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07A81" w:rsidRDefault="00823758" w:rsidP="008068E4">
      <w:pPr>
        <w:pStyle w:val="af3"/>
        <w:rPr>
          <w:rFonts w:ascii="Times New Roman"/>
        </w:rPr>
      </w:pPr>
      <w:r w:rsidRPr="00707A81">
        <w:rPr>
          <w:rFonts w:ascii="Times New Roman"/>
        </w:rPr>
        <w:t>調查</w:t>
      </w:r>
      <w:r w:rsidR="00D75644" w:rsidRPr="00707A81">
        <w:rPr>
          <w:rFonts w:ascii="Times New Roman"/>
        </w:rPr>
        <w:t>報告</w:t>
      </w:r>
    </w:p>
    <w:p w:rsidR="00F84CA3" w:rsidRPr="00707A81" w:rsidRDefault="00E25849" w:rsidP="008068E4">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07A81">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84CA3" w:rsidRPr="00707A81">
        <w:rPr>
          <w:rFonts w:ascii="Times New Roman" w:hAnsi="Times New Roman"/>
        </w:rPr>
        <w:t>據審計部</w:t>
      </w:r>
      <w:r w:rsidR="00F84CA3" w:rsidRPr="00707A81">
        <w:rPr>
          <w:rFonts w:ascii="Times New Roman" w:hAnsi="Times New Roman"/>
        </w:rPr>
        <w:t>104</w:t>
      </w:r>
      <w:r w:rsidR="00F84CA3" w:rsidRPr="00707A81">
        <w:rPr>
          <w:rFonts w:ascii="Times New Roman" w:hAnsi="Times New Roman"/>
        </w:rPr>
        <w:t>年度中央政府總決算審核報告，「臺北榮民總（分）醫院規劃公務預算病床轉型護理之家，仍未經行政院國軍退除役官兵輔導委員會核准，且未考量市場供需及轉型後競爭情形，轉型規劃尚乏相關配套措施」等情案。</w:t>
      </w:r>
    </w:p>
    <w:p w:rsidR="00F84CA3" w:rsidRPr="00707A81" w:rsidRDefault="00F84CA3" w:rsidP="007B5290">
      <w:pPr>
        <w:pStyle w:val="1"/>
        <w:rPr>
          <w:rFonts w:ascii="Times New Roman" w:hAnsi="Times New Roman"/>
        </w:rPr>
      </w:pPr>
      <w:r w:rsidRPr="00707A81">
        <w:rPr>
          <w:rFonts w:ascii="Times New Roman" w:hAnsi="Times New Roman"/>
        </w:rPr>
        <w:t>調查意見：</w:t>
      </w:r>
    </w:p>
    <w:p w:rsidR="00FD56FC" w:rsidRPr="00707A81" w:rsidRDefault="005C4EF6" w:rsidP="00FD56FC">
      <w:pPr>
        <w:pStyle w:val="10"/>
        <w:ind w:left="680" w:firstLine="680"/>
      </w:pPr>
      <w:r w:rsidRPr="00707A81">
        <w:rPr>
          <w:rFonts w:hAnsi="標楷體" w:hint="eastAsia"/>
          <w:szCs w:val="32"/>
        </w:rPr>
        <w:t>本案經向</w:t>
      </w:r>
      <w:r w:rsidRPr="00707A81">
        <w:rPr>
          <w:rFonts w:ascii="Times New Roman" w:hint="eastAsia"/>
        </w:rPr>
        <w:t>國軍退除役官兵輔導委員會（下稱</w:t>
      </w:r>
      <w:r w:rsidRPr="00707A81">
        <w:rPr>
          <w:rFonts w:hAnsi="標楷體" w:hint="eastAsia"/>
          <w:szCs w:val="32"/>
        </w:rPr>
        <w:t>輔導會）、</w:t>
      </w:r>
      <w:r w:rsidRPr="00707A81">
        <w:rPr>
          <w:rFonts w:ascii="Times New Roman" w:hint="eastAsia"/>
          <w:bCs/>
          <w:szCs w:val="32"/>
        </w:rPr>
        <w:t>臺北榮民總醫院（下稱北榮）</w:t>
      </w:r>
      <w:r w:rsidR="00BE07DC" w:rsidRPr="00707A81">
        <w:rPr>
          <w:rFonts w:ascii="Times New Roman" w:hint="eastAsia"/>
          <w:bCs/>
          <w:szCs w:val="32"/>
        </w:rPr>
        <w:t>、審計部</w:t>
      </w:r>
      <w:r w:rsidRPr="00707A81">
        <w:rPr>
          <w:rFonts w:ascii="Times New Roman" w:hint="eastAsia"/>
          <w:bCs/>
          <w:szCs w:val="32"/>
        </w:rPr>
        <w:t>及衛生福利部</w:t>
      </w:r>
      <w:r w:rsidRPr="00707A81">
        <w:rPr>
          <w:rFonts w:ascii="Times New Roman" w:hint="eastAsia"/>
        </w:rPr>
        <w:t>（下稱</w:t>
      </w:r>
      <w:r w:rsidRPr="00707A81">
        <w:rPr>
          <w:rFonts w:hAnsi="標楷體" w:hint="eastAsia"/>
          <w:szCs w:val="32"/>
        </w:rPr>
        <w:t>衛福部）</w:t>
      </w:r>
      <w:r w:rsidRPr="00707A81">
        <w:rPr>
          <w:rFonts w:ascii="Times New Roman" w:hint="eastAsia"/>
          <w:bCs/>
          <w:szCs w:val="32"/>
        </w:rPr>
        <w:t>調閱</w:t>
      </w:r>
      <w:r w:rsidRPr="00707A81">
        <w:rPr>
          <w:rFonts w:hAnsi="標楷體" w:hint="eastAsia"/>
          <w:szCs w:val="32"/>
        </w:rPr>
        <w:t>卷證資料，並</w:t>
      </w:r>
      <w:r w:rsidRPr="00707A81">
        <w:rPr>
          <w:rFonts w:ascii="Times New Roman"/>
          <w:bCs/>
          <w:szCs w:val="32"/>
        </w:rPr>
        <w:t>至</w:t>
      </w:r>
      <w:r w:rsidRPr="00707A81">
        <w:rPr>
          <w:rFonts w:ascii="Times New Roman" w:hint="eastAsia"/>
          <w:bCs/>
          <w:szCs w:val="32"/>
        </w:rPr>
        <w:t>北榮桃園分院及新竹分院、高雄榮民總醫院（下稱高榮）臺南分院、臺中榮民總醫院（下稱中榮）嘉義分院及灣橋分院</w:t>
      </w:r>
      <w:r w:rsidRPr="00707A81">
        <w:rPr>
          <w:rFonts w:ascii="Times New Roman"/>
          <w:bCs/>
          <w:szCs w:val="32"/>
        </w:rPr>
        <w:t>等</w:t>
      </w:r>
      <w:r w:rsidRPr="00707A81">
        <w:rPr>
          <w:rFonts w:ascii="Times New Roman" w:hint="eastAsia"/>
          <w:bCs/>
          <w:szCs w:val="32"/>
        </w:rPr>
        <w:t>榮總分院及輔導會佳里榮譽國民之家</w:t>
      </w:r>
      <w:r w:rsidRPr="00707A81">
        <w:rPr>
          <w:rFonts w:ascii="Times New Roman"/>
        </w:rPr>
        <w:t>履勘</w:t>
      </w:r>
      <w:r w:rsidRPr="00707A81">
        <w:rPr>
          <w:rFonts w:ascii="Times New Roman"/>
          <w:bCs/>
          <w:szCs w:val="32"/>
        </w:rPr>
        <w:t>，</w:t>
      </w:r>
      <w:r w:rsidRPr="00707A81">
        <w:rPr>
          <w:rFonts w:ascii="Times New Roman" w:hint="eastAsia"/>
          <w:bCs/>
          <w:szCs w:val="32"/>
        </w:rPr>
        <w:t>以及</w:t>
      </w:r>
      <w:r w:rsidRPr="00707A81">
        <w:rPr>
          <w:rFonts w:ascii="Times New Roman"/>
          <w:bCs/>
          <w:szCs w:val="32"/>
        </w:rPr>
        <w:t>詢問</w:t>
      </w:r>
      <w:r w:rsidRPr="00707A81">
        <w:rPr>
          <w:rFonts w:hAnsi="標楷體" w:hint="eastAsia"/>
          <w:szCs w:val="32"/>
        </w:rPr>
        <w:t>輔導會</w:t>
      </w:r>
      <w:r w:rsidR="005B20A7" w:rsidRPr="00707A81">
        <w:rPr>
          <w:rFonts w:hAnsi="標楷體" w:cs="Helvetica" w:hint="eastAsia"/>
          <w:szCs w:val="32"/>
        </w:rPr>
        <w:t>呂</w:t>
      </w:r>
      <w:r w:rsidRPr="00707A81">
        <w:rPr>
          <w:rFonts w:hAnsi="標楷體" w:hint="eastAsia"/>
          <w:szCs w:val="32"/>
        </w:rPr>
        <w:t>副主任委員</w:t>
      </w:r>
      <w:r w:rsidRPr="00707A81">
        <w:rPr>
          <w:rFonts w:hAnsi="標楷體" w:cs="Helvetica" w:hint="eastAsia"/>
          <w:szCs w:val="32"/>
        </w:rPr>
        <w:t>嘉凱</w:t>
      </w:r>
      <w:r w:rsidRPr="00707A81">
        <w:rPr>
          <w:rFonts w:hAnsi="標楷體" w:hint="eastAsia"/>
          <w:szCs w:val="32"/>
        </w:rPr>
        <w:t>及相關業務人員，</w:t>
      </w:r>
      <w:r w:rsidR="00E91D4A" w:rsidRPr="00707A81">
        <w:rPr>
          <w:rFonts w:hAnsi="標楷體" w:hint="eastAsia"/>
          <w:szCs w:val="32"/>
        </w:rPr>
        <w:t>業調查竣事，</w:t>
      </w:r>
      <w:r w:rsidRPr="00707A81">
        <w:rPr>
          <w:rFonts w:hAnsi="標楷體" w:hint="eastAsia"/>
          <w:szCs w:val="32"/>
        </w:rPr>
        <w:t>茲</w:t>
      </w:r>
      <w:r w:rsidR="00FD56FC" w:rsidRPr="00707A81">
        <w:rPr>
          <w:rFonts w:hAnsi="標楷體" w:hint="eastAsia"/>
          <w:szCs w:val="32"/>
        </w:rPr>
        <w:t>提出調查意見如后：</w:t>
      </w:r>
    </w:p>
    <w:p w:rsidR="00107774" w:rsidRPr="00707A81" w:rsidRDefault="002B072E" w:rsidP="0045630D">
      <w:pPr>
        <w:pStyle w:val="2"/>
        <w:rPr>
          <w:rFonts w:ascii="Times New Roman" w:hAnsi="Times New Roman"/>
          <w:b/>
        </w:rPr>
      </w:pPr>
      <w:r w:rsidRPr="00707A81">
        <w:rPr>
          <w:rFonts w:ascii="Times New Roman" w:hAnsi="Times New Roman" w:hint="eastAsia"/>
          <w:b/>
        </w:rPr>
        <w:t>輔導會督導</w:t>
      </w:r>
      <w:r w:rsidRPr="00707A81">
        <w:rPr>
          <w:rFonts w:ascii="Times New Roman" w:hAnsi="Times New Roman"/>
          <w:b/>
        </w:rPr>
        <w:t>榮總分院</w:t>
      </w:r>
      <w:r w:rsidRPr="00707A81">
        <w:rPr>
          <w:rFonts w:ascii="Times New Roman" w:hAnsi="Times New Roman" w:hint="eastAsia"/>
          <w:b/>
        </w:rPr>
        <w:t>辦理公務床轉型護理之家之進度，不符</w:t>
      </w:r>
      <w:r w:rsidRPr="00707A81">
        <w:rPr>
          <w:rFonts w:ascii="Times New Roman" w:hAnsi="Times New Roman"/>
          <w:b/>
        </w:rPr>
        <w:t>長期照護服務網第</w:t>
      </w:r>
      <w:r w:rsidRPr="00707A81">
        <w:rPr>
          <w:rFonts w:ascii="Times New Roman" w:hAnsi="Times New Roman"/>
          <w:b/>
        </w:rPr>
        <w:t>1</w:t>
      </w:r>
      <w:r w:rsidRPr="00707A81">
        <w:rPr>
          <w:rFonts w:ascii="Times New Roman" w:hAnsi="Times New Roman"/>
          <w:b/>
        </w:rPr>
        <w:t>期計畫之規劃時程，</w:t>
      </w:r>
      <w:r w:rsidRPr="00707A81">
        <w:rPr>
          <w:rFonts w:ascii="Times New Roman" w:hAnsi="Times New Roman" w:hint="eastAsia"/>
          <w:b/>
        </w:rPr>
        <w:t>且</w:t>
      </w:r>
      <w:r w:rsidRPr="00707A81">
        <w:rPr>
          <w:rFonts w:ascii="Times New Roman" w:hAnsi="Times New Roman"/>
          <w:b/>
        </w:rPr>
        <w:t>亦較修正核定後之轉型計畫進度</w:t>
      </w:r>
      <w:r w:rsidRPr="00707A81">
        <w:rPr>
          <w:rFonts w:ascii="Times New Roman" w:hAnsi="Times New Roman" w:hint="eastAsia"/>
          <w:b/>
        </w:rPr>
        <w:t>明顯</w:t>
      </w:r>
      <w:r w:rsidRPr="00707A81">
        <w:rPr>
          <w:rFonts w:ascii="Times New Roman" w:hAnsi="Times New Roman"/>
          <w:b/>
        </w:rPr>
        <w:t>落後，</w:t>
      </w:r>
      <w:r w:rsidRPr="00707A81">
        <w:rPr>
          <w:rFonts w:ascii="Times New Roman" w:hAnsi="Times New Roman" w:hint="eastAsia"/>
          <w:b/>
        </w:rPr>
        <w:t>致遲未進行公務床設施設備之改善，多數建築設施老舊之公務床迄未完成建築改善，迄未符合護理之家設置標準，應予檢討改進</w:t>
      </w:r>
      <w:r w:rsidR="00107774" w:rsidRPr="00707A81">
        <w:rPr>
          <w:rFonts w:ascii="Times New Roman" w:hAnsi="Times New Roman" w:hint="eastAsia"/>
          <w:b/>
        </w:rPr>
        <w:t>：</w:t>
      </w:r>
    </w:p>
    <w:p w:rsidR="00CF3E73" w:rsidRPr="00707A81" w:rsidRDefault="00CF3E73" w:rsidP="005512BD">
      <w:pPr>
        <w:pStyle w:val="3"/>
        <w:rPr>
          <w:rFonts w:ascii="Times New Roman" w:hAnsi="Times New Roman"/>
        </w:rPr>
      </w:pPr>
      <w:r w:rsidRPr="00707A81">
        <w:rPr>
          <w:rFonts w:ascii="Times New Roman" w:hAnsi="Times New Roman"/>
        </w:rPr>
        <w:t>按</w:t>
      </w:r>
      <w:r w:rsidR="00F9286C" w:rsidRPr="00707A81">
        <w:rPr>
          <w:rFonts w:ascii="Times New Roman" w:hAnsi="Times New Roman"/>
        </w:rPr>
        <w:t>憲法增修條文第</w:t>
      </w:r>
      <w:r w:rsidR="00F9286C" w:rsidRPr="00707A81">
        <w:rPr>
          <w:rFonts w:ascii="Times New Roman" w:hAnsi="Times New Roman"/>
        </w:rPr>
        <w:t>10</w:t>
      </w:r>
      <w:r w:rsidR="00F9286C" w:rsidRPr="00707A81">
        <w:rPr>
          <w:rFonts w:ascii="Times New Roman" w:hAnsi="Times New Roman"/>
        </w:rPr>
        <w:t>條第</w:t>
      </w:r>
      <w:r w:rsidR="00F9286C" w:rsidRPr="00707A81">
        <w:rPr>
          <w:rFonts w:ascii="Times New Roman" w:hAnsi="Times New Roman"/>
        </w:rPr>
        <w:t>9</w:t>
      </w:r>
      <w:r w:rsidR="00F9286C" w:rsidRPr="00707A81">
        <w:rPr>
          <w:rFonts w:ascii="Times New Roman" w:hAnsi="Times New Roman"/>
        </w:rPr>
        <w:t>項</w:t>
      </w:r>
      <w:r w:rsidRPr="00707A81">
        <w:rPr>
          <w:rFonts w:ascii="Times New Roman" w:hAnsi="Times New Roman"/>
        </w:rPr>
        <w:t>規定：</w:t>
      </w:r>
      <w:r w:rsidR="00F9286C" w:rsidRPr="00707A81">
        <w:rPr>
          <w:rFonts w:ascii="Times New Roman" w:hAnsi="Times New Roman"/>
        </w:rPr>
        <w:t>「國家應尊重軍</w:t>
      </w:r>
      <w:r w:rsidRPr="00707A81">
        <w:rPr>
          <w:rFonts w:ascii="Times New Roman" w:hAnsi="Times New Roman"/>
        </w:rPr>
        <w:t>人對社會之貢獻，並對其退役後之就學、就業、就醫、就養予以保障」；次按</w:t>
      </w:r>
      <w:r w:rsidR="00F9286C" w:rsidRPr="00707A81">
        <w:rPr>
          <w:rFonts w:ascii="Times New Roman" w:hAnsi="Times New Roman"/>
        </w:rPr>
        <w:t>「國軍退除役官兵輔導條例」第</w:t>
      </w:r>
      <w:r w:rsidR="00F9286C" w:rsidRPr="00707A81">
        <w:rPr>
          <w:rFonts w:ascii="Times New Roman" w:hAnsi="Times New Roman"/>
        </w:rPr>
        <w:t>14</w:t>
      </w:r>
      <w:r w:rsidR="00F9286C" w:rsidRPr="00707A81">
        <w:rPr>
          <w:rFonts w:ascii="Times New Roman" w:hAnsi="Times New Roman"/>
        </w:rPr>
        <w:t>條規定：「退除役官兵患病或負傷者，應由輔導會所設榮民醫院免費或減費治療之</w:t>
      </w:r>
      <w:r w:rsidR="00533B90" w:rsidRPr="00707A81">
        <w:rPr>
          <w:rFonts w:ascii="Times New Roman" w:hAnsi="Times New Roman"/>
        </w:rPr>
        <w:t>。</w:t>
      </w:r>
      <w:r w:rsidR="00F9286C" w:rsidRPr="00707A81">
        <w:rPr>
          <w:rFonts w:ascii="Times New Roman" w:hAnsi="Times New Roman"/>
        </w:rPr>
        <w:t>」</w:t>
      </w:r>
      <w:r w:rsidR="00D16100" w:rsidRPr="00707A81">
        <w:rPr>
          <w:rFonts w:ascii="Times New Roman" w:hAnsi="Times New Roman"/>
        </w:rPr>
        <w:t>輔導會為提供榮民健康照護，落實照顧榮民責任，設立榮民醫院。</w:t>
      </w:r>
      <w:r w:rsidR="000F5595" w:rsidRPr="00707A81">
        <w:rPr>
          <w:rFonts w:ascii="Times New Roman" w:hAnsi="Times New Roman"/>
        </w:rPr>
        <w:t>榮</w:t>
      </w:r>
      <w:r w:rsidR="00F222E2" w:rsidRPr="00707A81">
        <w:rPr>
          <w:rFonts w:ascii="Times New Roman" w:hAnsi="Times New Roman" w:hint="eastAsia"/>
        </w:rPr>
        <w:t>總及分</w:t>
      </w:r>
      <w:r w:rsidR="000F5595" w:rsidRPr="00707A81">
        <w:rPr>
          <w:rFonts w:ascii="Times New Roman" w:hAnsi="Times New Roman"/>
        </w:rPr>
        <w:t>院於建院之初即收住失能、失智</w:t>
      </w:r>
      <w:r w:rsidR="000F5595" w:rsidRPr="00707A81">
        <w:rPr>
          <w:rFonts w:ascii="Times New Roman" w:hAnsi="Times New Roman"/>
        </w:rPr>
        <w:lastRenderedPageBreak/>
        <w:t>與罹患慢性病需長期照護</w:t>
      </w:r>
      <w:r w:rsidR="0071772E" w:rsidRPr="00707A81">
        <w:rPr>
          <w:rFonts w:ascii="Times New Roman" w:hAnsi="Times New Roman" w:hint="eastAsia"/>
        </w:rPr>
        <w:t>（下稱長照）</w:t>
      </w:r>
      <w:r w:rsidR="000F5595" w:rsidRPr="00707A81">
        <w:rPr>
          <w:rFonts w:ascii="Times New Roman" w:hAnsi="Times New Roman"/>
        </w:rPr>
        <w:t>之榮民</w:t>
      </w:r>
      <w:r w:rsidR="00D8769C" w:rsidRPr="00707A81">
        <w:rPr>
          <w:rFonts w:ascii="Times New Roman" w:hAnsi="Times New Roman"/>
        </w:rPr>
        <w:t>，</w:t>
      </w:r>
      <w:r w:rsidR="00D16100" w:rsidRPr="00707A81">
        <w:rPr>
          <w:rFonts w:ascii="Times New Roman" w:hAnsi="Times New Roman"/>
        </w:rPr>
        <w:t>嗣</w:t>
      </w:r>
      <w:r w:rsidR="00D8769C" w:rsidRPr="00707A81">
        <w:rPr>
          <w:rFonts w:ascii="Times New Roman" w:hAnsi="Times New Roman"/>
        </w:rPr>
        <w:t>全民健</w:t>
      </w:r>
      <w:r w:rsidR="005C4EF6" w:rsidRPr="00707A81">
        <w:rPr>
          <w:rFonts w:ascii="Times New Roman" w:hAnsi="Times New Roman" w:hint="eastAsia"/>
        </w:rPr>
        <w:t>康</w:t>
      </w:r>
      <w:r w:rsidR="00D8769C" w:rsidRPr="00707A81">
        <w:rPr>
          <w:rFonts w:ascii="Times New Roman" w:hAnsi="Times New Roman"/>
        </w:rPr>
        <w:t>保</w:t>
      </w:r>
      <w:r w:rsidR="005C4EF6" w:rsidRPr="00707A81">
        <w:rPr>
          <w:rFonts w:ascii="Times New Roman" w:hAnsi="Times New Roman" w:hint="eastAsia"/>
        </w:rPr>
        <w:t>險</w:t>
      </w:r>
      <w:r w:rsidR="00D8769C" w:rsidRPr="00707A81">
        <w:rPr>
          <w:rFonts w:ascii="Times New Roman" w:hAnsi="Times New Roman"/>
        </w:rPr>
        <w:t>實施</w:t>
      </w:r>
      <w:r w:rsidR="000F5595" w:rsidRPr="00707A81">
        <w:rPr>
          <w:rFonts w:ascii="Times New Roman" w:hAnsi="Times New Roman"/>
        </w:rPr>
        <w:t>後</w:t>
      </w:r>
      <w:r w:rsidR="00D8769C" w:rsidRPr="00707A81">
        <w:rPr>
          <w:rFonts w:ascii="Times New Roman" w:hAnsi="Times New Roman"/>
        </w:rPr>
        <w:t>開放收治一般民眾，</w:t>
      </w:r>
      <w:r w:rsidR="0035297F" w:rsidRPr="00707A81">
        <w:rPr>
          <w:rFonts w:ascii="Times New Roman" w:hAnsi="Times New Roman"/>
        </w:rPr>
        <w:t>但</w:t>
      </w:r>
      <w:r w:rsidR="00D8769C" w:rsidRPr="00707A81">
        <w:rPr>
          <w:rFonts w:ascii="Times New Roman" w:hAnsi="Times New Roman"/>
        </w:rPr>
        <w:t>為保障榮民就</w:t>
      </w:r>
      <w:r w:rsidR="00D16100" w:rsidRPr="00707A81">
        <w:rPr>
          <w:rFonts w:ascii="Times New Roman" w:hAnsi="Times New Roman"/>
        </w:rPr>
        <w:t>醫權益，</w:t>
      </w:r>
      <w:r w:rsidR="00B903C9" w:rsidRPr="00707A81">
        <w:rPr>
          <w:rFonts w:ascii="Times New Roman" w:hAnsi="Times New Roman"/>
        </w:rPr>
        <w:t>輔導會</w:t>
      </w:r>
      <w:r w:rsidR="00C23D2D" w:rsidRPr="00707A81">
        <w:rPr>
          <w:rFonts w:ascii="Times New Roman" w:hAnsi="Times New Roman"/>
        </w:rPr>
        <w:t>依當時榮民所需最大服務量核定由</w:t>
      </w:r>
      <w:r w:rsidR="00D16100" w:rsidRPr="00707A81">
        <w:rPr>
          <w:rFonts w:ascii="Times New Roman" w:hAnsi="Times New Roman"/>
        </w:rPr>
        <w:t>各榮總分院設置榮民養護公務預算床（下稱公務床）</w:t>
      </w:r>
      <w:r w:rsidR="00C23D2D" w:rsidRPr="00707A81">
        <w:rPr>
          <w:rFonts w:ascii="Times New Roman" w:hAnsi="Times New Roman"/>
        </w:rPr>
        <w:t>計</w:t>
      </w:r>
      <w:r w:rsidR="00C23D2D" w:rsidRPr="00707A81">
        <w:rPr>
          <w:rFonts w:ascii="Times New Roman" w:hAnsi="Times New Roman"/>
        </w:rPr>
        <w:t>4,150</w:t>
      </w:r>
      <w:r w:rsidR="005C4EF6" w:rsidRPr="00707A81">
        <w:rPr>
          <w:rFonts w:ascii="Times New Roman" w:hAnsi="Times New Roman"/>
        </w:rPr>
        <w:t>床，</w:t>
      </w:r>
      <w:r w:rsidR="00C23D2D" w:rsidRPr="00707A81">
        <w:rPr>
          <w:rFonts w:ascii="Times New Roman" w:hAnsi="Times New Roman"/>
        </w:rPr>
        <w:t>收治</w:t>
      </w:r>
      <w:r w:rsidR="005C4EF6" w:rsidRPr="00707A81">
        <w:rPr>
          <w:rFonts w:ascii="Times New Roman" w:hAnsi="Times New Roman" w:hint="eastAsia"/>
        </w:rPr>
        <w:t>以貧困、無依、弱勢為主之身體或心理功能部分或全部失能、失智，且需長期照護之</w:t>
      </w:r>
      <w:r w:rsidR="00C23D2D" w:rsidRPr="00707A81">
        <w:rPr>
          <w:rFonts w:ascii="Times New Roman" w:hAnsi="Times New Roman"/>
        </w:rPr>
        <w:t>榮民</w:t>
      </w:r>
      <w:r w:rsidR="00D8769C" w:rsidRPr="00707A81">
        <w:rPr>
          <w:rFonts w:ascii="Times New Roman" w:hAnsi="Times New Roman"/>
        </w:rPr>
        <w:t>。</w:t>
      </w:r>
    </w:p>
    <w:p w:rsidR="00467390" w:rsidRPr="00707A81" w:rsidRDefault="00DC21C7" w:rsidP="00467390">
      <w:pPr>
        <w:pStyle w:val="3"/>
        <w:rPr>
          <w:rFonts w:ascii="Times New Roman" w:hAnsi="Times New Roman"/>
        </w:rPr>
      </w:pPr>
      <w:r w:rsidRPr="00707A81">
        <w:rPr>
          <w:rFonts w:ascii="Times New Roman" w:hAnsi="Times New Roman" w:hint="eastAsia"/>
        </w:rPr>
        <w:t>查</w:t>
      </w:r>
      <w:r w:rsidR="00913254" w:rsidRPr="00707A81">
        <w:rPr>
          <w:rFonts w:ascii="Times New Roman" w:hAnsi="Times New Roman"/>
        </w:rPr>
        <w:t>行政院</w:t>
      </w:r>
      <w:r w:rsidR="00913254" w:rsidRPr="00707A81">
        <w:rPr>
          <w:rFonts w:ascii="Times New Roman" w:hAnsi="Times New Roman"/>
        </w:rPr>
        <w:t>102</w:t>
      </w:r>
      <w:r w:rsidR="00913254" w:rsidRPr="00707A81">
        <w:rPr>
          <w:rFonts w:ascii="Times New Roman" w:hAnsi="Times New Roman"/>
        </w:rPr>
        <w:t>年</w:t>
      </w:r>
      <w:r w:rsidR="00913254" w:rsidRPr="00707A81">
        <w:rPr>
          <w:rFonts w:ascii="Times New Roman" w:hAnsi="Times New Roman"/>
        </w:rPr>
        <w:t>11</w:t>
      </w:r>
      <w:r w:rsidR="00913254" w:rsidRPr="00707A81">
        <w:rPr>
          <w:rFonts w:ascii="Times New Roman" w:hAnsi="Times New Roman"/>
        </w:rPr>
        <w:t>月</w:t>
      </w:r>
      <w:r w:rsidR="00913254" w:rsidRPr="00707A81">
        <w:rPr>
          <w:rFonts w:ascii="Times New Roman" w:hAnsi="Times New Roman"/>
        </w:rPr>
        <w:t>26</w:t>
      </w:r>
      <w:r w:rsidR="00913254" w:rsidRPr="00707A81">
        <w:rPr>
          <w:rFonts w:ascii="Times New Roman" w:hAnsi="Times New Roman"/>
        </w:rPr>
        <w:t>日核定「長期照護服務網計畫（第一期）</w:t>
      </w:r>
      <w:r w:rsidR="00913254" w:rsidRPr="00707A81">
        <w:rPr>
          <w:rFonts w:ascii="Times New Roman" w:hAnsi="Times New Roman"/>
        </w:rPr>
        <w:t>102</w:t>
      </w:r>
      <w:r w:rsidR="00913254" w:rsidRPr="00707A81">
        <w:rPr>
          <w:rFonts w:ascii="Times New Roman" w:hAnsi="Times New Roman"/>
        </w:rPr>
        <w:t>年至</w:t>
      </w:r>
      <w:r w:rsidR="00913254" w:rsidRPr="00707A81">
        <w:rPr>
          <w:rFonts w:ascii="Times New Roman" w:hAnsi="Times New Roman"/>
        </w:rPr>
        <w:t>105</w:t>
      </w:r>
      <w:r w:rsidR="00913254" w:rsidRPr="00707A81">
        <w:rPr>
          <w:rFonts w:ascii="Times New Roman" w:hAnsi="Times New Roman"/>
        </w:rPr>
        <w:t>年」，規劃將公務床轉型為</w:t>
      </w:r>
      <w:r w:rsidR="00913254" w:rsidRPr="00707A81">
        <w:rPr>
          <w:rFonts w:ascii="Times New Roman" w:hAnsi="Times New Roman"/>
        </w:rPr>
        <w:t>2,580</w:t>
      </w:r>
      <w:r w:rsidR="00913254" w:rsidRPr="00707A81">
        <w:rPr>
          <w:rFonts w:ascii="Times New Roman" w:hAnsi="Times New Roman"/>
        </w:rPr>
        <w:t>床之護理之家</w:t>
      </w:r>
      <w:r w:rsidR="000C6DB3" w:rsidRPr="00707A81">
        <w:rPr>
          <w:rFonts w:ascii="Times New Roman" w:hAnsi="Times New Roman"/>
        </w:rPr>
        <w:t>（不含精神科）</w:t>
      </w:r>
      <w:r w:rsidR="00467390" w:rsidRPr="00707A81">
        <w:rPr>
          <w:rFonts w:ascii="Times New Roman" w:hAnsi="Times New Roman"/>
        </w:rPr>
        <w:t>，</w:t>
      </w:r>
      <w:r w:rsidR="007A0B9A" w:rsidRPr="00707A81">
        <w:rPr>
          <w:rFonts w:ascii="Times New Roman" w:hAnsi="Times New Roman"/>
        </w:rPr>
        <w:t>作</w:t>
      </w:r>
      <w:r w:rsidR="000C6DB3" w:rsidRPr="00707A81">
        <w:rPr>
          <w:rFonts w:ascii="Times New Roman" w:hAnsi="Times New Roman"/>
        </w:rPr>
        <w:t>為指定任務收住有長期照護需求榮民之專區，</w:t>
      </w:r>
      <w:r w:rsidR="00F61A08" w:rsidRPr="00707A81">
        <w:rPr>
          <w:rFonts w:ascii="Times New Roman" w:hAnsi="Times New Roman"/>
        </w:rPr>
        <w:t>並以公務床建築設備老舊，為能符</w:t>
      </w:r>
      <w:r w:rsidRPr="00707A81">
        <w:rPr>
          <w:rFonts w:ascii="Times New Roman" w:hAnsi="Times New Roman" w:hint="eastAsia"/>
        </w:rPr>
        <w:t>合</w:t>
      </w:r>
      <w:r w:rsidRPr="00707A81">
        <w:rPr>
          <w:rFonts w:ascii="Times New Roman" w:hAnsi="Times New Roman"/>
        </w:rPr>
        <w:t>「</w:t>
      </w:r>
      <w:r w:rsidRPr="00707A81">
        <w:rPr>
          <w:rFonts w:ascii="Times New Roman" w:hAnsi="Times New Roman" w:hint="eastAsia"/>
        </w:rPr>
        <w:t>護理機構分類設置標準</w:t>
      </w:r>
      <w:r w:rsidRPr="00707A81">
        <w:rPr>
          <w:rFonts w:ascii="Times New Roman" w:hAnsi="Times New Roman"/>
        </w:rPr>
        <w:t>」</w:t>
      </w:r>
      <w:r w:rsidRPr="00707A81">
        <w:rPr>
          <w:rFonts w:ascii="Times New Roman" w:hAnsi="Times New Roman" w:hint="eastAsia"/>
        </w:rPr>
        <w:t>及依該標準第</w:t>
      </w:r>
      <w:r w:rsidRPr="00707A81">
        <w:rPr>
          <w:rFonts w:ascii="Times New Roman" w:hAnsi="Times New Roman" w:hint="eastAsia"/>
        </w:rPr>
        <w:t>8</w:t>
      </w:r>
      <w:r w:rsidRPr="00707A81">
        <w:rPr>
          <w:rFonts w:ascii="Times New Roman" w:hAnsi="Times New Roman" w:hint="eastAsia"/>
        </w:rPr>
        <w:t>條訂定之</w:t>
      </w:r>
      <w:r w:rsidRPr="00707A81">
        <w:rPr>
          <w:rFonts w:ascii="Times New Roman" w:hAnsi="Times New Roman"/>
        </w:rPr>
        <w:t>「</w:t>
      </w:r>
      <w:r w:rsidRPr="00707A81">
        <w:rPr>
          <w:rFonts w:ascii="Times New Roman" w:hAnsi="Times New Roman" w:hint="eastAsia"/>
        </w:rPr>
        <w:t>護理機構設置標準表</w:t>
      </w:r>
      <w:r w:rsidRPr="00707A81">
        <w:rPr>
          <w:rFonts w:ascii="Times New Roman" w:hAnsi="Times New Roman"/>
        </w:rPr>
        <w:t>」</w:t>
      </w:r>
      <w:r w:rsidRPr="00707A81">
        <w:rPr>
          <w:rFonts w:ascii="Times New Roman" w:hAnsi="Times New Roman" w:hint="eastAsia"/>
        </w:rPr>
        <w:t>（下稱</w:t>
      </w:r>
      <w:r w:rsidRPr="00707A81">
        <w:rPr>
          <w:rFonts w:ascii="Times New Roman" w:hAnsi="Times New Roman"/>
        </w:rPr>
        <w:t>護理之家設置標準</w:t>
      </w:r>
      <w:r w:rsidRPr="00707A81">
        <w:rPr>
          <w:rFonts w:ascii="Times New Roman" w:hAnsi="Times New Roman" w:hint="eastAsia"/>
        </w:rPr>
        <w:t>）</w:t>
      </w:r>
      <w:r w:rsidR="00F61A08" w:rsidRPr="00707A81">
        <w:rPr>
          <w:rFonts w:ascii="Times New Roman" w:hAnsi="Times New Roman"/>
        </w:rPr>
        <w:t>，故規劃補助榮民醫（分）院辦理公務床轉型護理之家所需病房工程、設施設備改善經費。</w:t>
      </w:r>
      <w:r w:rsidR="0071772E" w:rsidRPr="00707A81">
        <w:rPr>
          <w:rFonts w:ascii="Times New Roman" w:hAnsi="Times New Roman" w:hint="eastAsia"/>
        </w:rPr>
        <w:t>前開計畫規劃之</w:t>
      </w:r>
      <w:r w:rsidR="0071772E" w:rsidRPr="00707A81">
        <w:rPr>
          <w:rFonts w:ascii="Times New Roman" w:hAnsi="Times New Roman"/>
        </w:rPr>
        <w:t>辦理時程</w:t>
      </w:r>
      <w:r w:rsidR="0071772E" w:rsidRPr="00707A81">
        <w:rPr>
          <w:rFonts w:ascii="Times New Roman" w:hAnsi="Times New Roman" w:hint="eastAsia"/>
        </w:rPr>
        <w:t>為：</w:t>
      </w:r>
      <w:r w:rsidR="00E50F34" w:rsidRPr="00707A81">
        <w:rPr>
          <w:rFonts w:ascii="Times New Roman" w:hAnsi="Times New Roman"/>
        </w:rPr>
        <w:t>102</w:t>
      </w:r>
      <w:r w:rsidR="00E50F34" w:rsidRPr="00707A81">
        <w:rPr>
          <w:rFonts w:ascii="Times New Roman" w:hAnsi="Times New Roman"/>
        </w:rPr>
        <w:t>年進行先期評估作業規劃，</w:t>
      </w:r>
      <w:r w:rsidR="00E50F34" w:rsidRPr="00707A81">
        <w:rPr>
          <w:rFonts w:ascii="Times New Roman" w:hAnsi="Times New Roman"/>
        </w:rPr>
        <w:t>103</w:t>
      </w:r>
      <w:r w:rsidR="00E50F34" w:rsidRPr="00707A81">
        <w:rPr>
          <w:rFonts w:ascii="Times New Roman" w:hAnsi="Times New Roman"/>
        </w:rPr>
        <w:t>年至</w:t>
      </w:r>
      <w:r w:rsidR="00E50F34" w:rsidRPr="00707A81">
        <w:rPr>
          <w:rFonts w:ascii="Times New Roman" w:hAnsi="Times New Roman"/>
        </w:rPr>
        <w:t>105</w:t>
      </w:r>
      <w:r w:rsidR="00E50F34" w:rsidRPr="00707A81">
        <w:rPr>
          <w:rFonts w:ascii="Times New Roman" w:hAnsi="Times New Roman"/>
        </w:rPr>
        <w:t>年各補助整修</w:t>
      </w:r>
      <w:r w:rsidR="00E50F34" w:rsidRPr="00707A81">
        <w:rPr>
          <w:rFonts w:ascii="Times New Roman" w:hAnsi="Times New Roman"/>
        </w:rPr>
        <w:t>200</w:t>
      </w:r>
      <w:r w:rsidR="00E50F34" w:rsidRPr="00707A81">
        <w:rPr>
          <w:rFonts w:ascii="Times New Roman" w:hAnsi="Times New Roman"/>
        </w:rPr>
        <w:t>床、</w:t>
      </w:r>
      <w:r w:rsidR="00E50F34" w:rsidRPr="00707A81">
        <w:rPr>
          <w:rFonts w:ascii="Times New Roman" w:hAnsi="Times New Roman"/>
        </w:rPr>
        <w:t>1,000</w:t>
      </w:r>
      <w:r w:rsidR="00E50F34" w:rsidRPr="00707A81">
        <w:rPr>
          <w:rFonts w:ascii="Times New Roman" w:hAnsi="Times New Roman"/>
        </w:rPr>
        <w:t>床及</w:t>
      </w:r>
      <w:r w:rsidR="00E50F34" w:rsidRPr="00707A81">
        <w:rPr>
          <w:rFonts w:ascii="Times New Roman" w:hAnsi="Times New Roman"/>
        </w:rPr>
        <w:t>1,380</w:t>
      </w:r>
      <w:r w:rsidR="00E50F34" w:rsidRPr="00707A81">
        <w:rPr>
          <w:rFonts w:ascii="Times New Roman" w:hAnsi="Times New Roman"/>
        </w:rPr>
        <w:t>床，合計</w:t>
      </w:r>
      <w:r w:rsidR="00E50F34" w:rsidRPr="00707A81">
        <w:rPr>
          <w:rFonts w:ascii="Times New Roman" w:hAnsi="Times New Roman"/>
        </w:rPr>
        <w:t>2,580</w:t>
      </w:r>
      <w:r w:rsidR="00E50F34" w:rsidRPr="00707A81">
        <w:rPr>
          <w:rFonts w:ascii="Times New Roman" w:hAnsi="Times New Roman"/>
        </w:rPr>
        <w:t>床。</w:t>
      </w:r>
    </w:p>
    <w:p w:rsidR="001A158F" w:rsidRPr="00707A81" w:rsidRDefault="0071772E" w:rsidP="00467390">
      <w:pPr>
        <w:pStyle w:val="3"/>
        <w:rPr>
          <w:rFonts w:ascii="Times New Roman" w:hAnsi="Times New Roman"/>
        </w:rPr>
      </w:pPr>
      <w:r w:rsidRPr="00707A81">
        <w:rPr>
          <w:rFonts w:ascii="Times New Roman" w:hAnsi="Times New Roman"/>
          <w:szCs w:val="32"/>
        </w:rPr>
        <w:t>輔導會自</w:t>
      </w:r>
      <w:r w:rsidRPr="00707A81">
        <w:rPr>
          <w:rFonts w:ascii="Times New Roman" w:hAnsi="Times New Roman"/>
          <w:szCs w:val="32"/>
        </w:rPr>
        <w:t>103</w:t>
      </w:r>
      <w:r w:rsidRPr="00707A81">
        <w:rPr>
          <w:rFonts w:ascii="Times New Roman" w:hAnsi="Times New Roman"/>
          <w:szCs w:val="32"/>
        </w:rPr>
        <w:t>年起請榮總分院針對公務床轉型護理之家案進行先期規劃，</w:t>
      </w:r>
      <w:r w:rsidRPr="00707A81">
        <w:rPr>
          <w:rFonts w:ascii="Times New Roman" w:hAnsi="Times New Roman" w:hint="eastAsia"/>
          <w:szCs w:val="32"/>
        </w:rPr>
        <w:t>惟</w:t>
      </w:r>
      <w:r w:rsidR="001A158F" w:rsidRPr="00707A81">
        <w:rPr>
          <w:rFonts w:ascii="Times New Roman" w:hAnsi="Times New Roman"/>
        </w:rPr>
        <w:t>審計部</w:t>
      </w:r>
      <w:r w:rsidR="00DC21C7" w:rsidRPr="00707A81">
        <w:rPr>
          <w:rFonts w:ascii="Times New Roman" w:hAnsi="Times New Roman" w:hint="eastAsia"/>
        </w:rPr>
        <w:t>104</w:t>
      </w:r>
      <w:r w:rsidR="00DC21C7" w:rsidRPr="00707A81">
        <w:rPr>
          <w:rFonts w:ascii="Times New Roman" w:hAnsi="Times New Roman" w:hint="eastAsia"/>
        </w:rPr>
        <w:t>年度中央政府總決算審核報告</w:t>
      </w:r>
      <w:r w:rsidRPr="00707A81">
        <w:rPr>
          <w:rFonts w:ascii="Times New Roman" w:hAnsi="Times New Roman"/>
        </w:rPr>
        <w:t>指出，</w:t>
      </w:r>
      <w:r w:rsidR="001A158F" w:rsidRPr="00707A81">
        <w:rPr>
          <w:rFonts w:ascii="Times New Roman" w:hAnsi="Times New Roman"/>
        </w:rPr>
        <w:t>榮總分院規劃</w:t>
      </w:r>
      <w:r w:rsidR="001A158F" w:rsidRPr="00707A81">
        <w:rPr>
          <w:rFonts w:ascii="Times New Roman" w:hAnsi="Times New Roman"/>
        </w:rPr>
        <w:t>104</w:t>
      </w:r>
      <w:r w:rsidR="001A158F" w:rsidRPr="00707A81">
        <w:rPr>
          <w:rFonts w:ascii="Times New Roman" w:hAnsi="Times New Roman"/>
        </w:rPr>
        <w:t>至</w:t>
      </w:r>
      <w:r w:rsidR="001A158F" w:rsidRPr="00707A81">
        <w:rPr>
          <w:rFonts w:ascii="Times New Roman" w:hAnsi="Times New Roman"/>
        </w:rPr>
        <w:t>107</w:t>
      </w:r>
      <w:r w:rsidRPr="00707A81">
        <w:rPr>
          <w:rFonts w:ascii="Times New Roman" w:hAnsi="Times New Roman"/>
        </w:rPr>
        <w:t>年</w:t>
      </w:r>
      <w:r w:rsidR="001A158F" w:rsidRPr="00707A81">
        <w:rPr>
          <w:rFonts w:ascii="Times New Roman" w:hAnsi="Times New Roman"/>
        </w:rPr>
        <w:t>止轉型床位數為</w:t>
      </w:r>
      <w:r w:rsidR="001A158F" w:rsidRPr="00707A81">
        <w:rPr>
          <w:rFonts w:ascii="Times New Roman" w:hAnsi="Times New Roman"/>
        </w:rPr>
        <w:t>2,587</w:t>
      </w:r>
      <w:r w:rsidR="001A158F" w:rsidRPr="00707A81">
        <w:rPr>
          <w:rFonts w:ascii="Times New Roman" w:hAnsi="Times New Roman"/>
        </w:rPr>
        <w:t>床</w:t>
      </w:r>
      <w:r w:rsidR="00DC21C7" w:rsidRPr="00707A81">
        <w:rPr>
          <w:rFonts w:ascii="Times New Roman" w:hAnsi="Times New Roman"/>
        </w:rPr>
        <w:t>，仍僅於草案階段，輔導會尚未核定，其中除</w:t>
      </w:r>
      <w:r w:rsidR="001A158F" w:rsidRPr="00707A81">
        <w:rPr>
          <w:rFonts w:ascii="Times New Roman" w:hAnsi="Times New Roman"/>
        </w:rPr>
        <w:t>北榮</w:t>
      </w:r>
      <w:r w:rsidR="00DC21C7" w:rsidRPr="00707A81">
        <w:rPr>
          <w:rFonts w:ascii="Times New Roman" w:hAnsi="Times New Roman"/>
        </w:rPr>
        <w:t>臺東分院將不進行轉型，及</w:t>
      </w:r>
      <w:r w:rsidR="001A158F" w:rsidRPr="00707A81">
        <w:rPr>
          <w:rFonts w:ascii="Times New Roman" w:hAnsi="Times New Roman"/>
        </w:rPr>
        <w:t>中榮嘉義分院、高榮臺南分院等</w:t>
      </w:r>
      <w:r w:rsidR="001A158F" w:rsidRPr="00707A81">
        <w:rPr>
          <w:rFonts w:ascii="Times New Roman" w:hAnsi="Times New Roman"/>
        </w:rPr>
        <w:t>2</w:t>
      </w:r>
      <w:r w:rsidR="001A158F" w:rsidRPr="00707A81">
        <w:rPr>
          <w:rFonts w:ascii="Times New Roman" w:hAnsi="Times New Roman"/>
        </w:rPr>
        <w:t>家分院將於</w:t>
      </w:r>
      <w:r w:rsidR="001A158F" w:rsidRPr="00707A81">
        <w:rPr>
          <w:rFonts w:ascii="Times New Roman" w:hAnsi="Times New Roman"/>
        </w:rPr>
        <w:t>105</w:t>
      </w:r>
      <w:r w:rsidR="00DC21C7" w:rsidRPr="00707A81">
        <w:rPr>
          <w:rFonts w:ascii="Times New Roman" w:hAnsi="Times New Roman"/>
        </w:rPr>
        <w:t>年底前完成轉型外，其餘</w:t>
      </w:r>
      <w:r w:rsidR="001A158F" w:rsidRPr="00707A81">
        <w:rPr>
          <w:rFonts w:ascii="Times New Roman" w:hAnsi="Times New Roman"/>
        </w:rPr>
        <w:t>北榮桃園分院等</w:t>
      </w:r>
      <w:r w:rsidR="001A158F" w:rsidRPr="00707A81">
        <w:rPr>
          <w:rFonts w:ascii="Times New Roman" w:hAnsi="Times New Roman"/>
        </w:rPr>
        <w:t>9</w:t>
      </w:r>
      <w:r w:rsidR="00DC21C7" w:rsidRPr="00707A81">
        <w:rPr>
          <w:rFonts w:ascii="Times New Roman" w:hAnsi="Times New Roman"/>
        </w:rPr>
        <w:t>家分院，規劃</w:t>
      </w:r>
      <w:r w:rsidR="001A158F" w:rsidRPr="00707A81">
        <w:rPr>
          <w:rFonts w:ascii="Times New Roman" w:hAnsi="Times New Roman"/>
        </w:rPr>
        <w:t>至</w:t>
      </w:r>
      <w:r w:rsidR="001A158F" w:rsidRPr="00707A81">
        <w:rPr>
          <w:rFonts w:ascii="Times New Roman" w:hAnsi="Times New Roman"/>
        </w:rPr>
        <w:t>106</w:t>
      </w:r>
      <w:r w:rsidR="00DC21C7" w:rsidRPr="00707A81">
        <w:rPr>
          <w:rFonts w:ascii="Times New Roman" w:hAnsi="Times New Roman"/>
        </w:rPr>
        <w:t>年</w:t>
      </w:r>
      <w:r w:rsidR="001A158F" w:rsidRPr="00707A81">
        <w:rPr>
          <w:rFonts w:ascii="Times New Roman" w:hAnsi="Times New Roman"/>
        </w:rPr>
        <w:t>完成轉型床數為</w:t>
      </w:r>
      <w:r w:rsidR="001A158F" w:rsidRPr="00707A81">
        <w:rPr>
          <w:rFonts w:ascii="Times New Roman" w:hAnsi="Times New Roman"/>
        </w:rPr>
        <w:t>1,020</w:t>
      </w:r>
      <w:r w:rsidR="001A158F" w:rsidRPr="00707A81">
        <w:rPr>
          <w:rFonts w:ascii="Times New Roman" w:hAnsi="Times New Roman"/>
        </w:rPr>
        <w:t>床及</w:t>
      </w:r>
      <w:r w:rsidR="001A158F" w:rsidRPr="00707A81">
        <w:rPr>
          <w:rFonts w:ascii="Times New Roman" w:hAnsi="Times New Roman"/>
        </w:rPr>
        <w:t>107</w:t>
      </w:r>
      <w:r w:rsidR="001A158F" w:rsidRPr="00707A81">
        <w:rPr>
          <w:rFonts w:ascii="Times New Roman" w:hAnsi="Times New Roman"/>
        </w:rPr>
        <w:t>年</w:t>
      </w:r>
      <w:r w:rsidR="00DC21C7" w:rsidRPr="00707A81">
        <w:rPr>
          <w:rFonts w:ascii="Times New Roman" w:hAnsi="Times New Roman" w:hint="eastAsia"/>
        </w:rPr>
        <w:t>轉型</w:t>
      </w:r>
      <w:r w:rsidR="001A158F" w:rsidRPr="00707A81">
        <w:rPr>
          <w:rFonts w:ascii="Times New Roman" w:hAnsi="Times New Roman"/>
        </w:rPr>
        <w:t>870</w:t>
      </w:r>
      <w:r w:rsidR="001A158F" w:rsidRPr="00707A81">
        <w:rPr>
          <w:rFonts w:ascii="Times New Roman" w:hAnsi="Times New Roman"/>
        </w:rPr>
        <w:t>床，其中高榮屏東分院遲至</w:t>
      </w:r>
      <w:r w:rsidR="001A158F" w:rsidRPr="00707A81">
        <w:rPr>
          <w:rFonts w:ascii="Times New Roman" w:hAnsi="Times New Roman"/>
        </w:rPr>
        <w:t>107</w:t>
      </w:r>
      <w:r w:rsidR="001A158F" w:rsidRPr="00707A81">
        <w:rPr>
          <w:rFonts w:ascii="Times New Roman" w:hAnsi="Times New Roman"/>
        </w:rPr>
        <w:t>年</w:t>
      </w:r>
      <w:r w:rsidR="00DC21C7" w:rsidRPr="00707A81">
        <w:rPr>
          <w:rFonts w:ascii="Times New Roman" w:hAnsi="Times New Roman"/>
        </w:rPr>
        <w:t>始於當年</w:t>
      </w:r>
      <w:r w:rsidR="001A158F" w:rsidRPr="00707A81">
        <w:rPr>
          <w:rFonts w:ascii="Times New Roman" w:hAnsi="Times New Roman"/>
        </w:rPr>
        <w:t>全數轉型</w:t>
      </w:r>
      <w:r w:rsidR="001A158F" w:rsidRPr="00707A81">
        <w:rPr>
          <w:rFonts w:ascii="Times New Roman" w:hAnsi="Times New Roman"/>
        </w:rPr>
        <w:t>200</w:t>
      </w:r>
      <w:r w:rsidR="001A158F" w:rsidRPr="00707A81">
        <w:rPr>
          <w:rFonts w:ascii="Times New Roman" w:hAnsi="Times New Roman"/>
        </w:rPr>
        <w:t>床</w:t>
      </w:r>
      <w:r w:rsidR="00DC21C7" w:rsidRPr="00707A81">
        <w:rPr>
          <w:rFonts w:ascii="Times New Roman" w:hAnsi="Times New Roman" w:hint="eastAsia"/>
        </w:rPr>
        <w:t>，</w:t>
      </w:r>
      <w:r w:rsidR="001A158F" w:rsidRPr="00707A81">
        <w:rPr>
          <w:rFonts w:ascii="Times New Roman" w:hAnsi="Times New Roman"/>
          <w:spacing w:val="10"/>
          <w:szCs w:val="32"/>
        </w:rPr>
        <w:t>顯示</w:t>
      </w:r>
      <w:r w:rsidR="00DC21C7" w:rsidRPr="00707A81">
        <w:rPr>
          <w:rFonts w:ascii="Times New Roman" w:hAnsi="Times New Roman" w:hint="eastAsia"/>
          <w:spacing w:val="10"/>
          <w:szCs w:val="32"/>
        </w:rPr>
        <w:t>各</w:t>
      </w:r>
      <w:r w:rsidR="00DC21C7" w:rsidRPr="00707A81">
        <w:rPr>
          <w:rFonts w:ascii="Times New Roman" w:hAnsi="Times New Roman"/>
          <w:spacing w:val="10"/>
          <w:szCs w:val="32"/>
        </w:rPr>
        <w:t>榮總分院辦理公務</w:t>
      </w:r>
      <w:r w:rsidR="001A158F" w:rsidRPr="00707A81">
        <w:rPr>
          <w:rFonts w:ascii="Times New Roman" w:hAnsi="Times New Roman"/>
          <w:spacing w:val="10"/>
          <w:szCs w:val="32"/>
        </w:rPr>
        <w:t>床轉型護理之家</w:t>
      </w:r>
      <w:r w:rsidR="00DC21C7" w:rsidRPr="00707A81">
        <w:rPr>
          <w:rFonts w:ascii="Times New Roman" w:hAnsi="Times New Roman" w:hint="eastAsia"/>
          <w:spacing w:val="10"/>
          <w:szCs w:val="32"/>
        </w:rPr>
        <w:t>之</w:t>
      </w:r>
      <w:r w:rsidR="001A158F" w:rsidRPr="00707A81">
        <w:rPr>
          <w:rFonts w:ascii="Times New Roman" w:hAnsi="Times New Roman"/>
          <w:spacing w:val="10"/>
          <w:szCs w:val="32"/>
        </w:rPr>
        <w:t>規劃期程延宕，且部分分院逾長</w:t>
      </w:r>
      <w:r w:rsidR="00265BC6" w:rsidRPr="00707A81">
        <w:rPr>
          <w:rFonts w:ascii="Times New Roman" w:hAnsi="Times New Roman" w:hint="eastAsia"/>
          <w:spacing w:val="10"/>
          <w:szCs w:val="32"/>
        </w:rPr>
        <w:t>期</w:t>
      </w:r>
      <w:r w:rsidR="001A158F" w:rsidRPr="00707A81">
        <w:rPr>
          <w:rFonts w:ascii="Times New Roman" w:hAnsi="Times New Roman"/>
          <w:spacing w:val="10"/>
          <w:szCs w:val="32"/>
        </w:rPr>
        <w:t>照</w:t>
      </w:r>
      <w:r w:rsidR="00265BC6" w:rsidRPr="00707A81">
        <w:rPr>
          <w:rFonts w:ascii="Times New Roman" w:hAnsi="Times New Roman" w:hint="eastAsia"/>
          <w:spacing w:val="10"/>
          <w:szCs w:val="32"/>
        </w:rPr>
        <w:t>護</w:t>
      </w:r>
      <w:r w:rsidR="001A158F" w:rsidRPr="00707A81">
        <w:rPr>
          <w:rFonts w:ascii="Times New Roman" w:hAnsi="Times New Roman"/>
          <w:spacing w:val="10"/>
          <w:szCs w:val="32"/>
        </w:rPr>
        <w:t>服務法正式施行日</w:t>
      </w:r>
      <w:r w:rsidR="00DC21C7" w:rsidRPr="00707A81">
        <w:rPr>
          <w:rFonts w:ascii="Times New Roman" w:hAnsi="Times New Roman" w:hint="eastAsia"/>
          <w:spacing w:val="10"/>
          <w:szCs w:val="32"/>
        </w:rPr>
        <w:t>（即</w:t>
      </w:r>
      <w:r w:rsidR="00DC21C7" w:rsidRPr="00707A81">
        <w:rPr>
          <w:rFonts w:ascii="Times New Roman" w:hAnsi="Times New Roman" w:hint="eastAsia"/>
          <w:spacing w:val="10"/>
          <w:szCs w:val="32"/>
        </w:rPr>
        <w:t>106</w:t>
      </w:r>
      <w:r w:rsidR="00DC21C7" w:rsidRPr="00707A81">
        <w:rPr>
          <w:rFonts w:ascii="Times New Roman" w:hAnsi="Times New Roman" w:hint="eastAsia"/>
          <w:spacing w:val="10"/>
          <w:szCs w:val="32"/>
        </w:rPr>
        <w:t>年</w:t>
      </w:r>
      <w:r w:rsidR="00DC21C7" w:rsidRPr="00707A81">
        <w:rPr>
          <w:rFonts w:ascii="Times New Roman" w:hAnsi="Times New Roman" w:hint="eastAsia"/>
          <w:spacing w:val="10"/>
          <w:szCs w:val="32"/>
        </w:rPr>
        <w:t>6</w:t>
      </w:r>
      <w:r w:rsidR="00DC21C7" w:rsidRPr="00707A81">
        <w:rPr>
          <w:rFonts w:ascii="Times New Roman" w:hAnsi="Times New Roman" w:hint="eastAsia"/>
          <w:spacing w:val="10"/>
          <w:szCs w:val="32"/>
        </w:rPr>
        <w:t>月</w:t>
      </w:r>
      <w:r w:rsidR="00DC21C7" w:rsidRPr="00707A81">
        <w:rPr>
          <w:rFonts w:ascii="Times New Roman" w:hAnsi="Times New Roman" w:hint="eastAsia"/>
          <w:spacing w:val="10"/>
          <w:szCs w:val="32"/>
        </w:rPr>
        <w:t>3</w:t>
      </w:r>
      <w:r w:rsidR="00DC21C7" w:rsidRPr="00707A81">
        <w:rPr>
          <w:rFonts w:ascii="Times New Roman" w:hAnsi="Times New Roman" w:hint="eastAsia"/>
          <w:spacing w:val="10"/>
          <w:szCs w:val="32"/>
        </w:rPr>
        <w:t>日）</w:t>
      </w:r>
      <w:r w:rsidR="001A158F" w:rsidRPr="00707A81">
        <w:rPr>
          <w:rFonts w:ascii="Times New Roman" w:hAnsi="Times New Roman"/>
          <w:spacing w:val="10"/>
          <w:szCs w:val="32"/>
        </w:rPr>
        <w:t>仍無法完成轉</w:t>
      </w:r>
      <w:r w:rsidR="001A158F" w:rsidRPr="00707A81">
        <w:rPr>
          <w:rFonts w:ascii="Times New Roman" w:hAnsi="Times New Roman"/>
          <w:spacing w:val="10"/>
          <w:szCs w:val="32"/>
        </w:rPr>
        <w:lastRenderedPageBreak/>
        <w:t>型</w:t>
      </w:r>
      <w:r w:rsidR="00E50F34" w:rsidRPr="00707A81">
        <w:rPr>
          <w:rFonts w:ascii="Times New Roman" w:hAnsi="Times New Roman" w:hint="eastAsia"/>
          <w:spacing w:val="10"/>
          <w:szCs w:val="32"/>
        </w:rPr>
        <w:t>為</w:t>
      </w:r>
      <w:r w:rsidR="001A158F" w:rsidRPr="00707A81">
        <w:rPr>
          <w:rFonts w:ascii="Times New Roman" w:hAnsi="Times New Roman"/>
          <w:spacing w:val="10"/>
          <w:szCs w:val="32"/>
        </w:rPr>
        <w:t>護</w:t>
      </w:r>
      <w:r w:rsidR="00DC21C7" w:rsidRPr="00707A81">
        <w:rPr>
          <w:rFonts w:ascii="Times New Roman" w:hAnsi="Times New Roman"/>
          <w:spacing w:val="10"/>
          <w:szCs w:val="32"/>
        </w:rPr>
        <w:t>理之家，影響國家長</w:t>
      </w:r>
      <w:r w:rsidR="001A158F" w:rsidRPr="00707A81">
        <w:rPr>
          <w:rFonts w:ascii="Times New Roman" w:hAnsi="Times New Roman"/>
          <w:spacing w:val="10"/>
          <w:szCs w:val="32"/>
        </w:rPr>
        <w:t>照重大政策之推動期程及醫院營運，核欠妥適。</w:t>
      </w:r>
    </w:p>
    <w:p w:rsidR="00467390" w:rsidRPr="00707A81" w:rsidRDefault="00BE2899" w:rsidP="00467390">
      <w:pPr>
        <w:pStyle w:val="3"/>
        <w:rPr>
          <w:rFonts w:ascii="Times New Roman" w:hAnsi="Times New Roman"/>
        </w:rPr>
      </w:pPr>
      <w:r w:rsidRPr="00707A81">
        <w:rPr>
          <w:rFonts w:ascii="Times New Roman" w:hAnsi="Times New Roman"/>
          <w:szCs w:val="32"/>
        </w:rPr>
        <w:t>輔導會</w:t>
      </w:r>
      <w:r w:rsidR="00E50F34" w:rsidRPr="00707A81">
        <w:rPr>
          <w:rFonts w:ascii="Times New Roman" w:hAnsi="Times New Roman"/>
        </w:rPr>
        <w:t>考量榮民凋零、長照服務需求及提升服務品質，</w:t>
      </w:r>
      <w:r w:rsidR="00467390" w:rsidRPr="00707A81">
        <w:rPr>
          <w:rFonts w:ascii="Times New Roman" w:hAnsi="Times New Roman"/>
        </w:rPr>
        <w:t>於</w:t>
      </w:r>
      <w:r w:rsidR="00467390" w:rsidRPr="00707A81">
        <w:rPr>
          <w:rFonts w:ascii="Times New Roman" w:hAnsi="Times New Roman"/>
        </w:rPr>
        <w:t>106</w:t>
      </w:r>
      <w:r w:rsidR="00467390" w:rsidRPr="00707A81">
        <w:rPr>
          <w:rFonts w:ascii="Times New Roman" w:hAnsi="Times New Roman"/>
        </w:rPr>
        <w:t>年</w:t>
      </w:r>
      <w:r w:rsidR="00467390" w:rsidRPr="00707A81">
        <w:rPr>
          <w:rFonts w:ascii="Times New Roman" w:hAnsi="Times New Roman"/>
        </w:rPr>
        <w:t>1</w:t>
      </w:r>
      <w:r w:rsidR="00467390" w:rsidRPr="00707A81">
        <w:rPr>
          <w:rFonts w:ascii="Times New Roman" w:hAnsi="Times New Roman"/>
        </w:rPr>
        <w:t>月</w:t>
      </w:r>
      <w:r w:rsidR="00467390" w:rsidRPr="00707A81">
        <w:rPr>
          <w:rFonts w:ascii="Times New Roman" w:hAnsi="Times New Roman"/>
        </w:rPr>
        <w:t>12</w:t>
      </w:r>
      <w:r w:rsidR="00467390" w:rsidRPr="00707A81">
        <w:rPr>
          <w:rFonts w:ascii="Times New Roman" w:hAnsi="Times New Roman"/>
        </w:rPr>
        <w:t>日以輔醫字第</w:t>
      </w:r>
      <w:r w:rsidR="00467390" w:rsidRPr="00707A81">
        <w:rPr>
          <w:rFonts w:ascii="Times New Roman" w:hAnsi="Times New Roman"/>
        </w:rPr>
        <w:t>1060000518</w:t>
      </w:r>
      <w:r w:rsidR="00467390" w:rsidRPr="00707A81">
        <w:rPr>
          <w:rFonts w:ascii="Times New Roman" w:hAnsi="Times New Roman"/>
        </w:rPr>
        <w:t>號函滾動修正核定各榮總分院共計</w:t>
      </w:r>
      <w:r w:rsidR="00467390" w:rsidRPr="00707A81">
        <w:rPr>
          <w:rFonts w:ascii="Times New Roman" w:hAnsi="Times New Roman"/>
        </w:rPr>
        <w:t>2,461</w:t>
      </w:r>
      <w:r w:rsidR="00467390" w:rsidRPr="00707A81">
        <w:rPr>
          <w:rFonts w:ascii="Times New Roman" w:hAnsi="Times New Roman"/>
        </w:rPr>
        <w:t>床公務床，於</w:t>
      </w:r>
      <w:r w:rsidR="00467390" w:rsidRPr="00707A81">
        <w:rPr>
          <w:rFonts w:ascii="Times New Roman" w:hAnsi="Times New Roman"/>
        </w:rPr>
        <w:t>107</w:t>
      </w:r>
      <w:r w:rsidR="00467390" w:rsidRPr="00707A81">
        <w:rPr>
          <w:rFonts w:ascii="Times New Roman" w:hAnsi="Times New Roman"/>
        </w:rPr>
        <w:t>年底前必須符合護理</w:t>
      </w:r>
      <w:r w:rsidR="00265BC6" w:rsidRPr="00707A81">
        <w:rPr>
          <w:rFonts w:ascii="Times New Roman" w:hAnsi="Times New Roman" w:hint="eastAsia"/>
        </w:rPr>
        <w:t>之家</w:t>
      </w:r>
      <w:r w:rsidR="00467390" w:rsidRPr="00707A81">
        <w:rPr>
          <w:rFonts w:ascii="Times New Roman" w:hAnsi="Times New Roman"/>
        </w:rPr>
        <w:t>設置</w:t>
      </w:r>
      <w:r w:rsidR="00265BC6" w:rsidRPr="00707A81">
        <w:rPr>
          <w:rFonts w:ascii="Times New Roman" w:hAnsi="Times New Roman" w:hint="eastAsia"/>
        </w:rPr>
        <w:t>之</w:t>
      </w:r>
      <w:r w:rsidR="00467390" w:rsidRPr="00707A81">
        <w:rPr>
          <w:rFonts w:ascii="Times New Roman" w:hAnsi="Times New Roman"/>
        </w:rPr>
        <w:t>標準</w:t>
      </w:r>
      <w:r w:rsidR="00624FBA" w:rsidRPr="00707A81">
        <w:rPr>
          <w:rFonts w:ascii="Times New Roman" w:hAnsi="Times New Roman" w:hint="eastAsia"/>
        </w:rPr>
        <w:t>。</w:t>
      </w:r>
      <w:r w:rsidR="00624FBA" w:rsidRPr="00707A81">
        <w:rPr>
          <w:rFonts w:ascii="Times New Roman" w:hAnsi="Times New Roman"/>
        </w:rPr>
        <w:t>因</w:t>
      </w:r>
      <w:r w:rsidR="00624FBA" w:rsidRPr="00707A81">
        <w:rPr>
          <w:rFonts w:ascii="Times New Roman" w:hAnsi="Times New Roman" w:hint="eastAsia"/>
        </w:rPr>
        <w:t>中榮</w:t>
      </w:r>
      <w:r w:rsidR="00624FBA" w:rsidRPr="00707A81">
        <w:rPr>
          <w:rFonts w:ascii="Times New Roman" w:hAnsi="Times New Roman"/>
        </w:rPr>
        <w:t>埔里分院陳報縮減</w:t>
      </w:r>
      <w:r w:rsidR="00624FBA" w:rsidRPr="00707A81">
        <w:rPr>
          <w:rFonts w:ascii="Times New Roman" w:hAnsi="Times New Roman"/>
        </w:rPr>
        <w:t>28</w:t>
      </w:r>
      <w:r w:rsidR="00624FBA" w:rsidRPr="00707A81">
        <w:rPr>
          <w:rFonts w:ascii="Times New Roman" w:hAnsi="Times New Roman"/>
        </w:rPr>
        <w:t>床</w:t>
      </w:r>
      <w:r w:rsidR="00624FBA" w:rsidRPr="00707A81">
        <w:rPr>
          <w:rStyle w:val="afd"/>
          <w:rFonts w:ascii="Times New Roman" w:hAnsi="Times New Roman"/>
        </w:rPr>
        <w:footnoteReference w:id="1"/>
      </w:r>
      <w:r w:rsidR="00624FBA" w:rsidRPr="00707A81">
        <w:rPr>
          <w:rFonts w:ascii="Times New Roman" w:hAnsi="Times New Roman"/>
        </w:rPr>
        <w:t>，</w:t>
      </w:r>
      <w:r w:rsidR="00624FBA" w:rsidRPr="00707A81">
        <w:rPr>
          <w:rFonts w:ascii="Times New Roman" w:hAnsi="Times New Roman" w:hint="eastAsia"/>
        </w:rPr>
        <w:t>且</w:t>
      </w:r>
      <w:r w:rsidR="00624FBA" w:rsidRPr="00707A81">
        <w:rPr>
          <w:rFonts w:ascii="Times New Roman" w:hAnsi="Times New Roman"/>
        </w:rPr>
        <w:t>輔導會要求北榮玉里分院、中榮嘉義分院</w:t>
      </w:r>
      <w:r w:rsidR="00E22FD2" w:rsidRPr="00707A81">
        <w:rPr>
          <w:rFonts w:ascii="Times New Roman" w:hAnsi="Times New Roman" w:hint="eastAsia"/>
        </w:rPr>
        <w:t>及</w:t>
      </w:r>
      <w:r w:rsidR="00624FBA" w:rsidRPr="00707A81">
        <w:rPr>
          <w:rFonts w:ascii="Times New Roman" w:hAnsi="Times New Roman"/>
        </w:rPr>
        <w:t>灣橋分院自現有</w:t>
      </w:r>
      <w:r w:rsidR="00E22FD2" w:rsidRPr="00707A81">
        <w:rPr>
          <w:rFonts w:ascii="Times New Roman" w:hAnsi="Times New Roman" w:hint="eastAsia"/>
        </w:rPr>
        <w:t>附設</w:t>
      </w:r>
      <w:r w:rsidR="00624FBA" w:rsidRPr="00707A81">
        <w:rPr>
          <w:rFonts w:ascii="Times New Roman" w:hAnsi="Times New Roman"/>
        </w:rPr>
        <w:t>護理之家分別調撥</w:t>
      </w:r>
      <w:r w:rsidR="00624FBA" w:rsidRPr="00707A81">
        <w:rPr>
          <w:rFonts w:ascii="Times New Roman" w:hAnsi="Times New Roman"/>
        </w:rPr>
        <w:t>196</w:t>
      </w:r>
      <w:r w:rsidR="00624FBA" w:rsidRPr="00707A81">
        <w:rPr>
          <w:rFonts w:ascii="Times New Roman" w:hAnsi="Times New Roman"/>
        </w:rPr>
        <w:t>床、</w:t>
      </w:r>
      <w:r w:rsidR="00624FBA" w:rsidRPr="00707A81">
        <w:rPr>
          <w:rFonts w:ascii="Times New Roman" w:hAnsi="Times New Roman"/>
        </w:rPr>
        <w:t>108</w:t>
      </w:r>
      <w:r w:rsidR="00624FBA" w:rsidRPr="00707A81">
        <w:rPr>
          <w:rFonts w:ascii="Times New Roman" w:hAnsi="Times New Roman"/>
        </w:rPr>
        <w:t>床及</w:t>
      </w:r>
      <w:r w:rsidR="00624FBA" w:rsidRPr="00707A81">
        <w:rPr>
          <w:rFonts w:ascii="Times New Roman" w:hAnsi="Times New Roman"/>
        </w:rPr>
        <w:t>50</w:t>
      </w:r>
      <w:r w:rsidR="00E22FD2" w:rsidRPr="00707A81">
        <w:rPr>
          <w:rFonts w:ascii="Times New Roman" w:hAnsi="Times New Roman"/>
        </w:rPr>
        <w:t>床</w:t>
      </w:r>
      <w:r w:rsidR="00E22FD2" w:rsidRPr="00707A81">
        <w:rPr>
          <w:rFonts w:ascii="Times New Roman" w:hAnsi="Times New Roman" w:hint="eastAsia"/>
        </w:rPr>
        <w:t>作</w:t>
      </w:r>
      <w:r w:rsidR="00624FBA" w:rsidRPr="00707A81">
        <w:rPr>
          <w:rFonts w:ascii="Times New Roman" w:hAnsi="Times New Roman"/>
        </w:rPr>
        <w:t>公務</w:t>
      </w:r>
      <w:r w:rsidR="00E22FD2" w:rsidRPr="00707A81">
        <w:rPr>
          <w:rFonts w:ascii="Times New Roman" w:hAnsi="Times New Roman" w:hint="eastAsia"/>
        </w:rPr>
        <w:t>床</w:t>
      </w:r>
      <w:r w:rsidR="00624FBA" w:rsidRPr="00707A81">
        <w:rPr>
          <w:rFonts w:ascii="Times New Roman" w:hAnsi="Times New Roman"/>
        </w:rPr>
        <w:t>使用</w:t>
      </w:r>
      <w:r w:rsidR="00624FBA" w:rsidRPr="00707A81">
        <w:rPr>
          <w:rFonts w:ascii="Times New Roman" w:hAnsi="Times New Roman" w:hint="eastAsia"/>
        </w:rPr>
        <w:t>，</w:t>
      </w:r>
      <w:r w:rsidR="00624FBA" w:rsidRPr="00707A81">
        <w:rPr>
          <w:rFonts w:ascii="Times New Roman" w:hAnsi="Times New Roman"/>
        </w:rPr>
        <w:t>故</w:t>
      </w:r>
      <w:r w:rsidR="00624FBA" w:rsidRPr="00707A81">
        <w:rPr>
          <w:rFonts w:ascii="Times New Roman" w:hAnsi="Times New Roman" w:hint="eastAsia"/>
        </w:rPr>
        <w:t>該會實際</w:t>
      </w:r>
      <w:r w:rsidR="00624FBA" w:rsidRPr="00707A81">
        <w:rPr>
          <w:rFonts w:ascii="Times New Roman" w:hAnsi="Times New Roman"/>
        </w:rPr>
        <w:t>管制於</w:t>
      </w:r>
      <w:r w:rsidR="00624FBA" w:rsidRPr="00707A81">
        <w:rPr>
          <w:rFonts w:ascii="Times New Roman" w:hAnsi="Times New Roman"/>
        </w:rPr>
        <w:t>105</w:t>
      </w:r>
      <w:r w:rsidR="00624FBA" w:rsidRPr="00707A81">
        <w:rPr>
          <w:rFonts w:ascii="Times New Roman" w:hAnsi="Times New Roman"/>
        </w:rPr>
        <w:t>年至</w:t>
      </w:r>
      <w:r w:rsidR="00624FBA" w:rsidRPr="00707A81">
        <w:rPr>
          <w:rFonts w:ascii="Times New Roman" w:hAnsi="Times New Roman"/>
        </w:rPr>
        <w:t>107</w:t>
      </w:r>
      <w:r w:rsidR="00624FBA" w:rsidRPr="00707A81">
        <w:rPr>
          <w:rFonts w:ascii="Times New Roman" w:hAnsi="Times New Roman"/>
        </w:rPr>
        <w:t>年轉型之公務床為</w:t>
      </w:r>
      <w:r w:rsidR="00624FBA" w:rsidRPr="00707A81">
        <w:rPr>
          <w:rFonts w:ascii="Times New Roman" w:hAnsi="Times New Roman"/>
        </w:rPr>
        <w:t>2,079</w:t>
      </w:r>
      <w:r w:rsidR="00624FBA" w:rsidRPr="00707A81">
        <w:rPr>
          <w:rFonts w:ascii="Times New Roman" w:hAnsi="Times New Roman"/>
        </w:rPr>
        <w:t>床</w:t>
      </w:r>
      <w:r w:rsidR="00624FBA" w:rsidRPr="00707A81">
        <w:rPr>
          <w:rFonts w:ascii="Times New Roman" w:hAnsi="Times New Roman" w:hint="eastAsia"/>
        </w:rPr>
        <w:t>，</w:t>
      </w:r>
      <w:r w:rsidR="00E22FD2" w:rsidRPr="00707A81">
        <w:rPr>
          <w:rFonts w:ascii="Times New Roman" w:hAnsi="Times New Roman" w:hint="eastAsia"/>
        </w:rPr>
        <w:t>分別為：</w:t>
      </w:r>
      <w:r w:rsidR="00624FBA" w:rsidRPr="00707A81">
        <w:rPr>
          <w:rFonts w:ascii="Times New Roman" w:hAnsi="Times New Roman" w:hint="eastAsia"/>
        </w:rPr>
        <w:t>105</w:t>
      </w:r>
      <w:r w:rsidR="00624FBA" w:rsidRPr="00707A81">
        <w:rPr>
          <w:rFonts w:ascii="Times New Roman" w:hAnsi="Times New Roman" w:hint="eastAsia"/>
        </w:rPr>
        <w:t>年</w:t>
      </w:r>
      <w:r w:rsidR="00624FBA" w:rsidRPr="00707A81">
        <w:rPr>
          <w:rFonts w:ascii="Times New Roman" w:hAnsi="Times New Roman" w:hint="eastAsia"/>
        </w:rPr>
        <w:t>466</w:t>
      </w:r>
      <w:r w:rsidR="00624FBA" w:rsidRPr="00707A81">
        <w:rPr>
          <w:rFonts w:ascii="Times New Roman" w:hAnsi="Times New Roman" w:hint="eastAsia"/>
        </w:rPr>
        <w:t>床、</w:t>
      </w:r>
      <w:r w:rsidR="00624FBA" w:rsidRPr="00707A81">
        <w:rPr>
          <w:rFonts w:ascii="Times New Roman" w:hAnsi="Times New Roman" w:hint="eastAsia"/>
        </w:rPr>
        <w:t>106</w:t>
      </w:r>
      <w:r w:rsidR="00624FBA" w:rsidRPr="00707A81">
        <w:rPr>
          <w:rFonts w:ascii="Times New Roman" w:hAnsi="Times New Roman" w:hint="eastAsia"/>
        </w:rPr>
        <w:t>年</w:t>
      </w:r>
      <w:r w:rsidR="00624FBA" w:rsidRPr="00707A81">
        <w:rPr>
          <w:rFonts w:ascii="Times New Roman" w:hAnsi="Times New Roman" w:hint="eastAsia"/>
        </w:rPr>
        <w:t>82</w:t>
      </w:r>
      <w:r w:rsidR="00E22FD2" w:rsidRPr="00707A81">
        <w:rPr>
          <w:rFonts w:ascii="Times New Roman" w:hAnsi="Times New Roman" w:hint="eastAsia"/>
        </w:rPr>
        <w:t>4</w:t>
      </w:r>
      <w:r w:rsidR="00624FBA" w:rsidRPr="00707A81">
        <w:rPr>
          <w:rFonts w:ascii="Times New Roman" w:hAnsi="Times New Roman" w:hint="eastAsia"/>
        </w:rPr>
        <w:t>床及</w:t>
      </w:r>
      <w:r w:rsidR="00624FBA" w:rsidRPr="00707A81">
        <w:rPr>
          <w:rFonts w:ascii="Times New Roman" w:hAnsi="Times New Roman" w:hint="eastAsia"/>
        </w:rPr>
        <w:t>107</w:t>
      </w:r>
      <w:r w:rsidR="00624FBA" w:rsidRPr="00707A81">
        <w:rPr>
          <w:rFonts w:ascii="Times New Roman" w:hAnsi="Times New Roman" w:hint="eastAsia"/>
        </w:rPr>
        <w:t>年</w:t>
      </w:r>
      <w:r w:rsidR="00624FBA" w:rsidRPr="00707A81">
        <w:rPr>
          <w:rFonts w:ascii="Times New Roman" w:hAnsi="Times New Roman" w:hint="eastAsia"/>
        </w:rPr>
        <w:t>789</w:t>
      </w:r>
      <w:r w:rsidR="00624FBA" w:rsidRPr="00707A81">
        <w:rPr>
          <w:rFonts w:ascii="Times New Roman" w:hAnsi="Times New Roman" w:hint="eastAsia"/>
        </w:rPr>
        <w:t>床。其管制情形</w:t>
      </w:r>
      <w:r w:rsidR="00467390" w:rsidRPr="00707A81">
        <w:rPr>
          <w:rFonts w:ascii="Times New Roman" w:hAnsi="Times New Roman"/>
          <w:szCs w:val="32"/>
        </w:rPr>
        <w:t>如下</w:t>
      </w:r>
      <w:r w:rsidR="00D6391E" w:rsidRPr="00707A81">
        <w:rPr>
          <w:rFonts w:ascii="Times New Roman" w:hAnsi="Times New Roman" w:hint="eastAsia"/>
        </w:rPr>
        <w:t>表</w:t>
      </w:r>
      <w:r w:rsidR="00467390" w:rsidRPr="00707A81">
        <w:rPr>
          <w:rFonts w:ascii="Times New Roman" w:hAnsi="Times New Roman"/>
          <w:szCs w:val="32"/>
        </w:rPr>
        <w:t>：</w:t>
      </w:r>
      <w:r w:rsidR="00624FBA" w:rsidRPr="00707A81">
        <w:rPr>
          <w:rFonts w:ascii="Times New Roman" w:hAnsi="Times New Roman"/>
        </w:rPr>
        <w:t xml:space="preserve"> </w:t>
      </w:r>
    </w:p>
    <w:p w:rsidR="00EA37EE" w:rsidRPr="00707A81" w:rsidRDefault="00EA37EE" w:rsidP="00EA37EE">
      <w:pPr>
        <w:pStyle w:val="3"/>
        <w:numPr>
          <w:ilvl w:val="0"/>
          <w:numId w:val="0"/>
        </w:numPr>
        <w:ind w:leftChars="249" w:left="1600" w:hangingChars="251" w:hanging="753"/>
        <w:jc w:val="right"/>
        <w:rPr>
          <w:rFonts w:ascii="Times New Roman" w:hAnsi="Times New Roman"/>
          <w:sz w:val="28"/>
          <w:szCs w:val="28"/>
        </w:rPr>
      </w:pPr>
      <w:r w:rsidRPr="00707A81">
        <w:rPr>
          <w:rFonts w:ascii="Times New Roman" w:hAnsi="Times New Roman" w:hint="eastAsia"/>
          <w:sz w:val="28"/>
          <w:szCs w:val="28"/>
        </w:rPr>
        <w:t>單位：床</w:t>
      </w:r>
    </w:p>
    <w:tbl>
      <w:tblPr>
        <w:tblStyle w:val="af7"/>
        <w:tblW w:w="9923" w:type="dxa"/>
        <w:tblInd w:w="-459" w:type="dxa"/>
        <w:tblLayout w:type="fixed"/>
        <w:tblLook w:val="04A0" w:firstRow="1" w:lastRow="0" w:firstColumn="1" w:lastColumn="0" w:noHBand="0" w:noVBand="1"/>
      </w:tblPr>
      <w:tblGrid>
        <w:gridCol w:w="892"/>
        <w:gridCol w:w="1003"/>
        <w:gridCol w:w="1003"/>
        <w:gridCol w:w="1004"/>
        <w:gridCol w:w="1003"/>
        <w:gridCol w:w="1004"/>
        <w:gridCol w:w="1003"/>
        <w:gridCol w:w="1004"/>
        <w:gridCol w:w="1003"/>
        <w:gridCol w:w="1004"/>
      </w:tblGrid>
      <w:tr w:rsidR="00707A81" w:rsidRPr="00707A81" w:rsidTr="00533B90">
        <w:tc>
          <w:tcPr>
            <w:tcW w:w="892" w:type="dxa"/>
            <w:vMerge w:val="restart"/>
            <w:vAlign w:val="center"/>
          </w:tcPr>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hint="eastAsia"/>
                <w:sz w:val="28"/>
                <w:szCs w:val="28"/>
              </w:rPr>
              <w:t>床位</w:t>
            </w:r>
          </w:p>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hint="eastAsia"/>
                <w:sz w:val="28"/>
                <w:szCs w:val="28"/>
              </w:rPr>
              <w:t>類別</w:t>
            </w:r>
          </w:p>
        </w:tc>
        <w:tc>
          <w:tcPr>
            <w:tcW w:w="1003" w:type="dxa"/>
            <w:vMerge w:val="restart"/>
          </w:tcPr>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hint="eastAsia"/>
                <w:sz w:val="28"/>
                <w:szCs w:val="28"/>
              </w:rPr>
              <w:t>轉型前核定數</w:t>
            </w:r>
          </w:p>
        </w:tc>
        <w:tc>
          <w:tcPr>
            <w:tcW w:w="2007" w:type="dxa"/>
            <w:gridSpan w:val="2"/>
            <w:vAlign w:val="center"/>
          </w:tcPr>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hint="eastAsia"/>
                <w:sz w:val="28"/>
                <w:szCs w:val="28"/>
              </w:rPr>
              <w:t>105</w:t>
            </w:r>
            <w:r w:rsidRPr="00707A81">
              <w:rPr>
                <w:rFonts w:ascii="Times New Roman" w:hAnsi="Times New Roman" w:hint="eastAsia"/>
                <w:sz w:val="28"/>
                <w:szCs w:val="28"/>
              </w:rPr>
              <w:t>年</w:t>
            </w:r>
          </w:p>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hint="eastAsia"/>
                <w:sz w:val="28"/>
                <w:szCs w:val="28"/>
              </w:rPr>
              <w:t>轉型床數</w:t>
            </w:r>
          </w:p>
        </w:tc>
        <w:tc>
          <w:tcPr>
            <w:tcW w:w="2007" w:type="dxa"/>
            <w:gridSpan w:val="2"/>
            <w:vAlign w:val="center"/>
          </w:tcPr>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hint="eastAsia"/>
                <w:sz w:val="28"/>
                <w:szCs w:val="28"/>
              </w:rPr>
              <w:t>106</w:t>
            </w:r>
            <w:r w:rsidRPr="00707A81">
              <w:rPr>
                <w:rFonts w:ascii="Times New Roman" w:hAnsi="Times New Roman" w:hint="eastAsia"/>
                <w:sz w:val="28"/>
                <w:szCs w:val="28"/>
              </w:rPr>
              <w:t>年</w:t>
            </w:r>
          </w:p>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hint="eastAsia"/>
                <w:sz w:val="28"/>
                <w:szCs w:val="28"/>
              </w:rPr>
              <w:t>轉型床數</w:t>
            </w:r>
          </w:p>
        </w:tc>
        <w:tc>
          <w:tcPr>
            <w:tcW w:w="2007" w:type="dxa"/>
            <w:gridSpan w:val="2"/>
            <w:vAlign w:val="center"/>
          </w:tcPr>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hint="eastAsia"/>
                <w:sz w:val="28"/>
                <w:szCs w:val="28"/>
              </w:rPr>
              <w:t>107</w:t>
            </w:r>
            <w:r w:rsidRPr="00707A81">
              <w:rPr>
                <w:rFonts w:ascii="Times New Roman" w:hAnsi="Times New Roman" w:hint="eastAsia"/>
                <w:sz w:val="28"/>
                <w:szCs w:val="28"/>
              </w:rPr>
              <w:t>年</w:t>
            </w:r>
          </w:p>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hint="eastAsia"/>
                <w:sz w:val="28"/>
                <w:szCs w:val="28"/>
              </w:rPr>
              <w:t>轉型床數</w:t>
            </w:r>
          </w:p>
        </w:tc>
        <w:tc>
          <w:tcPr>
            <w:tcW w:w="2007" w:type="dxa"/>
            <w:gridSpan w:val="2"/>
            <w:vAlign w:val="center"/>
          </w:tcPr>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hint="eastAsia"/>
                <w:sz w:val="28"/>
                <w:szCs w:val="28"/>
              </w:rPr>
              <w:t>105-107</w:t>
            </w:r>
            <w:r w:rsidRPr="00707A81">
              <w:rPr>
                <w:rFonts w:ascii="Times New Roman" w:hAnsi="Times New Roman" w:hint="eastAsia"/>
                <w:sz w:val="28"/>
                <w:szCs w:val="28"/>
              </w:rPr>
              <w:t>年</w:t>
            </w:r>
          </w:p>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hint="eastAsia"/>
                <w:sz w:val="28"/>
                <w:szCs w:val="28"/>
              </w:rPr>
              <w:t>轉型床數</w:t>
            </w:r>
          </w:p>
        </w:tc>
      </w:tr>
      <w:tr w:rsidR="00707A81" w:rsidRPr="00707A81" w:rsidTr="00533B90">
        <w:tc>
          <w:tcPr>
            <w:tcW w:w="892" w:type="dxa"/>
            <w:vMerge/>
          </w:tcPr>
          <w:p w:rsidR="00EA37EE" w:rsidRPr="00707A81" w:rsidRDefault="00EA37EE" w:rsidP="00533B90">
            <w:pPr>
              <w:pStyle w:val="3"/>
              <w:numPr>
                <w:ilvl w:val="0"/>
                <w:numId w:val="0"/>
              </w:numPr>
              <w:rPr>
                <w:rFonts w:ascii="Times New Roman" w:hAnsi="Times New Roman"/>
                <w:sz w:val="28"/>
                <w:szCs w:val="28"/>
              </w:rPr>
            </w:pPr>
          </w:p>
        </w:tc>
        <w:tc>
          <w:tcPr>
            <w:tcW w:w="1003" w:type="dxa"/>
            <w:vMerge/>
          </w:tcPr>
          <w:p w:rsidR="00EA37EE" w:rsidRPr="00707A81" w:rsidRDefault="00EA37EE" w:rsidP="00533B90">
            <w:pPr>
              <w:pStyle w:val="3"/>
              <w:numPr>
                <w:ilvl w:val="0"/>
                <w:numId w:val="0"/>
              </w:numPr>
              <w:rPr>
                <w:rFonts w:ascii="Times New Roman" w:hAnsi="Times New Roman"/>
                <w:sz w:val="28"/>
                <w:szCs w:val="28"/>
              </w:rPr>
            </w:pP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一般</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精神</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一般</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精神</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一般</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精神</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一般</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精神</w:t>
            </w:r>
          </w:p>
        </w:tc>
      </w:tr>
      <w:tr w:rsidR="00707A81" w:rsidRPr="00707A81" w:rsidTr="00533B90">
        <w:tc>
          <w:tcPr>
            <w:tcW w:w="892" w:type="dxa"/>
            <w:vAlign w:val="center"/>
          </w:tcPr>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sz w:val="28"/>
                <w:szCs w:val="28"/>
              </w:rPr>
              <w:t>桃園</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hint="eastAsia"/>
                <w:sz w:val="26"/>
                <w:szCs w:val="26"/>
              </w:rPr>
              <w:t>200</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41</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32</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73</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r>
      <w:tr w:rsidR="00707A81" w:rsidRPr="00707A81" w:rsidTr="00533B90">
        <w:tc>
          <w:tcPr>
            <w:tcW w:w="892" w:type="dxa"/>
            <w:vAlign w:val="center"/>
          </w:tcPr>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sz w:val="28"/>
                <w:szCs w:val="28"/>
              </w:rPr>
              <w:t>新竹</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hint="eastAsia"/>
                <w:sz w:val="26"/>
                <w:szCs w:val="26"/>
              </w:rPr>
              <w:t>354</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60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180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60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240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60</w:t>
            </w:r>
          </w:p>
        </w:tc>
      </w:tr>
      <w:tr w:rsidR="00707A81" w:rsidRPr="00707A81" w:rsidTr="00533B90">
        <w:tc>
          <w:tcPr>
            <w:tcW w:w="892" w:type="dxa"/>
            <w:vAlign w:val="center"/>
          </w:tcPr>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sz w:val="28"/>
                <w:szCs w:val="28"/>
              </w:rPr>
              <w:t>員山</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hint="eastAsia"/>
                <w:sz w:val="26"/>
                <w:szCs w:val="26"/>
              </w:rPr>
              <w:t>180</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69</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31</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100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r>
      <w:tr w:rsidR="00707A81" w:rsidRPr="00707A81" w:rsidTr="00533B90">
        <w:tc>
          <w:tcPr>
            <w:tcW w:w="892" w:type="dxa"/>
            <w:vAlign w:val="center"/>
          </w:tcPr>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sz w:val="28"/>
                <w:szCs w:val="28"/>
              </w:rPr>
              <w:t>蘇澳</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hint="eastAsia"/>
                <w:sz w:val="26"/>
                <w:szCs w:val="26"/>
              </w:rPr>
              <w:t>210</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66</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113</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179</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r>
      <w:tr w:rsidR="00707A81" w:rsidRPr="00707A81" w:rsidTr="00533B90">
        <w:tc>
          <w:tcPr>
            <w:tcW w:w="892" w:type="dxa"/>
            <w:vAlign w:val="center"/>
          </w:tcPr>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sz w:val="28"/>
                <w:szCs w:val="28"/>
              </w:rPr>
              <w:t>玉里</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hint="eastAsia"/>
                <w:sz w:val="26"/>
                <w:szCs w:val="26"/>
              </w:rPr>
              <w:t>1,455</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271</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279</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550</w:t>
            </w:r>
          </w:p>
        </w:tc>
      </w:tr>
      <w:tr w:rsidR="00707A81" w:rsidRPr="00707A81" w:rsidTr="00533B90">
        <w:tc>
          <w:tcPr>
            <w:tcW w:w="892" w:type="dxa"/>
            <w:vAlign w:val="center"/>
          </w:tcPr>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sz w:val="28"/>
                <w:szCs w:val="28"/>
              </w:rPr>
              <w:t>鳳林</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hint="eastAsia"/>
                <w:sz w:val="26"/>
                <w:szCs w:val="26"/>
              </w:rPr>
              <w:t>300</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51</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51</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r>
      <w:tr w:rsidR="00707A81" w:rsidRPr="00707A81" w:rsidTr="00533B90">
        <w:tc>
          <w:tcPr>
            <w:tcW w:w="892" w:type="dxa"/>
            <w:vAlign w:val="center"/>
          </w:tcPr>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hint="eastAsia"/>
                <w:sz w:val="28"/>
                <w:szCs w:val="28"/>
              </w:rPr>
              <w:t>臺東</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hint="eastAsia"/>
                <w:sz w:val="26"/>
                <w:szCs w:val="26"/>
              </w:rPr>
              <w:t>86</w:t>
            </w:r>
          </w:p>
        </w:tc>
        <w:tc>
          <w:tcPr>
            <w:tcW w:w="1003" w:type="dxa"/>
            <w:vAlign w:val="center"/>
          </w:tcPr>
          <w:p w:rsidR="00EA37EE" w:rsidRPr="00707A81" w:rsidRDefault="00EA37EE" w:rsidP="00533B90">
            <w:pPr>
              <w:jc w:val="center"/>
            </w:pPr>
            <w:r w:rsidRPr="00707A81">
              <w:rPr>
                <w:rFonts w:ascii="Times New Roman"/>
                <w:sz w:val="26"/>
                <w:szCs w:val="26"/>
              </w:rPr>
              <w:t>0</w:t>
            </w:r>
          </w:p>
        </w:tc>
        <w:tc>
          <w:tcPr>
            <w:tcW w:w="1004" w:type="dxa"/>
            <w:vAlign w:val="center"/>
          </w:tcPr>
          <w:p w:rsidR="00EA37EE" w:rsidRPr="00707A81" w:rsidRDefault="00EA37EE" w:rsidP="00533B90">
            <w:pPr>
              <w:jc w:val="center"/>
            </w:pPr>
            <w:r w:rsidRPr="00707A81">
              <w:rPr>
                <w:rFonts w:ascii="Times New Roman"/>
                <w:sz w:val="26"/>
                <w:szCs w:val="26"/>
              </w:rPr>
              <w:t>0</w:t>
            </w:r>
          </w:p>
        </w:tc>
        <w:tc>
          <w:tcPr>
            <w:tcW w:w="1003" w:type="dxa"/>
            <w:vAlign w:val="center"/>
          </w:tcPr>
          <w:p w:rsidR="00EA37EE" w:rsidRPr="00707A81" w:rsidRDefault="00EA37EE" w:rsidP="00533B90">
            <w:pPr>
              <w:jc w:val="center"/>
            </w:pPr>
            <w:r w:rsidRPr="00707A81">
              <w:rPr>
                <w:rFonts w:ascii="Times New Roman"/>
                <w:sz w:val="26"/>
                <w:szCs w:val="26"/>
              </w:rPr>
              <w:t>0</w:t>
            </w:r>
          </w:p>
        </w:tc>
        <w:tc>
          <w:tcPr>
            <w:tcW w:w="1004" w:type="dxa"/>
            <w:vAlign w:val="center"/>
          </w:tcPr>
          <w:p w:rsidR="00EA37EE" w:rsidRPr="00707A81" w:rsidRDefault="00EA37EE" w:rsidP="00533B90">
            <w:pPr>
              <w:jc w:val="center"/>
            </w:pPr>
            <w:r w:rsidRPr="00707A81">
              <w:rPr>
                <w:rFonts w:ascii="Times New Roman"/>
                <w:sz w:val="26"/>
                <w:szCs w:val="26"/>
              </w:rPr>
              <w:t>0</w:t>
            </w:r>
          </w:p>
        </w:tc>
        <w:tc>
          <w:tcPr>
            <w:tcW w:w="1003" w:type="dxa"/>
            <w:vAlign w:val="center"/>
          </w:tcPr>
          <w:p w:rsidR="00EA37EE" w:rsidRPr="00707A81" w:rsidRDefault="00EA37EE" w:rsidP="00533B90">
            <w:pPr>
              <w:jc w:val="center"/>
            </w:pPr>
            <w:r w:rsidRPr="00707A81">
              <w:rPr>
                <w:rFonts w:ascii="Times New Roman"/>
                <w:sz w:val="26"/>
                <w:szCs w:val="26"/>
              </w:rPr>
              <w:t>0</w:t>
            </w:r>
          </w:p>
        </w:tc>
        <w:tc>
          <w:tcPr>
            <w:tcW w:w="1004" w:type="dxa"/>
            <w:vAlign w:val="center"/>
          </w:tcPr>
          <w:p w:rsidR="00EA37EE" w:rsidRPr="00707A81" w:rsidRDefault="00EA37EE" w:rsidP="00533B90">
            <w:pPr>
              <w:jc w:val="center"/>
            </w:pPr>
            <w:r w:rsidRPr="00707A81">
              <w:rPr>
                <w:rFonts w:ascii="Times New Roman"/>
                <w:sz w:val="26"/>
                <w:szCs w:val="26"/>
              </w:rPr>
              <w:t>0</w:t>
            </w:r>
          </w:p>
        </w:tc>
        <w:tc>
          <w:tcPr>
            <w:tcW w:w="1003" w:type="dxa"/>
            <w:vAlign w:val="center"/>
          </w:tcPr>
          <w:p w:rsidR="00EA37EE" w:rsidRPr="00707A81" w:rsidRDefault="00EA37EE" w:rsidP="00533B90">
            <w:pPr>
              <w:jc w:val="center"/>
            </w:pPr>
            <w:r w:rsidRPr="00707A81">
              <w:rPr>
                <w:rFonts w:ascii="Times New Roman"/>
                <w:sz w:val="26"/>
                <w:szCs w:val="26"/>
              </w:rPr>
              <w:t>0</w:t>
            </w:r>
          </w:p>
        </w:tc>
        <w:tc>
          <w:tcPr>
            <w:tcW w:w="1004" w:type="dxa"/>
            <w:vAlign w:val="center"/>
          </w:tcPr>
          <w:p w:rsidR="00EA37EE" w:rsidRPr="00707A81" w:rsidRDefault="00EA37EE" w:rsidP="00533B90">
            <w:pPr>
              <w:jc w:val="center"/>
            </w:pPr>
            <w:r w:rsidRPr="00707A81">
              <w:rPr>
                <w:rFonts w:ascii="Times New Roman"/>
                <w:sz w:val="26"/>
                <w:szCs w:val="26"/>
              </w:rPr>
              <w:t>0</w:t>
            </w:r>
          </w:p>
        </w:tc>
      </w:tr>
      <w:tr w:rsidR="00707A81" w:rsidRPr="00707A81" w:rsidTr="00533B90">
        <w:tc>
          <w:tcPr>
            <w:tcW w:w="892" w:type="dxa"/>
            <w:vAlign w:val="center"/>
          </w:tcPr>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sz w:val="28"/>
                <w:szCs w:val="28"/>
              </w:rPr>
              <w:t>埔里</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hint="eastAsia"/>
                <w:sz w:val="26"/>
                <w:szCs w:val="26"/>
              </w:rPr>
              <w:t>430</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90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57</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200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290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57</w:t>
            </w:r>
          </w:p>
        </w:tc>
      </w:tr>
      <w:tr w:rsidR="00707A81" w:rsidRPr="00707A81" w:rsidTr="00533B90">
        <w:tc>
          <w:tcPr>
            <w:tcW w:w="892" w:type="dxa"/>
            <w:vAlign w:val="center"/>
          </w:tcPr>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sz w:val="28"/>
                <w:szCs w:val="28"/>
              </w:rPr>
              <w:t>嘉義</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hint="eastAsia"/>
                <w:sz w:val="26"/>
                <w:szCs w:val="26"/>
              </w:rPr>
              <w:t>240</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52</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52</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r>
      <w:tr w:rsidR="00707A81" w:rsidRPr="00707A81" w:rsidTr="00533B90">
        <w:tc>
          <w:tcPr>
            <w:tcW w:w="892" w:type="dxa"/>
            <w:vAlign w:val="center"/>
          </w:tcPr>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sz w:val="28"/>
                <w:szCs w:val="28"/>
              </w:rPr>
              <w:t>灣橋</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hint="eastAsia"/>
                <w:sz w:val="26"/>
                <w:szCs w:val="26"/>
              </w:rPr>
              <w:t>255</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50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50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r>
      <w:tr w:rsidR="00707A81" w:rsidRPr="00707A81" w:rsidTr="00533B90">
        <w:tc>
          <w:tcPr>
            <w:tcW w:w="892" w:type="dxa"/>
            <w:vAlign w:val="center"/>
          </w:tcPr>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sz w:val="28"/>
                <w:szCs w:val="28"/>
              </w:rPr>
              <w:t>臺南</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hint="eastAsia"/>
                <w:sz w:val="26"/>
                <w:szCs w:val="26"/>
              </w:rPr>
              <w:t>200</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178</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178</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r>
      <w:tr w:rsidR="00707A81" w:rsidRPr="00707A81" w:rsidTr="00533B90">
        <w:tc>
          <w:tcPr>
            <w:tcW w:w="892" w:type="dxa"/>
            <w:vAlign w:val="center"/>
          </w:tcPr>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sz w:val="28"/>
                <w:szCs w:val="28"/>
              </w:rPr>
              <w:t>屏東</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hint="eastAsia"/>
                <w:sz w:val="26"/>
                <w:szCs w:val="26"/>
              </w:rPr>
              <w:t>240</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199</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199</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r>
      <w:tr w:rsidR="00707A81" w:rsidRPr="00707A81" w:rsidTr="00533B90">
        <w:trPr>
          <w:trHeight w:val="257"/>
        </w:trPr>
        <w:tc>
          <w:tcPr>
            <w:tcW w:w="892" w:type="dxa"/>
            <w:vAlign w:val="center"/>
          </w:tcPr>
          <w:p w:rsidR="00EA37EE" w:rsidRPr="00707A81" w:rsidRDefault="00EA37EE" w:rsidP="00533B90">
            <w:pPr>
              <w:pStyle w:val="3"/>
              <w:numPr>
                <w:ilvl w:val="0"/>
                <w:numId w:val="0"/>
              </w:numPr>
              <w:jc w:val="center"/>
              <w:rPr>
                <w:rFonts w:ascii="Times New Roman" w:hAnsi="Times New Roman"/>
                <w:sz w:val="28"/>
                <w:szCs w:val="28"/>
              </w:rPr>
            </w:pPr>
            <w:r w:rsidRPr="00707A81">
              <w:rPr>
                <w:rFonts w:ascii="Times New Roman" w:hAnsi="Times New Roman" w:hint="eastAsia"/>
                <w:sz w:val="28"/>
                <w:szCs w:val="28"/>
              </w:rPr>
              <w:t>合計</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hint="eastAsia"/>
                <w:sz w:val="26"/>
                <w:szCs w:val="26"/>
              </w:rPr>
              <w:t>4,150</w:t>
            </w:r>
          </w:p>
        </w:tc>
        <w:tc>
          <w:tcPr>
            <w:tcW w:w="1003" w:type="dxa"/>
            <w:vAlign w:val="center"/>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hint="eastAsia"/>
                <w:sz w:val="26"/>
                <w:szCs w:val="26"/>
              </w:rPr>
              <w:t>466</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0</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496</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328</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450</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339</w:t>
            </w:r>
          </w:p>
        </w:tc>
        <w:tc>
          <w:tcPr>
            <w:tcW w:w="1003"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1,412</w:t>
            </w:r>
          </w:p>
        </w:tc>
        <w:tc>
          <w:tcPr>
            <w:tcW w:w="1004" w:type="dxa"/>
          </w:tcPr>
          <w:p w:rsidR="00EA37EE" w:rsidRPr="00707A81" w:rsidRDefault="00EA37EE" w:rsidP="00533B90">
            <w:pPr>
              <w:pStyle w:val="3"/>
              <w:numPr>
                <w:ilvl w:val="0"/>
                <w:numId w:val="0"/>
              </w:numPr>
              <w:jc w:val="center"/>
              <w:rPr>
                <w:rFonts w:ascii="Times New Roman" w:hAnsi="Times New Roman"/>
                <w:sz w:val="26"/>
                <w:szCs w:val="26"/>
              </w:rPr>
            </w:pPr>
            <w:r w:rsidRPr="00707A81">
              <w:rPr>
                <w:rFonts w:ascii="Times New Roman" w:hAnsi="Times New Roman"/>
                <w:sz w:val="26"/>
                <w:szCs w:val="26"/>
              </w:rPr>
              <w:t>667</w:t>
            </w:r>
          </w:p>
        </w:tc>
      </w:tr>
    </w:tbl>
    <w:p w:rsidR="00EA37EE" w:rsidRPr="00707A81" w:rsidRDefault="00EA37EE" w:rsidP="00EA37EE">
      <w:pPr>
        <w:widowControl/>
        <w:overflowPunct/>
        <w:autoSpaceDE/>
        <w:autoSpaceDN/>
        <w:spacing w:line="340" w:lineRule="exact"/>
        <w:ind w:left="208" w:hangingChars="80" w:hanging="208"/>
        <w:rPr>
          <w:rFonts w:ascii="Times New Roman"/>
        </w:rPr>
      </w:pPr>
      <w:r w:rsidRPr="00707A81">
        <w:rPr>
          <w:rFonts w:ascii="Times New Roman"/>
          <w:kern w:val="0"/>
          <w:sz w:val="24"/>
          <w:szCs w:val="24"/>
        </w:rPr>
        <w:t>資料來源：</w:t>
      </w:r>
      <w:r w:rsidRPr="00707A81">
        <w:rPr>
          <w:rFonts w:ascii="Times New Roman" w:hint="eastAsia"/>
          <w:sz w:val="24"/>
          <w:szCs w:val="24"/>
        </w:rPr>
        <w:t>輔導會對本案詢問事項之查復說明資料</w:t>
      </w:r>
      <w:r w:rsidRPr="00707A81">
        <w:rPr>
          <w:rFonts w:ascii="Times New Roman" w:hint="eastAsia"/>
          <w:kern w:val="0"/>
          <w:sz w:val="24"/>
          <w:szCs w:val="24"/>
        </w:rPr>
        <w:t>。</w:t>
      </w:r>
    </w:p>
    <w:p w:rsidR="00235902" w:rsidRPr="00707A81" w:rsidRDefault="00235902" w:rsidP="00235902">
      <w:pPr>
        <w:pStyle w:val="3"/>
        <w:numPr>
          <w:ilvl w:val="0"/>
          <w:numId w:val="0"/>
        </w:numPr>
        <w:ind w:left="1361"/>
        <w:rPr>
          <w:rFonts w:ascii="Times New Roman" w:hAnsi="Times New Roman"/>
        </w:rPr>
      </w:pPr>
    </w:p>
    <w:p w:rsidR="00CB1E86" w:rsidRPr="00707A81" w:rsidRDefault="008723DA" w:rsidP="00CB1E86">
      <w:pPr>
        <w:pStyle w:val="3"/>
        <w:rPr>
          <w:rFonts w:ascii="Times New Roman" w:hAnsi="Times New Roman"/>
        </w:rPr>
      </w:pPr>
      <w:r w:rsidRPr="00707A81">
        <w:rPr>
          <w:rFonts w:ascii="Times New Roman" w:hAnsi="Times New Roman" w:hint="eastAsia"/>
        </w:rPr>
        <w:lastRenderedPageBreak/>
        <w:t>榮總分院公務床實際</w:t>
      </w:r>
      <w:r w:rsidR="00CB1E86" w:rsidRPr="00707A81">
        <w:rPr>
          <w:rFonts w:ascii="Times New Roman" w:hAnsi="Times New Roman"/>
        </w:rPr>
        <w:t>轉型進度</w:t>
      </w:r>
      <w:r w:rsidRPr="00707A81">
        <w:rPr>
          <w:rFonts w:ascii="Times New Roman" w:hAnsi="Times New Roman" w:hint="eastAsia"/>
        </w:rPr>
        <w:t>如下</w:t>
      </w:r>
      <w:r w:rsidR="00CB1E86" w:rsidRPr="00707A81">
        <w:rPr>
          <w:rFonts w:ascii="Times New Roman" w:hAnsi="Times New Roman"/>
        </w:rPr>
        <w:t>：</w:t>
      </w:r>
    </w:p>
    <w:p w:rsidR="00CB1E86" w:rsidRPr="00707A81" w:rsidRDefault="00CB1E86" w:rsidP="00CB1E86">
      <w:pPr>
        <w:pStyle w:val="4"/>
        <w:rPr>
          <w:rFonts w:ascii="Times New Roman" w:hAnsi="Times New Roman"/>
        </w:rPr>
      </w:pPr>
      <w:r w:rsidRPr="00707A81">
        <w:rPr>
          <w:rFonts w:ascii="Times New Roman" w:hAnsi="Times New Roman"/>
        </w:rPr>
        <w:t>中榮嘉義分院</w:t>
      </w:r>
      <w:r w:rsidR="00B80442" w:rsidRPr="00707A81">
        <w:rPr>
          <w:rFonts w:ascii="Times New Roman" w:hAnsi="Times New Roman" w:hint="eastAsia"/>
        </w:rPr>
        <w:t>經輔導會核定（下稱原核定）</w:t>
      </w:r>
      <w:r w:rsidR="00100958" w:rsidRPr="00707A81">
        <w:rPr>
          <w:rFonts w:ascii="Times New Roman" w:hAnsi="Times New Roman" w:hint="eastAsia"/>
        </w:rPr>
        <w:t>105</w:t>
      </w:r>
      <w:r w:rsidR="00100958" w:rsidRPr="00707A81">
        <w:rPr>
          <w:rFonts w:ascii="Times New Roman" w:hAnsi="Times New Roman" w:hint="eastAsia"/>
        </w:rPr>
        <w:t>年</w:t>
      </w:r>
      <w:r w:rsidR="00100958" w:rsidRPr="00707A81">
        <w:rPr>
          <w:rFonts w:ascii="Times New Roman" w:hAnsi="Times New Roman"/>
        </w:rPr>
        <w:t>52</w:t>
      </w:r>
      <w:r w:rsidR="00100958" w:rsidRPr="00707A81">
        <w:rPr>
          <w:rFonts w:ascii="Times New Roman" w:hAnsi="Times New Roman"/>
        </w:rPr>
        <w:t>床</w:t>
      </w:r>
      <w:r w:rsidRPr="00707A81">
        <w:rPr>
          <w:rFonts w:ascii="Times New Roman" w:hAnsi="Times New Roman"/>
        </w:rPr>
        <w:t>公務床轉型</w:t>
      </w:r>
      <w:r w:rsidR="00100958" w:rsidRPr="00707A81">
        <w:rPr>
          <w:rFonts w:ascii="Times New Roman" w:hAnsi="Times New Roman" w:hint="eastAsia"/>
        </w:rPr>
        <w:t>，經衛福部許可擴充</w:t>
      </w:r>
      <w:r w:rsidR="00E22FD2" w:rsidRPr="00707A81">
        <w:rPr>
          <w:rFonts w:ascii="Times New Roman" w:hAnsi="Times New Roman" w:hint="eastAsia"/>
        </w:rPr>
        <w:t>床數為</w:t>
      </w:r>
      <w:r w:rsidRPr="00707A81">
        <w:rPr>
          <w:rFonts w:ascii="Times New Roman" w:hAnsi="Times New Roman"/>
        </w:rPr>
        <w:t>28</w:t>
      </w:r>
      <w:r w:rsidRPr="00707A81">
        <w:rPr>
          <w:rFonts w:ascii="Times New Roman" w:hAnsi="Times New Roman"/>
        </w:rPr>
        <w:t>床</w:t>
      </w:r>
      <w:r w:rsidR="00100958" w:rsidRPr="00707A81">
        <w:rPr>
          <w:rFonts w:ascii="Times New Roman" w:hAnsi="Times New Roman" w:hint="eastAsia"/>
        </w:rPr>
        <w:t>，</w:t>
      </w:r>
      <w:r w:rsidRPr="00707A81">
        <w:rPr>
          <w:rFonts w:ascii="Times New Roman" w:hAnsi="Times New Roman"/>
        </w:rPr>
        <w:t>建築設施已全數改善完成，並於</w:t>
      </w:r>
      <w:r w:rsidRPr="00707A81">
        <w:rPr>
          <w:rFonts w:ascii="Times New Roman" w:hAnsi="Times New Roman"/>
        </w:rPr>
        <w:t>106</w:t>
      </w:r>
      <w:r w:rsidRPr="00707A81">
        <w:rPr>
          <w:rFonts w:ascii="Times New Roman" w:hAnsi="Times New Roman"/>
        </w:rPr>
        <w:t>年</w:t>
      </w:r>
      <w:r w:rsidRPr="00707A81">
        <w:rPr>
          <w:rFonts w:ascii="Times New Roman" w:hAnsi="Times New Roman"/>
        </w:rPr>
        <w:t>5</w:t>
      </w:r>
      <w:r w:rsidRPr="00707A81">
        <w:rPr>
          <w:rFonts w:ascii="Times New Roman" w:hAnsi="Times New Roman"/>
        </w:rPr>
        <w:t>月</w:t>
      </w:r>
      <w:r w:rsidRPr="00707A81">
        <w:rPr>
          <w:rFonts w:ascii="Times New Roman" w:hAnsi="Times New Roman"/>
        </w:rPr>
        <w:t>26</w:t>
      </w:r>
      <w:r w:rsidRPr="00707A81">
        <w:rPr>
          <w:rFonts w:ascii="Times New Roman" w:hAnsi="Times New Roman"/>
        </w:rPr>
        <w:t>日取得嘉義縣衛生局核發開業執照。</w:t>
      </w:r>
    </w:p>
    <w:p w:rsidR="00CB1E86" w:rsidRPr="00707A81" w:rsidRDefault="008723DA" w:rsidP="00CB1E86">
      <w:pPr>
        <w:pStyle w:val="4"/>
        <w:rPr>
          <w:rFonts w:ascii="Times New Roman" w:hAnsi="Times New Roman"/>
        </w:rPr>
      </w:pPr>
      <w:r w:rsidRPr="00707A81">
        <w:rPr>
          <w:rFonts w:ascii="Times New Roman" w:hAnsi="Times New Roman"/>
        </w:rPr>
        <w:t>經</w:t>
      </w:r>
      <w:r w:rsidR="00CB1E86" w:rsidRPr="00707A81">
        <w:rPr>
          <w:rFonts w:ascii="Times New Roman" w:hAnsi="Times New Roman"/>
        </w:rPr>
        <w:t>許可</w:t>
      </w:r>
      <w:r w:rsidR="000757ED" w:rsidRPr="00707A81">
        <w:rPr>
          <w:rFonts w:ascii="Times New Roman" w:hAnsi="Times New Roman" w:hint="eastAsia"/>
        </w:rPr>
        <w:t>擴充</w:t>
      </w:r>
      <w:r w:rsidRPr="00707A81">
        <w:rPr>
          <w:rFonts w:ascii="Times New Roman" w:hAnsi="Times New Roman" w:hint="eastAsia"/>
        </w:rPr>
        <w:t>，但</w:t>
      </w:r>
      <w:r w:rsidRPr="00707A81">
        <w:rPr>
          <w:rFonts w:ascii="Times New Roman" w:hAnsi="Times New Roman"/>
        </w:rPr>
        <w:t>建築設施</w:t>
      </w:r>
      <w:r w:rsidRPr="00707A81">
        <w:rPr>
          <w:rFonts w:ascii="Times New Roman" w:hAnsi="Times New Roman" w:hint="eastAsia"/>
        </w:rPr>
        <w:t>尚未完成</w:t>
      </w:r>
      <w:r w:rsidRPr="00707A81">
        <w:rPr>
          <w:rFonts w:ascii="Times New Roman" w:hAnsi="Times New Roman"/>
        </w:rPr>
        <w:t>改善</w:t>
      </w:r>
      <w:r w:rsidR="00CB1E86" w:rsidRPr="00707A81">
        <w:rPr>
          <w:rFonts w:ascii="Times New Roman" w:hAnsi="Times New Roman"/>
        </w:rPr>
        <w:t>：</w:t>
      </w:r>
    </w:p>
    <w:p w:rsidR="008723DA" w:rsidRPr="00707A81" w:rsidRDefault="008723DA" w:rsidP="008723DA">
      <w:pPr>
        <w:pStyle w:val="5"/>
        <w:rPr>
          <w:rFonts w:ascii="Times New Roman" w:hAnsi="Times New Roman"/>
        </w:rPr>
      </w:pPr>
      <w:r w:rsidRPr="00707A81">
        <w:rPr>
          <w:rFonts w:ascii="Times New Roman" w:hAnsi="Times New Roman" w:hint="eastAsia"/>
        </w:rPr>
        <w:t>北榮</w:t>
      </w:r>
      <w:r w:rsidRPr="00707A81">
        <w:rPr>
          <w:rFonts w:ascii="Times New Roman" w:hAnsi="Times New Roman"/>
        </w:rPr>
        <w:t>員山分院</w:t>
      </w:r>
      <w:r w:rsidRPr="00707A81">
        <w:rPr>
          <w:rFonts w:ascii="Times New Roman" w:hAnsi="Times New Roman"/>
        </w:rPr>
        <w:t>106</w:t>
      </w:r>
      <w:r w:rsidRPr="00707A81">
        <w:rPr>
          <w:rFonts w:ascii="Times New Roman" w:hAnsi="Times New Roman"/>
        </w:rPr>
        <w:t>年</w:t>
      </w:r>
      <w:r w:rsidRPr="00707A81">
        <w:rPr>
          <w:rFonts w:ascii="Times New Roman" w:hAnsi="Times New Roman"/>
        </w:rPr>
        <w:t>3</w:t>
      </w:r>
      <w:r w:rsidRPr="00707A81">
        <w:rPr>
          <w:rFonts w:ascii="Times New Roman" w:hAnsi="Times New Roman"/>
        </w:rPr>
        <w:t>月</w:t>
      </w:r>
      <w:r w:rsidRPr="00707A81">
        <w:rPr>
          <w:rFonts w:ascii="Times New Roman" w:hAnsi="Times New Roman"/>
        </w:rPr>
        <w:t>29</w:t>
      </w:r>
      <w:r w:rsidRPr="00707A81">
        <w:rPr>
          <w:rFonts w:ascii="Times New Roman" w:hAnsi="Times New Roman"/>
        </w:rPr>
        <w:t>日</w:t>
      </w:r>
      <w:r w:rsidRPr="00707A81">
        <w:rPr>
          <w:rFonts w:ascii="Times New Roman" w:hAnsi="Times New Roman" w:hint="eastAsia"/>
        </w:rPr>
        <w:t>獲衛福部</w:t>
      </w:r>
      <w:r w:rsidRPr="00707A81">
        <w:rPr>
          <w:rFonts w:ascii="Times New Roman" w:hAnsi="Times New Roman"/>
        </w:rPr>
        <w:t>許可</w:t>
      </w:r>
      <w:r w:rsidRPr="00707A81">
        <w:rPr>
          <w:rFonts w:ascii="Times New Roman" w:hAnsi="Times New Roman" w:hint="eastAsia"/>
        </w:rPr>
        <w:t>擴充一般護理之家</w:t>
      </w:r>
      <w:r w:rsidRPr="00707A81">
        <w:rPr>
          <w:rFonts w:ascii="Times New Roman" w:hAnsi="Times New Roman" w:hint="eastAsia"/>
        </w:rPr>
        <w:t>51</w:t>
      </w:r>
      <w:r w:rsidRPr="00707A81">
        <w:rPr>
          <w:rFonts w:ascii="Times New Roman" w:hAnsi="Times New Roman"/>
        </w:rPr>
        <w:t>床</w:t>
      </w:r>
      <w:r w:rsidR="00B80442" w:rsidRPr="00707A81">
        <w:rPr>
          <w:rFonts w:ascii="Times New Roman" w:hAnsi="Times New Roman" w:hint="eastAsia"/>
        </w:rPr>
        <w:t>（原核定</w:t>
      </w:r>
      <w:r w:rsidRPr="00707A81">
        <w:rPr>
          <w:rFonts w:ascii="Times New Roman" w:hAnsi="Times New Roman" w:hint="eastAsia"/>
        </w:rPr>
        <w:t>105</w:t>
      </w:r>
      <w:r w:rsidRPr="00707A81">
        <w:rPr>
          <w:rFonts w:ascii="Times New Roman" w:hAnsi="Times New Roman" w:hint="eastAsia"/>
        </w:rPr>
        <w:t>年轉型</w:t>
      </w:r>
      <w:r w:rsidRPr="00707A81">
        <w:rPr>
          <w:rFonts w:ascii="Times New Roman" w:hAnsi="Times New Roman" w:hint="eastAsia"/>
        </w:rPr>
        <w:t>69</w:t>
      </w:r>
      <w:r w:rsidRPr="00707A81">
        <w:rPr>
          <w:rFonts w:ascii="Times New Roman" w:hAnsi="Times New Roman" w:hint="eastAsia"/>
        </w:rPr>
        <w:t>床）</w:t>
      </w:r>
      <w:r w:rsidRPr="00707A81">
        <w:rPr>
          <w:rFonts w:ascii="Times New Roman" w:hAnsi="Times New Roman"/>
        </w:rPr>
        <w:t>。</w:t>
      </w:r>
    </w:p>
    <w:p w:rsidR="008723DA" w:rsidRPr="00707A81" w:rsidRDefault="008723DA" w:rsidP="008723DA">
      <w:pPr>
        <w:pStyle w:val="5"/>
        <w:rPr>
          <w:rFonts w:ascii="Times New Roman" w:hAnsi="Times New Roman"/>
        </w:rPr>
      </w:pPr>
      <w:r w:rsidRPr="00707A81">
        <w:rPr>
          <w:rFonts w:ascii="Times New Roman" w:hAnsi="Times New Roman" w:hint="eastAsia"/>
        </w:rPr>
        <w:t>北榮</w:t>
      </w:r>
      <w:r w:rsidRPr="00707A81">
        <w:rPr>
          <w:rFonts w:ascii="Times New Roman" w:hAnsi="Times New Roman"/>
        </w:rPr>
        <w:t>蘇澳分院</w:t>
      </w:r>
      <w:r w:rsidRPr="00707A81">
        <w:rPr>
          <w:rFonts w:ascii="Times New Roman" w:hAnsi="Times New Roman"/>
        </w:rPr>
        <w:t>106</w:t>
      </w:r>
      <w:r w:rsidRPr="00707A81">
        <w:rPr>
          <w:rFonts w:ascii="Times New Roman" w:hAnsi="Times New Roman"/>
        </w:rPr>
        <w:t>年</w:t>
      </w:r>
      <w:r w:rsidRPr="00707A81">
        <w:rPr>
          <w:rFonts w:ascii="Times New Roman" w:hAnsi="Times New Roman"/>
        </w:rPr>
        <w:t>4</w:t>
      </w:r>
      <w:r w:rsidRPr="00707A81">
        <w:rPr>
          <w:rFonts w:ascii="Times New Roman" w:hAnsi="Times New Roman"/>
        </w:rPr>
        <w:t>月</w:t>
      </w:r>
      <w:r w:rsidRPr="00707A81">
        <w:rPr>
          <w:rFonts w:ascii="Times New Roman" w:hAnsi="Times New Roman"/>
        </w:rPr>
        <w:t>7</w:t>
      </w:r>
      <w:r w:rsidRPr="00707A81">
        <w:rPr>
          <w:rFonts w:ascii="Times New Roman" w:hAnsi="Times New Roman"/>
        </w:rPr>
        <w:t>日</w:t>
      </w:r>
      <w:r w:rsidRPr="00707A81">
        <w:rPr>
          <w:rFonts w:ascii="Times New Roman" w:hAnsi="Times New Roman" w:hint="eastAsia"/>
        </w:rPr>
        <w:t>獲衛福部</w:t>
      </w:r>
      <w:r w:rsidRPr="00707A81">
        <w:rPr>
          <w:rFonts w:ascii="Times New Roman" w:hAnsi="Times New Roman"/>
        </w:rPr>
        <w:t>許可</w:t>
      </w:r>
      <w:r w:rsidRPr="00707A81">
        <w:rPr>
          <w:rFonts w:ascii="Times New Roman" w:hAnsi="Times New Roman" w:hint="eastAsia"/>
        </w:rPr>
        <w:t>擴充一般護理之家</w:t>
      </w:r>
      <w:r w:rsidRPr="00707A81">
        <w:rPr>
          <w:rFonts w:ascii="Times New Roman" w:hAnsi="Times New Roman" w:hint="eastAsia"/>
        </w:rPr>
        <w:t>147</w:t>
      </w:r>
      <w:r w:rsidRPr="00707A81">
        <w:rPr>
          <w:rFonts w:ascii="Times New Roman" w:hAnsi="Times New Roman"/>
        </w:rPr>
        <w:t>床</w:t>
      </w:r>
      <w:r w:rsidR="00B80442" w:rsidRPr="00707A81">
        <w:rPr>
          <w:rFonts w:ascii="Times New Roman" w:hAnsi="Times New Roman" w:hint="eastAsia"/>
        </w:rPr>
        <w:t>（原核定</w:t>
      </w:r>
      <w:r w:rsidRPr="00707A81">
        <w:rPr>
          <w:rFonts w:ascii="Times New Roman" w:hAnsi="Times New Roman" w:hint="eastAsia"/>
        </w:rPr>
        <w:t>105</w:t>
      </w:r>
      <w:r w:rsidRPr="00707A81">
        <w:rPr>
          <w:rFonts w:ascii="Times New Roman" w:hAnsi="Times New Roman" w:hint="eastAsia"/>
        </w:rPr>
        <w:t>年轉型</w:t>
      </w:r>
      <w:r w:rsidRPr="00707A81">
        <w:rPr>
          <w:rFonts w:ascii="Times New Roman" w:hAnsi="Times New Roman" w:hint="eastAsia"/>
        </w:rPr>
        <w:t>66</w:t>
      </w:r>
      <w:r w:rsidRPr="00707A81">
        <w:rPr>
          <w:rFonts w:ascii="Times New Roman" w:hAnsi="Times New Roman" w:hint="eastAsia"/>
        </w:rPr>
        <w:t>床、</w:t>
      </w:r>
      <w:r w:rsidRPr="00707A81">
        <w:rPr>
          <w:rFonts w:ascii="Times New Roman" w:hAnsi="Times New Roman" w:hint="eastAsia"/>
        </w:rPr>
        <w:t>106</w:t>
      </w:r>
      <w:r w:rsidRPr="00707A81">
        <w:rPr>
          <w:rFonts w:ascii="Times New Roman" w:hAnsi="Times New Roman" w:hint="eastAsia"/>
        </w:rPr>
        <w:t>年轉型</w:t>
      </w:r>
      <w:r w:rsidRPr="00707A81">
        <w:rPr>
          <w:rFonts w:ascii="Times New Roman" w:hAnsi="Times New Roman" w:hint="eastAsia"/>
        </w:rPr>
        <w:t>113</w:t>
      </w:r>
      <w:r w:rsidRPr="00707A81">
        <w:rPr>
          <w:rFonts w:ascii="Times New Roman" w:hAnsi="Times New Roman" w:hint="eastAsia"/>
        </w:rPr>
        <w:t>床，合計轉型</w:t>
      </w:r>
      <w:r w:rsidRPr="00707A81">
        <w:rPr>
          <w:rFonts w:ascii="Times New Roman" w:hAnsi="Times New Roman" w:hint="eastAsia"/>
        </w:rPr>
        <w:t>179</w:t>
      </w:r>
      <w:r w:rsidRPr="00707A81">
        <w:rPr>
          <w:rFonts w:ascii="Times New Roman" w:hAnsi="Times New Roman" w:hint="eastAsia"/>
        </w:rPr>
        <w:t>床）。</w:t>
      </w:r>
    </w:p>
    <w:p w:rsidR="008723DA" w:rsidRPr="00707A81" w:rsidRDefault="008723DA" w:rsidP="008723DA">
      <w:pPr>
        <w:pStyle w:val="5"/>
        <w:rPr>
          <w:rFonts w:ascii="Times New Roman" w:hAnsi="Times New Roman"/>
        </w:rPr>
      </w:pPr>
      <w:r w:rsidRPr="00707A81">
        <w:rPr>
          <w:rFonts w:ascii="Times New Roman" w:hAnsi="Times New Roman" w:hint="eastAsia"/>
        </w:rPr>
        <w:t>高</w:t>
      </w:r>
      <w:r w:rsidRPr="00707A81">
        <w:rPr>
          <w:rFonts w:ascii="Times New Roman" w:hAnsi="Times New Roman"/>
        </w:rPr>
        <w:t>榮臺南分院</w:t>
      </w:r>
      <w:r w:rsidRPr="00707A81">
        <w:rPr>
          <w:rFonts w:ascii="Times New Roman" w:hAnsi="Times New Roman"/>
        </w:rPr>
        <w:t>106</w:t>
      </w:r>
      <w:r w:rsidRPr="00707A81">
        <w:rPr>
          <w:rFonts w:ascii="Times New Roman" w:hAnsi="Times New Roman"/>
        </w:rPr>
        <w:t>年</w:t>
      </w:r>
      <w:r w:rsidRPr="00707A81">
        <w:rPr>
          <w:rFonts w:ascii="Times New Roman" w:hAnsi="Times New Roman"/>
        </w:rPr>
        <w:t>4</w:t>
      </w:r>
      <w:r w:rsidRPr="00707A81">
        <w:rPr>
          <w:rFonts w:ascii="Times New Roman" w:hAnsi="Times New Roman"/>
        </w:rPr>
        <w:t>月</w:t>
      </w:r>
      <w:r w:rsidRPr="00707A81">
        <w:rPr>
          <w:rFonts w:ascii="Times New Roman" w:hAnsi="Times New Roman"/>
        </w:rPr>
        <w:t>7</w:t>
      </w:r>
      <w:r w:rsidRPr="00707A81">
        <w:rPr>
          <w:rFonts w:ascii="Times New Roman" w:hAnsi="Times New Roman"/>
        </w:rPr>
        <w:t>日</w:t>
      </w:r>
      <w:r w:rsidRPr="00707A81">
        <w:rPr>
          <w:rFonts w:ascii="Times New Roman" w:hAnsi="Times New Roman" w:hint="eastAsia"/>
        </w:rPr>
        <w:t>獲衛福部</w:t>
      </w:r>
      <w:r w:rsidRPr="00707A81">
        <w:rPr>
          <w:rFonts w:ascii="Times New Roman" w:hAnsi="Times New Roman"/>
        </w:rPr>
        <w:t>許可</w:t>
      </w:r>
      <w:r w:rsidRPr="00707A81">
        <w:rPr>
          <w:rFonts w:ascii="Times New Roman" w:hAnsi="Times New Roman" w:hint="eastAsia"/>
        </w:rPr>
        <w:t>擴充一般護理之家</w:t>
      </w:r>
      <w:r w:rsidRPr="00707A81">
        <w:rPr>
          <w:rFonts w:ascii="Times New Roman" w:hAnsi="Times New Roman"/>
        </w:rPr>
        <w:t>178</w:t>
      </w:r>
      <w:r w:rsidRPr="00707A81">
        <w:rPr>
          <w:rFonts w:ascii="Times New Roman" w:hAnsi="Times New Roman"/>
        </w:rPr>
        <w:t>床</w:t>
      </w:r>
      <w:r w:rsidR="00B80442" w:rsidRPr="00707A81">
        <w:rPr>
          <w:rFonts w:ascii="Times New Roman" w:hAnsi="Times New Roman" w:hint="eastAsia"/>
        </w:rPr>
        <w:t>（原核定</w:t>
      </w:r>
      <w:r w:rsidRPr="00707A81">
        <w:rPr>
          <w:rFonts w:ascii="Times New Roman" w:hAnsi="Times New Roman" w:hint="eastAsia"/>
        </w:rPr>
        <w:t>105</w:t>
      </w:r>
      <w:r w:rsidRPr="00707A81">
        <w:rPr>
          <w:rFonts w:ascii="Times New Roman" w:hAnsi="Times New Roman" w:hint="eastAsia"/>
        </w:rPr>
        <w:t>年轉型）</w:t>
      </w:r>
      <w:r w:rsidRPr="00707A81">
        <w:rPr>
          <w:rFonts w:ascii="Times New Roman" w:hAnsi="Times New Roman"/>
        </w:rPr>
        <w:t>。</w:t>
      </w:r>
    </w:p>
    <w:p w:rsidR="008723DA" w:rsidRPr="00707A81" w:rsidRDefault="008723DA" w:rsidP="008723DA">
      <w:pPr>
        <w:pStyle w:val="5"/>
        <w:rPr>
          <w:rFonts w:ascii="Times New Roman" w:hAnsi="Times New Roman"/>
        </w:rPr>
      </w:pPr>
      <w:r w:rsidRPr="00707A81">
        <w:rPr>
          <w:rFonts w:ascii="Times New Roman" w:hAnsi="Times New Roman"/>
        </w:rPr>
        <w:t>中榮嘉義分院</w:t>
      </w:r>
      <w:r w:rsidRPr="00707A81">
        <w:rPr>
          <w:rFonts w:ascii="Times New Roman" w:hAnsi="Times New Roman"/>
        </w:rPr>
        <w:t>106</w:t>
      </w:r>
      <w:r w:rsidRPr="00707A81">
        <w:rPr>
          <w:rFonts w:ascii="Times New Roman" w:hAnsi="Times New Roman"/>
        </w:rPr>
        <w:t>年</w:t>
      </w:r>
      <w:r w:rsidRPr="00707A81">
        <w:rPr>
          <w:rFonts w:ascii="Times New Roman" w:hAnsi="Times New Roman"/>
        </w:rPr>
        <w:t>4</w:t>
      </w:r>
      <w:r w:rsidRPr="00707A81">
        <w:rPr>
          <w:rFonts w:ascii="Times New Roman" w:hAnsi="Times New Roman"/>
        </w:rPr>
        <w:t>月</w:t>
      </w:r>
      <w:r w:rsidRPr="00707A81">
        <w:rPr>
          <w:rFonts w:ascii="Times New Roman" w:hAnsi="Times New Roman"/>
        </w:rPr>
        <w:t>11</w:t>
      </w:r>
      <w:r w:rsidRPr="00707A81">
        <w:rPr>
          <w:rFonts w:ascii="Times New Roman" w:hAnsi="Times New Roman"/>
        </w:rPr>
        <w:t>日</w:t>
      </w:r>
      <w:r w:rsidRPr="00707A81">
        <w:rPr>
          <w:rFonts w:ascii="Times New Roman" w:hAnsi="Times New Roman" w:hint="eastAsia"/>
        </w:rPr>
        <w:t>獲衛福部</w:t>
      </w:r>
      <w:r w:rsidRPr="00707A81">
        <w:rPr>
          <w:rFonts w:ascii="Times New Roman" w:hAnsi="Times New Roman"/>
        </w:rPr>
        <w:t>許可</w:t>
      </w:r>
      <w:r w:rsidRPr="00707A81">
        <w:rPr>
          <w:rFonts w:ascii="Times New Roman" w:hAnsi="Times New Roman" w:hint="eastAsia"/>
        </w:rPr>
        <w:t>擴充一般護理之家</w:t>
      </w:r>
      <w:r w:rsidRPr="00707A81">
        <w:rPr>
          <w:rFonts w:ascii="Times New Roman" w:hAnsi="Times New Roman" w:hint="eastAsia"/>
        </w:rPr>
        <w:t>28</w:t>
      </w:r>
      <w:r w:rsidRPr="00707A81">
        <w:rPr>
          <w:rFonts w:ascii="Times New Roman" w:hAnsi="Times New Roman"/>
        </w:rPr>
        <w:t>床</w:t>
      </w:r>
      <w:r w:rsidR="00B80442" w:rsidRPr="00707A81">
        <w:rPr>
          <w:rFonts w:ascii="Times New Roman" w:hAnsi="Times New Roman" w:hint="eastAsia"/>
        </w:rPr>
        <w:t>（原核定</w:t>
      </w:r>
      <w:r w:rsidRPr="00707A81">
        <w:rPr>
          <w:rFonts w:ascii="Times New Roman" w:hAnsi="Times New Roman" w:hint="eastAsia"/>
        </w:rPr>
        <w:t>105</w:t>
      </w:r>
      <w:r w:rsidRPr="00707A81">
        <w:rPr>
          <w:rFonts w:ascii="Times New Roman" w:hAnsi="Times New Roman" w:hint="eastAsia"/>
        </w:rPr>
        <w:t>年轉型</w:t>
      </w:r>
      <w:r w:rsidRPr="00707A81">
        <w:rPr>
          <w:rFonts w:ascii="Times New Roman" w:hAnsi="Times New Roman" w:hint="eastAsia"/>
        </w:rPr>
        <w:t>52</w:t>
      </w:r>
      <w:r w:rsidRPr="00707A81">
        <w:rPr>
          <w:rFonts w:ascii="Times New Roman" w:hAnsi="Times New Roman" w:hint="eastAsia"/>
        </w:rPr>
        <w:t>床）。</w:t>
      </w:r>
    </w:p>
    <w:p w:rsidR="008723DA" w:rsidRPr="00707A81" w:rsidRDefault="008723DA" w:rsidP="008723DA">
      <w:pPr>
        <w:pStyle w:val="5"/>
        <w:rPr>
          <w:rFonts w:ascii="Times New Roman" w:hAnsi="Times New Roman"/>
        </w:rPr>
      </w:pPr>
      <w:r w:rsidRPr="00707A81">
        <w:rPr>
          <w:rFonts w:ascii="Times New Roman" w:hAnsi="Times New Roman"/>
        </w:rPr>
        <w:t>北榮桃園分院</w:t>
      </w:r>
      <w:r w:rsidRPr="00707A81">
        <w:rPr>
          <w:rFonts w:ascii="Times New Roman" w:hAnsi="Times New Roman"/>
        </w:rPr>
        <w:t>106</w:t>
      </w:r>
      <w:r w:rsidRPr="00707A81">
        <w:rPr>
          <w:rFonts w:ascii="Times New Roman" w:hAnsi="Times New Roman"/>
        </w:rPr>
        <w:t>年</w:t>
      </w:r>
      <w:r w:rsidRPr="00707A81">
        <w:rPr>
          <w:rFonts w:ascii="Times New Roman" w:hAnsi="Times New Roman"/>
        </w:rPr>
        <w:t>6</w:t>
      </w:r>
      <w:r w:rsidRPr="00707A81">
        <w:rPr>
          <w:rFonts w:ascii="Times New Roman" w:hAnsi="Times New Roman"/>
        </w:rPr>
        <w:t>月</w:t>
      </w:r>
      <w:r w:rsidRPr="00707A81">
        <w:rPr>
          <w:rFonts w:ascii="Times New Roman" w:hAnsi="Times New Roman"/>
        </w:rPr>
        <w:t>8</w:t>
      </w:r>
      <w:r w:rsidRPr="00707A81">
        <w:rPr>
          <w:rFonts w:ascii="Times New Roman" w:hAnsi="Times New Roman"/>
        </w:rPr>
        <w:t>日</w:t>
      </w:r>
      <w:r w:rsidRPr="00707A81">
        <w:rPr>
          <w:rFonts w:ascii="Times New Roman" w:hAnsi="Times New Roman" w:hint="eastAsia"/>
        </w:rPr>
        <w:t>獲</w:t>
      </w:r>
      <w:r w:rsidRPr="00707A81">
        <w:rPr>
          <w:rFonts w:ascii="Times New Roman" w:hAnsi="Times New Roman"/>
        </w:rPr>
        <w:t>桃園</w:t>
      </w:r>
      <w:r w:rsidRPr="00707A81">
        <w:rPr>
          <w:rFonts w:ascii="Times New Roman" w:hAnsi="Times New Roman" w:hint="eastAsia"/>
        </w:rPr>
        <w:t>市政府</w:t>
      </w:r>
      <w:r w:rsidRPr="00707A81">
        <w:rPr>
          <w:rFonts w:ascii="Times New Roman" w:hAnsi="Times New Roman"/>
        </w:rPr>
        <w:t>衛生局許可</w:t>
      </w:r>
      <w:r w:rsidRPr="00707A81">
        <w:rPr>
          <w:rFonts w:ascii="Times New Roman" w:hAnsi="Times New Roman" w:hint="eastAsia"/>
        </w:rPr>
        <w:t>擴充</w:t>
      </w:r>
      <w:r w:rsidRPr="00707A81">
        <w:rPr>
          <w:rFonts w:ascii="Times New Roman" w:hAnsi="Times New Roman"/>
        </w:rPr>
        <w:t>一般護理之家</w:t>
      </w:r>
      <w:r w:rsidRPr="00707A81">
        <w:rPr>
          <w:rFonts w:ascii="Times New Roman" w:hAnsi="Times New Roman"/>
        </w:rPr>
        <w:t>73</w:t>
      </w:r>
      <w:r w:rsidRPr="00707A81">
        <w:rPr>
          <w:rFonts w:ascii="Times New Roman" w:hAnsi="Times New Roman"/>
        </w:rPr>
        <w:t>床</w:t>
      </w:r>
      <w:r w:rsidRPr="00707A81">
        <w:rPr>
          <w:rFonts w:ascii="Times New Roman" w:hAnsi="Times New Roman" w:hint="eastAsia"/>
        </w:rPr>
        <w:t>（含原</w:t>
      </w:r>
      <w:r w:rsidR="00B80442" w:rsidRPr="00707A81">
        <w:rPr>
          <w:rFonts w:ascii="Times New Roman" w:hAnsi="Times New Roman" w:hint="eastAsia"/>
        </w:rPr>
        <w:t>核定</w:t>
      </w:r>
      <w:r w:rsidRPr="00707A81">
        <w:rPr>
          <w:rFonts w:ascii="Times New Roman" w:hAnsi="Times New Roman" w:hint="eastAsia"/>
        </w:rPr>
        <w:t>105</w:t>
      </w:r>
      <w:r w:rsidRPr="00707A81">
        <w:rPr>
          <w:rFonts w:ascii="Times New Roman" w:hAnsi="Times New Roman" w:hint="eastAsia"/>
        </w:rPr>
        <w:t>年、</w:t>
      </w:r>
      <w:r w:rsidRPr="00707A81">
        <w:rPr>
          <w:rFonts w:ascii="Times New Roman" w:hAnsi="Times New Roman" w:hint="eastAsia"/>
        </w:rPr>
        <w:t>106</w:t>
      </w:r>
      <w:r w:rsidRPr="00707A81">
        <w:rPr>
          <w:rFonts w:ascii="Times New Roman" w:hAnsi="Times New Roman" w:hint="eastAsia"/>
        </w:rPr>
        <w:t>年轉型之</w:t>
      </w:r>
      <w:r w:rsidRPr="00707A81">
        <w:rPr>
          <w:rFonts w:ascii="Times New Roman" w:hAnsi="Times New Roman" w:hint="eastAsia"/>
        </w:rPr>
        <w:t>41</w:t>
      </w:r>
      <w:r w:rsidRPr="00707A81">
        <w:rPr>
          <w:rFonts w:ascii="Times New Roman" w:hAnsi="Times New Roman" w:hint="eastAsia"/>
        </w:rPr>
        <w:t>床、</w:t>
      </w:r>
      <w:r w:rsidRPr="00707A81">
        <w:rPr>
          <w:rFonts w:ascii="Times New Roman" w:hAnsi="Times New Roman" w:hint="eastAsia"/>
        </w:rPr>
        <w:t>32</w:t>
      </w:r>
      <w:r w:rsidRPr="00707A81">
        <w:rPr>
          <w:rFonts w:ascii="Times New Roman" w:hAnsi="Times New Roman" w:hint="eastAsia"/>
        </w:rPr>
        <w:t>床）</w:t>
      </w:r>
      <w:r w:rsidRPr="00707A81">
        <w:rPr>
          <w:rFonts w:ascii="Times New Roman" w:hAnsi="Times New Roman"/>
        </w:rPr>
        <w:t>。</w:t>
      </w:r>
    </w:p>
    <w:p w:rsidR="008723DA" w:rsidRPr="00707A81" w:rsidRDefault="008723DA" w:rsidP="008723DA">
      <w:pPr>
        <w:pStyle w:val="5"/>
        <w:rPr>
          <w:rFonts w:ascii="Times New Roman" w:hAnsi="Times New Roman"/>
        </w:rPr>
      </w:pPr>
      <w:r w:rsidRPr="00707A81">
        <w:rPr>
          <w:rFonts w:ascii="Times New Roman" w:hAnsi="Times New Roman"/>
        </w:rPr>
        <w:t>中榮埔里分院</w:t>
      </w:r>
      <w:r w:rsidRPr="00707A81">
        <w:rPr>
          <w:rFonts w:ascii="Times New Roman" w:hAnsi="Times New Roman"/>
        </w:rPr>
        <w:t>106</w:t>
      </w:r>
      <w:r w:rsidRPr="00707A81">
        <w:rPr>
          <w:rFonts w:ascii="Times New Roman" w:hAnsi="Times New Roman"/>
        </w:rPr>
        <w:t>年</w:t>
      </w:r>
      <w:r w:rsidRPr="00707A81">
        <w:rPr>
          <w:rFonts w:ascii="Times New Roman" w:hAnsi="Times New Roman"/>
        </w:rPr>
        <w:t>6</w:t>
      </w:r>
      <w:r w:rsidRPr="00707A81">
        <w:rPr>
          <w:rFonts w:ascii="Times New Roman" w:hAnsi="Times New Roman"/>
        </w:rPr>
        <w:t>月</w:t>
      </w:r>
      <w:r w:rsidRPr="00707A81">
        <w:rPr>
          <w:rFonts w:ascii="Times New Roman" w:hAnsi="Times New Roman"/>
        </w:rPr>
        <w:t>30</w:t>
      </w:r>
      <w:r w:rsidRPr="00707A81">
        <w:rPr>
          <w:rFonts w:ascii="Times New Roman" w:hAnsi="Times New Roman"/>
        </w:rPr>
        <w:t>日</w:t>
      </w:r>
      <w:r w:rsidRPr="00707A81">
        <w:rPr>
          <w:rFonts w:ascii="Times New Roman" w:hAnsi="Times New Roman" w:hint="eastAsia"/>
        </w:rPr>
        <w:t>獲衛福部許可擴充</w:t>
      </w:r>
      <w:r w:rsidRPr="00707A81">
        <w:rPr>
          <w:rFonts w:ascii="Times New Roman" w:hAnsi="Times New Roman"/>
        </w:rPr>
        <w:t>一般護理之家</w:t>
      </w:r>
      <w:r w:rsidRPr="00707A81">
        <w:rPr>
          <w:rFonts w:ascii="Times New Roman" w:hAnsi="Times New Roman"/>
        </w:rPr>
        <w:t>2</w:t>
      </w:r>
      <w:r w:rsidRPr="00707A81">
        <w:rPr>
          <w:rFonts w:ascii="Times New Roman" w:hAnsi="Times New Roman" w:hint="eastAsia"/>
        </w:rPr>
        <w:t>0</w:t>
      </w:r>
      <w:r w:rsidRPr="00707A81">
        <w:rPr>
          <w:rFonts w:ascii="Times New Roman" w:hAnsi="Times New Roman"/>
        </w:rPr>
        <w:t>0</w:t>
      </w:r>
      <w:r w:rsidRPr="00707A81">
        <w:rPr>
          <w:rFonts w:ascii="Times New Roman" w:hAnsi="Times New Roman"/>
        </w:rPr>
        <w:t>床</w:t>
      </w:r>
      <w:r w:rsidR="00B80442" w:rsidRPr="00707A81">
        <w:rPr>
          <w:rFonts w:ascii="Times New Roman" w:hAnsi="Times New Roman" w:hint="eastAsia"/>
        </w:rPr>
        <w:t>（原核定</w:t>
      </w:r>
      <w:r w:rsidRPr="00707A81">
        <w:rPr>
          <w:rFonts w:ascii="Times New Roman" w:hAnsi="Times New Roman" w:hint="eastAsia"/>
        </w:rPr>
        <w:t>107</w:t>
      </w:r>
      <w:r w:rsidRPr="00707A81">
        <w:rPr>
          <w:rFonts w:ascii="Times New Roman" w:hAnsi="Times New Roman" w:hint="eastAsia"/>
        </w:rPr>
        <w:t>年轉型）。</w:t>
      </w:r>
    </w:p>
    <w:p w:rsidR="008723DA" w:rsidRPr="00707A81" w:rsidRDefault="008723DA" w:rsidP="008723DA">
      <w:pPr>
        <w:pStyle w:val="5"/>
        <w:rPr>
          <w:rFonts w:ascii="Times New Roman" w:hAnsi="Times New Roman"/>
        </w:rPr>
      </w:pPr>
      <w:r w:rsidRPr="00707A81">
        <w:rPr>
          <w:rFonts w:ascii="Times New Roman" w:hAnsi="Times New Roman"/>
        </w:rPr>
        <w:t>高榮屏東分院</w:t>
      </w:r>
      <w:r w:rsidRPr="00707A81">
        <w:rPr>
          <w:rFonts w:ascii="Times New Roman" w:hAnsi="Times New Roman"/>
        </w:rPr>
        <w:t>106</w:t>
      </w:r>
      <w:r w:rsidRPr="00707A81">
        <w:rPr>
          <w:rFonts w:ascii="Times New Roman" w:hAnsi="Times New Roman"/>
        </w:rPr>
        <w:t>年</w:t>
      </w:r>
      <w:r w:rsidRPr="00707A81">
        <w:rPr>
          <w:rFonts w:ascii="Times New Roman" w:hAnsi="Times New Roman"/>
        </w:rPr>
        <w:t>7</w:t>
      </w:r>
      <w:r w:rsidRPr="00707A81">
        <w:rPr>
          <w:rFonts w:ascii="Times New Roman" w:hAnsi="Times New Roman"/>
        </w:rPr>
        <w:t>月</w:t>
      </w:r>
      <w:r w:rsidRPr="00707A81">
        <w:rPr>
          <w:rFonts w:ascii="Times New Roman" w:hAnsi="Times New Roman"/>
        </w:rPr>
        <w:t>5</w:t>
      </w:r>
      <w:r w:rsidRPr="00707A81">
        <w:rPr>
          <w:rFonts w:ascii="Times New Roman" w:hAnsi="Times New Roman"/>
        </w:rPr>
        <w:t>日</w:t>
      </w:r>
      <w:r w:rsidRPr="00707A81">
        <w:rPr>
          <w:rFonts w:ascii="Times New Roman" w:hAnsi="Times New Roman" w:hint="eastAsia"/>
        </w:rPr>
        <w:t>獲</w:t>
      </w:r>
      <w:r w:rsidRPr="00707A81">
        <w:rPr>
          <w:rFonts w:ascii="Times New Roman" w:hAnsi="Times New Roman"/>
        </w:rPr>
        <w:t>衛福部</w:t>
      </w:r>
      <w:r w:rsidRPr="00707A81">
        <w:rPr>
          <w:rFonts w:ascii="Times New Roman" w:hAnsi="Times New Roman" w:hint="eastAsia"/>
        </w:rPr>
        <w:t>許可擴充</w:t>
      </w:r>
      <w:r w:rsidRPr="00707A81">
        <w:rPr>
          <w:rFonts w:ascii="Times New Roman" w:hAnsi="Times New Roman"/>
        </w:rPr>
        <w:t>一般護理之家</w:t>
      </w:r>
      <w:r w:rsidRPr="00707A81">
        <w:rPr>
          <w:rFonts w:ascii="Times New Roman" w:hAnsi="Times New Roman"/>
        </w:rPr>
        <w:t>199</w:t>
      </w:r>
      <w:r w:rsidRPr="00707A81">
        <w:rPr>
          <w:rFonts w:ascii="Times New Roman" w:hAnsi="Times New Roman"/>
        </w:rPr>
        <w:t>床</w:t>
      </w:r>
      <w:r w:rsidR="00B80442" w:rsidRPr="00707A81">
        <w:rPr>
          <w:rFonts w:ascii="Times New Roman" w:hAnsi="Times New Roman" w:hint="eastAsia"/>
        </w:rPr>
        <w:t>（原核定</w:t>
      </w:r>
      <w:r w:rsidRPr="00707A81">
        <w:rPr>
          <w:rFonts w:ascii="Times New Roman" w:hAnsi="Times New Roman" w:hint="eastAsia"/>
        </w:rPr>
        <w:t>107</w:t>
      </w:r>
      <w:r w:rsidRPr="00707A81">
        <w:rPr>
          <w:rFonts w:ascii="Times New Roman" w:hAnsi="Times New Roman" w:hint="eastAsia"/>
        </w:rPr>
        <w:t>年</w:t>
      </w:r>
      <w:r w:rsidRPr="00707A81">
        <w:rPr>
          <w:rFonts w:ascii="Times New Roman" w:hAnsi="Times New Roman"/>
        </w:rPr>
        <w:t>轉型</w:t>
      </w:r>
      <w:r w:rsidRPr="00707A81">
        <w:rPr>
          <w:rFonts w:ascii="Times New Roman" w:hAnsi="Times New Roman" w:hint="eastAsia"/>
        </w:rPr>
        <w:t>）</w:t>
      </w:r>
      <w:r w:rsidRPr="00707A81">
        <w:rPr>
          <w:rFonts w:ascii="Times New Roman" w:hAnsi="Times New Roman"/>
        </w:rPr>
        <w:t>。</w:t>
      </w:r>
    </w:p>
    <w:p w:rsidR="008723DA" w:rsidRPr="00707A81" w:rsidRDefault="008723DA" w:rsidP="008723DA">
      <w:pPr>
        <w:pStyle w:val="5"/>
        <w:rPr>
          <w:rFonts w:ascii="Times New Roman" w:hAnsi="Times New Roman"/>
        </w:rPr>
      </w:pPr>
      <w:r w:rsidRPr="00707A81">
        <w:rPr>
          <w:rFonts w:ascii="Times New Roman" w:hAnsi="Times New Roman" w:hint="eastAsia"/>
        </w:rPr>
        <w:t>北榮</w:t>
      </w:r>
      <w:r w:rsidRPr="00707A81">
        <w:rPr>
          <w:rFonts w:ascii="Times New Roman" w:hAnsi="Times New Roman"/>
        </w:rPr>
        <w:t>新竹分院</w:t>
      </w:r>
      <w:r w:rsidRPr="00707A81">
        <w:rPr>
          <w:rFonts w:ascii="Times New Roman" w:hAnsi="Times New Roman" w:hint="eastAsia"/>
        </w:rPr>
        <w:t>106</w:t>
      </w:r>
      <w:r w:rsidRPr="00707A81">
        <w:rPr>
          <w:rFonts w:ascii="Times New Roman" w:hAnsi="Times New Roman" w:hint="eastAsia"/>
        </w:rPr>
        <w:t>年</w:t>
      </w:r>
      <w:r w:rsidRPr="00707A81">
        <w:rPr>
          <w:rFonts w:ascii="Times New Roman" w:hAnsi="Times New Roman" w:hint="eastAsia"/>
        </w:rPr>
        <w:t>8</w:t>
      </w:r>
      <w:r w:rsidRPr="00707A81">
        <w:rPr>
          <w:rFonts w:ascii="Times New Roman" w:hAnsi="Times New Roman" w:hint="eastAsia"/>
        </w:rPr>
        <w:t>月</w:t>
      </w:r>
      <w:r w:rsidRPr="00707A81">
        <w:rPr>
          <w:rFonts w:ascii="Times New Roman" w:hAnsi="Times New Roman" w:hint="eastAsia"/>
        </w:rPr>
        <w:t>16</w:t>
      </w:r>
      <w:r w:rsidRPr="00707A81">
        <w:rPr>
          <w:rFonts w:ascii="Times New Roman" w:hAnsi="Times New Roman" w:hint="eastAsia"/>
        </w:rPr>
        <w:t>日獲衛福部許可擴充一般護理之家</w:t>
      </w:r>
      <w:r w:rsidRPr="00707A81">
        <w:rPr>
          <w:rFonts w:ascii="Times New Roman" w:hAnsi="Times New Roman" w:hint="eastAsia"/>
        </w:rPr>
        <w:t>240</w:t>
      </w:r>
      <w:r w:rsidR="00B80442" w:rsidRPr="00707A81">
        <w:rPr>
          <w:rFonts w:ascii="Times New Roman" w:hAnsi="Times New Roman" w:hint="eastAsia"/>
        </w:rPr>
        <w:t>床（原核定</w:t>
      </w:r>
      <w:r w:rsidRPr="00707A81">
        <w:rPr>
          <w:rFonts w:ascii="Times New Roman" w:hAnsi="Times New Roman" w:hint="eastAsia"/>
        </w:rPr>
        <w:t>105</w:t>
      </w:r>
      <w:r w:rsidRPr="00707A81">
        <w:rPr>
          <w:rFonts w:ascii="Times New Roman" w:hAnsi="Times New Roman" w:hint="eastAsia"/>
        </w:rPr>
        <w:t>年、</w:t>
      </w:r>
      <w:r w:rsidRPr="00707A81">
        <w:rPr>
          <w:rFonts w:ascii="Times New Roman" w:hAnsi="Times New Roman" w:hint="eastAsia"/>
        </w:rPr>
        <w:t>106</w:t>
      </w:r>
      <w:r w:rsidRPr="00707A81">
        <w:rPr>
          <w:rFonts w:ascii="Times New Roman" w:hAnsi="Times New Roman" w:hint="eastAsia"/>
        </w:rPr>
        <w:t>年分別轉型</w:t>
      </w:r>
      <w:r w:rsidRPr="00707A81">
        <w:rPr>
          <w:rFonts w:ascii="Times New Roman" w:hAnsi="Times New Roman" w:hint="eastAsia"/>
        </w:rPr>
        <w:t>60</w:t>
      </w:r>
      <w:r w:rsidRPr="00707A81">
        <w:rPr>
          <w:rFonts w:ascii="Times New Roman" w:hAnsi="Times New Roman" w:hint="eastAsia"/>
        </w:rPr>
        <w:t>床、</w:t>
      </w:r>
      <w:r w:rsidRPr="00707A81">
        <w:rPr>
          <w:rFonts w:ascii="Times New Roman" w:hAnsi="Times New Roman" w:hint="eastAsia"/>
        </w:rPr>
        <w:t>180</w:t>
      </w:r>
      <w:r w:rsidRPr="00707A81">
        <w:rPr>
          <w:rFonts w:ascii="Times New Roman" w:hAnsi="Times New Roman" w:hint="eastAsia"/>
        </w:rPr>
        <w:t>床）。</w:t>
      </w:r>
    </w:p>
    <w:p w:rsidR="008723DA" w:rsidRPr="00707A81" w:rsidRDefault="008723DA" w:rsidP="008723DA">
      <w:pPr>
        <w:pStyle w:val="5"/>
        <w:rPr>
          <w:rFonts w:ascii="Times New Roman" w:hAnsi="Times New Roman"/>
        </w:rPr>
      </w:pPr>
      <w:r w:rsidRPr="00707A81">
        <w:rPr>
          <w:rFonts w:ascii="Times New Roman" w:hAnsi="Times New Roman"/>
        </w:rPr>
        <w:t>中榮埔里分院</w:t>
      </w:r>
      <w:r w:rsidRPr="00707A81">
        <w:rPr>
          <w:rFonts w:ascii="Times New Roman" w:hAnsi="Times New Roman"/>
        </w:rPr>
        <w:t>106</w:t>
      </w:r>
      <w:r w:rsidRPr="00707A81">
        <w:rPr>
          <w:rFonts w:ascii="Times New Roman" w:hAnsi="Times New Roman"/>
        </w:rPr>
        <w:t>年</w:t>
      </w:r>
      <w:r w:rsidRPr="00707A81">
        <w:rPr>
          <w:rFonts w:ascii="Times New Roman" w:hAnsi="Times New Roman"/>
        </w:rPr>
        <w:t>9</w:t>
      </w:r>
      <w:r w:rsidRPr="00707A81">
        <w:rPr>
          <w:rFonts w:ascii="Times New Roman" w:hAnsi="Times New Roman"/>
        </w:rPr>
        <w:t>月</w:t>
      </w:r>
      <w:r w:rsidRPr="00707A81">
        <w:rPr>
          <w:rFonts w:ascii="Times New Roman" w:hAnsi="Times New Roman"/>
        </w:rPr>
        <w:t>29</w:t>
      </w:r>
      <w:r w:rsidRPr="00707A81">
        <w:rPr>
          <w:rFonts w:ascii="Times New Roman" w:hAnsi="Times New Roman"/>
        </w:rPr>
        <w:t>日</w:t>
      </w:r>
      <w:r w:rsidRPr="00707A81">
        <w:rPr>
          <w:rFonts w:ascii="Times New Roman" w:hAnsi="Times New Roman" w:hint="eastAsia"/>
        </w:rPr>
        <w:t>獲</w:t>
      </w:r>
      <w:r w:rsidRPr="00707A81">
        <w:rPr>
          <w:rFonts w:ascii="Times New Roman" w:hAnsi="Times New Roman"/>
        </w:rPr>
        <w:t>南投縣政府</w:t>
      </w:r>
      <w:r w:rsidRPr="00707A81">
        <w:rPr>
          <w:rFonts w:ascii="Times New Roman" w:hAnsi="Times New Roman" w:hint="eastAsia"/>
        </w:rPr>
        <w:t>許可擴充</w:t>
      </w:r>
      <w:r w:rsidRPr="00707A81">
        <w:rPr>
          <w:rFonts w:ascii="Times New Roman" w:hAnsi="Times New Roman"/>
        </w:rPr>
        <w:t>精神護理之家</w:t>
      </w:r>
      <w:r w:rsidRPr="00707A81">
        <w:rPr>
          <w:rFonts w:ascii="Times New Roman" w:hAnsi="Times New Roman"/>
        </w:rPr>
        <w:t>57</w:t>
      </w:r>
      <w:r w:rsidRPr="00707A81">
        <w:rPr>
          <w:rFonts w:ascii="Times New Roman" w:hAnsi="Times New Roman"/>
        </w:rPr>
        <w:t>床</w:t>
      </w:r>
      <w:r w:rsidRPr="00707A81">
        <w:rPr>
          <w:rFonts w:ascii="Times New Roman" w:hAnsi="Times New Roman" w:hint="eastAsia"/>
        </w:rPr>
        <w:t>（原</w:t>
      </w:r>
      <w:r w:rsidR="00B80442" w:rsidRPr="00707A81">
        <w:rPr>
          <w:rFonts w:ascii="Times New Roman" w:hAnsi="Times New Roman" w:hint="eastAsia"/>
        </w:rPr>
        <w:t>核定</w:t>
      </w:r>
      <w:r w:rsidRPr="00707A81">
        <w:rPr>
          <w:rFonts w:ascii="Times New Roman" w:hAnsi="Times New Roman" w:hint="eastAsia"/>
        </w:rPr>
        <w:t>106</w:t>
      </w:r>
      <w:r w:rsidRPr="00707A81">
        <w:rPr>
          <w:rFonts w:ascii="Times New Roman" w:hAnsi="Times New Roman" w:hint="eastAsia"/>
        </w:rPr>
        <w:t>年轉型）</w:t>
      </w:r>
      <w:r w:rsidRPr="00707A81">
        <w:rPr>
          <w:rFonts w:ascii="Times New Roman" w:hAnsi="Times New Roman"/>
        </w:rPr>
        <w:t>。</w:t>
      </w:r>
    </w:p>
    <w:p w:rsidR="008723DA" w:rsidRPr="00707A81" w:rsidRDefault="008723DA" w:rsidP="008723DA">
      <w:pPr>
        <w:pStyle w:val="5"/>
        <w:rPr>
          <w:rFonts w:ascii="Times New Roman" w:hAnsi="Times New Roman"/>
        </w:rPr>
      </w:pPr>
      <w:r w:rsidRPr="00707A81">
        <w:rPr>
          <w:rFonts w:ascii="Times New Roman" w:hAnsi="Times New Roman" w:hint="eastAsia"/>
        </w:rPr>
        <w:t>北榮鳳林分院</w:t>
      </w:r>
      <w:r w:rsidRPr="00707A81">
        <w:rPr>
          <w:rFonts w:ascii="Times New Roman" w:hAnsi="Times New Roman" w:hint="eastAsia"/>
        </w:rPr>
        <w:t>106</w:t>
      </w:r>
      <w:r w:rsidRPr="00707A81">
        <w:rPr>
          <w:rFonts w:ascii="Times New Roman" w:hAnsi="Times New Roman" w:hint="eastAsia"/>
        </w:rPr>
        <w:t>年</w:t>
      </w:r>
      <w:r w:rsidRPr="00707A81">
        <w:rPr>
          <w:rFonts w:ascii="Times New Roman" w:hAnsi="Times New Roman" w:hint="eastAsia"/>
        </w:rPr>
        <w:t>10</w:t>
      </w:r>
      <w:r w:rsidRPr="00707A81">
        <w:rPr>
          <w:rFonts w:ascii="Times New Roman" w:hAnsi="Times New Roman" w:hint="eastAsia"/>
        </w:rPr>
        <w:t>月</w:t>
      </w:r>
      <w:r w:rsidRPr="00707A81">
        <w:rPr>
          <w:rFonts w:ascii="Times New Roman" w:hAnsi="Times New Roman" w:hint="eastAsia"/>
        </w:rPr>
        <w:t>3</w:t>
      </w:r>
      <w:r w:rsidRPr="00707A81">
        <w:rPr>
          <w:rFonts w:ascii="Times New Roman" w:hAnsi="Times New Roman" w:hint="eastAsia"/>
        </w:rPr>
        <w:t>日獲花蓮縣醫事審議委員會同意擴充一般護理之家</w:t>
      </w:r>
      <w:r w:rsidRPr="00707A81">
        <w:rPr>
          <w:rFonts w:ascii="Times New Roman" w:hAnsi="Times New Roman" w:hint="eastAsia"/>
        </w:rPr>
        <w:t>51</w:t>
      </w:r>
      <w:r w:rsidR="00B80442" w:rsidRPr="00707A81">
        <w:rPr>
          <w:rFonts w:ascii="Times New Roman" w:hAnsi="Times New Roman" w:hint="eastAsia"/>
        </w:rPr>
        <w:t>床（原核定</w:t>
      </w:r>
      <w:r w:rsidRPr="00707A81">
        <w:rPr>
          <w:rFonts w:ascii="Times New Roman" w:hAnsi="Times New Roman" w:hint="eastAsia"/>
        </w:rPr>
        <w:t>107</w:t>
      </w:r>
      <w:r w:rsidRPr="00707A81">
        <w:rPr>
          <w:rFonts w:ascii="Times New Roman" w:hAnsi="Times New Roman" w:hint="eastAsia"/>
        </w:rPr>
        <w:t>年轉型）。</w:t>
      </w:r>
    </w:p>
    <w:p w:rsidR="008723DA" w:rsidRPr="00707A81" w:rsidRDefault="008723DA" w:rsidP="008723DA">
      <w:pPr>
        <w:pStyle w:val="4"/>
        <w:rPr>
          <w:rFonts w:ascii="Times New Roman" w:hAnsi="Times New Roman"/>
        </w:rPr>
      </w:pPr>
      <w:r w:rsidRPr="00707A81">
        <w:rPr>
          <w:rFonts w:ascii="Times New Roman" w:hAnsi="Times New Roman" w:hint="eastAsia"/>
        </w:rPr>
        <w:lastRenderedPageBreak/>
        <w:t>北榮員山分院原</w:t>
      </w:r>
      <w:r w:rsidR="00B80442" w:rsidRPr="00707A81">
        <w:rPr>
          <w:rFonts w:ascii="Times New Roman" w:hAnsi="Times New Roman" w:hint="eastAsia"/>
        </w:rPr>
        <w:t>核定</w:t>
      </w:r>
      <w:r w:rsidRPr="00707A81">
        <w:rPr>
          <w:rFonts w:ascii="Times New Roman" w:hAnsi="Times New Roman" w:hint="eastAsia"/>
        </w:rPr>
        <w:t>106</w:t>
      </w:r>
      <w:r w:rsidRPr="00707A81">
        <w:rPr>
          <w:rFonts w:ascii="Times New Roman" w:hAnsi="Times New Roman" w:hint="eastAsia"/>
        </w:rPr>
        <w:t>年轉型之一般護理之家</w:t>
      </w:r>
      <w:r w:rsidRPr="00707A81">
        <w:rPr>
          <w:rFonts w:ascii="Times New Roman" w:hAnsi="Times New Roman" w:hint="eastAsia"/>
        </w:rPr>
        <w:t>31</w:t>
      </w:r>
      <w:r w:rsidRPr="00707A81">
        <w:rPr>
          <w:rFonts w:ascii="Times New Roman" w:hAnsi="Times New Roman" w:hint="eastAsia"/>
        </w:rPr>
        <w:t>床，經宜蘭縣長期照護服務管理所於</w:t>
      </w:r>
      <w:r w:rsidRPr="00707A81">
        <w:rPr>
          <w:rFonts w:ascii="Times New Roman" w:hAnsi="Times New Roman" w:hint="eastAsia"/>
        </w:rPr>
        <w:t>106</w:t>
      </w:r>
      <w:r w:rsidRPr="00707A81">
        <w:rPr>
          <w:rFonts w:ascii="Times New Roman" w:hAnsi="Times New Roman" w:hint="eastAsia"/>
        </w:rPr>
        <w:t>年</w:t>
      </w:r>
      <w:r w:rsidRPr="00707A81">
        <w:rPr>
          <w:rFonts w:ascii="Times New Roman" w:hAnsi="Times New Roman" w:hint="eastAsia"/>
        </w:rPr>
        <w:t>4</w:t>
      </w:r>
      <w:r w:rsidRPr="00707A81">
        <w:rPr>
          <w:rFonts w:ascii="Times New Roman" w:hAnsi="Times New Roman" w:hint="eastAsia"/>
        </w:rPr>
        <w:t>月</w:t>
      </w:r>
      <w:r w:rsidRPr="00707A81">
        <w:rPr>
          <w:rFonts w:ascii="Times New Roman" w:hAnsi="Times New Roman" w:hint="eastAsia"/>
        </w:rPr>
        <w:t>28</w:t>
      </w:r>
      <w:r w:rsidRPr="00707A81">
        <w:rPr>
          <w:rFonts w:ascii="Times New Roman" w:hAnsi="Times New Roman" w:hint="eastAsia"/>
        </w:rPr>
        <w:t>日駁回申請，並檢還計畫書；同年</w:t>
      </w:r>
      <w:r w:rsidRPr="00707A81">
        <w:rPr>
          <w:rFonts w:ascii="Times New Roman" w:hAnsi="Times New Roman" w:hint="eastAsia"/>
        </w:rPr>
        <w:t>7</w:t>
      </w:r>
      <w:r w:rsidRPr="00707A81">
        <w:rPr>
          <w:rFonts w:ascii="Times New Roman" w:hAnsi="Times New Roman" w:hint="eastAsia"/>
        </w:rPr>
        <w:t>月</w:t>
      </w:r>
      <w:r w:rsidRPr="00707A81">
        <w:rPr>
          <w:rFonts w:ascii="Times New Roman" w:hAnsi="Times New Roman" w:hint="eastAsia"/>
        </w:rPr>
        <w:t>7</w:t>
      </w:r>
      <w:r w:rsidRPr="00707A81">
        <w:rPr>
          <w:rFonts w:ascii="Times New Roman" w:hAnsi="Times New Roman" w:hint="eastAsia"/>
        </w:rPr>
        <w:t>日並函復</w:t>
      </w:r>
      <w:r w:rsidRPr="00707A81">
        <w:rPr>
          <w:rFonts w:hAnsi="標楷體" w:hint="eastAsia"/>
        </w:rPr>
        <w:t>「</w:t>
      </w:r>
      <w:r w:rsidRPr="00707A81">
        <w:rPr>
          <w:rFonts w:ascii="Times New Roman" w:hAnsi="Times New Roman" w:hint="eastAsia"/>
        </w:rPr>
        <w:t>俟擴充之</w:t>
      </w:r>
      <w:r w:rsidRPr="00707A81">
        <w:rPr>
          <w:rFonts w:ascii="Times New Roman" w:hAnsi="Times New Roman" w:hint="eastAsia"/>
        </w:rPr>
        <w:t>51</w:t>
      </w:r>
      <w:r w:rsidRPr="00707A81">
        <w:rPr>
          <w:rFonts w:ascii="Times New Roman" w:hAnsi="Times New Roman" w:hint="eastAsia"/>
        </w:rPr>
        <w:t>床全數開放後之收容情形再行評估擴床之需求</w:t>
      </w:r>
      <w:r w:rsidRPr="00707A81">
        <w:rPr>
          <w:rFonts w:hAnsi="標楷體" w:hint="eastAsia"/>
        </w:rPr>
        <w:t>」</w:t>
      </w:r>
      <w:r w:rsidRPr="00707A81">
        <w:rPr>
          <w:rFonts w:ascii="Times New Roman" w:hAnsi="Times New Roman" w:hint="eastAsia"/>
        </w:rPr>
        <w:t>。</w:t>
      </w:r>
    </w:p>
    <w:p w:rsidR="008723DA" w:rsidRPr="00707A81" w:rsidRDefault="008723DA" w:rsidP="008723DA">
      <w:pPr>
        <w:pStyle w:val="4"/>
        <w:rPr>
          <w:rFonts w:ascii="Times New Roman" w:hAnsi="Times New Roman"/>
        </w:rPr>
      </w:pPr>
      <w:r w:rsidRPr="00707A81">
        <w:rPr>
          <w:rFonts w:ascii="Times New Roman" w:hAnsi="Times New Roman" w:hint="eastAsia"/>
        </w:rPr>
        <w:t>轉型案仍在審查階段：</w:t>
      </w:r>
    </w:p>
    <w:p w:rsidR="008723DA" w:rsidRPr="00707A81" w:rsidRDefault="00B80442" w:rsidP="008723DA">
      <w:pPr>
        <w:pStyle w:val="5"/>
        <w:rPr>
          <w:rFonts w:ascii="Times New Roman" w:hAnsi="Times New Roman"/>
        </w:rPr>
      </w:pPr>
      <w:r w:rsidRPr="00707A81">
        <w:rPr>
          <w:rFonts w:ascii="Times New Roman" w:hAnsi="Times New Roman" w:hint="eastAsia"/>
        </w:rPr>
        <w:t>中榮灣橋分院原核定</w:t>
      </w:r>
      <w:r w:rsidR="008723DA" w:rsidRPr="00707A81">
        <w:rPr>
          <w:rFonts w:ascii="Times New Roman" w:hAnsi="Times New Roman" w:hint="eastAsia"/>
        </w:rPr>
        <w:t>106</w:t>
      </w:r>
      <w:r w:rsidR="008723DA" w:rsidRPr="00707A81">
        <w:rPr>
          <w:rFonts w:ascii="Times New Roman" w:hAnsi="Times New Roman" w:hint="eastAsia"/>
        </w:rPr>
        <w:t>年轉型之一般護理之家</w:t>
      </w:r>
      <w:r w:rsidR="008723DA" w:rsidRPr="00707A81">
        <w:rPr>
          <w:rFonts w:ascii="Times New Roman" w:hAnsi="Times New Roman" w:hint="eastAsia"/>
        </w:rPr>
        <w:t>50</w:t>
      </w:r>
      <w:r w:rsidR="008723DA" w:rsidRPr="00707A81">
        <w:rPr>
          <w:rFonts w:ascii="Times New Roman" w:hAnsi="Times New Roman" w:hint="eastAsia"/>
        </w:rPr>
        <w:t>床，嘉義縣衛生局業於</w:t>
      </w:r>
      <w:r w:rsidR="008723DA" w:rsidRPr="00707A81">
        <w:rPr>
          <w:rFonts w:ascii="Times New Roman" w:hAnsi="Times New Roman" w:hint="eastAsia"/>
        </w:rPr>
        <w:t>106</w:t>
      </w:r>
      <w:r w:rsidR="008723DA" w:rsidRPr="00707A81">
        <w:rPr>
          <w:rFonts w:ascii="Times New Roman" w:hAnsi="Times New Roman" w:hint="eastAsia"/>
        </w:rPr>
        <w:t>年</w:t>
      </w:r>
      <w:r w:rsidR="008723DA" w:rsidRPr="00707A81">
        <w:rPr>
          <w:rFonts w:ascii="Times New Roman" w:hAnsi="Times New Roman" w:hint="eastAsia"/>
        </w:rPr>
        <w:t>7</w:t>
      </w:r>
      <w:r w:rsidR="008723DA" w:rsidRPr="00707A81">
        <w:rPr>
          <w:rFonts w:ascii="Times New Roman" w:hAnsi="Times New Roman" w:hint="eastAsia"/>
        </w:rPr>
        <w:t>月</w:t>
      </w:r>
      <w:r w:rsidR="008723DA" w:rsidRPr="00707A81">
        <w:rPr>
          <w:rFonts w:ascii="Times New Roman" w:hAnsi="Times New Roman" w:hint="eastAsia"/>
        </w:rPr>
        <w:t>27</w:t>
      </w:r>
      <w:r w:rsidR="008723DA" w:rsidRPr="00707A81">
        <w:rPr>
          <w:rFonts w:ascii="Times New Roman" w:hAnsi="Times New Roman" w:hint="eastAsia"/>
        </w:rPr>
        <w:t>日層轉計畫書至衛福部審查。</w:t>
      </w:r>
    </w:p>
    <w:p w:rsidR="008723DA" w:rsidRPr="00707A81" w:rsidRDefault="008723DA" w:rsidP="008723DA">
      <w:pPr>
        <w:pStyle w:val="5"/>
        <w:rPr>
          <w:rFonts w:ascii="Times New Roman" w:hAnsi="Times New Roman"/>
        </w:rPr>
      </w:pPr>
      <w:r w:rsidRPr="00707A81">
        <w:rPr>
          <w:rFonts w:ascii="Times New Roman" w:hAnsi="Times New Roman" w:hint="eastAsia"/>
        </w:rPr>
        <w:t>北榮</w:t>
      </w:r>
      <w:r w:rsidRPr="00707A81">
        <w:rPr>
          <w:rFonts w:ascii="Times New Roman" w:hAnsi="Times New Roman"/>
        </w:rPr>
        <w:t>新竹分院</w:t>
      </w:r>
      <w:r w:rsidR="00B80442" w:rsidRPr="00707A81">
        <w:rPr>
          <w:rFonts w:ascii="Times New Roman" w:hAnsi="Times New Roman" w:hint="eastAsia"/>
        </w:rPr>
        <w:t>原核定</w:t>
      </w:r>
      <w:r w:rsidRPr="00707A81">
        <w:rPr>
          <w:rFonts w:ascii="Times New Roman" w:hAnsi="Times New Roman" w:hint="eastAsia"/>
        </w:rPr>
        <w:t>107</w:t>
      </w:r>
      <w:r w:rsidRPr="00707A81">
        <w:rPr>
          <w:rFonts w:ascii="Times New Roman" w:hAnsi="Times New Roman" w:hint="eastAsia"/>
        </w:rPr>
        <w:t>年轉型之精神護理之家</w:t>
      </w:r>
      <w:r w:rsidRPr="00707A81">
        <w:rPr>
          <w:rFonts w:ascii="Times New Roman" w:hAnsi="Times New Roman" w:hint="eastAsia"/>
        </w:rPr>
        <w:t>60</w:t>
      </w:r>
      <w:r w:rsidRPr="00707A81">
        <w:rPr>
          <w:rFonts w:ascii="Times New Roman" w:hAnsi="Times New Roman" w:hint="eastAsia"/>
        </w:rPr>
        <w:t>床，刻正依新竹縣政府衛生局</w:t>
      </w:r>
      <w:r w:rsidRPr="00707A81">
        <w:rPr>
          <w:rFonts w:ascii="Times New Roman" w:hint="eastAsia"/>
        </w:rPr>
        <w:t>106</w:t>
      </w:r>
      <w:r w:rsidRPr="00707A81">
        <w:rPr>
          <w:rFonts w:ascii="Times New Roman" w:hint="eastAsia"/>
        </w:rPr>
        <w:t>年</w:t>
      </w:r>
      <w:r w:rsidRPr="00707A81">
        <w:rPr>
          <w:rFonts w:ascii="Times New Roman" w:hint="eastAsia"/>
        </w:rPr>
        <w:t>9</w:t>
      </w:r>
      <w:r w:rsidRPr="00707A81">
        <w:rPr>
          <w:rFonts w:ascii="Times New Roman" w:hint="eastAsia"/>
        </w:rPr>
        <w:t>月</w:t>
      </w:r>
      <w:r w:rsidRPr="00707A81">
        <w:rPr>
          <w:rFonts w:ascii="Times New Roman" w:hint="eastAsia"/>
        </w:rPr>
        <w:t>14</w:t>
      </w:r>
      <w:r w:rsidRPr="00707A81">
        <w:rPr>
          <w:rFonts w:ascii="Times New Roman" w:hint="eastAsia"/>
        </w:rPr>
        <w:t>日函送之</w:t>
      </w:r>
      <w:r w:rsidRPr="00707A81">
        <w:rPr>
          <w:rFonts w:ascii="Times New Roman" w:hAnsi="Times New Roman" w:hint="eastAsia"/>
        </w:rPr>
        <w:t>第</w:t>
      </w:r>
      <w:r w:rsidRPr="00707A81">
        <w:rPr>
          <w:rFonts w:ascii="Times New Roman" w:hAnsi="Times New Roman" w:hint="eastAsia"/>
        </w:rPr>
        <w:t>2</w:t>
      </w:r>
      <w:r w:rsidRPr="00707A81">
        <w:rPr>
          <w:rFonts w:ascii="Times New Roman" w:hAnsi="Times New Roman" w:hint="eastAsia"/>
        </w:rPr>
        <w:t>次審查意見，修正計畫書。</w:t>
      </w:r>
    </w:p>
    <w:p w:rsidR="008723DA" w:rsidRPr="00707A81" w:rsidRDefault="00B80442" w:rsidP="008723DA">
      <w:pPr>
        <w:pStyle w:val="5"/>
        <w:rPr>
          <w:rFonts w:ascii="Times New Roman" w:hAnsi="Times New Roman"/>
        </w:rPr>
      </w:pPr>
      <w:r w:rsidRPr="00707A81">
        <w:rPr>
          <w:rFonts w:ascii="Times New Roman" w:hAnsi="Times New Roman" w:hint="eastAsia"/>
        </w:rPr>
        <w:t>北榮玉里分院原核定</w:t>
      </w:r>
      <w:r w:rsidR="008723DA" w:rsidRPr="00707A81">
        <w:rPr>
          <w:rFonts w:ascii="Times New Roman" w:hAnsi="Times New Roman" w:hint="eastAsia"/>
        </w:rPr>
        <w:t>轉型精神護理之家</w:t>
      </w:r>
      <w:r w:rsidR="008723DA" w:rsidRPr="00707A81">
        <w:rPr>
          <w:rFonts w:ascii="Times New Roman" w:hAnsi="Times New Roman" w:hint="eastAsia"/>
        </w:rPr>
        <w:t>486</w:t>
      </w:r>
      <w:r w:rsidR="008723DA" w:rsidRPr="00707A81">
        <w:rPr>
          <w:rFonts w:ascii="Times New Roman" w:hAnsi="Times New Roman" w:hint="eastAsia"/>
        </w:rPr>
        <w:t>床，刻正依花蓮縣衛生局</w:t>
      </w:r>
      <w:r w:rsidR="008723DA" w:rsidRPr="00707A81">
        <w:rPr>
          <w:rFonts w:ascii="Times New Roman" w:hAnsi="Times New Roman" w:hint="eastAsia"/>
        </w:rPr>
        <w:t>106</w:t>
      </w:r>
      <w:r w:rsidR="008723DA" w:rsidRPr="00707A81">
        <w:rPr>
          <w:rFonts w:ascii="Times New Roman" w:hAnsi="Times New Roman" w:hint="eastAsia"/>
        </w:rPr>
        <w:t>年</w:t>
      </w:r>
      <w:r w:rsidR="008723DA" w:rsidRPr="00707A81">
        <w:rPr>
          <w:rFonts w:ascii="Times New Roman" w:hAnsi="Times New Roman" w:hint="eastAsia"/>
        </w:rPr>
        <w:t>9</w:t>
      </w:r>
      <w:r w:rsidR="008723DA" w:rsidRPr="00707A81">
        <w:rPr>
          <w:rFonts w:ascii="Times New Roman" w:hAnsi="Times New Roman" w:hint="eastAsia"/>
        </w:rPr>
        <w:t>月</w:t>
      </w:r>
      <w:r w:rsidR="008723DA" w:rsidRPr="00707A81">
        <w:rPr>
          <w:rFonts w:ascii="Times New Roman" w:hAnsi="Times New Roman" w:hint="eastAsia"/>
        </w:rPr>
        <w:t>21</w:t>
      </w:r>
      <w:r w:rsidR="008723DA" w:rsidRPr="00707A81">
        <w:rPr>
          <w:rFonts w:ascii="Times New Roman" w:hAnsi="Times New Roman" w:hint="eastAsia"/>
        </w:rPr>
        <w:t>日第</w:t>
      </w:r>
      <w:r w:rsidR="008723DA" w:rsidRPr="00707A81">
        <w:rPr>
          <w:rFonts w:ascii="Times New Roman" w:hAnsi="Times New Roman" w:hint="eastAsia"/>
        </w:rPr>
        <w:t>1</w:t>
      </w:r>
      <w:r w:rsidR="008723DA" w:rsidRPr="00707A81">
        <w:rPr>
          <w:rFonts w:ascii="Times New Roman" w:hAnsi="Times New Roman" w:hint="eastAsia"/>
        </w:rPr>
        <w:t>次審查意見，修正計畫書。</w:t>
      </w:r>
    </w:p>
    <w:p w:rsidR="008723DA" w:rsidRPr="00707A81" w:rsidRDefault="008723DA" w:rsidP="008723DA">
      <w:pPr>
        <w:pStyle w:val="5"/>
      </w:pPr>
      <w:r w:rsidRPr="00707A81">
        <w:rPr>
          <w:rFonts w:ascii="Times New Roman" w:hAnsi="Times New Roman" w:hint="eastAsia"/>
        </w:rPr>
        <w:t>中榮埔里分院</w:t>
      </w:r>
      <w:r w:rsidRPr="00707A81">
        <w:t>一般護理之家</w:t>
      </w:r>
      <w:r w:rsidRPr="00707A81">
        <w:rPr>
          <w:rFonts w:ascii="Times New Roman" w:hAnsi="Times New Roman"/>
        </w:rPr>
        <w:t>預計</w:t>
      </w:r>
      <w:r w:rsidRPr="00707A81">
        <w:t>轉型</w:t>
      </w:r>
      <w:r w:rsidRPr="00707A81">
        <w:rPr>
          <w:rFonts w:ascii="Times New Roman" w:hAnsi="Times New Roman"/>
        </w:rPr>
        <w:t>290</w:t>
      </w:r>
      <w:r w:rsidRPr="00707A81">
        <w:t>床，其</w:t>
      </w:r>
      <w:r w:rsidRPr="00707A81">
        <w:rPr>
          <w:rFonts w:ascii="Times New Roman" w:hAnsi="Times New Roman"/>
        </w:rPr>
        <w:t>中</w:t>
      </w:r>
      <w:r w:rsidRPr="00707A81">
        <w:rPr>
          <w:rFonts w:ascii="Times New Roman" w:hAnsi="Times New Roman"/>
        </w:rPr>
        <w:t>200</w:t>
      </w:r>
      <w:r w:rsidRPr="00707A81">
        <w:rPr>
          <w:rFonts w:ascii="Times New Roman" w:hAnsi="Times New Roman"/>
        </w:rPr>
        <w:t>床</w:t>
      </w:r>
      <w:r w:rsidRPr="00707A81">
        <w:rPr>
          <w:rFonts w:ascii="Times New Roman" w:hAnsi="Times New Roman" w:hint="eastAsia"/>
        </w:rPr>
        <w:t>業經衛福</w:t>
      </w:r>
      <w:r w:rsidRPr="00707A81">
        <w:rPr>
          <w:rFonts w:hint="eastAsia"/>
        </w:rPr>
        <w:t>部</w:t>
      </w:r>
      <w:r w:rsidRPr="00707A81">
        <w:t>同意籌設</w:t>
      </w:r>
      <w:r w:rsidRPr="00707A81">
        <w:rPr>
          <w:rFonts w:hint="eastAsia"/>
        </w:rPr>
        <w:t>，</w:t>
      </w:r>
      <w:r w:rsidR="00B80442" w:rsidRPr="00707A81">
        <w:rPr>
          <w:rFonts w:ascii="Times New Roman" w:hAnsi="Times New Roman"/>
        </w:rPr>
        <w:t>原核定</w:t>
      </w:r>
      <w:r w:rsidR="00B80442" w:rsidRPr="00707A81">
        <w:rPr>
          <w:rFonts w:ascii="Times New Roman" w:hAnsi="Times New Roman"/>
        </w:rPr>
        <w:t>106</w:t>
      </w:r>
      <w:r w:rsidR="00B80442" w:rsidRPr="00707A81">
        <w:rPr>
          <w:rFonts w:ascii="Times New Roman" w:hAnsi="Times New Roman"/>
        </w:rPr>
        <w:t>年</w:t>
      </w:r>
      <w:r w:rsidR="00B80442" w:rsidRPr="00707A81">
        <w:rPr>
          <w:rFonts w:hint="eastAsia"/>
        </w:rPr>
        <w:t>轉型之</w:t>
      </w:r>
      <w:r w:rsidRPr="00707A81">
        <w:rPr>
          <w:rFonts w:ascii="Times New Roman" w:hAnsi="Times New Roman"/>
        </w:rPr>
        <w:t>90</w:t>
      </w:r>
      <w:r w:rsidRPr="00707A81">
        <w:t>床</w:t>
      </w:r>
      <w:r w:rsidRPr="00707A81">
        <w:rPr>
          <w:rFonts w:hint="eastAsia"/>
        </w:rPr>
        <w:t>經</w:t>
      </w:r>
      <w:r w:rsidRPr="00707A81">
        <w:t>南投縣衛生</w:t>
      </w:r>
      <w:r w:rsidRPr="00707A81">
        <w:rPr>
          <w:rFonts w:ascii="Times New Roman" w:hAnsi="Times New Roman"/>
        </w:rPr>
        <w:t>局於</w:t>
      </w:r>
      <w:r w:rsidRPr="00707A81">
        <w:rPr>
          <w:rFonts w:ascii="Times New Roman" w:hAnsi="Times New Roman"/>
        </w:rPr>
        <w:t>106</w:t>
      </w:r>
      <w:r w:rsidRPr="00707A81">
        <w:rPr>
          <w:rFonts w:ascii="Times New Roman" w:hAnsi="Times New Roman"/>
        </w:rPr>
        <w:t>年</w:t>
      </w:r>
      <w:r w:rsidRPr="00707A81">
        <w:rPr>
          <w:rFonts w:ascii="Times New Roman" w:hAnsi="Times New Roman"/>
        </w:rPr>
        <w:t>10</w:t>
      </w:r>
      <w:r w:rsidRPr="00707A81">
        <w:rPr>
          <w:rFonts w:ascii="Times New Roman" w:hAnsi="Times New Roman"/>
        </w:rPr>
        <w:t>月</w:t>
      </w:r>
      <w:r w:rsidRPr="00707A81">
        <w:rPr>
          <w:rFonts w:ascii="Times New Roman" w:hAnsi="Times New Roman"/>
        </w:rPr>
        <w:t>2</w:t>
      </w:r>
      <w:r w:rsidRPr="00707A81">
        <w:rPr>
          <w:rFonts w:ascii="Times New Roman" w:hAnsi="Times New Roman"/>
        </w:rPr>
        <w:t>日函</w:t>
      </w:r>
      <w:r w:rsidRPr="00707A81">
        <w:t>層轉衛福部審查</w:t>
      </w:r>
      <w:r w:rsidRPr="00707A81">
        <w:rPr>
          <w:rFonts w:ascii="Times New Roman" w:hAnsi="Times New Roman" w:hint="eastAsia"/>
        </w:rPr>
        <w:t>。</w:t>
      </w:r>
    </w:p>
    <w:p w:rsidR="00DA2DAD" w:rsidRPr="00707A81" w:rsidRDefault="00820214" w:rsidP="00913254">
      <w:pPr>
        <w:pStyle w:val="3"/>
        <w:rPr>
          <w:rFonts w:ascii="Times New Roman" w:hAnsi="Times New Roman"/>
        </w:rPr>
      </w:pPr>
      <w:r w:rsidRPr="00707A81">
        <w:rPr>
          <w:rFonts w:ascii="Times New Roman" w:hAnsi="Times New Roman" w:hint="eastAsia"/>
        </w:rPr>
        <w:t>設置榮民醫院落實榮民照顧責任，本為輔導會之職責，</w:t>
      </w:r>
      <w:r w:rsidR="00E22FD2" w:rsidRPr="00707A81">
        <w:rPr>
          <w:rFonts w:ascii="Times New Roman" w:hAnsi="Times New Roman" w:hint="eastAsia"/>
        </w:rPr>
        <w:t>但榮總分院公務床設立迄今，建築設施已漸老舊，且未如</w:t>
      </w:r>
      <w:r w:rsidR="002A6BD2" w:rsidRPr="00707A81">
        <w:rPr>
          <w:rFonts w:ascii="Times New Roman" w:hAnsi="Times New Roman" w:hint="eastAsia"/>
        </w:rPr>
        <w:t>自費</w:t>
      </w:r>
      <w:r w:rsidR="00B24EA5" w:rsidRPr="00707A81">
        <w:rPr>
          <w:rFonts w:ascii="Times New Roman" w:hAnsi="Times New Roman" w:hint="eastAsia"/>
        </w:rPr>
        <w:t>護理之家需依法接受衛生主管機關之督考及評鑑，故</w:t>
      </w:r>
      <w:r w:rsidR="002A6BD2" w:rsidRPr="00707A81">
        <w:rPr>
          <w:rFonts w:ascii="Times New Roman" w:hAnsi="Times New Roman" w:hint="eastAsia"/>
        </w:rPr>
        <w:t>轉型前，</w:t>
      </w:r>
      <w:r w:rsidR="00E22FD2" w:rsidRPr="00707A81">
        <w:rPr>
          <w:rFonts w:ascii="Times New Roman" w:hAnsi="Times New Roman" w:hint="eastAsia"/>
        </w:rPr>
        <w:t>同一榮總</w:t>
      </w:r>
      <w:r w:rsidR="00B24EA5" w:rsidRPr="00707A81">
        <w:rPr>
          <w:rFonts w:ascii="Times New Roman" w:hAnsi="Times New Roman" w:hint="eastAsia"/>
        </w:rPr>
        <w:t>分院</w:t>
      </w:r>
      <w:r w:rsidR="00E22FD2" w:rsidRPr="00707A81">
        <w:rPr>
          <w:rFonts w:ascii="Times New Roman" w:hAnsi="Times New Roman" w:hint="eastAsia"/>
        </w:rPr>
        <w:t>之</w:t>
      </w:r>
      <w:r w:rsidR="00B24EA5" w:rsidRPr="00707A81">
        <w:rPr>
          <w:rFonts w:ascii="Times New Roman" w:hAnsi="Times New Roman" w:hint="eastAsia"/>
        </w:rPr>
        <w:t>公務床</w:t>
      </w:r>
      <w:r w:rsidR="002A6BD2" w:rsidRPr="00707A81">
        <w:rPr>
          <w:rFonts w:ascii="Times New Roman" w:hAnsi="Times New Roman" w:hint="eastAsia"/>
        </w:rPr>
        <w:t>無論在硬體設施及督考評鑑上，並未</w:t>
      </w:r>
      <w:r w:rsidR="00B24EA5" w:rsidRPr="00707A81">
        <w:rPr>
          <w:rFonts w:ascii="Times New Roman" w:hAnsi="Times New Roman" w:hint="eastAsia"/>
        </w:rPr>
        <w:t>與</w:t>
      </w:r>
      <w:r w:rsidR="002A6BD2" w:rsidRPr="00707A81">
        <w:rPr>
          <w:rFonts w:ascii="Times New Roman" w:hAnsi="Times New Roman" w:hint="eastAsia"/>
        </w:rPr>
        <w:t>自費</w:t>
      </w:r>
      <w:r w:rsidR="00B24EA5" w:rsidRPr="00707A81">
        <w:rPr>
          <w:rFonts w:ascii="Times New Roman" w:hAnsi="Times New Roman" w:hint="eastAsia"/>
        </w:rPr>
        <w:t>護理之家</w:t>
      </w:r>
      <w:r w:rsidR="002A6BD2" w:rsidRPr="00707A81">
        <w:rPr>
          <w:rFonts w:ascii="Times New Roman" w:hAnsi="Times New Roman" w:hint="eastAsia"/>
        </w:rPr>
        <w:t>受到同等要求，因此</w:t>
      </w:r>
      <w:r w:rsidR="00B24EA5" w:rsidRPr="00707A81">
        <w:rPr>
          <w:rFonts w:ascii="Times New Roman" w:hAnsi="Times New Roman" w:hint="eastAsia"/>
        </w:rPr>
        <w:t>對住民之照護品質，</w:t>
      </w:r>
      <w:r w:rsidR="002A6BD2" w:rsidRPr="00707A81">
        <w:rPr>
          <w:rFonts w:ascii="Times New Roman" w:hAnsi="Times New Roman" w:hint="eastAsia"/>
        </w:rPr>
        <w:t>即</w:t>
      </w:r>
      <w:r w:rsidR="00B24EA5" w:rsidRPr="00707A81">
        <w:rPr>
          <w:rFonts w:ascii="Times New Roman" w:hAnsi="Times New Roman" w:hint="eastAsia"/>
        </w:rPr>
        <w:t>難謂同等。然</w:t>
      </w:r>
      <w:r w:rsidR="007D0E2A" w:rsidRPr="00707A81">
        <w:rPr>
          <w:rFonts w:ascii="Times New Roman" w:hAnsi="Times New Roman"/>
        </w:rPr>
        <w:t>長期照護服務網計畫（第一期）規劃於</w:t>
      </w:r>
      <w:r w:rsidR="007D0E2A" w:rsidRPr="00707A81">
        <w:rPr>
          <w:rFonts w:ascii="Times New Roman" w:hAnsi="Times New Roman"/>
        </w:rPr>
        <w:t>105</w:t>
      </w:r>
      <w:r w:rsidR="007D0E2A" w:rsidRPr="00707A81">
        <w:rPr>
          <w:rFonts w:ascii="Times New Roman" w:hAnsi="Times New Roman"/>
        </w:rPr>
        <w:t>年以前將</w:t>
      </w:r>
      <w:r w:rsidR="006213DA" w:rsidRPr="00707A81">
        <w:rPr>
          <w:rFonts w:ascii="Times New Roman" w:hAnsi="Times New Roman" w:hint="eastAsia"/>
        </w:rPr>
        <w:t>原</w:t>
      </w:r>
      <w:r w:rsidR="006213DA" w:rsidRPr="00707A81">
        <w:rPr>
          <w:rFonts w:ascii="Times New Roman" w:hAnsi="Times New Roman" w:hint="eastAsia"/>
        </w:rPr>
        <w:t>4,150</w:t>
      </w:r>
      <w:r w:rsidR="006213DA" w:rsidRPr="00707A81">
        <w:rPr>
          <w:rFonts w:ascii="Times New Roman" w:hAnsi="Times New Roman" w:hint="eastAsia"/>
        </w:rPr>
        <w:t>床之</w:t>
      </w:r>
      <w:r w:rsidR="007D0E2A" w:rsidRPr="00707A81">
        <w:rPr>
          <w:rFonts w:ascii="Times New Roman" w:hAnsi="Times New Roman"/>
        </w:rPr>
        <w:t>公務床</w:t>
      </w:r>
      <w:r w:rsidR="008F76E8" w:rsidRPr="00707A81">
        <w:rPr>
          <w:rFonts w:ascii="Times New Roman" w:hAnsi="Times New Roman" w:hint="eastAsia"/>
        </w:rPr>
        <w:t>全數</w:t>
      </w:r>
      <w:r w:rsidR="007D0E2A" w:rsidRPr="00707A81">
        <w:rPr>
          <w:rFonts w:ascii="Times New Roman" w:hAnsi="Times New Roman"/>
        </w:rPr>
        <w:t>轉型</w:t>
      </w:r>
      <w:r w:rsidR="006213DA" w:rsidRPr="00707A81">
        <w:rPr>
          <w:rFonts w:ascii="Times New Roman" w:hAnsi="Times New Roman" w:hint="eastAsia"/>
        </w:rPr>
        <w:t>並縮減</w:t>
      </w:r>
      <w:r w:rsidR="007D0E2A" w:rsidRPr="00707A81">
        <w:rPr>
          <w:rFonts w:ascii="Times New Roman" w:hAnsi="Times New Roman"/>
        </w:rPr>
        <w:t>為</w:t>
      </w:r>
      <w:r w:rsidR="007D0E2A" w:rsidRPr="00707A81">
        <w:rPr>
          <w:rFonts w:ascii="Times New Roman" w:hAnsi="Times New Roman"/>
        </w:rPr>
        <w:t>2,580</w:t>
      </w:r>
      <w:r w:rsidR="007D0E2A" w:rsidRPr="00707A81">
        <w:rPr>
          <w:rFonts w:ascii="Times New Roman" w:hAnsi="Times New Roman"/>
        </w:rPr>
        <w:t>床之護理之家，作為</w:t>
      </w:r>
      <w:r w:rsidR="00E22FD2" w:rsidRPr="00707A81">
        <w:rPr>
          <w:rFonts w:ascii="Times New Roman" w:hAnsi="Times New Roman"/>
        </w:rPr>
        <w:t>收住有長</w:t>
      </w:r>
      <w:r w:rsidR="007D0E2A" w:rsidRPr="00707A81">
        <w:rPr>
          <w:rFonts w:ascii="Times New Roman" w:hAnsi="Times New Roman"/>
        </w:rPr>
        <w:t>照需求榮民之專區，</w:t>
      </w:r>
      <w:r w:rsidR="006213DA" w:rsidRPr="00707A81">
        <w:rPr>
          <w:rFonts w:ascii="Times New Roman" w:hAnsi="Times New Roman" w:hint="eastAsia"/>
        </w:rPr>
        <w:t>轉型後之公務床應</w:t>
      </w:r>
      <w:r w:rsidR="00E22FD2" w:rsidRPr="00707A81">
        <w:rPr>
          <w:rFonts w:ascii="Times New Roman" w:hAnsi="Times New Roman" w:hint="eastAsia"/>
        </w:rPr>
        <w:t>有</w:t>
      </w:r>
      <w:r w:rsidR="00192DC8" w:rsidRPr="00707A81">
        <w:rPr>
          <w:rFonts w:ascii="Times New Roman" w:hAnsi="Times New Roman" w:hint="eastAsia"/>
        </w:rPr>
        <w:t>助於服務品質之</w:t>
      </w:r>
      <w:r w:rsidR="006213DA" w:rsidRPr="00707A81">
        <w:rPr>
          <w:rFonts w:ascii="Times New Roman" w:hAnsi="Times New Roman" w:hint="eastAsia"/>
        </w:rPr>
        <w:t>提升</w:t>
      </w:r>
      <w:r w:rsidR="008F76E8" w:rsidRPr="00707A81">
        <w:rPr>
          <w:rFonts w:ascii="Times New Roman" w:hAnsi="Times New Roman"/>
        </w:rPr>
        <w:t>。惟</w:t>
      </w:r>
      <w:r w:rsidR="008F76E8" w:rsidRPr="00707A81">
        <w:rPr>
          <w:rFonts w:ascii="Times New Roman" w:hAnsi="Times New Roman" w:hint="eastAsia"/>
        </w:rPr>
        <w:t>審計部</w:t>
      </w:r>
      <w:r w:rsidR="008F76E8" w:rsidRPr="00707A81">
        <w:rPr>
          <w:rFonts w:ascii="Times New Roman" w:hAnsi="Times New Roman" w:hint="eastAsia"/>
        </w:rPr>
        <w:t>104</w:t>
      </w:r>
      <w:r w:rsidR="008F76E8" w:rsidRPr="00707A81">
        <w:rPr>
          <w:rFonts w:ascii="Times New Roman" w:hAnsi="Times New Roman" w:hint="eastAsia"/>
        </w:rPr>
        <w:t>年查核發現輔導會</w:t>
      </w:r>
      <w:r w:rsidR="008F76E8" w:rsidRPr="00707A81">
        <w:rPr>
          <w:rFonts w:ascii="Times New Roman" w:hAnsi="Times New Roman"/>
          <w:spacing w:val="10"/>
          <w:szCs w:val="32"/>
        </w:rPr>
        <w:t>辦理公務床轉型護</w:t>
      </w:r>
      <w:r w:rsidR="008F76E8" w:rsidRPr="00707A81">
        <w:rPr>
          <w:rFonts w:ascii="Times New Roman" w:hAnsi="Times New Roman"/>
          <w:spacing w:val="10"/>
          <w:szCs w:val="32"/>
        </w:rPr>
        <w:lastRenderedPageBreak/>
        <w:t>理之家</w:t>
      </w:r>
      <w:r w:rsidR="008F76E8" w:rsidRPr="00707A81">
        <w:rPr>
          <w:rFonts w:ascii="Times New Roman" w:hAnsi="Times New Roman" w:hint="eastAsia"/>
          <w:spacing w:val="10"/>
          <w:szCs w:val="32"/>
        </w:rPr>
        <w:t>之</w:t>
      </w:r>
      <w:r w:rsidR="00927A69" w:rsidRPr="00707A81">
        <w:rPr>
          <w:rFonts w:ascii="Times New Roman" w:hAnsi="Times New Roman" w:hint="eastAsia"/>
          <w:spacing w:val="10"/>
          <w:szCs w:val="32"/>
        </w:rPr>
        <w:t>辦理</w:t>
      </w:r>
      <w:r w:rsidR="008F76E8" w:rsidRPr="00707A81">
        <w:rPr>
          <w:rFonts w:ascii="Times New Roman" w:hAnsi="Times New Roman"/>
          <w:spacing w:val="10"/>
          <w:szCs w:val="32"/>
        </w:rPr>
        <w:t>期程延宕，</w:t>
      </w:r>
      <w:r w:rsidR="00192DC8" w:rsidRPr="00707A81">
        <w:rPr>
          <w:rFonts w:ascii="Times New Roman" w:hAnsi="Times New Roman" w:hint="eastAsia"/>
          <w:spacing w:val="10"/>
          <w:szCs w:val="32"/>
        </w:rPr>
        <w:t>確</w:t>
      </w:r>
      <w:r w:rsidR="00DA2DAD" w:rsidRPr="00707A81">
        <w:rPr>
          <w:rFonts w:ascii="Times New Roman" w:hAnsi="Times New Roman" w:hint="eastAsia"/>
          <w:spacing w:val="10"/>
          <w:szCs w:val="32"/>
        </w:rPr>
        <w:t>屬</w:t>
      </w:r>
      <w:r w:rsidR="00192DC8" w:rsidRPr="00707A81">
        <w:rPr>
          <w:rFonts w:ascii="Times New Roman" w:hAnsi="Times New Roman" w:hint="eastAsia"/>
          <w:spacing w:val="10"/>
          <w:szCs w:val="32"/>
        </w:rPr>
        <w:t>實情</w:t>
      </w:r>
      <w:r w:rsidR="00177EE4" w:rsidRPr="00707A81">
        <w:rPr>
          <w:rFonts w:ascii="Times New Roman" w:hAnsi="Times New Roman" w:hint="eastAsia"/>
          <w:spacing w:val="10"/>
          <w:szCs w:val="32"/>
        </w:rPr>
        <w:t>；嗣經該會滾動式修正轉型期程後，部分榮總分院仍</w:t>
      </w:r>
      <w:r w:rsidR="00177EE4" w:rsidRPr="00707A81">
        <w:rPr>
          <w:rFonts w:ascii="Times New Roman" w:hAnsi="Times New Roman"/>
          <w:spacing w:val="10"/>
          <w:szCs w:val="32"/>
        </w:rPr>
        <w:t>無法</w:t>
      </w:r>
      <w:r w:rsidR="00177EE4" w:rsidRPr="00707A81">
        <w:rPr>
          <w:rFonts w:ascii="Times New Roman" w:hAnsi="Times New Roman" w:hint="eastAsia"/>
          <w:spacing w:val="10"/>
          <w:szCs w:val="32"/>
        </w:rPr>
        <w:t>如期</w:t>
      </w:r>
      <w:r w:rsidR="00177EE4" w:rsidRPr="00707A81">
        <w:rPr>
          <w:rFonts w:ascii="Times New Roman" w:hAnsi="Times New Roman"/>
          <w:spacing w:val="10"/>
          <w:szCs w:val="32"/>
        </w:rPr>
        <w:t>完成轉型</w:t>
      </w:r>
      <w:r w:rsidR="00177EE4" w:rsidRPr="00707A81">
        <w:rPr>
          <w:rFonts w:ascii="Times New Roman" w:hAnsi="Times New Roman" w:hint="eastAsia"/>
          <w:spacing w:val="10"/>
          <w:szCs w:val="32"/>
        </w:rPr>
        <w:t>。以</w:t>
      </w:r>
      <w:r w:rsidR="00177EE4" w:rsidRPr="00707A81">
        <w:rPr>
          <w:rFonts w:ascii="Times New Roman" w:hAnsi="Times New Roman" w:hint="eastAsia"/>
          <w:spacing w:val="10"/>
          <w:szCs w:val="32"/>
        </w:rPr>
        <w:t>105</w:t>
      </w:r>
      <w:r w:rsidR="00177EE4" w:rsidRPr="00707A81">
        <w:rPr>
          <w:rFonts w:ascii="Times New Roman" w:hAnsi="Times New Roman" w:hint="eastAsia"/>
          <w:spacing w:val="10"/>
          <w:szCs w:val="32"/>
        </w:rPr>
        <w:t>年需完成轉型之公務床為例，截至</w:t>
      </w:r>
      <w:r w:rsidR="00177EE4" w:rsidRPr="00707A81">
        <w:rPr>
          <w:rFonts w:ascii="Times New Roman" w:hAnsi="Times New Roman"/>
        </w:rPr>
        <w:t>目前，僅中榮嘉義分院公務床</w:t>
      </w:r>
      <w:r w:rsidR="00177EE4" w:rsidRPr="00707A81">
        <w:rPr>
          <w:rFonts w:ascii="Times New Roman" w:hAnsi="Times New Roman"/>
        </w:rPr>
        <w:t>28</w:t>
      </w:r>
      <w:r w:rsidR="00177EE4" w:rsidRPr="00707A81">
        <w:rPr>
          <w:rFonts w:ascii="Times New Roman" w:hAnsi="Times New Roman"/>
        </w:rPr>
        <w:t>床</w:t>
      </w:r>
      <w:r w:rsidR="00177EE4" w:rsidRPr="00707A81">
        <w:rPr>
          <w:rFonts w:ascii="Times New Roman" w:hAnsi="Times New Roman" w:hint="eastAsia"/>
        </w:rPr>
        <w:t>之建築設施全數改善完成</w:t>
      </w:r>
      <w:r w:rsidR="00177EE4" w:rsidRPr="00707A81">
        <w:rPr>
          <w:rFonts w:ascii="Times New Roman" w:hAnsi="Times New Roman"/>
        </w:rPr>
        <w:t>，並取得開業執照；北</w:t>
      </w:r>
      <w:r w:rsidR="00177EE4" w:rsidRPr="00707A81">
        <w:rPr>
          <w:rFonts w:ascii="Times New Roman" w:hAnsi="Times New Roman" w:hint="eastAsia"/>
        </w:rPr>
        <w:t>榮</w:t>
      </w:r>
      <w:r w:rsidR="00177EE4" w:rsidRPr="00707A81">
        <w:rPr>
          <w:rFonts w:ascii="Times New Roman" w:hAnsi="Times New Roman"/>
        </w:rPr>
        <w:t>桃園分院床</w:t>
      </w:r>
      <w:r w:rsidR="00177EE4" w:rsidRPr="00707A81">
        <w:rPr>
          <w:rFonts w:ascii="Times New Roman" w:hAnsi="Times New Roman" w:hint="eastAsia"/>
        </w:rPr>
        <w:t>、新竹分院、員</w:t>
      </w:r>
      <w:r w:rsidR="00177EE4" w:rsidRPr="00707A81">
        <w:rPr>
          <w:rFonts w:ascii="Times New Roman" w:hAnsi="Times New Roman"/>
        </w:rPr>
        <w:t>山分院、蘇澳分院</w:t>
      </w:r>
      <w:r w:rsidR="00177EE4" w:rsidRPr="00707A81">
        <w:rPr>
          <w:rFonts w:ascii="Times New Roman" w:hAnsi="Times New Roman" w:hint="eastAsia"/>
        </w:rPr>
        <w:t>及高榮</w:t>
      </w:r>
      <w:r w:rsidR="00177EE4" w:rsidRPr="00707A81">
        <w:rPr>
          <w:rFonts w:ascii="Times New Roman" w:hAnsi="Times New Roman"/>
        </w:rPr>
        <w:t>臺南分院</w:t>
      </w:r>
      <w:r w:rsidR="00177EE4" w:rsidRPr="00707A81">
        <w:rPr>
          <w:rFonts w:ascii="Times New Roman" w:hAnsi="Times New Roman" w:hint="eastAsia"/>
        </w:rPr>
        <w:t>，均甫</w:t>
      </w:r>
      <w:r w:rsidR="00177EE4" w:rsidRPr="00707A81">
        <w:rPr>
          <w:rFonts w:ascii="Times New Roman" w:hAnsi="Times New Roman"/>
        </w:rPr>
        <w:t>經衛</w:t>
      </w:r>
      <w:r w:rsidR="00177EE4" w:rsidRPr="00707A81">
        <w:rPr>
          <w:rFonts w:ascii="Times New Roman" w:hAnsi="Times New Roman" w:hint="eastAsia"/>
        </w:rPr>
        <w:t>福部或桃園市政府衛生局</w:t>
      </w:r>
      <w:r w:rsidR="00177EE4" w:rsidRPr="00707A81">
        <w:rPr>
          <w:rFonts w:ascii="Times New Roman" w:hAnsi="Times New Roman"/>
        </w:rPr>
        <w:t>許可</w:t>
      </w:r>
      <w:r w:rsidR="00177EE4" w:rsidRPr="00707A81">
        <w:rPr>
          <w:rFonts w:ascii="Times New Roman" w:hAnsi="Times New Roman" w:hint="eastAsia"/>
        </w:rPr>
        <w:t>擴充或新建，尚未完成建築改善</w:t>
      </w:r>
      <w:r w:rsidR="00177EE4" w:rsidRPr="00707A81">
        <w:rPr>
          <w:rFonts w:ascii="Times New Roman" w:hAnsi="Times New Roman"/>
        </w:rPr>
        <w:t>；至於</w:t>
      </w:r>
      <w:r w:rsidR="00177EE4" w:rsidRPr="00707A81">
        <w:rPr>
          <w:rFonts w:ascii="Times New Roman" w:hAnsi="Times New Roman" w:hint="eastAsia"/>
        </w:rPr>
        <w:t>106</w:t>
      </w:r>
      <w:r w:rsidR="00177EE4" w:rsidRPr="00707A81">
        <w:rPr>
          <w:rFonts w:ascii="Times New Roman" w:hAnsi="Times New Roman" w:hint="eastAsia"/>
        </w:rPr>
        <w:t>年需完成公務床轉型為一般護理之家之中榮灣橋分院</w:t>
      </w:r>
      <w:r w:rsidR="00177EE4" w:rsidRPr="00707A81">
        <w:rPr>
          <w:rFonts w:ascii="Times New Roman" w:hAnsi="Times New Roman" w:hint="eastAsia"/>
        </w:rPr>
        <w:t>50</w:t>
      </w:r>
      <w:r w:rsidR="00177EE4" w:rsidRPr="00707A81">
        <w:rPr>
          <w:rFonts w:ascii="Times New Roman" w:hAnsi="Times New Roman" w:hint="eastAsia"/>
        </w:rPr>
        <w:t>床及中榮埔里分院</w:t>
      </w:r>
      <w:r w:rsidR="00177EE4" w:rsidRPr="00707A81">
        <w:rPr>
          <w:rFonts w:ascii="Times New Roman" w:hAnsi="Times New Roman" w:hint="eastAsia"/>
        </w:rPr>
        <w:t>90</w:t>
      </w:r>
      <w:r w:rsidR="00177EE4" w:rsidRPr="00707A81">
        <w:rPr>
          <w:rFonts w:ascii="Times New Roman" w:hAnsi="Times New Roman" w:hint="eastAsia"/>
        </w:rPr>
        <w:t>床，截至</w:t>
      </w:r>
      <w:r w:rsidR="00177EE4" w:rsidRPr="00707A81">
        <w:rPr>
          <w:rFonts w:ascii="Times New Roman" w:hAnsi="Times New Roman" w:hint="eastAsia"/>
        </w:rPr>
        <w:t>10</w:t>
      </w:r>
      <w:r w:rsidR="00177EE4" w:rsidRPr="00707A81">
        <w:rPr>
          <w:rFonts w:ascii="Times New Roman" w:hAnsi="Times New Roman" w:hint="eastAsia"/>
        </w:rPr>
        <w:t>月底時，則</w:t>
      </w:r>
      <w:r w:rsidR="00177EE4" w:rsidRPr="00707A81">
        <w:rPr>
          <w:rFonts w:ascii="Times New Roman" w:hAnsi="Times New Roman"/>
        </w:rPr>
        <w:t>尚在審查階段</w:t>
      </w:r>
      <w:r w:rsidR="00177EE4" w:rsidRPr="00707A81">
        <w:rPr>
          <w:rFonts w:ascii="Times New Roman" w:hAnsi="Times New Roman" w:hint="eastAsia"/>
        </w:rPr>
        <w:t>，恐難於年底前完成建築改善。另</w:t>
      </w:r>
      <w:r w:rsidR="00DA2DAD" w:rsidRPr="00707A81">
        <w:rPr>
          <w:rFonts w:ascii="Times New Roman" w:hAnsi="Times New Roman" w:hint="eastAsia"/>
          <w:spacing w:val="10"/>
          <w:szCs w:val="32"/>
        </w:rPr>
        <w:t>榮總分院規劃轉型之公務床床數，應</w:t>
      </w:r>
      <w:r w:rsidR="00177EE4" w:rsidRPr="00707A81">
        <w:rPr>
          <w:rFonts w:ascii="Times New Roman" w:hAnsi="Times New Roman" w:hint="eastAsia"/>
          <w:spacing w:val="10"/>
          <w:szCs w:val="32"/>
        </w:rPr>
        <w:t>由</w:t>
      </w:r>
      <w:r w:rsidR="00DA2DAD" w:rsidRPr="00707A81">
        <w:rPr>
          <w:rFonts w:ascii="Times New Roman" w:hAnsi="Times New Roman" w:hint="eastAsia"/>
          <w:spacing w:val="10"/>
          <w:szCs w:val="32"/>
        </w:rPr>
        <w:t>各分院依</w:t>
      </w:r>
      <w:r w:rsidR="00B84EE7" w:rsidRPr="00707A81">
        <w:rPr>
          <w:rFonts w:ascii="Times New Roman" w:hAnsi="Times New Roman" w:hint="eastAsia"/>
          <w:spacing w:val="10"/>
          <w:szCs w:val="32"/>
        </w:rPr>
        <w:t>當地老年人口數、已存在之機構數及占床率等因素，</w:t>
      </w:r>
      <w:r w:rsidR="008E695A" w:rsidRPr="00707A81">
        <w:rPr>
          <w:rFonts w:ascii="Times New Roman" w:hAnsi="Times New Roman" w:hint="eastAsia"/>
          <w:spacing w:val="10"/>
          <w:szCs w:val="32"/>
        </w:rPr>
        <w:t>以及榮民人數、醫院照顧能量等綜合</w:t>
      </w:r>
      <w:r w:rsidR="00B84EE7" w:rsidRPr="00707A81">
        <w:rPr>
          <w:rFonts w:ascii="Times New Roman" w:hAnsi="Times New Roman" w:hint="eastAsia"/>
          <w:spacing w:val="10"/>
          <w:szCs w:val="32"/>
        </w:rPr>
        <w:t>評估長照服務在地老化之需求，</w:t>
      </w:r>
      <w:r w:rsidR="008E695A" w:rsidRPr="00707A81">
        <w:rPr>
          <w:rFonts w:ascii="Times New Roman" w:hAnsi="Times New Roman" w:hint="eastAsia"/>
          <w:spacing w:val="10"/>
          <w:szCs w:val="32"/>
        </w:rPr>
        <w:t>審慎</w:t>
      </w:r>
      <w:r w:rsidR="00177EE4" w:rsidRPr="00707A81">
        <w:rPr>
          <w:rFonts w:ascii="Times New Roman" w:hAnsi="Times New Roman" w:hint="eastAsia"/>
          <w:spacing w:val="10"/>
          <w:szCs w:val="32"/>
        </w:rPr>
        <w:t>進行</w:t>
      </w:r>
      <w:r w:rsidR="00DA2DAD" w:rsidRPr="00707A81">
        <w:rPr>
          <w:rFonts w:ascii="Times New Roman" w:hAnsi="Times New Roman" w:hint="eastAsia"/>
          <w:spacing w:val="10"/>
          <w:szCs w:val="32"/>
        </w:rPr>
        <w:t>規劃，</w:t>
      </w:r>
      <w:r w:rsidR="00177EE4" w:rsidRPr="00707A81">
        <w:rPr>
          <w:rFonts w:ascii="Times New Roman" w:hAnsi="Times New Roman" w:hint="eastAsia"/>
          <w:spacing w:val="10"/>
          <w:szCs w:val="32"/>
        </w:rPr>
        <w:t>然行政院</w:t>
      </w:r>
      <w:r w:rsidR="00177EE4" w:rsidRPr="00707A81">
        <w:rPr>
          <w:rFonts w:ascii="Times New Roman" w:hAnsi="Times New Roman" w:hint="eastAsia"/>
          <w:spacing w:val="10"/>
          <w:szCs w:val="32"/>
        </w:rPr>
        <w:t>102</w:t>
      </w:r>
      <w:r w:rsidR="00177EE4" w:rsidRPr="00707A81">
        <w:rPr>
          <w:rFonts w:ascii="Times New Roman" w:hAnsi="Times New Roman" w:hint="eastAsia"/>
          <w:spacing w:val="10"/>
          <w:szCs w:val="32"/>
        </w:rPr>
        <w:t>年</w:t>
      </w:r>
      <w:r w:rsidR="00177EE4" w:rsidRPr="00707A81">
        <w:rPr>
          <w:rFonts w:ascii="Times New Roman" w:hAnsi="Times New Roman" w:hint="eastAsia"/>
          <w:spacing w:val="10"/>
          <w:szCs w:val="32"/>
        </w:rPr>
        <w:t>11</w:t>
      </w:r>
      <w:r w:rsidR="00177EE4" w:rsidRPr="00707A81">
        <w:rPr>
          <w:rFonts w:ascii="Times New Roman" w:hAnsi="Times New Roman" w:hint="eastAsia"/>
          <w:spacing w:val="10"/>
          <w:szCs w:val="32"/>
        </w:rPr>
        <w:t>月</w:t>
      </w:r>
      <w:r w:rsidR="00177EE4" w:rsidRPr="00707A81">
        <w:rPr>
          <w:rFonts w:ascii="Times New Roman" w:hAnsi="Times New Roman" w:hint="eastAsia"/>
          <w:spacing w:val="10"/>
          <w:szCs w:val="32"/>
        </w:rPr>
        <w:t>26</w:t>
      </w:r>
      <w:r w:rsidR="00177EE4" w:rsidRPr="00707A81">
        <w:rPr>
          <w:rFonts w:ascii="Times New Roman" w:hAnsi="Times New Roman" w:hint="eastAsia"/>
          <w:spacing w:val="10"/>
          <w:szCs w:val="32"/>
        </w:rPr>
        <w:t>日核定</w:t>
      </w:r>
      <w:r w:rsidR="00DA2DAD" w:rsidRPr="00707A81">
        <w:rPr>
          <w:rFonts w:ascii="Times New Roman" w:hAnsi="Times New Roman" w:hint="eastAsia"/>
        </w:rPr>
        <w:t>轉型</w:t>
      </w:r>
      <w:r w:rsidR="00DA2DAD" w:rsidRPr="00707A81">
        <w:rPr>
          <w:rFonts w:ascii="Times New Roman" w:hAnsi="Times New Roman" w:hint="eastAsia"/>
        </w:rPr>
        <w:t>2,580</w:t>
      </w:r>
      <w:r w:rsidR="00DA2DAD" w:rsidRPr="00707A81">
        <w:rPr>
          <w:rFonts w:ascii="Times New Roman" w:hAnsi="Times New Roman" w:hint="eastAsia"/>
        </w:rPr>
        <w:t>床，</w:t>
      </w:r>
      <w:r w:rsidR="00177EE4" w:rsidRPr="00707A81">
        <w:rPr>
          <w:rFonts w:ascii="Times New Roman" w:hAnsi="Times New Roman" w:hint="eastAsia"/>
        </w:rPr>
        <w:t>輔導會</w:t>
      </w:r>
      <w:r w:rsidR="00177EE4" w:rsidRPr="00707A81">
        <w:rPr>
          <w:rFonts w:ascii="Times New Roman" w:hAnsi="Times New Roman" w:hint="eastAsia"/>
        </w:rPr>
        <w:t>106</w:t>
      </w:r>
      <w:r w:rsidR="00177EE4" w:rsidRPr="00707A81">
        <w:rPr>
          <w:rFonts w:ascii="Times New Roman" w:hAnsi="Times New Roman" w:hint="eastAsia"/>
        </w:rPr>
        <w:t>年</w:t>
      </w:r>
      <w:r w:rsidR="00177EE4" w:rsidRPr="00707A81">
        <w:rPr>
          <w:rFonts w:ascii="Times New Roman" w:hAnsi="Times New Roman" w:hint="eastAsia"/>
        </w:rPr>
        <w:t>1</w:t>
      </w:r>
      <w:r w:rsidR="00177EE4" w:rsidRPr="00707A81">
        <w:rPr>
          <w:rFonts w:ascii="Times New Roman" w:hAnsi="Times New Roman" w:hint="eastAsia"/>
        </w:rPr>
        <w:t>月</w:t>
      </w:r>
      <w:r w:rsidR="00177EE4" w:rsidRPr="00707A81">
        <w:rPr>
          <w:rFonts w:ascii="Times New Roman" w:hAnsi="Times New Roman" w:hint="eastAsia"/>
        </w:rPr>
        <w:t>12</w:t>
      </w:r>
      <w:r w:rsidR="00177EE4" w:rsidRPr="00707A81">
        <w:rPr>
          <w:rFonts w:ascii="Times New Roman" w:hAnsi="Times New Roman" w:hint="eastAsia"/>
        </w:rPr>
        <w:t>日修正為</w:t>
      </w:r>
      <w:r w:rsidR="00177EE4" w:rsidRPr="00707A81">
        <w:rPr>
          <w:rFonts w:ascii="Times New Roman" w:hAnsi="Times New Roman" w:hint="eastAsia"/>
        </w:rPr>
        <w:t>2,461</w:t>
      </w:r>
      <w:r w:rsidR="00177EE4" w:rsidRPr="00707A81">
        <w:rPr>
          <w:rFonts w:ascii="Times New Roman" w:hAnsi="Times New Roman" w:hint="eastAsia"/>
        </w:rPr>
        <w:t>床，截至目前管制轉型之床位為</w:t>
      </w:r>
      <w:r w:rsidR="00177EE4" w:rsidRPr="00707A81">
        <w:rPr>
          <w:rFonts w:ascii="Times New Roman" w:hAnsi="Times New Roman" w:hint="eastAsia"/>
        </w:rPr>
        <w:t>2,079</w:t>
      </w:r>
      <w:r w:rsidR="00177EE4" w:rsidRPr="00707A81">
        <w:rPr>
          <w:rFonts w:ascii="Times New Roman" w:hAnsi="Times New Roman" w:hint="eastAsia"/>
        </w:rPr>
        <w:t>床</w:t>
      </w:r>
      <w:r w:rsidR="00F05401" w:rsidRPr="00707A81">
        <w:rPr>
          <w:rFonts w:ascii="Times New Roman" w:hAnsi="Times New Roman" w:hint="eastAsia"/>
        </w:rPr>
        <w:t>，應轉型之公務床床數已多次修正，顯見原先之規劃難謂周妥</w:t>
      </w:r>
      <w:r w:rsidR="000B02F2" w:rsidRPr="00707A81">
        <w:rPr>
          <w:rFonts w:ascii="Times New Roman" w:hAnsi="Times New Roman" w:hint="eastAsia"/>
        </w:rPr>
        <w:t>。又，管制轉型床位中，北榮員山及蘇澳分院擬分別轉型</w:t>
      </w:r>
      <w:r w:rsidR="000B02F2" w:rsidRPr="00707A81">
        <w:rPr>
          <w:rFonts w:ascii="Times New Roman" w:hAnsi="Times New Roman" w:hint="eastAsia"/>
        </w:rPr>
        <w:t>100</w:t>
      </w:r>
      <w:r w:rsidR="000B02F2" w:rsidRPr="00707A81">
        <w:rPr>
          <w:rFonts w:ascii="Times New Roman" w:hAnsi="Times New Roman" w:hint="eastAsia"/>
        </w:rPr>
        <w:t>床、</w:t>
      </w:r>
      <w:r w:rsidR="000B02F2" w:rsidRPr="00707A81">
        <w:rPr>
          <w:rFonts w:ascii="Times New Roman" w:hAnsi="Times New Roman" w:hint="eastAsia"/>
        </w:rPr>
        <w:t>179</w:t>
      </w:r>
      <w:r w:rsidR="000B02F2" w:rsidRPr="00707A81">
        <w:rPr>
          <w:rFonts w:ascii="Times New Roman" w:hAnsi="Times New Roman" w:hint="eastAsia"/>
        </w:rPr>
        <w:t>床，宜蘭縣長期照護服務管理所僅同意</w:t>
      </w:r>
      <w:r w:rsidR="000B02F2" w:rsidRPr="00707A81">
        <w:rPr>
          <w:rFonts w:ascii="Times New Roman" w:hAnsi="Times New Roman" w:hint="eastAsia"/>
        </w:rPr>
        <w:t>51</w:t>
      </w:r>
      <w:r w:rsidR="000B02F2" w:rsidRPr="00707A81">
        <w:rPr>
          <w:rFonts w:ascii="Times New Roman" w:hAnsi="Times New Roman" w:hint="eastAsia"/>
        </w:rPr>
        <w:t>床、</w:t>
      </w:r>
      <w:r w:rsidR="000B02F2" w:rsidRPr="00707A81">
        <w:rPr>
          <w:rFonts w:ascii="Times New Roman" w:hAnsi="Times New Roman" w:hint="eastAsia"/>
        </w:rPr>
        <w:t>147</w:t>
      </w:r>
      <w:r w:rsidR="000B02F2" w:rsidRPr="00707A81">
        <w:rPr>
          <w:rFonts w:ascii="Times New Roman" w:hAnsi="Times New Roman" w:hint="eastAsia"/>
        </w:rPr>
        <w:t>床；中榮嘉義分院擬分別轉型</w:t>
      </w:r>
      <w:r w:rsidR="000B02F2" w:rsidRPr="00707A81">
        <w:rPr>
          <w:rFonts w:ascii="Times New Roman" w:hAnsi="Times New Roman" w:hint="eastAsia"/>
        </w:rPr>
        <w:t>52</w:t>
      </w:r>
      <w:r w:rsidR="000B02F2" w:rsidRPr="00707A81">
        <w:rPr>
          <w:rFonts w:ascii="Times New Roman" w:hAnsi="Times New Roman" w:hint="eastAsia"/>
        </w:rPr>
        <w:t>床，衛福部僅許可</w:t>
      </w:r>
      <w:r w:rsidR="000B02F2" w:rsidRPr="00707A81">
        <w:rPr>
          <w:rFonts w:ascii="Times New Roman" w:hAnsi="Times New Roman" w:hint="eastAsia"/>
        </w:rPr>
        <w:t>28</w:t>
      </w:r>
      <w:r w:rsidR="000B02F2" w:rsidRPr="00707A81">
        <w:rPr>
          <w:rFonts w:ascii="Times New Roman" w:hAnsi="Times New Roman" w:hint="eastAsia"/>
        </w:rPr>
        <w:t>床；中榮埔里分院</w:t>
      </w:r>
      <w:r w:rsidR="008E695A" w:rsidRPr="00707A81">
        <w:rPr>
          <w:rFonts w:ascii="Times New Roman" w:hAnsi="Times New Roman" w:hint="eastAsia"/>
        </w:rPr>
        <w:t>規</w:t>
      </w:r>
      <w:r w:rsidR="000B02F2" w:rsidRPr="00707A81">
        <w:rPr>
          <w:rFonts w:ascii="Times New Roman" w:hAnsi="Times New Roman" w:hint="eastAsia"/>
        </w:rPr>
        <w:t>劃於</w:t>
      </w:r>
      <w:r w:rsidR="000B02F2" w:rsidRPr="00707A81">
        <w:rPr>
          <w:rFonts w:ascii="Times New Roman" w:hAnsi="Times New Roman" w:hint="eastAsia"/>
        </w:rPr>
        <w:t>106</w:t>
      </w:r>
      <w:r w:rsidR="000B02F2" w:rsidRPr="00707A81">
        <w:rPr>
          <w:rFonts w:ascii="Times New Roman" w:hAnsi="Times New Roman" w:hint="eastAsia"/>
        </w:rPr>
        <w:t>年</w:t>
      </w:r>
      <w:r w:rsidR="008E695A" w:rsidRPr="00707A81">
        <w:rPr>
          <w:rFonts w:ascii="Times New Roman" w:hAnsi="Times New Roman" w:hint="eastAsia"/>
        </w:rPr>
        <w:t>將</w:t>
      </w:r>
      <w:r w:rsidR="000B02F2" w:rsidRPr="00707A81">
        <w:rPr>
          <w:rFonts w:ascii="Times New Roman" w:hAnsi="Times New Roman" w:hint="eastAsia"/>
        </w:rPr>
        <w:t>一般護理之家及精神護理之家各轉型</w:t>
      </w:r>
      <w:r w:rsidR="000B02F2" w:rsidRPr="00707A81">
        <w:rPr>
          <w:rFonts w:ascii="Times New Roman" w:hAnsi="Times New Roman" w:hint="eastAsia"/>
        </w:rPr>
        <w:t>95</w:t>
      </w:r>
      <w:r w:rsidR="000B02F2" w:rsidRPr="00707A81">
        <w:rPr>
          <w:rFonts w:ascii="Times New Roman" w:hAnsi="Times New Roman" w:hint="eastAsia"/>
        </w:rPr>
        <w:t>床、</w:t>
      </w:r>
      <w:r w:rsidR="000B02F2" w:rsidRPr="00707A81">
        <w:rPr>
          <w:rFonts w:ascii="Times New Roman" w:hAnsi="Times New Roman" w:hint="eastAsia"/>
        </w:rPr>
        <w:t>80</w:t>
      </w:r>
      <w:r w:rsidR="000B02F2" w:rsidRPr="00707A81">
        <w:rPr>
          <w:rFonts w:ascii="Times New Roman" w:hAnsi="Times New Roman" w:hint="eastAsia"/>
        </w:rPr>
        <w:t>床，現已陳報縮減為</w:t>
      </w:r>
      <w:r w:rsidR="000B02F2" w:rsidRPr="00707A81">
        <w:rPr>
          <w:rFonts w:ascii="Times New Roman" w:hAnsi="Times New Roman" w:hint="eastAsia"/>
        </w:rPr>
        <w:t>90</w:t>
      </w:r>
      <w:r w:rsidR="000B02F2" w:rsidRPr="00707A81">
        <w:rPr>
          <w:rFonts w:ascii="Times New Roman" w:hAnsi="Times New Roman" w:hint="eastAsia"/>
        </w:rPr>
        <w:t>床、</w:t>
      </w:r>
      <w:r w:rsidR="000B02F2" w:rsidRPr="00707A81">
        <w:rPr>
          <w:rFonts w:ascii="Times New Roman" w:hAnsi="Times New Roman" w:hint="eastAsia"/>
        </w:rPr>
        <w:t>57</w:t>
      </w:r>
      <w:r w:rsidR="000B02F2" w:rsidRPr="00707A81">
        <w:rPr>
          <w:rFonts w:ascii="Times New Roman" w:hAnsi="Times New Roman" w:hint="eastAsia"/>
        </w:rPr>
        <w:t>床；北榮鳳林分院規劃轉型</w:t>
      </w:r>
      <w:r w:rsidR="000B02F2" w:rsidRPr="00707A81">
        <w:rPr>
          <w:rFonts w:ascii="Times New Roman" w:hAnsi="Times New Roman" w:hint="eastAsia"/>
        </w:rPr>
        <w:t>51</w:t>
      </w:r>
      <w:r w:rsidR="000B02F2" w:rsidRPr="00707A81">
        <w:rPr>
          <w:rFonts w:ascii="Times New Roman" w:hAnsi="Times New Roman" w:hint="eastAsia"/>
        </w:rPr>
        <w:t>床，前</w:t>
      </w:r>
      <w:r w:rsidR="00852E3E" w:rsidRPr="00707A81">
        <w:rPr>
          <w:rFonts w:ascii="Times New Roman" w:hAnsi="Times New Roman" w:hint="eastAsia"/>
        </w:rPr>
        <w:t>於</w:t>
      </w:r>
      <w:r w:rsidR="00852E3E" w:rsidRPr="00707A81">
        <w:rPr>
          <w:rFonts w:ascii="Times New Roman" w:hAnsi="Times New Roman" w:hint="eastAsia"/>
        </w:rPr>
        <w:t>105</w:t>
      </w:r>
      <w:r w:rsidR="00852E3E" w:rsidRPr="00707A81">
        <w:rPr>
          <w:rFonts w:ascii="Times New Roman" w:hAnsi="Times New Roman" w:hint="eastAsia"/>
        </w:rPr>
        <w:t>年</w:t>
      </w:r>
      <w:r w:rsidR="00852E3E" w:rsidRPr="00707A81">
        <w:rPr>
          <w:rFonts w:ascii="Times New Roman" w:hAnsi="Times New Roman" w:hint="eastAsia"/>
        </w:rPr>
        <w:t>11</w:t>
      </w:r>
      <w:r w:rsidR="00852E3E" w:rsidRPr="00707A81">
        <w:rPr>
          <w:rFonts w:ascii="Times New Roman" w:hAnsi="Times New Roman" w:hint="eastAsia"/>
        </w:rPr>
        <w:t>月</w:t>
      </w:r>
      <w:r w:rsidR="000B02F2" w:rsidRPr="00707A81">
        <w:rPr>
          <w:rFonts w:ascii="Times New Roman" w:hAnsi="Times New Roman" w:hint="eastAsia"/>
        </w:rPr>
        <w:t>陳報</w:t>
      </w:r>
      <w:r w:rsidR="00852E3E" w:rsidRPr="00707A81">
        <w:rPr>
          <w:rFonts w:ascii="Times New Roman" w:hAnsi="Times New Roman" w:hint="eastAsia"/>
        </w:rPr>
        <w:t>取消</w:t>
      </w:r>
      <w:r w:rsidR="000B02F2" w:rsidRPr="00707A81">
        <w:rPr>
          <w:rFonts w:ascii="Times New Roman" w:hAnsi="Times New Roman" w:hint="eastAsia"/>
        </w:rPr>
        <w:t>轉型，</w:t>
      </w:r>
      <w:r w:rsidR="002866E1" w:rsidRPr="00707A81">
        <w:rPr>
          <w:rFonts w:ascii="Times New Roman" w:hAnsi="Times New Roman" w:hint="eastAsia"/>
        </w:rPr>
        <w:t>之後又再陳報轉型規劃，並獲花蓮縣醫事審議委員會同意擴充，顯見輔導會對於榮總分院公務床所報之轉型規劃內容，審核未盡周全，致部分榮總分院一再變更計畫內容，或衛生主管機關多次提出審查意見，使榮總分院規劃作業期程較原訂進度明顯落後，遲</w:t>
      </w:r>
      <w:r w:rsidR="002866E1" w:rsidRPr="00707A81">
        <w:rPr>
          <w:rFonts w:ascii="Times New Roman" w:hAnsi="Times New Roman" w:hint="eastAsia"/>
        </w:rPr>
        <w:lastRenderedPageBreak/>
        <w:t>遲未能開始進行公務床設施設備之改</w:t>
      </w:r>
      <w:r w:rsidR="002B072E" w:rsidRPr="00707A81">
        <w:rPr>
          <w:rFonts w:ascii="Times New Roman" w:hAnsi="Times New Roman" w:hint="eastAsia"/>
        </w:rPr>
        <w:t>善</w:t>
      </w:r>
      <w:r w:rsidR="002866E1" w:rsidRPr="00707A81">
        <w:rPr>
          <w:rFonts w:ascii="Times New Roman" w:hAnsi="Times New Roman" w:hint="eastAsia"/>
        </w:rPr>
        <w:t>。</w:t>
      </w:r>
      <w:r w:rsidR="002866E1" w:rsidRPr="00707A81">
        <w:rPr>
          <w:rFonts w:ascii="Times New Roman" w:hAnsi="Times New Roman" w:hint="eastAsia"/>
        </w:rPr>
        <w:t xml:space="preserve"> </w:t>
      </w:r>
    </w:p>
    <w:p w:rsidR="00913254" w:rsidRPr="00707A81" w:rsidRDefault="00955F2A" w:rsidP="00913254">
      <w:pPr>
        <w:pStyle w:val="3"/>
        <w:rPr>
          <w:rFonts w:ascii="Times New Roman" w:hAnsi="Times New Roman"/>
        </w:rPr>
      </w:pPr>
      <w:r w:rsidRPr="00707A81">
        <w:rPr>
          <w:rFonts w:ascii="Times New Roman" w:hAnsi="Times New Roman" w:hint="eastAsia"/>
        </w:rPr>
        <w:t>綜上，輔導會督導</w:t>
      </w:r>
      <w:r w:rsidR="000470C5" w:rsidRPr="00707A81">
        <w:rPr>
          <w:rFonts w:ascii="Times New Roman" w:hAnsi="Times New Roman"/>
        </w:rPr>
        <w:t>榮總分院</w:t>
      </w:r>
      <w:r w:rsidRPr="00707A81">
        <w:rPr>
          <w:rFonts w:ascii="Times New Roman" w:hAnsi="Times New Roman" w:hint="eastAsia"/>
        </w:rPr>
        <w:t>辦理</w:t>
      </w:r>
      <w:r w:rsidR="00EF5441" w:rsidRPr="00707A81">
        <w:rPr>
          <w:rFonts w:ascii="Times New Roman" w:hAnsi="Times New Roman" w:hint="eastAsia"/>
        </w:rPr>
        <w:t>公務床轉型護理之家之進度，不符</w:t>
      </w:r>
      <w:r w:rsidR="000470C5" w:rsidRPr="00707A81">
        <w:rPr>
          <w:rFonts w:ascii="Times New Roman" w:hAnsi="Times New Roman"/>
        </w:rPr>
        <w:t>長期照護服務網第</w:t>
      </w:r>
      <w:r w:rsidR="000470C5" w:rsidRPr="00707A81">
        <w:rPr>
          <w:rFonts w:ascii="Times New Roman" w:hAnsi="Times New Roman"/>
        </w:rPr>
        <w:t>1</w:t>
      </w:r>
      <w:r w:rsidR="000470C5" w:rsidRPr="00707A81">
        <w:rPr>
          <w:rFonts w:ascii="Times New Roman" w:hAnsi="Times New Roman"/>
        </w:rPr>
        <w:t>期計畫</w:t>
      </w:r>
      <w:r w:rsidR="007D0E2A" w:rsidRPr="00707A81">
        <w:rPr>
          <w:rFonts w:ascii="Times New Roman" w:hAnsi="Times New Roman"/>
        </w:rPr>
        <w:t>之</w:t>
      </w:r>
      <w:r w:rsidR="000470C5" w:rsidRPr="00707A81">
        <w:rPr>
          <w:rFonts w:ascii="Times New Roman" w:hAnsi="Times New Roman"/>
        </w:rPr>
        <w:t>規劃</w:t>
      </w:r>
      <w:r w:rsidR="007D0E2A" w:rsidRPr="00707A81">
        <w:rPr>
          <w:rFonts w:ascii="Times New Roman" w:hAnsi="Times New Roman"/>
        </w:rPr>
        <w:t>時程，</w:t>
      </w:r>
      <w:r w:rsidR="00EF5441" w:rsidRPr="00707A81">
        <w:rPr>
          <w:rFonts w:ascii="Times New Roman" w:hAnsi="Times New Roman" w:hint="eastAsia"/>
        </w:rPr>
        <w:t>且</w:t>
      </w:r>
      <w:r w:rsidR="008B313C" w:rsidRPr="00707A81">
        <w:rPr>
          <w:rFonts w:ascii="Times New Roman" w:hAnsi="Times New Roman"/>
        </w:rPr>
        <w:t>亦較</w:t>
      </w:r>
      <w:r w:rsidR="007D0E2A" w:rsidRPr="00707A81">
        <w:rPr>
          <w:rFonts w:ascii="Times New Roman" w:hAnsi="Times New Roman"/>
        </w:rPr>
        <w:t>修正核定</w:t>
      </w:r>
      <w:r w:rsidR="008B313C" w:rsidRPr="00707A81">
        <w:rPr>
          <w:rFonts w:ascii="Times New Roman" w:hAnsi="Times New Roman"/>
        </w:rPr>
        <w:t>後之</w:t>
      </w:r>
      <w:r w:rsidR="000470C5" w:rsidRPr="00707A81">
        <w:rPr>
          <w:rFonts w:ascii="Times New Roman" w:hAnsi="Times New Roman"/>
        </w:rPr>
        <w:t>轉型計畫</w:t>
      </w:r>
      <w:r w:rsidR="008B313C" w:rsidRPr="00707A81">
        <w:rPr>
          <w:rFonts w:ascii="Times New Roman" w:hAnsi="Times New Roman"/>
        </w:rPr>
        <w:t>進度</w:t>
      </w:r>
      <w:r w:rsidR="00807612" w:rsidRPr="00707A81">
        <w:rPr>
          <w:rFonts w:ascii="Times New Roman" w:hAnsi="Times New Roman" w:hint="eastAsia"/>
        </w:rPr>
        <w:t>明顯</w:t>
      </w:r>
      <w:r w:rsidR="008B313C" w:rsidRPr="00707A81">
        <w:rPr>
          <w:rFonts w:ascii="Times New Roman" w:hAnsi="Times New Roman"/>
        </w:rPr>
        <w:t>落後</w:t>
      </w:r>
      <w:r w:rsidR="000470C5" w:rsidRPr="00707A81">
        <w:rPr>
          <w:rFonts w:ascii="Times New Roman" w:hAnsi="Times New Roman"/>
        </w:rPr>
        <w:t>，</w:t>
      </w:r>
      <w:r w:rsidR="00807612" w:rsidRPr="00707A81">
        <w:rPr>
          <w:rFonts w:ascii="Times New Roman" w:hAnsi="Times New Roman" w:hint="eastAsia"/>
        </w:rPr>
        <w:t>致</w:t>
      </w:r>
      <w:r w:rsidR="002866E1" w:rsidRPr="00707A81">
        <w:rPr>
          <w:rFonts w:ascii="Times New Roman" w:hAnsi="Times New Roman" w:hint="eastAsia"/>
        </w:rPr>
        <w:t>遲未進行公務床設施設備之改</w:t>
      </w:r>
      <w:r w:rsidR="002B072E" w:rsidRPr="00707A81">
        <w:rPr>
          <w:rFonts w:ascii="Times New Roman" w:hAnsi="Times New Roman" w:hint="eastAsia"/>
        </w:rPr>
        <w:t>善，</w:t>
      </w:r>
      <w:r w:rsidR="00807612" w:rsidRPr="00707A81">
        <w:rPr>
          <w:rFonts w:ascii="Times New Roman" w:hAnsi="Times New Roman" w:hint="eastAsia"/>
        </w:rPr>
        <w:t>多數</w:t>
      </w:r>
      <w:r w:rsidR="001730BB" w:rsidRPr="00707A81">
        <w:rPr>
          <w:rFonts w:ascii="Times New Roman" w:hAnsi="Times New Roman" w:hint="eastAsia"/>
        </w:rPr>
        <w:t>建築設施老舊之公務床</w:t>
      </w:r>
      <w:r w:rsidR="00807612" w:rsidRPr="00707A81">
        <w:rPr>
          <w:rFonts w:ascii="Times New Roman" w:hAnsi="Times New Roman" w:hint="eastAsia"/>
        </w:rPr>
        <w:t>迄未</w:t>
      </w:r>
      <w:r w:rsidR="001730BB" w:rsidRPr="00707A81">
        <w:rPr>
          <w:rFonts w:ascii="Times New Roman" w:hAnsi="Times New Roman" w:hint="eastAsia"/>
        </w:rPr>
        <w:t>完成</w:t>
      </w:r>
      <w:r w:rsidR="00807612" w:rsidRPr="00707A81">
        <w:rPr>
          <w:rFonts w:ascii="Times New Roman" w:hAnsi="Times New Roman" w:hint="eastAsia"/>
        </w:rPr>
        <w:t>建築</w:t>
      </w:r>
      <w:r w:rsidR="00C43713" w:rsidRPr="00707A81">
        <w:rPr>
          <w:rFonts w:ascii="Times New Roman" w:hAnsi="Times New Roman" w:hint="eastAsia"/>
        </w:rPr>
        <w:t>改善，迄</w:t>
      </w:r>
      <w:r w:rsidR="00107774" w:rsidRPr="00707A81">
        <w:rPr>
          <w:rFonts w:ascii="Times New Roman" w:hAnsi="Times New Roman" w:hint="eastAsia"/>
        </w:rPr>
        <w:t>未符合護理之家設置標準，應予檢討改進。</w:t>
      </w:r>
    </w:p>
    <w:p w:rsidR="00C62FDB" w:rsidRPr="00707A81" w:rsidRDefault="00C62FDB" w:rsidP="0045630D">
      <w:pPr>
        <w:pStyle w:val="2"/>
        <w:rPr>
          <w:rFonts w:ascii="Times New Roman" w:hAnsi="Times New Roman"/>
          <w:b/>
          <w:szCs w:val="32"/>
        </w:rPr>
      </w:pPr>
      <w:r w:rsidRPr="00707A81">
        <w:rPr>
          <w:rFonts w:ascii="Times New Roman" w:hAnsi="Times New Roman"/>
          <w:b/>
          <w:szCs w:val="32"/>
        </w:rPr>
        <w:t>輔導會允應</w:t>
      </w:r>
      <w:r w:rsidR="00B84EE7" w:rsidRPr="00707A81">
        <w:rPr>
          <w:rFonts w:ascii="Times New Roman" w:hAnsi="Times New Roman" w:hint="eastAsia"/>
          <w:b/>
          <w:szCs w:val="32"/>
        </w:rPr>
        <w:t>檢討可動用之財務來源，挹注</w:t>
      </w:r>
      <w:r w:rsidR="00852E3E" w:rsidRPr="00707A81">
        <w:rPr>
          <w:rFonts w:ascii="Times New Roman" w:hAnsi="Times New Roman" w:hint="eastAsia"/>
          <w:b/>
          <w:szCs w:val="32"/>
        </w:rPr>
        <w:t>並</w:t>
      </w:r>
      <w:r w:rsidRPr="00707A81">
        <w:rPr>
          <w:rFonts w:ascii="Times New Roman" w:hAnsi="Times New Roman"/>
          <w:b/>
          <w:szCs w:val="32"/>
        </w:rPr>
        <w:t>補足上開榮民、遺眷就醫之掛號費等優免費用</w:t>
      </w:r>
      <w:r w:rsidRPr="00707A81">
        <w:rPr>
          <w:rFonts w:ascii="Times New Roman" w:hAnsi="Times New Roman" w:hint="eastAsia"/>
          <w:b/>
          <w:szCs w:val="32"/>
        </w:rPr>
        <w:t>及公務床預算補助</w:t>
      </w:r>
      <w:r w:rsidRPr="00707A81">
        <w:rPr>
          <w:rFonts w:ascii="Times New Roman" w:hAnsi="Times New Roman"/>
          <w:b/>
          <w:szCs w:val="32"/>
        </w:rPr>
        <w:t>缺口，</w:t>
      </w:r>
      <w:r w:rsidRPr="00707A81">
        <w:rPr>
          <w:rFonts w:ascii="Times New Roman" w:hAnsi="Times New Roman" w:hint="eastAsia"/>
          <w:b/>
          <w:szCs w:val="32"/>
        </w:rPr>
        <w:t>確保</w:t>
      </w:r>
      <w:r w:rsidRPr="00707A81">
        <w:rPr>
          <w:rFonts w:ascii="Times New Roman" w:hAnsi="Times New Roman"/>
          <w:b/>
          <w:szCs w:val="32"/>
        </w:rPr>
        <w:t>榮</w:t>
      </w:r>
      <w:r w:rsidRPr="00707A81">
        <w:rPr>
          <w:rFonts w:ascii="Times New Roman" w:hAnsi="Times New Roman" w:hint="eastAsia"/>
          <w:b/>
          <w:szCs w:val="32"/>
        </w:rPr>
        <w:t>總分</w:t>
      </w:r>
      <w:r w:rsidRPr="00707A81">
        <w:rPr>
          <w:rFonts w:ascii="Times New Roman" w:hAnsi="Times New Roman"/>
          <w:b/>
          <w:szCs w:val="32"/>
        </w:rPr>
        <w:t>院公務床入住之榮民能獲得與附設護理之家收住之一般民眾同等之照護品質，</w:t>
      </w:r>
      <w:r w:rsidRPr="00707A81">
        <w:rPr>
          <w:rFonts w:ascii="Times New Roman" w:hAnsi="Times New Roman" w:hint="eastAsia"/>
          <w:b/>
          <w:szCs w:val="32"/>
        </w:rPr>
        <w:t>落實照顧榮民責任，並</w:t>
      </w:r>
      <w:r w:rsidRPr="00707A81">
        <w:rPr>
          <w:rFonts w:ascii="Times New Roman" w:hAnsi="Times New Roman"/>
          <w:b/>
          <w:szCs w:val="32"/>
        </w:rPr>
        <w:t>使榮</w:t>
      </w:r>
      <w:r w:rsidR="00F222E2" w:rsidRPr="00707A81">
        <w:rPr>
          <w:rFonts w:ascii="Times New Roman" w:hAnsi="Times New Roman" w:hint="eastAsia"/>
          <w:b/>
          <w:szCs w:val="32"/>
        </w:rPr>
        <w:t>總及分</w:t>
      </w:r>
      <w:r w:rsidRPr="00707A81">
        <w:rPr>
          <w:rFonts w:ascii="Times New Roman" w:hAnsi="Times New Roman"/>
          <w:b/>
          <w:szCs w:val="32"/>
        </w:rPr>
        <w:t>院不致因承擔照護榮民責任，連帶影響醫院財務及競爭能力</w:t>
      </w:r>
      <w:r w:rsidRPr="00707A81">
        <w:rPr>
          <w:rFonts w:ascii="Times New Roman" w:hAnsi="Times New Roman" w:hint="eastAsia"/>
          <w:b/>
          <w:szCs w:val="32"/>
        </w:rPr>
        <w:t>：</w:t>
      </w:r>
    </w:p>
    <w:p w:rsidR="009D2C66" w:rsidRPr="00707A81" w:rsidRDefault="007F6097" w:rsidP="00A21F30">
      <w:pPr>
        <w:pStyle w:val="3"/>
        <w:rPr>
          <w:rFonts w:ascii="Times New Roman" w:hAnsi="Times New Roman"/>
        </w:rPr>
      </w:pPr>
      <w:r w:rsidRPr="00707A81">
        <w:rPr>
          <w:rFonts w:ascii="Times New Roman" w:hAnsi="Times New Roman"/>
        </w:rPr>
        <w:t>按「國軍退除役官兵就醫辦法」第</w:t>
      </w:r>
      <w:r w:rsidRPr="00707A81">
        <w:rPr>
          <w:rFonts w:ascii="Times New Roman" w:hAnsi="Times New Roman"/>
        </w:rPr>
        <w:t>8</w:t>
      </w:r>
      <w:r w:rsidRPr="00707A81">
        <w:rPr>
          <w:rFonts w:ascii="Times New Roman" w:hAnsi="Times New Roman"/>
        </w:rPr>
        <w:t>條規定：「住入榮院護理</w:t>
      </w:r>
      <w:r w:rsidR="006043A7" w:rsidRPr="00707A81">
        <w:rPr>
          <w:rFonts w:ascii="Times New Roman" w:hAnsi="Times New Roman"/>
        </w:rPr>
        <w:t>（</w:t>
      </w:r>
      <w:r w:rsidRPr="00707A81">
        <w:rPr>
          <w:rFonts w:ascii="Times New Roman" w:hAnsi="Times New Roman"/>
        </w:rPr>
        <w:t>康復</w:t>
      </w:r>
      <w:r w:rsidR="006043A7" w:rsidRPr="00707A81">
        <w:rPr>
          <w:rFonts w:ascii="Times New Roman" w:hAnsi="Times New Roman"/>
        </w:rPr>
        <w:t>）</w:t>
      </w:r>
      <w:r w:rsidRPr="00707A81">
        <w:rPr>
          <w:rFonts w:ascii="Times New Roman" w:hAnsi="Times New Roman"/>
        </w:rPr>
        <w:t>之家或榮譽國民之家之醫療費用，由輔導會編列公務預算支應</w:t>
      </w:r>
      <w:r w:rsidR="002546E7" w:rsidRPr="00707A81">
        <w:rPr>
          <w:rFonts w:ascii="Times New Roman" w:hAnsi="Times New Roman"/>
        </w:rPr>
        <w:t>。</w:t>
      </w:r>
      <w:r w:rsidRPr="00707A81">
        <w:rPr>
          <w:rFonts w:ascii="Times New Roman" w:hAnsi="Times New Roman"/>
        </w:rPr>
        <w:t>」次</w:t>
      </w:r>
      <w:r w:rsidR="009D2C66" w:rsidRPr="00707A81">
        <w:rPr>
          <w:rFonts w:ascii="Times New Roman" w:hAnsi="Times New Roman"/>
        </w:rPr>
        <w:t>按輔</w:t>
      </w:r>
      <w:r w:rsidRPr="00707A81">
        <w:rPr>
          <w:rFonts w:ascii="Times New Roman" w:hAnsi="Times New Roman"/>
        </w:rPr>
        <w:t>導</w:t>
      </w:r>
      <w:r w:rsidR="009D2C66" w:rsidRPr="00707A81">
        <w:rPr>
          <w:rFonts w:ascii="Times New Roman" w:hAnsi="Times New Roman"/>
        </w:rPr>
        <w:t>會訂定之「</w:t>
      </w:r>
      <w:hyperlink r:id="rId9" w:history="1">
        <w:r w:rsidR="009D2C66" w:rsidRPr="00707A81">
          <w:rPr>
            <w:rFonts w:ascii="Times New Roman" w:hAnsi="Times New Roman"/>
          </w:rPr>
          <w:t>國軍退除役官兵輔導委員會醫療機構公務預算病床收住管理作業規定</w:t>
        </w:r>
      </w:hyperlink>
      <w:r w:rsidR="009D2C66" w:rsidRPr="00707A81">
        <w:rPr>
          <w:rFonts w:ascii="Times New Roman" w:hAnsi="Times New Roman"/>
        </w:rPr>
        <w:t>」，規範入住公務床之榮民資格，同時需符合以下</w:t>
      </w:r>
      <w:r w:rsidR="009D2C66" w:rsidRPr="00707A81">
        <w:rPr>
          <w:rFonts w:ascii="Times New Roman" w:hAnsi="Times New Roman"/>
        </w:rPr>
        <w:t>4</w:t>
      </w:r>
      <w:r w:rsidR="009D2C66" w:rsidRPr="00707A81">
        <w:rPr>
          <w:rFonts w:ascii="Times New Roman" w:hAnsi="Times New Roman"/>
        </w:rPr>
        <w:t>項照護條件其中之一，即：</w:t>
      </w:r>
      <w:r w:rsidR="0088048F" w:rsidRPr="00707A81">
        <w:rPr>
          <w:rFonts w:ascii="Times New Roman" w:hAnsi="Times New Roman" w:hint="eastAsia"/>
        </w:rPr>
        <w:t>1</w:t>
      </w:r>
      <w:r w:rsidR="0088048F" w:rsidRPr="00707A81">
        <w:rPr>
          <w:rFonts w:ascii="Times New Roman" w:hAnsi="Times New Roman" w:hint="eastAsia"/>
        </w:rPr>
        <w:t>、</w:t>
      </w:r>
      <w:r w:rsidR="009D2C66" w:rsidRPr="00707A81">
        <w:rPr>
          <w:rFonts w:ascii="Times New Roman" w:hAnsi="Times New Roman"/>
        </w:rPr>
        <w:t>罹患慢性</w:t>
      </w:r>
      <w:r w:rsidR="0088048F" w:rsidRPr="00707A81">
        <w:rPr>
          <w:rFonts w:ascii="Times New Roman" w:hAnsi="Times New Roman"/>
        </w:rPr>
        <w:t>病經醫師診斷需要長期照護服務者</w:t>
      </w:r>
      <w:r w:rsidR="0088048F" w:rsidRPr="00707A81">
        <w:rPr>
          <w:rFonts w:ascii="Times New Roman" w:hAnsi="Times New Roman" w:hint="eastAsia"/>
        </w:rPr>
        <w:t>；</w:t>
      </w:r>
      <w:r w:rsidR="0088048F" w:rsidRPr="00707A81">
        <w:rPr>
          <w:rFonts w:ascii="Times New Roman" w:hAnsi="Times New Roman" w:hint="eastAsia"/>
        </w:rPr>
        <w:t>2</w:t>
      </w:r>
      <w:r w:rsidR="0088048F" w:rsidRPr="00707A81">
        <w:rPr>
          <w:rFonts w:ascii="Times New Roman" w:hAnsi="Times New Roman" w:hint="eastAsia"/>
        </w:rPr>
        <w:t>、</w:t>
      </w:r>
      <w:r w:rsidR="0088048F" w:rsidRPr="00707A81">
        <w:rPr>
          <w:rFonts w:ascii="Times New Roman" w:hAnsi="Times New Roman"/>
        </w:rPr>
        <w:t>日常生活活動功能障礙經評估屬中度失能以上（</w:t>
      </w:r>
      <w:r w:rsidR="0088048F" w:rsidRPr="00707A81">
        <w:rPr>
          <w:rFonts w:ascii="Times New Roman" w:hAnsi="Times New Roman" w:hint="eastAsia"/>
        </w:rPr>
        <w:t>3</w:t>
      </w:r>
      <w:r w:rsidR="0088048F" w:rsidRPr="00707A81">
        <w:rPr>
          <w:rFonts w:ascii="Times New Roman" w:hAnsi="Times New Roman"/>
        </w:rPr>
        <w:t>至</w:t>
      </w:r>
      <w:r w:rsidR="0088048F" w:rsidRPr="00707A81">
        <w:rPr>
          <w:rFonts w:ascii="Times New Roman" w:hAnsi="Times New Roman" w:hint="eastAsia"/>
        </w:rPr>
        <w:t>4</w:t>
      </w:r>
      <w:r w:rsidR="009D2C66" w:rsidRPr="00707A81">
        <w:rPr>
          <w:rFonts w:ascii="Times New Roman" w:hAnsi="Times New Roman"/>
        </w:rPr>
        <w:t>項</w:t>
      </w:r>
      <w:r w:rsidR="009D2C66" w:rsidRPr="00707A81">
        <w:rPr>
          <w:rFonts w:ascii="Times New Roman" w:hAnsi="Times New Roman"/>
        </w:rPr>
        <w:t xml:space="preserve"> ADLs </w:t>
      </w:r>
      <w:r w:rsidR="009D2C66" w:rsidRPr="00707A81">
        <w:rPr>
          <w:rFonts w:ascii="Times New Roman" w:hAnsi="Times New Roman"/>
        </w:rPr>
        <w:t>失能項目者）</w:t>
      </w:r>
      <w:r w:rsidR="0088048F" w:rsidRPr="00707A81">
        <w:rPr>
          <w:rFonts w:ascii="Times New Roman" w:hAnsi="Times New Roman" w:hint="eastAsia"/>
        </w:rPr>
        <w:t>；</w:t>
      </w:r>
      <w:r w:rsidR="0088048F" w:rsidRPr="00707A81">
        <w:rPr>
          <w:rFonts w:ascii="Times New Roman" w:hAnsi="Times New Roman" w:hint="eastAsia"/>
        </w:rPr>
        <w:t>3</w:t>
      </w:r>
      <w:r w:rsidR="0088048F" w:rsidRPr="00707A81">
        <w:rPr>
          <w:rFonts w:ascii="Times New Roman" w:hAnsi="Times New Roman"/>
        </w:rPr>
        <w:t>、醫院出院後經醫師診斷仍需持續照護者</w:t>
      </w:r>
      <w:r w:rsidR="0088048F" w:rsidRPr="00707A81">
        <w:rPr>
          <w:rFonts w:ascii="Times New Roman" w:hAnsi="Times New Roman" w:hint="eastAsia"/>
        </w:rPr>
        <w:t>；</w:t>
      </w:r>
      <w:r w:rsidR="0088048F" w:rsidRPr="00707A81">
        <w:rPr>
          <w:rFonts w:ascii="Times New Roman" w:hAnsi="Times New Roman" w:hint="eastAsia"/>
        </w:rPr>
        <w:t>4</w:t>
      </w:r>
      <w:r w:rsidR="0088048F" w:rsidRPr="00707A81">
        <w:rPr>
          <w:rFonts w:ascii="Times New Roman" w:hAnsi="Times New Roman" w:hint="eastAsia"/>
        </w:rPr>
        <w:t>、</w:t>
      </w:r>
      <w:r w:rsidR="009D2C66" w:rsidRPr="00707A81">
        <w:rPr>
          <w:rFonts w:ascii="Times New Roman" w:hAnsi="Times New Roman"/>
        </w:rPr>
        <w:t>需長期使用呼吸器者。</w:t>
      </w:r>
      <w:r w:rsidR="00A21F30" w:rsidRPr="00707A81">
        <w:rPr>
          <w:rFonts w:ascii="Times New Roman" w:hAnsi="Times New Roman"/>
        </w:rPr>
        <w:t>榮總分院公務床於轉型護理之家後，</w:t>
      </w:r>
      <w:r w:rsidR="0088048F" w:rsidRPr="00707A81">
        <w:rPr>
          <w:rFonts w:ascii="Times New Roman" w:hAnsi="Times New Roman" w:hint="eastAsia"/>
        </w:rPr>
        <w:t>仍屬</w:t>
      </w:r>
      <w:r w:rsidR="00A21F30" w:rsidRPr="00707A81">
        <w:rPr>
          <w:rFonts w:ascii="Times New Roman" w:hAnsi="Times New Roman"/>
        </w:rPr>
        <w:t>公務床，除伙食費及非中低收入戶者之照</w:t>
      </w:r>
      <w:r w:rsidR="0088048F" w:rsidRPr="00707A81">
        <w:rPr>
          <w:rFonts w:ascii="Times New Roman" w:hAnsi="Times New Roman" w:hint="eastAsia"/>
        </w:rPr>
        <w:t>顧</w:t>
      </w:r>
      <w:r w:rsidR="00A21F30" w:rsidRPr="00707A81">
        <w:rPr>
          <w:rFonts w:ascii="Times New Roman" w:hAnsi="Times New Roman"/>
        </w:rPr>
        <w:t>服</w:t>
      </w:r>
      <w:r w:rsidR="0088048F" w:rsidRPr="00707A81">
        <w:rPr>
          <w:rFonts w:ascii="Times New Roman" w:hAnsi="Times New Roman" w:hint="eastAsia"/>
        </w:rPr>
        <w:t>務</w:t>
      </w:r>
      <w:r w:rsidR="00A21F30" w:rsidRPr="00707A81">
        <w:rPr>
          <w:rFonts w:ascii="Times New Roman" w:hAnsi="Times New Roman"/>
        </w:rPr>
        <w:t>員</w:t>
      </w:r>
      <w:r w:rsidR="0088048F" w:rsidRPr="00707A81">
        <w:rPr>
          <w:rFonts w:ascii="Times New Roman" w:hAnsi="Times New Roman" w:hint="eastAsia"/>
        </w:rPr>
        <w:t>（下稱照服員）</w:t>
      </w:r>
      <w:r w:rsidR="00A21F30" w:rsidRPr="00707A81">
        <w:rPr>
          <w:rFonts w:ascii="Times New Roman" w:hAnsi="Times New Roman"/>
        </w:rPr>
        <w:t>費用（中低、低收入戶由輔</w:t>
      </w:r>
      <w:r w:rsidR="009D2C66" w:rsidRPr="00707A81">
        <w:rPr>
          <w:rFonts w:ascii="Times New Roman" w:hAnsi="Times New Roman"/>
        </w:rPr>
        <w:t>導會補助）外，</w:t>
      </w:r>
      <w:r w:rsidR="001730BB" w:rsidRPr="00707A81">
        <w:rPr>
          <w:rFonts w:ascii="Times New Roman" w:hAnsi="Times New Roman" w:hint="eastAsia"/>
        </w:rPr>
        <w:t>住民</w:t>
      </w:r>
      <w:r w:rsidR="009D2C66" w:rsidRPr="00707A81">
        <w:rPr>
          <w:rFonts w:ascii="Times New Roman" w:hAnsi="Times New Roman"/>
        </w:rPr>
        <w:t>無需支付任何費用，由</w:t>
      </w:r>
      <w:r w:rsidR="00A21F30" w:rsidRPr="00707A81">
        <w:rPr>
          <w:rFonts w:ascii="Times New Roman" w:hAnsi="Times New Roman"/>
        </w:rPr>
        <w:t>輔</w:t>
      </w:r>
      <w:r w:rsidR="009D2C66" w:rsidRPr="00707A81">
        <w:rPr>
          <w:rFonts w:ascii="Times New Roman" w:hAnsi="Times New Roman"/>
        </w:rPr>
        <w:t>導</w:t>
      </w:r>
      <w:r w:rsidR="00A21F30" w:rsidRPr="00707A81">
        <w:rPr>
          <w:rFonts w:ascii="Times New Roman" w:hAnsi="Times New Roman"/>
        </w:rPr>
        <w:t>會編列公務預算支應。</w:t>
      </w:r>
    </w:p>
    <w:p w:rsidR="008967AD" w:rsidRPr="00707A81" w:rsidRDefault="008967AD" w:rsidP="008967AD">
      <w:pPr>
        <w:pStyle w:val="3"/>
        <w:rPr>
          <w:rFonts w:ascii="Times New Roman" w:hAnsi="Times New Roman"/>
          <w:kern w:val="0"/>
          <w:szCs w:val="32"/>
        </w:rPr>
      </w:pPr>
      <w:r w:rsidRPr="00707A81">
        <w:rPr>
          <w:rFonts w:ascii="Times New Roman" w:hAnsi="Times New Roman" w:hint="eastAsia"/>
          <w:szCs w:val="32"/>
        </w:rPr>
        <w:t>囿於</w:t>
      </w:r>
      <w:r w:rsidRPr="00707A81">
        <w:rPr>
          <w:rFonts w:ascii="Times New Roman" w:hAnsi="Times New Roman"/>
          <w:szCs w:val="32"/>
        </w:rPr>
        <w:t>政府財政困難，</w:t>
      </w:r>
      <w:r w:rsidRPr="00707A81">
        <w:rPr>
          <w:rFonts w:ascii="Times New Roman" w:hAnsi="Times New Roman" w:hint="eastAsia"/>
          <w:szCs w:val="32"/>
        </w:rPr>
        <w:t>輔導會</w:t>
      </w:r>
      <w:r w:rsidRPr="00707A81">
        <w:rPr>
          <w:rFonts w:ascii="Times New Roman" w:hAnsi="Times New Roman"/>
          <w:szCs w:val="32"/>
        </w:rPr>
        <w:t>公務預算補助僅能維持一定</w:t>
      </w:r>
      <w:r w:rsidRPr="00707A81">
        <w:rPr>
          <w:rFonts w:ascii="Times New Roman" w:hAnsi="Times New Roman" w:hint="eastAsia"/>
          <w:szCs w:val="32"/>
        </w:rPr>
        <w:t>額度</w:t>
      </w:r>
      <w:r w:rsidRPr="00707A81">
        <w:rPr>
          <w:rFonts w:ascii="Times New Roman" w:hAnsi="Times New Roman"/>
          <w:szCs w:val="32"/>
        </w:rPr>
        <w:t>，部分公務預算補助不足</w:t>
      </w:r>
      <w:r w:rsidRPr="00707A81">
        <w:rPr>
          <w:rFonts w:ascii="Times New Roman" w:hAnsi="Times New Roman" w:hint="eastAsia"/>
          <w:szCs w:val="32"/>
        </w:rPr>
        <w:t>項目（例如：高</w:t>
      </w:r>
      <w:r w:rsidRPr="00707A81">
        <w:rPr>
          <w:rFonts w:ascii="Times New Roman" w:hAnsi="Times New Roman" w:hint="eastAsia"/>
          <w:szCs w:val="32"/>
        </w:rPr>
        <w:lastRenderedPageBreak/>
        <w:t>齡單身弱勢榮民養護所需藥、衛材及榮民、遺眷就醫之掛號費等各項優免費用），以及執行政策任務所需人事成本</w:t>
      </w:r>
      <w:r w:rsidRPr="00707A81">
        <w:rPr>
          <w:rFonts w:ascii="Times New Roman" w:hAnsi="Times New Roman"/>
          <w:szCs w:val="32"/>
        </w:rPr>
        <w:t>，</w:t>
      </w:r>
      <w:r w:rsidRPr="00707A81">
        <w:rPr>
          <w:rFonts w:ascii="Times New Roman" w:hAnsi="Times New Roman" w:hint="eastAsia"/>
          <w:szCs w:val="32"/>
        </w:rPr>
        <w:t>由</w:t>
      </w:r>
      <w:r w:rsidRPr="00707A81">
        <w:rPr>
          <w:rFonts w:ascii="Times New Roman" w:hAnsi="Times New Roman"/>
          <w:szCs w:val="32"/>
        </w:rPr>
        <w:t>各</w:t>
      </w:r>
      <w:r w:rsidR="00F222E2" w:rsidRPr="00707A81">
        <w:rPr>
          <w:rFonts w:ascii="Times New Roman" w:hAnsi="Times New Roman" w:hint="eastAsia"/>
          <w:szCs w:val="32"/>
        </w:rPr>
        <w:t>榮總</w:t>
      </w:r>
      <w:r w:rsidRPr="00707A81">
        <w:rPr>
          <w:rFonts w:ascii="Times New Roman" w:hAnsi="Times New Roman"/>
          <w:szCs w:val="32"/>
        </w:rPr>
        <w:t>及</w:t>
      </w:r>
      <w:r w:rsidRPr="00707A81">
        <w:rPr>
          <w:rFonts w:ascii="Times New Roman" w:hAnsi="Times New Roman" w:hint="eastAsia"/>
          <w:szCs w:val="32"/>
        </w:rPr>
        <w:t>其</w:t>
      </w:r>
      <w:r w:rsidRPr="00707A81">
        <w:rPr>
          <w:rFonts w:ascii="Times New Roman" w:hAnsi="Times New Roman"/>
          <w:szCs w:val="32"/>
        </w:rPr>
        <w:t>分院</w:t>
      </w:r>
      <w:r w:rsidRPr="00707A81">
        <w:rPr>
          <w:rFonts w:ascii="Times New Roman" w:hAnsi="Times New Roman" w:hint="eastAsia"/>
          <w:szCs w:val="32"/>
        </w:rPr>
        <w:t>之醫療作業基金</w:t>
      </w:r>
      <w:r w:rsidRPr="00707A81">
        <w:rPr>
          <w:rFonts w:ascii="Times New Roman" w:hAnsi="Times New Roman"/>
          <w:szCs w:val="32"/>
        </w:rPr>
        <w:t>自行吸收。各榮</w:t>
      </w:r>
      <w:r w:rsidRPr="00707A81">
        <w:rPr>
          <w:rFonts w:ascii="Times New Roman" w:hAnsi="Times New Roman" w:hint="eastAsia"/>
          <w:szCs w:val="32"/>
        </w:rPr>
        <w:t>總及</w:t>
      </w:r>
      <w:r w:rsidRPr="00707A81">
        <w:rPr>
          <w:rFonts w:ascii="Times New Roman" w:hAnsi="Times New Roman"/>
          <w:szCs w:val="32"/>
        </w:rPr>
        <w:t>分院</w:t>
      </w:r>
      <w:r w:rsidRPr="00707A81">
        <w:rPr>
          <w:rFonts w:ascii="Times New Roman" w:hAnsi="Times New Roman"/>
          <w:szCs w:val="32"/>
        </w:rPr>
        <w:t>100</w:t>
      </w:r>
      <w:r w:rsidRPr="00707A81">
        <w:rPr>
          <w:rFonts w:ascii="Times New Roman" w:hAnsi="Times New Roman"/>
          <w:szCs w:val="32"/>
        </w:rPr>
        <w:t>至</w:t>
      </w:r>
      <w:r w:rsidRPr="00707A81">
        <w:rPr>
          <w:rFonts w:ascii="Times New Roman" w:hAnsi="Times New Roman"/>
          <w:szCs w:val="32"/>
        </w:rPr>
        <w:t>104</w:t>
      </w:r>
      <w:r w:rsidRPr="00707A81">
        <w:rPr>
          <w:rFonts w:ascii="Times New Roman" w:hAnsi="Times New Roman"/>
          <w:szCs w:val="32"/>
        </w:rPr>
        <w:t>年自行吸收費用</w:t>
      </w:r>
      <w:r w:rsidRPr="00707A81">
        <w:rPr>
          <w:rFonts w:ascii="Times New Roman" w:hAnsi="Times New Roman" w:hint="eastAsia"/>
          <w:szCs w:val="32"/>
        </w:rPr>
        <w:t>如下：</w:t>
      </w:r>
      <w:r w:rsidRPr="00707A81">
        <w:rPr>
          <w:rFonts w:ascii="Times New Roman" w:hAnsi="Times New Roman"/>
          <w:kern w:val="0"/>
          <w:szCs w:val="32"/>
        </w:rPr>
        <w:t xml:space="preserve"> </w:t>
      </w:r>
    </w:p>
    <w:p w:rsidR="008967AD" w:rsidRPr="00707A81" w:rsidRDefault="008967AD" w:rsidP="008967AD">
      <w:pPr>
        <w:pStyle w:val="4"/>
        <w:rPr>
          <w:rFonts w:ascii="Times New Roman"/>
        </w:rPr>
      </w:pPr>
      <w:r w:rsidRPr="00707A81">
        <w:rPr>
          <w:rFonts w:hAnsi="標楷體" w:hint="eastAsia"/>
        </w:rPr>
        <w:t>「</w:t>
      </w:r>
      <w:r w:rsidRPr="00707A81">
        <w:rPr>
          <w:rFonts w:ascii="Times New Roman" w:hAnsi="Times New Roman"/>
        </w:rPr>
        <w:t>高齡單身弱勢榮民養護所需藥、衛材</w:t>
      </w:r>
      <w:r w:rsidRPr="00707A81">
        <w:rPr>
          <w:rFonts w:hAnsi="標楷體" w:hint="eastAsia"/>
        </w:rPr>
        <w:t>」</w:t>
      </w:r>
      <w:r w:rsidRPr="00707A81">
        <w:rPr>
          <w:rFonts w:ascii="Times New Roman" w:hAnsi="Times New Roman" w:hint="eastAsia"/>
        </w:rPr>
        <w:t>及</w:t>
      </w:r>
      <w:r w:rsidRPr="00707A81">
        <w:rPr>
          <w:rFonts w:hAnsi="標楷體" w:hint="eastAsia"/>
        </w:rPr>
        <w:t>「</w:t>
      </w:r>
      <w:r w:rsidRPr="00707A81">
        <w:rPr>
          <w:rFonts w:ascii="Times New Roman" w:hAnsi="Times New Roman"/>
        </w:rPr>
        <w:t>榮民、遺眷就醫之掛號費等優免費用</w:t>
      </w:r>
      <w:r w:rsidRPr="00707A81">
        <w:rPr>
          <w:rFonts w:hAnsi="標楷體" w:hint="eastAsia"/>
        </w:rPr>
        <w:t>」</w:t>
      </w:r>
      <w:r w:rsidRPr="00707A81">
        <w:rPr>
          <w:rFonts w:ascii="Times New Roman" w:hAnsi="Times New Roman" w:hint="eastAsia"/>
        </w:rPr>
        <w:t>：</w:t>
      </w:r>
    </w:p>
    <w:p w:rsidR="007B2B9A" w:rsidRPr="00707A81" w:rsidRDefault="007B2B9A" w:rsidP="007B2B9A">
      <w:pPr>
        <w:pStyle w:val="4"/>
        <w:numPr>
          <w:ilvl w:val="0"/>
          <w:numId w:val="0"/>
        </w:numPr>
        <w:ind w:left="1843" w:firstLineChars="208" w:firstLine="708"/>
        <w:rPr>
          <w:rFonts w:ascii="Times New Roman" w:hAnsi="Times New Roman"/>
        </w:rPr>
      </w:pPr>
      <w:r w:rsidRPr="00707A81">
        <w:rPr>
          <w:rFonts w:ascii="Times New Roman" w:hAnsi="Times New Roman"/>
        </w:rPr>
        <w:t>按輔導會查復資料，榮總分院</w:t>
      </w:r>
      <w:r w:rsidRPr="00707A81">
        <w:rPr>
          <w:rFonts w:ascii="Times New Roman" w:hAnsi="Times New Roman"/>
        </w:rPr>
        <w:t>100</w:t>
      </w:r>
      <w:r w:rsidRPr="00707A81">
        <w:rPr>
          <w:rFonts w:ascii="Times New Roman" w:hAnsi="Times New Roman"/>
        </w:rPr>
        <w:t>年至</w:t>
      </w:r>
      <w:r w:rsidRPr="00707A81">
        <w:rPr>
          <w:rFonts w:ascii="Times New Roman" w:hAnsi="Times New Roman"/>
        </w:rPr>
        <w:t>104</w:t>
      </w:r>
      <w:r w:rsidRPr="00707A81">
        <w:rPr>
          <w:rFonts w:ascii="Times New Roman" w:hAnsi="Times New Roman"/>
        </w:rPr>
        <w:t>年自籌「高齡單身弱勢榮民養護所需藥、衛材」及「榮民、遺眷就醫之掛號費等優免」費用之合計數，以</w:t>
      </w:r>
      <w:r w:rsidRPr="00707A81">
        <w:rPr>
          <w:rFonts w:ascii="Times New Roman" w:hAnsi="Times New Roman"/>
        </w:rPr>
        <w:t>100</w:t>
      </w:r>
      <w:r w:rsidRPr="00707A81">
        <w:rPr>
          <w:rFonts w:ascii="Times New Roman" w:hAnsi="Times New Roman"/>
        </w:rPr>
        <w:t>年</w:t>
      </w:r>
      <w:r w:rsidR="00AA10E3" w:rsidRPr="00707A81">
        <w:rPr>
          <w:rFonts w:ascii="Times New Roman" w:hAnsi="Times New Roman" w:hint="eastAsia"/>
        </w:rPr>
        <w:t>新臺幣（下同）</w:t>
      </w:r>
      <w:r w:rsidRPr="00707A81">
        <w:rPr>
          <w:rFonts w:ascii="Times New Roman" w:hAnsi="Times New Roman"/>
        </w:rPr>
        <w:t>2.66</w:t>
      </w:r>
      <w:r w:rsidRPr="00707A81">
        <w:rPr>
          <w:rFonts w:ascii="Times New Roman" w:hAnsi="Times New Roman"/>
        </w:rPr>
        <w:t>億元最高，</w:t>
      </w:r>
      <w:r w:rsidRPr="00707A81">
        <w:rPr>
          <w:rFonts w:ascii="Times New Roman" w:hAnsi="Times New Roman"/>
        </w:rPr>
        <w:t>103</w:t>
      </w:r>
      <w:r w:rsidRPr="00707A81">
        <w:rPr>
          <w:rFonts w:ascii="Times New Roman" w:hAnsi="Times New Roman"/>
        </w:rPr>
        <w:t>年已降至</w:t>
      </w:r>
      <w:r w:rsidRPr="00707A81">
        <w:rPr>
          <w:rFonts w:ascii="Times New Roman" w:hAnsi="Times New Roman"/>
        </w:rPr>
        <w:t>5,367</w:t>
      </w:r>
      <w:r w:rsidRPr="00707A81">
        <w:rPr>
          <w:rFonts w:ascii="Times New Roman" w:hAnsi="Times New Roman"/>
        </w:rPr>
        <w:t>萬元。但以「高齡單身弱勢榮民養護所需藥、衛材」為例，</w:t>
      </w:r>
      <w:r w:rsidRPr="00707A81">
        <w:rPr>
          <w:rFonts w:ascii="Times New Roman" w:hAnsi="Times New Roman"/>
        </w:rPr>
        <w:t>101</w:t>
      </w:r>
      <w:r w:rsidRPr="00707A81">
        <w:rPr>
          <w:rFonts w:ascii="Times New Roman" w:hAnsi="Times New Roman"/>
        </w:rPr>
        <w:t>年自籌</w:t>
      </w:r>
      <w:r w:rsidRPr="00707A81">
        <w:rPr>
          <w:rFonts w:ascii="Times New Roman" w:hAnsi="Times New Roman"/>
        </w:rPr>
        <w:t>36.67</w:t>
      </w:r>
      <w:r w:rsidRPr="00707A81">
        <w:rPr>
          <w:rFonts w:ascii="Times New Roman" w:hAnsi="Times New Roman"/>
        </w:rPr>
        <w:t>萬元，較</w:t>
      </w:r>
      <w:r w:rsidRPr="00707A81">
        <w:rPr>
          <w:rFonts w:ascii="Times New Roman" w:hAnsi="Times New Roman"/>
        </w:rPr>
        <w:t>100</w:t>
      </w:r>
      <w:r w:rsidRPr="00707A81">
        <w:rPr>
          <w:rFonts w:ascii="Times New Roman" w:hAnsi="Times New Roman"/>
        </w:rPr>
        <w:t>年自籌</w:t>
      </w:r>
      <w:r w:rsidRPr="00707A81">
        <w:rPr>
          <w:rFonts w:ascii="Times New Roman" w:hAnsi="Times New Roman"/>
        </w:rPr>
        <w:t>162.78</w:t>
      </w:r>
      <w:r w:rsidRPr="00707A81">
        <w:rPr>
          <w:rFonts w:ascii="Times New Roman" w:hAnsi="Times New Roman"/>
        </w:rPr>
        <w:t>萬元，減少</w:t>
      </w:r>
      <w:r w:rsidRPr="00707A81">
        <w:rPr>
          <w:rFonts w:ascii="Times New Roman" w:hAnsi="Times New Roman"/>
        </w:rPr>
        <w:t>77.47%</w:t>
      </w:r>
      <w:r w:rsidRPr="00707A81">
        <w:rPr>
          <w:rFonts w:ascii="Times New Roman" w:hAnsi="Times New Roman"/>
        </w:rPr>
        <w:t>，但</w:t>
      </w:r>
      <w:r w:rsidRPr="00707A81">
        <w:rPr>
          <w:rFonts w:ascii="Times New Roman" w:hAnsi="Times New Roman"/>
        </w:rPr>
        <w:t>104</w:t>
      </w:r>
      <w:r w:rsidRPr="00707A81">
        <w:rPr>
          <w:rFonts w:ascii="Times New Roman" w:hAnsi="Times New Roman"/>
        </w:rPr>
        <w:t>年自籌</w:t>
      </w:r>
      <w:r w:rsidRPr="00707A81">
        <w:rPr>
          <w:rFonts w:ascii="Times New Roman" w:hAnsi="Times New Roman"/>
        </w:rPr>
        <w:t>191.78</w:t>
      </w:r>
      <w:r w:rsidRPr="00707A81">
        <w:rPr>
          <w:rFonts w:ascii="Times New Roman" w:hAnsi="Times New Roman"/>
        </w:rPr>
        <w:t>萬元，</w:t>
      </w:r>
      <w:r w:rsidR="00C27F24" w:rsidRPr="00707A81">
        <w:rPr>
          <w:rFonts w:ascii="Times New Roman" w:hAnsi="Times New Roman" w:hint="eastAsia"/>
        </w:rPr>
        <w:t>卻</w:t>
      </w:r>
      <w:r w:rsidRPr="00707A81">
        <w:rPr>
          <w:rFonts w:ascii="Times New Roman" w:hAnsi="Times New Roman"/>
        </w:rPr>
        <w:t>較</w:t>
      </w:r>
      <w:r w:rsidRPr="00707A81">
        <w:rPr>
          <w:rFonts w:ascii="Times New Roman" w:hAnsi="Times New Roman"/>
        </w:rPr>
        <w:t>103</w:t>
      </w:r>
      <w:r w:rsidRPr="00707A81">
        <w:rPr>
          <w:rFonts w:ascii="Times New Roman" w:hAnsi="Times New Roman"/>
        </w:rPr>
        <w:t>年</w:t>
      </w:r>
      <w:r w:rsidRPr="00707A81">
        <w:rPr>
          <w:rFonts w:ascii="Times New Roman" w:hAnsi="Times New Roman"/>
        </w:rPr>
        <w:t>95.67</w:t>
      </w:r>
      <w:r w:rsidRPr="00707A81">
        <w:rPr>
          <w:rFonts w:ascii="Times New Roman" w:hAnsi="Times New Roman"/>
        </w:rPr>
        <w:t>萬元增為</w:t>
      </w:r>
      <w:r w:rsidRPr="00707A81">
        <w:rPr>
          <w:rFonts w:ascii="Times New Roman" w:hAnsi="Times New Roman"/>
        </w:rPr>
        <w:t>2</w:t>
      </w:r>
      <w:r w:rsidRPr="00707A81">
        <w:rPr>
          <w:rFonts w:ascii="Times New Roman" w:hAnsi="Times New Roman"/>
        </w:rPr>
        <w:t>倍；同年期間在「榮民、遺眷就醫之掛號費等優免」</w:t>
      </w:r>
      <w:r w:rsidRPr="00707A81">
        <w:rPr>
          <w:rFonts w:ascii="Times New Roman" w:hAnsi="Times New Roman" w:hint="eastAsia"/>
        </w:rPr>
        <w:t>部分，</w:t>
      </w:r>
      <w:r w:rsidRPr="00707A81">
        <w:rPr>
          <w:rFonts w:ascii="Times New Roman" w:hAnsi="Times New Roman" w:hint="eastAsia"/>
        </w:rPr>
        <w:t>104</w:t>
      </w:r>
      <w:r w:rsidRPr="00707A81">
        <w:rPr>
          <w:rFonts w:ascii="Times New Roman" w:hAnsi="Times New Roman" w:hint="eastAsia"/>
        </w:rPr>
        <w:t>年亦較</w:t>
      </w:r>
      <w:r w:rsidRPr="00707A81">
        <w:rPr>
          <w:rFonts w:ascii="Times New Roman" w:hAnsi="Times New Roman" w:hint="eastAsia"/>
        </w:rPr>
        <w:t>103</w:t>
      </w:r>
      <w:r w:rsidRPr="00707A81">
        <w:rPr>
          <w:rFonts w:ascii="Times New Roman" w:hAnsi="Times New Roman" w:hint="eastAsia"/>
        </w:rPr>
        <w:t>年增加</w:t>
      </w:r>
      <w:r w:rsidRPr="00707A81">
        <w:rPr>
          <w:rFonts w:ascii="Times New Roman" w:hAnsi="Times New Roman" w:hint="eastAsia"/>
        </w:rPr>
        <w:t>553</w:t>
      </w:r>
      <w:r w:rsidRPr="00707A81">
        <w:rPr>
          <w:rFonts w:ascii="Times New Roman" w:hAnsi="Times New Roman" w:hint="eastAsia"/>
        </w:rPr>
        <w:t>萬元</w:t>
      </w:r>
      <w:r w:rsidR="00AA10E3" w:rsidRPr="00707A81">
        <w:rPr>
          <w:rFonts w:ascii="Times New Roman" w:hAnsi="Times New Roman" w:hint="eastAsia"/>
        </w:rPr>
        <w:t>（</w:t>
      </w:r>
      <w:r w:rsidR="00AA10E3" w:rsidRPr="00707A81">
        <w:rPr>
          <w:rFonts w:ascii="Times New Roman" w:hAnsi="Times New Roman"/>
          <w:szCs w:val="32"/>
        </w:rPr>
        <w:t>各榮</w:t>
      </w:r>
      <w:r w:rsidR="00AA10E3" w:rsidRPr="00707A81">
        <w:rPr>
          <w:rFonts w:ascii="Times New Roman" w:hAnsi="Times New Roman" w:hint="eastAsia"/>
          <w:szCs w:val="32"/>
        </w:rPr>
        <w:t>總及</w:t>
      </w:r>
      <w:r w:rsidR="00AA10E3" w:rsidRPr="00707A81">
        <w:rPr>
          <w:rFonts w:ascii="Times New Roman" w:hAnsi="Times New Roman"/>
          <w:szCs w:val="32"/>
        </w:rPr>
        <w:t>分院</w:t>
      </w:r>
      <w:r w:rsidR="00AA10E3" w:rsidRPr="00707A81">
        <w:rPr>
          <w:rFonts w:ascii="Times New Roman" w:hAnsi="Times New Roman"/>
          <w:szCs w:val="32"/>
        </w:rPr>
        <w:t>100</w:t>
      </w:r>
      <w:r w:rsidR="00AA10E3" w:rsidRPr="00707A81">
        <w:rPr>
          <w:rFonts w:ascii="Times New Roman" w:hAnsi="Times New Roman"/>
          <w:szCs w:val="32"/>
        </w:rPr>
        <w:t>至</w:t>
      </w:r>
      <w:r w:rsidR="00AA10E3" w:rsidRPr="00707A81">
        <w:rPr>
          <w:rFonts w:ascii="Times New Roman" w:hAnsi="Times New Roman"/>
          <w:szCs w:val="32"/>
        </w:rPr>
        <w:t>104</w:t>
      </w:r>
      <w:r w:rsidR="00AA10E3" w:rsidRPr="00707A81">
        <w:rPr>
          <w:rFonts w:ascii="Times New Roman" w:hAnsi="Times New Roman"/>
          <w:szCs w:val="32"/>
        </w:rPr>
        <w:t>年自行吸收費用</w:t>
      </w:r>
      <w:r w:rsidR="00AA10E3" w:rsidRPr="00707A81">
        <w:rPr>
          <w:rFonts w:ascii="Times New Roman" w:hAnsi="Times New Roman" w:hint="eastAsia"/>
          <w:szCs w:val="32"/>
        </w:rPr>
        <w:t>，詳如下表</w:t>
      </w:r>
      <w:r w:rsidR="00AA10E3" w:rsidRPr="00707A81">
        <w:rPr>
          <w:rFonts w:ascii="Times New Roman" w:hAnsi="Times New Roman" w:hint="eastAsia"/>
        </w:rPr>
        <w:t>）。</w:t>
      </w:r>
      <w:r w:rsidRPr="00707A81">
        <w:rPr>
          <w:rFonts w:ascii="Times New Roman" w:hAnsi="Times New Roman" w:hint="eastAsia"/>
        </w:rPr>
        <w:t>前述自籌費用</w:t>
      </w:r>
      <w:r w:rsidR="00C27F24" w:rsidRPr="00707A81">
        <w:rPr>
          <w:rFonts w:ascii="Times New Roman" w:hAnsi="Times New Roman" w:hint="eastAsia"/>
        </w:rPr>
        <w:t>大致呈現減少情形，但各年間</w:t>
      </w:r>
      <w:r w:rsidRPr="00707A81">
        <w:rPr>
          <w:rFonts w:ascii="Times New Roman" w:hAnsi="Times New Roman" w:hint="eastAsia"/>
        </w:rPr>
        <w:t>變動情形</w:t>
      </w:r>
      <w:r w:rsidR="00C27F24" w:rsidRPr="00707A81">
        <w:rPr>
          <w:rFonts w:ascii="Times New Roman" w:hAnsi="Times New Roman" w:hint="eastAsia"/>
        </w:rPr>
        <w:t>明顯</w:t>
      </w:r>
      <w:r w:rsidRPr="00707A81">
        <w:rPr>
          <w:rFonts w:ascii="Times New Roman" w:hAnsi="Times New Roman" w:hint="eastAsia"/>
        </w:rPr>
        <w:t>，</w:t>
      </w:r>
      <w:r w:rsidR="00C27F24" w:rsidRPr="00707A81">
        <w:rPr>
          <w:rFonts w:ascii="Times New Roman" w:hAnsi="Times New Roman" w:hint="eastAsia"/>
        </w:rPr>
        <w:t>輔導會應釐清其計算是否確實。</w:t>
      </w:r>
    </w:p>
    <w:p w:rsidR="008967AD" w:rsidRPr="00707A81" w:rsidRDefault="008967AD" w:rsidP="008967AD">
      <w:pPr>
        <w:pStyle w:val="af8"/>
        <w:spacing w:line="460" w:lineRule="exact"/>
        <w:ind w:leftChars="0" w:left="993" w:firstLine="600"/>
        <w:jc w:val="right"/>
        <w:rPr>
          <w:rFonts w:ascii="Times New Roman"/>
          <w:sz w:val="28"/>
          <w:szCs w:val="28"/>
        </w:rPr>
      </w:pPr>
      <w:r w:rsidRPr="00707A81">
        <w:rPr>
          <w:rFonts w:ascii="Times New Roman"/>
          <w:sz w:val="28"/>
          <w:szCs w:val="28"/>
        </w:rPr>
        <w:t>單位：元</w:t>
      </w:r>
    </w:p>
    <w:tbl>
      <w:tblPr>
        <w:tblStyle w:val="af7"/>
        <w:tblW w:w="0" w:type="auto"/>
        <w:tblInd w:w="993" w:type="dxa"/>
        <w:tblLook w:val="04A0" w:firstRow="1" w:lastRow="0" w:firstColumn="1" w:lastColumn="0" w:noHBand="0" w:noVBand="1"/>
      </w:tblPr>
      <w:tblGrid>
        <w:gridCol w:w="1189"/>
        <w:gridCol w:w="2198"/>
        <w:gridCol w:w="2229"/>
        <w:gridCol w:w="2225"/>
      </w:tblGrid>
      <w:tr w:rsidR="00707A81" w:rsidRPr="00707A81" w:rsidTr="008967AD">
        <w:tc>
          <w:tcPr>
            <w:tcW w:w="1242" w:type="dxa"/>
            <w:tcBorders>
              <w:tl2br w:val="single" w:sz="4" w:space="0" w:color="auto"/>
            </w:tcBorders>
          </w:tcPr>
          <w:p w:rsidR="008967AD" w:rsidRPr="00707A81" w:rsidRDefault="008967AD" w:rsidP="008967AD">
            <w:pPr>
              <w:pStyle w:val="af8"/>
              <w:spacing w:line="460" w:lineRule="exact"/>
              <w:ind w:leftChars="0" w:left="0" w:right="-74"/>
              <w:jc w:val="right"/>
              <w:rPr>
                <w:rFonts w:ascii="Times New Roman"/>
                <w:sz w:val="28"/>
                <w:szCs w:val="28"/>
              </w:rPr>
            </w:pPr>
            <w:r w:rsidRPr="00707A81">
              <w:rPr>
                <w:rFonts w:ascii="Times New Roman" w:hint="eastAsia"/>
                <w:sz w:val="28"/>
                <w:szCs w:val="28"/>
              </w:rPr>
              <w:t>項目</w:t>
            </w:r>
          </w:p>
          <w:p w:rsidR="008967AD" w:rsidRPr="00707A81" w:rsidRDefault="008967AD" w:rsidP="008967AD">
            <w:pPr>
              <w:pStyle w:val="af8"/>
              <w:spacing w:line="460" w:lineRule="exact"/>
              <w:ind w:leftChars="0" w:left="0" w:right="-74"/>
              <w:jc w:val="right"/>
              <w:rPr>
                <w:rFonts w:ascii="Times New Roman"/>
                <w:sz w:val="28"/>
                <w:szCs w:val="28"/>
              </w:rPr>
            </w:pPr>
          </w:p>
          <w:p w:rsidR="008967AD" w:rsidRPr="00707A81" w:rsidRDefault="008967AD" w:rsidP="008967AD">
            <w:pPr>
              <w:pStyle w:val="af8"/>
              <w:spacing w:line="460" w:lineRule="exact"/>
              <w:ind w:leftChars="0" w:left="0" w:right="-74"/>
              <w:jc w:val="left"/>
              <w:rPr>
                <w:rFonts w:ascii="Times New Roman"/>
                <w:sz w:val="28"/>
                <w:szCs w:val="28"/>
              </w:rPr>
            </w:pPr>
            <w:r w:rsidRPr="00707A81">
              <w:rPr>
                <w:rFonts w:ascii="Times New Roman" w:hint="eastAsia"/>
                <w:sz w:val="28"/>
                <w:szCs w:val="28"/>
              </w:rPr>
              <w:t>年度</w:t>
            </w:r>
          </w:p>
        </w:tc>
        <w:tc>
          <w:tcPr>
            <w:tcW w:w="2275" w:type="dxa"/>
            <w:vAlign w:val="center"/>
          </w:tcPr>
          <w:p w:rsidR="008967AD" w:rsidRPr="00707A81" w:rsidRDefault="008967AD" w:rsidP="008967AD">
            <w:pPr>
              <w:pStyle w:val="af8"/>
              <w:spacing w:line="460" w:lineRule="exact"/>
              <w:ind w:leftChars="0" w:left="0"/>
              <w:rPr>
                <w:rFonts w:ascii="Times New Roman"/>
                <w:sz w:val="28"/>
                <w:szCs w:val="28"/>
              </w:rPr>
            </w:pPr>
            <w:r w:rsidRPr="00707A81">
              <w:rPr>
                <w:rFonts w:ascii="Times New Roman"/>
                <w:sz w:val="28"/>
                <w:szCs w:val="28"/>
              </w:rPr>
              <w:t>高齡單身弱勢榮民養護所需藥、衛材</w:t>
            </w:r>
          </w:p>
        </w:tc>
        <w:tc>
          <w:tcPr>
            <w:tcW w:w="2275" w:type="dxa"/>
            <w:vAlign w:val="center"/>
          </w:tcPr>
          <w:p w:rsidR="008967AD" w:rsidRPr="00707A81" w:rsidRDefault="008967AD" w:rsidP="008967AD">
            <w:pPr>
              <w:pStyle w:val="af8"/>
              <w:spacing w:line="460" w:lineRule="exact"/>
              <w:ind w:leftChars="0" w:left="0"/>
              <w:rPr>
                <w:rFonts w:ascii="Times New Roman"/>
                <w:sz w:val="28"/>
                <w:szCs w:val="28"/>
              </w:rPr>
            </w:pPr>
            <w:r w:rsidRPr="00707A81">
              <w:rPr>
                <w:rFonts w:ascii="Times New Roman"/>
                <w:sz w:val="28"/>
                <w:szCs w:val="28"/>
              </w:rPr>
              <w:t>榮民、遺眷就醫之掛號費等優免費用</w:t>
            </w:r>
          </w:p>
        </w:tc>
        <w:tc>
          <w:tcPr>
            <w:tcW w:w="2275" w:type="dxa"/>
            <w:vAlign w:val="center"/>
          </w:tcPr>
          <w:p w:rsidR="008967AD" w:rsidRPr="00707A81" w:rsidRDefault="008967AD" w:rsidP="008967AD">
            <w:pPr>
              <w:pStyle w:val="af8"/>
              <w:spacing w:line="460" w:lineRule="exact"/>
              <w:ind w:leftChars="0" w:left="0"/>
              <w:jc w:val="center"/>
              <w:rPr>
                <w:rFonts w:ascii="Times New Roman"/>
                <w:sz w:val="28"/>
                <w:szCs w:val="28"/>
              </w:rPr>
            </w:pPr>
            <w:r w:rsidRPr="00707A81">
              <w:rPr>
                <w:rFonts w:ascii="Times New Roman" w:hint="eastAsia"/>
                <w:sz w:val="28"/>
                <w:szCs w:val="28"/>
              </w:rPr>
              <w:t>合計</w:t>
            </w:r>
          </w:p>
        </w:tc>
      </w:tr>
      <w:tr w:rsidR="00707A81" w:rsidRPr="00707A81" w:rsidTr="008967AD">
        <w:tc>
          <w:tcPr>
            <w:tcW w:w="1242" w:type="dxa"/>
          </w:tcPr>
          <w:p w:rsidR="008967AD" w:rsidRPr="00707A81" w:rsidRDefault="008967AD" w:rsidP="008967AD">
            <w:pPr>
              <w:pStyle w:val="af8"/>
              <w:spacing w:line="460" w:lineRule="exact"/>
              <w:ind w:leftChars="0" w:left="0"/>
              <w:rPr>
                <w:rFonts w:ascii="Times New Roman"/>
                <w:sz w:val="28"/>
                <w:szCs w:val="28"/>
              </w:rPr>
            </w:pPr>
            <w:r w:rsidRPr="00707A81">
              <w:rPr>
                <w:rFonts w:ascii="Times New Roman" w:hint="eastAsia"/>
                <w:sz w:val="28"/>
                <w:szCs w:val="28"/>
              </w:rPr>
              <w:t>100</w:t>
            </w:r>
            <w:r w:rsidRPr="00707A81">
              <w:rPr>
                <w:rFonts w:ascii="Times New Roman" w:hint="eastAsia"/>
                <w:sz w:val="28"/>
                <w:szCs w:val="28"/>
              </w:rPr>
              <w:t>年</w:t>
            </w:r>
          </w:p>
        </w:tc>
        <w:tc>
          <w:tcPr>
            <w:tcW w:w="2275" w:type="dxa"/>
          </w:tcPr>
          <w:p w:rsidR="008967AD" w:rsidRPr="00707A81" w:rsidRDefault="008967AD" w:rsidP="008967AD">
            <w:pPr>
              <w:pStyle w:val="af8"/>
              <w:spacing w:line="460" w:lineRule="exact"/>
              <w:ind w:leftChars="0" w:left="0"/>
              <w:jc w:val="right"/>
              <w:rPr>
                <w:rFonts w:ascii="Times New Roman"/>
                <w:sz w:val="28"/>
                <w:szCs w:val="28"/>
              </w:rPr>
            </w:pPr>
            <w:r w:rsidRPr="00707A81">
              <w:rPr>
                <w:rFonts w:ascii="Times New Roman"/>
                <w:kern w:val="0"/>
                <w:sz w:val="28"/>
                <w:szCs w:val="28"/>
              </w:rPr>
              <w:t>1,627,765</w:t>
            </w:r>
          </w:p>
        </w:tc>
        <w:tc>
          <w:tcPr>
            <w:tcW w:w="2275" w:type="dxa"/>
          </w:tcPr>
          <w:p w:rsidR="008967AD" w:rsidRPr="00707A81" w:rsidRDefault="008967AD" w:rsidP="008967AD">
            <w:pPr>
              <w:pStyle w:val="af8"/>
              <w:spacing w:line="460" w:lineRule="exact"/>
              <w:ind w:leftChars="0" w:left="0"/>
              <w:jc w:val="right"/>
              <w:rPr>
                <w:rFonts w:ascii="Times New Roman"/>
                <w:sz w:val="28"/>
                <w:szCs w:val="28"/>
              </w:rPr>
            </w:pPr>
            <w:r w:rsidRPr="00707A81">
              <w:rPr>
                <w:rFonts w:ascii="Times New Roman"/>
                <w:kern w:val="0"/>
                <w:sz w:val="28"/>
                <w:szCs w:val="28"/>
              </w:rPr>
              <w:t>264,978,332</w:t>
            </w:r>
          </w:p>
        </w:tc>
        <w:tc>
          <w:tcPr>
            <w:tcW w:w="2275" w:type="dxa"/>
            <w:vAlign w:val="center"/>
          </w:tcPr>
          <w:p w:rsidR="008967AD" w:rsidRPr="00707A81" w:rsidRDefault="008967AD" w:rsidP="008967AD">
            <w:pPr>
              <w:spacing w:line="340" w:lineRule="exact"/>
              <w:jc w:val="right"/>
              <w:rPr>
                <w:rFonts w:ascii="Times New Roman"/>
                <w:kern w:val="0"/>
                <w:sz w:val="28"/>
                <w:szCs w:val="28"/>
              </w:rPr>
            </w:pPr>
            <w:r w:rsidRPr="00707A81">
              <w:rPr>
                <w:rFonts w:ascii="Times New Roman"/>
                <w:kern w:val="0"/>
                <w:sz w:val="28"/>
                <w:szCs w:val="28"/>
              </w:rPr>
              <w:t>266,606,097</w:t>
            </w:r>
          </w:p>
        </w:tc>
      </w:tr>
      <w:tr w:rsidR="00707A81" w:rsidRPr="00707A81" w:rsidTr="008967AD">
        <w:tc>
          <w:tcPr>
            <w:tcW w:w="1242" w:type="dxa"/>
          </w:tcPr>
          <w:p w:rsidR="008967AD" w:rsidRPr="00707A81" w:rsidRDefault="008967AD" w:rsidP="008967AD">
            <w:pPr>
              <w:pStyle w:val="af8"/>
              <w:spacing w:line="460" w:lineRule="exact"/>
              <w:ind w:leftChars="0" w:left="0"/>
              <w:rPr>
                <w:rFonts w:ascii="Times New Roman"/>
                <w:sz w:val="28"/>
                <w:szCs w:val="28"/>
              </w:rPr>
            </w:pPr>
            <w:r w:rsidRPr="00707A81">
              <w:rPr>
                <w:rFonts w:ascii="Times New Roman" w:hint="eastAsia"/>
                <w:sz w:val="28"/>
                <w:szCs w:val="28"/>
              </w:rPr>
              <w:t>101</w:t>
            </w:r>
            <w:r w:rsidRPr="00707A81">
              <w:rPr>
                <w:rFonts w:ascii="Times New Roman" w:hint="eastAsia"/>
                <w:sz w:val="28"/>
                <w:szCs w:val="28"/>
              </w:rPr>
              <w:t>年</w:t>
            </w:r>
          </w:p>
        </w:tc>
        <w:tc>
          <w:tcPr>
            <w:tcW w:w="2275" w:type="dxa"/>
          </w:tcPr>
          <w:p w:rsidR="008967AD" w:rsidRPr="00707A81" w:rsidRDefault="008967AD" w:rsidP="008967AD">
            <w:pPr>
              <w:pStyle w:val="af8"/>
              <w:spacing w:line="460" w:lineRule="exact"/>
              <w:ind w:leftChars="0" w:left="0"/>
              <w:jc w:val="right"/>
              <w:rPr>
                <w:rFonts w:ascii="Times New Roman"/>
                <w:sz w:val="28"/>
                <w:szCs w:val="28"/>
              </w:rPr>
            </w:pPr>
            <w:r w:rsidRPr="00707A81">
              <w:rPr>
                <w:rFonts w:ascii="Times New Roman"/>
                <w:kern w:val="0"/>
                <w:sz w:val="28"/>
                <w:szCs w:val="28"/>
              </w:rPr>
              <w:t>366,674</w:t>
            </w:r>
          </w:p>
        </w:tc>
        <w:tc>
          <w:tcPr>
            <w:tcW w:w="2275" w:type="dxa"/>
            <w:vAlign w:val="center"/>
          </w:tcPr>
          <w:p w:rsidR="008967AD" w:rsidRPr="00707A81" w:rsidRDefault="008967AD" w:rsidP="008967AD">
            <w:pPr>
              <w:widowControl/>
              <w:spacing w:line="340" w:lineRule="exact"/>
              <w:ind w:right="40"/>
              <w:jc w:val="right"/>
              <w:rPr>
                <w:rFonts w:ascii="Times New Roman"/>
                <w:kern w:val="0"/>
                <w:sz w:val="28"/>
                <w:szCs w:val="28"/>
              </w:rPr>
            </w:pPr>
            <w:r w:rsidRPr="00707A81">
              <w:rPr>
                <w:rFonts w:ascii="Times New Roman"/>
                <w:kern w:val="0"/>
                <w:sz w:val="28"/>
                <w:szCs w:val="28"/>
              </w:rPr>
              <w:t xml:space="preserve"> 124,406,761</w:t>
            </w:r>
          </w:p>
        </w:tc>
        <w:tc>
          <w:tcPr>
            <w:tcW w:w="2275" w:type="dxa"/>
            <w:vAlign w:val="center"/>
          </w:tcPr>
          <w:p w:rsidR="008967AD" w:rsidRPr="00707A81" w:rsidRDefault="008967AD" w:rsidP="008967AD">
            <w:pPr>
              <w:widowControl/>
              <w:spacing w:line="340" w:lineRule="exact"/>
              <w:jc w:val="right"/>
              <w:rPr>
                <w:rFonts w:ascii="Times New Roman"/>
                <w:kern w:val="0"/>
                <w:sz w:val="28"/>
                <w:szCs w:val="28"/>
              </w:rPr>
            </w:pPr>
            <w:r w:rsidRPr="00707A81">
              <w:rPr>
                <w:rFonts w:ascii="Times New Roman"/>
                <w:kern w:val="0"/>
                <w:sz w:val="28"/>
                <w:szCs w:val="28"/>
              </w:rPr>
              <w:t xml:space="preserve"> 124,773,435 </w:t>
            </w:r>
          </w:p>
        </w:tc>
      </w:tr>
      <w:tr w:rsidR="00707A81" w:rsidRPr="00707A81" w:rsidTr="008967AD">
        <w:tc>
          <w:tcPr>
            <w:tcW w:w="1242" w:type="dxa"/>
          </w:tcPr>
          <w:p w:rsidR="008967AD" w:rsidRPr="00707A81" w:rsidRDefault="008967AD" w:rsidP="008967AD">
            <w:pPr>
              <w:pStyle w:val="af8"/>
              <w:spacing w:line="460" w:lineRule="exact"/>
              <w:ind w:leftChars="0" w:left="0"/>
              <w:rPr>
                <w:rFonts w:ascii="Times New Roman"/>
                <w:sz w:val="28"/>
                <w:szCs w:val="28"/>
              </w:rPr>
            </w:pPr>
            <w:r w:rsidRPr="00707A81">
              <w:rPr>
                <w:rFonts w:ascii="Times New Roman" w:hint="eastAsia"/>
                <w:sz w:val="28"/>
                <w:szCs w:val="28"/>
              </w:rPr>
              <w:t>102</w:t>
            </w:r>
            <w:r w:rsidRPr="00707A81">
              <w:rPr>
                <w:rFonts w:ascii="Times New Roman" w:hint="eastAsia"/>
                <w:sz w:val="28"/>
                <w:szCs w:val="28"/>
              </w:rPr>
              <w:t>年</w:t>
            </w:r>
          </w:p>
        </w:tc>
        <w:tc>
          <w:tcPr>
            <w:tcW w:w="2275" w:type="dxa"/>
          </w:tcPr>
          <w:p w:rsidR="008967AD" w:rsidRPr="00707A81" w:rsidRDefault="008967AD" w:rsidP="008967AD">
            <w:pPr>
              <w:pStyle w:val="af8"/>
              <w:spacing w:line="460" w:lineRule="exact"/>
              <w:ind w:leftChars="0" w:left="0"/>
              <w:jc w:val="right"/>
              <w:rPr>
                <w:rFonts w:ascii="Times New Roman"/>
                <w:sz w:val="28"/>
                <w:szCs w:val="28"/>
              </w:rPr>
            </w:pPr>
            <w:r w:rsidRPr="00707A81">
              <w:rPr>
                <w:rFonts w:ascii="Times New Roman"/>
                <w:kern w:val="0"/>
                <w:sz w:val="28"/>
                <w:szCs w:val="28"/>
              </w:rPr>
              <w:t>678,519</w:t>
            </w:r>
          </w:p>
        </w:tc>
        <w:tc>
          <w:tcPr>
            <w:tcW w:w="2275" w:type="dxa"/>
            <w:vAlign w:val="center"/>
          </w:tcPr>
          <w:p w:rsidR="008967AD" w:rsidRPr="00707A81" w:rsidRDefault="008967AD" w:rsidP="008967AD">
            <w:pPr>
              <w:widowControl/>
              <w:spacing w:line="340" w:lineRule="exact"/>
              <w:ind w:right="20"/>
              <w:jc w:val="right"/>
              <w:rPr>
                <w:rFonts w:ascii="Times New Roman"/>
                <w:kern w:val="0"/>
                <w:sz w:val="28"/>
                <w:szCs w:val="28"/>
              </w:rPr>
            </w:pPr>
            <w:r w:rsidRPr="00707A81">
              <w:rPr>
                <w:rFonts w:ascii="Times New Roman"/>
                <w:kern w:val="0"/>
                <w:sz w:val="28"/>
                <w:szCs w:val="28"/>
              </w:rPr>
              <w:t xml:space="preserve"> 67,269,690 </w:t>
            </w:r>
          </w:p>
        </w:tc>
        <w:tc>
          <w:tcPr>
            <w:tcW w:w="2275" w:type="dxa"/>
            <w:vAlign w:val="center"/>
          </w:tcPr>
          <w:p w:rsidR="008967AD" w:rsidRPr="00707A81" w:rsidRDefault="008967AD" w:rsidP="008967AD">
            <w:pPr>
              <w:widowControl/>
              <w:spacing w:line="340" w:lineRule="exact"/>
              <w:jc w:val="right"/>
              <w:rPr>
                <w:rFonts w:ascii="Times New Roman"/>
                <w:kern w:val="0"/>
                <w:sz w:val="28"/>
                <w:szCs w:val="28"/>
              </w:rPr>
            </w:pPr>
            <w:r w:rsidRPr="00707A81">
              <w:rPr>
                <w:rFonts w:ascii="Times New Roman"/>
                <w:kern w:val="0"/>
                <w:sz w:val="28"/>
                <w:szCs w:val="28"/>
              </w:rPr>
              <w:t xml:space="preserve"> 67,948,209 </w:t>
            </w:r>
          </w:p>
        </w:tc>
      </w:tr>
      <w:tr w:rsidR="00707A81" w:rsidRPr="00707A81" w:rsidTr="008967AD">
        <w:tc>
          <w:tcPr>
            <w:tcW w:w="1242" w:type="dxa"/>
          </w:tcPr>
          <w:p w:rsidR="008967AD" w:rsidRPr="00707A81" w:rsidRDefault="008967AD" w:rsidP="008967AD">
            <w:pPr>
              <w:pStyle w:val="af8"/>
              <w:spacing w:line="460" w:lineRule="exact"/>
              <w:ind w:leftChars="0" w:left="0"/>
              <w:rPr>
                <w:rFonts w:ascii="Times New Roman"/>
                <w:sz w:val="28"/>
                <w:szCs w:val="28"/>
              </w:rPr>
            </w:pPr>
            <w:r w:rsidRPr="00707A81">
              <w:rPr>
                <w:rFonts w:ascii="Times New Roman" w:hint="eastAsia"/>
                <w:sz w:val="28"/>
                <w:szCs w:val="28"/>
              </w:rPr>
              <w:t>103</w:t>
            </w:r>
            <w:r w:rsidRPr="00707A81">
              <w:rPr>
                <w:rFonts w:ascii="Times New Roman" w:hint="eastAsia"/>
                <w:sz w:val="28"/>
                <w:szCs w:val="28"/>
              </w:rPr>
              <w:t>年</w:t>
            </w:r>
          </w:p>
        </w:tc>
        <w:tc>
          <w:tcPr>
            <w:tcW w:w="2275" w:type="dxa"/>
          </w:tcPr>
          <w:p w:rsidR="008967AD" w:rsidRPr="00707A81" w:rsidRDefault="008967AD" w:rsidP="008967AD">
            <w:pPr>
              <w:pStyle w:val="af8"/>
              <w:spacing w:line="460" w:lineRule="exact"/>
              <w:ind w:leftChars="0" w:left="0"/>
              <w:jc w:val="right"/>
              <w:rPr>
                <w:rFonts w:ascii="Times New Roman"/>
                <w:sz w:val="28"/>
                <w:szCs w:val="28"/>
              </w:rPr>
            </w:pPr>
            <w:r w:rsidRPr="00707A81">
              <w:rPr>
                <w:rFonts w:ascii="Times New Roman"/>
                <w:kern w:val="0"/>
                <w:sz w:val="28"/>
                <w:szCs w:val="28"/>
              </w:rPr>
              <w:t>956,667</w:t>
            </w:r>
          </w:p>
        </w:tc>
        <w:tc>
          <w:tcPr>
            <w:tcW w:w="2275" w:type="dxa"/>
            <w:vAlign w:val="center"/>
          </w:tcPr>
          <w:p w:rsidR="008967AD" w:rsidRPr="00707A81" w:rsidRDefault="008967AD" w:rsidP="008967AD">
            <w:pPr>
              <w:widowControl/>
              <w:spacing w:line="340" w:lineRule="exact"/>
              <w:ind w:right="20"/>
              <w:jc w:val="right"/>
              <w:rPr>
                <w:rFonts w:ascii="Times New Roman"/>
                <w:kern w:val="0"/>
                <w:sz w:val="28"/>
                <w:szCs w:val="28"/>
              </w:rPr>
            </w:pPr>
            <w:r w:rsidRPr="00707A81">
              <w:rPr>
                <w:rFonts w:ascii="Times New Roman"/>
                <w:kern w:val="0"/>
                <w:sz w:val="28"/>
                <w:szCs w:val="28"/>
              </w:rPr>
              <w:t xml:space="preserve"> 52,713,203 </w:t>
            </w:r>
          </w:p>
        </w:tc>
        <w:tc>
          <w:tcPr>
            <w:tcW w:w="2275" w:type="dxa"/>
            <w:vAlign w:val="center"/>
          </w:tcPr>
          <w:p w:rsidR="008967AD" w:rsidRPr="00707A81" w:rsidRDefault="008967AD" w:rsidP="008967AD">
            <w:pPr>
              <w:widowControl/>
              <w:spacing w:line="340" w:lineRule="exact"/>
              <w:jc w:val="right"/>
              <w:rPr>
                <w:rFonts w:ascii="Times New Roman"/>
                <w:kern w:val="0"/>
                <w:sz w:val="28"/>
                <w:szCs w:val="28"/>
              </w:rPr>
            </w:pPr>
            <w:r w:rsidRPr="00707A81">
              <w:rPr>
                <w:rFonts w:ascii="Times New Roman"/>
                <w:kern w:val="0"/>
                <w:sz w:val="28"/>
                <w:szCs w:val="28"/>
              </w:rPr>
              <w:t xml:space="preserve"> 53,669,870 </w:t>
            </w:r>
          </w:p>
        </w:tc>
      </w:tr>
      <w:tr w:rsidR="00707A81" w:rsidRPr="00707A81" w:rsidTr="008967AD">
        <w:tc>
          <w:tcPr>
            <w:tcW w:w="1242" w:type="dxa"/>
          </w:tcPr>
          <w:p w:rsidR="008967AD" w:rsidRPr="00707A81" w:rsidRDefault="008967AD" w:rsidP="008967AD">
            <w:pPr>
              <w:pStyle w:val="af8"/>
              <w:spacing w:line="460" w:lineRule="exact"/>
              <w:ind w:leftChars="0" w:left="0"/>
              <w:rPr>
                <w:rFonts w:ascii="Times New Roman"/>
                <w:sz w:val="28"/>
                <w:szCs w:val="28"/>
              </w:rPr>
            </w:pPr>
            <w:r w:rsidRPr="00707A81">
              <w:rPr>
                <w:rFonts w:ascii="Times New Roman" w:hint="eastAsia"/>
                <w:sz w:val="28"/>
                <w:szCs w:val="28"/>
              </w:rPr>
              <w:t>104</w:t>
            </w:r>
            <w:r w:rsidRPr="00707A81">
              <w:rPr>
                <w:rFonts w:ascii="Times New Roman" w:hint="eastAsia"/>
                <w:sz w:val="28"/>
                <w:szCs w:val="28"/>
              </w:rPr>
              <w:t>年</w:t>
            </w:r>
          </w:p>
        </w:tc>
        <w:tc>
          <w:tcPr>
            <w:tcW w:w="2275" w:type="dxa"/>
          </w:tcPr>
          <w:p w:rsidR="008967AD" w:rsidRPr="00707A81" w:rsidRDefault="008967AD" w:rsidP="008967AD">
            <w:pPr>
              <w:pStyle w:val="af8"/>
              <w:spacing w:line="460" w:lineRule="exact"/>
              <w:ind w:leftChars="0" w:left="0"/>
              <w:jc w:val="right"/>
              <w:rPr>
                <w:rFonts w:ascii="Times New Roman"/>
                <w:sz w:val="28"/>
                <w:szCs w:val="28"/>
              </w:rPr>
            </w:pPr>
            <w:r w:rsidRPr="00707A81">
              <w:rPr>
                <w:rFonts w:ascii="Times New Roman"/>
                <w:kern w:val="0"/>
                <w:sz w:val="28"/>
                <w:szCs w:val="28"/>
              </w:rPr>
              <w:t>1,917,838</w:t>
            </w:r>
          </w:p>
        </w:tc>
        <w:tc>
          <w:tcPr>
            <w:tcW w:w="2275" w:type="dxa"/>
            <w:vAlign w:val="center"/>
          </w:tcPr>
          <w:p w:rsidR="008967AD" w:rsidRPr="00707A81" w:rsidRDefault="008967AD" w:rsidP="008967AD">
            <w:pPr>
              <w:widowControl/>
              <w:spacing w:line="340" w:lineRule="exact"/>
              <w:jc w:val="right"/>
              <w:rPr>
                <w:rFonts w:ascii="Times New Roman"/>
                <w:kern w:val="0"/>
                <w:sz w:val="28"/>
                <w:szCs w:val="28"/>
              </w:rPr>
            </w:pPr>
            <w:r w:rsidRPr="00707A81">
              <w:rPr>
                <w:rFonts w:ascii="Times New Roman"/>
                <w:kern w:val="0"/>
                <w:sz w:val="28"/>
                <w:szCs w:val="28"/>
              </w:rPr>
              <w:t xml:space="preserve"> 58,243,340 </w:t>
            </w:r>
          </w:p>
        </w:tc>
        <w:tc>
          <w:tcPr>
            <w:tcW w:w="2275" w:type="dxa"/>
            <w:vAlign w:val="center"/>
          </w:tcPr>
          <w:p w:rsidR="008967AD" w:rsidRPr="00707A81" w:rsidRDefault="008967AD" w:rsidP="008967AD">
            <w:pPr>
              <w:widowControl/>
              <w:spacing w:line="340" w:lineRule="exact"/>
              <w:jc w:val="right"/>
              <w:rPr>
                <w:rFonts w:ascii="Times New Roman"/>
                <w:kern w:val="0"/>
                <w:sz w:val="28"/>
                <w:szCs w:val="28"/>
              </w:rPr>
            </w:pPr>
            <w:r w:rsidRPr="00707A81">
              <w:rPr>
                <w:rFonts w:ascii="Times New Roman"/>
                <w:kern w:val="0"/>
                <w:sz w:val="28"/>
                <w:szCs w:val="28"/>
              </w:rPr>
              <w:t xml:space="preserve">60,161,178 </w:t>
            </w:r>
          </w:p>
        </w:tc>
      </w:tr>
    </w:tbl>
    <w:p w:rsidR="00235902" w:rsidRPr="00707A81" w:rsidRDefault="00235902" w:rsidP="00235902">
      <w:pPr>
        <w:pStyle w:val="af8"/>
        <w:spacing w:line="360" w:lineRule="exact"/>
        <w:ind w:leftChars="0" w:left="1418" w:hanging="567"/>
        <w:rPr>
          <w:rFonts w:ascii="Times New Roman"/>
          <w:kern w:val="0"/>
          <w:sz w:val="24"/>
          <w:szCs w:val="24"/>
        </w:rPr>
      </w:pPr>
      <w:r w:rsidRPr="00707A81">
        <w:rPr>
          <w:rFonts w:ascii="Times New Roman"/>
          <w:kern w:val="0"/>
          <w:sz w:val="24"/>
          <w:szCs w:val="24"/>
        </w:rPr>
        <w:t>資料來源：</w:t>
      </w:r>
      <w:r w:rsidRPr="00707A81">
        <w:rPr>
          <w:rFonts w:ascii="Times New Roman" w:hint="eastAsia"/>
          <w:sz w:val="24"/>
          <w:szCs w:val="24"/>
        </w:rPr>
        <w:t>輔導會對本案詢問事項之查復說明資料</w:t>
      </w:r>
      <w:r w:rsidRPr="00707A81">
        <w:rPr>
          <w:rFonts w:ascii="Times New Roman" w:hint="eastAsia"/>
          <w:kern w:val="0"/>
          <w:sz w:val="24"/>
          <w:szCs w:val="24"/>
        </w:rPr>
        <w:t>。</w:t>
      </w:r>
    </w:p>
    <w:p w:rsidR="000C43A5" w:rsidRPr="00707A81" w:rsidRDefault="000C43A5" w:rsidP="00235902">
      <w:pPr>
        <w:pStyle w:val="af8"/>
        <w:spacing w:line="360" w:lineRule="exact"/>
        <w:ind w:leftChars="0" w:left="1418" w:hanging="567"/>
        <w:rPr>
          <w:rFonts w:ascii="Times New Roman"/>
          <w:sz w:val="24"/>
          <w:szCs w:val="24"/>
        </w:rPr>
      </w:pPr>
    </w:p>
    <w:p w:rsidR="00480E05" w:rsidRPr="00707A81" w:rsidRDefault="000C6DB3" w:rsidP="002E265A">
      <w:pPr>
        <w:pStyle w:val="4"/>
        <w:rPr>
          <w:rFonts w:ascii="Times New Roman" w:hAnsi="Times New Roman"/>
        </w:rPr>
      </w:pPr>
      <w:r w:rsidRPr="00707A81">
        <w:rPr>
          <w:rFonts w:ascii="Times New Roman" w:hAnsi="Times New Roman"/>
        </w:rPr>
        <w:t>105</w:t>
      </w:r>
      <w:r w:rsidRPr="00707A81">
        <w:rPr>
          <w:rFonts w:ascii="Times New Roman" w:hAnsi="Times New Roman"/>
        </w:rPr>
        <w:t>至</w:t>
      </w:r>
      <w:r w:rsidRPr="00707A81">
        <w:rPr>
          <w:rFonts w:ascii="Times New Roman" w:hAnsi="Times New Roman"/>
        </w:rPr>
        <w:t>107</w:t>
      </w:r>
      <w:r w:rsidRPr="00707A81">
        <w:rPr>
          <w:rFonts w:ascii="Times New Roman" w:hAnsi="Times New Roman"/>
        </w:rPr>
        <w:t>年執行「長期照護服務網計畫」經費</w:t>
      </w:r>
      <w:r w:rsidR="008B313C" w:rsidRPr="00707A81">
        <w:rPr>
          <w:rFonts w:ascii="Times New Roman" w:hAnsi="Times New Roman"/>
        </w:rPr>
        <w:t>，</w:t>
      </w:r>
      <w:r w:rsidR="00E43014" w:rsidRPr="00707A81">
        <w:rPr>
          <w:rFonts w:ascii="Times New Roman" w:hAnsi="Times New Roman" w:hint="eastAsia"/>
        </w:rPr>
        <w:t>補助榮總分院公務床每床</w:t>
      </w:r>
      <w:r w:rsidR="00E43014" w:rsidRPr="00707A81">
        <w:rPr>
          <w:rFonts w:ascii="Times New Roman" w:hAnsi="Times New Roman"/>
        </w:rPr>
        <w:t>10</w:t>
      </w:r>
      <w:r w:rsidR="00E43014" w:rsidRPr="00707A81">
        <w:rPr>
          <w:rFonts w:ascii="Times New Roman" w:hAnsi="Times New Roman" w:hint="eastAsia"/>
        </w:rPr>
        <w:t>萬元，協助其進行設施設備改善。</w:t>
      </w:r>
      <w:r w:rsidR="006E7933" w:rsidRPr="00707A81">
        <w:rPr>
          <w:rFonts w:ascii="Times New Roman" w:hAnsi="Times New Roman"/>
        </w:rPr>
        <w:t>輔導會補助經費</w:t>
      </w:r>
      <w:r w:rsidR="00955F2A" w:rsidRPr="00707A81">
        <w:rPr>
          <w:rFonts w:ascii="Times New Roman" w:hAnsi="Times New Roman" w:hint="eastAsia"/>
        </w:rPr>
        <w:t>項目為</w:t>
      </w:r>
      <w:r w:rsidR="00955F2A" w:rsidRPr="00707A81">
        <w:rPr>
          <w:rFonts w:ascii="Times New Roman" w:hAnsi="Times New Roman"/>
        </w:rPr>
        <w:t>「</w:t>
      </w:r>
      <w:r w:rsidR="00955F2A" w:rsidRPr="00707A81">
        <w:rPr>
          <w:rFonts w:ascii="Times New Roman" w:hAnsi="Times New Roman" w:hint="eastAsia"/>
        </w:rPr>
        <w:t>機械及雜項設備費</w:t>
      </w:r>
      <w:r w:rsidR="00955F2A" w:rsidRPr="00707A81">
        <w:rPr>
          <w:rFonts w:ascii="Times New Roman" w:hAnsi="Times New Roman"/>
        </w:rPr>
        <w:t>」</w:t>
      </w:r>
      <w:r w:rsidR="00955F2A" w:rsidRPr="00707A81">
        <w:rPr>
          <w:rFonts w:ascii="Times New Roman" w:hAnsi="Times New Roman" w:hint="eastAsia"/>
        </w:rPr>
        <w:t>，金額</w:t>
      </w:r>
      <w:r w:rsidR="00C32B00" w:rsidRPr="00707A81">
        <w:rPr>
          <w:rFonts w:ascii="Times New Roman" w:hAnsi="Times New Roman"/>
        </w:rPr>
        <w:t>約</w:t>
      </w:r>
      <w:r w:rsidR="00C32B00" w:rsidRPr="00707A81">
        <w:rPr>
          <w:rFonts w:ascii="Times New Roman" w:hAnsi="Times New Roman"/>
        </w:rPr>
        <w:t>1</w:t>
      </w:r>
      <w:r w:rsidR="00955F2A" w:rsidRPr="00707A81">
        <w:rPr>
          <w:rFonts w:ascii="Times New Roman" w:hAnsi="Times New Roman" w:hint="eastAsia"/>
        </w:rPr>
        <w:t>.</w:t>
      </w:r>
      <w:r w:rsidR="00C32B00" w:rsidRPr="00707A81">
        <w:rPr>
          <w:rFonts w:ascii="Times New Roman" w:hAnsi="Times New Roman"/>
        </w:rPr>
        <w:t>93</w:t>
      </w:r>
      <w:r w:rsidR="00955F2A" w:rsidRPr="00707A81">
        <w:rPr>
          <w:rFonts w:ascii="Times New Roman" w:hAnsi="Times New Roman" w:hint="eastAsia"/>
        </w:rPr>
        <w:t>億</w:t>
      </w:r>
      <w:r w:rsidR="00C32B00" w:rsidRPr="00707A81">
        <w:rPr>
          <w:rFonts w:ascii="Times New Roman" w:hAnsi="Times New Roman"/>
        </w:rPr>
        <w:t>元，</w:t>
      </w:r>
      <w:r w:rsidR="006E7933" w:rsidRPr="00707A81">
        <w:rPr>
          <w:rFonts w:ascii="Times New Roman" w:hAnsi="Times New Roman" w:hint="eastAsia"/>
        </w:rPr>
        <w:t>至於</w:t>
      </w:r>
      <w:r w:rsidR="00B878E6" w:rsidRPr="00707A81">
        <w:rPr>
          <w:rFonts w:ascii="Times New Roman" w:hAnsi="Times New Roman" w:hint="eastAsia"/>
        </w:rPr>
        <w:t>榮總分</w:t>
      </w:r>
      <w:r w:rsidR="008B313C" w:rsidRPr="00707A81">
        <w:rPr>
          <w:rFonts w:ascii="Times New Roman" w:hAnsi="Times New Roman"/>
        </w:rPr>
        <w:t>院自籌費用合計約</w:t>
      </w:r>
      <w:r w:rsidR="008B313C" w:rsidRPr="00707A81">
        <w:rPr>
          <w:rFonts w:ascii="Times New Roman" w:hAnsi="Times New Roman"/>
        </w:rPr>
        <w:t>6</w:t>
      </w:r>
      <w:r w:rsidR="00955F2A" w:rsidRPr="00707A81">
        <w:rPr>
          <w:rFonts w:ascii="Times New Roman" w:hAnsi="Times New Roman" w:hint="eastAsia"/>
        </w:rPr>
        <w:t>.</w:t>
      </w:r>
      <w:r w:rsidR="008B313C" w:rsidRPr="00707A81">
        <w:rPr>
          <w:rFonts w:ascii="Times New Roman" w:hAnsi="Times New Roman"/>
        </w:rPr>
        <w:t>3</w:t>
      </w:r>
      <w:r w:rsidR="00955F2A" w:rsidRPr="00707A81">
        <w:rPr>
          <w:rFonts w:ascii="Times New Roman" w:hAnsi="Times New Roman" w:hint="eastAsia"/>
        </w:rPr>
        <w:t>4</w:t>
      </w:r>
      <w:r w:rsidR="00955F2A" w:rsidRPr="00707A81">
        <w:rPr>
          <w:rFonts w:ascii="Times New Roman" w:hAnsi="Times New Roman" w:hint="eastAsia"/>
        </w:rPr>
        <w:t>億</w:t>
      </w:r>
      <w:r w:rsidR="008B313C" w:rsidRPr="00707A81">
        <w:rPr>
          <w:rFonts w:ascii="Times New Roman" w:hAnsi="Times New Roman"/>
        </w:rPr>
        <w:t>元。</w:t>
      </w:r>
      <w:r w:rsidR="00955F2A" w:rsidRPr="00707A81">
        <w:rPr>
          <w:rFonts w:ascii="Times New Roman" w:hAnsi="Times New Roman" w:hint="eastAsia"/>
        </w:rPr>
        <w:t>至於</w:t>
      </w:r>
      <w:r w:rsidR="006E7933" w:rsidRPr="00707A81">
        <w:rPr>
          <w:rFonts w:ascii="Times New Roman"/>
          <w:szCs w:val="32"/>
        </w:rPr>
        <w:t>榮總分院自籌及輔導會補助執行經費項目及金額</w:t>
      </w:r>
      <w:r w:rsidR="006E7933" w:rsidRPr="00707A81">
        <w:rPr>
          <w:rFonts w:ascii="Times New Roman" w:hint="eastAsia"/>
          <w:szCs w:val="32"/>
        </w:rPr>
        <w:t>，如</w:t>
      </w:r>
      <w:r w:rsidR="00AA692A" w:rsidRPr="00707A81">
        <w:rPr>
          <w:rFonts w:ascii="Times New Roman" w:hint="eastAsia"/>
          <w:szCs w:val="32"/>
        </w:rPr>
        <w:t>下</w:t>
      </w:r>
      <w:r w:rsidR="006E7933" w:rsidRPr="00707A81">
        <w:rPr>
          <w:rFonts w:ascii="Times New Roman" w:hint="eastAsia"/>
          <w:szCs w:val="32"/>
        </w:rPr>
        <w:t>表。</w:t>
      </w:r>
    </w:p>
    <w:p w:rsidR="00C43713" w:rsidRPr="00707A81" w:rsidRDefault="00C43713" w:rsidP="00C43713">
      <w:pPr>
        <w:widowControl/>
        <w:overflowPunct/>
        <w:autoSpaceDE/>
        <w:autoSpaceDN/>
        <w:spacing w:line="360" w:lineRule="exact"/>
        <w:jc w:val="right"/>
        <w:rPr>
          <w:rFonts w:ascii="Times New Roman"/>
          <w:kern w:val="0"/>
          <w:sz w:val="28"/>
          <w:szCs w:val="28"/>
        </w:rPr>
      </w:pPr>
      <w:r w:rsidRPr="00707A81">
        <w:rPr>
          <w:rFonts w:ascii="Times New Roman"/>
          <w:kern w:val="0"/>
          <w:sz w:val="28"/>
          <w:szCs w:val="28"/>
        </w:rPr>
        <w:t>單位：元</w:t>
      </w:r>
    </w:p>
    <w:tbl>
      <w:tblPr>
        <w:tblStyle w:val="af7"/>
        <w:tblW w:w="9322" w:type="dxa"/>
        <w:tblLook w:val="04A0" w:firstRow="1" w:lastRow="0" w:firstColumn="1" w:lastColumn="0" w:noHBand="0" w:noVBand="1"/>
      </w:tblPr>
      <w:tblGrid>
        <w:gridCol w:w="2093"/>
        <w:gridCol w:w="2409"/>
        <w:gridCol w:w="2410"/>
        <w:gridCol w:w="2410"/>
      </w:tblGrid>
      <w:tr w:rsidR="00707A81" w:rsidRPr="00707A81" w:rsidTr="006E7933">
        <w:tc>
          <w:tcPr>
            <w:tcW w:w="2093" w:type="dxa"/>
            <w:vMerge w:val="restart"/>
            <w:tcBorders>
              <w:tl2br w:val="single" w:sz="4" w:space="0" w:color="auto"/>
            </w:tcBorders>
          </w:tcPr>
          <w:p w:rsidR="006E7933" w:rsidRPr="00707A81" w:rsidRDefault="006E7933" w:rsidP="00C43713">
            <w:pPr>
              <w:widowControl/>
              <w:overflowPunct/>
              <w:autoSpaceDE/>
              <w:autoSpaceDN/>
              <w:spacing w:line="360" w:lineRule="exact"/>
              <w:jc w:val="right"/>
              <w:rPr>
                <w:rFonts w:ascii="Times New Roman"/>
                <w:kern w:val="0"/>
                <w:sz w:val="28"/>
                <w:szCs w:val="28"/>
              </w:rPr>
            </w:pPr>
            <w:r w:rsidRPr="00707A81">
              <w:rPr>
                <w:rFonts w:ascii="Times New Roman" w:hint="eastAsia"/>
                <w:kern w:val="0"/>
                <w:sz w:val="28"/>
                <w:szCs w:val="28"/>
              </w:rPr>
              <w:t>項目</w:t>
            </w:r>
          </w:p>
          <w:p w:rsidR="006E7933" w:rsidRPr="00707A81" w:rsidRDefault="006E7933" w:rsidP="006E7933">
            <w:pPr>
              <w:spacing w:line="360" w:lineRule="exact"/>
              <w:rPr>
                <w:rFonts w:ascii="Times New Roman"/>
                <w:kern w:val="0"/>
                <w:sz w:val="28"/>
                <w:szCs w:val="28"/>
              </w:rPr>
            </w:pPr>
            <w:r w:rsidRPr="00707A81">
              <w:rPr>
                <w:rFonts w:ascii="Times New Roman" w:hint="eastAsia"/>
                <w:kern w:val="0"/>
                <w:sz w:val="28"/>
                <w:szCs w:val="28"/>
              </w:rPr>
              <w:t>醫院別</w:t>
            </w:r>
          </w:p>
        </w:tc>
        <w:tc>
          <w:tcPr>
            <w:tcW w:w="4819" w:type="dxa"/>
            <w:gridSpan w:val="2"/>
            <w:vAlign w:val="center"/>
          </w:tcPr>
          <w:p w:rsidR="006E7933" w:rsidRPr="00707A81" w:rsidRDefault="006E7933" w:rsidP="006E7933">
            <w:pPr>
              <w:widowControl/>
              <w:overflowPunct/>
              <w:autoSpaceDE/>
              <w:autoSpaceDN/>
              <w:spacing w:line="360" w:lineRule="exact"/>
              <w:jc w:val="center"/>
              <w:rPr>
                <w:rFonts w:ascii="Times New Roman"/>
                <w:kern w:val="0"/>
                <w:sz w:val="28"/>
                <w:szCs w:val="28"/>
              </w:rPr>
            </w:pPr>
            <w:r w:rsidRPr="00707A81">
              <w:rPr>
                <w:rFonts w:ascii="Times New Roman" w:hint="eastAsia"/>
                <w:kern w:val="0"/>
                <w:sz w:val="28"/>
                <w:szCs w:val="28"/>
              </w:rPr>
              <w:t>各院自籌</w:t>
            </w:r>
          </w:p>
        </w:tc>
        <w:tc>
          <w:tcPr>
            <w:tcW w:w="2410" w:type="dxa"/>
            <w:vMerge w:val="restart"/>
            <w:vAlign w:val="center"/>
          </w:tcPr>
          <w:p w:rsidR="006E7933" w:rsidRPr="00707A81" w:rsidRDefault="006E7933" w:rsidP="006E7933">
            <w:pPr>
              <w:widowControl/>
              <w:overflowPunct/>
              <w:autoSpaceDE/>
              <w:autoSpaceDN/>
              <w:spacing w:line="360" w:lineRule="exact"/>
              <w:jc w:val="center"/>
              <w:rPr>
                <w:rFonts w:ascii="Times New Roman"/>
                <w:kern w:val="0"/>
                <w:sz w:val="28"/>
                <w:szCs w:val="28"/>
              </w:rPr>
            </w:pPr>
            <w:r w:rsidRPr="00707A81">
              <w:rPr>
                <w:rFonts w:ascii="Times New Roman"/>
                <w:kern w:val="0"/>
                <w:sz w:val="28"/>
                <w:szCs w:val="28"/>
              </w:rPr>
              <w:t>輔導會補助</w:t>
            </w:r>
          </w:p>
        </w:tc>
      </w:tr>
      <w:tr w:rsidR="00707A81" w:rsidRPr="00707A81" w:rsidTr="006E7933">
        <w:tc>
          <w:tcPr>
            <w:tcW w:w="2093" w:type="dxa"/>
            <w:vMerge/>
            <w:tcBorders>
              <w:tl2br w:val="single" w:sz="4" w:space="0" w:color="auto"/>
            </w:tcBorders>
            <w:vAlign w:val="center"/>
          </w:tcPr>
          <w:p w:rsidR="006E7933" w:rsidRPr="00707A81" w:rsidRDefault="006E7933" w:rsidP="006E7933">
            <w:pPr>
              <w:widowControl/>
              <w:overflowPunct/>
              <w:autoSpaceDE/>
              <w:autoSpaceDN/>
              <w:spacing w:line="360" w:lineRule="exact"/>
              <w:rPr>
                <w:rFonts w:ascii="Times New Roman"/>
                <w:kern w:val="0"/>
                <w:sz w:val="28"/>
                <w:szCs w:val="28"/>
              </w:rPr>
            </w:pPr>
          </w:p>
        </w:tc>
        <w:tc>
          <w:tcPr>
            <w:tcW w:w="2409" w:type="dxa"/>
            <w:vAlign w:val="center"/>
          </w:tcPr>
          <w:p w:rsidR="006E7933" w:rsidRPr="00707A81" w:rsidRDefault="006E7933" w:rsidP="006E7933">
            <w:pPr>
              <w:widowControl/>
              <w:overflowPunct/>
              <w:autoSpaceDE/>
              <w:autoSpaceDN/>
              <w:spacing w:line="360" w:lineRule="exact"/>
              <w:jc w:val="center"/>
              <w:rPr>
                <w:rFonts w:ascii="Times New Roman"/>
                <w:kern w:val="0"/>
                <w:sz w:val="28"/>
                <w:szCs w:val="28"/>
              </w:rPr>
            </w:pPr>
            <w:r w:rsidRPr="00707A81">
              <w:rPr>
                <w:rFonts w:ascii="Times New Roman" w:hint="eastAsia"/>
                <w:kern w:val="0"/>
                <w:sz w:val="28"/>
                <w:szCs w:val="28"/>
              </w:rPr>
              <w:t>經費項目</w:t>
            </w:r>
          </w:p>
        </w:tc>
        <w:tc>
          <w:tcPr>
            <w:tcW w:w="2410" w:type="dxa"/>
            <w:vAlign w:val="center"/>
          </w:tcPr>
          <w:p w:rsidR="006E7933" w:rsidRPr="00707A81" w:rsidRDefault="006E7933" w:rsidP="006E7933">
            <w:pPr>
              <w:widowControl/>
              <w:overflowPunct/>
              <w:autoSpaceDE/>
              <w:autoSpaceDN/>
              <w:spacing w:line="360" w:lineRule="exact"/>
              <w:jc w:val="center"/>
              <w:rPr>
                <w:rFonts w:ascii="Times New Roman"/>
                <w:kern w:val="0"/>
                <w:sz w:val="28"/>
                <w:szCs w:val="28"/>
              </w:rPr>
            </w:pPr>
            <w:r w:rsidRPr="00707A81">
              <w:rPr>
                <w:rFonts w:ascii="Times New Roman" w:hint="eastAsia"/>
                <w:kern w:val="0"/>
                <w:sz w:val="28"/>
                <w:szCs w:val="28"/>
              </w:rPr>
              <w:t>金額</w:t>
            </w:r>
          </w:p>
        </w:tc>
        <w:tc>
          <w:tcPr>
            <w:tcW w:w="2410" w:type="dxa"/>
            <w:vMerge/>
            <w:vAlign w:val="center"/>
          </w:tcPr>
          <w:p w:rsidR="006E7933" w:rsidRPr="00707A81" w:rsidRDefault="006E7933" w:rsidP="006E7933">
            <w:pPr>
              <w:widowControl/>
              <w:overflowPunct/>
              <w:autoSpaceDE/>
              <w:autoSpaceDN/>
              <w:spacing w:line="360" w:lineRule="exact"/>
              <w:jc w:val="center"/>
              <w:rPr>
                <w:rFonts w:ascii="Times New Roman"/>
                <w:kern w:val="0"/>
                <w:sz w:val="28"/>
                <w:szCs w:val="28"/>
              </w:rPr>
            </w:pPr>
          </w:p>
        </w:tc>
      </w:tr>
      <w:tr w:rsidR="00707A81" w:rsidRPr="00707A81" w:rsidTr="00C43713">
        <w:tc>
          <w:tcPr>
            <w:tcW w:w="2093" w:type="dxa"/>
            <w:vAlign w:val="center"/>
          </w:tcPr>
          <w:p w:rsidR="00C43713" w:rsidRPr="00707A81" w:rsidRDefault="00C43713" w:rsidP="006E7933">
            <w:pPr>
              <w:widowControl/>
              <w:overflowPunct/>
              <w:autoSpaceDE/>
              <w:autoSpaceDN/>
              <w:spacing w:line="360" w:lineRule="exact"/>
              <w:jc w:val="center"/>
              <w:rPr>
                <w:rFonts w:ascii="Times New Roman"/>
                <w:kern w:val="0"/>
                <w:sz w:val="28"/>
                <w:szCs w:val="28"/>
              </w:rPr>
            </w:pPr>
            <w:r w:rsidRPr="00707A81">
              <w:rPr>
                <w:rFonts w:ascii="Times New Roman"/>
                <w:kern w:val="0"/>
                <w:sz w:val="28"/>
                <w:szCs w:val="28"/>
              </w:rPr>
              <w:t>桃園</w:t>
            </w:r>
          </w:p>
        </w:tc>
        <w:tc>
          <w:tcPr>
            <w:tcW w:w="2409" w:type="dxa"/>
            <w:vAlign w:val="center"/>
          </w:tcPr>
          <w:p w:rsidR="00C43713" w:rsidRPr="00707A81" w:rsidRDefault="00C43713" w:rsidP="00C43713">
            <w:pPr>
              <w:widowControl/>
              <w:overflowPunct/>
              <w:autoSpaceDE/>
              <w:autoSpaceDN/>
              <w:spacing w:line="360" w:lineRule="exact"/>
              <w:jc w:val="left"/>
              <w:rPr>
                <w:rFonts w:ascii="Times New Roman"/>
                <w:kern w:val="0"/>
                <w:sz w:val="28"/>
                <w:szCs w:val="28"/>
              </w:rPr>
            </w:pPr>
            <w:r w:rsidRPr="00707A81">
              <w:rPr>
                <w:rFonts w:ascii="Times New Roman"/>
                <w:kern w:val="0"/>
                <w:sz w:val="28"/>
                <w:szCs w:val="28"/>
              </w:rPr>
              <w:t>房舍改建工程</w:t>
            </w:r>
          </w:p>
        </w:tc>
        <w:tc>
          <w:tcPr>
            <w:tcW w:w="2410" w:type="dxa"/>
            <w:vAlign w:val="bottom"/>
          </w:tcPr>
          <w:p w:rsidR="00C43713" w:rsidRPr="00707A81" w:rsidRDefault="00C43713" w:rsidP="00C43713">
            <w:pPr>
              <w:widowControl/>
              <w:overflowPunct/>
              <w:autoSpaceDE/>
              <w:autoSpaceDN/>
              <w:spacing w:line="360" w:lineRule="exact"/>
              <w:jc w:val="right"/>
              <w:rPr>
                <w:rFonts w:ascii="Times New Roman"/>
                <w:kern w:val="0"/>
                <w:sz w:val="28"/>
                <w:szCs w:val="30"/>
              </w:rPr>
            </w:pPr>
            <w:r w:rsidRPr="00707A81">
              <w:rPr>
                <w:rFonts w:ascii="Times New Roman"/>
                <w:kern w:val="0"/>
                <w:sz w:val="28"/>
                <w:szCs w:val="30"/>
              </w:rPr>
              <w:t>32,767,500</w:t>
            </w:r>
          </w:p>
        </w:tc>
        <w:tc>
          <w:tcPr>
            <w:tcW w:w="2410" w:type="dxa"/>
            <w:vAlign w:val="bottom"/>
          </w:tcPr>
          <w:p w:rsidR="00C43713" w:rsidRPr="00707A81" w:rsidRDefault="00C43713" w:rsidP="00C43713">
            <w:pPr>
              <w:widowControl/>
              <w:overflowPunct/>
              <w:autoSpaceDE/>
              <w:autoSpaceDN/>
              <w:spacing w:line="360" w:lineRule="exact"/>
              <w:jc w:val="right"/>
              <w:rPr>
                <w:rFonts w:ascii="Times New Roman"/>
                <w:kern w:val="0"/>
                <w:sz w:val="28"/>
                <w:szCs w:val="28"/>
              </w:rPr>
            </w:pPr>
            <w:r w:rsidRPr="00707A81">
              <w:rPr>
                <w:rFonts w:ascii="Times New Roman"/>
                <w:kern w:val="0"/>
                <w:sz w:val="28"/>
                <w:szCs w:val="28"/>
              </w:rPr>
              <w:t>7,023,000</w:t>
            </w:r>
          </w:p>
        </w:tc>
      </w:tr>
      <w:tr w:rsidR="00707A81" w:rsidRPr="00707A81" w:rsidTr="00C43713">
        <w:tc>
          <w:tcPr>
            <w:tcW w:w="2093" w:type="dxa"/>
            <w:vAlign w:val="center"/>
          </w:tcPr>
          <w:p w:rsidR="00C43713" w:rsidRPr="00707A81" w:rsidRDefault="00C43713" w:rsidP="006E7933">
            <w:pPr>
              <w:widowControl/>
              <w:overflowPunct/>
              <w:autoSpaceDE/>
              <w:autoSpaceDN/>
              <w:spacing w:line="360" w:lineRule="exact"/>
              <w:jc w:val="center"/>
              <w:rPr>
                <w:rFonts w:ascii="Times New Roman"/>
                <w:kern w:val="0"/>
                <w:sz w:val="28"/>
                <w:szCs w:val="28"/>
              </w:rPr>
            </w:pPr>
            <w:r w:rsidRPr="00707A81">
              <w:rPr>
                <w:rFonts w:ascii="Times New Roman"/>
                <w:kern w:val="0"/>
                <w:sz w:val="28"/>
                <w:szCs w:val="28"/>
              </w:rPr>
              <w:t>新竹</w:t>
            </w:r>
          </w:p>
        </w:tc>
        <w:tc>
          <w:tcPr>
            <w:tcW w:w="2409" w:type="dxa"/>
            <w:vAlign w:val="center"/>
          </w:tcPr>
          <w:p w:rsidR="00C43713" w:rsidRPr="00707A81" w:rsidRDefault="00C43713" w:rsidP="00C43713">
            <w:pPr>
              <w:widowControl/>
              <w:overflowPunct/>
              <w:autoSpaceDE/>
              <w:autoSpaceDN/>
              <w:spacing w:line="360" w:lineRule="exact"/>
              <w:jc w:val="left"/>
              <w:rPr>
                <w:rFonts w:ascii="Times New Roman"/>
                <w:kern w:val="0"/>
                <w:sz w:val="28"/>
                <w:szCs w:val="28"/>
              </w:rPr>
            </w:pPr>
            <w:r w:rsidRPr="00707A81">
              <w:rPr>
                <w:rFonts w:ascii="Times New Roman"/>
                <w:kern w:val="0"/>
                <w:sz w:val="28"/>
                <w:szCs w:val="28"/>
              </w:rPr>
              <w:t>工程費</w:t>
            </w:r>
          </w:p>
        </w:tc>
        <w:tc>
          <w:tcPr>
            <w:tcW w:w="2410" w:type="dxa"/>
            <w:vAlign w:val="center"/>
          </w:tcPr>
          <w:p w:rsidR="00C43713" w:rsidRPr="00707A81" w:rsidRDefault="00C43713" w:rsidP="00C43713">
            <w:pPr>
              <w:widowControl/>
              <w:overflowPunct/>
              <w:autoSpaceDE/>
              <w:autoSpaceDN/>
              <w:spacing w:line="360" w:lineRule="exact"/>
              <w:jc w:val="right"/>
              <w:rPr>
                <w:rFonts w:ascii="Times New Roman"/>
                <w:kern w:val="0"/>
                <w:sz w:val="28"/>
                <w:szCs w:val="30"/>
              </w:rPr>
            </w:pPr>
            <w:r w:rsidRPr="00707A81">
              <w:rPr>
                <w:rFonts w:ascii="Times New Roman"/>
                <w:kern w:val="0"/>
                <w:sz w:val="28"/>
                <w:szCs w:val="30"/>
              </w:rPr>
              <w:t xml:space="preserve">62,365,560 </w:t>
            </w:r>
          </w:p>
        </w:tc>
        <w:tc>
          <w:tcPr>
            <w:tcW w:w="2410" w:type="dxa"/>
            <w:vAlign w:val="center"/>
          </w:tcPr>
          <w:p w:rsidR="00C43713" w:rsidRPr="00707A81" w:rsidRDefault="00C43713" w:rsidP="00C43713">
            <w:pPr>
              <w:widowControl/>
              <w:overflowPunct/>
              <w:autoSpaceDE/>
              <w:autoSpaceDN/>
              <w:spacing w:line="360" w:lineRule="exact"/>
              <w:jc w:val="right"/>
              <w:rPr>
                <w:rFonts w:ascii="Times New Roman"/>
                <w:kern w:val="0"/>
                <w:sz w:val="28"/>
                <w:szCs w:val="28"/>
              </w:rPr>
            </w:pPr>
            <w:r w:rsidRPr="00707A81">
              <w:rPr>
                <w:rFonts w:ascii="Times New Roman"/>
                <w:kern w:val="0"/>
                <w:sz w:val="28"/>
                <w:szCs w:val="28"/>
              </w:rPr>
              <w:t xml:space="preserve">29,040,998 </w:t>
            </w:r>
          </w:p>
        </w:tc>
      </w:tr>
      <w:tr w:rsidR="00707A81" w:rsidRPr="00707A81" w:rsidTr="00C43713">
        <w:tc>
          <w:tcPr>
            <w:tcW w:w="2093" w:type="dxa"/>
            <w:vAlign w:val="center"/>
          </w:tcPr>
          <w:p w:rsidR="00C43713" w:rsidRPr="00707A81" w:rsidRDefault="00C43713" w:rsidP="006E7933">
            <w:pPr>
              <w:widowControl/>
              <w:overflowPunct/>
              <w:autoSpaceDE/>
              <w:autoSpaceDN/>
              <w:spacing w:line="360" w:lineRule="exact"/>
              <w:jc w:val="center"/>
              <w:rPr>
                <w:rFonts w:ascii="Times New Roman"/>
                <w:kern w:val="0"/>
                <w:sz w:val="28"/>
                <w:szCs w:val="28"/>
              </w:rPr>
            </w:pPr>
            <w:r w:rsidRPr="00707A81">
              <w:rPr>
                <w:rFonts w:ascii="Times New Roman"/>
                <w:kern w:val="0"/>
                <w:sz w:val="28"/>
                <w:szCs w:val="28"/>
              </w:rPr>
              <w:t>員山</w:t>
            </w:r>
          </w:p>
        </w:tc>
        <w:tc>
          <w:tcPr>
            <w:tcW w:w="2409" w:type="dxa"/>
            <w:vAlign w:val="center"/>
          </w:tcPr>
          <w:p w:rsidR="00C43713" w:rsidRPr="00707A81" w:rsidRDefault="00C43713" w:rsidP="00C43713">
            <w:pPr>
              <w:widowControl/>
              <w:overflowPunct/>
              <w:autoSpaceDE/>
              <w:autoSpaceDN/>
              <w:spacing w:line="360" w:lineRule="exact"/>
              <w:jc w:val="left"/>
              <w:rPr>
                <w:rFonts w:ascii="Times New Roman"/>
                <w:kern w:val="0"/>
                <w:sz w:val="28"/>
                <w:szCs w:val="28"/>
              </w:rPr>
            </w:pPr>
            <w:r w:rsidRPr="00707A81">
              <w:rPr>
                <w:rFonts w:ascii="Times New Roman"/>
                <w:kern w:val="0"/>
                <w:sz w:val="28"/>
                <w:szCs w:val="28"/>
              </w:rPr>
              <w:t>工程費</w:t>
            </w:r>
          </w:p>
        </w:tc>
        <w:tc>
          <w:tcPr>
            <w:tcW w:w="2410" w:type="dxa"/>
            <w:vAlign w:val="center"/>
          </w:tcPr>
          <w:p w:rsidR="00C43713" w:rsidRPr="00707A81" w:rsidRDefault="00C43713" w:rsidP="00C43713">
            <w:pPr>
              <w:widowControl/>
              <w:overflowPunct/>
              <w:autoSpaceDE/>
              <w:autoSpaceDN/>
              <w:spacing w:line="360" w:lineRule="exact"/>
              <w:jc w:val="right"/>
              <w:rPr>
                <w:rFonts w:ascii="Times New Roman"/>
                <w:kern w:val="0"/>
                <w:sz w:val="28"/>
                <w:szCs w:val="30"/>
              </w:rPr>
            </w:pPr>
            <w:r w:rsidRPr="00707A81">
              <w:rPr>
                <w:rFonts w:ascii="Times New Roman"/>
                <w:kern w:val="0"/>
                <w:sz w:val="28"/>
                <w:szCs w:val="30"/>
              </w:rPr>
              <w:t xml:space="preserve">12,360,000 </w:t>
            </w:r>
          </w:p>
        </w:tc>
        <w:tc>
          <w:tcPr>
            <w:tcW w:w="2410" w:type="dxa"/>
            <w:vAlign w:val="center"/>
          </w:tcPr>
          <w:p w:rsidR="00C43713" w:rsidRPr="00707A81" w:rsidRDefault="00C43713" w:rsidP="00C43713">
            <w:pPr>
              <w:widowControl/>
              <w:overflowPunct/>
              <w:autoSpaceDE/>
              <w:autoSpaceDN/>
              <w:spacing w:line="360" w:lineRule="exact"/>
              <w:jc w:val="right"/>
              <w:rPr>
                <w:rFonts w:ascii="Times New Roman"/>
                <w:kern w:val="0"/>
                <w:sz w:val="28"/>
                <w:szCs w:val="28"/>
              </w:rPr>
            </w:pPr>
            <w:r w:rsidRPr="00707A81">
              <w:rPr>
                <w:rFonts w:ascii="Times New Roman"/>
                <w:kern w:val="0"/>
                <w:sz w:val="28"/>
                <w:szCs w:val="28"/>
              </w:rPr>
              <w:t xml:space="preserve">2,935,700 </w:t>
            </w:r>
          </w:p>
        </w:tc>
      </w:tr>
      <w:tr w:rsidR="00707A81" w:rsidRPr="00707A81" w:rsidTr="00C43713">
        <w:tc>
          <w:tcPr>
            <w:tcW w:w="2093" w:type="dxa"/>
            <w:vAlign w:val="center"/>
          </w:tcPr>
          <w:p w:rsidR="00C43713" w:rsidRPr="00707A81" w:rsidRDefault="00C43713" w:rsidP="006E7933">
            <w:pPr>
              <w:widowControl/>
              <w:overflowPunct/>
              <w:autoSpaceDE/>
              <w:autoSpaceDN/>
              <w:spacing w:line="360" w:lineRule="exact"/>
              <w:jc w:val="center"/>
              <w:rPr>
                <w:rFonts w:ascii="Times New Roman"/>
                <w:kern w:val="0"/>
                <w:sz w:val="28"/>
                <w:szCs w:val="28"/>
              </w:rPr>
            </w:pPr>
            <w:r w:rsidRPr="00707A81">
              <w:rPr>
                <w:rFonts w:ascii="Times New Roman"/>
                <w:kern w:val="0"/>
                <w:sz w:val="28"/>
                <w:szCs w:val="28"/>
              </w:rPr>
              <w:t>蘇澳</w:t>
            </w:r>
          </w:p>
        </w:tc>
        <w:tc>
          <w:tcPr>
            <w:tcW w:w="2409" w:type="dxa"/>
            <w:vAlign w:val="center"/>
          </w:tcPr>
          <w:p w:rsidR="00C43713" w:rsidRPr="00707A81" w:rsidRDefault="00C43713" w:rsidP="00C43713">
            <w:pPr>
              <w:widowControl/>
              <w:overflowPunct/>
              <w:autoSpaceDE/>
              <w:autoSpaceDN/>
              <w:spacing w:line="360" w:lineRule="exact"/>
              <w:jc w:val="left"/>
              <w:rPr>
                <w:rFonts w:ascii="Times New Roman"/>
                <w:kern w:val="0"/>
                <w:sz w:val="28"/>
                <w:szCs w:val="28"/>
              </w:rPr>
            </w:pPr>
            <w:r w:rsidRPr="00707A81">
              <w:rPr>
                <w:rFonts w:ascii="Times New Roman"/>
                <w:kern w:val="0"/>
                <w:sz w:val="28"/>
                <w:szCs w:val="28"/>
              </w:rPr>
              <w:t>工程費</w:t>
            </w:r>
          </w:p>
        </w:tc>
        <w:tc>
          <w:tcPr>
            <w:tcW w:w="2410" w:type="dxa"/>
            <w:vAlign w:val="center"/>
          </w:tcPr>
          <w:p w:rsidR="00C43713" w:rsidRPr="00707A81" w:rsidRDefault="00C43713" w:rsidP="00C43713">
            <w:pPr>
              <w:widowControl/>
              <w:overflowPunct/>
              <w:autoSpaceDE/>
              <w:autoSpaceDN/>
              <w:spacing w:line="360" w:lineRule="exact"/>
              <w:jc w:val="right"/>
              <w:rPr>
                <w:rFonts w:ascii="Times New Roman"/>
                <w:kern w:val="0"/>
                <w:sz w:val="28"/>
                <w:szCs w:val="30"/>
              </w:rPr>
            </w:pPr>
            <w:r w:rsidRPr="00707A81">
              <w:rPr>
                <w:rFonts w:ascii="Times New Roman"/>
                <w:kern w:val="0"/>
                <w:sz w:val="28"/>
                <w:szCs w:val="30"/>
              </w:rPr>
              <w:t xml:space="preserve">39,508,422 </w:t>
            </w:r>
          </w:p>
        </w:tc>
        <w:tc>
          <w:tcPr>
            <w:tcW w:w="2410" w:type="dxa"/>
            <w:vAlign w:val="center"/>
          </w:tcPr>
          <w:p w:rsidR="00C43713" w:rsidRPr="00707A81" w:rsidRDefault="00C43713" w:rsidP="00C43713">
            <w:pPr>
              <w:widowControl/>
              <w:overflowPunct/>
              <w:autoSpaceDE/>
              <w:autoSpaceDN/>
              <w:spacing w:line="360" w:lineRule="exact"/>
              <w:jc w:val="right"/>
              <w:rPr>
                <w:rFonts w:ascii="Times New Roman"/>
                <w:kern w:val="0"/>
                <w:sz w:val="28"/>
                <w:szCs w:val="28"/>
              </w:rPr>
            </w:pPr>
            <w:r w:rsidRPr="00707A81">
              <w:rPr>
                <w:rFonts w:ascii="Times New Roman"/>
                <w:kern w:val="0"/>
                <w:sz w:val="28"/>
                <w:szCs w:val="28"/>
              </w:rPr>
              <w:t xml:space="preserve">16,803,571 </w:t>
            </w:r>
          </w:p>
        </w:tc>
      </w:tr>
      <w:tr w:rsidR="00707A81" w:rsidRPr="00707A81" w:rsidTr="00C43713">
        <w:tc>
          <w:tcPr>
            <w:tcW w:w="2093" w:type="dxa"/>
            <w:vAlign w:val="center"/>
          </w:tcPr>
          <w:p w:rsidR="00C43713" w:rsidRPr="00707A81" w:rsidRDefault="006E7933" w:rsidP="006E7933">
            <w:pPr>
              <w:widowControl/>
              <w:overflowPunct/>
              <w:autoSpaceDE/>
              <w:autoSpaceDN/>
              <w:spacing w:line="360" w:lineRule="exact"/>
              <w:jc w:val="center"/>
              <w:rPr>
                <w:rFonts w:ascii="Times New Roman"/>
                <w:kern w:val="0"/>
                <w:sz w:val="28"/>
                <w:szCs w:val="28"/>
              </w:rPr>
            </w:pPr>
            <w:r w:rsidRPr="00707A81">
              <w:rPr>
                <w:rFonts w:ascii="Times New Roman"/>
                <w:kern w:val="0"/>
                <w:sz w:val="28"/>
                <w:szCs w:val="28"/>
              </w:rPr>
              <w:t>玉里</w:t>
            </w:r>
          </w:p>
        </w:tc>
        <w:tc>
          <w:tcPr>
            <w:tcW w:w="2409" w:type="dxa"/>
            <w:vAlign w:val="center"/>
          </w:tcPr>
          <w:p w:rsidR="00C43713" w:rsidRPr="00707A81" w:rsidRDefault="00C43713" w:rsidP="00C43713">
            <w:pPr>
              <w:widowControl/>
              <w:overflowPunct/>
              <w:autoSpaceDE/>
              <w:autoSpaceDN/>
              <w:spacing w:line="360" w:lineRule="exact"/>
              <w:jc w:val="left"/>
              <w:rPr>
                <w:rFonts w:ascii="Times New Roman"/>
                <w:kern w:val="0"/>
                <w:sz w:val="28"/>
                <w:szCs w:val="28"/>
              </w:rPr>
            </w:pPr>
            <w:r w:rsidRPr="00707A81">
              <w:rPr>
                <w:rFonts w:ascii="Times New Roman"/>
                <w:kern w:val="0"/>
                <w:sz w:val="28"/>
                <w:szCs w:val="28"/>
              </w:rPr>
              <w:t>工程費</w:t>
            </w:r>
          </w:p>
        </w:tc>
        <w:tc>
          <w:tcPr>
            <w:tcW w:w="2410" w:type="dxa"/>
            <w:vAlign w:val="center"/>
          </w:tcPr>
          <w:p w:rsidR="00C43713" w:rsidRPr="00707A81" w:rsidRDefault="00C43713" w:rsidP="00C43713">
            <w:pPr>
              <w:widowControl/>
              <w:overflowPunct/>
              <w:autoSpaceDE/>
              <w:autoSpaceDN/>
              <w:spacing w:line="360" w:lineRule="exact"/>
              <w:jc w:val="right"/>
              <w:rPr>
                <w:rFonts w:ascii="Times New Roman"/>
                <w:kern w:val="0"/>
                <w:sz w:val="28"/>
                <w:szCs w:val="30"/>
              </w:rPr>
            </w:pPr>
            <w:r w:rsidRPr="00707A81">
              <w:rPr>
                <w:rFonts w:ascii="Times New Roman"/>
                <w:kern w:val="0"/>
                <w:sz w:val="28"/>
                <w:szCs w:val="30"/>
              </w:rPr>
              <w:t xml:space="preserve">47,682,655 </w:t>
            </w:r>
          </w:p>
        </w:tc>
        <w:tc>
          <w:tcPr>
            <w:tcW w:w="2410" w:type="dxa"/>
            <w:vAlign w:val="center"/>
          </w:tcPr>
          <w:p w:rsidR="00C43713" w:rsidRPr="00707A81" w:rsidRDefault="00C43713" w:rsidP="00C43713">
            <w:pPr>
              <w:widowControl/>
              <w:overflowPunct/>
              <w:autoSpaceDE/>
              <w:autoSpaceDN/>
              <w:spacing w:line="360" w:lineRule="exact"/>
              <w:jc w:val="right"/>
              <w:rPr>
                <w:rFonts w:ascii="Times New Roman"/>
                <w:kern w:val="0"/>
                <w:sz w:val="28"/>
                <w:szCs w:val="28"/>
              </w:rPr>
            </w:pPr>
            <w:r w:rsidRPr="00707A81">
              <w:rPr>
                <w:rFonts w:ascii="Times New Roman"/>
                <w:kern w:val="0"/>
                <w:sz w:val="28"/>
                <w:szCs w:val="28"/>
              </w:rPr>
              <w:t xml:space="preserve">53,563,700 </w:t>
            </w:r>
          </w:p>
        </w:tc>
      </w:tr>
      <w:tr w:rsidR="00707A81" w:rsidRPr="00707A81" w:rsidTr="00C43713">
        <w:tc>
          <w:tcPr>
            <w:tcW w:w="2093" w:type="dxa"/>
            <w:vAlign w:val="center"/>
          </w:tcPr>
          <w:p w:rsidR="00C43713" w:rsidRPr="00707A81" w:rsidRDefault="006E7933" w:rsidP="006E7933">
            <w:pPr>
              <w:widowControl/>
              <w:overflowPunct/>
              <w:autoSpaceDE/>
              <w:autoSpaceDN/>
              <w:spacing w:line="360" w:lineRule="exact"/>
              <w:jc w:val="center"/>
              <w:rPr>
                <w:rFonts w:ascii="Times New Roman"/>
                <w:kern w:val="0"/>
                <w:sz w:val="28"/>
                <w:szCs w:val="28"/>
              </w:rPr>
            </w:pPr>
            <w:r w:rsidRPr="00707A81">
              <w:rPr>
                <w:rFonts w:ascii="Times New Roman"/>
                <w:kern w:val="0"/>
                <w:sz w:val="28"/>
                <w:szCs w:val="28"/>
              </w:rPr>
              <w:t>埔里</w:t>
            </w:r>
          </w:p>
        </w:tc>
        <w:tc>
          <w:tcPr>
            <w:tcW w:w="2409" w:type="dxa"/>
            <w:vAlign w:val="center"/>
          </w:tcPr>
          <w:p w:rsidR="00C43713" w:rsidRPr="00707A81" w:rsidRDefault="00C43713" w:rsidP="00C43713">
            <w:pPr>
              <w:widowControl/>
              <w:overflowPunct/>
              <w:autoSpaceDE/>
              <w:autoSpaceDN/>
              <w:spacing w:line="360" w:lineRule="exact"/>
              <w:jc w:val="left"/>
              <w:rPr>
                <w:rFonts w:ascii="Times New Roman"/>
                <w:kern w:val="0"/>
                <w:sz w:val="28"/>
                <w:szCs w:val="28"/>
              </w:rPr>
            </w:pPr>
            <w:r w:rsidRPr="00707A81">
              <w:rPr>
                <w:rFonts w:ascii="Times New Roman"/>
                <w:kern w:val="0"/>
                <w:sz w:val="28"/>
                <w:szCs w:val="28"/>
              </w:rPr>
              <w:t>整修經費</w:t>
            </w:r>
          </w:p>
        </w:tc>
        <w:tc>
          <w:tcPr>
            <w:tcW w:w="2410" w:type="dxa"/>
            <w:vAlign w:val="center"/>
          </w:tcPr>
          <w:p w:rsidR="00C43713" w:rsidRPr="00707A81" w:rsidRDefault="00C43713" w:rsidP="00C43713">
            <w:pPr>
              <w:widowControl/>
              <w:overflowPunct/>
              <w:autoSpaceDE/>
              <w:autoSpaceDN/>
              <w:spacing w:line="360" w:lineRule="exact"/>
              <w:jc w:val="right"/>
              <w:rPr>
                <w:rFonts w:ascii="Times New Roman"/>
                <w:kern w:val="0"/>
                <w:sz w:val="28"/>
                <w:szCs w:val="30"/>
              </w:rPr>
            </w:pPr>
            <w:r w:rsidRPr="00707A81">
              <w:rPr>
                <w:rFonts w:ascii="Times New Roman"/>
                <w:kern w:val="0"/>
                <w:sz w:val="28"/>
                <w:szCs w:val="30"/>
              </w:rPr>
              <w:t>266,952,825</w:t>
            </w:r>
          </w:p>
        </w:tc>
        <w:tc>
          <w:tcPr>
            <w:tcW w:w="2410" w:type="dxa"/>
            <w:vAlign w:val="center"/>
          </w:tcPr>
          <w:p w:rsidR="00C43713" w:rsidRPr="00707A81" w:rsidRDefault="00C43713" w:rsidP="00C43713">
            <w:pPr>
              <w:widowControl/>
              <w:overflowPunct/>
              <w:autoSpaceDE/>
              <w:autoSpaceDN/>
              <w:spacing w:line="360" w:lineRule="exact"/>
              <w:jc w:val="right"/>
              <w:rPr>
                <w:rFonts w:ascii="Times New Roman"/>
                <w:kern w:val="0"/>
                <w:sz w:val="28"/>
                <w:szCs w:val="28"/>
              </w:rPr>
            </w:pPr>
            <w:r w:rsidRPr="00707A81">
              <w:rPr>
                <w:rFonts w:ascii="Times New Roman"/>
                <w:kern w:val="0"/>
                <w:sz w:val="28"/>
                <w:szCs w:val="28"/>
              </w:rPr>
              <w:t>33,920,900</w:t>
            </w:r>
          </w:p>
        </w:tc>
      </w:tr>
      <w:tr w:rsidR="00707A81" w:rsidRPr="00707A81" w:rsidTr="00C43713">
        <w:tc>
          <w:tcPr>
            <w:tcW w:w="2093" w:type="dxa"/>
            <w:vAlign w:val="center"/>
          </w:tcPr>
          <w:p w:rsidR="00C43713" w:rsidRPr="00707A81" w:rsidRDefault="006E7933" w:rsidP="006E7933">
            <w:pPr>
              <w:widowControl/>
              <w:overflowPunct/>
              <w:autoSpaceDE/>
              <w:autoSpaceDN/>
              <w:spacing w:line="360" w:lineRule="exact"/>
              <w:jc w:val="center"/>
              <w:rPr>
                <w:rFonts w:ascii="Times New Roman"/>
                <w:kern w:val="0"/>
                <w:sz w:val="28"/>
                <w:szCs w:val="28"/>
              </w:rPr>
            </w:pPr>
            <w:r w:rsidRPr="00707A81">
              <w:rPr>
                <w:rFonts w:ascii="Times New Roman"/>
                <w:kern w:val="0"/>
                <w:sz w:val="28"/>
                <w:szCs w:val="28"/>
              </w:rPr>
              <w:t>嘉義</w:t>
            </w:r>
          </w:p>
        </w:tc>
        <w:tc>
          <w:tcPr>
            <w:tcW w:w="2409" w:type="dxa"/>
            <w:vAlign w:val="center"/>
          </w:tcPr>
          <w:p w:rsidR="00C43713" w:rsidRPr="00707A81" w:rsidRDefault="00C43713" w:rsidP="00C43713">
            <w:pPr>
              <w:widowControl/>
              <w:overflowPunct/>
              <w:autoSpaceDE/>
              <w:autoSpaceDN/>
              <w:spacing w:line="360" w:lineRule="exact"/>
              <w:jc w:val="left"/>
              <w:rPr>
                <w:rFonts w:ascii="Times New Roman"/>
                <w:kern w:val="0"/>
                <w:sz w:val="28"/>
                <w:szCs w:val="28"/>
              </w:rPr>
            </w:pPr>
            <w:r w:rsidRPr="00707A81">
              <w:rPr>
                <w:rFonts w:ascii="Times New Roman"/>
                <w:kern w:val="0"/>
                <w:sz w:val="28"/>
                <w:szCs w:val="28"/>
              </w:rPr>
              <w:t>工程及設備費</w:t>
            </w:r>
          </w:p>
        </w:tc>
        <w:tc>
          <w:tcPr>
            <w:tcW w:w="2410" w:type="dxa"/>
            <w:vAlign w:val="center"/>
          </w:tcPr>
          <w:p w:rsidR="00C43713" w:rsidRPr="00707A81" w:rsidRDefault="00C43713" w:rsidP="00C43713">
            <w:pPr>
              <w:widowControl/>
              <w:overflowPunct/>
              <w:autoSpaceDE/>
              <w:autoSpaceDN/>
              <w:spacing w:line="360" w:lineRule="exact"/>
              <w:jc w:val="right"/>
              <w:rPr>
                <w:rFonts w:ascii="Times New Roman"/>
                <w:kern w:val="0"/>
                <w:sz w:val="28"/>
                <w:szCs w:val="30"/>
              </w:rPr>
            </w:pPr>
            <w:r w:rsidRPr="00707A81">
              <w:rPr>
                <w:rFonts w:ascii="Times New Roman"/>
                <w:kern w:val="0"/>
                <w:sz w:val="28"/>
                <w:szCs w:val="30"/>
              </w:rPr>
              <w:t>12,323,413</w:t>
            </w:r>
          </w:p>
        </w:tc>
        <w:tc>
          <w:tcPr>
            <w:tcW w:w="2410" w:type="dxa"/>
            <w:vAlign w:val="center"/>
          </w:tcPr>
          <w:p w:rsidR="00C43713" w:rsidRPr="00707A81" w:rsidRDefault="00C43713" w:rsidP="00C43713">
            <w:pPr>
              <w:widowControl/>
              <w:overflowPunct/>
              <w:autoSpaceDE/>
              <w:autoSpaceDN/>
              <w:spacing w:line="360" w:lineRule="exact"/>
              <w:jc w:val="right"/>
              <w:rPr>
                <w:rFonts w:ascii="Times New Roman"/>
                <w:kern w:val="0"/>
                <w:sz w:val="28"/>
                <w:szCs w:val="28"/>
              </w:rPr>
            </w:pPr>
            <w:r w:rsidRPr="00707A81">
              <w:rPr>
                <w:rFonts w:ascii="Times New Roman"/>
                <w:kern w:val="0"/>
                <w:sz w:val="28"/>
                <w:szCs w:val="28"/>
              </w:rPr>
              <w:t>5,183,904</w:t>
            </w:r>
          </w:p>
        </w:tc>
      </w:tr>
      <w:tr w:rsidR="00707A81" w:rsidRPr="00707A81" w:rsidTr="00C43713">
        <w:tc>
          <w:tcPr>
            <w:tcW w:w="2093" w:type="dxa"/>
            <w:vAlign w:val="center"/>
          </w:tcPr>
          <w:p w:rsidR="00C43713" w:rsidRPr="00707A81" w:rsidRDefault="006E7933" w:rsidP="006E7933">
            <w:pPr>
              <w:widowControl/>
              <w:overflowPunct/>
              <w:autoSpaceDE/>
              <w:autoSpaceDN/>
              <w:spacing w:line="360" w:lineRule="exact"/>
              <w:jc w:val="center"/>
              <w:rPr>
                <w:rFonts w:ascii="Times New Roman"/>
                <w:kern w:val="0"/>
                <w:sz w:val="28"/>
                <w:szCs w:val="28"/>
              </w:rPr>
            </w:pPr>
            <w:r w:rsidRPr="00707A81">
              <w:rPr>
                <w:rFonts w:ascii="Times New Roman"/>
                <w:kern w:val="0"/>
                <w:sz w:val="28"/>
                <w:szCs w:val="28"/>
              </w:rPr>
              <w:t>灣橋</w:t>
            </w:r>
          </w:p>
        </w:tc>
        <w:tc>
          <w:tcPr>
            <w:tcW w:w="2409" w:type="dxa"/>
            <w:vAlign w:val="center"/>
          </w:tcPr>
          <w:p w:rsidR="00C43713" w:rsidRPr="00707A81" w:rsidRDefault="00C43713" w:rsidP="00C43713">
            <w:pPr>
              <w:widowControl/>
              <w:overflowPunct/>
              <w:autoSpaceDE/>
              <w:autoSpaceDN/>
              <w:spacing w:line="360" w:lineRule="exact"/>
              <w:jc w:val="left"/>
              <w:rPr>
                <w:rFonts w:ascii="Times New Roman"/>
                <w:kern w:val="0"/>
                <w:sz w:val="28"/>
                <w:szCs w:val="28"/>
              </w:rPr>
            </w:pPr>
            <w:r w:rsidRPr="00707A81">
              <w:rPr>
                <w:rFonts w:ascii="Times New Roman"/>
                <w:kern w:val="0"/>
                <w:sz w:val="28"/>
                <w:szCs w:val="28"/>
              </w:rPr>
              <w:t>工程及設備費</w:t>
            </w:r>
          </w:p>
        </w:tc>
        <w:tc>
          <w:tcPr>
            <w:tcW w:w="2410" w:type="dxa"/>
            <w:vAlign w:val="center"/>
          </w:tcPr>
          <w:p w:rsidR="00C43713" w:rsidRPr="00707A81" w:rsidRDefault="00C43713" w:rsidP="00C43713">
            <w:pPr>
              <w:widowControl/>
              <w:overflowPunct/>
              <w:autoSpaceDE/>
              <w:autoSpaceDN/>
              <w:spacing w:line="360" w:lineRule="exact"/>
              <w:jc w:val="right"/>
              <w:rPr>
                <w:rFonts w:ascii="Times New Roman"/>
                <w:kern w:val="0"/>
                <w:sz w:val="28"/>
                <w:szCs w:val="30"/>
              </w:rPr>
            </w:pPr>
            <w:r w:rsidRPr="00707A81">
              <w:rPr>
                <w:rFonts w:ascii="Times New Roman"/>
                <w:kern w:val="0"/>
                <w:sz w:val="28"/>
                <w:szCs w:val="30"/>
              </w:rPr>
              <w:t>6,765,000</w:t>
            </w:r>
          </w:p>
        </w:tc>
        <w:tc>
          <w:tcPr>
            <w:tcW w:w="2410" w:type="dxa"/>
            <w:vAlign w:val="center"/>
          </w:tcPr>
          <w:p w:rsidR="00C43713" w:rsidRPr="00707A81" w:rsidRDefault="00C43713" w:rsidP="00C43713">
            <w:pPr>
              <w:widowControl/>
              <w:overflowPunct/>
              <w:autoSpaceDE/>
              <w:autoSpaceDN/>
              <w:spacing w:line="360" w:lineRule="exact"/>
              <w:jc w:val="right"/>
              <w:rPr>
                <w:rFonts w:ascii="Times New Roman"/>
                <w:kern w:val="0"/>
                <w:sz w:val="28"/>
                <w:szCs w:val="28"/>
              </w:rPr>
            </w:pPr>
            <w:r w:rsidRPr="00707A81">
              <w:rPr>
                <w:rFonts w:ascii="Times New Roman"/>
                <w:kern w:val="0"/>
                <w:sz w:val="28"/>
                <w:szCs w:val="28"/>
              </w:rPr>
              <w:t>4,735,000</w:t>
            </w:r>
          </w:p>
        </w:tc>
      </w:tr>
      <w:tr w:rsidR="00707A81" w:rsidRPr="00707A81" w:rsidTr="00C43713">
        <w:tc>
          <w:tcPr>
            <w:tcW w:w="2093" w:type="dxa"/>
            <w:vAlign w:val="center"/>
          </w:tcPr>
          <w:p w:rsidR="00C43713" w:rsidRPr="00707A81" w:rsidRDefault="006E7933" w:rsidP="006E7933">
            <w:pPr>
              <w:widowControl/>
              <w:overflowPunct/>
              <w:autoSpaceDE/>
              <w:autoSpaceDN/>
              <w:spacing w:line="360" w:lineRule="exact"/>
              <w:jc w:val="center"/>
              <w:rPr>
                <w:rFonts w:ascii="Times New Roman"/>
                <w:kern w:val="0"/>
                <w:sz w:val="28"/>
                <w:szCs w:val="28"/>
              </w:rPr>
            </w:pPr>
            <w:r w:rsidRPr="00707A81">
              <w:rPr>
                <w:rFonts w:ascii="Times New Roman"/>
                <w:kern w:val="0"/>
                <w:sz w:val="28"/>
                <w:szCs w:val="28"/>
              </w:rPr>
              <w:t>臺南</w:t>
            </w:r>
          </w:p>
        </w:tc>
        <w:tc>
          <w:tcPr>
            <w:tcW w:w="2409" w:type="dxa"/>
            <w:vAlign w:val="center"/>
          </w:tcPr>
          <w:p w:rsidR="00C43713" w:rsidRPr="00707A81" w:rsidRDefault="00C43713" w:rsidP="00C43713">
            <w:pPr>
              <w:widowControl/>
              <w:overflowPunct/>
              <w:autoSpaceDE/>
              <w:autoSpaceDN/>
              <w:spacing w:line="360" w:lineRule="exact"/>
              <w:jc w:val="left"/>
              <w:rPr>
                <w:rFonts w:ascii="Times New Roman"/>
                <w:kern w:val="0"/>
                <w:sz w:val="28"/>
                <w:szCs w:val="28"/>
              </w:rPr>
            </w:pPr>
            <w:r w:rsidRPr="00707A81">
              <w:rPr>
                <w:rFonts w:ascii="Times New Roman"/>
                <w:kern w:val="0"/>
                <w:sz w:val="28"/>
                <w:szCs w:val="28"/>
              </w:rPr>
              <w:t>整修經費</w:t>
            </w:r>
          </w:p>
        </w:tc>
        <w:tc>
          <w:tcPr>
            <w:tcW w:w="2410" w:type="dxa"/>
            <w:vAlign w:val="center"/>
          </w:tcPr>
          <w:p w:rsidR="00C43713" w:rsidRPr="00707A81" w:rsidRDefault="00C43713" w:rsidP="00C43713">
            <w:pPr>
              <w:widowControl/>
              <w:overflowPunct/>
              <w:autoSpaceDE/>
              <w:autoSpaceDN/>
              <w:spacing w:line="360" w:lineRule="exact"/>
              <w:jc w:val="right"/>
              <w:rPr>
                <w:rFonts w:ascii="Times New Roman"/>
                <w:kern w:val="0"/>
                <w:sz w:val="28"/>
                <w:szCs w:val="30"/>
              </w:rPr>
            </w:pPr>
            <w:r w:rsidRPr="00707A81">
              <w:rPr>
                <w:rFonts w:ascii="Times New Roman"/>
                <w:kern w:val="0"/>
                <w:sz w:val="28"/>
                <w:szCs w:val="30"/>
              </w:rPr>
              <w:t xml:space="preserve">2,743,000 </w:t>
            </w:r>
          </w:p>
        </w:tc>
        <w:tc>
          <w:tcPr>
            <w:tcW w:w="2410" w:type="dxa"/>
            <w:vAlign w:val="center"/>
          </w:tcPr>
          <w:p w:rsidR="00C43713" w:rsidRPr="00707A81" w:rsidRDefault="00C43713" w:rsidP="00C43713">
            <w:pPr>
              <w:widowControl/>
              <w:overflowPunct/>
              <w:autoSpaceDE/>
              <w:autoSpaceDN/>
              <w:spacing w:line="360" w:lineRule="exact"/>
              <w:jc w:val="right"/>
              <w:rPr>
                <w:rFonts w:ascii="Times New Roman"/>
                <w:kern w:val="0"/>
                <w:sz w:val="28"/>
                <w:szCs w:val="28"/>
              </w:rPr>
            </w:pPr>
            <w:r w:rsidRPr="00707A81">
              <w:rPr>
                <w:rFonts w:ascii="Times New Roman"/>
                <w:kern w:val="0"/>
                <w:sz w:val="28"/>
                <w:szCs w:val="28"/>
              </w:rPr>
              <w:t xml:space="preserve">19,865,000 </w:t>
            </w:r>
          </w:p>
        </w:tc>
      </w:tr>
      <w:tr w:rsidR="00707A81" w:rsidRPr="00707A81" w:rsidTr="00C43713">
        <w:tc>
          <w:tcPr>
            <w:tcW w:w="2093" w:type="dxa"/>
            <w:vAlign w:val="center"/>
          </w:tcPr>
          <w:p w:rsidR="00C43713" w:rsidRPr="00707A81" w:rsidRDefault="006E7933" w:rsidP="006E7933">
            <w:pPr>
              <w:widowControl/>
              <w:overflowPunct/>
              <w:autoSpaceDE/>
              <w:autoSpaceDN/>
              <w:spacing w:line="360" w:lineRule="exact"/>
              <w:jc w:val="center"/>
              <w:rPr>
                <w:rFonts w:ascii="Times New Roman"/>
                <w:kern w:val="0"/>
                <w:sz w:val="28"/>
                <w:szCs w:val="28"/>
              </w:rPr>
            </w:pPr>
            <w:r w:rsidRPr="00707A81">
              <w:rPr>
                <w:rFonts w:ascii="Times New Roman"/>
                <w:kern w:val="0"/>
                <w:sz w:val="28"/>
                <w:szCs w:val="28"/>
              </w:rPr>
              <w:t>屏東</w:t>
            </w:r>
          </w:p>
        </w:tc>
        <w:tc>
          <w:tcPr>
            <w:tcW w:w="2409" w:type="dxa"/>
            <w:vAlign w:val="center"/>
          </w:tcPr>
          <w:p w:rsidR="00C43713" w:rsidRPr="00707A81" w:rsidRDefault="00C43713" w:rsidP="00C43713">
            <w:pPr>
              <w:widowControl/>
              <w:overflowPunct/>
              <w:autoSpaceDE/>
              <w:autoSpaceDN/>
              <w:spacing w:line="360" w:lineRule="exact"/>
              <w:jc w:val="left"/>
              <w:rPr>
                <w:rFonts w:ascii="Times New Roman"/>
                <w:kern w:val="0"/>
                <w:sz w:val="28"/>
                <w:szCs w:val="28"/>
              </w:rPr>
            </w:pPr>
            <w:r w:rsidRPr="00707A81">
              <w:rPr>
                <w:rFonts w:ascii="Times New Roman"/>
                <w:kern w:val="0"/>
                <w:sz w:val="28"/>
                <w:szCs w:val="28"/>
              </w:rPr>
              <w:t>工程及設備費</w:t>
            </w:r>
          </w:p>
        </w:tc>
        <w:tc>
          <w:tcPr>
            <w:tcW w:w="2410" w:type="dxa"/>
            <w:vAlign w:val="center"/>
          </w:tcPr>
          <w:p w:rsidR="00C43713" w:rsidRPr="00707A81" w:rsidRDefault="00C43713" w:rsidP="00C43713">
            <w:pPr>
              <w:widowControl/>
              <w:overflowPunct/>
              <w:autoSpaceDE/>
              <w:autoSpaceDN/>
              <w:spacing w:line="360" w:lineRule="exact"/>
              <w:jc w:val="right"/>
              <w:rPr>
                <w:rFonts w:ascii="Times New Roman"/>
                <w:kern w:val="0"/>
                <w:sz w:val="28"/>
                <w:szCs w:val="30"/>
              </w:rPr>
            </w:pPr>
            <w:r w:rsidRPr="00707A81">
              <w:rPr>
                <w:rFonts w:ascii="Times New Roman"/>
                <w:kern w:val="0"/>
                <w:sz w:val="28"/>
                <w:szCs w:val="30"/>
              </w:rPr>
              <w:t xml:space="preserve">150,467,333 </w:t>
            </w:r>
          </w:p>
        </w:tc>
        <w:tc>
          <w:tcPr>
            <w:tcW w:w="2410" w:type="dxa"/>
            <w:vAlign w:val="center"/>
          </w:tcPr>
          <w:p w:rsidR="00C43713" w:rsidRPr="00707A81" w:rsidRDefault="00C43713" w:rsidP="00C43713">
            <w:pPr>
              <w:widowControl/>
              <w:overflowPunct/>
              <w:autoSpaceDE/>
              <w:autoSpaceDN/>
              <w:spacing w:line="360" w:lineRule="exact"/>
              <w:jc w:val="right"/>
              <w:rPr>
                <w:rFonts w:ascii="Times New Roman"/>
                <w:kern w:val="0"/>
                <w:sz w:val="28"/>
                <w:szCs w:val="28"/>
              </w:rPr>
            </w:pPr>
            <w:r w:rsidRPr="00707A81">
              <w:rPr>
                <w:rFonts w:ascii="Times New Roman"/>
                <w:kern w:val="0"/>
                <w:sz w:val="28"/>
                <w:szCs w:val="28"/>
              </w:rPr>
              <w:t>19,900,000</w:t>
            </w:r>
          </w:p>
        </w:tc>
      </w:tr>
      <w:tr w:rsidR="00707A81" w:rsidRPr="00707A81" w:rsidTr="006E7933">
        <w:tc>
          <w:tcPr>
            <w:tcW w:w="4502" w:type="dxa"/>
            <w:gridSpan w:val="2"/>
            <w:vAlign w:val="center"/>
          </w:tcPr>
          <w:p w:rsidR="006E7933" w:rsidRPr="00707A81" w:rsidRDefault="006E7933" w:rsidP="006E7933">
            <w:pPr>
              <w:widowControl/>
              <w:overflowPunct/>
              <w:autoSpaceDE/>
              <w:autoSpaceDN/>
              <w:spacing w:line="360" w:lineRule="exact"/>
              <w:jc w:val="center"/>
              <w:rPr>
                <w:rFonts w:ascii="Times New Roman"/>
                <w:kern w:val="0"/>
                <w:sz w:val="28"/>
                <w:szCs w:val="28"/>
              </w:rPr>
            </w:pPr>
            <w:r w:rsidRPr="00707A81">
              <w:rPr>
                <w:rFonts w:ascii="Times New Roman"/>
                <w:kern w:val="0"/>
                <w:sz w:val="28"/>
                <w:szCs w:val="28"/>
              </w:rPr>
              <w:t>總計</w:t>
            </w:r>
          </w:p>
        </w:tc>
        <w:tc>
          <w:tcPr>
            <w:tcW w:w="2410" w:type="dxa"/>
          </w:tcPr>
          <w:p w:rsidR="006E7933" w:rsidRPr="00707A81" w:rsidRDefault="006E7933" w:rsidP="00C43713">
            <w:pPr>
              <w:widowControl/>
              <w:overflowPunct/>
              <w:autoSpaceDE/>
              <w:autoSpaceDN/>
              <w:spacing w:line="360" w:lineRule="exact"/>
              <w:jc w:val="right"/>
              <w:rPr>
                <w:rFonts w:ascii="Times New Roman"/>
                <w:kern w:val="0"/>
                <w:sz w:val="28"/>
                <w:szCs w:val="28"/>
              </w:rPr>
            </w:pPr>
            <w:r w:rsidRPr="00707A81">
              <w:rPr>
                <w:rFonts w:ascii="Times New Roman" w:hint="eastAsia"/>
                <w:kern w:val="0"/>
                <w:sz w:val="28"/>
                <w:szCs w:val="28"/>
              </w:rPr>
              <w:t>633,935,708</w:t>
            </w:r>
          </w:p>
        </w:tc>
        <w:tc>
          <w:tcPr>
            <w:tcW w:w="2410" w:type="dxa"/>
          </w:tcPr>
          <w:p w:rsidR="006E7933" w:rsidRPr="00707A81" w:rsidRDefault="006E7933" w:rsidP="00C43713">
            <w:pPr>
              <w:widowControl/>
              <w:overflowPunct/>
              <w:autoSpaceDE/>
              <w:autoSpaceDN/>
              <w:spacing w:line="360" w:lineRule="exact"/>
              <w:jc w:val="right"/>
              <w:rPr>
                <w:rFonts w:ascii="Times New Roman"/>
                <w:kern w:val="0"/>
                <w:sz w:val="28"/>
                <w:szCs w:val="28"/>
              </w:rPr>
            </w:pPr>
            <w:r w:rsidRPr="00707A81">
              <w:rPr>
                <w:rFonts w:ascii="Times New Roman" w:hint="eastAsia"/>
                <w:kern w:val="0"/>
                <w:sz w:val="28"/>
                <w:szCs w:val="28"/>
              </w:rPr>
              <w:t>192,971,773</w:t>
            </w:r>
          </w:p>
        </w:tc>
      </w:tr>
    </w:tbl>
    <w:p w:rsidR="00235902" w:rsidRPr="00707A81" w:rsidRDefault="00235902" w:rsidP="00235902">
      <w:pPr>
        <w:widowControl/>
        <w:overflowPunct/>
        <w:autoSpaceDE/>
        <w:autoSpaceDN/>
        <w:spacing w:line="340" w:lineRule="exact"/>
        <w:ind w:left="208" w:hangingChars="80" w:hanging="208"/>
        <w:rPr>
          <w:rFonts w:ascii="Times New Roman"/>
        </w:rPr>
      </w:pPr>
      <w:r w:rsidRPr="00707A81">
        <w:rPr>
          <w:rFonts w:ascii="Times New Roman"/>
          <w:kern w:val="0"/>
          <w:sz w:val="24"/>
          <w:szCs w:val="24"/>
        </w:rPr>
        <w:t>資料來源：</w:t>
      </w:r>
      <w:r w:rsidRPr="00707A81">
        <w:rPr>
          <w:rFonts w:ascii="Times New Roman" w:hint="eastAsia"/>
          <w:sz w:val="24"/>
          <w:szCs w:val="24"/>
        </w:rPr>
        <w:t>輔導會對本案詢問事項之查復說明資料</w:t>
      </w:r>
      <w:r w:rsidRPr="00707A81">
        <w:rPr>
          <w:rFonts w:ascii="Times New Roman" w:hint="eastAsia"/>
          <w:kern w:val="0"/>
          <w:sz w:val="24"/>
          <w:szCs w:val="24"/>
        </w:rPr>
        <w:t>。</w:t>
      </w:r>
    </w:p>
    <w:p w:rsidR="00235902" w:rsidRPr="00707A81" w:rsidRDefault="00235902" w:rsidP="00235902">
      <w:pPr>
        <w:pStyle w:val="4"/>
        <w:numPr>
          <w:ilvl w:val="0"/>
          <w:numId w:val="0"/>
        </w:numPr>
        <w:ind w:left="1701"/>
        <w:rPr>
          <w:rFonts w:ascii="Times New Roman"/>
          <w:szCs w:val="32"/>
        </w:rPr>
      </w:pPr>
    </w:p>
    <w:p w:rsidR="00662D83" w:rsidRPr="00707A81" w:rsidRDefault="00662D83" w:rsidP="00E43014">
      <w:pPr>
        <w:pStyle w:val="4"/>
        <w:rPr>
          <w:rFonts w:ascii="Times New Roman"/>
          <w:szCs w:val="32"/>
        </w:rPr>
      </w:pPr>
      <w:r w:rsidRPr="00707A81">
        <w:rPr>
          <w:rFonts w:ascii="Times New Roman" w:hAnsi="Times New Roman" w:hint="eastAsia"/>
        </w:rPr>
        <w:t>公務床養護作業經費：</w:t>
      </w:r>
    </w:p>
    <w:p w:rsidR="00662D83" w:rsidRPr="00707A81" w:rsidRDefault="00E43014" w:rsidP="00662D83">
      <w:pPr>
        <w:pStyle w:val="5"/>
        <w:rPr>
          <w:rFonts w:ascii="Times New Roman" w:hAnsi="Times New Roman"/>
          <w:szCs w:val="32"/>
        </w:rPr>
      </w:pPr>
      <w:r w:rsidRPr="00707A81">
        <w:rPr>
          <w:rFonts w:ascii="Times New Roman" w:hAnsi="Times New Roman"/>
        </w:rPr>
        <w:t>輔導會</w:t>
      </w:r>
      <w:r w:rsidRPr="00707A81">
        <w:rPr>
          <w:rFonts w:ascii="Times New Roman" w:hAnsi="Times New Roman"/>
        </w:rPr>
        <w:t>102</w:t>
      </w:r>
      <w:r w:rsidRPr="00707A81">
        <w:rPr>
          <w:rFonts w:ascii="Times New Roman" w:hAnsi="Times New Roman"/>
        </w:rPr>
        <w:t>年及</w:t>
      </w:r>
      <w:r w:rsidRPr="00707A81">
        <w:rPr>
          <w:rFonts w:ascii="Times New Roman" w:hAnsi="Times New Roman"/>
        </w:rPr>
        <w:t>103</w:t>
      </w:r>
      <w:r w:rsidR="006E7933" w:rsidRPr="00707A81">
        <w:rPr>
          <w:rFonts w:ascii="Times New Roman" w:hAnsi="Times New Roman"/>
        </w:rPr>
        <w:t>年補助各榮</w:t>
      </w:r>
      <w:r w:rsidR="00F222E2" w:rsidRPr="00707A81">
        <w:rPr>
          <w:rFonts w:ascii="Times New Roman" w:hAnsi="Times New Roman" w:hint="eastAsia"/>
        </w:rPr>
        <w:t>總分</w:t>
      </w:r>
      <w:r w:rsidR="006E7933" w:rsidRPr="00707A81">
        <w:rPr>
          <w:rFonts w:ascii="Times New Roman" w:hAnsi="Times New Roman"/>
        </w:rPr>
        <w:t>院及分院公務</w:t>
      </w:r>
      <w:r w:rsidRPr="00707A81">
        <w:rPr>
          <w:rFonts w:ascii="Times New Roman" w:hAnsi="Times New Roman"/>
        </w:rPr>
        <w:t>床養護作業經費</w:t>
      </w:r>
      <w:r w:rsidR="006E7933" w:rsidRPr="00707A81">
        <w:rPr>
          <w:rFonts w:ascii="Times New Roman" w:hAnsi="Times New Roman" w:hint="eastAsia"/>
        </w:rPr>
        <w:t>約</w:t>
      </w:r>
      <w:r w:rsidR="006E7933" w:rsidRPr="00707A81">
        <w:rPr>
          <w:rFonts w:ascii="Times New Roman" w:hAnsi="Times New Roman" w:hint="eastAsia"/>
        </w:rPr>
        <w:t>5.67</w:t>
      </w:r>
      <w:r w:rsidR="006E7933" w:rsidRPr="00707A81">
        <w:rPr>
          <w:rFonts w:ascii="Times New Roman" w:hAnsi="Times New Roman" w:hint="eastAsia"/>
        </w:rPr>
        <w:t>億</w:t>
      </w:r>
      <w:r w:rsidRPr="00707A81">
        <w:rPr>
          <w:rFonts w:ascii="Times New Roman" w:hAnsi="Times New Roman"/>
        </w:rPr>
        <w:t>元，除以核定床數</w:t>
      </w:r>
      <w:r w:rsidRPr="00707A81">
        <w:rPr>
          <w:rFonts w:ascii="Times New Roman" w:hAnsi="Times New Roman"/>
        </w:rPr>
        <w:t>4,300</w:t>
      </w:r>
      <w:r w:rsidRPr="00707A81">
        <w:rPr>
          <w:rFonts w:ascii="Times New Roman" w:hAnsi="Times New Roman"/>
        </w:rPr>
        <w:t>床，再除以</w:t>
      </w:r>
      <w:r w:rsidRPr="00707A81">
        <w:rPr>
          <w:rFonts w:ascii="Times New Roman" w:hAnsi="Times New Roman"/>
        </w:rPr>
        <w:t>12</w:t>
      </w:r>
      <w:r w:rsidRPr="00707A81">
        <w:rPr>
          <w:rFonts w:ascii="Times New Roman" w:hAnsi="Times New Roman"/>
        </w:rPr>
        <w:t>個月，每床</w:t>
      </w:r>
      <w:r w:rsidR="00662D83" w:rsidRPr="00707A81">
        <w:rPr>
          <w:rFonts w:ascii="Times New Roman" w:hAnsi="Times New Roman"/>
        </w:rPr>
        <w:t>、</w:t>
      </w:r>
      <w:r w:rsidRPr="00707A81">
        <w:rPr>
          <w:rFonts w:ascii="Times New Roman" w:hAnsi="Times New Roman"/>
        </w:rPr>
        <w:t>每月補助</w:t>
      </w:r>
      <w:r w:rsidRPr="00707A81">
        <w:rPr>
          <w:rFonts w:ascii="Times New Roman" w:hAnsi="Times New Roman"/>
        </w:rPr>
        <w:t>11,000</w:t>
      </w:r>
      <w:r w:rsidRPr="00707A81">
        <w:rPr>
          <w:rFonts w:ascii="Times New Roman" w:hAnsi="Times New Roman"/>
        </w:rPr>
        <w:t>元</w:t>
      </w:r>
      <w:r w:rsidR="00662D83" w:rsidRPr="00707A81">
        <w:rPr>
          <w:rFonts w:ascii="Times New Roman" w:hAnsi="Times New Roman" w:hint="eastAsia"/>
        </w:rPr>
        <w:t>。</w:t>
      </w:r>
    </w:p>
    <w:p w:rsidR="00662D83" w:rsidRPr="00707A81" w:rsidRDefault="00662D83" w:rsidP="00662D83">
      <w:pPr>
        <w:pStyle w:val="5"/>
        <w:rPr>
          <w:rFonts w:ascii="Times New Roman" w:hAnsi="Times New Roman"/>
          <w:szCs w:val="32"/>
        </w:rPr>
      </w:pPr>
      <w:r w:rsidRPr="00707A81">
        <w:rPr>
          <w:rFonts w:ascii="Times New Roman" w:hAnsi="Times New Roman" w:hint="eastAsia"/>
        </w:rPr>
        <w:t>輔導會</w:t>
      </w:r>
      <w:r w:rsidR="00E43014" w:rsidRPr="00707A81">
        <w:rPr>
          <w:rFonts w:ascii="Times New Roman" w:hAnsi="Times New Roman"/>
        </w:rPr>
        <w:t>104</w:t>
      </w:r>
      <w:r w:rsidR="00E43014" w:rsidRPr="00707A81">
        <w:rPr>
          <w:rFonts w:ascii="Times New Roman" w:hAnsi="Times New Roman"/>
        </w:rPr>
        <w:t>年</w:t>
      </w:r>
      <w:r w:rsidRPr="00707A81">
        <w:rPr>
          <w:rFonts w:ascii="Times New Roman" w:hAnsi="Times New Roman"/>
        </w:rPr>
        <w:t>依</w:t>
      </w:r>
      <w:r w:rsidRPr="00707A81">
        <w:rPr>
          <w:rFonts w:ascii="Times New Roman" w:hAnsi="Times New Roman" w:hint="eastAsia"/>
        </w:rPr>
        <w:t>榮總</w:t>
      </w:r>
      <w:r w:rsidR="00E43014" w:rsidRPr="00707A81">
        <w:rPr>
          <w:rFonts w:ascii="Times New Roman" w:hAnsi="Times New Roman"/>
        </w:rPr>
        <w:t>分院</w:t>
      </w:r>
      <w:r w:rsidR="00E43014" w:rsidRPr="00707A81">
        <w:rPr>
          <w:rFonts w:ascii="Times New Roman" w:hAnsi="Times New Roman"/>
        </w:rPr>
        <w:t>103</w:t>
      </w:r>
      <w:r w:rsidR="00E43014" w:rsidRPr="00707A81">
        <w:rPr>
          <w:rFonts w:ascii="Times New Roman" w:hAnsi="Times New Roman"/>
        </w:rPr>
        <w:t>年公務床預算數及</w:t>
      </w:r>
      <w:r w:rsidR="00E43014" w:rsidRPr="00707A81">
        <w:rPr>
          <w:rFonts w:ascii="Times New Roman" w:hAnsi="Times New Roman"/>
        </w:rPr>
        <w:t>102</w:t>
      </w:r>
      <w:r w:rsidR="00E43014" w:rsidRPr="00707A81">
        <w:rPr>
          <w:rFonts w:ascii="Times New Roman" w:hAnsi="Times New Roman"/>
        </w:rPr>
        <w:t>年公務床實際住院人日乘以占</w:t>
      </w:r>
      <w:r w:rsidR="00955F2A" w:rsidRPr="00707A81">
        <w:rPr>
          <w:rFonts w:ascii="Times New Roman" w:hAnsi="Times New Roman" w:hint="eastAsia"/>
        </w:rPr>
        <w:t>床</w:t>
      </w:r>
      <w:r w:rsidR="00E43014" w:rsidRPr="00707A81">
        <w:rPr>
          <w:rFonts w:ascii="Times New Roman" w:hAnsi="Times New Roman"/>
        </w:rPr>
        <w:t>率，予以補助</w:t>
      </w:r>
      <w:r w:rsidR="0021763A" w:rsidRPr="00707A81">
        <w:rPr>
          <w:rFonts w:ascii="Times New Roman" w:hAnsi="Times New Roman" w:hint="eastAsia"/>
        </w:rPr>
        <w:t>，每床、每月補助約</w:t>
      </w:r>
      <w:r w:rsidR="0021763A" w:rsidRPr="00707A81">
        <w:rPr>
          <w:rFonts w:ascii="Times New Roman" w:hAnsi="Times New Roman" w:hint="eastAsia"/>
        </w:rPr>
        <w:t>11,000</w:t>
      </w:r>
      <w:r w:rsidR="0021763A" w:rsidRPr="00707A81">
        <w:rPr>
          <w:rFonts w:ascii="Times New Roman" w:hAnsi="Times New Roman" w:hint="eastAsia"/>
        </w:rPr>
        <w:t>元</w:t>
      </w:r>
      <w:r w:rsidRPr="00707A81">
        <w:rPr>
          <w:rFonts w:ascii="Times New Roman" w:hAnsi="Times New Roman" w:hint="eastAsia"/>
        </w:rPr>
        <w:t>。</w:t>
      </w:r>
    </w:p>
    <w:p w:rsidR="00662D83" w:rsidRPr="00707A81" w:rsidRDefault="00662D83" w:rsidP="00662D83">
      <w:pPr>
        <w:pStyle w:val="5"/>
        <w:rPr>
          <w:rFonts w:ascii="Times New Roman" w:hAnsi="Times New Roman"/>
          <w:szCs w:val="32"/>
        </w:rPr>
      </w:pPr>
      <w:r w:rsidRPr="00707A81">
        <w:rPr>
          <w:rFonts w:ascii="Times New Roman" w:hAnsi="Times New Roman" w:hint="eastAsia"/>
        </w:rPr>
        <w:t>輔導會</w:t>
      </w:r>
      <w:r w:rsidR="00E43014" w:rsidRPr="00707A81">
        <w:rPr>
          <w:rFonts w:ascii="Times New Roman" w:hAnsi="Times New Roman"/>
        </w:rPr>
        <w:t>105</w:t>
      </w:r>
      <w:r w:rsidR="00E43014" w:rsidRPr="00707A81">
        <w:rPr>
          <w:rFonts w:ascii="Times New Roman" w:hAnsi="Times New Roman"/>
        </w:rPr>
        <w:t>年依行政院</w:t>
      </w:r>
      <w:r w:rsidR="00E43014" w:rsidRPr="00707A81">
        <w:rPr>
          <w:rFonts w:ascii="Times New Roman" w:hAnsi="Times New Roman"/>
        </w:rPr>
        <w:t>105</w:t>
      </w:r>
      <w:r w:rsidR="00E43014" w:rsidRPr="00707A81">
        <w:rPr>
          <w:rFonts w:ascii="Times New Roman" w:hAnsi="Times New Roman"/>
        </w:rPr>
        <w:t>年</w:t>
      </w:r>
      <w:r w:rsidR="00E43014" w:rsidRPr="00707A81">
        <w:rPr>
          <w:rFonts w:ascii="Times New Roman" w:hAnsi="Times New Roman"/>
        </w:rPr>
        <w:t>4</w:t>
      </w:r>
      <w:r w:rsidR="00E43014" w:rsidRPr="00707A81">
        <w:rPr>
          <w:rFonts w:ascii="Times New Roman" w:hAnsi="Times New Roman"/>
        </w:rPr>
        <w:t>月</w:t>
      </w:r>
      <w:r w:rsidR="00E43014" w:rsidRPr="00707A81">
        <w:rPr>
          <w:rFonts w:ascii="Times New Roman" w:hAnsi="Times New Roman"/>
        </w:rPr>
        <w:t>27</w:t>
      </w:r>
      <w:r w:rsidR="00E43014" w:rsidRPr="00707A81">
        <w:rPr>
          <w:rFonts w:ascii="Times New Roman" w:hAnsi="Times New Roman"/>
        </w:rPr>
        <w:t>日院授主預彙字第</w:t>
      </w:r>
      <w:r w:rsidR="00E43014" w:rsidRPr="00707A81">
        <w:rPr>
          <w:rFonts w:ascii="Times New Roman" w:hAnsi="Times New Roman"/>
        </w:rPr>
        <w:t>1050100919A</w:t>
      </w:r>
      <w:r w:rsidR="00E43014" w:rsidRPr="00707A81">
        <w:rPr>
          <w:rFonts w:ascii="Times New Roman" w:hAnsi="Times New Roman"/>
        </w:rPr>
        <w:t>號函，核定公務床每床每</w:t>
      </w:r>
      <w:r w:rsidR="00E43014" w:rsidRPr="00707A81">
        <w:rPr>
          <w:rFonts w:ascii="Times New Roman" w:hAnsi="Times New Roman"/>
        </w:rPr>
        <w:lastRenderedPageBreak/>
        <w:t>月平均成本以</w:t>
      </w:r>
      <w:r w:rsidR="00E43014" w:rsidRPr="00707A81">
        <w:rPr>
          <w:rFonts w:ascii="Times New Roman" w:hAnsi="Times New Roman"/>
        </w:rPr>
        <w:t>24,527</w:t>
      </w:r>
      <w:r w:rsidR="00E43014" w:rsidRPr="00707A81">
        <w:rPr>
          <w:rFonts w:ascii="Times New Roman" w:hAnsi="Times New Roman"/>
        </w:rPr>
        <w:t>元為基準，</w:t>
      </w:r>
      <w:r w:rsidR="00955F2A" w:rsidRPr="00707A81">
        <w:rPr>
          <w:rFonts w:ascii="Times New Roman" w:hAnsi="Times New Roman" w:hint="eastAsia"/>
        </w:rPr>
        <w:t>並依此基準</w:t>
      </w:r>
      <w:r w:rsidR="00E43014" w:rsidRPr="00707A81">
        <w:rPr>
          <w:rFonts w:ascii="Times New Roman" w:hAnsi="Times New Roman"/>
        </w:rPr>
        <w:t>編列榮總分院開辦公務床養護作業</w:t>
      </w:r>
      <w:r w:rsidR="00955F2A" w:rsidRPr="00707A81">
        <w:rPr>
          <w:rFonts w:ascii="Times New Roman" w:hAnsi="Times New Roman" w:hint="eastAsia"/>
        </w:rPr>
        <w:t>106</w:t>
      </w:r>
      <w:r w:rsidR="00E43014" w:rsidRPr="00707A81">
        <w:rPr>
          <w:rFonts w:ascii="Times New Roman" w:hAnsi="Times New Roman"/>
        </w:rPr>
        <w:t>年度</w:t>
      </w:r>
      <w:r w:rsidR="00955F2A" w:rsidRPr="00707A81">
        <w:rPr>
          <w:rFonts w:ascii="Times New Roman" w:hAnsi="Times New Roman" w:hint="eastAsia"/>
        </w:rPr>
        <w:t>之</w:t>
      </w:r>
      <w:r w:rsidR="00E43014" w:rsidRPr="00707A81">
        <w:rPr>
          <w:rFonts w:ascii="Times New Roman" w:hAnsi="Times New Roman"/>
        </w:rPr>
        <w:t>預算。</w:t>
      </w:r>
    </w:p>
    <w:p w:rsidR="00436C60" w:rsidRPr="00707A81" w:rsidRDefault="00436C60" w:rsidP="00B84EE7">
      <w:pPr>
        <w:pStyle w:val="5"/>
        <w:rPr>
          <w:rFonts w:ascii="Times New Roman" w:hAnsi="Times New Roman"/>
        </w:rPr>
      </w:pPr>
      <w:r w:rsidRPr="00707A81">
        <w:rPr>
          <w:rFonts w:ascii="Times New Roman" w:hAnsi="Times New Roman" w:hint="eastAsia"/>
        </w:rPr>
        <w:t>依輔導會</w:t>
      </w:r>
      <w:r w:rsidR="007A0CD3" w:rsidRPr="00707A81">
        <w:rPr>
          <w:rFonts w:ascii="Times New Roman" w:hAnsi="Times New Roman" w:hint="eastAsia"/>
        </w:rPr>
        <w:t>查復資料，</w:t>
      </w:r>
      <w:r w:rsidRPr="00707A81">
        <w:rPr>
          <w:rFonts w:ascii="Times New Roman" w:hAnsi="Times New Roman" w:hint="eastAsia"/>
        </w:rPr>
        <w:t>榮總分院分析公務床每月養護作業成本</w:t>
      </w:r>
      <w:r w:rsidR="007A0CD3" w:rsidRPr="00707A81">
        <w:rPr>
          <w:rFonts w:ascii="Times New Roman" w:hAnsi="Times New Roman" w:hint="eastAsia"/>
        </w:rPr>
        <w:t>於</w:t>
      </w:r>
      <w:r w:rsidR="007A0CD3" w:rsidRPr="00707A81">
        <w:rPr>
          <w:rFonts w:ascii="Times New Roman" w:hAnsi="Times New Roman" w:hint="eastAsia"/>
        </w:rPr>
        <w:t>103</w:t>
      </w:r>
      <w:r w:rsidR="007A0CD3" w:rsidRPr="00707A81">
        <w:rPr>
          <w:rFonts w:ascii="Times New Roman" w:hAnsi="Times New Roman" w:hint="eastAsia"/>
        </w:rPr>
        <w:t>年</w:t>
      </w:r>
      <w:r w:rsidR="005332BE" w:rsidRPr="00707A81">
        <w:rPr>
          <w:rFonts w:ascii="Times New Roman" w:hAnsi="Times New Roman" w:hint="eastAsia"/>
        </w:rPr>
        <w:t>平均為</w:t>
      </w:r>
      <w:r w:rsidR="005332BE" w:rsidRPr="00707A81">
        <w:rPr>
          <w:rFonts w:ascii="Times New Roman" w:hAnsi="Times New Roman" w:hint="eastAsia"/>
        </w:rPr>
        <w:t>22,086</w:t>
      </w:r>
      <w:r w:rsidR="005332BE" w:rsidRPr="00707A81">
        <w:rPr>
          <w:rFonts w:ascii="Times New Roman" w:hAnsi="Times New Roman" w:hint="eastAsia"/>
        </w:rPr>
        <w:t>元，</w:t>
      </w:r>
      <w:r w:rsidR="007A0CD3" w:rsidRPr="00707A81">
        <w:rPr>
          <w:rFonts w:ascii="Times New Roman" w:hAnsi="Times New Roman" w:hint="eastAsia"/>
        </w:rPr>
        <w:t>以北榮鳳林分院</w:t>
      </w:r>
      <w:r w:rsidR="007A0CD3" w:rsidRPr="00707A81">
        <w:rPr>
          <w:rFonts w:ascii="Times New Roman" w:hAnsi="Times New Roman" w:hint="eastAsia"/>
        </w:rPr>
        <w:t>20,657</w:t>
      </w:r>
      <w:r w:rsidR="007A0CD3" w:rsidRPr="00707A81">
        <w:rPr>
          <w:rFonts w:ascii="Times New Roman" w:hAnsi="Times New Roman" w:hint="eastAsia"/>
        </w:rPr>
        <w:t>元最低，北榮蘇澳分院</w:t>
      </w:r>
      <w:r w:rsidR="007A0CD3" w:rsidRPr="00707A81">
        <w:rPr>
          <w:rFonts w:ascii="Times New Roman" w:hAnsi="Times New Roman" w:hint="eastAsia"/>
        </w:rPr>
        <w:t>21,452</w:t>
      </w:r>
      <w:r w:rsidR="007A0CD3" w:rsidRPr="00707A81">
        <w:rPr>
          <w:rFonts w:ascii="Times New Roman" w:hAnsi="Times New Roman" w:hint="eastAsia"/>
        </w:rPr>
        <w:t>元次低，北榮桃園分院及中榮嘉義分院最高，分別為</w:t>
      </w:r>
      <w:r w:rsidR="007A0CD3" w:rsidRPr="00707A81">
        <w:rPr>
          <w:rFonts w:ascii="Times New Roman" w:hAnsi="Times New Roman" w:hint="eastAsia"/>
        </w:rPr>
        <w:t>23,434</w:t>
      </w:r>
      <w:r w:rsidR="007A0CD3" w:rsidRPr="00707A81">
        <w:rPr>
          <w:rFonts w:ascii="Times New Roman" w:hAnsi="Times New Roman" w:hint="eastAsia"/>
        </w:rPr>
        <w:t>元及</w:t>
      </w:r>
      <w:r w:rsidR="007A0CD3" w:rsidRPr="00707A81">
        <w:rPr>
          <w:rFonts w:ascii="Times New Roman" w:hAnsi="Times New Roman" w:hint="eastAsia"/>
        </w:rPr>
        <w:t>22,972</w:t>
      </w:r>
      <w:r w:rsidR="007A0CD3" w:rsidRPr="00707A81">
        <w:rPr>
          <w:rFonts w:ascii="Times New Roman" w:hAnsi="Times New Roman" w:hint="eastAsia"/>
        </w:rPr>
        <w:t>元；</w:t>
      </w:r>
      <w:r w:rsidR="007A0CD3" w:rsidRPr="00707A81">
        <w:rPr>
          <w:rFonts w:ascii="Times New Roman" w:hAnsi="Times New Roman" w:hint="eastAsia"/>
        </w:rPr>
        <w:t>104</w:t>
      </w:r>
      <w:r w:rsidR="007A0CD3" w:rsidRPr="00707A81">
        <w:rPr>
          <w:rFonts w:ascii="Times New Roman" w:hAnsi="Times New Roman" w:hint="eastAsia"/>
        </w:rPr>
        <w:t>年</w:t>
      </w:r>
      <w:r w:rsidR="005332BE" w:rsidRPr="00707A81">
        <w:rPr>
          <w:rFonts w:ascii="Times New Roman" w:hAnsi="Times New Roman" w:hint="eastAsia"/>
        </w:rPr>
        <w:t>平均為</w:t>
      </w:r>
      <w:r w:rsidR="005332BE" w:rsidRPr="00707A81">
        <w:rPr>
          <w:rFonts w:ascii="Times New Roman" w:hAnsi="Times New Roman" w:hint="eastAsia"/>
        </w:rPr>
        <w:t>22,857</w:t>
      </w:r>
      <w:r w:rsidR="005332BE" w:rsidRPr="00707A81">
        <w:rPr>
          <w:rFonts w:ascii="Times New Roman" w:hAnsi="Times New Roman" w:hint="eastAsia"/>
        </w:rPr>
        <w:t>元，</w:t>
      </w:r>
      <w:r w:rsidR="007A0CD3" w:rsidRPr="00707A81">
        <w:rPr>
          <w:rFonts w:ascii="Times New Roman" w:hAnsi="Times New Roman" w:hint="eastAsia"/>
        </w:rPr>
        <w:t>以中榮嘉義分院及高榮臺南分院最低，分別為</w:t>
      </w:r>
      <w:r w:rsidR="007A0CD3" w:rsidRPr="00707A81">
        <w:rPr>
          <w:rFonts w:ascii="Times New Roman" w:hAnsi="Times New Roman" w:hint="eastAsia"/>
        </w:rPr>
        <w:t>21,889</w:t>
      </w:r>
      <w:r w:rsidR="007A0CD3" w:rsidRPr="00707A81">
        <w:rPr>
          <w:rFonts w:ascii="Times New Roman" w:hAnsi="Times New Roman" w:hint="eastAsia"/>
        </w:rPr>
        <w:t>元及</w:t>
      </w:r>
      <w:r w:rsidR="005332BE" w:rsidRPr="00707A81">
        <w:rPr>
          <w:rFonts w:ascii="Times New Roman" w:hAnsi="Times New Roman" w:hint="eastAsia"/>
        </w:rPr>
        <w:t>2</w:t>
      </w:r>
      <w:r w:rsidR="007A0CD3" w:rsidRPr="00707A81">
        <w:rPr>
          <w:rFonts w:ascii="Times New Roman" w:hAnsi="Times New Roman" w:hint="eastAsia"/>
        </w:rPr>
        <w:t>2,252</w:t>
      </w:r>
      <w:r w:rsidR="007A0CD3" w:rsidRPr="00707A81">
        <w:rPr>
          <w:rFonts w:ascii="Times New Roman" w:hAnsi="Times New Roman" w:hint="eastAsia"/>
        </w:rPr>
        <w:t>元，</w:t>
      </w:r>
      <w:r w:rsidR="005332BE" w:rsidRPr="00707A81">
        <w:rPr>
          <w:rFonts w:ascii="Times New Roman" w:hAnsi="Times New Roman" w:hint="eastAsia"/>
        </w:rPr>
        <w:t>北</w:t>
      </w:r>
      <w:r w:rsidR="007A0CD3" w:rsidRPr="00707A81">
        <w:rPr>
          <w:rFonts w:ascii="Times New Roman" w:hAnsi="Times New Roman" w:hint="eastAsia"/>
        </w:rPr>
        <w:t>榮</w:t>
      </w:r>
      <w:r w:rsidR="005332BE" w:rsidRPr="00707A81">
        <w:rPr>
          <w:rFonts w:ascii="Times New Roman" w:hAnsi="Times New Roman" w:hint="eastAsia"/>
        </w:rPr>
        <w:t>桃園</w:t>
      </w:r>
      <w:r w:rsidR="007A0CD3" w:rsidRPr="00707A81">
        <w:rPr>
          <w:rFonts w:ascii="Times New Roman" w:hAnsi="Times New Roman" w:hint="eastAsia"/>
        </w:rPr>
        <w:t>及</w:t>
      </w:r>
      <w:r w:rsidR="005332BE" w:rsidRPr="00707A81">
        <w:rPr>
          <w:rFonts w:ascii="Times New Roman" w:hAnsi="Times New Roman" w:hint="eastAsia"/>
        </w:rPr>
        <w:t>新竹</w:t>
      </w:r>
      <w:r w:rsidR="007A0CD3" w:rsidRPr="00707A81">
        <w:rPr>
          <w:rFonts w:ascii="Times New Roman" w:hAnsi="Times New Roman" w:hint="eastAsia"/>
        </w:rPr>
        <w:t>分院最高，分別為</w:t>
      </w:r>
      <w:r w:rsidR="007A0CD3" w:rsidRPr="00707A81">
        <w:rPr>
          <w:rFonts w:ascii="Times New Roman" w:hAnsi="Times New Roman" w:hint="eastAsia"/>
        </w:rPr>
        <w:t>2</w:t>
      </w:r>
      <w:r w:rsidR="005332BE" w:rsidRPr="00707A81">
        <w:rPr>
          <w:rFonts w:ascii="Times New Roman" w:hAnsi="Times New Roman" w:hint="eastAsia"/>
        </w:rPr>
        <w:t>3,688</w:t>
      </w:r>
      <w:r w:rsidR="007A0CD3" w:rsidRPr="00707A81">
        <w:rPr>
          <w:rFonts w:ascii="Times New Roman" w:hAnsi="Times New Roman" w:hint="eastAsia"/>
        </w:rPr>
        <w:t>元及</w:t>
      </w:r>
      <w:r w:rsidR="005332BE" w:rsidRPr="00707A81">
        <w:rPr>
          <w:rFonts w:ascii="Times New Roman" w:hAnsi="Times New Roman" w:hint="eastAsia"/>
        </w:rPr>
        <w:t>23,383</w:t>
      </w:r>
      <w:r w:rsidR="007A0CD3" w:rsidRPr="00707A81">
        <w:rPr>
          <w:rFonts w:ascii="Times New Roman" w:hAnsi="Times New Roman" w:hint="eastAsia"/>
        </w:rPr>
        <w:t>元。另依該會查復表示，公務床每年人事成本漲幅約</w:t>
      </w:r>
      <w:r w:rsidR="007A0CD3" w:rsidRPr="00707A81">
        <w:rPr>
          <w:rFonts w:ascii="Times New Roman" w:hAnsi="Times New Roman" w:hint="eastAsia"/>
        </w:rPr>
        <w:t>5.56%</w:t>
      </w:r>
      <w:r w:rsidR="007A0CD3" w:rsidRPr="00707A81">
        <w:rPr>
          <w:rFonts w:ascii="Times New Roman" w:hAnsi="Times New Roman" w:hint="eastAsia"/>
        </w:rPr>
        <w:t>、水電費物價指數調幅</w:t>
      </w:r>
      <w:r w:rsidR="007A0CD3" w:rsidRPr="00707A81">
        <w:rPr>
          <w:rFonts w:ascii="Times New Roman" w:hAnsi="Times New Roman" w:hint="eastAsia"/>
        </w:rPr>
        <w:t>1.27%</w:t>
      </w:r>
      <w:r w:rsidR="007A0CD3" w:rsidRPr="00707A81">
        <w:rPr>
          <w:rFonts w:ascii="Times New Roman" w:hAnsi="Times New Roman" w:hint="eastAsia"/>
        </w:rPr>
        <w:t>，</w:t>
      </w:r>
      <w:r w:rsidR="005332BE" w:rsidRPr="00707A81">
        <w:rPr>
          <w:rFonts w:ascii="Times New Roman" w:hAnsi="Times New Roman" w:hint="eastAsia"/>
        </w:rPr>
        <w:t>依此基準以每月</w:t>
      </w:r>
      <w:r w:rsidR="005332BE" w:rsidRPr="00707A81">
        <w:rPr>
          <w:rFonts w:ascii="Times New Roman" w:hAnsi="Times New Roman"/>
        </w:rPr>
        <w:t>24,527</w:t>
      </w:r>
      <w:r w:rsidR="005332BE" w:rsidRPr="00707A81">
        <w:rPr>
          <w:rFonts w:ascii="Times New Roman" w:hAnsi="Times New Roman"/>
        </w:rPr>
        <w:t>元編列榮總分院開辦公務床養護作業</w:t>
      </w:r>
      <w:r w:rsidR="005332BE" w:rsidRPr="00707A81">
        <w:rPr>
          <w:rFonts w:ascii="Times New Roman" w:hAnsi="Times New Roman" w:hint="eastAsia"/>
        </w:rPr>
        <w:t>106</w:t>
      </w:r>
      <w:r w:rsidR="005332BE" w:rsidRPr="00707A81">
        <w:rPr>
          <w:rFonts w:ascii="Times New Roman" w:hAnsi="Times New Roman"/>
        </w:rPr>
        <w:t>年度</w:t>
      </w:r>
      <w:r w:rsidR="005332BE" w:rsidRPr="00707A81">
        <w:rPr>
          <w:rFonts w:ascii="Times New Roman" w:hAnsi="Times New Roman" w:hint="eastAsia"/>
        </w:rPr>
        <w:t>之</w:t>
      </w:r>
      <w:r w:rsidR="005332BE" w:rsidRPr="00707A81">
        <w:rPr>
          <w:rFonts w:ascii="Times New Roman" w:hAnsi="Times New Roman"/>
        </w:rPr>
        <w:t>預算</w:t>
      </w:r>
      <w:r w:rsidR="005332BE" w:rsidRPr="00707A81">
        <w:rPr>
          <w:rFonts w:ascii="Times New Roman" w:hAnsi="Times New Roman" w:hint="eastAsia"/>
        </w:rPr>
        <w:t>。惟</w:t>
      </w:r>
      <w:r w:rsidR="00B84EE7" w:rsidRPr="00707A81">
        <w:rPr>
          <w:rFonts w:ascii="Times New Roman" w:hAnsi="Times New Roman" w:hint="eastAsia"/>
        </w:rPr>
        <w:t>查北榮桃園、新竹、員山、蘇澳分院，中榮埔里、嘉義、灣橋分院及高榮臺南、屏東分院等</w:t>
      </w:r>
      <w:r w:rsidR="00B84EE7" w:rsidRPr="00707A81">
        <w:rPr>
          <w:rFonts w:ascii="Times New Roman" w:hAnsi="Times New Roman" w:hint="eastAsia"/>
        </w:rPr>
        <w:t>8</w:t>
      </w:r>
      <w:r w:rsidR="00B84EE7" w:rsidRPr="00707A81">
        <w:rPr>
          <w:rFonts w:ascii="Times New Roman" w:hAnsi="Times New Roman" w:hint="eastAsia"/>
        </w:rPr>
        <w:t>家榮總分院</w:t>
      </w:r>
      <w:r w:rsidR="00B84EE7" w:rsidRPr="00707A81">
        <w:rPr>
          <w:rFonts w:ascii="Times New Roman" w:hAnsi="Times New Roman" w:hint="eastAsia"/>
        </w:rPr>
        <w:t>105</w:t>
      </w:r>
      <w:r w:rsidR="00B84EE7" w:rsidRPr="00707A81">
        <w:rPr>
          <w:rFonts w:ascii="Times New Roman" w:hAnsi="Times New Roman" w:hint="eastAsia"/>
        </w:rPr>
        <w:t>年自籌之養護作業費即達</w:t>
      </w:r>
      <w:r w:rsidR="00B84EE7" w:rsidRPr="00707A81">
        <w:rPr>
          <w:rFonts w:ascii="Times New Roman" w:hAnsi="Times New Roman" w:hint="eastAsia"/>
        </w:rPr>
        <w:t>7,940</w:t>
      </w:r>
      <w:r w:rsidR="00B84EE7" w:rsidRPr="00707A81">
        <w:rPr>
          <w:rFonts w:ascii="Times New Roman" w:hAnsi="Times New Roman" w:hint="eastAsia"/>
        </w:rPr>
        <w:t>萬元，且</w:t>
      </w:r>
      <w:r w:rsidR="005332BE" w:rsidRPr="00707A81">
        <w:rPr>
          <w:rFonts w:ascii="Times New Roman" w:hAnsi="Times New Roman" w:hint="eastAsia"/>
        </w:rPr>
        <w:t>本案實地履勘時，榮總分院均表示輔導會補助之經費不足，</w:t>
      </w:r>
      <w:r w:rsidR="005332BE" w:rsidRPr="00707A81">
        <w:rPr>
          <w:rFonts w:ascii="Times New Roman" w:hAnsi="Times New Roman"/>
        </w:rPr>
        <w:t>超出部分由各院醫療作業基金自行負擔</w:t>
      </w:r>
      <w:r w:rsidR="005332BE" w:rsidRPr="00707A81">
        <w:rPr>
          <w:rFonts w:ascii="Times New Roman" w:hAnsi="Times New Roman" w:hint="eastAsia"/>
        </w:rPr>
        <w:t>，</w:t>
      </w:r>
      <w:r w:rsidR="00B84EE7" w:rsidRPr="00707A81">
        <w:rPr>
          <w:rFonts w:ascii="Times New Roman" w:hAnsi="Times New Roman" w:hint="eastAsia"/>
        </w:rPr>
        <w:t>顯見輔導會查復</w:t>
      </w:r>
      <w:r w:rsidR="005332BE" w:rsidRPr="00707A81">
        <w:rPr>
          <w:rFonts w:ascii="Times New Roman" w:hAnsi="Times New Roman" w:hint="eastAsia"/>
        </w:rPr>
        <w:t>榮總分院分析之成本資料，</w:t>
      </w:r>
      <w:r w:rsidR="00B84EE7" w:rsidRPr="00707A81">
        <w:rPr>
          <w:rFonts w:ascii="Times New Roman" w:hAnsi="Times New Roman" w:hint="eastAsia"/>
        </w:rPr>
        <w:t>有欠務實</w:t>
      </w:r>
      <w:r w:rsidR="00F05401" w:rsidRPr="00707A81">
        <w:rPr>
          <w:rFonts w:ascii="Times New Roman" w:hAnsi="Times New Roman" w:hint="eastAsia"/>
        </w:rPr>
        <w:t>，與實際情形有明顯落差</w:t>
      </w:r>
      <w:r w:rsidR="00B84EE7" w:rsidRPr="00707A81">
        <w:rPr>
          <w:rFonts w:ascii="Times New Roman" w:hAnsi="Times New Roman" w:hint="eastAsia"/>
        </w:rPr>
        <w:t>。</w:t>
      </w:r>
    </w:p>
    <w:p w:rsidR="00E43014" w:rsidRPr="00707A81" w:rsidRDefault="00662D83" w:rsidP="00662D83">
      <w:pPr>
        <w:pStyle w:val="5"/>
        <w:rPr>
          <w:rFonts w:ascii="Times New Roman" w:hAnsi="Times New Roman"/>
          <w:szCs w:val="32"/>
        </w:rPr>
      </w:pPr>
      <w:r w:rsidRPr="00707A81">
        <w:rPr>
          <w:rFonts w:ascii="Times New Roman" w:hAnsi="Times New Roman" w:hint="eastAsia"/>
        </w:rPr>
        <w:t>輔導會</w:t>
      </w:r>
      <w:r w:rsidRPr="00707A81">
        <w:rPr>
          <w:rFonts w:ascii="Times New Roman" w:hAnsi="Times New Roman" w:hint="eastAsia"/>
        </w:rPr>
        <w:t>105</w:t>
      </w:r>
      <w:r w:rsidRPr="00707A81">
        <w:rPr>
          <w:rFonts w:ascii="Times New Roman" w:hAnsi="Times New Roman" w:hint="eastAsia"/>
        </w:rPr>
        <w:t>年</w:t>
      </w:r>
      <w:r w:rsidR="00E43014" w:rsidRPr="00707A81">
        <w:rPr>
          <w:rFonts w:ascii="Times New Roman" w:hAnsi="Times New Roman"/>
        </w:rPr>
        <w:t>依各榮總分院公務床實際住院人日核撥養護作業費及藥衛材經費</w:t>
      </w:r>
      <w:r w:rsidRPr="00707A81">
        <w:rPr>
          <w:rFonts w:ascii="Times New Roman" w:hAnsi="Times New Roman" w:hint="eastAsia"/>
        </w:rPr>
        <w:t>，</w:t>
      </w:r>
      <w:r w:rsidR="00E43014" w:rsidRPr="00707A81">
        <w:rPr>
          <w:rFonts w:ascii="Times New Roman" w:hAnsi="Times New Roman"/>
        </w:rPr>
        <w:t>惟尚不足全數補助榮總分院照護榮民所支出之成本，超出部分由各院醫療作業基金自行負擔。至於</w:t>
      </w:r>
      <w:r w:rsidR="00E43014" w:rsidRPr="00707A81">
        <w:rPr>
          <w:rFonts w:ascii="Times New Roman" w:hAnsi="Times New Roman"/>
          <w:szCs w:val="24"/>
        </w:rPr>
        <w:t>105</w:t>
      </w:r>
      <w:r w:rsidR="006E7933" w:rsidRPr="00707A81">
        <w:rPr>
          <w:rFonts w:ascii="Times New Roman" w:hAnsi="Times New Roman"/>
          <w:szCs w:val="24"/>
        </w:rPr>
        <w:t>年</w:t>
      </w:r>
      <w:r w:rsidR="00E43014" w:rsidRPr="00707A81">
        <w:rPr>
          <w:rFonts w:ascii="Times New Roman" w:hAnsi="Times New Roman"/>
          <w:szCs w:val="24"/>
        </w:rPr>
        <w:t>榮總</w:t>
      </w:r>
      <w:r w:rsidR="00E43014" w:rsidRPr="00707A81">
        <w:rPr>
          <w:rFonts w:ascii="Times New Roman" w:hAnsi="Times New Roman"/>
        </w:rPr>
        <w:t>分院公務</w:t>
      </w:r>
      <w:r w:rsidR="00E43014" w:rsidRPr="00707A81">
        <w:rPr>
          <w:rFonts w:ascii="Times New Roman" w:hAnsi="Times New Roman"/>
          <w:szCs w:val="24"/>
        </w:rPr>
        <w:t>床自籌營運</w:t>
      </w:r>
      <w:r w:rsidR="00E43014" w:rsidRPr="00707A81">
        <w:rPr>
          <w:rFonts w:ascii="Times New Roman" w:hAnsi="Times New Roman"/>
          <w:szCs w:val="32"/>
        </w:rPr>
        <w:t>實支金額，如下表：</w:t>
      </w:r>
    </w:p>
    <w:p w:rsidR="001624F5" w:rsidRPr="00707A81" w:rsidRDefault="001624F5">
      <w:pPr>
        <w:widowControl/>
        <w:overflowPunct/>
        <w:autoSpaceDE/>
        <w:autoSpaceDN/>
        <w:jc w:val="left"/>
        <w:rPr>
          <w:rFonts w:ascii="Times New Roman"/>
          <w:kern w:val="0"/>
          <w:sz w:val="28"/>
          <w:szCs w:val="28"/>
        </w:rPr>
      </w:pPr>
      <w:r w:rsidRPr="00707A81">
        <w:rPr>
          <w:rFonts w:ascii="Times New Roman"/>
          <w:kern w:val="0"/>
          <w:sz w:val="28"/>
          <w:szCs w:val="28"/>
        </w:rPr>
        <w:br w:type="page"/>
      </w:r>
    </w:p>
    <w:p w:rsidR="00E43014" w:rsidRPr="00707A81" w:rsidRDefault="00E43014" w:rsidP="00E43014">
      <w:pPr>
        <w:widowControl/>
        <w:overflowPunct/>
        <w:autoSpaceDE/>
        <w:autoSpaceDN/>
        <w:spacing w:line="360" w:lineRule="exact"/>
        <w:jc w:val="right"/>
        <w:rPr>
          <w:rFonts w:ascii="Times New Roman"/>
          <w:kern w:val="0"/>
          <w:sz w:val="28"/>
          <w:szCs w:val="28"/>
        </w:rPr>
      </w:pPr>
      <w:r w:rsidRPr="00707A81">
        <w:rPr>
          <w:rFonts w:ascii="Times New Roman"/>
          <w:kern w:val="0"/>
          <w:sz w:val="28"/>
          <w:szCs w:val="28"/>
        </w:rPr>
        <w:lastRenderedPageBreak/>
        <w:t>單位：元</w:t>
      </w:r>
    </w:p>
    <w:tbl>
      <w:tblPr>
        <w:tblW w:w="10402" w:type="dxa"/>
        <w:tblInd w:w="-998" w:type="dxa"/>
        <w:tblLayout w:type="fixed"/>
        <w:tblCellMar>
          <w:left w:w="28" w:type="dxa"/>
          <w:right w:w="28" w:type="dxa"/>
        </w:tblCellMar>
        <w:tblLook w:val="0000" w:firstRow="0" w:lastRow="0" w:firstColumn="0" w:lastColumn="0" w:noHBand="0" w:noVBand="0"/>
      </w:tblPr>
      <w:tblGrid>
        <w:gridCol w:w="660"/>
        <w:gridCol w:w="1184"/>
        <w:gridCol w:w="1176"/>
        <w:gridCol w:w="1086"/>
        <w:gridCol w:w="6"/>
        <w:gridCol w:w="1172"/>
        <w:gridCol w:w="10"/>
        <w:gridCol w:w="1321"/>
        <w:gridCol w:w="19"/>
        <w:gridCol w:w="1244"/>
        <w:gridCol w:w="1260"/>
        <w:gridCol w:w="1264"/>
      </w:tblGrid>
      <w:tr w:rsidR="00707A81" w:rsidRPr="00707A81" w:rsidTr="00405B65">
        <w:trPr>
          <w:trHeight w:val="159"/>
        </w:trPr>
        <w:tc>
          <w:tcPr>
            <w:tcW w:w="660" w:type="dxa"/>
            <w:vMerge w:val="restart"/>
            <w:tcBorders>
              <w:top w:val="single" w:sz="4" w:space="0" w:color="auto"/>
              <w:left w:val="single" w:sz="4" w:space="0" w:color="auto"/>
              <w:bottom w:val="single" w:sz="4" w:space="0" w:color="000000"/>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分院</w:t>
            </w:r>
          </w:p>
        </w:tc>
        <w:tc>
          <w:tcPr>
            <w:tcW w:w="4624" w:type="dxa"/>
            <w:gridSpan w:val="5"/>
            <w:tcBorders>
              <w:top w:val="single" w:sz="4" w:space="0" w:color="auto"/>
              <w:left w:val="nil"/>
              <w:bottom w:val="single" w:sz="4" w:space="0" w:color="auto"/>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各院自籌</w:t>
            </w:r>
          </w:p>
        </w:tc>
        <w:tc>
          <w:tcPr>
            <w:tcW w:w="5118" w:type="dxa"/>
            <w:gridSpan w:val="6"/>
            <w:tcBorders>
              <w:top w:val="single" w:sz="4" w:space="0" w:color="auto"/>
              <w:left w:val="nil"/>
              <w:bottom w:val="single" w:sz="4" w:space="0" w:color="auto"/>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輔導會補助</w:t>
            </w:r>
          </w:p>
        </w:tc>
      </w:tr>
      <w:tr w:rsidR="00707A81" w:rsidRPr="00707A81" w:rsidTr="00927A69">
        <w:trPr>
          <w:trHeight w:val="436"/>
        </w:trPr>
        <w:tc>
          <w:tcPr>
            <w:tcW w:w="660" w:type="dxa"/>
            <w:vMerge/>
            <w:tcBorders>
              <w:top w:val="single" w:sz="4" w:space="0" w:color="auto"/>
              <w:left w:val="single" w:sz="4" w:space="0" w:color="auto"/>
              <w:bottom w:val="single" w:sz="4" w:space="0" w:color="auto"/>
              <w:right w:val="single" w:sz="4" w:space="0" w:color="auto"/>
            </w:tcBorders>
            <w:vAlign w:val="center"/>
          </w:tcPr>
          <w:p w:rsidR="00E43014" w:rsidRPr="00707A81" w:rsidRDefault="00E43014" w:rsidP="00405B65">
            <w:pPr>
              <w:widowControl/>
              <w:overflowPunct/>
              <w:autoSpaceDE/>
              <w:autoSpaceDN/>
              <w:spacing w:line="400" w:lineRule="exact"/>
              <w:jc w:val="left"/>
              <w:rPr>
                <w:rFonts w:ascii="Times New Roman"/>
                <w:kern w:val="0"/>
                <w:sz w:val="24"/>
                <w:szCs w:val="24"/>
              </w:rPr>
            </w:pPr>
          </w:p>
        </w:tc>
        <w:tc>
          <w:tcPr>
            <w:tcW w:w="1184" w:type="dxa"/>
            <w:tcBorders>
              <w:top w:val="nil"/>
              <w:left w:val="nil"/>
              <w:bottom w:val="single" w:sz="4" w:space="0" w:color="auto"/>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病房養護作業費</w:t>
            </w:r>
          </w:p>
        </w:tc>
        <w:tc>
          <w:tcPr>
            <w:tcW w:w="1176" w:type="dxa"/>
            <w:tcBorders>
              <w:top w:val="nil"/>
              <w:left w:val="nil"/>
              <w:bottom w:val="single" w:sz="4" w:space="0" w:color="auto"/>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藥品、衛材費</w:t>
            </w:r>
          </w:p>
        </w:tc>
        <w:tc>
          <w:tcPr>
            <w:tcW w:w="1092" w:type="dxa"/>
            <w:gridSpan w:val="2"/>
            <w:tcBorders>
              <w:top w:val="nil"/>
              <w:left w:val="nil"/>
              <w:bottom w:val="single" w:sz="4" w:space="0" w:color="auto"/>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中低收入住民之照顧服務員費用</w:t>
            </w:r>
          </w:p>
        </w:tc>
        <w:tc>
          <w:tcPr>
            <w:tcW w:w="1182" w:type="dxa"/>
            <w:gridSpan w:val="2"/>
            <w:tcBorders>
              <w:top w:val="nil"/>
              <w:left w:val="nil"/>
              <w:bottom w:val="single" w:sz="4" w:space="0" w:color="auto"/>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小計</w:t>
            </w:r>
          </w:p>
        </w:tc>
        <w:tc>
          <w:tcPr>
            <w:tcW w:w="1321" w:type="dxa"/>
            <w:tcBorders>
              <w:top w:val="nil"/>
              <w:left w:val="nil"/>
              <w:bottom w:val="single" w:sz="4" w:space="0" w:color="auto"/>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病房養護作業費</w:t>
            </w:r>
          </w:p>
        </w:tc>
        <w:tc>
          <w:tcPr>
            <w:tcW w:w="1263" w:type="dxa"/>
            <w:gridSpan w:val="2"/>
            <w:tcBorders>
              <w:top w:val="nil"/>
              <w:left w:val="nil"/>
              <w:bottom w:val="single" w:sz="4" w:space="0" w:color="auto"/>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藥品、衛材費</w:t>
            </w:r>
          </w:p>
        </w:tc>
        <w:tc>
          <w:tcPr>
            <w:tcW w:w="1260" w:type="dxa"/>
            <w:tcBorders>
              <w:top w:val="nil"/>
              <w:left w:val="nil"/>
              <w:bottom w:val="single" w:sz="4" w:space="0" w:color="auto"/>
              <w:right w:val="single" w:sz="4" w:space="0" w:color="auto"/>
            </w:tcBorders>
            <w:noWrap/>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照顧服務員</w:t>
            </w:r>
          </w:p>
        </w:tc>
        <w:tc>
          <w:tcPr>
            <w:tcW w:w="1264" w:type="dxa"/>
            <w:tcBorders>
              <w:top w:val="nil"/>
              <w:left w:val="nil"/>
              <w:bottom w:val="single" w:sz="4" w:space="0" w:color="auto"/>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小計</w:t>
            </w:r>
          </w:p>
        </w:tc>
      </w:tr>
      <w:tr w:rsidR="00707A81" w:rsidRPr="00707A81" w:rsidTr="00927A69">
        <w:trPr>
          <w:trHeight w:val="142"/>
        </w:trPr>
        <w:tc>
          <w:tcPr>
            <w:tcW w:w="660" w:type="dxa"/>
            <w:tcBorders>
              <w:top w:val="single" w:sz="4" w:space="0" w:color="auto"/>
              <w:left w:val="single" w:sz="4" w:space="0" w:color="auto"/>
              <w:bottom w:val="single" w:sz="4" w:space="0" w:color="auto"/>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桃園</w:t>
            </w:r>
          </w:p>
        </w:tc>
        <w:tc>
          <w:tcPr>
            <w:tcW w:w="1184" w:type="dxa"/>
            <w:tcBorders>
              <w:top w:val="single" w:sz="4" w:space="0" w:color="auto"/>
              <w:left w:val="nil"/>
              <w:bottom w:val="single" w:sz="4" w:space="0" w:color="auto"/>
              <w:right w:val="single" w:sz="4" w:space="0" w:color="auto"/>
            </w:tcBorders>
            <w:vAlign w:val="center"/>
          </w:tcPr>
          <w:p w:rsidR="00E43014" w:rsidRPr="00707A81" w:rsidRDefault="00E43014" w:rsidP="00E43014">
            <w:pPr>
              <w:ind w:leftChars="-37" w:left="-126"/>
              <w:jc w:val="right"/>
              <w:rPr>
                <w:rFonts w:ascii="Times New Roman"/>
                <w:sz w:val="23"/>
                <w:szCs w:val="23"/>
              </w:rPr>
            </w:pPr>
            <w:r w:rsidRPr="00707A81">
              <w:rPr>
                <w:rFonts w:ascii="Times New Roman"/>
                <w:sz w:val="23"/>
                <w:szCs w:val="23"/>
              </w:rPr>
              <w:t xml:space="preserve">10,956,732 </w:t>
            </w:r>
          </w:p>
        </w:tc>
        <w:tc>
          <w:tcPr>
            <w:tcW w:w="1176" w:type="dxa"/>
            <w:tcBorders>
              <w:top w:val="single" w:sz="4" w:space="0" w:color="auto"/>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134,557 </w:t>
            </w:r>
          </w:p>
        </w:tc>
        <w:tc>
          <w:tcPr>
            <w:tcW w:w="1092" w:type="dxa"/>
            <w:gridSpan w:val="2"/>
            <w:tcBorders>
              <w:top w:val="single" w:sz="4" w:space="0" w:color="auto"/>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1,392,000 </w:t>
            </w:r>
          </w:p>
        </w:tc>
        <w:tc>
          <w:tcPr>
            <w:tcW w:w="1182" w:type="dxa"/>
            <w:gridSpan w:val="2"/>
            <w:tcBorders>
              <w:top w:val="single" w:sz="4" w:space="0" w:color="auto"/>
              <w:left w:val="nil"/>
              <w:bottom w:val="single" w:sz="4" w:space="0" w:color="auto"/>
              <w:right w:val="single" w:sz="4" w:space="0" w:color="auto"/>
            </w:tcBorders>
            <w:vAlign w:val="center"/>
          </w:tcPr>
          <w:p w:rsidR="00E43014" w:rsidRPr="00707A81" w:rsidRDefault="00E43014" w:rsidP="00E43014">
            <w:pPr>
              <w:ind w:leftChars="-51" w:left="-173"/>
              <w:jc w:val="right"/>
              <w:rPr>
                <w:rFonts w:ascii="Times New Roman"/>
                <w:sz w:val="23"/>
                <w:szCs w:val="23"/>
              </w:rPr>
            </w:pPr>
            <w:r w:rsidRPr="00707A81">
              <w:rPr>
                <w:rFonts w:ascii="Times New Roman"/>
                <w:sz w:val="23"/>
                <w:szCs w:val="23"/>
              </w:rPr>
              <w:t xml:space="preserve">12,483,289 </w:t>
            </w:r>
          </w:p>
        </w:tc>
        <w:tc>
          <w:tcPr>
            <w:tcW w:w="1321" w:type="dxa"/>
            <w:tcBorders>
              <w:top w:val="single" w:sz="4" w:space="0" w:color="auto"/>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25,919,000 </w:t>
            </w:r>
          </w:p>
        </w:tc>
        <w:tc>
          <w:tcPr>
            <w:tcW w:w="1263" w:type="dxa"/>
            <w:gridSpan w:val="2"/>
            <w:tcBorders>
              <w:top w:val="single" w:sz="4" w:space="0" w:color="auto"/>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1,756,445 </w:t>
            </w:r>
          </w:p>
        </w:tc>
        <w:tc>
          <w:tcPr>
            <w:tcW w:w="1260" w:type="dxa"/>
            <w:tcBorders>
              <w:top w:val="single" w:sz="4" w:space="0" w:color="auto"/>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9,512,000 </w:t>
            </w:r>
          </w:p>
        </w:tc>
        <w:tc>
          <w:tcPr>
            <w:tcW w:w="1264" w:type="dxa"/>
            <w:tcBorders>
              <w:top w:val="single" w:sz="4" w:space="0" w:color="auto"/>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37,187,445 </w:t>
            </w:r>
          </w:p>
        </w:tc>
      </w:tr>
      <w:tr w:rsidR="00707A81" w:rsidRPr="00707A81" w:rsidTr="00927A69">
        <w:trPr>
          <w:trHeight w:val="142"/>
        </w:trPr>
        <w:tc>
          <w:tcPr>
            <w:tcW w:w="660" w:type="dxa"/>
            <w:tcBorders>
              <w:top w:val="single" w:sz="4" w:space="0" w:color="auto"/>
              <w:left w:val="single" w:sz="4" w:space="0" w:color="auto"/>
              <w:bottom w:val="single" w:sz="4" w:space="0" w:color="auto"/>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新竹</w:t>
            </w:r>
          </w:p>
        </w:tc>
        <w:tc>
          <w:tcPr>
            <w:tcW w:w="1184" w:type="dxa"/>
            <w:tcBorders>
              <w:top w:val="single" w:sz="4" w:space="0" w:color="auto"/>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3,325,930 </w:t>
            </w:r>
          </w:p>
        </w:tc>
        <w:tc>
          <w:tcPr>
            <w:tcW w:w="1176" w:type="dxa"/>
            <w:tcBorders>
              <w:top w:val="single" w:sz="4" w:space="0" w:color="auto"/>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597,278 </w:t>
            </w:r>
          </w:p>
        </w:tc>
        <w:tc>
          <w:tcPr>
            <w:tcW w:w="1092" w:type="dxa"/>
            <w:gridSpan w:val="2"/>
            <w:tcBorders>
              <w:top w:val="single" w:sz="4" w:space="0" w:color="auto"/>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0 </w:t>
            </w:r>
          </w:p>
        </w:tc>
        <w:tc>
          <w:tcPr>
            <w:tcW w:w="1182" w:type="dxa"/>
            <w:gridSpan w:val="2"/>
            <w:tcBorders>
              <w:top w:val="single" w:sz="4" w:space="0" w:color="auto"/>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3,923,208 </w:t>
            </w:r>
          </w:p>
        </w:tc>
        <w:tc>
          <w:tcPr>
            <w:tcW w:w="1321" w:type="dxa"/>
            <w:tcBorders>
              <w:top w:val="single" w:sz="4" w:space="0" w:color="auto"/>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69,947,000 </w:t>
            </w:r>
          </w:p>
        </w:tc>
        <w:tc>
          <w:tcPr>
            <w:tcW w:w="1263" w:type="dxa"/>
            <w:gridSpan w:val="2"/>
            <w:tcBorders>
              <w:top w:val="single" w:sz="4" w:space="0" w:color="auto"/>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3,914,091 </w:t>
            </w:r>
          </w:p>
        </w:tc>
        <w:tc>
          <w:tcPr>
            <w:tcW w:w="1260" w:type="dxa"/>
            <w:tcBorders>
              <w:top w:val="single" w:sz="4" w:space="0" w:color="auto"/>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26,722,000 </w:t>
            </w:r>
          </w:p>
        </w:tc>
        <w:tc>
          <w:tcPr>
            <w:tcW w:w="1264" w:type="dxa"/>
            <w:tcBorders>
              <w:top w:val="single" w:sz="4" w:space="0" w:color="auto"/>
              <w:left w:val="nil"/>
              <w:bottom w:val="single" w:sz="4" w:space="0" w:color="auto"/>
              <w:right w:val="single" w:sz="4" w:space="0" w:color="auto"/>
            </w:tcBorders>
            <w:noWrap/>
            <w:vAlign w:val="center"/>
          </w:tcPr>
          <w:p w:rsidR="00E43014" w:rsidRPr="00707A81" w:rsidRDefault="00E43014" w:rsidP="00E43014">
            <w:pPr>
              <w:ind w:leftChars="-29" w:left="-99"/>
              <w:jc w:val="right"/>
              <w:rPr>
                <w:rFonts w:ascii="Times New Roman"/>
                <w:sz w:val="23"/>
                <w:szCs w:val="23"/>
              </w:rPr>
            </w:pPr>
            <w:r w:rsidRPr="00707A81">
              <w:rPr>
                <w:rFonts w:ascii="Times New Roman"/>
                <w:sz w:val="23"/>
                <w:szCs w:val="23"/>
              </w:rPr>
              <w:t xml:space="preserve">100,583,091 </w:t>
            </w:r>
          </w:p>
        </w:tc>
      </w:tr>
      <w:tr w:rsidR="00707A81" w:rsidRPr="00707A81" w:rsidTr="00927A69">
        <w:trPr>
          <w:trHeight w:val="142"/>
        </w:trPr>
        <w:tc>
          <w:tcPr>
            <w:tcW w:w="660" w:type="dxa"/>
            <w:tcBorders>
              <w:top w:val="single" w:sz="4" w:space="0" w:color="auto"/>
              <w:left w:val="single" w:sz="4" w:space="0" w:color="auto"/>
              <w:bottom w:val="nil"/>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員山</w:t>
            </w:r>
          </w:p>
        </w:tc>
        <w:tc>
          <w:tcPr>
            <w:tcW w:w="1184" w:type="dxa"/>
            <w:tcBorders>
              <w:top w:val="single" w:sz="4" w:space="0" w:color="auto"/>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8,326,502 </w:t>
            </w:r>
          </w:p>
        </w:tc>
        <w:tc>
          <w:tcPr>
            <w:tcW w:w="1176" w:type="dxa"/>
            <w:tcBorders>
              <w:top w:val="single" w:sz="4" w:space="0" w:color="auto"/>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1,477,440 </w:t>
            </w:r>
          </w:p>
        </w:tc>
        <w:tc>
          <w:tcPr>
            <w:tcW w:w="1092" w:type="dxa"/>
            <w:gridSpan w:val="2"/>
            <w:tcBorders>
              <w:top w:val="single" w:sz="4" w:space="0" w:color="auto"/>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28,188 </w:t>
            </w:r>
          </w:p>
        </w:tc>
        <w:tc>
          <w:tcPr>
            <w:tcW w:w="1182" w:type="dxa"/>
            <w:gridSpan w:val="2"/>
            <w:tcBorders>
              <w:top w:val="single" w:sz="4" w:space="0" w:color="auto"/>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9,832,130 </w:t>
            </w:r>
          </w:p>
        </w:tc>
        <w:tc>
          <w:tcPr>
            <w:tcW w:w="1321" w:type="dxa"/>
            <w:tcBorders>
              <w:top w:val="single" w:sz="4" w:space="0" w:color="auto"/>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41,965,000 </w:t>
            </w:r>
          </w:p>
        </w:tc>
        <w:tc>
          <w:tcPr>
            <w:tcW w:w="1263" w:type="dxa"/>
            <w:gridSpan w:val="2"/>
            <w:tcBorders>
              <w:top w:val="single" w:sz="4" w:space="0" w:color="auto"/>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3,210,018 </w:t>
            </w:r>
          </w:p>
        </w:tc>
        <w:tc>
          <w:tcPr>
            <w:tcW w:w="1260" w:type="dxa"/>
            <w:tcBorders>
              <w:top w:val="single" w:sz="4" w:space="0" w:color="auto"/>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17,922,000 </w:t>
            </w:r>
          </w:p>
        </w:tc>
        <w:tc>
          <w:tcPr>
            <w:tcW w:w="1264" w:type="dxa"/>
            <w:tcBorders>
              <w:top w:val="single" w:sz="4" w:space="0" w:color="auto"/>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63,097,018 </w:t>
            </w:r>
          </w:p>
        </w:tc>
      </w:tr>
      <w:tr w:rsidR="00707A81" w:rsidRPr="00707A81" w:rsidTr="00405B65">
        <w:trPr>
          <w:trHeight w:val="142"/>
        </w:trPr>
        <w:tc>
          <w:tcPr>
            <w:tcW w:w="660" w:type="dxa"/>
            <w:tcBorders>
              <w:top w:val="single" w:sz="4" w:space="0" w:color="auto"/>
              <w:left w:val="single" w:sz="4" w:space="0" w:color="auto"/>
              <w:bottom w:val="single" w:sz="4" w:space="0" w:color="auto"/>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蘇澳</w:t>
            </w:r>
          </w:p>
        </w:tc>
        <w:tc>
          <w:tcPr>
            <w:tcW w:w="1184" w:type="dxa"/>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1,298,032 </w:t>
            </w:r>
          </w:p>
        </w:tc>
        <w:tc>
          <w:tcPr>
            <w:tcW w:w="1176" w:type="dxa"/>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2,659,224 </w:t>
            </w:r>
          </w:p>
        </w:tc>
        <w:tc>
          <w:tcPr>
            <w:tcW w:w="1092" w:type="dxa"/>
            <w:gridSpan w:val="2"/>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12,528 </w:t>
            </w:r>
          </w:p>
        </w:tc>
        <w:tc>
          <w:tcPr>
            <w:tcW w:w="1182" w:type="dxa"/>
            <w:gridSpan w:val="2"/>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3,969,784 </w:t>
            </w:r>
          </w:p>
        </w:tc>
        <w:tc>
          <w:tcPr>
            <w:tcW w:w="1321" w:type="dxa"/>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48,702,000 </w:t>
            </w:r>
          </w:p>
        </w:tc>
        <w:tc>
          <w:tcPr>
            <w:tcW w:w="1263" w:type="dxa"/>
            <w:gridSpan w:val="2"/>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2,919,380 </w:t>
            </w:r>
          </w:p>
        </w:tc>
        <w:tc>
          <w:tcPr>
            <w:tcW w:w="1260" w:type="dxa"/>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13,137,000 </w:t>
            </w:r>
          </w:p>
        </w:tc>
        <w:tc>
          <w:tcPr>
            <w:tcW w:w="1264" w:type="dxa"/>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64,758,380 </w:t>
            </w:r>
          </w:p>
        </w:tc>
      </w:tr>
      <w:tr w:rsidR="00707A81" w:rsidRPr="00707A81" w:rsidTr="00405B65">
        <w:trPr>
          <w:trHeight w:val="142"/>
        </w:trPr>
        <w:tc>
          <w:tcPr>
            <w:tcW w:w="660" w:type="dxa"/>
            <w:tcBorders>
              <w:top w:val="nil"/>
              <w:left w:val="single" w:sz="4" w:space="0" w:color="auto"/>
              <w:bottom w:val="single" w:sz="4" w:space="0" w:color="auto"/>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玉里</w:t>
            </w:r>
          </w:p>
        </w:tc>
        <w:tc>
          <w:tcPr>
            <w:tcW w:w="1184" w:type="dxa"/>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0 </w:t>
            </w:r>
          </w:p>
        </w:tc>
        <w:tc>
          <w:tcPr>
            <w:tcW w:w="1176" w:type="dxa"/>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0 </w:t>
            </w:r>
          </w:p>
        </w:tc>
        <w:tc>
          <w:tcPr>
            <w:tcW w:w="1092" w:type="dxa"/>
            <w:gridSpan w:val="2"/>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0 </w:t>
            </w:r>
          </w:p>
        </w:tc>
        <w:tc>
          <w:tcPr>
            <w:tcW w:w="1182" w:type="dxa"/>
            <w:gridSpan w:val="2"/>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0 </w:t>
            </w:r>
          </w:p>
        </w:tc>
        <w:tc>
          <w:tcPr>
            <w:tcW w:w="1321" w:type="dxa"/>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121,580,000 </w:t>
            </w:r>
          </w:p>
        </w:tc>
        <w:tc>
          <w:tcPr>
            <w:tcW w:w="1263" w:type="dxa"/>
            <w:gridSpan w:val="2"/>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8,433,330 </w:t>
            </w:r>
          </w:p>
        </w:tc>
        <w:tc>
          <w:tcPr>
            <w:tcW w:w="1260" w:type="dxa"/>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45,952,000 </w:t>
            </w:r>
          </w:p>
        </w:tc>
        <w:tc>
          <w:tcPr>
            <w:tcW w:w="1264" w:type="dxa"/>
            <w:tcBorders>
              <w:top w:val="nil"/>
              <w:left w:val="nil"/>
              <w:bottom w:val="single" w:sz="4" w:space="0" w:color="auto"/>
              <w:right w:val="single" w:sz="4" w:space="0" w:color="auto"/>
            </w:tcBorders>
            <w:noWrap/>
            <w:vAlign w:val="center"/>
          </w:tcPr>
          <w:p w:rsidR="00E43014" w:rsidRPr="00707A81" w:rsidRDefault="00E43014" w:rsidP="00E43014">
            <w:pPr>
              <w:ind w:leftChars="-29" w:left="-99"/>
              <w:jc w:val="right"/>
              <w:rPr>
                <w:rFonts w:ascii="Times New Roman"/>
                <w:sz w:val="23"/>
                <w:szCs w:val="23"/>
              </w:rPr>
            </w:pPr>
            <w:r w:rsidRPr="00707A81">
              <w:rPr>
                <w:rFonts w:ascii="Times New Roman"/>
                <w:sz w:val="23"/>
                <w:szCs w:val="23"/>
              </w:rPr>
              <w:t xml:space="preserve">175,965,330 </w:t>
            </w:r>
          </w:p>
        </w:tc>
      </w:tr>
      <w:tr w:rsidR="00707A81" w:rsidRPr="00707A81" w:rsidTr="00405B65">
        <w:trPr>
          <w:trHeight w:val="142"/>
        </w:trPr>
        <w:tc>
          <w:tcPr>
            <w:tcW w:w="660" w:type="dxa"/>
            <w:tcBorders>
              <w:top w:val="nil"/>
              <w:left w:val="single" w:sz="4" w:space="0" w:color="auto"/>
              <w:bottom w:val="single" w:sz="4" w:space="0" w:color="auto"/>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鳳林</w:t>
            </w:r>
          </w:p>
        </w:tc>
        <w:tc>
          <w:tcPr>
            <w:tcW w:w="1184" w:type="dxa"/>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0 </w:t>
            </w:r>
          </w:p>
        </w:tc>
        <w:tc>
          <w:tcPr>
            <w:tcW w:w="1176" w:type="dxa"/>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0 </w:t>
            </w:r>
          </w:p>
        </w:tc>
        <w:tc>
          <w:tcPr>
            <w:tcW w:w="1092" w:type="dxa"/>
            <w:gridSpan w:val="2"/>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0 </w:t>
            </w:r>
          </w:p>
        </w:tc>
        <w:tc>
          <w:tcPr>
            <w:tcW w:w="1182" w:type="dxa"/>
            <w:gridSpan w:val="2"/>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0 </w:t>
            </w:r>
          </w:p>
        </w:tc>
        <w:tc>
          <w:tcPr>
            <w:tcW w:w="1321" w:type="dxa"/>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48,444,000 </w:t>
            </w:r>
          </w:p>
        </w:tc>
        <w:tc>
          <w:tcPr>
            <w:tcW w:w="1263" w:type="dxa"/>
            <w:gridSpan w:val="2"/>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1,500,330 </w:t>
            </w:r>
          </w:p>
        </w:tc>
        <w:tc>
          <w:tcPr>
            <w:tcW w:w="1260" w:type="dxa"/>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9,152,000 </w:t>
            </w:r>
          </w:p>
        </w:tc>
        <w:tc>
          <w:tcPr>
            <w:tcW w:w="1264" w:type="dxa"/>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59,096,330 </w:t>
            </w:r>
          </w:p>
        </w:tc>
      </w:tr>
      <w:tr w:rsidR="00707A81" w:rsidRPr="00707A81" w:rsidTr="00405B65">
        <w:trPr>
          <w:trHeight w:val="142"/>
        </w:trPr>
        <w:tc>
          <w:tcPr>
            <w:tcW w:w="660" w:type="dxa"/>
            <w:tcBorders>
              <w:top w:val="nil"/>
              <w:left w:val="single" w:sz="4" w:space="0" w:color="auto"/>
              <w:bottom w:val="single" w:sz="4" w:space="0" w:color="auto"/>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臺東</w:t>
            </w:r>
          </w:p>
        </w:tc>
        <w:tc>
          <w:tcPr>
            <w:tcW w:w="1184" w:type="dxa"/>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0 </w:t>
            </w:r>
          </w:p>
        </w:tc>
        <w:tc>
          <w:tcPr>
            <w:tcW w:w="1176" w:type="dxa"/>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0 </w:t>
            </w:r>
          </w:p>
        </w:tc>
        <w:tc>
          <w:tcPr>
            <w:tcW w:w="1092" w:type="dxa"/>
            <w:gridSpan w:val="2"/>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0 </w:t>
            </w:r>
          </w:p>
        </w:tc>
        <w:tc>
          <w:tcPr>
            <w:tcW w:w="1182" w:type="dxa"/>
            <w:gridSpan w:val="2"/>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0 </w:t>
            </w:r>
          </w:p>
        </w:tc>
        <w:tc>
          <w:tcPr>
            <w:tcW w:w="1321" w:type="dxa"/>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9,754,000 </w:t>
            </w:r>
          </w:p>
        </w:tc>
        <w:tc>
          <w:tcPr>
            <w:tcW w:w="1263" w:type="dxa"/>
            <w:gridSpan w:val="2"/>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37,800 </w:t>
            </w:r>
          </w:p>
        </w:tc>
        <w:tc>
          <w:tcPr>
            <w:tcW w:w="1260" w:type="dxa"/>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321,429 </w:t>
            </w:r>
          </w:p>
        </w:tc>
        <w:tc>
          <w:tcPr>
            <w:tcW w:w="1264" w:type="dxa"/>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10,113,229 </w:t>
            </w:r>
          </w:p>
        </w:tc>
      </w:tr>
      <w:tr w:rsidR="00707A81" w:rsidRPr="00707A81" w:rsidTr="00405B65">
        <w:trPr>
          <w:trHeight w:val="249"/>
        </w:trPr>
        <w:tc>
          <w:tcPr>
            <w:tcW w:w="660" w:type="dxa"/>
            <w:tcBorders>
              <w:top w:val="nil"/>
              <w:left w:val="single" w:sz="4" w:space="0" w:color="auto"/>
              <w:bottom w:val="single" w:sz="4" w:space="0" w:color="auto"/>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埔里</w:t>
            </w:r>
          </w:p>
        </w:tc>
        <w:tc>
          <w:tcPr>
            <w:tcW w:w="1184" w:type="dxa"/>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2,616,442 </w:t>
            </w:r>
          </w:p>
        </w:tc>
        <w:tc>
          <w:tcPr>
            <w:tcW w:w="1176" w:type="dxa"/>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kern w:val="0"/>
                <w:sz w:val="23"/>
                <w:szCs w:val="23"/>
              </w:rPr>
            </w:pPr>
            <w:r w:rsidRPr="00707A81">
              <w:rPr>
                <w:rFonts w:ascii="Times New Roman"/>
                <w:kern w:val="0"/>
                <w:sz w:val="23"/>
                <w:szCs w:val="23"/>
              </w:rPr>
              <w:t xml:space="preserve">1,593,248 </w:t>
            </w:r>
          </w:p>
        </w:tc>
        <w:tc>
          <w:tcPr>
            <w:tcW w:w="1092" w:type="dxa"/>
            <w:gridSpan w:val="2"/>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0 </w:t>
            </w:r>
          </w:p>
        </w:tc>
        <w:tc>
          <w:tcPr>
            <w:tcW w:w="1182" w:type="dxa"/>
            <w:gridSpan w:val="2"/>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kern w:val="0"/>
                <w:sz w:val="23"/>
                <w:szCs w:val="23"/>
              </w:rPr>
            </w:pPr>
            <w:r w:rsidRPr="00707A81">
              <w:rPr>
                <w:rFonts w:ascii="Times New Roman"/>
                <w:kern w:val="0"/>
                <w:sz w:val="23"/>
                <w:szCs w:val="23"/>
              </w:rPr>
              <w:t xml:space="preserve">4,209,690 </w:t>
            </w:r>
          </w:p>
        </w:tc>
        <w:tc>
          <w:tcPr>
            <w:tcW w:w="1321" w:type="dxa"/>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kern w:val="0"/>
                <w:sz w:val="23"/>
                <w:szCs w:val="23"/>
              </w:rPr>
            </w:pPr>
            <w:r w:rsidRPr="00707A81">
              <w:rPr>
                <w:rFonts w:ascii="Times New Roman"/>
                <w:kern w:val="0"/>
                <w:sz w:val="23"/>
                <w:szCs w:val="23"/>
              </w:rPr>
              <w:t xml:space="preserve">75,983,000 </w:t>
            </w:r>
          </w:p>
        </w:tc>
        <w:tc>
          <w:tcPr>
            <w:tcW w:w="1263" w:type="dxa"/>
            <w:gridSpan w:val="2"/>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kern w:val="0"/>
                <w:sz w:val="23"/>
                <w:szCs w:val="23"/>
              </w:rPr>
            </w:pPr>
            <w:r w:rsidRPr="00707A81">
              <w:rPr>
                <w:rFonts w:ascii="Times New Roman"/>
                <w:kern w:val="0"/>
                <w:sz w:val="23"/>
                <w:szCs w:val="23"/>
              </w:rPr>
              <w:t xml:space="preserve">4,454,950 </w:t>
            </w:r>
          </w:p>
        </w:tc>
        <w:tc>
          <w:tcPr>
            <w:tcW w:w="1260" w:type="dxa"/>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kern w:val="0"/>
                <w:sz w:val="23"/>
                <w:szCs w:val="23"/>
              </w:rPr>
            </w:pPr>
            <w:r w:rsidRPr="00707A81">
              <w:rPr>
                <w:rFonts w:ascii="Times New Roman"/>
                <w:kern w:val="0"/>
                <w:sz w:val="23"/>
                <w:szCs w:val="23"/>
              </w:rPr>
              <w:t xml:space="preserve">80,437,950 </w:t>
            </w:r>
          </w:p>
        </w:tc>
        <w:tc>
          <w:tcPr>
            <w:tcW w:w="1264" w:type="dxa"/>
            <w:tcBorders>
              <w:top w:val="nil"/>
              <w:left w:val="nil"/>
              <w:bottom w:val="single" w:sz="4" w:space="0" w:color="auto"/>
              <w:right w:val="single" w:sz="4" w:space="0" w:color="auto"/>
            </w:tcBorders>
            <w:noWrap/>
            <w:vAlign w:val="center"/>
          </w:tcPr>
          <w:p w:rsidR="00E43014" w:rsidRPr="00707A81" w:rsidRDefault="00E43014" w:rsidP="00E43014">
            <w:pPr>
              <w:ind w:leftChars="-29" w:left="-99"/>
              <w:jc w:val="right"/>
              <w:rPr>
                <w:rFonts w:ascii="Times New Roman"/>
                <w:kern w:val="0"/>
                <w:sz w:val="23"/>
                <w:szCs w:val="23"/>
              </w:rPr>
            </w:pPr>
            <w:r w:rsidRPr="00707A81">
              <w:rPr>
                <w:rFonts w:ascii="Times New Roman"/>
                <w:kern w:val="0"/>
                <w:sz w:val="23"/>
                <w:szCs w:val="23"/>
              </w:rPr>
              <w:t xml:space="preserve">160,875,900 </w:t>
            </w:r>
          </w:p>
        </w:tc>
      </w:tr>
      <w:tr w:rsidR="00707A81" w:rsidRPr="00707A81" w:rsidTr="00405B65">
        <w:trPr>
          <w:trHeight w:val="142"/>
        </w:trPr>
        <w:tc>
          <w:tcPr>
            <w:tcW w:w="660" w:type="dxa"/>
            <w:tcBorders>
              <w:top w:val="single" w:sz="4" w:space="0" w:color="auto"/>
              <w:left w:val="single" w:sz="4" w:space="0" w:color="auto"/>
              <w:bottom w:val="single" w:sz="4" w:space="0" w:color="auto"/>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嘉義</w:t>
            </w:r>
          </w:p>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灣橋</w:t>
            </w:r>
          </w:p>
        </w:tc>
        <w:tc>
          <w:tcPr>
            <w:tcW w:w="1184" w:type="dxa"/>
            <w:tcBorders>
              <w:top w:val="single" w:sz="4" w:space="0" w:color="auto"/>
              <w:left w:val="nil"/>
              <w:bottom w:val="single" w:sz="4" w:space="0" w:color="auto"/>
              <w:right w:val="single" w:sz="4" w:space="0" w:color="auto"/>
            </w:tcBorders>
            <w:vAlign w:val="center"/>
          </w:tcPr>
          <w:p w:rsidR="00E43014" w:rsidRPr="00707A81" w:rsidRDefault="00E43014" w:rsidP="00E43014">
            <w:pPr>
              <w:ind w:leftChars="-37" w:left="-126"/>
              <w:jc w:val="right"/>
              <w:rPr>
                <w:rFonts w:ascii="Times New Roman"/>
                <w:sz w:val="23"/>
                <w:szCs w:val="23"/>
              </w:rPr>
            </w:pPr>
            <w:r w:rsidRPr="00707A81">
              <w:rPr>
                <w:rFonts w:ascii="Times New Roman"/>
                <w:sz w:val="23"/>
                <w:szCs w:val="23"/>
              </w:rPr>
              <w:t xml:space="preserve">45,023,684 </w:t>
            </w:r>
          </w:p>
        </w:tc>
        <w:tc>
          <w:tcPr>
            <w:tcW w:w="1176" w:type="dxa"/>
            <w:tcBorders>
              <w:top w:val="single" w:sz="4" w:space="0" w:color="auto"/>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1,079,218 </w:t>
            </w:r>
          </w:p>
        </w:tc>
        <w:tc>
          <w:tcPr>
            <w:tcW w:w="1086" w:type="dxa"/>
            <w:tcBorders>
              <w:top w:val="single" w:sz="4" w:space="0" w:color="auto"/>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0 </w:t>
            </w:r>
          </w:p>
        </w:tc>
        <w:tc>
          <w:tcPr>
            <w:tcW w:w="1178" w:type="dxa"/>
            <w:gridSpan w:val="2"/>
            <w:tcBorders>
              <w:top w:val="single" w:sz="4" w:space="0" w:color="auto"/>
              <w:left w:val="nil"/>
              <w:bottom w:val="single" w:sz="4" w:space="0" w:color="auto"/>
              <w:right w:val="single" w:sz="4" w:space="0" w:color="auto"/>
            </w:tcBorders>
            <w:vAlign w:val="center"/>
          </w:tcPr>
          <w:p w:rsidR="00E43014" w:rsidRPr="00707A81" w:rsidRDefault="00E43014" w:rsidP="00E43014">
            <w:pPr>
              <w:ind w:leftChars="-51" w:left="-173"/>
              <w:jc w:val="right"/>
              <w:rPr>
                <w:rFonts w:ascii="Times New Roman"/>
                <w:sz w:val="23"/>
                <w:szCs w:val="23"/>
              </w:rPr>
            </w:pPr>
            <w:r w:rsidRPr="00707A81">
              <w:rPr>
                <w:rFonts w:ascii="Times New Roman"/>
                <w:sz w:val="23"/>
                <w:szCs w:val="23"/>
              </w:rPr>
              <w:t xml:space="preserve">46,102,902 </w:t>
            </w:r>
          </w:p>
        </w:tc>
        <w:tc>
          <w:tcPr>
            <w:tcW w:w="1350" w:type="dxa"/>
            <w:gridSpan w:val="3"/>
            <w:tcBorders>
              <w:top w:val="single" w:sz="4" w:space="0" w:color="auto"/>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45,178,000 </w:t>
            </w:r>
          </w:p>
        </w:tc>
        <w:tc>
          <w:tcPr>
            <w:tcW w:w="1244" w:type="dxa"/>
            <w:tcBorders>
              <w:top w:val="single" w:sz="4" w:space="0" w:color="auto"/>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3,096,933 </w:t>
            </w:r>
          </w:p>
        </w:tc>
        <w:tc>
          <w:tcPr>
            <w:tcW w:w="1260" w:type="dxa"/>
            <w:tcBorders>
              <w:top w:val="single" w:sz="4" w:space="0" w:color="auto"/>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13,427,000 </w:t>
            </w:r>
          </w:p>
        </w:tc>
        <w:tc>
          <w:tcPr>
            <w:tcW w:w="1264" w:type="dxa"/>
            <w:tcBorders>
              <w:top w:val="single" w:sz="4" w:space="0" w:color="auto"/>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61,701,933 </w:t>
            </w:r>
          </w:p>
        </w:tc>
      </w:tr>
      <w:tr w:rsidR="00707A81" w:rsidRPr="00707A81" w:rsidTr="00405B65">
        <w:trPr>
          <w:trHeight w:val="142"/>
        </w:trPr>
        <w:tc>
          <w:tcPr>
            <w:tcW w:w="660" w:type="dxa"/>
            <w:tcBorders>
              <w:top w:val="single" w:sz="4" w:space="0" w:color="auto"/>
              <w:left w:val="single" w:sz="4" w:space="0" w:color="auto"/>
              <w:bottom w:val="single" w:sz="4" w:space="0" w:color="auto"/>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臺南</w:t>
            </w:r>
          </w:p>
        </w:tc>
        <w:tc>
          <w:tcPr>
            <w:tcW w:w="1184" w:type="dxa"/>
            <w:tcBorders>
              <w:top w:val="single" w:sz="4" w:space="0" w:color="auto"/>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2,511,000 </w:t>
            </w:r>
          </w:p>
        </w:tc>
        <w:tc>
          <w:tcPr>
            <w:tcW w:w="1176" w:type="dxa"/>
            <w:tcBorders>
              <w:top w:val="single" w:sz="4" w:space="0" w:color="auto"/>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0 </w:t>
            </w:r>
          </w:p>
        </w:tc>
        <w:tc>
          <w:tcPr>
            <w:tcW w:w="1086" w:type="dxa"/>
            <w:tcBorders>
              <w:top w:val="single" w:sz="4" w:space="0" w:color="auto"/>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0 </w:t>
            </w:r>
          </w:p>
        </w:tc>
        <w:tc>
          <w:tcPr>
            <w:tcW w:w="1178" w:type="dxa"/>
            <w:gridSpan w:val="2"/>
            <w:tcBorders>
              <w:top w:val="single" w:sz="4" w:space="0" w:color="auto"/>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2,511,000 </w:t>
            </w:r>
          </w:p>
        </w:tc>
        <w:tc>
          <w:tcPr>
            <w:tcW w:w="1350" w:type="dxa"/>
            <w:gridSpan w:val="3"/>
            <w:tcBorders>
              <w:top w:val="single" w:sz="4" w:space="0" w:color="auto"/>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41,777,000 </w:t>
            </w:r>
          </w:p>
        </w:tc>
        <w:tc>
          <w:tcPr>
            <w:tcW w:w="1244" w:type="dxa"/>
            <w:tcBorders>
              <w:top w:val="single" w:sz="4" w:space="0" w:color="auto"/>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2,816,000 </w:t>
            </w:r>
          </w:p>
        </w:tc>
        <w:tc>
          <w:tcPr>
            <w:tcW w:w="1260" w:type="dxa"/>
            <w:tcBorders>
              <w:top w:val="single" w:sz="4" w:space="0" w:color="auto"/>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15,196,000 </w:t>
            </w:r>
          </w:p>
        </w:tc>
        <w:tc>
          <w:tcPr>
            <w:tcW w:w="1264" w:type="dxa"/>
            <w:tcBorders>
              <w:top w:val="single" w:sz="4" w:space="0" w:color="auto"/>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59,789,000 </w:t>
            </w:r>
          </w:p>
        </w:tc>
      </w:tr>
      <w:tr w:rsidR="00707A81" w:rsidRPr="00707A81" w:rsidTr="00405B65">
        <w:trPr>
          <w:trHeight w:val="142"/>
        </w:trPr>
        <w:tc>
          <w:tcPr>
            <w:tcW w:w="660" w:type="dxa"/>
            <w:tcBorders>
              <w:top w:val="nil"/>
              <w:left w:val="single" w:sz="4" w:space="0" w:color="auto"/>
              <w:bottom w:val="nil"/>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屏東</w:t>
            </w:r>
          </w:p>
        </w:tc>
        <w:tc>
          <w:tcPr>
            <w:tcW w:w="1184" w:type="dxa"/>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5,346,000 </w:t>
            </w:r>
          </w:p>
        </w:tc>
        <w:tc>
          <w:tcPr>
            <w:tcW w:w="1176" w:type="dxa"/>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467,951 </w:t>
            </w:r>
          </w:p>
        </w:tc>
        <w:tc>
          <w:tcPr>
            <w:tcW w:w="1086" w:type="dxa"/>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0 </w:t>
            </w:r>
          </w:p>
        </w:tc>
        <w:tc>
          <w:tcPr>
            <w:tcW w:w="1178" w:type="dxa"/>
            <w:gridSpan w:val="2"/>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5,813,951 </w:t>
            </w:r>
          </w:p>
        </w:tc>
        <w:tc>
          <w:tcPr>
            <w:tcW w:w="1350" w:type="dxa"/>
            <w:gridSpan w:val="3"/>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31,680,000 </w:t>
            </w:r>
          </w:p>
        </w:tc>
        <w:tc>
          <w:tcPr>
            <w:tcW w:w="1244" w:type="dxa"/>
            <w:tcBorders>
              <w:top w:val="nil"/>
              <w:left w:val="nil"/>
              <w:bottom w:val="single" w:sz="4" w:space="0" w:color="auto"/>
              <w:right w:val="single" w:sz="4" w:space="0" w:color="auto"/>
            </w:tcBorders>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2,494,160 </w:t>
            </w:r>
          </w:p>
        </w:tc>
        <w:tc>
          <w:tcPr>
            <w:tcW w:w="1260" w:type="dxa"/>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17,668,304 </w:t>
            </w:r>
          </w:p>
        </w:tc>
        <w:tc>
          <w:tcPr>
            <w:tcW w:w="1264" w:type="dxa"/>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t xml:space="preserve">51,842,464 </w:t>
            </w:r>
          </w:p>
        </w:tc>
      </w:tr>
      <w:tr w:rsidR="00707A81" w:rsidRPr="00707A81" w:rsidTr="00405B65">
        <w:trPr>
          <w:trHeight w:val="142"/>
        </w:trPr>
        <w:tc>
          <w:tcPr>
            <w:tcW w:w="660" w:type="dxa"/>
            <w:tcBorders>
              <w:top w:val="single" w:sz="4" w:space="0" w:color="auto"/>
              <w:left w:val="single" w:sz="4" w:space="0" w:color="auto"/>
              <w:bottom w:val="single" w:sz="4" w:space="0" w:color="auto"/>
              <w:right w:val="single" w:sz="4" w:space="0" w:color="auto"/>
            </w:tcBorders>
            <w:vAlign w:val="center"/>
          </w:tcPr>
          <w:p w:rsidR="00E43014" w:rsidRPr="00707A81" w:rsidRDefault="00E43014" w:rsidP="00405B65">
            <w:pPr>
              <w:widowControl/>
              <w:overflowPunct/>
              <w:autoSpaceDE/>
              <w:autoSpaceDN/>
              <w:spacing w:line="400" w:lineRule="exact"/>
              <w:jc w:val="center"/>
              <w:rPr>
                <w:rFonts w:ascii="Times New Roman"/>
                <w:kern w:val="0"/>
                <w:sz w:val="24"/>
                <w:szCs w:val="24"/>
              </w:rPr>
            </w:pPr>
            <w:r w:rsidRPr="00707A81">
              <w:rPr>
                <w:rFonts w:ascii="Times New Roman"/>
                <w:kern w:val="0"/>
                <w:sz w:val="24"/>
                <w:szCs w:val="24"/>
              </w:rPr>
              <w:t>總計</w:t>
            </w:r>
          </w:p>
        </w:tc>
        <w:tc>
          <w:tcPr>
            <w:tcW w:w="1184" w:type="dxa"/>
            <w:tcBorders>
              <w:top w:val="nil"/>
              <w:left w:val="nil"/>
              <w:bottom w:val="single" w:sz="4" w:space="0" w:color="auto"/>
              <w:right w:val="single" w:sz="4" w:space="0" w:color="auto"/>
            </w:tcBorders>
            <w:noWrap/>
            <w:vAlign w:val="center"/>
          </w:tcPr>
          <w:p w:rsidR="00E43014" w:rsidRPr="00707A81" w:rsidRDefault="00E43014" w:rsidP="00E43014">
            <w:pPr>
              <w:ind w:leftChars="-37" w:left="-126"/>
              <w:jc w:val="right"/>
              <w:rPr>
                <w:rFonts w:ascii="Times New Roman"/>
                <w:sz w:val="23"/>
                <w:szCs w:val="23"/>
              </w:rPr>
            </w:pPr>
            <w:r w:rsidRPr="00707A81">
              <w:rPr>
                <w:rFonts w:ascii="Times New Roman"/>
                <w:sz w:val="23"/>
                <w:szCs w:val="23"/>
              </w:rPr>
              <w:fldChar w:fldCharType="begin"/>
            </w:r>
            <w:r w:rsidRPr="00707A81">
              <w:rPr>
                <w:rFonts w:ascii="Times New Roman"/>
                <w:sz w:val="23"/>
                <w:szCs w:val="23"/>
              </w:rPr>
              <w:instrText xml:space="preserve"> =SUM(ABOVE) </w:instrText>
            </w:r>
            <w:r w:rsidRPr="00707A81">
              <w:rPr>
                <w:rFonts w:ascii="Times New Roman"/>
                <w:sz w:val="23"/>
                <w:szCs w:val="23"/>
              </w:rPr>
              <w:fldChar w:fldCharType="separate"/>
            </w:r>
            <w:r w:rsidRPr="00707A81">
              <w:rPr>
                <w:rFonts w:ascii="Times New Roman"/>
                <w:sz w:val="23"/>
                <w:szCs w:val="23"/>
              </w:rPr>
              <w:t>79,404,322</w:t>
            </w:r>
            <w:r w:rsidRPr="00707A81">
              <w:rPr>
                <w:rFonts w:ascii="Times New Roman"/>
                <w:sz w:val="23"/>
                <w:szCs w:val="23"/>
              </w:rPr>
              <w:fldChar w:fldCharType="end"/>
            </w:r>
            <w:r w:rsidRPr="00707A81">
              <w:rPr>
                <w:rFonts w:ascii="Times New Roman"/>
                <w:sz w:val="23"/>
                <w:szCs w:val="23"/>
              </w:rPr>
              <w:t xml:space="preserve"> </w:t>
            </w:r>
          </w:p>
        </w:tc>
        <w:tc>
          <w:tcPr>
            <w:tcW w:w="1176" w:type="dxa"/>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fldChar w:fldCharType="begin"/>
            </w:r>
            <w:r w:rsidRPr="00707A81">
              <w:rPr>
                <w:rFonts w:ascii="Times New Roman"/>
                <w:sz w:val="23"/>
                <w:szCs w:val="23"/>
              </w:rPr>
              <w:instrText xml:space="preserve"> =SUM(ABOVE) </w:instrText>
            </w:r>
            <w:r w:rsidRPr="00707A81">
              <w:rPr>
                <w:rFonts w:ascii="Times New Roman"/>
                <w:sz w:val="23"/>
                <w:szCs w:val="23"/>
              </w:rPr>
              <w:fldChar w:fldCharType="separate"/>
            </w:r>
            <w:r w:rsidRPr="00707A81">
              <w:rPr>
                <w:rFonts w:ascii="Times New Roman"/>
                <w:noProof/>
                <w:sz w:val="23"/>
                <w:szCs w:val="23"/>
              </w:rPr>
              <w:t>8,008,916</w:t>
            </w:r>
            <w:r w:rsidRPr="00707A81">
              <w:rPr>
                <w:rFonts w:ascii="Times New Roman"/>
                <w:sz w:val="23"/>
                <w:szCs w:val="23"/>
              </w:rPr>
              <w:fldChar w:fldCharType="end"/>
            </w:r>
            <w:r w:rsidRPr="00707A81">
              <w:rPr>
                <w:rFonts w:ascii="Times New Roman"/>
                <w:sz w:val="23"/>
                <w:szCs w:val="23"/>
              </w:rPr>
              <w:t xml:space="preserve"> </w:t>
            </w:r>
          </w:p>
        </w:tc>
        <w:tc>
          <w:tcPr>
            <w:tcW w:w="1086" w:type="dxa"/>
            <w:tcBorders>
              <w:top w:val="nil"/>
              <w:left w:val="nil"/>
              <w:bottom w:val="single" w:sz="4" w:space="0" w:color="auto"/>
              <w:right w:val="single" w:sz="4" w:space="0" w:color="auto"/>
            </w:tcBorders>
            <w:noWrap/>
            <w:vAlign w:val="center"/>
          </w:tcPr>
          <w:p w:rsidR="00E43014" w:rsidRPr="00707A81" w:rsidRDefault="00E43014" w:rsidP="00E43014">
            <w:pPr>
              <w:ind w:leftChars="-21" w:left="-71"/>
              <w:jc w:val="right"/>
              <w:rPr>
                <w:rFonts w:ascii="Times New Roman"/>
                <w:sz w:val="23"/>
                <w:szCs w:val="23"/>
              </w:rPr>
            </w:pPr>
            <w:r w:rsidRPr="00707A81">
              <w:rPr>
                <w:rFonts w:ascii="Times New Roman"/>
                <w:sz w:val="23"/>
                <w:szCs w:val="23"/>
              </w:rPr>
              <w:fldChar w:fldCharType="begin"/>
            </w:r>
            <w:r w:rsidRPr="00707A81">
              <w:rPr>
                <w:rFonts w:ascii="Times New Roman"/>
                <w:sz w:val="23"/>
                <w:szCs w:val="23"/>
              </w:rPr>
              <w:instrText xml:space="preserve"> =SUM(ABOVE) </w:instrText>
            </w:r>
            <w:r w:rsidRPr="00707A81">
              <w:rPr>
                <w:rFonts w:ascii="Times New Roman"/>
                <w:sz w:val="23"/>
                <w:szCs w:val="23"/>
              </w:rPr>
              <w:fldChar w:fldCharType="separate"/>
            </w:r>
            <w:r w:rsidRPr="00707A81">
              <w:rPr>
                <w:rFonts w:ascii="Times New Roman"/>
                <w:noProof/>
                <w:sz w:val="23"/>
                <w:szCs w:val="23"/>
              </w:rPr>
              <w:t>1,432,716</w:t>
            </w:r>
            <w:r w:rsidRPr="00707A81">
              <w:rPr>
                <w:rFonts w:ascii="Times New Roman"/>
                <w:sz w:val="23"/>
                <w:szCs w:val="23"/>
              </w:rPr>
              <w:fldChar w:fldCharType="end"/>
            </w:r>
            <w:r w:rsidRPr="00707A81">
              <w:rPr>
                <w:rFonts w:ascii="Times New Roman"/>
                <w:sz w:val="23"/>
                <w:szCs w:val="23"/>
              </w:rPr>
              <w:t xml:space="preserve"> </w:t>
            </w:r>
          </w:p>
        </w:tc>
        <w:tc>
          <w:tcPr>
            <w:tcW w:w="1178" w:type="dxa"/>
            <w:gridSpan w:val="2"/>
            <w:tcBorders>
              <w:top w:val="nil"/>
              <w:left w:val="nil"/>
              <w:bottom w:val="single" w:sz="4" w:space="0" w:color="auto"/>
              <w:right w:val="single" w:sz="4" w:space="0" w:color="auto"/>
            </w:tcBorders>
            <w:noWrap/>
            <w:vAlign w:val="center"/>
          </w:tcPr>
          <w:p w:rsidR="00E43014" w:rsidRPr="00707A81" w:rsidRDefault="00E43014" w:rsidP="00E43014">
            <w:pPr>
              <w:ind w:leftChars="-51" w:left="-173"/>
              <w:jc w:val="right"/>
              <w:rPr>
                <w:rFonts w:ascii="Times New Roman"/>
                <w:sz w:val="23"/>
                <w:szCs w:val="23"/>
              </w:rPr>
            </w:pPr>
            <w:r w:rsidRPr="00707A81">
              <w:rPr>
                <w:rFonts w:ascii="Times New Roman"/>
                <w:sz w:val="23"/>
                <w:szCs w:val="23"/>
              </w:rPr>
              <w:fldChar w:fldCharType="begin"/>
            </w:r>
            <w:r w:rsidRPr="00707A81">
              <w:rPr>
                <w:rFonts w:ascii="Times New Roman"/>
                <w:sz w:val="23"/>
                <w:szCs w:val="23"/>
              </w:rPr>
              <w:instrText xml:space="preserve"> =SUM(ABOVE) </w:instrText>
            </w:r>
            <w:r w:rsidRPr="00707A81">
              <w:rPr>
                <w:rFonts w:ascii="Times New Roman"/>
                <w:sz w:val="23"/>
                <w:szCs w:val="23"/>
              </w:rPr>
              <w:fldChar w:fldCharType="separate"/>
            </w:r>
            <w:r w:rsidRPr="00707A81">
              <w:rPr>
                <w:rFonts w:ascii="Times New Roman"/>
                <w:noProof/>
                <w:sz w:val="23"/>
                <w:szCs w:val="23"/>
              </w:rPr>
              <w:t>88,845,954</w:t>
            </w:r>
            <w:r w:rsidRPr="00707A81">
              <w:rPr>
                <w:rFonts w:ascii="Times New Roman"/>
                <w:sz w:val="23"/>
                <w:szCs w:val="23"/>
              </w:rPr>
              <w:fldChar w:fldCharType="end"/>
            </w:r>
            <w:r w:rsidRPr="00707A81">
              <w:rPr>
                <w:rFonts w:ascii="Times New Roman"/>
                <w:sz w:val="23"/>
                <w:szCs w:val="23"/>
              </w:rPr>
              <w:t xml:space="preserve"> </w:t>
            </w:r>
          </w:p>
        </w:tc>
        <w:tc>
          <w:tcPr>
            <w:tcW w:w="1350" w:type="dxa"/>
            <w:gridSpan w:val="3"/>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fldChar w:fldCharType="begin"/>
            </w:r>
            <w:r w:rsidRPr="00707A81">
              <w:rPr>
                <w:rFonts w:ascii="Times New Roman"/>
                <w:sz w:val="23"/>
                <w:szCs w:val="23"/>
              </w:rPr>
              <w:instrText xml:space="preserve"> =SUM(ABOVE) </w:instrText>
            </w:r>
            <w:r w:rsidRPr="00707A81">
              <w:rPr>
                <w:rFonts w:ascii="Times New Roman"/>
                <w:sz w:val="23"/>
                <w:szCs w:val="23"/>
              </w:rPr>
              <w:fldChar w:fldCharType="separate"/>
            </w:r>
            <w:r w:rsidRPr="00707A81">
              <w:rPr>
                <w:rFonts w:ascii="Times New Roman"/>
                <w:noProof/>
                <w:sz w:val="23"/>
                <w:szCs w:val="23"/>
              </w:rPr>
              <w:t>144,861,344</w:t>
            </w:r>
            <w:r w:rsidRPr="00707A81">
              <w:rPr>
                <w:rFonts w:ascii="Times New Roman"/>
                <w:sz w:val="23"/>
                <w:szCs w:val="23"/>
              </w:rPr>
              <w:fldChar w:fldCharType="end"/>
            </w:r>
            <w:r w:rsidRPr="00707A81">
              <w:rPr>
                <w:rFonts w:ascii="Times New Roman"/>
                <w:sz w:val="23"/>
                <w:szCs w:val="23"/>
              </w:rPr>
              <w:t xml:space="preserve"> </w:t>
            </w:r>
          </w:p>
        </w:tc>
        <w:tc>
          <w:tcPr>
            <w:tcW w:w="1244" w:type="dxa"/>
            <w:tcBorders>
              <w:top w:val="nil"/>
              <w:left w:val="nil"/>
              <w:bottom w:val="single" w:sz="4" w:space="0" w:color="auto"/>
              <w:right w:val="single" w:sz="4" w:space="0" w:color="auto"/>
            </w:tcBorders>
            <w:noWrap/>
            <w:vAlign w:val="center"/>
          </w:tcPr>
          <w:p w:rsidR="00E43014" w:rsidRPr="00707A81" w:rsidRDefault="00E43014" w:rsidP="00405B65">
            <w:pPr>
              <w:jc w:val="right"/>
              <w:rPr>
                <w:rFonts w:ascii="Times New Roman"/>
                <w:sz w:val="23"/>
                <w:szCs w:val="23"/>
              </w:rPr>
            </w:pPr>
            <w:r w:rsidRPr="00707A81">
              <w:rPr>
                <w:rFonts w:ascii="Times New Roman"/>
                <w:sz w:val="23"/>
                <w:szCs w:val="23"/>
              </w:rPr>
              <w:fldChar w:fldCharType="begin"/>
            </w:r>
            <w:r w:rsidRPr="00707A81">
              <w:rPr>
                <w:rFonts w:ascii="Times New Roman"/>
                <w:sz w:val="23"/>
                <w:szCs w:val="23"/>
              </w:rPr>
              <w:instrText xml:space="preserve"> =SUM(ABOVE) </w:instrText>
            </w:r>
            <w:r w:rsidRPr="00707A81">
              <w:rPr>
                <w:rFonts w:ascii="Times New Roman"/>
                <w:sz w:val="23"/>
                <w:szCs w:val="23"/>
              </w:rPr>
              <w:fldChar w:fldCharType="separate"/>
            </w:r>
            <w:r w:rsidRPr="00707A81">
              <w:rPr>
                <w:rFonts w:ascii="Times New Roman"/>
                <w:noProof/>
                <w:sz w:val="23"/>
                <w:szCs w:val="23"/>
              </w:rPr>
              <w:t>34,633,437</w:t>
            </w:r>
            <w:r w:rsidRPr="00707A81">
              <w:rPr>
                <w:rFonts w:ascii="Times New Roman"/>
                <w:sz w:val="23"/>
                <w:szCs w:val="23"/>
              </w:rPr>
              <w:fldChar w:fldCharType="end"/>
            </w:r>
            <w:r w:rsidRPr="00707A81">
              <w:rPr>
                <w:rFonts w:ascii="Times New Roman"/>
                <w:sz w:val="23"/>
                <w:szCs w:val="23"/>
              </w:rPr>
              <w:t xml:space="preserve"> </w:t>
            </w:r>
          </w:p>
        </w:tc>
        <w:tc>
          <w:tcPr>
            <w:tcW w:w="1260" w:type="dxa"/>
            <w:tcBorders>
              <w:top w:val="nil"/>
              <w:left w:val="nil"/>
              <w:bottom w:val="single" w:sz="4" w:space="0" w:color="auto"/>
              <w:right w:val="single" w:sz="4" w:space="0" w:color="auto"/>
            </w:tcBorders>
            <w:noWrap/>
            <w:vAlign w:val="center"/>
          </w:tcPr>
          <w:p w:rsidR="00E43014" w:rsidRPr="00707A81" w:rsidRDefault="00E43014" w:rsidP="00E43014">
            <w:pPr>
              <w:ind w:leftChars="-34" w:left="-116"/>
              <w:jc w:val="right"/>
              <w:rPr>
                <w:rFonts w:ascii="Times New Roman"/>
                <w:sz w:val="23"/>
                <w:szCs w:val="23"/>
              </w:rPr>
            </w:pPr>
            <w:r w:rsidRPr="00707A81">
              <w:rPr>
                <w:rFonts w:ascii="Times New Roman"/>
                <w:sz w:val="23"/>
                <w:szCs w:val="23"/>
              </w:rPr>
              <w:fldChar w:fldCharType="begin"/>
            </w:r>
            <w:r w:rsidRPr="00707A81">
              <w:rPr>
                <w:rFonts w:ascii="Times New Roman"/>
                <w:sz w:val="23"/>
                <w:szCs w:val="23"/>
              </w:rPr>
              <w:instrText xml:space="preserve"> =SUM(ABOVE) </w:instrText>
            </w:r>
            <w:r w:rsidRPr="00707A81">
              <w:rPr>
                <w:rFonts w:ascii="Times New Roman"/>
                <w:sz w:val="23"/>
                <w:szCs w:val="23"/>
              </w:rPr>
              <w:fldChar w:fldCharType="separate"/>
            </w:r>
            <w:r w:rsidRPr="00707A81">
              <w:rPr>
                <w:rFonts w:ascii="Times New Roman"/>
                <w:noProof/>
                <w:sz w:val="23"/>
                <w:szCs w:val="23"/>
              </w:rPr>
              <w:t>249,447,683</w:t>
            </w:r>
            <w:r w:rsidRPr="00707A81">
              <w:rPr>
                <w:rFonts w:ascii="Times New Roman"/>
                <w:sz w:val="23"/>
                <w:szCs w:val="23"/>
              </w:rPr>
              <w:fldChar w:fldCharType="end"/>
            </w:r>
            <w:r w:rsidRPr="00707A81">
              <w:rPr>
                <w:rFonts w:ascii="Times New Roman"/>
                <w:sz w:val="23"/>
                <w:szCs w:val="23"/>
              </w:rPr>
              <w:t xml:space="preserve"> </w:t>
            </w:r>
          </w:p>
        </w:tc>
        <w:tc>
          <w:tcPr>
            <w:tcW w:w="1264" w:type="dxa"/>
            <w:tcBorders>
              <w:top w:val="nil"/>
              <w:left w:val="nil"/>
              <w:bottom w:val="single" w:sz="4" w:space="0" w:color="auto"/>
              <w:right w:val="single" w:sz="4" w:space="0" w:color="auto"/>
            </w:tcBorders>
            <w:noWrap/>
            <w:vAlign w:val="center"/>
          </w:tcPr>
          <w:p w:rsidR="00E43014" w:rsidRPr="00707A81" w:rsidRDefault="00E43014" w:rsidP="00E43014">
            <w:pPr>
              <w:ind w:leftChars="-29" w:left="-99"/>
              <w:jc w:val="right"/>
              <w:rPr>
                <w:rFonts w:ascii="Times New Roman"/>
                <w:sz w:val="23"/>
                <w:szCs w:val="23"/>
              </w:rPr>
            </w:pPr>
            <w:r w:rsidRPr="00707A81">
              <w:rPr>
                <w:rFonts w:ascii="Times New Roman"/>
                <w:sz w:val="23"/>
                <w:szCs w:val="23"/>
              </w:rPr>
              <w:fldChar w:fldCharType="begin"/>
            </w:r>
            <w:r w:rsidRPr="00707A81">
              <w:rPr>
                <w:rFonts w:ascii="Times New Roman"/>
                <w:sz w:val="23"/>
                <w:szCs w:val="23"/>
              </w:rPr>
              <w:instrText xml:space="preserve"> =SUM(ABOVE) </w:instrText>
            </w:r>
            <w:r w:rsidRPr="00707A81">
              <w:rPr>
                <w:rFonts w:ascii="Times New Roman"/>
                <w:sz w:val="23"/>
                <w:szCs w:val="23"/>
              </w:rPr>
              <w:fldChar w:fldCharType="separate"/>
            </w:r>
            <w:r w:rsidRPr="00707A81">
              <w:rPr>
                <w:rFonts w:ascii="Times New Roman"/>
                <w:noProof/>
                <w:sz w:val="23"/>
                <w:szCs w:val="23"/>
              </w:rPr>
              <w:t>845,010,120</w:t>
            </w:r>
            <w:r w:rsidRPr="00707A81">
              <w:rPr>
                <w:rFonts w:ascii="Times New Roman"/>
                <w:sz w:val="23"/>
                <w:szCs w:val="23"/>
              </w:rPr>
              <w:fldChar w:fldCharType="end"/>
            </w:r>
            <w:r w:rsidRPr="00707A81">
              <w:rPr>
                <w:rFonts w:ascii="Times New Roman"/>
                <w:sz w:val="23"/>
                <w:szCs w:val="23"/>
              </w:rPr>
              <w:t xml:space="preserve"> </w:t>
            </w:r>
          </w:p>
        </w:tc>
      </w:tr>
    </w:tbl>
    <w:p w:rsidR="00F05128" w:rsidRPr="00707A81" w:rsidRDefault="00F05128" w:rsidP="00F05128">
      <w:pPr>
        <w:widowControl/>
        <w:overflowPunct/>
        <w:autoSpaceDE/>
        <w:autoSpaceDN/>
        <w:spacing w:line="340" w:lineRule="exact"/>
        <w:ind w:left="208" w:hangingChars="80" w:hanging="208"/>
        <w:rPr>
          <w:rFonts w:ascii="Times New Roman"/>
        </w:rPr>
      </w:pPr>
      <w:r w:rsidRPr="00707A81">
        <w:rPr>
          <w:rFonts w:ascii="Times New Roman"/>
          <w:kern w:val="0"/>
          <w:sz w:val="24"/>
          <w:szCs w:val="24"/>
        </w:rPr>
        <w:t>資料來源：</w:t>
      </w:r>
      <w:r w:rsidRPr="00707A81">
        <w:rPr>
          <w:rFonts w:ascii="Times New Roman" w:hint="eastAsia"/>
          <w:sz w:val="24"/>
          <w:szCs w:val="24"/>
        </w:rPr>
        <w:t>輔導會對本案詢問事項之查復說明資料</w:t>
      </w:r>
      <w:r w:rsidRPr="00707A81">
        <w:rPr>
          <w:rFonts w:ascii="Times New Roman" w:hint="eastAsia"/>
          <w:kern w:val="0"/>
          <w:sz w:val="24"/>
          <w:szCs w:val="24"/>
        </w:rPr>
        <w:t>。</w:t>
      </w:r>
    </w:p>
    <w:p w:rsidR="00BC1B5A" w:rsidRPr="00707A81" w:rsidRDefault="00F9286C" w:rsidP="009D2C66">
      <w:pPr>
        <w:pStyle w:val="3"/>
        <w:rPr>
          <w:rFonts w:ascii="Times New Roman" w:hAnsi="Times New Roman"/>
        </w:rPr>
      </w:pPr>
      <w:r w:rsidRPr="00707A81">
        <w:rPr>
          <w:rFonts w:ascii="Times New Roman" w:hAnsi="Times New Roman"/>
        </w:rPr>
        <w:t>各榮總分院自費護理之家收住對象係一般民眾，以及未符合公務床入住條件之榮民（眷），收費標準由各榮總分院依地方政府衛生局相關規範訂定後，報</w:t>
      </w:r>
      <w:r w:rsidR="000503AF" w:rsidRPr="00707A81">
        <w:rPr>
          <w:rFonts w:ascii="Times New Roman" w:hAnsi="Times New Roman"/>
        </w:rPr>
        <w:t>輔</w:t>
      </w:r>
      <w:r w:rsidR="009D2C66" w:rsidRPr="00707A81">
        <w:rPr>
          <w:rFonts w:ascii="Times New Roman" w:hAnsi="Times New Roman"/>
        </w:rPr>
        <w:t>導</w:t>
      </w:r>
      <w:r w:rsidR="000503AF" w:rsidRPr="00707A81">
        <w:rPr>
          <w:rFonts w:ascii="Times New Roman" w:hAnsi="Times New Roman"/>
        </w:rPr>
        <w:t>會備查及衛生局核定</w:t>
      </w:r>
      <w:r w:rsidRPr="00707A81">
        <w:rPr>
          <w:rFonts w:ascii="Times New Roman" w:hAnsi="Times New Roman"/>
        </w:rPr>
        <w:t>。</w:t>
      </w:r>
    </w:p>
    <w:p w:rsidR="00342EC7" w:rsidRPr="00707A81" w:rsidRDefault="00342EC7" w:rsidP="00342EC7">
      <w:pPr>
        <w:pStyle w:val="4"/>
        <w:rPr>
          <w:rFonts w:ascii="Times New Roman" w:hAnsi="Times New Roman"/>
        </w:rPr>
      </w:pPr>
      <w:r w:rsidRPr="00707A81">
        <w:rPr>
          <w:rFonts w:ascii="Times New Roman" w:hAnsi="Times New Roman"/>
        </w:rPr>
        <w:t>本案履勘所至榮總分院設置之公務床多為</w:t>
      </w:r>
      <w:r w:rsidRPr="00707A81">
        <w:rPr>
          <w:rFonts w:ascii="Times New Roman" w:hAnsi="Times New Roman"/>
        </w:rPr>
        <w:t>3</w:t>
      </w:r>
      <w:r w:rsidRPr="00707A81">
        <w:rPr>
          <w:rFonts w:ascii="Times New Roman" w:hAnsi="Times New Roman"/>
        </w:rPr>
        <w:t>人房至</w:t>
      </w:r>
      <w:r w:rsidRPr="00707A81">
        <w:rPr>
          <w:rFonts w:ascii="Times New Roman" w:hAnsi="Times New Roman"/>
        </w:rPr>
        <w:t>6</w:t>
      </w:r>
      <w:r w:rsidRPr="00707A81">
        <w:rPr>
          <w:rFonts w:ascii="Times New Roman" w:hAnsi="Times New Roman"/>
        </w:rPr>
        <w:t>人房，</w:t>
      </w:r>
      <w:r w:rsidR="00220BF8" w:rsidRPr="00707A81">
        <w:rPr>
          <w:rFonts w:ascii="Times New Roman" w:hAnsi="Times New Roman"/>
        </w:rPr>
        <w:t>雖符合</w:t>
      </w:r>
      <w:r w:rsidR="00220BF8" w:rsidRPr="00707A81">
        <w:rPr>
          <w:rFonts w:ascii="Times New Roman" w:hAnsi="Times New Roman" w:hint="eastAsia"/>
        </w:rPr>
        <w:t>護理之家設置標準，但同一房間之住民人數較多，個人隱私難以確保，且住民間無論生活、照護均難免互相干擾，甚至因床與床間無固定之隔間設</w:t>
      </w:r>
      <w:r w:rsidR="00DD342F" w:rsidRPr="00707A81">
        <w:rPr>
          <w:rFonts w:ascii="Times New Roman" w:hAnsi="Times New Roman" w:hint="eastAsia"/>
        </w:rPr>
        <w:t>施</w:t>
      </w:r>
      <w:r w:rsidR="00220BF8" w:rsidRPr="00707A81">
        <w:rPr>
          <w:rFonts w:ascii="Times New Roman" w:hAnsi="Times New Roman" w:hint="eastAsia"/>
        </w:rPr>
        <w:t>，偶會發生住民跌倒事件，</w:t>
      </w:r>
      <w:r w:rsidR="0064313F" w:rsidRPr="00707A81">
        <w:rPr>
          <w:rFonts w:ascii="Times New Roman" w:hAnsi="Times New Roman" w:hint="eastAsia"/>
        </w:rPr>
        <w:t>為讓住民獲得良好之照護品質，公務床</w:t>
      </w:r>
      <w:r w:rsidR="00220BF8" w:rsidRPr="00707A81">
        <w:rPr>
          <w:rFonts w:ascii="Times New Roman" w:hAnsi="Times New Roman" w:hint="eastAsia"/>
        </w:rPr>
        <w:t>轉型後</w:t>
      </w:r>
      <w:r w:rsidR="0064313F" w:rsidRPr="00707A81">
        <w:rPr>
          <w:rFonts w:ascii="Times New Roman" w:hAnsi="Times New Roman" w:hint="eastAsia"/>
        </w:rPr>
        <w:t>應合理配置每房收住住民人數</w:t>
      </w:r>
      <w:r w:rsidR="00DD342F" w:rsidRPr="00707A81">
        <w:rPr>
          <w:rFonts w:ascii="Times New Roman" w:hAnsi="Times New Roman" w:hint="eastAsia"/>
        </w:rPr>
        <w:t>。</w:t>
      </w:r>
      <w:r w:rsidR="00525995">
        <w:rPr>
          <w:rFonts w:ascii="Times New Roman" w:hAnsi="Times New Roman" w:hint="eastAsia"/>
        </w:rPr>
        <w:t>（</w:t>
      </w:r>
      <w:r w:rsidR="00525995" w:rsidRPr="00707A81">
        <w:rPr>
          <w:rFonts w:ascii="Times New Roman" w:hAnsi="Times New Roman"/>
        </w:rPr>
        <w:t>本案履勘所至榮總分院設置之公務床</w:t>
      </w:r>
      <w:r w:rsidR="00525995">
        <w:rPr>
          <w:rFonts w:ascii="Times New Roman" w:hAnsi="Times New Roman" w:hint="eastAsia"/>
        </w:rPr>
        <w:t>，每房收容住民人數</w:t>
      </w:r>
      <w:r w:rsidR="00525995" w:rsidRPr="00707A81">
        <w:rPr>
          <w:rFonts w:ascii="Times New Roman" w:hAnsi="Times New Roman" w:hint="eastAsia"/>
        </w:rPr>
        <w:t>如下</w:t>
      </w:r>
      <w:r w:rsidR="00525995" w:rsidRPr="00707A81">
        <w:rPr>
          <w:rFonts w:ascii="Times New Roman" w:hAnsi="Times New Roman" w:hint="eastAsia"/>
        </w:rPr>
        <w:lastRenderedPageBreak/>
        <w:t>表）</w:t>
      </w:r>
    </w:p>
    <w:p w:rsidR="00342EC7" w:rsidRPr="00707A81" w:rsidRDefault="00342EC7" w:rsidP="00342EC7">
      <w:pPr>
        <w:pStyle w:val="3"/>
        <w:numPr>
          <w:ilvl w:val="0"/>
          <w:numId w:val="0"/>
        </w:numPr>
        <w:ind w:left="1361"/>
        <w:jc w:val="right"/>
        <w:rPr>
          <w:rFonts w:ascii="Times New Roman" w:hAnsi="Times New Roman"/>
          <w:sz w:val="28"/>
          <w:szCs w:val="28"/>
        </w:rPr>
      </w:pPr>
      <w:r w:rsidRPr="00707A81">
        <w:rPr>
          <w:rFonts w:hint="eastAsia"/>
          <w:sz w:val="28"/>
          <w:szCs w:val="28"/>
        </w:rPr>
        <w:t>單位：床</w:t>
      </w:r>
    </w:p>
    <w:tbl>
      <w:tblPr>
        <w:tblW w:w="9639" w:type="dxa"/>
        <w:tblInd w:w="28" w:type="dxa"/>
        <w:tblLayout w:type="fixed"/>
        <w:tblCellMar>
          <w:left w:w="28" w:type="dxa"/>
          <w:right w:w="28" w:type="dxa"/>
        </w:tblCellMar>
        <w:tblLook w:val="0000" w:firstRow="0" w:lastRow="0" w:firstColumn="0" w:lastColumn="0" w:noHBand="0" w:noVBand="0"/>
      </w:tblPr>
      <w:tblGrid>
        <w:gridCol w:w="1276"/>
        <w:gridCol w:w="1045"/>
        <w:gridCol w:w="1045"/>
        <w:gridCol w:w="1046"/>
        <w:gridCol w:w="1045"/>
        <w:gridCol w:w="1045"/>
        <w:gridCol w:w="1045"/>
        <w:gridCol w:w="1046"/>
        <w:gridCol w:w="1046"/>
      </w:tblGrid>
      <w:tr w:rsidR="00707A81" w:rsidRPr="00707A81" w:rsidTr="00220BF8">
        <w:trPr>
          <w:trHeight w:val="142"/>
        </w:trPr>
        <w:tc>
          <w:tcPr>
            <w:tcW w:w="1276" w:type="dxa"/>
            <w:tcBorders>
              <w:top w:val="single" w:sz="4" w:space="0" w:color="auto"/>
              <w:left w:val="single" w:sz="4" w:space="0" w:color="auto"/>
              <w:bottom w:val="single" w:sz="4" w:space="0" w:color="auto"/>
              <w:right w:val="single" w:sz="4" w:space="0" w:color="auto"/>
            </w:tcBorders>
            <w:vAlign w:val="center"/>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分院</w:t>
            </w:r>
          </w:p>
        </w:tc>
        <w:tc>
          <w:tcPr>
            <w:tcW w:w="1045" w:type="dxa"/>
            <w:tcBorders>
              <w:top w:val="single" w:sz="4" w:space="0" w:color="auto"/>
              <w:left w:val="single" w:sz="4" w:space="0" w:color="auto"/>
              <w:bottom w:val="single" w:sz="4" w:space="0" w:color="auto"/>
              <w:right w:val="single" w:sz="4" w:space="0" w:color="auto"/>
            </w:tcBorders>
            <w:vAlign w:val="center"/>
          </w:tcPr>
          <w:p w:rsidR="00342EC7" w:rsidRPr="00707A81" w:rsidRDefault="00342EC7" w:rsidP="00220BF8">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單人房</w:t>
            </w:r>
          </w:p>
        </w:tc>
        <w:tc>
          <w:tcPr>
            <w:tcW w:w="1045" w:type="dxa"/>
            <w:tcBorders>
              <w:top w:val="single" w:sz="4" w:space="0" w:color="auto"/>
              <w:left w:val="single" w:sz="4" w:space="0" w:color="auto"/>
              <w:bottom w:val="single" w:sz="4" w:space="0" w:color="auto"/>
              <w:right w:val="single" w:sz="4" w:space="0" w:color="auto"/>
            </w:tcBorders>
            <w:vAlign w:val="center"/>
          </w:tcPr>
          <w:p w:rsidR="00342EC7" w:rsidRPr="00707A81" w:rsidRDefault="00342EC7" w:rsidP="00220BF8">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雙人房</w:t>
            </w:r>
          </w:p>
        </w:tc>
        <w:tc>
          <w:tcPr>
            <w:tcW w:w="1046" w:type="dxa"/>
            <w:tcBorders>
              <w:top w:val="single" w:sz="4" w:space="0" w:color="auto"/>
              <w:left w:val="single" w:sz="4" w:space="0" w:color="auto"/>
              <w:bottom w:val="single" w:sz="4" w:space="0" w:color="auto"/>
              <w:right w:val="single" w:sz="4" w:space="0" w:color="auto"/>
            </w:tcBorders>
            <w:vAlign w:val="center"/>
          </w:tcPr>
          <w:p w:rsidR="00342EC7" w:rsidRPr="00707A81" w:rsidRDefault="00342EC7" w:rsidP="00220BF8">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3</w:t>
            </w:r>
            <w:r w:rsidRPr="00707A81">
              <w:rPr>
                <w:rFonts w:ascii="Times New Roman" w:hint="eastAsia"/>
                <w:kern w:val="0"/>
                <w:sz w:val="28"/>
                <w:szCs w:val="28"/>
              </w:rPr>
              <w:t>人房</w:t>
            </w:r>
          </w:p>
        </w:tc>
        <w:tc>
          <w:tcPr>
            <w:tcW w:w="1045" w:type="dxa"/>
            <w:tcBorders>
              <w:top w:val="single" w:sz="4" w:space="0" w:color="auto"/>
              <w:left w:val="single" w:sz="4" w:space="0" w:color="auto"/>
              <w:bottom w:val="single" w:sz="4" w:space="0" w:color="auto"/>
              <w:right w:val="single" w:sz="4" w:space="0" w:color="auto"/>
            </w:tcBorders>
            <w:vAlign w:val="center"/>
          </w:tcPr>
          <w:p w:rsidR="00342EC7" w:rsidRPr="00707A81" w:rsidRDefault="00342EC7" w:rsidP="00220BF8">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4</w:t>
            </w:r>
            <w:r w:rsidRPr="00707A81">
              <w:rPr>
                <w:rFonts w:ascii="Times New Roman" w:hint="eastAsia"/>
                <w:kern w:val="0"/>
                <w:sz w:val="28"/>
                <w:szCs w:val="28"/>
              </w:rPr>
              <w:t>人房</w:t>
            </w:r>
          </w:p>
        </w:tc>
        <w:tc>
          <w:tcPr>
            <w:tcW w:w="1045" w:type="dxa"/>
            <w:tcBorders>
              <w:top w:val="single" w:sz="4" w:space="0" w:color="auto"/>
              <w:left w:val="single" w:sz="4" w:space="0" w:color="auto"/>
              <w:bottom w:val="single" w:sz="4" w:space="0" w:color="auto"/>
              <w:right w:val="single" w:sz="4" w:space="0" w:color="auto"/>
            </w:tcBorders>
            <w:vAlign w:val="center"/>
          </w:tcPr>
          <w:p w:rsidR="00342EC7" w:rsidRPr="00707A81" w:rsidRDefault="00342EC7" w:rsidP="00220BF8">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5</w:t>
            </w:r>
            <w:r w:rsidRPr="00707A81">
              <w:rPr>
                <w:rFonts w:ascii="Times New Roman" w:hint="eastAsia"/>
                <w:kern w:val="0"/>
                <w:sz w:val="28"/>
                <w:szCs w:val="28"/>
              </w:rPr>
              <w:t>人房</w:t>
            </w:r>
          </w:p>
        </w:tc>
        <w:tc>
          <w:tcPr>
            <w:tcW w:w="1045" w:type="dxa"/>
            <w:tcBorders>
              <w:top w:val="single" w:sz="4" w:space="0" w:color="auto"/>
              <w:left w:val="single" w:sz="4" w:space="0" w:color="auto"/>
              <w:bottom w:val="single" w:sz="4" w:space="0" w:color="auto"/>
              <w:right w:val="single" w:sz="4" w:space="0" w:color="auto"/>
            </w:tcBorders>
            <w:vAlign w:val="center"/>
          </w:tcPr>
          <w:p w:rsidR="00342EC7" w:rsidRPr="00707A81" w:rsidRDefault="00342EC7" w:rsidP="00220BF8">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6</w:t>
            </w:r>
            <w:r w:rsidRPr="00707A81">
              <w:rPr>
                <w:rFonts w:ascii="Times New Roman" w:hint="eastAsia"/>
                <w:kern w:val="0"/>
                <w:sz w:val="28"/>
                <w:szCs w:val="28"/>
              </w:rPr>
              <w:t>人房</w:t>
            </w:r>
          </w:p>
        </w:tc>
        <w:tc>
          <w:tcPr>
            <w:tcW w:w="1046" w:type="dxa"/>
            <w:tcBorders>
              <w:top w:val="single" w:sz="4" w:space="0" w:color="auto"/>
              <w:left w:val="single" w:sz="4" w:space="0" w:color="auto"/>
              <w:bottom w:val="single" w:sz="4" w:space="0" w:color="auto"/>
              <w:right w:val="single" w:sz="4" w:space="0" w:color="auto"/>
            </w:tcBorders>
            <w:vAlign w:val="center"/>
          </w:tcPr>
          <w:p w:rsidR="00342EC7" w:rsidRPr="00707A81" w:rsidRDefault="00342EC7" w:rsidP="00220BF8">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隔離房</w:t>
            </w:r>
          </w:p>
        </w:tc>
        <w:tc>
          <w:tcPr>
            <w:tcW w:w="1046" w:type="dxa"/>
            <w:tcBorders>
              <w:top w:val="single" w:sz="4" w:space="0" w:color="auto"/>
              <w:left w:val="single" w:sz="4" w:space="0" w:color="auto"/>
              <w:bottom w:val="single" w:sz="4" w:space="0" w:color="auto"/>
              <w:right w:val="single" w:sz="4" w:space="0" w:color="auto"/>
            </w:tcBorders>
            <w:vAlign w:val="center"/>
          </w:tcPr>
          <w:p w:rsidR="00220BF8" w:rsidRPr="00707A81" w:rsidRDefault="00342EC7" w:rsidP="00220BF8">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總病</w:t>
            </w:r>
          </w:p>
          <w:p w:rsidR="00342EC7" w:rsidRPr="00707A81" w:rsidRDefault="00342EC7" w:rsidP="00220BF8">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房數</w:t>
            </w:r>
          </w:p>
        </w:tc>
      </w:tr>
      <w:tr w:rsidR="00707A81" w:rsidRPr="00707A81" w:rsidTr="00AF02BC">
        <w:trPr>
          <w:trHeight w:val="142"/>
        </w:trPr>
        <w:tc>
          <w:tcPr>
            <w:tcW w:w="1276" w:type="dxa"/>
            <w:tcBorders>
              <w:top w:val="single" w:sz="4" w:space="0" w:color="auto"/>
              <w:left w:val="single" w:sz="4" w:space="0" w:color="auto"/>
              <w:bottom w:val="single" w:sz="4" w:space="0" w:color="auto"/>
              <w:right w:val="single" w:sz="4" w:space="0" w:color="auto"/>
            </w:tcBorders>
            <w:vAlign w:val="center"/>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桃園</w:t>
            </w:r>
          </w:p>
        </w:tc>
        <w:tc>
          <w:tcPr>
            <w:tcW w:w="1045"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w:t>
            </w:r>
          </w:p>
        </w:tc>
        <w:tc>
          <w:tcPr>
            <w:tcW w:w="1045"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1</w:t>
            </w:r>
          </w:p>
        </w:tc>
        <w:tc>
          <w:tcPr>
            <w:tcW w:w="1046"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30</w:t>
            </w:r>
          </w:p>
        </w:tc>
        <w:tc>
          <w:tcPr>
            <w:tcW w:w="1045"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w:t>
            </w:r>
          </w:p>
        </w:tc>
        <w:tc>
          <w:tcPr>
            <w:tcW w:w="1045"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w:t>
            </w:r>
          </w:p>
        </w:tc>
        <w:tc>
          <w:tcPr>
            <w:tcW w:w="1045"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4</w:t>
            </w:r>
          </w:p>
        </w:tc>
        <w:tc>
          <w:tcPr>
            <w:tcW w:w="1046"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w:t>
            </w:r>
          </w:p>
        </w:tc>
        <w:tc>
          <w:tcPr>
            <w:tcW w:w="1046"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116</w:t>
            </w:r>
          </w:p>
        </w:tc>
      </w:tr>
      <w:tr w:rsidR="00707A81" w:rsidRPr="00707A81" w:rsidTr="00AF02BC">
        <w:trPr>
          <w:trHeight w:val="142"/>
        </w:trPr>
        <w:tc>
          <w:tcPr>
            <w:tcW w:w="1276" w:type="dxa"/>
            <w:tcBorders>
              <w:top w:val="single" w:sz="4" w:space="0" w:color="auto"/>
              <w:left w:val="single" w:sz="4" w:space="0" w:color="auto"/>
              <w:bottom w:val="nil"/>
              <w:right w:val="single" w:sz="4" w:space="0" w:color="auto"/>
            </w:tcBorders>
            <w:vAlign w:val="center"/>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新竹</w:t>
            </w:r>
          </w:p>
        </w:tc>
        <w:tc>
          <w:tcPr>
            <w:tcW w:w="1045" w:type="dxa"/>
            <w:tcBorders>
              <w:top w:val="single" w:sz="4" w:space="0" w:color="auto"/>
              <w:left w:val="single" w:sz="4" w:space="0" w:color="auto"/>
              <w:bottom w:val="nil"/>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4</w:t>
            </w:r>
          </w:p>
        </w:tc>
        <w:tc>
          <w:tcPr>
            <w:tcW w:w="1045" w:type="dxa"/>
            <w:tcBorders>
              <w:top w:val="single" w:sz="4" w:space="0" w:color="auto"/>
              <w:left w:val="single" w:sz="4" w:space="0" w:color="auto"/>
              <w:bottom w:val="nil"/>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5</w:t>
            </w:r>
          </w:p>
        </w:tc>
        <w:tc>
          <w:tcPr>
            <w:tcW w:w="1046" w:type="dxa"/>
            <w:tcBorders>
              <w:top w:val="single" w:sz="4" w:space="0" w:color="auto"/>
              <w:left w:val="single" w:sz="4" w:space="0" w:color="auto"/>
              <w:bottom w:val="nil"/>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w:t>
            </w:r>
          </w:p>
        </w:tc>
        <w:tc>
          <w:tcPr>
            <w:tcW w:w="1045" w:type="dxa"/>
            <w:tcBorders>
              <w:top w:val="single" w:sz="4" w:space="0" w:color="auto"/>
              <w:left w:val="single" w:sz="4" w:space="0" w:color="auto"/>
              <w:bottom w:val="nil"/>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70</w:t>
            </w:r>
          </w:p>
        </w:tc>
        <w:tc>
          <w:tcPr>
            <w:tcW w:w="1045" w:type="dxa"/>
            <w:tcBorders>
              <w:top w:val="single" w:sz="4" w:space="0" w:color="auto"/>
              <w:left w:val="single" w:sz="4" w:space="0" w:color="auto"/>
              <w:bottom w:val="nil"/>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w:t>
            </w:r>
          </w:p>
        </w:tc>
        <w:tc>
          <w:tcPr>
            <w:tcW w:w="1045" w:type="dxa"/>
            <w:tcBorders>
              <w:top w:val="single" w:sz="4" w:space="0" w:color="auto"/>
              <w:left w:val="single" w:sz="4" w:space="0" w:color="auto"/>
              <w:bottom w:val="nil"/>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w:t>
            </w:r>
          </w:p>
        </w:tc>
        <w:tc>
          <w:tcPr>
            <w:tcW w:w="1046" w:type="dxa"/>
            <w:tcBorders>
              <w:top w:val="single" w:sz="4" w:space="0" w:color="auto"/>
              <w:left w:val="single" w:sz="4" w:space="0" w:color="auto"/>
              <w:bottom w:val="nil"/>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5</w:t>
            </w:r>
          </w:p>
        </w:tc>
        <w:tc>
          <w:tcPr>
            <w:tcW w:w="1046" w:type="dxa"/>
            <w:tcBorders>
              <w:top w:val="single" w:sz="4" w:space="0" w:color="auto"/>
              <w:left w:val="single" w:sz="4" w:space="0" w:color="auto"/>
              <w:bottom w:val="nil"/>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300</w:t>
            </w:r>
          </w:p>
        </w:tc>
      </w:tr>
      <w:tr w:rsidR="00707A81" w:rsidRPr="00707A81" w:rsidTr="00AF02BC">
        <w:trPr>
          <w:trHeight w:val="142"/>
        </w:trPr>
        <w:tc>
          <w:tcPr>
            <w:tcW w:w="1276" w:type="dxa"/>
            <w:tcBorders>
              <w:top w:val="single" w:sz="4" w:space="0" w:color="auto"/>
              <w:left w:val="single" w:sz="4" w:space="0" w:color="auto"/>
              <w:bottom w:val="single" w:sz="4" w:space="0" w:color="auto"/>
              <w:right w:val="single" w:sz="4" w:space="0" w:color="auto"/>
            </w:tcBorders>
            <w:vAlign w:val="center"/>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嘉義</w:t>
            </w:r>
          </w:p>
        </w:tc>
        <w:tc>
          <w:tcPr>
            <w:tcW w:w="1045"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w:t>
            </w:r>
          </w:p>
        </w:tc>
        <w:tc>
          <w:tcPr>
            <w:tcW w:w="1045"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19</w:t>
            </w:r>
          </w:p>
        </w:tc>
        <w:tc>
          <w:tcPr>
            <w:tcW w:w="1046"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w:t>
            </w:r>
          </w:p>
        </w:tc>
        <w:tc>
          <w:tcPr>
            <w:tcW w:w="1045"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3</w:t>
            </w:r>
          </w:p>
        </w:tc>
        <w:tc>
          <w:tcPr>
            <w:tcW w:w="1045"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22</w:t>
            </w:r>
          </w:p>
        </w:tc>
        <w:tc>
          <w:tcPr>
            <w:tcW w:w="1045"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w:t>
            </w:r>
          </w:p>
        </w:tc>
        <w:tc>
          <w:tcPr>
            <w:tcW w:w="1046"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w:t>
            </w:r>
          </w:p>
        </w:tc>
        <w:tc>
          <w:tcPr>
            <w:tcW w:w="1046"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160</w:t>
            </w:r>
          </w:p>
        </w:tc>
      </w:tr>
      <w:tr w:rsidR="00707A81" w:rsidRPr="00707A81" w:rsidTr="00AF02BC">
        <w:trPr>
          <w:trHeight w:val="142"/>
        </w:trPr>
        <w:tc>
          <w:tcPr>
            <w:tcW w:w="1276" w:type="dxa"/>
            <w:tcBorders>
              <w:top w:val="single" w:sz="4" w:space="0" w:color="auto"/>
              <w:left w:val="single" w:sz="4" w:space="0" w:color="auto"/>
              <w:bottom w:val="single" w:sz="4" w:space="0" w:color="auto"/>
              <w:right w:val="single" w:sz="4" w:space="0" w:color="auto"/>
            </w:tcBorders>
            <w:vAlign w:val="center"/>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灣橋</w:t>
            </w:r>
          </w:p>
        </w:tc>
        <w:tc>
          <w:tcPr>
            <w:tcW w:w="1045"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w:t>
            </w:r>
          </w:p>
        </w:tc>
        <w:tc>
          <w:tcPr>
            <w:tcW w:w="1045"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w:t>
            </w:r>
          </w:p>
        </w:tc>
        <w:tc>
          <w:tcPr>
            <w:tcW w:w="1046"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32</w:t>
            </w:r>
          </w:p>
        </w:tc>
        <w:tc>
          <w:tcPr>
            <w:tcW w:w="1045"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1</w:t>
            </w:r>
          </w:p>
        </w:tc>
        <w:tc>
          <w:tcPr>
            <w:tcW w:w="1045"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w:t>
            </w:r>
          </w:p>
        </w:tc>
        <w:tc>
          <w:tcPr>
            <w:tcW w:w="1045"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w:t>
            </w:r>
          </w:p>
        </w:tc>
        <w:tc>
          <w:tcPr>
            <w:tcW w:w="1046"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1</w:t>
            </w:r>
          </w:p>
        </w:tc>
        <w:tc>
          <w:tcPr>
            <w:tcW w:w="1046"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100</w:t>
            </w:r>
          </w:p>
        </w:tc>
      </w:tr>
      <w:tr w:rsidR="00707A81" w:rsidRPr="00707A81" w:rsidTr="00AF02BC">
        <w:trPr>
          <w:trHeight w:val="142"/>
        </w:trPr>
        <w:tc>
          <w:tcPr>
            <w:tcW w:w="1276" w:type="dxa"/>
            <w:tcBorders>
              <w:top w:val="single" w:sz="4" w:space="0" w:color="auto"/>
              <w:left w:val="single" w:sz="4" w:space="0" w:color="auto"/>
              <w:bottom w:val="single" w:sz="4" w:space="0" w:color="auto"/>
              <w:right w:val="single" w:sz="4" w:space="0" w:color="auto"/>
            </w:tcBorders>
            <w:vAlign w:val="center"/>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臺南</w:t>
            </w:r>
          </w:p>
        </w:tc>
        <w:tc>
          <w:tcPr>
            <w:tcW w:w="1045"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3</w:t>
            </w:r>
          </w:p>
        </w:tc>
        <w:tc>
          <w:tcPr>
            <w:tcW w:w="1045"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31</w:t>
            </w:r>
          </w:p>
        </w:tc>
        <w:tc>
          <w:tcPr>
            <w:tcW w:w="1046"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18</w:t>
            </w:r>
          </w:p>
        </w:tc>
        <w:tc>
          <w:tcPr>
            <w:tcW w:w="1045"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10</w:t>
            </w:r>
          </w:p>
        </w:tc>
        <w:tc>
          <w:tcPr>
            <w:tcW w:w="1045"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3</w:t>
            </w:r>
          </w:p>
        </w:tc>
        <w:tc>
          <w:tcPr>
            <w:tcW w:w="1045"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w:t>
            </w:r>
          </w:p>
        </w:tc>
        <w:tc>
          <w:tcPr>
            <w:tcW w:w="1046"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2</w:t>
            </w:r>
          </w:p>
        </w:tc>
        <w:tc>
          <w:tcPr>
            <w:tcW w:w="1046" w:type="dxa"/>
            <w:tcBorders>
              <w:top w:val="single" w:sz="4" w:space="0" w:color="auto"/>
              <w:left w:val="single" w:sz="4" w:space="0" w:color="auto"/>
              <w:bottom w:val="single" w:sz="4" w:space="0" w:color="auto"/>
              <w:right w:val="single" w:sz="4" w:space="0" w:color="auto"/>
            </w:tcBorders>
          </w:tcPr>
          <w:p w:rsidR="00342EC7" w:rsidRPr="00707A81" w:rsidRDefault="00342EC7" w:rsidP="00AF02BC">
            <w:pPr>
              <w:widowControl/>
              <w:overflowPunct/>
              <w:autoSpaceDE/>
              <w:autoSpaceDN/>
              <w:spacing w:line="400" w:lineRule="exact"/>
              <w:jc w:val="center"/>
              <w:rPr>
                <w:rFonts w:ascii="Times New Roman"/>
                <w:kern w:val="0"/>
                <w:sz w:val="28"/>
                <w:szCs w:val="28"/>
              </w:rPr>
            </w:pPr>
            <w:r w:rsidRPr="00707A81">
              <w:rPr>
                <w:rFonts w:ascii="Times New Roman" w:hint="eastAsia"/>
                <w:kern w:val="0"/>
                <w:sz w:val="28"/>
                <w:szCs w:val="28"/>
              </w:rPr>
              <w:t>178</w:t>
            </w:r>
          </w:p>
        </w:tc>
      </w:tr>
    </w:tbl>
    <w:p w:rsidR="00F05128" w:rsidRPr="00707A81" w:rsidRDefault="00F05128" w:rsidP="00F05128">
      <w:pPr>
        <w:widowControl/>
        <w:overflowPunct/>
        <w:autoSpaceDE/>
        <w:autoSpaceDN/>
        <w:spacing w:line="340" w:lineRule="exact"/>
        <w:ind w:left="208" w:hangingChars="80" w:hanging="208"/>
        <w:rPr>
          <w:rFonts w:ascii="Times New Roman"/>
        </w:rPr>
      </w:pPr>
      <w:r w:rsidRPr="00707A81">
        <w:rPr>
          <w:rFonts w:ascii="Times New Roman"/>
          <w:kern w:val="0"/>
          <w:sz w:val="24"/>
          <w:szCs w:val="24"/>
        </w:rPr>
        <w:t>資料來源：</w:t>
      </w:r>
      <w:r w:rsidRPr="00707A81">
        <w:rPr>
          <w:rFonts w:ascii="Times New Roman" w:hint="eastAsia"/>
          <w:kern w:val="0"/>
          <w:sz w:val="24"/>
          <w:szCs w:val="24"/>
        </w:rPr>
        <w:t>依據本案履勘榮總</w:t>
      </w:r>
      <w:r w:rsidRPr="00707A81">
        <w:rPr>
          <w:rFonts w:ascii="Times New Roman" w:hint="eastAsia"/>
          <w:sz w:val="24"/>
          <w:szCs w:val="24"/>
        </w:rPr>
        <w:t>分院簡報資料製作</w:t>
      </w:r>
      <w:r w:rsidRPr="00707A81">
        <w:rPr>
          <w:rFonts w:ascii="Times New Roman" w:hint="eastAsia"/>
          <w:kern w:val="0"/>
          <w:sz w:val="24"/>
          <w:szCs w:val="24"/>
        </w:rPr>
        <w:t>。</w:t>
      </w:r>
    </w:p>
    <w:p w:rsidR="009D2C66" w:rsidRPr="00707A81" w:rsidRDefault="009D2C66" w:rsidP="00BC1B5A">
      <w:pPr>
        <w:pStyle w:val="4"/>
      </w:pPr>
      <w:r w:rsidRPr="00707A81">
        <w:t>本案履勘所至榮</w:t>
      </w:r>
      <w:r w:rsidR="00F222E2" w:rsidRPr="00707A81">
        <w:rPr>
          <w:rFonts w:hint="eastAsia"/>
        </w:rPr>
        <w:t>總分</w:t>
      </w:r>
      <w:r w:rsidRPr="00707A81">
        <w:t>院附設護理之家之一般照護費收費標準如下：</w:t>
      </w:r>
    </w:p>
    <w:p w:rsidR="006E7933" w:rsidRPr="00707A81" w:rsidRDefault="006E7933" w:rsidP="006E7933">
      <w:pPr>
        <w:pStyle w:val="4"/>
        <w:numPr>
          <w:ilvl w:val="0"/>
          <w:numId w:val="0"/>
        </w:numPr>
        <w:ind w:left="1701"/>
        <w:jc w:val="right"/>
      </w:pPr>
      <w:r w:rsidRPr="00707A81">
        <w:rPr>
          <w:rFonts w:hint="eastAsia"/>
        </w:rPr>
        <w:t>單位：元</w:t>
      </w:r>
    </w:p>
    <w:tbl>
      <w:tblPr>
        <w:tblStyle w:val="af7"/>
        <w:tblW w:w="9049" w:type="dxa"/>
        <w:tblInd w:w="108" w:type="dxa"/>
        <w:tblLook w:val="04A0" w:firstRow="1" w:lastRow="0" w:firstColumn="1" w:lastColumn="0" w:noHBand="0" w:noVBand="1"/>
      </w:tblPr>
      <w:tblGrid>
        <w:gridCol w:w="1292"/>
        <w:gridCol w:w="1293"/>
        <w:gridCol w:w="1293"/>
        <w:gridCol w:w="1084"/>
        <w:gridCol w:w="1275"/>
        <w:gridCol w:w="1519"/>
        <w:gridCol w:w="1293"/>
      </w:tblGrid>
      <w:tr w:rsidR="00707A81" w:rsidRPr="00707A81" w:rsidTr="00AA692A">
        <w:tc>
          <w:tcPr>
            <w:tcW w:w="1292" w:type="dxa"/>
          </w:tcPr>
          <w:p w:rsidR="009D2C66" w:rsidRPr="00707A81" w:rsidRDefault="009D2C66" w:rsidP="00932F0B">
            <w:pPr>
              <w:pStyle w:val="3"/>
              <w:numPr>
                <w:ilvl w:val="0"/>
                <w:numId w:val="0"/>
              </w:numPr>
              <w:rPr>
                <w:rFonts w:ascii="Times New Roman" w:hAnsi="Times New Roman"/>
                <w:sz w:val="28"/>
                <w:szCs w:val="28"/>
              </w:rPr>
            </w:pPr>
          </w:p>
        </w:tc>
        <w:tc>
          <w:tcPr>
            <w:tcW w:w="1293" w:type="dxa"/>
            <w:vAlign w:val="center"/>
          </w:tcPr>
          <w:p w:rsidR="009D2C66" w:rsidRPr="00707A81" w:rsidRDefault="009D2C66"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灣橋</w:t>
            </w:r>
          </w:p>
        </w:tc>
        <w:tc>
          <w:tcPr>
            <w:tcW w:w="1293" w:type="dxa"/>
            <w:tcBorders>
              <w:right w:val="double" w:sz="4" w:space="0" w:color="auto"/>
            </w:tcBorders>
            <w:vAlign w:val="center"/>
          </w:tcPr>
          <w:p w:rsidR="009D2C66" w:rsidRPr="00707A81" w:rsidRDefault="009D2C66"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臺南</w:t>
            </w:r>
          </w:p>
        </w:tc>
        <w:tc>
          <w:tcPr>
            <w:tcW w:w="1084" w:type="dxa"/>
            <w:tcBorders>
              <w:left w:val="double" w:sz="4" w:space="0" w:color="auto"/>
            </w:tcBorders>
            <w:vAlign w:val="center"/>
          </w:tcPr>
          <w:p w:rsidR="009D2C66" w:rsidRPr="00707A81" w:rsidRDefault="009D2C66" w:rsidP="009D2C66">
            <w:pPr>
              <w:pStyle w:val="3"/>
              <w:numPr>
                <w:ilvl w:val="0"/>
                <w:numId w:val="0"/>
              </w:numPr>
              <w:jc w:val="center"/>
              <w:rPr>
                <w:rFonts w:ascii="Times New Roman" w:hAnsi="Times New Roman"/>
                <w:sz w:val="28"/>
                <w:szCs w:val="28"/>
              </w:rPr>
            </w:pPr>
          </w:p>
        </w:tc>
        <w:tc>
          <w:tcPr>
            <w:tcW w:w="1275" w:type="dxa"/>
            <w:vAlign w:val="center"/>
          </w:tcPr>
          <w:p w:rsidR="009D2C66" w:rsidRPr="00707A81" w:rsidRDefault="009D2C66"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桃園</w:t>
            </w:r>
          </w:p>
        </w:tc>
        <w:tc>
          <w:tcPr>
            <w:tcW w:w="1519" w:type="dxa"/>
            <w:vAlign w:val="center"/>
          </w:tcPr>
          <w:p w:rsidR="009D2C66" w:rsidRPr="00707A81" w:rsidRDefault="009D2C66"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新竹</w:t>
            </w:r>
          </w:p>
        </w:tc>
        <w:tc>
          <w:tcPr>
            <w:tcW w:w="1293" w:type="dxa"/>
            <w:vAlign w:val="center"/>
          </w:tcPr>
          <w:p w:rsidR="009D2C66" w:rsidRPr="00707A81" w:rsidRDefault="009D2C66"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嘉義</w:t>
            </w:r>
          </w:p>
        </w:tc>
      </w:tr>
      <w:tr w:rsidR="00707A81" w:rsidRPr="00707A81" w:rsidTr="00AA692A">
        <w:tc>
          <w:tcPr>
            <w:tcW w:w="1292" w:type="dxa"/>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生活</w:t>
            </w:r>
          </w:p>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自理</w:t>
            </w:r>
          </w:p>
        </w:tc>
        <w:tc>
          <w:tcPr>
            <w:tcW w:w="1293" w:type="dxa"/>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23,000</w:t>
            </w:r>
          </w:p>
        </w:tc>
        <w:tc>
          <w:tcPr>
            <w:tcW w:w="1293" w:type="dxa"/>
            <w:tcBorders>
              <w:right w:val="double" w:sz="4" w:space="0" w:color="auto"/>
            </w:tcBorders>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20,000</w:t>
            </w:r>
          </w:p>
        </w:tc>
        <w:tc>
          <w:tcPr>
            <w:tcW w:w="1084" w:type="dxa"/>
            <w:tcBorders>
              <w:left w:val="double" w:sz="4" w:space="0" w:color="auto"/>
            </w:tcBorders>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5</w:t>
            </w:r>
            <w:r w:rsidRPr="00707A81">
              <w:rPr>
                <w:rFonts w:ascii="Times New Roman" w:hAnsi="Times New Roman"/>
                <w:sz w:val="28"/>
                <w:szCs w:val="28"/>
              </w:rPr>
              <w:t>人房</w:t>
            </w:r>
          </w:p>
        </w:tc>
        <w:tc>
          <w:tcPr>
            <w:tcW w:w="1275" w:type="dxa"/>
            <w:vAlign w:val="center"/>
          </w:tcPr>
          <w:p w:rsidR="00590D63" w:rsidRPr="00707A81" w:rsidRDefault="00590D63" w:rsidP="00AA692A">
            <w:pPr>
              <w:pStyle w:val="3"/>
              <w:numPr>
                <w:ilvl w:val="0"/>
                <w:numId w:val="0"/>
              </w:numPr>
              <w:jc w:val="center"/>
              <w:rPr>
                <w:rFonts w:ascii="Times New Roman" w:hAnsi="Times New Roman"/>
                <w:sz w:val="28"/>
                <w:szCs w:val="28"/>
              </w:rPr>
            </w:pPr>
          </w:p>
        </w:tc>
        <w:tc>
          <w:tcPr>
            <w:tcW w:w="1519" w:type="dxa"/>
          </w:tcPr>
          <w:p w:rsidR="00590D63" w:rsidRPr="00707A81" w:rsidRDefault="00590D63" w:rsidP="00405B65">
            <w:pPr>
              <w:pStyle w:val="3"/>
              <w:numPr>
                <w:ilvl w:val="0"/>
                <w:numId w:val="0"/>
              </w:numPr>
              <w:rPr>
                <w:rFonts w:ascii="Times New Roman" w:hAnsi="Times New Roman"/>
                <w:sz w:val="28"/>
                <w:szCs w:val="28"/>
              </w:rPr>
            </w:pPr>
          </w:p>
        </w:tc>
        <w:tc>
          <w:tcPr>
            <w:tcW w:w="1293" w:type="dxa"/>
          </w:tcPr>
          <w:p w:rsidR="00590D63" w:rsidRPr="00707A81" w:rsidRDefault="00590D63" w:rsidP="00405B65">
            <w:pPr>
              <w:pStyle w:val="3"/>
              <w:numPr>
                <w:ilvl w:val="0"/>
                <w:numId w:val="0"/>
              </w:numPr>
              <w:jc w:val="center"/>
              <w:rPr>
                <w:rFonts w:ascii="Times New Roman" w:hAnsi="Times New Roman"/>
                <w:sz w:val="28"/>
                <w:szCs w:val="28"/>
              </w:rPr>
            </w:pPr>
          </w:p>
        </w:tc>
      </w:tr>
      <w:tr w:rsidR="00707A81" w:rsidRPr="00707A81" w:rsidTr="00AA692A">
        <w:tc>
          <w:tcPr>
            <w:tcW w:w="1292" w:type="dxa"/>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輕度</w:t>
            </w:r>
          </w:p>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依賴</w:t>
            </w:r>
          </w:p>
        </w:tc>
        <w:tc>
          <w:tcPr>
            <w:tcW w:w="1293" w:type="dxa"/>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24,000</w:t>
            </w:r>
          </w:p>
        </w:tc>
        <w:tc>
          <w:tcPr>
            <w:tcW w:w="1293" w:type="dxa"/>
            <w:tcBorders>
              <w:right w:val="double" w:sz="4" w:space="0" w:color="auto"/>
            </w:tcBorders>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22,000</w:t>
            </w:r>
          </w:p>
        </w:tc>
        <w:tc>
          <w:tcPr>
            <w:tcW w:w="1084" w:type="dxa"/>
            <w:tcBorders>
              <w:left w:val="double" w:sz="4" w:space="0" w:color="auto"/>
            </w:tcBorders>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4</w:t>
            </w:r>
            <w:r w:rsidRPr="00707A81">
              <w:rPr>
                <w:rFonts w:ascii="Times New Roman" w:hAnsi="Times New Roman"/>
                <w:sz w:val="28"/>
                <w:szCs w:val="28"/>
              </w:rPr>
              <w:t>人房</w:t>
            </w:r>
          </w:p>
        </w:tc>
        <w:tc>
          <w:tcPr>
            <w:tcW w:w="1275" w:type="dxa"/>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3</w:t>
            </w:r>
            <w:r w:rsidRPr="00707A81">
              <w:rPr>
                <w:rFonts w:ascii="Times New Roman" w:hAnsi="Times New Roman" w:hint="eastAsia"/>
                <w:sz w:val="28"/>
                <w:szCs w:val="28"/>
              </w:rPr>
              <w:t>0</w:t>
            </w:r>
            <w:r w:rsidRPr="00707A81">
              <w:rPr>
                <w:rFonts w:ascii="Times New Roman" w:hAnsi="Times New Roman"/>
                <w:sz w:val="28"/>
                <w:szCs w:val="28"/>
              </w:rPr>
              <w:t>,000</w:t>
            </w:r>
          </w:p>
        </w:tc>
        <w:tc>
          <w:tcPr>
            <w:tcW w:w="1519" w:type="dxa"/>
          </w:tcPr>
          <w:p w:rsidR="00590D63" w:rsidRPr="00707A81" w:rsidRDefault="00590D63" w:rsidP="00405B65">
            <w:pPr>
              <w:pStyle w:val="3"/>
              <w:numPr>
                <w:ilvl w:val="0"/>
                <w:numId w:val="0"/>
              </w:numPr>
              <w:rPr>
                <w:rFonts w:ascii="Times New Roman" w:hAnsi="Times New Roman"/>
                <w:sz w:val="28"/>
                <w:szCs w:val="28"/>
              </w:rPr>
            </w:pPr>
            <w:r w:rsidRPr="00707A81">
              <w:rPr>
                <w:rFonts w:ascii="Times New Roman" w:hAnsi="Times New Roman"/>
                <w:sz w:val="28"/>
                <w:szCs w:val="28"/>
              </w:rPr>
              <w:t>19,500</w:t>
            </w:r>
            <w:r w:rsidRPr="00707A81">
              <w:rPr>
                <w:rFonts w:ascii="Times New Roman" w:hAnsi="Times New Roman"/>
                <w:sz w:val="28"/>
                <w:szCs w:val="28"/>
              </w:rPr>
              <w:t>或</w:t>
            </w:r>
            <w:r w:rsidRPr="00707A81">
              <w:rPr>
                <w:rFonts w:ascii="Times New Roman" w:hAnsi="Times New Roman"/>
                <w:sz w:val="28"/>
                <w:szCs w:val="28"/>
              </w:rPr>
              <w:t>23,500</w:t>
            </w:r>
            <w:r w:rsidRPr="00707A81">
              <w:rPr>
                <w:rFonts w:ascii="Times New Roman" w:hAnsi="Times New Roman"/>
                <w:sz w:val="28"/>
                <w:szCs w:val="28"/>
              </w:rPr>
              <w:t>或</w:t>
            </w:r>
            <w:r w:rsidRPr="00707A81">
              <w:rPr>
                <w:rFonts w:ascii="Times New Roman" w:hAnsi="Times New Roman"/>
                <w:sz w:val="28"/>
                <w:szCs w:val="28"/>
              </w:rPr>
              <w:t>24,000</w:t>
            </w:r>
          </w:p>
        </w:tc>
        <w:tc>
          <w:tcPr>
            <w:tcW w:w="1293" w:type="dxa"/>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2</w:t>
            </w:r>
            <w:r w:rsidRPr="00707A81">
              <w:rPr>
                <w:rFonts w:ascii="Times New Roman" w:hAnsi="Times New Roman" w:hint="eastAsia"/>
                <w:sz w:val="28"/>
                <w:szCs w:val="28"/>
              </w:rPr>
              <w:t>5</w:t>
            </w:r>
            <w:r w:rsidRPr="00707A81">
              <w:rPr>
                <w:rFonts w:ascii="Times New Roman" w:hAnsi="Times New Roman"/>
                <w:sz w:val="28"/>
                <w:szCs w:val="28"/>
              </w:rPr>
              <w:t>,000</w:t>
            </w:r>
          </w:p>
        </w:tc>
      </w:tr>
      <w:tr w:rsidR="00707A81" w:rsidRPr="00707A81" w:rsidTr="00AA692A">
        <w:tc>
          <w:tcPr>
            <w:tcW w:w="1292" w:type="dxa"/>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中度</w:t>
            </w:r>
          </w:p>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依賴</w:t>
            </w:r>
          </w:p>
        </w:tc>
        <w:tc>
          <w:tcPr>
            <w:tcW w:w="1293" w:type="dxa"/>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25,000</w:t>
            </w:r>
          </w:p>
        </w:tc>
        <w:tc>
          <w:tcPr>
            <w:tcW w:w="1293" w:type="dxa"/>
            <w:tcBorders>
              <w:right w:val="double" w:sz="4" w:space="0" w:color="auto"/>
            </w:tcBorders>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24,000</w:t>
            </w:r>
          </w:p>
        </w:tc>
        <w:tc>
          <w:tcPr>
            <w:tcW w:w="1084" w:type="dxa"/>
            <w:tcBorders>
              <w:left w:val="double" w:sz="4" w:space="0" w:color="auto"/>
            </w:tcBorders>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2</w:t>
            </w:r>
            <w:r w:rsidRPr="00707A81">
              <w:rPr>
                <w:rFonts w:ascii="Times New Roman" w:hAnsi="Times New Roman"/>
                <w:sz w:val="28"/>
                <w:szCs w:val="28"/>
              </w:rPr>
              <w:t>人房</w:t>
            </w:r>
          </w:p>
        </w:tc>
        <w:tc>
          <w:tcPr>
            <w:tcW w:w="1275" w:type="dxa"/>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3</w:t>
            </w:r>
            <w:r w:rsidRPr="00707A81">
              <w:rPr>
                <w:rFonts w:ascii="Times New Roman" w:hAnsi="Times New Roman" w:hint="eastAsia"/>
                <w:sz w:val="28"/>
                <w:szCs w:val="28"/>
              </w:rPr>
              <w:t>4</w:t>
            </w:r>
            <w:r w:rsidRPr="00707A81">
              <w:rPr>
                <w:rFonts w:ascii="Times New Roman" w:hAnsi="Times New Roman"/>
                <w:sz w:val="28"/>
                <w:szCs w:val="28"/>
              </w:rPr>
              <w:t>,000</w:t>
            </w:r>
          </w:p>
        </w:tc>
        <w:tc>
          <w:tcPr>
            <w:tcW w:w="1519" w:type="dxa"/>
          </w:tcPr>
          <w:p w:rsidR="00590D63" w:rsidRPr="00707A81" w:rsidRDefault="00590D63" w:rsidP="00405B65">
            <w:pPr>
              <w:pStyle w:val="3"/>
              <w:numPr>
                <w:ilvl w:val="0"/>
                <w:numId w:val="0"/>
              </w:numPr>
              <w:rPr>
                <w:rFonts w:ascii="Times New Roman" w:hAnsi="Times New Roman"/>
                <w:sz w:val="28"/>
                <w:szCs w:val="28"/>
              </w:rPr>
            </w:pPr>
            <w:r w:rsidRPr="00707A81">
              <w:rPr>
                <w:rFonts w:ascii="Times New Roman" w:hAnsi="Times New Roman"/>
                <w:sz w:val="28"/>
                <w:szCs w:val="28"/>
              </w:rPr>
              <w:t>22,500</w:t>
            </w:r>
            <w:r w:rsidRPr="00707A81">
              <w:rPr>
                <w:rFonts w:ascii="Times New Roman" w:hAnsi="Times New Roman"/>
                <w:sz w:val="28"/>
                <w:szCs w:val="28"/>
              </w:rPr>
              <w:t>或</w:t>
            </w:r>
            <w:r w:rsidRPr="00707A81">
              <w:rPr>
                <w:rFonts w:ascii="Times New Roman" w:hAnsi="Times New Roman"/>
                <w:sz w:val="28"/>
                <w:szCs w:val="28"/>
              </w:rPr>
              <w:t>29,000</w:t>
            </w:r>
          </w:p>
        </w:tc>
        <w:tc>
          <w:tcPr>
            <w:tcW w:w="1293" w:type="dxa"/>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26,000</w:t>
            </w:r>
          </w:p>
        </w:tc>
      </w:tr>
      <w:tr w:rsidR="00707A81" w:rsidRPr="00707A81" w:rsidTr="00AA692A">
        <w:tc>
          <w:tcPr>
            <w:tcW w:w="1292" w:type="dxa"/>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重度</w:t>
            </w:r>
          </w:p>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依賴</w:t>
            </w:r>
          </w:p>
        </w:tc>
        <w:tc>
          <w:tcPr>
            <w:tcW w:w="1293" w:type="dxa"/>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26,000</w:t>
            </w:r>
          </w:p>
        </w:tc>
        <w:tc>
          <w:tcPr>
            <w:tcW w:w="1293" w:type="dxa"/>
            <w:tcBorders>
              <w:right w:val="double" w:sz="4" w:space="0" w:color="auto"/>
            </w:tcBorders>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26,000</w:t>
            </w:r>
          </w:p>
        </w:tc>
        <w:tc>
          <w:tcPr>
            <w:tcW w:w="1084" w:type="dxa"/>
            <w:tcBorders>
              <w:left w:val="double" w:sz="4" w:space="0" w:color="auto"/>
            </w:tcBorders>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pacing w:val="-20"/>
                <w:sz w:val="28"/>
                <w:szCs w:val="28"/>
              </w:rPr>
              <w:t>單人房</w:t>
            </w:r>
          </w:p>
        </w:tc>
        <w:tc>
          <w:tcPr>
            <w:tcW w:w="1275" w:type="dxa"/>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hint="eastAsia"/>
                <w:sz w:val="28"/>
                <w:szCs w:val="28"/>
              </w:rPr>
              <w:t>42,000</w:t>
            </w:r>
          </w:p>
        </w:tc>
        <w:tc>
          <w:tcPr>
            <w:tcW w:w="1519" w:type="dxa"/>
          </w:tcPr>
          <w:p w:rsidR="00590D63" w:rsidRPr="00707A81" w:rsidRDefault="00590D63" w:rsidP="00405B65">
            <w:pPr>
              <w:pStyle w:val="3"/>
              <w:numPr>
                <w:ilvl w:val="0"/>
                <w:numId w:val="0"/>
              </w:numPr>
              <w:rPr>
                <w:rFonts w:ascii="Times New Roman" w:hAnsi="Times New Roman"/>
                <w:sz w:val="28"/>
                <w:szCs w:val="28"/>
              </w:rPr>
            </w:pPr>
            <w:r w:rsidRPr="00707A81">
              <w:rPr>
                <w:rFonts w:ascii="Times New Roman" w:hAnsi="Times New Roman"/>
                <w:sz w:val="28"/>
                <w:szCs w:val="28"/>
              </w:rPr>
              <w:t>28,500</w:t>
            </w:r>
            <w:r w:rsidRPr="00707A81">
              <w:rPr>
                <w:rFonts w:ascii="Times New Roman" w:hAnsi="Times New Roman"/>
                <w:sz w:val="28"/>
                <w:szCs w:val="28"/>
              </w:rPr>
              <w:t>或</w:t>
            </w:r>
            <w:r w:rsidRPr="00707A81">
              <w:rPr>
                <w:rFonts w:ascii="Times New Roman" w:hAnsi="Times New Roman"/>
                <w:sz w:val="28"/>
                <w:szCs w:val="28"/>
              </w:rPr>
              <w:t>36,000</w:t>
            </w:r>
          </w:p>
        </w:tc>
        <w:tc>
          <w:tcPr>
            <w:tcW w:w="1293" w:type="dxa"/>
            <w:vAlign w:val="center"/>
          </w:tcPr>
          <w:p w:rsidR="00590D63" w:rsidRPr="00707A81" w:rsidRDefault="00590D63" w:rsidP="00AA692A">
            <w:pPr>
              <w:pStyle w:val="3"/>
              <w:numPr>
                <w:ilvl w:val="0"/>
                <w:numId w:val="0"/>
              </w:numPr>
              <w:jc w:val="center"/>
              <w:rPr>
                <w:rFonts w:ascii="Times New Roman" w:hAnsi="Times New Roman"/>
                <w:sz w:val="28"/>
                <w:szCs w:val="28"/>
              </w:rPr>
            </w:pPr>
            <w:r w:rsidRPr="00707A81">
              <w:rPr>
                <w:rFonts w:ascii="Times New Roman" w:hAnsi="Times New Roman"/>
                <w:sz w:val="28"/>
                <w:szCs w:val="28"/>
              </w:rPr>
              <w:t>2</w:t>
            </w:r>
            <w:r w:rsidRPr="00707A81">
              <w:rPr>
                <w:rFonts w:ascii="Times New Roman" w:hAnsi="Times New Roman" w:hint="eastAsia"/>
                <w:sz w:val="28"/>
                <w:szCs w:val="28"/>
              </w:rPr>
              <w:t>8</w:t>
            </w:r>
            <w:r w:rsidRPr="00707A81">
              <w:rPr>
                <w:rFonts w:ascii="Times New Roman" w:hAnsi="Times New Roman"/>
                <w:sz w:val="28"/>
                <w:szCs w:val="28"/>
              </w:rPr>
              <w:t>,000</w:t>
            </w:r>
          </w:p>
        </w:tc>
      </w:tr>
    </w:tbl>
    <w:p w:rsidR="00F05128" w:rsidRPr="00707A81" w:rsidRDefault="00F05128" w:rsidP="00F05128">
      <w:pPr>
        <w:widowControl/>
        <w:overflowPunct/>
        <w:autoSpaceDE/>
        <w:autoSpaceDN/>
        <w:spacing w:line="340" w:lineRule="exact"/>
        <w:ind w:left="208" w:hangingChars="80" w:hanging="208"/>
        <w:rPr>
          <w:rFonts w:ascii="Times New Roman"/>
        </w:rPr>
      </w:pPr>
      <w:r w:rsidRPr="00707A81">
        <w:rPr>
          <w:rFonts w:ascii="Times New Roman"/>
          <w:kern w:val="0"/>
          <w:sz w:val="24"/>
          <w:szCs w:val="24"/>
        </w:rPr>
        <w:t>資料來源：</w:t>
      </w:r>
      <w:r w:rsidRPr="00707A81">
        <w:rPr>
          <w:rFonts w:ascii="Times New Roman" w:hint="eastAsia"/>
          <w:kern w:val="0"/>
          <w:sz w:val="24"/>
          <w:szCs w:val="24"/>
        </w:rPr>
        <w:t>依據本案履勘榮總</w:t>
      </w:r>
      <w:r w:rsidRPr="00707A81">
        <w:rPr>
          <w:rFonts w:ascii="Times New Roman" w:hint="eastAsia"/>
          <w:sz w:val="24"/>
          <w:szCs w:val="24"/>
        </w:rPr>
        <w:t>分院簡報資料製作</w:t>
      </w:r>
      <w:r w:rsidRPr="00707A81">
        <w:rPr>
          <w:rFonts w:ascii="Times New Roman" w:hint="eastAsia"/>
          <w:kern w:val="0"/>
          <w:sz w:val="24"/>
          <w:szCs w:val="24"/>
        </w:rPr>
        <w:t>。</w:t>
      </w:r>
    </w:p>
    <w:p w:rsidR="00F05128" w:rsidRPr="00707A81" w:rsidRDefault="00F05128" w:rsidP="00F05128">
      <w:pPr>
        <w:pStyle w:val="4"/>
        <w:numPr>
          <w:ilvl w:val="0"/>
          <w:numId w:val="0"/>
        </w:numPr>
        <w:ind w:left="1701"/>
        <w:rPr>
          <w:rFonts w:ascii="Times New Roman" w:hAnsi="Times New Roman"/>
        </w:rPr>
      </w:pPr>
    </w:p>
    <w:p w:rsidR="0064313F" w:rsidRPr="00707A81" w:rsidRDefault="0064313F" w:rsidP="0064313F">
      <w:pPr>
        <w:pStyle w:val="4"/>
        <w:rPr>
          <w:rFonts w:ascii="Times New Roman" w:hAnsi="Times New Roman"/>
        </w:rPr>
      </w:pPr>
      <w:r w:rsidRPr="00707A81">
        <w:rPr>
          <w:rFonts w:ascii="Times New Roman" w:hAnsi="Times New Roman" w:hint="eastAsia"/>
        </w:rPr>
        <w:t>本案履勘之榮總分院自費護理之家，有向住民收取</w:t>
      </w:r>
      <w:r w:rsidRPr="00707A81">
        <w:rPr>
          <w:rFonts w:ascii="Times New Roman" w:hAnsi="Times New Roman"/>
        </w:rPr>
        <w:t>造口護理</w:t>
      </w:r>
      <w:r w:rsidRPr="00707A81">
        <w:rPr>
          <w:rFonts w:ascii="Times New Roman" w:hAnsi="Times New Roman" w:hint="eastAsia"/>
        </w:rPr>
        <w:t>費每月</w:t>
      </w:r>
      <w:r w:rsidRPr="00707A81">
        <w:rPr>
          <w:rFonts w:ascii="Times New Roman" w:hAnsi="Times New Roman"/>
        </w:rPr>
        <w:t>1,500</w:t>
      </w:r>
      <w:r w:rsidRPr="00707A81">
        <w:rPr>
          <w:rFonts w:ascii="Times New Roman" w:hAnsi="Times New Roman"/>
        </w:rPr>
        <w:t>元</w:t>
      </w:r>
      <w:r w:rsidRPr="00707A81">
        <w:rPr>
          <w:rFonts w:ascii="Times New Roman" w:hAnsi="Times New Roman" w:hint="eastAsia"/>
        </w:rPr>
        <w:t>及</w:t>
      </w:r>
      <w:r w:rsidRPr="00707A81">
        <w:rPr>
          <w:rFonts w:ascii="Times New Roman" w:hAnsi="Times New Roman"/>
        </w:rPr>
        <w:t>氧氣使用費</w:t>
      </w:r>
      <w:r w:rsidRPr="00707A81">
        <w:rPr>
          <w:rFonts w:ascii="Times New Roman" w:hAnsi="Times New Roman"/>
        </w:rPr>
        <w:t>3,000</w:t>
      </w:r>
      <w:r w:rsidRPr="00707A81">
        <w:rPr>
          <w:rFonts w:ascii="Times New Roman" w:hAnsi="Times New Roman"/>
        </w:rPr>
        <w:t>元</w:t>
      </w:r>
      <w:r w:rsidRPr="00707A81">
        <w:rPr>
          <w:rFonts w:ascii="Times New Roman" w:hAnsi="Times New Roman" w:hint="eastAsia"/>
        </w:rPr>
        <w:t>之情形。</w:t>
      </w:r>
      <w:r w:rsidR="004A6703" w:rsidRPr="00707A81">
        <w:rPr>
          <w:rFonts w:ascii="Times New Roman" w:hAnsi="Times New Roman"/>
        </w:rPr>
        <w:t>造口</w:t>
      </w:r>
      <w:r w:rsidR="004A6703" w:rsidRPr="00707A81">
        <w:rPr>
          <w:rFonts w:ascii="Times New Roman" w:hAnsi="Times New Roman" w:hint="eastAsia"/>
        </w:rPr>
        <w:t>係</w:t>
      </w:r>
      <w:r w:rsidR="004A6703" w:rsidRPr="00707A81">
        <w:rPr>
          <w:rFonts w:ascii="Times New Roman" w:hAnsi="Times New Roman"/>
        </w:rPr>
        <w:t>為治療疾病及緩解症狀而</w:t>
      </w:r>
      <w:r w:rsidR="004A6703" w:rsidRPr="00707A81">
        <w:rPr>
          <w:rFonts w:ascii="Times New Roman" w:hAnsi="Times New Roman" w:hint="eastAsia"/>
        </w:rPr>
        <w:t>以</w:t>
      </w:r>
      <w:r w:rsidR="004A6703" w:rsidRPr="00707A81">
        <w:rPr>
          <w:rFonts w:ascii="Times New Roman" w:hAnsi="Times New Roman"/>
        </w:rPr>
        <w:t>手術後</w:t>
      </w:r>
      <w:r w:rsidR="004A6703" w:rsidRPr="00707A81">
        <w:rPr>
          <w:rFonts w:ascii="Times New Roman" w:hAnsi="Times New Roman" w:hint="eastAsia"/>
        </w:rPr>
        <w:t>為</w:t>
      </w:r>
      <w:r w:rsidR="004A6703" w:rsidRPr="00707A81">
        <w:rPr>
          <w:rFonts w:ascii="Times New Roman" w:hAnsi="Times New Roman"/>
        </w:rPr>
        <w:t>人工開口，讓腸道或尿道排泄糞便或尿液</w:t>
      </w:r>
      <w:r w:rsidR="004A6703" w:rsidRPr="00707A81">
        <w:rPr>
          <w:rFonts w:ascii="Times New Roman" w:hAnsi="Times New Roman" w:hint="eastAsia"/>
        </w:rPr>
        <w:t>，對護理之家曾為此手術之住民而言，造口護理每日均需為之，但榮總分院每日之收費平均僅</w:t>
      </w:r>
      <w:r w:rsidR="004A6703" w:rsidRPr="00707A81">
        <w:rPr>
          <w:rFonts w:ascii="Times New Roman" w:hAnsi="Times New Roman" w:hint="eastAsia"/>
        </w:rPr>
        <w:t>50</w:t>
      </w:r>
      <w:r w:rsidR="004A6703" w:rsidRPr="00707A81">
        <w:rPr>
          <w:rFonts w:ascii="Times New Roman" w:hAnsi="Times New Roman" w:hint="eastAsia"/>
        </w:rPr>
        <w:t>元，此項偏低之護理費用與護理人員提供之專業服務相較，顯屬不相當。至於</w:t>
      </w:r>
      <w:r w:rsidR="004A6703" w:rsidRPr="00707A81">
        <w:rPr>
          <w:rFonts w:ascii="Times New Roman" w:hAnsi="Times New Roman"/>
        </w:rPr>
        <w:t>氧氣使用費</w:t>
      </w:r>
      <w:r w:rsidR="004A6703" w:rsidRPr="00707A81">
        <w:rPr>
          <w:rFonts w:ascii="Times New Roman" w:hAnsi="Times New Roman" w:hint="eastAsia"/>
        </w:rPr>
        <w:t>係用於</w:t>
      </w:r>
      <w:r w:rsidR="004A6703" w:rsidRPr="00707A81">
        <w:rPr>
          <w:rFonts w:ascii="Times New Roman" w:hAnsi="Times New Roman" w:hint="eastAsia"/>
        </w:rPr>
        <w:lastRenderedPageBreak/>
        <w:t>使用呼吸器之病人，該類病患最適合之</w:t>
      </w:r>
      <w:r w:rsidR="005808CF" w:rsidRPr="00707A81">
        <w:rPr>
          <w:rFonts w:ascii="Times New Roman" w:hAnsi="Times New Roman" w:hint="eastAsia"/>
        </w:rPr>
        <w:t>照護場所應係配置有呼吸治療師之呼吸治療病房，</w:t>
      </w:r>
      <w:r w:rsidR="00852E3E" w:rsidRPr="00707A81">
        <w:rPr>
          <w:rFonts w:ascii="Times New Roman" w:hAnsi="Times New Roman" w:hint="eastAsia"/>
        </w:rPr>
        <w:t>且</w:t>
      </w:r>
      <w:r w:rsidR="00AF02BC" w:rsidRPr="00707A81">
        <w:rPr>
          <w:rFonts w:ascii="Times New Roman" w:hAnsi="Times New Roman" w:hint="eastAsia"/>
        </w:rPr>
        <w:t>健保對於呼吸照護病房採論日計酬方式支付，第</w:t>
      </w:r>
      <w:r w:rsidR="00AF02BC" w:rsidRPr="00707A81">
        <w:rPr>
          <w:rFonts w:ascii="Times New Roman" w:hAnsi="Times New Roman" w:hint="eastAsia"/>
        </w:rPr>
        <w:t>1</w:t>
      </w:r>
      <w:r w:rsidR="00AF02BC" w:rsidRPr="00707A81">
        <w:rPr>
          <w:rFonts w:ascii="Times New Roman" w:hAnsi="Times New Roman" w:hint="eastAsia"/>
        </w:rPr>
        <w:t>至</w:t>
      </w:r>
      <w:r w:rsidR="00AF02BC" w:rsidRPr="00707A81">
        <w:rPr>
          <w:rFonts w:ascii="Times New Roman" w:hAnsi="Times New Roman" w:hint="eastAsia"/>
        </w:rPr>
        <w:t>3</w:t>
      </w:r>
      <w:r w:rsidR="00AF02BC" w:rsidRPr="00707A81">
        <w:rPr>
          <w:rFonts w:ascii="Times New Roman" w:hAnsi="Times New Roman" w:hint="eastAsia"/>
        </w:rPr>
        <w:t>月每日</w:t>
      </w:r>
      <w:r w:rsidR="00AF02BC" w:rsidRPr="00707A81">
        <w:rPr>
          <w:rFonts w:ascii="Times New Roman" w:hAnsi="Times New Roman" w:hint="eastAsia"/>
        </w:rPr>
        <w:t>4,349</w:t>
      </w:r>
      <w:r w:rsidR="00AF02BC" w:rsidRPr="00707A81">
        <w:rPr>
          <w:rFonts w:ascii="Times New Roman" w:hAnsi="Times New Roman" w:hint="eastAsia"/>
        </w:rPr>
        <w:t>點，第</w:t>
      </w:r>
      <w:r w:rsidR="00AF02BC" w:rsidRPr="00707A81">
        <w:rPr>
          <w:rFonts w:ascii="Times New Roman" w:hAnsi="Times New Roman" w:hint="eastAsia"/>
        </w:rPr>
        <w:t>4</w:t>
      </w:r>
      <w:r w:rsidR="00AF02BC" w:rsidRPr="00707A81">
        <w:rPr>
          <w:rFonts w:ascii="Times New Roman" w:hAnsi="Times New Roman" w:hint="eastAsia"/>
        </w:rPr>
        <w:t>個月以後每日</w:t>
      </w:r>
      <w:r w:rsidR="00AF02BC" w:rsidRPr="00707A81">
        <w:rPr>
          <w:rFonts w:ascii="Times New Roman" w:hAnsi="Times New Roman" w:hint="eastAsia"/>
        </w:rPr>
        <w:t>3,589</w:t>
      </w:r>
      <w:r w:rsidR="00AF02BC" w:rsidRPr="00707A81">
        <w:rPr>
          <w:rFonts w:ascii="Times New Roman" w:hAnsi="Times New Roman" w:hint="eastAsia"/>
        </w:rPr>
        <w:t>點，若以健保</w:t>
      </w:r>
      <w:r w:rsidR="00436C60" w:rsidRPr="00707A81">
        <w:rPr>
          <w:rFonts w:ascii="Times New Roman" w:hAnsi="Times New Roman" w:hint="eastAsia"/>
        </w:rPr>
        <w:t>106</w:t>
      </w:r>
      <w:r w:rsidR="00436C60" w:rsidRPr="00707A81">
        <w:rPr>
          <w:rFonts w:ascii="Times New Roman" w:hAnsi="Times New Roman" w:hint="eastAsia"/>
        </w:rPr>
        <w:t>年</w:t>
      </w:r>
      <w:r w:rsidR="00436C60" w:rsidRPr="00707A81">
        <w:rPr>
          <w:rFonts w:ascii="Times New Roman" w:hAnsi="Times New Roman" w:hint="eastAsia"/>
        </w:rPr>
        <w:t>1</w:t>
      </w:r>
      <w:r w:rsidR="00436C60" w:rsidRPr="00707A81">
        <w:rPr>
          <w:rFonts w:ascii="Times New Roman" w:hAnsi="Times New Roman" w:hint="eastAsia"/>
        </w:rPr>
        <w:t>至</w:t>
      </w:r>
      <w:r w:rsidR="00436C60" w:rsidRPr="00707A81">
        <w:rPr>
          <w:rFonts w:ascii="Times New Roman" w:hAnsi="Times New Roman" w:hint="eastAsia"/>
        </w:rPr>
        <w:t>2</w:t>
      </w:r>
      <w:r w:rsidR="00436C60" w:rsidRPr="00707A81">
        <w:rPr>
          <w:rFonts w:ascii="Times New Roman" w:hAnsi="Times New Roman" w:hint="eastAsia"/>
        </w:rPr>
        <w:t>月之</w:t>
      </w:r>
      <w:r w:rsidR="00AF02BC" w:rsidRPr="00707A81">
        <w:rPr>
          <w:rFonts w:ascii="Times New Roman" w:hAnsi="Times New Roman" w:hint="eastAsia"/>
        </w:rPr>
        <w:t>浮動點值</w:t>
      </w:r>
      <w:r w:rsidR="00AF02BC" w:rsidRPr="00707A81">
        <w:rPr>
          <w:rFonts w:ascii="Times New Roman" w:hAnsi="Times New Roman" w:hint="eastAsia"/>
        </w:rPr>
        <w:t>0.8</w:t>
      </w:r>
      <w:r w:rsidR="00436C60" w:rsidRPr="00707A81">
        <w:rPr>
          <w:rFonts w:ascii="Times New Roman" w:hAnsi="Times New Roman" w:hint="eastAsia"/>
        </w:rPr>
        <w:t>346</w:t>
      </w:r>
      <w:r w:rsidR="00AF02BC" w:rsidRPr="00707A81">
        <w:rPr>
          <w:rFonts w:ascii="Times New Roman" w:hAnsi="Times New Roman" w:hint="eastAsia"/>
        </w:rPr>
        <w:t>元計算，即健保支付此類病患之費用每月約在</w:t>
      </w:r>
      <w:r w:rsidR="00436C60" w:rsidRPr="00707A81">
        <w:rPr>
          <w:rFonts w:ascii="Times New Roman" w:hAnsi="Times New Roman" w:hint="eastAsia"/>
        </w:rPr>
        <w:t>9</w:t>
      </w:r>
      <w:r w:rsidR="00AF02BC" w:rsidRPr="00707A81">
        <w:rPr>
          <w:rFonts w:ascii="Times New Roman" w:hAnsi="Times New Roman" w:hint="eastAsia"/>
        </w:rPr>
        <w:t>萬元至</w:t>
      </w:r>
      <w:r w:rsidR="00AF02BC" w:rsidRPr="00707A81">
        <w:rPr>
          <w:rFonts w:ascii="Times New Roman" w:hAnsi="Times New Roman" w:hint="eastAsia"/>
        </w:rPr>
        <w:t>1</w:t>
      </w:r>
      <w:r w:rsidR="00436C60" w:rsidRPr="00707A81">
        <w:rPr>
          <w:rFonts w:ascii="Times New Roman" w:hAnsi="Times New Roman" w:hint="eastAsia"/>
        </w:rPr>
        <w:t>0.9</w:t>
      </w:r>
      <w:r w:rsidR="00AF02BC" w:rsidRPr="00707A81">
        <w:rPr>
          <w:rFonts w:ascii="Times New Roman" w:hAnsi="Times New Roman" w:hint="eastAsia"/>
        </w:rPr>
        <w:t>萬元</w:t>
      </w:r>
      <w:r w:rsidR="00AF02BC" w:rsidRPr="00707A81">
        <w:rPr>
          <w:rStyle w:val="afd"/>
          <w:rFonts w:ascii="Times New Roman" w:hAnsi="Times New Roman"/>
        </w:rPr>
        <w:footnoteReference w:id="2"/>
      </w:r>
      <w:r w:rsidR="00AF02BC" w:rsidRPr="00707A81">
        <w:rPr>
          <w:rFonts w:ascii="Times New Roman" w:hAnsi="Times New Roman" w:hint="eastAsia"/>
        </w:rPr>
        <w:t>之間，而榮總分院自費護理之家</w:t>
      </w:r>
      <w:r w:rsidR="00436C60" w:rsidRPr="00707A81">
        <w:rPr>
          <w:rFonts w:ascii="Times New Roman" w:hAnsi="Times New Roman" w:hint="eastAsia"/>
        </w:rPr>
        <w:t>其</w:t>
      </w:r>
      <w:r w:rsidR="00AF02BC" w:rsidRPr="00707A81">
        <w:rPr>
          <w:rFonts w:ascii="Times New Roman" w:hAnsi="Times New Roman" w:hint="eastAsia"/>
        </w:rPr>
        <w:t>收費僅在</w:t>
      </w:r>
      <w:r w:rsidR="00AF02BC" w:rsidRPr="00707A81">
        <w:rPr>
          <w:rFonts w:ascii="Times New Roman" w:hAnsi="Times New Roman" w:hint="eastAsia"/>
        </w:rPr>
        <w:t>2-4</w:t>
      </w:r>
      <w:r w:rsidR="00AF02BC" w:rsidRPr="00707A81">
        <w:rPr>
          <w:rFonts w:ascii="Times New Roman" w:hAnsi="Times New Roman" w:hint="eastAsia"/>
        </w:rPr>
        <w:t>萬元間</w:t>
      </w:r>
      <w:r w:rsidR="00436C60" w:rsidRPr="00707A81">
        <w:rPr>
          <w:rFonts w:ascii="Times New Roman" w:hAnsi="Times New Roman" w:hint="eastAsia"/>
        </w:rPr>
        <w:t>，勢將不敷成本</w:t>
      </w:r>
      <w:r w:rsidR="00127F0B" w:rsidRPr="00707A81">
        <w:rPr>
          <w:rFonts w:ascii="Times New Roman" w:hAnsi="Times New Roman" w:hint="eastAsia"/>
        </w:rPr>
        <w:t>，病患更無法獲得妥適之照護</w:t>
      </w:r>
      <w:r w:rsidR="00436C60" w:rsidRPr="00707A81">
        <w:rPr>
          <w:rFonts w:ascii="Times New Roman" w:hAnsi="Times New Roman" w:hint="eastAsia"/>
        </w:rPr>
        <w:t>。</w:t>
      </w:r>
    </w:p>
    <w:p w:rsidR="00BC1B5A" w:rsidRPr="00707A81" w:rsidRDefault="002C0071" w:rsidP="00865433">
      <w:pPr>
        <w:pStyle w:val="4"/>
        <w:rPr>
          <w:rFonts w:ascii="Times New Roman" w:hAnsi="Times New Roman"/>
        </w:rPr>
      </w:pPr>
      <w:r w:rsidRPr="00707A81">
        <w:rPr>
          <w:rFonts w:ascii="Times New Roman" w:hAnsi="Times New Roman" w:hint="eastAsia"/>
        </w:rPr>
        <w:t>榮</w:t>
      </w:r>
      <w:r w:rsidR="00AA692A" w:rsidRPr="00707A81">
        <w:rPr>
          <w:rFonts w:ascii="Times New Roman" w:hAnsi="Times New Roman" w:hint="eastAsia"/>
        </w:rPr>
        <w:t>總分院公務床與自費</w:t>
      </w:r>
      <w:r w:rsidRPr="00707A81">
        <w:rPr>
          <w:rFonts w:ascii="Times New Roman" w:hAnsi="Times New Roman" w:hint="eastAsia"/>
        </w:rPr>
        <w:t>護理之家配置之護理人員及照服員</w:t>
      </w:r>
      <w:r w:rsidR="00BC1B5A" w:rsidRPr="00707A81">
        <w:rPr>
          <w:rFonts w:ascii="Times New Roman" w:hAnsi="Times New Roman" w:hint="eastAsia"/>
        </w:rPr>
        <w:t>人力比較：</w:t>
      </w:r>
    </w:p>
    <w:p w:rsidR="00E4317B" w:rsidRPr="00707A81" w:rsidRDefault="00865433" w:rsidP="00BC1B5A">
      <w:pPr>
        <w:pStyle w:val="5"/>
        <w:rPr>
          <w:rFonts w:ascii="Times New Roman" w:hAnsi="Times New Roman"/>
        </w:rPr>
      </w:pPr>
      <w:r w:rsidRPr="00707A81">
        <w:rPr>
          <w:rFonts w:ascii="Times New Roman" w:hAnsi="Times New Roman"/>
        </w:rPr>
        <w:t>北榮桃園分院公務床</w:t>
      </w:r>
      <w:r w:rsidR="00AA692A" w:rsidRPr="00707A81">
        <w:rPr>
          <w:rFonts w:ascii="Times New Roman" w:hAnsi="Times New Roman"/>
        </w:rPr>
        <w:t>護理人員之照護配置比</w:t>
      </w:r>
      <w:r w:rsidR="00E4317B" w:rsidRPr="00707A81">
        <w:rPr>
          <w:rFonts w:ascii="Times New Roman" w:hAnsi="Times New Roman"/>
        </w:rPr>
        <w:t>為</w:t>
      </w:r>
      <w:r w:rsidR="00E4317B" w:rsidRPr="00707A81">
        <w:rPr>
          <w:rFonts w:ascii="Times New Roman" w:hAnsi="Times New Roman"/>
        </w:rPr>
        <w:t>1</w:t>
      </w:r>
      <w:r w:rsidR="00E4317B" w:rsidRPr="00707A81">
        <w:rPr>
          <w:rFonts w:ascii="Times New Roman" w:hAnsi="Times New Roman"/>
        </w:rPr>
        <w:t>：</w:t>
      </w:r>
      <w:r w:rsidR="00E4317B" w:rsidRPr="00707A81">
        <w:rPr>
          <w:rFonts w:ascii="Times New Roman" w:hAnsi="Times New Roman"/>
        </w:rPr>
        <w:t>11.61</w:t>
      </w:r>
      <w:r w:rsidR="00BA15F7" w:rsidRPr="00707A81">
        <w:rPr>
          <w:rFonts w:ascii="Times New Roman" w:hAnsi="Times New Roman" w:hint="eastAsia"/>
        </w:rPr>
        <w:t>，外包經營之</w:t>
      </w:r>
      <w:r w:rsidR="00AA692A" w:rsidRPr="00707A81">
        <w:rPr>
          <w:rFonts w:ascii="Times New Roman" w:hAnsi="Times New Roman" w:hint="eastAsia"/>
        </w:rPr>
        <w:t>自費</w:t>
      </w:r>
      <w:r w:rsidR="00E4317B" w:rsidRPr="00707A81">
        <w:rPr>
          <w:rFonts w:ascii="Times New Roman" w:hAnsi="Times New Roman"/>
        </w:rPr>
        <w:t>護理之家為</w:t>
      </w:r>
      <w:r w:rsidR="00E4317B" w:rsidRPr="00707A81">
        <w:rPr>
          <w:rFonts w:ascii="Times New Roman" w:hAnsi="Times New Roman"/>
        </w:rPr>
        <w:t>1</w:t>
      </w:r>
      <w:r w:rsidR="00E4317B" w:rsidRPr="00707A81">
        <w:rPr>
          <w:rFonts w:ascii="Times New Roman" w:hAnsi="Times New Roman"/>
        </w:rPr>
        <w:t>：</w:t>
      </w:r>
      <w:r w:rsidR="00E4317B" w:rsidRPr="00707A81">
        <w:rPr>
          <w:rFonts w:ascii="Times New Roman" w:hAnsi="Times New Roman"/>
        </w:rPr>
        <w:t>14.14</w:t>
      </w:r>
      <w:r w:rsidR="00405B65" w:rsidRPr="00707A81">
        <w:rPr>
          <w:rFonts w:ascii="Times New Roman" w:hAnsi="Times New Roman"/>
        </w:rPr>
        <w:t>；照服</w:t>
      </w:r>
      <w:r w:rsidR="00405B65" w:rsidRPr="00707A81">
        <w:rPr>
          <w:rFonts w:ascii="Times New Roman" w:hAnsi="Times New Roman" w:hint="eastAsia"/>
        </w:rPr>
        <w:t>員</w:t>
      </w:r>
      <w:r w:rsidR="00E4317B" w:rsidRPr="00707A81">
        <w:rPr>
          <w:rFonts w:ascii="Times New Roman" w:hAnsi="Times New Roman"/>
        </w:rPr>
        <w:t>之配置比，公務床為</w:t>
      </w:r>
      <w:r w:rsidR="00E4317B" w:rsidRPr="00707A81">
        <w:rPr>
          <w:rFonts w:ascii="Times New Roman" w:hAnsi="Times New Roman"/>
        </w:rPr>
        <w:t>1</w:t>
      </w:r>
      <w:r w:rsidR="00E4317B" w:rsidRPr="00707A81">
        <w:rPr>
          <w:rFonts w:ascii="Times New Roman" w:hAnsi="Times New Roman"/>
        </w:rPr>
        <w:t>：</w:t>
      </w:r>
      <w:r w:rsidR="00E4317B" w:rsidRPr="00707A81">
        <w:rPr>
          <w:rFonts w:ascii="Times New Roman" w:hAnsi="Times New Roman"/>
        </w:rPr>
        <w:t>4</w:t>
      </w:r>
      <w:r w:rsidR="00BA15F7" w:rsidRPr="00707A81">
        <w:rPr>
          <w:rFonts w:ascii="Times New Roman" w:hAnsi="Times New Roman" w:hint="eastAsia"/>
        </w:rPr>
        <w:t>，</w:t>
      </w:r>
      <w:r w:rsidR="00AA692A" w:rsidRPr="00707A81">
        <w:rPr>
          <w:rFonts w:ascii="Times New Roman" w:hAnsi="Times New Roman" w:hint="eastAsia"/>
        </w:rPr>
        <w:t>自費</w:t>
      </w:r>
      <w:r w:rsidR="00E4317B" w:rsidRPr="00707A81">
        <w:rPr>
          <w:rFonts w:ascii="Times New Roman" w:hAnsi="Times New Roman"/>
        </w:rPr>
        <w:t>護理之家為</w:t>
      </w:r>
      <w:r w:rsidR="00E4317B" w:rsidRPr="00707A81">
        <w:rPr>
          <w:rFonts w:ascii="Times New Roman" w:hAnsi="Times New Roman"/>
        </w:rPr>
        <w:t>1</w:t>
      </w:r>
      <w:r w:rsidR="00E4317B" w:rsidRPr="00707A81">
        <w:rPr>
          <w:rFonts w:ascii="Times New Roman" w:hAnsi="Times New Roman"/>
        </w:rPr>
        <w:t>：</w:t>
      </w:r>
      <w:r w:rsidR="00E4317B" w:rsidRPr="00707A81">
        <w:rPr>
          <w:rFonts w:ascii="Times New Roman" w:hAnsi="Times New Roman"/>
        </w:rPr>
        <w:t>3.67</w:t>
      </w:r>
      <w:r w:rsidR="00E4317B" w:rsidRPr="00707A81">
        <w:rPr>
          <w:rFonts w:ascii="Times New Roman" w:hAnsi="Times New Roman"/>
        </w:rPr>
        <w:t>。</w:t>
      </w:r>
      <w:r w:rsidR="00405B65" w:rsidRPr="00707A81">
        <w:rPr>
          <w:rFonts w:ascii="Times New Roman" w:hAnsi="Times New Roman" w:hint="eastAsia"/>
        </w:rPr>
        <w:t>公務床護理人員之</w:t>
      </w:r>
      <w:r w:rsidR="00BA15F7" w:rsidRPr="00707A81">
        <w:rPr>
          <w:rFonts w:ascii="Times New Roman" w:hAnsi="Times New Roman" w:hint="eastAsia"/>
        </w:rPr>
        <w:t>配置</w:t>
      </w:r>
      <w:r w:rsidR="00AA692A" w:rsidRPr="00707A81">
        <w:rPr>
          <w:rFonts w:ascii="Times New Roman" w:hAnsi="Times New Roman" w:hint="eastAsia"/>
        </w:rPr>
        <w:t>比</w:t>
      </w:r>
      <w:r w:rsidR="00B44CAB" w:rsidRPr="00707A81">
        <w:rPr>
          <w:rFonts w:ascii="Times New Roman" w:hAnsi="Times New Roman" w:hint="eastAsia"/>
        </w:rPr>
        <w:t>高</w:t>
      </w:r>
      <w:r w:rsidR="00BA15F7" w:rsidRPr="00707A81">
        <w:rPr>
          <w:rFonts w:ascii="Times New Roman" w:hAnsi="Times New Roman" w:hint="eastAsia"/>
        </w:rPr>
        <w:t>於</w:t>
      </w:r>
      <w:r w:rsidR="00AA692A" w:rsidRPr="00707A81">
        <w:rPr>
          <w:rFonts w:ascii="Times New Roman" w:hAnsi="Times New Roman" w:hint="eastAsia"/>
        </w:rPr>
        <w:t>自費</w:t>
      </w:r>
      <w:r w:rsidR="00BA15F7" w:rsidRPr="00707A81">
        <w:rPr>
          <w:rFonts w:ascii="Times New Roman" w:hAnsi="Times New Roman" w:hint="eastAsia"/>
        </w:rPr>
        <w:t>護理之家，</w:t>
      </w:r>
      <w:r w:rsidR="002C0071" w:rsidRPr="00707A81">
        <w:rPr>
          <w:rFonts w:ascii="Times New Roman" w:hAnsi="Times New Roman" w:hint="eastAsia"/>
        </w:rPr>
        <w:t>但</w:t>
      </w:r>
      <w:r w:rsidR="00BA15F7" w:rsidRPr="00707A81">
        <w:rPr>
          <w:rFonts w:ascii="Times New Roman" w:hAnsi="Times New Roman" w:hint="eastAsia"/>
        </w:rPr>
        <w:t>輔導會補助公務床養護費用與</w:t>
      </w:r>
      <w:r w:rsidR="00AA692A" w:rsidRPr="00707A81">
        <w:rPr>
          <w:rFonts w:ascii="Times New Roman" w:hAnsi="Times New Roman" w:hint="eastAsia"/>
        </w:rPr>
        <w:t>自費</w:t>
      </w:r>
      <w:r w:rsidR="00BA15F7" w:rsidRPr="00707A81">
        <w:rPr>
          <w:rFonts w:ascii="Times New Roman" w:hAnsi="Times New Roman" w:hint="eastAsia"/>
        </w:rPr>
        <w:t>護理之家</w:t>
      </w:r>
      <w:r w:rsidR="00405B65" w:rsidRPr="00707A81">
        <w:rPr>
          <w:rFonts w:ascii="Times New Roman" w:hAnsi="Times New Roman" w:hint="eastAsia"/>
        </w:rPr>
        <w:t>收費標準</w:t>
      </w:r>
      <w:r w:rsidR="00BA15F7" w:rsidRPr="00707A81">
        <w:rPr>
          <w:rFonts w:ascii="Times New Roman" w:hAnsi="Times New Roman" w:hint="eastAsia"/>
        </w:rPr>
        <w:t>相較，每床約</w:t>
      </w:r>
      <w:r w:rsidR="00441FD0" w:rsidRPr="00707A81">
        <w:rPr>
          <w:rFonts w:ascii="Times New Roman" w:hAnsi="Times New Roman" w:hint="eastAsia"/>
        </w:rPr>
        <w:t>少</w:t>
      </w:r>
      <w:r w:rsidR="00BA15F7" w:rsidRPr="00707A81">
        <w:rPr>
          <w:rFonts w:ascii="Times New Roman" w:hAnsi="Times New Roman" w:hint="eastAsia"/>
        </w:rPr>
        <w:t>5,473</w:t>
      </w:r>
      <w:r w:rsidR="00BA15F7" w:rsidRPr="00707A81">
        <w:rPr>
          <w:rFonts w:ascii="Times New Roman" w:hAnsi="Times New Roman" w:hint="eastAsia"/>
        </w:rPr>
        <w:t>元</w:t>
      </w:r>
      <w:r w:rsidR="00B44CAB" w:rsidRPr="00707A81">
        <w:rPr>
          <w:rStyle w:val="afd"/>
          <w:rFonts w:ascii="Times New Roman" w:hAnsi="Times New Roman"/>
        </w:rPr>
        <w:footnoteReference w:id="3"/>
      </w:r>
      <w:r w:rsidR="00BA15F7" w:rsidRPr="00707A81">
        <w:rPr>
          <w:rFonts w:ascii="Times New Roman" w:hAnsi="Times New Roman" w:hint="eastAsia"/>
        </w:rPr>
        <w:t>至</w:t>
      </w:r>
      <w:r w:rsidR="00BA15F7" w:rsidRPr="00707A81">
        <w:rPr>
          <w:rFonts w:ascii="Times New Roman" w:hAnsi="Times New Roman" w:hint="eastAsia"/>
        </w:rPr>
        <w:t>17,473</w:t>
      </w:r>
      <w:r w:rsidR="00BA15F7" w:rsidRPr="00707A81">
        <w:rPr>
          <w:rFonts w:ascii="Times New Roman" w:hAnsi="Times New Roman" w:hint="eastAsia"/>
        </w:rPr>
        <w:t>元</w:t>
      </w:r>
      <w:r w:rsidR="00405B65" w:rsidRPr="00707A81">
        <w:rPr>
          <w:rFonts w:ascii="Times New Roman" w:hAnsi="Times New Roman" w:hint="eastAsia"/>
        </w:rPr>
        <w:t>。</w:t>
      </w:r>
    </w:p>
    <w:p w:rsidR="00BA15F7" w:rsidRPr="00707A81" w:rsidRDefault="007F110E" w:rsidP="00BA15F7">
      <w:pPr>
        <w:pStyle w:val="5"/>
        <w:rPr>
          <w:rFonts w:ascii="Times New Roman" w:hAnsi="Times New Roman"/>
        </w:rPr>
      </w:pPr>
      <w:r w:rsidRPr="00707A81">
        <w:rPr>
          <w:rFonts w:ascii="Times New Roman" w:hAnsi="Times New Roman" w:hint="eastAsia"/>
        </w:rPr>
        <w:t>北榮新竹分院</w:t>
      </w:r>
      <w:r w:rsidRPr="00707A81">
        <w:rPr>
          <w:rFonts w:ascii="Times New Roman" w:hAnsi="Times New Roman"/>
        </w:rPr>
        <w:t>護理人員之照護配置比，公務床為</w:t>
      </w:r>
      <w:r w:rsidRPr="00707A81">
        <w:rPr>
          <w:rFonts w:ascii="Times New Roman" w:hAnsi="Times New Roman"/>
        </w:rPr>
        <w:t>1</w:t>
      </w:r>
      <w:r w:rsidRPr="00707A81">
        <w:rPr>
          <w:rFonts w:ascii="Times New Roman" w:hAnsi="Times New Roman"/>
        </w:rPr>
        <w:t>：</w:t>
      </w:r>
      <w:r w:rsidRPr="00707A81">
        <w:rPr>
          <w:rFonts w:ascii="Times New Roman" w:hAnsi="Times New Roman"/>
        </w:rPr>
        <w:t>11.1</w:t>
      </w:r>
      <w:r w:rsidRPr="00707A81">
        <w:rPr>
          <w:rFonts w:ascii="Times New Roman" w:hAnsi="Times New Roman" w:hint="eastAsia"/>
        </w:rPr>
        <w:t>1</w:t>
      </w:r>
      <w:r w:rsidRPr="00707A81">
        <w:rPr>
          <w:rFonts w:ascii="Times New Roman" w:hAnsi="Times New Roman"/>
        </w:rPr>
        <w:t>、附設護理之家為</w:t>
      </w:r>
      <w:r w:rsidRPr="00707A81">
        <w:rPr>
          <w:rFonts w:ascii="Times New Roman" w:hAnsi="Times New Roman"/>
        </w:rPr>
        <w:t>1</w:t>
      </w:r>
      <w:r w:rsidRPr="00707A81">
        <w:rPr>
          <w:rFonts w:ascii="Times New Roman" w:hAnsi="Times New Roman"/>
        </w:rPr>
        <w:t>：</w:t>
      </w:r>
      <w:r w:rsidRPr="00707A81">
        <w:rPr>
          <w:rFonts w:ascii="Times New Roman" w:hAnsi="Times New Roman" w:hint="eastAsia"/>
        </w:rPr>
        <w:t>8.45</w:t>
      </w:r>
      <w:r w:rsidRPr="00707A81">
        <w:rPr>
          <w:rFonts w:ascii="Times New Roman" w:hAnsi="Times New Roman"/>
        </w:rPr>
        <w:t>；照服</w:t>
      </w:r>
      <w:r w:rsidRPr="00707A81">
        <w:rPr>
          <w:rFonts w:ascii="Times New Roman" w:hAnsi="Times New Roman" w:hint="eastAsia"/>
        </w:rPr>
        <w:t>員</w:t>
      </w:r>
      <w:r w:rsidRPr="00707A81">
        <w:rPr>
          <w:rFonts w:ascii="Times New Roman" w:hAnsi="Times New Roman"/>
        </w:rPr>
        <w:t>之配置比，公務床為</w:t>
      </w:r>
      <w:r w:rsidRPr="00707A81">
        <w:rPr>
          <w:rFonts w:ascii="Times New Roman" w:hAnsi="Times New Roman"/>
        </w:rPr>
        <w:t>1</w:t>
      </w:r>
      <w:r w:rsidRPr="00707A81">
        <w:rPr>
          <w:rFonts w:ascii="Times New Roman" w:hAnsi="Times New Roman"/>
        </w:rPr>
        <w:t>：</w:t>
      </w:r>
      <w:r w:rsidRPr="00707A81">
        <w:rPr>
          <w:rFonts w:ascii="Times New Roman" w:hAnsi="Times New Roman" w:hint="eastAsia"/>
        </w:rPr>
        <w:t>3.26</w:t>
      </w:r>
      <w:r w:rsidR="00BA15F7" w:rsidRPr="00707A81">
        <w:rPr>
          <w:rFonts w:ascii="Times New Roman" w:hAnsi="Times New Roman" w:hint="eastAsia"/>
        </w:rPr>
        <w:t>，</w:t>
      </w:r>
      <w:r w:rsidR="00AA692A" w:rsidRPr="00707A81">
        <w:rPr>
          <w:rFonts w:ascii="Times New Roman" w:hAnsi="Times New Roman" w:hint="eastAsia"/>
        </w:rPr>
        <w:t>自費</w:t>
      </w:r>
      <w:r w:rsidRPr="00707A81">
        <w:rPr>
          <w:rFonts w:ascii="Times New Roman" w:hAnsi="Times New Roman"/>
        </w:rPr>
        <w:t>護理之家為</w:t>
      </w:r>
      <w:r w:rsidRPr="00707A81">
        <w:rPr>
          <w:rFonts w:ascii="Times New Roman" w:hAnsi="Times New Roman"/>
        </w:rPr>
        <w:t>1</w:t>
      </w:r>
      <w:r w:rsidRPr="00707A81">
        <w:rPr>
          <w:rFonts w:ascii="Times New Roman" w:hAnsi="Times New Roman"/>
        </w:rPr>
        <w:t>：</w:t>
      </w:r>
      <w:r w:rsidRPr="00707A81">
        <w:rPr>
          <w:rFonts w:ascii="Times New Roman" w:hAnsi="Times New Roman" w:hint="eastAsia"/>
        </w:rPr>
        <w:t>2.35</w:t>
      </w:r>
      <w:r w:rsidRPr="00707A81">
        <w:rPr>
          <w:rFonts w:ascii="Times New Roman" w:hAnsi="Times New Roman"/>
        </w:rPr>
        <w:t>。</w:t>
      </w:r>
      <w:r w:rsidR="00AA692A" w:rsidRPr="00707A81">
        <w:rPr>
          <w:rFonts w:ascii="Times New Roman" w:hAnsi="Times New Roman" w:hint="eastAsia"/>
        </w:rPr>
        <w:t>輔導會補助公務床養護費用與自費</w:t>
      </w:r>
      <w:r w:rsidR="00BA15F7" w:rsidRPr="00707A81">
        <w:rPr>
          <w:rFonts w:ascii="Times New Roman" w:hAnsi="Times New Roman" w:hint="eastAsia"/>
        </w:rPr>
        <w:t>護理之家收費標準相較，在單人房部分，每床約</w:t>
      </w:r>
      <w:r w:rsidR="00441FD0" w:rsidRPr="00707A81">
        <w:rPr>
          <w:rFonts w:ascii="Times New Roman" w:hAnsi="Times New Roman" w:hint="eastAsia"/>
        </w:rPr>
        <w:t>少</w:t>
      </w:r>
      <w:r w:rsidR="00BA15F7" w:rsidRPr="00707A81">
        <w:rPr>
          <w:rFonts w:ascii="Times New Roman" w:hAnsi="Times New Roman" w:hint="eastAsia"/>
        </w:rPr>
        <w:t>3,973</w:t>
      </w:r>
      <w:r w:rsidR="00BA15F7" w:rsidRPr="00707A81">
        <w:rPr>
          <w:rFonts w:ascii="Times New Roman" w:hAnsi="Times New Roman" w:hint="eastAsia"/>
        </w:rPr>
        <w:t>元至</w:t>
      </w:r>
      <w:r w:rsidR="00BA15F7" w:rsidRPr="00707A81">
        <w:rPr>
          <w:rFonts w:ascii="Times New Roman" w:hAnsi="Times New Roman" w:hint="eastAsia"/>
        </w:rPr>
        <w:t>11,473</w:t>
      </w:r>
      <w:r w:rsidR="00AA692A" w:rsidRPr="00707A81">
        <w:rPr>
          <w:rFonts w:ascii="Times New Roman" w:hAnsi="Times New Roman" w:hint="eastAsia"/>
        </w:rPr>
        <w:t>元；而自費</w:t>
      </w:r>
      <w:r w:rsidR="00BA15F7" w:rsidRPr="00707A81">
        <w:rPr>
          <w:rFonts w:ascii="Times New Roman" w:hAnsi="Times New Roman" w:hint="eastAsia"/>
        </w:rPr>
        <w:t>護理之家護理人員之配置比</w:t>
      </w:r>
      <w:r w:rsidR="00B44CAB" w:rsidRPr="00707A81">
        <w:rPr>
          <w:rFonts w:ascii="Times New Roman" w:hAnsi="Times New Roman" w:hint="eastAsia"/>
        </w:rPr>
        <w:t>高</w:t>
      </w:r>
      <w:r w:rsidR="00BA15F7" w:rsidRPr="00707A81">
        <w:rPr>
          <w:rFonts w:ascii="Times New Roman" w:hAnsi="Times New Roman" w:hint="eastAsia"/>
        </w:rPr>
        <w:t>於</w:t>
      </w:r>
      <w:r w:rsidR="00BA15F7" w:rsidRPr="00707A81">
        <w:rPr>
          <w:rFonts w:ascii="Times New Roman" w:hAnsi="Times New Roman"/>
        </w:rPr>
        <w:t>公務床</w:t>
      </w:r>
      <w:r w:rsidR="00BA15F7" w:rsidRPr="00707A81">
        <w:rPr>
          <w:rFonts w:ascii="Times New Roman" w:hAnsi="Times New Roman" w:hint="eastAsia"/>
        </w:rPr>
        <w:t>，</w:t>
      </w:r>
      <w:r w:rsidR="00441FD0" w:rsidRPr="00707A81">
        <w:rPr>
          <w:rFonts w:ascii="Times New Roman" w:hAnsi="Times New Roman" w:hint="eastAsia"/>
        </w:rPr>
        <w:t>應注意</w:t>
      </w:r>
      <w:r w:rsidR="00441FD0" w:rsidRPr="00707A81">
        <w:rPr>
          <w:rFonts w:ascii="Times New Roman" w:hAnsi="Times New Roman"/>
        </w:rPr>
        <w:t>是否因</w:t>
      </w:r>
      <w:r w:rsidR="00441FD0" w:rsidRPr="00707A81">
        <w:rPr>
          <w:rFonts w:ascii="Times New Roman" w:hAnsi="Times New Roman" w:hint="eastAsia"/>
        </w:rPr>
        <w:t>公務床</w:t>
      </w:r>
      <w:r w:rsidR="00441FD0" w:rsidRPr="00707A81">
        <w:rPr>
          <w:rFonts w:ascii="Times New Roman" w:hAnsi="Times New Roman"/>
        </w:rPr>
        <w:t>獲得補助金額</w:t>
      </w:r>
      <w:r w:rsidR="00AA692A" w:rsidRPr="00707A81">
        <w:rPr>
          <w:rFonts w:ascii="Times New Roman" w:hAnsi="Times New Roman" w:hint="eastAsia"/>
        </w:rPr>
        <w:t>低於自費</w:t>
      </w:r>
      <w:r w:rsidR="00441FD0" w:rsidRPr="00707A81">
        <w:rPr>
          <w:rFonts w:ascii="Times New Roman" w:hAnsi="Times New Roman" w:hint="eastAsia"/>
        </w:rPr>
        <w:t>護理之家之收費</w:t>
      </w:r>
      <w:r w:rsidR="00B44CAB" w:rsidRPr="00707A81">
        <w:rPr>
          <w:rFonts w:ascii="Times New Roman" w:hAnsi="Times New Roman" w:hint="eastAsia"/>
        </w:rPr>
        <w:t>標準</w:t>
      </w:r>
      <w:r w:rsidR="00441FD0" w:rsidRPr="00707A81">
        <w:rPr>
          <w:rFonts w:ascii="Times New Roman" w:hAnsi="Times New Roman"/>
        </w:rPr>
        <w:t>，</w:t>
      </w:r>
      <w:r w:rsidR="00B44CAB" w:rsidRPr="00707A81">
        <w:rPr>
          <w:rFonts w:ascii="Times New Roman" w:hAnsi="Times New Roman" w:hint="eastAsia"/>
        </w:rPr>
        <w:t>故</w:t>
      </w:r>
      <w:r w:rsidR="00441FD0" w:rsidRPr="00707A81">
        <w:rPr>
          <w:rFonts w:ascii="Times New Roman" w:hAnsi="Times New Roman" w:hint="eastAsia"/>
        </w:rPr>
        <w:t>配置之照顧服務人力相對較少，</w:t>
      </w:r>
      <w:r w:rsidR="00C32B00" w:rsidRPr="00707A81">
        <w:rPr>
          <w:rFonts w:ascii="Times New Roman" w:hAnsi="Times New Roman" w:hint="eastAsia"/>
        </w:rPr>
        <w:t>以及</w:t>
      </w:r>
      <w:r w:rsidR="00B44CAB" w:rsidRPr="00707A81">
        <w:rPr>
          <w:rFonts w:ascii="Times New Roman" w:hAnsi="Times New Roman" w:hint="eastAsia"/>
        </w:rPr>
        <w:t>入住</w:t>
      </w:r>
      <w:r w:rsidR="00441FD0" w:rsidRPr="00707A81">
        <w:rPr>
          <w:rFonts w:ascii="Times New Roman" w:hAnsi="Times New Roman"/>
        </w:rPr>
        <w:t>榮民</w:t>
      </w:r>
      <w:r w:rsidR="00B44CAB" w:rsidRPr="00707A81">
        <w:rPr>
          <w:rFonts w:ascii="Times New Roman" w:hAnsi="Times New Roman" w:hint="eastAsia"/>
        </w:rPr>
        <w:t>是否</w:t>
      </w:r>
      <w:r w:rsidR="00441FD0" w:rsidRPr="00707A81">
        <w:rPr>
          <w:rFonts w:ascii="Times New Roman" w:hAnsi="Times New Roman"/>
        </w:rPr>
        <w:t>未能獲得</w:t>
      </w:r>
      <w:r w:rsidR="00AA692A" w:rsidRPr="00707A81">
        <w:rPr>
          <w:rFonts w:ascii="Times New Roman" w:hAnsi="Times New Roman" w:hint="eastAsia"/>
        </w:rPr>
        <w:t>與自費</w:t>
      </w:r>
      <w:r w:rsidR="00B44CAB" w:rsidRPr="00707A81">
        <w:rPr>
          <w:rFonts w:ascii="Times New Roman" w:hAnsi="Times New Roman" w:hint="eastAsia"/>
        </w:rPr>
        <w:t>護理之家住民</w:t>
      </w:r>
      <w:r w:rsidR="00441FD0" w:rsidRPr="00707A81">
        <w:rPr>
          <w:rFonts w:ascii="Times New Roman" w:hAnsi="Times New Roman"/>
        </w:rPr>
        <w:t>同等待遇</w:t>
      </w:r>
      <w:r w:rsidR="00441FD0" w:rsidRPr="00707A81">
        <w:rPr>
          <w:rFonts w:ascii="Times New Roman" w:hAnsi="Times New Roman"/>
        </w:rPr>
        <w:lastRenderedPageBreak/>
        <w:t>之照護品質</w:t>
      </w:r>
      <w:r w:rsidR="00441FD0" w:rsidRPr="00707A81">
        <w:rPr>
          <w:rFonts w:ascii="Times New Roman" w:hAnsi="Times New Roman" w:hint="eastAsia"/>
        </w:rPr>
        <w:t>。</w:t>
      </w:r>
    </w:p>
    <w:p w:rsidR="007F110E" w:rsidRPr="00707A81" w:rsidRDefault="004D3947" w:rsidP="00BC1B5A">
      <w:pPr>
        <w:pStyle w:val="5"/>
        <w:rPr>
          <w:rFonts w:ascii="Times New Roman" w:hAnsi="Times New Roman"/>
        </w:rPr>
      </w:pPr>
      <w:r w:rsidRPr="00707A81">
        <w:rPr>
          <w:rFonts w:ascii="Times New Roman" w:hAnsi="Times New Roman" w:hint="eastAsia"/>
        </w:rPr>
        <w:t>中榮嘉義分院：</w:t>
      </w:r>
      <w:r w:rsidRPr="00707A81">
        <w:rPr>
          <w:rFonts w:ascii="Times New Roman" w:hAnsi="Times New Roman"/>
        </w:rPr>
        <w:t>公務床住民重度依賴者占</w:t>
      </w:r>
      <w:r w:rsidRPr="00707A81">
        <w:rPr>
          <w:rFonts w:ascii="Times New Roman" w:hAnsi="Times New Roman" w:hint="eastAsia"/>
        </w:rPr>
        <w:t>61.3</w:t>
      </w:r>
      <w:r w:rsidRPr="00707A81">
        <w:rPr>
          <w:rFonts w:ascii="Times New Roman" w:hAnsi="Times New Roman"/>
        </w:rPr>
        <w:t>%</w:t>
      </w:r>
      <w:r w:rsidRPr="00707A81">
        <w:rPr>
          <w:rFonts w:ascii="Times New Roman" w:hAnsi="Times New Roman"/>
        </w:rPr>
        <w:t>、中度依</w:t>
      </w:r>
      <w:r w:rsidRPr="00707A81">
        <w:rPr>
          <w:rFonts w:ascii="Times New Roman" w:hAnsi="Times New Roman" w:hint="eastAsia"/>
        </w:rPr>
        <w:t>賴</w:t>
      </w:r>
      <w:r w:rsidRPr="00707A81">
        <w:rPr>
          <w:rFonts w:ascii="Times New Roman" w:hAnsi="Times New Roman" w:hint="eastAsia"/>
        </w:rPr>
        <w:t>32</w:t>
      </w:r>
      <w:r w:rsidRPr="00707A81">
        <w:rPr>
          <w:rFonts w:ascii="Times New Roman" w:hAnsi="Times New Roman"/>
        </w:rPr>
        <w:t>.</w:t>
      </w:r>
      <w:r w:rsidRPr="00707A81">
        <w:rPr>
          <w:rFonts w:ascii="Times New Roman" w:hAnsi="Times New Roman" w:hint="eastAsia"/>
        </w:rPr>
        <w:t>1</w:t>
      </w:r>
      <w:r w:rsidRPr="00707A81">
        <w:rPr>
          <w:rFonts w:ascii="Times New Roman" w:hAnsi="Times New Roman"/>
        </w:rPr>
        <w:t>%</w:t>
      </w:r>
      <w:r w:rsidR="00AA692A" w:rsidRPr="00707A81">
        <w:rPr>
          <w:rFonts w:ascii="Times New Roman" w:hAnsi="Times New Roman" w:hint="eastAsia"/>
        </w:rPr>
        <w:t>，自費</w:t>
      </w:r>
      <w:r w:rsidR="00441FD0" w:rsidRPr="00707A81">
        <w:rPr>
          <w:rFonts w:ascii="Times New Roman" w:hAnsi="Times New Roman" w:hint="eastAsia"/>
        </w:rPr>
        <w:t>護理之家重度依賴占</w:t>
      </w:r>
      <w:r w:rsidR="00441FD0" w:rsidRPr="00707A81">
        <w:rPr>
          <w:rFonts w:ascii="Times New Roman" w:hAnsi="Times New Roman" w:hint="eastAsia"/>
        </w:rPr>
        <w:t>46.4%</w:t>
      </w:r>
      <w:r w:rsidR="00441FD0" w:rsidRPr="00707A81">
        <w:rPr>
          <w:rFonts w:ascii="Times New Roman" w:hAnsi="Times New Roman" w:hint="eastAsia"/>
        </w:rPr>
        <w:t>、中度依賴占</w:t>
      </w:r>
      <w:r w:rsidR="00441FD0" w:rsidRPr="00707A81">
        <w:rPr>
          <w:rFonts w:ascii="Times New Roman" w:hAnsi="Times New Roman" w:hint="eastAsia"/>
        </w:rPr>
        <w:t>46.4%</w:t>
      </w:r>
      <w:r w:rsidR="00AA692A" w:rsidRPr="00707A81">
        <w:rPr>
          <w:rFonts w:ascii="Times New Roman" w:hAnsi="Times New Roman" w:hint="eastAsia"/>
        </w:rPr>
        <w:t>。公務床住民之依賴程度不亞於自費</w:t>
      </w:r>
      <w:r w:rsidR="00441FD0" w:rsidRPr="00707A81">
        <w:rPr>
          <w:rFonts w:ascii="Times New Roman" w:hAnsi="Times New Roman" w:hint="eastAsia"/>
        </w:rPr>
        <w:t>護理之家，但</w:t>
      </w:r>
      <w:r w:rsidRPr="00707A81">
        <w:rPr>
          <w:rFonts w:ascii="Times New Roman" w:hAnsi="Times New Roman"/>
        </w:rPr>
        <w:t>護理人員之照護配置比，公務床為</w:t>
      </w:r>
      <w:r w:rsidRPr="00707A81">
        <w:rPr>
          <w:rFonts w:ascii="Times New Roman" w:hAnsi="Times New Roman"/>
        </w:rPr>
        <w:t>1</w:t>
      </w:r>
      <w:r w:rsidRPr="00707A81">
        <w:rPr>
          <w:rFonts w:ascii="Times New Roman" w:hAnsi="Times New Roman"/>
        </w:rPr>
        <w:t>：</w:t>
      </w:r>
      <w:r w:rsidRPr="00707A81">
        <w:rPr>
          <w:rFonts w:ascii="Times New Roman" w:hAnsi="Times New Roman"/>
        </w:rPr>
        <w:t>1</w:t>
      </w:r>
      <w:r w:rsidR="00453200" w:rsidRPr="00707A81">
        <w:rPr>
          <w:rFonts w:ascii="Times New Roman" w:hAnsi="Times New Roman" w:hint="eastAsia"/>
        </w:rPr>
        <w:t>0</w:t>
      </w:r>
      <w:r w:rsidR="00441FD0" w:rsidRPr="00707A81">
        <w:rPr>
          <w:rFonts w:ascii="Times New Roman" w:hAnsi="Times New Roman" w:hint="eastAsia"/>
        </w:rPr>
        <w:t>，</w:t>
      </w:r>
      <w:r w:rsidR="00AA692A" w:rsidRPr="00707A81">
        <w:rPr>
          <w:rFonts w:ascii="Times New Roman" w:hAnsi="Times New Roman" w:hint="eastAsia"/>
        </w:rPr>
        <w:t>自費</w:t>
      </w:r>
      <w:r w:rsidRPr="00707A81">
        <w:rPr>
          <w:rFonts w:ascii="Times New Roman" w:hAnsi="Times New Roman"/>
        </w:rPr>
        <w:t>護理之家為</w:t>
      </w:r>
      <w:r w:rsidRPr="00707A81">
        <w:rPr>
          <w:rFonts w:ascii="Times New Roman" w:hAnsi="Times New Roman"/>
        </w:rPr>
        <w:t>1</w:t>
      </w:r>
      <w:r w:rsidRPr="00707A81">
        <w:rPr>
          <w:rFonts w:ascii="Times New Roman" w:hAnsi="Times New Roman"/>
        </w:rPr>
        <w:t>：</w:t>
      </w:r>
      <w:r w:rsidR="00453200" w:rsidRPr="00707A81">
        <w:rPr>
          <w:rFonts w:ascii="Times New Roman" w:hAnsi="Times New Roman" w:hint="eastAsia"/>
        </w:rPr>
        <w:t>8.77</w:t>
      </w:r>
      <w:r w:rsidRPr="00707A81">
        <w:rPr>
          <w:rFonts w:ascii="Times New Roman" w:hAnsi="Times New Roman"/>
        </w:rPr>
        <w:t>；照服</w:t>
      </w:r>
      <w:r w:rsidR="00C32B00" w:rsidRPr="00707A81">
        <w:rPr>
          <w:rFonts w:ascii="Times New Roman" w:hAnsi="Times New Roman" w:hint="eastAsia"/>
        </w:rPr>
        <w:t>員</w:t>
      </w:r>
      <w:r w:rsidRPr="00707A81">
        <w:rPr>
          <w:rFonts w:ascii="Times New Roman" w:hAnsi="Times New Roman"/>
        </w:rPr>
        <w:t>之配置比，公務床為</w:t>
      </w:r>
      <w:r w:rsidRPr="00707A81">
        <w:rPr>
          <w:rFonts w:ascii="Times New Roman" w:hAnsi="Times New Roman"/>
        </w:rPr>
        <w:t>1</w:t>
      </w:r>
      <w:r w:rsidRPr="00707A81">
        <w:rPr>
          <w:rFonts w:ascii="Times New Roman" w:hAnsi="Times New Roman"/>
        </w:rPr>
        <w:t>：</w:t>
      </w:r>
      <w:r w:rsidR="00453200" w:rsidRPr="00707A81">
        <w:rPr>
          <w:rFonts w:ascii="Times New Roman" w:hAnsi="Times New Roman" w:hint="eastAsia"/>
        </w:rPr>
        <w:t>3.48</w:t>
      </w:r>
      <w:r w:rsidR="00441FD0" w:rsidRPr="00707A81">
        <w:rPr>
          <w:rFonts w:ascii="Times New Roman" w:hAnsi="Times New Roman" w:hint="eastAsia"/>
        </w:rPr>
        <w:t>，</w:t>
      </w:r>
      <w:r w:rsidR="00AA692A" w:rsidRPr="00707A81">
        <w:rPr>
          <w:rFonts w:ascii="Times New Roman" w:hAnsi="Times New Roman" w:hint="eastAsia"/>
        </w:rPr>
        <w:t>自費</w:t>
      </w:r>
      <w:r w:rsidRPr="00707A81">
        <w:rPr>
          <w:rFonts w:ascii="Times New Roman" w:hAnsi="Times New Roman"/>
        </w:rPr>
        <w:t>護理之家為</w:t>
      </w:r>
      <w:r w:rsidRPr="00707A81">
        <w:rPr>
          <w:rFonts w:ascii="Times New Roman" w:hAnsi="Times New Roman"/>
        </w:rPr>
        <w:t>1</w:t>
      </w:r>
      <w:r w:rsidRPr="00707A81">
        <w:rPr>
          <w:rFonts w:ascii="Times New Roman" w:hAnsi="Times New Roman"/>
        </w:rPr>
        <w:t>：</w:t>
      </w:r>
      <w:r w:rsidRPr="00707A81">
        <w:rPr>
          <w:rFonts w:ascii="Times New Roman" w:hAnsi="Times New Roman"/>
        </w:rPr>
        <w:t>3.</w:t>
      </w:r>
      <w:r w:rsidR="00453200" w:rsidRPr="00707A81">
        <w:rPr>
          <w:rFonts w:ascii="Times New Roman" w:hAnsi="Times New Roman" w:hint="eastAsia"/>
        </w:rPr>
        <w:t>56</w:t>
      </w:r>
      <w:r w:rsidRPr="00707A81">
        <w:rPr>
          <w:rFonts w:ascii="Times New Roman" w:hAnsi="Times New Roman"/>
        </w:rPr>
        <w:t>。</w:t>
      </w:r>
      <w:r w:rsidR="00AA692A" w:rsidRPr="00707A81">
        <w:rPr>
          <w:rFonts w:ascii="Times New Roman" w:hAnsi="Times New Roman" w:hint="eastAsia"/>
        </w:rPr>
        <w:t>至輔導會補助公務床養護費用與自費</w:t>
      </w:r>
      <w:r w:rsidR="00441FD0" w:rsidRPr="00707A81">
        <w:rPr>
          <w:rFonts w:ascii="Times New Roman" w:hAnsi="Times New Roman" w:hint="eastAsia"/>
        </w:rPr>
        <w:t>護理之家收費標準相較，每床約少</w:t>
      </w:r>
      <w:r w:rsidR="00441FD0" w:rsidRPr="00707A81">
        <w:rPr>
          <w:rFonts w:ascii="Times New Roman" w:hAnsi="Times New Roman" w:hint="eastAsia"/>
        </w:rPr>
        <w:t>473</w:t>
      </w:r>
      <w:r w:rsidR="00441FD0" w:rsidRPr="00707A81">
        <w:rPr>
          <w:rFonts w:ascii="Times New Roman" w:hAnsi="Times New Roman" w:hint="eastAsia"/>
        </w:rPr>
        <w:t>元至</w:t>
      </w:r>
      <w:r w:rsidR="00441FD0" w:rsidRPr="00707A81">
        <w:rPr>
          <w:rFonts w:ascii="Times New Roman" w:hAnsi="Times New Roman" w:hint="eastAsia"/>
        </w:rPr>
        <w:t>3,473</w:t>
      </w:r>
      <w:r w:rsidR="00441FD0" w:rsidRPr="00707A81">
        <w:rPr>
          <w:rFonts w:ascii="Times New Roman" w:hAnsi="Times New Roman" w:hint="eastAsia"/>
        </w:rPr>
        <w:t>元。</w:t>
      </w:r>
    </w:p>
    <w:p w:rsidR="0015516E" w:rsidRPr="00707A81" w:rsidRDefault="0015516E" w:rsidP="00BC1B5A">
      <w:pPr>
        <w:pStyle w:val="5"/>
        <w:rPr>
          <w:rFonts w:ascii="Times New Roman" w:hAnsi="Times New Roman"/>
        </w:rPr>
      </w:pPr>
      <w:r w:rsidRPr="00707A81">
        <w:rPr>
          <w:rFonts w:ascii="Times New Roman" w:hAnsi="Times New Roman" w:hint="eastAsia"/>
        </w:rPr>
        <w:t>中榮灣橋分院：</w:t>
      </w:r>
      <w:r w:rsidRPr="00707A81">
        <w:rPr>
          <w:rFonts w:ascii="Times New Roman" w:hAnsi="Times New Roman"/>
        </w:rPr>
        <w:t>公務床住民重度依賴者占</w:t>
      </w:r>
      <w:r w:rsidRPr="00707A81">
        <w:rPr>
          <w:rFonts w:ascii="Times New Roman" w:hAnsi="Times New Roman" w:hint="eastAsia"/>
        </w:rPr>
        <w:t>84.1</w:t>
      </w:r>
      <w:r w:rsidRPr="00707A81">
        <w:rPr>
          <w:rFonts w:ascii="Times New Roman" w:hAnsi="Times New Roman"/>
        </w:rPr>
        <w:t>%</w:t>
      </w:r>
      <w:r w:rsidRPr="00707A81">
        <w:rPr>
          <w:rFonts w:ascii="Times New Roman" w:hAnsi="Times New Roman"/>
        </w:rPr>
        <w:t>、中度依</w:t>
      </w:r>
      <w:r w:rsidRPr="00707A81">
        <w:rPr>
          <w:rFonts w:ascii="Times New Roman" w:hAnsi="Times New Roman" w:hint="eastAsia"/>
        </w:rPr>
        <w:t>賴</w:t>
      </w:r>
      <w:r w:rsidRPr="00707A81">
        <w:rPr>
          <w:rFonts w:ascii="Times New Roman" w:hAnsi="Times New Roman" w:hint="eastAsia"/>
        </w:rPr>
        <w:t>9</w:t>
      </w:r>
      <w:r w:rsidRPr="00707A81">
        <w:rPr>
          <w:rFonts w:ascii="Times New Roman" w:hAnsi="Times New Roman"/>
        </w:rPr>
        <w:t>.</w:t>
      </w:r>
      <w:r w:rsidRPr="00707A81">
        <w:rPr>
          <w:rFonts w:ascii="Times New Roman" w:hAnsi="Times New Roman" w:hint="eastAsia"/>
        </w:rPr>
        <w:t>1</w:t>
      </w:r>
      <w:r w:rsidRPr="00707A81">
        <w:rPr>
          <w:rFonts w:ascii="Times New Roman" w:hAnsi="Times New Roman"/>
        </w:rPr>
        <w:t>%</w:t>
      </w:r>
      <w:r w:rsidRPr="00707A81">
        <w:rPr>
          <w:rFonts w:ascii="Times New Roman" w:hAnsi="Times New Roman"/>
        </w:rPr>
        <w:t>；護理人員之照護配置比，公務床為</w:t>
      </w:r>
      <w:r w:rsidRPr="00707A81">
        <w:rPr>
          <w:rFonts w:ascii="Times New Roman" w:hAnsi="Times New Roman"/>
        </w:rPr>
        <w:t>1</w:t>
      </w:r>
      <w:r w:rsidRPr="00707A81">
        <w:rPr>
          <w:rFonts w:ascii="Times New Roman" w:hAnsi="Times New Roman"/>
        </w:rPr>
        <w:t>：</w:t>
      </w:r>
      <w:r w:rsidRPr="00707A81">
        <w:rPr>
          <w:rFonts w:ascii="Times New Roman" w:hAnsi="Times New Roman" w:hint="eastAsia"/>
        </w:rPr>
        <w:t>9.09</w:t>
      </w:r>
      <w:r w:rsidRPr="00707A81">
        <w:rPr>
          <w:rFonts w:ascii="Times New Roman" w:hAnsi="Times New Roman"/>
        </w:rPr>
        <w:t>、</w:t>
      </w:r>
      <w:r w:rsidR="00AA692A" w:rsidRPr="00707A81">
        <w:rPr>
          <w:rFonts w:ascii="Times New Roman" w:hAnsi="Times New Roman" w:hint="eastAsia"/>
        </w:rPr>
        <w:t>自費</w:t>
      </w:r>
      <w:r w:rsidRPr="00707A81">
        <w:rPr>
          <w:rFonts w:ascii="Times New Roman" w:hAnsi="Times New Roman"/>
        </w:rPr>
        <w:t>護理之家為</w:t>
      </w:r>
      <w:r w:rsidRPr="00707A81">
        <w:rPr>
          <w:rFonts w:ascii="Times New Roman" w:hAnsi="Times New Roman"/>
        </w:rPr>
        <w:t>1</w:t>
      </w:r>
      <w:r w:rsidRPr="00707A81">
        <w:rPr>
          <w:rFonts w:ascii="Times New Roman" w:hAnsi="Times New Roman"/>
        </w:rPr>
        <w:t>：</w:t>
      </w:r>
      <w:r w:rsidRPr="00707A81">
        <w:rPr>
          <w:rFonts w:ascii="Times New Roman" w:hAnsi="Times New Roman" w:hint="eastAsia"/>
        </w:rPr>
        <w:t>9.375</w:t>
      </w:r>
      <w:r w:rsidR="00C32B00" w:rsidRPr="00707A81">
        <w:rPr>
          <w:rFonts w:ascii="Times New Roman" w:hAnsi="Times New Roman"/>
        </w:rPr>
        <w:t>；照服</w:t>
      </w:r>
      <w:r w:rsidR="00C32B00" w:rsidRPr="00707A81">
        <w:rPr>
          <w:rFonts w:ascii="Times New Roman" w:hAnsi="Times New Roman" w:hint="eastAsia"/>
        </w:rPr>
        <w:t>員</w:t>
      </w:r>
      <w:r w:rsidRPr="00707A81">
        <w:rPr>
          <w:rFonts w:ascii="Times New Roman" w:hAnsi="Times New Roman"/>
        </w:rPr>
        <w:t>之配置比，公務床為</w:t>
      </w:r>
      <w:r w:rsidRPr="00707A81">
        <w:rPr>
          <w:rFonts w:ascii="Times New Roman" w:hAnsi="Times New Roman"/>
        </w:rPr>
        <w:t>1</w:t>
      </w:r>
      <w:r w:rsidRPr="00707A81">
        <w:rPr>
          <w:rFonts w:ascii="Times New Roman" w:hAnsi="Times New Roman"/>
        </w:rPr>
        <w:t>：</w:t>
      </w:r>
      <w:r w:rsidRPr="00707A81">
        <w:rPr>
          <w:rFonts w:ascii="Times New Roman" w:hAnsi="Times New Roman" w:hint="eastAsia"/>
        </w:rPr>
        <w:t>3.45</w:t>
      </w:r>
      <w:r w:rsidRPr="00707A81">
        <w:rPr>
          <w:rFonts w:ascii="Times New Roman" w:hAnsi="Times New Roman"/>
        </w:rPr>
        <w:t>；</w:t>
      </w:r>
      <w:r w:rsidR="00AA692A" w:rsidRPr="00707A81">
        <w:rPr>
          <w:rFonts w:ascii="Times New Roman" w:hAnsi="Times New Roman" w:hint="eastAsia"/>
        </w:rPr>
        <w:t>自費</w:t>
      </w:r>
      <w:r w:rsidRPr="00707A81">
        <w:rPr>
          <w:rFonts w:ascii="Times New Roman" w:hAnsi="Times New Roman"/>
        </w:rPr>
        <w:t>護理之家為</w:t>
      </w:r>
      <w:r w:rsidRPr="00707A81">
        <w:rPr>
          <w:rFonts w:ascii="Times New Roman" w:hAnsi="Times New Roman"/>
        </w:rPr>
        <w:t>1</w:t>
      </w:r>
      <w:r w:rsidRPr="00707A81">
        <w:rPr>
          <w:rFonts w:ascii="Times New Roman" w:hAnsi="Times New Roman"/>
        </w:rPr>
        <w:t>：</w:t>
      </w:r>
      <w:r w:rsidRPr="00707A81">
        <w:rPr>
          <w:rFonts w:ascii="Times New Roman" w:hAnsi="Times New Roman"/>
        </w:rPr>
        <w:t>3.</w:t>
      </w:r>
      <w:r w:rsidRPr="00707A81">
        <w:rPr>
          <w:rFonts w:ascii="Times New Roman" w:hAnsi="Times New Roman" w:hint="eastAsia"/>
        </w:rPr>
        <w:t>75</w:t>
      </w:r>
      <w:r w:rsidR="00405B65" w:rsidRPr="00707A81">
        <w:rPr>
          <w:rFonts w:ascii="Times New Roman" w:hAnsi="Times New Roman" w:hint="eastAsia"/>
        </w:rPr>
        <w:t>。</w:t>
      </w:r>
      <w:r w:rsidR="00AA692A" w:rsidRPr="00707A81">
        <w:rPr>
          <w:rFonts w:ascii="Times New Roman" w:hAnsi="Times New Roman" w:hint="eastAsia"/>
        </w:rPr>
        <w:t>公務床之住民為</w:t>
      </w:r>
      <w:r w:rsidR="00AA10E3" w:rsidRPr="00707A81">
        <w:rPr>
          <w:rFonts w:ascii="Times New Roman" w:hAnsi="Times New Roman" w:hint="eastAsia"/>
        </w:rPr>
        <w:t>中</w:t>
      </w:r>
      <w:r w:rsidR="00AA692A" w:rsidRPr="00707A81">
        <w:rPr>
          <w:rFonts w:ascii="Times New Roman" w:hAnsi="Times New Roman" w:hint="eastAsia"/>
        </w:rPr>
        <w:t>、重度依賴者占</w:t>
      </w:r>
      <w:r w:rsidR="00AA692A" w:rsidRPr="00707A81">
        <w:rPr>
          <w:rFonts w:ascii="Times New Roman" w:hAnsi="Times New Roman" w:hint="eastAsia"/>
        </w:rPr>
        <w:t>93.2%</w:t>
      </w:r>
      <w:r w:rsidR="00AA692A" w:rsidRPr="00707A81">
        <w:rPr>
          <w:rFonts w:ascii="Times New Roman" w:hAnsi="Times New Roman" w:hint="eastAsia"/>
        </w:rPr>
        <w:t>，但</w:t>
      </w:r>
      <w:r w:rsidR="00405B65" w:rsidRPr="00707A81">
        <w:rPr>
          <w:rFonts w:ascii="Times New Roman" w:hAnsi="Times New Roman" w:hint="eastAsia"/>
        </w:rPr>
        <w:t>輔導會補助之費用尚不及</w:t>
      </w:r>
      <w:r w:rsidR="00AA692A" w:rsidRPr="00707A81">
        <w:rPr>
          <w:rFonts w:ascii="Times New Roman" w:hAnsi="Times New Roman" w:hint="eastAsia"/>
        </w:rPr>
        <w:t>自費</w:t>
      </w:r>
      <w:r w:rsidR="00405B65" w:rsidRPr="00707A81">
        <w:rPr>
          <w:rFonts w:ascii="Times New Roman" w:hAnsi="Times New Roman" w:hint="eastAsia"/>
        </w:rPr>
        <w:t>護理之家中、重度依賴之收費標準。</w:t>
      </w:r>
    </w:p>
    <w:p w:rsidR="0015516E" w:rsidRPr="00707A81" w:rsidRDefault="0015516E" w:rsidP="00BC1B5A">
      <w:pPr>
        <w:pStyle w:val="5"/>
        <w:rPr>
          <w:rFonts w:ascii="Times New Roman" w:hAnsi="Times New Roman"/>
        </w:rPr>
      </w:pPr>
      <w:r w:rsidRPr="00707A81">
        <w:rPr>
          <w:rFonts w:ascii="Times New Roman" w:hAnsi="Times New Roman" w:hint="eastAsia"/>
        </w:rPr>
        <w:t>高榮臺南分院：</w:t>
      </w:r>
      <w:r w:rsidR="00405B65" w:rsidRPr="00707A81">
        <w:rPr>
          <w:rFonts w:ascii="Times New Roman" w:hAnsi="Times New Roman"/>
        </w:rPr>
        <w:t>公務床住民重度依賴者占</w:t>
      </w:r>
      <w:r w:rsidR="00405B65" w:rsidRPr="00707A81">
        <w:rPr>
          <w:rFonts w:ascii="Times New Roman" w:hAnsi="Times New Roman" w:hint="eastAsia"/>
        </w:rPr>
        <w:t>51.0</w:t>
      </w:r>
      <w:r w:rsidR="00405B65" w:rsidRPr="00707A81">
        <w:rPr>
          <w:rFonts w:ascii="Times New Roman" w:hAnsi="Times New Roman"/>
        </w:rPr>
        <w:t>%</w:t>
      </w:r>
      <w:r w:rsidR="00AA692A" w:rsidRPr="00707A81">
        <w:rPr>
          <w:rFonts w:ascii="Times New Roman" w:hAnsi="Times New Roman" w:hint="eastAsia"/>
        </w:rPr>
        <w:t>。</w:t>
      </w:r>
      <w:r w:rsidRPr="00707A81">
        <w:rPr>
          <w:rFonts w:ascii="Times New Roman" w:hAnsi="Times New Roman"/>
        </w:rPr>
        <w:t>護理人員之照護配置比，公務床為</w:t>
      </w:r>
      <w:r w:rsidRPr="00707A81">
        <w:rPr>
          <w:rFonts w:ascii="Times New Roman" w:hAnsi="Times New Roman"/>
        </w:rPr>
        <w:t>1</w:t>
      </w:r>
      <w:r w:rsidRPr="00707A81">
        <w:rPr>
          <w:rFonts w:ascii="Times New Roman" w:hAnsi="Times New Roman"/>
        </w:rPr>
        <w:t>：</w:t>
      </w:r>
      <w:r w:rsidRPr="00707A81">
        <w:rPr>
          <w:rFonts w:ascii="Times New Roman" w:hAnsi="Times New Roman" w:hint="eastAsia"/>
        </w:rPr>
        <w:t>7.42</w:t>
      </w:r>
      <w:r w:rsidR="00AA692A" w:rsidRPr="00707A81">
        <w:rPr>
          <w:rFonts w:ascii="Times New Roman" w:hAnsi="Times New Roman"/>
        </w:rPr>
        <w:t>、</w:t>
      </w:r>
      <w:r w:rsidR="00AA692A" w:rsidRPr="00707A81">
        <w:rPr>
          <w:rFonts w:ascii="Times New Roman" w:hAnsi="Times New Roman" w:hint="eastAsia"/>
        </w:rPr>
        <w:t>自費</w:t>
      </w:r>
      <w:r w:rsidRPr="00707A81">
        <w:rPr>
          <w:rFonts w:ascii="Times New Roman" w:hAnsi="Times New Roman"/>
        </w:rPr>
        <w:t>護理之家為</w:t>
      </w:r>
      <w:r w:rsidRPr="00707A81">
        <w:rPr>
          <w:rFonts w:ascii="Times New Roman" w:hAnsi="Times New Roman"/>
        </w:rPr>
        <w:t>1</w:t>
      </w:r>
      <w:r w:rsidRPr="00707A81">
        <w:rPr>
          <w:rFonts w:ascii="Times New Roman" w:hAnsi="Times New Roman"/>
        </w:rPr>
        <w:t>：</w:t>
      </w:r>
      <w:r w:rsidRPr="00707A81">
        <w:rPr>
          <w:rFonts w:ascii="Times New Roman" w:hAnsi="Times New Roman" w:hint="eastAsia"/>
        </w:rPr>
        <w:t>10</w:t>
      </w:r>
      <w:r w:rsidR="00405B65" w:rsidRPr="00707A81">
        <w:rPr>
          <w:rFonts w:ascii="Times New Roman" w:hAnsi="Times New Roman"/>
        </w:rPr>
        <w:t>；照服</w:t>
      </w:r>
      <w:r w:rsidR="00405B65" w:rsidRPr="00707A81">
        <w:rPr>
          <w:rFonts w:ascii="Times New Roman" w:hAnsi="Times New Roman" w:hint="eastAsia"/>
        </w:rPr>
        <w:t>員</w:t>
      </w:r>
      <w:r w:rsidRPr="00707A81">
        <w:rPr>
          <w:rFonts w:ascii="Times New Roman" w:hAnsi="Times New Roman"/>
        </w:rPr>
        <w:t>之配置比，公務床為</w:t>
      </w:r>
      <w:r w:rsidRPr="00707A81">
        <w:rPr>
          <w:rFonts w:ascii="Times New Roman" w:hAnsi="Times New Roman"/>
        </w:rPr>
        <w:t>1</w:t>
      </w:r>
      <w:r w:rsidRPr="00707A81">
        <w:rPr>
          <w:rFonts w:ascii="Times New Roman" w:hAnsi="Times New Roman"/>
        </w:rPr>
        <w:t>：</w:t>
      </w:r>
      <w:r w:rsidRPr="00707A81">
        <w:rPr>
          <w:rFonts w:ascii="Times New Roman" w:hAnsi="Times New Roman" w:hint="eastAsia"/>
        </w:rPr>
        <w:t>4.45</w:t>
      </w:r>
      <w:r w:rsidR="00C62FDB" w:rsidRPr="00707A81">
        <w:rPr>
          <w:rFonts w:ascii="Times New Roman" w:hAnsi="Times New Roman"/>
        </w:rPr>
        <w:t>；</w:t>
      </w:r>
      <w:r w:rsidR="00C62FDB" w:rsidRPr="00707A81">
        <w:rPr>
          <w:rFonts w:ascii="Times New Roman" w:hAnsi="Times New Roman" w:hint="eastAsia"/>
        </w:rPr>
        <w:t>自費</w:t>
      </w:r>
      <w:r w:rsidRPr="00707A81">
        <w:rPr>
          <w:rFonts w:ascii="Times New Roman" w:hAnsi="Times New Roman"/>
        </w:rPr>
        <w:t>護理之家為</w:t>
      </w:r>
      <w:r w:rsidRPr="00707A81">
        <w:rPr>
          <w:rFonts w:ascii="Times New Roman" w:hAnsi="Times New Roman"/>
        </w:rPr>
        <w:t>1</w:t>
      </w:r>
      <w:r w:rsidRPr="00707A81">
        <w:rPr>
          <w:rFonts w:ascii="Times New Roman" w:hAnsi="Times New Roman"/>
        </w:rPr>
        <w:t>：</w:t>
      </w:r>
      <w:r w:rsidRPr="00707A81">
        <w:rPr>
          <w:rFonts w:ascii="Times New Roman" w:hAnsi="Times New Roman" w:hint="eastAsia"/>
        </w:rPr>
        <w:t>4.5</w:t>
      </w:r>
      <w:r w:rsidR="00405B65" w:rsidRPr="00707A81">
        <w:rPr>
          <w:rFonts w:ascii="Times New Roman" w:hAnsi="Times New Roman" w:hint="eastAsia"/>
        </w:rPr>
        <w:t>。</w:t>
      </w:r>
      <w:r w:rsidR="00AA692A" w:rsidRPr="00707A81">
        <w:rPr>
          <w:rFonts w:ascii="Times New Roman" w:hAnsi="Times New Roman" w:hint="eastAsia"/>
        </w:rPr>
        <w:t>公務床之住民為重度依賴者占</w:t>
      </w:r>
      <w:r w:rsidR="00AA692A" w:rsidRPr="00707A81">
        <w:rPr>
          <w:rFonts w:ascii="Times New Roman" w:hAnsi="Times New Roman" w:hint="eastAsia"/>
        </w:rPr>
        <w:t>51.0%</w:t>
      </w:r>
      <w:r w:rsidR="00AA692A" w:rsidRPr="00707A81">
        <w:rPr>
          <w:rFonts w:ascii="Times New Roman" w:hAnsi="Times New Roman" w:hint="eastAsia"/>
        </w:rPr>
        <w:t>，但</w:t>
      </w:r>
      <w:r w:rsidR="00405B65" w:rsidRPr="00707A81">
        <w:rPr>
          <w:rFonts w:ascii="Times New Roman" w:hAnsi="Times New Roman" w:hint="eastAsia"/>
        </w:rPr>
        <w:t>輔導會補助之費用尚不及</w:t>
      </w:r>
      <w:r w:rsidR="00AA692A" w:rsidRPr="00707A81">
        <w:rPr>
          <w:rFonts w:ascii="Times New Roman" w:hAnsi="Times New Roman" w:hint="eastAsia"/>
        </w:rPr>
        <w:t>自費</w:t>
      </w:r>
      <w:r w:rsidR="00405B65" w:rsidRPr="00707A81">
        <w:rPr>
          <w:rFonts w:ascii="Times New Roman" w:hAnsi="Times New Roman" w:hint="eastAsia"/>
        </w:rPr>
        <w:t>護理之家重度依賴之收費標準</w:t>
      </w:r>
      <w:r w:rsidR="006E6F82" w:rsidRPr="00707A81">
        <w:rPr>
          <w:rFonts w:ascii="Times New Roman" w:hAnsi="Times New Roman" w:hint="eastAsia"/>
        </w:rPr>
        <w:t>。</w:t>
      </w:r>
    </w:p>
    <w:p w:rsidR="00342EC7" w:rsidRPr="00707A81" w:rsidRDefault="00A47C16" w:rsidP="002E09D6">
      <w:pPr>
        <w:pStyle w:val="3"/>
        <w:rPr>
          <w:rFonts w:ascii="Times New Roman" w:hAnsi="Times New Roman"/>
        </w:rPr>
      </w:pPr>
      <w:r w:rsidRPr="00707A81">
        <w:rPr>
          <w:rFonts w:ascii="Times New Roman" w:hAnsi="Times New Roman"/>
        </w:rPr>
        <w:t>輔導會</w:t>
      </w:r>
      <w:r w:rsidR="006F482F" w:rsidRPr="00707A81">
        <w:rPr>
          <w:rFonts w:ascii="Times New Roman" w:hAnsi="Times New Roman" w:hint="eastAsia"/>
        </w:rPr>
        <w:t>為保障榮民就醫權益，訂定</w:t>
      </w:r>
      <w:hyperlink r:id="rId10" w:history="1">
        <w:r w:rsidR="006F482F" w:rsidRPr="00707A81">
          <w:rPr>
            <w:rFonts w:ascii="Times New Roman" w:hAnsi="Times New Roman"/>
          </w:rPr>
          <w:t>所屬醫療機構就醫補助申請作業要點</w:t>
        </w:r>
      </w:hyperlink>
      <w:r w:rsidR="00C32B00" w:rsidRPr="00707A81">
        <w:rPr>
          <w:rFonts w:ascii="Times New Roman" w:hAnsi="Times New Roman" w:hint="eastAsia"/>
        </w:rPr>
        <w:t>，以</w:t>
      </w:r>
      <w:r w:rsidR="006F482F" w:rsidRPr="00707A81">
        <w:rPr>
          <w:rFonts w:ascii="Times New Roman" w:hAnsi="Times New Roman" w:hint="eastAsia"/>
        </w:rPr>
        <w:t>運用醫療補助經費，加強貧苦弱勢榮民醫療照護，該要點</w:t>
      </w:r>
      <w:r w:rsidR="00480E05" w:rsidRPr="00707A81">
        <w:rPr>
          <w:rFonts w:ascii="Times New Roman" w:hAnsi="Times New Roman" w:hint="eastAsia"/>
        </w:rPr>
        <w:t>第</w:t>
      </w:r>
      <w:r w:rsidR="00480E05" w:rsidRPr="00707A81">
        <w:rPr>
          <w:rFonts w:ascii="Times New Roman" w:hAnsi="Times New Roman" w:hint="eastAsia"/>
        </w:rPr>
        <w:t>3</w:t>
      </w:r>
      <w:r w:rsidR="00F222E2" w:rsidRPr="00707A81">
        <w:rPr>
          <w:rFonts w:ascii="Times New Roman" w:hAnsi="Times New Roman" w:hint="eastAsia"/>
        </w:rPr>
        <w:t>點規定免繳之掛號費由輔導會補助，但實際上該會未全額補助，而由</w:t>
      </w:r>
      <w:r w:rsidR="00480E05" w:rsidRPr="00707A81">
        <w:rPr>
          <w:rFonts w:ascii="Times New Roman" w:hAnsi="Times New Roman" w:hint="eastAsia"/>
        </w:rPr>
        <w:t>榮</w:t>
      </w:r>
      <w:r w:rsidR="00F222E2" w:rsidRPr="00707A81">
        <w:rPr>
          <w:rFonts w:ascii="Times New Roman" w:hAnsi="Times New Roman" w:hint="eastAsia"/>
        </w:rPr>
        <w:t>總及分</w:t>
      </w:r>
      <w:r w:rsidR="00480E05" w:rsidRPr="00707A81">
        <w:rPr>
          <w:rFonts w:ascii="Times New Roman" w:hAnsi="Times New Roman" w:hint="eastAsia"/>
        </w:rPr>
        <w:t>院自行吸收不足部分，近年來</w:t>
      </w:r>
      <w:r w:rsidR="00500070" w:rsidRPr="00707A81">
        <w:rPr>
          <w:rFonts w:ascii="Times New Roman" w:hAnsi="Times New Roman" w:hint="eastAsia"/>
        </w:rPr>
        <w:t>榮</w:t>
      </w:r>
      <w:r w:rsidR="00F222E2" w:rsidRPr="00707A81">
        <w:rPr>
          <w:rFonts w:ascii="Times New Roman" w:hAnsi="Times New Roman" w:hint="eastAsia"/>
        </w:rPr>
        <w:t>總分</w:t>
      </w:r>
      <w:r w:rsidR="00500070" w:rsidRPr="00707A81">
        <w:rPr>
          <w:rFonts w:ascii="Times New Roman" w:hAnsi="Times New Roman" w:hint="eastAsia"/>
        </w:rPr>
        <w:t>院負擔</w:t>
      </w:r>
      <w:r w:rsidR="00480E05" w:rsidRPr="00707A81">
        <w:rPr>
          <w:rFonts w:ascii="Times New Roman" w:hAnsi="Times New Roman" w:hint="eastAsia"/>
        </w:rPr>
        <w:t>經費雖已逐年減少，但截至</w:t>
      </w:r>
      <w:r w:rsidR="00480E05" w:rsidRPr="00707A81">
        <w:rPr>
          <w:rFonts w:ascii="Times New Roman" w:hAnsi="Times New Roman" w:hint="eastAsia"/>
        </w:rPr>
        <w:t>104</w:t>
      </w:r>
      <w:r w:rsidR="00480E05" w:rsidRPr="00707A81">
        <w:rPr>
          <w:rFonts w:ascii="Times New Roman" w:hAnsi="Times New Roman" w:hint="eastAsia"/>
        </w:rPr>
        <w:t>年仍</w:t>
      </w:r>
      <w:r w:rsidR="00C62FDB" w:rsidRPr="00707A81">
        <w:rPr>
          <w:rFonts w:ascii="Times New Roman" w:hAnsi="Times New Roman" w:hint="eastAsia"/>
        </w:rPr>
        <w:t>自行吸</w:t>
      </w:r>
      <w:r w:rsidR="00C62FDB" w:rsidRPr="00707A81">
        <w:rPr>
          <w:rFonts w:ascii="Times New Roman" w:hAnsi="Times New Roman" w:hint="eastAsia"/>
        </w:rPr>
        <w:lastRenderedPageBreak/>
        <w:t>收</w:t>
      </w:r>
      <w:r w:rsidR="00480E05" w:rsidRPr="00707A81">
        <w:rPr>
          <w:rFonts w:ascii="Times New Roman" w:hAnsi="Times New Roman" w:hint="eastAsia"/>
        </w:rPr>
        <w:t>約</w:t>
      </w:r>
      <w:r w:rsidR="00480E05" w:rsidRPr="00707A81">
        <w:rPr>
          <w:rFonts w:ascii="Times New Roman" w:hAnsi="Times New Roman" w:hint="eastAsia"/>
        </w:rPr>
        <w:t>5,824</w:t>
      </w:r>
      <w:r w:rsidR="00480E05" w:rsidRPr="00707A81">
        <w:rPr>
          <w:rFonts w:ascii="Times New Roman" w:hAnsi="Times New Roman" w:hint="eastAsia"/>
        </w:rPr>
        <w:t>萬元；</w:t>
      </w:r>
      <w:r w:rsidR="00500070" w:rsidRPr="00707A81">
        <w:rPr>
          <w:rFonts w:ascii="Times New Roman" w:hAnsi="Times New Roman" w:hint="eastAsia"/>
        </w:rPr>
        <w:t>另</w:t>
      </w:r>
      <w:r w:rsidR="00261F7F" w:rsidRPr="00707A81">
        <w:rPr>
          <w:rFonts w:ascii="Times New Roman" w:hAnsi="Times New Roman"/>
        </w:rPr>
        <w:t>榮總分院</w:t>
      </w:r>
      <w:r w:rsidR="00D60444" w:rsidRPr="00707A81">
        <w:rPr>
          <w:rFonts w:ascii="Times New Roman" w:hAnsi="Times New Roman" w:hint="eastAsia"/>
        </w:rPr>
        <w:t>公務</w:t>
      </w:r>
      <w:r w:rsidR="00261F7F" w:rsidRPr="00707A81">
        <w:rPr>
          <w:rFonts w:ascii="Times New Roman" w:hAnsi="Times New Roman"/>
        </w:rPr>
        <w:t>床</w:t>
      </w:r>
      <w:r w:rsidR="00480E05" w:rsidRPr="00707A81">
        <w:rPr>
          <w:rFonts w:ascii="Times New Roman" w:hAnsi="Times New Roman" w:hint="eastAsia"/>
        </w:rPr>
        <w:t>轉型護理之家</w:t>
      </w:r>
      <w:r w:rsidR="00261F7F" w:rsidRPr="00707A81">
        <w:rPr>
          <w:rFonts w:ascii="Times New Roman" w:hAnsi="Times New Roman"/>
        </w:rPr>
        <w:t>，</w:t>
      </w:r>
      <w:r w:rsidR="00480E05" w:rsidRPr="00707A81">
        <w:rPr>
          <w:rFonts w:ascii="Times New Roman" w:hAnsi="Times New Roman" w:hint="eastAsia"/>
        </w:rPr>
        <w:t>係為配合</w:t>
      </w:r>
      <w:r w:rsidR="00C32B00" w:rsidRPr="00707A81">
        <w:rPr>
          <w:rFonts w:ascii="Times New Roman" w:hAnsi="Times New Roman" w:hint="eastAsia"/>
        </w:rPr>
        <w:t>行政院</w:t>
      </w:r>
      <w:r w:rsidR="00480E05" w:rsidRPr="00707A81">
        <w:rPr>
          <w:rFonts w:ascii="Times New Roman" w:hAnsi="Times New Roman" w:hint="eastAsia"/>
        </w:rPr>
        <w:t>推動之長照政策，但</w:t>
      </w:r>
      <w:r w:rsidR="00480E05" w:rsidRPr="00707A81">
        <w:rPr>
          <w:rFonts w:ascii="Times New Roman" w:hAnsi="Times New Roman"/>
          <w:szCs w:val="32"/>
        </w:rPr>
        <w:t>輔導會僅補助每床</w:t>
      </w:r>
      <w:r w:rsidR="00480E05" w:rsidRPr="00707A81">
        <w:rPr>
          <w:rFonts w:ascii="Times New Roman" w:hAnsi="Times New Roman"/>
          <w:szCs w:val="32"/>
        </w:rPr>
        <w:t>10</w:t>
      </w:r>
      <w:r w:rsidR="00480E05" w:rsidRPr="00707A81">
        <w:rPr>
          <w:rFonts w:ascii="Times New Roman" w:hAnsi="Times New Roman"/>
          <w:szCs w:val="32"/>
        </w:rPr>
        <w:t>萬元，</w:t>
      </w:r>
      <w:r w:rsidR="00480E05" w:rsidRPr="00707A81">
        <w:rPr>
          <w:rFonts w:ascii="Times New Roman" w:hAnsi="Times New Roman" w:hint="eastAsia"/>
          <w:szCs w:val="32"/>
        </w:rPr>
        <w:t>不足部分仍由</w:t>
      </w:r>
      <w:r w:rsidR="00480E05" w:rsidRPr="00707A81">
        <w:rPr>
          <w:rFonts w:ascii="Times New Roman" w:hAnsi="Times New Roman" w:hint="eastAsia"/>
        </w:rPr>
        <w:t>榮總分院以</w:t>
      </w:r>
      <w:r w:rsidR="00480E05" w:rsidRPr="00707A81">
        <w:rPr>
          <w:rFonts w:ascii="Times New Roman" w:hAnsi="Times New Roman"/>
          <w:szCs w:val="32"/>
        </w:rPr>
        <w:t>榮民醫療作業基金支應</w:t>
      </w:r>
      <w:r w:rsidR="00480E05" w:rsidRPr="00707A81">
        <w:rPr>
          <w:rFonts w:ascii="Times New Roman" w:hAnsi="Times New Roman" w:hint="eastAsia"/>
          <w:szCs w:val="32"/>
        </w:rPr>
        <w:t>，</w:t>
      </w:r>
      <w:r w:rsidR="008E3C80" w:rsidRPr="00707A81">
        <w:rPr>
          <w:rFonts w:ascii="Times New Roman" w:hAnsi="Times New Roman"/>
          <w:szCs w:val="32"/>
        </w:rPr>
        <w:t>自籌經費合計約</w:t>
      </w:r>
      <w:r w:rsidR="006A2F25" w:rsidRPr="00707A81">
        <w:rPr>
          <w:rFonts w:ascii="Times New Roman" w:hAnsi="Times New Roman"/>
        </w:rPr>
        <w:t>6</w:t>
      </w:r>
      <w:r w:rsidR="00C62FDB" w:rsidRPr="00707A81">
        <w:rPr>
          <w:rFonts w:ascii="Times New Roman" w:hAnsi="Times New Roman" w:hint="eastAsia"/>
        </w:rPr>
        <w:t>.34</w:t>
      </w:r>
      <w:r w:rsidR="00C62FDB" w:rsidRPr="00707A81">
        <w:rPr>
          <w:rFonts w:ascii="Times New Roman" w:hAnsi="Times New Roman" w:hint="eastAsia"/>
        </w:rPr>
        <w:t>億</w:t>
      </w:r>
      <w:r w:rsidR="006A2F25" w:rsidRPr="00707A81">
        <w:rPr>
          <w:rFonts w:ascii="Times New Roman" w:hAnsi="Times New Roman"/>
        </w:rPr>
        <w:t>元</w:t>
      </w:r>
      <w:r w:rsidR="00BC1B5A" w:rsidRPr="00707A81">
        <w:rPr>
          <w:rFonts w:ascii="Times New Roman" w:hAnsi="Times New Roman" w:hint="eastAsia"/>
        </w:rPr>
        <w:t>；</w:t>
      </w:r>
      <w:r w:rsidR="008E3C80" w:rsidRPr="00707A81">
        <w:rPr>
          <w:rFonts w:ascii="Times New Roman" w:hAnsi="Times New Roman"/>
        </w:rPr>
        <w:t>另輔導會</w:t>
      </w:r>
      <w:r w:rsidR="008E3C80" w:rsidRPr="00707A81">
        <w:rPr>
          <w:rFonts w:ascii="Times New Roman" w:hAnsi="Times New Roman"/>
        </w:rPr>
        <w:t>102</w:t>
      </w:r>
      <w:r w:rsidR="008E3C80" w:rsidRPr="00707A81">
        <w:rPr>
          <w:rFonts w:ascii="Times New Roman" w:hAnsi="Times New Roman"/>
        </w:rPr>
        <w:t>年至</w:t>
      </w:r>
      <w:r w:rsidR="008E3C80" w:rsidRPr="00707A81">
        <w:rPr>
          <w:rFonts w:ascii="Times New Roman" w:hAnsi="Times New Roman"/>
        </w:rPr>
        <w:t>104</w:t>
      </w:r>
      <w:r w:rsidR="008E3C80" w:rsidRPr="00707A81">
        <w:rPr>
          <w:rFonts w:ascii="Times New Roman" w:hAnsi="Times New Roman"/>
        </w:rPr>
        <w:t>年每床每月補助</w:t>
      </w:r>
      <w:r w:rsidR="008E3C80" w:rsidRPr="00707A81">
        <w:rPr>
          <w:rFonts w:ascii="Times New Roman" w:hAnsi="Times New Roman"/>
        </w:rPr>
        <w:t>11,000</w:t>
      </w:r>
      <w:r w:rsidR="008E3C80" w:rsidRPr="00707A81">
        <w:rPr>
          <w:rFonts w:ascii="Times New Roman" w:hAnsi="Times New Roman"/>
        </w:rPr>
        <w:t>元計算</w:t>
      </w:r>
      <w:r w:rsidR="006A2F25" w:rsidRPr="00707A81">
        <w:rPr>
          <w:rFonts w:ascii="Times New Roman" w:hAnsi="Times New Roman" w:hint="eastAsia"/>
        </w:rPr>
        <w:t>公務床之養護</w:t>
      </w:r>
      <w:r w:rsidR="00500070" w:rsidRPr="00707A81">
        <w:rPr>
          <w:rFonts w:ascii="Times New Roman" w:hAnsi="Times New Roman" w:hint="eastAsia"/>
        </w:rPr>
        <w:t>作業</w:t>
      </w:r>
      <w:r w:rsidR="006A2F25" w:rsidRPr="00707A81">
        <w:rPr>
          <w:rFonts w:ascii="Times New Roman" w:hAnsi="Times New Roman" w:hint="eastAsia"/>
        </w:rPr>
        <w:t>費</w:t>
      </w:r>
      <w:r w:rsidR="008E3C80" w:rsidRPr="00707A81">
        <w:rPr>
          <w:rFonts w:ascii="Times New Roman" w:hAnsi="Times New Roman"/>
        </w:rPr>
        <w:t>，</w:t>
      </w:r>
      <w:r w:rsidR="006A2F25" w:rsidRPr="00707A81">
        <w:rPr>
          <w:rFonts w:ascii="Times New Roman" w:hAnsi="Times New Roman" w:hint="eastAsia"/>
        </w:rPr>
        <w:t>此金額</w:t>
      </w:r>
      <w:r w:rsidR="00C62FDB" w:rsidRPr="00707A81">
        <w:rPr>
          <w:rFonts w:ascii="Times New Roman" w:hAnsi="Times New Roman"/>
        </w:rPr>
        <w:t>實屬</w:t>
      </w:r>
      <w:r w:rsidR="00C62FDB" w:rsidRPr="00707A81">
        <w:rPr>
          <w:rFonts w:ascii="Times New Roman" w:hAnsi="Times New Roman" w:hint="eastAsia"/>
        </w:rPr>
        <w:t>過</w:t>
      </w:r>
      <w:r w:rsidR="009427DB" w:rsidRPr="00707A81">
        <w:rPr>
          <w:rFonts w:ascii="Times New Roman" w:hAnsi="Times New Roman"/>
        </w:rPr>
        <w:t>低，</w:t>
      </w:r>
      <w:r w:rsidR="006A2F25" w:rsidRPr="00707A81">
        <w:rPr>
          <w:rFonts w:ascii="Times New Roman" w:hAnsi="Times New Roman" w:hint="eastAsia"/>
        </w:rPr>
        <w:t>甚至低於地方政府對中、低收入戶有長照服務必要之失能老人公費安置之補助金額，即使</w:t>
      </w:r>
      <w:r w:rsidR="009427DB" w:rsidRPr="00707A81">
        <w:rPr>
          <w:rFonts w:ascii="Times New Roman" w:hAnsi="Times New Roman"/>
        </w:rPr>
        <w:t>105</w:t>
      </w:r>
      <w:r w:rsidR="009427DB" w:rsidRPr="00707A81">
        <w:rPr>
          <w:rFonts w:ascii="Times New Roman" w:hAnsi="Times New Roman"/>
        </w:rPr>
        <w:t>年已調整至</w:t>
      </w:r>
      <w:r w:rsidR="009427DB" w:rsidRPr="00707A81">
        <w:rPr>
          <w:rFonts w:ascii="Times New Roman" w:hAnsi="Times New Roman"/>
        </w:rPr>
        <w:t>24,527</w:t>
      </w:r>
      <w:r w:rsidR="009427DB" w:rsidRPr="00707A81">
        <w:rPr>
          <w:rFonts w:ascii="Times New Roman" w:hAnsi="Times New Roman"/>
        </w:rPr>
        <w:t>元，但</w:t>
      </w:r>
      <w:r w:rsidR="00E32FF8" w:rsidRPr="00707A81">
        <w:rPr>
          <w:rFonts w:ascii="Times New Roman" w:hAnsi="Times New Roman" w:hint="eastAsia"/>
        </w:rPr>
        <w:t>每床補助金額仍多不及於</w:t>
      </w:r>
      <w:r w:rsidR="00500070" w:rsidRPr="00707A81">
        <w:rPr>
          <w:rFonts w:ascii="Times New Roman" w:hAnsi="Times New Roman" w:hint="eastAsia"/>
        </w:rPr>
        <w:t>榮總分院</w:t>
      </w:r>
      <w:r w:rsidR="00C62FDB" w:rsidRPr="00707A81">
        <w:rPr>
          <w:rFonts w:ascii="Times New Roman" w:hAnsi="Times New Roman" w:hint="eastAsia"/>
        </w:rPr>
        <w:t>自費</w:t>
      </w:r>
      <w:r w:rsidR="00EF2DAF" w:rsidRPr="00707A81">
        <w:rPr>
          <w:rFonts w:ascii="Times New Roman" w:hAnsi="Times New Roman"/>
        </w:rPr>
        <w:t>護理之家之收費</w:t>
      </w:r>
      <w:r w:rsidR="00E32FF8" w:rsidRPr="00707A81">
        <w:rPr>
          <w:rFonts w:ascii="Times New Roman" w:hAnsi="Times New Roman" w:hint="eastAsia"/>
        </w:rPr>
        <w:t>標準</w:t>
      </w:r>
      <w:r w:rsidR="00EF2DAF" w:rsidRPr="00707A81">
        <w:rPr>
          <w:rFonts w:ascii="Times New Roman" w:hAnsi="Times New Roman"/>
        </w:rPr>
        <w:t>，</w:t>
      </w:r>
      <w:r w:rsidR="00E32FF8" w:rsidRPr="00707A81">
        <w:rPr>
          <w:rFonts w:ascii="Times New Roman" w:hAnsi="Times New Roman" w:hint="eastAsia"/>
        </w:rPr>
        <w:t>應注意</w:t>
      </w:r>
      <w:r w:rsidR="00E32FF8" w:rsidRPr="00707A81">
        <w:rPr>
          <w:rFonts w:ascii="Times New Roman" w:hAnsi="Times New Roman"/>
        </w:rPr>
        <w:t>是否因</w:t>
      </w:r>
      <w:r w:rsidR="00E32FF8" w:rsidRPr="00707A81">
        <w:rPr>
          <w:rFonts w:ascii="Times New Roman" w:hAnsi="Times New Roman" w:hint="eastAsia"/>
        </w:rPr>
        <w:t>公務床</w:t>
      </w:r>
      <w:r w:rsidR="00E32FF8" w:rsidRPr="00707A81">
        <w:rPr>
          <w:rFonts w:ascii="Times New Roman" w:hAnsi="Times New Roman"/>
        </w:rPr>
        <w:t>獲得補助金額</w:t>
      </w:r>
      <w:r w:rsidR="00C62FDB" w:rsidRPr="00707A81">
        <w:rPr>
          <w:rFonts w:ascii="Times New Roman" w:hAnsi="Times New Roman" w:hint="eastAsia"/>
        </w:rPr>
        <w:t>低於自費</w:t>
      </w:r>
      <w:r w:rsidR="00E32FF8" w:rsidRPr="00707A81">
        <w:rPr>
          <w:rFonts w:ascii="Times New Roman" w:hAnsi="Times New Roman" w:hint="eastAsia"/>
        </w:rPr>
        <w:t>護理之家之收費</w:t>
      </w:r>
      <w:r w:rsidR="00E32FF8" w:rsidRPr="00707A81">
        <w:rPr>
          <w:rFonts w:ascii="Times New Roman" w:hAnsi="Times New Roman"/>
        </w:rPr>
        <w:t>，使</w:t>
      </w:r>
      <w:r w:rsidR="00E32FF8" w:rsidRPr="00707A81">
        <w:rPr>
          <w:rFonts w:ascii="Times New Roman" w:hAnsi="Times New Roman" w:hint="eastAsia"/>
        </w:rPr>
        <w:t>得配置之照顧服務人力相對較少，致</w:t>
      </w:r>
      <w:r w:rsidR="00E32FF8" w:rsidRPr="00707A81">
        <w:rPr>
          <w:rFonts w:ascii="Times New Roman" w:hAnsi="Times New Roman"/>
        </w:rPr>
        <w:t>榮民未能獲得同等待遇，影響對榮民之照護品質</w:t>
      </w:r>
      <w:r w:rsidR="00115AA8" w:rsidRPr="00707A81">
        <w:rPr>
          <w:rFonts w:ascii="Times New Roman" w:hAnsi="Times New Roman"/>
        </w:rPr>
        <w:t>；另輔導會</w:t>
      </w:r>
      <w:r w:rsidR="00115AA8" w:rsidRPr="00707A81">
        <w:rPr>
          <w:rFonts w:ascii="Times New Roman" w:hAnsi="Times New Roman"/>
        </w:rPr>
        <w:t>105</w:t>
      </w:r>
      <w:r w:rsidR="00115AA8" w:rsidRPr="00707A81">
        <w:rPr>
          <w:rFonts w:ascii="Times New Roman" w:hAnsi="Times New Roman"/>
        </w:rPr>
        <w:t>年補助</w:t>
      </w:r>
      <w:r w:rsidR="00E32FF8" w:rsidRPr="00707A81">
        <w:rPr>
          <w:rFonts w:ascii="Times New Roman" w:hAnsi="Times New Roman" w:hint="eastAsia"/>
        </w:rPr>
        <w:t>公務床</w:t>
      </w:r>
      <w:r w:rsidR="00115AA8" w:rsidRPr="00707A81">
        <w:rPr>
          <w:rFonts w:ascii="Times New Roman" w:hAnsi="Times New Roman"/>
        </w:rPr>
        <w:t>之金額</w:t>
      </w:r>
      <w:r w:rsidR="00C62FDB" w:rsidRPr="00707A81">
        <w:rPr>
          <w:rFonts w:ascii="Times New Roman" w:hAnsi="Times New Roman" w:hint="eastAsia"/>
        </w:rPr>
        <w:t>約</w:t>
      </w:r>
      <w:r w:rsidR="00115AA8" w:rsidRPr="00707A81">
        <w:rPr>
          <w:rFonts w:ascii="Times New Roman" w:hAnsi="Times New Roman"/>
        </w:rPr>
        <w:t>為</w:t>
      </w:r>
      <w:r w:rsidR="00115AA8" w:rsidRPr="00707A81">
        <w:rPr>
          <w:rFonts w:ascii="Times New Roman" w:hAnsi="Times New Roman"/>
        </w:rPr>
        <w:t>8</w:t>
      </w:r>
      <w:r w:rsidR="00C62FDB" w:rsidRPr="00707A81">
        <w:rPr>
          <w:rFonts w:ascii="Times New Roman" w:hAnsi="Times New Roman" w:hint="eastAsia"/>
        </w:rPr>
        <w:t>.</w:t>
      </w:r>
      <w:r w:rsidR="00115AA8" w:rsidRPr="00707A81">
        <w:rPr>
          <w:rFonts w:ascii="Times New Roman" w:hAnsi="Times New Roman"/>
        </w:rPr>
        <w:t>45</w:t>
      </w:r>
      <w:r w:rsidR="00C62FDB" w:rsidRPr="00707A81">
        <w:rPr>
          <w:rFonts w:ascii="Times New Roman" w:hAnsi="Times New Roman" w:hint="eastAsia"/>
        </w:rPr>
        <w:t>億</w:t>
      </w:r>
      <w:r w:rsidR="00115AA8" w:rsidRPr="00707A81">
        <w:rPr>
          <w:rFonts w:ascii="Times New Roman" w:hAnsi="Times New Roman"/>
        </w:rPr>
        <w:t>元，但各分院尚需自籌之經費合計約</w:t>
      </w:r>
      <w:r w:rsidR="00115AA8" w:rsidRPr="00707A81">
        <w:rPr>
          <w:rFonts w:ascii="Times New Roman" w:hAnsi="Times New Roman"/>
        </w:rPr>
        <w:t>1</w:t>
      </w:r>
      <w:r w:rsidR="00C62FDB" w:rsidRPr="00707A81">
        <w:rPr>
          <w:rFonts w:ascii="Times New Roman" w:hAnsi="Times New Roman" w:hint="eastAsia"/>
        </w:rPr>
        <w:t>.</w:t>
      </w:r>
      <w:r w:rsidR="00115AA8" w:rsidRPr="00707A81">
        <w:rPr>
          <w:rFonts w:ascii="Times New Roman" w:hAnsi="Times New Roman"/>
        </w:rPr>
        <w:t>4</w:t>
      </w:r>
      <w:r w:rsidR="00C62FDB" w:rsidRPr="00707A81">
        <w:rPr>
          <w:rFonts w:ascii="Times New Roman" w:hAnsi="Times New Roman" w:hint="eastAsia"/>
        </w:rPr>
        <w:t>5</w:t>
      </w:r>
      <w:r w:rsidR="00C62FDB" w:rsidRPr="00707A81">
        <w:rPr>
          <w:rFonts w:ascii="Times New Roman" w:hAnsi="Times New Roman" w:hint="eastAsia"/>
        </w:rPr>
        <w:t>億</w:t>
      </w:r>
      <w:r w:rsidR="002E09D6" w:rsidRPr="00707A81">
        <w:rPr>
          <w:rFonts w:ascii="Times New Roman" w:hAnsi="Times New Roman"/>
        </w:rPr>
        <w:t>元</w:t>
      </w:r>
      <w:r w:rsidR="002E09D6" w:rsidRPr="00707A81">
        <w:rPr>
          <w:rFonts w:ascii="Times New Roman" w:hAnsi="Times New Roman" w:hint="eastAsia"/>
        </w:rPr>
        <w:t>。</w:t>
      </w:r>
      <w:r w:rsidR="00E32FF8" w:rsidRPr="00707A81">
        <w:rPr>
          <w:rFonts w:ascii="Times New Roman" w:hAnsi="Times New Roman"/>
        </w:rPr>
        <w:t>本案履勘發現</w:t>
      </w:r>
      <w:r w:rsidR="00E32FF8" w:rsidRPr="00707A81">
        <w:rPr>
          <w:rFonts w:ascii="Times New Roman" w:hAnsi="Times New Roman" w:hint="eastAsia"/>
        </w:rPr>
        <w:t>榮總分院雖致力增</w:t>
      </w:r>
      <w:r w:rsidR="00C62FDB" w:rsidRPr="00707A81">
        <w:rPr>
          <w:rFonts w:ascii="Times New Roman" w:hAnsi="Times New Roman" w:hint="eastAsia"/>
        </w:rPr>
        <w:t>加</w:t>
      </w:r>
      <w:r w:rsidR="00E32FF8" w:rsidRPr="00707A81">
        <w:rPr>
          <w:rFonts w:ascii="Times New Roman" w:hAnsi="Times New Roman" w:hint="eastAsia"/>
        </w:rPr>
        <w:t>醫療收入及配合政府政策爭取執行多項專案醫療業務，</w:t>
      </w:r>
      <w:r w:rsidR="00CF51CA" w:rsidRPr="00707A81">
        <w:rPr>
          <w:rFonts w:ascii="Times New Roman" w:hAnsi="Times New Roman" w:hint="eastAsia"/>
        </w:rPr>
        <w:t>整體而言，</w:t>
      </w:r>
      <w:r w:rsidR="00CF51CA" w:rsidRPr="00707A81">
        <w:rPr>
          <w:rFonts w:ascii="Times New Roman" w:hAnsi="Times New Roman"/>
        </w:rPr>
        <w:t>榮</w:t>
      </w:r>
      <w:r w:rsidR="00CF51CA" w:rsidRPr="00707A81">
        <w:rPr>
          <w:rFonts w:ascii="Times New Roman" w:hAnsi="Times New Roman" w:hint="eastAsia"/>
        </w:rPr>
        <w:t>總分</w:t>
      </w:r>
      <w:r w:rsidR="00CF51CA" w:rsidRPr="00707A81">
        <w:rPr>
          <w:rFonts w:ascii="Times New Roman" w:hAnsi="Times New Roman"/>
        </w:rPr>
        <w:t>院</w:t>
      </w:r>
      <w:r w:rsidR="00CF51CA" w:rsidRPr="00707A81">
        <w:rPr>
          <w:rFonts w:ascii="Times New Roman" w:hAnsi="Times New Roman" w:hint="eastAsia"/>
        </w:rPr>
        <w:t>之</w:t>
      </w:r>
      <w:r w:rsidR="002E09D6" w:rsidRPr="00707A81">
        <w:rPr>
          <w:rFonts w:ascii="Times New Roman" w:hAnsi="Times New Roman" w:hint="eastAsia"/>
        </w:rPr>
        <w:t>醫療收入逐年成長，</w:t>
      </w:r>
      <w:r w:rsidR="00E32FF8" w:rsidRPr="00707A81">
        <w:rPr>
          <w:rFonts w:ascii="Times New Roman" w:hAnsi="Times New Roman" w:hint="eastAsia"/>
        </w:rPr>
        <w:t>且</w:t>
      </w:r>
      <w:r w:rsidR="00E32FF8" w:rsidRPr="00707A81">
        <w:rPr>
          <w:rFonts w:ascii="Times New Roman" w:hAnsi="Times New Roman"/>
        </w:rPr>
        <w:t>醫</w:t>
      </w:r>
      <w:r w:rsidR="00E32FF8" w:rsidRPr="00707A81">
        <w:rPr>
          <w:rFonts w:ascii="Times New Roman" w:hAnsi="Times New Roman" w:hint="eastAsia"/>
        </w:rPr>
        <w:t>護人員</w:t>
      </w:r>
      <w:r w:rsidR="002E09D6" w:rsidRPr="00707A81">
        <w:rPr>
          <w:rFonts w:ascii="Times New Roman" w:hAnsi="Times New Roman" w:hint="eastAsia"/>
        </w:rPr>
        <w:t>之</w:t>
      </w:r>
      <w:r w:rsidR="00EF2DAF" w:rsidRPr="00707A81">
        <w:rPr>
          <w:rFonts w:ascii="Times New Roman" w:hAnsi="Times New Roman"/>
        </w:rPr>
        <w:t>素質</w:t>
      </w:r>
      <w:r w:rsidR="00E32FF8" w:rsidRPr="00707A81">
        <w:rPr>
          <w:rFonts w:ascii="Times New Roman" w:hAnsi="Times New Roman" w:hint="eastAsia"/>
        </w:rPr>
        <w:t>、設施設備</w:t>
      </w:r>
      <w:r w:rsidR="00EF2DAF" w:rsidRPr="00707A81">
        <w:rPr>
          <w:rFonts w:ascii="Times New Roman" w:hAnsi="Times New Roman"/>
        </w:rPr>
        <w:t>及環境條件，</w:t>
      </w:r>
      <w:r w:rsidR="002E09D6" w:rsidRPr="00707A81">
        <w:rPr>
          <w:rFonts w:ascii="Times New Roman" w:hAnsi="Times New Roman" w:hint="eastAsia"/>
        </w:rPr>
        <w:t>並</w:t>
      </w:r>
      <w:r w:rsidR="00EF2DAF" w:rsidRPr="00707A81">
        <w:rPr>
          <w:rFonts w:ascii="Times New Roman" w:hAnsi="Times New Roman"/>
        </w:rPr>
        <w:t>不亞於其他醫院，然其作業</w:t>
      </w:r>
      <w:r w:rsidR="00E32FF8" w:rsidRPr="00707A81">
        <w:rPr>
          <w:rFonts w:ascii="Times New Roman" w:hAnsi="Times New Roman" w:hint="eastAsia"/>
        </w:rPr>
        <w:t>基金</w:t>
      </w:r>
      <w:r w:rsidR="002E09D6" w:rsidRPr="00707A81">
        <w:rPr>
          <w:rFonts w:ascii="Times New Roman" w:hAnsi="Times New Roman" w:hint="eastAsia"/>
        </w:rPr>
        <w:t>醫療長期呈現短絀，</w:t>
      </w:r>
      <w:r w:rsidR="00E32FF8" w:rsidRPr="00707A81">
        <w:rPr>
          <w:rFonts w:ascii="Times New Roman" w:hAnsi="Times New Roman"/>
        </w:rPr>
        <w:t>與輔導會補助之公務預算不足，稀釋榮</w:t>
      </w:r>
      <w:r w:rsidR="00E32FF8" w:rsidRPr="00707A81">
        <w:rPr>
          <w:rFonts w:ascii="Times New Roman" w:hAnsi="Times New Roman" w:hint="eastAsia"/>
        </w:rPr>
        <w:t>總</w:t>
      </w:r>
      <w:r w:rsidR="00115AA8" w:rsidRPr="00707A81">
        <w:rPr>
          <w:rFonts w:ascii="Times New Roman" w:hAnsi="Times New Roman"/>
        </w:rPr>
        <w:t>分院</w:t>
      </w:r>
      <w:r w:rsidR="00801E4E" w:rsidRPr="00707A81">
        <w:rPr>
          <w:rFonts w:ascii="Times New Roman" w:hAnsi="Times New Roman"/>
        </w:rPr>
        <w:t>營運績效</w:t>
      </w:r>
      <w:r w:rsidR="00CF51CA" w:rsidRPr="00707A81">
        <w:rPr>
          <w:rFonts w:ascii="Times New Roman" w:hAnsi="Times New Roman" w:hint="eastAsia"/>
        </w:rPr>
        <w:t>應不無</w:t>
      </w:r>
      <w:r w:rsidR="00801E4E" w:rsidRPr="00707A81">
        <w:rPr>
          <w:rFonts w:ascii="Times New Roman" w:hAnsi="Times New Roman"/>
        </w:rPr>
        <w:t>關</w:t>
      </w:r>
      <w:r w:rsidR="00E32FF8" w:rsidRPr="00707A81">
        <w:rPr>
          <w:rFonts w:ascii="Times New Roman" w:hAnsi="Times New Roman" w:hint="eastAsia"/>
        </w:rPr>
        <w:t>聯</w:t>
      </w:r>
      <w:r w:rsidR="00801E4E" w:rsidRPr="00707A81">
        <w:rPr>
          <w:rFonts w:ascii="Times New Roman" w:hAnsi="Times New Roman"/>
        </w:rPr>
        <w:t>。</w:t>
      </w:r>
    </w:p>
    <w:p w:rsidR="00115AA8" w:rsidRPr="00707A81" w:rsidRDefault="00801E4E" w:rsidP="002E09D6">
      <w:pPr>
        <w:pStyle w:val="3"/>
        <w:rPr>
          <w:rFonts w:ascii="Times New Roman" w:hAnsi="Times New Roman"/>
        </w:rPr>
      </w:pPr>
      <w:r w:rsidRPr="00707A81">
        <w:rPr>
          <w:rFonts w:ascii="Times New Roman" w:hAnsi="Times New Roman"/>
        </w:rPr>
        <w:t>綜上，</w:t>
      </w:r>
      <w:r w:rsidRPr="00707A81">
        <w:rPr>
          <w:rFonts w:ascii="Times New Roman" w:hAnsi="Times New Roman"/>
          <w:szCs w:val="32"/>
        </w:rPr>
        <w:t>輔導會允應</w:t>
      </w:r>
      <w:r w:rsidR="00B84EE7" w:rsidRPr="00707A81">
        <w:rPr>
          <w:rFonts w:ascii="Times New Roman" w:hAnsi="Times New Roman" w:hint="eastAsia"/>
          <w:szCs w:val="32"/>
        </w:rPr>
        <w:t>檢討可動用之財務來源，挹注</w:t>
      </w:r>
      <w:r w:rsidR="00852E3E" w:rsidRPr="00707A81">
        <w:rPr>
          <w:rFonts w:ascii="Times New Roman" w:hAnsi="Times New Roman" w:hint="eastAsia"/>
          <w:szCs w:val="32"/>
        </w:rPr>
        <w:t>並</w:t>
      </w:r>
      <w:r w:rsidRPr="00707A81">
        <w:rPr>
          <w:rFonts w:ascii="Times New Roman" w:hAnsi="Times New Roman"/>
          <w:szCs w:val="32"/>
        </w:rPr>
        <w:t>補足上開</w:t>
      </w:r>
      <w:r w:rsidR="003B6388" w:rsidRPr="00707A81">
        <w:rPr>
          <w:rFonts w:ascii="Times New Roman" w:hAnsi="Times New Roman"/>
        </w:rPr>
        <w:t>榮民、遺眷就醫之掛號費等優免費用</w:t>
      </w:r>
      <w:r w:rsidR="003B6388" w:rsidRPr="00707A81">
        <w:rPr>
          <w:rFonts w:ascii="Times New Roman" w:hAnsi="Times New Roman" w:hint="eastAsia"/>
        </w:rPr>
        <w:t>及公務床預算補助</w:t>
      </w:r>
      <w:r w:rsidRPr="00707A81">
        <w:rPr>
          <w:rFonts w:ascii="Times New Roman" w:hAnsi="Times New Roman"/>
          <w:szCs w:val="32"/>
        </w:rPr>
        <w:t>缺口，</w:t>
      </w:r>
      <w:r w:rsidR="00C62FDB" w:rsidRPr="00707A81">
        <w:rPr>
          <w:rFonts w:ascii="Times New Roman" w:hAnsi="Times New Roman" w:hint="eastAsia"/>
          <w:szCs w:val="32"/>
        </w:rPr>
        <w:t>確保</w:t>
      </w:r>
      <w:r w:rsidR="00C62FDB" w:rsidRPr="00707A81">
        <w:rPr>
          <w:rFonts w:ascii="Times New Roman" w:hAnsi="Times New Roman"/>
        </w:rPr>
        <w:t>榮</w:t>
      </w:r>
      <w:r w:rsidR="00C62FDB" w:rsidRPr="00707A81">
        <w:rPr>
          <w:rFonts w:ascii="Times New Roman" w:hAnsi="Times New Roman" w:hint="eastAsia"/>
        </w:rPr>
        <w:t>總分</w:t>
      </w:r>
      <w:r w:rsidR="00C62FDB" w:rsidRPr="00707A81">
        <w:rPr>
          <w:rFonts w:ascii="Times New Roman" w:hAnsi="Times New Roman"/>
        </w:rPr>
        <w:t>院公務床入住之榮民能獲得與附設護理之家收住之一般民眾同等之照護品質，</w:t>
      </w:r>
      <w:r w:rsidR="00C62FDB" w:rsidRPr="00707A81">
        <w:rPr>
          <w:rFonts w:ascii="Times New Roman" w:hAnsi="Times New Roman" w:hint="eastAsia"/>
        </w:rPr>
        <w:t>落實照顧榮民責任，並</w:t>
      </w:r>
      <w:r w:rsidR="003B6388" w:rsidRPr="00707A81">
        <w:rPr>
          <w:rFonts w:ascii="Times New Roman" w:hAnsi="Times New Roman"/>
        </w:rPr>
        <w:t>使榮</w:t>
      </w:r>
      <w:r w:rsidR="00F222E2" w:rsidRPr="00707A81">
        <w:rPr>
          <w:rFonts w:ascii="Times New Roman" w:hAnsi="Times New Roman" w:hint="eastAsia"/>
        </w:rPr>
        <w:t>總及分</w:t>
      </w:r>
      <w:r w:rsidR="003B6388" w:rsidRPr="00707A81">
        <w:rPr>
          <w:rFonts w:ascii="Times New Roman" w:hAnsi="Times New Roman"/>
        </w:rPr>
        <w:t>院不致因承擔照護榮民責任，連帶影響醫院財務及競爭能力</w:t>
      </w:r>
      <w:r w:rsidRPr="00707A81">
        <w:rPr>
          <w:rFonts w:ascii="Times New Roman" w:hAnsi="Times New Roman"/>
        </w:rPr>
        <w:t>。</w:t>
      </w:r>
    </w:p>
    <w:p w:rsidR="002E265A" w:rsidRPr="00707A81" w:rsidRDefault="00EC00E0" w:rsidP="0045630D">
      <w:pPr>
        <w:pStyle w:val="2"/>
        <w:rPr>
          <w:rFonts w:ascii="Times New Roman" w:hAnsi="Times New Roman"/>
          <w:b/>
        </w:rPr>
      </w:pPr>
      <w:r w:rsidRPr="00707A81">
        <w:rPr>
          <w:rFonts w:ascii="Times New Roman" w:hAnsi="Times New Roman"/>
          <w:b/>
        </w:rPr>
        <w:t>輔導會</w:t>
      </w:r>
      <w:r w:rsidRPr="00707A81">
        <w:rPr>
          <w:rFonts w:ascii="Times New Roman" w:hAnsi="Times New Roman" w:hint="eastAsia"/>
          <w:b/>
        </w:rPr>
        <w:t>允應審時度勢</w:t>
      </w:r>
      <w:r w:rsidRPr="00707A81">
        <w:rPr>
          <w:rFonts w:ascii="Times New Roman" w:hAnsi="Times New Roman"/>
          <w:b/>
        </w:rPr>
        <w:t>，</w:t>
      </w:r>
      <w:r w:rsidRPr="00707A81">
        <w:rPr>
          <w:rFonts w:ascii="Times New Roman" w:hAnsi="Times New Roman" w:hint="eastAsia"/>
          <w:b/>
        </w:rPr>
        <w:t>協助</w:t>
      </w:r>
      <w:r w:rsidRPr="00707A81">
        <w:rPr>
          <w:rFonts w:ascii="Times New Roman" w:hAnsi="Times New Roman"/>
          <w:b/>
        </w:rPr>
        <w:t>對</w:t>
      </w:r>
      <w:r w:rsidRPr="00707A81">
        <w:rPr>
          <w:rFonts w:ascii="Times New Roman" w:hAnsi="Times New Roman" w:hint="eastAsia"/>
          <w:b/>
        </w:rPr>
        <w:t>榮總</w:t>
      </w:r>
      <w:r w:rsidRPr="00707A81">
        <w:rPr>
          <w:rFonts w:ascii="Times New Roman" w:hAnsi="Times New Roman"/>
          <w:b/>
        </w:rPr>
        <w:t>分院護理之家之經營模式進行</w:t>
      </w:r>
      <w:r w:rsidRPr="00707A81">
        <w:rPr>
          <w:rFonts w:ascii="Times New Roman" w:hAnsi="Times New Roman" w:hint="eastAsia"/>
          <w:b/>
        </w:rPr>
        <w:t>整體之</w:t>
      </w:r>
      <w:r w:rsidRPr="00707A81">
        <w:rPr>
          <w:rFonts w:ascii="Times New Roman" w:hAnsi="Times New Roman"/>
          <w:b/>
        </w:rPr>
        <w:t>長遠規劃，</w:t>
      </w:r>
      <w:r w:rsidRPr="00707A81">
        <w:rPr>
          <w:rFonts w:ascii="Times New Roman" w:hAnsi="Times New Roman" w:hint="eastAsia"/>
          <w:b/>
        </w:rPr>
        <w:t>提升醫院聲譽及增進民</w:t>
      </w:r>
      <w:r w:rsidRPr="00707A81">
        <w:rPr>
          <w:rFonts w:ascii="Times New Roman" w:hAnsi="Times New Roman" w:hint="eastAsia"/>
          <w:b/>
        </w:rPr>
        <w:lastRenderedPageBreak/>
        <w:t>眾信賴，促進榮總分院及其護理之家服務量能之成長與服務對象之擴展，並於所在社區提供適時適質之</w:t>
      </w:r>
      <w:r w:rsidRPr="00707A81">
        <w:rPr>
          <w:rFonts w:ascii="Times New Roman" w:hAnsi="Times New Roman"/>
          <w:b/>
        </w:rPr>
        <w:t>長照</w:t>
      </w:r>
      <w:r w:rsidRPr="00707A81">
        <w:rPr>
          <w:rFonts w:ascii="Times New Roman" w:hAnsi="Times New Roman" w:hint="eastAsia"/>
          <w:b/>
        </w:rPr>
        <w:t>服務</w:t>
      </w:r>
      <w:r w:rsidR="002E265A" w:rsidRPr="00707A81">
        <w:rPr>
          <w:rFonts w:ascii="Times New Roman" w:hAnsi="Times New Roman" w:hint="eastAsia"/>
          <w:b/>
        </w:rPr>
        <w:t>：</w:t>
      </w:r>
    </w:p>
    <w:p w:rsidR="00847FBA" w:rsidRPr="00707A81" w:rsidRDefault="00847FBA" w:rsidP="00FA220D">
      <w:pPr>
        <w:pStyle w:val="3"/>
        <w:rPr>
          <w:rFonts w:ascii="Times New Roman" w:hAnsi="Times New Roman"/>
        </w:rPr>
      </w:pPr>
      <w:r w:rsidRPr="00707A81">
        <w:rPr>
          <w:rFonts w:ascii="Times New Roman" w:hAnsi="Times New Roman"/>
        </w:rPr>
        <w:t>占床率指標可反映醫院</w:t>
      </w:r>
      <w:r w:rsidR="003B6388" w:rsidRPr="00707A81">
        <w:rPr>
          <w:rFonts w:ascii="Times New Roman" w:hAnsi="Times New Roman" w:hint="eastAsia"/>
        </w:rPr>
        <w:t>或護理之家</w:t>
      </w:r>
      <w:r w:rsidR="00C62FDB" w:rsidRPr="00707A81">
        <w:rPr>
          <w:rFonts w:ascii="Times New Roman" w:hAnsi="Times New Roman"/>
        </w:rPr>
        <w:t>病床之使用</w:t>
      </w:r>
      <w:r w:rsidR="00C62FDB" w:rsidRPr="00707A81">
        <w:rPr>
          <w:rFonts w:ascii="Times New Roman" w:hAnsi="Times New Roman" w:hint="eastAsia"/>
        </w:rPr>
        <w:t>效率</w:t>
      </w:r>
      <w:r w:rsidRPr="00707A81">
        <w:rPr>
          <w:rFonts w:ascii="Times New Roman" w:hAnsi="Times New Roman"/>
        </w:rPr>
        <w:t>，</w:t>
      </w:r>
      <w:r w:rsidR="003B6388" w:rsidRPr="00707A81">
        <w:rPr>
          <w:rFonts w:ascii="Times New Roman" w:hAnsi="Times New Roman" w:hint="eastAsia"/>
        </w:rPr>
        <w:t>占床率偏低，</w:t>
      </w:r>
      <w:r w:rsidR="00FA220D" w:rsidRPr="00707A81">
        <w:rPr>
          <w:rFonts w:ascii="Times New Roman" w:hAnsi="Times New Roman" w:hint="eastAsia"/>
        </w:rPr>
        <w:t>意謂病床未獲妥適運用，甚至</w:t>
      </w:r>
      <w:r w:rsidR="003B6388" w:rsidRPr="00707A81">
        <w:rPr>
          <w:rFonts w:ascii="Times New Roman" w:hAnsi="Times New Roman" w:hint="eastAsia"/>
        </w:rPr>
        <w:t>閒置，</w:t>
      </w:r>
      <w:r w:rsidR="00727B7E" w:rsidRPr="00707A81">
        <w:rPr>
          <w:rFonts w:ascii="Times New Roman" w:hAnsi="Times New Roman" w:hint="eastAsia"/>
        </w:rPr>
        <w:t>未能</w:t>
      </w:r>
      <w:r w:rsidR="00CF51CA" w:rsidRPr="00707A81">
        <w:rPr>
          <w:rFonts w:ascii="Times New Roman" w:hAnsi="Times New Roman" w:hint="eastAsia"/>
        </w:rPr>
        <w:t>透過醫療服務之提供，</w:t>
      </w:r>
      <w:r w:rsidR="00FA220D" w:rsidRPr="00707A81">
        <w:rPr>
          <w:rFonts w:ascii="Times New Roman" w:hAnsi="Times New Roman" w:hint="eastAsia"/>
        </w:rPr>
        <w:t>獲</w:t>
      </w:r>
      <w:r w:rsidR="00CF51CA" w:rsidRPr="00707A81">
        <w:rPr>
          <w:rFonts w:ascii="Times New Roman" w:hAnsi="Times New Roman" w:hint="eastAsia"/>
        </w:rPr>
        <w:t>得</w:t>
      </w:r>
      <w:r w:rsidR="00727B7E" w:rsidRPr="00707A81">
        <w:rPr>
          <w:rFonts w:ascii="Times New Roman" w:hAnsi="Times New Roman" w:hint="eastAsia"/>
        </w:rPr>
        <w:t>醫療收入。</w:t>
      </w:r>
      <w:r w:rsidR="00727B7E" w:rsidRPr="00707A81">
        <w:rPr>
          <w:rFonts w:ascii="Times New Roman" w:hAnsi="Times New Roman"/>
        </w:rPr>
        <w:t>榮</w:t>
      </w:r>
      <w:r w:rsidR="00727B7E" w:rsidRPr="00707A81">
        <w:rPr>
          <w:rFonts w:ascii="Times New Roman" w:hAnsi="Times New Roman" w:hint="eastAsia"/>
        </w:rPr>
        <w:t>總</w:t>
      </w:r>
      <w:r w:rsidR="00166E67" w:rsidRPr="00707A81">
        <w:rPr>
          <w:rFonts w:ascii="Times New Roman" w:hAnsi="Times New Roman"/>
        </w:rPr>
        <w:t>分院</w:t>
      </w:r>
      <w:r w:rsidR="00CF51CA" w:rsidRPr="00707A81">
        <w:rPr>
          <w:rFonts w:ascii="Times New Roman" w:hAnsi="Times New Roman"/>
        </w:rPr>
        <w:t>公務床之收</w:t>
      </w:r>
      <w:r w:rsidR="00CF51CA" w:rsidRPr="00707A81">
        <w:rPr>
          <w:rFonts w:ascii="Times New Roman" w:hAnsi="Times New Roman" w:hint="eastAsia"/>
        </w:rPr>
        <w:t>住</w:t>
      </w:r>
      <w:r w:rsidRPr="00707A81">
        <w:rPr>
          <w:rFonts w:ascii="Times New Roman" w:hAnsi="Times New Roman"/>
        </w:rPr>
        <w:t>對象為榮民，因榮民人數日漸減少，故榮</w:t>
      </w:r>
      <w:r w:rsidR="00CF51CA" w:rsidRPr="00707A81">
        <w:rPr>
          <w:rFonts w:ascii="Times New Roman" w:hAnsi="Times New Roman" w:hint="eastAsia"/>
        </w:rPr>
        <w:t>總分</w:t>
      </w:r>
      <w:r w:rsidRPr="00707A81">
        <w:rPr>
          <w:rFonts w:ascii="Times New Roman" w:hAnsi="Times New Roman"/>
        </w:rPr>
        <w:t>院公務床</w:t>
      </w:r>
      <w:r w:rsidRPr="00707A81">
        <w:rPr>
          <w:rFonts w:ascii="Times New Roman" w:hAnsi="Times New Roman"/>
        </w:rPr>
        <w:t>106</w:t>
      </w:r>
      <w:r w:rsidRPr="00707A81">
        <w:rPr>
          <w:rFonts w:ascii="Times New Roman" w:hAnsi="Times New Roman"/>
        </w:rPr>
        <w:t>年</w:t>
      </w:r>
      <w:r w:rsidRPr="00707A81">
        <w:rPr>
          <w:rFonts w:ascii="Times New Roman" w:hAnsi="Times New Roman"/>
        </w:rPr>
        <w:t>1</w:t>
      </w:r>
      <w:r w:rsidRPr="00707A81">
        <w:rPr>
          <w:rFonts w:ascii="Times New Roman" w:hAnsi="Times New Roman"/>
        </w:rPr>
        <w:t>月至</w:t>
      </w:r>
      <w:r w:rsidRPr="00707A81">
        <w:rPr>
          <w:rFonts w:ascii="Times New Roman" w:hAnsi="Times New Roman"/>
        </w:rPr>
        <w:t>6</w:t>
      </w:r>
      <w:r w:rsidRPr="00707A81">
        <w:rPr>
          <w:rFonts w:ascii="Times New Roman" w:hAnsi="Times New Roman"/>
        </w:rPr>
        <w:t>月之占床率</w:t>
      </w:r>
      <w:r w:rsidR="00904353" w:rsidRPr="00707A81">
        <w:rPr>
          <w:rFonts w:ascii="Times New Roman" w:hAnsi="Times New Roman"/>
        </w:rPr>
        <w:t>多數低於自費一般護理之家占床率。</w:t>
      </w:r>
      <w:r w:rsidR="00CF51CA" w:rsidRPr="00707A81">
        <w:rPr>
          <w:rFonts w:ascii="Times New Roman" w:hAnsi="Times New Roman"/>
        </w:rPr>
        <w:t>公務床</w:t>
      </w:r>
      <w:r w:rsidR="00904353" w:rsidRPr="00707A81">
        <w:rPr>
          <w:rFonts w:ascii="Times New Roman" w:hAnsi="Times New Roman"/>
        </w:rPr>
        <w:t>占床率以</w:t>
      </w:r>
      <w:r w:rsidR="00CF51CA" w:rsidRPr="00707A81">
        <w:rPr>
          <w:rFonts w:ascii="Times New Roman" w:hAnsi="Times New Roman" w:hint="eastAsia"/>
        </w:rPr>
        <w:t>北榮</w:t>
      </w:r>
      <w:r w:rsidR="00CF51CA" w:rsidRPr="00707A81">
        <w:rPr>
          <w:rFonts w:ascii="Times New Roman" w:hAnsi="Times New Roman"/>
        </w:rPr>
        <w:t>員山</w:t>
      </w:r>
      <w:r w:rsidR="00CF51CA" w:rsidRPr="00707A81">
        <w:rPr>
          <w:rFonts w:ascii="Times New Roman" w:hAnsi="Times New Roman" w:hint="eastAsia"/>
        </w:rPr>
        <w:t>分</w:t>
      </w:r>
      <w:r w:rsidR="00904353" w:rsidRPr="00707A81">
        <w:rPr>
          <w:rFonts w:ascii="Times New Roman" w:hAnsi="Times New Roman"/>
        </w:rPr>
        <w:t>院</w:t>
      </w:r>
      <w:r w:rsidR="00904353" w:rsidRPr="00707A81">
        <w:rPr>
          <w:rFonts w:ascii="Times New Roman" w:hAnsi="Times New Roman"/>
        </w:rPr>
        <w:t>87%</w:t>
      </w:r>
      <w:r w:rsidR="00CF51CA" w:rsidRPr="00707A81">
        <w:rPr>
          <w:rFonts w:ascii="Times New Roman" w:hAnsi="Times New Roman"/>
        </w:rPr>
        <w:t>及蘇澳</w:t>
      </w:r>
      <w:r w:rsidR="00CF51CA" w:rsidRPr="00707A81">
        <w:rPr>
          <w:rFonts w:ascii="Times New Roman" w:hAnsi="Times New Roman" w:hint="eastAsia"/>
        </w:rPr>
        <w:t>分</w:t>
      </w:r>
      <w:r w:rsidR="00904353" w:rsidRPr="00707A81">
        <w:rPr>
          <w:rFonts w:ascii="Times New Roman" w:hAnsi="Times New Roman"/>
        </w:rPr>
        <w:t>院</w:t>
      </w:r>
      <w:r w:rsidR="00904353" w:rsidRPr="00707A81">
        <w:rPr>
          <w:rFonts w:ascii="Times New Roman" w:hAnsi="Times New Roman"/>
        </w:rPr>
        <w:t>79%</w:t>
      </w:r>
      <w:r w:rsidR="00904353" w:rsidRPr="00707A81">
        <w:rPr>
          <w:rFonts w:ascii="Times New Roman" w:hAnsi="Times New Roman"/>
        </w:rPr>
        <w:t>最高，</w:t>
      </w:r>
      <w:r w:rsidR="00CF51CA" w:rsidRPr="00707A81">
        <w:rPr>
          <w:rFonts w:ascii="Times New Roman" w:hAnsi="Times New Roman" w:hint="eastAsia"/>
        </w:rPr>
        <w:t>中榮</w:t>
      </w:r>
      <w:r w:rsidR="00D2602E" w:rsidRPr="00707A81">
        <w:rPr>
          <w:rFonts w:ascii="Times New Roman" w:hAnsi="Times New Roman"/>
        </w:rPr>
        <w:t>灣橋</w:t>
      </w:r>
      <w:r w:rsidR="00CF51CA" w:rsidRPr="00707A81">
        <w:rPr>
          <w:rFonts w:ascii="Times New Roman" w:hAnsi="Times New Roman" w:hint="eastAsia"/>
        </w:rPr>
        <w:t>分</w:t>
      </w:r>
      <w:r w:rsidR="00D2602E" w:rsidRPr="00707A81">
        <w:rPr>
          <w:rFonts w:ascii="Times New Roman" w:hAnsi="Times New Roman"/>
        </w:rPr>
        <w:t>院</w:t>
      </w:r>
      <w:r w:rsidR="00D2602E" w:rsidRPr="00707A81">
        <w:rPr>
          <w:rFonts w:ascii="Times New Roman" w:hAnsi="Times New Roman"/>
        </w:rPr>
        <w:t>45%</w:t>
      </w:r>
      <w:r w:rsidR="00D2602E" w:rsidRPr="00707A81">
        <w:rPr>
          <w:rFonts w:ascii="Times New Roman" w:hAnsi="Times New Roman"/>
        </w:rPr>
        <w:t>及</w:t>
      </w:r>
      <w:r w:rsidR="00CF51CA" w:rsidRPr="00707A81">
        <w:rPr>
          <w:rFonts w:ascii="Times New Roman" w:hAnsi="Times New Roman" w:hint="eastAsia"/>
        </w:rPr>
        <w:t>高榮</w:t>
      </w:r>
      <w:r w:rsidR="00D2602E" w:rsidRPr="00707A81">
        <w:rPr>
          <w:rFonts w:ascii="Times New Roman" w:hAnsi="Times New Roman"/>
        </w:rPr>
        <w:t>屏東</w:t>
      </w:r>
      <w:r w:rsidR="00CF51CA" w:rsidRPr="00707A81">
        <w:rPr>
          <w:rFonts w:ascii="Times New Roman" w:hAnsi="Times New Roman" w:hint="eastAsia"/>
        </w:rPr>
        <w:t>分</w:t>
      </w:r>
      <w:r w:rsidR="00D2602E" w:rsidRPr="00707A81">
        <w:rPr>
          <w:rFonts w:ascii="Times New Roman" w:hAnsi="Times New Roman"/>
        </w:rPr>
        <w:t>院</w:t>
      </w:r>
      <w:r w:rsidR="00D2602E" w:rsidRPr="00707A81">
        <w:rPr>
          <w:rFonts w:ascii="Times New Roman" w:hAnsi="Times New Roman"/>
        </w:rPr>
        <w:t>59%</w:t>
      </w:r>
      <w:r w:rsidR="00D2602E" w:rsidRPr="00707A81">
        <w:rPr>
          <w:rFonts w:ascii="Times New Roman" w:hAnsi="Times New Roman"/>
        </w:rPr>
        <w:t>較低；至於自費一般護理之家占床率高於</w:t>
      </w:r>
      <w:r w:rsidR="00D2602E" w:rsidRPr="00707A81">
        <w:rPr>
          <w:rFonts w:ascii="Times New Roman" w:hAnsi="Times New Roman"/>
        </w:rPr>
        <w:t>90%</w:t>
      </w:r>
      <w:r w:rsidR="00D2602E" w:rsidRPr="00707A81">
        <w:rPr>
          <w:rFonts w:ascii="Times New Roman" w:hAnsi="Times New Roman"/>
        </w:rPr>
        <w:t>者，包括</w:t>
      </w:r>
      <w:r w:rsidR="00CF51CA" w:rsidRPr="00707A81">
        <w:rPr>
          <w:rFonts w:ascii="Times New Roman" w:hAnsi="Times New Roman" w:hint="eastAsia"/>
        </w:rPr>
        <w:t>北榮</w:t>
      </w:r>
      <w:r w:rsidR="00D2602E" w:rsidRPr="00707A81">
        <w:rPr>
          <w:rFonts w:ascii="Times New Roman" w:hAnsi="Times New Roman"/>
        </w:rPr>
        <w:t>桃園分院、員山分院</w:t>
      </w:r>
      <w:r w:rsidR="00CF51CA" w:rsidRPr="00707A81">
        <w:rPr>
          <w:rFonts w:ascii="Times New Roman" w:hAnsi="Times New Roman" w:hint="eastAsia"/>
        </w:rPr>
        <w:t>、</w:t>
      </w:r>
      <w:r w:rsidR="00D2602E" w:rsidRPr="00707A81">
        <w:rPr>
          <w:rFonts w:ascii="Times New Roman" w:hAnsi="Times New Roman"/>
        </w:rPr>
        <w:t>蘇澳分院</w:t>
      </w:r>
      <w:r w:rsidR="00CF51CA" w:rsidRPr="00707A81">
        <w:rPr>
          <w:rFonts w:ascii="Times New Roman" w:hAnsi="Times New Roman" w:hint="eastAsia"/>
        </w:rPr>
        <w:t>及中榮</w:t>
      </w:r>
      <w:r w:rsidR="00D2602E" w:rsidRPr="00707A81">
        <w:rPr>
          <w:rFonts w:ascii="Times New Roman" w:hAnsi="Times New Roman"/>
        </w:rPr>
        <w:t>埔里分院，</w:t>
      </w:r>
      <w:r w:rsidR="00CF51CA" w:rsidRPr="00707A81">
        <w:rPr>
          <w:rFonts w:ascii="Times New Roman" w:hAnsi="Times New Roman" w:hint="eastAsia"/>
        </w:rPr>
        <w:t>但中榮</w:t>
      </w:r>
      <w:r w:rsidR="00CF51CA" w:rsidRPr="00707A81">
        <w:rPr>
          <w:rFonts w:ascii="Times New Roman" w:hAnsi="Times New Roman"/>
        </w:rPr>
        <w:t>嘉義</w:t>
      </w:r>
      <w:r w:rsidR="00CF51CA" w:rsidRPr="00707A81">
        <w:rPr>
          <w:rFonts w:ascii="Times New Roman" w:hAnsi="Times New Roman" w:hint="eastAsia"/>
        </w:rPr>
        <w:t>分</w:t>
      </w:r>
      <w:r w:rsidR="00D2602E" w:rsidRPr="00707A81">
        <w:rPr>
          <w:rFonts w:ascii="Times New Roman" w:hAnsi="Times New Roman"/>
        </w:rPr>
        <w:t>院</w:t>
      </w:r>
      <w:r w:rsidR="00D2602E" w:rsidRPr="00707A81">
        <w:rPr>
          <w:rFonts w:ascii="Times New Roman" w:hAnsi="Times New Roman"/>
        </w:rPr>
        <w:t>68%</w:t>
      </w:r>
      <w:r w:rsidR="00D2602E" w:rsidRPr="00707A81">
        <w:rPr>
          <w:rFonts w:ascii="Times New Roman" w:hAnsi="Times New Roman"/>
        </w:rPr>
        <w:t>較低；</w:t>
      </w:r>
      <w:r w:rsidR="00CF51CA" w:rsidRPr="00707A81">
        <w:rPr>
          <w:rFonts w:ascii="Times New Roman" w:hAnsi="Times New Roman" w:hint="eastAsia"/>
        </w:rPr>
        <w:t>另中榮</w:t>
      </w:r>
      <w:r w:rsidR="00CF51CA" w:rsidRPr="00707A81">
        <w:rPr>
          <w:rFonts w:ascii="Times New Roman" w:hAnsi="Times New Roman"/>
        </w:rPr>
        <w:t>嘉義</w:t>
      </w:r>
      <w:r w:rsidR="00CF51CA" w:rsidRPr="00707A81">
        <w:rPr>
          <w:rFonts w:ascii="Times New Roman" w:hAnsi="Times New Roman" w:hint="eastAsia"/>
        </w:rPr>
        <w:t>分</w:t>
      </w:r>
      <w:r w:rsidR="00CF51CA" w:rsidRPr="00707A81">
        <w:rPr>
          <w:rFonts w:ascii="Times New Roman" w:hAnsi="Times New Roman"/>
        </w:rPr>
        <w:t>院及</w:t>
      </w:r>
      <w:r w:rsidR="00CF51CA" w:rsidRPr="00707A81">
        <w:rPr>
          <w:rFonts w:ascii="Times New Roman" w:hAnsi="Times New Roman" w:hint="eastAsia"/>
        </w:rPr>
        <w:t>高榮</w:t>
      </w:r>
      <w:r w:rsidR="00CF51CA" w:rsidRPr="00707A81">
        <w:rPr>
          <w:rFonts w:ascii="Times New Roman" w:hAnsi="Times New Roman"/>
        </w:rPr>
        <w:t>臺南</w:t>
      </w:r>
      <w:r w:rsidR="00CF51CA" w:rsidRPr="00707A81">
        <w:rPr>
          <w:rFonts w:ascii="Times New Roman" w:hAnsi="Times New Roman" w:hint="eastAsia"/>
        </w:rPr>
        <w:t>分</w:t>
      </w:r>
      <w:r w:rsidR="00CF51CA" w:rsidRPr="00707A81">
        <w:rPr>
          <w:rFonts w:ascii="Times New Roman" w:hAnsi="Times New Roman"/>
        </w:rPr>
        <w:t>院</w:t>
      </w:r>
      <w:r w:rsidRPr="00707A81">
        <w:rPr>
          <w:rFonts w:ascii="Times New Roman" w:hAnsi="Times New Roman"/>
        </w:rPr>
        <w:t>公務床占床率</w:t>
      </w:r>
      <w:r w:rsidR="00CF51CA" w:rsidRPr="00707A81">
        <w:rPr>
          <w:rFonts w:ascii="Times New Roman" w:hAnsi="Times New Roman" w:hint="eastAsia"/>
        </w:rPr>
        <w:t>甚至</w:t>
      </w:r>
      <w:r w:rsidRPr="00707A81">
        <w:rPr>
          <w:rFonts w:ascii="Times New Roman" w:hAnsi="Times New Roman"/>
        </w:rPr>
        <w:t>高於自費一般護理之家者。至於各榮</w:t>
      </w:r>
      <w:r w:rsidR="00C62FDB" w:rsidRPr="00707A81">
        <w:rPr>
          <w:rFonts w:ascii="Times New Roman" w:hAnsi="Times New Roman" w:hint="eastAsia"/>
        </w:rPr>
        <w:t>總分</w:t>
      </w:r>
      <w:r w:rsidRPr="00707A81">
        <w:rPr>
          <w:rFonts w:ascii="Times New Roman" w:hAnsi="Times New Roman"/>
        </w:rPr>
        <w:t>院</w:t>
      </w:r>
      <w:r w:rsidR="00D2602E" w:rsidRPr="00707A81">
        <w:rPr>
          <w:rFonts w:ascii="Times New Roman" w:hAnsi="Times New Roman"/>
        </w:rPr>
        <w:t>公務床及自費一般護理之家之占床率如下：</w:t>
      </w:r>
    </w:p>
    <w:tbl>
      <w:tblPr>
        <w:tblW w:w="7655" w:type="dxa"/>
        <w:tblInd w:w="1162" w:type="dxa"/>
        <w:tblLayout w:type="fixed"/>
        <w:tblCellMar>
          <w:left w:w="28" w:type="dxa"/>
          <w:right w:w="28" w:type="dxa"/>
        </w:tblCellMar>
        <w:tblLook w:val="0000" w:firstRow="0" w:lastRow="0" w:firstColumn="0" w:lastColumn="0" w:noHBand="0" w:noVBand="0"/>
      </w:tblPr>
      <w:tblGrid>
        <w:gridCol w:w="2410"/>
        <w:gridCol w:w="2622"/>
        <w:gridCol w:w="2623"/>
      </w:tblGrid>
      <w:tr w:rsidR="00707A81" w:rsidRPr="00707A81" w:rsidTr="003D6280">
        <w:trPr>
          <w:trHeight w:val="142"/>
        </w:trPr>
        <w:tc>
          <w:tcPr>
            <w:tcW w:w="2410" w:type="dxa"/>
            <w:tcBorders>
              <w:top w:val="single" w:sz="4" w:space="0" w:color="auto"/>
              <w:left w:val="single" w:sz="4" w:space="0" w:color="auto"/>
              <w:bottom w:val="single" w:sz="4" w:space="0" w:color="auto"/>
              <w:right w:val="single" w:sz="4" w:space="0" w:color="auto"/>
            </w:tcBorders>
            <w:vAlign w:val="center"/>
          </w:tcPr>
          <w:p w:rsidR="00166E67" w:rsidRPr="00707A81" w:rsidRDefault="00F05128" w:rsidP="001B4CF8">
            <w:pPr>
              <w:widowControl/>
              <w:overflowPunct/>
              <w:autoSpaceDE/>
              <w:autoSpaceDN/>
              <w:spacing w:line="400" w:lineRule="exact"/>
              <w:jc w:val="center"/>
              <w:rPr>
                <w:rFonts w:ascii="Times New Roman"/>
                <w:kern w:val="0"/>
                <w:sz w:val="28"/>
                <w:szCs w:val="28"/>
              </w:rPr>
            </w:pPr>
            <w:r w:rsidRPr="00707A81">
              <w:rPr>
                <w:rFonts w:ascii="Times New Roman"/>
              </w:rPr>
              <w:br w:type="page"/>
            </w:r>
            <w:r w:rsidR="00166E67" w:rsidRPr="00707A81">
              <w:rPr>
                <w:rFonts w:ascii="Times New Roman"/>
                <w:kern w:val="0"/>
                <w:sz w:val="28"/>
                <w:szCs w:val="28"/>
              </w:rPr>
              <w:t>分院</w:t>
            </w:r>
          </w:p>
        </w:tc>
        <w:tc>
          <w:tcPr>
            <w:tcW w:w="2622" w:type="dxa"/>
            <w:tcBorders>
              <w:top w:val="single" w:sz="4" w:space="0" w:color="auto"/>
              <w:left w:val="single" w:sz="4" w:space="0" w:color="auto"/>
              <w:bottom w:val="single" w:sz="4" w:space="0" w:color="auto"/>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公務床</w:t>
            </w:r>
          </w:p>
        </w:tc>
        <w:tc>
          <w:tcPr>
            <w:tcW w:w="2623" w:type="dxa"/>
            <w:tcBorders>
              <w:top w:val="single" w:sz="4" w:space="0" w:color="auto"/>
              <w:left w:val="single" w:sz="4" w:space="0" w:color="auto"/>
              <w:bottom w:val="single" w:sz="4" w:space="0" w:color="auto"/>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自費一般護理之家</w:t>
            </w:r>
          </w:p>
        </w:tc>
      </w:tr>
      <w:tr w:rsidR="00707A81" w:rsidRPr="00707A81" w:rsidTr="003D6280">
        <w:trPr>
          <w:trHeight w:val="142"/>
        </w:trPr>
        <w:tc>
          <w:tcPr>
            <w:tcW w:w="2410" w:type="dxa"/>
            <w:tcBorders>
              <w:top w:val="single" w:sz="4" w:space="0" w:color="auto"/>
              <w:left w:val="single" w:sz="4" w:space="0" w:color="auto"/>
              <w:bottom w:val="single" w:sz="4" w:space="0" w:color="auto"/>
              <w:right w:val="single" w:sz="4" w:space="0" w:color="auto"/>
            </w:tcBorders>
            <w:vAlign w:val="center"/>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桃園</w:t>
            </w:r>
          </w:p>
        </w:tc>
        <w:tc>
          <w:tcPr>
            <w:tcW w:w="2622" w:type="dxa"/>
            <w:tcBorders>
              <w:top w:val="single" w:sz="4" w:space="0" w:color="auto"/>
              <w:left w:val="single" w:sz="4" w:space="0" w:color="auto"/>
              <w:bottom w:val="single" w:sz="4" w:space="0" w:color="auto"/>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73%</w:t>
            </w:r>
          </w:p>
        </w:tc>
        <w:tc>
          <w:tcPr>
            <w:tcW w:w="2623" w:type="dxa"/>
            <w:tcBorders>
              <w:top w:val="single" w:sz="4" w:space="0" w:color="auto"/>
              <w:left w:val="single" w:sz="4" w:space="0" w:color="auto"/>
              <w:bottom w:val="single" w:sz="4" w:space="0" w:color="auto"/>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94%</w:t>
            </w:r>
          </w:p>
        </w:tc>
      </w:tr>
      <w:tr w:rsidR="00707A81" w:rsidRPr="00707A81" w:rsidTr="003D6280">
        <w:trPr>
          <w:trHeight w:val="142"/>
        </w:trPr>
        <w:tc>
          <w:tcPr>
            <w:tcW w:w="2410" w:type="dxa"/>
            <w:tcBorders>
              <w:top w:val="single" w:sz="4" w:space="0" w:color="auto"/>
              <w:left w:val="single" w:sz="4" w:space="0" w:color="auto"/>
              <w:bottom w:val="nil"/>
              <w:right w:val="single" w:sz="4" w:space="0" w:color="auto"/>
            </w:tcBorders>
            <w:vAlign w:val="center"/>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新竹</w:t>
            </w:r>
          </w:p>
        </w:tc>
        <w:tc>
          <w:tcPr>
            <w:tcW w:w="2622" w:type="dxa"/>
            <w:tcBorders>
              <w:top w:val="single" w:sz="4" w:space="0" w:color="auto"/>
              <w:left w:val="single" w:sz="4" w:space="0" w:color="auto"/>
              <w:bottom w:val="nil"/>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77%</w:t>
            </w:r>
          </w:p>
        </w:tc>
        <w:tc>
          <w:tcPr>
            <w:tcW w:w="2623" w:type="dxa"/>
            <w:tcBorders>
              <w:top w:val="single" w:sz="4" w:space="0" w:color="auto"/>
              <w:left w:val="single" w:sz="4" w:space="0" w:color="auto"/>
              <w:bottom w:val="nil"/>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82%</w:t>
            </w:r>
          </w:p>
        </w:tc>
      </w:tr>
      <w:tr w:rsidR="00707A81" w:rsidRPr="00707A81" w:rsidTr="003D6280">
        <w:trPr>
          <w:trHeight w:val="142"/>
        </w:trPr>
        <w:tc>
          <w:tcPr>
            <w:tcW w:w="2410" w:type="dxa"/>
            <w:tcBorders>
              <w:top w:val="single" w:sz="4" w:space="0" w:color="auto"/>
              <w:left w:val="single" w:sz="4" w:space="0" w:color="auto"/>
              <w:bottom w:val="nil"/>
              <w:right w:val="single" w:sz="4" w:space="0" w:color="auto"/>
            </w:tcBorders>
            <w:vAlign w:val="center"/>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員山</w:t>
            </w:r>
          </w:p>
        </w:tc>
        <w:tc>
          <w:tcPr>
            <w:tcW w:w="2622" w:type="dxa"/>
            <w:tcBorders>
              <w:top w:val="single" w:sz="4" w:space="0" w:color="auto"/>
              <w:left w:val="single" w:sz="4" w:space="0" w:color="auto"/>
              <w:bottom w:val="nil"/>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87%</w:t>
            </w:r>
          </w:p>
        </w:tc>
        <w:tc>
          <w:tcPr>
            <w:tcW w:w="2623" w:type="dxa"/>
            <w:tcBorders>
              <w:top w:val="single" w:sz="4" w:space="0" w:color="auto"/>
              <w:left w:val="single" w:sz="4" w:space="0" w:color="auto"/>
              <w:bottom w:val="nil"/>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96%</w:t>
            </w:r>
          </w:p>
        </w:tc>
      </w:tr>
      <w:tr w:rsidR="00707A81" w:rsidRPr="00707A81" w:rsidTr="003D6280">
        <w:trPr>
          <w:trHeight w:val="142"/>
        </w:trPr>
        <w:tc>
          <w:tcPr>
            <w:tcW w:w="2410" w:type="dxa"/>
            <w:tcBorders>
              <w:top w:val="single" w:sz="4" w:space="0" w:color="auto"/>
              <w:left w:val="single" w:sz="4" w:space="0" w:color="auto"/>
              <w:bottom w:val="single" w:sz="4" w:space="0" w:color="auto"/>
              <w:right w:val="single" w:sz="4" w:space="0" w:color="auto"/>
            </w:tcBorders>
            <w:vAlign w:val="center"/>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蘇澳</w:t>
            </w:r>
          </w:p>
        </w:tc>
        <w:tc>
          <w:tcPr>
            <w:tcW w:w="2622" w:type="dxa"/>
            <w:tcBorders>
              <w:top w:val="single" w:sz="4" w:space="0" w:color="auto"/>
              <w:left w:val="single" w:sz="4" w:space="0" w:color="auto"/>
              <w:bottom w:val="single" w:sz="4" w:space="0" w:color="auto"/>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79%</w:t>
            </w:r>
          </w:p>
        </w:tc>
        <w:tc>
          <w:tcPr>
            <w:tcW w:w="2623" w:type="dxa"/>
            <w:tcBorders>
              <w:top w:val="single" w:sz="4" w:space="0" w:color="auto"/>
              <w:left w:val="single" w:sz="4" w:space="0" w:color="auto"/>
              <w:bottom w:val="single" w:sz="4" w:space="0" w:color="auto"/>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95%</w:t>
            </w:r>
          </w:p>
        </w:tc>
      </w:tr>
      <w:tr w:rsidR="00707A81" w:rsidRPr="00707A81" w:rsidTr="003D6280">
        <w:trPr>
          <w:trHeight w:val="142"/>
        </w:trPr>
        <w:tc>
          <w:tcPr>
            <w:tcW w:w="2410" w:type="dxa"/>
            <w:tcBorders>
              <w:top w:val="nil"/>
              <w:left w:val="single" w:sz="4" w:space="0" w:color="auto"/>
              <w:bottom w:val="single" w:sz="4" w:space="0" w:color="auto"/>
              <w:right w:val="single" w:sz="4" w:space="0" w:color="auto"/>
            </w:tcBorders>
            <w:vAlign w:val="center"/>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玉里</w:t>
            </w:r>
          </w:p>
        </w:tc>
        <w:tc>
          <w:tcPr>
            <w:tcW w:w="2622" w:type="dxa"/>
            <w:tcBorders>
              <w:top w:val="nil"/>
              <w:left w:val="single" w:sz="4" w:space="0" w:color="auto"/>
              <w:bottom w:val="single" w:sz="4" w:space="0" w:color="auto"/>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69%</w:t>
            </w:r>
          </w:p>
        </w:tc>
        <w:tc>
          <w:tcPr>
            <w:tcW w:w="2623" w:type="dxa"/>
            <w:tcBorders>
              <w:top w:val="nil"/>
              <w:left w:val="single" w:sz="4" w:space="0" w:color="auto"/>
              <w:bottom w:val="single" w:sz="4" w:space="0" w:color="auto"/>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p>
        </w:tc>
      </w:tr>
      <w:tr w:rsidR="00707A81" w:rsidRPr="00707A81" w:rsidTr="003D6280">
        <w:trPr>
          <w:trHeight w:val="142"/>
        </w:trPr>
        <w:tc>
          <w:tcPr>
            <w:tcW w:w="2410" w:type="dxa"/>
            <w:tcBorders>
              <w:top w:val="nil"/>
              <w:left w:val="single" w:sz="4" w:space="0" w:color="auto"/>
              <w:bottom w:val="single" w:sz="4" w:space="0" w:color="auto"/>
              <w:right w:val="single" w:sz="4" w:space="0" w:color="auto"/>
            </w:tcBorders>
            <w:vAlign w:val="center"/>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鳳林</w:t>
            </w:r>
          </w:p>
        </w:tc>
        <w:tc>
          <w:tcPr>
            <w:tcW w:w="2622" w:type="dxa"/>
            <w:tcBorders>
              <w:top w:val="nil"/>
              <w:left w:val="single" w:sz="4" w:space="0" w:color="auto"/>
              <w:bottom w:val="single" w:sz="4" w:space="0" w:color="auto"/>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75%</w:t>
            </w:r>
          </w:p>
        </w:tc>
        <w:tc>
          <w:tcPr>
            <w:tcW w:w="2623" w:type="dxa"/>
            <w:tcBorders>
              <w:top w:val="nil"/>
              <w:left w:val="single" w:sz="4" w:space="0" w:color="auto"/>
              <w:bottom w:val="single" w:sz="4" w:space="0" w:color="auto"/>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77%</w:t>
            </w:r>
          </w:p>
        </w:tc>
      </w:tr>
      <w:tr w:rsidR="00707A81" w:rsidRPr="00707A81" w:rsidTr="003D6280">
        <w:trPr>
          <w:trHeight w:val="249"/>
        </w:trPr>
        <w:tc>
          <w:tcPr>
            <w:tcW w:w="2410" w:type="dxa"/>
            <w:tcBorders>
              <w:top w:val="nil"/>
              <w:left w:val="single" w:sz="4" w:space="0" w:color="auto"/>
              <w:bottom w:val="single" w:sz="4" w:space="0" w:color="auto"/>
              <w:right w:val="single" w:sz="4" w:space="0" w:color="auto"/>
            </w:tcBorders>
            <w:vAlign w:val="center"/>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埔里</w:t>
            </w:r>
          </w:p>
        </w:tc>
        <w:tc>
          <w:tcPr>
            <w:tcW w:w="2622" w:type="dxa"/>
            <w:tcBorders>
              <w:top w:val="nil"/>
              <w:left w:val="single" w:sz="4" w:space="0" w:color="auto"/>
              <w:bottom w:val="single" w:sz="4" w:space="0" w:color="auto"/>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68%</w:t>
            </w:r>
          </w:p>
        </w:tc>
        <w:tc>
          <w:tcPr>
            <w:tcW w:w="2623" w:type="dxa"/>
            <w:tcBorders>
              <w:top w:val="nil"/>
              <w:left w:val="single" w:sz="4" w:space="0" w:color="auto"/>
              <w:bottom w:val="single" w:sz="4" w:space="0" w:color="auto"/>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91%</w:t>
            </w:r>
          </w:p>
        </w:tc>
      </w:tr>
      <w:tr w:rsidR="00707A81" w:rsidRPr="00707A81" w:rsidTr="003D6280">
        <w:trPr>
          <w:trHeight w:val="142"/>
        </w:trPr>
        <w:tc>
          <w:tcPr>
            <w:tcW w:w="2410" w:type="dxa"/>
            <w:tcBorders>
              <w:top w:val="single" w:sz="4" w:space="0" w:color="auto"/>
              <w:left w:val="single" w:sz="4" w:space="0" w:color="auto"/>
              <w:bottom w:val="single" w:sz="4" w:space="0" w:color="auto"/>
              <w:right w:val="single" w:sz="4" w:space="0" w:color="auto"/>
            </w:tcBorders>
            <w:vAlign w:val="center"/>
          </w:tcPr>
          <w:p w:rsidR="00166E67" w:rsidRPr="00707A81" w:rsidRDefault="00166E67" w:rsidP="00166E67">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嘉義</w:t>
            </w:r>
          </w:p>
        </w:tc>
        <w:tc>
          <w:tcPr>
            <w:tcW w:w="2622" w:type="dxa"/>
            <w:tcBorders>
              <w:top w:val="single" w:sz="4" w:space="0" w:color="auto"/>
              <w:left w:val="single" w:sz="4" w:space="0" w:color="auto"/>
              <w:bottom w:val="single" w:sz="4" w:space="0" w:color="auto"/>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71%</w:t>
            </w:r>
          </w:p>
        </w:tc>
        <w:tc>
          <w:tcPr>
            <w:tcW w:w="2623" w:type="dxa"/>
            <w:tcBorders>
              <w:top w:val="single" w:sz="4" w:space="0" w:color="auto"/>
              <w:left w:val="single" w:sz="4" w:space="0" w:color="auto"/>
              <w:bottom w:val="single" w:sz="4" w:space="0" w:color="auto"/>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68%</w:t>
            </w:r>
          </w:p>
        </w:tc>
      </w:tr>
      <w:tr w:rsidR="00707A81" w:rsidRPr="00707A81" w:rsidTr="003D6280">
        <w:trPr>
          <w:trHeight w:val="142"/>
        </w:trPr>
        <w:tc>
          <w:tcPr>
            <w:tcW w:w="2410" w:type="dxa"/>
            <w:tcBorders>
              <w:top w:val="single" w:sz="4" w:space="0" w:color="auto"/>
              <w:left w:val="single" w:sz="4" w:space="0" w:color="auto"/>
              <w:bottom w:val="single" w:sz="4" w:space="0" w:color="auto"/>
              <w:right w:val="single" w:sz="4" w:space="0" w:color="auto"/>
            </w:tcBorders>
            <w:vAlign w:val="center"/>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灣橋</w:t>
            </w:r>
          </w:p>
        </w:tc>
        <w:tc>
          <w:tcPr>
            <w:tcW w:w="2622" w:type="dxa"/>
            <w:tcBorders>
              <w:top w:val="single" w:sz="4" w:space="0" w:color="auto"/>
              <w:left w:val="single" w:sz="4" w:space="0" w:color="auto"/>
              <w:bottom w:val="single" w:sz="4" w:space="0" w:color="auto"/>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45%</w:t>
            </w:r>
          </w:p>
        </w:tc>
        <w:tc>
          <w:tcPr>
            <w:tcW w:w="2623" w:type="dxa"/>
            <w:tcBorders>
              <w:top w:val="single" w:sz="4" w:space="0" w:color="auto"/>
              <w:left w:val="single" w:sz="4" w:space="0" w:color="auto"/>
              <w:bottom w:val="single" w:sz="4" w:space="0" w:color="auto"/>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72%</w:t>
            </w:r>
          </w:p>
        </w:tc>
      </w:tr>
      <w:tr w:rsidR="00707A81" w:rsidRPr="00707A81" w:rsidTr="003D6280">
        <w:trPr>
          <w:trHeight w:val="142"/>
        </w:trPr>
        <w:tc>
          <w:tcPr>
            <w:tcW w:w="2410" w:type="dxa"/>
            <w:tcBorders>
              <w:top w:val="single" w:sz="4" w:space="0" w:color="auto"/>
              <w:left w:val="single" w:sz="4" w:space="0" w:color="auto"/>
              <w:bottom w:val="single" w:sz="4" w:space="0" w:color="auto"/>
              <w:right w:val="single" w:sz="4" w:space="0" w:color="auto"/>
            </w:tcBorders>
            <w:vAlign w:val="center"/>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臺南</w:t>
            </w:r>
          </w:p>
        </w:tc>
        <w:tc>
          <w:tcPr>
            <w:tcW w:w="2622" w:type="dxa"/>
            <w:tcBorders>
              <w:top w:val="single" w:sz="4" w:space="0" w:color="auto"/>
              <w:left w:val="single" w:sz="4" w:space="0" w:color="auto"/>
              <w:bottom w:val="single" w:sz="4" w:space="0" w:color="auto"/>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77%</w:t>
            </w:r>
          </w:p>
        </w:tc>
        <w:tc>
          <w:tcPr>
            <w:tcW w:w="2623" w:type="dxa"/>
            <w:tcBorders>
              <w:top w:val="single" w:sz="4" w:space="0" w:color="auto"/>
              <w:left w:val="single" w:sz="4" w:space="0" w:color="auto"/>
              <w:bottom w:val="single" w:sz="4" w:space="0" w:color="auto"/>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72%</w:t>
            </w:r>
          </w:p>
        </w:tc>
      </w:tr>
      <w:tr w:rsidR="00707A81" w:rsidRPr="00707A81" w:rsidTr="003D6280">
        <w:trPr>
          <w:trHeight w:val="142"/>
        </w:trPr>
        <w:tc>
          <w:tcPr>
            <w:tcW w:w="2410" w:type="dxa"/>
            <w:tcBorders>
              <w:top w:val="single" w:sz="4" w:space="0" w:color="auto"/>
              <w:left w:val="single" w:sz="4" w:space="0" w:color="auto"/>
              <w:bottom w:val="single" w:sz="4" w:space="0" w:color="auto"/>
              <w:right w:val="single" w:sz="4" w:space="0" w:color="auto"/>
            </w:tcBorders>
            <w:vAlign w:val="center"/>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屏東</w:t>
            </w:r>
          </w:p>
        </w:tc>
        <w:tc>
          <w:tcPr>
            <w:tcW w:w="2622" w:type="dxa"/>
            <w:tcBorders>
              <w:top w:val="single" w:sz="4" w:space="0" w:color="auto"/>
              <w:left w:val="single" w:sz="4" w:space="0" w:color="auto"/>
              <w:bottom w:val="single" w:sz="4" w:space="0" w:color="auto"/>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59%</w:t>
            </w:r>
          </w:p>
        </w:tc>
        <w:tc>
          <w:tcPr>
            <w:tcW w:w="2623" w:type="dxa"/>
            <w:tcBorders>
              <w:top w:val="single" w:sz="4" w:space="0" w:color="auto"/>
              <w:left w:val="single" w:sz="4" w:space="0" w:color="auto"/>
              <w:bottom w:val="single" w:sz="4" w:space="0" w:color="auto"/>
              <w:right w:val="single" w:sz="4" w:space="0" w:color="auto"/>
            </w:tcBorders>
          </w:tcPr>
          <w:p w:rsidR="00166E67" w:rsidRPr="00707A81" w:rsidRDefault="00166E67" w:rsidP="001B4CF8">
            <w:pPr>
              <w:widowControl/>
              <w:overflowPunct/>
              <w:autoSpaceDE/>
              <w:autoSpaceDN/>
              <w:spacing w:line="400" w:lineRule="exact"/>
              <w:jc w:val="center"/>
              <w:rPr>
                <w:rFonts w:ascii="Times New Roman"/>
                <w:kern w:val="0"/>
                <w:sz w:val="28"/>
                <w:szCs w:val="28"/>
              </w:rPr>
            </w:pPr>
            <w:r w:rsidRPr="00707A81">
              <w:rPr>
                <w:rFonts w:ascii="Times New Roman"/>
                <w:kern w:val="0"/>
                <w:sz w:val="28"/>
                <w:szCs w:val="28"/>
              </w:rPr>
              <w:t>86%</w:t>
            </w:r>
          </w:p>
        </w:tc>
      </w:tr>
    </w:tbl>
    <w:p w:rsidR="00F05128" w:rsidRPr="00707A81" w:rsidRDefault="00F05128" w:rsidP="00F05128">
      <w:pPr>
        <w:widowControl/>
        <w:overflowPunct/>
        <w:autoSpaceDE/>
        <w:autoSpaceDN/>
        <w:spacing w:line="340" w:lineRule="exact"/>
        <w:ind w:leftChars="61" w:left="207" w:firstLineChars="356" w:firstLine="926"/>
        <w:rPr>
          <w:rFonts w:ascii="Times New Roman"/>
        </w:rPr>
      </w:pPr>
      <w:r w:rsidRPr="00707A81">
        <w:rPr>
          <w:rFonts w:ascii="Times New Roman"/>
          <w:kern w:val="0"/>
          <w:sz w:val="24"/>
          <w:szCs w:val="24"/>
        </w:rPr>
        <w:t>資料來源：</w:t>
      </w:r>
      <w:r w:rsidRPr="00707A81">
        <w:rPr>
          <w:rFonts w:ascii="Times New Roman" w:hint="eastAsia"/>
          <w:sz w:val="24"/>
          <w:szCs w:val="24"/>
        </w:rPr>
        <w:t>輔導會對本案詢問事項之查復說明資料</w:t>
      </w:r>
      <w:r w:rsidRPr="00707A81">
        <w:rPr>
          <w:rFonts w:ascii="Times New Roman" w:hint="eastAsia"/>
          <w:kern w:val="0"/>
          <w:sz w:val="24"/>
          <w:szCs w:val="24"/>
        </w:rPr>
        <w:t>。</w:t>
      </w:r>
    </w:p>
    <w:p w:rsidR="00F05128" w:rsidRPr="00707A81" w:rsidRDefault="00F05128" w:rsidP="00F05128">
      <w:pPr>
        <w:pStyle w:val="3"/>
        <w:numPr>
          <w:ilvl w:val="0"/>
          <w:numId w:val="0"/>
        </w:numPr>
        <w:ind w:left="1361"/>
        <w:rPr>
          <w:rFonts w:ascii="Times New Roman" w:hAnsi="Times New Roman"/>
        </w:rPr>
      </w:pPr>
    </w:p>
    <w:p w:rsidR="00D2602E" w:rsidRPr="00707A81" w:rsidRDefault="00D2602E" w:rsidP="00290578">
      <w:pPr>
        <w:pStyle w:val="3"/>
        <w:rPr>
          <w:rFonts w:ascii="Times New Roman" w:hAnsi="Times New Roman"/>
        </w:rPr>
      </w:pPr>
      <w:r w:rsidRPr="00707A81">
        <w:rPr>
          <w:rFonts w:ascii="Times New Roman" w:hAnsi="Times New Roman"/>
        </w:rPr>
        <w:t>據輔導會查復說明：榮民快速凋零是導致</w:t>
      </w:r>
      <w:r w:rsidR="00FA2E45" w:rsidRPr="00707A81">
        <w:rPr>
          <w:rFonts w:ascii="Times New Roman" w:hAnsi="Times New Roman" w:hint="eastAsia"/>
        </w:rPr>
        <w:t>北榮</w:t>
      </w:r>
      <w:r w:rsidR="00FA2E45" w:rsidRPr="00707A81">
        <w:rPr>
          <w:rFonts w:ascii="Times New Roman" w:hAnsi="Times New Roman"/>
        </w:rPr>
        <w:t>鳳林</w:t>
      </w:r>
      <w:r w:rsidR="00FA2E45" w:rsidRPr="00707A81">
        <w:rPr>
          <w:rFonts w:ascii="Times New Roman" w:hAnsi="Times New Roman"/>
        </w:rPr>
        <w:lastRenderedPageBreak/>
        <w:t>分院</w:t>
      </w:r>
      <w:r w:rsidR="00FA2E45" w:rsidRPr="00707A81">
        <w:rPr>
          <w:rFonts w:ascii="Times New Roman" w:hAnsi="Times New Roman" w:hint="eastAsia"/>
        </w:rPr>
        <w:t>及</w:t>
      </w:r>
      <w:r w:rsidRPr="00707A81">
        <w:rPr>
          <w:rFonts w:ascii="Times New Roman" w:hAnsi="Times New Roman"/>
        </w:rPr>
        <w:t>玉里分院、</w:t>
      </w:r>
      <w:r w:rsidR="00FA2E45" w:rsidRPr="00707A81">
        <w:rPr>
          <w:rFonts w:ascii="Times New Roman" w:hAnsi="Times New Roman" w:hint="eastAsia"/>
        </w:rPr>
        <w:t>中榮</w:t>
      </w:r>
      <w:r w:rsidR="00FA2E45" w:rsidRPr="00707A81">
        <w:rPr>
          <w:rFonts w:ascii="Times New Roman" w:hAnsi="Times New Roman"/>
        </w:rPr>
        <w:t>嘉義分院及灣橋分院公務床</w:t>
      </w:r>
      <w:r w:rsidRPr="00707A81">
        <w:rPr>
          <w:rFonts w:ascii="Times New Roman" w:hAnsi="Times New Roman"/>
        </w:rPr>
        <w:t>利用情形偏低之主要原因。另依履勘</w:t>
      </w:r>
      <w:r w:rsidR="00FA2E45" w:rsidRPr="00707A81">
        <w:rPr>
          <w:rFonts w:ascii="Times New Roman" w:hAnsi="Times New Roman" w:hint="eastAsia"/>
        </w:rPr>
        <w:t>時北榮</w:t>
      </w:r>
      <w:r w:rsidRPr="00707A81">
        <w:rPr>
          <w:rFonts w:ascii="Times New Roman" w:hAnsi="Times New Roman"/>
        </w:rPr>
        <w:t>桃園分院簡報資料，該院隨榮民高速凋零，近</w:t>
      </w:r>
      <w:r w:rsidRPr="00707A81">
        <w:rPr>
          <w:rFonts w:ascii="Times New Roman" w:hAnsi="Times New Roman"/>
        </w:rPr>
        <w:t>5</w:t>
      </w:r>
      <w:r w:rsidRPr="00707A81">
        <w:rPr>
          <w:rFonts w:ascii="Times New Roman" w:hAnsi="Times New Roman"/>
        </w:rPr>
        <w:t>年平均占床率由</w:t>
      </w:r>
      <w:r w:rsidRPr="00707A81">
        <w:rPr>
          <w:rFonts w:ascii="Times New Roman" w:hAnsi="Times New Roman"/>
        </w:rPr>
        <w:t>91.01%</w:t>
      </w:r>
      <w:r w:rsidRPr="00707A81">
        <w:rPr>
          <w:rFonts w:ascii="Times New Roman" w:hAnsi="Times New Roman"/>
        </w:rPr>
        <w:t>降為</w:t>
      </w:r>
      <w:r w:rsidRPr="00707A81">
        <w:rPr>
          <w:rFonts w:ascii="Times New Roman" w:hAnsi="Times New Roman"/>
        </w:rPr>
        <w:t>71.39%</w:t>
      </w:r>
      <w:r w:rsidRPr="00707A81">
        <w:rPr>
          <w:rFonts w:ascii="Times New Roman" w:hAnsi="Times New Roman"/>
        </w:rPr>
        <w:t>，該院公務病床若維持</w:t>
      </w:r>
      <w:r w:rsidRPr="00707A81">
        <w:rPr>
          <w:rFonts w:ascii="Times New Roman" w:hAnsi="Times New Roman"/>
        </w:rPr>
        <w:t>140</w:t>
      </w:r>
      <w:r w:rsidRPr="00707A81">
        <w:rPr>
          <w:rFonts w:ascii="Times New Roman" w:hAnsi="Times New Roman"/>
        </w:rPr>
        <w:t>床，占床率每年下降</w:t>
      </w:r>
      <w:r w:rsidRPr="00707A81">
        <w:rPr>
          <w:rFonts w:ascii="Times New Roman" w:hAnsi="Times New Roman"/>
        </w:rPr>
        <w:t>4%</w:t>
      </w:r>
      <w:r w:rsidRPr="00707A81">
        <w:rPr>
          <w:rFonts w:ascii="Times New Roman" w:hAnsi="Times New Roman"/>
        </w:rPr>
        <w:t>，</w:t>
      </w:r>
      <w:r w:rsidRPr="00707A81">
        <w:rPr>
          <w:rFonts w:ascii="Times New Roman" w:hAnsi="Times New Roman"/>
        </w:rPr>
        <w:t>111</w:t>
      </w:r>
      <w:r w:rsidRPr="00707A81">
        <w:rPr>
          <w:rFonts w:ascii="Times New Roman" w:hAnsi="Times New Roman"/>
        </w:rPr>
        <w:t>年時將降為</w:t>
      </w:r>
      <w:r w:rsidRPr="00707A81">
        <w:rPr>
          <w:rFonts w:ascii="Times New Roman" w:hAnsi="Times New Roman"/>
        </w:rPr>
        <w:t>46%</w:t>
      </w:r>
      <w:r w:rsidRPr="00707A81">
        <w:rPr>
          <w:rFonts w:ascii="Times New Roman" w:hAnsi="Times New Roman"/>
        </w:rPr>
        <w:t>；而</w:t>
      </w:r>
      <w:r w:rsidR="00FA2E45" w:rsidRPr="00707A81">
        <w:rPr>
          <w:rFonts w:ascii="Times New Roman" w:hAnsi="Times New Roman" w:hint="eastAsia"/>
        </w:rPr>
        <w:t>北榮</w:t>
      </w:r>
      <w:r w:rsidRPr="00707A81">
        <w:rPr>
          <w:rFonts w:ascii="Times New Roman" w:hAnsi="Times New Roman"/>
        </w:rPr>
        <w:t>新竹分院預估</w:t>
      </w:r>
      <w:r w:rsidRPr="00707A81">
        <w:rPr>
          <w:rFonts w:ascii="Times New Roman" w:hAnsi="Times New Roman"/>
        </w:rPr>
        <w:t>106</w:t>
      </w:r>
      <w:r w:rsidRPr="00707A81">
        <w:rPr>
          <w:rFonts w:ascii="Times New Roman" w:hAnsi="Times New Roman"/>
        </w:rPr>
        <w:t>年</w:t>
      </w:r>
      <w:r w:rsidR="00FA2E45" w:rsidRPr="00707A81">
        <w:rPr>
          <w:rFonts w:ascii="Times New Roman" w:hAnsi="Times New Roman" w:hint="eastAsia"/>
        </w:rPr>
        <w:t>公務床</w:t>
      </w:r>
      <w:r w:rsidRPr="00707A81">
        <w:rPr>
          <w:rFonts w:ascii="Times New Roman" w:hAnsi="Times New Roman"/>
        </w:rPr>
        <w:t>占床率為</w:t>
      </w:r>
      <w:r w:rsidRPr="00707A81">
        <w:rPr>
          <w:rFonts w:ascii="Times New Roman" w:hAnsi="Times New Roman"/>
        </w:rPr>
        <w:t>93.7%</w:t>
      </w:r>
      <w:r w:rsidRPr="00707A81">
        <w:rPr>
          <w:rFonts w:ascii="Times New Roman" w:hAnsi="Times New Roman"/>
        </w:rPr>
        <w:t>，</w:t>
      </w:r>
      <w:r w:rsidRPr="00707A81">
        <w:rPr>
          <w:rFonts w:ascii="Times New Roman" w:hAnsi="Times New Roman"/>
        </w:rPr>
        <w:t>107</w:t>
      </w:r>
      <w:r w:rsidRPr="00707A81">
        <w:rPr>
          <w:rFonts w:ascii="Times New Roman" w:hAnsi="Times New Roman"/>
        </w:rPr>
        <w:t>年及</w:t>
      </w:r>
      <w:r w:rsidRPr="00707A81">
        <w:rPr>
          <w:rFonts w:ascii="Times New Roman" w:hAnsi="Times New Roman"/>
        </w:rPr>
        <w:t>108</w:t>
      </w:r>
      <w:r w:rsidRPr="00707A81">
        <w:rPr>
          <w:rFonts w:ascii="Times New Roman" w:hAnsi="Times New Roman"/>
        </w:rPr>
        <w:t>年則降至</w:t>
      </w:r>
      <w:r w:rsidRPr="00707A81">
        <w:rPr>
          <w:rFonts w:ascii="Times New Roman" w:hAnsi="Times New Roman"/>
        </w:rPr>
        <w:t>91.7%</w:t>
      </w:r>
      <w:r w:rsidRPr="00707A81">
        <w:rPr>
          <w:rFonts w:ascii="Times New Roman" w:hAnsi="Times New Roman"/>
        </w:rPr>
        <w:t>及</w:t>
      </w:r>
      <w:r w:rsidRPr="00707A81">
        <w:rPr>
          <w:rFonts w:ascii="Times New Roman" w:hAnsi="Times New Roman"/>
        </w:rPr>
        <w:t>82.6%</w:t>
      </w:r>
      <w:r w:rsidRPr="00707A81">
        <w:rPr>
          <w:rFonts w:ascii="Times New Roman" w:hAnsi="Times New Roman"/>
        </w:rPr>
        <w:t>，</w:t>
      </w:r>
      <w:r w:rsidR="00290578" w:rsidRPr="00707A81">
        <w:rPr>
          <w:rFonts w:ascii="Times New Roman" w:hAnsi="Times New Roman"/>
        </w:rPr>
        <w:t>單公務床之收支</w:t>
      </w:r>
      <w:r w:rsidR="00727B7E" w:rsidRPr="00707A81">
        <w:rPr>
          <w:rFonts w:ascii="Times New Roman" w:hAnsi="Times New Roman" w:hint="eastAsia"/>
        </w:rPr>
        <w:t>將</w:t>
      </w:r>
      <w:r w:rsidR="00290578" w:rsidRPr="00707A81">
        <w:rPr>
          <w:rFonts w:ascii="Times New Roman" w:hAnsi="Times New Roman"/>
        </w:rPr>
        <w:t>由短絀</w:t>
      </w:r>
      <w:r w:rsidR="00290578" w:rsidRPr="00707A81">
        <w:rPr>
          <w:rFonts w:ascii="Times New Roman" w:hAnsi="Times New Roman"/>
        </w:rPr>
        <w:t>189.7</w:t>
      </w:r>
      <w:r w:rsidR="00290578" w:rsidRPr="00707A81">
        <w:rPr>
          <w:rFonts w:ascii="Times New Roman" w:hAnsi="Times New Roman"/>
        </w:rPr>
        <w:t>萬元、</w:t>
      </w:r>
      <w:r w:rsidR="00290578" w:rsidRPr="00707A81">
        <w:rPr>
          <w:rFonts w:ascii="Times New Roman" w:hAnsi="Times New Roman"/>
        </w:rPr>
        <w:t>298.3</w:t>
      </w:r>
      <w:r w:rsidR="00290578" w:rsidRPr="00707A81">
        <w:rPr>
          <w:rFonts w:ascii="Times New Roman" w:hAnsi="Times New Roman"/>
        </w:rPr>
        <w:t>萬元，再擴大為短絀</w:t>
      </w:r>
      <w:r w:rsidR="00290578" w:rsidRPr="00707A81">
        <w:rPr>
          <w:rFonts w:ascii="Times New Roman" w:hAnsi="Times New Roman"/>
        </w:rPr>
        <w:t>792.9</w:t>
      </w:r>
      <w:r w:rsidR="00FA2E45" w:rsidRPr="00707A81">
        <w:rPr>
          <w:rFonts w:ascii="Times New Roman" w:hAnsi="Times New Roman"/>
        </w:rPr>
        <w:t>萬元。</w:t>
      </w:r>
      <w:r w:rsidR="00FA2E45" w:rsidRPr="00707A81">
        <w:rPr>
          <w:rFonts w:ascii="Times New Roman" w:hAnsi="Times New Roman" w:hint="eastAsia"/>
        </w:rPr>
        <w:t>前述</w:t>
      </w:r>
      <w:r w:rsidR="00290578" w:rsidRPr="00707A81">
        <w:rPr>
          <w:rFonts w:ascii="Times New Roman" w:hAnsi="Times New Roman"/>
        </w:rPr>
        <w:t>公務床占床率逐年下降</w:t>
      </w:r>
      <w:r w:rsidR="00FA2E45" w:rsidRPr="00707A81">
        <w:rPr>
          <w:rFonts w:ascii="Times New Roman" w:hAnsi="Times New Roman" w:hint="eastAsia"/>
        </w:rPr>
        <w:t>，且使收支短絀增加</w:t>
      </w:r>
      <w:r w:rsidR="00290578" w:rsidRPr="00707A81">
        <w:rPr>
          <w:rFonts w:ascii="Times New Roman" w:hAnsi="Times New Roman"/>
        </w:rPr>
        <w:t>之</w:t>
      </w:r>
      <w:r w:rsidR="00FA2E45" w:rsidRPr="00707A81">
        <w:rPr>
          <w:rFonts w:ascii="Times New Roman" w:hAnsi="Times New Roman" w:hint="eastAsia"/>
        </w:rPr>
        <w:t>問題</w:t>
      </w:r>
      <w:r w:rsidR="00290578" w:rsidRPr="00707A81">
        <w:rPr>
          <w:rFonts w:ascii="Times New Roman" w:hAnsi="Times New Roman"/>
        </w:rPr>
        <w:t>，允應重視並改善。</w:t>
      </w:r>
    </w:p>
    <w:p w:rsidR="00F553BF" w:rsidRPr="00707A81" w:rsidRDefault="00563FF4" w:rsidP="00F553BF">
      <w:pPr>
        <w:pStyle w:val="3"/>
        <w:rPr>
          <w:rFonts w:ascii="Times New Roman" w:hAnsi="Times New Roman"/>
        </w:rPr>
      </w:pPr>
      <w:r w:rsidRPr="00707A81">
        <w:rPr>
          <w:rFonts w:ascii="Times New Roman" w:hAnsi="Times New Roman" w:hint="eastAsia"/>
          <w:kern w:val="0"/>
        </w:rPr>
        <w:t>近年來，隨著榮民老化凋零、</w:t>
      </w:r>
      <w:r w:rsidR="003D6280" w:rsidRPr="00707A81">
        <w:rPr>
          <w:rFonts w:ascii="Times New Roman" w:hAnsi="Times New Roman" w:hint="eastAsia"/>
          <w:kern w:val="0"/>
        </w:rPr>
        <w:t>護理之家</w:t>
      </w:r>
      <w:r w:rsidR="00BF7810" w:rsidRPr="00707A81">
        <w:rPr>
          <w:rFonts w:ascii="Times New Roman" w:hAnsi="Times New Roman" w:hint="eastAsia"/>
          <w:kern w:val="0"/>
        </w:rPr>
        <w:t>設置標準等相關法規日趨嚴格、硬體設備老舊及人事成本增加，榮總分院護理之家之經營壓力，益加嚴峻</w:t>
      </w:r>
      <w:r w:rsidR="003D6280" w:rsidRPr="00707A81">
        <w:rPr>
          <w:rFonts w:ascii="Times New Roman" w:hAnsi="Times New Roman" w:hint="eastAsia"/>
          <w:kern w:val="0"/>
        </w:rPr>
        <w:t>。</w:t>
      </w:r>
      <w:r w:rsidR="00BF7810" w:rsidRPr="00707A81">
        <w:rPr>
          <w:rFonts w:ascii="Times New Roman" w:hAnsi="Times New Roman" w:hint="eastAsia"/>
          <w:kern w:val="0"/>
        </w:rPr>
        <w:t>然而，</w:t>
      </w:r>
      <w:r w:rsidR="00331BE8" w:rsidRPr="00707A81">
        <w:rPr>
          <w:rFonts w:ascii="Times New Roman" w:hAnsi="Times New Roman"/>
          <w:kern w:val="0"/>
        </w:rPr>
        <w:t>本案履勘發現，榮</w:t>
      </w:r>
      <w:r w:rsidRPr="00707A81">
        <w:rPr>
          <w:rFonts w:ascii="Times New Roman" w:hAnsi="Times New Roman" w:hint="eastAsia"/>
          <w:kern w:val="0"/>
        </w:rPr>
        <w:t>總分</w:t>
      </w:r>
      <w:r w:rsidR="00331BE8" w:rsidRPr="00707A81">
        <w:rPr>
          <w:rFonts w:ascii="Times New Roman" w:hAnsi="Times New Roman"/>
          <w:kern w:val="0"/>
        </w:rPr>
        <w:t>院護理之家</w:t>
      </w:r>
      <w:r w:rsidR="003D6280" w:rsidRPr="00707A81">
        <w:rPr>
          <w:rFonts w:ascii="Times New Roman" w:hAnsi="Times New Roman" w:hint="eastAsia"/>
          <w:kern w:val="0"/>
        </w:rPr>
        <w:t>其收費在所屬地區多屬中、低標準，甚至當地民眾不知鄰近設有榮總分院，或榮總分院除榮民外，亦可收住一般民眾</w:t>
      </w:r>
      <w:r w:rsidR="00B854E1" w:rsidRPr="00707A81">
        <w:rPr>
          <w:rFonts w:ascii="Times New Roman" w:hAnsi="Times New Roman" w:hint="eastAsia"/>
          <w:kern w:val="0"/>
        </w:rPr>
        <w:t>，可見榮總分院對於部分民眾而言，其醫療及照護之價值，並不突出。然履勘所至榮總分院</w:t>
      </w:r>
      <w:r w:rsidRPr="00707A81">
        <w:rPr>
          <w:rFonts w:ascii="Times New Roman" w:hAnsi="Times New Roman" w:hint="eastAsia"/>
          <w:kern w:val="0"/>
        </w:rPr>
        <w:t>環境優美、院區空間大；與</w:t>
      </w:r>
      <w:r w:rsidR="00F222E2" w:rsidRPr="00707A81">
        <w:rPr>
          <w:rFonts w:ascii="Times New Roman" w:hAnsi="Times New Roman" w:hint="eastAsia"/>
          <w:kern w:val="0"/>
        </w:rPr>
        <w:t>榮總</w:t>
      </w:r>
      <w:r w:rsidRPr="00707A81">
        <w:rPr>
          <w:rFonts w:ascii="Times New Roman" w:hAnsi="Times New Roman" w:hint="eastAsia"/>
          <w:kern w:val="0"/>
        </w:rPr>
        <w:t>有完善轉送機制，醫療照護支援充足、即時；具備優質醫療團隊與資源，</w:t>
      </w:r>
      <w:r w:rsidRPr="00707A81">
        <w:rPr>
          <w:rFonts w:ascii="Times New Roman" w:hAnsi="Times New Roman"/>
          <w:kern w:val="0"/>
        </w:rPr>
        <w:t>機構評鑑、督考成績優異</w:t>
      </w:r>
      <w:r w:rsidRPr="00707A81">
        <w:rPr>
          <w:rFonts w:ascii="Times New Roman" w:hAnsi="Times New Roman" w:hint="eastAsia"/>
          <w:kern w:val="0"/>
        </w:rPr>
        <w:t>；提供預防保健、急性醫療、復健、長照及安寧療護之連續性服務；</w:t>
      </w:r>
      <w:r w:rsidR="00BF7810" w:rsidRPr="00707A81">
        <w:rPr>
          <w:rFonts w:ascii="Times New Roman" w:hAnsi="Times New Roman" w:hint="eastAsia"/>
          <w:kern w:val="0"/>
        </w:rPr>
        <w:t>且均</w:t>
      </w:r>
      <w:r w:rsidRPr="00707A81">
        <w:rPr>
          <w:rFonts w:ascii="Times New Roman" w:hAnsi="Times New Roman" w:hint="eastAsia"/>
          <w:kern w:val="0"/>
        </w:rPr>
        <w:t>通過高齡友善醫院認證，提供安全、友善及有尊嚴的環境</w:t>
      </w:r>
      <w:r w:rsidR="00BF7810" w:rsidRPr="00707A81">
        <w:rPr>
          <w:rFonts w:ascii="Times New Roman" w:hAnsi="Times New Roman" w:hint="eastAsia"/>
          <w:kern w:val="0"/>
        </w:rPr>
        <w:t>，因此在非偏遠地區之榮總分院護理之家，與民間或其他公立之護理之家相較，</w:t>
      </w:r>
      <w:r w:rsidR="00634254" w:rsidRPr="00707A81">
        <w:rPr>
          <w:rFonts w:ascii="Times New Roman" w:hAnsi="Times New Roman" w:hint="eastAsia"/>
          <w:kern w:val="0"/>
        </w:rPr>
        <w:t>對於有長照需求者</w:t>
      </w:r>
      <w:r w:rsidR="00B854E1" w:rsidRPr="00707A81">
        <w:rPr>
          <w:rFonts w:ascii="Times New Roman" w:hAnsi="Times New Roman" w:hint="eastAsia"/>
          <w:kern w:val="0"/>
        </w:rPr>
        <w:t>應</w:t>
      </w:r>
      <w:r w:rsidR="00634254" w:rsidRPr="00707A81">
        <w:rPr>
          <w:rFonts w:ascii="Times New Roman" w:hAnsi="Times New Roman" w:hint="eastAsia"/>
          <w:kern w:val="0"/>
        </w:rPr>
        <w:t>甚具吸引力，</w:t>
      </w:r>
      <w:r w:rsidR="00B854E1" w:rsidRPr="00707A81">
        <w:rPr>
          <w:rFonts w:ascii="Times New Roman" w:hAnsi="Times New Roman" w:hint="eastAsia"/>
          <w:kern w:val="0"/>
        </w:rPr>
        <w:t>且</w:t>
      </w:r>
      <w:r w:rsidR="00BF7810" w:rsidRPr="00707A81">
        <w:rPr>
          <w:rFonts w:ascii="Times New Roman" w:hAnsi="Times New Roman" w:hint="eastAsia"/>
          <w:kern w:val="0"/>
        </w:rPr>
        <w:t>在</w:t>
      </w:r>
      <w:r w:rsidR="00634254" w:rsidRPr="00707A81">
        <w:rPr>
          <w:rFonts w:ascii="Times New Roman" w:hAnsi="Times New Roman" w:hint="eastAsia"/>
          <w:kern w:val="0"/>
        </w:rPr>
        <w:t>軟硬</w:t>
      </w:r>
      <w:r w:rsidR="00EC62AB" w:rsidRPr="00707A81">
        <w:rPr>
          <w:rFonts w:ascii="Times New Roman" w:hAnsi="Times New Roman" w:hint="eastAsia"/>
          <w:kern w:val="0"/>
        </w:rPr>
        <w:t>體</w:t>
      </w:r>
      <w:r w:rsidR="00634254" w:rsidRPr="00707A81">
        <w:rPr>
          <w:rFonts w:ascii="Times New Roman" w:hAnsi="Times New Roman" w:hint="eastAsia"/>
          <w:kern w:val="0"/>
        </w:rPr>
        <w:t>條件</w:t>
      </w:r>
      <w:r w:rsidR="00BF7810" w:rsidRPr="00707A81">
        <w:rPr>
          <w:rFonts w:ascii="Times New Roman" w:hAnsi="Times New Roman" w:hint="eastAsia"/>
          <w:kern w:val="0"/>
        </w:rPr>
        <w:t>上</w:t>
      </w:r>
      <w:r w:rsidR="00634254" w:rsidRPr="00707A81">
        <w:rPr>
          <w:rFonts w:ascii="Times New Roman" w:hAnsi="Times New Roman" w:hint="eastAsia"/>
          <w:kern w:val="0"/>
        </w:rPr>
        <w:t>深</w:t>
      </w:r>
      <w:r w:rsidR="00BF7810" w:rsidRPr="00707A81">
        <w:rPr>
          <w:rFonts w:ascii="Times New Roman" w:hAnsi="Times New Roman" w:hint="eastAsia"/>
          <w:kern w:val="0"/>
        </w:rPr>
        <w:t>具競爭力。</w:t>
      </w:r>
      <w:r w:rsidR="00634254" w:rsidRPr="00707A81">
        <w:rPr>
          <w:rFonts w:ascii="Times New Roman" w:hAnsi="Times New Roman" w:hint="eastAsia"/>
          <w:kern w:val="0"/>
        </w:rPr>
        <w:t>因此，雖然榮民人數快速減少，</w:t>
      </w:r>
      <w:r w:rsidR="002E265A" w:rsidRPr="00707A81">
        <w:rPr>
          <w:rFonts w:ascii="Times New Roman" w:hAnsi="Times New Roman" w:hint="eastAsia"/>
          <w:kern w:val="0"/>
        </w:rPr>
        <w:t>部分榮總分院公務床占床率呈現長期下降趨勢，</w:t>
      </w:r>
      <w:r w:rsidR="00B854E1" w:rsidRPr="00707A81">
        <w:rPr>
          <w:rFonts w:ascii="Times New Roman" w:hAnsi="Times New Roman" w:hint="eastAsia"/>
          <w:kern w:val="0"/>
        </w:rPr>
        <w:t>造成榮總分院之經營壓力，</w:t>
      </w:r>
      <w:r w:rsidR="00634254" w:rsidRPr="00707A81">
        <w:rPr>
          <w:rFonts w:ascii="Times New Roman" w:hAnsi="Times New Roman" w:hint="eastAsia"/>
          <w:kern w:val="0"/>
        </w:rPr>
        <w:t>但長期照顧服務法於</w:t>
      </w:r>
      <w:r w:rsidR="00634254" w:rsidRPr="00707A81">
        <w:rPr>
          <w:rFonts w:ascii="Times New Roman" w:hAnsi="Times New Roman" w:hint="eastAsia"/>
          <w:kern w:val="0"/>
        </w:rPr>
        <w:t>106</w:t>
      </w:r>
      <w:r w:rsidR="00634254" w:rsidRPr="00707A81">
        <w:rPr>
          <w:rFonts w:ascii="Times New Roman" w:hAnsi="Times New Roman" w:hint="eastAsia"/>
          <w:kern w:val="0"/>
        </w:rPr>
        <w:t>年</w:t>
      </w:r>
      <w:r w:rsidR="00634254" w:rsidRPr="00707A81">
        <w:rPr>
          <w:rFonts w:ascii="Times New Roman" w:hAnsi="Times New Roman" w:hint="eastAsia"/>
          <w:kern w:val="0"/>
        </w:rPr>
        <w:t>6</w:t>
      </w:r>
      <w:r w:rsidR="00634254" w:rsidRPr="00707A81">
        <w:rPr>
          <w:rFonts w:ascii="Times New Roman" w:hAnsi="Times New Roman" w:hint="eastAsia"/>
          <w:kern w:val="0"/>
        </w:rPr>
        <w:t>月</w:t>
      </w:r>
      <w:r w:rsidR="00634254" w:rsidRPr="00707A81">
        <w:rPr>
          <w:rFonts w:ascii="Times New Roman" w:hAnsi="Times New Roman" w:hint="eastAsia"/>
          <w:kern w:val="0"/>
        </w:rPr>
        <w:t>3</w:t>
      </w:r>
      <w:r w:rsidR="00634254" w:rsidRPr="00707A81">
        <w:rPr>
          <w:rFonts w:ascii="Times New Roman" w:hAnsi="Times New Roman" w:hint="eastAsia"/>
          <w:kern w:val="0"/>
        </w:rPr>
        <w:t>日施行，加上我國人口老化趨勢快速，亞急性及慢性病照護及長</w:t>
      </w:r>
      <w:r w:rsidR="00634254" w:rsidRPr="00707A81">
        <w:rPr>
          <w:rFonts w:ascii="Times New Roman" w:hAnsi="Times New Roman" w:hint="eastAsia"/>
          <w:kern w:val="0"/>
        </w:rPr>
        <w:lastRenderedPageBreak/>
        <w:t>照需求增加，</w:t>
      </w:r>
      <w:r w:rsidR="00B854E1" w:rsidRPr="00707A81">
        <w:rPr>
          <w:rFonts w:ascii="Times New Roman" w:hAnsi="Times New Roman" w:hint="eastAsia"/>
          <w:kern w:val="0"/>
        </w:rPr>
        <w:t>榮總分院之護理之家既已具備良好之資源及條件，若能善加利用自身之優勢，</w:t>
      </w:r>
      <w:r w:rsidR="00EC00E0" w:rsidRPr="00707A81">
        <w:rPr>
          <w:rFonts w:ascii="Times New Roman" w:hAnsi="Times New Roman" w:hint="eastAsia"/>
          <w:kern w:val="0"/>
        </w:rPr>
        <w:t>當能成為社區民眾信賴之機構。綜上，</w:t>
      </w:r>
      <w:r w:rsidR="0058551B" w:rsidRPr="00707A81">
        <w:rPr>
          <w:rFonts w:ascii="Times New Roman" w:hAnsi="Times New Roman"/>
        </w:rPr>
        <w:t>輔</w:t>
      </w:r>
      <w:r w:rsidR="00E743F6" w:rsidRPr="00707A81">
        <w:rPr>
          <w:rFonts w:ascii="Times New Roman" w:hAnsi="Times New Roman"/>
        </w:rPr>
        <w:t>導</w:t>
      </w:r>
      <w:r w:rsidR="0058551B" w:rsidRPr="00707A81">
        <w:rPr>
          <w:rFonts w:ascii="Times New Roman" w:hAnsi="Times New Roman"/>
        </w:rPr>
        <w:t>會</w:t>
      </w:r>
      <w:r w:rsidR="002E265A" w:rsidRPr="00707A81">
        <w:rPr>
          <w:rFonts w:ascii="Times New Roman" w:hAnsi="Times New Roman" w:hint="eastAsia"/>
        </w:rPr>
        <w:t>允</w:t>
      </w:r>
      <w:r w:rsidR="00634254" w:rsidRPr="00707A81">
        <w:rPr>
          <w:rFonts w:ascii="Times New Roman" w:hAnsi="Times New Roman" w:hint="eastAsia"/>
        </w:rPr>
        <w:t>應審時度勢</w:t>
      </w:r>
      <w:r w:rsidR="0058551B" w:rsidRPr="00707A81">
        <w:rPr>
          <w:rFonts w:ascii="Times New Roman" w:hAnsi="Times New Roman"/>
        </w:rPr>
        <w:t>，</w:t>
      </w:r>
      <w:r w:rsidR="002E265A" w:rsidRPr="00707A81">
        <w:rPr>
          <w:rFonts w:ascii="Times New Roman" w:hAnsi="Times New Roman" w:hint="eastAsia"/>
        </w:rPr>
        <w:t>協助</w:t>
      </w:r>
      <w:r w:rsidR="00EC00E0" w:rsidRPr="00707A81">
        <w:rPr>
          <w:rFonts w:ascii="Times New Roman" w:hAnsi="Times New Roman"/>
        </w:rPr>
        <w:t>對</w:t>
      </w:r>
      <w:r w:rsidR="00EC00E0" w:rsidRPr="00707A81">
        <w:rPr>
          <w:rFonts w:ascii="Times New Roman" w:hAnsi="Times New Roman" w:hint="eastAsia"/>
        </w:rPr>
        <w:t>榮總</w:t>
      </w:r>
      <w:r w:rsidR="00F553BF" w:rsidRPr="00707A81">
        <w:rPr>
          <w:rFonts w:ascii="Times New Roman" w:hAnsi="Times New Roman"/>
        </w:rPr>
        <w:t>分院</w:t>
      </w:r>
      <w:r w:rsidR="0058551B" w:rsidRPr="00707A81">
        <w:rPr>
          <w:rFonts w:ascii="Times New Roman" w:hAnsi="Times New Roman"/>
        </w:rPr>
        <w:t>護理之家</w:t>
      </w:r>
      <w:r w:rsidR="00F553BF" w:rsidRPr="00707A81">
        <w:rPr>
          <w:rFonts w:ascii="Times New Roman" w:hAnsi="Times New Roman"/>
        </w:rPr>
        <w:t>之</w:t>
      </w:r>
      <w:r w:rsidR="0058551B" w:rsidRPr="00707A81">
        <w:rPr>
          <w:rFonts w:ascii="Times New Roman" w:hAnsi="Times New Roman"/>
        </w:rPr>
        <w:t>經營模式</w:t>
      </w:r>
      <w:r w:rsidR="00F553BF" w:rsidRPr="00707A81">
        <w:rPr>
          <w:rFonts w:ascii="Times New Roman" w:hAnsi="Times New Roman"/>
        </w:rPr>
        <w:t>進行</w:t>
      </w:r>
      <w:r w:rsidR="00EC00E0" w:rsidRPr="00707A81">
        <w:rPr>
          <w:rFonts w:ascii="Times New Roman" w:hAnsi="Times New Roman" w:hint="eastAsia"/>
        </w:rPr>
        <w:t>整體之</w:t>
      </w:r>
      <w:r w:rsidR="00F553BF" w:rsidRPr="00707A81">
        <w:rPr>
          <w:rFonts w:ascii="Times New Roman" w:hAnsi="Times New Roman"/>
        </w:rPr>
        <w:t>長遠規劃</w:t>
      </w:r>
      <w:r w:rsidR="0058551B" w:rsidRPr="00707A81">
        <w:rPr>
          <w:rFonts w:ascii="Times New Roman" w:hAnsi="Times New Roman"/>
        </w:rPr>
        <w:t>，</w:t>
      </w:r>
      <w:r w:rsidR="00634254" w:rsidRPr="00707A81">
        <w:rPr>
          <w:rFonts w:ascii="Times New Roman" w:hAnsi="Times New Roman" w:hint="eastAsia"/>
        </w:rPr>
        <w:t>提升</w:t>
      </w:r>
      <w:r w:rsidR="002E265A" w:rsidRPr="00707A81">
        <w:rPr>
          <w:rFonts w:ascii="Times New Roman" w:hAnsi="Times New Roman" w:hint="eastAsia"/>
        </w:rPr>
        <w:t>醫院聲譽及增進民眾信賴，促進</w:t>
      </w:r>
      <w:r w:rsidR="00634254" w:rsidRPr="00707A81">
        <w:rPr>
          <w:rFonts w:ascii="Times New Roman" w:hAnsi="Times New Roman" w:hint="eastAsia"/>
        </w:rPr>
        <w:t>榮總分院及其護理之家服務量能</w:t>
      </w:r>
      <w:r w:rsidR="00EC00E0" w:rsidRPr="00707A81">
        <w:rPr>
          <w:rFonts w:ascii="Times New Roman" w:hAnsi="Times New Roman" w:hint="eastAsia"/>
        </w:rPr>
        <w:t>之成長</w:t>
      </w:r>
      <w:r w:rsidR="00634254" w:rsidRPr="00707A81">
        <w:rPr>
          <w:rFonts w:ascii="Times New Roman" w:hAnsi="Times New Roman" w:hint="eastAsia"/>
        </w:rPr>
        <w:t>與</w:t>
      </w:r>
      <w:r w:rsidR="00EC00E0" w:rsidRPr="00707A81">
        <w:rPr>
          <w:rFonts w:ascii="Times New Roman" w:hAnsi="Times New Roman" w:hint="eastAsia"/>
        </w:rPr>
        <w:t>服務對象之擴展</w:t>
      </w:r>
      <w:r w:rsidR="00634254" w:rsidRPr="00707A81">
        <w:rPr>
          <w:rFonts w:ascii="Times New Roman" w:hAnsi="Times New Roman" w:hint="eastAsia"/>
        </w:rPr>
        <w:t>，</w:t>
      </w:r>
      <w:r w:rsidR="00EC00E0" w:rsidRPr="00707A81">
        <w:rPr>
          <w:rFonts w:ascii="Times New Roman" w:hAnsi="Times New Roman" w:hint="eastAsia"/>
        </w:rPr>
        <w:t>並</w:t>
      </w:r>
      <w:r w:rsidR="002E265A" w:rsidRPr="00707A81">
        <w:rPr>
          <w:rFonts w:ascii="Times New Roman" w:hAnsi="Times New Roman" w:hint="eastAsia"/>
        </w:rPr>
        <w:t>於所在社區提供適時適質之</w:t>
      </w:r>
      <w:r w:rsidR="00F553BF" w:rsidRPr="00707A81">
        <w:rPr>
          <w:rFonts w:ascii="Times New Roman" w:hAnsi="Times New Roman"/>
        </w:rPr>
        <w:t>長照</w:t>
      </w:r>
      <w:r w:rsidR="002E265A" w:rsidRPr="00707A81">
        <w:rPr>
          <w:rFonts w:ascii="Times New Roman" w:hAnsi="Times New Roman" w:hint="eastAsia"/>
        </w:rPr>
        <w:t>服務</w:t>
      </w:r>
      <w:r w:rsidR="00F553BF" w:rsidRPr="00707A81">
        <w:rPr>
          <w:rFonts w:ascii="Times New Roman" w:hAnsi="Times New Roman"/>
        </w:rPr>
        <w:t>。</w:t>
      </w:r>
    </w:p>
    <w:p w:rsidR="00352E48" w:rsidRPr="00707A81" w:rsidRDefault="00B87AD8" w:rsidP="00177E49">
      <w:pPr>
        <w:pStyle w:val="2"/>
        <w:rPr>
          <w:b/>
        </w:rPr>
      </w:pPr>
      <w:r w:rsidRPr="00707A81">
        <w:rPr>
          <w:rFonts w:ascii="Times New Roman" w:hAnsi="Times New Roman" w:hint="eastAsia"/>
          <w:b/>
        </w:rPr>
        <w:t>輔導會允應督導並協助各級榮民醫院或榮民之家，</w:t>
      </w:r>
      <w:r w:rsidRPr="00707A81">
        <w:rPr>
          <w:rFonts w:ascii="Times New Roman" w:hAnsi="Times New Roman"/>
          <w:b/>
        </w:rPr>
        <w:t>持續強化</w:t>
      </w:r>
      <w:r w:rsidRPr="00707A81">
        <w:rPr>
          <w:rFonts w:ascii="Times New Roman" w:hAnsi="Times New Roman" w:hint="eastAsia"/>
          <w:b/>
        </w:rPr>
        <w:t>長照服務</w:t>
      </w:r>
      <w:r w:rsidRPr="00707A81">
        <w:rPr>
          <w:rFonts w:ascii="Times New Roman" w:hAnsi="Times New Roman"/>
          <w:b/>
        </w:rPr>
        <w:t>量</w:t>
      </w:r>
      <w:r w:rsidRPr="00707A81">
        <w:rPr>
          <w:rFonts w:ascii="Times New Roman" w:hAnsi="Times New Roman" w:hint="eastAsia"/>
          <w:b/>
        </w:rPr>
        <w:t>能</w:t>
      </w:r>
      <w:r w:rsidRPr="00707A81">
        <w:rPr>
          <w:rFonts w:ascii="Times New Roman" w:hAnsi="Times New Roman"/>
          <w:b/>
        </w:rPr>
        <w:t>，擴大資源共享</w:t>
      </w:r>
      <w:r w:rsidRPr="00707A81">
        <w:rPr>
          <w:rFonts w:ascii="Times New Roman" w:hAnsi="Times New Roman" w:hint="eastAsia"/>
          <w:b/>
        </w:rPr>
        <w:t>；衛福部亦應整合輔導會之長照資源，結合該</w:t>
      </w:r>
      <w:r w:rsidRPr="00707A81">
        <w:rPr>
          <w:rFonts w:ascii="Times New Roman" w:hAnsi="Times New Roman"/>
          <w:b/>
        </w:rPr>
        <w:t>會</w:t>
      </w:r>
      <w:r w:rsidRPr="00707A81">
        <w:rPr>
          <w:rFonts w:ascii="Times New Roman" w:hAnsi="Times New Roman" w:hint="eastAsia"/>
          <w:b/>
        </w:rPr>
        <w:t>所屬機構之</w:t>
      </w:r>
      <w:r w:rsidRPr="00707A81">
        <w:rPr>
          <w:rFonts w:ascii="Times New Roman" w:hAnsi="Times New Roman"/>
          <w:b/>
        </w:rPr>
        <w:t>照顧</w:t>
      </w:r>
      <w:r w:rsidRPr="00707A81">
        <w:rPr>
          <w:rFonts w:ascii="Times New Roman" w:hAnsi="Times New Roman" w:hint="eastAsia"/>
          <w:b/>
        </w:rPr>
        <w:t>服務</w:t>
      </w:r>
      <w:r w:rsidRPr="00707A81">
        <w:rPr>
          <w:rFonts w:ascii="Times New Roman" w:hAnsi="Times New Roman"/>
          <w:b/>
        </w:rPr>
        <w:t>經驗，</w:t>
      </w:r>
      <w:r w:rsidRPr="00707A81">
        <w:rPr>
          <w:rFonts w:ascii="Times New Roman" w:hAnsi="Times New Roman" w:hint="eastAsia"/>
          <w:b/>
        </w:rPr>
        <w:t>並借鏡或推廣該會之長照服務模式，使我國長期照顧服務體系之架構及服務內涵，益加健全及充實</w:t>
      </w:r>
      <w:r w:rsidR="00352E48" w:rsidRPr="00707A81">
        <w:rPr>
          <w:rFonts w:hint="eastAsia"/>
          <w:b/>
        </w:rPr>
        <w:t>：</w:t>
      </w:r>
    </w:p>
    <w:p w:rsidR="000835C1" w:rsidRPr="00707A81" w:rsidRDefault="00160F38" w:rsidP="000835C1">
      <w:pPr>
        <w:pStyle w:val="3"/>
        <w:rPr>
          <w:rFonts w:ascii="Times New Roman" w:hAnsi="Times New Roman"/>
        </w:rPr>
      </w:pPr>
      <w:r w:rsidRPr="00707A81">
        <w:rPr>
          <w:rFonts w:ascii="Times New Roman" w:hAnsi="Times New Roman"/>
        </w:rPr>
        <w:t>輔導會為配合國家長照政策，規劃</w:t>
      </w:r>
      <w:r w:rsidRPr="00707A81">
        <w:rPr>
          <w:rFonts w:ascii="Times New Roman" w:hAnsi="Times New Roman" w:hint="eastAsia"/>
        </w:rPr>
        <w:t>榮總及分</w:t>
      </w:r>
      <w:r w:rsidR="000835C1" w:rsidRPr="00707A81">
        <w:rPr>
          <w:rFonts w:ascii="Times New Roman" w:hAnsi="Times New Roman"/>
        </w:rPr>
        <w:t>院發展多元長照服務，目前</w:t>
      </w:r>
      <w:r w:rsidR="005F0688" w:rsidRPr="00707A81">
        <w:rPr>
          <w:rFonts w:ascii="Times New Roman" w:hAnsi="Times New Roman"/>
        </w:rPr>
        <w:t>各院</w:t>
      </w:r>
      <w:r w:rsidR="000835C1" w:rsidRPr="00707A81">
        <w:rPr>
          <w:rFonts w:ascii="Times New Roman" w:hAnsi="Times New Roman"/>
        </w:rPr>
        <w:t>推展進程如下：</w:t>
      </w:r>
    </w:p>
    <w:p w:rsidR="000835C1" w:rsidRPr="00707A81" w:rsidRDefault="00160F38" w:rsidP="000835C1">
      <w:pPr>
        <w:pStyle w:val="4"/>
        <w:rPr>
          <w:rFonts w:ascii="Times New Roman" w:hAnsi="Times New Roman"/>
        </w:rPr>
      </w:pPr>
      <w:r w:rsidRPr="00707A81">
        <w:rPr>
          <w:rFonts w:ascii="Times New Roman" w:hAnsi="Times New Roman"/>
        </w:rPr>
        <w:t>居家式長照服務：</w:t>
      </w:r>
      <w:r w:rsidR="000835C1" w:rsidRPr="00707A81">
        <w:rPr>
          <w:rFonts w:ascii="Times New Roman" w:hAnsi="Times New Roman"/>
        </w:rPr>
        <w:t>榮總分院均提供</w:t>
      </w:r>
      <w:r w:rsidR="005F0688" w:rsidRPr="00707A81">
        <w:rPr>
          <w:rFonts w:ascii="Times New Roman" w:hAnsi="Times New Roman"/>
        </w:rPr>
        <w:t>包括居家護理、醫療、復健及照顧服務</w:t>
      </w:r>
      <w:r w:rsidR="005F0688" w:rsidRPr="00707A81">
        <w:rPr>
          <w:rFonts w:ascii="Times New Roman" w:hAnsi="Times New Roman" w:hint="eastAsia"/>
        </w:rPr>
        <w:t>等</w:t>
      </w:r>
      <w:r w:rsidR="000835C1" w:rsidRPr="00707A81">
        <w:rPr>
          <w:rFonts w:ascii="Times New Roman" w:hAnsi="Times New Roman"/>
        </w:rPr>
        <w:t>到宅照護。</w:t>
      </w:r>
    </w:p>
    <w:p w:rsidR="000835C1" w:rsidRPr="00707A81" w:rsidRDefault="000835C1" w:rsidP="000835C1">
      <w:pPr>
        <w:pStyle w:val="4"/>
        <w:rPr>
          <w:rFonts w:ascii="Times New Roman" w:hAnsi="Times New Roman"/>
          <w:bCs/>
        </w:rPr>
      </w:pPr>
      <w:r w:rsidRPr="00707A81">
        <w:rPr>
          <w:rFonts w:ascii="Times New Roman" w:hAnsi="Times New Roman"/>
        </w:rPr>
        <w:t>社區式長照服務：北榮員山分院、桃園分院、新竹分院、臺東分院、玉里分院、鳯林分院</w:t>
      </w:r>
      <w:r w:rsidR="005F0688" w:rsidRPr="00707A81">
        <w:rPr>
          <w:rFonts w:ascii="Times New Roman" w:hAnsi="Times New Roman" w:hint="eastAsia"/>
        </w:rPr>
        <w:t>、蘇澳分院</w:t>
      </w:r>
      <w:r w:rsidRPr="00707A81">
        <w:rPr>
          <w:rFonts w:ascii="Times New Roman" w:hAnsi="Times New Roman"/>
        </w:rPr>
        <w:t>、中榮灣橋分院、嘉義分院、高榮臺南分院、屏東分院等</w:t>
      </w:r>
      <w:r w:rsidRPr="00707A81">
        <w:rPr>
          <w:rFonts w:ascii="Times New Roman" w:hAnsi="Times New Roman"/>
        </w:rPr>
        <w:t>1</w:t>
      </w:r>
      <w:r w:rsidR="005F0688" w:rsidRPr="00707A81">
        <w:rPr>
          <w:rFonts w:ascii="Times New Roman" w:hAnsi="Times New Roman" w:hint="eastAsia"/>
        </w:rPr>
        <w:t>2</w:t>
      </w:r>
      <w:r w:rsidRPr="00707A81">
        <w:rPr>
          <w:rFonts w:ascii="Times New Roman" w:hAnsi="Times New Roman"/>
        </w:rPr>
        <w:t>家已獲核准設立日照中心；</w:t>
      </w:r>
      <w:r w:rsidR="00160F38" w:rsidRPr="00707A81">
        <w:rPr>
          <w:rFonts w:ascii="Times New Roman" w:hAnsi="Times New Roman" w:hint="eastAsia"/>
        </w:rPr>
        <w:t>另</w:t>
      </w:r>
      <w:r w:rsidRPr="00707A81">
        <w:rPr>
          <w:rFonts w:ascii="Times New Roman" w:hAnsi="Times New Roman"/>
          <w:bCs/>
        </w:rPr>
        <w:t>中榮埔里分院</w:t>
      </w:r>
      <w:r w:rsidR="00160F38" w:rsidRPr="00707A81">
        <w:rPr>
          <w:rFonts w:ascii="Times New Roman" w:hAnsi="Times New Roman" w:hint="eastAsia"/>
          <w:bCs/>
        </w:rPr>
        <w:t>設立日照中心案，業經</w:t>
      </w:r>
      <w:r w:rsidRPr="00707A81">
        <w:rPr>
          <w:rFonts w:ascii="Times New Roman" w:hAnsi="Times New Roman"/>
          <w:bCs/>
        </w:rPr>
        <w:t>地方政府審查中。其中，高</w:t>
      </w:r>
      <w:r w:rsidR="00160F38" w:rsidRPr="00707A81">
        <w:rPr>
          <w:rFonts w:ascii="Times New Roman" w:hAnsi="Times New Roman"/>
          <w:bCs/>
        </w:rPr>
        <w:t>榮</w:t>
      </w:r>
      <w:r w:rsidRPr="00707A81">
        <w:rPr>
          <w:rFonts w:ascii="Times New Roman" w:hAnsi="Times New Roman"/>
          <w:bCs/>
        </w:rPr>
        <w:t>為</w:t>
      </w:r>
      <w:r w:rsidRPr="00707A81">
        <w:rPr>
          <w:rFonts w:ascii="Times New Roman" w:hAnsi="Times New Roman"/>
          <w:bCs/>
        </w:rPr>
        <w:t>A</w:t>
      </w:r>
      <w:r w:rsidR="00160F38" w:rsidRPr="00707A81">
        <w:rPr>
          <w:rFonts w:ascii="Times New Roman" w:hAnsi="Times New Roman"/>
          <w:bCs/>
        </w:rPr>
        <w:t>級社區整合型服務中心、</w:t>
      </w:r>
      <w:r w:rsidRPr="00707A81">
        <w:rPr>
          <w:rFonts w:ascii="Times New Roman" w:hAnsi="Times New Roman"/>
          <w:bCs/>
        </w:rPr>
        <w:t>中榮嘉義分院為</w:t>
      </w:r>
      <w:r w:rsidRPr="00707A81">
        <w:rPr>
          <w:rFonts w:ascii="Times New Roman" w:hAnsi="Times New Roman"/>
          <w:bCs/>
        </w:rPr>
        <w:t>B</w:t>
      </w:r>
      <w:r w:rsidR="00160F38" w:rsidRPr="00707A81">
        <w:rPr>
          <w:rFonts w:ascii="Times New Roman" w:hAnsi="Times New Roman"/>
          <w:bCs/>
        </w:rPr>
        <w:t>級複合型服務中心、</w:t>
      </w:r>
      <w:r w:rsidRPr="00707A81">
        <w:rPr>
          <w:rFonts w:ascii="Times New Roman" w:hAnsi="Times New Roman"/>
          <w:bCs/>
        </w:rPr>
        <w:t>北榮玉里分院為</w:t>
      </w:r>
      <w:r w:rsidRPr="00707A81">
        <w:rPr>
          <w:rFonts w:ascii="Times New Roman" w:hAnsi="Times New Roman"/>
          <w:bCs/>
        </w:rPr>
        <w:t>C</w:t>
      </w:r>
      <w:r w:rsidRPr="00707A81">
        <w:rPr>
          <w:rFonts w:ascii="Times New Roman" w:hAnsi="Times New Roman"/>
          <w:bCs/>
        </w:rPr>
        <w:t>級巷弄長照站。</w:t>
      </w:r>
      <w:r w:rsidR="00160F38" w:rsidRPr="00707A81">
        <w:rPr>
          <w:rFonts w:ascii="Times New Roman" w:hAnsi="Times New Roman" w:hint="eastAsia"/>
          <w:bCs/>
        </w:rPr>
        <w:t>已營運之日照中心則有：</w:t>
      </w:r>
      <w:r w:rsidRPr="00707A81">
        <w:rPr>
          <w:rFonts w:ascii="Times New Roman" w:hAnsi="Times New Roman"/>
          <w:bCs/>
        </w:rPr>
        <w:t>北榮員山分院</w:t>
      </w:r>
      <w:r w:rsidRPr="00707A81">
        <w:rPr>
          <w:rFonts w:ascii="Times New Roman" w:hAnsi="Times New Roman"/>
          <w:bCs/>
        </w:rPr>
        <w:t>105</w:t>
      </w:r>
      <w:r w:rsidRPr="00707A81">
        <w:rPr>
          <w:rFonts w:ascii="Times New Roman" w:hAnsi="Times New Roman"/>
          <w:bCs/>
        </w:rPr>
        <w:t>年</w:t>
      </w:r>
      <w:r w:rsidRPr="00707A81">
        <w:rPr>
          <w:rFonts w:ascii="Times New Roman" w:hAnsi="Times New Roman"/>
          <w:bCs/>
        </w:rPr>
        <w:t>12</w:t>
      </w:r>
      <w:r w:rsidRPr="00707A81">
        <w:rPr>
          <w:rFonts w:ascii="Times New Roman" w:hAnsi="Times New Roman"/>
          <w:bCs/>
        </w:rPr>
        <w:t>月</w:t>
      </w:r>
      <w:r w:rsidRPr="00707A81">
        <w:rPr>
          <w:rFonts w:ascii="Times New Roman" w:hAnsi="Times New Roman"/>
          <w:bCs/>
        </w:rPr>
        <w:t>21</w:t>
      </w:r>
      <w:r w:rsidRPr="00707A81">
        <w:rPr>
          <w:rFonts w:ascii="Times New Roman" w:hAnsi="Times New Roman"/>
          <w:bCs/>
        </w:rPr>
        <w:t>日</w:t>
      </w:r>
      <w:r w:rsidR="00160F38" w:rsidRPr="00707A81">
        <w:rPr>
          <w:rFonts w:ascii="Times New Roman" w:hAnsi="Times New Roman" w:hint="eastAsia"/>
          <w:bCs/>
        </w:rPr>
        <w:t>營運</w:t>
      </w:r>
      <w:r w:rsidR="00160F38" w:rsidRPr="00707A81">
        <w:rPr>
          <w:rFonts w:ascii="Times New Roman" w:hAnsi="Times New Roman"/>
          <w:bCs/>
        </w:rPr>
        <w:t>，高</w:t>
      </w:r>
      <w:r w:rsidRPr="00707A81">
        <w:rPr>
          <w:rFonts w:ascii="Times New Roman" w:hAnsi="Times New Roman"/>
          <w:bCs/>
        </w:rPr>
        <w:t>榮</w:t>
      </w:r>
      <w:r w:rsidR="00160F38" w:rsidRPr="00707A81">
        <w:rPr>
          <w:rFonts w:ascii="Times New Roman" w:hAnsi="Times New Roman" w:hint="eastAsia"/>
          <w:bCs/>
        </w:rPr>
        <w:t>於</w:t>
      </w:r>
      <w:r w:rsidRPr="00707A81">
        <w:rPr>
          <w:rFonts w:ascii="Times New Roman" w:hAnsi="Times New Roman"/>
          <w:bCs/>
        </w:rPr>
        <w:t>106</w:t>
      </w:r>
      <w:r w:rsidRPr="00707A81">
        <w:rPr>
          <w:rFonts w:ascii="Times New Roman" w:hAnsi="Times New Roman"/>
          <w:bCs/>
        </w:rPr>
        <w:t>年</w:t>
      </w:r>
      <w:r w:rsidRPr="00707A81">
        <w:rPr>
          <w:rFonts w:ascii="Times New Roman" w:hAnsi="Times New Roman"/>
          <w:bCs/>
        </w:rPr>
        <w:t>6</w:t>
      </w:r>
      <w:r w:rsidRPr="00707A81">
        <w:rPr>
          <w:rFonts w:ascii="Times New Roman" w:hAnsi="Times New Roman"/>
          <w:bCs/>
        </w:rPr>
        <w:t>月</w:t>
      </w:r>
      <w:r w:rsidRPr="00707A81">
        <w:rPr>
          <w:rFonts w:ascii="Times New Roman" w:hAnsi="Times New Roman"/>
          <w:bCs/>
        </w:rPr>
        <w:t>2</w:t>
      </w:r>
      <w:r w:rsidRPr="00707A81">
        <w:rPr>
          <w:rFonts w:ascii="Times New Roman" w:hAnsi="Times New Roman"/>
          <w:bCs/>
        </w:rPr>
        <w:t>日</w:t>
      </w:r>
      <w:r w:rsidR="00160F38" w:rsidRPr="00707A81">
        <w:rPr>
          <w:rFonts w:ascii="Times New Roman" w:hAnsi="Times New Roman" w:hint="eastAsia"/>
          <w:bCs/>
        </w:rPr>
        <w:t>開始</w:t>
      </w:r>
      <w:r w:rsidRPr="00707A81">
        <w:rPr>
          <w:rFonts w:ascii="Times New Roman" w:hAnsi="Times New Roman"/>
          <w:bCs/>
        </w:rPr>
        <w:t>營運。</w:t>
      </w:r>
    </w:p>
    <w:p w:rsidR="00367574" w:rsidRPr="00707A81" w:rsidRDefault="00367574" w:rsidP="00C871D1">
      <w:pPr>
        <w:pStyle w:val="3"/>
        <w:rPr>
          <w:rFonts w:ascii="Times New Roman" w:hAnsi="Times New Roman"/>
        </w:rPr>
      </w:pPr>
      <w:r w:rsidRPr="00707A81">
        <w:rPr>
          <w:rFonts w:ascii="Times New Roman" w:hAnsi="Times New Roman"/>
        </w:rPr>
        <w:t>高齡長者出院後如需居家服務、居家護理等長期照護服務，以往各單位各司其職，病人若需長照服務，都是出院後才通報地方政府照管中心，照</w:t>
      </w:r>
      <w:r w:rsidR="005F0688" w:rsidRPr="00707A81">
        <w:rPr>
          <w:rFonts w:ascii="Times New Roman" w:hAnsi="Times New Roman" w:hint="eastAsia"/>
        </w:rPr>
        <w:t>顧服務</w:t>
      </w:r>
      <w:r w:rsidRPr="00707A81">
        <w:rPr>
          <w:rFonts w:ascii="Times New Roman" w:hAnsi="Times New Roman"/>
        </w:rPr>
        <w:t>專</w:t>
      </w:r>
      <w:r w:rsidR="005F0688" w:rsidRPr="00707A81">
        <w:rPr>
          <w:rFonts w:ascii="Times New Roman" w:hAnsi="Times New Roman" w:hint="eastAsia"/>
        </w:rPr>
        <w:lastRenderedPageBreak/>
        <w:t>員</w:t>
      </w:r>
      <w:r w:rsidRPr="00707A81">
        <w:rPr>
          <w:rFonts w:ascii="Times New Roman" w:hAnsi="Times New Roman"/>
        </w:rPr>
        <w:t>到府訪視評估，迄派工讓失能者實質取得服務，可能是病人出院後</w:t>
      </w:r>
      <w:r w:rsidRPr="00707A81">
        <w:rPr>
          <w:rFonts w:ascii="Times New Roman" w:hAnsi="Times New Roman"/>
        </w:rPr>
        <w:t>4-8</w:t>
      </w:r>
      <w:r w:rsidRPr="00707A81">
        <w:rPr>
          <w:rFonts w:ascii="Times New Roman" w:hAnsi="Times New Roman"/>
        </w:rPr>
        <w:t>週，服務空窗期長。高雄榮總於</w:t>
      </w:r>
      <w:r w:rsidRPr="00707A81">
        <w:rPr>
          <w:rFonts w:ascii="Times New Roman" w:hAnsi="Times New Roman"/>
        </w:rPr>
        <w:t>105</w:t>
      </w:r>
      <w:r w:rsidRPr="00707A81">
        <w:rPr>
          <w:rFonts w:ascii="Times New Roman" w:hAnsi="Times New Roman"/>
        </w:rPr>
        <w:t>年</w:t>
      </w:r>
      <w:r w:rsidRPr="00707A81">
        <w:rPr>
          <w:rFonts w:ascii="Times New Roman" w:hAnsi="Times New Roman"/>
        </w:rPr>
        <w:t>8</w:t>
      </w:r>
      <w:r w:rsidRPr="00707A81">
        <w:rPr>
          <w:rFonts w:ascii="Times New Roman" w:hAnsi="Times New Roman"/>
        </w:rPr>
        <w:t>月設立「長照整合服務中心」，結合高雄市衛生局長照中心，整合區域長照資源，首創急性醫療與長照之「出院準備無縫接軌服務」，透過單一窗口，讓長者在住院期間即完成出院時之照顧需求評估，並完成派工，轉銜衛生局之居家復健、居家護理及居家營養；社會局之輔具購買、居家無障礙環境改善、居服員服務及健保署之居家醫療、安寧居家等長照服務，民眾獲得長照服務的時間由平均</w:t>
      </w:r>
      <w:r w:rsidRPr="00707A81">
        <w:rPr>
          <w:rFonts w:ascii="Times New Roman" w:hAnsi="Times New Roman"/>
        </w:rPr>
        <w:t>34.1</w:t>
      </w:r>
      <m:oMath>
        <m:r>
          <m:rPr>
            <m:sty m:val="p"/>
          </m:rPr>
          <w:rPr>
            <w:rFonts w:ascii="Cambria Math" w:hAnsi="Cambria Math"/>
          </w:rPr>
          <m:t>±</m:t>
        </m:r>
      </m:oMath>
      <w:r w:rsidRPr="00707A81">
        <w:rPr>
          <w:rFonts w:ascii="Times New Roman" w:hAnsi="Times New Roman"/>
        </w:rPr>
        <w:t>20.8</w:t>
      </w:r>
      <w:r w:rsidRPr="00707A81">
        <w:rPr>
          <w:rFonts w:ascii="Times New Roman" w:hAnsi="Times New Roman"/>
        </w:rPr>
        <w:t>天縮短為</w:t>
      </w:r>
      <w:r w:rsidRPr="00707A81">
        <w:rPr>
          <w:rFonts w:ascii="Times New Roman" w:hAnsi="Times New Roman"/>
        </w:rPr>
        <w:t>2.7</w:t>
      </w:r>
      <m:oMath>
        <m:r>
          <m:rPr>
            <m:sty m:val="p"/>
          </m:rPr>
          <w:rPr>
            <w:rFonts w:ascii="Cambria Math" w:hAnsi="Cambria Math"/>
          </w:rPr>
          <m:t>±</m:t>
        </m:r>
      </m:oMath>
      <w:r w:rsidRPr="00707A81">
        <w:rPr>
          <w:rFonts w:ascii="Times New Roman" w:hAnsi="Times New Roman"/>
        </w:rPr>
        <w:t>4.4</w:t>
      </w:r>
      <w:r w:rsidRPr="00707A81">
        <w:rPr>
          <w:rFonts w:ascii="Times New Roman" w:hAnsi="Times New Roman"/>
        </w:rPr>
        <w:t>天。衛福部已循此一模式，於</w:t>
      </w:r>
      <w:r w:rsidRPr="00707A81">
        <w:rPr>
          <w:rFonts w:ascii="Times New Roman" w:hAnsi="Times New Roman"/>
        </w:rPr>
        <w:t>106</w:t>
      </w:r>
      <w:r w:rsidRPr="00707A81">
        <w:rPr>
          <w:rFonts w:ascii="Times New Roman" w:hAnsi="Times New Roman"/>
        </w:rPr>
        <w:t>年規劃並獎助辦理「</w:t>
      </w:r>
      <w:r w:rsidR="00C871D1" w:rsidRPr="00707A81">
        <w:rPr>
          <w:rFonts w:ascii="Times New Roman" w:hAnsi="Times New Roman"/>
        </w:rPr>
        <w:t>106</w:t>
      </w:r>
      <w:r w:rsidR="00C871D1" w:rsidRPr="00707A81">
        <w:rPr>
          <w:rFonts w:ascii="Times New Roman" w:hAnsi="Times New Roman"/>
        </w:rPr>
        <w:t>年度銜接長照</w:t>
      </w:r>
      <w:r w:rsidR="00C871D1" w:rsidRPr="00707A81">
        <w:rPr>
          <w:rFonts w:ascii="Times New Roman" w:hAnsi="Times New Roman"/>
        </w:rPr>
        <w:t xml:space="preserve">2.0 </w:t>
      </w:r>
      <w:r w:rsidR="00C871D1" w:rsidRPr="00707A81">
        <w:rPr>
          <w:rFonts w:ascii="Times New Roman" w:hAnsi="Times New Roman"/>
        </w:rPr>
        <w:t>出院準備友善醫院獎勵計畫</w:t>
      </w:r>
      <w:r w:rsidRPr="00707A81">
        <w:rPr>
          <w:rFonts w:ascii="Times New Roman" w:hAnsi="Times New Roman"/>
        </w:rPr>
        <w:t>」</w:t>
      </w:r>
      <w:r w:rsidR="00C871D1" w:rsidRPr="00707A81">
        <w:rPr>
          <w:rFonts w:ascii="Times New Roman" w:hAnsi="Times New Roman"/>
        </w:rPr>
        <w:t>。</w:t>
      </w:r>
    </w:p>
    <w:p w:rsidR="00367574" w:rsidRPr="00707A81" w:rsidRDefault="000835C1" w:rsidP="00367574">
      <w:pPr>
        <w:pStyle w:val="3"/>
        <w:rPr>
          <w:rFonts w:ascii="Times New Roman" w:hAnsi="Times New Roman"/>
        </w:rPr>
      </w:pPr>
      <w:r w:rsidRPr="00707A81">
        <w:rPr>
          <w:rFonts w:ascii="Times New Roman" w:hAnsi="Times New Roman"/>
        </w:rPr>
        <w:t>佳里榮家於</w:t>
      </w:r>
      <w:r w:rsidRPr="00707A81">
        <w:rPr>
          <w:rFonts w:ascii="Times New Roman" w:hAnsi="Times New Roman"/>
        </w:rPr>
        <w:t>101</w:t>
      </w:r>
      <w:r w:rsidRPr="00707A81">
        <w:rPr>
          <w:rFonts w:ascii="Times New Roman" w:hAnsi="Times New Roman"/>
        </w:rPr>
        <w:t>年</w:t>
      </w:r>
      <w:r w:rsidRPr="00707A81">
        <w:rPr>
          <w:rFonts w:ascii="Times New Roman" w:hAnsi="Times New Roman"/>
        </w:rPr>
        <w:t>1</w:t>
      </w:r>
      <w:r w:rsidRPr="00707A81">
        <w:rPr>
          <w:rFonts w:ascii="Times New Roman" w:hAnsi="Times New Roman"/>
        </w:rPr>
        <w:t>月</w:t>
      </w:r>
      <w:r w:rsidRPr="00707A81">
        <w:rPr>
          <w:rFonts w:ascii="Times New Roman" w:hAnsi="Times New Roman"/>
        </w:rPr>
        <w:t>30</w:t>
      </w:r>
      <w:r w:rsidRPr="00707A81">
        <w:rPr>
          <w:rFonts w:ascii="Times New Roman" w:hAnsi="Times New Roman"/>
        </w:rPr>
        <w:t>日經行政院核定轉型為「失智教研專區」</w:t>
      </w:r>
      <w:r w:rsidR="008E0740" w:rsidRPr="00707A81">
        <w:rPr>
          <w:rFonts w:ascii="Times New Roman" w:hAnsi="Times New Roman"/>
        </w:rPr>
        <w:t>，運用臺北、臺中、高雄榮總及榮家團隊成立失智症照</w:t>
      </w:r>
      <w:r w:rsidR="00927A69" w:rsidRPr="00707A81">
        <w:rPr>
          <w:rFonts w:ascii="Times New Roman" w:hAnsi="Times New Roman"/>
        </w:rPr>
        <w:t>顧機構，以生活單元照護方式，提供失智症長輩照護服務。家區格局</w:t>
      </w:r>
      <w:r w:rsidR="008E0740" w:rsidRPr="00707A81">
        <w:rPr>
          <w:rFonts w:ascii="Times New Roman" w:hAnsi="Times New Roman"/>
        </w:rPr>
        <w:t>美觀，失智養護寢室樓地板面積</w:t>
      </w:r>
      <w:r w:rsidR="00D831B3" w:rsidRPr="00707A81">
        <w:rPr>
          <w:rFonts w:ascii="Times New Roman" w:hAnsi="Times New Roman"/>
        </w:rPr>
        <w:t>每人約</w:t>
      </w:r>
      <w:r w:rsidR="00D831B3" w:rsidRPr="00707A81">
        <w:rPr>
          <w:rFonts w:ascii="Times New Roman" w:hAnsi="Times New Roman"/>
        </w:rPr>
        <w:t>25.6</w:t>
      </w:r>
      <w:r w:rsidR="00D831B3" w:rsidRPr="00707A81">
        <w:rPr>
          <w:rFonts w:ascii="Times New Roman" w:hAnsi="Times New Roman"/>
        </w:rPr>
        <w:t>平方公尺，優於法規規定之</w:t>
      </w:r>
      <w:r w:rsidR="00D831B3" w:rsidRPr="00707A81">
        <w:rPr>
          <w:rFonts w:ascii="Times New Roman" w:hAnsi="Times New Roman"/>
        </w:rPr>
        <w:t>7</w:t>
      </w:r>
      <w:r w:rsidR="00D831B3" w:rsidRPr="00707A81">
        <w:rPr>
          <w:rFonts w:ascii="Times New Roman" w:hAnsi="Times New Roman"/>
        </w:rPr>
        <w:t>平方公尺，</w:t>
      </w:r>
      <w:r w:rsidR="00625EA3" w:rsidRPr="00707A81">
        <w:rPr>
          <w:rFonts w:ascii="Times New Roman" w:hAnsi="Times New Roman"/>
        </w:rPr>
        <w:t>且家區設有懷舊風格之布景及軍旅文化造景，無障礙設施及</w:t>
      </w:r>
      <w:r w:rsidR="00D831B3" w:rsidRPr="00707A81">
        <w:rPr>
          <w:rFonts w:ascii="Times New Roman" w:hAnsi="Times New Roman"/>
        </w:rPr>
        <w:t>照顧環境</w:t>
      </w:r>
      <w:r w:rsidR="00CF14EE" w:rsidRPr="00707A81">
        <w:rPr>
          <w:rFonts w:ascii="Times New Roman" w:hAnsi="Times New Roman"/>
        </w:rPr>
        <w:t>條件佳</w:t>
      </w:r>
      <w:r w:rsidR="00D831B3" w:rsidRPr="00707A81">
        <w:rPr>
          <w:rFonts w:ascii="Times New Roman" w:hAnsi="Times New Roman"/>
        </w:rPr>
        <w:t>。</w:t>
      </w:r>
      <w:r w:rsidR="00625EA3" w:rsidRPr="00707A81">
        <w:rPr>
          <w:rFonts w:ascii="Times New Roman" w:hAnsi="Times New Roman"/>
        </w:rPr>
        <w:t>家區</w:t>
      </w:r>
      <w:r w:rsidR="00E02D47" w:rsidRPr="00707A81">
        <w:rPr>
          <w:rFonts w:ascii="Times New Roman" w:hAnsi="Times New Roman"/>
        </w:rPr>
        <w:t>編制專業醫師、護理人員協助身體評估、護理服務，照顧服務員提供日常生活協助，另有社工師、藥師提供相關福利資</w:t>
      </w:r>
      <w:r w:rsidR="00EC00E0" w:rsidRPr="00707A81">
        <w:rPr>
          <w:rFonts w:ascii="Times New Roman" w:hAnsi="Times New Roman" w:hint="eastAsia"/>
        </w:rPr>
        <w:t>源</w:t>
      </w:r>
      <w:r w:rsidR="00E02D47" w:rsidRPr="00707A81">
        <w:rPr>
          <w:rFonts w:ascii="Times New Roman" w:hAnsi="Times New Roman"/>
        </w:rPr>
        <w:t>及用藥服務，且</w:t>
      </w:r>
      <w:r w:rsidR="00625EA3" w:rsidRPr="00707A81">
        <w:rPr>
          <w:rFonts w:ascii="Times New Roman" w:hAnsi="Times New Roman"/>
        </w:rPr>
        <w:t>設有醫療門診，滿足住民就醫需求，救護車</w:t>
      </w:r>
      <w:r w:rsidR="00625EA3" w:rsidRPr="00707A81">
        <w:rPr>
          <w:rFonts w:ascii="Times New Roman" w:hAnsi="Times New Roman"/>
        </w:rPr>
        <w:t>2</w:t>
      </w:r>
      <w:r w:rsidR="00625EA3" w:rsidRPr="00707A81">
        <w:rPr>
          <w:rFonts w:ascii="Times New Roman" w:hAnsi="Times New Roman"/>
        </w:rPr>
        <w:t>輛全日待命，護送急、重症住民就醫。</w:t>
      </w:r>
      <w:r w:rsidR="00E02D47" w:rsidRPr="00707A81">
        <w:rPr>
          <w:rFonts w:ascii="Times New Roman" w:hAnsi="Times New Roman"/>
        </w:rPr>
        <w:t>並與高雄榮總及臺南分院進行「三級醫療體系整合」，由高雄榮總建立友善綠色醫療通道，無縫銜接醫療及照護，每月</w:t>
      </w:r>
      <w:r w:rsidR="00E02D47" w:rsidRPr="00707A81">
        <w:rPr>
          <w:rFonts w:ascii="Times New Roman" w:hAnsi="Times New Roman"/>
        </w:rPr>
        <w:t>1</w:t>
      </w:r>
      <w:r w:rsidR="00E02D47" w:rsidRPr="00707A81">
        <w:rPr>
          <w:rFonts w:ascii="Times New Roman" w:hAnsi="Times New Roman"/>
        </w:rPr>
        <w:t>次至家區與相關照顧人員進行團隊照顧會議；臺南分院每週二派就醫專車接送至分院就診，每月派遣出院準備服務小組至家區服務及衛教，每月</w:t>
      </w:r>
      <w:r w:rsidR="00E02D47" w:rsidRPr="00707A81">
        <w:rPr>
          <w:rFonts w:ascii="Times New Roman" w:hAnsi="Times New Roman"/>
        </w:rPr>
        <w:t>1</w:t>
      </w:r>
      <w:r w:rsidR="00E02D47" w:rsidRPr="00707A81">
        <w:rPr>
          <w:rFonts w:ascii="Times New Roman" w:hAnsi="Times New Roman"/>
        </w:rPr>
        <w:t>至</w:t>
      </w:r>
      <w:r w:rsidR="00E02D47" w:rsidRPr="00707A81">
        <w:rPr>
          <w:rFonts w:ascii="Times New Roman" w:hAnsi="Times New Roman"/>
        </w:rPr>
        <w:t>2</w:t>
      </w:r>
      <w:r w:rsidR="00E02D47" w:rsidRPr="00707A81">
        <w:rPr>
          <w:rFonts w:ascii="Times New Roman" w:hAnsi="Times New Roman"/>
        </w:rPr>
        <w:t>次身心醫學科醫師</w:t>
      </w:r>
      <w:r w:rsidR="00E02D47" w:rsidRPr="00707A81">
        <w:rPr>
          <w:rFonts w:ascii="Times New Roman" w:hAnsi="Times New Roman"/>
        </w:rPr>
        <w:lastRenderedPageBreak/>
        <w:t>至家區心理疾病預防篩檢及支援門診，此一失智專區照顧模式已逐步推廣至臺北、板橋、桃園、彰化、岡山、屏東榮家的忘我園區。</w:t>
      </w:r>
    </w:p>
    <w:p w:rsidR="00160F38" w:rsidRPr="00707A81" w:rsidRDefault="000B4057" w:rsidP="003116A6">
      <w:pPr>
        <w:pStyle w:val="3"/>
        <w:rPr>
          <w:rFonts w:ascii="Times New Roman" w:hAnsi="Times New Roman"/>
        </w:rPr>
      </w:pPr>
      <w:r w:rsidRPr="00707A81">
        <w:rPr>
          <w:rFonts w:ascii="Times New Roman" w:hAnsi="Times New Roman"/>
        </w:rPr>
        <w:t>榮</w:t>
      </w:r>
      <w:r w:rsidR="00F113B8" w:rsidRPr="00707A81">
        <w:rPr>
          <w:rFonts w:ascii="Times New Roman" w:hAnsi="Times New Roman" w:hint="eastAsia"/>
        </w:rPr>
        <w:t>總分</w:t>
      </w:r>
      <w:r w:rsidRPr="00707A81">
        <w:rPr>
          <w:rFonts w:ascii="Times New Roman" w:hAnsi="Times New Roman"/>
        </w:rPr>
        <w:t>院</w:t>
      </w:r>
      <w:r w:rsidR="00F113B8" w:rsidRPr="00707A81">
        <w:rPr>
          <w:rFonts w:ascii="Times New Roman" w:hAnsi="Times New Roman" w:hint="eastAsia"/>
        </w:rPr>
        <w:t>長年</w:t>
      </w:r>
      <w:r w:rsidRPr="00707A81">
        <w:rPr>
          <w:rFonts w:ascii="Times New Roman" w:hAnsi="Times New Roman"/>
        </w:rPr>
        <w:t>深耕社區，具備轉銜開辦長照服務之量能，公務床轉型為護理之家</w:t>
      </w:r>
      <w:r w:rsidR="00EC00E0" w:rsidRPr="00707A81">
        <w:rPr>
          <w:rFonts w:ascii="Times New Roman" w:hAnsi="Times New Roman" w:hint="eastAsia"/>
        </w:rPr>
        <w:t>應能</w:t>
      </w:r>
      <w:r w:rsidR="00F113B8" w:rsidRPr="00707A81">
        <w:rPr>
          <w:rFonts w:ascii="Times New Roman" w:hAnsi="Times New Roman"/>
        </w:rPr>
        <w:t>使</w:t>
      </w:r>
      <w:r w:rsidR="00117943" w:rsidRPr="00707A81">
        <w:rPr>
          <w:rFonts w:ascii="Times New Roman" w:hAnsi="Times New Roman"/>
        </w:rPr>
        <w:t>設施設備</w:t>
      </w:r>
      <w:r w:rsidR="00117943" w:rsidRPr="00707A81">
        <w:rPr>
          <w:rFonts w:ascii="Times New Roman" w:hAnsi="Times New Roman" w:hint="eastAsia"/>
        </w:rPr>
        <w:t>及</w:t>
      </w:r>
      <w:r w:rsidR="00F113B8" w:rsidRPr="00707A81">
        <w:rPr>
          <w:rFonts w:ascii="Times New Roman" w:hAnsi="Times New Roman"/>
        </w:rPr>
        <w:t>長者獲得</w:t>
      </w:r>
      <w:r w:rsidR="00EC00E0" w:rsidRPr="00707A81">
        <w:rPr>
          <w:rFonts w:ascii="Times New Roman" w:hAnsi="Times New Roman" w:hint="eastAsia"/>
        </w:rPr>
        <w:t>之</w:t>
      </w:r>
      <w:r w:rsidR="00F113B8" w:rsidRPr="00707A81">
        <w:rPr>
          <w:rFonts w:ascii="Times New Roman" w:hAnsi="Times New Roman"/>
        </w:rPr>
        <w:t>照護服務</w:t>
      </w:r>
      <w:r w:rsidR="00117943" w:rsidRPr="00707A81">
        <w:rPr>
          <w:rFonts w:ascii="Times New Roman" w:hAnsi="Times New Roman"/>
        </w:rPr>
        <w:t>品質</w:t>
      </w:r>
      <w:r w:rsidR="00117943" w:rsidRPr="00707A81">
        <w:rPr>
          <w:rFonts w:ascii="Times New Roman" w:hAnsi="Times New Roman" w:hint="eastAsia"/>
        </w:rPr>
        <w:t>有所提升</w:t>
      </w:r>
      <w:r w:rsidR="00F113B8" w:rsidRPr="00707A81">
        <w:rPr>
          <w:rFonts w:ascii="Times New Roman" w:hAnsi="Times New Roman" w:hint="eastAsia"/>
        </w:rPr>
        <w:t>；</w:t>
      </w:r>
      <w:r w:rsidR="004F360E" w:rsidRPr="00707A81">
        <w:rPr>
          <w:rFonts w:ascii="Times New Roman" w:hAnsi="Times New Roman"/>
        </w:rPr>
        <w:t>設置日間照顧中心</w:t>
      </w:r>
      <w:r w:rsidRPr="00707A81">
        <w:rPr>
          <w:rFonts w:ascii="Times New Roman" w:hAnsi="Times New Roman"/>
        </w:rPr>
        <w:t>，</w:t>
      </w:r>
      <w:r w:rsidR="00F113B8" w:rsidRPr="00707A81">
        <w:rPr>
          <w:rFonts w:ascii="Times New Roman" w:hAnsi="Times New Roman" w:hint="eastAsia"/>
        </w:rPr>
        <w:t>則</w:t>
      </w:r>
      <w:r w:rsidR="004F360E" w:rsidRPr="00707A81">
        <w:rPr>
          <w:rFonts w:ascii="Times New Roman" w:hAnsi="Times New Roman"/>
        </w:rPr>
        <w:t>讓長者日間接受專業人員提供的生</w:t>
      </w:r>
      <w:r w:rsidR="00160F38" w:rsidRPr="00707A81">
        <w:rPr>
          <w:rFonts w:ascii="Times New Roman" w:hAnsi="Times New Roman"/>
        </w:rPr>
        <w:t>活照顧陪伴及自立訓練，晚上回到家中與家人相處，延緩長輩退化速度</w:t>
      </w:r>
      <w:r w:rsidR="00160F38" w:rsidRPr="00707A81">
        <w:rPr>
          <w:rFonts w:ascii="Times New Roman" w:hAnsi="Times New Roman" w:hint="eastAsia"/>
        </w:rPr>
        <w:t>；</w:t>
      </w:r>
      <w:r w:rsidR="00160F38" w:rsidRPr="00707A81">
        <w:rPr>
          <w:rFonts w:ascii="Times New Roman" w:hAnsi="Times New Roman"/>
        </w:rPr>
        <w:t>另</w:t>
      </w:r>
      <w:r w:rsidR="00160F38" w:rsidRPr="00707A81">
        <w:rPr>
          <w:rFonts w:ascii="Times New Roman" w:hAnsi="Times New Roman" w:hint="eastAsia"/>
          <w:szCs w:val="32"/>
        </w:rPr>
        <w:t>高榮於</w:t>
      </w:r>
      <w:r w:rsidR="00160F38" w:rsidRPr="00707A81">
        <w:rPr>
          <w:rFonts w:ascii="Times New Roman" w:hAnsi="Times New Roman"/>
        </w:rPr>
        <w:t>「出院準備無縫接軌服務」</w:t>
      </w:r>
      <w:r w:rsidR="005F0688" w:rsidRPr="00707A81">
        <w:rPr>
          <w:rFonts w:ascii="Times New Roman" w:hAnsi="Times New Roman" w:hint="eastAsia"/>
        </w:rPr>
        <w:t>讓失能民眾縮短獲得長照服務之等待時間，以</w:t>
      </w:r>
      <w:r w:rsidR="00160F38" w:rsidRPr="00707A81">
        <w:rPr>
          <w:rFonts w:ascii="Times New Roman" w:hAnsi="Times New Roman"/>
        </w:rPr>
        <w:t>及</w:t>
      </w:r>
      <w:r w:rsidR="005F0688" w:rsidRPr="00707A81">
        <w:rPr>
          <w:rFonts w:ascii="Times New Roman" w:hAnsi="Times New Roman" w:hint="eastAsia"/>
        </w:rPr>
        <w:t>佳里榮家</w:t>
      </w:r>
      <w:r w:rsidR="00160F38" w:rsidRPr="00707A81">
        <w:rPr>
          <w:rFonts w:ascii="Times New Roman" w:hAnsi="Times New Roman"/>
        </w:rPr>
        <w:t>「</w:t>
      </w:r>
      <w:r w:rsidR="00160F38" w:rsidRPr="00707A81">
        <w:rPr>
          <w:rFonts w:ascii="Times New Roman" w:hAnsi="Times New Roman"/>
          <w:szCs w:val="32"/>
        </w:rPr>
        <w:t>失智專區照顧服務模式</w:t>
      </w:r>
      <w:r w:rsidR="00160F38" w:rsidRPr="00707A81">
        <w:rPr>
          <w:rFonts w:ascii="Times New Roman" w:hAnsi="Times New Roman"/>
        </w:rPr>
        <w:t>」</w:t>
      </w:r>
      <w:r w:rsidR="005F0688" w:rsidRPr="00707A81">
        <w:rPr>
          <w:rFonts w:ascii="Times New Roman" w:hAnsi="Times New Roman" w:hint="eastAsia"/>
        </w:rPr>
        <w:t>提供失智症長輩</w:t>
      </w:r>
      <w:r w:rsidR="00117943" w:rsidRPr="00707A81">
        <w:rPr>
          <w:rFonts w:ascii="Times New Roman" w:hAnsi="Times New Roman" w:hint="eastAsia"/>
        </w:rPr>
        <w:t>完</w:t>
      </w:r>
      <w:r w:rsidR="005F0688" w:rsidRPr="00707A81">
        <w:rPr>
          <w:rFonts w:ascii="Times New Roman" w:hAnsi="Times New Roman" w:hint="eastAsia"/>
        </w:rPr>
        <w:t>善之照護服務，</w:t>
      </w:r>
      <w:r w:rsidR="00160F38" w:rsidRPr="00707A81">
        <w:rPr>
          <w:rFonts w:ascii="Times New Roman" w:hAnsi="Times New Roman" w:hint="eastAsia"/>
        </w:rPr>
        <w:t>均</w:t>
      </w:r>
      <w:r w:rsidR="00117943" w:rsidRPr="00707A81">
        <w:rPr>
          <w:rFonts w:ascii="Times New Roman" w:hAnsi="Times New Roman" w:hint="eastAsia"/>
        </w:rPr>
        <w:t>屬</w:t>
      </w:r>
      <w:r w:rsidR="00160F38" w:rsidRPr="00707A81">
        <w:rPr>
          <w:rFonts w:ascii="Times New Roman" w:hAnsi="Times New Roman" w:hint="eastAsia"/>
        </w:rPr>
        <w:t>值得嘉許</w:t>
      </w:r>
      <w:r w:rsidR="00117943" w:rsidRPr="00707A81">
        <w:rPr>
          <w:rFonts w:ascii="Times New Roman" w:hAnsi="Times New Roman" w:hint="eastAsia"/>
        </w:rPr>
        <w:t>並推廣</w:t>
      </w:r>
      <w:r w:rsidR="00160F38" w:rsidRPr="00707A81">
        <w:rPr>
          <w:rFonts w:ascii="Times New Roman" w:hAnsi="Times New Roman"/>
        </w:rPr>
        <w:t>之</w:t>
      </w:r>
      <w:r w:rsidR="00160F38" w:rsidRPr="00707A81">
        <w:rPr>
          <w:rFonts w:ascii="Times New Roman" w:hAnsi="Times New Roman" w:hint="eastAsia"/>
        </w:rPr>
        <w:t>照顧</w:t>
      </w:r>
      <w:r w:rsidR="00117943" w:rsidRPr="00707A81">
        <w:rPr>
          <w:rFonts w:ascii="Times New Roman" w:hAnsi="Times New Roman" w:hint="eastAsia"/>
        </w:rPr>
        <w:t>服務</w:t>
      </w:r>
      <w:r w:rsidR="00160F38" w:rsidRPr="00707A81">
        <w:rPr>
          <w:rFonts w:ascii="Times New Roman" w:hAnsi="Times New Roman"/>
        </w:rPr>
        <w:t>模式</w:t>
      </w:r>
      <w:r w:rsidR="00160F38" w:rsidRPr="00707A81">
        <w:rPr>
          <w:rFonts w:ascii="Times New Roman" w:hAnsi="Times New Roman" w:hint="eastAsia"/>
        </w:rPr>
        <w:t>。</w:t>
      </w:r>
      <w:r w:rsidR="00160F38" w:rsidRPr="00707A81">
        <w:rPr>
          <w:rFonts w:ascii="Times New Roman" w:hAnsi="Times New Roman"/>
        </w:rPr>
        <w:t>行政院於</w:t>
      </w:r>
      <w:r w:rsidR="00160F38" w:rsidRPr="00707A81">
        <w:rPr>
          <w:rFonts w:ascii="Times New Roman" w:hAnsi="Times New Roman"/>
        </w:rPr>
        <w:t>105</w:t>
      </w:r>
      <w:r w:rsidR="00160F38" w:rsidRPr="00707A81">
        <w:rPr>
          <w:rFonts w:ascii="Times New Roman" w:hAnsi="Times New Roman"/>
        </w:rPr>
        <w:t>年核定長期照顧十年計畫</w:t>
      </w:r>
      <w:r w:rsidR="00160F38" w:rsidRPr="00707A81">
        <w:rPr>
          <w:rFonts w:ascii="Times New Roman" w:hAnsi="Times New Roman"/>
        </w:rPr>
        <w:t>2.0</w:t>
      </w:r>
      <w:r w:rsidR="00117943" w:rsidRPr="00707A81">
        <w:rPr>
          <w:rFonts w:ascii="Times New Roman" w:hAnsi="Times New Roman" w:hint="eastAsia"/>
        </w:rPr>
        <w:t>（下稱長照</w:t>
      </w:r>
      <w:r w:rsidR="00117943" w:rsidRPr="00707A81">
        <w:rPr>
          <w:rFonts w:ascii="Times New Roman" w:hAnsi="Times New Roman"/>
        </w:rPr>
        <w:t>2.0</w:t>
      </w:r>
      <w:r w:rsidR="00117943" w:rsidRPr="00707A81">
        <w:rPr>
          <w:rFonts w:ascii="Times New Roman" w:hAnsi="Times New Roman" w:hint="eastAsia"/>
        </w:rPr>
        <w:t>）</w:t>
      </w:r>
      <w:r w:rsidR="00160F38" w:rsidRPr="00707A81">
        <w:rPr>
          <w:rFonts w:ascii="Times New Roman" w:hAnsi="Times New Roman"/>
        </w:rPr>
        <w:t>，其中第七章推動機制納入「輔導會推動長照之策略」，</w:t>
      </w:r>
      <w:r w:rsidR="00160F38" w:rsidRPr="00707A81">
        <w:rPr>
          <w:rFonts w:ascii="Times New Roman" w:hAnsi="Times New Roman" w:hint="eastAsia"/>
        </w:rPr>
        <w:t>目前</w:t>
      </w:r>
      <w:r w:rsidR="00160F38" w:rsidRPr="00707A81">
        <w:rPr>
          <w:rFonts w:ascii="Times New Roman" w:hAnsi="Times New Roman"/>
        </w:rPr>
        <w:t>輔導會系統</w:t>
      </w:r>
      <w:r w:rsidR="00117943" w:rsidRPr="00707A81">
        <w:rPr>
          <w:rFonts w:ascii="Times New Roman" w:hAnsi="Times New Roman" w:hint="eastAsia"/>
        </w:rPr>
        <w:t>已</w:t>
      </w:r>
      <w:r w:rsidR="00160F38" w:rsidRPr="00707A81">
        <w:rPr>
          <w:rFonts w:ascii="Times New Roman" w:hAnsi="Times New Roman"/>
        </w:rPr>
        <w:t>發展</w:t>
      </w:r>
      <w:r w:rsidR="00117943" w:rsidRPr="00707A81">
        <w:rPr>
          <w:rFonts w:ascii="Times New Roman" w:hAnsi="Times New Roman" w:hint="eastAsia"/>
        </w:rPr>
        <w:t>並建立</w:t>
      </w:r>
      <w:r w:rsidR="00160F38" w:rsidRPr="00707A81">
        <w:rPr>
          <w:rFonts w:ascii="Times New Roman" w:hAnsi="Times New Roman"/>
        </w:rPr>
        <w:t>居家</w:t>
      </w:r>
      <w:r w:rsidR="00160F38" w:rsidRPr="00707A81">
        <w:rPr>
          <w:rFonts w:ascii="Times New Roman" w:hAnsi="Times New Roman" w:hint="eastAsia"/>
        </w:rPr>
        <w:t>、</w:t>
      </w:r>
      <w:r w:rsidR="00160F38" w:rsidRPr="00707A81">
        <w:rPr>
          <w:rFonts w:ascii="Times New Roman" w:hAnsi="Times New Roman"/>
        </w:rPr>
        <w:t>社區</w:t>
      </w:r>
      <w:r w:rsidR="00160F38" w:rsidRPr="00707A81">
        <w:rPr>
          <w:rFonts w:ascii="Times New Roman" w:hAnsi="Times New Roman" w:hint="eastAsia"/>
        </w:rPr>
        <w:t>及</w:t>
      </w:r>
      <w:r w:rsidR="00160F38" w:rsidRPr="00707A81">
        <w:rPr>
          <w:rFonts w:ascii="Times New Roman" w:hAnsi="Times New Roman"/>
        </w:rPr>
        <w:t>機構式照顧</w:t>
      </w:r>
      <w:r w:rsidR="00160F38" w:rsidRPr="00707A81">
        <w:rPr>
          <w:rFonts w:ascii="Times New Roman" w:hAnsi="Times New Roman" w:hint="eastAsia"/>
        </w:rPr>
        <w:t>等各類型之</w:t>
      </w:r>
      <w:r w:rsidR="00160F38" w:rsidRPr="00707A81">
        <w:rPr>
          <w:rFonts w:ascii="Times New Roman" w:hAnsi="Times New Roman"/>
        </w:rPr>
        <w:t>長照服務資源</w:t>
      </w:r>
      <w:r w:rsidR="00160F38" w:rsidRPr="00707A81">
        <w:rPr>
          <w:rFonts w:ascii="Times New Roman" w:hAnsi="Times New Roman" w:hint="eastAsia"/>
        </w:rPr>
        <w:t>及</w:t>
      </w:r>
      <w:r w:rsidR="00160F38" w:rsidRPr="00707A81">
        <w:rPr>
          <w:rFonts w:ascii="Times New Roman" w:hAnsi="Times New Roman"/>
        </w:rPr>
        <w:t>照顧</w:t>
      </w:r>
      <w:r w:rsidR="003116A6" w:rsidRPr="00707A81">
        <w:rPr>
          <w:rFonts w:ascii="Times New Roman" w:hAnsi="Times New Roman" w:hint="eastAsia"/>
        </w:rPr>
        <w:t>模式</w:t>
      </w:r>
      <w:r w:rsidR="00160F38" w:rsidRPr="00707A81">
        <w:rPr>
          <w:rFonts w:ascii="Times New Roman" w:hAnsi="Times New Roman" w:hint="eastAsia"/>
        </w:rPr>
        <w:t>，</w:t>
      </w:r>
      <w:r w:rsidR="00117943" w:rsidRPr="00707A81">
        <w:rPr>
          <w:rFonts w:ascii="Times New Roman" w:hAnsi="Times New Roman" w:hint="eastAsia"/>
        </w:rPr>
        <w:t>成為長照</w:t>
      </w:r>
      <w:r w:rsidR="00117943" w:rsidRPr="00707A81">
        <w:rPr>
          <w:rFonts w:ascii="Times New Roman" w:hAnsi="Times New Roman" w:hint="eastAsia"/>
        </w:rPr>
        <w:t>2.0</w:t>
      </w:r>
      <w:r w:rsidR="00117943" w:rsidRPr="00707A81">
        <w:rPr>
          <w:rFonts w:ascii="Times New Roman" w:hAnsi="Times New Roman" w:hint="eastAsia"/>
        </w:rPr>
        <w:t>推動之重要元素。</w:t>
      </w:r>
      <w:r w:rsidR="003116A6" w:rsidRPr="00707A81">
        <w:rPr>
          <w:rFonts w:ascii="Times New Roman" w:hAnsi="Times New Roman" w:hint="eastAsia"/>
        </w:rPr>
        <w:t>輔導會</w:t>
      </w:r>
      <w:r w:rsidR="00117943" w:rsidRPr="00707A81">
        <w:rPr>
          <w:rFonts w:ascii="Times New Roman" w:hAnsi="Times New Roman" w:hint="eastAsia"/>
        </w:rPr>
        <w:t>允應督導並協助各級榮民醫院或榮民之家，</w:t>
      </w:r>
      <w:r w:rsidR="003116A6" w:rsidRPr="00707A81">
        <w:rPr>
          <w:rFonts w:ascii="Times New Roman" w:hAnsi="Times New Roman"/>
        </w:rPr>
        <w:t>持續強化</w:t>
      </w:r>
      <w:r w:rsidR="00117943" w:rsidRPr="00707A81">
        <w:rPr>
          <w:rFonts w:ascii="Times New Roman" w:hAnsi="Times New Roman" w:hint="eastAsia"/>
        </w:rPr>
        <w:t>長照服務</w:t>
      </w:r>
      <w:r w:rsidR="003116A6" w:rsidRPr="00707A81">
        <w:rPr>
          <w:rFonts w:ascii="Times New Roman" w:hAnsi="Times New Roman"/>
        </w:rPr>
        <w:t>量</w:t>
      </w:r>
      <w:r w:rsidR="00117943" w:rsidRPr="00707A81">
        <w:rPr>
          <w:rFonts w:ascii="Times New Roman" w:hAnsi="Times New Roman" w:hint="eastAsia"/>
        </w:rPr>
        <w:t>能</w:t>
      </w:r>
      <w:r w:rsidR="003116A6" w:rsidRPr="00707A81">
        <w:rPr>
          <w:rFonts w:ascii="Times New Roman" w:hAnsi="Times New Roman"/>
        </w:rPr>
        <w:t>，擴大資源共享</w:t>
      </w:r>
      <w:r w:rsidR="00117943" w:rsidRPr="00707A81">
        <w:rPr>
          <w:rFonts w:ascii="Times New Roman" w:hAnsi="Times New Roman" w:hint="eastAsia"/>
        </w:rPr>
        <w:t>；</w:t>
      </w:r>
      <w:r w:rsidR="003116A6" w:rsidRPr="00707A81">
        <w:rPr>
          <w:rFonts w:ascii="Times New Roman" w:hAnsi="Times New Roman" w:hint="eastAsia"/>
        </w:rPr>
        <w:t>衛福部亦應</w:t>
      </w:r>
      <w:r w:rsidR="00B87AD8" w:rsidRPr="00707A81">
        <w:rPr>
          <w:rFonts w:ascii="Times New Roman" w:hAnsi="Times New Roman" w:hint="eastAsia"/>
        </w:rPr>
        <w:t>整</w:t>
      </w:r>
      <w:r w:rsidR="00117943" w:rsidRPr="00707A81">
        <w:rPr>
          <w:rFonts w:ascii="Times New Roman" w:hAnsi="Times New Roman" w:hint="eastAsia"/>
        </w:rPr>
        <w:t>合輔導會之長照資源，</w:t>
      </w:r>
      <w:r w:rsidR="00B87AD8" w:rsidRPr="00707A81">
        <w:rPr>
          <w:rFonts w:ascii="Times New Roman" w:hAnsi="Times New Roman" w:hint="eastAsia"/>
        </w:rPr>
        <w:t>結合該</w:t>
      </w:r>
      <w:r w:rsidR="003116A6" w:rsidRPr="00707A81">
        <w:rPr>
          <w:rFonts w:ascii="Times New Roman" w:hAnsi="Times New Roman"/>
        </w:rPr>
        <w:t>會</w:t>
      </w:r>
      <w:r w:rsidR="00117943" w:rsidRPr="00707A81">
        <w:rPr>
          <w:rFonts w:ascii="Times New Roman" w:hAnsi="Times New Roman" w:hint="eastAsia"/>
        </w:rPr>
        <w:t>所屬機構之</w:t>
      </w:r>
      <w:r w:rsidR="003116A6" w:rsidRPr="00707A81">
        <w:rPr>
          <w:rFonts w:ascii="Times New Roman" w:hAnsi="Times New Roman"/>
        </w:rPr>
        <w:t>照顧</w:t>
      </w:r>
      <w:r w:rsidR="00117943" w:rsidRPr="00707A81">
        <w:rPr>
          <w:rFonts w:ascii="Times New Roman" w:hAnsi="Times New Roman" w:hint="eastAsia"/>
        </w:rPr>
        <w:t>服務</w:t>
      </w:r>
      <w:r w:rsidR="003116A6" w:rsidRPr="00707A81">
        <w:rPr>
          <w:rFonts w:ascii="Times New Roman" w:hAnsi="Times New Roman"/>
        </w:rPr>
        <w:t>經驗，</w:t>
      </w:r>
      <w:r w:rsidR="00B87AD8" w:rsidRPr="00707A81">
        <w:rPr>
          <w:rFonts w:ascii="Times New Roman" w:hAnsi="Times New Roman" w:hint="eastAsia"/>
        </w:rPr>
        <w:t>並借鏡或推廣該會之長照服務模式</w:t>
      </w:r>
      <w:r w:rsidR="00352E48" w:rsidRPr="00707A81">
        <w:rPr>
          <w:rFonts w:ascii="Times New Roman" w:hAnsi="Times New Roman" w:hint="eastAsia"/>
        </w:rPr>
        <w:t>，</w:t>
      </w:r>
      <w:r w:rsidR="00B87AD8" w:rsidRPr="00707A81">
        <w:rPr>
          <w:rFonts w:ascii="Times New Roman" w:hAnsi="Times New Roman" w:hint="eastAsia"/>
        </w:rPr>
        <w:t>使</w:t>
      </w:r>
      <w:r w:rsidR="00352E48" w:rsidRPr="00707A81">
        <w:rPr>
          <w:rFonts w:ascii="Times New Roman" w:hAnsi="Times New Roman" w:hint="eastAsia"/>
        </w:rPr>
        <w:t>我國長期照顧服務體系</w:t>
      </w:r>
      <w:r w:rsidR="00B87AD8" w:rsidRPr="00707A81">
        <w:rPr>
          <w:rFonts w:ascii="Times New Roman" w:hAnsi="Times New Roman" w:hint="eastAsia"/>
        </w:rPr>
        <w:t>之架構及服務內涵，益加健全及充實</w:t>
      </w:r>
      <w:r w:rsidR="00352E48" w:rsidRPr="00707A81">
        <w:rPr>
          <w:rFonts w:ascii="Times New Roman" w:hAnsi="Times New Roman" w:hint="eastAsia"/>
        </w:rPr>
        <w:t>。</w:t>
      </w:r>
    </w:p>
    <w:p w:rsidR="00941A5D" w:rsidRDefault="00941A5D" w:rsidP="00163889">
      <w:pPr>
        <w:pStyle w:val="1"/>
        <w:numPr>
          <w:ilvl w:val="0"/>
          <w:numId w:val="0"/>
        </w:numPr>
        <w:spacing w:beforeLines="150" w:before="685"/>
        <w:ind w:left="4536"/>
        <w:rPr>
          <w:spacing w:val="12"/>
          <w:kern w:val="0"/>
          <w:sz w:val="40"/>
        </w:rPr>
      </w:pPr>
      <w:bookmarkStart w:id="25" w:name="_Toc524895649"/>
      <w:bookmarkStart w:id="26" w:name="_Toc524896195"/>
      <w:bookmarkStart w:id="27" w:name="_Toc524896225"/>
      <w:bookmarkEnd w:id="25"/>
      <w:bookmarkEnd w:id="26"/>
      <w:bookmarkEnd w:id="27"/>
      <w:r w:rsidRPr="00163889">
        <w:rPr>
          <w:rFonts w:hint="eastAsia"/>
          <w:spacing w:val="12"/>
          <w:kern w:val="0"/>
          <w:sz w:val="40"/>
        </w:rPr>
        <w:t>調查委員：</w:t>
      </w:r>
      <w:r w:rsidR="00163889">
        <w:rPr>
          <w:rFonts w:hint="eastAsia"/>
          <w:spacing w:val="12"/>
          <w:kern w:val="0"/>
          <w:sz w:val="40"/>
        </w:rPr>
        <w:t>尹祚芊</w:t>
      </w:r>
    </w:p>
    <w:p w:rsidR="00163889" w:rsidRDefault="00163889" w:rsidP="00163889">
      <w:pPr>
        <w:pStyle w:val="1"/>
        <w:numPr>
          <w:ilvl w:val="0"/>
          <w:numId w:val="0"/>
        </w:numPr>
        <w:ind w:left="6804"/>
        <w:rPr>
          <w:spacing w:val="12"/>
          <w:kern w:val="0"/>
          <w:sz w:val="40"/>
        </w:rPr>
      </w:pPr>
      <w:bookmarkStart w:id="28" w:name="_GoBack"/>
      <w:bookmarkEnd w:id="28"/>
      <w:r>
        <w:rPr>
          <w:rFonts w:hint="eastAsia"/>
          <w:spacing w:val="12"/>
          <w:kern w:val="0"/>
          <w:sz w:val="40"/>
        </w:rPr>
        <w:t>李月德</w:t>
      </w:r>
    </w:p>
    <w:p w:rsidR="00163889" w:rsidRPr="00163889" w:rsidRDefault="00163889" w:rsidP="00163889">
      <w:pPr>
        <w:pStyle w:val="1"/>
        <w:numPr>
          <w:ilvl w:val="0"/>
          <w:numId w:val="0"/>
        </w:numPr>
        <w:ind w:left="6804"/>
        <w:rPr>
          <w:rFonts w:ascii="Times New Roman" w:hint="eastAsia"/>
          <w:kern w:val="0"/>
          <w:sz w:val="40"/>
        </w:rPr>
      </w:pPr>
      <w:r>
        <w:rPr>
          <w:rFonts w:hint="eastAsia"/>
          <w:spacing w:val="12"/>
          <w:kern w:val="0"/>
          <w:sz w:val="40"/>
        </w:rPr>
        <w:t>陳慶財</w:t>
      </w:r>
    </w:p>
    <w:sectPr w:rsidR="00163889" w:rsidRPr="00163889" w:rsidSect="001A2729">
      <w:footerReference w:type="default" r:id="rId11"/>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53C" w:rsidRDefault="00DA553C">
      <w:r>
        <w:separator/>
      </w:r>
    </w:p>
  </w:endnote>
  <w:endnote w:type="continuationSeparator" w:id="0">
    <w:p w:rsidR="00DA553C" w:rsidRDefault="00DA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0E3" w:rsidRPr="00A16A58" w:rsidRDefault="00AA10E3">
    <w:pPr>
      <w:pStyle w:val="af4"/>
      <w:framePr w:wrap="around" w:vAnchor="text" w:hAnchor="margin" w:xAlign="center" w:y="1"/>
      <w:rPr>
        <w:rStyle w:val="ad"/>
        <w:rFonts w:ascii="Times New Roman"/>
        <w:sz w:val="24"/>
      </w:rPr>
    </w:pPr>
    <w:r w:rsidRPr="00A16A58">
      <w:rPr>
        <w:rStyle w:val="ad"/>
        <w:rFonts w:ascii="Times New Roman"/>
        <w:sz w:val="24"/>
      </w:rPr>
      <w:fldChar w:fldCharType="begin"/>
    </w:r>
    <w:r w:rsidRPr="00A16A58">
      <w:rPr>
        <w:rStyle w:val="ad"/>
        <w:rFonts w:ascii="Times New Roman"/>
        <w:sz w:val="24"/>
      </w:rPr>
      <w:instrText xml:space="preserve">PAGE  </w:instrText>
    </w:r>
    <w:r w:rsidRPr="00A16A58">
      <w:rPr>
        <w:rStyle w:val="ad"/>
        <w:rFonts w:ascii="Times New Roman"/>
        <w:sz w:val="24"/>
      </w:rPr>
      <w:fldChar w:fldCharType="separate"/>
    </w:r>
    <w:r w:rsidR="00163889">
      <w:rPr>
        <w:rStyle w:val="ad"/>
        <w:rFonts w:ascii="Times New Roman"/>
        <w:noProof/>
        <w:sz w:val="24"/>
      </w:rPr>
      <w:t>20</w:t>
    </w:r>
    <w:r w:rsidRPr="00A16A58">
      <w:rPr>
        <w:rStyle w:val="ad"/>
        <w:rFonts w:ascii="Times New Roman"/>
        <w:sz w:val="24"/>
      </w:rPr>
      <w:fldChar w:fldCharType="end"/>
    </w:r>
  </w:p>
  <w:p w:rsidR="00AA10E3" w:rsidRDefault="00AA10E3">
    <w:pPr>
      <w:framePr w:wrap="auto" w:hAnchor="text" w:y="-955"/>
      <w:ind w:left="640" w:right="360" w:firstLine="448"/>
      <w:jc w:val="right"/>
    </w:pPr>
  </w:p>
  <w:p w:rsidR="00AA10E3" w:rsidRDefault="00AA10E3" w:rsidP="008105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53C" w:rsidRDefault="00DA553C">
      <w:r>
        <w:separator/>
      </w:r>
    </w:p>
  </w:footnote>
  <w:footnote w:type="continuationSeparator" w:id="0">
    <w:p w:rsidR="00DA553C" w:rsidRDefault="00DA553C">
      <w:r>
        <w:continuationSeparator/>
      </w:r>
    </w:p>
  </w:footnote>
  <w:footnote w:id="1">
    <w:p w:rsidR="00AA10E3" w:rsidRPr="0033661F" w:rsidRDefault="00AA10E3" w:rsidP="009D714F">
      <w:pPr>
        <w:pStyle w:val="afb"/>
        <w:spacing w:line="192" w:lineRule="auto"/>
        <w:ind w:left="165" w:hangingChars="75" w:hanging="165"/>
        <w:jc w:val="both"/>
        <w:rPr>
          <w:rFonts w:ascii="Times New Roman"/>
        </w:rPr>
      </w:pPr>
      <w:r w:rsidRPr="0033661F">
        <w:rPr>
          <w:rStyle w:val="afd"/>
          <w:rFonts w:ascii="Times New Roman"/>
        </w:rPr>
        <w:footnoteRef/>
      </w:r>
      <w:r w:rsidRPr="0033661F">
        <w:rPr>
          <w:rFonts w:ascii="Times New Roman"/>
        </w:rPr>
        <w:t xml:space="preserve"> </w:t>
      </w:r>
      <w:r w:rsidRPr="0033661F">
        <w:rPr>
          <w:rFonts w:ascii="Times New Roman"/>
        </w:rPr>
        <w:t>埔里分院</w:t>
      </w:r>
      <w:r w:rsidRPr="0033661F">
        <w:rPr>
          <w:rFonts w:ascii="Times New Roman"/>
        </w:rPr>
        <w:t>106</w:t>
      </w:r>
      <w:r w:rsidRPr="0033661F">
        <w:rPr>
          <w:rFonts w:ascii="Times New Roman"/>
        </w:rPr>
        <w:t>年</w:t>
      </w:r>
      <w:r w:rsidRPr="0033661F">
        <w:rPr>
          <w:rFonts w:ascii="Times New Roman"/>
        </w:rPr>
        <w:t>6</w:t>
      </w:r>
      <w:r w:rsidRPr="0033661F">
        <w:rPr>
          <w:rFonts w:ascii="Times New Roman"/>
        </w:rPr>
        <w:t>月</w:t>
      </w:r>
      <w:r w:rsidRPr="0033661F">
        <w:rPr>
          <w:rFonts w:ascii="Times New Roman"/>
        </w:rPr>
        <w:t>8</w:t>
      </w:r>
      <w:r w:rsidRPr="0033661F">
        <w:rPr>
          <w:rFonts w:ascii="Times New Roman"/>
        </w:rPr>
        <w:t>日中總埔企字第</w:t>
      </w:r>
      <w:r w:rsidRPr="0033661F">
        <w:rPr>
          <w:rFonts w:ascii="Times New Roman"/>
        </w:rPr>
        <w:t>10609912695</w:t>
      </w:r>
      <w:r w:rsidRPr="0033661F">
        <w:rPr>
          <w:rFonts w:ascii="Times New Roman"/>
        </w:rPr>
        <w:t>號函陳報輔導會，依法規需增加日常活動空間，故減少</w:t>
      </w:r>
      <w:r w:rsidRPr="0033661F">
        <w:rPr>
          <w:rFonts w:ascii="Times New Roman"/>
        </w:rPr>
        <w:t>28</w:t>
      </w:r>
      <w:r w:rsidRPr="0033661F">
        <w:rPr>
          <w:rFonts w:ascii="Times New Roman"/>
        </w:rPr>
        <w:t>床。</w:t>
      </w:r>
    </w:p>
  </w:footnote>
  <w:footnote w:id="2">
    <w:p w:rsidR="00AA10E3" w:rsidRPr="00436C60" w:rsidRDefault="00AA10E3" w:rsidP="009D714F">
      <w:pPr>
        <w:pStyle w:val="afb"/>
        <w:ind w:left="220" w:hangingChars="100" w:hanging="220"/>
        <w:jc w:val="both"/>
        <w:rPr>
          <w:rFonts w:ascii="Times New Roman"/>
        </w:rPr>
      </w:pPr>
      <w:r w:rsidRPr="00436C60">
        <w:rPr>
          <w:rStyle w:val="afd"/>
          <w:rFonts w:ascii="Times New Roman"/>
        </w:rPr>
        <w:footnoteRef/>
      </w:r>
      <w:r w:rsidRPr="00436C60">
        <w:rPr>
          <w:rFonts w:ascii="Times New Roman"/>
        </w:rPr>
        <w:t xml:space="preserve"> </w:t>
      </w:r>
      <w:r w:rsidRPr="00436C60">
        <w:rPr>
          <w:rFonts w:ascii="Times New Roman"/>
        </w:rPr>
        <w:t>以每月</w:t>
      </w:r>
      <w:r w:rsidRPr="00436C60">
        <w:rPr>
          <w:rFonts w:ascii="Times New Roman"/>
        </w:rPr>
        <w:t>30</w:t>
      </w:r>
      <w:r w:rsidRPr="00436C60">
        <w:rPr>
          <w:rFonts w:ascii="Times New Roman"/>
        </w:rPr>
        <w:t>日計算，第</w:t>
      </w:r>
      <w:r w:rsidRPr="00436C60">
        <w:rPr>
          <w:rFonts w:ascii="Times New Roman"/>
        </w:rPr>
        <w:t>1</w:t>
      </w:r>
      <w:r w:rsidRPr="00436C60">
        <w:rPr>
          <w:rFonts w:ascii="Times New Roman"/>
        </w:rPr>
        <w:t>至</w:t>
      </w:r>
      <w:r w:rsidRPr="00436C60">
        <w:rPr>
          <w:rFonts w:ascii="Times New Roman"/>
        </w:rPr>
        <w:t>3</w:t>
      </w:r>
      <w:r w:rsidRPr="00436C60">
        <w:rPr>
          <w:rFonts w:ascii="Times New Roman"/>
        </w:rPr>
        <w:t>月：</w:t>
      </w:r>
      <w:r w:rsidRPr="00436C60">
        <w:rPr>
          <w:rFonts w:ascii="Times New Roman"/>
        </w:rPr>
        <w:t>4,349</w:t>
      </w:r>
      <w:r w:rsidRPr="00436C60">
        <w:rPr>
          <w:rFonts w:ascii="Times New Roman"/>
        </w:rPr>
        <w:t>點</w:t>
      </w:r>
      <w:r w:rsidRPr="00436C60">
        <w:rPr>
          <w:rFonts w:ascii="Times New Roman"/>
        </w:rPr>
        <w:t>×30</w:t>
      </w:r>
      <w:r w:rsidRPr="00436C60">
        <w:rPr>
          <w:rFonts w:ascii="Times New Roman"/>
        </w:rPr>
        <w:t>日</w:t>
      </w:r>
      <w:r w:rsidRPr="00436C60">
        <w:rPr>
          <w:rFonts w:ascii="Times New Roman"/>
        </w:rPr>
        <w:t>/</w:t>
      </w:r>
      <w:r w:rsidRPr="00436C60">
        <w:rPr>
          <w:rFonts w:ascii="Times New Roman"/>
        </w:rPr>
        <w:t>月</w:t>
      </w:r>
      <w:r w:rsidRPr="00436C60">
        <w:rPr>
          <w:rFonts w:ascii="Times New Roman"/>
        </w:rPr>
        <w:t>×0.8</w:t>
      </w:r>
      <w:r w:rsidRPr="00436C60">
        <w:rPr>
          <w:rFonts w:ascii="Times New Roman"/>
        </w:rPr>
        <w:t>元</w:t>
      </w:r>
      <w:r w:rsidRPr="00436C60">
        <w:rPr>
          <w:rFonts w:ascii="Times New Roman"/>
        </w:rPr>
        <w:t>/</w:t>
      </w:r>
      <w:r w:rsidRPr="00436C60">
        <w:rPr>
          <w:rFonts w:ascii="Times New Roman"/>
        </w:rPr>
        <w:t>點</w:t>
      </w:r>
      <w:r w:rsidRPr="00436C60">
        <w:rPr>
          <w:rFonts w:ascii="Times New Roman"/>
        </w:rPr>
        <w:t>=108,890</w:t>
      </w:r>
      <w:r w:rsidRPr="00436C60">
        <w:rPr>
          <w:rFonts w:ascii="Times New Roman"/>
        </w:rPr>
        <w:t>元</w:t>
      </w:r>
      <w:r w:rsidRPr="00436C60">
        <w:rPr>
          <w:rFonts w:ascii="Times New Roman"/>
        </w:rPr>
        <w:t>/</w:t>
      </w:r>
      <w:r w:rsidRPr="00436C60">
        <w:rPr>
          <w:rFonts w:ascii="Times New Roman"/>
        </w:rPr>
        <w:t>月；第</w:t>
      </w:r>
      <w:r w:rsidRPr="00436C60">
        <w:rPr>
          <w:rFonts w:ascii="Times New Roman"/>
        </w:rPr>
        <w:t>4</w:t>
      </w:r>
      <w:r w:rsidRPr="00436C60">
        <w:rPr>
          <w:rFonts w:ascii="Times New Roman"/>
        </w:rPr>
        <w:t>個月以後：</w:t>
      </w:r>
      <w:r w:rsidRPr="00436C60">
        <w:rPr>
          <w:rFonts w:ascii="Times New Roman"/>
        </w:rPr>
        <w:t>3,589</w:t>
      </w:r>
      <w:r w:rsidRPr="00436C60">
        <w:rPr>
          <w:rFonts w:ascii="Times New Roman"/>
        </w:rPr>
        <w:t>點</w:t>
      </w:r>
      <w:r w:rsidRPr="00436C60">
        <w:rPr>
          <w:rFonts w:ascii="Times New Roman"/>
        </w:rPr>
        <w:t>×30</w:t>
      </w:r>
      <w:r w:rsidRPr="00436C60">
        <w:rPr>
          <w:rFonts w:ascii="Times New Roman"/>
        </w:rPr>
        <w:t>日</w:t>
      </w:r>
      <w:r w:rsidRPr="00436C60">
        <w:rPr>
          <w:rFonts w:ascii="Times New Roman"/>
        </w:rPr>
        <w:t>/</w:t>
      </w:r>
      <w:r w:rsidRPr="00436C60">
        <w:rPr>
          <w:rFonts w:ascii="Times New Roman"/>
        </w:rPr>
        <w:t>月</w:t>
      </w:r>
      <w:r w:rsidRPr="00436C60">
        <w:rPr>
          <w:rFonts w:ascii="Times New Roman"/>
        </w:rPr>
        <w:t>×0.8</w:t>
      </w:r>
      <w:r w:rsidRPr="00436C60">
        <w:rPr>
          <w:rFonts w:ascii="Times New Roman"/>
        </w:rPr>
        <w:t>元</w:t>
      </w:r>
      <w:r w:rsidRPr="00436C60">
        <w:rPr>
          <w:rFonts w:ascii="Times New Roman"/>
        </w:rPr>
        <w:t>/</w:t>
      </w:r>
      <w:r w:rsidRPr="00436C60">
        <w:rPr>
          <w:rFonts w:ascii="Times New Roman"/>
        </w:rPr>
        <w:t>點</w:t>
      </w:r>
      <w:r w:rsidRPr="00436C60">
        <w:rPr>
          <w:rFonts w:ascii="Times New Roman"/>
        </w:rPr>
        <w:t>=89,861</w:t>
      </w:r>
      <w:r w:rsidRPr="00436C60">
        <w:rPr>
          <w:rFonts w:ascii="Times New Roman"/>
        </w:rPr>
        <w:t>元</w:t>
      </w:r>
      <w:r w:rsidRPr="00436C60">
        <w:rPr>
          <w:rFonts w:ascii="Times New Roman"/>
        </w:rPr>
        <w:t>/</w:t>
      </w:r>
      <w:r w:rsidRPr="00436C60">
        <w:rPr>
          <w:rFonts w:ascii="Times New Roman"/>
        </w:rPr>
        <w:t>月</w:t>
      </w:r>
    </w:p>
  </w:footnote>
  <w:footnote w:id="3">
    <w:p w:rsidR="00AA10E3" w:rsidRPr="00B44CAB" w:rsidRDefault="00AA10E3">
      <w:pPr>
        <w:pStyle w:val="afb"/>
        <w:rPr>
          <w:rFonts w:ascii="Times New Roman"/>
        </w:rPr>
      </w:pPr>
      <w:r w:rsidRPr="00B44CAB">
        <w:rPr>
          <w:rStyle w:val="afd"/>
          <w:rFonts w:ascii="Times New Roman"/>
        </w:rPr>
        <w:footnoteRef/>
      </w:r>
      <w:r w:rsidRPr="00B44CAB">
        <w:rPr>
          <w:rFonts w:ascii="Times New Roman"/>
        </w:rPr>
        <w:t xml:space="preserve"> </w:t>
      </w:r>
      <w:r w:rsidRPr="00B44CAB">
        <w:rPr>
          <w:rFonts w:ascii="Times New Roman"/>
        </w:rPr>
        <w:t>其計算係以收費標準減行政院核定之</w:t>
      </w:r>
      <w:r w:rsidRPr="00B44CAB">
        <w:rPr>
          <w:rFonts w:ascii="Times New Roman"/>
        </w:rPr>
        <w:t>24,527</w:t>
      </w:r>
      <w:r w:rsidRPr="00B44CAB">
        <w:rPr>
          <w:rFonts w:ascii="Times New Roman"/>
        </w:rPr>
        <w:t>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D028C1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6D7"/>
    <w:rsid w:val="000023E0"/>
    <w:rsid w:val="00002566"/>
    <w:rsid w:val="00002F10"/>
    <w:rsid w:val="0000400D"/>
    <w:rsid w:val="00004BDB"/>
    <w:rsid w:val="00005F43"/>
    <w:rsid w:val="00006473"/>
    <w:rsid w:val="00006714"/>
    <w:rsid w:val="00006961"/>
    <w:rsid w:val="000069EC"/>
    <w:rsid w:val="00010612"/>
    <w:rsid w:val="000112BF"/>
    <w:rsid w:val="000119C5"/>
    <w:rsid w:val="00012233"/>
    <w:rsid w:val="000126BA"/>
    <w:rsid w:val="00014CB0"/>
    <w:rsid w:val="00017318"/>
    <w:rsid w:val="00020349"/>
    <w:rsid w:val="000218D8"/>
    <w:rsid w:val="00021B6A"/>
    <w:rsid w:val="000221DF"/>
    <w:rsid w:val="00022EE4"/>
    <w:rsid w:val="00024243"/>
    <w:rsid w:val="000242CB"/>
    <w:rsid w:val="000246F7"/>
    <w:rsid w:val="00024A9C"/>
    <w:rsid w:val="00024CEB"/>
    <w:rsid w:val="000258A9"/>
    <w:rsid w:val="0002612A"/>
    <w:rsid w:val="00027348"/>
    <w:rsid w:val="0003114D"/>
    <w:rsid w:val="0003185B"/>
    <w:rsid w:val="00031C82"/>
    <w:rsid w:val="000322AB"/>
    <w:rsid w:val="00032548"/>
    <w:rsid w:val="00032DAC"/>
    <w:rsid w:val="000344E6"/>
    <w:rsid w:val="00034889"/>
    <w:rsid w:val="000369ED"/>
    <w:rsid w:val="00036D76"/>
    <w:rsid w:val="00037C84"/>
    <w:rsid w:val="00037CC9"/>
    <w:rsid w:val="000419DD"/>
    <w:rsid w:val="00042420"/>
    <w:rsid w:val="0004261B"/>
    <w:rsid w:val="00043001"/>
    <w:rsid w:val="00045344"/>
    <w:rsid w:val="000463E7"/>
    <w:rsid w:val="00046418"/>
    <w:rsid w:val="00046486"/>
    <w:rsid w:val="000470C5"/>
    <w:rsid w:val="000500C8"/>
    <w:rsid w:val="000503AF"/>
    <w:rsid w:val="00050977"/>
    <w:rsid w:val="000530C3"/>
    <w:rsid w:val="000542EB"/>
    <w:rsid w:val="00055271"/>
    <w:rsid w:val="00055295"/>
    <w:rsid w:val="0005662A"/>
    <w:rsid w:val="00057E0B"/>
    <w:rsid w:val="00057F32"/>
    <w:rsid w:val="0006176F"/>
    <w:rsid w:val="00062A25"/>
    <w:rsid w:val="0006322D"/>
    <w:rsid w:val="000635E2"/>
    <w:rsid w:val="000650AF"/>
    <w:rsid w:val="000654B9"/>
    <w:rsid w:val="000673DB"/>
    <w:rsid w:val="00067E2B"/>
    <w:rsid w:val="000708C3"/>
    <w:rsid w:val="00071427"/>
    <w:rsid w:val="00071545"/>
    <w:rsid w:val="000732A9"/>
    <w:rsid w:val="00073381"/>
    <w:rsid w:val="00073CB5"/>
    <w:rsid w:val="0007425C"/>
    <w:rsid w:val="0007480A"/>
    <w:rsid w:val="000748B8"/>
    <w:rsid w:val="000749A2"/>
    <w:rsid w:val="00075628"/>
    <w:rsid w:val="0007569F"/>
    <w:rsid w:val="000757ED"/>
    <w:rsid w:val="00076370"/>
    <w:rsid w:val="00077553"/>
    <w:rsid w:val="000806DA"/>
    <w:rsid w:val="000808C1"/>
    <w:rsid w:val="00080911"/>
    <w:rsid w:val="000811DA"/>
    <w:rsid w:val="0008135B"/>
    <w:rsid w:val="00081512"/>
    <w:rsid w:val="00081815"/>
    <w:rsid w:val="00081C65"/>
    <w:rsid w:val="00081CEE"/>
    <w:rsid w:val="00082792"/>
    <w:rsid w:val="0008284C"/>
    <w:rsid w:val="00083114"/>
    <w:rsid w:val="000835C1"/>
    <w:rsid w:val="000839A2"/>
    <w:rsid w:val="00083CBD"/>
    <w:rsid w:val="00083E01"/>
    <w:rsid w:val="000851A2"/>
    <w:rsid w:val="00090D9C"/>
    <w:rsid w:val="000914DF"/>
    <w:rsid w:val="00091734"/>
    <w:rsid w:val="00092348"/>
    <w:rsid w:val="00092556"/>
    <w:rsid w:val="0009352E"/>
    <w:rsid w:val="00093A94"/>
    <w:rsid w:val="00096513"/>
    <w:rsid w:val="000969D3"/>
    <w:rsid w:val="00096B96"/>
    <w:rsid w:val="00096E83"/>
    <w:rsid w:val="000A0434"/>
    <w:rsid w:val="000A14D7"/>
    <w:rsid w:val="000A16B5"/>
    <w:rsid w:val="000A18F0"/>
    <w:rsid w:val="000A1F90"/>
    <w:rsid w:val="000A230A"/>
    <w:rsid w:val="000A24B1"/>
    <w:rsid w:val="000A2F3F"/>
    <w:rsid w:val="000A32E8"/>
    <w:rsid w:val="000A409E"/>
    <w:rsid w:val="000A6CCC"/>
    <w:rsid w:val="000A7AB4"/>
    <w:rsid w:val="000B02F2"/>
    <w:rsid w:val="000B0361"/>
    <w:rsid w:val="000B0B4A"/>
    <w:rsid w:val="000B224C"/>
    <w:rsid w:val="000B2393"/>
    <w:rsid w:val="000B279A"/>
    <w:rsid w:val="000B4057"/>
    <w:rsid w:val="000B44C1"/>
    <w:rsid w:val="000B4F8D"/>
    <w:rsid w:val="000B61D2"/>
    <w:rsid w:val="000B6210"/>
    <w:rsid w:val="000B64A5"/>
    <w:rsid w:val="000B70A7"/>
    <w:rsid w:val="000C0613"/>
    <w:rsid w:val="000C2B4C"/>
    <w:rsid w:val="000C3195"/>
    <w:rsid w:val="000C3412"/>
    <w:rsid w:val="000C3654"/>
    <w:rsid w:val="000C43A5"/>
    <w:rsid w:val="000C4470"/>
    <w:rsid w:val="000C495F"/>
    <w:rsid w:val="000C4C49"/>
    <w:rsid w:val="000C6DB3"/>
    <w:rsid w:val="000C73AE"/>
    <w:rsid w:val="000C7870"/>
    <w:rsid w:val="000C7AAA"/>
    <w:rsid w:val="000D0B8F"/>
    <w:rsid w:val="000D0EEA"/>
    <w:rsid w:val="000D1C8E"/>
    <w:rsid w:val="000D37BF"/>
    <w:rsid w:val="000D5015"/>
    <w:rsid w:val="000D5767"/>
    <w:rsid w:val="000D59CA"/>
    <w:rsid w:val="000E4267"/>
    <w:rsid w:val="000E45C8"/>
    <w:rsid w:val="000E4ED3"/>
    <w:rsid w:val="000E6431"/>
    <w:rsid w:val="000E66D2"/>
    <w:rsid w:val="000E722C"/>
    <w:rsid w:val="000E74DE"/>
    <w:rsid w:val="000E7E91"/>
    <w:rsid w:val="000F1EE1"/>
    <w:rsid w:val="000F21A5"/>
    <w:rsid w:val="000F2716"/>
    <w:rsid w:val="000F2F72"/>
    <w:rsid w:val="000F4F69"/>
    <w:rsid w:val="000F5595"/>
    <w:rsid w:val="000F5D3F"/>
    <w:rsid w:val="000F6188"/>
    <w:rsid w:val="000F698D"/>
    <w:rsid w:val="000F7896"/>
    <w:rsid w:val="001005D5"/>
    <w:rsid w:val="00100958"/>
    <w:rsid w:val="00100B38"/>
    <w:rsid w:val="001014A3"/>
    <w:rsid w:val="00101BE3"/>
    <w:rsid w:val="00101C04"/>
    <w:rsid w:val="001024A9"/>
    <w:rsid w:val="00102B9F"/>
    <w:rsid w:val="00103043"/>
    <w:rsid w:val="001033E2"/>
    <w:rsid w:val="001033EB"/>
    <w:rsid w:val="00103EB9"/>
    <w:rsid w:val="001049DD"/>
    <w:rsid w:val="00105544"/>
    <w:rsid w:val="00105BA4"/>
    <w:rsid w:val="00106127"/>
    <w:rsid w:val="001067D4"/>
    <w:rsid w:val="001073D7"/>
    <w:rsid w:val="00107774"/>
    <w:rsid w:val="0010789B"/>
    <w:rsid w:val="0011103F"/>
    <w:rsid w:val="00112637"/>
    <w:rsid w:val="00112ABC"/>
    <w:rsid w:val="0011357A"/>
    <w:rsid w:val="00114890"/>
    <w:rsid w:val="0011495C"/>
    <w:rsid w:val="00115AA8"/>
    <w:rsid w:val="00116758"/>
    <w:rsid w:val="0011743B"/>
    <w:rsid w:val="0011743E"/>
    <w:rsid w:val="00117943"/>
    <w:rsid w:val="00117A83"/>
    <w:rsid w:val="00117CC2"/>
    <w:rsid w:val="0012001E"/>
    <w:rsid w:val="001217C7"/>
    <w:rsid w:val="00121FFE"/>
    <w:rsid w:val="00122864"/>
    <w:rsid w:val="0012378B"/>
    <w:rsid w:val="0012410E"/>
    <w:rsid w:val="0012426B"/>
    <w:rsid w:val="00126798"/>
    <w:rsid w:val="00126A55"/>
    <w:rsid w:val="00126BC3"/>
    <w:rsid w:val="00126F1E"/>
    <w:rsid w:val="001270B6"/>
    <w:rsid w:val="00127F0B"/>
    <w:rsid w:val="0013176C"/>
    <w:rsid w:val="00132543"/>
    <w:rsid w:val="00133C96"/>
    <w:rsid w:val="00133F08"/>
    <w:rsid w:val="00133F80"/>
    <w:rsid w:val="001340FB"/>
    <w:rsid w:val="001344DC"/>
    <w:rsid w:val="001345E6"/>
    <w:rsid w:val="00134B06"/>
    <w:rsid w:val="00134B5A"/>
    <w:rsid w:val="001372AE"/>
    <w:rsid w:val="001378B0"/>
    <w:rsid w:val="00140F3A"/>
    <w:rsid w:val="00141805"/>
    <w:rsid w:val="00142E00"/>
    <w:rsid w:val="00142FA7"/>
    <w:rsid w:val="00143CD7"/>
    <w:rsid w:val="0014596D"/>
    <w:rsid w:val="00146425"/>
    <w:rsid w:val="00146466"/>
    <w:rsid w:val="00146D09"/>
    <w:rsid w:val="001519C0"/>
    <w:rsid w:val="001526A9"/>
    <w:rsid w:val="00152793"/>
    <w:rsid w:val="00153B7E"/>
    <w:rsid w:val="00154179"/>
    <w:rsid w:val="0015427C"/>
    <w:rsid w:val="001545A9"/>
    <w:rsid w:val="0015516E"/>
    <w:rsid w:val="00155BEB"/>
    <w:rsid w:val="001561C4"/>
    <w:rsid w:val="00160005"/>
    <w:rsid w:val="00160F38"/>
    <w:rsid w:val="00162448"/>
    <w:rsid w:val="001624F5"/>
    <w:rsid w:val="001628A4"/>
    <w:rsid w:val="00162FF7"/>
    <w:rsid w:val="001637C7"/>
    <w:rsid w:val="00163889"/>
    <w:rsid w:val="00163BB6"/>
    <w:rsid w:val="00163D8E"/>
    <w:rsid w:val="0016480E"/>
    <w:rsid w:val="00165234"/>
    <w:rsid w:val="0016547F"/>
    <w:rsid w:val="00165BA3"/>
    <w:rsid w:val="00166E67"/>
    <w:rsid w:val="00167882"/>
    <w:rsid w:val="00172B1D"/>
    <w:rsid w:val="001730BB"/>
    <w:rsid w:val="00173B10"/>
    <w:rsid w:val="00173D7B"/>
    <w:rsid w:val="00174297"/>
    <w:rsid w:val="00174A26"/>
    <w:rsid w:val="00177060"/>
    <w:rsid w:val="0017796A"/>
    <w:rsid w:val="00177E49"/>
    <w:rsid w:val="00177EE4"/>
    <w:rsid w:val="0018082F"/>
    <w:rsid w:val="00180E06"/>
    <w:rsid w:val="001817B3"/>
    <w:rsid w:val="00181DB1"/>
    <w:rsid w:val="00182DA6"/>
    <w:rsid w:val="00183014"/>
    <w:rsid w:val="0018671D"/>
    <w:rsid w:val="00186AA4"/>
    <w:rsid w:val="001912D6"/>
    <w:rsid w:val="00191613"/>
    <w:rsid w:val="0019183D"/>
    <w:rsid w:val="0019253B"/>
    <w:rsid w:val="00192DC8"/>
    <w:rsid w:val="001934E7"/>
    <w:rsid w:val="001959C2"/>
    <w:rsid w:val="00195DC8"/>
    <w:rsid w:val="00195FDA"/>
    <w:rsid w:val="001965AF"/>
    <w:rsid w:val="001A0EFD"/>
    <w:rsid w:val="001A1033"/>
    <w:rsid w:val="001A13FA"/>
    <w:rsid w:val="001A158F"/>
    <w:rsid w:val="001A1760"/>
    <w:rsid w:val="001A2729"/>
    <w:rsid w:val="001A2855"/>
    <w:rsid w:val="001A32CF"/>
    <w:rsid w:val="001A4DDB"/>
    <w:rsid w:val="001A51E3"/>
    <w:rsid w:val="001A7968"/>
    <w:rsid w:val="001B0BBB"/>
    <w:rsid w:val="001B1B76"/>
    <w:rsid w:val="001B1DC8"/>
    <w:rsid w:val="001B1E1B"/>
    <w:rsid w:val="001B1F1B"/>
    <w:rsid w:val="001B1FC6"/>
    <w:rsid w:val="001B2E98"/>
    <w:rsid w:val="001B2EAC"/>
    <w:rsid w:val="001B3483"/>
    <w:rsid w:val="001B3751"/>
    <w:rsid w:val="001B3C1E"/>
    <w:rsid w:val="001B3E28"/>
    <w:rsid w:val="001B4494"/>
    <w:rsid w:val="001B4CF8"/>
    <w:rsid w:val="001B6823"/>
    <w:rsid w:val="001B775F"/>
    <w:rsid w:val="001C0D8B"/>
    <w:rsid w:val="001C0DA8"/>
    <w:rsid w:val="001C233D"/>
    <w:rsid w:val="001C2828"/>
    <w:rsid w:val="001C2A44"/>
    <w:rsid w:val="001C340D"/>
    <w:rsid w:val="001C3AE6"/>
    <w:rsid w:val="001C4766"/>
    <w:rsid w:val="001C4CED"/>
    <w:rsid w:val="001C5B49"/>
    <w:rsid w:val="001C61A7"/>
    <w:rsid w:val="001C67A9"/>
    <w:rsid w:val="001C76CD"/>
    <w:rsid w:val="001D02CA"/>
    <w:rsid w:val="001D08BB"/>
    <w:rsid w:val="001D1EDE"/>
    <w:rsid w:val="001D1F58"/>
    <w:rsid w:val="001D2D85"/>
    <w:rsid w:val="001D3AD5"/>
    <w:rsid w:val="001D4522"/>
    <w:rsid w:val="001D4AD7"/>
    <w:rsid w:val="001D6FEF"/>
    <w:rsid w:val="001D72F5"/>
    <w:rsid w:val="001D79BB"/>
    <w:rsid w:val="001E0D8A"/>
    <w:rsid w:val="001E2D53"/>
    <w:rsid w:val="001E332F"/>
    <w:rsid w:val="001E67BA"/>
    <w:rsid w:val="001E74C2"/>
    <w:rsid w:val="001F031D"/>
    <w:rsid w:val="001F0F31"/>
    <w:rsid w:val="001F1A43"/>
    <w:rsid w:val="001F24A1"/>
    <w:rsid w:val="001F2EEB"/>
    <w:rsid w:val="001F334D"/>
    <w:rsid w:val="001F367E"/>
    <w:rsid w:val="001F394F"/>
    <w:rsid w:val="001F4593"/>
    <w:rsid w:val="001F4808"/>
    <w:rsid w:val="001F4A15"/>
    <w:rsid w:val="001F4B44"/>
    <w:rsid w:val="001F4EE0"/>
    <w:rsid w:val="001F5A48"/>
    <w:rsid w:val="001F6260"/>
    <w:rsid w:val="001F67DF"/>
    <w:rsid w:val="001F6F2A"/>
    <w:rsid w:val="001F6F48"/>
    <w:rsid w:val="001F71E7"/>
    <w:rsid w:val="001F74EF"/>
    <w:rsid w:val="00200007"/>
    <w:rsid w:val="00200784"/>
    <w:rsid w:val="0020129F"/>
    <w:rsid w:val="002018A4"/>
    <w:rsid w:val="00201C99"/>
    <w:rsid w:val="002024FB"/>
    <w:rsid w:val="00202CA8"/>
    <w:rsid w:val="002030A5"/>
    <w:rsid w:val="00203131"/>
    <w:rsid w:val="00203AAE"/>
    <w:rsid w:val="00203B42"/>
    <w:rsid w:val="00204735"/>
    <w:rsid w:val="00205CB9"/>
    <w:rsid w:val="002062FC"/>
    <w:rsid w:val="00206319"/>
    <w:rsid w:val="00207167"/>
    <w:rsid w:val="00207B16"/>
    <w:rsid w:val="00207FFB"/>
    <w:rsid w:val="0021104E"/>
    <w:rsid w:val="00212735"/>
    <w:rsid w:val="00212929"/>
    <w:rsid w:val="00212E04"/>
    <w:rsid w:val="00212E88"/>
    <w:rsid w:val="002130F4"/>
    <w:rsid w:val="002134B8"/>
    <w:rsid w:val="00213BB9"/>
    <w:rsid w:val="00213C9C"/>
    <w:rsid w:val="00213F5C"/>
    <w:rsid w:val="0021517E"/>
    <w:rsid w:val="0021597D"/>
    <w:rsid w:val="002164F8"/>
    <w:rsid w:val="00216591"/>
    <w:rsid w:val="00217019"/>
    <w:rsid w:val="0021763A"/>
    <w:rsid w:val="0022009E"/>
    <w:rsid w:val="002205EF"/>
    <w:rsid w:val="00220BF8"/>
    <w:rsid w:val="00220C65"/>
    <w:rsid w:val="00221614"/>
    <w:rsid w:val="00222483"/>
    <w:rsid w:val="002224D1"/>
    <w:rsid w:val="00222790"/>
    <w:rsid w:val="00223241"/>
    <w:rsid w:val="002241A2"/>
    <w:rsid w:val="0022425C"/>
    <w:rsid w:val="002246DE"/>
    <w:rsid w:val="002261D6"/>
    <w:rsid w:val="002267A9"/>
    <w:rsid w:val="002268DB"/>
    <w:rsid w:val="00226FBA"/>
    <w:rsid w:val="00227832"/>
    <w:rsid w:val="00230A67"/>
    <w:rsid w:val="00231ABA"/>
    <w:rsid w:val="002321F2"/>
    <w:rsid w:val="00233512"/>
    <w:rsid w:val="0023360E"/>
    <w:rsid w:val="00235902"/>
    <w:rsid w:val="00235B8B"/>
    <w:rsid w:val="00236106"/>
    <w:rsid w:val="002370FB"/>
    <w:rsid w:val="00241224"/>
    <w:rsid w:val="00242086"/>
    <w:rsid w:val="002422FB"/>
    <w:rsid w:val="00242ED6"/>
    <w:rsid w:val="0024516C"/>
    <w:rsid w:val="00245355"/>
    <w:rsid w:val="00245FF2"/>
    <w:rsid w:val="00246B26"/>
    <w:rsid w:val="00246DAC"/>
    <w:rsid w:val="00247309"/>
    <w:rsid w:val="0024755F"/>
    <w:rsid w:val="002475E5"/>
    <w:rsid w:val="00247CF7"/>
    <w:rsid w:val="002525FB"/>
    <w:rsid w:val="00252BC4"/>
    <w:rsid w:val="00253726"/>
    <w:rsid w:val="0025384A"/>
    <w:rsid w:val="00254014"/>
    <w:rsid w:val="00254375"/>
    <w:rsid w:val="0025459C"/>
    <w:rsid w:val="002546E7"/>
    <w:rsid w:val="00255097"/>
    <w:rsid w:val="00255C88"/>
    <w:rsid w:val="00256592"/>
    <w:rsid w:val="00257C4E"/>
    <w:rsid w:val="00260D33"/>
    <w:rsid w:val="00261F7F"/>
    <w:rsid w:val="002646CB"/>
    <w:rsid w:val="0026504D"/>
    <w:rsid w:val="002654C6"/>
    <w:rsid w:val="002657CB"/>
    <w:rsid w:val="00265AB9"/>
    <w:rsid w:val="00265BC6"/>
    <w:rsid w:val="00265E41"/>
    <w:rsid w:val="00266186"/>
    <w:rsid w:val="002672F7"/>
    <w:rsid w:val="0026752B"/>
    <w:rsid w:val="00270E9A"/>
    <w:rsid w:val="002734FE"/>
    <w:rsid w:val="00273A2F"/>
    <w:rsid w:val="002743A4"/>
    <w:rsid w:val="002746EA"/>
    <w:rsid w:val="00275CCE"/>
    <w:rsid w:val="00276E97"/>
    <w:rsid w:val="00277A38"/>
    <w:rsid w:val="00277F9B"/>
    <w:rsid w:val="00280986"/>
    <w:rsid w:val="00281ECE"/>
    <w:rsid w:val="0028302D"/>
    <w:rsid w:val="002831C7"/>
    <w:rsid w:val="00283386"/>
    <w:rsid w:val="00283BA0"/>
    <w:rsid w:val="002840C6"/>
    <w:rsid w:val="00285252"/>
    <w:rsid w:val="00285362"/>
    <w:rsid w:val="002855FF"/>
    <w:rsid w:val="00285CF2"/>
    <w:rsid w:val="002866E1"/>
    <w:rsid w:val="002867E9"/>
    <w:rsid w:val="0029055D"/>
    <w:rsid w:val="00290578"/>
    <w:rsid w:val="00290782"/>
    <w:rsid w:val="002913CC"/>
    <w:rsid w:val="002927E9"/>
    <w:rsid w:val="00293110"/>
    <w:rsid w:val="00293A28"/>
    <w:rsid w:val="00293AF5"/>
    <w:rsid w:val="00295174"/>
    <w:rsid w:val="00296172"/>
    <w:rsid w:val="00296B92"/>
    <w:rsid w:val="002A1980"/>
    <w:rsid w:val="002A2811"/>
    <w:rsid w:val="002A2C22"/>
    <w:rsid w:val="002A3675"/>
    <w:rsid w:val="002A5B0B"/>
    <w:rsid w:val="002A6BD2"/>
    <w:rsid w:val="002A752C"/>
    <w:rsid w:val="002B02EB"/>
    <w:rsid w:val="002B072E"/>
    <w:rsid w:val="002B0E08"/>
    <w:rsid w:val="002B1634"/>
    <w:rsid w:val="002B2FA5"/>
    <w:rsid w:val="002B46A9"/>
    <w:rsid w:val="002B479B"/>
    <w:rsid w:val="002B7868"/>
    <w:rsid w:val="002C0071"/>
    <w:rsid w:val="002C0602"/>
    <w:rsid w:val="002C0823"/>
    <w:rsid w:val="002C0FEE"/>
    <w:rsid w:val="002C1B1E"/>
    <w:rsid w:val="002C1ECE"/>
    <w:rsid w:val="002C276F"/>
    <w:rsid w:val="002C2978"/>
    <w:rsid w:val="002C3811"/>
    <w:rsid w:val="002C4692"/>
    <w:rsid w:val="002C4897"/>
    <w:rsid w:val="002C62D1"/>
    <w:rsid w:val="002C68AE"/>
    <w:rsid w:val="002C701F"/>
    <w:rsid w:val="002D09B0"/>
    <w:rsid w:val="002D4B0A"/>
    <w:rsid w:val="002D5340"/>
    <w:rsid w:val="002D53C4"/>
    <w:rsid w:val="002D5665"/>
    <w:rsid w:val="002D5C16"/>
    <w:rsid w:val="002D6286"/>
    <w:rsid w:val="002D72A3"/>
    <w:rsid w:val="002D739D"/>
    <w:rsid w:val="002D7EA5"/>
    <w:rsid w:val="002E06BE"/>
    <w:rsid w:val="002E09D6"/>
    <w:rsid w:val="002E0C51"/>
    <w:rsid w:val="002E1532"/>
    <w:rsid w:val="002E16BE"/>
    <w:rsid w:val="002E24DA"/>
    <w:rsid w:val="002E265A"/>
    <w:rsid w:val="002E2A35"/>
    <w:rsid w:val="002E57B5"/>
    <w:rsid w:val="002E60C5"/>
    <w:rsid w:val="002E66B8"/>
    <w:rsid w:val="002E74DE"/>
    <w:rsid w:val="002E74E7"/>
    <w:rsid w:val="002E7D58"/>
    <w:rsid w:val="002F0349"/>
    <w:rsid w:val="002F03D4"/>
    <w:rsid w:val="002F0E34"/>
    <w:rsid w:val="002F1B60"/>
    <w:rsid w:val="002F20C9"/>
    <w:rsid w:val="002F2A71"/>
    <w:rsid w:val="002F3DFF"/>
    <w:rsid w:val="002F4C03"/>
    <w:rsid w:val="002F566B"/>
    <w:rsid w:val="002F5CF3"/>
    <w:rsid w:val="002F5E05"/>
    <w:rsid w:val="002F7DBE"/>
    <w:rsid w:val="0030255B"/>
    <w:rsid w:val="003036F6"/>
    <w:rsid w:val="00303861"/>
    <w:rsid w:val="00304428"/>
    <w:rsid w:val="00304F5B"/>
    <w:rsid w:val="00306001"/>
    <w:rsid w:val="00307D09"/>
    <w:rsid w:val="003116A6"/>
    <w:rsid w:val="003145F5"/>
    <w:rsid w:val="00314A6B"/>
    <w:rsid w:val="00314DF3"/>
    <w:rsid w:val="00315830"/>
    <w:rsid w:val="00315A16"/>
    <w:rsid w:val="00317053"/>
    <w:rsid w:val="00317F09"/>
    <w:rsid w:val="0032109C"/>
    <w:rsid w:val="003222AC"/>
    <w:rsid w:val="003228C1"/>
    <w:rsid w:val="00322ABB"/>
    <w:rsid w:val="00322B45"/>
    <w:rsid w:val="00323809"/>
    <w:rsid w:val="00323D41"/>
    <w:rsid w:val="00324153"/>
    <w:rsid w:val="00325414"/>
    <w:rsid w:val="0032615C"/>
    <w:rsid w:val="00326549"/>
    <w:rsid w:val="00326731"/>
    <w:rsid w:val="00327050"/>
    <w:rsid w:val="0032713D"/>
    <w:rsid w:val="00327B21"/>
    <w:rsid w:val="003301FD"/>
    <w:rsid w:val="003302F1"/>
    <w:rsid w:val="00330A1A"/>
    <w:rsid w:val="00331194"/>
    <w:rsid w:val="003316C1"/>
    <w:rsid w:val="00331BE8"/>
    <w:rsid w:val="00331D37"/>
    <w:rsid w:val="0033427E"/>
    <w:rsid w:val="0033583A"/>
    <w:rsid w:val="00335F2E"/>
    <w:rsid w:val="0033661F"/>
    <w:rsid w:val="0033738D"/>
    <w:rsid w:val="003409D4"/>
    <w:rsid w:val="00340C72"/>
    <w:rsid w:val="00341EEF"/>
    <w:rsid w:val="00342EC7"/>
    <w:rsid w:val="0034439B"/>
    <w:rsid w:val="0034470E"/>
    <w:rsid w:val="00344A93"/>
    <w:rsid w:val="003451A4"/>
    <w:rsid w:val="00345AC7"/>
    <w:rsid w:val="00346EB6"/>
    <w:rsid w:val="003474FE"/>
    <w:rsid w:val="00351108"/>
    <w:rsid w:val="003512ED"/>
    <w:rsid w:val="0035297F"/>
    <w:rsid w:val="00352DB0"/>
    <w:rsid w:val="00352E48"/>
    <w:rsid w:val="00355E28"/>
    <w:rsid w:val="00360277"/>
    <w:rsid w:val="00361063"/>
    <w:rsid w:val="003628F0"/>
    <w:rsid w:val="00362DF9"/>
    <w:rsid w:val="00364F8E"/>
    <w:rsid w:val="00365648"/>
    <w:rsid w:val="00365C34"/>
    <w:rsid w:val="00365D65"/>
    <w:rsid w:val="00366049"/>
    <w:rsid w:val="00366A4B"/>
    <w:rsid w:val="00367574"/>
    <w:rsid w:val="003675E0"/>
    <w:rsid w:val="00367EF0"/>
    <w:rsid w:val="0037014C"/>
    <w:rsid w:val="003701E8"/>
    <w:rsid w:val="0037094A"/>
    <w:rsid w:val="00371ED3"/>
    <w:rsid w:val="003721C7"/>
    <w:rsid w:val="00372FFC"/>
    <w:rsid w:val="003738F6"/>
    <w:rsid w:val="00374B97"/>
    <w:rsid w:val="00375B36"/>
    <w:rsid w:val="003771A1"/>
    <w:rsid w:val="0037728A"/>
    <w:rsid w:val="00380481"/>
    <w:rsid w:val="00380601"/>
    <w:rsid w:val="00380B7D"/>
    <w:rsid w:val="00381524"/>
    <w:rsid w:val="00381A99"/>
    <w:rsid w:val="00381F4F"/>
    <w:rsid w:val="003829C2"/>
    <w:rsid w:val="00382C52"/>
    <w:rsid w:val="003830B2"/>
    <w:rsid w:val="0038321A"/>
    <w:rsid w:val="0038440F"/>
    <w:rsid w:val="00384724"/>
    <w:rsid w:val="003856FA"/>
    <w:rsid w:val="0038626B"/>
    <w:rsid w:val="003872DA"/>
    <w:rsid w:val="00387EB9"/>
    <w:rsid w:val="003917BE"/>
    <w:rsid w:val="003919B7"/>
    <w:rsid w:val="00391D57"/>
    <w:rsid w:val="00392207"/>
    <w:rsid w:val="00392292"/>
    <w:rsid w:val="0039309C"/>
    <w:rsid w:val="00393E67"/>
    <w:rsid w:val="0039537F"/>
    <w:rsid w:val="003975C6"/>
    <w:rsid w:val="00397959"/>
    <w:rsid w:val="00397CAA"/>
    <w:rsid w:val="003A0901"/>
    <w:rsid w:val="003A2249"/>
    <w:rsid w:val="003A2BA1"/>
    <w:rsid w:val="003A38CD"/>
    <w:rsid w:val="003A3A10"/>
    <w:rsid w:val="003A3F01"/>
    <w:rsid w:val="003A455F"/>
    <w:rsid w:val="003A47AB"/>
    <w:rsid w:val="003A4DCB"/>
    <w:rsid w:val="003A57FE"/>
    <w:rsid w:val="003A6368"/>
    <w:rsid w:val="003A6842"/>
    <w:rsid w:val="003A732F"/>
    <w:rsid w:val="003A7873"/>
    <w:rsid w:val="003B0D95"/>
    <w:rsid w:val="003B1017"/>
    <w:rsid w:val="003B1080"/>
    <w:rsid w:val="003B11BB"/>
    <w:rsid w:val="003B1A6F"/>
    <w:rsid w:val="003B316C"/>
    <w:rsid w:val="003B3C07"/>
    <w:rsid w:val="003B4860"/>
    <w:rsid w:val="003B48A2"/>
    <w:rsid w:val="003B5233"/>
    <w:rsid w:val="003B6388"/>
    <w:rsid w:val="003B6775"/>
    <w:rsid w:val="003B68D1"/>
    <w:rsid w:val="003B7157"/>
    <w:rsid w:val="003B7403"/>
    <w:rsid w:val="003B7D54"/>
    <w:rsid w:val="003C06CD"/>
    <w:rsid w:val="003C1777"/>
    <w:rsid w:val="003C19FE"/>
    <w:rsid w:val="003C2088"/>
    <w:rsid w:val="003C584F"/>
    <w:rsid w:val="003C58B9"/>
    <w:rsid w:val="003C5975"/>
    <w:rsid w:val="003C5FE2"/>
    <w:rsid w:val="003C61EA"/>
    <w:rsid w:val="003C768B"/>
    <w:rsid w:val="003C7A77"/>
    <w:rsid w:val="003D05FB"/>
    <w:rsid w:val="003D086D"/>
    <w:rsid w:val="003D1B16"/>
    <w:rsid w:val="003D3268"/>
    <w:rsid w:val="003D45BF"/>
    <w:rsid w:val="003D508A"/>
    <w:rsid w:val="003D537F"/>
    <w:rsid w:val="003D6280"/>
    <w:rsid w:val="003D66A0"/>
    <w:rsid w:val="003D7B75"/>
    <w:rsid w:val="003D7D35"/>
    <w:rsid w:val="003E0208"/>
    <w:rsid w:val="003E0DFC"/>
    <w:rsid w:val="003E1B05"/>
    <w:rsid w:val="003E3696"/>
    <w:rsid w:val="003E4B57"/>
    <w:rsid w:val="003E4F56"/>
    <w:rsid w:val="003F083C"/>
    <w:rsid w:val="003F27E1"/>
    <w:rsid w:val="003F38C1"/>
    <w:rsid w:val="003F437A"/>
    <w:rsid w:val="003F5871"/>
    <w:rsid w:val="003F5C2B"/>
    <w:rsid w:val="003F72F9"/>
    <w:rsid w:val="003F7FCB"/>
    <w:rsid w:val="00400CFB"/>
    <w:rsid w:val="004023E9"/>
    <w:rsid w:val="00402675"/>
    <w:rsid w:val="00403D62"/>
    <w:rsid w:val="0040454A"/>
    <w:rsid w:val="00404BE6"/>
    <w:rsid w:val="00404C2D"/>
    <w:rsid w:val="00404F81"/>
    <w:rsid w:val="00405AAF"/>
    <w:rsid w:val="00405B65"/>
    <w:rsid w:val="004064F7"/>
    <w:rsid w:val="00406784"/>
    <w:rsid w:val="004069B4"/>
    <w:rsid w:val="0040704D"/>
    <w:rsid w:val="00407934"/>
    <w:rsid w:val="00410511"/>
    <w:rsid w:val="004116A2"/>
    <w:rsid w:val="00411B2C"/>
    <w:rsid w:val="00413163"/>
    <w:rsid w:val="00413C34"/>
    <w:rsid w:val="00413F83"/>
    <w:rsid w:val="0041442B"/>
    <w:rsid w:val="0041490C"/>
    <w:rsid w:val="00416191"/>
    <w:rsid w:val="00416721"/>
    <w:rsid w:val="00417515"/>
    <w:rsid w:val="00417A60"/>
    <w:rsid w:val="00417CB9"/>
    <w:rsid w:val="00420973"/>
    <w:rsid w:val="004212FD"/>
    <w:rsid w:val="00421EF0"/>
    <w:rsid w:val="00422391"/>
    <w:rsid w:val="004224FA"/>
    <w:rsid w:val="00423D07"/>
    <w:rsid w:val="0042525E"/>
    <w:rsid w:val="00425510"/>
    <w:rsid w:val="0042799E"/>
    <w:rsid w:val="004318AE"/>
    <w:rsid w:val="004332AD"/>
    <w:rsid w:val="0043546A"/>
    <w:rsid w:val="0043639F"/>
    <w:rsid w:val="0043650C"/>
    <w:rsid w:val="00436812"/>
    <w:rsid w:val="00436C60"/>
    <w:rsid w:val="00436FD4"/>
    <w:rsid w:val="004373B8"/>
    <w:rsid w:val="00441FD0"/>
    <w:rsid w:val="0044346F"/>
    <w:rsid w:val="00443D9B"/>
    <w:rsid w:val="004442A4"/>
    <w:rsid w:val="00444FA0"/>
    <w:rsid w:val="004462A8"/>
    <w:rsid w:val="004473D5"/>
    <w:rsid w:val="004513DE"/>
    <w:rsid w:val="0045180F"/>
    <w:rsid w:val="00452A41"/>
    <w:rsid w:val="00453200"/>
    <w:rsid w:val="004537DF"/>
    <w:rsid w:val="00453914"/>
    <w:rsid w:val="004556CA"/>
    <w:rsid w:val="00455D4B"/>
    <w:rsid w:val="0045630D"/>
    <w:rsid w:val="00456A4D"/>
    <w:rsid w:val="004571EE"/>
    <w:rsid w:val="00457473"/>
    <w:rsid w:val="00462A48"/>
    <w:rsid w:val="00463122"/>
    <w:rsid w:val="00463D9F"/>
    <w:rsid w:val="0046520A"/>
    <w:rsid w:val="004661B7"/>
    <w:rsid w:val="004672AB"/>
    <w:rsid w:val="00467390"/>
    <w:rsid w:val="004700FF"/>
    <w:rsid w:val="00470D19"/>
    <w:rsid w:val="004714FE"/>
    <w:rsid w:val="00471550"/>
    <w:rsid w:val="00471AAA"/>
    <w:rsid w:val="0047395B"/>
    <w:rsid w:val="00473A00"/>
    <w:rsid w:val="0047534D"/>
    <w:rsid w:val="0047568E"/>
    <w:rsid w:val="00475CF4"/>
    <w:rsid w:val="00477BAA"/>
    <w:rsid w:val="004807BF"/>
    <w:rsid w:val="00480E05"/>
    <w:rsid w:val="00484619"/>
    <w:rsid w:val="00484E65"/>
    <w:rsid w:val="00485912"/>
    <w:rsid w:val="004874D5"/>
    <w:rsid w:val="00491022"/>
    <w:rsid w:val="00491884"/>
    <w:rsid w:val="00492D23"/>
    <w:rsid w:val="00492FF0"/>
    <w:rsid w:val="00494A65"/>
    <w:rsid w:val="00495053"/>
    <w:rsid w:val="00496395"/>
    <w:rsid w:val="00496B50"/>
    <w:rsid w:val="00496F8A"/>
    <w:rsid w:val="0049771D"/>
    <w:rsid w:val="004979D4"/>
    <w:rsid w:val="004A05E4"/>
    <w:rsid w:val="004A1002"/>
    <w:rsid w:val="004A18A6"/>
    <w:rsid w:val="004A1F59"/>
    <w:rsid w:val="004A29BE"/>
    <w:rsid w:val="004A2A97"/>
    <w:rsid w:val="004A2B41"/>
    <w:rsid w:val="004A3225"/>
    <w:rsid w:val="004A33EE"/>
    <w:rsid w:val="004A386E"/>
    <w:rsid w:val="004A3AA8"/>
    <w:rsid w:val="004A432C"/>
    <w:rsid w:val="004A51CA"/>
    <w:rsid w:val="004A58E6"/>
    <w:rsid w:val="004A60FE"/>
    <w:rsid w:val="004A654D"/>
    <w:rsid w:val="004A6703"/>
    <w:rsid w:val="004B0B50"/>
    <w:rsid w:val="004B0C49"/>
    <w:rsid w:val="004B0E8E"/>
    <w:rsid w:val="004B13C7"/>
    <w:rsid w:val="004B2DD3"/>
    <w:rsid w:val="004B3644"/>
    <w:rsid w:val="004B3BFE"/>
    <w:rsid w:val="004B4003"/>
    <w:rsid w:val="004B5DE4"/>
    <w:rsid w:val="004B64F2"/>
    <w:rsid w:val="004B6F74"/>
    <w:rsid w:val="004B778F"/>
    <w:rsid w:val="004C06A1"/>
    <w:rsid w:val="004C17C9"/>
    <w:rsid w:val="004C1F58"/>
    <w:rsid w:val="004C1F73"/>
    <w:rsid w:val="004C2B2B"/>
    <w:rsid w:val="004C50E0"/>
    <w:rsid w:val="004C5272"/>
    <w:rsid w:val="004C54E9"/>
    <w:rsid w:val="004C6085"/>
    <w:rsid w:val="004C60D9"/>
    <w:rsid w:val="004C741C"/>
    <w:rsid w:val="004D02D7"/>
    <w:rsid w:val="004D06CF"/>
    <w:rsid w:val="004D11A1"/>
    <w:rsid w:val="004D1327"/>
    <w:rsid w:val="004D141F"/>
    <w:rsid w:val="004D2742"/>
    <w:rsid w:val="004D3947"/>
    <w:rsid w:val="004D3C47"/>
    <w:rsid w:val="004D40CF"/>
    <w:rsid w:val="004D6310"/>
    <w:rsid w:val="004E0062"/>
    <w:rsid w:val="004E05A1"/>
    <w:rsid w:val="004E143A"/>
    <w:rsid w:val="004E34D5"/>
    <w:rsid w:val="004E5730"/>
    <w:rsid w:val="004E5A39"/>
    <w:rsid w:val="004E6B94"/>
    <w:rsid w:val="004E6FA4"/>
    <w:rsid w:val="004E703C"/>
    <w:rsid w:val="004E7105"/>
    <w:rsid w:val="004F11B3"/>
    <w:rsid w:val="004F157D"/>
    <w:rsid w:val="004F1C3E"/>
    <w:rsid w:val="004F2AF6"/>
    <w:rsid w:val="004F360E"/>
    <w:rsid w:val="004F4137"/>
    <w:rsid w:val="004F4C30"/>
    <w:rsid w:val="004F5D5F"/>
    <w:rsid w:val="004F5E57"/>
    <w:rsid w:val="004F6710"/>
    <w:rsid w:val="004F7603"/>
    <w:rsid w:val="00500070"/>
    <w:rsid w:val="005002B1"/>
    <w:rsid w:val="005004E7"/>
    <w:rsid w:val="00500C3E"/>
    <w:rsid w:val="00501E7D"/>
    <w:rsid w:val="00502158"/>
    <w:rsid w:val="00502849"/>
    <w:rsid w:val="00504334"/>
    <w:rsid w:val="00504936"/>
    <w:rsid w:val="0050498D"/>
    <w:rsid w:val="005050C6"/>
    <w:rsid w:val="00505103"/>
    <w:rsid w:val="00505755"/>
    <w:rsid w:val="005068E3"/>
    <w:rsid w:val="00507440"/>
    <w:rsid w:val="005104D7"/>
    <w:rsid w:val="0051098B"/>
    <w:rsid w:val="00510B9E"/>
    <w:rsid w:val="00511298"/>
    <w:rsid w:val="005133DE"/>
    <w:rsid w:val="005140E9"/>
    <w:rsid w:val="00515451"/>
    <w:rsid w:val="00516921"/>
    <w:rsid w:val="00520647"/>
    <w:rsid w:val="00521B7D"/>
    <w:rsid w:val="00522D18"/>
    <w:rsid w:val="00523ACD"/>
    <w:rsid w:val="00525995"/>
    <w:rsid w:val="00526549"/>
    <w:rsid w:val="00531A55"/>
    <w:rsid w:val="00531D05"/>
    <w:rsid w:val="005332BE"/>
    <w:rsid w:val="005335BF"/>
    <w:rsid w:val="005337C2"/>
    <w:rsid w:val="00533B90"/>
    <w:rsid w:val="00536BC2"/>
    <w:rsid w:val="00536BFF"/>
    <w:rsid w:val="005373F2"/>
    <w:rsid w:val="00541197"/>
    <w:rsid w:val="00541D67"/>
    <w:rsid w:val="00541F49"/>
    <w:rsid w:val="005425E1"/>
    <w:rsid w:val="005427C5"/>
    <w:rsid w:val="00542CF6"/>
    <w:rsid w:val="00543022"/>
    <w:rsid w:val="005436CA"/>
    <w:rsid w:val="00544BEE"/>
    <w:rsid w:val="00545705"/>
    <w:rsid w:val="00546F5F"/>
    <w:rsid w:val="005500A7"/>
    <w:rsid w:val="00550855"/>
    <w:rsid w:val="005512BD"/>
    <w:rsid w:val="005513AA"/>
    <w:rsid w:val="005513DB"/>
    <w:rsid w:val="00551B49"/>
    <w:rsid w:val="00551D8C"/>
    <w:rsid w:val="00552C8E"/>
    <w:rsid w:val="0055396E"/>
    <w:rsid w:val="00553984"/>
    <w:rsid w:val="00553C03"/>
    <w:rsid w:val="00555BCB"/>
    <w:rsid w:val="00556268"/>
    <w:rsid w:val="00562DF8"/>
    <w:rsid w:val="00563692"/>
    <w:rsid w:val="00563C31"/>
    <w:rsid w:val="00563FBA"/>
    <w:rsid w:val="00563FF4"/>
    <w:rsid w:val="00564BEC"/>
    <w:rsid w:val="00564C20"/>
    <w:rsid w:val="00567B4C"/>
    <w:rsid w:val="00571679"/>
    <w:rsid w:val="005718DB"/>
    <w:rsid w:val="00572662"/>
    <w:rsid w:val="00572670"/>
    <w:rsid w:val="005758A5"/>
    <w:rsid w:val="005775EB"/>
    <w:rsid w:val="00580083"/>
    <w:rsid w:val="00580352"/>
    <w:rsid w:val="0058065C"/>
    <w:rsid w:val="005808CF"/>
    <w:rsid w:val="00580D11"/>
    <w:rsid w:val="00582B71"/>
    <w:rsid w:val="005844E7"/>
    <w:rsid w:val="0058551B"/>
    <w:rsid w:val="00585573"/>
    <w:rsid w:val="00586222"/>
    <w:rsid w:val="00587049"/>
    <w:rsid w:val="00587656"/>
    <w:rsid w:val="00587686"/>
    <w:rsid w:val="00587964"/>
    <w:rsid w:val="00587C86"/>
    <w:rsid w:val="005908B8"/>
    <w:rsid w:val="00590B20"/>
    <w:rsid w:val="00590D63"/>
    <w:rsid w:val="00590EA8"/>
    <w:rsid w:val="005918C9"/>
    <w:rsid w:val="0059311C"/>
    <w:rsid w:val="00593215"/>
    <w:rsid w:val="0059408C"/>
    <w:rsid w:val="0059422B"/>
    <w:rsid w:val="0059512E"/>
    <w:rsid w:val="00595473"/>
    <w:rsid w:val="0059651B"/>
    <w:rsid w:val="005A02BC"/>
    <w:rsid w:val="005A07FC"/>
    <w:rsid w:val="005A0B0E"/>
    <w:rsid w:val="005A13DC"/>
    <w:rsid w:val="005A16DE"/>
    <w:rsid w:val="005A2735"/>
    <w:rsid w:val="005A2BC2"/>
    <w:rsid w:val="005A3C77"/>
    <w:rsid w:val="005A488F"/>
    <w:rsid w:val="005A6250"/>
    <w:rsid w:val="005A6DD2"/>
    <w:rsid w:val="005A7607"/>
    <w:rsid w:val="005A7AD4"/>
    <w:rsid w:val="005B06E9"/>
    <w:rsid w:val="005B100F"/>
    <w:rsid w:val="005B20A7"/>
    <w:rsid w:val="005B35AC"/>
    <w:rsid w:val="005B3769"/>
    <w:rsid w:val="005B399A"/>
    <w:rsid w:val="005B412C"/>
    <w:rsid w:val="005B4A21"/>
    <w:rsid w:val="005B6C20"/>
    <w:rsid w:val="005B7A1A"/>
    <w:rsid w:val="005C0212"/>
    <w:rsid w:val="005C026E"/>
    <w:rsid w:val="005C36F2"/>
    <w:rsid w:val="005C385D"/>
    <w:rsid w:val="005C4EF6"/>
    <w:rsid w:val="005C6F47"/>
    <w:rsid w:val="005D1913"/>
    <w:rsid w:val="005D1CFD"/>
    <w:rsid w:val="005D24C8"/>
    <w:rsid w:val="005D26DC"/>
    <w:rsid w:val="005D2E16"/>
    <w:rsid w:val="005D358D"/>
    <w:rsid w:val="005D3B20"/>
    <w:rsid w:val="005E097F"/>
    <w:rsid w:val="005E0C2E"/>
    <w:rsid w:val="005E0DA3"/>
    <w:rsid w:val="005E164F"/>
    <w:rsid w:val="005E1A2F"/>
    <w:rsid w:val="005E340B"/>
    <w:rsid w:val="005E4295"/>
    <w:rsid w:val="005E44CE"/>
    <w:rsid w:val="005E4759"/>
    <w:rsid w:val="005E49F3"/>
    <w:rsid w:val="005E5999"/>
    <w:rsid w:val="005E5C68"/>
    <w:rsid w:val="005E65C0"/>
    <w:rsid w:val="005E7094"/>
    <w:rsid w:val="005F0390"/>
    <w:rsid w:val="005F0632"/>
    <w:rsid w:val="005F0688"/>
    <w:rsid w:val="005F0AB1"/>
    <w:rsid w:val="005F0CA3"/>
    <w:rsid w:val="005F1231"/>
    <w:rsid w:val="005F2FCC"/>
    <w:rsid w:val="005F3672"/>
    <w:rsid w:val="005F3695"/>
    <w:rsid w:val="005F53A5"/>
    <w:rsid w:val="005F5467"/>
    <w:rsid w:val="005F5B58"/>
    <w:rsid w:val="005F6035"/>
    <w:rsid w:val="005F613C"/>
    <w:rsid w:val="005F6D38"/>
    <w:rsid w:val="005F7D2D"/>
    <w:rsid w:val="006000FA"/>
    <w:rsid w:val="006017E6"/>
    <w:rsid w:val="00601AEE"/>
    <w:rsid w:val="00601F87"/>
    <w:rsid w:val="006020A2"/>
    <w:rsid w:val="0060229E"/>
    <w:rsid w:val="0060267D"/>
    <w:rsid w:val="006027A3"/>
    <w:rsid w:val="00603A5C"/>
    <w:rsid w:val="006043A7"/>
    <w:rsid w:val="00604DA3"/>
    <w:rsid w:val="00605617"/>
    <w:rsid w:val="0060655D"/>
    <w:rsid w:val="006067A4"/>
    <w:rsid w:val="006072CD"/>
    <w:rsid w:val="00610590"/>
    <w:rsid w:val="0061096E"/>
    <w:rsid w:val="00611C34"/>
    <w:rsid w:val="00612023"/>
    <w:rsid w:val="0061292B"/>
    <w:rsid w:val="00614190"/>
    <w:rsid w:val="0061517A"/>
    <w:rsid w:val="00615406"/>
    <w:rsid w:val="00616E84"/>
    <w:rsid w:val="0061709F"/>
    <w:rsid w:val="006170AB"/>
    <w:rsid w:val="00617EC8"/>
    <w:rsid w:val="00621046"/>
    <w:rsid w:val="00621200"/>
    <w:rsid w:val="006213DA"/>
    <w:rsid w:val="0062148B"/>
    <w:rsid w:val="00622A99"/>
    <w:rsid w:val="00622E67"/>
    <w:rsid w:val="00624E69"/>
    <w:rsid w:val="00624FBA"/>
    <w:rsid w:val="0062517E"/>
    <w:rsid w:val="00625EA3"/>
    <w:rsid w:val="00626981"/>
    <w:rsid w:val="00626EDC"/>
    <w:rsid w:val="006277ED"/>
    <w:rsid w:val="00627CBB"/>
    <w:rsid w:val="00630040"/>
    <w:rsid w:val="0063063B"/>
    <w:rsid w:val="00630B68"/>
    <w:rsid w:val="0063137F"/>
    <w:rsid w:val="00633598"/>
    <w:rsid w:val="00634126"/>
    <w:rsid w:val="00634254"/>
    <w:rsid w:val="0063445E"/>
    <w:rsid w:val="00634CDA"/>
    <w:rsid w:val="00634D88"/>
    <w:rsid w:val="00635710"/>
    <w:rsid w:val="006361F6"/>
    <w:rsid w:val="006362FB"/>
    <w:rsid w:val="006363CC"/>
    <w:rsid w:val="00636FA7"/>
    <w:rsid w:val="00637307"/>
    <w:rsid w:val="006378C7"/>
    <w:rsid w:val="00640D6C"/>
    <w:rsid w:val="00641AED"/>
    <w:rsid w:val="00642818"/>
    <w:rsid w:val="0064313F"/>
    <w:rsid w:val="006463F7"/>
    <w:rsid w:val="006464F7"/>
    <w:rsid w:val="006470EC"/>
    <w:rsid w:val="006476C0"/>
    <w:rsid w:val="00651076"/>
    <w:rsid w:val="00651A65"/>
    <w:rsid w:val="0065353A"/>
    <w:rsid w:val="006538C5"/>
    <w:rsid w:val="00654168"/>
    <w:rsid w:val="006542D6"/>
    <w:rsid w:val="006545A1"/>
    <w:rsid w:val="00654D5E"/>
    <w:rsid w:val="0065598E"/>
    <w:rsid w:val="00655AF2"/>
    <w:rsid w:val="00655BC5"/>
    <w:rsid w:val="00655CA6"/>
    <w:rsid w:val="006566F4"/>
    <w:rsid w:val="006568BE"/>
    <w:rsid w:val="00657439"/>
    <w:rsid w:val="0066025D"/>
    <w:rsid w:val="0066091A"/>
    <w:rsid w:val="006616E5"/>
    <w:rsid w:val="00661D4D"/>
    <w:rsid w:val="00662434"/>
    <w:rsid w:val="00662ABD"/>
    <w:rsid w:val="00662D83"/>
    <w:rsid w:val="00664BE2"/>
    <w:rsid w:val="00664E01"/>
    <w:rsid w:val="00665910"/>
    <w:rsid w:val="00665E6B"/>
    <w:rsid w:val="00666BA8"/>
    <w:rsid w:val="0066728A"/>
    <w:rsid w:val="00667776"/>
    <w:rsid w:val="0067025C"/>
    <w:rsid w:val="0067048F"/>
    <w:rsid w:val="0067101F"/>
    <w:rsid w:val="00671C95"/>
    <w:rsid w:val="00672007"/>
    <w:rsid w:val="00673F61"/>
    <w:rsid w:val="0067451E"/>
    <w:rsid w:val="0067549C"/>
    <w:rsid w:val="0067630B"/>
    <w:rsid w:val="006766D5"/>
    <w:rsid w:val="006769FE"/>
    <w:rsid w:val="00676C0B"/>
    <w:rsid w:val="006773EC"/>
    <w:rsid w:val="0067796D"/>
    <w:rsid w:val="00677DA9"/>
    <w:rsid w:val="00677E02"/>
    <w:rsid w:val="00680504"/>
    <w:rsid w:val="006807F5"/>
    <w:rsid w:val="00680A57"/>
    <w:rsid w:val="00681140"/>
    <w:rsid w:val="006816DA"/>
    <w:rsid w:val="00681CD9"/>
    <w:rsid w:val="00682421"/>
    <w:rsid w:val="006826FD"/>
    <w:rsid w:val="00683E30"/>
    <w:rsid w:val="006869DE"/>
    <w:rsid w:val="00687024"/>
    <w:rsid w:val="006878DC"/>
    <w:rsid w:val="00690FB0"/>
    <w:rsid w:val="00692C19"/>
    <w:rsid w:val="006939E3"/>
    <w:rsid w:val="006946DE"/>
    <w:rsid w:val="00694FF5"/>
    <w:rsid w:val="006951E7"/>
    <w:rsid w:val="00695B99"/>
    <w:rsid w:val="00695E22"/>
    <w:rsid w:val="006965D1"/>
    <w:rsid w:val="00696B66"/>
    <w:rsid w:val="00697175"/>
    <w:rsid w:val="006A092B"/>
    <w:rsid w:val="006A1420"/>
    <w:rsid w:val="006A2597"/>
    <w:rsid w:val="006A2F25"/>
    <w:rsid w:val="006A4614"/>
    <w:rsid w:val="006A4DF4"/>
    <w:rsid w:val="006A4FC1"/>
    <w:rsid w:val="006A5064"/>
    <w:rsid w:val="006A6075"/>
    <w:rsid w:val="006A6946"/>
    <w:rsid w:val="006A6CF5"/>
    <w:rsid w:val="006A7504"/>
    <w:rsid w:val="006B08F0"/>
    <w:rsid w:val="006B7093"/>
    <w:rsid w:val="006B70AB"/>
    <w:rsid w:val="006B7417"/>
    <w:rsid w:val="006B7EC5"/>
    <w:rsid w:val="006C04DD"/>
    <w:rsid w:val="006C137C"/>
    <w:rsid w:val="006C52B8"/>
    <w:rsid w:val="006C5407"/>
    <w:rsid w:val="006C59D9"/>
    <w:rsid w:val="006C5C9C"/>
    <w:rsid w:val="006C5E4C"/>
    <w:rsid w:val="006C6307"/>
    <w:rsid w:val="006C7187"/>
    <w:rsid w:val="006C7927"/>
    <w:rsid w:val="006D148D"/>
    <w:rsid w:val="006D2E25"/>
    <w:rsid w:val="006D3691"/>
    <w:rsid w:val="006D415F"/>
    <w:rsid w:val="006D4B4D"/>
    <w:rsid w:val="006D4FFD"/>
    <w:rsid w:val="006D6698"/>
    <w:rsid w:val="006D6E08"/>
    <w:rsid w:val="006E0EED"/>
    <w:rsid w:val="006E125C"/>
    <w:rsid w:val="006E30B4"/>
    <w:rsid w:val="006E354A"/>
    <w:rsid w:val="006E41BB"/>
    <w:rsid w:val="006E5CEA"/>
    <w:rsid w:val="006E5EF0"/>
    <w:rsid w:val="006E668E"/>
    <w:rsid w:val="006E6F82"/>
    <w:rsid w:val="006E777B"/>
    <w:rsid w:val="006E7933"/>
    <w:rsid w:val="006F1429"/>
    <w:rsid w:val="006F31F7"/>
    <w:rsid w:val="006F3563"/>
    <w:rsid w:val="006F42B9"/>
    <w:rsid w:val="006F482F"/>
    <w:rsid w:val="006F5ABA"/>
    <w:rsid w:val="006F6103"/>
    <w:rsid w:val="006F6666"/>
    <w:rsid w:val="006F6C5F"/>
    <w:rsid w:val="00702086"/>
    <w:rsid w:val="00704630"/>
    <w:rsid w:val="00704CDF"/>
    <w:rsid w:val="00704E00"/>
    <w:rsid w:val="007058AA"/>
    <w:rsid w:val="00706514"/>
    <w:rsid w:val="00706817"/>
    <w:rsid w:val="00707A81"/>
    <w:rsid w:val="00710606"/>
    <w:rsid w:val="00710669"/>
    <w:rsid w:val="007112F3"/>
    <w:rsid w:val="0071163B"/>
    <w:rsid w:val="00711D9C"/>
    <w:rsid w:val="007160B8"/>
    <w:rsid w:val="00716A90"/>
    <w:rsid w:val="00717165"/>
    <w:rsid w:val="0071772E"/>
    <w:rsid w:val="00720992"/>
    <w:rsid w:val="007209CA"/>
    <w:rsid w:val="007209E7"/>
    <w:rsid w:val="00722069"/>
    <w:rsid w:val="00722242"/>
    <w:rsid w:val="00722595"/>
    <w:rsid w:val="007238CD"/>
    <w:rsid w:val="00723B52"/>
    <w:rsid w:val="00723C60"/>
    <w:rsid w:val="007256A6"/>
    <w:rsid w:val="00726182"/>
    <w:rsid w:val="00726221"/>
    <w:rsid w:val="00727635"/>
    <w:rsid w:val="00727B7E"/>
    <w:rsid w:val="00727F5E"/>
    <w:rsid w:val="00730066"/>
    <w:rsid w:val="00730D5E"/>
    <w:rsid w:val="007311B7"/>
    <w:rsid w:val="00732329"/>
    <w:rsid w:val="00732B25"/>
    <w:rsid w:val="007337CA"/>
    <w:rsid w:val="00733955"/>
    <w:rsid w:val="007345C8"/>
    <w:rsid w:val="00734A6E"/>
    <w:rsid w:val="00734CE4"/>
    <w:rsid w:val="00735123"/>
    <w:rsid w:val="00735D2F"/>
    <w:rsid w:val="00736CE1"/>
    <w:rsid w:val="00737CC7"/>
    <w:rsid w:val="0074061F"/>
    <w:rsid w:val="00741837"/>
    <w:rsid w:val="007441A5"/>
    <w:rsid w:val="007453E6"/>
    <w:rsid w:val="00745C3B"/>
    <w:rsid w:val="00745CC3"/>
    <w:rsid w:val="00745F37"/>
    <w:rsid w:val="0075003C"/>
    <w:rsid w:val="00754BFD"/>
    <w:rsid w:val="0075578C"/>
    <w:rsid w:val="00755A87"/>
    <w:rsid w:val="0075795D"/>
    <w:rsid w:val="00760EB3"/>
    <w:rsid w:val="00761A16"/>
    <w:rsid w:val="00763D2E"/>
    <w:rsid w:val="0076624F"/>
    <w:rsid w:val="0077106D"/>
    <w:rsid w:val="00771A0E"/>
    <w:rsid w:val="00772027"/>
    <w:rsid w:val="00772817"/>
    <w:rsid w:val="0077309D"/>
    <w:rsid w:val="0077426D"/>
    <w:rsid w:val="007766E1"/>
    <w:rsid w:val="00776F64"/>
    <w:rsid w:val="007771DA"/>
    <w:rsid w:val="007774EE"/>
    <w:rsid w:val="00777A4D"/>
    <w:rsid w:val="0078079B"/>
    <w:rsid w:val="00780A0C"/>
    <w:rsid w:val="00781822"/>
    <w:rsid w:val="00783F21"/>
    <w:rsid w:val="00784728"/>
    <w:rsid w:val="00785750"/>
    <w:rsid w:val="00787159"/>
    <w:rsid w:val="00787AF2"/>
    <w:rsid w:val="0079043A"/>
    <w:rsid w:val="00791200"/>
    <w:rsid w:val="00791668"/>
    <w:rsid w:val="00791AA1"/>
    <w:rsid w:val="00791BFB"/>
    <w:rsid w:val="007946BF"/>
    <w:rsid w:val="00794EA0"/>
    <w:rsid w:val="00795327"/>
    <w:rsid w:val="007971E0"/>
    <w:rsid w:val="007A0379"/>
    <w:rsid w:val="007A0414"/>
    <w:rsid w:val="007A0B9A"/>
    <w:rsid w:val="007A0CD3"/>
    <w:rsid w:val="007A1653"/>
    <w:rsid w:val="007A225A"/>
    <w:rsid w:val="007A30EB"/>
    <w:rsid w:val="007A325E"/>
    <w:rsid w:val="007A3793"/>
    <w:rsid w:val="007A4434"/>
    <w:rsid w:val="007A478A"/>
    <w:rsid w:val="007A50BD"/>
    <w:rsid w:val="007A6A97"/>
    <w:rsid w:val="007A74A4"/>
    <w:rsid w:val="007A7B63"/>
    <w:rsid w:val="007B128D"/>
    <w:rsid w:val="007B2492"/>
    <w:rsid w:val="007B2B9A"/>
    <w:rsid w:val="007B351A"/>
    <w:rsid w:val="007B36F4"/>
    <w:rsid w:val="007B3B38"/>
    <w:rsid w:val="007B50E1"/>
    <w:rsid w:val="007B511C"/>
    <w:rsid w:val="007B5177"/>
    <w:rsid w:val="007B5290"/>
    <w:rsid w:val="007B5304"/>
    <w:rsid w:val="007B539B"/>
    <w:rsid w:val="007B587B"/>
    <w:rsid w:val="007B639F"/>
    <w:rsid w:val="007B704D"/>
    <w:rsid w:val="007B7F4C"/>
    <w:rsid w:val="007C04F5"/>
    <w:rsid w:val="007C129B"/>
    <w:rsid w:val="007C1BA2"/>
    <w:rsid w:val="007C1E29"/>
    <w:rsid w:val="007C207C"/>
    <w:rsid w:val="007C2B48"/>
    <w:rsid w:val="007C2DA9"/>
    <w:rsid w:val="007C3F5F"/>
    <w:rsid w:val="007C4D57"/>
    <w:rsid w:val="007C561C"/>
    <w:rsid w:val="007C67B8"/>
    <w:rsid w:val="007C69C4"/>
    <w:rsid w:val="007C6AEE"/>
    <w:rsid w:val="007C7B2A"/>
    <w:rsid w:val="007D0E2A"/>
    <w:rsid w:val="007D1138"/>
    <w:rsid w:val="007D20E9"/>
    <w:rsid w:val="007D346C"/>
    <w:rsid w:val="007D47E4"/>
    <w:rsid w:val="007D5BA2"/>
    <w:rsid w:val="007D6D37"/>
    <w:rsid w:val="007D70C2"/>
    <w:rsid w:val="007D75DB"/>
    <w:rsid w:val="007D7881"/>
    <w:rsid w:val="007D7E3A"/>
    <w:rsid w:val="007E0E10"/>
    <w:rsid w:val="007E1856"/>
    <w:rsid w:val="007E3323"/>
    <w:rsid w:val="007E451F"/>
    <w:rsid w:val="007E4768"/>
    <w:rsid w:val="007E516B"/>
    <w:rsid w:val="007E555D"/>
    <w:rsid w:val="007E57B6"/>
    <w:rsid w:val="007E5C1D"/>
    <w:rsid w:val="007E777B"/>
    <w:rsid w:val="007E7D6F"/>
    <w:rsid w:val="007F094B"/>
    <w:rsid w:val="007F110E"/>
    <w:rsid w:val="007F12D2"/>
    <w:rsid w:val="007F206D"/>
    <w:rsid w:val="007F2070"/>
    <w:rsid w:val="007F2B2C"/>
    <w:rsid w:val="007F375B"/>
    <w:rsid w:val="007F3C4A"/>
    <w:rsid w:val="007F6097"/>
    <w:rsid w:val="007F6AC4"/>
    <w:rsid w:val="00800C04"/>
    <w:rsid w:val="008013BC"/>
    <w:rsid w:val="00801E4E"/>
    <w:rsid w:val="008020E3"/>
    <w:rsid w:val="00802726"/>
    <w:rsid w:val="00802B0A"/>
    <w:rsid w:val="00802CFA"/>
    <w:rsid w:val="00803A5A"/>
    <w:rsid w:val="008044E1"/>
    <w:rsid w:val="008053F5"/>
    <w:rsid w:val="00806343"/>
    <w:rsid w:val="008068E4"/>
    <w:rsid w:val="00806B75"/>
    <w:rsid w:val="00806F35"/>
    <w:rsid w:val="008073E7"/>
    <w:rsid w:val="0080742C"/>
    <w:rsid w:val="00807612"/>
    <w:rsid w:val="00807AF7"/>
    <w:rsid w:val="00810198"/>
    <w:rsid w:val="008105C6"/>
    <w:rsid w:val="008124E6"/>
    <w:rsid w:val="00815DA8"/>
    <w:rsid w:val="00816532"/>
    <w:rsid w:val="00820214"/>
    <w:rsid w:val="0082194D"/>
    <w:rsid w:val="00822824"/>
    <w:rsid w:val="008228B6"/>
    <w:rsid w:val="00823758"/>
    <w:rsid w:val="008243C0"/>
    <w:rsid w:val="00825818"/>
    <w:rsid w:val="00826B3F"/>
    <w:rsid w:val="00826EF5"/>
    <w:rsid w:val="00827342"/>
    <w:rsid w:val="00827A2C"/>
    <w:rsid w:val="008303A0"/>
    <w:rsid w:val="00830989"/>
    <w:rsid w:val="00831693"/>
    <w:rsid w:val="00831C7E"/>
    <w:rsid w:val="00832875"/>
    <w:rsid w:val="008338A2"/>
    <w:rsid w:val="00834977"/>
    <w:rsid w:val="008350B8"/>
    <w:rsid w:val="00836187"/>
    <w:rsid w:val="0083739F"/>
    <w:rsid w:val="008375EB"/>
    <w:rsid w:val="00840104"/>
    <w:rsid w:val="00840408"/>
    <w:rsid w:val="00840C1F"/>
    <w:rsid w:val="00841657"/>
    <w:rsid w:val="00841878"/>
    <w:rsid w:val="00841FC5"/>
    <w:rsid w:val="00842B85"/>
    <w:rsid w:val="008432CC"/>
    <w:rsid w:val="00843CB9"/>
    <w:rsid w:val="00845709"/>
    <w:rsid w:val="00845F28"/>
    <w:rsid w:val="00846AD4"/>
    <w:rsid w:val="00847FBA"/>
    <w:rsid w:val="00851644"/>
    <w:rsid w:val="0085164D"/>
    <w:rsid w:val="0085221E"/>
    <w:rsid w:val="00852E3E"/>
    <w:rsid w:val="00852EF2"/>
    <w:rsid w:val="008547B6"/>
    <w:rsid w:val="00854A99"/>
    <w:rsid w:val="00854E53"/>
    <w:rsid w:val="0085546B"/>
    <w:rsid w:val="0085652B"/>
    <w:rsid w:val="0085660D"/>
    <w:rsid w:val="008576BD"/>
    <w:rsid w:val="00860463"/>
    <w:rsid w:val="00860F75"/>
    <w:rsid w:val="00861DA7"/>
    <w:rsid w:val="008628D5"/>
    <w:rsid w:val="00863272"/>
    <w:rsid w:val="00863DE4"/>
    <w:rsid w:val="00865433"/>
    <w:rsid w:val="008659FC"/>
    <w:rsid w:val="00865F22"/>
    <w:rsid w:val="008671FF"/>
    <w:rsid w:val="00867214"/>
    <w:rsid w:val="008673EC"/>
    <w:rsid w:val="00867B7C"/>
    <w:rsid w:val="00870F11"/>
    <w:rsid w:val="008722A6"/>
    <w:rsid w:val="008723DA"/>
    <w:rsid w:val="00872C4F"/>
    <w:rsid w:val="008733DA"/>
    <w:rsid w:val="00875E4D"/>
    <w:rsid w:val="0087696E"/>
    <w:rsid w:val="00877368"/>
    <w:rsid w:val="0087783B"/>
    <w:rsid w:val="008803AE"/>
    <w:rsid w:val="0088048F"/>
    <w:rsid w:val="0088186E"/>
    <w:rsid w:val="008825ED"/>
    <w:rsid w:val="00882F5F"/>
    <w:rsid w:val="00882F65"/>
    <w:rsid w:val="008850E4"/>
    <w:rsid w:val="008855C9"/>
    <w:rsid w:val="00885AC1"/>
    <w:rsid w:val="00886D72"/>
    <w:rsid w:val="00887BE3"/>
    <w:rsid w:val="00887D04"/>
    <w:rsid w:val="008904EE"/>
    <w:rsid w:val="008928C5"/>
    <w:rsid w:val="008939AB"/>
    <w:rsid w:val="00893E55"/>
    <w:rsid w:val="008943A2"/>
    <w:rsid w:val="008946CA"/>
    <w:rsid w:val="0089554C"/>
    <w:rsid w:val="00895D6E"/>
    <w:rsid w:val="008967AD"/>
    <w:rsid w:val="00896F16"/>
    <w:rsid w:val="00897F22"/>
    <w:rsid w:val="008A12F5"/>
    <w:rsid w:val="008A2789"/>
    <w:rsid w:val="008A27FC"/>
    <w:rsid w:val="008A2AA2"/>
    <w:rsid w:val="008A47CA"/>
    <w:rsid w:val="008A6E0A"/>
    <w:rsid w:val="008A7343"/>
    <w:rsid w:val="008A77A4"/>
    <w:rsid w:val="008A7CD0"/>
    <w:rsid w:val="008B1587"/>
    <w:rsid w:val="008B1992"/>
    <w:rsid w:val="008B1B01"/>
    <w:rsid w:val="008B1BE7"/>
    <w:rsid w:val="008B313C"/>
    <w:rsid w:val="008B3BCD"/>
    <w:rsid w:val="008B4B9B"/>
    <w:rsid w:val="008B5964"/>
    <w:rsid w:val="008B6DF8"/>
    <w:rsid w:val="008B6E95"/>
    <w:rsid w:val="008C09AD"/>
    <w:rsid w:val="008C0D96"/>
    <w:rsid w:val="008C106C"/>
    <w:rsid w:val="008C10F1"/>
    <w:rsid w:val="008C1926"/>
    <w:rsid w:val="008C1AB5"/>
    <w:rsid w:val="008C1E99"/>
    <w:rsid w:val="008C23EB"/>
    <w:rsid w:val="008C2738"/>
    <w:rsid w:val="008C2772"/>
    <w:rsid w:val="008C3999"/>
    <w:rsid w:val="008C4A0D"/>
    <w:rsid w:val="008C54C6"/>
    <w:rsid w:val="008C649F"/>
    <w:rsid w:val="008C71D0"/>
    <w:rsid w:val="008C7592"/>
    <w:rsid w:val="008C79A5"/>
    <w:rsid w:val="008D0324"/>
    <w:rsid w:val="008D069D"/>
    <w:rsid w:val="008D2154"/>
    <w:rsid w:val="008D2C17"/>
    <w:rsid w:val="008D3341"/>
    <w:rsid w:val="008D4057"/>
    <w:rsid w:val="008D47D1"/>
    <w:rsid w:val="008D4A40"/>
    <w:rsid w:val="008D52CA"/>
    <w:rsid w:val="008D6E6D"/>
    <w:rsid w:val="008E0085"/>
    <w:rsid w:val="008E0740"/>
    <w:rsid w:val="008E10F0"/>
    <w:rsid w:val="008E2AA6"/>
    <w:rsid w:val="008E311B"/>
    <w:rsid w:val="008E3C80"/>
    <w:rsid w:val="008E3FC1"/>
    <w:rsid w:val="008E4032"/>
    <w:rsid w:val="008E40C2"/>
    <w:rsid w:val="008E434F"/>
    <w:rsid w:val="008E4FAF"/>
    <w:rsid w:val="008E55D2"/>
    <w:rsid w:val="008E6428"/>
    <w:rsid w:val="008E695A"/>
    <w:rsid w:val="008F0C5D"/>
    <w:rsid w:val="008F117D"/>
    <w:rsid w:val="008F195F"/>
    <w:rsid w:val="008F299C"/>
    <w:rsid w:val="008F2B28"/>
    <w:rsid w:val="008F2B6E"/>
    <w:rsid w:val="008F2D78"/>
    <w:rsid w:val="008F39C8"/>
    <w:rsid w:val="008F46E7"/>
    <w:rsid w:val="008F5C69"/>
    <w:rsid w:val="008F6F0B"/>
    <w:rsid w:val="008F6F0E"/>
    <w:rsid w:val="008F76E8"/>
    <w:rsid w:val="0090113F"/>
    <w:rsid w:val="009011FA"/>
    <w:rsid w:val="00901546"/>
    <w:rsid w:val="009015E9"/>
    <w:rsid w:val="00901897"/>
    <w:rsid w:val="009019C2"/>
    <w:rsid w:val="0090358A"/>
    <w:rsid w:val="00903E66"/>
    <w:rsid w:val="00904353"/>
    <w:rsid w:val="009048CE"/>
    <w:rsid w:val="009051B2"/>
    <w:rsid w:val="00905BB8"/>
    <w:rsid w:val="0090617F"/>
    <w:rsid w:val="0090691D"/>
    <w:rsid w:val="00906A18"/>
    <w:rsid w:val="00906FF3"/>
    <w:rsid w:val="00907BA7"/>
    <w:rsid w:val="0091064E"/>
    <w:rsid w:val="009118A2"/>
    <w:rsid w:val="00911B02"/>
    <w:rsid w:val="00911E44"/>
    <w:rsid w:val="00911FC5"/>
    <w:rsid w:val="0091223D"/>
    <w:rsid w:val="009125DC"/>
    <w:rsid w:val="00912F3B"/>
    <w:rsid w:val="00913254"/>
    <w:rsid w:val="00913561"/>
    <w:rsid w:val="0091371E"/>
    <w:rsid w:val="00913C55"/>
    <w:rsid w:val="009150D0"/>
    <w:rsid w:val="009152AA"/>
    <w:rsid w:val="00915440"/>
    <w:rsid w:val="00917964"/>
    <w:rsid w:val="00920720"/>
    <w:rsid w:val="00920C70"/>
    <w:rsid w:val="009218B5"/>
    <w:rsid w:val="00922876"/>
    <w:rsid w:val="0092614B"/>
    <w:rsid w:val="009269E1"/>
    <w:rsid w:val="00927A69"/>
    <w:rsid w:val="0093063E"/>
    <w:rsid w:val="009318D6"/>
    <w:rsid w:val="00931A10"/>
    <w:rsid w:val="00931C00"/>
    <w:rsid w:val="00932A09"/>
    <w:rsid w:val="00932F0B"/>
    <w:rsid w:val="009344B2"/>
    <w:rsid w:val="009346C5"/>
    <w:rsid w:val="00934B53"/>
    <w:rsid w:val="0093707C"/>
    <w:rsid w:val="0094014C"/>
    <w:rsid w:val="00941A5D"/>
    <w:rsid w:val="00941F80"/>
    <w:rsid w:val="009427DB"/>
    <w:rsid w:val="00944406"/>
    <w:rsid w:val="00945EC8"/>
    <w:rsid w:val="00945F7F"/>
    <w:rsid w:val="00946E1B"/>
    <w:rsid w:val="00946F2E"/>
    <w:rsid w:val="0094701B"/>
    <w:rsid w:val="00947967"/>
    <w:rsid w:val="00950BDC"/>
    <w:rsid w:val="00950F36"/>
    <w:rsid w:val="0095405C"/>
    <w:rsid w:val="0095452B"/>
    <w:rsid w:val="00955201"/>
    <w:rsid w:val="0095558C"/>
    <w:rsid w:val="0095589B"/>
    <w:rsid w:val="00955F2A"/>
    <w:rsid w:val="00956BAF"/>
    <w:rsid w:val="009600DD"/>
    <w:rsid w:val="0096045E"/>
    <w:rsid w:val="00960610"/>
    <w:rsid w:val="009643C0"/>
    <w:rsid w:val="009645A3"/>
    <w:rsid w:val="0096518C"/>
    <w:rsid w:val="00965200"/>
    <w:rsid w:val="00966593"/>
    <w:rsid w:val="009668B3"/>
    <w:rsid w:val="00966F1C"/>
    <w:rsid w:val="00967585"/>
    <w:rsid w:val="00971471"/>
    <w:rsid w:val="00971624"/>
    <w:rsid w:val="00973616"/>
    <w:rsid w:val="00973E74"/>
    <w:rsid w:val="00975720"/>
    <w:rsid w:val="00975E2A"/>
    <w:rsid w:val="00977C71"/>
    <w:rsid w:val="00977F16"/>
    <w:rsid w:val="00980318"/>
    <w:rsid w:val="00980F00"/>
    <w:rsid w:val="009817EB"/>
    <w:rsid w:val="00982113"/>
    <w:rsid w:val="00982524"/>
    <w:rsid w:val="009828D8"/>
    <w:rsid w:val="00984003"/>
    <w:rsid w:val="009849C2"/>
    <w:rsid w:val="00984D24"/>
    <w:rsid w:val="009858EB"/>
    <w:rsid w:val="00986374"/>
    <w:rsid w:val="00987199"/>
    <w:rsid w:val="0098742C"/>
    <w:rsid w:val="009876CC"/>
    <w:rsid w:val="0098791A"/>
    <w:rsid w:val="009903E2"/>
    <w:rsid w:val="00990C8D"/>
    <w:rsid w:val="0099109A"/>
    <w:rsid w:val="00991751"/>
    <w:rsid w:val="00991FCC"/>
    <w:rsid w:val="00993AC2"/>
    <w:rsid w:val="009954AA"/>
    <w:rsid w:val="00995EC3"/>
    <w:rsid w:val="009972B8"/>
    <w:rsid w:val="009A0524"/>
    <w:rsid w:val="009A1CA8"/>
    <w:rsid w:val="009A38D8"/>
    <w:rsid w:val="009A3D1B"/>
    <w:rsid w:val="009A4BF8"/>
    <w:rsid w:val="009A4C50"/>
    <w:rsid w:val="009A6281"/>
    <w:rsid w:val="009A6F28"/>
    <w:rsid w:val="009A7531"/>
    <w:rsid w:val="009A79F1"/>
    <w:rsid w:val="009B0046"/>
    <w:rsid w:val="009B1DE3"/>
    <w:rsid w:val="009B1E42"/>
    <w:rsid w:val="009B2320"/>
    <w:rsid w:val="009B2E78"/>
    <w:rsid w:val="009B42B3"/>
    <w:rsid w:val="009B4520"/>
    <w:rsid w:val="009B5387"/>
    <w:rsid w:val="009B5D42"/>
    <w:rsid w:val="009B703E"/>
    <w:rsid w:val="009B7FDF"/>
    <w:rsid w:val="009C041D"/>
    <w:rsid w:val="009C1440"/>
    <w:rsid w:val="009C14B3"/>
    <w:rsid w:val="009C1ED3"/>
    <w:rsid w:val="009C2107"/>
    <w:rsid w:val="009C3B0A"/>
    <w:rsid w:val="009C5D9E"/>
    <w:rsid w:val="009C6486"/>
    <w:rsid w:val="009C6BE4"/>
    <w:rsid w:val="009C6FCC"/>
    <w:rsid w:val="009C7A74"/>
    <w:rsid w:val="009D083C"/>
    <w:rsid w:val="009D1539"/>
    <w:rsid w:val="009D19DA"/>
    <w:rsid w:val="009D22E2"/>
    <w:rsid w:val="009D2C3E"/>
    <w:rsid w:val="009D2C66"/>
    <w:rsid w:val="009D3399"/>
    <w:rsid w:val="009D6216"/>
    <w:rsid w:val="009D714F"/>
    <w:rsid w:val="009E0085"/>
    <w:rsid w:val="009E0625"/>
    <w:rsid w:val="009E0757"/>
    <w:rsid w:val="009E106D"/>
    <w:rsid w:val="009E2468"/>
    <w:rsid w:val="009E298C"/>
    <w:rsid w:val="009E3034"/>
    <w:rsid w:val="009E3702"/>
    <w:rsid w:val="009E41BF"/>
    <w:rsid w:val="009E4644"/>
    <w:rsid w:val="009E4D61"/>
    <w:rsid w:val="009E513C"/>
    <w:rsid w:val="009E549F"/>
    <w:rsid w:val="009E599C"/>
    <w:rsid w:val="009E59F7"/>
    <w:rsid w:val="009E7FDC"/>
    <w:rsid w:val="009F00E7"/>
    <w:rsid w:val="009F28A8"/>
    <w:rsid w:val="009F3901"/>
    <w:rsid w:val="009F425A"/>
    <w:rsid w:val="009F42C2"/>
    <w:rsid w:val="009F473E"/>
    <w:rsid w:val="009F4753"/>
    <w:rsid w:val="009F6238"/>
    <w:rsid w:val="009F682A"/>
    <w:rsid w:val="009F7E2F"/>
    <w:rsid w:val="00A022BE"/>
    <w:rsid w:val="00A02320"/>
    <w:rsid w:val="00A0298C"/>
    <w:rsid w:val="00A02B65"/>
    <w:rsid w:val="00A02FE9"/>
    <w:rsid w:val="00A073F4"/>
    <w:rsid w:val="00A10D30"/>
    <w:rsid w:val="00A11594"/>
    <w:rsid w:val="00A1298A"/>
    <w:rsid w:val="00A133B7"/>
    <w:rsid w:val="00A15B5E"/>
    <w:rsid w:val="00A16A58"/>
    <w:rsid w:val="00A16B15"/>
    <w:rsid w:val="00A20131"/>
    <w:rsid w:val="00A20171"/>
    <w:rsid w:val="00A202E6"/>
    <w:rsid w:val="00A21F30"/>
    <w:rsid w:val="00A22EAE"/>
    <w:rsid w:val="00A23084"/>
    <w:rsid w:val="00A24411"/>
    <w:rsid w:val="00A24C95"/>
    <w:rsid w:val="00A25129"/>
    <w:rsid w:val="00A2599A"/>
    <w:rsid w:val="00A26094"/>
    <w:rsid w:val="00A26886"/>
    <w:rsid w:val="00A26DE8"/>
    <w:rsid w:val="00A273FE"/>
    <w:rsid w:val="00A301BF"/>
    <w:rsid w:val="00A302B2"/>
    <w:rsid w:val="00A3044E"/>
    <w:rsid w:val="00A31159"/>
    <w:rsid w:val="00A317BF"/>
    <w:rsid w:val="00A32A0F"/>
    <w:rsid w:val="00A331B4"/>
    <w:rsid w:val="00A33F03"/>
    <w:rsid w:val="00A341E1"/>
    <w:rsid w:val="00A3426D"/>
    <w:rsid w:val="00A3484E"/>
    <w:rsid w:val="00A3569F"/>
    <w:rsid w:val="00A356D3"/>
    <w:rsid w:val="00A36ADA"/>
    <w:rsid w:val="00A37274"/>
    <w:rsid w:val="00A37D2E"/>
    <w:rsid w:val="00A4036E"/>
    <w:rsid w:val="00A403EE"/>
    <w:rsid w:val="00A40C70"/>
    <w:rsid w:val="00A42059"/>
    <w:rsid w:val="00A42F27"/>
    <w:rsid w:val="00A43685"/>
    <w:rsid w:val="00A438D8"/>
    <w:rsid w:val="00A43F7B"/>
    <w:rsid w:val="00A46958"/>
    <w:rsid w:val="00A46B4A"/>
    <w:rsid w:val="00A46BBE"/>
    <w:rsid w:val="00A471C1"/>
    <w:rsid w:val="00A473F5"/>
    <w:rsid w:val="00A4745E"/>
    <w:rsid w:val="00A47C16"/>
    <w:rsid w:val="00A50030"/>
    <w:rsid w:val="00A502C3"/>
    <w:rsid w:val="00A509D7"/>
    <w:rsid w:val="00A50F67"/>
    <w:rsid w:val="00A51F9D"/>
    <w:rsid w:val="00A52D08"/>
    <w:rsid w:val="00A53E58"/>
    <w:rsid w:val="00A5416A"/>
    <w:rsid w:val="00A56005"/>
    <w:rsid w:val="00A565E4"/>
    <w:rsid w:val="00A60310"/>
    <w:rsid w:val="00A61673"/>
    <w:rsid w:val="00A626DA"/>
    <w:rsid w:val="00A639F4"/>
    <w:rsid w:val="00A66C7B"/>
    <w:rsid w:val="00A66CC4"/>
    <w:rsid w:val="00A66F45"/>
    <w:rsid w:val="00A70EE8"/>
    <w:rsid w:val="00A725CB"/>
    <w:rsid w:val="00A72BDC"/>
    <w:rsid w:val="00A734D0"/>
    <w:rsid w:val="00A758F7"/>
    <w:rsid w:val="00A769AC"/>
    <w:rsid w:val="00A77EFF"/>
    <w:rsid w:val="00A815F4"/>
    <w:rsid w:val="00A81A32"/>
    <w:rsid w:val="00A81FD8"/>
    <w:rsid w:val="00A831D5"/>
    <w:rsid w:val="00A835BD"/>
    <w:rsid w:val="00A83816"/>
    <w:rsid w:val="00A84922"/>
    <w:rsid w:val="00A85D9E"/>
    <w:rsid w:val="00A870D8"/>
    <w:rsid w:val="00A87997"/>
    <w:rsid w:val="00A90369"/>
    <w:rsid w:val="00A91796"/>
    <w:rsid w:val="00A947D5"/>
    <w:rsid w:val="00A96AFE"/>
    <w:rsid w:val="00A97B15"/>
    <w:rsid w:val="00AA032F"/>
    <w:rsid w:val="00AA081A"/>
    <w:rsid w:val="00AA10E3"/>
    <w:rsid w:val="00AA19A4"/>
    <w:rsid w:val="00AA42D5"/>
    <w:rsid w:val="00AA439C"/>
    <w:rsid w:val="00AA4433"/>
    <w:rsid w:val="00AA563A"/>
    <w:rsid w:val="00AA6156"/>
    <w:rsid w:val="00AA6899"/>
    <w:rsid w:val="00AA692A"/>
    <w:rsid w:val="00AA6ECC"/>
    <w:rsid w:val="00AA7893"/>
    <w:rsid w:val="00AB1408"/>
    <w:rsid w:val="00AB284B"/>
    <w:rsid w:val="00AB2FAB"/>
    <w:rsid w:val="00AB3803"/>
    <w:rsid w:val="00AB42F9"/>
    <w:rsid w:val="00AB4997"/>
    <w:rsid w:val="00AB50EA"/>
    <w:rsid w:val="00AB5721"/>
    <w:rsid w:val="00AB5C14"/>
    <w:rsid w:val="00AB6015"/>
    <w:rsid w:val="00AB7019"/>
    <w:rsid w:val="00AB790C"/>
    <w:rsid w:val="00AC1EE7"/>
    <w:rsid w:val="00AC333F"/>
    <w:rsid w:val="00AC432B"/>
    <w:rsid w:val="00AC454E"/>
    <w:rsid w:val="00AC4FF6"/>
    <w:rsid w:val="00AC51D1"/>
    <w:rsid w:val="00AC565E"/>
    <w:rsid w:val="00AC585C"/>
    <w:rsid w:val="00AD1266"/>
    <w:rsid w:val="00AD13FE"/>
    <w:rsid w:val="00AD1925"/>
    <w:rsid w:val="00AD1E88"/>
    <w:rsid w:val="00AD2129"/>
    <w:rsid w:val="00AD22F0"/>
    <w:rsid w:val="00AD5D96"/>
    <w:rsid w:val="00AD61C2"/>
    <w:rsid w:val="00AD62F0"/>
    <w:rsid w:val="00AD6580"/>
    <w:rsid w:val="00AD6F55"/>
    <w:rsid w:val="00AE067D"/>
    <w:rsid w:val="00AE33BA"/>
    <w:rsid w:val="00AE592B"/>
    <w:rsid w:val="00AE5B55"/>
    <w:rsid w:val="00AE66AE"/>
    <w:rsid w:val="00AE7744"/>
    <w:rsid w:val="00AE77C3"/>
    <w:rsid w:val="00AF02BC"/>
    <w:rsid w:val="00AF0434"/>
    <w:rsid w:val="00AF1181"/>
    <w:rsid w:val="00AF2F79"/>
    <w:rsid w:val="00AF461E"/>
    <w:rsid w:val="00AF4653"/>
    <w:rsid w:val="00AF4B9C"/>
    <w:rsid w:val="00AF64EB"/>
    <w:rsid w:val="00AF79C8"/>
    <w:rsid w:val="00AF7B50"/>
    <w:rsid w:val="00AF7DB7"/>
    <w:rsid w:val="00B00456"/>
    <w:rsid w:val="00B00868"/>
    <w:rsid w:val="00B011BE"/>
    <w:rsid w:val="00B019AB"/>
    <w:rsid w:val="00B01A0C"/>
    <w:rsid w:val="00B02401"/>
    <w:rsid w:val="00B03381"/>
    <w:rsid w:val="00B03664"/>
    <w:rsid w:val="00B07FE0"/>
    <w:rsid w:val="00B105B8"/>
    <w:rsid w:val="00B114C3"/>
    <w:rsid w:val="00B13451"/>
    <w:rsid w:val="00B1376A"/>
    <w:rsid w:val="00B140E7"/>
    <w:rsid w:val="00B14F9B"/>
    <w:rsid w:val="00B15912"/>
    <w:rsid w:val="00B15A63"/>
    <w:rsid w:val="00B15B49"/>
    <w:rsid w:val="00B16774"/>
    <w:rsid w:val="00B201E2"/>
    <w:rsid w:val="00B22197"/>
    <w:rsid w:val="00B23AB2"/>
    <w:rsid w:val="00B23D4F"/>
    <w:rsid w:val="00B24EA5"/>
    <w:rsid w:val="00B25078"/>
    <w:rsid w:val="00B25C75"/>
    <w:rsid w:val="00B277E8"/>
    <w:rsid w:val="00B27856"/>
    <w:rsid w:val="00B2794D"/>
    <w:rsid w:val="00B31020"/>
    <w:rsid w:val="00B313F4"/>
    <w:rsid w:val="00B31E42"/>
    <w:rsid w:val="00B320CE"/>
    <w:rsid w:val="00B32363"/>
    <w:rsid w:val="00B36456"/>
    <w:rsid w:val="00B3716F"/>
    <w:rsid w:val="00B443E4"/>
    <w:rsid w:val="00B44CAB"/>
    <w:rsid w:val="00B45AB1"/>
    <w:rsid w:val="00B45C42"/>
    <w:rsid w:val="00B4617C"/>
    <w:rsid w:val="00B47761"/>
    <w:rsid w:val="00B47D20"/>
    <w:rsid w:val="00B5142E"/>
    <w:rsid w:val="00B53BA8"/>
    <w:rsid w:val="00B555C6"/>
    <w:rsid w:val="00B5570F"/>
    <w:rsid w:val="00B55C58"/>
    <w:rsid w:val="00B5601E"/>
    <w:rsid w:val="00B563EA"/>
    <w:rsid w:val="00B570D6"/>
    <w:rsid w:val="00B57F6F"/>
    <w:rsid w:val="00B604D6"/>
    <w:rsid w:val="00B60E51"/>
    <w:rsid w:val="00B61423"/>
    <w:rsid w:val="00B61726"/>
    <w:rsid w:val="00B630E9"/>
    <w:rsid w:val="00B63A54"/>
    <w:rsid w:val="00B64656"/>
    <w:rsid w:val="00B647EF"/>
    <w:rsid w:val="00B672ED"/>
    <w:rsid w:val="00B67F05"/>
    <w:rsid w:val="00B70ACF"/>
    <w:rsid w:val="00B70BB4"/>
    <w:rsid w:val="00B71C6E"/>
    <w:rsid w:val="00B72410"/>
    <w:rsid w:val="00B726C1"/>
    <w:rsid w:val="00B72738"/>
    <w:rsid w:val="00B742C3"/>
    <w:rsid w:val="00B7477D"/>
    <w:rsid w:val="00B75E25"/>
    <w:rsid w:val="00B76CA5"/>
    <w:rsid w:val="00B76EC8"/>
    <w:rsid w:val="00B76F86"/>
    <w:rsid w:val="00B770E0"/>
    <w:rsid w:val="00B777C6"/>
    <w:rsid w:val="00B7790C"/>
    <w:rsid w:val="00B77AA2"/>
    <w:rsid w:val="00B77D18"/>
    <w:rsid w:val="00B80442"/>
    <w:rsid w:val="00B80CFD"/>
    <w:rsid w:val="00B82846"/>
    <w:rsid w:val="00B8313A"/>
    <w:rsid w:val="00B84EE7"/>
    <w:rsid w:val="00B854E1"/>
    <w:rsid w:val="00B878E6"/>
    <w:rsid w:val="00B87AD8"/>
    <w:rsid w:val="00B87E68"/>
    <w:rsid w:val="00B90262"/>
    <w:rsid w:val="00B903C9"/>
    <w:rsid w:val="00B90C6A"/>
    <w:rsid w:val="00B90FF4"/>
    <w:rsid w:val="00B91938"/>
    <w:rsid w:val="00B928B0"/>
    <w:rsid w:val="00B93503"/>
    <w:rsid w:val="00B94520"/>
    <w:rsid w:val="00B953E8"/>
    <w:rsid w:val="00B966D2"/>
    <w:rsid w:val="00BA07F6"/>
    <w:rsid w:val="00BA0A54"/>
    <w:rsid w:val="00BA0E0F"/>
    <w:rsid w:val="00BA15F7"/>
    <w:rsid w:val="00BA1E0E"/>
    <w:rsid w:val="00BA2FF2"/>
    <w:rsid w:val="00BA31E8"/>
    <w:rsid w:val="00BA33A2"/>
    <w:rsid w:val="00BA3B65"/>
    <w:rsid w:val="00BA4975"/>
    <w:rsid w:val="00BA4BC3"/>
    <w:rsid w:val="00BA4EA7"/>
    <w:rsid w:val="00BA55E0"/>
    <w:rsid w:val="00BA6BD4"/>
    <w:rsid w:val="00BA6C7A"/>
    <w:rsid w:val="00BA7389"/>
    <w:rsid w:val="00BB018A"/>
    <w:rsid w:val="00BB139B"/>
    <w:rsid w:val="00BB258E"/>
    <w:rsid w:val="00BB2A6A"/>
    <w:rsid w:val="00BB30A0"/>
    <w:rsid w:val="00BB3613"/>
    <w:rsid w:val="00BB3752"/>
    <w:rsid w:val="00BB43DE"/>
    <w:rsid w:val="00BB53C3"/>
    <w:rsid w:val="00BB6688"/>
    <w:rsid w:val="00BB6A0F"/>
    <w:rsid w:val="00BC024C"/>
    <w:rsid w:val="00BC04BC"/>
    <w:rsid w:val="00BC0736"/>
    <w:rsid w:val="00BC1B5A"/>
    <w:rsid w:val="00BC1CFB"/>
    <w:rsid w:val="00BC1F0F"/>
    <w:rsid w:val="00BC25E1"/>
    <w:rsid w:val="00BC26D4"/>
    <w:rsid w:val="00BC3ABB"/>
    <w:rsid w:val="00BC42B6"/>
    <w:rsid w:val="00BC43D2"/>
    <w:rsid w:val="00BC47C2"/>
    <w:rsid w:val="00BC5D6A"/>
    <w:rsid w:val="00BC6D2B"/>
    <w:rsid w:val="00BC7955"/>
    <w:rsid w:val="00BD0EF6"/>
    <w:rsid w:val="00BD187F"/>
    <w:rsid w:val="00BD1A40"/>
    <w:rsid w:val="00BD2170"/>
    <w:rsid w:val="00BD2362"/>
    <w:rsid w:val="00BD2A4D"/>
    <w:rsid w:val="00BD3EA5"/>
    <w:rsid w:val="00BD4061"/>
    <w:rsid w:val="00BD53C1"/>
    <w:rsid w:val="00BE07DC"/>
    <w:rsid w:val="00BE0C80"/>
    <w:rsid w:val="00BE2086"/>
    <w:rsid w:val="00BE2899"/>
    <w:rsid w:val="00BE2E76"/>
    <w:rsid w:val="00BE502A"/>
    <w:rsid w:val="00BE5212"/>
    <w:rsid w:val="00BE72DB"/>
    <w:rsid w:val="00BE7477"/>
    <w:rsid w:val="00BE7EA0"/>
    <w:rsid w:val="00BF15E7"/>
    <w:rsid w:val="00BF1957"/>
    <w:rsid w:val="00BF1F97"/>
    <w:rsid w:val="00BF2A42"/>
    <w:rsid w:val="00BF2ECE"/>
    <w:rsid w:val="00BF43A2"/>
    <w:rsid w:val="00BF4D38"/>
    <w:rsid w:val="00BF4D58"/>
    <w:rsid w:val="00BF4FFB"/>
    <w:rsid w:val="00BF6F85"/>
    <w:rsid w:val="00BF7810"/>
    <w:rsid w:val="00BF79D0"/>
    <w:rsid w:val="00C00E08"/>
    <w:rsid w:val="00C03D8C"/>
    <w:rsid w:val="00C043DF"/>
    <w:rsid w:val="00C04746"/>
    <w:rsid w:val="00C055EC"/>
    <w:rsid w:val="00C06AA6"/>
    <w:rsid w:val="00C10DC9"/>
    <w:rsid w:val="00C118F6"/>
    <w:rsid w:val="00C11A2D"/>
    <w:rsid w:val="00C11D5C"/>
    <w:rsid w:val="00C126A8"/>
    <w:rsid w:val="00C12FB3"/>
    <w:rsid w:val="00C14494"/>
    <w:rsid w:val="00C166C6"/>
    <w:rsid w:val="00C17341"/>
    <w:rsid w:val="00C20AF4"/>
    <w:rsid w:val="00C21D8D"/>
    <w:rsid w:val="00C22E38"/>
    <w:rsid w:val="00C235D3"/>
    <w:rsid w:val="00C23D2D"/>
    <w:rsid w:val="00C244F6"/>
    <w:rsid w:val="00C24C89"/>
    <w:rsid w:val="00C24EEF"/>
    <w:rsid w:val="00C24F22"/>
    <w:rsid w:val="00C252E2"/>
    <w:rsid w:val="00C25CF6"/>
    <w:rsid w:val="00C26C36"/>
    <w:rsid w:val="00C27F24"/>
    <w:rsid w:val="00C31D84"/>
    <w:rsid w:val="00C32768"/>
    <w:rsid w:val="00C32B00"/>
    <w:rsid w:val="00C330E5"/>
    <w:rsid w:val="00C34684"/>
    <w:rsid w:val="00C34A61"/>
    <w:rsid w:val="00C34AA4"/>
    <w:rsid w:val="00C35DD6"/>
    <w:rsid w:val="00C36651"/>
    <w:rsid w:val="00C36A54"/>
    <w:rsid w:val="00C36BAA"/>
    <w:rsid w:val="00C36EF0"/>
    <w:rsid w:val="00C40C5F"/>
    <w:rsid w:val="00C42013"/>
    <w:rsid w:val="00C431DF"/>
    <w:rsid w:val="00C434DA"/>
    <w:rsid w:val="00C43713"/>
    <w:rsid w:val="00C456BD"/>
    <w:rsid w:val="00C460C8"/>
    <w:rsid w:val="00C460D2"/>
    <w:rsid w:val="00C475D5"/>
    <w:rsid w:val="00C47D3A"/>
    <w:rsid w:val="00C530DC"/>
    <w:rsid w:val="00C53379"/>
    <w:rsid w:val="00C5350D"/>
    <w:rsid w:val="00C53FC9"/>
    <w:rsid w:val="00C55358"/>
    <w:rsid w:val="00C559C6"/>
    <w:rsid w:val="00C56C16"/>
    <w:rsid w:val="00C56FDE"/>
    <w:rsid w:val="00C578BC"/>
    <w:rsid w:val="00C6123C"/>
    <w:rsid w:val="00C62306"/>
    <w:rsid w:val="00C62974"/>
    <w:rsid w:val="00C62FDB"/>
    <w:rsid w:val="00C6311A"/>
    <w:rsid w:val="00C636DE"/>
    <w:rsid w:val="00C649CD"/>
    <w:rsid w:val="00C660A0"/>
    <w:rsid w:val="00C7084D"/>
    <w:rsid w:val="00C70F64"/>
    <w:rsid w:val="00C7152D"/>
    <w:rsid w:val="00C7281C"/>
    <w:rsid w:val="00C7315E"/>
    <w:rsid w:val="00C75895"/>
    <w:rsid w:val="00C764AC"/>
    <w:rsid w:val="00C77463"/>
    <w:rsid w:val="00C80208"/>
    <w:rsid w:val="00C81C5A"/>
    <w:rsid w:val="00C82C6A"/>
    <w:rsid w:val="00C83C9F"/>
    <w:rsid w:val="00C849AB"/>
    <w:rsid w:val="00C86134"/>
    <w:rsid w:val="00C863C8"/>
    <w:rsid w:val="00C864DD"/>
    <w:rsid w:val="00C86EFA"/>
    <w:rsid w:val="00C871D1"/>
    <w:rsid w:val="00C872E3"/>
    <w:rsid w:val="00C90EAA"/>
    <w:rsid w:val="00C920A2"/>
    <w:rsid w:val="00C94840"/>
    <w:rsid w:val="00C955BB"/>
    <w:rsid w:val="00C963B8"/>
    <w:rsid w:val="00C968AC"/>
    <w:rsid w:val="00C972A2"/>
    <w:rsid w:val="00C9755C"/>
    <w:rsid w:val="00C9772F"/>
    <w:rsid w:val="00CA027E"/>
    <w:rsid w:val="00CA1763"/>
    <w:rsid w:val="00CA1C44"/>
    <w:rsid w:val="00CA22F1"/>
    <w:rsid w:val="00CA26AC"/>
    <w:rsid w:val="00CA28E2"/>
    <w:rsid w:val="00CA3015"/>
    <w:rsid w:val="00CA3781"/>
    <w:rsid w:val="00CA384E"/>
    <w:rsid w:val="00CA4EE3"/>
    <w:rsid w:val="00CA500D"/>
    <w:rsid w:val="00CA5600"/>
    <w:rsid w:val="00CA59DC"/>
    <w:rsid w:val="00CA601E"/>
    <w:rsid w:val="00CA6188"/>
    <w:rsid w:val="00CA7C14"/>
    <w:rsid w:val="00CB027F"/>
    <w:rsid w:val="00CB1AA7"/>
    <w:rsid w:val="00CB1E86"/>
    <w:rsid w:val="00CB450A"/>
    <w:rsid w:val="00CB4E7C"/>
    <w:rsid w:val="00CB724F"/>
    <w:rsid w:val="00CB736D"/>
    <w:rsid w:val="00CB740C"/>
    <w:rsid w:val="00CB7ED3"/>
    <w:rsid w:val="00CC040F"/>
    <w:rsid w:val="00CC0EBB"/>
    <w:rsid w:val="00CC10DF"/>
    <w:rsid w:val="00CC1EFF"/>
    <w:rsid w:val="00CC2564"/>
    <w:rsid w:val="00CC27AD"/>
    <w:rsid w:val="00CC2B8F"/>
    <w:rsid w:val="00CC32C4"/>
    <w:rsid w:val="00CC4190"/>
    <w:rsid w:val="00CC4AF5"/>
    <w:rsid w:val="00CC5A6D"/>
    <w:rsid w:val="00CC6297"/>
    <w:rsid w:val="00CC6C1D"/>
    <w:rsid w:val="00CC7690"/>
    <w:rsid w:val="00CD18DF"/>
    <w:rsid w:val="00CD1986"/>
    <w:rsid w:val="00CD4085"/>
    <w:rsid w:val="00CD40EB"/>
    <w:rsid w:val="00CD433E"/>
    <w:rsid w:val="00CD460E"/>
    <w:rsid w:val="00CD465D"/>
    <w:rsid w:val="00CD52C5"/>
    <w:rsid w:val="00CD54BF"/>
    <w:rsid w:val="00CD55AF"/>
    <w:rsid w:val="00CD793C"/>
    <w:rsid w:val="00CD7C3A"/>
    <w:rsid w:val="00CE0935"/>
    <w:rsid w:val="00CE0BB1"/>
    <w:rsid w:val="00CE1295"/>
    <w:rsid w:val="00CE171C"/>
    <w:rsid w:val="00CE25C4"/>
    <w:rsid w:val="00CE31C5"/>
    <w:rsid w:val="00CE3AE2"/>
    <w:rsid w:val="00CE4946"/>
    <w:rsid w:val="00CE4D5C"/>
    <w:rsid w:val="00CE4E6A"/>
    <w:rsid w:val="00CE5B6E"/>
    <w:rsid w:val="00CE65A4"/>
    <w:rsid w:val="00CE6A30"/>
    <w:rsid w:val="00CE7EC7"/>
    <w:rsid w:val="00CF05DA"/>
    <w:rsid w:val="00CF145C"/>
    <w:rsid w:val="00CF14EE"/>
    <w:rsid w:val="00CF1AB3"/>
    <w:rsid w:val="00CF3A39"/>
    <w:rsid w:val="00CF3E35"/>
    <w:rsid w:val="00CF3E73"/>
    <w:rsid w:val="00CF4D1A"/>
    <w:rsid w:val="00CF51CA"/>
    <w:rsid w:val="00CF51F8"/>
    <w:rsid w:val="00CF53D2"/>
    <w:rsid w:val="00CF58EB"/>
    <w:rsid w:val="00CF5965"/>
    <w:rsid w:val="00CF6FEC"/>
    <w:rsid w:val="00CF71E4"/>
    <w:rsid w:val="00CF7344"/>
    <w:rsid w:val="00CF7437"/>
    <w:rsid w:val="00D0106E"/>
    <w:rsid w:val="00D01A9B"/>
    <w:rsid w:val="00D01C51"/>
    <w:rsid w:val="00D02CA3"/>
    <w:rsid w:val="00D03C82"/>
    <w:rsid w:val="00D04238"/>
    <w:rsid w:val="00D043E5"/>
    <w:rsid w:val="00D047D2"/>
    <w:rsid w:val="00D04942"/>
    <w:rsid w:val="00D05A3F"/>
    <w:rsid w:val="00D06383"/>
    <w:rsid w:val="00D06E65"/>
    <w:rsid w:val="00D075DB"/>
    <w:rsid w:val="00D079FB"/>
    <w:rsid w:val="00D10C60"/>
    <w:rsid w:val="00D1155F"/>
    <w:rsid w:val="00D11636"/>
    <w:rsid w:val="00D12CF2"/>
    <w:rsid w:val="00D12E1F"/>
    <w:rsid w:val="00D13036"/>
    <w:rsid w:val="00D130DB"/>
    <w:rsid w:val="00D148A0"/>
    <w:rsid w:val="00D16100"/>
    <w:rsid w:val="00D169F4"/>
    <w:rsid w:val="00D17F7E"/>
    <w:rsid w:val="00D20E85"/>
    <w:rsid w:val="00D21E42"/>
    <w:rsid w:val="00D231F3"/>
    <w:rsid w:val="00D23B8F"/>
    <w:rsid w:val="00D24197"/>
    <w:rsid w:val="00D24615"/>
    <w:rsid w:val="00D249B7"/>
    <w:rsid w:val="00D2602E"/>
    <w:rsid w:val="00D265BA"/>
    <w:rsid w:val="00D318BC"/>
    <w:rsid w:val="00D31CB3"/>
    <w:rsid w:val="00D33CB7"/>
    <w:rsid w:val="00D34E7A"/>
    <w:rsid w:val="00D35228"/>
    <w:rsid w:val="00D368F2"/>
    <w:rsid w:val="00D36B46"/>
    <w:rsid w:val="00D36EE7"/>
    <w:rsid w:val="00D37842"/>
    <w:rsid w:val="00D40206"/>
    <w:rsid w:val="00D40BC5"/>
    <w:rsid w:val="00D40D77"/>
    <w:rsid w:val="00D414CF"/>
    <w:rsid w:val="00D42036"/>
    <w:rsid w:val="00D42DC2"/>
    <w:rsid w:val="00D44EB1"/>
    <w:rsid w:val="00D462D3"/>
    <w:rsid w:val="00D479A8"/>
    <w:rsid w:val="00D529C4"/>
    <w:rsid w:val="00D537E1"/>
    <w:rsid w:val="00D54B5C"/>
    <w:rsid w:val="00D55BB2"/>
    <w:rsid w:val="00D5698A"/>
    <w:rsid w:val="00D60444"/>
    <w:rsid w:val="00D607E1"/>
    <w:rsid w:val="00D6091A"/>
    <w:rsid w:val="00D61202"/>
    <w:rsid w:val="00D61FE3"/>
    <w:rsid w:val="00D62E86"/>
    <w:rsid w:val="00D636A1"/>
    <w:rsid w:val="00D6391E"/>
    <w:rsid w:val="00D657D9"/>
    <w:rsid w:val="00D65F3D"/>
    <w:rsid w:val="00D6605A"/>
    <w:rsid w:val="00D6655D"/>
    <w:rsid w:val="00D66702"/>
    <w:rsid w:val="00D6695F"/>
    <w:rsid w:val="00D66A64"/>
    <w:rsid w:val="00D66ACB"/>
    <w:rsid w:val="00D67F0E"/>
    <w:rsid w:val="00D70D0F"/>
    <w:rsid w:val="00D70D35"/>
    <w:rsid w:val="00D71347"/>
    <w:rsid w:val="00D71361"/>
    <w:rsid w:val="00D726B7"/>
    <w:rsid w:val="00D730AC"/>
    <w:rsid w:val="00D75644"/>
    <w:rsid w:val="00D75F5C"/>
    <w:rsid w:val="00D8119D"/>
    <w:rsid w:val="00D812A6"/>
    <w:rsid w:val="00D81656"/>
    <w:rsid w:val="00D8259D"/>
    <w:rsid w:val="00D82651"/>
    <w:rsid w:val="00D826EE"/>
    <w:rsid w:val="00D82F3D"/>
    <w:rsid w:val="00D831B3"/>
    <w:rsid w:val="00D83D87"/>
    <w:rsid w:val="00D847F0"/>
    <w:rsid w:val="00D84A6D"/>
    <w:rsid w:val="00D862E9"/>
    <w:rsid w:val="00D8663E"/>
    <w:rsid w:val="00D86A30"/>
    <w:rsid w:val="00D8769C"/>
    <w:rsid w:val="00D877E3"/>
    <w:rsid w:val="00D87888"/>
    <w:rsid w:val="00D87902"/>
    <w:rsid w:val="00D87D74"/>
    <w:rsid w:val="00D87E0D"/>
    <w:rsid w:val="00D90896"/>
    <w:rsid w:val="00D92936"/>
    <w:rsid w:val="00D92EA4"/>
    <w:rsid w:val="00D93745"/>
    <w:rsid w:val="00D94DE9"/>
    <w:rsid w:val="00D96688"/>
    <w:rsid w:val="00D97BED"/>
    <w:rsid w:val="00D97CB4"/>
    <w:rsid w:val="00D97DD4"/>
    <w:rsid w:val="00DA00EF"/>
    <w:rsid w:val="00DA1069"/>
    <w:rsid w:val="00DA183D"/>
    <w:rsid w:val="00DA1985"/>
    <w:rsid w:val="00DA23FD"/>
    <w:rsid w:val="00DA25FF"/>
    <w:rsid w:val="00DA2DAD"/>
    <w:rsid w:val="00DA4F1D"/>
    <w:rsid w:val="00DA553C"/>
    <w:rsid w:val="00DA5A8A"/>
    <w:rsid w:val="00DA653E"/>
    <w:rsid w:val="00DA6807"/>
    <w:rsid w:val="00DA7AB2"/>
    <w:rsid w:val="00DB06B9"/>
    <w:rsid w:val="00DB24A2"/>
    <w:rsid w:val="00DB26CD"/>
    <w:rsid w:val="00DB2E8A"/>
    <w:rsid w:val="00DB3634"/>
    <w:rsid w:val="00DB41A5"/>
    <w:rsid w:val="00DB441C"/>
    <w:rsid w:val="00DB44AF"/>
    <w:rsid w:val="00DB4687"/>
    <w:rsid w:val="00DB682B"/>
    <w:rsid w:val="00DB6872"/>
    <w:rsid w:val="00DB7BB3"/>
    <w:rsid w:val="00DC172B"/>
    <w:rsid w:val="00DC17F3"/>
    <w:rsid w:val="00DC1B85"/>
    <w:rsid w:val="00DC1F58"/>
    <w:rsid w:val="00DC2157"/>
    <w:rsid w:val="00DC21C7"/>
    <w:rsid w:val="00DC339B"/>
    <w:rsid w:val="00DC42AA"/>
    <w:rsid w:val="00DC4BA4"/>
    <w:rsid w:val="00DC592D"/>
    <w:rsid w:val="00DC5D40"/>
    <w:rsid w:val="00DC68BB"/>
    <w:rsid w:val="00DC69A7"/>
    <w:rsid w:val="00DC744E"/>
    <w:rsid w:val="00DD264C"/>
    <w:rsid w:val="00DD30E9"/>
    <w:rsid w:val="00DD342F"/>
    <w:rsid w:val="00DD3C81"/>
    <w:rsid w:val="00DD4F47"/>
    <w:rsid w:val="00DD5368"/>
    <w:rsid w:val="00DD55C8"/>
    <w:rsid w:val="00DD6100"/>
    <w:rsid w:val="00DD7FBB"/>
    <w:rsid w:val="00DE0B9F"/>
    <w:rsid w:val="00DE0C19"/>
    <w:rsid w:val="00DE15DA"/>
    <w:rsid w:val="00DE1D00"/>
    <w:rsid w:val="00DE3BA6"/>
    <w:rsid w:val="00DE40A7"/>
    <w:rsid w:val="00DE4238"/>
    <w:rsid w:val="00DE64F7"/>
    <w:rsid w:val="00DE657F"/>
    <w:rsid w:val="00DE77E3"/>
    <w:rsid w:val="00DE7BA2"/>
    <w:rsid w:val="00DF1218"/>
    <w:rsid w:val="00DF2D91"/>
    <w:rsid w:val="00DF4CCB"/>
    <w:rsid w:val="00DF6462"/>
    <w:rsid w:val="00DF6708"/>
    <w:rsid w:val="00E0018D"/>
    <w:rsid w:val="00E005A1"/>
    <w:rsid w:val="00E01091"/>
    <w:rsid w:val="00E02B08"/>
    <w:rsid w:val="00E02D47"/>
    <w:rsid w:val="00E02FA0"/>
    <w:rsid w:val="00E036DC"/>
    <w:rsid w:val="00E03EA0"/>
    <w:rsid w:val="00E0608E"/>
    <w:rsid w:val="00E068E5"/>
    <w:rsid w:val="00E069CF"/>
    <w:rsid w:val="00E071C3"/>
    <w:rsid w:val="00E07A98"/>
    <w:rsid w:val="00E07DCD"/>
    <w:rsid w:val="00E10454"/>
    <w:rsid w:val="00E10F79"/>
    <w:rsid w:val="00E112E5"/>
    <w:rsid w:val="00E11BE2"/>
    <w:rsid w:val="00E12CC8"/>
    <w:rsid w:val="00E12E77"/>
    <w:rsid w:val="00E133ED"/>
    <w:rsid w:val="00E134C5"/>
    <w:rsid w:val="00E15352"/>
    <w:rsid w:val="00E2036F"/>
    <w:rsid w:val="00E20A14"/>
    <w:rsid w:val="00E21CC7"/>
    <w:rsid w:val="00E22FD2"/>
    <w:rsid w:val="00E24D9E"/>
    <w:rsid w:val="00E25849"/>
    <w:rsid w:val="00E25EC9"/>
    <w:rsid w:val="00E273A3"/>
    <w:rsid w:val="00E3121B"/>
    <w:rsid w:val="00E3197E"/>
    <w:rsid w:val="00E32E42"/>
    <w:rsid w:val="00E32F3B"/>
    <w:rsid w:val="00E32FF8"/>
    <w:rsid w:val="00E341B5"/>
    <w:rsid w:val="00E342F8"/>
    <w:rsid w:val="00E34A1F"/>
    <w:rsid w:val="00E351ED"/>
    <w:rsid w:val="00E3634E"/>
    <w:rsid w:val="00E3790C"/>
    <w:rsid w:val="00E4265D"/>
    <w:rsid w:val="00E43014"/>
    <w:rsid w:val="00E4317B"/>
    <w:rsid w:val="00E433A8"/>
    <w:rsid w:val="00E43E06"/>
    <w:rsid w:val="00E462A7"/>
    <w:rsid w:val="00E4749C"/>
    <w:rsid w:val="00E47CBE"/>
    <w:rsid w:val="00E50307"/>
    <w:rsid w:val="00E5085D"/>
    <w:rsid w:val="00E50DD7"/>
    <w:rsid w:val="00E50F34"/>
    <w:rsid w:val="00E53D15"/>
    <w:rsid w:val="00E54659"/>
    <w:rsid w:val="00E54ECD"/>
    <w:rsid w:val="00E56504"/>
    <w:rsid w:val="00E575B1"/>
    <w:rsid w:val="00E57E27"/>
    <w:rsid w:val="00E6034B"/>
    <w:rsid w:val="00E62853"/>
    <w:rsid w:val="00E62BC1"/>
    <w:rsid w:val="00E6549E"/>
    <w:rsid w:val="00E659F4"/>
    <w:rsid w:val="00E65DD8"/>
    <w:rsid w:val="00E65EDE"/>
    <w:rsid w:val="00E666BA"/>
    <w:rsid w:val="00E66AB8"/>
    <w:rsid w:val="00E67E8A"/>
    <w:rsid w:val="00E70BC7"/>
    <w:rsid w:val="00E70F81"/>
    <w:rsid w:val="00E71A50"/>
    <w:rsid w:val="00E71D38"/>
    <w:rsid w:val="00E72E25"/>
    <w:rsid w:val="00E7303D"/>
    <w:rsid w:val="00E73E9B"/>
    <w:rsid w:val="00E743F6"/>
    <w:rsid w:val="00E75F21"/>
    <w:rsid w:val="00E7659D"/>
    <w:rsid w:val="00E77055"/>
    <w:rsid w:val="00E77460"/>
    <w:rsid w:val="00E80464"/>
    <w:rsid w:val="00E819F2"/>
    <w:rsid w:val="00E82694"/>
    <w:rsid w:val="00E83ABC"/>
    <w:rsid w:val="00E83F5B"/>
    <w:rsid w:val="00E844F2"/>
    <w:rsid w:val="00E853CC"/>
    <w:rsid w:val="00E868AC"/>
    <w:rsid w:val="00E869EA"/>
    <w:rsid w:val="00E86EC5"/>
    <w:rsid w:val="00E87C73"/>
    <w:rsid w:val="00E90AD0"/>
    <w:rsid w:val="00E91D4A"/>
    <w:rsid w:val="00E92FCB"/>
    <w:rsid w:val="00E9385F"/>
    <w:rsid w:val="00E93E08"/>
    <w:rsid w:val="00E950FA"/>
    <w:rsid w:val="00E9513B"/>
    <w:rsid w:val="00E96857"/>
    <w:rsid w:val="00E96E05"/>
    <w:rsid w:val="00E970D8"/>
    <w:rsid w:val="00EA147F"/>
    <w:rsid w:val="00EA37EE"/>
    <w:rsid w:val="00EA3C7F"/>
    <w:rsid w:val="00EA42BA"/>
    <w:rsid w:val="00EA46B0"/>
    <w:rsid w:val="00EA4A27"/>
    <w:rsid w:val="00EA4EED"/>
    <w:rsid w:val="00EA4FA6"/>
    <w:rsid w:val="00EA5470"/>
    <w:rsid w:val="00EA59C9"/>
    <w:rsid w:val="00EA5E94"/>
    <w:rsid w:val="00EA6989"/>
    <w:rsid w:val="00EA6F8A"/>
    <w:rsid w:val="00EB0A0E"/>
    <w:rsid w:val="00EB12F9"/>
    <w:rsid w:val="00EB1A25"/>
    <w:rsid w:val="00EB3CCF"/>
    <w:rsid w:val="00EB418E"/>
    <w:rsid w:val="00EB46C3"/>
    <w:rsid w:val="00EB5FDF"/>
    <w:rsid w:val="00EB6BEC"/>
    <w:rsid w:val="00EC00E0"/>
    <w:rsid w:val="00EC043B"/>
    <w:rsid w:val="00EC0A66"/>
    <w:rsid w:val="00EC0F14"/>
    <w:rsid w:val="00EC35E9"/>
    <w:rsid w:val="00EC3D9C"/>
    <w:rsid w:val="00EC62AB"/>
    <w:rsid w:val="00EC66C9"/>
    <w:rsid w:val="00EC7200"/>
    <w:rsid w:val="00EC7B46"/>
    <w:rsid w:val="00ED03AB"/>
    <w:rsid w:val="00ED1CD4"/>
    <w:rsid w:val="00ED1D2B"/>
    <w:rsid w:val="00ED3E56"/>
    <w:rsid w:val="00ED4221"/>
    <w:rsid w:val="00ED625E"/>
    <w:rsid w:val="00ED64B5"/>
    <w:rsid w:val="00ED71FC"/>
    <w:rsid w:val="00ED744B"/>
    <w:rsid w:val="00EE10E3"/>
    <w:rsid w:val="00EE1399"/>
    <w:rsid w:val="00EE35FE"/>
    <w:rsid w:val="00EE3F2E"/>
    <w:rsid w:val="00EE4C17"/>
    <w:rsid w:val="00EE5A68"/>
    <w:rsid w:val="00EE696A"/>
    <w:rsid w:val="00EE6C39"/>
    <w:rsid w:val="00EE7CCA"/>
    <w:rsid w:val="00EF0D17"/>
    <w:rsid w:val="00EF12F7"/>
    <w:rsid w:val="00EF186F"/>
    <w:rsid w:val="00EF2DAF"/>
    <w:rsid w:val="00EF47B9"/>
    <w:rsid w:val="00EF49DD"/>
    <w:rsid w:val="00EF5441"/>
    <w:rsid w:val="00EF547C"/>
    <w:rsid w:val="00F001C7"/>
    <w:rsid w:val="00F00B01"/>
    <w:rsid w:val="00F01102"/>
    <w:rsid w:val="00F01ABF"/>
    <w:rsid w:val="00F02A9E"/>
    <w:rsid w:val="00F033A4"/>
    <w:rsid w:val="00F03432"/>
    <w:rsid w:val="00F04448"/>
    <w:rsid w:val="00F05128"/>
    <w:rsid w:val="00F05401"/>
    <w:rsid w:val="00F06C46"/>
    <w:rsid w:val="00F0752C"/>
    <w:rsid w:val="00F10591"/>
    <w:rsid w:val="00F107F6"/>
    <w:rsid w:val="00F10C0B"/>
    <w:rsid w:val="00F10C43"/>
    <w:rsid w:val="00F113B8"/>
    <w:rsid w:val="00F1420C"/>
    <w:rsid w:val="00F14777"/>
    <w:rsid w:val="00F16327"/>
    <w:rsid w:val="00F16777"/>
    <w:rsid w:val="00F16A14"/>
    <w:rsid w:val="00F20D20"/>
    <w:rsid w:val="00F21FD1"/>
    <w:rsid w:val="00F222E2"/>
    <w:rsid w:val="00F22498"/>
    <w:rsid w:val="00F22A82"/>
    <w:rsid w:val="00F23B71"/>
    <w:rsid w:val="00F24D0C"/>
    <w:rsid w:val="00F25AD0"/>
    <w:rsid w:val="00F25D1E"/>
    <w:rsid w:val="00F26105"/>
    <w:rsid w:val="00F2667D"/>
    <w:rsid w:val="00F26A73"/>
    <w:rsid w:val="00F27DB7"/>
    <w:rsid w:val="00F325E2"/>
    <w:rsid w:val="00F327DD"/>
    <w:rsid w:val="00F3337B"/>
    <w:rsid w:val="00F33D4B"/>
    <w:rsid w:val="00F34D5D"/>
    <w:rsid w:val="00F34F04"/>
    <w:rsid w:val="00F362D7"/>
    <w:rsid w:val="00F37D7B"/>
    <w:rsid w:val="00F37FDE"/>
    <w:rsid w:val="00F40F33"/>
    <w:rsid w:val="00F4117D"/>
    <w:rsid w:val="00F414C4"/>
    <w:rsid w:val="00F43C28"/>
    <w:rsid w:val="00F475C4"/>
    <w:rsid w:val="00F501CC"/>
    <w:rsid w:val="00F512C6"/>
    <w:rsid w:val="00F52EA5"/>
    <w:rsid w:val="00F5314C"/>
    <w:rsid w:val="00F53E8E"/>
    <w:rsid w:val="00F5436C"/>
    <w:rsid w:val="00F54CE8"/>
    <w:rsid w:val="00F55234"/>
    <w:rsid w:val="00F553BF"/>
    <w:rsid w:val="00F55977"/>
    <w:rsid w:val="00F5676F"/>
    <w:rsid w:val="00F5688C"/>
    <w:rsid w:val="00F57CB7"/>
    <w:rsid w:val="00F57F85"/>
    <w:rsid w:val="00F61A08"/>
    <w:rsid w:val="00F6244F"/>
    <w:rsid w:val="00F635DD"/>
    <w:rsid w:val="00F64F71"/>
    <w:rsid w:val="00F65692"/>
    <w:rsid w:val="00F65DDB"/>
    <w:rsid w:val="00F6627B"/>
    <w:rsid w:val="00F719D0"/>
    <w:rsid w:val="00F7254F"/>
    <w:rsid w:val="00F7336E"/>
    <w:rsid w:val="00F734F2"/>
    <w:rsid w:val="00F73685"/>
    <w:rsid w:val="00F73FD4"/>
    <w:rsid w:val="00F74274"/>
    <w:rsid w:val="00F74C25"/>
    <w:rsid w:val="00F75052"/>
    <w:rsid w:val="00F75711"/>
    <w:rsid w:val="00F7654C"/>
    <w:rsid w:val="00F76620"/>
    <w:rsid w:val="00F76B4D"/>
    <w:rsid w:val="00F804D3"/>
    <w:rsid w:val="00F81CD2"/>
    <w:rsid w:val="00F81E02"/>
    <w:rsid w:val="00F82641"/>
    <w:rsid w:val="00F84766"/>
    <w:rsid w:val="00F84CA3"/>
    <w:rsid w:val="00F871A5"/>
    <w:rsid w:val="00F9016C"/>
    <w:rsid w:val="00F90F18"/>
    <w:rsid w:val="00F91B30"/>
    <w:rsid w:val="00F91D7D"/>
    <w:rsid w:val="00F9286C"/>
    <w:rsid w:val="00F937E4"/>
    <w:rsid w:val="00F95189"/>
    <w:rsid w:val="00F95EE7"/>
    <w:rsid w:val="00F96178"/>
    <w:rsid w:val="00F97C27"/>
    <w:rsid w:val="00FA0B5F"/>
    <w:rsid w:val="00FA220D"/>
    <w:rsid w:val="00FA2219"/>
    <w:rsid w:val="00FA248A"/>
    <w:rsid w:val="00FA28AF"/>
    <w:rsid w:val="00FA2E45"/>
    <w:rsid w:val="00FA36E6"/>
    <w:rsid w:val="00FA39E6"/>
    <w:rsid w:val="00FA5ED3"/>
    <w:rsid w:val="00FA6FA1"/>
    <w:rsid w:val="00FA7033"/>
    <w:rsid w:val="00FA70A1"/>
    <w:rsid w:val="00FA77BA"/>
    <w:rsid w:val="00FA78D3"/>
    <w:rsid w:val="00FA7BC9"/>
    <w:rsid w:val="00FB17DA"/>
    <w:rsid w:val="00FB378E"/>
    <w:rsid w:val="00FB37F1"/>
    <w:rsid w:val="00FB40FB"/>
    <w:rsid w:val="00FB4114"/>
    <w:rsid w:val="00FB47C0"/>
    <w:rsid w:val="00FB501B"/>
    <w:rsid w:val="00FB60B8"/>
    <w:rsid w:val="00FB6DB3"/>
    <w:rsid w:val="00FB7770"/>
    <w:rsid w:val="00FB7CD1"/>
    <w:rsid w:val="00FC2CF9"/>
    <w:rsid w:val="00FC3029"/>
    <w:rsid w:val="00FC4DE2"/>
    <w:rsid w:val="00FC53CB"/>
    <w:rsid w:val="00FC5D1E"/>
    <w:rsid w:val="00FC60DE"/>
    <w:rsid w:val="00FD0316"/>
    <w:rsid w:val="00FD1C1C"/>
    <w:rsid w:val="00FD391E"/>
    <w:rsid w:val="00FD3B91"/>
    <w:rsid w:val="00FD3FC0"/>
    <w:rsid w:val="00FD43CF"/>
    <w:rsid w:val="00FD4C56"/>
    <w:rsid w:val="00FD4EF4"/>
    <w:rsid w:val="00FD50A7"/>
    <w:rsid w:val="00FD56FC"/>
    <w:rsid w:val="00FD576B"/>
    <w:rsid w:val="00FD579E"/>
    <w:rsid w:val="00FD5C66"/>
    <w:rsid w:val="00FD6845"/>
    <w:rsid w:val="00FD7E36"/>
    <w:rsid w:val="00FE0EAB"/>
    <w:rsid w:val="00FE3841"/>
    <w:rsid w:val="00FE4516"/>
    <w:rsid w:val="00FE5228"/>
    <w:rsid w:val="00FE5FD0"/>
    <w:rsid w:val="00FE6313"/>
    <w:rsid w:val="00FE64C8"/>
    <w:rsid w:val="00FE732E"/>
    <w:rsid w:val="00FF053F"/>
    <w:rsid w:val="00FF0A67"/>
    <w:rsid w:val="00FF25D2"/>
    <w:rsid w:val="00FF4672"/>
    <w:rsid w:val="00FF5459"/>
    <w:rsid w:val="00FF5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61635B-1EE1-4A3C-953D-9F6BDE28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024A9"/>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6"/>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aliases w:val="(一)"/>
    <w:basedOn w:val="a6"/>
    <w:link w:val="50"/>
    <w:qFormat/>
    <w:rsid w:val="004F5E57"/>
    <w:pPr>
      <w:numPr>
        <w:ilvl w:val="4"/>
        <w:numId w:val="6"/>
      </w:numPr>
      <w:outlineLvl w:val="4"/>
    </w:pPr>
    <w:rPr>
      <w:rFonts w:hAnsi="Arial"/>
      <w:bCs/>
      <w:kern w:val="32"/>
      <w:szCs w:val="36"/>
    </w:rPr>
  </w:style>
  <w:style w:type="paragraph" w:styleId="6">
    <w:name w:val="heading 6"/>
    <w:aliases w:val="1"/>
    <w:basedOn w:val="a6"/>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aliases w:val=" 字元"/>
    <w:basedOn w:val="a6"/>
    <w:link w:val="ab"/>
    <w:rsid w:val="004E0062"/>
    <w:pPr>
      <w:spacing w:before="720" w:after="720"/>
      <w:ind w:left="7371"/>
    </w:pPr>
    <w:rPr>
      <w:b/>
      <w:snapToGrid w:val="0"/>
      <w:spacing w:val="10"/>
      <w:sz w:val="36"/>
    </w:rPr>
  </w:style>
  <w:style w:type="paragraph" w:styleId="ac">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B16774"/>
    <w:pPr>
      <w:keepNext/>
      <w:widowControl w:val="0"/>
      <w:numPr>
        <w:numId w:val="3"/>
      </w:numPr>
      <w:kinsoku w:val="0"/>
      <w:overflowPunct w:val="0"/>
      <w:autoSpaceDE w:val="0"/>
      <w:autoSpaceDN w:val="0"/>
      <w:adjustRightInd w:val="0"/>
      <w:snapToGrid w:val="0"/>
      <w:spacing w:before="12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uiPriority w:val="99"/>
    <w:qFormat/>
    <w:rsid w:val="00AF7DB7"/>
    <w:pPr>
      <w:numPr>
        <w:numId w:val="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unhideWhenUsed/>
    <w:rsid w:val="00DB2E8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7"/>
    <w:link w:val="3"/>
    <w:rsid w:val="00DA1069"/>
    <w:rPr>
      <w:rFonts w:ascii="標楷體" w:eastAsia="標楷體" w:hAnsi="Arial"/>
      <w:bCs/>
      <w:kern w:val="32"/>
      <w:sz w:val="32"/>
      <w:szCs w:val="36"/>
    </w:rPr>
  </w:style>
  <w:style w:type="character" w:customStyle="1" w:styleId="40">
    <w:name w:val="標題 4 字元"/>
    <w:aliases w:val="表格 字元,一 字元"/>
    <w:basedOn w:val="a7"/>
    <w:link w:val="4"/>
    <w:rsid w:val="00DA1069"/>
    <w:rPr>
      <w:rFonts w:ascii="標楷體" w:eastAsia="標楷體" w:hAnsi="Arial"/>
      <w:kern w:val="32"/>
      <w:sz w:val="32"/>
      <w:szCs w:val="36"/>
    </w:rPr>
  </w:style>
  <w:style w:type="character" w:customStyle="1" w:styleId="50">
    <w:name w:val="標題 5 字元"/>
    <w:aliases w:val="(一) 字元"/>
    <w:basedOn w:val="a7"/>
    <w:link w:val="5"/>
    <w:rsid w:val="00DA1069"/>
    <w:rPr>
      <w:rFonts w:ascii="標楷體" w:eastAsia="標楷體" w:hAnsi="Arial"/>
      <w:bCs/>
      <w:kern w:val="32"/>
      <w:sz w:val="32"/>
      <w:szCs w:val="36"/>
    </w:rPr>
  </w:style>
  <w:style w:type="character" w:customStyle="1" w:styleId="20">
    <w:name w:val="標題 2 字元"/>
    <w:aliases w:val="標題110/111 字元,節 字元,節1 字元,標題110/111 + 內文 字元"/>
    <w:link w:val="2"/>
    <w:rsid w:val="00AB1408"/>
    <w:rPr>
      <w:rFonts w:ascii="標楷體" w:eastAsia="標楷體" w:hAnsi="Arial"/>
      <w:bCs/>
      <w:kern w:val="32"/>
      <w:sz w:val="32"/>
      <w:szCs w:val="48"/>
    </w:rPr>
  </w:style>
  <w:style w:type="character" w:customStyle="1" w:styleId="60">
    <w:name w:val="標題 6 字元"/>
    <w:aliases w:val="1 字元"/>
    <w:link w:val="6"/>
    <w:rsid w:val="000808C1"/>
    <w:rPr>
      <w:rFonts w:ascii="標楷體" w:eastAsia="標楷體" w:hAnsi="Arial"/>
      <w:kern w:val="32"/>
      <w:sz w:val="32"/>
      <w:szCs w:val="36"/>
    </w:rPr>
  </w:style>
  <w:style w:type="paragraph" w:styleId="afb">
    <w:name w:val="footnote text"/>
    <w:basedOn w:val="a6"/>
    <w:link w:val="afc"/>
    <w:uiPriority w:val="99"/>
    <w:unhideWhenUsed/>
    <w:rsid w:val="00E819F2"/>
    <w:pPr>
      <w:snapToGrid w:val="0"/>
      <w:jc w:val="left"/>
    </w:pPr>
    <w:rPr>
      <w:spacing w:val="-6"/>
      <w:sz w:val="20"/>
    </w:rPr>
  </w:style>
  <w:style w:type="character" w:customStyle="1" w:styleId="afc">
    <w:name w:val="註腳文字 字元"/>
    <w:basedOn w:val="a7"/>
    <w:link w:val="afb"/>
    <w:uiPriority w:val="99"/>
    <w:rsid w:val="00E819F2"/>
    <w:rPr>
      <w:rFonts w:ascii="標楷體" w:eastAsia="標楷體"/>
      <w:spacing w:val="-6"/>
      <w:kern w:val="2"/>
    </w:rPr>
  </w:style>
  <w:style w:type="character" w:styleId="afd">
    <w:name w:val="footnote reference"/>
    <w:basedOn w:val="a7"/>
    <w:uiPriority w:val="99"/>
    <w:semiHidden/>
    <w:unhideWhenUsed/>
    <w:rsid w:val="008E10F0"/>
    <w:rPr>
      <w:vertAlign w:val="superscript"/>
    </w:rPr>
  </w:style>
  <w:style w:type="paragraph" w:styleId="HTML">
    <w:name w:val="HTML Preformatted"/>
    <w:basedOn w:val="a6"/>
    <w:link w:val="HTML0"/>
    <w:uiPriority w:val="99"/>
    <w:unhideWhenUsed/>
    <w:rsid w:val="008E10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8E10F0"/>
    <w:rPr>
      <w:rFonts w:ascii="細明體" w:eastAsia="細明體" w:hAnsi="細明體" w:cs="細明體"/>
      <w:sz w:val="22"/>
      <w:szCs w:val="22"/>
    </w:rPr>
  </w:style>
  <w:style w:type="paragraph" w:styleId="afe">
    <w:name w:val="Body Text"/>
    <w:basedOn w:val="a6"/>
    <w:link w:val="aff"/>
    <w:uiPriority w:val="99"/>
    <w:semiHidden/>
    <w:unhideWhenUsed/>
    <w:rsid w:val="006946DE"/>
    <w:pPr>
      <w:spacing w:after="120"/>
    </w:pPr>
  </w:style>
  <w:style w:type="character" w:customStyle="1" w:styleId="aff">
    <w:name w:val="本文 字元"/>
    <w:basedOn w:val="a7"/>
    <w:link w:val="afe"/>
    <w:uiPriority w:val="99"/>
    <w:semiHidden/>
    <w:rsid w:val="006946DE"/>
    <w:rPr>
      <w:rFonts w:ascii="標楷體" w:eastAsia="標楷體"/>
      <w:kern w:val="2"/>
      <w:sz w:val="32"/>
    </w:rPr>
  </w:style>
  <w:style w:type="character" w:customStyle="1" w:styleId="ab">
    <w:name w:val="簽名 字元"/>
    <w:aliases w:val=" 字元 字元"/>
    <w:link w:val="aa"/>
    <w:rsid w:val="00A273FE"/>
    <w:rPr>
      <w:rFonts w:ascii="標楷體" w:eastAsia="標楷體"/>
      <w:b/>
      <w:snapToGrid w:val="0"/>
      <w:spacing w:val="10"/>
      <w:kern w:val="2"/>
      <w:sz w:val="36"/>
    </w:rPr>
  </w:style>
  <w:style w:type="paragraph" w:customStyle="1" w:styleId="Default">
    <w:name w:val="Default"/>
    <w:rsid w:val="0045630D"/>
    <w:pPr>
      <w:widowControl w:val="0"/>
      <w:autoSpaceDE w:val="0"/>
      <w:autoSpaceDN w:val="0"/>
      <w:adjustRightInd w:val="0"/>
    </w:pPr>
    <w:rPr>
      <w:rFonts w:ascii="標楷體" w:hAnsi="標楷體" w:cs="標楷體"/>
      <w:color w:val="000000"/>
      <w:sz w:val="24"/>
      <w:szCs w:val="24"/>
    </w:rPr>
  </w:style>
  <w:style w:type="character" w:styleId="aff0">
    <w:name w:val="Placeholder Text"/>
    <w:basedOn w:val="a7"/>
    <w:uiPriority w:val="99"/>
    <w:semiHidden/>
    <w:rsid w:val="000E72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62089">
      <w:bodyDiv w:val="1"/>
      <w:marLeft w:val="0"/>
      <w:marRight w:val="0"/>
      <w:marTop w:val="0"/>
      <w:marBottom w:val="0"/>
      <w:divBdr>
        <w:top w:val="none" w:sz="0" w:space="0" w:color="auto"/>
        <w:left w:val="none" w:sz="0" w:space="0" w:color="auto"/>
        <w:bottom w:val="none" w:sz="0" w:space="0" w:color="auto"/>
        <w:right w:val="none" w:sz="0" w:space="0" w:color="auto"/>
      </w:divBdr>
    </w:div>
    <w:div w:id="403264102">
      <w:bodyDiv w:val="1"/>
      <w:marLeft w:val="0"/>
      <w:marRight w:val="0"/>
      <w:marTop w:val="0"/>
      <w:marBottom w:val="0"/>
      <w:divBdr>
        <w:top w:val="none" w:sz="0" w:space="0" w:color="auto"/>
        <w:left w:val="none" w:sz="0" w:space="0" w:color="auto"/>
        <w:bottom w:val="none" w:sz="0" w:space="0" w:color="auto"/>
        <w:right w:val="none" w:sz="0" w:space="0" w:color="auto"/>
      </w:divBdr>
      <w:divsChild>
        <w:div w:id="878587047">
          <w:marLeft w:val="0"/>
          <w:marRight w:val="0"/>
          <w:marTop w:val="0"/>
          <w:marBottom w:val="0"/>
          <w:divBdr>
            <w:top w:val="none" w:sz="0" w:space="0" w:color="auto"/>
            <w:left w:val="none" w:sz="0" w:space="0" w:color="auto"/>
            <w:bottom w:val="none" w:sz="0" w:space="0" w:color="auto"/>
            <w:right w:val="none" w:sz="0" w:space="0" w:color="auto"/>
          </w:divBdr>
          <w:divsChild>
            <w:div w:id="875390274">
              <w:marLeft w:val="0"/>
              <w:marRight w:val="0"/>
              <w:marTop w:val="0"/>
              <w:marBottom w:val="0"/>
              <w:divBdr>
                <w:top w:val="none" w:sz="0" w:space="0" w:color="auto"/>
                <w:left w:val="none" w:sz="0" w:space="0" w:color="auto"/>
                <w:bottom w:val="none" w:sz="0" w:space="0" w:color="auto"/>
                <w:right w:val="none" w:sz="0" w:space="0" w:color="auto"/>
              </w:divBdr>
              <w:divsChild>
                <w:div w:id="1423599057">
                  <w:marLeft w:val="0"/>
                  <w:marRight w:val="4500"/>
                  <w:marTop w:val="0"/>
                  <w:marBottom w:val="0"/>
                  <w:divBdr>
                    <w:top w:val="none" w:sz="0" w:space="0" w:color="auto"/>
                    <w:left w:val="none" w:sz="0" w:space="0" w:color="auto"/>
                    <w:bottom w:val="none" w:sz="0" w:space="0" w:color="auto"/>
                    <w:right w:val="none" w:sz="0" w:space="0" w:color="auto"/>
                  </w:divBdr>
                  <w:divsChild>
                    <w:div w:id="87239635">
                      <w:marLeft w:val="0"/>
                      <w:marRight w:val="0"/>
                      <w:marTop w:val="0"/>
                      <w:marBottom w:val="0"/>
                      <w:divBdr>
                        <w:top w:val="none" w:sz="0" w:space="0" w:color="auto"/>
                        <w:left w:val="none" w:sz="0" w:space="0" w:color="auto"/>
                        <w:bottom w:val="none" w:sz="0" w:space="0" w:color="auto"/>
                        <w:right w:val="none" w:sz="0" w:space="0" w:color="auto"/>
                      </w:divBdr>
                      <w:divsChild>
                        <w:div w:id="80577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161255">
      <w:bodyDiv w:val="1"/>
      <w:marLeft w:val="0"/>
      <w:marRight w:val="0"/>
      <w:marTop w:val="0"/>
      <w:marBottom w:val="0"/>
      <w:divBdr>
        <w:top w:val="none" w:sz="0" w:space="0" w:color="auto"/>
        <w:left w:val="none" w:sz="0" w:space="0" w:color="auto"/>
        <w:bottom w:val="none" w:sz="0" w:space="0" w:color="auto"/>
        <w:right w:val="none" w:sz="0" w:space="0" w:color="auto"/>
      </w:divBdr>
      <w:divsChild>
        <w:div w:id="1243032036">
          <w:marLeft w:val="0"/>
          <w:marRight w:val="0"/>
          <w:marTop w:val="0"/>
          <w:marBottom w:val="0"/>
          <w:divBdr>
            <w:top w:val="none" w:sz="0" w:space="0" w:color="auto"/>
            <w:left w:val="none" w:sz="0" w:space="0" w:color="auto"/>
            <w:bottom w:val="none" w:sz="0" w:space="0" w:color="auto"/>
            <w:right w:val="none" w:sz="0" w:space="0" w:color="auto"/>
          </w:divBdr>
          <w:divsChild>
            <w:div w:id="628634639">
              <w:marLeft w:val="0"/>
              <w:marRight w:val="0"/>
              <w:marTop w:val="0"/>
              <w:marBottom w:val="450"/>
              <w:divBdr>
                <w:top w:val="none" w:sz="0" w:space="0" w:color="auto"/>
                <w:left w:val="none" w:sz="0" w:space="0" w:color="auto"/>
                <w:bottom w:val="none" w:sz="0" w:space="0" w:color="auto"/>
                <w:right w:val="none" w:sz="0" w:space="0" w:color="auto"/>
              </w:divBdr>
              <w:divsChild>
                <w:div w:id="1383362188">
                  <w:marLeft w:val="0"/>
                  <w:marRight w:val="0"/>
                  <w:marTop w:val="0"/>
                  <w:marBottom w:val="0"/>
                  <w:divBdr>
                    <w:top w:val="none" w:sz="0" w:space="0" w:color="auto"/>
                    <w:left w:val="none" w:sz="0" w:space="0" w:color="auto"/>
                    <w:bottom w:val="none" w:sz="0" w:space="0" w:color="auto"/>
                    <w:right w:val="none" w:sz="0" w:space="0" w:color="auto"/>
                  </w:divBdr>
                  <w:divsChild>
                    <w:div w:id="22413424">
                      <w:marLeft w:val="0"/>
                      <w:marRight w:val="0"/>
                      <w:marTop w:val="0"/>
                      <w:marBottom w:val="150"/>
                      <w:divBdr>
                        <w:top w:val="none" w:sz="0" w:space="0" w:color="auto"/>
                        <w:left w:val="none" w:sz="0" w:space="0" w:color="auto"/>
                        <w:bottom w:val="none" w:sz="0" w:space="0" w:color="auto"/>
                        <w:right w:val="none" w:sz="0" w:space="0" w:color="auto"/>
                      </w:divBdr>
                      <w:divsChild>
                        <w:div w:id="9520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661454">
      <w:bodyDiv w:val="1"/>
      <w:marLeft w:val="0"/>
      <w:marRight w:val="0"/>
      <w:marTop w:val="0"/>
      <w:marBottom w:val="0"/>
      <w:divBdr>
        <w:top w:val="none" w:sz="0" w:space="0" w:color="auto"/>
        <w:left w:val="none" w:sz="0" w:space="0" w:color="auto"/>
        <w:bottom w:val="none" w:sz="0" w:space="0" w:color="auto"/>
        <w:right w:val="none" w:sz="0" w:space="0" w:color="auto"/>
      </w:divBdr>
    </w:div>
    <w:div w:id="1526364383">
      <w:bodyDiv w:val="1"/>
      <w:marLeft w:val="0"/>
      <w:marRight w:val="0"/>
      <w:marTop w:val="0"/>
      <w:marBottom w:val="0"/>
      <w:divBdr>
        <w:top w:val="none" w:sz="0" w:space="0" w:color="auto"/>
        <w:left w:val="none" w:sz="0" w:space="0" w:color="auto"/>
        <w:bottom w:val="none" w:sz="0" w:space="0" w:color="auto"/>
        <w:right w:val="none" w:sz="0" w:space="0" w:color="auto"/>
      </w:divBdr>
      <w:divsChild>
        <w:div w:id="1845319221">
          <w:marLeft w:val="0"/>
          <w:marRight w:val="0"/>
          <w:marTop w:val="0"/>
          <w:marBottom w:val="0"/>
          <w:divBdr>
            <w:top w:val="none" w:sz="0" w:space="0" w:color="auto"/>
            <w:left w:val="none" w:sz="0" w:space="0" w:color="auto"/>
            <w:bottom w:val="none" w:sz="0" w:space="0" w:color="auto"/>
            <w:right w:val="none" w:sz="0" w:space="0" w:color="auto"/>
          </w:divBdr>
          <w:divsChild>
            <w:div w:id="1894388310">
              <w:marLeft w:val="0"/>
              <w:marRight w:val="0"/>
              <w:marTop w:val="0"/>
              <w:marBottom w:val="450"/>
              <w:divBdr>
                <w:top w:val="none" w:sz="0" w:space="0" w:color="auto"/>
                <w:left w:val="none" w:sz="0" w:space="0" w:color="auto"/>
                <w:bottom w:val="none" w:sz="0" w:space="0" w:color="auto"/>
                <w:right w:val="none" w:sz="0" w:space="0" w:color="auto"/>
              </w:divBdr>
              <w:divsChild>
                <w:div w:id="215555284">
                  <w:marLeft w:val="0"/>
                  <w:marRight w:val="0"/>
                  <w:marTop w:val="0"/>
                  <w:marBottom w:val="0"/>
                  <w:divBdr>
                    <w:top w:val="none" w:sz="0" w:space="0" w:color="auto"/>
                    <w:left w:val="none" w:sz="0" w:space="0" w:color="auto"/>
                    <w:bottom w:val="none" w:sz="0" w:space="0" w:color="auto"/>
                    <w:right w:val="none" w:sz="0" w:space="0" w:color="auto"/>
                  </w:divBdr>
                  <w:divsChild>
                    <w:div w:id="1937984394">
                      <w:marLeft w:val="0"/>
                      <w:marRight w:val="0"/>
                      <w:marTop w:val="0"/>
                      <w:marBottom w:val="150"/>
                      <w:divBdr>
                        <w:top w:val="none" w:sz="0" w:space="0" w:color="auto"/>
                        <w:left w:val="none" w:sz="0" w:space="0" w:color="auto"/>
                        <w:bottom w:val="none" w:sz="0" w:space="0" w:color="auto"/>
                        <w:right w:val="none" w:sz="0" w:space="0" w:color="auto"/>
                      </w:divBdr>
                      <w:divsChild>
                        <w:div w:id="20894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421237">
      <w:bodyDiv w:val="1"/>
      <w:marLeft w:val="0"/>
      <w:marRight w:val="0"/>
      <w:marTop w:val="0"/>
      <w:marBottom w:val="0"/>
      <w:divBdr>
        <w:top w:val="none" w:sz="0" w:space="0" w:color="auto"/>
        <w:left w:val="none" w:sz="0" w:space="0" w:color="auto"/>
        <w:bottom w:val="none" w:sz="0" w:space="0" w:color="auto"/>
        <w:right w:val="none" w:sz="0" w:space="0" w:color="auto"/>
      </w:divBdr>
    </w:div>
    <w:div w:id="207994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rootlaw.com.tw/LawContent.aspx?LawID=A040190051002200-1050420" TargetMode="External"/><Relationship Id="rId4" Type="http://schemas.openxmlformats.org/officeDocument/2006/relationships/styles" Target="styles.xml"/><Relationship Id="rId9" Type="http://schemas.openxmlformats.org/officeDocument/2006/relationships/hyperlink" Target="http://db.lawbank.com.tw/FLAW/FLAWDAT01.aspx?lsid=FL0380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24287-F87D-4F98-A6D5-9C77551C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20</Pages>
  <Words>2061</Words>
  <Characters>11752</Characters>
  <Application>Microsoft Office Word</Application>
  <DocSecurity>0</DocSecurity>
  <Lines>97</Lines>
  <Paragraphs>27</Paragraphs>
  <ScaleCrop>false</ScaleCrop>
  <Company>cy</Company>
  <LinksUpToDate>false</LinksUpToDate>
  <CharactersWithSpaces>13786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吳婉珣</cp:lastModifiedBy>
  <cp:revision>2</cp:revision>
  <cp:lastPrinted>2017-11-22T02:31:00Z</cp:lastPrinted>
  <dcterms:created xsi:type="dcterms:W3CDTF">2017-11-27T06:35:00Z</dcterms:created>
  <dcterms:modified xsi:type="dcterms:W3CDTF">2017-11-27T06:35:00Z</dcterms:modified>
</cp:coreProperties>
</file>