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39" w:rsidRPr="003C4B29" w:rsidRDefault="00240F9D" w:rsidP="002809BF">
      <w:pPr>
        <w:pStyle w:val="a4"/>
        <w:kinsoku w:val="0"/>
        <w:spacing w:before="0"/>
        <w:ind w:left="0" w:firstLine="0"/>
        <w:jc w:val="center"/>
        <w:rPr>
          <w:rFonts w:hAnsi="標楷體"/>
          <w:b/>
          <w:bCs/>
          <w:snapToGrid/>
          <w:spacing w:val="200"/>
          <w:kern w:val="0"/>
          <w:sz w:val="40"/>
        </w:rPr>
      </w:pPr>
      <w:r w:rsidRPr="003C4B29">
        <w:rPr>
          <w:rFonts w:hAnsi="標楷體"/>
          <w:b/>
          <w:bCs/>
          <w:snapToGrid/>
          <w:spacing w:val="200"/>
          <w:kern w:val="0"/>
          <w:sz w:val="40"/>
        </w:rPr>
        <w:t>彈劾案文</w:t>
      </w:r>
    </w:p>
    <w:p w:rsidR="004D3439" w:rsidRPr="003C4B29" w:rsidRDefault="00D96135">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rPr>
        <w:t>被彈劾人</w:t>
      </w:r>
      <w:r w:rsidR="00240F9D" w:rsidRPr="003C4B29">
        <w:rPr>
          <w:rFonts w:hAnsi="標楷體"/>
        </w:rPr>
        <w:t>姓名、服務機關及職級：</w:t>
      </w:r>
    </w:p>
    <w:p w:rsidR="004D3439" w:rsidRPr="003C4B29" w:rsidRDefault="00E74664">
      <w:pPr>
        <w:pStyle w:val="23"/>
        <w:ind w:leftChars="200" w:left="2041" w:hangingChars="400" w:hanging="1361"/>
        <w:rPr>
          <w:rFonts w:ascii="標楷體" w:hAnsi="標楷體"/>
          <w:bCs/>
          <w:kern w:val="0"/>
        </w:rPr>
      </w:pPr>
      <w:r>
        <w:rPr>
          <w:rFonts w:ascii="標楷體" w:hAnsi="標楷體" w:hint="eastAsia"/>
          <w:bCs/>
          <w:kern w:val="0"/>
        </w:rPr>
        <w:t>江村貴</w:t>
      </w:r>
      <w:r w:rsidR="00240F9D" w:rsidRPr="003C4B29">
        <w:rPr>
          <w:rFonts w:ascii="標楷體" w:hAnsi="標楷體"/>
          <w:bCs/>
          <w:kern w:val="0"/>
        </w:rPr>
        <w:t xml:space="preserve">　</w:t>
      </w:r>
      <w:r>
        <w:rPr>
          <w:rFonts w:ascii="標楷體" w:hAnsi="標楷體" w:hint="eastAsia"/>
          <w:bCs/>
          <w:kern w:val="0"/>
        </w:rPr>
        <w:t>苗栗縣頭屋鄉鄉長</w:t>
      </w:r>
      <w:r w:rsidR="004418A1" w:rsidRPr="003C4B29">
        <w:rPr>
          <w:rFonts w:ascii="標楷體" w:hAnsi="標楷體"/>
          <w:bCs/>
          <w:kern w:val="0"/>
        </w:rPr>
        <w:t>，</w:t>
      </w:r>
      <w:proofErr w:type="gramStart"/>
      <w:r w:rsidR="004418A1" w:rsidRPr="003C4B29">
        <w:rPr>
          <w:rFonts w:ascii="標楷體" w:hAnsi="標楷體"/>
          <w:bCs/>
          <w:kern w:val="0"/>
        </w:rPr>
        <w:t>相當</w:t>
      </w:r>
      <w:proofErr w:type="gramEnd"/>
      <w:r w:rsidR="004418A1" w:rsidRPr="003C4B29">
        <w:rPr>
          <w:rFonts w:ascii="標楷體" w:hAnsi="標楷體"/>
          <w:bCs/>
          <w:kern w:val="0"/>
        </w:rPr>
        <w:t>簡任第</w:t>
      </w:r>
      <w:r w:rsidR="0046670F" w:rsidRPr="003C4B29">
        <w:rPr>
          <w:rFonts w:ascii="標楷體" w:hAnsi="標楷體" w:hint="eastAsia"/>
          <w:bCs/>
          <w:kern w:val="0"/>
        </w:rPr>
        <w:t>1</w:t>
      </w:r>
      <w:r>
        <w:rPr>
          <w:rFonts w:ascii="標楷體" w:hAnsi="標楷體" w:hint="eastAsia"/>
          <w:bCs/>
          <w:kern w:val="0"/>
        </w:rPr>
        <w:t>0</w:t>
      </w:r>
      <w:r w:rsidR="004418A1" w:rsidRPr="003C4B29">
        <w:rPr>
          <w:rFonts w:ascii="標楷體" w:hAnsi="標楷體"/>
          <w:bCs/>
          <w:kern w:val="0"/>
        </w:rPr>
        <w:t>職等</w:t>
      </w:r>
      <w:proofErr w:type="gramStart"/>
      <w:r w:rsidR="0008430D">
        <w:rPr>
          <w:rFonts w:ascii="標楷體" w:hAnsi="標楷體" w:hint="eastAsia"/>
          <w:bCs/>
          <w:kern w:val="0"/>
        </w:rPr>
        <w:t>（</w:t>
      </w:r>
      <w:proofErr w:type="gramEnd"/>
      <w:r w:rsidR="0008430D">
        <w:rPr>
          <w:rFonts w:ascii="標楷體" w:hAnsi="標楷體" w:hint="eastAsia"/>
          <w:bCs/>
          <w:kern w:val="0"/>
        </w:rPr>
        <w:t>任職期間：</w:t>
      </w:r>
      <w:r>
        <w:rPr>
          <w:rFonts w:ascii="標楷體" w:hAnsi="標楷體" w:hint="eastAsia"/>
          <w:bCs/>
          <w:kern w:val="0"/>
        </w:rPr>
        <w:t>民國100</w:t>
      </w:r>
      <w:r w:rsidR="0008430D">
        <w:rPr>
          <w:rFonts w:ascii="標楷體" w:hAnsi="標楷體" w:hint="eastAsia"/>
          <w:bCs/>
          <w:kern w:val="0"/>
        </w:rPr>
        <w:t>年</w:t>
      </w:r>
      <w:r>
        <w:rPr>
          <w:rFonts w:ascii="標楷體" w:hAnsi="標楷體" w:hint="eastAsia"/>
          <w:bCs/>
          <w:kern w:val="0"/>
        </w:rPr>
        <w:t>3</w:t>
      </w:r>
      <w:r w:rsidR="0008430D">
        <w:rPr>
          <w:rFonts w:ascii="標楷體" w:hAnsi="標楷體" w:hint="eastAsia"/>
          <w:bCs/>
          <w:kern w:val="0"/>
        </w:rPr>
        <w:t>月</w:t>
      </w:r>
      <w:r>
        <w:rPr>
          <w:rFonts w:ascii="標楷體" w:hAnsi="標楷體" w:hint="eastAsia"/>
          <w:bCs/>
          <w:kern w:val="0"/>
        </w:rPr>
        <w:t>8</w:t>
      </w:r>
      <w:r w:rsidR="0008430D">
        <w:rPr>
          <w:rFonts w:ascii="標楷體" w:hAnsi="標楷體" w:hint="eastAsia"/>
          <w:bCs/>
          <w:kern w:val="0"/>
        </w:rPr>
        <w:t>日</w:t>
      </w:r>
      <w:r>
        <w:rPr>
          <w:rFonts w:ascii="標楷體" w:hAnsi="標楷體" w:hint="eastAsia"/>
          <w:bCs/>
          <w:kern w:val="0"/>
        </w:rPr>
        <w:t>迄今</w:t>
      </w:r>
      <w:proofErr w:type="gramStart"/>
      <w:r w:rsidR="0008430D">
        <w:rPr>
          <w:rFonts w:ascii="標楷體" w:hAnsi="標楷體" w:hint="eastAsia"/>
          <w:bCs/>
          <w:kern w:val="0"/>
        </w:rPr>
        <w:t>）</w:t>
      </w:r>
      <w:proofErr w:type="gramEnd"/>
      <w:r w:rsidR="004418A1" w:rsidRPr="003C4B29">
        <w:rPr>
          <w:rFonts w:ascii="標楷體" w:hAnsi="標楷體"/>
          <w:bCs/>
          <w:kern w:val="0"/>
        </w:rPr>
        <w:t>。</w:t>
      </w:r>
    </w:p>
    <w:p w:rsidR="004D3439" w:rsidRPr="003C4B29" w:rsidRDefault="00240F9D">
      <w:pPr>
        <w:pStyle w:val="1"/>
        <w:kinsoku/>
        <w:ind w:left="1701" w:hangingChars="500" w:hanging="1701"/>
        <w:rPr>
          <w:rFonts w:hAnsi="標楷體"/>
        </w:rPr>
      </w:pPr>
      <w:r w:rsidRPr="003C4B29">
        <w:rPr>
          <w:rFonts w:hAnsi="標楷體"/>
        </w:rPr>
        <w:t>案由：</w:t>
      </w:r>
      <w:r w:rsidR="00E74664">
        <w:rPr>
          <w:rFonts w:hAnsi="標楷體" w:hint="eastAsia"/>
        </w:rPr>
        <w:t>苗栗縣頭屋鄉鄉長江村貴任</w:t>
      </w:r>
      <w:r w:rsidR="00E0446E" w:rsidRPr="003C4B29">
        <w:rPr>
          <w:rFonts w:hAnsi="標楷體"/>
        </w:rPr>
        <w:t>職</w:t>
      </w:r>
      <w:proofErr w:type="gramStart"/>
      <w:r w:rsidR="00E0446E" w:rsidRPr="003C4B29">
        <w:rPr>
          <w:rFonts w:hAnsi="標楷體"/>
        </w:rPr>
        <w:t>期間，</w:t>
      </w:r>
      <w:proofErr w:type="gramEnd"/>
      <w:r w:rsidR="004418A1" w:rsidRPr="003C4B29">
        <w:rPr>
          <w:rFonts w:hAnsi="標楷體"/>
        </w:rPr>
        <w:t>自</w:t>
      </w:r>
      <w:r w:rsidR="002034D3">
        <w:rPr>
          <w:rFonts w:hAnsi="標楷體" w:hint="eastAsia"/>
        </w:rPr>
        <w:t>民國（下同）</w:t>
      </w:r>
      <w:r w:rsidR="004418A1" w:rsidRPr="003C4B29">
        <w:rPr>
          <w:rFonts w:hAnsi="標楷體"/>
        </w:rPr>
        <w:t>10</w:t>
      </w:r>
      <w:r w:rsidR="00E74664">
        <w:rPr>
          <w:rFonts w:hAnsi="標楷體" w:hint="eastAsia"/>
        </w:rPr>
        <w:t>4</w:t>
      </w:r>
      <w:r w:rsidR="004418A1" w:rsidRPr="003C4B29">
        <w:rPr>
          <w:rFonts w:hAnsi="標楷體"/>
        </w:rPr>
        <w:t>年</w:t>
      </w:r>
      <w:r w:rsidR="00E74664">
        <w:rPr>
          <w:rFonts w:hAnsi="標楷體" w:hint="eastAsia"/>
        </w:rPr>
        <w:t>12</w:t>
      </w:r>
      <w:r w:rsidR="004418A1" w:rsidRPr="003C4B29">
        <w:rPr>
          <w:rFonts w:hAnsi="標楷體"/>
        </w:rPr>
        <w:t>月</w:t>
      </w:r>
      <w:r w:rsidR="00E74664">
        <w:rPr>
          <w:rFonts w:hAnsi="標楷體" w:hint="eastAsia"/>
        </w:rPr>
        <w:t>1</w:t>
      </w:r>
      <w:r w:rsidR="0052683E" w:rsidRPr="003C4B29">
        <w:rPr>
          <w:rFonts w:hAnsi="標楷體" w:hint="eastAsia"/>
        </w:rPr>
        <w:t>4</w:t>
      </w:r>
      <w:r w:rsidR="004418A1" w:rsidRPr="003C4B29">
        <w:rPr>
          <w:rFonts w:hAnsi="標楷體"/>
        </w:rPr>
        <w:t>日至10</w:t>
      </w:r>
      <w:r w:rsidR="00E74664">
        <w:rPr>
          <w:rFonts w:hAnsi="標楷體" w:hint="eastAsia"/>
        </w:rPr>
        <w:t>6</w:t>
      </w:r>
      <w:r w:rsidR="004418A1" w:rsidRPr="003C4B29">
        <w:rPr>
          <w:rFonts w:hAnsi="標楷體"/>
        </w:rPr>
        <w:t>年</w:t>
      </w:r>
      <w:r w:rsidR="00E0446E" w:rsidRPr="003C4B29">
        <w:rPr>
          <w:rFonts w:hAnsi="標楷體" w:hint="eastAsia"/>
        </w:rPr>
        <w:t>5</w:t>
      </w:r>
      <w:r w:rsidR="004418A1" w:rsidRPr="003C4B29">
        <w:rPr>
          <w:rFonts w:hAnsi="標楷體"/>
        </w:rPr>
        <w:t>月</w:t>
      </w:r>
      <w:r w:rsidR="00E0446E" w:rsidRPr="003C4B29">
        <w:rPr>
          <w:rFonts w:hAnsi="標楷體" w:hint="eastAsia"/>
        </w:rPr>
        <w:t>2</w:t>
      </w:r>
      <w:r w:rsidR="00E74664">
        <w:rPr>
          <w:rFonts w:hAnsi="標楷體" w:hint="eastAsia"/>
        </w:rPr>
        <w:t>1</w:t>
      </w:r>
      <w:r w:rsidR="00E74664">
        <w:rPr>
          <w:rFonts w:hAnsi="標楷體"/>
        </w:rPr>
        <w:t>日</w:t>
      </w:r>
      <w:r w:rsidR="00E74664">
        <w:rPr>
          <w:rFonts w:hAnsi="標楷體" w:hint="eastAsia"/>
        </w:rPr>
        <w:t>出資與人合夥經營</w:t>
      </w:r>
      <w:r w:rsidR="00444732">
        <w:rPr>
          <w:rFonts w:hAnsi="標楷體" w:hint="eastAsia"/>
        </w:rPr>
        <w:t>「東北角餐廳」</w:t>
      </w:r>
      <w:r w:rsidR="004418A1" w:rsidRPr="003C4B29">
        <w:rPr>
          <w:rFonts w:hAnsi="標楷體"/>
        </w:rPr>
        <w:t>，違反公務員服務法第13條第1項規定，</w:t>
      </w:r>
      <w:r w:rsidR="000E4A0C" w:rsidRPr="003C4B29">
        <w:rPr>
          <w:rFonts w:hAnsi="標楷體"/>
        </w:rPr>
        <w:t>違失事證明確，</w:t>
      </w:r>
      <w:proofErr w:type="gramStart"/>
      <w:r w:rsidR="004418A1" w:rsidRPr="003C4B29">
        <w:rPr>
          <w:rFonts w:hAnsi="標楷體"/>
        </w:rPr>
        <w:t>爰</w:t>
      </w:r>
      <w:proofErr w:type="gramEnd"/>
      <w:r w:rsidR="004418A1" w:rsidRPr="003C4B29">
        <w:rPr>
          <w:rFonts w:hAnsi="標楷體"/>
        </w:rPr>
        <w:t>依法提案彈劾。</w:t>
      </w:r>
    </w:p>
    <w:p w:rsidR="004D3439" w:rsidRPr="003C4B29" w:rsidRDefault="00240F9D">
      <w:pPr>
        <w:pStyle w:val="1"/>
        <w:rPr>
          <w:rFonts w:hAnsi="標楷體"/>
        </w:rPr>
      </w:pPr>
      <w:r w:rsidRPr="003C4B29">
        <w:rPr>
          <w:rFonts w:hAnsi="標楷體"/>
        </w:rPr>
        <w:t>違法失職之事實與證據：</w:t>
      </w:r>
    </w:p>
    <w:p w:rsidR="0052760E" w:rsidRPr="003C4B29" w:rsidRDefault="00D96135" w:rsidP="00F41BD3">
      <w:pPr>
        <w:pStyle w:val="2"/>
        <w:overflowPunct w:val="0"/>
        <w:ind w:left="1037"/>
        <w:rPr>
          <w:rFonts w:hAnsi="標楷體"/>
        </w:rPr>
      </w:pPr>
      <w:bookmarkStart w:id="14" w:name="_Toc524902730"/>
      <w:r>
        <w:rPr>
          <w:rFonts w:hAnsi="標楷體"/>
        </w:rPr>
        <w:t>被彈劾人</w:t>
      </w:r>
      <w:r w:rsidR="00E74664">
        <w:rPr>
          <w:rFonts w:hAnsi="標楷體" w:hint="eastAsia"/>
        </w:rPr>
        <w:t>江村貴</w:t>
      </w:r>
      <w:r w:rsidR="00825645" w:rsidRPr="00825645">
        <w:rPr>
          <w:rFonts w:hAnsi="標楷體" w:hint="eastAsia"/>
        </w:rPr>
        <w:t>當選</w:t>
      </w:r>
      <w:r w:rsidR="00825645" w:rsidRPr="00825645">
        <w:rPr>
          <w:rFonts w:hAnsi="標楷體"/>
        </w:rPr>
        <w:t>100</w:t>
      </w:r>
      <w:r w:rsidR="00825645" w:rsidRPr="00825645">
        <w:rPr>
          <w:rFonts w:hAnsi="標楷體" w:hint="eastAsia"/>
        </w:rPr>
        <w:t>年</w:t>
      </w:r>
      <w:r w:rsidR="00825645" w:rsidRPr="00825645">
        <w:rPr>
          <w:rFonts w:hAnsi="標楷體"/>
        </w:rPr>
        <w:t>2</w:t>
      </w:r>
      <w:r w:rsidR="00825645" w:rsidRPr="00825645">
        <w:rPr>
          <w:rFonts w:hAnsi="標楷體" w:hint="eastAsia"/>
        </w:rPr>
        <w:t>月</w:t>
      </w:r>
      <w:r w:rsidR="00825645" w:rsidRPr="00825645">
        <w:rPr>
          <w:rFonts w:hAnsi="標楷體"/>
        </w:rPr>
        <w:t>26</w:t>
      </w:r>
      <w:r w:rsidR="00825645" w:rsidRPr="00825645">
        <w:rPr>
          <w:rFonts w:hAnsi="標楷體" w:hint="eastAsia"/>
        </w:rPr>
        <w:t>日「苗栗縣頭屋鄉第</w:t>
      </w:r>
      <w:r w:rsidR="00825645" w:rsidRPr="00825645">
        <w:rPr>
          <w:rFonts w:hAnsi="標楷體"/>
        </w:rPr>
        <w:t>16</w:t>
      </w:r>
      <w:r w:rsidR="00825645" w:rsidRPr="00825645">
        <w:rPr>
          <w:rFonts w:hAnsi="標楷體" w:hint="eastAsia"/>
        </w:rPr>
        <w:t>屆鄉長補選</w:t>
      </w:r>
      <w:r w:rsidR="00825645">
        <w:rPr>
          <w:rFonts w:hAnsi="標楷體" w:hint="eastAsia"/>
        </w:rPr>
        <w:t>」</w:t>
      </w:r>
      <w:r w:rsidR="00825645" w:rsidRPr="00825645">
        <w:rPr>
          <w:rFonts w:hAnsi="標楷體" w:hint="eastAsia"/>
        </w:rPr>
        <w:t>，於同</w:t>
      </w:r>
      <w:r w:rsidR="00680584">
        <w:rPr>
          <w:rFonts w:hAnsi="標楷體" w:hint="eastAsia"/>
        </w:rPr>
        <w:t>年</w:t>
      </w:r>
      <w:r w:rsidR="00680584" w:rsidRPr="00825645">
        <w:rPr>
          <w:rFonts w:hAnsi="標楷體" w:hint="eastAsia"/>
        </w:rPr>
        <w:t>3</w:t>
      </w:r>
      <w:r w:rsidR="00680584">
        <w:rPr>
          <w:rFonts w:hAnsi="標楷體" w:hint="eastAsia"/>
        </w:rPr>
        <w:t>月</w:t>
      </w:r>
      <w:r w:rsidR="00680584" w:rsidRPr="00825645">
        <w:rPr>
          <w:rFonts w:hAnsi="標楷體" w:hint="eastAsia"/>
        </w:rPr>
        <w:t>8</w:t>
      </w:r>
      <w:r w:rsidR="00680584">
        <w:rPr>
          <w:rFonts w:hAnsi="標楷體" w:hint="eastAsia"/>
        </w:rPr>
        <w:t>日</w:t>
      </w:r>
      <w:r w:rsidR="00825645">
        <w:rPr>
          <w:rFonts w:hAnsi="標楷體" w:hint="eastAsia"/>
        </w:rPr>
        <w:t>就</w:t>
      </w:r>
      <w:r w:rsidR="00680584">
        <w:rPr>
          <w:rFonts w:hAnsi="標楷體" w:hint="eastAsia"/>
          <w:bCs w:val="0"/>
        </w:rPr>
        <w:t>任</w:t>
      </w:r>
      <w:r w:rsidR="00E74664">
        <w:rPr>
          <w:rFonts w:hAnsi="標楷體" w:hint="eastAsia"/>
        </w:rPr>
        <w:t>苗栗縣頭屋鄉鄉長</w:t>
      </w:r>
      <w:r w:rsidR="00825645">
        <w:rPr>
          <w:rFonts w:hAnsi="標楷體" w:hint="eastAsia"/>
        </w:rPr>
        <w:t>，</w:t>
      </w:r>
      <w:proofErr w:type="gramStart"/>
      <w:r w:rsidR="00825645">
        <w:rPr>
          <w:rFonts w:hAnsi="標楷體" w:hint="eastAsia"/>
        </w:rPr>
        <w:t>嗣</w:t>
      </w:r>
      <w:proofErr w:type="gramEnd"/>
      <w:r w:rsidR="00825645">
        <w:rPr>
          <w:rFonts w:hAnsi="標楷體" w:hint="eastAsia"/>
        </w:rPr>
        <w:t>再於103年12月15日當選連任</w:t>
      </w:r>
      <w:r w:rsidR="00825645">
        <w:rPr>
          <w:rFonts w:hAnsi="標楷體" w:hint="eastAsia"/>
          <w:bCs w:val="0"/>
        </w:rPr>
        <w:t>迄今</w:t>
      </w:r>
      <w:r w:rsidR="00BF3695" w:rsidRPr="00272377">
        <w:rPr>
          <w:rFonts w:hAnsi="標楷體" w:hint="eastAsia"/>
        </w:rPr>
        <w:t>（</w:t>
      </w:r>
      <w:r w:rsidR="00BF3695" w:rsidRPr="00272377">
        <w:rPr>
          <w:rFonts w:hAnsi="標楷體" w:hint="eastAsia"/>
          <w:szCs w:val="32"/>
        </w:rPr>
        <w:t>附件</w:t>
      </w:r>
      <w:r w:rsidR="00E46859" w:rsidRPr="00272377">
        <w:rPr>
          <w:rFonts w:hAnsi="標楷體" w:hint="eastAsia"/>
          <w:szCs w:val="32"/>
        </w:rPr>
        <w:t>2</w:t>
      </w:r>
      <w:r w:rsidR="00BF3695" w:rsidRPr="00272377">
        <w:rPr>
          <w:rFonts w:hAnsi="標楷體" w:hint="eastAsia"/>
          <w:szCs w:val="32"/>
        </w:rPr>
        <w:t>，第</w:t>
      </w:r>
      <w:r w:rsidR="006F4908" w:rsidRPr="00272377">
        <w:rPr>
          <w:rFonts w:hAnsi="標楷體" w:hint="eastAsia"/>
          <w:szCs w:val="32"/>
        </w:rPr>
        <w:t>18</w:t>
      </w:r>
      <w:r w:rsidR="00BF3695" w:rsidRPr="00272377">
        <w:rPr>
          <w:rFonts w:hAnsi="標楷體" w:hint="eastAsia"/>
          <w:szCs w:val="32"/>
        </w:rPr>
        <w:t>頁</w:t>
      </w:r>
      <w:r w:rsidR="006F4908" w:rsidRPr="00272377">
        <w:rPr>
          <w:rFonts w:hAnsi="標楷體" w:hint="eastAsia"/>
          <w:szCs w:val="32"/>
        </w:rPr>
        <w:t>-第19頁</w:t>
      </w:r>
      <w:r w:rsidR="00825645" w:rsidRPr="00272377">
        <w:rPr>
          <w:rFonts w:hAnsi="標楷體" w:hint="eastAsia"/>
          <w:szCs w:val="32"/>
        </w:rPr>
        <w:t>、附件4，第</w:t>
      </w:r>
      <w:r w:rsidR="006F4908" w:rsidRPr="00272377">
        <w:rPr>
          <w:rFonts w:hAnsi="標楷體" w:hint="eastAsia"/>
          <w:szCs w:val="32"/>
        </w:rPr>
        <w:t>181</w:t>
      </w:r>
      <w:r w:rsidR="00825645" w:rsidRPr="00272377">
        <w:rPr>
          <w:rFonts w:hAnsi="標楷體" w:hint="eastAsia"/>
          <w:szCs w:val="32"/>
        </w:rPr>
        <w:t>頁</w:t>
      </w:r>
      <w:r w:rsidR="00BF3695" w:rsidRPr="00272377">
        <w:rPr>
          <w:rFonts w:hAnsi="標楷體" w:hint="eastAsia"/>
          <w:szCs w:val="32"/>
        </w:rPr>
        <w:t>）</w:t>
      </w:r>
      <w:r w:rsidR="00E74664" w:rsidRPr="00272377">
        <w:rPr>
          <w:rFonts w:hAnsi="標楷體" w:hint="eastAsia"/>
        </w:rPr>
        <w:t>，</w:t>
      </w:r>
      <w:r w:rsidR="00E2457D" w:rsidRPr="003C4B29">
        <w:rPr>
          <w:rFonts w:hAnsi="標楷體"/>
        </w:rPr>
        <w:t>依行政院</w:t>
      </w:r>
      <w:r w:rsidR="00680584">
        <w:rPr>
          <w:rFonts w:hAnsi="標楷體" w:hint="eastAsia"/>
        </w:rPr>
        <w:t>100</w:t>
      </w:r>
      <w:r w:rsidR="00E2457D" w:rsidRPr="003C4B29">
        <w:rPr>
          <w:rFonts w:hAnsi="標楷體"/>
        </w:rPr>
        <w:t>年</w:t>
      </w:r>
      <w:r w:rsidR="003D3BEF" w:rsidRPr="003C4B29">
        <w:rPr>
          <w:rFonts w:hAnsi="標楷體" w:hint="eastAsia"/>
        </w:rPr>
        <w:t>6</w:t>
      </w:r>
      <w:r w:rsidR="00E2457D" w:rsidRPr="003C4B29">
        <w:rPr>
          <w:rFonts w:hAnsi="標楷體"/>
        </w:rPr>
        <w:t>月</w:t>
      </w:r>
      <w:r w:rsidR="00680584">
        <w:rPr>
          <w:rFonts w:hAnsi="標楷體" w:hint="eastAsia"/>
        </w:rPr>
        <w:t>22</w:t>
      </w:r>
      <w:r w:rsidR="00E2457D" w:rsidRPr="003C4B29">
        <w:rPr>
          <w:rFonts w:hAnsi="標楷體"/>
        </w:rPr>
        <w:t>日</w:t>
      </w:r>
      <w:proofErr w:type="gramStart"/>
      <w:r w:rsidR="003D3BEF" w:rsidRPr="003C4B29">
        <w:rPr>
          <w:rFonts w:hAnsi="標楷體" w:hint="eastAsia"/>
        </w:rPr>
        <w:t>院授人給字第</w:t>
      </w:r>
      <w:r w:rsidR="00680584">
        <w:rPr>
          <w:rFonts w:hAnsi="標楷體" w:hint="eastAsia"/>
        </w:rPr>
        <w:t>10000406587</w:t>
      </w:r>
      <w:r w:rsidR="00E2457D" w:rsidRPr="003C4B29">
        <w:rPr>
          <w:rFonts w:hAnsi="標楷體"/>
        </w:rPr>
        <w:t>號函頒</w:t>
      </w:r>
      <w:proofErr w:type="gramEnd"/>
      <w:r w:rsidR="00E2457D" w:rsidRPr="003C4B29">
        <w:rPr>
          <w:rFonts w:hAnsi="標楷體"/>
        </w:rPr>
        <w:t>之「</w:t>
      </w:r>
      <w:r w:rsidR="00680584">
        <w:rPr>
          <w:rFonts w:hAnsi="標楷體" w:hint="eastAsia"/>
        </w:rPr>
        <w:t>各縣（市）長、副縣（市）長、鄉（鎮、市）長待遇表</w:t>
      </w:r>
      <w:r w:rsidR="004015FA" w:rsidRPr="003C4B29">
        <w:rPr>
          <w:rFonts w:hAnsi="標楷體"/>
        </w:rPr>
        <w:t>」</w:t>
      </w:r>
      <w:r w:rsidR="00E2457D" w:rsidRPr="003C4B29">
        <w:rPr>
          <w:rFonts w:hAnsi="標楷體"/>
        </w:rPr>
        <w:t>，</w:t>
      </w:r>
      <w:r w:rsidR="00680584">
        <w:rPr>
          <w:rFonts w:hAnsi="標楷體" w:hint="eastAsia"/>
        </w:rPr>
        <w:t>鄉長</w:t>
      </w:r>
      <w:r w:rsidR="006159FB">
        <w:rPr>
          <w:rFonts w:hAnsi="標楷體" w:hint="eastAsia"/>
        </w:rPr>
        <w:t>屬</w:t>
      </w:r>
      <w:proofErr w:type="gramStart"/>
      <w:r w:rsidR="00E2457D" w:rsidRPr="003C4B29">
        <w:rPr>
          <w:rFonts w:hAnsi="標楷體"/>
        </w:rPr>
        <w:t>相當</w:t>
      </w:r>
      <w:proofErr w:type="gramEnd"/>
      <w:r w:rsidR="00E2457D" w:rsidRPr="003C4B29">
        <w:rPr>
          <w:rFonts w:hAnsi="標楷體"/>
        </w:rPr>
        <w:t>簡任第</w:t>
      </w:r>
      <w:r w:rsidR="00610832" w:rsidRPr="003C4B29">
        <w:rPr>
          <w:rFonts w:hAnsi="標楷體"/>
        </w:rPr>
        <w:t>1</w:t>
      </w:r>
      <w:r w:rsidR="00680584">
        <w:rPr>
          <w:rFonts w:hAnsi="標楷體" w:hint="eastAsia"/>
        </w:rPr>
        <w:t>0</w:t>
      </w:r>
      <w:r w:rsidR="00E2457D" w:rsidRPr="003C4B29">
        <w:rPr>
          <w:rFonts w:hAnsi="標楷體"/>
        </w:rPr>
        <w:t>職等</w:t>
      </w:r>
      <w:r w:rsidR="0043281E" w:rsidRPr="003C4B29">
        <w:rPr>
          <w:rFonts w:hAnsi="標楷體"/>
        </w:rPr>
        <w:t>之主管職務</w:t>
      </w:r>
      <w:r w:rsidR="00E2457D" w:rsidRPr="003C4B29">
        <w:rPr>
          <w:rFonts w:hAnsi="標楷體"/>
        </w:rPr>
        <w:t>。</w:t>
      </w:r>
    </w:p>
    <w:p w:rsidR="00507C13" w:rsidRPr="00272377" w:rsidRDefault="00444732" w:rsidP="00F41BD3">
      <w:pPr>
        <w:pStyle w:val="2"/>
        <w:overflowPunct w:val="0"/>
        <w:ind w:left="1037"/>
        <w:rPr>
          <w:rFonts w:hAnsi="標楷體"/>
        </w:rPr>
      </w:pPr>
      <w:r>
        <w:rPr>
          <w:rFonts w:hint="eastAsia"/>
        </w:rPr>
        <w:t>「東北角餐廳」</w:t>
      </w:r>
      <w:proofErr w:type="gramStart"/>
      <w:r w:rsidR="00162A9A">
        <w:rPr>
          <w:rFonts w:hint="eastAsia"/>
        </w:rPr>
        <w:t>（</w:t>
      </w:r>
      <w:proofErr w:type="gramEnd"/>
      <w:r w:rsidR="00162A9A">
        <w:rPr>
          <w:rFonts w:hint="eastAsia"/>
        </w:rPr>
        <w:t>營利事業</w:t>
      </w:r>
      <w:r w:rsidR="00BF3695">
        <w:rPr>
          <w:rFonts w:hint="eastAsia"/>
        </w:rPr>
        <w:t>統一編號：83347773</w:t>
      </w:r>
      <w:proofErr w:type="gramStart"/>
      <w:r w:rsidR="00BF3695">
        <w:rPr>
          <w:rFonts w:hint="eastAsia"/>
        </w:rPr>
        <w:t>）</w:t>
      </w:r>
      <w:proofErr w:type="gramEnd"/>
      <w:r w:rsidR="00BF3695">
        <w:rPr>
          <w:rFonts w:hint="eastAsia"/>
        </w:rPr>
        <w:t>係於87年3月4日申請設立登記，原設立登記名稱：「大蝦王餐廳」</w:t>
      </w:r>
      <w:r w:rsidR="00476977">
        <w:rPr>
          <w:rFonts w:hint="eastAsia"/>
        </w:rPr>
        <w:t>，</w:t>
      </w:r>
      <w:r w:rsidR="00BF3695">
        <w:rPr>
          <w:rFonts w:hint="eastAsia"/>
        </w:rPr>
        <w:t>原登記所在地址：苗栗縣頭份鎮</w:t>
      </w:r>
      <w:r w:rsidR="00BF3695">
        <w:rPr>
          <w:rStyle w:val="ae"/>
        </w:rPr>
        <w:footnoteReference w:id="1"/>
      </w:r>
      <w:r w:rsidR="00BF3695">
        <w:rPr>
          <w:rFonts w:hint="eastAsia"/>
        </w:rPr>
        <w:t>後</w:t>
      </w:r>
      <w:r w:rsidR="00A61A7A">
        <w:rPr>
          <w:rFonts w:hint="eastAsia"/>
        </w:rPr>
        <w:t>庄</w:t>
      </w:r>
      <w:r w:rsidR="00BF3695">
        <w:rPr>
          <w:rFonts w:hint="eastAsia"/>
        </w:rPr>
        <w:t>里7鄰中央路689號</w:t>
      </w:r>
      <w:r w:rsidR="00476977">
        <w:rPr>
          <w:rFonts w:hint="eastAsia"/>
        </w:rPr>
        <w:t>，</w:t>
      </w:r>
      <w:r w:rsidR="00BF3695">
        <w:rPr>
          <w:rFonts w:hint="eastAsia"/>
        </w:rPr>
        <w:t>原登記資本額：</w:t>
      </w:r>
      <w:r w:rsidR="00551D88">
        <w:rPr>
          <w:rFonts w:hint="eastAsia"/>
        </w:rPr>
        <w:t>新臺幣（下同）</w:t>
      </w:r>
      <w:r w:rsidR="00BF3695">
        <w:rPr>
          <w:rFonts w:hint="eastAsia"/>
        </w:rPr>
        <w:t>0.5</w:t>
      </w:r>
      <w:r w:rsidR="00551D88">
        <w:rPr>
          <w:rFonts w:hint="eastAsia"/>
        </w:rPr>
        <w:t>萬元</w:t>
      </w:r>
      <w:r w:rsidR="00476977">
        <w:rPr>
          <w:rFonts w:hint="eastAsia"/>
        </w:rPr>
        <w:t>，</w:t>
      </w:r>
      <w:r w:rsidR="00551D88">
        <w:rPr>
          <w:rFonts w:hint="eastAsia"/>
        </w:rPr>
        <w:t>原登記組織種類：獨資，</w:t>
      </w:r>
      <w:r w:rsidR="00BF3695">
        <w:rPr>
          <w:rFonts w:hint="eastAsia"/>
        </w:rPr>
        <w:t>營業項目：飲食業（冷熱飲）。</w:t>
      </w:r>
      <w:proofErr w:type="gramStart"/>
      <w:r w:rsidR="00BF3695">
        <w:rPr>
          <w:rFonts w:hint="eastAsia"/>
        </w:rPr>
        <w:t>嗣</w:t>
      </w:r>
      <w:proofErr w:type="gramEnd"/>
      <w:r w:rsidR="00BF3695">
        <w:rPr>
          <w:rFonts w:hint="eastAsia"/>
        </w:rPr>
        <w:t>經</w:t>
      </w:r>
      <w:r w:rsidR="00C704F9">
        <w:rPr>
          <w:rFonts w:hint="eastAsia"/>
        </w:rPr>
        <w:t>辦理</w:t>
      </w:r>
      <w:r w:rsidR="00BF3695">
        <w:rPr>
          <w:rFonts w:hint="eastAsia"/>
        </w:rPr>
        <w:t>多次變更登記，90年3月13日變更名稱為「老頭擺客家菜」</w:t>
      </w:r>
      <w:r w:rsidR="00476977">
        <w:rPr>
          <w:rFonts w:hint="eastAsia"/>
        </w:rPr>
        <w:t>，</w:t>
      </w:r>
      <w:r w:rsidR="00BF3695">
        <w:rPr>
          <w:rFonts w:hint="eastAsia"/>
        </w:rPr>
        <w:t>94年4月6日再變更名稱為現稱「東北角餐廳」</w:t>
      </w:r>
      <w:r w:rsidR="00476977">
        <w:rPr>
          <w:rFonts w:hint="eastAsia"/>
        </w:rPr>
        <w:t>，</w:t>
      </w:r>
      <w:r w:rsidR="00BF3695">
        <w:rPr>
          <w:rFonts w:hint="eastAsia"/>
        </w:rPr>
        <w:t>97年6月5日組織種類變更為合夥，101年5月</w:t>
      </w:r>
      <w:r w:rsidR="00530878">
        <w:rPr>
          <w:rFonts w:hint="eastAsia"/>
        </w:rPr>
        <w:t>29</w:t>
      </w:r>
      <w:r w:rsidR="00BF3695">
        <w:rPr>
          <w:rFonts w:hint="eastAsia"/>
        </w:rPr>
        <w:t>日變更所在地址為</w:t>
      </w:r>
      <w:r w:rsidR="00551D88">
        <w:rPr>
          <w:rFonts w:hint="eastAsia"/>
        </w:rPr>
        <w:t>現址</w:t>
      </w:r>
      <w:r w:rsidR="00BF3695">
        <w:rPr>
          <w:rFonts w:hint="eastAsia"/>
        </w:rPr>
        <w:t>：苗栗縣頭份鎮後</w:t>
      </w:r>
      <w:r w:rsidR="00A61A7A">
        <w:rPr>
          <w:rFonts w:hint="eastAsia"/>
        </w:rPr>
        <w:t>庄</w:t>
      </w:r>
      <w:r w:rsidR="00BF3695">
        <w:rPr>
          <w:rFonts w:hint="eastAsia"/>
        </w:rPr>
        <w:t>里公北二路58號。該餐</w:t>
      </w:r>
      <w:r w:rsidR="00BF3695">
        <w:rPr>
          <w:rFonts w:hint="eastAsia"/>
        </w:rPr>
        <w:lastRenderedPageBreak/>
        <w:t>廳自設立後之</w:t>
      </w:r>
      <w:r w:rsidR="00551D88">
        <w:rPr>
          <w:rFonts w:hAnsi="標楷體" w:hint="eastAsia"/>
        </w:rPr>
        <w:t>相關變更登</w:t>
      </w:r>
      <w:r w:rsidR="00C704F9">
        <w:rPr>
          <w:rFonts w:hAnsi="標楷體" w:hint="eastAsia"/>
        </w:rPr>
        <w:t>記經過</w:t>
      </w:r>
      <w:r w:rsidR="005439F6">
        <w:rPr>
          <w:rFonts w:hAnsi="標楷體" w:hint="eastAsia"/>
        </w:rPr>
        <w:t>及內容</w:t>
      </w:r>
      <w:r w:rsidR="00C704F9">
        <w:rPr>
          <w:rFonts w:hAnsi="標楷體" w:hint="eastAsia"/>
        </w:rPr>
        <w:t>，有</w:t>
      </w:r>
      <w:r w:rsidR="00BF3695">
        <w:rPr>
          <w:rFonts w:hAnsi="標楷體" w:hint="eastAsia"/>
        </w:rPr>
        <w:t>苗栗縣政府關於</w:t>
      </w:r>
      <w:r w:rsidR="003075A3" w:rsidRPr="003C4B29">
        <w:rPr>
          <w:rFonts w:hAnsi="標楷體" w:hint="eastAsia"/>
        </w:rPr>
        <w:t>該</w:t>
      </w:r>
      <w:r w:rsidR="00BF3695">
        <w:rPr>
          <w:rFonts w:hAnsi="標楷體" w:hint="eastAsia"/>
        </w:rPr>
        <w:t>餐廳之營利事業統一發證</w:t>
      </w:r>
      <w:r w:rsidR="003075A3" w:rsidRPr="003C4B29">
        <w:rPr>
          <w:rFonts w:hAnsi="標楷體" w:hint="eastAsia"/>
        </w:rPr>
        <w:t>設立登記</w:t>
      </w:r>
      <w:r w:rsidR="00BF3695">
        <w:rPr>
          <w:rFonts w:hAnsi="標楷體" w:hint="eastAsia"/>
        </w:rPr>
        <w:t>申請書</w:t>
      </w:r>
      <w:r w:rsidR="003075A3" w:rsidRPr="003C4B29">
        <w:rPr>
          <w:rFonts w:hAnsi="標楷體" w:hint="eastAsia"/>
        </w:rPr>
        <w:t>及</w:t>
      </w:r>
      <w:r w:rsidR="00BF3695">
        <w:rPr>
          <w:rFonts w:hAnsi="標楷體" w:hint="eastAsia"/>
        </w:rPr>
        <w:t>歷次</w:t>
      </w:r>
      <w:r w:rsidR="003075A3" w:rsidRPr="003C4B29">
        <w:rPr>
          <w:rFonts w:hAnsi="標楷體" w:hint="eastAsia"/>
        </w:rPr>
        <w:t>變更登記</w:t>
      </w:r>
      <w:r w:rsidR="00BF3695">
        <w:rPr>
          <w:rFonts w:hAnsi="標楷體" w:hint="eastAsia"/>
        </w:rPr>
        <w:t>資料</w:t>
      </w:r>
      <w:r w:rsidR="00507C13" w:rsidRPr="003C4B29">
        <w:rPr>
          <w:rFonts w:hAnsi="標楷體"/>
        </w:rPr>
        <w:t>在</w:t>
      </w:r>
      <w:proofErr w:type="gramStart"/>
      <w:r w:rsidR="003075A3" w:rsidRPr="003C4B29">
        <w:rPr>
          <w:rFonts w:hAnsi="標楷體" w:hint="eastAsia"/>
        </w:rPr>
        <w:t>卷</w:t>
      </w:r>
      <w:r w:rsidR="00D6701D">
        <w:rPr>
          <w:rFonts w:hAnsi="標楷體" w:hint="eastAsia"/>
        </w:rPr>
        <w:t>足憑</w:t>
      </w:r>
      <w:proofErr w:type="gramEnd"/>
      <w:r w:rsidR="00BF3695" w:rsidRPr="00272377">
        <w:rPr>
          <w:rFonts w:hAnsi="標楷體" w:hint="eastAsia"/>
        </w:rPr>
        <w:t>（</w:t>
      </w:r>
      <w:r w:rsidR="00BF3695" w:rsidRPr="00272377">
        <w:rPr>
          <w:rFonts w:hAnsi="標楷體" w:hint="eastAsia"/>
          <w:szCs w:val="32"/>
        </w:rPr>
        <w:t>附件</w:t>
      </w:r>
      <w:r w:rsidR="00E46859" w:rsidRPr="00272377">
        <w:rPr>
          <w:rFonts w:hAnsi="標楷體" w:hint="eastAsia"/>
          <w:szCs w:val="32"/>
        </w:rPr>
        <w:t>2</w:t>
      </w:r>
      <w:r w:rsidR="00BF3695" w:rsidRPr="00272377">
        <w:rPr>
          <w:rFonts w:hAnsi="標楷體" w:hint="eastAsia"/>
          <w:szCs w:val="32"/>
        </w:rPr>
        <w:t>，第</w:t>
      </w:r>
      <w:r w:rsidR="006F4908" w:rsidRPr="00272377">
        <w:rPr>
          <w:rFonts w:hAnsi="標楷體" w:hint="eastAsia"/>
          <w:szCs w:val="32"/>
        </w:rPr>
        <w:t>20</w:t>
      </w:r>
      <w:r w:rsidR="00BF3695" w:rsidRPr="00272377">
        <w:rPr>
          <w:rFonts w:hAnsi="標楷體" w:hint="eastAsia"/>
          <w:szCs w:val="32"/>
        </w:rPr>
        <w:t>頁-第</w:t>
      </w:r>
      <w:r w:rsidR="006F4908" w:rsidRPr="00272377">
        <w:rPr>
          <w:rFonts w:hAnsi="標楷體" w:hint="eastAsia"/>
          <w:szCs w:val="32"/>
        </w:rPr>
        <w:t>63</w:t>
      </w:r>
      <w:r w:rsidR="00BF3695" w:rsidRPr="00272377">
        <w:rPr>
          <w:rFonts w:hAnsi="標楷體" w:hint="eastAsia"/>
          <w:szCs w:val="32"/>
        </w:rPr>
        <w:t>頁）</w:t>
      </w:r>
      <w:r w:rsidR="0052760E" w:rsidRPr="00272377">
        <w:rPr>
          <w:rFonts w:hAnsi="標楷體"/>
        </w:rPr>
        <w:t>。</w:t>
      </w:r>
    </w:p>
    <w:p w:rsidR="00BF3695" w:rsidRPr="00272377" w:rsidRDefault="00BF3695" w:rsidP="00F41BD3">
      <w:pPr>
        <w:pStyle w:val="2"/>
        <w:overflowPunct w:val="0"/>
        <w:ind w:left="1037"/>
      </w:pPr>
      <w:r w:rsidRPr="00272377">
        <w:rPr>
          <w:rFonts w:hint="eastAsia"/>
        </w:rPr>
        <w:t>查</w:t>
      </w:r>
      <w:r w:rsidR="00D96135">
        <w:t>被彈劾人</w:t>
      </w:r>
      <w:r w:rsidRPr="00272377">
        <w:rPr>
          <w:rFonts w:hint="eastAsia"/>
        </w:rPr>
        <w:t>於104年12月14日</w:t>
      </w:r>
      <w:r w:rsidR="00444732" w:rsidRPr="00272377">
        <w:rPr>
          <w:rFonts w:hint="eastAsia"/>
        </w:rPr>
        <w:t>「東北角餐廳」</w:t>
      </w:r>
      <w:r w:rsidRPr="00272377">
        <w:rPr>
          <w:rFonts w:hint="eastAsia"/>
        </w:rPr>
        <w:t>辦理合夥人</w:t>
      </w:r>
      <w:r w:rsidR="00162A9A" w:rsidRPr="00272377">
        <w:rPr>
          <w:rFonts w:hint="eastAsia"/>
        </w:rPr>
        <w:t>變更</w:t>
      </w:r>
      <w:r w:rsidRPr="00272377">
        <w:rPr>
          <w:rFonts w:hint="eastAsia"/>
        </w:rPr>
        <w:t>及出資額</w:t>
      </w:r>
      <w:r w:rsidR="00162A9A" w:rsidRPr="00272377">
        <w:rPr>
          <w:rFonts w:hint="eastAsia"/>
        </w:rPr>
        <w:t>變更</w:t>
      </w:r>
      <w:r w:rsidRPr="00272377">
        <w:rPr>
          <w:rFonts w:hint="eastAsia"/>
        </w:rPr>
        <w:t>，出資7萬元成為該餐廳之合夥人</w:t>
      </w:r>
      <w:r w:rsidRPr="00272377">
        <w:rPr>
          <w:rStyle w:val="ae"/>
        </w:rPr>
        <w:footnoteReference w:id="2"/>
      </w:r>
      <w:r w:rsidR="00A02B4E" w:rsidRPr="00272377">
        <w:rPr>
          <w:rFonts w:hint="eastAsia"/>
        </w:rPr>
        <w:t>，此亦有</w:t>
      </w:r>
      <w:r w:rsidR="00A02B4E" w:rsidRPr="00272377">
        <w:rPr>
          <w:rFonts w:hAnsi="標楷體" w:hint="eastAsia"/>
        </w:rPr>
        <w:t>苗栗縣政府關於該餐廳之營利事業統一發證設立登記申請書及歷次變更登記資料</w:t>
      </w:r>
      <w:r w:rsidR="00A02B4E" w:rsidRPr="00272377">
        <w:rPr>
          <w:rFonts w:hAnsi="標楷體"/>
        </w:rPr>
        <w:t>在</w:t>
      </w:r>
      <w:r w:rsidR="00A02B4E" w:rsidRPr="00272377">
        <w:rPr>
          <w:rFonts w:hAnsi="標楷體" w:hint="eastAsia"/>
        </w:rPr>
        <w:t>卷足</w:t>
      </w:r>
      <w:r w:rsidR="00476977">
        <w:rPr>
          <w:rFonts w:hAnsi="標楷體" w:hint="eastAsia"/>
        </w:rPr>
        <w:t>證</w:t>
      </w:r>
      <w:r w:rsidR="00A02B4E" w:rsidRPr="00272377">
        <w:rPr>
          <w:rFonts w:hAnsi="標楷體" w:hint="eastAsia"/>
        </w:rPr>
        <w:t>（</w:t>
      </w:r>
      <w:r w:rsidR="00A02B4E" w:rsidRPr="00272377">
        <w:rPr>
          <w:rFonts w:hAnsi="標楷體" w:hint="eastAsia"/>
          <w:szCs w:val="32"/>
        </w:rPr>
        <w:t>附件</w:t>
      </w:r>
      <w:r w:rsidR="00E46859" w:rsidRPr="00272377">
        <w:rPr>
          <w:rFonts w:hAnsi="標楷體" w:hint="eastAsia"/>
          <w:szCs w:val="32"/>
        </w:rPr>
        <w:t>2</w:t>
      </w:r>
      <w:r w:rsidR="00A02B4E" w:rsidRPr="00272377">
        <w:rPr>
          <w:rFonts w:hAnsi="標楷體" w:hint="eastAsia"/>
          <w:szCs w:val="32"/>
        </w:rPr>
        <w:t>，第</w:t>
      </w:r>
      <w:r w:rsidR="006F4908" w:rsidRPr="00272377">
        <w:rPr>
          <w:rFonts w:hAnsi="標楷體" w:hint="eastAsia"/>
          <w:szCs w:val="32"/>
        </w:rPr>
        <w:t>48</w:t>
      </w:r>
      <w:r w:rsidR="00A02B4E" w:rsidRPr="00272377">
        <w:rPr>
          <w:rFonts w:hAnsi="標楷體" w:hint="eastAsia"/>
          <w:szCs w:val="32"/>
        </w:rPr>
        <w:t>頁-第</w:t>
      </w:r>
      <w:r w:rsidR="006F4908" w:rsidRPr="00272377">
        <w:rPr>
          <w:rFonts w:hAnsi="標楷體" w:hint="eastAsia"/>
          <w:szCs w:val="32"/>
        </w:rPr>
        <w:t>51</w:t>
      </w:r>
      <w:r w:rsidR="00A02B4E" w:rsidRPr="00272377">
        <w:rPr>
          <w:rFonts w:hAnsi="標楷體" w:hint="eastAsia"/>
          <w:szCs w:val="32"/>
        </w:rPr>
        <w:t>頁）</w:t>
      </w:r>
      <w:r w:rsidRPr="00272377">
        <w:rPr>
          <w:rFonts w:hint="eastAsia"/>
        </w:rPr>
        <w:t>。</w:t>
      </w:r>
    </w:p>
    <w:p w:rsidR="001C6A35" w:rsidRPr="00272377" w:rsidRDefault="001C6A35" w:rsidP="00F41BD3">
      <w:pPr>
        <w:pStyle w:val="2"/>
        <w:overflowPunct w:val="0"/>
        <w:ind w:left="1037"/>
      </w:pPr>
      <w:r w:rsidRPr="00F00115">
        <w:rPr>
          <w:rFonts w:hint="eastAsia"/>
        </w:rPr>
        <w:t>苗栗縣政府106年5月16日府人力字第1060087437號函轉公務員兼職查核平台操作手冊，請該縣所屬機關學校、該縣各鄉鎮市公所及該縣各鄉鎮市民代表會，辦理公務員兼職情形查核作業，並要求前揭機關學校於同年月18日前，將處理情形登錄於該查核平台。</w:t>
      </w:r>
      <w:proofErr w:type="gramStart"/>
      <w:r w:rsidR="00551D88">
        <w:rPr>
          <w:rFonts w:hint="eastAsia"/>
        </w:rPr>
        <w:t>嗣</w:t>
      </w:r>
      <w:proofErr w:type="gramEnd"/>
      <w:r w:rsidR="00551D88">
        <w:rPr>
          <w:rFonts w:hint="eastAsia"/>
        </w:rPr>
        <w:t>苗栗縣</w:t>
      </w:r>
      <w:r w:rsidRPr="00F00115">
        <w:rPr>
          <w:rFonts w:hint="eastAsia"/>
        </w:rPr>
        <w:t>頭屋鄉公所</w:t>
      </w:r>
      <w:r w:rsidR="00551D88" w:rsidRPr="00551D88">
        <w:rPr>
          <w:rFonts w:hint="eastAsia"/>
        </w:rPr>
        <w:t>（下稱</w:t>
      </w:r>
      <w:r w:rsidR="00551D88" w:rsidRPr="00F00115">
        <w:rPr>
          <w:rFonts w:hint="eastAsia"/>
        </w:rPr>
        <w:t>頭屋鄉公所</w:t>
      </w:r>
      <w:r w:rsidR="00551D88">
        <w:rPr>
          <w:rFonts w:hint="eastAsia"/>
        </w:rPr>
        <w:t>）</w:t>
      </w:r>
      <w:r w:rsidR="00A02B4E">
        <w:rPr>
          <w:rFonts w:hint="eastAsia"/>
        </w:rPr>
        <w:t>於</w:t>
      </w:r>
      <w:r w:rsidR="00A02B4E" w:rsidRPr="00F00115">
        <w:rPr>
          <w:rFonts w:hint="eastAsia"/>
        </w:rPr>
        <w:t>106年</w:t>
      </w:r>
      <w:r w:rsidR="00A02B4E" w:rsidRPr="00F00115">
        <w:t>5</w:t>
      </w:r>
      <w:r w:rsidR="00A02B4E" w:rsidRPr="00F00115">
        <w:rPr>
          <w:rFonts w:hint="eastAsia"/>
        </w:rPr>
        <w:t>月</w:t>
      </w:r>
      <w:r w:rsidR="00A02B4E" w:rsidRPr="00F00115">
        <w:t>18</w:t>
      </w:r>
      <w:r w:rsidR="00A02B4E" w:rsidRPr="00F00115">
        <w:rPr>
          <w:rFonts w:hint="eastAsia"/>
        </w:rPr>
        <w:t>日</w:t>
      </w:r>
      <w:r>
        <w:rPr>
          <w:rFonts w:hint="eastAsia"/>
        </w:rPr>
        <w:t>利用</w:t>
      </w:r>
      <w:r w:rsidRPr="00F00115">
        <w:rPr>
          <w:rFonts w:hint="eastAsia"/>
        </w:rPr>
        <w:t>「銓敘部</w:t>
      </w:r>
      <w:r>
        <w:rPr>
          <w:rFonts w:hint="eastAsia"/>
        </w:rPr>
        <w:t>公務員兼職查核平台」及「經濟部商業司全國商工行政服務入口網」</w:t>
      </w:r>
      <w:r w:rsidRPr="00F00115">
        <w:rPr>
          <w:rFonts w:hint="eastAsia"/>
        </w:rPr>
        <w:t>查核，發現</w:t>
      </w:r>
      <w:r w:rsidR="00D96135">
        <w:rPr>
          <w:rFonts w:hint="eastAsia"/>
        </w:rPr>
        <w:t>被彈劾人</w:t>
      </w:r>
      <w:r w:rsidRPr="00F00115">
        <w:rPr>
          <w:rFonts w:hint="eastAsia"/>
        </w:rPr>
        <w:t>為</w:t>
      </w:r>
      <w:r w:rsidR="00444732">
        <w:rPr>
          <w:rFonts w:hint="eastAsia"/>
        </w:rPr>
        <w:t>「東北角餐廳」</w:t>
      </w:r>
      <w:r w:rsidRPr="00F00115">
        <w:rPr>
          <w:rFonts w:hint="eastAsia"/>
        </w:rPr>
        <w:t>之合夥人，出資額為7</w:t>
      </w:r>
      <w:r>
        <w:rPr>
          <w:rFonts w:hint="eastAsia"/>
        </w:rPr>
        <w:t>萬</w:t>
      </w:r>
      <w:r w:rsidRPr="00F00115">
        <w:rPr>
          <w:rFonts w:hint="eastAsia"/>
        </w:rPr>
        <w:t>元</w:t>
      </w:r>
      <w:proofErr w:type="gramStart"/>
      <w:r w:rsidR="00A02B4E">
        <w:rPr>
          <w:rFonts w:hint="eastAsia"/>
        </w:rPr>
        <w:t>等情後</w:t>
      </w:r>
      <w:proofErr w:type="gramEnd"/>
      <w:r w:rsidR="00A02B4E">
        <w:rPr>
          <w:rFonts w:hint="eastAsia"/>
        </w:rPr>
        <w:t>，</w:t>
      </w:r>
      <w:r w:rsidRPr="00F00115">
        <w:rPr>
          <w:rFonts w:hint="eastAsia"/>
        </w:rPr>
        <w:t>以該公所106年6月1日頭鄉民字第1060004706號函</w:t>
      </w:r>
      <w:r w:rsidR="00A02B4E">
        <w:rPr>
          <w:rFonts w:hint="eastAsia"/>
        </w:rPr>
        <w:t>（下稱頭屋鄉</w:t>
      </w:r>
      <w:r w:rsidR="00A02B4E" w:rsidRPr="00F00115">
        <w:rPr>
          <w:rFonts w:hint="eastAsia"/>
        </w:rPr>
        <w:t>公所106年6月1日</w:t>
      </w:r>
      <w:r w:rsidR="00A02B4E">
        <w:rPr>
          <w:rFonts w:hint="eastAsia"/>
        </w:rPr>
        <w:t>函）</w:t>
      </w:r>
      <w:r w:rsidRPr="00F00115">
        <w:rPr>
          <w:rFonts w:hint="eastAsia"/>
        </w:rPr>
        <w:t>報苗栗縣政府前述查核結果</w:t>
      </w:r>
      <w:r w:rsidRPr="00272377">
        <w:rPr>
          <w:rFonts w:hAnsi="標楷體" w:hint="eastAsia"/>
        </w:rPr>
        <w:t>（</w:t>
      </w:r>
      <w:r w:rsidRPr="00272377">
        <w:rPr>
          <w:rFonts w:hAnsi="標楷體" w:hint="eastAsia"/>
          <w:szCs w:val="32"/>
        </w:rPr>
        <w:t>附件</w:t>
      </w:r>
      <w:r w:rsidR="00E46859" w:rsidRPr="00272377">
        <w:rPr>
          <w:rFonts w:hAnsi="標楷體" w:hint="eastAsia"/>
          <w:szCs w:val="32"/>
        </w:rPr>
        <w:t>1</w:t>
      </w:r>
      <w:r w:rsidRPr="00272377">
        <w:rPr>
          <w:rFonts w:hAnsi="標楷體" w:hint="eastAsia"/>
          <w:szCs w:val="32"/>
        </w:rPr>
        <w:t>，第</w:t>
      </w:r>
      <w:r w:rsidR="006F4908" w:rsidRPr="00272377">
        <w:rPr>
          <w:rFonts w:hAnsi="標楷體" w:hint="eastAsia"/>
          <w:szCs w:val="32"/>
        </w:rPr>
        <w:t>4</w:t>
      </w:r>
      <w:r w:rsidRPr="00272377">
        <w:rPr>
          <w:rFonts w:hAnsi="標楷體" w:hint="eastAsia"/>
          <w:szCs w:val="32"/>
        </w:rPr>
        <w:t>頁-第</w:t>
      </w:r>
      <w:r w:rsidR="006F4908" w:rsidRPr="00272377">
        <w:rPr>
          <w:rFonts w:hAnsi="標楷體" w:hint="eastAsia"/>
          <w:szCs w:val="32"/>
        </w:rPr>
        <w:t>8</w:t>
      </w:r>
      <w:r w:rsidRPr="00272377">
        <w:rPr>
          <w:rFonts w:hAnsi="標楷體" w:hint="eastAsia"/>
          <w:szCs w:val="32"/>
        </w:rPr>
        <w:t>頁）</w:t>
      </w:r>
      <w:r w:rsidRPr="00272377">
        <w:rPr>
          <w:rFonts w:hint="eastAsia"/>
        </w:rPr>
        <w:t>。</w:t>
      </w:r>
    </w:p>
    <w:p w:rsidR="001C6A35" w:rsidRDefault="001C6A35" w:rsidP="00F41BD3">
      <w:pPr>
        <w:pStyle w:val="2"/>
        <w:overflowPunct w:val="0"/>
        <w:ind w:left="1037"/>
      </w:pPr>
      <w:r w:rsidRPr="00272377">
        <w:rPr>
          <w:rFonts w:hint="eastAsia"/>
        </w:rPr>
        <w:t>次查頭屋鄉公所106年6月1日函報苗栗縣政府，有關</w:t>
      </w:r>
      <w:r w:rsidR="00D96135">
        <w:rPr>
          <w:rFonts w:hint="eastAsia"/>
        </w:rPr>
        <w:t>被彈劾人</w:t>
      </w:r>
      <w:r w:rsidR="00A02B4E" w:rsidRPr="00272377">
        <w:rPr>
          <w:rFonts w:hint="eastAsia"/>
        </w:rPr>
        <w:t>出資</w:t>
      </w:r>
      <w:r w:rsidRPr="00272377">
        <w:rPr>
          <w:rFonts w:hint="eastAsia"/>
        </w:rPr>
        <w:t>與人合夥經營</w:t>
      </w:r>
      <w:r w:rsidR="00444732" w:rsidRPr="00272377">
        <w:rPr>
          <w:rFonts w:hint="eastAsia"/>
        </w:rPr>
        <w:t>「東北角餐廳」</w:t>
      </w:r>
      <w:r w:rsidRPr="00272377">
        <w:rPr>
          <w:rFonts w:hint="eastAsia"/>
        </w:rPr>
        <w:t>情事前，該餐廳</w:t>
      </w:r>
      <w:r w:rsidR="00A02B4E" w:rsidRPr="00272377">
        <w:rPr>
          <w:rFonts w:hint="eastAsia"/>
        </w:rPr>
        <w:t>已</w:t>
      </w:r>
      <w:r w:rsidRPr="00272377">
        <w:rPr>
          <w:rFonts w:hint="eastAsia"/>
        </w:rPr>
        <w:t>於同年5月22</w:t>
      </w:r>
      <w:r w:rsidR="00A02B4E" w:rsidRPr="00272377">
        <w:rPr>
          <w:rFonts w:hint="eastAsia"/>
        </w:rPr>
        <w:t>日</w:t>
      </w:r>
      <w:r w:rsidR="00C704F9" w:rsidRPr="00272377">
        <w:rPr>
          <w:rFonts w:hint="eastAsia"/>
        </w:rPr>
        <w:t>再</w:t>
      </w:r>
      <w:r w:rsidR="00A02B4E" w:rsidRPr="00272377">
        <w:rPr>
          <w:rFonts w:hint="eastAsia"/>
        </w:rPr>
        <w:t>辦理合夥人變更登記，</w:t>
      </w:r>
      <w:r w:rsidR="00D96135">
        <w:rPr>
          <w:rFonts w:hint="eastAsia"/>
        </w:rPr>
        <w:t>被彈劾</w:t>
      </w:r>
      <w:proofErr w:type="gramStart"/>
      <w:r w:rsidR="00D96135">
        <w:rPr>
          <w:rFonts w:hint="eastAsia"/>
        </w:rPr>
        <w:t>人</w:t>
      </w:r>
      <w:r w:rsidR="00A02B4E" w:rsidRPr="00272377">
        <w:rPr>
          <w:rFonts w:hint="eastAsia"/>
        </w:rPr>
        <w:t>始</w:t>
      </w:r>
      <w:r w:rsidR="006F4908" w:rsidRPr="00272377">
        <w:rPr>
          <w:rFonts w:hint="eastAsia"/>
        </w:rPr>
        <w:t>非該</w:t>
      </w:r>
      <w:proofErr w:type="gramEnd"/>
      <w:r w:rsidR="006F4908" w:rsidRPr="00272377">
        <w:rPr>
          <w:rFonts w:hint="eastAsia"/>
        </w:rPr>
        <w:t>餐廳之合夥人</w:t>
      </w:r>
      <w:r w:rsidR="006F4908" w:rsidRPr="00272377">
        <w:rPr>
          <w:rFonts w:hAnsi="標楷體" w:hint="eastAsia"/>
        </w:rPr>
        <w:t>（</w:t>
      </w:r>
      <w:r w:rsidR="006F4908" w:rsidRPr="00272377">
        <w:rPr>
          <w:rFonts w:hAnsi="標楷體" w:hint="eastAsia"/>
          <w:szCs w:val="32"/>
        </w:rPr>
        <w:t>附件2，第56頁-第59頁）</w:t>
      </w:r>
      <w:r w:rsidR="006F4908" w:rsidRPr="00272377">
        <w:rPr>
          <w:rFonts w:hint="eastAsia"/>
        </w:rPr>
        <w:t>。</w:t>
      </w:r>
      <w:r w:rsidRPr="00272377">
        <w:rPr>
          <w:rFonts w:hint="eastAsia"/>
        </w:rPr>
        <w:t>足見</w:t>
      </w:r>
      <w:r w:rsidR="00D96135">
        <w:rPr>
          <w:rFonts w:hint="eastAsia"/>
        </w:rPr>
        <w:t>被彈劾人</w:t>
      </w:r>
      <w:r w:rsidRPr="00272377">
        <w:rPr>
          <w:rFonts w:hint="eastAsia"/>
        </w:rPr>
        <w:t>自104年12月14日至106年5月21日確為</w:t>
      </w:r>
      <w:r w:rsidR="00444732" w:rsidRPr="00272377">
        <w:rPr>
          <w:rFonts w:hint="eastAsia"/>
        </w:rPr>
        <w:t>「東北角餐廳」</w:t>
      </w:r>
      <w:r w:rsidRPr="00272377">
        <w:rPr>
          <w:rFonts w:hint="eastAsia"/>
        </w:rPr>
        <w:t>之</w:t>
      </w:r>
      <w:r w:rsidR="001712A4" w:rsidRPr="00272377">
        <w:rPr>
          <w:rFonts w:hint="eastAsia"/>
        </w:rPr>
        <w:t>合夥人</w:t>
      </w:r>
      <w:r w:rsidR="00530878" w:rsidRPr="00272377">
        <w:rPr>
          <w:rFonts w:hAnsi="標楷體" w:hint="eastAsia"/>
        </w:rPr>
        <w:t>（</w:t>
      </w:r>
      <w:r w:rsidR="00530878" w:rsidRPr="00272377">
        <w:rPr>
          <w:rFonts w:hAnsi="標楷體" w:hint="eastAsia"/>
          <w:szCs w:val="32"/>
        </w:rPr>
        <w:t>附件2，第48頁-第56頁）</w:t>
      </w:r>
      <w:r w:rsidRPr="00272377">
        <w:rPr>
          <w:rFonts w:hint="eastAsia"/>
        </w:rPr>
        <w:t>，此有</w:t>
      </w:r>
      <w:r>
        <w:rPr>
          <w:rFonts w:hint="eastAsia"/>
        </w:rPr>
        <w:t>苗栗縣政府106年8月17</w:t>
      </w:r>
      <w:r>
        <w:rPr>
          <w:rFonts w:hint="eastAsia"/>
        </w:rPr>
        <w:lastRenderedPageBreak/>
        <w:t>日府民行字第1060154339號函</w:t>
      </w:r>
      <w:proofErr w:type="gramStart"/>
      <w:r w:rsidR="00551D88">
        <w:rPr>
          <w:rFonts w:hint="eastAsia"/>
        </w:rPr>
        <w:t>查復本院</w:t>
      </w:r>
      <w:proofErr w:type="gramEnd"/>
      <w:r w:rsidR="00551D88">
        <w:rPr>
          <w:rFonts w:hint="eastAsia"/>
        </w:rPr>
        <w:t>資料</w:t>
      </w:r>
      <w:r>
        <w:rPr>
          <w:rFonts w:hint="eastAsia"/>
        </w:rPr>
        <w:t>在卷可</w:t>
      </w:r>
      <w:proofErr w:type="gramStart"/>
      <w:r w:rsidR="00476977">
        <w:rPr>
          <w:rFonts w:hint="eastAsia"/>
        </w:rPr>
        <w:t>憑</w:t>
      </w:r>
      <w:proofErr w:type="gramEnd"/>
      <w:r>
        <w:rPr>
          <w:rFonts w:hint="eastAsia"/>
        </w:rPr>
        <w:t>。</w:t>
      </w:r>
    </w:p>
    <w:p w:rsidR="001712A4" w:rsidRDefault="001712A4" w:rsidP="00F41BD3">
      <w:pPr>
        <w:pStyle w:val="2"/>
        <w:overflowPunct w:val="0"/>
        <w:ind w:left="1037"/>
      </w:pPr>
      <w:proofErr w:type="gramStart"/>
      <w:r>
        <w:rPr>
          <w:rFonts w:hint="eastAsia"/>
        </w:rPr>
        <w:t>末查</w:t>
      </w:r>
      <w:proofErr w:type="gramEnd"/>
      <w:r w:rsidR="00444732">
        <w:rPr>
          <w:rFonts w:hint="eastAsia"/>
        </w:rPr>
        <w:t>「東北角餐廳」</w:t>
      </w:r>
      <w:r>
        <w:rPr>
          <w:rFonts w:hint="eastAsia"/>
        </w:rPr>
        <w:t>104年至</w:t>
      </w:r>
      <w:proofErr w:type="gramStart"/>
      <w:r>
        <w:rPr>
          <w:rFonts w:hint="eastAsia"/>
        </w:rPr>
        <w:t>106年均未有</w:t>
      </w:r>
      <w:proofErr w:type="gramEnd"/>
      <w:r>
        <w:rPr>
          <w:rFonts w:hint="eastAsia"/>
        </w:rPr>
        <w:t>申請「停業」、「歇業」或「經命令停止營業」，且104年、</w:t>
      </w:r>
      <w:r w:rsidRPr="00443F3D">
        <w:rPr>
          <w:rFonts w:hint="eastAsia"/>
        </w:rPr>
        <w:t>105年及106年1月至4月申報營業稅銷售金額為</w:t>
      </w:r>
      <w:r w:rsidR="00DB74AC" w:rsidRPr="00443F3D">
        <w:rPr>
          <w:rFonts w:hint="eastAsia"/>
        </w:rPr>
        <w:t>2,500餘萬元至</w:t>
      </w:r>
      <w:r w:rsidRPr="00443F3D">
        <w:rPr>
          <w:rFonts w:hint="eastAsia"/>
        </w:rPr>
        <w:t>6</w:t>
      </w:r>
      <w:r w:rsidR="00DB74AC" w:rsidRPr="00443F3D">
        <w:rPr>
          <w:rFonts w:hint="eastAsia"/>
        </w:rPr>
        <w:t>,</w:t>
      </w:r>
      <w:r w:rsidRPr="00443F3D">
        <w:rPr>
          <w:rFonts w:hint="eastAsia"/>
        </w:rPr>
        <w:t>9</w:t>
      </w:r>
      <w:r w:rsidR="00DB74AC" w:rsidRPr="00443F3D">
        <w:rPr>
          <w:rFonts w:hint="eastAsia"/>
        </w:rPr>
        <w:t>0</w:t>
      </w:r>
      <w:r w:rsidRPr="00443F3D">
        <w:rPr>
          <w:rFonts w:hint="eastAsia"/>
        </w:rPr>
        <w:t>0餘</w:t>
      </w:r>
      <w:r w:rsidR="00DB74AC" w:rsidRPr="00443F3D">
        <w:rPr>
          <w:rFonts w:hint="eastAsia"/>
        </w:rPr>
        <w:t>萬</w:t>
      </w:r>
      <w:r w:rsidRPr="00443F3D">
        <w:rPr>
          <w:rFonts w:hint="eastAsia"/>
        </w:rPr>
        <w:t>元</w:t>
      </w:r>
      <w:r w:rsidR="00DB74AC" w:rsidRPr="00443F3D">
        <w:rPr>
          <w:rFonts w:hint="eastAsia"/>
        </w:rPr>
        <w:t>間</w:t>
      </w:r>
      <w:r w:rsidR="00A02B4E" w:rsidRPr="00443F3D">
        <w:rPr>
          <w:rFonts w:hint="eastAsia"/>
        </w:rPr>
        <w:t>，有財政部中區國稅局106年7月31日中區國稅四字第1060009202號函</w:t>
      </w:r>
      <w:proofErr w:type="gramStart"/>
      <w:r w:rsidR="00551D88" w:rsidRPr="00443F3D">
        <w:rPr>
          <w:rFonts w:hint="eastAsia"/>
        </w:rPr>
        <w:t>查復本院</w:t>
      </w:r>
      <w:proofErr w:type="gramEnd"/>
      <w:r w:rsidR="00551D88" w:rsidRPr="00443F3D">
        <w:rPr>
          <w:rFonts w:hint="eastAsia"/>
        </w:rPr>
        <w:t>資料</w:t>
      </w:r>
      <w:r w:rsidR="00A02B4E" w:rsidRPr="00443F3D">
        <w:rPr>
          <w:rFonts w:hint="eastAsia"/>
        </w:rPr>
        <w:t>足證</w:t>
      </w:r>
      <w:r w:rsidR="00130E90" w:rsidRPr="00443F3D">
        <w:rPr>
          <w:rFonts w:hAnsi="標楷體" w:hint="eastAsia"/>
        </w:rPr>
        <w:t>（</w:t>
      </w:r>
      <w:r w:rsidR="00130E90" w:rsidRPr="00443F3D">
        <w:rPr>
          <w:rFonts w:hAnsi="標楷體" w:hint="eastAsia"/>
          <w:szCs w:val="32"/>
        </w:rPr>
        <w:t>附件</w:t>
      </w:r>
      <w:r w:rsidR="00E46859" w:rsidRPr="00443F3D">
        <w:rPr>
          <w:rFonts w:hAnsi="標楷體" w:hint="eastAsia"/>
          <w:szCs w:val="32"/>
        </w:rPr>
        <w:t>3</w:t>
      </w:r>
      <w:r w:rsidR="00130E90" w:rsidRPr="00443F3D">
        <w:rPr>
          <w:rFonts w:hAnsi="標楷體" w:hint="eastAsia"/>
          <w:szCs w:val="32"/>
        </w:rPr>
        <w:t>，第</w:t>
      </w:r>
      <w:r w:rsidR="006F4908" w:rsidRPr="00443F3D">
        <w:rPr>
          <w:rFonts w:hAnsi="標楷體" w:hint="eastAsia"/>
          <w:szCs w:val="32"/>
        </w:rPr>
        <w:t>65</w:t>
      </w:r>
      <w:r w:rsidR="00130E90" w:rsidRPr="00443F3D">
        <w:rPr>
          <w:rFonts w:hAnsi="標楷體" w:hint="eastAsia"/>
          <w:szCs w:val="32"/>
        </w:rPr>
        <w:t>頁-第</w:t>
      </w:r>
      <w:r w:rsidR="006F4908" w:rsidRPr="00443F3D">
        <w:rPr>
          <w:rFonts w:hAnsi="標楷體" w:hint="eastAsia"/>
          <w:szCs w:val="32"/>
        </w:rPr>
        <w:t>110</w:t>
      </w:r>
      <w:r w:rsidR="00130E90" w:rsidRPr="00443F3D">
        <w:rPr>
          <w:rFonts w:hAnsi="標楷體" w:hint="eastAsia"/>
          <w:szCs w:val="32"/>
        </w:rPr>
        <w:t>頁）</w:t>
      </w:r>
      <w:r w:rsidRPr="00443F3D">
        <w:rPr>
          <w:rFonts w:hint="eastAsia"/>
        </w:rPr>
        <w:t>。</w:t>
      </w:r>
      <w:proofErr w:type="gramStart"/>
      <w:r w:rsidR="00130E90" w:rsidRPr="00443F3D">
        <w:rPr>
          <w:rFonts w:hint="eastAsia"/>
        </w:rPr>
        <w:t>另</w:t>
      </w:r>
      <w:proofErr w:type="gramEnd"/>
      <w:r w:rsidR="00130E90" w:rsidRPr="00443F3D">
        <w:rPr>
          <w:rFonts w:hint="eastAsia"/>
        </w:rPr>
        <w:t>，</w:t>
      </w:r>
      <w:r w:rsidR="00D96135" w:rsidRPr="00443F3D">
        <w:rPr>
          <w:rFonts w:hint="eastAsia"/>
        </w:rPr>
        <w:t>被彈劾人</w:t>
      </w:r>
      <w:r w:rsidR="00130E90" w:rsidRPr="00443F3D">
        <w:rPr>
          <w:rFonts w:hint="eastAsia"/>
        </w:rPr>
        <w:t>104年及105年</w:t>
      </w:r>
      <w:r w:rsidR="00130E90" w:rsidRPr="00443F3D">
        <w:rPr>
          <w:rFonts w:hAnsi="標楷體" w:cs="新細明體" w:hint="eastAsia"/>
          <w:szCs w:val="32"/>
        </w:rPr>
        <w:t>自</w:t>
      </w:r>
      <w:r w:rsidR="00444732" w:rsidRPr="00443F3D">
        <w:rPr>
          <w:rFonts w:hAnsi="標楷體" w:cs="新細明體" w:hint="eastAsia"/>
          <w:szCs w:val="32"/>
        </w:rPr>
        <w:t>「東北角餐廳」</w:t>
      </w:r>
      <w:r w:rsidR="00DB74AC" w:rsidRPr="00443F3D">
        <w:rPr>
          <w:rFonts w:hAnsi="標楷體" w:cs="新細明體" w:hint="eastAsia"/>
          <w:szCs w:val="32"/>
        </w:rPr>
        <w:t>分配之營利所得</w:t>
      </w:r>
      <w:r w:rsidR="008A24C0" w:rsidRPr="00443F3D">
        <w:rPr>
          <w:rFonts w:hAnsi="標楷體" w:cs="新細明體" w:hint="eastAsia"/>
          <w:szCs w:val="32"/>
        </w:rPr>
        <w:t>各</w:t>
      </w:r>
      <w:r w:rsidR="00DB74AC" w:rsidRPr="00443F3D">
        <w:rPr>
          <w:rFonts w:hAnsi="標楷體" w:cs="新細明體" w:hint="eastAsia"/>
          <w:szCs w:val="32"/>
        </w:rPr>
        <w:t>有</w:t>
      </w:r>
      <w:r w:rsidR="00130E90" w:rsidRPr="00443F3D">
        <w:rPr>
          <w:rFonts w:hint="eastAsia"/>
        </w:rPr>
        <w:t>1</w:t>
      </w:r>
      <w:r w:rsidR="00DB74AC" w:rsidRPr="00443F3D">
        <w:rPr>
          <w:rFonts w:hint="eastAsia"/>
        </w:rPr>
        <w:t>0餘</w:t>
      </w:r>
      <w:r w:rsidR="00893453" w:rsidRPr="00443F3D">
        <w:rPr>
          <w:rFonts w:hint="eastAsia"/>
        </w:rPr>
        <w:t>萬</w:t>
      </w:r>
      <w:r w:rsidR="00130E90" w:rsidRPr="00443F3D">
        <w:rPr>
          <w:rFonts w:hint="eastAsia"/>
        </w:rPr>
        <w:t>元</w:t>
      </w:r>
      <w:r w:rsidR="00A02B4E" w:rsidRPr="00443F3D">
        <w:rPr>
          <w:rFonts w:hint="eastAsia"/>
        </w:rPr>
        <w:t>，有</w:t>
      </w:r>
      <w:r w:rsidR="00D96135" w:rsidRPr="00443F3D">
        <w:rPr>
          <w:rFonts w:hint="eastAsia"/>
        </w:rPr>
        <w:t>被彈劾人</w:t>
      </w:r>
      <w:r w:rsidR="00A02B4E" w:rsidRPr="00443F3D">
        <w:rPr>
          <w:rFonts w:hint="eastAsia"/>
        </w:rPr>
        <w:t>配偶之</w:t>
      </w:r>
      <w:proofErr w:type="gramStart"/>
      <w:r w:rsidR="00A02B4E" w:rsidRPr="00443F3D">
        <w:rPr>
          <w:rFonts w:hint="eastAsia"/>
        </w:rPr>
        <w:t>104</w:t>
      </w:r>
      <w:proofErr w:type="gramEnd"/>
      <w:r w:rsidR="00A02B4E" w:rsidRPr="00443F3D">
        <w:rPr>
          <w:rFonts w:hint="eastAsia"/>
        </w:rPr>
        <w:t>年度綜合所得稅結算申報國稅局審核專</w:t>
      </w:r>
      <w:r w:rsidR="00A02B4E" w:rsidRPr="00272377">
        <w:rPr>
          <w:rFonts w:hint="eastAsia"/>
        </w:rPr>
        <w:t>用申報書資料及其</w:t>
      </w:r>
      <w:proofErr w:type="gramStart"/>
      <w:r w:rsidR="00A02B4E" w:rsidRPr="00272377">
        <w:rPr>
          <w:rFonts w:hint="eastAsia"/>
        </w:rPr>
        <w:t>105</w:t>
      </w:r>
      <w:proofErr w:type="gramEnd"/>
      <w:r w:rsidR="00A02B4E" w:rsidRPr="00272377">
        <w:rPr>
          <w:rFonts w:hint="eastAsia"/>
        </w:rPr>
        <w:t>年度綜合所得稅結算申報國稅局審核專用申報書資料</w:t>
      </w:r>
      <w:r w:rsidR="00D63A72" w:rsidRPr="00272377">
        <w:rPr>
          <w:rFonts w:hint="eastAsia"/>
        </w:rPr>
        <w:t>可</w:t>
      </w:r>
      <w:r w:rsidR="00D6701D">
        <w:rPr>
          <w:rFonts w:hint="eastAsia"/>
        </w:rPr>
        <w:t>證</w:t>
      </w:r>
      <w:r w:rsidR="00130E90" w:rsidRPr="00272377">
        <w:rPr>
          <w:rFonts w:hAnsi="標楷體" w:hint="eastAsia"/>
        </w:rPr>
        <w:t>（</w:t>
      </w:r>
      <w:r w:rsidR="00130E90" w:rsidRPr="00272377">
        <w:rPr>
          <w:rFonts w:hAnsi="標楷體" w:hint="eastAsia"/>
          <w:szCs w:val="32"/>
        </w:rPr>
        <w:t>附件</w:t>
      </w:r>
      <w:r w:rsidR="00E46859" w:rsidRPr="00272377">
        <w:rPr>
          <w:rFonts w:hAnsi="標楷體" w:hint="eastAsia"/>
          <w:szCs w:val="32"/>
        </w:rPr>
        <w:t>3</w:t>
      </w:r>
      <w:r w:rsidR="00130E90" w:rsidRPr="00272377">
        <w:rPr>
          <w:rFonts w:hAnsi="標楷體" w:hint="eastAsia"/>
          <w:szCs w:val="32"/>
        </w:rPr>
        <w:t>，第</w:t>
      </w:r>
      <w:r w:rsidR="003B432B" w:rsidRPr="00272377">
        <w:rPr>
          <w:rFonts w:hAnsi="標楷體" w:hint="eastAsia"/>
          <w:szCs w:val="32"/>
        </w:rPr>
        <w:t>171</w:t>
      </w:r>
      <w:r w:rsidR="00130E90" w:rsidRPr="00272377">
        <w:rPr>
          <w:rFonts w:hAnsi="標楷體" w:hint="eastAsia"/>
          <w:szCs w:val="32"/>
        </w:rPr>
        <w:t>頁</w:t>
      </w:r>
      <w:r w:rsidR="003B432B" w:rsidRPr="00272377">
        <w:rPr>
          <w:rFonts w:hAnsi="標楷體" w:hint="eastAsia"/>
          <w:szCs w:val="32"/>
        </w:rPr>
        <w:t>及</w:t>
      </w:r>
      <w:r w:rsidR="00130E90" w:rsidRPr="00272377">
        <w:rPr>
          <w:rFonts w:hAnsi="標楷體" w:hint="eastAsia"/>
          <w:szCs w:val="32"/>
        </w:rPr>
        <w:t>第</w:t>
      </w:r>
      <w:r w:rsidR="003B432B" w:rsidRPr="00272377">
        <w:rPr>
          <w:rFonts w:hAnsi="標楷體" w:hint="eastAsia"/>
          <w:szCs w:val="32"/>
        </w:rPr>
        <w:t>179</w:t>
      </w:r>
      <w:r w:rsidR="00130E90" w:rsidRPr="00272377">
        <w:rPr>
          <w:rFonts w:hAnsi="標楷體" w:hint="eastAsia"/>
          <w:szCs w:val="32"/>
        </w:rPr>
        <w:t>頁）</w:t>
      </w:r>
      <w:r w:rsidR="00476977">
        <w:rPr>
          <w:rFonts w:hint="eastAsia"/>
        </w:rPr>
        <w:t>。</w:t>
      </w:r>
      <w:r w:rsidR="00130E90" w:rsidRPr="003C4B29">
        <w:rPr>
          <w:rFonts w:hAnsi="標楷體"/>
        </w:rPr>
        <w:t>是</w:t>
      </w:r>
      <w:r w:rsidR="00130E90">
        <w:rPr>
          <w:rFonts w:hAnsi="標楷體" w:hint="eastAsia"/>
        </w:rPr>
        <w:t>以</w:t>
      </w:r>
      <w:r w:rsidR="00D96135">
        <w:rPr>
          <w:rFonts w:hAnsi="標楷體"/>
        </w:rPr>
        <w:t>被彈劾人</w:t>
      </w:r>
      <w:r w:rsidR="00130E90" w:rsidRPr="003C4B29">
        <w:rPr>
          <w:rFonts w:hAnsi="標楷體"/>
        </w:rPr>
        <w:t>自</w:t>
      </w:r>
      <w:r w:rsidR="00130E90" w:rsidRPr="003C4B29">
        <w:rPr>
          <w:rFonts w:hAnsi="標楷體" w:hint="eastAsia"/>
        </w:rPr>
        <w:t>10</w:t>
      </w:r>
      <w:r w:rsidR="00130E90">
        <w:rPr>
          <w:rFonts w:hAnsi="標楷體" w:hint="eastAsia"/>
        </w:rPr>
        <w:t>4</w:t>
      </w:r>
      <w:r w:rsidR="00130E90" w:rsidRPr="003C4B29">
        <w:rPr>
          <w:rFonts w:hAnsi="標楷體" w:hint="eastAsia"/>
        </w:rPr>
        <w:t>年</w:t>
      </w:r>
      <w:r w:rsidR="00130E90">
        <w:rPr>
          <w:rFonts w:hint="eastAsia"/>
        </w:rPr>
        <w:t>12月14日至106年5月21日確為</w:t>
      </w:r>
      <w:r w:rsidR="00444732">
        <w:rPr>
          <w:rFonts w:hint="eastAsia"/>
        </w:rPr>
        <w:t>「東北角餐廳」</w:t>
      </w:r>
      <w:r w:rsidR="00130E90">
        <w:rPr>
          <w:rFonts w:hint="eastAsia"/>
        </w:rPr>
        <w:t>之合夥人</w:t>
      </w:r>
      <w:r w:rsidR="00D63A72">
        <w:rPr>
          <w:rFonts w:hint="eastAsia"/>
        </w:rPr>
        <w:t>，且有分配自該餐廳營利所得</w:t>
      </w:r>
      <w:r w:rsidR="00D63A72">
        <w:rPr>
          <w:rFonts w:hAnsi="標楷體" w:hint="eastAsia"/>
        </w:rPr>
        <w:t>等</w:t>
      </w:r>
      <w:r w:rsidR="00130E90" w:rsidRPr="003C4B29">
        <w:rPr>
          <w:rFonts w:hAnsi="標楷體"/>
        </w:rPr>
        <w:t>事實，</w:t>
      </w:r>
      <w:proofErr w:type="gramStart"/>
      <w:r w:rsidR="00D63A72">
        <w:rPr>
          <w:rFonts w:hAnsi="標楷體" w:hint="eastAsia"/>
        </w:rPr>
        <w:t>洵</w:t>
      </w:r>
      <w:proofErr w:type="gramEnd"/>
      <w:r w:rsidR="00130E90" w:rsidRPr="003C4B29">
        <w:rPr>
          <w:rFonts w:hAnsi="標楷體"/>
        </w:rPr>
        <w:t>堪認定</w:t>
      </w:r>
      <w:r w:rsidR="00130E90">
        <w:rPr>
          <w:rFonts w:hAnsi="標楷體" w:hint="eastAsia"/>
        </w:rPr>
        <w:t>。</w:t>
      </w:r>
    </w:p>
    <w:p w:rsidR="004574AF" w:rsidRPr="003C4B29" w:rsidRDefault="00D96135" w:rsidP="006826A9">
      <w:pPr>
        <w:pStyle w:val="2"/>
        <w:ind w:left="1037"/>
      </w:pPr>
      <w:r>
        <w:rPr>
          <w:rFonts w:hAnsi="標楷體" w:hint="eastAsia"/>
        </w:rPr>
        <w:t>被彈劾人</w:t>
      </w:r>
      <w:r w:rsidR="00476977">
        <w:rPr>
          <w:rFonts w:hAnsi="標楷體" w:hint="eastAsia"/>
        </w:rPr>
        <w:t>於本院</w:t>
      </w:r>
      <w:r w:rsidR="00DF0116">
        <w:rPr>
          <w:rFonts w:hAnsi="標楷體" w:hint="eastAsia"/>
        </w:rPr>
        <w:t>約</w:t>
      </w:r>
      <w:proofErr w:type="gramStart"/>
      <w:r w:rsidR="00476977">
        <w:rPr>
          <w:rFonts w:hAnsi="標楷體" w:hint="eastAsia"/>
        </w:rPr>
        <w:t>詢</w:t>
      </w:r>
      <w:proofErr w:type="gramEnd"/>
      <w:r w:rsidR="00476977">
        <w:rPr>
          <w:rFonts w:hAnsi="標楷體" w:hint="eastAsia"/>
        </w:rPr>
        <w:t>時</w:t>
      </w:r>
      <w:r w:rsidR="00CB2991" w:rsidRPr="00272377">
        <w:rPr>
          <w:rFonts w:hAnsi="標楷體" w:hint="eastAsia"/>
        </w:rPr>
        <w:t>辯</w:t>
      </w:r>
      <w:r w:rsidR="00130E90" w:rsidRPr="00272377">
        <w:rPr>
          <w:rFonts w:hAnsi="標楷體" w:hint="eastAsia"/>
        </w:rPr>
        <w:t>稱：「</w:t>
      </w:r>
      <w:r w:rsidR="00AD2165" w:rsidRPr="00272377">
        <w:rPr>
          <w:rFonts w:hAnsi="標楷體" w:hint="eastAsia"/>
        </w:rPr>
        <w:t>…</w:t>
      </w:r>
      <w:proofErr w:type="gramStart"/>
      <w:r w:rsidR="00AD2165" w:rsidRPr="00272377">
        <w:rPr>
          <w:rFonts w:hAnsi="標楷體" w:hint="eastAsia"/>
        </w:rPr>
        <w:t>…</w:t>
      </w:r>
      <w:proofErr w:type="gramEnd"/>
      <w:r w:rsidR="00AD2165">
        <w:rPr>
          <w:rFonts w:hint="eastAsia"/>
          <w:snapToGrid w:val="0"/>
          <w:szCs w:val="32"/>
        </w:rPr>
        <w:t>頭份東北角我沒去開會，我也知道利益迴避，本來是獨資，我不知道改成企業社變成合夥，是後來查出來我才知道。我很納悶。我沒去開會，我不知道。只有7萬元沒有利益，我一知道就退掉了。…</w:t>
      </w:r>
      <w:proofErr w:type="gramStart"/>
      <w:r w:rsidR="00AD2165">
        <w:rPr>
          <w:rFonts w:hint="eastAsia"/>
          <w:snapToGrid w:val="0"/>
          <w:szCs w:val="32"/>
        </w:rPr>
        <w:t>…</w:t>
      </w:r>
      <w:proofErr w:type="gramEnd"/>
      <w:r w:rsidR="00CB2991">
        <w:rPr>
          <w:rFonts w:hint="eastAsia"/>
          <w:snapToGrid w:val="0"/>
          <w:szCs w:val="32"/>
        </w:rPr>
        <w:t>東北角有兩家，我先投資苗栗的是公司，有降投資低於10%，這家頭份有改組過，但我都不知道。我參與是104年以後，我記得有三次改組，103年以前怎麼改的我都不知道，我是104年把苗栗的公司持股轉移改到頭份的這家，我以為持股是10%以下，我真的不知道是合夥。</w:t>
      </w:r>
      <w:r w:rsidR="00AD2165">
        <w:rPr>
          <w:rFonts w:hint="eastAsia"/>
          <w:snapToGrid w:val="0"/>
          <w:szCs w:val="32"/>
        </w:rPr>
        <w:t>…</w:t>
      </w:r>
      <w:proofErr w:type="gramStart"/>
      <w:r w:rsidR="00AD2165">
        <w:rPr>
          <w:rFonts w:hint="eastAsia"/>
          <w:snapToGrid w:val="0"/>
          <w:szCs w:val="32"/>
        </w:rPr>
        <w:t>…</w:t>
      </w:r>
      <w:proofErr w:type="gramEnd"/>
      <w:r w:rsidR="00AD2165">
        <w:rPr>
          <w:rFonts w:hint="eastAsia"/>
          <w:snapToGrid w:val="0"/>
          <w:szCs w:val="32"/>
        </w:rPr>
        <w:t>紅利都是現金別人帶給我的。…</w:t>
      </w:r>
      <w:proofErr w:type="gramStart"/>
      <w:r w:rsidR="00AD2165" w:rsidRPr="00272377">
        <w:rPr>
          <w:rFonts w:hint="eastAsia"/>
          <w:snapToGrid w:val="0"/>
          <w:szCs w:val="32"/>
        </w:rPr>
        <w:t>…</w:t>
      </w:r>
      <w:proofErr w:type="gramEnd"/>
      <w:r w:rsidR="00130E90" w:rsidRPr="00272377">
        <w:rPr>
          <w:rFonts w:hAnsi="標楷體" w:hint="eastAsia"/>
        </w:rPr>
        <w:t>」（</w:t>
      </w:r>
      <w:r w:rsidR="00130E90" w:rsidRPr="00272377">
        <w:rPr>
          <w:rFonts w:hAnsi="標楷體" w:hint="eastAsia"/>
          <w:szCs w:val="32"/>
        </w:rPr>
        <w:t>附件</w:t>
      </w:r>
      <w:r w:rsidR="00162A9A" w:rsidRPr="00272377">
        <w:rPr>
          <w:rFonts w:hAnsi="標楷體" w:hint="eastAsia"/>
          <w:szCs w:val="32"/>
        </w:rPr>
        <w:t>5</w:t>
      </w:r>
      <w:r w:rsidR="00130E90" w:rsidRPr="00272377">
        <w:rPr>
          <w:rFonts w:hAnsi="標楷體" w:hint="eastAsia"/>
          <w:szCs w:val="32"/>
        </w:rPr>
        <w:t>，第</w:t>
      </w:r>
      <w:r w:rsidR="00162A9A" w:rsidRPr="00272377">
        <w:rPr>
          <w:rFonts w:hAnsi="標楷體" w:hint="eastAsia"/>
          <w:szCs w:val="32"/>
        </w:rPr>
        <w:t>183</w:t>
      </w:r>
      <w:r w:rsidR="00130E90" w:rsidRPr="00272377">
        <w:rPr>
          <w:rFonts w:hAnsi="標楷體" w:hint="eastAsia"/>
          <w:szCs w:val="32"/>
        </w:rPr>
        <w:t>頁-第</w:t>
      </w:r>
      <w:r w:rsidR="00162A9A" w:rsidRPr="00272377">
        <w:rPr>
          <w:rFonts w:hAnsi="標楷體" w:hint="eastAsia"/>
          <w:szCs w:val="32"/>
        </w:rPr>
        <w:t>184</w:t>
      </w:r>
      <w:r w:rsidR="00130E90" w:rsidRPr="00272377">
        <w:rPr>
          <w:rFonts w:hAnsi="標楷體" w:hint="eastAsia"/>
          <w:szCs w:val="32"/>
        </w:rPr>
        <w:t>頁）惟</w:t>
      </w:r>
      <w:r w:rsidR="00CB2991" w:rsidRPr="00272377">
        <w:rPr>
          <w:rFonts w:hAnsi="標楷體" w:hint="eastAsia"/>
        </w:rPr>
        <w:t>銓敘</w:t>
      </w:r>
      <w:r w:rsidR="00CB2991">
        <w:rPr>
          <w:rFonts w:hAnsi="標楷體" w:hint="eastAsia"/>
        </w:rPr>
        <w:t>部</w:t>
      </w:r>
      <w:proofErr w:type="gramStart"/>
      <w:r w:rsidR="00CB2991">
        <w:rPr>
          <w:rFonts w:hAnsi="標楷體" w:hint="eastAsia"/>
        </w:rPr>
        <w:t>104年8月19日</w:t>
      </w:r>
      <w:r w:rsidR="00CB2991" w:rsidRPr="00F37342">
        <w:rPr>
          <w:rFonts w:hAnsi="標楷體" w:hint="eastAsia"/>
        </w:rPr>
        <w:t>部法一字第</w:t>
      </w:r>
      <w:r w:rsidR="00CB2991" w:rsidRPr="00F37342">
        <w:rPr>
          <w:rFonts w:hAnsi="標楷體"/>
        </w:rPr>
        <w:t>1043995769</w:t>
      </w:r>
      <w:r w:rsidR="00CB2991" w:rsidRPr="00F37342">
        <w:rPr>
          <w:rFonts w:hAnsi="標楷體" w:hint="eastAsia"/>
        </w:rPr>
        <w:t>號</w:t>
      </w:r>
      <w:r w:rsidR="00CB2991">
        <w:rPr>
          <w:rFonts w:hAnsi="標楷體" w:hint="eastAsia"/>
        </w:rPr>
        <w:t>函</w:t>
      </w:r>
      <w:r w:rsidR="00476977">
        <w:rPr>
          <w:rFonts w:hAnsi="標楷體" w:hint="eastAsia"/>
        </w:rPr>
        <w:t>明載</w:t>
      </w:r>
      <w:proofErr w:type="gramEnd"/>
      <w:r w:rsidR="00CB2991" w:rsidRPr="00CC76E4">
        <w:rPr>
          <w:rFonts w:ascii="Times New Roman" w:hAnsi="Times New Roman" w:hint="eastAsia"/>
          <w:color w:val="000000" w:themeColor="text1"/>
        </w:rPr>
        <w:t>：「</w:t>
      </w:r>
      <w:r w:rsidR="00CB2991" w:rsidRPr="00F37342">
        <w:rPr>
          <w:rFonts w:hAnsi="標楷體" w:hint="eastAsia"/>
        </w:rPr>
        <w:t>依最高法院</w:t>
      </w:r>
      <w:r w:rsidR="00CB2991" w:rsidRPr="00F37342">
        <w:rPr>
          <w:rFonts w:hAnsi="標楷體"/>
        </w:rPr>
        <w:t>42</w:t>
      </w:r>
      <w:r w:rsidR="00CB2991" w:rsidRPr="00F37342">
        <w:rPr>
          <w:rFonts w:hAnsi="標楷體" w:hint="eastAsia"/>
        </w:rPr>
        <w:t>年</w:t>
      </w:r>
      <w:r w:rsidR="00CB2991" w:rsidRPr="00F37342">
        <w:rPr>
          <w:rFonts w:hAnsi="標楷體"/>
        </w:rPr>
        <w:t>4</w:t>
      </w:r>
      <w:r w:rsidR="00CB2991" w:rsidRPr="00F37342">
        <w:rPr>
          <w:rFonts w:hAnsi="標楷體" w:hint="eastAsia"/>
        </w:rPr>
        <w:t>月</w:t>
      </w:r>
      <w:r w:rsidR="00CB2991" w:rsidRPr="00F37342">
        <w:rPr>
          <w:rFonts w:hAnsi="標楷體"/>
        </w:rPr>
        <w:t>17</w:t>
      </w:r>
      <w:r w:rsidR="00CB2991" w:rsidRPr="00F37342">
        <w:rPr>
          <w:rFonts w:hAnsi="標楷體" w:hint="eastAsia"/>
        </w:rPr>
        <w:t>日台上字第</w:t>
      </w:r>
      <w:r w:rsidR="00CB2991" w:rsidRPr="00F37342">
        <w:rPr>
          <w:rFonts w:hAnsi="標楷體"/>
        </w:rPr>
        <w:t>434</w:t>
      </w:r>
      <w:r w:rsidR="00CB2991" w:rsidRPr="00F37342">
        <w:rPr>
          <w:rFonts w:hAnsi="標楷體" w:hint="eastAsia"/>
        </w:rPr>
        <w:t>號判例略</w:t>
      </w:r>
      <w:proofErr w:type="gramStart"/>
      <w:r w:rsidR="00CB2991" w:rsidRPr="00F37342">
        <w:rPr>
          <w:rFonts w:hAnsi="標楷體" w:hint="eastAsia"/>
        </w:rPr>
        <w:t>以</w:t>
      </w:r>
      <w:proofErr w:type="gramEnd"/>
      <w:r w:rsidR="00CB2991" w:rsidRPr="00F37342">
        <w:rPr>
          <w:rFonts w:hAnsi="標楷體" w:hint="eastAsia"/>
        </w:rPr>
        <w:t>，</w:t>
      </w:r>
      <w:r w:rsidR="00CB2991" w:rsidRPr="00F37342">
        <w:rPr>
          <w:rFonts w:hAnsi="標楷體"/>
        </w:rPr>
        <w:t>2</w:t>
      </w:r>
      <w:r w:rsidR="00CB2991" w:rsidRPr="00F37342">
        <w:rPr>
          <w:rFonts w:hAnsi="標楷體" w:hint="eastAsia"/>
        </w:rPr>
        <w:t>人以上互約出資以經營共同事業的契約，雖約定由合夥人</w:t>
      </w:r>
      <w:r w:rsidR="00CB2991" w:rsidRPr="00F37342">
        <w:rPr>
          <w:rFonts w:hAnsi="標楷體" w:hint="eastAsia"/>
        </w:rPr>
        <w:lastRenderedPageBreak/>
        <w:t>中</w:t>
      </w:r>
      <w:r w:rsidR="00CB2991" w:rsidRPr="00F37342">
        <w:rPr>
          <w:rFonts w:hAnsi="標楷體"/>
        </w:rPr>
        <w:t>1</w:t>
      </w:r>
      <w:r w:rsidR="00CB2991" w:rsidRPr="00F37342">
        <w:rPr>
          <w:rFonts w:hAnsi="標楷體" w:hint="eastAsia"/>
        </w:rPr>
        <w:t>人執行合夥的事務，其他不執行合夥事務的合夥人，亦屬合夥。另依本部</w:t>
      </w:r>
      <w:proofErr w:type="gramStart"/>
      <w:r w:rsidR="00CB2991" w:rsidRPr="00F37342">
        <w:rPr>
          <w:rFonts w:hAnsi="標楷體"/>
        </w:rPr>
        <w:t>99</w:t>
      </w:r>
      <w:r w:rsidR="00CB2991" w:rsidRPr="00F37342">
        <w:rPr>
          <w:rFonts w:hAnsi="標楷體" w:hint="eastAsia"/>
        </w:rPr>
        <w:t>年</w:t>
      </w:r>
      <w:r w:rsidR="00CB2991" w:rsidRPr="00F37342">
        <w:rPr>
          <w:rFonts w:hAnsi="標楷體"/>
        </w:rPr>
        <w:t>3</w:t>
      </w:r>
      <w:r w:rsidR="00CB2991" w:rsidRPr="00F37342">
        <w:rPr>
          <w:rFonts w:hAnsi="標楷體" w:hint="eastAsia"/>
        </w:rPr>
        <w:t>月</w:t>
      </w:r>
      <w:r w:rsidR="00CB2991" w:rsidRPr="00F37342">
        <w:rPr>
          <w:rFonts w:hAnsi="標楷體"/>
        </w:rPr>
        <w:t>24</w:t>
      </w:r>
      <w:r w:rsidR="00CB2991" w:rsidRPr="00F37342">
        <w:rPr>
          <w:rFonts w:hAnsi="標楷體" w:hint="eastAsia"/>
        </w:rPr>
        <w:t>日部法一字</w:t>
      </w:r>
      <w:proofErr w:type="gramEnd"/>
      <w:r w:rsidR="00CB2991" w:rsidRPr="00F37342">
        <w:rPr>
          <w:rFonts w:hAnsi="標楷體" w:hint="eastAsia"/>
        </w:rPr>
        <w:t>第</w:t>
      </w:r>
      <w:r w:rsidR="00CB2991" w:rsidRPr="00F37342">
        <w:rPr>
          <w:rFonts w:hAnsi="標楷體"/>
        </w:rPr>
        <w:t>0993164521</w:t>
      </w:r>
      <w:r w:rsidR="00CB2991" w:rsidRPr="00F37342">
        <w:rPr>
          <w:rFonts w:hAnsi="標楷體" w:hint="eastAsia"/>
        </w:rPr>
        <w:t>號及</w:t>
      </w:r>
      <w:proofErr w:type="gramStart"/>
      <w:r w:rsidR="00CB2991" w:rsidRPr="00F37342">
        <w:rPr>
          <w:rFonts w:hAnsi="標楷體"/>
        </w:rPr>
        <w:t>103</w:t>
      </w:r>
      <w:r w:rsidR="00CB2991" w:rsidRPr="00F37342">
        <w:rPr>
          <w:rFonts w:hAnsi="標楷體" w:hint="eastAsia"/>
        </w:rPr>
        <w:t>年</w:t>
      </w:r>
      <w:r w:rsidR="00CB2991" w:rsidRPr="00F37342">
        <w:rPr>
          <w:rFonts w:hAnsi="標楷體"/>
        </w:rPr>
        <w:t>6</w:t>
      </w:r>
      <w:r w:rsidR="00CB2991" w:rsidRPr="00F37342">
        <w:rPr>
          <w:rFonts w:hAnsi="標楷體" w:hint="eastAsia"/>
        </w:rPr>
        <w:t>月</w:t>
      </w:r>
      <w:r w:rsidR="00CB2991" w:rsidRPr="00F37342">
        <w:rPr>
          <w:rFonts w:hAnsi="標楷體"/>
        </w:rPr>
        <w:t>23</w:t>
      </w:r>
      <w:r w:rsidR="00CB2991" w:rsidRPr="00F37342">
        <w:rPr>
          <w:rFonts w:hAnsi="標楷體" w:hint="eastAsia"/>
        </w:rPr>
        <w:t>日部法一字</w:t>
      </w:r>
      <w:proofErr w:type="gramEnd"/>
      <w:r w:rsidR="00CB2991" w:rsidRPr="00F37342">
        <w:rPr>
          <w:rFonts w:hAnsi="標楷體" w:hint="eastAsia"/>
        </w:rPr>
        <w:t>第</w:t>
      </w:r>
      <w:r w:rsidR="00CB2991" w:rsidRPr="00F37342">
        <w:rPr>
          <w:rFonts w:hAnsi="標楷體"/>
        </w:rPr>
        <w:t>1033832342</w:t>
      </w:r>
      <w:r w:rsidR="00CB2991" w:rsidRPr="00F37342">
        <w:rPr>
          <w:rFonts w:hAnsi="標楷體" w:hint="eastAsia"/>
        </w:rPr>
        <w:t>號等書函意旨，公務員以投資名義與他人合夥經營事業或單純投資非屬公司型態的事業，不論其所投資的資本是否超過所投資事業的股本總額百分之</w:t>
      </w:r>
      <w:proofErr w:type="gramStart"/>
      <w:r w:rsidR="00CB2991">
        <w:rPr>
          <w:rFonts w:hAnsi="標楷體" w:hint="eastAsia"/>
        </w:rPr>
        <w:t>10</w:t>
      </w:r>
      <w:proofErr w:type="gramEnd"/>
      <w:r w:rsidR="00CB2991" w:rsidRPr="00F37342">
        <w:rPr>
          <w:rFonts w:hAnsi="標楷體" w:hint="eastAsia"/>
        </w:rPr>
        <w:t>，</w:t>
      </w:r>
      <w:proofErr w:type="gramStart"/>
      <w:r w:rsidR="00CB2991" w:rsidRPr="00F37342">
        <w:rPr>
          <w:rFonts w:hAnsi="標楷體" w:hint="eastAsia"/>
        </w:rPr>
        <w:t>均有違</w:t>
      </w:r>
      <w:proofErr w:type="gramEnd"/>
      <w:r w:rsidR="00CB2991" w:rsidRPr="00F37342">
        <w:rPr>
          <w:rFonts w:hAnsi="標楷體" w:hint="eastAsia"/>
        </w:rPr>
        <w:t>服務法第</w:t>
      </w:r>
      <w:r w:rsidR="00CB2991" w:rsidRPr="00F37342">
        <w:rPr>
          <w:rFonts w:hAnsi="標楷體"/>
        </w:rPr>
        <w:t>13</w:t>
      </w:r>
      <w:r w:rsidR="00CB2991" w:rsidRPr="00F37342">
        <w:rPr>
          <w:rFonts w:hAnsi="標楷體" w:hint="eastAsia"/>
        </w:rPr>
        <w:t>條第</w:t>
      </w:r>
      <w:r w:rsidR="00CB2991" w:rsidRPr="00F37342">
        <w:rPr>
          <w:rFonts w:hAnsi="標楷體"/>
        </w:rPr>
        <w:t>1</w:t>
      </w:r>
      <w:r w:rsidR="00CB2991" w:rsidRPr="00F37342">
        <w:rPr>
          <w:rFonts w:hAnsi="標楷體" w:hint="eastAsia"/>
        </w:rPr>
        <w:t>項不得經營商業的規定</w:t>
      </w:r>
      <w:r w:rsidR="00CB2991">
        <w:rPr>
          <w:rFonts w:hAnsi="標楷體" w:hint="eastAsia"/>
        </w:rPr>
        <w:t>。</w:t>
      </w:r>
      <w:r w:rsidR="00CB2991" w:rsidRPr="00CC76E4">
        <w:rPr>
          <w:rFonts w:ascii="Times New Roman" w:hAnsi="Times New Roman" w:hint="eastAsia"/>
          <w:color w:val="000000" w:themeColor="text1"/>
        </w:rPr>
        <w:t>」</w:t>
      </w:r>
      <w:r>
        <w:rPr>
          <w:rFonts w:ascii="Times New Roman" w:hAnsi="Times New Roman" w:hint="eastAsia"/>
          <w:color w:val="000000" w:themeColor="text1"/>
        </w:rPr>
        <w:t>被彈劾人</w:t>
      </w:r>
      <w:r w:rsidR="00AD2165">
        <w:rPr>
          <w:rFonts w:ascii="Times New Roman" w:hAnsi="Times New Roman" w:hint="eastAsia"/>
          <w:color w:val="000000" w:themeColor="text1"/>
        </w:rPr>
        <w:t>既坦承</w:t>
      </w:r>
      <w:r w:rsidR="00CB2991">
        <w:rPr>
          <w:rFonts w:ascii="Times New Roman" w:hAnsi="Times New Roman" w:hint="eastAsia"/>
          <w:color w:val="000000" w:themeColor="text1"/>
        </w:rPr>
        <w:t>有出資與人合夥經營商業，且領有該商業營運結果</w:t>
      </w:r>
      <w:proofErr w:type="gramStart"/>
      <w:r w:rsidR="00CB2991">
        <w:rPr>
          <w:rFonts w:ascii="Times New Roman" w:hAnsi="Times New Roman" w:hint="eastAsia"/>
          <w:color w:val="000000" w:themeColor="text1"/>
        </w:rPr>
        <w:t>之營餘分配</w:t>
      </w:r>
      <w:proofErr w:type="gramEnd"/>
      <w:r w:rsidR="0014696A">
        <w:rPr>
          <w:rFonts w:ascii="Times New Roman" w:hAnsi="Times New Roman" w:hint="eastAsia"/>
          <w:color w:val="000000" w:themeColor="text1"/>
        </w:rPr>
        <w:t>之事實</w:t>
      </w:r>
      <w:r w:rsidR="00CB2991">
        <w:rPr>
          <w:rFonts w:ascii="Times New Roman" w:hAnsi="Times New Roman" w:hint="eastAsia"/>
          <w:color w:val="000000" w:themeColor="text1"/>
        </w:rPr>
        <w:t>，</w:t>
      </w:r>
      <w:r w:rsidR="00AD2165">
        <w:rPr>
          <w:rFonts w:ascii="Times New Roman" w:hAnsi="Times New Roman" w:hint="eastAsia"/>
          <w:color w:val="000000" w:themeColor="text1"/>
        </w:rPr>
        <w:t>亦</w:t>
      </w:r>
      <w:r w:rsidR="00CB2991">
        <w:rPr>
          <w:rFonts w:ascii="Times New Roman" w:hAnsi="Times New Roman" w:hint="eastAsia"/>
          <w:color w:val="000000" w:themeColor="text1"/>
        </w:rPr>
        <w:t>為其所不爭，即</w:t>
      </w:r>
      <w:r w:rsidR="00AD2165">
        <w:rPr>
          <w:rFonts w:ascii="Times New Roman" w:hAnsi="Times New Roman" w:hint="eastAsia"/>
          <w:color w:val="000000" w:themeColor="text1"/>
        </w:rPr>
        <w:t>有</w:t>
      </w:r>
      <w:r w:rsidR="00CB2991">
        <w:rPr>
          <w:rFonts w:ascii="Times New Roman" w:hAnsi="Times New Roman" w:hint="eastAsia"/>
          <w:color w:val="000000" w:themeColor="text1"/>
        </w:rPr>
        <w:t>違反公務員服務法第</w:t>
      </w:r>
      <w:r w:rsidR="00CB2991">
        <w:rPr>
          <w:rFonts w:ascii="Times New Roman" w:hAnsi="Times New Roman" w:hint="eastAsia"/>
          <w:color w:val="000000" w:themeColor="text1"/>
        </w:rPr>
        <w:t>13</w:t>
      </w:r>
      <w:r w:rsidR="00CB2991">
        <w:rPr>
          <w:rFonts w:ascii="Times New Roman" w:hAnsi="Times New Roman" w:hint="eastAsia"/>
          <w:color w:val="000000" w:themeColor="text1"/>
        </w:rPr>
        <w:t>條第</w:t>
      </w:r>
      <w:r w:rsidR="00CB2991">
        <w:rPr>
          <w:rFonts w:ascii="Times New Roman" w:hAnsi="Times New Roman" w:hint="eastAsia"/>
          <w:color w:val="000000" w:themeColor="text1"/>
        </w:rPr>
        <w:t>1</w:t>
      </w:r>
      <w:r w:rsidR="00CB2991">
        <w:rPr>
          <w:rFonts w:ascii="Times New Roman" w:hAnsi="Times New Roman" w:hint="eastAsia"/>
          <w:color w:val="000000" w:themeColor="text1"/>
        </w:rPr>
        <w:t>項不得經營商業之規定。</w:t>
      </w:r>
      <w:r>
        <w:rPr>
          <w:rFonts w:hint="eastAsia"/>
        </w:rPr>
        <w:t>被彈劾人</w:t>
      </w:r>
      <w:r w:rsidR="00130E90" w:rsidRPr="00471186">
        <w:rPr>
          <w:rFonts w:hint="eastAsia"/>
        </w:rPr>
        <w:t>所辯</w:t>
      </w:r>
      <w:r w:rsidR="00476977">
        <w:rPr>
          <w:rFonts w:hint="eastAsia"/>
        </w:rPr>
        <w:t>其</w:t>
      </w:r>
      <w:r w:rsidR="00130E90" w:rsidRPr="00471186">
        <w:rPr>
          <w:rFonts w:hint="eastAsia"/>
        </w:rPr>
        <w:t>不</w:t>
      </w:r>
      <w:r w:rsidR="004C7D99">
        <w:rPr>
          <w:rFonts w:hint="eastAsia"/>
        </w:rPr>
        <w:t>知</w:t>
      </w:r>
      <w:r w:rsidR="00476977">
        <w:rPr>
          <w:rFonts w:hint="eastAsia"/>
        </w:rPr>
        <w:t>該餐廳係屬合夥，並未參與該餐廳經營活動</w:t>
      </w:r>
      <w:r w:rsidR="00476977">
        <w:rPr>
          <w:rFonts w:ascii="Times New Roman" w:hAnsi="Times New Roman" w:hint="eastAsia"/>
        </w:rPr>
        <w:t>等語</w:t>
      </w:r>
      <w:r w:rsidR="004C7D99">
        <w:rPr>
          <w:rFonts w:hint="eastAsia"/>
        </w:rPr>
        <w:t>，不能因而免</w:t>
      </w:r>
      <w:r w:rsidR="00476977">
        <w:rPr>
          <w:rFonts w:hint="eastAsia"/>
        </w:rPr>
        <w:t>責，但可作為懲戒輕重之參考</w:t>
      </w:r>
      <w:r w:rsidR="00CE09F9" w:rsidRPr="003C4B29">
        <w:rPr>
          <w:rFonts w:hAnsi="標楷體"/>
        </w:rPr>
        <w:t>。</w:t>
      </w:r>
    </w:p>
    <w:bookmarkEnd w:id="14"/>
    <w:p w:rsidR="004D3439" w:rsidRPr="003C4B29" w:rsidRDefault="00240F9D">
      <w:pPr>
        <w:pStyle w:val="1"/>
        <w:rPr>
          <w:rFonts w:hAnsi="標楷體"/>
        </w:rPr>
      </w:pPr>
      <w:r w:rsidRPr="003C4B29">
        <w:rPr>
          <w:rFonts w:hAnsi="標楷體"/>
        </w:rPr>
        <w:t>彈劾理由及適用之法律條款：</w:t>
      </w:r>
    </w:p>
    <w:p w:rsidR="00317C0D" w:rsidRPr="00317C0D" w:rsidRDefault="00317C0D" w:rsidP="00C14670">
      <w:pPr>
        <w:pStyle w:val="2"/>
        <w:overflowPunct w:val="0"/>
        <w:ind w:left="1037"/>
        <w:rPr>
          <w:rFonts w:hAnsi="標楷體"/>
        </w:rPr>
      </w:pPr>
      <w:r w:rsidRPr="00317C0D">
        <w:rPr>
          <w:rFonts w:hAnsi="標楷體" w:hint="eastAsia"/>
        </w:rPr>
        <w:t>地方制度法第84條規定：「直轄市長、縣（市）長、鄉（鎮、市）長適用公務員服務法；其行為有違法、廢弛職務或其他失職情事者，</w:t>
      </w:r>
      <w:proofErr w:type="gramStart"/>
      <w:r w:rsidRPr="00317C0D">
        <w:rPr>
          <w:rFonts w:hAnsi="標楷體" w:hint="eastAsia"/>
        </w:rPr>
        <w:t>準</w:t>
      </w:r>
      <w:proofErr w:type="gramEnd"/>
      <w:r w:rsidRPr="00317C0D">
        <w:rPr>
          <w:rFonts w:hAnsi="標楷體" w:hint="eastAsia"/>
        </w:rPr>
        <w:t>用政務人員之懲戒規定。」</w:t>
      </w:r>
      <w:proofErr w:type="gramStart"/>
      <w:r w:rsidR="00001CEF">
        <w:rPr>
          <w:rFonts w:hAnsi="標楷體" w:hint="eastAsia"/>
        </w:rPr>
        <w:t>爰</w:t>
      </w:r>
      <w:proofErr w:type="gramEnd"/>
      <w:r w:rsidR="00001CEF">
        <w:rPr>
          <w:rFonts w:hAnsi="標楷體" w:hint="eastAsia"/>
        </w:rPr>
        <w:t>民選鄉長</w:t>
      </w:r>
      <w:r w:rsidRPr="00317C0D">
        <w:rPr>
          <w:rFonts w:hAnsi="標楷體" w:hint="eastAsia"/>
        </w:rPr>
        <w:t>為本院監察權行使對象。</w:t>
      </w:r>
    </w:p>
    <w:p w:rsidR="00344D1D" w:rsidRPr="003C4B29" w:rsidRDefault="00464581" w:rsidP="00C14670">
      <w:pPr>
        <w:pStyle w:val="2"/>
        <w:overflowPunct w:val="0"/>
        <w:ind w:left="1037"/>
        <w:rPr>
          <w:rFonts w:hAnsi="標楷體"/>
        </w:rPr>
      </w:pPr>
      <w:r w:rsidRPr="003C4B29">
        <w:rPr>
          <w:rFonts w:hAnsi="標楷體"/>
          <w:szCs w:val="32"/>
        </w:rPr>
        <w:t>按</w:t>
      </w:r>
      <w:r w:rsidRPr="003C4B29">
        <w:rPr>
          <w:rFonts w:hAnsi="標楷體"/>
        </w:rPr>
        <w:t>公務員不得經營商業或投機事業，此為公務員服務法第13條第1項</w:t>
      </w:r>
      <w:r w:rsidR="007A2A74" w:rsidRPr="003C4B29">
        <w:rPr>
          <w:rFonts w:hAnsi="標楷體"/>
        </w:rPr>
        <w:t>本文</w:t>
      </w:r>
      <w:r w:rsidRPr="003C4B29">
        <w:rPr>
          <w:rFonts w:hAnsi="標楷體"/>
        </w:rPr>
        <w:t>所明定，本條項規定旨在防止公務員利用職權營私舞弊，有辱官</w:t>
      </w:r>
      <w:proofErr w:type="gramStart"/>
      <w:r w:rsidRPr="003C4B29">
        <w:rPr>
          <w:rFonts w:hAnsi="標楷體"/>
        </w:rPr>
        <w:t>箴</w:t>
      </w:r>
      <w:proofErr w:type="gramEnd"/>
      <w:r w:rsidRPr="003C4B29">
        <w:rPr>
          <w:rFonts w:hAnsi="標楷體"/>
        </w:rPr>
        <w:t>。</w:t>
      </w:r>
      <w:r w:rsidR="00130E90">
        <w:rPr>
          <w:rFonts w:hAnsi="標楷體" w:hint="eastAsia"/>
        </w:rPr>
        <w:t>銓敘部</w:t>
      </w:r>
      <w:proofErr w:type="gramStart"/>
      <w:r w:rsidR="00130E90">
        <w:rPr>
          <w:rFonts w:hAnsi="標楷體" w:hint="eastAsia"/>
        </w:rPr>
        <w:t>104年8月19日</w:t>
      </w:r>
      <w:r w:rsidR="00130E90" w:rsidRPr="00F37342">
        <w:rPr>
          <w:rFonts w:hAnsi="標楷體" w:hint="eastAsia"/>
        </w:rPr>
        <w:t>部法一字</w:t>
      </w:r>
      <w:proofErr w:type="gramEnd"/>
      <w:r w:rsidR="00130E90" w:rsidRPr="00F37342">
        <w:rPr>
          <w:rFonts w:hAnsi="標楷體" w:hint="eastAsia"/>
        </w:rPr>
        <w:t>第</w:t>
      </w:r>
      <w:r w:rsidR="00130E90" w:rsidRPr="00F37342">
        <w:rPr>
          <w:rFonts w:hAnsi="標楷體"/>
        </w:rPr>
        <w:t>1043995769</w:t>
      </w:r>
      <w:r w:rsidR="00130E90" w:rsidRPr="00F37342">
        <w:rPr>
          <w:rFonts w:hAnsi="標楷體" w:hint="eastAsia"/>
        </w:rPr>
        <w:t>號</w:t>
      </w:r>
      <w:r w:rsidR="00130E90">
        <w:rPr>
          <w:rFonts w:hAnsi="標楷體" w:hint="eastAsia"/>
        </w:rPr>
        <w:t>函</w:t>
      </w:r>
      <w:r w:rsidR="00130E90" w:rsidRPr="00CC76E4">
        <w:rPr>
          <w:rFonts w:ascii="Times New Roman" w:hAnsi="Times New Roman" w:hint="eastAsia"/>
          <w:color w:val="000000" w:themeColor="text1"/>
        </w:rPr>
        <w:t>：「</w:t>
      </w:r>
      <w:r w:rsidR="00130E90" w:rsidRPr="00F37342">
        <w:rPr>
          <w:rFonts w:hAnsi="標楷體" w:hint="eastAsia"/>
        </w:rPr>
        <w:t>依最高法院</w:t>
      </w:r>
      <w:r w:rsidR="00130E90" w:rsidRPr="00F37342">
        <w:rPr>
          <w:rFonts w:hAnsi="標楷體"/>
        </w:rPr>
        <w:t>42</w:t>
      </w:r>
      <w:r w:rsidR="00130E90" w:rsidRPr="00F37342">
        <w:rPr>
          <w:rFonts w:hAnsi="標楷體" w:hint="eastAsia"/>
        </w:rPr>
        <w:t>年</w:t>
      </w:r>
      <w:r w:rsidR="00130E90" w:rsidRPr="00F37342">
        <w:rPr>
          <w:rFonts w:hAnsi="標楷體"/>
        </w:rPr>
        <w:t>4</w:t>
      </w:r>
      <w:r w:rsidR="00130E90" w:rsidRPr="00F37342">
        <w:rPr>
          <w:rFonts w:hAnsi="標楷體" w:hint="eastAsia"/>
        </w:rPr>
        <w:t>月</w:t>
      </w:r>
      <w:r w:rsidR="00130E90" w:rsidRPr="00F37342">
        <w:rPr>
          <w:rFonts w:hAnsi="標楷體"/>
        </w:rPr>
        <w:t>17</w:t>
      </w:r>
      <w:r w:rsidR="00130E90" w:rsidRPr="00F37342">
        <w:rPr>
          <w:rFonts w:hAnsi="標楷體" w:hint="eastAsia"/>
        </w:rPr>
        <w:t>日台上字第</w:t>
      </w:r>
      <w:r w:rsidR="00130E90" w:rsidRPr="00F37342">
        <w:rPr>
          <w:rFonts w:hAnsi="標楷體"/>
        </w:rPr>
        <w:t>434</w:t>
      </w:r>
      <w:r w:rsidR="00130E90" w:rsidRPr="00F37342">
        <w:rPr>
          <w:rFonts w:hAnsi="標楷體" w:hint="eastAsia"/>
        </w:rPr>
        <w:t>號判例略</w:t>
      </w:r>
      <w:proofErr w:type="gramStart"/>
      <w:r w:rsidR="00130E90" w:rsidRPr="00F37342">
        <w:rPr>
          <w:rFonts w:hAnsi="標楷體" w:hint="eastAsia"/>
        </w:rPr>
        <w:t>以</w:t>
      </w:r>
      <w:proofErr w:type="gramEnd"/>
      <w:r w:rsidR="00130E90" w:rsidRPr="00F37342">
        <w:rPr>
          <w:rFonts w:hAnsi="標楷體" w:hint="eastAsia"/>
        </w:rPr>
        <w:t>，</w:t>
      </w:r>
      <w:r w:rsidR="00130E90" w:rsidRPr="00F37342">
        <w:rPr>
          <w:rFonts w:hAnsi="標楷體"/>
        </w:rPr>
        <w:t>2</w:t>
      </w:r>
      <w:r w:rsidR="00130E90" w:rsidRPr="00F37342">
        <w:rPr>
          <w:rFonts w:hAnsi="標楷體" w:hint="eastAsia"/>
        </w:rPr>
        <w:t>人以上互約出資以經營共同事業的契約，雖約定由合夥人中</w:t>
      </w:r>
      <w:r w:rsidR="00130E90" w:rsidRPr="00F37342">
        <w:rPr>
          <w:rFonts w:hAnsi="標楷體"/>
        </w:rPr>
        <w:t>1</w:t>
      </w:r>
      <w:r w:rsidR="00130E90" w:rsidRPr="00F37342">
        <w:rPr>
          <w:rFonts w:hAnsi="標楷體" w:hint="eastAsia"/>
        </w:rPr>
        <w:t>人執行合夥的事務，其他不執行合夥事務的合夥人，亦屬合夥。另依本部</w:t>
      </w:r>
      <w:proofErr w:type="gramStart"/>
      <w:r w:rsidR="00130E90" w:rsidRPr="00F37342">
        <w:rPr>
          <w:rFonts w:hAnsi="標楷體"/>
        </w:rPr>
        <w:t>99</w:t>
      </w:r>
      <w:r w:rsidR="00130E90" w:rsidRPr="00F37342">
        <w:rPr>
          <w:rFonts w:hAnsi="標楷體" w:hint="eastAsia"/>
        </w:rPr>
        <w:t>年</w:t>
      </w:r>
      <w:r w:rsidR="00130E90" w:rsidRPr="00F37342">
        <w:rPr>
          <w:rFonts w:hAnsi="標楷體"/>
        </w:rPr>
        <w:t>3</w:t>
      </w:r>
      <w:r w:rsidR="00130E90" w:rsidRPr="00F37342">
        <w:rPr>
          <w:rFonts w:hAnsi="標楷體" w:hint="eastAsia"/>
        </w:rPr>
        <w:t>月</w:t>
      </w:r>
      <w:r w:rsidR="00130E90" w:rsidRPr="00F37342">
        <w:rPr>
          <w:rFonts w:hAnsi="標楷體"/>
        </w:rPr>
        <w:t>24</w:t>
      </w:r>
      <w:r w:rsidR="00130E90" w:rsidRPr="00F37342">
        <w:rPr>
          <w:rFonts w:hAnsi="標楷體" w:hint="eastAsia"/>
        </w:rPr>
        <w:t>日部法一字</w:t>
      </w:r>
      <w:proofErr w:type="gramEnd"/>
      <w:r w:rsidR="00130E90" w:rsidRPr="00F37342">
        <w:rPr>
          <w:rFonts w:hAnsi="標楷體" w:hint="eastAsia"/>
        </w:rPr>
        <w:t>第</w:t>
      </w:r>
      <w:r w:rsidR="00130E90" w:rsidRPr="00F37342">
        <w:rPr>
          <w:rFonts w:hAnsi="標楷體"/>
        </w:rPr>
        <w:t>0993164521</w:t>
      </w:r>
      <w:r w:rsidR="00130E90" w:rsidRPr="00F37342">
        <w:rPr>
          <w:rFonts w:hAnsi="標楷體" w:hint="eastAsia"/>
        </w:rPr>
        <w:t>號及</w:t>
      </w:r>
      <w:proofErr w:type="gramStart"/>
      <w:r w:rsidR="00130E90" w:rsidRPr="00F37342">
        <w:rPr>
          <w:rFonts w:hAnsi="標楷體"/>
        </w:rPr>
        <w:t>103</w:t>
      </w:r>
      <w:r w:rsidR="00130E90" w:rsidRPr="00F37342">
        <w:rPr>
          <w:rFonts w:hAnsi="標楷體" w:hint="eastAsia"/>
        </w:rPr>
        <w:t>年</w:t>
      </w:r>
      <w:r w:rsidR="00130E90" w:rsidRPr="00F37342">
        <w:rPr>
          <w:rFonts w:hAnsi="標楷體"/>
        </w:rPr>
        <w:t>6</w:t>
      </w:r>
      <w:r w:rsidR="00130E90" w:rsidRPr="00F37342">
        <w:rPr>
          <w:rFonts w:hAnsi="標楷體" w:hint="eastAsia"/>
        </w:rPr>
        <w:t>月</w:t>
      </w:r>
      <w:r w:rsidR="00130E90" w:rsidRPr="00F37342">
        <w:rPr>
          <w:rFonts w:hAnsi="標楷體"/>
        </w:rPr>
        <w:t>23</w:t>
      </w:r>
      <w:r w:rsidR="00130E90" w:rsidRPr="00F37342">
        <w:rPr>
          <w:rFonts w:hAnsi="標楷體" w:hint="eastAsia"/>
        </w:rPr>
        <w:t>日部法一字</w:t>
      </w:r>
      <w:proofErr w:type="gramEnd"/>
      <w:r w:rsidR="00130E90" w:rsidRPr="00F37342">
        <w:rPr>
          <w:rFonts w:hAnsi="標楷體" w:hint="eastAsia"/>
        </w:rPr>
        <w:t>第</w:t>
      </w:r>
      <w:r w:rsidR="00130E90" w:rsidRPr="00F37342">
        <w:rPr>
          <w:rFonts w:hAnsi="標楷體"/>
        </w:rPr>
        <w:t>1033832342</w:t>
      </w:r>
      <w:r w:rsidR="00130E90" w:rsidRPr="00F37342">
        <w:rPr>
          <w:rFonts w:hAnsi="標楷體" w:hint="eastAsia"/>
        </w:rPr>
        <w:t>號等書函意旨，公務員以投資名義與他人合夥經營事業或單純投資非屬公司型態的事業，不論其所投資的資本是否超過所投資事業的股本總額百</w:t>
      </w:r>
      <w:r w:rsidR="00130E90" w:rsidRPr="00F37342">
        <w:rPr>
          <w:rFonts w:hAnsi="標楷體" w:hint="eastAsia"/>
        </w:rPr>
        <w:lastRenderedPageBreak/>
        <w:t>分之</w:t>
      </w:r>
      <w:proofErr w:type="gramStart"/>
      <w:r w:rsidR="00130E90">
        <w:rPr>
          <w:rFonts w:hAnsi="標楷體" w:hint="eastAsia"/>
        </w:rPr>
        <w:t>10</w:t>
      </w:r>
      <w:proofErr w:type="gramEnd"/>
      <w:r w:rsidR="00130E90" w:rsidRPr="00F37342">
        <w:rPr>
          <w:rFonts w:hAnsi="標楷體" w:hint="eastAsia"/>
        </w:rPr>
        <w:t>，</w:t>
      </w:r>
      <w:proofErr w:type="gramStart"/>
      <w:r w:rsidR="00130E90" w:rsidRPr="00F37342">
        <w:rPr>
          <w:rFonts w:hAnsi="標楷體" w:hint="eastAsia"/>
        </w:rPr>
        <w:t>均有違</w:t>
      </w:r>
      <w:proofErr w:type="gramEnd"/>
      <w:r w:rsidR="00130E90" w:rsidRPr="00F37342">
        <w:rPr>
          <w:rFonts w:hAnsi="標楷體" w:hint="eastAsia"/>
        </w:rPr>
        <w:t>服務法第</w:t>
      </w:r>
      <w:r w:rsidR="00130E90" w:rsidRPr="00F37342">
        <w:rPr>
          <w:rFonts w:hAnsi="標楷體"/>
        </w:rPr>
        <w:t>13</w:t>
      </w:r>
      <w:r w:rsidR="00130E90" w:rsidRPr="00F37342">
        <w:rPr>
          <w:rFonts w:hAnsi="標楷體" w:hint="eastAsia"/>
        </w:rPr>
        <w:t>條第</w:t>
      </w:r>
      <w:r w:rsidR="00130E90" w:rsidRPr="00F37342">
        <w:rPr>
          <w:rFonts w:hAnsi="標楷體"/>
        </w:rPr>
        <w:t>1</w:t>
      </w:r>
      <w:r w:rsidR="00130E90" w:rsidRPr="00F37342">
        <w:rPr>
          <w:rFonts w:hAnsi="標楷體" w:hint="eastAsia"/>
        </w:rPr>
        <w:t>項不得經營商業的規定</w:t>
      </w:r>
      <w:r w:rsidR="00130E90">
        <w:rPr>
          <w:rFonts w:hAnsi="標楷體" w:hint="eastAsia"/>
        </w:rPr>
        <w:t>。</w:t>
      </w:r>
      <w:r w:rsidR="00130E90" w:rsidRPr="00CC76E4">
        <w:rPr>
          <w:rFonts w:ascii="Times New Roman" w:hAnsi="Times New Roman" w:hint="eastAsia"/>
          <w:color w:val="000000" w:themeColor="text1"/>
        </w:rPr>
        <w:t>」</w:t>
      </w:r>
      <w:r w:rsidRPr="003C4B29">
        <w:rPr>
          <w:rFonts w:hAnsi="標楷體"/>
        </w:rPr>
        <w:t>故</w:t>
      </w:r>
      <w:r w:rsidR="00130E90">
        <w:rPr>
          <w:rFonts w:hAnsi="標楷體" w:hint="eastAsia"/>
        </w:rPr>
        <w:t>公務員於任職期間自</w:t>
      </w:r>
      <w:r w:rsidR="00BA6A73" w:rsidRPr="003C4B29">
        <w:rPr>
          <w:rFonts w:hAnsi="標楷體"/>
        </w:rPr>
        <w:t>須</w:t>
      </w:r>
      <w:r w:rsidRPr="003C4B29">
        <w:rPr>
          <w:rFonts w:hAnsi="標楷體"/>
        </w:rPr>
        <w:t>受上開公務員服務法</w:t>
      </w:r>
      <w:r w:rsidR="007A2A74" w:rsidRPr="003C4B29">
        <w:rPr>
          <w:rFonts w:hAnsi="標楷體"/>
        </w:rPr>
        <w:t>第13條</w:t>
      </w:r>
      <w:r w:rsidRPr="003C4B29">
        <w:rPr>
          <w:rFonts w:hAnsi="標楷體"/>
        </w:rPr>
        <w:t>有關禁止經營商業規範之拘束。</w:t>
      </w:r>
    </w:p>
    <w:p w:rsidR="00464581" w:rsidRPr="00551D88" w:rsidRDefault="00474314" w:rsidP="00C14670">
      <w:pPr>
        <w:pStyle w:val="2"/>
        <w:overflowPunct w:val="0"/>
        <w:ind w:left="1037"/>
        <w:rPr>
          <w:rFonts w:hAnsi="標楷體"/>
        </w:rPr>
      </w:pPr>
      <w:r w:rsidRPr="00551D88">
        <w:rPr>
          <w:rFonts w:hAnsi="標楷體"/>
        </w:rPr>
        <w:t>公務員懲戒法</w:t>
      </w:r>
      <w:r w:rsidR="00A37D1A" w:rsidRPr="00551D88">
        <w:rPr>
          <w:rFonts w:hAnsi="標楷體"/>
        </w:rPr>
        <w:t>於104年5月</w:t>
      </w:r>
      <w:r w:rsidR="00853423" w:rsidRPr="00551D88">
        <w:rPr>
          <w:rFonts w:hAnsi="標楷體" w:hint="eastAsia"/>
        </w:rPr>
        <w:t>20</w:t>
      </w:r>
      <w:r w:rsidR="00A37D1A" w:rsidRPr="00551D88">
        <w:rPr>
          <w:rFonts w:hAnsi="標楷體"/>
        </w:rPr>
        <w:t>日修正</w:t>
      </w:r>
      <w:r w:rsidR="00954F4F" w:rsidRPr="00551D88">
        <w:rPr>
          <w:rFonts w:hAnsi="標楷體" w:hint="eastAsia"/>
        </w:rPr>
        <w:t>公布</w:t>
      </w:r>
      <w:r w:rsidR="00A37D1A" w:rsidRPr="00551D88">
        <w:rPr>
          <w:rFonts w:hAnsi="標楷體"/>
        </w:rPr>
        <w:t>，並自105年5月2日施行，修正前該法第2條規定：「</w:t>
      </w:r>
      <w:r w:rsidR="00805D20" w:rsidRPr="00551D88">
        <w:rPr>
          <w:rFonts w:hAnsi="標楷體"/>
        </w:rPr>
        <w:t>公務員有左列各款情事之</w:t>
      </w:r>
      <w:proofErr w:type="gramStart"/>
      <w:r w:rsidR="00805D20" w:rsidRPr="00551D88">
        <w:rPr>
          <w:rFonts w:hAnsi="標楷體"/>
        </w:rPr>
        <w:t>一</w:t>
      </w:r>
      <w:proofErr w:type="gramEnd"/>
      <w:r w:rsidR="00805D20" w:rsidRPr="00551D88">
        <w:rPr>
          <w:rFonts w:hAnsi="標楷體"/>
        </w:rPr>
        <w:t>者，應受懲戒：一、違法。二、廢弛職務或其他失職行為。</w:t>
      </w:r>
      <w:r w:rsidR="00A37D1A" w:rsidRPr="00551D88">
        <w:rPr>
          <w:rFonts w:hAnsi="標楷體"/>
        </w:rPr>
        <w:t>」</w:t>
      </w:r>
      <w:r w:rsidR="00805D20" w:rsidRPr="00551D88">
        <w:rPr>
          <w:rFonts w:hAnsi="標楷體"/>
        </w:rPr>
        <w:t>修正後該法第2條則規定：「公務員有下列各款情事之一，有懲戒之必要者，應受懲戒：一、違法執行職務、</w:t>
      </w:r>
      <w:proofErr w:type="gramStart"/>
      <w:r w:rsidR="00805D20" w:rsidRPr="00551D88">
        <w:rPr>
          <w:rFonts w:hAnsi="標楷體"/>
        </w:rPr>
        <w:t>怠</w:t>
      </w:r>
      <w:proofErr w:type="gramEnd"/>
      <w:r w:rsidR="00805D20" w:rsidRPr="00551D88">
        <w:rPr>
          <w:rFonts w:hAnsi="標楷體"/>
        </w:rPr>
        <w:t>於執行職務或其他失職行為。二、非執行職務之違法行為，致嚴重損害政府之信譽。」</w:t>
      </w:r>
      <w:r w:rsidR="00853423" w:rsidRPr="00551D88">
        <w:rPr>
          <w:rFonts w:hAnsi="標楷體" w:hint="eastAsia"/>
        </w:rPr>
        <w:t>有關「</w:t>
      </w:r>
      <w:r w:rsidR="00853423" w:rsidRPr="00551D88">
        <w:rPr>
          <w:rFonts w:hAnsi="標楷體"/>
        </w:rPr>
        <w:t>嚴重損害政府</w:t>
      </w:r>
      <w:r w:rsidR="00893453">
        <w:rPr>
          <w:rFonts w:hAnsi="標楷體" w:hint="eastAsia"/>
        </w:rPr>
        <w:t>之</w:t>
      </w:r>
      <w:r w:rsidR="00853423" w:rsidRPr="00551D88">
        <w:rPr>
          <w:rFonts w:hAnsi="標楷體"/>
        </w:rPr>
        <w:t>信譽</w:t>
      </w:r>
      <w:r w:rsidR="00853423" w:rsidRPr="00551D88">
        <w:rPr>
          <w:rFonts w:hAnsi="標楷體" w:hint="eastAsia"/>
        </w:rPr>
        <w:t>」之要件，參照該條立法理由說明，係以公務員非執行職務之違法行為是否將導致公眾喪失對其執行職務之信賴為判斷標準。新法既明定公務員非執行職務之違法行為，</w:t>
      </w:r>
      <w:proofErr w:type="gramStart"/>
      <w:r w:rsidR="00853423" w:rsidRPr="00551D88">
        <w:rPr>
          <w:rFonts w:hAnsi="標楷體" w:hint="eastAsia"/>
        </w:rPr>
        <w:t>須致嚴重</w:t>
      </w:r>
      <w:proofErr w:type="gramEnd"/>
      <w:r w:rsidR="00853423" w:rsidRPr="00551D88">
        <w:rPr>
          <w:rFonts w:hAnsi="標楷體" w:hint="eastAsia"/>
        </w:rPr>
        <w:t>損害政府之信譽時，始得予以懲戒，顯較修正前之規定限縮。</w:t>
      </w:r>
      <w:r w:rsidR="00853423" w:rsidRPr="00551D88">
        <w:rPr>
          <w:rFonts w:hAnsi="標楷體"/>
          <w:kern w:val="2"/>
          <w:szCs w:val="20"/>
        </w:rPr>
        <w:t>依實體</w:t>
      </w:r>
      <w:r w:rsidR="002F78C6" w:rsidRPr="00551D88">
        <w:rPr>
          <w:rFonts w:hAnsi="標楷體" w:hint="eastAsia"/>
          <w:kern w:val="2"/>
          <w:szCs w:val="20"/>
        </w:rPr>
        <w:t>規定</w:t>
      </w:r>
      <w:proofErr w:type="gramStart"/>
      <w:r w:rsidR="00853423" w:rsidRPr="00551D88">
        <w:rPr>
          <w:rFonts w:hAnsi="標楷體"/>
          <w:kern w:val="2"/>
          <w:szCs w:val="20"/>
        </w:rPr>
        <w:t>從舊從輕</w:t>
      </w:r>
      <w:proofErr w:type="gramEnd"/>
      <w:r w:rsidR="00853423" w:rsidRPr="00551D88">
        <w:rPr>
          <w:rFonts w:hAnsi="標楷體" w:hint="eastAsia"/>
          <w:kern w:val="2"/>
          <w:szCs w:val="20"/>
        </w:rPr>
        <w:t>之法律適用</w:t>
      </w:r>
      <w:r w:rsidR="00853423" w:rsidRPr="00551D88">
        <w:rPr>
          <w:rFonts w:hAnsi="標楷體"/>
          <w:kern w:val="2"/>
          <w:szCs w:val="20"/>
        </w:rPr>
        <w:t>原則，</w:t>
      </w:r>
      <w:r w:rsidR="00853423" w:rsidRPr="00551D88">
        <w:rPr>
          <w:rFonts w:hAnsi="標楷體" w:hint="eastAsia"/>
          <w:kern w:val="2"/>
          <w:szCs w:val="20"/>
        </w:rPr>
        <w:t>並</w:t>
      </w:r>
      <w:r w:rsidR="00853423" w:rsidRPr="00551D88">
        <w:rPr>
          <w:rFonts w:hAnsi="標楷體" w:hint="eastAsia"/>
        </w:rPr>
        <w:t>參照修正後該法第77條第2款「其應付懲戒之事由、懲戒種類及其他實體規定，依修正施行前之規定。但修正施行後之規定有利於被付懲戒人者，依最有利於被付懲戒人之規定」之規範意旨</w:t>
      </w:r>
      <w:r w:rsidR="00001CEF" w:rsidRPr="00551D88">
        <w:rPr>
          <w:rFonts w:hAnsi="標楷體" w:hint="eastAsia"/>
        </w:rPr>
        <w:t>。經查</w:t>
      </w:r>
      <w:r w:rsidR="00D96135">
        <w:rPr>
          <w:rFonts w:hAnsi="標楷體"/>
        </w:rPr>
        <w:t>被彈劾人</w:t>
      </w:r>
      <w:r w:rsidR="0014696A" w:rsidRPr="00551D88">
        <w:rPr>
          <w:rFonts w:hAnsi="標楷體" w:hint="eastAsia"/>
        </w:rPr>
        <w:t>違法事實</w:t>
      </w:r>
      <w:r w:rsidR="00001CEF" w:rsidRPr="00551D88">
        <w:rPr>
          <w:rFonts w:hAnsi="標楷體" w:hint="eastAsia"/>
        </w:rPr>
        <w:t>自104年12月14日延續至</w:t>
      </w:r>
      <w:r w:rsidR="00001CEF" w:rsidRPr="00551D88">
        <w:rPr>
          <w:rFonts w:hint="eastAsia"/>
        </w:rPr>
        <w:t>106年5月21日，本案</w:t>
      </w:r>
      <w:r w:rsidR="002F78C6" w:rsidRPr="00551D88">
        <w:rPr>
          <w:rFonts w:hAnsi="標楷體" w:hint="eastAsia"/>
          <w:kern w:val="2"/>
          <w:szCs w:val="20"/>
        </w:rPr>
        <w:t>關於懲戒事由之認定</w:t>
      </w:r>
      <w:r w:rsidR="00853423" w:rsidRPr="00551D88">
        <w:rPr>
          <w:rFonts w:hAnsi="標楷體"/>
          <w:kern w:val="2"/>
          <w:szCs w:val="20"/>
        </w:rPr>
        <w:t>應適用新法</w:t>
      </w:r>
      <w:r w:rsidR="0078319B" w:rsidRPr="00551D88">
        <w:rPr>
          <w:rFonts w:hAnsi="標楷體" w:hint="eastAsia"/>
          <w:kern w:val="2"/>
          <w:szCs w:val="20"/>
        </w:rPr>
        <w:t>(公務員懲戒委員會</w:t>
      </w:r>
      <w:proofErr w:type="gramStart"/>
      <w:r w:rsidR="0078319B" w:rsidRPr="00551D88">
        <w:rPr>
          <w:rFonts w:hAnsi="標楷體" w:hint="eastAsia"/>
          <w:kern w:val="2"/>
          <w:szCs w:val="20"/>
        </w:rPr>
        <w:t>105</w:t>
      </w:r>
      <w:proofErr w:type="gramEnd"/>
      <w:r w:rsidR="0078319B" w:rsidRPr="00551D88">
        <w:rPr>
          <w:rFonts w:hAnsi="標楷體" w:hint="eastAsia"/>
          <w:kern w:val="2"/>
          <w:szCs w:val="20"/>
        </w:rPr>
        <w:t>年度</w:t>
      </w:r>
      <w:proofErr w:type="gramStart"/>
      <w:r w:rsidR="0078319B" w:rsidRPr="00551D88">
        <w:rPr>
          <w:rFonts w:hAnsi="標楷體" w:hint="eastAsia"/>
          <w:kern w:val="2"/>
          <w:szCs w:val="20"/>
        </w:rPr>
        <w:t>鑑</w:t>
      </w:r>
      <w:proofErr w:type="gramEnd"/>
      <w:r w:rsidR="0078319B" w:rsidRPr="00551D88">
        <w:rPr>
          <w:rFonts w:hAnsi="標楷體" w:hint="eastAsia"/>
          <w:kern w:val="2"/>
          <w:szCs w:val="20"/>
        </w:rPr>
        <w:t>字第13768號判決參照)</w:t>
      </w:r>
      <w:r w:rsidR="00853423" w:rsidRPr="00551D88">
        <w:rPr>
          <w:rFonts w:hAnsi="標楷體" w:hint="eastAsia"/>
          <w:kern w:val="2"/>
          <w:szCs w:val="20"/>
        </w:rPr>
        <w:t>。</w:t>
      </w:r>
    </w:p>
    <w:p w:rsidR="00893697" w:rsidRPr="00272377" w:rsidRDefault="00CC6E08" w:rsidP="00694687">
      <w:pPr>
        <w:pStyle w:val="2"/>
        <w:overflowPunct w:val="0"/>
        <w:ind w:leftChars="100" w:left="1037"/>
        <w:rPr>
          <w:rFonts w:hAnsi="標楷體"/>
          <w:bCs w:val="0"/>
          <w:szCs w:val="32"/>
        </w:rPr>
      </w:pPr>
      <w:r w:rsidRPr="00272377">
        <w:rPr>
          <w:rFonts w:hAnsi="標楷體"/>
          <w:szCs w:val="32"/>
        </w:rPr>
        <w:t>查</w:t>
      </w:r>
      <w:r w:rsidR="00D96135">
        <w:rPr>
          <w:rFonts w:hAnsi="標楷體"/>
          <w:szCs w:val="32"/>
        </w:rPr>
        <w:t>被彈劾人</w:t>
      </w:r>
      <w:r w:rsidR="00C85718" w:rsidRPr="00272377">
        <w:rPr>
          <w:rFonts w:hAnsi="標楷體"/>
          <w:szCs w:val="32"/>
        </w:rPr>
        <w:t>對於</w:t>
      </w:r>
      <w:r w:rsidR="00136B43" w:rsidRPr="00272377">
        <w:rPr>
          <w:rFonts w:hAnsi="標楷體"/>
          <w:szCs w:val="32"/>
        </w:rPr>
        <w:t>其</w:t>
      </w:r>
      <w:r w:rsidR="00C85718" w:rsidRPr="00272377">
        <w:rPr>
          <w:rFonts w:hAnsi="標楷體"/>
          <w:szCs w:val="32"/>
        </w:rPr>
        <w:t>擔任</w:t>
      </w:r>
      <w:r w:rsidR="004C7D99" w:rsidRPr="00272377">
        <w:rPr>
          <w:rFonts w:hAnsi="標楷體" w:hint="eastAsia"/>
          <w:szCs w:val="32"/>
        </w:rPr>
        <w:t>苗栗縣頭屋鄉鄉長</w:t>
      </w:r>
      <w:proofErr w:type="gramStart"/>
      <w:r w:rsidR="00C85718" w:rsidRPr="00272377">
        <w:rPr>
          <w:rFonts w:hAnsi="標楷體"/>
          <w:szCs w:val="32"/>
        </w:rPr>
        <w:t>期間，</w:t>
      </w:r>
      <w:proofErr w:type="gramEnd"/>
      <w:r w:rsidR="004C7D99" w:rsidRPr="00272377">
        <w:rPr>
          <w:rFonts w:hAnsi="標楷體" w:hint="eastAsia"/>
          <w:szCs w:val="32"/>
        </w:rPr>
        <w:t>於</w:t>
      </w:r>
      <w:r w:rsidR="004C7D99" w:rsidRPr="00272377">
        <w:rPr>
          <w:rFonts w:hAnsi="標楷體" w:hint="eastAsia"/>
        </w:rPr>
        <w:t>104年12月14</w:t>
      </w:r>
      <w:r w:rsidR="004C7D99" w:rsidRPr="00272377">
        <w:rPr>
          <w:rFonts w:hAnsi="標楷體" w:hint="eastAsia"/>
          <w:szCs w:val="32"/>
        </w:rPr>
        <w:t>日至106年5月21日</w:t>
      </w:r>
      <w:r w:rsidR="004149E5" w:rsidRPr="00272377">
        <w:rPr>
          <w:rFonts w:hAnsi="標楷體" w:hint="eastAsia"/>
          <w:szCs w:val="32"/>
        </w:rPr>
        <w:t>出資</w:t>
      </w:r>
      <w:r w:rsidR="004C7D99" w:rsidRPr="00272377">
        <w:rPr>
          <w:rFonts w:hAnsi="標楷體" w:hint="eastAsia"/>
          <w:szCs w:val="32"/>
        </w:rPr>
        <w:t>與人合夥經營</w:t>
      </w:r>
      <w:r w:rsidR="00444732" w:rsidRPr="00272377">
        <w:rPr>
          <w:rFonts w:hAnsi="標楷體" w:hint="eastAsia"/>
          <w:szCs w:val="32"/>
        </w:rPr>
        <w:t>「東北角餐廳」</w:t>
      </w:r>
      <w:proofErr w:type="gramStart"/>
      <w:r w:rsidR="00FA5B82">
        <w:rPr>
          <w:rFonts w:hAnsi="標楷體" w:hint="eastAsia"/>
          <w:szCs w:val="32"/>
        </w:rPr>
        <w:t>一</w:t>
      </w:r>
      <w:proofErr w:type="gramEnd"/>
      <w:r w:rsidR="00C85718" w:rsidRPr="00272377">
        <w:rPr>
          <w:rFonts w:hAnsi="標楷體"/>
          <w:szCs w:val="32"/>
        </w:rPr>
        <w:t>情</w:t>
      </w:r>
      <w:r w:rsidR="00B042E0" w:rsidRPr="00272377">
        <w:rPr>
          <w:rFonts w:hAnsi="標楷體" w:hint="eastAsia"/>
          <w:szCs w:val="32"/>
        </w:rPr>
        <w:t>，</w:t>
      </w:r>
      <w:r w:rsidR="00C85718" w:rsidRPr="00272377">
        <w:rPr>
          <w:rFonts w:hAnsi="標楷體"/>
          <w:szCs w:val="32"/>
        </w:rPr>
        <w:t>坦承</w:t>
      </w:r>
      <w:r w:rsidR="00B042E0" w:rsidRPr="00272377">
        <w:rPr>
          <w:rFonts w:hAnsi="標楷體" w:hint="eastAsia"/>
          <w:szCs w:val="32"/>
        </w:rPr>
        <w:t>屬實</w:t>
      </w:r>
      <w:r w:rsidR="00C94352" w:rsidRPr="00272377">
        <w:rPr>
          <w:rFonts w:hAnsi="標楷體" w:hint="eastAsia"/>
          <w:szCs w:val="32"/>
        </w:rPr>
        <w:t>；惟</w:t>
      </w:r>
      <w:r w:rsidR="00694687" w:rsidRPr="00272377">
        <w:rPr>
          <w:rFonts w:hAnsi="標楷體" w:hint="eastAsia"/>
          <w:szCs w:val="32"/>
        </w:rPr>
        <w:t>其</w:t>
      </w:r>
      <w:r w:rsidR="0078319B" w:rsidRPr="00272377">
        <w:rPr>
          <w:rFonts w:hAnsi="標楷體" w:hint="eastAsia"/>
          <w:szCs w:val="32"/>
        </w:rPr>
        <w:t>辯</w:t>
      </w:r>
      <w:r w:rsidR="00C94352" w:rsidRPr="00272377">
        <w:rPr>
          <w:rFonts w:hAnsi="標楷體"/>
          <w:szCs w:val="32"/>
        </w:rPr>
        <w:t>稱</w:t>
      </w:r>
      <w:r w:rsidR="00694687" w:rsidRPr="00272377">
        <w:rPr>
          <w:rFonts w:hAnsi="標楷體" w:hint="eastAsia"/>
          <w:szCs w:val="32"/>
        </w:rPr>
        <w:t>不知</w:t>
      </w:r>
      <w:r w:rsidR="00476977">
        <w:rPr>
          <w:rFonts w:hAnsi="標楷體" w:hint="eastAsia"/>
          <w:szCs w:val="32"/>
        </w:rPr>
        <w:t>該餐廳係屬</w:t>
      </w:r>
      <w:r w:rsidR="00694687" w:rsidRPr="00272377">
        <w:rPr>
          <w:rFonts w:hAnsi="標楷體" w:hint="eastAsia"/>
          <w:szCs w:val="32"/>
        </w:rPr>
        <w:t>合夥</w:t>
      </w:r>
      <w:r w:rsidR="0078319B" w:rsidRPr="00272377">
        <w:rPr>
          <w:rFonts w:hAnsi="標楷體" w:hint="eastAsia"/>
          <w:szCs w:val="32"/>
        </w:rPr>
        <w:t>等語</w:t>
      </w:r>
      <w:r w:rsidR="00C85718" w:rsidRPr="00272377">
        <w:rPr>
          <w:rFonts w:hAnsi="標楷體"/>
          <w:szCs w:val="32"/>
        </w:rPr>
        <w:t>。</w:t>
      </w:r>
      <w:r w:rsidR="00551D88" w:rsidRPr="00272377">
        <w:rPr>
          <w:rFonts w:hAnsi="標楷體" w:hint="eastAsia"/>
          <w:szCs w:val="32"/>
        </w:rPr>
        <w:t>然</w:t>
      </w:r>
      <w:r w:rsidR="004C7D99" w:rsidRPr="00272377">
        <w:rPr>
          <w:rFonts w:hAnsi="標楷體" w:hint="eastAsia"/>
          <w:szCs w:val="32"/>
        </w:rPr>
        <w:t>依前揭銓敘部</w:t>
      </w:r>
      <w:proofErr w:type="gramStart"/>
      <w:r w:rsidR="004C7D99" w:rsidRPr="00272377">
        <w:rPr>
          <w:rFonts w:hAnsi="標楷體" w:hint="eastAsia"/>
          <w:szCs w:val="32"/>
        </w:rPr>
        <w:t>104年8月19日部法一字</w:t>
      </w:r>
      <w:proofErr w:type="gramEnd"/>
      <w:r w:rsidR="004C7D99" w:rsidRPr="00272377">
        <w:rPr>
          <w:rFonts w:hAnsi="標楷體" w:hint="eastAsia"/>
          <w:szCs w:val="32"/>
        </w:rPr>
        <w:t>第</w:t>
      </w:r>
      <w:r w:rsidR="004C7D99" w:rsidRPr="00272377">
        <w:rPr>
          <w:rFonts w:hAnsi="標楷體"/>
          <w:szCs w:val="32"/>
        </w:rPr>
        <w:t>1043995769</w:t>
      </w:r>
      <w:r w:rsidR="004C7D99" w:rsidRPr="00272377">
        <w:rPr>
          <w:rFonts w:hAnsi="標楷體" w:hint="eastAsia"/>
          <w:szCs w:val="32"/>
        </w:rPr>
        <w:t>號函意旨，</w:t>
      </w:r>
      <w:r w:rsidR="00D96135">
        <w:rPr>
          <w:rFonts w:hAnsi="標楷體" w:hint="eastAsia"/>
          <w:szCs w:val="32"/>
        </w:rPr>
        <w:t>被彈劾人</w:t>
      </w:r>
      <w:r w:rsidR="00D9162F" w:rsidRPr="00272377">
        <w:rPr>
          <w:rFonts w:hAnsi="標楷體" w:hint="eastAsia"/>
          <w:szCs w:val="32"/>
        </w:rPr>
        <w:t>既</w:t>
      </w:r>
      <w:r w:rsidR="004C7D99" w:rsidRPr="00272377">
        <w:rPr>
          <w:rFonts w:hAnsi="標楷體" w:hint="eastAsia"/>
          <w:szCs w:val="32"/>
        </w:rPr>
        <w:t>有與人合夥</w:t>
      </w:r>
      <w:r w:rsidR="00D9162F" w:rsidRPr="00272377">
        <w:rPr>
          <w:rFonts w:hAnsi="標楷體" w:hint="eastAsia"/>
          <w:szCs w:val="32"/>
        </w:rPr>
        <w:t>經</w:t>
      </w:r>
      <w:r w:rsidR="004C7D99" w:rsidRPr="00272377">
        <w:rPr>
          <w:rFonts w:hAnsi="標楷體" w:hint="eastAsia"/>
          <w:szCs w:val="32"/>
        </w:rPr>
        <w:t>營</w:t>
      </w:r>
      <w:r w:rsidR="00444732" w:rsidRPr="00272377">
        <w:rPr>
          <w:rFonts w:hAnsi="標楷體" w:hint="eastAsia"/>
          <w:szCs w:val="32"/>
        </w:rPr>
        <w:t>「東北角餐廳」</w:t>
      </w:r>
      <w:r w:rsidR="004C7D99" w:rsidRPr="00272377">
        <w:rPr>
          <w:rFonts w:hAnsi="標楷體" w:hint="eastAsia"/>
          <w:szCs w:val="32"/>
        </w:rPr>
        <w:t>，並獲配營利所得等事</w:t>
      </w:r>
      <w:r w:rsidR="004C7D99" w:rsidRPr="00272377">
        <w:rPr>
          <w:rFonts w:hAnsi="標楷體" w:hint="eastAsia"/>
          <w:szCs w:val="32"/>
        </w:rPr>
        <w:lastRenderedPageBreak/>
        <w:t>實，自</w:t>
      </w:r>
      <w:r w:rsidR="00FC1FE9" w:rsidRPr="00272377">
        <w:rPr>
          <w:rFonts w:hAnsi="標楷體" w:hint="eastAsia"/>
          <w:szCs w:val="32"/>
        </w:rPr>
        <w:t>難謂無</w:t>
      </w:r>
      <w:r w:rsidR="00FC1FE9" w:rsidRPr="00272377">
        <w:rPr>
          <w:rFonts w:hAnsi="標楷體"/>
          <w:szCs w:val="32"/>
        </w:rPr>
        <w:t>違</w:t>
      </w:r>
      <w:r w:rsidR="00FC1FE9" w:rsidRPr="00272377">
        <w:rPr>
          <w:rFonts w:hAnsi="標楷體" w:hint="eastAsia"/>
          <w:szCs w:val="32"/>
        </w:rPr>
        <w:t>反</w:t>
      </w:r>
      <w:r w:rsidR="00FC1FE9" w:rsidRPr="00272377">
        <w:rPr>
          <w:rFonts w:hAnsi="標楷體"/>
          <w:szCs w:val="32"/>
        </w:rPr>
        <w:t>公務員服務法第13條第1項不得經營商業之規定</w:t>
      </w:r>
      <w:r w:rsidR="00D9162F" w:rsidRPr="00272377">
        <w:rPr>
          <w:rFonts w:hAnsi="標楷體" w:hint="eastAsia"/>
          <w:szCs w:val="32"/>
        </w:rPr>
        <w:t>。</w:t>
      </w:r>
      <w:r w:rsidR="00FC1FE9" w:rsidRPr="00272377">
        <w:rPr>
          <w:rFonts w:hAnsi="標楷體" w:hint="eastAsia"/>
          <w:szCs w:val="32"/>
        </w:rPr>
        <w:t>其</w:t>
      </w:r>
      <w:r w:rsidR="00476977">
        <w:rPr>
          <w:rFonts w:hAnsi="標楷體" w:hint="eastAsia"/>
          <w:szCs w:val="32"/>
        </w:rPr>
        <w:t>又辯稱</w:t>
      </w:r>
      <w:r w:rsidR="005C0860" w:rsidRPr="00272377">
        <w:rPr>
          <w:rFonts w:hAnsi="標楷體" w:hint="eastAsia"/>
          <w:szCs w:val="32"/>
        </w:rPr>
        <w:t>未</w:t>
      </w:r>
      <w:r w:rsidR="005C0860" w:rsidRPr="00272377">
        <w:rPr>
          <w:rFonts w:hAnsi="標楷體"/>
          <w:szCs w:val="32"/>
        </w:rPr>
        <w:t>實際參與</w:t>
      </w:r>
      <w:r w:rsidR="005C0860" w:rsidRPr="00272377">
        <w:rPr>
          <w:rFonts w:hAnsi="標楷體" w:hint="eastAsia"/>
          <w:szCs w:val="32"/>
        </w:rPr>
        <w:t>該</w:t>
      </w:r>
      <w:r w:rsidR="00476977">
        <w:rPr>
          <w:rFonts w:hAnsi="標楷體" w:hint="eastAsia"/>
          <w:szCs w:val="32"/>
        </w:rPr>
        <w:t>餐廳</w:t>
      </w:r>
      <w:r w:rsidR="005C0860" w:rsidRPr="00272377">
        <w:rPr>
          <w:rFonts w:hAnsi="標楷體" w:hint="eastAsia"/>
          <w:szCs w:val="32"/>
        </w:rPr>
        <w:t>之</w:t>
      </w:r>
      <w:r w:rsidR="005C0860" w:rsidRPr="00272377">
        <w:rPr>
          <w:rFonts w:hAnsi="標楷體"/>
          <w:szCs w:val="32"/>
        </w:rPr>
        <w:t>經營活動</w:t>
      </w:r>
      <w:r w:rsidR="00113EBD" w:rsidRPr="00272377">
        <w:rPr>
          <w:rFonts w:hAnsi="標楷體" w:hint="eastAsia"/>
          <w:szCs w:val="32"/>
        </w:rPr>
        <w:t>等語，然衡諸</w:t>
      </w:r>
      <w:r w:rsidR="00113EBD" w:rsidRPr="00272377">
        <w:rPr>
          <w:rFonts w:hAnsi="標楷體"/>
          <w:szCs w:val="32"/>
        </w:rPr>
        <w:t>公務員懲戒委員會</w:t>
      </w:r>
      <w:r w:rsidR="00113EBD" w:rsidRPr="00272377">
        <w:rPr>
          <w:rFonts w:hAnsi="標楷體" w:hint="eastAsia"/>
          <w:szCs w:val="32"/>
        </w:rPr>
        <w:t>相關議(判)決書</w:t>
      </w:r>
      <w:r w:rsidR="001E0C75" w:rsidRPr="00272377">
        <w:rPr>
          <w:rFonts w:hAnsi="標楷體" w:hint="eastAsia"/>
          <w:szCs w:val="32"/>
        </w:rPr>
        <w:t>理由</w:t>
      </w:r>
      <w:r w:rsidR="00113EBD" w:rsidRPr="00272377">
        <w:rPr>
          <w:rFonts w:hAnsi="標楷體"/>
          <w:szCs w:val="32"/>
        </w:rPr>
        <w:t>明載：</w:t>
      </w:r>
      <w:r w:rsidR="00113EBD" w:rsidRPr="00272377">
        <w:rPr>
          <w:rFonts w:hAnsi="標楷體"/>
          <w:bCs w:val="0"/>
          <w:szCs w:val="32"/>
        </w:rPr>
        <w:t>「</w:t>
      </w:r>
      <w:r w:rsidR="009C49C3" w:rsidRPr="00272377">
        <w:rPr>
          <w:rFonts w:hAnsi="標楷體" w:hint="eastAsia"/>
          <w:bCs w:val="0"/>
          <w:szCs w:val="32"/>
        </w:rPr>
        <w:t>被付懲戒人以投資名義與他人合夥經營事業或單純投資非屬公司型態的事業，不論其所投資的資本是否超過所投資事業的股本總額10%，或有無實際參加</w:t>
      </w:r>
      <w:proofErr w:type="gramStart"/>
      <w:r w:rsidR="009C49C3" w:rsidRPr="00272377">
        <w:rPr>
          <w:rFonts w:hAnsi="標楷體" w:hint="eastAsia"/>
          <w:bCs w:val="0"/>
          <w:szCs w:val="32"/>
        </w:rPr>
        <w:t>規度謀作</w:t>
      </w:r>
      <w:proofErr w:type="gramEnd"/>
      <w:r w:rsidR="009C49C3" w:rsidRPr="00272377">
        <w:rPr>
          <w:rFonts w:hAnsi="標楷體" w:hint="eastAsia"/>
          <w:bCs w:val="0"/>
          <w:szCs w:val="32"/>
        </w:rPr>
        <w:t>之業務處理，即屬違法經營商業</w:t>
      </w:r>
      <w:r w:rsidR="00113EBD" w:rsidRPr="00272377">
        <w:rPr>
          <w:rFonts w:hAnsi="標楷體"/>
          <w:bCs w:val="0"/>
          <w:szCs w:val="32"/>
        </w:rPr>
        <w:t>」</w:t>
      </w:r>
      <w:r w:rsidR="00113EBD" w:rsidRPr="00272377">
        <w:rPr>
          <w:rFonts w:hAnsi="標楷體" w:hint="eastAsia"/>
          <w:bCs w:val="0"/>
          <w:szCs w:val="32"/>
        </w:rPr>
        <w:t>(該會</w:t>
      </w:r>
      <w:proofErr w:type="gramStart"/>
      <w:r w:rsidR="00113EBD" w:rsidRPr="00272377">
        <w:rPr>
          <w:rFonts w:hAnsi="標楷體"/>
          <w:bCs w:val="0"/>
          <w:szCs w:val="32"/>
        </w:rPr>
        <w:t>10</w:t>
      </w:r>
      <w:r w:rsidR="009C49C3" w:rsidRPr="00272377">
        <w:rPr>
          <w:rFonts w:hAnsi="標楷體" w:hint="eastAsia"/>
          <w:bCs w:val="0"/>
          <w:szCs w:val="32"/>
        </w:rPr>
        <w:t>6</w:t>
      </w:r>
      <w:proofErr w:type="gramEnd"/>
      <w:r w:rsidR="00113EBD" w:rsidRPr="00272377">
        <w:rPr>
          <w:rFonts w:hAnsi="標楷體"/>
          <w:bCs w:val="0"/>
          <w:szCs w:val="32"/>
        </w:rPr>
        <w:t>年度</w:t>
      </w:r>
      <w:proofErr w:type="gramStart"/>
      <w:r w:rsidR="00113EBD" w:rsidRPr="00272377">
        <w:rPr>
          <w:rFonts w:hAnsi="標楷體"/>
          <w:bCs w:val="0"/>
          <w:szCs w:val="32"/>
        </w:rPr>
        <w:t>鑑</w:t>
      </w:r>
      <w:proofErr w:type="gramEnd"/>
      <w:r w:rsidR="00113EBD" w:rsidRPr="00272377">
        <w:rPr>
          <w:rFonts w:hAnsi="標楷體"/>
          <w:bCs w:val="0"/>
          <w:szCs w:val="32"/>
        </w:rPr>
        <w:t>字第1</w:t>
      </w:r>
      <w:r w:rsidR="009C49C3" w:rsidRPr="00272377">
        <w:rPr>
          <w:rFonts w:hAnsi="標楷體" w:hint="eastAsia"/>
          <w:bCs w:val="0"/>
          <w:szCs w:val="32"/>
        </w:rPr>
        <w:t>4034</w:t>
      </w:r>
      <w:r w:rsidR="00113EBD" w:rsidRPr="00272377">
        <w:rPr>
          <w:rFonts w:hAnsi="標楷體"/>
          <w:bCs w:val="0"/>
          <w:szCs w:val="32"/>
        </w:rPr>
        <w:t>號</w:t>
      </w:r>
      <w:r w:rsidR="001E0C75" w:rsidRPr="00272377">
        <w:rPr>
          <w:rFonts w:hAnsi="標楷體" w:hint="eastAsia"/>
          <w:bCs w:val="0"/>
          <w:szCs w:val="32"/>
        </w:rPr>
        <w:t>判決書</w:t>
      </w:r>
      <w:r w:rsidR="00113EBD" w:rsidRPr="00272377">
        <w:rPr>
          <w:rFonts w:hAnsi="標楷體" w:hint="eastAsia"/>
          <w:bCs w:val="0"/>
          <w:szCs w:val="32"/>
        </w:rPr>
        <w:t>參照)，則此</w:t>
      </w:r>
      <w:proofErr w:type="gramStart"/>
      <w:r w:rsidR="00113EBD" w:rsidRPr="00272377">
        <w:rPr>
          <w:rFonts w:hAnsi="標楷體" w:hint="eastAsia"/>
          <w:bCs w:val="0"/>
          <w:szCs w:val="32"/>
        </w:rPr>
        <w:t>等辯詞尚無法執為</w:t>
      </w:r>
      <w:proofErr w:type="gramEnd"/>
      <w:r w:rsidR="00113EBD" w:rsidRPr="00272377">
        <w:rPr>
          <w:rFonts w:hAnsi="標楷體" w:hint="eastAsia"/>
          <w:bCs w:val="0"/>
          <w:szCs w:val="32"/>
        </w:rPr>
        <w:t>免責之論據</w:t>
      </w:r>
      <w:r w:rsidR="00DF0116">
        <w:rPr>
          <w:rFonts w:hAnsi="標楷體" w:hint="eastAsia"/>
          <w:bCs w:val="0"/>
          <w:szCs w:val="32"/>
        </w:rPr>
        <w:t>，但</w:t>
      </w:r>
      <w:r w:rsidR="000D3D68">
        <w:rPr>
          <w:rFonts w:hAnsi="標楷體" w:hint="eastAsia"/>
          <w:bCs w:val="0"/>
          <w:szCs w:val="32"/>
        </w:rPr>
        <w:t>可作為懲戒處分輕重之審酌情狀</w:t>
      </w:r>
      <w:r w:rsidR="00113EBD" w:rsidRPr="00272377">
        <w:rPr>
          <w:rFonts w:hAnsi="標楷體" w:hint="eastAsia"/>
          <w:bCs w:val="0"/>
          <w:szCs w:val="32"/>
        </w:rPr>
        <w:t>。</w:t>
      </w:r>
    </w:p>
    <w:p w:rsidR="00694687" w:rsidRPr="00694687" w:rsidRDefault="00694687" w:rsidP="00694687">
      <w:pPr>
        <w:pStyle w:val="2"/>
        <w:numPr>
          <w:ilvl w:val="0"/>
          <w:numId w:val="0"/>
        </w:numPr>
        <w:overflowPunct w:val="0"/>
        <w:ind w:left="1037"/>
        <w:rPr>
          <w:rFonts w:hAnsi="標楷體"/>
          <w:bCs w:val="0"/>
          <w:color w:val="FF0000"/>
          <w:szCs w:val="32"/>
        </w:rPr>
      </w:pPr>
    </w:p>
    <w:p w:rsidR="004D3439" w:rsidRDefault="00993FEC" w:rsidP="00D11A0E">
      <w:pPr>
        <w:pStyle w:val="23"/>
        <w:spacing w:afterLines="100" w:after="457"/>
        <w:ind w:leftChars="200" w:left="680" w:firstLineChars="200" w:firstLine="680"/>
        <w:rPr>
          <w:rFonts w:ascii="標楷體" w:hAnsi="標楷體"/>
          <w:bCs/>
        </w:rPr>
      </w:pPr>
      <w:r w:rsidRPr="003C4B29">
        <w:rPr>
          <w:rFonts w:ascii="標楷體" w:hAnsi="標楷體"/>
          <w:bCs/>
        </w:rPr>
        <w:t>綜</w:t>
      </w:r>
      <w:proofErr w:type="gramStart"/>
      <w:r w:rsidRPr="003C4B29">
        <w:rPr>
          <w:rFonts w:ascii="標楷體" w:hAnsi="標楷體"/>
          <w:bCs/>
        </w:rPr>
        <w:t>上論結</w:t>
      </w:r>
      <w:proofErr w:type="gramEnd"/>
      <w:r w:rsidRPr="003C4B29">
        <w:rPr>
          <w:rFonts w:ascii="標楷體" w:hAnsi="標楷體"/>
          <w:bCs/>
        </w:rPr>
        <w:t>，</w:t>
      </w:r>
      <w:r w:rsidR="00D96135">
        <w:rPr>
          <w:rFonts w:ascii="標楷體" w:hAnsi="標楷體"/>
        </w:rPr>
        <w:t>被彈劾人</w:t>
      </w:r>
      <w:r w:rsidR="00013EA2" w:rsidRPr="003C4B29">
        <w:rPr>
          <w:rFonts w:ascii="標楷體" w:hAnsi="標楷體" w:hint="eastAsia"/>
        </w:rPr>
        <w:t>係</w:t>
      </w:r>
      <w:r w:rsidR="004C7D99">
        <w:rPr>
          <w:rFonts w:ascii="標楷體" w:hAnsi="標楷體" w:hint="eastAsia"/>
        </w:rPr>
        <w:t>苗栗縣頭屋鄉鄉長</w:t>
      </w:r>
      <w:r w:rsidR="00D11A0E" w:rsidRPr="003C4B29">
        <w:rPr>
          <w:rFonts w:ascii="標楷體" w:hAnsi="標楷體" w:hint="eastAsia"/>
        </w:rPr>
        <w:t>，</w:t>
      </w:r>
      <w:proofErr w:type="gramStart"/>
      <w:r w:rsidR="00D11A0E" w:rsidRPr="003C4B29">
        <w:rPr>
          <w:rFonts w:ascii="標楷體" w:hAnsi="標楷體" w:hint="eastAsia"/>
        </w:rPr>
        <w:t>詎</w:t>
      </w:r>
      <w:proofErr w:type="gramEnd"/>
      <w:r w:rsidR="00D11A0E" w:rsidRPr="003C4B29">
        <w:rPr>
          <w:rFonts w:ascii="標楷體" w:hAnsi="標楷體" w:hint="eastAsia"/>
        </w:rPr>
        <w:t>未能遵守公務員服務法之規範，</w:t>
      </w:r>
      <w:r w:rsidRPr="003C4B29">
        <w:rPr>
          <w:rFonts w:ascii="標楷體" w:hAnsi="標楷體"/>
        </w:rPr>
        <w:t>於</w:t>
      </w:r>
      <w:r w:rsidR="004C7D99">
        <w:rPr>
          <w:rFonts w:ascii="標楷體" w:hAnsi="標楷體" w:hint="eastAsia"/>
        </w:rPr>
        <w:t>104</w:t>
      </w:r>
      <w:r w:rsidR="00AB1BA4" w:rsidRPr="003C4B29">
        <w:rPr>
          <w:rFonts w:ascii="標楷體" w:hAnsi="標楷體"/>
        </w:rPr>
        <w:t>年</w:t>
      </w:r>
      <w:r w:rsidR="004C7D99">
        <w:rPr>
          <w:rFonts w:ascii="標楷體" w:hAnsi="標楷體" w:hint="eastAsia"/>
        </w:rPr>
        <w:t>12</w:t>
      </w:r>
      <w:r w:rsidR="00AB1BA4" w:rsidRPr="003C4B29">
        <w:rPr>
          <w:rFonts w:ascii="標楷體" w:hAnsi="標楷體"/>
        </w:rPr>
        <w:t>月</w:t>
      </w:r>
      <w:r w:rsidR="004C7D99">
        <w:rPr>
          <w:rFonts w:ascii="標楷體" w:hAnsi="標楷體" w:hint="eastAsia"/>
        </w:rPr>
        <w:t>1</w:t>
      </w:r>
      <w:r w:rsidR="007519C7" w:rsidRPr="003C4B29">
        <w:rPr>
          <w:rFonts w:ascii="標楷體" w:hAnsi="標楷體" w:hint="eastAsia"/>
        </w:rPr>
        <w:t>4</w:t>
      </w:r>
      <w:r w:rsidR="00AB1BA4" w:rsidRPr="003C4B29">
        <w:rPr>
          <w:rFonts w:ascii="標楷體" w:hAnsi="標楷體"/>
        </w:rPr>
        <w:t>日至10</w:t>
      </w:r>
      <w:r w:rsidR="004C7D99">
        <w:rPr>
          <w:rFonts w:ascii="標楷體" w:hAnsi="標楷體" w:hint="eastAsia"/>
        </w:rPr>
        <w:t>6</w:t>
      </w:r>
      <w:r w:rsidR="00AB1BA4" w:rsidRPr="003C4B29">
        <w:rPr>
          <w:rFonts w:ascii="標楷體" w:hAnsi="標楷體"/>
        </w:rPr>
        <w:t>年</w:t>
      </w:r>
      <w:r w:rsidR="00AB1BA4" w:rsidRPr="003C4B29">
        <w:rPr>
          <w:rFonts w:ascii="標楷體" w:hAnsi="標楷體" w:hint="eastAsia"/>
        </w:rPr>
        <w:t>5</w:t>
      </w:r>
      <w:r w:rsidR="00AB1BA4" w:rsidRPr="003C4B29">
        <w:rPr>
          <w:rFonts w:ascii="標楷體" w:hAnsi="標楷體"/>
        </w:rPr>
        <w:t>月</w:t>
      </w:r>
      <w:r w:rsidR="00AB1BA4" w:rsidRPr="003C4B29">
        <w:rPr>
          <w:rFonts w:ascii="標楷體" w:hAnsi="標楷體" w:hint="eastAsia"/>
        </w:rPr>
        <w:t>2</w:t>
      </w:r>
      <w:r w:rsidR="004C7D99">
        <w:rPr>
          <w:rFonts w:ascii="標楷體" w:hAnsi="標楷體" w:hint="eastAsia"/>
        </w:rPr>
        <w:t>1</w:t>
      </w:r>
      <w:r w:rsidR="00AB1BA4" w:rsidRPr="003C4B29">
        <w:rPr>
          <w:rFonts w:ascii="標楷體" w:hAnsi="標楷體" w:hint="eastAsia"/>
        </w:rPr>
        <w:t>日</w:t>
      </w:r>
      <w:r w:rsidR="00865562" w:rsidRPr="003C4B29">
        <w:rPr>
          <w:rFonts w:ascii="標楷體" w:hAnsi="標楷體"/>
        </w:rPr>
        <w:t>之</w:t>
      </w:r>
      <w:proofErr w:type="gramStart"/>
      <w:r w:rsidR="00865562" w:rsidRPr="003C4B29">
        <w:rPr>
          <w:rFonts w:ascii="標楷體" w:hAnsi="標楷體"/>
        </w:rPr>
        <w:t>期間，</w:t>
      </w:r>
      <w:proofErr w:type="gramEnd"/>
      <w:r w:rsidR="004C7D99">
        <w:rPr>
          <w:rFonts w:ascii="標楷體" w:hAnsi="標楷體" w:hint="eastAsia"/>
        </w:rPr>
        <w:t>出資與人合夥經營</w:t>
      </w:r>
      <w:r w:rsidR="00444732">
        <w:rPr>
          <w:rFonts w:ascii="標楷體" w:hAnsi="標楷體" w:hint="eastAsia"/>
        </w:rPr>
        <w:t>「東北角餐廳」</w:t>
      </w:r>
      <w:r w:rsidR="00D11A0E" w:rsidRPr="003C4B29">
        <w:rPr>
          <w:rFonts w:ascii="標楷體" w:hAnsi="標楷體" w:hint="eastAsia"/>
        </w:rPr>
        <w:t>，而</w:t>
      </w:r>
      <w:r w:rsidRPr="003C4B29">
        <w:rPr>
          <w:rFonts w:ascii="標楷體" w:hAnsi="標楷體"/>
        </w:rPr>
        <w:t>違反</w:t>
      </w:r>
      <w:r w:rsidR="00513E2A">
        <w:rPr>
          <w:rFonts w:ascii="標楷體" w:hAnsi="標楷體" w:hint="eastAsia"/>
        </w:rPr>
        <w:t>公務員服務</w:t>
      </w:r>
      <w:r w:rsidRPr="003C4B29">
        <w:rPr>
          <w:rFonts w:ascii="標楷體" w:hAnsi="標楷體"/>
        </w:rPr>
        <w:t>法第13條第1項</w:t>
      </w:r>
      <w:r w:rsidR="00D11A0E" w:rsidRPr="003C4B29">
        <w:rPr>
          <w:rFonts w:ascii="標楷體" w:hAnsi="標楷體" w:hint="eastAsia"/>
        </w:rPr>
        <w:t>禁止經營商業之</w:t>
      </w:r>
      <w:r w:rsidRPr="003C4B29">
        <w:rPr>
          <w:rFonts w:ascii="標楷體" w:hAnsi="標楷體"/>
        </w:rPr>
        <w:t>規定，</w:t>
      </w:r>
      <w:r w:rsidR="004E6C52" w:rsidRPr="003C4B29">
        <w:rPr>
          <w:rFonts w:ascii="標楷體" w:hAnsi="標楷體" w:hint="eastAsia"/>
        </w:rPr>
        <w:t>事證明確</w:t>
      </w:r>
      <w:r w:rsidR="00344D1D" w:rsidRPr="003C4B29">
        <w:rPr>
          <w:rFonts w:ascii="標楷體" w:hAnsi="標楷體"/>
        </w:rPr>
        <w:t>。</w:t>
      </w:r>
      <w:r w:rsidR="00D96135">
        <w:rPr>
          <w:rFonts w:ascii="標楷體" w:hAnsi="標楷體"/>
        </w:rPr>
        <w:t>被彈劾人</w:t>
      </w:r>
      <w:r w:rsidR="00A260F5" w:rsidRPr="003C4B29">
        <w:rPr>
          <w:rFonts w:ascii="標楷體" w:hAnsi="標楷體"/>
        </w:rPr>
        <w:t>所任職務既有公務員服務法之適用，</w:t>
      </w:r>
      <w:r w:rsidR="004E6C52" w:rsidRPr="003C4B29">
        <w:rPr>
          <w:rFonts w:ascii="標楷體" w:hAnsi="標楷體" w:hint="eastAsia"/>
        </w:rPr>
        <w:t>衡諸</w:t>
      </w:r>
      <w:r w:rsidR="00EA5EB5" w:rsidRPr="003C4B29">
        <w:rPr>
          <w:rFonts w:ascii="標楷體" w:hAnsi="標楷體"/>
        </w:rPr>
        <w:t>該法第13條第1項明文禁止公務員經營商業，旨在確保公務員執行公務之公正，防止職務之懈怠，以維持國民之信賴</w:t>
      </w:r>
      <w:r w:rsidR="00344D1D" w:rsidRPr="003C4B29">
        <w:rPr>
          <w:rFonts w:ascii="標楷體" w:hAnsi="標楷體"/>
        </w:rPr>
        <w:t>，</w:t>
      </w:r>
      <w:r w:rsidR="00EA5EB5" w:rsidRPr="003C4B29">
        <w:rPr>
          <w:rFonts w:ascii="標楷體" w:hAnsi="標楷體"/>
        </w:rPr>
        <w:t>則</w:t>
      </w:r>
      <w:r w:rsidR="00A260F5" w:rsidRPr="003C4B29">
        <w:rPr>
          <w:rFonts w:ascii="標楷體" w:hAnsi="標楷體"/>
        </w:rPr>
        <w:t>其</w:t>
      </w:r>
      <w:r w:rsidR="00EA5EB5" w:rsidRPr="003C4B29">
        <w:rPr>
          <w:rFonts w:ascii="標楷體" w:hAnsi="標楷體"/>
        </w:rPr>
        <w:t>違法經營商業之行為自</w:t>
      </w:r>
      <w:r w:rsidR="00E90E49" w:rsidRPr="003C4B29">
        <w:rPr>
          <w:rFonts w:ascii="標楷體" w:hAnsi="標楷體"/>
        </w:rPr>
        <w:t>易使</w:t>
      </w:r>
      <w:r w:rsidR="00EA5EB5" w:rsidRPr="003C4B29">
        <w:rPr>
          <w:rFonts w:ascii="標楷體" w:hAnsi="標楷體"/>
        </w:rPr>
        <w:t>民眾</w:t>
      </w:r>
      <w:r w:rsidR="00E90E49" w:rsidRPr="003C4B29">
        <w:rPr>
          <w:rFonts w:ascii="標楷體" w:hAnsi="標楷體"/>
        </w:rPr>
        <w:t>產生</w:t>
      </w:r>
      <w:r w:rsidR="00EA5EB5" w:rsidRPr="003C4B29">
        <w:rPr>
          <w:rFonts w:ascii="標楷體" w:hAnsi="標楷體"/>
        </w:rPr>
        <w:t>公</w:t>
      </w:r>
      <w:r w:rsidR="00E90E49" w:rsidRPr="003C4B29">
        <w:rPr>
          <w:rFonts w:ascii="標楷體" w:hAnsi="標楷體"/>
        </w:rPr>
        <w:t>務員不專心公務、</w:t>
      </w:r>
      <w:r w:rsidR="00EA5EB5" w:rsidRPr="003C4B29">
        <w:rPr>
          <w:rFonts w:ascii="標楷體" w:hAnsi="標楷體"/>
        </w:rPr>
        <w:t>國家公務紀律鬆散之不良觀感，</w:t>
      </w:r>
      <w:r w:rsidR="00E90E49" w:rsidRPr="003C4B29">
        <w:rPr>
          <w:rFonts w:ascii="標楷體" w:hAnsi="標楷體"/>
        </w:rPr>
        <w:t>核</w:t>
      </w:r>
      <w:r w:rsidR="00EA5EB5" w:rsidRPr="003C4B29">
        <w:rPr>
          <w:rFonts w:ascii="標楷體" w:hAnsi="標楷體"/>
        </w:rPr>
        <w:t>已</w:t>
      </w:r>
      <w:r w:rsidR="00E90E49" w:rsidRPr="003C4B29">
        <w:rPr>
          <w:rFonts w:ascii="標楷體" w:hAnsi="標楷體"/>
        </w:rPr>
        <w:t>嚴重損及</w:t>
      </w:r>
      <w:r w:rsidR="00EA5EB5" w:rsidRPr="003C4B29">
        <w:rPr>
          <w:rFonts w:ascii="標楷體" w:hAnsi="標楷體"/>
        </w:rPr>
        <w:t>政府</w:t>
      </w:r>
      <w:r w:rsidR="00E90E49" w:rsidRPr="003C4B29">
        <w:rPr>
          <w:rFonts w:ascii="標楷體" w:hAnsi="標楷體"/>
        </w:rPr>
        <w:t>之</w:t>
      </w:r>
      <w:r w:rsidR="00EA5EB5" w:rsidRPr="003C4B29">
        <w:rPr>
          <w:rFonts w:ascii="標楷體" w:hAnsi="標楷體"/>
        </w:rPr>
        <w:t>信譽</w:t>
      </w:r>
      <w:r w:rsidR="004E6C52" w:rsidRPr="003C4B29">
        <w:rPr>
          <w:rFonts w:ascii="標楷體" w:hAnsi="標楷體" w:hint="eastAsia"/>
        </w:rPr>
        <w:t>，</w:t>
      </w:r>
      <w:r w:rsidR="004E6C52" w:rsidRPr="003C4B29">
        <w:rPr>
          <w:rFonts w:ascii="標楷體" w:hAnsi="標楷體"/>
        </w:rPr>
        <w:t>已構成105年5月2日修正施行之公務員懲戒法第2條</w:t>
      </w:r>
      <w:r w:rsidR="001E0C75" w:rsidRPr="003C4B29">
        <w:rPr>
          <w:rFonts w:ascii="標楷體" w:hAnsi="標楷體" w:hint="eastAsia"/>
        </w:rPr>
        <w:t>所定</w:t>
      </w:r>
      <w:r w:rsidR="004E6C52" w:rsidRPr="003C4B29">
        <w:rPr>
          <w:rFonts w:ascii="標楷體" w:hAnsi="標楷體"/>
        </w:rPr>
        <w:t>應受懲戒事由</w:t>
      </w:r>
      <w:r w:rsidR="004E6C52" w:rsidRPr="003C4B29">
        <w:rPr>
          <w:rFonts w:ascii="標楷體" w:hAnsi="標楷體" w:hint="eastAsia"/>
          <w:noProof/>
        </w:rPr>
        <w:t>，</w:t>
      </w:r>
      <w:proofErr w:type="gramStart"/>
      <w:r w:rsidRPr="003C4B29">
        <w:rPr>
          <w:rFonts w:ascii="標楷體" w:hAnsi="標楷體"/>
        </w:rPr>
        <w:t>爰</w:t>
      </w:r>
      <w:proofErr w:type="gramEnd"/>
      <w:r w:rsidRPr="003C4B29">
        <w:rPr>
          <w:rFonts w:ascii="標楷體" w:hAnsi="標楷體"/>
        </w:rPr>
        <w:t>依憲法第97條第2項及監察法第6條規定提案彈劾，移請公務員懲戒委員會審理，依法懲戒</w:t>
      </w:r>
      <w:r w:rsidRPr="003C4B29">
        <w:rPr>
          <w:rFonts w:ascii="標楷體" w:hAnsi="標楷體"/>
          <w:bCs/>
        </w:rPr>
        <w:t>。</w:t>
      </w:r>
      <w:bookmarkEnd w:id="0"/>
      <w:bookmarkEnd w:id="1"/>
      <w:bookmarkEnd w:id="2"/>
      <w:bookmarkEnd w:id="3"/>
      <w:bookmarkEnd w:id="4"/>
      <w:bookmarkEnd w:id="5"/>
      <w:bookmarkEnd w:id="6"/>
      <w:bookmarkEnd w:id="7"/>
      <w:bookmarkEnd w:id="8"/>
      <w:bookmarkEnd w:id="9"/>
      <w:bookmarkEnd w:id="10"/>
      <w:bookmarkEnd w:id="11"/>
      <w:bookmarkEnd w:id="12"/>
      <w:bookmarkEnd w:id="13"/>
    </w:p>
    <w:p w:rsidR="001742B6" w:rsidRPr="004C5A82" w:rsidRDefault="001742B6" w:rsidP="001742B6">
      <w:pPr>
        <w:pStyle w:val="11"/>
        <w:ind w:left="680" w:firstLine="680"/>
        <w:rPr>
          <w:rFonts w:ascii="Times New Roman"/>
          <w:bCs/>
        </w:rPr>
      </w:pPr>
    </w:p>
    <w:p w:rsidR="00476977" w:rsidRDefault="00476977">
      <w:pPr>
        <w:widowControl/>
        <w:rPr>
          <w:bCs/>
          <w:spacing w:val="12"/>
          <w:kern w:val="0"/>
          <w:sz w:val="40"/>
        </w:rPr>
      </w:pPr>
      <w:r>
        <w:rPr>
          <w:b/>
          <w:bCs/>
          <w:spacing w:val="12"/>
          <w:kern w:val="0"/>
          <w:sz w:val="40"/>
        </w:rPr>
        <w:br w:type="page"/>
      </w:r>
      <w:bookmarkStart w:id="15" w:name="_GoBack"/>
      <w:bookmarkEnd w:id="15"/>
    </w:p>
    <w:sectPr w:rsidR="0047697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A7" w:rsidRDefault="009C28A7">
      <w:r>
        <w:separator/>
      </w:r>
    </w:p>
  </w:endnote>
  <w:endnote w:type="continuationSeparator" w:id="0">
    <w:p w:rsidR="009C28A7" w:rsidRDefault="009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39" w:rsidRDefault="00240F9D">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D3439" w:rsidRDefault="004D3439">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439" w:rsidRDefault="00240F9D">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443F3D">
      <w:rPr>
        <w:rStyle w:val="a5"/>
        <w:noProof/>
        <w:sz w:val="24"/>
      </w:rPr>
      <w:t>7</w:t>
    </w:r>
    <w:r>
      <w:rPr>
        <w:rStyle w:val="a5"/>
        <w:sz w:val="24"/>
      </w:rPr>
      <w:fldChar w:fldCharType="end"/>
    </w:r>
  </w:p>
  <w:p w:rsidR="004D3439" w:rsidRDefault="004D3439">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A7" w:rsidRDefault="009C28A7">
      <w:r>
        <w:separator/>
      </w:r>
    </w:p>
  </w:footnote>
  <w:footnote w:type="continuationSeparator" w:id="0">
    <w:p w:rsidR="009C28A7" w:rsidRDefault="009C28A7">
      <w:r>
        <w:continuationSeparator/>
      </w:r>
    </w:p>
  </w:footnote>
  <w:footnote w:id="1">
    <w:p w:rsidR="00BF3695" w:rsidRPr="00E60E37" w:rsidRDefault="00BF3695" w:rsidP="00BF3695">
      <w:pPr>
        <w:pStyle w:val="ac"/>
      </w:pPr>
      <w:r>
        <w:rPr>
          <w:rStyle w:val="ae"/>
        </w:rPr>
        <w:footnoteRef/>
      </w:r>
      <w:r>
        <w:rPr>
          <w:rFonts w:hint="eastAsia"/>
        </w:rPr>
        <w:t>104</w:t>
      </w:r>
      <w:r>
        <w:t>年</w:t>
      </w:r>
      <w:r>
        <w:t>10</w:t>
      </w:r>
      <w:r>
        <w:t>月</w:t>
      </w:r>
      <w:r>
        <w:t>5</w:t>
      </w:r>
      <w:r>
        <w:t>日正式改制為縣轄市</w:t>
      </w:r>
      <w:proofErr w:type="gramStart"/>
      <w:r>
        <w:rPr>
          <w:rFonts w:hint="eastAsia"/>
        </w:rPr>
        <w:t>（</w:t>
      </w:r>
      <w:proofErr w:type="gramEnd"/>
      <w:r w:rsidRPr="00E60E37">
        <w:t>http://www.toufen.gov.tw/toufen/1-1.php</w:t>
      </w:r>
      <w:proofErr w:type="gramStart"/>
      <w:r>
        <w:rPr>
          <w:rFonts w:hint="eastAsia"/>
        </w:rPr>
        <w:t>）</w:t>
      </w:r>
      <w:proofErr w:type="gramEnd"/>
      <w:r>
        <w:rPr>
          <w:rFonts w:hint="eastAsia"/>
        </w:rPr>
        <w:t>。</w:t>
      </w:r>
    </w:p>
  </w:footnote>
  <w:footnote w:id="2">
    <w:p w:rsidR="00BF3695" w:rsidRPr="00293948" w:rsidRDefault="00BF3695" w:rsidP="004D014E">
      <w:pPr>
        <w:pStyle w:val="ac"/>
        <w:ind w:left="110" w:hangingChars="50" w:hanging="110"/>
      </w:pPr>
      <w:r>
        <w:rPr>
          <w:rStyle w:val="ae"/>
        </w:rPr>
        <w:footnoteRef/>
      </w:r>
      <w:r>
        <w:rPr>
          <w:rFonts w:hint="eastAsia"/>
        </w:rPr>
        <w:t>苗栗縣政府</w:t>
      </w:r>
      <w:r>
        <w:rPr>
          <w:rFonts w:hint="eastAsia"/>
        </w:rPr>
        <w:t>106</w:t>
      </w:r>
      <w:r>
        <w:rPr>
          <w:rFonts w:hint="eastAsia"/>
        </w:rPr>
        <w:t>年</w:t>
      </w:r>
      <w:r>
        <w:rPr>
          <w:rFonts w:hint="eastAsia"/>
        </w:rPr>
        <w:t>8</w:t>
      </w:r>
      <w:r>
        <w:rPr>
          <w:rFonts w:hint="eastAsia"/>
        </w:rPr>
        <w:t>月</w:t>
      </w:r>
      <w:r>
        <w:rPr>
          <w:rFonts w:hint="eastAsia"/>
        </w:rPr>
        <w:t>17</w:t>
      </w:r>
      <w:r>
        <w:rPr>
          <w:rFonts w:hint="eastAsia"/>
        </w:rPr>
        <w:t>日府民行字第</w:t>
      </w:r>
      <w:r>
        <w:rPr>
          <w:rFonts w:hint="eastAsia"/>
        </w:rPr>
        <w:t>1060154339</w:t>
      </w:r>
      <w:r>
        <w:rPr>
          <w:rFonts w:hint="eastAsia"/>
        </w:rPr>
        <w:t>號函檢附東北角餐廳稱，江村貴於</w:t>
      </w:r>
      <w:r>
        <w:rPr>
          <w:rFonts w:hint="eastAsia"/>
        </w:rPr>
        <w:t>105</w:t>
      </w:r>
      <w:r>
        <w:rPr>
          <w:rFonts w:hint="eastAsia"/>
        </w:rPr>
        <w:t>年</w:t>
      </w:r>
      <w:r>
        <w:rPr>
          <w:rFonts w:hint="eastAsia"/>
        </w:rPr>
        <w:t>7</w:t>
      </w:r>
      <w:r>
        <w:rPr>
          <w:rFonts w:hint="eastAsia"/>
        </w:rPr>
        <w:t>月</w:t>
      </w:r>
      <w:r>
        <w:rPr>
          <w:rFonts w:hint="eastAsia"/>
        </w:rPr>
        <w:t>14</w:t>
      </w:r>
      <w:r>
        <w:rPr>
          <w:rFonts w:hint="eastAsia"/>
        </w:rPr>
        <w:t>日加入乙節，與苗栗縣政府商業登記資料有異，前揭</w:t>
      </w:r>
      <w:proofErr w:type="gramStart"/>
      <w:r>
        <w:rPr>
          <w:rFonts w:hint="eastAsia"/>
        </w:rPr>
        <w:t>說詞顯</w:t>
      </w:r>
      <w:proofErr w:type="gramEnd"/>
      <w:r>
        <w:rPr>
          <w:rFonts w:hint="eastAsia"/>
        </w:rPr>
        <w:t>係誤植。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FB0A38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99"/>
    <w:rsid w:val="00001784"/>
    <w:rsid w:val="00001844"/>
    <w:rsid w:val="00001CEF"/>
    <w:rsid w:val="00013092"/>
    <w:rsid w:val="00013EA2"/>
    <w:rsid w:val="00017E2D"/>
    <w:rsid w:val="00031963"/>
    <w:rsid w:val="00032988"/>
    <w:rsid w:val="000567B3"/>
    <w:rsid w:val="00082F71"/>
    <w:rsid w:val="0008430D"/>
    <w:rsid w:val="00097865"/>
    <w:rsid w:val="000A6C7C"/>
    <w:rsid w:val="000B2B5B"/>
    <w:rsid w:val="000C241A"/>
    <w:rsid w:val="000D3D68"/>
    <w:rsid w:val="000E0713"/>
    <w:rsid w:val="000E3B39"/>
    <w:rsid w:val="000E4A0C"/>
    <w:rsid w:val="000F28B8"/>
    <w:rsid w:val="001016F4"/>
    <w:rsid w:val="00106153"/>
    <w:rsid w:val="00110B60"/>
    <w:rsid w:val="001137FD"/>
    <w:rsid w:val="00113EBD"/>
    <w:rsid w:val="00123C0D"/>
    <w:rsid w:val="00127EC2"/>
    <w:rsid w:val="00130E90"/>
    <w:rsid w:val="00136B43"/>
    <w:rsid w:val="0014696A"/>
    <w:rsid w:val="0014707E"/>
    <w:rsid w:val="00162A9A"/>
    <w:rsid w:val="0016734C"/>
    <w:rsid w:val="001712A4"/>
    <w:rsid w:val="001742B6"/>
    <w:rsid w:val="001750C9"/>
    <w:rsid w:val="001768D9"/>
    <w:rsid w:val="001B4B77"/>
    <w:rsid w:val="001B4F5C"/>
    <w:rsid w:val="001C09CC"/>
    <w:rsid w:val="001C6A35"/>
    <w:rsid w:val="001D1923"/>
    <w:rsid w:val="001E0C75"/>
    <w:rsid w:val="001F0473"/>
    <w:rsid w:val="001F357A"/>
    <w:rsid w:val="001F70BE"/>
    <w:rsid w:val="002034D3"/>
    <w:rsid w:val="00204D7E"/>
    <w:rsid w:val="00205AAB"/>
    <w:rsid w:val="002161A7"/>
    <w:rsid w:val="00217246"/>
    <w:rsid w:val="00222A23"/>
    <w:rsid w:val="00240F9D"/>
    <w:rsid w:val="00272377"/>
    <w:rsid w:val="002809BF"/>
    <w:rsid w:val="00280E8D"/>
    <w:rsid w:val="002A70C4"/>
    <w:rsid w:val="002D1152"/>
    <w:rsid w:val="002D305A"/>
    <w:rsid w:val="002D404F"/>
    <w:rsid w:val="002E0B11"/>
    <w:rsid w:val="002F3249"/>
    <w:rsid w:val="002F3F6C"/>
    <w:rsid w:val="002F54F4"/>
    <w:rsid w:val="002F76B3"/>
    <w:rsid w:val="002F78C6"/>
    <w:rsid w:val="0030318D"/>
    <w:rsid w:val="00305CF7"/>
    <w:rsid w:val="003075A3"/>
    <w:rsid w:val="003162EA"/>
    <w:rsid w:val="00317295"/>
    <w:rsid w:val="00317C0D"/>
    <w:rsid w:val="00344D1D"/>
    <w:rsid w:val="003472E7"/>
    <w:rsid w:val="00385618"/>
    <w:rsid w:val="0039302C"/>
    <w:rsid w:val="00393552"/>
    <w:rsid w:val="003A2D70"/>
    <w:rsid w:val="003B432B"/>
    <w:rsid w:val="003B68FF"/>
    <w:rsid w:val="003C4B29"/>
    <w:rsid w:val="003D3BEF"/>
    <w:rsid w:val="004015FA"/>
    <w:rsid w:val="00413814"/>
    <w:rsid w:val="004149E5"/>
    <w:rsid w:val="0043281E"/>
    <w:rsid w:val="004418A1"/>
    <w:rsid w:val="00443F3D"/>
    <w:rsid w:val="00444732"/>
    <w:rsid w:val="0044570E"/>
    <w:rsid w:val="004532FF"/>
    <w:rsid w:val="00454362"/>
    <w:rsid w:val="004574AF"/>
    <w:rsid w:val="00460D3E"/>
    <w:rsid w:val="00464581"/>
    <w:rsid w:val="0046670F"/>
    <w:rsid w:val="00466AC6"/>
    <w:rsid w:val="0046730D"/>
    <w:rsid w:val="00474314"/>
    <w:rsid w:val="00476977"/>
    <w:rsid w:val="00480303"/>
    <w:rsid w:val="00484FD0"/>
    <w:rsid w:val="0049535B"/>
    <w:rsid w:val="004A01DC"/>
    <w:rsid w:val="004C20F9"/>
    <w:rsid w:val="004C495A"/>
    <w:rsid w:val="004C4F47"/>
    <w:rsid w:val="004C7D99"/>
    <w:rsid w:val="004D014E"/>
    <w:rsid w:val="004D3439"/>
    <w:rsid w:val="004D48E0"/>
    <w:rsid w:val="004D687F"/>
    <w:rsid w:val="004E3B78"/>
    <w:rsid w:val="004E6C52"/>
    <w:rsid w:val="004F44E7"/>
    <w:rsid w:val="00507C13"/>
    <w:rsid w:val="00512D22"/>
    <w:rsid w:val="00513E2A"/>
    <w:rsid w:val="00525C1E"/>
    <w:rsid w:val="0052683E"/>
    <w:rsid w:val="0052760E"/>
    <w:rsid w:val="00530878"/>
    <w:rsid w:val="00540AF1"/>
    <w:rsid w:val="00542B55"/>
    <w:rsid w:val="005439F6"/>
    <w:rsid w:val="00551D88"/>
    <w:rsid w:val="00557A34"/>
    <w:rsid w:val="00560CD5"/>
    <w:rsid w:val="005668B8"/>
    <w:rsid w:val="005669A4"/>
    <w:rsid w:val="00566CDC"/>
    <w:rsid w:val="005735FA"/>
    <w:rsid w:val="00573930"/>
    <w:rsid w:val="005819ED"/>
    <w:rsid w:val="0058529F"/>
    <w:rsid w:val="005A0141"/>
    <w:rsid w:val="005A42CB"/>
    <w:rsid w:val="005A63CC"/>
    <w:rsid w:val="005A74F0"/>
    <w:rsid w:val="005C0860"/>
    <w:rsid w:val="005D1C84"/>
    <w:rsid w:val="005D4C13"/>
    <w:rsid w:val="005E2D1C"/>
    <w:rsid w:val="005F69F4"/>
    <w:rsid w:val="005F7774"/>
    <w:rsid w:val="00610832"/>
    <w:rsid w:val="00613918"/>
    <w:rsid w:val="006159FB"/>
    <w:rsid w:val="00635215"/>
    <w:rsid w:val="0064301D"/>
    <w:rsid w:val="00645A96"/>
    <w:rsid w:val="00647B90"/>
    <w:rsid w:val="00656CAD"/>
    <w:rsid w:val="00680584"/>
    <w:rsid w:val="006826A9"/>
    <w:rsid w:val="00694687"/>
    <w:rsid w:val="006A0A98"/>
    <w:rsid w:val="006A43AD"/>
    <w:rsid w:val="006A5783"/>
    <w:rsid w:val="006A67C9"/>
    <w:rsid w:val="006A7B8A"/>
    <w:rsid w:val="006B2398"/>
    <w:rsid w:val="006B7F85"/>
    <w:rsid w:val="006C3156"/>
    <w:rsid w:val="006D115B"/>
    <w:rsid w:val="006D5CCC"/>
    <w:rsid w:val="006D70E6"/>
    <w:rsid w:val="006F4908"/>
    <w:rsid w:val="00720262"/>
    <w:rsid w:val="00721135"/>
    <w:rsid w:val="007336DA"/>
    <w:rsid w:val="007519C7"/>
    <w:rsid w:val="0076115C"/>
    <w:rsid w:val="00766639"/>
    <w:rsid w:val="0078319B"/>
    <w:rsid w:val="00786FCB"/>
    <w:rsid w:val="0078704E"/>
    <w:rsid w:val="007A2A74"/>
    <w:rsid w:val="007A5A51"/>
    <w:rsid w:val="007B4F66"/>
    <w:rsid w:val="007C0A1B"/>
    <w:rsid w:val="007E1953"/>
    <w:rsid w:val="00805D20"/>
    <w:rsid w:val="00806FF6"/>
    <w:rsid w:val="00817C56"/>
    <w:rsid w:val="0082442C"/>
    <w:rsid w:val="00825645"/>
    <w:rsid w:val="008260AD"/>
    <w:rsid w:val="00827102"/>
    <w:rsid w:val="00832769"/>
    <w:rsid w:val="00853423"/>
    <w:rsid w:val="00865562"/>
    <w:rsid w:val="0087505B"/>
    <w:rsid w:val="0088681B"/>
    <w:rsid w:val="00893453"/>
    <w:rsid w:val="00893697"/>
    <w:rsid w:val="008A24C0"/>
    <w:rsid w:val="008A6AC2"/>
    <w:rsid w:val="008C22F0"/>
    <w:rsid w:val="008C7FEE"/>
    <w:rsid w:val="008E041D"/>
    <w:rsid w:val="008E7234"/>
    <w:rsid w:val="008F60D0"/>
    <w:rsid w:val="00901B17"/>
    <w:rsid w:val="009108F2"/>
    <w:rsid w:val="00917958"/>
    <w:rsid w:val="00954F4F"/>
    <w:rsid w:val="00956691"/>
    <w:rsid w:val="00957FF9"/>
    <w:rsid w:val="009600A8"/>
    <w:rsid w:val="009627AD"/>
    <w:rsid w:val="00990E44"/>
    <w:rsid w:val="00993FEC"/>
    <w:rsid w:val="00995507"/>
    <w:rsid w:val="009A3F72"/>
    <w:rsid w:val="009C28A7"/>
    <w:rsid w:val="009C49C3"/>
    <w:rsid w:val="009D0BC0"/>
    <w:rsid w:val="009D2B5D"/>
    <w:rsid w:val="009E0AF2"/>
    <w:rsid w:val="00A0197D"/>
    <w:rsid w:val="00A02B4E"/>
    <w:rsid w:val="00A0472F"/>
    <w:rsid w:val="00A11648"/>
    <w:rsid w:val="00A2566E"/>
    <w:rsid w:val="00A260F5"/>
    <w:rsid w:val="00A2664C"/>
    <w:rsid w:val="00A323C7"/>
    <w:rsid w:val="00A37B91"/>
    <w:rsid w:val="00A37D1A"/>
    <w:rsid w:val="00A60A86"/>
    <w:rsid w:val="00A61A7A"/>
    <w:rsid w:val="00A7759C"/>
    <w:rsid w:val="00A82B61"/>
    <w:rsid w:val="00A97047"/>
    <w:rsid w:val="00AA4ABE"/>
    <w:rsid w:val="00AB1BA4"/>
    <w:rsid w:val="00AB232E"/>
    <w:rsid w:val="00AB47A7"/>
    <w:rsid w:val="00AC1F65"/>
    <w:rsid w:val="00AD2165"/>
    <w:rsid w:val="00AF4913"/>
    <w:rsid w:val="00AF65FE"/>
    <w:rsid w:val="00B042E0"/>
    <w:rsid w:val="00B15D42"/>
    <w:rsid w:val="00B209F9"/>
    <w:rsid w:val="00B23074"/>
    <w:rsid w:val="00B449BF"/>
    <w:rsid w:val="00B524BE"/>
    <w:rsid w:val="00B5275D"/>
    <w:rsid w:val="00B653D2"/>
    <w:rsid w:val="00B72F28"/>
    <w:rsid w:val="00B87FC8"/>
    <w:rsid w:val="00B91651"/>
    <w:rsid w:val="00B9595F"/>
    <w:rsid w:val="00B95ABF"/>
    <w:rsid w:val="00BA6603"/>
    <w:rsid w:val="00BA6A73"/>
    <w:rsid w:val="00BC01B3"/>
    <w:rsid w:val="00BD7FA0"/>
    <w:rsid w:val="00BF3695"/>
    <w:rsid w:val="00BF6D2F"/>
    <w:rsid w:val="00C02A87"/>
    <w:rsid w:val="00C0642E"/>
    <w:rsid w:val="00C1293E"/>
    <w:rsid w:val="00C14670"/>
    <w:rsid w:val="00C54DE4"/>
    <w:rsid w:val="00C55F2E"/>
    <w:rsid w:val="00C656DF"/>
    <w:rsid w:val="00C674EA"/>
    <w:rsid w:val="00C704F9"/>
    <w:rsid w:val="00C75F99"/>
    <w:rsid w:val="00C833EF"/>
    <w:rsid w:val="00C85718"/>
    <w:rsid w:val="00C94352"/>
    <w:rsid w:val="00CA6006"/>
    <w:rsid w:val="00CB2991"/>
    <w:rsid w:val="00CB37A0"/>
    <w:rsid w:val="00CB46B0"/>
    <w:rsid w:val="00CC07A1"/>
    <w:rsid w:val="00CC565B"/>
    <w:rsid w:val="00CC6E08"/>
    <w:rsid w:val="00CD5CF0"/>
    <w:rsid w:val="00CE09F9"/>
    <w:rsid w:val="00CF0334"/>
    <w:rsid w:val="00D06F43"/>
    <w:rsid w:val="00D119C4"/>
    <w:rsid w:val="00D11A0E"/>
    <w:rsid w:val="00D11F3A"/>
    <w:rsid w:val="00D35168"/>
    <w:rsid w:val="00D45B87"/>
    <w:rsid w:val="00D56AF8"/>
    <w:rsid w:val="00D63A72"/>
    <w:rsid w:val="00D654F0"/>
    <w:rsid w:val="00D6701D"/>
    <w:rsid w:val="00D82ACA"/>
    <w:rsid w:val="00D9162F"/>
    <w:rsid w:val="00D9417C"/>
    <w:rsid w:val="00D96135"/>
    <w:rsid w:val="00DA1947"/>
    <w:rsid w:val="00DB74AC"/>
    <w:rsid w:val="00DD00F8"/>
    <w:rsid w:val="00DE5653"/>
    <w:rsid w:val="00DF0116"/>
    <w:rsid w:val="00DF160C"/>
    <w:rsid w:val="00E0446E"/>
    <w:rsid w:val="00E137A3"/>
    <w:rsid w:val="00E1418B"/>
    <w:rsid w:val="00E21D26"/>
    <w:rsid w:val="00E2457D"/>
    <w:rsid w:val="00E34270"/>
    <w:rsid w:val="00E46859"/>
    <w:rsid w:val="00E54B65"/>
    <w:rsid w:val="00E55ABC"/>
    <w:rsid w:val="00E603C9"/>
    <w:rsid w:val="00E7225C"/>
    <w:rsid w:val="00E72AF4"/>
    <w:rsid w:val="00E74664"/>
    <w:rsid w:val="00E7688F"/>
    <w:rsid w:val="00E87309"/>
    <w:rsid w:val="00E87F71"/>
    <w:rsid w:val="00E90E49"/>
    <w:rsid w:val="00EA5EB5"/>
    <w:rsid w:val="00EB3190"/>
    <w:rsid w:val="00EC7A0F"/>
    <w:rsid w:val="00ED2BE7"/>
    <w:rsid w:val="00EF0C02"/>
    <w:rsid w:val="00F02016"/>
    <w:rsid w:val="00F0307D"/>
    <w:rsid w:val="00F23341"/>
    <w:rsid w:val="00F41A33"/>
    <w:rsid w:val="00F41BD3"/>
    <w:rsid w:val="00F5436D"/>
    <w:rsid w:val="00F75ABB"/>
    <w:rsid w:val="00F85442"/>
    <w:rsid w:val="00FA5B82"/>
    <w:rsid w:val="00FC1FE9"/>
    <w:rsid w:val="00FC6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 w:type="paragraph" w:styleId="ac">
    <w:name w:val="footnote text"/>
    <w:basedOn w:val="a"/>
    <w:link w:val="ad"/>
    <w:uiPriority w:val="99"/>
    <w:semiHidden/>
    <w:unhideWhenUsed/>
    <w:rsid w:val="00BF3695"/>
    <w:pPr>
      <w:snapToGrid w:val="0"/>
    </w:pPr>
    <w:rPr>
      <w:sz w:val="20"/>
    </w:rPr>
  </w:style>
  <w:style w:type="character" w:customStyle="1" w:styleId="ad">
    <w:name w:val="註腳文字 字元"/>
    <w:basedOn w:val="a0"/>
    <w:link w:val="ac"/>
    <w:uiPriority w:val="99"/>
    <w:semiHidden/>
    <w:rsid w:val="00BF3695"/>
    <w:rPr>
      <w:rFonts w:eastAsia="標楷體"/>
      <w:kern w:val="2"/>
    </w:rPr>
  </w:style>
  <w:style w:type="character" w:styleId="ae">
    <w:name w:val="footnote reference"/>
    <w:semiHidden/>
    <w:unhideWhenUsed/>
    <w:rsid w:val="00BF3695"/>
    <w:rPr>
      <w:vertAlign w:val="superscript"/>
    </w:rPr>
  </w:style>
  <w:style w:type="paragraph" w:styleId="HTML">
    <w:name w:val="HTML Preformatted"/>
    <w:basedOn w:val="a"/>
    <w:link w:val="HTML0"/>
    <w:uiPriority w:val="99"/>
    <w:unhideWhenUsed/>
    <w:rsid w:val="009C49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pPr>
    <w:rPr>
      <w:rFonts w:ascii="細明體" w:eastAsia="細明體" w:hAnsi="細明體" w:cs="細明體"/>
      <w:kern w:val="0"/>
      <w:sz w:val="24"/>
      <w:szCs w:val="24"/>
    </w:rPr>
  </w:style>
  <w:style w:type="character" w:customStyle="1" w:styleId="HTML0">
    <w:name w:val="HTML 預設格式 字元"/>
    <w:basedOn w:val="a0"/>
    <w:link w:val="HTML"/>
    <w:uiPriority w:val="99"/>
    <w:rsid w:val="009C49C3"/>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 w:type="paragraph" w:styleId="ac">
    <w:name w:val="footnote text"/>
    <w:basedOn w:val="a"/>
    <w:link w:val="ad"/>
    <w:uiPriority w:val="99"/>
    <w:semiHidden/>
    <w:unhideWhenUsed/>
    <w:rsid w:val="00BF3695"/>
    <w:pPr>
      <w:snapToGrid w:val="0"/>
    </w:pPr>
    <w:rPr>
      <w:sz w:val="20"/>
    </w:rPr>
  </w:style>
  <w:style w:type="character" w:customStyle="1" w:styleId="ad">
    <w:name w:val="註腳文字 字元"/>
    <w:basedOn w:val="a0"/>
    <w:link w:val="ac"/>
    <w:uiPriority w:val="99"/>
    <w:semiHidden/>
    <w:rsid w:val="00BF3695"/>
    <w:rPr>
      <w:rFonts w:eastAsia="標楷體"/>
      <w:kern w:val="2"/>
    </w:rPr>
  </w:style>
  <w:style w:type="character" w:styleId="ae">
    <w:name w:val="footnote reference"/>
    <w:semiHidden/>
    <w:unhideWhenUsed/>
    <w:rsid w:val="00BF3695"/>
    <w:rPr>
      <w:vertAlign w:val="superscript"/>
    </w:rPr>
  </w:style>
  <w:style w:type="paragraph" w:styleId="HTML">
    <w:name w:val="HTML Preformatted"/>
    <w:basedOn w:val="a"/>
    <w:link w:val="HTML0"/>
    <w:uiPriority w:val="99"/>
    <w:unhideWhenUsed/>
    <w:rsid w:val="009C49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pPr>
    <w:rPr>
      <w:rFonts w:ascii="細明體" w:eastAsia="細明體" w:hAnsi="細明體" w:cs="細明體"/>
      <w:kern w:val="0"/>
      <w:sz w:val="24"/>
      <w:szCs w:val="24"/>
    </w:rPr>
  </w:style>
  <w:style w:type="character" w:customStyle="1" w:styleId="HTML0">
    <w:name w:val="HTML 預設格式 字元"/>
    <w:basedOn w:val="a0"/>
    <w:link w:val="HTML"/>
    <w:uiPriority w:val="99"/>
    <w:rsid w:val="009C49C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C032彈劾案文格式體例(橫式)</Template>
  <TotalTime>0</TotalTime>
  <Pages>7</Pages>
  <Words>578</Words>
  <Characters>3299</Characters>
  <Application>Microsoft Office Word</Application>
  <DocSecurity>0</DocSecurity>
  <Lines>27</Lines>
  <Paragraphs>7</Paragraphs>
  <ScaleCrop>false</ScaleCrop>
  <Company>cy</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董莉娟</cp:lastModifiedBy>
  <cp:revision>2</cp:revision>
  <cp:lastPrinted>2017-11-22T04:46:00Z</cp:lastPrinted>
  <dcterms:created xsi:type="dcterms:W3CDTF">2017-11-22T09:31:00Z</dcterms:created>
  <dcterms:modified xsi:type="dcterms:W3CDTF">2017-11-22T09:31:00Z</dcterms:modified>
</cp:coreProperties>
</file>