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9ED" w:rsidRDefault="00B279ED" w:rsidP="00B279ED">
      <w:pPr>
        <w:pStyle w:val="af2"/>
      </w:pPr>
      <w:r>
        <w:rPr>
          <w:rFonts w:hint="eastAsia"/>
        </w:rPr>
        <w:t>調查</w:t>
      </w:r>
      <w:r w:rsidR="00CE5756">
        <w:rPr>
          <w:rFonts w:hint="eastAsia"/>
        </w:rPr>
        <w:t>意見</w:t>
      </w:r>
    </w:p>
    <w:p w:rsidR="00B279ED" w:rsidRDefault="00B279ED" w:rsidP="00272BC9">
      <w:pPr>
        <w:pStyle w:val="10"/>
        <w:ind w:left="680" w:firstLine="680"/>
      </w:pPr>
      <w:r>
        <w:rPr>
          <w:rFonts w:hint="eastAsia"/>
        </w:rPr>
        <w:t>據悉，為實施醫殯分流制度，殮、殯、奠、祭設施即將依修正通過之殯葬管理條例規定，強制退出公私立醫院，惟相關主管機關疑未妥善評估各縣市殯葬設施供給及瞭解民眾實際需求情形，並建立相關配套措施，恐影響民眾權益等情。案經本院向內政部、衛生福利部(下稱衛福部)、台灣醫學中心協會、中華民國區域醫院協會調閱卷證資料詳予審閱綜整，並於民國(下同)106年8月24日就案涉議題詢問內政部、衛福部相關主管人員，再於同年8月25日詢問</w:t>
      </w:r>
      <w:r w:rsidR="009F1128">
        <w:rPr>
          <w:rFonts w:hint="eastAsia"/>
        </w:rPr>
        <w:t>臺北市</w:t>
      </w:r>
      <w:r>
        <w:rPr>
          <w:rFonts w:hint="eastAsia"/>
        </w:rPr>
        <w:t>政府及新北市政府相關殯葬業務主管人員，業已調查完竣，茲將調查意見臚陳於后：</w:t>
      </w:r>
    </w:p>
    <w:p w:rsidR="00B279ED" w:rsidRPr="00272BC9" w:rsidRDefault="00B279ED" w:rsidP="00272BC9">
      <w:pPr>
        <w:pStyle w:val="2"/>
        <w:rPr>
          <w:b/>
        </w:rPr>
      </w:pPr>
      <w:r w:rsidRPr="00272BC9">
        <w:rPr>
          <w:rFonts w:hint="eastAsia"/>
          <w:b/>
        </w:rPr>
        <w:t>內政部</w:t>
      </w:r>
      <w:r w:rsidR="00934328">
        <w:rPr>
          <w:rFonts w:hint="eastAsia"/>
          <w:b/>
        </w:rPr>
        <w:t>明知國內</w:t>
      </w:r>
      <w:r w:rsidRPr="00272BC9">
        <w:rPr>
          <w:rFonts w:hint="eastAsia"/>
          <w:b/>
        </w:rPr>
        <w:t>殯葬業者</w:t>
      </w:r>
      <w:r w:rsidR="00934328">
        <w:rPr>
          <w:rFonts w:hint="eastAsia"/>
          <w:b/>
        </w:rPr>
        <w:t>所</w:t>
      </w:r>
      <w:r w:rsidRPr="00272BC9">
        <w:rPr>
          <w:rFonts w:hint="eastAsia"/>
          <w:b/>
        </w:rPr>
        <w:t>私設</w:t>
      </w:r>
      <w:r w:rsidR="00934328">
        <w:rPr>
          <w:rFonts w:hint="eastAsia"/>
          <w:b/>
        </w:rPr>
        <w:t>之</w:t>
      </w:r>
      <w:r w:rsidRPr="00272BC9">
        <w:rPr>
          <w:rFonts w:hint="eastAsia"/>
          <w:b/>
        </w:rPr>
        <w:t>「禮廳及靈堂」，悉數未經合法申請設置</w:t>
      </w:r>
      <w:r w:rsidR="00934328">
        <w:rPr>
          <w:rFonts w:hint="eastAsia"/>
          <w:b/>
        </w:rPr>
        <w:t>，係</w:t>
      </w:r>
      <w:r w:rsidRPr="00272BC9">
        <w:rPr>
          <w:rFonts w:hint="eastAsia"/>
          <w:b/>
        </w:rPr>
        <w:t>違規營業，卻怠未監督</w:t>
      </w:r>
      <w:r w:rsidR="00934328">
        <w:rPr>
          <w:rFonts w:hint="eastAsia"/>
          <w:b/>
        </w:rPr>
        <w:t>各</w:t>
      </w:r>
      <w:r w:rsidRPr="00272BC9">
        <w:rPr>
          <w:rFonts w:hint="eastAsia"/>
          <w:b/>
        </w:rPr>
        <w:t>地方政府依法積極取締處理</w:t>
      </w:r>
      <w:r w:rsidR="00934328">
        <w:rPr>
          <w:rFonts w:hint="eastAsia"/>
          <w:b/>
        </w:rPr>
        <w:t>，各</w:t>
      </w:r>
      <w:r w:rsidR="00934328" w:rsidRPr="00272BC9">
        <w:rPr>
          <w:rFonts w:hint="eastAsia"/>
          <w:b/>
        </w:rPr>
        <w:t>地方政府</w:t>
      </w:r>
      <w:r w:rsidR="00934328">
        <w:rPr>
          <w:rFonts w:hint="eastAsia"/>
          <w:b/>
        </w:rPr>
        <w:t>之</w:t>
      </w:r>
      <w:r w:rsidRPr="00272BC9">
        <w:rPr>
          <w:rFonts w:hint="eastAsia"/>
          <w:b/>
        </w:rPr>
        <w:t>執法尺度亦寬嚴不一，徒使公權力淪喪，肇致法令形同具文，洵有違失：</w:t>
      </w:r>
    </w:p>
    <w:p w:rsidR="00B279ED" w:rsidRDefault="00B279ED" w:rsidP="00272BC9">
      <w:pPr>
        <w:pStyle w:val="3"/>
      </w:pPr>
      <w:r>
        <w:rPr>
          <w:rFonts w:hint="eastAsia"/>
        </w:rPr>
        <w:t>按殯葬管理條例第3條第1項</w:t>
      </w:r>
      <w:r w:rsidR="009F1128">
        <w:rPr>
          <w:rFonts w:hint="eastAsia"/>
        </w:rPr>
        <w:t>：</w:t>
      </w:r>
      <w:r>
        <w:rPr>
          <w:rFonts w:hint="eastAsia"/>
        </w:rPr>
        <w:t>「本條例所稱主管機關：在中央為內政部；在直轄市為直轄市政府；在縣</w:t>
      </w:r>
      <w:r w:rsidR="00272BC9">
        <w:rPr>
          <w:rFonts w:hint="eastAsia"/>
        </w:rPr>
        <w:t>(市)為縣(市)</w:t>
      </w:r>
      <w:r>
        <w:rPr>
          <w:rFonts w:hint="eastAsia"/>
        </w:rPr>
        <w:t>政府；在鄉</w:t>
      </w:r>
      <w:r w:rsidR="00272BC9">
        <w:rPr>
          <w:rFonts w:hint="eastAsia"/>
        </w:rPr>
        <w:t>(鎮、市)為鄉(鎮、市)</w:t>
      </w:r>
      <w:r>
        <w:rPr>
          <w:rFonts w:hint="eastAsia"/>
        </w:rPr>
        <w:t>公所。」同條例第3條第2項第1款第2目</w:t>
      </w:r>
      <w:r w:rsidR="009F1128">
        <w:rPr>
          <w:rFonts w:hint="eastAsia"/>
        </w:rPr>
        <w:t>：</w:t>
      </w:r>
      <w:r>
        <w:rPr>
          <w:rFonts w:hint="eastAsia"/>
        </w:rPr>
        <w:t>「中央主管機關負責對直轄市、縣</w:t>
      </w:r>
      <w:r w:rsidR="00272BC9">
        <w:rPr>
          <w:rFonts w:hint="eastAsia"/>
        </w:rPr>
        <w:t>(市)</w:t>
      </w:r>
      <w:r>
        <w:rPr>
          <w:rFonts w:hint="eastAsia"/>
        </w:rPr>
        <w:t>主管機關殯葬業務之監督。」同條例第3條第2項第2款第7目</w:t>
      </w:r>
      <w:r w:rsidR="009F1128">
        <w:rPr>
          <w:rFonts w:hint="eastAsia"/>
        </w:rPr>
        <w:t>：</w:t>
      </w:r>
      <w:r>
        <w:rPr>
          <w:rFonts w:hint="eastAsia"/>
        </w:rPr>
        <w:t>「直轄市、縣</w:t>
      </w:r>
      <w:r w:rsidR="00272BC9">
        <w:rPr>
          <w:rFonts w:hint="eastAsia"/>
        </w:rPr>
        <w:t>(市)</w:t>
      </w:r>
      <w:r>
        <w:rPr>
          <w:rFonts w:hint="eastAsia"/>
        </w:rPr>
        <w:t>主管機關負責違法設置、擴充、增建、改建、經營殯葬設施之取締及處理。」足見各主管機關之權責劃分，相當明確。</w:t>
      </w:r>
    </w:p>
    <w:p w:rsidR="00B279ED" w:rsidRDefault="00B279ED" w:rsidP="00272BC9">
      <w:pPr>
        <w:pStyle w:val="3"/>
      </w:pPr>
      <w:r>
        <w:rPr>
          <w:rFonts w:hint="eastAsia"/>
        </w:rPr>
        <w:t>查殯葬管理條例於91年7月17日制定(全文76條)公布</w:t>
      </w:r>
      <w:r w:rsidR="008301D7">
        <w:rPr>
          <w:rFonts w:hint="eastAsia"/>
        </w:rPr>
        <w:t>實施</w:t>
      </w:r>
      <w:r>
        <w:rPr>
          <w:rFonts w:hint="eastAsia"/>
        </w:rPr>
        <w:t>時，該條例第13條即明定「禮廳及靈堂」為殯儀館應有設施之一；嗣因社會型態改變，早期於</w:t>
      </w:r>
      <w:r>
        <w:rPr>
          <w:rFonts w:hint="eastAsia"/>
        </w:rPr>
        <w:lastRenderedPageBreak/>
        <w:t>道路搭棚之治喪習俗</w:t>
      </w:r>
      <w:r w:rsidR="00934328">
        <w:rPr>
          <w:rFonts w:hint="eastAsia"/>
        </w:rPr>
        <w:t>，</w:t>
      </w:r>
      <w:r>
        <w:rPr>
          <w:rFonts w:hint="eastAsia"/>
        </w:rPr>
        <w:t>漸</w:t>
      </w:r>
      <w:r w:rsidR="00934328">
        <w:rPr>
          <w:rFonts w:hint="eastAsia"/>
        </w:rPr>
        <w:t>改為在</w:t>
      </w:r>
      <w:r>
        <w:rPr>
          <w:rFonts w:hint="eastAsia"/>
        </w:rPr>
        <w:t>禮廳舉行奠祭，「單獨興建禮廳及靈堂」</w:t>
      </w:r>
      <w:r w:rsidR="00934328">
        <w:rPr>
          <w:rFonts w:hint="eastAsia"/>
        </w:rPr>
        <w:t>之</w:t>
      </w:r>
      <w:r>
        <w:rPr>
          <w:rFonts w:hint="eastAsia"/>
        </w:rPr>
        <w:t>需求</w:t>
      </w:r>
      <w:r w:rsidR="00934328">
        <w:rPr>
          <w:rFonts w:hint="eastAsia"/>
        </w:rPr>
        <w:t>乃</w:t>
      </w:r>
      <w:r>
        <w:rPr>
          <w:rFonts w:hint="eastAsia"/>
        </w:rPr>
        <w:t>陸續出現，故該條例第13條於99年1月27日修正時，增加第2至4項禮廳及靈堂得單獨設置之相關規定；迄101年1月11日該條例修正公布(全文105條)時，仍將「禮廳及靈堂」定義為殯葬設施。而依現行殯葬管理條例第2條第1款</w:t>
      </w:r>
      <w:r w:rsidR="004C1C2F">
        <w:rPr>
          <w:rStyle w:val="afc"/>
        </w:rPr>
        <w:footnoteReference w:id="1"/>
      </w:r>
      <w:r>
        <w:rPr>
          <w:rFonts w:hint="eastAsia"/>
        </w:rPr>
        <w:t>、第4款</w:t>
      </w:r>
      <w:r w:rsidR="004C1C2F">
        <w:rPr>
          <w:rStyle w:val="afc"/>
        </w:rPr>
        <w:footnoteReference w:id="2"/>
      </w:r>
      <w:r>
        <w:rPr>
          <w:rFonts w:hint="eastAsia"/>
        </w:rPr>
        <w:t>及第14款</w:t>
      </w:r>
      <w:r w:rsidR="004C1C2F">
        <w:rPr>
          <w:rStyle w:val="afc"/>
        </w:rPr>
        <w:footnoteReference w:id="3"/>
      </w:r>
      <w:r>
        <w:rPr>
          <w:rFonts w:hint="eastAsia"/>
        </w:rPr>
        <w:t>規定，則「禮廳及靈堂」為該條例明文規定之殯葬設施，至為灼然。</w:t>
      </w:r>
    </w:p>
    <w:p w:rsidR="00B279ED" w:rsidRDefault="00B279ED" w:rsidP="00272BC9">
      <w:pPr>
        <w:pStyle w:val="3"/>
      </w:pPr>
      <w:r>
        <w:rPr>
          <w:rFonts w:hint="eastAsia"/>
        </w:rPr>
        <w:t>次查有關「禮廳及靈堂」之土地使用管制及建築管理事項，若設置於都市土地，係依都市計畫法第39條授權各直轄市政府及內政部分別訂定之自治條例或</w:t>
      </w:r>
      <w:r w:rsidR="008301D7">
        <w:rPr>
          <w:rFonts w:hint="eastAsia"/>
        </w:rPr>
        <w:t>施</w:t>
      </w:r>
      <w:r w:rsidR="002A6C61">
        <w:rPr>
          <w:rFonts w:hint="eastAsia"/>
        </w:rPr>
        <w:t>行</w:t>
      </w:r>
      <w:r>
        <w:rPr>
          <w:rFonts w:hint="eastAsia"/>
        </w:rPr>
        <w:t>細則；設置於非都市土地，則依「非都市土地使用管制規則」第6條附表1規定實施管制。而都市計畫法第79條第1項規定「都市計畫範圍內土地或建築物之使用，或從事建造、採取土石、變更地形，違反本法或內政部、直轄市、縣(市)(局)政府依本法所發布之命令者，當地地方政府或鄉、鎮、縣轄市公所得處其土地或建築物所有權人、使用人或管理人新臺幣六萬元以上三十萬元以下罰鍰，並勒令拆除、改建、停止使用或恢復原狀。不拆除、改建、停止使用或恢復原狀者，得按次處罰，並停止供水、供電、封閉、強制拆除或採取其他恢復原狀之措施，其費用由土地或建築物所有權人、使用人或管理人負擔。」</w:t>
      </w:r>
    </w:p>
    <w:p w:rsidR="00B279ED" w:rsidRDefault="00B279ED" w:rsidP="00272BC9">
      <w:pPr>
        <w:pStyle w:val="3"/>
      </w:pPr>
      <w:r>
        <w:rPr>
          <w:rFonts w:hint="eastAsia"/>
        </w:rPr>
        <w:t>惟查內政部函復說明略以，禮廳及靈堂(俗稱民間會館)多設置於都會區殯儀館周邊，並以殯葬服務業</w:t>
      </w:r>
      <w:r>
        <w:rPr>
          <w:rFonts w:hint="eastAsia"/>
        </w:rPr>
        <w:lastRenderedPageBreak/>
        <w:t>之辦公處所立案，但其使用土地分區多屬住宅區，已違反都市計畫土地使用分區規定；另是類場所未經核准以提供公眾辦理殮、殯、奠、祭為業，亦違反殯葬管理條例相關規定。惟目前地方政府對於疑似違反規定之業者，多為經人檢舉且查證屬實者，始予以裁處。嗣經內政部以106年8月30日台內民字第1061103686號函請各直轄市、縣</w:t>
      </w:r>
      <w:r w:rsidR="00272BC9">
        <w:rPr>
          <w:rFonts w:hint="eastAsia"/>
        </w:rPr>
        <w:t>(市)</w:t>
      </w:r>
      <w:r>
        <w:rPr>
          <w:rFonts w:hint="eastAsia"/>
        </w:rPr>
        <w:t>政府提供資料結果，其相關清查及裁罰情形如下：</w:t>
      </w:r>
    </w:p>
    <w:p w:rsidR="00B279ED" w:rsidRDefault="00B279ED" w:rsidP="00272BC9">
      <w:pPr>
        <w:pStyle w:val="4"/>
      </w:pPr>
      <w:r>
        <w:rPr>
          <w:rFonts w:hint="eastAsia"/>
        </w:rPr>
        <w:t>有關截至106年9月30日各轄內違法設置既存之民間會館，全國共計67家，其中以新北市17家最多，其餘依序為桃園市15家、臺北市12家、高雄市12家、基隆市5家、臺南市3家、新竹市1家、臺中市1家及彰化縣1家(如附表1)。</w:t>
      </w:r>
    </w:p>
    <w:p w:rsidR="00B279ED" w:rsidRDefault="00B279ED" w:rsidP="00272BC9">
      <w:pPr>
        <w:pStyle w:val="4"/>
      </w:pPr>
      <w:r>
        <w:rPr>
          <w:rFonts w:hint="eastAsia"/>
        </w:rPr>
        <w:t>至於105年1月至106年8月底各縣市政府殯葬管理機關就前開民間會館違規設立及違規營業之裁罰件數，全國共計52件，其中以桃園市15件最多，其餘依序為新北市12件、臺北市9件、臺南市6件、基隆市5件、高雄市2件、新竹市1件、臺中市1件、彰化縣1件(如附表2)。</w:t>
      </w:r>
    </w:p>
    <w:p w:rsidR="00B279ED" w:rsidRDefault="00B279ED" w:rsidP="00272BC9">
      <w:pPr>
        <w:pStyle w:val="5"/>
      </w:pPr>
      <w:r>
        <w:rPr>
          <w:rFonts w:hint="eastAsia"/>
        </w:rPr>
        <w:t>全國共計67家違法設置既存之民間會館，而於105年1月至106年8月底，各地方政府卻僅消極裁罰52件，足見仍有取締不力之違失。</w:t>
      </w:r>
    </w:p>
    <w:p w:rsidR="00B279ED" w:rsidRDefault="00B279ED" w:rsidP="00272BC9">
      <w:pPr>
        <w:pStyle w:val="5"/>
      </w:pPr>
      <w:r>
        <w:rPr>
          <w:rFonts w:hint="eastAsia"/>
        </w:rPr>
        <w:t>桃園市15家、基隆市5家違法設置既存之民間會館，桃園市、基隆市政府分別統一於106年9月11日、105年4月8日依違反殯葬管理條例第63條第1項</w:t>
      </w:r>
      <w:r w:rsidR="00CB6702">
        <w:rPr>
          <w:rStyle w:val="afc"/>
        </w:rPr>
        <w:footnoteReference w:id="4"/>
      </w:r>
      <w:r>
        <w:rPr>
          <w:rFonts w:hint="eastAsia"/>
        </w:rPr>
        <w:t>及第96條第1項</w:t>
      </w:r>
      <w:r w:rsidR="00CB6702">
        <w:rPr>
          <w:rStyle w:val="afc"/>
        </w:rPr>
        <w:footnoteReference w:id="5"/>
      </w:r>
      <w:r>
        <w:rPr>
          <w:rFonts w:hint="eastAsia"/>
        </w:rPr>
        <w:t>各處以罰鍰新臺幣30,000元，此舉意謂該地方政府業已分別</w:t>
      </w:r>
      <w:r w:rsidR="00934328">
        <w:rPr>
          <w:rFonts w:hint="eastAsia"/>
        </w:rPr>
        <w:t>對</w:t>
      </w:r>
      <w:r>
        <w:rPr>
          <w:rFonts w:hint="eastAsia"/>
        </w:rPr>
        <w:t>各</w:t>
      </w:r>
      <w:r>
        <w:rPr>
          <w:rFonts w:hint="eastAsia"/>
        </w:rPr>
        <w:lastRenderedPageBreak/>
        <w:t>家業者均取締處理1次，尚無後續「限期改善，屆期仍未改善者，得按次處罰」之作為。</w:t>
      </w:r>
    </w:p>
    <w:p w:rsidR="00B279ED" w:rsidRDefault="00934328" w:rsidP="00272BC9">
      <w:pPr>
        <w:pStyle w:val="5"/>
      </w:pPr>
      <w:r>
        <w:rPr>
          <w:rFonts w:hint="eastAsia"/>
        </w:rPr>
        <w:t>殯葬業者</w:t>
      </w:r>
      <w:r w:rsidR="00B279ED">
        <w:rPr>
          <w:rFonts w:hint="eastAsia"/>
        </w:rPr>
        <w:t>龍巖股份有限公司在臺北市遭處罰鍰2次、臺南市1次、新竹市1次、臺中市1次、彰化縣1次。同家業者在不同縣市違規營業，迭遭取締卻不願意予以改善，箇中緣由深值探究。</w:t>
      </w:r>
    </w:p>
    <w:p w:rsidR="00B279ED" w:rsidRDefault="00B279ED" w:rsidP="00272BC9">
      <w:pPr>
        <w:pStyle w:val="5"/>
      </w:pPr>
      <w:r>
        <w:rPr>
          <w:rFonts w:hint="eastAsia"/>
        </w:rPr>
        <w:t>前開民間會館違規設立及違規營業所裁罰52件數，</w:t>
      </w:r>
      <w:r w:rsidR="00934328">
        <w:rPr>
          <w:rFonts w:hint="eastAsia"/>
        </w:rPr>
        <w:t>其</w:t>
      </w:r>
      <w:r>
        <w:rPr>
          <w:rFonts w:hint="eastAsia"/>
        </w:rPr>
        <w:t>中僅新北市政府有6件係依都市計畫法第79條及都市計畫法新北市</w:t>
      </w:r>
      <w:r w:rsidR="008301D7">
        <w:rPr>
          <w:rFonts w:hint="eastAsia"/>
        </w:rPr>
        <w:t>施</w:t>
      </w:r>
      <w:r w:rsidR="002A6C61">
        <w:rPr>
          <w:rFonts w:hint="eastAsia"/>
        </w:rPr>
        <w:t>行</w:t>
      </w:r>
      <w:r>
        <w:rPr>
          <w:rFonts w:hint="eastAsia"/>
        </w:rPr>
        <w:t>細則第14條予以裁罰，而其他縣市政府鮮少以「禮廳及靈堂」違反土地使用管制及建築管理事項而依法取締查處，凸顯各地方政府執法尺度寬嚴不一之亂象。</w:t>
      </w:r>
    </w:p>
    <w:p w:rsidR="00B279ED" w:rsidRDefault="00B279ED" w:rsidP="00272BC9">
      <w:pPr>
        <w:pStyle w:val="3"/>
      </w:pPr>
      <w:r>
        <w:rPr>
          <w:rFonts w:hint="eastAsia"/>
        </w:rPr>
        <w:t>綜上，內政部縱容殯葬業者私設「禮廳及靈堂」，迄今全國共計67家，悉數未經合法申請設置而違規營業，核</w:t>
      </w:r>
      <w:r w:rsidR="00934328">
        <w:rPr>
          <w:rFonts w:hint="eastAsia"/>
        </w:rPr>
        <w:t>禮廳及靈堂</w:t>
      </w:r>
      <w:r>
        <w:rPr>
          <w:rFonts w:hint="eastAsia"/>
        </w:rPr>
        <w:t>為殯葬管理條例明文規定之殯葬設施，而於105年1月至106年8月底，卻僅消極裁罰52件；上述違規情節業已存在多年，該部卻視若無睹，顯然怠忽中央殯葬事業主管機關法定職責，未能監督</w:t>
      </w:r>
      <w:r w:rsidR="00934328">
        <w:rPr>
          <w:rFonts w:hint="eastAsia"/>
        </w:rPr>
        <w:t>各</w:t>
      </w:r>
      <w:r>
        <w:rPr>
          <w:rFonts w:hint="eastAsia"/>
        </w:rPr>
        <w:t>地方政府依法積極落實執行取締處理工作、</w:t>
      </w:r>
      <w:r w:rsidR="00934328">
        <w:rPr>
          <w:rFonts w:hint="eastAsia"/>
        </w:rPr>
        <w:t>各地方政府</w:t>
      </w:r>
      <w:r>
        <w:rPr>
          <w:rFonts w:hint="eastAsia"/>
        </w:rPr>
        <w:t>執法尺度亦寬嚴不一，徒使公權力淪喪，肇致法令形同具文，洵有違失。</w:t>
      </w:r>
    </w:p>
    <w:p w:rsidR="00B279ED" w:rsidRPr="00272BC9" w:rsidRDefault="00B279ED" w:rsidP="00272BC9">
      <w:pPr>
        <w:pStyle w:val="2"/>
        <w:rPr>
          <w:b/>
        </w:rPr>
      </w:pPr>
      <w:r w:rsidRPr="00272BC9">
        <w:rPr>
          <w:rFonts w:hint="eastAsia"/>
          <w:b/>
        </w:rPr>
        <w:t>內政部允應妥為督促直轄市政府，完備足夠豎靈拜飯區之設置，俾可紓解都會地區之喪家無處辦理治喪事宜之窘境：</w:t>
      </w:r>
    </w:p>
    <w:p w:rsidR="00B279ED" w:rsidRDefault="00B279ED" w:rsidP="00272BC9">
      <w:pPr>
        <w:pStyle w:val="3"/>
      </w:pPr>
      <w:r>
        <w:rPr>
          <w:rFonts w:hint="eastAsia"/>
        </w:rPr>
        <w:t>查國人殯葬禮儀流程中，「豎靈」</w:t>
      </w:r>
      <w:r w:rsidR="004C16FA">
        <w:rPr>
          <w:rStyle w:val="afc"/>
        </w:rPr>
        <w:footnoteReference w:id="6"/>
      </w:r>
      <w:r>
        <w:rPr>
          <w:rFonts w:hint="eastAsia"/>
        </w:rPr>
        <w:t>或「設靈堂」幾乎是不可免卻的習俗，所不同者，在於道教及臺灣傳</w:t>
      </w:r>
      <w:r>
        <w:rPr>
          <w:rFonts w:hint="eastAsia"/>
        </w:rPr>
        <w:lastRenderedPageBreak/>
        <w:t>統禮俗有早晚拜飯</w:t>
      </w:r>
      <w:r w:rsidR="004C16FA">
        <w:rPr>
          <w:rStyle w:val="afc"/>
        </w:rPr>
        <w:footnoteReference w:id="7"/>
      </w:r>
      <w:r>
        <w:rPr>
          <w:rFonts w:hint="eastAsia"/>
        </w:rPr>
        <w:t>的需求、佛教僅以鮮花素果供奉、天主教及基督教則因入境隨俗而設立靈堂，供親友弔唁追思。而國人殯葬禮儀採道教或臺灣傳統禮俗者仍屬多數，若擇於殯儀館豎靈或設靈堂，則早晚拜飯相當麻煩，又因殯葬環境改變，許多民眾因為在家治喪不便，多會選擇將親人遺體冰存殯儀館內，而在住家鄰近醫院或殯儀館周邊的私人會館設靈堂(由殯葬業者代為拜飯)，待出殯日再至殯儀館舉行告別式、發引火化。</w:t>
      </w:r>
    </w:p>
    <w:p w:rsidR="00B279ED" w:rsidRDefault="00B279ED" w:rsidP="00272BC9">
      <w:pPr>
        <w:pStyle w:val="3"/>
      </w:pPr>
      <w:r>
        <w:rPr>
          <w:rFonts w:hint="eastAsia"/>
        </w:rPr>
        <w:t>有關醫殯分流制度</w:t>
      </w:r>
      <w:r w:rsidR="008301D7">
        <w:rPr>
          <w:rFonts w:hint="eastAsia"/>
        </w:rPr>
        <w:t>實施</w:t>
      </w:r>
      <w:r>
        <w:rPr>
          <w:rFonts w:hint="eastAsia"/>
        </w:rPr>
        <w:t xml:space="preserve">前後，媒體及民意代表就臺北市豎靈拜飯區之設置不足，可能引發喪家怨懟之情事如下： </w:t>
      </w:r>
    </w:p>
    <w:p w:rsidR="00B279ED" w:rsidRDefault="00B279ED" w:rsidP="00272BC9">
      <w:pPr>
        <w:pStyle w:val="4"/>
      </w:pPr>
      <w:r>
        <w:rPr>
          <w:rFonts w:hint="eastAsia"/>
        </w:rPr>
        <w:t>醫殯分流制度</w:t>
      </w:r>
      <w:r w:rsidR="008301D7">
        <w:rPr>
          <w:rFonts w:hint="eastAsia"/>
        </w:rPr>
        <w:t>實施</w:t>
      </w:r>
      <w:r>
        <w:rPr>
          <w:rFonts w:hint="eastAsia"/>
        </w:rPr>
        <w:t>前，臺北市可合法拜飯的地點包括第一、第二殯儀館(下稱一、二殯)和各大公私立醫院，據內政部106年資料，臺北市合法拜飯區計605個，一、二殯共352個，公私立醫院共253個，一、二殯每月平均使用率達82%，公私立醫院使用率達95%。醫殯分流制度</w:t>
      </w:r>
      <w:r w:rsidR="008301D7">
        <w:rPr>
          <w:rFonts w:hint="eastAsia"/>
        </w:rPr>
        <w:t>實施</w:t>
      </w:r>
      <w:r>
        <w:rPr>
          <w:rFonts w:hint="eastAsia"/>
        </w:rPr>
        <w:t>後，醫院不能拜飯，平均每月將有178戶無合法處所可以拜飯。</w:t>
      </w:r>
    </w:p>
    <w:p w:rsidR="00B279ED" w:rsidRDefault="00B279ED" w:rsidP="00272BC9">
      <w:pPr>
        <w:pStyle w:val="4"/>
      </w:pPr>
      <w:r>
        <w:rPr>
          <w:rFonts w:hint="eastAsia"/>
        </w:rPr>
        <w:t>臺北市議員王欣儀於106年9月28日亦就此議題提出書面質詢略以：「中央修法醫殯分流上路不合時宜之處，市府應立即向中央反映、爭取修法以解決亂象，且醫院及公立殯儀館靈位牌區不能放照片、誦經，資源空間不足，無法滿足民眾需求」。</w:t>
      </w:r>
    </w:p>
    <w:p w:rsidR="00B279ED" w:rsidRDefault="00B279ED" w:rsidP="00272BC9">
      <w:pPr>
        <w:pStyle w:val="3"/>
      </w:pPr>
      <w:r>
        <w:rPr>
          <w:rFonts w:hint="eastAsia"/>
        </w:rPr>
        <w:t>頃據臺北市殯葬管理處106年9月29日答</w:t>
      </w:r>
      <w:r w:rsidR="008301D7">
        <w:rPr>
          <w:rFonts w:hint="eastAsia"/>
        </w:rPr>
        <w:t>復</w:t>
      </w:r>
      <w:r>
        <w:rPr>
          <w:rFonts w:hint="eastAsia"/>
        </w:rPr>
        <w:t>前開王議員質詢，業已</w:t>
      </w:r>
      <w:r w:rsidR="00934328">
        <w:rPr>
          <w:rFonts w:hint="eastAsia"/>
        </w:rPr>
        <w:t>初步回應如下</w:t>
      </w:r>
      <w:r>
        <w:rPr>
          <w:rFonts w:hint="eastAsia"/>
        </w:rPr>
        <w:t>略以：</w:t>
      </w:r>
    </w:p>
    <w:p w:rsidR="00B279ED" w:rsidRDefault="00B279ED" w:rsidP="00272BC9">
      <w:pPr>
        <w:pStyle w:val="4"/>
      </w:pPr>
      <w:r>
        <w:rPr>
          <w:rFonts w:hint="eastAsia"/>
        </w:rPr>
        <w:t>為提供治喪民眾需求，本處於一、二殯均設有靈</w:t>
      </w:r>
      <w:r>
        <w:rPr>
          <w:rFonts w:hint="eastAsia"/>
        </w:rPr>
        <w:lastRenderedPageBreak/>
        <w:t>位牌區供民眾使用。第一殯儀館靈位牌區118位，每位高70公分、寬51公分、深51公分，為一位一層式設計;第二殯儀館靈位牌區234位，考量場地空間及使用需求，其設計為三層式，高40公分、寬42公分、深47公分，因空間有限，家層如欲放置亡者照片，以不影響鄰近牌位使用空間原則，並無禁止之情事。</w:t>
      </w:r>
    </w:p>
    <w:p w:rsidR="00B279ED" w:rsidRDefault="00B279ED" w:rsidP="00272BC9">
      <w:pPr>
        <w:pStyle w:val="4"/>
      </w:pPr>
      <w:r>
        <w:rPr>
          <w:rFonts w:hint="eastAsia"/>
        </w:rPr>
        <w:t>因應醫殯分流，本處將丁級禮</w:t>
      </w:r>
      <w:r w:rsidR="008301D7">
        <w:rPr>
          <w:rFonts w:hint="eastAsia"/>
        </w:rPr>
        <w:t>廳</w:t>
      </w:r>
      <w:r>
        <w:rPr>
          <w:rFonts w:hint="eastAsia"/>
        </w:rPr>
        <w:t>整修重新規劃為靈位牌區，預定106年10月底完工</w:t>
      </w:r>
      <w:r w:rsidR="00C8138B">
        <w:rPr>
          <w:rFonts w:hint="eastAsia"/>
        </w:rPr>
        <w:t>(經本院電話查詢此項工程進度，將順延至106年11月7日完工)</w:t>
      </w:r>
      <w:r>
        <w:rPr>
          <w:rFonts w:hint="eastAsia"/>
        </w:rPr>
        <w:t>，屆時可提供436位，工程整修期間另於舊真愛室設置205位靈位牌放置區，以因應工程完工前之需求。</w:t>
      </w:r>
    </w:p>
    <w:p w:rsidR="00B279ED" w:rsidRDefault="00B279ED" w:rsidP="00272BC9">
      <w:pPr>
        <w:pStyle w:val="4"/>
      </w:pPr>
      <w:r>
        <w:rPr>
          <w:rFonts w:hint="eastAsia"/>
        </w:rPr>
        <w:t>囿於靈位牌區為一公共開放空間，家屬為亡者誦經或舉辦法會恐有影響他人之虞。致請家屬如需誦經或舉辦法會，則依需求申請禮廳使用。</w:t>
      </w:r>
    </w:p>
    <w:p w:rsidR="00B279ED" w:rsidRDefault="00B279ED" w:rsidP="00272BC9">
      <w:pPr>
        <w:pStyle w:val="3"/>
      </w:pPr>
      <w:r>
        <w:rPr>
          <w:rFonts w:hint="eastAsia"/>
        </w:rPr>
        <w:t>綜上，鑑於「豎靈」與「拜飯」乃大多數國人殯葬禮儀習俗，而豎靈拜飯區之設置空間要求不大，硬體建設經費相對容易籌措支應，且為當前都會地區殯葬設施容待改善之重要環節；故內政部應妥為督促各直轄市政府，完備足夠豎靈拜飯區之設置，俾可紓解都會地區之喪家無處辦理治喪事宜之窘境。</w:t>
      </w:r>
    </w:p>
    <w:p w:rsidR="00B279ED" w:rsidRPr="00272BC9" w:rsidRDefault="00B279ED" w:rsidP="00272BC9">
      <w:pPr>
        <w:pStyle w:val="2"/>
        <w:rPr>
          <w:b/>
        </w:rPr>
      </w:pPr>
      <w:r w:rsidRPr="00272BC9">
        <w:rPr>
          <w:rFonts w:hint="eastAsia"/>
          <w:b/>
        </w:rPr>
        <w:t>內政部允宜探究殯葬業者</w:t>
      </w:r>
      <w:r w:rsidR="00C8138B">
        <w:rPr>
          <w:rFonts w:hint="eastAsia"/>
          <w:b/>
        </w:rPr>
        <w:t>不</w:t>
      </w:r>
      <w:r w:rsidRPr="00272BC9">
        <w:rPr>
          <w:rFonts w:hint="eastAsia"/>
          <w:b/>
        </w:rPr>
        <w:t>合法申設「禮廳及靈堂」之癥結所在，在殯葬管理條例修法通過後，尤須設法提供必要之協助及輔導措施，並早日促成其合法營業，以協助殯儀館紓解治喪案量：</w:t>
      </w:r>
    </w:p>
    <w:p w:rsidR="00B279ED" w:rsidRDefault="00B279ED" w:rsidP="00272BC9">
      <w:pPr>
        <w:pStyle w:val="3"/>
      </w:pPr>
      <w:r>
        <w:rPr>
          <w:rFonts w:hint="eastAsia"/>
        </w:rPr>
        <w:t>查有關全國共計67家殯葬業者私設「禮廳及靈堂」，悉數未經合法申請設置而違規營業，而於105年1月至106年8月底，各地方政府卻僅消極裁罰52件。內政部允宜探究殯葬業者難以合法申設「禮廳及靈</w:t>
      </w:r>
      <w:r>
        <w:rPr>
          <w:rFonts w:hint="eastAsia"/>
        </w:rPr>
        <w:lastRenderedPageBreak/>
        <w:t>堂」癥結所在之必要性。</w:t>
      </w:r>
    </w:p>
    <w:p w:rsidR="00B279ED" w:rsidRDefault="00B279ED" w:rsidP="00272BC9">
      <w:pPr>
        <w:pStyle w:val="3"/>
      </w:pPr>
      <w:r>
        <w:rPr>
          <w:rFonts w:hint="eastAsia"/>
        </w:rPr>
        <w:tab/>
        <w:t>鑑於民間會館需求日益增加，有關立法</w:t>
      </w:r>
      <w:r w:rsidR="008301D7">
        <w:rPr>
          <w:rFonts w:hint="eastAsia"/>
        </w:rPr>
        <w:t>委員</w:t>
      </w:r>
      <w:r>
        <w:rPr>
          <w:rFonts w:hint="eastAsia"/>
        </w:rPr>
        <w:t>趙天麟等人所提增訂殯葬管理條例第24條第2項1案，業經立法院於106年10月18日進行朝野協商通過，內政部業擬具建議修法條文，對於草案所稱「追思祭拜設施」之設置地點、設置經營人、主管機關、報備程序及相關罰則均補充加強規範，未來如經三讀通過，應能協助殯儀館紓解治喪案量。</w:t>
      </w:r>
    </w:p>
    <w:p w:rsidR="00B279ED" w:rsidRDefault="00B279ED" w:rsidP="00272BC9">
      <w:pPr>
        <w:pStyle w:val="3"/>
      </w:pPr>
      <w:r>
        <w:rPr>
          <w:rFonts w:hint="eastAsia"/>
        </w:rPr>
        <w:t>依據本院彙整</w:t>
      </w:r>
      <w:r>
        <w:rPr>
          <w:rFonts w:hint="eastAsia"/>
        </w:rPr>
        <w:tab/>
        <w:t>96至105年全國公私立殯儀館使用率統計表(如附表3)顯示，其中105年之使用率為59.05%，亦即目前仍然約有四成民眾尚須自行設置或仰賴殯葬業者提供「禮廳及靈堂」。</w:t>
      </w:r>
    </w:p>
    <w:p w:rsidR="00B279ED" w:rsidRDefault="00B279ED" w:rsidP="00272BC9">
      <w:pPr>
        <w:pStyle w:val="3"/>
      </w:pPr>
      <w:r>
        <w:rPr>
          <w:rFonts w:hint="eastAsia"/>
        </w:rPr>
        <w:t>綜上，內政部允宜探究殯葬業者</w:t>
      </w:r>
      <w:r w:rsidR="00C8138B">
        <w:rPr>
          <w:rFonts w:hint="eastAsia"/>
        </w:rPr>
        <w:t>不</w:t>
      </w:r>
      <w:r>
        <w:rPr>
          <w:rFonts w:hint="eastAsia"/>
        </w:rPr>
        <w:t>合法申設「禮廳及靈堂」之癥結所在，</w:t>
      </w:r>
      <w:r w:rsidR="00C8138B">
        <w:rPr>
          <w:rFonts w:hint="eastAsia"/>
        </w:rPr>
        <w:t>並</w:t>
      </w:r>
      <w:r>
        <w:rPr>
          <w:rFonts w:hint="eastAsia"/>
        </w:rPr>
        <w:t>督促地方政府協助其排除或解決土地建管等法令規定障礙；在殯葬管理條例第24條一旦修法通過後，尤須設法提供必要之協助及輔導措施，早日促成</w:t>
      </w:r>
      <w:r w:rsidR="00C8138B">
        <w:rPr>
          <w:rFonts w:hint="eastAsia"/>
        </w:rPr>
        <w:t>殯葬業者</w:t>
      </w:r>
      <w:r>
        <w:rPr>
          <w:rFonts w:hint="eastAsia"/>
        </w:rPr>
        <w:t>合法營業，以協助殯儀館紓解治喪案量。</w:t>
      </w:r>
    </w:p>
    <w:p w:rsidR="00B279ED" w:rsidRPr="00272BC9" w:rsidRDefault="00B279ED" w:rsidP="00272BC9">
      <w:pPr>
        <w:pStyle w:val="2"/>
        <w:rPr>
          <w:b/>
        </w:rPr>
      </w:pPr>
      <w:r w:rsidRPr="00272BC9">
        <w:rPr>
          <w:rFonts w:hint="eastAsia"/>
          <w:b/>
        </w:rPr>
        <w:t>內政部、衛福部依法</w:t>
      </w:r>
      <w:r w:rsidR="00C8138B">
        <w:rPr>
          <w:rFonts w:hint="eastAsia"/>
          <w:b/>
        </w:rPr>
        <w:t>於</w:t>
      </w:r>
      <w:r w:rsidR="00C8138B" w:rsidRPr="00C8138B">
        <w:rPr>
          <w:rFonts w:hint="eastAsia"/>
          <w:b/>
        </w:rPr>
        <w:t>106年7月1日</w:t>
      </w:r>
      <w:r w:rsidRPr="00272BC9">
        <w:rPr>
          <w:rFonts w:hint="eastAsia"/>
          <w:b/>
        </w:rPr>
        <w:t>如期實施醫殯分流制度，經查實施初期3個月，除了豎靈拜飯區有待擴增與「禮廳及靈堂」亟待合法化之外，</w:t>
      </w:r>
      <w:r w:rsidR="00C8138B">
        <w:rPr>
          <w:rFonts w:hint="eastAsia"/>
          <w:b/>
        </w:rPr>
        <w:t>應避免產</w:t>
      </w:r>
      <w:r w:rsidRPr="00272BC9">
        <w:rPr>
          <w:rFonts w:hint="eastAsia"/>
          <w:b/>
        </w:rPr>
        <w:t>生其他殯葬設施供需失調之民眾怨懟情事：</w:t>
      </w:r>
    </w:p>
    <w:p w:rsidR="00B279ED" w:rsidRDefault="00B279ED" w:rsidP="00272BC9">
      <w:pPr>
        <w:pStyle w:val="3"/>
      </w:pPr>
      <w:r>
        <w:rPr>
          <w:rFonts w:hint="eastAsia"/>
        </w:rPr>
        <w:t>按殯葬管理條例第65條規定，醫院不得附設殮、殯、奠、祭設施。但本條例於100年12月14日修正</w:t>
      </w:r>
      <w:r w:rsidR="008301D7">
        <w:rPr>
          <w:rFonts w:hint="eastAsia"/>
        </w:rPr>
        <w:t>公布</w:t>
      </w:r>
      <w:r>
        <w:rPr>
          <w:rFonts w:hint="eastAsia"/>
        </w:rPr>
        <w:t>之條文</w:t>
      </w:r>
      <w:r w:rsidR="008301D7">
        <w:rPr>
          <w:rFonts w:hint="eastAsia"/>
        </w:rPr>
        <w:t>實施</w:t>
      </w:r>
      <w:r>
        <w:rPr>
          <w:rFonts w:hint="eastAsia"/>
        </w:rPr>
        <w:t>前已經核准附設之殮、殯、奠、祭設施，得於本條例修正</w:t>
      </w:r>
      <w:r w:rsidR="008301D7">
        <w:rPr>
          <w:rFonts w:hint="eastAsia"/>
        </w:rPr>
        <w:t>公布實施</w:t>
      </w:r>
      <w:r>
        <w:rPr>
          <w:rFonts w:hint="eastAsia"/>
        </w:rPr>
        <w:t>後繼續使用5年，並不得擴大其規模。經查該修正條文業於101年7月1日</w:t>
      </w:r>
      <w:r w:rsidR="008301D7">
        <w:rPr>
          <w:rFonts w:hint="eastAsia"/>
        </w:rPr>
        <w:t>實施</w:t>
      </w:r>
      <w:r>
        <w:rPr>
          <w:rFonts w:hint="eastAsia"/>
        </w:rPr>
        <w:t>，故自106年7月1日起，全國各醫院均應配合法規實施醫殯分流制度，讓殮、殯、奠、祭相關設施退出醫院，而依據衛福部函請各縣市衛生局全面清查</w:t>
      </w:r>
      <w:r>
        <w:rPr>
          <w:rFonts w:hint="eastAsia"/>
        </w:rPr>
        <w:lastRenderedPageBreak/>
        <w:t>結果，再次確認全國各醫院均已如期撤除其所附設殮、殯、奠、祭設施。</w:t>
      </w:r>
    </w:p>
    <w:p w:rsidR="00B279ED" w:rsidRDefault="00B279ED" w:rsidP="00272BC9">
      <w:pPr>
        <w:pStyle w:val="3"/>
      </w:pPr>
      <w:r>
        <w:rPr>
          <w:rFonts w:hint="eastAsia"/>
        </w:rPr>
        <w:t>又據內政部、衛福部查復本院指出，106年7月1日醫殯分流制度</w:t>
      </w:r>
      <w:r w:rsidR="008301D7">
        <w:rPr>
          <w:rFonts w:hint="eastAsia"/>
        </w:rPr>
        <w:t>實施</w:t>
      </w:r>
      <w:r>
        <w:rPr>
          <w:rFonts w:hint="eastAsia"/>
        </w:rPr>
        <w:t>後，除初期(7月及8月初)媒體有6則報導(如附表4)，</w:t>
      </w:r>
      <w:r w:rsidR="00DB567E">
        <w:rPr>
          <w:rFonts w:hint="eastAsia"/>
        </w:rPr>
        <w:t>民眾陳情案件有5件(如附表</w:t>
      </w:r>
      <w:r w:rsidR="00DB567E" w:rsidRPr="00DB567E">
        <w:rPr>
          <w:rFonts w:hint="eastAsia"/>
        </w:rPr>
        <w:t>5</w:t>
      </w:r>
      <w:r w:rsidR="00DB567E">
        <w:rPr>
          <w:rFonts w:hint="eastAsia"/>
        </w:rPr>
        <w:t>)，均</w:t>
      </w:r>
      <w:r>
        <w:rPr>
          <w:rFonts w:hint="eastAsia"/>
        </w:rPr>
        <w:t>經相關機關、醫院及時回應說明，顯見該制度實施迄今3個月，歷經農曆7月(8月22日至9月19日)民俗禁忌辦喪事產生的衝擊，尚</w:t>
      </w:r>
      <w:r w:rsidR="0062282B">
        <w:rPr>
          <w:rFonts w:hint="eastAsia"/>
        </w:rPr>
        <w:t>能因應，此後更應避免產</w:t>
      </w:r>
      <w:r>
        <w:rPr>
          <w:rFonts w:hint="eastAsia"/>
        </w:rPr>
        <w:t>生重大民眾怨懟情事。</w:t>
      </w:r>
    </w:p>
    <w:p w:rsidR="00B279ED" w:rsidRPr="001640A3" w:rsidRDefault="00B279ED" w:rsidP="001640A3">
      <w:pPr>
        <w:pStyle w:val="2"/>
        <w:rPr>
          <w:b/>
        </w:rPr>
      </w:pPr>
      <w:r w:rsidRPr="001640A3">
        <w:rPr>
          <w:rFonts w:hint="eastAsia"/>
          <w:b/>
        </w:rPr>
        <w:t>衛福部允宜促請各醫院提供在院亡故病患家</w:t>
      </w:r>
      <w:r w:rsidR="0062282B">
        <w:rPr>
          <w:rFonts w:hint="eastAsia"/>
          <w:b/>
        </w:rPr>
        <w:t>屬</w:t>
      </w:r>
      <w:r w:rsidRPr="001640A3">
        <w:rPr>
          <w:rFonts w:hint="eastAsia"/>
          <w:b/>
        </w:rPr>
        <w:t>，更周延細膩之身後事醫院端相關治喪服務資訊，兼顧喪家之身心靈撫慰，期其於規劃</w:t>
      </w:r>
      <w:r w:rsidR="0062282B" w:rsidRPr="001640A3">
        <w:rPr>
          <w:rFonts w:hint="eastAsia"/>
          <w:b/>
        </w:rPr>
        <w:t>亡故病患</w:t>
      </w:r>
      <w:r w:rsidRPr="001640A3">
        <w:rPr>
          <w:rFonts w:hint="eastAsia"/>
          <w:b/>
        </w:rPr>
        <w:t>身後事時</w:t>
      </w:r>
      <w:r w:rsidR="0062282B">
        <w:rPr>
          <w:rFonts w:hint="eastAsia"/>
          <w:b/>
        </w:rPr>
        <w:t>，</w:t>
      </w:r>
      <w:r w:rsidRPr="001640A3">
        <w:rPr>
          <w:rFonts w:hint="eastAsia"/>
          <w:b/>
        </w:rPr>
        <w:t>能處變不慌亂、生死兩相安：</w:t>
      </w:r>
    </w:p>
    <w:p w:rsidR="00B279ED" w:rsidRDefault="00B279ED" w:rsidP="001640A3">
      <w:pPr>
        <w:pStyle w:val="3"/>
      </w:pPr>
      <w:r>
        <w:rPr>
          <w:rFonts w:hint="eastAsia"/>
        </w:rPr>
        <w:t>按殯葬管理條例第64條第1項、第2項規定：「醫院依法設太平間者，對於在醫院死亡者之屍體，應負責安置。醫院得劃設適當空間，暫時停放屍體，供家屬助念或悲傷撫慰之用。」而醫療法令規定太平間(或稱往生室)係醫院應有設施</w:t>
      </w:r>
      <w:r w:rsidR="004C16FA">
        <w:rPr>
          <w:rStyle w:val="afc"/>
        </w:rPr>
        <w:footnoteReference w:id="8"/>
      </w:r>
      <w:r>
        <w:rPr>
          <w:rFonts w:hint="eastAsia"/>
        </w:rPr>
        <w:t>，並多數附設冷凍櫃供院內死亡遺體暫時冰存，即使106年7月1日起實施醫殯分流政策，醫院太平間仍得繼續使用，院內死亡病患亦得繼續於院內冰存。</w:t>
      </w:r>
    </w:p>
    <w:p w:rsidR="00B279ED" w:rsidRDefault="00B279ED" w:rsidP="001640A3">
      <w:pPr>
        <w:pStyle w:val="3"/>
      </w:pPr>
      <w:r>
        <w:rPr>
          <w:rFonts w:hint="eastAsia"/>
        </w:rPr>
        <w:t>為因應醫殯分流政策自106年7月1日起實施，衛福部業已督促各縣市衛生局積極輔導其轄區醫院依照法規如期全面撤除殮、殯、奠、祭相關設施。而為降低喪家因事先未規劃</w:t>
      </w:r>
      <w:r w:rsidR="0062282B" w:rsidRPr="0062282B">
        <w:rPr>
          <w:rFonts w:hint="eastAsia"/>
        </w:rPr>
        <w:t>亡故病患</w:t>
      </w:r>
      <w:r>
        <w:rPr>
          <w:rFonts w:hint="eastAsia"/>
        </w:rPr>
        <w:t>身後事而衍生不便及恐慌，並減少喪家奔波處理之苦，前開醫院大多數設有太平間</w:t>
      </w:r>
      <w:r w:rsidR="0062282B">
        <w:rPr>
          <w:rFonts w:hint="eastAsia"/>
        </w:rPr>
        <w:t>，以</w:t>
      </w:r>
      <w:r>
        <w:rPr>
          <w:rFonts w:hint="eastAsia"/>
        </w:rPr>
        <w:t>暫存大體、設</w:t>
      </w:r>
      <w:r w:rsidR="0062282B">
        <w:rPr>
          <w:rFonts w:hint="eastAsia"/>
        </w:rPr>
        <w:t>置</w:t>
      </w:r>
      <w:r>
        <w:rPr>
          <w:rFonts w:hint="eastAsia"/>
        </w:rPr>
        <w:t>助念室提供家屬致意、助念、亡者弔唁等撫慰服務，亦提供殯葬</w:t>
      </w:r>
      <w:r>
        <w:rPr>
          <w:rFonts w:hint="eastAsia"/>
        </w:rPr>
        <w:lastRenderedPageBreak/>
        <w:t>業者、合約業者宣導公告名單，便於喪家及時聯繫、選擇，免去奔波與不安之困擾。</w:t>
      </w:r>
    </w:p>
    <w:p w:rsidR="00B279ED" w:rsidRDefault="007B5377" w:rsidP="001640A3">
      <w:pPr>
        <w:pStyle w:val="3"/>
      </w:pPr>
      <w:r>
        <w:rPr>
          <w:rFonts w:hint="eastAsia"/>
        </w:rPr>
        <w:t>再者，據悉</w:t>
      </w:r>
      <w:r w:rsidR="00B279ED">
        <w:rPr>
          <w:rFonts w:hint="eastAsia"/>
        </w:rPr>
        <w:t>醫療財團法人辜公亮基金會和信治癌中心醫院</w:t>
      </w:r>
      <w:r>
        <w:rPr>
          <w:rFonts w:hint="eastAsia"/>
        </w:rPr>
        <w:t>更溫馨地</w:t>
      </w:r>
      <w:r w:rsidR="00B279ED">
        <w:rPr>
          <w:rFonts w:hint="eastAsia"/>
        </w:rPr>
        <w:t>提供</w:t>
      </w:r>
      <w:r>
        <w:rPr>
          <w:rFonts w:hint="eastAsia"/>
        </w:rPr>
        <w:t>了</w:t>
      </w:r>
      <w:r w:rsidR="00B279ED">
        <w:rPr>
          <w:rFonts w:hint="eastAsia"/>
        </w:rPr>
        <w:t>「告別摯愛」手冊，讓家屬完整得知</w:t>
      </w:r>
      <w:r w:rsidR="0062282B" w:rsidRPr="0062282B">
        <w:rPr>
          <w:rFonts w:hint="eastAsia"/>
        </w:rPr>
        <w:t>亡故病患</w:t>
      </w:r>
      <w:r w:rsidR="00B279ED">
        <w:rPr>
          <w:rFonts w:hint="eastAsia"/>
        </w:rPr>
        <w:t>身後事處理相關事宜，</w:t>
      </w:r>
      <w:r w:rsidR="0062282B">
        <w:rPr>
          <w:rFonts w:hint="eastAsia"/>
        </w:rPr>
        <w:t>並</w:t>
      </w:r>
      <w:r w:rsidR="00B279ED">
        <w:rPr>
          <w:rFonts w:hint="eastAsia"/>
        </w:rPr>
        <w:t>同時提供一些協助。該手冊之內容目次如下：</w:t>
      </w:r>
    </w:p>
    <w:p w:rsidR="00B279ED" w:rsidRDefault="00B279ED" w:rsidP="001640A3">
      <w:pPr>
        <w:pStyle w:val="4"/>
      </w:pPr>
      <w:r>
        <w:rPr>
          <w:rFonts w:hint="eastAsia"/>
        </w:rPr>
        <w:t>病人臨終前可能的徵兆</w:t>
      </w:r>
    </w:p>
    <w:p w:rsidR="00B279ED" w:rsidRDefault="00B279ED" w:rsidP="001640A3">
      <w:pPr>
        <w:pStyle w:val="5"/>
      </w:pPr>
      <w:r>
        <w:rPr>
          <w:rFonts w:hint="eastAsia"/>
        </w:rPr>
        <w:t>身體症狀</w:t>
      </w:r>
    </w:p>
    <w:p w:rsidR="00B279ED" w:rsidRDefault="00B279ED" w:rsidP="001640A3">
      <w:pPr>
        <w:pStyle w:val="5"/>
      </w:pPr>
      <w:r>
        <w:rPr>
          <w:rFonts w:hint="eastAsia"/>
        </w:rPr>
        <w:t>如何照顧</w:t>
      </w:r>
    </w:p>
    <w:p w:rsidR="00B279ED" w:rsidRDefault="00B279ED" w:rsidP="001640A3">
      <w:pPr>
        <w:pStyle w:val="4"/>
      </w:pPr>
      <w:r>
        <w:rPr>
          <w:rFonts w:hint="eastAsia"/>
        </w:rPr>
        <w:t>病人臨終前可能有的心理反應</w:t>
      </w:r>
    </w:p>
    <w:p w:rsidR="00B279ED" w:rsidRDefault="00B279ED" w:rsidP="001640A3">
      <w:pPr>
        <w:pStyle w:val="4"/>
      </w:pPr>
      <w:r>
        <w:rPr>
          <w:rFonts w:hint="eastAsia"/>
        </w:rPr>
        <w:t>家屬應該如何做準備</w:t>
      </w:r>
    </w:p>
    <w:p w:rsidR="00B279ED" w:rsidRDefault="00B279ED" w:rsidP="001640A3">
      <w:pPr>
        <w:pStyle w:val="5"/>
      </w:pPr>
      <w:r>
        <w:rPr>
          <w:rFonts w:hint="eastAsia"/>
        </w:rPr>
        <w:t>依宗教信仰作臨終前的宗教準備</w:t>
      </w:r>
    </w:p>
    <w:p w:rsidR="00B279ED" w:rsidRDefault="00B279ED" w:rsidP="001640A3">
      <w:pPr>
        <w:pStyle w:val="5"/>
      </w:pPr>
      <w:r>
        <w:rPr>
          <w:rFonts w:hint="eastAsia"/>
        </w:rPr>
        <w:t>去世地點的確定</w:t>
      </w:r>
    </w:p>
    <w:p w:rsidR="00B279ED" w:rsidRDefault="00B279ED" w:rsidP="001640A3">
      <w:pPr>
        <w:pStyle w:val="5"/>
      </w:pPr>
      <w:r>
        <w:rPr>
          <w:rFonts w:hint="eastAsia"/>
        </w:rPr>
        <w:t>衣物之準備</w:t>
      </w:r>
    </w:p>
    <w:p w:rsidR="00B279ED" w:rsidRDefault="00B279ED" w:rsidP="001640A3">
      <w:pPr>
        <w:pStyle w:val="5"/>
      </w:pPr>
      <w:r>
        <w:rPr>
          <w:rFonts w:hint="eastAsia"/>
        </w:rPr>
        <w:t>喪葬準備</w:t>
      </w:r>
    </w:p>
    <w:p w:rsidR="00B279ED" w:rsidRDefault="00B279ED" w:rsidP="001640A3">
      <w:pPr>
        <w:pStyle w:val="4"/>
      </w:pPr>
      <w:r>
        <w:rPr>
          <w:rFonts w:hint="eastAsia"/>
        </w:rPr>
        <w:t>在院去世準備事項</w:t>
      </w:r>
    </w:p>
    <w:p w:rsidR="00B279ED" w:rsidRDefault="00B279ED" w:rsidP="001640A3">
      <w:pPr>
        <w:pStyle w:val="4"/>
      </w:pPr>
      <w:r>
        <w:rPr>
          <w:rFonts w:hint="eastAsia"/>
        </w:rPr>
        <w:t>在家去世準備事項</w:t>
      </w:r>
    </w:p>
    <w:p w:rsidR="00B279ED" w:rsidRDefault="00B279ED" w:rsidP="001640A3">
      <w:pPr>
        <w:pStyle w:val="5"/>
      </w:pPr>
      <w:r>
        <w:rPr>
          <w:rFonts w:hint="eastAsia"/>
        </w:rPr>
        <w:t>出院照護</w:t>
      </w:r>
    </w:p>
    <w:p w:rsidR="00B279ED" w:rsidRDefault="00B279ED" w:rsidP="001640A3">
      <w:pPr>
        <w:pStyle w:val="5"/>
      </w:pPr>
      <w:r>
        <w:rPr>
          <w:rFonts w:hint="eastAsia"/>
        </w:rPr>
        <w:t>救護車聯絡</w:t>
      </w:r>
    </w:p>
    <w:p w:rsidR="00B279ED" w:rsidRDefault="00B279ED" w:rsidP="001640A3">
      <w:pPr>
        <w:pStyle w:val="4"/>
      </w:pPr>
      <w:r>
        <w:rPr>
          <w:rFonts w:hint="eastAsia"/>
        </w:rPr>
        <w:t>如何領取死亡診斷書</w:t>
      </w:r>
    </w:p>
    <w:p w:rsidR="00B279ED" w:rsidRDefault="00B279ED" w:rsidP="001640A3">
      <w:pPr>
        <w:pStyle w:val="4"/>
      </w:pPr>
      <w:r>
        <w:rPr>
          <w:rFonts w:hint="eastAsia"/>
        </w:rPr>
        <w:t>死亡診斷書開立單位</w:t>
      </w:r>
    </w:p>
    <w:p w:rsidR="00B279ED" w:rsidRDefault="00B279ED" w:rsidP="001640A3">
      <w:pPr>
        <w:pStyle w:val="4"/>
      </w:pPr>
      <w:r>
        <w:rPr>
          <w:rFonts w:hint="eastAsia"/>
        </w:rPr>
        <w:t>辦理出院結帳方式</w:t>
      </w:r>
    </w:p>
    <w:p w:rsidR="00B279ED" w:rsidRDefault="00B279ED" w:rsidP="001640A3">
      <w:pPr>
        <w:pStyle w:val="4"/>
      </w:pPr>
      <w:r>
        <w:rPr>
          <w:rFonts w:hint="eastAsia"/>
        </w:rPr>
        <w:t>問與答</w:t>
      </w:r>
    </w:p>
    <w:p w:rsidR="00B279ED" w:rsidRDefault="00B279ED" w:rsidP="001640A3">
      <w:pPr>
        <w:pStyle w:val="4"/>
      </w:pPr>
      <w:r>
        <w:rPr>
          <w:rFonts w:hint="eastAsia"/>
        </w:rPr>
        <w:t>家屬如何照顧自己</w:t>
      </w:r>
    </w:p>
    <w:p w:rsidR="00B279ED" w:rsidRDefault="00B279ED" w:rsidP="001640A3">
      <w:pPr>
        <w:pStyle w:val="4"/>
      </w:pPr>
      <w:r>
        <w:rPr>
          <w:rFonts w:hint="eastAsia"/>
        </w:rPr>
        <w:t>附錄</w:t>
      </w:r>
    </w:p>
    <w:p w:rsidR="00B279ED" w:rsidRDefault="00B279ED" w:rsidP="001640A3">
      <w:pPr>
        <w:pStyle w:val="5"/>
      </w:pPr>
      <w:r>
        <w:rPr>
          <w:rFonts w:hint="eastAsia"/>
        </w:rPr>
        <w:t>該院追懷室使用規定暨收費標準</w:t>
      </w:r>
    </w:p>
    <w:p w:rsidR="00B279ED" w:rsidRDefault="00B279ED" w:rsidP="001640A3">
      <w:pPr>
        <w:pStyle w:val="5"/>
      </w:pPr>
      <w:r>
        <w:rPr>
          <w:rFonts w:hint="eastAsia"/>
        </w:rPr>
        <w:t>亡者身分異動(戶政資料、稅務資料)</w:t>
      </w:r>
    </w:p>
    <w:p w:rsidR="00B279ED" w:rsidRDefault="00B279ED" w:rsidP="001640A3">
      <w:pPr>
        <w:pStyle w:val="5"/>
      </w:pPr>
      <w:r>
        <w:rPr>
          <w:rFonts w:hint="eastAsia"/>
        </w:rPr>
        <w:t>一般喪葬服務流程</w:t>
      </w:r>
    </w:p>
    <w:p w:rsidR="001640A3" w:rsidRDefault="00B279ED" w:rsidP="00AF4B18">
      <w:pPr>
        <w:pStyle w:val="3"/>
        <w:widowControl/>
        <w:kinsoku/>
        <w:overflowPunct/>
        <w:autoSpaceDE/>
        <w:autoSpaceDN/>
        <w:ind w:left="1360" w:hanging="680"/>
        <w:jc w:val="left"/>
      </w:pPr>
      <w:r>
        <w:rPr>
          <w:rFonts w:hint="eastAsia"/>
        </w:rPr>
        <w:t>質言之，衛福部允宜</w:t>
      </w:r>
      <w:r w:rsidR="0062282B" w:rsidRPr="0062282B">
        <w:rPr>
          <w:rFonts w:hint="eastAsia"/>
        </w:rPr>
        <w:t>促請各醫院提供在院亡故病患家屬，更周延細膩之身後事醫院端相關治喪服務資</w:t>
      </w:r>
      <w:r w:rsidR="0062282B" w:rsidRPr="0062282B">
        <w:rPr>
          <w:rFonts w:hint="eastAsia"/>
        </w:rPr>
        <w:lastRenderedPageBreak/>
        <w:t>訊，兼顧喪家之身心靈撫慰，</w:t>
      </w:r>
      <w:r w:rsidR="0062282B">
        <w:rPr>
          <w:rFonts w:hint="eastAsia"/>
        </w:rPr>
        <w:t>期其於規劃辦理</w:t>
      </w:r>
      <w:r w:rsidR="0062282B" w:rsidRPr="0062282B">
        <w:rPr>
          <w:rFonts w:hint="eastAsia"/>
        </w:rPr>
        <w:t>亡故病患</w:t>
      </w:r>
      <w:r w:rsidR="0062282B">
        <w:rPr>
          <w:rFonts w:hint="eastAsia"/>
        </w:rPr>
        <w:t>身後事時，在遭逢家庭鉅變、手足無措之情況下，</w:t>
      </w:r>
      <w:r w:rsidR="0062282B" w:rsidRPr="0062282B">
        <w:rPr>
          <w:rFonts w:hint="eastAsia"/>
        </w:rPr>
        <w:t>能處變不慌亂、生死兩相安</w:t>
      </w:r>
      <w:r>
        <w:rPr>
          <w:rFonts w:hint="eastAsia"/>
        </w:rPr>
        <w:t>。</w:t>
      </w:r>
      <w:r w:rsidR="001640A3">
        <w:br w:type="page"/>
      </w:r>
    </w:p>
    <w:p w:rsidR="00B279ED" w:rsidRDefault="00B279ED" w:rsidP="001640A3">
      <w:pPr>
        <w:pStyle w:val="1"/>
      </w:pPr>
      <w:r>
        <w:rPr>
          <w:rFonts w:hint="eastAsia"/>
        </w:rPr>
        <w:lastRenderedPageBreak/>
        <w:t>處理辦法：</w:t>
      </w:r>
    </w:p>
    <w:p w:rsidR="00B279ED" w:rsidRDefault="00B279ED" w:rsidP="001640A3">
      <w:pPr>
        <w:pStyle w:val="2"/>
      </w:pPr>
      <w:r>
        <w:rPr>
          <w:rFonts w:hint="eastAsia"/>
        </w:rPr>
        <w:t>調查意見一，提案糾正內政部。</w:t>
      </w:r>
    </w:p>
    <w:p w:rsidR="00B279ED" w:rsidRDefault="00B279ED" w:rsidP="001640A3">
      <w:pPr>
        <w:pStyle w:val="2"/>
      </w:pPr>
      <w:r>
        <w:rPr>
          <w:rFonts w:hint="eastAsia"/>
        </w:rPr>
        <w:t>調查意見二、三，函請內政部確實檢討改進見復。</w:t>
      </w:r>
    </w:p>
    <w:p w:rsidR="00B279ED" w:rsidRDefault="00B279ED" w:rsidP="001640A3">
      <w:pPr>
        <w:pStyle w:val="2"/>
      </w:pPr>
      <w:r>
        <w:rPr>
          <w:rFonts w:hint="eastAsia"/>
        </w:rPr>
        <w:t>調查意見五，函請衛生福利部研議辦理見復。</w:t>
      </w:r>
    </w:p>
    <w:p w:rsidR="00B279ED" w:rsidRDefault="00B279ED" w:rsidP="001640A3">
      <w:pPr>
        <w:pStyle w:val="2"/>
        <w:kinsoku/>
        <w:ind w:left="1020" w:hanging="680"/>
      </w:pPr>
      <w:r>
        <w:rPr>
          <w:rFonts w:hint="eastAsia"/>
        </w:rPr>
        <w:t>本調查報告審議通過後，調查意見(含附表)上網公布。</w:t>
      </w:r>
    </w:p>
    <w:p w:rsidR="00B279ED" w:rsidRDefault="00B279ED" w:rsidP="001640A3">
      <w:pPr>
        <w:pStyle w:val="2"/>
      </w:pPr>
      <w:r>
        <w:rPr>
          <w:rFonts w:hint="eastAsia"/>
        </w:rPr>
        <w:t>檢附派查函及相關附件，送請內政及少數民族委員會處理。</w:t>
      </w:r>
    </w:p>
    <w:p w:rsidR="00CE5756" w:rsidRDefault="00CE5756" w:rsidP="00CE5756">
      <w:pPr>
        <w:pStyle w:val="aa"/>
        <w:spacing w:beforeLines="50" w:before="228" w:after="0"/>
        <w:ind w:left="0"/>
        <w:rPr>
          <w:b w:val="0"/>
          <w:bCs/>
          <w:snapToGrid/>
          <w:spacing w:val="12"/>
          <w:kern w:val="0"/>
          <w:sz w:val="40"/>
        </w:rPr>
      </w:pPr>
      <w:r>
        <w:rPr>
          <w:rFonts w:hint="eastAsia"/>
          <w:b w:val="0"/>
          <w:bCs/>
          <w:snapToGrid/>
          <w:spacing w:val="12"/>
          <w:kern w:val="0"/>
          <w:sz w:val="40"/>
        </w:rPr>
        <w:t xml:space="preserve">  </w:t>
      </w:r>
    </w:p>
    <w:p w:rsidR="00CE5756" w:rsidRDefault="00CE5756" w:rsidP="00CE5756">
      <w:pPr>
        <w:pStyle w:val="aa"/>
        <w:spacing w:beforeLines="50" w:before="228" w:after="0"/>
        <w:ind w:leftChars="125" w:left="3259" w:hangingChars="638" w:hanging="2834"/>
        <w:rPr>
          <w:rFonts w:hAnsi="標楷體"/>
          <w:b w:val="0"/>
          <w:bCs/>
          <w:snapToGrid/>
          <w:spacing w:val="12"/>
          <w:kern w:val="0"/>
          <w:sz w:val="40"/>
        </w:rPr>
      </w:pPr>
      <w:r>
        <w:rPr>
          <w:rFonts w:hint="eastAsia"/>
          <w:b w:val="0"/>
          <w:bCs/>
          <w:snapToGrid/>
          <w:spacing w:val="12"/>
          <w:kern w:val="0"/>
          <w:sz w:val="40"/>
        </w:rPr>
        <w:t xml:space="preserve">      </w:t>
      </w:r>
      <w:bookmarkStart w:id="0" w:name="_GoBack"/>
      <w:bookmarkEnd w:id="0"/>
      <w:r w:rsidR="00E25849">
        <w:rPr>
          <w:rFonts w:hint="eastAsia"/>
          <w:b w:val="0"/>
          <w:bCs/>
          <w:snapToGrid/>
          <w:spacing w:val="12"/>
          <w:kern w:val="0"/>
          <w:sz w:val="40"/>
        </w:rPr>
        <w:t>調查委員：</w:t>
      </w:r>
      <w:r>
        <w:rPr>
          <w:rFonts w:hint="eastAsia"/>
          <w:b w:val="0"/>
          <w:bCs/>
          <w:snapToGrid/>
          <w:spacing w:val="12"/>
          <w:kern w:val="0"/>
          <w:sz w:val="40"/>
        </w:rPr>
        <w:t>江委員綺雯</w:t>
      </w:r>
      <w:r>
        <w:rPr>
          <w:rFonts w:hAnsi="標楷體" w:hint="eastAsia"/>
          <w:b w:val="0"/>
          <w:bCs/>
          <w:snapToGrid/>
          <w:spacing w:val="12"/>
          <w:kern w:val="0"/>
          <w:sz w:val="40"/>
        </w:rPr>
        <w:t>、</w:t>
      </w:r>
    </w:p>
    <w:p w:rsidR="00E25849" w:rsidRDefault="00CE5756" w:rsidP="00CE5756">
      <w:pPr>
        <w:pStyle w:val="aa"/>
        <w:spacing w:beforeLines="50" w:before="228" w:after="0"/>
        <w:ind w:leftChars="125" w:left="3259" w:hangingChars="638" w:hanging="2834"/>
        <w:rPr>
          <w:rFonts w:ascii="Times New Roman"/>
          <w:b w:val="0"/>
          <w:bCs/>
          <w:snapToGrid/>
          <w:spacing w:val="0"/>
          <w:kern w:val="0"/>
          <w:sz w:val="40"/>
        </w:rPr>
      </w:pPr>
      <w:r>
        <w:rPr>
          <w:rFonts w:hAnsi="標楷體" w:hint="eastAsia"/>
          <w:b w:val="0"/>
          <w:bCs/>
          <w:snapToGrid/>
          <w:spacing w:val="12"/>
          <w:kern w:val="0"/>
          <w:sz w:val="40"/>
        </w:rPr>
        <w:t xml:space="preserve">      </w:t>
      </w:r>
      <w:r>
        <w:rPr>
          <w:rFonts w:hint="eastAsia"/>
          <w:b w:val="0"/>
          <w:bCs/>
          <w:snapToGrid/>
          <w:spacing w:val="12"/>
          <w:kern w:val="0"/>
          <w:sz w:val="40"/>
        </w:rPr>
        <w:t>尹委員祚芊</w:t>
      </w:r>
      <w:r>
        <w:rPr>
          <w:rFonts w:hAnsi="標楷體" w:hint="eastAsia"/>
          <w:b w:val="0"/>
          <w:bCs/>
          <w:snapToGrid/>
          <w:spacing w:val="12"/>
          <w:kern w:val="0"/>
          <w:sz w:val="40"/>
        </w:rPr>
        <w:t>、</w:t>
      </w:r>
      <w:r>
        <w:rPr>
          <w:rFonts w:hint="eastAsia"/>
          <w:b w:val="0"/>
          <w:bCs/>
          <w:snapToGrid/>
          <w:spacing w:val="12"/>
          <w:kern w:val="0"/>
          <w:sz w:val="40"/>
        </w:rPr>
        <w:t>林委員雅鋒</w:t>
      </w: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E25849" w:rsidRDefault="00E25849">
      <w:pPr>
        <w:pStyle w:val="aa"/>
        <w:spacing w:before="0" w:after="0"/>
        <w:ind w:leftChars="1100" w:left="3742" w:firstLineChars="500" w:firstLine="2021"/>
        <w:rPr>
          <w:b w:val="0"/>
          <w:bCs/>
          <w:snapToGrid/>
          <w:spacing w:val="12"/>
          <w:kern w:val="0"/>
        </w:rPr>
      </w:pPr>
    </w:p>
    <w:p w:rsidR="00416721" w:rsidRDefault="00416721">
      <w:pPr>
        <w:widowControl/>
        <w:overflowPunct/>
        <w:autoSpaceDE/>
        <w:autoSpaceDN/>
        <w:jc w:val="left"/>
        <w:rPr>
          <w:bCs/>
          <w:kern w:val="0"/>
        </w:rPr>
      </w:pPr>
      <w:r>
        <w:rPr>
          <w:bCs/>
        </w:rPr>
        <w:br w:type="page"/>
      </w:r>
    </w:p>
    <w:p w:rsidR="000E6399" w:rsidRDefault="00110722" w:rsidP="00110722">
      <w:pPr>
        <w:pStyle w:val="a0"/>
        <w:pageBreakBefore/>
        <w:numPr>
          <w:ilvl w:val="0"/>
          <w:numId w:val="3"/>
        </w:numPr>
        <w:ind w:left="1191" w:hangingChars="350" w:hanging="1191"/>
        <w:rPr>
          <w:bCs/>
        </w:rPr>
      </w:pPr>
      <w:bookmarkStart w:id="1" w:name="_Toc421794883"/>
      <w:bookmarkStart w:id="2" w:name="_Toc4467127"/>
      <w:bookmarkEnd w:id="1"/>
      <w:r w:rsidRPr="00110722">
        <w:rPr>
          <w:rFonts w:hint="eastAsia"/>
          <w:bCs/>
        </w:rPr>
        <w:lastRenderedPageBreak/>
        <w:t>截至106年9月30日各直轄市、縣(市)轄內違規設置之民間會館統計表</w:t>
      </w:r>
    </w:p>
    <w:tbl>
      <w:tblPr>
        <w:tblStyle w:val="af6"/>
        <w:tblW w:w="8844" w:type="dxa"/>
        <w:tblInd w:w="57" w:type="dxa"/>
        <w:tblLayout w:type="fixed"/>
        <w:tblCellMar>
          <w:top w:w="28" w:type="dxa"/>
          <w:left w:w="57" w:type="dxa"/>
          <w:bottom w:w="28" w:type="dxa"/>
          <w:right w:w="57" w:type="dxa"/>
        </w:tblCellMar>
        <w:tblLook w:val="04A0" w:firstRow="1" w:lastRow="0" w:firstColumn="1" w:lastColumn="0" w:noHBand="0" w:noVBand="1"/>
      </w:tblPr>
      <w:tblGrid>
        <w:gridCol w:w="1134"/>
        <w:gridCol w:w="3912"/>
        <w:gridCol w:w="3798"/>
      </w:tblGrid>
      <w:tr w:rsidR="002824FF" w:rsidRPr="00F853EC" w:rsidTr="00805E9E">
        <w:trPr>
          <w:tblHeader/>
        </w:trPr>
        <w:tc>
          <w:tcPr>
            <w:tcW w:w="1134" w:type="dxa"/>
            <w:vAlign w:val="center"/>
          </w:tcPr>
          <w:p w:rsidR="009D1CEF" w:rsidRPr="00F853EC" w:rsidRDefault="009D1CEF" w:rsidP="001142C3">
            <w:pPr>
              <w:pStyle w:val="140"/>
            </w:pPr>
            <w:r w:rsidRPr="00F853EC">
              <w:t>直轄市、縣</w:t>
            </w:r>
            <w:r w:rsidRPr="00F853EC">
              <w:rPr>
                <w:rFonts w:hint="eastAsia"/>
              </w:rPr>
              <w:t>(</w:t>
            </w:r>
            <w:r w:rsidRPr="00F853EC">
              <w:t>市</w:t>
            </w:r>
            <w:r w:rsidRPr="00F853EC">
              <w:rPr>
                <w:rFonts w:hint="eastAsia"/>
              </w:rPr>
              <w:t>)</w:t>
            </w:r>
          </w:p>
        </w:tc>
        <w:tc>
          <w:tcPr>
            <w:tcW w:w="3912" w:type="dxa"/>
            <w:vAlign w:val="center"/>
          </w:tcPr>
          <w:p w:rsidR="009D1CEF" w:rsidRPr="00F853EC" w:rsidRDefault="009D1CEF" w:rsidP="000D1993">
            <w:pPr>
              <w:pStyle w:val="140"/>
            </w:pPr>
            <w:r w:rsidRPr="00F853EC">
              <w:t>業者名稱</w:t>
            </w:r>
          </w:p>
        </w:tc>
        <w:tc>
          <w:tcPr>
            <w:tcW w:w="3798" w:type="dxa"/>
            <w:vAlign w:val="center"/>
          </w:tcPr>
          <w:p w:rsidR="009D1CEF" w:rsidRPr="00F853EC" w:rsidRDefault="009D1CEF" w:rsidP="000D1993">
            <w:pPr>
              <w:pStyle w:val="140"/>
            </w:pPr>
            <w:r w:rsidRPr="00F853EC">
              <w:t>地址</w:t>
            </w:r>
          </w:p>
        </w:tc>
      </w:tr>
      <w:tr w:rsidR="002824FF" w:rsidRPr="00F853EC" w:rsidTr="00805E9E">
        <w:tc>
          <w:tcPr>
            <w:tcW w:w="1134" w:type="dxa"/>
            <w:tcBorders>
              <w:bottom w:val="single" w:sz="4" w:space="0" w:color="FFFFFF" w:themeColor="background1"/>
            </w:tcBorders>
            <w:vAlign w:val="center"/>
          </w:tcPr>
          <w:p w:rsidR="009D1CEF" w:rsidRPr="00F853EC" w:rsidRDefault="009D1CEF" w:rsidP="00CC4DB2">
            <w:pPr>
              <w:pStyle w:val="14"/>
              <w:jc w:val="center"/>
            </w:pPr>
            <w:r w:rsidRPr="00F853EC">
              <w:t>臺北市</w:t>
            </w:r>
          </w:p>
        </w:tc>
        <w:tc>
          <w:tcPr>
            <w:tcW w:w="3912" w:type="dxa"/>
            <w:vAlign w:val="center"/>
          </w:tcPr>
          <w:p w:rsidR="009D1CEF" w:rsidRPr="00F853EC" w:rsidRDefault="009D1CEF" w:rsidP="00325136">
            <w:pPr>
              <w:pStyle w:val="14"/>
            </w:pPr>
            <w:r w:rsidRPr="00F853EC">
              <w:rPr>
                <w:rFonts w:hint="eastAsia"/>
              </w:rPr>
              <w:t>加麗寶生命科技股份有限公司</w:t>
            </w:r>
          </w:p>
        </w:tc>
        <w:tc>
          <w:tcPr>
            <w:tcW w:w="3798" w:type="dxa"/>
            <w:vAlign w:val="center"/>
          </w:tcPr>
          <w:p w:rsidR="009D1CEF" w:rsidRPr="00F853EC" w:rsidRDefault="009D1CEF" w:rsidP="00325136">
            <w:pPr>
              <w:pStyle w:val="14"/>
            </w:pPr>
            <w:r w:rsidRPr="00F853EC">
              <w:rPr>
                <w:rFonts w:hint="eastAsia"/>
              </w:rPr>
              <w:t>大安區辛亥路3段269號之1</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8424BA" w:rsidRDefault="009D1CEF" w:rsidP="00CC4DB2">
            <w:pPr>
              <w:pStyle w:val="14"/>
              <w:jc w:val="center"/>
              <w:rPr>
                <w:b/>
              </w:rPr>
            </w:pPr>
            <w:r w:rsidRPr="008424BA">
              <w:rPr>
                <w:b/>
              </w:rPr>
              <w:t>共</w:t>
            </w:r>
            <w:r w:rsidRPr="008424BA">
              <w:rPr>
                <w:rFonts w:hint="eastAsia"/>
                <w:b/>
              </w:rPr>
              <w:t>12家</w:t>
            </w:r>
          </w:p>
        </w:tc>
        <w:tc>
          <w:tcPr>
            <w:tcW w:w="3912" w:type="dxa"/>
            <w:vAlign w:val="center"/>
          </w:tcPr>
          <w:p w:rsidR="009D1CEF" w:rsidRPr="00F853EC" w:rsidRDefault="009D1CEF" w:rsidP="00325136">
            <w:pPr>
              <w:pStyle w:val="14"/>
            </w:pPr>
            <w:r w:rsidRPr="00F853EC">
              <w:rPr>
                <w:rFonts w:hint="eastAsia"/>
              </w:rPr>
              <w:t>德昌殯儀禮品行</w:t>
            </w:r>
          </w:p>
        </w:tc>
        <w:tc>
          <w:tcPr>
            <w:tcW w:w="3798" w:type="dxa"/>
            <w:vAlign w:val="center"/>
          </w:tcPr>
          <w:p w:rsidR="009D1CEF" w:rsidRPr="00F853EC" w:rsidRDefault="009D1CEF" w:rsidP="00325136">
            <w:pPr>
              <w:pStyle w:val="14"/>
            </w:pPr>
            <w:r w:rsidRPr="00F853EC">
              <w:rPr>
                <w:rFonts w:hint="eastAsia"/>
              </w:rPr>
              <w:t>大安區辛亥路3段310號2樓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tcBorders>
              <w:bottom w:val="single" w:sz="4" w:space="0" w:color="FFFFFF" w:themeColor="background1"/>
            </w:tcBorders>
            <w:vAlign w:val="center"/>
          </w:tcPr>
          <w:p w:rsidR="009D1CEF" w:rsidRPr="00F853EC" w:rsidRDefault="009D1CEF" w:rsidP="00325136">
            <w:pPr>
              <w:pStyle w:val="14"/>
            </w:pPr>
            <w:r w:rsidRPr="00F853EC">
              <w:rPr>
                <w:rFonts w:hint="eastAsia"/>
              </w:rPr>
              <w:t>龍巖股份有限公司</w:t>
            </w:r>
          </w:p>
        </w:tc>
        <w:tc>
          <w:tcPr>
            <w:tcW w:w="3798" w:type="dxa"/>
            <w:tcBorders>
              <w:bottom w:val="single" w:sz="4" w:space="0" w:color="FFFFFF" w:themeColor="background1"/>
            </w:tcBorders>
            <w:vAlign w:val="center"/>
          </w:tcPr>
          <w:p w:rsidR="009D1CEF" w:rsidRPr="00F853EC" w:rsidRDefault="009D1CEF" w:rsidP="00325136">
            <w:pPr>
              <w:pStyle w:val="14"/>
            </w:pPr>
            <w:r w:rsidRPr="00F853EC">
              <w:rPr>
                <w:rFonts w:hint="eastAsia"/>
              </w:rPr>
              <w:t>中山區民權東路2段125號及166號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佛苑會館有限公司</w:t>
            </w:r>
          </w:p>
        </w:tc>
        <w:tc>
          <w:tcPr>
            <w:tcW w:w="3798" w:type="dxa"/>
            <w:vAlign w:val="center"/>
          </w:tcPr>
          <w:p w:rsidR="009D1CEF" w:rsidRPr="00F853EC" w:rsidRDefault="009D1CEF" w:rsidP="00325136">
            <w:pPr>
              <w:pStyle w:val="14"/>
            </w:pPr>
            <w:r w:rsidRPr="00F853EC">
              <w:rPr>
                <w:rFonts w:hint="eastAsia"/>
              </w:rPr>
              <w:t>中山區民權東路2段178號及180號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tcBorders>
              <w:bottom w:val="single" w:sz="4" w:space="0" w:color="FFFFFF" w:themeColor="background1"/>
            </w:tcBorders>
            <w:vAlign w:val="center"/>
          </w:tcPr>
          <w:p w:rsidR="009D1CEF" w:rsidRPr="00F853EC" w:rsidRDefault="009D1CEF" w:rsidP="00325136">
            <w:pPr>
              <w:pStyle w:val="14"/>
            </w:pPr>
            <w:r w:rsidRPr="00F853EC">
              <w:rPr>
                <w:rFonts w:hint="eastAsia"/>
              </w:rPr>
              <w:t>玉佛山禮儀有限公司</w:t>
            </w:r>
          </w:p>
        </w:tc>
        <w:tc>
          <w:tcPr>
            <w:tcW w:w="3798" w:type="dxa"/>
            <w:tcBorders>
              <w:bottom w:val="single" w:sz="4" w:space="0" w:color="FFFFFF" w:themeColor="background1"/>
            </w:tcBorders>
            <w:vAlign w:val="center"/>
          </w:tcPr>
          <w:p w:rsidR="009D1CEF" w:rsidRPr="00F853EC" w:rsidRDefault="009D1CEF" w:rsidP="00325136">
            <w:pPr>
              <w:pStyle w:val="14"/>
            </w:pPr>
            <w:r w:rsidRPr="00F853EC">
              <w:rPr>
                <w:rFonts w:hint="eastAsia"/>
              </w:rPr>
              <w:t>中山區民權東路2段123號及同段135巷13號2樓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萬泰生命科技有限公司</w:t>
            </w:r>
            <w:r w:rsidRPr="00F853EC">
              <w:rPr>
                <w:rFonts w:hint="eastAsia"/>
              </w:rPr>
              <w:tab/>
            </w:r>
          </w:p>
        </w:tc>
        <w:tc>
          <w:tcPr>
            <w:tcW w:w="3798" w:type="dxa"/>
            <w:vAlign w:val="center"/>
          </w:tcPr>
          <w:p w:rsidR="009D1CEF" w:rsidRPr="00F853EC" w:rsidRDefault="009D1CEF" w:rsidP="00325136">
            <w:pPr>
              <w:pStyle w:val="14"/>
            </w:pPr>
            <w:r w:rsidRPr="00F853EC">
              <w:rPr>
                <w:rFonts w:hint="eastAsia"/>
              </w:rPr>
              <w:t>中山區民權東路2段143號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禪心閣有限公司</w:t>
            </w:r>
          </w:p>
        </w:tc>
        <w:tc>
          <w:tcPr>
            <w:tcW w:w="3798" w:type="dxa"/>
            <w:vAlign w:val="center"/>
          </w:tcPr>
          <w:p w:rsidR="009D1CEF" w:rsidRPr="00F853EC" w:rsidRDefault="009D1CEF" w:rsidP="00325136">
            <w:pPr>
              <w:pStyle w:val="14"/>
            </w:pPr>
            <w:r w:rsidRPr="00F853EC">
              <w:rPr>
                <w:rFonts w:hint="eastAsia"/>
              </w:rPr>
              <w:t>中山區民權東路2段186號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tcBorders>
              <w:bottom w:val="single" w:sz="4" w:space="0" w:color="FFFFFF" w:themeColor="background1"/>
            </w:tcBorders>
            <w:vAlign w:val="center"/>
          </w:tcPr>
          <w:p w:rsidR="009D1CEF" w:rsidRPr="00F853EC" w:rsidRDefault="009D1CEF" w:rsidP="00325136">
            <w:pPr>
              <w:pStyle w:val="14"/>
            </w:pPr>
            <w:r w:rsidRPr="00F853EC">
              <w:rPr>
                <w:rFonts w:hint="eastAsia"/>
              </w:rPr>
              <w:t>耆福生命事業</w:t>
            </w:r>
          </w:p>
        </w:tc>
        <w:tc>
          <w:tcPr>
            <w:tcW w:w="3798" w:type="dxa"/>
            <w:tcBorders>
              <w:bottom w:val="single" w:sz="4" w:space="0" w:color="FFFFFF" w:themeColor="background1"/>
            </w:tcBorders>
            <w:vAlign w:val="center"/>
          </w:tcPr>
          <w:p w:rsidR="009D1CEF" w:rsidRPr="00F853EC" w:rsidRDefault="009D1CEF" w:rsidP="00325136">
            <w:pPr>
              <w:pStyle w:val="14"/>
            </w:pPr>
            <w:r w:rsidRPr="00F853EC">
              <w:rPr>
                <w:rFonts w:hint="eastAsia"/>
              </w:rPr>
              <w:t>大安區臥龍街194號1樓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三合緣有限公司</w:t>
            </w:r>
          </w:p>
        </w:tc>
        <w:tc>
          <w:tcPr>
            <w:tcW w:w="3798" w:type="dxa"/>
            <w:vAlign w:val="center"/>
          </w:tcPr>
          <w:p w:rsidR="009D1CEF" w:rsidRPr="00F853EC" w:rsidRDefault="009D1CEF" w:rsidP="00325136">
            <w:pPr>
              <w:pStyle w:val="14"/>
            </w:pPr>
            <w:r w:rsidRPr="00F853EC">
              <w:rPr>
                <w:rFonts w:hint="eastAsia"/>
              </w:rPr>
              <w:t>大安區辛亥路3段284巷8號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萬善堂</w:t>
            </w:r>
          </w:p>
        </w:tc>
        <w:tc>
          <w:tcPr>
            <w:tcW w:w="3798" w:type="dxa"/>
            <w:vAlign w:val="center"/>
          </w:tcPr>
          <w:p w:rsidR="009D1CEF" w:rsidRPr="00F853EC" w:rsidRDefault="009D1CEF" w:rsidP="00325136">
            <w:pPr>
              <w:pStyle w:val="14"/>
            </w:pPr>
            <w:r w:rsidRPr="00F853EC">
              <w:rPr>
                <w:rFonts w:hint="eastAsia"/>
              </w:rPr>
              <w:t>大安區辛亥路3段284巷內空地</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tcBorders>
              <w:bottom w:val="single" w:sz="4" w:space="0" w:color="FFFFFF" w:themeColor="background1"/>
            </w:tcBorders>
            <w:vAlign w:val="center"/>
          </w:tcPr>
          <w:p w:rsidR="009D1CEF" w:rsidRPr="00F853EC" w:rsidRDefault="009D1CEF" w:rsidP="00325136">
            <w:pPr>
              <w:pStyle w:val="14"/>
            </w:pPr>
            <w:r w:rsidRPr="00F853EC">
              <w:rPr>
                <w:rFonts w:hint="eastAsia"/>
              </w:rPr>
              <w:t>典固人文股份有限公司</w:t>
            </w:r>
          </w:p>
        </w:tc>
        <w:tc>
          <w:tcPr>
            <w:tcW w:w="3798" w:type="dxa"/>
            <w:tcBorders>
              <w:bottom w:val="single" w:sz="4" w:space="0" w:color="FFFFFF" w:themeColor="background1"/>
            </w:tcBorders>
            <w:vAlign w:val="center"/>
          </w:tcPr>
          <w:p w:rsidR="009D1CEF" w:rsidRPr="00F853EC" w:rsidRDefault="009D1CEF" w:rsidP="00325136">
            <w:pPr>
              <w:pStyle w:val="14"/>
            </w:pPr>
            <w:r w:rsidRPr="00F853EC">
              <w:rPr>
                <w:rFonts w:hint="eastAsia"/>
              </w:rPr>
              <w:t>大安區辛亥路3段223號1樓、臥龍街188巷25號</w:t>
            </w:r>
          </w:p>
        </w:tc>
      </w:tr>
      <w:tr w:rsidR="002824FF" w:rsidRPr="00F853EC" w:rsidTr="00805E9E">
        <w:tc>
          <w:tcPr>
            <w:tcW w:w="1134" w:type="dxa"/>
            <w:tcBorders>
              <w:top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善滿緣企業社</w:t>
            </w:r>
          </w:p>
        </w:tc>
        <w:tc>
          <w:tcPr>
            <w:tcW w:w="3798" w:type="dxa"/>
            <w:vAlign w:val="center"/>
          </w:tcPr>
          <w:p w:rsidR="009D1CEF" w:rsidRPr="00F853EC" w:rsidRDefault="009D1CEF" w:rsidP="00325136">
            <w:pPr>
              <w:pStyle w:val="14"/>
            </w:pPr>
            <w:r w:rsidRPr="00F853EC">
              <w:rPr>
                <w:rFonts w:hint="eastAsia"/>
              </w:rPr>
              <w:t>大安區臥龍街188巷14號</w:t>
            </w:r>
          </w:p>
        </w:tc>
      </w:tr>
      <w:tr w:rsidR="002824FF" w:rsidRPr="00F853EC" w:rsidTr="00805E9E">
        <w:tc>
          <w:tcPr>
            <w:tcW w:w="1134" w:type="dxa"/>
            <w:tcBorders>
              <w:bottom w:val="single" w:sz="4" w:space="0" w:color="FFFFFF" w:themeColor="background1"/>
            </w:tcBorders>
            <w:vAlign w:val="center"/>
          </w:tcPr>
          <w:p w:rsidR="009D1CEF" w:rsidRPr="00F853EC" w:rsidRDefault="009D1CEF" w:rsidP="00CC4DB2">
            <w:pPr>
              <w:pStyle w:val="14"/>
              <w:jc w:val="center"/>
            </w:pPr>
            <w:r w:rsidRPr="00F853EC">
              <w:t>新北市</w:t>
            </w:r>
          </w:p>
        </w:tc>
        <w:tc>
          <w:tcPr>
            <w:tcW w:w="3912" w:type="dxa"/>
            <w:vAlign w:val="center"/>
          </w:tcPr>
          <w:p w:rsidR="009D1CEF" w:rsidRPr="00F853EC" w:rsidRDefault="009D1CEF" w:rsidP="00325136">
            <w:pPr>
              <w:pStyle w:val="14"/>
            </w:pPr>
            <w:r w:rsidRPr="00F853EC">
              <w:rPr>
                <w:rFonts w:hint="eastAsia"/>
              </w:rPr>
              <w:t>鼎佑會館</w:t>
            </w:r>
          </w:p>
        </w:tc>
        <w:tc>
          <w:tcPr>
            <w:tcW w:w="3798" w:type="dxa"/>
            <w:vAlign w:val="center"/>
          </w:tcPr>
          <w:p w:rsidR="009D1CEF" w:rsidRPr="00F853EC" w:rsidRDefault="009D1CEF" w:rsidP="00325136">
            <w:pPr>
              <w:pStyle w:val="14"/>
            </w:pPr>
            <w:r w:rsidRPr="00F853EC">
              <w:rPr>
                <w:rFonts w:hint="eastAsia"/>
              </w:rPr>
              <w:t>板橋區長江路1段16號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8424BA" w:rsidRDefault="009D1CEF" w:rsidP="00CC4DB2">
            <w:pPr>
              <w:pStyle w:val="14"/>
              <w:jc w:val="center"/>
              <w:rPr>
                <w:b/>
              </w:rPr>
            </w:pPr>
            <w:r w:rsidRPr="008424BA">
              <w:rPr>
                <w:b/>
              </w:rPr>
              <w:t>共</w:t>
            </w:r>
            <w:r w:rsidRPr="008424BA">
              <w:rPr>
                <w:rFonts w:hint="eastAsia"/>
                <w:b/>
              </w:rPr>
              <w:t>17家</w:t>
            </w:r>
          </w:p>
        </w:tc>
        <w:tc>
          <w:tcPr>
            <w:tcW w:w="3912" w:type="dxa"/>
            <w:vAlign w:val="center"/>
          </w:tcPr>
          <w:p w:rsidR="009D1CEF" w:rsidRPr="00F853EC" w:rsidRDefault="009D1CEF" w:rsidP="00325136">
            <w:pPr>
              <w:pStyle w:val="14"/>
            </w:pPr>
            <w:r w:rsidRPr="00F853EC">
              <w:rPr>
                <w:rFonts w:hint="eastAsia"/>
              </w:rPr>
              <w:t>聯豐佛教禮儀社</w:t>
            </w:r>
          </w:p>
        </w:tc>
        <w:tc>
          <w:tcPr>
            <w:tcW w:w="3798" w:type="dxa"/>
            <w:vAlign w:val="center"/>
          </w:tcPr>
          <w:p w:rsidR="009D1CEF" w:rsidRPr="00F853EC" w:rsidRDefault="009D1CEF" w:rsidP="00325136">
            <w:pPr>
              <w:pStyle w:val="14"/>
            </w:pPr>
            <w:r w:rsidRPr="00F853EC">
              <w:rPr>
                <w:rFonts w:hint="eastAsia"/>
              </w:rPr>
              <w:t>板橋區長江路1段6號</w:t>
            </w:r>
          </w:p>
        </w:tc>
      </w:tr>
      <w:tr w:rsidR="002824FF" w:rsidRPr="00F853EC" w:rsidTr="00805E9E">
        <w:tc>
          <w:tcPr>
            <w:tcW w:w="1134" w:type="dxa"/>
            <w:tcBorders>
              <w:top w:val="single" w:sz="4" w:space="0" w:color="FFFFFF" w:themeColor="background1"/>
              <w:bottom w:val="nil"/>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和豐會館</w:t>
            </w:r>
          </w:p>
        </w:tc>
        <w:tc>
          <w:tcPr>
            <w:tcW w:w="3798" w:type="dxa"/>
            <w:vAlign w:val="center"/>
          </w:tcPr>
          <w:p w:rsidR="009D1CEF" w:rsidRPr="00F853EC" w:rsidRDefault="009D1CEF" w:rsidP="00325136">
            <w:pPr>
              <w:pStyle w:val="14"/>
            </w:pPr>
            <w:r w:rsidRPr="00F853EC">
              <w:rPr>
                <w:rFonts w:hint="eastAsia"/>
              </w:rPr>
              <w:t>板橋區長江路1段7、9號3樓</w:t>
            </w:r>
          </w:p>
        </w:tc>
      </w:tr>
      <w:tr w:rsidR="002824FF" w:rsidRPr="00F853EC" w:rsidTr="00805E9E">
        <w:tc>
          <w:tcPr>
            <w:tcW w:w="1134" w:type="dxa"/>
            <w:tcBorders>
              <w:top w:val="nil"/>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上品蓮佛教禮儀公司</w:t>
            </w:r>
          </w:p>
        </w:tc>
        <w:tc>
          <w:tcPr>
            <w:tcW w:w="3798" w:type="dxa"/>
            <w:vAlign w:val="center"/>
          </w:tcPr>
          <w:p w:rsidR="009D1CEF" w:rsidRPr="00F853EC" w:rsidRDefault="009D1CEF" w:rsidP="00325136">
            <w:pPr>
              <w:pStyle w:val="14"/>
            </w:pPr>
            <w:r w:rsidRPr="00F853EC">
              <w:rPr>
                <w:rFonts w:hint="eastAsia"/>
              </w:rPr>
              <w:t>板橋區長江路1段30號</w:t>
            </w:r>
            <w:r w:rsidR="000D1993" w:rsidRPr="00F853EC">
              <w:t>(1</w:t>
            </w:r>
            <w:r w:rsidR="000D1993" w:rsidRPr="00F853EC">
              <w:rPr>
                <w:rFonts w:hint="eastAsia"/>
              </w:rPr>
              <w:t>館)</w:t>
            </w:r>
          </w:p>
          <w:p w:rsidR="009D1CEF" w:rsidRPr="00F853EC" w:rsidRDefault="009D1CEF" w:rsidP="00325136">
            <w:pPr>
              <w:pStyle w:val="14"/>
            </w:pPr>
            <w:r w:rsidRPr="00F853EC">
              <w:rPr>
                <w:rFonts w:hint="eastAsia"/>
              </w:rPr>
              <w:t>板橋區長江路1段7、9號4樓</w:t>
            </w:r>
            <w:r w:rsidR="000D1993" w:rsidRPr="00F853EC">
              <w:t>(2</w:t>
            </w:r>
            <w:r w:rsidR="000D1993" w:rsidRPr="00F853EC">
              <w:rPr>
                <w:rFonts w:hint="eastAsia"/>
              </w:rPr>
              <w:t>館)</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雅苑會館</w:t>
            </w:r>
          </w:p>
        </w:tc>
        <w:tc>
          <w:tcPr>
            <w:tcW w:w="3798" w:type="dxa"/>
            <w:vAlign w:val="center"/>
          </w:tcPr>
          <w:p w:rsidR="009D1CEF" w:rsidRPr="00F853EC" w:rsidRDefault="009D1CEF" w:rsidP="00325136">
            <w:pPr>
              <w:pStyle w:val="14"/>
            </w:pPr>
            <w:r w:rsidRPr="00F853EC">
              <w:rPr>
                <w:rFonts w:hint="eastAsia"/>
              </w:rPr>
              <w:t>板橋區長江路1段14號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龍華會館</w:t>
            </w:r>
          </w:p>
        </w:tc>
        <w:tc>
          <w:tcPr>
            <w:tcW w:w="3798" w:type="dxa"/>
            <w:vAlign w:val="center"/>
          </w:tcPr>
          <w:p w:rsidR="009D1CEF" w:rsidRPr="00F853EC" w:rsidRDefault="009D1CEF" w:rsidP="00325136">
            <w:pPr>
              <w:pStyle w:val="14"/>
            </w:pPr>
            <w:r w:rsidRPr="00F853EC">
              <w:rPr>
                <w:rFonts w:hint="eastAsia"/>
              </w:rPr>
              <w:t>板橋區長江路1段7、9號1樓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2824FF">
            <w:pPr>
              <w:pStyle w:val="14"/>
            </w:pPr>
            <w:r w:rsidRPr="00F853EC">
              <w:rPr>
                <w:rFonts w:hint="eastAsia"/>
              </w:rPr>
              <w:t>擁恆文創園區板橋服務中心</w:t>
            </w:r>
            <w:r w:rsidR="00805E9E">
              <w:br/>
            </w:r>
            <w:r w:rsidR="00B87DF6" w:rsidRPr="00F853EC">
              <w:t>(</w:t>
            </w:r>
            <w:r w:rsidR="00B87DF6" w:rsidRPr="00F853EC">
              <w:rPr>
                <w:rFonts w:hint="eastAsia"/>
              </w:rPr>
              <w:t>國統開發集團</w:t>
            </w:r>
            <w:r w:rsidR="00B87DF6" w:rsidRPr="00F853EC">
              <w:t>)</w:t>
            </w:r>
          </w:p>
        </w:tc>
        <w:tc>
          <w:tcPr>
            <w:tcW w:w="3798" w:type="dxa"/>
            <w:vAlign w:val="center"/>
          </w:tcPr>
          <w:p w:rsidR="009D1CEF" w:rsidRPr="00F853EC" w:rsidRDefault="009D1CEF" w:rsidP="00325136">
            <w:pPr>
              <w:pStyle w:val="14"/>
            </w:pPr>
            <w:r w:rsidRPr="00F853EC">
              <w:rPr>
                <w:rFonts w:hint="eastAsia"/>
              </w:rPr>
              <w:t>板橋區長江路1段7、9號1樓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天福會館</w:t>
            </w:r>
          </w:p>
        </w:tc>
        <w:tc>
          <w:tcPr>
            <w:tcW w:w="3798" w:type="dxa"/>
            <w:vAlign w:val="center"/>
          </w:tcPr>
          <w:p w:rsidR="009D1CEF" w:rsidRPr="00F853EC" w:rsidRDefault="009D1CEF" w:rsidP="00325136">
            <w:pPr>
              <w:pStyle w:val="14"/>
            </w:pPr>
            <w:r w:rsidRPr="00F853EC">
              <w:rPr>
                <w:rFonts w:hint="eastAsia"/>
              </w:rPr>
              <w:t>板橋區長江路1段7、9號2樓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禪心閣會館</w:t>
            </w:r>
          </w:p>
        </w:tc>
        <w:tc>
          <w:tcPr>
            <w:tcW w:w="3798" w:type="dxa"/>
            <w:vAlign w:val="center"/>
          </w:tcPr>
          <w:p w:rsidR="009D1CEF" w:rsidRPr="00F853EC" w:rsidRDefault="009D1CEF" w:rsidP="00325136">
            <w:pPr>
              <w:pStyle w:val="14"/>
            </w:pPr>
            <w:r w:rsidRPr="00F853EC">
              <w:rPr>
                <w:rFonts w:hint="eastAsia"/>
              </w:rPr>
              <w:t>板橋區新海路460號2樓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805E9E">
            <w:pPr>
              <w:pStyle w:val="14"/>
            </w:pPr>
            <w:r w:rsidRPr="00F853EC">
              <w:rPr>
                <w:rFonts w:hint="eastAsia"/>
              </w:rPr>
              <w:t>萬安生命科技股份有限公司</w:t>
            </w:r>
            <w:r w:rsidR="00805E9E">
              <w:br/>
            </w:r>
            <w:r w:rsidRPr="00F853EC">
              <w:rPr>
                <w:rFonts w:hint="eastAsia"/>
              </w:rPr>
              <w:t>板橋會館</w:t>
            </w:r>
          </w:p>
        </w:tc>
        <w:tc>
          <w:tcPr>
            <w:tcW w:w="3798" w:type="dxa"/>
            <w:vAlign w:val="center"/>
          </w:tcPr>
          <w:p w:rsidR="009D1CEF" w:rsidRPr="00F853EC" w:rsidRDefault="009D1CEF" w:rsidP="00325136">
            <w:pPr>
              <w:pStyle w:val="14"/>
            </w:pPr>
            <w:r w:rsidRPr="00F853EC">
              <w:rPr>
                <w:rFonts w:hint="eastAsia"/>
              </w:rPr>
              <w:t>板橋區新海路456號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普照佛堂</w:t>
            </w:r>
          </w:p>
        </w:tc>
        <w:tc>
          <w:tcPr>
            <w:tcW w:w="3798" w:type="dxa"/>
            <w:vAlign w:val="center"/>
          </w:tcPr>
          <w:p w:rsidR="009D1CEF" w:rsidRPr="00F853EC" w:rsidRDefault="009D1CEF" w:rsidP="00325136">
            <w:pPr>
              <w:pStyle w:val="14"/>
            </w:pPr>
            <w:r w:rsidRPr="00F853EC">
              <w:rPr>
                <w:rFonts w:hint="eastAsia"/>
              </w:rPr>
              <w:t>板橋區新海路454號、458號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 xml:space="preserve">慈瑞佛堂 </w:t>
            </w:r>
          </w:p>
        </w:tc>
        <w:tc>
          <w:tcPr>
            <w:tcW w:w="3798" w:type="dxa"/>
            <w:vAlign w:val="center"/>
          </w:tcPr>
          <w:p w:rsidR="009D1CEF" w:rsidRPr="00F853EC" w:rsidRDefault="009D1CEF" w:rsidP="00325136">
            <w:pPr>
              <w:pStyle w:val="14"/>
            </w:pPr>
            <w:r w:rsidRPr="00F853EC">
              <w:rPr>
                <w:rFonts w:hint="eastAsia"/>
              </w:rPr>
              <w:t>板橋區新海路450號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諠霖會館</w:t>
            </w:r>
          </w:p>
        </w:tc>
        <w:tc>
          <w:tcPr>
            <w:tcW w:w="3798" w:type="dxa"/>
            <w:vAlign w:val="center"/>
          </w:tcPr>
          <w:p w:rsidR="009D1CEF" w:rsidRPr="00F853EC" w:rsidRDefault="009D1CEF" w:rsidP="00325136">
            <w:pPr>
              <w:pStyle w:val="14"/>
            </w:pPr>
            <w:r w:rsidRPr="00F853EC">
              <w:rPr>
                <w:rFonts w:hint="eastAsia"/>
              </w:rPr>
              <w:t>板橋區新海路428號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江合發會館</w:t>
            </w:r>
          </w:p>
        </w:tc>
        <w:tc>
          <w:tcPr>
            <w:tcW w:w="3798" w:type="dxa"/>
            <w:vAlign w:val="center"/>
          </w:tcPr>
          <w:p w:rsidR="009D1CEF" w:rsidRPr="00F853EC" w:rsidRDefault="009D1CEF" w:rsidP="00325136">
            <w:pPr>
              <w:pStyle w:val="14"/>
            </w:pPr>
            <w:r w:rsidRPr="00F853EC">
              <w:rPr>
                <w:rFonts w:hint="eastAsia"/>
              </w:rPr>
              <w:t>板橋區新海路415號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環興會館</w:t>
            </w:r>
          </w:p>
        </w:tc>
        <w:tc>
          <w:tcPr>
            <w:tcW w:w="3798" w:type="dxa"/>
            <w:vAlign w:val="center"/>
          </w:tcPr>
          <w:p w:rsidR="009D1CEF" w:rsidRPr="00F853EC" w:rsidRDefault="009D1CEF" w:rsidP="00325136">
            <w:pPr>
              <w:pStyle w:val="14"/>
            </w:pPr>
            <w:r w:rsidRPr="00F853EC">
              <w:rPr>
                <w:rFonts w:hint="eastAsia"/>
              </w:rPr>
              <w:t>板橋區新海路417號4樓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毅達會館</w:t>
            </w:r>
          </w:p>
        </w:tc>
        <w:tc>
          <w:tcPr>
            <w:tcW w:w="3798" w:type="dxa"/>
            <w:vAlign w:val="center"/>
          </w:tcPr>
          <w:p w:rsidR="009D1CEF" w:rsidRPr="00F853EC" w:rsidRDefault="009D1CEF" w:rsidP="00325136">
            <w:pPr>
              <w:pStyle w:val="14"/>
            </w:pPr>
            <w:r w:rsidRPr="00F853EC">
              <w:rPr>
                <w:rFonts w:hint="eastAsia"/>
              </w:rPr>
              <w:t>三芝區忠孝街2之6號對面</w:t>
            </w:r>
          </w:p>
        </w:tc>
      </w:tr>
      <w:tr w:rsidR="002824FF" w:rsidRPr="00F853EC" w:rsidTr="00805E9E">
        <w:tc>
          <w:tcPr>
            <w:tcW w:w="1134" w:type="dxa"/>
            <w:tcBorders>
              <w:top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F853EC">
              <w:rPr>
                <w:rFonts w:hint="eastAsia"/>
              </w:rPr>
              <w:t>合發會館</w:t>
            </w:r>
          </w:p>
        </w:tc>
        <w:tc>
          <w:tcPr>
            <w:tcW w:w="3798" w:type="dxa"/>
            <w:vAlign w:val="center"/>
          </w:tcPr>
          <w:p w:rsidR="009D1CEF" w:rsidRPr="00F853EC" w:rsidRDefault="009D1CEF" w:rsidP="00325136">
            <w:pPr>
              <w:pStyle w:val="14"/>
            </w:pPr>
            <w:r w:rsidRPr="00F853EC">
              <w:rPr>
                <w:rFonts w:hint="eastAsia"/>
              </w:rPr>
              <w:t>三芝區埔頭里2之3號</w:t>
            </w:r>
          </w:p>
        </w:tc>
      </w:tr>
      <w:tr w:rsidR="002824FF" w:rsidRPr="00F853EC" w:rsidTr="00805E9E">
        <w:tc>
          <w:tcPr>
            <w:tcW w:w="1134" w:type="dxa"/>
            <w:tcBorders>
              <w:bottom w:val="single" w:sz="4" w:space="0" w:color="FFFFFF" w:themeColor="background1"/>
            </w:tcBorders>
            <w:vAlign w:val="center"/>
          </w:tcPr>
          <w:p w:rsidR="009D1CEF" w:rsidRPr="00F853EC" w:rsidRDefault="009D1CEF" w:rsidP="00CC4DB2">
            <w:pPr>
              <w:pStyle w:val="14"/>
              <w:jc w:val="center"/>
            </w:pPr>
            <w:r>
              <w:t>基隆市</w:t>
            </w:r>
          </w:p>
        </w:tc>
        <w:tc>
          <w:tcPr>
            <w:tcW w:w="3912" w:type="dxa"/>
            <w:vAlign w:val="center"/>
          </w:tcPr>
          <w:p w:rsidR="009D1CEF" w:rsidRPr="00560AB7" w:rsidRDefault="009D1CEF" w:rsidP="00325136">
            <w:pPr>
              <w:pStyle w:val="14"/>
            </w:pPr>
            <w:r w:rsidRPr="00560AB7">
              <w:rPr>
                <w:rFonts w:hint="eastAsia"/>
              </w:rPr>
              <w:t>梵宇天閣禮儀服務股份有限公司</w:t>
            </w:r>
          </w:p>
        </w:tc>
        <w:tc>
          <w:tcPr>
            <w:tcW w:w="3798" w:type="dxa"/>
            <w:vAlign w:val="center"/>
          </w:tcPr>
          <w:p w:rsidR="009D1CEF" w:rsidRPr="00560AB7" w:rsidRDefault="009D1CEF" w:rsidP="00325136">
            <w:pPr>
              <w:pStyle w:val="14"/>
            </w:pPr>
            <w:r w:rsidRPr="00560AB7">
              <w:rPr>
                <w:rFonts w:hint="eastAsia"/>
              </w:rPr>
              <w:t>仁愛區南榮路501號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8424BA" w:rsidRDefault="009D1CEF" w:rsidP="00CC4DB2">
            <w:pPr>
              <w:pStyle w:val="14"/>
              <w:jc w:val="center"/>
              <w:rPr>
                <w:b/>
              </w:rPr>
            </w:pPr>
            <w:r w:rsidRPr="008424BA">
              <w:rPr>
                <w:b/>
              </w:rPr>
              <w:t>共</w:t>
            </w:r>
            <w:r w:rsidRPr="008424BA">
              <w:rPr>
                <w:rFonts w:hint="eastAsia"/>
                <w:b/>
              </w:rPr>
              <w:t>5家</w:t>
            </w:r>
          </w:p>
        </w:tc>
        <w:tc>
          <w:tcPr>
            <w:tcW w:w="3912" w:type="dxa"/>
            <w:vAlign w:val="center"/>
          </w:tcPr>
          <w:p w:rsidR="009D1CEF" w:rsidRPr="00560AB7" w:rsidRDefault="009D1CEF" w:rsidP="00325136">
            <w:pPr>
              <w:pStyle w:val="14"/>
            </w:pPr>
            <w:r w:rsidRPr="00560AB7">
              <w:rPr>
                <w:rFonts w:hint="eastAsia"/>
              </w:rPr>
              <w:t>福田妙國生命禮儀有限公司</w:t>
            </w:r>
          </w:p>
        </w:tc>
        <w:tc>
          <w:tcPr>
            <w:tcW w:w="3798" w:type="dxa"/>
            <w:vAlign w:val="center"/>
          </w:tcPr>
          <w:p w:rsidR="009D1CEF" w:rsidRPr="00560AB7" w:rsidRDefault="009D1CEF" w:rsidP="00325136">
            <w:pPr>
              <w:pStyle w:val="14"/>
            </w:pPr>
            <w:r w:rsidRPr="00560AB7">
              <w:rPr>
                <w:rFonts w:hint="eastAsia"/>
              </w:rPr>
              <w:t>仁愛區南榮路503之2號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560AB7" w:rsidRDefault="009D1CEF" w:rsidP="00325136">
            <w:pPr>
              <w:pStyle w:val="14"/>
            </w:pPr>
            <w:r w:rsidRPr="00560AB7">
              <w:rPr>
                <w:rFonts w:hint="eastAsia"/>
              </w:rPr>
              <w:t>鴻惠禮儀社</w:t>
            </w:r>
          </w:p>
        </w:tc>
        <w:tc>
          <w:tcPr>
            <w:tcW w:w="3798" w:type="dxa"/>
            <w:vAlign w:val="center"/>
          </w:tcPr>
          <w:p w:rsidR="009D1CEF" w:rsidRPr="00560AB7" w:rsidRDefault="009D1CEF" w:rsidP="00325136">
            <w:pPr>
              <w:pStyle w:val="14"/>
            </w:pPr>
            <w:r w:rsidRPr="00560AB7">
              <w:rPr>
                <w:rFonts w:hint="eastAsia"/>
              </w:rPr>
              <w:t>仁愛區南榮路501之1號2樓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560AB7" w:rsidRDefault="009D1CEF" w:rsidP="00325136">
            <w:pPr>
              <w:pStyle w:val="14"/>
            </w:pPr>
            <w:r w:rsidRPr="00560AB7">
              <w:rPr>
                <w:rFonts w:hint="eastAsia"/>
              </w:rPr>
              <w:t>永順殯葬禮儀墓園設計社</w:t>
            </w:r>
          </w:p>
        </w:tc>
        <w:tc>
          <w:tcPr>
            <w:tcW w:w="3798" w:type="dxa"/>
            <w:vAlign w:val="center"/>
          </w:tcPr>
          <w:p w:rsidR="009D1CEF" w:rsidRPr="00560AB7" w:rsidRDefault="009D1CEF" w:rsidP="00A609BC">
            <w:pPr>
              <w:pStyle w:val="14"/>
            </w:pPr>
            <w:r w:rsidRPr="00560AB7">
              <w:rPr>
                <w:rFonts w:hint="eastAsia"/>
              </w:rPr>
              <w:t>仁愛區南榮路505號1</w:t>
            </w:r>
            <w:r w:rsidR="00A609BC">
              <w:rPr>
                <w:rFonts w:hint="eastAsia"/>
              </w:rPr>
              <w:t>、</w:t>
            </w:r>
            <w:r w:rsidRPr="00560AB7">
              <w:rPr>
                <w:rFonts w:hint="eastAsia"/>
              </w:rPr>
              <w:t>2樓</w:t>
            </w:r>
          </w:p>
        </w:tc>
      </w:tr>
      <w:tr w:rsidR="002824FF" w:rsidRPr="00F853EC" w:rsidTr="00805E9E">
        <w:tc>
          <w:tcPr>
            <w:tcW w:w="1134" w:type="dxa"/>
            <w:tcBorders>
              <w:top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560AB7" w:rsidRDefault="009D1CEF" w:rsidP="00325136">
            <w:pPr>
              <w:pStyle w:val="14"/>
            </w:pPr>
            <w:r w:rsidRPr="00560AB7">
              <w:rPr>
                <w:rFonts w:hint="eastAsia"/>
              </w:rPr>
              <w:t>基隆禮儀用品社</w:t>
            </w:r>
          </w:p>
        </w:tc>
        <w:tc>
          <w:tcPr>
            <w:tcW w:w="3798" w:type="dxa"/>
            <w:vAlign w:val="center"/>
          </w:tcPr>
          <w:p w:rsidR="009D1CEF" w:rsidRPr="00560AB7" w:rsidRDefault="009D1CEF" w:rsidP="00325136">
            <w:pPr>
              <w:pStyle w:val="14"/>
            </w:pPr>
            <w:r w:rsidRPr="00560AB7">
              <w:rPr>
                <w:rFonts w:hint="eastAsia"/>
              </w:rPr>
              <w:t>仁愛區南榮路507號</w:t>
            </w:r>
          </w:p>
        </w:tc>
      </w:tr>
      <w:tr w:rsidR="002824FF" w:rsidRPr="00F853EC" w:rsidTr="00805E9E">
        <w:tc>
          <w:tcPr>
            <w:tcW w:w="1134" w:type="dxa"/>
            <w:tcBorders>
              <w:bottom w:val="single" w:sz="4" w:space="0" w:color="FFFFFF" w:themeColor="background1"/>
            </w:tcBorders>
            <w:vAlign w:val="center"/>
          </w:tcPr>
          <w:p w:rsidR="009D1CEF" w:rsidRPr="00E04EA1" w:rsidRDefault="009D1CEF" w:rsidP="00CC4DB2">
            <w:pPr>
              <w:pStyle w:val="14"/>
              <w:jc w:val="center"/>
            </w:pPr>
            <w:r w:rsidRPr="00E04EA1">
              <w:t>桃園市</w:t>
            </w:r>
          </w:p>
        </w:tc>
        <w:tc>
          <w:tcPr>
            <w:tcW w:w="3912" w:type="dxa"/>
            <w:vAlign w:val="center"/>
          </w:tcPr>
          <w:p w:rsidR="009D1CEF" w:rsidRPr="00E04EA1" w:rsidRDefault="009D1CEF" w:rsidP="00325136">
            <w:pPr>
              <w:pStyle w:val="14"/>
            </w:pPr>
            <w:r w:rsidRPr="00E04EA1">
              <w:rPr>
                <w:rFonts w:hint="eastAsia"/>
              </w:rPr>
              <w:t>恩澤禮儀社</w:t>
            </w:r>
          </w:p>
        </w:tc>
        <w:tc>
          <w:tcPr>
            <w:tcW w:w="3798" w:type="dxa"/>
            <w:vAlign w:val="center"/>
          </w:tcPr>
          <w:p w:rsidR="009D1CEF" w:rsidRPr="00325136" w:rsidRDefault="009D1CEF" w:rsidP="00325136">
            <w:pPr>
              <w:pStyle w:val="14"/>
            </w:pPr>
            <w:r w:rsidRPr="00325136">
              <w:rPr>
                <w:rFonts w:hint="eastAsia"/>
              </w:rPr>
              <w:t>桃園區大有路946巷7號1樓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8424BA" w:rsidRDefault="009D1CEF" w:rsidP="00CC4DB2">
            <w:pPr>
              <w:pStyle w:val="14"/>
              <w:jc w:val="center"/>
              <w:rPr>
                <w:b/>
              </w:rPr>
            </w:pPr>
            <w:r w:rsidRPr="008424BA">
              <w:rPr>
                <w:rFonts w:hint="eastAsia"/>
                <w:b/>
              </w:rPr>
              <w:t>共15家</w:t>
            </w:r>
          </w:p>
        </w:tc>
        <w:tc>
          <w:tcPr>
            <w:tcW w:w="3912" w:type="dxa"/>
            <w:vAlign w:val="center"/>
          </w:tcPr>
          <w:p w:rsidR="009D1CEF" w:rsidRPr="00E04EA1" w:rsidRDefault="009D1CEF" w:rsidP="00325136">
            <w:pPr>
              <w:pStyle w:val="14"/>
            </w:pPr>
            <w:r w:rsidRPr="00E04EA1">
              <w:rPr>
                <w:rFonts w:hint="eastAsia"/>
              </w:rPr>
              <w:t>至善園有限公司</w:t>
            </w:r>
          </w:p>
        </w:tc>
        <w:tc>
          <w:tcPr>
            <w:tcW w:w="3798" w:type="dxa"/>
            <w:vAlign w:val="center"/>
          </w:tcPr>
          <w:p w:rsidR="009D1CEF" w:rsidRPr="00325136" w:rsidRDefault="009D1CEF" w:rsidP="00325136">
            <w:pPr>
              <w:pStyle w:val="14"/>
            </w:pPr>
            <w:r w:rsidRPr="00325136">
              <w:t>桃園區至善街223號1樓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805E9E">
            <w:pPr>
              <w:pStyle w:val="14"/>
            </w:pPr>
            <w:r w:rsidRPr="00E04EA1">
              <w:rPr>
                <w:rFonts w:hint="eastAsia"/>
              </w:rPr>
              <w:t>國寶服務股份有限公司桃園分公司</w:t>
            </w:r>
          </w:p>
        </w:tc>
        <w:tc>
          <w:tcPr>
            <w:tcW w:w="3798" w:type="dxa"/>
            <w:vAlign w:val="center"/>
          </w:tcPr>
          <w:p w:rsidR="009D1CEF" w:rsidRPr="00325136" w:rsidRDefault="009D1CEF" w:rsidP="00325136">
            <w:pPr>
              <w:pStyle w:val="14"/>
            </w:pPr>
            <w:r w:rsidRPr="00325136">
              <w:t>桃園區大有路899號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展誼企業社</w:t>
            </w:r>
          </w:p>
        </w:tc>
        <w:tc>
          <w:tcPr>
            <w:tcW w:w="3798" w:type="dxa"/>
            <w:vAlign w:val="center"/>
          </w:tcPr>
          <w:p w:rsidR="009D1CEF" w:rsidRPr="00325136" w:rsidRDefault="009D1CEF" w:rsidP="00325136">
            <w:pPr>
              <w:pStyle w:val="14"/>
            </w:pPr>
            <w:r w:rsidRPr="00325136">
              <w:t>桃園區大有路</w:t>
            </w:r>
            <w:r w:rsidRPr="00325136">
              <w:rPr>
                <w:rFonts w:hint="eastAsia"/>
              </w:rPr>
              <w:t>919</w:t>
            </w:r>
            <w:r w:rsidRPr="00325136">
              <w:t>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鼎浥禮儀社</w:t>
            </w:r>
          </w:p>
        </w:tc>
        <w:tc>
          <w:tcPr>
            <w:tcW w:w="3798" w:type="dxa"/>
            <w:vAlign w:val="center"/>
          </w:tcPr>
          <w:p w:rsidR="009D1CEF" w:rsidRPr="00325136" w:rsidRDefault="009D1CEF" w:rsidP="00325136">
            <w:pPr>
              <w:pStyle w:val="14"/>
            </w:pPr>
            <w:r w:rsidRPr="00325136">
              <w:rPr>
                <w:rFonts w:hint="eastAsia"/>
              </w:rPr>
              <w:t>桃園區永安路103號1樓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南興殯儀有限公司</w:t>
            </w:r>
          </w:p>
        </w:tc>
        <w:tc>
          <w:tcPr>
            <w:tcW w:w="3798" w:type="dxa"/>
            <w:vAlign w:val="center"/>
          </w:tcPr>
          <w:p w:rsidR="009D1CEF" w:rsidRPr="00325136" w:rsidRDefault="009D1CEF" w:rsidP="00325136">
            <w:pPr>
              <w:pStyle w:val="14"/>
            </w:pPr>
            <w:r w:rsidRPr="00325136">
              <w:rPr>
                <w:rFonts w:hint="eastAsia"/>
              </w:rPr>
              <w:t>桃園區大有路946巷5弄1號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奉祥有限公司桃園分公司</w:t>
            </w:r>
          </w:p>
        </w:tc>
        <w:tc>
          <w:tcPr>
            <w:tcW w:w="3798" w:type="dxa"/>
            <w:vAlign w:val="center"/>
          </w:tcPr>
          <w:p w:rsidR="009D1CEF" w:rsidRPr="00325136" w:rsidRDefault="009D1CEF" w:rsidP="00325136">
            <w:pPr>
              <w:pStyle w:val="14"/>
            </w:pPr>
            <w:r w:rsidRPr="00325136">
              <w:t>桃園區大有路</w:t>
            </w:r>
            <w:r w:rsidRPr="00325136">
              <w:rPr>
                <w:rFonts w:hint="eastAsia"/>
              </w:rPr>
              <w:t>925</w:t>
            </w:r>
            <w:r w:rsidRPr="00325136">
              <w:t>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新天堂生命企業社</w:t>
            </w:r>
          </w:p>
        </w:tc>
        <w:tc>
          <w:tcPr>
            <w:tcW w:w="3798" w:type="dxa"/>
            <w:vAlign w:val="center"/>
          </w:tcPr>
          <w:p w:rsidR="009D1CEF" w:rsidRPr="00325136" w:rsidRDefault="009D1CEF" w:rsidP="00325136">
            <w:pPr>
              <w:pStyle w:val="14"/>
            </w:pPr>
            <w:r w:rsidRPr="00325136">
              <w:rPr>
                <w:rFonts w:hint="eastAsia"/>
              </w:rPr>
              <w:t>平鎮區中興路平鎮段355巷7弄11號1樓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瑞泰禮儀社</w:t>
            </w:r>
          </w:p>
        </w:tc>
        <w:tc>
          <w:tcPr>
            <w:tcW w:w="3798" w:type="dxa"/>
            <w:vAlign w:val="center"/>
          </w:tcPr>
          <w:p w:rsidR="009D1CEF" w:rsidRPr="00325136" w:rsidRDefault="009D1CEF" w:rsidP="00325136">
            <w:pPr>
              <w:pStyle w:val="14"/>
            </w:pPr>
            <w:r w:rsidRPr="00325136">
              <w:rPr>
                <w:rFonts w:hint="eastAsia"/>
              </w:rPr>
              <w:t>大園區大觀路341號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通天禮儀股份有限公司</w:t>
            </w:r>
          </w:p>
        </w:tc>
        <w:tc>
          <w:tcPr>
            <w:tcW w:w="3798" w:type="dxa"/>
            <w:vAlign w:val="center"/>
          </w:tcPr>
          <w:p w:rsidR="009D1CEF" w:rsidRPr="00325136" w:rsidRDefault="009D1CEF" w:rsidP="00325136">
            <w:pPr>
              <w:pStyle w:val="14"/>
            </w:pPr>
            <w:r w:rsidRPr="00325136">
              <w:rPr>
                <w:rFonts w:hint="eastAsia"/>
              </w:rPr>
              <w:t>中壢區培英路218號1樓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啟航國際喪務有限公司</w:t>
            </w:r>
          </w:p>
        </w:tc>
        <w:tc>
          <w:tcPr>
            <w:tcW w:w="3798" w:type="dxa"/>
            <w:vAlign w:val="center"/>
          </w:tcPr>
          <w:p w:rsidR="009D1CEF" w:rsidRPr="00325136" w:rsidRDefault="009D1CEF" w:rsidP="00325136">
            <w:pPr>
              <w:pStyle w:val="14"/>
            </w:pPr>
            <w:r w:rsidRPr="00325136">
              <w:rPr>
                <w:rFonts w:hint="eastAsia"/>
              </w:rPr>
              <w:t>平鎮區上海路178號2樓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閻航生命事業有限公司</w:t>
            </w:r>
          </w:p>
        </w:tc>
        <w:tc>
          <w:tcPr>
            <w:tcW w:w="3798" w:type="dxa"/>
            <w:vAlign w:val="center"/>
          </w:tcPr>
          <w:p w:rsidR="009D1CEF" w:rsidRPr="00325136" w:rsidRDefault="009D1CEF" w:rsidP="00325136">
            <w:pPr>
              <w:pStyle w:val="14"/>
            </w:pPr>
            <w:r w:rsidRPr="00325136">
              <w:rPr>
                <w:rFonts w:hint="eastAsia"/>
              </w:rPr>
              <w:t>平鎮區日星街48巷6弄3號1樓</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皇順開發股份有限公司</w:t>
            </w:r>
          </w:p>
        </w:tc>
        <w:tc>
          <w:tcPr>
            <w:tcW w:w="3798" w:type="dxa"/>
            <w:vAlign w:val="center"/>
          </w:tcPr>
          <w:p w:rsidR="009D1CEF" w:rsidRPr="00325136" w:rsidRDefault="009D1CEF" w:rsidP="00325136">
            <w:pPr>
              <w:pStyle w:val="14"/>
            </w:pPr>
            <w:r w:rsidRPr="00325136">
              <w:rPr>
                <w:rFonts w:hint="eastAsia"/>
              </w:rPr>
              <w:t>中壢區培英路310號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天龍禮儀社</w:t>
            </w:r>
          </w:p>
        </w:tc>
        <w:tc>
          <w:tcPr>
            <w:tcW w:w="3798" w:type="dxa"/>
            <w:vAlign w:val="center"/>
          </w:tcPr>
          <w:p w:rsidR="009D1CEF" w:rsidRPr="00325136" w:rsidRDefault="009D1CEF" w:rsidP="00325136">
            <w:pPr>
              <w:pStyle w:val="14"/>
            </w:pPr>
            <w:r w:rsidRPr="00325136">
              <w:rPr>
                <w:rFonts w:hint="eastAsia"/>
              </w:rPr>
              <w:t>平鎮區復旦路2段23巷4號1樓</w:t>
            </w:r>
          </w:p>
        </w:tc>
      </w:tr>
      <w:tr w:rsidR="002824FF" w:rsidRPr="00F853EC" w:rsidTr="00805E9E">
        <w:tc>
          <w:tcPr>
            <w:tcW w:w="1134" w:type="dxa"/>
            <w:tcBorders>
              <w:top w:val="single" w:sz="4" w:space="0" w:color="FFFFFF" w:themeColor="background1"/>
            </w:tcBorders>
            <w:vAlign w:val="center"/>
          </w:tcPr>
          <w:p w:rsidR="009D1CEF" w:rsidRPr="00E04EA1" w:rsidRDefault="009D1CEF" w:rsidP="00CC4DB2">
            <w:pPr>
              <w:pStyle w:val="14"/>
              <w:jc w:val="center"/>
            </w:pPr>
          </w:p>
        </w:tc>
        <w:tc>
          <w:tcPr>
            <w:tcW w:w="3912" w:type="dxa"/>
            <w:vAlign w:val="center"/>
          </w:tcPr>
          <w:p w:rsidR="009D1CEF" w:rsidRPr="00E04EA1" w:rsidRDefault="009D1CEF" w:rsidP="00325136">
            <w:pPr>
              <w:pStyle w:val="14"/>
            </w:pPr>
            <w:r w:rsidRPr="00E04EA1">
              <w:rPr>
                <w:rFonts w:hint="eastAsia"/>
              </w:rPr>
              <w:t>大愛生命事業有限公司</w:t>
            </w:r>
          </w:p>
        </w:tc>
        <w:tc>
          <w:tcPr>
            <w:tcW w:w="3798" w:type="dxa"/>
            <w:vAlign w:val="center"/>
          </w:tcPr>
          <w:p w:rsidR="009D1CEF" w:rsidRPr="00325136" w:rsidRDefault="009D1CEF" w:rsidP="00325136">
            <w:pPr>
              <w:pStyle w:val="14"/>
            </w:pPr>
            <w:r w:rsidRPr="00325136">
              <w:rPr>
                <w:rFonts w:hint="eastAsia"/>
              </w:rPr>
              <w:t>中壢區正光二街120號2樓</w:t>
            </w:r>
          </w:p>
        </w:tc>
      </w:tr>
      <w:tr w:rsidR="002824FF" w:rsidRPr="00F853EC" w:rsidTr="00805E9E">
        <w:tc>
          <w:tcPr>
            <w:tcW w:w="1134" w:type="dxa"/>
            <w:vAlign w:val="center"/>
          </w:tcPr>
          <w:p w:rsidR="009D1CEF" w:rsidRPr="00F853EC" w:rsidRDefault="009D1CEF" w:rsidP="00CC4DB2">
            <w:pPr>
              <w:pStyle w:val="14"/>
              <w:jc w:val="center"/>
            </w:pPr>
            <w:r>
              <w:t>新竹市</w:t>
            </w:r>
          </w:p>
        </w:tc>
        <w:tc>
          <w:tcPr>
            <w:tcW w:w="3912" w:type="dxa"/>
            <w:vAlign w:val="center"/>
          </w:tcPr>
          <w:p w:rsidR="009D1CEF" w:rsidRPr="00F853EC" w:rsidRDefault="009D1CEF" w:rsidP="00325136">
            <w:pPr>
              <w:pStyle w:val="14"/>
            </w:pPr>
            <w:r>
              <w:t>龍巖股份有限公司新竹會館</w:t>
            </w:r>
          </w:p>
        </w:tc>
        <w:tc>
          <w:tcPr>
            <w:tcW w:w="3798" w:type="dxa"/>
            <w:vAlign w:val="center"/>
          </w:tcPr>
          <w:p w:rsidR="009D1CEF" w:rsidRPr="00F853EC" w:rsidRDefault="009D1CEF" w:rsidP="00325136">
            <w:pPr>
              <w:pStyle w:val="14"/>
            </w:pPr>
            <w:r w:rsidRPr="00E04EA1">
              <w:t>成德路10號</w:t>
            </w:r>
          </w:p>
        </w:tc>
      </w:tr>
      <w:tr w:rsidR="002824FF" w:rsidRPr="00F853EC" w:rsidTr="00805E9E">
        <w:tc>
          <w:tcPr>
            <w:tcW w:w="1134" w:type="dxa"/>
            <w:vAlign w:val="center"/>
          </w:tcPr>
          <w:p w:rsidR="009D1CEF" w:rsidRPr="00F853EC" w:rsidRDefault="009D1CEF" w:rsidP="00CC4DB2">
            <w:pPr>
              <w:pStyle w:val="14"/>
              <w:jc w:val="center"/>
            </w:pPr>
            <w:r>
              <w:t>臺中市</w:t>
            </w:r>
          </w:p>
        </w:tc>
        <w:tc>
          <w:tcPr>
            <w:tcW w:w="3912" w:type="dxa"/>
            <w:vAlign w:val="center"/>
          </w:tcPr>
          <w:p w:rsidR="009D1CEF" w:rsidRPr="00F853EC" w:rsidRDefault="009D1CEF" w:rsidP="00325136">
            <w:pPr>
              <w:pStyle w:val="14"/>
            </w:pPr>
            <w:r w:rsidRPr="007B3983">
              <w:rPr>
                <w:rFonts w:hint="eastAsia"/>
              </w:rPr>
              <w:t>龍巖股份有限公司</w:t>
            </w:r>
            <w:r>
              <w:rPr>
                <w:rFonts w:hint="eastAsia"/>
              </w:rPr>
              <w:t>臺中會館</w:t>
            </w:r>
          </w:p>
        </w:tc>
        <w:tc>
          <w:tcPr>
            <w:tcW w:w="3798" w:type="dxa"/>
            <w:vAlign w:val="center"/>
          </w:tcPr>
          <w:p w:rsidR="009D1CEF" w:rsidRPr="007B3983" w:rsidRDefault="009D1CEF" w:rsidP="00325136">
            <w:pPr>
              <w:pStyle w:val="14"/>
            </w:pPr>
            <w:r w:rsidRPr="007B3983">
              <w:t>北區學士路255號1樓</w:t>
            </w:r>
          </w:p>
        </w:tc>
      </w:tr>
      <w:tr w:rsidR="002824FF" w:rsidRPr="00F853EC" w:rsidTr="00805E9E">
        <w:tc>
          <w:tcPr>
            <w:tcW w:w="1134" w:type="dxa"/>
            <w:vAlign w:val="center"/>
          </w:tcPr>
          <w:p w:rsidR="009D1CEF" w:rsidRPr="007B3983" w:rsidRDefault="009D1CEF" w:rsidP="00CC4DB2">
            <w:pPr>
              <w:pStyle w:val="14"/>
              <w:jc w:val="center"/>
            </w:pPr>
            <w:r>
              <w:lastRenderedPageBreak/>
              <w:t>彰化縣</w:t>
            </w:r>
          </w:p>
        </w:tc>
        <w:tc>
          <w:tcPr>
            <w:tcW w:w="3912" w:type="dxa"/>
            <w:vAlign w:val="center"/>
          </w:tcPr>
          <w:p w:rsidR="009D1CEF" w:rsidRPr="00F853EC" w:rsidRDefault="009D1CEF" w:rsidP="00325136">
            <w:pPr>
              <w:pStyle w:val="14"/>
            </w:pPr>
            <w:r w:rsidRPr="007B3983">
              <w:rPr>
                <w:rFonts w:hint="eastAsia"/>
              </w:rPr>
              <w:t>龍巖股份有限公司</w:t>
            </w:r>
            <w:r>
              <w:rPr>
                <w:rFonts w:hint="eastAsia"/>
              </w:rPr>
              <w:t>彰投會館</w:t>
            </w:r>
          </w:p>
        </w:tc>
        <w:tc>
          <w:tcPr>
            <w:tcW w:w="3798" w:type="dxa"/>
            <w:vAlign w:val="center"/>
          </w:tcPr>
          <w:p w:rsidR="009D1CEF" w:rsidRPr="00F853EC" w:rsidRDefault="009D1CEF" w:rsidP="00325136">
            <w:pPr>
              <w:pStyle w:val="14"/>
            </w:pPr>
            <w:r w:rsidRPr="007B3983">
              <w:t>大埔路154號</w:t>
            </w:r>
          </w:p>
        </w:tc>
      </w:tr>
      <w:tr w:rsidR="002824FF" w:rsidRPr="00F853EC" w:rsidTr="002A437F">
        <w:trPr>
          <w:cantSplit/>
        </w:trPr>
        <w:tc>
          <w:tcPr>
            <w:tcW w:w="1134" w:type="dxa"/>
            <w:tcBorders>
              <w:bottom w:val="single" w:sz="4" w:space="0" w:color="FFFFFF" w:themeColor="background1"/>
            </w:tcBorders>
            <w:vAlign w:val="center"/>
          </w:tcPr>
          <w:p w:rsidR="009D1CEF" w:rsidRPr="00F853EC" w:rsidRDefault="009D1CEF" w:rsidP="00CC4DB2">
            <w:pPr>
              <w:pStyle w:val="14"/>
              <w:jc w:val="center"/>
            </w:pPr>
            <w:r>
              <w:t>臺南市</w:t>
            </w:r>
          </w:p>
        </w:tc>
        <w:tc>
          <w:tcPr>
            <w:tcW w:w="3912" w:type="dxa"/>
            <w:vAlign w:val="center"/>
          </w:tcPr>
          <w:p w:rsidR="009D1CEF" w:rsidRPr="007B3983" w:rsidRDefault="009D1CEF" w:rsidP="00325136">
            <w:pPr>
              <w:pStyle w:val="14"/>
            </w:pPr>
            <w:r w:rsidRPr="007B3983">
              <w:rPr>
                <w:rFonts w:hint="eastAsia"/>
              </w:rPr>
              <w:t>憶盧園股份有限公司</w:t>
            </w:r>
          </w:p>
        </w:tc>
        <w:tc>
          <w:tcPr>
            <w:tcW w:w="3798" w:type="dxa"/>
            <w:vAlign w:val="center"/>
          </w:tcPr>
          <w:p w:rsidR="009D1CEF" w:rsidRPr="00F853EC" w:rsidRDefault="009D1CEF" w:rsidP="00325136">
            <w:pPr>
              <w:pStyle w:val="14"/>
            </w:pPr>
            <w:r w:rsidRPr="00AF4A36">
              <w:t>南區西門路一段110號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8424BA" w:rsidRDefault="009D1CEF" w:rsidP="00CC4DB2">
            <w:pPr>
              <w:pStyle w:val="14"/>
              <w:jc w:val="center"/>
              <w:rPr>
                <w:b/>
              </w:rPr>
            </w:pPr>
            <w:r w:rsidRPr="008424BA">
              <w:rPr>
                <w:b/>
              </w:rPr>
              <w:t>共3家</w:t>
            </w:r>
          </w:p>
        </w:tc>
        <w:tc>
          <w:tcPr>
            <w:tcW w:w="3912" w:type="dxa"/>
            <w:vAlign w:val="center"/>
          </w:tcPr>
          <w:p w:rsidR="009D1CEF" w:rsidRPr="00F853EC" w:rsidRDefault="009D1CEF" w:rsidP="00325136">
            <w:pPr>
              <w:pStyle w:val="14"/>
            </w:pPr>
            <w:r w:rsidRPr="007B3983">
              <w:rPr>
                <w:rFonts w:hint="eastAsia"/>
              </w:rPr>
              <w:t>龍巖股份有限公司</w:t>
            </w:r>
            <w:r>
              <w:rPr>
                <w:rFonts w:hint="eastAsia"/>
              </w:rPr>
              <w:t>臺南</w:t>
            </w:r>
            <w:r w:rsidRPr="007B3983">
              <w:rPr>
                <w:rFonts w:hint="eastAsia"/>
              </w:rPr>
              <w:t>會館</w:t>
            </w:r>
          </w:p>
        </w:tc>
        <w:tc>
          <w:tcPr>
            <w:tcW w:w="3798" w:type="dxa"/>
            <w:vAlign w:val="center"/>
          </w:tcPr>
          <w:p w:rsidR="009D1CEF" w:rsidRPr="007B3983" w:rsidRDefault="009D1CEF" w:rsidP="00325136">
            <w:pPr>
              <w:pStyle w:val="14"/>
            </w:pPr>
            <w:r w:rsidRPr="007B3983">
              <w:t>南區中華南路一段213號</w:t>
            </w:r>
          </w:p>
        </w:tc>
      </w:tr>
      <w:tr w:rsidR="002824FF" w:rsidRPr="00F853EC" w:rsidTr="00805E9E">
        <w:tc>
          <w:tcPr>
            <w:tcW w:w="1134" w:type="dxa"/>
            <w:tcBorders>
              <w:top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325136">
            <w:pPr>
              <w:pStyle w:val="14"/>
            </w:pPr>
            <w:r w:rsidRPr="00AF4A36">
              <w:rPr>
                <w:rFonts w:hint="eastAsia"/>
              </w:rPr>
              <w:t>弘全葬儀社</w:t>
            </w:r>
          </w:p>
        </w:tc>
        <w:tc>
          <w:tcPr>
            <w:tcW w:w="3798" w:type="dxa"/>
            <w:vAlign w:val="center"/>
          </w:tcPr>
          <w:p w:rsidR="009D1CEF" w:rsidRPr="00F853EC" w:rsidRDefault="009D1CEF" w:rsidP="00325136">
            <w:pPr>
              <w:pStyle w:val="14"/>
            </w:pPr>
            <w:r w:rsidRPr="00AF4A36">
              <w:rPr>
                <w:rFonts w:hint="eastAsia"/>
              </w:rPr>
              <w:t>學甲區中山路170號之3</w:t>
            </w:r>
          </w:p>
        </w:tc>
      </w:tr>
      <w:tr w:rsidR="002824FF" w:rsidRPr="00F853EC" w:rsidTr="00805E9E">
        <w:tc>
          <w:tcPr>
            <w:tcW w:w="1134" w:type="dxa"/>
            <w:tcBorders>
              <w:bottom w:val="single" w:sz="4" w:space="0" w:color="FFFFFF" w:themeColor="background1"/>
            </w:tcBorders>
            <w:vAlign w:val="center"/>
          </w:tcPr>
          <w:p w:rsidR="009D1CEF" w:rsidRPr="00F853EC" w:rsidRDefault="009D1CEF" w:rsidP="00CC4DB2">
            <w:pPr>
              <w:pStyle w:val="14"/>
              <w:jc w:val="center"/>
            </w:pPr>
            <w:r>
              <w:t>高雄市</w:t>
            </w:r>
          </w:p>
        </w:tc>
        <w:tc>
          <w:tcPr>
            <w:tcW w:w="3912" w:type="dxa"/>
            <w:vAlign w:val="center"/>
          </w:tcPr>
          <w:p w:rsidR="009D1CEF" w:rsidRPr="002C5E9A" w:rsidRDefault="009D1CEF" w:rsidP="00325136">
            <w:pPr>
              <w:pStyle w:val="14"/>
            </w:pPr>
            <w:r w:rsidRPr="002C5E9A">
              <w:rPr>
                <w:rFonts w:hint="eastAsia"/>
              </w:rPr>
              <w:t>大華館</w:t>
            </w:r>
          </w:p>
        </w:tc>
        <w:tc>
          <w:tcPr>
            <w:tcW w:w="3798" w:type="dxa"/>
            <w:vAlign w:val="center"/>
          </w:tcPr>
          <w:p w:rsidR="009D1CEF" w:rsidRPr="002C5E9A" w:rsidRDefault="009D1CEF" w:rsidP="00325136">
            <w:pPr>
              <w:pStyle w:val="14"/>
            </w:pPr>
            <w:r w:rsidRPr="002C5E9A">
              <w:rPr>
                <w:rFonts w:hint="eastAsia"/>
              </w:rPr>
              <w:t>三民區本館路600巷20之10號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8424BA" w:rsidRDefault="009D1CEF" w:rsidP="00CC4DB2">
            <w:pPr>
              <w:pStyle w:val="14"/>
              <w:jc w:val="center"/>
              <w:rPr>
                <w:b/>
              </w:rPr>
            </w:pPr>
            <w:r w:rsidRPr="008424BA">
              <w:rPr>
                <w:b/>
              </w:rPr>
              <w:t>共</w:t>
            </w:r>
            <w:r w:rsidRPr="008424BA">
              <w:rPr>
                <w:rFonts w:hint="eastAsia"/>
                <w:b/>
              </w:rPr>
              <w:t>12家</w:t>
            </w:r>
          </w:p>
        </w:tc>
        <w:tc>
          <w:tcPr>
            <w:tcW w:w="3912" w:type="dxa"/>
            <w:vAlign w:val="center"/>
          </w:tcPr>
          <w:p w:rsidR="009D1CEF" w:rsidRPr="002C5E9A" w:rsidRDefault="009D1CEF" w:rsidP="00325136">
            <w:pPr>
              <w:pStyle w:val="14"/>
            </w:pPr>
            <w:r w:rsidRPr="002C5E9A">
              <w:rPr>
                <w:rFonts w:hint="eastAsia"/>
              </w:rPr>
              <w:t>靜思園</w:t>
            </w:r>
          </w:p>
        </w:tc>
        <w:tc>
          <w:tcPr>
            <w:tcW w:w="3798" w:type="dxa"/>
            <w:vAlign w:val="center"/>
          </w:tcPr>
          <w:p w:rsidR="009D1CEF" w:rsidRPr="002C5E9A" w:rsidRDefault="009D1CEF" w:rsidP="00325136">
            <w:pPr>
              <w:pStyle w:val="14"/>
            </w:pPr>
            <w:r w:rsidRPr="002C5E9A">
              <w:rPr>
                <w:rFonts w:hint="eastAsia"/>
              </w:rPr>
              <w:t>鳥松區本館路326號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大華二館</w:t>
            </w:r>
          </w:p>
        </w:tc>
        <w:tc>
          <w:tcPr>
            <w:tcW w:w="3798" w:type="dxa"/>
            <w:vAlign w:val="center"/>
          </w:tcPr>
          <w:p w:rsidR="009D1CEF" w:rsidRPr="002C5E9A" w:rsidRDefault="009D1CEF" w:rsidP="00325136">
            <w:pPr>
              <w:pStyle w:val="14"/>
            </w:pPr>
            <w:r w:rsidRPr="002C5E9A">
              <w:rPr>
                <w:rFonts w:hint="eastAsia"/>
              </w:rPr>
              <w:t>三民區本館路600巷20之12號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大仁禮廳</w:t>
            </w:r>
          </w:p>
        </w:tc>
        <w:tc>
          <w:tcPr>
            <w:tcW w:w="3798" w:type="dxa"/>
            <w:vAlign w:val="center"/>
          </w:tcPr>
          <w:p w:rsidR="009D1CEF" w:rsidRPr="002C5E9A" w:rsidRDefault="009D1CEF" w:rsidP="00325136">
            <w:pPr>
              <w:pStyle w:val="14"/>
            </w:pPr>
            <w:r w:rsidRPr="002C5E9A">
              <w:rPr>
                <w:rFonts w:hint="eastAsia"/>
              </w:rPr>
              <w:t>三民區本館路600巷20之5號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九龍禮儀館</w:t>
            </w:r>
          </w:p>
        </w:tc>
        <w:tc>
          <w:tcPr>
            <w:tcW w:w="3798" w:type="dxa"/>
            <w:vAlign w:val="center"/>
          </w:tcPr>
          <w:p w:rsidR="009D1CEF" w:rsidRPr="002C5E9A" w:rsidRDefault="009D1CEF" w:rsidP="00325136">
            <w:pPr>
              <w:pStyle w:val="14"/>
            </w:pPr>
            <w:r w:rsidRPr="002C5E9A">
              <w:rPr>
                <w:rFonts w:hint="eastAsia"/>
              </w:rPr>
              <w:t>三民區本館路330號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靜心園</w:t>
            </w:r>
          </w:p>
        </w:tc>
        <w:tc>
          <w:tcPr>
            <w:tcW w:w="3798" w:type="dxa"/>
            <w:vAlign w:val="center"/>
          </w:tcPr>
          <w:p w:rsidR="009D1CEF" w:rsidRPr="002C5E9A" w:rsidRDefault="009D1CEF" w:rsidP="00325136">
            <w:pPr>
              <w:pStyle w:val="14"/>
            </w:pPr>
            <w:r w:rsidRPr="002C5E9A">
              <w:rPr>
                <w:rFonts w:hint="eastAsia"/>
              </w:rPr>
              <w:t>三民區本館路451-5號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高雄生命館</w:t>
            </w:r>
          </w:p>
        </w:tc>
        <w:tc>
          <w:tcPr>
            <w:tcW w:w="3798" w:type="dxa"/>
            <w:vAlign w:val="center"/>
          </w:tcPr>
          <w:p w:rsidR="009D1CEF" w:rsidRPr="002C5E9A" w:rsidRDefault="009D1CEF" w:rsidP="00325136">
            <w:pPr>
              <w:pStyle w:val="14"/>
            </w:pPr>
            <w:r w:rsidRPr="002C5E9A">
              <w:rPr>
                <w:rFonts w:hint="eastAsia"/>
              </w:rPr>
              <w:t>三民區鼎金一巷16-1號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大安會館</w:t>
            </w:r>
          </w:p>
        </w:tc>
        <w:tc>
          <w:tcPr>
            <w:tcW w:w="3798" w:type="dxa"/>
            <w:vAlign w:val="center"/>
          </w:tcPr>
          <w:p w:rsidR="009D1CEF" w:rsidRPr="002C5E9A" w:rsidRDefault="009D1CEF" w:rsidP="00325136">
            <w:pPr>
              <w:pStyle w:val="14"/>
            </w:pPr>
            <w:r w:rsidRPr="002C5E9A">
              <w:rPr>
                <w:rFonts w:hint="eastAsia"/>
              </w:rPr>
              <w:t>三民區本館路600巷20之8號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2824FF">
            <w:pPr>
              <w:pStyle w:val="14"/>
            </w:pPr>
            <w:r w:rsidRPr="002C5E9A">
              <w:rPr>
                <w:rFonts w:hint="eastAsia"/>
              </w:rPr>
              <w:t>麒麟VIP會館</w:t>
            </w:r>
            <w:r w:rsidR="00F26101" w:rsidRPr="002C5E9A">
              <w:rPr>
                <w:rFonts w:hint="eastAsia"/>
              </w:rPr>
              <w:t>(含麒麟會館、榮鼎會館)</w:t>
            </w:r>
          </w:p>
        </w:tc>
        <w:tc>
          <w:tcPr>
            <w:tcW w:w="3798" w:type="dxa"/>
            <w:vAlign w:val="center"/>
          </w:tcPr>
          <w:p w:rsidR="009D1CEF" w:rsidRPr="002C5E9A" w:rsidRDefault="009D1CEF" w:rsidP="00325136">
            <w:pPr>
              <w:pStyle w:val="14"/>
            </w:pPr>
            <w:r w:rsidRPr="002C5E9A">
              <w:rPr>
                <w:rFonts w:hint="eastAsia"/>
              </w:rPr>
              <w:t>三民區本館路322-1號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主恩玫瑰園</w:t>
            </w:r>
          </w:p>
        </w:tc>
        <w:tc>
          <w:tcPr>
            <w:tcW w:w="3798" w:type="dxa"/>
            <w:vAlign w:val="center"/>
          </w:tcPr>
          <w:p w:rsidR="009D1CEF" w:rsidRPr="002C5E9A" w:rsidRDefault="009D1CEF" w:rsidP="00325136">
            <w:pPr>
              <w:pStyle w:val="14"/>
            </w:pPr>
            <w:r w:rsidRPr="002C5E9A">
              <w:rPr>
                <w:rFonts w:hint="eastAsia"/>
              </w:rPr>
              <w:t>三民區鼎金一巷15號</w:t>
            </w:r>
          </w:p>
        </w:tc>
      </w:tr>
      <w:tr w:rsidR="002824FF" w:rsidRPr="00F853EC" w:rsidTr="00805E9E">
        <w:tc>
          <w:tcPr>
            <w:tcW w:w="1134" w:type="dxa"/>
            <w:tcBorders>
              <w:top w:val="single" w:sz="4" w:space="0" w:color="FFFFFF" w:themeColor="background1"/>
              <w:bottom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2C5E9A" w:rsidRDefault="009D1CEF" w:rsidP="00325136">
            <w:pPr>
              <w:pStyle w:val="14"/>
            </w:pPr>
            <w:r w:rsidRPr="002C5E9A">
              <w:rPr>
                <w:rFonts w:hint="eastAsia"/>
              </w:rPr>
              <w:t>台澎社</w:t>
            </w:r>
          </w:p>
        </w:tc>
        <w:tc>
          <w:tcPr>
            <w:tcW w:w="3798" w:type="dxa"/>
            <w:vAlign w:val="center"/>
          </w:tcPr>
          <w:p w:rsidR="009D1CEF" w:rsidRPr="002C5E9A" w:rsidRDefault="009D1CEF" w:rsidP="00325136">
            <w:pPr>
              <w:pStyle w:val="14"/>
            </w:pPr>
            <w:r w:rsidRPr="002C5E9A">
              <w:rPr>
                <w:rFonts w:hint="eastAsia"/>
              </w:rPr>
              <w:t>三民區本館路600巷20之1號</w:t>
            </w:r>
          </w:p>
        </w:tc>
      </w:tr>
      <w:tr w:rsidR="002824FF" w:rsidRPr="00F853EC" w:rsidTr="00805E9E">
        <w:tc>
          <w:tcPr>
            <w:tcW w:w="1134" w:type="dxa"/>
            <w:tcBorders>
              <w:top w:val="single" w:sz="4" w:space="0" w:color="FFFFFF" w:themeColor="background1"/>
            </w:tcBorders>
            <w:vAlign w:val="center"/>
          </w:tcPr>
          <w:p w:rsidR="009D1CEF" w:rsidRPr="00F853EC" w:rsidRDefault="009D1CEF" w:rsidP="00CC4DB2">
            <w:pPr>
              <w:pStyle w:val="14"/>
              <w:jc w:val="center"/>
            </w:pPr>
          </w:p>
        </w:tc>
        <w:tc>
          <w:tcPr>
            <w:tcW w:w="3912" w:type="dxa"/>
            <w:vAlign w:val="center"/>
          </w:tcPr>
          <w:p w:rsidR="009D1CEF" w:rsidRPr="00F853EC" w:rsidRDefault="009D1CEF" w:rsidP="002824FF">
            <w:pPr>
              <w:pStyle w:val="14"/>
            </w:pPr>
            <w:r w:rsidRPr="002C5E9A">
              <w:rPr>
                <w:rFonts w:hint="eastAsia"/>
              </w:rPr>
              <w:t>龍巖</w:t>
            </w:r>
            <w:r>
              <w:rPr>
                <w:rFonts w:hint="eastAsia"/>
              </w:rPr>
              <w:t>股份有限公司高雄</w:t>
            </w:r>
            <w:r w:rsidRPr="002C5E9A">
              <w:rPr>
                <w:rFonts w:hint="eastAsia"/>
              </w:rPr>
              <w:t>會館</w:t>
            </w:r>
            <w:r w:rsidR="00F26101">
              <w:rPr>
                <w:rFonts w:hint="eastAsia"/>
              </w:rPr>
              <w:t>(分公司)</w:t>
            </w:r>
          </w:p>
        </w:tc>
        <w:tc>
          <w:tcPr>
            <w:tcW w:w="3798" w:type="dxa"/>
            <w:vAlign w:val="center"/>
          </w:tcPr>
          <w:p w:rsidR="009D1CEF" w:rsidRPr="00F853EC" w:rsidRDefault="009D1CEF" w:rsidP="00325136">
            <w:pPr>
              <w:pStyle w:val="14"/>
            </w:pPr>
            <w:r w:rsidRPr="002C5E9A">
              <w:t>三民區本館路600巷39號</w:t>
            </w:r>
          </w:p>
        </w:tc>
      </w:tr>
    </w:tbl>
    <w:p w:rsidR="00110722" w:rsidRPr="009D1CEF" w:rsidRDefault="00215A37" w:rsidP="00215A37">
      <w:pPr>
        <w:pStyle w:val="af5"/>
      </w:pPr>
      <w:r>
        <w:rPr>
          <w:rFonts w:hint="eastAsia"/>
        </w:rPr>
        <w:t>資料來源</w:t>
      </w:r>
      <w:r>
        <w:rPr>
          <w:rFonts w:hAnsi="標楷體" w:hint="eastAsia"/>
        </w:rPr>
        <w:t>：內政部</w:t>
      </w:r>
    </w:p>
    <w:p w:rsidR="00110722" w:rsidRDefault="00082DC7" w:rsidP="00082DC7">
      <w:pPr>
        <w:pStyle w:val="a0"/>
        <w:pageBreakBefore/>
        <w:numPr>
          <w:ilvl w:val="0"/>
          <w:numId w:val="3"/>
        </w:numPr>
        <w:ind w:left="1191" w:hangingChars="350" w:hanging="1191"/>
        <w:rPr>
          <w:bCs/>
        </w:rPr>
      </w:pPr>
      <w:r w:rsidRPr="00082DC7">
        <w:rPr>
          <w:rFonts w:hint="eastAsia"/>
          <w:bCs/>
        </w:rPr>
        <w:lastRenderedPageBreak/>
        <w:t>105年1月1日至106年8月31日各縣市政府就民間會館違規設置及營業之裁處情形統計表</w:t>
      </w:r>
    </w:p>
    <w:tbl>
      <w:tblPr>
        <w:tblStyle w:val="af6"/>
        <w:tblW w:w="8845" w:type="dxa"/>
        <w:tblInd w:w="57" w:type="dxa"/>
        <w:tblLayout w:type="fixed"/>
        <w:tblCellMar>
          <w:top w:w="28" w:type="dxa"/>
          <w:left w:w="57" w:type="dxa"/>
          <w:bottom w:w="28" w:type="dxa"/>
          <w:right w:w="57" w:type="dxa"/>
        </w:tblCellMar>
        <w:tblLook w:val="04A0" w:firstRow="1" w:lastRow="0" w:firstColumn="1" w:lastColumn="0" w:noHBand="0" w:noVBand="1"/>
      </w:tblPr>
      <w:tblGrid>
        <w:gridCol w:w="1134"/>
        <w:gridCol w:w="2665"/>
        <w:gridCol w:w="1304"/>
        <w:gridCol w:w="1304"/>
        <w:gridCol w:w="2438"/>
      </w:tblGrid>
      <w:tr w:rsidR="00EF23FE" w:rsidRPr="00CA120A" w:rsidTr="002C0957">
        <w:trPr>
          <w:tblHeader/>
        </w:trPr>
        <w:tc>
          <w:tcPr>
            <w:tcW w:w="1134" w:type="dxa"/>
            <w:vAlign w:val="center"/>
          </w:tcPr>
          <w:p w:rsidR="006845F1" w:rsidRPr="00CA120A" w:rsidRDefault="006845F1" w:rsidP="00D23717">
            <w:pPr>
              <w:pStyle w:val="140"/>
              <w:spacing w:before="0" w:after="0"/>
            </w:pPr>
            <w:r w:rsidRPr="00CA120A">
              <w:t>直轄市、縣</w:t>
            </w:r>
            <w:r w:rsidR="00A34FE2" w:rsidRPr="00CA120A">
              <w:rPr>
                <w:rFonts w:hint="eastAsia"/>
              </w:rPr>
              <w:t>(市)</w:t>
            </w:r>
          </w:p>
        </w:tc>
        <w:tc>
          <w:tcPr>
            <w:tcW w:w="2665" w:type="dxa"/>
            <w:vAlign w:val="center"/>
          </w:tcPr>
          <w:p w:rsidR="006845F1" w:rsidRPr="00CA120A" w:rsidRDefault="006845F1" w:rsidP="00D23717">
            <w:pPr>
              <w:pStyle w:val="140"/>
            </w:pPr>
            <w:r>
              <w:t>業者</w:t>
            </w:r>
            <w:r w:rsidRPr="00CA120A">
              <w:t>名稱</w:t>
            </w:r>
          </w:p>
        </w:tc>
        <w:tc>
          <w:tcPr>
            <w:tcW w:w="1304" w:type="dxa"/>
            <w:vAlign w:val="center"/>
          </w:tcPr>
          <w:p w:rsidR="006845F1" w:rsidRPr="00CA120A" w:rsidRDefault="006845F1" w:rsidP="00D23717">
            <w:pPr>
              <w:pStyle w:val="140"/>
            </w:pPr>
            <w:r w:rsidRPr="00CA120A">
              <w:t>裁罰時間</w:t>
            </w:r>
          </w:p>
        </w:tc>
        <w:tc>
          <w:tcPr>
            <w:tcW w:w="1304" w:type="dxa"/>
            <w:vAlign w:val="center"/>
          </w:tcPr>
          <w:p w:rsidR="006845F1" w:rsidRPr="00CA120A" w:rsidRDefault="006845F1" w:rsidP="00D23717">
            <w:pPr>
              <w:pStyle w:val="140"/>
            </w:pPr>
            <w:r w:rsidRPr="00CA120A">
              <w:t>罰</w:t>
            </w:r>
            <w:r>
              <w:t>鍰</w:t>
            </w:r>
            <w:r w:rsidRPr="00CA120A">
              <w:t>金額</w:t>
            </w:r>
            <w:r w:rsidR="00D23717">
              <w:rPr>
                <w:rFonts w:hint="eastAsia"/>
              </w:rPr>
              <w:br/>
            </w:r>
            <w:r w:rsidR="00A34FE2">
              <w:rPr>
                <w:rFonts w:hint="eastAsia"/>
              </w:rPr>
              <w:t>(元)</w:t>
            </w:r>
          </w:p>
        </w:tc>
        <w:tc>
          <w:tcPr>
            <w:tcW w:w="2438" w:type="dxa"/>
            <w:vAlign w:val="center"/>
          </w:tcPr>
          <w:p w:rsidR="006845F1" w:rsidRPr="00CA120A" w:rsidRDefault="006845F1" w:rsidP="00D23717">
            <w:pPr>
              <w:pStyle w:val="140"/>
            </w:pPr>
            <w:r w:rsidRPr="00F853EC">
              <w:rPr>
                <w:rFonts w:hint="eastAsia"/>
              </w:rPr>
              <w:t>裁罰依據</w:t>
            </w:r>
          </w:p>
        </w:tc>
      </w:tr>
      <w:tr w:rsidR="00EF23FE" w:rsidRPr="00737558"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r w:rsidRPr="00CA120A">
              <w:t>臺北市</w:t>
            </w:r>
          </w:p>
        </w:tc>
        <w:tc>
          <w:tcPr>
            <w:tcW w:w="2665" w:type="dxa"/>
            <w:vMerge w:val="restart"/>
            <w:tcBorders>
              <w:top w:val="single" w:sz="4" w:space="0" w:color="FFFFFF" w:themeColor="background1"/>
            </w:tcBorders>
            <w:vAlign w:val="center"/>
          </w:tcPr>
          <w:p w:rsidR="00C652C1" w:rsidRPr="00CA120A" w:rsidRDefault="00C652C1" w:rsidP="006845F1">
            <w:pPr>
              <w:pStyle w:val="14"/>
            </w:pPr>
            <w:r w:rsidRPr="00CA120A">
              <w:rPr>
                <w:rFonts w:hint="eastAsia"/>
              </w:rPr>
              <w:t>龍巖股份有限公司</w:t>
            </w:r>
          </w:p>
        </w:tc>
        <w:tc>
          <w:tcPr>
            <w:tcW w:w="1304" w:type="dxa"/>
            <w:vAlign w:val="center"/>
          </w:tcPr>
          <w:p w:rsidR="00C652C1" w:rsidRPr="00CA120A" w:rsidRDefault="00C652C1" w:rsidP="007734E6">
            <w:pPr>
              <w:pStyle w:val="14"/>
              <w:jc w:val="center"/>
            </w:pPr>
            <w:r>
              <w:rPr>
                <w:rFonts w:hint="eastAsia"/>
              </w:rPr>
              <w:t>105.01.12</w:t>
            </w:r>
          </w:p>
        </w:tc>
        <w:tc>
          <w:tcPr>
            <w:tcW w:w="1304" w:type="dxa"/>
            <w:vAlign w:val="center"/>
          </w:tcPr>
          <w:p w:rsidR="00C652C1" w:rsidRDefault="00C652C1" w:rsidP="007734E6">
            <w:pPr>
              <w:pStyle w:val="14"/>
              <w:jc w:val="center"/>
            </w:pPr>
            <w:r w:rsidRPr="00C40246">
              <w:rPr>
                <w:rFonts w:hint="eastAsia"/>
              </w:rPr>
              <w:t>30,000</w:t>
            </w:r>
          </w:p>
        </w:tc>
        <w:tc>
          <w:tcPr>
            <w:tcW w:w="2438" w:type="dxa"/>
            <w:vMerge w:val="restart"/>
          </w:tcPr>
          <w:p w:rsidR="00C652C1" w:rsidRPr="00CA120A" w:rsidRDefault="00C652C1" w:rsidP="00737558">
            <w:pPr>
              <w:pStyle w:val="14"/>
            </w:pPr>
            <w:r w:rsidRPr="00F853EC">
              <w:rPr>
                <w:rFonts w:hint="eastAsia"/>
              </w:rPr>
              <w:t>殯葬管理條例第63條第1項及第96條第1項</w:t>
            </w: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2F2462" w:rsidRDefault="00C652C1" w:rsidP="00D23717">
            <w:pPr>
              <w:pStyle w:val="14"/>
              <w:jc w:val="center"/>
              <w:rPr>
                <w:b/>
              </w:rPr>
            </w:pPr>
            <w:r w:rsidRPr="002F2462">
              <w:rPr>
                <w:b/>
              </w:rPr>
              <w:t>共</w:t>
            </w:r>
            <w:r w:rsidRPr="002F2462">
              <w:rPr>
                <w:rFonts w:hint="eastAsia"/>
                <w:b/>
              </w:rPr>
              <w:t>9件</w:t>
            </w:r>
          </w:p>
        </w:tc>
        <w:tc>
          <w:tcPr>
            <w:tcW w:w="2665" w:type="dxa"/>
            <w:vMerge/>
          </w:tcPr>
          <w:p w:rsidR="00C652C1" w:rsidRPr="00CA120A" w:rsidRDefault="00C652C1" w:rsidP="006845F1">
            <w:pPr>
              <w:pStyle w:val="14"/>
            </w:pPr>
          </w:p>
        </w:tc>
        <w:tc>
          <w:tcPr>
            <w:tcW w:w="1304" w:type="dxa"/>
            <w:vAlign w:val="center"/>
          </w:tcPr>
          <w:p w:rsidR="00C652C1" w:rsidRPr="00CA120A" w:rsidRDefault="00C652C1" w:rsidP="007734E6">
            <w:pPr>
              <w:pStyle w:val="14"/>
              <w:jc w:val="center"/>
            </w:pPr>
            <w:r>
              <w:rPr>
                <w:rFonts w:hint="eastAsia"/>
              </w:rPr>
              <w:t>106.09.07</w:t>
            </w:r>
          </w:p>
        </w:tc>
        <w:tc>
          <w:tcPr>
            <w:tcW w:w="1304" w:type="dxa"/>
            <w:vAlign w:val="center"/>
          </w:tcPr>
          <w:p w:rsidR="00C652C1" w:rsidRDefault="00C652C1" w:rsidP="007734E6">
            <w:pPr>
              <w:pStyle w:val="14"/>
              <w:jc w:val="center"/>
            </w:pPr>
            <w:r w:rsidRPr="00C40246">
              <w:rPr>
                <w:rFonts w:hint="eastAsia"/>
              </w:rPr>
              <w:t>30,000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p>
        </w:tc>
        <w:tc>
          <w:tcPr>
            <w:tcW w:w="2665" w:type="dxa"/>
            <w:tcBorders>
              <w:top w:val="single" w:sz="4" w:space="0" w:color="FFFFFF" w:themeColor="background1"/>
            </w:tcBorders>
          </w:tcPr>
          <w:p w:rsidR="00C652C1" w:rsidRPr="00CA120A" w:rsidRDefault="00C652C1" w:rsidP="006845F1">
            <w:pPr>
              <w:pStyle w:val="14"/>
            </w:pPr>
            <w:r w:rsidRPr="00CA120A">
              <w:rPr>
                <w:rFonts w:hint="eastAsia"/>
              </w:rPr>
              <w:t>玉佛山禮儀有限公司</w:t>
            </w:r>
          </w:p>
        </w:tc>
        <w:tc>
          <w:tcPr>
            <w:tcW w:w="1304" w:type="dxa"/>
            <w:vAlign w:val="center"/>
          </w:tcPr>
          <w:p w:rsidR="00C652C1" w:rsidRPr="00CA120A" w:rsidRDefault="00C652C1" w:rsidP="007734E6">
            <w:pPr>
              <w:pStyle w:val="14"/>
              <w:jc w:val="center"/>
            </w:pPr>
            <w:r>
              <w:rPr>
                <w:rFonts w:hint="eastAsia"/>
              </w:rPr>
              <w:t>105.01.12</w:t>
            </w:r>
          </w:p>
        </w:tc>
        <w:tc>
          <w:tcPr>
            <w:tcW w:w="1304" w:type="dxa"/>
            <w:vAlign w:val="center"/>
          </w:tcPr>
          <w:p w:rsidR="00C652C1" w:rsidRPr="00C40246" w:rsidRDefault="00C652C1" w:rsidP="007734E6">
            <w:pPr>
              <w:pStyle w:val="14"/>
              <w:jc w:val="center"/>
            </w:pPr>
            <w:r w:rsidRPr="001356F7">
              <w:rPr>
                <w:rFonts w:hint="eastAsia"/>
              </w:rPr>
              <w:t>30,000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p>
        </w:tc>
        <w:tc>
          <w:tcPr>
            <w:tcW w:w="2665" w:type="dxa"/>
          </w:tcPr>
          <w:p w:rsidR="00C652C1" w:rsidRPr="00CA120A" w:rsidRDefault="00C652C1" w:rsidP="006845F1">
            <w:pPr>
              <w:pStyle w:val="14"/>
            </w:pPr>
            <w:r w:rsidRPr="00CA120A">
              <w:rPr>
                <w:rFonts w:hint="eastAsia"/>
              </w:rPr>
              <w:t>三合緣有限公司</w:t>
            </w:r>
          </w:p>
        </w:tc>
        <w:tc>
          <w:tcPr>
            <w:tcW w:w="1304" w:type="dxa"/>
            <w:vAlign w:val="center"/>
          </w:tcPr>
          <w:p w:rsidR="00C652C1" w:rsidRPr="00CA120A" w:rsidRDefault="00C652C1" w:rsidP="007734E6">
            <w:pPr>
              <w:pStyle w:val="14"/>
              <w:jc w:val="center"/>
            </w:pPr>
            <w:r>
              <w:rPr>
                <w:rFonts w:hint="eastAsia"/>
              </w:rPr>
              <w:t>105.01.11</w:t>
            </w:r>
          </w:p>
        </w:tc>
        <w:tc>
          <w:tcPr>
            <w:tcW w:w="1304" w:type="dxa"/>
            <w:vAlign w:val="center"/>
          </w:tcPr>
          <w:p w:rsidR="00C652C1" w:rsidRDefault="00C652C1" w:rsidP="007734E6">
            <w:pPr>
              <w:pStyle w:val="14"/>
              <w:jc w:val="center"/>
            </w:pPr>
            <w:r w:rsidRPr="00C40246">
              <w:rPr>
                <w:rFonts w:hint="eastAsia"/>
              </w:rPr>
              <w:t>30,000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p>
        </w:tc>
        <w:tc>
          <w:tcPr>
            <w:tcW w:w="2665" w:type="dxa"/>
          </w:tcPr>
          <w:p w:rsidR="00C652C1" w:rsidRPr="00CA120A" w:rsidRDefault="00C652C1" w:rsidP="006845F1">
            <w:pPr>
              <w:pStyle w:val="14"/>
            </w:pPr>
            <w:r w:rsidRPr="00CA120A">
              <w:rPr>
                <w:rFonts w:hint="eastAsia"/>
              </w:rPr>
              <w:t>萬善堂</w:t>
            </w:r>
          </w:p>
        </w:tc>
        <w:tc>
          <w:tcPr>
            <w:tcW w:w="1304" w:type="dxa"/>
            <w:vAlign w:val="center"/>
          </w:tcPr>
          <w:p w:rsidR="00C652C1" w:rsidRPr="00CA120A" w:rsidRDefault="00C652C1" w:rsidP="007734E6">
            <w:pPr>
              <w:pStyle w:val="14"/>
              <w:jc w:val="center"/>
            </w:pPr>
            <w:r>
              <w:rPr>
                <w:rFonts w:hint="eastAsia"/>
              </w:rPr>
              <w:t>106.01.10</w:t>
            </w:r>
          </w:p>
        </w:tc>
        <w:tc>
          <w:tcPr>
            <w:tcW w:w="1304" w:type="dxa"/>
            <w:vAlign w:val="center"/>
          </w:tcPr>
          <w:p w:rsidR="00C652C1" w:rsidRDefault="00C652C1" w:rsidP="007734E6">
            <w:pPr>
              <w:pStyle w:val="14"/>
              <w:jc w:val="center"/>
            </w:pPr>
            <w:r>
              <w:rPr>
                <w:rFonts w:hint="eastAsia"/>
              </w:rPr>
              <w:t>6</w:t>
            </w:r>
            <w:r w:rsidRPr="00C40246">
              <w:rPr>
                <w:rFonts w:hint="eastAsia"/>
              </w:rPr>
              <w:t>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p>
        </w:tc>
        <w:tc>
          <w:tcPr>
            <w:tcW w:w="2665" w:type="dxa"/>
          </w:tcPr>
          <w:p w:rsidR="00C652C1" w:rsidRPr="00CA120A" w:rsidRDefault="00C652C1" w:rsidP="006845F1">
            <w:pPr>
              <w:pStyle w:val="14"/>
            </w:pPr>
            <w:r w:rsidRPr="00CA120A">
              <w:rPr>
                <w:rFonts w:hint="eastAsia"/>
              </w:rPr>
              <w:t>耆福生命事業</w:t>
            </w:r>
          </w:p>
        </w:tc>
        <w:tc>
          <w:tcPr>
            <w:tcW w:w="1304" w:type="dxa"/>
            <w:vAlign w:val="center"/>
          </w:tcPr>
          <w:p w:rsidR="00C652C1" w:rsidRPr="00CA120A" w:rsidRDefault="00C652C1" w:rsidP="007734E6">
            <w:pPr>
              <w:pStyle w:val="14"/>
              <w:jc w:val="center"/>
            </w:pPr>
            <w:r>
              <w:rPr>
                <w:rFonts w:hint="eastAsia"/>
              </w:rPr>
              <w:t>106.01.16</w:t>
            </w:r>
          </w:p>
        </w:tc>
        <w:tc>
          <w:tcPr>
            <w:tcW w:w="1304" w:type="dxa"/>
            <w:vAlign w:val="center"/>
          </w:tcPr>
          <w:p w:rsidR="00C652C1" w:rsidRDefault="00C652C1" w:rsidP="007734E6">
            <w:pPr>
              <w:pStyle w:val="14"/>
              <w:jc w:val="center"/>
            </w:pPr>
            <w:r>
              <w:rPr>
                <w:rFonts w:hint="eastAsia"/>
              </w:rPr>
              <w:t>6</w:t>
            </w:r>
            <w:r w:rsidRPr="00C40246">
              <w:rPr>
                <w:rFonts w:hint="eastAsia"/>
              </w:rPr>
              <w:t>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p>
        </w:tc>
        <w:tc>
          <w:tcPr>
            <w:tcW w:w="2665" w:type="dxa"/>
            <w:vMerge w:val="restart"/>
            <w:vAlign w:val="center"/>
          </w:tcPr>
          <w:p w:rsidR="00C652C1" w:rsidRPr="00CA120A" w:rsidRDefault="00C652C1" w:rsidP="006845F1">
            <w:pPr>
              <w:pStyle w:val="14"/>
            </w:pPr>
            <w:r w:rsidRPr="00CA120A">
              <w:rPr>
                <w:rFonts w:hint="eastAsia"/>
              </w:rPr>
              <w:t>典固人文股份有限公司</w:t>
            </w:r>
          </w:p>
        </w:tc>
        <w:tc>
          <w:tcPr>
            <w:tcW w:w="1304" w:type="dxa"/>
            <w:vAlign w:val="center"/>
          </w:tcPr>
          <w:p w:rsidR="00C652C1" w:rsidRPr="00CA120A" w:rsidRDefault="00C652C1" w:rsidP="007734E6">
            <w:pPr>
              <w:pStyle w:val="14"/>
              <w:jc w:val="center"/>
            </w:pPr>
            <w:r>
              <w:rPr>
                <w:rFonts w:hint="eastAsia"/>
              </w:rPr>
              <w:t>105.03.02</w:t>
            </w:r>
          </w:p>
        </w:tc>
        <w:tc>
          <w:tcPr>
            <w:tcW w:w="1304" w:type="dxa"/>
            <w:vAlign w:val="center"/>
          </w:tcPr>
          <w:p w:rsidR="00C652C1" w:rsidRDefault="00C652C1" w:rsidP="007734E6">
            <w:pPr>
              <w:pStyle w:val="14"/>
              <w:jc w:val="center"/>
            </w:pPr>
            <w:r w:rsidRPr="00C40246">
              <w:rPr>
                <w:rFonts w:hint="eastAsia"/>
              </w:rPr>
              <w:t>30,000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C652C1" w:rsidRPr="00CA120A" w:rsidRDefault="00C652C1" w:rsidP="00D23717">
            <w:pPr>
              <w:pStyle w:val="14"/>
              <w:jc w:val="center"/>
            </w:pPr>
          </w:p>
        </w:tc>
        <w:tc>
          <w:tcPr>
            <w:tcW w:w="2665" w:type="dxa"/>
            <w:vMerge/>
          </w:tcPr>
          <w:p w:rsidR="00C652C1" w:rsidRPr="00CA120A" w:rsidRDefault="00C652C1" w:rsidP="006845F1">
            <w:pPr>
              <w:pStyle w:val="14"/>
            </w:pPr>
          </w:p>
        </w:tc>
        <w:tc>
          <w:tcPr>
            <w:tcW w:w="1304" w:type="dxa"/>
            <w:vAlign w:val="center"/>
          </w:tcPr>
          <w:p w:rsidR="00C652C1" w:rsidRDefault="00C652C1" w:rsidP="007734E6">
            <w:pPr>
              <w:pStyle w:val="14"/>
              <w:jc w:val="center"/>
            </w:pPr>
            <w:r>
              <w:rPr>
                <w:rFonts w:hint="eastAsia"/>
              </w:rPr>
              <w:t>106.09.19</w:t>
            </w:r>
          </w:p>
        </w:tc>
        <w:tc>
          <w:tcPr>
            <w:tcW w:w="1304" w:type="dxa"/>
            <w:vAlign w:val="center"/>
          </w:tcPr>
          <w:p w:rsidR="00C652C1" w:rsidRPr="00C40246" w:rsidRDefault="00C652C1" w:rsidP="007734E6">
            <w:pPr>
              <w:pStyle w:val="14"/>
              <w:jc w:val="center"/>
            </w:pPr>
            <w:r w:rsidRPr="001356F7">
              <w:rPr>
                <w:rFonts w:hint="eastAsia"/>
              </w:rPr>
              <w:t>30,000</w:t>
            </w:r>
          </w:p>
        </w:tc>
        <w:tc>
          <w:tcPr>
            <w:tcW w:w="2438" w:type="dxa"/>
            <w:vMerge/>
          </w:tcPr>
          <w:p w:rsidR="00C652C1" w:rsidRPr="00F853EC" w:rsidRDefault="00C652C1" w:rsidP="006845F1">
            <w:pPr>
              <w:pStyle w:val="14"/>
            </w:pPr>
          </w:p>
        </w:tc>
      </w:tr>
      <w:tr w:rsidR="00EF23FE" w:rsidRPr="00CA120A" w:rsidTr="002C0957">
        <w:tc>
          <w:tcPr>
            <w:tcW w:w="1134" w:type="dxa"/>
            <w:tcBorders>
              <w:top w:val="single" w:sz="4" w:space="0" w:color="FFFFFF" w:themeColor="background1"/>
            </w:tcBorders>
          </w:tcPr>
          <w:p w:rsidR="00C652C1" w:rsidRPr="00CA120A" w:rsidRDefault="00C652C1" w:rsidP="00D23717">
            <w:pPr>
              <w:pStyle w:val="14"/>
              <w:jc w:val="center"/>
            </w:pPr>
          </w:p>
        </w:tc>
        <w:tc>
          <w:tcPr>
            <w:tcW w:w="2665" w:type="dxa"/>
          </w:tcPr>
          <w:p w:rsidR="00C652C1" w:rsidRPr="00CA120A" w:rsidRDefault="00C652C1" w:rsidP="006845F1">
            <w:pPr>
              <w:pStyle w:val="14"/>
            </w:pPr>
            <w:r w:rsidRPr="00CA120A">
              <w:rPr>
                <w:rFonts w:hint="eastAsia"/>
              </w:rPr>
              <w:t>善滿緣企業社</w:t>
            </w:r>
          </w:p>
        </w:tc>
        <w:tc>
          <w:tcPr>
            <w:tcW w:w="1304" w:type="dxa"/>
            <w:vAlign w:val="center"/>
          </w:tcPr>
          <w:p w:rsidR="00C652C1" w:rsidRPr="00CA120A" w:rsidRDefault="00C652C1" w:rsidP="007734E6">
            <w:pPr>
              <w:pStyle w:val="14"/>
              <w:jc w:val="center"/>
            </w:pPr>
            <w:r>
              <w:rPr>
                <w:rFonts w:hint="eastAsia"/>
              </w:rPr>
              <w:t>106.09.08</w:t>
            </w:r>
          </w:p>
        </w:tc>
        <w:tc>
          <w:tcPr>
            <w:tcW w:w="1304" w:type="dxa"/>
            <w:vAlign w:val="center"/>
          </w:tcPr>
          <w:p w:rsidR="00C652C1" w:rsidRDefault="00C652C1" w:rsidP="007734E6">
            <w:pPr>
              <w:pStyle w:val="14"/>
              <w:jc w:val="center"/>
            </w:pPr>
            <w:r w:rsidRPr="00C40246">
              <w:rPr>
                <w:rFonts w:hint="eastAsia"/>
              </w:rPr>
              <w:t>30,000</w:t>
            </w:r>
          </w:p>
        </w:tc>
        <w:tc>
          <w:tcPr>
            <w:tcW w:w="2438" w:type="dxa"/>
            <w:vMerge/>
          </w:tcPr>
          <w:p w:rsidR="00C652C1" w:rsidRPr="00F853EC" w:rsidRDefault="00C652C1" w:rsidP="006845F1">
            <w:pPr>
              <w:pStyle w:val="14"/>
            </w:pPr>
          </w:p>
        </w:tc>
      </w:tr>
      <w:tr w:rsidR="00EF23FE" w:rsidRPr="00CA120A" w:rsidTr="002C0957">
        <w:trPr>
          <w:trHeight w:val="507"/>
        </w:trPr>
        <w:tc>
          <w:tcPr>
            <w:tcW w:w="1134" w:type="dxa"/>
            <w:tcBorders>
              <w:bottom w:val="single" w:sz="4" w:space="0" w:color="FFFFFF" w:themeColor="background1"/>
            </w:tcBorders>
          </w:tcPr>
          <w:p w:rsidR="006845F1" w:rsidRDefault="006845F1" w:rsidP="00D23717">
            <w:pPr>
              <w:pStyle w:val="14"/>
              <w:jc w:val="center"/>
            </w:pPr>
            <w:r>
              <w:t>新北市</w:t>
            </w:r>
          </w:p>
        </w:tc>
        <w:tc>
          <w:tcPr>
            <w:tcW w:w="2665" w:type="dxa"/>
            <w:tcBorders>
              <w:bottom w:val="single" w:sz="4" w:space="0" w:color="FFFFFF" w:themeColor="background1"/>
            </w:tcBorders>
          </w:tcPr>
          <w:p w:rsidR="006845F1" w:rsidRPr="006F426E" w:rsidRDefault="006845F1" w:rsidP="006845F1">
            <w:pPr>
              <w:pStyle w:val="14"/>
            </w:pPr>
            <w:r w:rsidRPr="006F426E">
              <w:rPr>
                <w:rFonts w:hint="eastAsia"/>
              </w:rPr>
              <w:t>鼎佑</w:t>
            </w:r>
            <w:r>
              <w:rPr>
                <w:rFonts w:hint="eastAsia"/>
              </w:rPr>
              <w:t>會館</w:t>
            </w:r>
          </w:p>
        </w:tc>
        <w:tc>
          <w:tcPr>
            <w:tcW w:w="1304" w:type="dxa"/>
            <w:vAlign w:val="center"/>
          </w:tcPr>
          <w:p w:rsidR="006845F1" w:rsidRPr="006F426E" w:rsidRDefault="006845F1" w:rsidP="007734E6">
            <w:pPr>
              <w:pStyle w:val="14"/>
              <w:jc w:val="center"/>
            </w:pPr>
            <w:r>
              <w:rPr>
                <w:rFonts w:hint="eastAsia"/>
              </w:rPr>
              <w:t>105.01.12</w:t>
            </w:r>
          </w:p>
        </w:tc>
        <w:tc>
          <w:tcPr>
            <w:tcW w:w="1304" w:type="dxa"/>
            <w:vAlign w:val="center"/>
          </w:tcPr>
          <w:p w:rsidR="006845F1" w:rsidRPr="006F426E" w:rsidRDefault="006845F1" w:rsidP="007734E6">
            <w:pPr>
              <w:pStyle w:val="14"/>
              <w:jc w:val="center"/>
            </w:pPr>
            <w:r>
              <w:rPr>
                <w:rFonts w:hint="eastAsia"/>
              </w:rPr>
              <w:t>90,000</w:t>
            </w:r>
          </w:p>
        </w:tc>
        <w:tc>
          <w:tcPr>
            <w:tcW w:w="2438" w:type="dxa"/>
            <w:vMerge w:val="restart"/>
          </w:tcPr>
          <w:p w:rsidR="006845F1" w:rsidRPr="00CA120A" w:rsidRDefault="006845F1" w:rsidP="006845F1">
            <w:pPr>
              <w:pStyle w:val="14"/>
            </w:pPr>
            <w:r w:rsidRPr="00C30F45">
              <w:rPr>
                <w:rFonts w:hint="eastAsia"/>
              </w:rPr>
              <w:t>都市計畫法第79條及都市計畫法新北市</w:t>
            </w:r>
            <w:r w:rsidR="008301D7">
              <w:rPr>
                <w:rFonts w:hint="eastAsia"/>
              </w:rPr>
              <w:t>實施</w:t>
            </w:r>
            <w:r w:rsidRPr="00C30F45">
              <w:rPr>
                <w:rFonts w:hint="eastAsia"/>
              </w:rPr>
              <w:t>細則第14條</w:t>
            </w:r>
          </w:p>
        </w:tc>
      </w:tr>
      <w:tr w:rsidR="00EF23FE" w:rsidRPr="00CA120A" w:rsidTr="002C0957">
        <w:trPr>
          <w:trHeight w:val="507"/>
        </w:trPr>
        <w:tc>
          <w:tcPr>
            <w:tcW w:w="1134" w:type="dxa"/>
            <w:tcBorders>
              <w:top w:val="single" w:sz="4" w:space="0" w:color="FFFFFF" w:themeColor="background1"/>
              <w:bottom w:val="single" w:sz="4" w:space="0" w:color="FFFFFF" w:themeColor="background1"/>
            </w:tcBorders>
          </w:tcPr>
          <w:p w:rsidR="006845F1" w:rsidRPr="002F2462" w:rsidRDefault="006845F1" w:rsidP="00D23717">
            <w:pPr>
              <w:pStyle w:val="14"/>
              <w:jc w:val="center"/>
              <w:rPr>
                <w:b/>
              </w:rPr>
            </w:pPr>
            <w:r w:rsidRPr="002F2462">
              <w:rPr>
                <w:b/>
              </w:rPr>
              <w:t>共12件</w:t>
            </w:r>
          </w:p>
        </w:tc>
        <w:tc>
          <w:tcPr>
            <w:tcW w:w="2665" w:type="dxa"/>
            <w:tcBorders>
              <w:top w:val="single" w:sz="4" w:space="0" w:color="FFFFFF" w:themeColor="background1"/>
              <w:bottom w:val="single" w:sz="4" w:space="0" w:color="FFFFFF" w:themeColor="background1"/>
            </w:tcBorders>
          </w:tcPr>
          <w:p w:rsidR="006845F1" w:rsidRPr="006F426E" w:rsidRDefault="006845F1" w:rsidP="006845F1">
            <w:pPr>
              <w:pStyle w:val="14"/>
            </w:pPr>
          </w:p>
        </w:tc>
        <w:tc>
          <w:tcPr>
            <w:tcW w:w="1304" w:type="dxa"/>
            <w:vAlign w:val="center"/>
          </w:tcPr>
          <w:p w:rsidR="006845F1" w:rsidRPr="006F426E" w:rsidRDefault="006845F1" w:rsidP="007734E6">
            <w:pPr>
              <w:pStyle w:val="14"/>
              <w:jc w:val="center"/>
            </w:pPr>
            <w:r>
              <w:rPr>
                <w:rFonts w:hint="eastAsia"/>
              </w:rPr>
              <w:t>105.05.31</w:t>
            </w:r>
          </w:p>
        </w:tc>
        <w:tc>
          <w:tcPr>
            <w:tcW w:w="1304" w:type="dxa"/>
            <w:vAlign w:val="center"/>
          </w:tcPr>
          <w:p w:rsidR="006845F1" w:rsidRPr="006F426E" w:rsidRDefault="006845F1" w:rsidP="007734E6">
            <w:pPr>
              <w:pStyle w:val="14"/>
              <w:jc w:val="center"/>
            </w:pPr>
            <w:r>
              <w:rPr>
                <w:rFonts w:hint="eastAsia"/>
              </w:rPr>
              <w:t>120,000</w:t>
            </w:r>
          </w:p>
        </w:tc>
        <w:tc>
          <w:tcPr>
            <w:tcW w:w="2438" w:type="dxa"/>
            <w:vMerge/>
          </w:tcPr>
          <w:p w:rsidR="006845F1" w:rsidRPr="00CA120A" w:rsidRDefault="006845F1"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6845F1" w:rsidRPr="00CA120A" w:rsidRDefault="006845F1" w:rsidP="00D23717">
            <w:pPr>
              <w:pStyle w:val="14"/>
              <w:jc w:val="center"/>
            </w:pPr>
          </w:p>
        </w:tc>
        <w:tc>
          <w:tcPr>
            <w:tcW w:w="2665" w:type="dxa"/>
            <w:tcBorders>
              <w:top w:val="single" w:sz="4" w:space="0" w:color="FFFFFF" w:themeColor="background1"/>
              <w:bottom w:val="single" w:sz="4" w:space="0" w:color="FFFFFF" w:themeColor="background1"/>
            </w:tcBorders>
          </w:tcPr>
          <w:p w:rsidR="006845F1" w:rsidRPr="006F426E" w:rsidRDefault="006845F1" w:rsidP="006845F1">
            <w:pPr>
              <w:pStyle w:val="14"/>
            </w:pPr>
          </w:p>
        </w:tc>
        <w:tc>
          <w:tcPr>
            <w:tcW w:w="1304" w:type="dxa"/>
            <w:vAlign w:val="center"/>
          </w:tcPr>
          <w:p w:rsidR="006845F1" w:rsidRPr="006F426E" w:rsidRDefault="006845F1" w:rsidP="007734E6">
            <w:pPr>
              <w:pStyle w:val="14"/>
              <w:jc w:val="center"/>
            </w:pPr>
            <w:r w:rsidRPr="006F426E">
              <w:t>105.06.28</w:t>
            </w:r>
          </w:p>
        </w:tc>
        <w:tc>
          <w:tcPr>
            <w:tcW w:w="1304" w:type="dxa"/>
            <w:vAlign w:val="center"/>
          </w:tcPr>
          <w:p w:rsidR="006845F1" w:rsidRPr="006F426E" w:rsidRDefault="006845F1" w:rsidP="007734E6">
            <w:pPr>
              <w:pStyle w:val="14"/>
              <w:jc w:val="center"/>
            </w:pPr>
            <w:r w:rsidRPr="006F426E">
              <w:t>30,000</w:t>
            </w:r>
          </w:p>
        </w:tc>
        <w:tc>
          <w:tcPr>
            <w:tcW w:w="2438" w:type="dxa"/>
          </w:tcPr>
          <w:p w:rsidR="006845F1" w:rsidRPr="00CA120A" w:rsidRDefault="006845F1" w:rsidP="00737558">
            <w:pPr>
              <w:pStyle w:val="14"/>
            </w:pPr>
            <w:r w:rsidRPr="00F853EC">
              <w:rPr>
                <w:rFonts w:hint="eastAsia"/>
              </w:rPr>
              <w:t>殯葬管理條例第63條第1項及第96條第1項</w:t>
            </w:r>
          </w:p>
        </w:tc>
      </w:tr>
      <w:tr w:rsidR="00EF23FE" w:rsidRPr="00CA120A" w:rsidTr="002C0957">
        <w:tc>
          <w:tcPr>
            <w:tcW w:w="1134" w:type="dxa"/>
            <w:tcBorders>
              <w:top w:val="single" w:sz="4" w:space="0" w:color="FFFFFF" w:themeColor="background1"/>
              <w:bottom w:val="single" w:sz="4" w:space="0" w:color="FFFFFF" w:themeColor="background1"/>
            </w:tcBorders>
          </w:tcPr>
          <w:p w:rsidR="00EF23FE" w:rsidRPr="00CA120A" w:rsidRDefault="00EF23FE" w:rsidP="00D23717">
            <w:pPr>
              <w:pStyle w:val="14"/>
              <w:jc w:val="center"/>
            </w:pPr>
          </w:p>
        </w:tc>
        <w:tc>
          <w:tcPr>
            <w:tcW w:w="2665" w:type="dxa"/>
            <w:tcBorders>
              <w:top w:val="single" w:sz="4" w:space="0" w:color="FFFFFF" w:themeColor="background1"/>
            </w:tcBorders>
          </w:tcPr>
          <w:p w:rsidR="00EF23FE" w:rsidRPr="006F426E" w:rsidRDefault="00EF23FE" w:rsidP="006845F1">
            <w:pPr>
              <w:pStyle w:val="14"/>
            </w:pPr>
          </w:p>
        </w:tc>
        <w:tc>
          <w:tcPr>
            <w:tcW w:w="1304" w:type="dxa"/>
            <w:vAlign w:val="center"/>
          </w:tcPr>
          <w:p w:rsidR="00EF23FE" w:rsidRPr="006F426E" w:rsidRDefault="00EF23FE" w:rsidP="007734E6">
            <w:pPr>
              <w:pStyle w:val="14"/>
              <w:jc w:val="center"/>
            </w:pPr>
            <w:r>
              <w:rPr>
                <w:rFonts w:hint="eastAsia"/>
              </w:rPr>
              <w:t>105.10.13</w:t>
            </w:r>
          </w:p>
        </w:tc>
        <w:tc>
          <w:tcPr>
            <w:tcW w:w="1304" w:type="dxa"/>
            <w:vAlign w:val="center"/>
          </w:tcPr>
          <w:p w:rsidR="00EF23FE" w:rsidRPr="006F426E" w:rsidRDefault="00EF23FE" w:rsidP="007734E6">
            <w:pPr>
              <w:pStyle w:val="14"/>
              <w:jc w:val="center"/>
            </w:pPr>
            <w:r>
              <w:rPr>
                <w:rFonts w:hint="eastAsia"/>
              </w:rPr>
              <w:t>150,000</w:t>
            </w:r>
          </w:p>
        </w:tc>
        <w:tc>
          <w:tcPr>
            <w:tcW w:w="2438" w:type="dxa"/>
            <w:vMerge w:val="restart"/>
          </w:tcPr>
          <w:p w:rsidR="00EF23FE" w:rsidRPr="00CA120A" w:rsidRDefault="00EF23FE" w:rsidP="006845F1">
            <w:pPr>
              <w:pStyle w:val="14"/>
            </w:pPr>
            <w:r w:rsidRPr="00F853EC">
              <w:rPr>
                <w:rFonts w:hint="eastAsia"/>
              </w:rPr>
              <w:t>都市計畫法第79條及都市計畫法新北市</w:t>
            </w:r>
            <w:r w:rsidR="008301D7">
              <w:rPr>
                <w:rFonts w:hint="eastAsia"/>
              </w:rPr>
              <w:t>實施</w:t>
            </w:r>
            <w:r w:rsidRPr="00F853EC">
              <w:rPr>
                <w:rFonts w:hint="eastAsia"/>
              </w:rPr>
              <w:t>細則第14條</w:t>
            </w:r>
          </w:p>
        </w:tc>
      </w:tr>
      <w:tr w:rsidR="00EF23FE" w:rsidRPr="00CA120A" w:rsidTr="002C0957">
        <w:tc>
          <w:tcPr>
            <w:tcW w:w="1134" w:type="dxa"/>
            <w:tcBorders>
              <w:top w:val="single" w:sz="4" w:space="0" w:color="FFFFFF" w:themeColor="background1"/>
              <w:bottom w:val="single" w:sz="4" w:space="0" w:color="FFFFFF" w:themeColor="background1"/>
            </w:tcBorders>
          </w:tcPr>
          <w:p w:rsidR="00EF23FE" w:rsidRPr="00CA120A" w:rsidRDefault="00EF23FE" w:rsidP="00D23717">
            <w:pPr>
              <w:pStyle w:val="14"/>
              <w:jc w:val="center"/>
            </w:pPr>
          </w:p>
        </w:tc>
        <w:tc>
          <w:tcPr>
            <w:tcW w:w="2665" w:type="dxa"/>
          </w:tcPr>
          <w:p w:rsidR="00EF23FE" w:rsidRPr="006F426E" w:rsidRDefault="00EF23FE" w:rsidP="006845F1">
            <w:pPr>
              <w:pStyle w:val="14"/>
            </w:pPr>
            <w:r>
              <w:rPr>
                <w:rFonts w:hint="eastAsia"/>
              </w:rPr>
              <w:t>普照佛堂</w:t>
            </w:r>
          </w:p>
        </w:tc>
        <w:tc>
          <w:tcPr>
            <w:tcW w:w="1304" w:type="dxa"/>
            <w:vAlign w:val="center"/>
          </w:tcPr>
          <w:p w:rsidR="00EF23FE" w:rsidRPr="006F426E" w:rsidRDefault="00EF23FE" w:rsidP="007734E6">
            <w:pPr>
              <w:pStyle w:val="14"/>
              <w:jc w:val="center"/>
            </w:pPr>
            <w:r>
              <w:rPr>
                <w:rFonts w:hint="eastAsia"/>
              </w:rPr>
              <w:t>105.03.15</w:t>
            </w:r>
          </w:p>
        </w:tc>
        <w:tc>
          <w:tcPr>
            <w:tcW w:w="1304" w:type="dxa"/>
            <w:vAlign w:val="center"/>
          </w:tcPr>
          <w:p w:rsidR="00EF23FE" w:rsidRPr="006F426E" w:rsidRDefault="00EF23FE" w:rsidP="007734E6">
            <w:pPr>
              <w:pStyle w:val="14"/>
              <w:jc w:val="center"/>
            </w:pPr>
            <w:r>
              <w:rPr>
                <w:rFonts w:hint="eastAsia"/>
              </w:rPr>
              <w:t>60,000</w:t>
            </w:r>
          </w:p>
        </w:tc>
        <w:tc>
          <w:tcPr>
            <w:tcW w:w="2438" w:type="dxa"/>
            <w:vMerge/>
          </w:tcPr>
          <w:p w:rsidR="00EF23FE" w:rsidRPr="00CA120A" w:rsidRDefault="00EF23FE"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EF23FE" w:rsidRPr="00CA120A" w:rsidRDefault="00EF23FE" w:rsidP="00D23717">
            <w:pPr>
              <w:pStyle w:val="14"/>
              <w:jc w:val="center"/>
            </w:pPr>
          </w:p>
        </w:tc>
        <w:tc>
          <w:tcPr>
            <w:tcW w:w="2665" w:type="dxa"/>
            <w:vMerge w:val="restart"/>
            <w:vAlign w:val="center"/>
          </w:tcPr>
          <w:p w:rsidR="00EF23FE" w:rsidRPr="006F426E" w:rsidRDefault="00EF23FE" w:rsidP="00132CFF">
            <w:pPr>
              <w:pStyle w:val="14"/>
            </w:pPr>
            <w:r>
              <w:rPr>
                <w:rFonts w:hint="eastAsia"/>
              </w:rPr>
              <w:t>雅苑會館</w:t>
            </w:r>
          </w:p>
        </w:tc>
        <w:tc>
          <w:tcPr>
            <w:tcW w:w="1304" w:type="dxa"/>
            <w:vAlign w:val="center"/>
          </w:tcPr>
          <w:p w:rsidR="00EF23FE" w:rsidRPr="006F426E" w:rsidRDefault="00EF23FE" w:rsidP="007734E6">
            <w:pPr>
              <w:pStyle w:val="14"/>
              <w:jc w:val="center"/>
            </w:pPr>
            <w:r>
              <w:rPr>
                <w:rFonts w:hint="eastAsia"/>
              </w:rPr>
              <w:t>105.03.31</w:t>
            </w:r>
          </w:p>
        </w:tc>
        <w:tc>
          <w:tcPr>
            <w:tcW w:w="1304" w:type="dxa"/>
            <w:vAlign w:val="center"/>
          </w:tcPr>
          <w:p w:rsidR="00EF23FE" w:rsidRPr="006F426E" w:rsidRDefault="00EF23FE" w:rsidP="007734E6">
            <w:pPr>
              <w:pStyle w:val="14"/>
              <w:jc w:val="center"/>
            </w:pPr>
            <w:r>
              <w:rPr>
                <w:rFonts w:hint="eastAsia"/>
              </w:rPr>
              <w:t>60,000</w:t>
            </w:r>
          </w:p>
        </w:tc>
        <w:tc>
          <w:tcPr>
            <w:tcW w:w="2438" w:type="dxa"/>
            <w:vMerge/>
          </w:tcPr>
          <w:p w:rsidR="00EF23FE" w:rsidRPr="00CA120A" w:rsidRDefault="00EF23FE" w:rsidP="006845F1">
            <w:pPr>
              <w:pStyle w:val="14"/>
            </w:pPr>
          </w:p>
        </w:tc>
      </w:tr>
      <w:tr w:rsidR="00EF23FE" w:rsidRPr="00CA120A" w:rsidTr="002C0957">
        <w:tc>
          <w:tcPr>
            <w:tcW w:w="1134" w:type="dxa"/>
            <w:tcBorders>
              <w:top w:val="single" w:sz="4" w:space="0" w:color="FFFFFF" w:themeColor="background1"/>
              <w:bottom w:val="single" w:sz="4" w:space="0" w:color="FFFFFF" w:themeColor="background1"/>
            </w:tcBorders>
          </w:tcPr>
          <w:p w:rsidR="00EF23FE" w:rsidRPr="00CA120A" w:rsidRDefault="00EF23FE" w:rsidP="00D23717">
            <w:pPr>
              <w:pStyle w:val="14"/>
              <w:jc w:val="center"/>
            </w:pPr>
          </w:p>
        </w:tc>
        <w:tc>
          <w:tcPr>
            <w:tcW w:w="2665" w:type="dxa"/>
            <w:vMerge/>
          </w:tcPr>
          <w:p w:rsidR="00EF23FE" w:rsidRPr="006F426E" w:rsidRDefault="00EF23FE" w:rsidP="006845F1">
            <w:pPr>
              <w:pStyle w:val="14"/>
            </w:pPr>
          </w:p>
        </w:tc>
        <w:tc>
          <w:tcPr>
            <w:tcW w:w="1304" w:type="dxa"/>
            <w:vAlign w:val="center"/>
          </w:tcPr>
          <w:p w:rsidR="00EF23FE" w:rsidRPr="006F426E" w:rsidRDefault="00EF23FE" w:rsidP="007734E6">
            <w:pPr>
              <w:pStyle w:val="14"/>
              <w:jc w:val="center"/>
            </w:pPr>
            <w:r>
              <w:rPr>
                <w:rFonts w:hint="eastAsia"/>
              </w:rPr>
              <w:t>106.05.02</w:t>
            </w:r>
          </w:p>
        </w:tc>
        <w:tc>
          <w:tcPr>
            <w:tcW w:w="1304" w:type="dxa"/>
            <w:vAlign w:val="center"/>
          </w:tcPr>
          <w:p w:rsidR="00EF23FE" w:rsidRPr="006F426E" w:rsidRDefault="00EF23FE" w:rsidP="007734E6">
            <w:pPr>
              <w:pStyle w:val="14"/>
              <w:jc w:val="center"/>
            </w:pPr>
            <w:r>
              <w:rPr>
                <w:rFonts w:hint="eastAsia"/>
              </w:rPr>
              <w:t>90,000</w:t>
            </w:r>
          </w:p>
        </w:tc>
        <w:tc>
          <w:tcPr>
            <w:tcW w:w="2438" w:type="dxa"/>
            <w:vMerge/>
          </w:tcPr>
          <w:p w:rsidR="00EF23FE" w:rsidRPr="00CA120A" w:rsidRDefault="00EF23FE" w:rsidP="006845F1">
            <w:pPr>
              <w:pStyle w:val="14"/>
            </w:pPr>
          </w:p>
        </w:tc>
      </w:tr>
      <w:tr w:rsidR="00460A90" w:rsidRPr="00CA120A" w:rsidTr="002C0957">
        <w:tc>
          <w:tcPr>
            <w:tcW w:w="1134" w:type="dxa"/>
            <w:tcBorders>
              <w:top w:val="single" w:sz="4" w:space="0" w:color="FFFFFF" w:themeColor="background1"/>
              <w:bottom w:val="single" w:sz="4" w:space="0" w:color="FFFFFF" w:themeColor="background1"/>
            </w:tcBorders>
          </w:tcPr>
          <w:p w:rsidR="00132CFF" w:rsidRPr="00CA120A" w:rsidRDefault="00132CFF" w:rsidP="00D23717">
            <w:pPr>
              <w:pStyle w:val="14"/>
              <w:jc w:val="center"/>
            </w:pPr>
          </w:p>
        </w:tc>
        <w:tc>
          <w:tcPr>
            <w:tcW w:w="2665" w:type="dxa"/>
          </w:tcPr>
          <w:p w:rsidR="00132CFF" w:rsidRPr="006F426E" w:rsidRDefault="00132CFF" w:rsidP="006845F1">
            <w:pPr>
              <w:pStyle w:val="14"/>
            </w:pPr>
            <w:r w:rsidRPr="006F426E">
              <w:rPr>
                <w:rFonts w:hint="eastAsia"/>
              </w:rPr>
              <w:t>聯豐佛教禮儀社</w:t>
            </w:r>
          </w:p>
        </w:tc>
        <w:tc>
          <w:tcPr>
            <w:tcW w:w="1304" w:type="dxa"/>
            <w:vAlign w:val="center"/>
          </w:tcPr>
          <w:p w:rsidR="00132CFF" w:rsidRPr="006F426E" w:rsidRDefault="00132CFF" w:rsidP="007734E6">
            <w:pPr>
              <w:pStyle w:val="14"/>
              <w:jc w:val="center"/>
            </w:pPr>
            <w:r w:rsidRPr="006F426E">
              <w:t>105.06.28</w:t>
            </w:r>
          </w:p>
        </w:tc>
        <w:tc>
          <w:tcPr>
            <w:tcW w:w="1304" w:type="dxa"/>
            <w:vAlign w:val="center"/>
          </w:tcPr>
          <w:p w:rsidR="00132CFF" w:rsidRPr="006F426E" w:rsidRDefault="00132CFF" w:rsidP="007734E6">
            <w:pPr>
              <w:pStyle w:val="14"/>
              <w:jc w:val="center"/>
            </w:pPr>
            <w:r w:rsidRPr="006F426E">
              <w:t>30,000</w:t>
            </w:r>
          </w:p>
        </w:tc>
        <w:tc>
          <w:tcPr>
            <w:tcW w:w="2438" w:type="dxa"/>
            <w:vMerge w:val="restart"/>
          </w:tcPr>
          <w:p w:rsidR="00132CFF" w:rsidRPr="00CA120A" w:rsidRDefault="00132CFF" w:rsidP="008F4CF4">
            <w:pPr>
              <w:pStyle w:val="14"/>
            </w:pPr>
            <w:r w:rsidRPr="00F853EC">
              <w:rPr>
                <w:rFonts w:hint="eastAsia"/>
              </w:rPr>
              <w:t>殯葬管理條例第63條第1項及第96條第1項</w:t>
            </w:r>
          </w:p>
        </w:tc>
      </w:tr>
      <w:tr w:rsidR="00460A90" w:rsidRPr="00CA120A" w:rsidTr="002C0957">
        <w:tc>
          <w:tcPr>
            <w:tcW w:w="1134" w:type="dxa"/>
            <w:tcBorders>
              <w:top w:val="single" w:sz="4" w:space="0" w:color="FFFFFF" w:themeColor="background1"/>
              <w:bottom w:val="single" w:sz="4" w:space="0" w:color="FFFFFF" w:themeColor="background1"/>
            </w:tcBorders>
          </w:tcPr>
          <w:p w:rsidR="00132CFF" w:rsidRPr="00CA120A" w:rsidRDefault="00132CFF" w:rsidP="00D23717">
            <w:pPr>
              <w:pStyle w:val="14"/>
              <w:jc w:val="center"/>
            </w:pPr>
          </w:p>
        </w:tc>
        <w:tc>
          <w:tcPr>
            <w:tcW w:w="2665" w:type="dxa"/>
          </w:tcPr>
          <w:p w:rsidR="00132CFF" w:rsidRPr="006F426E" w:rsidRDefault="00132CFF" w:rsidP="006845F1">
            <w:pPr>
              <w:pStyle w:val="14"/>
            </w:pPr>
            <w:r w:rsidRPr="006F426E">
              <w:rPr>
                <w:rFonts w:hint="eastAsia"/>
              </w:rPr>
              <w:t>雅苑</w:t>
            </w:r>
            <w:r>
              <w:rPr>
                <w:rFonts w:hint="eastAsia"/>
              </w:rPr>
              <w:t>會館</w:t>
            </w:r>
          </w:p>
        </w:tc>
        <w:tc>
          <w:tcPr>
            <w:tcW w:w="1304" w:type="dxa"/>
            <w:vAlign w:val="center"/>
          </w:tcPr>
          <w:p w:rsidR="00132CFF" w:rsidRPr="006F426E" w:rsidRDefault="00132CFF" w:rsidP="007734E6">
            <w:pPr>
              <w:pStyle w:val="14"/>
              <w:jc w:val="center"/>
            </w:pPr>
            <w:r w:rsidRPr="006F426E">
              <w:t>105.06.28</w:t>
            </w:r>
          </w:p>
        </w:tc>
        <w:tc>
          <w:tcPr>
            <w:tcW w:w="1304" w:type="dxa"/>
            <w:vAlign w:val="center"/>
          </w:tcPr>
          <w:p w:rsidR="00132CFF" w:rsidRPr="006F426E" w:rsidRDefault="00132CFF" w:rsidP="007734E6">
            <w:pPr>
              <w:pStyle w:val="14"/>
              <w:jc w:val="center"/>
            </w:pPr>
            <w:r w:rsidRPr="006F426E">
              <w:t>30,000</w:t>
            </w:r>
          </w:p>
        </w:tc>
        <w:tc>
          <w:tcPr>
            <w:tcW w:w="2438" w:type="dxa"/>
            <w:vMerge/>
          </w:tcPr>
          <w:p w:rsidR="00132CFF" w:rsidRPr="00CA120A" w:rsidRDefault="00132CFF" w:rsidP="006845F1">
            <w:pPr>
              <w:pStyle w:val="14"/>
            </w:pPr>
          </w:p>
        </w:tc>
      </w:tr>
      <w:tr w:rsidR="00460A90" w:rsidRPr="00CA120A" w:rsidTr="002C0957">
        <w:tc>
          <w:tcPr>
            <w:tcW w:w="1134" w:type="dxa"/>
            <w:tcBorders>
              <w:top w:val="single" w:sz="4" w:space="0" w:color="FFFFFF" w:themeColor="background1"/>
              <w:bottom w:val="single" w:sz="4" w:space="0" w:color="FFFFFF" w:themeColor="background1"/>
            </w:tcBorders>
          </w:tcPr>
          <w:p w:rsidR="00132CFF" w:rsidRPr="00CA120A" w:rsidRDefault="00132CFF" w:rsidP="00D23717">
            <w:pPr>
              <w:pStyle w:val="14"/>
              <w:jc w:val="center"/>
            </w:pPr>
          </w:p>
        </w:tc>
        <w:tc>
          <w:tcPr>
            <w:tcW w:w="2665" w:type="dxa"/>
          </w:tcPr>
          <w:p w:rsidR="00132CFF" w:rsidRPr="006F426E" w:rsidRDefault="00132CFF" w:rsidP="006845F1">
            <w:pPr>
              <w:pStyle w:val="14"/>
            </w:pPr>
            <w:r w:rsidRPr="006F426E">
              <w:rPr>
                <w:rFonts w:hint="eastAsia"/>
              </w:rPr>
              <w:t>毅達</w:t>
            </w:r>
            <w:r>
              <w:rPr>
                <w:rFonts w:hint="eastAsia"/>
              </w:rPr>
              <w:t>會館</w:t>
            </w:r>
          </w:p>
        </w:tc>
        <w:tc>
          <w:tcPr>
            <w:tcW w:w="1304" w:type="dxa"/>
            <w:vAlign w:val="center"/>
          </w:tcPr>
          <w:p w:rsidR="00132CFF" w:rsidRPr="006F426E" w:rsidRDefault="00132CFF" w:rsidP="007734E6">
            <w:pPr>
              <w:pStyle w:val="14"/>
              <w:jc w:val="center"/>
            </w:pPr>
            <w:r w:rsidRPr="006F426E">
              <w:t>106.03.03</w:t>
            </w:r>
          </w:p>
        </w:tc>
        <w:tc>
          <w:tcPr>
            <w:tcW w:w="1304" w:type="dxa"/>
            <w:vAlign w:val="center"/>
          </w:tcPr>
          <w:p w:rsidR="00132CFF" w:rsidRPr="006F426E" w:rsidRDefault="00132CFF" w:rsidP="007734E6">
            <w:pPr>
              <w:pStyle w:val="14"/>
              <w:jc w:val="center"/>
            </w:pPr>
            <w:r w:rsidRPr="006F426E">
              <w:t>30,000</w:t>
            </w:r>
          </w:p>
        </w:tc>
        <w:tc>
          <w:tcPr>
            <w:tcW w:w="2438" w:type="dxa"/>
            <w:vMerge/>
          </w:tcPr>
          <w:p w:rsidR="00132CFF" w:rsidRPr="00CA120A" w:rsidRDefault="00132CFF" w:rsidP="006845F1">
            <w:pPr>
              <w:pStyle w:val="14"/>
            </w:pPr>
          </w:p>
        </w:tc>
      </w:tr>
      <w:tr w:rsidR="00460A90" w:rsidRPr="00CA120A" w:rsidTr="002C0957">
        <w:tc>
          <w:tcPr>
            <w:tcW w:w="1134" w:type="dxa"/>
            <w:tcBorders>
              <w:top w:val="single" w:sz="4" w:space="0" w:color="FFFFFF" w:themeColor="background1"/>
              <w:bottom w:val="single" w:sz="4" w:space="0" w:color="FFFFFF" w:themeColor="background1"/>
            </w:tcBorders>
          </w:tcPr>
          <w:p w:rsidR="00132CFF" w:rsidRPr="00CA120A" w:rsidRDefault="00132CFF" w:rsidP="00D23717">
            <w:pPr>
              <w:pStyle w:val="14"/>
              <w:jc w:val="center"/>
            </w:pPr>
          </w:p>
        </w:tc>
        <w:tc>
          <w:tcPr>
            <w:tcW w:w="2665" w:type="dxa"/>
          </w:tcPr>
          <w:p w:rsidR="00132CFF" w:rsidRPr="006F426E" w:rsidRDefault="00132CFF" w:rsidP="006845F1">
            <w:pPr>
              <w:pStyle w:val="14"/>
            </w:pPr>
            <w:r w:rsidRPr="006F426E">
              <w:rPr>
                <w:rFonts w:hint="eastAsia"/>
              </w:rPr>
              <w:t>合發</w:t>
            </w:r>
            <w:r>
              <w:rPr>
                <w:rFonts w:hint="eastAsia"/>
              </w:rPr>
              <w:t>會館</w:t>
            </w:r>
          </w:p>
        </w:tc>
        <w:tc>
          <w:tcPr>
            <w:tcW w:w="1304" w:type="dxa"/>
            <w:vAlign w:val="center"/>
          </w:tcPr>
          <w:p w:rsidR="00132CFF" w:rsidRPr="006F426E" w:rsidRDefault="00132CFF" w:rsidP="007734E6">
            <w:pPr>
              <w:pStyle w:val="14"/>
              <w:jc w:val="center"/>
            </w:pPr>
            <w:r w:rsidRPr="006F426E">
              <w:t>106.07.26</w:t>
            </w:r>
          </w:p>
        </w:tc>
        <w:tc>
          <w:tcPr>
            <w:tcW w:w="1304" w:type="dxa"/>
            <w:vAlign w:val="center"/>
          </w:tcPr>
          <w:p w:rsidR="00132CFF" w:rsidRPr="006F426E" w:rsidRDefault="00132CFF" w:rsidP="007734E6">
            <w:pPr>
              <w:pStyle w:val="14"/>
              <w:jc w:val="center"/>
            </w:pPr>
            <w:r w:rsidRPr="006F426E">
              <w:t>30,000</w:t>
            </w:r>
          </w:p>
        </w:tc>
        <w:tc>
          <w:tcPr>
            <w:tcW w:w="2438" w:type="dxa"/>
            <w:vMerge/>
          </w:tcPr>
          <w:p w:rsidR="00132CFF" w:rsidRPr="00CA120A" w:rsidRDefault="00132CFF" w:rsidP="006845F1">
            <w:pPr>
              <w:pStyle w:val="14"/>
            </w:pPr>
          </w:p>
        </w:tc>
      </w:tr>
      <w:tr w:rsidR="00EF23FE" w:rsidRPr="00CA120A" w:rsidTr="002C0957">
        <w:tc>
          <w:tcPr>
            <w:tcW w:w="1134" w:type="dxa"/>
            <w:tcBorders>
              <w:top w:val="single" w:sz="4" w:space="0" w:color="FFFFFF" w:themeColor="background1"/>
            </w:tcBorders>
          </w:tcPr>
          <w:p w:rsidR="006845F1" w:rsidRPr="00CA120A" w:rsidRDefault="006845F1" w:rsidP="00D23717">
            <w:pPr>
              <w:pStyle w:val="14"/>
              <w:jc w:val="center"/>
            </w:pPr>
          </w:p>
        </w:tc>
        <w:tc>
          <w:tcPr>
            <w:tcW w:w="2665" w:type="dxa"/>
            <w:vAlign w:val="center"/>
          </w:tcPr>
          <w:p w:rsidR="006845F1" w:rsidRPr="00C30F45" w:rsidRDefault="006845F1" w:rsidP="006930FA">
            <w:pPr>
              <w:pStyle w:val="14"/>
            </w:pPr>
            <w:r w:rsidRPr="00C30F45">
              <w:rPr>
                <w:rFonts w:hint="eastAsia"/>
              </w:rPr>
              <w:t>三蘆會館</w:t>
            </w:r>
          </w:p>
        </w:tc>
        <w:tc>
          <w:tcPr>
            <w:tcW w:w="1304" w:type="dxa"/>
            <w:vAlign w:val="center"/>
          </w:tcPr>
          <w:p w:rsidR="006845F1" w:rsidRPr="00C30F45" w:rsidRDefault="006845F1" w:rsidP="007734E6">
            <w:pPr>
              <w:pStyle w:val="14"/>
              <w:jc w:val="center"/>
            </w:pPr>
            <w:r w:rsidRPr="00C30F45">
              <w:rPr>
                <w:rFonts w:hint="eastAsia"/>
              </w:rPr>
              <w:t>105.02.01</w:t>
            </w:r>
          </w:p>
        </w:tc>
        <w:tc>
          <w:tcPr>
            <w:tcW w:w="1304" w:type="dxa"/>
            <w:vAlign w:val="center"/>
          </w:tcPr>
          <w:p w:rsidR="006845F1" w:rsidRPr="00C30F45" w:rsidRDefault="006845F1" w:rsidP="007734E6">
            <w:pPr>
              <w:pStyle w:val="14"/>
              <w:jc w:val="center"/>
            </w:pPr>
            <w:r w:rsidRPr="00C30F45">
              <w:rPr>
                <w:rFonts w:hint="eastAsia"/>
              </w:rPr>
              <w:t>300,000</w:t>
            </w:r>
          </w:p>
        </w:tc>
        <w:tc>
          <w:tcPr>
            <w:tcW w:w="2438" w:type="dxa"/>
          </w:tcPr>
          <w:p w:rsidR="006845F1" w:rsidRPr="00CA120A" w:rsidRDefault="006845F1" w:rsidP="006930FA">
            <w:pPr>
              <w:pStyle w:val="14"/>
            </w:pPr>
            <w:r w:rsidRPr="006F426E">
              <w:rPr>
                <w:rFonts w:hint="eastAsia"/>
              </w:rPr>
              <w:t>殯葬管理條例第6條第1</w:t>
            </w:r>
            <w:r>
              <w:rPr>
                <w:rFonts w:hint="eastAsia"/>
              </w:rPr>
              <w:t>項及</w:t>
            </w:r>
            <w:r w:rsidRPr="006F426E">
              <w:rPr>
                <w:rFonts w:hint="eastAsia"/>
              </w:rPr>
              <w:t>第73條第1項</w:t>
            </w:r>
          </w:p>
        </w:tc>
      </w:tr>
      <w:tr w:rsidR="002C0957" w:rsidRPr="00CA120A" w:rsidTr="002C0957">
        <w:tc>
          <w:tcPr>
            <w:tcW w:w="1134" w:type="dxa"/>
            <w:tcBorders>
              <w:bottom w:val="single" w:sz="4" w:space="0" w:color="FFFFFF" w:themeColor="background1"/>
            </w:tcBorders>
          </w:tcPr>
          <w:p w:rsidR="00132CFF" w:rsidRDefault="00132CFF" w:rsidP="00D23717">
            <w:pPr>
              <w:pStyle w:val="14"/>
              <w:jc w:val="center"/>
            </w:pPr>
            <w:r w:rsidRPr="00560AB7">
              <w:rPr>
                <w:rFonts w:hint="eastAsia"/>
              </w:rPr>
              <w:t>基隆市</w:t>
            </w:r>
          </w:p>
          <w:p w:rsidR="0089689D" w:rsidRPr="00560AB7" w:rsidRDefault="0089689D" w:rsidP="00D23717">
            <w:pPr>
              <w:pStyle w:val="14"/>
              <w:jc w:val="center"/>
            </w:pPr>
            <w:r w:rsidRPr="002F2462">
              <w:rPr>
                <w:rFonts w:hint="eastAsia"/>
                <w:b/>
              </w:rPr>
              <w:t>共5件</w:t>
            </w:r>
          </w:p>
        </w:tc>
        <w:tc>
          <w:tcPr>
            <w:tcW w:w="2665" w:type="dxa"/>
          </w:tcPr>
          <w:p w:rsidR="00132CFF" w:rsidRPr="00560AB7" w:rsidRDefault="00132CFF" w:rsidP="006845F1">
            <w:pPr>
              <w:pStyle w:val="14"/>
            </w:pPr>
            <w:r w:rsidRPr="00560AB7">
              <w:rPr>
                <w:rFonts w:hint="eastAsia"/>
              </w:rPr>
              <w:t>梵宇天閣禮儀服務股份有限公司</w:t>
            </w:r>
          </w:p>
        </w:tc>
        <w:tc>
          <w:tcPr>
            <w:tcW w:w="1304" w:type="dxa"/>
            <w:vAlign w:val="center"/>
          </w:tcPr>
          <w:p w:rsidR="00132CFF" w:rsidRPr="00560AB7" w:rsidRDefault="00132CFF" w:rsidP="007734E6">
            <w:pPr>
              <w:pStyle w:val="14"/>
              <w:jc w:val="center"/>
            </w:pPr>
            <w:r>
              <w:rPr>
                <w:rFonts w:hint="eastAsia"/>
              </w:rPr>
              <w:t>105.04.</w:t>
            </w:r>
            <w:r w:rsidR="002C0957">
              <w:rPr>
                <w:rFonts w:hint="eastAsia"/>
              </w:rPr>
              <w:t>0</w:t>
            </w:r>
            <w:r>
              <w:rPr>
                <w:rFonts w:hint="eastAsia"/>
              </w:rPr>
              <w:t>8</w:t>
            </w:r>
          </w:p>
        </w:tc>
        <w:tc>
          <w:tcPr>
            <w:tcW w:w="1304" w:type="dxa"/>
            <w:vAlign w:val="center"/>
          </w:tcPr>
          <w:p w:rsidR="00132CFF" w:rsidRDefault="00132CFF" w:rsidP="007734E6">
            <w:pPr>
              <w:pStyle w:val="14"/>
              <w:jc w:val="center"/>
            </w:pPr>
            <w:r w:rsidRPr="009F334E">
              <w:t>30,000</w:t>
            </w:r>
          </w:p>
        </w:tc>
        <w:tc>
          <w:tcPr>
            <w:tcW w:w="2438" w:type="dxa"/>
            <w:vMerge w:val="restart"/>
          </w:tcPr>
          <w:p w:rsidR="00132CFF" w:rsidRPr="00CA120A" w:rsidRDefault="00132CFF" w:rsidP="00460A90">
            <w:pPr>
              <w:pStyle w:val="14"/>
            </w:pPr>
            <w:r w:rsidRPr="00F853EC">
              <w:rPr>
                <w:rFonts w:hint="eastAsia"/>
              </w:rPr>
              <w:t>殯葬管理條例第63條第1項及第96條第1項</w:t>
            </w:r>
          </w:p>
        </w:tc>
      </w:tr>
      <w:tr w:rsidR="002C0957" w:rsidRPr="00CA120A" w:rsidTr="002C0957">
        <w:tc>
          <w:tcPr>
            <w:tcW w:w="1134" w:type="dxa"/>
            <w:tcBorders>
              <w:top w:val="single" w:sz="4" w:space="0" w:color="FFFFFF" w:themeColor="background1"/>
              <w:bottom w:val="single" w:sz="4" w:space="0" w:color="FFFFFF" w:themeColor="background1"/>
            </w:tcBorders>
          </w:tcPr>
          <w:p w:rsidR="00132CFF" w:rsidRPr="002F2462" w:rsidRDefault="00132CFF" w:rsidP="00D23717">
            <w:pPr>
              <w:pStyle w:val="14"/>
              <w:jc w:val="center"/>
              <w:rPr>
                <w:b/>
              </w:rPr>
            </w:pPr>
          </w:p>
        </w:tc>
        <w:tc>
          <w:tcPr>
            <w:tcW w:w="2665" w:type="dxa"/>
          </w:tcPr>
          <w:p w:rsidR="00132CFF" w:rsidRPr="00560AB7" w:rsidRDefault="00132CFF" w:rsidP="006845F1">
            <w:pPr>
              <w:pStyle w:val="14"/>
            </w:pPr>
            <w:r w:rsidRPr="00560AB7">
              <w:rPr>
                <w:rFonts w:hint="eastAsia"/>
              </w:rPr>
              <w:t>福田妙國生命禮儀有限公司</w:t>
            </w:r>
          </w:p>
        </w:tc>
        <w:tc>
          <w:tcPr>
            <w:tcW w:w="1304" w:type="dxa"/>
            <w:vAlign w:val="center"/>
          </w:tcPr>
          <w:p w:rsidR="00132CFF" w:rsidRPr="00560AB7" w:rsidRDefault="00132CFF" w:rsidP="007734E6">
            <w:pPr>
              <w:pStyle w:val="14"/>
              <w:jc w:val="center"/>
            </w:pPr>
            <w:r w:rsidRPr="00560AB7">
              <w:t>105.04.</w:t>
            </w:r>
            <w:r w:rsidR="002C0957">
              <w:rPr>
                <w:rFonts w:hint="eastAsia"/>
              </w:rPr>
              <w:t>0</w:t>
            </w:r>
            <w:r w:rsidRPr="00560AB7">
              <w:t>8</w:t>
            </w:r>
          </w:p>
        </w:tc>
        <w:tc>
          <w:tcPr>
            <w:tcW w:w="1304" w:type="dxa"/>
            <w:vAlign w:val="center"/>
          </w:tcPr>
          <w:p w:rsidR="00132CFF" w:rsidRDefault="00132CFF" w:rsidP="007734E6">
            <w:pPr>
              <w:pStyle w:val="14"/>
              <w:jc w:val="center"/>
            </w:pPr>
            <w:r w:rsidRPr="009F334E">
              <w:t>30,000</w:t>
            </w:r>
          </w:p>
        </w:tc>
        <w:tc>
          <w:tcPr>
            <w:tcW w:w="2438" w:type="dxa"/>
            <w:vMerge/>
          </w:tcPr>
          <w:p w:rsidR="00132CFF" w:rsidRPr="00CA120A" w:rsidRDefault="00132CFF" w:rsidP="006845F1">
            <w:pPr>
              <w:pStyle w:val="14"/>
            </w:pPr>
          </w:p>
        </w:tc>
      </w:tr>
      <w:tr w:rsidR="002C0957" w:rsidRPr="00CA120A" w:rsidTr="002C0957">
        <w:tc>
          <w:tcPr>
            <w:tcW w:w="1134" w:type="dxa"/>
            <w:tcBorders>
              <w:top w:val="single" w:sz="4" w:space="0" w:color="FFFFFF" w:themeColor="background1"/>
              <w:bottom w:val="single" w:sz="4" w:space="0" w:color="FFFFFF" w:themeColor="background1"/>
            </w:tcBorders>
          </w:tcPr>
          <w:p w:rsidR="00132CFF" w:rsidRPr="00560AB7" w:rsidRDefault="00132CFF" w:rsidP="00D23717">
            <w:pPr>
              <w:pStyle w:val="14"/>
              <w:jc w:val="center"/>
            </w:pPr>
          </w:p>
        </w:tc>
        <w:tc>
          <w:tcPr>
            <w:tcW w:w="2665" w:type="dxa"/>
          </w:tcPr>
          <w:p w:rsidR="00132CFF" w:rsidRPr="00560AB7" w:rsidRDefault="00132CFF" w:rsidP="006845F1">
            <w:pPr>
              <w:pStyle w:val="14"/>
            </w:pPr>
            <w:r w:rsidRPr="00560AB7">
              <w:rPr>
                <w:rFonts w:hint="eastAsia"/>
              </w:rPr>
              <w:t>鴻惠禮儀社</w:t>
            </w:r>
          </w:p>
        </w:tc>
        <w:tc>
          <w:tcPr>
            <w:tcW w:w="1304" w:type="dxa"/>
            <w:vAlign w:val="center"/>
          </w:tcPr>
          <w:p w:rsidR="00132CFF" w:rsidRPr="00560AB7" w:rsidRDefault="00132CFF" w:rsidP="007734E6">
            <w:pPr>
              <w:pStyle w:val="14"/>
              <w:jc w:val="center"/>
            </w:pPr>
            <w:r w:rsidRPr="00560AB7">
              <w:t>105.04.</w:t>
            </w:r>
            <w:r w:rsidR="002C0957">
              <w:rPr>
                <w:rFonts w:hint="eastAsia"/>
              </w:rPr>
              <w:t>0</w:t>
            </w:r>
            <w:r w:rsidRPr="00560AB7">
              <w:t>8</w:t>
            </w:r>
          </w:p>
        </w:tc>
        <w:tc>
          <w:tcPr>
            <w:tcW w:w="1304" w:type="dxa"/>
            <w:vAlign w:val="center"/>
          </w:tcPr>
          <w:p w:rsidR="00132CFF" w:rsidRDefault="00132CFF" w:rsidP="007734E6">
            <w:pPr>
              <w:pStyle w:val="14"/>
              <w:jc w:val="center"/>
            </w:pPr>
            <w:r w:rsidRPr="009F334E">
              <w:t>30,000</w:t>
            </w:r>
          </w:p>
        </w:tc>
        <w:tc>
          <w:tcPr>
            <w:tcW w:w="2438" w:type="dxa"/>
            <w:vMerge/>
          </w:tcPr>
          <w:p w:rsidR="00132CFF" w:rsidRPr="00CA120A" w:rsidRDefault="00132CFF" w:rsidP="006845F1">
            <w:pPr>
              <w:pStyle w:val="14"/>
            </w:pPr>
          </w:p>
        </w:tc>
      </w:tr>
      <w:tr w:rsidR="002C0957" w:rsidRPr="00CA120A" w:rsidTr="002C0957">
        <w:tc>
          <w:tcPr>
            <w:tcW w:w="1134" w:type="dxa"/>
            <w:tcBorders>
              <w:top w:val="single" w:sz="4" w:space="0" w:color="FFFFFF" w:themeColor="background1"/>
              <w:bottom w:val="single" w:sz="4" w:space="0" w:color="FFFFFF" w:themeColor="background1"/>
            </w:tcBorders>
          </w:tcPr>
          <w:p w:rsidR="00132CFF" w:rsidRPr="00560AB7" w:rsidRDefault="00132CFF" w:rsidP="00D23717">
            <w:pPr>
              <w:pStyle w:val="14"/>
              <w:jc w:val="center"/>
            </w:pPr>
          </w:p>
        </w:tc>
        <w:tc>
          <w:tcPr>
            <w:tcW w:w="2665" w:type="dxa"/>
          </w:tcPr>
          <w:p w:rsidR="00132CFF" w:rsidRPr="00560AB7" w:rsidRDefault="00132CFF" w:rsidP="006845F1">
            <w:pPr>
              <w:pStyle w:val="14"/>
            </w:pPr>
            <w:r w:rsidRPr="00560AB7">
              <w:rPr>
                <w:rFonts w:hint="eastAsia"/>
              </w:rPr>
              <w:t>永順殯葬禮儀墓園設計社</w:t>
            </w:r>
          </w:p>
        </w:tc>
        <w:tc>
          <w:tcPr>
            <w:tcW w:w="1304" w:type="dxa"/>
            <w:vAlign w:val="center"/>
          </w:tcPr>
          <w:p w:rsidR="00132CFF" w:rsidRPr="00560AB7" w:rsidRDefault="00132CFF" w:rsidP="007734E6">
            <w:pPr>
              <w:pStyle w:val="14"/>
              <w:jc w:val="center"/>
            </w:pPr>
            <w:r w:rsidRPr="00560AB7">
              <w:t>105.04.</w:t>
            </w:r>
            <w:r w:rsidR="002C0957">
              <w:rPr>
                <w:rFonts w:hint="eastAsia"/>
              </w:rPr>
              <w:t>0</w:t>
            </w:r>
            <w:r w:rsidRPr="00560AB7">
              <w:t>8</w:t>
            </w:r>
          </w:p>
        </w:tc>
        <w:tc>
          <w:tcPr>
            <w:tcW w:w="1304" w:type="dxa"/>
            <w:vAlign w:val="center"/>
          </w:tcPr>
          <w:p w:rsidR="00132CFF" w:rsidRDefault="00132CFF" w:rsidP="007734E6">
            <w:pPr>
              <w:pStyle w:val="14"/>
              <w:jc w:val="center"/>
            </w:pPr>
            <w:r w:rsidRPr="009F334E">
              <w:t>30,000</w:t>
            </w:r>
          </w:p>
        </w:tc>
        <w:tc>
          <w:tcPr>
            <w:tcW w:w="2438" w:type="dxa"/>
            <w:vMerge/>
          </w:tcPr>
          <w:p w:rsidR="00132CFF" w:rsidRPr="00CA120A" w:rsidRDefault="00132CFF" w:rsidP="006845F1">
            <w:pPr>
              <w:pStyle w:val="14"/>
            </w:pPr>
          </w:p>
        </w:tc>
      </w:tr>
      <w:tr w:rsidR="002C0957" w:rsidRPr="00CA120A" w:rsidTr="002C0957">
        <w:tc>
          <w:tcPr>
            <w:tcW w:w="1134" w:type="dxa"/>
            <w:tcBorders>
              <w:top w:val="single" w:sz="4" w:space="0" w:color="FFFFFF" w:themeColor="background1"/>
            </w:tcBorders>
          </w:tcPr>
          <w:p w:rsidR="00132CFF" w:rsidRPr="00560AB7" w:rsidRDefault="00132CFF" w:rsidP="00D23717">
            <w:pPr>
              <w:pStyle w:val="14"/>
              <w:jc w:val="center"/>
            </w:pPr>
          </w:p>
        </w:tc>
        <w:tc>
          <w:tcPr>
            <w:tcW w:w="2665" w:type="dxa"/>
          </w:tcPr>
          <w:p w:rsidR="00132CFF" w:rsidRPr="00560AB7" w:rsidRDefault="00132CFF" w:rsidP="006845F1">
            <w:pPr>
              <w:pStyle w:val="14"/>
            </w:pPr>
            <w:r w:rsidRPr="00560AB7">
              <w:rPr>
                <w:rFonts w:hint="eastAsia"/>
              </w:rPr>
              <w:t>基隆禮儀用品社</w:t>
            </w:r>
          </w:p>
        </w:tc>
        <w:tc>
          <w:tcPr>
            <w:tcW w:w="1304" w:type="dxa"/>
            <w:vAlign w:val="center"/>
          </w:tcPr>
          <w:p w:rsidR="00132CFF" w:rsidRPr="00560AB7" w:rsidRDefault="00132CFF" w:rsidP="007734E6">
            <w:pPr>
              <w:pStyle w:val="14"/>
              <w:jc w:val="center"/>
            </w:pPr>
            <w:r w:rsidRPr="00560AB7">
              <w:t>105.04.</w:t>
            </w:r>
            <w:r w:rsidR="002C0957">
              <w:rPr>
                <w:rFonts w:hint="eastAsia"/>
              </w:rPr>
              <w:t>0</w:t>
            </w:r>
            <w:r w:rsidRPr="00560AB7">
              <w:t>8</w:t>
            </w:r>
          </w:p>
        </w:tc>
        <w:tc>
          <w:tcPr>
            <w:tcW w:w="1304" w:type="dxa"/>
            <w:vAlign w:val="center"/>
          </w:tcPr>
          <w:p w:rsidR="00132CFF" w:rsidRDefault="00132CFF" w:rsidP="007734E6">
            <w:pPr>
              <w:pStyle w:val="14"/>
              <w:jc w:val="center"/>
            </w:pPr>
            <w:r w:rsidRPr="009F334E">
              <w:t>30,000</w:t>
            </w:r>
          </w:p>
        </w:tc>
        <w:tc>
          <w:tcPr>
            <w:tcW w:w="2438" w:type="dxa"/>
            <w:vMerge/>
          </w:tcPr>
          <w:p w:rsidR="00132CFF" w:rsidRPr="00CA120A" w:rsidRDefault="00132CFF" w:rsidP="006845F1">
            <w:pPr>
              <w:pStyle w:val="14"/>
            </w:pPr>
          </w:p>
        </w:tc>
      </w:tr>
      <w:tr w:rsidR="00460A90" w:rsidRPr="00CA120A" w:rsidTr="002C0957">
        <w:tc>
          <w:tcPr>
            <w:tcW w:w="1134" w:type="dxa"/>
            <w:tcBorders>
              <w:bottom w:val="single" w:sz="4" w:space="0" w:color="FFFFFF" w:themeColor="background1"/>
            </w:tcBorders>
          </w:tcPr>
          <w:p w:rsidR="00460A90" w:rsidRPr="00560AB7" w:rsidRDefault="00460A90" w:rsidP="00D23717">
            <w:pPr>
              <w:pStyle w:val="14"/>
              <w:jc w:val="center"/>
            </w:pPr>
            <w:r>
              <w:t>桃園市</w:t>
            </w:r>
          </w:p>
        </w:tc>
        <w:tc>
          <w:tcPr>
            <w:tcW w:w="2665" w:type="dxa"/>
          </w:tcPr>
          <w:p w:rsidR="00460A90" w:rsidRPr="002C5E9A" w:rsidRDefault="00460A90" w:rsidP="006845F1">
            <w:pPr>
              <w:pStyle w:val="14"/>
              <w:rPr>
                <w:szCs w:val="24"/>
              </w:rPr>
            </w:pPr>
            <w:r w:rsidRPr="002C5E9A">
              <w:rPr>
                <w:rFonts w:hint="eastAsia"/>
                <w:szCs w:val="24"/>
              </w:rPr>
              <w:t>恩澤禮儀社</w:t>
            </w:r>
          </w:p>
        </w:tc>
        <w:tc>
          <w:tcPr>
            <w:tcW w:w="1304" w:type="dxa"/>
            <w:vAlign w:val="center"/>
          </w:tcPr>
          <w:p w:rsidR="00460A90" w:rsidRPr="002C5E9A" w:rsidRDefault="00460A90" w:rsidP="007734E6">
            <w:pPr>
              <w:pStyle w:val="14"/>
              <w:jc w:val="center"/>
              <w:rPr>
                <w:szCs w:val="24"/>
              </w:rPr>
            </w:pPr>
            <w:r w:rsidRPr="002C5E9A">
              <w:rPr>
                <w:rFonts w:hint="eastAsia"/>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val="restart"/>
          </w:tcPr>
          <w:p w:rsidR="00460A90" w:rsidRPr="002C5E9A" w:rsidRDefault="00460A90" w:rsidP="006845F1">
            <w:pPr>
              <w:pStyle w:val="14"/>
              <w:rPr>
                <w:szCs w:val="24"/>
              </w:rPr>
            </w:pPr>
            <w:r w:rsidRPr="00F853EC">
              <w:rPr>
                <w:rFonts w:hint="eastAsia"/>
              </w:rPr>
              <w:t>殯葬管理條例第63條第1項及第96條第1項</w:t>
            </w: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2F2462" w:rsidRDefault="00460A90" w:rsidP="00D23717">
            <w:pPr>
              <w:pStyle w:val="14"/>
              <w:jc w:val="center"/>
              <w:rPr>
                <w:b/>
              </w:rPr>
            </w:pPr>
            <w:r w:rsidRPr="002F2462">
              <w:rPr>
                <w:b/>
              </w:rPr>
              <w:t>共</w:t>
            </w:r>
            <w:r w:rsidRPr="002F2462">
              <w:rPr>
                <w:rFonts w:hint="eastAsia"/>
                <w:b/>
              </w:rPr>
              <w:t>15件</w:t>
            </w:r>
          </w:p>
        </w:tc>
        <w:tc>
          <w:tcPr>
            <w:tcW w:w="2665" w:type="dxa"/>
          </w:tcPr>
          <w:p w:rsidR="00460A90" w:rsidRPr="002C5E9A" w:rsidRDefault="00460A90" w:rsidP="006845F1">
            <w:pPr>
              <w:pStyle w:val="14"/>
              <w:rPr>
                <w:szCs w:val="24"/>
              </w:rPr>
            </w:pPr>
            <w:r w:rsidRPr="002C5E9A">
              <w:rPr>
                <w:rFonts w:hint="eastAsia"/>
                <w:szCs w:val="24"/>
              </w:rPr>
              <w:t>至善園有限公司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國寶服務股份有限公司桃園分公司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展誼企業社</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鼎浥禮儀社</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南興殯儀有限公司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奉祥有限公司</w:t>
            </w:r>
            <w:r w:rsidR="009F71D8">
              <w:rPr>
                <w:szCs w:val="24"/>
              </w:rPr>
              <w:br/>
            </w:r>
            <w:r w:rsidRPr="002C5E9A">
              <w:rPr>
                <w:rFonts w:hint="eastAsia"/>
                <w:szCs w:val="24"/>
              </w:rPr>
              <w:t>桃園分公司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新天堂生命企業社</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瑞泰禮儀社</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通天禮儀股份有限公司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啟航國際喪務有限公司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閻航生命事業有限公司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皇順開發股份有限公司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天龍禮儀社</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大愛生命事業有限公司</w:t>
            </w:r>
          </w:p>
        </w:tc>
        <w:tc>
          <w:tcPr>
            <w:tcW w:w="1304" w:type="dxa"/>
            <w:vAlign w:val="center"/>
          </w:tcPr>
          <w:p w:rsidR="00460A90" w:rsidRPr="002C5E9A" w:rsidRDefault="00460A90" w:rsidP="007734E6">
            <w:pPr>
              <w:pStyle w:val="14"/>
              <w:jc w:val="center"/>
              <w:rPr>
                <w:szCs w:val="24"/>
              </w:rPr>
            </w:pPr>
            <w:r w:rsidRPr="002C5E9A">
              <w:rPr>
                <w:szCs w:val="24"/>
              </w:rPr>
              <w:t>106.09.11</w:t>
            </w:r>
          </w:p>
        </w:tc>
        <w:tc>
          <w:tcPr>
            <w:tcW w:w="1304" w:type="dxa"/>
            <w:vAlign w:val="center"/>
          </w:tcPr>
          <w:p w:rsidR="00460A90" w:rsidRPr="002C5E9A" w:rsidRDefault="00460A90" w:rsidP="007734E6">
            <w:pPr>
              <w:pStyle w:val="14"/>
              <w:jc w:val="center"/>
              <w:rPr>
                <w:szCs w:val="24"/>
              </w:rPr>
            </w:pPr>
            <w:r w:rsidRPr="002C5E9A">
              <w:rPr>
                <w:szCs w:val="24"/>
              </w:rPr>
              <w:t>30,000</w:t>
            </w:r>
          </w:p>
        </w:tc>
        <w:tc>
          <w:tcPr>
            <w:tcW w:w="2438" w:type="dxa"/>
            <w:vMerge/>
          </w:tcPr>
          <w:p w:rsidR="00460A90" w:rsidRPr="002C5E9A" w:rsidRDefault="00460A90" w:rsidP="006845F1">
            <w:pPr>
              <w:pStyle w:val="14"/>
              <w:rPr>
                <w:szCs w:val="24"/>
              </w:rPr>
            </w:pPr>
          </w:p>
        </w:tc>
      </w:tr>
      <w:tr w:rsidR="00EF23FE" w:rsidRPr="00CA120A" w:rsidTr="002C0957">
        <w:tc>
          <w:tcPr>
            <w:tcW w:w="1134" w:type="dxa"/>
          </w:tcPr>
          <w:p w:rsidR="006845F1" w:rsidRPr="00CA120A" w:rsidRDefault="006845F1" w:rsidP="00D23717">
            <w:pPr>
              <w:pStyle w:val="14"/>
              <w:jc w:val="center"/>
            </w:pPr>
            <w:r>
              <w:t>新竹市</w:t>
            </w:r>
          </w:p>
        </w:tc>
        <w:tc>
          <w:tcPr>
            <w:tcW w:w="2665" w:type="dxa"/>
          </w:tcPr>
          <w:p w:rsidR="006845F1" w:rsidRPr="002C5E9A" w:rsidRDefault="006845F1" w:rsidP="006845F1">
            <w:pPr>
              <w:pStyle w:val="14"/>
              <w:rPr>
                <w:szCs w:val="24"/>
              </w:rPr>
            </w:pPr>
            <w:r w:rsidRPr="002C5E9A">
              <w:rPr>
                <w:rFonts w:hint="eastAsia"/>
                <w:szCs w:val="24"/>
              </w:rPr>
              <w:t>龍巖股份有限公司</w:t>
            </w:r>
            <w:r w:rsidR="00460A90">
              <w:rPr>
                <w:szCs w:val="24"/>
              </w:rPr>
              <w:br/>
            </w:r>
            <w:r w:rsidRPr="002C5E9A">
              <w:rPr>
                <w:rFonts w:hint="eastAsia"/>
                <w:szCs w:val="24"/>
              </w:rPr>
              <w:t>新竹會館</w:t>
            </w:r>
            <w:r w:rsidR="00460A90" w:rsidRPr="002C5E9A">
              <w:rPr>
                <w:rFonts w:hint="eastAsia"/>
                <w:szCs w:val="24"/>
              </w:rPr>
              <w:t>(分公司</w:t>
            </w:r>
            <w:r w:rsidR="00460A90" w:rsidRPr="002C5E9A">
              <w:rPr>
                <w:szCs w:val="24"/>
              </w:rPr>
              <w:t>)</w:t>
            </w:r>
          </w:p>
        </w:tc>
        <w:tc>
          <w:tcPr>
            <w:tcW w:w="1304" w:type="dxa"/>
            <w:vAlign w:val="center"/>
          </w:tcPr>
          <w:p w:rsidR="006845F1" w:rsidRPr="002C5E9A" w:rsidRDefault="006845F1" w:rsidP="007734E6">
            <w:pPr>
              <w:pStyle w:val="14"/>
              <w:jc w:val="center"/>
              <w:rPr>
                <w:szCs w:val="24"/>
              </w:rPr>
            </w:pPr>
            <w:r w:rsidRPr="002C5E9A">
              <w:rPr>
                <w:rFonts w:hint="eastAsia"/>
                <w:szCs w:val="24"/>
              </w:rPr>
              <w:t>106.05.23</w:t>
            </w:r>
          </w:p>
        </w:tc>
        <w:tc>
          <w:tcPr>
            <w:tcW w:w="1304" w:type="dxa"/>
            <w:vAlign w:val="center"/>
          </w:tcPr>
          <w:p w:rsidR="006845F1" w:rsidRPr="002C5E9A" w:rsidRDefault="006845F1" w:rsidP="007734E6">
            <w:pPr>
              <w:pStyle w:val="14"/>
              <w:jc w:val="center"/>
              <w:rPr>
                <w:szCs w:val="24"/>
              </w:rPr>
            </w:pPr>
            <w:r w:rsidRPr="002C5E9A">
              <w:rPr>
                <w:rFonts w:hint="eastAsia"/>
                <w:szCs w:val="24"/>
              </w:rPr>
              <w:t>30,000</w:t>
            </w:r>
          </w:p>
        </w:tc>
        <w:tc>
          <w:tcPr>
            <w:tcW w:w="2438" w:type="dxa"/>
          </w:tcPr>
          <w:p w:rsidR="006845F1" w:rsidRPr="002C5E9A" w:rsidRDefault="00E93AB8" w:rsidP="006845F1">
            <w:pPr>
              <w:pStyle w:val="14"/>
              <w:rPr>
                <w:szCs w:val="24"/>
              </w:rPr>
            </w:pPr>
            <w:r w:rsidRPr="00F853EC">
              <w:rPr>
                <w:rFonts w:hint="eastAsia"/>
              </w:rPr>
              <w:t>殯葬管理條例第63條第1項及第96條第1項</w:t>
            </w:r>
          </w:p>
        </w:tc>
      </w:tr>
      <w:tr w:rsidR="00EF23FE" w:rsidRPr="00CA120A" w:rsidTr="002C0957">
        <w:tc>
          <w:tcPr>
            <w:tcW w:w="1134" w:type="dxa"/>
          </w:tcPr>
          <w:p w:rsidR="006845F1" w:rsidRPr="00CA120A" w:rsidRDefault="006845F1" w:rsidP="00D23717">
            <w:pPr>
              <w:pStyle w:val="14"/>
              <w:jc w:val="center"/>
            </w:pPr>
            <w:r>
              <w:rPr>
                <w:rFonts w:hint="eastAsia"/>
              </w:rPr>
              <w:t>臺中市</w:t>
            </w:r>
          </w:p>
        </w:tc>
        <w:tc>
          <w:tcPr>
            <w:tcW w:w="2665" w:type="dxa"/>
          </w:tcPr>
          <w:p w:rsidR="006845F1" w:rsidRPr="002C5E9A" w:rsidRDefault="006845F1" w:rsidP="006845F1">
            <w:pPr>
              <w:pStyle w:val="14"/>
              <w:rPr>
                <w:szCs w:val="24"/>
              </w:rPr>
            </w:pPr>
            <w:r w:rsidRPr="002C5E9A">
              <w:rPr>
                <w:rFonts w:hint="eastAsia"/>
                <w:szCs w:val="24"/>
              </w:rPr>
              <w:t>龍巖股份有限公司</w:t>
            </w:r>
            <w:r w:rsidR="00460A90">
              <w:rPr>
                <w:szCs w:val="24"/>
              </w:rPr>
              <w:br/>
            </w:r>
            <w:r w:rsidRPr="002C5E9A">
              <w:rPr>
                <w:rFonts w:hint="eastAsia"/>
                <w:szCs w:val="24"/>
              </w:rPr>
              <w:t>臺中會館</w:t>
            </w:r>
            <w:r w:rsidR="00460A90" w:rsidRPr="002C5E9A">
              <w:rPr>
                <w:rFonts w:hint="eastAsia"/>
                <w:szCs w:val="24"/>
              </w:rPr>
              <w:t>(分公司)</w:t>
            </w:r>
          </w:p>
        </w:tc>
        <w:tc>
          <w:tcPr>
            <w:tcW w:w="1304" w:type="dxa"/>
            <w:vAlign w:val="center"/>
          </w:tcPr>
          <w:p w:rsidR="006845F1" w:rsidRPr="002C5E9A" w:rsidRDefault="006845F1" w:rsidP="007734E6">
            <w:pPr>
              <w:pStyle w:val="14"/>
              <w:jc w:val="center"/>
              <w:rPr>
                <w:szCs w:val="24"/>
              </w:rPr>
            </w:pPr>
            <w:r w:rsidRPr="002C5E9A">
              <w:rPr>
                <w:rFonts w:hint="eastAsia"/>
                <w:szCs w:val="24"/>
              </w:rPr>
              <w:t>106.02.03</w:t>
            </w:r>
          </w:p>
        </w:tc>
        <w:tc>
          <w:tcPr>
            <w:tcW w:w="1304" w:type="dxa"/>
            <w:vAlign w:val="center"/>
          </w:tcPr>
          <w:p w:rsidR="006845F1" w:rsidRPr="002C5E9A" w:rsidRDefault="006845F1" w:rsidP="007734E6">
            <w:pPr>
              <w:pStyle w:val="14"/>
              <w:jc w:val="center"/>
              <w:rPr>
                <w:szCs w:val="24"/>
              </w:rPr>
            </w:pPr>
            <w:r w:rsidRPr="002C5E9A">
              <w:rPr>
                <w:rFonts w:hint="eastAsia"/>
                <w:szCs w:val="24"/>
              </w:rPr>
              <w:t>30,000</w:t>
            </w:r>
          </w:p>
        </w:tc>
        <w:tc>
          <w:tcPr>
            <w:tcW w:w="2438" w:type="dxa"/>
          </w:tcPr>
          <w:p w:rsidR="006845F1" w:rsidRPr="002C5E9A" w:rsidRDefault="00E93AB8" w:rsidP="006845F1">
            <w:pPr>
              <w:pStyle w:val="14"/>
              <w:rPr>
                <w:szCs w:val="24"/>
              </w:rPr>
            </w:pPr>
            <w:r w:rsidRPr="00F853EC">
              <w:rPr>
                <w:rFonts w:hint="eastAsia"/>
              </w:rPr>
              <w:t>殯葬管理條例第63條第1項及第96條第1項</w:t>
            </w:r>
          </w:p>
        </w:tc>
      </w:tr>
      <w:tr w:rsidR="00EF23FE" w:rsidRPr="00CA120A" w:rsidTr="002C0957">
        <w:tc>
          <w:tcPr>
            <w:tcW w:w="1134" w:type="dxa"/>
          </w:tcPr>
          <w:p w:rsidR="006845F1" w:rsidRPr="00CA120A" w:rsidRDefault="006845F1" w:rsidP="00D23717">
            <w:pPr>
              <w:pStyle w:val="14"/>
              <w:jc w:val="center"/>
            </w:pPr>
            <w:r>
              <w:t>彰化縣</w:t>
            </w:r>
          </w:p>
        </w:tc>
        <w:tc>
          <w:tcPr>
            <w:tcW w:w="2665" w:type="dxa"/>
          </w:tcPr>
          <w:p w:rsidR="006845F1" w:rsidRPr="002C5E9A" w:rsidRDefault="006845F1" w:rsidP="006845F1">
            <w:pPr>
              <w:pStyle w:val="14"/>
              <w:rPr>
                <w:szCs w:val="24"/>
              </w:rPr>
            </w:pPr>
            <w:r w:rsidRPr="002C5E9A">
              <w:rPr>
                <w:rFonts w:hint="eastAsia"/>
                <w:szCs w:val="24"/>
              </w:rPr>
              <w:t>龍巖股份有限公司</w:t>
            </w:r>
            <w:r w:rsidR="00460A90">
              <w:rPr>
                <w:szCs w:val="24"/>
              </w:rPr>
              <w:br/>
            </w:r>
            <w:r w:rsidRPr="002C5E9A">
              <w:rPr>
                <w:rFonts w:hint="eastAsia"/>
                <w:szCs w:val="24"/>
              </w:rPr>
              <w:t>彰投會館</w:t>
            </w:r>
            <w:r w:rsidR="00460A90" w:rsidRPr="002C5E9A">
              <w:rPr>
                <w:rFonts w:hint="eastAsia"/>
                <w:szCs w:val="24"/>
              </w:rPr>
              <w:t>(分公司)</w:t>
            </w:r>
          </w:p>
        </w:tc>
        <w:tc>
          <w:tcPr>
            <w:tcW w:w="1304" w:type="dxa"/>
            <w:vAlign w:val="center"/>
          </w:tcPr>
          <w:p w:rsidR="006845F1" w:rsidRPr="002C5E9A" w:rsidRDefault="006845F1" w:rsidP="007734E6">
            <w:pPr>
              <w:pStyle w:val="14"/>
              <w:jc w:val="center"/>
              <w:rPr>
                <w:szCs w:val="24"/>
              </w:rPr>
            </w:pPr>
            <w:r>
              <w:rPr>
                <w:rFonts w:hint="eastAsia"/>
                <w:szCs w:val="24"/>
              </w:rPr>
              <w:t>105.09.19</w:t>
            </w:r>
          </w:p>
        </w:tc>
        <w:tc>
          <w:tcPr>
            <w:tcW w:w="1304" w:type="dxa"/>
            <w:vAlign w:val="center"/>
          </w:tcPr>
          <w:p w:rsidR="006845F1" w:rsidRPr="002C5E9A" w:rsidRDefault="006845F1" w:rsidP="007734E6">
            <w:pPr>
              <w:pStyle w:val="14"/>
              <w:jc w:val="center"/>
              <w:rPr>
                <w:szCs w:val="24"/>
              </w:rPr>
            </w:pPr>
            <w:r w:rsidRPr="002C5E9A">
              <w:rPr>
                <w:rFonts w:hint="eastAsia"/>
                <w:szCs w:val="24"/>
              </w:rPr>
              <w:t>30,000</w:t>
            </w:r>
          </w:p>
        </w:tc>
        <w:tc>
          <w:tcPr>
            <w:tcW w:w="2438" w:type="dxa"/>
          </w:tcPr>
          <w:p w:rsidR="006845F1" w:rsidRPr="002C5E9A" w:rsidRDefault="00E93AB8" w:rsidP="006845F1">
            <w:pPr>
              <w:pStyle w:val="14"/>
              <w:rPr>
                <w:szCs w:val="24"/>
              </w:rPr>
            </w:pPr>
            <w:r w:rsidRPr="00F853EC">
              <w:rPr>
                <w:rFonts w:hint="eastAsia"/>
              </w:rPr>
              <w:t>殯葬管理條例第63條第1項及第96條第1項</w:t>
            </w:r>
          </w:p>
        </w:tc>
      </w:tr>
      <w:tr w:rsidR="00460A90" w:rsidRPr="00CA120A" w:rsidTr="002C0957">
        <w:tc>
          <w:tcPr>
            <w:tcW w:w="1134" w:type="dxa"/>
            <w:tcBorders>
              <w:bottom w:val="single" w:sz="4" w:space="0" w:color="FFFFFF" w:themeColor="background1"/>
            </w:tcBorders>
          </w:tcPr>
          <w:p w:rsidR="00460A90" w:rsidRPr="00CA120A" w:rsidRDefault="00460A90" w:rsidP="00D23717">
            <w:pPr>
              <w:pStyle w:val="14"/>
              <w:jc w:val="center"/>
            </w:pPr>
            <w:r>
              <w:t>臺南市</w:t>
            </w:r>
          </w:p>
        </w:tc>
        <w:tc>
          <w:tcPr>
            <w:tcW w:w="2665" w:type="dxa"/>
            <w:vMerge w:val="restart"/>
            <w:vAlign w:val="center"/>
          </w:tcPr>
          <w:p w:rsidR="00460A90" w:rsidRPr="002C5E9A" w:rsidRDefault="00460A90" w:rsidP="00A34FE2">
            <w:pPr>
              <w:pStyle w:val="14"/>
              <w:rPr>
                <w:szCs w:val="24"/>
              </w:rPr>
            </w:pPr>
            <w:r w:rsidRPr="002C5E9A">
              <w:rPr>
                <w:rFonts w:hint="eastAsia"/>
                <w:szCs w:val="24"/>
              </w:rPr>
              <w:t>憶盧園股份有限公司</w:t>
            </w:r>
          </w:p>
        </w:tc>
        <w:tc>
          <w:tcPr>
            <w:tcW w:w="1304" w:type="dxa"/>
            <w:vAlign w:val="center"/>
          </w:tcPr>
          <w:p w:rsidR="00460A90" w:rsidRPr="002C5E9A" w:rsidRDefault="00460A90" w:rsidP="007734E6">
            <w:pPr>
              <w:pStyle w:val="14"/>
              <w:jc w:val="center"/>
              <w:rPr>
                <w:szCs w:val="24"/>
              </w:rPr>
            </w:pPr>
            <w:r w:rsidRPr="002C5E9A">
              <w:rPr>
                <w:rFonts w:hint="eastAsia"/>
                <w:szCs w:val="24"/>
              </w:rPr>
              <w:t>105.09.19</w:t>
            </w:r>
          </w:p>
        </w:tc>
        <w:tc>
          <w:tcPr>
            <w:tcW w:w="1304" w:type="dxa"/>
            <w:vAlign w:val="center"/>
          </w:tcPr>
          <w:p w:rsidR="00460A90" w:rsidRPr="002C5E9A" w:rsidRDefault="00460A90" w:rsidP="007734E6">
            <w:pPr>
              <w:pStyle w:val="14"/>
              <w:jc w:val="center"/>
              <w:rPr>
                <w:szCs w:val="24"/>
              </w:rPr>
            </w:pPr>
            <w:r w:rsidRPr="002C5E9A">
              <w:rPr>
                <w:rFonts w:hint="eastAsia"/>
                <w:szCs w:val="24"/>
              </w:rPr>
              <w:t>180</w:t>
            </w:r>
            <w:r>
              <w:rPr>
                <w:rFonts w:hint="eastAsia"/>
                <w:szCs w:val="24"/>
              </w:rPr>
              <w:t>,</w:t>
            </w:r>
            <w:r w:rsidRPr="002C5E9A">
              <w:rPr>
                <w:rFonts w:hint="eastAsia"/>
                <w:szCs w:val="24"/>
              </w:rPr>
              <w:t>000</w:t>
            </w:r>
          </w:p>
        </w:tc>
        <w:tc>
          <w:tcPr>
            <w:tcW w:w="2438" w:type="dxa"/>
            <w:vMerge w:val="restart"/>
          </w:tcPr>
          <w:p w:rsidR="00460A90" w:rsidRPr="002C5E9A" w:rsidRDefault="00460A90" w:rsidP="00460A90">
            <w:pPr>
              <w:pStyle w:val="14"/>
              <w:rPr>
                <w:szCs w:val="24"/>
              </w:rPr>
            </w:pPr>
            <w:r w:rsidRPr="002C5E9A">
              <w:rPr>
                <w:rFonts w:hint="eastAsia"/>
                <w:szCs w:val="24"/>
              </w:rPr>
              <w:t>殯葬管理條例第42條第1項及第84條</w:t>
            </w: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2F2462" w:rsidRDefault="00460A90" w:rsidP="00D23717">
            <w:pPr>
              <w:pStyle w:val="14"/>
              <w:jc w:val="center"/>
              <w:rPr>
                <w:b/>
              </w:rPr>
            </w:pPr>
            <w:r w:rsidRPr="002F2462">
              <w:rPr>
                <w:b/>
              </w:rPr>
              <w:t>共</w:t>
            </w:r>
            <w:r w:rsidRPr="002F2462">
              <w:rPr>
                <w:rFonts w:hint="eastAsia"/>
                <w:b/>
              </w:rPr>
              <w:t>6件</w:t>
            </w:r>
          </w:p>
        </w:tc>
        <w:tc>
          <w:tcPr>
            <w:tcW w:w="2665" w:type="dxa"/>
            <w:vMerge/>
          </w:tcPr>
          <w:p w:rsidR="00460A90" w:rsidRPr="002C5E9A" w:rsidRDefault="00460A90" w:rsidP="006845F1">
            <w:pPr>
              <w:pStyle w:val="14"/>
              <w:rPr>
                <w:szCs w:val="24"/>
              </w:rPr>
            </w:pPr>
          </w:p>
        </w:tc>
        <w:tc>
          <w:tcPr>
            <w:tcW w:w="1304" w:type="dxa"/>
            <w:vAlign w:val="center"/>
          </w:tcPr>
          <w:p w:rsidR="00460A90" w:rsidRPr="002C5E9A" w:rsidRDefault="00460A90" w:rsidP="007734E6">
            <w:pPr>
              <w:pStyle w:val="14"/>
              <w:jc w:val="center"/>
              <w:rPr>
                <w:szCs w:val="24"/>
              </w:rPr>
            </w:pPr>
            <w:r w:rsidRPr="002C5E9A">
              <w:rPr>
                <w:rFonts w:hint="eastAsia"/>
                <w:szCs w:val="24"/>
              </w:rPr>
              <w:t>105.10.24</w:t>
            </w:r>
          </w:p>
        </w:tc>
        <w:tc>
          <w:tcPr>
            <w:tcW w:w="1304" w:type="dxa"/>
            <w:vAlign w:val="center"/>
          </w:tcPr>
          <w:p w:rsidR="00460A90" w:rsidRPr="002C5E9A" w:rsidRDefault="00460A90" w:rsidP="007734E6">
            <w:pPr>
              <w:pStyle w:val="14"/>
              <w:jc w:val="center"/>
              <w:rPr>
                <w:szCs w:val="24"/>
              </w:rPr>
            </w:pPr>
            <w:r w:rsidRPr="002C5E9A">
              <w:rPr>
                <w:rFonts w:hint="eastAsia"/>
                <w:szCs w:val="24"/>
              </w:rPr>
              <w:t>200,000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vMerge/>
          </w:tcPr>
          <w:p w:rsidR="00460A90" w:rsidRPr="002C5E9A" w:rsidRDefault="00460A90" w:rsidP="006845F1">
            <w:pPr>
              <w:pStyle w:val="14"/>
              <w:rPr>
                <w:szCs w:val="24"/>
              </w:rPr>
            </w:pPr>
          </w:p>
        </w:tc>
        <w:tc>
          <w:tcPr>
            <w:tcW w:w="1304" w:type="dxa"/>
            <w:vAlign w:val="center"/>
          </w:tcPr>
          <w:p w:rsidR="00460A90" w:rsidRPr="002C5E9A" w:rsidRDefault="00460A90" w:rsidP="007734E6">
            <w:pPr>
              <w:pStyle w:val="14"/>
              <w:jc w:val="center"/>
              <w:rPr>
                <w:szCs w:val="24"/>
              </w:rPr>
            </w:pPr>
            <w:r w:rsidRPr="002C5E9A">
              <w:rPr>
                <w:rFonts w:hint="eastAsia"/>
                <w:szCs w:val="24"/>
              </w:rPr>
              <w:t>105.12.27</w:t>
            </w:r>
          </w:p>
        </w:tc>
        <w:tc>
          <w:tcPr>
            <w:tcW w:w="1304" w:type="dxa"/>
            <w:vAlign w:val="center"/>
          </w:tcPr>
          <w:p w:rsidR="00460A90" w:rsidRPr="002C5E9A" w:rsidRDefault="00460A90" w:rsidP="007734E6">
            <w:pPr>
              <w:pStyle w:val="14"/>
              <w:jc w:val="center"/>
              <w:rPr>
                <w:szCs w:val="24"/>
              </w:rPr>
            </w:pPr>
            <w:r w:rsidRPr="002C5E9A">
              <w:rPr>
                <w:rFonts w:hint="eastAsia"/>
                <w:szCs w:val="24"/>
              </w:rPr>
              <w:t>300,000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vMerge/>
          </w:tcPr>
          <w:p w:rsidR="00460A90" w:rsidRPr="002C5E9A" w:rsidRDefault="00460A90" w:rsidP="006845F1">
            <w:pPr>
              <w:pStyle w:val="14"/>
              <w:rPr>
                <w:szCs w:val="24"/>
              </w:rPr>
            </w:pPr>
          </w:p>
        </w:tc>
        <w:tc>
          <w:tcPr>
            <w:tcW w:w="1304" w:type="dxa"/>
            <w:vAlign w:val="center"/>
          </w:tcPr>
          <w:p w:rsidR="00460A90" w:rsidRPr="002C5E9A" w:rsidRDefault="00460A90" w:rsidP="007734E6">
            <w:pPr>
              <w:pStyle w:val="14"/>
              <w:jc w:val="center"/>
              <w:rPr>
                <w:szCs w:val="24"/>
              </w:rPr>
            </w:pPr>
            <w:r w:rsidRPr="002C5E9A">
              <w:rPr>
                <w:rFonts w:hint="eastAsia"/>
                <w:szCs w:val="24"/>
              </w:rPr>
              <w:t>106.06.06</w:t>
            </w:r>
          </w:p>
        </w:tc>
        <w:tc>
          <w:tcPr>
            <w:tcW w:w="1304" w:type="dxa"/>
            <w:vAlign w:val="center"/>
          </w:tcPr>
          <w:p w:rsidR="00460A90" w:rsidRPr="002C5E9A" w:rsidRDefault="00460A90" w:rsidP="007734E6">
            <w:pPr>
              <w:pStyle w:val="14"/>
              <w:jc w:val="center"/>
              <w:rPr>
                <w:szCs w:val="24"/>
              </w:rPr>
            </w:pPr>
            <w:r w:rsidRPr="002C5E9A">
              <w:rPr>
                <w:rFonts w:hint="eastAsia"/>
                <w:szCs w:val="24"/>
              </w:rPr>
              <w:t>300,000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bottom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弘全葬儀社</w:t>
            </w:r>
          </w:p>
        </w:tc>
        <w:tc>
          <w:tcPr>
            <w:tcW w:w="1304" w:type="dxa"/>
            <w:vAlign w:val="center"/>
          </w:tcPr>
          <w:p w:rsidR="00460A90" w:rsidRPr="002C5E9A" w:rsidRDefault="00460A90" w:rsidP="007734E6">
            <w:pPr>
              <w:pStyle w:val="14"/>
              <w:jc w:val="center"/>
              <w:rPr>
                <w:szCs w:val="24"/>
              </w:rPr>
            </w:pPr>
            <w:r w:rsidRPr="002C5E9A">
              <w:rPr>
                <w:rFonts w:hint="eastAsia"/>
                <w:szCs w:val="24"/>
              </w:rPr>
              <w:t>106.03.24</w:t>
            </w:r>
          </w:p>
        </w:tc>
        <w:tc>
          <w:tcPr>
            <w:tcW w:w="1304" w:type="dxa"/>
            <w:vAlign w:val="center"/>
          </w:tcPr>
          <w:p w:rsidR="00460A90" w:rsidRPr="002C5E9A" w:rsidRDefault="00460A90" w:rsidP="007734E6">
            <w:pPr>
              <w:pStyle w:val="14"/>
              <w:jc w:val="center"/>
              <w:rPr>
                <w:szCs w:val="24"/>
              </w:rPr>
            </w:pPr>
            <w:r w:rsidRPr="002C5E9A">
              <w:rPr>
                <w:rFonts w:hint="eastAsia"/>
                <w:szCs w:val="24"/>
              </w:rPr>
              <w:t>300,000</w:t>
            </w:r>
          </w:p>
        </w:tc>
        <w:tc>
          <w:tcPr>
            <w:tcW w:w="2438" w:type="dxa"/>
            <w:vMerge/>
          </w:tcPr>
          <w:p w:rsidR="00460A90" w:rsidRPr="002C5E9A" w:rsidRDefault="00460A90" w:rsidP="006845F1">
            <w:pPr>
              <w:pStyle w:val="14"/>
              <w:rPr>
                <w:szCs w:val="24"/>
              </w:rPr>
            </w:pPr>
          </w:p>
        </w:tc>
      </w:tr>
      <w:tr w:rsidR="00460A90" w:rsidRPr="00CA120A" w:rsidTr="002C0957">
        <w:tc>
          <w:tcPr>
            <w:tcW w:w="1134" w:type="dxa"/>
            <w:tcBorders>
              <w:top w:val="single" w:sz="4" w:space="0" w:color="FFFFFF" w:themeColor="background1"/>
            </w:tcBorders>
          </w:tcPr>
          <w:p w:rsidR="00460A90" w:rsidRPr="00CA120A" w:rsidRDefault="00460A90" w:rsidP="00D23717">
            <w:pPr>
              <w:pStyle w:val="14"/>
              <w:jc w:val="center"/>
            </w:pPr>
          </w:p>
        </w:tc>
        <w:tc>
          <w:tcPr>
            <w:tcW w:w="2665" w:type="dxa"/>
          </w:tcPr>
          <w:p w:rsidR="00460A90" w:rsidRPr="002C5E9A" w:rsidRDefault="00460A90" w:rsidP="006845F1">
            <w:pPr>
              <w:pStyle w:val="14"/>
              <w:rPr>
                <w:szCs w:val="24"/>
              </w:rPr>
            </w:pPr>
            <w:r w:rsidRPr="002C5E9A">
              <w:rPr>
                <w:rFonts w:hint="eastAsia"/>
                <w:szCs w:val="24"/>
              </w:rPr>
              <w:t>龍巖股份有限公司</w:t>
            </w:r>
            <w:r>
              <w:rPr>
                <w:szCs w:val="24"/>
              </w:rPr>
              <w:br/>
            </w:r>
            <w:r w:rsidRPr="002C5E9A">
              <w:rPr>
                <w:rFonts w:hint="eastAsia"/>
                <w:szCs w:val="24"/>
              </w:rPr>
              <w:t>臺南會館(分公司)</w:t>
            </w:r>
          </w:p>
        </w:tc>
        <w:tc>
          <w:tcPr>
            <w:tcW w:w="1304" w:type="dxa"/>
            <w:vAlign w:val="center"/>
          </w:tcPr>
          <w:p w:rsidR="00460A90" w:rsidRPr="002C5E9A" w:rsidRDefault="00460A90" w:rsidP="007734E6">
            <w:pPr>
              <w:pStyle w:val="14"/>
              <w:jc w:val="center"/>
              <w:rPr>
                <w:szCs w:val="24"/>
              </w:rPr>
            </w:pPr>
            <w:r w:rsidRPr="002C5E9A">
              <w:rPr>
                <w:rFonts w:hint="eastAsia"/>
                <w:szCs w:val="24"/>
              </w:rPr>
              <w:t>106.06.12</w:t>
            </w:r>
          </w:p>
        </w:tc>
        <w:tc>
          <w:tcPr>
            <w:tcW w:w="1304" w:type="dxa"/>
            <w:vAlign w:val="center"/>
          </w:tcPr>
          <w:p w:rsidR="00460A90" w:rsidRPr="002C5E9A" w:rsidRDefault="00460A90" w:rsidP="007734E6">
            <w:pPr>
              <w:pStyle w:val="14"/>
              <w:jc w:val="center"/>
              <w:rPr>
                <w:szCs w:val="24"/>
              </w:rPr>
            </w:pPr>
            <w:r w:rsidRPr="002C5E9A">
              <w:rPr>
                <w:rFonts w:hint="eastAsia"/>
                <w:szCs w:val="24"/>
              </w:rPr>
              <w:t>90,000</w:t>
            </w:r>
          </w:p>
        </w:tc>
        <w:tc>
          <w:tcPr>
            <w:tcW w:w="2438" w:type="dxa"/>
            <w:vMerge/>
          </w:tcPr>
          <w:p w:rsidR="00460A90" w:rsidRPr="002C5E9A" w:rsidRDefault="00460A90" w:rsidP="006845F1">
            <w:pPr>
              <w:pStyle w:val="14"/>
              <w:rPr>
                <w:szCs w:val="24"/>
              </w:rPr>
            </w:pPr>
          </w:p>
        </w:tc>
      </w:tr>
      <w:tr w:rsidR="00EF23FE" w:rsidRPr="00CA120A" w:rsidTr="002C0957">
        <w:tc>
          <w:tcPr>
            <w:tcW w:w="1134" w:type="dxa"/>
            <w:tcBorders>
              <w:bottom w:val="single" w:sz="4" w:space="0" w:color="FFFFFF" w:themeColor="background1"/>
            </w:tcBorders>
          </w:tcPr>
          <w:p w:rsidR="006845F1" w:rsidRDefault="006845F1" w:rsidP="00D23717">
            <w:pPr>
              <w:pStyle w:val="14"/>
              <w:jc w:val="center"/>
            </w:pPr>
            <w:r>
              <w:t>高雄市</w:t>
            </w:r>
          </w:p>
          <w:p w:rsidR="00D23717" w:rsidRPr="00CA120A" w:rsidRDefault="00D23717" w:rsidP="00D23717">
            <w:pPr>
              <w:pStyle w:val="14"/>
              <w:jc w:val="center"/>
            </w:pPr>
            <w:r w:rsidRPr="002F2462">
              <w:rPr>
                <w:b/>
              </w:rPr>
              <w:t>共</w:t>
            </w:r>
            <w:r w:rsidRPr="002F2462">
              <w:rPr>
                <w:rFonts w:hint="eastAsia"/>
                <w:b/>
              </w:rPr>
              <w:t>2件</w:t>
            </w:r>
          </w:p>
        </w:tc>
        <w:tc>
          <w:tcPr>
            <w:tcW w:w="2665" w:type="dxa"/>
            <w:tcBorders>
              <w:bottom w:val="single" w:sz="4" w:space="0" w:color="FFFFFF" w:themeColor="background1"/>
            </w:tcBorders>
          </w:tcPr>
          <w:p w:rsidR="006845F1" w:rsidRPr="002F2462" w:rsidRDefault="006845F1" w:rsidP="006845F1">
            <w:pPr>
              <w:pStyle w:val="14"/>
            </w:pPr>
            <w:r w:rsidRPr="002F2462">
              <w:rPr>
                <w:rFonts w:hint="eastAsia"/>
              </w:rPr>
              <w:t>橋頭人文館</w:t>
            </w:r>
          </w:p>
        </w:tc>
        <w:tc>
          <w:tcPr>
            <w:tcW w:w="1304" w:type="dxa"/>
            <w:vAlign w:val="center"/>
          </w:tcPr>
          <w:p w:rsidR="006845F1" w:rsidRPr="002C5E9A" w:rsidRDefault="006845F1" w:rsidP="007734E6">
            <w:pPr>
              <w:pStyle w:val="14"/>
              <w:jc w:val="center"/>
              <w:rPr>
                <w:szCs w:val="24"/>
              </w:rPr>
            </w:pPr>
            <w:r>
              <w:rPr>
                <w:rFonts w:hint="eastAsia"/>
                <w:szCs w:val="24"/>
              </w:rPr>
              <w:t>105.09.27</w:t>
            </w:r>
          </w:p>
        </w:tc>
        <w:tc>
          <w:tcPr>
            <w:tcW w:w="1304" w:type="dxa"/>
            <w:vAlign w:val="center"/>
          </w:tcPr>
          <w:p w:rsidR="006845F1" w:rsidRPr="002C5E9A" w:rsidRDefault="006845F1" w:rsidP="007734E6">
            <w:pPr>
              <w:pStyle w:val="14"/>
              <w:jc w:val="center"/>
              <w:rPr>
                <w:szCs w:val="24"/>
              </w:rPr>
            </w:pPr>
            <w:r>
              <w:rPr>
                <w:rFonts w:hint="eastAsia"/>
                <w:szCs w:val="24"/>
              </w:rPr>
              <w:t>30,0000</w:t>
            </w:r>
          </w:p>
        </w:tc>
        <w:tc>
          <w:tcPr>
            <w:tcW w:w="2438" w:type="dxa"/>
          </w:tcPr>
          <w:p w:rsidR="006845F1" w:rsidRPr="002C5E9A" w:rsidRDefault="006845F1" w:rsidP="00460A90">
            <w:pPr>
              <w:pStyle w:val="14"/>
              <w:rPr>
                <w:szCs w:val="24"/>
              </w:rPr>
            </w:pPr>
            <w:r w:rsidRPr="002F2462">
              <w:rPr>
                <w:rFonts w:hint="eastAsia"/>
                <w:szCs w:val="24"/>
              </w:rPr>
              <w:t>殯葬管理條例第</w:t>
            </w:r>
            <w:r w:rsidRPr="002F2462">
              <w:rPr>
                <w:szCs w:val="24"/>
              </w:rPr>
              <w:t>6</w:t>
            </w:r>
            <w:r w:rsidRPr="002F2462">
              <w:rPr>
                <w:rFonts w:hint="eastAsia"/>
                <w:szCs w:val="24"/>
              </w:rPr>
              <w:t>條第</w:t>
            </w:r>
            <w:r w:rsidRPr="002F2462">
              <w:rPr>
                <w:szCs w:val="24"/>
              </w:rPr>
              <w:t>1</w:t>
            </w:r>
            <w:r>
              <w:rPr>
                <w:rFonts w:hint="eastAsia"/>
                <w:szCs w:val="24"/>
              </w:rPr>
              <w:t>項及</w:t>
            </w:r>
            <w:r w:rsidRPr="002F2462">
              <w:rPr>
                <w:rFonts w:hint="eastAsia"/>
                <w:szCs w:val="24"/>
              </w:rPr>
              <w:t>第73條第1項</w:t>
            </w:r>
          </w:p>
        </w:tc>
      </w:tr>
      <w:tr w:rsidR="00EF23FE" w:rsidRPr="00CA120A" w:rsidTr="002C0957">
        <w:tc>
          <w:tcPr>
            <w:tcW w:w="1134" w:type="dxa"/>
            <w:tcBorders>
              <w:top w:val="single" w:sz="4" w:space="0" w:color="FFFFFF" w:themeColor="background1"/>
            </w:tcBorders>
          </w:tcPr>
          <w:p w:rsidR="006845F1" w:rsidRPr="002F2462" w:rsidRDefault="006845F1" w:rsidP="00D23717">
            <w:pPr>
              <w:pStyle w:val="14"/>
              <w:jc w:val="center"/>
              <w:rPr>
                <w:b/>
              </w:rPr>
            </w:pPr>
          </w:p>
        </w:tc>
        <w:tc>
          <w:tcPr>
            <w:tcW w:w="2665" w:type="dxa"/>
            <w:tcBorders>
              <w:top w:val="single" w:sz="4" w:space="0" w:color="FFFFFF" w:themeColor="background1"/>
            </w:tcBorders>
          </w:tcPr>
          <w:p w:rsidR="006845F1" w:rsidRPr="000B7005" w:rsidRDefault="006845F1" w:rsidP="006845F1">
            <w:pPr>
              <w:pStyle w:val="14"/>
            </w:pPr>
          </w:p>
        </w:tc>
        <w:tc>
          <w:tcPr>
            <w:tcW w:w="1304" w:type="dxa"/>
            <w:vAlign w:val="center"/>
          </w:tcPr>
          <w:p w:rsidR="006845F1" w:rsidRPr="002C5E9A" w:rsidRDefault="006845F1" w:rsidP="007734E6">
            <w:pPr>
              <w:pStyle w:val="14"/>
              <w:jc w:val="center"/>
              <w:rPr>
                <w:szCs w:val="24"/>
              </w:rPr>
            </w:pPr>
            <w:r>
              <w:rPr>
                <w:rFonts w:hint="eastAsia"/>
                <w:szCs w:val="24"/>
              </w:rPr>
              <w:t>105.12.26</w:t>
            </w:r>
          </w:p>
        </w:tc>
        <w:tc>
          <w:tcPr>
            <w:tcW w:w="1304" w:type="dxa"/>
            <w:vAlign w:val="center"/>
          </w:tcPr>
          <w:p w:rsidR="006845F1" w:rsidRPr="002C5E9A" w:rsidRDefault="006845F1" w:rsidP="007734E6">
            <w:pPr>
              <w:pStyle w:val="14"/>
              <w:jc w:val="center"/>
              <w:rPr>
                <w:szCs w:val="24"/>
              </w:rPr>
            </w:pPr>
            <w:r>
              <w:rPr>
                <w:rFonts w:hint="eastAsia"/>
                <w:szCs w:val="24"/>
              </w:rPr>
              <w:t>1</w:t>
            </w:r>
            <w:r w:rsidR="00460A90">
              <w:rPr>
                <w:rFonts w:hint="eastAsia"/>
                <w:szCs w:val="24"/>
              </w:rPr>
              <w:t>,</w:t>
            </w:r>
            <w:r>
              <w:rPr>
                <w:rFonts w:hint="eastAsia"/>
                <w:szCs w:val="24"/>
              </w:rPr>
              <w:t>560,000</w:t>
            </w:r>
          </w:p>
        </w:tc>
        <w:tc>
          <w:tcPr>
            <w:tcW w:w="2438" w:type="dxa"/>
          </w:tcPr>
          <w:p w:rsidR="006845F1" w:rsidRPr="002C5E9A" w:rsidRDefault="006845F1" w:rsidP="00460A90">
            <w:pPr>
              <w:pStyle w:val="14"/>
              <w:rPr>
                <w:szCs w:val="24"/>
              </w:rPr>
            </w:pPr>
            <w:r w:rsidRPr="002F2462">
              <w:rPr>
                <w:rFonts w:hint="eastAsia"/>
                <w:szCs w:val="24"/>
              </w:rPr>
              <w:t>殯葬管理條例第6條第1項</w:t>
            </w:r>
            <w:r>
              <w:rPr>
                <w:rFonts w:hint="eastAsia"/>
                <w:szCs w:val="24"/>
              </w:rPr>
              <w:t>、</w:t>
            </w:r>
            <w:r w:rsidRPr="002F2462">
              <w:rPr>
                <w:rFonts w:hint="eastAsia"/>
                <w:szCs w:val="24"/>
              </w:rPr>
              <w:t>第42條第1項</w:t>
            </w:r>
            <w:r w:rsidR="00460A90">
              <w:rPr>
                <w:rFonts w:hint="eastAsia"/>
                <w:szCs w:val="24"/>
              </w:rPr>
              <w:t>、</w:t>
            </w:r>
            <w:r w:rsidRPr="002F2462">
              <w:rPr>
                <w:rFonts w:hint="eastAsia"/>
                <w:szCs w:val="24"/>
              </w:rPr>
              <w:t>第73條第1項</w:t>
            </w:r>
            <w:r w:rsidR="00A34FE2" w:rsidRPr="002F2462">
              <w:rPr>
                <w:szCs w:val="24"/>
              </w:rPr>
              <w:t>(</w:t>
            </w:r>
            <w:r w:rsidR="00A34FE2">
              <w:rPr>
                <w:rFonts w:hint="eastAsia"/>
                <w:szCs w:val="24"/>
              </w:rPr>
              <w:t>處</w:t>
            </w:r>
            <w:r w:rsidR="00A34FE2" w:rsidRPr="002F2462">
              <w:rPr>
                <w:szCs w:val="24"/>
              </w:rPr>
              <w:t>150</w:t>
            </w:r>
            <w:r w:rsidR="00A34FE2" w:rsidRPr="002F2462">
              <w:rPr>
                <w:rFonts w:hint="eastAsia"/>
                <w:szCs w:val="24"/>
              </w:rPr>
              <w:t>萬)</w:t>
            </w:r>
            <w:r w:rsidRPr="002F2462">
              <w:rPr>
                <w:rFonts w:hint="eastAsia"/>
                <w:szCs w:val="24"/>
              </w:rPr>
              <w:t>及第84條</w:t>
            </w:r>
            <w:r w:rsidR="00A34FE2" w:rsidRPr="002F2462">
              <w:rPr>
                <w:szCs w:val="24"/>
              </w:rPr>
              <w:t>(</w:t>
            </w:r>
            <w:r w:rsidR="00A34FE2">
              <w:rPr>
                <w:rFonts w:hint="eastAsia"/>
                <w:szCs w:val="24"/>
              </w:rPr>
              <w:t>處</w:t>
            </w:r>
            <w:r w:rsidR="00A34FE2" w:rsidRPr="002F2462">
              <w:rPr>
                <w:szCs w:val="24"/>
              </w:rPr>
              <w:t>6</w:t>
            </w:r>
            <w:r w:rsidR="00A34FE2" w:rsidRPr="002F2462">
              <w:rPr>
                <w:rFonts w:hint="eastAsia"/>
                <w:szCs w:val="24"/>
              </w:rPr>
              <w:t>萬)</w:t>
            </w:r>
          </w:p>
        </w:tc>
      </w:tr>
    </w:tbl>
    <w:p w:rsidR="00082DC7" w:rsidRPr="006845F1" w:rsidRDefault="00215A37" w:rsidP="00082DC7">
      <w:pPr>
        <w:pStyle w:val="14"/>
      </w:pPr>
      <w:r>
        <w:rPr>
          <w:rFonts w:hint="eastAsia"/>
        </w:rPr>
        <w:t>資料來源</w:t>
      </w:r>
      <w:r>
        <w:rPr>
          <w:rFonts w:hAnsi="標楷體" w:hint="eastAsia"/>
        </w:rPr>
        <w:t>：內政部</w:t>
      </w:r>
    </w:p>
    <w:p w:rsidR="005F6C59" w:rsidRPr="005F6C59" w:rsidRDefault="005F6C59" w:rsidP="00637D25">
      <w:pPr>
        <w:pStyle w:val="a0"/>
        <w:pageBreakBefore/>
        <w:numPr>
          <w:ilvl w:val="0"/>
          <w:numId w:val="3"/>
        </w:numPr>
        <w:ind w:left="1191" w:hangingChars="350" w:hanging="1191"/>
      </w:pPr>
      <w:r>
        <w:rPr>
          <w:rFonts w:hint="eastAsia"/>
          <w:bCs/>
        </w:rPr>
        <w:lastRenderedPageBreak/>
        <w:t>近10年(96至105年)全國殯儀館使用率統計表</w:t>
      </w:r>
    </w:p>
    <w:tbl>
      <w:tblPr>
        <w:tblStyle w:val="af6"/>
        <w:tblW w:w="8843" w:type="dxa"/>
        <w:tblInd w:w="57" w:type="dxa"/>
        <w:tblLayout w:type="fixed"/>
        <w:tblCellMar>
          <w:top w:w="28" w:type="dxa"/>
          <w:left w:w="57" w:type="dxa"/>
          <w:bottom w:w="28" w:type="dxa"/>
          <w:right w:w="57" w:type="dxa"/>
        </w:tblCellMar>
        <w:tblLook w:val="04A0" w:firstRow="1" w:lastRow="0" w:firstColumn="1" w:lastColumn="0" w:noHBand="0" w:noVBand="1"/>
      </w:tblPr>
      <w:tblGrid>
        <w:gridCol w:w="907"/>
        <w:gridCol w:w="1587"/>
        <w:gridCol w:w="2381"/>
        <w:gridCol w:w="1984"/>
        <w:gridCol w:w="1984"/>
      </w:tblGrid>
      <w:tr w:rsidR="005F6C59" w:rsidRPr="009E4F08" w:rsidTr="009A1B51">
        <w:tc>
          <w:tcPr>
            <w:tcW w:w="907" w:type="dxa"/>
            <w:vAlign w:val="center"/>
          </w:tcPr>
          <w:p w:rsidR="005F6C59" w:rsidRPr="009E4F08" w:rsidRDefault="005F6C59" w:rsidP="00AF460B">
            <w:pPr>
              <w:pStyle w:val="140"/>
            </w:pPr>
            <w:r>
              <w:rPr>
                <w:rFonts w:hint="eastAsia"/>
              </w:rPr>
              <w:t>年度</w:t>
            </w:r>
          </w:p>
        </w:tc>
        <w:tc>
          <w:tcPr>
            <w:tcW w:w="1587" w:type="dxa"/>
          </w:tcPr>
          <w:p w:rsidR="005F6C59" w:rsidRDefault="005F6C59" w:rsidP="00AF460B">
            <w:pPr>
              <w:pStyle w:val="140"/>
            </w:pPr>
            <w:r>
              <w:rPr>
                <w:rFonts w:hint="eastAsia"/>
              </w:rPr>
              <w:t>殯儀館(處)</w:t>
            </w:r>
          </w:p>
        </w:tc>
        <w:tc>
          <w:tcPr>
            <w:tcW w:w="2381" w:type="dxa"/>
          </w:tcPr>
          <w:p w:rsidR="005F6C59" w:rsidRPr="009E4F08" w:rsidRDefault="005F6C59" w:rsidP="00AF460B">
            <w:pPr>
              <w:pStyle w:val="140"/>
            </w:pPr>
            <w:r>
              <w:rPr>
                <w:rFonts w:hint="eastAsia"/>
              </w:rPr>
              <w:t>全年殯殮數量(具)</w:t>
            </w:r>
          </w:p>
        </w:tc>
        <w:tc>
          <w:tcPr>
            <w:tcW w:w="1984" w:type="dxa"/>
          </w:tcPr>
          <w:p w:rsidR="005F6C59" w:rsidRPr="009E4F08" w:rsidRDefault="005F6C59" w:rsidP="00AF460B">
            <w:pPr>
              <w:pStyle w:val="140"/>
            </w:pPr>
            <w:r>
              <w:rPr>
                <w:rFonts w:hint="eastAsia"/>
              </w:rPr>
              <w:t>死亡人數</w:t>
            </w:r>
          </w:p>
        </w:tc>
        <w:tc>
          <w:tcPr>
            <w:tcW w:w="1984" w:type="dxa"/>
          </w:tcPr>
          <w:p w:rsidR="005F6C59" w:rsidRPr="009E4F08" w:rsidRDefault="005F6C59" w:rsidP="00AF460B">
            <w:pPr>
              <w:pStyle w:val="140"/>
            </w:pPr>
            <w:r>
              <w:rPr>
                <w:rFonts w:hint="eastAsia"/>
              </w:rPr>
              <w:t>使用率(%)</w:t>
            </w:r>
          </w:p>
        </w:tc>
      </w:tr>
      <w:tr w:rsidR="005F6C59" w:rsidRPr="009E4F08" w:rsidTr="009A1B51">
        <w:tc>
          <w:tcPr>
            <w:tcW w:w="907" w:type="dxa"/>
            <w:vAlign w:val="center"/>
          </w:tcPr>
          <w:p w:rsidR="005F6C59" w:rsidRPr="009E4F08" w:rsidRDefault="005F6C59" w:rsidP="00AF460B">
            <w:pPr>
              <w:pStyle w:val="14"/>
              <w:jc w:val="center"/>
            </w:pPr>
            <w:r>
              <w:rPr>
                <w:rFonts w:hint="eastAsia"/>
              </w:rPr>
              <w:t>96</w:t>
            </w:r>
          </w:p>
        </w:tc>
        <w:tc>
          <w:tcPr>
            <w:tcW w:w="1587" w:type="dxa"/>
          </w:tcPr>
          <w:p w:rsidR="005F6C59" w:rsidRDefault="005F6C59" w:rsidP="00AF460B">
            <w:pPr>
              <w:pStyle w:val="14"/>
              <w:jc w:val="center"/>
            </w:pPr>
            <w:r>
              <w:rPr>
                <w:rFonts w:hint="eastAsia"/>
              </w:rPr>
              <w:t>42</w:t>
            </w:r>
          </w:p>
        </w:tc>
        <w:tc>
          <w:tcPr>
            <w:tcW w:w="2381" w:type="dxa"/>
            <w:vAlign w:val="center"/>
          </w:tcPr>
          <w:p w:rsidR="005F6C59" w:rsidRPr="009E4F08" w:rsidRDefault="005F6C59" w:rsidP="00AF460B">
            <w:pPr>
              <w:pStyle w:val="14"/>
              <w:jc w:val="center"/>
            </w:pPr>
            <w:r>
              <w:rPr>
                <w:rFonts w:hint="eastAsia"/>
              </w:rPr>
              <w:t>54,021</w:t>
            </w:r>
          </w:p>
        </w:tc>
        <w:tc>
          <w:tcPr>
            <w:tcW w:w="1984" w:type="dxa"/>
            <w:vAlign w:val="bottom"/>
          </w:tcPr>
          <w:p w:rsidR="005F6C59" w:rsidRPr="000B5DC4" w:rsidRDefault="005F6C59" w:rsidP="00AF460B">
            <w:pPr>
              <w:pStyle w:val="14"/>
              <w:jc w:val="center"/>
            </w:pPr>
            <w:r>
              <w:rPr>
                <w:rFonts w:hint="eastAsia"/>
              </w:rPr>
              <w:t>140,371</w:t>
            </w:r>
          </w:p>
        </w:tc>
        <w:tc>
          <w:tcPr>
            <w:tcW w:w="1984" w:type="dxa"/>
            <w:vAlign w:val="center"/>
          </w:tcPr>
          <w:p w:rsidR="005F6C59" w:rsidRPr="002B7F23" w:rsidRDefault="005F6C59" w:rsidP="00AF460B">
            <w:pPr>
              <w:pStyle w:val="14"/>
              <w:jc w:val="center"/>
            </w:pPr>
            <w:r w:rsidRPr="002B7F23">
              <w:rPr>
                <w:rFonts w:hint="eastAsia"/>
              </w:rPr>
              <w:t>38.48%</w:t>
            </w:r>
          </w:p>
        </w:tc>
      </w:tr>
      <w:tr w:rsidR="005F6C59" w:rsidRPr="009E4F08" w:rsidTr="009A1B51">
        <w:tc>
          <w:tcPr>
            <w:tcW w:w="907" w:type="dxa"/>
            <w:vAlign w:val="center"/>
          </w:tcPr>
          <w:p w:rsidR="005F6C59" w:rsidRPr="009E4F08" w:rsidRDefault="005F6C59" w:rsidP="00AF460B">
            <w:pPr>
              <w:pStyle w:val="14"/>
              <w:jc w:val="center"/>
            </w:pPr>
            <w:r>
              <w:rPr>
                <w:rFonts w:hint="eastAsia"/>
              </w:rPr>
              <w:t>97</w:t>
            </w:r>
          </w:p>
        </w:tc>
        <w:tc>
          <w:tcPr>
            <w:tcW w:w="1587" w:type="dxa"/>
          </w:tcPr>
          <w:p w:rsidR="005F6C59" w:rsidRDefault="005F6C59" w:rsidP="00AF460B">
            <w:pPr>
              <w:pStyle w:val="14"/>
              <w:jc w:val="center"/>
            </w:pPr>
            <w:r>
              <w:rPr>
                <w:rFonts w:hint="eastAsia"/>
              </w:rPr>
              <w:t>42</w:t>
            </w:r>
          </w:p>
        </w:tc>
        <w:tc>
          <w:tcPr>
            <w:tcW w:w="2381" w:type="dxa"/>
            <w:vAlign w:val="center"/>
          </w:tcPr>
          <w:p w:rsidR="005F6C59" w:rsidRPr="009E4F08" w:rsidRDefault="005F6C59" w:rsidP="00AF460B">
            <w:pPr>
              <w:pStyle w:val="14"/>
              <w:jc w:val="center"/>
            </w:pPr>
            <w:r>
              <w:rPr>
                <w:rFonts w:hint="eastAsia"/>
              </w:rPr>
              <w:t>54,668</w:t>
            </w:r>
          </w:p>
        </w:tc>
        <w:tc>
          <w:tcPr>
            <w:tcW w:w="1984" w:type="dxa"/>
            <w:vAlign w:val="bottom"/>
          </w:tcPr>
          <w:p w:rsidR="005F6C59" w:rsidRPr="000B5DC4" w:rsidRDefault="005F6C59" w:rsidP="00AF460B">
            <w:pPr>
              <w:pStyle w:val="14"/>
              <w:jc w:val="center"/>
            </w:pPr>
            <w:r>
              <w:rPr>
                <w:rFonts w:hint="eastAsia"/>
              </w:rPr>
              <w:t>143,594</w:t>
            </w:r>
          </w:p>
        </w:tc>
        <w:tc>
          <w:tcPr>
            <w:tcW w:w="1984" w:type="dxa"/>
            <w:vAlign w:val="center"/>
          </w:tcPr>
          <w:p w:rsidR="005F6C59" w:rsidRPr="002B7F23" w:rsidRDefault="005F6C59" w:rsidP="00AF460B">
            <w:pPr>
              <w:pStyle w:val="14"/>
              <w:jc w:val="center"/>
            </w:pPr>
            <w:r w:rsidRPr="002B7F23">
              <w:rPr>
                <w:rFonts w:hint="eastAsia"/>
              </w:rPr>
              <w:t>38.07%</w:t>
            </w:r>
          </w:p>
        </w:tc>
      </w:tr>
      <w:tr w:rsidR="005F6C59" w:rsidRPr="009E4F08" w:rsidTr="009A1B51">
        <w:tc>
          <w:tcPr>
            <w:tcW w:w="907" w:type="dxa"/>
            <w:vAlign w:val="center"/>
          </w:tcPr>
          <w:p w:rsidR="005F6C59" w:rsidRPr="009E4F08" w:rsidRDefault="005F6C59" w:rsidP="00AF460B">
            <w:pPr>
              <w:pStyle w:val="14"/>
              <w:jc w:val="center"/>
            </w:pPr>
            <w:r>
              <w:rPr>
                <w:rFonts w:hint="eastAsia"/>
              </w:rPr>
              <w:t>98</w:t>
            </w:r>
          </w:p>
        </w:tc>
        <w:tc>
          <w:tcPr>
            <w:tcW w:w="1587" w:type="dxa"/>
          </w:tcPr>
          <w:p w:rsidR="005F6C59" w:rsidRDefault="005F6C59" w:rsidP="00AF460B">
            <w:pPr>
              <w:pStyle w:val="14"/>
              <w:jc w:val="center"/>
            </w:pPr>
            <w:r>
              <w:rPr>
                <w:rFonts w:hint="eastAsia"/>
              </w:rPr>
              <w:t>43</w:t>
            </w:r>
          </w:p>
        </w:tc>
        <w:tc>
          <w:tcPr>
            <w:tcW w:w="2381" w:type="dxa"/>
            <w:vAlign w:val="center"/>
          </w:tcPr>
          <w:p w:rsidR="005F6C59" w:rsidRPr="009E4F08" w:rsidRDefault="005F6C59" w:rsidP="00AF460B">
            <w:pPr>
              <w:pStyle w:val="14"/>
              <w:jc w:val="center"/>
            </w:pPr>
            <w:r>
              <w:rPr>
                <w:rFonts w:hint="eastAsia"/>
              </w:rPr>
              <w:t>57,432</w:t>
            </w:r>
          </w:p>
        </w:tc>
        <w:tc>
          <w:tcPr>
            <w:tcW w:w="1984" w:type="dxa"/>
            <w:vAlign w:val="bottom"/>
          </w:tcPr>
          <w:p w:rsidR="005F6C59" w:rsidRPr="000B5DC4" w:rsidRDefault="005F6C59" w:rsidP="00AF460B">
            <w:pPr>
              <w:pStyle w:val="14"/>
              <w:jc w:val="center"/>
            </w:pPr>
            <w:r>
              <w:rPr>
                <w:rFonts w:hint="eastAsia"/>
              </w:rPr>
              <w:t>143,513</w:t>
            </w:r>
          </w:p>
        </w:tc>
        <w:tc>
          <w:tcPr>
            <w:tcW w:w="1984" w:type="dxa"/>
            <w:vAlign w:val="center"/>
          </w:tcPr>
          <w:p w:rsidR="005F6C59" w:rsidRPr="002B7F23" w:rsidRDefault="005F6C59" w:rsidP="00AF460B">
            <w:pPr>
              <w:pStyle w:val="14"/>
              <w:jc w:val="center"/>
            </w:pPr>
            <w:r w:rsidRPr="002B7F23">
              <w:rPr>
                <w:rFonts w:hint="eastAsia"/>
              </w:rPr>
              <w:t>40.02%</w:t>
            </w:r>
          </w:p>
        </w:tc>
      </w:tr>
      <w:tr w:rsidR="005F6C59" w:rsidRPr="009E4F08" w:rsidTr="009A1B51">
        <w:tc>
          <w:tcPr>
            <w:tcW w:w="907" w:type="dxa"/>
            <w:vAlign w:val="center"/>
          </w:tcPr>
          <w:p w:rsidR="005F6C59" w:rsidRPr="009E4F08" w:rsidRDefault="005F6C59" w:rsidP="00AF460B">
            <w:pPr>
              <w:pStyle w:val="14"/>
              <w:jc w:val="center"/>
            </w:pPr>
            <w:r>
              <w:rPr>
                <w:rFonts w:hint="eastAsia"/>
              </w:rPr>
              <w:t>99</w:t>
            </w:r>
          </w:p>
        </w:tc>
        <w:tc>
          <w:tcPr>
            <w:tcW w:w="1587" w:type="dxa"/>
          </w:tcPr>
          <w:p w:rsidR="005F6C59" w:rsidRDefault="005F6C59" w:rsidP="00AF460B">
            <w:pPr>
              <w:pStyle w:val="14"/>
              <w:jc w:val="center"/>
            </w:pPr>
            <w:r>
              <w:rPr>
                <w:rFonts w:hint="eastAsia"/>
              </w:rPr>
              <w:t>45</w:t>
            </w:r>
          </w:p>
        </w:tc>
        <w:tc>
          <w:tcPr>
            <w:tcW w:w="2381" w:type="dxa"/>
            <w:vAlign w:val="center"/>
          </w:tcPr>
          <w:p w:rsidR="005F6C59" w:rsidRPr="009E4F08" w:rsidRDefault="005F6C59" w:rsidP="00AF460B">
            <w:pPr>
              <w:pStyle w:val="14"/>
              <w:jc w:val="center"/>
            </w:pPr>
            <w:r>
              <w:rPr>
                <w:rFonts w:hint="eastAsia"/>
              </w:rPr>
              <w:t>59,951</w:t>
            </w:r>
          </w:p>
        </w:tc>
        <w:tc>
          <w:tcPr>
            <w:tcW w:w="1984" w:type="dxa"/>
            <w:vAlign w:val="bottom"/>
          </w:tcPr>
          <w:p w:rsidR="005F6C59" w:rsidRPr="000B5DC4" w:rsidRDefault="005F6C59" w:rsidP="00AF460B">
            <w:pPr>
              <w:pStyle w:val="14"/>
              <w:jc w:val="center"/>
            </w:pPr>
            <w:r>
              <w:rPr>
                <w:rFonts w:hint="eastAsia"/>
              </w:rPr>
              <w:t>145,804</w:t>
            </w:r>
          </w:p>
        </w:tc>
        <w:tc>
          <w:tcPr>
            <w:tcW w:w="1984" w:type="dxa"/>
            <w:vAlign w:val="center"/>
          </w:tcPr>
          <w:p w:rsidR="005F6C59" w:rsidRPr="002B7F23" w:rsidRDefault="005F6C59" w:rsidP="00AF460B">
            <w:pPr>
              <w:pStyle w:val="14"/>
              <w:jc w:val="center"/>
            </w:pPr>
            <w:r w:rsidRPr="002B7F23">
              <w:rPr>
                <w:rFonts w:hint="eastAsia"/>
              </w:rPr>
              <w:t>41.12%</w:t>
            </w:r>
          </w:p>
        </w:tc>
      </w:tr>
      <w:tr w:rsidR="005F6C59" w:rsidRPr="009E4F08" w:rsidTr="009A1B51">
        <w:tc>
          <w:tcPr>
            <w:tcW w:w="907" w:type="dxa"/>
            <w:vAlign w:val="center"/>
          </w:tcPr>
          <w:p w:rsidR="005F6C59" w:rsidRDefault="005F6C59" w:rsidP="00AF460B">
            <w:pPr>
              <w:pStyle w:val="14"/>
              <w:jc w:val="center"/>
            </w:pPr>
            <w:r>
              <w:rPr>
                <w:rFonts w:hint="eastAsia"/>
              </w:rPr>
              <w:t>100</w:t>
            </w:r>
          </w:p>
        </w:tc>
        <w:tc>
          <w:tcPr>
            <w:tcW w:w="1587" w:type="dxa"/>
          </w:tcPr>
          <w:p w:rsidR="005F6C59" w:rsidRDefault="005F6C59" w:rsidP="00AF460B">
            <w:pPr>
              <w:pStyle w:val="14"/>
              <w:jc w:val="center"/>
            </w:pPr>
            <w:r>
              <w:rPr>
                <w:rFonts w:hint="eastAsia"/>
              </w:rPr>
              <w:t>50</w:t>
            </w:r>
          </w:p>
        </w:tc>
        <w:tc>
          <w:tcPr>
            <w:tcW w:w="2381" w:type="dxa"/>
            <w:vAlign w:val="center"/>
          </w:tcPr>
          <w:p w:rsidR="005F6C59" w:rsidRPr="009E4F08" w:rsidRDefault="005F6C59" w:rsidP="00AF460B">
            <w:pPr>
              <w:pStyle w:val="14"/>
              <w:jc w:val="center"/>
            </w:pPr>
            <w:r>
              <w:rPr>
                <w:rFonts w:hint="eastAsia"/>
              </w:rPr>
              <w:t>68,336</w:t>
            </w:r>
          </w:p>
        </w:tc>
        <w:tc>
          <w:tcPr>
            <w:tcW w:w="1984" w:type="dxa"/>
            <w:vAlign w:val="bottom"/>
          </w:tcPr>
          <w:p w:rsidR="005F6C59" w:rsidRPr="000B5DC4" w:rsidRDefault="005F6C59" w:rsidP="00AF460B">
            <w:pPr>
              <w:pStyle w:val="14"/>
              <w:jc w:val="center"/>
            </w:pPr>
            <w:r>
              <w:rPr>
                <w:rFonts w:hint="eastAsia"/>
              </w:rPr>
              <w:t>153,206</w:t>
            </w:r>
          </w:p>
        </w:tc>
        <w:tc>
          <w:tcPr>
            <w:tcW w:w="1984" w:type="dxa"/>
            <w:vAlign w:val="center"/>
          </w:tcPr>
          <w:p w:rsidR="005F6C59" w:rsidRPr="002B7F23" w:rsidRDefault="005F6C59" w:rsidP="00AF460B">
            <w:pPr>
              <w:pStyle w:val="14"/>
              <w:jc w:val="center"/>
            </w:pPr>
            <w:r w:rsidRPr="002B7F23">
              <w:rPr>
                <w:rFonts w:hint="eastAsia"/>
              </w:rPr>
              <w:t>44.60%</w:t>
            </w:r>
          </w:p>
        </w:tc>
      </w:tr>
      <w:tr w:rsidR="005F6C59" w:rsidRPr="009E4F08" w:rsidTr="009A1B51">
        <w:tc>
          <w:tcPr>
            <w:tcW w:w="907" w:type="dxa"/>
            <w:vAlign w:val="center"/>
          </w:tcPr>
          <w:p w:rsidR="005F6C59" w:rsidRDefault="005F6C59" w:rsidP="00AF460B">
            <w:pPr>
              <w:pStyle w:val="14"/>
              <w:jc w:val="center"/>
            </w:pPr>
            <w:r>
              <w:rPr>
                <w:rFonts w:hint="eastAsia"/>
              </w:rPr>
              <w:t>101</w:t>
            </w:r>
          </w:p>
        </w:tc>
        <w:tc>
          <w:tcPr>
            <w:tcW w:w="1587" w:type="dxa"/>
          </w:tcPr>
          <w:p w:rsidR="005F6C59" w:rsidRDefault="005F6C59" w:rsidP="00AF460B">
            <w:pPr>
              <w:pStyle w:val="14"/>
              <w:jc w:val="center"/>
            </w:pPr>
            <w:r>
              <w:rPr>
                <w:rFonts w:hint="eastAsia"/>
              </w:rPr>
              <w:t>51</w:t>
            </w:r>
          </w:p>
        </w:tc>
        <w:tc>
          <w:tcPr>
            <w:tcW w:w="2381" w:type="dxa"/>
            <w:vAlign w:val="center"/>
          </w:tcPr>
          <w:p w:rsidR="005F6C59" w:rsidRPr="009E4F08" w:rsidRDefault="005F6C59" w:rsidP="00AF460B">
            <w:pPr>
              <w:pStyle w:val="14"/>
              <w:jc w:val="center"/>
            </w:pPr>
            <w:r>
              <w:rPr>
                <w:rFonts w:hint="eastAsia"/>
              </w:rPr>
              <w:t>74,324</w:t>
            </w:r>
          </w:p>
        </w:tc>
        <w:tc>
          <w:tcPr>
            <w:tcW w:w="1984" w:type="dxa"/>
            <w:vAlign w:val="bottom"/>
          </w:tcPr>
          <w:p w:rsidR="005F6C59" w:rsidRPr="000B5DC4" w:rsidRDefault="005F6C59" w:rsidP="00AF460B">
            <w:pPr>
              <w:pStyle w:val="14"/>
              <w:jc w:val="center"/>
            </w:pPr>
            <w:r>
              <w:rPr>
                <w:rFonts w:hint="eastAsia"/>
              </w:rPr>
              <w:t>155,239</w:t>
            </w:r>
          </w:p>
        </w:tc>
        <w:tc>
          <w:tcPr>
            <w:tcW w:w="1984" w:type="dxa"/>
            <w:vAlign w:val="center"/>
          </w:tcPr>
          <w:p w:rsidR="005F6C59" w:rsidRPr="002B7F23" w:rsidRDefault="005F6C59" w:rsidP="00AF460B">
            <w:pPr>
              <w:pStyle w:val="14"/>
              <w:jc w:val="center"/>
            </w:pPr>
            <w:r w:rsidRPr="002B7F23">
              <w:rPr>
                <w:rFonts w:hint="eastAsia"/>
              </w:rPr>
              <w:t>47.88%</w:t>
            </w:r>
          </w:p>
        </w:tc>
      </w:tr>
      <w:tr w:rsidR="005F6C59" w:rsidRPr="009E4F08" w:rsidTr="009A1B51">
        <w:tc>
          <w:tcPr>
            <w:tcW w:w="907" w:type="dxa"/>
            <w:vAlign w:val="center"/>
          </w:tcPr>
          <w:p w:rsidR="005F6C59" w:rsidRDefault="005F6C59" w:rsidP="00AF460B">
            <w:pPr>
              <w:pStyle w:val="14"/>
              <w:jc w:val="center"/>
            </w:pPr>
            <w:r>
              <w:rPr>
                <w:rFonts w:hint="eastAsia"/>
              </w:rPr>
              <w:t>102</w:t>
            </w:r>
          </w:p>
        </w:tc>
        <w:tc>
          <w:tcPr>
            <w:tcW w:w="1587" w:type="dxa"/>
          </w:tcPr>
          <w:p w:rsidR="005F6C59" w:rsidRDefault="005F6C59" w:rsidP="00AF460B">
            <w:pPr>
              <w:pStyle w:val="14"/>
              <w:jc w:val="center"/>
            </w:pPr>
            <w:r>
              <w:rPr>
                <w:rFonts w:hint="eastAsia"/>
              </w:rPr>
              <w:t>52</w:t>
            </w:r>
          </w:p>
        </w:tc>
        <w:tc>
          <w:tcPr>
            <w:tcW w:w="2381" w:type="dxa"/>
            <w:vAlign w:val="center"/>
          </w:tcPr>
          <w:p w:rsidR="005F6C59" w:rsidRPr="009E4F08" w:rsidRDefault="005F6C59" w:rsidP="00AF460B">
            <w:pPr>
              <w:pStyle w:val="14"/>
              <w:jc w:val="center"/>
            </w:pPr>
            <w:r>
              <w:rPr>
                <w:rFonts w:hint="eastAsia"/>
              </w:rPr>
              <w:t>73,715</w:t>
            </w:r>
          </w:p>
        </w:tc>
        <w:tc>
          <w:tcPr>
            <w:tcW w:w="1984" w:type="dxa"/>
            <w:vAlign w:val="bottom"/>
          </w:tcPr>
          <w:p w:rsidR="005F6C59" w:rsidRPr="000B5DC4" w:rsidRDefault="005F6C59" w:rsidP="00AF460B">
            <w:pPr>
              <w:pStyle w:val="14"/>
              <w:jc w:val="center"/>
            </w:pPr>
            <w:r>
              <w:rPr>
                <w:rFonts w:hint="eastAsia"/>
              </w:rPr>
              <w:t>155,686</w:t>
            </w:r>
          </w:p>
        </w:tc>
        <w:tc>
          <w:tcPr>
            <w:tcW w:w="1984" w:type="dxa"/>
            <w:vAlign w:val="center"/>
          </w:tcPr>
          <w:p w:rsidR="005F6C59" w:rsidRPr="002B7F23" w:rsidRDefault="005F6C59" w:rsidP="00AF460B">
            <w:pPr>
              <w:pStyle w:val="14"/>
              <w:jc w:val="center"/>
            </w:pPr>
            <w:r w:rsidRPr="002B7F23">
              <w:rPr>
                <w:rFonts w:hint="eastAsia"/>
              </w:rPr>
              <w:t>47.35%</w:t>
            </w:r>
          </w:p>
        </w:tc>
      </w:tr>
      <w:tr w:rsidR="005F6C59" w:rsidRPr="009E4F08" w:rsidTr="009A1B51">
        <w:tc>
          <w:tcPr>
            <w:tcW w:w="907" w:type="dxa"/>
            <w:vAlign w:val="center"/>
          </w:tcPr>
          <w:p w:rsidR="005F6C59" w:rsidRDefault="005F6C59" w:rsidP="00AF460B">
            <w:pPr>
              <w:pStyle w:val="14"/>
              <w:jc w:val="center"/>
            </w:pPr>
            <w:r>
              <w:rPr>
                <w:rFonts w:hint="eastAsia"/>
              </w:rPr>
              <w:t>103</w:t>
            </w:r>
          </w:p>
        </w:tc>
        <w:tc>
          <w:tcPr>
            <w:tcW w:w="1587" w:type="dxa"/>
          </w:tcPr>
          <w:p w:rsidR="005F6C59" w:rsidRDefault="005F6C59" w:rsidP="00AF460B">
            <w:pPr>
              <w:pStyle w:val="14"/>
              <w:jc w:val="center"/>
            </w:pPr>
            <w:r>
              <w:rPr>
                <w:rFonts w:hint="eastAsia"/>
              </w:rPr>
              <w:t>54</w:t>
            </w:r>
          </w:p>
        </w:tc>
        <w:tc>
          <w:tcPr>
            <w:tcW w:w="2381" w:type="dxa"/>
            <w:vAlign w:val="center"/>
          </w:tcPr>
          <w:p w:rsidR="005F6C59" w:rsidRPr="009E4F08" w:rsidRDefault="005F6C59" w:rsidP="00AF460B">
            <w:pPr>
              <w:pStyle w:val="14"/>
              <w:jc w:val="center"/>
            </w:pPr>
            <w:r>
              <w:rPr>
                <w:rFonts w:hint="eastAsia"/>
              </w:rPr>
              <w:t>88,014</w:t>
            </w:r>
          </w:p>
        </w:tc>
        <w:tc>
          <w:tcPr>
            <w:tcW w:w="1984" w:type="dxa"/>
            <w:vAlign w:val="bottom"/>
          </w:tcPr>
          <w:p w:rsidR="005F6C59" w:rsidRPr="000B5DC4" w:rsidRDefault="005F6C59" w:rsidP="00AF460B">
            <w:pPr>
              <w:pStyle w:val="14"/>
              <w:jc w:val="center"/>
            </w:pPr>
            <w:r>
              <w:rPr>
                <w:rFonts w:hint="eastAsia"/>
              </w:rPr>
              <w:t>163,327</w:t>
            </w:r>
          </w:p>
        </w:tc>
        <w:tc>
          <w:tcPr>
            <w:tcW w:w="1984" w:type="dxa"/>
            <w:vAlign w:val="center"/>
          </w:tcPr>
          <w:p w:rsidR="005F6C59" w:rsidRPr="002B7F23" w:rsidRDefault="005F6C59" w:rsidP="00AF460B">
            <w:pPr>
              <w:pStyle w:val="14"/>
              <w:jc w:val="center"/>
            </w:pPr>
            <w:r w:rsidRPr="002B7F23">
              <w:rPr>
                <w:rFonts w:hint="eastAsia"/>
              </w:rPr>
              <w:t>53.89%</w:t>
            </w:r>
          </w:p>
        </w:tc>
      </w:tr>
      <w:tr w:rsidR="005F6C59" w:rsidRPr="009E4F08" w:rsidTr="009A1B51">
        <w:tc>
          <w:tcPr>
            <w:tcW w:w="907" w:type="dxa"/>
            <w:vAlign w:val="center"/>
          </w:tcPr>
          <w:p w:rsidR="005F6C59" w:rsidRDefault="005F6C59" w:rsidP="00AF460B">
            <w:pPr>
              <w:pStyle w:val="14"/>
              <w:jc w:val="center"/>
            </w:pPr>
            <w:r>
              <w:rPr>
                <w:rFonts w:hint="eastAsia"/>
              </w:rPr>
              <w:t>104</w:t>
            </w:r>
          </w:p>
        </w:tc>
        <w:tc>
          <w:tcPr>
            <w:tcW w:w="1587" w:type="dxa"/>
          </w:tcPr>
          <w:p w:rsidR="005F6C59" w:rsidRDefault="005F6C59" w:rsidP="00AF460B">
            <w:pPr>
              <w:pStyle w:val="14"/>
              <w:jc w:val="center"/>
            </w:pPr>
            <w:r>
              <w:rPr>
                <w:rFonts w:hint="eastAsia"/>
              </w:rPr>
              <w:t>54</w:t>
            </w:r>
          </w:p>
        </w:tc>
        <w:tc>
          <w:tcPr>
            <w:tcW w:w="2381" w:type="dxa"/>
            <w:vAlign w:val="center"/>
          </w:tcPr>
          <w:p w:rsidR="005F6C59" w:rsidRPr="009E4F08" w:rsidRDefault="005F6C59" w:rsidP="00AF460B">
            <w:pPr>
              <w:pStyle w:val="14"/>
              <w:jc w:val="center"/>
            </w:pPr>
            <w:r>
              <w:rPr>
                <w:rFonts w:hint="eastAsia"/>
              </w:rPr>
              <w:t>86,507</w:t>
            </w:r>
          </w:p>
        </w:tc>
        <w:tc>
          <w:tcPr>
            <w:tcW w:w="1984" w:type="dxa"/>
            <w:vAlign w:val="bottom"/>
          </w:tcPr>
          <w:p w:rsidR="005F6C59" w:rsidRPr="000B5DC4" w:rsidRDefault="005F6C59" w:rsidP="00AF460B">
            <w:pPr>
              <w:pStyle w:val="14"/>
              <w:jc w:val="center"/>
            </w:pPr>
            <w:r>
              <w:rPr>
                <w:rFonts w:hint="eastAsia"/>
              </w:rPr>
              <w:t>163,822</w:t>
            </w:r>
          </w:p>
        </w:tc>
        <w:tc>
          <w:tcPr>
            <w:tcW w:w="1984" w:type="dxa"/>
            <w:vAlign w:val="center"/>
          </w:tcPr>
          <w:p w:rsidR="005F6C59" w:rsidRPr="002B7F23" w:rsidRDefault="005F6C59" w:rsidP="00AF460B">
            <w:pPr>
              <w:pStyle w:val="14"/>
              <w:jc w:val="center"/>
            </w:pPr>
            <w:r w:rsidRPr="002B7F23">
              <w:rPr>
                <w:rFonts w:hint="eastAsia"/>
              </w:rPr>
              <w:t>52.81%</w:t>
            </w:r>
          </w:p>
        </w:tc>
      </w:tr>
      <w:tr w:rsidR="005F6C59" w:rsidRPr="009E4F08" w:rsidTr="009A1B51">
        <w:tc>
          <w:tcPr>
            <w:tcW w:w="907" w:type="dxa"/>
            <w:vAlign w:val="center"/>
          </w:tcPr>
          <w:p w:rsidR="005F6C59" w:rsidRDefault="005F6C59" w:rsidP="00AF460B">
            <w:pPr>
              <w:pStyle w:val="14"/>
              <w:jc w:val="center"/>
            </w:pPr>
            <w:r>
              <w:rPr>
                <w:rFonts w:hint="eastAsia"/>
              </w:rPr>
              <w:t>105</w:t>
            </w:r>
          </w:p>
        </w:tc>
        <w:tc>
          <w:tcPr>
            <w:tcW w:w="1587" w:type="dxa"/>
          </w:tcPr>
          <w:p w:rsidR="005F6C59" w:rsidRDefault="005F6C59" w:rsidP="00AF460B">
            <w:pPr>
              <w:pStyle w:val="14"/>
              <w:jc w:val="center"/>
            </w:pPr>
            <w:r>
              <w:rPr>
                <w:rFonts w:hint="eastAsia"/>
              </w:rPr>
              <w:t>54</w:t>
            </w:r>
          </w:p>
        </w:tc>
        <w:tc>
          <w:tcPr>
            <w:tcW w:w="2381" w:type="dxa"/>
            <w:vAlign w:val="center"/>
          </w:tcPr>
          <w:p w:rsidR="005F6C59" w:rsidRPr="009E4F08" w:rsidRDefault="005F6C59" w:rsidP="00AF460B">
            <w:pPr>
              <w:pStyle w:val="14"/>
              <w:jc w:val="center"/>
            </w:pPr>
            <w:r>
              <w:rPr>
                <w:rFonts w:hint="eastAsia"/>
              </w:rPr>
              <w:t>102,049</w:t>
            </w:r>
          </w:p>
        </w:tc>
        <w:tc>
          <w:tcPr>
            <w:tcW w:w="1984" w:type="dxa"/>
            <w:vAlign w:val="bottom"/>
          </w:tcPr>
          <w:p w:rsidR="005F6C59" w:rsidRPr="000B5DC4" w:rsidRDefault="005F6C59" w:rsidP="00AF460B">
            <w:pPr>
              <w:pStyle w:val="14"/>
              <w:jc w:val="center"/>
            </w:pPr>
            <w:r>
              <w:rPr>
                <w:rFonts w:hint="eastAsia"/>
              </w:rPr>
              <w:t>172,829</w:t>
            </w:r>
          </w:p>
        </w:tc>
        <w:tc>
          <w:tcPr>
            <w:tcW w:w="1984" w:type="dxa"/>
            <w:vAlign w:val="center"/>
          </w:tcPr>
          <w:p w:rsidR="005F6C59" w:rsidRPr="002B7F23" w:rsidRDefault="005F6C59" w:rsidP="00AF460B">
            <w:pPr>
              <w:pStyle w:val="14"/>
              <w:jc w:val="center"/>
            </w:pPr>
            <w:r w:rsidRPr="002B7F23">
              <w:rPr>
                <w:rFonts w:hint="eastAsia"/>
              </w:rPr>
              <w:t>59.05%</w:t>
            </w:r>
          </w:p>
        </w:tc>
      </w:tr>
    </w:tbl>
    <w:p w:rsidR="005F6C59" w:rsidRPr="005F6C59" w:rsidRDefault="005F6C59" w:rsidP="00635BB8">
      <w:pPr>
        <w:pStyle w:val="af5"/>
      </w:pPr>
      <w:r>
        <w:rPr>
          <w:rFonts w:hint="eastAsia"/>
        </w:rPr>
        <w:t>資料來源</w:t>
      </w:r>
      <w:r>
        <w:rPr>
          <w:rFonts w:hAnsi="標楷體" w:hint="eastAsia"/>
        </w:rPr>
        <w:t>：內政部、內政部戶政司，本院整理。</w:t>
      </w:r>
    </w:p>
    <w:p w:rsidR="00E431F5" w:rsidRDefault="00E431F5" w:rsidP="00637D25">
      <w:pPr>
        <w:pStyle w:val="a0"/>
        <w:pageBreakBefore/>
        <w:numPr>
          <w:ilvl w:val="0"/>
          <w:numId w:val="3"/>
        </w:numPr>
        <w:ind w:left="1191" w:hangingChars="350" w:hanging="1191"/>
      </w:pPr>
      <w:r w:rsidRPr="00930F78">
        <w:rPr>
          <w:rFonts w:hint="eastAsia"/>
        </w:rPr>
        <w:lastRenderedPageBreak/>
        <w:t>醫殯分流制度</w:t>
      </w:r>
      <w:r w:rsidR="008301D7">
        <w:rPr>
          <w:rFonts w:hint="eastAsia"/>
        </w:rPr>
        <w:t>實施</w:t>
      </w:r>
      <w:r>
        <w:rPr>
          <w:rFonts w:hint="eastAsia"/>
        </w:rPr>
        <w:t>後</w:t>
      </w:r>
      <w:r w:rsidRPr="00930F78">
        <w:rPr>
          <w:rFonts w:hint="eastAsia"/>
        </w:rPr>
        <w:t>相關報導</w:t>
      </w:r>
      <w:r>
        <w:rPr>
          <w:rFonts w:hint="eastAsia"/>
        </w:rPr>
        <w:t>及回應</w:t>
      </w:r>
    </w:p>
    <w:tbl>
      <w:tblPr>
        <w:tblStyle w:val="af6"/>
        <w:tblW w:w="8901" w:type="dxa"/>
        <w:tblInd w:w="57" w:type="dxa"/>
        <w:tblLayout w:type="fixed"/>
        <w:tblCellMar>
          <w:top w:w="28" w:type="dxa"/>
          <w:left w:w="57" w:type="dxa"/>
          <w:bottom w:w="28" w:type="dxa"/>
          <w:right w:w="57" w:type="dxa"/>
        </w:tblCellMar>
        <w:tblLook w:val="04A0" w:firstRow="1" w:lastRow="0" w:firstColumn="1" w:lastColumn="0" w:noHBand="0" w:noVBand="1"/>
      </w:tblPr>
      <w:tblGrid>
        <w:gridCol w:w="510"/>
        <w:gridCol w:w="1928"/>
        <w:gridCol w:w="6463"/>
      </w:tblGrid>
      <w:tr w:rsidR="00E431F5" w:rsidRPr="00B77F52" w:rsidTr="005346B9">
        <w:trPr>
          <w:tblHeader/>
        </w:trPr>
        <w:tc>
          <w:tcPr>
            <w:tcW w:w="510" w:type="dxa"/>
            <w:vAlign w:val="center"/>
          </w:tcPr>
          <w:p w:rsidR="00E431F5" w:rsidRPr="00B77F52" w:rsidRDefault="00E431F5" w:rsidP="00D37F69">
            <w:pPr>
              <w:pStyle w:val="140"/>
              <w:spacing w:before="0" w:after="0" w:line="280" w:lineRule="exact"/>
            </w:pPr>
            <w:r w:rsidRPr="00B77F52">
              <w:rPr>
                <w:rFonts w:hint="eastAsia"/>
              </w:rPr>
              <w:t>日期</w:t>
            </w:r>
          </w:p>
        </w:tc>
        <w:tc>
          <w:tcPr>
            <w:tcW w:w="1928" w:type="dxa"/>
            <w:vAlign w:val="center"/>
          </w:tcPr>
          <w:p w:rsidR="00E431F5" w:rsidRPr="00B77F52" w:rsidRDefault="00E431F5" w:rsidP="00080670">
            <w:pPr>
              <w:pStyle w:val="140"/>
            </w:pPr>
            <w:r w:rsidRPr="00B77F52">
              <w:rPr>
                <w:rFonts w:hint="eastAsia"/>
              </w:rPr>
              <w:t>新聞報導</w:t>
            </w:r>
            <w:r>
              <w:rPr>
                <w:rFonts w:hint="eastAsia"/>
              </w:rPr>
              <w:t>概要</w:t>
            </w:r>
          </w:p>
        </w:tc>
        <w:tc>
          <w:tcPr>
            <w:tcW w:w="6463" w:type="dxa"/>
            <w:vAlign w:val="center"/>
          </w:tcPr>
          <w:p w:rsidR="00E431F5" w:rsidRPr="00B77F52" w:rsidRDefault="00E431F5" w:rsidP="00080670">
            <w:pPr>
              <w:pStyle w:val="140"/>
            </w:pPr>
            <w:r>
              <w:rPr>
                <w:rFonts w:hint="eastAsia"/>
              </w:rPr>
              <w:t>相關機關回應</w:t>
            </w:r>
          </w:p>
        </w:tc>
      </w:tr>
      <w:tr w:rsidR="00E431F5" w:rsidRPr="00B77F52" w:rsidTr="00BB0CB5">
        <w:tc>
          <w:tcPr>
            <w:tcW w:w="510" w:type="dxa"/>
            <w:tcBorders>
              <w:bottom w:val="nil"/>
            </w:tcBorders>
          </w:tcPr>
          <w:p w:rsidR="00E431F5" w:rsidRPr="00B77F52" w:rsidRDefault="00E431F5" w:rsidP="005346B9">
            <w:pPr>
              <w:pStyle w:val="14"/>
              <w:jc w:val="center"/>
            </w:pPr>
            <w:r>
              <w:rPr>
                <w:rFonts w:hint="eastAsia"/>
              </w:rPr>
              <w:t>1067</w:t>
            </w:r>
            <w:r w:rsidR="005346B9">
              <w:br/>
            </w:r>
            <w:r w:rsidRPr="00B77F52">
              <w:rPr>
                <w:rFonts w:hint="eastAsia"/>
              </w:rPr>
              <w:t>6</w:t>
            </w:r>
          </w:p>
        </w:tc>
        <w:tc>
          <w:tcPr>
            <w:tcW w:w="1928" w:type="dxa"/>
          </w:tcPr>
          <w:p w:rsidR="00E431F5" w:rsidRPr="00B77F52" w:rsidRDefault="00E431F5" w:rsidP="00236141">
            <w:pPr>
              <w:pStyle w:val="14"/>
            </w:pPr>
            <w:r w:rsidRPr="001710D5">
              <w:t>基隆市殯儀館遺體爆量</w:t>
            </w:r>
            <w:r w:rsidR="00236141">
              <w:rPr>
                <w:rFonts w:hint="eastAsia"/>
              </w:rPr>
              <w:t xml:space="preserve"> </w:t>
            </w:r>
            <w:r w:rsidRPr="001710D5">
              <w:t>冰櫃塞車無法冰存</w:t>
            </w:r>
            <w:r w:rsidR="00236141">
              <w:rPr>
                <w:rFonts w:hint="eastAsia"/>
              </w:rPr>
              <w:t xml:space="preserve"> </w:t>
            </w:r>
            <w:r w:rsidRPr="001710D5">
              <w:t>遺體不堪天熱已有長蟲、發臭情形</w:t>
            </w:r>
          </w:p>
        </w:tc>
        <w:tc>
          <w:tcPr>
            <w:tcW w:w="6463" w:type="dxa"/>
          </w:tcPr>
          <w:p w:rsidR="00E431F5" w:rsidRDefault="00E431F5" w:rsidP="00080670">
            <w:pPr>
              <w:pStyle w:val="14"/>
            </w:pPr>
            <w:r w:rsidRPr="001710D5">
              <w:rPr>
                <w:rFonts w:hint="eastAsia"/>
              </w:rPr>
              <w:t>基隆市殯葬管理所表示</w:t>
            </w:r>
            <w:r w:rsidRPr="001710D5">
              <w:t>：</w:t>
            </w:r>
          </w:p>
          <w:p w:rsidR="00E431F5" w:rsidRPr="001710D5" w:rsidRDefault="00E431F5" w:rsidP="004F65AF">
            <w:pPr>
              <w:pStyle w:val="14"/>
              <w:ind w:left="272" w:hangingChars="100" w:hanging="272"/>
            </w:pPr>
            <w:r>
              <w:rPr>
                <w:rFonts w:hint="eastAsia"/>
              </w:rPr>
              <w:t>1.</w:t>
            </w:r>
            <w:r w:rsidRPr="001710D5">
              <w:rPr>
                <w:rFonts w:hint="eastAsia"/>
              </w:rPr>
              <w:t>市立殯儀館現有固定式遺體冰櫃位共計99屜，自7月2日起有18具遺體需排隊進冰櫃，全屬基隆長庚醫院釋出案量，所方已開放專用空間供移動式冰櫃擺放，</w:t>
            </w:r>
            <w:r>
              <w:rPr>
                <w:rFonts w:hint="eastAsia"/>
              </w:rPr>
              <w:t>7月6日已先安排</w:t>
            </w:r>
            <w:r w:rsidRPr="001710D5">
              <w:rPr>
                <w:rFonts w:hint="eastAsia"/>
              </w:rPr>
              <w:t>4具移動式冰櫃進館，並</w:t>
            </w:r>
            <w:r>
              <w:rPr>
                <w:rFonts w:hint="eastAsia"/>
              </w:rPr>
              <w:t>陸續</w:t>
            </w:r>
            <w:r w:rsidRPr="001710D5">
              <w:rPr>
                <w:rFonts w:hint="eastAsia"/>
              </w:rPr>
              <w:t>協調業者調度移動式冰櫃因應</w:t>
            </w:r>
            <w:r>
              <w:rPr>
                <w:rFonts w:hint="eastAsia"/>
              </w:rPr>
              <w:t>後，已解決遺體冰存問題</w:t>
            </w:r>
            <w:r w:rsidRPr="001710D5">
              <w:rPr>
                <w:rFonts w:hint="eastAsia"/>
              </w:rPr>
              <w:t>。</w:t>
            </w:r>
          </w:p>
          <w:p w:rsidR="00E431F5" w:rsidRPr="001710D5" w:rsidRDefault="00E431F5" w:rsidP="004F65AF">
            <w:pPr>
              <w:pStyle w:val="14"/>
              <w:ind w:left="272" w:hangingChars="100" w:hanging="272"/>
            </w:pPr>
            <w:r>
              <w:rPr>
                <w:rFonts w:hint="eastAsia"/>
              </w:rPr>
              <w:t>2.</w:t>
            </w:r>
            <w:r w:rsidRPr="001710D5">
              <w:rPr>
                <w:rFonts w:hint="eastAsia"/>
              </w:rPr>
              <w:t>有關報導遺體長蟲、發臭1節，係因其生前意外死亡數日始遭人發現，進館前遺體已有腐壞，進館後</w:t>
            </w:r>
            <w:r>
              <w:rPr>
                <w:rFonts w:hint="eastAsia"/>
              </w:rPr>
              <w:t>均已</w:t>
            </w:r>
            <w:r w:rsidRPr="001710D5">
              <w:rPr>
                <w:rFonts w:hint="eastAsia"/>
              </w:rPr>
              <w:t>妥善</w:t>
            </w:r>
            <w:r>
              <w:rPr>
                <w:rFonts w:hint="eastAsia"/>
              </w:rPr>
              <w:t>冰存</w:t>
            </w:r>
            <w:r w:rsidRPr="001710D5">
              <w:rPr>
                <w:rFonts w:hint="eastAsia"/>
              </w:rPr>
              <w:t>處理。</w:t>
            </w:r>
          </w:p>
          <w:p w:rsidR="00E431F5" w:rsidRPr="001710D5" w:rsidRDefault="00E431F5" w:rsidP="004F65AF">
            <w:pPr>
              <w:pStyle w:val="14"/>
              <w:ind w:left="272" w:hangingChars="100" w:hanging="272"/>
            </w:pPr>
            <w:r>
              <w:rPr>
                <w:rFonts w:hint="eastAsia"/>
              </w:rPr>
              <w:t>3.</w:t>
            </w:r>
            <w:r w:rsidRPr="001710D5">
              <w:rPr>
                <w:rFonts w:hint="eastAsia"/>
              </w:rPr>
              <w:t>另已規劃增設冰櫃位28屜，預訂9月底前完工，屆時將再增加殯儀館服務量能。</w:t>
            </w:r>
          </w:p>
          <w:p w:rsidR="00E431F5" w:rsidRPr="001710D5" w:rsidRDefault="00E431F5" w:rsidP="00080670">
            <w:pPr>
              <w:pStyle w:val="14"/>
            </w:pPr>
            <w:r>
              <w:rPr>
                <w:rFonts w:hint="eastAsia"/>
              </w:rPr>
              <w:t>4.</w:t>
            </w:r>
            <w:r w:rsidRPr="001710D5">
              <w:rPr>
                <w:rFonts w:hint="eastAsia"/>
              </w:rPr>
              <w:t>該館豎靈區部分，當時使用率約6至7成，尚足夠因應。</w:t>
            </w:r>
          </w:p>
          <w:p w:rsidR="00E431F5" w:rsidRPr="00B77F52" w:rsidRDefault="00E431F5" w:rsidP="00080670">
            <w:pPr>
              <w:pStyle w:val="14"/>
            </w:pPr>
            <w:r w:rsidRPr="001710D5">
              <w:rPr>
                <w:rFonts w:hint="eastAsia"/>
              </w:rPr>
              <w:t>經</w:t>
            </w:r>
            <w:r>
              <w:rPr>
                <w:rFonts w:hint="eastAsia"/>
              </w:rPr>
              <w:t>內政</w:t>
            </w:r>
            <w:r w:rsidRPr="001710D5">
              <w:rPr>
                <w:rFonts w:hint="eastAsia"/>
              </w:rPr>
              <w:t>部瞭解</w:t>
            </w:r>
            <w:r>
              <w:rPr>
                <w:rFonts w:hint="eastAsia"/>
              </w:rPr>
              <w:t>，</w:t>
            </w:r>
            <w:r w:rsidRPr="001710D5">
              <w:rPr>
                <w:rFonts w:hint="eastAsia"/>
              </w:rPr>
              <w:t>基隆長庚醫院太平間係委由殯葬服務業者經營，當日醫院冰櫃幾全數空餘，即督促殯葬管理所儘速與院方溝通太平間冰櫃仍能繼續使用，俟所方冰櫃有空位再行進館。</w:t>
            </w:r>
          </w:p>
        </w:tc>
      </w:tr>
      <w:tr w:rsidR="00E431F5" w:rsidRPr="00B77F52" w:rsidTr="00BB0CB5">
        <w:tc>
          <w:tcPr>
            <w:tcW w:w="510" w:type="dxa"/>
            <w:tcBorders>
              <w:top w:val="nil"/>
            </w:tcBorders>
          </w:tcPr>
          <w:p w:rsidR="00E431F5" w:rsidRPr="00B77F52" w:rsidRDefault="00E431F5" w:rsidP="001337D3">
            <w:pPr>
              <w:pStyle w:val="14"/>
              <w:jc w:val="center"/>
            </w:pPr>
          </w:p>
        </w:tc>
        <w:tc>
          <w:tcPr>
            <w:tcW w:w="1928" w:type="dxa"/>
          </w:tcPr>
          <w:p w:rsidR="00E431F5" w:rsidRPr="00B77F52" w:rsidRDefault="00E431F5" w:rsidP="0069766A">
            <w:pPr>
              <w:pStyle w:val="14"/>
            </w:pPr>
            <w:r w:rsidRPr="00B77F52">
              <w:rPr>
                <w:rFonts w:hint="eastAsia"/>
              </w:rPr>
              <w:t>醫殯分流上路</w:t>
            </w:r>
            <w:r w:rsidR="0069766A">
              <w:rPr>
                <w:rFonts w:hint="eastAsia"/>
              </w:rPr>
              <w:t xml:space="preserve"> </w:t>
            </w:r>
            <w:r w:rsidR="0069766A">
              <w:br/>
            </w:r>
            <w:r w:rsidRPr="00B77F52">
              <w:rPr>
                <w:rFonts w:hint="eastAsia"/>
              </w:rPr>
              <w:t>台南市這樣因應</w:t>
            </w:r>
          </w:p>
        </w:tc>
        <w:tc>
          <w:tcPr>
            <w:tcW w:w="6463" w:type="dxa"/>
          </w:tcPr>
          <w:p w:rsidR="00E431F5" w:rsidRPr="00B77F52" w:rsidRDefault="00E431F5" w:rsidP="00080670">
            <w:pPr>
              <w:pStyle w:val="14"/>
            </w:pPr>
            <w:r w:rsidRPr="00B77F52">
              <w:rPr>
                <w:rFonts w:hint="eastAsia"/>
              </w:rPr>
              <w:t>陳述型報導，無相關意見</w:t>
            </w:r>
            <w:r>
              <w:rPr>
                <w:rFonts w:hint="eastAsia"/>
              </w:rPr>
              <w:t>。</w:t>
            </w:r>
          </w:p>
        </w:tc>
      </w:tr>
      <w:tr w:rsidR="00E431F5" w:rsidRPr="00B77F52" w:rsidTr="00F61BF5">
        <w:tc>
          <w:tcPr>
            <w:tcW w:w="510" w:type="dxa"/>
            <w:tcBorders>
              <w:bottom w:val="nil"/>
            </w:tcBorders>
          </w:tcPr>
          <w:p w:rsidR="00E431F5" w:rsidRPr="00B77F52" w:rsidRDefault="00E431F5" w:rsidP="001337D3">
            <w:pPr>
              <w:pStyle w:val="14"/>
              <w:jc w:val="center"/>
            </w:pPr>
            <w:r>
              <w:rPr>
                <w:rFonts w:hint="eastAsia"/>
              </w:rPr>
              <w:t>1067</w:t>
            </w:r>
            <w:r w:rsidR="001337D3">
              <w:br/>
            </w:r>
            <w:r>
              <w:rPr>
                <w:rFonts w:hint="eastAsia"/>
              </w:rPr>
              <w:t>21</w:t>
            </w:r>
          </w:p>
        </w:tc>
        <w:tc>
          <w:tcPr>
            <w:tcW w:w="1928" w:type="dxa"/>
          </w:tcPr>
          <w:p w:rsidR="00E431F5" w:rsidRPr="00B77F52" w:rsidRDefault="00E431F5" w:rsidP="00483674">
            <w:pPr>
              <w:pStyle w:val="14"/>
            </w:pPr>
            <w:r w:rsidRPr="001710D5">
              <w:rPr>
                <w:rFonts w:hint="eastAsia"/>
              </w:rPr>
              <w:t>醫殯分流新制上路</w:t>
            </w:r>
            <w:r w:rsidR="00483674">
              <w:rPr>
                <w:rFonts w:hint="eastAsia"/>
              </w:rPr>
              <w:t xml:space="preserve"> </w:t>
            </w:r>
            <w:r>
              <w:rPr>
                <w:rFonts w:hint="eastAsia"/>
              </w:rPr>
              <w:t>爆大體塞車</w:t>
            </w:r>
            <w:r w:rsidRPr="001710D5">
              <w:rPr>
                <w:rFonts w:hint="eastAsia"/>
              </w:rPr>
              <w:t>引發民怨</w:t>
            </w:r>
          </w:p>
        </w:tc>
        <w:tc>
          <w:tcPr>
            <w:tcW w:w="6463" w:type="dxa"/>
          </w:tcPr>
          <w:p w:rsidR="00E431F5" w:rsidRDefault="00E431F5" w:rsidP="00080670">
            <w:pPr>
              <w:pStyle w:val="14"/>
            </w:pPr>
            <w:r>
              <w:rPr>
                <w:rFonts w:hint="eastAsia"/>
              </w:rPr>
              <w:t>內政部</w:t>
            </w:r>
            <w:r>
              <w:rPr>
                <w:rFonts w:hAnsi="標楷體" w:hint="eastAsia"/>
              </w:rPr>
              <w:t>：</w:t>
            </w:r>
            <w:r w:rsidR="002031C5">
              <w:rPr>
                <w:rFonts w:hAnsi="標楷體"/>
              </w:rPr>
              <w:br/>
            </w:r>
            <w:r w:rsidRPr="001710D5">
              <w:rPr>
                <w:rFonts w:hint="eastAsia"/>
              </w:rPr>
              <w:t>鑑於本報導有關醫殯分流導致遺體塞車之陳述</w:t>
            </w:r>
            <w:r>
              <w:rPr>
                <w:rFonts w:hint="eastAsia"/>
              </w:rPr>
              <w:t>對本部政</w:t>
            </w:r>
            <w:r w:rsidRPr="001710D5">
              <w:rPr>
                <w:rFonts w:hint="eastAsia"/>
              </w:rPr>
              <w:t>策</w:t>
            </w:r>
            <w:r>
              <w:rPr>
                <w:rFonts w:hint="eastAsia"/>
              </w:rPr>
              <w:t>恐</w:t>
            </w:r>
            <w:r w:rsidRPr="001710D5">
              <w:rPr>
                <w:rFonts w:hint="eastAsia"/>
              </w:rPr>
              <w:t>有不利影響，爰發布新聞稿向外界澄清說明，表示因應醫殯分流，地方殯葬設施服務量能供給無虞，</w:t>
            </w:r>
            <w:r>
              <w:rPr>
                <w:rFonts w:hint="eastAsia"/>
              </w:rPr>
              <w:t>自106年7月1日起並無報導所指遺體大塞車情形，</w:t>
            </w:r>
            <w:r w:rsidRPr="001710D5">
              <w:rPr>
                <w:rFonts w:hint="eastAsia"/>
              </w:rPr>
              <w:t>未來</w:t>
            </w:r>
            <w:r>
              <w:rPr>
                <w:rFonts w:hint="eastAsia"/>
              </w:rPr>
              <w:t>本部仍將持續瞭解各地殯葬設施有無不足，並督促地方政府儘速加強提升服務量能</w:t>
            </w:r>
            <w:r w:rsidRPr="001710D5">
              <w:rPr>
                <w:rFonts w:hint="eastAsia"/>
              </w:rPr>
              <w:t>。</w:t>
            </w:r>
          </w:p>
          <w:p w:rsidR="00483674" w:rsidRDefault="00483674" w:rsidP="00483674">
            <w:pPr>
              <w:pStyle w:val="14"/>
            </w:pPr>
            <w:r>
              <w:rPr>
                <w:rFonts w:hint="eastAsia"/>
              </w:rPr>
              <w:t>臺北市政府</w:t>
            </w:r>
            <w:r>
              <w:rPr>
                <w:rFonts w:hAnsi="標楷體" w:hint="eastAsia"/>
              </w:rPr>
              <w:t>：</w:t>
            </w:r>
            <w:r>
              <w:rPr>
                <w:rFonts w:hAnsi="標楷體"/>
              </w:rPr>
              <w:br/>
            </w:r>
            <w:r w:rsidRPr="00FD672D">
              <w:rPr>
                <w:rFonts w:hint="eastAsia"/>
                <w:szCs w:val="28"/>
              </w:rPr>
              <w:t>為因應原使用醫院殯葬設施之需求，已將冰櫃、禮廳及拜飯(豎靈)區納入二殯整建工程，完成後將有1,548屜冰櫃、38間禮廳及978位拜飯(豎靈)區，二期預計111年底啟用，全</w:t>
            </w:r>
            <w:r>
              <w:rPr>
                <w:rFonts w:hint="eastAsia"/>
                <w:szCs w:val="28"/>
              </w:rPr>
              <w:t>市殯葬設施將可完全滿足市民於醫殯分流後的殯、殮、奠、祭設施需求。</w:t>
            </w:r>
          </w:p>
          <w:p w:rsidR="00483674" w:rsidRPr="00B77F52" w:rsidRDefault="00483674" w:rsidP="00483674">
            <w:pPr>
              <w:pStyle w:val="14"/>
            </w:pPr>
            <w:r>
              <w:rPr>
                <w:rFonts w:hint="eastAsia"/>
              </w:rPr>
              <w:t>新北市政府</w:t>
            </w:r>
            <w:r>
              <w:rPr>
                <w:rFonts w:hAnsi="標楷體" w:hint="eastAsia"/>
              </w:rPr>
              <w:t>：</w:t>
            </w:r>
            <w:r>
              <w:rPr>
                <w:rFonts w:hAnsi="標楷體"/>
              </w:rPr>
              <w:br/>
            </w:r>
            <w:r w:rsidRPr="00B77F52">
              <w:rPr>
                <w:rFonts w:hint="eastAsia"/>
              </w:rPr>
              <w:t>本市殯儀館自今年農曆春節以來，遺體冷藏室冰櫃數，皆符合民眾需求，並無冰櫃塞滿情形</w:t>
            </w:r>
            <w:r>
              <w:rPr>
                <w:rFonts w:hint="eastAsia"/>
              </w:rPr>
              <w:t>。</w:t>
            </w:r>
          </w:p>
        </w:tc>
      </w:tr>
      <w:tr w:rsidR="00E431F5" w:rsidRPr="00B77F52" w:rsidTr="00F61BF5">
        <w:tc>
          <w:tcPr>
            <w:tcW w:w="510" w:type="dxa"/>
            <w:tcBorders>
              <w:top w:val="nil"/>
            </w:tcBorders>
          </w:tcPr>
          <w:p w:rsidR="00E431F5" w:rsidRPr="00B77F52" w:rsidRDefault="00E431F5" w:rsidP="005346B9">
            <w:pPr>
              <w:pStyle w:val="14"/>
              <w:jc w:val="center"/>
            </w:pPr>
          </w:p>
        </w:tc>
        <w:tc>
          <w:tcPr>
            <w:tcW w:w="1928" w:type="dxa"/>
          </w:tcPr>
          <w:p w:rsidR="00E431F5" w:rsidRPr="00B77F52" w:rsidRDefault="00E431F5" w:rsidP="005A1CAD">
            <w:pPr>
              <w:pStyle w:val="14"/>
            </w:pPr>
            <w:r w:rsidRPr="00B77F52">
              <w:rPr>
                <w:rFonts w:hint="eastAsia"/>
              </w:rPr>
              <w:t>杜絕搶屍亂象</w:t>
            </w:r>
            <w:r w:rsidR="005A1CAD">
              <w:rPr>
                <w:rFonts w:hint="eastAsia"/>
              </w:rPr>
              <w:t xml:space="preserve"> </w:t>
            </w:r>
            <w:r w:rsidR="005A1CAD">
              <w:br/>
            </w:r>
            <w:r w:rsidRPr="00B77F52">
              <w:rPr>
                <w:rFonts w:hint="eastAsia"/>
              </w:rPr>
              <w:t>管理無方又卸責</w:t>
            </w:r>
          </w:p>
        </w:tc>
        <w:tc>
          <w:tcPr>
            <w:tcW w:w="6463" w:type="dxa"/>
          </w:tcPr>
          <w:p w:rsidR="00E431F5" w:rsidRPr="00B77F52" w:rsidRDefault="00E431F5" w:rsidP="00080670">
            <w:pPr>
              <w:pStyle w:val="14"/>
            </w:pPr>
            <w:r>
              <w:rPr>
                <w:rFonts w:hint="eastAsia"/>
              </w:rPr>
              <w:t>新北市政府</w:t>
            </w:r>
            <w:r>
              <w:rPr>
                <w:rFonts w:hAnsi="標楷體" w:hint="eastAsia"/>
              </w:rPr>
              <w:t>：</w:t>
            </w:r>
            <w:r>
              <w:rPr>
                <w:rFonts w:hint="eastAsia"/>
              </w:rPr>
              <w:t>制度面檢討，配合中央法令辦理。</w:t>
            </w:r>
          </w:p>
        </w:tc>
      </w:tr>
      <w:tr w:rsidR="00E431F5" w:rsidRPr="00B77F52" w:rsidTr="005346B9">
        <w:tc>
          <w:tcPr>
            <w:tcW w:w="510" w:type="dxa"/>
          </w:tcPr>
          <w:p w:rsidR="00E431F5" w:rsidRPr="00B77F52" w:rsidRDefault="00E431F5" w:rsidP="005346B9">
            <w:pPr>
              <w:pStyle w:val="14"/>
              <w:jc w:val="center"/>
            </w:pPr>
            <w:r>
              <w:rPr>
                <w:rFonts w:hint="eastAsia"/>
              </w:rPr>
              <w:t>106</w:t>
            </w:r>
            <w:r w:rsidRPr="00B77F52">
              <w:rPr>
                <w:rFonts w:hint="eastAsia"/>
              </w:rPr>
              <w:t>7</w:t>
            </w:r>
            <w:r w:rsidR="005346B9">
              <w:br/>
            </w:r>
            <w:r w:rsidRPr="00B77F52">
              <w:rPr>
                <w:rFonts w:hint="eastAsia"/>
              </w:rPr>
              <w:t>23</w:t>
            </w:r>
          </w:p>
        </w:tc>
        <w:tc>
          <w:tcPr>
            <w:tcW w:w="1928" w:type="dxa"/>
          </w:tcPr>
          <w:p w:rsidR="00E431F5" w:rsidRPr="00B77F52" w:rsidRDefault="00E431F5" w:rsidP="00080670">
            <w:pPr>
              <w:pStyle w:val="14"/>
            </w:pPr>
            <w:r w:rsidRPr="00B77F52">
              <w:rPr>
                <w:rFonts w:hint="eastAsia"/>
              </w:rPr>
              <w:t>醫殯分流上路</w:t>
            </w:r>
            <w:r>
              <w:rPr>
                <w:rFonts w:hint="eastAsia"/>
              </w:rPr>
              <w:t>，</w:t>
            </w:r>
            <w:r w:rsidRPr="00B77F52">
              <w:rPr>
                <w:rFonts w:hint="eastAsia"/>
              </w:rPr>
              <w:t>中市殯儀館爆滿市府急增設施</w:t>
            </w:r>
          </w:p>
        </w:tc>
        <w:tc>
          <w:tcPr>
            <w:tcW w:w="6463" w:type="dxa"/>
          </w:tcPr>
          <w:p w:rsidR="00E431F5" w:rsidRPr="00B77F52" w:rsidRDefault="00E431F5" w:rsidP="00080670">
            <w:pPr>
              <w:pStyle w:val="14"/>
            </w:pPr>
            <w:r w:rsidRPr="00B77F52">
              <w:rPr>
                <w:rFonts w:hint="eastAsia"/>
              </w:rPr>
              <w:t>陳述型報導，無相關意見</w:t>
            </w:r>
          </w:p>
        </w:tc>
      </w:tr>
      <w:tr w:rsidR="00E431F5" w:rsidRPr="00B77F52" w:rsidTr="005346B9">
        <w:tc>
          <w:tcPr>
            <w:tcW w:w="510" w:type="dxa"/>
          </w:tcPr>
          <w:p w:rsidR="00E431F5" w:rsidRPr="00B77F52" w:rsidRDefault="00E431F5" w:rsidP="005346B9">
            <w:pPr>
              <w:pStyle w:val="14"/>
              <w:jc w:val="center"/>
            </w:pPr>
            <w:r>
              <w:rPr>
                <w:rFonts w:hint="eastAsia"/>
              </w:rPr>
              <w:t>1067</w:t>
            </w:r>
            <w:r w:rsidR="005346B9">
              <w:br/>
            </w:r>
            <w:r>
              <w:rPr>
                <w:rFonts w:hint="eastAsia"/>
              </w:rPr>
              <w:t>26</w:t>
            </w:r>
          </w:p>
        </w:tc>
        <w:tc>
          <w:tcPr>
            <w:tcW w:w="1928" w:type="dxa"/>
          </w:tcPr>
          <w:p w:rsidR="00E431F5" w:rsidRPr="00B77F52" w:rsidRDefault="00E431F5" w:rsidP="002E7345">
            <w:pPr>
              <w:pStyle w:val="14"/>
            </w:pPr>
            <w:r w:rsidRPr="001710D5">
              <w:rPr>
                <w:rFonts w:hint="eastAsia"/>
              </w:rPr>
              <w:t>醫殯分流</w:t>
            </w:r>
            <w:r w:rsidR="002E7345">
              <w:rPr>
                <w:rFonts w:hint="eastAsia"/>
              </w:rPr>
              <w:t xml:space="preserve"> </w:t>
            </w:r>
            <w:r w:rsidRPr="001710D5">
              <w:rPr>
                <w:rFonts w:hint="eastAsia"/>
              </w:rPr>
              <w:t>遺體被迫路邊換車</w:t>
            </w:r>
          </w:p>
        </w:tc>
        <w:tc>
          <w:tcPr>
            <w:tcW w:w="6463" w:type="dxa"/>
          </w:tcPr>
          <w:p w:rsidR="00E431F5" w:rsidRDefault="00E431F5" w:rsidP="00805770">
            <w:pPr>
              <w:pStyle w:val="14"/>
            </w:pPr>
            <w:r>
              <w:rPr>
                <w:rFonts w:hint="eastAsia"/>
              </w:rPr>
              <w:t>內政部</w:t>
            </w:r>
            <w:r w:rsidRPr="001710D5">
              <w:rPr>
                <w:rFonts w:hint="eastAsia"/>
              </w:rPr>
              <w:t>：經電洽</w:t>
            </w:r>
            <w:r w:rsidR="00DB6546" w:rsidRPr="001710D5">
              <w:rPr>
                <w:rFonts w:hint="eastAsia"/>
              </w:rPr>
              <w:t>陽大醫院</w:t>
            </w:r>
            <w:r w:rsidRPr="001710D5">
              <w:rPr>
                <w:rFonts w:hint="eastAsia"/>
              </w:rPr>
              <w:t>瞭解案情如下：</w:t>
            </w:r>
          </w:p>
          <w:p w:rsidR="00E431F5" w:rsidRPr="001710D5" w:rsidRDefault="00E431F5" w:rsidP="00903330">
            <w:pPr>
              <w:pStyle w:val="14"/>
              <w:ind w:left="272" w:hangingChars="100" w:hanging="272"/>
            </w:pPr>
            <w:r>
              <w:rPr>
                <w:rFonts w:hint="eastAsia"/>
              </w:rPr>
              <w:t>1.</w:t>
            </w:r>
            <w:r w:rsidRPr="001710D5">
              <w:rPr>
                <w:rFonts w:hint="eastAsia"/>
              </w:rPr>
              <w:t>本案亡者已90歲高齡，因在家突然生命危急，經家屬呼叫119救護車送往陽大醫院，不幸到院前失去生命跡象，且經院方急救無效宣告死亡，因非院內病死，院方依法無權開立死亡證明。</w:t>
            </w:r>
          </w:p>
          <w:p w:rsidR="00E431F5" w:rsidRPr="001710D5" w:rsidRDefault="00E431F5" w:rsidP="00903330">
            <w:pPr>
              <w:pStyle w:val="14"/>
              <w:ind w:left="272" w:hangingChars="100" w:hanging="272"/>
            </w:pPr>
            <w:r>
              <w:rPr>
                <w:rFonts w:hint="eastAsia"/>
              </w:rPr>
              <w:t>2.</w:t>
            </w:r>
            <w:r w:rsidRPr="001710D5">
              <w:rPr>
                <w:rFonts w:hint="eastAsia"/>
              </w:rPr>
              <w:t>實務上醫院基於國人「留一口氣回家」之習慣，如家屬要求，仍可讓離院亡者配戴氧氣面罩返家，惟本案家屬原意係將亡者逕送宜蘭員山福園殯儀館，詎料簽署離院文件時，誤繕為返家「拔管」，又家屬委託之院外葬儀業者亦未察覺，嗣安排民間救護車載其「返家」途中，家屬始發現流程有誤，旋即轉向員山福園殯儀館。</w:t>
            </w:r>
          </w:p>
          <w:p w:rsidR="00E431F5" w:rsidRDefault="00E431F5" w:rsidP="00903330">
            <w:pPr>
              <w:pStyle w:val="14"/>
              <w:ind w:left="272" w:hangingChars="100" w:hanging="272"/>
            </w:pPr>
            <w:r>
              <w:rPr>
                <w:rFonts w:hint="eastAsia"/>
              </w:rPr>
              <w:t>3.</w:t>
            </w:r>
            <w:r w:rsidRPr="001710D5">
              <w:rPr>
                <w:rFonts w:hint="eastAsia"/>
              </w:rPr>
              <w:t>惟館方基於遵守衛福部所訂「救護車不得運送遺體」之規定，無法同意該救護車進館，致生「遺體被迫路邊換車」之情事。</w:t>
            </w:r>
          </w:p>
          <w:p w:rsidR="00805770" w:rsidRDefault="00805770" w:rsidP="00805770">
            <w:pPr>
              <w:pStyle w:val="14"/>
            </w:pPr>
            <w:r>
              <w:rPr>
                <w:rFonts w:hint="eastAsia"/>
              </w:rPr>
              <w:t>衛福部</w:t>
            </w:r>
            <w:r w:rsidRPr="00805770">
              <w:rPr>
                <w:rFonts w:hint="eastAsia"/>
              </w:rPr>
              <w:t>：</w:t>
            </w:r>
          </w:p>
          <w:p w:rsidR="00805770" w:rsidRPr="00805770" w:rsidRDefault="00805770" w:rsidP="00903330">
            <w:pPr>
              <w:pStyle w:val="14"/>
              <w:ind w:left="272" w:hangingChars="100" w:hanging="272"/>
            </w:pPr>
            <w:r>
              <w:rPr>
                <w:rFonts w:hint="eastAsia"/>
              </w:rPr>
              <w:t>1.</w:t>
            </w:r>
            <w:r w:rsidRPr="00805770">
              <w:rPr>
                <w:rFonts w:hint="eastAsia"/>
              </w:rPr>
              <w:t>據宜蘭縣政府衛生局回復如下：該局業分別於7月28日、31日至該事件醫院(即陽大醫院)蘭陽院區查察，經查該院於103年已實施接體車可至院內太平間接體，此次事件為院內同仁誤解家屬原意所致。宜蘭縣政府衛生局已同時輔導該院就院內行政流程(如：遺體接送流程、遺體放行動線之確定)進行改善，並應維護往者尊嚴尊重家屬選擇屬意之殯葬業者權利，符合殯葬管理條例相關規定及秉持公開透明之原則向家屬妥適敘明，以免衍生爭議。</w:t>
            </w:r>
          </w:p>
          <w:p w:rsidR="00805770" w:rsidRPr="00805770" w:rsidRDefault="00805770" w:rsidP="00903330">
            <w:pPr>
              <w:pStyle w:val="14"/>
              <w:ind w:left="272" w:hangingChars="100" w:hanging="272"/>
            </w:pPr>
            <w:r>
              <w:rPr>
                <w:rFonts w:hint="eastAsia"/>
              </w:rPr>
              <w:t>2.</w:t>
            </w:r>
            <w:r w:rsidRPr="00805770">
              <w:rPr>
                <w:rFonts w:hint="eastAsia"/>
              </w:rPr>
              <w:t>為避免類似事件，本部已規劃將「</w:t>
            </w:r>
            <w:r w:rsidRPr="00805770">
              <w:t>轄區</w:t>
            </w:r>
            <w:r w:rsidRPr="00805770">
              <w:rPr>
                <w:rFonts w:hint="eastAsia"/>
              </w:rPr>
              <w:t>內</w:t>
            </w:r>
            <w:r w:rsidRPr="00805770">
              <w:t>設有太平間及助念空間之醫院輔導</w:t>
            </w:r>
            <w:r w:rsidRPr="00805770">
              <w:rPr>
                <w:rFonts w:hint="eastAsia"/>
              </w:rPr>
              <w:t>」納入107年地方衛生局醫政業務考評項目，俾輔導</w:t>
            </w:r>
            <w:r w:rsidRPr="00805770">
              <w:t>醫院</w:t>
            </w:r>
            <w:r w:rsidRPr="00805770">
              <w:rPr>
                <w:rFonts w:hint="eastAsia"/>
              </w:rPr>
              <w:t>針對院內往生者之遺體接送及放行訂定管理流程(包括</w:t>
            </w:r>
            <w:r w:rsidRPr="00805770">
              <w:t>遺體送出病房</w:t>
            </w:r>
            <w:r w:rsidRPr="00805770">
              <w:rPr>
                <w:rFonts w:hint="eastAsia"/>
              </w:rPr>
              <w:t>、送入太平間或助念空間、放行出院等動線及流程)，並應符合殯葬管理條例有關「殯葬業者不得</w:t>
            </w:r>
            <w:r w:rsidRPr="00805770">
              <w:t>未經醫院或家屬同意，搬移屍體。」、「不得拒絕死亡者之家屬或其委託之殯葬禮儀服務業</w:t>
            </w:r>
            <w:r w:rsidRPr="00805770">
              <w:lastRenderedPageBreak/>
              <w:t>領回屍體」</w:t>
            </w:r>
            <w:r w:rsidRPr="00805770">
              <w:rPr>
                <w:rFonts w:hint="eastAsia"/>
              </w:rPr>
              <w:t>及「</w:t>
            </w:r>
            <w:r w:rsidRPr="00805770">
              <w:t>秉持公開透明之原則，事先向病人或其家屬妥適敘明</w:t>
            </w:r>
            <w:r w:rsidRPr="00805770">
              <w:rPr>
                <w:rFonts w:hint="eastAsia"/>
              </w:rPr>
              <w:t>」等規定。</w:t>
            </w:r>
          </w:p>
        </w:tc>
      </w:tr>
      <w:tr w:rsidR="00E431F5" w:rsidRPr="00B77F52" w:rsidTr="005346B9">
        <w:tc>
          <w:tcPr>
            <w:tcW w:w="510" w:type="dxa"/>
          </w:tcPr>
          <w:p w:rsidR="00E431F5" w:rsidRPr="00B77F52" w:rsidRDefault="00E431F5" w:rsidP="001337D3">
            <w:pPr>
              <w:pStyle w:val="14"/>
              <w:jc w:val="center"/>
            </w:pPr>
            <w:r>
              <w:rPr>
                <w:rFonts w:hint="eastAsia"/>
              </w:rPr>
              <w:t>106</w:t>
            </w:r>
            <w:r w:rsidRPr="00B77F52">
              <w:rPr>
                <w:rFonts w:hint="eastAsia"/>
              </w:rPr>
              <w:t>7</w:t>
            </w:r>
            <w:r w:rsidR="001337D3">
              <w:br/>
            </w:r>
            <w:r w:rsidRPr="00B77F52">
              <w:rPr>
                <w:rFonts w:hint="eastAsia"/>
              </w:rPr>
              <w:t>31</w:t>
            </w:r>
          </w:p>
        </w:tc>
        <w:tc>
          <w:tcPr>
            <w:tcW w:w="1928" w:type="dxa"/>
          </w:tcPr>
          <w:p w:rsidR="00E431F5" w:rsidRPr="00B77F52" w:rsidRDefault="00E431F5" w:rsidP="005A1CAD">
            <w:pPr>
              <w:pStyle w:val="14"/>
            </w:pPr>
            <w:r w:rsidRPr="00B77F52">
              <w:rPr>
                <w:rFonts w:hint="eastAsia"/>
              </w:rPr>
              <w:t>板殯爆屍潮</w:t>
            </w:r>
            <w:r w:rsidR="005A1CAD">
              <w:rPr>
                <w:rFonts w:hint="eastAsia"/>
              </w:rPr>
              <w:t xml:space="preserve"> </w:t>
            </w:r>
            <w:r w:rsidRPr="00B77F52">
              <w:rPr>
                <w:rFonts w:hint="eastAsia"/>
              </w:rPr>
              <w:t>大體放走道靠乾冰保冷</w:t>
            </w:r>
          </w:p>
        </w:tc>
        <w:tc>
          <w:tcPr>
            <w:tcW w:w="6463" w:type="dxa"/>
          </w:tcPr>
          <w:p w:rsidR="00E431F5" w:rsidRPr="00B77F52" w:rsidRDefault="00E431F5" w:rsidP="005A1CAD">
            <w:pPr>
              <w:pStyle w:val="14"/>
            </w:pPr>
            <w:r>
              <w:rPr>
                <w:rFonts w:hint="eastAsia"/>
              </w:rPr>
              <w:t>新北市政府</w:t>
            </w:r>
            <w:r>
              <w:rPr>
                <w:rFonts w:hAnsi="標楷體" w:hint="eastAsia"/>
              </w:rPr>
              <w:t>：</w:t>
            </w:r>
            <w:r>
              <w:rPr>
                <w:rFonts w:hint="eastAsia"/>
              </w:rPr>
              <w:t>本市殯儀館冷藏櫃自今年農曆春節以來從未滿過</w:t>
            </w:r>
            <w:r w:rsidR="005346B9">
              <w:rPr>
                <w:rFonts w:hint="eastAsia"/>
              </w:rPr>
              <w:t>，</w:t>
            </w:r>
            <w:r>
              <w:rPr>
                <w:rFonts w:hint="eastAsia"/>
              </w:rPr>
              <w:t>並未有靠乾冰保冷之事，案內事實為因進行冷凍櫃汰換工程，空間有限，在冷藏室內退冰的大體</w:t>
            </w:r>
            <w:r w:rsidRPr="00B77F52">
              <w:rPr>
                <w:rFonts w:hint="eastAsia"/>
              </w:rPr>
              <w:t>。</w:t>
            </w:r>
          </w:p>
        </w:tc>
      </w:tr>
      <w:tr w:rsidR="00E431F5" w:rsidRPr="00B77F52" w:rsidTr="005346B9">
        <w:tc>
          <w:tcPr>
            <w:tcW w:w="510" w:type="dxa"/>
          </w:tcPr>
          <w:p w:rsidR="00E431F5" w:rsidRPr="00B77F52" w:rsidRDefault="00E431F5" w:rsidP="001337D3">
            <w:pPr>
              <w:pStyle w:val="14"/>
              <w:jc w:val="center"/>
            </w:pPr>
            <w:r>
              <w:rPr>
                <w:rFonts w:hint="eastAsia"/>
              </w:rPr>
              <w:t>106</w:t>
            </w:r>
            <w:r w:rsidRPr="00B77F52">
              <w:rPr>
                <w:rFonts w:hint="eastAsia"/>
              </w:rPr>
              <w:t>8</w:t>
            </w:r>
            <w:r w:rsidR="001337D3">
              <w:br/>
            </w:r>
            <w:r w:rsidRPr="00B77F52">
              <w:rPr>
                <w:rFonts w:hint="eastAsia"/>
              </w:rPr>
              <w:t>10</w:t>
            </w:r>
          </w:p>
        </w:tc>
        <w:tc>
          <w:tcPr>
            <w:tcW w:w="1928" w:type="dxa"/>
          </w:tcPr>
          <w:p w:rsidR="00E431F5" w:rsidRPr="00B77F52" w:rsidRDefault="00E431F5" w:rsidP="005A1CAD">
            <w:pPr>
              <w:pStyle w:val="14"/>
            </w:pPr>
            <w:r w:rsidRPr="00B77F52">
              <w:rPr>
                <w:rFonts w:hint="eastAsia"/>
              </w:rPr>
              <w:t>桃殯冰櫃</w:t>
            </w:r>
            <w:r w:rsidR="005A1CAD">
              <w:rPr>
                <w:rFonts w:hint="eastAsia"/>
              </w:rPr>
              <w:t xml:space="preserve"> </w:t>
            </w:r>
            <w:r w:rsidRPr="00B77F52">
              <w:rPr>
                <w:rFonts w:hint="eastAsia"/>
              </w:rPr>
              <w:t>外縣市存放門檻調高</w:t>
            </w:r>
          </w:p>
        </w:tc>
        <w:tc>
          <w:tcPr>
            <w:tcW w:w="6463" w:type="dxa"/>
          </w:tcPr>
          <w:p w:rsidR="00E431F5" w:rsidRPr="00B77F52" w:rsidRDefault="00E431F5" w:rsidP="00887B2F">
            <w:pPr>
              <w:pStyle w:val="14"/>
            </w:pPr>
            <w:r>
              <w:rPr>
                <w:rFonts w:hint="eastAsia"/>
              </w:rPr>
              <w:t>新北市政府</w:t>
            </w:r>
            <w:r>
              <w:rPr>
                <w:rFonts w:hAnsi="標楷體" w:hint="eastAsia"/>
              </w:rPr>
              <w:t>：</w:t>
            </w:r>
            <w:r w:rsidRPr="00B77F52">
              <w:rPr>
                <w:rFonts w:hint="eastAsia"/>
              </w:rPr>
              <w:t>本市殯儀館自今年農曆春節以來，遺體冷藏室冰櫃</w:t>
            </w:r>
            <w:r>
              <w:rPr>
                <w:rFonts w:hint="eastAsia"/>
              </w:rPr>
              <w:t>從未滿過</w:t>
            </w:r>
            <w:r w:rsidRPr="00B77F52">
              <w:rPr>
                <w:rFonts w:hint="eastAsia"/>
              </w:rPr>
              <w:t>，並無冰櫃塞滿情形，亦未曾有大體南送往桃園殯儀館之情況。</w:t>
            </w:r>
          </w:p>
        </w:tc>
      </w:tr>
    </w:tbl>
    <w:p w:rsidR="00E431F5" w:rsidRPr="00F77838" w:rsidRDefault="00E431F5" w:rsidP="00444720">
      <w:pPr>
        <w:pStyle w:val="af5"/>
        <w:ind w:left="1401" w:hangingChars="500" w:hanging="1401"/>
      </w:pPr>
      <w:r>
        <w:rPr>
          <w:rFonts w:hint="eastAsia"/>
        </w:rPr>
        <w:t>資料來源</w:t>
      </w:r>
      <w:r>
        <w:rPr>
          <w:rFonts w:hAnsi="標楷體" w:hint="eastAsia"/>
        </w:rPr>
        <w:t>：</w:t>
      </w:r>
      <w:r>
        <w:rPr>
          <w:rFonts w:hint="eastAsia"/>
        </w:rPr>
        <w:t>內政部民政司</w:t>
      </w:r>
      <w:r w:rsidR="00444720">
        <w:rPr>
          <w:rFonts w:hint="eastAsia"/>
        </w:rPr>
        <w:t>、衛福部</w:t>
      </w:r>
      <w:r>
        <w:rPr>
          <w:rFonts w:hint="eastAsia"/>
        </w:rPr>
        <w:t>106年8月24日約詢書面說明；臺北市政府、新北市政府106年8月25日約詢書面說明</w:t>
      </w:r>
    </w:p>
    <w:p w:rsidR="001A0122" w:rsidRDefault="001A0122" w:rsidP="005C2B19">
      <w:pPr>
        <w:pStyle w:val="a0"/>
        <w:pageBreakBefore/>
        <w:numPr>
          <w:ilvl w:val="0"/>
          <w:numId w:val="3"/>
        </w:numPr>
        <w:ind w:left="1191" w:hangingChars="350" w:hanging="1191"/>
      </w:pPr>
      <w:r w:rsidRPr="003F3EF2">
        <w:rPr>
          <w:rFonts w:hint="eastAsia"/>
        </w:rPr>
        <w:lastRenderedPageBreak/>
        <w:t>醫殯分流制度</w:t>
      </w:r>
      <w:r w:rsidR="008301D7">
        <w:rPr>
          <w:rFonts w:hint="eastAsia"/>
        </w:rPr>
        <w:t>實施</w:t>
      </w:r>
      <w:r w:rsidRPr="003F3EF2">
        <w:rPr>
          <w:rFonts w:hint="eastAsia"/>
        </w:rPr>
        <w:t>後民眾陳情案件暨處理情形</w:t>
      </w:r>
    </w:p>
    <w:tbl>
      <w:tblPr>
        <w:tblW w:w="890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417"/>
        <w:gridCol w:w="907"/>
        <w:gridCol w:w="3685"/>
        <w:gridCol w:w="2891"/>
      </w:tblGrid>
      <w:tr w:rsidR="001A0122" w:rsidRPr="0061710C" w:rsidTr="00721AE3">
        <w:trPr>
          <w:cantSplit/>
          <w:tblHeader/>
        </w:trPr>
        <w:tc>
          <w:tcPr>
            <w:tcW w:w="1417" w:type="dxa"/>
            <w:shd w:val="clear" w:color="auto" w:fill="auto"/>
            <w:vAlign w:val="center"/>
          </w:tcPr>
          <w:p w:rsidR="001A0122" w:rsidRDefault="001A0122" w:rsidP="00080670">
            <w:pPr>
              <w:pStyle w:val="140"/>
              <w:spacing w:before="0" w:after="0"/>
            </w:pPr>
            <w:r w:rsidRPr="0061710C">
              <w:rPr>
                <w:rFonts w:hint="eastAsia"/>
              </w:rPr>
              <w:t>受理</w:t>
            </w:r>
            <w:r>
              <w:rPr>
                <w:rFonts w:hint="eastAsia"/>
              </w:rPr>
              <w:t>機關</w:t>
            </w:r>
          </w:p>
          <w:p w:rsidR="001A0122" w:rsidRPr="0061710C" w:rsidRDefault="001A0122" w:rsidP="00080670">
            <w:pPr>
              <w:pStyle w:val="140"/>
              <w:spacing w:before="0" w:after="0"/>
            </w:pPr>
            <w:r>
              <w:rPr>
                <w:rFonts w:hint="eastAsia"/>
              </w:rPr>
              <w:t>受理</w:t>
            </w:r>
            <w:r w:rsidRPr="0061710C">
              <w:rPr>
                <w:rFonts w:hint="eastAsia"/>
              </w:rPr>
              <w:t>日期</w:t>
            </w:r>
          </w:p>
        </w:tc>
        <w:tc>
          <w:tcPr>
            <w:tcW w:w="907" w:type="dxa"/>
            <w:vAlign w:val="center"/>
          </w:tcPr>
          <w:p w:rsidR="001A0122" w:rsidRPr="0061710C" w:rsidRDefault="001A0122" w:rsidP="00080670">
            <w:pPr>
              <w:pStyle w:val="140"/>
            </w:pPr>
            <w:r w:rsidRPr="0061710C">
              <w:rPr>
                <w:rFonts w:hint="eastAsia"/>
              </w:rPr>
              <w:t>陳情人</w:t>
            </w:r>
          </w:p>
        </w:tc>
        <w:tc>
          <w:tcPr>
            <w:tcW w:w="3685" w:type="dxa"/>
            <w:shd w:val="clear" w:color="auto" w:fill="auto"/>
            <w:vAlign w:val="center"/>
          </w:tcPr>
          <w:p w:rsidR="001A0122" w:rsidRPr="0061710C" w:rsidRDefault="001A0122" w:rsidP="00080670">
            <w:pPr>
              <w:pStyle w:val="140"/>
            </w:pPr>
            <w:r w:rsidRPr="0061710C">
              <w:rPr>
                <w:rFonts w:hint="eastAsia"/>
              </w:rPr>
              <w:t>陳情事由</w:t>
            </w:r>
          </w:p>
        </w:tc>
        <w:tc>
          <w:tcPr>
            <w:tcW w:w="2891" w:type="dxa"/>
            <w:shd w:val="clear" w:color="auto" w:fill="auto"/>
            <w:vAlign w:val="center"/>
          </w:tcPr>
          <w:p w:rsidR="001A0122" w:rsidRPr="0061710C" w:rsidRDefault="001A0122" w:rsidP="00080670">
            <w:pPr>
              <w:pStyle w:val="140"/>
            </w:pPr>
            <w:r w:rsidRPr="0061710C">
              <w:rPr>
                <w:rFonts w:hint="eastAsia"/>
              </w:rPr>
              <w:t>處理情形</w:t>
            </w:r>
          </w:p>
        </w:tc>
      </w:tr>
      <w:tr w:rsidR="008440E2" w:rsidRPr="0061710C" w:rsidTr="00721AE3">
        <w:trPr>
          <w:cantSplit/>
        </w:trPr>
        <w:tc>
          <w:tcPr>
            <w:tcW w:w="1417" w:type="dxa"/>
            <w:shd w:val="clear" w:color="auto" w:fill="auto"/>
          </w:tcPr>
          <w:p w:rsidR="008440E2" w:rsidRDefault="008440E2" w:rsidP="00721604">
            <w:pPr>
              <w:pStyle w:val="14"/>
              <w:rPr>
                <w:szCs w:val="28"/>
              </w:rPr>
            </w:pPr>
            <w:r w:rsidRPr="00791B94">
              <w:rPr>
                <w:rFonts w:hint="eastAsia"/>
                <w:szCs w:val="28"/>
              </w:rPr>
              <w:t>臺中市政府衛生局</w:t>
            </w:r>
          </w:p>
          <w:p w:rsidR="008440E2" w:rsidRDefault="008440E2" w:rsidP="00721604">
            <w:pPr>
              <w:pStyle w:val="14"/>
              <w:rPr>
                <w:szCs w:val="28"/>
              </w:rPr>
            </w:pPr>
            <w:r w:rsidRPr="00791B94">
              <w:rPr>
                <w:szCs w:val="28"/>
              </w:rPr>
              <w:t>106</w:t>
            </w:r>
            <w:r>
              <w:rPr>
                <w:rFonts w:hint="eastAsia"/>
                <w:szCs w:val="28"/>
              </w:rPr>
              <w:t>.</w:t>
            </w:r>
            <w:r w:rsidRPr="00791B94">
              <w:rPr>
                <w:szCs w:val="28"/>
              </w:rPr>
              <w:t>7</w:t>
            </w:r>
            <w:r>
              <w:rPr>
                <w:rFonts w:hint="eastAsia"/>
                <w:szCs w:val="28"/>
              </w:rPr>
              <w:t>.</w:t>
            </w:r>
            <w:r w:rsidRPr="00791B94">
              <w:rPr>
                <w:szCs w:val="28"/>
              </w:rPr>
              <w:t>4</w:t>
            </w:r>
          </w:p>
        </w:tc>
        <w:tc>
          <w:tcPr>
            <w:tcW w:w="907" w:type="dxa"/>
          </w:tcPr>
          <w:p w:rsidR="008440E2" w:rsidRPr="00677AAC" w:rsidRDefault="008440E2" w:rsidP="00721604">
            <w:pPr>
              <w:pStyle w:val="14"/>
              <w:rPr>
                <w:szCs w:val="28"/>
              </w:rPr>
            </w:pPr>
            <w:r>
              <w:rPr>
                <w:rFonts w:hint="eastAsia"/>
                <w:szCs w:val="28"/>
              </w:rPr>
              <w:t>陳</w:t>
            </w:r>
            <w:r>
              <w:rPr>
                <w:rFonts w:hAnsi="標楷體" w:hint="eastAsia"/>
                <w:szCs w:val="28"/>
              </w:rPr>
              <w:t>○○</w:t>
            </w:r>
          </w:p>
        </w:tc>
        <w:tc>
          <w:tcPr>
            <w:tcW w:w="3685" w:type="dxa"/>
            <w:shd w:val="clear" w:color="auto" w:fill="auto"/>
          </w:tcPr>
          <w:p w:rsidR="008440E2" w:rsidRPr="00677AAC" w:rsidRDefault="008440E2" w:rsidP="00721604">
            <w:pPr>
              <w:pStyle w:val="14"/>
              <w:rPr>
                <w:szCs w:val="28"/>
              </w:rPr>
            </w:pPr>
            <w:r w:rsidRPr="00791B94">
              <w:rPr>
                <w:rFonts w:hint="eastAsia"/>
                <w:szCs w:val="28"/>
              </w:rPr>
              <w:t>陳情人表示父親</w:t>
            </w:r>
            <w:r w:rsidRPr="00791B94">
              <w:rPr>
                <w:szCs w:val="28"/>
              </w:rPr>
              <w:t>106</w:t>
            </w:r>
            <w:r w:rsidRPr="00791B94">
              <w:rPr>
                <w:rFonts w:hint="eastAsia"/>
                <w:szCs w:val="28"/>
              </w:rPr>
              <w:t>年</w:t>
            </w:r>
            <w:r w:rsidRPr="00791B94">
              <w:rPr>
                <w:szCs w:val="28"/>
              </w:rPr>
              <w:t>6</w:t>
            </w:r>
            <w:r w:rsidRPr="00791B94">
              <w:rPr>
                <w:rFonts w:hint="eastAsia"/>
                <w:szCs w:val="28"/>
              </w:rPr>
              <w:t>月底於國軍臺中總醫院附設民眾診療服務處病逝，由萬安生命禮儀公司協助辦理後事</w:t>
            </w:r>
            <w:r>
              <w:rPr>
                <w:rFonts w:hint="eastAsia"/>
                <w:szCs w:val="28"/>
              </w:rPr>
              <w:t>，</w:t>
            </w:r>
            <w:r w:rsidRPr="00791B94">
              <w:rPr>
                <w:szCs w:val="28"/>
              </w:rPr>
              <w:t>7</w:t>
            </w:r>
            <w:r w:rsidRPr="00791B94">
              <w:rPr>
                <w:rFonts w:hint="eastAsia"/>
                <w:szCs w:val="28"/>
              </w:rPr>
              <w:t>月</w:t>
            </w:r>
            <w:r w:rsidRPr="00791B94">
              <w:rPr>
                <w:szCs w:val="28"/>
              </w:rPr>
              <w:t>1</w:t>
            </w:r>
            <w:r w:rsidRPr="00791B94">
              <w:rPr>
                <w:rFonts w:hint="eastAsia"/>
                <w:szCs w:val="28"/>
              </w:rPr>
              <w:t>告知其父親遺體需移往</w:t>
            </w:r>
            <w:r>
              <w:rPr>
                <w:rFonts w:hint="eastAsia"/>
                <w:szCs w:val="28"/>
              </w:rPr>
              <w:t>殯</w:t>
            </w:r>
            <w:r w:rsidRPr="00791B94">
              <w:rPr>
                <w:rFonts w:hint="eastAsia"/>
                <w:szCs w:val="28"/>
              </w:rPr>
              <w:t>儀館，無法在該院處理完成相關流程</w:t>
            </w:r>
            <w:r>
              <w:rPr>
                <w:rFonts w:hint="eastAsia"/>
                <w:szCs w:val="28"/>
              </w:rPr>
              <w:t>；</w:t>
            </w:r>
            <w:r w:rsidRPr="00791B94">
              <w:rPr>
                <w:rFonts w:hint="eastAsia"/>
                <w:szCs w:val="28"/>
              </w:rPr>
              <w:t>陳情人表示將遺體移至</w:t>
            </w:r>
            <w:r>
              <w:rPr>
                <w:rFonts w:hint="eastAsia"/>
                <w:szCs w:val="28"/>
              </w:rPr>
              <w:t>殯</w:t>
            </w:r>
            <w:r w:rsidRPr="00791B94">
              <w:rPr>
                <w:rFonts w:hint="eastAsia"/>
                <w:szCs w:val="28"/>
              </w:rPr>
              <w:t>儀館完成後續流程造成民眾不便，建議仍可於該院辦理後事。</w:t>
            </w:r>
          </w:p>
        </w:tc>
        <w:tc>
          <w:tcPr>
            <w:tcW w:w="2891" w:type="dxa"/>
            <w:shd w:val="clear" w:color="auto" w:fill="auto"/>
          </w:tcPr>
          <w:p w:rsidR="008440E2" w:rsidRPr="00677AAC" w:rsidRDefault="008440E2" w:rsidP="00721604">
            <w:pPr>
              <w:pStyle w:val="14"/>
              <w:rPr>
                <w:szCs w:val="28"/>
              </w:rPr>
            </w:pPr>
            <w:r w:rsidRPr="00791B94">
              <w:rPr>
                <w:rFonts w:hint="eastAsia"/>
                <w:szCs w:val="28"/>
              </w:rPr>
              <w:t>轉知本府生命禮儀管理處知悉。</w:t>
            </w:r>
          </w:p>
        </w:tc>
      </w:tr>
      <w:tr w:rsidR="001A0122" w:rsidRPr="0061710C" w:rsidTr="00721AE3">
        <w:trPr>
          <w:cantSplit/>
        </w:trPr>
        <w:tc>
          <w:tcPr>
            <w:tcW w:w="1417" w:type="dxa"/>
            <w:shd w:val="clear" w:color="auto" w:fill="auto"/>
          </w:tcPr>
          <w:p w:rsidR="001A0122" w:rsidRDefault="001A0122" w:rsidP="00080670">
            <w:pPr>
              <w:pStyle w:val="14"/>
              <w:rPr>
                <w:szCs w:val="28"/>
              </w:rPr>
            </w:pPr>
            <w:r>
              <w:rPr>
                <w:rFonts w:hint="eastAsia"/>
                <w:szCs w:val="28"/>
              </w:rPr>
              <w:t>臺北市政府</w:t>
            </w:r>
            <w:r w:rsidR="00032FD7">
              <w:rPr>
                <w:rFonts w:hint="eastAsia"/>
                <w:szCs w:val="28"/>
              </w:rPr>
              <w:t>(衛生局)</w:t>
            </w:r>
          </w:p>
          <w:p w:rsidR="001A0122" w:rsidRPr="0061710C" w:rsidRDefault="001A0122" w:rsidP="00080670">
            <w:pPr>
              <w:pStyle w:val="14"/>
              <w:rPr>
                <w:szCs w:val="28"/>
              </w:rPr>
            </w:pPr>
            <w:r w:rsidRPr="0061710C">
              <w:rPr>
                <w:rFonts w:hint="eastAsia"/>
                <w:szCs w:val="28"/>
              </w:rPr>
              <w:t>106</w:t>
            </w:r>
            <w:r>
              <w:rPr>
                <w:rFonts w:hint="eastAsia"/>
                <w:szCs w:val="28"/>
              </w:rPr>
              <w:t>.</w:t>
            </w:r>
            <w:r w:rsidRPr="0061710C">
              <w:rPr>
                <w:rFonts w:hint="eastAsia"/>
                <w:szCs w:val="28"/>
              </w:rPr>
              <w:t>7</w:t>
            </w:r>
            <w:r>
              <w:rPr>
                <w:rFonts w:hint="eastAsia"/>
                <w:szCs w:val="28"/>
              </w:rPr>
              <w:t>.</w:t>
            </w:r>
            <w:r w:rsidRPr="0061710C">
              <w:rPr>
                <w:rFonts w:hint="eastAsia"/>
                <w:szCs w:val="28"/>
              </w:rPr>
              <w:t>5</w:t>
            </w:r>
          </w:p>
        </w:tc>
        <w:tc>
          <w:tcPr>
            <w:tcW w:w="907" w:type="dxa"/>
          </w:tcPr>
          <w:p w:rsidR="001A0122" w:rsidRPr="0061710C" w:rsidRDefault="001A0122" w:rsidP="00080670">
            <w:pPr>
              <w:pStyle w:val="14"/>
              <w:rPr>
                <w:szCs w:val="28"/>
              </w:rPr>
            </w:pPr>
            <w:r w:rsidRPr="0061710C">
              <w:rPr>
                <w:rFonts w:hint="eastAsia"/>
                <w:szCs w:val="28"/>
              </w:rPr>
              <w:t>施○宇</w:t>
            </w:r>
          </w:p>
        </w:tc>
        <w:tc>
          <w:tcPr>
            <w:tcW w:w="3685" w:type="dxa"/>
            <w:shd w:val="clear" w:color="auto" w:fill="auto"/>
          </w:tcPr>
          <w:p w:rsidR="001A0122" w:rsidRPr="0061710C" w:rsidRDefault="001A0122" w:rsidP="00080670">
            <w:pPr>
              <w:pStyle w:val="14"/>
              <w:rPr>
                <w:szCs w:val="28"/>
              </w:rPr>
            </w:pPr>
            <w:r w:rsidRPr="0061710C">
              <w:rPr>
                <w:rFonts w:hint="eastAsia"/>
                <w:szCs w:val="28"/>
              </w:rPr>
              <w:t>國泰醫院</w:t>
            </w:r>
            <w:r>
              <w:rPr>
                <w:rFonts w:hint="eastAsia"/>
                <w:szCs w:val="28"/>
              </w:rPr>
              <w:t>7月1日</w:t>
            </w:r>
            <w:r w:rsidRPr="0061710C">
              <w:rPr>
                <w:rFonts w:hint="eastAsia"/>
                <w:szCs w:val="28"/>
              </w:rPr>
              <w:t>起規定要實行醫殯分流，北市醫院不得設靈堂等設備，此規定沒有對往生家屬著想，沒法安置大體祭拜，相當擾民，敬請相關單位取消此規定。</w:t>
            </w:r>
          </w:p>
        </w:tc>
        <w:tc>
          <w:tcPr>
            <w:tcW w:w="2891" w:type="dxa"/>
            <w:shd w:val="clear" w:color="auto" w:fill="auto"/>
          </w:tcPr>
          <w:p w:rsidR="001A0122" w:rsidRPr="0061710C" w:rsidRDefault="001A0122" w:rsidP="00032FD7">
            <w:pPr>
              <w:pStyle w:val="14"/>
              <w:rPr>
                <w:szCs w:val="28"/>
              </w:rPr>
            </w:pPr>
            <w:r>
              <w:rPr>
                <w:rFonts w:hint="eastAsia"/>
                <w:szCs w:val="28"/>
              </w:rPr>
              <w:t>市府衛生局</w:t>
            </w:r>
            <w:r w:rsidRPr="0061710C">
              <w:rPr>
                <w:rFonts w:hint="eastAsia"/>
                <w:szCs w:val="28"/>
              </w:rPr>
              <w:t>於106年7月13</w:t>
            </w:r>
            <w:r>
              <w:rPr>
                <w:rFonts w:hint="eastAsia"/>
                <w:szCs w:val="28"/>
              </w:rPr>
              <w:t>日回</w:t>
            </w:r>
            <w:r w:rsidR="00032FD7">
              <w:rPr>
                <w:rFonts w:hint="eastAsia"/>
                <w:szCs w:val="28"/>
              </w:rPr>
              <w:t>復</w:t>
            </w:r>
            <w:r>
              <w:rPr>
                <w:rFonts w:hint="eastAsia"/>
                <w:szCs w:val="28"/>
              </w:rPr>
              <w:t>陳情民眾，說明相關法規內容及該</w:t>
            </w:r>
            <w:r w:rsidRPr="0061710C">
              <w:rPr>
                <w:rFonts w:hint="eastAsia"/>
                <w:szCs w:val="28"/>
              </w:rPr>
              <w:t>局輔導醫院提供相關因應措施。</w:t>
            </w:r>
          </w:p>
        </w:tc>
      </w:tr>
      <w:tr w:rsidR="00032FD7" w:rsidRPr="0061710C" w:rsidTr="00721AE3">
        <w:trPr>
          <w:cantSplit/>
        </w:trPr>
        <w:tc>
          <w:tcPr>
            <w:tcW w:w="1417" w:type="dxa"/>
            <w:shd w:val="clear" w:color="auto" w:fill="auto"/>
          </w:tcPr>
          <w:p w:rsidR="00032FD7" w:rsidRDefault="00032FD7" w:rsidP="00080670">
            <w:pPr>
              <w:pStyle w:val="14"/>
              <w:rPr>
                <w:szCs w:val="28"/>
              </w:rPr>
            </w:pPr>
            <w:r>
              <w:rPr>
                <w:rFonts w:hint="eastAsia"/>
                <w:szCs w:val="28"/>
              </w:rPr>
              <w:t>新北市政府</w:t>
            </w:r>
          </w:p>
          <w:p w:rsidR="00032FD7" w:rsidRDefault="00032FD7" w:rsidP="00080670">
            <w:pPr>
              <w:pStyle w:val="14"/>
              <w:rPr>
                <w:szCs w:val="28"/>
              </w:rPr>
            </w:pPr>
            <w:r>
              <w:rPr>
                <w:rFonts w:hint="eastAsia"/>
                <w:szCs w:val="28"/>
              </w:rPr>
              <w:t>106.7.23</w:t>
            </w:r>
          </w:p>
        </w:tc>
        <w:tc>
          <w:tcPr>
            <w:tcW w:w="907" w:type="dxa"/>
          </w:tcPr>
          <w:p w:rsidR="00032FD7" w:rsidRPr="00677AAC" w:rsidRDefault="00032FD7" w:rsidP="00080670">
            <w:pPr>
              <w:pStyle w:val="14"/>
              <w:rPr>
                <w:szCs w:val="28"/>
              </w:rPr>
            </w:pPr>
            <w:r w:rsidRPr="00677AAC">
              <w:rPr>
                <w:rFonts w:hint="eastAsia"/>
                <w:szCs w:val="28"/>
              </w:rPr>
              <w:t>羅小姐</w:t>
            </w:r>
          </w:p>
        </w:tc>
        <w:tc>
          <w:tcPr>
            <w:tcW w:w="3685" w:type="dxa"/>
            <w:shd w:val="clear" w:color="auto" w:fill="auto"/>
          </w:tcPr>
          <w:p w:rsidR="00032FD7" w:rsidRPr="00677AAC" w:rsidRDefault="00032FD7" w:rsidP="00080670">
            <w:pPr>
              <w:pStyle w:val="14"/>
              <w:rPr>
                <w:szCs w:val="28"/>
              </w:rPr>
            </w:pPr>
            <w:r w:rsidRPr="00677AAC">
              <w:rPr>
                <w:rFonts w:hint="eastAsia"/>
                <w:szCs w:val="28"/>
              </w:rPr>
              <w:t>醫院設立牌位讓往生者的家人可以就近供奉較為便民不該取消，要求相關單位能重新修法。</w:t>
            </w:r>
            <w:r>
              <w:rPr>
                <w:rFonts w:hint="eastAsia"/>
                <w:szCs w:val="28"/>
              </w:rPr>
              <w:t>並</w:t>
            </w:r>
            <w:r w:rsidRPr="00677AAC">
              <w:rPr>
                <w:rFonts w:hint="eastAsia"/>
                <w:szCs w:val="28"/>
              </w:rPr>
              <w:t>請新北市政府轉知相關單位妥處</w:t>
            </w:r>
            <w:r>
              <w:rPr>
                <w:rFonts w:hint="eastAsia"/>
                <w:szCs w:val="28"/>
              </w:rPr>
              <w:t>。</w:t>
            </w:r>
          </w:p>
        </w:tc>
        <w:tc>
          <w:tcPr>
            <w:tcW w:w="2891" w:type="dxa"/>
            <w:shd w:val="clear" w:color="auto" w:fill="auto"/>
          </w:tcPr>
          <w:p w:rsidR="00032FD7" w:rsidRPr="00677AAC" w:rsidRDefault="00032FD7" w:rsidP="00080670">
            <w:pPr>
              <w:pStyle w:val="14"/>
              <w:rPr>
                <w:szCs w:val="28"/>
              </w:rPr>
            </w:pPr>
            <w:r w:rsidRPr="00677AAC">
              <w:rPr>
                <w:rFonts w:hint="eastAsia"/>
                <w:szCs w:val="28"/>
              </w:rPr>
              <w:t>電話回復陳情人</w:t>
            </w:r>
            <w:r>
              <w:rPr>
                <w:rFonts w:hint="eastAsia"/>
                <w:szCs w:val="28"/>
              </w:rPr>
              <w:t>，</w:t>
            </w:r>
            <w:r w:rsidRPr="00677AAC">
              <w:rPr>
                <w:rFonts w:hint="eastAsia"/>
                <w:szCs w:val="28"/>
              </w:rPr>
              <w:t>殯葬管理條例修法是為使衛生醫療照護工作回歸醫院，殯葬服務行為(含往生者牌位設立)回歸殯葬服務專業，以維護民眾治喪及生活品質。</w:t>
            </w:r>
          </w:p>
        </w:tc>
      </w:tr>
      <w:tr w:rsidR="008440E2" w:rsidRPr="00080670" w:rsidTr="00721AE3">
        <w:trPr>
          <w:cantSplit/>
        </w:trPr>
        <w:tc>
          <w:tcPr>
            <w:tcW w:w="1417" w:type="dxa"/>
            <w:shd w:val="clear" w:color="auto" w:fill="auto"/>
          </w:tcPr>
          <w:p w:rsidR="008440E2" w:rsidRDefault="008440E2" w:rsidP="00721604">
            <w:pPr>
              <w:pStyle w:val="14"/>
              <w:rPr>
                <w:szCs w:val="28"/>
              </w:rPr>
            </w:pPr>
            <w:r w:rsidRPr="00791B94">
              <w:rPr>
                <w:rFonts w:hint="eastAsia"/>
                <w:szCs w:val="28"/>
              </w:rPr>
              <w:t>臺中市政府</w:t>
            </w:r>
            <w:r>
              <w:rPr>
                <w:rFonts w:hint="eastAsia"/>
                <w:szCs w:val="28"/>
              </w:rPr>
              <w:t>衛</w:t>
            </w:r>
            <w:r w:rsidRPr="00791B94">
              <w:rPr>
                <w:rFonts w:hint="eastAsia"/>
                <w:szCs w:val="28"/>
              </w:rPr>
              <w:t>生局</w:t>
            </w:r>
          </w:p>
          <w:p w:rsidR="008440E2" w:rsidRDefault="008440E2" w:rsidP="00721604">
            <w:pPr>
              <w:pStyle w:val="14"/>
              <w:rPr>
                <w:szCs w:val="28"/>
              </w:rPr>
            </w:pPr>
            <w:r w:rsidRPr="00791B94">
              <w:rPr>
                <w:szCs w:val="28"/>
              </w:rPr>
              <w:t>106</w:t>
            </w:r>
            <w:r>
              <w:rPr>
                <w:rFonts w:hint="eastAsia"/>
                <w:szCs w:val="28"/>
              </w:rPr>
              <w:t>.</w:t>
            </w:r>
            <w:r w:rsidRPr="00791B94">
              <w:rPr>
                <w:szCs w:val="28"/>
              </w:rPr>
              <w:t>7</w:t>
            </w:r>
          </w:p>
        </w:tc>
        <w:tc>
          <w:tcPr>
            <w:tcW w:w="907" w:type="dxa"/>
          </w:tcPr>
          <w:p w:rsidR="008440E2" w:rsidRPr="00677AAC" w:rsidRDefault="008440E2" w:rsidP="00721604">
            <w:pPr>
              <w:pStyle w:val="14"/>
              <w:rPr>
                <w:szCs w:val="28"/>
              </w:rPr>
            </w:pPr>
            <w:r w:rsidRPr="00791B94">
              <w:rPr>
                <w:rFonts w:hint="eastAsia"/>
                <w:szCs w:val="28"/>
              </w:rPr>
              <w:t>民眾未留基本資料</w:t>
            </w:r>
          </w:p>
        </w:tc>
        <w:tc>
          <w:tcPr>
            <w:tcW w:w="3685" w:type="dxa"/>
            <w:shd w:val="clear" w:color="auto" w:fill="auto"/>
          </w:tcPr>
          <w:p w:rsidR="008440E2" w:rsidRPr="00677AAC" w:rsidRDefault="008440E2" w:rsidP="00897EA0">
            <w:pPr>
              <w:pStyle w:val="14"/>
              <w:rPr>
                <w:szCs w:val="28"/>
              </w:rPr>
            </w:pPr>
            <w:r w:rsidRPr="00791B94">
              <w:rPr>
                <w:rFonts w:hint="eastAsia"/>
                <w:szCs w:val="28"/>
              </w:rPr>
              <w:t>陳情人表示之前有親人在台中榮總往生，醫院的懷遠廳協助辦理人生後事，提供良好環境，今因陳情人弟弟往生，醫院告知因</w:t>
            </w:r>
            <w:r w:rsidRPr="00791B94">
              <w:rPr>
                <w:szCs w:val="28"/>
              </w:rPr>
              <w:t>7</w:t>
            </w:r>
            <w:r w:rsidRPr="00791B94">
              <w:rPr>
                <w:rFonts w:hint="eastAsia"/>
                <w:szCs w:val="28"/>
              </w:rPr>
              <w:t>月</w:t>
            </w:r>
            <w:r w:rsidRPr="00791B94">
              <w:rPr>
                <w:szCs w:val="28"/>
              </w:rPr>
              <w:t>1</w:t>
            </w:r>
            <w:r>
              <w:rPr>
                <w:rFonts w:hint="eastAsia"/>
                <w:szCs w:val="28"/>
              </w:rPr>
              <w:t>日起殮</w:t>
            </w:r>
            <w:r w:rsidR="005376AA">
              <w:rPr>
                <w:rFonts w:hint="eastAsia"/>
                <w:szCs w:val="28"/>
              </w:rPr>
              <w:t>、</w:t>
            </w:r>
            <w:r>
              <w:rPr>
                <w:rFonts w:hint="eastAsia"/>
                <w:szCs w:val="28"/>
              </w:rPr>
              <w:t>殯</w:t>
            </w:r>
            <w:r w:rsidR="005376AA">
              <w:rPr>
                <w:rFonts w:hint="eastAsia"/>
                <w:szCs w:val="28"/>
              </w:rPr>
              <w:t>、</w:t>
            </w:r>
            <w:r>
              <w:rPr>
                <w:rFonts w:hint="eastAsia"/>
                <w:szCs w:val="28"/>
              </w:rPr>
              <w:t>奠</w:t>
            </w:r>
            <w:r w:rsidR="005376AA">
              <w:rPr>
                <w:rFonts w:hint="eastAsia"/>
                <w:szCs w:val="28"/>
              </w:rPr>
              <w:t>、</w:t>
            </w:r>
            <w:r w:rsidRPr="00791B94">
              <w:rPr>
                <w:rFonts w:hint="eastAsia"/>
                <w:szCs w:val="28"/>
              </w:rPr>
              <w:t>祭因法規無法在醫院辦理，需前</w:t>
            </w:r>
            <w:r>
              <w:rPr>
                <w:rFonts w:hint="eastAsia"/>
                <w:szCs w:val="28"/>
              </w:rPr>
              <w:t>往殯</w:t>
            </w:r>
            <w:r w:rsidRPr="00791B94">
              <w:rPr>
                <w:rFonts w:hint="eastAsia"/>
                <w:szCs w:val="28"/>
              </w:rPr>
              <w:t>儀館處理。但因</w:t>
            </w:r>
            <w:r>
              <w:rPr>
                <w:rFonts w:hint="eastAsia"/>
                <w:szCs w:val="28"/>
              </w:rPr>
              <w:t>殯</w:t>
            </w:r>
            <w:r w:rsidRPr="00791B94">
              <w:rPr>
                <w:rFonts w:hint="eastAsia"/>
                <w:szCs w:val="28"/>
              </w:rPr>
              <w:t>儀館設備環境沒有醫院妥</w:t>
            </w:r>
            <w:r>
              <w:rPr>
                <w:rFonts w:hint="eastAsia"/>
                <w:szCs w:val="28"/>
              </w:rPr>
              <w:t>適</w:t>
            </w:r>
            <w:r w:rsidRPr="00791B94">
              <w:rPr>
                <w:rFonts w:hint="eastAsia"/>
                <w:szCs w:val="28"/>
              </w:rPr>
              <w:t>，對於喪家非常不</w:t>
            </w:r>
            <w:r>
              <w:rPr>
                <w:rFonts w:hint="eastAsia"/>
                <w:szCs w:val="28"/>
              </w:rPr>
              <w:t>便。</w:t>
            </w:r>
          </w:p>
        </w:tc>
        <w:tc>
          <w:tcPr>
            <w:tcW w:w="2891" w:type="dxa"/>
            <w:shd w:val="clear" w:color="auto" w:fill="auto"/>
          </w:tcPr>
          <w:p w:rsidR="008440E2" w:rsidRPr="00677AAC" w:rsidRDefault="008440E2" w:rsidP="00721604">
            <w:pPr>
              <w:pStyle w:val="14"/>
              <w:rPr>
                <w:szCs w:val="28"/>
              </w:rPr>
            </w:pPr>
            <w:r w:rsidRPr="00791B94">
              <w:rPr>
                <w:rFonts w:hint="eastAsia"/>
                <w:szCs w:val="28"/>
              </w:rPr>
              <w:t>轉知</w:t>
            </w:r>
            <w:r>
              <w:rPr>
                <w:rFonts w:hint="eastAsia"/>
                <w:szCs w:val="28"/>
              </w:rPr>
              <w:t>市</w:t>
            </w:r>
            <w:r w:rsidRPr="00791B94">
              <w:rPr>
                <w:rFonts w:hint="eastAsia"/>
                <w:szCs w:val="28"/>
              </w:rPr>
              <w:t>府生命</w:t>
            </w:r>
            <w:r>
              <w:rPr>
                <w:rFonts w:hint="eastAsia"/>
                <w:szCs w:val="28"/>
              </w:rPr>
              <w:t>禮</w:t>
            </w:r>
            <w:r w:rsidRPr="00791B94">
              <w:rPr>
                <w:rFonts w:hint="eastAsia"/>
                <w:szCs w:val="28"/>
              </w:rPr>
              <w:t>儀管理處知悉。</w:t>
            </w:r>
          </w:p>
        </w:tc>
      </w:tr>
      <w:tr w:rsidR="00032FD7" w:rsidRPr="0061710C" w:rsidTr="00721AE3">
        <w:trPr>
          <w:cantSplit/>
        </w:trPr>
        <w:tc>
          <w:tcPr>
            <w:tcW w:w="1417" w:type="dxa"/>
            <w:shd w:val="clear" w:color="auto" w:fill="auto"/>
          </w:tcPr>
          <w:p w:rsidR="00032FD7" w:rsidRDefault="00032FD7" w:rsidP="00080670">
            <w:pPr>
              <w:pStyle w:val="14"/>
              <w:rPr>
                <w:szCs w:val="28"/>
              </w:rPr>
            </w:pPr>
            <w:r>
              <w:rPr>
                <w:rFonts w:hint="eastAsia"/>
                <w:szCs w:val="28"/>
              </w:rPr>
              <w:lastRenderedPageBreak/>
              <w:t>新北市政府</w:t>
            </w:r>
          </w:p>
          <w:p w:rsidR="00032FD7" w:rsidRPr="008627DD" w:rsidRDefault="00032FD7" w:rsidP="00080670">
            <w:pPr>
              <w:pStyle w:val="120"/>
              <w:rPr>
                <w:sz w:val="28"/>
                <w:szCs w:val="28"/>
              </w:rPr>
            </w:pPr>
            <w:r w:rsidRPr="008627DD">
              <w:rPr>
                <w:rFonts w:hint="eastAsia"/>
                <w:sz w:val="28"/>
                <w:szCs w:val="28"/>
              </w:rPr>
              <w:t>106.8.3</w:t>
            </w:r>
          </w:p>
        </w:tc>
        <w:tc>
          <w:tcPr>
            <w:tcW w:w="907" w:type="dxa"/>
          </w:tcPr>
          <w:p w:rsidR="00032FD7" w:rsidRPr="00677AAC" w:rsidRDefault="00032FD7" w:rsidP="00080670">
            <w:pPr>
              <w:pStyle w:val="14"/>
              <w:rPr>
                <w:szCs w:val="28"/>
              </w:rPr>
            </w:pPr>
            <w:r w:rsidRPr="00677AAC">
              <w:rPr>
                <w:rFonts w:hint="eastAsia"/>
                <w:szCs w:val="28"/>
              </w:rPr>
              <w:t>民眾</w:t>
            </w:r>
            <w:r>
              <w:rPr>
                <w:rFonts w:hint="eastAsia"/>
                <w:szCs w:val="28"/>
              </w:rPr>
              <w:t>，</w:t>
            </w:r>
            <w:r w:rsidRPr="00677AAC">
              <w:rPr>
                <w:rFonts w:hint="eastAsia"/>
                <w:szCs w:val="28"/>
              </w:rPr>
              <w:t>殯葬業者</w:t>
            </w:r>
          </w:p>
        </w:tc>
        <w:tc>
          <w:tcPr>
            <w:tcW w:w="3685" w:type="dxa"/>
            <w:shd w:val="clear" w:color="auto" w:fill="auto"/>
          </w:tcPr>
          <w:p w:rsidR="00032FD7" w:rsidRPr="00677AAC" w:rsidRDefault="00032FD7" w:rsidP="00080670">
            <w:pPr>
              <w:pStyle w:val="14"/>
              <w:rPr>
                <w:szCs w:val="28"/>
              </w:rPr>
            </w:pPr>
            <w:r w:rsidRPr="00677AAC">
              <w:rPr>
                <w:rFonts w:hint="eastAsia"/>
                <w:szCs w:val="28"/>
              </w:rPr>
              <w:t>今年7月某天到板橋亞東醫院，朋友家人往生，請我們公司去服務，到亞東往生室，明弘公司往生室服務人員，聽到我是殯葬業者不給進入，直到家屬自行出來後，才知道家屬已在裡面聽取業務說明</w:t>
            </w:r>
            <w:r>
              <w:rPr>
                <w:rFonts w:hint="eastAsia"/>
                <w:szCs w:val="28"/>
              </w:rPr>
              <w:t>。</w:t>
            </w:r>
            <w:r w:rsidRPr="00677AAC">
              <w:rPr>
                <w:rFonts w:hint="eastAsia"/>
                <w:szCs w:val="28"/>
              </w:rPr>
              <w:t>我想說的是醫院似乎沒有按照政策執行相關法條，繼續讓相關業者進駐醫院執行業務。請問市長這是否已違法</w:t>
            </w:r>
            <w:r>
              <w:rPr>
                <w:rFonts w:hAnsi="標楷體" w:hint="eastAsia"/>
                <w:szCs w:val="28"/>
              </w:rPr>
              <w:t>？</w:t>
            </w:r>
            <w:r w:rsidRPr="00677AAC">
              <w:rPr>
                <w:rFonts w:hint="eastAsia"/>
                <w:szCs w:val="28"/>
              </w:rPr>
              <w:t>若違法該如何處置</w:t>
            </w:r>
            <w:r>
              <w:rPr>
                <w:rFonts w:hAnsi="標楷體" w:hint="eastAsia"/>
                <w:szCs w:val="28"/>
              </w:rPr>
              <w:t>？</w:t>
            </w:r>
          </w:p>
        </w:tc>
        <w:tc>
          <w:tcPr>
            <w:tcW w:w="2891" w:type="dxa"/>
            <w:shd w:val="clear" w:color="auto" w:fill="auto"/>
          </w:tcPr>
          <w:p w:rsidR="00032FD7" w:rsidRPr="00677AAC" w:rsidRDefault="00032FD7" w:rsidP="00080670">
            <w:pPr>
              <w:pStyle w:val="14"/>
              <w:rPr>
                <w:szCs w:val="28"/>
              </w:rPr>
            </w:pPr>
            <w:r w:rsidRPr="00677AAC">
              <w:rPr>
                <w:rFonts w:hint="eastAsia"/>
                <w:szCs w:val="28"/>
              </w:rPr>
              <w:t>回復陳情人，本處業於106年8月4日上午派員至現場查察(亞東紀念醫院)實際情況，並未發現殮、殯、奠、祭設施。</w:t>
            </w:r>
          </w:p>
        </w:tc>
      </w:tr>
    </w:tbl>
    <w:p w:rsidR="00791B94" w:rsidRPr="00791B94" w:rsidRDefault="001A0122" w:rsidP="00A92982">
      <w:pPr>
        <w:pStyle w:val="af5"/>
        <w:ind w:left="1401" w:hangingChars="500" w:hanging="1401"/>
        <w:rPr>
          <w:szCs w:val="28"/>
        </w:rPr>
      </w:pPr>
      <w:r>
        <w:rPr>
          <w:rFonts w:hint="eastAsia"/>
        </w:rPr>
        <w:t>資料來源</w:t>
      </w:r>
      <w:r>
        <w:rPr>
          <w:rFonts w:hAnsi="標楷體" w:hint="eastAsia"/>
        </w:rPr>
        <w:t>：</w:t>
      </w:r>
      <w:r w:rsidR="00791B94">
        <w:rPr>
          <w:rFonts w:hAnsi="標楷體" w:hint="eastAsia"/>
        </w:rPr>
        <w:t>衛福部106年8月24日書面說明；</w:t>
      </w:r>
      <w:r>
        <w:rPr>
          <w:rFonts w:hint="eastAsia"/>
        </w:rPr>
        <w:t>臺北市政府、新北市政府106年8月25日書面說明</w:t>
      </w:r>
      <w:bookmarkEnd w:id="2"/>
    </w:p>
    <w:sectPr w:rsidR="00791B94" w:rsidRPr="00791B94" w:rsidSect="00931A10">
      <w:footerReference w:type="default" r:id="rId9"/>
      <w:footnotePr>
        <w:numRestart w:val="eachSect"/>
      </w:footnotePr>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0FD3" w:rsidRDefault="00600FD3">
      <w:r>
        <w:separator/>
      </w:r>
    </w:p>
  </w:endnote>
  <w:endnote w:type="continuationSeparator" w:id="0">
    <w:p w:rsidR="00600FD3" w:rsidRDefault="00600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328" w:rsidRDefault="0093432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CE5756">
      <w:rPr>
        <w:rStyle w:val="ac"/>
        <w:noProof/>
        <w:sz w:val="24"/>
      </w:rPr>
      <w:t>12</w:t>
    </w:r>
    <w:r>
      <w:rPr>
        <w:rStyle w:val="ac"/>
        <w:sz w:val="24"/>
      </w:rPr>
      <w:fldChar w:fldCharType="end"/>
    </w:r>
  </w:p>
  <w:p w:rsidR="00934328" w:rsidRDefault="0093432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0FD3" w:rsidRDefault="00600FD3">
      <w:r>
        <w:separator/>
      </w:r>
    </w:p>
  </w:footnote>
  <w:footnote w:type="continuationSeparator" w:id="0">
    <w:p w:rsidR="00600FD3" w:rsidRDefault="00600FD3">
      <w:r>
        <w:continuationSeparator/>
      </w:r>
    </w:p>
  </w:footnote>
  <w:footnote w:id="1">
    <w:p w:rsidR="00934328" w:rsidRDefault="00934328">
      <w:pPr>
        <w:pStyle w:val="afa"/>
      </w:pPr>
      <w:r>
        <w:rPr>
          <w:rStyle w:val="afc"/>
        </w:rPr>
        <w:footnoteRef/>
      </w:r>
      <w:r>
        <w:t xml:space="preserve"> </w:t>
      </w:r>
      <w:r w:rsidRPr="00C658E4">
        <w:rPr>
          <w:rFonts w:hint="eastAsia"/>
        </w:rPr>
        <w:t>殯葬設施：指公墓、殯儀館、禮廳及靈堂、火化場及骨灰(骸)存放設施。</w:t>
      </w:r>
    </w:p>
  </w:footnote>
  <w:footnote w:id="2">
    <w:p w:rsidR="00934328" w:rsidRDefault="00934328">
      <w:pPr>
        <w:pStyle w:val="afa"/>
      </w:pPr>
      <w:r>
        <w:rPr>
          <w:rStyle w:val="afc"/>
        </w:rPr>
        <w:footnoteRef/>
      </w:r>
      <w:r>
        <w:t xml:space="preserve"> </w:t>
      </w:r>
      <w:r w:rsidRPr="00C658E4">
        <w:rPr>
          <w:rFonts w:hint="eastAsia"/>
        </w:rPr>
        <w:t>禮廳及靈堂：指殯儀館外單獨設置或附屬於殯儀館，供舉行奠、祭儀式之設施。</w:t>
      </w:r>
    </w:p>
  </w:footnote>
  <w:footnote w:id="3">
    <w:p w:rsidR="00934328" w:rsidRDefault="00934328">
      <w:pPr>
        <w:pStyle w:val="afa"/>
      </w:pPr>
      <w:r>
        <w:rPr>
          <w:rStyle w:val="afc"/>
        </w:rPr>
        <w:footnoteRef/>
      </w:r>
      <w:r>
        <w:t xml:space="preserve"> </w:t>
      </w:r>
      <w:r w:rsidRPr="00C658E4">
        <w:rPr>
          <w:rFonts w:hint="eastAsia"/>
        </w:rPr>
        <w:t>殯葬設施經營業：指以經營公墓、殯儀館、禮廳及靈堂</w:t>
      </w:r>
      <w:r>
        <w:rPr>
          <w:rFonts w:hint="eastAsia"/>
        </w:rPr>
        <w:t>、火化場、骨灰(骸)存放設施為業者。</w:t>
      </w:r>
    </w:p>
  </w:footnote>
  <w:footnote w:id="4">
    <w:p w:rsidR="00934328" w:rsidRDefault="00934328">
      <w:pPr>
        <w:pStyle w:val="afa"/>
      </w:pPr>
      <w:r>
        <w:rPr>
          <w:rStyle w:val="afc"/>
        </w:rPr>
        <w:footnoteRef/>
      </w:r>
      <w:r>
        <w:t xml:space="preserve"> </w:t>
      </w:r>
      <w:r w:rsidRPr="00BA4B6F">
        <w:rPr>
          <w:rFonts w:hint="eastAsia"/>
        </w:rPr>
        <w:t>殯葬服務業不得提供或媒介非法殯葬設施供消費者使用。</w:t>
      </w:r>
    </w:p>
  </w:footnote>
  <w:footnote w:id="5">
    <w:p w:rsidR="00934328" w:rsidRDefault="00934328" w:rsidP="00CB6702">
      <w:pPr>
        <w:pStyle w:val="afa"/>
        <w:ind w:left="165" w:hangingChars="75" w:hanging="165"/>
      </w:pPr>
      <w:r>
        <w:rPr>
          <w:rStyle w:val="afc"/>
        </w:rPr>
        <w:footnoteRef/>
      </w:r>
      <w:r>
        <w:t xml:space="preserve"> </w:t>
      </w:r>
      <w:r>
        <w:rPr>
          <w:rFonts w:hint="eastAsia"/>
        </w:rPr>
        <w:t>殯葬服務業違反……第六十三條……規定者，處新臺幣三萬元以上十五萬元以下之罰鍰，並限期改善；屆期仍未改善者，得按次處罰，情節重大者，得廢止其許可。</w:t>
      </w:r>
    </w:p>
  </w:footnote>
  <w:footnote w:id="6">
    <w:p w:rsidR="00934328" w:rsidRDefault="00934328">
      <w:pPr>
        <w:pStyle w:val="afa"/>
      </w:pPr>
      <w:r>
        <w:rPr>
          <w:rStyle w:val="afc"/>
        </w:rPr>
        <w:footnoteRef/>
      </w:r>
      <w:r>
        <w:t xml:space="preserve"> </w:t>
      </w:r>
      <w:r w:rsidRPr="001E650F">
        <w:rPr>
          <w:rFonts w:hint="eastAsia"/>
        </w:rPr>
        <w:t>「豎靈」即為死者設立靈位，給亡魂依附</w:t>
      </w:r>
      <w:r>
        <w:rPr>
          <w:rFonts w:hint="eastAsia"/>
        </w:rPr>
        <w:t>。</w:t>
      </w:r>
    </w:p>
  </w:footnote>
  <w:footnote w:id="7">
    <w:p w:rsidR="00934328" w:rsidRDefault="00934328">
      <w:pPr>
        <w:pStyle w:val="afa"/>
      </w:pPr>
      <w:r>
        <w:rPr>
          <w:rStyle w:val="afc"/>
        </w:rPr>
        <w:footnoteRef/>
      </w:r>
      <w:r>
        <w:t xml:space="preserve"> </w:t>
      </w:r>
      <w:r w:rsidRPr="001E650F">
        <w:rPr>
          <w:rFonts w:hint="eastAsia"/>
        </w:rPr>
        <w:t>「拜飯」係於大殮後，因古禮事死如事生，而於早晚奉飯，通常持續</w:t>
      </w:r>
      <w:r>
        <w:rPr>
          <w:rFonts w:hint="eastAsia"/>
        </w:rPr>
        <w:t>2</w:t>
      </w:r>
      <w:r w:rsidRPr="001E650F">
        <w:rPr>
          <w:rFonts w:hint="eastAsia"/>
        </w:rPr>
        <w:t>至</w:t>
      </w:r>
      <w:r>
        <w:rPr>
          <w:rFonts w:hint="eastAsia"/>
        </w:rPr>
        <w:t>3</w:t>
      </w:r>
      <w:r w:rsidRPr="001E650F">
        <w:rPr>
          <w:rFonts w:hint="eastAsia"/>
        </w:rPr>
        <w:t>週直到出殯。</w:t>
      </w:r>
    </w:p>
  </w:footnote>
  <w:footnote w:id="8">
    <w:p w:rsidR="00934328" w:rsidRDefault="00934328">
      <w:pPr>
        <w:pStyle w:val="afa"/>
      </w:pPr>
      <w:r>
        <w:rPr>
          <w:rStyle w:val="afc"/>
        </w:rPr>
        <w:footnoteRef/>
      </w:r>
      <w:r>
        <w:t xml:space="preserve"> </w:t>
      </w:r>
      <w:r w:rsidRPr="008D12E3">
        <w:rPr>
          <w:rFonts w:hint="eastAsia"/>
        </w:rPr>
        <w:t>綜合醫院、醫院、專科醫院設置標準表</w:t>
      </w:r>
      <w:r>
        <w:rPr>
          <w:rFonts w:hint="eastAsia"/>
        </w:rPr>
        <w:t>之附表(一)。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E4E41"/>
    <w:multiLevelType w:val="hybridMultilevel"/>
    <w:tmpl w:val="3514D258"/>
    <w:lvl w:ilvl="0" w:tplc="14CE722A">
      <w:start w:val="1"/>
      <w:numFmt w:val="taiwaneseCountingThousand"/>
      <w:lvlText w:val="(%1)"/>
      <w:lvlJc w:val="left"/>
      <w:pPr>
        <w:ind w:left="720" w:hanging="72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C9763DE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90"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0CE27E90"/>
    <w:lvl w:ilvl="0" w:tplc="6F2C8D9C">
      <w:start w:val="1"/>
      <w:numFmt w:val="decimal"/>
      <w:pStyle w:val="a0"/>
      <w:lvlText w:val="附表%1、"/>
      <w:lvlJc w:val="left"/>
      <w:pPr>
        <w:ind w:left="480" w:hanging="480"/>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CA611F0"/>
    <w:multiLevelType w:val="hybridMultilevel"/>
    <w:tmpl w:val="852A19AE"/>
    <w:lvl w:ilvl="0" w:tplc="78C830DA">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060CCD"/>
    <w:multiLevelType w:val="hybridMultilevel"/>
    <w:tmpl w:val="4A9E1634"/>
    <w:lvl w:ilvl="0" w:tplc="6C80FE6E">
      <w:start w:val="1"/>
      <w:numFmt w:val="decimal"/>
      <w:lvlText w:val="%1."/>
      <w:lvlJc w:val="left"/>
      <w:pPr>
        <w:ind w:left="1044" w:hanging="360"/>
      </w:pPr>
      <w:rPr>
        <w:rFonts w:hint="default"/>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8" w15:restartNumberingAfterBreak="0">
    <w:nsid w:val="46962F19"/>
    <w:multiLevelType w:val="hybridMultilevel"/>
    <w:tmpl w:val="385A32F6"/>
    <w:lvl w:ilvl="0" w:tplc="256E64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49E63EF9"/>
    <w:multiLevelType w:val="hybridMultilevel"/>
    <w:tmpl w:val="5D2CEC50"/>
    <w:lvl w:ilvl="0" w:tplc="0646FDC0">
      <w:start w:val="1"/>
      <w:numFmt w:val="decimal"/>
      <w:lvlText w:val="%1."/>
      <w:lvlJc w:val="left"/>
      <w:pPr>
        <w:ind w:left="953" w:hanging="360"/>
      </w:pPr>
      <w:rPr>
        <w:rFonts w:hint="default"/>
      </w:rPr>
    </w:lvl>
    <w:lvl w:ilvl="1" w:tplc="04090019" w:tentative="1">
      <w:start w:val="1"/>
      <w:numFmt w:val="ideographTraditional"/>
      <w:lvlText w:val="%2、"/>
      <w:lvlJc w:val="left"/>
      <w:pPr>
        <w:ind w:left="1553" w:hanging="480"/>
      </w:pPr>
    </w:lvl>
    <w:lvl w:ilvl="2" w:tplc="0409001B" w:tentative="1">
      <w:start w:val="1"/>
      <w:numFmt w:val="lowerRoman"/>
      <w:lvlText w:val="%3."/>
      <w:lvlJc w:val="right"/>
      <w:pPr>
        <w:ind w:left="2033" w:hanging="480"/>
      </w:pPr>
    </w:lvl>
    <w:lvl w:ilvl="3" w:tplc="0409000F" w:tentative="1">
      <w:start w:val="1"/>
      <w:numFmt w:val="decimal"/>
      <w:lvlText w:val="%4."/>
      <w:lvlJc w:val="left"/>
      <w:pPr>
        <w:ind w:left="2513" w:hanging="480"/>
      </w:pPr>
    </w:lvl>
    <w:lvl w:ilvl="4" w:tplc="04090019" w:tentative="1">
      <w:start w:val="1"/>
      <w:numFmt w:val="ideographTraditional"/>
      <w:lvlText w:val="%5、"/>
      <w:lvlJc w:val="left"/>
      <w:pPr>
        <w:ind w:left="2993" w:hanging="480"/>
      </w:pPr>
    </w:lvl>
    <w:lvl w:ilvl="5" w:tplc="0409001B" w:tentative="1">
      <w:start w:val="1"/>
      <w:numFmt w:val="lowerRoman"/>
      <w:lvlText w:val="%6."/>
      <w:lvlJc w:val="right"/>
      <w:pPr>
        <w:ind w:left="3473" w:hanging="480"/>
      </w:pPr>
    </w:lvl>
    <w:lvl w:ilvl="6" w:tplc="0409000F" w:tentative="1">
      <w:start w:val="1"/>
      <w:numFmt w:val="decimal"/>
      <w:lvlText w:val="%7."/>
      <w:lvlJc w:val="left"/>
      <w:pPr>
        <w:ind w:left="3953" w:hanging="480"/>
      </w:pPr>
    </w:lvl>
    <w:lvl w:ilvl="7" w:tplc="04090019" w:tentative="1">
      <w:start w:val="1"/>
      <w:numFmt w:val="ideographTraditional"/>
      <w:lvlText w:val="%8、"/>
      <w:lvlJc w:val="left"/>
      <w:pPr>
        <w:ind w:left="4433" w:hanging="480"/>
      </w:pPr>
    </w:lvl>
    <w:lvl w:ilvl="8" w:tplc="0409001B" w:tentative="1">
      <w:start w:val="1"/>
      <w:numFmt w:val="lowerRoman"/>
      <w:lvlText w:val="%9."/>
      <w:lvlJc w:val="right"/>
      <w:pPr>
        <w:ind w:left="4913" w:hanging="480"/>
      </w:pPr>
    </w:lvl>
  </w:abstractNum>
  <w:abstractNum w:abstractNumId="10"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2B1EAB"/>
    <w:multiLevelType w:val="hybridMultilevel"/>
    <w:tmpl w:val="4EE8B32C"/>
    <w:lvl w:ilvl="0" w:tplc="428C676E">
      <w:start w:val="1"/>
      <w:numFmt w:val="decimal"/>
      <w:lvlText w:val="%1."/>
      <w:lvlJc w:val="left"/>
      <w:pPr>
        <w:ind w:left="1049" w:hanging="360"/>
      </w:pPr>
      <w:rPr>
        <w:rFonts w:hint="default"/>
      </w:rPr>
    </w:lvl>
    <w:lvl w:ilvl="1" w:tplc="04090019" w:tentative="1">
      <w:start w:val="1"/>
      <w:numFmt w:val="ideographTraditional"/>
      <w:lvlText w:val="%2、"/>
      <w:lvlJc w:val="left"/>
      <w:pPr>
        <w:ind w:left="1649" w:hanging="480"/>
      </w:pPr>
    </w:lvl>
    <w:lvl w:ilvl="2" w:tplc="0409001B" w:tentative="1">
      <w:start w:val="1"/>
      <w:numFmt w:val="lowerRoman"/>
      <w:lvlText w:val="%3."/>
      <w:lvlJc w:val="right"/>
      <w:pPr>
        <w:ind w:left="2129" w:hanging="480"/>
      </w:pPr>
    </w:lvl>
    <w:lvl w:ilvl="3" w:tplc="0409000F" w:tentative="1">
      <w:start w:val="1"/>
      <w:numFmt w:val="decimal"/>
      <w:lvlText w:val="%4."/>
      <w:lvlJc w:val="left"/>
      <w:pPr>
        <w:ind w:left="2609" w:hanging="480"/>
      </w:pPr>
    </w:lvl>
    <w:lvl w:ilvl="4" w:tplc="04090019" w:tentative="1">
      <w:start w:val="1"/>
      <w:numFmt w:val="ideographTraditional"/>
      <w:lvlText w:val="%5、"/>
      <w:lvlJc w:val="left"/>
      <w:pPr>
        <w:ind w:left="3089" w:hanging="480"/>
      </w:pPr>
    </w:lvl>
    <w:lvl w:ilvl="5" w:tplc="0409001B" w:tentative="1">
      <w:start w:val="1"/>
      <w:numFmt w:val="lowerRoman"/>
      <w:lvlText w:val="%6."/>
      <w:lvlJc w:val="right"/>
      <w:pPr>
        <w:ind w:left="3569" w:hanging="480"/>
      </w:pPr>
    </w:lvl>
    <w:lvl w:ilvl="6" w:tplc="0409000F" w:tentative="1">
      <w:start w:val="1"/>
      <w:numFmt w:val="decimal"/>
      <w:lvlText w:val="%7."/>
      <w:lvlJc w:val="left"/>
      <w:pPr>
        <w:ind w:left="4049" w:hanging="480"/>
      </w:pPr>
    </w:lvl>
    <w:lvl w:ilvl="7" w:tplc="04090019" w:tentative="1">
      <w:start w:val="1"/>
      <w:numFmt w:val="ideographTraditional"/>
      <w:lvlText w:val="%8、"/>
      <w:lvlJc w:val="left"/>
      <w:pPr>
        <w:ind w:left="4529" w:hanging="480"/>
      </w:pPr>
    </w:lvl>
    <w:lvl w:ilvl="8" w:tplc="0409001B" w:tentative="1">
      <w:start w:val="1"/>
      <w:numFmt w:val="lowerRoman"/>
      <w:lvlText w:val="%9."/>
      <w:lvlJc w:val="right"/>
      <w:pPr>
        <w:ind w:left="5009" w:hanging="480"/>
      </w:pPr>
    </w:lvl>
  </w:abstractNum>
  <w:abstractNum w:abstractNumId="12" w15:restartNumberingAfterBreak="0">
    <w:nsid w:val="4DAC0AE8"/>
    <w:multiLevelType w:val="hybridMultilevel"/>
    <w:tmpl w:val="A5C4DC3E"/>
    <w:lvl w:ilvl="0" w:tplc="3CB0BA5A">
      <w:start w:val="1"/>
      <w:numFmt w:val="decimal"/>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3" w15:restartNumberingAfterBreak="0">
    <w:nsid w:val="4DDE0388"/>
    <w:multiLevelType w:val="hybridMultilevel"/>
    <w:tmpl w:val="ADBA6AB2"/>
    <w:lvl w:ilvl="0" w:tplc="256E64B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F371D1D"/>
    <w:multiLevelType w:val="hybridMultilevel"/>
    <w:tmpl w:val="4BF8FCDE"/>
    <w:lvl w:ilvl="0" w:tplc="7222ED7C">
      <w:start w:val="1"/>
      <w:numFmt w:val="taiwaneseCountingThousand"/>
      <w:lvlText w:val="(%1)"/>
      <w:lvlJc w:val="left"/>
      <w:pPr>
        <w:ind w:left="864" w:hanging="72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17" w15:restartNumberingAfterBreak="0">
    <w:nsid w:val="602356DA"/>
    <w:multiLevelType w:val="hybridMultilevel"/>
    <w:tmpl w:val="EFC056F4"/>
    <w:lvl w:ilvl="0" w:tplc="8A566D28">
      <w:start w:val="1"/>
      <w:numFmt w:val="decimal"/>
      <w:lvlText w:val="(%1)"/>
      <w:lvlJc w:val="left"/>
      <w:pPr>
        <w:ind w:left="1320" w:hanging="72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8" w15:restartNumberingAfterBreak="0">
    <w:nsid w:val="7CFC28FA"/>
    <w:multiLevelType w:val="hybridMultilevel"/>
    <w:tmpl w:val="20C214BE"/>
    <w:lvl w:ilvl="0" w:tplc="A3A4476A">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1"/>
  </w:num>
  <w:num w:numId="3">
    <w:abstractNumId w:val="3"/>
    <w:lvlOverride w:ilvl="0">
      <w:startOverride w:val="1"/>
    </w:lvlOverride>
  </w:num>
  <w:num w:numId="4">
    <w:abstractNumId w:val="10"/>
  </w:num>
  <w:num w:numId="5">
    <w:abstractNumId w:val="5"/>
  </w:num>
  <w:num w:numId="6">
    <w:abstractNumId w:val="14"/>
  </w:num>
  <w:num w:numId="7">
    <w:abstractNumId w:val="2"/>
  </w:num>
  <w:num w:numId="8">
    <w:abstractNumId w:val="15"/>
  </w:num>
  <w:num w:numId="9">
    <w:abstractNumId w:val="6"/>
  </w:num>
  <w:num w:numId="10">
    <w:abstractNumId w:val="16"/>
  </w:num>
  <w:num w:numId="11">
    <w:abstractNumId w:val="4"/>
  </w:num>
  <w:num w:numId="12">
    <w:abstractNumId w:val="17"/>
  </w:num>
  <w:num w:numId="13">
    <w:abstractNumId w:val="12"/>
  </w:num>
  <w:num w:numId="14">
    <w:abstractNumId w:val="11"/>
  </w:num>
  <w:num w:numId="15">
    <w:abstractNumId w:val="18"/>
  </w:num>
  <w:num w:numId="16">
    <w:abstractNumId w:val="8"/>
  </w:num>
  <w:num w:numId="17">
    <w:abstractNumId w:val="13"/>
  </w:num>
  <w:num w:numId="18">
    <w:abstractNumId w:val="2"/>
  </w:num>
  <w:num w:numId="19">
    <w:abstractNumId w:val="9"/>
  </w:num>
  <w:num w:numId="20">
    <w:abstractNumId w:val="3"/>
  </w:num>
  <w:num w:numId="21">
    <w:abstractNumId w:val="7"/>
  </w:num>
  <w:num w:numId="22">
    <w:abstractNumId w:val="3"/>
  </w:num>
  <w:num w:numId="23">
    <w:abstractNumId w:val="0"/>
  </w:num>
  <w:num w:numId="24">
    <w:abstractNumId w:val="3"/>
  </w:num>
  <w:num w:numId="25">
    <w:abstractNumId w:val="3"/>
  </w:num>
  <w:num w:numId="26">
    <w:abstractNumId w:val="3"/>
  </w:num>
  <w:num w:numId="27">
    <w:abstractNumId w:val="3"/>
  </w:num>
  <w:num w:numId="28">
    <w:abstractNumId w:val="2"/>
  </w:num>
  <w:num w:numId="29">
    <w:abstractNumId w:val="3"/>
  </w:num>
  <w:num w:numId="30">
    <w:abstractNumId w:val="3"/>
  </w:num>
  <w:num w:numId="31">
    <w:abstractNumId w:val="3"/>
  </w:num>
  <w:num w:numId="32">
    <w:abstractNumId w:val="3"/>
  </w:num>
  <w:num w:numId="33">
    <w:abstractNumId w:val="2"/>
  </w:num>
  <w:num w:numId="34">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97C"/>
    <w:rsid w:val="00001F6F"/>
    <w:rsid w:val="0000252F"/>
    <w:rsid w:val="00002C31"/>
    <w:rsid w:val="00002FED"/>
    <w:rsid w:val="000048DC"/>
    <w:rsid w:val="00006961"/>
    <w:rsid w:val="000112BF"/>
    <w:rsid w:val="000112FB"/>
    <w:rsid w:val="000117B8"/>
    <w:rsid w:val="00012233"/>
    <w:rsid w:val="0001254E"/>
    <w:rsid w:val="000138B5"/>
    <w:rsid w:val="00017318"/>
    <w:rsid w:val="00017512"/>
    <w:rsid w:val="0002052A"/>
    <w:rsid w:val="0002268E"/>
    <w:rsid w:val="0002437F"/>
    <w:rsid w:val="0002466A"/>
    <w:rsid w:val="000246F7"/>
    <w:rsid w:val="00024ACB"/>
    <w:rsid w:val="000272B2"/>
    <w:rsid w:val="0003114D"/>
    <w:rsid w:val="000311C4"/>
    <w:rsid w:val="00031F5F"/>
    <w:rsid w:val="00032FD7"/>
    <w:rsid w:val="00036D76"/>
    <w:rsid w:val="000407B7"/>
    <w:rsid w:val="000409A3"/>
    <w:rsid w:val="0004113C"/>
    <w:rsid w:val="00041D0F"/>
    <w:rsid w:val="000426B6"/>
    <w:rsid w:val="0004580F"/>
    <w:rsid w:val="00045B42"/>
    <w:rsid w:val="00050219"/>
    <w:rsid w:val="000510F7"/>
    <w:rsid w:val="000522D1"/>
    <w:rsid w:val="0005232E"/>
    <w:rsid w:val="00052685"/>
    <w:rsid w:val="00053054"/>
    <w:rsid w:val="000552F1"/>
    <w:rsid w:val="0005687F"/>
    <w:rsid w:val="00057F32"/>
    <w:rsid w:val="00060225"/>
    <w:rsid w:val="00062A25"/>
    <w:rsid w:val="00063320"/>
    <w:rsid w:val="000636F1"/>
    <w:rsid w:val="00063960"/>
    <w:rsid w:val="00063A20"/>
    <w:rsid w:val="00064346"/>
    <w:rsid w:val="00067873"/>
    <w:rsid w:val="000735BB"/>
    <w:rsid w:val="00073CB5"/>
    <w:rsid w:val="0007425C"/>
    <w:rsid w:val="00074EFB"/>
    <w:rsid w:val="00077553"/>
    <w:rsid w:val="000778BE"/>
    <w:rsid w:val="00080216"/>
    <w:rsid w:val="00080670"/>
    <w:rsid w:val="0008067F"/>
    <w:rsid w:val="000829A6"/>
    <w:rsid w:val="00082DC7"/>
    <w:rsid w:val="00083D4E"/>
    <w:rsid w:val="00084989"/>
    <w:rsid w:val="000851A2"/>
    <w:rsid w:val="00086B0D"/>
    <w:rsid w:val="00087C03"/>
    <w:rsid w:val="00091A47"/>
    <w:rsid w:val="0009273C"/>
    <w:rsid w:val="0009352E"/>
    <w:rsid w:val="00096B96"/>
    <w:rsid w:val="00096CBA"/>
    <w:rsid w:val="00096CE1"/>
    <w:rsid w:val="0009777A"/>
    <w:rsid w:val="000A0233"/>
    <w:rsid w:val="000A2F3F"/>
    <w:rsid w:val="000A45AB"/>
    <w:rsid w:val="000A568D"/>
    <w:rsid w:val="000B0B4A"/>
    <w:rsid w:val="000B15C1"/>
    <w:rsid w:val="000B279A"/>
    <w:rsid w:val="000B49C9"/>
    <w:rsid w:val="000B5872"/>
    <w:rsid w:val="000B58F3"/>
    <w:rsid w:val="000B5DC4"/>
    <w:rsid w:val="000B6110"/>
    <w:rsid w:val="000B61D2"/>
    <w:rsid w:val="000B6607"/>
    <w:rsid w:val="000B70A7"/>
    <w:rsid w:val="000B72DB"/>
    <w:rsid w:val="000B754A"/>
    <w:rsid w:val="000C0A0F"/>
    <w:rsid w:val="000C124F"/>
    <w:rsid w:val="000C495F"/>
    <w:rsid w:val="000C4E7C"/>
    <w:rsid w:val="000C5060"/>
    <w:rsid w:val="000C632E"/>
    <w:rsid w:val="000C778E"/>
    <w:rsid w:val="000C7D8F"/>
    <w:rsid w:val="000C7E8B"/>
    <w:rsid w:val="000D14D1"/>
    <w:rsid w:val="000D16A9"/>
    <w:rsid w:val="000D187D"/>
    <w:rsid w:val="000D1993"/>
    <w:rsid w:val="000D1C7A"/>
    <w:rsid w:val="000D46E0"/>
    <w:rsid w:val="000D4A4A"/>
    <w:rsid w:val="000D53BD"/>
    <w:rsid w:val="000D5787"/>
    <w:rsid w:val="000D659C"/>
    <w:rsid w:val="000E12FA"/>
    <w:rsid w:val="000E15A7"/>
    <w:rsid w:val="000E1916"/>
    <w:rsid w:val="000E2F4F"/>
    <w:rsid w:val="000E3715"/>
    <w:rsid w:val="000E53E8"/>
    <w:rsid w:val="000E55F6"/>
    <w:rsid w:val="000E57D1"/>
    <w:rsid w:val="000E6399"/>
    <w:rsid w:val="000E6431"/>
    <w:rsid w:val="000E714C"/>
    <w:rsid w:val="000F0166"/>
    <w:rsid w:val="000F06C4"/>
    <w:rsid w:val="000F1759"/>
    <w:rsid w:val="000F1D70"/>
    <w:rsid w:val="000F21A5"/>
    <w:rsid w:val="000F2D62"/>
    <w:rsid w:val="000F6D68"/>
    <w:rsid w:val="000F7553"/>
    <w:rsid w:val="00102B9F"/>
    <w:rsid w:val="001032F3"/>
    <w:rsid w:val="00103DDE"/>
    <w:rsid w:val="00105545"/>
    <w:rsid w:val="00105A92"/>
    <w:rsid w:val="00105B22"/>
    <w:rsid w:val="0010629D"/>
    <w:rsid w:val="0010725A"/>
    <w:rsid w:val="00107D48"/>
    <w:rsid w:val="0011042F"/>
    <w:rsid w:val="00110722"/>
    <w:rsid w:val="00110723"/>
    <w:rsid w:val="00110B9D"/>
    <w:rsid w:val="00112637"/>
    <w:rsid w:val="00112ABC"/>
    <w:rsid w:val="00113CF2"/>
    <w:rsid w:val="001142C3"/>
    <w:rsid w:val="001170A5"/>
    <w:rsid w:val="0012001E"/>
    <w:rsid w:val="001204D5"/>
    <w:rsid w:val="0012124D"/>
    <w:rsid w:val="001218E3"/>
    <w:rsid w:val="00121B9B"/>
    <w:rsid w:val="00121EB8"/>
    <w:rsid w:val="001253C5"/>
    <w:rsid w:val="001258D1"/>
    <w:rsid w:val="00126A55"/>
    <w:rsid w:val="00130234"/>
    <w:rsid w:val="00130725"/>
    <w:rsid w:val="0013133E"/>
    <w:rsid w:val="00132CFF"/>
    <w:rsid w:val="001330F1"/>
    <w:rsid w:val="001337D3"/>
    <w:rsid w:val="00133C27"/>
    <w:rsid w:val="00133CD5"/>
    <w:rsid w:val="00133F08"/>
    <w:rsid w:val="001345E6"/>
    <w:rsid w:val="001362CE"/>
    <w:rsid w:val="001365D2"/>
    <w:rsid w:val="00136A5E"/>
    <w:rsid w:val="001371F9"/>
    <w:rsid w:val="001378B0"/>
    <w:rsid w:val="0014171C"/>
    <w:rsid w:val="00142E00"/>
    <w:rsid w:val="001438EE"/>
    <w:rsid w:val="00144312"/>
    <w:rsid w:val="00145D5F"/>
    <w:rsid w:val="00147052"/>
    <w:rsid w:val="0014778F"/>
    <w:rsid w:val="00152793"/>
    <w:rsid w:val="00153B7E"/>
    <w:rsid w:val="001545A9"/>
    <w:rsid w:val="001549C1"/>
    <w:rsid w:val="00155E07"/>
    <w:rsid w:val="0015605F"/>
    <w:rsid w:val="00157063"/>
    <w:rsid w:val="001603E6"/>
    <w:rsid w:val="00160491"/>
    <w:rsid w:val="001637C7"/>
    <w:rsid w:val="00163DF3"/>
    <w:rsid w:val="001640A3"/>
    <w:rsid w:val="00164725"/>
    <w:rsid w:val="0016480E"/>
    <w:rsid w:val="001655FA"/>
    <w:rsid w:val="00165C2C"/>
    <w:rsid w:val="001669B3"/>
    <w:rsid w:val="001675E9"/>
    <w:rsid w:val="00167F4E"/>
    <w:rsid w:val="001702EC"/>
    <w:rsid w:val="00170A91"/>
    <w:rsid w:val="00170B9B"/>
    <w:rsid w:val="00173768"/>
    <w:rsid w:val="00173D65"/>
    <w:rsid w:val="001740D1"/>
    <w:rsid w:val="00174297"/>
    <w:rsid w:val="00175AE9"/>
    <w:rsid w:val="001804CF"/>
    <w:rsid w:val="00180E06"/>
    <w:rsid w:val="001817B3"/>
    <w:rsid w:val="00182843"/>
    <w:rsid w:val="00182F3E"/>
    <w:rsid w:val="00183014"/>
    <w:rsid w:val="00183DF7"/>
    <w:rsid w:val="00184098"/>
    <w:rsid w:val="00185138"/>
    <w:rsid w:val="001853F4"/>
    <w:rsid w:val="00185F1C"/>
    <w:rsid w:val="00186392"/>
    <w:rsid w:val="00186873"/>
    <w:rsid w:val="00187570"/>
    <w:rsid w:val="00187840"/>
    <w:rsid w:val="0019174A"/>
    <w:rsid w:val="001945C2"/>
    <w:rsid w:val="00194714"/>
    <w:rsid w:val="001959C2"/>
    <w:rsid w:val="001968F4"/>
    <w:rsid w:val="001A0122"/>
    <w:rsid w:val="001A27E0"/>
    <w:rsid w:val="001A32A5"/>
    <w:rsid w:val="001A3629"/>
    <w:rsid w:val="001A51E3"/>
    <w:rsid w:val="001A7968"/>
    <w:rsid w:val="001A7975"/>
    <w:rsid w:val="001B1545"/>
    <w:rsid w:val="001B2D76"/>
    <w:rsid w:val="001B2E98"/>
    <w:rsid w:val="001B3483"/>
    <w:rsid w:val="001B3C1E"/>
    <w:rsid w:val="001B4158"/>
    <w:rsid w:val="001B4494"/>
    <w:rsid w:val="001B4F30"/>
    <w:rsid w:val="001B7499"/>
    <w:rsid w:val="001C02EF"/>
    <w:rsid w:val="001C0D8B"/>
    <w:rsid w:val="001C0DA8"/>
    <w:rsid w:val="001C1CD8"/>
    <w:rsid w:val="001C3716"/>
    <w:rsid w:val="001D0702"/>
    <w:rsid w:val="001D0D4B"/>
    <w:rsid w:val="001D2C45"/>
    <w:rsid w:val="001D2EFC"/>
    <w:rsid w:val="001D3C15"/>
    <w:rsid w:val="001D4AD7"/>
    <w:rsid w:val="001D5C93"/>
    <w:rsid w:val="001D6079"/>
    <w:rsid w:val="001D7169"/>
    <w:rsid w:val="001D75F8"/>
    <w:rsid w:val="001E025D"/>
    <w:rsid w:val="001E0C9E"/>
    <w:rsid w:val="001E0D8A"/>
    <w:rsid w:val="001E1C00"/>
    <w:rsid w:val="001E2C7D"/>
    <w:rsid w:val="001E30E2"/>
    <w:rsid w:val="001E58BF"/>
    <w:rsid w:val="001E5BFD"/>
    <w:rsid w:val="001E67BA"/>
    <w:rsid w:val="001E6A7B"/>
    <w:rsid w:val="001E74C2"/>
    <w:rsid w:val="001E76A6"/>
    <w:rsid w:val="001E7DA8"/>
    <w:rsid w:val="001F0B6B"/>
    <w:rsid w:val="001F1E4A"/>
    <w:rsid w:val="001F392A"/>
    <w:rsid w:val="001F4A39"/>
    <w:rsid w:val="001F5497"/>
    <w:rsid w:val="001F5A48"/>
    <w:rsid w:val="001F5B9D"/>
    <w:rsid w:val="001F6260"/>
    <w:rsid w:val="00200007"/>
    <w:rsid w:val="002008F4"/>
    <w:rsid w:val="00200E35"/>
    <w:rsid w:val="002019EF"/>
    <w:rsid w:val="0020232D"/>
    <w:rsid w:val="0020258B"/>
    <w:rsid w:val="00203082"/>
    <w:rsid w:val="002030A5"/>
    <w:rsid w:val="00203131"/>
    <w:rsid w:val="002031C5"/>
    <w:rsid w:val="00206D2F"/>
    <w:rsid w:val="00207575"/>
    <w:rsid w:val="00207C69"/>
    <w:rsid w:val="002102C9"/>
    <w:rsid w:val="00212E88"/>
    <w:rsid w:val="00213019"/>
    <w:rsid w:val="00213ABC"/>
    <w:rsid w:val="00213C9C"/>
    <w:rsid w:val="00214B7D"/>
    <w:rsid w:val="00215A37"/>
    <w:rsid w:val="00216171"/>
    <w:rsid w:val="0021642A"/>
    <w:rsid w:val="00217B8A"/>
    <w:rsid w:val="0022009E"/>
    <w:rsid w:val="00221734"/>
    <w:rsid w:val="00221C62"/>
    <w:rsid w:val="00223147"/>
    <w:rsid w:val="00223241"/>
    <w:rsid w:val="00223777"/>
    <w:rsid w:val="0022425C"/>
    <w:rsid w:val="002246DE"/>
    <w:rsid w:val="0022508F"/>
    <w:rsid w:val="002255BF"/>
    <w:rsid w:val="002272D9"/>
    <w:rsid w:val="00230498"/>
    <w:rsid w:val="00230879"/>
    <w:rsid w:val="00236141"/>
    <w:rsid w:val="00242FEA"/>
    <w:rsid w:val="002433C8"/>
    <w:rsid w:val="00243DF3"/>
    <w:rsid w:val="00245738"/>
    <w:rsid w:val="00247442"/>
    <w:rsid w:val="00247AE9"/>
    <w:rsid w:val="00251FE5"/>
    <w:rsid w:val="00252190"/>
    <w:rsid w:val="00252BC4"/>
    <w:rsid w:val="00253140"/>
    <w:rsid w:val="00253AAF"/>
    <w:rsid w:val="00254014"/>
    <w:rsid w:val="002540D3"/>
    <w:rsid w:val="00254523"/>
    <w:rsid w:val="0025537B"/>
    <w:rsid w:val="002571B4"/>
    <w:rsid w:val="00257B7B"/>
    <w:rsid w:val="0026504D"/>
    <w:rsid w:val="00266419"/>
    <w:rsid w:val="00266B6D"/>
    <w:rsid w:val="0027148D"/>
    <w:rsid w:val="002718F7"/>
    <w:rsid w:val="00272BC9"/>
    <w:rsid w:val="00273229"/>
    <w:rsid w:val="00273A2F"/>
    <w:rsid w:val="0027684D"/>
    <w:rsid w:val="00277FBB"/>
    <w:rsid w:val="00280138"/>
    <w:rsid w:val="00280986"/>
    <w:rsid w:val="002811DF"/>
    <w:rsid w:val="00281489"/>
    <w:rsid w:val="00281ECE"/>
    <w:rsid w:val="002824FF"/>
    <w:rsid w:val="002831C7"/>
    <w:rsid w:val="0028344C"/>
    <w:rsid w:val="002840C6"/>
    <w:rsid w:val="00284C50"/>
    <w:rsid w:val="00290830"/>
    <w:rsid w:val="00295174"/>
    <w:rsid w:val="00296172"/>
    <w:rsid w:val="00296B92"/>
    <w:rsid w:val="002A0AF9"/>
    <w:rsid w:val="002A2C22"/>
    <w:rsid w:val="002A437F"/>
    <w:rsid w:val="002A5AE2"/>
    <w:rsid w:val="002A648E"/>
    <w:rsid w:val="002A6C61"/>
    <w:rsid w:val="002A7DF3"/>
    <w:rsid w:val="002A7FA1"/>
    <w:rsid w:val="002B02EB"/>
    <w:rsid w:val="002B3B59"/>
    <w:rsid w:val="002B55A9"/>
    <w:rsid w:val="002B7F23"/>
    <w:rsid w:val="002C00D0"/>
    <w:rsid w:val="002C0602"/>
    <w:rsid w:val="002C0957"/>
    <w:rsid w:val="002C1245"/>
    <w:rsid w:val="002C37B7"/>
    <w:rsid w:val="002C3DB8"/>
    <w:rsid w:val="002C3FC8"/>
    <w:rsid w:val="002C543A"/>
    <w:rsid w:val="002D01AC"/>
    <w:rsid w:val="002D1E8B"/>
    <w:rsid w:val="002D3C3B"/>
    <w:rsid w:val="002D3DAD"/>
    <w:rsid w:val="002D4D65"/>
    <w:rsid w:val="002D5A3D"/>
    <w:rsid w:val="002D5C16"/>
    <w:rsid w:val="002D5CEC"/>
    <w:rsid w:val="002D756E"/>
    <w:rsid w:val="002E0D17"/>
    <w:rsid w:val="002E5252"/>
    <w:rsid w:val="002E5946"/>
    <w:rsid w:val="002E7345"/>
    <w:rsid w:val="002F0467"/>
    <w:rsid w:val="002F08EB"/>
    <w:rsid w:val="002F181A"/>
    <w:rsid w:val="002F2695"/>
    <w:rsid w:val="002F3311"/>
    <w:rsid w:val="002F366A"/>
    <w:rsid w:val="002F3DFF"/>
    <w:rsid w:val="002F54BF"/>
    <w:rsid w:val="002F5E05"/>
    <w:rsid w:val="002F65A0"/>
    <w:rsid w:val="00300918"/>
    <w:rsid w:val="00300A25"/>
    <w:rsid w:val="003011B1"/>
    <w:rsid w:val="00303055"/>
    <w:rsid w:val="003050F1"/>
    <w:rsid w:val="00305F3B"/>
    <w:rsid w:val="00305FFA"/>
    <w:rsid w:val="00306417"/>
    <w:rsid w:val="00307255"/>
    <w:rsid w:val="00307AF9"/>
    <w:rsid w:val="003101C5"/>
    <w:rsid w:val="0031030C"/>
    <w:rsid w:val="003107B5"/>
    <w:rsid w:val="00311175"/>
    <w:rsid w:val="00312F74"/>
    <w:rsid w:val="003146BC"/>
    <w:rsid w:val="00315A16"/>
    <w:rsid w:val="00317053"/>
    <w:rsid w:val="0032109C"/>
    <w:rsid w:val="00322B45"/>
    <w:rsid w:val="00323267"/>
    <w:rsid w:val="00323809"/>
    <w:rsid w:val="00323D41"/>
    <w:rsid w:val="00325136"/>
    <w:rsid w:val="00325414"/>
    <w:rsid w:val="003255D0"/>
    <w:rsid w:val="00325F3B"/>
    <w:rsid w:val="00327115"/>
    <w:rsid w:val="00327E29"/>
    <w:rsid w:val="003302B8"/>
    <w:rsid w:val="003302F1"/>
    <w:rsid w:val="0033235D"/>
    <w:rsid w:val="0033289E"/>
    <w:rsid w:val="003339E8"/>
    <w:rsid w:val="00334002"/>
    <w:rsid w:val="00336393"/>
    <w:rsid w:val="003371A9"/>
    <w:rsid w:val="00337FBF"/>
    <w:rsid w:val="003403C2"/>
    <w:rsid w:val="0034081B"/>
    <w:rsid w:val="00343B51"/>
    <w:rsid w:val="0034470E"/>
    <w:rsid w:val="00347E51"/>
    <w:rsid w:val="00350ACC"/>
    <w:rsid w:val="00350BB6"/>
    <w:rsid w:val="00351C8D"/>
    <w:rsid w:val="00352DB0"/>
    <w:rsid w:val="00352DBC"/>
    <w:rsid w:val="00354DEC"/>
    <w:rsid w:val="003563F0"/>
    <w:rsid w:val="0035642E"/>
    <w:rsid w:val="003569D1"/>
    <w:rsid w:val="00357F7C"/>
    <w:rsid w:val="00360245"/>
    <w:rsid w:val="00361063"/>
    <w:rsid w:val="0036316D"/>
    <w:rsid w:val="0036319F"/>
    <w:rsid w:val="003633E4"/>
    <w:rsid w:val="003668D5"/>
    <w:rsid w:val="0037067F"/>
    <w:rsid w:val="0037094A"/>
    <w:rsid w:val="00371ED3"/>
    <w:rsid w:val="00371FDD"/>
    <w:rsid w:val="00372FFC"/>
    <w:rsid w:val="00373770"/>
    <w:rsid w:val="0037477F"/>
    <w:rsid w:val="00375B67"/>
    <w:rsid w:val="0037728A"/>
    <w:rsid w:val="00377B4C"/>
    <w:rsid w:val="00380B7D"/>
    <w:rsid w:val="00380F64"/>
    <w:rsid w:val="00381A99"/>
    <w:rsid w:val="00381E21"/>
    <w:rsid w:val="00381F56"/>
    <w:rsid w:val="003829C2"/>
    <w:rsid w:val="003830B2"/>
    <w:rsid w:val="00384724"/>
    <w:rsid w:val="003852E8"/>
    <w:rsid w:val="003857F1"/>
    <w:rsid w:val="003872A8"/>
    <w:rsid w:val="00387AA5"/>
    <w:rsid w:val="00387F4F"/>
    <w:rsid w:val="00390A7A"/>
    <w:rsid w:val="003910D5"/>
    <w:rsid w:val="003919B7"/>
    <w:rsid w:val="00391D57"/>
    <w:rsid w:val="00392207"/>
    <w:rsid w:val="00392292"/>
    <w:rsid w:val="003926BF"/>
    <w:rsid w:val="0039347D"/>
    <w:rsid w:val="00394B46"/>
    <w:rsid w:val="00394C3E"/>
    <w:rsid w:val="003A159A"/>
    <w:rsid w:val="003A23C0"/>
    <w:rsid w:val="003A2D49"/>
    <w:rsid w:val="003A33B9"/>
    <w:rsid w:val="003A455A"/>
    <w:rsid w:val="003A4F55"/>
    <w:rsid w:val="003A4FFB"/>
    <w:rsid w:val="003A6492"/>
    <w:rsid w:val="003B0746"/>
    <w:rsid w:val="003B0C21"/>
    <w:rsid w:val="003B1017"/>
    <w:rsid w:val="003B301C"/>
    <w:rsid w:val="003B3C07"/>
    <w:rsid w:val="003B4F8C"/>
    <w:rsid w:val="003B521E"/>
    <w:rsid w:val="003B5F7A"/>
    <w:rsid w:val="003B6775"/>
    <w:rsid w:val="003C012B"/>
    <w:rsid w:val="003C0E99"/>
    <w:rsid w:val="003C2088"/>
    <w:rsid w:val="003C2C17"/>
    <w:rsid w:val="003C34AF"/>
    <w:rsid w:val="003C38F9"/>
    <w:rsid w:val="003C3F7B"/>
    <w:rsid w:val="003C5FE2"/>
    <w:rsid w:val="003C6EB9"/>
    <w:rsid w:val="003C7F77"/>
    <w:rsid w:val="003D05FB"/>
    <w:rsid w:val="003D1B16"/>
    <w:rsid w:val="003D24C0"/>
    <w:rsid w:val="003D2773"/>
    <w:rsid w:val="003D3915"/>
    <w:rsid w:val="003D45BF"/>
    <w:rsid w:val="003D4F54"/>
    <w:rsid w:val="003D508A"/>
    <w:rsid w:val="003D537F"/>
    <w:rsid w:val="003D62B2"/>
    <w:rsid w:val="003D70DB"/>
    <w:rsid w:val="003D7B75"/>
    <w:rsid w:val="003D7D89"/>
    <w:rsid w:val="003E0208"/>
    <w:rsid w:val="003E24D1"/>
    <w:rsid w:val="003E4B57"/>
    <w:rsid w:val="003E4E78"/>
    <w:rsid w:val="003E5E22"/>
    <w:rsid w:val="003E64F0"/>
    <w:rsid w:val="003F04CC"/>
    <w:rsid w:val="003F14C0"/>
    <w:rsid w:val="003F27E1"/>
    <w:rsid w:val="003F3BF0"/>
    <w:rsid w:val="003F437A"/>
    <w:rsid w:val="003F5475"/>
    <w:rsid w:val="003F5C2B"/>
    <w:rsid w:val="00401645"/>
    <w:rsid w:val="004023E9"/>
    <w:rsid w:val="004044EE"/>
    <w:rsid w:val="0040454A"/>
    <w:rsid w:val="0040510E"/>
    <w:rsid w:val="0040588B"/>
    <w:rsid w:val="00406180"/>
    <w:rsid w:val="00410998"/>
    <w:rsid w:val="00411B2C"/>
    <w:rsid w:val="00412A38"/>
    <w:rsid w:val="004130B7"/>
    <w:rsid w:val="00413F83"/>
    <w:rsid w:val="0041490C"/>
    <w:rsid w:val="004149DF"/>
    <w:rsid w:val="00416191"/>
    <w:rsid w:val="00416721"/>
    <w:rsid w:val="00416AAF"/>
    <w:rsid w:val="0041749D"/>
    <w:rsid w:val="004200E2"/>
    <w:rsid w:val="00420337"/>
    <w:rsid w:val="004206FA"/>
    <w:rsid w:val="0042144C"/>
    <w:rsid w:val="00421EF0"/>
    <w:rsid w:val="004224FA"/>
    <w:rsid w:val="00423D07"/>
    <w:rsid w:val="0042711F"/>
    <w:rsid w:val="00431631"/>
    <w:rsid w:val="00433693"/>
    <w:rsid w:val="0043409F"/>
    <w:rsid w:val="00434AC0"/>
    <w:rsid w:val="00435012"/>
    <w:rsid w:val="00435C6D"/>
    <w:rsid w:val="00436C9A"/>
    <w:rsid w:val="004408AA"/>
    <w:rsid w:val="0044118B"/>
    <w:rsid w:val="004416C7"/>
    <w:rsid w:val="0044346F"/>
    <w:rsid w:val="00444241"/>
    <w:rsid w:val="00444720"/>
    <w:rsid w:val="004451C2"/>
    <w:rsid w:val="00446595"/>
    <w:rsid w:val="00450162"/>
    <w:rsid w:val="00450C23"/>
    <w:rsid w:val="0045135C"/>
    <w:rsid w:val="004523D5"/>
    <w:rsid w:val="00452CB1"/>
    <w:rsid w:val="00453B6C"/>
    <w:rsid w:val="004547B4"/>
    <w:rsid w:val="00454848"/>
    <w:rsid w:val="004548C9"/>
    <w:rsid w:val="004552A3"/>
    <w:rsid w:val="00456A4D"/>
    <w:rsid w:val="004574F0"/>
    <w:rsid w:val="00457AB8"/>
    <w:rsid w:val="0046052A"/>
    <w:rsid w:val="00460A90"/>
    <w:rsid w:val="0046182A"/>
    <w:rsid w:val="004626FA"/>
    <w:rsid w:val="00462840"/>
    <w:rsid w:val="00463161"/>
    <w:rsid w:val="0046520A"/>
    <w:rsid w:val="00466D10"/>
    <w:rsid w:val="004672AB"/>
    <w:rsid w:val="00467C9C"/>
    <w:rsid w:val="00467EBC"/>
    <w:rsid w:val="0047059C"/>
    <w:rsid w:val="004710BF"/>
    <w:rsid w:val="004714FE"/>
    <w:rsid w:val="00473929"/>
    <w:rsid w:val="00474080"/>
    <w:rsid w:val="00476223"/>
    <w:rsid w:val="00477BAA"/>
    <w:rsid w:val="00477DEF"/>
    <w:rsid w:val="00480562"/>
    <w:rsid w:val="00480E97"/>
    <w:rsid w:val="0048112B"/>
    <w:rsid w:val="00483247"/>
    <w:rsid w:val="00483674"/>
    <w:rsid w:val="004861FC"/>
    <w:rsid w:val="00487984"/>
    <w:rsid w:val="0049027D"/>
    <w:rsid w:val="00490448"/>
    <w:rsid w:val="00493EE6"/>
    <w:rsid w:val="00495053"/>
    <w:rsid w:val="004A158F"/>
    <w:rsid w:val="004A1B15"/>
    <w:rsid w:val="004A1F59"/>
    <w:rsid w:val="004A29BE"/>
    <w:rsid w:val="004A2CBB"/>
    <w:rsid w:val="004A3225"/>
    <w:rsid w:val="004A33EE"/>
    <w:rsid w:val="004A3AA8"/>
    <w:rsid w:val="004A3BB7"/>
    <w:rsid w:val="004A4D8E"/>
    <w:rsid w:val="004A6232"/>
    <w:rsid w:val="004A7663"/>
    <w:rsid w:val="004B060A"/>
    <w:rsid w:val="004B0725"/>
    <w:rsid w:val="004B13C7"/>
    <w:rsid w:val="004B226D"/>
    <w:rsid w:val="004B671F"/>
    <w:rsid w:val="004B7019"/>
    <w:rsid w:val="004B778F"/>
    <w:rsid w:val="004B78CE"/>
    <w:rsid w:val="004C12D3"/>
    <w:rsid w:val="004C16FA"/>
    <w:rsid w:val="004C1C2F"/>
    <w:rsid w:val="004C26D2"/>
    <w:rsid w:val="004C3068"/>
    <w:rsid w:val="004C3853"/>
    <w:rsid w:val="004C3CE3"/>
    <w:rsid w:val="004C673B"/>
    <w:rsid w:val="004C6791"/>
    <w:rsid w:val="004D0363"/>
    <w:rsid w:val="004D0A9D"/>
    <w:rsid w:val="004D141F"/>
    <w:rsid w:val="004D16E5"/>
    <w:rsid w:val="004D16FF"/>
    <w:rsid w:val="004D20EC"/>
    <w:rsid w:val="004D2742"/>
    <w:rsid w:val="004D4826"/>
    <w:rsid w:val="004D6310"/>
    <w:rsid w:val="004D6540"/>
    <w:rsid w:val="004D78CC"/>
    <w:rsid w:val="004E0062"/>
    <w:rsid w:val="004E05A1"/>
    <w:rsid w:val="004E0B9A"/>
    <w:rsid w:val="004E17CD"/>
    <w:rsid w:val="004E484F"/>
    <w:rsid w:val="004E580C"/>
    <w:rsid w:val="004E6E04"/>
    <w:rsid w:val="004E6E26"/>
    <w:rsid w:val="004E75F9"/>
    <w:rsid w:val="004F5197"/>
    <w:rsid w:val="004F5E57"/>
    <w:rsid w:val="004F65AF"/>
    <w:rsid w:val="004F6710"/>
    <w:rsid w:val="004F69C5"/>
    <w:rsid w:val="004F6CA0"/>
    <w:rsid w:val="004F7980"/>
    <w:rsid w:val="0050041F"/>
    <w:rsid w:val="00500847"/>
    <w:rsid w:val="00500C3E"/>
    <w:rsid w:val="00502276"/>
    <w:rsid w:val="00502849"/>
    <w:rsid w:val="0050417A"/>
    <w:rsid w:val="00504334"/>
    <w:rsid w:val="0050498D"/>
    <w:rsid w:val="0050574C"/>
    <w:rsid w:val="005104D7"/>
    <w:rsid w:val="00510B9E"/>
    <w:rsid w:val="005115D4"/>
    <w:rsid w:val="00511A07"/>
    <w:rsid w:val="005125CE"/>
    <w:rsid w:val="00512936"/>
    <w:rsid w:val="00513FD8"/>
    <w:rsid w:val="00514398"/>
    <w:rsid w:val="00515B02"/>
    <w:rsid w:val="00515C1E"/>
    <w:rsid w:val="00516E03"/>
    <w:rsid w:val="0052186A"/>
    <w:rsid w:val="005225BD"/>
    <w:rsid w:val="005266FD"/>
    <w:rsid w:val="00527086"/>
    <w:rsid w:val="00532840"/>
    <w:rsid w:val="00532FB0"/>
    <w:rsid w:val="00533823"/>
    <w:rsid w:val="00534084"/>
    <w:rsid w:val="005342FD"/>
    <w:rsid w:val="005346B9"/>
    <w:rsid w:val="005348A5"/>
    <w:rsid w:val="00534C27"/>
    <w:rsid w:val="005351AD"/>
    <w:rsid w:val="0053690C"/>
    <w:rsid w:val="00536BC2"/>
    <w:rsid w:val="00536F95"/>
    <w:rsid w:val="005376AA"/>
    <w:rsid w:val="005404E1"/>
    <w:rsid w:val="00540CDE"/>
    <w:rsid w:val="00542180"/>
    <w:rsid w:val="0054256E"/>
    <w:rsid w:val="005425E1"/>
    <w:rsid w:val="005427C5"/>
    <w:rsid w:val="00542CF6"/>
    <w:rsid w:val="00552F54"/>
    <w:rsid w:val="005532F2"/>
    <w:rsid w:val="00553C03"/>
    <w:rsid w:val="00554286"/>
    <w:rsid w:val="00554CCE"/>
    <w:rsid w:val="0055563F"/>
    <w:rsid w:val="00556F50"/>
    <w:rsid w:val="00556FFC"/>
    <w:rsid w:val="00557795"/>
    <w:rsid w:val="005605A7"/>
    <w:rsid w:val="005610D5"/>
    <w:rsid w:val="00563692"/>
    <w:rsid w:val="005640FD"/>
    <w:rsid w:val="00564544"/>
    <w:rsid w:val="00564C73"/>
    <w:rsid w:val="005653FC"/>
    <w:rsid w:val="005661A3"/>
    <w:rsid w:val="00566C4B"/>
    <w:rsid w:val="00571679"/>
    <w:rsid w:val="00571AC7"/>
    <w:rsid w:val="00574960"/>
    <w:rsid w:val="00574B6E"/>
    <w:rsid w:val="005751B9"/>
    <w:rsid w:val="0058012A"/>
    <w:rsid w:val="00580839"/>
    <w:rsid w:val="00581399"/>
    <w:rsid w:val="00581F9B"/>
    <w:rsid w:val="005820A2"/>
    <w:rsid w:val="0058293E"/>
    <w:rsid w:val="00583143"/>
    <w:rsid w:val="005844E7"/>
    <w:rsid w:val="0058511D"/>
    <w:rsid w:val="0058671E"/>
    <w:rsid w:val="005908B8"/>
    <w:rsid w:val="00591644"/>
    <w:rsid w:val="0059437B"/>
    <w:rsid w:val="0059499E"/>
    <w:rsid w:val="0059512E"/>
    <w:rsid w:val="005A1CAD"/>
    <w:rsid w:val="005A1ED7"/>
    <w:rsid w:val="005A1F61"/>
    <w:rsid w:val="005A2187"/>
    <w:rsid w:val="005A2BDF"/>
    <w:rsid w:val="005A5480"/>
    <w:rsid w:val="005A6DD2"/>
    <w:rsid w:val="005B025F"/>
    <w:rsid w:val="005B05C3"/>
    <w:rsid w:val="005B191F"/>
    <w:rsid w:val="005B31E1"/>
    <w:rsid w:val="005B3A8C"/>
    <w:rsid w:val="005B441C"/>
    <w:rsid w:val="005C067B"/>
    <w:rsid w:val="005C2B19"/>
    <w:rsid w:val="005C385D"/>
    <w:rsid w:val="005C4AF1"/>
    <w:rsid w:val="005D0F9E"/>
    <w:rsid w:val="005D3B20"/>
    <w:rsid w:val="005D413E"/>
    <w:rsid w:val="005D43A8"/>
    <w:rsid w:val="005D47FE"/>
    <w:rsid w:val="005D4D32"/>
    <w:rsid w:val="005D5F6F"/>
    <w:rsid w:val="005D684B"/>
    <w:rsid w:val="005E340B"/>
    <w:rsid w:val="005E3ABD"/>
    <w:rsid w:val="005E4759"/>
    <w:rsid w:val="005E4E0C"/>
    <w:rsid w:val="005E543B"/>
    <w:rsid w:val="005E593E"/>
    <w:rsid w:val="005E5C68"/>
    <w:rsid w:val="005E65C0"/>
    <w:rsid w:val="005F0390"/>
    <w:rsid w:val="005F078B"/>
    <w:rsid w:val="005F0A22"/>
    <w:rsid w:val="005F101F"/>
    <w:rsid w:val="005F2214"/>
    <w:rsid w:val="005F243B"/>
    <w:rsid w:val="005F4C99"/>
    <w:rsid w:val="005F4DB5"/>
    <w:rsid w:val="005F5915"/>
    <w:rsid w:val="005F6C59"/>
    <w:rsid w:val="005F72A5"/>
    <w:rsid w:val="005F75E7"/>
    <w:rsid w:val="005F7ECE"/>
    <w:rsid w:val="00600FD3"/>
    <w:rsid w:val="006013B3"/>
    <w:rsid w:val="00603101"/>
    <w:rsid w:val="006044B4"/>
    <w:rsid w:val="00604723"/>
    <w:rsid w:val="006059A9"/>
    <w:rsid w:val="006070F4"/>
    <w:rsid w:val="006072CD"/>
    <w:rsid w:val="0061182B"/>
    <w:rsid w:val="00612023"/>
    <w:rsid w:val="0061356D"/>
    <w:rsid w:val="00614190"/>
    <w:rsid w:val="006147B9"/>
    <w:rsid w:val="0061510F"/>
    <w:rsid w:val="00616880"/>
    <w:rsid w:val="0061750D"/>
    <w:rsid w:val="0061788B"/>
    <w:rsid w:val="00621836"/>
    <w:rsid w:val="006219AF"/>
    <w:rsid w:val="0062282B"/>
    <w:rsid w:val="00622A99"/>
    <w:rsid w:val="00622E67"/>
    <w:rsid w:val="006256E0"/>
    <w:rsid w:val="006264AB"/>
    <w:rsid w:val="00626862"/>
    <w:rsid w:val="00626EDC"/>
    <w:rsid w:val="00631195"/>
    <w:rsid w:val="00631325"/>
    <w:rsid w:val="0063315B"/>
    <w:rsid w:val="006342E2"/>
    <w:rsid w:val="0063514C"/>
    <w:rsid w:val="00635BB8"/>
    <w:rsid w:val="00635FEE"/>
    <w:rsid w:val="006366C5"/>
    <w:rsid w:val="0063752A"/>
    <w:rsid w:val="00637D25"/>
    <w:rsid w:val="00640C51"/>
    <w:rsid w:val="0064102E"/>
    <w:rsid w:val="00641869"/>
    <w:rsid w:val="00644A67"/>
    <w:rsid w:val="00645AE4"/>
    <w:rsid w:val="006463F7"/>
    <w:rsid w:val="00646496"/>
    <w:rsid w:val="006470EC"/>
    <w:rsid w:val="00650713"/>
    <w:rsid w:val="00650E62"/>
    <w:rsid w:val="00652CBF"/>
    <w:rsid w:val="006531A3"/>
    <w:rsid w:val="006542D6"/>
    <w:rsid w:val="00654F8E"/>
    <w:rsid w:val="0065598E"/>
    <w:rsid w:val="00655AF2"/>
    <w:rsid w:val="00655BC5"/>
    <w:rsid w:val="006568BE"/>
    <w:rsid w:val="0066025D"/>
    <w:rsid w:val="0066091A"/>
    <w:rsid w:val="00661791"/>
    <w:rsid w:val="006617B2"/>
    <w:rsid w:val="00661B5C"/>
    <w:rsid w:val="00665C47"/>
    <w:rsid w:val="00666130"/>
    <w:rsid w:val="00666446"/>
    <w:rsid w:val="0066705D"/>
    <w:rsid w:val="00667A9F"/>
    <w:rsid w:val="00667C1D"/>
    <w:rsid w:val="00670EBB"/>
    <w:rsid w:val="00671132"/>
    <w:rsid w:val="0067145A"/>
    <w:rsid w:val="00672DF5"/>
    <w:rsid w:val="006773EC"/>
    <w:rsid w:val="00677AAC"/>
    <w:rsid w:val="00680504"/>
    <w:rsid w:val="00680941"/>
    <w:rsid w:val="0068097E"/>
    <w:rsid w:val="00681CD9"/>
    <w:rsid w:val="00683E30"/>
    <w:rsid w:val="006840A1"/>
    <w:rsid w:val="0068435B"/>
    <w:rsid w:val="006845F1"/>
    <w:rsid w:val="006847D1"/>
    <w:rsid w:val="006859A6"/>
    <w:rsid w:val="00686F19"/>
    <w:rsid w:val="00687024"/>
    <w:rsid w:val="006900A9"/>
    <w:rsid w:val="006927B0"/>
    <w:rsid w:val="00692850"/>
    <w:rsid w:val="006930FA"/>
    <w:rsid w:val="00695388"/>
    <w:rsid w:val="0069560E"/>
    <w:rsid w:val="00695E22"/>
    <w:rsid w:val="00695F48"/>
    <w:rsid w:val="00697335"/>
    <w:rsid w:val="0069766A"/>
    <w:rsid w:val="00697BED"/>
    <w:rsid w:val="006A5993"/>
    <w:rsid w:val="006A6D89"/>
    <w:rsid w:val="006A7AD0"/>
    <w:rsid w:val="006B0F29"/>
    <w:rsid w:val="006B1FCE"/>
    <w:rsid w:val="006B2A18"/>
    <w:rsid w:val="006B4EE4"/>
    <w:rsid w:val="006B5168"/>
    <w:rsid w:val="006B5413"/>
    <w:rsid w:val="006B5BC0"/>
    <w:rsid w:val="006B5E7A"/>
    <w:rsid w:val="006B7093"/>
    <w:rsid w:val="006B7417"/>
    <w:rsid w:val="006C3807"/>
    <w:rsid w:val="006C3FED"/>
    <w:rsid w:val="006C4B59"/>
    <w:rsid w:val="006C4D24"/>
    <w:rsid w:val="006C5CE8"/>
    <w:rsid w:val="006D0901"/>
    <w:rsid w:val="006D22B4"/>
    <w:rsid w:val="006D277C"/>
    <w:rsid w:val="006D3691"/>
    <w:rsid w:val="006D4AD2"/>
    <w:rsid w:val="006D6571"/>
    <w:rsid w:val="006E009E"/>
    <w:rsid w:val="006E05EB"/>
    <w:rsid w:val="006E0FC4"/>
    <w:rsid w:val="006E1EE1"/>
    <w:rsid w:val="006E4413"/>
    <w:rsid w:val="006E4562"/>
    <w:rsid w:val="006E4F66"/>
    <w:rsid w:val="006E5EF0"/>
    <w:rsid w:val="006E6D6A"/>
    <w:rsid w:val="006F052E"/>
    <w:rsid w:val="006F0C13"/>
    <w:rsid w:val="006F2426"/>
    <w:rsid w:val="006F260C"/>
    <w:rsid w:val="006F2C38"/>
    <w:rsid w:val="006F3563"/>
    <w:rsid w:val="006F42B9"/>
    <w:rsid w:val="006F4CD9"/>
    <w:rsid w:val="006F4E07"/>
    <w:rsid w:val="006F6103"/>
    <w:rsid w:val="006F6E6C"/>
    <w:rsid w:val="006F7264"/>
    <w:rsid w:val="006F76E4"/>
    <w:rsid w:val="006F77A5"/>
    <w:rsid w:val="00701C27"/>
    <w:rsid w:val="00702960"/>
    <w:rsid w:val="00704E00"/>
    <w:rsid w:val="00714A15"/>
    <w:rsid w:val="0071546B"/>
    <w:rsid w:val="00716A90"/>
    <w:rsid w:val="00716AB5"/>
    <w:rsid w:val="00716EB8"/>
    <w:rsid w:val="007206C4"/>
    <w:rsid w:val="007209E7"/>
    <w:rsid w:val="00721604"/>
    <w:rsid w:val="00721AE3"/>
    <w:rsid w:val="00721D30"/>
    <w:rsid w:val="00721EE3"/>
    <w:rsid w:val="00722A9D"/>
    <w:rsid w:val="00725E90"/>
    <w:rsid w:val="00726182"/>
    <w:rsid w:val="0072661C"/>
    <w:rsid w:val="00726B09"/>
    <w:rsid w:val="00726F71"/>
    <w:rsid w:val="007272BF"/>
    <w:rsid w:val="00727635"/>
    <w:rsid w:val="00730FF5"/>
    <w:rsid w:val="007311BA"/>
    <w:rsid w:val="00732329"/>
    <w:rsid w:val="00732C9A"/>
    <w:rsid w:val="007330FA"/>
    <w:rsid w:val="0073324E"/>
    <w:rsid w:val="007337CA"/>
    <w:rsid w:val="007344F8"/>
    <w:rsid w:val="00734CE4"/>
    <w:rsid w:val="00735123"/>
    <w:rsid w:val="00736D93"/>
    <w:rsid w:val="00737558"/>
    <w:rsid w:val="00741837"/>
    <w:rsid w:val="007442D1"/>
    <w:rsid w:val="007453E6"/>
    <w:rsid w:val="007503E3"/>
    <w:rsid w:val="007515F1"/>
    <w:rsid w:val="00751777"/>
    <w:rsid w:val="00754788"/>
    <w:rsid w:val="00756677"/>
    <w:rsid w:val="00757377"/>
    <w:rsid w:val="0075794D"/>
    <w:rsid w:val="00760419"/>
    <w:rsid w:val="00762684"/>
    <w:rsid w:val="00763A41"/>
    <w:rsid w:val="00763B5B"/>
    <w:rsid w:val="00764F7B"/>
    <w:rsid w:val="0076604C"/>
    <w:rsid w:val="00766EB1"/>
    <w:rsid w:val="00766EDD"/>
    <w:rsid w:val="0076796C"/>
    <w:rsid w:val="0077162A"/>
    <w:rsid w:val="00771809"/>
    <w:rsid w:val="00771F5C"/>
    <w:rsid w:val="0077309D"/>
    <w:rsid w:val="007734E6"/>
    <w:rsid w:val="007739BC"/>
    <w:rsid w:val="00776771"/>
    <w:rsid w:val="007774EE"/>
    <w:rsid w:val="00781822"/>
    <w:rsid w:val="00781FB2"/>
    <w:rsid w:val="0078277B"/>
    <w:rsid w:val="0078390D"/>
    <w:rsid w:val="00783F21"/>
    <w:rsid w:val="0078408C"/>
    <w:rsid w:val="007870C0"/>
    <w:rsid w:val="00787159"/>
    <w:rsid w:val="0079043A"/>
    <w:rsid w:val="00791668"/>
    <w:rsid w:val="00791AA1"/>
    <w:rsid w:val="00791B94"/>
    <w:rsid w:val="00793456"/>
    <w:rsid w:val="00793CA6"/>
    <w:rsid w:val="007955B5"/>
    <w:rsid w:val="0079647A"/>
    <w:rsid w:val="007968F7"/>
    <w:rsid w:val="007977C4"/>
    <w:rsid w:val="007A101B"/>
    <w:rsid w:val="007A1AB8"/>
    <w:rsid w:val="007A25C9"/>
    <w:rsid w:val="007A3793"/>
    <w:rsid w:val="007A537F"/>
    <w:rsid w:val="007A6C9C"/>
    <w:rsid w:val="007B0A3E"/>
    <w:rsid w:val="007B0BDC"/>
    <w:rsid w:val="007B3109"/>
    <w:rsid w:val="007B5377"/>
    <w:rsid w:val="007B76DA"/>
    <w:rsid w:val="007B7F2B"/>
    <w:rsid w:val="007C0AB2"/>
    <w:rsid w:val="007C1BA2"/>
    <w:rsid w:val="007C23BD"/>
    <w:rsid w:val="007C2B48"/>
    <w:rsid w:val="007C3B1B"/>
    <w:rsid w:val="007C3D33"/>
    <w:rsid w:val="007C5590"/>
    <w:rsid w:val="007C55E9"/>
    <w:rsid w:val="007C5686"/>
    <w:rsid w:val="007C5728"/>
    <w:rsid w:val="007C7378"/>
    <w:rsid w:val="007C7450"/>
    <w:rsid w:val="007D0707"/>
    <w:rsid w:val="007D12D4"/>
    <w:rsid w:val="007D1D37"/>
    <w:rsid w:val="007D20E9"/>
    <w:rsid w:val="007D3B15"/>
    <w:rsid w:val="007D67DD"/>
    <w:rsid w:val="007D7881"/>
    <w:rsid w:val="007D79FF"/>
    <w:rsid w:val="007D7B40"/>
    <w:rsid w:val="007D7E3A"/>
    <w:rsid w:val="007E0180"/>
    <w:rsid w:val="007E0990"/>
    <w:rsid w:val="007E0E10"/>
    <w:rsid w:val="007E22F4"/>
    <w:rsid w:val="007E4768"/>
    <w:rsid w:val="007E555D"/>
    <w:rsid w:val="007E66DF"/>
    <w:rsid w:val="007E740D"/>
    <w:rsid w:val="007E75E7"/>
    <w:rsid w:val="007E777B"/>
    <w:rsid w:val="007E79E5"/>
    <w:rsid w:val="007F00AE"/>
    <w:rsid w:val="007F107C"/>
    <w:rsid w:val="007F2070"/>
    <w:rsid w:val="007F2B18"/>
    <w:rsid w:val="007F2BD6"/>
    <w:rsid w:val="007F4282"/>
    <w:rsid w:val="007F46EC"/>
    <w:rsid w:val="007F4788"/>
    <w:rsid w:val="007F5709"/>
    <w:rsid w:val="00800822"/>
    <w:rsid w:val="008011A0"/>
    <w:rsid w:val="0080150F"/>
    <w:rsid w:val="0080165E"/>
    <w:rsid w:val="00803BEA"/>
    <w:rsid w:val="00804F1E"/>
    <w:rsid w:val="008053F5"/>
    <w:rsid w:val="00805770"/>
    <w:rsid w:val="00805BC6"/>
    <w:rsid w:val="00805E9E"/>
    <w:rsid w:val="00807AF7"/>
    <w:rsid w:val="00810198"/>
    <w:rsid w:val="00813BF8"/>
    <w:rsid w:val="0081400E"/>
    <w:rsid w:val="00814B60"/>
    <w:rsid w:val="00814E1E"/>
    <w:rsid w:val="00815AA4"/>
    <w:rsid w:val="00815DA8"/>
    <w:rsid w:val="0081637E"/>
    <w:rsid w:val="00816F91"/>
    <w:rsid w:val="008179D5"/>
    <w:rsid w:val="008200D8"/>
    <w:rsid w:val="00820BC8"/>
    <w:rsid w:val="00820C31"/>
    <w:rsid w:val="0082194D"/>
    <w:rsid w:val="00821B88"/>
    <w:rsid w:val="00821E32"/>
    <w:rsid w:val="0082271E"/>
    <w:rsid w:val="00822AE5"/>
    <w:rsid w:val="00823D02"/>
    <w:rsid w:val="0082423E"/>
    <w:rsid w:val="00824607"/>
    <w:rsid w:val="00825599"/>
    <w:rsid w:val="0082659B"/>
    <w:rsid w:val="0082697A"/>
    <w:rsid w:val="00826EF5"/>
    <w:rsid w:val="008301D7"/>
    <w:rsid w:val="00830E35"/>
    <w:rsid w:val="00831156"/>
    <w:rsid w:val="00831693"/>
    <w:rsid w:val="00832128"/>
    <w:rsid w:val="008328DB"/>
    <w:rsid w:val="00833643"/>
    <w:rsid w:val="008350B8"/>
    <w:rsid w:val="00835A23"/>
    <w:rsid w:val="00836319"/>
    <w:rsid w:val="00836DC9"/>
    <w:rsid w:val="00837E84"/>
    <w:rsid w:val="00840104"/>
    <w:rsid w:val="00840178"/>
    <w:rsid w:val="00840C1F"/>
    <w:rsid w:val="00841FC5"/>
    <w:rsid w:val="008440E2"/>
    <w:rsid w:val="008450E8"/>
    <w:rsid w:val="00845363"/>
    <w:rsid w:val="00845709"/>
    <w:rsid w:val="00846599"/>
    <w:rsid w:val="008470D1"/>
    <w:rsid w:val="00847445"/>
    <w:rsid w:val="00847EEE"/>
    <w:rsid w:val="00847FBF"/>
    <w:rsid w:val="00850240"/>
    <w:rsid w:val="008522C2"/>
    <w:rsid w:val="00852343"/>
    <w:rsid w:val="008538B1"/>
    <w:rsid w:val="008539FE"/>
    <w:rsid w:val="00856030"/>
    <w:rsid w:val="00857421"/>
    <w:rsid w:val="008576BD"/>
    <w:rsid w:val="00860463"/>
    <w:rsid w:val="00860579"/>
    <w:rsid w:val="008608D8"/>
    <w:rsid w:val="0086222D"/>
    <w:rsid w:val="008627DD"/>
    <w:rsid w:val="00864094"/>
    <w:rsid w:val="008654C0"/>
    <w:rsid w:val="00865689"/>
    <w:rsid w:val="00866092"/>
    <w:rsid w:val="008662A9"/>
    <w:rsid w:val="0087021D"/>
    <w:rsid w:val="008733DA"/>
    <w:rsid w:val="00875DC1"/>
    <w:rsid w:val="00876A55"/>
    <w:rsid w:val="00880952"/>
    <w:rsid w:val="00880AE7"/>
    <w:rsid w:val="00881625"/>
    <w:rsid w:val="00881E9E"/>
    <w:rsid w:val="00883E8F"/>
    <w:rsid w:val="00884296"/>
    <w:rsid w:val="0088450E"/>
    <w:rsid w:val="008850E4"/>
    <w:rsid w:val="00885548"/>
    <w:rsid w:val="00886B92"/>
    <w:rsid w:val="00887B2F"/>
    <w:rsid w:val="0089112F"/>
    <w:rsid w:val="00891F10"/>
    <w:rsid w:val="00892D9D"/>
    <w:rsid w:val="00893202"/>
    <w:rsid w:val="00893430"/>
    <w:rsid w:val="0089356E"/>
    <w:rsid w:val="00893899"/>
    <w:rsid w:val="008939AB"/>
    <w:rsid w:val="008966A0"/>
    <w:rsid w:val="0089689D"/>
    <w:rsid w:val="00897017"/>
    <w:rsid w:val="008973D1"/>
    <w:rsid w:val="00897EA0"/>
    <w:rsid w:val="008A0EE4"/>
    <w:rsid w:val="008A12F5"/>
    <w:rsid w:val="008A5FD0"/>
    <w:rsid w:val="008A6E6E"/>
    <w:rsid w:val="008B03DA"/>
    <w:rsid w:val="008B1587"/>
    <w:rsid w:val="008B1B01"/>
    <w:rsid w:val="008B3382"/>
    <w:rsid w:val="008B35D1"/>
    <w:rsid w:val="008B3710"/>
    <w:rsid w:val="008B3BCD"/>
    <w:rsid w:val="008B4A63"/>
    <w:rsid w:val="008B6462"/>
    <w:rsid w:val="008B6DF8"/>
    <w:rsid w:val="008B6E1A"/>
    <w:rsid w:val="008B7486"/>
    <w:rsid w:val="008B78CC"/>
    <w:rsid w:val="008C0820"/>
    <w:rsid w:val="008C08F5"/>
    <w:rsid w:val="008C106C"/>
    <w:rsid w:val="008C10F1"/>
    <w:rsid w:val="008C1926"/>
    <w:rsid w:val="008C1E99"/>
    <w:rsid w:val="008C1FDC"/>
    <w:rsid w:val="008C3862"/>
    <w:rsid w:val="008C3B47"/>
    <w:rsid w:val="008C49D5"/>
    <w:rsid w:val="008C684C"/>
    <w:rsid w:val="008C7341"/>
    <w:rsid w:val="008D32FE"/>
    <w:rsid w:val="008D5118"/>
    <w:rsid w:val="008D5824"/>
    <w:rsid w:val="008E0085"/>
    <w:rsid w:val="008E17E2"/>
    <w:rsid w:val="008E1C5A"/>
    <w:rsid w:val="008E207F"/>
    <w:rsid w:val="008E2416"/>
    <w:rsid w:val="008E261C"/>
    <w:rsid w:val="008E2AA6"/>
    <w:rsid w:val="008E311B"/>
    <w:rsid w:val="008E5596"/>
    <w:rsid w:val="008E5D32"/>
    <w:rsid w:val="008E62D7"/>
    <w:rsid w:val="008E7143"/>
    <w:rsid w:val="008F0E50"/>
    <w:rsid w:val="008F1BBC"/>
    <w:rsid w:val="008F22EE"/>
    <w:rsid w:val="008F3010"/>
    <w:rsid w:val="008F43B6"/>
    <w:rsid w:val="008F46E7"/>
    <w:rsid w:val="008F4CF4"/>
    <w:rsid w:val="008F50E0"/>
    <w:rsid w:val="008F5D20"/>
    <w:rsid w:val="008F6A11"/>
    <w:rsid w:val="008F6DFF"/>
    <w:rsid w:val="008F6F0B"/>
    <w:rsid w:val="008F7660"/>
    <w:rsid w:val="008F76D5"/>
    <w:rsid w:val="00901239"/>
    <w:rsid w:val="0090208D"/>
    <w:rsid w:val="00903330"/>
    <w:rsid w:val="009040E4"/>
    <w:rsid w:val="00905C84"/>
    <w:rsid w:val="00907BA7"/>
    <w:rsid w:val="00907BD5"/>
    <w:rsid w:val="00910581"/>
    <w:rsid w:val="0091064E"/>
    <w:rsid w:val="00911165"/>
    <w:rsid w:val="00911492"/>
    <w:rsid w:val="0091166B"/>
    <w:rsid w:val="00911F51"/>
    <w:rsid w:val="00911FC5"/>
    <w:rsid w:val="00912421"/>
    <w:rsid w:val="009128BB"/>
    <w:rsid w:val="00912E2C"/>
    <w:rsid w:val="00914A50"/>
    <w:rsid w:val="0091637D"/>
    <w:rsid w:val="00917C1B"/>
    <w:rsid w:val="0092060C"/>
    <w:rsid w:val="00921D38"/>
    <w:rsid w:val="00922361"/>
    <w:rsid w:val="00922CF4"/>
    <w:rsid w:val="009246D6"/>
    <w:rsid w:val="00924EB7"/>
    <w:rsid w:val="00925352"/>
    <w:rsid w:val="00926EDE"/>
    <w:rsid w:val="009318A1"/>
    <w:rsid w:val="00931A10"/>
    <w:rsid w:val="00931DBE"/>
    <w:rsid w:val="00931F16"/>
    <w:rsid w:val="00932188"/>
    <w:rsid w:val="009321ED"/>
    <w:rsid w:val="00932532"/>
    <w:rsid w:val="00934064"/>
    <w:rsid w:val="00934328"/>
    <w:rsid w:val="009345C9"/>
    <w:rsid w:val="00936F71"/>
    <w:rsid w:val="0094191F"/>
    <w:rsid w:val="00944D33"/>
    <w:rsid w:val="009458C7"/>
    <w:rsid w:val="00946893"/>
    <w:rsid w:val="00947967"/>
    <w:rsid w:val="00950AD5"/>
    <w:rsid w:val="009545A3"/>
    <w:rsid w:val="00955201"/>
    <w:rsid w:val="009569DF"/>
    <w:rsid w:val="00957A37"/>
    <w:rsid w:val="00957E10"/>
    <w:rsid w:val="00960C50"/>
    <w:rsid w:val="009612A6"/>
    <w:rsid w:val="009613C0"/>
    <w:rsid w:val="00961AF3"/>
    <w:rsid w:val="00962B55"/>
    <w:rsid w:val="00962F15"/>
    <w:rsid w:val="00963140"/>
    <w:rsid w:val="00965200"/>
    <w:rsid w:val="009652BB"/>
    <w:rsid w:val="009668B3"/>
    <w:rsid w:val="00966F8A"/>
    <w:rsid w:val="00967806"/>
    <w:rsid w:val="009710D8"/>
    <w:rsid w:val="00971471"/>
    <w:rsid w:val="00972886"/>
    <w:rsid w:val="009737D1"/>
    <w:rsid w:val="009759AF"/>
    <w:rsid w:val="00976B49"/>
    <w:rsid w:val="009776CB"/>
    <w:rsid w:val="00980C90"/>
    <w:rsid w:val="00981BE8"/>
    <w:rsid w:val="009849C2"/>
    <w:rsid w:val="00984D24"/>
    <w:rsid w:val="009858EB"/>
    <w:rsid w:val="00986D78"/>
    <w:rsid w:val="00987A35"/>
    <w:rsid w:val="00994A0D"/>
    <w:rsid w:val="00995EF3"/>
    <w:rsid w:val="009A0827"/>
    <w:rsid w:val="009A18ED"/>
    <w:rsid w:val="009A1B51"/>
    <w:rsid w:val="009A2E8A"/>
    <w:rsid w:val="009A3D67"/>
    <w:rsid w:val="009A5692"/>
    <w:rsid w:val="009A6090"/>
    <w:rsid w:val="009A61B0"/>
    <w:rsid w:val="009A6867"/>
    <w:rsid w:val="009A7062"/>
    <w:rsid w:val="009B0046"/>
    <w:rsid w:val="009B12BE"/>
    <w:rsid w:val="009B1A83"/>
    <w:rsid w:val="009B25BA"/>
    <w:rsid w:val="009B28F6"/>
    <w:rsid w:val="009B2D6A"/>
    <w:rsid w:val="009B31EB"/>
    <w:rsid w:val="009B35B5"/>
    <w:rsid w:val="009B6289"/>
    <w:rsid w:val="009B7B54"/>
    <w:rsid w:val="009C1440"/>
    <w:rsid w:val="009C2107"/>
    <w:rsid w:val="009C2D5A"/>
    <w:rsid w:val="009C34A6"/>
    <w:rsid w:val="009C4CA7"/>
    <w:rsid w:val="009C5D9E"/>
    <w:rsid w:val="009C65A9"/>
    <w:rsid w:val="009D12FF"/>
    <w:rsid w:val="009D1CEF"/>
    <w:rsid w:val="009D2079"/>
    <w:rsid w:val="009D269F"/>
    <w:rsid w:val="009D2C3E"/>
    <w:rsid w:val="009D3590"/>
    <w:rsid w:val="009D406C"/>
    <w:rsid w:val="009D49C2"/>
    <w:rsid w:val="009D6492"/>
    <w:rsid w:val="009E0625"/>
    <w:rsid w:val="009E07BD"/>
    <w:rsid w:val="009E0C65"/>
    <w:rsid w:val="009E0E6C"/>
    <w:rsid w:val="009E1C74"/>
    <w:rsid w:val="009E22FA"/>
    <w:rsid w:val="009E2BEA"/>
    <w:rsid w:val="009E3034"/>
    <w:rsid w:val="009E3BD7"/>
    <w:rsid w:val="009E4F08"/>
    <w:rsid w:val="009E549F"/>
    <w:rsid w:val="009E5FC3"/>
    <w:rsid w:val="009E6EAC"/>
    <w:rsid w:val="009F07D4"/>
    <w:rsid w:val="009F0F76"/>
    <w:rsid w:val="009F1128"/>
    <w:rsid w:val="009F1462"/>
    <w:rsid w:val="009F1ADC"/>
    <w:rsid w:val="009F26DD"/>
    <w:rsid w:val="009F28A8"/>
    <w:rsid w:val="009F473E"/>
    <w:rsid w:val="009F4E18"/>
    <w:rsid w:val="009F682A"/>
    <w:rsid w:val="009F71D8"/>
    <w:rsid w:val="009F78C9"/>
    <w:rsid w:val="00A005E8"/>
    <w:rsid w:val="00A019CF"/>
    <w:rsid w:val="00A022BE"/>
    <w:rsid w:val="00A02FE9"/>
    <w:rsid w:val="00A03C08"/>
    <w:rsid w:val="00A06132"/>
    <w:rsid w:val="00A064F4"/>
    <w:rsid w:val="00A0736F"/>
    <w:rsid w:val="00A10A03"/>
    <w:rsid w:val="00A13CAD"/>
    <w:rsid w:val="00A1425D"/>
    <w:rsid w:val="00A14A7C"/>
    <w:rsid w:val="00A151A3"/>
    <w:rsid w:val="00A17021"/>
    <w:rsid w:val="00A21E32"/>
    <w:rsid w:val="00A241BB"/>
    <w:rsid w:val="00A2442A"/>
    <w:rsid w:val="00A24C95"/>
    <w:rsid w:val="00A2599A"/>
    <w:rsid w:val="00A26094"/>
    <w:rsid w:val="00A301BF"/>
    <w:rsid w:val="00A302B2"/>
    <w:rsid w:val="00A315FE"/>
    <w:rsid w:val="00A31F45"/>
    <w:rsid w:val="00A326A7"/>
    <w:rsid w:val="00A331B4"/>
    <w:rsid w:val="00A33707"/>
    <w:rsid w:val="00A3484E"/>
    <w:rsid w:val="00A34FE2"/>
    <w:rsid w:val="00A35294"/>
    <w:rsid w:val="00A356D3"/>
    <w:rsid w:val="00A36ADA"/>
    <w:rsid w:val="00A36BE3"/>
    <w:rsid w:val="00A3773C"/>
    <w:rsid w:val="00A401CE"/>
    <w:rsid w:val="00A40C7C"/>
    <w:rsid w:val="00A41621"/>
    <w:rsid w:val="00A423F2"/>
    <w:rsid w:val="00A42DCA"/>
    <w:rsid w:val="00A438D8"/>
    <w:rsid w:val="00A4420E"/>
    <w:rsid w:val="00A44B31"/>
    <w:rsid w:val="00A4658E"/>
    <w:rsid w:val="00A473F5"/>
    <w:rsid w:val="00A51F55"/>
    <w:rsid w:val="00A51F9D"/>
    <w:rsid w:val="00A52054"/>
    <w:rsid w:val="00A5416A"/>
    <w:rsid w:val="00A544A3"/>
    <w:rsid w:val="00A55903"/>
    <w:rsid w:val="00A55AA0"/>
    <w:rsid w:val="00A56E39"/>
    <w:rsid w:val="00A609BC"/>
    <w:rsid w:val="00A639F4"/>
    <w:rsid w:val="00A63CEE"/>
    <w:rsid w:val="00A640C8"/>
    <w:rsid w:val="00A6443D"/>
    <w:rsid w:val="00A64488"/>
    <w:rsid w:val="00A656B5"/>
    <w:rsid w:val="00A65980"/>
    <w:rsid w:val="00A66056"/>
    <w:rsid w:val="00A662A2"/>
    <w:rsid w:val="00A67758"/>
    <w:rsid w:val="00A71AB3"/>
    <w:rsid w:val="00A71C79"/>
    <w:rsid w:val="00A71E20"/>
    <w:rsid w:val="00A72ADE"/>
    <w:rsid w:val="00A7612B"/>
    <w:rsid w:val="00A7648A"/>
    <w:rsid w:val="00A769AC"/>
    <w:rsid w:val="00A80CB2"/>
    <w:rsid w:val="00A81A32"/>
    <w:rsid w:val="00A835BD"/>
    <w:rsid w:val="00A85C01"/>
    <w:rsid w:val="00A87FC3"/>
    <w:rsid w:val="00A9028B"/>
    <w:rsid w:val="00A905E0"/>
    <w:rsid w:val="00A907D4"/>
    <w:rsid w:val="00A9117D"/>
    <w:rsid w:val="00A92982"/>
    <w:rsid w:val="00A929FB"/>
    <w:rsid w:val="00A936D6"/>
    <w:rsid w:val="00A9502A"/>
    <w:rsid w:val="00A97B15"/>
    <w:rsid w:val="00AA048C"/>
    <w:rsid w:val="00AA05D1"/>
    <w:rsid w:val="00AA0ED7"/>
    <w:rsid w:val="00AA282E"/>
    <w:rsid w:val="00AA42D5"/>
    <w:rsid w:val="00AA6701"/>
    <w:rsid w:val="00AB0BD5"/>
    <w:rsid w:val="00AB2116"/>
    <w:rsid w:val="00AB2663"/>
    <w:rsid w:val="00AB2C52"/>
    <w:rsid w:val="00AB2E1B"/>
    <w:rsid w:val="00AB2FAB"/>
    <w:rsid w:val="00AB302F"/>
    <w:rsid w:val="00AB56D4"/>
    <w:rsid w:val="00AB5C14"/>
    <w:rsid w:val="00AC1372"/>
    <w:rsid w:val="00AC1DCE"/>
    <w:rsid w:val="00AC1EE7"/>
    <w:rsid w:val="00AC30FE"/>
    <w:rsid w:val="00AC333F"/>
    <w:rsid w:val="00AC571C"/>
    <w:rsid w:val="00AC585C"/>
    <w:rsid w:val="00AC628F"/>
    <w:rsid w:val="00AD1925"/>
    <w:rsid w:val="00AD3259"/>
    <w:rsid w:val="00AD4EE4"/>
    <w:rsid w:val="00AD52AD"/>
    <w:rsid w:val="00AE067D"/>
    <w:rsid w:val="00AE1830"/>
    <w:rsid w:val="00AE1A7C"/>
    <w:rsid w:val="00AE1C34"/>
    <w:rsid w:val="00AE2E72"/>
    <w:rsid w:val="00AE5808"/>
    <w:rsid w:val="00AE5F61"/>
    <w:rsid w:val="00AE736F"/>
    <w:rsid w:val="00AF080C"/>
    <w:rsid w:val="00AF0F79"/>
    <w:rsid w:val="00AF0FD1"/>
    <w:rsid w:val="00AF1181"/>
    <w:rsid w:val="00AF2F79"/>
    <w:rsid w:val="00AF3047"/>
    <w:rsid w:val="00AF460B"/>
    <w:rsid w:val="00AF4653"/>
    <w:rsid w:val="00AF4B18"/>
    <w:rsid w:val="00AF641E"/>
    <w:rsid w:val="00AF7074"/>
    <w:rsid w:val="00AF708D"/>
    <w:rsid w:val="00AF7DB7"/>
    <w:rsid w:val="00B0185E"/>
    <w:rsid w:val="00B019CD"/>
    <w:rsid w:val="00B01DBA"/>
    <w:rsid w:val="00B0354B"/>
    <w:rsid w:val="00B04302"/>
    <w:rsid w:val="00B0547E"/>
    <w:rsid w:val="00B07EBE"/>
    <w:rsid w:val="00B10135"/>
    <w:rsid w:val="00B12704"/>
    <w:rsid w:val="00B13FBA"/>
    <w:rsid w:val="00B1434C"/>
    <w:rsid w:val="00B145C0"/>
    <w:rsid w:val="00B150E8"/>
    <w:rsid w:val="00B15819"/>
    <w:rsid w:val="00B17136"/>
    <w:rsid w:val="00B201E2"/>
    <w:rsid w:val="00B202E8"/>
    <w:rsid w:val="00B20B5C"/>
    <w:rsid w:val="00B2220A"/>
    <w:rsid w:val="00B24997"/>
    <w:rsid w:val="00B279ED"/>
    <w:rsid w:val="00B27AF2"/>
    <w:rsid w:val="00B3011B"/>
    <w:rsid w:val="00B30835"/>
    <w:rsid w:val="00B30C27"/>
    <w:rsid w:val="00B3433B"/>
    <w:rsid w:val="00B35186"/>
    <w:rsid w:val="00B413CD"/>
    <w:rsid w:val="00B41E34"/>
    <w:rsid w:val="00B42354"/>
    <w:rsid w:val="00B43944"/>
    <w:rsid w:val="00B443E4"/>
    <w:rsid w:val="00B446B2"/>
    <w:rsid w:val="00B44AFB"/>
    <w:rsid w:val="00B46E89"/>
    <w:rsid w:val="00B47C85"/>
    <w:rsid w:val="00B50D3E"/>
    <w:rsid w:val="00B5329D"/>
    <w:rsid w:val="00B53B78"/>
    <w:rsid w:val="00B53C97"/>
    <w:rsid w:val="00B54BE0"/>
    <w:rsid w:val="00B563EA"/>
    <w:rsid w:val="00B5643C"/>
    <w:rsid w:val="00B56C8F"/>
    <w:rsid w:val="00B5708F"/>
    <w:rsid w:val="00B57863"/>
    <w:rsid w:val="00B57D69"/>
    <w:rsid w:val="00B602E2"/>
    <w:rsid w:val="00B60E51"/>
    <w:rsid w:val="00B60E9D"/>
    <w:rsid w:val="00B61423"/>
    <w:rsid w:val="00B615E4"/>
    <w:rsid w:val="00B636D3"/>
    <w:rsid w:val="00B63A54"/>
    <w:rsid w:val="00B651BA"/>
    <w:rsid w:val="00B66D2B"/>
    <w:rsid w:val="00B67683"/>
    <w:rsid w:val="00B71FB4"/>
    <w:rsid w:val="00B72252"/>
    <w:rsid w:val="00B75E55"/>
    <w:rsid w:val="00B761A1"/>
    <w:rsid w:val="00B77110"/>
    <w:rsid w:val="00B77493"/>
    <w:rsid w:val="00B77D18"/>
    <w:rsid w:val="00B800BB"/>
    <w:rsid w:val="00B80B90"/>
    <w:rsid w:val="00B81240"/>
    <w:rsid w:val="00B8313A"/>
    <w:rsid w:val="00B83A3E"/>
    <w:rsid w:val="00B83DBE"/>
    <w:rsid w:val="00B85959"/>
    <w:rsid w:val="00B863A6"/>
    <w:rsid w:val="00B8715B"/>
    <w:rsid w:val="00B87B58"/>
    <w:rsid w:val="00B87DF6"/>
    <w:rsid w:val="00B91B94"/>
    <w:rsid w:val="00B9349E"/>
    <w:rsid w:val="00B93503"/>
    <w:rsid w:val="00B93AD7"/>
    <w:rsid w:val="00B968A4"/>
    <w:rsid w:val="00B96A0B"/>
    <w:rsid w:val="00B97063"/>
    <w:rsid w:val="00B975DB"/>
    <w:rsid w:val="00BA009D"/>
    <w:rsid w:val="00BA2CD2"/>
    <w:rsid w:val="00BA31E8"/>
    <w:rsid w:val="00BA4FE1"/>
    <w:rsid w:val="00BA55E0"/>
    <w:rsid w:val="00BA6A87"/>
    <w:rsid w:val="00BA6BD4"/>
    <w:rsid w:val="00BA6C7A"/>
    <w:rsid w:val="00BA7D44"/>
    <w:rsid w:val="00BA7FAC"/>
    <w:rsid w:val="00BB00F8"/>
    <w:rsid w:val="00BB0BF6"/>
    <w:rsid w:val="00BB0CB5"/>
    <w:rsid w:val="00BB3752"/>
    <w:rsid w:val="00BB42B3"/>
    <w:rsid w:val="00BB469D"/>
    <w:rsid w:val="00BB4D20"/>
    <w:rsid w:val="00BB4D47"/>
    <w:rsid w:val="00BB4ED6"/>
    <w:rsid w:val="00BB5D9C"/>
    <w:rsid w:val="00BB6688"/>
    <w:rsid w:val="00BB6B97"/>
    <w:rsid w:val="00BB7A5D"/>
    <w:rsid w:val="00BC024D"/>
    <w:rsid w:val="00BC217A"/>
    <w:rsid w:val="00BC26D4"/>
    <w:rsid w:val="00BC3815"/>
    <w:rsid w:val="00BC4029"/>
    <w:rsid w:val="00BC4D34"/>
    <w:rsid w:val="00BC782B"/>
    <w:rsid w:val="00BD1419"/>
    <w:rsid w:val="00BD1F19"/>
    <w:rsid w:val="00BD2007"/>
    <w:rsid w:val="00BD582A"/>
    <w:rsid w:val="00BD6359"/>
    <w:rsid w:val="00BE0C80"/>
    <w:rsid w:val="00BE1289"/>
    <w:rsid w:val="00BE256A"/>
    <w:rsid w:val="00BE261F"/>
    <w:rsid w:val="00BE3BD1"/>
    <w:rsid w:val="00BE4DF6"/>
    <w:rsid w:val="00BE5446"/>
    <w:rsid w:val="00BE5C4E"/>
    <w:rsid w:val="00BE60A0"/>
    <w:rsid w:val="00BE6402"/>
    <w:rsid w:val="00BE7155"/>
    <w:rsid w:val="00BF007F"/>
    <w:rsid w:val="00BF0307"/>
    <w:rsid w:val="00BF0EE2"/>
    <w:rsid w:val="00BF2092"/>
    <w:rsid w:val="00BF2A42"/>
    <w:rsid w:val="00BF4236"/>
    <w:rsid w:val="00BF6E6B"/>
    <w:rsid w:val="00BF77C8"/>
    <w:rsid w:val="00C00587"/>
    <w:rsid w:val="00C01E76"/>
    <w:rsid w:val="00C032C2"/>
    <w:rsid w:val="00C03D8C"/>
    <w:rsid w:val="00C051F4"/>
    <w:rsid w:val="00C0538F"/>
    <w:rsid w:val="00C055EC"/>
    <w:rsid w:val="00C06590"/>
    <w:rsid w:val="00C07C02"/>
    <w:rsid w:val="00C10906"/>
    <w:rsid w:val="00C10DC9"/>
    <w:rsid w:val="00C10E59"/>
    <w:rsid w:val="00C110F0"/>
    <w:rsid w:val="00C11E13"/>
    <w:rsid w:val="00C12FB3"/>
    <w:rsid w:val="00C1309C"/>
    <w:rsid w:val="00C14A65"/>
    <w:rsid w:val="00C1514E"/>
    <w:rsid w:val="00C15814"/>
    <w:rsid w:val="00C16554"/>
    <w:rsid w:val="00C16D58"/>
    <w:rsid w:val="00C172D0"/>
    <w:rsid w:val="00C17341"/>
    <w:rsid w:val="00C178B5"/>
    <w:rsid w:val="00C2190C"/>
    <w:rsid w:val="00C22810"/>
    <w:rsid w:val="00C23040"/>
    <w:rsid w:val="00C23734"/>
    <w:rsid w:val="00C24EEF"/>
    <w:rsid w:val="00C2530E"/>
    <w:rsid w:val="00C2583C"/>
    <w:rsid w:val="00C25CF6"/>
    <w:rsid w:val="00C26657"/>
    <w:rsid w:val="00C26C36"/>
    <w:rsid w:val="00C30172"/>
    <w:rsid w:val="00C32768"/>
    <w:rsid w:val="00C35127"/>
    <w:rsid w:val="00C354E7"/>
    <w:rsid w:val="00C36057"/>
    <w:rsid w:val="00C36F3D"/>
    <w:rsid w:val="00C370A0"/>
    <w:rsid w:val="00C40050"/>
    <w:rsid w:val="00C402D6"/>
    <w:rsid w:val="00C41924"/>
    <w:rsid w:val="00C425BD"/>
    <w:rsid w:val="00C42E2C"/>
    <w:rsid w:val="00C431DF"/>
    <w:rsid w:val="00C43319"/>
    <w:rsid w:val="00C43A0C"/>
    <w:rsid w:val="00C43F00"/>
    <w:rsid w:val="00C44CFA"/>
    <w:rsid w:val="00C456BD"/>
    <w:rsid w:val="00C45C84"/>
    <w:rsid w:val="00C472EC"/>
    <w:rsid w:val="00C47B9D"/>
    <w:rsid w:val="00C47F39"/>
    <w:rsid w:val="00C507E9"/>
    <w:rsid w:val="00C530DC"/>
    <w:rsid w:val="00C5350D"/>
    <w:rsid w:val="00C55F31"/>
    <w:rsid w:val="00C56302"/>
    <w:rsid w:val="00C57019"/>
    <w:rsid w:val="00C5723C"/>
    <w:rsid w:val="00C57370"/>
    <w:rsid w:val="00C57A19"/>
    <w:rsid w:val="00C60F84"/>
    <w:rsid w:val="00C6123C"/>
    <w:rsid w:val="00C6311A"/>
    <w:rsid w:val="00C63224"/>
    <w:rsid w:val="00C652C1"/>
    <w:rsid w:val="00C658E4"/>
    <w:rsid w:val="00C660A0"/>
    <w:rsid w:val="00C66818"/>
    <w:rsid w:val="00C66E33"/>
    <w:rsid w:val="00C70355"/>
    <w:rsid w:val="00C704FC"/>
    <w:rsid w:val="00C7084D"/>
    <w:rsid w:val="00C70B29"/>
    <w:rsid w:val="00C7252D"/>
    <w:rsid w:val="00C7315E"/>
    <w:rsid w:val="00C732B9"/>
    <w:rsid w:val="00C7466C"/>
    <w:rsid w:val="00C756DD"/>
    <w:rsid w:val="00C75895"/>
    <w:rsid w:val="00C75CDA"/>
    <w:rsid w:val="00C8138B"/>
    <w:rsid w:val="00C83C9F"/>
    <w:rsid w:val="00C87488"/>
    <w:rsid w:val="00C87A15"/>
    <w:rsid w:val="00C904D9"/>
    <w:rsid w:val="00C90E86"/>
    <w:rsid w:val="00C938C7"/>
    <w:rsid w:val="00C94840"/>
    <w:rsid w:val="00C95152"/>
    <w:rsid w:val="00C952DA"/>
    <w:rsid w:val="00C974DF"/>
    <w:rsid w:val="00CA03AF"/>
    <w:rsid w:val="00CA0FF9"/>
    <w:rsid w:val="00CA16CB"/>
    <w:rsid w:val="00CA1BF5"/>
    <w:rsid w:val="00CA293C"/>
    <w:rsid w:val="00CA35AB"/>
    <w:rsid w:val="00CA3C73"/>
    <w:rsid w:val="00CA4EE3"/>
    <w:rsid w:val="00CA5D3F"/>
    <w:rsid w:val="00CA61C7"/>
    <w:rsid w:val="00CA74B0"/>
    <w:rsid w:val="00CA7D00"/>
    <w:rsid w:val="00CB027F"/>
    <w:rsid w:val="00CB13E5"/>
    <w:rsid w:val="00CB193C"/>
    <w:rsid w:val="00CB1B20"/>
    <w:rsid w:val="00CB38BB"/>
    <w:rsid w:val="00CB45E9"/>
    <w:rsid w:val="00CB6702"/>
    <w:rsid w:val="00CB7308"/>
    <w:rsid w:val="00CC0EBB"/>
    <w:rsid w:val="00CC3ABD"/>
    <w:rsid w:val="00CC4DB2"/>
    <w:rsid w:val="00CC4F69"/>
    <w:rsid w:val="00CC6297"/>
    <w:rsid w:val="00CC7690"/>
    <w:rsid w:val="00CD08E1"/>
    <w:rsid w:val="00CD1986"/>
    <w:rsid w:val="00CD357A"/>
    <w:rsid w:val="00CD4151"/>
    <w:rsid w:val="00CD54BF"/>
    <w:rsid w:val="00CD5AD4"/>
    <w:rsid w:val="00CD5B03"/>
    <w:rsid w:val="00CD6CBA"/>
    <w:rsid w:val="00CD767C"/>
    <w:rsid w:val="00CE23A1"/>
    <w:rsid w:val="00CE2F8C"/>
    <w:rsid w:val="00CE326D"/>
    <w:rsid w:val="00CE4D5C"/>
    <w:rsid w:val="00CE5756"/>
    <w:rsid w:val="00CE6782"/>
    <w:rsid w:val="00CE6FA4"/>
    <w:rsid w:val="00CF05DA"/>
    <w:rsid w:val="00CF0BCC"/>
    <w:rsid w:val="00CF0DE5"/>
    <w:rsid w:val="00CF16AF"/>
    <w:rsid w:val="00CF426E"/>
    <w:rsid w:val="00CF58EB"/>
    <w:rsid w:val="00CF6FEC"/>
    <w:rsid w:val="00CF70A8"/>
    <w:rsid w:val="00D00426"/>
    <w:rsid w:val="00D00B3F"/>
    <w:rsid w:val="00D0106E"/>
    <w:rsid w:val="00D03E47"/>
    <w:rsid w:val="00D03E57"/>
    <w:rsid w:val="00D0478D"/>
    <w:rsid w:val="00D04CD7"/>
    <w:rsid w:val="00D06383"/>
    <w:rsid w:val="00D0652F"/>
    <w:rsid w:val="00D0699C"/>
    <w:rsid w:val="00D07750"/>
    <w:rsid w:val="00D1199C"/>
    <w:rsid w:val="00D11E74"/>
    <w:rsid w:val="00D146B3"/>
    <w:rsid w:val="00D203CE"/>
    <w:rsid w:val="00D20526"/>
    <w:rsid w:val="00D20E85"/>
    <w:rsid w:val="00D213E8"/>
    <w:rsid w:val="00D23717"/>
    <w:rsid w:val="00D24615"/>
    <w:rsid w:val="00D247B5"/>
    <w:rsid w:val="00D3045F"/>
    <w:rsid w:val="00D315DC"/>
    <w:rsid w:val="00D31CB9"/>
    <w:rsid w:val="00D32EDE"/>
    <w:rsid w:val="00D335AF"/>
    <w:rsid w:val="00D34EFA"/>
    <w:rsid w:val="00D3507D"/>
    <w:rsid w:val="00D3528D"/>
    <w:rsid w:val="00D37842"/>
    <w:rsid w:val="00D37F69"/>
    <w:rsid w:val="00D37FB3"/>
    <w:rsid w:val="00D426F8"/>
    <w:rsid w:val="00D42DC2"/>
    <w:rsid w:val="00D44080"/>
    <w:rsid w:val="00D46744"/>
    <w:rsid w:val="00D50A0A"/>
    <w:rsid w:val="00D51760"/>
    <w:rsid w:val="00D534F5"/>
    <w:rsid w:val="00D537E1"/>
    <w:rsid w:val="00D53E81"/>
    <w:rsid w:val="00D55BB2"/>
    <w:rsid w:val="00D5681C"/>
    <w:rsid w:val="00D60058"/>
    <w:rsid w:val="00D6091A"/>
    <w:rsid w:val="00D60E66"/>
    <w:rsid w:val="00D63FDE"/>
    <w:rsid w:val="00D6605A"/>
    <w:rsid w:val="00D6695F"/>
    <w:rsid w:val="00D669C8"/>
    <w:rsid w:val="00D67DCB"/>
    <w:rsid w:val="00D75644"/>
    <w:rsid w:val="00D7603E"/>
    <w:rsid w:val="00D7609F"/>
    <w:rsid w:val="00D76928"/>
    <w:rsid w:val="00D77062"/>
    <w:rsid w:val="00D8048C"/>
    <w:rsid w:val="00D81656"/>
    <w:rsid w:val="00D83D87"/>
    <w:rsid w:val="00D84A6D"/>
    <w:rsid w:val="00D8593A"/>
    <w:rsid w:val="00D86A30"/>
    <w:rsid w:val="00D911FD"/>
    <w:rsid w:val="00D91B63"/>
    <w:rsid w:val="00D932ED"/>
    <w:rsid w:val="00D93470"/>
    <w:rsid w:val="00D93608"/>
    <w:rsid w:val="00D96CA8"/>
    <w:rsid w:val="00D973BB"/>
    <w:rsid w:val="00D97CB4"/>
    <w:rsid w:val="00D97DD4"/>
    <w:rsid w:val="00DA0A8E"/>
    <w:rsid w:val="00DA13F2"/>
    <w:rsid w:val="00DA4764"/>
    <w:rsid w:val="00DA4A9C"/>
    <w:rsid w:val="00DA5A8A"/>
    <w:rsid w:val="00DA79BB"/>
    <w:rsid w:val="00DA7B85"/>
    <w:rsid w:val="00DB26CD"/>
    <w:rsid w:val="00DB30B0"/>
    <w:rsid w:val="00DB441C"/>
    <w:rsid w:val="00DB44AF"/>
    <w:rsid w:val="00DB567E"/>
    <w:rsid w:val="00DB6546"/>
    <w:rsid w:val="00DC1F58"/>
    <w:rsid w:val="00DC218D"/>
    <w:rsid w:val="00DC21A9"/>
    <w:rsid w:val="00DC2EE2"/>
    <w:rsid w:val="00DC339B"/>
    <w:rsid w:val="00DC55B3"/>
    <w:rsid w:val="00DC5D40"/>
    <w:rsid w:val="00DC69A7"/>
    <w:rsid w:val="00DD078C"/>
    <w:rsid w:val="00DD09D0"/>
    <w:rsid w:val="00DD0BCC"/>
    <w:rsid w:val="00DD0F00"/>
    <w:rsid w:val="00DD10EE"/>
    <w:rsid w:val="00DD15EC"/>
    <w:rsid w:val="00DD1B6D"/>
    <w:rsid w:val="00DD2E16"/>
    <w:rsid w:val="00DD30E9"/>
    <w:rsid w:val="00DD361A"/>
    <w:rsid w:val="00DD4EAD"/>
    <w:rsid w:val="00DD4F47"/>
    <w:rsid w:val="00DD7A84"/>
    <w:rsid w:val="00DD7F5C"/>
    <w:rsid w:val="00DD7FBB"/>
    <w:rsid w:val="00DE039F"/>
    <w:rsid w:val="00DE0B9F"/>
    <w:rsid w:val="00DE4238"/>
    <w:rsid w:val="00DE4C62"/>
    <w:rsid w:val="00DE657F"/>
    <w:rsid w:val="00DE7AE5"/>
    <w:rsid w:val="00DF0024"/>
    <w:rsid w:val="00DF1218"/>
    <w:rsid w:val="00DF4B8B"/>
    <w:rsid w:val="00DF54E0"/>
    <w:rsid w:val="00DF6462"/>
    <w:rsid w:val="00DF6F77"/>
    <w:rsid w:val="00E008B6"/>
    <w:rsid w:val="00E026E3"/>
    <w:rsid w:val="00E02F11"/>
    <w:rsid w:val="00E02FA0"/>
    <w:rsid w:val="00E0321B"/>
    <w:rsid w:val="00E036DC"/>
    <w:rsid w:val="00E04101"/>
    <w:rsid w:val="00E04C24"/>
    <w:rsid w:val="00E05B86"/>
    <w:rsid w:val="00E07F03"/>
    <w:rsid w:val="00E10454"/>
    <w:rsid w:val="00E10E9A"/>
    <w:rsid w:val="00E112E5"/>
    <w:rsid w:val="00E1187E"/>
    <w:rsid w:val="00E12733"/>
    <w:rsid w:val="00E12758"/>
    <w:rsid w:val="00E12CC8"/>
    <w:rsid w:val="00E13024"/>
    <w:rsid w:val="00E1423B"/>
    <w:rsid w:val="00E14AF3"/>
    <w:rsid w:val="00E15352"/>
    <w:rsid w:val="00E17000"/>
    <w:rsid w:val="00E17D97"/>
    <w:rsid w:val="00E2081E"/>
    <w:rsid w:val="00E21B2F"/>
    <w:rsid w:val="00E21CC7"/>
    <w:rsid w:val="00E23754"/>
    <w:rsid w:val="00E24D9E"/>
    <w:rsid w:val="00E25849"/>
    <w:rsid w:val="00E3022A"/>
    <w:rsid w:val="00E3105C"/>
    <w:rsid w:val="00E31376"/>
    <w:rsid w:val="00E3197E"/>
    <w:rsid w:val="00E33C1E"/>
    <w:rsid w:val="00E34024"/>
    <w:rsid w:val="00E342F8"/>
    <w:rsid w:val="00E351ED"/>
    <w:rsid w:val="00E406FE"/>
    <w:rsid w:val="00E40A7E"/>
    <w:rsid w:val="00E40AD7"/>
    <w:rsid w:val="00E42759"/>
    <w:rsid w:val="00E42D9C"/>
    <w:rsid w:val="00E431F5"/>
    <w:rsid w:val="00E43789"/>
    <w:rsid w:val="00E44997"/>
    <w:rsid w:val="00E45A8C"/>
    <w:rsid w:val="00E46838"/>
    <w:rsid w:val="00E46E4B"/>
    <w:rsid w:val="00E472B8"/>
    <w:rsid w:val="00E5086C"/>
    <w:rsid w:val="00E55839"/>
    <w:rsid w:val="00E6034B"/>
    <w:rsid w:val="00E617FD"/>
    <w:rsid w:val="00E61B2A"/>
    <w:rsid w:val="00E61E37"/>
    <w:rsid w:val="00E629AB"/>
    <w:rsid w:val="00E65292"/>
    <w:rsid w:val="00E6549E"/>
    <w:rsid w:val="00E656E4"/>
    <w:rsid w:val="00E65EDE"/>
    <w:rsid w:val="00E6759A"/>
    <w:rsid w:val="00E67C73"/>
    <w:rsid w:val="00E70F81"/>
    <w:rsid w:val="00E71020"/>
    <w:rsid w:val="00E71BFD"/>
    <w:rsid w:val="00E724D2"/>
    <w:rsid w:val="00E7295F"/>
    <w:rsid w:val="00E738D5"/>
    <w:rsid w:val="00E75483"/>
    <w:rsid w:val="00E75C69"/>
    <w:rsid w:val="00E75E5F"/>
    <w:rsid w:val="00E76393"/>
    <w:rsid w:val="00E7693B"/>
    <w:rsid w:val="00E77055"/>
    <w:rsid w:val="00E77460"/>
    <w:rsid w:val="00E805A3"/>
    <w:rsid w:val="00E82C9B"/>
    <w:rsid w:val="00E832CD"/>
    <w:rsid w:val="00E83ABC"/>
    <w:rsid w:val="00E844F2"/>
    <w:rsid w:val="00E8538C"/>
    <w:rsid w:val="00E862DF"/>
    <w:rsid w:val="00E86D59"/>
    <w:rsid w:val="00E86FB9"/>
    <w:rsid w:val="00E90AD0"/>
    <w:rsid w:val="00E92FCB"/>
    <w:rsid w:val="00E93AB8"/>
    <w:rsid w:val="00E9656D"/>
    <w:rsid w:val="00EA147F"/>
    <w:rsid w:val="00EA3017"/>
    <w:rsid w:val="00EA4A27"/>
    <w:rsid w:val="00EA4FA6"/>
    <w:rsid w:val="00EA5E16"/>
    <w:rsid w:val="00EA7E9D"/>
    <w:rsid w:val="00EA7F5B"/>
    <w:rsid w:val="00EB1A25"/>
    <w:rsid w:val="00EB2274"/>
    <w:rsid w:val="00EB50E4"/>
    <w:rsid w:val="00EB5E25"/>
    <w:rsid w:val="00EB6A7A"/>
    <w:rsid w:val="00EC1B9B"/>
    <w:rsid w:val="00EC1E10"/>
    <w:rsid w:val="00EC242F"/>
    <w:rsid w:val="00EC45CD"/>
    <w:rsid w:val="00ED03AB"/>
    <w:rsid w:val="00ED0F6D"/>
    <w:rsid w:val="00ED11F5"/>
    <w:rsid w:val="00ED1216"/>
    <w:rsid w:val="00ED12AB"/>
    <w:rsid w:val="00ED1310"/>
    <w:rsid w:val="00ED1CD4"/>
    <w:rsid w:val="00ED1D2B"/>
    <w:rsid w:val="00ED2A6C"/>
    <w:rsid w:val="00ED2F5A"/>
    <w:rsid w:val="00ED339A"/>
    <w:rsid w:val="00ED419A"/>
    <w:rsid w:val="00ED64B5"/>
    <w:rsid w:val="00ED70C7"/>
    <w:rsid w:val="00EE247E"/>
    <w:rsid w:val="00EE2B48"/>
    <w:rsid w:val="00EE7CCA"/>
    <w:rsid w:val="00EF1467"/>
    <w:rsid w:val="00EF1CFA"/>
    <w:rsid w:val="00EF23FE"/>
    <w:rsid w:val="00EF2EF5"/>
    <w:rsid w:val="00EF3AD2"/>
    <w:rsid w:val="00EF4D29"/>
    <w:rsid w:val="00EF5388"/>
    <w:rsid w:val="00EF7840"/>
    <w:rsid w:val="00F0171B"/>
    <w:rsid w:val="00F05075"/>
    <w:rsid w:val="00F0537D"/>
    <w:rsid w:val="00F05839"/>
    <w:rsid w:val="00F060DD"/>
    <w:rsid w:val="00F10B6B"/>
    <w:rsid w:val="00F10FB9"/>
    <w:rsid w:val="00F11848"/>
    <w:rsid w:val="00F1338D"/>
    <w:rsid w:val="00F13C7F"/>
    <w:rsid w:val="00F13D3F"/>
    <w:rsid w:val="00F16A14"/>
    <w:rsid w:val="00F16C09"/>
    <w:rsid w:val="00F1713A"/>
    <w:rsid w:val="00F2115E"/>
    <w:rsid w:val="00F21906"/>
    <w:rsid w:val="00F26101"/>
    <w:rsid w:val="00F26691"/>
    <w:rsid w:val="00F27268"/>
    <w:rsid w:val="00F27824"/>
    <w:rsid w:val="00F305BE"/>
    <w:rsid w:val="00F31510"/>
    <w:rsid w:val="00F355F6"/>
    <w:rsid w:val="00F362D7"/>
    <w:rsid w:val="00F37C24"/>
    <w:rsid w:val="00F37D7B"/>
    <w:rsid w:val="00F40AA6"/>
    <w:rsid w:val="00F427F9"/>
    <w:rsid w:val="00F45BE2"/>
    <w:rsid w:val="00F46F44"/>
    <w:rsid w:val="00F47150"/>
    <w:rsid w:val="00F476DE"/>
    <w:rsid w:val="00F50533"/>
    <w:rsid w:val="00F50F45"/>
    <w:rsid w:val="00F5178D"/>
    <w:rsid w:val="00F527E6"/>
    <w:rsid w:val="00F52A08"/>
    <w:rsid w:val="00F5314C"/>
    <w:rsid w:val="00F55258"/>
    <w:rsid w:val="00F55707"/>
    <w:rsid w:val="00F5688C"/>
    <w:rsid w:val="00F56E28"/>
    <w:rsid w:val="00F60B3F"/>
    <w:rsid w:val="00F61BF5"/>
    <w:rsid w:val="00F63376"/>
    <w:rsid w:val="00F635DD"/>
    <w:rsid w:val="00F6627B"/>
    <w:rsid w:val="00F66773"/>
    <w:rsid w:val="00F66D38"/>
    <w:rsid w:val="00F67FAB"/>
    <w:rsid w:val="00F703AB"/>
    <w:rsid w:val="00F72C3C"/>
    <w:rsid w:val="00F7336E"/>
    <w:rsid w:val="00F734F2"/>
    <w:rsid w:val="00F75052"/>
    <w:rsid w:val="00F75E49"/>
    <w:rsid w:val="00F77838"/>
    <w:rsid w:val="00F804D3"/>
    <w:rsid w:val="00F81CB3"/>
    <w:rsid w:val="00F81CD2"/>
    <w:rsid w:val="00F82641"/>
    <w:rsid w:val="00F836DC"/>
    <w:rsid w:val="00F839F8"/>
    <w:rsid w:val="00F84B82"/>
    <w:rsid w:val="00F85032"/>
    <w:rsid w:val="00F90F18"/>
    <w:rsid w:val="00F91B0B"/>
    <w:rsid w:val="00F92572"/>
    <w:rsid w:val="00F92B98"/>
    <w:rsid w:val="00F937E4"/>
    <w:rsid w:val="00F9468D"/>
    <w:rsid w:val="00F95215"/>
    <w:rsid w:val="00F95EE7"/>
    <w:rsid w:val="00F97BE6"/>
    <w:rsid w:val="00FA0045"/>
    <w:rsid w:val="00FA02BC"/>
    <w:rsid w:val="00FA10B6"/>
    <w:rsid w:val="00FA2915"/>
    <w:rsid w:val="00FA39E6"/>
    <w:rsid w:val="00FA3E06"/>
    <w:rsid w:val="00FA3E94"/>
    <w:rsid w:val="00FA5AAD"/>
    <w:rsid w:val="00FA66CB"/>
    <w:rsid w:val="00FA7BC9"/>
    <w:rsid w:val="00FB1A2B"/>
    <w:rsid w:val="00FB276E"/>
    <w:rsid w:val="00FB2E94"/>
    <w:rsid w:val="00FB378E"/>
    <w:rsid w:val="00FB37F1"/>
    <w:rsid w:val="00FB3CBC"/>
    <w:rsid w:val="00FB47C0"/>
    <w:rsid w:val="00FB501B"/>
    <w:rsid w:val="00FB7770"/>
    <w:rsid w:val="00FC070B"/>
    <w:rsid w:val="00FC33BE"/>
    <w:rsid w:val="00FC3E6F"/>
    <w:rsid w:val="00FD151A"/>
    <w:rsid w:val="00FD1D11"/>
    <w:rsid w:val="00FD22BE"/>
    <w:rsid w:val="00FD2323"/>
    <w:rsid w:val="00FD2896"/>
    <w:rsid w:val="00FD3B91"/>
    <w:rsid w:val="00FD576B"/>
    <w:rsid w:val="00FD579E"/>
    <w:rsid w:val="00FD6845"/>
    <w:rsid w:val="00FD6CEC"/>
    <w:rsid w:val="00FD7542"/>
    <w:rsid w:val="00FE0C4F"/>
    <w:rsid w:val="00FE1E5B"/>
    <w:rsid w:val="00FE4506"/>
    <w:rsid w:val="00FE4516"/>
    <w:rsid w:val="00FE6385"/>
    <w:rsid w:val="00FE64C8"/>
    <w:rsid w:val="00FE77DE"/>
    <w:rsid w:val="00FE77E9"/>
    <w:rsid w:val="00FF040B"/>
    <w:rsid w:val="00FF155B"/>
    <w:rsid w:val="00FF58EB"/>
    <w:rsid w:val="00FF6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F349E26-D8C5-4B07-BBD6-7205A5DD6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0D46E0"/>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qFormat/>
    <w:rsid w:val="004F5E57"/>
    <w:pPr>
      <w:numPr>
        <w:ilvl w:val="1"/>
        <w:numId w:val="7"/>
      </w:numPr>
      <w:outlineLvl w:val="1"/>
    </w:pPr>
    <w:rPr>
      <w:rFonts w:hAnsi="Arial"/>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ind w:left="2041"/>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1">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2"/>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FE77E9"/>
    <w:pPr>
      <w:keepNext/>
      <w:numPr>
        <w:numId w:val="1"/>
      </w:numPr>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BD2007"/>
    <w:pPr>
      <w:keepNext/>
      <w:widowControl w:val="0"/>
      <w:numPr>
        <w:numId w:val="4"/>
      </w:numPr>
      <w:kinsoku w:val="0"/>
      <w:overflowPunct w:val="0"/>
      <w:autoSpaceDE w:val="0"/>
      <w:autoSpaceDN w:val="0"/>
      <w:adjustRightInd w:val="0"/>
      <w:snapToGrid w:val="0"/>
      <w:spacing w:before="120" w:after="40" w:line="360" w:lineRule="exact"/>
      <w:ind w:left="482" w:hanging="482"/>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0D46E0"/>
    <w:pPr>
      <w:snapToGrid w:val="0"/>
      <w:jc w:val="left"/>
    </w:pPr>
    <w:rPr>
      <w:spacing w:val="-4"/>
      <w:sz w:val="20"/>
    </w:rPr>
  </w:style>
  <w:style w:type="character" w:customStyle="1" w:styleId="afb">
    <w:name w:val="註腳文字 字元"/>
    <w:basedOn w:val="a7"/>
    <w:link w:val="afa"/>
    <w:uiPriority w:val="99"/>
    <w:rsid w:val="000D46E0"/>
    <w:rPr>
      <w:rFonts w:ascii="標楷體" w:eastAsia="標楷體"/>
      <w:spacing w:val="-4"/>
      <w:kern w:val="2"/>
    </w:rPr>
  </w:style>
  <w:style w:type="character" w:styleId="afc">
    <w:name w:val="footnote reference"/>
    <w:basedOn w:val="a7"/>
    <w:uiPriority w:val="99"/>
    <w:semiHidden/>
    <w:unhideWhenUsed/>
    <w:rsid w:val="00F67FAB"/>
    <w:rPr>
      <w:vertAlign w:val="superscript"/>
    </w:rPr>
  </w:style>
  <w:style w:type="paragraph" w:styleId="afd">
    <w:name w:val="Body Text"/>
    <w:basedOn w:val="a6"/>
    <w:link w:val="afe"/>
    <w:uiPriority w:val="99"/>
    <w:unhideWhenUsed/>
    <w:rsid w:val="0082271E"/>
    <w:pPr>
      <w:kinsoku/>
      <w:overflowPunct/>
      <w:autoSpaceDE/>
      <w:autoSpaceDN/>
      <w:spacing w:after="120"/>
      <w:jc w:val="left"/>
    </w:pPr>
    <w:rPr>
      <w:rFonts w:asciiTheme="minorHAnsi" w:eastAsiaTheme="minorEastAsia" w:hAnsiTheme="minorHAnsi" w:cstheme="minorBidi"/>
      <w:sz w:val="24"/>
      <w:szCs w:val="22"/>
    </w:rPr>
  </w:style>
  <w:style w:type="character" w:customStyle="1" w:styleId="afe">
    <w:name w:val="本文 字元"/>
    <w:basedOn w:val="a7"/>
    <w:link w:val="afd"/>
    <w:uiPriority w:val="99"/>
    <w:rsid w:val="0082271E"/>
    <w:rPr>
      <w:rFonts w:asciiTheme="minorHAnsi" w:eastAsiaTheme="minorEastAsia" w:hAnsiTheme="minorHAnsi" w:cstheme="minorBidi"/>
      <w:kern w:val="2"/>
      <w:sz w:val="24"/>
      <w:szCs w:val="22"/>
    </w:rPr>
  </w:style>
  <w:style w:type="character" w:customStyle="1" w:styleId="30">
    <w:name w:val="標題 3 字元"/>
    <w:basedOn w:val="a7"/>
    <w:link w:val="3"/>
    <w:rsid w:val="00002FED"/>
    <w:rPr>
      <w:rFonts w:ascii="標楷體" w:eastAsia="標楷體" w:hAnsi="Arial"/>
      <w:bCs/>
      <w:kern w:val="32"/>
      <w:sz w:val="32"/>
      <w:szCs w:val="36"/>
    </w:rPr>
  </w:style>
  <w:style w:type="paragraph" w:styleId="Web">
    <w:name w:val="Normal (Web)"/>
    <w:basedOn w:val="a6"/>
    <w:uiPriority w:val="99"/>
    <w:unhideWhenUsed/>
    <w:rsid w:val="00CB45E9"/>
    <w:pPr>
      <w:widowControl/>
      <w:kinsoku/>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HTML">
    <w:name w:val="HTML Preformatted"/>
    <w:basedOn w:val="a6"/>
    <w:link w:val="HTML0"/>
    <w:uiPriority w:val="99"/>
    <w:semiHidden/>
    <w:unhideWhenUsed/>
    <w:rsid w:val="00EF53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semiHidden/>
    <w:rsid w:val="00EF5388"/>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711">
      <w:bodyDiv w:val="1"/>
      <w:marLeft w:val="0"/>
      <w:marRight w:val="0"/>
      <w:marTop w:val="0"/>
      <w:marBottom w:val="0"/>
      <w:divBdr>
        <w:top w:val="none" w:sz="0" w:space="0" w:color="auto"/>
        <w:left w:val="none" w:sz="0" w:space="0" w:color="auto"/>
        <w:bottom w:val="none" w:sz="0" w:space="0" w:color="auto"/>
        <w:right w:val="none" w:sz="0" w:space="0" w:color="auto"/>
      </w:divBdr>
    </w:div>
    <w:div w:id="490677557">
      <w:bodyDiv w:val="1"/>
      <w:marLeft w:val="0"/>
      <w:marRight w:val="0"/>
      <w:marTop w:val="0"/>
      <w:marBottom w:val="0"/>
      <w:divBdr>
        <w:top w:val="none" w:sz="0" w:space="0" w:color="auto"/>
        <w:left w:val="none" w:sz="0" w:space="0" w:color="auto"/>
        <w:bottom w:val="none" w:sz="0" w:space="0" w:color="auto"/>
        <w:right w:val="none" w:sz="0" w:space="0" w:color="auto"/>
      </w:divBdr>
      <w:divsChild>
        <w:div w:id="1797796521">
          <w:marLeft w:val="0"/>
          <w:marRight w:val="0"/>
          <w:marTop w:val="0"/>
          <w:marBottom w:val="0"/>
          <w:divBdr>
            <w:top w:val="none" w:sz="0" w:space="0" w:color="auto"/>
            <w:left w:val="none" w:sz="0" w:space="0" w:color="auto"/>
            <w:bottom w:val="none" w:sz="0" w:space="0" w:color="auto"/>
            <w:right w:val="none" w:sz="0" w:space="0" w:color="auto"/>
          </w:divBdr>
          <w:divsChild>
            <w:div w:id="1045715256">
              <w:marLeft w:val="0"/>
              <w:marRight w:val="0"/>
              <w:marTop w:val="100"/>
              <w:marBottom w:val="100"/>
              <w:divBdr>
                <w:top w:val="none" w:sz="0" w:space="0" w:color="auto"/>
                <w:left w:val="none" w:sz="0" w:space="0" w:color="auto"/>
                <w:bottom w:val="none" w:sz="0" w:space="0" w:color="auto"/>
                <w:right w:val="none" w:sz="0" w:space="0" w:color="auto"/>
              </w:divBdr>
              <w:divsChild>
                <w:div w:id="703018596">
                  <w:marLeft w:val="0"/>
                  <w:marRight w:val="0"/>
                  <w:marTop w:val="45"/>
                  <w:marBottom w:val="120"/>
                  <w:divBdr>
                    <w:top w:val="none" w:sz="0" w:space="0" w:color="auto"/>
                    <w:left w:val="none" w:sz="0" w:space="0" w:color="auto"/>
                    <w:bottom w:val="none" w:sz="0" w:space="0" w:color="auto"/>
                    <w:right w:val="none" w:sz="0" w:space="0" w:color="auto"/>
                  </w:divBdr>
                  <w:divsChild>
                    <w:div w:id="1190724095">
                      <w:marLeft w:val="0"/>
                      <w:marRight w:val="0"/>
                      <w:marTop w:val="0"/>
                      <w:marBottom w:val="0"/>
                      <w:divBdr>
                        <w:top w:val="none" w:sz="0" w:space="0" w:color="auto"/>
                        <w:left w:val="none" w:sz="0" w:space="0" w:color="auto"/>
                        <w:bottom w:val="none" w:sz="0" w:space="0" w:color="auto"/>
                        <w:right w:val="none" w:sz="0" w:space="0" w:color="auto"/>
                      </w:divBdr>
                      <w:divsChild>
                        <w:div w:id="44137075">
                          <w:marLeft w:val="0"/>
                          <w:marRight w:val="0"/>
                          <w:marTop w:val="180"/>
                          <w:marBottom w:val="180"/>
                          <w:divBdr>
                            <w:top w:val="single" w:sz="6" w:space="0" w:color="4EA3E9"/>
                            <w:left w:val="single" w:sz="6" w:space="0" w:color="4EA3E9"/>
                            <w:bottom w:val="single" w:sz="6" w:space="12" w:color="4EA3E9"/>
                            <w:right w:val="single" w:sz="6" w:space="0" w:color="4EA3E9"/>
                          </w:divBdr>
                          <w:divsChild>
                            <w:div w:id="755900625">
                              <w:marLeft w:val="0"/>
                              <w:marRight w:val="0"/>
                              <w:marTop w:val="0"/>
                              <w:marBottom w:val="0"/>
                              <w:divBdr>
                                <w:top w:val="none" w:sz="0" w:space="0" w:color="auto"/>
                                <w:left w:val="none" w:sz="0" w:space="0" w:color="auto"/>
                                <w:bottom w:val="none" w:sz="0" w:space="0" w:color="auto"/>
                                <w:right w:val="none" w:sz="0" w:space="0" w:color="auto"/>
                              </w:divBdr>
                              <w:divsChild>
                                <w:div w:id="137005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67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3A5FC-4DD7-4F40-9600-7F235D424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23</Pages>
  <Words>1827</Words>
  <Characters>10417</Characters>
  <Application>Microsoft Office Word</Application>
  <DocSecurity>0</DocSecurity>
  <Lines>86</Lines>
  <Paragraphs>24</Paragraphs>
  <ScaleCrop>false</ScaleCrop>
  <Company>cy</Company>
  <LinksUpToDate>false</LinksUpToDate>
  <CharactersWithSpaces>12220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范怡如</dc:creator>
  <cp:lastModifiedBy>謝琦瑛</cp:lastModifiedBy>
  <cp:revision>2</cp:revision>
  <cp:lastPrinted>2017-11-03T03:53:00Z</cp:lastPrinted>
  <dcterms:created xsi:type="dcterms:W3CDTF">2017-11-08T03:34:00Z</dcterms:created>
  <dcterms:modified xsi:type="dcterms:W3CDTF">2017-11-08T03:34:00Z</dcterms:modified>
</cp:coreProperties>
</file>