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E5AC0" w:rsidRDefault="008714D7" w:rsidP="00F37D7B">
      <w:pPr>
        <w:pStyle w:val="af4"/>
        <w:rPr>
          <w:rFonts w:hAnsi="標楷體"/>
        </w:rPr>
      </w:pPr>
      <w:r w:rsidRPr="00AE5AC0">
        <w:rPr>
          <w:rFonts w:hAnsi="標楷體"/>
        </w:rPr>
        <w:t>調查報告</w:t>
      </w:r>
    </w:p>
    <w:p w:rsidR="00E25849" w:rsidRPr="00AE5AC0" w:rsidRDefault="00E25849" w:rsidP="00084269">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E5AC0">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07A40" w:rsidRPr="00AE5AC0">
        <w:rPr>
          <w:rFonts w:hAnsi="標楷體"/>
        </w:rPr>
        <w:fldChar w:fldCharType="begin"/>
      </w:r>
      <w:r w:rsidR="00E07A40" w:rsidRPr="00AE5AC0">
        <w:rPr>
          <w:rFonts w:hAnsi="標楷體"/>
        </w:rPr>
        <w:instrText xml:space="preserve"> MERGEFIELD 案由 </w:instrText>
      </w:r>
      <w:r w:rsidR="00E07A40" w:rsidRPr="00AE5AC0">
        <w:rPr>
          <w:rFonts w:hAnsi="標楷體"/>
        </w:rPr>
        <w:fldChar w:fldCharType="separate"/>
      </w:r>
      <w:r w:rsidR="00E07A40" w:rsidRPr="00AE5AC0">
        <w:rPr>
          <w:rFonts w:hAnsi="標楷體"/>
        </w:rPr>
        <w:t>據悉，陽明海運股份有限公司自98年迄今虧損高達新臺幣338億元，究係貨櫃船運景氣使然，抑或公司經營管理問題，交通部對所屬相關投資事業有無善盡監督之責等情案。</w:t>
      </w:r>
      <w:r w:rsidR="00E07A40" w:rsidRPr="00AE5AC0">
        <w:rPr>
          <w:rFonts w:hAnsi="標楷體"/>
        </w:rPr>
        <w:fldChar w:fldCharType="end"/>
      </w:r>
    </w:p>
    <w:p w:rsidR="00E25849" w:rsidRPr="00AE5AC0" w:rsidRDefault="00E25849" w:rsidP="00AE5AC0">
      <w:pPr>
        <w:pStyle w:val="1"/>
        <w:ind w:left="2380" w:hanging="23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AE5AC0">
        <w:rPr>
          <w:rFonts w:hAnsi="標楷體"/>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AE5AC0" w:rsidRDefault="008961DC" w:rsidP="00AE5AC0">
      <w:pPr>
        <w:pStyle w:val="10"/>
        <w:ind w:left="680" w:firstLine="680"/>
        <w:rPr>
          <w:rFonts w:hAnsi="標楷體"/>
        </w:rPr>
      </w:pPr>
      <w:bookmarkStart w:id="59" w:name="_Toc524902730"/>
      <w:r w:rsidRPr="00AE5AC0">
        <w:rPr>
          <w:rFonts w:hAnsi="標楷體"/>
        </w:rPr>
        <w:t>據悉，陽明海運股份有限公司</w:t>
      </w:r>
      <w:r w:rsidR="0008510F" w:rsidRPr="00AE5AC0">
        <w:rPr>
          <w:rFonts w:hAnsi="標楷體"/>
          <w:szCs w:val="32"/>
        </w:rPr>
        <w:t>(下稱陽明海運)</w:t>
      </w:r>
      <w:r w:rsidRPr="00AE5AC0">
        <w:rPr>
          <w:rFonts w:hAnsi="標楷體"/>
        </w:rPr>
        <w:t>自</w:t>
      </w:r>
      <w:r w:rsidR="006D7B66" w:rsidRPr="00AE5AC0">
        <w:rPr>
          <w:rFonts w:hAnsi="標楷體"/>
          <w:szCs w:val="32"/>
        </w:rPr>
        <w:t>民國(下同)</w:t>
      </w:r>
      <w:r w:rsidRPr="00AE5AC0">
        <w:rPr>
          <w:rFonts w:hAnsi="標楷體"/>
        </w:rPr>
        <w:t>98年迄今虧損高達新臺幣</w:t>
      </w:r>
      <w:r w:rsidR="00A41775" w:rsidRPr="00AE5AC0">
        <w:rPr>
          <w:rFonts w:hAnsi="標楷體"/>
        </w:rPr>
        <w:t>(下同)</w:t>
      </w:r>
      <w:r w:rsidRPr="00AE5AC0">
        <w:rPr>
          <w:rFonts w:hAnsi="標楷體"/>
        </w:rPr>
        <w:t>338億元，究係貨櫃船運景氣使然，抑或公司經營管理問題，交通部對所屬相關投資事業有無善盡監督之責等情案，</w:t>
      </w:r>
      <w:r w:rsidRPr="00AE5AC0">
        <w:rPr>
          <w:rFonts w:hAnsi="標楷體"/>
          <w:szCs w:val="32"/>
        </w:rPr>
        <w:t>經函請審計部</w:t>
      </w:r>
      <w:r w:rsidR="00A41775" w:rsidRPr="00AE5AC0">
        <w:rPr>
          <w:rFonts w:hAnsi="標楷體"/>
          <w:szCs w:val="32"/>
        </w:rPr>
        <w:t>、行政院國家發展基金管理會</w:t>
      </w:r>
      <w:r w:rsidRPr="00AE5AC0">
        <w:rPr>
          <w:rFonts w:hAnsi="標楷體"/>
          <w:szCs w:val="32"/>
        </w:rPr>
        <w:t>及交通部說明並提供相關卷證資料，嗣於106年5月22日履勘陽明海運及該公司基隆貨櫃場，另於同年7月21日詢問交通部次長范植谷、公股代表陽明海運董事長謝志堅及相關人員釐清案情疑點，</w:t>
      </w:r>
      <w:r w:rsidR="00FB501B" w:rsidRPr="00AE5AC0">
        <w:rPr>
          <w:rFonts w:hAnsi="標楷體"/>
        </w:rPr>
        <w:t>已調查竣</w:t>
      </w:r>
      <w:r w:rsidR="00307A76" w:rsidRPr="00AE5AC0">
        <w:rPr>
          <w:rFonts w:hAnsi="標楷體"/>
        </w:rPr>
        <w:t>事</w:t>
      </w:r>
      <w:r w:rsidR="00FB501B" w:rsidRPr="00AE5AC0">
        <w:rPr>
          <w:rFonts w:hAnsi="標楷體"/>
        </w:rPr>
        <w:t>，</w:t>
      </w:r>
      <w:r w:rsidR="00307A76" w:rsidRPr="00AE5AC0">
        <w:rPr>
          <w:rFonts w:hAnsi="標楷體"/>
        </w:rPr>
        <w:t>茲臚</w:t>
      </w:r>
      <w:r w:rsidR="00FB501B" w:rsidRPr="00AE5AC0">
        <w:rPr>
          <w:rFonts w:hAnsi="標楷體"/>
        </w:rPr>
        <w:t>列調查意見如下：</w:t>
      </w:r>
    </w:p>
    <w:p w:rsidR="00073CB5" w:rsidRPr="00AE5AC0" w:rsidRDefault="00CF317E" w:rsidP="00AE5AC0">
      <w:pPr>
        <w:pStyle w:val="20"/>
        <w:rPr>
          <w:rFonts w:hAnsi="標楷體"/>
          <w:b/>
        </w:rPr>
      </w:pPr>
      <w:bookmarkStart w:id="60" w:name="_Toc421794873"/>
      <w:bookmarkStart w:id="61" w:name="_Toc422834158"/>
      <w:r w:rsidRPr="00AE5AC0">
        <w:rPr>
          <w:rFonts w:hAnsi="標楷體"/>
          <w:b/>
        </w:rPr>
        <w:t>交通部對於派任陽明海運之公股代表</w:t>
      </w:r>
      <w:r w:rsidR="000A5C91" w:rsidRPr="00AE5AC0">
        <w:rPr>
          <w:rFonts w:hAnsi="標楷體"/>
          <w:b/>
        </w:rPr>
        <w:t>管</w:t>
      </w:r>
      <w:r w:rsidRPr="00AE5AC0">
        <w:rPr>
          <w:rFonts w:hAnsi="標楷體"/>
          <w:b/>
        </w:rPr>
        <w:t>考未盡確實，流於形式</w:t>
      </w:r>
      <w:bookmarkEnd w:id="60"/>
      <w:bookmarkEnd w:id="61"/>
      <w:r w:rsidRPr="00AE5AC0">
        <w:rPr>
          <w:rFonts w:hAnsi="標楷體"/>
          <w:b/>
        </w:rPr>
        <w:t>，實有待改善</w:t>
      </w:r>
    </w:p>
    <w:p w:rsidR="00996AA2" w:rsidRPr="00AE5AC0" w:rsidRDefault="00175DCF" w:rsidP="00AE5AC0">
      <w:pPr>
        <w:pStyle w:val="3"/>
        <w:rPr>
          <w:rFonts w:hAnsi="標楷體"/>
        </w:rPr>
      </w:pPr>
      <w:r w:rsidRPr="00AE5AC0">
        <w:rPr>
          <w:rFonts w:hAnsi="標楷體" w:hint="eastAsia"/>
        </w:rPr>
        <w:t>「</w:t>
      </w:r>
      <w:r w:rsidR="00996AA2" w:rsidRPr="00AE5AC0">
        <w:rPr>
          <w:rFonts w:hAnsi="標楷體"/>
        </w:rPr>
        <w:t>交通部派任公民營事業及財團法人機關代表遴選、管理及考核要點</w:t>
      </w:r>
      <w:r w:rsidR="00CE0F51" w:rsidRPr="00AE5AC0">
        <w:rPr>
          <w:rFonts w:hAnsi="標楷體" w:hint="eastAsia"/>
        </w:rPr>
        <w:t>」</w:t>
      </w:r>
      <w:r w:rsidR="00996AA2" w:rsidRPr="00AE5AC0">
        <w:rPr>
          <w:rFonts w:hAnsi="標楷體"/>
        </w:rPr>
        <w:t>規定：「三、機關代表之遴選、管理及考核作業分工，應依下列規定辦理：(一)遴選作業：……2.民營事業及財團法人部分：由本部業務主管單位簽陳部長核定(轉)。但本部職員及所屬機關首長之派兼，由本部人事處辦理。(二)管理及考核作業：本部業務主管單位督導並提出考核意見送人事處辦理。……九、機關代表應親自出席會議，如不克出席，應事先請假，並委託其他機關代表代理行使職權。機關代表，每年親自出席會議不得少於三分之二。(101年12月19日修正前為二分之一)……」交通部</w:t>
      </w:r>
      <w:r w:rsidR="00CC70D6" w:rsidRPr="00AE5AC0">
        <w:rPr>
          <w:rFonts w:hAnsi="標楷體"/>
        </w:rPr>
        <w:t>應依權責</w:t>
      </w:r>
      <w:r w:rsidR="00996AA2" w:rsidRPr="00AE5AC0">
        <w:rPr>
          <w:rFonts w:hAnsi="標楷體"/>
        </w:rPr>
        <w:t>對</w:t>
      </w:r>
      <w:r w:rsidR="00BF30D8" w:rsidRPr="00AE5AC0">
        <w:rPr>
          <w:rFonts w:hAnsi="標楷體"/>
        </w:rPr>
        <w:t>所屬民營事業</w:t>
      </w:r>
      <w:r w:rsidR="00CC70D6" w:rsidRPr="00AE5AC0">
        <w:rPr>
          <w:rFonts w:hAnsi="標楷體"/>
        </w:rPr>
        <w:t>派任</w:t>
      </w:r>
      <w:r w:rsidR="00BF30D8" w:rsidRPr="00AE5AC0">
        <w:rPr>
          <w:rFonts w:hAnsi="標楷體"/>
        </w:rPr>
        <w:lastRenderedPageBreak/>
        <w:t>公股代表</w:t>
      </w:r>
      <w:r w:rsidR="000E755C" w:rsidRPr="00AE5AC0">
        <w:rPr>
          <w:rFonts w:hAnsi="標楷體"/>
        </w:rPr>
        <w:t>辦理遴選，並落實</w:t>
      </w:r>
      <w:r w:rsidR="00CC70D6" w:rsidRPr="00AE5AC0">
        <w:rPr>
          <w:rFonts w:hAnsi="標楷體"/>
        </w:rPr>
        <w:t>管理及考核</w:t>
      </w:r>
      <w:r w:rsidR="000E755C" w:rsidRPr="00AE5AC0">
        <w:rPr>
          <w:rFonts w:hAnsi="標楷體"/>
        </w:rPr>
        <w:t>作業</w:t>
      </w:r>
      <w:r w:rsidR="00CC70D6" w:rsidRPr="00AE5AC0">
        <w:rPr>
          <w:rFonts w:hAnsi="標楷體"/>
        </w:rPr>
        <w:t>。</w:t>
      </w:r>
    </w:p>
    <w:p w:rsidR="00CF317E" w:rsidRPr="00AE5AC0" w:rsidRDefault="0027338B" w:rsidP="00AE5AC0">
      <w:pPr>
        <w:pStyle w:val="3"/>
        <w:rPr>
          <w:rFonts w:hAnsi="標楷體"/>
        </w:rPr>
      </w:pPr>
      <w:r w:rsidRPr="00AE5AC0">
        <w:rPr>
          <w:rFonts w:hAnsi="標楷體"/>
        </w:rPr>
        <w:t>查</w:t>
      </w:r>
      <w:r w:rsidR="00CF317E" w:rsidRPr="00AE5AC0">
        <w:rPr>
          <w:rFonts w:hAnsi="標楷體"/>
        </w:rPr>
        <w:t>交通部自97年迄今對於派任陽明海運公股代表</w:t>
      </w:r>
      <w:r w:rsidRPr="00AE5AC0">
        <w:rPr>
          <w:rFonts w:hAnsi="標楷體"/>
        </w:rPr>
        <w:t>之</w:t>
      </w:r>
      <w:r w:rsidR="00CF317E" w:rsidRPr="00AE5AC0">
        <w:rPr>
          <w:rFonts w:hAnsi="標楷體"/>
        </w:rPr>
        <w:t>考核表內容</w:t>
      </w:r>
      <w:r w:rsidRPr="00AE5AC0">
        <w:rPr>
          <w:rFonts w:hAnsi="標楷體"/>
        </w:rPr>
        <w:t>如下</w:t>
      </w:r>
      <w:r w:rsidR="00CF317E" w:rsidRPr="00AE5AC0">
        <w:rPr>
          <w:rFonts w:hAnsi="標楷體"/>
        </w:rPr>
        <w:t>：</w:t>
      </w:r>
    </w:p>
    <w:p w:rsidR="00CF317E" w:rsidRPr="00AE5AC0" w:rsidRDefault="00CF317E" w:rsidP="00AE5AC0">
      <w:pPr>
        <w:pStyle w:val="4"/>
        <w:rPr>
          <w:rFonts w:hAnsi="標楷體"/>
        </w:rPr>
      </w:pPr>
      <w:r w:rsidRPr="00AE5AC0">
        <w:rPr>
          <w:rFonts w:hAnsi="標楷體"/>
        </w:rPr>
        <w:t>97年度董事林</w:t>
      </w:r>
      <w:r w:rsidR="007412CC">
        <w:rPr>
          <w:rFonts w:hAnsi="標楷體" w:hint="eastAsia"/>
        </w:rPr>
        <w:t>○○</w:t>
      </w:r>
      <w:r w:rsidRPr="00AE5AC0">
        <w:rPr>
          <w:rFonts w:hAnsi="標楷體"/>
        </w:rPr>
        <w:t>應出席會議0次，實際出席0次，自評「優」，該部考評：「參與會務，克盡本分。」</w:t>
      </w:r>
    </w:p>
    <w:p w:rsidR="00CF317E" w:rsidRPr="00AE5AC0" w:rsidRDefault="00CF317E" w:rsidP="00AE5AC0">
      <w:pPr>
        <w:pStyle w:val="4"/>
        <w:rPr>
          <w:rFonts w:hAnsi="標楷體"/>
        </w:rPr>
      </w:pPr>
      <w:r w:rsidRPr="00AE5AC0">
        <w:rPr>
          <w:rFonts w:hAnsi="標楷體"/>
        </w:rPr>
        <w:t>99年度董事李</w:t>
      </w:r>
      <w:r w:rsidR="007412CC">
        <w:rPr>
          <w:rFonts w:hAnsi="標楷體" w:hint="eastAsia"/>
        </w:rPr>
        <w:t>○○</w:t>
      </w:r>
      <w:r w:rsidRPr="00AE5AC0">
        <w:rPr>
          <w:rFonts w:hAnsi="標楷體"/>
        </w:rPr>
        <w:t>應出席會議2次，實際出席1次，自評「優」，該部考評：「熱心參加會議，適時提供建言，對於業務推廣，著有貢獻。」</w:t>
      </w:r>
    </w:p>
    <w:p w:rsidR="00CF317E" w:rsidRPr="00AE5AC0" w:rsidRDefault="00CF317E" w:rsidP="00AE5AC0">
      <w:pPr>
        <w:pStyle w:val="4"/>
        <w:rPr>
          <w:rFonts w:hAnsi="標楷體"/>
        </w:rPr>
      </w:pPr>
      <w:r w:rsidRPr="00AE5AC0">
        <w:rPr>
          <w:rFonts w:hAnsi="標楷體"/>
        </w:rPr>
        <w:t>104年度董事長盧</w:t>
      </w:r>
      <w:r w:rsidR="007412CC">
        <w:rPr>
          <w:rFonts w:hAnsi="標楷體" w:hint="eastAsia"/>
        </w:rPr>
        <w:t>○○</w:t>
      </w:r>
      <w:r w:rsidRPr="00AE5AC0">
        <w:rPr>
          <w:rFonts w:hAnsi="標楷體"/>
        </w:rPr>
        <w:t>自評「優」，該部考評：「領導陽明海運公司妥適因應海運環境變化，成效卓著。」</w:t>
      </w:r>
    </w:p>
    <w:p w:rsidR="00CF317E" w:rsidRPr="00AE5AC0" w:rsidRDefault="00CF317E" w:rsidP="00AE5AC0">
      <w:pPr>
        <w:pStyle w:val="4"/>
        <w:rPr>
          <w:rFonts w:hAnsi="標楷體"/>
        </w:rPr>
      </w:pPr>
      <w:r w:rsidRPr="00AE5AC0">
        <w:rPr>
          <w:rFonts w:hAnsi="標楷體"/>
        </w:rPr>
        <w:t>105年度董事黃</w:t>
      </w:r>
      <w:r w:rsidR="007412CC">
        <w:rPr>
          <w:rFonts w:hAnsi="標楷體" w:hint="eastAsia"/>
        </w:rPr>
        <w:t>○○</w:t>
      </w:r>
      <w:r w:rsidRPr="00AE5AC0">
        <w:rPr>
          <w:rFonts w:hAnsi="標楷體"/>
        </w:rPr>
        <w:t>應出席會議8次，實際出席6次，自評「良」，該部業務主管單位意見：「熱心參與會務，適時提供專業意見，鑑於公司財務狀況不佳，仍請加強落實督促公司有效改善。」次長考核意見：同意業務主管單位意見。</w:t>
      </w:r>
    </w:p>
    <w:p w:rsidR="0046296E" w:rsidRPr="00AE5AC0" w:rsidRDefault="00CF317E" w:rsidP="00AE5AC0">
      <w:pPr>
        <w:pStyle w:val="4"/>
        <w:rPr>
          <w:rFonts w:hAnsi="標楷體"/>
        </w:rPr>
      </w:pPr>
      <w:r w:rsidRPr="00AE5AC0">
        <w:rPr>
          <w:rFonts w:hAnsi="標楷體"/>
        </w:rPr>
        <w:t>105年度董事楊</w:t>
      </w:r>
      <w:r w:rsidR="007412CC">
        <w:rPr>
          <w:rFonts w:hAnsi="標楷體" w:hint="eastAsia"/>
        </w:rPr>
        <w:t>○○</w:t>
      </w:r>
      <w:r w:rsidRPr="00AE5AC0">
        <w:rPr>
          <w:rFonts w:hAnsi="標楷體"/>
        </w:rPr>
        <w:t>應出席會議4次，實際出席3次，自評「良」，該部業務主管單位意見：「積極監督事業機構業務之執行，鑑於公司財務狀況不佳，仍請加強督促公司落實改善。」次長考核意見：同意業務主管單位意見。</w:t>
      </w:r>
    </w:p>
    <w:p w:rsidR="00CF317E" w:rsidRPr="00AE5AC0" w:rsidRDefault="000A5C91" w:rsidP="00AE5AC0">
      <w:pPr>
        <w:pStyle w:val="3"/>
        <w:rPr>
          <w:rFonts w:hAnsi="標楷體"/>
        </w:rPr>
      </w:pPr>
      <w:r w:rsidRPr="00AE5AC0">
        <w:rPr>
          <w:rFonts w:hAnsi="標楷體"/>
        </w:rPr>
        <w:t>據上，</w:t>
      </w:r>
      <w:r w:rsidR="0046296E" w:rsidRPr="00AE5AC0">
        <w:rPr>
          <w:rFonts w:hAnsi="標楷體"/>
        </w:rPr>
        <w:t>交通部對於</w:t>
      </w:r>
      <w:r w:rsidR="0088413E" w:rsidRPr="00AE5AC0">
        <w:rPr>
          <w:rFonts w:hAnsi="標楷體"/>
        </w:rPr>
        <w:t>未出席會議或</w:t>
      </w:r>
      <w:r w:rsidR="005F0D73" w:rsidRPr="00AE5AC0">
        <w:rPr>
          <w:rFonts w:hAnsi="標楷體"/>
        </w:rPr>
        <w:t>於會議中未提供意見</w:t>
      </w:r>
      <w:r w:rsidR="0046296E" w:rsidRPr="00AE5AC0">
        <w:rPr>
          <w:rFonts w:hAnsi="標楷體"/>
        </w:rPr>
        <w:t>之公股代表</w:t>
      </w:r>
      <w:r w:rsidRPr="00AE5AC0">
        <w:rPr>
          <w:rFonts w:hAnsi="標楷體"/>
        </w:rPr>
        <w:t>竟</w:t>
      </w:r>
      <w:r w:rsidR="0088413E" w:rsidRPr="00AE5AC0">
        <w:rPr>
          <w:rFonts w:hAnsi="標楷體"/>
        </w:rPr>
        <w:t>給</w:t>
      </w:r>
      <w:r w:rsidR="0046296E" w:rsidRPr="00AE5AC0">
        <w:rPr>
          <w:rFonts w:hAnsi="標楷體"/>
        </w:rPr>
        <w:t>予熱心參與會務或積極監督等考評意見，甚且</w:t>
      </w:r>
      <w:r w:rsidR="00CF317E" w:rsidRPr="00AE5AC0">
        <w:rPr>
          <w:rFonts w:hAnsi="標楷體"/>
        </w:rPr>
        <w:t>未</w:t>
      </w:r>
      <w:r w:rsidR="0046296E" w:rsidRPr="00AE5AC0">
        <w:rPr>
          <w:rFonts w:hAnsi="標楷體"/>
        </w:rPr>
        <w:t>查</w:t>
      </w:r>
      <w:r w:rsidR="00CF317E" w:rsidRPr="00AE5AC0">
        <w:rPr>
          <w:rFonts w:hAnsi="標楷體"/>
        </w:rPr>
        <w:t>明其未出席會</w:t>
      </w:r>
      <w:r w:rsidRPr="00AE5AC0">
        <w:rPr>
          <w:rFonts w:hAnsi="標楷體"/>
        </w:rPr>
        <w:t>議</w:t>
      </w:r>
      <w:r w:rsidR="00CF317E" w:rsidRPr="00AE5AC0">
        <w:rPr>
          <w:rFonts w:hAnsi="標楷體"/>
        </w:rPr>
        <w:t>是否事先請假，並委託其他機關代表代理行使職權</w:t>
      </w:r>
      <w:r w:rsidR="00175DCF" w:rsidRPr="00AE5AC0">
        <w:rPr>
          <w:rFonts w:hAnsi="標楷體" w:hint="eastAsia"/>
        </w:rPr>
        <w:t>，顯然違反</w:t>
      </w:r>
      <w:r w:rsidR="00CE0F51" w:rsidRPr="00AE5AC0">
        <w:rPr>
          <w:rFonts w:hAnsi="標楷體" w:hint="eastAsia"/>
        </w:rPr>
        <w:t>「</w:t>
      </w:r>
      <w:r w:rsidR="00CE0F51" w:rsidRPr="00AE5AC0">
        <w:rPr>
          <w:rFonts w:hAnsi="標楷體"/>
        </w:rPr>
        <w:t>交通部派任公民營事業及財團法人機關代表遴選、管理及考核要點</w:t>
      </w:r>
      <w:r w:rsidR="00CE0F51" w:rsidRPr="00AE5AC0">
        <w:rPr>
          <w:rFonts w:hAnsi="標楷體" w:hint="eastAsia"/>
        </w:rPr>
        <w:t>」</w:t>
      </w:r>
      <w:r w:rsidR="0046296E" w:rsidRPr="00AE5AC0">
        <w:rPr>
          <w:rFonts w:hAnsi="標楷體"/>
        </w:rPr>
        <w:t>；又</w:t>
      </w:r>
      <w:r w:rsidR="000E755C" w:rsidRPr="00AE5AC0">
        <w:rPr>
          <w:rFonts w:hAnsi="標楷體"/>
        </w:rPr>
        <w:t>陽明海運104年度虧損</w:t>
      </w:r>
      <w:r w:rsidR="00A157CD" w:rsidRPr="00AE5AC0">
        <w:rPr>
          <w:rFonts w:hAnsi="標楷體"/>
        </w:rPr>
        <w:t>77億餘</w:t>
      </w:r>
      <w:r w:rsidR="000E755C" w:rsidRPr="00AE5AC0">
        <w:rPr>
          <w:rFonts w:hAnsi="標楷體"/>
        </w:rPr>
        <w:t>元，該年度</w:t>
      </w:r>
      <w:r w:rsidR="005127D2" w:rsidRPr="00AE5AC0">
        <w:rPr>
          <w:rFonts w:hAnsi="標楷體"/>
        </w:rPr>
        <w:t>各</w:t>
      </w:r>
      <w:r w:rsidR="000E755C" w:rsidRPr="00AE5AC0">
        <w:rPr>
          <w:rFonts w:hAnsi="標楷體"/>
        </w:rPr>
        <w:t>季財務報告亦皆為淨損，該部仍對時任董事長盧</w:t>
      </w:r>
      <w:r w:rsidR="007412CC">
        <w:rPr>
          <w:rFonts w:hAnsi="標楷體" w:hint="eastAsia"/>
        </w:rPr>
        <w:t>○○</w:t>
      </w:r>
      <w:r w:rsidR="000E755C" w:rsidRPr="00AE5AC0">
        <w:rPr>
          <w:rFonts w:hAnsi="標楷體"/>
        </w:rPr>
        <w:t>予以「成效卓著」考評</w:t>
      </w:r>
      <w:r w:rsidR="0046296E" w:rsidRPr="00AE5AC0">
        <w:rPr>
          <w:rFonts w:hAnsi="標楷體"/>
        </w:rPr>
        <w:t>等情</w:t>
      </w:r>
      <w:r w:rsidR="000E755C" w:rsidRPr="00AE5AC0">
        <w:rPr>
          <w:rFonts w:hAnsi="標楷體"/>
        </w:rPr>
        <w:t>，</w:t>
      </w:r>
      <w:r w:rsidR="00781576" w:rsidRPr="00AE5AC0">
        <w:rPr>
          <w:rFonts w:hAnsi="標楷體"/>
        </w:rPr>
        <w:lastRenderedPageBreak/>
        <w:t>在在</w:t>
      </w:r>
      <w:r w:rsidR="000E755C" w:rsidRPr="00AE5AC0">
        <w:rPr>
          <w:rFonts w:hAnsi="標楷體"/>
        </w:rPr>
        <w:t>顯示該部</w:t>
      </w:r>
      <w:r w:rsidR="00781576" w:rsidRPr="00AE5AC0">
        <w:rPr>
          <w:rFonts w:hAnsi="標楷體"/>
        </w:rPr>
        <w:t>對公股代表之</w:t>
      </w:r>
      <w:r w:rsidR="000E755C" w:rsidRPr="00AE5AC0">
        <w:rPr>
          <w:rFonts w:hAnsi="標楷體"/>
        </w:rPr>
        <w:t>管理及考</w:t>
      </w:r>
      <w:r w:rsidRPr="00AE5AC0">
        <w:rPr>
          <w:rFonts w:hAnsi="標楷體"/>
        </w:rPr>
        <w:t>核</w:t>
      </w:r>
      <w:r w:rsidR="000E755C" w:rsidRPr="00AE5AC0">
        <w:rPr>
          <w:rFonts w:hAnsi="標楷體"/>
        </w:rPr>
        <w:t>作業流於形式，未</w:t>
      </w:r>
      <w:r w:rsidRPr="00AE5AC0">
        <w:rPr>
          <w:rFonts w:hAnsi="標楷體"/>
        </w:rPr>
        <w:t>確依相關規定</w:t>
      </w:r>
      <w:r w:rsidR="000E755C" w:rsidRPr="00AE5AC0">
        <w:rPr>
          <w:rFonts w:hAnsi="標楷體"/>
        </w:rPr>
        <w:t>落實</w:t>
      </w:r>
      <w:r w:rsidRPr="00AE5AC0">
        <w:rPr>
          <w:rFonts w:hAnsi="標楷體"/>
        </w:rPr>
        <w:t>辦理，實有待改善</w:t>
      </w:r>
      <w:r w:rsidR="0046296E" w:rsidRPr="00AE5AC0">
        <w:rPr>
          <w:rFonts w:hAnsi="標楷體"/>
        </w:rPr>
        <w:t>。</w:t>
      </w:r>
    </w:p>
    <w:p w:rsidR="000B2DDE" w:rsidRPr="00AE5AC0" w:rsidRDefault="007A51DC" w:rsidP="00AE5AC0">
      <w:pPr>
        <w:pStyle w:val="20"/>
        <w:rPr>
          <w:rFonts w:hAnsi="標楷體"/>
          <w:b/>
        </w:rPr>
      </w:pPr>
      <w:r w:rsidRPr="00AE5AC0">
        <w:rPr>
          <w:rFonts w:hAnsi="標楷體"/>
          <w:b/>
        </w:rPr>
        <w:t>交通部對於</w:t>
      </w:r>
      <w:r w:rsidR="000B2DDE" w:rsidRPr="00AE5AC0">
        <w:rPr>
          <w:rFonts w:hAnsi="標楷體"/>
          <w:b/>
        </w:rPr>
        <w:t>陽明海運</w:t>
      </w:r>
      <w:r w:rsidR="003802A6" w:rsidRPr="00AE5AC0">
        <w:rPr>
          <w:rFonts w:hAnsi="標楷體"/>
          <w:b/>
        </w:rPr>
        <w:t>持續虧損及負債比率居高不下等問題，允應加強監督，</w:t>
      </w:r>
      <w:r w:rsidR="00FB4B65" w:rsidRPr="00AE5AC0">
        <w:rPr>
          <w:rFonts w:hAnsi="標楷體" w:hint="eastAsia"/>
          <w:b/>
        </w:rPr>
        <w:t>持續</w:t>
      </w:r>
      <w:r w:rsidR="001879BE" w:rsidRPr="00AE5AC0">
        <w:rPr>
          <w:rFonts w:hAnsi="標楷體"/>
          <w:b/>
        </w:rPr>
        <w:t>檢視其財務改善方案</w:t>
      </w:r>
      <w:r w:rsidR="00FB4B65" w:rsidRPr="00AE5AC0">
        <w:rPr>
          <w:rFonts w:hAnsi="標楷體" w:hint="eastAsia"/>
          <w:b/>
        </w:rPr>
        <w:t>、營運策略改善計畫及</w:t>
      </w:r>
      <w:r w:rsidR="00FB4B65" w:rsidRPr="00AE5AC0">
        <w:rPr>
          <w:rFonts w:hAnsi="標楷體"/>
          <w:b/>
        </w:rPr>
        <w:t>開源節流措施</w:t>
      </w:r>
      <w:r w:rsidR="00FB4B65" w:rsidRPr="00AE5AC0">
        <w:rPr>
          <w:rFonts w:hAnsi="標楷體" w:hint="eastAsia"/>
          <w:b/>
        </w:rPr>
        <w:t>等，</w:t>
      </w:r>
      <w:r w:rsidR="001879BE" w:rsidRPr="00AE5AC0">
        <w:rPr>
          <w:rFonts w:hAnsi="標楷體"/>
          <w:b/>
        </w:rPr>
        <w:t>是否落實</w:t>
      </w:r>
      <w:r w:rsidR="00FB4B65" w:rsidRPr="00AE5AC0">
        <w:rPr>
          <w:rFonts w:hAnsi="標楷體" w:hint="eastAsia"/>
          <w:b/>
        </w:rPr>
        <w:t>並</w:t>
      </w:r>
      <w:r w:rsidR="001879BE" w:rsidRPr="00AE5AC0">
        <w:rPr>
          <w:rFonts w:hAnsi="標楷體"/>
          <w:b/>
        </w:rPr>
        <w:t>達</w:t>
      </w:r>
      <w:r w:rsidR="001D705B" w:rsidRPr="00AE5AC0">
        <w:rPr>
          <w:rFonts w:hAnsi="標楷體"/>
          <w:b/>
        </w:rPr>
        <w:t>成</w:t>
      </w:r>
      <w:r w:rsidR="001879BE" w:rsidRPr="00AE5AC0">
        <w:rPr>
          <w:rFonts w:hAnsi="標楷體"/>
          <w:b/>
        </w:rPr>
        <w:t>具體成效，</w:t>
      </w:r>
      <w:r w:rsidR="003802A6" w:rsidRPr="00AE5AC0">
        <w:rPr>
          <w:rFonts w:hAnsi="標楷體"/>
          <w:b/>
        </w:rPr>
        <w:t>以強化該公司財務體質</w:t>
      </w:r>
    </w:p>
    <w:p w:rsidR="003802A6" w:rsidRPr="00AE5AC0" w:rsidRDefault="006D7B66" w:rsidP="00AE5AC0">
      <w:pPr>
        <w:pStyle w:val="3"/>
        <w:rPr>
          <w:rFonts w:hAnsi="標楷體"/>
        </w:rPr>
      </w:pPr>
      <w:r w:rsidRPr="00AE5AC0">
        <w:rPr>
          <w:rFonts w:hAnsi="標楷體"/>
        </w:rPr>
        <w:t>據</w:t>
      </w:r>
      <w:r w:rsidR="003802A6" w:rsidRPr="00AE5AC0">
        <w:rPr>
          <w:rFonts w:hAnsi="標楷體"/>
        </w:rPr>
        <w:t>交通部對陽明海運近年來營運虧損原因分析</w:t>
      </w:r>
      <w:r w:rsidRPr="00AE5AC0">
        <w:rPr>
          <w:rFonts w:hAnsi="標楷體"/>
        </w:rPr>
        <w:t>如下：</w:t>
      </w:r>
      <w:r w:rsidR="003802A6" w:rsidRPr="00AE5AC0">
        <w:rPr>
          <w:rFonts w:hAnsi="標楷體"/>
        </w:rPr>
        <w:t>90年中國大陸正式成為WTO會員後，快速成為世界工廠，世界經濟持續復甦，然航運產業歷經多年不景氣，船隊未積極汰舊換新，受惠於需求快速成長，航運產業供不應求，運價與獲利持續攀升，並於94年達到高峰，此外，油價、鋼價及原物料亦持續攀升，全球經濟景氣創造一片榮景，航商為追求市</w:t>
      </w:r>
      <w:r w:rsidR="004A733E" w:rsidRPr="00AE5AC0">
        <w:rPr>
          <w:rFonts w:hAnsi="標楷體"/>
        </w:rPr>
        <w:t>占</w:t>
      </w:r>
      <w:r w:rsidR="003802A6" w:rsidRPr="00AE5AC0">
        <w:rPr>
          <w:rFonts w:hAnsi="標楷體"/>
        </w:rPr>
        <w:t>率與獲利空間，競相造船，船廠塢位一位難求，造船價達到歷史高點；然此榮景於97年雷曼兄弟破產，造成全球金融風暴後，需求驟減，又恰逢交船高峰，航運產業供過於求更加惡化，導致運價持續震盪下跌，98年全球航商無一倖免虧損連連，雖99年航商採取停航手段抑制供給，加上金融風暴過後市場需求急升，讓航商於當年大幅獲利。然自100年起航商又陸續將閒置船舶投入，加上油價持續處於高檔盤旋，遠洋線航商為降低營運成本，紛紛增建大型、低速省油的巨型經濟貨櫃船，以創造規模經濟效益、降低油耗，在航商競投大船供給增加，而經濟需求一直不振情況下，整體市場呈現嚴重供需失衡的情況，運價於105年創下歷史新低。由於運價嚴重崩跌，全球各主要有經營歐美航線之貨櫃航商普遍均出現虧損情形及韓國韓進</w:t>
      </w:r>
      <w:r w:rsidR="00215A45" w:rsidRPr="00AE5AC0">
        <w:rPr>
          <w:rFonts w:hAnsi="標楷體" w:hint="eastAsia"/>
        </w:rPr>
        <w:t>海運公司(</w:t>
      </w:r>
      <w:r w:rsidR="00215A45" w:rsidRPr="00AE5AC0">
        <w:rPr>
          <w:rFonts w:hAnsi="標楷體"/>
        </w:rPr>
        <w:t>Hanjin</w:t>
      </w:r>
      <w:r w:rsidR="00215A45" w:rsidRPr="00AE5AC0">
        <w:rPr>
          <w:rFonts w:hAnsi="標楷體" w:hint="eastAsia"/>
        </w:rPr>
        <w:t xml:space="preserve"> </w:t>
      </w:r>
      <w:r w:rsidR="00215A45" w:rsidRPr="00AE5AC0">
        <w:rPr>
          <w:rFonts w:hAnsi="標楷體"/>
        </w:rPr>
        <w:t>Shipping</w:t>
      </w:r>
      <w:r w:rsidR="00215A45" w:rsidRPr="00AE5AC0">
        <w:rPr>
          <w:rFonts w:hAnsi="標楷體" w:hint="eastAsia"/>
        </w:rPr>
        <w:t>)</w:t>
      </w:r>
      <w:r w:rsidR="003802A6" w:rsidRPr="00AE5AC0">
        <w:rPr>
          <w:rFonts w:hAnsi="標楷體"/>
        </w:rPr>
        <w:t>破產，而陽明海運亦無法置身於外，同樣抵擋不了全球景氣的影響</w:t>
      </w:r>
      <w:r w:rsidR="00A41775" w:rsidRPr="00AE5AC0">
        <w:rPr>
          <w:rFonts w:hAnsi="標楷體"/>
        </w:rPr>
        <w:t>(</w:t>
      </w:r>
      <w:r w:rsidR="003802A6" w:rsidRPr="00AE5AC0">
        <w:rPr>
          <w:rFonts w:hAnsi="標楷體"/>
        </w:rPr>
        <w:t>98至105年</w:t>
      </w:r>
      <w:r w:rsidR="00A41775" w:rsidRPr="00AE5AC0">
        <w:rPr>
          <w:rFonts w:hAnsi="標楷體"/>
        </w:rPr>
        <w:lastRenderedPageBreak/>
        <w:t>陽明海運</w:t>
      </w:r>
      <w:r w:rsidR="003802A6" w:rsidRPr="00AE5AC0">
        <w:rPr>
          <w:rFonts w:hAnsi="標楷體"/>
        </w:rPr>
        <w:t>虧損原因詳如</w:t>
      </w:r>
      <w:r w:rsidR="00A41775" w:rsidRPr="00AE5AC0">
        <w:rPr>
          <w:rFonts w:hAnsi="標楷體"/>
        </w:rPr>
        <w:t>附</w:t>
      </w:r>
      <w:r w:rsidR="003802A6" w:rsidRPr="00AE5AC0">
        <w:rPr>
          <w:rFonts w:hAnsi="標楷體"/>
        </w:rPr>
        <w:t>表</w:t>
      </w:r>
      <w:r w:rsidR="00A41775" w:rsidRPr="00AE5AC0">
        <w:rPr>
          <w:rFonts w:hAnsi="標楷體"/>
        </w:rPr>
        <w:t>一)</w:t>
      </w:r>
      <w:r w:rsidR="003802A6" w:rsidRPr="00AE5AC0">
        <w:rPr>
          <w:rFonts w:hAnsi="標楷體"/>
        </w:rPr>
        <w:t>。</w:t>
      </w:r>
    </w:p>
    <w:p w:rsidR="00C912E2" w:rsidRPr="00AE5AC0" w:rsidRDefault="006D7B66" w:rsidP="00AE5AC0">
      <w:pPr>
        <w:pStyle w:val="3"/>
        <w:rPr>
          <w:rFonts w:hAnsi="標楷體"/>
        </w:rPr>
      </w:pPr>
      <w:r w:rsidRPr="00AE5AC0">
        <w:rPr>
          <w:rFonts w:hAnsi="標楷體"/>
        </w:rPr>
        <w:t>復查</w:t>
      </w:r>
      <w:r w:rsidR="003802A6" w:rsidRPr="00AE5AC0">
        <w:rPr>
          <w:rFonts w:hAnsi="標楷體"/>
        </w:rPr>
        <w:t>陽明海運</w:t>
      </w:r>
      <w:r w:rsidRPr="00AE5AC0">
        <w:rPr>
          <w:rFonts w:hAnsi="標楷體"/>
        </w:rPr>
        <w:t>所</w:t>
      </w:r>
      <w:r w:rsidR="003802A6" w:rsidRPr="00AE5AC0">
        <w:rPr>
          <w:rFonts w:hAnsi="標楷體"/>
        </w:rPr>
        <w:t>面臨之主要財務議題</w:t>
      </w:r>
      <w:r w:rsidR="001572E4" w:rsidRPr="00AE5AC0">
        <w:rPr>
          <w:rFonts w:hAnsi="標楷體"/>
        </w:rPr>
        <w:t>為</w:t>
      </w:r>
      <w:r w:rsidR="003802A6" w:rsidRPr="00AE5AC0">
        <w:rPr>
          <w:rFonts w:hAnsi="標楷體"/>
        </w:rPr>
        <w:t>負債比率偏高，係</w:t>
      </w:r>
      <w:r w:rsidR="001572E4" w:rsidRPr="00AE5AC0">
        <w:rPr>
          <w:rFonts w:hAnsi="標楷體"/>
        </w:rPr>
        <w:t>因</w:t>
      </w:r>
      <w:r w:rsidR="003802A6" w:rsidRPr="00AE5AC0">
        <w:rPr>
          <w:rFonts w:hAnsi="標楷體"/>
        </w:rPr>
        <w:t>資本支出增加及近年營運虧損所致</w:t>
      </w:r>
      <w:r w:rsidR="00A41775" w:rsidRPr="00AE5AC0">
        <w:rPr>
          <w:rFonts w:hAnsi="標楷體"/>
        </w:rPr>
        <w:t>(</w:t>
      </w:r>
      <w:r w:rsidR="003802A6" w:rsidRPr="00AE5AC0">
        <w:rPr>
          <w:rFonts w:hAnsi="標楷體"/>
        </w:rPr>
        <w:t>詳</w:t>
      </w:r>
      <w:r w:rsidR="00A41775" w:rsidRPr="00AE5AC0">
        <w:rPr>
          <w:rFonts w:hAnsi="標楷體"/>
        </w:rPr>
        <w:t>如附</w:t>
      </w:r>
      <w:r w:rsidR="003802A6" w:rsidRPr="00AE5AC0">
        <w:rPr>
          <w:rFonts w:hAnsi="標楷體"/>
        </w:rPr>
        <w:t>表</w:t>
      </w:r>
      <w:r w:rsidR="00A41775" w:rsidRPr="00AE5AC0">
        <w:rPr>
          <w:rFonts w:hAnsi="標楷體"/>
        </w:rPr>
        <w:t>二)</w:t>
      </w:r>
      <w:r w:rsidR="001572E4" w:rsidRPr="00AE5AC0">
        <w:rPr>
          <w:rFonts w:hAnsi="標楷體"/>
        </w:rPr>
        <w:t>；</w:t>
      </w:r>
      <w:r w:rsidR="003802A6" w:rsidRPr="00AE5AC0">
        <w:rPr>
          <w:rFonts w:hAnsi="標楷體"/>
        </w:rPr>
        <w:t>在98年之前</w:t>
      </w:r>
      <w:r w:rsidR="001572E4" w:rsidRPr="00AE5AC0">
        <w:rPr>
          <w:rFonts w:hAnsi="標楷體"/>
        </w:rPr>
        <w:t>係</w:t>
      </w:r>
      <w:r w:rsidR="003802A6" w:rsidRPr="00AE5AC0">
        <w:rPr>
          <w:rFonts w:hAnsi="標楷體"/>
        </w:rPr>
        <w:t>持續獲利，合併負債比率維持在60%以下，98年</w:t>
      </w:r>
      <w:r w:rsidR="001572E4" w:rsidRPr="00AE5AC0">
        <w:rPr>
          <w:rFonts w:hAnsi="標楷體"/>
        </w:rPr>
        <w:t>之</w:t>
      </w:r>
      <w:r w:rsidR="003802A6" w:rsidRPr="00AE5AC0">
        <w:rPr>
          <w:rFonts w:hAnsi="標楷體"/>
        </w:rPr>
        <w:t>後本業營運績效大幅震盪波動，被迫擴大融資規模以支應高度變動的環境下可能的流動性需求與高額的資本支出與還本付息壓力，</w:t>
      </w:r>
      <w:r w:rsidR="001572E4" w:rsidRPr="00AE5AC0">
        <w:rPr>
          <w:rFonts w:hAnsi="標楷體"/>
        </w:rPr>
        <w:t>造成</w:t>
      </w:r>
      <w:r w:rsidR="003802A6" w:rsidRPr="00AE5AC0">
        <w:rPr>
          <w:rFonts w:hAnsi="標楷體"/>
        </w:rPr>
        <w:t>負債比率大幅攀升，於當年底已達71.70%，99年雖</w:t>
      </w:r>
      <w:r w:rsidR="001572E4" w:rsidRPr="00AE5AC0">
        <w:rPr>
          <w:rFonts w:hAnsi="標楷體"/>
        </w:rPr>
        <w:t>略</w:t>
      </w:r>
      <w:r w:rsidR="003802A6" w:rsidRPr="00AE5AC0">
        <w:rPr>
          <w:rFonts w:hAnsi="標楷體"/>
        </w:rPr>
        <w:t>有下降，但仍高達68.03%，之後負債比</w:t>
      </w:r>
      <w:r w:rsidR="001572E4" w:rsidRPr="00AE5AC0">
        <w:rPr>
          <w:rFonts w:hAnsi="標楷體"/>
        </w:rPr>
        <w:t>率</w:t>
      </w:r>
      <w:r w:rsidR="003802A6" w:rsidRPr="00AE5AC0">
        <w:rPr>
          <w:rFonts w:hAnsi="標楷體"/>
        </w:rPr>
        <w:t>居高不下，104年底時攀高至79.53%，105年更高達8</w:t>
      </w:r>
      <w:r w:rsidR="00BA0658" w:rsidRPr="00AE5AC0">
        <w:rPr>
          <w:rFonts w:hAnsi="標楷體"/>
        </w:rPr>
        <w:t>8</w:t>
      </w:r>
      <w:r w:rsidR="003802A6" w:rsidRPr="00AE5AC0">
        <w:rPr>
          <w:rFonts w:hAnsi="標楷體"/>
        </w:rPr>
        <w:t>.</w:t>
      </w:r>
      <w:r w:rsidR="00BA0658" w:rsidRPr="00AE5AC0">
        <w:rPr>
          <w:rFonts w:hAnsi="標楷體"/>
        </w:rPr>
        <w:t>0</w:t>
      </w:r>
      <w:r w:rsidR="003802A6" w:rsidRPr="00AE5AC0">
        <w:rPr>
          <w:rFonts w:hAnsi="標楷體"/>
        </w:rPr>
        <w:t>3%。</w:t>
      </w:r>
    </w:p>
    <w:p w:rsidR="003802A6" w:rsidRPr="00AE5AC0" w:rsidRDefault="00002739" w:rsidP="00AE5AC0">
      <w:pPr>
        <w:pStyle w:val="3"/>
        <w:rPr>
          <w:rFonts w:hAnsi="標楷體"/>
        </w:rPr>
      </w:pPr>
      <w:r w:rsidRPr="00AE5AC0">
        <w:rPr>
          <w:rFonts w:hAnsi="標楷體"/>
        </w:rPr>
        <w:t>再查</w:t>
      </w:r>
      <w:r w:rsidR="003802A6" w:rsidRPr="00AE5AC0">
        <w:rPr>
          <w:rFonts w:hAnsi="標楷體"/>
        </w:rPr>
        <w:t>陽明海運與其他航運公司比較情形</w:t>
      </w:r>
      <w:r w:rsidRPr="00AE5AC0">
        <w:rPr>
          <w:rFonts w:hAnsi="標楷體"/>
        </w:rPr>
        <w:t>，</w:t>
      </w:r>
      <w:r w:rsidR="003802A6" w:rsidRPr="00AE5AC0">
        <w:rPr>
          <w:rFonts w:hAnsi="標楷體"/>
        </w:rPr>
        <w:t>全球各主要有經營歐美航線之貨櫃航商均普遍出現虧損情形，</w:t>
      </w:r>
      <w:r w:rsidR="00A41775" w:rsidRPr="00AE5AC0">
        <w:rPr>
          <w:rFonts w:hAnsi="標楷體"/>
        </w:rPr>
        <w:t>僅</w:t>
      </w:r>
      <w:r w:rsidR="003802A6" w:rsidRPr="00AE5AC0">
        <w:rPr>
          <w:rFonts w:hAnsi="標楷體"/>
        </w:rPr>
        <w:t>萬海航運</w:t>
      </w:r>
      <w:r w:rsidR="00EC1E78" w:rsidRPr="00AE5AC0">
        <w:rPr>
          <w:rFonts w:hAnsi="標楷體"/>
        </w:rPr>
        <w:t>公司</w:t>
      </w:r>
      <w:r w:rsidR="003802A6" w:rsidRPr="00AE5AC0">
        <w:rPr>
          <w:rFonts w:hAnsi="標楷體"/>
        </w:rPr>
        <w:t>因以近洋線業務為主力，受到的衝擊較小</w:t>
      </w:r>
      <w:r w:rsidR="00A41775" w:rsidRPr="00AE5AC0">
        <w:rPr>
          <w:rFonts w:hAnsi="標楷體"/>
        </w:rPr>
        <w:t>(</w:t>
      </w:r>
      <w:r w:rsidR="003802A6" w:rsidRPr="00AE5AC0">
        <w:rPr>
          <w:rFonts w:hAnsi="標楷體"/>
        </w:rPr>
        <w:t>相關航商營運狀況詳</w:t>
      </w:r>
      <w:r w:rsidR="00A41775" w:rsidRPr="00AE5AC0">
        <w:rPr>
          <w:rFonts w:hAnsi="標楷體"/>
        </w:rPr>
        <w:t>如附</w:t>
      </w:r>
      <w:r w:rsidR="003802A6" w:rsidRPr="00AE5AC0">
        <w:rPr>
          <w:rFonts w:hAnsi="標楷體"/>
        </w:rPr>
        <w:t>表</w:t>
      </w:r>
      <w:r w:rsidR="00A41775" w:rsidRPr="00AE5AC0">
        <w:rPr>
          <w:rFonts w:hAnsi="標楷體"/>
        </w:rPr>
        <w:t>三)</w:t>
      </w:r>
      <w:r w:rsidR="003802A6" w:rsidRPr="00AE5AC0">
        <w:rPr>
          <w:rFonts w:hAnsi="標楷體"/>
        </w:rPr>
        <w:t>。</w:t>
      </w:r>
      <w:r w:rsidR="00834689" w:rsidRPr="00AE5AC0">
        <w:rPr>
          <w:rFonts w:hAnsi="標楷體"/>
        </w:rPr>
        <w:t>針對交通部提出「因應全球航運景氣衰退航運業獎勵、紓困暨促進產業升級措施方案」，陽明海運</w:t>
      </w:r>
      <w:r w:rsidR="001939B2" w:rsidRPr="00AE5AC0">
        <w:rPr>
          <w:rFonts w:hAnsi="標楷體"/>
        </w:rPr>
        <w:t>並</w:t>
      </w:r>
      <w:r w:rsidR="00834689" w:rsidRPr="00AE5AC0">
        <w:rPr>
          <w:rFonts w:hAnsi="標楷體"/>
        </w:rPr>
        <w:t>未依</w:t>
      </w:r>
      <w:r w:rsidR="001939B2" w:rsidRPr="00AE5AC0">
        <w:rPr>
          <w:rFonts w:hAnsi="標楷體"/>
        </w:rPr>
        <w:t>該</w:t>
      </w:r>
      <w:r w:rsidR="00834689" w:rsidRPr="00AE5AC0">
        <w:rPr>
          <w:rFonts w:hAnsi="標楷體"/>
        </w:rPr>
        <w:t>方案向相關單位申請紓困</w:t>
      </w:r>
      <w:r w:rsidR="001939B2" w:rsidRPr="00AE5AC0">
        <w:rPr>
          <w:rFonts w:hAnsi="標楷體"/>
        </w:rPr>
        <w:t>，</w:t>
      </w:r>
      <w:r w:rsidR="00834689" w:rsidRPr="00AE5AC0">
        <w:rPr>
          <w:rFonts w:hAnsi="標楷體"/>
        </w:rPr>
        <w:t>係</w:t>
      </w:r>
      <w:r w:rsidR="001939B2" w:rsidRPr="00AE5AC0">
        <w:rPr>
          <w:rFonts w:hAnsi="標楷體"/>
        </w:rPr>
        <w:t>考量</w:t>
      </w:r>
      <w:r w:rsidR="00834689" w:rsidRPr="00AE5AC0">
        <w:rPr>
          <w:rFonts w:hAnsi="標楷體"/>
        </w:rPr>
        <w:t>該公司為國內上市公司、全球排名第8大之貨櫃航商，往來客戶及供商包括國、內外知名企業、股東戶數多達12萬戶。雖然公司營運虧損，但仍正常營運，若採取紓困措施，將影響客戶、股東、債權人、銀行及信用評等機構對公司之信心，進而對公司營運狀況造成不利影響。</w:t>
      </w:r>
      <w:r w:rsidR="00711583" w:rsidRPr="00AE5AC0">
        <w:rPr>
          <w:rFonts w:hAnsi="標楷體" w:hint="eastAsia"/>
        </w:rPr>
        <w:t>爰該公司採取減資再增資計畫，目前進行第2階段增資，</w:t>
      </w:r>
      <w:r w:rsidR="00834689" w:rsidRPr="00AE5AC0">
        <w:rPr>
          <w:rFonts w:hAnsi="標楷體"/>
        </w:rPr>
        <w:t>又該公司為避免流動性風險，提升每股淨值，</w:t>
      </w:r>
      <w:r w:rsidR="001939B2" w:rsidRPr="00AE5AC0">
        <w:rPr>
          <w:rFonts w:hAnsi="標楷體"/>
        </w:rPr>
        <w:t>除</w:t>
      </w:r>
      <w:r w:rsidR="00834689" w:rsidRPr="00AE5AC0">
        <w:rPr>
          <w:rFonts w:hAnsi="標楷體"/>
        </w:rPr>
        <w:t>於105年第</w:t>
      </w:r>
      <w:r w:rsidR="001939B2" w:rsidRPr="00AE5AC0">
        <w:rPr>
          <w:rFonts w:hAnsi="標楷體"/>
        </w:rPr>
        <w:t>3</w:t>
      </w:r>
      <w:r w:rsidR="00834689" w:rsidRPr="00AE5AC0">
        <w:rPr>
          <w:rFonts w:hAnsi="標楷體"/>
        </w:rPr>
        <w:t>季規劃一系列之財務改善方案，包括出售不動產及老舊貨櫃、</w:t>
      </w:r>
      <w:r w:rsidR="005F0D73" w:rsidRPr="00AE5AC0">
        <w:rPr>
          <w:rFonts w:hAnsi="標楷體"/>
        </w:rPr>
        <w:t>子公司</w:t>
      </w:r>
      <w:r w:rsidR="00834689" w:rsidRPr="00AE5AC0">
        <w:rPr>
          <w:rFonts w:hAnsi="標楷體"/>
        </w:rPr>
        <w:t>慶明</w:t>
      </w:r>
      <w:r w:rsidR="005F0D73" w:rsidRPr="00AE5AC0">
        <w:rPr>
          <w:rFonts w:hAnsi="標楷體"/>
        </w:rPr>
        <w:t>投資股份有限公司現金減資</w:t>
      </w:r>
      <w:r w:rsidR="00834689" w:rsidRPr="00AE5AC0">
        <w:rPr>
          <w:rFonts w:hAnsi="標楷體"/>
        </w:rPr>
        <w:t>、私募現金增資等</w:t>
      </w:r>
      <w:r w:rsidR="001939B2" w:rsidRPr="00AE5AC0">
        <w:rPr>
          <w:rFonts w:hAnsi="標楷體"/>
        </w:rPr>
        <w:t>外</w:t>
      </w:r>
      <w:r w:rsidR="00834689" w:rsidRPr="00AE5AC0">
        <w:rPr>
          <w:rFonts w:hAnsi="標楷體"/>
        </w:rPr>
        <w:t>，並採取</w:t>
      </w:r>
      <w:r w:rsidR="00CE766C" w:rsidRPr="00AE5AC0">
        <w:rPr>
          <w:rFonts w:hAnsi="標楷體"/>
        </w:rPr>
        <w:t>強化</w:t>
      </w:r>
      <w:r w:rsidR="00834689" w:rsidRPr="00AE5AC0">
        <w:rPr>
          <w:rFonts w:hAnsi="標楷體"/>
        </w:rPr>
        <w:t>營運及開源節流措施，</w:t>
      </w:r>
      <w:r w:rsidR="00CE766C" w:rsidRPr="00AE5AC0">
        <w:rPr>
          <w:rFonts w:hAnsi="標楷體"/>
        </w:rPr>
        <w:t>例如：淘汰船齡老舊且耗油、營運費用高之自有船，採取主管減薪</w:t>
      </w:r>
      <w:r w:rsidR="00CE766C" w:rsidRPr="00AE5AC0">
        <w:rPr>
          <w:rFonts w:hAnsi="標楷體"/>
        </w:rPr>
        <w:lastRenderedPageBreak/>
        <w:t>措施，又</w:t>
      </w:r>
      <w:r w:rsidR="00834689" w:rsidRPr="00AE5AC0">
        <w:rPr>
          <w:rFonts w:hAnsi="標楷體"/>
        </w:rPr>
        <w:t>持續提高向貨主收取之延留滯費實收比例、成立陸岸作業研究小組研究各地區市場可營業或增裕營收之項目，及於100年將相對市場租金為高之15艘長租船舶解租還船，並拆解部分船舶</w:t>
      </w:r>
      <w:r w:rsidR="00711583" w:rsidRPr="00AE5AC0">
        <w:rPr>
          <w:rFonts w:hAnsi="標楷體" w:hint="eastAsia"/>
        </w:rPr>
        <w:t>；另業務面</w:t>
      </w:r>
      <w:r w:rsidR="00711583" w:rsidRPr="00AE5AC0">
        <w:rPr>
          <w:rFonts w:hAnsi="標楷體"/>
          <w:snapToGrid w:val="0"/>
        </w:rPr>
        <w:t>改善貨載結構及貢獻管理、Intra-Asia貨載量成長、增裕陸岸作業收入與裁撤或縮減虧損航線</w:t>
      </w:r>
      <w:r w:rsidR="00711583" w:rsidRPr="00AE5AC0">
        <w:rPr>
          <w:rFonts w:hAnsi="標楷體" w:hint="eastAsia"/>
        </w:rPr>
        <w:t>；成本面針對</w:t>
      </w:r>
      <w:r w:rsidR="00711583" w:rsidRPr="00AE5AC0">
        <w:rPr>
          <w:rFonts w:hAnsi="標楷體"/>
          <w:snapToGrid w:val="0"/>
        </w:rPr>
        <w:t>主要變動成本管控(貨物運費/空櫃調度成本/集貨船費用)、節省燃油耗量、降低貨櫃租金與減省管銷費用</w:t>
      </w:r>
      <w:r w:rsidR="00553C49" w:rsidRPr="00AE5AC0">
        <w:rPr>
          <w:rFonts w:hAnsi="標楷體" w:hint="eastAsia"/>
          <w:snapToGrid w:val="0"/>
        </w:rPr>
        <w:t>；並</w:t>
      </w:r>
      <w:r w:rsidR="00711583" w:rsidRPr="00AE5AC0">
        <w:rPr>
          <w:rFonts w:hAnsi="標楷體"/>
          <w:snapToGrid w:val="0"/>
        </w:rPr>
        <w:t>全球集中化管理透過組織改組有效落實公司集中化管理策略</w:t>
      </w:r>
      <w:r w:rsidR="00711583" w:rsidRPr="00AE5AC0">
        <w:rPr>
          <w:rFonts w:hAnsi="標楷體" w:hint="eastAsia"/>
        </w:rPr>
        <w:t>等</w:t>
      </w:r>
      <w:r w:rsidR="00553C49" w:rsidRPr="00AE5AC0">
        <w:rPr>
          <w:rFonts w:hAnsi="標楷體" w:hint="eastAsia"/>
        </w:rPr>
        <w:t>，</w:t>
      </w:r>
      <w:r w:rsidR="00834689" w:rsidRPr="00AE5AC0">
        <w:rPr>
          <w:rFonts w:hAnsi="標楷體"/>
        </w:rPr>
        <w:t>藉以改善經營困境。</w:t>
      </w:r>
      <w:r w:rsidR="00460338">
        <w:rPr>
          <w:rFonts w:hAnsi="標楷體" w:hint="eastAsia"/>
        </w:rPr>
        <w:t>上開措施雖已略見成效，惟尚待該公司持續檢討、調整、再確實執行，以期營運轉虧為盈、降低負債比率並改善財務結構。</w:t>
      </w:r>
    </w:p>
    <w:p w:rsidR="005127D2" w:rsidRPr="00AE5AC0" w:rsidRDefault="00C912E2" w:rsidP="00AE5AC0">
      <w:pPr>
        <w:pStyle w:val="3"/>
        <w:rPr>
          <w:rFonts w:hAnsi="標楷體"/>
        </w:rPr>
      </w:pPr>
      <w:r w:rsidRPr="00AE5AC0">
        <w:rPr>
          <w:rFonts w:hAnsi="標楷體"/>
        </w:rPr>
        <w:t>基上，</w:t>
      </w:r>
      <w:r w:rsidR="005127D2" w:rsidRPr="00AE5AC0">
        <w:rPr>
          <w:rFonts w:hAnsi="標楷體"/>
        </w:rPr>
        <w:t>航商之盈虧與運價具有高度正相關，近幾年運價崩跌，致多數全球各主要有經營歐美航線之航商，普遍呈現虧損情形，105年13家公司財報均為虧損。由於嚴重的供給過剩及市場長期需求預期降低，使得市場因而掀起一波整併及重組浪潮。隨著航運業高度整合及供給面的深入調整，市場整體經營預計將聚焦</w:t>
      </w:r>
      <w:r w:rsidR="00434D0C" w:rsidRPr="00AE5AC0">
        <w:rPr>
          <w:rFonts w:hAnsi="標楷體"/>
        </w:rPr>
        <w:t>在</w:t>
      </w:r>
      <w:r w:rsidR="005127D2" w:rsidRPr="00AE5AC0">
        <w:rPr>
          <w:rFonts w:hAnsi="標楷體"/>
        </w:rPr>
        <w:t>提升客戶服務面，再次實現盈利為各航商當前主要的目標。</w:t>
      </w:r>
      <w:r w:rsidR="001D26CC" w:rsidRPr="00AE5AC0">
        <w:rPr>
          <w:rFonts w:hAnsi="標楷體"/>
        </w:rPr>
        <w:t>陽明海運處於當前市場動盪與競爭激烈的產業環境中，</w:t>
      </w:r>
      <w:r w:rsidRPr="00AE5AC0">
        <w:rPr>
          <w:rFonts w:hAnsi="標楷體"/>
        </w:rPr>
        <w:t>規劃</w:t>
      </w:r>
      <w:r w:rsidR="001D26CC" w:rsidRPr="00AE5AC0">
        <w:rPr>
          <w:rFonts w:hAnsi="標楷體"/>
        </w:rPr>
        <w:t>透過緊密的聯盟合作及一連串的內部營運優化政策以因應此一惡劣情勢，以達成降低營運成本與提升經營管理效率之目標</w:t>
      </w:r>
      <w:r w:rsidR="005127D2" w:rsidRPr="00AE5AC0">
        <w:rPr>
          <w:rFonts w:hAnsi="標楷體"/>
        </w:rPr>
        <w:t>，增強自身競爭力</w:t>
      </w:r>
      <w:r w:rsidR="00F50708" w:rsidRPr="00AE5AC0">
        <w:rPr>
          <w:rFonts w:hAnsi="標楷體" w:hint="eastAsia"/>
        </w:rPr>
        <w:t>；於</w:t>
      </w:r>
      <w:r w:rsidR="003A7B23" w:rsidRPr="00AE5AC0">
        <w:rPr>
          <w:rFonts w:hAnsi="標楷體" w:hint="eastAsia"/>
        </w:rPr>
        <w:t>營運損益上</w:t>
      </w:r>
      <w:r w:rsidR="00F50708" w:rsidRPr="00AE5AC0">
        <w:rPr>
          <w:rFonts w:hAnsi="標楷體" w:hint="eastAsia"/>
        </w:rPr>
        <w:t>，</w:t>
      </w:r>
      <w:r w:rsidR="00033B04" w:rsidRPr="00AE5AC0">
        <w:rPr>
          <w:rFonts w:hAnsi="標楷體" w:hint="eastAsia"/>
        </w:rPr>
        <w:t>該公司</w:t>
      </w:r>
      <w:r w:rsidR="003C2541" w:rsidRPr="00AE5AC0">
        <w:rPr>
          <w:rFonts w:hAnsi="標楷體"/>
          <w:szCs w:val="32"/>
        </w:rPr>
        <w:t>105</w:t>
      </w:r>
      <w:r w:rsidR="00033B04" w:rsidRPr="00AE5AC0">
        <w:rPr>
          <w:rFonts w:hAnsi="標楷體" w:hint="eastAsia"/>
          <w:szCs w:val="32"/>
        </w:rPr>
        <w:t>年</w:t>
      </w:r>
      <w:r w:rsidR="003C2541" w:rsidRPr="00AE5AC0">
        <w:rPr>
          <w:rFonts w:hAnsi="標楷體"/>
          <w:szCs w:val="32"/>
        </w:rPr>
        <w:t>第</w:t>
      </w:r>
      <w:r w:rsidR="003C2541" w:rsidRPr="00AE5AC0">
        <w:rPr>
          <w:rFonts w:hAnsi="標楷體" w:hint="eastAsia"/>
          <w:szCs w:val="32"/>
        </w:rPr>
        <w:t>4</w:t>
      </w:r>
      <w:r w:rsidR="003C2541" w:rsidRPr="00AE5AC0">
        <w:rPr>
          <w:rFonts w:hAnsi="標楷體"/>
          <w:szCs w:val="32"/>
        </w:rPr>
        <w:t>季較</w:t>
      </w:r>
      <w:r w:rsidR="003A7B23" w:rsidRPr="00AE5AC0">
        <w:rPr>
          <w:rFonts w:hAnsi="標楷體"/>
          <w:szCs w:val="32"/>
        </w:rPr>
        <w:t>前1</w:t>
      </w:r>
      <w:r w:rsidR="003C2541" w:rsidRPr="00AE5AC0">
        <w:rPr>
          <w:rFonts w:hAnsi="標楷體"/>
          <w:szCs w:val="32"/>
        </w:rPr>
        <w:t>季減虧近</w:t>
      </w:r>
      <w:r w:rsidR="003C2541" w:rsidRPr="00AE5AC0">
        <w:rPr>
          <w:rFonts w:hAnsi="標楷體" w:hint="eastAsia"/>
          <w:szCs w:val="32"/>
        </w:rPr>
        <w:t>6</w:t>
      </w:r>
      <w:r w:rsidR="003C2541" w:rsidRPr="00AE5AC0">
        <w:rPr>
          <w:rFonts w:hAnsi="標楷體"/>
          <w:szCs w:val="32"/>
        </w:rPr>
        <w:t>成，106年</w:t>
      </w:r>
      <w:r w:rsidR="00033B04" w:rsidRPr="00AE5AC0">
        <w:rPr>
          <w:rFonts w:hAnsi="標楷體"/>
          <w:szCs w:val="32"/>
        </w:rPr>
        <w:t>第1</w:t>
      </w:r>
      <w:r w:rsidR="003C2541" w:rsidRPr="00AE5AC0">
        <w:rPr>
          <w:rFonts w:hAnsi="標楷體"/>
          <w:szCs w:val="32"/>
        </w:rPr>
        <w:t>季</w:t>
      </w:r>
      <w:r w:rsidR="00F12CC3" w:rsidRPr="00AE5AC0">
        <w:rPr>
          <w:rFonts w:hAnsi="標楷體"/>
          <w:szCs w:val="32"/>
        </w:rPr>
        <w:t>較前1季</w:t>
      </w:r>
      <w:r w:rsidR="003C2541" w:rsidRPr="00AE5AC0">
        <w:rPr>
          <w:rFonts w:hAnsi="標楷體"/>
          <w:szCs w:val="32"/>
        </w:rPr>
        <w:t>減虧逾</w:t>
      </w:r>
      <w:r w:rsidR="003C2541" w:rsidRPr="00AE5AC0">
        <w:rPr>
          <w:rFonts w:hAnsi="標楷體" w:hint="eastAsia"/>
          <w:szCs w:val="32"/>
        </w:rPr>
        <w:t>5</w:t>
      </w:r>
      <w:r w:rsidR="003C2541" w:rsidRPr="00AE5AC0">
        <w:rPr>
          <w:rFonts w:hAnsi="標楷體"/>
          <w:szCs w:val="32"/>
        </w:rPr>
        <w:t>成，</w:t>
      </w:r>
      <w:r w:rsidR="00F12CC3" w:rsidRPr="00AE5AC0">
        <w:rPr>
          <w:rFonts w:hAnsi="標楷體" w:hint="eastAsia"/>
          <w:szCs w:val="32"/>
        </w:rPr>
        <w:t>與</w:t>
      </w:r>
      <w:r w:rsidR="003C2541" w:rsidRPr="00AE5AC0">
        <w:rPr>
          <w:rFonts w:hAnsi="標楷體"/>
          <w:szCs w:val="32"/>
        </w:rPr>
        <w:t>105年同期</w:t>
      </w:r>
      <w:r w:rsidR="00F12CC3" w:rsidRPr="00AE5AC0">
        <w:rPr>
          <w:rFonts w:hAnsi="標楷體" w:hint="eastAsia"/>
          <w:szCs w:val="32"/>
        </w:rPr>
        <w:t>相較</w:t>
      </w:r>
      <w:r w:rsidR="003C2541" w:rsidRPr="00AE5AC0">
        <w:rPr>
          <w:rFonts w:hAnsi="標楷體"/>
          <w:szCs w:val="32"/>
        </w:rPr>
        <w:t>減虧逾75%，改善金額達27.55億元</w:t>
      </w:r>
      <w:r w:rsidR="003C2541" w:rsidRPr="00AE5AC0">
        <w:rPr>
          <w:rFonts w:hAnsi="標楷體" w:hint="eastAsia"/>
          <w:szCs w:val="32"/>
        </w:rPr>
        <w:t>，</w:t>
      </w:r>
      <w:r w:rsidR="00741B9A" w:rsidRPr="00AE5AC0">
        <w:rPr>
          <w:rFonts w:hAnsi="標楷體"/>
        </w:rPr>
        <w:t>惟該公司106年上半年營運仍呈現虧損12億8,245萬餘元，尚未能轉虧為盈</w:t>
      </w:r>
      <w:r w:rsidR="005127D2" w:rsidRPr="00AE5AC0">
        <w:rPr>
          <w:rFonts w:hAnsi="標楷體"/>
        </w:rPr>
        <w:t>。</w:t>
      </w:r>
      <w:r w:rsidR="00434D0C" w:rsidRPr="00AE5AC0">
        <w:rPr>
          <w:rFonts w:hAnsi="標楷體"/>
        </w:rPr>
        <w:t>106</w:t>
      </w:r>
      <w:r w:rsidR="005127D2" w:rsidRPr="00AE5AC0">
        <w:rPr>
          <w:rFonts w:hAnsi="標楷體"/>
        </w:rPr>
        <w:t>年全球海運市場相互競爭仍激烈，但隨著全球貿易量</w:t>
      </w:r>
      <w:r w:rsidR="005127D2" w:rsidRPr="00AE5AC0">
        <w:rPr>
          <w:rFonts w:hAnsi="標楷體"/>
        </w:rPr>
        <w:lastRenderedPageBreak/>
        <w:t>開始復甦，且貨櫃平均運價歷經去年</w:t>
      </w:r>
      <w:r w:rsidR="00215A45" w:rsidRPr="00AE5AC0">
        <w:rPr>
          <w:rFonts w:hAnsi="標楷體" w:hint="eastAsia"/>
        </w:rPr>
        <w:t>韓國</w:t>
      </w:r>
      <w:r w:rsidR="005127D2" w:rsidRPr="00AE5AC0">
        <w:rPr>
          <w:rFonts w:hAnsi="標楷體"/>
        </w:rPr>
        <w:t>韓進海運</w:t>
      </w:r>
      <w:r w:rsidR="00215A45" w:rsidRPr="00AE5AC0">
        <w:rPr>
          <w:rFonts w:hAnsi="標楷體" w:hint="eastAsia"/>
        </w:rPr>
        <w:t>公司</w:t>
      </w:r>
      <w:r w:rsidR="005127D2" w:rsidRPr="00AE5AC0">
        <w:rPr>
          <w:rFonts w:hAnsi="標楷體"/>
        </w:rPr>
        <w:t>破產觸底反彈後逐漸回升</w:t>
      </w:r>
      <w:r w:rsidR="00A41775" w:rsidRPr="00AE5AC0">
        <w:rPr>
          <w:rFonts w:hAnsi="標楷體"/>
        </w:rPr>
        <w:t>之時</w:t>
      </w:r>
      <w:r w:rsidR="005127D2" w:rsidRPr="00AE5AC0">
        <w:rPr>
          <w:rFonts w:hAnsi="標楷體"/>
        </w:rPr>
        <w:t>，</w:t>
      </w:r>
      <w:r w:rsidR="001D26CC" w:rsidRPr="00AE5AC0">
        <w:rPr>
          <w:rFonts w:hAnsi="標楷體"/>
        </w:rPr>
        <w:t>交通部允應加強監督，</w:t>
      </w:r>
      <w:r w:rsidR="00460338" w:rsidRPr="00460338">
        <w:rPr>
          <w:rFonts w:hAnsi="標楷體" w:hint="eastAsia"/>
        </w:rPr>
        <w:t>持續</w:t>
      </w:r>
      <w:r w:rsidR="00460338" w:rsidRPr="00460338">
        <w:rPr>
          <w:rFonts w:hAnsi="標楷體"/>
        </w:rPr>
        <w:t>檢視其財務改善方案</w:t>
      </w:r>
      <w:r w:rsidR="00460338" w:rsidRPr="00460338">
        <w:rPr>
          <w:rFonts w:hAnsi="標楷體" w:hint="eastAsia"/>
        </w:rPr>
        <w:t>、營運策略改善計畫及</w:t>
      </w:r>
      <w:r w:rsidR="00460338" w:rsidRPr="00460338">
        <w:rPr>
          <w:rFonts w:hAnsi="標楷體"/>
        </w:rPr>
        <w:t>開源節流措施</w:t>
      </w:r>
      <w:r w:rsidR="00460338" w:rsidRPr="00460338">
        <w:rPr>
          <w:rFonts w:hAnsi="標楷體" w:hint="eastAsia"/>
        </w:rPr>
        <w:t>等，</w:t>
      </w:r>
      <w:r w:rsidR="00460338" w:rsidRPr="00460338">
        <w:rPr>
          <w:rFonts w:hAnsi="標楷體"/>
        </w:rPr>
        <w:t>是否落實</w:t>
      </w:r>
      <w:r w:rsidR="00460338" w:rsidRPr="00460338">
        <w:rPr>
          <w:rFonts w:hAnsi="標楷體" w:hint="eastAsia"/>
        </w:rPr>
        <w:t>並</w:t>
      </w:r>
      <w:r w:rsidR="00460338" w:rsidRPr="00460338">
        <w:rPr>
          <w:rFonts w:hAnsi="標楷體"/>
        </w:rPr>
        <w:t>達成具體成效，以強化該公司財務體質</w:t>
      </w:r>
      <w:r w:rsidR="005127D2" w:rsidRPr="00AE5AC0">
        <w:rPr>
          <w:rFonts w:hAnsi="標楷體"/>
        </w:rPr>
        <w:t>。</w:t>
      </w:r>
    </w:p>
    <w:p w:rsidR="00E25849" w:rsidRPr="00AE5AC0" w:rsidRDefault="00E25849" w:rsidP="00AE5AC0">
      <w:pPr>
        <w:pStyle w:val="1"/>
        <w:ind w:left="2380" w:hanging="2380"/>
        <w:rPr>
          <w:rFonts w:hAnsi="標楷體"/>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59"/>
      <w:r w:rsidRPr="00AE5AC0">
        <w:rPr>
          <w:rFonts w:hAnsi="標楷體"/>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sidRPr="00AE5AC0">
        <w:rPr>
          <w:rFonts w:hAnsi="標楷體"/>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25849" w:rsidRPr="00AE5AC0" w:rsidRDefault="00E25849">
      <w:pPr>
        <w:pStyle w:val="20"/>
        <w:rPr>
          <w:rFonts w:hAnsi="標楷體"/>
        </w:rPr>
      </w:pPr>
      <w:bookmarkStart w:id="86" w:name="_Toc524895649"/>
      <w:bookmarkStart w:id="87" w:name="_Toc524896195"/>
      <w:bookmarkStart w:id="88" w:name="_Toc524896225"/>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421794877"/>
      <w:bookmarkStart w:id="98" w:name="_Toc421795443"/>
      <w:bookmarkStart w:id="99" w:name="_Toc421796024"/>
      <w:bookmarkStart w:id="100" w:name="_Toc422728959"/>
      <w:bookmarkStart w:id="101" w:name="_Toc422834162"/>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6"/>
      <w:bookmarkEnd w:id="87"/>
      <w:bookmarkEnd w:id="88"/>
      <w:r w:rsidRPr="00AE5AC0">
        <w:rPr>
          <w:rFonts w:hAnsi="標楷體"/>
        </w:rPr>
        <w:t>調查意見函請</w:t>
      </w:r>
      <w:r w:rsidR="00834689" w:rsidRPr="00AE5AC0">
        <w:rPr>
          <w:rFonts w:hAnsi="標楷體"/>
        </w:rPr>
        <w:t>交通部</w:t>
      </w:r>
      <w:r w:rsidRPr="00AE5AC0">
        <w:rPr>
          <w:rFonts w:hAnsi="標楷體"/>
        </w:rPr>
        <w:t>確實檢討改進，並於</w:t>
      </w:r>
      <w:r w:rsidR="00E122D8" w:rsidRPr="00AE5AC0">
        <w:rPr>
          <w:rFonts w:hAnsi="標楷體"/>
        </w:rPr>
        <w:t>2</w:t>
      </w:r>
      <w:r w:rsidRPr="00AE5AC0">
        <w:rPr>
          <w:rFonts w:hAnsi="標楷體"/>
        </w:rPr>
        <w:t>個月內見復。</w:t>
      </w:r>
      <w:bookmarkEnd w:id="89"/>
      <w:bookmarkEnd w:id="90"/>
      <w:bookmarkEnd w:id="91"/>
      <w:bookmarkEnd w:id="92"/>
      <w:bookmarkEnd w:id="93"/>
      <w:bookmarkEnd w:id="94"/>
      <w:bookmarkEnd w:id="95"/>
      <w:bookmarkEnd w:id="96"/>
      <w:bookmarkEnd w:id="97"/>
      <w:bookmarkEnd w:id="98"/>
      <w:bookmarkEnd w:id="99"/>
      <w:bookmarkEnd w:id="100"/>
      <w:bookmarkEnd w:id="101"/>
    </w:p>
    <w:p w:rsidR="00E25849" w:rsidRPr="00AE5AC0" w:rsidRDefault="00E25849">
      <w:pPr>
        <w:pStyle w:val="20"/>
        <w:rPr>
          <w:rFonts w:hAnsi="標楷體"/>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102"/>
      <w:bookmarkEnd w:id="103"/>
      <w:bookmarkEnd w:id="104"/>
      <w:bookmarkEnd w:id="105"/>
      <w:bookmarkEnd w:id="106"/>
      <w:bookmarkEnd w:id="107"/>
      <w:bookmarkEnd w:id="108"/>
      <w:bookmarkEnd w:id="109"/>
      <w:bookmarkEnd w:id="110"/>
      <w:bookmarkEnd w:id="111"/>
      <w:bookmarkEnd w:id="112"/>
      <w:r w:rsidRPr="00AE5AC0">
        <w:rPr>
          <w:rFonts w:hAnsi="標楷體"/>
        </w:rPr>
        <w:t>檢附派查函及相關附件，送請</w:t>
      </w:r>
      <w:r w:rsidR="00A41775" w:rsidRPr="00AE5AC0">
        <w:rPr>
          <w:rFonts w:hAnsi="標楷體"/>
        </w:rPr>
        <w:t>交通</w:t>
      </w:r>
      <w:r w:rsidRPr="00AE5AC0">
        <w:rPr>
          <w:rFonts w:hAnsi="標楷體"/>
        </w:rPr>
        <w:t>及</w:t>
      </w:r>
      <w:r w:rsidR="00A41775" w:rsidRPr="00AE5AC0">
        <w:rPr>
          <w:rFonts w:hAnsi="標楷體"/>
        </w:rPr>
        <w:t>採購</w:t>
      </w:r>
      <w:r w:rsidRPr="00AE5AC0">
        <w:rPr>
          <w:rFonts w:hAnsi="標楷體"/>
        </w:rPr>
        <w:t>委員會處理。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B146A0" w:rsidRDefault="00E25849" w:rsidP="00ED1963">
      <w:pPr>
        <w:pStyle w:val="ac"/>
        <w:spacing w:beforeLines="150" w:before="685" w:after="0"/>
        <w:ind w:leftChars="1100" w:left="3742"/>
        <w:rPr>
          <w:rFonts w:hAnsi="標楷體"/>
          <w:b w:val="0"/>
          <w:bCs/>
          <w:snapToGrid/>
          <w:spacing w:val="12"/>
          <w:kern w:val="0"/>
          <w:sz w:val="40"/>
        </w:rPr>
      </w:pPr>
      <w:r w:rsidRPr="00AE5AC0">
        <w:rPr>
          <w:rFonts w:hAnsi="標楷體"/>
          <w:b w:val="0"/>
          <w:bCs/>
          <w:snapToGrid/>
          <w:spacing w:val="12"/>
          <w:kern w:val="0"/>
          <w:sz w:val="40"/>
        </w:rPr>
        <w:t>調查委員：</w:t>
      </w:r>
      <w:r w:rsidR="00B146A0">
        <w:rPr>
          <w:rFonts w:hAnsi="標楷體" w:hint="eastAsia"/>
          <w:b w:val="0"/>
          <w:bCs/>
          <w:snapToGrid/>
          <w:spacing w:val="12"/>
          <w:kern w:val="0"/>
          <w:sz w:val="40"/>
        </w:rPr>
        <w:t>章仁香</w:t>
      </w:r>
    </w:p>
    <w:p w:rsidR="00B146A0" w:rsidRDefault="00B146A0" w:rsidP="00B146A0">
      <w:pPr>
        <w:pStyle w:val="ac"/>
        <w:spacing w:before="0" w:after="0"/>
        <w:ind w:leftChars="1100" w:left="3742"/>
        <w:rPr>
          <w:rFonts w:hAnsi="標楷體"/>
          <w:b w:val="0"/>
          <w:bCs/>
          <w:snapToGrid/>
          <w:spacing w:val="12"/>
          <w:kern w:val="0"/>
          <w:sz w:val="40"/>
        </w:rPr>
      </w:pPr>
      <w:r>
        <w:rPr>
          <w:rFonts w:hAnsi="標楷體" w:hint="eastAsia"/>
          <w:b w:val="0"/>
          <w:bCs/>
          <w:snapToGrid/>
          <w:spacing w:val="12"/>
          <w:kern w:val="0"/>
          <w:sz w:val="40"/>
        </w:rPr>
        <w:t xml:space="preserve">          陳慶財</w:t>
      </w:r>
    </w:p>
    <w:p w:rsidR="00E25849" w:rsidRPr="00AE5AC0" w:rsidRDefault="00B146A0" w:rsidP="00B146A0">
      <w:pPr>
        <w:pStyle w:val="ac"/>
        <w:spacing w:before="0" w:after="0"/>
        <w:ind w:leftChars="1100" w:left="3742"/>
        <w:rPr>
          <w:rFonts w:hAnsi="標楷體"/>
          <w:b w:val="0"/>
          <w:bCs/>
          <w:snapToGrid/>
          <w:spacing w:val="0"/>
          <w:kern w:val="0"/>
          <w:sz w:val="40"/>
        </w:rPr>
      </w:pPr>
      <w:r>
        <w:rPr>
          <w:rFonts w:hAnsi="標楷體" w:hint="eastAsia"/>
          <w:b w:val="0"/>
          <w:bCs/>
          <w:snapToGrid/>
          <w:spacing w:val="12"/>
          <w:kern w:val="0"/>
          <w:sz w:val="40"/>
        </w:rPr>
        <w:t xml:space="preserve">          楊美鈴</w:t>
      </w:r>
    </w:p>
    <w:p w:rsidR="00A41775" w:rsidRDefault="00A41775">
      <w:pPr>
        <w:pStyle w:val="ac"/>
        <w:spacing w:before="0" w:after="0"/>
        <w:ind w:leftChars="1100" w:left="3742" w:firstLineChars="500" w:firstLine="2021"/>
        <w:rPr>
          <w:rFonts w:hAnsi="標楷體"/>
          <w:b w:val="0"/>
          <w:bCs/>
          <w:snapToGrid/>
          <w:spacing w:val="12"/>
          <w:kern w:val="0"/>
        </w:rPr>
      </w:pPr>
    </w:p>
    <w:p w:rsidR="00AE5AC0" w:rsidRDefault="00AE5AC0">
      <w:pPr>
        <w:pStyle w:val="ac"/>
        <w:spacing w:before="0" w:after="0"/>
        <w:ind w:leftChars="1100" w:left="3742" w:firstLineChars="500" w:firstLine="2021"/>
        <w:rPr>
          <w:rFonts w:hAnsi="標楷體"/>
          <w:b w:val="0"/>
          <w:bCs/>
          <w:snapToGrid/>
          <w:spacing w:val="12"/>
          <w:kern w:val="0"/>
        </w:rPr>
      </w:pPr>
    </w:p>
    <w:p w:rsidR="00AE5AC0" w:rsidRPr="00AE5AC0" w:rsidRDefault="00AE5AC0">
      <w:pPr>
        <w:pStyle w:val="ac"/>
        <w:spacing w:before="0" w:after="0"/>
        <w:ind w:leftChars="1100" w:left="3742" w:firstLineChars="500" w:firstLine="2021"/>
        <w:rPr>
          <w:rFonts w:hAnsi="標楷體"/>
          <w:b w:val="0"/>
          <w:bCs/>
          <w:snapToGrid/>
          <w:spacing w:val="12"/>
          <w:kern w:val="0"/>
        </w:rPr>
      </w:pPr>
    </w:p>
    <w:p w:rsidR="00A41775" w:rsidRDefault="00A41775">
      <w:pPr>
        <w:pStyle w:val="ac"/>
        <w:spacing w:before="0" w:after="0"/>
        <w:ind w:leftChars="1100" w:left="3742" w:firstLineChars="500" w:firstLine="2021"/>
        <w:rPr>
          <w:rFonts w:hAnsi="標楷體"/>
          <w:b w:val="0"/>
          <w:bCs/>
          <w:snapToGrid/>
          <w:spacing w:val="12"/>
          <w:kern w:val="0"/>
        </w:rPr>
      </w:pPr>
    </w:p>
    <w:p w:rsidR="00B146A0" w:rsidRPr="00AE5AC0" w:rsidRDefault="00B146A0">
      <w:pPr>
        <w:pStyle w:val="ac"/>
        <w:spacing w:before="0" w:after="0"/>
        <w:ind w:leftChars="1100" w:left="3742" w:firstLineChars="500" w:firstLine="2021"/>
        <w:rPr>
          <w:rFonts w:hAnsi="標楷體"/>
          <w:b w:val="0"/>
          <w:bCs/>
          <w:snapToGrid/>
          <w:spacing w:val="12"/>
          <w:kern w:val="0"/>
        </w:rPr>
      </w:pPr>
    </w:p>
    <w:p w:rsidR="00DB1170" w:rsidRPr="00AE5AC0" w:rsidRDefault="00DB1170">
      <w:pPr>
        <w:pStyle w:val="ac"/>
        <w:spacing w:before="0" w:after="0"/>
        <w:ind w:leftChars="1100" w:left="3742" w:firstLineChars="500" w:firstLine="2021"/>
        <w:rPr>
          <w:rFonts w:hAnsi="標楷體"/>
          <w:b w:val="0"/>
          <w:bCs/>
          <w:snapToGrid/>
          <w:spacing w:val="12"/>
          <w:kern w:val="0"/>
        </w:rPr>
      </w:pPr>
    </w:p>
    <w:p w:rsidR="00E25849" w:rsidRPr="00AE5AC0" w:rsidRDefault="00E25849">
      <w:pPr>
        <w:pStyle w:val="ac"/>
        <w:spacing w:before="0" w:after="0"/>
        <w:ind w:leftChars="1100" w:left="3742" w:firstLineChars="500" w:firstLine="2021"/>
        <w:rPr>
          <w:rFonts w:hAnsi="標楷體"/>
          <w:b w:val="0"/>
          <w:bCs/>
          <w:snapToGrid/>
          <w:spacing w:val="12"/>
          <w:kern w:val="0"/>
        </w:rPr>
      </w:pPr>
    </w:p>
    <w:p w:rsidR="00E25849" w:rsidRPr="00AE5AC0" w:rsidRDefault="00E25849">
      <w:pPr>
        <w:pStyle w:val="af1"/>
        <w:rPr>
          <w:rFonts w:hAnsi="標楷體"/>
          <w:bCs/>
        </w:rPr>
      </w:pPr>
      <w:r w:rsidRPr="00AE5AC0">
        <w:rPr>
          <w:rFonts w:hAnsi="標楷體"/>
          <w:bCs/>
        </w:rPr>
        <w:t>中</w:t>
      </w:r>
      <w:r w:rsidR="00B5484D" w:rsidRPr="00AE5AC0">
        <w:rPr>
          <w:rFonts w:hAnsi="標楷體"/>
          <w:bCs/>
        </w:rPr>
        <w:t xml:space="preserve">  </w:t>
      </w:r>
      <w:r w:rsidRPr="00AE5AC0">
        <w:rPr>
          <w:rFonts w:hAnsi="標楷體"/>
          <w:bCs/>
        </w:rPr>
        <w:t>華</w:t>
      </w:r>
      <w:r w:rsidR="00B5484D" w:rsidRPr="00AE5AC0">
        <w:rPr>
          <w:rFonts w:hAnsi="標楷體"/>
          <w:bCs/>
        </w:rPr>
        <w:t xml:space="preserve">  </w:t>
      </w:r>
      <w:r w:rsidRPr="00AE5AC0">
        <w:rPr>
          <w:rFonts w:hAnsi="標楷體"/>
          <w:bCs/>
        </w:rPr>
        <w:t>民</w:t>
      </w:r>
      <w:r w:rsidR="00B5484D" w:rsidRPr="00AE5AC0">
        <w:rPr>
          <w:rFonts w:hAnsi="標楷體"/>
          <w:bCs/>
        </w:rPr>
        <w:t xml:space="preserve">  </w:t>
      </w:r>
      <w:r w:rsidRPr="00AE5AC0">
        <w:rPr>
          <w:rFonts w:hAnsi="標楷體"/>
          <w:bCs/>
        </w:rPr>
        <w:t xml:space="preserve">國　</w:t>
      </w:r>
      <w:r w:rsidR="001E74C2" w:rsidRPr="00AE5AC0">
        <w:rPr>
          <w:rFonts w:hAnsi="標楷體"/>
          <w:bCs/>
        </w:rPr>
        <w:t>10</w:t>
      </w:r>
      <w:r w:rsidR="00A41775" w:rsidRPr="00AE5AC0">
        <w:rPr>
          <w:rFonts w:hAnsi="標楷體"/>
          <w:bCs/>
        </w:rPr>
        <w:t>6</w:t>
      </w:r>
      <w:r w:rsidRPr="00AE5AC0">
        <w:rPr>
          <w:rFonts w:hAnsi="標楷體"/>
          <w:bCs/>
        </w:rPr>
        <w:t xml:space="preserve">　年　</w:t>
      </w:r>
      <w:r w:rsidR="00A07B4B" w:rsidRPr="00AE5AC0">
        <w:rPr>
          <w:rFonts w:hAnsi="標楷體"/>
          <w:bCs/>
        </w:rPr>
        <w:t xml:space="preserve"> </w:t>
      </w:r>
      <w:r w:rsidRPr="00AE5AC0">
        <w:rPr>
          <w:rFonts w:hAnsi="標楷體"/>
          <w:bCs/>
        </w:rPr>
        <w:t xml:space="preserve">　月　　　日</w:t>
      </w:r>
    </w:p>
    <w:p w:rsidR="00416721" w:rsidRPr="00AE5AC0" w:rsidRDefault="00E25849" w:rsidP="00CA555C">
      <w:pPr>
        <w:pStyle w:val="af2"/>
        <w:kinsoku/>
        <w:autoSpaceDE w:val="0"/>
        <w:spacing w:beforeLines="50" w:before="228"/>
        <w:ind w:left="1020" w:hanging="1020"/>
        <w:rPr>
          <w:rFonts w:hAnsi="標楷體"/>
          <w:bCs/>
        </w:rPr>
      </w:pPr>
      <w:r w:rsidRPr="00AE5AC0">
        <w:rPr>
          <w:rFonts w:hAnsi="標楷體"/>
          <w:bCs/>
        </w:rPr>
        <w:t>附件：本院</w:t>
      </w:r>
      <w:r w:rsidR="00A41775" w:rsidRPr="00AE5AC0">
        <w:rPr>
          <w:rFonts w:hAnsi="標楷體"/>
        </w:rPr>
        <w:fldChar w:fldCharType="begin"/>
      </w:r>
      <w:r w:rsidR="00A41775" w:rsidRPr="00AE5AC0">
        <w:rPr>
          <w:rFonts w:hAnsi="標楷體"/>
        </w:rPr>
        <w:instrText xml:space="preserve"> MERGEFIELD YY </w:instrText>
      </w:r>
      <w:r w:rsidR="00A41775" w:rsidRPr="00AE5AC0">
        <w:rPr>
          <w:rFonts w:hAnsi="標楷體"/>
        </w:rPr>
        <w:fldChar w:fldCharType="separate"/>
      </w:r>
      <w:r w:rsidR="00A41775" w:rsidRPr="00AE5AC0">
        <w:rPr>
          <w:rFonts w:hAnsi="標楷體"/>
        </w:rPr>
        <w:t>106</w:t>
      </w:r>
      <w:r w:rsidR="00A41775" w:rsidRPr="00AE5AC0">
        <w:rPr>
          <w:rFonts w:hAnsi="標楷體"/>
        </w:rPr>
        <w:fldChar w:fldCharType="end"/>
      </w:r>
      <w:r w:rsidR="00A41775" w:rsidRPr="00AE5AC0">
        <w:rPr>
          <w:rFonts w:hAnsi="標楷體"/>
        </w:rPr>
        <w:t>年</w:t>
      </w:r>
      <w:r w:rsidR="00A41775" w:rsidRPr="00AE5AC0">
        <w:rPr>
          <w:rFonts w:hAnsi="標楷體"/>
        </w:rPr>
        <w:fldChar w:fldCharType="begin"/>
      </w:r>
      <w:r w:rsidR="00A41775" w:rsidRPr="00AE5AC0">
        <w:rPr>
          <w:rFonts w:hAnsi="標楷體"/>
        </w:rPr>
        <w:instrText xml:space="preserve"> MERGEFIELD MM </w:instrText>
      </w:r>
      <w:r w:rsidR="00A41775" w:rsidRPr="00AE5AC0">
        <w:rPr>
          <w:rFonts w:hAnsi="標楷體"/>
        </w:rPr>
        <w:fldChar w:fldCharType="separate"/>
      </w:r>
      <w:r w:rsidR="00A41775" w:rsidRPr="00AE5AC0">
        <w:rPr>
          <w:rFonts w:hAnsi="標楷體"/>
        </w:rPr>
        <w:t>1</w:t>
      </w:r>
      <w:r w:rsidR="00A41775" w:rsidRPr="00AE5AC0">
        <w:rPr>
          <w:rFonts w:hAnsi="標楷體"/>
        </w:rPr>
        <w:fldChar w:fldCharType="end"/>
      </w:r>
      <w:r w:rsidR="00A41775" w:rsidRPr="00AE5AC0">
        <w:rPr>
          <w:rFonts w:hAnsi="標楷體"/>
        </w:rPr>
        <w:t>月</w:t>
      </w:r>
      <w:r w:rsidR="00A41775" w:rsidRPr="00AE5AC0">
        <w:rPr>
          <w:rFonts w:hAnsi="標楷體"/>
        </w:rPr>
        <w:fldChar w:fldCharType="begin"/>
      </w:r>
      <w:r w:rsidR="00A41775" w:rsidRPr="00AE5AC0">
        <w:rPr>
          <w:rFonts w:hAnsi="標楷體"/>
        </w:rPr>
        <w:instrText xml:space="preserve"> MERGEFIELD DD </w:instrText>
      </w:r>
      <w:r w:rsidR="00A41775" w:rsidRPr="00AE5AC0">
        <w:rPr>
          <w:rFonts w:hAnsi="標楷體"/>
        </w:rPr>
        <w:fldChar w:fldCharType="separate"/>
      </w:r>
      <w:r w:rsidR="00A41775" w:rsidRPr="00AE5AC0">
        <w:rPr>
          <w:rFonts w:hAnsi="標楷體"/>
        </w:rPr>
        <w:t>17</w:t>
      </w:r>
      <w:r w:rsidR="00A41775" w:rsidRPr="00AE5AC0">
        <w:rPr>
          <w:rFonts w:hAnsi="標楷體"/>
        </w:rPr>
        <w:fldChar w:fldCharType="end"/>
      </w:r>
      <w:r w:rsidR="00A41775" w:rsidRPr="00AE5AC0">
        <w:rPr>
          <w:rFonts w:hAnsi="標楷體"/>
        </w:rPr>
        <w:t>日院臺調壹字第</w:t>
      </w:r>
      <w:r w:rsidR="00A41775" w:rsidRPr="00AE5AC0">
        <w:rPr>
          <w:rFonts w:hAnsi="標楷體"/>
        </w:rPr>
        <w:fldChar w:fldCharType="begin"/>
      </w:r>
      <w:r w:rsidR="00A41775" w:rsidRPr="00AE5AC0">
        <w:rPr>
          <w:rFonts w:hAnsi="標楷體"/>
        </w:rPr>
        <w:instrText xml:space="preserve"> MERGEFIELD 派查文號 </w:instrText>
      </w:r>
      <w:r w:rsidR="00A41775" w:rsidRPr="00AE5AC0">
        <w:rPr>
          <w:rFonts w:hAnsi="標楷體"/>
        </w:rPr>
        <w:fldChar w:fldCharType="separate"/>
      </w:r>
      <w:r w:rsidR="00A41775" w:rsidRPr="00AE5AC0">
        <w:rPr>
          <w:rFonts w:hAnsi="標楷體"/>
        </w:rPr>
        <w:t>1060800010</w:t>
      </w:r>
      <w:r w:rsidR="00A41775" w:rsidRPr="00AE5AC0">
        <w:rPr>
          <w:rFonts w:hAnsi="標楷體"/>
        </w:rPr>
        <w:fldChar w:fldCharType="end"/>
      </w:r>
      <w:r w:rsidRPr="00AE5AC0">
        <w:rPr>
          <w:rFonts w:hAnsi="標楷體"/>
          <w:bCs/>
        </w:rPr>
        <w:t>號派查函暨相關案卷。</w:t>
      </w:r>
      <w:bookmarkStart w:id="126" w:name="_GoBack"/>
      <w:bookmarkEnd w:id="126"/>
    </w:p>
    <w:sectPr w:rsidR="00416721" w:rsidRPr="00AE5AC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24" w:rsidRDefault="00023C24">
      <w:r>
        <w:separator/>
      </w:r>
    </w:p>
  </w:endnote>
  <w:endnote w:type="continuationSeparator" w:id="0">
    <w:p w:rsidR="00023C24" w:rsidRDefault="0002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B4" w:rsidRPr="00501EBD" w:rsidRDefault="00D005B4">
    <w:pPr>
      <w:pStyle w:val="af5"/>
      <w:framePr w:wrap="around" w:vAnchor="text" w:hAnchor="margin" w:xAlign="center" w:y="1"/>
      <w:rPr>
        <w:rStyle w:val="ae"/>
        <w:rFonts w:ascii="Times New Roman"/>
        <w:sz w:val="24"/>
      </w:rPr>
    </w:pPr>
    <w:r w:rsidRPr="00501EBD">
      <w:rPr>
        <w:rStyle w:val="ae"/>
        <w:rFonts w:ascii="Times New Roman"/>
        <w:sz w:val="24"/>
      </w:rPr>
      <w:fldChar w:fldCharType="begin"/>
    </w:r>
    <w:r w:rsidRPr="00501EBD">
      <w:rPr>
        <w:rStyle w:val="ae"/>
        <w:rFonts w:ascii="Times New Roman"/>
        <w:sz w:val="24"/>
      </w:rPr>
      <w:instrText xml:space="preserve">PAGE  </w:instrText>
    </w:r>
    <w:r w:rsidRPr="00501EBD">
      <w:rPr>
        <w:rStyle w:val="ae"/>
        <w:rFonts w:ascii="Times New Roman"/>
        <w:sz w:val="24"/>
      </w:rPr>
      <w:fldChar w:fldCharType="separate"/>
    </w:r>
    <w:r w:rsidR="00CA555C">
      <w:rPr>
        <w:rStyle w:val="ae"/>
        <w:rFonts w:ascii="Times New Roman"/>
        <w:noProof/>
        <w:sz w:val="24"/>
      </w:rPr>
      <w:t>6</w:t>
    </w:r>
    <w:r w:rsidRPr="00501EBD">
      <w:rPr>
        <w:rStyle w:val="ae"/>
        <w:rFonts w:ascii="Times New Roman"/>
        <w:sz w:val="24"/>
      </w:rPr>
      <w:fldChar w:fldCharType="end"/>
    </w:r>
  </w:p>
  <w:p w:rsidR="00D005B4" w:rsidRDefault="00D005B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24" w:rsidRDefault="00023C24">
      <w:r>
        <w:separator/>
      </w:r>
    </w:p>
  </w:footnote>
  <w:footnote w:type="continuationSeparator" w:id="0">
    <w:p w:rsidR="00023C24" w:rsidRDefault="00023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436574"/>
    <w:multiLevelType w:val="hybridMultilevel"/>
    <w:tmpl w:val="7B724A78"/>
    <w:lvl w:ilvl="0" w:tplc="57FCDBC4">
      <w:start w:val="1"/>
      <w:numFmt w:val="decimal"/>
      <w:lvlText w:val="%1."/>
      <w:lvlJc w:val="left"/>
      <w:pPr>
        <w:ind w:left="371" w:hanging="36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2">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C0A4391"/>
    <w:multiLevelType w:val="hybridMultilevel"/>
    <w:tmpl w:val="F0F823BE"/>
    <w:lvl w:ilvl="0" w:tplc="9FCA98DE">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1">
    <w:nsid w:val="5C5E5C52"/>
    <w:multiLevelType w:val="hybridMultilevel"/>
    <w:tmpl w:val="F0F823BE"/>
    <w:lvl w:ilvl="0" w:tplc="9FCA98DE">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num w:numId="1">
    <w:abstractNumId w:val="4"/>
  </w:num>
  <w:num w:numId="2">
    <w:abstractNumId w:val="0"/>
  </w:num>
  <w:num w:numId="3">
    <w:abstractNumId w:val="4"/>
    <w:lvlOverride w:ilvl="0">
      <w:startOverride w:val="1"/>
    </w:lvlOverride>
  </w:num>
  <w:num w:numId="4">
    <w:abstractNumId w:val="7"/>
  </w:num>
  <w:num w:numId="5">
    <w:abstractNumId w:val="5"/>
  </w:num>
  <w:num w:numId="6">
    <w:abstractNumId w:val="8"/>
  </w:num>
  <w:num w:numId="7">
    <w:abstractNumId w:val="3"/>
  </w:num>
  <w:num w:numId="8">
    <w:abstractNumId w:val="9"/>
  </w:num>
  <w:num w:numId="9">
    <w:abstractNumId w:val="6"/>
  </w:num>
  <w:num w:numId="10">
    <w:abstractNumId w:val="11"/>
  </w:num>
  <w:num w:numId="11">
    <w:abstractNumId w:val="10"/>
  </w:num>
  <w:num w:numId="12">
    <w:abstractNumId w:val="2"/>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1"/>
  </w:num>
  <w:num w:numId="29">
    <w:abstractNumId w:val="3"/>
  </w:num>
  <w:num w:numId="3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739"/>
    <w:rsid w:val="00006961"/>
    <w:rsid w:val="000112BF"/>
    <w:rsid w:val="00012233"/>
    <w:rsid w:val="00017318"/>
    <w:rsid w:val="000211B1"/>
    <w:rsid w:val="00023324"/>
    <w:rsid w:val="00023C24"/>
    <w:rsid w:val="000246F7"/>
    <w:rsid w:val="0003114D"/>
    <w:rsid w:val="00033B04"/>
    <w:rsid w:val="00036D76"/>
    <w:rsid w:val="00037B88"/>
    <w:rsid w:val="00037B8A"/>
    <w:rsid w:val="00043303"/>
    <w:rsid w:val="00057F32"/>
    <w:rsid w:val="0006160C"/>
    <w:rsid w:val="00062A25"/>
    <w:rsid w:val="00073583"/>
    <w:rsid w:val="00073CB5"/>
    <w:rsid w:val="0007425C"/>
    <w:rsid w:val="00077553"/>
    <w:rsid w:val="00084269"/>
    <w:rsid w:val="0008510F"/>
    <w:rsid w:val="000851A2"/>
    <w:rsid w:val="0009352E"/>
    <w:rsid w:val="00096B96"/>
    <w:rsid w:val="000A2F3F"/>
    <w:rsid w:val="000A481D"/>
    <w:rsid w:val="000A5C91"/>
    <w:rsid w:val="000B0B4A"/>
    <w:rsid w:val="000B279A"/>
    <w:rsid w:val="000B2DDE"/>
    <w:rsid w:val="000B61D2"/>
    <w:rsid w:val="000B70A7"/>
    <w:rsid w:val="000B73DD"/>
    <w:rsid w:val="000C495F"/>
    <w:rsid w:val="000C66E7"/>
    <w:rsid w:val="000C6DE1"/>
    <w:rsid w:val="000E6431"/>
    <w:rsid w:val="000E755C"/>
    <w:rsid w:val="000E7E62"/>
    <w:rsid w:val="000F21A5"/>
    <w:rsid w:val="000F7E27"/>
    <w:rsid w:val="001011F7"/>
    <w:rsid w:val="00102B9F"/>
    <w:rsid w:val="00112637"/>
    <w:rsid w:val="00112ABC"/>
    <w:rsid w:val="00114B26"/>
    <w:rsid w:val="00116CD6"/>
    <w:rsid w:val="0012001E"/>
    <w:rsid w:val="00126A55"/>
    <w:rsid w:val="00130CE1"/>
    <w:rsid w:val="00133F08"/>
    <w:rsid w:val="001345E6"/>
    <w:rsid w:val="001378B0"/>
    <w:rsid w:val="00142E00"/>
    <w:rsid w:val="00152793"/>
    <w:rsid w:val="00153B7E"/>
    <w:rsid w:val="00153DA7"/>
    <w:rsid w:val="001545A9"/>
    <w:rsid w:val="00154DAD"/>
    <w:rsid w:val="001572E4"/>
    <w:rsid w:val="001637C7"/>
    <w:rsid w:val="0016480E"/>
    <w:rsid w:val="00164BBF"/>
    <w:rsid w:val="00167016"/>
    <w:rsid w:val="001708D5"/>
    <w:rsid w:val="00174297"/>
    <w:rsid w:val="00175DCF"/>
    <w:rsid w:val="00180E06"/>
    <w:rsid w:val="001817B3"/>
    <w:rsid w:val="00183014"/>
    <w:rsid w:val="001879BE"/>
    <w:rsid w:val="001939B2"/>
    <w:rsid w:val="001959C2"/>
    <w:rsid w:val="001A4AE7"/>
    <w:rsid w:val="001A51E3"/>
    <w:rsid w:val="001A7968"/>
    <w:rsid w:val="001B1A1D"/>
    <w:rsid w:val="001B2E98"/>
    <w:rsid w:val="001B3483"/>
    <w:rsid w:val="001B3C1E"/>
    <w:rsid w:val="001B4494"/>
    <w:rsid w:val="001C0D8B"/>
    <w:rsid w:val="001C0DA8"/>
    <w:rsid w:val="001C1BA4"/>
    <w:rsid w:val="001D26CC"/>
    <w:rsid w:val="001D4AD7"/>
    <w:rsid w:val="001D705B"/>
    <w:rsid w:val="001E0D8A"/>
    <w:rsid w:val="001E67BA"/>
    <w:rsid w:val="001E74C2"/>
    <w:rsid w:val="001F1C34"/>
    <w:rsid w:val="001F4F82"/>
    <w:rsid w:val="001F5A48"/>
    <w:rsid w:val="001F6260"/>
    <w:rsid w:val="001F7E3F"/>
    <w:rsid w:val="00200007"/>
    <w:rsid w:val="00202637"/>
    <w:rsid w:val="002030A5"/>
    <w:rsid w:val="00203131"/>
    <w:rsid w:val="0020582A"/>
    <w:rsid w:val="00212E88"/>
    <w:rsid w:val="00213C9C"/>
    <w:rsid w:val="00215A45"/>
    <w:rsid w:val="00217C71"/>
    <w:rsid w:val="0022009E"/>
    <w:rsid w:val="00223241"/>
    <w:rsid w:val="0022425C"/>
    <w:rsid w:val="002246DE"/>
    <w:rsid w:val="00245032"/>
    <w:rsid w:val="00252BC4"/>
    <w:rsid w:val="00254014"/>
    <w:rsid w:val="00254B39"/>
    <w:rsid w:val="00257D07"/>
    <w:rsid w:val="0026504D"/>
    <w:rsid w:val="002712EB"/>
    <w:rsid w:val="0027338B"/>
    <w:rsid w:val="00273A2F"/>
    <w:rsid w:val="00280986"/>
    <w:rsid w:val="00281ECE"/>
    <w:rsid w:val="002831C7"/>
    <w:rsid w:val="002840C6"/>
    <w:rsid w:val="00295174"/>
    <w:rsid w:val="00296172"/>
    <w:rsid w:val="00296B92"/>
    <w:rsid w:val="002A2C22"/>
    <w:rsid w:val="002B02EB"/>
    <w:rsid w:val="002C0602"/>
    <w:rsid w:val="002C411F"/>
    <w:rsid w:val="002D5C16"/>
    <w:rsid w:val="002E3AD6"/>
    <w:rsid w:val="002F2476"/>
    <w:rsid w:val="002F3DFF"/>
    <w:rsid w:val="002F5E05"/>
    <w:rsid w:val="003008C3"/>
    <w:rsid w:val="00302041"/>
    <w:rsid w:val="003027E6"/>
    <w:rsid w:val="00307A76"/>
    <w:rsid w:val="00315A16"/>
    <w:rsid w:val="00317053"/>
    <w:rsid w:val="003179DB"/>
    <w:rsid w:val="0032109C"/>
    <w:rsid w:val="00322B45"/>
    <w:rsid w:val="00323809"/>
    <w:rsid w:val="00323D41"/>
    <w:rsid w:val="00325414"/>
    <w:rsid w:val="003255A1"/>
    <w:rsid w:val="003302F1"/>
    <w:rsid w:val="0034470E"/>
    <w:rsid w:val="003463D3"/>
    <w:rsid w:val="00352DB0"/>
    <w:rsid w:val="00356539"/>
    <w:rsid w:val="00361063"/>
    <w:rsid w:val="0037094A"/>
    <w:rsid w:val="00370FB5"/>
    <w:rsid w:val="00371D70"/>
    <w:rsid w:val="00371ED3"/>
    <w:rsid w:val="00372FFC"/>
    <w:rsid w:val="00375784"/>
    <w:rsid w:val="0037728A"/>
    <w:rsid w:val="003802A6"/>
    <w:rsid w:val="00380B7D"/>
    <w:rsid w:val="00381A99"/>
    <w:rsid w:val="003829C2"/>
    <w:rsid w:val="003830B2"/>
    <w:rsid w:val="00384724"/>
    <w:rsid w:val="003919B7"/>
    <w:rsid w:val="00391D57"/>
    <w:rsid w:val="00392292"/>
    <w:rsid w:val="003A5927"/>
    <w:rsid w:val="003A7B23"/>
    <w:rsid w:val="003B1017"/>
    <w:rsid w:val="003B3C07"/>
    <w:rsid w:val="003B6081"/>
    <w:rsid w:val="003B6775"/>
    <w:rsid w:val="003C2541"/>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2AB8"/>
    <w:rsid w:val="0040454A"/>
    <w:rsid w:val="00404960"/>
    <w:rsid w:val="00410412"/>
    <w:rsid w:val="00410D72"/>
    <w:rsid w:val="00413F83"/>
    <w:rsid w:val="0041490C"/>
    <w:rsid w:val="00416191"/>
    <w:rsid w:val="00416721"/>
    <w:rsid w:val="00421EF0"/>
    <w:rsid w:val="004224FA"/>
    <w:rsid w:val="00423D07"/>
    <w:rsid w:val="00427936"/>
    <w:rsid w:val="00434D0C"/>
    <w:rsid w:val="0044346F"/>
    <w:rsid w:val="00444AB2"/>
    <w:rsid w:val="00453A14"/>
    <w:rsid w:val="00460338"/>
    <w:rsid w:val="0046296E"/>
    <w:rsid w:val="0046520A"/>
    <w:rsid w:val="004672AB"/>
    <w:rsid w:val="004714FE"/>
    <w:rsid w:val="00477BAA"/>
    <w:rsid w:val="00495053"/>
    <w:rsid w:val="004960BF"/>
    <w:rsid w:val="004A1F59"/>
    <w:rsid w:val="004A29BE"/>
    <w:rsid w:val="004A3225"/>
    <w:rsid w:val="004A33EE"/>
    <w:rsid w:val="004A3AA8"/>
    <w:rsid w:val="004A3AE4"/>
    <w:rsid w:val="004A733E"/>
    <w:rsid w:val="004B13C7"/>
    <w:rsid w:val="004B778F"/>
    <w:rsid w:val="004C0609"/>
    <w:rsid w:val="004C1574"/>
    <w:rsid w:val="004C7922"/>
    <w:rsid w:val="004D141F"/>
    <w:rsid w:val="004D2510"/>
    <w:rsid w:val="004D2742"/>
    <w:rsid w:val="004D6310"/>
    <w:rsid w:val="004D6CDF"/>
    <w:rsid w:val="004E0062"/>
    <w:rsid w:val="004E05A1"/>
    <w:rsid w:val="004F3CE1"/>
    <w:rsid w:val="004F5E57"/>
    <w:rsid w:val="004F6710"/>
    <w:rsid w:val="00500C3E"/>
    <w:rsid w:val="00501EBD"/>
    <w:rsid w:val="00502849"/>
    <w:rsid w:val="00504334"/>
    <w:rsid w:val="00504445"/>
    <w:rsid w:val="0050498D"/>
    <w:rsid w:val="00507DB4"/>
    <w:rsid w:val="005104D7"/>
    <w:rsid w:val="00510B9E"/>
    <w:rsid w:val="00511349"/>
    <w:rsid w:val="005127D2"/>
    <w:rsid w:val="00524F81"/>
    <w:rsid w:val="0053457D"/>
    <w:rsid w:val="005366AC"/>
    <w:rsid w:val="0053681C"/>
    <w:rsid w:val="00536AC2"/>
    <w:rsid w:val="00536BC2"/>
    <w:rsid w:val="005425E1"/>
    <w:rsid w:val="005427C5"/>
    <w:rsid w:val="00542CF6"/>
    <w:rsid w:val="00553C03"/>
    <w:rsid w:val="00553C49"/>
    <w:rsid w:val="005629F8"/>
    <w:rsid w:val="00563615"/>
    <w:rsid w:val="00563692"/>
    <w:rsid w:val="005669FF"/>
    <w:rsid w:val="0056723F"/>
    <w:rsid w:val="00571679"/>
    <w:rsid w:val="00575679"/>
    <w:rsid w:val="00583CAE"/>
    <w:rsid w:val="005844E7"/>
    <w:rsid w:val="005908B8"/>
    <w:rsid w:val="0059512E"/>
    <w:rsid w:val="00595E3C"/>
    <w:rsid w:val="005978C4"/>
    <w:rsid w:val="005A6D9E"/>
    <w:rsid w:val="005A6DD2"/>
    <w:rsid w:val="005C272E"/>
    <w:rsid w:val="005C385D"/>
    <w:rsid w:val="005C5FA2"/>
    <w:rsid w:val="005D3B20"/>
    <w:rsid w:val="005D7DF3"/>
    <w:rsid w:val="005E4759"/>
    <w:rsid w:val="005E5C68"/>
    <w:rsid w:val="005E65C0"/>
    <w:rsid w:val="005F0390"/>
    <w:rsid w:val="005F0D73"/>
    <w:rsid w:val="005F1359"/>
    <w:rsid w:val="005F511E"/>
    <w:rsid w:val="006066E4"/>
    <w:rsid w:val="006072CD"/>
    <w:rsid w:val="00612023"/>
    <w:rsid w:val="00614190"/>
    <w:rsid w:val="00617C08"/>
    <w:rsid w:val="00621670"/>
    <w:rsid w:val="00622A99"/>
    <w:rsid w:val="00622E67"/>
    <w:rsid w:val="00626EDC"/>
    <w:rsid w:val="00626FE8"/>
    <w:rsid w:val="00637D4D"/>
    <w:rsid w:val="006470EC"/>
    <w:rsid w:val="006542D6"/>
    <w:rsid w:val="0065598E"/>
    <w:rsid w:val="00655AF2"/>
    <w:rsid w:val="00655BC5"/>
    <w:rsid w:val="00656311"/>
    <w:rsid w:val="006568BE"/>
    <w:rsid w:val="0066025D"/>
    <w:rsid w:val="0066091A"/>
    <w:rsid w:val="006766B3"/>
    <w:rsid w:val="00676FA6"/>
    <w:rsid w:val="006773EC"/>
    <w:rsid w:val="00680504"/>
    <w:rsid w:val="00681CD9"/>
    <w:rsid w:val="00682446"/>
    <w:rsid w:val="00683E30"/>
    <w:rsid w:val="00687024"/>
    <w:rsid w:val="00695E22"/>
    <w:rsid w:val="006B7093"/>
    <w:rsid w:val="006B7417"/>
    <w:rsid w:val="006C277A"/>
    <w:rsid w:val="006C4274"/>
    <w:rsid w:val="006D3691"/>
    <w:rsid w:val="006D7B66"/>
    <w:rsid w:val="006E5EF0"/>
    <w:rsid w:val="006F07AA"/>
    <w:rsid w:val="006F3563"/>
    <w:rsid w:val="006F42B9"/>
    <w:rsid w:val="006F6103"/>
    <w:rsid w:val="00704E00"/>
    <w:rsid w:val="007063D9"/>
    <w:rsid w:val="00711583"/>
    <w:rsid w:val="00711645"/>
    <w:rsid w:val="007209E7"/>
    <w:rsid w:val="00726182"/>
    <w:rsid w:val="00727635"/>
    <w:rsid w:val="00727D77"/>
    <w:rsid w:val="00732329"/>
    <w:rsid w:val="00732F80"/>
    <w:rsid w:val="007337CA"/>
    <w:rsid w:val="00734CE4"/>
    <w:rsid w:val="00735123"/>
    <w:rsid w:val="007412CC"/>
    <w:rsid w:val="00741837"/>
    <w:rsid w:val="00741B9A"/>
    <w:rsid w:val="00741E12"/>
    <w:rsid w:val="007453E6"/>
    <w:rsid w:val="00746D90"/>
    <w:rsid w:val="007530F4"/>
    <w:rsid w:val="00766AFF"/>
    <w:rsid w:val="0077309D"/>
    <w:rsid w:val="007774EE"/>
    <w:rsid w:val="00781576"/>
    <w:rsid w:val="00781822"/>
    <w:rsid w:val="00783F21"/>
    <w:rsid w:val="00785D1E"/>
    <w:rsid w:val="00787159"/>
    <w:rsid w:val="0079043A"/>
    <w:rsid w:val="00791668"/>
    <w:rsid w:val="00791AA1"/>
    <w:rsid w:val="0079257B"/>
    <w:rsid w:val="00796D26"/>
    <w:rsid w:val="007A3793"/>
    <w:rsid w:val="007A51DC"/>
    <w:rsid w:val="007A70D5"/>
    <w:rsid w:val="007C1BA2"/>
    <w:rsid w:val="007C2B48"/>
    <w:rsid w:val="007C33F1"/>
    <w:rsid w:val="007D0BF7"/>
    <w:rsid w:val="007D20E9"/>
    <w:rsid w:val="007D59BC"/>
    <w:rsid w:val="007D7881"/>
    <w:rsid w:val="007D7E3A"/>
    <w:rsid w:val="007E0E10"/>
    <w:rsid w:val="007E208A"/>
    <w:rsid w:val="007E4768"/>
    <w:rsid w:val="007E777B"/>
    <w:rsid w:val="007F2070"/>
    <w:rsid w:val="008053F5"/>
    <w:rsid w:val="00806F00"/>
    <w:rsid w:val="00807AF7"/>
    <w:rsid w:val="00810198"/>
    <w:rsid w:val="00815DA8"/>
    <w:rsid w:val="0082194D"/>
    <w:rsid w:val="008221F9"/>
    <w:rsid w:val="00826EF5"/>
    <w:rsid w:val="00831693"/>
    <w:rsid w:val="00834689"/>
    <w:rsid w:val="00836B9C"/>
    <w:rsid w:val="00840104"/>
    <w:rsid w:val="00840C1F"/>
    <w:rsid w:val="00841FC5"/>
    <w:rsid w:val="00845709"/>
    <w:rsid w:val="0085721F"/>
    <w:rsid w:val="008576BD"/>
    <w:rsid w:val="00860463"/>
    <w:rsid w:val="00861869"/>
    <w:rsid w:val="008641A0"/>
    <w:rsid w:val="00870986"/>
    <w:rsid w:val="008710E4"/>
    <w:rsid w:val="008714D7"/>
    <w:rsid w:val="008733DA"/>
    <w:rsid w:val="00876454"/>
    <w:rsid w:val="00883EDE"/>
    <w:rsid w:val="0088413E"/>
    <w:rsid w:val="008850E4"/>
    <w:rsid w:val="0089338B"/>
    <w:rsid w:val="008939AB"/>
    <w:rsid w:val="008961DC"/>
    <w:rsid w:val="008A00B6"/>
    <w:rsid w:val="008A12F5"/>
    <w:rsid w:val="008A16D5"/>
    <w:rsid w:val="008B1587"/>
    <w:rsid w:val="008B1B01"/>
    <w:rsid w:val="008B3BCD"/>
    <w:rsid w:val="008B6DF8"/>
    <w:rsid w:val="008C04B3"/>
    <w:rsid w:val="008C106C"/>
    <w:rsid w:val="008C10F1"/>
    <w:rsid w:val="008C14A7"/>
    <w:rsid w:val="008C1926"/>
    <w:rsid w:val="008C1E99"/>
    <w:rsid w:val="008C65AF"/>
    <w:rsid w:val="008E0085"/>
    <w:rsid w:val="008E0CDB"/>
    <w:rsid w:val="008E2AA6"/>
    <w:rsid w:val="008E311B"/>
    <w:rsid w:val="008F2B59"/>
    <w:rsid w:val="008F46E7"/>
    <w:rsid w:val="008F6F0B"/>
    <w:rsid w:val="0090463A"/>
    <w:rsid w:val="00907BA7"/>
    <w:rsid w:val="0091064E"/>
    <w:rsid w:val="00911FC5"/>
    <w:rsid w:val="00912239"/>
    <w:rsid w:val="00912332"/>
    <w:rsid w:val="00917A0D"/>
    <w:rsid w:val="00931A10"/>
    <w:rsid w:val="00944AEB"/>
    <w:rsid w:val="00947967"/>
    <w:rsid w:val="00955201"/>
    <w:rsid w:val="00965200"/>
    <w:rsid w:val="009668B3"/>
    <w:rsid w:val="00971471"/>
    <w:rsid w:val="009849C2"/>
    <w:rsid w:val="00984D24"/>
    <w:rsid w:val="009858EB"/>
    <w:rsid w:val="00994C8A"/>
    <w:rsid w:val="00996AA2"/>
    <w:rsid w:val="009A3F47"/>
    <w:rsid w:val="009B0046"/>
    <w:rsid w:val="009C1440"/>
    <w:rsid w:val="009C2107"/>
    <w:rsid w:val="009C31E1"/>
    <w:rsid w:val="009C4F47"/>
    <w:rsid w:val="009C5D9E"/>
    <w:rsid w:val="009D04BF"/>
    <w:rsid w:val="009D2C3E"/>
    <w:rsid w:val="009E0625"/>
    <w:rsid w:val="009E3034"/>
    <w:rsid w:val="009E4D9A"/>
    <w:rsid w:val="009E549F"/>
    <w:rsid w:val="009F28A8"/>
    <w:rsid w:val="009F473E"/>
    <w:rsid w:val="009F5B83"/>
    <w:rsid w:val="009F682A"/>
    <w:rsid w:val="00A022BE"/>
    <w:rsid w:val="00A03B71"/>
    <w:rsid w:val="00A05495"/>
    <w:rsid w:val="00A07B4B"/>
    <w:rsid w:val="00A1239B"/>
    <w:rsid w:val="00A157CD"/>
    <w:rsid w:val="00A22D0E"/>
    <w:rsid w:val="00A24C95"/>
    <w:rsid w:val="00A2599A"/>
    <w:rsid w:val="00A26094"/>
    <w:rsid w:val="00A301BF"/>
    <w:rsid w:val="00A302B2"/>
    <w:rsid w:val="00A331B4"/>
    <w:rsid w:val="00A33859"/>
    <w:rsid w:val="00A34524"/>
    <w:rsid w:val="00A3484E"/>
    <w:rsid w:val="00A356D3"/>
    <w:rsid w:val="00A36ADA"/>
    <w:rsid w:val="00A41775"/>
    <w:rsid w:val="00A438D8"/>
    <w:rsid w:val="00A473F5"/>
    <w:rsid w:val="00A51F9D"/>
    <w:rsid w:val="00A5416A"/>
    <w:rsid w:val="00A6382E"/>
    <w:rsid w:val="00A639F4"/>
    <w:rsid w:val="00A63DE9"/>
    <w:rsid w:val="00A66345"/>
    <w:rsid w:val="00A80576"/>
    <w:rsid w:val="00A81A32"/>
    <w:rsid w:val="00A835BD"/>
    <w:rsid w:val="00A85734"/>
    <w:rsid w:val="00A97B15"/>
    <w:rsid w:val="00AA42D5"/>
    <w:rsid w:val="00AB2FAB"/>
    <w:rsid w:val="00AB44AF"/>
    <w:rsid w:val="00AB5C14"/>
    <w:rsid w:val="00AC1EE7"/>
    <w:rsid w:val="00AC333F"/>
    <w:rsid w:val="00AC585C"/>
    <w:rsid w:val="00AC73C7"/>
    <w:rsid w:val="00AD00D0"/>
    <w:rsid w:val="00AD1925"/>
    <w:rsid w:val="00AE067D"/>
    <w:rsid w:val="00AE5AC0"/>
    <w:rsid w:val="00AE5C33"/>
    <w:rsid w:val="00AF1181"/>
    <w:rsid w:val="00AF2F79"/>
    <w:rsid w:val="00AF4653"/>
    <w:rsid w:val="00AF7DB7"/>
    <w:rsid w:val="00B10D02"/>
    <w:rsid w:val="00B135D0"/>
    <w:rsid w:val="00B146A0"/>
    <w:rsid w:val="00B201E2"/>
    <w:rsid w:val="00B2357A"/>
    <w:rsid w:val="00B443E4"/>
    <w:rsid w:val="00B5484D"/>
    <w:rsid w:val="00B563EA"/>
    <w:rsid w:val="00B56CDF"/>
    <w:rsid w:val="00B60E51"/>
    <w:rsid w:val="00B63A54"/>
    <w:rsid w:val="00B77D18"/>
    <w:rsid w:val="00B8313A"/>
    <w:rsid w:val="00B84B99"/>
    <w:rsid w:val="00B8573D"/>
    <w:rsid w:val="00B93503"/>
    <w:rsid w:val="00BA0658"/>
    <w:rsid w:val="00BA31E8"/>
    <w:rsid w:val="00BA55E0"/>
    <w:rsid w:val="00BA6BD4"/>
    <w:rsid w:val="00BA6C7A"/>
    <w:rsid w:val="00BA78D9"/>
    <w:rsid w:val="00BB17D1"/>
    <w:rsid w:val="00BB1BED"/>
    <w:rsid w:val="00BB3752"/>
    <w:rsid w:val="00BB41EA"/>
    <w:rsid w:val="00BB6688"/>
    <w:rsid w:val="00BC1E75"/>
    <w:rsid w:val="00BC26D4"/>
    <w:rsid w:val="00BD3520"/>
    <w:rsid w:val="00BE0175"/>
    <w:rsid w:val="00BE0C80"/>
    <w:rsid w:val="00BF2A42"/>
    <w:rsid w:val="00BF30D8"/>
    <w:rsid w:val="00BF71BF"/>
    <w:rsid w:val="00C01E71"/>
    <w:rsid w:val="00C02858"/>
    <w:rsid w:val="00C03D8C"/>
    <w:rsid w:val="00C055EC"/>
    <w:rsid w:val="00C10DC9"/>
    <w:rsid w:val="00C12FB3"/>
    <w:rsid w:val="00C17341"/>
    <w:rsid w:val="00C24EEF"/>
    <w:rsid w:val="00C25CF6"/>
    <w:rsid w:val="00C26C36"/>
    <w:rsid w:val="00C32768"/>
    <w:rsid w:val="00C431DF"/>
    <w:rsid w:val="00C456BD"/>
    <w:rsid w:val="00C530DC"/>
    <w:rsid w:val="00C5350D"/>
    <w:rsid w:val="00C541DE"/>
    <w:rsid w:val="00C6123C"/>
    <w:rsid w:val="00C61564"/>
    <w:rsid w:val="00C6311A"/>
    <w:rsid w:val="00C7084D"/>
    <w:rsid w:val="00C7315E"/>
    <w:rsid w:val="00C75895"/>
    <w:rsid w:val="00C80889"/>
    <w:rsid w:val="00C83C9F"/>
    <w:rsid w:val="00C87FA1"/>
    <w:rsid w:val="00C912E2"/>
    <w:rsid w:val="00C942FC"/>
    <w:rsid w:val="00C94840"/>
    <w:rsid w:val="00CA100B"/>
    <w:rsid w:val="00CA2ECA"/>
    <w:rsid w:val="00CA4A44"/>
    <w:rsid w:val="00CA4EE3"/>
    <w:rsid w:val="00CA555C"/>
    <w:rsid w:val="00CA7F93"/>
    <w:rsid w:val="00CB027F"/>
    <w:rsid w:val="00CC0EBB"/>
    <w:rsid w:val="00CC112F"/>
    <w:rsid w:val="00CC6297"/>
    <w:rsid w:val="00CC70D6"/>
    <w:rsid w:val="00CC7690"/>
    <w:rsid w:val="00CD1986"/>
    <w:rsid w:val="00CD54BF"/>
    <w:rsid w:val="00CE0F51"/>
    <w:rsid w:val="00CE4D5C"/>
    <w:rsid w:val="00CE766C"/>
    <w:rsid w:val="00CF05DA"/>
    <w:rsid w:val="00CF317E"/>
    <w:rsid w:val="00CF44C6"/>
    <w:rsid w:val="00CF58EB"/>
    <w:rsid w:val="00CF6FEC"/>
    <w:rsid w:val="00D005B4"/>
    <w:rsid w:val="00D0106E"/>
    <w:rsid w:val="00D0168B"/>
    <w:rsid w:val="00D06383"/>
    <w:rsid w:val="00D115CA"/>
    <w:rsid w:val="00D1594F"/>
    <w:rsid w:val="00D20E85"/>
    <w:rsid w:val="00D24615"/>
    <w:rsid w:val="00D37842"/>
    <w:rsid w:val="00D42DC2"/>
    <w:rsid w:val="00D47E00"/>
    <w:rsid w:val="00D5240E"/>
    <w:rsid w:val="00D537E1"/>
    <w:rsid w:val="00D55BB2"/>
    <w:rsid w:val="00D6091A"/>
    <w:rsid w:val="00D6605A"/>
    <w:rsid w:val="00D6695F"/>
    <w:rsid w:val="00D75644"/>
    <w:rsid w:val="00D815DB"/>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0722"/>
    <w:rsid w:val="00DF1218"/>
    <w:rsid w:val="00DF6462"/>
    <w:rsid w:val="00E02FA0"/>
    <w:rsid w:val="00E036DC"/>
    <w:rsid w:val="00E07A40"/>
    <w:rsid w:val="00E10454"/>
    <w:rsid w:val="00E112E5"/>
    <w:rsid w:val="00E122D8"/>
    <w:rsid w:val="00E12523"/>
    <w:rsid w:val="00E12CC8"/>
    <w:rsid w:val="00E15352"/>
    <w:rsid w:val="00E21CC7"/>
    <w:rsid w:val="00E24D9E"/>
    <w:rsid w:val="00E25849"/>
    <w:rsid w:val="00E3102B"/>
    <w:rsid w:val="00E3197E"/>
    <w:rsid w:val="00E342F8"/>
    <w:rsid w:val="00E351ED"/>
    <w:rsid w:val="00E37E94"/>
    <w:rsid w:val="00E6034B"/>
    <w:rsid w:val="00E6549E"/>
    <w:rsid w:val="00E65EDE"/>
    <w:rsid w:val="00E70F81"/>
    <w:rsid w:val="00E722D9"/>
    <w:rsid w:val="00E73187"/>
    <w:rsid w:val="00E77055"/>
    <w:rsid w:val="00E77460"/>
    <w:rsid w:val="00E83ABC"/>
    <w:rsid w:val="00E844F2"/>
    <w:rsid w:val="00E848D0"/>
    <w:rsid w:val="00E90AD0"/>
    <w:rsid w:val="00E92235"/>
    <w:rsid w:val="00E92DB6"/>
    <w:rsid w:val="00E92FCB"/>
    <w:rsid w:val="00EA147F"/>
    <w:rsid w:val="00EA4A27"/>
    <w:rsid w:val="00EA4FA6"/>
    <w:rsid w:val="00EA63BB"/>
    <w:rsid w:val="00EB1A25"/>
    <w:rsid w:val="00EC1594"/>
    <w:rsid w:val="00EC1E78"/>
    <w:rsid w:val="00EC7363"/>
    <w:rsid w:val="00ED03AB"/>
    <w:rsid w:val="00ED1963"/>
    <w:rsid w:val="00ED1CD4"/>
    <w:rsid w:val="00ED1D2B"/>
    <w:rsid w:val="00ED3210"/>
    <w:rsid w:val="00ED64B5"/>
    <w:rsid w:val="00EE27E2"/>
    <w:rsid w:val="00EE7CCA"/>
    <w:rsid w:val="00EF5A61"/>
    <w:rsid w:val="00F12CC3"/>
    <w:rsid w:val="00F16A14"/>
    <w:rsid w:val="00F3576A"/>
    <w:rsid w:val="00F362D7"/>
    <w:rsid w:val="00F37D7B"/>
    <w:rsid w:val="00F418BA"/>
    <w:rsid w:val="00F42B77"/>
    <w:rsid w:val="00F50708"/>
    <w:rsid w:val="00F5314C"/>
    <w:rsid w:val="00F5688C"/>
    <w:rsid w:val="00F60048"/>
    <w:rsid w:val="00F635DD"/>
    <w:rsid w:val="00F63EA0"/>
    <w:rsid w:val="00F64FF1"/>
    <w:rsid w:val="00F6627B"/>
    <w:rsid w:val="00F7336E"/>
    <w:rsid w:val="00F7346A"/>
    <w:rsid w:val="00F734F2"/>
    <w:rsid w:val="00F75052"/>
    <w:rsid w:val="00F804D3"/>
    <w:rsid w:val="00F816CB"/>
    <w:rsid w:val="00F81CD2"/>
    <w:rsid w:val="00F81D0E"/>
    <w:rsid w:val="00F82641"/>
    <w:rsid w:val="00F8444A"/>
    <w:rsid w:val="00F90F18"/>
    <w:rsid w:val="00F9360A"/>
    <w:rsid w:val="00F937E4"/>
    <w:rsid w:val="00F95EE7"/>
    <w:rsid w:val="00FA39E6"/>
    <w:rsid w:val="00FA69D6"/>
    <w:rsid w:val="00FA6F15"/>
    <w:rsid w:val="00FA7BC9"/>
    <w:rsid w:val="00FB378E"/>
    <w:rsid w:val="00FB37F1"/>
    <w:rsid w:val="00FB47C0"/>
    <w:rsid w:val="00FB4B65"/>
    <w:rsid w:val="00FB501B"/>
    <w:rsid w:val="00FB7770"/>
    <w:rsid w:val="00FC62FB"/>
    <w:rsid w:val="00FD3B91"/>
    <w:rsid w:val="00FD576B"/>
    <w:rsid w:val="00FD579E"/>
    <w:rsid w:val="00FD6845"/>
    <w:rsid w:val="00FE3BFB"/>
    <w:rsid w:val="00FE4516"/>
    <w:rsid w:val="00FE5693"/>
    <w:rsid w:val="00FE64C8"/>
    <w:rsid w:val="00FE7759"/>
    <w:rsid w:val="00FF5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7"/>
      </w:numPr>
      <w:outlineLvl w:val="0"/>
    </w:pPr>
    <w:rPr>
      <w:rFonts w:hAnsi="Arial"/>
      <w:bCs/>
      <w:kern w:val="32"/>
      <w:szCs w:val="52"/>
    </w:rPr>
  </w:style>
  <w:style w:type="paragraph" w:styleId="20">
    <w:name w:val="heading 2"/>
    <w:aliases w:val="標題110/111,節,節1,一."/>
    <w:basedOn w:val="a8"/>
    <w:qFormat/>
    <w:rsid w:val="004F5E57"/>
    <w:pPr>
      <w:numPr>
        <w:ilvl w:val="1"/>
        <w:numId w:val="7"/>
      </w:numPr>
      <w:outlineLvl w:val="1"/>
    </w:pPr>
    <w:rPr>
      <w:rFonts w:hAnsi="Arial"/>
      <w:bCs/>
      <w:kern w:val="32"/>
      <w:szCs w:val="48"/>
    </w:rPr>
  </w:style>
  <w:style w:type="paragraph" w:styleId="3">
    <w:name w:val="heading 3"/>
    <w:basedOn w:val="a8"/>
    <w:qFormat/>
    <w:rsid w:val="004F5E57"/>
    <w:pPr>
      <w:numPr>
        <w:ilvl w:val="2"/>
        <w:numId w:val="7"/>
      </w:numPr>
      <w:outlineLvl w:val="2"/>
    </w:pPr>
    <w:rPr>
      <w:rFonts w:hAnsi="Arial"/>
      <w:bCs/>
      <w:kern w:val="32"/>
      <w:szCs w:val="36"/>
    </w:rPr>
  </w:style>
  <w:style w:type="paragraph" w:styleId="4">
    <w:name w:val="heading 4"/>
    <w:aliases w:val="表格,一"/>
    <w:basedOn w:val="a8"/>
    <w:qFormat/>
    <w:rsid w:val="004F5E57"/>
    <w:pPr>
      <w:numPr>
        <w:ilvl w:val="3"/>
        <w:numId w:val="7"/>
      </w:numPr>
      <w:outlineLvl w:val="3"/>
    </w:pPr>
    <w:rPr>
      <w:rFonts w:hAnsi="Arial"/>
      <w:kern w:val="32"/>
      <w:szCs w:val="36"/>
    </w:rPr>
  </w:style>
  <w:style w:type="paragraph" w:styleId="5">
    <w:name w:val="heading 5"/>
    <w:basedOn w:val="a8"/>
    <w:qFormat/>
    <w:rsid w:val="004F5E57"/>
    <w:pPr>
      <w:numPr>
        <w:ilvl w:val="4"/>
        <w:numId w:val="7"/>
      </w:numPr>
      <w:outlineLvl w:val="4"/>
    </w:pPr>
    <w:rPr>
      <w:rFonts w:hAnsi="Arial"/>
      <w:bCs/>
      <w:kern w:val="32"/>
      <w:szCs w:val="36"/>
    </w:rPr>
  </w:style>
  <w:style w:type="paragraph" w:styleId="6">
    <w:name w:val="heading 6"/>
    <w:basedOn w:val="a8"/>
    <w:qFormat/>
    <w:rsid w:val="004F5E57"/>
    <w:pPr>
      <w:numPr>
        <w:ilvl w:val="5"/>
        <w:numId w:val="7"/>
      </w:numPr>
      <w:tabs>
        <w:tab w:val="left" w:pos="2094"/>
      </w:tabs>
      <w:outlineLvl w:val="5"/>
    </w:pPr>
    <w:rPr>
      <w:rFonts w:hAnsi="Arial"/>
      <w:kern w:val="32"/>
      <w:szCs w:val="36"/>
    </w:rPr>
  </w:style>
  <w:style w:type="paragraph" w:styleId="7">
    <w:name w:val="heading 7"/>
    <w:aliases w:val="(1)"/>
    <w:basedOn w:val="a8"/>
    <w:qFormat/>
    <w:rsid w:val="004F5E57"/>
    <w:pPr>
      <w:numPr>
        <w:ilvl w:val="6"/>
        <w:numId w:val="7"/>
      </w:numPr>
      <w:outlineLvl w:val="6"/>
    </w:pPr>
    <w:rPr>
      <w:rFonts w:hAnsi="Arial"/>
      <w:bCs/>
      <w:kern w:val="32"/>
      <w:szCs w:val="36"/>
    </w:rPr>
  </w:style>
  <w:style w:type="paragraph" w:styleId="8">
    <w:name w:val="heading 8"/>
    <w:basedOn w:val="a8"/>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9">
    <w:name w:val="List Paragraph"/>
    <w:basedOn w:val="a8"/>
    <w:link w:val="afa"/>
    <w:uiPriority w:val="34"/>
    <w:qFormat/>
    <w:rsid w:val="00687024"/>
    <w:pPr>
      <w:ind w:leftChars="200" w:left="480"/>
    </w:pPr>
  </w:style>
  <w:style w:type="paragraph" w:styleId="afb">
    <w:name w:val="Balloon Text"/>
    <w:basedOn w:val="a8"/>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9"/>
    <w:link w:val="afb"/>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9"/>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8"/>
    <w:uiPriority w:val="99"/>
    <w:semiHidden/>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d">
    <w:name w:val="分項段落"/>
    <w:basedOn w:val="a8"/>
    <w:rsid w:val="00E07A40"/>
    <w:pPr>
      <w:overflowPunct/>
      <w:autoSpaceDE/>
      <w:autoSpaceDN/>
      <w:jc w:val="left"/>
    </w:pPr>
    <w:rPr>
      <w:rFonts w:ascii="Times New Roman" w:eastAsia="新細明體"/>
      <w:sz w:val="24"/>
    </w:rPr>
  </w:style>
  <w:style w:type="paragraph" w:styleId="afe">
    <w:name w:val="footnote text"/>
    <w:basedOn w:val="a8"/>
    <w:link w:val="aff"/>
    <w:uiPriority w:val="99"/>
    <w:semiHidden/>
    <w:unhideWhenUsed/>
    <w:rsid w:val="00D5240E"/>
    <w:pPr>
      <w:snapToGrid w:val="0"/>
      <w:jc w:val="left"/>
    </w:pPr>
    <w:rPr>
      <w:sz w:val="20"/>
    </w:rPr>
  </w:style>
  <w:style w:type="character" w:customStyle="1" w:styleId="aff">
    <w:name w:val="註腳文字 字元"/>
    <w:basedOn w:val="a9"/>
    <w:link w:val="afe"/>
    <w:uiPriority w:val="99"/>
    <w:semiHidden/>
    <w:rsid w:val="00D5240E"/>
    <w:rPr>
      <w:rFonts w:ascii="標楷體" w:eastAsia="標楷體"/>
      <w:kern w:val="2"/>
    </w:rPr>
  </w:style>
  <w:style w:type="character" w:styleId="aff0">
    <w:name w:val="footnote reference"/>
    <w:basedOn w:val="a9"/>
    <w:uiPriority w:val="99"/>
    <w:semiHidden/>
    <w:unhideWhenUsed/>
    <w:rsid w:val="00D5240E"/>
    <w:rPr>
      <w:vertAlign w:val="superscript"/>
    </w:rPr>
  </w:style>
  <w:style w:type="table" w:customStyle="1" w:styleId="13">
    <w:name w:val="表格格線1"/>
    <w:basedOn w:val="aa"/>
    <w:next w:val="af8"/>
    <w:uiPriority w:val="59"/>
    <w:rsid w:val="00D5240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8"/>
    <w:link w:val="HTML0"/>
    <w:uiPriority w:val="99"/>
    <w:unhideWhenUsed/>
    <w:rsid w:val="00676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766B3"/>
    <w:rPr>
      <w:rFonts w:ascii="細明體" w:eastAsia="細明體" w:hAnsi="細明體" w:cs="細明體"/>
      <w:sz w:val="24"/>
      <w:szCs w:val="24"/>
    </w:rPr>
  </w:style>
  <w:style w:type="paragraph" w:styleId="2">
    <w:name w:val="Body Text 2"/>
    <w:basedOn w:val="a8"/>
    <w:link w:val="23"/>
    <w:rsid w:val="00A63DE9"/>
    <w:pPr>
      <w:numPr>
        <w:ilvl w:val="3"/>
        <w:numId w:val="12"/>
      </w:numPr>
      <w:overflowPunct/>
      <w:autoSpaceDE/>
      <w:autoSpaceDN/>
      <w:spacing w:after="120" w:line="480" w:lineRule="auto"/>
      <w:ind w:left="0" w:firstLine="0"/>
      <w:jc w:val="left"/>
    </w:pPr>
    <w:rPr>
      <w:rFonts w:ascii="Times New Roman"/>
      <w:sz w:val="28"/>
      <w:szCs w:val="24"/>
    </w:rPr>
  </w:style>
  <w:style w:type="character" w:customStyle="1" w:styleId="23">
    <w:name w:val="本文 2 字元"/>
    <w:basedOn w:val="a9"/>
    <w:link w:val="2"/>
    <w:rsid w:val="00A63DE9"/>
    <w:rPr>
      <w:rFonts w:eastAsia="標楷體"/>
      <w:kern w:val="2"/>
      <w:sz w:val="28"/>
      <w:szCs w:val="24"/>
    </w:rPr>
  </w:style>
  <w:style w:type="paragraph" w:customStyle="1" w:styleId="a0">
    <w:name w:val="審核通知甲層"/>
    <w:basedOn w:val="1"/>
    <w:rsid w:val="00A63DE9"/>
    <w:pPr>
      <w:keepNext/>
      <w:numPr>
        <w:ilvl w:val="2"/>
        <w:numId w:val="12"/>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A63DE9"/>
    <w:pPr>
      <w:numPr>
        <w:ilvl w:val="4"/>
        <w:numId w:val="12"/>
      </w:numPr>
      <w:tabs>
        <w:tab w:val="clear" w:pos="426"/>
      </w:tabs>
      <w:overflowPunct/>
      <w:autoSpaceDE/>
      <w:autoSpaceDN/>
      <w:snapToGrid w:val="0"/>
      <w:spacing w:line="560" w:lineRule="atLeast"/>
      <w:ind w:left="1658" w:hanging="1418"/>
    </w:pPr>
    <w:rPr>
      <w:rFonts w:ascii="Times New Roman"/>
      <w:lang w:val="x-none" w:eastAsia="x-none"/>
    </w:rPr>
  </w:style>
  <w:style w:type="paragraph" w:customStyle="1" w:styleId="aff1">
    <w:name w:val="審核通知壹層"/>
    <w:basedOn w:val="20"/>
    <w:next w:val="a8"/>
    <w:rsid w:val="00CF317E"/>
    <w:pPr>
      <w:keepNext/>
      <w:numPr>
        <w:ilvl w:val="0"/>
        <w:numId w:val="0"/>
      </w:numPr>
      <w:overflowPunct/>
      <w:autoSpaceDE/>
      <w:autoSpaceDN/>
      <w:snapToGrid w:val="0"/>
      <w:spacing w:line="560" w:lineRule="atLeast"/>
      <w:ind w:left="454" w:hanging="454"/>
    </w:pPr>
    <w:rPr>
      <w:rFonts w:ascii="Arial"/>
      <w:b/>
      <w:kern w:val="2"/>
      <w:szCs w:val="32"/>
    </w:rPr>
  </w:style>
  <w:style w:type="character" w:styleId="aff2">
    <w:name w:val="Emphasis"/>
    <w:basedOn w:val="a9"/>
    <w:uiPriority w:val="20"/>
    <w:qFormat/>
    <w:rsid w:val="00002739"/>
    <w:rPr>
      <w:i/>
      <w:iCs/>
    </w:rPr>
  </w:style>
  <w:style w:type="character" w:customStyle="1" w:styleId="afa">
    <w:name w:val="清單段落 字元"/>
    <w:basedOn w:val="a9"/>
    <w:link w:val="af9"/>
    <w:uiPriority w:val="34"/>
    <w:locked/>
    <w:rsid w:val="00CF44C6"/>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7"/>
      </w:numPr>
      <w:outlineLvl w:val="0"/>
    </w:pPr>
    <w:rPr>
      <w:rFonts w:hAnsi="Arial"/>
      <w:bCs/>
      <w:kern w:val="32"/>
      <w:szCs w:val="52"/>
    </w:rPr>
  </w:style>
  <w:style w:type="paragraph" w:styleId="20">
    <w:name w:val="heading 2"/>
    <w:aliases w:val="標題110/111,節,節1,一."/>
    <w:basedOn w:val="a8"/>
    <w:qFormat/>
    <w:rsid w:val="004F5E57"/>
    <w:pPr>
      <w:numPr>
        <w:ilvl w:val="1"/>
        <w:numId w:val="7"/>
      </w:numPr>
      <w:outlineLvl w:val="1"/>
    </w:pPr>
    <w:rPr>
      <w:rFonts w:hAnsi="Arial"/>
      <w:bCs/>
      <w:kern w:val="32"/>
      <w:szCs w:val="48"/>
    </w:rPr>
  </w:style>
  <w:style w:type="paragraph" w:styleId="3">
    <w:name w:val="heading 3"/>
    <w:basedOn w:val="a8"/>
    <w:qFormat/>
    <w:rsid w:val="004F5E57"/>
    <w:pPr>
      <w:numPr>
        <w:ilvl w:val="2"/>
        <w:numId w:val="7"/>
      </w:numPr>
      <w:outlineLvl w:val="2"/>
    </w:pPr>
    <w:rPr>
      <w:rFonts w:hAnsi="Arial"/>
      <w:bCs/>
      <w:kern w:val="32"/>
      <w:szCs w:val="36"/>
    </w:rPr>
  </w:style>
  <w:style w:type="paragraph" w:styleId="4">
    <w:name w:val="heading 4"/>
    <w:aliases w:val="表格,一"/>
    <w:basedOn w:val="a8"/>
    <w:qFormat/>
    <w:rsid w:val="004F5E57"/>
    <w:pPr>
      <w:numPr>
        <w:ilvl w:val="3"/>
        <w:numId w:val="7"/>
      </w:numPr>
      <w:outlineLvl w:val="3"/>
    </w:pPr>
    <w:rPr>
      <w:rFonts w:hAnsi="Arial"/>
      <w:kern w:val="32"/>
      <w:szCs w:val="36"/>
    </w:rPr>
  </w:style>
  <w:style w:type="paragraph" w:styleId="5">
    <w:name w:val="heading 5"/>
    <w:basedOn w:val="a8"/>
    <w:qFormat/>
    <w:rsid w:val="004F5E57"/>
    <w:pPr>
      <w:numPr>
        <w:ilvl w:val="4"/>
        <w:numId w:val="7"/>
      </w:numPr>
      <w:outlineLvl w:val="4"/>
    </w:pPr>
    <w:rPr>
      <w:rFonts w:hAnsi="Arial"/>
      <w:bCs/>
      <w:kern w:val="32"/>
      <w:szCs w:val="36"/>
    </w:rPr>
  </w:style>
  <w:style w:type="paragraph" w:styleId="6">
    <w:name w:val="heading 6"/>
    <w:basedOn w:val="a8"/>
    <w:qFormat/>
    <w:rsid w:val="004F5E57"/>
    <w:pPr>
      <w:numPr>
        <w:ilvl w:val="5"/>
        <w:numId w:val="7"/>
      </w:numPr>
      <w:tabs>
        <w:tab w:val="left" w:pos="2094"/>
      </w:tabs>
      <w:outlineLvl w:val="5"/>
    </w:pPr>
    <w:rPr>
      <w:rFonts w:hAnsi="Arial"/>
      <w:kern w:val="32"/>
      <w:szCs w:val="36"/>
    </w:rPr>
  </w:style>
  <w:style w:type="paragraph" w:styleId="7">
    <w:name w:val="heading 7"/>
    <w:aliases w:val="(1)"/>
    <w:basedOn w:val="a8"/>
    <w:qFormat/>
    <w:rsid w:val="004F5E57"/>
    <w:pPr>
      <w:numPr>
        <w:ilvl w:val="6"/>
        <w:numId w:val="7"/>
      </w:numPr>
      <w:outlineLvl w:val="6"/>
    </w:pPr>
    <w:rPr>
      <w:rFonts w:hAnsi="Arial"/>
      <w:bCs/>
      <w:kern w:val="32"/>
      <w:szCs w:val="36"/>
    </w:rPr>
  </w:style>
  <w:style w:type="paragraph" w:styleId="8">
    <w:name w:val="heading 8"/>
    <w:basedOn w:val="a8"/>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9">
    <w:name w:val="List Paragraph"/>
    <w:basedOn w:val="a8"/>
    <w:link w:val="afa"/>
    <w:uiPriority w:val="34"/>
    <w:qFormat/>
    <w:rsid w:val="00687024"/>
    <w:pPr>
      <w:ind w:leftChars="200" w:left="480"/>
    </w:pPr>
  </w:style>
  <w:style w:type="paragraph" w:styleId="afb">
    <w:name w:val="Balloon Text"/>
    <w:basedOn w:val="a8"/>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9"/>
    <w:link w:val="afb"/>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9"/>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8"/>
    <w:uiPriority w:val="99"/>
    <w:semiHidden/>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d">
    <w:name w:val="分項段落"/>
    <w:basedOn w:val="a8"/>
    <w:rsid w:val="00E07A40"/>
    <w:pPr>
      <w:overflowPunct/>
      <w:autoSpaceDE/>
      <w:autoSpaceDN/>
      <w:jc w:val="left"/>
    </w:pPr>
    <w:rPr>
      <w:rFonts w:ascii="Times New Roman" w:eastAsia="新細明體"/>
      <w:sz w:val="24"/>
    </w:rPr>
  </w:style>
  <w:style w:type="paragraph" w:styleId="afe">
    <w:name w:val="footnote text"/>
    <w:basedOn w:val="a8"/>
    <w:link w:val="aff"/>
    <w:uiPriority w:val="99"/>
    <w:semiHidden/>
    <w:unhideWhenUsed/>
    <w:rsid w:val="00D5240E"/>
    <w:pPr>
      <w:snapToGrid w:val="0"/>
      <w:jc w:val="left"/>
    </w:pPr>
    <w:rPr>
      <w:sz w:val="20"/>
    </w:rPr>
  </w:style>
  <w:style w:type="character" w:customStyle="1" w:styleId="aff">
    <w:name w:val="註腳文字 字元"/>
    <w:basedOn w:val="a9"/>
    <w:link w:val="afe"/>
    <w:uiPriority w:val="99"/>
    <w:semiHidden/>
    <w:rsid w:val="00D5240E"/>
    <w:rPr>
      <w:rFonts w:ascii="標楷體" w:eastAsia="標楷體"/>
      <w:kern w:val="2"/>
    </w:rPr>
  </w:style>
  <w:style w:type="character" w:styleId="aff0">
    <w:name w:val="footnote reference"/>
    <w:basedOn w:val="a9"/>
    <w:uiPriority w:val="99"/>
    <w:semiHidden/>
    <w:unhideWhenUsed/>
    <w:rsid w:val="00D5240E"/>
    <w:rPr>
      <w:vertAlign w:val="superscript"/>
    </w:rPr>
  </w:style>
  <w:style w:type="table" w:customStyle="1" w:styleId="13">
    <w:name w:val="表格格線1"/>
    <w:basedOn w:val="aa"/>
    <w:next w:val="af8"/>
    <w:uiPriority w:val="59"/>
    <w:rsid w:val="00D5240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8"/>
    <w:link w:val="HTML0"/>
    <w:uiPriority w:val="99"/>
    <w:unhideWhenUsed/>
    <w:rsid w:val="00676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766B3"/>
    <w:rPr>
      <w:rFonts w:ascii="細明體" w:eastAsia="細明體" w:hAnsi="細明體" w:cs="細明體"/>
      <w:sz w:val="24"/>
      <w:szCs w:val="24"/>
    </w:rPr>
  </w:style>
  <w:style w:type="paragraph" w:styleId="2">
    <w:name w:val="Body Text 2"/>
    <w:basedOn w:val="a8"/>
    <w:link w:val="23"/>
    <w:rsid w:val="00A63DE9"/>
    <w:pPr>
      <w:numPr>
        <w:ilvl w:val="3"/>
        <w:numId w:val="12"/>
      </w:numPr>
      <w:overflowPunct/>
      <w:autoSpaceDE/>
      <w:autoSpaceDN/>
      <w:spacing w:after="120" w:line="480" w:lineRule="auto"/>
      <w:ind w:left="0" w:firstLine="0"/>
      <w:jc w:val="left"/>
    </w:pPr>
    <w:rPr>
      <w:rFonts w:ascii="Times New Roman"/>
      <w:sz w:val="28"/>
      <w:szCs w:val="24"/>
    </w:rPr>
  </w:style>
  <w:style w:type="character" w:customStyle="1" w:styleId="23">
    <w:name w:val="本文 2 字元"/>
    <w:basedOn w:val="a9"/>
    <w:link w:val="2"/>
    <w:rsid w:val="00A63DE9"/>
    <w:rPr>
      <w:rFonts w:eastAsia="標楷體"/>
      <w:kern w:val="2"/>
      <w:sz w:val="28"/>
      <w:szCs w:val="24"/>
    </w:rPr>
  </w:style>
  <w:style w:type="paragraph" w:customStyle="1" w:styleId="a0">
    <w:name w:val="審核通知甲層"/>
    <w:basedOn w:val="1"/>
    <w:rsid w:val="00A63DE9"/>
    <w:pPr>
      <w:keepNext/>
      <w:numPr>
        <w:ilvl w:val="2"/>
        <w:numId w:val="12"/>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A63DE9"/>
    <w:pPr>
      <w:numPr>
        <w:ilvl w:val="4"/>
        <w:numId w:val="12"/>
      </w:numPr>
      <w:tabs>
        <w:tab w:val="clear" w:pos="426"/>
      </w:tabs>
      <w:overflowPunct/>
      <w:autoSpaceDE/>
      <w:autoSpaceDN/>
      <w:snapToGrid w:val="0"/>
      <w:spacing w:line="560" w:lineRule="atLeast"/>
      <w:ind w:left="1658" w:hanging="1418"/>
    </w:pPr>
    <w:rPr>
      <w:rFonts w:ascii="Times New Roman"/>
      <w:lang w:val="x-none" w:eastAsia="x-none"/>
    </w:rPr>
  </w:style>
  <w:style w:type="paragraph" w:customStyle="1" w:styleId="aff1">
    <w:name w:val="審核通知壹層"/>
    <w:basedOn w:val="20"/>
    <w:next w:val="a8"/>
    <w:rsid w:val="00CF317E"/>
    <w:pPr>
      <w:keepNext/>
      <w:numPr>
        <w:ilvl w:val="0"/>
        <w:numId w:val="0"/>
      </w:numPr>
      <w:overflowPunct/>
      <w:autoSpaceDE/>
      <w:autoSpaceDN/>
      <w:snapToGrid w:val="0"/>
      <w:spacing w:line="560" w:lineRule="atLeast"/>
      <w:ind w:left="454" w:hanging="454"/>
    </w:pPr>
    <w:rPr>
      <w:rFonts w:ascii="Arial"/>
      <w:b/>
      <w:kern w:val="2"/>
      <w:szCs w:val="32"/>
    </w:rPr>
  </w:style>
  <w:style w:type="character" w:styleId="aff2">
    <w:name w:val="Emphasis"/>
    <w:basedOn w:val="a9"/>
    <w:uiPriority w:val="20"/>
    <w:qFormat/>
    <w:rsid w:val="00002739"/>
    <w:rPr>
      <w:i/>
      <w:iCs/>
    </w:rPr>
  </w:style>
  <w:style w:type="character" w:customStyle="1" w:styleId="afa">
    <w:name w:val="清單段落 字元"/>
    <w:basedOn w:val="a9"/>
    <w:link w:val="af9"/>
    <w:uiPriority w:val="34"/>
    <w:locked/>
    <w:rsid w:val="00CF44C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82">
      <w:bodyDiv w:val="1"/>
      <w:marLeft w:val="0"/>
      <w:marRight w:val="0"/>
      <w:marTop w:val="0"/>
      <w:marBottom w:val="0"/>
      <w:divBdr>
        <w:top w:val="none" w:sz="0" w:space="0" w:color="auto"/>
        <w:left w:val="none" w:sz="0" w:space="0" w:color="auto"/>
        <w:bottom w:val="none" w:sz="0" w:space="0" w:color="auto"/>
        <w:right w:val="none" w:sz="0" w:space="0" w:color="auto"/>
      </w:divBdr>
      <w:divsChild>
        <w:div w:id="352725979">
          <w:marLeft w:val="547"/>
          <w:marRight w:val="0"/>
          <w:marTop w:val="0"/>
          <w:marBottom w:val="0"/>
          <w:divBdr>
            <w:top w:val="none" w:sz="0" w:space="0" w:color="auto"/>
            <w:left w:val="none" w:sz="0" w:space="0" w:color="auto"/>
            <w:bottom w:val="none" w:sz="0" w:space="0" w:color="auto"/>
            <w:right w:val="none" w:sz="0" w:space="0" w:color="auto"/>
          </w:divBdr>
        </w:div>
        <w:div w:id="2055346741">
          <w:marLeft w:val="547"/>
          <w:marRight w:val="0"/>
          <w:marTop w:val="0"/>
          <w:marBottom w:val="0"/>
          <w:divBdr>
            <w:top w:val="none" w:sz="0" w:space="0" w:color="auto"/>
            <w:left w:val="none" w:sz="0" w:space="0" w:color="auto"/>
            <w:bottom w:val="none" w:sz="0" w:space="0" w:color="auto"/>
            <w:right w:val="none" w:sz="0" w:space="0" w:color="auto"/>
          </w:divBdr>
        </w:div>
        <w:div w:id="202327562">
          <w:marLeft w:val="547"/>
          <w:marRight w:val="0"/>
          <w:marTop w:val="0"/>
          <w:marBottom w:val="0"/>
          <w:divBdr>
            <w:top w:val="none" w:sz="0" w:space="0" w:color="auto"/>
            <w:left w:val="none" w:sz="0" w:space="0" w:color="auto"/>
            <w:bottom w:val="none" w:sz="0" w:space="0" w:color="auto"/>
            <w:right w:val="none" w:sz="0" w:space="0" w:color="auto"/>
          </w:divBdr>
        </w:div>
        <w:div w:id="1815174037">
          <w:marLeft w:val="547"/>
          <w:marRight w:val="0"/>
          <w:marTop w:val="0"/>
          <w:marBottom w:val="0"/>
          <w:divBdr>
            <w:top w:val="none" w:sz="0" w:space="0" w:color="auto"/>
            <w:left w:val="none" w:sz="0" w:space="0" w:color="auto"/>
            <w:bottom w:val="none" w:sz="0" w:space="0" w:color="auto"/>
            <w:right w:val="none" w:sz="0" w:space="0" w:color="auto"/>
          </w:divBdr>
        </w:div>
      </w:divsChild>
    </w:div>
    <w:div w:id="11689959">
      <w:bodyDiv w:val="1"/>
      <w:marLeft w:val="0"/>
      <w:marRight w:val="0"/>
      <w:marTop w:val="0"/>
      <w:marBottom w:val="0"/>
      <w:divBdr>
        <w:top w:val="none" w:sz="0" w:space="0" w:color="auto"/>
        <w:left w:val="none" w:sz="0" w:space="0" w:color="auto"/>
        <w:bottom w:val="none" w:sz="0" w:space="0" w:color="auto"/>
        <w:right w:val="none" w:sz="0" w:space="0" w:color="auto"/>
      </w:divBdr>
    </w:div>
    <w:div w:id="195433233">
      <w:bodyDiv w:val="1"/>
      <w:marLeft w:val="0"/>
      <w:marRight w:val="0"/>
      <w:marTop w:val="0"/>
      <w:marBottom w:val="0"/>
      <w:divBdr>
        <w:top w:val="none" w:sz="0" w:space="0" w:color="auto"/>
        <w:left w:val="none" w:sz="0" w:space="0" w:color="auto"/>
        <w:bottom w:val="none" w:sz="0" w:space="0" w:color="auto"/>
        <w:right w:val="none" w:sz="0" w:space="0" w:color="auto"/>
      </w:divBdr>
    </w:div>
    <w:div w:id="225145040">
      <w:bodyDiv w:val="1"/>
      <w:marLeft w:val="0"/>
      <w:marRight w:val="0"/>
      <w:marTop w:val="0"/>
      <w:marBottom w:val="0"/>
      <w:divBdr>
        <w:top w:val="none" w:sz="0" w:space="0" w:color="auto"/>
        <w:left w:val="none" w:sz="0" w:space="0" w:color="auto"/>
        <w:bottom w:val="none" w:sz="0" w:space="0" w:color="auto"/>
        <w:right w:val="none" w:sz="0" w:space="0" w:color="auto"/>
      </w:divBdr>
      <w:divsChild>
        <w:div w:id="1391271581">
          <w:marLeft w:val="734"/>
          <w:marRight w:val="0"/>
          <w:marTop w:val="115"/>
          <w:marBottom w:val="0"/>
          <w:divBdr>
            <w:top w:val="none" w:sz="0" w:space="0" w:color="auto"/>
            <w:left w:val="none" w:sz="0" w:space="0" w:color="auto"/>
            <w:bottom w:val="none" w:sz="0" w:space="0" w:color="auto"/>
            <w:right w:val="none" w:sz="0" w:space="0" w:color="auto"/>
          </w:divBdr>
        </w:div>
        <w:div w:id="827752013">
          <w:marLeft w:val="734"/>
          <w:marRight w:val="0"/>
          <w:marTop w:val="115"/>
          <w:marBottom w:val="0"/>
          <w:divBdr>
            <w:top w:val="none" w:sz="0" w:space="0" w:color="auto"/>
            <w:left w:val="none" w:sz="0" w:space="0" w:color="auto"/>
            <w:bottom w:val="none" w:sz="0" w:space="0" w:color="auto"/>
            <w:right w:val="none" w:sz="0" w:space="0" w:color="auto"/>
          </w:divBdr>
        </w:div>
      </w:divsChild>
    </w:div>
    <w:div w:id="228854604">
      <w:bodyDiv w:val="1"/>
      <w:marLeft w:val="0"/>
      <w:marRight w:val="0"/>
      <w:marTop w:val="0"/>
      <w:marBottom w:val="0"/>
      <w:divBdr>
        <w:top w:val="none" w:sz="0" w:space="0" w:color="auto"/>
        <w:left w:val="none" w:sz="0" w:space="0" w:color="auto"/>
        <w:bottom w:val="none" w:sz="0" w:space="0" w:color="auto"/>
        <w:right w:val="none" w:sz="0" w:space="0" w:color="auto"/>
      </w:divBdr>
      <w:divsChild>
        <w:div w:id="1674840268">
          <w:marLeft w:val="734"/>
          <w:marRight w:val="0"/>
          <w:marTop w:val="115"/>
          <w:marBottom w:val="0"/>
          <w:divBdr>
            <w:top w:val="none" w:sz="0" w:space="0" w:color="auto"/>
            <w:left w:val="none" w:sz="0" w:space="0" w:color="auto"/>
            <w:bottom w:val="none" w:sz="0" w:space="0" w:color="auto"/>
            <w:right w:val="none" w:sz="0" w:space="0" w:color="auto"/>
          </w:divBdr>
        </w:div>
      </w:divsChild>
    </w:div>
    <w:div w:id="275605814">
      <w:bodyDiv w:val="1"/>
      <w:marLeft w:val="0"/>
      <w:marRight w:val="0"/>
      <w:marTop w:val="0"/>
      <w:marBottom w:val="0"/>
      <w:divBdr>
        <w:top w:val="none" w:sz="0" w:space="0" w:color="auto"/>
        <w:left w:val="none" w:sz="0" w:space="0" w:color="auto"/>
        <w:bottom w:val="none" w:sz="0" w:space="0" w:color="auto"/>
        <w:right w:val="none" w:sz="0" w:space="0" w:color="auto"/>
      </w:divBdr>
    </w:div>
    <w:div w:id="306740791">
      <w:bodyDiv w:val="1"/>
      <w:marLeft w:val="0"/>
      <w:marRight w:val="0"/>
      <w:marTop w:val="0"/>
      <w:marBottom w:val="0"/>
      <w:divBdr>
        <w:top w:val="none" w:sz="0" w:space="0" w:color="auto"/>
        <w:left w:val="none" w:sz="0" w:space="0" w:color="auto"/>
        <w:bottom w:val="none" w:sz="0" w:space="0" w:color="auto"/>
        <w:right w:val="none" w:sz="0" w:space="0" w:color="auto"/>
      </w:divBdr>
      <w:divsChild>
        <w:div w:id="1051465523">
          <w:marLeft w:val="734"/>
          <w:marRight w:val="0"/>
          <w:marTop w:val="115"/>
          <w:marBottom w:val="0"/>
          <w:divBdr>
            <w:top w:val="none" w:sz="0" w:space="0" w:color="auto"/>
            <w:left w:val="none" w:sz="0" w:space="0" w:color="auto"/>
            <w:bottom w:val="none" w:sz="0" w:space="0" w:color="auto"/>
            <w:right w:val="none" w:sz="0" w:space="0" w:color="auto"/>
          </w:divBdr>
        </w:div>
      </w:divsChild>
    </w:div>
    <w:div w:id="339699135">
      <w:bodyDiv w:val="1"/>
      <w:marLeft w:val="0"/>
      <w:marRight w:val="0"/>
      <w:marTop w:val="0"/>
      <w:marBottom w:val="0"/>
      <w:divBdr>
        <w:top w:val="none" w:sz="0" w:space="0" w:color="auto"/>
        <w:left w:val="none" w:sz="0" w:space="0" w:color="auto"/>
        <w:bottom w:val="none" w:sz="0" w:space="0" w:color="auto"/>
        <w:right w:val="none" w:sz="0" w:space="0" w:color="auto"/>
      </w:divBdr>
      <w:divsChild>
        <w:div w:id="232931450">
          <w:marLeft w:val="0"/>
          <w:marRight w:val="0"/>
          <w:marTop w:val="0"/>
          <w:marBottom w:val="0"/>
          <w:divBdr>
            <w:top w:val="none" w:sz="0" w:space="0" w:color="auto"/>
            <w:left w:val="none" w:sz="0" w:space="0" w:color="auto"/>
            <w:bottom w:val="none" w:sz="0" w:space="0" w:color="auto"/>
            <w:right w:val="none" w:sz="0" w:space="0" w:color="auto"/>
          </w:divBdr>
          <w:divsChild>
            <w:div w:id="1222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4073">
      <w:bodyDiv w:val="1"/>
      <w:marLeft w:val="0"/>
      <w:marRight w:val="0"/>
      <w:marTop w:val="0"/>
      <w:marBottom w:val="0"/>
      <w:divBdr>
        <w:top w:val="none" w:sz="0" w:space="0" w:color="auto"/>
        <w:left w:val="none" w:sz="0" w:space="0" w:color="auto"/>
        <w:bottom w:val="none" w:sz="0" w:space="0" w:color="auto"/>
        <w:right w:val="none" w:sz="0" w:space="0" w:color="auto"/>
      </w:divBdr>
      <w:divsChild>
        <w:div w:id="858355643">
          <w:marLeft w:val="734"/>
          <w:marRight w:val="0"/>
          <w:marTop w:val="115"/>
          <w:marBottom w:val="0"/>
          <w:divBdr>
            <w:top w:val="none" w:sz="0" w:space="0" w:color="auto"/>
            <w:left w:val="none" w:sz="0" w:space="0" w:color="auto"/>
            <w:bottom w:val="none" w:sz="0" w:space="0" w:color="auto"/>
            <w:right w:val="none" w:sz="0" w:space="0" w:color="auto"/>
          </w:divBdr>
        </w:div>
        <w:div w:id="1291279113">
          <w:marLeft w:val="734"/>
          <w:marRight w:val="0"/>
          <w:marTop w:val="115"/>
          <w:marBottom w:val="0"/>
          <w:divBdr>
            <w:top w:val="none" w:sz="0" w:space="0" w:color="auto"/>
            <w:left w:val="none" w:sz="0" w:space="0" w:color="auto"/>
            <w:bottom w:val="none" w:sz="0" w:space="0" w:color="auto"/>
            <w:right w:val="none" w:sz="0" w:space="0" w:color="auto"/>
          </w:divBdr>
        </w:div>
      </w:divsChild>
    </w:div>
    <w:div w:id="651327423">
      <w:bodyDiv w:val="1"/>
      <w:marLeft w:val="0"/>
      <w:marRight w:val="0"/>
      <w:marTop w:val="0"/>
      <w:marBottom w:val="0"/>
      <w:divBdr>
        <w:top w:val="none" w:sz="0" w:space="0" w:color="auto"/>
        <w:left w:val="none" w:sz="0" w:space="0" w:color="auto"/>
        <w:bottom w:val="none" w:sz="0" w:space="0" w:color="auto"/>
        <w:right w:val="none" w:sz="0" w:space="0" w:color="auto"/>
      </w:divBdr>
      <w:divsChild>
        <w:div w:id="1473408091">
          <w:marLeft w:val="734"/>
          <w:marRight w:val="0"/>
          <w:marTop w:val="115"/>
          <w:marBottom w:val="0"/>
          <w:divBdr>
            <w:top w:val="none" w:sz="0" w:space="0" w:color="auto"/>
            <w:left w:val="none" w:sz="0" w:space="0" w:color="auto"/>
            <w:bottom w:val="none" w:sz="0" w:space="0" w:color="auto"/>
            <w:right w:val="none" w:sz="0" w:space="0" w:color="auto"/>
          </w:divBdr>
        </w:div>
        <w:div w:id="1398671235">
          <w:marLeft w:val="734"/>
          <w:marRight w:val="0"/>
          <w:marTop w:val="115"/>
          <w:marBottom w:val="0"/>
          <w:divBdr>
            <w:top w:val="none" w:sz="0" w:space="0" w:color="auto"/>
            <w:left w:val="none" w:sz="0" w:space="0" w:color="auto"/>
            <w:bottom w:val="none" w:sz="0" w:space="0" w:color="auto"/>
            <w:right w:val="none" w:sz="0" w:space="0" w:color="auto"/>
          </w:divBdr>
        </w:div>
      </w:divsChild>
    </w:div>
    <w:div w:id="666321346">
      <w:bodyDiv w:val="1"/>
      <w:marLeft w:val="0"/>
      <w:marRight w:val="0"/>
      <w:marTop w:val="0"/>
      <w:marBottom w:val="0"/>
      <w:divBdr>
        <w:top w:val="none" w:sz="0" w:space="0" w:color="auto"/>
        <w:left w:val="none" w:sz="0" w:space="0" w:color="auto"/>
        <w:bottom w:val="none" w:sz="0" w:space="0" w:color="auto"/>
        <w:right w:val="none" w:sz="0" w:space="0" w:color="auto"/>
      </w:divBdr>
    </w:div>
    <w:div w:id="684670920">
      <w:bodyDiv w:val="1"/>
      <w:marLeft w:val="0"/>
      <w:marRight w:val="0"/>
      <w:marTop w:val="0"/>
      <w:marBottom w:val="0"/>
      <w:divBdr>
        <w:top w:val="none" w:sz="0" w:space="0" w:color="auto"/>
        <w:left w:val="none" w:sz="0" w:space="0" w:color="auto"/>
        <w:bottom w:val="none" w:sz="0" w:space="0" w:color="auto"/>
        <w:right w:val="none" w:sz="0" w:space="0" w:color="auto"/>
      </w:divBdr>
    </w:div>
    <w:div w:id="719210919">
      <w:bodyDiv w:val="1"/>
      <w:marLeft w:val="0"/>
      <w:marRight w:val="0"/>
      <w:marTop w:val="0"/>
      <w:marBottom w:val="0"/>
      <w:divBdr>
        <w:top w:val="none" w:sz="0" w:space="0" w:color="auto"/>
        <w:left w:val="none" w:sz="0" w:space="0" w:color="auto"/>
        <w:bottom w:val="none" w:sz="0" w:space="0" w:color="auto"/>
        <w:right w:val="none" w:sz="0" w:space="0" w:color="auto"/>
      </w:divBdr>
    </w:div>
    <w:div w:id="1143961519">
      <w:bodyDiv w:val="1"/>
      <w:marLeft w:val="0"/>
      <w:marRight w:val="0"/>
      <w:marTop w:val="0"/>
      <w:marBottom w:val="0"/>
      <w:divBdr>
        <w:top w:val="none" w:sz="0" w:space="0" w:color="auto"/>
        <w:left w:val="none" w:sz="0" w:space="0" w:color="auto"/>
        <w:bottom w:val="none" w:sz="0" w:space="0" w:color="auto"/>
        <w:right w:val="none" w:sz="0" w:space="0" w:color="auto"/>
      </w:divBdr>
    </w:div>
    <w:div w:id="1316839925">
      <w:bodyDiv w:val="1"/>
      <w:marLeft w:val="0"/>
      <w:marRight w:val="0"/>
      <w:marTop w:val="0"/>
      <w:marBottom w:val="0"/>
      <w:divBdr>
        <w:top w:val="none" w:sz="0" w:space="0" w:color="auto"/>
        <w:left w:val="none" w:sz="0" w:space="0" w:color="auto"/>
        <w:bottom w:val="none" w:sz="0" w:space="0" w:color="auto"/>
        <w:right w:val="none" w:sz="0" w:space="0" w:color="auto"/>
      </w:divBdr>
      <w:divsChild>
        <w:div w:id="1096903706">
          <w:marLeft w:val="0"/>
          <w:marRight w:val="0"/>
          <w:marTop w:val="0"/>
          <w:marBottom w:val="0"/>
          <w:divBdr>
            <w:top w:val="none" w:sz="0" w:space="0" w:color="auto"/>
            <w:left w:val="none" w:sz="0" w:space="0" w:color="auto"/>
            <w:bottom w:val="none" w:sz="0" w:space="0" w:color="auto"/>
            <w:right w:val="none" w:sz="0" w:space="0" w:color="auto"/>
          </w:divBdr>
          <w:divsChild>
            <w:div w:id="2330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393">
      <w:bodyDiv w:val="1"/>
      <w:marLeft w:val="0"/>
      <w:marRight w:val="0"/>
      <w:marTop w:val="0"/>
      <w:marBottom w:val="0"/>
      <w:divBdr>
        <w:top w:val="none" w:sz="0" w:space="0" w:color="auto"/>
        <w:left w:val="none" w:sz="0" w:space="0" w:color="auto"/>
        <w:bottom w:val="none" w:sz="0" w:space="0" w:color="auto"/>
        <w:right w:val="none" w:sz="0" w:space="0" w:color="auto"/>
      </w:divBdr>
    </w:div>
    <w:div w:id="1641688540">
      <w:bodyDiv w:val="1"/>
      <w:marLeft w:val="0"/>
      <w:marRight w:val="0"/>
      <w:marTop w:val="0"/>
      <w:marBottom w:val="0"/>
      <w:divBdr>
        <w:top w:val="none" w:sz="0" w:space="0" w:color="auto"/>
        <w:left w:val="none" w:sz="0" w:space="0" w:color="auto"/>
        <w:bottom w:val="none" w:sz="0" w:space="0" w:color="auto"/>
        <w:right w:val="none" w:sz="0" w:space="0" w:color="auto"/>
      </w:divBdr>
      <w:divsChild>
        <w:div w:id="1674643840">
          <w:marLeft w:val="734"/>
          <w:marRight w:val="0"/>
          <w:marTop w:val="134"/>
          <w:marBottom w:val="0"/>
          <w:divBdr>
            <w:top w:val="none" w:sz="0" w:space="0" w:color="auto"/>
            <w:left w:val="none" w:sz="0" w:space="0" w:color="auto"/>
            <w:bottom w:val="none" w:sz="0" w:space="0" w:color="auto"/>
            <w:right w:val="none" w:sz="0" w:space="0" w:color="auto"/>
          </w:divBdr>
        </w:div>
        <w:div w:id="294680664">
          <w:marLeft w:val="734"/>
          <w:marRight w:val="0"/>
          <w:marTop w:val="134"/>
          <w:marBottom w:val="0"/>
          <w:divBdr>
            <w:top w:val="none" w:sz="0" w:space="0" w:color="auto"/>
            <w:left w:val="none" w:sz="0" w:space="0" w:color="auto"/>
            <w:bottom w:val="none" w:sz="0" w:space="0" w:color="auto"/>
            <w:right w:val="none" w:sz="0" w:space="0" w:color="auto"/>
          </w:divBdr>
        </w:div>
      </w:divsChild>
    </w:div>
    <w:div w:id="1649701561">
      <w:bodyDiv w:val="1"/>
      <w:marLeft w:val="0"/>
      <w:marRight w:val="0"/>
      <w:marTop w:val="0"/>
      <w:marBottom w:val="0"/>
      <w:divBdr>
        <w:top w:val="none" w:sz="0" w:space="0" w:color="auto"/>
        <w:left w:val="none" w:sz="0" w:space="0" w:color="auto"/>
        <w:bottom w:val="none" w:sz="0" w:space="0" w:color="auto"/>
        <w:right w:val="none" w:sz="0" w:space="0" w:color="auto"/>
      </w:divBdr>
      <w:divsChild>
        <w:div w:id="1650481310">
          <w:marLeft w:val="734"/>
          <w:marRight w:val="0"/>
          <w:marTop w:val="115"/>
          <w:marBottom w:val="0"/>
          <w:divBdr>
            <w:top w:val="none" w:sz="0" w:space="0" w:color="auto"/>
            <w:left w:val="none" w:sz="0" w:space="0" w:color="auto"/>
            <w:bottom w:val="none" w:sz="0" w:space="0" w:color="auto"/>
            <w:right w:val="none" w:sz="0" w:space="0" w:color="auto"/>
          </w:divBdr>
        </w:div>
        <w:div w:id="1494177380">
          <w:marLeft w:val="734"/>
          <w:marRight w:val="0"/>
          <w:marTop w:val="115"/>
          <w:marBottom w:val="0"/>
          <w:divBdr>
            <w:top w:val="none" w:sz="0" w:space="0" w:color="auto"/>
            <w:left w:val="none" w:sz="0" w:space="0" w:color="auto"/>
            <w:bottom w:val="none" w:sz="0" w:space="0" w:color="auto"/>
            <w:right w:val="none" w:sz="0" w:space="0" w:color="auto"/>
          </w:divBdr>
        </w:div>
      </w:divsChild>
    </w:div>
    <w:div w:id="1880312681">
      <w:bodyDiv w:val="1"/>
      <w:marLeft w:val="0"/>
      <w:marRight w:val="0"/>
      <w:marTop w:val="0"/>
      <w:marBottom w:val="0"/>
      <w:divBdr>
        <w:top w:val="none" w:sz="0" w:space="0" w:color="auto"/>
        <w:left w:val="none" w:sz="0" w:space="0" w:color="auto"/>
        <w:bottom w:val="none" w:sz="0" w:space="0" w:color="auto"/>
        <w:right w:val="none" w:sz="0" w:space="0" w:color="auto"/>
      </w:divBdr>
      <w:divsChild>
        <w:div w:id="576325468">
          <w:marLeft w:val="734"/>
          <w:marRight w:val="0"/>
          <w:marTop w:val="134"/>
          <w:marBottom w:val="0"/>
          <w:divBdr>
            <w:top w:val="none" w:sz="0" w:space="0" w:color="auto"/>
            <w:left w:val="none" w:sz="0" w:space="0" w:color="auto"/>
            <w:bottom w:val="none" w:sz="0" w:space="0" w:color="auto"/>
            <w:right w:val="none" w:sz="0" w:space="0" w:color="auto"/>
          </w:divBdr>
        </w:div>
      </w:divsChild>
    </w:div>
    <w:div w:id="1905944472">
      <w:bodyDiv w:val="1"/>
      <w:marLeft w:val="0"/>
      <w:marRight w:val="0"/>
      <w:marTop w:val="0"/>
      <w:marBottom w:val="0"/>
      <w:divBdr>
        <w:top w:val="none" w:sz="0" w:space="0" w:color="auto"/>
        <w:left w:val="none" w:sz="0" w:space="0" w:color="auto"/>
        <w:bottom w:val="none" w:sz="0" w:space="0" w:color="auto"/>
        <w:right w:val="none" w:sz="0" w:space="0" w:color="auto"/>
      </w:divBdr>
      <w:divsChild>
        <w:div w:id="1973365442">
          <w:marLeft w:val="734"/>
          <w:marRight w:val="0"/>
          <w:marTop w:val="115"/>
          <w:marBottom w:val="0"/>
          <w:divBdr>
            <w:top w:val="none" w:sz="0" w:space="0" w:color="auto"/>
            <w:left w:val="none" w:sz="0" w:space="0" w:color="auto"/>
            <w:bottom w:val="none" w:sz="0" w:space="0" w:color="auto"/>
            <w:right w:val="none" w:sz="0" w:space="0" w:color="auto"/>
          </w:divBdr>
        </w:div>
        <w:div w:id="1516771359">
          <w:marLeft w:val="734"/>
          <w:marRight w:val="0"/>
          <w:marTop w:val="115"/>
          <w:marBottom w:val="0"/>
          <w:divBdr>
            <w:top w:val="none" w:sz="0" w:space="0" w:color="auto"/>
            <w:left w:val="none" w:sz="0" w:space="0" w:color="auto"/>
            <w:bottom w:val="none" w:sz="0" w:space="0" w:color="auto"/>
            <w:right w:val="none" w:sz="0" w:space="0" w:color="auto"/>
          </w:divBdr>
        </w:div>
      </w:divsChild>
    </w:div>
    <w:div w:id="2067411873">
      <w:bodyDiv w:val="1"/>
      <w:marLeft w:val="0"/>
      <w:marRight w:val="0"/>
      <w:marTop w:val="0"/>
      <w:marBottom w:val="0"/>
      <w:divBdr>
        <w:top w:val="none" w:sz="0" w:space="0" w:color="auto"/>
        <w:left w:val="none" w:sz="0" w:space="0" w:color="auto"/>
        <w:bottom w:val="none" w:sz="0" w:space="0" w:color="auto"/>
        <w:right w:val="none" w:sz="0" w:space="0" w:color="auto"/>
      </w:divBdr>
      <w:divsChild>
        <w:div w:id="1891649436">
          <w:marLeft w:val="734"/>
          <w:marRight w:val="0"/>
          <w:marTop w:val="115"/>
          <w:marBottom w:val="0"/>
          <w:divBdr>
            <w:top w:val="none" w:sz="0" w:space="0" w:color="auto"/>
            <w:left w:val="none" w:sz="0" w:space="0" w:color="auto"/>
            <w:bottom w:val="none" w:sz="0" w:space="0" w:color="auto"/>
            <w:right w:val="none" w:sz="0" w:space="0" w:color="auto"/>
          </w:divBdr>
        </w:div>
        <w:div w:id="88702424">
          <w:marLeft w:val="734"/>
          <w:marRight w:val="0"/>
          <w:marTop w:val="11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CD72-8130-4FC6-B40A-0277C50E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7</Pages>
  <Words>1777</Words>
  <Characters>1813</Characters>
  <Application>Microsoft Office Word</Application>
  <DocSecurity>0</DocSecurity>
  <Lines>113</Lines>
  <Paragraphs>89</Paragraphs>
  <ScaleCrop>false</ScaleCrop>
  <Company>cy</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劉淑芬</dc:creator>
  <cp:lastModifiedBy>stud01</cp:lastModifiedBy>
  <cp:revision>4</cp:revision>
  <cp:lastPrinted>2017-10-13T08:48:00Z</cp:lastPrinted>
  <dcterms:created xsi:type="dcterms:W3CDTF">2017-10-17T01:57:00Z</dcterms:created>
  <dcterms:modified xsi:type="dcterms:W3CDTF">2017-10-17T10:00:00Z</dcterms:modified>
</cp:coreProperties>
</file>