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36" w:rsidRPr="003164E8" w:rsidRDefault="003164E8" w:rsidP="003164E8">
      <w:pPr>
        <w:jc w:val="center"/>
        <w:rPr>
          <w:rFonts w:hAnsi="標楷體"/>
          <w:b/>
          <w:sz w:val="40"/>
          <w:szCs w:val="40"/>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86256407"/>
      <w:r w:rsidRPr="003164E8">
        <w:rPr>
          <w:rFonts w:hAnsi="標楷體" w:hint="eastAsia"/>
          <w:b/>
          <w:sz w:val="40"/>
          <w:szCs w:val="40"/>
        </w:rPr>
        <w:t>調</w:t>
      </w:r>
      <w:r>
        <w:rPr>
          <w:rFonts w:hAnsi="標楷體" w:hint="eastAsia"/>
          <w:b/>
          <w:sz w:val="40"/>
          <w:szCs w:val="40"/>
        </w:rPr>
        <w:t xml:space="preserve"> </w:t>
      </w:r>
      <w:r w:rsidRPr="003164E8">
        <w:rPr>
          <w:rFonts w:hAnsi="標楷體" w:hint="eastAsia"/>
          <w:b/>
          <w:sz w:val="40"/>
          <w:szCs w:val="40"/>
        </w:rPr>
        <w:t>查</w:t>
      </w:r>
      <w:r>
        <w:rPr>
          <w:rFonts w:hAnsi="標楷體" w:hint="eastAsia"/>
          <w:b/>
          <w:sz w:val="40"/>
          <w:szCs w:val="40"/>
        </w:rPr>
        <w:t xml:space="preserve"> </w:t>
      </w:r>
      <w:r w:rsidRPr="003164E8">
        <w:rPr>
          <w:rFonts w:hAnsi="標楷體" w:hint="eastAsia"/>
          <w:b/>
          <w:sz w:val="40"/>
          <w:szCs w:val="40"/>
        </w:rPr>
        <w:t>報</w:t>
      </w:r>
      <w:r>
        <w:rPr>
          <w:rFonts w:hAnsi="標楷體" w:hint="eastAsia"/>
          <w:b/>
          <w:sz w:val="40"/>
          <w:szCs w:val="40"/>
        </w:rPr>
        <w:t xml:space="preserve"> </w:t>
      </w:r>
      <w:r w:rsidRPr="003164E8">
        <w:rPr>
          <w:rFonts w:hAnsi="標楷體" w:hint="eastAsia"/>
          <w:b/>
          <w:sz w:val="40"/>
          <w:szCs w:val="40"/>
        </w:rPr>
        <w:t>告</w:t>
      </w:r>
    </w:p>
    <w:p w:rsidR="00F40636" w:rsidRPr="00A408D1" w:rsidRDefault="00F40636" w:rsidP="004E05A1">
      <w:pPr>
        <w:pStyle w:val="1"/>
        <w:ind w:left="2380" w:hanging="2380"/>
        <w:rPr>
          <w:rFonts w:hAnsi="標楷體"/>
        </w:rPr>
      </w:pPr>
      <w:r>
        <w:rPr>
          <w:rFonts w:hAnsi="標楷體" w:hint="eastAsia"/>
        </w:rPr>
        <w:t>案</w:t>
      </w:r>
      <w:r w:rsidR="003164E8">
        <w:rPr>
          <w:rFonts w:hAnsi="標楷體" w:hint="eastAsia"/>
        </w:rPr>
        <w:t xml:space="preserve">    </w:t>
      </w:r>
      <w:r>
        <w:rPr>
          <w:rFonts w:hAnsi="標楷體" w:hint="eastAsia"/>
        </w:rPr>
        <w:t>由：</w:t>
      </w:r>
      <w:r w:rsidR="00A408D1" w:rsidRPr="00232FF7">
        <w:fldChar w:fldCharType="begin"/>
      </w:r>
      <w:r w:rsidR="00A408D1" w:rsidRPr="00232FF7">
        <w:instrText xml:space="preserve"> MERGEFIELD </w:instrText>
      </w:r>
      <w:r w:rsidR="00A408D1" w:rsidRPr="00232FF7">
        <w:rPr>
          <w:rFonts w:hint="eastAsia"/>
        </w:rPr>
        <w:instrText>案由</w:instrText>
      </w:r>
      <w:r w:rsidR="00A408D1" w:rsidRPr="00232FF7">
        <w:instrText xml:space="preserve"> </w:instrText>
      </w:r>
      <w:r w:rsidR="00A408D1" w:rsidRPr="00232FF7">
        <w:fldChar w:fldCharType="separate"/>
      </w:r>
      <w:r w:rsidR="00A408D1" w:rsidRPr="00232FF7">
        <w:rPr>
          <w:noProof/>
        </w:rPr>
        <w:t>據悉，中央研究院院長翁啟惠之女為</w:t>
      </w:r>
      <w:r w:rsidR="00A408D1">
        <w:rPr>
          <w:noProof/>
        </w:rPr>
        <w:t>台灣浩鼎</w:t>
      </w:r>
      <w:r w:rsidR="00A408D1" w:rsidRPr="00232FF7">
        <w:rPr>
          <w:noProof/>
        </w:rPr>
        <w:t>生技股份有限公司大股東之一，引發社會爭議。究其持有股票之交易及資金流向為何？翁啟惠有否涉及違反公務員服務法及證券交易法有關迴避及內線交易規定？有否接受企業申讓鉅額股票？相關事實均有釐清之必要案。</w:t>
      </w:r>
      <w:r w:rsidR="00A408D1" w:rsidRPr="00232FF7">
        <w:fldChar w:fldCharType="end"/>
      </w:r>
    </w:p>
    <w:p w:rsidR="00A408D1" w:rsidRDefault="00A408D1" w:rsidP="00A408D1">
      <w:pPr>
        <w:pStyle w:val="1"/>
        <w:numPr>
          <w:ilvl w:val="0"/>
          <w:numId w:val="0"/>
        </w:numPr>
        <w:tabs>
          <w:tab w:val="left" w:pos="2410"/>
        </w:tabs>
        <w:ind w:left="2380"/>
        <w:rPr>
          <w:rFonts w:hAnsi="標楷體"/>
        </w:rPr>
      </w:pPr>
    </w:p>
    <w:p w:rsidR="00E25849" w:rsidRPr="00EB4FBA" w:rsidRDefault="00E25849" w:rsidP="004E05A1">
      <w:pPr>
        <w:pStyle w:val="1"/>
        <w:ind w:left="2380" w:hanging="2380"/>
        <w:rPr>
          <w:rFonts w:hAnsi="標楷體"/>
        </w:rPr>
      </w:pPr>
      <w:r w:rsidRPr="00EB4FBA">
        <w:rPr>
          <w:rFonts w:hAnsi="標楷體" w:hint="eastAsia"/>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4F6710" w:rsidRPr="00EB4FBA" w:rsidRDefault="003D5956" w:rsidP="00A639F4">
      <w:pPr>
        <w:pStyle w:val="10"/>
        <w:ind w:left="680" w:firstLine="680"/>
        <w:rPr>
          <w:rFonts w:hAnsi="標楷體"/>
        </w:rPr>
      </w:pPr>
      <w:bookmarkStart w:id="24" w:name="_Toc524902730"/>
      <w:r w:rsidRPr="00EB4FBA">
        <w:rPr>
          <w:rFonts w:hAnsi="標楷體"/>
          <w:szCs w:val="32"/>
        </w:rPr>
        <w:t>台灣</w:t>
      </w:r>
      <w:r w:rsidR="00EB4FBA" w:rsidRPr="00EB4FBA">
        <w:rPr>
          <w:rFonts w:hAnsi="標楷體"/>
          <w:szCs w:val="32"/>
        </w:rPr>
        <w:t>浩○</w:t>
      </w:r>
      <w:r w:rsidR="007377F4" w:rsidRPr="00EB4FBA">
        <w:rPr>
          <w:rFonts w:hAnsi="標楷體"/>
          <w:szCs w:val="32"/>
        </w:rPr>
        <w:t>生技股份有限公司</w:t>
      </w:r>
      <w:r w:rsidR="007377F4" w:rsidRPr="00EB4FBA">
        <w:rPr>
          <w:rFonts w:hAnsi="標楷體" w:hint="eastAsia"/>
          <w:szCs w:val="32"/>
        </w:rPr>
        <w:t>(下稱</w:t>
      </w:r>
      <w:proofErr w:type="gramStart"/>
      <w:r w:rsidR="00EB4FBA" w:rsidRPr="00EB4FBA">
        <w:rPr>
          <w:rFonts w:hAnsi="標楷體" w:hint="eastAsia"/>
          <w:szCs w:val="32"/>
        </w:rPr>
        <w:t>浩</w:t>
      </w:r>
      <w:proofErr w:type="gramEnd"/>
      <w:r w:rsidR="00EB4FBA" w:rsidRPr="00EB4FBA">
        <w:rPr>
          <w:rFonts w:hAnsi="標楷體" w:hint="eastAsia"/>
          <w:szCs w:val="32"/>
        </w:rPr>
        <w:t>○</w:t>
      </w:r>
      <w:r w:rsidR="007377F4" w:rsidRPr="00EB4FBA">
        <w:rPr>
          <w:rFonts w:hAnsi="標楷體" w:hint="eastAsia"/>
          <w:szCs w:val="32"/>
        </w:rPr>
        <w:t>公司)</w:t>
      </w:r>
      <w:r w:rsidR="007377F4" w:rsidRPr="00EB4FBA">
        <w:rPr>
          <w:rFonts w:hAnsi="標楷體" w:hint="eastAsia"/>
        </w:rPr>
        <w:t>抗乳癌新藥OBI-822定於</w:t>
      </w:r>
      <w:r w:rsidR="007377F4" w:rsidRPr="00EB4FBA">
        <w:rPr>
          <w:rFonts w:hAnsi="標楷體" w:hint="eastAsia"/>
          <w:szCs w:val="32"/>
        </w:rPr>
        <w:t>民國(下同)</w:t>
      </w:r>
      <w:r w:rsidR="007377F4" w:rsidRPr="00EB4FBA">
        <w:rPr>
          <w:rFonts w:hAnsi="標楷體" w:hint="eastAsia"/>
        </w:rPr>
        <w:t>105年2月21日公告臨床2</w:t>
      </w:r>
      <w:proofErr w:type="gramStart"/>
      <w:r w:rsidR="007377F4" w:rsidRPr="00EB4FBA">
        <w:rPr>
          <w:rFonts w:hAnsi="標楷體" w:hint="eastAsia"/>
        </w:rPr>
        <w:t>╱</w:t>
      </w:r>
      <w:proofErr w:type="gramEnd"/>
      <w:r w:rsidR="007377F4" w:rsidRPr="00EB4FBA">
        <w:rPr>
          <w:rFonts w:hAnsi="標楷體" w:hint="eastAsia"/>
        </w:rPr>
        <w:t>3期解盲結果，時任</w:t>
      </w:r>
      <w:r w:rsidR="007377F4" w:rsidRPr="00EB4FBA">
        <w:rPr>
          <w:rFonts w:hAnsi="標楷體"/>
          <w:szCs w:val="32"/>
        </w:rPr>
        <w:t>中央研究院</w:t>
      </w:r>
      <w:r w:rsidR="007377F4" w:rsidRPr="00EB4FBA">
        <w:rPr>
          <w:rFonts w:hAnsi="標楷體" w:hint="eastAsia"/>
          <w:szCs w:val="32"/>
        </w:rPr>
        <w:t>（下稱</w:t>
      </w:r>
      <w:r w:rsidR="007377F4" w:rsidRPr="00EB4FBA">
        <w:rPr>
          <w:rFonts w:hAnsi="標楷體"/>
          <w:szCs w:val="32"/>
        </w:rPr>
        <w:t>中研院</w:t>
      </w:r>
      <w:r w:rsidR="007377F4" w:rsidRPr="00EB4FBA">
        <w:rPr>
          <w:rFonts w:hAnsi="標楷體" w:hint="eastAsia"/>
          <w:szCs w:val="32"/>
        </w:rPr>
        <w:t>）院長</w:t>
      </w:r>
      <w:proofErr w:type="gramStart"/>
      <w:r w:rsidR="007377F4" w:rsidRPr="00EB4FBA">
        <w:rPr>
          <w:rFonts w:hAnsi="標楷體" w:hint="eastAsia"/>
          <w:szCs w:val="32"/>
        </w:rPr>
        <w:t>翁啟惠於解盲</w:t>
      </w:r>
      <w:proofErr w:type="gramEnd"/>
      <w:r w:rsidR="007377F4" w:rsidRPr="00EB4FBA">
        <w:rPr>
          <w:rFonts w:hAnsi="標楷體" w:hint="eastAsia"/>
          <w:szCs w:val="32"/>
        </w:rPr>
        <w:t>前後發表評論，後因媒體報導其女兒</w:t>
      </w:r>
      <w:r w:rsidR="00EB4FBA" w:rsidRPr="00EB4FBA">
        <w:rPr>
          <w:rFonts w:hAnsi="標楷體" w:hint="eastAsia"/>
          <w:szCs w:val="32"/>
        </w:rPr>
        <w:t>翁○</w:t>
      </w:r>
      <w:proofErr w:type="gramStart"/>
      <w:r w:rsidR="00EB4FBA" w:rsidRPr="00EB4FBA">
        <w:rPr>
          <w:rFonts w:hAnsi="標楷體" w:hint="eastAsia"/>
          <w:szCs w:val="32"/>
        </w:rPr>
        <w:t>琇</w:t>
      </w:r>
      <w:proofErr w:type="gramEnd"/>
      <w:r w:rsidR="007377F4" w:rsidRPr="00EB4FBA">
        <w:rPr>
          <w:rFonts w:hAnsi="標楷體" w:hint="eastAsia"/>
          <w:szCs w:val="32"/>
        </w:rPr>
        <w:t>持有該公司股票3,000張，引起社會各界高度重視，本院委員</w:t>
      </w:r>
      <w:proofErr w:type="gramStart"/>
      <w:r w:rsidR="007377F4" w:rsidRPr="00EB4FBA">
        <w:rPr>
          <w:rFonts w:hAnsi="標楷體" w:hint="eastAsia"/>
          <w:szCs w:val="32"/>
        </w:rPr>
        <w:t>爰</w:t>
      </w:r>
      <w:proofErr w:type="gramEnd"/>
      <w:r w:rsidR="007377F4" w:rsidRPr="00EB4FBA">
        <w:rPr>
          <w:rFonts w:hAnsi="標楷體" w:hint="eastAsia"/>
          <w:szCs w:val="32"/>
        </w:rPr>
        <w:t>據以申請主動調查。</w:t>
      </w:r>
      <w:proofErr w:type="gramStart"/>
      <w:r w:rsidR="007377F4" w:rsidRPr="00EB4FBA">
        <w:rPr>
          <w:rFonts w:hAnsi="標楷體" w:hint="eastAsia"/>
          <w:szCs w:val="32"/>
        </w:rPr>
        <w:t>惟</w:t>
      </w:r>
      <w:proofErr w:type="gramEnd"/>
      <w:r w:rsidR="007377F4" w:rsidRPr="00EB4FBA">
        <w:rPr>
          <w:rFonts w:hAnsi="標楷體" w:hint="eastAsia"/>
          <w:szCs w:val="32"/>
        </w:rPr>
        <w:t>翁啟惠以原訂以色列及美國出席研討會議為由於同年3月8日離</w:t>
      </w:r>
      <w:proofErr w:type="gramStart"/>
      <w:r w:rsidR="007377F4" w:rsidRPr="00EB4FBA">
        <w:rPr>
          <w:rFonts w:hAnsi="標楷體" w:hint="eastAsia"/>
          <w:szCs w:val="32"/>
        </w:rPr>
        <w:t>臺</w:t>
      </w:r>
      <w:proofErr w:type="gramEnd"/>
      <w:r w:rsidR="007377F4" w:rsidRPr="00EB4FBA">
        <w:rPr>
          <w:rFonts w:hAnsi="標楷體" w:hint="eastAsia"/>
          <w:szCs w:val="32"/>
        </w:rPr>
        <w:t>，再因臨時接到通知獲選為國際重要學術獎項得主，而遲未回</w:t>
      </w:r>
      <w:proofErr w:type="gramStart"/>
      <w:r w:rsidR="007377F4" w:rsidRPr="00EB4FBA">
        <w:rPr>
          <w:rFonts w:hAnsi="標楷體" w:hint="eastAsia"/>
          <w:szCs w:val="32"/>
        </w:rPr>
        <w:t>臺</w:t>
      </w:r>
      <w:proofErr w:type="gramEnd"/>
      <w:r w:rsidR="007377F4" w:rsidRPr="00EB4FBA">
        <w:rPr>
          <w:rFonts w:hAnsi="標楷體" w:hint="eastAsia"/>
          <w:szCs w:val="32"/>
        </w:rPr>
        <w:t>，並於同年月28、29日向前總統馬英九辭卸中央研究院院長職務，惟馬前總統未予批示。翁啟惠遂</w:t>
      </w:r>
      <w:r w:rsidR="007377F4" w:rsidRPr="00EB4FBA">
        <w:rPr>
          <w:rFonts w:hAnsi="標楷體"/>
          <w:szCs w:val="32"/>
        </w:rPr>
        <w:t>於</w:t>
      </w:r>
      <w:r w:rsidR="007377F4" w:rsidRPr="00EB4FBA">
        <w:rPr>
          <w:rFonts w:hAnsi="標楷體" w:hint="eastAsia"/>
          <w:szCs w:val="32"/>
        </w:rPr>
        <w:t>同年</w:t>
      </w:r>
      <w:r w:rsidR="007377F4" w:rsidRPr="00EB4FBA">
        <w:rPr>
          <w:rFonts w:hAnsi="標楷體"/>
          <w:szCs w:val="32"/>
        </w:rPr>
        <w:t>4月15日自美返國，先後於當日及</w:t>
      </w:r>
      <w:r w:rsidR="007377F4" w:rsidRPr="00EB4FBA">
        <w:rPr>
          <w:rFonts w:hAnsi="標楷體" w:hint="eastAsia"/>
          <w:szCs w:val="32"/>
        </w:rPr>
        <w:t>同年月</w:t>
      </w:r>
      <w:r w:rsidR="007377F4" w:rsidRPr="00EB4FBA">
        <w:rPr>
          <w:rFonts w:hAnsi="標楷體"/>
          <w:szCs w:val="32"/>
        </w:rPr>
        <w:t>25日兩次與</w:t>
      </w:r>
      <w:r w:rsidR="007377F4" w:rsidRPr="00EB4FBA">
        <w:rPr>
          <w:rFonts w:hAnsi="標楷體" w:hint="eastAsia"/>
          <w:szCs w:val="32"/>
        </w:rPr>
        <w:t>馬前總統</w:t>
      </w:r>
      <w:r w:rsidR="007377F4" w:rsidRPr="00EB4FBA">
        <w:rPr>
          <w:rFonts w:hAnsi="標楷體"/>
          <w:szCs w:val="32"/>
        </w:rPr>
        <w:t>會面說明</w:t>
      </w:r>
      <w:proofErr w:type="gramStart"/>
      <w:r w:rsidR="00EB4FBA" w:rsidRPr="00EB4FBA">
        <w:rPr>
          <w:rFonts w:hAnsi="標楷體"/>
          <w:szCs w:val="32"/>
        </w:rPr>
        <w:t>浩</w:t>
      </w:r>
      <w:proofErr w:type="gramEnd"/>
      <w:r w:rsidR="00EB4FBA" w:rsidRPr="00EB4FBA">
        <w:rPr>
          <w:rFonts w:hAnsi="標楷體"/>
          <w:szCs w:val="32"/>
        </w:rPr>
        <w:t>○</w:t>
      </w:r>
      <w:r w:rsidR="007377F4" w:rsidRPr="00EB4FBA">
        <w:rPr>
          <w:rFonts w:hAnsi="標楷體"/>
          <w:szCs w:val="32"/>
        </w:rPr>
        <w:t>案疑義，復於</w:t>
      </w:r>
      <w:r w:rsidR="007377F4" w:rsidRPr="00EB4FBA">
        <w:rPr>
          <w:rFonts w:hAnsi="標楷體" w:hint="eastAsia"/>
          <w:szCs w:val="32"/>
        </w:rPr>
        <w:t>同年</w:t>
      </w:r>
      <w:r w:rsidR="007377F4" w:rsidRPr="00EB4FBA">
        <w:rPr>
          <w:rFonts w:hAnsi="標楷體"/>
          <w:szCs w:val="32"/>
        </w:rPr>
        <w:t>4月18日及27日兩度赴立法院教育及文化委員會就</w:t>
      </w:r>
      <w:proofErr w:type="gramStart"/>
      <w:r w:rsidR="00EB4FBA" w:rsidRPr="00EB4FBA">
        <w:rPr>
          <w:rFonts w:hAnsi="標楷體"/>
          <w:szCs w:val="32"/>
        </w:rPr>
        <w:t>浩</w:t>
      </w:r>
      <w:proofErr w:type="gramEnd"/>
      <w:r w:rsidR="00EB4FBA" w:rsidRPr="00EB4FBA">
        <w:rPr>
          <w:rFonts w:hAnsi="標楷體"/>
          <w:szCs w:val="32"/>
        </w:rPr>
        <w:t>○</w:t>
      </w:r>
      <w:r w:rsidR="007377F4" w:rsidRPr="00EB4FBA">
        <w:rPr>
          <w:rFonts w:hAnsi="標楷體"/>
          <w:szCs w:val="32"/>
        </w:rPr>
        <w:t>案提出專案報告並接受質詢</w:t>
      </w:r>
      <w:r w:rsidR="007377F4" w:rsidRPr="00EB4FBA">
        <w:rPr>
          <w:rFonts w:hAnsi="標楷體" w:hint="eastAsia"/>
          <w:szCs w:val="32"/>
        </w:rPr>
        <w:t>後，馬前總統於同年5月10日同意其辭職。</w:t>
      </w:r>
      <w:proofErr w:type="gramStart"/>
      <w:r w:rsidR="007377F4" w:rsidRPr="00EB4FBA">
        <w:rPr>
          <w:rFonts w:hAnsi="標楷體" w:hint="eastAsia"/>
          <w:szCs w:val="32"/>
        </w:rPr>
        <w:t>嗣</w:t>
      </w:r>
      <w:proofErr w:type="gramEnd"/>
      <w:r w:rsidR="007377F4" w:rsidRPr="00EB4FBA">
        <w:rPr>
          <w:rFonts w:hAnsi="標楷體" w:hint="eastAsia"/>
          <w:szCs w:val="32"/>
        </w:rPr>
        <w:t>經臺灣士林地方法院檢察署於106年1月9日</w:t>
      </w:r>
      <w:r w:rsidR="007377F4" w:rsidRPr="00EB4FBA">
        <w:rPr>
          <w:rFonts w:hAnsi="標楷體"/>
          <w:szCs w:val="32"/>
        </w:rPr>
        <w:t>依貪污罪嫌起訴</w:t>
      </w:r>
      <w:r w:rsidR="007377F4" w:rsidRPr="00EB4FBA">
        <w:rPr>
          <w:rFonts w:hAnsi="標楷體" w:hint="eastAsia"/>
          <w:szCs w:val="32"/>
        </w:rPr>
        <w:t>翁啟惠</w:t>
      </w:r>
      <w:r w:rsidR="00026024" w:rsidRPr="00EB4FBA">
        <w:rPr>
          <w:rFonts w:hAnsi="標楷體" w:hint="eastAsia"/>
          <w:szCs w:val="32"/>
        </w:rPr>
        <w:t>。</w:t>
      </w:r>
      <w:r w:rsidR="00FA6D4E" w:rsidRPr="00EB4FBA">
        <w:rPr>
          <w:rFonts w:hAnsi="標楷體" w:hint="eastAsia"/>
        </w:rPr>
        <w:t>本案經調閱</w:t>
      </w:r>
      <w:r w:rsidR="00FA6D4E" w:rsidRPr="00EB4FBA">
        <w:rPr>
          <w:rFonts w:hAnsi="標楷體"/>
          <w:szCs w:val="32"/>
        </w:rPr>
        <w:t>中研院</w:t>
      </w:r>
      <w:r w:rsidR="00FA6D4E" w:rsidRPr="00EB4FBA">
        <w:rPr>
          <w:rFonts w:hAnsi="標楷體" w:hint="eastAsia"/>
          <w:szCs w:val="32"/>
        </w:rPr>
        <w:t>、</w:t>
      </w:r>
      <w:r w:rsidR="00FA6D4E" w:rsidRPr="00EB4FBA">
        <w:rPr>
          <w:rFonts w:hAnsi="標楷體"/>
          <w:szCs w:val="32"/>
        </w:rPr>
        <w:t>金融監督管理委員會</w:t>
      </w:r>
      <w:r w:rsidR="00DF0159" w:rsidRPr="00EB4FBA">
        <w:rPr>
          <w:rFonts w:hAnsi="標楷體" w:hint="eastAsia"/>
          <w:szCs w:val="32"/>
        </w:rPr>
        <w:t>（下稱金管會）</w:t>
      </w:r>
      <w:r w:rsidR="00FA6D4E" w:rsidRPr="00EB4FBA">
        <w:rPr>
          <w:rFonts w:hAnsi="標楷體" w:hint="eastAsia"/>
          <w:szCs w:val="32"/>
        </w:rPr>
        <w:t>、</w:t>
      </w:r>
      <w:r w:rsidR="00FA6D4E" w:rsidRPr="00EB4FBA">
        <w:rPr>
          <w:rFonts w:hAnsi="標楷體"/>
          <w:szCs w:val="32"/>
        </w:rPr>
        <w:t>財政部</w:t>
      </w:r>
      <w:r w:rsidR="00FA6D4E" w:rsidRPr="00EB4FBA">
        <w:rPr>
          <w:rFonts w:hAnsi="標楷體" w:hint="eastAsia"/>
          <w:szCs w:val="32"/>
        </w:rPr>
        <w:t>、審計部、衛生福利部</w:t>
      </w:r>
      <w:r w:rsidR="00DF0159" w:rsidRPr="00EB4FBA">
        <w:rPr>
          <w:rFonts w:hAnsi="標楷體" w:hint="eastAsia"/>
          <w:szCs w:val="32"/>
        </w:rPr>
        <w:t>（下稱衛福部）</w:t>
      </w:r>
      <w:r w:rsidR="00FA6D4E" w:rsidRPr="00EB4FBA">
        <w:rPr>
          <w:rFonts w:hAnsi="標楷體" w:hint="eastAsia"/>
          <w:szCs w:val="32"/>
        </w:rPr>
        <w:t>、臺灣士林地方法院檢察署及本院</w:t>
      </w:r>
      <w:r w:rsidRPr="00EB4FBA">
        <w:rPr>
          <w:rFonts w:hAnsi="標楷體" w:hint="eastAsia"/>
          <w:szCs w:val="32"/>
        </w:rPr>
        <w:t>(</w:t>
      </w:r>
      <w:r w:rsidR="00FA6D4E" w:rsidRPr="00EB4FBA">
        <w:rPr>
          <w:rFonts w:hAnsi="標楷體"/>
          <w:szCs w:val="32"/>
        </w:rPr>
        <w:t>公職人員財產申報處</w:t>
      </w:r>
      <w:r w:rsidRPr="00EB4FBA">
        <w:rPr>
          <w:rFonts w:hAnsi="標楷體" w:hint="eastAsia"/>
          <w:szCs w:val="32"/>
        </w:rPr>
        <w:t>)</w:t>
      </w:r>
      <w:r w:rsidR="00FA6D4E" w:rsidRPr="00EB4FBA">
        <w:rPr>
          <w:rFonts w:hAnsi="標楷體" w:hint="eastAsia"/>
          <w:szCs w:val="32"/>
        </w:rPr>
        <w:t>等機關卷證資料，於</w:t>
      </w:r>
      <w:r w:rsidR="00FA6D4E" w:rsidRPr="00EB4FBA">
        <w:rPr>
          <w:rFonts w:hAnsi="標楷體"/>
          <w:szCs w:val="32"/>
        </w:rPr>
        <w:t>105</w:t>
      </w:r>
      <w:r w:rsidR="00FA6D4E" w:rsidRPr="00EB4FBA">
        <w:rPr>
          <w:rFonts w:hAnsi="標楷體" w:hint="eastAsia"/>
          <w:szCs w:val="32"/>
        </w:rPr>
        <w:t>年</w:t>
      </w:r>
      <w:r w:rsidR="00FA6D4E" w:rsidRPr="00EB4FBA">
        <w:rPr>
          <w:rFonts w:hAnsi="標楷體"/>
          <w:szCs w:val="32"/>
        </w:rPr>
        <w:t>5</w:t>
      </w:r>
      <w:r w:rsidR="00FA6D4E" w:rsidRPr="00EB4FBA">
        <w:rPr>
          <w:rFonts w:hAnsi="標楷體" w:hint="eastAsia"/>
          <w:szCs w:val="32"/>
        </w:rPr>
        <w:t>月</w:t>
      </w:r>
      <w:r w:rsidR="00FA6D4E" w:rsidRPr="00EB4FBA">
        <w:rPr>
          <w:rFonts w:hAnsi="標楷體"/>
          <w:szCs w:val="32"/>
        </w:rPr>
        <w:t>3</w:t>
      </w:r>
      <w:r w:rsidR="00FA6D4E" w:rsidRPr="00EB4FBA">
        <w:rPr>
          <w:rFonts w:hAnsi="標楷體" w:hint="eastAsia"/>
          <w:szCs w:val="32"/>
        </w:rPr>
        <w:t>日</w:t>
      </w:r>
      <w:r w:rsidR="00FA6D4E" w:rsidRPr="00EB4FBA">
        <w:rPr>
          <w:rFonts w:hAnsi="標楷體"/>
          <w:szCs w:val="32"/>
        </w:rPr>
        <w:t>分</w:t>
      </w:r>
      <w:r w:rsidR="00FA6D4E" w:rsidRPr="00EB4FBA">
        <w:rPr>
          <w:rFonts w:hAnsi="標楷體" w:hint="eastAsia"/>
          <w:szCs w:val="32"/>
        </w:rPr>
        <w:t>2</w:t>
      </w:r>
      <w:r w:rsidR="00FA6D4E" w:rsidRPr="00EB4FBA">
        <w:rPr>
          <w:rFonts w:hAnsi="標楷體"/>
          <w:szCs w:val="32"/>
        </w:rPr>
        <w:t>場次</w:t>
      </w:r>
      <w:r w:rsidR="00FA6D4E" w:rsidRPr="00EB4FBA">
        <w:rPr>
          <w:rFonts w:hAnsi="標楷體" w:hint="eastAsia"/>
          <w:szCs w:val="32"/>
        </w:rPr>
        <w:t>舉行諮詢會議後，再分別詢</w:t>
      </w:r>
      <w:r w:rsidR="00FA6D4E" w:rsidRPr="00EB4FBA">
        <w:rPr>
          <w:rFonts w:hAnsi="標楷體" w:hint="eastAsia"/>
          <w:szCs w:val="32"/>
        </w:rPr>
        <w:lastRenderedPageBreak/>
        <w:t>問相關人員後，</w:t>
      </w:r>
      <w:r w:rsidR="00523746" w:rsidRPr="00EB4FBA">
        <w:rPr>
          <w:rFonts w:hAnsi="標楷體" w:hint="eastAsia"/>
          <w:szCs w:val="32"/>
        </w:rPr>
        <w:t>業已</w:t>
      </w:r>
      <w:proofErr w:type="gramStart"/>
      <w:r w:rsidR="00523746" w:rsidRPr="00EB4FBA">
        <w:rPr>
          <w:rFonts w:hAnsi="標楷體" w:hint="eastAsia"/>
          <w:szCs w:val="32"/>
        </w:rPr>
        <w:t>調查竣事</w:t>
      </w:r>
      <w:proofErr w:type="gramEnd"/>
      <w:r w:rsidR="00523746" w:rsidRPr="00EB4FBA">
        <w:rPr>
          <w:rFonts w:hAnsi="標楷體" w:hint="eastAsia"/>
          <w:szCs w:val="32"/>
        </w:rPr>
        <w:t>。</w:t>
      </w:r>
      <w:r w:rsidR="00FA6D4E" w:rsidRPr="00EB4FBA">
        <w:rPr>
          <w:rFonts w:hAnsi="標楷體" w:hint="eastAsia"/>
          <w:szCs w:val="32"/>
        </w:rPr>
        <w:t>茲</w:t>
      </w:r>
      <w:proofErr w:type="gramStart"/>
      <w:r w:rsidR="00307A76" w:rsidRPr="00EB4FBA">
        <w:rPr>
          <w:rFonts w:hAnsi="標楷體" w:hint="eastAsia"/>
        </w:rPr>
        <w:t>臚</w:t>
      </w:r>
      <w:proofErr w:type="gramEnd"/>
      <w:r w:rsidR="00FB501B" w:rsidRPr="00EB4FBA">
        <w:rPr>
          <w:rFonts w:hAnsi="標楷體" w:hint="eastAsia"/>
        </w:rPr>
        <w:t>列調查意見如下：</w:t>
      </w:r>
    </w:p>
    <w:p w:rsidR="004F4BC9" w:rsidRPr="00EB4FBA" w:rsidRDefault="004F4BC9" w:rsidP="004F4BC9">
      <w:pPr>
        <w:pStyle w:val="20"/>
        <w:rPr>
          <w:rFonts w:hAnsi="標楷體"/>
          <w:b/>
        </w:rPr>
      </w:pPr>
      <w:bookmarkStart w:id="25" w:name="_Toc486256408"/>
      <w:bookmarkStart w:id="26" w:name="_Toc421794873"/>
      <w:r w:rsidRPr="00EB4FBA">
        <w:rPr>
          <w:rFonts w:hAnsi="標楷體" w:hint="eastAsia"/>
          <w:b/>
          <w:spacing w:val="-6"/>
        </w:rPr>
        <w:t>翁啟惠身為中研院院長，綜理中研院全院事務，卻委託與中研院有合作及專屬授權關係之</w:t>
      </w:r>
      <w:proofErr w:type="gramStart"/>
      <w:r w:rsidR="00EB4FBA" w:rsidRPr="00EB4FBA">
        <w:rPr>
          <w:rFonts w:hAnsi="標楷體" w:hint="eastAsia"/>
          <w:b/>
        </w:rPr>
        <w:t>浩</w:t>
      </w:r>
      <w:proofErr w:type="gramEnd"/>
      <w:r w:rsidR="00EB4FBA" w:rsidRPr="00EB4FBA">
        <w:rPr>
          <w:rFonts w:hAnsi="標楷體" w:hint="eastAsia"/>
          <w:b/>
        </w:rPr>
        <w:t>○</w:t>
      </w:r>
      <w:r w:rsidRPr="00EB4FBA">
        <w:rPr>
          <w:rFonts w:hAnsi="標楷體" w:hint="eastAsia"/>
          <w:b/>
        </w:rPr>
        <w:t>公司</w:t>
      </w:r>
      <w:r w:rsidRPr="00EB4FBA">
        <w:rPr>
          <w:rFonts w:hAnsi="標楷體" w:hint="eastAsia"/>
          <w:b/>
          <w:spacing w:val="-6"/>
        </w:rPr>
        <w:t>董事長</w:t>
      </w:r>
      <w:r w:rsidR="00EB4FBA">
        <w:rPr>
          <w:rFonts w:hAnsi="標楷體" w:hint="eastAsia"/>
          <w:b/>
          <w:spacing w:val="-6"/>
        </w:rPr>
        <w:t>張○</w:t>
      </w:r>
      <w:proofErr w:type="gramStart"/>
      <w:r w:rsidR="00EB4FBA">
        <w:rPr>
          <w:rFonts w:hAnsi="標楷體" w:hint="eastAsia"/>
          <w:b/>
          <w:spacing w:val="-6"/>
        </w:rPr>
        <w:t>慈</w:t>
      </w:r>
      <w:r w:rsidRPr="00EB4FBA">
        <w:rPr>
          <w:rFonts w:hAnsi="標楷體" w:hint="eastAsia"/>
          <w:b/>
          <w:spacing w:val="-6"/>
        </w:rPr>
        <w:t>代為</w:t>
      </w:r>
      <w:proofErr w:type="gramEnd"/>
      <w:r w:rsidRPr="00EB4FBA">
        <w:rPr>
          <w:rFonts w:hAnsi="標楷體" w:hint="eastAsia"/>
          <w:b/>
          <w:spacing w:val="-6"/>
        </w:rPr>
        <w:t>投資及持有代理投資之資產，並由</w:t>
      </w:r>
      <w:r w:rsidR="00EB4FBA">
        <w:rPr>
          <w:rFonts w:hAnsi="標楷體" w:hint="eastAsia"/>
          <w:b/>
          <w:spacing w:val="-6"/>
        </w:rPr>
        <w:t>張○慈</w:t>
      </w:r>
      <w:r w:rsidRPr="00EB4FBA">
        <w:rPr>
          <w:rFonts w:hAnsi="標楷體" w:hint="eastAsia"/>
          <w:b/>
          <w:spacing w:val="-6"/>
        </w:rPr>
        <w:t>先行代墊款項或代為對外借款，藉以購買大量股票投資謀取鉅額利益，以圖本身之利益</w:t>
      </w:r>
      <w:r w:rsidRPr="00EB4FBA">
        <w:rPr>
          <w:rFonts w:hAnsi="標楷體" w:hint="eastAsia"/>
          <w:b/>
        </w:rPr>
        <w:t>，且未依法據實申報財產，核有重大違失。</w:t>
      </w:r>
      <w:bookmarkEnd w:id="25"/>
    </w:p>
    <w:p w:rsidR="004F4BC9" w:rsidRPr="00EB4FBA" w:rsidRDefault="004F4BC9" w:rsidP="004F4BC9">
      <w:pPr>
        <w:pStyle w:val="3"/>
        <w:rPr>
          <w:rFonts w:hAnsi="標楷體"/>
        </w:rPr>
      </w:pPr>
      <w:bookmarkStart w:id="27" w:name="_Toc486233584"/>
      <w:bookmarkStart w:id="28" w:name="_Toc486235081"/>
      <w:bookmarkStart w:id="29" w:name="_Toc486256409"/>
      <w:proofErr w:type="gramStart"/>
      <w:r w:rsidRPr="00EB4FBA">
        <w:rPr>
          <w:rFonts w:hAnsi="標楷體" w:hint="eastAsia"/>
        </w:rPr>
        <w:t>查依</w:t>
      </w:r>
      <w:r w:rsidR="000923E5" w:rsidRPr="00EB4FBA">
        <w:rPr>
          <w:rFonts w:hAnsi="標楷體" w:hint="eastAsia"/>
        </w:rPr>
        <w:t>翁啟惠</w:t>
      </w:r>
      <w:proofErr w:type="gramEnd"/>
      <w:r w:rsidR="000923E5" w:rsidRPr="00EB4FBA">
        <w:rPr>
          <w:rFonts w:hAnsi="標楷體" w:hint="eastAsia"/>
        </w:rPr>
        <w:t>前院長</w:t>
      </w:r>
      <w:r w:rsidRPr="00EB4FBA">
        <w:rPr>
          <w:rFonts w:hAnsi="標楷體" w:hint="eastAsia"/>
        </w:rPr>
        <w:t>及</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公司董事長</w:t>
      </w:r>
      <w:r w:rsidR="00EB4FBA">
        <w:rPr>
          <w:rFonts w:hAnsi="標楷體" w:hint="eastAsia"/>
        </w:rPr>
        <w:t>張○慈</w:t>
      </w:r>
      <w:r w:rsidRPr="00EB4FBA">
        <w:rPr>
          <w:rFonts w:hAnsi="標楷體" w:hint="eastAsia"/>
        </w:rPr>
        <w:t>於本院詢問時之說明、書面補充資料及臺灣士林地方法院檢察署檢送有關</w:t>
      </w:r>
      <w:r w:rsidR="000923E5" w:rsidRPr="00EB4FBA">
        <w:rPr>
          <w:rFonts w:hAnsi="標楷體" w:hint="eastAsia"/>
        </w:rPr>
        <w:t>翁啟惠前院長</w:t>
      </w:r>
      <w:r w:rsidRPr="00EB4FBA">
        <w:rPr>
          <w:rFonts w:hAnsi="標楷體" w:hint="eastAsia"/>
        </w:rPr>
        <w:t>任職期間涉犯貪污治罪條例案件之相關卷證資料內容，有關</w:t>
      </w:r>
      <w:r w:rsidR="000923E5" w:rsidRPr="00EB4FBA">
        <w:rPr>
          <w:rFonts w:hAnsi="標楷體" w:hint="eastAsia"/>
        </w:rPr>
        <w:t>翁啟惠前院長</w:t>
      </w:r>
      <w:r w:rsidRPr="00EB4FBA">
        <w:rPr>
          <w:rFonts w:hAnsi="標楷體" w:hint="eastAsia"/>
        </w:rPr>
        <w:t>及其女兒持有</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等公司股票之交易及資金流向過程如下</w:t>
      </w:r>
      <w:proofErr w:type="gramStart"/>
      <w:r w:rsidRPr="00EB4FBA">
        <w:rPr>
          <w:rFonts w:hAnsi="標楷體" w:hint="eastAsia"/>
        </w:rPr>
        <w:t>﹕</w:t>
      </w:r>
      <w:bookmarkEnd w:id="27"/>
      <w:bookmarkEnd w:id="28"/>
      <w:bookmarkEnd w:id="29"/>
      <w:proofErr w:type="gramEnd"/>
    </w:p>
    <w:p w:rsidR="004F4BC9" w:rsidRPr="00EB4FBA" w:rsidRDefault="004F4BC9" w:rsidP="004F4BC9">
      <w:pPr>
        <w:pStyle w:val="4"/>
        <w:rPr>
          <w:rFonts w:hAnsi="標楷體"/>
        </w:rPr>
      </w:pPr>
      <w:r w:rsidRPr="00EB4FBA">
        <w:rPr>
          <w:rFonts w:hAnsi="標楷體" w:hint="eastAsia"/>
        </w:rPr>
        <w:t>查</w:t>
      </w:r>
      <w:r w:rsidR="000923E5" w:rsidRPr="00EB4FBA">
        <w:rPr>
          <w:rFonts w:hAnsi="標楷體" w:hint="eastAsia"/>
        </w:rPr>
        <w:t>翁啟惠前院長</w:t>
      </w:r>
      <w:r w:rsidRPr="00EB4FBA">
        <w:rPr>
          <w:rFonts w:hAnsi="標楷體" w:hint="eastAsia"/>
        </w:rPr>
        <w:t>與</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公司董事長</w:t>
      </w:r>
      <w:r w:rsidR="00EB4FBA">
        <w:rPr>
          <w:rFonts w:hAnsi="標楷體" w:hint="eastAsia"/>
        </w:rPr>
        <w:t>張○</w:t>
      </w:r>
      <w:proofErr w:type="gramStart"/>
      <w:r w:rsidR="00EB4FBA">
        <w:rPr>
          <w:rFonts w:hAnsi="標楷體" w:hint="eastAsia"/>
        </w:rPr>
        <w:t>慈</w:t>
      </w:r>
      <w:r w:rsidRPr="00EB4FBA">
        <w:rPr>
          <w:rFonts w:hAnsi="標楷體" w:hint="eastAsia"/>
        </w:rPr>
        <w:t>係自</w:t>
      </w:r>
      <w:proofErr w:type="gramEnd"/>
      <w:r w:rsidRPr="00EB4FBA">
        <w:rPr>
          <w:rFonts w:hAnsi="標楷體" w:hint="eastAsia"/>
        </w:rPr>
        <w:t>麻省理工學院求學開始，已結識三十餘年，曾共同創業及投資，</w:t>
      </w:r>
      <w:r w:rsidR="000923E5" w:rsidRPr="00EB4FBA">
        <w:rPr>
          <w:rFonts w:hAnsi="標楷體" w:hint="eastAsia"/>
        </w:rPr>
        <w:t>翁啟惠前院長</w:t>
      </w:r>
      <w:r w:rsidRPr="00EB4FBA">
        <w:rPr>
          <w:rFonts w:hAnsi="標楷體" w:hint="eastAsia"/>
        </w:rPr>
        <w:t>委託</w:t>
      </w:r>
      <w:r w:rsidR="00EB4FBA">
        <w:rPr>
          <w:rFonts w:hAnsi="標楷體" w:hint="eastAsia"/>
        </w:rPr>
        <w:t>張○慈</w:t>
      </w:r>
      <w:r w:rsidRPr="00EB4FBA">
        <w:rPr>
          <w:rFonts w:hAnsi="標楷體" w:hint="eastAsia"/>
        </w:rPr>
        <w:t>投資並持有代理投資之資產，98年間</w:t>
      </w:r>
      <w:r w:rsidR="00EB4FBA">
        <w:rPr>
          <w:rFonts w:hAnsi="標楷體" w:hint="eastAsia"/>
        </w:rPr>
        <w:t>張○慈</w:t>
      </w:r>
      <w:r w:rsidRPr="00EB4FBA">
        <w:rPr>
          <w:rFonts w:hAnsi="標楷體" w:hint="eastAsia"/>
        </w:rPr>
        <w:t>利用</w:t>
      </w:r>
      <w:r w:rsidR="00EB4FBA">
        <w:rPr>
          <w:rFonts w:hAnsi="標楷體" w:hint="eastAsia"/>
        </w:rPr>
        <w:t>Han000</w:t>
      </w:r>
      <w:r w:rsidRPr="00EB4FBA">
        <w:rPr>
          <w:rFonts w:hAnsi="標楷體" w:hint="eastAsia"/>
        </w:rPr>
        <w:t xml:space="preserve"> Consultants Ltd（下稱</w:t>
      </w:r>
      <w:r w:rsidR="00EB4FBA">
        <w:rPr>
          <w:rFonts w:hAnsi="標楷體" w:hint="eastAsia"/>
        </w:rPr>
        <w:t>漢○</w:t>
      </w:r>
      <w:r w:rsidRPr="00EB4FBA">
        <w:rPr>
          <w:rFonts w:hAnsi="標楷體" w:hint="eastAsia"/>
        </w:rPr>
        <w:t>公司，登記負責人</w:t>
      </w:r>
      <w:r w:rsidR="00EB4FBA">
        <w:rPr>
          <w:rFonts w:hAnsi="標楷體" w:hint="eastAsia"/>
        </w:rPr>
        <w:t>鄭○珍</w:t>
      </w:r>
      <w:r w:rsidRPr="00EB4FBA">
        <w:rPr>
          <w:rFonts w:hAnsi="標楷體" w:hint="eastAsia"/>
        </w:rPr>
        <w:t>）認購4,000張</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公司股票</w:t>
      </w:r>
      <w:proofErr w:type="gramStart"/>
      <w:r w:rsidRPr="00EB4FBA">
        <w:rPr>
          <w:rFonts w:hAnsi="標楷體" w:hint="eastAsia"/>
        </w:rPr>
        <w:t>（</w:t>
      </w:r>
      <w:proofErr w:type="gramEnd"/>
      <w:r w:rsidRPr="00EB4FBA">
        <w:rPr>
          <w:rFonts w:hAnsi="標楷體" w:hint="eastAsia"/>
        </w:rPr>
        <w:t>私人讓售部分：每股新臺幣（下同）5元，於98年10月29日取得1,360張；現金增資部分：每股10元，分別於98年10月30日取得792張、100年3月1日取得1,848張。並以</w:t>
      </w:r>
      <w:r w:rsidR="00EB4FBA">
        <w:rPr>
          <w:rFonts w:hAnsi="標楷體" w:hint="eastAsia"/>
        </w:rPr>
        <w:t>鄭○珍</w:t>
      </w:r>
      <w:r w:rsidRPr="00EB4FBA">
        <w:rPr>
          <w:rFonts w:hAnsi="標楷體" w:hint="eastAsia"/>
        </w:rPr>
        <w:t>名義持有</w:t>
      </w:r>
      <w:proofErr w:type="gramStart"/>
      <w:r w:rsidRPr="00EB4FBA">
        <w:rPr>
          <w:rFonts w:hAnsi="標楷體" w:hint="eastAsia"/>
        </w:rPr>
        <w:t>）</w:t>
      </w:r>
      <w:proofErr w:type="gramEnd"/>
      <w:r w:rsidRPr="00EB4FBA">
        <w:rPr>
          <w:rFonts w:hAnsi="標楷體" w:hint="eastAsia"/>
        </w:rPr>
        <w:t>，</w:t>
      </w:r>
      <w:r w:rsidR="00EB4FBA">
        <w:rPr>
          <w:rFonts w:hAnsi="標楷體" w:hint="eastAsia"/>
        </w:rPr>
        <w:t>張○</w:t>
      </w:r>
      <w:proofErr w:type="gramStart"/>
      <w:r w:rsidR="00EB4FBA">
        <w:rPr>
          <w:rFonts w:hAnsi="標楷體" w:hint="eastAsia"/>
        </w:rPr>
        <w:t>慈</w:t>
      </w:r>
      <w:r w:rsidRPr="00EB4FBA">
        <w:rPr>
          <w:rFonts w:hAnsi="標楷體" w:hint="eastAsia"/>
        </w:rPr>
        <w:t>並分配</w:t>
      </w:r>
      <w:proofErr w:type="gramEnd"/>
      <w:r w:rsidRPr="00EB4FBA">
        <w:rPr>
          <w:rFonts w:hAnsi="標楷體" w:hint="eastAsia"/>
        </w:rPr>
        <w:t>20%認股比例予</w:t>
      </w:r>
      <w:r w:rsidR="000923E5" w:rsidRPr="00EB4FBA">
        <w:rPr>
          <w:rFonts w:hAnsi="標楷體" w:hint="eastAsia"/>
        </w:rPr>
        <w:t>翁啟惠前院長</w:t>
      </w:r>
      <w:r w:rsidRPr="00EB4FBA">
        <w:rPr>
          <w:rFonts w:hAnsi="標楷體" w:hint="eastAsia"/>
        </w:rPr>
        <w:t>，</w:t>
      </w:r>
      <w:r w:rsidR="000923E5" w:rsidRPr="00EB4FBA">
        <w:rPr>
          <w:rFonts w:hAnsi="標楷體" w:hint="eastAsia"/>
        </w:rPr>
        <w:t>翁啟惠前院長</w:t>
      </w:r>
      <w:r w:rsidRPr="00EB4FBA">
        <w:rPr>
          <w:rFonts w:hAnsi="標楷體" w:hint="eastAsia"/>
        </w:rPr>
        <w:t>即於98年10月14日開立91,145美元</w:t>
      </w:r>
      <w:proofErr w:type="gramStart"/>
      <w:r w:rsidRPr="00EB4FBA">
        <w:rPr>
          <w:rFonts w:hAnsi="標楷體" w:hint="eastAsia"/>
        </w:rPr>
        <w:t>支票予</w:t>
      </w:r>
      <w:r w:rsidR="00EB4FBA">
        <w:rPr>
          <w:rFonts w:hAnsi="標楷體" w:hint="eastAsia"/>
        </w:rPr>
        <w:t>漢</w:t>
      </w:r>
      <w:proofErr w:type="gramEnd"/>
      <w:r w:rsidR="00EB4FBA">
        <w:rPr>
          <w:rFonts w:hAnsi="標楷體" w:hint="eastAsia"/>
        </w:rPr>
        <w:t>○</w:t>
      </w:r>
      <w:r w:rsidRPr="00EB4FBA">
        <w:rPr>
          <w:rFonts w:hAnsi="標楷體" w:hint="eastAsia"/>
        </w:rPr>
        <w:t>公司以認購430.4張</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公司股票。再於100年2月25日開立124,093美元支票予</w:t>
      </w:r>
      <w:r w:rsidR="00EB4FBA">
        <w:rPr>
          <w:rFonts w:hAnsi="標楷體" w:hint="eastAsia"/>
        </w:rPr>
        <w:t>張○慈</w:t>
      </w:r>
      <w:r w:rsidRPr="00EB4FBA">
        <w:rPr>
          <w:rFonts w:hAnsi="標楷體" w:hint="eastAsia"/>
        </w:rPr>
        <w:t>認購369.6張</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公司股票，</w:t>
      </w:r>
      <w:r w:rsidR="000923E5" w:rsidRPr="00EB4FBA">
        <w:rPr>
          <w:rFonts w:hAnsi="標楷體" w:hint="eastAsia"/>
        </w:rPr>
        <w:t>翁啟惠前院長</w:t>
      </w:r>
      <w:r w:rsidRPr="00EB4FBA">
        <w:rPr>
          <w:rFonts w:hAnsi="標楷體" w:hint="eastAsia"/>
        </w:rPr>
        <w:t>因而以</w:t>
      </w:r>
      <w:r w:rsidR="00EB4FBA">
        <w:rPr>
          <w:rFonts w:hAnsi="標楷體" w:hint="eastAsia"/>
        </w:rPr>
        <w:t>鄭○珍</w:t>
      </w:r>
      <w:r w:rsidRPr="00EB4FBA">
        <w:rPr>
          <w:rFonts w:hAnsi="標楷體" w:hint="eastAsia"/>
        </w:rPr>
        <w:t>名義持有800張</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公司股票。</w:t>
      </w:r>
    </w:p>
    <w:p w:rsidR="004F4BC9" w:rsidRPr="00EB4FBA" w:rsidRDefault="004F4BC9" w:rsidP="004F4BC9">
      <w:pPr>
        <w:pStyle w:val="4"/>
        <w:rPr>
          <w:rFonts w:hAnsi="標楷體"/>
        </w:rPr>
      </w:pPr>
      <w:r w:rsidRPr="00EB4FBA">
        <w:rPr>
          <w:rFonts w:hAnsi="標楷體" w:hint="eastAsia"/>
        </w:rPr>
        <w:t>100年6月</w:t>
      </w:r>
      <w:proofErr w:type="gramStart"/>
      <w:r w:rsidRPr="00EB4FBA">
        <w:rPr>
          <w:rFonts w:hAnsi="標楷體" w:hint="eastAsia"/>
        </w:rPr>
        <w:t>間</w:t>
      </w:r>
      <w:r w:rsidR="00EB4FBA">
        <w:rPr>
          <w:rFonts w:hAnsi="標楷體" w:hint="eastAsia"/>
        </w:rPr>
        <w:t>張○慈</w:t>
      </w:r>
      <w:r w:rsidRPr="00EB4FBA">
        <w:rPr>
          <w:rFonts w:hAnsi="標楷體" w:hint="eastAsia"/>
        </w:rPr>
        <w:t>邀</w:t>
      </w:r>
      <w:proofErr w:type="gramEnd"/>
      <w:r w:rsidR="000923E5" w:rsidRPr="00EB4FBA">
        <w:rPr>
          <w:rFonts w:hAnsi="標楷體" w:hint="eastAsia"/>
        </w:rPr>
        <w:t>翁啟惠前院長</w:t>
      </w:r>
      <w:r w:rsidRPr="00EB4FBA">
        <w:rPr>
          <w:rFonts w:hAnsi="標楷體" w:hint="eastAsia"/>
        </w:rPr>
        <w:t>投資</w:t>
      </w:r>
      <w:r w:rsidR="00492786">
        <w:rPr>
          <w:rFonts w:hAnsi="標楷體" w:hint="eastAsia"/>
        </w:rPr>
        <w:t>潤○</w:t>
      </w:r>
      <w:r w:rsidRPr="00EB4FBA">
        <w:rPr>
          <w:rFonts w:hAnsi="標楷體" w:hint="eastAsia"/>
        </w:rPr>
        <w:t>集</w:t>
      </w:r>
      <w:r w:rsidRPr="00EB4FBA">
        <w:rPr>
          <w:rFonts w:hAnsi="標楷體" w:hint="eastAsia"/>
        </w:rPr>
        <w:lastRenderedPageBreak/>
        <w:t xml:space="preserve">團轉投資之香港Sun </w:t>
      </w:r>
      <w:r w:rsidR="00EB4FBA">
        <w:rPr>
          <w:rFonts w:hAnsi="標楷體" w:hint="eastAsia"/>
        </w:rPr>
        <w:t>000</w:t>
      </w:r>
      <w:r w:rsidRPr="00EB4FBA">
        <w:rPr>
          <w:rFonts w:hAnsi="標楷體" w:hint="eastAsia"/>
        </w:rPr>
        <w:t xml:space="preserve"> Retail Group Ltd（下稱</w:t>
      </w:r>
      <w:r w:rsidR="00EB4FBA">
        <w:rPr>
          <w:rFonts w:hAnsi="標楷體" w:hint="eastAsia"/>
        </w:rPr>
        <w:t>高○</w:t>
      </w:r>
      <w:r w:rsidRPr="00EB4FBA">
        <w:rPr>
          <w:rFonts w:hAnsi="標楷體" w:hint="eastAsia"/>
        </w:rPr>
        <w:t>公司），並將</w:t>
      </w:r>
      <w:proofErr w:type="gramStart"/>
      <w:r w:rsidRPr="00EB4FBA">
        <w:rPr>
          <w:rFonts w:hAnsi="標楷體" w:hint="eastAsia"/>
        </w:rPr>
        <w:t>股份借名登記</w:t>
      </w:r>
      <w:proofErr w:type="gramEnd"/>
      <w:r w:rsidRPr="00EB4FBA">
        <w:rPr>
          <w:rFonts w:hAnsi="標楷體" w:hint="eastAsia"/>
        </w:rPr>
        <w:t>在</w:t>
      </w:r>
      <w:r w:rsidR="00EB4FBA">
        <w:rPr>
          <w:rFonts w:hAnsi="標楷體" w:hint="eastAsia"/>
        </w:rPr>
        <w:t>Al000</w:t>
      </w:r>
      <w:r w:rsidRPr="00EB4FBA">
        <w:rPr>
          <w:rFonts w:hAnsi="標楷體" w:hint="eastAsia"/>
        </w:rPr>
        <w:t xml:space="preserve"> Corporate Holdings Ltd（下稱</w:t>
      </w:r>
      <w:r w:rsidR="00EB4FBA">
        <w:rPr>
          <w:rFonts w:hAnsi="標楷體" w:hint="eastAsia"/>
        </w:rPr>
        <w:t>Al000</w:t>
      </w:r>
      <w:r w:rsidRPr="00EB4FBA">
        <w:rPr>
          <w:rFonts w:hAnsi="標楷體" w:hint="eastAsia"/>
        </w:rPr>
        <w:t>公司，實際負責人為</w:t>
      </w:r>
      <w:r w:rsidR="00EB4FBA">
        <w:rPr>
          <w:rFonts w:hAnsi="標楷體" w:hint="eastAsia"/>
        </w:rPr>
        <w:t>張○慈</w:t>
      </w:r>
      <w:r w:rsidRPr="00EB4FBA">
        <w:rPr>
          <w:rFonts w:hAnsi="標楷體" w:hint="eastAsia"/>
        </w:rPr>
        <w:t>）公司名下，</w:t>
      </w:r>
      <w:r w:rsidR="000923E5" w:rsidRPr="00EB4FBA">
        <w:rPr>
          <w:rFonts w:hAnsi="標楷體" w:hint="eastAsia"/>
        </w:rPr>
        <w:t>翁啟惠前院長</w:t>
      </w:r>
      <w:r w:rsidRPr="00EB4FBA">
        <w:rPr>
          <w:rFonts w:hAnsi="標楷體" w:hint="eastAsia"/>
        </w:rPr>
        <w:t>告知</w:t>
      </w:r>
      <w:r w:rsidR="00EB4FBA">
        <w:rPr>
          <w:rFonts w:hAnsi="標楷體" w:hint="eastAsia"/>
        </w:rPr>
        <w:t>張○</w:t>
      </w:r>
      <w:proofErr w:type="gramStart"/>
      <w:r w:rsidR="00EB4FBA">
        <w:rPr>
          <w:rFonts w:hAnsi="標楷體" w:hint="eastAsia"/>
        </w:rPr>
        <w:t>慈</w:t>
      </w:r>
      <w:r w:rsidRPr="00EB4FBA">
        <w:rPr>
          <w:rFonts w:hAnsi="標楷體" w:hint="eastAsia"/>
        </w:rPr>
        <w:t>將購買</w:t>
      </w:r>
      <w:proofErr w:type="gramEnd"/>
      <w:r w:rsidRPr="00EB4FBA">
        <w:rPr>
          <w:rFonts w:hAnsi="標楷體" w:hint="eastAsia"/>
        </w:rPr>
        <w:t>50萬股</w:t>
      </w:r>
      <w:r w:rsidR="00EB4FBA">
        <w:rPr>
          <w:rFonts w:hAnsi="標楷體" w:hint="eastAsia"/>
        </w:rPr>
        <w:t>高○</w:t>
      </w:r>
      <w:r w:rsidRPr="00EB4FBA">
        <w:rPr>
          <w:rFonts w:hAnsi="標楷體" w:hint="eastAsia"/>
        </w:rPr>
        <w:t>公司股票，但於繳款截止日時並未匯入資金，</w:t>
      </w:r>
      <w:r w:rsidR="00EB4FBA">
        <w:rPr>
          <w:rFonts w:hAnsi="標楷體" w:hint="eastAsia"/>
        </w:rPr>
        <w:t>張○</w:t>
      </w:r>
      <w:proofErr w:type="gramStart"/>
      <w:r w:rsidR="00EB4FBA">
        <w:rPr>
          <w:rFonts w:hAnsi="標楷體" w:hint="eastAsia"/>
        </w:rPr>
        <w:t>慈</w:t>
      </w:r>
      <w:r w:rsidRPr="00EB4FBA">
        <w:rPr>
          <w:rFonts w:hAnsi="標楷體" w:hint="eastAsia"/>
        </w:rPr>
        <w:t>乃轉</w:t>
      </w:r>
      <w:proofErr w:type="gramEnd"/>
      <w:r w:rsidRPr="00EB4FBA">
        <w:rPr>
          <w:rFonts w:hAnsi="標楷體" w:hint="eastAsia"/>
        </w:rPr>
        <w:t>由親友認購。</w:t>
      </w:r>
      <w:r w:rsidR="000923E5" w:rsidRPr="00EB4FBA">
        <w:rPr>
          <w:rFonts w:hAnsi="標楷體" w:hint="eastAsia"/>
        </w:rPr>
        <w:t>翁啟惠前院長</w:t>
      </w:r>
      <w:r w:rsidRPr="00EB4FBA">
        <w:rPr>
          <w:rFonts w:hAnsi="標楷體" w:hint="eastAsia"/>
        </w:rPr>
        <w:t>其明知並未支付欲投資之金額，竟於同年10月10日以電子郵件告知</w:t>
      </w:r>
      <w:r w:rsidR="00EB4FBA">
        <w:rPr>
          <w:rFonts w:hAnsi="標楷體" w:hint="eastAsia"/>
        </w:rPr>
        <w:t>張○</w:t>
      </w:r>
      <w:proofErr w:type="gramStart"/>
      <w:r w:rsidR="00EB4FBA">
        <w:rPr>
          <w:rFonts w:hAnsi="標楷體" w:hint="eastAsia"/>
        </w:rPr>
        <w:t>慈</w:t>
      </w:r>
      <w:r w:rsidRPr="00EB4FBA">
        <w:rPr>
          <w:rFonts w:hAnsi="標楷體" w:hint="eastAsia"/>
        </w:rPr>
        <w:t>要售出</w:t>
      </w:r>
      <w:proofErr w:type="gramEnd"/>
      <w:r w:rsidRPr="00EB4FBA">
        <w:rPr>
          <w:rFonts w:hAnsi="標楷體" w:hint="eastAsia"/>
        </w:rPr>
        <w:t>30萬股</w:t>
      </w:r>
      <w:r w:rsidR="00EB4FBA">
        <w:rPr>
          <w:rFonts w:hAnsi="標楷體" w:hint="eastAsia"/>
        </w:rPr>
        <w:t>高○</w:t>
      </w:r>
      <w:r w:rsidRPr="00EB4FBA">
        <w:rPr>
          <w:rFonts w:hAnsi="標楷體" w:hint="eastAsia"/>
        </w:rPr>
        <w:t>公司股票，</w:t>
      </w:r>
      <w:r w:rsidR="00EB4FBA">
        <w:rPr>
          <w:rFonts w:hAnsi="標楷體" w:hint="eastAsia"/>
        </w:rPr>
        <w:t>張○</w:t>
      </w:r>
      <w:proofErr w:type="gramStart"/>
      <w:r w:rsidR="00EB4FBA">
        <w:rPr>
          <w:rFonts w:hAnsi="標楷體" w:hint="eastAsia"/>
        </w:rPr>
        <w:t>慈</w:t>
      </w:r>
      <w:r w:rsidRPr="00EB4FBA">
        <w:rPr>
          <w:rFonts w:hAnsi="標楷體" w:hint="eastAsia"/>
        </w:rPr>
        <w:t>即於</w:t>
      </w:r>
      <w:proofErr w:type="gramEnd"/>
      <w:r w:rsidRPr="00EB4FBA">
        <w:rPr>
          <w:rFonts w:hAnsi="標楷體" w:hint="eastAsia"/>
        </w:rPr>
        <w:t>當日以電子郵件告知</w:t>
      </w:r>
      <w:r w:rsidR="000923E5" w:rsidRPr="00EB4FBA">
        <w:rPr>
          <w:rFonts w:hAnsi="標楷體" w:hint="eastAsia"/>
        </w:rPr>
        <w:t>翁啟惠前院長</w:t>
      </w:r>
      <w:r w:rsidRPr="00EB4FBA">
        <w:rPr>
          <w:rFonts w:hAnsi="標楷體" w:hint="eastAsia"/>
        </w:rPr>
        <w:t>已售出並獲利42,200美元，並請</w:t>
      </w:r>
      <w:r w:rsidR="000923E5" w:rsidRPr="00EB4FBA">
        <w:rPr>
          <w:rFonts w:hAnsi="標楷體" w:hint="eastAsia"/>
        </w:rPr>
        <w:t>翁啟惠前院長</w:t>
      </w:r>
      <w:r w:rsidRPr="00EB4FBA">
        <w:rPr>
          <w:rFonts w:hAnsi="標楷體" w:hint="eastAsia"/>
        </w:rPr>
        <w:t>準備148,</w:t>
      </w:r>
      <w:r w:rsidR="00640FBD" w:rsidRPr="00EB4FBA">
        <w:rPr>
          <w:rFonts w:hAnsi="標楷體" w:hint="eastAsia"/>
        </w:rPr>
        <w:t>337</w:t>
      </w:r>
      <w:r w:rsidRPr="00EB4FBA">
        <w:rPr>
          <w:rFonts w:hAnsi="標楷體" w:hint="eastAsia"/>
        </w:rPr>
        <w:t>美元支票，惟事實上，</w:t>
      </w:r>
      <w:r w:rsidR="00EB4FBA">
        <w:rPr>
          <w:rFonts w:hAnsi="標楷體" w:hint="eastAsia"/>
        </w:rPr>
        <w:t>張○慈</w:t>
      </w:r>
      <w:r w:rsidRPr="00EB4FBA">
        <w:rPr>
          <w:rFonts w:hAnsi="標楷體" w:hint="eastAsia"/>
        </w:rPr>
        <w:t>並未實際出售，係折算電子郵件當日交易價之獲利金額給</w:t>
      </w:r>
      <w:r w:rsidR="000923E5" w:rsidRPr="00EB4FBA">
        <w:rPr>
          <w:rFonts w:hAnsi="標楷體" w:hint="eastAsia"/>
        </w:rPr>
        <w:t>翁啟惠前院長</w:t>
      </w:r>
      <w:r w:rsidRPr="00EB4FBA">
        <w:rPr>
          <w:rFonts w:hAnsi="標楷體" w:hint="eastAsia"/>
        </w:rPr>
        <w:t>，因此</w:t>
      </w:r>
      <w:r w:rsidR="000923E5" w:rsidRPr="00EB4FBA">
        <w:rPr>
          <w:rFonts w:hAnsi="標楷體" w:hint="eastAsia"/>
        </w:rPr>
        <w:t>翁啟惠前院長</w:t>
      </w:r>
      <w:r w:rsidRPr="00EB4FBA">
        <w:rPr>
          <w:rFonts w:hAnsi="標楷體" w:hint="eastAsia"/>
        </w:rPr>
        <w:t>在扣除上開</w:t>
      </w:r>
      <w:r w:rsidR="00EB4FBA">
        <w:rPr>
          <w:rFonts w:hAnsi="標楷體" w:hint="eastAsia"/>
        </w:rPr>
        <w:t>張○慈</w:t>
      </w:r>
      <w:r w:rsidRPr="00EB4FBA">
        <w:rPr>
          <w:rFonts w:hAnsi="標楷體" w:hint="eastAsia"/>
        </w:rPr>
        <w:t>餽贈之獲利後，乃於同年10月25日開立148,338美元支票予</w:t>
      </w:r>
      <w:r w:rsidR="00EB4FBA">
        <w:rPr>
          <w:rFonts w:hAnsi="標楷體" w:hint="eastAsia"/>
        </w:rPr>
        <w:t>張○</w:t>
      </w:r>
      <w:proofErr w:type="gramStart"/>
      <w:r w:rsidR="00EB4FBA">
        <w:rPr>
          <w:rFonts w:hAnsi="標楷體" w:hint="eastAsia"/>
        </w:rPr>
        <w:t>慈</w:t>
      </w:r>
      <w:r w:rsidRPr="00EB4FBA">
        <w:rPr>
          <w:rFonts w:hAnsi="標楷體" w:hint="eastAsia"/>
        </w:rPr>
        <w:t>充作</w:t>
      </w:r>
      <w:proofErr w:type="gramEnd"/>
      <w:r w:rsidRPr="00EB4FBA">
        <w:rPr>
          <w:rFonts w:hAnsi="標楷體" w:hint="eastAsia"/>
        </w:rPr>
        <w:t>購買20萬股</w:t>
      </w:r>
      <w:r w:rsidR="00EB4FBA">
        <w:rPr>
          <w:rFonts w:hAnsi="標楷體" w:hint="eastAsia"/>
        </w:rPr>
        <w:t>高○</w:t>
      </w:r>
      <w:r w:rsidRPr="00EB4FBA">
        <w:rPr>
          <w:rFonts w:hAnsi="標楷體" w:hint="eastAsia"/>
        </w:rPr>
        <w:t>公司股票之股款，而取得價值約19萬美元之20萬股</w:t>
      </w:r>
      <w:r w:rsidR="00EB4FBA">
        <w:rPr>
          <w:rFonts w:hAnsi="標楷體" w:hint="eastAsia"/>
        </w:rPr>
        <w:t>高○</w:t>
      </w:r>
      <w:r w:rsidRPr="00EB4FBA">
        <w:rPr>
          <w:rFonts w:hAnsi="標楷體" w:hint="eastAsia"/>
        </w:rPr>
        <w:t>公司股票。</w:t>
      </w:r>
    </w:p>
    <w:p w:rsidR="004F4BC9" w:rsidRPr="00EB4FBA" w:rsidRDefault="004F4BC9" w:rsidP="004F4BC9">
      <w:pPr>
        <w:pStyle w:val="4"/>
        <w:rPr>
          <w:rFonts w:hAnsi="標楷體"/>
        </w:rPr>
      </w:pPr>
      <w:r w:rsidRPr="00EB4FBA">
        <w:rPr>
          <w:rFonts w:hAnsi="標楷體" w:hint="eastAsia"/>
        </w:rPr>
        <w:t>嗣</w:t>
      </w:r>
      <w:r w:rsidR="00EB4FBA" w:rsidRPr="00EB4FBA">
        <w:rPr>
          <w:rFonts w:hAnsi="標楷體" w:hint="eastAsia"/>
        </w:rPr>
        <w:t>浩○</w:t>
      </w:r>
      <w:r w:rsidRPr="00EB4FBA">
        <w:rPr>
          <w:rFonts w:hAnsi="標楷體" w:hint="eastAsia"/>
        </w:rPr>
        <w:t>公司擬辦理第2次現金增資，</w:t>
      </w:r>
      <w:r w:rsidR="00EB4FBA">
        <w:rPr>
          <w:rFonts w:hAnsi="標楷體" w:hint="eastAsia"/>
        </w:rPr>
        <w:t>張○慈</w:t>
      </w:r>
      <w:r w:rsidRPr="00EB4FBA">
        <w:rPr>
          <w:rFonts w:hAnsi="標楷體" w:hint="eastAsia"/>
        </w:rPr>
        <w:t>再度為</w:t>
      </w:r>
      <w:r w:rsidR="000923E5" w:rsidRPr="00EB4FBA">
        <w:rPr>
          <w:rFonts w:hAnsi="標楷體" w:hint="eastAsia"/>
        </w:rPr>
        <w:t>翁啟惠前院長</w:t>
      </w:r>
      <w:r w:rsidRPr="00EB4FBA">
        <w:rPr>
          <w:rFonts w:hAnsi="標楷體" w:hint="eastAsia"/>
        </w:rPr>
        <w:t>安排以</w:t>
      </w:r>
      <w:r w:rsidR="00EB4FBA">
        <w:rPr>
          <w:rFonts w:hAnsi="標楷體" w:hint="eastAsia"/>
        </w:rPr>
        <w:t>Al000</w:t>
      </w:r>
      <w:r w:rsidRPr="00EB4FBA">
        <w:rPr>
          <w:rFonts w:hAnsi="標楷體" w:hint="eastAsia"/>
        </w:rPr>
        <w:t>公司名義認購660張每股15元之</w:t>
      </w:r>
      <w:r w:rsidR="00EB4FBA" w:rsidRPr="00EB4FBA">
        <w:rPr>
          <w:rFonts w:hAnsi="標楷體" w:hint="eastAsia"/>
        </w:rPr>
        <w:t>浩○</w:t>
      </w:r>
      <w:r w:rsidRPr="00EB4FBA">
        <w:rPr>
          <w:rFonts w:hAnsi="標楷體" w:hint="eastAsia"/>
        </w:rPr>
        <w:t>公司股票，</w:t>
      </w:r>
      <w:r w:rsidR="00EB4FBA">
        <w:rPr>
          <w:rFonts w:hAnsi="標楷體" w:hint="eastAsia"/>
        </w:rPr>
        <w:t>張○慈</w:t>
      </w:r>
      <w:r w:rsidRPr="00EB4FBA">
        <w:rPr>
          <w:rFonts w:hAnsi="標楷體" w:hint="eastAsia"/>
        </w:rPr>
        <w:t>乃於101年2月間為</w:t>
      </w:r>
      <w:r w:rsidR="000923E5" w:rsidRPr="00EB4FBA">
        <w:rPr>
          <w:rFonts w:hAnsi="標楷體" w:hint="eastAsia"/>
        </w:rPr>
        <w:t>翁啟惠前院長</w:t>
      </w:r>
      <w:r w:rsidRPr="00EB4FBA">
        <w:rPr>
          <w:rFonts w:hAnsi="標楷體" w:hint="eastAsia"/>
        </w:rPr>
        <w:t>出售20萬股</w:t>
      </w:r>
      <w:r w:rsidR="00EB4FBA">
        <w:rPr>
          <w:rFonts w:hAnsi="標楷體" w:hint="eastAsia"/>
        </w:rPr>
        <w:t>高○</w:t>
      </w:r>
      <w:r w:rsidRPr="00EB4FBA">
        <w:rPr>
          <w:rFonts w:hAnsi="標楷體" w:hint="eastAsia"/>
        </w:rPr>
        <w:t>公司股票，以所得股款237,615美元認購上開660張</w:t>
      </w:r>
      <w:r w:rsidR="00EB4FBA" w:rsidRPr="00EB4FBA">
        <w:rPr>
          <w:rFonts w:hAnsi="標楷體" w:hint="eastAsia"/>
        </w:rPr>
        <w:t>浩○</w:t>
      </w:r>
      <w:r w:rsidRPr="00EB4FBA">
        <w:rPr>
          <w:rFonts w:hAnsi="標楷體" w:hint="eastAsia"/>
        </w:rPr>
        <w:t>公司股票，不足之差額97,972美元部分則由</w:t>
      </w:r>
      <w:r w:rsidR="000923E5" w:rsidRPr="00EB4FBA">
        <w:rPr>
          <w:rFonts w:hAnsi="標楷體" w:hint="eastAsia"/>
        </w:rPr>
        <w:t>翁啟惠前院長</w:t>
      </w:r>
      <w:r w:rsidRPr="00EB4FBA">
        <w:rPr>
          <w:rFonts w:hAnsi="標楷體" w:hint="eastAsia"/>
        </w:rPr>
        <w:t>於101年2月23日開立支票予</w:t>
      </w:r>
      <w:r w:rsidR="00EB4FBA">
        <w:rPr>
          <w:rFonts w:hAnsi="標楷體" w:hint="eastAsia"/>
        </w:rPr>
        <w:t>張○慈</w:t>
      </w:r>
      <w:r w:rsidRPr="00EB4FBA">
        <w:rPr>
          <w:rFonts w:hAnsi="標楷體" w:hint="eastAsia"/>
        </w:rPr>
        <w:t>以支付，然事實上，</w:t>
      </w:r>
      <w:r w:rsidR="000923E5" w:rsidRPr="00EB4FBA">
        <w:rPr>
          <w:rFonts w:hAnsi="標楷體" w:hint="eastAsia"/>
        </w:rPr>
        <w:t>翁啟惠前院長</w:t>
      </w:r>
      <w:r w:rsidRPr="00EB4FBA">
        <w:rPr>
          <w:rFonts w:hAnsi="標楷體" w:hint="eastAsia"/>
        </w:rPr>
        <w:t>於101年3月以</w:t>
      </w:r>
      <w:r w:rsidR="00EB4FBA">
        <w:rPr>
          <w:rFonts w:hAnsi="標楷體" w:hint="eastAsia"/>
        </w:rPr>
        <w:t>Al000</w:t>
      </w:r>
      <w:r w:rsidRPr="00EB4FBA">
        <w:rPr>
          <w:rFonts w:hAnsi="標楷體" w:hint="eastAsia"/>
        </w:rPr>
        <w:t>公司名義購得660張之</w:t>
      </w:r>
      <w:r w:rsidR="00EB4FBA" w:rsidRPr="00EB4FBA">
        <w:rPr>
          <w:rFonts w:hAnsi="標楷體" w:hint="eastAsia"/>
        </w:rPr>
        <w:t>浩○</w:t>
      </w:r>
      <w:r w:rsidRPr="00EB4FBA">
        <w:rPr>
          <w:rFonts w:hAnsi="標楷體" w:hint="eastAsia"/>
        </w:rPr>
        <w:t>公司股票於扣除97,972美元後之股款計237,615美元（約712萬元），悉由</w:t>
      </w:r>
      <w:r w:rsidR="00EB4FBA">
        <w:rPr>
          <w:rFonts w:hAnsi="標楷體" w:hint="eastAsia"/>
        </w:rPr>
        <w:t>張○慈</w:t>
      </w:r>
      <w:r w:rsidRPr="00EB4FBA">
        <w:rPr>
          <w:rFonts w:hAnsi="標楷體" w:hint="eastAsia"/>
        </w:rPr>
        <w:t>先行代墊，上述</w:t>
      </w:r>
      <w:r w:rsidR="000923E5" w:rsidRPr="00EB4FBA">
        <w:rPr>
          <w:rFonts w:hAnsi="標楷體" w:hint="eastAsia"/>
        </w:rPr>
        <w:t>翁啟惠前院長</w:t>
      </w:r>
      <w:r w:rsidRPr="00EB4FBA">
        <w:rPr>
          <w:rFonts w:hAnsi="標楷體" w:hint="eastAsia"/>
        </w:rPr>
        <w:t>以</w:t>
      </w:r>
      <w:r w:rsidR="00EB4FBA">
        <w:rPr>
          <w:rFonts w:hAnsi="標楷體" w:hint="eastAsia"/>
        </w:rPr>
        <w:t>Al000</w:t>
      </w:r>
      <w:r w:rsidRPr="00EB4FBA">
        <w:rPr>
          <w:rFonts w:hAnsi="標楷體" w:hint="eastAsia"/>
        </w:rPr>
        <w:t>公司名義購買之</w:t>
      </w:r>
      <w:r w:rsidR="00EB4FBA">
        <w:rPr>
          <w:rFonts w:hAnsi="標楷體" w:hint="eastAsia"/>
        </w:rPr>
        <w:t>高○</w:t>
      </w:r>
      <w:r w:rsidRPr="00EB4FBA">
        <w:rPr>
          <w:rFonts w:hAnsi="標楷體" w:hint="eastAsia"/>
        </w:rPr>
        <w:t>公司股票，迄至101年10月12日始由</w:t>
      </w:r>
      <w:r w:rsidR="00EB4FBA">
        <w:rPr>
          <w:rFonts w:hAnsi="標楷體" w:hint="eastAsia"/>
        </w:rPr>
        <w:t>張○慈</w:t>
      </w:r>
      <w:r w:rsidRPr="00EB4FBA">
        <w:rPr>
          <w:rFonts w:hAnsi="標楷體" w:hint="eastAsia"/>
        </w:rPr>
        <w:t>指示</w:t>
      </w:r>
      <w:r w:rsidR="00EB4FBA">
        <w:rPr>
          <w:rFonts w:hAnsi="標楷體" w:hint="eastAsia"/>
        </w:rPr>
        <w:t>Al000</w:t>
      </w:r>
      <w:r w:rsidRPr="00EB4FBA">
        <w:rPr>
          <w:rFonts w:hAnsi="標楷體" w:hint="eastAsia"/>
        </w:rPr>
        <w:t>公司</w:t>
      </w:r>
      <w:r w:rsidRPr="00E25A24">
        <w:rPr>
          <w:rFonts w:hAnsi="標楷體" w:hint="eastAsia"/>
          <w:color w:val="000000" w:themeColor="text1"/>
        </w:rPr>
        <w:t>耿</w:t>
      </w:r>
      <w:r w:rsidR="00E25A24">
        <w:rPr>
          <w:rFonts w:hAnsi="標楷體" w:hint="eastAsia"/>
        </w:rPr>
        <w:t>○</w:t>
      </w:r>
      <w:bookmarkStart w:id="30" w:name="_GoBack"/>
      <w:bookmarkEnd w:id="30"/>
      <w:r w:rsidRPr="00E25A24">
        <w:rPr>
          <w:rFonts w:hAnsi="標楷體" w:hint="eastAsia"/>
          <w:color w:val="000000" w:themeColor="text1"/>
        </w:rPr>
        <w:t>萱</w:t>
      </w:r>
      <w:r w:rsidRPr="00EB4FBA">
        <w:rPr>
          <w:rFonts w:hAnsi="標楷體" w:hint="eastAsia"/>
        </w:rPr>
        <w:t>全數</w:t>
      </w:r>
      <w:r w:rsidRPr="00EB4FBA">
        <w:rPr>
          <w:rFonts w:hAnsi="標楷體" w:hint="eastAsia"/>
        </w:rPr>
        <w:lastRenderedPageBreak/>
        <w:t>賣出該公司名下所持有</w:t>
      </w:r>
      <w:r w:rsidR="000923E5" w:rsidRPr="00EB4FBA">
        <w:rPr>
          <w:rFonts w:hAnsi="標楷體" w:hint="eastAsia"/>
        </w:rPr>
        <w:t>翁啟惠前院長</w:t>
      </w:r>
      <w:r w:rsidRPr="00EB4FBA">
        <w:rPr>
          <w:rFonts w:hAnsi="標楷體" w:hint="eastAsia"/>
        </w:rPr>
        <w:t>之</w:t>
      </w:r>
      <w:r w:rsidR="00EB4FBA">
        <w:rPr>
          <w:rFonts w:hAnsi="標楷體" w:hint="eastAsia"/>
        </w:rPr>
        <w:t>高○</w:t>
      </w:r>
      <w:r w:rsidRPr="00EB4FBA">
        <w:rPr>
          <w:rFonts w:hAnsi="標楷體" w:hint="eastAsia"/>
        </w:rPr>
        <w:t>公司股票。</w:t>
      </w:r>
    </w:p>
    <w:p w:rsidR="004F4BC9" w:rsidRPr="00EB4FBA" w:rsidRDefault="004F4BC9" w:rsidP="004F4BC9">
      <w:pPr>
        <w:pStyle w:val="4"/>
        <w:rPr>
          <w:rFonts w:hAnsi="標楷體"/>
        </w:rPr>
      </w:pPr>
      <w:r w:rsidRPr="00EB4FBA">
        <w:rPr>
          <w:rFonts w:hAnsi="標楷體" w:hint="eastAsia"/>
        </w:rPr>
        <w:t>101年間</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公司規劃公開發行及</w:t>
      </w:r>
      <w:proofErr w:type="gramStart"/>
      <w:r w:rsidRPr="00EB4FBA">
        <w:rPr>
          <w:rFonts w:hAnsi="標楷體" w:hint="eastAsia"/>
        </w:rPr>
        <w:t>登錄興櫃事宜</w:t>
      </w:r>
      <w:proofErr w:type="gramEnd"/>
      <w:r w:rsidRPr="00EB4FBA">
        <w:rPr>
          <w:rFonts w:hAnsi="標楷體" w:hint="eastAsia"/>
        </w:rPr>
        <w:t>，</w:t>
      </w:r>
      <w:proofErr w:type="gramStart"/>
      <w:r w:rsidR="00EB4FBA">
        <w:rPr>
          <w:rFonts w:hAnsi="標楷體" w:hint="eastAsia"/>
        </w:rPr>
        <w:t>尹</w:t>
      </w:r>
      <w:proofErr w:type="gramEnd"/>
      <w:r w:rsidR="00EB4FBA">
        <w:rPr>
          <w:rFonts w:hAnsi="標楷體" w:hint="eastAsia"/>
        </w:rPr>
        <w:t>○</w:t>
      </w:r>
      <w:proofErr w:type="gramStart"/>
      <w:r w:rsidR="00EB4FBA">
        <w:rPr>
          <w:rFonts w:hAnsi="標楷體" w:hint="eastAsia"/>
        </w:rPr>
        <w:t>樑</w:t>
      </w:r>
      <w:proofErr w:type="gramEnd"/>
      <w:r w:rsidRPr="00EB4FBA">
        <w:rPr>
          <w:rFonts w:hAnsi="標楷體" w:hint="eastAsia"/>
        </w:rPr>
        <w:t>以約6,000萬美元完成收購43%</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公司股權之計畫，為分散投資風險，遂請</w:t>
      </w:r>
      <w:r w:rsidR="00EB4FBA">
        <w:rPr>
          <w:rFonts w:hAnsi="標楷體" w:hint="eastAsia"/>
        </w:rPr>
        <w:t>張○</w:t>
      </w:r>
      <w:proofErr w:type="gramStart"/>
      <w:r w:rsidR="00EB4FBA">
        <w:rPr>
          <w:rFonts w:hAnsi="標楷體" w:hint="eastAsia"/>
        </w:rPr>
        <w:t>慈</w:t>
      </w:r>
      <w:r w:rsidRPr="00EB4FBA">
        <w:rPr>
          <w:rFonts w:hAnsi="標楷體" w:hint="eastAsia"/>
        </w:rPr>
        <w:t>洽特定</w:t>
      </w:r>
      <w:proofErr w:type="gramEnd"/>
      <w:r w:rsidRPr="00EB4FBA">
        <w:rPr>
          <w:rFonts w:hAnsi="標楷體" w:hint="eastAsia"/>
        </w:rPr>
        <w:t>人認購1萬5,000張</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公司股票。</w:t>
      </w:r>
      <w:r w:rsidR="00EB4FBA">
        <w:rPr>
          <w:rFonts w:hAnsi="標楷體" w:hint="eastAsia"/>
        </w:rPr>
        <w:t>張○</w:t>
      </w:r>
      <w:proofErr w:type="gramStart"/>
      <w:r w:rsidR="00EB4FBA">
        <w:rPr>
          <w:rFonts w:hAnsi="標楷體" w:hint="eastAsia"/>
        </w:rPr>
        <w:t>慈</w:t>
      </w:r>
      <w:r w:rsidRPr="00EB4FBA">
        <w:rPr>
          <w:rFonts w:hAnsi="標楷體" w:hint="eastAsia"/>
        </w:rPr>
        <w:t>因亟</w:t>
      </w:r>
      <w:proofErr w:type="gramEnd"/>
      <w:r w:rsidRPr="00EB4FBA">
        <w:rPr>
          <w:rFonts w:hAnsi="標楷體" w:hint="eastAsia"/>
        </w:rPr>
        <w:t>思取得</w:t>
      </w:r>
      <w:r w:rsidR="000923E5" w:rsidRPr="00EB4FBA">
        <w:rPr>
          <w:rFonts w:hAnsi="標楷體" w:hint="eastAsia"/>
        </w:rPr>
        <w:t>翁啟惠前院長</w:t>
      </w:r>
      <w:r w:rsidRPr="00EB4FBA">
        <w:rPr>
          <w:rFonts w:hAnsi="標楷體" w:hint="eastAsia"/>
        </w:rPr>
        <w:t>研究之「新一代酵素合成</w:t>
      </w:r>
      <w:proofErr w:type="gramStart"/>
      <w:r w:rsidRPr="00EB4FBA">
        <w:rPr>
          <w:rFonts w:hAnsi="標楷體" w:hint="eastAsia"/>
        </w:rPr>
        <w:t>寡</w:t>
      </w:r>
      <w:proofErr w:type="gramEnd"/>
      <w:r w:rsidRPr="00EB4FBA">
        <w:rPr>
          <w:rFonts w:hAnsi="標楷體" w:hint="eastAsia"/>
        </w:rPr>
        <w:t>醣技術」，運用於合成抗癌疫苗所需之重要原料</w:t>
      </w:r>
      <w:proofErr w:type="gramStart"/>
      <w:r w:rsidRPr="00EB4FBA">
        <w:rPr>
          <w:rFonts w:hAnsi="標楷體" w:hint="eastAsia"/>
        </w:rPr>
        <w:t>醣</w:t>
      </w:r>
      <w:proofErr w:type="gramEnd"/>
      <w:r w:rsidRPr="00EB4FBA">
        <w:rPr>
          <w:rFonts w:hAnsi="標楷體" w:hint="eastAsia"/>
        </w:rPr>
        <w:t>分子（即</w:t>
      </w:r>
      <w:proofErr w:type="gramStart"/>
      <w:r w:rsidRPr="00EB4FBA">
        <w:rPr>
          <w:rFonts w:hAnsi="標楷體" w:hint="eastAsia"/>
        </w:rPr>
        <w:t>第2次技</w:t>
      </w:r>
      <w:proofErr w:type="gramEnd"/>
      <w:r w:rsidRPr="00EB4FBA">
        <w:rPr>
          <w:rFonts w:hAnsi="標楷體" w:hint="eastAsia"/>
        </w:rPr>
        <w:t>轉）之龐大利益及獲得中研院相關研究人員、材料、設備等資源之支持，乃欲以能低價認購3,000張</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公司股票，藉此取得</w:t>
      </w:r>
      <w:r w:rsidR="000923E5" w:rsidRPr="00EB4FBA">
        <w:rPr>
          <w:rFonts w:hAnsi="標楷體" w:hint="eastAsia"/>
        </w:rPr>
        <w:t>翁啟惠前院長</w:t>
      </w:r>
      <w:r w:rsidRPr="00EB4FBA">
        <w:rPr>
          <w:rFonts w:hAnsi="標楷體" w:hint="eastAsia"/>
        </w:rPr>
        <w:t>之協助。101年11月16日</w:t>
      </w:r>
      <w:proofErr w:type="gramStart"/>
      <w:r w:rsidR="00EB4FBA">
        <w:rPr>
          <w:rFonts w:hAnsi="標楷體" w:hint="eastAsia"/>
        </w:rPr>
        <w:t>尹</w:t>
      </w:r>
      <w:proofErr w:type="gramEnd"/>
      <w:r w:rsidR="00EB4FBA">
        <w:rPr>
          <w:rFonts w:hAnsi="標楷體" w:hint="eastAsia"/>
        </w:rPr>
        <w:t>○</w:t>
      </w:r>
      <w:proofErr w:type="gramStart"/>
      <w:r w:rsidR="00EB4FBA">
        <w:rPr>
          <w:rFonts w:hAnsi="標楷體" w:hint="eastAsia"/>
        </w:rPr>
        <w:t>樑</w:t>
      </w:r>
      <w:proofErr w:type="gramEnd"/>
      <w:r w:rsidRPr="00EB4FBA">
        <w:rPr>
          <w:rFonts w:hAnsi="標楷體" w:hint="eastAsia"/>
        </w:rPr>
        <w:t>以每股31元之價格出售持有之3,000張</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公司股票（共計9,300萬元）</w:t>
      </w:r>
      <w:proofErr w:type="gramStart"/>
      <w:r w:rsidRPr="00EB4FBA">
        <w:rPr>
          <w:rFonts w:hAnsi="標楷體" w:hint="eastAsia"/>
        </w:rPr>
        <w:t>予</w:t>
      </w:r>
      <w:r w:rsidR="00EB4FBA" w:rsidRPr="00EB4FBA">
        <w:rPr>
          <w:rFonts w:hAnsi="標楷體" w:hint="eastAsia"/>
        </w:rPr>
        <w:t>翁○琇</w:t>
      </w:r>
      <w:proofErr w:type="gramEnd"/>
      <w:r w:rsidRPr="00EB4FBA">
        <w:rPr>
          <w:rFonts w:hAnsi="標楷體" w:hint="eastAsia"/>
        </w:rPr>
        <w:t>，經</w:t>
      </w:r>
      <w:r w:rsidR="00EB4FBA">
        <w:rPr>
          <w:rFonts w:hAnsi="標楷體" w:hint="eastAsia"/>
        </w:rPr>
        <w:t>張○慈</w:t>
      </w:r>
      <w:r w:rsidRPr="00EB4FBA">
        <w:rPr>
          <w:rFonts w:hAnsi="標楷體" w:hint="eastAsia"/>
        </w:rPr>
        <w:t>向</w:t>
      </w:r>
      <w:r w:rsidR="00EB4FBA">
        <w:rPr>
          <w:rFonts w:hAnsi="標楷體" w:hint="eastAsia"/>
        </w:rPr>
        <w:t>尹○</w:t>
      </w:r>
      <w:proofErr w:type="gramStart"/>
      <w:r w:rsidR="00EB4FBA">
        <w:rPr>
          <w:rFonts w:hAnsi="標楷體" w:hint="eastAsia"/>
        </w:rPr>
        <w:t>樑</w:t>
      </w:r>
      <w:proofErr w:type="gramEnd"/>
      <w:r w:rsidRPr="00EB4FBA">
        <w:rPr>
          <w:rFonts w:hAnsi="標楷體" w:hint="eastAsia"/>
        </w:rPr>
        <w:t>借支321萬美元，並透過</w:t>
      </w:r>
      <w:r w:rsidR="00492786">
        <w:rPr>
          <w:rFonts w:hAnsi="標楷體" w:hint="eastAsia"/>
        </w:rPr>
        <w:t>潤○</w:t>
      </w:r>
      <w:r w:rsidRPr="00EB4FBA">
        <w:rPr>
          <w:rFonts w:hAnsi="標楷體" w:hint="eastAsia"/>
        </w:rPr>
        <w:t xml:space="preserve">集團旗下Chung </w:t>
      </w:r>
      <w:r w:rsidR="00EB4FBA">
        <w:rPr>
          <w:rFonts w:hAnsi="標楷體" w:hint="eastAsia"/>
        </w:rPr>
        <w:t>0000</w:t>
      </w:r>
      <w:r w:rsidRPr="00EB4FBA">
        <w:rPr>
          <w:rFonts w:hAnsi="標楷體" w:hint="eastAsia"/>
        </w:rPr>
        <w:t xml:space="preserve"> Company Ltd公司（下稱</w:t>
      </w:r>
      <w:r w:rsidR="00EB4FBA">
        <w:rPr>
          <w:rFonts w:hAnsi="標楷體" w:hint="eastAsia"/>
        </w:rPr>
        <w:t>中○</w:t>
      </w:r>
      <w:r w:rsidRPr="00EB4FBA">
        <w:rPr>
          <w:rFonts w:hAnsi="標楷體" w:hint="eastAsia"/>
        </w:rPr>
        <w:t>公司）在法商興業銀行香港分行</w:t>
      </w:r>
      <w:r w:rsidR="00492786">
        <w:rPr>
          <w:rFonts w:hAnsi="標楷體" w:hint="eastAsia"/>
        </w:rPr>
        <w:t>0000000</w:t>
      </w:r>
      <w:r w:rsidRPr="00EB4FBA">
        <w:rPr>
          <w:rFonts w:hAnsi="標楷體" w:hint="eastAsia"/>
        </w:rPr>
        <w:t>號帳戶，將前揭321萬美元借款</w:t>
      </w:r>
      <w:proofErr w:type="gramStart"/>
      <w:r w:rsidRPr="00EB4FBA">
        <w:rPr>
          <w:rFonts w:hAnsi="標楷體" w:hint="eastAsia"/>
        </w:rPr>
        <w:t>匯</w:t>
      </w:r>
      <w:proofErr w:type="gramEnd"/>
      <w:r w:rsidRPr="00EB4FBA">
        <w:rPr>
          <w:rFonts w:hAnsi="標楷體" w:hint="eastAsia"/>
        </w:rPr>
        <w:t>往</w:t>
      </w:r>
      <w:r w:rsidR="000923E5" w:rsidRPr="00EB4FBA">
        <w:rPr>
          <w:rFonts w:hAnsi="標楷體" w:hint="eastAsia"/>
        </w:rPr>
        <w:t>翁啟惠前院長</w:t>
      </w:r>
      <w:r w:rsidRPr="00EB4FBA">
        <w:rPr>
          <w:rFonts w:hAnsi="標楷體" w:hint="eastAsia"/>
        </w:rPr>
        <w:t>女兒</w:t>
      </w:r>
      <w:r w:rsidR="00EB4FBA" w:rsidRPr="00EB4FBA">
        <w:rPr>
          <w:rFonts w:hAnsi="標楷體" w:hint="eastAsia"/>
        </w:rPr>
        <w:t>翁○</w:t>
      </w:r>
      <w:proofErr w:type="gramStart"/>
      <w:r w:rsidR="00EB4FBA" w:rsidRPr="00EB4FBA">
        <w:rPr>
          <w:rFonts w:hAnsi="標楷體" w:hint="eastAsia"/>
        </w:rPr>
        <w:t>琇</w:t>
      </w:r>
      <w:proofErr w:type="gramEnd"/>
      <w:r w:rsidRPr="00EB4FBA">
        <w:rPr>
          <w:rFonts w:hAnsi="標楷體" w:hint="eastAsia"/>
        </w:rPr>
        <w:t xml:space="preserve">「Bank of </w:t>
      </w:r>
      <w:proofErr w:type="spellStart"/>
      <w:r w:rsidRPr="00EB4FBA">
        <w:rPr>
          <w:rFonts w:hAnsi="標楷體" w:hint="eastAsia"/>
        </w:rPr>
        <w:t>America,San</w:t>
      </w:r>
      <w:proofErr w:type="spellEnd"/>
      <w:r w:rsidRPr="00EB4FBA">
        <w:rPr>
          <w:rFonts w:hAnsi="標楷體" w:hint="eastAsia"/>
        </w:rPr>
        <w:t xml:space="preserve"> Francisco」FW0</w:t>
      </w:r>
      <w:r w:rsidR="00492786">
        <w:rPr>
          <w:rFonts w:hAnsi="標楷體" w:hint="eastAsia"/>
        </w:rPr>
        <w:t>00</w:t>
      </w:r>
      <w:r w:rsidRPr="00EB4FBA">
        <w:rPr>
          <w:rFonts w:hAnsi="標楷體" w:hint="eastAsia"/>
        </w:rPr>
        <w:t>00</w:t>
      </w:r>
      <w:r w:rsidR="00492786">
        <w:rPr>
          <w:rFonts w:hAnsi="標楷體" w:hint="eastAsia"/>
        </w:rPr>
        <w:t>0000</w:t>
      </w:r>
      <w:r w:rsidRPr="00EB4FBA">
        <w:rPr>
          <w:rFonts w:hAnsi="標楷體" w:hint="eastAsia"/>
        </w:rPr>
        <w:t>號帳戶。</w:t>
      </w:r>
    </w:p>
    <w:p w:rsidR="004F4BC9" w:rsidRPr="00EB4FBA" w:rsidRDefault="000923E5" w:rsidP="004F4BC9">
      <w:pPr>
        <w:pStyle w:val="4"/>
        <w:rPr>
          <w:rFonts w:hAnsi="標楷體"/>
        </w:rPr>
      </w:pPr>
      <w:r w:rsidRPr="00EB4FBA">
        <w:rPr>
          <w:rFonts w:hAnsi="標楷體" w:hint="eastAsia"/>
        </w:rPr>
        <w:t>翁啟惠前院長</w:t>
      </w:r>
      <w:r w:rsidR="004F4BC9" w:rsidRPr="00EB4FBA">
        <w:rPr>
          <w:rFonts w:hAnsi="標楷體" w:hint="eastAsia"/>
        </w:rPr>
        <w:t>並以其</w:t>
      </w:r>
      <w:proofErr w:type="gramStart"/>
      <w:r w:rsidR="004F4BC9" w:rsidRPr="00EB4FBA">
        <w:rPr>
          <w:rFonts w:hAnsi="標楷體" w:hint="eastAsia"/>
        </w:rPr>
        <w:t>女</w:t>
      </w:r>
      <w:r w:rsidR="00EB4FBA" w:rsidRPr="00EB4FBA">
        <w:rPr>
          <w:rFonts w:hAnsi="標楷體" w:hint="eastAsia"/>
        </w:rPr>
        <w:t>翁○琇</w:t>
      </w:r>
      <w:proofErr w:type="gramEnd"/>
      <w:r w:rsidR="004F4BC9" w:rsidRPr="00EB4FBA">
        <w:rPr>
          <w:rFonts w:hAnsi="標楷體" w:hint="eastAsia"/>
        </w:rPr>
        <w:t>名義在</w:t>
      </w:r>
      <w:r w:rsidR="00492786">
        <w:rPr>
          <w:rFonts w:hAnsi="標楷體" w:hint="eastAsia"/>
        </w:rPr>
        <w:t>玉○</w:t>
      </w:r>
      <w:r w:rsidR="004F4BC9" w:rsidRPr="00EB4FBA">
        <w:rPr>
          <w:rFonts w:hAnsi="標楷體" w:hint="eastAsia"/>
        </w:rPr>
        <w:t>銀行開立00</w:t>
      </w:r>
      <w:r w:rsidR="00492786">
        <w:rPr>
          <w:rFonts w:hAnsi="標楷體" w:hint="eastAsia"/>
        </w:rPr>
        <w:t>00000</w:t>
      </w:r>
      <w:r w:rsidR="004F4BC9" w:rsidRPr="00EB4FBA">
        <w:rPr>
          <w:rFonts w:hAnsi="標楷體" w:hint="eastAsia"/>
        </w:rPr>
        <w:t>0</w:t>
      </w:r>
      <w:r w:rsidR="00492786">
        <w:rPr>
          <w:rFonts w:hAnsi="標楷體" w:hint="eastAsia"/>
        </w:rPr>
        <w:t>00</w:t>
      </w:r>
      <w:r w:rsidR="004F4BC9" w:rsidRPr="00EB4FBA">
        <w:rPr>
          <w:rFonts w:hAnsi="標楷體" w:hint="eastAsia"/>
        </w:rPr>
        <w:t>0</w:t>
      </w:r>
      <w:r w:rsidR="00492786">
        <w:rPr>
          <w:rFonts w:hAnsi="標楷體" w:hint="eastAsia"/>
        </w:rPr>
        <w:t>00</w:t>
      </w:r>
      <w:r w:rsidR="004F4BC9" w:rsidRPr="00EB4FBA">
        <w:rPr>
          <w:rFonts w:hAnsi="標楷體" w:hint="eastAsia"/>
        </w:rPr>
        <w:t>號活期儲蓄存款帳戶及於翌日在</w:t>
      </w:r>
      <w:r w:rsidR="00492786">
        <w:rPr>
          <w:rFonts w:hAnsi="標楷體" w:hint="eastAsia"/>
        </w:rPr>
        <w:t>玉○</w:t>
      </w:r>
      <w:r w:rsidR="004F4BC9" w:rsidRPr="00EB4FBA">
        <w:rPr>
          <w:rFonts w:hAnsi="標楷體" w:hint="eastAsia"/>
        </w:rPr>
        <w:t>綜合證券股份有限公司（下稱</w:t>
      </w:r>
      <w:r w:rsidR="00492786">
        <w:rPr>
          <w:rFonts w:hAnsi="標楷體" w:hint="eastAsia"/>
        </w:rPr>
        <w:t>玉○</w:t>
      </w:r>
      <w:r w:rsidR="004F4BC9" w:rsidRPr="00EB4FBA">
        <w:rPr>
          <w:rFonts w:hAnsi="標楷體" w:hint="eastAsia"/>
        </w:rPr>
        <w:t>證券）開立0</w:t>
      </w:r>
      <w:r w:rsidR="00492786">
        <w:rPr>
          <w:rFonts w:hAnsi="標楷體" w:hint="eastAsia"/>
        </w:rPr>
        <w:t>0</w:t>
      </w:r>
      <w:r w:rsidR="004F4BC9" w:rsidRPr="00EB4FBA">
        <w:rPr>
          <w:rFonts w:hAnsi="標楷體" w:hint="eastAsia"/>
        </w:rPr>
        <w:t>0</w:t>
      </w:r>
      <w:r w:rsidR="00492786">
        <w:rPr>
          <w:rFonts w:hAnsi="標楷體" w:hint="eastAsia"/>
        </w:rPr>
        <w:t>0000</w:t>
      </w:r>
      <w:r w:rsidR="004F4BC9" w:rsidRPr="00EB4FBA">
        <w:rPr>
          <w:rFonts w:hAnsi="標楷體" w:hint="eastAsia"/>
        </w:rPr>
        <w:t>號證券帳戶，作為取得上開3000張</w:t>
      </w:r>
      <w:proofErr w:type="gramStart"/>
      <w:r w:rsidR="00EB4FBA" w:rsidRPr="00EB4FBA">
        <w:rPr>
          <w:rFonts w:hAnsi="標楷體" w:hint="eastAsia"/>
        </w:rPr>
        <w:t>浩</w:t>
      </w:r>
      <w:proofErr w:type="gramEnd"/>
      <w:r w:rsidR="00EB4FBA" w:rsidRPr="00EB4FBA">
        <w:rPr>
          <w:rFonts w:hAnsi="標楷體" w:hint="eastAsia"/>
        </w:rPr>
        <w:t>○</w:t>
      </w:r>
      <w:r w:rsidR="004F4BC9" w:rsidRPr="00EB4FBA">
        <w:rPr>
          <w:rFonts w:hAnsi="標楷體" w:hint="eastAsia"/>
        </w:rPr>
        <w:t>股票之用。</w:t>
      </w:r>
      <w:r w:rsidR="00EB4FBA" w:rsidRPr="00EB4FBA">
        <w:rPr>
          <w:rFonts w:hAnsi="標楷體" w:hint="eastAsia"/>
        </w:rPr>
        <w:t>翁○</w:t>
      </w:r>
      <w:proofErr w:type="gramStart"/>
      <w:r w:rsidR="00EB4FBA" w:rsidRPr="00EB4FBA">
        <w:rPr>
          <w:rFonts w:hAnsi="標楷體" w:hint="eastAsia"/>
        </w:rPr>
        <w:t>琇</w:t>
      </w:r>
      <w:proofErr w:type="gramEnd"/>
      <w:r w:rsidR="004F4BC9" w:rsidRPr="00EB4FBA">
        <w:rPr>
          <w:rFonts w:hAnsi="標楷體" w:hint="eastAsia"/>
        </w:rPr>
        <w:t>即於101年12月3日自該帳戶將款項</w:t>
      </w:r>
      <w:proofErr w:type="gramStart"/>
      <w:r w:rsidR="004F4BC9" w:rsidRPr="00EB4FBA">
        <w:rPr>
          <w:rFonts w:hAnsi="標楷體" w:hint="eastAsia"/>
        </w:rPr>
        <w:t>匯</w:t>
      </w:r>
      <w:proofErr w:type="gramEnd"/>
      <w:r w:rsidR="004F4BC9" w:rsidRPr="00EB4FBA">
        <w:rPr>
          <w:rFonts w:hAnsi="標楷體" w:hint="eastAsia"/>
        </w:rPr>
        <w:t>往其</w:t>
      </w:r>
      <w:proofErr w:type="gramStart"/>
      <w:r w:rsidR="004F4BC9" w:rsidRPr="00EB4FBA">
        <w:rPr>
          <w:rFonts w:hAnsi="標楷體" w:hint="eastAsia"/>
        </w:rPr>
        <w:t>上開</w:t>
      </w:r>
      <w:r w:rsidR="00492786">
        <w:rPr>
          <w:rFonts w:hAnsi="標楷體" w:hint="eastAsia"/>
        </w:rPr>
        <w:t>玉</w:t>
      </w:r>
      <w:proofErr w:type="gramEnd"/>
      <w:r w:rsidR="00492786">
        <w:rPr>
          <w:rFonts w:hAnsi="標楷體" w:hint="eastAsia"/>
        </w:rPr>
        <w:t>○</w:t>
      </w:r>
      <w:r w:rsidR="004F4BC9" w:rsidRPr="00EB4FBA">
        <w:rPr>
          <w:rFonts w:hAnsi="標楷體" w:hint="eastAsia"/>
        </w:rPr>
        <w:t>銀行帳戶作為繳納前述購買3,000張</w:t>
      </w:r>
      <w:proofErr w:type="gramStart"/>
      <w:r w:rsidR="00EB4FBA" w:rsidRPr="00EB4FBA">
        <w:rPr>
          <w:rFonts w:hAnsi="標楷體" w:hint="eastAsia"/>
        </w:rPr>
        <w:t>浩</w:t>
      </w:r>
      <w:proofErr w:type="gramEnd"/>
      <w:r w:rsidR="00EB4FBA" w:rsidRPr="00EB4FBA">
        <w:rPr>
          <w:rFonts w:hAnsi="標楷體" w:hint="eastAsia"/>
        </w:rPr>
        <w:t>○</w:t>
      </w:r>
      <w:r w:rsidR="004F4BC9" w:rsidRPr="00EB4FBA">
        <w:rPr>
          <w:rFonts w:hAnsi="標楷體" w:hint="eastAsia"/>
        </w:rPr>
        <w:t>公司股票股款之用，</w:t>
      </w:r>
      <w:proofErr w:type="gramStart"/>
      <w:r w:rsidR="00EB4FBA">
        <w:rPr>
          <w:rFonts w:hAnsi="標楷體" w:hint="eastAsia"/>
        </w:rPr>
        <w:t>尹</w:t>
      </w:r>
      <w:proofErr w:type="gramEnd"/>
      <w:r w:rsidR="00EB4FBA">
        <w:rPr>
          <w:rFonts w:hAnsi="標楷體" w:hint="eastAsia"/>
        </w:rPr>
        <w:t>○</w:t>
      </w:r>
      <w:proofErr w:type="gramStart"/>
      <w:r w:rsidR="00EB4FBA">
        <w:rPr>
          <w:rFonts w:hAnsi="標楷體" w:hint="eastAsia"/>
        </w:rPr>
        <w:t>樑</w:t>
      </w:r>
      <w:proofErr w:type="gramEnd"/>
      <w:r w:rsidR="004F4BC9" w:rsidRPr="00EB4FBA">
        <w:rPr>
          <w:rFonts w:hAnsi="標楷體" w:hint="eastAsia"/>
        </w:rPr>
        <w:t>於101年12月3日取得該股款後，即於同日自長</w:t>
      </w:r>
      <w:r w:rsidR="00492786">
        <w:rPr>
          <w:rFonts w:hAnsi="標楷體" w:hint="eastAsia"/>
        </w:rPr>
        <w:t>○</w:t>
      </w:r>
      <w:r w:rsidR="004F4BC9" w:rsidRPr="00EB4FBA">
        <w:rPr>
          <w:rFonts w:hAnsi="標楷體" w:hint="eastAsia"/>
        </w:rPr>
        <w:t>投資股份有限公司轉讓400張及自原</w:t>
      </w:r>
      <w:r w:rsidR="00492786">
        <w:rPr>
          <w:rFonts w:hAnsi="標楷體" w:hint="eastAsia"/>
        </w:rPr>
        <w:t>○</w:t>
      </w:r>
      <w:r w:rsidR="004F4BC9" w:rsidRPr="00EB4FBA">
        <w:rPr>
          <w:rFonts w:hAnsi="標楷體" w:hint="eastAsia"/>
        </w:rPr>
        <w:t>投資股份有限公司轉讓2,600張，共計3,000張</w:t>
      </w:r>
      <w:proofErr w:type="gramStart"/>
      <w:r w:rsidR="00EB4FBA" w:rsidRPr="00EB4FBA">
        <w:rPr>
          <w:rFonts w:hAnsi="標楷體" w:hint="eastAsia"/>
        </w:rPr>
        <w:t>浩</w:t>
      </w:r>
      <w:proofErr w:type="gramEnd"/>
      <w:r w:rsidR="00EB4FBA" w:rsidRPr="00EB4FBA">
        <w:rPr>
          <w:rFonts w:hAnsi="標楷體" w:hint="eastAsia"/>
        </w:rPr>
        <w:t>○</w:t>
      </w:r>
      <w:r w:rsidR="004F4BC9" w:rsidRPr="00EB4FBA">
        <w:rPr>
          <w:rFonts w:hAnsi="標楷體" w:hint="eastAsia"/>
        </w:rPr>
        <w:t>公司股票</w:t>
      </w:r>
      <w:proofErr w:type="gramStart"/>
      <w:r w:rsidR="004F4BC9" w:rsidRPr="00EB4FBA">
        <w:rPr>
          <w:rFonts w:hAnsi="標楷體" w:hint="eastAsia"/>
        </w:rPr>
        <w:t>至</w:t>
      </w:r>
      <w:r w:rsidR="00EB4FBA" w:rsidRPr="00EB4FBA">
        <w:rPr>
          <w:rFonts w:hAnsi="標楷體" w:hint="eastAsia"/>
        </w:rPr>
        <w:t>翁○琇</w:t>
      </w:r>
      <w:proofErr w:type="gramEnd"/>
      <w:r w:rsidR="00492786">
        <w:rPr>
          <w:rFonts w:hAnsi="標楷體" w:hint="eastAsia"/>
        </w:rPr>
        <w:t>玉○</w:t>
      </w:r>
      <w:r w:rsidR="004F4BC9" w:rsidRPr="00EB4FBA">
        <w:rPr>
          <w:rFonts w:hAnsi="標楷體" w:hint="eastAsia"/>
        </w:rPr>
        <w:t>證券帳戶，</w:t>
      </w:r>
      <w:r w:rsidRPr="00EB4FBA">
        <w:rPr>
          <w:rFonts w:hAnsi="標楷體" w:hint="eastAsia"/>
        </w:rPr>
        <w:t>翁啟惠前院長</w:t>
      </w:r>
      <w:r w:rsidR="004F4BC9" w:rsidRPr="00EB4FBA">
        <w:rPr>
          <w:rFonts w:hAnsi="標楷體" w:hint="eastAsia"/>
        </w:rPr>
        <w:t>以上</w:t>
      </w:r>
      <w:r w:rsidR="004F4BC9" w:rsidRPr="00EB4FBA">
        <w:rPr>
          <w:rFonts w:hAnsi="標楷體" w:hint="eastAsia"/>
        </w:rPr>
        <w:lastRenderedPageBreak/>
        <w:t>述方式取得3,000張</w:t>
      </w:r>
      <w:proofErr w:type="gramStart"/>
      <w:r w:rsidR="00EB4FBA" w:rsidRPr="00EB4FBA">
        <w:rPr>
          <w:rFonts w:hAnsi="標楷體" w:hint="eastAsia"/>
        </w:rPr>
        <w:t>浩</w:t>
      </w:r>
      <w:proofErr w:type="gramEnd"/>
      <w:r w:rsidR="00EB4FBA" w:rsidRPr="00EB4FBA">
        <w:rPr>
          <w:rFonts w:hAnsi="標楷體" w:hint="eastAsia"/>
        </w:rPr>
        <w:t>○</w:t>
      </w:r>
      <w:r w:rsidR="004F4BC9" w:rsidRPr="00EB4FBA">
        <w:rPr>
          <w:rFonts w:hAnsi="標楷體" w:hint="eastAsia"/>
        </w:rPr>
        <w:t>公司股票。</w:t>
      </w:r>
    </w:p>
    <w:p w:rsidR="004F4BC9" w:rsidRPr="00EB4FBA" w:rsidRDefault="004F4BC9" w:rsidP="004F4BC9">
      <w:pPr>
        <w:pStyle w:val="4"/>
        <w:rPr>
          <w:rFonts w:hAnsi="標楷體"/>
        </w:rPr>
      </w:pPr>
      <w:r w:rsidRPr="00EB4FBA">
        <w:rPr>
          <w:rFonts w:hAnsi="標楷體" w:hint="eastAsia"/>
        </w:rPr>
        <w:t>嗣後</w:t>
      </w:r>
      <w:r w:rsidR="00EB4FBA">
        <w:rPr>
          <w:rFonts w:hAnsi="標楷體" w:hint="eastAsia"/>
        </w:rPr>
        <w:t>張○</w:t>
      </w:r>
      <w:proofErr w:type="gramStart"/>
      <w:r w:rsidR="00EB4FBA">
        <w:rPr>
          <w:rFonts w:hAnsi="標楷體" w:hint="eastAsia"/>
        </w:rPr>
        <w:t>慈</w:t>
      </w:r>
      <w:r w:rsidRPr="00EB4FBA">
        <w:rPr>
          <w:rFonts w:hAnsi="標楷體" w:hint="eastAsia"/>
        </w:rPr>
        <w:t>為清償</w:t>
      </w:r>
      <w:proofErr w:type="gramEnd"/>
      <w:r w:rsidRPr="00EB4FBA">
        <w:rPr>
          <w:rFonts w:hAnsi="標楷體" w:hint="eastAsia"/>
        </w:rPr>
        <w:t>上開借款，指示</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w:t>
      </w:r>
      <w:r w:rsidR="00492786">
        <w:rPr>
          <w:rFonts w:hAnsi="標楷體" w:hint="eastAsia"/>
        </w:rPr>
        <w:t>張○芬</w:t>
      </w:r>
      <w:r w:rsidRPr="00EB4FBA">
        <w:rPr>
          <w:rFonts w:hAnsi="標楷體" w:hint="eastAsia"/>
        </w:rPr>
        <w:t>出售</w:t>
      </w:r>
      <w:r w:rsidR="00EB4FBA">
        <w:rPr>
          <w:rFonts w:hAnsi="標楷體" w:hint="eastAsia"/>
        </w:rPr>
        <w:t>Al000</w:t>
      </w:r>
      <w:r w:rsidRPr="00EB4FBA">
        <w:rPr>
          <w:rFonts w:hAnsi="標楷體" w:hint="eastAsia"/>
        </w:rPr>
        <w:t>公司在</w:t>
      </w:r>
      <w:r w:rsidR="00492786">
        <w:rPr>
          <w:rFonts w:hAnsi="標楷體" w:hint="eastAsia"/>
        </w:rPr>
        <w:t>玉○</w:t>
      </w:r>
      <w:r w:rsidRPr="00EB4FBA">
        <w:rPr>
          <w:rFonts w:hAnsi="標楷體" w:hint="eastAsia"/>
        </w:rPr>
        <w:t>證券帳戶之</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公司股票，至102年2月4日止，總計出售2,110張</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公司股票，扣除稅費得款2億5,362萬2,634元，</w:t>
      </w:r>
      <w:proofErr w:type="gramStart"/>
      <w:r w:rsidRPr="00EB4FBA">
        <w:rPr>
          <w:rFonts w:hAnsi="標楷體" w:hint="eastAsia"/>
        </w:rPr>
        <w:t>嗣</w:t>
      </w:r>
      <w:proofErr w:type="gramEnd"/>
      <w:r w:rsidRPr="00EB4FBA">
        <w:rPr>
          <w:rFonts w:hAnsi="標楷體" w:hint="eastAsia"/>
        </w:rPr>
        <w:t>於102年3月8日指示</w:t>
      </w:r>
      <w:r w:rsidR="00492786">
        <w:rPr>
          <w:rFonts w:hAnsi="標楷體" w:hint="eastAsia"/>
        </w:rPr>
        <w:t>張○芬</w:t>
      </w:r>
      <w:r w:rsidRPr="00EB4FBA">
        <w:rPr>
          <w:rFonts w:hAnsi="標楷體" w:hint="eastAsia"/>
        </w:rPr>
        <w:t>以</w:t>
      </w:r>
      <w:r w:rsidR="00EB4FBA">
        <w:rPr>
          <w:rFonts w:hAnsi="標楷體" w:hint="eastAsia"/>
        </w:rPr>
        <w:t>Al000</w:t>
      </w:r>
      <w:r w:rsidRPr="00EB4FBA">
        <w:rPr>
          <w:rFonts w:hAnsi="標楷體" w:hint="eastAsia"/>
        </w:rPr>
        <w:t>公司在</w:t>
      </w:r>
      <w:r w:rsidR="00492786">
        <w:rPr>
          <w:rFonts w:hAnsi="標楷體" w:hint="eastAsia"/>
        </w:rPr>
        <w:t>玉○</w:t>
      </w:r>
      <w:r w:rsidRPr="00EB4FBA">
        <w:rPr>
          <w:rFonts w:hAnsi="標楷體" w:hint="eastAsia"/>
        </w:rPr>
        <w:t>銀行帳號帳戶將321萬美元</w:t>
      </w:r>
      <w:proofErr w:type="gramStart"/>
      <w:r w:rsidRPr="00EB4FBA">
        <w:rPr>
          <w:rFonts w:hAnsi="標楷體" w:hint="eastAsia"/>
        </w:rPr>
        <w:t>匯</w:t>
      </w:r>
      <w:proofErr w:type="gramEnd"/>
      <w:r w:rsidRPr="00EB4FBA">
        <w:rPr>
          <w:rFonts w:hAnsi="標楷體" w:hint="eastAsia"/>
        </w:rPr>
        <w:t>往</w:t>
      </w:r>
      <w:r w:rsidR="00EB4FBA">
        <w:rPr>
          <w:rFonts w:hAnsi="標楷體" w:hint="eastAsia"/>
        </w:rPr>
        <w:t>中○</w:t>
      </w:r>
      <w:r w:rsidRPr="00EB4FBA">
        <w:rPr>
          <w:rFonts w:hAnsi="標楷體" w:hint="eastAsia"/>
        </w:rPr>
        <w:t>公司上開帳戶，以償還前述向</w:t>
      </w:r>
      <w:r w:rsidR="00EB4FBA">
        <w:rPr>
          <w:rFonts w:hAnsi="標楷體" w:hint="eastAsia"/>
        </w:rPr>
        <w:t>尹○</w:t>
      </w:r>
      <w:proofErr w:type="gramStart"/>
      <w:r w:rsidR="00EB4FBA">
        <w:rPr>
          <w:rFonts w:hAnsi="標楷體" w:hint="eastAsia"/>
        </w:rPr>
        <w:t>樑</w:t>
      </w:r>
      <w:proofErr w:type="gramEnd"/>
      <w:r w:rsidRPr="00EB4FBA">
        <w:rPr>
          <w:rFonts w:hAnsi="標楷體" w:hint="eastAsia"/>
        </w:rPr>
        <w:t>之借款。</w:t>
      </w:r>
      <w:r w:rsidR="00EB4FBA">
        <w:rPr>
          <w:rFonts w:hAnsi="標楷體" w:hint="eastAsia"/>
        </w:rPr>
        <w:t>張○慈</w:t>
      </w:r>
      <w:r w:rsidRPr="00EB4FBA">
        <w:rPr>
          <w:rFonts w:hAnsi="標楷體" w:hint="eastAsia"/>
        </w:rPr>
        <w:t>於102年3月6日起，並委請</w:t>
      </w:r>
      <w:r w:rsidR="00492786">
        <w:rPr>
          <w:rFonts w:hAnsi="標楷體" w:hint="eastAsia"/>
        </w:rPr>
        <w:t>張○芬</w:t>
      </w:r>
      <w:r w:rsidRPr="00EB4FBA">
        <w:rPr>
          <w:rFonts w:hAnsi="標楷體" w:hint="eastAsia"/>
        </w:rPr>
        <w:t>出售</w:t>
      </w:r>
      <w:r w:rsidR="000923E5" w:rsidRPr="00EB4FBA">
        <w:rPr>
          <w:rFonts w:hAnsi="標楷體" w:hint="eastAsia"/>
        </w:rPr>
        <w:t>翁啟惠前院長</w:t>
      </w:r>
      <w:r w:rsidRPr="00EB4FBA">
        <w:rPr>
          <w:rFonts w:hAnsi="標楷體" w:hint="eastAsia"/>
        </w:rPr>
        <w:t>在</w:t>
      </w:r>
      <w:r w:rsidR="00EB4FBA">
        <w:rPr>
          <w:rFonts w:hAnsi="標楷體" w:hint="eastAsia"/>
        </w:rPr>
        <w:t>鄭○珍</w:t>
      </w:r>
      <w:r w:rsidRPr="00EB4FBA">
        <w:rPr>
          <w:rFonts w:hAnsi="標楷體" w:hint="eastAsia"/>
        </w:rPr>
        <w:t>名下持有之</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公司股票，至102年3月29日止，總計出售271張</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公司股票，得款4,750萬3,610元。</w:t>
      </w:r>
    </w:p>
    <w:p w:rsidR="004F4BC9" w:rsidRPr="00EB4FBA" w:rsidRDefault="004F4BC9" w:rsidP="004F4BC9">
      <w:pPr>
        <w:pStyle w:val="3"/>
        <w:rPr>
          <w:rFonts w:hAnsi="標楷體"/>
        </w:rPr>
      </w:pPr>
      <w:bookmarkStart w:id="31" w:name="_Toc486233585"/>
      <w:bookmarkStart w:id="32" w:name="_Toc486235082"/>
      <w:bookmarkStart w:id="33" w:name="_Toc486256410"/>
      <w:r w:rsidRPr="00EB4FBA">
        <w:rPr>
          <w:rFonts w:hAnsi="標楷體" w:hint="eastAsia"/>
        </w:rPr>
        <w:t>查，</w:t>
      </w:r>
      <w:r w:rsidR="000923E5" w:rsidRPr="00EB4FBA">
        <w:rPr>
          <w:rFonts w:hAnsi="標楷體" w:hint="eastAsia"/>
        </w:rPr>
        <w:t>翁啟惠前院長</w:t>
      </w:r>
      <w:r w:rsidRPr="00EB4FBA">
        <w:rPr>
          <w:rFonts w:hAnsi="標楷體" w:hint="eastAsia"/>
        </w:rPr>
        <w:t>自95年10月間擔任中研院院長職務，綜合處理中研院之事務，並指揮、監督所屬人員，</w:t>
      </w:r>
      <w:r w:rsidR="00F82977" w:rsidRPr="00EB4FBA">
        <w:rPr>
          <w:rFonts w:hAnsi="標楷體" w:hint="eastAsia"/>
        </w:rPr>
        <w:t>為中華民國學術研究最高機關之首長。</w:t>
      </w:r>
      <w:r w:rsidRPr="00EB4FBA">
        <w:rPr>
          <w:rFonts w:hAnsi="標楷體" w:hint="eastAsia"/>
        </w:rPr>
        <w:t>而</w:t>
      </w:r>
      <w:r w:rsidR="00EB4FBA">
        <w:rPr>
          <w:rFonts w:hAnsi="標楷體" w:hint="eastAsia"/>
        </w:rPr>
        <w:t>張○慈</w:t>
      </w:r>
      <w:r w:rsidRPr="00EB4FBA">
        <w:rPr>
          <w:rFonts w:hAnsi="標楷體" w:hint="eastAsia"/>
        </w:rPr>
        <w:t>為</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民營私人公司之董事長，依中研院105年4月21日函說明，該公司自97年間陸續與中研院有4件合作計畫案，3件技術移轉研究案，並於99年及103年成立專屬授權案共2件。</w:t>
      </w:r>
      <w:r w:rsidR="000923E5" w:rsidRPr="00EB4FBA">
        <w:rPr>
          <w:rFonts w:hAnsi="標楷體" w:hint="eastAsia"/>
        </w:rPr>
        <w:t>翁啟惠前院長</w:t>
      </w:r>
      <w:r w:rsidRPr="00EB4FBA">
        <w:rPr>
          <w:rFonts w:hAnsi="標楷體" w:hint="eastAsia"/>
        </w:rPr>
        <w:t>卻自98年起委託</w:t>
      </w:r>
      <w:r w:rsidR="00EB4FBA">
        <w:rPr>
          <w:rFonts w:hAnsi="標楷體" w:hint="eastAsia"/>
        </w:rPr>
        <w:t>張○</w:t>
      </w:r>
      <w:proofErr w:type="gramStart"/>
      <w:r w:rsidR="00EB4FBA">
        <w:rPr>
          <w:rFonts w:hAnsi="標楷體" w:hint="eastAsia"/>
        </w:rPr>
        <w:t>慈</w:t>
      </w:r>
      <w:r w:rsidRPr="00EB4FBA">
        <w:rPr>
          <w:rFonts w:hAnsi="標楷體" w:hint="eastAsia"/>
        </w:rPr>
        <w:t>代為</w:t>
      </w:r>
      <w:proofErr w:type="gramEnd"/>
      <w:r w:rsidRPr="00EB4FBA">
        <w:rPr>
          <w:rFonts w:hAnsi="標楷體" w:hint="eastAsia"/>
        </w:rPr>
        <w:t>投資，並代為持有代理投資之資產，且其多次投資</w:t>
      </w:r>
      <w:proofErr w:type="gramStart"/>
      <w:r w:rsidRPr="00EB4FBA">
        <w:rPr>
          <w:rFonts w:hAnsi="標楷體" w:hint="eastAsia"/>
        </w:rPr>
        <w:t>均係由</w:t>
      </w:r>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公司董事長</w:t>
      </w:r>
      <w:r w:rsidR="00EB4FBA">
        <w:rPr>
          <w:rFonts w:hAnsi="標楷體" w:hint="eastAsia"/>
        </w:rPr>
        <w:t>張○慈</w:t>
      </w:r>
      <w:r w:rsidRPr="00EB4FBA">
        <w:rPr>
          <w:rFonts w:hAnsi="標楷體" w:hint="eastAsia"/>
        </w:rPr>
        <w:t>先行代墊款項或代為對外借款，藉以購買股票投資謀取利益。尤其100年間投資香港</w:t>
      </w:r>
      <w:r w:rsidR="00EB4FBA">
        <w:rPr>
          <w:rFonts w:hAnsi="標楷體" w:hint="eastAsia"/>
        </w:rPr>
        <w:t>高○</w:t>
      </w:r>
      <w:r w:rsidRPr="00EB4FBA">
        <w:rPr>
          <w:rFonts w:hAnsi="標楷體" w:hint="eastAsia"/>
        </w:rPr>
        <w:t>公司時，明知並未支付欲投資之金額，竟於同年10月10日間以電子郵件告知</w:t>
      </w:r>
      <w:r w:rsidR="00EB4FBA">
        <w:rPr>
          <w:rFonts w:hAnsi="標楷體" w:hint="eastAsia"/>
        </w:rPr>
        <w:t>張○</w:t>
      </w:r>
      <w:proofErr w:type="gramStart"/>
      <w:r w:rsidR="00EB4FBA">
        <w:rPr>
          <w:rFonts w:hAnsi="標楷體" w:hint="eastAsia"/>
        </w:rPr>
        <w:t>慈</w:t>
      </w:r>
      <w:r w:rsidRPr="00EB4FBA">
        <w:rPr>
          <w:rFonts w:hAnsi="標楷體" w:hint="eastAsia"/>
        </w:rPr>
        <w:t>要售出</w:t>
      </w:r>
      <w:proofErr w:type="gramEnd"/>
      <w:r w:rsidRPr="00EB4FBA">
        <w:rPr>
          <w:rFonts w:hAnsi="標楷體" w:hint="eastAsia"/>
        </w:rPr>
        <w:t>30萬股</w:t>
      </w:r>
      <w:r w:rsidR="00EB4FBA">
        <w:rPr>
          <w:rFonts w:hAnsi="標楷體" w:hint="eastAsia"/>
        </w:rPr>
        <w:t>高○</w:t>
      </w:r>
      <w:r w:rsidRPr="00EB4FBA">
        <w:rPr>
          <w:rFonts w:hAnsi="標楷體" w:hint="eastAsia"/>
        </w:rPr>
        <w:t>公司股票，</w:t>
      </w:r>
      <w:r w:rsidR="00EB4FBA">
        <w:rPr>
          <w:rFonts w:hAnsi="標楷體" w:hint="eastAsia"/>
        </w:rPr>
        <w:t>張○</w:t>
      </w:r>
      <w:proofErr w:type="gramStart"/>
      <w:r w:rsidR="00EB4FBA">
        <w:rPr>
          <w:rFonts w:hAnsi="標楷體" w:hint="eastAsia"/>
        </w:rPr>
        <w:t>慈</w:t>
      </w:r>
      <w:r w:rsidRPr="00EB4FBA">
        <w:rPr>
          <w:rFonts w:hAnsi="標楷體" w:hint="eastAsia"/>
        </w:rPr>
        <w:t>雖未</w:t>
      </w:r>
      <w:proofErr w:type="gramEnd"/>
      <w:r w:rsidRPr="00EB4FBA">
        <w:rPr>
          <w:rFonts w:hAnsi="標楷體" w:hint="eastAsia"/>
        </w:rPr>
        <w:t>實際出售，仍折算電子郵件當日交易價之獲利金額42,200美元給</w:t>
      </w:r>
      <w:r w:rsidR="000923E5" w:rsidRPr="00EB4FBA">
        <w:rPr>
          <w:rFonts w:hAnsi="標楷體" w:hint="eastAsia"/>
        </w:rPr>
        <w:t>翁啟惠前院長</w:t>
      </w:r>
      <w:r w:rsidRPr="00EB4FBA">
        <w:rPr>
          <w:rFonts w:hAnsi="標楷體" w:hint="eastAsia"/>
        </w:rPr>
        <w:t>，</w:t>
      </w:r>
      <w:r w:rsidR="000923E5" w:rsidRPr="00EB4FBA">
        <w:rPr>
          <w:rFonts w:hAnsi="標楷體" w:hint="eastAsia"/>
        </w:rPr>
        <w:t>翁啟惠前院長</w:t>
      </w:r>
      <w:r w:rsidRPr="00EB4FBA">
        <w:rPr>
          <w:rFonts w:hAnsi="標楷體" w:hint="eastAsia"/>
        </w:rPr>
        <w:t>因而在扣除上開</w:t>
      </w:r>
      <w:r w:rsidR="00EB4FBA">
        <w:rPr>
          <w:rFonts w:hAnsi="標楷體" w:hint="eastAsia"/>
        </w:rPr>
        <w:t>張○慈</w:t>
      </w:r>
      <w:r w:rsidRPr="00EB4FBA">
        <w:rPr>
          <w:rFonts w:hAnsi="標楷體" w:hint="eastAsia"/>
        </w:rPr>
        <w:t>折算之獲利後，以148,338元美元取得價值約19萬美元之20萬股</w:t>
      </w:r>
      <w:r w:rsidR="00EB4FBA">
        <w:rPr>
          <w:rFonts w:hAnsi="標楷體" w:hint="eastAsia"/>
        </w:rPr>
        <w:t>高○</w:t>
      </w:r>
      <w:r w:rsidRPr="00EB4FBA">
        <w:rPr>
          <w:rFonts w:hAnsi="標楷體" w:hint="eastAsia"/>
        </w:rPr>
        <w:t>公司股票，其行為顯有違公務員服務法之規定。</w:t>
      </w:r>
      <w:bookmarkEnd w:id="31"/>
      <w:bookmarkEnd w:id="32"/>
      <w:bookmarkEnd w:id="33"/>
    </w:p>
    <w:p w:rsidR="004F4BC9" w:rsidRPr="00EB4FBA" w:rsidRDefault="004F4BC9" w:rsidP="004F4BC9">
      <w:pPr>
        <w:pStyle w:val="3"/>
        <w:rPr>
          <w:rFonts w:hAnsi="標楷體"/>
        </w:rPr>
      </w:pPr>
      <w:bookmarkStart w:id="34" w:name="_Toc486233586"/>
      <w:bookmarkStart w:id="35" w:name="_Toc486235083"/>
      <w:bookmarkStart w:id="36" w:name="_Toc486256411"/>
      <w:r w:rsidRPr="00EB4FBA">
        <w:rPr>
          <w:rFonts w:hAnsi="標楷體" w:hint="eastAsia"/>
        </w:rPr>
        <w:lastRenderedPageBreak/>
        <w:t>另依</w:t>
      </w:r>
      <w:r w:rsidR="000923E5" w:rsidRPr="00EB4FBA">
        <w:rPr>
          <w:rFonts w:hAnsi="標楷體" w:hint="eastAsia"/>
        </w:rPr>
        <w:t>翁啟惠前院長</w:t>
      </w:r>
      <w:r w:rsidRPr="00EB4FBA">
        <w:rPr>
          <w:rFonts w:hAnsi="標楷體" w:hint="eastAsia"/>
        </w:rPr>
        <w:t>101年12月23日之本院公職人員財產申報表申報資料所載，上開</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等公司股票並未列於</w:t>
      </w:r>
      <w:proofErr w:type="gramStart"/>
      <w:r w:rsidRPr="00EB4FBA">
        <w:rPr>
          <w:rFonts w:hAnsi="標楷體" w:hint="eastAsia"/>
        </w:rPr>
        <w:t>其內，</w:t>
      </w:r>
      <w:proofErr w:type="gramEnd"/>
      <w:r w:rsidR="000923E5" w:rsidRPr="00EB4FBA">
        <w:rPr>
          <w:rFonts w:hAnsi="標楷體" w:hint="eastAsia"/>
        </w:rPr>
        <w:t>翁啟惠前院長</w:t>
      </w:r>
      <w:r w:rsidRPr="00EB4FBA">
        <w:rPr>
          <w:rFonts w:hAnsi="標楷體" w:hint="eastAsia"/>
        </w:rPr>
        <w:t>於本院詢問時，說明略</w:t>
      </w:r>
      <w:proofErr w:type="gramStart"/>
      <w:r w:rsidRPr="00EB4FBA">
        <w:rPr>
          <w:rFonts w:hAnsi="標楷體" w:hint="eastAsia"/>
        </w:rPr>
        <w:t>以</w:t>
      </w:r>
      <w:proofErr w:type="gramEnd"/>
      <w:r w:rsidRPr="00EB4FBA">
        <w:rPr>
          <w:rFonts w:hAnsi="標楷體" w:hint="eastAsia"/>
        </w:rPr>
        <w:t>：「申報的問題，我為何沒有申報，是我不知怎麼申報，那是發生在美國，是我女兒購買</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股票，而我給</w:t>
      </w:r>
      <w:r w:rsidR="00EB4FBA">
        <w:rPr>
          <w:rFonts w:hAnsi="標楷體" w:hint="eastAsia"/>
        </w:rPr>
        <w:t>張○慈</w:t>
      </w:r>
      <w:r w:rsidRPr="00EB4FBA">
        <w:rPr>
          <w:rFonts w:hAnsi="標楷體" w:hint="eastAsia"/>
        </w:rPr>
        <w:t>的四次資金，我都沒有任何證據，也不在我或太太名下。我真的沒有故意隱瞞，我找不到可以申報的地方。」足證</w:t>
      </w:r>
      <w:r w:rsidR="000923E5" w:rsidRPr="00EB4FBA">
        <w:rPr>
          <w:rFonts w:hAnsi="標楷體" w:hint="eastAsia"/>
        </w:rPr>
        <w:t>翁啟惠前院長</w:t>
      </w:r>
      <w:r w:rsidRPr="00EB4FBA">
        <w:rPr>
          <w:rFonts w:hAnsi="標楷體" w:hint="eastAsia"/>
        </w:rPr>
        <w:t>亦有未依法據實申報財產之違失。</w:t>
      </w:r>
      <w:bookmarkEnd w:id="34"/>
      <w:bookmarkEnd w:id="35"/>
      <w:bookmarkEnd w:id="36"/>
    </w:p>
    <w:p w:rsidR="004F4BC9" w:rsidRPr="00EB4FBA" w:rsidRDefault="004F4BC9" w:rsidP="004F4BC9">
      <w:pPr>
        <w:pStyle w:val="3"/>
        <w:rPr>
          <w:rFonts w:hAnsi="標楷體"/>
        </w:rPr>
      </w:pPr>
      <w:bookmarkStart w:id="37" w:name="_Toc486233587"/>
      <w:bookmarkStart w:id="38" w:name="_Toc486235084"/>
      <w:bookmarkStart w:id="39" w:name="_Toc486256412"/>
      <w:r w:rsidRPr="00EB4FBA">
        <w:rPr>
          <w:rFonts w:hAnsi="標楷體" w:hint="eastAsia"/>
        </w:rPr>
        <w:t>綜上，</w:t>
      </w:r>
      <w:r w:rsidR="000923E5" w:rsidRPr="00EB4FBA">
        <w:rPr>
          <w:rFonts w:hAnsi="標楷體" w:hint="eastAsia"/>
        </w:rPr>
        <w:t>翁啟惠前院長</w:t>
      </w:r>
      <w:r w:rsidRPr="00EB4FBA">
        <w:rPr>
          <w:rFonts w:hAnsi="標楷體" w:hint="eastAsia"/>
        </w:rPr>
        <w:t>擔任中研院院長職務，卻委託與中研院有合作及專屬授權關係之</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公司董事長</w:t>
      </w:r>
      <w:r w:rsidR="00EB4FBA">
        <w:rPr>
          <w:rFonts w:hAnsi="標楷體" w:hint="eastAsia"/>
        </w:rPr>
        <w:t>張○</w:t>
      </w:r>
      <w:proofErr w:type="gramStart"/>
      <w:r w:rsidR="00EB4FBA">
        <w:rPr>
          <w:rFonts w:hAnsi="標楷體" w:hint="eastAsia"/>
        </w:rPr>
        <w:t>慈</w:t>
      </w:r>
      <w:r w:rsidRPr="00EB4FBA">
        <w:rPr>
          <w:rFonts w:hAnsi="標楷體" w:hint="eastAsia"/>
        </w:rPr>
        <w:t>代為</w:t>
      </w:r>
      <w:proofErr w:type="gramEnd"/>
      <w:r w:rsidRPr="00EB4FBA">
        <w:rPr>
          <w:rFonts w:hAnsi="標楷體" w:hint="eastAsia"/>
        </w:rPr>
        <w:t>投資，並代為持有代理投資之資產，且其多次</w:t>
      </w:r>
      <w:proofErr w:type="gramStart"/>
      <w:r w:rsidRPr="00EB4FBA">
        <w:rPr>
          <w:rFonts w:hAnsi="標楷體" w:hint="eastAsia"/>
        </w:rPr>
        <w:t>投資均係由</w:t>
      </w:r>
      <w:proofErr w:type="gramEnd"/>
      <w:r w:rsidR="00EB4FBA">
        <w:rPr>
          <w:rFonts w:hAnsi="標楷體" w:hint="eastAsia"/>
        </w:rPr>
        <w:t>張○慈</w:t>
      </w:r>
      <w:r w:rsidRPr="00EB4FBA">
        <w:rPr>
          <w:rFonts w:hAnsi="標楷體" w:hint="eastAsia"/>
        </w:rPr>
        <w:t>先行代墊款項或代為對外借款，藉以購買股票投資謀取利益，以圖本身之利益，且未依法據實申報財產，顯有重大違失。</w:t>
      </w:r>
      <w:bookmarkEnd w:id="37"/>
      <w:bookmarkEnd w:id="38"/>
      <w:bookmarkEnd w:id="39"/>
    </w:p>
    <w:p w:rsidR="00622908" w:rsidRPr="00EB4FBA" w:rsidRDefault="000923E5" w:rsidP="00622908">
      <w:pPr>
        <w:pStyle w:val="20"/>
        <w:rPr>
          <w:rFonts w:hAnsi="標楷體"/>
          <w:b/>
        </w:rPr>
      </w:pPr>
      <w:bookmarkStart w:id="40" w:name="_Toc486256413"/>
      <w:r w:rsidRPr="00EB4FBA">
        <w:rPr>
          <w:rFonts w:hAnsi="標楷體" w:hint="eastAsia"/>
          <w:b/>
        </w:rPr>
        <w:t>翁啟惠前院長</w:t>
      </w:r>
      <w:r w:rsidR="00622908" w:rsidRPr="00EB4FBA">
        <w:rPr>
          <w:rFonts w:hAnsi="標楷體" w:hint="eastAsia"/>
          <w:b/>
        </w:rPr>
        <w:t>擔任中研院院長職務，卻應允同意收受與中研院有合作及專屬授權關係之</w:t>
      </w:r>
      <w:proofErr w:type="gramStart"/>
      <w:r w:rsidR="00EB4FBA" w:rsidRPr="00EB4FBA">
        <w:rPr>
          <w:rFonts w:hAnsi="標楷體" w:hint="eastAsia"/>
          <w:b/>
        </w:rPr>
        <w:t>浩</w:t>
      </w:r>
      <w:proofErr w:type="gramEnd"/>
      <w:r w:rsidR="00EB4FBA" w:rsidRPr="00EB4FBA">
        <w:rPr>
          <w:rFonts w:hAnsi="標楷體" w:hint="eastAsia"/>
          <w:b/>
        </w:rPr>
        <w:t>○</w:t>
      </w:r>
      <w:r w:rsidR="00622908" w:rsidRPr="00EB4FBA">
        <w:rPr>
          <w:rFonts w:hAnsi="標楷體" w:hint="eastAsia"/>
          <w:b/>
        </w:rPr>
        <w:t>公司負責人</w:t>
      </w:r>
      <w:r w:rsidR="00EB4FBA">
        <w:rPr>
          <w:rFonts w:hAnsi="標楷體" w:hint="eastAsia"/>
          <w:b/>
        </w:rPr>
        <w:t>張○慈</w:t>
      </w:r>
      <w:r w:rsidR="00622908" w:rsidRPr="00EB4FBA">
        <w:rPr>
          <w:rFonts w:hAnsi="標楷體" w:hint="eastAsia"/>
          <w:b/>
        </w:rPr>
        <w:t>提供150萬股</w:t>
      </w:r>
      <w:proofErr w:type="gramStart"/>
      <w:r w:rsidR="00EB4FBA" w:rsidRPr="00EB4FBA">
        <w:rPr>
          <w:rFonts w:hAnsi="標楷體" w:hint="eastAsia"/>
          <w:b/>
        </w:rPr>
        <w:t>浩</w:t>
      </w:r>
      <w:proofErr w:type="gramEnd"/>
      <w:r w:rsidR="00EB4FBA" w:rsidRPr="00EB4FBA">
        <w:rPr>
          <w:rFonts w:hAnsi="標楷體" w:hint="eastAsia"/>
          <w:b/>
        </w:rPr>
        <w:t>○</w:t>
      </w:r>
      <w:r w:rsidR="00622908" w:rsidRPr="00EB4FBA">
        <w:rPr>
          <w:rFonts w:hAnsi="標楷體" w:hint="eastAsia"/>
          <w:b/>
        </w:rPr>
        <w:t>公司之技術股，核有重大違失。</w:t>
      </w:r>
      <w:bookmarkEnd w:id="40"/>
    </w:p>
    <w:p w:rsidR="00622908" w:rsidRPr="00EB4FBA" w:rsidRDefault="00622908" w:rsidP="00622908">
      <w:pPr>
        <w:pStyle w:val="3"/>
        <w:rPr>
          <w:rFonts w:hAnsi="標楷體"/>
        </w:rPr>
      </w:pPr>
      <w:bookmarkStart w:id="41" w:name="_Toc486233589"/>
      <w:bookmarkStart w:id="42" w:name="_Toc486235086"/>
      <w:bookmarkStart w:id="43" w:name="_Toc486256414"/>
      <w:r w:rsidRPr="00EB4FBA">
        <w:rPr>
          <w:rFonts w:hAnsi="標楷體" w:hint="eastAsia"/>
        </w:rPr>
        <w:t>100年9月間，中研院研究人員</w:t>
      </w:r>
      <w:proofErr w:type="gramStart"/>
      <w:r w:rsidR="00EB4FBA">
        <w:rPr>
          <w:rFonts w:hAnsi="標楷體" w:hint="eastAsia"/>
        </w:rPr>
        <w:t>蔡</w:t>
      </w:r>
      <w:proofErr w:type="gramEnd"/>
      <w:r w:rsidR="00EB4FBA">
        <w:rPr>
          <w:rFonts w:hAnsi="標楷體" w:hint="eastAsia"/>
        </w:rPr>
        <w:t>○義</w:t>
      </w:r>
      <w:r w:rsidRPr="00EB4FBA">
        <w:rPr>
          <w:rFonts w:hAnsi="標楷體" w:hint="eastAsia"/>
        </w:rPr>
        <w:t>（</w:t>
      </w:r>
      <w:r w:rsidR="000923E5" w:rsidRPr="00EB4FBA">
        <w:rPr>
          <w:rFonts w:hAnsi="標楷體" w:hint="eastAsia"/>
        </w:rPr>
        <w:t>翁啟惠前院長</w:t>
      </w:r>
      <w:r w:rsidRPr="00EB4FBA">
        <w:rPr>
          <w:rFonts w:hAnsi="標楷體" w:hint="eastAsia"/>
        </w:rPr>
        <w:t>指導之學生，屬</w:t>
      </w:r>
      <w:r w:rsidR="000923E5" w:rsidRPr="00EB4FBA">
        <w:rPr>
          <w:rFonts w:hAnsi="標楷體" w:hint="eastAsia"/>
        </w:rPr>
        <w:t>翁啟惠前院長</w:t>
      </w:r>
      <w:r w:rsidRPr="00EB4FBA">
        <w:rPr>
          <w:rFonts w:hAnsi="標楷體" w:hint="eastAsia"/>
        </w:rPr>
        <w:t>酵素合成法之研究團隊成員）初步取得以酵素合成法製作</w:t>
      </w:r>
      <w:proofErr w:type="spellStart"/>
      <w:r w:rsidRPr="00EB4FBA">
        <w:rPr>
          <w:rFonts w:hAnsi="標楷體" w:hint="eastAsia"/>
        </w:rPr>
        <w:t>Globo</w:t>
      </w:r>
      <w:proofErr w:type="spellEnd"/>
      <w:r w:rsidRPr="00EB4FBA">
        <w:rPr>
          <w:rFonts w:hAnsi="標楷體" w:hint="eastAsia"/>
        </w:rPr>
        <w:t xml:space="preserve"> H醣分子之研究成果，可大幅減少</w:t>
      </w:r>
      <w:proofErr w:type="spellStart"/>
      <w:r w:rsidRPr="00EB4FBA">
        <w:rPr>
          <w:rFonts w:hAnsi="標楷體" w:hint="eastAsia"/>
        </w:rPr>
        <w:t>Globo</w:t>
      </w:r>
      <w:proofErr w:type="spellEnd"/>
      <w:r w:rsidRPr="00EB4FBA">
        <w:rPr>
          <w:rFonts w:hAnsi="標楷體" w:hint="eastAsia"/>
        </w:rPr>
        <w:t xml:space="preserve"> H生產步驟、降低成本及製造時間並提高產率。</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公司董事長</w:t>
      </w:r>
      <w:r w:rsidR="00EB4FBA">
        <w:rPr>
          <w:rFonts w:hAnsi="標楷體" w:hint="eastAsia"/>
        </w:rPr>
        <w:t>張○</w:t>
      </w:r>
      <w:proofErr w:type="gramStart"/>
      <w:r w:rsidR="00EB4FBA">
        <w:rPr>
          <w:rFonts w:hAnsi="標楷體" w:hint="eastAsia"/>
        </w:rPr>
        <w:t>慈</w:t>
      </w:r>
      <w:r w:rsidRPr="00EB4FBA">
        <w:rPr>
          <w:rFonts w:hAnsi="標楷體" w:hint="eastAsia"/>
        </w:rPr>
        <w:t>為取得</w:t>
      </w:r>
      <w:proofErr w:type="gramEnd"/>
      <w:r w:rsidRPr="00EB4FBA">
        <w:rPr>
          <w:rFonts w:hAnsi="標楷體" w:hint="eastAsia"/>
        </w:rPr>
        <w:t>中研院上述「新一代酵素合成</w:t>
      </w:r>
      <w:proofErr w:type="gramStart"/>
      <w:r w:rsidRPr="00EB4FBA">
        <w:rPr>
          <w:rFonts w:hAnsi="標楷體" w:hint="eastAsia"/>
        </w:rPr>
        <w:t>寡</w:t>
      </w:r>
      <w:proofErr w:type="gramEnd"/>
      <w:r w:rsidRPr="00EB4FBA">
        <w:rPr>
          <w:rFonts w:hAnsi="標楷體" w:hint="eastAsia"/>
        </w:rPr>
        <w:t>糖技術」研發成果，擬以</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公司150萬股技術股為交換條件，並擬以</w:t>
      </w:r>
      <w:r w:rsidR="00EB4FBA">
        <w:rPr>
          <w:rFonts w:hAnsi="標楷體" w:hint="eastAsia"/>
        </w:rPr>
        <w:t>張○慈</w:t>
      </w:r>
      <w:r w:rsidRPr="00EB4FBA">
        <w:rPr>
          <w:rFonts w:hAnsi="標楷體" w:hint="eastAsia"/>
        </w:rPr>
        <w:t>名義代</w:t>
      </w:r>
      <w:r w:rsidR="000923E5" w:rsidRPr="00EB4FBA">
        <w:rPr>
          <w:rFonts w:hAnsi="標楷體" w:hint="eastAsia"/>
        </w:rPr>
        <w:t>翁啟惠前院長</w:t>
      </w:r>
      <w:r w:rsidRPr="00EB4FBA">
        <w:rPr>
          <w:rFonts w:hAnsi="標楷體" w:hint="eastAsia"/>
        </w:rPr>
        <w:t>持股，</w:t>
      </w:r>
      <w:r w:rsidR="00EB4FBA">
        <w:rPr>
          <w:rFonts w:hAnsi="標楷體" w:hint="eastAsia"/>
        </w:rPr>
        <w:t>張○</w:t>
      </w:r>
      <w:proofErr w:type="gramStart"/>
      <w:r w:rsidR="00EB4FBA">
        <w:rPr>
          <w:rFonts w:hAnsi="標楷體" w:hint="eastAsia"/>
        </w:rPr>
        <w:t>慈</w:t>
      </w:r>
      <w:r w:rsidRPr="00EB4FBA">
        <w:rPr>
          <w:rFonts w:hAnsi="標楷體" w:hint="eastAsia"/>
        </w:rPr>
        <w:t>遂於</w:t>
      </w:r>
      <w:proofErr w:type="gramEnd"/>
      <w:r w:rsidRPr="00EB4FBA">
        <w:rPr>
          <w:rFonts w:hAnsi="標楷體" w:hint="eastAsia"/>
        </w:rPr>
        <w:t>100年9月30日召開</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公司第3屆第10次董事會，提出發行150萬股技術</w:t>
      </w:r>
      <w:proofErr w:type="gramStart"/>
      <w:r w:rsidRPr="00EB4FBA">
        <w:rPr>
          <w:rFonts w:hAnsi="標楷體" w:hint="eastAsia"/>
        </w:rPr>
        <w:t>新股予</w:t>
      </w:r>
      <w:r w:rsidR="00EB4FBA">
        <w:rPr>
          <w:rFonts w:hAnsi="標楷體" w:hint="eastAsia"/>
        </w:rPr>
        <w:t>張</w:t>
      </w:r>
      <w:proofErr w:type="gramEnd"/>
      <w:r w:rsidR="00EB4FBA">
        <w:rPr>
          <w:rFonts w:hAnsi="標楷體" w:hint="eastAsia"/>
        </w:rPr>
        <w:t>○</w:t>
      </w:r>
      <w:proofErr w:type="gramStart"/>
      <w:r w:rsidR="00EB4FBA">
        <w:rPr>
          <w:rFonts w:hAnsi="標楷體" w:hint="eastAsia"/>
        </w:rPr>
        <w:t>慈</w:t>
      </w:r>
      <w:r w:rsidRPr="00EB4FBA">
        <w:rPr>
          <w:rFonts w:hAnsi="標楷體" w:hint="eastAsia"/>
        </w:rPr>
        <w:t>案</w:t>
      </w:r>
      <w:proofErr w:type="gramEnd"/>
      <w:r w:rsidRPr="00EB4FBA">
        <w:rPr>
          <w:rFonts w:hAnsi="標楷體" w:hint="eastAsia"/>
        </w:rPr>
        <w:t>，經</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公司董事會決議通過，</w:t>
      </w:r>
      <w:r w:rsidR="00EB4FBA">
        <w:rPr>
          <w:rFonts w:hAnsi="標楷體" w:hint="eastAsia"/>
        </w:rPr>
        <w:t>張○</w:t>
      </w:r>
      <w:proofErr w:type="gramStart"/>
      <w:r w:rsidR="00EB4FBA">
        <w:rPr>
          <w:rFonts w:hAnsi="標楷體" w:hint="eastAsia"/>
        </w:rPr>
        <w:t>慈</w:t>
      </w:r>
      <w:r w:rsidRPr="00EB4FBA">
        <w:rPr>
          <w:rFonts w:hAnsi="標楷體" w:hint="eastAsia"/>
        </w:rPr>
        <w:t>並於</w:t>
      </w:r>
      <w:proofErr w:type="gramEnd"/>
      <w:r w:rsidRPr="00EB4FBA">
        <w:rPr>
          <w:rFonts w:hAnsi="標楷體" w:hint="eastAsia"/>
        </w:rPr>
        <w:t>100年10月5日</w:t>
      </w:r>
      <w:r w:rsidRPr="00EB4FBA">
        <w:rPr>
          <w:rFonts w:hAnsi="標楷體" w:hint="eastAsia"/>
        </w:rPr>
        <w:lastRenderedPageBreak/>
        <w:t>與</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公司簽訂「技術作價入股意願書」。</w:t>
      </w:r>
      <w:bookmarkEnd w:id="41"/>
      <w:bookmarkEnd w:id="42"/>
      <w:bookmarkEnd w:id="43"/>
    </w:p>
    <w:p w:rsidR="00622908" w:rsidRPr="00EB4FBA" w:rsidRDefault="00622908" w:rsidP="00622908">
      <w:pPr>
        <w:pStyle w:val="3"/>
        <w:rPr>
          <w:rFonts w:hAnsi="標楷體"/>
        </w:rPr>
      </w:pPr>
      <w:bookmarkStart w:id="44" w:name="_Toc486233590"/>
      <w:bookmarkStart w:id="45" w:name="_Toc486235087"/>
      <w:bookmarkStart w:id="46" w:name="_Toc486256415"/>
      <w:r w:rsidRPr="00EB4FBA">
        <w:rPr>
          <w:rFonts w:hAnsi="標楷體" w:hint="eastAsia"/>
        </w:rPr>
        <w:t>100年10月10日</w:t>
      </w:r>
      <w:r w:rsidR="00EB4FBA">
        <w:rPr>
          <w:rFonts w:hAnsi="標楷體" w:hint="eastAsia"/>
        </w:rPr>
        <w:t>張○慈</w:t>
      </w:r>
      <w:r w:rsidRPr="00EB4FBA">
        <w:rPr>
          <w:rFonts w:hAnsi="標楷體" w:hint="eastAsia"/>
        </w:rPr>
        <w:t>以電子郵件通知</w:t>
      </w:r>
      <w:r w:rsidR="000923E5" w:rsidRPr="00EB4FBA">
        <w:rPr>
          <w:rFonts w:hAnsi="標楷體" w:hint="eastAsia"/>
        </w:rPr>
        <w:t>翁啟惠前院長</w:t>
      </w:r>
      <w:r w:rsidRPr="00EB4FBA">
        <w:rPr>
          <w:rFonts w:hAnsi="標楷體" w:hint="eastAsia"/>
        </w:rPr>
        <w:t>，內容為「我們針對你目前擁有的230萬股</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公司股票，以及即將擁有的70萬股</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公司股票，應該做一個與</w:t>
      </w:r>
      <w:r w:rsidR="00EB4FBA">
        <w:rPr>
          <w:rFonts w:hAnsi="標楷體" w:hint="eastAsia"/>
        </w:rPr>
        <w:t>高○</w:t>
      </w:r>
      <w:r w:rsidRPr="00EB4FBA">
        <w:rPr>
          <w:rFonts w:hAnsi="標楷體" w:hint="eastAsia"/>
        </w:rPr>
        <w:t>股票相似的聲明」，該電子郵件內容所述之230萬股，係指</w:t>
      </w:r>
      <w:r w:rsidR="00EB4FBA">
        <w:rPr>
          <w:rFonts w:hAnsi="標楷體" w:hint="eastAsia"/>
        </w:rPr>
        <w:t>張○慈</w:t>
      </w:r>
      <w:r w:rsidRPr="00EB4FBA">
        <w:rPr>
          <w:rFonts w:hAnsi="標楷體" w:hint="eastAsia"/>
        </w:rPr>
        <w:t>於98年、100年間以</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公司股東</w:t>
      </w:r>
      <w:r w:rsidR="00EB4FBA">
        <w:rPr>
          <w:rFonts w:hAnsi="標楷體" w:hint="eastAsia"/>
        </w:rPr>
        <w:t>鄭○珍</w:t>
      </w:r>
      <w:r w:rsidRPr="00EB4FBA">
        <w:rPr>
          <w:rFonts w:hAnsi="標楷體" w:hint="eastAsia"/>
        </w:rPr>
        <w:t>名義為</w:t>
      </w:r>
      <w:r w:rsidR="000923E5" w:rsidRPr="00EB4FBA">
        <w:rPr>
          <w:rFonts w:hAnsi="標楷體" w:hint="eastAsia"/>
        </w:rPr>
        <w:t>翁啟惠前院長</w:t>
      </w:r>
      <w:r w:rsidRPr="00EB4FBA">
        <w:rPr>
          <w:rFonts w:hAnsi="標楷體" w:hint="eastAsia"/>
        </w:rPr>
        <w:t>持有</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公司80萬股與</w:t>
      </w:r>
      <w:proofErr w:type="gramStart"/>
      <w:r w:rsidRPr="00EB4FBA">
        <w:rPr>
          <w:rFonts w:hAnsi="標楷體" w:hint="eastAsia"/>
        </w:rPr>
        <w:t>上揭</w:t>
      </w:r>
      <w:r w:rsidR="00EB4FBA">
        <w:rPr>
          <w:rFonts w:hAnsi="標楷體" w:hint="eastAsia"/>
        </w:rPr>
        <w:t>張</w:t>
      </w:r>
      <w:proofErr w:type="gramEnd"/>
      <w:r w:rsidR="00EB4FBA">
        <w:rPr>
          <w:rFonts w:hAnsi="標楷體" w:hint="eastAsia"/>
        </w:rPr>
        <w:t>○慈</w:t>
      </w:r>
      <w:r w:rsidRPr="00EB4FBA">
        <w:rPr>
          <w:rFonts w:hAnsi="標楷體" w:hint="eastAsia"/>
        </w:rPr>
        <w:t>即將為</w:t>
      </w:r>
      <w:r w:rsidR="000923E5" w:rsidRPr="00EB4FBA">
        <w:rPr>
          <w:rFonts w:hAnsi="標楷體" w:hint="eastAsia"/>
        </w:rPr>
        <w:t>翁啟惠前院長</w:t>
      </w:r>
      <w:r w:rsidRPr="00EB4FBA">
        <w:rPr>
          <w:rFonts w:hAnsi="標楷體" w:hint="eastAsia"/>
        </w:rPr>
        <w:t>取得之150萬股技術股之總和，</w:t>
      </w:r>
      <w:proofErr w:type="gramStart"/>
      <w:r w:rsidRPr="00EB4FBA">
        <w:rPr>
          <w:rFonts w:hAnsi="標楷體" w:hint="eastAsia"/>
        </w:rPr>
        <w:t>另所指</w:t>
      </w:r>
      <w:proofErr w:type="gramEnd"/>
      <w:r w:rsidRPr="00EB4FBA">
        <w:rPr>
          <w:rFonts w:hAnsi="標楷體" w:hint="eastAsia"/>
        </w:rPr>
        <w:t>之70萬股則為101年間</w:t>
      </w:r>
      <w:r w:rsidR="00EB4FBA">
        <w:rPr>
          <w:rFonts w:hAnsi="標楷體" w:hint="eastAsia"/>
        </w:rPr>
        <w:t>張○</w:t>
      </w:r>
      <w:proofErr w:type="gramStart"/>
      <w:r w:rsidR="00EB4FBA">
        <w:rPr>
          <w:rFonts w:hAnsi="標楷體" w:hint="eastAsia"/>
        </w:rPr>
        <w:t>慈</w:t>
      </w:r>
      <w:r w:rsidRPr="00EB4FBA">
        <w:rPr>
          <w:rFonts w:hAnsi="標楷體" w:hint="eastAsia"/>
        </w:rPr>
        <w:t>欲協助</w:t>
      </w:r>
      <w:proofErr w:type="gramEnd"/>
      <w:r w:rsidR="000923E5" w:rsidRPr="00EB4FBA">
        <w:rPr>
          <w:rFonts w:hAnsi="標楷體" w:hint="eastAsia"/>
        </w:rPr>
        <w:t>翁啟惠前院長</w:t>
      </w:r>
      <w:r w:rsidRPr="00EB4FBA">
        <w:rPr>
          <w:rFonts w:hAnsi="標楷體" w:hint="eastAsia"/>
        </w:rPr>
        <w:t>以</w:t>
      </w:r>
      <w:r w:rsidR="00EB4FBA">
        <w:rPr>
          <w:rFonts w:hAnsi="標楷體" w:hint="eastAsia"/>
        </w:rPr>
        <w:t>Al000</w:t>
      </w:r>
      <w:r w:rsidRPr="00EB4FBA">
        <w:rPr>
          <w:rFonts w:hAnsi="標楷體" w:hint="eastAsia"/>
        </w:rPr>
        <w:t>公司名義持有之</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公司增資股數（該70萬股後僅認購66萬股）。</w:t>
      </w:r>
      <w:r w:rsidR="000923E5" w:rsidRPr="00EB4FBA">
        <w:rPr>
          <w:rFonts w:hAnsi="標楷體" w:hint="eastAsia"/>
        </w:rPr>
        <w:t>翁啟惠前院長</w:t>
      </w:r>
      <w:r w:rsidRPr="00EB4FBA">
        <w:rPr>
          <w:rFonts w:hAnsi="標楷體" w:hint="eastAsia"/>
        </w:rPr>
        <w:t>收受</w:t>
      </w:r>
      <w:r w:rsidR="00EB4FBA">
        <w:rPr>
          <w:rFonts w:hAnsi="標楷體" w:hint="eastAsia"/>
        </w:rPr>
        <w:t>張○慈</w:t>
      </w:r>
      <w:r w:rsidRPr="00EB4FBA">
        <w:rPr>
          <w:rFonts w:hAnsi="標楷體" w:hint="eastAsia"/>
        </w:rPr>
        <w:t>之電子郵件通知後，即於100年10月22日以電子郵件回復</w:t>
      </w:r>
      <w:r w:rsidR="00EB4FBA">
        <w:rPr>
          <w:rFonts w:hAnsi="標楷體" w:hint="eastAsia"/>
        </w:rPr>
        <w:t>張○慈</w:t>
      </w:r>
      <w:r w:rsidRPr="00EB4FBA">
        <w:rPr>
          <w:rFonts w:hAnsi="標楷體" w:hint="eastAsia"/>
        </w:rPr>
        <w:t>「OK」等語，同意收取150萬股技術股，並要求以「翁啟惠及劉</w:t>
      </w:r>
      <w:r w:rsidR="00492786">
        <w:rPr>
          <w:rFonts w:hAnsi="標楷體" w:hint="eastAsia"/>
        </w:rPr>
        <w:t>○</w:t>
      </w:r>
      <w:r w:rsidRPr="00EB4FBA">
        <w:rPr>
          <w:rFonts w:hAnsi="標楷體" w:hint="eastAsia"/>
        </w:rPr>
        <w:t>理（翁啟惠之妻）家族信託」擁有上述持股。</w:t>
      </w:r>
      <w:bookmarkEnd w:id="44"/>
      <w:bookmarkEnd w:id="45"/>
      <w:bookmarkEnd w:id="46"/>
    </w:p>
    <w:p w:rsidR="00622908" w:rsidRPr="00EB4FBA" w:rsidRDefault="00622908" w:rsidP="00622908">
      <w:pPr>
        <w:pStyle w:val="3"/>
        <w:rPr>
          <w:rFonts w:hAnsi="標楷體"/>
        </w:rPr>
      </w:pPr>
      <w:bookmarkStart w:id="47" w:name="_Toc486233591"/>
      <w:bookmarkStart w:id="48" w:name="_Toc486235088"/>
      <w:bookmarkStart w:id="49" w:name="_Toc486256416"/>
      <w:r w:rsidRPr="00EB4FBA">
        <w:rPr>
          <w:rFonts w:hAnsi="標楷體" w:hint="eastAsia"/>
        </w:rPr>
        <w:t>101年2月3日</w:t>
      </w:r>
      <w:r w:rsidR="00EB4FBA">
        <w:rPr>
          <w:rFonts w:hAnsi="標楷體" w:hint="eastAsia"/>
        </w:rPr>
        <w:t>張○</w:t>
      </w:r>
      <w:proofErr w:type="gramStart"/>
      <w:r w:rsidR="00EB4FBA">
        <w:rPr>
          <w:rFonts w:hAnsi="標楷體" w:hint="eastAsia"/>
        </w:rPr>
        <w:t>慈</w:t>
      </w:r>
      <w:r w:rsidRPr="00EB4FBA">
        <w:rPr>
          <w:rFonts w:hAnsi="標楷體" w:hint="eastAsia"/>
        </w:rPr>
        <w:t>復以</w:t>
      </w:r>
      <w:proofErr w:type="gramEnd"/>
      <w:r w:rsidRPr="00EB4FBA">
        <w:rPr>
          <w:rFonts w:hAnsi="標楷體" w:hint="eastAsia"/>
        </w:rPr>
        <w:t>電子郵件將</w:t>
      </w:r>
      <w:proofErr w:type="gramStart"/>
      <w:r w:rsidRPr="00EB4FBA">
        <w:rPr>
          <w:rFonts w:hAnsi="標楷體" w:hint="eastAsia"/>
        </w:rPr>
        <w:t>其委由</w:t>
      </w:r>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公司財務處長王</w:t>
      </w:r>
      <w:r w:rsidR="00492786">
        <w:rPr>
          <w:rFonts w:hAnsi="標楷體" w:hint="eastAsia"/>
        </w:rPr>
        <w:t>○</w:t>
      </w:r>
      <w:r w:rsidRPr="00EB4FBA">
        <w:rPr>
          <w:rFonts w:hAnsi="標楷體" w:hint="eastAsia"/>
        </w:rPr>
        <w:t>東製作</w:t>
      </w:r>
      <w:r w:rsidR="00026024" w:rsidRPr="00EB4FBA">
        <w:rPr>
          <w:rFonts w:hAnsi="標楷體" w:hint="eastAsia"/>
        </w:rPr>
        <w:t>規劃</w:t>
      </w:r>
      <w:r w:rsidRPr="00EB4FBA">
        <w:rPr>
          <w:rFonts w:hAnsi="標楷體" w:hint="eastAsia"/>
        </w:rPr>
        <w:t>於101年3月增資所擬之「</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公司股權分配表」傳送予美國</w:t>
      </w:r>
      <w:proofErr w:type="spellStart"/>
      <w:r w:rsidRPr="00EB4FBA">
        <w:rPr>
          <w:rFonts w:hAnsi="標楷體"/>
        </w:rPr>
        <w:t>Optimer</w:t>
      </w:r>
      <w:proofErr w:type="spellEnd"/>
      <w:r w:rsidRPr="00EB4FBA">
        <w:rPr>
          <w:rFonts w:hAnsi="標楷體" w:hint="eastAsia"/>
        </w:rPr>
        <w:t>公司John Pr</w:t>
      </w:r>
      <w:r w:rsidR="00492786">
        <w:rPr>
          <w:rFonts w:hAnsi="標楷體" w:hint="eastAsia"/>
        </w:rPr>
        <w:t>0000</w:t>
      </w:r>
      <w:r w:rsidRPr="00EB4FBA">
        <w:rPr>
          <w:rFonts w:hAnsi="標楷體" w:hint="eastAsia"/>
        </w:rPr>
        <w:t>等人，該股權分配表中亦將</w:t>
      </w:r>
      <w:r w:rsidR="00EB4FBA">
        <w:rPr>
          <w:rFonts w:hAnsi="標楷體" w:hint="eastAsia"/>
        </w:rPr>
        <w:t>張○</w:t>
      </w:r>
      <w:proofErr w:type="gramStart"/>
      <w:r w:rsidR="00EB4FBA">
        <w:rPr>
          <w:rFonts w:hAnsi="標楷體" w:hint="eastAsia"/>
        </w:rPr>
        <w:t>慈</w:t>
      </w:r>
      <w:r w:rsidRPr="00EB4FBA">
        <w:rPr>
          <w:rFonts w:hAnsi="標楷體" w:hint="eastAsia"/>
        </w:rPr>
        <w:t>所持有</w:t>
      </w:r>
      <w:proofErr w:type="gramEnd"/>
      <w:r w:rsidRPr="00EB4FBA">
        <w:rPr>
          <w:rFonts w:hAnsi="標楷體" w:hint="eastAsia"/>
        </w:rPr>
        <w:t>之150萬股於欄位後方註記「</w:t>
      </w:r>
      <w:proofErr w:type="spellStart"/>
      <w:r w:rsidRPr="00EB4FBA">
        <w:rPr>
          <w:rFonts w:hAnsi="標楷體" w:hint="eastAsia"/>
        </w:rPr>
        <w:t>Tech.Shares</w:t>
      </w:r>
      <w:proofErr w:type="spellEnd"/>
      <w:r w:rsidRPr="00EB4FBA">
        <w:rPr>
          <w:rFonts w:hAnsi="標楷體" w:hint="eastAsia"/>
        </w:rPr>
        <w:t xml:space="preserve"> for CHW(1.5million shares)」之字樣，以明示股權之實際歸屬於</w:t>
      </w:r>
      <w:r w:rsidR="000923E5" w:rsidRPr="00EB4FBA">
        <w:rPr>
          <w:rFonts w:hAnsi="標楷體" w:hint="eastAsia"/>
        </w:rPr>
        <w:t>翁啟惠前院長</w:t>
      </w:r>
      <w:r w:rsidRPr="00EB4FBA">
        <w:rPr>
          <w:rFonts w:hAnsi="標楷體" w:hint="eastAsia"/>
        </w:rPr>
        <w:t>。</w:t>
      </w:r>
      <w:proofErr w:type="gramStart"/>
      <w:r w:rsidRPr="00EB4FBA">
        <w:rPr>
          <w:rFonts w:hAnsi="標楷體" w:hint="eastAsia"/>
        </w:rPr>
        <w:t>嗣</w:t>
      </w:r>
      <w:proofErr w:type="gramEnd"/>
      <w:r w:rsidRPr="00EB4FBA">
        <w:rPr>
          <w:rFonts w:hAnsi="標楷體" w:hint="eastAsia"/>
        </w:rPr>
        <w:t>因經濟部認</w:t>
      </w:r>
      <w:r w:rsidR="00EB4FBA">
        <w:rPr>
          <w:rFonts w:hAnsi="標楷體" w:hint="eastAsia"/>
        </w:rPr>
        <w:t>張○</w:t>
      </w:r>
      <w:proofErr w:type="gramStart"/>
      <w:r w:rsidR="00EB4FBA">
        <w:rPr>
          <w:rFonts w:hAnsi="標楷體" w:hint="eastAsia"/>
        </w:rPr>
        <w:t>慈</w:t>
      </w:r>
      <w:r w:rsidRPr="00EB4FBA">
        <w:rPr>
          <w:rFonts w:hAnsi="標楷體" w:hint="eastAsia"/>
        </w:rPr>
        <w:t>就改良</w:t>
      </w:r>
      <w:proofErr w:type="gramEnd"/>
      <w:r w:rsidRPr="00EB4FBA">
        <w:rPr>
          <w:rFonts w:hAnsi="標楷體" w:hint="eastAsia"/>
        </w:rPr>
        <w:t>「化學合成一鍋法」之製程並無專利權，難以審核</w:t>
      </w:r>
      <w:r w:rsidR="00EB4FBA">
        <w:rPr>
          <w:rFonts w:hAnsi="標楷體" w:hint="eastAsia"/>
        </w:rPr>
        <w:t>張○慈</w:t>
      </w:r>
      <w:r w:rsidRPr="00EB4FBA">
        <w:rPr>
          <w:rFonts w:hAnsi="標楷體" w:hint="eastAsia"/>
        </w:rPr>
        <w:t>提供之技術價值，對上揭發行新股案有疑義，</w:t>
      </w:r>
      <w:r w:rsidR="00EB4FBA">
        <w:rPr>
          <w:rFonts w:hAnsi="標楷體" w:hint="eastAsia"/>
        </w:rPr>
        <w:t>張○</w:t>
      </w:r>
      <w:proofErr w:type="gramStart"/>
      <w:r w:rsidR="00EB4FBA">
        <w:rPr>
          <w:rFonts w:hAnsi="標楷體" w:hint="eastAsia"/>
        </w:rPr>
        <w:t>慈</w:t>
      </w:r>
      <w:r w:rsidRPr="00EB4FBA">
        <w:rPr>
          <w:rFonts w:hAnsi="標楷體" w:hint="eastAsia"/>
        </w:rPr>
        <w:t>為使</w:t>
      </w:r>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公司公開發行及上</w:t>
      </w:r>
      <w:proofErr w:type="gramStart"/>
      <w:r w:rsidRPr="00EB4FBA">
        <w:rPr>
          <w:rFonts w:hAnsi="標楷體" w:hint="eastAsia"/>
        </w:rPr>
        <w:t>興櫃時程能</w:t>
      </w:r>
      <w:proofErr w:type="gramEnd"/>
      <w:r w:rsidRPr="00EB4FBA">
        <w:rPr>
          <w:rFonts w:hAnsi="標楷體" w:hint="eastAsia"/>
        </w:rPr>
        <w:t>加快進行以利對外籌資，因而放棄發行技術新股案，遂於101年3月9日召開第3屆第15次董事會，表決通過撤銷</w:t>
      </w:r>
      <w:r w:rsidR="00EB4FBA">
        <w:rPr>
          <w:rFonts w:hAnsi="標楷體" w:hint="eastAsia"/>
        </w:rPr>
        <w:t>張○慈</w:t>
      </w:r>
      <w:r w:rsidRPr="00EB4FBA">
        <w:rPr>
          <w:rFonts w:hAnsi="標楷體" w:hint="eastAsia"/>
        </w:rPr>
        <w:t>技術入股案，確定彼等間無法履行交付、收受150萬股</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公司之技術股。</w:t>
      </w:r>
      <w:bookmarkEnd w:id="47"/>
      <w:bookmarkEnd w:id="48"/>
      <w:bookmarkEnd w:id="49"/>
    </w:p>
    <w:p w:rsidR="00622908" w:rsidRPr="00EB4FBA" w:rsidRDefault="00622908" w:rsidP="00622908">
      <w:pPr>
        <w:pStyle w:val="3"/>
        <w:rPr>
          <w:rFonts w:hAnsi="標楷體"/>
          <w:b/>
        </w:rPr>
      </w:pPr>
      <w:bookmarkStart w:id="50" w:name="_Toc486233592"/>
      <w:bookmarkStart w:id="51" w:name="_Toc486235089"/>
      <w:bookmarkStart w:id="52" w:name="_Toc486256417"/>
      <w:r w:rsidRPr="00EB4FBA">
        <w:rPr>
          <w:rFonts w:hAnsi="標楷體" w:hint="eastAsia"/>
        </w:rPr>
        <w:lastRenderedPageBreak/>
        <w:t>綜上，</w:t>
      </w:r>
      <w:r w:rsidR="000923E5" w:rsidRPr="00EB4FBA">
        <w:rPr>
          <w:rFonts w:hAnsi="標楷體" w:hint="eastAsia"/>
        </w:rPr>
        <w:t>翁啟惠前院長</w:t>
      </w:r>
      <w:r w:rsidRPr="00EB4FBA">
        <w:rPr>
          <w:rFonts w:hAnsi="標楷體" w:hint="eastAsia"/>
        </w:rPr>
        <w:t>擔任中研院院長職務，卻應允同意收受與中研院有合作及專屬授權關係之</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公司負責人</w:t>
      </w:r>
      <w:r w:rsidR="00EB4FBA">
        <w:rPr>
          <w:rFonts w:hAnsi="標楷體" w:hint="eastAsia"/>
        </w:rPr>
        <w:t>張○慈</w:t>
      </w:r>
      <w:r w:rsidRPr="00EB4FBA">
        <w:rPr>
          <w:rFonts w:hAnsi="標楷體" w:hint="eastAsia"/>
        </w:rPr>
        <w:t>提供150萬股</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公司之技術股，核有重大違失。</w:t>
      </w:r>
      <w:bookmarkEnd w:id="50"/>
      <w:bookmarkEnd w:id="51"/>
      <w:bookmarkEnd w:id="52"/>
    </w:p>
    <w:p w:rsidR="00622908" w:rsidRPr="00EB4FBA" w:rsidRDefault="00622908" w:rsidP="00622908">
      <w:pPr>
        <w:pStyle w:val="20"/>
        <w:rPr>
          <w:rFonts w:hAnsi="標楷體"/>
          <w:b/>
        </w:rPr>
      </w:pPr>
      <w:bookmarkStart w:id="53" w:name="_Toc486256418"/>
      <w:r w:rsidRPr="00EB4FBA">
        <w:rPr>
          <w:rFonts w:hAnsi="標楷體" w:hint="eastAsia"/>
          <w:b/>
        </w:rPr>
        <w:t>中研院放寬備忘錄條件，允許</w:t>
      </w:r>
      <w:r w:rsidR="00EB4FBA">
        <w:rPr>
          <w:rFonts w:hAnsi="標楷體" w:hint="eastAsia"/>
          <w:b/>
        </w:rPr>
        <w:t>潤○</w:t>
      </w:r>
      <w:r w:rsidRPr="00EB4FBA">
        <w:rPr>
          <w:rFonts w:hAnsi="標楷體" w:hint="eastAsia"/>
          <w:b/>
        </w:rPr>
        <w:t>生技股份有限公司（下稱</w:t>
      </w:r>
      <w:r w:rsidR="00EB4FBA">
        <w:rPr>
          <w:rFonts w:hAnsi="標楷體" w:hint="eastAsia"/>
          <w:b/>
        </w:rPr>
        <w:t>潤○</w:t>
      </w:r>
      <w:r w:rsidRPr="00EB4FBA">
        <w:rPr>
          <w:rFonts w:hAnsi="標楷體" w:hint="eastAsia"/>
          <w:b/>
        </w:rPr>
        <w:t>公司）員工無償至中研院學習技術；且中研院與</w:t>
      </w:r>
      <w:r w:rsidR="00EB4FBA">
        <w:rPr>
          <w:rFonts w:hAnsi="標楷體" w:hint="eastAsia"/>
          <w:b/>
        </w:rPr>
        <w:t>潤○</w:t>
      </w:r>
      <w:r w:rsidRPr="00EB4FBA">
        <w:rPr>
          <w:rFonts w:hAnsi="標楷體" w:hint="eastAsia"/>
          <w:b/>
        </w:rPr>
        <w:t>公司未簽署材料移轉契約，竟將中研院之研究成果</w:t>
      </w:r>
      <w:proofErr w:type="gramStart"/>
      <w:r w:rsidRPr="00EB4FBA">
        <w:rPr>
          <w:rFonts w:hAnsi="標楷體" w:hint="eastAsia"/>
          <w:b/>
        </w:rPr>
        <w:t>醣</w:t>
      </w:r>
      <w:proofErr w:type="gramEnd"/>
      <w:r w:rsidRPr="00EB4FBA">
        <w:rPr>
          <w:rFonts w:hAnsi="標楷體" w:hint="eastAsia"/>
          <w:b/>
        </w:rPr>
        <w:t>分子無償交付</w:t>
      </w:r>
      <w:r w:rsidR="00EB4FBA">
        <w:rPr>
          <w:rFonts w:hAnsi="標楷體" w:hint="eastAsia"/>
          <w:b/>
        </w:rPr>
        <w:t>潤○</w:t>
      </w:r>
      <w:r w:rsidRPr="00EB4FBA">
        <w:rPr>
          <w:rFonts w:hAnsi="標楷體" w:hint="eastAsia"/>
          <w:b/>
        </w:rPr>
        <w:t>公司等，核中研院相關作為，明顯不當。</w:t>
      </w:r>
      <w:bookmarkEnd w:id="53"/>
    </w:p>
    <w:p w:rsidR="00622908" w:rsidRPr="00EB4FBA" w:rsidRDefault="00622908" w:rsidP="00622908">
      <w:pPr>
        <w:pStyle w:val="3"/>
        <w:rPr>
          <w:rFonts w:hAnsi="標楷體"/>
        </w:rPr>
      </w:pPr>
      <w:bookmarkStart w:id="54" w:name="_Toc486233594"/>
      <w:bookmarkStart w:id="55" w:name="_Toc486235091"/>
      <w:bookmarkStart w:id="56" w:name="_Toc486256419"/>
      <w:r w:rsidRPr="00EB4FBA">
        <w:rPr>
          <w:rFonts w:hAnsi="標楷體" w:hint="eastAsia"/>
        </w:rPr>
        <w:t>有關中研院10328A-1010820-2E「Large Scale Enzymatic Synthesis of Oligosaccharide(大規模酵素合成</w:t>
      </w:r>
      <w:proofErr w:type="gramStart"/>
      <w:r w:rsidRPr="00EB4FBA">
        <w:rPr>
          <w:rFonts w:hAnsi="標楷體" w:hint="eastAsia"/>
        </w:rPr>
        <w:t>寡</w:t>
      </w:r>
      <w:proofErr w:type="gramEnd"/>
      <w:r w:rsidRPr="00EB4FBA">
        <w:rPr>
          <w:rFonts w:hAnsi="標楷體" w:hint="eastAsia"/>
        </w:rPr>
        <w:t>醣)專屬技術授權案(</w:t>
      </w:r>
      <w:proofErr w:type="gramStart"/>
      <w:r w:rsidRPr="00EB4FBA">
        <w:rPr>
          <w:rFonts w:hAnsi="標楷體" w:hint="eastAsia"/>
        </w:rPr>
        <w:t>第2次技</w:t>
      </w:r>
      <w:proofErr w:type="gramEnd"/>
      <w:r w:rsidRPr="00EB4FBA">
        <w:rPr>
          <w:rFonts w:hAnsi="標楷體" w:hint="eastAsia"/>
        </w:rPr>
        <w:t>轉)，101年8月31日經中研院於網站張貼徵求公告，102年4月26日由中研院王</w:t>
      </w:r>
      <w:r w:rsidR="00B14A2B">
        <w:rPr>
          <w:rFonts w:hAnsi="標楷體" w:hint="eastAsia"/>
        </w:rPr>
        <w:t>○</w:t>
      </w:r>
      <w:r w:rsidRPr="00EB4FBA">
        <w:rPr>
          <w:rFonts w:hAnsi="標楷體" w:hint="eastAsia"/>
        </w:rPr>
        <w:t>森副院長與</w:t>
      </w:r>
      <w:r w:rsidR="00EB4FBA">
        <w:rPr>
          <w:rFonts w:hAnsi="標楷體" w:hint="eastAsia"/>
        </w:rPr>
        <w:t>潤○</w:t>
      </w:r>
      <w:r w:rsidRPr="00EB4FBA">
        <w:rPr>
          <w:rFonts w:hAnsi="標楷體" w:hint="eastAsia"/>
        </w:rPr>
        <w:t>公司（登記負責人為</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公司董事長</w:t>
      </w:r>
      <w:r w:rsidR="00EB4FBA">
        <w:rPr>
          <w:rFonts w:hAnsi="標楷體" w:hint="eastAsia"/>
        </w:rPr>
        <w:t>張○慈</w:t>
      </w:r>
      <w:r w:rsidRPr="00EB4FBA">
        <w:rPr>
          <w:rFonts w:hAnsi="標楷體" w:hint="eastAsia"/>
        </w:rPr>
        <w:t>之配偶</w:t>
      </w:r>
      <w:proofErr w:type="gramStart"/>
      <w:r w:rsidRPr="00EB4FBA">
        <w:rPr>
          <w:rFonts w:hAnsi="標楷體" w:hint="eastAsia"/>
        </w:rPr>
        <w:t>翟</w:t>
      </w:r>
      <w:proofErr w:type="gramEnd"/>
      <w:r w:rsidR="00492786">
        <w:rPr>
          <w:rFonts w:hAnsi="標楷體" w:hint="eastAsia"/>
        </w:rPr>
        <w:t>○</w:t>
      </w:r>
      <w:proofErr w:type="gramStart"/>
      <w:r w:rsidRPr="00EB4FBA">
        <w:rPr>
          <w:rFonts w:hAnsi="標楷體" w:hint="eastAsia"/>
        </w:rPr>
        <w:t>茜</w:t>
      </w:r>
      <w:proofErr w:type="gramEnd"/>
      <w:r w:rsidRPr="00EB4FBA">
        <w:rPr>
          <w:rFonts w:hAnsi="標楷體" w:hint="eastAsia"/>
        </w:rPr>
        <w:t>）簽訂專屬授權備忘錄。</w:t>
      </w:r>
      <w:proofErr w:type="gramStart"/>
      <w:r w:rsidRPr="00EB4FBA">
        <w:rPr>
          <w:rFonts w:hAnsi="標楷體" w:hint="eastAsia"/>
        </w:rPr>
        <w:t>嗣</w:t>
      </w:r>
      <w:proofErr w:type="gramEnd"/>
      <w:r w:rsidR="00EB4FBA">
        <w:rPr>
          <w:rFonts w:hAnsi="標楷體" w:hint="eastAsia"/>
        </w:rPr>
        <w:t>潤○</w:t>
      </w:r>
      <w:r w:rsidRPr="00EB4FBA">
        <w:rPr>
          <w:rFonts w:hAnsi="標楷體" w:hint="eastAsia"/>
        </w:rPr>
        <w:t>公司於103年4月23日函送中研院該專屬授權備忘錄之解除合意書，案經中研院秘書長吳</w:t>
      </w:r>
      <w:r w:rsidR="00B14A2B">
        <w:rPr>
          <w:rFonts w:hAnsi="標楷體" w:hint="eastAsia"/>
        </w:rPr>
        <w:t>○</w:t>
      </w:r>
      <w:proofErr w:type="gramStart"/>
      <w:r w:rsidRPr="00EB4FBA">
        <w:rPr>
          <w:rFonts w:hAnsi="標楷體" w:hint="eastAsia"/>
        </w:rPr>
        <w:t>洌</w:t>
      </w:r>
      <w:proofErr w:type="gramEnd"/>
      <w:r w:rsidRPr="00EB4FBA">
        <w:rPr>
          <w:rFonts w:hAnsi="標楷體" w:hint="eastAsia"/>
        </w:rPr>
        <w:t>於103年4月24日決行同意解除該備忘錄，並於103年5月13日決行與</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公司簽訂專屬授權契約。</w:t>
      </w:r>
      <w:r w:rsidRPr="00EB4FBA">
        <w:rPr>
          <w:rFonts w:hAnsi="標楷體" w:hint="eastAsia"/>
          <w:snapToGrid w:val="0"/>
        </w:rPr>
        <w:t>而有關</w:t>
      </w:r>
      <w:r w:rsidR="00EB4FBA">
        <w:rPr>
          <w:rFonts w:hAnsi="標楷體" w:hint="eastAsia"/>
          <w:snapToGrid w:val="0"/>
        </w:rPr>
        <w:t>潤○</w:t>
      </w:r>
      <w:r w:rsidRPr="00EB4FBA">
        <w:rPr>
          <w:rFonts w:hAnsi="標楷體" w:hint="eastAsia"/>
          <w:snapToGrid w:val="0"/>
        </w:rPr>
        <w:t>公司與</w:t>
      </w:r>
      <w:proofErr w:type="gramStart"/>
      <w:r w:rsidR="00EB4FBA" w:rsidRPr="00EB4FBA">
        <w:rPr>
          <w:rFonts w:hAnsi="標楷體" w:hint="eastAsia"/>
          <w:snapToGrid w:val="0"/>
        </w:rPr>
        <w:t>浩</w:t>
      </w:r>
      <w:proofErr w:type="gramEnd"/>
      <w:r w:rsidR="00EB4FBA" w:rsidRPr="00EB4FBA">
        <w:rPr>
          <w:rFonts w:hAnsi="標楷體" w:hint="eastAsia"/>
          <w:snapToGrid w:val="0"/>
        </w:rPr>
        <w:t>○</w:t>
      </w:r>
      <w:r w:rsidRPr="00EB4FBA">
        <w:rPr>
          <w:rFonts w:hAnsi="標楷體" w:hint="eastAsia"/>
          <w:snapToGrid w:val="0"/>
        </w:rPr>
        <w:t>公司之關係，</w:t>
      </w:r>
      <w:r w:rsidR="000923E5" w:rsidRPr="00EB4FBA">
        <w:rPr>
          <w:rFonts w:hAnsi="標楷體" w:hint="eastAsia"/>
          <w:snapToGrid w:val="0"/>
        </w:rPr>
        <w:t>翁啟惠前院長</w:t>
      </w:r>
      <w:r w:rsidRPr="00EB4FBA">
        <w:rPr>
          <w:rFonts w:hAnsi="標楷體" w:hint="eastAsia"/>
          <w:snapToGrid w:val="0"/>
        </w:rPr>
        <w:t>於本院詢問時稱：「我們一直覺得是同一家。</w:t>
      </w:r>
      <w:proofErr w:type="gramStart"/>
      <w:r w:rsidR="00EB4FBA" w:rsidRPr="00EB4FBA">
        <w:rPr>
          <w:rFonts w:hAnsi="標楷體" w:hint="eastAsia"/>
          <w:snapToGrid w:val="0"/>
        </w:rPr>
        <w:t>浩</w:t>
      </w:r>
      <w:proofErr w:type="gramEnd"/>
      <w:r w:rsidR="00EB4FBA" w:rsidRPr="00EB4FBA">
        <w:rPr>
          <w:rFonts w:hAnsi="標楷體" w:hint="eastAsia"/>
          <w:snapToGrid w:val="0"/>
        </w:rPr>
        <w:t>○</w:t>
      </w:r>
      <w:r w:rsidRPr="00EB4FBA">
        <w:rPr>
          <w:rFonts w:hAnsi="標楷體" w:hint="eastAsia"/>
          <w:snapToGrid w:val="0"/>
        </w:rPr>
        <w:t>沒有要做量產，要做研發，所以</w:t>
      </w:r>
      <w:r w:rsidR="00EB4FBA">
        <w:rPr>
          <w:rFonts w:hAnsi="標楷體" w:hint="eastAsia"/>
          <w:snapToGrid w:val="0"/>
        </w:rPr>
        <w:t>潤○</w:t>
      </w:r>
      <w:r w:rsidRPr="00EB4FBA">
        <w:rPr>
          <w:rFonts w:hAnsi="標楷體" w:hint="eastAsia"/>
          <w:snapToGrid w:val="0"/>
        </w:rPr>
        <w:t>先來談。</w:t>
      </w:r>
      <w:proofErr w:type="gramStart"/>
      <w:r w:rsidR="00EB4FBA" w:rsidRPr="00EB4FBA">
        <w:rPr>
          <w:rFonts w:hAnsi="標楷體" w:hint="eastAsia"/>
          <w:snapToGrid w:val="0"/>
        </w:rPr>
        <w:t>浩</w:t>
      </w:r>
      <w:proofErr w:type="gramEnd"/>
      <w:r w:rsidR="00EB4FBA" w:rsidRPr="00EB4FBA">
        <w:rPr>
          <w:rFonts w:hAnsi="標楷體" w:hint="eastAsia"/>
          <w:snapToGrid w:val="0"/>
        </w:rPr>
        <w:t>○</w:t>
      </w:r>
      <w:r w:rsidRPr="00EB4FBA">
        <w:rPr>
          <w:rFonts w:hAnsi="標楷體" w:hint="eastAsia"/>
          <w:snapToGrid w:val="0"/>
        </w:rPr>
        <w:t>為了股東權益，比較有多的選項。那時我們是有一些關切，看起來是同一家，但分開登記。有產學合作應優先技轉。」</w:t>
      </w:r>
      <w:bookmarkEnd w:id="54"/>
      <w:bookmarkEnd w:id="55"/>
      <w:bookmarkEnd w:id="56"/>
    </w:p>
    <w:p w:rsidR="00622908" w:rsidRPr="00EB4FBA" w:rsidRDefault="00622908" w:rsidP="00622908">
      <w:pPr>
        <w:pStyle w:val="3"/>
        <w:rPr>
          <w:rFonts w:hAnsi="標楷體"/>
        </w:rPr>
      </w:pPr>
      <w:bookmarkStart w:id="57" w:name="_Toc486233595"/>
      <w:bookmarkStart w:id="58" w:name="_Toc486235092"/>
      <w:bookmarkStart w:id="59" w:name="_Toc486256420"/>
      <w:r w:rsidRPr="00EB4FBA">
        <w:rPr>
          <w:rFonts w:hAnsi="標楷體" w:hint="eastAsia"/>
        </w:rPr>
        <w:t>經查，</w:t>
      </w:r>
      <w:r w:rsidR="00EB4FBA">
        <w:rPr>
          <w:rFonts w:hAnsi="標楷體" w:hint="eastAsia"/>
        </w:rPr>
        <w:t>潤○</w:t>
      </w:r>
      <w:r w:rsidRPr="00EB4FBA">
        <w:rPr>
          <w:rFonts w:hAnsi="標楷體" w:hint="eastAsia"/>
        </w:rPr>
        <w:t>公司係由</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公司負責人</w:t>
      </w:r>
      <w:r w:rsidR="00EB4FBA">
        <w:rPr>
          <w:rFonts w:hAnsi="標楷體" w:hint="eastAsia"/>
        </w:rPr>
        <w:t>張○慈</w:t>
      </w:r>
      <w:r w:rsidRPr="00EB4FBA">
        <w:rPr>
          <w:rFonts w:hAnsi="標楷體" w:hint="eastAsia"/>
        </w:rPr>
        <w:t>成立以生產</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公司OBI-822疫苗所需材料</w:t>
      </w:r>
      <w:proofErr w:type="spellStart"/>
      <w:r w:rsidRPr="00EB4FBA">
        <w:rPr>
          <w:rFonts w:hAnsi="標楷體" w:hint="eastAsia"/>
        </w:rPr>
        <w:t>Globo</w:t>
      </w:r>
      <w:proofErr w:type="spellEnd"/>
      <w:r w:rsidRPr="00EB4FBA">
        <w:rPr>
          <w:rFonts w:hAnsi="標楷體" w:hint="eastAsia"/>
        </w:rPr>
        <w:t xml:space="preserve"> H之廠商，</w:t>
      </w:r>
      <w:r w:rsidR="00EB4FBA">
        <w:rPr>
          <w:rFonts w:hAnsi="標楷體" w:hint="eastAsia"/>
        </w:rPr>
        <w:t>張○慈</w:t>
      </w:r>
      <w:r w:rsidRPr="00EB4FBA">
        <w:rPr>
          <w:rFonts w:hAnsi="標楷體" w:hint="eastAsia"/>
        </w:rPr>
        <w:t>於101年9月間指示</w:t>
      </w:r>
      <w:r w:rsidR="00EB4FBA">
        <w:rPr>
          <w:rFonts w:hAnsi="標楷體" w:hint="eastAsia"/>
        </w:rPr>
        <w:t>潤○</w:t>
      </w:r>
      <w:r w:rsidRPr="00EB4FBA">
        <w:rPr>
          <w:rFonts w:hAnsi="標楷體" w:hint="eastAsia"/>
        </w:rPr>
        <w:t>公司執行長</w:t>
      </w:r>
      <w:r w:rsidR="00492786">
        <w:rPr>
          <w:rFonts w:hAnsi="標楷體" w:hint="eastAsia"/>
        </w:rPr>
        <w:t>曾○</w:t>
      </w:r>
      <w:proofErr w:type="gramStart"/>
      <w:r w:rsidR="00492786">
        <w:rPr>
          <w:rFonts w:hAnsi="標楷體" w:hint="eastAsia"/>
        </w:rPr>
        <w:t>俊</w:t>
      </w:r>
      <w:r w:rsidRPr="00EB4FBA">
        <w:rPr>
          <w:rFonts w:hAnsi="標楷體" w:hint="eastAsia"/>
        </w:rPr>
        <w:t>出具</w:t>
      </w:r>
      <w:proofErr w:type="gramEnd"/>
      <w:r w:rsidRPr="00EB4FBA">
        <w:rPr>
          <w:rFonts w:hAnsi="標楷體" w:hint="eastAsia"/>
        </w:rPr>
        <w:t>授權意向書向中研院表達</w:t>
      </w:r>
      <w:r w:rsidR="00EB4FBA">
        <w:rPr>
          <w:rFonts w:hAnsi="標楷體" w:hint="eastAsia"/>
        </w:rPr>
        <w:t>潤○</w:t>
      </w:r>
      <w:r w:rsidRPr="00EB4FBA">
        <w:rPr>
          <w:rFonts w:hAnsi="標楷體" w:hint="eastAsia"/>
        </w:rPr>
        <w:t>公司願先簽訂備忘錄之意，希望透過簽訂備忘錄以</w:t>
      </w:r>
      <w:r w:rsidR="00EB4FBA">
        <w:rPr>
          <w:rFonts w:hAnsi="標楷體" w:hint="eastAsia"/>
        </w:rPr>
        <w:t>潤○</w:t>
      </w:r>
      <w:r w:rsidRPr="00EB4FBA">
        <w:rPr>
          <w:rFonts w:hAnsi="標楷體" w:hint="eastAsia"/>
        </w:rPr>
        <w:t>公司名</w:t>
      </w:r>
      <w:r w:rsidRPr="00EB4FBA">
        <w:rPr>
          <w:rFonts w:hAnsi="標楷體" w:hint="eastAsia"/>
        </w:rPr>
        <w:lastRenderedPageBreak/>
        <w:t>義先行取得</w:t>
      </w:r>
      <w:proofErr w:type="gramStart"/>
      <w:r w:rsidRPr="00EB4FBA">
        <w:rPr>
          <w:rFonts w:hAnsi="標楷體" w:hint="eastAsia"/>
        </w:rPr>
        <w:t>醣</w:t>
      </w:r>
      <w:proofErr w:type="gramEnd"/>
      <w:r w:rsidRPr="00EB4FBA">
        <w:rPr>
          <w:rFonts w:hAnsi="標楷體" w:hint="eastAsia"/>
        </w:rPr>
        <w:t>分子及技術，並為</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公司使用。</w:t>
      </w:r>
      <w:proofErr w:type="gramStart"/>
      <w:r w:rsidRPr="00EB4FBA">
        <w:rPr>
          <w:rFonts w:hAnsi="標楷體" w:hint="eastAsia"/>
        </w:rPr>
        <w:t>嗣</w:t>
      </w:r>
      <w:proofErr w:type="gramEnd"/>
      <w:r w:rsidRPr="00EB4FBA">
        <w:rPr>
          <w:rFonts w:hAnsi="標楷體" w:hint="eastAsia"/>
        </w:rPr>
        <w:t>經中研院承辦人</w:t>
      </w:r>
      <w:r w:rsidR="00EB4FBA">
        <w:rPr>
          <w:rFonts w:hAnsi="標楷體" w:hint="eastAsia"/>
        </w:rPr>
        <w:t>陳○</w:t>
      </w:r>
      <w:proofErr w:type="gramStart"/>
      <w:r w:rsidR="00EB4FBA">
        <w:rPr>
          <w:rFonts w:hAnsi="標楷體" w:hint="eastAsia"/>
        </w:rPr>
        <w:t>珍</w:t>
      </w:r>
      <w:r w:rsidRPr="00EB4FBA">
        <w:rPr>
          <w:rFonts w:hAnsi="標楷體" w:hint="eastAsia"/>
        </w:rPr>
        <w:t>於102年4月11日</w:t>
      </w:r>
      <w:proofErr w:type="gramEnd"/>
      <w:r w:rsidRPr="00EB4FBA">
        <w:rPr>
          <w:rFonts w:hAnsi="標楷體" w:hint="eastAsia"/>
        </w:rPr>
        <w:t>草擬備忘錄，於第3條技術資料交付與說明明定：「甲方應於本契約生效日起6個月內將本技術資料之相關技術文件</w:t>
      </w:r>
      <w:proofErr w:type="gramStart"/>
      <w:r w:rsidRPr="00EB4FBA">
        <w:rPr>
          <w:rFonts w:hAnsi="標楷體" w:hint="eastAsia"/>
        </w:rPr>
        <w:t>交付予乙方</w:t>
      </w:r>
      <w:proofErr w:type="gramEnd"/>
      <w:r w:rsidRPr="00EB4FBA">
        <w:rPr>
          <w:rFonts w:hAnsi="標楷體" w:hint="eastAsia"/>
        </w:rPr>
        <w:t>，並向乙方詳細說明」、「乙方於本契約生效日起6個月內實施本資料得要求甲方提供技術指導與諮詢服務，技術指導與諮詢服務之時間、地點及收費方式等細節由雙方另行協議之」，並將該草擬之備忘錄以電子郵件寄予</w:t>
      </w:r>
      <w:r w:rsidR="000923E5" w:rsidRPr="00EB4FBA">
        <w:rPr>
          <w:rFonts w:hAnsi="標楷體" w:hint="eastAsia"/>
        </w:rPr>
        <w:t>翁啟惠前院長</w:t>
      </w:r>
      <w:r w:rsidRPr="00EB4FBA">
        <w:rPr>
          <w:rFonts w:hAnsi="標楷體" w:hint="eastAsia"/>
        </w:rPr>
        <w:t>及</w:t>
      </w:r>
      <w:r w:rsidR="00EB4FBA">
        <w:rPr>
          <w:rFonts w:hAnsi="標楷體" w:hint="eastAsia"/>
        </w:rPr>
        <w:t>張○慈</w:t>
      </w:r>
      <w:r w:rsidRPr="00EB4FBA">
        <w:rPr>
          <w:rFonts w:hAnsi="標楷體" w:hint="eastAsia"/>
        </w:rPr>
        <w:t>知悉。惟因</w:t>
      </w:r>
      <w:r w:rsidR="00EB4FBA">
        <w:rPr>
          <w:rFonts w:hAnsi="標楷體" w:hint="eastAsia"/>
        </w:rPr>
        <w:t>張○</w:t>
      </w:r>
      <w:proofErr w:type="gramStart"/>
      <w:r w:rsidR="00EB4FBA">
        <w:rPr>
          <w:rFonts w:hAnsi="標楷體" w:hint="eastAsia"/>
        </w:rPr>
        <w:t>慈</w:t>
      </w:r>
      <w:r w:rsidRPr="00EB4FBA">
        <w:rPr>
          <w:rFonts w:hAnsi="標楷體" w:hint="eastAsia"/>
        </w:rPr>
        <w:t>亟欲</w:t>
      </w:r>
      <w:proofErr w:type="gramEnd"/>
      <w:r w:rsidRPr="00EB4FBA">
        <w:rPr>
          <w:rFonts w:hAnsi="標楷體" w:hint="eastAsia"/>
        </w:rPr>
        <w:t>先行取得</w:t>
      </w:r>
      <w:proofErr w:type="gramStart"/>
      <w:r w:rsidRPr="00EB4FBA">
        <w:rPr>
          <w:rFonts w:hAnsi="標楷體" w:hint="eastAsia"/>
        </w:rPr>
        <w:t>第2次技</w:t>
      </w:r>
      <w:proofErr w:type="gramEnd"/>
      <w:r w:rsidRPr="00EB4FBA">
        <w:rPr>
          <w:rFonts w:hAnsi="標楷體" w:hint="eastAsia"/>
        </w:rPr>
        <w:t>轉技術，遂指示</w:t>
      </w:r>
      <w:r w:rsidR="00492786">
        <w:rPr>
          <w:rFonts w:hAnsi="標楷體" w:hint="eastAsia"/>
        </w:rPr>
        <w:t>曾○俊</w:t>
      </w:r>
      <w:r w:rsidRPr="00EB4FBA">
        <w:rPr>
          <w:rFonts w:hAnsi="標楷體" w:hint="eastAsia"/>
        </w:rPr>
        <w:t>要求</w:t>
      </w:r>
      <w:r w:rsidR="00EB4FBA">
        <w:rPr>
          <w:rFonts w:hAnsi="標楷體" w:hint="eastAsia"/>
        </w:rPr>
        <w:t>陳○珍</w:t>
      </w:r>
      <w:r w:rsidRPr="00EB4FBA">
        <w:rPr>
          <w:rFonts w:hAnsi="標楷體" w:hint="eastAsia"/>
        </w:rPr>
        <w:t>在備忘錄內加入得以派員至中研院學習技術之條款，</w:t>
      </w:r>
      <w:r w:rsidR="00EB4FBA">
        <w:rPr>
          <w:rFonts w:hAnsi="標楷體" w:hint="eastAsia"/>
        </w:rPr>
        <w:t>陳○</w:t>
      </w:r>
      <w:proofErr w:type="gramStart"/>
      <w:r w:rsidR="00EB4FBA">
        <w:rPr>
          <w:rFonts w:hAnsi="標楷體" w:hint="eastAsia"/>
        </w:rPr>
        <w:t>珍</w:t>
      </w:r>
      <w:r w:rsidRPr="00EB4FBA">
        <w:rPr>
          <w:rFonts w:hAnsi="標楷體" w:hint="eastAsia"/>
        </w:rPr>
        <w:t>遂在</w:t>
      </w:r>
      <w:proofErr w:type="gramEnd"/>
      <w:r w:rsidRPr="00EB4FBA">
        <w:rPr>
          <w:rFonts w:hAnsi="標楷體" w:hint="eastAsia"/>
        </w:rPr>
        <w:t>同年月15日將備忘錄第3條修改為「甲方應於授權契約生效日起6個月內將本資料之相關技術文件</w:t>
      </w:r>
      <w:proofErr w:type="gramStart"/>
      <w:r w:rsidRPr="00EB4FBA">
        <w:rPr>
          <w:rFonts w:hAnsi="標楷體" w:hint="eastAsia"/>
        </w:rPr>
        <w:t>交付予乙方</w:t>
      </w:r>
      <w:proofErr w:type="gramEnd"/>
      <w:r w:rsidRPr="00EB4FBA">
        <w:rPr>
          <w:rFonts w:hAnsi="標楷體" w:hint="eastAsia"/>
        </w:rPr>
        <w:t>，並向乙方詳細說明。資料交付</w:t>
      </w:r>
      <w:proofErr w:type="gramStart"/>
      <w:r w:rsidRPr="00EB4FBA">
        <w:rPr>
          <w:rFonts w:hAnsi="標楷體" w:hint="eastAsia"/>
        </w:rPr>
        <w:t>期間，</w:t>
      </w:r>
      <w:proofErr w:type="gramEnd"/>
      <w:r w:rsidRPr="00EB4FBA">
        <w:rPr>
          <w:rFonts w:hAnsi="標楷體" w:hint="eastAsia"/>
        </w:rPr>
        <w:t>乙方得指派三位工作人員接受甲方技術指導，並參與本資料交付之相關工作」、「乙方於授權契約生效日起6個月實施本資料得要求甲方提供技術指導與諮詢服務，技術指導與諮詢服務之時間、地點及收費方式等細節由雙方另行協議之」，並以電子郵件告知</w:t>
      </w:r>
      <w:r w:rsidR="000923E5" w:rsidRPr="00EB4FBA">
        <w:rPr>
          <w:rFonts w:hAnsi="標楷體" w:hint="eastAsia"/>
        </w:rPr>
        <w:t>翁啟惠前院長</w:t>
      </w:r>
      <w:r w:rsidRPr="00EB4FBA">
        <w:rPr>
          <w:rFonts w:hAnsi="標楷體" w:hint="eastAsia"/>
        </w:rPr>
        <w:t>、</w:t>
      </w:r>
      <w:r w:rsidR="00EB4FBA">
        <w:rPr>
          <w:rFonts w:hAnsi="標楷體" w:hint="eastAsia"/>
        </w:rPr>
        <w:t>張○</w:t>
      </w:r>
      <w:proofErr w:type="gramStart"/>
      <w:r w:rsidR="00EB4FBA">
        <w:rPr>
          <w:rFonts w:hAnsi="標楷體" w:hint="eastAsia"/>
        </w:rPr>
        <w:t>慈</w:t>
      </w:r>
      <w:proofErr w:type="gramEnd"/>
      <w:r w:rsidRPr="00EB4FBA">
        <w:rPr>
          <w:rFonts w:hAnsi="標楷體" w:hint="eastAsia"/>
        </w:rPr>
        <w:t>。惟該條款係約定</w:t>
      </w:r>
      <w:r w:rsidR="00EB4FBA">
        <w:rPr>
          <w:rFonts w:hAnsi="標楷體" w:hint="eastAsia"/>
        </w:rPr>
        <w:t>潤○</w:t>
      </w:r>
      <w:r w:rsidRPr="00EB4FBA">
        <w:rPr>
          <w:rFonts w:hAnsi="標楷體" w:hint="eastAsia"/>
        </w:rPr>
        <w:t>公司需在正式簽署專屬授權契約後始得派員至中研院學習技術，</w:t>
      </w:r>
      <w:r w:rsidR="00EB4FBA">
        <w:rPr>
          <w:rFonts w:hAnsi="標楷體" w:hint="eastAsia"/>
        </w:rPr>
        <w:t>張○慈</w:t>
      </w:r>
      <w:r w:rsidRPr="00EB4FBA">
        <w:rPr>
          <w:rFonts w:hAnsi="標楷體" w:hint="eastAsia"/>
        </w:rPr>
        <w:t>再指示</w:t>
      </w:r>
      <w:r w:rsidR="00492786">
        <w:rPr>
          <w:rFonts w:hAnsi="標楷體" w:hint="eastAsia"/>
        </w:rPr>
        <w:t>曾○俊</w:t>
      </w:r>
      <w:r w:rsidRPr="00EB4FBA">
        <w:rPr>
          <w:rFonts w:hAnsi="標楷體" w:hint="eastAsia"/>
        </w:rPr>
        <w:t>要求</w:t>
      </w:r>
      <w:r w:rsidR="00EB4FBA">
        <w:rPr>
          <w:rFonts w:hAnsi="標楷體" w:hint="eastAsia"/>
        </w:rPr>
        <w:t>陳○珍</w:t>
      </w:r>
      <w:r w:rsidRPr="00EB4FBA">
        <w:rPr>
          <w:rFonts w:hAnsi="標楷體" w:hint="eastAsia"/>
        </w:rPr>
        <w:t>將備忘錄第3條第2款文字修改為</w:t>
      </w:r>
      <w:proofErr w:type="gramStart"/>
      <w:r w:rsidRPr="00EB4FBA">
        <w:rPr>
          <w:rFonts w:hAnsi="標楷體" w:hint="eastAsia"/>
        </w:rPr>
        <w:t>﹕</w:t>
      </w:r>
      <w:proofErr w:type="gramEnd"/>
      <w:r w:rsidRPr="00EB4FBA">
        <w:rPr>
          <w:rFonts w:hAnsi="標楷體" w:hint="eastAsia"/>
        </w:rPr>
        <w:t>「乙方於備忘錄簽署後至授權契約生效日起6個月內，得指派三名工作人員接受甲方技術指導，並參與本資料交付之相關工作」，經</w:t>
      </w:r>
      <w:r w:rsidR="00EB4FBA">
        <w:rPr>
          <w:rFonts w:hAnsi="標楷體" w:hint="eastAsia"/>
        </w:rPr>
        <w:t>陳○珍</w:t>
      </w:r>
      <w:r w:rsidRPr="00EB4FBA">
        <w:rPr>
          <w:rFonts w:hAnsi="標楷體" w:hint="eastAsia"/>
        </w:rPr>
        <w:t>於同年月23日修改完畢後，再以電子郵件告知</w:t>
      </w:r>
      <w:r w:rsidR="000923E5" w:rsidRPr="00EB4FBA">
        <w:rPr>
          <w:rFonts w:hAnsi="標楷體" w:hint="eastAsia"/>
        </w:rPr>
        <w:t>翁啟惠前院長</w:t>
      </w:r>
      <w:r w:rsidRPr="00EB4FBA">
        <w:rPr>
          <w:rFonts w:hAnsi="標楷體" w:hint="eastAsia"/>
        </w:rPr>
        <w:t>、</w:t>
      </w:r>
      <w:r w:rsidR="00EB4FBA">
        <w:rPr>
          <w:rFonts w:hAnsi="標楷體" w:hint="eastAsia"/>
        </w:rPr>
        <w:t>張○</w:t>
      </w:r>
      <w:proofErr w:type="gramStart"/>
      <w:r w:rsidR="00EB4FBA">
        <w:rPr>
          <w:rFonts w:hAnsi="標楷體" w:hint="eastAsia"/>
        </w:rPr>
        <w:t>慈</w:t>
      </w:r>
      <w:proofErr w:type="gramEnd"/>
      <w:r w:rsidRPr="00EB4FBA">
        <w:rPr>
          <w:rFonts w:hAnsi="標楷體" w:hint="eastAsia"/>
        </w:rPr>
        <w:t>，並以該版本做為最後簽約版本，讓</w:t>
      </w:r>
      <w:r w:rsidR="00EB4FBA">
        <w:rPr>
          <w:rFonts w:hAnsi="標楷體" w:hint="eastAsia"/>
        </w:rPr>
        <w:t>潤○</w:t>
      </w:r>
      <w:r w:rsidRPr="00EB4FBA">
        <w:rPr>
          <w:rFonts w:hAnsi="標楷體" w:hint="eastAsia"/>
        </w:rPr>
        <w:t>公司得以在未簽署專屬授權契約前即可派員進駐中研院學習</w:t>
      </w:r>
      <w:proofErr w:type="gramStart"/>
      <w:r w:rsidRPr="00EB4FBA">
        <w:rPr>
          <w:rFonts w:hAnsi="標楷體" w:hint="eastAsia"/>
        </w:rPr>
        <w:t>第2次技</w:t>
      </w:r>
      <w:proofErr w:type="gramEnd"/>
      <w:r w:rsidRPr="00EB4FBA">
        <w:rPr>
          <w:rFonts w:hAnsi="標楷體" w:hint="eastAsia"/>
        </w:rPr>
        <w:t>轉技術。</w:t>
      </w:r>
      <w:bookmarkEnd w:id="57"/>
      <w:bookmarkEnd w:id="58"/>
      <w:bookmarkEnd w:id="59"/>
    </w:p>
    <w:p w:rsidR="00622908" w:rsidRPr="00EB4FBA" w:rsidRDefault="00622908" w:rsidP="00622908">
      <w:pPr>
        <w:pStyle w:val="3"/>
        <w:rPr>
          <w:rFonts w:hAnsi="標楷體"/>
        </w:rPr>
      </w:pPr>
      <w:bookmarkStart w:id="60" w:name="_Toc486233596"/>
      <w:bookmarkStart w:id="61" w:name="_Toc486235093"/>
      <w:bookmarkStart w:id="62" w:name="_Toc486256421"/>
      <w:r w:rsidRPr="00EB4FBA">
        <w:rPr>
          <w:rFonts w:hAnsi="標楷體" w:hint="eastAsia"/>
        </w:rPr>
        <w:lastRenderedPageBreak/>
        <w:t>中研院於102年4月26日與</w:t>
      </w:r>
      <w:r w:rsidR="00EB4FBA">
        <w:rPr>
          <w:rFonts w:hAnsi="標楷體" w:hint="eastAsia"/>
        </w:rPr>
        <w:t>潤○</w:t>
      </w:r>
      <w:r w:rsidRPr="00EB4FBA">
        <w:rPr>
          <w:rFonts w:hAnsi="標楷體" w:hint="eastAsia"/>
        </w:rPr>
        <w:t>公司簽訂技轉授權契約備忘錄後，</w:t>
      </w:r>
      <w:r w:rsidR="00EB4FBA">
        <w:rPr>
          <w:rFonts w:hAnsi="標楷體" w:hint="eastAsia"/>
        </w:rPr>
        <w:t>潤○</w:t>
      </w:r>
      <w:r w:rsidRPr="00EB4FBA">
        <w:rPr>
          <w:rFonts w:hAnsi="標楷體" w:hint="eastAsia"/>
        </w:rPr>
        <w:t>公司即於102年8月1日起指派</w:t>
      </w:r>
      <w:proofErr w:type="gramStart"/>
      <w:r w:rsidRPr="00EB4FBA">
        <w:rPr>
          <w:rFonts w:hAnsi="標楷體" w:hint="eastAsia"/>
        </w:rPr>
        <w:t>鄧</w:t>
      </w:r>
      <w:r w:rsidR="00492786">
        <w:rPr>
          <w:rFonts w:hAnsi="標楷體" w:hint="eastAsia"/>
        </w:rPr>
        <w:t>○</w:t>
      </w:r>
      <w:r w:rsidRPr="00EB4FBA">
        <w:rPr>
          <w:rFonts w:hAnsi="標楷體" w:hint="eastAsia"/>
        </w:rPr>
        <w:t>勳</w:t>
      </w:r>
      <w:proofErr w:type="gramEnd"/>
      <w:r w:rsidRPr="00EB4FBA">
        <w:rPr>
          <w:rFonts w:hAnsi="標楷體" w:hint="eastAsia"/>
        </w:rPr>
        <w:t>、張</w:t>
      </w:r>
      <w:r w:rsidR="00492786">
        <w:rPr>
          <w:rFonts w:hAnsi="標楷體" w:hint="eastAsia"/>
        </w:rPr>
        <w:t>○</w:t>
      </w:r>
      <w:proofErr w:type="gramStart"/>
      <w:r w:rsidRPr="00EB4FBA">
        <w:rPr>
          <w:rFonts w:hAnsi="標楷體" w:hint="eastAsia"/>
        </w:rPr>
        <w:t>亮至中研院</w:t>
      </w:r>
      <w:proofErr w:type="gramEnd"/>
      <w:r w:rsidRPr="00EB4FBA">
        <w:rPr>
          <w:rFonts w:hAnsi="標楷體" w:hint="eastAsia"/>
        </w:rPr>
        <w:t>學習上開技術。</w:t>
      </w:r>
      <w:proofErr w:type="gramStart"/>
      <w:r w:rsidRPr="00EB4FBA">
        <w:rPr>
          <w:rFonts w:hAnsi="標楷體" w:hint="eastAsia"/>
        </w:rPr>
        <w:t>然智財技轉處</w:t>
      </w:r>
      <w:proofErr w:type="gramEnd"/>
      <w:r w:rsidRPr="00EB4FBA">
        <w:rPr>
          <w:rFonts w:hAnsi="標楷體" w:hint="eastAsia"/>
        </w:rPr>
        <w:t>處長梁</w:t>
      </w:r>
      <w:r w:rsidR="00492786">
        <w:rPr>
          <w:rFonts w:hAnsi="標楷體" w:hint="eastAsia"/>
        </w:rPr>
        <w:t>○</w:t>
      </w:r>
      <w:r w:rsidRPr="00EB4FBA">
        <w:rPr>
          <w:rFonts w:hAnsi="標楷體" w:hint="eastAsia"/>
        </w:rPr>
        <w:t>銘於102年8月間發現</w:t>
      </w:r>
      <w:r w:rsidR="00EB4FBA">
        <w:rPr>
          <w:rFonts w:hAnsi="標楷體" w:hint="eastAsia"/>
        </w:rPr>
        <w:t>潤○</w:t>
      </w:r>
      <w:r w:rsidRPr="00EB4FBA">
        <w:rPr>
          <w:rFonts w:hAnsi="標楷體" w:hint="eastAsia"/>
        </w:rPr>
        <w:t>公司人員進駐中研院，並對於備忘錄第3條第2款增加「乙方於備忘錄簽署後至授權契約生效日起6個月內，得指派三位工作人員接受甲方技術指導，並參與本資料交付之相關工作」有所疑慮，認為</w:t>
      </w:r>
      <w:r w:rsidR="00EB4FBA">
        <w:rPr>
          <w:rFonts w:hAnsi="標楷體" w:hint="eastAsia"/>
        </w:rPr>
        <w:t>潤○</w:t>
      </w:r>
      <w:r w:rsidRPr="00EB4FBA">
        <w:rPr>
          <w:rFonts w:hAnsi="標楷體" w:hint="eastAsia"/>
        </w:rPr>
        <w:t>公司未支付任何款項，何以得派員接受技術移轉，遂請</w:t>
      </w:r>
      <w:r w:rsidR="00EB4FBA">
        <w:rPr>
          <w:rFonts w:hAnsi="標楷體" w:hint="eastAsia"/>
        </w:rPr>
        <w:t>陳○珍</w:t>
      </w:r>
      <w:r w:rsidRPr="00EB4FBA">
        <w:rPr>
          <w:rFonts w:hAnsi="標楷體" w:hint="eastAsia"/>
        </w:rPr>
        <w:t>之後手承辦人</w:t>
      </w:r>
      <w:r w:rsidR="00492786">
        <w:rPr>
          <w:rFonts w:hAnsi="標楷體" w:hint="eastAsia"/>
        </w:rPr>
        <w:t>高○雅</w:t>
      </w:r>
      <w:r w:rsidRPr="00EB4FBA">
        <w:rPr>
          <w:rFonts w:hAnsi="標楷體" w:hint="eastAsia"/>
        </w:rPr>
        <w:t>進行瞭解，</w:t>
      </w:r>
      <w:r w:rsidR="00492786">
        <w:rPr>
          <w:rFonts w:hAnsi="標楷體" w:hint="eastAsia"/>
        </w:rPr>
        <w:t>高○</w:t>
      </w:r>
      <w:proofErr w:type="gramStart"/>
      <w:r w:rsidR="00492786">
        <w:rPr>
          <w:rFonts w:hAnsi="標楷體" w:hint="eastAsia"/>
        </w:rPr>
        <w:t>雅</w:t>
      </w:r>
      <w:r w:rsidRPr="00EB4FBA">
        <w:rPr>
          <w:rFonts w:hAnsi="標楷體" w:hint="eastAsia"/>
        </w:rPr>
        <w:t>旋以</w:t>
      </w:r>
      <w:proofErr w:type="gramEnd"/>
      <w:r w:rsidRPr="00EB4FBA">
        <w:rPr>
          <w:rFonts w:hAnsi="標楷體" w:hint="eastAsia"/>
        </w:rPr>
        <w:t>電子郵件要求</w:t>
      </w:r>
      <w:r w:rsidR="00EB4FBA">
        <w:rPr>
          <w:rFonts w:hAnsi="標楷體" w:hint="eastAsia"/>
        </w:rPr>
        <w:t>陳○珍</w:t>
      </w:r>
      <w:r w:rsidRPr="00EB4FBA">
        <w:rPr>
          <w:rFonts w:hAnsi="標楷體" w:hint="eastAsia"/>
        </w:rPr>
        <w:t>說明，</w:t>
      </w:r>
      <w:r w:rsidR="00EB4FBA">
        <w:rPr>
          <w:rFonts w:hAnsi="標楷體" w:hint="eastAsia"/>
        </w:rPr>
        <w:t>陳○</w:t>
      </w:r>
      <w:proofErr w:type="gramStart"/>
      <w:r w:rsidR="00EB4FBA">
        <w:rPr>
          <w:rFonts w:hAnsi="標楷體" w:hint="eastAsia"/>
        </w:rPr>
        <w:t>珍</w:t>
      </w:r>
      <w:r w:rsidRPr="00EB4FBA">
        <w:rPr>
          <w:rFonts w:hAnsi="標楷體" w:hint="eastAsia"/>
        </w:rPr>
        <w:t>即於</w:t>
      </w:r>
      <w:proofErr w:type="gramEnd"/>
      <w:r w:rsidRPr="00EB4FBA">
        <w:rPr>
          <w:rFonts w:hAnsi="標楷體" w:hint="eastAsia"/>
        </w:rPr>
        <w:t>102年8月9日以電子郵件請示</w:t>
      </w:r>
      <w:r w:rsidR="000923E5" w:rsidRPr="00EB4FBA">
        <w:rPr>
          <w:rFonts w:hAnsi="標楷體" w:hint="eastAsia"/>
        </w:rPr>
        <w:t>翁啟惠前院長</w:t>
      </w:r>
      <w:r w:rsidRPr="00EB4FBA">
        <w:rPr>
          <w:rFonts w:hAnsi="標楷體" w:hint="eastAsia"/>
        </w:rPr>
        <w:t>，</w:t>
      </w:r>
      <w:r w:rsidR="000923E5" w:rsidRPr="00EB4FBA">
        <w:rPr>
          <w:rFonts w:hAnsi="標楷體" w:hint="eastAsia"/>
        </w:rPr>
        <w:t>翁啟惠前院長</w:t>
      </w:r>
      <w:r w:rsidRPr="00EB4FBA">
        <w:rPr>
          <w:rFonts w:hAnsi="標楷體" w:hint="eastAsia"/>
        </w:rPr>
        <w:t>於同日以電子郵件指示該約定無任何問題，讓</w:t>
      </w:r>
      <w:r w:rsidR="00EB4FBA">
        <w:rPr>
          <w:rFonts w:hAnsi="標楷體" w:hint="eastAsia"/>
        </w:rPr>
        <w:t>潤○</w:t>
      </w:r>
      <w:r w:rsidRPr="00EB4FBA">
        <w:rPr>
          <w:rFonts w:hAnsi="標楷體" w:hint="eastAsia"/>
        </w:rPr>
        <w:t>公司員工得以繼續在中研院學習</w:t>
      </w:r>
      <w:proofErr w:type="gramStart"/>
      <w:r w:rsidRPr="00EB4FBA">
        <w:rPr>
          <w:rFonts w:hAnsi="標楷體" w:hint="eastAsia"/>
        </w:rPr>
        <w:t>第二次技轉</w:t>
      </w:r>
      <w:proofErr w:type="gramEnd"/>
      <w:r w:rsidRPr="00EB4FBA">
        <w:rPr>
          <w:rFonts w:hAnsi="標楷體" w:hint="eastAsia"/>
        </w:rPr>
        <w:t>技術。而依</w:t>
      </w:r>
      <w:r w:rsidR="00EB4FBA">
        <w:rPr>
          <w:rFonts w:hAnsi="標楷體" w:hint="eastAsia"/>
        </w:rPr>
        <w:t>陳○珍</w:t>
      </w:r>
      <w:r w:rsidRPr="00EB4FBA">
        <w:rPr>
          <w:rFonts w:hAnsi="標楷體" w:hint="eastAsia"/>
        </w:rPr>
        <w:t>105年4月8日於法務部調查局</w:t>
      </w:r>
      <w:r w:rsidR="00232FF7" w:rsidRPr="00EB4FBA">
        <w:rPr>
          <w:rFonts w:hAnsi="標楷體" w:hint="eastAsia"/>
        </w:rPr>
        <w:t>臺北</w:t>
      </w:r>
      <w:r w:rsidRPr="00EB4FBA">
        <w:rPr>
          <w:rFonts w:hAnsi="標楷體" w:hint="eastAsia"/>
        </w:rPr>
        <w:t>市調查處之調查筆錄亦稱</w:t>
      </w:r>
      <w:proofErr w:type="gramStart"/>
      <w:r w:rsidRPr="00EB4FBA">
        <w:rPr>
          <w:rFonts w:hAnsi="標楷體" w:hint="eastAsia"/>
        </w:rPr>
        <w:t>﹕</w:t>
      </w:r>
      <w:proofErr w:type="gramEnd"/>
      <w:r w:rsidRPr="00EB4FBA">
        <w:rPr>
          <w:rFonts w:hAnsi="標楷體" w:hint="eastAsia"/>
        </w:rPr>
        <w:t>「依據備忘錄第5條付款辦法的規定…</w:t>
      </w:r>
      <w:proofErr w:type="gramStart"/>
      <w:r w:rsidRPr="00EB4FBA">
        <w:rPr>
          <w:rFonts w:hAnsi="標楷體" w:hint="eastAsia"/>
        </w:rPr>
        <w:t>…</w:t>
      </w:r>
      <w:proofErr w:type="gramEnd"/>
      <w:r w:rsidRPr="00EB4FBA">
        <w:rPr>
          <w:rFonts w:hAnsi="標楷體" w:hint="eastAsia"/>
        </w:rPr>
        <w:t>，在備忘錄</w:t>
      </w:r>
      <w:proofErr w:type="gramStart"/>
      <w:r w:rsidRPr="00EB4FBA">
        <w:rPr>
          <w:rFonts w:hAnsi="標楷體" w:hint="eastAsia"/>
        </w:rPr>
        <w:t>期間，</w:t>
      </w:r>
      <w:proofErr w:type="gramEnd"/>
      <w:r w:rsidR="00EB4FBA">
        <w:rPr>
          <w:rFonts w:hAnsi="標楷體" w:hint="eastAsia"/>
        </w:rPr>
        <w:t>潤○</w:t>
      </w:r>
      <w:r w:rsidRPr="00EB4FBA">
        <w:rPr>
          <w:rFonts w:hAnsi="標楷體" w:hint="eastAsia"/>
        </w:rPr>
        <w:t>公司不須支付任何對價給中研院」、「是與</w:t>
      </w:r>
      <w:r w:rsidR="00EB4FBA">
        <w:rPr>
          <w:rFonts w:hAnsi="標楷體" w:hint="eastAsia"/>
        </w:rPr>
        <w:t>潤○</w:t>
      </w:r>
      <w:r w:rsidRPr="00EB4FBA">
        <w:rPr>
          <w:rFonts w:hAnsi="標楷體" w:hint="eastAsia"/>
        </w:rPr>
        <w:t>公司曾副總以email方式談簽訂備忘錄，以及於備忘錄中同意讓</w:t>
      </w:r>
      <w:r w:rsidR="00EB4FBA">
        <w:rPr>
          <w:rFonts w:hAnsi="標楷體" w:hint="eastAsia"/>
        </w:rPr>
        <w:t>潤○</w:t>
      </w:r>
      <w:r w:rsidRPr="00EB4FBA">
        <w:rPr>
          <w:rFonts w:hAnsi="標楷體" w:hint="eastAsia"/>
        </w:rPr>
        <w:t>公司派員先行學習技術等事項，相關email有以副本寄給翁啟惠及</w:t>
      </w:r>
      <w:r w:rsidR="00EB4FBA">
        <w:rPr>
          <w:rFonts w:hAnsi="標楷體" w:hint="eastAsia"/>
        </w:rPr>
        <w:t>吳○益</w:t>
      </w:r>
      <w:r w:rsidRPr="00EB4FBA">
        <w:rPr>
          <w:rFonts w:hAnsi="標楷體" w:hint="eastAsia"/>
        </w:rPr>
        <w:t>（中研院基因體研究中心副研究員），所以他們知道。因為</w:t>
      </w:r>
      <w:r w:rsidR="00EB4FBA">
        <w:rPr>
          <w:rFonts w:hAnsi="標楷體" w:hint="eastAsia"/>
        </w:rPr>
        <w:t>潤○</w:t>
      </w:r>
      <w:r w:rsidRPr="00EB4FBA">
        <w:rPr>
          <w:rFonts w:hAnsi="標楷體" w:hint="eastAsia"/>
        </w:rPr>
        <w:t>公司想先派員來學習技術，所以我也必須先得到翁啟惠、</w:t>
      </w:r>
      <w:r w:rsidR="00EB4FBA">
        <w:rPr>
          <w:rFonts w:hAnsi="標楷體" w:hint="eastAsia"/>
        </w:rPr>
        <w:t>吳○益</w:t>
      </w:r>
      <w:r w:rsidRPr="00EB4FBA">
        <w:rPr>
          <w:rFonts w:hAnsi="標楷體" w:hint="eastAsia"/>
        </w:rPr>
        <w:t>同意才可以…</w:t>
      </w:r>
      <w:proofErr w:type="gramStart"/>
      <w:r w:rsidRPr="00EB4FBA">
        <w:rPr>
          <w:rFonts w:hAnsi="標楷體" w:hint="eastAsia"/>
        </w:rPr>
        <w:t>…</w:t>
      </w:r>
      <w:proofErr w:type="gramEnd"/>
      <w:r w:rsidRPr="00EB4FBA">
        <w:rPr>
          <w:rFonts w:hAnsi="標楷體" w:hint="eastAsia"/>
        </w:rPr>
        <w:t>」、「我承認我們放寬備忘錄條件，讓</w:t>
      </w:r>
      <w:r w:rsidR="00EB4FBA">
        <w:rPr>
          <w:rFonts w:hAnsi="標楷體" w:hint="eastAsia"/>
        </w:rPr>
        <w:t>潤○</w:t>
      </w:r>
      <w:r w:rsidRPr="00EB4FBA">
        <w:rPr>
          <w:rFonts w:hAnsi="標楷體" w:hint="eastAsia"/>
        </w:rPr>
        <w:t>公司先派員前來學習技術…</w:t>
      </w:r>
      <w:proofErr w:type="gramStart"/>
      <w:r w:rsidRPr="00EB4FBA">
        <w:rPr>
          <w:rFonts w:hAnsi="標楷體" w:hint="eastAsia"/>
        </w:rPr>
        <w:t>…</w:t>
      </w:r>
      <w:proofErr w:type="gramEnd"/>
      <w:r w:rsidRPr="00EB4FBA">
        <w:rPr>
          <w:rFonts w:hAnsi="標楷體" w:hint="eastAsia"/>
        </w:rPr>
        <w:t>」。</w:t>
      </w:r>
      <w:bookmarkEnd w:id="60"/>
      <w:bookmarkEnd w:id="61"/>
      <w:bookmarkEnd w:id="62"/>
    </w:p>
    <w:p w:rsidR="00622908" w:rsidRPr="00EB4FBA" w:rsidRDefault="00622908" w:rsidP="00622908">
      <w:pPr>
        <w:pStyle w:val="3"/>
        <w:rPr>
          <w:rFonts w:hAnsi="標楷體"/>
        </w:rPr>
      </w:pPr>
      <w:bookmarkStart w:id="63" w:name="_Toc486233597"/>
      <w:bookmarkStart w:id="64" w:name="_Toc486235094"/>
      <w:bookmarkStart w:id="65" w:name="_Toc486256422"/>
      <w:r w:rsidRPr="00EB4FBA">
        <w:rPr>
          <w:rFonts w:hAnsi="標楷體" w:hint="eastAsia"/>
        </w:rPr>
        <w:t>又</w:t>
      </w:r>
      <w:r w:rsidR="00EB4FBA">
        <w:rPr>
          <w:rFonts w:hAnsi="標楷體" w:hint="eastAsia"/>
        </w:rPr>
        <w:t>張○</w:t>
      </w:r>
      <w:proofErr w:type="gramStart"/>
      <w:r w:rsidR="00EB4FBA">
        <w:rPr>
          <w:rFonts w:hAnsi="標楷體" w:hint="eastAsia"/>
        </w:rPr>
        <w:t>慈</w:t>
      </w:r>
      <w:r w:rsidRPr="00EB4FBA">
        <w:rPr>
          <w:rFonts w:hAnsi="標楷體" w:hint="eastAsia"/>
        </w:rPr>
        <w:t>因亟需</w:t>
      </w:r>
      <w:proofErr w:type="spellStart"/>
      <w:proofErr w:type="gramEnd"/>
      <w:r w:rsidRPr="00EB4FBA">
        <w:rPr>
          <w:rFonts w:hAnsi="標楷體" w:hint="eastAsia"/>
        </w:rPr>
        <w:t>Globo</w:t>
      </w:r>
      <w:proofErr w:type="spellEnd"/>
      <w:r w:rsidRPr="00EB4FBA">
        <w:rPr>
          <w:rFonts w:hAnsi="標楷體" w:hint="eastAsia"/>
        </w:rPr>
        <w:t xml:space="preserve"> H醣分子以利進行OBI-822疫苗臨床試驗，遂指示</w:t>
      </w:r>
      <w:r w:rsidR="00492786">
        <w:rPr>
          <w:rFonts w:hAnsi="標楷體" w:hint="eastAsia"/>
        </w:rPr>
        <w:t>曾○</w:t>
      </w:r>
      <w:proofErr w:type="gramStart"/>
      <w:r w:rsidR="00492786">
        <w:rPr>
          <w:rFonts w:hAnsi="標楷體" w:hint="eastAsia"/>
        </w:rPr>
        <w:t>俊</w:t>
      </w:r>
      <w:r w:rsidRPr="00EB4FBA">
        <w:rPr>
          <w:rFonts w:hAnsi="標楷體" w:hint="eastAsia"/>
        </w:rPr>
        <w:t>先以</w:t>
      </w:r>
      <w:proofErr w:type="gramEnd"/>
      <w:r w:rsidRPr="00EB4FBA">
        <w:rPr>
          <w:rFonts w:hAnsi="標楷體" w:hint="eastAsia"/>
        </w:rPr>
        <w:t>電子郵件向中研院智</w:t>
      </w:r>
      <w:proofErr w:type="gramStart"/>
      <w:r w:rsidRPr="00EB4FBA">
        <w:rPr>
          <w:rFonts w:hAnsi="標楷體" w:hint="eastAsia"/>
        </w:rPr>
        <w:t>財技轉處</w:t>
      </w:r>
      <w:proofErr w:type="gramEnd"/>
      <w:r w:rsidRPr="00EB4FBA">
        <w:rPr>
          <w:rFonts w:hAnsi="標楷體" w:hint="eastAsia"/>
        </w:rPr>
        <w:t>承辦人</w:t>
      </w:r>
      <w:r w:rsidR="00EB4FBA">
        <w:rPr>
          <w:rFonts w:hAnsi="標楷體" w:hint="eastAsia"/>
        </w:rPr>
        <w:t>陳○珍</w:t>
      </w:r>
      <w:r w:rsidRPr="00EB4FBA">
        <w:rPr>
          <w:rFonts w:hAnsi="標楷體" w:hint="eastAsia"/>
        </w:rPr>
        <w:t>表示希望先簽訂10公克</w:t>
      </w:r>
      <w:proofErr w:type="spellStart"/>
      <w:r w:rsidRPr="00EB4FBA">
        <w:rPr>
          <w:rFonts w:hAnsi="標楷體" w:hint="eastAsia"/>
        </w:rPr>
        <w:t>Globo</w:t>
      </w:r>
      <w:proofErr w:type="spellEnd"/>
      <w:r w:rsidRPr="00EB4FBA">
        <w:rPr>
          <w:rFonts w:hAnsi="標楷體" w:hint="eastAsia"/>
        </w:rPr>
        <w:t xml:space="preserve"> H醣分子之材料移轉契約，</w:t>
      </w:r>
      <w:r w:rsidR="00EB4FBA">
        <w:rPr>
          <w:rFonts w:hAnsi="標楷體" w:hint="eastAsia"/>
        </w:rPr>
        <w:t>陳○珍</w:t>
      </w:r>
      <w:r w:rsidRPr="00EB4FBA">
        <w:rPr>
          <w:rFonts w:hAnsi="標楷體" w:hint="eastAsia"/>
        </w:rPr>
        <w:t>向</w:t>
      </w:r>
      <w:r w:rsidR="000923E5" w:rsidRPr="00EB4FBA">
        <w:rPr>
          <w:rFonts w:hAnsi="標楷體" w:hint="eastAsia"/>
        </w:rPr>
        <w:t>翁啟惠前院長</w:t>
      </w:r>
      <w:r w:rsidRPr="00EB4FBA">
        <w:rPr>
          <w:rFonts w:hAnsi="標楷體" w:hint="eastAsia"/>
        </w:rPr>
        <w:t>陳報後，</w:t>
      </w:r>
      <w:r w:rsidR="000923E5" w:rsidRPr="00EB4FBA">
        <w:rPr>
          <w:rFonts w:hAnsi="標楷體" w:hint="eastAsia"/>
        </w:rPr>
        <w:t>翁啟惠前院長</w:t>
      </w:r>
      <w:r w:rsidRPr="00EB4FBA">
        <w:rPr>
          <w:rFonts w:hAnsi="標楷體" w:hint="eastAsia"/>
        </w:rPr>
        <w:t>明知當時仍在洽商專屬</w:t>
      </w:r>
      <w:r w:rsidRPr="00EB4FBA">
        <w:rPr>
          <w:rFonts w:hAnsi="標楷體" w:hint="eastAsia"/>
        </w:rPr>
        <w:lastRenderedPageBreak/>
        <w:t>授權事宜，並未簽署任何備忘錄或契約文件，竟指示</w:t>
      </w:r>
      <w:r w:rsidR="00EB4FBA">
        <w:rPr>
          <w:rFonts w:hAnsi="標楷體" w:hint="eastAsia"/>
        </w:rPr>
        <w:t>陳○珍</w:t>
      </w:r>
      <w:r w:rsidRPr="00EB4FBA">
        <w:rPr>
          <w:rFonts w:hAnsi="標楷體" w:hint="eastAsia"/>
        </w:rPr>
        <w:t>草擬材料移轉契約，並於101年12月14日回復</w:t>
      </w:r>
      <w:r w:rsidR="00EB4FBA">
        <w:rPr>
          <w:rFonts w:hAnsi="標楷體" w:hint="eastAsia"/>
        </w:rPr>
        <w:t>陳○珍</w:t>
      </w:r>
      <w:r w:rsidRPr="00EB4FBA">
        <w:rPr>
          <w:rFonts w:hAnsi="標楷體" w:hint="eastAsia"/>
        </w:rPr>
        <w:t>並副知</w:t>
      </w:r>
      <w:r w:rsidR="00EB4FBA">
        <w:rPr>
          <w:rFonts w:hAnsi="標楷體" w:hint="eastAsia"/>
        </w:rPr>
        <w:t>吳○益</w:t>
      </w:r>
      <w:r w:rsidRPr="00EB4FBA">
        <w:rPr>
          <w:rFonts w:hAnsi="標楷體" w:hint="eastAsia"/>
        </w:rPr>
        <w:t>表示可將現有</w:t>
      </w:r>
      <w:proofErr w:type="spellStart"/>
      <w:r w:rsidRPr="00EB4FBA">
        <w:rPr>
          <w:rFonts w:hAnsi="標楷體" w:hint="eastAsia"/>
        </w:rPr>
        <w:t>Globo</w:t>
      </w:r>
      <w:proofErr w:type="spellEnd"/>
      <w:r w:rsidRPr="00EB4FBA">
        <w:rPr>
          <w:rFonts w:hAnsi="標楷體" w:hint="eastAsia"/>
        </w:rPr>
        <w:t xml:space="preserve"> H醣分子交與</w:t>
      </w:r>
      <w:r w:rsidR="00EB4FBA">
        <w:rPr>
          <w:rFonts w:hAnsi="標楷體" w:hint="eastAsia"/>
        </w:rPr>
        <w:t>潤○</w:t>
      </w:r>
      <w:r w:rsidRPr="00EB4FBA">
        <w:rPr>
          <w:rFonts w:hAnsi="標楷體" w:hint="eastAsia"/>
        </w:rPr>
        <w:t>公司。且</w:t>
      </w:r>
      <w:r w:rsidR="000923E5" w:rsidRPr="00EB4FBA">
        <w:rPr>
          <w:rFonts w:hAnsi="標楷體" w:hint="eastAsia"/>
        </w:rPr>
        <w:t>翁啟惠前院長</w:t>
      </w:r>
      <w:r w:rsidRPr="00EB4FBA">
        <w:rPr>
          <w:rFonts w:hAnsi="標楷體" w:hint="eastAsia"/>
        </w:rPr>
        <w:t>明知中研院未與</w:t>
      </w:r>
      <w:r w:rsidR="00EB4FBA">
        <w:rPr>
          <w:rFonts w:hAnsi="標楷體" w:hint="eastAsia"/>
        </w:rPr>
        <w:t>潤○</w:t>
      </w:r>
      <w:r w:rsidRPr="00EB4FBA">
        <w:rPr>
          <w:rFonts w:hAnsi="標楷體" w:hint="eastAsia"/>
        </w:rPr>
        <w:t>公司簽訂材料移轉契約，且</w:t>
      </w:r>
      <w:r w:rsidR="00EB4FBA">
        <w:rPr>
          <w:rFonts w:hAnsi="標楷體" w:hint="eastAsia"/>
        </w:rPr>
        <w:t>陳○珍</w:t>
      </w:r>
      <w:r w:rsidRPr="00EB4FBA">
        <w:rPr>
          <w:rFonts w:hAnsi="標楷體" w:hint="eastAsia"/>
        </w:rPr>
        <w:t>草擬之材料移轉契約未經智</w:t>
      </w:r>
      <w:proofErr w:type="gramStart"/>
      <w:r w:rsidRPr="00EB4FBA">
        <w:rPr>
          <w:rFonts w:hAnsi="標楷體" w:hint="eastAsia"/>
        </w:rPr>
        <w:t>財技轉處</w:t>
      </w:r>
      <w:proofErr w:type="gramEnd"/>
      <w:r w:rsidRPr="00EB4FBA">
        <w:rPr>
          <w:rFonts w:hAnsi="標楷體" w:hint="eastAsia"/>
        </w:rPr>
        <w:t>審議，竟私下以個人名義先與</w:t>
      </w:r>
      <w:r w:rsidR="00EB4FBA">
        <w:rPr>
          <w:rFonts w:hAnsi="標楷體" w:hint="eastAsia"/>
        </w:rPr>
        <w:t>潤○</w:t>
      </w:r>
      <w:r w:rsidRPr="00EB4FBA">
        <w:rPr>
          <w:rFonts w:hAnsi="標楷體" w:hint="eastAsia"/>
        </w:rPr>
        <w:t>公司執行長</w:t>
      </w:r>
      <w:r w:rsidR="00492786">
        <w:rPr>
          <w:rFonts w:hAnsi="標楷體" w:hint="eastAsia"/>
        </w:rPr>
        <w:t>曾○俊</w:t>
      </w:r>
      <w:r w:rsidRPr="00EB4FBA">
        <w:rPr>
          <w:rFonts w:hAnsi="標楷體" w:hint="eastAsia"/>
        </w:rPr>
        <w:t>簽訂生效日為101年12月17日之材料移轉契約後，指示</w:t>
      </w:r>
      <w:r w:rsidR="00EB4FBA">
        <w:rPr>
          <w:rFonts w:hAnsi="標楷體" w:hint="eastAsia"/>
        </w:rPr>
        <w:t>吳○益</w:t>
      </w:r>
      <w:r w:rsidRPr="00EB4FBA">
        <w:rPr>
          <w:rFonts w:hAnsi="標楷體" w:hint="eastAsia"/>
        </w:rPr>
        <w:t>於101年12月17日在未有任何契約之依據下，逕行交付由中研院產製之2.23公克</w:t>
      </w:r>
      <w:proofErr w:type="spellStart"/>
      <w:r w:rsidRPr="00EB4FBA">
        <w:rPr>
          <w:rFonts w:hAnsi="標楷體" w:hint="eastAsia"/>
        </w:rPr>
        <w:t>Globo</w:t>
      </w:r>
      <w:proofErr w:type="spellEnd"/>
      <w:r w:rsidRPr="00EB4FBA">
        <w:rPr>
          <w:rFonts w:hAnsi="標楷體" w:hint="eastAsia"/>
        </w:rPr>
        <w:t xml:space="preserve"> H醣分子。依</w:t>
      </w:r>
      <w:r w:rsidR="00EB4FBA">
        <w:rPr>
          <w:rFonts w:hAnsi="標楷體" w:hint="eastAsia"/>
        </w:rPr>
        <w:t>吳○益</w:t>
      </w:r>
      <w:r w:rsidRPr="00EB4FBA">
        <w:rPr>
          <w:rFonts w:hAnsi="標楷體" w:hint="eastAsia"/>
        </w:rPr>
        <w:t>105年5月2日於法務部調查局</w:t>
      </w:r>
      <w:r w:rsidR="00232FF7" w:rsidRPr="00EB4FBA">
        <w:rPr>
          <w:rFonts w:hAnsi="標楷體" w:hint="eastAsia"/>
        </w:rPr>
        <w:t>臺北</w:t>
      </w:r>
      <w:r w:rsidRPr="00EB4FBA">
        <w:rPr>
          <w:rFonts w:hAnsi="標楷體" w:hint="eastAsia"/>
        </w:rPr>
        <w:t>市調查處之調查筆錄稱：「因為</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公司很急著要</w:t>
      </w:r>
      <w:proofErr w:type="spellStart"/>
      <w:r w:rsidRPr="00EB4FBA">
        <w:rPr>
          <w:rFonts w:hAnsi="標楷體" w:hint="eastAsia"/>
        </w:rPr>
        <w:t>Globo</w:t>
      </w:r>
      <w:proofErr w:type="spellEnd"/>
      <w:r w:rsidRPr="00EB4FBA">
        <w:rPr>
          <w:rFonts w:hAnsi="標楷體" w:hint="eastAsia"/>
        </w:rPr>
        <w:t xml:space="preserve"> H，我就依據翁啟惠在101年12月14日的</w:t>
      </w:r>
      <w:proofErr w:type="gramStart"/>
      <w:r w:rsidRPr="00EB4FBA">
        <w:rPr>
          <w:rFonts w:hAnsi="標楷體" w:hint="eastAsia"/>
        </w:rPr>
        <w:t>電郵副知</w:t>
      </w:r>
      <w:proofErr w:type="gramEnd"/>
      <w:r w:rsidRPr="00EB4FBA">
        <w:rPr>
          <w:rFonts w:hAnsi="標楷體" w:hint="eastAsia"/>
        </w:rPr>
        <w:t>給我的指示『我們可以交付他們我們現在已有的數量』，所以我就先交付我手邊已做好的2.23g給</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公司（應為</w:t>
      </w:r>
      <w:r w:rsidR="00EB4FBA">
        <w:rPr>
          <w:rFonts w:hAnsi="標楷體" w:hint="eastAsia"/>
        </w:rPr>
        <w:t>潤○</w:t>
      </w:r>
      <w:r w:rsidRPr="00EB4FBA">
        <w:rPr>
          <w:rFonts w:hAnsi="標楷體" w:hint="eastAsia"/>
        </w:rPr>
        <w:t>公司），我並將對方簽收的收據以所提示『101年12月17日下午05：35</w:t>
      </w:r>
      <w:r w:rsidR="00EB4FBA">
        <w:rPr>
          <w:rFonts w:hAnsi="標楷體" w:hint="eastAsia"/>
        </w:rPr>
        <w:t>吳○益</w:t>
      </w:r>
      <w:r w:rsidRPr="00EB4FBA">
        <w:rPr>
          <w:rFonts w:hAnsi="標楷體" w:hint="eastAsia"/>
        </w:rPr>
        <w:t>寄給</w:t>
      </w:r>
      <w:r w:rsidR="00492786">
        <w:rPr>
          <w:rFonts w:hAnsi="標楷體" w:hint="eastAsia"/>
        </w:rPr>
        <w:t>曾○俊</w:t>
      </w:r>
      <w:r w:rsidRPr="00EB4FBA">
        <w:rPr>
          <w:rFonts w:hAnsi="標楷體" w:hint="eastAsia"/>
        </w:rPr>
        <w:t>email』副本寄給翁啟惠，當時我依據</w:t>
      </w:r>
      <w:r w:rsidR="00EB4FBA">
        <w:rPr>
          <w:rFonts w:hAnsi="標楷體" w:hint="eastAsia"/>
        </w:rPr>
        <w:t>陳○珍</w:t>
      </w:r>
      <w:r w:rsidRPr="00EB4FBA">
        <w:rPr>
          <w:rFonts w:hAnsi="標楷體" w:hint="eastAsia"/>
        </w:rPr>
        <w:t>101年12月14日寄給翁啟惠的電郵，認為</w:t>
      </w:r>
      <w:r w:rsidR="00EB4FBA">
        <w:rPr>
          <w:rFonts w:hAnsi="標楷體" w:hint="eastAsia"/>
        </w:rPr>
        <w:t>潤○</w:t>
      </w:r>
      <w:r w:rsidRPr="00EB4FBA">
        <w:rPr>
          <w:rFonts w:hAnsi="標楷體" w:hint="eastAsia"/>
        </w:rPr>
        <w:t>公司想要先簽材料移轉契約，同意以200萬元支付3g的</w:t>
      </w:r>
      <w:proofErr w:type="spellStart"/>
      <w:r w:rsidRPr="00EB4FBA">
        <w:rPr>
          <w:rFonts w:hAnsi="標楷體" w:hint="eastAsia"/>
        </w:rPr>
        <w:t>Globo</w:t>
      </w:r>
      <w:proofErr w:type="spellEnd"/>
      <w:r w:rsidRPr="00EB4FBA">
        <w:rPr>
          <w:rFonts w:hAnsi="標楷體" w:hint="eastAsia"/>
        </w:rPr>
        <w:t xml:space="preserve"> H」、「</w:t>
      </w:r>
      <w:proofErr w:type="spellStart"/>
      <w:r w:rsidRPr="00EB4FBA">
        <w:rPr>
          <w:rFonts w:hAnsi="標楷體" w:hint="eastAsia"/>
        </w:rPr>
        <w:t>Globo</w:t>
      </w:r>
      <w:proofErr w:type="spellEnd"/>
      <w:r w:rsidRPr="00EB4FBA">
        <w:rPr>
          <w:rFonts w:hAnsi="標楷體" w:hint="eastAsia"/>
        </w:rPr>
        <w:t xml:space="preserve"> H總共交付次數我不太確定，我知道第一次交付2.23g…</w:t>
      </w:r>
      <w:proofErr w:type="gramStart"/>
      <w:r w:rsidRPr="00EB4FBA">
        <w:rPr>
          <w:rFonts w:hAnsi="標楷體" w:hint="eastAsia"/>
        </w:rPr>
        <w:t>…</w:t>
      </w:r>
      <w:proofErr w:type="gramEnd"/>
      <w:r w:rsidRPr="00EB4FBA">
        <w:rPr>
          <w:rFonts w:hAnsi="標楷體" w:hint="eastAsia"/>
        </w:rPr>
        <w:t>，</w:t>
      </w:r>
      <w:proofErr w:type="gramStart"/>
      <w:r w:rsidRPr="00EB4FBA">
        <w:rPr>
          <w:rFonts w:hAnsi="標楷體" w:hint="eastAsia"/>
        </w:rPr>
        <w:t>中間</w:t>
      </w:r>
      <w:r w:rsidR="00EB4FBA">
        <w:rPr>
          <w:rFonts w:hAnsi="標楷體" w:hint="eastAsia"/>
        </w:rPr>
        <w:t>潤</w:t>
      </w:r>
      <w:proofErr w:type="gramEnd"/>
      <w:r w:rsidR="00EB4FBA">
        <w:rPr>
          <w:rFonts w:hAnsi="標楷體" w:hint="eastAsia"/>
        </w:rPr>
        <w:t>○</w:t>
      </w:r>
      <w:r w:rsidRPr="00EB4FBA">
        <w:rPr>
          <w:rFonts w:hAnsi="標楷體" w:hint="eastAsia"/>
        </w:rPr>
        <w:t>公司派</w:t>
      </w:r>
      <w:proofErr w:type="gramStart"/>
      <w:r w:rsidRPr="00EB4FBA">
        <w:rPr>
          <w:rFonts w:hAnsi="標楷體" w:hint="eastAsia"/>
        </w:rPr>
        <w:t>鄧</w:t>
      </w:r>
      <w:r w:rsidR="00492786">
        <w:rPr>
          <w:rFonts w:hAnsi="標楷體" w:hint="eastAsia"/>
        </w:rPr>
        <w:t>○</w:t>
      </w:r>
      <w:r w:rsidRPr="00EB4FBA">
        <w:rPr>
          <w:rFonts w:hAnsi="標楷體" w:hint="eastAsia"/>
        </w:rPr>
        <w:t>勳</w:t>
      </w:r>
      <w:proofErr w:type="gramEnd"/>
      <w:r w:rsidRPr="00EB4FBA">
        <w:rPr>
          <w:rFonts w:hAnsi="標楷體" w:hint="eastAsia"/>
        </w:rPr>
        <w:t>、張</w:t>
      </w:r>
      <w:r w:rsidR="00492786">
        <w:rPr>
          <w:rFonts w:hAnsi="標楷體" w:hint="eastAsia"/>
        </w:rPr>
        <w:t>○</w:t>
      </w:r>
      <w:r w:rsidRPr="00EB4FBA">
        <w:rPr>
          <w:rFonts w:hAnsi="標楷體" w:hint="eastAsia"/>
        </w:rPr>
        <w:t>亮在中研院基因體中心實驗室接受</w:t>
      </w:r>
      <w:proofErr w:type="gramStart"/>
      <w:r w:rsidR="00EB4FBA">
        <w:rPr>
          <w:rFonts w:hAnsi="標楷體" w:hint="eastAsia"/>
        </w:rPr>
        <w:t>蔡</w:t>
      </w:r>
      <w:proofErr w:type="gramEnd"/>
      <w:r w:rsidR="00EB4FBA">
        <w:rPr>
          <w:rFonts w:hAnsi="標楷體" w:hint="eastAsia"/>
        </w:rPr>
        <w:t>○義</w:t>
      </w:r>
      <w:r w:rsidRPr="00EB4FBA">
        <w:rPr>
          <w:rFonts w:hAnsi="標楷體" w:hint="eastAsia"/>
        </w:rPr>
        <w:t>指導，曾自行製造4g多，總共交了10g…</w:t>
      </w:r>
      <w:proofErr w:type="gramStart"/>
      <w:r w:rsidRPr="00EB4FBA">
        <w:rPr>
          <w:rFonts w:hAnsi="標楷體" w:hint="eastAsia"/>
        </w:rPr>
        <w:t>…</w:t>
      </w:r>
      <w:proofErr w:type="gramEnd"/>
      <w:r w:rsidRPr="00EB4FBA">
        <w:rPr>
          <w:rFonts w:hAnsi="標楷體" w:hint="eastAsia"/>
        </w:rPr>
        <w:t>」。然依中研院105年10月20日</w:t>
      </w:r>
      <w:proofErr w:type="gramStart"/>
      <w:r w:rsidRPr="00EB4FBA">
        <w:rPr>
          <w:rFonts w:hAnsi="標楷體" w:hint="eastAsia"/>
        </w:rPr>
        <w:t>智財字第1050025939號</w:t>
      </w:r>
      <w:proofErr w:type="gramEnd"/>
      <w:r w:rsidRPr="00EB4FBA">
        <w:rPr>
          <w:rFonts w:hAnsi="標楷體" w:hint="eastAsia"/>
        </w:rPr>
        <w:t>函說明，中研院與</w:t>
      </w:r>
      <w:r w:rsidR="00EB4FBA">
        <w:rPr>
          <w:rFonts w:hAnsi="標楷體" w:hint="eastAsia"/>
        </w:rPr>
        <w:t>潤○</w:t>
      </w:r>
      <w:r w:rsidRPr="00EB4FBA">
        <w:rPr>
          <w:rFonts w:hAnsi="標楷體" w:hint="eastAsia"/>
        </w:rPr>
        <w:t>公司並未曾簽署材料移轉契約，而</w:t>
      </w:r>
      <w:r w:rsidR="00EB4FBA">
        <w:rPr>
          <w:rFonts w:hAnsi="標楷體" w:hint="eastAsia"/>
        </w:rPr>
        <w:t>潤○</w:t>
      </w:r>
      <w:r w:rsidRPr="00EB4FBA">
        <w:rPr>
          <w:rFonts w:hAnsi="標楷體" w:hint="eastAsia"/>
        </w:rPr>
        <w:t>公司亦未支付任何款項。</w:t>
      </w:r>
      <w:bookmarkEnd w:id="63"/>
      <w:bookmarkEnd w:id="64"/>
      <w:bookmarkEnd w:id="65"/>
    </w:p>
    <w:p w:rsidR="006C66BE" w:rsidRPr="00EB4FBA" w:rsidRDefault="006C66BE" w:rsidP="00D60EA4">
      <w:pPr>
        <w:pStyle w:val="3"/>
        <w:rPr>
          <w:rFonts w:hAnsi="標楷體"/>
        </w:rPr>
      </w:pPr>
      <w:bookmarkStart w:id="66" w:name="_Toc485370879"/>
      <w:bookmarkStart w:id="67" w:name="_Toc486233598"/>
      <w:bookmarkStart w:id="68" w:name="_Toc486235095"/>
      <w:bookmarkStart w:id="69" w:name="_Toc486256423"/>
      <w:r w:rsidRPr="00EB4FBA">
        <w:rPr>
          <w:rFonts w:hAnsi="標楷體" w:hint="eastAsia"/>
        </w:rPr>
        <w:t>綜上，</w:t>
      </w:r>
      <w:r w:rsidR="008A7BD2" w:rsidRPr="00EB4FBA">
        <w:rPr>
          <w:rFonts w:hAnsi="標楷體" w:hint="eastAsia"/>
        </w:rPr>
        <w:t>中研院放寬備忘錄條件，允許</w:t>
      </w:r>
      <w:r w:rsidR="00EB4FBA">
        <w:rPr>
          <w:rFonts w:hAnsi="標楷體" w:hint="eastAsia"/>
        </w:rPr>
        <w:t>潤○</w:t>
      </w:r>
      <w:r w:rsidR="008A7BD2" w:rsidRPr="00EB4FBA">
        <w:rPr>
          <w:rFonts w:hAnsi="標楷體" w:hint="eastAsia"/>
        </w:rPr>
        <w:t>公司員工無償至中研院學習技術；且中研院與</w:t>
      </w:r>
      <w:r w:rsidR="00EB4FBA">
        <w:rPr>
          <w:rFonts w:hAnsi="標楷體" w:hint="eastAsia"/>
        </w:rPr>
        <w:t>潤○</w:t>
      </w:r>
      <w:r w:rsidR="008A7BD2" w:rsidRPr="00EB4FBA">
        <w:rPr>
          <w:rFonts w:hAnsi="標楷體" w:hint="eastAsia"/>
        </w:rPr>
        <w:t>公司未簽署材料移轉契約，竟將中研院之研究成果</w:t>
      </w:r>
      <w:proofErr w:type="gramStart"/>
      <w:r w:rsidR="008A7BD2" w:rsidRPr="00EB4FBA">
        <w:rPr>
          <w:rFonts w:hAnsi="標楷體" w:hint="eastAsia"/>
        </w:rPr>
        <w:t>醣</w:t>
      </w:r>
      <w:proofErr w:type="gramEnd"/>
      <w:r w:rsidR="008A7BD2" w:rsidRPr="00EB4FBA">
        <w:rPr>
          <w:rFonts w:hAnsi="標楷體" w:hint="eastAsia"/>
        </w:rPr>
        <w:t>分子無</w:t>
      </w:r>
      <w:r w:rsidR="008A7BD2" w:rsidRPr="00EB4FBA">
        <w:rPr>
          <w:rFonts w:hAnsi="標楷體" w:hint="eastAsia"/>
        </w:rPr>
        <w:lastRenderedPageBreak/>
        <w:t>償交付</w:t>
      </w:r>
      <w:r w:rsidR="00EB4FBA">
        <w:rPr>
          <w:rFonts w:hAnsi="標楷體" w:hint="eastAsia"/>
        </w:rPr>
        <w:t>潤○</w:t>
      </w:r>
      <w:r w:rsidR="008A7BD2" w:rsidRPr="00EB4FBA">
        <w:rPr>
          <w:rFonts w:hAnsi="標楷體" w:hint="eastAsia"/>
        </w:rPr>
        <w:t>公司等，核中研院相關作為，明顯不當</w:t>
      </w:r>
      <w:r w:rsidRPr="00EB4FBA">
        <w:rPr>
          <w:rFonts w:hAnsi="標楷體" w:hint="eastAsia"/>
        </w:rPr>
        <w:t>。</w:t>
      </w:r>
      <w:bookmarkEnd w:id="66"/>
      <w:bookmarkEnd w:id="67"/>
      <w:bookmarkEnd w:id="68"/>
      <w:bookmarkEnd w:id="69"/>
    </w:p>
    <w:p w:rsidR="00EC4CD5" w:rsidRPr="00EB4FBA" w:rsidRDefault="00EC4CD5" w:rsidP="00622908">
      <w:pPr>
        <w:pStyle w:val="20"/>
        <w:rPr>
          <w:rFonts w:hAnsi="標楷體"/>
          <w:b/>
        </w:rPr>
      </w:pPr>
      <w:bookmarkStart w:id="70" w:name="_Toc486256424"/>
      <w:r w:rsidRPr="00EB4FBA">
        <w:rPr>
          <w:rFonts w:hAnsi="標楷體" w:hint="eastAsia"/>
          <w:b/>
        </w:rPr>
        <w:t>中研院翁啟惠前院長以</w:t>
      </w:r>
      <w:r w:rsidR="00EB4FBA">
        <w:rPr>
          <w:rFonts w:hAnsi="標楷體" w:hint="eastAsia"/>
          <w:b/>
        </w:rPr>
        <w:t>鄭○珍</w:t>
      </w:r>
      <w:r w:rsidRPr="00EB4FBA">
        <w:rPr>
          <w:rFonts w:hAnsi="標楷體" w:hint="eastAsia"/>
          <w:b/>
        </w:rPr>
        <w:t>及女兒</w:t>
      </w:r>
      <w:r w:rsidR="00EB4FBA" w:rsidRPr="00EB4FBA">
        <w:rPr>
          <w:rFonts w:hAnsi="標楷體" w:hint="eastAsia"/>
          <w:b/>
        </w:rPr>
        <w:t>翁○</w:t>
      </w:r>
      <w:proofErr w:type="gramStart"/>
      <w:r w:rsidR="00EB4FBA" w:rsidRPr="00EB4FBA">
        <w:rPr>
          <w:rFonts w:hAnsi="標楷體" w:hint="eastAsia"/>
          <w:b/>
        </w:rPr>
        <w:t>琇</w:t>
      </w:r>
      <w:proofErr w:type="gramEnd"/>
      <w:r w:rsidRPr="00EB4FBA">
        <w:rPr>
          <w:rFonts w:hAnsi="標楷體" w:hint="eastAsia"/>
          <w:b/>
        </w:rPr>
        <w:t>名義持有3,529張</w:t>
      </w:r>
      <w:proofErr w:type="gramStart"/>
      <w:r w:rsidR="00EB4FBA" w:rsidRPr="00EB4FBA">
        <w:rPr>
          <w:rFonts w:hAnsi="標楷體" w:hint="eastAsia"/>
          <w:b/>
        </w:rPr>
        <w:t>浩</w:t>
      </w:r>
      <w:proofErr w:type="gramEnd"/>
      <w:r w:rsidR="00EB4FBA" w:rsidRPr="00EB4FBA">
        <w:rPr>
          <w:rFonts w:hAnsi="標楷體" w:hint="eastAsia"/>
          <w:b/>
        </w:rPr>
        <w:t>○</w:t>
      </w:r>
      <w:r w:rsidRPr="00EB4FBA">
        <w:rPr>
          <w:rFonts w:hAnsi="標楷體" w:hint="eastAsia"/>
          <w:b/>
        </w:rPr>
        <w:t>公司股票，為該公司之大股東，而103年中研院與</w:t>
      </w:r>
      <w:proofErr w:type="gramStart"/>
      <w:r w:rsidR="00EB4FBA" w:rsidRPr="00EB4FBA">
        <w:rPr>
          <w:rFonts w:hAnsi="標楷體" w:hint="eastAsia"/>
          <w:b/>
        </w:rPr>
        <w:t>浩</w:t>
      </w:r>
      <w:proofErr w:type="gramEnd"/>
      <w:r w:rsidR="00EB4FBA" w:rsidRPr="00EB4FBA">
        <w:rPr>
          <w:rFonts w:hAnsi="標楷體" w:hint="eastAsia"/>
          <w:b/>
        </w:rPr>
        <w:t>○</w:t>
      </w:r>
      <w:r w:rsidRPr="00EB4FBA">
        <w:rPr>
          <w:rFonts w:hAnsi="標楷體" w:hint="eastAsia"/>
          <w:b/>
        </w:rPr>
        <w:t>公司簽訂「大規模酵素合成</w:t>
      </w:r>
      <w:proofErr w:type="gramStart"/>
      <w:r w:rsidRPr="00EB4FBA">
        <w:rPr>
          <w:rFonts w:hAnsi="標楷體" w:hint="eastAsia"/>
          <w:b/>
        </w:rPr>
        <w:t>寡</w:t>
      </w:r>
      <w:proofErr w:type="gramEnd"/>
      <w:r w:rsidRPr="00EB4FBA">
        <w:rPr>
          <w:rFonts w:hAnsi="標楷體" w:hint="eastAsia"/>
          <w:b/>
        </w:rPr>
        <w:t>醣」案之專屬授權契約，翁啟惠前院長為該專屬授權案之創作人，應揭露可能發生利益衝突之情事而未予揭露，卻明知並帶頭違反中研院科技移轉利益衝突迴避處理原則；</w:t>
      </w:r>
      <w:proofErr w:type="gramStart"/>
      <w:r w:rsidRPr="00EB4FBA">
        <w:rPr>
          <w:rFonts w:hAnsi="標楷體" w:hint="eastAsia"/>
          <w:b/>
        </w:rPr>
        <w:t>惟</w:t>
      </w:r>
      <w:proofErr w:type="gramEnd"/>
      <w:r w:rsidRPr="00EB4FBA">
        <w:rPr>
          <w:rFonts w:hAnsi="標楷體" w:hint="eastAsia"/>
          <w:b/>
        </w:rPr>
        <w:t>中研院相關單位，一無所悉，又中研院之科技移轉利益揭露表對於當事人之二親等以內親屬，連孫子女、外孫</w:t>
      </w:r>
      <w:proofErr w:type="gramStart"/>
      <w:r w:rsidRPr="00EB4FBA">
        <w:rPr>
          <w:rFonts w:hAnsi="標楷體" w:hint="eastAsia"/>
          <w:b/>
        </w:rPr>
        <w:t>子女均予明示</w:t>
      </w:r>
      <w:proofErr w:type="gramEnd"/>
      <w:r w:rsidRPr="00EB4FBA">
        <w:rPr>
          <w:rFonts w:hAnsi="標楷體" w:hint="eastAsia"/>
          <w:b/>
        </w:rPr>
        <w:t>，而竟漏「子女」等，</w:t>
      </w:r>
      <w:proofErr w:type="gramStart"/>
      <w:r w:rsidRPr="00EB4FBA">
        <w:rPr>
          <w:rFonts w:hAnsi="標楷體" w:hint="eastAsia"/>
          <w:b/>
        </w:rPr>
        <w:t>均核有</w:t>
      </w:r>
      <w:proofErr w:type="gramEnd"/>
      <w:r w:rsidRPr="00EB4FBA">
        <w:rPr>
          <w:rFonts w:hAnsi="標楷體" w:hint="eastAsia"/>
          <w:b/>
        </w:rPr>
        <w:t>未當</w:t>
      </w:r>
      <w:r w:rsidRPr="00EB4FBA">
        <w:rPr>
          <w:rFonts w:hAnsi="標楷體" w:hint="eastAsia"/>
        </w:rPr>
        <w:t>。</w:t>
      </w:r>
      <w:r w:rsidRPr="00EB4FBA">
        <w:rPr>
          <w:rFonts w:hAnsi="標楷體" w:hint="eastAsia"/>
          <w:b/>
        </w:rPr>
        <w:t>本案除造成中研院崇高聲譽大幅</w:t>
      </w:r>
      <w:proofErr w:type="gramStart"/>
      <w:r w:rsidRPr="00EB4FBA">
        <w:rPr>
          <w:rFonts w:hAnsi="標楷體" w:hint="eastAsia"/>
          <w:b/>
        </w:rPr>
        <w:t>受損外</w:t>
      </w:r>
      <w:proofErr w:type="gramEnd"/>
      <w:r w:rsidRPr="00EB4FBA">
        <w:rPr>
          <w:rFonts w:hAnsi="標楷體" w:hint="eastAsia"/>
          <w:b/>
        </w:rPr>
        <w:t>，對於政府整體形象亦已嚴重</w:t>
      </w:r>
      <w:proofErr w:type="gramStart"/>
      <w:r w:rsidRPr="00EB4FBA">
        <w:rPr>
          <w:rFonts w:hAnsi="標楷體" w:hint="eastAsia"/>
          <w:b/>
        </w:rPr>
        <w:t>斲</w:t>
      </w:r>
      <w:proofErr w:type="gramEnd"/>
      <w:r w:rsidRPr="00EB4FBA">
        <w:rPr>
          <w:rFonts w:hAnsi="標楷體" w:hint="eastAsia"/>
          <w:b/>
        </w:rPr>
        <w:t>傷，中研院當深切檢討相關機制，以符合國人之殷殷期待。</w:t>
      </w:r>
      <w:bookmarkEnd w:id="70"/>
    </w:p>
    <w:p w:rsidR="00622908" w:rsidRPr="00EB4FBA" w:rsidRDefault="00622908" w:rsidP="00622908">
      <w:pPr>
        <w:pStyle w:val="3"/>
        <w:rPr>
          <w:rFonts w:hAnsi="標楷體"/>
        </w:rPr>
      </w:pPr>
      <w:bookmarkStart w:id="71" w:name="_Toc486233600"/>
      <w:bookmarkStart w:id="72" w:name="_Toc486235097"/>
      <w:bookmarkStart w:id="73" w:name="_Toc486256425"/>
      <w:r w:rsidRPr="00EB4FBA">
        <w:rPr>
          <w:rFonts w:hAnsi="標楷體" w:hint="eastAsia"/>
        </w:rPr>
        <w:t>按中研院102年3月7日公共字第10205016721號令訂定發布之中研院科學技術研究發展成果歸屬及運用辦法第3條規定</w:t>
      </w:r>
      <w:proofErr w:type="gramStart"/>
      <w:r w:rsidRPr="00EB4FBA">
        <w:rPr>
          <w:rFonts w:hAnsi="標楷體" w:hint="eastAsia"/>
        </w:rPr>
        <w:t>﹕</w:t>
      </w:r>
      <w:proofErr w:type="gramEnd"/>
      <w:r w:rsidRPr="00EB4FBA">
        <w:rPr>
          <w:rFonts w:hAnsi="標楷體" w:hint="eastAsia"/>
        </w:rPr>
        <w:t>「本院應設研究發展成果管理委員會，由院長聘請院內外人員組成，襄助院長監督本院研發成果之管理及運用(第1項)。下列事項應經</w:t>
      </w:r>
      <w:proofErr w:type="gramStart"/>
      <w:r w:rsidRPr="00EB4FBA">
        <w:rPr>
          <w:rFonts w:hAnsi="標楷體" w:hint="eastAsia"/>
        </w:rPr>
        <w:t>研</w:t>
      </w:r>
      <w:proofErr w:type="gramEnd"/>
      <w:r w:rsidRPr="00EB4FBA">
        <w:rPr>
          <w:rFonts w:hAnsi="標楷體" w:hint="eastAsia"/>
        </w:rPr>
        <w:t>管會審議：…</w:t>
      </w:r>
      <w:proofErr w:type="gramStart"/>
      <w:r w:rsidRPr="00EB4FBA">
        <w:rPr>
          <w:rFonts w:hAnsi="標楷體" w:hint="eastAsia"/>
        </w:rPr>
        <w:t>…</w:t>
      </w:r>
      <w:proofErr w:type="gramEnd"/>
      <w:r w:rsidRPr="00EB4FBA">
        <w:rPr>
          <w:rFonts w:hAnsi="標楷體" w:hint="eastAsia"/>
        </w:rPr>
        <w:t>5.本院技術移轉及產學合作應揭露利益、揭露方式及利益迴避(第2項)。」又該院並於102年3月20日以公共字</w:t>
      </w:r>
      <w:proofErr w:type="gramStart"/>
      <w:r w:rsidRPr="00EB4FBA">
        <w:rPr>
          <w:rFonts w:hAnsi="標楷體" w:hint="eastAsia"/>
        </w:rPr>
        <w:t>第1020502042號函訂定</w:t>
      </w:r>
      <w:proofErr w:type="gramEnd"/>
      <w:r w:rsidRPr="00EB4FBA">
        <w:rPr>
          <w:rFonts w:hAnsi="標楷體" w:hint="eastAsia"/>
        </w:rPr>
        <w:t>中研院科技移轉利益衝突迴避處理原則，該處理原則第3點規定</w:t>
      </w:r>
      <w:proofErr w:type="gramStart"/>
      <w:r w:rsidRPr="00EB4FBA">
        <w:rPr>
          <w:rFonts w:hAnsi="標楷體" w:hint="eastAsia"/>
        </w:rPr>
        <w:t>﹕</w:t>
      </w:r>
      <w:proofErr w:type="gramEnd"/>
      <w:r w:rsidRPr="00EB4FBA">
        <w:rPr>
          <w:rFonts w:hAnsi="標楷體" w:hint="eastAsia"/>
        </w:rPr>
        <w:t>「本原則所稱當事人，指研發成果之創作人及承辦或決行其科技移轉之人員。本原則所稱當事人之關係人，其範圍如下：(1)當事人之配偶或共同生活之家屬。(2)當事人之二親等以內親屬…</w:t>
      </w:r>
      <w:proofErr w:type="gramStart"/>
      <w:r w:rsidRPr="00EB4FBA">
        <w:rPr>
          <w:rFonts w:hAnsi="標楷體" w:hint="eastAsia"/>
        </w:rPr>
        <w:t>…</w:t>
      </w:r>
      <w:proofErr w:type="gramEnd"/>
      <w:r w:rsidRPr="00EB4FBA">
        <w:rPr>
          <w:rFonts w:hAnsi="標楷體" w:hint="eastAsia"/>
        </w:rPr>
        <w:t>。」第4點規定</w:t>
      </w:r>
      <w:proofErr w:type="gramStart"/>
      <w:r w:rsidRPr="00EB4FBA">
        <w:rPr>
          <w:rFonts w:hAnsi="標楷體" w:hint="eastAsia"/>
        </w:rPr>
        <w:t>﹕</w:t>
      </w:r>
      <w:proofErr w:type="gramEnd"/>
      <w:r w:rsidRPr="00EB4FBA">
        <w:rPr>
          <w:rFonts w:hAnsi="標楷體" w:hint="eastAsia"/>
        </w:rPr>
        <w:t>「本原則所稱利益，包括財產上利益及非財產上利益(第1項)。財產上利益如下：1.動產、不動產。2.現金、存款、外幣及有價證券…</w:t>
      </w:r>
      <w:proofErr w:type="gramStart"/>
      <w:r w:rsidRPr="00EB4FBA">
        <w:rPr>
          <w:rFonts w:hAnsi="標楷體" w:hint="eastAsia"/>
        </w:rPr>
        <w:t>…</w:t>
      </w:r>
      <w:proofErr w:type="gramEnd"/>
      <w:r w:rsidRPr="00EB4FBA">
        <w:rPr>
          <w:rFonts w:hAnsi="標楷體" w:hint="eastAsia"/>
        </w:rPr>
        <w:t>(第2項)。」第5點規定</w:t>
      </w:r>
      <w:proofErr w:type="gramStart"/>
      <w:r w:rsidRPr="00EB4FBA">
        <w:rPr>
          <w:rFonts w:hAnsi="標楷體" w:hint="eastAsia"/>
        </w:rPr>
        <w:t>﹕</w:t>
      </w:r>
      <w:proofErr w:type="gramEnd"/>
      <w:r w:rsidRPr="00EB4FBA">
        <w:rPr>
          <w:rFonts w:hAnsi="標楷體" w:hint="eastAsia"/>
        </w:rPr>
        <w:t>「本原則所稱</w:t>
      </w:r>
      <w:r w:rsidRPr="00EB4FBA">
        <w:rPr>
          <w:rFonts w:hAnsi="標楷體" w:hint="eastAsia"/>
        </w:rPr>
        <w:lastRenderedPageBreak/>
        <w:t>利益衝突，指當事人執行科技移轉業務時，因其作為或不作為，直接或間接使本人或其關係人獲取利益者。」第6點第1項規定</w:t>
      </w:r>
      <w:proofErr w:type="gramStart"/>
      <w:r w:rsidRPr="00EB4FBA">
        <w:rPr>
          <w:rFonts w:hAnsi="標楷體" w:hint="eastAsia"/>
        </w:rPr>
        <w:t>﹕</w:t>
      </w:r>
      <w:proofErr w:type="gramEnd"/>
      <w:r w:rsidRPr="00EB4FBA">
        <w:rPr>
          <w:rFonts w:hAnsi="標楷體" w:hint="eastAsia"/>
        </w:rPr>
        <w:t>「當事人執行科技移轉業務時，應揭露可能發生利益衝突之情事。」</w:t>
      </w:r>
      <w:bookmarkEnd w:id="71"/>
      <w:bookmarkEnd w:id="72"/>
      <w:bookmarkEnd w:id="73"/>
    </w:p>
    <w:p w:rsidR="00EC4CD5" w:rsidRPr="00EB4FBA" w:rsidRDefault="00622908" w:rsidP="00622908">
      <w:pPr>
        <w:pStyle w:val="3"/>
        <w:rPr>
          <w:rFonts w:hAnsi="標楷體"/>
        </w:rPr>
      </w:pPr>
      <w:bookmarkStart w:id="74" w:name="_Toc486233601"/>
      <w:bookmarkStart w:id="75" w:name="_Toc486235098"/>
      <w:bookmarkStart w:id="76" w:name="_Toc486256426"/>
      <w:r w:rsidRPr="00EB4FBA">
        <w:rPr>
          <w:rFonts w:hAnsi="標楷體" w:hint="eastAsia"/>
        </w:rPr>
        <w:t>查中研院與</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公司於103年5月13日簽訂專屬授權契約10328A-1010820-2E「Large Scale Enzymatic Synthesis of Oligosaccharide(大規模酵素合成</w:t>
      </w:r>
      <w:proofErr w:type="gramStart"/>
      <w:r w:rsidRPr="00EB4FBA">
        <w:rPr>
          <w:rFonts w:hAnsi="標楷體" w:hint="eastAsia"/>
        </w:rPr>
        <w:t>寡</w:t>
      </w:r>
      <w:proofErr w:type="gramEnd"/>
      <w:r w:rsidRPr="00EB4FBA">
        <w:rPr>
          <w:rFonts w:hAnsi="標楷體" w:hint="eastAsia"/>
        </w:rPr>
        <w:t>醣)」，該專屬授權案之創作人為：</w:t>
      </w:r>
      <w:r w:rsidR="000923E5" w:rsidRPr="00EB4FBA">
        <w:rPr>
          <w:rFonts w:hAnsi="標楷體" w:hint="eastAsia"/>
        </w:rPr>
        <w:t>翁啟惠前院長</w:t>
      </w:r>
      <w:r w:rsidRPr="00EB4FBA">
        <w:rPr>
          <w:rFonts w:hAnsi="標楷體" w:hint="eastAsia"/>
        </w:rPr>
        <w:t>、</w:t>
      </w:r>
      <w:r w:rsidR="00EB4FBA">
        <w:rPr>
          <w:rFonts w:hAnsi="標楷體" w:hint="eastAsia"/>
        </w:rPr>
        <w:t>吳○益</w:t>
      </w:r>
      <w:r w:rsidRPr="00EB4FBA">
        <w:rPr>
          <w:rFonts w:hAnsi="標楷體" w:hint="eastAsia"/>
        </w:rPr>
        <w:t>、</w:t>
      </w:r>
      <w:proofErr w:type="gramStart"/>
      <w:r w:rsidR="00EB4FBA">
        <w:rPr>
          <w:rFonts w:hAnsi="標楷體" w:hint="eastAsia"/>
        </w:rPr>
        <w:t>蔡</w:t>
      </w:r>
      <w:proofErr w:type="gramEnd"/>
      <w:r w:rsidR="00EB4FBA">
        <w:rPr>
          <w:rFonts w:hAnsi="標楷體" w:hint="eastAsia"/>
        </w:rPr>
        <w:t>○義</w:t>
      </w:r>
      <w:r w:rsidRPr="00EB4FBA">
        <w:rPr>
          <w:rFonts w:hAnsi="標楷體" w:hint="eastAsia"/>
        </w:rPr>
        <w:t>等。依該案之</w:t>
      </w:r>
      <w:r w:rsidR="000923E5" w:rsidRPr="00EB4FBA">
        <w:rPr>
          <w:rFonts w:hAnsi="標楷體" w:hint="eastAsia"/>
        </w:rPr>
        <w:t>中央研究院科技移轉利益揭露表</w:t>
      </w:r>
      <w:r w:rsidR="000923E5" w:rsidRPr="00EB4FBA">
        <w:rPr>
          <w:rFonts w:hAnsi="標楷體"/>
        </w:rPr>
        <w:t>(</w:t>
      </w:r>
      <w:r w:rsidR="000923E5" w:rsidRPr="00EB4FBA">
        <w:rPr>
          <w:rFonts w:hAnsi="標楷體" w:hint="eastAsia"/>
        </w:rPr>
        <w:t>下稱中研院利</w:t>
      </w:r>
      <w:proofErr w:type="gramStart"/>
      <w:r w:rsidR="000923E5" w:rsidRPr="00EB4FBA">
        <w:rPr>
          <w:rFonts w:hAnsi="標楷體" w:hint="eastAsia"/>
        </w:rPr>
        <w:t>衝</w:t>
      </w:r>
      <w:proofErr w:type="gramEnd"/>
      <w:r w:rsidR="000923E5" w:rsidRPr="00EB4FBA">
        <w:rPr>
          <w:rFonts w:hAnsi="標楷體" w:hint="eastAsia"/>
        </w:rPr>
        <w:t>揭露表)</w:t>
      </w:r>
      <w:r w:rsidR="000923E5" w:rsidRPr="00EB4FBA">
        <w:rPr>
          <w:rStyle w:val="aff0"/>
          <w:rFonts w:hAnsi="標楷體"/>
        </w:rPr>
        <w:footnoteReference w:id="1"/>
      </w:r>
      <w:r w:rsidRPr="00EB4FBA">
        <w:rPr>
          <w:rFonts w:hAnsi="標楷體" w:hint="eastAsia"/>
        </w:rPr>
        <w:t>所示，</w:t>
      </w:r>
      <w:r w:rsidR="00EB4FBA">
        <w:rPr>
          <w:rFonts w:hAnsi="標楷體" w:hint="eastAsia"/>
        </w:rPr>
        <w:t>吳○益</w:t>
      </w:r>
      <w:r w:rsidRPr="00EB4FBA">
        <w:rPr>
          <w:rFonts w:hAnsi="標楷體" w:hint="eastAsia"/>
        </w:rPr>
        <w:t>103年4月13日於第2欄「</w:t>
      </w:r>
      <w:proofErr w:type="gramStart"/>
      <w:r w:rsidRPr="00EB4FBA">
        <w:rPr>
          <w:rFonts w:hAnsi="標楷體" w:hint="eastAsia"/>
        </w:rPr>
        <w:t>任何『</w:t>
      </w:r>
      <w:proofErr w:type="gramEnd"/>
      <w:r w:rsidRPr="00EB4FBA">
        <w:rPr>
          <w:rFonts w:hAnsi="標楷體" w:hint="eastAsia"/>
        </w:rPr>
        <w:t>財產上利益』及『非財產上利益』之聲明」中，揭露依據原先之技轉合約，受聘擔任科學諮詢委員，金額600,000元，並於第3欄「承本人於第2欄揭露之利益，有利益衝突之虞，自擬迴避計畫如下」中，勾選「本人及關係人不參與本院之授權談判」、「在本件科技移轉案，非經本院同意，本人及關係人承諾不接受業者及其相關的實體之利益」、「非經簽署產學合作契約或本院同意者外，本人實驗室的相關人員於任職本院</w:t>
      </w:r>
      <w:proofErr w:type="gramStart"/>
      <w:r w:rsidRPr="00EB4FBA">
        <w:rPr>
          <w:rFonts w:hAnsi="標楷體" w:hint="eastAsia"/>
        </w:rPr>
        <w:t>期間，</w:t>
      </w:r>
      <w:proofErr w:type="gramEnd"/>
      <w:r w:rsidRPr="00EB4FBA">
        <w:rPr>
          <w:rFonts w:hAnsi="標楷體" w:hint="eastAsia"/>
        </w:rPr>
        <w:t>均不得參與業者之相關業務」等制式欄位。另103年4月11日</w:t>
      </w:r>
      <w:r w:rsidR="000923E5" w:rsidRPr="00EB4FBA">
        <w:rPr>
          <w:rFonts w:hAnsi="標楷體" w:hint="eastAsia"/>
        </w:rPr>
        <w:t>翁啟惠前院長</w:t>
      </w:r>
      <w:r w:rsidRPr="00EB4FBA">
        <w:rPr>
          <w:rFonts w:hAnsi="標楷體" w:hint="eastAsia"/>
        </w:rPr>
        <w:t>及</w:t>
      </w:r>
      <w:proofErr w:type="gramStart"/>
      <w:r w:rsidR="00EB4FBA">
        <w:rPr>
          <w:rFonts w:hAnsi="標楷體" w:hint="eastAsia"/>
        </w:rPr>
        <w:t>蔡</w:t>
      </w:r>
      <w:proofErr w:type="gramEnd"/>
      <w:r w:rsidR="00EB4FBA">
        <w:rPr>
          <w:rFonts w:hAnsi="標楷體" w:hint="eastAsia"/>
        </w:rPr>
        <w:t>○</w:t>
      </w:r>
      <w:proofErr w:type="gramStart"/>
      <w:r w:rsidR="00EB4FBA">
        <w:rPr>
          <w:rFonts w:hAnsi="標楷體" w:hint="eastAsia"/>
        </w:rPr>
        <w:t>義</w:t>
      </w:r>
      <w:r w:rsidRPr="00EB4FBA">
        <w:rPr>
          <w:rFonts w:hAnsi="標楷體" w:hint="eastAsia"/>
        </w:rPr>
        <w:t>均於各自</w:t>
      </w:r>
      <w:proofErr w:type="gramEnd"/>
      <w:r w:rsidRPr="00EB4FBA">
        <w:rPr>
          <w:rFonts w:hAnsi="標楷體" w:hint="eastAsia"/>
        </w:rPr>
        <w:t>之中研院</w:t>
      </w:r>
      <w:r w:rsidR="003D5956" w:rsidRPr="00EB4FBA">
        <w:rPr>
          <w:rFonts w:hAnsi="標楷體" w:hint="eastAsia"/>
        </w:rPr>
        <w:t>利</w:t>
      </w:r>
      <w:proofErr w:type="gramStart"/>
      <w:r w:rsidR="003D5956" w:rsidRPr="00EB4FBA">
        <w:rPr>
          <w:rFonts w:hAnsi="標楷體" w:hint="eastAsia"/>
        </w:rPr>
        <w:t>衝</w:t>
      </w:r>
      <w:proofErr w:type="gramEnd"/>
      <w:r w:rsidR="003D5956" w:rsidRPr="00EB4FBA">
        <w:rPr>
          <w:rFonts w:hAnsi="標楷體" w:hint="eastAsia"/>
        </w:rPr>
        <w:t>揭露表</w:t>
      </w:r>
      <w:r w:rsidRPr="00EB4FBA">
        <w:rPr>
          <w:rFonts w:hAnsi="標楷體" w:hint="eastAsia"/>
        </w:rPr>
        <w:t>中，於「本人聲明無任何需揭露之『財產利益』及『非財產利益』」欄位中簽名。又</w:t>
      </w:r>
      <w:r w:rsidR="000923E5" w:rsidRPr="00EB4FBA">
        <w:rPr>
          <w:rFonts w:hAnsi="標楷體" w:hint="eastAsia"/>
        </w:rPr>
        <w:t>翁啟惠前院長</w:t>
      </w:r>
      <w:r w:rsidRPr="00EB4FBA">
        <w:rPr>
          <w:rFonts w:hAnsi="標楷體" w:hint="eastAsia"/>
        </w:rPr>
        <w:t>於本院詢問時，對於</w:t>
      </w:r>
      <w:r w:rsidRPr="00EB4FBA">
        <w:rPr>
          <w:rFonts w:hAnsi="標楷體"/>
        </w:rPr>
        <w:t>是</w:t>
      </w:r>
      <w:r w:rsidRPr="00EB4FBA">
        <w:rPr>
          <w:rFonts w:hAnsi="標楷體"/>
          <w:snapToGrid w:val="0"/>
          <w:kern w:val="0"/>
          <w:szCs w:val="32"/>
        </w:rPr>
        <w:t>否督導訂定中央研究院科技移轉利益衝突迴避處理原則</w:t>
      </w:r>
      <w:r w:rsidRPr="00EB4FBA">
        <w:rPr>
          <w:rFonts w:hAnsi="標楷體" w:hint="eastAsia"/>
          <w:snapToGrid w:val="0"/>
          <w:kern w:val="0"/>
          <w:szCs w:val="32"/>
        </w:rPr>
        <w:t>，答</w:t>
      </w:r>
      <w:r w:rsidRPr="00EB4FBA">
        <w:rPr>
          <w:rFonts w:hAnsi="標楷體" w:hint="eastAsia"/>
        </w:rPr>
        <w:t>稱：那時我是院長，才訂定相關規範。揭露二等親都要。</w:t>
      </w:r>
      <w:proofErr w:type="gramStart"/>
      <w:r w:rsidR="00EC4CD5" w:rsidRPr="00EB4FBA">
        <w:rPr>
          <w:rFonts w:hAnsi="標楷體" w:hint="eastAsia"/>
        </w:rPr>
        <w:t>另</w:t>
      </w:r>
      <w:proofErr w:type="gramEnd"/>
      <w:r w:rsidR="00EC4CD5" w:rsidRPr="00EB4FBA">
        <w:rPr>
          <w:rFonts w:hAnsi="標楷體" w:hint="eastAsia"/>
        </w:rPr>
        <w:t>，依中研院利</w:t>
      </w:r>
      <w:proofErr w:type="gramStart"/>
      <w:r w:rsidR="00EC4CD5" w:rsidRPr="00EB4FBA">
        <w:rPr>
          <w:rFonts w:hAnsi="標楷體" w:hint="eastAsia"/>
        </w:rPr>
        <w:t>衝</w:t>
      </w:r>
      <w:proofErr w:type="gramEnd"/>
      <w:r w:rsidR="00EC4CD5" w:rsidRPr="00EB4FBA">
        <w:rPr>
          <w:rFonts w:hAnsi="標楷體" w:hint="eastAsia"/>
        </w:rPr>
        <w:t>揭露表之填表說明，於附註說明關係人，對於當事人之二親等以內親屬。再以附註</w:t>
      </w:r>
      <w:r w:rsidR="00EC4CD5" w:rsidRPr="00EB4FBA">
        <w:rPr>
          <w:rFonts w:hAnsi="標楷體" w:hint="eastAsia"/>
        </w:rPr>
        <w:lastRenderedPageBreak/>
        <w:t>說明二親等以內親屬範圍，包括：祖父母、外祖父母、父母、兄弟姊妹、兄嫂、弟媳、姊夫、妹婿、連襟、妯娌、孫子女、外孫子女，</w:t>
      </w:r>
      <w:proofErr w:type="gramStart"/>
      <w:r w:rsidR="00EC4CD5" w:rsidRPr="00EB4FBA">
        <w:rPr>
          <w:rFonts w:hAnsi="標楷體" w:hint="eastAsia"/>
        </w:rPr>
        <w:t>漏列本案</w:t>
      </w:r>
      <w:proofErr w:type="gramEnd"/>
      <w:r w:rsidR="00EC4CD5" w:rsidRPr="00EB4FBA">
        <w:rPr>
          <w:rFonts w:hAnsi="標楷體" w:hint="eastAsia"/>
        </w:rPr>
        <w:t>關鍵之「子女」。</w:t>
      </w:r>
      <w:bookmarkEnd w:id="74"/>
      <w:bookmarkEnd w:id="75"/>
      <w:bookmarkEnd w:id="76"/>
    </w:p>
    <w:p w:rsidR="00622908" w:rsidRPr="00EB4FBA" w:rsidRDefault="00EC4CD5" w:rsidP="00622908">
      <w:pPr>
        <w:pStyle w:val="3"/>
        <w:rPr>
          <w:rFonts w:hAnsi="標楷體"/>
        </w:rPr>
      </w:pPr>
      <w:bookmarkStart w:id="77" w:name="_Toc486233602"/>
      <w:bookmarkStart w:id="78" w:name="_Toc486235099"/>
      <w:bookmarkStart w:id="79" w:name="_Toc486256427"/>
      <w:proofErr w:type="gramStart"/>
      <w:r w:rsidRPr="00EB4FBA">
        <w:rPr>
          <w:rFonts w:hAnsi="標楷體" w:hint="eastAsia"/>
        </w:rPr>
        <w:t>惟查</w:t>
      </w:r>
      <w:proofErr w:type="gramEnd"/>
      <w:r w:rsidRPr="00EB4FBA">
        <w:rPr>
          <w:rFonts w:hAnsi="標楷體" w:hint="eastAsia"/>
        </w:rPr>
        <w:t>，</w:t>
      </w:r>
      <w:r w:rsidR="000923E5" w:rsidRPr="00EB4FBA">
        <w:rPr>
          <w:rFonts w:hAnsi="標楷體" w:hint="eastAsia"/>
        </w:rPr>
        <w:t>翁啟惠前院長</w:t>
      </w:r>
      <w:r w:rsidR="00622908" w:rsidRPr="00EB4FBA">
        <w:rPr>
          <w:rFonts w:hAnsi="標楷體" w:hint="eastAsia"/>
        </w:rPr>
        <w:t>自98年10月13日至101年2月23日間，陸續開立4次共計461,547美元支票，而以</w:t>
      </w:r>
      <w:r w:rsidR="00EB4FBA">
        <w:rPr>
          <w:rFonts w:hAnsi="標楷體" w:hint="eastAsia"/>
        </w:rPr>
        <w:t>鄭○珍</w:t>
      </w:r>
      <w:r w:rsidR="00622908" w:rsidRPr="00EB4FBA">
        <w:rPr>
          <w:rFonts w:hAnsi="標楷體" w:hint="eastAsia"/>
        </w:rPr>
        <w:t>及女兒</w:t>
      </w:r>
      <w:r w:rsidR="00EB4FBA" w:rsidRPr="00EB4FBA">
        <w:rPr>
          <w:rFonts w:hAnsi="標楷體" w:hint="eastAsia"/>
        </w:rPr>
        <w:t>翁○</w:t>
      </w:r>
      <w:proofErr w:type="gramStart"/>
      <w:r w:rsidR="00EB4FBA" w:rsidRPr="00EB4FBA">
        <w:rPr>
          <w:rFonts w:hAnsi="標楷體" w:hint="eastAsia"/>
        </w:rPr>
        <w:t>琇</w:t>
      </w:r>
      <w:proofErr w:type="gramEnd"/>
      <w:r w:rsidR="00622908" w:rsidRPr="00EB4FBA">
        <w:rPr>
          <w:rFonts w:hAnsi="標楷體" w:hint="eastAsia"/>
        </w:rPr>
        <w:t>名義取得持有</w:t>
      </w:r>
      <w:proofErr w:type="gramStart"/>
      <w:r w:rsidR="00EB4FBA" w:rsidRPr="00EB4FBA">
        <w:rPr>
          <w:rFonts w:hAnsi="標楷體" w:hint="eastAsia"/>
        </w:rPr>
        <w:t>浩</w:t>
      </w:r>
      <w:proofErr w:type="gramEnd"/>
      <w:r w:rsidR="00EB4FBA" w:rsidRPr="00EB4FBA">
        <w:rPr>
          <w:rFonts w:hAnsi="標楷體" w:hint="eastAsia"/>
        </w:rPr>
        <w:t>○</w:t>
      </w:r>
      <w:r w:rsidR="00622908" w:rsidRPr="00EB4FBA">
        <w:rPr>
          <w:rFonts w:hAnsi="標楷體" w:hint="eastAsia"/>
        </w:rPr>
        <w:t>公司3,529張之鉅額股票，為</w:t>
      </w:r>
      <w:proofErr w:type="gramStart"/>
      <w:r w:rsidR="00EB4FBA" w:rsidRPr="00EB4FBA">
        <w:rPr>
          <w:rFonts w:hAnsi="標楷體" w:hint="eastAsia"/>
        </w:rPr>
        <w:t>浩</w:t>
      </w:r>
      <w:proofErr w:type="gramEnd"/>
      <w:r w:rsidR="00EB4FBA" w:rsidRPr="00EB4FBA">
        <w:rPr>
          <w:rFonts w:hAnsi="標楷體" w:hint="eastAsia"/>
        </w:rPr>
        <w:t>○</w:t>
      </w:r>
      <w:r w:rsidR="00622908" w:rsidRPr="00EB4FBA">
        <w:rPr>
          <w:rFonts w:hAnsi="標楷體" w:hint="eastAsia"/>
        </w:rPr>
        <w:t>公司之大股東，而103年中研院與</w:t>
      </w:r>
      <w:proofErr w:type="gramStart"/>
      <w:r w:rsidR="00EB4FBA" w:rsidRPr="00EB4FBA">
        <w:rPr>
          <w:rFonts w:hAnsi="標楷體" w:hint="eastAsia"/>
        </w:rPr>
        <w:t>浩</w:t>
      </w:r>
      <w:proofErr w:type="gramEnd"/>
      <w:r w:rsidR="00EB4FBA" w:rsidRPr="00EB4FBA">
        <w:rPr>
          <w:rFonts w:hAnsi="標楷體" w:hint="eastAsia"/>
        </w:rPr>
        <w:t>○</w:t>
      </w:r>
      <w:r w:rsidR="00622908" w:rsidRPr="00EB4FBA">
        <w:rPr>
          <w:rFonts w:hAnsi="標楷體" w:hint="eastAsia"/>
        </w:rPr>
        <w:t>公司簽訂「大規模酵素合成</w:t>
      </w:r>
      <w:proofErr w:type="gramStart"/>
      <w:r w:rsidR="00622908" w:rsidRPr="00EB4FBA">
        <w:rPr>
          <w:rFonts w:hAnsi="標楷體" w:hint="eastAsia"/>
        </w:rPr>
        <w:t>寡</w:t>
      </w:r>
      <w:proofErr w:type="gramEnd"/>
      <w:r w:rsidR="00622908" w:rsidRPr="00EB4FBA">
        <w:rPr>
          <w:rFonts w:hAnsi="標楷體" w:hint="eastAsia"/>
        </w:rPr>
        <w:t>醣」案之專屬授權契約，依中研院科技移轉利益衝突迴避處理原則規定，</w:t>
      </w:r>
      <w:r w:rsidR="000923E5" w:rsidRPr="00EB4FBA">
        <w:rPr>
          <w:rFonts w:hAnsi="標楷體" w:hint="eastAsia"/>
        </w:rPr>
        <w:t>翁啟惠前院長</w:t>
      </w:r>
      <w:r w:rsidR="00622908" w:rsidRPr="00EB4FBA">
        <w:rPr>
          <w:rFonts w:hAnsi="標楷體" w:hint="eastAsia"/>
        </w:rPr>
        <w:t>為該專屬授權案之創作人，應揭露可能發生利益衝突之情事而未予揭露，</w:t>
      </w:r>
      <w:r w:rsidR="000923E5" w:rsidRPr="00EB4FBA">
        <w:rPr>
          <w:rFonts w:hAnsi="標楷體" w:hint="eastAsia"/>
        </w:rPr>
        <w:t>翁啟惠</w:t>
      </w:r>
      <w:r w:rsidR="00F93CD5" w:rsidRPr="00EB4FBA">
        <w:rPr>
          <w:rFonts w:hAnsi="標楷體" w:hint="eastAsia"/>
        </w:rPr>
        <w:t>任職於</w:t>
      </w:r>
      <w:r w:rsidR="00622908" w:rsidRPr="00EB4FBA">
        <w:rPr>
          <w:rFonts w:hAnsi="標楷體" w:hint="eastAsia"/>
        </w:rPr>
        <w:t>中研院院長</w:t>
      </w:r>
      <w:proofErr w:type="gramStart"/>
      <w:r w:rsidR="00F93CD5" w:rsidRPr="00EB4FBA">
        <w:rPr>
          <w:rFonts w:hAnsi="標楷體" w:hint="eastAsia"/>
        </w:rPr>
        <w:t>期間</w:t>
      </w:r>
      <w:r w:rsidR="00622908" w:rsidRPr="00EB4FBA">
        <w:rPr>
          <w:rFonts w:hAnsi="標楷體" w:hint="eastAsia"/>
        </w:rPr>
        <w:t>，</w:t>
      </w:r>
      <w:proofErr w:type="gramEnd"/>
      <w:r w:rsidR="00622908" w:rsidRPr="00EB4FBA">
        <w:rPr>
          <w:rFonts w:hAnsi="標楷體" w:hint="eastAsia"/>
        </w:rPr>
        <w:t>督導訂定中研院科技移轉利益衝突迴避處理原則，卻明知並帶頭違反上開規定。</w:t>
      </w:r>
      <w:r w:rsidR="000923E5" w:rsidRPr="00EB4FBA">
        <w:rPr>
          <w:rFonts w:hAnsi="標楷體" w:hint="eastAsia"/>
        </w:rPr>
        <w:t>然中研院相關單位，對於翁啟惠前院長違反中研院科技移轉利益衝突迴避處理原則規定，一無所悉，亦未能究責；又上開中研院利</w:t>
      </w:r>
      <w:proofErr w:type="gramStart"/>
      <w:r w:rsidR="000923E5" w:rsidRPr="00EB4FBA">
        <w:rPr>
          <w:rFonts w:hAnsi="標楷體" w:hint="eastAsia"/>
        </w:rPr>
        <w:t>衝</w:t>
      </w:r>
      <w:proofErr w:type="gramEnd"/>
      <w:r w:rsidR="000923E5" w:rsidRPr="00EB4FBA">
        <w:rPr>
          <w:rFonts w:hAnsi="標楷體" w:hint="eastAsia"/>
        </w:rPr>
        <w:t>揭露表對於當事人之二親等以內親屬，連孫子女、外孫</w:t>
      </w:r>
      <w:proofErr w:type="gramStart"/>
      <w:r w:rsidR="000923E5" w:rsidRPr="00EB4FBA">
        <w:rPr>
          <w:rFonts w:hAnsi="標楷體" w:hint="eastAsia"/>
        </w:rPr>
        <w:t>子女均予明示</w:t>
      </w:r>
      <w:proofErr w:type="gramEnd"/>
      <w:r w:rsidR="000923E5" w:rsidRPr="00EB4FBA">
        <w:rPr>
          <w:rFonts w:hAnsi="標楷體" w:hint="eastAsia"/>
        </w:rPr>
        <w:t>，而竟</w:t>
      </w:r>
      <w:proofErr w:type="gramStart"/>
      <w:r w:rsidR="000923E5" w:rsidRPr="00EB4FBA">
        <w:rPr>
          <w:rFonts w:hAnsi="標楷體" w:hint="eastAsia"/>
        </w:rPr>
        <w:t>漏列本案</w:t>
      </w:r>
      <w:proofErr w:type="gramEnd"/>
      <w:r w:rsidR="000923E5" w:rsidRPr="00EB4FBA">
        <w:rPr>
          <w:rFonts w:hAnsi="標楷體" w:hint="eastAsia"/>
        </w:rPr>
        <w:t>關鍵之「子女」等，</w:t>
      </w:r>
      <w:proofErr w:type="gramStart"/>
      <w:r w:rsidR="000923E5" w:rsidRPr="00EB4FBA">
        <w:rPr>
          <w:rFonts w:hAnsi="標楷體" w:hint="eastAsia"/>
        </w:rPr>
        <w:t>均核有</w:t>
      </w:r>
      <w:proofErr w:type="gramEnd"/>
      <w:r w:rsidR="000923E5" w:rsidRPr="00EB4FBA">
        <w:rPr>
          <w:rFonts w:hAnsi="標楷體" w:hint="eastAsia"/>
        </w:rPr>
        <w:t>未當。本案除造成中研院崇高聲譽大幅</w:t>
      </w:r>
      <w:proofErr w:type="gramStart"/>
      <w:r w:rsidR="000923E5" w:rsidRPr="00EB4FBA">
        <w:rPr>
          <w:rFonts w:hAnsi="標楷體" w:hint="eastAsia"/>
        </w:rPr>
        <w:t>受損外</w:t>
      </w:r>
      <w:proofErr w:type="gramEnd"/>
      <w:r w:rsidR="000923E5" w:rsidRPr="00EB4FBA">
        <w:rPr>
          <w:rFonts w:hAnsi="標楷體" w:hint="eastAsia"/>
        </w:rPr>
        <w:t>，對於政府整體形象亦已嚴重</w:t>
      </w:r>
      <w:proofErr w:type="gramStart"/>
      <w:r w:rsidR="000923E5" w:rsidRPr="00EB4FBA">
        <w:rPr>
          <w:rFonts w:hAnsi="標楷體" w:hint="eastAsia"/>
        </w:rPr>
        <w:t>斲</w:t>
      </w:r>
      <w:proofErr w:type="gramEnd"/>
      <w:r w:rsidR="000923E5" w:rsidRPr="00EB4FBA">
        <w:rPr>
          <w:rFonts w:hAnsi="標楷體" w:hint="eastAsia"/>
        </w:rPr>
        <w:t>傷，中研院當痛定思痛，深切檢討相關機制，以符合國人之殷殷期待。</w:t>
      </w:r>
      <w:bookmarkEnd w:id="77"/>
      <w:bookmarkEnd w:id="78"/>
      <w:bookmarkEnd w:id="79"/>
    </w:p>
    <w:p w:rsidR="000923E5" w:rsidRPr="00EB4FBA" w:rsidRDefault="000923E5" w:rsidP="000923E5">
      <w:pPr>
        <w:pStyle w:val="20"/>
        <w:rPr>
          <w:rFonts w:hAnsi="標楷體"/>
          <w:b/>
        </w:rPr>
      </w:pPr>
      <w:bookmarkStart w:id="80" w:name="_Toc486256428"/>
      <w:r w:rsidRPr="00EB4FBA">
        <w:rPr>
          <w:rFonts w:hAnsi="標楷體" w:hint="eastAsia"/>
          <w:b/>
        </w:rPr>
        <w:t>翁啟惠前院長以</w:t>
      </w:r>
      <w:r w:rsidR="00EB4FBA">
        <w:rPr>
          <w:rFonts w:hAnsi="標楷體" w:hint="eastAsia"/>
          <w:b/>
        </w:rPr>
        <w:t>鄭○珍</w:t>
      </w:r>
      <w:r w:rsidRPr="00EB4FBA">
        <w:rPr>
          <w:rFonts w:hAnsi="標楷體" w:hint="eastAsia"/>
          <w:b/>
        </w:rPr>
        <w:t>及女兒</w:t>
      </w:r>
      <w:r w:rsidR="00EB4FBA" w:rsidRPr="00EB4FBA">
        <w:rPr>
          <w:rFonts w:hAnsi="標楷體" w:hint="eastAsia"/>
          <w:b/>
        </w:rPr>
        <w:t>翁○</w:t>
      </w:r>
      <w:proofErr w:type="gramStart"/>
      <w:r w:rsidR="00EB4FBA" w:rsidRPr="00EB4FBA">
        <w:rPr>
          <w:rFonts w:hAnsi="標楷體" w:hint="eastAsia"/>
          <w:b/>
        </w:rPr>
        <w:t>琇</w:t>
      </w:r>
      <w:proofErr w:type="gramEnd"/>
      <w:r w:rsidRPr="00EB4FBA">
        <w:rPr>
          <w:rFonts w:hAnsi="標楷體" w:hint="eastAsia"/>
          <w:b/>
        </w:rPr>
        <w:t>名義持有3,529張</w:t>
      </w:r>
      <w:proofErr w:type="gramStart"/>
      <w:r w:rsidR="00EB4FBA" w:rsidRPr="00EB4FBA">
        <w:rPr>
          <w:rFonts w:hAnsi="標楷體" w:hint="eastAsia"/>
          <w:b/>
        </w:rPr>
        <w:t>浩</w:t>
      </w:r>
      <w:proofErr w:type="gramEnd"/>
      <w:r w:rsidR="00EB4FBA" w:rsidRPr="00EB4FBA">
        <w:rPr>
          <w:rFonts w:hAnsi="標楷體" w:hint="eastAsia"/>
          <w:b/>
        </w:rPr>
        <w:t>○</w:t>
      </w:r>
      <w:r w:rsidRPr="00EB4FBA">
        <w:rPr>
          <w:rFonts w:hAnsi="標楷體" w:hint="eastAsia"/>
          <w:b/>
        </w:rPr>
        <w:t>公司股票，為該公司之大股東，且具有中研院院長職位之身分，對於</w:t>
      </w:r>
      <w:proofErr w:type="gramStart"/>
      <w:r w:rsidR="00EB4FBA" w:rsidRPr="00EB4FBA">
        <w:rPr>
          <w:rFonts w:hAnsi="標楷體" w:hint="eastAsia"/>
          <w:b/>
        </w:rPr>
        <w:t>浩</w:t>
      </w:r>
      <w:proofErr w:type="gramEnd"/>
      <w:r w:rsidR="00EB4FBA" w:rsidRPr="00EB4FBA">
        <w:rPr>
          <w:rFonts w:hAnsi="標楷體" w:hint="eastAsia"/>
          <w:b/>
        </w:rPr>
        <w:t>○</w:t>
      </w:r>
      <w:r w:rsidRPr="00EB4FBA">
        <w:rPr>
          <w:rFonts w:hAnsi="標楷體" w:hint="eastAsia"/>
          <w:b/>
        </w:rPr>
        <w:t>公司發布重大影響其股票價格消息之公布抗乳癌新藥OBI-822臨床2</w:t>
      </w:r>
      <w:proofErr w:type="gramStart"/>
      <w:r w:rsidRPr="00EB4FBA">
        <w:rPr>
          <w:rFonts w:hAnsi="標楷體" w:hint="eastAsia"/>
          <w:b/>
        </w:rPr>
        <w:t>╱</w:t>
      </w:r>
      <w:proofErr w:type="gramEnd"/>
      <w:r w:rsidRPr="00EB4FBA">
        <w:rPr>
          <w:rFonts w:hAnsi="標楷體" w:hint="eastAsia"/>
          <w:b/>
        </w:rPr>
        <w:t>3期解盲結果時，對外發表</w:t>
      </w:r>
      <w:proofErr w:type="gramStart"/>
      <w:r w:rsidRPr="00EB4FBA">
        <w:rPr>
          <w:rFonts w:hAnsi="標楷體" w:hint="eastAsia"/>
          <w:b/>
        </w:rPr>
        <w:t>攸</w:t>
      </w:r>
      <w:proofErr w:type="gramEnd"/>
      <w:r w:rsidRPr="00EB4FBA">
        <w:rPr>
          <w:rFonts w:hAnsi="標楷體" w:hint="eastAsia"/>
          <w:b/>
        </w:rPr>
        <w:t>關該民營公司及本身重大利益之評論，且為掩飾其與</w:t>
      </w:r>
      <w:proofErr w:type="gramStart"/>
      <w:r w:rsidR="00EB4FBA" w:rsidRPr="00EB4FBA">
        <w:rPr>
          <w:rFonts w:hAnsi="標楷體" w:hint="eastAsia"/>
          <w:b/>
        </w:rPr>
        <w:t>浩</w:t>
      </w:r>
      <w:proofErr w:type="gramEnd"/>
      <w:r w:rsidR="00EB4FBA" w:rsidRPr="00EB4FBA">
        <w:rPr>
          <w:rFonts w:hAnsi="標楷體" w:hint="eastAsia"/>
          <w:b/>
        </w:rPr>
        <w:t>○</w:t>
      </w:r>
      <w:r w:rsidRPr="00EB4FBA">
        <w:rPr>
          <w:rFonts w:hAnsi="標楷體" w:hint="eastAsia"/>
          <w:b/>
        </w:rPr>
        <w:t>公司並無利益關係，又對外</w:t>
      </w:r>
      <w:proofErr w:type="gramStart"/>
      <w:r w:rsidRPr="00EB4FBA">
        <w:rPr>
          <w:rFonts w:hAnsi="標楷體" w:hint="eastAsia"/>
          <w:b/>
        </w:rPr>
        <w:t>公開謊</w:t>
      </w:r>
      <w:proofErr w:type="gramEnd"/>
      <w:r w:rsidRPr="00EB4FBA">
        <w:rPr>
          <w:rFonts w:hAnsi="標楷體" w:hint="eastAsia"/>
          <w:b/>
        </w:rPr>
        <w:t>稱其未購買</w:t>
      </w:r>
      <w:proofErr w:type="gramStart"/>
      <w:r w:rsidR="00EB4FBA" w:rsidRPr="00EB4FBA">
        <w:rPr>
          <w:rFonts w:hAnsi="標楷體" w:hint="eastAsia"/>
          <w:b/>
        </w:rPr>
        <w:t>浩</w:t>
      </w:r>
      <w:proofErr w:type="gramEnd"/>
      <w:r w:rsidR="00EB4FBA" w:rsidRPr="00EB4FBA">
        <w:rPr>
          <w:rFonts w:hAnsi="標楷體" w:hint="eastAsia"/>
          <w:b/>
        </w:rPr>
        <w:t>○</w:t>
      </w:r>
      <w:r w:rsidRPr="00EB4FBA">
        <w:rPr>
          <w:rFonts w:hAnsi="標楷體" w:hint="eastAsia"/>
          <w:b/>
        </w:rPr>
        <w:t>公司之股票，言行嚴重失當，違背誠信，傷害政府信譽。</w:t>
      </w:r>
      <w:bookmarkEnd w:id="80"/>
    </w:p>
    <w:p w:rsidR="000923E5" w:rsidRPr="00EB4FBA" w:rsidRDefault="000923E5" w:rsidP="000923E5">
      <w:pPr>
        <w:pStyle w:val="3"/>
        <w:rPr>
          <w:rFonts w:hAnsi="標楷體"/>
        </w:rPr>
      </w:pPr>
      <w:bookmarkStart w:id="81" w:name="_Toc486233604"/>
      <w:bookmarkStart w:id="82" w:name="_Toc486235101"/>
      <w:bookmarkStart w:id="83" w:name="_Toc486256429"/>
      <w:r w:rsidRPr="00EB4FBA">
        <w:rPr>
          <w:rFonts w:hAnsi="標楷體" w:hint="eastAsia"/>
        </w:rPr>
        <w:lastRenderedPageBreak/>
        <w:t>有關</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公司抗乳癌新藥OBI-822定於105年2月21日公告臨床2</w:t>
      </w:r>
      <w:proofErr w:type="gramStart"/>
      <w:r w:rsidRPr="00EB4FBA">
        <w:rPr>
          <w:rFonts w:hAnsi="標楷體" w:hint="eastAsia"/>
        </w:rPr>
        <w:t>╱</w:t>
      </w:r>
      <w:proofErr w:type="gramEnd"/>
      <w:r w:rsidRPr="00EB4FBA">
        <w:rPr>
          <w:rFonts w:hAnsi="標楷體" w:hint="eastAsia"/>
        </w:rPr>
        <w:t>3期解盲結果，該項運用</w:t>
      </w:r>
      <w:proofErr w:type="gramStart"/>
      <w:r w:rsidRPr="00EB4FBA">
        <w:rPr>
          <w:rFonts w:hAnsi="標楷體" w:hint="eastAsia"/>
        </w:rPr>
        <w:t>醣</w:t>
      </w:r>
      <w:proofErr w:type="gramEnd"/>
      <w:r w:rsidRPr="00EB4FBA">
        <w:rPr>
          <w:rFonts w:hAnsi="標楷體" w:hint="eastAsia"/>
        </w:rPr>
        <w:t>分子技術開發的疫苗試驗一旦證實成功，將是世界上第1個以醣分子治療癌症的首例，也開啟治療癌症全新的領域。105年2月21日下午，</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公司發布重大訊息：OBI-822臨床試驗解盲初步數據顯示，</w:t>
      </w:r>
      <w:proofErr w:type="gramStart"/>
      <w:r w:rsidRPr="00EB4FBA">
        <w:rPr>
          <w:rFonts w:hAnsi="標楷體" w:hint="eastAsia"/>
        </w:rPr>
        <w:t>雖本試驗</w:t>
      </w:r>
      <w:proofErr w:type="gramEnd"/>
      <w:r w:rsidRPr="00EB4FBA">
        <w:rPr>
          <w:rFonts w:hAnsi="標楷體" w:hint="eastAsia"/>
        </w:rPr>
        <w:t>尚未達到主要療效終點(primary endpoint)，但證實OBI-822具產生抗體的能力，且對能產生有效抗體的族群有非常顯著之臨床意義。</w:t>
      </w:r>
      <w:bookmarkEnd w:id="81"/>
      <w:bookmarkEnd w:id="82"/>
      <w:bookmarkEnd w:id="83"/>
    </w:p>
    <w:p w:rsidR="000923E5" w:rsidRPr="00EB4FBA" w:rsidRDefault="000923E5" w:rsidP="000923E5">
      <w:pPr>
        <w:pStyle w:val="3"/>
        <w:rPr>
          <w:rFonts w:hAnsi="標楷體"/>
        </w:rPr>
      </w:pPr>
      <w:bookmarkStart w:id="84" w:name="_Toc486233605"/>
      <w:bookmarkStart w:id="85" w:name="_Toc486235102"/>
      <w:bookmarkStart w:id="86" w:name="_Toc486256430"/>
      <w:r w:rsidRPr="00EB4FBA">
        <w:rPr>
          <w:rFonts w:hAnsi="標楷體" w:hint="eastAsia"/>
        </w:rPr>
        <w:t>對於</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公司抗乳癌新藥OBI-822解盲結果，翁啟惠前院長於105年2月21日下午解</w:t>
      </w:r>
      <w:proofErr w:type="gramStart"/>
      <w:r w:rsidRPr="00EB4FBA">
        <w:rPr>
          <w:rFonts w:hAnsi="標楷體" w:hint="eastAsia"/>
        </w:rPr>
        <w:t>盲前指出﹕</w:t>
      </w:r>
      <w:proofErr w:type="gramEnd"/>
      <w:r w:rsidRPr="00EB4FBA">
        <w:rPr>
          <w:rFonts w:hAnsi="標楷體" w:hint="eastAsia"/>
        </w:rPr>
        <w:t>「翁啟惠上午受訪時說，…</w:t>
      </w:r>
      <w:proofErr w:type="gramStart"/>
      <w:r w:rsidRPr="00EB4FBA">
        <w:rPr>
          <w:rFonts w:hAnsi="標楷體" w:hint="eastAsia"/>
        </w:rPr>
        <w:t>…</w:t>
      </w:r>
      <w:proofErr w:type="gramEnd"/>
      <w:r w:rsidRPr="00EB4FBA">
        <w:rPr>
          <w:rFonts w:hAnsi="標楷體" w:hint="eastAsia"/>
        </w:rPr>
        <w:t>如果解盲結果失敗，也別急著灰心，設計疫苗的途徑有很多種，科學理論上可行，只是設計疫苗的方法上還需要調整，醣分子治療癌症仍是大有可為。」</w:t>
      </w:r>
      <w:r w:rsidRPr="00EB4FBA">
        <w:rPr>
          <w:rStyle w:val="aff0"/>
          <w:rFonts w:hAnsi="標楷體"/>
        </w:rPr>
        <w:footnoteReference w:id="2"/>
      </w:r>
      <w:r w:rsidRPr="00EB4FBA">
        <w:rPr>
          <w:rFonts w:hAnsi="標楷體" w:hint="eastAsia"/>
        </w:rPr>
        <w:t>；</w:t>
      </w:r>
      <w:proofErr w:type="gramStart"/>
      <w:r w:rsidRPr="00EB4FBA">
        <w:rPr>
          <w:rFonts w:hAnsi="標楷體" w:hint="eastAsia"/>
        </w:rPr>
        <w:t>於解盲後</w:t>
      </w:r>
      <w:proofErr w:type="gramEnd"/>
      <w:r w:rsidRPr="00EB4FBA">
        <w:rPr>
          <w:rFonts w:hAnsi="標楷體" w:hint="eastAsia"/>
        </w:rPr>
        <w:t>再指出</w:t>
      </w:r>
      <w:proofErr w:type="gramStart"/>
      <w:r w:rsidRPr="00EB4FBA">
        <w:rPr>
          <w:rFonts w:hAnsi="標楷體" w:hint="eastAsia"/>
        </w:rPr>
        <w:t>﹕</w:t>
      </w:r>
      <w:proofErr w:type="gramEnd"/>
      <w:r w:rsidRPr="00EB4FBA">
        <w:rPr>
          <w:rFonts w:hAnsi="標楷體" w:hint="eastAsia"/>
        </w:rPr>
        <w:t>「中研院院長翁啟惠表示，他認為試驗結果『非常成功』，對於OBI-822成為全世界第一個對抗乳癌的治療疫苗，仍信心滿滿」</w:t>
      </w:r>
      <w:r w:rsidRPr="00EB4FBA">
        <w:rPr>
          <w:rStyle w:val="aff0"/>
          <w:rFonts w:hAnsi="標楷體"/>
        </w:rPr>
        <w:footnoteReference w:id="3"/>
      </w:r>
      <w:r w:rsidRPr="00EB4FBA">
        <w:rPr>
          <w:rFonts w:hAnsi="標楷體" w:hint="eastAsia"/>
        </w:rPr>
        <w:t>、「翁啟惠說，就他看過的</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OBI-822的臨床</w:t>
      </w:r>
      <w:r w:rsidR="00BC374F" w:rsidRPr="00EB4FBA">
        <w:rPr>
          <w:rFonts w:hAnsi="標楷體" w:hint="eastAsia"/>
        </w:rPr>
        <w:t>2</w:t>
      </w:r>
      <w:proofErr w:type="gramStart"/>
      <w:r w:rsidR="00BC374F" w:rsidRPr="00EB4FBA">
        <w:rPr>
          <w:rFonts w:hAnsi="標楷體" w:hint="eastAsia"/>
        </w:rPr>
        <w:t>╱</w:t>
      </w:r>
      <w:proofErr w:type="gramEnd"/>
      <w:r w:rsidR="00BC374F" w:rsidRPr="00EB4FBA">
        <w:rPr>
          <w:rFonts w:hAnsi="標楷體" w:hint="eastAsia"/>
        </w:rPr>
        <w:t>3</w:t>
      </w:r>
      <w:r w:rsidRPr="00EB4FBA">
        <w:rPr>
          <w:rFonts w:hAnsi="標楷體" w:hint="eastAsia"/>
        </w:rPr>
        <w:t>期試驗數據，有超過八成的病患有免疫反應，迄今沒看過這麼有效的疫苗，完全印證了當初的學理，這樣的結果正面，各界應正面看待…</w:t>
      </w:r>
      <w:proofErr w:type="gramStart"/>
      <w:r w:rsidRPr="00EB4FBA">
        <w:rPr>
          <w:rFonts w:hAnsi="標楷體" w:hint="eastAsia"/>
        </w:rPr>
        <w:t>…</w:t>
      </w:r>
      <w:proofErr w:type="gramEnd"/>
      <w:r w:rsidRPr="00EB4FBA">
        <w:rPr>
          <w:rFonts w:hAnsi="標楷體" w:hint="eastAsia"/>
        </w:rPr>
        <w:t>此次解盲結果，是讓人振奮的消息」</w:t>
      </w:r>
      <w:r w:rsidRPr="00EB4FBA">
        <w:rPr>
          <w:rStyle w:val="aff0"/>
          <w:rFonts w:hAnsi="標楷體"/>
        </w:rPr>
        <w:footnoteReference w:id="4"/>
      </w:r>
      <w:r w:rsidRPr="00EB4FBA">
        <w:rPr>
          <w:rFonts w:hAnsi="標楷體" w:hint="eastAsia"/>
        </w:rPr>
        <w:t>、「翁啟惠表示，解盲失敗，但不代表疫苗未通過，重新設計疫苗試驗，將沒有免疫反應的個案排除，就有成功機會」</w:t>
      </w:r>
      <w:r w:rsidRPr="00EB4FBA">
        <w:rPr>
          <w:rStyle w:val="aff0"/>
          <w:rFonts w:hAnsi="標楷體"/>
        </w:rPr>
        <w:footnoteReference w:id="5"/>
      </w:r>
      <w:r w:rsidRPr="00EB4FBA">
        <w:rPr>
          <w:rFonts w:hAnsi="標楷體" w:hint="eastAsia"/>
        </w:rPr>
        <w:t>；105年2月27日翁啟惠前院長再次提出說明，並強調其並未購買</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的股票</w:t>
      </w:r>
      <w:proofErr w:type="gramStart"/>
      <w:r w:rsidRPr="00EB4FBA">
        <w:rPr>
          <w:rFonts w:hAnsi="標楷體" w:hint="eastAsia"/>
        </w:rPr>
        <w:t>﹕</w:t>
      </w:r>
      <w:proofErr w:type="gramEnd"/>
      <w:r w:rsidRPr="00EB4FBA">
        <w:rPr>
          <w:rFonts w:hAnsi="標楷體" w:hint="eastAsia"/>
        </w:rPr>
        <w:t>「翁啟惠表</w:t>
      </w:r>
      <w:r w:rsidRPr="00EB4FBA">
        <w:rPr>
          <w:rFonts w:hAnsi="標楷體" w:hint="eastAsia"/>
        </w:rPr>
        <w:lastRenderedPageBreak/>
        <w:t>示，治乳癌新藥OBI-822是由中研院技轉醣分子合成技術給</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，有關技轉權利金的分配都依照政府的規定。他強調，他對於該藥臨床試驗解盲的發言，不認為該臨床試驗失敗，目的是要傳遞正確的訊息給民眾，並不是</w:t>
      </w:r>
      <w:proofErr w:type="gramStart"/>
      <w:r w:rsidRPr="00EB4FBA">
        <w:rPr>
          <w:rFonts w:hAnsi="標楷體" w:hint="eastAsia"/>
        </w:rPr>
        <w:t>特別挺某一家</w:t>
      </w:r>
      <w:proofErr w:type="gramEnd"/>
      <w:r w:rsidRPr="00EB4FBA">
        <w:rPr>
          <w:rFonts w:hAnsi="標楷體" w:hint="eastAsia"/>
        </w:rPr>
        <w:t>公司，『我並沒有買</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的股票』，而是單純從疫苗研發的角度來看，因為只要病人有產生抗體免疫反應，它就算成功的。」</w:t>
      </w:r>
      <w:r w:rsidRPr="00EB4FBA">
        <w:rPr>
          <w:rStyle w:val="aff0"/>
          <w:rFonts w:hAnsi="標楷體"/>
        </w:rPr>
        <w:footnoteReference w:id="6"/>
      </w:r>
      <w:bookmarkEnd w:id="84"/>
      <w:bookmarkEnd w:id="85"/>
      <w:bookmarkEnd w:id="86"/>
    </w:p>
    <w:p w:rsidR="000923E5" w:rsidRPr="00EB4FBA" w:rsidRDefault="000923E5" w:rsidP="000923E5">
      <w:pPr>
        <w:pStyle w:val="3"/>
        <w:rPr>
          <w:rFonts w:hAnsi="標楷體"/>
        </w:rPr>
      </w:pPr>
      <w:bookmarkStart w:id="87" w:name="_Toc486233606"/>
      <w:bookmarkStart w:id="88" w:name="_Toc486235103"/>
      <w:bookmarkStart w:id="89" w:name="_Toc486256431"/>
      <w:r w:rsidRPr="00EB4FBA">
        <w:rPr>
          <w:rFonts w:hAnsi="標楷體" w:hint="eastAsia"/>
        </w:rPr>
        <w:t>依105年3月3日中研院秘書處於</w:t>
      </w:r>
      <w:proofErr w:type="gramStart"/>
      <w:r w:rsidRPr="00EB4FBA">
        <w:rPr>
          <w:rFonts w:hAnsi="標楷體" w:hint="eastAsia"/>
        </w:rPr>
        <w:t>該院官網上</w:t>
      </w:r>
      <w:proofErr w:type="gramEnd"/>
      <w:r w:rsidRPr="00EB4FBA">
        <w:rPr>
          <w:rFonts w:hAnsi="標楷體" w:hint="eastAsia"/>
        </w:rPr>
        <w:t>發出聲明，略</w:t>
      </w:r>
      <w:proofErr w:type="gramStart"/>
      <w:r w:rsidRPr="00EB4FBA">
        <w:rPr>
          <w:rFonts w:hAnsi="標楷體" w:hint="eastAsia"/>
        </w:rPr>
        <w:t>以</w:t>
      </w:r>
      <w:proofErr w:type="gramEnd"/>
      <w:r w:rsidRPr="00EB4FBA">
        <w:rPr>
          <w:rFonts w:hAnsi="標楷體" w:hint="eastAsia"/>
        </w:rPr>
        <w:t>：「…</w:t>
      </w:r>
      <w:proofErr w:type="gramStart"/>
      <w:r w:rsidRPr="00EB4FBA">
        <w:rPr>
          <w:rFonts w:hAnsi="標楷體" w:hint="eastAsia"/>
        </w:rPr>
        <w:t>…</w:t>
      </w:r>
      <w:proofErr w:type="spellStart"/>
      <w:proofErr w:type="gramEnd"/>
      <w:r w:rsidRPr="00EB4FBA">
        <w:rPr>
          <w:rFonts w:hAnsi="標楷體" w:hint="eastAsia"/>
        </w:rPr>
        <w:t>Optimer</w:t>
      </w:r>
      <w:proofErr w:type="spellEnd"/>
      <w:r w:rsidRPr="00EB4FBA">
        <w:rPr>
          <w:rFonts w:hAnsi="標楷體" w:hint="eastAsia"/>
        </w:rPr>
        <w:t>在2013年與國際知名藥廠Merck公司商議</w:t>
      </w:r>
      <w:proofErr w:type="gramStart"/>
      <w:r w:rsidRPr="00EB4FBA">
        <w:rPr>
          <w:rFonts w:hAnsi="標楷體" w:hint="eastAsia"/>
        </w:rPr>
        <w:t>併</w:t>
      </w:r>
      <w:proofErr w:type="gramEnd"/>
      <w:r w:rsidRPr="00EB4FBA">
        <w:rPr>
          <w:rFonts w:hAnsi="標楷體" w:hint="eastAsia"/>
        </w:rPr>
        <w:t>購時，翁院長已隨同出脫所有持股；該公司亦在被</w:t>
      </w:r>
      <w:proofErr w:type="gramStart"/>
      <w:r w:rsidRPr="00EB4FBA">
        <w:rPr>
          <w:rFonts w:hAnsi="標楷體" w:hint="eastAsia"/>
        </w:rPr>
        <w:t>併</w:t>
      </w:r>
      <w:proofErr w:type="gramEnd"/>
      <w:r w:rsidRPr="00EB4FBA">
        <w:rPr>
          <w:rFonts w:hAnsi="標楷體" w:hint="eastAsia"/>
        </w:rPr>
        <w:t>購後走入歷史，不復存在。</w:t>
      </w:r>
      <w:proofErr w:type="gramStart"/>
      <w:r w:rsidRPr="00EB4FBA">
        <w:rPr>
          <w:rFonts w:hAnsi="標楷體" w:hint="eastAsia"/>
        </w:rPr>
        <w:t>此外，</w:t>
      </w:r>
      <w:proofErr w:type="gramEnd"/>
      <w:r w:rsidRPr="00EB4FBA">
        <w:rPr>
          <w:rFonts w:hAnsi="標楷體" w:hint="eastAsia"/>
        </w:rPr>
        <w:t>翁院長目前名下未持有臺灣任何生技公司的股票。…</w:t>
      </w:r>
      <w:proofErr w:type="gramStart"/>
      <w:r w:rsidRPr="00EB4FBA">
        <w:rPr>
          <w:rFonts w:hAnsi="標楷體" w:hint="eastAsia"/>
        </w:rPr>
        <w:t>…</w:t>
      </w:r>
      <w:proofErr w:type="gramEnd"/>
      <w:r w:rsidRPr="00EB4FBA">
        <w:rPr>
          <w:rFonts w:hAnsi="標楷體" w:hint="eastAsia"/>
        </w:rPr>
        <w:t>部分媒體質疑翁院長公開</w:t>
      </w:r>
      <w:proofErr w:type="gramStart"/>
      <w:r w:rsidRPr="00EB4FBA">
        <w:rPr>
          <w:rFonts w:hAnsi="標楷體" w:hint="eastAsia"/>
        </w:rPr>
        <w:t>詮</w:t>
      </w:r>
      <w:proofErr w:type="gramEnd"/>
      <w:r w:rsidRPr="00EB4FBA">
        <w:rPr>
          <w:rFonts w:hAnsi="標楷體" w:hint="eastAsia"/>
        </w:rPr>
        <w:t>譯</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生技乳癌疫苗OBI-822</w:t>
      </w:r>
      <w:proofErr w:type="gramStart"/>
      <w:r w:rsidRPr="00EB4FBA">
        <w:rPr>
          <w:rFonts w:hAnsi="標楷體" w:hint="eastAsia"/>
        </w:rPr>
        <w:t>解盲在科學</w:t>
      </w:r>
      <w:proofErr w:type="gramEnd"/>
      <w:r w:rsidRPr="00EB4FBA">
        <w:rPr>
          <w:rFonts w:hAnsi="標楷體" w:hint="eastAsia"/>
        </w:rPr>
        <w:t>意義上的適當性，本院強調，翁院長在2月21日及22日相關</w:t>
      </w:r>
      <w:proofErr w:type="gramStart"/>
      <w:r w:rsidRPr="00EB4FBA">
        <w:rPr>
          <w:rFonts w:hAnsi="標楷體" w:hint="eastAsia"/>
        </w:rPr>
        <w:t>談話均是被動</w:t>
      </w:r>
      <w:proofErr w:type="gramEnd"/>
      <w:r w:rsidRPr="00EB4FBA">
        <w:rPr>
          <w:rFonts w:hAnsi="標楷體" w:hint="eastAsia"/>
        </w:rPr>
        <w:t>接受媒體詢問，僅就</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生技發布新聞稿指出，『依傳統藥物臨床試驗設計的目標而言沒有達標，但從治療性疫苗的角度來看，有免疫反應者大多數有顯著療效』所造成不同解讀，以科學的角度詮釋解盲結果所代表的意義。…</w:t>
      </w:r>
      <w:proofErr w:type="gramStart"/>
      <w:r w:rsidRPr="00EB4FBA">
        <w:rPr>
          <w:rFonts w:hAnsi="標楷體" w:hint="eastAsia"/>
        </w:rPr>
        <w:t>…</w:t>
      </w:r>
      <w:proofErr w:type="gramEnd"/>
      <w:r w:rsidRPr="00EB4FBA">
        <w:rPr>
          <w:rFonts w:hAnsi="標楷體" w:hint="eastAsia"/>
        </w:rPr>
        <w:t>本院重申，</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生技乳癌疫苗OBI-822是美國Memorial Sloan Kettering癌症中心技轉給該公司研發而成，並非翁院長技轉給</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生技，…</w:t>
      </w:r>
      <w:proofErr w:type="gramStart"/>
      <w:r w:rsidRPr="00EB4FBA">
        <w:rPr>
          <w:rFonts w:hAnsi="標楷體" w:hint="eastAsia"/>
        </w:rPr>
        <w:t>…</w:t>
      </w:r>
      <w:proofErr w:type="gramEnd"/>
      <w:r w:rsidRPr="00EB4FBA">
        <w:rPr>
          <w:rFonts w:hAnsi="標楷體" w:hint="eastAsia"/>
        </w:rPr>
        <w:t>相關研究專利技轉給</w:t>
      </w:r>
      <w:proofErr w:type="gramStart"/>
      <w:r w:rsidR="00EB4FBA" w:rsidRPr="00EB4FBA">
        <w:rPr>
          <w:rFonts w:hAnsi="標楷體" w:hint="eastAsia"/>
        </w:rPr>
        <w:t>浩</w:t>
      </w:r>
      <w:proofErr w:type="gramEnd"/>
      <w:r w:rsidR="00EB4FBA" w:rsidRPr="00EB4FBA">
        <w:rPr>
          <w:rFonts w:hAnsi="標楷體" w:hint="eastAsia"/>
        </w:rPr>
        <w:t>○</w:t>
      </w:r>
      <w:proofErr w:type="gramStart"/>
      <w:r w:rsidRPr="00EB4FBA">
        <w:rPr>
          <w:rFonts w:hAnsi="標楷體" w:hint="eastAsia"/>
        </w:rPr>
        <w:t>均依政府</w:t>
      </w:r>
      <w:proofErr w:type="gramEnd"/>
      <w:r w:rsidRPr="00EB4FBA">
        <w:rPr>
          <w:rFonts w:hAnsi="標楷體" w:hint="eastAsia"/>
        </w:rPr>
        <w:t>規定辦理，由於</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已是上櫃公司，本院並非以技術入股技轉，而是依疫苗臨床試驗進度收取權利金，相關技</w:t>
      </w:r>
      <w:proofErr w:type="gramStart"/>
      <w:r w:rsidRPr="00EB4FBA">
        <w:rPr>
          <w:rFonts w:hAnsi="標楷體" w:hint="eastAsia"/>
        </w:rPr>
        <w:t>轉均以中研院</w:t>
      </w:r>
      <w:proofErr w:type="gramEnd"/>
      <w:r w:rsidRPr="00EB4FBA">
        <w:rPr>
          <w:rFonts w:hAnsi="標楷體" w:hint="eastAsia"/>
        </w:rPr>
        <w:t>名義簽署技轉合約，而非翁院長個人名義…</w:t>
      </w:r>
      <w:proofErr w:type="gramStart"/>
      <w:r w:rsidRPr="00EB4FBA">
        <w:rPr>
          <w:rFonts w:hAnsi="標楷體" w:hint="eastAsia"/>
        </w:rPr>
        <w:t>…</w:t>
      </w:r>
      <w:proofErr w:type="gramEnd"/>
      <w:r w:rsidRPr="00EB4FBA">
        <w:rPr>
          <w:rFonts w:hAnsi="標楷體" w:hint="eastAsia"/>
        </w:rPr>
        <w:t>」。而翁啟惠前院長於本院詢</w:t>
      </w:r>
      <w:r w:rsidRPr="00EB4FBA">
        <w:rPr>
          <w:rFonts w:hAnsi="標楷體" w:hint="eastAsia"/>
        </w:rPr>
        <w:lastRenderedPageBreak/>
        <w:t>問時，說明略</w:t>
      </w:r>
      <w:proofErr w:type="gramStart"/>
      <w:r w:rsidRPr="00EB4FBA">
        <w:rPr>
          <w:rFonts w:hAnsi="標楷體" w:hint="eastAsia"/>
        </w:rPr>
        <w:t>以</w:t>
      </w:r>
      <w:proofErr w:type="gramEnd"/>
      <w:r w:rsidRPr="00EB4FBA">
        <w:rPr>
          <w:rFonts w:hAnsi="標楷體" w:hint="eastAsia"/>
        </w:rPr>
        <w:t>：「我的發言是被動的，2月21日下午解盲，2點舉行解盲記者會，下午2點4分就有記者說失敗。…</w:t>
      </w:r>
      <w:proofErr w:type="gramStart"/>
      <w:r w:rsidRPr="00EB4FBA">
        <w:rPr>
          <w:rFonts w:hAnsi="標楷體" w:hint="eastAsia"/>
        </w:rPr>
        <w:t>…</w:t>
      </w:r>
      <w:proofErr w:type="gramEnd"/>
      <w:r w:rsidRPr="00EB4FBA">
        <w:rPr>
          <w:rFonts w:hAnsi="標楷體" w:hint="eastAsia"/>
        </w:rPr>
        <w:t>但我還解釋解盲結果的真正內容，且我做了這方面的研究已有二、三十年，我只是想用科學角度去解釋。全世界大多媒體都是正面解讀」、「失敗是媒體解讀的，</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從來沒有說失敗，</w:t>
      </w:r>
      <w:proofErr w:type="gramStart"/>
      <w:r w:rsidRPr="00EB4FBA">
        <w:rPr>
          <w:rFonts w:hAnsi="標楷體" w:hint="eastAsia"/>
        </w:rPr>
        <w:t>是說與原來</w:t>
      </w:r>
      <w:proofErr w:type="gramEnd"/>
      <w:r w:rsidRPr="00EB4FBA">
        <w:rPr>
          <w:rFonts w:hAnsi="標楷體" w:hint="eastAsia"/>
        </w:rPr>
        <w:t>設計沒有達標，但有免疫反應的與對照組比較時有非常顯著的療效。我的說法是事實」、「…</w:t>
      </w:r>
      <w:proofErr w:type="gramStart"/>
      <w:r w:rsidRPr="00EB4FBA">
        <w:rPr>
          <w:rFonts w:hAnsi="標楷體" w:hint="eastAsia"/>
        </w:rPr>
        <w:t>…</w:t>
      </w:r>
      <w:proofErr w:type="gramEnd"/>
      <w:r w:rsidRPr="00EB4FBA">
        <w:rPr>
          <w:rFonts w:hAnsi="標楷體" w:hint="eastAsia"/>
        </w:rPr>
        <w:t>我非常正面、樂觀看待這個疫苗。只是設計上，沒有以有免疫反應來評估療效。沒有免疫反應當然不可能有效。這個臨床試驗結果是相當讓人興奮。以前從未在人體上證實。而且走到第3期是全世界第1次」</w:t>
      </w:r>
      <w:bookmarkEnd w:id="87"/>
      <w:bookmarkEnd w:id="88"/>
      <w:bookmarkEnd w:id="89"/>
      <w:r w:rsidR="001501F2" w:rsidRPr="00EB4FBA">
        <w:rPr>
          <w:rFonts w:hAnsi="標楷體" w:hint="eastAsia"/>
        </w:rPr>
        <w:t>。</w:t>
      </w:r>
    </w:p>
    <w:p w:rsidR="000923E5" w:rsidRPr="00EB4FBA" w:rsidRDefault="000923E5" w:rsidP="000923E5">
      <w:pPr>
        <w:pStyle w:val="3"/>
        <w:rPr>
          <w:rFonts w:hAnsi="標楷體"/>
          <w:b/>
        </w:rPr>
      </w:pPr>
      <w:bookmarkStart w:id="90" w:name="_Toc486233607"/>
      <w:bookmarkStart w:id="91" w:name="_Toc486235104"/>
      <w:bookmarkStart w:id="92" w:name="_Toc486256432"/>
      <w:proofErr w:type="gramStart"/>
      <w:r w:rsidRPr="00EB4FBA">
        <w:rPr>
          <w:rFonts w:hAnsi="標楷體" w:hint="eastAsia"/>
        </w:rPr>
        <w:t>查依中研院</w:t>
      </w:r>
      <w:proofErr w:type="gramEnd"/>
      <w:r w:rsidRPr="00EB4FBA">
        <w:rPr>
          <w:rFonts w:hAnsi="標楷體" w:hint="eastAsia"/>
        </w:rPr>
        <w:t>105年3月3日聲明指出，有關</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公司研發的乳癌治療性疫苗新藥OBI-822，是美國Memorial Sloan Kettering癌症中心技轉予該公司研發而成，則OBI-822疫苗臨床試驗之成功與否，與中研院並無直接關係。</w:t>
      </w:r>
      <w:proofErr w:type="gramStart"/>
      <w:r w:rsidRPr="00EB4FBA">
        <w:rPr>
          <w:rFonts w:hAnsi="標楷體" w:hint="eastAsia"/>
        </w:rPr>
        <w:t>惟</w:t>
      </w:r>
      <w:proofErr w:type="gramEnd"/>
      <w:r w:rsidRPr="00EB4FBA">
        <w:rPr>
          <w:rFonts w:hAnsi="標楷體" w:hint="eastAsia"/>
        </w:rPr>
        <w:t>翁啟惠前院長身為中研院院長，綜理中華民國學術研究最高機關之院</w:t>
      </w:r>
      <w:proofErr w:type="gramStart"/>
      <w:r w:rsidRPr="00EB4FBA">
        <w:rPr>
          <w:rFonts w:hAnsi="標楷體" w:hint="eastAsia"/>
        </w:rPr>
        <w:t>務</w:t>
      </w:r>
      <w:proofErr w:type="gramEnd"/>
      <w:r w:rsidRPr="00EB4FBA">
        <w:rPr>
          <w:rFonts w:hAnsi="標楷體" w:hint="eastAsia"/>
        </w:rPr>
        <w:t>，卻任意發表有關民營公司公布抗乳癌新藥解盲結果之評論。且依前所述，翁啟惠前院長對於</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公司解盲之發言當時，其分別以</w:t>
      </w:r>
      <w:r w:rsidR="00EB4FBA">
        <w:rPr>
          <w:rFonts w:hAnsi="標楷體" w:hint="eastAsia"/>
        </w:rPr>
        <w:t>鄭○珍</w:t>
      </w:r>
      <w:r w:rsidRPr="00EB4FBA">
        <w:rPr>
          <w:rFonts w:hAnsi="標楷體" w:hint="eastAsia"/>
        </w:rPr>
        <w:t>及女兒</w:t>
      </w:r>
      <w:r w:rsidR="00EB4FBA" w:rsidRPr="00EB4FBA">
        <w:rPr>
          <w:rFonts w:hAnsi="標楷體" w:hint="eastAsia"/>
        </w:rPr>
        <w:t>翁○</w:t>
      </w:r>
      <w:proofErr w:type="gramStart"/>
      <w:r w:rsidR="00EB4FBA" w:rsidRPr="00EB4FBA">
        <w:rPr>
          <w:rFonts w:hAnsi="標楷體" w:hint="eastAsia"/>
        </w:rPr>
        <w:t>琇</w:t>
      </w:r>
      <w:proofErr w:type="gramEnd"/>
      <w:r w:rsidRPr="00EB4FBA">
        <w:rPr>
          <w:rFonts w:hAnsi="標楷體" w:hint="eastAsia"/>
        </w:rPr>
        <w:t>名義持有</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公司3,529張之鉅額股票，為</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公司之大股東。翁啟惠前院長不僅不知迴避甚而忘卻身為中研院院長之身分，對於</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公司發布重大影響其股票價格消息之公布抗乳癌新藥OBI-822臨床</w:t>
      </w:r>
      <w:r w:rsidR="00BC374F" w:rsidRPr="00EB4FBA">
        <w:rPr>
          <w:rFonts w:hAnsi="標楷體" w:hint="eastAsia"/>
        </w:rPr>
        <w:t>2</w:t>
      </w:r>
      <w:proofErr w:type="gramStart"/>
      <w:r w:rsidR="00BC374F" w:rsidRPr="00EB4FBA">
        <w:rPr>
          <w:rFonts w:hAnsi="標楷體" w:hint="eastAsia"/>
        </w:rPr>
        <w:t>╱</w:t>
      </w:r>
      <w:proofErr w:type="gramEnd"/>
      <w:r w:rsidR="00BC374F" w:rsidRPr="00EB4FBA">
        <w:rPr>
          <w:rFonts w:hAnsi="標楷體" w:hint="eastAsia"/>
        </w:rPr>
        <w:t>3</w:t>
      </w:r>
      <w:r w:rsidRPr="00EB4FBA">
        <w:rPr>
          <w:rFonts w:hAnsi="標楷體" w:hint="eastAsia"/>
        </w:rPr>
        <w:t>期解盲結果時，對外發表</w:t>
      </w:r>
      <w:proofErr w:type="gramStart"/>
      <w:r w:rsidRPr="00EB4FBA">
        <w:rPr>
          <w:rFonts w:hAnsi="標楷體" w:hint="eastAsia"/>
        </w:rPr>
        <w:t>攸</w:t>
      </w:r>
      <w:proofErr w:type="gramEnd"/>
      <w:r w:rsidRPr="00EB4FBA">
        <w:rPr>
          <w:rFonts w:hAnsi="標楷體" w:hint="eastAsia"/>
        </w:rPr>
        <w:t>關該民營公司及本身重大利益之評論，且為掩飾其與</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公司並無利益關係，又對外</w:t>
      </w:r>
      <w:proofErr w:type="gramStart"/>
      <w:r w:rsidRPr="00EB4FBA">
        <w:rPr>
          <w:rFonts w:hAnsi="標楷體" w:hint="eastAsia"/>
        </w:rPr>
        <w:t>公開謊</w:t>
      </w:r>
      <w:proofErr w:type="gramEnd"/>
      <w:r w:rsidRPr="00EB4FBA">
        <w:rPr>
          <w:rFonts w:hAnsi="標楷體" w:hint="eastAsia"/>
        </w:rPr>
        <w:t>稱其未購買</w:t>
      </w:r>
      <w:proofErr w:type="gramStart"/>
      <w:r w:rsidR="00EB4FBA" w:rsidRPr="00EB4FBA">
        <w:rPr>
          <w:rFonts w:hAnsi="標楷體" w:hint="eastAsia"/>
        </w:rPr>
        <w:t>浩</w:t>
      </w:r>
      <w:proofErr w:type="gramEnd"/>
      <w:r w:rsidR="00EB4FBA" w:rsidRPr="00EB4FBA">
        <w:rPr>
          <w:rFonts w:hAnsi="標楷體" w:hint="eastAsia"/>
        </w:rPr>
        <w:t>○</w:t>
      </w:r>
      <w:r w:rsidRPr="00EB4FBA">
        <w:rPr>
          <w:rFonts w:hAnsi="標楷體" w:hint="eastAsia"/>
        </w:rPr>
        <w:t>公司之股票，言行嚴重失當，違背誠信，傷害政府形象。</w:t>
      </w:r>
      <w:bookmarkEnd w:id="90"/>
      <w:bookmarkEnd w:id="91"/>
      <w:bookmarkEnd w:id="92"/>
    </w:p>
    <w:p w:rsidR="00DF0159" w:rsidRPr="00EB4FBA" w:rsidRDefault="002622E8" w:rsidP="00DF0159">
      <w:pPr>
        <w:pStyle w:val="20"/>
        <w:rPr>
          <w:rFonts w:hAnsi="標楷體"/>
          <w:b/>
        </w:rPr>
      </w:pPr>
      <w:bookmarkStart w:id="93" w:name="_Toc486256433"/>
      <w:r w:rsidRPr="00EB4FBA">
        <w:rPr>
          <w:rFonts w:hAnsi="標楷體" w:hint="eastAsia"/>
          <w:b/>
        </w:rPr>
        <w:lastRenderedPageBreak/>
        <w:t>中研院辦理之法律諮詢服務採購案，依據審計部查核意見及本院調查所得，</w:t>
      </w:r>
      <w:r w:rsidRPr="00EB4FBA">
        <w:rPr>
          <w:rFonts w:hAnsi="標楷體" w:hint="eastAsia"/>
          <w:b/>
          <w:szCs w:val="32"/>
        </w:rPr>
        <w:t>採購行政作業顯有欠妥，應予檢討。</w:t>
      </w:r>
      <w:bookmarkEnd w:id="93"/>
    </w:p>
    <w:p w:rsidR="00DF0159" w:rsidRPr="00EB4FBA" w:rsidRDefault="00DF0159" w:rsidP="00DF0159">
      <w:pPr>
        <w:pStyle w:val="3"/>
        <w:rPr>
          <w:rFonts w:hAnsi="標楷體"/>
        </w:rPr>
      </w:pPr>
      <w:bookmarkStart w:id="94" w:name="_Toc485199423"/>
      <w:bookmarkStart w:id="95" w:name="_Toc485200036"/>
      <w:bookmarkStart w:id="96" w:name="_Toc485370890"/>
      <w:bookmarkStart w:id="97" w:name="_Toc486233609"/>
      <w:bookmarkStart w:id="98" w:name="_Toc486235106"/>
      <w:bookmarkStart w:id="99" w:name="_Toc486256434"/>
      <w:r w:rsidRPr="00EB4FBA">
        <w:rPr>
          <w:rFonts w:hAnsi="標楷體" w:hint="eastAsia"/>
        </w:rPr>
        <w:t>中研院對於</w:t>
      </w:r>
      <w:r w:rsidR="00492786">
        <w:rPr>
          <w:rFonts w:hAnsi="標楷體" w:hint="eastAsia"/>
        </w:rPr>
        <w:t>鄭○民</w:t>
      </w:r>
      <w:r w:rsidRPr="00EB4FBA">
        <w:rPr>
          <w:rFonts w:hAnsi="標楷體" w:hint="eastAsia"/>
        </w:rPr>
        <w:t>得標中研院法律諮詢服務採購案之說明，略</w:t>
      </w:r>
      <w:proofErr w:type="gramStart"/>
      <w:r w:rsidRPr="00EB4FBA">
        <w:rPr>
          <w:rFonts w:hAnsi="標楷體" w:hint="eastAsia"/>
        </w:rPr>
        <w:t>以</w:t>
      </w:r>
      <w:proofErr w:type="gramEnd"/>
      <w:r w:rsidRPr="00EB4FBA">
        <w:rPr>
          <w:rFonts w:hAnsi="標楷體" w:hint="eastAsia"/>
        </w:rPr>
        <w:t>：</w:t>
      </w:r>
      <w:bookmarkEnd w:id="94"/>
      <w:bookmarkEnd w:id="95"/>
      <w:bookmarkEnd w:id="96"/>
      <w:bookmarkEnd w:id="97"/>
      <w:bookmarkEnd w:id="98"/>
      <w:bookmarkEnd w:id="99"/>
    </w:p>
    <w:p w:rsidR="00DF0159" w:rsidRPr="00EB4FBA" w:rsidRDefault="00DF0159" w:rsidP="00DF0159">
      <w:pPr>
        <w:pStyle w:val="4"/>
        <w:rPr>
          <w:rFonts w:hAnsi="標楷體"/>
        </w:rPr>
      </w:pPr>
      <w:r w:rsidRPr="00EB4FBA">
        <w:rPr>
          <w:rFonts w:hAnsi="標楷體" w:hint="eastAsia"/>
        </w:rPr>
        <w:t>採購案簽辦經過：</w:t>
      </w:r>
    </w:p>
    <w:p w:rsidR="00DF0159" w:rsidRPr="00EB4FBA" w:rsidRDefault="00492786" w:rsidP="00DF0159">
      <w:pPr>
        <w:pStyle w:val="5"/>
        <w:rPr>
          <w:rFonts w:hAnsi="標楷體"/>
        </w:rPr>
      </w:pPr>
      <w:r>
        <w:rPr>
          <w:rFonts w:hAnsi="標楷體" w:hint="eastAsia"/>
        </w:rPr>
        <w:t>鄭○民</w:t>
      </w:r>
      <w:r w:rsidR="00DF0159" w:rsidRPr="00EB4FBA">
        <w:rPr>
          <w:rFonts w:hAnsi="標楷體" w:hint="eastAsia"/>
        </w:rPr>
        <w:t>從未以「</w:t>
      </w:r>
      <w:r>
        <w:rPr>
          <w:rFonts w:hAnsi="標楷體" w:hint="eastAsia"/>
        </w:rPr>
        <w:t>鄭○民</w:t>
      </w:r>
      <w:r w:rsidR="00DF0159" w:rsidRPr="00EB4FBA">
        <w:rPr>
          <w:rFonts w:hAnsi="標楷體" w:hint="eastAsia"/>
        </w:rPr>
        <w:t>法律事務所」參與中研院法律諮詢專家採購。經查</w:t>
      </w:r>
      <w:r w:rsidR="00216CF6" w:rsidRPr="00EB4FBA">
        <w:rPr>
          <w:rFonts w:hAnsi="標楷體" w:hint="eastAsia"/>
        </w:rPr>
        <w:t>該院</w:t>
      </w:r>
      <w:r w:rsidR="00DF0159" w:rsidRPr="00EB4FBA">
        <w:rPr>
          <w:rFonts w:hAnsi="標楷體" w:hint="eastAsia"/>
        </w:rPr>
        <w:t>採購系統</w:t>
      </w:r>
      <w:r w:rsidR="00DF0159" w:rsidRPr="00EB4FBA">
        <w:rPr>
          <w:rFonts w:hAnsi="標楷體"/>
        </w:rPr>
        <w:t>決標公告</w:t>
      </w:r>
      <w:r w:rsidR="00DF0159" w:rsidRPr="00EB4FBA">
        <w:rPr>
          <w:rFonts w:hAnsi="標楷體" w:hint="eastAsia"/>
        </w:rPr>
        <w:t>，</w:t>
      </w:r>
      <w:r w:rsidR="00DF0159" w:rsidRPr="00EB4FBA">
        <w:rPr>
          <w:rFonts w:hAnsi="標楷體"/>
        </w:rPr>
        <w:t>其中有關</w:t>
      </w:r>
      <w:r w:rsidR="00DF0159" w:rsidRPr="00EB4FBA">
        <w:rPr>
          <w:rFonts w:hAnsi="標楷體" w:hint="eastAsia"/>
        </w:rPr>
        <w:t>中研院法律諮詢專家</w:t>
      </w:r>
      <w:r w:rsidR="00DF0159" w:rsidRPr="00EB4FBA">
        <w:rPr>
          <w:rFonts w:hAnsi="標楷體"/>
        </w:rPr>
        <w:t>招標</w:t>
      </w:r>
      <w:r w:rsidR="00DF0159" w:rsidRPr="00EB4FBA">
        <w:rPr>
          <w:rFonts w:hAnsi="標楷體" w:hint="eastAsia"/>
        </w:rPr>
        <w:t>案</w:t>
      </w:r>
      <w:r w:rsidR="00DF0159" w:rsidRPr="00EB4FBA">
        <w:rPr>
          <w:rFonts w:hAnsi="標楷體"/>
        </w:rPr>
        <w:t>，得</w:t>
      </w:r>
      <w:r w:rsidR="00DF0159" w:rsidRPr="00EB4FBA">
        <w:rPr>
          <w:rFonts w:hAnsi="標楷體" w:hint="eastAsia"/>
        </w:rPr>
        <w:t>標廠商為「</w:t>
      </w:r>
      <w:r>
        <w:rPr>
          <w:rFonts w:hAnsi="標楷體" w:hint="eastAsia"/>
        </w:rPr>
        <w:t>鄭○民</w:t>
      </w:r>
      <w:r w:rsidR="00DF0159" w:rsidRPr="00EB4FBA">
        <w:rPr>
          <w:rFonts w:hAnsi="標楷體" w:hint="eastAsia"/>
        </w:rPr>
        <w:t>律師事務所」</w:t>
      </w:r>
      <w:r w:rsidR="00DF0159" w:rsidRPr="00EB4FBA">
        <w:rPr>
          <w:rFonts w:hAnsi="標楷體"/>
        </w:rPr>
        <w:t>者</w:t>
      </w:r>
      <w:r w:rsidR="00DF0159" w:rsidRPr="00EB4FBA">
        <w:rPr>
          <w:rFonts w:hAnsi="標楷體" w:hint="eastAsia"/>
        </w:rPr>
        <w:t>計有98、99、100</w:t>
      </w:r>
      <w:r w:rsidR="00DF0159" w:rsidRPr="00EB4FBA">
        <w:rPr>
          <w:rFonts w:hAnsi="標楷體"/>
        </w:rPr>
        <w:t>年等3個</w:t>
      </w:r>
      <w:r w:rsidR="00DF0159" w:rsidRPr="00EB4FBA">
        <w:rPr>
          <w:rFonts w:hAnsi="標楷體" w:hint="eastAsia"/>
        </w:rPr>
        <w:t>年度。98、99年度採購投標廠商皆為「</w:t>
      </w:r>
      <w:r>
        <w:rPr>
          <w:rFonts w:hAnsi="標楷體" w:hint="eastAsia"/>
        </w:rPr>
        <w:t>鄭○民</w:t>
      </w:r>
      <w:r w:rsidR="00DF0159" w:rsidRPr="00EB4FBA">
        <w:rPr>
          <w:rFonts w:hAnsi="標楷體" w:hint="eastAsia"/>
        </w:rPr>
        <w:t>」，得標廠商亦皆為「</w:t>
      </w:r>
      <w:r>
        <w:rPr>
          <w:rFonts w:hAnsi="標楷體" w:hint="eastAsia"/>
        </w:rPr>
        <w:t>鄭○民</w:t>
      </w:r>
      <w:r w:rsidR="00DF0159" w:rsidRPr="00EB4FBA">
        <w:rPr>
          <w:rFonts w:hAnsi="標楷體" w:hint="eastAsia"/>
        </w:rPr>
        <w:t>」；至於</w:t>
      </w:r>
      <w:proofErr w:type="gramStart"/>
      <w:r w:rsidR="00DF0159" w:rsidRPr="00EB4FBA">
        <w:rPr>
          <w:rFonts w:hAnsi="標楷體" w:hint="eastAsia"/>
        </w:rPr>
        <w:t>100</w:t>
      </w:r>
      <w:proofErr w:type="gramEnd"/>
      <w:r w:rsidR="00DF0159" w:rsidRPr="00EB4FBA">
        <w:rPr>
          <w:rFonts w:hAnsi="標楷體" w:hint="eastAsia"/>
        </w:rPr>
        <w:t>年度投標廠商為「</w:t>
      </w:r>
      <w:r>
        <w:rPr>
          <w:rFonts w:hAnsi="標楷體" w:hint="eastAsia"/>
        </w:rPr>
        <w:t>鄭○民</w:t>
      </w:r>
      <w:r w:rsidR="00DF0159" w:rsidRPr="00EB4FBA">
        <w:rPr>
          <w:rFonts w:hAnsi="標楷體" w:hint="eastAsia"/>
        </w:rPr>
        <w:t>律師」，得標廠商為「</w:t>
      </w:r>
      <w:r>
        <w:rPr>
          <w:rFonts w:hAnsi="標楷體" w:hint="eastAsia"/>
        </w:rPr>
        <w:t>鄭○民</w:t>
      </w:r>
      <w:r w:rsidR="00DF0159" w:rsidRPr="00EB4FBA">
        <w:rPr>
          <w:rFonts w:hAnsi="標楷體" w:hint="eastAsia"/>
        </w:rPr>
        <w:t>律師」。之所以會在採購系統上出現「</w:t>
      </w:r>
      <w:r>
        <w:rPr>
          <w:rFonts w:hAnsi="標楷體" w:hint="eastAsia"/>
        </w:rPr>
        <w:t>鄭○民</w:t>
      </w:r>
      <w:r w:rsidR="00DF0159" w:rsidRPr="00EB4FBA">
        <w:rPr>
          <w:rFonts w:hAnsi="標楷體" w:hint="eastAsia"/>
        </w:rPr>
        <w:t>法律事務所」名稱，係當時</w:t>
      </w:r>
      <w:r w:rsidR="00DF0159" w:rsidRPr="00EB4FBA">
        <w:rPr>
          <w:rFonts w:hAnsi="標楷體"/>
        </w:rPr>
        <w:t>承辦決標公告人員</w:t>
      </w:r>
      <w:r w:rsidR="00DF0159" w:rsidRPr="00EB4FBA">
        <w:rPr>
          <w:rFonts w:hAnsi="標楷體" w:hint="eastAsia"/>
        </w:rPr>
        <w:t>(已離中研院他就)輸入時誤植，</w:t>
      </w:r>
      <w:proofErr w:type="gramStart"/>
      <w:r w:rsidR="00DF0159" w:rsidRPr="00EB4FBA">
        <w:rPr>
          <w:rFonts w:hAnsi="標楷體" w:hint="eastAsia"/>
        </w:rPr>
        <w:t>先予敘明</w:t>
      </w:r>
      <w:proofErr w:type="gramEnd"/>
      <w:r w:rsidR="00DF0159" w:rsidRPr="00EB4FBA">
        <w:rPr>
          <w:rFonts w:hAnsi="標楷體" w:hint="eastAsia"/>
        </w:rPr>
        <w:t>。</w:t>
      </w:r>
    </w:p>
    <w:p w:rsidR="00DF0159" w:rsidRPr="00EB4FBA" w:rsidRDefault="00DF0159" w:rsidP="00DF0159">
      <w:pPr>
        <w:pStyle w:val="5"/>
        <w:rPr>
          <w:rFonts w:hAnsi="標楷體"/>
        </w:rPr>
      </w:pPr>
      <w:r w:rsidRPr="00EB4FBA">
        <w:rPr>
          <w:rFonts w:hAnsi="標楷體" w:hint="eastAsia"/>
        </w:rPr>
        <w:t>中研院</w:t>
      </w:r>
      <w:r w:rsidRPr="00EB4FBA">
        <w:rPr>
          <w:rFonts w:hAnsi="標楷體" w:hint="eastAsia"/>
          <w:szCs w:val="32"/>
        </w:rPr>
        <w:t>自90年7月1日起，依據政府採購法，委任法學博士</w:t>
      </w:r>
      <w:r w:rsidR="00492786">
        <w:rPr>
          <w:rFonts w:hAnsi="標楷體" w:hint="eastAsia"/>
          <w:szCs w:val="32"/>
        </w:rPr>
        <w:t>鄭○民</w:t>
      </w:r>
      <w:r w:rsidRPr="00EB4FBA">
        <w:rPr>
          <w:rFonts w:hAnsi="標楷體" w:hint="eastAsia"/>
        </w:rPr>
        <w:t>為中研院法律顧問(92年依據立法院決議將名稱更改為法律諮詢專家)，協助中研院處理法律事務。</w:t>
      </w:r>
      <w:r w:rsidR="00492786">
        <w:rPr>
          <w:rFonts w:hAnsi="標楷體" w:hint="eastAsia"/>
        </w:rPr>
        <w:t>鄭○民</w:t>
      </w:r>
      <w:r w:rsidRPr="00EB4FBA">
        <w:rPr>
          <w:rFonts w:hAnsi="標楷體" w:hint="eastAsia"/>
        </w:rPr>
        <w:t>先生係美國法學博士，曾任</w:t>
      </w:r>
      <w:r w:rsidR="00216CF6" w:rsidRPr="00EB4FBA">
        <w:rPr>
          <w:rFonts w:hAnsi="標楷體" w:hint="eastAsia"/>
        </w:rPr>
        <w:t>該院</w:t>
      </w:r>
      <w:r w:rsidRPr="00EB4FBA">
        <w:rPr>
          <w:rFonts w:hAnsi="標楷體" w:hint="eastAsia"/>
        </w:rPr>
        <w:t>歐美所副研究員，並先後受聘擔任中研院計算中心「常年法律顧問」、中研院「科技管理委員會執行秘書」負責處理法律事務，對中研院各項事務甚為熟悉，</w:t>
      </w:r>
      <w:proofErr w:type="gramStart"/>
      <w:r w:rsidRPr="00EB4FBA">
        <w:rPr>
          <w:rFonts w:hAnsi="標楷體" w:hint="eastAsia"/>
        </w:rPr>
        <w:t>尤專精</w:t>
      </w:r>
      <w:proofErr w:type="gramEnd"/>
      <w:r w:rsidRPr="00EB4FBA">
        <w:rPr>
          <w:rFonts w:hAnsi="標楷體" w:hint="eastAsia"/>
        </w:rPr>
        <w:t>於智慧財產權相關事務之處理，對於中研院科技移轉業務極具助益，</w:t>
      </w:r>
      <w:proofErr w:type="gramStart"/>
      <w:r w:rsidRPr="00EB4FBA">
        <w:rPr>
          <w:rFonts w:hAnsi="標楷體"/>
        </w:rPr>
        <w:t>爰</w:t>
      </w:r>
      <w:proofErr w:type="gramEnd"/>
      <w:r w:rsidRPr="00EB4FBA">
        <w:rPr>
          <w:rFonts w:hAnsi="標楷體" w:hint="eastAsia"/>
        </w:rPr>
        <w:t>依照</w:t>
      </w:r>
      <w:r w:rsidRPr="00EB4FBA">
        <w:rPr>
          <w:rFonts w:hAnsi="標楷體"/>
        </w:rPr>
        <w:t>我國</w:t>
      </w:r>
      <w:r w:rsidRPr="00EB4FBA">
        <w:rPr>
          <w:rFonts w:hAnsi="標楷體" w:hint="eastAsia"/>
        </w:rPr>
        <w:t>法律規定</w:t>
      </w:r>
      <w:r w:rsidRPr="00EB4FBA">
        <w:rPr>
          <w:rFonts w:hAnsi="標楷體"/>
        </w:rPr>
        <w:t>，</w:t>
      </w:r>
      <w:r w:rsidRPr="00EB4FBA">
        <w:rPr>
          <w:rFonts w:hAnsi="標楷體" w:hint="eastAsia"/>
        </w:rPr>
        <w:t>並於一般法律諮詢專家職務範圍內，</w:t>
      </w:r>
      <w:r w:rsidRPr="00EB4FBA">
        <w:rPr>
          <w:rFonts w:hAnsi="標楷體"/>
        </w:rPr>
        <w:t>委任鄭博士</w:t>
      </w:r>
      <w:r w:rsidRPr="00EB4FBA">
        <w:rPr>
          <w:rFonts w:hAnsi="標楷體" w:hint="eastAsia"/>
        </w:rPr>
        <w:t>辦理英文契約、備忘錄之審閱</w:t>
      </w:r>
      <w:r w:rsidRPr="00EB4FBA">
        <w:rPr>
          <w:rFonts w:hAnsi="標楷體"/>
        </w:rPr>
        <w:t>及其他相關法律諮詢。</w:t>
      </w:r>
      <w:r w:rsidRPr="00EB4FBA">
        <w:rPr>
          <w:rFonts w:hAnsi="標楷體" w:hint="eastAsia"/>
        </w:rPr>
        <w:t>於</w:t>
      </w:r>
      <w:proofErr w:type="gramStart"/>
      <w:r w:rsidRPr="00EB4FBA">
        <w:rPr>
          <w:rFonts w:hAnsi="標楷體" w:hint="eastAsia"/>
        </w:rPr>
        <w:t>97年12月間</w:t>
      </w:r>
      <w:r w:rsidRPr="00EB4FBA">
        <w:rPr>
          <w:rFonts w:hAnsi="標楷體"/>
        </w:rPr>
        <w:t>由業務</w:t>
      </w:r>
      <w:proofErr w:type="gramEnd"/>
      <w:r w:rsidRPr="00EB4FBA">
        <w:rPr>
          <w:rFonts w:hAnsi="標楷體"/>
        </w:rPr>
        <w:t>單位援例</w:t>
      </w:r>
      <w:r w:rsidRPr="00EB4FBA">
        <w:rPr>
          <w:rFonts w:hAnsi="標楷體" w:hint="eastAsia"/>
        </w:rPr>
        <w:t>簽辦98年</w:t>
      </w:r>
      <w:r w:rsidRPr="00EB4FBA">
        <w:rPr>
          <w:rFonts w:hAnsi="標楷體" w:hint="eastAsia"/>
        </w:rPr>
        <w:lastRenderedPageBreak/>
        <w:t>法律諮詢專家委任</w:t>
      </w:r>
      <w:r w:rsidRPr="00EB4FBA">
        <w:rPr>
          <w:rFonts w:hAnsi="標楷體"/>
        </w:rPr>
        <w:t>採購</w:t>
      </w:r>
      <w:r w:rsidRPr="00EB4FBA">
        <w:rPr>
          <w:rFonts w:hAnsi="標楷體" w:hint="eastAsia"/>
        </w:rPr>
        <w:t>事宜。案經奉准後，由於年度委任所需經費預估為48萬元，未達公告金額，依據「中央機關未達公告金額採購招標辦法」第2條第1項第2款之規定，於97年12月19日下午邀請</w:t>
      </w:r>
      <w:r w:rsidR="00492786">
        <w:rPr>
          <w:rFonts w:hAnsi="標楷體" w:hint="eastAsia"/>
        </w:rPr>
        <w:t>鄭○民</w:t>
      </w:r>
      <w:r w:rsidRPr="00EB4FBA">
        <w:rPr>
          <w:rFonts w:hAnsi="標楷體" w:hint="eastAsia"/>
        </w:rPr>
        <w:t>先生(授權楊</w:t>
      </w:r>
      <w:r w:rsidR="00492786">
        <w:rPr>
          <w:rFonts w:hAnsi="標楷體" w:hint="eastAsia"/>
        </w:rPr>
        <w:t>○</w:t>
      </w:r>
      <w:proofErr w:type="gramStart"/>
      <w:r w:rsidRPr="00EB4FBA">
        <w:rPr>
          <w:rFonts w:hAnsi="標楷體" w:hint="eastAsia"/>
        </w:rPr>
        <w:t>婷</w:t>
      </w:r>
      <w:proofErr w:type="gramEnd"/>
      <w:r w:rsidRPr="00EB4FBA">
        <w:rPr>
          <w:rFonts w:hAnsi="標楷體" w:hint="eastAsia"/>
        </w:rPr>
        <w:t>小姐)辦理議價。該次投標廠商為「</w:t>
      </w:r>
      <w:r w:rsidR="00492786">
        <w:rPr>
          <w:rFonts w:hAnsi="標楷體" w:hint="eastAsia"/>
        </w:rPr>
        <w:t>鄭○民</w:t>
      </w:r>
      <w:r w:rsidRPr="00EB4FBA">
        <w:rPr>
          <w:rFonts w:hAnsi="標楷體" w:hint="eastAsia"/>
        </w:rPr>
        <w:t>」得標廠商亦為「</w:t>
      </w:r>
      <w:r w:rsidR="00492786">
        <w:rPr>
          <w:rFonts w:hAnsi="標楷體" w:hint="eastAsia"/>
        </w:rPr>
        <w:t>鄭○民</w:t>
      </w:r>
      <w:r w:rsidRPr="00EB4FBA">
        <w:rPr>
          <w:rFonts w:hAnsi="標楷體" w:hint="eastAsia"/>
        </w:rPr>
        <w:t>」</w:t>
      </w:r>
      <w:r w:rsidRPr="00EB4FBA">
        <w:rPr>
          <w:rFonts w:hAnsi="標楷體"/>
        </w:rPr>
        <w:t>，決</w:t>
      </w:r>
      <w:r w:rsidRPr="00EB4FBA">
        <w:rPr>
          <w:rFonts w:hAnsi="標楷體" w:hint="eastAsia"/>
        </w:rPr>
        <w:t>標金額為48萬元。</w:t>
      </w:r>
      <w:proofErr w:type="gramStart"/>
      <w:r w:rsidRPr="00EB4FBA">
        <w:rPr>
          <w:rFonts w:hAnsi="標楷體" w:hint="eastAsia"/>
        </w:rPr>
        <w:t>惟</w:t>
      </w:r>
      <w:proofErr w:type="gramEnd"/>
      <w:r w:rsidRPr="00EB4FBA">
        <w:rPr>
          <w:rFonts w:hAnsi="標楷體"/>
        </w:rPr>
        <w:t>承辦決標公告人員，將得標廠商誤植為「</w:t>
      </w:r>
      <w:r w:rsidR="00492786">
        <w:rPr>
          <w:rFonts w:hAnsi="標楷體" w:hint="eastAsia"/>
        </w:rPr>
        <w:t>鄭○民</w:t>
      </w:r>
      <w:r w:rsidRPr="00EB4FBA">
        <w:rPr>
          <w:rFonts w:hAnsi="標楷體" w:hint="eastAsia"/>
        </w:rPr>
        <w:t>律師事務所</w:t>
      </w:r>
      <w:r w:rsidRPr="00EB4FBA">
        <w:rPr>
          <w:rFonts w:hAnsi="標楷體"/>
        </w:rPr>
        <w:t>」</w:t>
      </w:r>
      <w:r w:rsidRPr="00EB4FBA">
        <w:rPr>
          <w:rFonts w:hAnsi="標楷體" w:hint="eastAsia"/>
        </w:rPr>
        <w:t>。</w:t>
      </w:r>
    </w:p>
    <w:p w:rsidR="00DF0159" w:rsidRPr="00EB4FBA" w:rsidRDefault="00DF0159" w:rsidP="00DF0159">
      <w:pPr>
        <w:pStyle w:val="5"/>
        <w:rPr>
          <w:rFonts w:hAnsi="標楷體"/>
        </w:rPr>
      </w:pPr>
      <w:r w:rsidRPr="00EB4FBA">
        <w:rPr>
          <w:rFonts w:hAnsi="標楷體" w:hint="eastAsia"/>
        </w:rPr>
        <w:t>98年11月間，中研院</w:t>
      </w:r>
      <w:r w:rsidRPr="00EB4FBA">
        <w:rPr>
          <w:rFonts w:hAnsi="標楷體"/>
        </w:rPr>
        <w:t>業務單位</w:t>
      </w:r>
      <w:r w:rsidRPr="00EB4FBA">
        <w:rPr>
          <w:rFonts w:hAnsi="標楷體" w:hint="eastAsia"/>
        </w:rPr>
        <w:t>援例辦理99年度法律諮詢專家委任採購，並於同年11月30日下午與</w:t>
      </w:r>
      <w:r w:rsidR="00492786">
        <w:rPr>
          <w:rFonts w:hAnsi="標楷體" w:hint="eastAsia"/>
        </w:rPr>
        <w:t>鄭○民</w:t>
      </w:r>
      <w:r w:rsidRPr="00EB4FBA">
        <w:rPr>
          <w:rFonts w:hAnsi="標楷體" w:hint="eastAsia"/>
        </w:rPr>
        <w:t>先生(授權楊</w:t>
      </w:r>
      <w:r w:rsidR="00492786">
        <w:rPr>
          <w:rFonts w:hAnsi="標楷體" w:hint="eastAsia"/>
        </w:rPr>
        <w:t>○</w:t>
      </w:r>
      <w:proofErr w:type="gramStart"/>
      <w:r w:rsidRPr="00EB4FBA">
        <w:rPr>
          <w:rFonts w:hAnsi="標楷體" w:hint="eastAsia"/>
        </w:rPr>
        <w:t>婷</w:t>
      </w:r>
      <w:proofErr w:type="gramEnd"/>
      <w:r w:rsidRPr="00EB4FBA">
        <w:rPr>
          <w:rFonts w:hAnsi="標楷體" w:hint="eastAsia"/>
        </w:rPr>
        <w:t>小姐)辦理議價。該次投標廠商為「</w:t>
      </w:r>
      <w:r w:rsidR="00492786">
        <w:rPr>
          <w:rFonts w:hAnsi="標楷體" w:hint="eastAsia"/>
        </w:rPr>
        <w:t>鄭○民</w:t>
      </w:r>
      <w:r w:rsidRPr="00EB4FBA">
        <w:rPr>
          <w:rFonts w:hAnsi="標楷體" w:hint="eastAsia"/>
        </w:rPr>
        <w:t>」得標廠商亦為「</w:t>
      </w:r>
      <w:r w:rsidR="00492786">
        <w:rPr>
          <w:rFonts w:hAnsi="標楷體" w:hint="eastAsia"/>
        </w:rPr>
        <w:t>鄭○民</w:t>
      </w:r>
      <w:r w:rsidRPr="00EB4FBA">
        <w:rPr>
          <w:rFonts w:hAnsi="標楷體" w:hint="eastAsia"/>
        </w:rPr>
        <w:t>」</w:t>
      </w:r>
      <w:r w:rsidRPr="00EB4FBA">
        <w:rPr>
          <w:rFonts w:hAnsi="標楷體"/>
        </w:rPr>
        <w:t>，決</w:t>
      </w:r>
      <w:r w:rsidRPr="00EB4FBA">
        <w:rPr>
          <w:rFonts w:hAnsi="標楷體" w:hint="eastAsia"/>
        </w:rPr>
        <w:t>標金額為48萬元。</w:t>
      </w:r>
      <w:proofErr w:type="gramStart"/>
      <w:r w:rsidRPr="00EB4FBA">
        <w:rPr>
          <w:rFonts w:hAnsi="標楷體" w:hint="eastAsia"/>
        </w:rPr>
        <w:t>惟</w:t>
      </w:r>
      <w:proofErr w:type="gramEnd"/>
      <w:r w:rsidRPr="00EB4FBA">
        <w:rPr>
          <w:rFonts w:hAnsi="標楷體"/>
        </w:rPr>
        <w:t>承辦決標公告人員，將得標廠商誤植為「</w:t>
      </w:r>
      <w:r w:rsidR="00492786">
        <w:rPr>
          <w:rFonts w:hAnsi="標楷體" w:hint="eastAsia"/>
        </w:rPr>
        <w:t>鄭○民</w:t>
      </w:r>
      <w:r w:rsidRPr="00EB4FBA">
        <w:rPr>
          <w:rFonts w:hAnsi="標楷體" w:hint="eastAsia"/>
        </w:rPr>
        <w:t>律師事務所</w:t>
      </w:r>
      <w:r w:rsidRPr="00EB4FBA">
        <w:rPr>
          <w:rFonts w:hAnsi="標楷體"/>
        </w:rPr>
        <w:t>」</w:t>
      </w:r>
      <w:r w:rsidRPr="00EB4FBA">
        <w:rPr>
          <w:rFonts w:hAnsi="標楷體" w:hint="eastAsia"/>
        </w:rPr>
        <w:t>。</w:t>
      </w:r>
    </w:p>
    <w:p w:rsidR="00DF0159" w:rsidRPr="00EB4FBA" w:rsidRDefault="00DF0159" w:rsidP="00DF0159">
      <w:pPr>
        <w:pStyle w:val="5"/>
        <w:rPr>
          <w:rFonts w:hAnsi="標楷體"/>
        </w:rPr>
      </w:pPr>
      <w:r w:rsidRPr="00EB4FBA">
        <w:rPr>
          <w:rFonts w:hAnsi="標楷體" w:hint="eastAsia"/>
        </w:rPr>
        <w:t>99年12月間，中研院</w:t>
      </w:r>
      <w:r w:rsidRPr="00EB4FBA">
        <w:rPr>
          <w:rFonts w:hAnsi="標楷體"/>
        </w:rPr>
        <w:t>業務單位</w:t>
      </w:r>
      <w:r w:rsidRPr="00EB4FBA">
        <w:rPr>
          <w:rFonts w:hAnsi="標楷體" w:hint="eastAsia"/>
        </w:rPr>
        <w:t>援例辦理</w:t>
      </w:r>
      <w:proofErr w:type="gramStart"/>
      <w:r w:rsidRPr="00EB4FBA">
        <w:rPr>
          <w:rFonts w:hAnsi="標楷體" w:hint="eastAsia"/>
        </w:rPr>
        <w:t>100</w:t>
      </w:r>
      <w:proofErr w:type="gramEnd"/>
      <w:r w:rsidRPr="00EB4FBA">
        <w:rPr>
          <w:rFonts w:hAnsi="標楷體" w:hint="eastAsia"/>
        </w:rPr>
        <w:t>年度法律諮詢專家委任採購，於同年12月23日上午與</w:t>
      </w:r>
      <w:r w:rsidR="00492786">
        <w:rPr>
          <w:rFonts w:hAnsi="標楷體" w:hint="eastAsia"/>
        </w:rPr>
        <w:t>鄭○民</w:t>
      </w:r>
      <w:r w:rsidRPr="00EB4FBA">
        <w:rPr>
          <w:rFonts w:hAnsi="標楷體" w:hint="eastAsia"/>
        </w:rPr>
        <w:t>先生(授權沈</w:t>
      </w:r>
      <w:r w:rsidR="00492786">
        <w:rPr>
          <w:rFonts w:hAnsi="標楷體" w:hint="eastAsia"/>
        </w:rPr>
        <w:t>○</w:t>
      </w:r>
      <w:r w:rsidRPr="00EB4FBA">
        <w:rPr>
          <w:rFonts w:hAnsi="標楷體" w:hint="eastAsia"/>
        </w:rPr>
        <w:t>慧小姐)辦理議價。經第3次比減價後，</w:t>
      </w:r>
      <w:r w:rsidR="00492786">
        <w:rPr>
          <w:rFonts w:hAnsi="標楷體" w:hint="eastAsia"/>
        </w:rPr>
        <w:t>鄭○民</w:t>
      </w:r>
      <w:r w:rsidRPr="00EB4FBA">
        <w:rPr>
          <w:rFonts w:hAnsi="標楷體" w:hint="eastAsia"/>
        </w:rPr>
        <w:t>先生願以底價</w:t>
      </w:r>
      <w:proofErr w:type="gramStart"/>
      <w:r w:rsidRPr="00EB4FBA">
        <w:rPr>
          <w:rFonts w:hAnsi="標楷體" w:hint="eastAsia"/>
        </w:rPr>
        <w:t>承作</w:t>
      </w:r>
      <w:proofErr w:type="gramEnd"/>
      <w:r w:rsidRPr="00EB4FBA">
        <w:rPr>
          <w:rFonts w:hAnsi="標楷體" w:hint="eastAsia"/>
        </w:rPr>
        <w:t>，</w:t>
      </w:r>
      <w:r w:rsidRPr="00EB4FBA">
        <w:rPr>
          <w:rFonts w:hAnsi="標楷體"/>
        </w:rPr>
        <w:t>決</w:t>
      </w:r>
      <w:r w:rsidRPr="00EB4FBA">
        <w:rPr>
          <w:rFonts w:hAnsi="標楷體" w:hint="eastAsia"/>
        </w:rPr>
        <w:t>標金額為46萬元</w:t>
      </w:r>
      <w:r w:rsidRPr="00EB4FBA">
        <w:rPr>
          <w:rFonts w:hAnsi="標楷體"/>
        </w:rPr>
        <w:t>，</w:t>
      </w:r>
      <w:r w:rsidRPr="00EB4FBA">
        <w:rPr>
          <w:rFonts w:hAnsi="標楷體" w:hint="eastAsia"/>
        </w:rPr>
        <w:t>該次投標廠商為「</w:t>
      </w:r>
      <w:r w:rsidR="00492786">
        <w:rPr>
          <w:rFonts w:hAnsi="標楷體" w:hint="eastAsia"/>
        </w:rPr>
        <w:t>鄭○民</w:t>
      </w:r>
      <w:r w:rsidRPr="00EB4FBA">
        <w:rPr>
          <w:rFonts w:hAnsi="標楷體" w:hint="eastAsia"/>
        </w:rPr>
        <w:t>律師」得標廠商亦為「</w:t>
      </w:r>
      <w:r w:rsidR="00492786">
        <w:rPr>
          <w:rFonts w:hAnsi="標楷體" w:hint="eastAsia"/>
        </w:rPr>
        <w:t>鄭○民</w:t>
      </w:r>
      <w:r w:rsidRPr="00EB4FBA">
        <w:rPr>
          <w:rFonts w:hAnsi="標楷體" w:hint="eastAsia"/>
        </w:rPr>
        <w:t>律師」。</w:t>
      </w:r>
      <w:proofErr w:type="gramStart"/>
      <w:r w:rsidRPr="00EB4FBA">
        <w:rPr>
          <w:rFonts w:hAnsi="標楷體" w:hint="eastAsia"/>
        </w:rPr>
        <w:t>惟</w:t>
      </w:r>
      <w:proofErr w:type="gramEnd"/>
      <w:r w:rsidRPr="00EB4FBA">
        <w:rPr>
          <w:rFonts w:hAnsi="標楷體"/>
        </w:rPr>
        <w:t>承辦決標公告人員，將得標廠商誤植為「</w:t>
      </w:r>
      <w:r w:rsidR="00492786">
        <w:rPr>
          <w:rFonts w:hAnsi="標楷體" w:hint="eastAsia"/>
        </w:rPr>
        <w:t>鄭○民</w:t>
      </w:r>
      <w:r w:rsidRPr="00EB4FBA">
        <w:rPr>
          <w:rFonts w:hAnsi="標楷體" w:hint="eastAsia"/>
        </w:rPr>
        <w:t>律師事務所</w:t>
      </w:r>
      <w:r w:rsidRPr="00EB4FBA">
        <w:rPr>
          <w:rFonts w:hAnsi="標楷體"/>
        </w:rPr>
        <w:t>」</w:t>
      </w:r>
      <w:r w:rsidRPr="00EB4FBA">
        <w:rPr>
          <w:rFonts w:hAnsi="標楷體" w:hint="eastAsia"/>
        </w:rPr>
        <w:t>。</w:t>
      </w:r>
    </w:p>
    <w:p w:rsidR="00DF0159" w:rsidRPr="00EB4FBA" w:rsidRDefault="00DF0159" w:rsidP="00DF0159">
      <w:pPr>
        <w:pStyle w:val="4"/>
        <w:rPr>
          <w:rFonts w:hAnsi="標楷體"/>
        </w:rPr>
      </w:pPr>
      <w:proofErr w:type="gramStart"/>
      <w:r w:rsidRPr="00EB4FBA">
        <w:rPr>
          <w:rFonts w:hAnsi="標楷體" w:hint="eastAsia"/>
        </w:rPr>
        <w:t>採</w:t>
      </w:r>
      <w:proofErr w:type="gramEnd"/>
      <w:r w:rsidRPr="00EB4FBA">
        <w:rPr>
          <w:rFonts w:hAnsi="標楷體" w:hint="eastAsia"/>
        </w:rPr>
        <w:t>限制性招標理由：</w:t>
      </w:r>
    </w:p>
    <w:p w:rsidR="00DF0159" w:rsidRPr="00EB4FBA" w:rsidRDefault="00DF0159" w:rsidP="00DF0159">
      <w:pPr>
        <w:pStyle w:val="3"/>
        <w:numPr>
          <w:ilvl w:val="0"/>
          <w:numId w:val="0"/>
        </w:numPr>
        <w:ind w:left="1701" w:firstLineChars="203" w:firstLine="691"/>
        <w:rPr>
          <w:rFonts w:hAnsi="標楷體"/>
        </w:rPr>
      </w:pPr>
      <w:bookmarkStart w:id="100" w:name="_Toc485199424"/>
      <w:bookmarkStart w:id="101" w:name="_Toc485200037"/>
      <w:bookmarkStart w:id="102" w:name="_Toc485370891"/>
      <w:bookmarkStart w:id="103" w:name="_Toc486233610"/>
      <w:bookmarkStart w:id="104" w:name="_Toc486235107"/>
      <w:bookmarkStart w:id="105" w:name="_Toc486256435"/>
      <w:r w:rsidRPr="00EB4FBA">
        <w:rPr>
          <w:rFonts w:hAnsi="標楷體" w:hint="eastAsia"/>
        </w:rPr>
        <w:t>中研院諮詢之案件，多屬複雜且爭議性高，考量專業因素，遂</w:t>
      </w:r>
      <w:proofErr w:type="gramStart"/>
      <w:r w:rsidRPr="00EB4FBA">
        <w:rPr>
          <w:rFonts w:hAnsi="標楷體" w:hint="eastAsia"/>
        </w:rPr>
        <w:t>採</w:t>
      </w:r>
      <w:proofErr w:type="gramEnd"/>
      <w:r w:rsidRPr="00EB4FBA">
        <w:rPr>
          <w:rFonts w:hAnsi="標楷體" w:hint="eastAsia"/>
        </w:rPr>
        <w:t>限制性招標辦理採購。</w:t>
      </w:r>
      <w:bookmarkEnd w:id="100"/>
      <w:bookmarkEnd w:id="101"/>
      <w:bookmarkEnd w:id="102"/>
      <w:bookmarkEnd w:id="103"/>
      <w:bookmarkEnd w:id="104"/>
      <w:bookmarkEnd w:id="105"/>
    </w:p>
    <w:p w:rsidR="00DF0159" w:rsidRPr="00EB4FBA" w:rsidRDefault="00DF0159" w:rsidP="00DF0159">
      <w:pPr>
        <w:pStyle w:val="3"/>
        <w:rPr>
          <w:rFonts w:hAnsi="標楷體"/>
        </w:rPr>
      </w:pPr>
      <w:bookmarkStart w:id="106" w:name="_Toc485199425"/>
      <w:bookmarkStart w:id="107" w:name="_Toc485200038"/>
      <w:bookmarkStart w:id="108" w:name="_Toc485370892"/>
      <w:bookmarkStart w:id="109" w:name="_Toc486233611"/>
      <w:bookmarkStart w:id="110" w:name="_Toc486235108"/>
      <w:bookmarkStart w:id="111" w:name="_Toc486256436"/>
      <w:r w:rsidRPr="00EB4FBA">
        <w:rPr>
          <w:rFonts w:hAnsi="標楷體" w:hint="eastAsia"/>
        </w:rPr>
        <w:t>審計部查核意見</w:t>
      </w:r>
      <w:bookmarkEnd w:id="106"/>
      <w:bookmarkEnd w:id="107"/>
      <w:bookmarkEnd w:id="108"/>
      <w:bookmarkEnd w:id="109"/>
      <w:bookmarkEnd w:id="110"/>
      <w:bookmarkEnd w:id="111"/>
    </w:p>
    <w:p w:rsidR="00DF0159" w:rsidRPr="00EB4FBA" w:rsidRDefault="00DF0159" w:rsidP="00DF0159">
      <w:pPr>
        <w:pStyle w:val="3"/>
        <w:numPr>
          <w:ilvl w:val="0"/>
          <w:numId w:val="0"/>
        </w:numPr>
        <w:ind w:left="1361" w:firstLineChars="200" w:firstLine="680"/>
        <w:rPr>
          <w:rFonts w:hAnsi="標楷體"/>
        </w:rPr>
      </w:pPr>
      <w:bookmarkStart w:id="112" w:name="_Toc485199426"/>
      <w:bookmarkStart w:id="113" w:name="_Toc485200039"/>
      <w:bookmarkStart w:id="114" w:name="_Toc485370893"/>
      <w:bookmarkStart w:id="115" w:name="_Toc486233612"/>
      <w:bookmarkStart w:id="116" w:name="_Toc486235109"/>
      <w:bookmarkStart w:id="117" w:name="_Toc486256437"/>
      <w:proofErr w:type="gramStart"/>
      <w:r w:rsidRPr="00EB4FBA">
        <w:rPr>
          <w:rFonts w:hAnsi="標楷體" w:hint="eastAsia"/>
          <w:szCs w:val="32"/>
        </w:rPr>
        <w:t>經據中研院</w:t>
      </w:r>
      <w:proofErr w:type="gramEnd"/>
      <w:r w:rsidRPr="00EB4FBA">
        <w:rPr>
          <w:rFonts w:hAnsi="標楷體" w:hint="eastAsia"/>
          <w:szCs w:val="32"/>
        </w:rPr>
        <w:t>查復說明及檢送相關資料</w:t>
      </w:r>
      <w:proofErr w:type="gramStart"/>
      <w:r w:rsidRPr="00EB4FBA">
        <w:rPr>
          <w:rFonts w:hAnsi="標楷體" w:hint="eastAsia"/>
          <w:szCs w:val="32"/>
        </w:rPr>
        <w:t>研</w:t>
      </w:r>
      <w:proofErr w:type="gramEnd"/>
      <w:r w:rsidRPr="00EB4FBA">
        <w:rPr>
          <w:rFonts w:hAnsi="標楷體" w:hint="eastAsia"/>
          <w:szCs w:val="32"/>
        </w:rPr>
        <w:t>析，核有：中研院辦理法律諮詢專家採購案，</w:t>
      </w:r>
      <w:proofErr w:type="gramStart"/>
      <w:r w:rsidRPr="00EB4FBA">
        <w:rPr>
          <w:rFonts w:hAnsi="標楷體" w:hint="eastAsia"/>
          <w:szCs w:val="32"/>
        </w:rPr>
        <w:t>未妥適訂定</w:t>
      </w:r>
      <w:proofErr w:type="gramEnd"/>
      <w:r w:rsidRPr="00EB4FBA">
        <w:rPr>
          <w:rFonts w:hAnsi="標楷體" w:hint="eastAsia"/>
          <w:szCs w:val="32"/>
        </w:rPr>
        <w:t>基本資格，並確認廠商是否具備履行契約所必須之</w:t>
      </w:r>
      <w:r w:rsidRPr="00EB4FBA">
        <w:rPr>
          <w:rFonts w:hAnsi="標楷體" w:hint="eastAsia"/>
          <w:szCs w:val="32"/>
        </w:rPr>
        <w:lastRenderedPageBreak/>
        <w:t>能力，衍生得標廠商存有違反律師法相關規定之爭議，</w:t>
      </w:r>
      <w:r w:rsidR="002622E8" w:rsidRPr="00EB4FBA">
        <w:rPr>
          <w:rFonts w:hAnsi="標楷體" w:hint="eastAsia"/>
          <w:szCs w:val="32"/>
        </w:rPr>
        <w:t>略</w:t>
      </w:r>
      <w:proofErr w:type="gramStart"/>
      <w:r w:rsidR="002622E8" w:rsidRPr="00EB4FBA">
        <w:rPr>
          <w:rFonts w:hAnsi="標楷體" w:hint="eastAsia"/>
          <w:szCs w:val="32"/>
        </w:rPr>
        <w:t>以</w:t>
      </w:r>
      <w:proofErr w:type="gramEnd"/>
      <w:r w:rsidRPr="00EB4FBA">
        <w:rPr>
          <w:rFonts w:hAnsi="標楷體" w:hint="eastAsia"/>
          <w:szCs w:val="32"/>
        </w:rPr>
        <w:t>：</w:t>
      </w:r>
      <w:bookmarkEnd w:id="112"/>
      <w:bookmarkEnd w:id="113"/>
      <w:bookmarkEnd w:id="114"/>
      <w:bookmarkEnd w:id="115"/>
      <w:bookmarkEnd w:id="116"/>
      <w:bookmarkEnd w:id="117"/>
    </w:p>
    <w:p w:rsidR="00DF0159" w:rsidRPr="00EB4FBA" w:rsidRDefault="00DF0159" w:rsidP="00DF0159">
      <w:pPr>
        <w:pStyle w:val="4"/>
        <w:rPr>
          <w:rFonts w:hAnsi="標楷體"/>
        </w:rPr>
      </w:pPr>
      <w:r w:rsidRPr="00EB4FBA">
        <w:rPr>
          <w:rFonts w:hAnsi="標楷體" w:hint="eastAsia"/>
          <w:szCs w:val="32"/>
        </w:rPr>
        <w:t>依政府採購法第36條第1項規定：「機關辦理採購，得依實際需要，規定投標廠商之基本資格。」第37條第1項規定：「機關訂定前條投標廠商之資格，不得不當限制競爭，並以確認廠商具備履行契約所必須之能力者為限。」中央機關未達公告金額採購招標辦法第2條第1項第2款規定：「符合本法第2</w:t>
      </w:r>
      <w:r w:rsidRPr="00EB4FBA">
        <w:rPr>
          <w:rFonts w:hAnsi="標楷體"/>
          <w:szCs w:val="32"/>
        </w:rPr>
        <w:t>2</w:t>
      </w:r>
      <w:r w:rsidRPr="00EB4FBA">
        <w:rPr>
          <w:rFonts w:hAnsi="標楷體" w:hint="eastAsia"/>
          <w:szCs w:val="32"/>
        </w:rPr>
        <w:t>條第1項第16款所定情形，經需求、使用或承辦採購單位就個案敘明不</w:t>
      </w:r>
      <w:proofErr w:type="gramStart"/>
      <w:r w:rsidRPr="00EB4FBA">
        <w:rPr>
          <w:rFonts w:hAnsi="標楷體" w:hint="eastAsia"/>
          <w:szCs w:val="32"/>
        </w:rPr>
        <w:t>採</w:t>
      </w:r>
      <w:proofErr w:type="gramEnd"/>
      <w:r w:rsidRPr="00EB4FBA">
        <w:rPr>
          <w:rFonts w:hAnsi="標楷體" w:hint="eastAsia"/>
          <w:szCs w:val="32"/>
        </w:rPr>
        <w:t>公告方式辦理及邀請指定廠商比價或議價之適當理由，簽報機關首長或其授權人員核准者，得</w:t>
      </w:r>
      <w:proofErr w:type="gramStart"/>
      <w:r w:rsidRPr="00EB4FBA">
        <w:rPr>
          <w:rFonts w:hAnsi="標楷體" w:hint="eastAsia"/>
          <w:szCs w:val="32"/>
        </w:rPr>
        <w:t>採</w:t>
      </w:r>
      <w:proofErr w:type="gramEnd"/>
      <w:r w:rsidRPr="00EB4FBA">
        <w:rPr>
          <w:rFonts w:hAnsi="標楷體" w:hint="eastAsia"/>
          <w:szCs w:val="32"/>
        </w:rPr>
        <w:t>限制性招標，免報經主管機關認定。」律師法第47條之2規定：「外國律師非經法務部許可及加入其事務所所在地之律師公會，不得執行職務。」第48條規定：「未取得律師資格，意圖營利而辦理訴訟事件者，除依法令執行業務者外，處1年以下有期徒刑，得</w:t>
      </w:r>
      <w:proofErr w:type="gramStart"/>
      <w:r w:rsidRPr="00EB4FBA">
        <w:rPr>
          <w:rFonts w:hAnsi="標楷體" w:hint="eastAsia"/>
          <w:szCs w:val="32"/>
        </w:rPr>
        <w:t>併</w:t>
      </w:r>
      <w:proofErr w:type="gramEnd"/>
      <w:r w:rsidRPr="00EB4FBA">
        <w:rPr>
          <w:rFonts w:hAnsi="標楷體" w:hint="eastAsia"/>
          <w:szCs w:val="32"/>
        </w:rPr>
        <w:t>科新臺幣3萬元以上1</w:t>
      </w:r>
      <w:r w:rsidRPr="00EB4FBA">
        <w:rPr>
          <w:rFonts w:hAnsi="標楷體"/>
          <w:szCs w:val="32"/>
        </w:rPr>
        <w:t>5</w:t>
      </w:r>
      <w:r w:rsidRPr="00EB4FBA">
        <w:rPr>
          <w:rFonts w:hAnsi="標楷體" w:hint="eastAsia"/>
          <w:szCs w:val="32"/>
        </w:rPr>
        <w:t>萬元以下罰金。外國律師違反第47條之2，外國法事務律師違反第47條之7第1項規定者，亦同。」</w:t>
      </w:r>
    </w:p>
    <w:p w:rsidR="00DF0159" w:rsidRPr="00EB4FBA" w:rsidRDefault="00DF0159" w:rsidP="00DF0159">
      <w:pPr>
        <w:pStyle w:val="4"/>
        <w:rPr>
          <w:rFonts w:hAnsi="標楷體"/>
        </w:rPr>
      </w:pPr>
      <w:r w:rsidRPr="00EB4FBA">
        <w:rPr>
          <w:rFonts w:hAnsi="標楷體" w:hint="eastAsia"/>
          <w:szCs w:val="32"/>
        </w:rPr>
        <w:t>查中研院為聘請</w:t>
      </w:r>
      <w:r w:rsidR="00492786">
        <w:rPr>
          <w:rFonts w:hAnsi="標楷體" w:hint="eastAsia"/>
          <w:szCs w:val="32"/>
        </w:rPr>
        <w:t>鄭○民</w:t>
      </w:r>
      <w:r w:rsidRPr="00EB4FBA">
        <w:rPr>
          <w:rFonts w:hAnsi="標楷體" w:hint="eastAsia"/>
          <w:szCs w:val="32"/>
        </w:rPr>
        <w:t>擔任該院法律諮詢專家，於98至100年間辦理「98年度法律諮詢專家委託案(案號ASOPA-11597121001)」、「99年度法律諮詢專家委託案(案號ASOPA-11598111001)」及「法律諮詢服務採購(案號ASOPA-11599122301)」等3件採購案，並依中央機關未達公告金額採購招標辦法第2條第1項第2款規定(前2件採購案簽辦時，未敘明不</w:t>
      </w:r>
      <w:proofErr w:type="gramStart"/>
      <w:r w:rsidRPr="00EB4FBA">
        <w:rPr>
          <w:rFonts w:hAnsi="標楷體" w:hint="eastAsia"/>
          <w:szCs w:val="32"/>
        </w:rPr>
        <w:t>採</w:t>
      </w:r>
      <w:proofErr w:type="gramEnd"/>
      <w:r w:rsidRPr="00EB4FBA">
        <w:rPr>
          <w:rFonts w:hAnsi="標楷體" w:hint="eastAsia"/>
          <w:szCs w:val="32"/>
        </w:rPr>
        <w:t>公告方式辦理及邀請指定廠商議價之理由；第3件採購簽辦時係以諮詢之案件，屬複雜且爭議性高，考量專業因素為由，</w:t>
      </w:r>
      <w:proofErr w:type="gramStart"/>
      <w:r w:rsidRPr="00EB4FBA">
        <w:rPr>
          <w:rFonts w:hAnsi="標楷體" w:hint="eastAsia"/>
          <w:szCs w:val="32"/>
        </w:rPr>
        <w:t>採</w:t>
      </w:r>
      <w:proofErr w:type="gramEnd"/>
      <w:r w:rsidRPr="00EB4FBA">
        <w:rPr>
          <w:rFonts w:hAnsi="標楷體" w:hint="eastAsia"/>
          <w:szCs w:val="32"/>
        </w:rPr>
        <w:t>限制性</w:t>
      </w:r>
      <w:r w:rsidRPr="00EB4FBA">
        <w:rPr>
          <w:rFonts w:hAnsi="標楷體" w:hint="eastAsia"/>
          <w:szCs w:val="32"/>
        </w:rPr>
        <w:lastRenderedPageBreak/>
        <w:t>招標辦理採購)，邀請鄭君分別於97年12月19日、98年11月30日及99年12月23日辦理議價，決標金額為48萬元、48萬元及46萬元。依該等購案契約第2條之(二)規定：「本契約之法律諮詢專家服務範圍(二)於接受甲方之委任時，代理甲方處理法院訴訟、行政程序、仲裁事件或其他法律事件，</w:t>
      </w:r>
      <w:proofErr w:type="gramStart"/>
      <w:r w:rsidRPr="00EB4FBA">
        <w:rPr>
          <w:rFonts w:hAnsi="標楷體" w:hint="eastAsia"/>
          <w:szCs w:val="32"/>
        </w:rPr>
        <w:t>惟乙方</w:t>
      </w:r>
      <w:proofErr w:type="gramEnd"/>
      <w:r w:rsidRPr="00EB4FBA">
        <w:rPr>
          <w:rFonts w:hAnsi="標楷體" w:hint="eastAsia"/>
          <w:szCs w:val="32"/>
        </w:rPr>
        <w:t>受理之事件以不與乙方現有客戶之利益衝突者為限。」第3條之(</w:t>
      </w:r>
      <w:proofErr w:type="gramStart"/>
      <w:r w:rsidRPr="00EB4FBA">
        <w:rPr>
          <w:rFonts w:hAnsi="標楷體" w:hint="eastAsia"/>
          <w:szCs w:val="32"/>
        </w:rPr>
        <w:t>一</w:t>
      </w:r>
      <w:proofErr w:type="gramEnd"/>
      <w:r w:rsidRPr="00EB4FBA">
        <w:rPr>
          <w:rFonts w:hAnsi="標楷體" w:hint="eastAsia"/>
          <w:szCs w:val="32"/>
        </w:rPr>
        <w:t>)及(二)前段：「(</w:t>
      </w:r>
      <w:proofErr w:type="gramStart"/>
      <w:r w:rsidRPr="00EB4FBA">
        <w:rPr>
          <w:rFonts w:hAnsi="標楷體" w:hint="eastAsia"/>
          <w:szCs w:val="32"/>
        </w:rPr>
        <w:t>一</w:t>
      </w:r>
      <w:proofErr w:type="gramEnd"/>
      <w:r w:rsidRPr="00EB4FBA">
        <w:rPr>
          <w:rFonts w:hAnsi="標楷體" w:hint="eastAsia"/>
          <w:szCs w:val="32"/>
        </w:rPr>
        <w:t>)甲方應於本契約有效期間內，每月給付乙方新臺幣肆萬元整。(二)甲方於本契約有效期間內委任乙方提供之服務，均包括在前項費用之內。」顯見本案相關購案之法律諮詢專家服務範圍包含代理處理法院訴訟等事件，且相關費用亦包含於契約價金內，</w:t>
      </w:r>
      <w:proofErr w:type="gramStart"/>
      <w:r w:rsidRPr="00EB4FBA">
        <w:rPr>
          <w:rFonts w:hAnsi="標楷體" w:hint="eastAsia"/>
          <w:szCs w:val="32"/>
        </w:rPr>
        <w:t>爰</w:t>
      </w:r>
      <w:proofErr w:type="gramEnd"/>
      <w:r w:rsidRPr="00EB4FBA">
        <w:rPr>
          <w:rFonts w:hAnsi="標楷體" w:hint="eastAsia"/>
          <w:szCs w:val="32"/>
        </w:rPr>
        <w:t>中研院辦理該等購案理應審酌廠商資格，</w:t>
      </w:r>
      <w:proofErr w:type="gramStart"/>
      <w:r w:rsidRPr="00EB4FBA">
        <w:rPr>
          <w:rFonts w:hAnsi="標楷體" w:hint="eastAsia"/>
          <w:szCs w:val="32"/>
        </w:rPr>
        <w:t>妥適依政府採購法</w:t>
      </w:r>
      <w:proofErr w:type="gramEnd"/>
      <w:r w:rsidRPr="00EB4FBA">
        <w:rPr>
          <w:rFonts w:hAnsi="標楷體" w:hint="eastAsia"/>
          <w:szCs w:val="32"/>
        </w:rPr>
        <w:t>第36條第1項規定訂定合宜之規範，以確保其有履行契約之條件，惟該等購案執行過程，卻未依實際需要，訂定基本資格，以確認廠商是否具備履行契約所必須代理甲方處理法院訴訟等事件之能力。另議價時，亦未查證鄭君有無本國律師執照，或有外國律師經法務部許可及加入其事務所所在地之律師公會等資格，即逕行決標，其採購行政作業有欠周延。又據該院於105年9月5日查復審計部表示，</w:t>
      </w:r>
      <w:proofErr w:type="gramStart"/>
      <w:r w:rsidRPr="00EB4FBA">
        <w:rPr>
          <w:rFonts w:hAnsi="標楷體" w:hint="eastAsia"/>
          <w:szCs w:val="32"/>
        </w:rPr>
        <w:t>鄭君僅具</w:t>
      </w:r>
      <w:proofErr w:type="gramEnd"/>
      <w:r w:rsidRPr="00EB4FBA">
        <w:rPr>
          <w:rFonts w:hAnsi="標楷體" w:hint="eastAsia"/>
          <w:szCs w:val="32"/>
        </w:rPr>
        <w:t>美國律師執照，並無本國律師執照，至於渠是否為有外國律師經法務部許可及加入其事務所所在地之律師公會，得執行職務之資格，亦無從得知等，</w:t>
      </w:r>
      <w:proofErr w:type="gramStart"/>
      <w:r w:rsidRPr="00EB4FBA">
        <w:rPr>
          <w:rFonts w:hAnsi="標楷體" w:hint="eastAsia"/>
          <w:szCs w:val="32"/>
        </w:rPr>
        <w:t>肇致鄭君</w:t>
      </w:r>
      <w:proofErr w:type="gramEnd"/>
      <w:r w:rsidRPr="00EB4FBA">
        <w:rPr>
          <w:rFonts w:hAnsi="標楷體" w:hint="eastAsia"/>
          <w:szCs w:val="32"/>
        </w:rPr>
        <w:t>是否具備履行該等契約所必須之能力，及有無違反律師法第47條之2及第48條規定，均存有爭議(目前臺灣</w:t>
      </w:r>
      <w:proofErr w:type="gramStart"/>
      <w:r w:rsidRPr="00EB4FBA">
        <w:rPr>
          <w:rFonts w:hAnsi="標楷體" w:hint="eastAsia"/>
          <w:szCs w:val="32"/>
        </w:rPr>
        <w:t>臺</w:t>
      </w:r>
      <w:proofErr w:type="gramEnd"/>
      <w:r w:rsidRPr="00EB4FBA">
        <w:rPr>
          <w:rFonts w:hAnsi="標楷體" w:hint="eastAsia"/>
          <w:szCs w:val="32"/>
        </w:rPr>
        <w:t>北地方法院檢察署偵辦中)。</w:t>
      </w:r>
    </w:p>
    <w:p w:rsidR="00DF0159" w:rsidRPr="00EB4FBA" w:rsidRDefault="00DF0159" w:rsidP="00DF0159">
      <w:pPr>
        <w:pStyle w:val="4"/>
        <w:rPr>
          <w:rFonts w:hAnsi="標楷體"/>
        </w:rPr>
      </w:pPr>
      <w:r w:rsidRPr="00EB4FBA">
        <w:rPr>
          <w:rFonts w:hAnsi="標楷體" w:hint="eastAsia"/>
          <w:szCs w:val="32"/>
        </w:rPr>
        <w:lastRenderedPageBreak/>
        <w:t>綜上，中研院辦理法律諮詢專家採購案，</w:t>
      </w:r>
      <w:proofErr w:type="gramStart"/>
      <w:r w:rsidRPr="00EB4FBA">
        <w:rPr>
          <w:rFonts w:hAnsi="標楷體" w:hint="eastAsia"/>
          <w:szCs w:val="32"/>
        </w:rPr>
        <w:t>未妥適訂定</w:t>
      </w:r>
      <w:proofErr w:type="gramEnd"/>
      <w:r w:rsidRPr="00EB4FBA">
        <w:rPr>
          <w:rFonts w:hAnsi="標楷體" w:hint="eastAsia"/>
          <w:szCs w:val="32"/>
        </w:rPr>
        <w:t>基本資格，並確認廠商是否具備履行契約所必須之能力，</w:t>
      </w:r>
      <w:proofErr w:type="gramStart"/>
      <w:r w:rsidRPr="00EB4FBA">
        <w:rPr>
          <w:rFonts w:hAnsi="標楷體" w:hint="eastAsia"/>
          <w:szCs w:val="32"/>
        </w:rPr>
        <w:t>逕洽</w:t>
      </w:r>
      <w:r w:rsidR="00492786">
        <w:rPr>
          <w:rFonts w:hAnsi="標楷體" w:hint="eastAsia"/>
          <w:szCs w:val="32"/>
        </w:rPr>
        <w:t>鄭</w:t>
      </w:r>
      <w:proofErr w:type="gramEnd"/>
      <w:r w:rsidR="00492786">
        <w:rPr>
          <w:rFonts w:hAnsi="標楷體" w:hint="eastAsia"/>
          <w:szCs w:val="32"/>
        </w:rPr>
        <w:t>○民</w:t>
      </w:r>
      <w:r w:rsidRPr="00EB4FBA">
        <w:rPr>
          <w:rFonts w:hAnsi="標楷體" w:hint="eastAsia"/>
          <w:szCs w:val="32"/>
        </w:rPr>
        <w:t>辦理議價並決標，又因得標廠商鄭君無本國律師執照，且該院未知渠是否為有外國律師經法務部許可及加入其事務所所在地之律師公會，得執行職務之資格，</w:t>
      </w:r>
      <w:proofErr w:type="gramStart"/>
      <w:r w:rsidRPr="00EB4FBA">
        <w:rPr>
          <w:rFonts w:hAnsi="標楷體" w:hint="eastAsia"/>
          <w:szCs w:val="32"/>
        </w:rPr>
        <w:t>衍生該君是否</w:t>
      </w:r>
      <w:proofErr w:type="gramEnd"/>
      <w:r w:rsidRPr="00EB4FBA">
        <w:rPr>
          <w:rFonts w:hAnsi="標楷體" w:hint="eastAsia"/>
          <w:szCs w:val="32"/>
        </w:rPr>
        <w:t>具備履行該等契約所必須之能力，及有無違反律師法第47條之2及第48條規定，均存有爭議，其採購行政作業有欠周延。</w:t>
      </w:r>
    </w:p>
    <w:p w:rsidR="00A54EED" w:rsidRPr="003164E8" w:rsidRDefault="00DF0159" w:rsidP="00DF0159">
      <w:pPr>
        <w:pStyle w:val="3"/>
        <w:rPr>
          <w:rFonts w:hAnsi="標楷體"/>
        </w:rPr>
      </w:pPr>
      <w:bookmarkStart w:id="118" w:name="_Toc481335236"/>
      <w:bookmarkStart w:id="119" w:name="_Toc485199427"/>
      <w:bookmarkStart w:id="120" w:name="_Toc485200040"/>
      <w:bookmarkStart w:id="121" w:name="_Toc485370894"/>
      <w:bookmarkStart w:id="122" w:name="_Toc486233613"/>
      <w:bookmarkStart w:id="123" w:name="_Toc486235110"/>
      <w:bookmarkStart w:id="124" w:name="_Toc486256438"/>
      <w:r w:rsidRPr="00EB4FBA">
        <w:rPr>
          <w:rFonts w:hAnsi="標楷體" w:hint="eastAsia"/>
        </w:rPr>
        <w:t>本院檢視中研院提供之採購相關書面資料，</w:t>
      </w:r>
      <w:r w:rsidRPr="00EB4FBA">
        <w:rPr>
          <w:rFonts w:hAnsi="標楷體" w:hint="eastAsia"/>
          <w:szCs w:val="32"/>
        </w:rPr>
        <w:t>其他投標者，如：理律法律事務所、思齊法律事務所等，</w:t>
      </w:r>
      <w:proofErr w:type="gramStart"/>
      <w:r w:rsidRPr="00EB4FBA">
        <w:rPr>
          <w:rFonts w:hAnsi="標楷體" w:hint="eastAsia"/>
          <w:szCs w:val="32"/>
        </w:rPr>
        <w:t>均有檢</w:t>
      </w:r>
      <w:proofErr w:type="gramEnd"/>
      <w:r w:rsidRPr="00EB4FBA">
        <w:rPr>
          <w:rFonts w:hAnsi="標楷體" w:hint="eastAsia"/>
          <w:szCs w:val="32"/>
        </w:rPr>
        <w:t>附其「投標資格審查表」，並勾選資格審查結果是否合格</w:t>
      </w:r>
      <w:r w:rsidR="002622E8" w:rsidRPr="00EB4FBA">
        <w:rPr>
          <w:rFonts w:hAnsi="標楷體" w:hint="eastAsia"/>
          <w:szCs w:val="32"/>
        </w:rPr>
        <w:t>，</w:t>
      </w:r>
      <w:r w:rsidRPr="00EB4FBA">
        <w:rPr>
          <w:rFonts w:hAnsi="標楷體" w:hint="eastAsia"/>
          <w:szCs w:val="32"/>
        </w:rPr>
        <w:t>未見</w:t>
      </w:r>
      <w:r w:rsidR="00492786">
        <w:rPr>
          <w:rFonts w:hAnsi="標楷體" w:hint="eastAsia"/>
          <w:szCs w:val="32"/>
        </w:rPr>
        <w:t>鄭○民</w:t>
      </w:r>
      <w:r w:rsidRPr="00EB4FBA">
        <w:rPr>
          <w:rFonts w:hAnsi="標楷體" w:hint="eastAsia"/>
          <w:szCs w:val="32"/>
        </w:rPr>
        <w:t>之投標資格審查表。</w:t>
      </w:r>
      <w:bookmarkEnd w:id="118"/>
      <w:r w:rsidR="00A54EED" w:rsidRPr="00EB4FBA">
        <w:rPr>
          <w:rFonts w:hAnsi="標楷體" w:hint="eastAsia"/>
          <w:szCs w:val="32"/>
        </w:rPr>
        <w:t>中研院表示</w:t>
      </w:r>
      <w:r w:rsidR="00492786">
        <w:rPr>
          <w:rFonts w:hAnsi="標楷體" w:hint="eastAsia"/>
        </w:rPr>
        <w:t>鄭○民</w:t>
      </w:r>
      <w:r w:rsidR="00A54EED" w:rsidRPr="00EB4FBA">
        <w:rPr>
          <w:rFonts w:hAnsi="標楷體" w:hint="eastAsia"/>
        </w:rPr>
        <w:t>從未以「</w:t>
      </w:r>
      <w:r w:rsidR="00492786">
        <w:rPr>
          <w:rFonts w:hAnsi="標楷體" w:hint="eastAsia"/>
        </w:rPr>
        <w:t>鄭○民</w:t>
      </w:r>
      <w:r w:rsidR="00A54EED" w:rsidRPr="00EB4FBA">
        <w:rPr>
          <w:rFonts w:hAnsi="標楷體" w:hint="eastAsia"/>
        </w:rPr>
        <w:t>法律事務所」參與中研院法律諮詢專家採購，係</w:t>
      </w:r>
      <w:r w:rsidR="002622E8" w:rsidRPr="00EB4FBA">
        <w:rPr>
          <w:rFonts w:hAnsi="標楷體" w:hint="eastAsia"/>
        </w:rPr>
        <w:t>該院</w:t>
      </w:r>
      <w:r w:rsidR="00A54EED" w:rsidRPr="00EB4FBA">
        <w:rPr>
          <w:rFonts w:hAnsi="標楷體"/>
        </w:rPr>
        <w:t>承辦決標公告人員，將得標廠商誤植為「</w:t>
      </w:r>
      <w:r w:rsidR="00492786">
        <w:rPr>
          <w:rFonts w:hAnsi="標楷體" w:hint="eastAsia"/>
        </w:rPr>
        <w:t>鄭○民</w:t>
      </w:r>
      <w:r w:rsidR="00A54EED" w:rsidRPr="00EB4FBA">
        <w:rPr>
          <w:rFonts w:hAnsi="標楷體" w:hint="eastAsia"/>
        </w:rPr>
        <w:t>律師事務所</w:t>
      </w:r>
      <w:r w:rsidR="00A54EED" w:rsidRPr="00EB4FBA">
        <w:rPr>
          <w:rFonts w:hAnsi="標楷體"/>
        </w:rPr>
        <w:t>」</w:t>
      </w:r>
      <w:r w:rsidR="00A54EED" w:rsidRPr="00EB4FBA">
        <w:rPr>
          <w:rFonts w:hAnsi="標楷體" w:hint="eastAsia"/>
        </w:rPr>
        <w:t>；惟迄未更正</w:t>
      </w:r>
      <w:r w:rsidR="00A54EED" w:rsidRPr="00EB4FBA">
        <w:rPr>
          <w:rFonts w:hAnsi="標楷體" w:hint="eastAsia"/>
          <w:szCs w:val="32"/>
        </w:rPr>
        <w:t>錯誤資訊，於</w:t>
      </w:r>
      <w:r w:rsidR="00A54EED" w:rsidRPr="00EB4FBA">
        <w:rPr>
          <w:rFonts w:hAnsi="標楷體" w:hint="eastAsia"/>
        </w:rPr>
        <w:t>政府電子採購網</w:t>
      </w:r>
      <w:r w:rsidR="00362FCB" w:rsidRPr="00EB4FBA">
        <w:rPr>
          <w:rFonts w:hAnsi="標楷體" w:hint="eastAsia"/>
        </w:rPr>
        <w:t>中</w:t>
      </w:r>
      <w:r w:rsidR="00362FCB" w:rsidRPr="00EB4FBA">
        <w:rPr>
          <w:rFonts w:hAnsi="標楷體"/>
        </w:rPr>
        <w:t>得標廠商</w:t>
      </w:r>
      <w:r w:rsidR="00A54EED" w:rsidRPr="00EB4FBA">
        <w:rPr>
          <w:rFonts w:hAnsi="標楷體" w:hint="eastAsia"/>
        </w:rPr>
        <w:t>仍登載</w:t>
      </w:r>
      <w:r w:rsidR="00A54EED" w:rsidRPr="00EB4FBA">
        <w:rPr>
          <w:rFonts w:hAnsi="標楷體"/>
        </w:rPr>
        <w:t>「</w:t>
      </w:r>
      <w:r w:rsidR="00492786">
        <w:rPr>
          <w:rFonts w:hAnsi="標楷體" w:hint="eastAsia"/>
        </w:rPr>
        <w:t>鄭○民</w:t>
      </w:r>
      <w:r w:rsidR="00A54EED" w:rsidRPr="00EB4FBA">
        <w:rPr>
          <w:rFonts w:hAnsi="標楷體" w:hint="eastAsia"/>
        </w:rPr>
        <w:t>律師事務所</w:t>
      </w:r>
      <w:r w:rsidR="00A54EED" w:rsidRPr="00EB4FBA">
        <w:rPr>
          <w:rFonts w:hAnsi="標楷體"/>
        </w:rPr>
        <w:t>」</w:t>
      </w:r>
      <w:r w:rsidR="00A54EED" w:rsidRPr="00EB4FBA">
        <w:rPr>
          <w:rFonts w:hAnsi="標楷體" w:hint="eastAsia"/>
        </w:rPr>
        <w:t>。</w:t>
      </w:r>
      <w:r w:rsidR="002622E8" w:rsidRPr="00EB4FBA">
        <w:rPr>
          <w:rFonts w:hAnsi="標楷體" w:hint="eastAsia"/>
        </w:rPr>
        <w:t>依據</w:t>
      </w:r>
      <w:proofErr w:type="gramStart"/>
      <w:r w:rsidR="002622E8" w:rsidRPr="00EB4FBA">
        <w:rPr>
          <w:rFonts w:hAnsi="標楷體" w:hint="eastAsia"/>
        </w:rPr>
        <w:t>審計部上開</w:t>
      </w:r>
      <w:proofErr w:type="gramEnd"/>
      <w:r w:rsidR="002622E8" w:rsidRPr="00EB4FBA">
        <w:rPr>
          <w:rFonts w:hAnsi="標楷體" w:hint="eastAsia"/>
        </w:rPr>
        <w:t>查核意見及本院調查所得，核中研院</w:t>
      </w:r>
      <w:r w:rsidR="002622E8" w:rsidRPr="00EB4FBA">
        <w:rPr>
          <w:rFonts w:hAnsi="標楷體" w:hint="eastAsia"/>
          <w:szCs w:val="32"/>
        </w:rPr>
        <w:t>採購行政作業顯有欠妥，應予檢討。</w:t>
      </w:r>
      <w:bookmarkEnd w:id="119"/>
      <w:bookmarkEnd w:id="120"/>
      <w:bookmarkEnd w:id="121"/>
      <w:bookmarkEnd w:id="122"/>
      <w:bookmarkEnd w:id="123"/>
      <w:bookmarkEnd w:id="124"/>
    </w:p>
    <w:p w:rsidR="003164E8" w:rsidRDefault="00B02BE7" w:rsidP="003164E8">
      <w:pPr>
        <w:pStyle w:val="3"/>
        <w:numPr>
          <w:ilvl w:val="0"/>
          <w:numId w:val="0"/>
        </w:numPr>
        <w:rPr>
          <w:rFonts w:hAnsi="標楷體"/>
          <w:szCs w:val="32"/>
        </w:rPr>
      </w:pPr>
      <w:r>
        <w:rPr>
          <w:rFonts w:hAnsi="標楷體" w:hint="eastAsia"/>
          <w:szCs w:val="32"/>
        </w:rPr>
        <w:t xml:space="preserve"> </w:t>
      </w:r>
      <w:r w:rsidR="003164E8">
        <w:rPr>
          <w:rFonts w:hAnsi="標楷體" w:hint="eastAsia"/>
          <w:szCs w:val="32"/>
        </w:rPr>
        <w:t>參、調查意見：</w:t>
      </w:r>
    </w:p>
    <w:p w:rsidR="002D47FE" w:rsidRPr="00232FF7" w:rsidRDefault="00B02BE7" w:rsidP="002D47FE">
      <w:pPr>
        <w:pStyle w:val="20"/>
        <w:numPr>
          <w:ilvl w:val="0"/>
          <w:numId w:val="0"/>
        </w:numPr>
        <w:ind w:left="1021" w:hanging="681"/>
      </w:pPr>
      <w:r>
        <w:rPr>
          <w:rFonts w:hAnsi="標楷體" w:hint="eastAsia"/>
        </w:rPr>
        <w:t xml:space="preserve"> </w:t>
      </w:r>
      <w:r w:rsidR="002D47FE" w:rsidRPr="002D47FE">
        <w:rPr>
          <w:rFonts w:hAnsi="標楷體" w:hint="eastAsia"/>
        </w:rPr>
        <w:t>一、</w:t>
      </w:r>
      <w:bookmarkStart w:id="125" w:name="_Toc70241820"/>
      <w:bookmarkStart w:id="126" w:name="_Toc70242209"/>
      <w:bookmarkStart w:id="127" w:name="_Toc421794876"/>
      <w:bookmarkStart w:id="128" w:name="_Toc421795442"/>
      <w:bookmarkStart w:id="129" w:name="_Toc421796023"/>
      <w:bookmarkStart w:id="130" w:name="_Toc422728958"/>
      <w:bookmarkStart w:id="131" w:name="_Toc422834161"/>
      <w:bookmarkStart w:id="132" w:name="_Toc486256440"/>
      <w:bookmarkStart w:id="133" w:name="_Toc2400396"/>
      <w:bookmarkStart w:id="134" w:name="_Toc4316190"/>
      <w:bookmarkStart w:id="135" w:name="_Toc4473331"/>
      <w:bookmarkStart w:id="136" w:name="_Toc69556898"/>
      <w:bookmarkStart w:id="137" w:name="_Toc69556947"/>
      <w:bookmarkStart w:id="138" w:name="_Toc69609821"/>
      <w:bookmarkStart w:id="139" w:name="_Toc70241817"/>
      <w:bookmarkStart w:id="140" w:name="_Toc70242206"/>
      <w:bookmarkStart w:id="141" w:name="_Toc524902735"/>
      <w:bookmarkStart w:id="142" w:name="_Toc525066149"/>
      <w:bookmarkStart w:id="143" w:name="_Toc525070840"/>
      <w:bookmarkStart w:id="144" w:name="_Toc525938380"/>
      <w:bookmarkStart w:id="145" w:name="_Toc525939228"/>
      <w:bookmarkStart w:id="146" w:name="_Toc525939733"/>
      <w:bookmarkStart w:id="147" w:name="_Toc529218273"/>
      <w:bookmarkStart w:id="148" w:name="_Toc529222690"/>
      <w:bookmarkStart w:id="149" w:name="_Toc529223112"/>
      <w:bookmarkStart w:id="150" w:name="_Toc529223863"/>
      <w:bookmarkStart w:id="151" w:name="_Toc529228266"/>
      <w:r w:rsidR="002D47FE" w:rsidRPr="00232FF7">
        <w:rPr>
          <w:rFonts w:hint="eastAsia"/>
        </w:rPr>
        <w:t>調查意見一至五，另案處理</w:t>
      </w:r>
      <w:r w:rsidR="002D47FE" w:rsidRPr="002D47FE">
        <w:rPr>
          <w:rFonts w:hAnsi="標楷體" w:hint="eastAsia"/>
        </w:rPr>
        <w:t>。</w:t>
      </w:r>
      <w:bookmarkEnd w:id="125"/>
      <w:bookmarkEnd w:id="126"/>
      <w:bookmarkEnd w:id="127"/>
      <w:bookmarkEnd w:id="128"/>
      <w:bookmarkEnd w:id="129"/>
      <w:bookmarkEnd w:id="130"/>
      <w:bookmarkEnd w:id="131"/>
      <w:bookmarkEnd w:id="132"/>
    </w:p>
    <w:p w:rsidR="002D47FE" w:rsidRPr="00232FF7" w:rsidRDefault="002D47FE" w:rsidP="00B02BE7">
      <w:pPr>
        <w:pStyle w:val="20"/>
        <w:numPr>
          <w:ilvl w:val="0"/>
          <w:numId w:val="0"/>
        </w:numPr>
        <w:ind w:left="1174" w:hangingChars="345" w:hanging="1174"/>
      </w:pPr>
      <w:bookmarkStart w:id="152" w:name="_Toc421794877"/>
      <w:bookmarkStart w:id="153" w:name="_Toc421795443"/>
      <w:bookmarkStart w:id="154" w:name="_Toc421796024"/>
      <w:bookmarkStart w:id="155" w:name="_Toc422728959"/>
      <w:bookmarkStart w:id="156" w:name="_Toc422834162"/>
      <w:bookmarkStart w:id="157" w:name="_Toc486256441"/>
      <w:r>
        <w:rPr>
          <w:rFonts w:hint="eastAsia"/>
        </w:rPr>
        <w:t xml:space="preserve">  </w:t>
      </w:r>
      <w:r w:rsidR="00B02BE7">
        <w:rPr>
          <w:rFonts w:hint="eastAsia"/>
        </w:rPr>
        <w:t xml:space="preserve"> </w:t>
      </w:r>
      <w:r>
        <w:rPr>
          <w:rFonts w:hint="eastAsia"/>
        </w:rPr>
        <w:t>二、</w:t>
      </w:r>
      <w:r w:rsidRPr="00232FF7">
        <w:rPr>
          <w:rFonts w:hint="eastAsia"/>
        </w:rPr>
        <w:t>調查意見三</w:t>
      </w:r>
      <w:r w:rsidRPr="00232FF7">
        <w:rPr>
          <w:rFonts w:ascii="新細明體" w:eastAsia="新細明體" w:hAnsi="新細明體" w:hint="eastAsia"/>
        </w:rPr>
        <w:t>、</w:t>
      </w:r>
      <w:r w:rsidRPr="00232FF7">
        <w:rPr>
          <w:rFonts w:hint="eastAsia"/>
        </w:rPr>
        <w:t>四</w:t>
      </w:r>
      <w:r w:rsidRPr="00232FF7">
        <w:rPr>
          <w:rFonts w:ascii="新細明體" w:eastAsia="新細明體" w:hAnsi="新細明體" w:hint="eastAsia"/>
        </w:rPr>
        <w:t>、</w:t>
      </w:r>
      <w:r w:rsidRPr="00232FF7">
        <w:rPr>
          <w:rFonts w:hint="eastAsia"/>
        </w:rPr>
        <w:t>六，函請中央研究院確實檢討改進</w:t>
      </w:r>
      <w:proofErr w:type="gramStart"/>
      <w:r w:rsidRPr="00232FF7">
        <w:rPr>
          <w:rFonts w:hint="eastAsia"/>
        </w:rPr>
        <w:t>見復。</w:t>
      </w:r>
      <w:bookmarkEnd w:id="133"/>
      <w:bookmarkEnd w:id="134"/>
      <w:bookmarkEnd w:id="135"/>
      <w:bookmarkEnd w:id="136"/>
      <w:bookmarkEnd w:id="137"/>
      <w:bookmarkEnd w:id="138"/>
      <w:bookmarkEnd w:id="139"/>
      <w:bookmarkEnd w:id="140"/>
      <w:bookmarkEnd w:id="152"/>
      <w:bookmarkEnd w:id="153"/>
      <w:bookmarkEnd w:id="154"/>
      <w:bookmarkEnd w:id="155"/>
      <w:bookmarkEnd w:id="156"/>
      <w:bookmarkEnd w:id="157"/>
      <w:proofErr w:type="gramEnd"/>
    </w:p>
    <w:p w:rsidR="003164E8" w:rsidRPr="00EB4FBA" w:rsidRDefault="002D47FE" w:rsidP="00B02BE7">
      <w:pPr>
        <w:pStyle w:val="3"/>
        <w:numPr>
          <w:ilvl w:val="0"/>
          <w:numId w:val="0"/>
        </w:numPr>
        <w:tabs>
          <w:tab w:val="left" w:pos="284"/>
        </w:tabs>
        <w:ind w:leftChars="-4" w:left="1177" w:hangingChars="350" w:hanging="1191"/>
        <w:rPr>
          <w:rFonts w:hAnsi="標楷體"/>
        </w:rPr>
      </w:pPr>
      <w:bookmarkStart w:id="158" w:name="_Toc486256442"/>
      <w:bookmarkEnd w:id="141"/>
      <w:bookmarkEnd w:id="142"/>
      <w:bookmarkEnd w:id="143"/>
      <w:bookmarkEnd w:id="144"/>
      <w:bookmarkEnd w:id="145"/>
      <w:bookmarkEnd w:id="146"/>
      <w:bookmarkEnd w:id="147"/>
      <w:bookmarkEnd w:id="148"/>
      <w:bookmarkEnd w:id="149"/>
      <w:bookmarkEnd w:id="150"/>
      <w:bookmarkEnd w:id="151"/>
      <w:r>
        <w:rPr>
          <w:rFonts w:hint="eastAsia"/>
        </w:rPr>
        <w:t xml:space="preserve">  </w:t>
      </w:r>
      <w:r w:rsidR="00B02BE7">
        <w:rPr>
          <w:rFonts w:hint="eastAsia"/>
        </w:rPr>
        <w:t xml:space="preserve"> </w:t>
      </w:r>
      <w:r w:rsidRPr="002D47FE">
        <w:rPr>
          <w:rFonts w:hAnsi="標楷體" w:hint="eastAsia"/>
          <w:szCs w:val="48"/>
        </w:rPr>
        <w:t>三</w:t>
      </w:r>
      <w:r w:rsidRPr="002D47FE">
        <w:rPr>
          <w:rFonts w:hint="eastAsia"/>
          <w:szCs w:val="48"/>
        </w:rPr>
        <w:t>、有</w:t>
      </w:r>
      <w:r w:rsidRPr="002D47FE">
        <w:rPr>
          <w:rFonts w:hAnsi="標楷體" w:hint="eastAsia"/>
          <w:szCs w:val="48"/>
        </w:rPr>
        <w:t>關本案涉及公職人員財產申報不實及利益衝突部分，送請本院公職人員財產申報處另案</w:t>
      </w:r>
      <w:r w:rsidRPr="00232FF7">
        <w:rPr>
          <w:rFonts w:hint="eastAsia"/>
        </w:rPr>
        <w:t>處理。</w:t>
      </w:r>
      <w:bookmarkEnd w:id="158"/>
    </w:p>
    <w:bookmarkEnd w:id="26"/>
    <w:p w:rsidR="003A5927" w:rsidRPr="00EB4FBA" w:rsidRDefault="003A5927" w:rsidP="003A5927">
      <w:pPr>
        <w:pStyle w:val="32"/>
        <w:ind w:leftChars="0" w:left="0" w:firstLineChars="0" w:firstLine="0"/>
        <w:rPr>
          <w:rFonts w:hAnsi="標楷體"/>
        </w:rPr>
      </w:pPr>
    </w:p>
    <w:bookmarkEnd w:id="24"/>
    <w:p w:rsidR="002D47FE" w:rsidRPr="0013623B" w:rsidRDefault="002D47FE" w:rsidP="002D47FE">
      <w:pPr>
        <w:pStyle w:val="ac"/>
        <w:spacing w:before="0" w:after="0" w:line="640" w:lineRule="exact"/>
        <w:ind w:leftChars="1100" w:left="3742"/>
        <w:rPr>
          <w:b w:val="0"/>
          <w:bCs/>
          <w:snapToGrid/>
          <w:spacing w:val="12"/>
          <w:kern w:val="0"/>
          <w:sz w:val="40"/>
          <w:szCs w:val="40"/>
        </w:rPr>
      </w:pPr>
      <w:r w:rsidRPr="0013623B">
        <w:rPr>
          <w:rFonts w:hint="eastAsia"/>
          <w:b w:val="0"/>
          <w:bCs/>
          <w:snapToGrid/>
          <w:spacing w:val="12"/>
          <w:kern w:val="0"/>
          <w:sz w:val="40"/>
          <w:szCs w:val="40"/>
        </w:rPr>
        <w:t>調查委員：</w:t>
      </w:r>
      <w:r>
        <w:rPr>
          <w:rFonts w:hint="eastAsia"/>
          <w:b w:val="0"/>
          <w:bCs/>
          <w:snapToGrid/>
          <w:spacing w:val="12"/>
          <w:kern w:val="0"/>
          <w:sz w:val="40"/>
          <w:szCs w:val="40"/>
        </w:rPr>
        <w:t>仉桂美</w:t>
      </w:r>
    </w:p>
    <w:p w:rsidR="002D47FE" w:rsidRDefault="002D47FE" w:rsidP="002D47FE">
      <w:pPr>
        <w:pStyle w:val="ac"/>
        <w:spacing w:before="0" w:after="0" w:line="640" w:lineRule="exact"/>
        <w:ind w:leftChars="1100" w:left="3742" w:firstLineChars="500" w:firstLine="2221"/>
        <w:rPr>
          <w:b w:val="0"/>
          <w:bCs/>
          <w:snapToGrid/>
          <w:spacing w:val="12"/>
          <w:kern w:val="0"/>
          <w:sz w:val="40"/>
          <w:szCs w:val="40"/>
        </w:rPr>
      </w:pPr>
      <w:r>
        <w:rPr>
          <w:rFonts w:hint="eastAsia"/>
          <w:b w:val="0"/>
          <w:bCs/>
          <w:snapToGrid/>
          <w:spacing w:val="12"/>
          <w:kern w:val="0"/>
          <w:sz w:val="40"/>
          <w:szCs w:val="40"/>
        </w:rPr>
        <w:t>包宗</w:t>
      </w:r>
      <w:proofErr w:type="gramStart"/>
      <w:r>
        <w:rPr>
          <w:rFonts w:hint="eastAsia"/>
          <w:b w:val="0"/>
          <w:bCs/>
          <w:snapToGrid/>
          <w:spacing w:val="12"/>
          <w:kern w:val="0"/>
          <w:sz w:val="40"/>
          <w:szCs w:val="40"/>
        </w:rPr>
        <w:t>和</w:t>
      </w:r>
      <w:proofErr w:type="gramEnd"/>
    </w:p>
    <w:p w:rsidR="002D47FE" w:rsidRPr="0013623B" w:rsidRDefault="002D47FE" w:rsidP="002D47FE">
      <w:pPr>
        <w:pStyle w:val="ac"/>
        <w:spacing w:before="0" w:after="0" w:line="640" w:lineRule="exact"/>
        <w:ind w:leftChars="1100" w:left="3742" w:firstLineChars="500" w:firstLine="2221"/>
        <w:rPr>
          <w:b w:val="0"/>
          <w:bCs/>
          <w:snapToGrid/>
          <w:spacing w:val="12"/>
          <w:kern w:val="0"/>
          <w:sz w:val="40"/>
          <w:szCs w:val="40"/>
        </w:rPr>
      </w:pPr>
      <w:r>
        <w:rPr>
          <w:rFonts w:hint="eastAsia"/>
          <w:b w:val="0"/>
          <w:bCs/>
          <w:snapToGrid/>
          <w:spacing w:val="12"/>
          <w:kern w:val="0"/>
          <w:sz w:val="40"/>
          <w:szCs w:val="40"/>
        </w:rPr>
        <w:lastRenderedPageBreak/>
        <w:t>劉德勳</w:t>
      </w:r>
    </w:p>
    <w:p w:rsidR="002D47FE" w:rsidRPr="0013623B" w:rsidRDefault="002D47FE" w:rsidP="002D47FE">
      <w:pPr>
        <w:pStyle w:val="ac"/>
        <w:spacing w:before="0" w:after="0" w:line="640" w:lineRule="exact"/>
        <w:ind w:leftChars="1100" w:left="3742" w:firstLineChars="500" w:firstLine="2221"/>
        <w:rPr>
          <w:b w:val="0"/>
          <w:bCs/>
          <w:snapToGrid/>
          <w:spacing w:val="12"/>
          <w:kern w:val="0"/>
          <w:sz w:val="40"/>
          <w:szCs w:val="40"/>
        </w:rPr>
      </w:pPr>
      <w:r w:rsidRPr="0013623B">
        <w:rPr>
          <w:rFonts w:hint="eastAsia"/>
          <w:b w:val="0"/>
          <w:bCs/>
          <w:snapToGrid/>
          <w:spacing w:val="12"/>
          <w:kern w:val="0"/>
          <w:sz w:val="40"/>
          <w:szCs w:val="40"/>
        </w:rPr>
        <w:t>王美玉</w:t>
      </w:r>
    </w:p>
    <w:p w:rsidR="002D47FE" w:rsidRDefault="002D47FE" w:rsidP="002D47FE">
      <w:pPr>
        <w:pStyle w:val="ac"/>
        <w:spacing w:before="0" w:after="0"/>
        <w:ind w:leftChars="1100" w:left="3742" w:firstLineChars="500" w:firstLine="2021"/>
        <w:rPr>
          <w:b w:val="0"/>
          <w:bCs/>
          <w:snapToGrid/>
          <w:spacing w:val="12"/>
          <w:kern w:val="0"/>
        </w:rPr>
      </w:pPr>
    </w:p>
    <w:p w:rsidR="002D47FE" w:rsidRDefault="002D47FE" w:rsidP="00B02BE7">
      <w:pPr>
        <w:pStyle w:val="af1"/>
        <w:tabs>
          <w:tab w:val="left" w:pos="2127"/>
        </w:tabs>
        <w:rPr>
          <w:rFonts w:hAnsi="標楷體"/>
          <w:bCs/>
        </w:rPr>
      </w:pPr>
      <w:r>
        <w:rPr>
          <w:rFonts w:hAnsi="標楷體" w:hint="eastAsia"/>
          <w:bCs/>
        </w:rPr>
        <w:t>中  華  民  國　106 年 07 月 13 日</w:t>
      </w:r>
    </w:p>
    <w:p w:rsidR="00EB4FBA" w:rsidRPr="002D47FE" w:rsidRDefault="00EB4FBA" w:rsidP="00B14A2B">
      <w:pPr>
        <w:pStyle w:val="1"/>
        <w:numPr>
          <w:ilvl w:val="0"/>
          <w:numId w:val="0"/>
        </w:numPr>
        <w:rPr>
          <w:rFonts w:hAnsi="標楷體"/>
        </w:rPr>
      </w:pPr>
    </w:p>
    <w:sectPr w:rsidR="00EB4FBA" w:rsidRPr="002D47F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D23" w:rsidRDefault="00720D23">
      <w:r>
        <w:separator/>
      </w:r>
    </w:p>
  </w:endnote>
  <w:endnote w:type="continuationSeparator" w:id="0">
    <w:p w:rsidR="00720D23" w:rsidRDefault="0072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D23" w:rsidRDefault="00720D23">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E25A24">
      <w:rPr>
        <w:rStyle w:val="ae"/>
        <w:noProof/>
        <w:sz w:val="24"/>
      </w:rPr>
      <w:t>4</w:t>
    </w:r>
    <w:r>
      <w:rPr>
        <w:rStyle w:val="ae"/>
        <w:sz w:val="24"/>
      </w:rPr>
      <w:fldChar w:fldCharType="end"/>
    </w:r>
  </w:p>
  <w:p w:rsidR="00720D23" w:rsidRDefault="00720D2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D23" w:rsidRDefault="00720D23">
      <w:r>
        <w:separator/>
      </w:r>
    </w:p>
  </w:footnote>
  <w:footnote w:type="continuationSeparator" w:id="0">
    <w:p w:rsidR="00720D23" w:rsidRDefault="00720D23">
      <w:r>
        <w:continuationSeparator/>
      </w:r>
    </w:p>
  </w:footnote>
  <w:footnote w:id="1">
    <w:p w:rsidR="00720D23" w:rsidRDefault="00720D23" w:rsidP="000923E5">
      <w:pPr>
        <w:pStyle w:val="afe"/>
      </w:pPr>
      <w:r>
        <w:rPr>
          <w:rStyle w:val="aff0"/>
        </w:rPr>
        <w:footnoteRef/>
      </w:r>
      <w:r>
        <w:rPr>
          <w:rFonts w:hint="eastAsia"/>
        </w:rPr>
        <w:t xml:space="preserve"> 中研院</w:t>
      </w:r>
      <w:r w:rsidRPr="00FE7A2C">
        <w:rPr>
          <w:rFonts w:hint="eastAsia"/>
        </w:rPr>
        <w:t>利</w:t>
      </w:r>
      <w:proofErr w:type="gramStart"/>
      <w:r w:rsidRPr="00FE7A2C">
        <w:rPr>
          <w:rFonts w:hint="eastAsia"/>
        </w:rPr>
        <w:t>衝</w:t>
      </w:r>
      <w:proofErr w:type="gramEnd"/>
      <w:r w:rsidRPr="00FE7A2C">
        <w:rPr>
          <w:rFonts w:hint="eastAsia"/>
        </w:rPr>
        <w:t>揭露表係</w:t>
      </w:r>
      <w:r>
        <w:rPr>
          <w:rFonts w:hint="eastAsia"/>
        </w:rPr>
        <w:t>於</w:t>
      </w:r>
      <w:r w:rsidRPr="00FE7A2C">
        <w:t>102</w:t>
      </w:r>
      <w:r w:rsidRPr="00FE7A2C">
        <w:rPr>
          <w:rFonts w:hint="eastAsia"/>
        </w:rPr>
        <w:t>年</w:t>
      </w:r>
      <w:r w:rsidRPr="00FE7A2C">
        <w:t>1</w:t>
      </w:r>
      <w:r w:rsidRPr="00FE7A2C">
        <w:rPr>
          <w:rFonts w:hint="eastAsia"/>
        </w:rPr>
        <w:t>月</w:t>
      </w:r>
      <w:r w:rsidRPr="00FE7A2C">
        <w:t>4</w:t>
      </w:r>
      <w:r w:rsidRPr="00FE7A2C">
        <w:rPr>
          <w:rFonts w:hint="eastAsia"/>
        </w:rPr>
        <w:t>日</w:t>
      </w:r>
      <w:r>
        <w:rPr>
          <w:rFonts w:hint="eastAsia"/>
        </w:rPr>
        <w:t>以</w:t>
      </w:r>
      <w:r w:rsidRPr="00FE7A2C">
        <w:rPr>
          <w:rFonts w:hint="eastAsia"/>
        </w:rPr>
        <w:t>公共字</w:t>
      </w:r>
      <w:proofErr w:type="gramStart"/>
      <w:r w:rsidRPr="00FE7A2C">
        <w:rPr>
          <w:rFonts w:hint="eastAsia"/>
        </w:rPr>
        <w:t>第</w:t>
      </w:r>
      <w:r w:rsidRPr="00FE7A2C">
        <w:t>1010510551</w:t>
      </w:r>
      <w:r w:rsidRPr="00FE7A2C">
        <w:rPr>
          <w:rFonts w:hint="eastAsia"/>
        </w:rPr>
        <w:t>號函訂定</w:t>
      </w:r>
      <w:proofErr w:type="gramEnd"/>
      <w:r w:rsidRPr="00FE7A2C">
        <w:rPr>
          <w:rFonts w:hint="eastAsia"/>
        </w:rPr>
        <w:t>施行。</w:t>
      </w:r>
    </w:p>
  </w:footnote>
  <w:footnote w:id="2">
    <w:p w:rsidR="00720D23" w:rsidRDefault="00720D23" w:rsidP="000923E5">
      <w:pPr>
        <w:pStyle w:val="afe"/>
      </w:pPr>
      <w:r>
        <w:rPr>
          <w:rStyle w:val="aff0"/>
        </w:rPr>
        <w:footnoteRef/>
      </w:r>
      <w:r>
        <w:t xml:space="preserve"> </w:t>
      </w:r>
      <w:r w:rsidRPr="007B1D5D">
        <w:rPr>
          <w:rFonts w:hint="eastAsia"/>
        </w:rPr>
        <w:t>105-02-21/</w:t>
      </w:r>
      <w:r w:rsidRPr="007B1D5D">
        <w:rPr>
          <w:rFonts w:hint="eastAsia"/>
        </w:rPr>
        <w:t>聯合晚報/A1版/要聞</w:t>
      </w:r>
    </w:p>
  </w:footnote>
  <w:footnote w:id="3">
    <w:p w:rsidR="00720D23" w:rsidRDefault="00720D23" w:rsidP="000923E5">
      <w:pPr>
        <w:pStyle w:val="afe"/>
      </w:pPr>
      <w:r>
        <w:rPr>
          <w:rStyle w:val="aff0"/>
        </w:rPr>
        <w:footnoteRef/>
      </w:r>
      <w:r>
        <w:t xml:space="preserve"> </w:t>
      </w:r>
      <w:r>
        <w:rPr>
          <w:rFonts w:hint="eastAsia"/>
        </w:rPr>
        <w:t>1</w:t>
      </w:r>
      <w:r>
        <w:t>0</w:t>
      </w:r>
      <w:r>
        <w:rPr>
          <w:rFonts w:hint="eastAsia"/>
        </w:rPr>
        <w:t>5</w:t>
      </w:r>
      <w:r>
        <w:t>-02-21 21:06</w:t>
      </w:r>
      <w:r>
        <w:rPr>
          <w:rFonts w:hint="eastAsia"/>
        </w:rPr>
        <w:t xml:space="preserve"> </w:t>
      </w:r>
      <w:r>
        <w:rPr>
          <w:rFonts w:hint="eastAsia"/>
        </w:rPr>
        <w:t>自由時報</w:t>
      </w:r>
    </w:p>
  </w:footnote>
  <w:footnote w:id="4">
    <w:p w:rsidR="00720D23" w:rsidRDefault="00720D23" w:rsidP="000923E5">
      <w:pPr>
        <w:pStyle w:val="afe"/>
      </w:pPr>
      <w:r>
        <w:rPr>
          <w:rStyle w:val="aff0"/>
        </w:rPr>
        <w:footnoteRef/>
      </w:r>
      <w:r>
        <w:t xml:space="preserve"> </w:t>
      </w:r>
      <w:r w:rsidRPr="007B1D5D">
        <w:rPr>
          <w:rFonts w:hint="eastAsia"/>
        </w:rPr>
        <w:t>105-02-22/</w:t>
      </w:r>
      <w:r w:rsidRPr="007B1D5D">
        <w:rPr>
          <w:rFonts w:hint="eastAsia"/>
        </w:rPr>
        <w:t>經濟日報/A3版/話題</w:t>
      </w:r>
    </w:p>
  </w:footnote>
  <w:footnote w:id="5">
    <w:p w:rsidR="00720D23" w:rsidRDefault="00720D23" w:rsidP="000923E5">
      <w:pPr>
        <w:pStyle w:val="afe"/>
      </w:pPr>
      <w:r>
        <w:rPr>
          <w:rStyle w:val="aff0"/>
        </w:rPr>
        <w:footnoteRef/>
      </w:r>
      <w:r>
        <w:t xml:space="preserve"> </w:t>
      </w:r>
      <w:r>
        <w:rPr>
          <w:rFonts w:hint="eastAsia"/>
        </w:rPr>
        <w:t>105</w:t>
      </w:r>
      <w:r w:rsidRPr="007B1D5D">
        <w:rPr>
          <w:rFonts w:hint="eastAsia"/>
        </w:rPr>
        <w:t>-02-22/</w:t>
      </w:r>
      <w:r w:rsidRPr="007B1D5D">
        <w:rPr>
          <w:rFonts w:hint="eastAsia"/>
        </w:rPr>
        <w:t>聯合晚報/A2版/話題</w:t>
      </w:r>
    </w:p>
  </w:footnote>
  <w:footnote w:id="6">
    <w:p w:rsidR="00720D23" w:rsidRDefault="00720D23" w:rsidP="000923E5">
      <w:pPr>
        <w:pStyle w:val="afe"/>
      </w:pPr>
      <w:r>
        <w:rPr>
          <w:rStyle w:val="aff0"/>
        </w:rPr>
        <w:footnoteRef/>
      </w:r>
      <w:r>
        <w:t xml:space="preserve"> </w:t>
      </w:r>
      <w:r>
        <w:rPr>
          <w:rFonts w:hint="eastAsia"/>
        </w:rPr>
        <w:t>105</w:t>
      </w:r>
      <w:r w:rsidRPr="00DC61AB">
        <w:rPr>
          <w:rFonts w:hint="eastAsia"/>
        </w:rPr>
        <w:t>-02-28</w:t>
      </w:r>
      <w:proofErr w:type="gramStart"/>
      <w:r w:rsidRPr="00DC61AB">
        <w:rPr>
          <w:rFonts w:hint="eastAsia"/>
        </w:rPr>
        <w:t>╱</w:t>
      </w:r>
      <w:proofErr w:type="gramEnd"/>
      <w:r w:rsidRPr="00DC61AB">
        <w:rPr>
          <w:rFonts w:hint="eastAsia"/>
        </w:rPr>
        <w:t>經濟日報</w:t>
      </w:r>
      <w:proofErr w:type="gramStart"/>
      <w:r w:rsidRPr="00DC61AB">
        <w:rPr>
          <w:rFonts w:hint="eastAsia"/>
        </w:rPr>
        <w:t>╱</w:t>
      </w:r>
      <w:proofErr w:type="gramEnd"/>
      <w:r w:rsidRPr="00DC61AB">
        <w:rPr>
          <w:rFonts w:hint="eastAsia"/>
        </w:rPr>
        <w:t>A2</w:t>
      </w:r>
      <w:proofErr w:type="gramStart"/>
      <w:r w:rsidRPr="00DC61AB">
        <w:rPr>
          <w:rFonts w:hint="eastAsia"/>
        </w:rPr>
        <w:t>╱</w:t>
      </w:r>
      <w:proofErr w:type="gramEnd"/>
      <w:r w:rsidRPr="00DC61AB">
        <w:rPr>
          <w:rFonts w:hint="eastAsia"/>
        </w:rPr>
        <w:t>投資大勢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39B5C52"/>
    <w:multiLevelType w:val="multilevel"/>
    <w:tmpl w:val="9A0E7DB6"/>
    <w:lvl w:ilvl="0">
      <w:start w:val="1"/>
      <w:numFmt w:val="ideographTraditional"/>
      <w:pStyle w:val="2"/>
      <w:suff w:val="nothing"/>
      <w:lvlText w:val="%1、"/>
      <w:lvlJc w:val="left"/>
      <w:pPr>
        <w:ind w:left="425" w:hanging="425"/>
      </w:pPr>
      <w:rPr>
        <w:rFonts w:hint="eastAsia"/>
      </w:rPr>
    </w:lvl>
    <w:lvl w:ilvl="1">
      <w:start w:val="1"/>
      <w:numFmt w:val="ideographLegalTraditional"/>
      <w:suff w:val="nothing"/>
      <w:lvlText w:val="%2、"/>
      <w:lvlJc w:val="left"/>
      <w:pPr>
        <w:ind w:left="454" w:hanging="454"/>
      </w:pPr>
      <w:rPr>
        <w:rFonts w:hint="eastAsia"/>
        <w:color w:val="auto"/>
      </w:rPr>
    </w:lvl>
    <w:lvl w:ilvl="2">
      <w:start w:val="1"/>
      <w:numFmt w:val="taiwaneseCountingThousand"/>
      <w:pStyle w:val="a0"/>
      <w:suff w:val="nothing"/>
      <w:lvlText w:val="%3、"/>
      <w:lvlJc w:val="left"/>
      <w:pPr>
        <w:ind w:left="1658" w:hanging="1418"/>
      </w:pPr>
      <w:rPr>
        <w:rFonts w:hint="eastAsia"/>
        <w:lang w:val="en-US"/>
      </w:rPr>
    </w:lvl>
    <w:lvl w:ilvl="3">
      <w:start w:val="1"/>
      <w:numFmt w:val="taiwaneseCountingThousand"/>
      <w:pStyle w:val="2"/>
      <w:suff w:val="nothing"/>
      <w:lvlText w:val="(%4)"/>
      <w:lvlJc w:val="left"/>
      <w:pPr>
        <w:ind w:left="1985" w:hanging="1985"/>
      </w:pPr>
      <w:rPr>
        <w:rFonts w:hint="eastAsia"/>
      </w:rPr>
    </w:lvl>
    <w:lvl w:ilvl="4">
      <w:start w:val="1"/>
      <w:numFmt w:val="decimal"/>
      <w:pStyle w:val="a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140E010C"/>
    <w:multiLevelType w:val="multilevel"/>
    <w:tmpl w:val="9CCCD76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0"/>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2"/>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EF72D83"/>
    <w:multiLevelType w:val="hybridMultilevel"/>
    <w:tmpl w:val="85440A1E"/>
    <w:lvl w:ilvl="0" w:tplc="01E62D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69B294B"/>
    <w:multiLevelType w:val="hybridMultilevel"/>
    <w:tmpl w:val="A99A0E06"/>
    <w:lvl w:ilvl="0" w:tplc="2CAC0BD0">
      <w:start w:val="1"/>
      <w:numFmt w:val="decimal"/>
      <w:lvlText w:val="%1."/>
      <w:lvlJc w:val="left"/>
      <w:pPr>
        <w:ind w:left="360"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3"/>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B1906F78"/>
    <w:lvl w:ilvl="0" w:tplc="CF904902">
      <w:start w:val="1"/>
      <w:numFmt w:val="taiwaneseCountingThousand"/>
      <w:pStyle w:val="a4"/>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5"/>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B412EEC"/>
    <w:multiLevelType w:val="hybridMultilevel"/>
    <w:tmpl w:val="24FEAE7E"/>
    <w:lvl w:ilvl="0" w:tplc="CC402AD2">
      <w:start w:val="1"/>
      <w:numFmt w:val="decimal"/>
      <w:lvlText w:val="%1."/>
      <w:lvlJc w:val="left"/>
      <w:pPr>
        <w:ind w:left="360"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2BA770F"/>
    <w:multiLevelType w:val="hybridMultilevel"/>
    <w:tmpl w:val="CD9A4CD4"/>
    <w:lvl w:ilvl="0" w:tplc="B9E4036A">
      <w:start w:val="1"/>
      <w:numFmt w:val="upperLetter"/>
      <w:pStyle w:val="a6"/>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7"/>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8340441"/>
    <w:multiLevelType w:val="hybridMultilevel"/>
    <w:tmpl w:val="E60CD906"/>
    <w:lvl w:ilvl="0" w:tplc="6B529E0C">
      <w:start w:val="1"/>
      <w:numFmt w:val="decimal"/>
      <w:lvlText w:val="%1."/>
      <w:lvlJc w:val="left"/>
      <w:pPr>
        <w:ind w:left="360"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9AC5939"/>
    <w:multiLevelType w:val="hybridMultilevel"/>
    <w:tmpl w:val="445E4D02"/>
    <w:lvl w:ilvl="0" w:tplc="87FC47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0875E9"/>
    <w:multiLevelType w:val="hybridMultilevel"/>
    <w:tmpl w:val="96E67D9E"/>
    <w:lvl w:ilvl="0" w:tplc="E31A1A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CC1319A"/>
    <w:multiLevelType w:val="multilevel"/>
    <w:tmpl w:val="3FD2C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0F3298"/>
    <w:multiLevelType w:val="hybridMultilevel"/>
    <w:tmpl w:val="202699E6"/>
    <w:lvl w:ilvl="0" w:tplc="4B543E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7381B14"/>
    <w:multiLevelType w:val="hybridMultilevel"/>
    <w:tmpl w:val="06CE8E76"/>
    <w:lvl w:ilvl="0" w:tplc="DB864E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E4F67BC"/>
    <w:multiLevelType w:val="hybridMultilevel"/>
    <w:tmpl w:val="E96EAD70"/>
    <w:lvl w:ilvl="0" w:tplc="F8EE6708">
      <w:start w:val="1"/>
      <w:numFmt w:val="decimal"/>
      <w:lvlText w:val="%1."/>
      <w:lvlJc w:val="left"/>
      <w:pPr>
        <w:ind w:left="360"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8"/>
  </w:num>
  <w:num w:numId="4">
    <w:abstractNumId w:val="6"/>
  </w:num>
  <w:num w:numId="5">
    <w:abstractNumId w:val="10"/>
  </w:num>
  <w:num w:numId="6">
    <w:abstractNumId w:val="2"/>
  </w:num>
  <w:num w:numId="7">
    <w:abstractNumId w:val="11"/>
  </w:num>
  <w:num w:numId="8">
    <w:abstractNumId w:val="7"/>
  </w:num>
  <w:num w:numId="9">
    <w:abstractNumId w:val="2"/>
    <w:lvlOverride w:ilvl="0">
      <w:startOverride w:val="6"/>
    </w:lvlOverride>
    <w:lvlOverride w:ilvl="1">
      <w:startOverride w:val="4"/>
    </w:lvlOverride>
    <w:lvlOverride w:ilvl="2">
      <w:startOverride w:val="2"/>
    </w:lvlOverride>
    <w:lvlOverride w:ilvl="3">
      <w:startOverride w:val="2"/>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5"/>
  </w:num>
  <w:num w:numId="12">
    <w:abstractNumId w:val="16"/>
  </w:num>
  <w:num w:numId="13">
    <w:abstractNumId w:val="12"/>
  </w:num>
  <w:num w:numId="14">
    <w:abstractNumId w:val="4"/>
  </w:num>
  <w:num w:numId="15">
    <w:abstractNumId w:val="17"/>
  </w:num>
  <w:num w:numId="16">
    <w:abstractNumId w:val="14"/>
  </w:num>
  <w:num w:numId="17">
    <w:abstractNumId w:val="9"/>
  </w:num>
  <w:num w:numId="18">
    <w:abstractNumId w:val="13"/>
  </w:num>
  <w:num w:numId="19">
    <w:abstractNumId w:val="18"/>
  </w:num>
  <w:num w:numId="20">
    <w:abstractNumId w:val="5"/>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派查資料.doc"/>
    <w:activeRecord w:val="37"/>
  </w:mailMerge>
  <w:defaultTabStop w:val="0"/>
  <w:drawingGridHorizontalSpacing w:val="170"/>
  <w:drawingGridVerticalSpacing w:val="457"/>
  <w:displayHorizontalDrawingGridEvery w:val="0"/>
  <w:characterSpacingControl w:val="compressPunctuation"/>
  <w:hdrShapeDefaults>
    <o:shapedefaults v:ext="edit" spidmax="19968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13E2"/>
    <w:rsid w:val="00012233"/>
    <w:rsid w:val="00015853"/>
    <w:rsid w:val="00017318"/>
    <w:rsid w:val="000246F7"/>
    <w:rsid w:val="00025FCC"/>
    <w:rsid w:val="00026024"/>
    <w:rsid w:val="000305A5"/>
    <w:rsid w:val="0003114D"/>
    <w:rsid w:val="00036D76"/>
    <w:rsid w:val="00044855"/>
    <w:rsid w:val="00057F32"/>
    <w:rsid w:val="000603C4"/>
    <w:rsid w:val="00062A25"/>
    <w:rsid w:val="00062A8B"/>
    <w:rsid w:val="000648D5"/>
    <w:rsid w:val="00064B0D"/>
    <w:rsid w:val="000672AD"/>
    <w:rsid w:val="00072385"/>
    <w:rsid w:val="00073CB5"/>
    <w:rsid w:val="0007425C"/>
    <w:rsid w:val="00077553"/>
    <w:rsid w:val="000851A2"/>
    <w:rsid w:val="00086268"/>
    <w:rsid w:val="0009168E"/>
    <w:rsid w:val="000923E5"/>
    <w:rsid w:val="0009352E"/>
    <w:rsid w:val="00096B96"/>
    <w:rsid w:val="000A2F3F"/>
    <w:rsid w:val="000B0B4A"/>
    <w:rsid w:val="000B279A"/>
    <w:rsid w:val="000B455D"/>
    <w:rsid w:val="000B5230"/>
    <w:rsid w:val="000B544E"/>
    <w:rsid w:val="000B617A"/>
    <w:rsid w:val="000B61D2"/>
    <w:rsid w:val="000B6E8A"/>
    <w:rsid w:val="000B70A7"/>
    <w:rsid w:val="000B73DD"/>
    <w:rsid w:val="000C0668"/>
    <w:rsid w:val="000C495F"/>
    <w:rsid w:val="000E0775"/>
    <w:rsid w:val="000E6431"/>
    <w:rsid w:val="000F0E43"/>
    <w:rsid w:val="000F21A5"/>
    <w:rsid w:val="000F29FE"/>
    <w:rsid w:val="00102B9F"/>
    <w:rsid w:val="00104D1E"/>
    <w:rsid w:val="00112637"/>
    <w:rsid w:val="00112ABC"/>
    <w:rsid w:val="0012001E"/>
    <w:rsid w:val="00120722"/>
    <w:rsid w:val="00126A55"/>
    <w:rsid w:val="00130289"/>
    <w:rsid w:val="0013233B"/>
    <w:rsid w:val="00133F08"/>
    <w:rsid w:val="00134187"/>
    <w:rsid w:val="0013426F"/>
    <w:rsid w:val="001345E6"/>
    <w:rsid w:val="001378B0"/>
    <w:rsid w:val="00142E00"/>
    <w:rsid w:val="001501F2"/>
    <w:rsid w:val="00152793"/>
    <w:rsid w:val="00153287"/>
    <w:rsid w:val="00153B7E"/>
    <w:rsid w:val="001545A9"/>
    <w:rsid w:val="001637C7"/>
    <w:rsid w:val="0016480E"/>
    <w:rsid w:val="00174297"/>
    <w:rsid w:val="00175012"/>
    <w:rsid w:val="00180E06"/>
    <w:rsid w:val="001817B3"/>
    <w:rsid w:val="00183014"/>
    <w:rsid w:val="00186F83"/>
    <w:rsid w:val="001959C2"/>
    <w:rsid w:val="001A51E3"/>
    <w:rsid w:val="001A5614"/>
    <w:rsid w:val="001A7968"/>
    <w:rsid w:val="001B28C7"/>
    <w:rsid w:val="001B2E98"/>
    <w:rsid w:val="001B3483"/>
    <w:rsid w:val="001B3C1E"/>
    <w:rsid w:val="001B4494"/>
    <w:rsid w:val="001B683D"/>
    <w:rsid w:val="001C0D8B"/>
    <w:rsid w:val="001C0DA8"/>
    <w:rsid w:val="001D4AD7"/>
    <w:rsid w:val="001D7ACA"/>
    <w:rsid w:val="001D7E21"/>
    <w:rsid w:val="001E004D"/>
    <w:rsid w:val="001E0D8A"/>
    <w:rsid w:val="001E6109"/>
    <w:rsid w:val="001E67BA"/>
    <w:rsid w:val="001E74C2"/>
    <w:rsid w:val="001F3FC1"/>
    <w:rsid w:val="001F47DB"/>
    <w:rsid w:val="001F4F82"/>
    <w:rsid w:val="001F5A48"/>
    <w:rsid w:val="001F6260"/>
    <w:rsid w:val="00200007"/>
    <w:rsid w:val="002030A5"/>
    <w:rsid w:val="00203131"/>
    <w:rsid w:val="00207ECF"/>
    <w:rsid w:val="00212E88"/>
    <w:rsid w:val="00213C9C"/>
    <w:rsid w:val="00215CB4"/>
    <w:rsid w:val="00216CF6"/>
    <w:rsid w:val="0022009E"/>
    <w:rsid w:val="0022034A"/>
    <w:rsid w:val="00222AF2"/>
    <w:rsid w:val="00223241"/>
    <w:rsid w:val="00223873"/>
    <w:rsid w:val="0022425C"/>
    <w:rsid w:val="002246DE"/>
    <w:rsid w:val="00227F1B"/>
    <w:rsid w:val="00232FF7"/>
    <w:rsid w:val="002455B2"/>
    <w:rsid w:val="00252BC4"/>
    <w:rsid w:val="00254014"/>
    <w:rsid w:val="00254B39"/>
    <w:rsid w:val="00255CFC"/>
    <w:rsid w:val="002622E8"/>
    <w:rsid w:val="0026504D"/>
    <w:rsid w:val="00273A2F"/>
    <w:rsid w:val="00280986"/>
    <w:rsid w:val="00281ECE"/>
    <w:rsid w:val="002831C7"/>
    <w:rsid w:val="00284053"/>
    <w:rsid w:val="002840C6"/>
    <w:rsid w:val="002852BC"/>
    <w:rsid w:val="002861E9"/>
    <w:rsid w:val="00287D55"/>
    <w:rsid w:val="0029111E"/>
    <w:rsid w:val="002938C7"/>
    <w:rsid w:val="00294B69"/>
    <w:rsid w:val="00295174"/>
    <w:rsid w:val="00295721"/>
    <w:rsid w:val="00296172"/>
    <w:rsid w:val="00296A06"/>
    <w:rsid w:val="00296B92"/>
    <w:rsid w:val="002A2C22"/>
    <w:rsid w:val="002B02EB"/>
    <w:rsid w:val="002C0602"/>
    <w:rsid w:val="002C3AA6"/>
    <w:rsid w:val="002D3DCD"/>
    <w:rsid w:val="002D47FE"/>
    <w:rsid w:val="002D5C16"/>
    <w:rsid w:val="002E46FE"/>
    <w:rsid w:val="002F1C64"/>
    <w:rsid w:val="002F2476"/>
    <w:rsid w:val="002F28CF"/>
    <w:rsid w:val="002F3DFF"/>
    <w:rsid w:val="002F5E05"/>
    <w:rsid w:val="002F6644"/>
    <w:rsid w:val="002F67F3"/>
    <w:rsid w:val="003054F7"/>
    <w:rsid w:val="00305601"/>
    <w:rsid w:val="00307A76"/>
    <w:rsid w:val="00314D8D"/>
    <w:rsid w:val="00315A16"/>
    <w:rsid w:val="003164E8"/>
    <w:rsid w:val="00317053"/>
    <w:rsid w:val="0032109C"/>
    <w:rsid w:val="00322B45"/>
    <w:rsid w:val="00323809"/>
    <w:rsid w:val="00323D41"/>
    <w:rsid w:val="00325414"/>
    <w:rsid w:val="00327433"/>
    <w:rsid w:val="003302F1"/>
    <w:rsid w:val="00330F11"/>
    <w:rsid w:val="00331960"/>
    <w:rsid w:val="00341326"/>
    <w:rsid w:val="00342194"/>
    <w:rsid w:val="00342A6E"/>
    <w:rsid w:val="0034470E"/>
    <w:rsid w:val="003476CE"/>
    <w:rsid w:val="00351A0F"/>
    <w:rsid w:val="00352DB0"/>
    <w:rsid w:val="00361063"/>
    <w:rsid w:val="00362A0B"/>
    <w:rsid w:val="00362FCB"/>
    <w:rsid w:val="00363AC6"/>
    <w:rsid w:val="00365E30"/>
    <w:rsid w:val="00367439"/>
    <w:rsid w:val="0037094A"/>
    <w:rsid w:val="00371ED3"/>
    <w:rsid w:val="00372FFC"/>
    <w:rsid w:val="0037728A"/>
    <w:rsid w:val="00380B7D"/>
    <w:rsid w:val="00381A99"/>
    <w:rsid w:val="003829C2"/>
    <w:rsid w:val="003830B2"/>
    <w:rsid w:val="00384724"/>
    <w:rsid w:val="00384839"/>
    <w:rsid w:val="003861EF"/>
    <w:rsid w:val="00386747"/>
    <w:rsid w:val="003876C2"/>
    <w:rsid w:val="003919B7"/>
    <w:rsid w:val="00391D57"/>
    <w:rsid w:val="00392292"/>
    <w:rsid w:val="003A56A5"/>
    <w:rsid w:val="003A5927"/>
    <w:rsid w:val="003A7DFC"/>
    <w:rsid w:val="003B1017"/>
    <w:rsid w:val="003B10B6"/>
    <w:rsid w:val="003B1B43"/>
    <w:rsid w:val="003B3C07"/>
    <w:rsid w:val="003B483E"/>
    <w:rsid w:val="003B5FB9"/>
    <w:rsid w:val="003B6081"/>
    <w:rsid w:val="003B6775"/>
    <w:rsid w:val="003B7247"/>
    <w:rsid w:val="003C4BB4"/>
    <w:rsid w:val="003C5FE2"/>
    <w:rsid w:val="003D05FB"/>
    <w:rsid w:val="003D0DC7"/>
    <w:rsid w:val="003D1B16"/>
    <w:rsid w:val="003D45BF"/>
    <w:rsid w:val="003D508A"/>
    <w:rsid w:val="003D537F"/>
    <w:rsid w:val="003D5956"/>
    <w:rsid w:val="003D5EE8"/>
    <w:rsid w:val="003D61B1"/>
    <w:rsid w:val="003D7B75"/>
    <w:rsid w:val="003E0208"/>
    <w:rsid w:val="003E1585"/>
    <w:rsid w:val="003E4B57"/>
    <w:rsid w:val="003F02A6"/>
    <w:rsid w:val="003F27E1"/>
    <w:rsid w:val="003F437A"/>
    <w:rsid w:val="003F4ECB"/>
    <w:rsid w:val="003F54DD"/>
    <w:rsid w:val="003F5C2B"/>
    <w:rsid w:val="003F686E"/>
    <w:rsid w:val="00402240"/>
    <w:rsid w:val="004023E9"/>
    <w:rsid w:val="0040454A"/>
    <w:rsid w:val="00413F83"/>
    <w:rsid w:val="0041490C"/>
    <w:rsid w:val="00416191"/>
    <w:rsid w:val="00416721"/>
    <w:rsid w:val="00421C43"/>
    <w:rsid w:val="00421EF0"/>
    <w:rsid w:val="004224FA"/>
    <w:rsid w:val="00423D07"/>
    <w:rsid w:val="004254AD"/>
    <w:rsid w:val="00427936"/>
    <w:rsid w:val="004303E7"/>
    <w:rsid w:val="00431C70"/>
    <w:rsid w:val="004376F8"/>
    <w:rsid w:val="004428A3"/>
    <w:rsid w:val="00442F56"/>
    <w:rsid w:val="0044346F"/>
    <w:rsid w:val="00444CD8"/>
    <w:rsid w:val="004645B9"/>
    <w:rsid w:val="0046520A"/>
    <w:rsid w:val="004672AB"/>
    <w:rsid w:val="004714FE"/>
    <w:rsid w:val="00472B16"/>
    <w:rsid w:val="00474D82"/>
    <w:rsid w:val="00477BAA"/>
    <w:rsid w:val="0049017D"/>
    <w:rsid w:val="00492786"/>
    <w:rsid w:val="00495053"/>
    <w:rsid w:val="00495763"/>
    <w:rsid w:val="00495A76"/>
    <w:rsid w:val="004A1F59"/>
    <w:rsid w:val="004A29BE"/>
    <w:rsid w:val="004A3225"/>
    <w:rsid w:val="004A33EE"/>
    <w:rsid w:val="004A3AA8"/>
    <w:rsid w:val="004A544F"/>
    <w:rsid w:val="004A5606"/>
    <w:rsid w:val="004B13C7"/>
    <w:rsid w:val="004B53BE"/>
    <w:rsid w:val="004B778F"/>
    <w:rsid w:val="004C0609"/>
    <w:rsid w:val="004C471C"/>
    <w:rsid w:val="004C6B71"/>
    <w:rsid w:val="004D061D"/>
    <w:rsid w:val="004D141F"/>
    <w:rsid w:val="004D1721"/>
    <w:rsid w:val="004D2742"/>
    <w:rsid w:val="004D4ECF"/>
    <w:rsid w:val="004D6310"/>
    <w:rsid w:val="004E0062"/>
    <w:rsid w:val="004E05A1"/>
    <w:rsid w:val="004E1200"/>
    <w:rsid w:val="004E7053"/>
    <w:rsid w:val="004F46D0"/>
    <w:rsid w:val="004F4BC9"/>
    <w:rsid w:val="004F5E57"/>
    <w:rsid w:val="004F6710"/>
    <w:rsid w:val="00500C3E"/>
    <w:rsid w:val="00502849"/>
    <w:rsid w:val="00504334"/>
    <w:rsid w:val="0050498D"/>
    <w:rsid w:val="00504B68"/>
    <w:rsid w:val="005104D7"/>
    <w:rsid w:val="00510B9E"/>
    <w:rsid w:val="00512729"/>
    <w:rsid w:val="00521487"/>
    <w:rsid w:val="00523746"/>
    <w:rsid w:val="005252A4"/>
    <w:rsid w:val="00533D30"/>
    <w:rsid w:val="00535E0A"/>
    <w:rsid w:val="00536BC2"/>
    <w:rsid w:val="005425E1"/>
    <w:rsid w:val="005427C5"/>
    <w:rsid w:val="00542CF6"/>
    <w:rsid w:val="00551767"/>
    <w:rsid w:val="00553C03"/>
    <w:rsid w:val="00554990"/>
    <w:rsid w:val="0055784A"/>
    <w:rsid w:val="00563692"/>
    <w:rsid w:val="00571679"/>
    <w:rsid w:val="00581C83"/>
    <w:rsid w:val="005844E7"/>
    <w:rsid w:val="0058506B"/>
    <w:rsid w:val="00587672"/>
    <w:rsid w:val="0059034E"/>
    <w:rsid w:val="005908B8"/>
    <w:rsid w:val="00592E80"/>
    <w:rsid w:val="0059512E"/>
    <w:rsid w:val="00596C43"/>
    <w:rsid w:val="005A6DD2"/>
    <w:rsid w:val="005B59BD"/>
    <w:rsid w:val="005C3581"/>
    <w:rsid w:val="005C385D"/>
    <w:rsid w:val="005D063F"/>
    <w:rsid w:val="005D0796"/>
    <w:rsid w:val="005D2A5C"/>
    <w:rsid w:val="005D3B20"/>
    <w:rsid w:val="005E4759"/>
    <w:rsid w:val="005E5C68"/>
    <w:rsid w:val="005E65C0"/>
    <w:rsid w:val="005E7912"/>
    <w:rsid w:val="005F0390"/>
    <w:rsid w:val="005F08EB"/>
    <w:rsid w:val="005F3C9D"/>
    <w:rsid w:val="006072CD"/>
    <w:rsid w:val="00612023"/>
    <w:rsid w:val="00614190"/>
    <w:rsid w:val="006171B9"/>
    <w:rsid w:val="00622908"/>
    <w:rsid w:val="00622A99"/>
    <w:rsid w:val="00622E67"/>
    <w:rsid w:val="0062359E"/>
    <w:rsid w:val="00626EDC"/>
    <w:rsid w:val="006301A5"/>
    <w:rsid w:val="00630BC2"/>
    <w:rsid w:val="006310FB"/>
    <w:rsid w:val="006352A3"/>
    <w:rsid w:val="0063607A"/>
    <w:rsid w:val="00640FBD"/>
    <w:rsid w:val="0064259A"/>
    <w:rsid w:val="00643101"/>
    <w:rsid w:val="006470EC"/>
    <w:rsid w:val="006542D6"/>
    <w:rsid w:val="0065515E"/>
    <w:rsid w:val="0065598E"/>
    <w:rsid w:val="00655AF2"/>
    <w:rsid w:val="00655BC5"/>
    <w:rsid w:val="006568BE"/>
    <w:rsid w:val="0066025D"/>
    <w:rsid w:val="0066091A"/>
    <w:rsid w:val="006773EC"/>
    <w:rsid w:val="00680504"/>
    <w:rsid w:val="00681CD9"/>
    <w:rsid w:val="00683E30"/>
    <w:rsid w:val="00687024"/>
    <w:rsid w:val="00695E22"/>
    <w:rsid w:val="00697244"/>
    <w:rsid w:val="006A39EA"/>
    <w:rsid w:val="006B0CB6"/>
    <w:rsid w:val="006B7093"/>
    <w:rsid w:val="006B7417"/>
    <w:rsid w:val="006C1F66"/>
    <w:rsid w:val="006C3CA9"/>
    <w:rsid w:val="006C66BE"/>
    <w:rsid w:val="006D3691"/>
    <w:rsid w:val="006D5573"/>
    <w:rsid w:val="006D67A6"/>
    <w:rsid w:val="006D7054"/>
    <w:rsid w:val="006E5EF0"/>
    <w:rsid w:val="006F3563"/>
    <w:rsid w:val="006F42B9"/>
    <w:rsid w:val="006F6103"/>
    <w:rsid w:val="006F6E3C"/>
    <w:rsid w:val="006F74EE"/>
    <w:rsid w:val="00704E00"/>
    <w:rsid w:val="0071121F"/>
    <w:rsid w:val="007209E7"/>
    <w:rsid w:val="00720D23"/>
    <w:rsid w:val="00726182"/>
    <w:rsid w:val="00727635"/>
    <w:rsid w:val="007301D4"/>
    <w:rsid w:val="00732329"/>
    <w:rsid w:val="00732A3D"/>
    <w:rsid w:val="007337CA"/>
    <w:rsid w:val="00734CE4"/>
    <w:rsid w:val="00735123"/>
    <w:rsid w:val="00736E66"/>
    <w:rsid w:val="007371C1"/>
    <w:rsid w:val="007377F4"/>
    <w:rsid w:val="00741837"/>
    <w:rsid w:val="00743545"/>
    <w:rsid w:val="007453E6"/>
    <w:rsid w:val="00746AB2"/>
    <w:rsid w:val="00746F24"/>
    <w:rsid w:val="00757BFC"/>
    <w:rsid w:val="00763591"/>
    <w:rsid w:val="0077309D"/>
    <w:rsid w:val="0077430A"/>
    <w:rsid w:val="00774FC9"/>
    <w:rsid w:val="007765B8"/>
    <w:rsid w:val="007774EE"/>
    <w:rsid w:val="00781822"/>
    <w:rsid w:val="00783F21"/>
    <w:rsid w:val="007858C7"/>
    <w:rsid w:val="00787159"/>
    <w:rsid w:val="00787B9B"/>
    <w:rsid w:val="0079043A"/>
    <w:rsid w:val="00791668"/>
    <w:rsid w:val="00791AA1"/>
    <w:rsid w:val="00791D7F"/>
    <w:rsid w:val="00794EBF"/>
    <w:rsid w:val="00796542"/>
    <w:rsid w:val="007971F8"/>
    <w:rsid w:val="007A3793"/>
    <w:rsid w:val="007A5CFD"/>
    <w:rsid w:val="007B1115"/>
    <w:rsid w:val="007C1BA2"/>
    <w:rsid w:val="007C2B48"/>
    <w:rsid w:val="007D20E9"/>
    <w:rsid w:val="007D4B4A"/>
    <w:rsid w:val="007D7881"/>
    <w:rsid w:val="007D7E3A"/>
    <w:rsid w:val="007E0E10"/>
    <w:rsid w:val="007E4768"/>
    <w:rsid w:val="007E4C75"/>
    <w:rsid w:val="007E6A0B"/>
    <w:rsid w:val="007E777B"/>
    <w:rsid w:val="007F2070"/>
    <w:rsid w:val="007F5CCE"/>
    <w:rsid w:val="00800060"/>
    <w:rsid w:val="00802E3A"/>
    <w:rsid w:val="008053F5"/>
    <w:rsid w:val="00807AF7"/>
    <w:rsid w:val="00810198"/>
    <w:rsid w:val="00810C87"/>
    <w:rsid w:val="00815DA8"/>
    <w:rsid w:val="0082194D"/>
    <w:rsid w:val="008221F9"/>
    <w:rsid w:val="00826629"/>
    <w:rsid w:val="00826EF5"/>
    <w:rsid w:val="00827729"/>
    <w:rsid w:val="00831693"/>
    <w:rsid w:val="0083325B"/>
    <w:rsid w:val="00834E1A"/>
    <w:rsid w:val="00840104"/>
    <w:rsid w:val="00840C1F"/>
    <w:rsid w:val="00841D24"/>
    <w:rsid w:val="00841FC5"/>
    <w:rsid w:val="0084336E"/>
    <w:rsid w:val="00844939"/>
    <w:rsid w:val="00845709"/>
    <w:rsid w:val="0085015B"/>
    <w:rsid w:val="008554E4"/>
    <w:rsid w:val="008576BD"/>
    <w:rsid w:val="00860463"/>
    <w:rsid w:val="00861545"/>
    <w:rsid w:val="008733DA"/>
    <w:rsid w:val="008850E4"/>
    <w:rsid w:val="00886A22"/>
    <w:rsid w:val="008939AB"/>
    <w:rsid w:val="008A0AC7"/>
    <w:rsid w:val="008A12F5"/>
    <w:rsid w:val="008A1E7B"/>
    <w:rsid w:val="008A33D6"/>
    <w:rsid w:val="008A7BD2"/>
    <w:rsid w:val="008B1587"/>
    <w:rsid w:val="008B1B01"/>
    <w:rsid w:val="008B26CE"/>
    <w:rsid w:val="008B3280"/>
    <w:rsid w:val="008B3BCD"/>
    <w:rsid w:val="008B6DF8"/>
    <w:rsid w:val="008C106C"/>
    <w:rsid w:val="008C10F1"/>
    <w:rsid w:val="008C1926"/>
    <w:rsid w:val="008C1E99"/>
    <w:rsid w:val="008C21D2"/>
    <w:rsid w:val="008D3F3F"/>
    <w:rsid w:val="008E0085"/>
    <w:rsid w:val="008E2AA6"/>
    <w:rsid w:val="008E311B"/>
    <w:rsid w:val="008F46E7"/>
    <w:rsid w:val="008F5144"/>
    <w:rsid w:val="008F6F0B"/>
    <w:rsid w:val="008F7827"/>
    <w:rsid w:val="00907259"/>
    <w:rsid w:val="00907BA7"/>
    <w:rsid w:val="0091064E"/>
    <w:rsid w:val="00911FC5"/>
    <w:rsid w:val="00917832"/>
    <w:rsid w:val="00920032"/>
    <w:rsid w:val="009203F2"/>
    <w:rsid w:val="00924B9A"/>
    <w:rsid w:val="00931A10"/>
    <w:rsid w:val="00935EBE"/>
    <w:rsid w:val="0093737A"/>
    <w:rsid w:val="009402C9"/>
    <w:rsid w:val="00947967"/>
    <w:rsid w:val="00955201"/>
    <w:rsid w:val="00965200"/>
    <w:rsid w:val="009668B3"/>
    <w:rsid w:val="00966CE2"/>
    <w:rsid w:val="00967413"/>
    <w:rsid w:val="00971471"/>
    <w:rsid w:val="009849C2"/>
    <w:rsid w:val="00984D24"/>
    <w:rsid w:val="009858EB"/>
    <w:rsid w:val="00992AEC"/>
    <w:rsid w:val="009A3F47"/>
    <w:rsid w:val="009B0046"/>
    <w:rsid w:val="009B4930"/>
    <w:rsid w:val="009C1440"/>
    <w:rsid w:val="009C2107"/>
    <w:rsid w:val="009C356B"/>
    <w:rsid w:val="009C5D9E"/>
    <w:rsid w:val="009C6101"/>
    <w:rsid w:val="009D2C3E"/>
    <w:rsid w:val="009D527E"/>
    <w:rsid w:val="009D581A"/>
    <w:rsid w:val="009E0625"/>
    <w:rsid w:val="009E0BE8"/>
    <w:rsid w:val="009E3034"/>
    <w:rsid w:val="009E33AC"/>
    <w:rsid w:val="009E549F"/>
    <w:rsid w:val="009F28A8"/>
    <w:rsid w:val="009F473E"/>
    <w:rsid w:val="009F682A"/>
    <w:rsid w:val="00A022BE"/>
    <w:rsid w:val="00A035C9"/>
    <w:rsid w:val="00A07B4B"/>
    <w:rsid w:val="00A17AB8"/>
    <w:rsid w:val="00A24C95"/>
    <w:rsid w:val="00A2599A"/>
    <w:rsid w:val="00A26094"/>
    <w:rsid w:val="00A301BF"/>
    <w:rsid w:val="00A302B2"/>
    <w:rsid w:val="00A331B4"/>
    <w:rsid w:val="00A3484E"/>
    <w:rsid w:val="00A356D3"/>
    <w:rsid w:val="00A35763"/>
    <w:rsid w:val="00A36034"/>
    <w:rsid w:val="00A36ADA"/>
    <w:rsid w:val="00A408D1"/>
    <w:rsid w:val="00A438D8"/>
    <w:rsid w:val="00A473F5"/>
    <w:rsid w:val="00A51F9D"/>
    <w:rsid w:val="00A5416A"/>
    <w:rsid w:val="00A54EED"/>
    <w:rsid w:val="00A639F4"/>
    <w:rsid w:val="00A81A32"/>
    <w:rsid w:val="00A835BD"/>
    <w:rsid w:val="00A97B15"/>
    <w:rsid w:val="00AA42D5"/>
    <w:rsid w:val="00AB2F50"/>
    <w:rsid w:val="00AB2FAB"/>
    <w:rsid w:val="00AB5C14"/>
    <w:rsid w:val="00AC0CFD"/>
    <w:rsid w:val="00AC1EE7"/>
    <w:rsid w:val="00AC333F"/>
    <w:rsid w:val="00AC585C"/>
    <w:rsid w:val="00AD1925"/>
    <w:rsid w:val="00AE067D"/>
    <w:rsid w:val="00AE0874"/>
    <w:rsid w:val="00AE2AA2"/>
    <w:rsid w:val="00AE71AE"/>
    <w:rsid w:val="00AF1181"/>
    <w:rsid w:val="00AF2162"/>
    <w:rsid w:val="00AF2F79"/>
    <w:rsid w:val="00AF4653"/>
    <w:rsid w:val="00AF6E5A"/>
    <w:rsid w:val="00AF7DB7"/>
    <w:rsid w:val="00B02BE7"/>
    <w:rsid w:val="00B10D02"/>
    <w:rsid w:val="00B13EDB"/>
    <w:rsid w:val="00B14A2B"/>
    <w:rsid w:val="00B201E2"/>
    <w:rsid w:val="00B32262"/>
    <w:rsid w:val="00B3565A"/>
    <w:rsid w:val="00B372E6"/>
    <w:rsid w:val="00B438BE"/>
    <w:rsid w:val="00B443E4"/>
    <w:rsid w:val="00B45A72"/>
    <w:rsid w:val="00B5484D"/>
    <w:rsid w:val="00B563EA"/>
    <w:rsid w:val="00B567F5"/>
    <w:rsid w:val="00B5691C"/>
    <w:rsid w:val="00B56A3E"/>
    <w:rsid w:val="00B56CDF"/>
    <w:rsid w:val="00B60E51"/>
    <w:rsid w:val="00B63A54"/>
    <w:rsid w:val="00B671F2"/>
    <w:rsid w:val="00B75FBD"/>
    <w:rsid w:val="00B76C1C"/>
    <w:rsid w:val="00B77D18"/>
    <w:rsid w:val="00B8313A"/>
    <w:rsid w:val="00B83D1E"/>
    <w:rsid w:val="00B841FF"/>
    <w:rsid w:val="00B93503"/>
    <w:rsid w:val="00B9543D"/>
    <w:rsid w:val="00B96F35"/>
    <w:rsid w:val="00BA31E8"/>
    <w:rsid w:val="00BA55E0"/>
    <w:rsid w:val="00BA6BD4"/>
    <w:rsid w:val="00BA6C7A"/>
    <w:rsid w:val="00BB17D1"/>
    <w:rsid w:val="00BB3752"/>
    <w:rsid w:val="00BB6688"/>
    <w:rsid w:val="00BC1B1B"/>
    <w:rsid w:val="00BC26D4"/>
    <w:rsid w:val="00BC2F41"/>
    <w:rsid w:val="00BC3434"/>
    <w:rsid w:val="00BC374F"/>
    <w:rsid w:val="00BC3FB0"/>
    <w:rsid w:val="00BC4E12"/>
    <w:rsid w:val="00BC5A21"/>
    <w:rsid w:val="00BD2E42"/>
    <w:rsid w:val="00BD63F0"/>
    <w:rsid w:val="00BE0C80"/>
    <w:rsid w:val="00BE4644"/>
    <w:rsid w:val="00BE67C6"/>
    <w:rsid w:val="00BF2A42"/>
    <w:rsid w:val="00BF4356"/>
    <w:rsid w:val="00C03D8C"/>
    <w:rsid w:val="00C0462F"/>
    <w:rsid w:val="00C055EC"/>
    <w:rsid w:val="00C05AB0"/>
    <w:rsid w:val="00C10DC9"/>
    <w:rsid w:val="00C12FB3"/>
    <w:rsid w:val="00C17341"/>
    <w:rsid w:val="00C23FD5"/>
    <w:rsid w:val="00C24EEF"/>
    <w:rsid w:val="00C25CF6"/>
    <w:rsid w:val="00C26505"/>
    <w:rsid w:val="00C26C36"/>
    <w:rsid w:val="00C32768"/>
    <w:rsid w:val="00C414D7"/>
    <w:rsid w:val="00C431DF"/>
    <w:rsid w:val="00C456BD"/>
    <w:rsid w:val="00C530DC"/>
    <w:rsid w:val="00C5350D"/>
    <w:rsid w:val="00C6123C"/>
    <w:rsid w:val="00C6311A"/>
    <w:rsid w:val="00C7084D"/>
    <w:rsid w:val="00C711A9"/>
    <w:rsid w:val="00C72C22"/>
    <w:rsid w:val="00C7315E"/>
    <w:rsid w:val="00C75895"/>
    <w:rsid w:val="00C7709D"/>
    <w:rsid w:val="00C83C9F"/>
    <w:rsid w:val="00C94840"/>
    <w:rsid w:val="00CA3894"/>
    <w:rsid w:val="00CA4EE3"/>
    <w:rsid w:val="00CB027F"/>
    <w:rsid w:val="00CB2D3B"/>
    <w:rsid w:val="00CB6BF2"/>
    <w:rsid w:val="00CC0EBB"/>
    <w:rsid w:val="00CC5DC5"/>
    <w:rsid w:val="00CC6297"/>
    <w:rsid w:val="00CC7690"/>
    <w:rsid w:val="00CD1986"/>
    <w:rsid w:val="00CD3142"/>
    <w:rsid w:val="00CD54BF"/>
    <w:rsid w:val="00CE2050"/>
    <w:rsid w:val="00CE4D5C"/>
    <w:rsid w:val="00CF05DA"/>
    <w:rsid w:val="00CF58EB"/>
    <w:rsid w:val="00CF6FEC"/>
    <w:rsid w:val="00D0106E"/>
    <w:rsid w:val="00D01C74"/>
    <w:rsid w:val="00D06383"/>
    <w:rsid w:val="00D129A2"/>
    <w:rsid w:val="00D13F7C"/>
    <w:rsid w:val="00D151F8"/>
    <w:rsid w:val="00D20E85"/>
    <w:rsid w:val="00D24615"/>
    <w:rsid w:val="00D25D53"/>
    <w:rsid w:val="00D34384"/>
    <w:rsid w:val="00D37842"/>
    <w:rsid w:val="00D41C0B"/>
    <w:rsid w:val="00D41F98"/>
    <w:rsid w:val="00D42DC2"/>
    <w:rsid w:val="00D5222F"/>
    <w:rsid w:val="00D537E1"/>
    <w:rsid w:val="00D55BB2"/>
    <w:rsid w:val="00D6091A"/>
    <w:rsid w:val="00D60EA4"/>
    <w:rsid w:val="00D6605A"/>
    <w:rsid w:val="00D6695F"/>
    <w:rsid w:val="00D71323"/>
    <w:rsid w:val="00D75644"/>
    <w:rsid w:val="00D81656"/>
    <w:rsid w:val="00D83D87"/>
    <w:rsid w:val="00D84A6D"/>
    <w:rsid w:val="00D86659"/>
    <w:rsid w:val="00D86A30"/>
    <w:rsid w:val="00D97CB4"/>
    <w:rsid w:val="00D97DD4"/>
    <w:rsid w:val="00DA409C"/>
    <w:rsid w:val="00DA5054"/>
    <w:rsid w:val="00DA5A8A"/>
    <w:rsid w:val="00DA5FCC"/>
    <w:rsid w:val="00DB1170"/>
    <w:rsid w:val="00DB26CD"/>
    <w:rsid w:val="00DB40A1"/>
    <w:rsid w:val="00DB4341"/>
    <w:rsid w:val="00DB441C"/>
    <w:rsid w:val="00DB44AF"/>
    <w:rsid w:val="00DB48FE"/>
    <w:rsid w:val="00DC1E22"/>
    <w:rsid w:val="00DC1F58"/>
    <w:rsid w:val="00DC339B"/>
    <w:rsid w:val="00DC5D40"/>
    <w:rsid w:val="00DC69A7"/>
    <w:rsid w:val="00DC7C3E"/>
    <w:rsid w:val="00DD30E9"/>
    <w:rsid w:val="00DD4F47"/>
    <w:rsid w:val="00DD5CE5"/>
    <w:rsid w:val="00DD7FBB"/>
    <w:rsid w:val="00DE0B9F"/>
    <w:rsid w:val="00DE2A9E"/>
    <w:rsid w:val="00DE4238"/>
    <w:rsid w:val="00DE6163"/>
    <w:rsid w:val="00DE657F"/>
    <w:rsid w:val="00DF0159"/>
    <w:rsid w:val="00DF1218"/>
    <w:rsid w:val="00DF1705"/>
    <w:rsid w:val="00DF6462"/>
    <w:rsid w:val="00E02872"/>
    <w:rsid w:val="00E02FA0"/>
    <w:rsid w:val="00E036DC"/>
    <w:rsid w:val="00E043C7"/>
    <w:rsid w:val="00E10454"/>
    <w:rsid w:val="00E112E5"/>
    <w:rsid w:val="00E122D8"/>
    <w:rsid w:val="00E12CC8"/>
    <w:rsid w:val="00E144D8"/>
    <w:rsid w:val="00E15352"/>
    <w:rsid w:val="00E21CC7"/>
    <w:rsid w:val="00E24D11"/>
    <w:rsid w:val="00E24D9E"/>
    <w:rsid w:val="00E25849"/>
    <w:rsid w:val="00E25A24"/>
    <w:rsid w:val="00E27E05"/>
    <w:rsid w:val="00E31809"/>
    <w:rsid w:val="00E3197E"/>
    <w:rsid w:val="00E342F8"/>
    <w:rsid w:val="00E35184"/>
    <w:rsid w:val="00E351ED"/>
    <w:rsid w:val="00E376FC"/>
    <w:rsid w:val="00E4324A"/>
    <w:rsid w:val="00E440B3"/>
    <w:rsid w:val="00E6034B"/>
    <w:rsid w:val="00E6414F"/>
    <w:rsid w:val="00E6549E"/>
    <w:rsid w:val="00E65EDE"/>
    <w:rsid w:val="00E70F81"/>
    <w:rsid w:val="00E77055"/>
    <w:rsid w:val="00E77460"/>
    <w:rsid w:val="00E83ABC"/>
    <w:rsid w:val="00E844F2"/>
    <w:rsid w:val="00E90AD0"/>
    <w:rsid w:val="00E926DA"/>
    <w:rsid w:val="00E92FCB"/>
    <w:rsid w:val="00E95EF0"/>
    <w:rsid w:val="00E95F0C"/>
    <w:rsid w:val="00EA05C7"/>
    <w:rsid w:val="00EA147F"/>
    <w:rsid w:val="00EA4A27"/>
    <w:rsid w:val="00EA4FA6"/>
    <w:rsid w:val="00EB1A25"/>
    <w:rsid w:val="00EB3655"/>
    <w:rsid w:val="00EB4FBA"/>
    <w:rsid w:val="00EC4CD5"/>
    <w:rsid w:val="00EC5DC1"/>
    <w:rsid w:val="00EC7363"/>
    <w:rsid w:val="00ED03AB"/>
    <w:rsid w:val="00ED1963"/>
    <w:rsid w:val="00ED1BA5"/>
    <w:rsid w:val="00ED1CD4"/>
    <w:rsid w:val="00ED1D2B"/>
    <w:rsid w:val="00ED28E8"/>
    <w:rsid w:val="00ED64B5"/>
    <w:rsid w:val="00EE7CCA"/>
    <w:rsid w:val="00EF27BB"/>
    <w:rsid w:val="00EF4D0E"/>
    <w:rsid w:val="00F11D19"/>
    <w:rsid w:val="00F16A14"/>
    <w:rsid w:val="00F213A6"/>
    <w:rsid w:val="00F23FAB"/>
    <w:rsid w:val="00F26556"/>
    <w:rsid w:val="00F3194C"/>
    <w:rsid w:val="00F356F0"/>
    <w:rsid w:val="00F362D7"/>
    <w:rsid w:val="00F37D7B"/>
    <w:rsid w:val="00F40636"/>
    <w:rsid w:val="00F42737"/>
    <w:rsid w:val="00F52C82"/>
    <w:rsid w:val="00F5314C"/>
    <w:rsid w:val="00F546C6"/>
    <w:rsid w:val="00F5688C"/>
    <w:rsid w:val="00F60048"/>
    <w:rsid w:val="00F602DF"/>
    <w:rsid w:val="00F60938"/>
    <w:rsid w:val="00F613EA"/>
    <w:rsid w:val="00F61E58"/>
    <w:rsid w:val="00F635DD"/>
    <w:rsid w:val="00F656E3"/>
    <w:rsid w:val="00F6627B"/>
    <w:rsid w:val="00F717B3"/>
    <w:rsid w:val="00F7336E"/>
    <w:rsid w:val="00F734F2"/>
    <w:rsid w:val="00F75052"/>
    <w:rsid w:val="00F75C0F"/>
    <w:rsid w:val="00F804D3"/>
    <w:rsid w:val="00F816CB"/>
    <w:rsid w:val="00F81746"/>
    <w:rsid w:val="00F81CD2"/>
    <w:rsid w:val="00F82641"/>
    <w:rsid w:val="00F82977"/>
    <w:rsid w:val="00F90E86"/>
    <w:rsid w:val="00F90F18"/>
    <w:rsid w:val="00F937E4"/>
    <w:rsid w:val="00F93CD5"/>
    <w:rsid w:val="00F95EE7"/>
    <w:rsid w:val="00F96D6D"/>
    <w:rsid w:val="00FA39E6"/>
    <w:rsid w:val="00FA4E9B"/>
    <w:rsid w:val="00FA6D4E"/>
    <w:rsid w:val="00FA74F8"/>
    <w:rsid w:val="00FA7531"/>
    <w:rsid w:val="00FA7BC9"/>
    <w:rsid w:val="00FB378E"/>
    <w:rsid w:val="00FB37F1"/>
    <w:rsid w:val="00FB47C0"/>
    <w:rsid w:val="00FB501B"/>
    <w:rsid w:val="00FB7770"/>
    <w:rsid w:val="00FC351D"/>
    <w:rsid w:val="00FD17B3"/>
    <w:rsid w:val="00FD2ED6"/>
    <w:rsid w:val="00FD3500"/>
    <w:rsid w:val="00FD3B91"/>
    <w:rsid w:val="00FD576B"/>
    <w:rsid w:val="00FD579E"/>
    <w:rsid w:val="00FD6845"/>
    <w:rsid w:val="00FE27CD"/>
    <w:rsid w:val="00FE4516"/>
    <w:rsid w:val="00FE64C8"/>
    <w:rsid w:val="00FE7A2C"/>
    <w:rsid w:val="00FF62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9681"/>
    <o:shapelayout v:ext="edit">
      <o:idmap v:ext="edit" data="1"/>
    </o:shapelayout>
  </w:shapeDefaults>
  <w:decimalSymbol w:val="."/>
  <w:listSeparator w:val=","/>
  <w15:docId w15:val="{AA0EF9EE-EEE2-4FBA-9A42-430E57D3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8"/>
    <w:qFormat/>
    <w:rsid w:val="004F5E57"/>
    <w:pPr>
      <w:numPr>
        <w:numId w:val="6"/>
      </w:numPr>
      <w:outlineLvl w:val="0"/>
    </w:pPr>
    <w:rPr>
      <w:rFonts w:hAnsi="Arial"/>
      <w:bCs/>
      <w:kern w:val="32"/>
      <w:szCs w:val="52"/>
    </w:rPr>
  </w:style>
  <w:style w:type="paragraph" w:styleId="20">
    <w:name w:val="heading 2"/>
    <w:basedOn w:val="a8"/>
    <w:qFormat/>
    <w:rsid w:val="004F5E57"/>
    <w:pPr>
      <w:numPr>
        <w:ilvl w:val="1"/>
        <w:numId w:val="6"/>
      </w:numPr>
      <w:outlineLvl w:val="1"/>
    </w:pPr>
    <w:rPr>
      <w:rFonts w:hAnsi="Arial"/>
      <w:bCs/>
      <w:kern w:val="32"/>
      <w:szCs w:val="48"/>
    </w:rPr>
  </w:style>
  <w:style w:type="paragraph" w:styleId="3">
    <w:name w:val="heading 3"/>
    <w:basedOn w:val="a8"/>
    <w:link w:val="30"/>
    <w:qFormat/>
    <w:rsid w:val="004F5E57"/>
    <w:pPr>
      <w:numPr>
        <w:ilvl w:val="2"/>
        <w:numId w:val="6"/>
      </w:numPr>
      <w:outlineLvl w:val="2"/>
    </w:pPr>
    <w:rPr>
      <w:rFonts w:hAnsi="Arial"/>
      <w:bCs/>
      <w:kern w:val="32"/>
      <w:szCs w:val="36"/>
    </w:rPr>
  </w:style>
  <w:style w:type="paragraph" w:styleId="4">
    <w:name w:val="heading 4"/>
    <w:basedOn w:val="a8"/>
    <w:qFormat/>
    <w:rsid w:val="004F5E57"/>
    <w:pPr>
      <w:numPr>
        <w:ilvl w:val="3"/>
        <w:numId w:val="6"/>
      </w:numPr>
      <w:outlineLvl w:val="3"/>
    </w:pPr>
    <w:rPr>
      <w:rFonts w:hAnsi="Arial"/>
      <w:kern w:val="32"/>
      <w:szCs w:val="36"/>
    </w:rPr>
  </w:style>
  <w:style w:type="paragraph" w:styleId="5">
    <w:name w:val="heading 5"/>
    <w:basedOn w:val="a8"/>
    <w:qFormat/>
    <w:rsid w:val="004F5E57"/>
    <w:pPr>
      <w:numPr>
        <w:ilvl w:val="4"/>
        <w:numId w:val="6"/>
      </w:numPr>
      <w:outlineLvl w:val="4"/>
    </w:pPr>
    <w:rPr>
      <w:rFonts w:hAnsi="Arial"/>
      <w:bCs/>
      <w:kern w:val="32"/>
      <w:szCs w:val="36"/>
    </w:rPr>
  </w:style>
  <w:style w:type="paragraph" w:styleId="6">
    <w:name w:val="heading 6"/>
    <w:basedOn w:val="a8"/>
    <w:qFormat/>
    <w:rsid w:val="004F5E57"/>
    <w:pPr>
      <w:numPr>
        <w:ilvl w:val="5"/>
        <w:numId w:val="6"/>
      </w:numPr>
      <w:tabs>
        <w:tab w:val="left" w:pos="2094"/>
      </w:tabs>
      <w:outlineLvl w:val="5"/>
    </w:pPr>
    <w:rPr>
      <w:rFonts w:hAnsi="Arial"/>
      <w:kern w:val="32"/>
      <w:szCs w:val="36"/>
    </w:rPr>
  </w:style>
  <w:style w:type="paragraph" w:styleId="7">
    <w:name w:val="heading 7"/>
    <w:basedOn w:val="a8"/>
    <w:qFormat/>
    <w:rsid w:val="004F5E57"/>
    <w:pPr>
      <w:numPr>
        <w:ilvl w:val="6"/>
        <w:numId w:val="6"/>
      </w:numPr>
      <w:outlineLvl w:val="6"/>
    </w:pPr>
    <w:rPr>
      <w:rFonts w:hAnsi="Arial"/>
      <w:bCs/>
      <w:kern w:val="32"/>
      <w:szCs w:val="36"/>
    </w:rPr>
  </w:style>
  <w:style w:type="paragraph" w:styleId="8">
    <w:name w:val="heading 8"/>
    <w:basedOn w:val="a8"/>
    <w:qFormat/>
    <w:rsid w:val="004F5E57"/>
    <w:pPr>
      <w:numPr>
        <w:ilvl w:val="7"/>
        <w:numId w:val="6"/>
      </w:numPr>
      <w:outlineLvl w:val="7"/>
    </w:pPr>
    <w:rPr>
      <w:rFonts w:hAnsi="Arial"/>
      <w:kern w:val="32"/>
      <w:szCs w:val="36"/>
    </w:rPr>
  </w:style>
  <w:style w:type="paragraph" w:styleId="9">
    <w:name w:val="heading 9"/>
    <w:basedOn w:val="a8"/>
    <w:link w:val="90"/>
    <w:uiPriority w:val="9"/>
    <w:unhideWhenUsed/>
    <w:qFormat/>
    <w:rsid w:val="00C055EC"/>
    <w:pPr>
      <w:numPr>
        <w:ilvl w:val="8"/>
        <w:numId w:val="6"/>
      </w:numPr>
      <w:outlineLvl w:val="8"/>
    </w:pPr>
    <w:rPr>
      <w:rFonts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Signature"/>
    <w:basedOn w:val="a8"/>
    <w:semiHidden/>
    <w:rsid w:val="004E0062"/>
    <w:pPr>
      <w:spacing w:before="720" w:after="720"/>
      <w:ind w:left="7371"/>
    </w:pPr>
    <w:rPr>
      <w:b/>
      <w:snapToGrid w:val="0"/>
      <w:spacing w:val="10"/>
      <w:sz w:val="36"/>
    </w:rPr>
  </w:style>
  <w:style w:type="paragraph" w:styleId="ad">
    <w:name w:val="endnote text"/>
    <w:basedOn w:val="a8"/>
    <w:semiHidden/>
    <w:rsid w:val="004E0062"/>
    <w:pPr>
      <w:kinsoku w:val="0"/>
      <w:autoSpaceDE/>
      <w:spacing w:before="240"/>
      <w:ind w:left="1021" w:hanging="1021"/>
    </w:pPr>
    <w:rPr>
      <w:snapToGrid w:val="0"/>
      <w:spacing w:val="10"/>
    </w:rPr>
  </w:style>
  <w:style w:type="paragraph" w:styleId="50">
    <w:name w:val="toc 5"/>
    <w:basedOn w:val="a8"/>
    <w:next w:val="a8"/>
    <w:autoRedefine/>
    <w:uiPriority w:val="39"/>
    <w:rsid w:val="004E0062"/>
    <w:pPr>
      <w:ind w:leftChars="400" w:left="600" w:rightChars="200" w:right="200" w:hangingChars="200" w:hanging="200"/>
    </w:pPr>
  </w:style>
  <w:style w:type="character" w:styleId="ae">
    <w:name w:val="page number"/>
    <w:basedOn w:val="a9"/>
    <w:semiHidden/>
    <w:rsid w:val="004E0062"/>
    <w:rPr>
      <w:rFonts w:ascii="標楷體" w:eastAsia="標楷體"/>
      <w:sz w:val="20"/>
    </w:rPr>
  </w:style>
  <w:style w:type="paragraph" w:styleId="60">
    <w:name w:val="toc 6"/>
    <w:basedOn w:val="a8"/>
    <w:next w:val="a8"/>
    <w:autoRedefine/>
    <w:uiPriority w:val="39"/>
    <w:rsid w:val="004E0062"/>
    <w:pPr>
      <w:ind w:leftChars="500" w:left="500"/>
    </w:pPr>
  </w:style>
  <w:style w:type="paragraph" w:customStyle="1" w:styleId="10">
    <w:name w:val="段落樣式1"/>
    <w:basedOn w:val="a8"/>
    <w:qFormat/>
    <w:rsid w:val="004F5E57"/>
    <w:pPr>
      <w:tabs>
        <w:tab w:val="left" w:pos="567"/>
      </w:tabs>
      <w:ind w:leftChars="200" w:left="200" w:firstLineChars="200" w:firstLine="200"/>
    </w:pPr>
    <w:rPr>
      <w:kern w:val="32"/>
    </w:rPr>
  </w:style>
  <w:style w:type="paragraph" w:customStyle="1" w:styleId="21">
    <w:name w:val="段落樣式2"/>
    <w:basedOn w:val="a8"/>
    <w:qFormat/>
    <w:rsid w:val="004F5E57"/>
    <w:pPr>
      <w:tabs>
        <w:tab w:val="left" w:pos="567"/>
      </w:tabs>
      <w:ind w:leftChars="300" w:left="300" w:firstLineChars="200" w:firstLine="200"/>
    </w:pPr>
    <w:rPr>
      <w:kern w:val="32"/>
    </w:rPr>
  </w:style>
  <w:style w:type="paragraph" w:styleId="11">
    <w:name w:val="toc 1"/>
    <w:basedOn w:val="a8"/>
    <w:next w:val="a8"/>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8"/>
    <w:next w:val="a8"/>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8"/>
    <w:next w:val="a8"/>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8"/>
    <w:next w:val="a8"/>
    <w:autoRedefine/>
    <w:uiPriority w:val="39"/>
    <w:rsid w:val="004E0062"/>
    <w:pPr>
      <w:kinsoku w:val="0"/>
      <w:ind w:leftChars="300" w:left="500" w:rightChars="200" w:right="200" w:hangingChars="200" w:hanging="200"/>
    </w:pPr>
  </w:style>
  <w:style w:type="paragraph" w:styleId="70">
    <w:name w:val="toc 7"/>
    <w:basedOn w:val="a8"/>
    <w:next w:val="a8"/>
    <w:autoRedefine/>
    <w:uiPriority w:val="39"/>
    <w:rsid w:val="004E0062"/>
    <w:pPr>
      <w:ind w:leftChars="600" w:left="800" w:hangingChars="200" w:hanging="200"/>
    </w:pPr>
  </w:style>
  <w:style w:type="paragraph" w:styleId="80">
    <w:name w:val="toc 8"/>
    <w:basedOn w:val="a8"/>
    <w:next w:val="a8"/>
    <w:autoRedefine/>
    <w:uiPriority w:val="39"/>
    <w:rsid w:val="004E0062"/>
    <w:pPr>
      <w:ind w:leftChars="700" w:left="900" w:hangingChars="200" w:hanging="200"/>
    </w:pPr>
  </w:style>
  <w:style w:type="paragraph" w:styleId="91">
    <w:name w:val="toc 9"/>
    <w:basedOn w:val="a8"/>
    <w:next w:val="a8"/>
    <w:autoRedefine/>
    <w:uiPriority w:val="39"/>
    <w:rsid w:val="004E0062"/>
    <w:pPr>
      <w:ind w:leftChars="1600" w:left="3840"/>
    </w:pPr>
  </w:style>
  <w:style w:type="paragraph" w:styleId="af">
    <w:name w:val="header"/>
    <w:basedOn w:val="a8"/>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9"/>
    <w:uiPriority w:val="99"/>
    <w:rsid w:val="004E0062"/>
    <w:rPr>
      <w:color w:val="0000FF"/>
      <w:u w:val="single"/>
    </w:rPr>
  </w:style>
  <w:style w:type="paragraph" w:customStyle="1" w:styleId="af1">
    <w:name w:val="簽名日期"/>
    <w:basedOn w:val="a8"/>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2">
    <w:name w:val="附表樣式"/>
    <w:basedOn w:val="a8"/>
    <w:qFormat/>
    <w:rsid w:val="00B77D18"/>
    <w:pPr>
      <w:keepNext/>
      <w:numPr>
        <w:numId w:val="1"/>
      </w:numPr>
      <w:outlineLvl w:val="0"/>
    </w:pPr>
    <w:rPr>
      <w:kern w:val="32"/>
    </w:rPr>
  </w:style>
  <w:style w:type="paragraph" w:styleId="af3">
    <w:name w:val="Body Text Indent"/>
    <w:basedOn w:val="a8"/>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8"/>
    <w:rsid w:val="006072CD"/>
    <w:pPr>
      <w:adjustRightInd w:val="0"/>
      <w:snapToGrid w:val="0"/>
      <w:spacing w:line="360" w:lineRule="exact"/>
    </w:pPr>
    <w:rPr>
      <w:snapToGrid w:val="0"/>
      <w:spacing w:val="-14"/>
      <w:kern w:val="0"/>
      <w:sz w:val="28"/>
    </w:rPr>
  </w:style>
  <w:style w:type="paragraph" w:customStyle="1" w:styleId="a">
    <w:name w:val="附圖樣式"/>
    <w:basedOn w:val="a8"/>
    <w:qFormat/>
    <w:rsid w:val="00B77D18"/>
    <w:pPr>
      <w:keepNext/>
      <w:numPr>
        <w:numId w:val="2"/>
      </w:numPr>
      <w:tabs>
        <w:tab w:val="clear" w:pos="1440"/>
      </w:tabs>
      <w:ind w:left="400" w:hangingChars="400" w:hanging="400"/>
      <w:outlineLvl w:val="0"/>
    </w:pPr>
    <w:rPr>
      <w:kern w:val="32"/>
    </w:rPr>
  </w:style>
  <w:style w:type="paragraph" w:styleId="af5">
    <w:name w:val="footer"/>
    <w:basedOn w:val="a8"/>
    <w:semiHidden/>
    <w:rsid w:val="004E0062"/>
    <w:pPr>
      <w:tabs>
        <w:tab w:val="center" w:pos="4153"/>
        <w:tab w:val="right" w:pos="8306"/>
      </w:tabs>
      <w:snapToGrid w:val="0"/>
    </w:pPr>
    <w:rPr>
      <w:sz w:val="20"/>
    </w:rPr>
  </w:style>
  <w:style w:type="paragraph" w:styleId="af6">
    <w:name w:val="table of figures"/>
    <w:basedOn w:val="a8"/>
    <w:next w:val="a8"/>
    <w:semiHidden/>
    <w:rsid w:val="004E0062"/>
    <w:pPr>
      <w:ind w:left="400" w:hangingChars="400" w:hanging="400"/>
    </w:pPr>
  </w:style>
  <w:style w:type="paragraph" w:customStyle="1" w:styleId="140">
    <w:name w:val="表格標題14"/>
    <w:basedOn w:val="a8"/>
    <w:rsid w:val="00E15352"/>
    <w:pPr>
      <w:keepNext/>
      <w:adjustRightInd w:val="0"/>
      <w:snapToGrid w:val="0"/>
      <w:spacing w:before="40" w:after="40" w:line="320" w:lineRule="exact"/>
      <w:jc w:val="center"/>
    </w:pPr>
    <w:rPr>
      <w:snapToGrid w:val="0"/>
      <w:spacing w:val="-10"/>
      <w:kern w:val="0"/>
      <w:sz w:val="28"/>
    </w:rPr>
  </w:style>
  <w:style w:type="paragraph" w:customStyle="1" w:styleId="a5">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8"/>
    <w:rsid w:val="00F16A14"/>
    <w:pPr>
      <w:kinsoku w:val="0"/>
      <w:adjustRightInd w:val="0"/>
      <w:snapToGrid w:val="0"/>
      <w:spacing w:before="40" w:after="240" w:line="360" w:lineRule="exact"/>
    </w:pPr>
    <w:rPr>
      <w:spacing w:val="-10"/>
      <w:kern w:val="0"/>
      <w:sz w:val="28"/>
      <w:szCs w:val="22"/>
    </w:rPr>
  </w:style>
  <w:style w:type="paragraph" w:customStyle="1" w:styleId="a3">
    <w:name w:val="圖標題"/>
    <w:basedOn w:val="a8"/>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a"/>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6">
    <w:name w:val="附錄"/>
    <w:basedOn w:val="a8"/>
    <w:qFormat/>
    <w:rsid w:val="00B77D18"/>
    <w:pPr>
      <w:keepNext/>
      <w:numPr>
        <w:numId w:val="5"/>
      </w:numPr>
      <w:ind w:left="350" w:hangingChars="350" w:hanging="350"/>
      <w:outlineLvl w:val="0"/>
    </w:pPr>
    <w:rPr>
      <w:kern w:val="32"/>
    </w:rPr>
  </w:style>
  <w:style w:type="paragraph" w:styleId="af9">
    <w:name w:val="List Paragraph"/>
    <w:basedOn w:val="a8"/>
    <w:uiPriority w:val="34"/>
    <w:qFormat/>
    <w:rsid w:val="00687024"/>
    <w:pPr>
      <w:ind w:leftChars="200" w:left="480"/>
    </w:pPr>
  </w:style>
  <w:style w:type="paragraph" w:styleId="afa">
    <w:name w:val="Balloon Text"/>
    <w:basedOn w:val="a8"/>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9"/>
    <w:link w:val="afa"/>
    <w:uiPriority w:val="99"/>
    <w:semiHidden/>
    <w:rsid w:val="00C530DC"/>
    <w:rPr>
      <w:rFonts w:asciiTheme="majorHAnsi" w:eastAsiaTheme="majorEastAsia" w:hAnsiTheme="majorHAnsi" w:cstheme="majorBidi"/>
      <w:kern w:val="2"/>
      <w:sz w:val="18"/>
      <w:szCs w:val="18"/>
    </w:rPr>
  </w:style>
  <w:style w:type="paragraph" w:customStyle="1" w:styleId="a7">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4">
    <w:name w:val="附件樣式"/>
    <w:basedOn w:val="a8"/>
    <w:qFormat/>
    <w:rsid w:val="00B77D18"/>
    <w:pPr>
      <w:keepNext/>
      <w:numPr>
        <w:numId w:val="8"/>
      </w:numPr>
      <w:ind w:left="400" w:hangingChars="400" w:hanging="400"/>
      <w:outlineLvl w:val="0"/>
    </w:pPr>
    <w:rPr>
      <w:kern w:val="32"/>
    </w:rPr>
  </w:style>
  <w:style w:type="character" w:customStyle="1" w:styleId="90">
    <w:name w:val="標題 9 字元"/>
    <w:basedOn w:val="a9"/>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c">
    <w:name w:val="分項段落"/>
    <w:basedOn w:val="a8"/>
    <w:rsid w:val="00794EBF"/>
    <w:pPr>
      <w:overflowPunct/>
      <w:autoSpaceDE/>
      <w:autoSpaceDN/>
      <w:jc w:val="left"/>
    </w:pPr>
    <w:rPr>
      <w:rFonts w:ascii="Times New Roman" w:eastAsia="新細明體"/>
      <w:sz w:val="24"/>
    </w:rPr>
  </w:style>
  <w:style w:type="character" w:styleId="afd">
    <w:name w:val="Placeholder Text"/>
    <w:basedOn w:val="a9"/>
    <w:uiPriority w:val="99"/>
    <w:semiHidden/>
    <w:rsid w:val="0022034A"/>
    <w:rPr>
      <w:color w:val="808080"/>
    </w:rPr>
  </w:style>
  <w:style w:type="paragraph" w:styleId="afe">
    <w:name w:val="footnote text"/>
    <w:basedOn w:val="a8"/>
    <w:link w:val="aff"/>
    <w:uiPriority w:val="99"/>
    <w:unhideWhenUsed/>
    <w:rsid w:val="008554E4"/>
    <w:pPr>
      <w:snapToGrid w:val="0"/>
      <w:jc w:val="left"/>
    </w:pPr>
    <w:rPr>
      <w:sz w:val="20"/>
    </w:rPr>
  </w:style>
  <w:style w:type="character" w:customStyle="1" w:styleId="aff">
    <w:name w:val="註腳文字 字元"/>
    <w:basedOn w:val="a9"/>
    <w:link w:val="afe"/>
    <w:uiPriority w:val="99"/>
    <w:rsid w:val="008554E4"/>
    <w:rPr>
      <w:rFonts w:ascii="標楷體" w:eastAsia="標楷體"/>
      <w:kern w:val="2"/>
    </w:rPr>
  </w:style>
  <w:style w:type="character" w:styleId="aff0">
    <w:name w:val="footnote reference"/>
    <w:basedOn w:val="a9"/>
    <w:uiPriority w:val="99"/>
    <w:semiHidden/>
    <w:unhideWhenUsed/>
    <w:rsid w:val="008554E4"/>
    <w:rPr>
      <w:vertAlign w:val="superscript"/>
    </w:rPr>
  </w:style>
  <w:style w:type="paragraph" w:customStyle="1" w:styleId="Default">
    <w:name w:val="Default"/>
    <w:rsid w:val="00431C70"/>
    <w:pPr>
      <w:widowControl w:val="0"/>
      <w:autoSpaceDE w:val="0"/>
      <w:autoSpaceDN w:val="0"/>
      <w:adjustRightInd w:val="0"/>
    </w:pPr>
    <w:rPr>
      <w:color w:val="000000"/>
      <w:sz w:val="24"/>
      <w:szCs w:val="24"/>
    </w:rPr>
  </w:style>
  <w:style w:type="paragraph" w:styleId="2">
    <w:name w:val="Body Text 2"/>
    <w:basedOn w:val="a8"/>
    <w:link w:val="23"/>
    <w:rsid w:val="00774FC9"/>
    <w:pPr>
      <w:numPr>
        <w:ilvl w:val="3"/>
        <w:numId w:val="10"/>
      </w:numPr>
      <w:overflowPunct/>
      <w:autoSpaceDE/>
      <w:autoSpaceDN/>
      <w:spacing w:after="120" w:line="480" w:lineRule="auto"/>
      <w:ind w:left="0" w:firstLine="0"/>
      <w:jc w:val="left"/>
    </w:pPr>
    <w:rPr>
      <w:rFonts w:ascii="Times New Roman"/>
      <w:sz w:val="28"/>
      <w:szCs w:val="24"/>
    </w:rPr>
  </w:style>
  <w:style w:type="character" w:customStyle="1" w:styleId="23">
    <w:name w:val="本文 2 字元"/>
    <w:basedOn w:val="a9"/>
    <w:link w:val="2"/>
    <w:rsid w:val="00774FC9"/>
    <w:rPr>
      <w:rFonts w:eastAsia="標楷體"/>
      <w:kern w:val="2"/>
      <w:sz w:val="28"/>
      <w:szCs w:val="24"/>
    </w:rPr>
  </w:style>
  <w:style w:type="paragraph" w:customStyle="1" w:styleId="a0">
    <w:name w:val="審核通知甲層"/>
    <w:basedOn w:val="1"/>
    <w:rsid w:val="00774FC9"/>
    <w:pPr>
      <w:keepNext/>
      <w:numPr>
        <w:ilvl w:val="2"/>
        <w:numId w:val="10"/>
      </w:numPr>
      <w:overflowPunct/>
      <w:autoSpaceDE/>
      <w:autoSpaceDN/>
      <w:snapToGrid w:val="0"/>
      <w:spacing w:beforeLines="50"/>
      <w:ind w:left="425" w:hanging="425"/>
      <w:jc w:val="center"/>
    </w:pPr>
    <w:rPr>
      <w:rFonts w:hAnsi="標楷體"/>
      <w:b/>
      <w:kern w:val="52"/>
      <w:sz w:val="36"/>
    </w:rPr>
  </w:style>
  <w:style w:type="paragraph" w:customStyle="1" w:styleId="a1">
    <w:name w:val="審核通知一層"/>
    <w:basedOn w:val="a8"/>
    <w:next w:val="a8"/>
    <w:rsid w:val="00774FC9"/>
    <w:pPr>
      <w:numPr>
        <w:ilvl w:val="4"/>
        <w:numId w:val="10"/>
      </w:numPr>
      <w:tabs>
        <w:tab w:val="clear" w:pos="426"/>
      </w:tabs>
      <w:overflowPunct/>
      <w:autoSpaceDE/>
      <w:autoSpaceDN/>
      <w:snapToGrid w:val="0"/>
      <w:spacing w:line="560" w:lineRule="atLeast"/>
      <w:ind w:left="1658" w:hanging="1418"/>
    </w:pPr>
    <w:rPr>
      <w:rFonts w:ascii="Times New Roman"/>
      <w:lang w:val="x-none" w:eastAsia="x-none"/>
    </w:rPr>
  </w:style>
  <w:style w:type="character" w:customStyle="1" w:styleId="30">
    <w:name w:val="標題 3 字元"/>
    <w:link w:val="3"/>
    <w:rsid w:val="005D2A5C"/>
    <w:rPr>
      <w:rFonts w:ascii="標楷體" w:eastAsia="標楷體" w:hAnsi="Arial"/>
      <w:bCs/>
      <w:kern w:val="32"/>
      <w:sz w:val="32"/>
      <w:szCs w:val="36"/>
    </w:rPr>
  </w:style>
  <w:style w:type="paragraph" w:styleId="aff1">
    <w:name w:val="Plain Text"/>
    <w:basedOn w:val="a8"/>
    <w:link w:val="aff2"/>
    <w:uiPriority w:val="99"/>
    <w:semiHidden/>
    <w:unhideWhenUsed/>
    <w:rsid w:val="00B567F5"/>
    <w:pPr>
      <w:overflowPunct/>
      <w:autoSpaceDE/>
      <w:autoSpaceDN/>
      <w:jc w:val="left"/>
    </w:pPr>
    <w:rPr>
      <w:rFonts w:ascii="Calibri" w:eastAsia="新細明體" w:hAnsi="Courier New" w:cs="Courier New"/>
      <w:sz w:val="24"/>
      <w:szCs w:val="24"/>
    </w:rPr>
  </w:style>
  <w:style w:type="character" w:customStyle="1" w:styleId="aff2">
    <w:name w:val="純文字 字元"/>
    <w:basedOn w:val="a9"/>
    <w:link w:val="aff1"/>
    <w:uiPriority w:val="99"/>
    <w:semiHidden/>
    <w:rsid w:val="00B567F5"/>
    <w:rPr>
      <w:rFonts w:ascii="Calibri" w:hAnsi="Courier New" w:cs="Courier New"/>
      <w:kern w:val="2"/>
      <w:sz w:val="24"/>
      <w:szCs w:val="24"/>
    </w:rPr>
  </w:style>
  <w:style w:type="paragraph" w:customStyle="1" w:styleId="aff3">
    <w:name w:val="表樣式"/>
    <w:basedOn w:val="a8"/>
    <w:next w:val="a8"/>
    <w:rsid w:val="00295721"/>
    <w:pPr>
      <w:overflowPunct/>
      <w:autoSpaceDE/>
      <w:autoSpaceDN/>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765062">
      <w:bodyDiv w:val="1"/>
      <w:marLeft w:val="0"/>
      <w:marRight w:val="0"/>
      <w:marTop w:val="0"/>
      <w:marBottom w:val="0"/>
      <w:divBdr>
        <w:top w:val="none" w:sz="0" w:space="0" w:color="auto"/>
        <w:left w:val="none" w:sz="0" w:space="0" w:color="auto"/>
        <w:bottom w:val="none" w:sz="0" w:space="0" w:color="auto"/>
        <w:right w:val="none" w:sz="0" w:space="0" w:color="auto"/>
      </w:divBdr>
    </w:div>
    <w:div w:id="1507398583">
      <w:bodyDiv w:val="1"/>
      <w:marLeft w:val="0"/>
      <w:marRight w:val="0"/>
      <w:marTop w:val="0"/>
      <w:marBottom w:val="0"/>
      <w:divBdr>
        <w:top w:val="none" w:sz="0" w:space="0" w:color="auto"/>
        <w:left w:val="none" w:sz="0" w:space="0" w:color="auto"/>
        <w:bottom w:val="none" w:sz="0" w:space="0" w:color="auto"/>
        <w:right w:val="none" w:sz="0" w:space="0" w:color="auto"/>
      </w:divBdr>
    </w:div>
    <w:div w:id="1920406816">
      <w:bodyDiv w:val="1"/>
      <w:marLeft w:val="0"/>
      <w:marRight w:val="0"/>
      <w:marTop w:val="0"/>
      <w:marBottom w:val="0"/>
      <w:divBdr>
        <w:top w:val="none" w:sz="0" w:space="0" w:color="auto"/>
        <w:left w:val="none" w:sz="0" w:space="0" w:color="auto"/>
        <w:bottom w:val="none" w:sz="0" w:space="0" w:color="auto"/>
        <w:right w:val="none" w:sz="0" w:space="0" w:color="auto"/>
      </w:divBdr>
    </w:div>
    <w:div w:id="208726024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17AB4-CECC-4C00-8B5A-66B92B892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128</TotalTime>
  <Pages>23</Pages>
  <Words>13267</Words>
  <Characters>1201</Characters>
  <Application>Microsoft Office Word</Application>
  <DocSecurity>0</DocSecurity>
  <Lines>10</Lines>
  <Paragraphs>28</Paragraphs>
  <ScaleCrop>false</ScaleCrop>
  <Company>cy</Company>
  <LinksUpToDate>false</LinksUpToDate>
  <CharactersWithSpaces>14440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吳德良</dc:creator>
  <cp:lastModifiedBy>林宜敏</cp:lastModifiedBy>
  <cp:revision>8</cp:revision>
  <cp:lastPrinted>2017-06-26T08:23:00Z</cp:lastPrinted>
  <dcterms:created xsi:type="dcterms:W3CDTF">2017-07-12T07:34:00Z</dcterms:created>
  <dcterms:modified xsi:type="dcterms:W3CDTF">2017-07-13T05:49:00Z</dcterms:modified>
</cp:coreProperties>
</file>