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510F60" w:rsidP="00F37D7B">
      <w:pPr>
        <w:pStyle w:val="af2"/>
      </w:pPr>
      <w:r>
        <w:rPr>
          <w:rFonts w:hint="eastAsia"/>
        </w:rPr>
        <w:t xml:space="preserve">                                                                        </w:t>
      </w:r>
      <w:r w:rsidR="00D75644" w:rsidRPr="004D141F">
        <w:rPr>
          <w:rFonts w:hint="eastAsia"/>
        </w:rPr>
        <w:t>調查</w:t>
      </w:r>
      <w:r w:rsidR="00B05509">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C97477" w:rsidRPr="009205FC">
        <w:rPr>
          <w:rFonts w:hint="eastAsia"/>
          <w:noProof/>
        </w:rPr>
        <w:t>審計部函報：桃園市陸光四村國宅社區外牆修繕相關工程執行情形，核有未盡職責及效能過低情事案。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5A2E15" w:rsidRDefault="005A2E15" w:rsidP="005A2E15">
      <w:pPr>
        <w:pStyle w:val="10"/>
        <w:ind w:left="680" w:firstLine="680"/>
        <w:rPr>
          <w:rFonts w:hAnsi="標楷體"/>
        </w:rPr>
      </w:pPr>
      <w:bookmarkStart w:id="25" w:name="_Toc524902730"/>
      <w:r w:rsidRPr="005A2E15">
        <w:rPr>
          <w:rFonts w:hAnsi="標楷體" w:hint="eastAsia"/>
        </w:rPr>
        <w:t>桃園市政府（原桃園縣政府</w:t>
      </w:r>
      <w:r w:rsidR="00076B91">
        <w:rPr>
          <w:rStyle w:val="afc"/>
          <w:rFonts w:hAnsi="標楷體"/>
        </w:rPr>
        <w:footnoteReference w:id="1"/>
      </w:r>
      <w:r w:rsidRPr="005A2E15">
        <w:rPr>
          <w:rFonts w:hAnsi="標楷體" w:hint="eastAsia"/>
        </w:rPr>
        <w:t>，下同）為加強市政建設促進整體均衡發展，自民國（下同）85年至92年間興建陸光四村等10案9村，共計8,525戶，其中陸光四村合建國宅工程，以「八德區仁愛街8巷」為分界，以北為甲區（區分為A、B、C、D、E、F區，共1,890戶），以南臨近「八德區大湳市場」為乙區（計84戶），合計興建41棟共1,974戶（含活動中心1處及2處作為托兒所使用）。該府於84年底以「桃園縣陸光四村合建國宅工程-甲區（北）、甲區（南）及乙區建築工程」名稱辦理發包，開標結果由「德昌營造股份有限公司」</w:t>
      </w:r>
      <w:r w:rsidR="00892B5E" w:rsidRPr="005A2E15">
        <w:rPr>
          <w:rFonts w:hAnsi="標楷體" w:hint="eastAsia"/>
        </w:rPr>
        <w:t>（下稱德昌公司）</w:t>
      </w:r>
      <w:r w:rsidRPr="005A2E15">
        <w:rPr>
          <w:rFonts w:hAnsi="標楷體" w:hint="eastAsia"/>
        </w:rPr>
        <w:t>以</w:t>
      </w:r>
      <w:r w:rsidR="003121C9">
        <w:rPr>
          <w:rFonts w:hAnsi="標楷體" w:hint="eastAsia"/>
        </w:rPr>
        <w:t>新臺幣（下同）</w:t>
      </w:r>
      <w:r w:rsidRPr="005A2E15">
        <w:rPr>
          <w:rFonts w:hAnsi="標楷體" w:hint="eastAsia"/>
        </w:rPr>
        <w:t>37億6,327萬餘元得標承攬，該公司於85年6月21日開工，88年4月26日完工，88年11月15日完成驗收。依據本案合約規定，保固期自驗收合格日起算5年（93年11月15日到期），保固保證金計2,980萬餘元。該國宅建物自91年起，陸續有外牆磁磚隆起、脫落之情形，該府雖通知承攬廠商德昌公司進行外牆磁磚保固修繕，惟未見成效，延至</w:t>
      </w:r>
      <w:r w:rsidR="00C2029E">
        <w:rPr>
          <w:rFonts w:hAnsi="標楷體" w:hint="eastAsia"/>
        </w:rPr>
        <w:t>93年11月15日</w:t>
      </w:r>
      <w:r w:rsidRPr="005A2E15">
        <w:rPr>
          <w:rFonts w:hAnsi="標楷體" w:hint="eastAsia"/>
        </w:rPr>
        <w:t>保固期滿，該外牆磁磚脫落問題仍未解決。</w:t>
      </w:r>
      <w:r w:rsidR="00B106F2" w:rsidRPr="00B106F2">
        <w:rPr>
          <w:rFonts w:hAnsi="標楷體" w:hint="eastAsia"/>
        </w:rPr>
        <w:t>原桃園縣政府為</w:t>
      </w:r>
      <w:proofErr w:type="gramStart"/>
      <w:r w:rsidR="00B106F2" w:rsidRPr="00B106F2">
        <w:rPr>
          <w:rFonts w:hAnsi="標楷體" w:hint="eastAsia"/>
        </w:rPr>
        <w:t>釐清外</w:t>
      </w:r>
      <w:proofErr w:type="gramEnd"/>
      <w:r w:rsidR="00B106F2" w:rsidRPr="00B106F2">
        <w:rPr>
          <w:rFonts w:hAnsi="標楷體" w:hint="eastAsia"/>
        </w:rPr>
        <w:t>牆磁磚脫落責任歸屬，於94年11月28日函</w:t>
      </w:r>
      <w:r w:rsidR="00B106F2">
        <w:rPr>
          <w:rFonts w:hAnsi="標楷體" w:hint="eastAsia"/>
        </w:rPr>
        <w:t>請</w:t>
      </w:r>
      <w:r w:rsidR="00B106F2" w:rsidRPr="00B106F2">
        <w:rPr>
          <w:rFonts w:hAnsi="標楷體" w:hint="eastAsia"/>
        </w:rPr>
        <w:t>臺灣省土木技師公會辦理陸光四村國宅外牆磁磚剝落原因鑑定，該公會於95年1月18日函送鑑定報告</w:t>
      </w:r>
      <w:r w:rsidR="00B106F2">
        <w:rPr>
          <w:rFonts w:hAnsi="標楷體" w:hint="eastAsia"/>
        </w:rPr>
        <w:t>表示</w:t>
      </w:r>
      <w:r w:rsidR="00B106F2" w:rsidRPr="00B106F2">
        <w:rPr>
          <w:rFonts w:hAnsi="標楷體" w:hint="eastAsia"/>
        </w:rPr>
        <w:t>磁磚剝落</w:t>
      </w:r>
      <w:r w:rsidR="00B106F2">
        <w:rPr>
          <w:rFonts w:hAnsi="標楷體" w:hint="eastAsia"/>
        </w:rPr>
        <w:t>之</w:t>
      </w:r>
      <w:r w:rsidR="00B106F2" w:rsidRPr="00B106F2">
        <w:rPr>
          <w:rFonts w:hAnsi="標楷體" w:hint="eastAsia"/>
        </w:rPr>
        <w:t>原因</w:t>
      </w:r>
      <w:r w:rsidR="00B106F2">
        <w:rPr>
          <w:rFonts w:hAnsi="標楷體" w:hint="eastAsia"/>
        </w:rPr>
        <w:t>應</w:t>
      </w:r>
      <w:r w:rsidR="00B106F2" w:rsidRPr="00B106F2">
        <w:rPr>
          <w:rFonts w:hAnsi="標楷體" w:hint="eastAsia"/>
        </w:rPr>
        <w:t>與施工單</w:t>
      </w:r>
      <w:r w:rsidR="00B106F2" w:rsidRPr="00B106F2">
        <w:rPr>
          <w:rFonts w:hAnsi="標楷體" w:hint="eastAsia"/>
        </w:rPr>
        <w:lastRenderedPageBreak/>
        <w:t>位有關</w:t>
      </w:r>
      <w:r w:rsidR="00B106F2">
        <w:rPr>
          <w:rFonts w:hAnsi="標楷體" w:hint="eastAsia"/>
        </w:rPr>
        <w:t>等情，該府</w:t>
      </w:r>
      <w:proofErr w:type="gramStart"/>
      <w:r w:rsidR="00DE018D">
        <w:rPr>
          <w:rFonts w:hAnsi="標楷體" w:hint="eastAsia"/>
        </w:rPr>
        <w:t>嗣</w:t>
      </w:r>
      <w:proofErr w:type="gramEnd"/>
      <w:r w:rsidR="00B106F2">
        <w:rPr>
          <w:rFonts w:hAnsi="標楷體" w:hint="eastAsia"/>
        </w:rPr>
        <w:t>於</w:t>
      </w:r>
      <w:r w:rsidRPr="005A2E15">
        <w:rPr>
          <w:rFonts w:hAnsi="標楷體" w:hint="eastAsia"/>
        </w:rPr>
        <w:t>98年1月21日向臺灣桃園地方法院提起承商損害賠償之民事訴訟，歷經2年餘，於100年10月6日經最高法院裁定上訴駁回後確定敗訴。</w:t>
      </w:r>
    </w:p>
    <w:p w:rsidR="004F6710" w:rsidRDefault="00CA48F0" w:rsidP="00A639F4">
      <w:pPr>
        <w:pStyle w:val="10"/>
        <w:ind w:left="680" w:firstLine="680"/>
      </w:pPr>
      <w:r>
        <w:rPr>
          <w:rFonts w:hAnsi="標楷體" w:hint="eastAsia"/>
        </w:rPr>
        <w:t>本案係</w:t>
      </w:r>
      <w:proofErr w:type="gramStart"/>
      <w:r>
        <w:rPr>
          <w:rFonts w:hAnsi="標楷體" w:hint="eastAsia"/>
        </w:rPr>
        <w:t>審計部函報</w:t>
      </w:r>
      <w:proofErr w:type="gramEnd"/>
      <w:r>
        <w:rPr>
          <w:rFonts w:hAnsi="標楷體" w:hint="eastAsia"/>
        </w:rPr>
        <w:t>，桃園市陸光四村國宅社區外牆修繕相關工程執行情形，核有未盡職責及效能過低情事，案經本院調閱內政部營建署、</w:t>
      </w:r>
      <w:proofErr w:type="gramStart"/>
      <w:r>
        <w:rPr>
          <w:rFonts w:hAnsi="標楷體" w:hint="eastAsia"/>
        </w:rPr>
        <w:t>審計部及桃園市</w:t>
      </w:r>
      <w:proofErr w:type="gramEnd"/>
      <w:r>
        <w:rPr>
          <w:rFonts w:hAnsi="標楷體" w:hint="eastAsia"/>
        </w:rPr>
        <w:t>政府等卷證資料，並於106年4月18日前往桃園市</w:t>
      </w:r>
      <w:r w:rsidR="00892B5E">
        <w:rPr>
          <w:rFonts w:hAnsi="標楷體" w:hint="eastAsia"/>
        </w:rPr>
        <w:t>政府聽取案情簡報，及至</w:t>
      </w:r>
      <w:r>
        <w:rPr>
          <w:rFonts w:hAnsi="標楷體" w:hint="eastAsia"/>
        </w:rPr>
        <w:t>陸光四村國宅社區現場履</w:t>
      </w:r>
      <w:proofErr w:type="gramStart"/>
      <w:r>
        <w:rPr>
          <w:rFonts w:hAnsi="標楷體" w:hint="eastAsia"/>
        </w:rPr>
        <w:t>勘</w:t>
      </w:r>
      <w:proofErr w:type="gramEnd"/>
      <w:r w:rsidR="00892B5E">
        <w:rPr>
          <w:rFonts w:hAnsi="標楷體" w:hint="eastAsia"/>
        </w:rPr>
        <w:t>與</w:t>
      </w:r>
      <w:r>
        <w:rPr>
          <w:rFonts w:hAnsi="標楷體" w:hint="eastAsia"/>
        </w:rPr>
        <w:t>詢問有關人員，</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Pr="00E036DC" w:rsidRDefault="005925DB" w:rsidP="00DE4238">
      <w:pPr>
        <w:pStyle w:val="2"/>
        <w:rPr>
          <w:b/>
        </w:rPr>
      </w:pPr>
      <w:r>
        <w:rPr>
          <w:rFonts w:hint="eastAsia"/>
          <w:b/>
        </w:rPr>
        <w:t>桃園市政府</w:t>
      </w:r>
      <w:r w:rsidR="00E1048F">
        <w:rPr>
          <w:rFonts w:hint="eastAsia"/>
          <w:b/>
        </w:rPr>
        <w:t>辦理陸光四村國宅社區外牆磁磚脫落之修繕工作，因社區量體龐大，</w:t>
      </w:r>
      <w:proofErr w:type="gramStart"/>
      <w:r w:rsidR="00892B5E">
        <w:rPr>
          <w:rFonts w:hint="eastAsia"/>
          <w:b/>
        </w:rPr>
        <w:t>採</w:t>
      </w:r>
      <w:proofErr w:type="gramEnd"/>
      <w:r w:rsidR="00892B5E">
        <w:rPr>
          <w:rFonts w:hint="eastAsia"/>
          <w:b/>
        </w:rPr>
        <w:t>逐年局部修繕方式</w:t>
      </w:r>
      <w:r w:rsidR="00E1048F">
        <w:rPr>
          <w:rFonts w:hint="eastAsia"/>
          <w:b/>
        </w:rPr>
        <w:t>，於社區管理維護基金</w:t>
      </w:r>
      <w:r w:rsidR="00892B5E">
        <w:rPr>
          <w:rFonts w:hint="eastAsia"/>
          <w:b/>
        </w:rPr>
        <w:t>99年</w:t>
      </w:r>
      <w:r w:rsidR="00E1048F">
        <w:rPr>
          <w:rFonts w:hint="eastAsia"/>
          <w:b/>
        </w:rPr>
        <w:t>撥交該社區管理委員會後之6年內，仍持續</w:t>
      </w:r>
      <w:r w:rsidR="00892B5E">
        <w:rPr>
          <w:rFonts w:hint="eastAsia"/>
          <w:b/>
        </w:rPr>
        <w:t>編列公務預算</w:t>
      </w:r>
      <w:r w:rsidR="00E1048F">
        <w:rPr>
          <w:rFonts w:hint="eastAsia"/>
          <w:b/>
        </w:rPr>
        <w:t>辦理維護工作，雖居民生命財產安全係屬優先，惟未</w:t>
      </w:r>
      <w:r w:rsidR="00C34181">
        <w:rPr>
          <w:rFonts w:hint="eastAsia"/>
          <w:b/>
        </w:rPr>
        <w:t>能周全考量</w:t>
      </w:r>
      <w:r w:rsidR="00E1048F">
        <w:rPr>
          <w:rFonts w:hint="eastAsia"/>
          <w:b/>
        </w:rPr>
        <w:t>公寓大廈管理條例由該社區</w:t>
      </w:r>
      <w:r w:rsidR="00892B5E">
        <w:rPr>
          <w:rFonts w:hint="eastAsia"/>
          <w:b/>
        </w:rPr>
        <w:t>管理委員會以公共基金</w:t>
      </w:r>
      <w:r w:rsidR="00123236">
        <w:rPr>
          <w:rFonts w:hint="eastAsia"/>
          <w:b/>
        </w:rPr>
        <w:t>支付</w:t>
      </w:r>
      <w:r w:rsidR="00E1048F">
        <w:rPr>
          <w:rFonts w:hint="eastAsia"/>
          <w:b/>
        </w:rPr>
        <w:t>執行，確有檢討改進之處</w:t>
      </w:r>
    </w:p>
    <w:p w:rsidR="00B1387B" w:rsidRPr="00B1387B" w:rsidRDefault="00B1387B" w:rsidP="00B1387B">
      <w:pPr>
        <w:pStyle w:val="3"/>
      </w:pPr>
      <w:r w:rsidRPr="00B1387B">
        <w:rPr>
          <w:rFonts w:hint="eastAsia"/>
        </w:rPr>
        <w:t>94年1月26日</w:t>
      </w:r>
      <w:r w:rsidR="00CA2DBF">
        <w:rPr>
          <w:rFonts w:hint="eastAsia"/>
        </w:rPr>
        <w:t>修正公布之</w:t>
      </w:r>
      <w:r w:rsidRPr="00B1387B">
        <w:rPr>
          <w:rFonts w:hint="eastAsia"/>
        </w:rPr>
        <w:t>國民住宅條例</w:t>
      </w:r>
      <w:r w:rsidR="00603368">
        <w:rPr>
          <w:rStyle w:val="afc"/>
        </w:rPr>
        <w:footnoteReference w:id="2"/>
      </w:r>
      <w:r w:rsidRPr="00B1387B">
        <w:rPr>
          <w:rFonts w:hint="eastAsia"/>
        </w:rPr>
        <w:t>第18條之1規定：「本條例94年1月4日修正之條文施行前之國民住宅社區依公寓大廈管理條例成立管理委員會或推選管理負責人及完成報備後，直轄市、縣（市）政府應將既有國民住宅管理維護基金</w:t>
      </w:r>
      <w:proofErr w:type="gramStart"/>
      <w:r w:rsidRPr="00B1387B">
        <w:rPr>
          <w:rFonts w:hint="eastAsia"/>
        </w:rPr>
        <w:t>提撥</w:t>
      </w:r>
      <w:proofErr w:type="gramEnd"/>
      <w:r w:rsidRPr="00B1387B">
        <w:rPr>
          <w:rFonts w:hint="eastAsia"/>
        </w:rPr>
        <w:t>該社區作為公共基金。」</w:t>
      </w:r>
      <w:r w:rsidR="00CA2DBF">
        <w:rPr>
          <w:rFonts w:hint="eastAsia"/>
        </w:rPr>
        <w:t>原桃園縣政府於</w:t>
      </w:r>
      <w:r w:rsidRPr="00B1387B">
        <w:rPr>
          <w:rFonts w:hint="eastAsia"/>
        </w:rPr>
        <w:t>95年7月20日據以訂定發布</w:t>
      </w:r>
      <w:r w:rsidR="00CA2DBF">
        <w:rPr>
          <w:rFonts w:hint="eastAsia"/>
        </w:rPr>
        <w:t>「</w:t>
      </w:r>
      <w:r w:rsidRPr="00B1387B">
        <w:rPr>
          <w:rFonts w:hint="eastAsia"/>
        </w:rPr>
        <w:t>桃園縣國民住宅管理維護基金作為社區公共基金</w:t>
      </w:r>
      <w:proofErr w:type="gramStart"/>
      <w:r w:rsidRPr="00B1387B">
        <w:rPr>
          <w:rFonts w:hint="eastAsia"/>
        </w:rPr>
        <w:t>提撥</w:t>
      </w:r>
      <w:proofErr w:type="gramEnd"/>
      <w:r w:rsidRPr="00B1387B">
        <w:rPr>
          <w:rFonts w:hint="eastAsia"/>
        </w:rPr>
        <w:t>辦法</w:t>
      </w:r>
      <w:r w:rsidR="00CA2DBF">
        <w:rPr>
          <w:rStyle w:val="afc"/>
        </w:rPr>
        <w:footnoteReference w:id="3"/>
      </w:r>
      <w:r w:rsidR="00CA2DBF">
        <w:rPr>
          <w:rFonts w:hint="eastAsia"/>
        </w:rPr>
        <w:t>」</w:t>
      </w:r>
      <w:r w:rsidRPr="00B1387B">
        <w:rPr>
          <w:rFonts w:hint="eastAsia"/>
        </w:rPr>
        <w:t>；另公寓大廈管理條例第10條第2項及第3項規定：「</w:t>
      </w:r>
      <w:r w:rsidRPr="002B4269">
        <w:rPr>
          <w:rFonts w:hint="eastAsia"/>
          <w:b/>
        </w:rPr>
        <w:t>共用部分</w:t>
      </w:r>
      <w:r w:rsidRPr="00B1387B">
        <w:rPr>
          <w:rFonts w:hint="eastAsia"/>
        </w:rPr>
        <w:t>、約定共用部分</w:t>
      </w:r>
      <w:r w:rsidRPr="002B4269">
        <w:rPr>
          <w:rFonts w:hint="eastAsia"/>
          <w:b/>
        </w:rPr>
        <w:t>之修繕、管理、維護</w:t>
      </w:r>
      <w:r w:rsidRPr="00B1387B">
        <w:rPr>
          <w:rFonts w:hint="eastAsia"/>
        </w:rPr>
        <w:t>，由管理負責人或管理委員會為之。</w:t>
      </w:r>
      <w:r w:rsidRPr="002B4269">
        <w:rPr>
          <w:rFonts w:hint="eastAsia"/>
          <w:b/>
        </w:rPr>
        <w:t>其費用由公共基金支付</w:t>
      </w:r>
      <w:r w:rsidRPr="00B1387B">
        <w:rPr>
          <w:rFonts w:hint="eastAsia"/>
        </w:rPr>
        <w:t>或由區分所有權人按其共</w:t>
      </w:r>
      <w:r w:rsidRPr="00B1387B">
        <w:rPr>
          <w:rFonts w:hint="eastAsia"/>
        </w:rPr>
        <w:lastRenderedPageBreak/>
        <w:t>有之應有部分比例分擔之。</w:t>
      </w:r>
      <w:r w:rsidR="00CA2DBF">
        <w:rPr>
          <w:rFonts w:hint="eastAsia"/>
        </w:rPr>
        <w:t>…</w:t>
      </w:r>
      <w:proofErr w:type="gramStart"/>
      <w:r w:rsidRPr="00B1387B">
        <w:rPr>
          <w:rFonts w:hint="eastAsia"/>
        </w:rPr>
        <w:t>…</w:t>
      </w:r>
      <w:proofErr w:type="gramEnd"/>
      <w:r w:rsidRPr="00B1387B">
        <w:rPr>
          <w:rFonts w:hint="eastAsia"/>
        </w:rPr>
        <w:t>前項共用部分、約定共用部分，若涉及公共環境清潔衛生之維持、公共消防滅火器材之維護、公共通道溝渠及相關設施之修繕，其費用政府得視情況予以補助，補助辦法由直轄市、縣（市）政府定之。」</w:t>
      </w:r>
      <w:r w:rsidR="00123236">
        <w:rPr>
          <w:rFonts w:hint="eastAsia"/>
        </w:rPr>
        <w:t>同條例</w:t>
      </w:r>
      <w:r w:rsidRPr="00B1387B">
        <w:rPr>
          <w:rFonts w:hint="eastAsia"/>
        </w:rPr>
        <w:t>第11條規定：「共用部分及其相關設施之拆除、重大修繕或改良，應依區分所有權人會議之決議為之。前項費用，由公共基金支付或由區分所有權人按其共有之應有部分比例分擔。」另據該府與買方（含原</w:t>
      </w:r>
      <w:proofErr w:type="gramStart"/>
      <w:r w:rsidRPr="00B1387B">
        <w:rPr>
          <w:rFonts w:hint="eastAsia"/>
        </w:rPr>
        <w:t>眷</w:t>
      </w:r>
      <w:proofErr w:type="gramEnd"/>
      <w:r w:rsidRPr="00B1387B">
        <w:rPr>
          <w:rFonts w:hint="eastAsia"/>
        </w:rPr>
        <w:t>戶、遷購戶及一般戶）所簽訂之國民住宅買賣契約第7條第1項規定：「乙方（買方）承購本買賣標的物之建物</w:t>
      </w:r>
      <w:r w:rsidR="00CA2DBF">
        <w:rPr>
          <w:rFonts w:hint="eastAsia"/>
        </w:rPr>
        <w:t>…</w:t>
      </w:r>
      <w:proofErr w:type="gramStart"/>
      <w:r w:rsidRPr="00B1387B">
        <w:rPr>
          <w:rFonts w:hint="eastAsia"/>
        </w:rPr>
        <w:t>…</w:t>
      </w:r>
      <w:proofErr w:type="gramEnd"/>
      <w:r w:rsidRPr="00B1387B">
        <w:rPr>
          <w:rFonts w:hint="eastAsia"/>
        </w:rPr>
        <w:t>工程合約保固期滿後，建物自用部分概由乙方自行負責，共同部分及社區設施由甲方（桃園市政府）或社區委員會維護，所需費用由該社區管理維護費用下支應。乙方於承購建物如</w:t>
      </w:r>
      <w:proofErr w:type="gramStart"/>
      <w:r w:rsidRPr="00B1387B">
        <w:rPr>
          <w:rFonts w:hint="eastAsia"/>
        </w:rPr>
        <w:t>已逾甲方</w:t>
      </w:r>
      <w:proofErr w:type="gramEnd"/>
      <w:r w:rsidRPr="00B1387B">
        <w:rPr>
          <w:rFonts w:hint="eastAsia"/>
        </w:rPr>
        <w:t>與承包商工程合約保固期間時，乙方同意以房屋現況（不含結構安全部分）點交。」</w:t>
      </w:r>
    </w:p>
    <w:p w:rsidR="000A50AF" w:rsidRDefault="0005182D" w:rsidP="00521D4B">
      <w:pPr>
        <w:pStyle w:val="3"/>
      </w:pPr>
      <w:r>
        <w:rPr>
          <w:rFonts w:hint="eastAsia"/>
        </w:rPr>
        <w:t>陸光四村國宅社區新建工程於88年11月完工驗收後，</w:t>
      </w:r>
      <w:r w:rsidR="00CE347B">
        <w:rPr>
          <w:rFonts w:hint="eastAsia"/>
        </w:rPr>
        <w:t>於91年至92年間，陸續發生外牆磁磚脫落事件，原桃園縣政</w:t>
      </w:r>
      <w:r w:rsidR="00521D4B" w:rsidRPr="00521D4B">
        <w:rPr>
          <w:rFonts w:hint="eastAsia"/>
        </w:rPr>
        <w:t>府自92年起</w:t>
      </w:r>
      <w:r w:rsidR="00123236">
        <w:rPr>
          <w:rFonts w:hint="eastAsia"/>
        </w:rPr>
        <w:t>多次</w:t>
      </w:r>
      <w:r w:rsidR="00521D4B" w:rsidRPr="00521D4B">
        <w:rPr>
          <w:rFonts w:hint="eastAsia"/>
        </w:rPr>
        <w:t>函請</w:t>
      </w:r>
      <w:r w:rsidR="00CE347B">
        <w:rPr>
          <w:rFonts w:hint="eastAsia"/>
        </w:rPr>
        <w:t>施工廠商</w:t>
      </w:r>
      <w:r w:rsidR="00521D4B" w:rsidRPr="00521D4B">
        <w:rPr>
          <w:rFonts w:hint="eastAsia"/>
        </w:rPr>
        <w:t>德昌公司辦理保固</w:t>
      </w:r>
      <w:r w:rsidR="00CE347B">
        <w:rPr>
          <w:rFonts w:hint="eastAsia"/>
        </w:rPr>
        <w:t>維修</w:t>
      </w:r>
      <w:r w:rsidR="00521D4B" w:rsidRPr="00521D4B">
        <w:rPr>
          <w:rFonts w:hint="eastAsia"/>
        </w:rPr>
        <w:t>，惟未請</w:t>
      </w:r>
      <w:r w:rsidR="00910ACC">
        <w:rPr>
          <w:rFonts w:hint="eastAsia"/>
        </w:rPr>
        <w:t>其</w:t>
      </w:r>
      <w:r w:rsidR="00521D4B" w:rsidRPr="00521D4B">
        <w:rPr>
          <w:rFonts w:hint="eastAsia"/>
        </w:rPr>
        <w:t>全面檢視外牆</w:t>
      </w:r>
      <w:proofErr w:type="gramStart"/>
      <w:r w:rsidR="00521D4B" w:rsidRPr="00521D4B">
        <w:rPr>
          <w:rFonts w:hint="eastAsia"/>
        </w:rPr>
        <w:t>鬆</w:t>
      </w:r>
      <w:proofErr w:type="gramEnd"/>
      <w:r w:rsidR="00521D4B" w:rsidRPr="00521D4B">
        <w:rPr>
          <w:rFonts w:hint="eastAsia"/>
        </w:rPr>
        <w:t>落實況，僅就磁磚脫落處進行局部更換，</w:t>
      </w:r>
      <w:r w:rsidR="00910ACC">
        <w:rPr>
          <w:rFonts w:hint="eastAsia"/>
        </w:rPr>
        <w:t>至</w:t>
      </w:r>
      <w:r w:rsidR="00521D4B" w:rsidRPr="00521D4B">
        <w:rPr>
          <w:rFonts w:hint="eastAsia"/>
        </w:rPr>
        <w:t>97年4月德昌公司拒絕</w:t>
      </w:r>
      <w:r w:rsidR="00910ACC">
        <w:rPr>
          <w:rFonts w:hint="eastAsia"/>
        </w:rPr>
        <w:t>持續維修</w:t>
      </w:r>
      <w:r w:rsidR="00521D4B" w:rsidRPr="00521D4B">
        <w:rPr>
          <w:rFonts w:hint="eastAsia"/>
        </w:rPr>
        <w:t>，歷經5年</w:t>
      </w:r>
      <w:r w:rsidR="00910ACC">
        <w:rPr>
          <w:rFonts w:hint="eastAsia"/>
        </w:rPr>
        <w:t>之</w:t>
      </w:r>
      <w:r w:rsidR="00521D4B" w:rsidRPr="00521D4B">
        <w:rPr>
          <w:rFonts w:hint="eastAsia"/>
        </w:rPr>
        <w:t>修繕</w:t>
      </w:r>
      <w:r w:rsidR="004655DD">
        <w:rPr>
          <w:rFonts w:hint="eastAsia"/>
        </w:rPr>
        <w:t>，因社區量體龐大，</w:t>
      </w:r>
      <w:r w:rsidR="00521D4B" w:rsidRPr="00521D4B">
        <w:rPr>
          <w:rFonts w:hint="eastAsia"/>
        </w:rPr>
        <w:t>未見</w:t>
      </w:r>
      <w:r w:rsidR="004655DD">
        <w:rPr>
          <w:rFonts w:hint="eastAsia"/>
        </w:rPr>
        <w:t>完整</w:t>
      </w:r>
      <w:r w:rsidR="00521D4B" w:rsidRPr="00521D4B">
        <w:rPr>
          <w:rFonts w:hint="eastAsia"/>
        </w:rPr>
        <w:t>成效。</w:t>
      </w:r>
      <w:r w:rsidR="000A50AF">
        <w:rPr>
          <w:rFonts w:hint="eastAsia"/>
        </w:rPr>
        <w:t>原桃園縣政府遂自98年起，</w:t>
      </w:r>
      <w:r w:rsidR="00123236">
        <w:rPr>
          <w:rFonts w:hint="eastAsia"/>
        </w:rPr>
        <w:t>動支公務預算，</w:t>
      </w:r>
      <w:r w:rsidR="000A50AF">
        <w:rPr>
          <w:rFonts w:hint="eastAsia"/>
        </w:rPr>
        <w:t>陸續</w:t>
      </w:r>
      <w:r w:rsidR="001606B9">
        <w:rPr>
          <w:rFonts w:hint="eastAsia"/>
        </w:rPr>
        <w:t>辦理陸光四村外牆磁磚修繕工程，</w:t>
      </w:r>
      <w:r w:rsidR="00FA6C7A" w:rsidRPr="00FA6C7A">
        <w:rPr>
          <w:rFonts w:hint="eastAsia"/>
        </w:rPr>
        <w:t>於98年1月、4月僅以目測修補脫落方式辦理「桃園縣陸光四村國宅社區甲（B）、乙區外牆磁磚修繕工程」</w:t>
      </w:r>
      <w:r w:rsidR="00FA6C7A" w:rsidRPr="00C24308">
        <w:rPr>
          <w:rFonts w:hint="eastAsia"/>
          <w:sz w:val="24"/>
          <w:szCs w:val="24"/>
        </w:rPr>
        <w:t>（主要修繕甲B區及乙區部分磁磚脫落牆面）</w:t>
      </w:r>
      <w:r w:rsidR="00FA6C7A" w:rsidRPr="00FA6C7A">
        <w:rPr>
          <w:rFonts w:hint="eastAsia"/>
        </w:rPr>
        <w:t>、「桃園縣陸光四村國宅社區（已住區域）外牆二丁掛磁磚脫落修繕工程」</w:t>
      </w:r>
      <w:r w:rsidR="00FA6C7A" w:rsidRPr="00C24308">
        <w:rPr>
          <w:rFonts w:hint="eastAsia"/>
          <w:sz w:val="24"/>
          <w:szCs w:val="24"/>
        </w:rPr>
        <w:t>（再修繕甲A、D、E、F區部分磁磚脫落牆面）</w:t>
      </w:r>
      <w:r w:rsidR="00FA6C7A" w:rsidRPr="00FA6C7A">
        <w:rPr>
          <w:rFonts w:hint="eastAsia"/>
        </w:rPr>
        <w:t>等</w:t>
      </w:r>
      <w:r w:rsidR="00FA6C7A" w:rsidRPr="00FA6C7A">
        <w:rPr>
          <w:rFonts w:hint="eastAsia"/>
        </w:rPr>
        <w:lastRenderedPageBreak/>
        <w:t>修繕工程，惟效果欠佳，自99年3月、</w:t>
      </w:r>
      <w:proofErr w:type="gramStart"/>
      <w:r w:rsidR="00FA6C7A" w:rsidRPr="00FA6C7A">
        <w:rPr>
          <w:rFonts w:hint="eastAsia"/>
        </w:rPr>
        <w:t>101年3月起改輔以</w:t>
      </w:r>
      <w:proofErr w:type="gramEnd"/>
      <w:r w:rsidR="00FA6C7A" w:rsidRPr="00FA6C7A">
        <w:rPr>
          <w:rFonts w:hint="eastAsia"/>
        </w:rPr>
        <w:t>敲擊</w:t>
      </w:r>
      <w:proofErr w:type="gramStart"/>
      <w:r w:rsidR="00FA6C7A" w:rsidRPr="00FA6C7A">
        <w:rPr>
          <w:rFonts w:hint="eastAsia"/>
        </w:rPr>
        <w:t>併</w:t>
      </w:r>
      <w:proofErr w:type="gramEnd"/>
      <w:r w:rsidR="00FA6C7A" w:rsidRPr="00FA6C7A">
        <w:rPr>
          <w:rFonts w:hint="eastAsia"/>
        </w:rPr>
        <w:t>更換方式辦理「桃園縣陸光四村國宅社區全區外牆二丁掛磁磚脫落修繕工程」</w:t>
      </w:r>
      <w:r w:rsidR="00FA6C7A" w:rsidRPr="00C24308">
        <w:rPr>
          <w:rFonts w:hint="eastAsia"/>
          <w:sz w:val="24"/>
          <w:szCs w:val="24"/>
        </w:rPr>
        <w:t>（修繕甲B區以外之部分磁磚脫落牆面）</w:t>
      </w:r>
      <w:r w:rsidR="00FA6C7A" w:rsidRPr="00FA6C7A">
        <w:rPr>
          <w:rFonts w:hint="eastAsia"/>
        </w:rPr>
        <w:t>及「陸光四村國宅社區外牆磁磚（二丁掛、馬賽克）脫落修繕工程」</w:t>
      </w:r>
      <w:r w:rsidR="00FA6C7A" w:rsidRPr="00C24308">
        <w:rPr>
          <w:rFonts w:hint="eastAsia"/>
          <w:sz w:val="24"/>
          <w:szCs w:val="24"/>
        </w:rPr>
        <w:t>（修繕甲B、D區以外之部分磁磚脫落牆面）</w:t>
      </w:r>
      <w:r w:rsidR="00FA6C7A" w:rsidRPr="00FA6C7A">
        <w:rPr>
          <w:rFonts w:hint="eastAsia"/>
        </w:rPr>
        <w:t>等修繕工程。該府雖已發包</w:t>
      </w:r>
      <w:r w:rsidR="007A6EA6">
        <w:rPr>
          <w:rFonts w:hint="eastAsia"/>
        </w:rPr>
        <w:t>上述</w:t>
      </w:r>
      <w:r w:rsidR="00FA6C7A" w:rsidRPr="00FA6C7A">
        <w:rPr>
          <w:rFonts w:hint="eastAsia"/>
        </w:rPr>
        <w:t>工程辦理修繕，惟僅就磁磚脫落處進行局部更換，未能全面檢視鬆動情況，致部分區域磁磚仍持續發生脫落，該</w:t>
      </w:r>
      <w:r w:rsidR="007A6EA6">
        <w:rPr>
          <w:rFonts w:hint="eastAsia"/>
        </w:rPr>
        <w:t>府</w:t>
      </w:r>
      <w:r w:rsidR="00FA6C7A" w:rsidRPr="00FA6C7A">
        <w:rPr>
          <w:rFonts w:hint="eastAsia"/>
        </w:rPr>
        <w:t>再於104年辦理「桃園市陸光四村國宅B區外牆磁磚脫落修繕工程」</w:t>
      </w:r>
      <w:r w:rsidR="00C24308">
        <w:rPr>
          <w:rFonts w:hint="eastAsia"/>
        </w:rPr>
        <w:t>，全部工程</w:t>
      </w:r>
      <w:r w:rsidR="002F6A62">
        <w:rPr>
          <w:rFonts w:hint="eastAsia"/>
        </w:rPr>
        <w:t>結算金額總計為1億2,158萬1,702元，相關</w:t>
      </w:r>
      <w:proofErr w:type="gramStart"/>
      <w:r w:rsidR="002F6A62">
        <w:rPr>
          <w:rFonts w:hint="eastAsia"/>
        </w:rPr>
        <w:t>明細詳如下</w:t>
      </w:r>
      <w:proofErr w:type="gramEnd"/>
      <w:r w:rsidR="002F6A62">
        <w:rPr>
          <w:rFonts w:hint="eastAsia"/>
        </w:rPr>
        <w:t>表：</w:t>
      </w:r>
    </w:p>
    <w:tbl>
      <w:tblPr>
        <w:tblStyle w:val="af6"/>
        <w:tblW w:w="0" w:type="auto"/>
        <w:tblInd w:w="680" w:type="dxa"/>
        <w:tblCellMar>
          <w:left w:w="28" w:type="dxa"/>
          <w:right w:w="28" w:type="dxa"/>
        </w:tblCellMar>
        <w:tblLook w:val="04A0" w:firstRow="1" w:lastRow="0" w:firstColumn="1" w:lastColumn="0" w:noHBand="0" w:noVBand="1"/>
      </w:tblPr>
      <w:tblGrid>
        <w:gridCol w:w="761"/>
        <w:gridCol w:w="2947"/>
        <w:gridCol w:w="1557"/>
        <w:gridCol w:w="2889"/>
      </w:tblGrid>
      <w:tr w:rsidR="000A50AF" w:rsidRPr="000A50AF" w:rsidTr="00F70F53">
        <w:tc>
          <w:tcPr>
            <w:tcW w:w="766" w:type="dxa"/>
          </w:tcPr>
          <w:p w:rsidR="000A50AF" w:rsidRPr="00FA6C5F" w:rsidRDefault="000A50AF" w:rsidP="00A83A35">
            <w:pPr>
              <w:pStyle w:val="10"/>
              <w:ind w:leftChars="0" w:left="0" w:firstLineChars="0" w:firstLine="0"/>
              <w:jc w:val="center"/>
              <w:rPr>
                <w:sz w:val="28"/>
                <w:szCs w:val="28"/>
              </w:rPr>
            </w:pPr>
            <w:r w:rsidRPr="00FA6C5F">
              <w:rPr>
                <w:rFonts w:hint="eastAsia"/>
                <w:sz w:val="28"/>
                <w:szCs w:val="28"/>
              </w:rPr>
              <w:t>項次</w:t>
            </w:r>
          </w:p>
        </w:tc>
        <w:tc>
          <w:tcPr>
            <w:tcW w:w="2977" w:type="dxa"/>
          </w:tcPr>
          <w:p w:rsidR="000A50AF" w:rsidRPr="00FA6C5F" w:rsidRDefault="000A50AF" w:rsidP="00A83A35">
            <w:pPr>
              <w:pStyle w:val="10"/>
              <w:ind w:leftChars="0" w:left="0" w:firstLineChars="0" w:firstLine="0"/>
              <w:jc w:val="center"/>
              <w:rPr>
                <w:sz w:val="28"/>
                <w:szCs w:val="28"/>
              </w:rPr>
            </w:pPr>
            <w:r w:rsidRPr="00FA6C5F">
              <w:rPr>
                <w:rFonts w:hint="eastAsia"/>
                <w:sz w:val="28"/>
                <w:szCs w:val="28"/>
              </w:rPr>
              <w:t>工程標案名稱</w:t>
            </w:r>
          </w:p>
        </w:tc>
        <w:tc>
          <w:tcPr>
            <w:tcW w:w="1559" w:type="dxa"/>
          </w:tcPr>
          <w:p w:rsidR="000A50AF" w:rsidRPr="00FA6C5F" w:rsidRDefault="000A50AF" w:rsidP="00A83A35">
            <w:pPr>
              <w:pStyle w:val="10"/>
              <w:ind w:leftChars="0" w:left="0" w:firstLineChars="0" w:firstLine="0"/>
              <w:jc w:val="center"/>
              <w:rPr>
                <w:sz w:val="28"/>
                <w:szCs w:val="28"/>
              </w:rPr>
            </w:pPr>
            <w:r w:rsidRPr="00FA6C5F">
              <w:rPr>
                <w:rFonts w:hint="eastAsia"/>
                <w:sz w:val="28"/>
                <w:szCs w:val="28"/>
              </w:rPr>
              <w:t>施工期間</w:t>
            </w:r>
          </w:p>
        </w:tc>
        <w:tc>
          <w:tcPr>
            <w:tcW w:w="2918" w:type="dxa"/>
          </w:tcPr>
          <w:p w:rsidR="000A50AF" w:rsidRPr="00FA6C5F" w:rsidRDefault="000A50AF" w:rsidP="00A83A35">
            <w:pPr>
              <w:pStyle w:val="10"/>
              <w:ind w:leftChars="0" w:left="0" w:firstLineChars="0" w:firstLine="0"/>
              <w:jc w:val="center"/>
              <w:rPr>
                <w:sz w:val="28"/>
                <w:szCs w:val="28"/>
              </w:rPr>
            </w:pPr>
            <w:r w:rsidRPr="00FA6C5F">
              <w:rPr>
                <w:rFonts w:hint="eastAsia"/>
                <w:sz w:val="28"/>
                <w:szCs w:val="28"/>
              </w:rPr>
              <w:t>結算金額</w:t>
            </w:r>
          </w:p>
        </w:tc>
      </w:tr>
      <w:tr w:rsidR="000A50AF" w:rsidRPr="000A50AF" w:rsidTr="00F70F53">
        <w:tc>
          <w:tcPr>
            <w:tcW w:w="766" w:type="dxa"/>
            <w:vAlign w:val="center"/>
          </w:tcPr>
          <w:p w:rsidR="000A50AF" w:rsidRPr="00FA6C5F" w:rsidRDefault="000A50AF" w:rsidP="00301A83">
            <w:pPr>
              <w:pStyle w:val="10"/>
              <w:ind w:leftChars="0" w:left="0" w:firstLineChars="0" w:firstLine="0"/>
              <w:jc w:val="center"/>
              <w:rPr>
                <w:sz w:val="28"/>
                <w:szCs w:val="28"/>
              </w:rPr>
            </w:pPr>
            <w:r w:rsidRPr="00FA6C5F">
              <w:rPr>
                <w:rFonts w:hint="eastAsia"/>
                <w:sz w:val="28"/>
                <w:szCs w:val="28"/>
              </w:rPr>
              <w:t>1</w:t>
            </w:r>
          </w:p>
        </w:tc>
        <w:tc>
          <w:tcPr>
            <w:tcW w:w="2977" w:type="dxa"/>
          </w:tcPr>
          <w:p w:rsidR="000A50AF" w:rsidRPr="00FA6C5F" w:rsidRDefault="000A50AF" w:rsidP="000A50AF">
            <w:pPr>
              <w:pStyle w:val="10"/>
              <w:ind w:leftChars="0" w:left="0" w:firstLineChars="0" w:firstLine="0"/>
              <w:rPr>
                <w:sz w:val="28"/>
                <w:szCs w:val="28"/>
              </w:rPr>
            </w:pPr>
            <w:r w:rsidRPr="00FA6C5F">
              <w:rPr>
                <w:rFonts w:hint="eastAsia"/>
                <w:sz w:val="28"/>
                <w:szCs w:val="28"/>
              </w:rPr>
              <w:t>桃園縣陸光四村國宅社區甲(B)、乙區外牆磁磚修繕工程</w:t>
            </w:r>
          </w:p>
        </w:tc>
        <w:tc>
          <w:tcPr>
            <w:tcW w:w="1559"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98.1.6-</w:t>
            </w:r>
          </w:p>
          <w:p w:rsidR="000A50AF" w:rsidRPr="00FA6C5F" w:rsidRDefault="000A50AF" w:rsidP="00301A83">
            <w:pPr>
              <w:pStyle w:val="10"/>
              <w:ind w:leftChars="0" w:left="0" w:firstLineChars="0" w:firstLine="0"/>
              <w:rPr>
                <w:sz w:val="28"/>
                <w:szCs w:val="28"/>
              </w:rPr>
            </w:pPr>
            <w:r w:rsidRPr="00FA6C5F">
              <w:rPr>
                <w:rFonts w:hint="eastAsia"/>
                <w:sz w:val="28"/>
                <w:szCs w:val="28"/>
              </w:rPr>
              <w:t>99.1.19</w:t>
            </w:r>
          </w:p>
        </w:tc>
        <w:tc>
          <w:tcPr>
            <w:tcW w:w="2918" w:type="dxa"/>
            <w:vAlign w:val="center"/>
          </w:tcPr>
          <w:p w:rsidR="000A50AF" w:rsidRPr="00FA6C5F" w:rsidRDefault="000A50AF" w:rsidP="00C24308">
            <w:pPr>
              <w:pStyle w:val="10"/>
              <w:ind w:leftChars="0" w:left="0" w:firstLineChars="0" w:firstLine="0"/>
              <w:rPr>
                <w:sz w:val="28"/>
                <w:szCs w:val="28"/>
              </w:rPr>
            </w:pPr>
            <w:r w:rsidRPr="00FA6C5F">
              <w:rPr>
                <w:rFonts w:hint="eastAsia"/>
                <w:sz w:val="28"/>
                <w:szCs w:val="28"/>
              </w:rPr>
              <w:t>588萬4</w:t>
            </w:r>
            <w:r w:rsidR="00A83A35" w:rsidRPr="00FA6C5F">
              <w:rPr>
                <w:rFonts w:hint="eastAsia"/>
                <w:sz w:val="28"/>
                <w:szCs w:val="28"/>
              </w:rPr>
              <w:t>,</w:t>
            </w:r>
            <w:r w:rsidRPr="00FA6C5F">
              <w:rPr>
                <w:rFonts w:hint="eastAsia"/>
                <w:sz w:val="28"/>
                <w:szCs w:val="28"/>
              </w:rPr>
              <w:t>879元</w:t>
            </w:r>
          </w:p>
        </w:tc>
      </w:tr>
      <w:tr w:rsidR="000A50AF" w:rsidRPr="000A50AF" w:rsidTr="00F70F53">
        <w:tc>
          <w:tcPr>
            <w:tcW w:w="766" w:type="dxa"/>
            <w:vAlign w:val="center"/>
          </w:tcPr>
          <w:p w:rsidR="000A50AF" w:rsidRPr="00FA6C5F" w:rsidRDefault="000A50AF" w:rsidP="00301A83">
            <w:pPr>
              <w:pStyle w:val="10"/>
              <w:ind w:leftChars="0" w:left="0" w:firstLineChars="0" w:firstLine="0"/>
              <w:jc w:val="center"/>
              <w:rPr>
                <w:sz w:val="28"/>
                <w:szCs w:val="28"/>
              </w:rPr>
            </w:pPr>
            <w:r w:rsidRPr="00FA6C5F">
              <w:rPr>
                <w:rFonts w:hint="eastAsia"/>
                <w:sz w:val="28"/>
                <w:szCs w:val="28"/>
              </w:rPr>
              <w:t>2</w:t>
            </w:r>
          </w:p>
        </w:tc>
        <w:tc>
          <w:tcPr>
            <w:tcW w:w="2977" w:type="dxa"/>
          </w:tcPr>
          <w:p w:rsidR="000A50AF" w:rsidRPr="00FA6C5F" w:rsidRDefault="000A50AF" w:rsidP="000A50AF">
            <w:pPr>
              <w:pStyle w:val="10"/>
              <w:ind w:leftChars="0" w:left="0" w:firstLineChars="0" w:firstLine="0"/>
              <w:rPr>
                <w:sz w:val="28"/>
                <w:szCs w:val="28"/>
              </w:rPr>
            </w:pPr>
            <w:r w:rsidRPr="00FA6C5F">
              <w:rPr>
                <w:rFonts w:hint="eastAsia"/>
                <w:sz w:val="28"/>
                <w:szCs w:val="28"/>
              </w:rPr>
              <w:t>桃園縣陸光四村國宅社區(已住區域)外牆二丁掛磁磚脫落修繕工程</w:t>
            </w:r>
          </w:p>
        </w:tc>
        <w:tc>
          <w:tcPr>
            <w:tcW w:w="1559"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98.4.27-</w:t>
            </w:r>
          </w:p>
          <w:p w:rsidR="000A50AF" w:rsidRPr="00FA6C5F" w:rsidRDefault="000A50AF" w:rsidP="00301A83">
            <w:pPr>
              <w:pStyle w:val="10"/>
              <w:ind w:leftChars="0" w:left="0" w:firstLineChars="0" w:firstLine="0"/>
              <w:rPr>
                <w:sz w:val="28"/>
                <w:szCs w:val="28"/>
              </w:rPr>
            </w:pPr>
            <w:r w:rsidRPr="00FA6C5F">
              <w:rPr>
                <w:rFonts w:hint="eastAsia"/>
                <w:sz w:val="28"/>
                <w:szCs w:val="28"/>
              </w:rPr>
              <w:t>99.5.4</w:t>
            </w:r>
          </w:p>
        </w:tc>
        <w:tc>
          <w:tcPr>
            <w:tcW w:w="2918"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728萬7</w:t>
            </w:r>
            <w:r w:rsidR="00A83A35" w:rsidRPr="00FA6C5F">
              <w:rPr>
                <w:rFonts w:hint="eastAsia"/>
                <w:sz w:val="28"/>
                <w:szCs w:val="28"/>
              </w:rPr>
              <w:t>,</w:t>
            </w:r>
            <w:r w:rsidRPr="00FA6C5F">
              <w:rPr>
                <w:rFonts w:hint="eastAsia"/>
                <w:sz w:val="28"/>
                <w:szCs w:val="28"/>
              </w:rPr>
              <w:t>959元</w:t>
            </w:r>
          </w:p>
        </w:tc>
      </w:tr>
      <w:tr w:rsidR="000A50AF" w:rsidRPr="000A50AF" w:rsidTr="00F70F53">
        <w:tc>
          <w:tcPr>
            <w:tcW w:w="766" w:type="dxa"/>
            <w:vAlign w:val="center"/>
          </w:tcPr>
          <w:p w:rsidR="000A50AF" w:rsidRPr="00FA6C5F" w:rsidRDefault="000A50AF" w:rsidP="00301A83">
            <w:pPr>
              <w:pStyle w:val="10"/>
              <w:ind w:leftChars="0" w:left="0" w:firstLineChars="0" w:firstLine="0"/>
              <w:jc w:val="center"/>
              <w:rPr>
                <w:sz w:val="28"/>
                <w:szCs w:val="28"/>
              </w:rPr>
            </w:pPr>
            <w:r w:rsidRPr="00FA6C5F">
              <w:rPr>
                <w:rFonts w:hint="eastAsia"/>
                <w:sz w:val="28"/>
                <w:szCs w:val="28"/>
              </w:rPr>
              <w:t>3</w:t>
            </w:r>
          </w:p>
        </w:tc>
        <w:tc>
          <w:tcPr>
            <w:tcW w:w="2977" w:type="dxa"/>
          </w:tcPr>
          <w:p w:rsidR="000A50AF" w:rsidRPr="00FA6C5F" w:rsidRDefault="000A50AF" w:rsidP="000A50AF">
            <w:pPr>
              <w:pStyle w:val="10"/>
              <w:ind w:leftChars="0" w:left="0" w:firstLineChars="0" w:firstLine="0"/>
              <w:rPr>
                <w:sz w:val="28"/>
                <w:szCs w:val="28"/>
              </w:rPr>
            </w:pPr>
            <w:r w:rsidRPr="00FA6C5F">
              <w:rPr>
                <w:rFonts w:hint="eastAsia"/>
                <w:sz w:val="28"/>
                <w:szCs w:val="28"/>
              </w:rPr>
              <w:t>桃園縣陸光四村國宅社區全區外牆二丁掛磁磚脫落修繕工程</w:t>
            </w:r>
          </w:p>
        </w:tc>
        <w:tc>
          <w:tcPr>
            <w:tcW w:w="1559"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99.3.13-</w:t>
            </w:r>
          </w:p>
          <w:p w:rsidR="000A50AF" w:rsidRPr="00FA6C5F" w:rsidRDefault="000A50AF" w:rsidP="00301A83">
            <w:pPr>
              <w:pStyle w:val="10"/>
              <w:ind w:leftChars="0" w:left="0" w:firstLineChars="0" w:firstLine="0"/>
              <w:rPr>
                <w:sz w:val="28"/>
                <w:szCs w:val="28"/>
              </w:rPr>
            </w:pPr>
            <w:r w:rsidRPr="00FA6C5F">
              <w:rPr>
                <w:rFonts w:hint="eastAsia"/>
                <w:sz w:val="28"/>
                <w:szCs w:val="28"/>
              </w:rPr>
              <w:t>101.1.20</w:t>
            </w:r>
          </w:p>
        </w:tc>
        <w:tc>
          <w:tcPr>
            <w:tcW w:w="2918"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2</w:t>
            </w:r>
            <w:r w:rsidR="00A83A35" w:rsidRPr="00FA6C5F">
              <w:rPr>
                <w:rFonts w:hint="eastAsia"/>
                <w:sz w:val="28"/>
                <w:szCs w:val="28"/>
              </w:rPr>
              <w:t>,</w:t>
            </w:r>
            <w:r w:rsidRPr="00FA6C5F">
              <w:rPr>
                <w:rFonts w:hint="eastAsia"/>
                <w:sz w:val="28"/>
                <w:szCs w:val="28"/>
              </w:rPr>
              <w:t>288萬220元</w:t>
            </w:r>
          </w:p>
        </w:tc>
      </w:tr>
      <w:tr w:rsidR="000A50AF" w:rsidRPr="000A50AF" w:rsidTr="00F70F53">
        <w:tc>
          <w:tcPr>
            <w:tcW w:w="766" w:type="dxa"/>
            <w:vAlign w:val="center"/>
          </w:tcPr>
          <w:p w:rsidR="000A50AF" w:rsidRPr="00FA6C5F" w:rsidRDefault="000A50AF" w:rsidP="00301A83">
            <w:pPr>
              <w:pStyle w:val="10"/>
              <w:ind w:leftChars="0" w:left="0" w:firstLineChars="0" w:firstLine="0"/>
              <w:jc w:val="center"/>
              <w:rPr>
                <w:sz w:val="28"/>
                <w:szCs w:val="28"/>
              </w:rPr>
            </w:pPr>
            <w:r w:rsidRPr="00FA6C5F">
              <w:rPr>
                <w:rFonts w:hint="eastAsia"/>
                <w:sz w:val="28"/>
                <w:szCs w:val="28"/>
              </w:rPr>
              <w:t>4</w:t>
            </w:r>
          </w:p>
        </w:tc>
        <w:tc>
          <w:tcPr>
            <w:tcW w:w="2977" w:type="dxa"/>
          </w:tcPr>
          <w:p w:rsidR="000A50AF" w:rsidRPr="00FA6C5F" w:rsidRDefault="000A50AF" w:rsidP="000A50AF">
            <w:pPr>
              <w:pStyle w:val="10"/>
              <w:ind w:leftChars="0" w:left="0" w:firstLineChars="0" w:firstLine="0"/>
              <w:rPr>
                <w:sz w:val="28"/>
                <w:szCs w:val="28"/>
              </w:rPr>
            </w:pPr>
            <w:r w:rsidRPr="00FA6C5F">
              <w:rPr>
                <w:rFonts w:hint="eastAsia"/>
                <w:sz w:val="28"/>
                <w:szCs w:val="28"/>
              </w:rPr>
              <w:t>陸光四村國宅社區外牆磁磚(二丁掛、馬賽克)脫落修繕工程</w:t>
            </w:r>
          </w:p>
        </w:tc>
        <w:tc>
          <w:tcPr>
            <w:tcW w:w="1559"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101.3.26-</w:t>
            </w:r>
          </w:p>
          <w:p w:rsidR="000A50AF" w:rsidRPr="00FA6C5F" w:rsidRDefault="000A50AF" w:rsidP="00301A83">
            <w:pPr>
              <w:pStyle w:val="10"/>
              <w:ind w:leftChars="0" w:left="0" w:firstLineChars="0" w:firstLine="0"/>
              <w:rPr>
                <w:sz w:val="28"/>
                <w:szCs w:val="28"/>
              </w:rPr>
            </w:pPr>
            <w:r w:rsidRPr="00FA6C5F">
              <w:rPr>
                <w:rFonts w:hint="eastAsia"/>
                <w:sz w:val="28"/>
                <w:szCs w:val="28"/>
              </w:rPr>
              <w:t>102.9.18</w:t>
            </w:r>
          </w:p>
        </w:tc>
        <w:tc>
          <w:tcPr>
            <w:tcW w:w="2918"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4</w:t>
            </w:r>
            <w:r w:rsidR="00A83A35" w:rsidRPr="00FA6C5F">
              <w:rPr>
                <w:rFonts w:hint="eastAsia"/>
                <w:sz w:val="28"/>
                <w:szCs w:val="28"/>
              </w:rPr>
              <w:t>,</w:t>
            </w:r>
            <w:r w:rsidRPr="00FA6C5F">
              <w:rPr>
                <w:rFonts w:hint="eastAsia"/>
                <w:sz w:val="28"/>
                <w:szCs w:val="28"/>
              </w:rPr>
              <w:t>970萬8</w:t>
            </w:r>
            <w:r w:rsidR="00A83A35" w:rsidRPr="00FA6C5F">
              <w:rPr>
                <w:rFonts w:hint="eastAsia"/>
                <w:sz w:val="28"/>
                <w:szCs w:val="28"/>
              </w:rPr>
              <w:t>,</w:t>
            </w:r>
            <w:r w:rsidRPr="00FA6C5F">
              <w:rPr>
                <w:rFonts w:hint="eastAsia"/>
                <w:sz w:val="28"/>
                <w:szCs w:val="28"/>
              </w:rPr>
              <w:t>622元</w:t>
            </w:r>
          </w:p>
        </w:tc>
      </w:tr>
      <w:tr w:rsidR="000A50AF" w:rsidRPr="000A50AF" w:rsidTr="00F70F53">
        <w:tc>
          <w:tcPr>
            <w:tcW w:w="766" w:type="dxa"/>
            <w:vAlign w:val="center"/>
          </w:tcPr>
          <w:p w:rsidR="000A50AF" w:rsidRPr="00FA6C5F" w:rsidRDefault="000A50AF" w:rsidP="00301A83">
            <w:pPr>
              <w:pStyle w:val="10"/>
              <w:ind w:leftChars="0" w:left="0" w:firstLineChars="0" w:firstLine="0"/>
              <w:jc w:val="center"/>
              <w:rPr>
                <w:sz w:val="28"/>
                <w:szCs w:val="28"/>
              </w:rPr>
            </w:pPr>
            <w:r w:rsidRPr="00FA6C5F">
              <w:rPr>
                <w:rFonts w:hint="eastAsia"/>
                <w:sz w:val="28"/>
                <w:szCs w:val="28"/>
              </w:rPr>
              <w:t>5</w:t>
            </w:r>
          </w:p>
        </w:tc>
        <w:tc>
          <w:tcPr>
            <w:tcW w:w="2977" w:type="dxa"/>
          </w:tcPr>
          <w:p w:rsidR="000A50AF" w:rsidRPr="00FA6C5F" w:rsidRDefault="000A50AF" w:rsidP="000A50AF">
            <w:pPr>
              <w:pStyle w:val="10"/>
              <w:ind w:leftChars="0" w:left="0" w:firstLineChars="0" w:firstLine="0"/>
              <w:rPr>
                <w:sz w:val="28"/>
                <w:szCs w:val="28"/>
              </w:rPr>
            </w:pPr>
            <w:r w:rsidRPr="00FA6C5F">
              <w:rPr>
                <w:rFonts w:hint="eastAsia"/>
                <w:sz w:val="28"/>
                <w:szCs w:val="28"/>
              </w:rPr>
              <w:t>桃園市陸光四村國宅B區外牆磁磚脫落修繕工程</w:t>
            </w:r>
          </w:p>
        </w:tc>
        <w:tc>
          <w:tcPr>
            <w:tcW w:w="1559"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104.12.1-</w:t>
            </w:r>
          </w:p>
          <w:p w:rsidR="000A50AF" w:rsidRPr="00FA6C5F" w:rsidRDefault="000A50AF" w:rsidP="00301A83">
            <w:pPr>
              <w:pStyle w:val="10"/>
              <w:ind w:leftChars="0" w:left="0" w:firstLineChars="0" w:firstLine="0"/>
              <w:rPr>
                <w:sz w:val="28"/>
                <w:szCs w:val="28"/>
              </w:rPr>
            </w:pPr>
            <w:r w:rsidRPr="00FA6C5F">
              <w:rPr>
                <w:rFonts w:hint="eastAsia"/>
                <w:sz w:val="28"/>
                <w:szCs w:val="28"/>
              </w:rPr>
              <w:t>105.9.26</w:t>
            </w:r>
          </w:p>
        </w:tc>
        <w:tc>
          <w:tcPr>
            <w:tcW w:w="2918" w:type="dxa"/>
            <w:vAlign w:val="center"/>
          </w:tcPr>
          <w:p w:rsidR="000A50AF" w:rsidRPr="00FA6C5F" w:rsidRDefault="000A50AF" w:rsidP="00301A83">
            <w:pPr>
              <w:pStyle w:val="10"/>
              <w:ind w:leftChars="0" w:left="0" w:firstLineChars="0" w:firstLine="0"/>
              <w:rPr>
                <w:sz w:val="28"/>
                <w:szCs w:val="28"/>
              </w:rPr>
            </w:pPr>
            <w:r w:rsidRPr="00FA6C5F">
              <w:rPr>
                <w:rFonts w:hint="eastAsia"/>
                <w:sz w:val="28"/>
                <w:szCs w:val="28"/>
              </w:rPr>
              <w:t>3</w:t>
            </w:r>
            <w:r w:rsidR="00A83A35" w:rsidRPr="00FA6C5F">
              <w:rPr>
                <w:rFonts w:hint="eastAsia"/>
                <w:sz w:val="28"/>
                <w:szCs w:val="28"/>
              </w:rPr>
              <w:t>,</w:t>
            </w:r>
            <w:r w:rsidRPr="00FA6C5F">
              <w:rPr>
                <w:rFonts w:hint="eastAsia"/>
                <w:sz w:val="28"/>
                <w:szCs w:val="28"/>
              </w:rPr>
              <w:t>582萬22元</w:t>
            </w:r>
          </w:p>
        </w:tc>
      </w:tr>
      <w:tr w:rsidR="000A50AF" w:rsidRPr="000A50AF" w:rsidTr="000D3269">
        <w:trPr>
          <w:trHeight w:val="741"/>
        </w:trPr>
        <w:tc>
          <w:tcPr>
            <w:tcW w:w="766" w:type="dxa"/>
            <w:vAlign w:val="center"/>
          </w:tcPr>
          <w:p w:rsidR="000A50AF" w:rsidRPr="00FA6C5F" w:rsidRDefault="000A50AF" w:rsidP="000D3269">
            <w:pPr>
              <w:pStyle w:val="10"/>
              <w:ind w:leftChars="0" w:left="0" w:firstLineChars="0" w:firstLine="0"/>
              <w:rPr>
                <w:sz w:val="28"/>
                <w:szCs w:val="28"/>
              </w:rPr>
            </w:pPr>
          </w:p>
        </w:tc>
        <w:tc>
          <w:tcPr>
            <w:tcW w:w="2977" w:type="dxa"/>
            <w:vAlign w:val="center"/>
          </w:tcPr>
          <w:p w:rsidR="000A50AF" w:rsidRPr="00FA6C5F" w:rsidRDefault="00A83A35" w:rsidP="000D3269">
            <w:pPr>
              <w:pStyle w:val="10"/>
              <w:ind w:leftChars="0" w:left="0" w:firstLineChars="0" w:firstLine="0"/>
              <w:rPr>
                <w:sz w:val="28"/>
                <w:szCs w:val="28"/>
              </w:rPr>
            </w:pPr>
            <w:r w:rsidRPr="00FA6C5F">
              <w:rPr>
                <w:rFonts w:hint="eastAsia"/>
                <w:sz w:val="28"/>
                <w:szCs w:val="28"/>
              </w:rPr>
              <w:t>合計</w:t>
            </w:r>
          </w:p>
        </w:tc>
        <w:tc>
          <w:tcPr>
            <w:tcW w:w="1559" w:type="dxa"/>
            <w:vAlign w:val="center"/>
          </w:tcPr>
          <w:p w:rsidR="000A50AF" w:rsidRPr="00FA6C5F" w:rsidRDefault="000A50AF" w:rsidP="000D3269">
            <w:pPr>
              <w:pStyle w:val="10"/>
              <w:ind w:leftChars="0" w:left="0" w:firstLineChars="0" w:firstLine="0"/>
              <w:rPr>
                <w:sz w:val="28"/>
                <w:szCs w:val="28"/>
              </w:rPr>
            </w:pPr>
          </w:p>
        </w:tc>
        <w:tc>
          <w:tcPr>
            <w:tcW w:w="2918" w:type="dxa"/>
            <w:vAlign w:val="center"/>
          </w:tcPr>
          <w:p w:rsidR="000A50AF" w:rsidRPr="002F6A62" w:rsidRDefault="000A50AF" w:rsidP="000D3269">
            <w:pPr>
              <w:pStyle w:val="10"/>
              <w:ind w:leftChars="0" w:left="0" w:firstLineChars="0" w:firstLine="0"/>
              <w:rPr>
                <w:b/>
                <w:sz w:val="28"/>
                <w:szCs w:val="28"/>
              </w:rPr>
            </w:pPr>
            <w:r w:rsidRPr="002F6A62">
              <w:rPr>
                <w:rFonts w:hint="eastAsia"/>
                <w:b/>
                <w:sz w:val="28"/>
                <w:szCs w:val="28"/>
              </w:rPr>
              <w:t>1億2</w:t>
            </w:r>
            <w:r w:rsidR="00A83A35" w:rsidRPr="002F6A62">
              <w:rPr>
                <w:rFonts w:hint="eastAsia"/>
                <w:b/>
                <w:sz w:val="28"/>
                <w:szCs w:val="28"/>
              </w:rPr>
              <w:t>,</w:t>
            </w:r>
            <w:r w:rsidRPr="002F6A62">
              <w:rPr>
                <w:rFonts w:hint="eastAsia"/>
                <w:b/>
                <w:sz w:val="28"/>
                <w:szCs w:val="28"/>
              </w:rPr>
              <w:t>158萬1</w:t>
            </w:r>
            <w:r w:rsidR="00A83A35" w:rsidRPr="002F6A62">
              <w:rPr>
                <w:rFonts w:hint="eastAsia"/>
                <w:b/>
                <w:sz w:val="28"/>
                <w:szCs w:val="28"/>
              </w:rPr>
              <w:t>,</w:t>
            </w:r>
            <w:r w:rsidRPr="002F6A62">
              <w:rPr>
                <w:rFonts w:hint="eastAsia"/>
                <w:b/>
                <w:sz w:val="28"/>
                <w:szCs w:val="28"/>
              </w:rPr>
              <w:t>702元</w:t>
            </w:r>
          </w:p>
        </w:tc>
      </w:tr>
    </w:tbl>
    <w:p w:rsidR="0099674E" w:rsidRDefault="002B4269" w:rsidP="0099674E">
      <w:pPr>
        <w:pStyle w:val="3"/>
      </w:pPr>
      <w:r>
        <w:rPr>
          <w:rFonts w:hint="eastAsia"/>
        </w:rPr>
        <w:t>原桃園縣政府</w:t>
      </w:r>
      <w:r w:rsidR="0099674E" w:rsidRPr="0099674E">
        <w:rPr>
          <w:rFonts w:hint="eastAsia"/>
        </w:rPr>
        <w:t>於99年12月10日依國民住宅條例及行為時桃園縣國民住宅管理維護基金作為社區公共基金</w:t>
      </w:r>
      <w:proofErr w:type="gramStart"/>
      <w:r w:rsidR="0099674E" w:rsidRPr="0099674E">
        <w:rPr>
          <w:rFonts w:hint="eastAsia"/>
        </w:rPr>
        <w:t>提撥</w:t>
      </w:r>
      <w:proofErr w:type="gramEnd"/>
      <w:r w:rsidR="0099674E" w:rsidRPr="0099674E">
        <w:rPr>
          <w:rFonts w:hint="eastAsia"/>
        </w:rPr>
        <w:t>辦法等規定，將</w:t>
      </w:r>
      <w:r>
        <w:rPr>
          <w:rFonts w:hint="eastAsia"/>
        </w:rPr>
        <w:t>陸光四村國宅</w:t>
      </w:r>
      <w:r w:rsidR="0099674E" w:rsidRPr="0099674E">
        <w:rPr>
          <w:rFonts w:hint="eastAsia"/>
        </w:rPr>
        <w:t>社區之管理</w:t>
      </w:r>
      <w:r w:rsidR="0099674E" w:rsidRPr="0099674E">
        <w:rPr>
          <w:rFonts w:hint="eastAsia"/>
        </w:rPr>
        <w:lastRenderedPageBreak/>
        <w:t>維護基金1億5,028萬</w:t>
      </w:r>
      <w:r w:rsidR="004445AD">
        <w:rPr>
          <w:rFonts w:hint="eastAsia"/>
        </w:rPr>
        <w:t>7,808</w:t>
      </w:r>
      <w:r w:rsidR="0099674E" w:rsidRPr="0099674E">
        <w:rPr>
          <w:rFonts w:hint="eastAsia"/>
        </w:rPr>
        <w:t>元</w:t>
      </w:r>
      <w:r w:rsidR="004445AD">
        <w:rPr>
          <w:rFonts w:hint="eastAsia"/>
        </w:rPr>
        <w:t>，</w:t>
      </w:r>
      <w:r w:rsidR="0099674E" w:rsidRPr="0099674E">
        <w:rPr>
          <w:rFonts w:hint="eastAsia"/>
        </w:rPr>
        <w:t>撥付予社區作為公共基金。社區管理維護基金撥付社區管理委員會後，其後續之管理維護本應回歸公寓大廈管理機制，</w:t>
      </w:r>
      <w:proofErr w:type="gramStart"/>
      <w:r>
        <w:rPr>
          <w:rFonts w:hint="eastAsia"/>
        </w:rPr>
        <w:t>始符前開</w:t>
      </w:r>
      <w:proofErr w:type="gramEnd"/>
      <w:r>
        <w:rPr>
          <w:rFonts w:hint="eastAsia"/>
        </w:rPr>
        <w:t>公寓大廈管理條例第10條第2項之規定</w:t>
      </w:r>
      <w:r w:rsidR="00123236">
        <w:rPr>
          <w:rFonts w:hint="eastAsia"/>
        </w:rPr>
        <w:t>。</w:t>
      </w:r>
      <w:r>
        <w:rPr>
          <w:rFonts w:hint="eastAsia"/>
        </w:rPr>
        <w:t>惟該府於98年至105年間</w:t>
      </w:r>
      <w:r w:rsidR="00123236">
        <w:rPr>
          <w:rFonts w:hint="eastAsia"/>
        </w:rPr>
        <w:t>，</w:t>
      </w:r>
      <w:proofErr w:type="gramStart"/>
      <w:r w:rsidR="00123236">
        <w:rPr>
          <w:rFonts w:hint="eastAsia"/>
        </w:rPr>
        <w:t>係動支</w:t>
      </w:r>
      <w:proofErr w:type="gramEnd"/>
      <w:r w:rsidR="00123236">
        <w:rPr>
          <w:rFonts w:hint="eastAsia"/>
        </w:rPr>
        <w:t>公務預算</w:t>
      </w:r>
      <w:r>
        <w:rPr>
          <w:rFonts w:hint="eastAsia"/>
        </w:rPr>
        <w:t>辦理上開各項修繕工程</w:t>
      </w:r>
      <w:r w:rsidR="00BA7F62">
        <w:rPr>
          <w:rFonts w:hint="eastAsia"/>
        </w:rPr>
        <w:t>，99年12月10日撥付公共基金後，至105年9月26日完工止之近6年內</w:t>
      </w:r>
      <w:r>
        <w:rPr>
          <w:rFonts w:hint="eastAsia"/>
        </w:rPr>
        <w:t>，</w:t>
      </w:r>
      <w:r w:rsidR="00123236">
        <w:rPr>
          <w:rFonts w:hint="eastAsia"/>
        </w:rPr>
        <w:t>未以公共基金支付修繕費用，</w:t>
      </w:r>
      <w:r>
        <w:rPr>
          <w:rFonts w:hint="eastAsia"/>
        </w:rPr>
        <w:t>與該條例之規定顯</w:t>
      </w:r>
      <w:proofErr w:type="gramStart"/>
      <w:r>
        <w:rPr>
          <w:rFonts w:hint="eastAsia"/>
        </w:rPr>
        <w:t>有未洽</w:t>
      </w:r>
      <w:proofErr w:type="gramEnd"/>
      <w:r w:rsidR="00123236">
        <w:rPr>
          <w:rFonts w:hint="eastAsia"/>
        </w:rPr>
        <w:t>。</w:t>
      </w:r>
      <w:r w:rsidR="00B5135E">
        <w:rPr>
          <w:rFonts w:hint="eastAsia"/>
        </w:rPr>
        <w:t>桃園市政府於106年6月21日函</w:t>
      </w:r>
      <w:r w:rsidR="00B5135E">
        <w:rPr>
          <w:rStyle w:val="afc"/>
        </w:rPr>
        <w:footnoteReference w:id="4"/>
      </w:r>
      <w:proofErr w:type="gramStart"/>
      <w:r w:rsidR="00B5135E">
        <w:rPr>
          <w:rFonts w:hint="eastAsia"/>
        </w:rPr>
        <w:t>復本院</w:t>
      </w:r>
      <w:proofErr w:type="gramEnd"/>
      <w:r w:rsidR="00B5135E">
        <w:rPr>
          <w:rFonts w:hint="eastAsia"/>
        </w:rPr>
        <w:t>則表示，</w:t>
      </w:r>
      <w:r w:rsidR="001E7743">
        <w:rPr>
          <w:rFonts w:hint="eastAsia"/>
        </w:rPr>
        <w:t>自101年後</w:t>
      </w:r>
      <w:r w:rsidR="00123236">
        <w:rPr>
          <w:rFonts w:hint="eastAsia"/>
        </w:rPr>
        <w:t>，</w:t>
      </w:r>
      <w:r w:rsidR="001E7743">
        <w:rPr>
          <w:rFonts w:hint="eastAsia"/>
        </w:rPr>
        <w:t>陸光四村外牆磁磚修繕工程驗收完畢時，</w:t>
      </w:r>
      <w:r w:rsidR="00123236">
        <w:rPr>
          <w:rFonts w:hint="eastAsia"/>
        </w:rPr>
        <w:t>該</w:t>
      </w:r>
      <w:proofErr w:type="gramStart"/>
      <w:r w:rsidR="00123236">
        <w:rPr>
          <w:rFonts w:hint="eastAsia"/>
        </w:rPr>
        <w:t>府</w:t>
      </w:r>
      <w:r w:rsidR="001E7743">
        <w:rPr>
          <w:rFonts w:hint="eastAsia"/>
        </w:rPr>
        <w:t>均有製作</w:t>
      </w:r>
      <w:proofErr w:type="gramEnd"/>
      <w:r w:rsidR="001E7743">
        <w:rPr>
          <w:rFonts w:hint="eastAsia"/>
        </w:rPr>
        <w:t>點交紀錄予該社區管理委員會，並於105年及106年發函</w:t>
      </w:r>
      <w:r w:rsidR="004445AD">
        <w:rPr>
          <w:rStyle w:val="afc"/>
        </w:rPr>
        <w:footnoteReference w:id="5"/>
      </w:r>
      <w:r w:rsidR="001E7743">
        <w:rPr>
          <w:rFonts w:hint="eastAsia"/>
        </w:rPr>
        <w:t>通知該社區管理委員會，日後由</w:t>
      </w:r>
      <w:r w:rsidR="003B522B">
        <w:rPr>
          <w:rFonts w:hint="eastAsia"/>
        </w:rPr>
        <w:t>陸光四村社區管理委員會</w:t>
      </w:r>
      <w:r w:rsidR="001E7743">
        <w:rPr>
          <w:rFonts w:hint="eastAsia"/>
        </w:rPr>
        <w:t>負責維護相關事宜</w:t>
      </w:r>
      <w:r>
        <w:rPr>
          <w:rFonts w:hint="eastAsia"/>
        </w:rPr>
        <w:t>。</w:t>
      </w:r>
    </w:p>
    <w:p w:rsidR="00DE6AE3" w:rsidRPr="00DE6AE3" w:rsidRDefault="00DE6AE3" w:rsidP="00123236">
      <w:pPr>
        <w:pStyle w:val="3"/>
      </w:pPr>
      <w:r>
        <w:rPr>
          <w:rFonts w:hint="eastAsia"/>
        </w:rPr>
        <w:t>綜上，</w:t>
      </w:r>
      <w:r w:rsidRPr="00DE6AE3">
        <w:rPr>
          <w:rFonts w:hint="eastAsia"/>
        </w:rPr>
        <w:t>桃園市政府</w:t>
      </w:r>
      <w:r w:rsidR="00123236" w:rsidRPr="00123236">
        <w:rPr>
          <w:rFonts w:hint="eastAsia"/>
        </w:rPr>
        <w:t>辦理陸光四村國宅社區外牆磁磚脫落之修繕工作，因社區量體龐大，</w:t>
      </w:r>
      <w:proofErr w:type="gramStart"/>
      <w:r w:rsidR="00123236" w:rsidRPr="00123236">
        <w:rPr>
          <w:rFonts w:hint="eastAsia"/>
        </w:rPr>
        <w:t>採</w:t>
      </w:r>
      <w:proofErr w:type="gramEnd"/>
      <w:r w:rsidR="00123236" w:rsidRPr="00123236">
        <w:rPr>
          <w:rFonts w:hint="eastAsia"/>
        </w:rPr>
        <w:t>逐年局部修繕方式，於社區管理維護基金99年撥交該社區管理委員會後之6年內，仍持續編列公務預算辦理維護工作，雖居民生命財產安全係屬優先，惟未</w:t>
      </w:r>
      <w:r w:rsidR="00C34181">
        <w:rPr>
          <w:rFonts w:hint="eastAsia"/>
        </w:rPr>
        <w:t>能周全考量</w:t>
      </w:r>
      <w:r w:rsidR="00123236" w:rsidRPr="00123236">
        <w:rPr>
          <w:rFonts w:hint="eastAsia"/>
        </w:rPr>
        <w:t>公寓大廈管理條例由該社區管理委員會以公共基金支付執行，</w:t>
      </w:r>
      <w:r w:rsidRPr="00DE6AE3">
        <w:rPr>
          <w:rFonts w:hint="eastAsia"/>
        </w:rPr>
        <w:t>確有檢討改進之處</w:t>
      </w:r>
      <w:r>
        <w:rPr>
          <w:rFonts w:hint="eastAsia"/>
        </w:rPr>
        <w:t>。</w:t>
      </w:r>
    </w:p>
    <w:p w:rsidR="00E1048F" w:rsidRDefault="009A547D" w:rsidP="00E1048F">
      <w:pPr>
        <w:pStyle w:val="2"/>
        <w:rPr>
          <w:b/>
        </w:rPr>
      </w:pPr>
      <w:r w:rsidRPr="009A547D">
        <w:rPr>
          <w:rFonts w:hint="eastAsia"/>
          <w:b/>
        </w:rPr>
        <w:t>桃園市政府辦理</w:t>
      </w:r>
      <w:r w:rsidR="008538F3">
        <w:rPr>
          <w:rFonts w:hint="eastAsia"/>
          <w:b/>
        </w:rPr>
        <w:t>陸光四村國宅社區新建工程</w:t>
      </w:r>
      <w:r w:rsidR="00F43DA2">
        <w:rPr>
          <w:rFonts w:hint="eastAsia"/>
          <w:b/>
        </w:rPr>
        <w:t>88年</w:t>
      </w:r>
      <w:r w:rsidR="008538F3">
        <w:rPr>
          <w:rFonts w:hint="eastAsia"/>
          <w:b/>
        </w:rPr>
        <w:t>完成後，因施工廠商持續辦理</w:t>
      </w:r>
      <w:r w:rsidR="008F3B82">
        <w:rPr>
          <w:rFonts w:hint="eastAsia"/>
          <w:b/>
        </w:rPr>
        <w:t>外牆磁磚掉落之修繕工作</w:t>
      </w:r>
      <w:r w:rsidR="008538F3">
        <w:rPr>
          <w:rFonts w:hint="eastAsia"/>
          <w:b/>
        </w:rPr>
        <w:t>，</w:t>
      </w:r>
      <w:r w:rsidR="00465654">
        <w:rPr>
          <w:rFonts w:hint="eastAsia"/>
          <w:b/>
        </w:rPr>
        <w:t>93年</w:t>
      </w:r>
      <w:r w:rsidR="0080340D">
        <w:rPr>
          <w:rFonts w:hint="eastAsia"/>
          <w:b/>
        </w:rPr>
        <w:t>保固屆期後，</w:t>
      </w:r>
      <w:r w:rsidR="008439B8">
        <w:rPr>
          <w:rFonts w:hint="eastAsia"/>
          <w:b/>
        </w:rPr>
        <w:t>該府</w:t>
      </w:r>
      <w:r w:rsidR="0080340D">
        <w:rPr>
          <w:rFonts w:hint="eastAsia"/>
          <w:b/>
        </w:rPr>
        <w:t>未致函保證銀行有待保固事項</w:t>
      </w:r>
      <w:r w:rsidR="008439B8">
        <w:rPr>
          <w:rFonts w:hint="eastAsia"/>
          <w:b/>
        </w:rPr>
        <w:t>未完成</w:t>
      </w:r>
      <w:r w:rsidR="0080340D">
        <w:rPr>
          <w:rFonts w:hint="eastAsia"/>
          <w:b/>
        </w:rPr>
        <w:t>，</w:t>
      </w:r>
      <w:r w:rsidR="008538F3">
        <w:rPr>
          <w:rFonts w:hint="eastAsia"/>
          <w:b/>
        </w:rPr>
        <w:t>致</w:t>
      </w:r>
      <w:r w:rsidR="008439B8">
        <w:rPr>
          <w:rFonts w:hint="eastAsia"/>
          <w:b/>
        </w:rPr>
        <w:t>施工廠商之</w:t>
      </w:r>
      <w:r w:rsidR="0080340D">
        <w:rPr>
          <w:rFonts w:hint="eastAsia"/>
          <w:b/>
        </w:rPr>
        <w:t>保</w:t>
      </w:r>
      <w:r w:rsidR="008439B8">
        <w:rPr>
          <w:rFonts w:hint="eastAsia"/>
          <w:b/>
        </w:rPr>
        <w:t>固</w:t>
      </w:r>
      <w:r w:rsidR="0080340D">
        <w:rPr>
          <w:rFonts w:hint="eastAsia"/>
          <w:b/>
        </w:rPr>
        <w:t>責任</w:t>
      </w:r>
      <w:r w:rsidR="00137826">
        <w:rPr>
          <w:rFonts w:hint="eastAsia"/>
          <w:b/>
        </w:rPr>
        <w:t>遭</w:t>
      </w:r>
      <w:r w:rsidR="008439B8">
        <w:rPr>
          <w:rFonts w:hint="eastAsia"/>
          <w:b/>
        </w:rPr>
        <w:t>解除</w:t>
      </w:r>
      <w:r w:rsidR="00137826">
        <w:rPr>
          <w:rFonts w:hint="eastAsia"/>
          <w:b/>
        </w:rPr>
        <w:t>，後續無法以保固保證金修繕</w:t>
      </w:r>
      <w:r w:rsidR="0080340D">
        <w:rPr>
          <w:rFonts w:hint="eastAsia"/>
          <w:b/>
        </w:rPr>
        <w:t>；復</w:t>
      </w:r>
      <w:r w:rsidR="00465654">
        <w:rPr>
          <w:rFonts w:hint="eastAsia"/>
          <w:b/>
        </w:rPr>
        <w:t>98年</w:t>
      </w:r>
      <w:r w:rsidR="001441D8">
        <w:rPr>
          <w:rFonts w:hint="eastAsia"/>
          <w:b/>
        </w:rPr>
        <w:t>向</w:t>
      </w:r>
      <w:r w:rsidR="0080340D">
        <w:rPr>
          <w:rFonts w:hint="eastAsia"/>
          <w:b/>
        </w:rPr>
        <w:t>法院</w:t>
      </w:r>
      <w:r w:rsidR="001441D8">
        <w:rPr>
          <w:rFonts w:hint="eastAsia"/>
          <w:b/>
        </w:rPr>
        <w:t>提出損害賠償之民事訴訟亦</w:t>
      </w:r>
      <w:r w:rsidR="0080340D">
        <w:rPr>
          <w:rFonts w:hint="eastAsia"/>
          <w:b/>
        </w:rPr>
        <w:t>逾民法求償期限</w:t>
      </w:r>
      <w:r w:rsidR="001441D8">
        <w:rPr>
          <w:rFonts w:hint="eastAsia"/>
          <w:b/>
        </w:rPr>
        <w:t>以敗訴收場</w:t>
      </w:r>
      <w:r w:rsidR="0080340D">
        <w:rPr>
          <w:rFonts w:hint="eastAsia"/>
          <w:b/>
        </w:rPr>
        <w:t>，該府據此</w:t>
      </w:r>
      <w:r w:rsidR="007D64E4">
        <w:rPr>
          <w:rFonts w:hint="eastAsia"/>
          <w:b/>
        </w:rPr>
        <w:t>已</w:t>
      </w:r>
      <w:r w:rsidR="00FD647C">
        <w:rPr>
          <w:rFonts w:hint="eastAsia"/>
          <w:b/>
        </w:rPr>
        <w:t>懲</w:t>
      </w:r>
      <w:r w:rsidR="0080340D">
        <w:rPr>
          <w:rFonts w:hint="eastAsia"/>
          <w:b/>
        </w:rPr>
        <w:t>處</w:t>
      </w:r>
      <w:r w:rsidR="007D64E4">
        <w:rPr>
          <w:rFonts w:hint="eastAsia"/>
          <w:b/>
        </w:rPr>
        <w:t>相關人員，未來辦理類似案件應以此為</w:t>
      </w:r>
      <w:proofErr w:type="gramStart"/>
      <w:r w:rsidR="007D64E4">
        <w:rPr>
          <w:rFonts w:hint="eastAsia"/>
          <w:b/>
        </w:rPr>
        <w:t>鑑</w:t>
      </w:r>
      <w:proofErr w:type="gramEnd"/>
      <w:r w:rsidR="007D64E4">
        <w:rPr>
          <w:rFonts w:hint="eastAsia"/>
          <w:b/>
        </w:rPr>
        <w:t>，</w:t>
      </w:r>
      <w:proofErr w:type="gramStart"/>
      <w:r w:rsidR="007D64E4">
        <w:rPr>
          <w:rFonts w:hint="eastAsia"/>
          <w:b/>
        </w:rPr>
        <w:t>審慎</w:t>
      </w:r>
      <w:r w:rsidR="007D64E4">
        <w:rPr>
          <w:rFonts w:hint="eastAsia"/>
          <w:b/>
        </w:rPr>
        <w:lastRenderedPageBreak/>
        <w:t>妥處</w:t>
      </w:r>
      <w:proofErr w:type="gramEnd"/>
      <w:r w:rsidR="007D64E4">
        <w:rPr>
          <w:rFonts w:hint="eastAsia"/>
          <w:b/>
        </w:rPr>
        <w:t>，以維護政府權益</w:t>
      </w:r>
    </w:p>
    <w:p w:rsidR="00D01C52" w:rsidRDefault="00C95EC4" w:rsidP="00C95EC4">
      <w:pPr>
        <w:pStyle w:val="3"/>
      </w:pPr>
      <w:r>
        <w:rPr>
          <w:rFonts w:hint="eastAsia"/>
        </w:rPr>
        <w:t>陸光四村國宅社區新建工程於88年11月15日完工，</w:t>
      </w:r>
      <w:r w:rsidRPr="00C95EC4">
        <w:rPr>
          <w:rFonts w:hint="eastAsia"/>
        </w:rPr>
        <w:t>於91年至92年間，陸續發生外牆磁磚脫落事件，原桃園縣政府自92年起函請施工廠商德昌公司辦理保固維修</w:t>
      </w:r>
      <w:r w:rsidR="00190393">
        <w:rPr>
          <w:rFonts w:hint="eastAsia"/>
        </w:rPr>
        <w:t>，該工程保固期為5年至93年11月15日止，德昌公司於93年11月16日以（93）德營字</w:t>
      </w:r>
      <w:proofErr w:type="gramStart"/>
      <w:r w:rsidR="00190393">
        <w:rPr>
          <w:rFonts w:hint="eastAsia"/>
        </w:rPr>
        <w:t>第0842號函原桃園縣</w:t>
      </w:r>
      <w:proofErr w:type="gramEnd"/>
      <w:r w:rsidR="00190393">
        <w:rPr>
          <w:rFonts w:hint="eastAsia"/>
        </w:rPr>
        <w:t>政府，表示保固期已屆，欲申請解除工程保固保證金連帶保證責任</w:t>
      </w:r>
      <w:r w:rsidR="00E42BB8">
        <w:rPr>
          <w:rFonts w:hint="eastAsia"/>
        </w:rPr>
        <w:t>，並請求該府函文中央信託局</w:t>
      </w:r>
      <w:r w:rsidR="00E42BB8">
        <w:rPr>
          <w:rStyle w:val="afc"/>
        </w:rPr>
        <w:footnoteReference w:id="6"/>
      </w:r>
      <w:r w:rsidR="00E42BB8">
        <w:rPr>
          <w:rFonts w:hint="eastAsia"/>
        </w:rPr>
        <w:t>臺中分局解除保證責</w:t>
      </w:r>
      <w:r w:rsidR="005C52BD">
        <w:rPr>
          <w:rFonts w:hint="eastAsia"/>
        </w:rPr>
        <w:t>任</w:t>
      </w:r>
      <w:r w:rsidR="00E42BB8">
        <w:rPr>
          <w:rFonts w:hint="eastAsia"/>
        </w:rPr>
        <w:t>。原桃園縣政府於93年11月30日以府城國字第0930300869號</w:t>
      </w:r>
      <w:proofErr w:type="gramStart"/>
      <w:r w:rsidR="00E42BB8">
        <w:rPr>
          <w:rFonts w:hint="eastAsia"/>
        </w:rPr>
        <w:t>函復德昌</w:t>
      </w:r>
      <w:proofErr w:type="gramEnd"/>
      <w:r w:rsidR="00E42BB8">
        <w:rPr>
          <w:rFonts w:hint="eastAsia"/>
        </w:rPr>
        <w:t>公司，說明該公司雖於92年9月迄今持續辦理保固修繕且配合良好，</w:t>
      </w:r>
      <w:proofErr w:type="gramStart"/>
      <w:r w:rsidR="00E42BB8">
        <w:rPr>
          <w:rFonts w:hint="eastAsia"/>
        </w:rPr>
        <w:t>然尚有</w:t>
      </w:r>
      <w:proofErr w:type="gramEnd"/>
      <w:r w:rsidR="00E42BB8">
        <w:rPr>
          <w:rFonts w:hint="eastAsia"/>
        </w:rPr>
        <w:t>保固期未完成之保固事項，故需</w:t>
      </w:r>
      <w:proofErr w:type="gramStart"/>
      <w:r w:rsidR="00E42BB8">
        <w:rPr>
          <w:rFonts w:hint="eastAsia"/>
        </w:rPr>
        <w:t>俟處理完妥後</w:t>
      </w:r>
      <w:proofErr w:type="gramEnd"/>
      <w:r w:rsidR="00E42BB8">
        <w:rPr>
          <w:rFonts w:hint="eastAsia"/>
        </w:rPr>
        <w:t>再行申請</w:t>
      </w:r>
      <w:r w:rsidR="005C52BD">
        <w:rPr>
          <w:rFonts w:hint="eastAsia"/>
        </w:rPr>
        <w:t>，惟此時原桃園縣政府並未函文中央信託局，告知已屆期之保證責任不能解除</w:t>
      </w:r>
      <w:r w:rsidR="00E42BB8">
        <w:rPr>
          <w:rFonts w:hint="eastAsia"/>
        </w:rPr>
        <w:t>。</w:t>
      </w:r>
    </w:p>
    <w:p w:rsidR="00D01C52" w:rsidRPr="00D01C52" w:rsidRDefault="00D01C52" w:rsidP="00D01C52">
      <w:pPr>
        <w:pStyle w:val="3"/>
      </w:pPr>
      <w:r w:rsidRPr="00D01C52">
        <w:rPr>
          <w:rFonts w:hint="eastAsia"/>
        </w:rPr>
        <w:t>原桃園縣政府</w:t>
      </w:r>
      <w:r>
        <w:rPr>
          <w:rFonts w:hint="eastAsia"/>
        </w:rPr>
        <w:t>為</w:t>
      </w:r>
      <w:proofErr w:type="gramStart"/>
      <w:r>
        <w:rPr>
          <w:rFonts w:hint="eastAsia"/>
        </w:rPr>
        <w:t>釐清外</w:t>
      </w:r>
      <w:proofErr w:type="gramEnd"/>
      <w:r>
        <w:rPr>
          <w:rFonts w:hint="eastAsia"/>
        </w:rPr>
        <w:t>牆磁磚脫落責任歸屬，</w:t>
      </w:r>
      <w:r w:rsidRPr="00D01C52">
        <w:rPr>
          <w:rFonts w:hint="eastAsia"/>
        </w:rPr>
        <w:t>於94年11月28日以府城國字第0940334459號函臺灣省土木技師公會，請該會辦理陸光四村國宅外牆磁磚剝落原因鑑定，該公會於95年1月18日以（95）</w:t>
      </w:r>
      <w:proofErr w:type="gramStart"/>
      <w:r w:rsidRPr="00D01C52">
        <w:rPr>
          <w:rFonts w:hint="eastAsia"/>
        </w:rPr>
        <w:t>省土技字</w:t>
      </w:r>
      <w:proofErr w:type="gramEnd"/>
      <w:r w:rsidRPr="00D01C52">
        <w:rPr>
          <w:rFonts w:hint="eastAsia"/>
        </w:rPr>
        <w:t>第0361號函送鑑定</w:t>
      </w:r>
      <w:proofErr w:type="gramStart"/>
      <w:r w:rsidRPr="00D01C52">
        <w:rPr>
          <w:rFonts w:hint="eastAsia"/>
        </w:rPr>
        <w:t>報告</w:t>
      </w:r>
      <w:r w:rsidR="00B74185">
        <w:rPr>
          <w:rFonts w:hint="eastAsia"/>
        </w:rPr>
        <w:t>予</w:t>
      </w:r>
      <w:r w:rsidRPr="00D01C52">
        <w:rPr>
          <w:rFonts w:hint="eastAsia"/>
        </w:rPr>
        <w:t>原桃園縣</w:t>
      </w:r>
      <w:proofErr w:type="gramEnd"/>
      <w:r w:rsidRPr="00D01C52">
        <w:rPr>
          <w:rFonts w:hint="eastAsia"/>
        </w:rPr>
        <w:t>政府，其中鑑定報告綜合磁磚剝落原因之結論為：「本案外牆磁磚剝落應與施工單位有關，其原因為：１、結構體外牆過於</w:t>
      </w:r>
      <w:proofErr w:type="gramStart"/>
      <w:r w:rsidRPr="00D01C52">
        <w:rPr>
          <w:rFonts w:hint="eastAsia"/>
        </w:rPr>
        <w:t>光滑，無打</w:t>
      </w:r>
      <w:proofErr w:type="gramEnd"/>
      <w:r w:rsidRPr="00D01C52">
        <w:rPr>
          <w:rFonts w:hint="eastAsia"/>
        </w:rPr>
        <w:t>毛之步驟使磁磚增加磨擦黏著力，因而致使二丁掛脫落。２、黏著劑厚度不足，因本案外牆使用之磁磚為二丁掛，其重量大於馬賽克磁磚，但施工單位僅依施作馬賽克磁磚之相關規定在</w:t>
      </w:r>
      <w:proofErr w:type="gramStart"/>
      <w:r w:rsidRPr="00D01C52">
        <w:rPr>
          <w:rFonts w:hint="eastAsia"/>
        </w:rPr>
        <w:t>舖貼面塗上</w:t>
      </w:r>
      <w:proofErr w:type="gramEnd"/>
      <w:r w:rsidRPr="00D01C52">
        <w:rPr>
          <w:rFonts w:hint="eastAsia"/>
        </w:rPr>
        <w:t>3mm之黏著劑，其厚度略顯不足，若</w:t>
      </w:r>
      <w:r w:rsidRPr="00D01C52">
        <w:rPr>
          <w:rFonts w:hint="eastAsia"/>
        </w:rPr>
        <w:lastRenderedPageBreak/>
        <w:t>遇地震搖晃易使二丁掛脫落。」</w:t>
      </w:r>
    </w:p>
    <w:p w:rsidR="00C95EC4" w:rsidRDefault="005C52BD" w:rsidP="00C95EC4">
      <w:pPr>
        <w:pStyle w:val="3"/>
      </w:pPr>
      <w:r>
        <w:rPr>
          <w:rFonts w:hint="eastAsia"/>
        </w:rPr>
        <w:t>德昌公司</w:t>
      </w:r>
      <w:r w:rsidR="00D01C52">
        <w:rPr>
          <w:rFonts w:hint="eastAsia"/>
        </w:rPr>
        <w:t>雖陸續辦理局部修繕，但仍</w:t>
      </w:r>
      <w:r>
        <w:rPr>
          <w:rFonts w:hint="eastAsia"/>
        </w:rPr>
        <w:t>於95年5月10日逕自向中央信託局臺中分局遞交申請書，敘明本工程之保固期已於93年11月15日期滿，請該局解除保證責任，中央信託局遂辦理解除。</w:t>
      </w:r>
      <w:r w:rsidR="00465654">
        <w:rPr>
          <w:rFonts w:hint="eastAsia"/>
        </w:rPr>
        <w:t>保固</w:t>
      </w:r>
      <w:r w:rsidR="00D01C52">
        <w:rPr>
          <w:rFonts w:hint="eastAsia"/>
        </w:rPr>
        <w:t>責任解除後，該公司於95年5月至97年2月仍有零星修繕情形，迄</w:t>
      </w:r>
      <w:proofErr w:type="gramStart"/>
      <w:r w:rsidR="00D01C52">
        <w:rPr>
          <w:rFonts w:hint="eastAsia"/>
        </w:rPr>
        <w:t>97年4月22日函該府</w:t>
      </w:r>
      <w:proofErr w:type="gramEnd"/>
      <w:r w:rsidR="00D01C52">
        <w:rPr>
          <w:rFonts w:hint="eastAsia"/>
        </w:rPr>
        <w:t>表示不再進行修繕。</w:t>
      </w:r>
      <w:r>
        <w:rPr>
          <w:rFonts w:hint="eastAsia"/>
        </w:rPr>
        <w:t>該府</w:t>
      </w:r>
      <w:r w:rsidR="00D01C52">
        <w:rPr>
          <w:rFonts w:hint="eastAsia"/>
        </w:rPr>
        <w:t>此時有意動用保固保證金進行修繕，</w:t>
      </w:r>
      <w:r>
        <w:rPr>
          <w:rFonts w:hint="eastAsia"/>
        </w:rPr>
        <w:t>97年4月24日以</w:t>
      </w:r>
      <w:proofErr w:type="gramStart"/>
      <w:r>
        <w:rPr>
          <w:rFonts w:hint="eastAsia"/>
        </w:rPr>
        <w:t>府城更字第0970130265號</w:t>
      </w:r>
      <w:proofErr w:type="gramEnd"/>
      <w:r>
        <w:rPr>
          <w:rFonts w:hint="eastAsia"/>
        </w:rPr>
        <w:t>函臺灣銀行</w:t>
      </w:r>
      <w:proofErr w:type="gramStart"/>
      <w:r>
        <w:rPr>
          <w:rFonts w:hint="eastAsia"/>
        </w:rPr>
        <w:t>臺</w:t>
      </w:r>
      <w:proofErr w:type="gramEnd"/>
      <w:r>
        <w:rPr>
          <w:rFonts w:hint="eastAsia"/>
        </w:rPr>
        <w:t>中分行，表示德昌公司尚有保固修繕未完成事項，查詢保固保證金連帶保證是否辦理解除保證，</w:t>
      </w:r>
      <w:r w:rsidR="00047AA6">
        <w:rPr>
          <w:rFonts w:hint="eastAsia"/>
        </w:rPr>
        <w:t>臺灣銀行</w:t>
      </w:r>
      <w:proofErr w:type="gramStart"/>
      <w:r w:rsidR="00047AA6">
        <w:rPr>
          <w:rFonts w:hint="eastAsia"/>
        </w:rPr>
        <w:t>臺</w:t>
      </w:r>
      <w:proofErr w:type="gramEnd"/>
      <w:r w:rsidR="00047AA6">
        <w:rPr>
          <w:rFonts w:hint="eastAsia"/>
        </w:rPr>
        <w:t>中分行於97年5月13日以中</w:t>
      </w:r>
      <w:proofErr w:type="gramStart"/>
      <w:r w:rsidR="00047AA6">
        <w:rPr>
          <w:rFonts w:hint="eastAsia"/>
        </w:rPr>
        <w:t>臺中授字</w:t>
      </w:r>
      <w:proofErr w:type="gramEnd"/>
      <w:r w:rsidR="00047AA6">
        <w:rPr>
          <w:rFonts w:hint="eastAsia"/>
        </w:rPr>
        <w:t>第0970001711號</w:t>
      </w:r>
      <w:proofErr w:type="gramStart"/>
      <w:r w:rsidR="00047AA6">
        <w:rPr>
          <w:rFonts w:hint="eastAsia"/>
        </w:rPr>
        <w:t>函復該府</w:t>
      </w:r>
      <w:proofErr w:type="gramEnd"/>
      <w:r w:rsidR="00047AA6">
        <w:rPr>
          <w:rFonts w:hint="eastAsia"/>
        </w:rPr>
        <w:t>，表示業於95年5月10日解除保證。</w:t>
      </w:r>
      <w:r w:rsidR="00234041">
        <w:rPr>
          <w:rFonts w:hint="eastAsia"/>
        </w:rPr>
        <w:t>至此，原桃園縣政府欲動用保固保證金辦理修繕已不可得。</w:t>
      </w:r>
    </w:p>
    <w:p w:rsidR="00D01C52" w:rsidRPr="00D01C52" w:rsidRDefault="00D01C52" w:rsidP="00D01C52">
      <w:pPr>
        <w:pStyle w:val="3"/>
      </w:pPr>
      <w:r w:rsidRPr="00D01C52">
        <w:rPr>
          <w:rFonts w:hint="eastAsia"/>
        </w:rPr>
        <w:t>原桃園縣政府</w:t>
      </w:r>
      <w:r>
        <w:rPr>
          <w:rFonts w:hint="eastAsia"/>
        </w:rPr>
        <w:t>復</w:t>
      </w:r>
      <w:r w:rsidRPr="00D01C52">
        <w:rPr>
          <w:rFonts w:hint="eastAsia"/>
        </w:rPr>
        <w:t>於98年1月21日向臺灣桃園地方法院提起施工廠商</w:t>
      </w:r>
      <w:r>
        <w:rPr>
          <w:rFonts w:hint="eastAsia"/>
        </w:rPr>
        <w:t>德昌公司</w:t>
      </w:r>
      <w:r w:rsidRPr="00D01C52">
        <w:rPr>
          <w:rFonts w:hint="eastAsia"/>
        </w:rPr>
        <w:t>損害賠償之民事訴訟，99年8月19日一審判決</w:t>
      </w:r>
      <w:r w:rsidR="00465654">
        <w:rPr>
          <w:rFonts w:hint="eastAsia"/>
        </w:rPr>
        <w:t>原桃園縣政府</w:t>
      </w:r>
      <w:r w:rsidRPr="00D01C52">
        <w:rPr>
          <w:rFonts w:hint="eastAsia"/>
        </w:rPr>
        <w:t>之訴</w:t>
      </w:r>
      <w:r w:rsidR="00465654">
        <w:rPr>
          <w:rFonts w:hint="eastAsia"/>
        </w:rPr>
        <w:t>及假執行之聲請均</w:t>
      </w:r>
      <w:r w:rsidRPr="00D01C52">
        <w:rPr>
          <w:rFonts w:hint="eastAsia"/>
        </w:rPr>
        <w:t>駁回</w:t>
      </w:r>
      <w:r w:rsidR="00465654">
        <w:rPr>
          <w:rFonts w:hint="eastAsia"/>
        </w:rPr>
        <w:t>；</w:t>
      </w:r>
      <w:r w:rsidRPr="00D01C52">
        <w:rPr>
          <w:rFonts w:hint="eastAsia"/>
        </w:rPr>
        <w:t>100年7月12日臺灣高等法院二審判決上訴駁回</w:t>
      </w:r>
      <w:r w:rsidR="00465654">
        <w:rPr>
          <w:rFonts w:hint="eastAsia"/>
        </w:rPr>
        <w:t>；1</w:t>
      </w:r>
      <w:r w:rsidRPr="00D01C52">
        <w:rPr>
          <w:rFonts w:hint="eastAsia"/>
        </w:rPr>
        <w:t>00年10月6日最高法院裁定上訴駁回</w:t>
      </w:r>
      <w:r>
        <w:rPr>
          <w:rFonts w:hint="eastAsia"/>
        </w:rPr>
        <w:t>，駁回理由略</w:t>
      </w:r>
      <w:proofErr w:type="gramStart"/>
      <w:r>
        <w:rPr>
          <w:rFonts w:hint="eastAsia"/>
        </w:rPr>
        <w:t>以</w:t>
      </w:r>
      <w:proofErr w:type="gramEnd"/>
      <w:r>
        <w:rPr>
          <w:rFonts w:hint="eastAsia"/>
        </w:rPr>
        <w:t>：「該府就工程之瑕疵，遲至98年1月21日始起訴請求德昌公司連帶賠償損害，已逾民法第514條第1項</w:t>
      </w:r>
      <w:r>
        <w:rPr>
          <w:rStyle w:val="afc"/>
        </w:rPr>
        <w:footnoteReference w:id="7"/>
      </w:r>
      <w:r>
        <w:rPr>
          <w:rFonts w:hint="eastAsia"/>
        </w:rPr>
        <w:t>所定1年之短期時效。」</w:t>
      </w:r>
      <w:r w:rsidRPr="00D01C52">
        <w:rPr>
          <w:rFonts w:hint="eastAsia"/>
        </w:rPr>
        <w:t>該府歷經2年餘之民事訴訟確定敗訴。</w:t>
      </w:r>
    </w:p>
    <w:p w:rsidR="001C2744" w:rsidRDefault="008335ED" w:rsidP="009A547D">
      <w:pPr>
        <w:pStyle w:val="3"/>
      </w:pPr>
      <w:r>
        <w:rPr>
          <w:rFonts w:hint="eastAsia"/>
        </w:rPr>
        <w:t>原桃園縣政府城鄉發展局</w:t>
      </w:r>
      <w:r w:rsidR="00DE72A5">
        <w:rPr>
          <w:rFonts w:hint="eastAsia"/>
        </w:rPr>
        <w:t>嗣</w:t>
      </w:r>
      <w:r>
        <w:rPr>
          <w:rFonts w:hint="eastAsia"/>
        </w:rPr>
        <w:t>於103年4月10日以桃城人字第1030006292號令，核定</w:t>
      </w:r>
      <w:r w:rsidR="00BC3489">
        <w:rPr>
          <w:rFonts w:hint="eastAsia"/>
        </w:rPr>
        <w:t>莊</w:t>
      </w:r>
      <w:r w:rsidR="00510F60">
        <w:rPr>
          <w:rFonts w:hAnsi="標楷體" w:hint="eastAsia"/>
        </w:rPr>
        <w:t>○</w:t>
      </w:r>
      <w:r w:rsidR="00BC3489">
        <w:rPr>
          <w:rFonts w:hint="eastAsia"/>
        </w:rPr>
        <w:t>權（時任課長，督導陸光四村國宅案，未及向原施作廠商提請訴訟，致嗣後求償敗訴，申誡1次）、徐</w:t>
      </w:r>
      <w:r w:rsidR="00510F60">
        <w:rPr>
          <w:rFonts w:hAnsi="標楷體" w:hint="eastAsia"/>
        </w:rPr>
        <w:t>○</w:t>
      </w:r>
      <w:r w:rsidR="00BC3489">
        <w:rPr>
          <w:rFonts w:hint="eastAsia"/>
        </w:rPr>
        <w:t>輝（時任課</w:t>
      </w:r>
      <w:r w:rsidR="00BC3489">
        <w:rPr>
          <w:rFonts w:hint="eastAsia"/>
        </w:rPr>
        <w:lastRenderedPageBreak/>
        <w:t>長，督導陸光四村國宅案，未及向原施作廠商提請訴訟，致嗣後求償敗訴，申誡1次）、宋</w:t>
      </w:r>
      <w:r w:rsidR="00510F60">
        <w:rPr>
          <w:rFonts w:hAnsi="標楷體" w:hint="eastAsia"/>
        </w:rPr>
        <w:t>○</w:t>
      </w:r>
      <w:bookmarkStart w:id="26" w:name="_GoBack"/>
      <w:bookmarkEnd w:id="26"/>
      <w:r w:rsidR="00BC3489">
        <w:rPr>
          <w:rFonts w:hint="eastAsia"/>
        </w:rPr>
        <w:t>威（時任技士，辦理陸光四村國宅案，未及向原施作廠商提請訴訟，致嗣後求償敗訴，工作不力，申誡1次）等3人之懲處令。</w:t>
      </w:r>
    </w:p>
    <w:p w:rsidR="0039201F" w:rsidRPr="0039201F" w:rsidRDefault="008335ED" w:rsidP="0039201F">
      <w:pPr>
        <w:pStyle w:val="3"/>
      </w:pPr>
      <w:r>
        <w:rPr>
          <w:rFonts w:hint="eastAsia"/>
        </w:rPr>
        <w:t>綜上，</w:t>
      </w:r>
      <w:r w:rsidR="0039201F" w:rsidRPr="0039201F">
        <w:rPr>
          <w:rFonts w:hint="eastAsia"/>
        </w:rPr>
        <w:t>桃園市政府</w:t>
      </w:r>
      <w:r w:rsidR="00171897" w:rsidRPr="00171897">
        <w:rPr>
          <w:rFonts w:hint="eastAsia"/>
        </w:rPr>
        <w:t>辦理陸光四村國宅社區新建工程</w:t>
      </w:r>
      <w:r w:rsidR="001C0B83">
        <w:rPr>
          <w:rFonts w:hint="eastAsia"/>
        </w:rPr>
        <w:t>88年</w:t>
      </w:r>
      <w:r w:rsidR="00171897" w:rsidRPr="00171897">
        <w:rPr>
          <w:rFonts w:hint="eastAsia"/>
        </w:rPr>
        <w:t>完成後，因施工廠商持續辦理外牆磁磚掉落之修繕工作，</w:t>
      </w:r>
      <w:r w:rsidR="001C0B83">
        <w:rPr>
          <w:rFonts w:hint="eastAsia"/>
        </w:rPr>
        <w:t>93年</w:t>
      </w:r>
      <w:r w:rsidR="00171897" w:rsidRPr="00171897">
        <w:rPr>
          <w:rFonts w:hint="eastAsia"/>
        </w:rPr>
        <w:t>保固屆期後，該府未致函保證銀行有待保固事項未完成，致施工廠商之保固責任遭解除，後續無法以保固保證金修繕；復</w:t>
      </w:r>
      <w:r w:rsidR="001C0B83">
        <w:rPr>
          <w:rFonts w:hint="eastAsia"/>
        </w:rPr>
        <w:t>98年</w:t>
      </w:r>
      <w:r w:rsidR="00171897" w:rsidRPr="00171897">
        <w:rPr>
          <w:rFonts w:hint="eastAsia"/>
        </w:rPr>
        <w:t>向法院提出損害賠償之民事訴訟亦逾民法求償期限以敗訴收場，該府據此已懲處相關人員，未來辦理類似案件應以此為</w:t>
      </w:r>
      <w:proofErr w:type="gramStart"/>
      <w:r w:rsidR="00171897" w:rsidRPr="00171897">
        <w:rPr>
          <w:rFonts w:hint="eastAsia"/>
        </w:rPr>
        <w:t>鑑</w:t>
      </w:r>
      <w:proofErr w:type="gramEnd"/>
      <w:r w:rsidR="00171897" w:rsidRPr="00171897">
        <w:rPr>
          <w:rFonts w:hint="eastAsia"/>
        </w:rPr>
        <w:t>，</w:t>
      </w:r>
      <w:proofErr w:type="gramStart"/>
      <w:r w:rsidR="00171897" w:rsidRPr="00171897">
        <w:rPr>
          <w:rFonts w:hint="eastAsia"/>
        </w:rPr>
        <w:t>審慎妥處</w:t>
      </w:r>
      <w:proofErr w:type="gramEnd"/>
      <w:r w:rsidR="00171897" w:rsidRPr="00171897">
        <w:rPr>
          <w:rFonts w:hint="eastAsia"/>
        </w:rPr>
        <w:t>，以維護政府權益</w:t>
      </w:r>
      <w:r w:rsidR="0039201F">
        <w:rPr>
          <w:rFonts w:hint="eastAsia"/>
        </w:rPr>
        <w:t>。</w:t>
      </w:r>
    </w:p>
    <w:p w:rsidR="003A5927" w:rsidRDefault="003A5927" w:rsidP="00DE4238">
      <w:pPr>
        <w:pStyle w:val="31"/>
        <w:ind w:left="1361" w:firstLine="680"/>
      </w:pPr>
    </w:p>
    <w:p w:rsidR="003A5927" w:rsidRDefault="003A5927" w:rsidP="00DE4238">
      <w:pPr>
        <w:pStyle w:val="31"/>
        <w:ind w:left="1361" w:firstLine="680"/>
      </w:pPr>
    </w:p>
    <w:p w:rsidR="003A5927" w:rsidRDefault="003A5927" w:rsidP="003A5927">
      <w:pPr>
        <w:pStyle w:val="31"/>
        <w:ind w:leftChars="0" w:left="0" w:firstLineChars="0" w:firstLine="0"/>
      </w:pPr>
    </w:p>
    <w:p w:rsidR="00E25849" w:rsidRDefault="00E25849" w:rsidP="004E05A1">
      <w:pPr>
        <w:pStyle w:val="1"/>
        <w:ind w:left="2380" w:hanging="2380"/>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5"/>
      <w:r>
        <w:br w:type="page"/>
      </w:r>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r>
        <w:rPr>
          <w:rFonts w:hint="eastAsia"/>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25849" w:rsidRDefault="00500BDF">
      <w:pPr>
        <w:pStyle w:val="2"/>
      </w:pPr>
      <w:bookmarkStart w:id="51" w:name="_Toc524895649"/>
      <w:bookmarkStart w:id="52" w:name="_Toc524896195"/>
      <w:bookmarkStart w:id="53" w:name="_Toc524896225"/>
      <w:bookmarkStart w:id="54" w:name="_Toc2400396"/>
      <w:bookmarkStart w:id="55" w:name="_Toc4316190"/>
      <w:bookmarkStart w:id="56" w:name="_Toc4473331"/>
      <w:bookmarkStart w:id="57" w:name="_Toc69556898"/>
      <w:bookmarkStart w:id="58" w:name="_Toc69556947"/>
      <w:bookmarkStart w:id="59" w:name="_Toc69609821"/>
      <w:bookmarkStart w:id="60" w:name="_Toc70241817"/>
      <w:bookmarkStart w:id="61" w:name="_Toc70242206"/>
      <w:bookmarkStart w:id="62" w:name="_Toc421794877"/>
      <w:bookmarkStart w:id="63" w:name="_Toc421795443"/>
      <w:bookmarkStart w:id="64" w:name="_Toc421796024"/>
      <w:bookmarkStart w:id="65" w:name="_Toc422728959"/>
      <w:bookmarkStart w:id="66" w:name="_Toc422834162"/>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51"/>
      <w:bookmarkEnd w:id="52"/>
      <w:bookmarkEnd w:id="53"/>
      <w:r>
        <w:rPr>
          <w:rFonts w:hint="eastAsia"/>
        </w:rPr>
        <w:t>檢附</w:t>
      </w:r>
      <w:r w:rsidR="00E25849">
        <w:rPr>
          <w:rFonts w:hint="eastAsia"/>
        </w:rPr>
        <w:t>調查意見，函請</w:t>
      </w:r>
      <w:r w:rsidR="007E0BBC">
        <w:rPr>
          <w:rFonts w:hint="eastAsia"/>
        </w:rPr>
        <w:t>桃園市政府</w:t>
      </w:r>
      <w:r w:rsidR="001C0B83">
        <w:rPr>
          <w:rFonts w:hint="eastAsia"/>
        </w:rPr>
        <w:t>督</w:t>
      </w:r>
      <w:proofErr w:type="gramStart"/>
      <w:r w:rsidR="001C0B83">
        <w:rPr>
          <w:rFonts w:hint="eastAsia"/>
        </w:rPr>
        <w:t>飭</w:t>
      </w:r>
      <w:proofErr w:type="gramEnd"/>
      <w:r w:rsidR="001C0B83">
        <w:rPr>
          <w:rFonts w:hint="eastAsia"/>
        </w:rPr>
        <w:t>所屬</w:t>
      </w:r>
      <w:r w:rsidR="00E25849">
        <w:rPr>
          <w:rFonts w:hint="eastAsia"/>
        </w:rPr>
        <w:t>確實檢討改進</w:t>
      </w:r>
      <w:proofErr w:type="gramStart"/>
      <w:r w:rsidR="00E25849">
        <w:rPr>
          <w:rFonts w:hint="eastAsia"/>
        </w:rPr>
        <w:t>見復。</w:t>
      </w:r>
      <w:bookmarkEnd w:id="54"/>
      <w:bookmarkEnd w:id="55"/>
      <w:bookmarkEnd w:id="56"/>
      <w:bookmarkEnd w:id="57"/>
      <w:bookmarkEnd w:id="58"/>
      <w:bookmarkEnd w:id="59"/>
      <w:bookmarkEnd w:id="60"/>
      <w:bookmarkEnd w:id="61"/>
      <w:bookmarkEnd w:id="62"/>
      <w:bookmarkEnd w:id="63"/>
      <w:bookmarkEnd w:id="64"/>
      <w:bookmarkEnd w:id="65"/>
      <w:bookmarkEnd w:id="66"/>
      <w:proofErr w:type="gramEnd"/>
    </w:p>
    <w:p w:rsidR="00FB7770" w:rsidRDefault="00500BDF" w:rsidP="00F804D3">
      <w:pPr>
        <w:pStyle w:val="2"/>
      </w:pPr>
      <w:bookmarkStart w:id="78" w:name="_Toc70241819"/>
      <w:bookmarkStart w:id="79" w:name="_Toc70242208"/>
      <w:bookmarkStart w:id="80" w:name="_Toc421794878"/>
      <w:bookmarkStart w:id="81" w:name="_Toc421795444"/>
      <w:bookmarkStart w:id="82" w:name="_Toc421796025"/>
      <w:bookmarkStart w:id="83" w:name="_Toc422728960"/>
      <w:bookmarkStart w:id="84" w:name="_Toc422834163"/>
      <w:bookmarkStart w:id="85" w:name="_Toc70241818"/>
      <w:bookmarkStart w:id="86" w:name="_Toc70242207"/>
      <w:bookmarkStart w:id="87" w:name="_Toc69556899"/>
      <w:bookmarkStart w:id="88" w:name="_Toc69556948"/>
      <w:bookmarkStart w:id="89" w:name="_Toc69609822"/>
      <w:r>
        <w:rPr>
          <w:rFonts w:hint="eastAsia"/>
        </w:rPr>
        <w:t>檢附</w:t>
      </w:r>
      <w:r w:rsidR="00FB7770">
        <w:rPr>
          <w:rFonts w:hint="eastAsia"/>
        </w:rPr>
        <w:t>調查意見，函復審計部。</w:t>
      </w:r>
      <w:bookmarkEnd w:id="78"/>
      <w:bookmarkEnd w:id="79"/>
      <w:bookmarkEnd w:id="80"/>
      <w:bookmarkEnd w:id="81"/>
      <w:bookmarkEnd w:id="82"/>
      <w:bookmarkEnd w:id="83"/>
      <w:bookmarkEnd w:id="84"/>
    </w:p>
    <w:bookmarkEnd w:id="67"/>
    <w:bookmarkEnd w:id="68"/>
    <w:bookmarkEnd w:id="69"/>
    <w:bookmarkEnd w:id="70"/>
    <w:bookmarkEnd w:id="71"/>
    <w:bookmarkEnd w:id="72"/>
    <w:bookmarkEnd w:id="73"/>
    <w:bookmarkEnd w:id="74"/>
    <w:bookmarkEnd w:id="75"/>
    <w:bookmarkEnd w:id="76"/>
    <w:bookmarkEnd w:id="77"/>
    <w:bookmarkEnd w:id="85"/>
    <w:bookmarkEnd w:id="86"/>
    <w:bookmarkEnd w:id="87"/>
    <w:bookmarkEnd w:id="88"/>
    <w:bookmarkEnd w:id="89"/>
    <w:p w:rsidR="00E25849" w:rsidRDefault="00B05509" w:rsidP="00B05509">
      <w:pPr>
        <w:pStyle w:val="aa"/>
        <w:spacing w:beforeLines="150" w:before="685" w:after="0"/>
        <w:ind w:left="0"/>
        <w:rPr>
          <w:rFonts w:ascii="Times New Roman"/>
          <w:b w:val="0"/>
          <w:bCs/>
          <w:snapToGrid/>
          <w:spacing w:val="0"/>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蔡委員培村</w:t>
      </w:r>
      <w:r>
        <w:rPr>
          <w:rFonts w:hAnsi="標楷體" w:hint="eastAsia"/>
          <w:b w:val="0"/>
          <w:bCs/>
          <w:snapToGrid/>
          <w:spacing w:val="12"/>
          <w:kern w:val="0"/>
          <w:sz w:val="40"/>
        </w:rPr>
        <w:t>、</w:t>
      </w:r>
      <w:r>
        <w:rPr>
          <w:rFonts w:hint="eastAsia"/>
          <w:b w:val="0"/>
          <w:bCs/>
          <w:snapToGrid/>
          <w:spacing w:val="12"/>
          <w:kern w:val="0"/>
          <w:sz w:val="40"/>
        </w:rPr>
        <w:t>楊委員美鈴</w:t>
      </w:r>
    </w:p>
    <w:p w:rsidR="00E25849" w:rsidRDefault="00E25849">
      <w:pPr>
        <w:pStyle w:val="aa"/>
        <w:spacing w:before="0" w:after="0"/>
        <w:ind w:leftChars="1100" w:left="3742" w:firstLineChars="500" w:firstLine="2021"/>
        <w:rPr>
          <w:b w:val="0"/>
          <w:bCs/>
          <w:snapToGrid/>
          <w:spacing w:val="12"/>
          <w:kern w:val="0"/>
        </w:rPr>
      </w:pPr>
    </w:p>
    <w:p w:rsidR="008439B8" w:rsidRDefault="008439B8">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4C" w:rsidRDefault="00353B4C">
      <w:r>
        <w:separator/>
      </w:r>
    </w:p>
  </w:endnote>
  <w:endnote w:type="continuationSeparator" w:id="0">
    <w:p w:rsidR="00353B4C" w:rsidRDefault="0035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FC" w:rsidRDefault="002134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10F60">
      <w:rPr>
        <w:rStyle w:val="ac"/>
        <w:noProof/>
        <w:sz w:val="24"/>
      </w:rPr>
      <w:t>9</w:t>
    </w:r>
    <w:r>
      <w:rPr>
        <w:rStyle w:val="ac"/>
        <w:sz w:val="24"/>
      </w:rPr>
      <w:fldChar w:fldCharType="end"/>
    </w:r>
  </w:p>
  <w:p w:rsidR="002134FC" w:rsidRDefault="002134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4C" w:rsidRDefault="00353B4C">
      <w:r>
        <w:separator/>
      </w:r>
    </w:p>
  </w:footnote>
  <w:footnote w:type="continuationSeparator" w:id="0">
    <w:p w:rsidR="00353B4C" w:rsidRDefault="00353B4C">
      <w:r>
        <w:continuationSeparator/>
      </w:r>
    </w:p>
  </w:footnote>
  <w:footnote w:id="1">
    <w:p w:rsidR="002134FC" w:rsidRDefault="002134FC">
      <w:pPr>
        <w:pStyle w:val="afa"/>
      </w:pPr>
      <w:r>
        <w:rPr>
          <w:rStyle w:val="afc"/>
        </w:rPr>
        <w:footnoteRef/>
      </w:r>
      <w:r>
        <w:rPr>
          <w:rFonts w:hint="eastAsia"/>
        </w:rPr>
        <w:t xml:space="preserve"> </w:t>
      </w:r>
      <w:r w:rsidRPr="00076B91">
        <w:rPr>
          <w:rFonts w:hint="eastAsia"/>
        </w:rPr>
        <w:t>桃園縣政府於103年12月25</w:t>
      </w:r>
      <w:r w:rsidR="00892B5E">
        <w:rPr>
          <w:rFonts w:hint="eastAsia"/>
        </w:rPr>
        <w:t>日</w:t>
      </w:r>
      <w:r w:rsidRPr="00076B91">
        <w:rPr>
          <w:rFonts w:hint="eastAsia"/>
        </w:rPr>
        <w:t>升格為直轄市，並更名為桃園市政府。</w:t>
      </w:r>
    </w:p>
  </w:footnote>
  <w:footnote w:id="2">
    <w:p w:rsidR="002134FC" w:rsidRDefault="002134FC" w:rsidP="00603368">
      <w:pPr>
        <w:pStyle w:val="afa"/>
      </w:pPr>
      <w:r>
        <w:rPr>
          <w:rStyle w:val="afc"/>
        </w:rPr>
        <w:footnoteRef/>
      </w:r>
      <w:r>
        <w:t xml:space="preserve"> </w:t>
      </w:r>
      <w:r>
        <w:rPr>
          <w:rFonts w:hint="eastAsia"/>
        </w:rPr>
        <w:t>「國民住宅條例」於104年1月7日總統</w:t>
      </w:r>
      <w:proofErr w:type="gramStart"/>
      <w:r>
        <w:rPr>
          <w:rFonts w:hint="eastAsia"/>
        </w:rPr>
        <w:t>華總一義字第10300201421</w:t>
      </w:r>
      <w:proofErr w:type="gramEnd"/>
      <w:r>
        <w:rPr>
          <w:rFonts w:hint="eastAsia"/>
        </w:rPr>
        <w:t>號令公布廢止。</w:t>
      </w:r>
    </w:p>
  </w:footnote>
  <w:footnote w:id="3">
    <w:p w:rsidR="002134FC" w:rsidRDefault="002134FC" w:rsidP="009A5613">
      <w:pPr>
        <w:pStyle w:val="afa"/>
        <w:jc w:val="both"/>
      </w:pPr>
      <w:r>
        <w:rPr>
          <w:rStyle w:val="afc"/>
        </w:rPr>
        <w:footnoteRef/>
      </w:r>
      <w:r>
        <w:t xml:space="preserve"> </w:t>
      </w:r>
      <w:r w:rsidRPr="00CA2DBF">
        <w:rPr>
          <w:rFonts w:hint="eastAsia"/>
        </w:rPr>
        <w:t>104</w:t>
      </w:r>
      <w:r w:rsidRPr="00CA2DBF">
        <w:rPr>
          <w:rFonts w:hint="eastAsia"/>
        </w:rPr>
        <w:t>年6月29日公告廢止</w:t>
      </w:r>
      <w:r>
        <w:rPr>
          <w:rFonts w:hint="eastAsia"/>
        </w:rPr>
        <w:t>「</w:t>
      </w:r>
      <w:r w:rsidRPr="00CA2DBF">
        <w:rPr>
          <w:rFonts w:hint="eastAsia"/>
        </w:rPr>
        <w:t>桃園縣國民住宅管理維護基金作為社區公共基金</w:t>
      </w:r>
      <w:proofErr w:type="gramStart"/>
      <w:r w:rsidRPr="00CA2DBF">
        <w:rPr>
          <w:rFonts w:hint="eastAsia"/>
        </w:rPr>
        <w:t>提撥</w:t>
      </w:r>
      <w:proofErr w:type="gramEnd"/>
      <w:r w:rsidRPr="00CA2DBF">
        <w:rPr>
          <w:rFonts w:hint="eastAsia"/>
        </w:rPr>
        <w:t>辦法</w:t>
      </w:r>
      <w:r>
        <w:rPr>
          <w:rFonts w:hint="eastAsia"/>
        </w:rPr>
        <w:t>」。</w:t>
      </w:r>
    </w:p>
  </w:footnote>
  <w:footnote w:id="4">
    <w:p w:rsidR="002134FC" w:rsidRDefault="002134FC">
      <w:pPr>
        <w:pStyle w:val="afa"/>
      </w:pPr>
      <w:r>
        <w:rPr>
          <w:rStyle w:val="afc"/>
        </w:rPr>
        <w:footnoteRef/>
      </w:r>
      <w:r>
        <w:t xml:space="preserve"> </w:t>
      </w:r>
      <w:r>
        <w:rPr>
          <w:rFonts w:hint="eastAsia"/>
        </w:rPr>
        <w:t>桃園市政府106年6月21日府都</w:t>
      </w:r>
      <w:proofErr w:type="gramStart"/>
      <w:r>
        <w:rPr>
          <w:rFonts w:hint="eastAsia"/>
        </w:rPr>
        <w:t>住開字</w:t>
      </w:r>
      <w:proofErr w:type="gramEnd"/>
      <w:r>
        <w:rPr>
          <w:rFonts w:hint="eastAsia"/>
        </w:rPr>
        <w:t>第1060137988號函。</w:t>
      </w:r>
    </w:p>
  </w:footnote>
  <w:footnote w:id="5">
    <w:p w:rsidR="002134FC" w:rsidRDefault="002134FC">
      <w:pPr>
        <w:pStyle w:val="afa"/>
      </w:pPr>
      <w:r>
        <w:rPr>
          <w:rStyle w:val="afc"/>
        </w:rPr>
        <w:footnoteRef/>
      </w:r>
      <w:r>
        <w:t xml:space="preserve"> </w:t>
      </w:r>
      <w:r>
        <w:rPr>
          <w:rFonts w:hint="eastAsia"/>
        </w:rPr>
        <w:t>桃園市政府105</w:t>
      </w:r>
      <w:r>
        <w:rPr>
          <w:rFonts w:hint="eastAsia"/>
        </w:rPr>
        <w:t>年7月5日府都</w:t>
      </w:r>
      <w:proofErr w:type="gramStart"/>
      <w:r>
        <w:rPr>
          <w:rFonts w:hint="eastAsia"/>
        </w:rPr>
        <w:t>住開字</w:t>
      </w:r>
      <w:proofErr w:type="gramEnd"/>
      <w:r>
        <w:rPr>
          <w:rFonts w:hint="eastAsia"/>
        </w:rPr>
        <w:t>第1050161429號函、桃園市政府住宅發展處106年3月27日桃</w:t>
      </w:r>
      <w:proofErr w:type="gramStart"/>
      <w:r>
        <w:rPr>
          <w:rFonts w:hint="eastAsia"/>
        </w:rPr>
        <w:t>住開字</w:t>
      </w:r>
      <w:proofErr w:type="gramEnd"/>
      <w:r>
        <w:rPr>
          <w:rFonts w:hint="eastAsia"/>
        </w:rPr>
        <w:t>第1060002176號函。</w:t>
      </w:r>
    </w:p>
  </w:footnote>
  <w:footnote w:id="6">
    <w:p w:rsidR="002134FC" w:rsidRDefault="002134FC">
      <w:pPr>
        <w:pStyle w:val="afa"/>
      </w:pPr>
      <w:r>
        <w:rPr>
          <w:rStyle w:val="afc"/>
        </w:rPr>
        <w:footnoteRef/>
      </w:r>
      <w:r>
        <w:t xml:space="preserve"> </w:t>
      </w:r>
      <w:r>
        <w:rPr>
          <w:rFonts w:hint="eastAsia"/>
        </w:rPr>
        <w:t>中央信託局於96</w:t>
      </w:r>
      <w:r>
        <w:rPr>
          <w:rFonts w:hint="eastAsia"/>
        </w:rPr>
        <w:t>年7月1日與臺灣銀行整</w:t>
      </w:r>
      <w:proofErr w:type="gramStart"/>
      <w:r>
        <w:rPr>
          <w:rFonts w:hint="eastAsia"/>
        </w:rPr>
        <w:t>併</w:t>
      </w:r>
      <w:proofErr w:type="gramEnd"/>
      <w:r>
        <w:rPr>
          <w:rFonts w:hint="eastAsia"/>
        </w:rPr>
        <w:t>，原中央信託局臺中分局更名為臺灣銀行</w:t>
      </w:r>
      <w:proofErr w:type="gramStart"/>
      <w:r>
        <w:rPr>
          <w:rFonts w:hint="eastAsia"/>
        </w:rPr>
        <w:t>臺</w:t>
      </w:r>
      <w:proofErr w:type="gramEnd"/>
      <w:r>
        <w:rPr>
          <w:rFonts w:hint="eastAsia"/>
        </w:rPr>
        <w:t>中分行。</w:t>
      </w:r>
    </w:p>
  </w:footnote>
  <w:footnote w:id="7">
    <w:p w:rsidR="002134FC" w:rsidRDefault="002134FC">
      <w:pPr>
        <w:pStyle w:val="afa"/>
      </w:pPr>
      <w:r>
        <w:rPr>
          <w:rStyle w:val="afc"/>
        </w:rPr>
        <w:footnoteRef/>
      </w:r>
      <w:r>
        <w:t xml:space="preserve"> </w:t>
      </w:r>
      <w:r w:rsidRPr="00D01C52">
        <w:rPr>
          <w:rFonts w:hint="eastAsia"/>
        </w:rPr>
        <w:t>民法第514</w:t>
      </w:r>
      <w:r w:rsidRPr="00D01C52">
        <w:rPr>
          <w:rFonts w:hint="eastAsia"/>
        </w:rPr>
        <w:t>條規定：「</w:t>
      </w:r>
      <w:proofErr w:type="gramStart"/>
      <w:r w:rsidRPr="00D01C52">
        <w:rPr>
          <w:rFonts w:hint="eastAsia"/>
        </w:rPr>
        <w:t>定作</w:t>
      </w:r>
      <w:proofErr w:type="gramEnd"/>
      <w:r w:rsidRPr="00D01C52">
        <w:rPr>
          <w:rFonts w:hint="eastAsia"/>
        </w:rPr>
        <w:t>人之瑕疵修補請求權、修補費用償還請求權、減少報酬請求權、損害賠償請求權或契約解除權，</w:t>
      </w:r>
      <w:proofErr w:type="gramStart"/>
      <w:r w:rsidRPr="00D01C52">
        <w:rPr>
          <w:rFonts w:hint="eastAsia"/>
        </w:rPr>
        <w:t>均因瑕疵發見</w:t>
      </w:r>
      <w:proofErr w:type="gramEnd"/>
      <w:r w:rsidRPr="00D01C52">
        <w:rPr>
          <w:rFonts w:hint="eastAsia"/>
        </w:rPr>
        <w:t>後1年間不行使而消滅。」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608BA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AA6"/>
    <w:rsid w:val="0005182D"/>
    <w:rsid w:val="00057F32"/>
    <w:rsid w:val="00062A25"/>
    <w:rsid w:val="00066268"/>
    <w:rsid w:val="00073CB5"/>
    <w:rsid w:val="0007425C"/>
    <w:rsid w:val="00076B91"/>
    <w:rsid w:val="00077553"/>
    <w:rsid w:val="000851A2"/>
    <w:rsid w:val="0009352E"/>
    <w:rsid w:val="00096B96"/>
    <w:rsid w:val="000A0DAE"/>
    <w:rsid w:val="000A2F3F"/>
    <w:rsid w:val="000A50AF"/>
    <w:rsid w:val="000B0B4A"/>
    <w:rsid w:val="000B279A"/>
    <w:rsid w:val="000B61D2"/>
    <w:rsid w:val="000B70A7"/>
    <w:rsid w:val="000B73DD"/>
    <w:rsid w:val="000C495F"/>
    <w:rsid w:val="000D3269"/>
    <w:rsid w:val="000E315D"/>
    <w:rsid w:val="000E6431"/>
    <w:rsid w:val="000F21A5"/>
    <w:rsid w:val="00102B9F"/>
    <w:rsid w:val="00112637"/>
    <w:rsid w:val="00112ABC"/>
    <w:rsid w:val="0012001E"/>
    <w:rsid w:val="00123236"/>
    <w:rsid w:val="00126A55"/>
    <w:rsid w:val="00133F08"/>
    <w:rsid w:val="001345E6"/>
    <w:rsid w:val="00137826"/>
    <w:rsid w:val="001378B0"/>
    <w:rsid w:val="00141EBD"/>
    <w:rsid w:val="00142E00"/>
    <w:rsid w:val="001441D8"/>
    <w:rsid w:val="00152793"/>
    <w:rsid w:val="00153B7E"/>
    <w:rsid w:val="001545A9"/>
    <w:rsid w:val="001606B9"/>
    <w:rsid w:val="001637C7"/>
    <w:rsid w:val="0016480E"/>
    <w:rsid w:val="00171897"/>
    <w:rsid w:val="00174297"/>
    <w:rsid w:val="00180E06"/>
    <w:rsid w:val="001817B3"/>
    <w:rsid w:val="00183014"/>
    <w:rsid w:val="00190393"/>
    <w:rsid w:val="0019557E"/>
    <w:rsid w:val="001959C2"/>
    <w:rsid w:val="001964A6"/>
    <w:rsid w:val="001A51E3"/>
    <w:rsid w:val="001A7968"/>
    <w:rsid w:val="001B2E98"/>
    <w:rsid w:val="001B3483"/>
    <w:rsid w:val="001B3C1E"/>
    <w:rsid w:val="001B3F6A"/>
    <w:rsid w:val="001B4494"/>
    <w:rsid w:val="001C0B83"/>
    <w:rsid w:val="001C0D8B"/>
    <w:rsid w:val="001C0DA8"/>
    <w:rsid w:val="001C2744"/>
    <w:rsid w:val="001D13BF"/>
    <w:rsid w:val="001D4AD7"/>
    <w:rsid w:val="001E0D8A"/>
    <w:rsid w:val="001E2DF7"/>
    <w:rsid w:val="001E67BA"/>
    <w:rsid w:val="001E74C2"/>
    <w:rsid w:val="001E7743"/>
    <w:rsid w:val="001F4F82"/>
    <w:rsid w:val="001F5A48"/>
    <w:rsid w:val="001F6260"/>
    <w:rsid w:val="00200007"/>
    <w:rsid w:val="002030A5"/>
    <w:rsid w:val="00203131"/>
    <w:rsid w:val="00212E88"/>
    <w:rsid w:val="002134FC"/>
    <w:rsid w:val="00213C9C"/>
    <w:rsid w:val="0022009E"/>
    <w:rsid w:val="00223241"/>
    <w:rsid w:val="0022425C"/>
    <w:rsid w:val="002246DE"/>
    <w:rsid w:val="00234041"/>
    <w:rsid w:val="00252BC4"/>
    <w:rsid w:val="00254014"/>
    <w:rsid w:val="00254B39"/>
    <w:rsid w:val="0026504D"/>
    <w:rsid w:val="00273A2F"/>
    <w:rsid w:val="00280986"/>
    <w:rsid w:val="00281ECE"/>
    <w:rsid w:val="002831C7"/>
    <w:rsid w:val="002840C6"/>
    <w:rsid w:val="00284694"/>
    <w:rsid w:val="00295174"/>
    <w:rsid w:val="00296172"/>
    <w:rsid w:val="00296B92"/>
    <w:rsid w:val="002A0C86"/>
    <w:rsid w:val="002A23E1"/>
    <w:rsid w:val="002A2C22"/>
    <w:rsid w:val="002A4796"/>
    <w:rsid w:val="002B02EB"/>
    <w:rsid w:val="002B4269"/>
    <w:rsid w:val="002C0602"/>
    <w:rsid w:val="002D5C16"/>
    <w:rsid w:val="002F152F"/>
    <w:rsid w:val="002F2476"/>
    <w:rsid w:val="002F3DFF"/>
    <w:rsid w:val="002F5E05"/>
    <w:rsid w:val="002F6A62"/>
    <w:rsid w:val="00301A83"/>
    <w:rsid w:val="003032F0"/>
    <w:rsid w:val="00307A76"/>
    <w:rsid w:val="003121C9"/>
    <w:rsid w:val="00315A16"/>
    <w:rsid w:val="00317053"/>
    <w:rsid w:val="0032109C"/>
    <w:rsid w:val="00322B45"/>
    <w:rsid w:val="00323809"/>
    <w:rsid w:val="00323D41"/>
    <w:rsid w:val="00325414"/>
    <w:rsid w:val="003302F1"/>
    <w:rsid w:val="003306C3"/>
    <w:rsid w:val="0034470E"/>
    <w:rsid w:val="00352DB0"/>
    <w:rsid w:val="00353B4C"/>
    <w:rsid w:val="0035744A"/>
    <w:rsid w:val="00361063"/>
    <w:rsid w:val="0037094A"/>
    <w:rsid w:val="00371495"/>
    <w:rsid w:val="00371ED3"/>
    <w:rsid w:val="00372FFC"/>
    <w:rsid w:val="00375042"/>
    <w:rsid w:val="0037728A"/>
    <w:rsid w:val="00380B7D"/>
    <w:rsid w:val="00381A99"/>
    <w:rsid w:val="003829C2"/>
    <w:rsid w:val="003830B2"/>
    <w:rsid w:val="00384724"/>
    <w:rsid w:val="003919B7"/>
    <w:rsid w:val="00391D57"/>
    <w:rsid w:val="0039201F"/>
    <w:rsid w:val="00392292"/>
    <w:rsid w:val="00394F45"/>
    <w:rsid w:val="003A5927"/>
    <w:rsid w:val="003B1017"/>
    <w:rsid w:val="003B3C07"/>
    <w:rsid w:val="003B522B"/>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52B1"/>
    <w:rsid w:val="00427936"/>
    <w:rsid w:val="004340C1"/>
    <w:rsid w:val="004369A0"/>
    <w:rsid w:val="0044346F"/>
    <w:rsid w:val="004445AD"/>
    <w:rsid w:val="004526DB"/>
    <w:rsid w:val="0046520A"/>
    <w:rsid w:val="004655DD"/>
    <w:rsid w:val="00465654"/>
    <w:rsid w:val="004672AB"/>
    <w:rsid w:val="004714FE"/>
    <w:rsid w:val="00477BAA"/>
    <w:rsid w:val="0048148F"/>
    <w:rsid w:val="0048676C"/>
    <w:rsid w:val="00495053"/>
    <w:rsid w:val="00495753"/>
    <w:rsid w:val="004A1F59"/>
    <w:rsid w:val="004A29BE"/>
    <w:rsid w:val="004A3225"/>
    <w:rsid w:val="004A33EE"/>
    <w:rsid w:val="004A3AA8"/>
    <w:rsid w:val="004B13C7"/>
    <w:rsid w:val="004B369C"/>
    <w:rsid w:val="004B778F"/>
    <w:rsid w:val="004C0609"/>
    <w:rsid w:val="004D141F"/>
    <w:rsid w:val="004D2742"/>
    <w:rsid w:val="004D6310"/>
    <w:rsid w:val="004E0062"/>
    <w:rsid w:val="004E05A1"/>
    <w:rsid w:val="004F5E57"/>
    <w:rsid w:val="004F6710"/>
    <w:rsid w:val="00500BDF"/>
    <w:rsid w:val="00500C3E"/>
    <w:rsid w:val="00502849"/>
    <w:rsid w:val="00504334"/>
    <w:rsid w:val="0050498D"/>
    <w:rsid w:val="005104D7"/>
    <w:rsid w:val="00510B9E"/>
    <w:rsid w:val="00510F60"/>
    <w:rsid w:val="00521D4B"/>
    <w:rsid w:val="00536BC2"/>
    <w:rsid w:val="005425E1"/>
    <w:rsid w:val="005427C5"/>
    <w:rsid w:val="00542CF6"/>
    <w:rsid w:val="00553B90"/>
    <w:rsid w:val="00553C03"/>
    <w:rsid w:val="00557916"/>
    <w:rsid w:val="00563692"/>
    <w:rsid w:val="00571679"/>
    <w:rsid w:val="00574C49"/>
    <w:rsid w:val="005844E7"/>
    <w:rsid w:val="005908B8"/>
    <w:rsid w:val="005925DB"/>
    <w:rsid w:val="0059512E"/>
    <w:rsid w:val="005A2E15"/>
    <w:rsid w:val="005A6DD2"/>
    <w:rsid w:val="005A7CFC"/>
    <w:rsid w:val="005C21B6"/>
    <w:rsid w:val="005C385D"/>
    <w:rsid w:val="005C3BB4"/>
    <w:rsid w:val="005C52BD"/>
    <w:rsid w:val="005D3B20"/>
    <w:rsid w:val="005E4739"/>
    <w:rsid w:val="005E4759"/>
    <w:rsid w:val="005E5C68"/>
    <w:rsid w:val="005E65C0"/>
    <w:rsid w:val="005E7BCE"/>
    <w:rsid w:val="005F0390"/>
    <w:rsid w:val="006018A1"/>
    <w:rsid w:val="00603368"/>
    <w:rsid w:val="0060578D"/>
    <w:rsid w:val="006072CD"/>
    <w:rsid w:val="00612023"/>
    <w:rsid w:val="00614190"/>
    <w:rsid w:val="00622A99"/>
    <w:rsid w:val="00622E67"/>
    <w:rsid w:val="00626EDC"/>
    <w:rsid w:val="006470EC"/>
    <w:rsid w:val="006542D6"/>
    <w:rsid w:val="0065598E"/>
    <w:rsid w:val="00655AF2"/>
    <w:rsid w:val="00655BC5"/>
    <w:rsid w:val="00655EEE"/>
    <w:rsid w:val="006568BE"/>
    <w:rsid w:val="0066025D"/>
    <w:rsid w:val="0066091A"/>
    <w:rsid w:val="006773EC"/>
    <w:rsid w:val="00680504"/>
    <w:rsid w:val="00681CD9"/>
    <w:rsid w:val="00683E30"/>
    <w:rsid w:val="00685759"/>
    <w:rsid w:val="00685848"/>
    <w:rsid w:val="00687024"/>
    <w:rsid w:val="00695E22"/>
    <w:rsid w:val="006B7093"/>
    <w:rsid w:val="006B7417"/>
    <w:rsid w:val="006C5564"/>
    <w:rsid w:val="006D3691"/>
    <w:rsid w:val="006E5EF0"/>
    <w:rsid w:val="006F3563"/>
    <w:rsid w:val="006F42B9"/>
    <w:rsid w:val="006F6103"/>
    <w:rsid w:val="00701D11"/>
    <w:rsid w:val="00704E00"/>
    <w:rsid w:val="007209E7"/>
    <w:rsid w:val="00726182"/>
    <w:rsid w:val="00727635"/>
    <w:rsid w:val="00732329"/>
    <w:rsid w:val="007337CA"/>
    <w:rsid w:val="00734CE4"/>
    <w:rsid w:val="00735123"/>
    <w:rsid w:val="00741837"/>
    <w:rsid w:val="007453E6"/>
    <w:rsid w:val="00771F66"/>
    <w:rsid w:val="0077309D"/>
    <w:rsid w:val="007774EE"/>
    <w:rsid w:val="00781822"/>
    <w:rsid w:val="00783F21"/>
    <w:rsid w:val="00787159"/>
    <w:rsid w:val="0079043A"/>
    <w:rsid w:val="00791668"/>
    <w:rsid w:val="00791AA1"/>
    <w:rsid w:val="007A3793"/>
    <w:rsid w:val="007A6EA6"/>
    <w:rsid w:val="007B795F"/>
    <w:rsid w:val="007C1BA2"/>
    <w:rsid w:val="007C2B48"/>
    <w:rsid w:val="007C5B85"/>
    <w:rsid w:val="007D20E9"/>
    <w:rsid w:val="007D64E4"/>
    <w:rsid w:val="007D7881"/>
    <w:rsid w:val="007D7E3A"/>
    <w:rsid w:val="007E0BBC"/>
    <w:rsid w:val="007E0E10"/>
    <w:rsid w:val="007E4768"/>
    <w:rsid w:val="007E777B"/>
    <w:rsid w:val="007F2070"/>
    <w:rsid w:val="0080340D"/>
    <w:rsid w:val="008053F5"/>
    <w:rsid w:val="00807AF7"/>
    <w:rsid w:val="00810198"/>
    <w:rsid w:val="00814FF9"/>
    <w:rsid w:val="00815DA8"/>
    <w:rsid w:val="0081641A"/>
    <w:rsid w:val="0082194D"/>
    <w:rsid w:val="008221F9"/>
    <w:rsid w:val="00826EF5"/>
    <w:rsid w:val="00831693"/>
    <w:rsid w:val="008335ED"/>
    <w:rsid w:val="00840104"/>
    <w:rsid w:val="00840C1F"/>
    <w:rsid w:val="00841FC5"/>
    <w:rsid w:val="008439B8"/>
    <w:rsid w:val="00845709"/>
    <w:rsid w:val="008476D9"/>
    <w:rsid w:val="008538F3"/>
    <w:rsid w:val="008576BD"/>
    <w:rsid w:val="00860463"/>
    <w:rsid w:val="008715A9"/>
    <w:rsid w:val="008733DA"/>
    <w:rsid w:val="008850E4"/>
    <w:rsid w:val="00892B5E"/>
    <w:rsid w:val="008939AB"/>
    <w:rsid w:val="008A12F5"/>
    <w:rsid w:val="008B1587"/>
    <w:rsid w:val="008B1B01"/>
    <w:rsid w:val="008B3BCD"/>
    <w:rsid w:val="008B6DF8"/>
    <w:rsid w:val="008C106C"/>
    <w:rsid w:val="008C10F1"/>
    <w:rsid w:val="008C1926"/>
    <w:rsid w:val="008C1E99"/>
    <w:rsid w:val="008D4265"/>
    <w:rsid w:val="008D4619"/>
    <w:rsid w:val="008D7CF9"/>
    <w:rsid w:val="008E0085"/>
    <w:rsid w:val="008E2AA6"/>
    <w:rsid w:val="008E311B"/>
    <w:rsid w:val="008E52C1"/>
    <w:rsid w:val="008E6E9F"/>
    <w:rsid w:val="008F3B82"/>
    <w:rsid w:val="008F46E7"/>
    <w:rsid w:val="008F6F0B"/>
    <w:rsid w:val="00907BA7"/>
    <w:rsid w:val="0091064E"/>
    <w:rsid w:val="00910ACC"/>
    <w:rsid w:val="00911FC5"/>
    <w:rsid w:val="00931A10"/>
    <w:rsid w:val="00947967"/>
    <w:rsid w:val="00955201"/>
    <w:rsid w:val="009560C1"/>
    <w:rsid w:val="00965200"/>
    <w:rsid w:val="009668B3"/>
    <w:rsid w:val="00971471"/>
    <w:rsid w:val="009849C2"/>
    <w:rsid w:val="00984D24"/>
    <w:rsid w:val="009858EB"/>
    <w:rsid w:val="0099674E"/>
    <w:rsid w:val="009A1EFB"/>
    <w:rsid w:val="009A3F47"/>
    <w:rsid w:val="009A547D"/>
    <w:rsid w:val="009A5613"/>
    <w:rsid w:val="009B0046"/>
    <w:rsid w:val="009C1440"/>
    <w:rsid w:val="009C2107"/>
    <w:rsid w:val="009C5D9E"/>
    <w:rsid w:val="009D2C3E"/>
    <w:rsid w:val="009E0625"/>
    <w:rsid w:val="009E3034"/>
    <w:rsid w:val="009E549F"/>
    <w:rsid w:val="009F28A8"/>
    <w:rsid w:val="009F473E"/>
    <w:rsid w:val="009F682A"/>
    <w:rsid w:val="00A022BE"/>
    <w:rsid w:val="00A034D9"/>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83A35"/>
    <w:rsid w:val="00A97B15"/>
    <w:rsid w:val="00AA42D5"/>
    <w:rsid w:val="00AB2FAB"/>
    <w:rsid w:val="00AB5C14"/>
    <w:rsid w:val="00AC1EE7"/>
    <w:rsid w:val="00AC333F"/>
    <w:rsid w:val="00AC585C"/>
    <w:rsid w:val="00AD1925"/>
    <w:rsid w:val="00AE067D"/>
    <w:rsid w:val="00AF1181"/>
    <w:rsid w:val="00AF2F79"/>
    <w:rsid w:val="00AF4653"/>
    <w:rsid w:val="00AF7DB7"/>
    <w:rsid w:val="00B05405"/>
    <w:rsid w:val="00B05509"/>
    <w:rsid w:val="00B063A6"/>
    <w:rsid w:val="00B106F2"/>
    <w:rsid w:val="00B10D02"/>
    <w:rsid w:val="00B1387B"/>
    <w:rsid w:val="00B201E2"/>
    <w:rsid w:val="00B33B11"/>
    <w:rsid w:val="00B4321F"/>
    <w:rsid w:val="00B443E4"/>
    <w:rsid w:val="00B50D37"/>
    <w:rsid w:val="00B5135E"/>
    <w:rsid w:val="00B5484D"/>
    <w:rsid w:val="00B563EA"/>
    <w:rsid w:val="00B56CDF"/>
    <w:rsid w:val="00B60E51"/>
    <w:rsid w:val="00B63A54"/>
    <w:rsid w:val="00B70EEB"/>
    <w:rsid w:val="00B74185"/>
    <w:rsid w:val="00B77D18"/>
    <w:rsid w:val="00B8313A"/>
    <w:rsid w:val="00B93503"/>
    <w:rsid w:val="00BA31E8"/>
    <w:rsid w:val="00BA55E0"/>
    <w:rsid w:val="00BA6BD4"/>
    <w:rsid w:val="00BA6C7A"/>
    <w:rsid w:val="00BA7F62"/>
    <w:rsid w:val="00BB17D1"/>
    <w:rsid w:val="00BB3752"/>
    <w:rsid w:val="00BB6688"/>
    <w:rsid w:val="00BC26D4"/>
    <w:rsid w:val="00BC3489"/>
    <w:rsid w:val="00BE0C80"/>
    <w:rsid w:val="00BF2A42"/>
    <w:rsid w:val="00C03D8C"/>
    <w:rsid w:val="00C055EC"/>
    <w:rsid w:val="00C063BC"/>
    <w:rsid w:val="00C10DC9"/>
    <w:rsid w:val="00C12FB3"/>
    <w:rsid w:val="00C17341"/>
    <w:rsid w:val="00C2029E"/>
    <w:rsid w:val="00C24308"/>
    <w:rsid w:val="00C24EEF"/>
    <w:rsid w:val="00C25CF6"/>
    <w:rsid w:val="00C26C36"/>
    <w:rsid w:val="00C32768"/>
    <w:rsid w:val="00C34181"/>
    <w:rsid w:val="00C431DF"/>
    <w:rsid w:val="00C456BD"/>
    <w:rsid w:val="00C530DC"/>
    <w:rsid w:val="00C5350D"/>
    <w:rsid w:val="00C6123C"/>
    <w:rsid w:val="00C6311A"/>
    <w:rsid w:val="00C63D01"/>
    <w:rsid w:val="00C7084D"/>
    <w:rsid w:val="00C7098B"/>
    <w:rsid w:val="00C7315E"/>
    <w:rsid w:val="00C75895"/>
    <w:rsid w:val="00C83C9F"/>
    <w:rsid w:val="00C94840"/>
    <w:rsid w:val="00C95EC4"/>
    <w:rsid w:val="00C97477"/>
    <w:rsid w:val="00CA2DBF"/>
    <w:rsid w:val="00CA48F0"/>
    <w:rsid w:val="00CA4EE3"/>
    <w:rsid w:val="00CB027F"/>
    <w:rsid w:val="00CC0EBB"/>
    <w:rsid w:val="00CC6297"/>
    <w:rsid w:val="00CC7690"/>
    <w:rsid w:val="00CD1986"/>
    <w:rsid w:val="00CD54BF"/>
    <w:rsid w:val="00CE347B"/>
    <w:rsid w:val="00CE4D5C"/>
    <w:rsid w:val="00CF05DA"/>
    <w:rsid w:val="00CF58EB"/>
    <w:rsid w:val="00CF6FEC"/>
    <w:rsid w:val="00D0106E"/>
    <w:rsid w:val="00D01C52"/>
    <w:rsid w:val="00D05918"/>
    <w:rsid w:val="00D06383"/>
    <w:rsid w:val="00D20E36"/>
    <w:rsid w:val="00D20E85"/>
    <w:rsid w:val="00D24615"/>
    <w:rsid w:val="00D30B2E"/>
    <w:rsid w:val="00D32338"/>
    <w:rsid w:val="00D37842"/>
    <w:rsid w:val="00D426B1"/>
    <w:rsid w:val="00D42DC2"/>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18D"/>
    <w:rsid w:val="00DE0B9F"/>
    <w:rsid w:val="00DE2A9E"/>
    <w:rsid w:val="00DE4238"/>
    <w:rsid w:val="00DE657F"/>
    <w:rsid w:val="00DE6AE3"/>
    <w:rsid w:val="00DE72A5"/>
    <w:rsid w:val="00DF1218"/>
    <w:rsid w:val="00DF6462"/>
    <w:rsid w:val="00E02FA0"/>
    <w:rsid w:val="00E036DC"/>
    <w:rsid w:val="00E10454"/>
    <w:rsid w:val="00E1048F"/>
    <w:rsid w:val="00E112E5"/>
    <w:rsid w:val="00E122D8"/>
    <w:rsid w:val="00E12CC8"/>
    <w:rsid w:val="00E15352"/>
    <w:rsid w:val="00E21CC7"/>
    <w:rsid w:val="00E24D9E"/>
    <w:rsid w:val="00E25849"/>
    <w:rsid w:val="00E3197E"/>
    <w:rsid w:val="00E342F8"/>
    <w:rsid w:val="00E351ED"/>
    <w:rsid w:val="00E42BB8"/>
    <w:rsid w:val="00E6034B"/>
    <w:rsid w:val="00E6549E"/>
    <w:rsid w:val="00E65EDE"/>
    <w:rsid w:val="00E70F81"/>
    <w:rsid w:val="00E77055"/>
    <w:rsid w:val="00E77460"/>
    <w:rsid w:val="00E83ABC"/>
    <w:rsid w:val="00E844F2"/>
    <w:rsid w:val="00E85C9A"/>
    <w:rsid w:val="00E90AD0"/>
    <w:rsid w:val="00E92FCB"/>
    <w:rsid w:val="00EA147F"/>
    <w:rsid w:val="00EA4A27"/>
    <w:rsid w:val="00EA4FA6"/>
    <w:rsid w:val="00EB1A25"/>
    <w:rsid w:val="00EC7363"/>
    <w:rsid w:val="00ED03AB"/>
    <w:rsid w:val="00ED1963"/>
    <w:rsid w:val="00ED1CD4"/>
    <w:rsid w:val="00ED1D2B"/>
    <w:rsid w:val="00ED64B5"/>
    <w:rsid w:val="00EE61A0"/>
    <w:rsid w:val="00EE7CCA"/>
    <w:rsid w:val="00EF28F8"/>
    <w:rsid w:val="00F16A14"/>
    <w:rsid w:val="00F362D7"/>
    <w:rsid w:val="00F37D7B"/>
    <w:rsid w:val="00F43DA2"/>
    <w:rsid w:val="00F5314C"/>
    <w:rsid w:val="00F5688C"/>
    <w:rsid w:val="00F56944"/>
    <w:rsid w:val="00F60048"/>
    <w:rsid w:val="00F635DD"/>
    <w:rsid w:val="00F6627B"/>
    <w:rsid w:val="00F66FE9"/>
    <w:rsid w:val="00F70F53"/>
    <w:rsid w:val="00F7336E"/>
    <w:rsid w:val="00F734F2"/>
    <w:rsid w:val="00F75052"/>
    <w:rsid w:val="00F804D3"/>
    <w:rsid w:val="00F80947"/>
    <w:rsid w:val="00F816CB"/>
    <w:rsid w:val="00F81CD2"/>
    <w:rsid w:val="00F82641"/>
    <w:rsid w:val="00F84299"/>
    <w:rsid w:val="00F90F18"/>
    <w:rsid w:val="00F937E4"/>
    <w:rsid w:val="00F95EE7"/>
    <w:rsid w:val="00FA39E6"/>
    <w:rsid w:val="00FA6C5F"/>
    <w:rsid w:val="00FA6C7A"/>
    <w:rsid w:val="00FA7BC9"/>
    <w:rsid w:val="00FB378E"/>
    <w:rsid w:val="00FB37F1"/>
    <w:rsid w:val="00FB47C0"/>
    <w:rsid w:val="00FB501B"/>
    <w:rsid w:val="00FB7770"/>
    <w:rsid w:val="00FD3B91"/>
    <w:rsid w:val="00FD576B"/>
    <w:rsid w:val="00FD579E"/>
    <w:rsid w:val="00FD647C"/>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82A6B3-5B88-421A-B13A-4BDFE1A9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56944"/>
    <w:pPr>
      <w:snapToGrid w:val="0"/>
      <w:jc w:val="left"/>
    </w:pPr>
    <w:rPr>
      <w:sz w:val="20"/>
    </w:rPr>
  </w:style>
  <w:style w:type="character" w:customStyle="1" w:styleId="afb">
    <w:name w:val="註腳文字 字元"/>
    <w:basedOn w:val="a7"/>
    <w:link w:val="afa"/>
    <w:uiPriority w:val="99"/>
    <w:semiHidden/>
    <w:rsid w:val="00F56944"/>
    <w:rPr>
      <w:rFonts w:ascii="標楷體" w:eastAsia="標楷體"/>
      <w:kern w:val="2"/>
    </w:rPr>
  </w:style>
  <w:style w:type="character" w:styleId="afc">
    <w:name w:val="footnote reference"/>
    <w:basedOn w:val="a7"/>
    <w:uiPriority w:val="99"/>
    <w:semiHidden/>
    <w:unhideWhenUsed/>
    <w:rsid w:val="00F56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13B5-0D89-44F2-A8D3-07267F0F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726</Words>
  <Characters>4142</Characters>
  <Application>Microsoft Office Word</Application>
  <DocSecurity>0</DocSecurity>
  <Lines>34</Lines>
  <Paragraphs>9</Paragraphs>
  <ScaleCrop>false</ScaleCrop>
  <Company>cy</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謝琦瑛</cp:lastModifiedBy>
  <cp:revision>2</cp:revision>
  <cp:lastPrinted>2015-06-11T03:52:00Z</cp:lastPrinted>
  <dcterms:created xsi:type="dcterms:W3CDTF">2017-08-07T01:32:00Z</dcterms:created>
  <dcterms:modified xsi:type="dcterms:W3CDTF">2017-08-07T01:32:00Z</dcterms:modified>
</cp:coreProperties>
</file>