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Pr="00CC76E4" w:rsidRDefault="00E25849" w:rsidP="004E05A1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CC76E4">
        <w:rPr>
          <w:rFonts w:hint="eastAsia"/>
          <w:b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6068C" w:rsidRPr="00CC76E4">
        <w:rPr>
          <w:color w:val="000000" w:themeColor="text1"/>
        </w:rPr>
        <w:t>教育部函送：國立交通大學前教授謝漢萍於兼任該校副校長</w:t>
      </w:r>
      <w:proofErr w:type="gramStart"/>
      <w:r w:rsidR="0086068C" w:rsidRPr="00CC76E4">
        <w:rPr>
          <w:color w:val="000000" w:themeColor="text1"/>
        </w:rPr>
        <w:t>期間，</w:t>
      </w:r>
      <w:r w:rsidR="00921A0B" w:rsidRPr="00CC76E4">
        <w:rPr>
          <w:rFonts w:hint="eastAsia"/>
          <w:color w:val="000000" w:themeColor="text1"/>
        </w:rPr>
        <w:t>擔</w:t>
      </w:r>
      <w:r w:rsidR="0086068C" w:rsidRPr="00CC76E4">
        <w:rPr>
          <w:color w:val="000000" w:themeColor="text1"/>
        </w:rPr>
        <w:t>任鉅</w:t>
      </w:r>
      <w:proofErr w:type="gramEnd"/>
      <w:r w:rsidR="0086068C" w:rsidRPr="00CC76E4">
        <w:rPr>
          <w:color w:val="000000" w:themeColor="text1"/>
        </w:rPr>
        <w:t>泉光電科技股份有限公司及星星科技股份有限公司獨立董事，涉違反公務員服務法</w:t>
      </w:r>
      <w:proofErr w:type="gramStart"/>
      <w:r w:rsidR="0086068C" w:rsidRPr="00CC76E4">
        <w:rPr>
          <w:color w:val="000000" w:themeColor="text1"/>
        </w:rPr>
        <w:t>等情案</w:t>
      </w:r>
      <w:proofErr w:type="gramEnd"/>
      <w:r w:rsidR="0086068C" w:rsidRPr="00CC76E4">
        <w:rPr>
          <w:color w:val="000000" w:themeColor="text1"/>
        </w:rPr>
        <w:t>。</w:t>
      </w:r>
    </w:p>
    <w:p w:rsidR="00FE5F43" w:rsidRPr="00CC76E4" w:rsidRDefault="00FE5F43" w:rsidP="00C055EC">
      <w:pPr>
        <w:pStyle w:val="81"/>
        <w:ind w:left="3061" w:firstLine="6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E25849" w:rsidRPr="00A768EB" w:rsidRDefault="00E25849" w:rsidP="004E05A1">
      <w:pPr>
        <w:pStyle w:val="1"/>
        <w:ind w:left="2380" w:hanging="2380"/>
        <w:rPr>
          <w:b/>
          <w:color w:val="000000" w:themeColor="text1"/>
        </w:rPr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Start w:id="51" w:name="_Toc529222686"/>
      <w:bookmarkStart w:id="52" w:name="_Toc529223108"/>
      <w:bookmarkStart w:id="53" w:name="_Toc529223859"/>
      <w:bookmarkStart w:id="54" w:name="_Toc529228262"/>
      <w:bookmarkStart w:id="55" w:name="_Toc2400392"/>
      <w:bookmarkStart w:id="56" w:name="_Toc4316186"/>
      <w:bookmarkStart w:id="57" w:name="_Toc4473327"/>
      <w:bookmarkStart w:id="58" w:name="_Toc69556894"/>
      <w:bookmarkStart w:id="59" w:name="_Toc69556943"/>
      <w:bookmarkStart w:id="60" w:name="_Toc69609817"/>
      <w:bookmarkStart w:id="61" w:name="_Toc70241813"/>
      <w:bookmarkStart w:id="62" w:name="_Toc70242202"/>
      <w:bookmarkStart w:id="63" w:name="_Toc421794872"/>
      <w:bookmarkStart w:id="64" w:name="_Toc422834157"/>
      <w:bookmarkEnd w:id="35"/>
      <w:bookmarkEnd w:id="36"/>
      <w:bookmarkEnd w:id="37"/>
      <w:bookmarkEnd w:id="38"/>
      <w:bookmarkEnd w:id="39"/>
      <w:bookmarkEnd w:id="40"/>
      <w:r w:rsidRPr="00A768EB">
        <w:rPr>
          <w:rFonts w:hint="eastAsia"/>
          <w:b/>
          <w:color w:val="000000" w:themeColor="text1"/>
        </w:rPr>
        <w:t>調查意見：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73CB5" w:rsidRPr="00CC76E4" w:rsidRDefault="005209AC" w:rsidP="00170A0A">
      <w:pPr>
        <w:pStyle w:val="2"/>
        <w:spacing w:beforeLines="50" w:before="228"/>
        <w:ind w:left="1020" w:hanging="680"/>
        <w:rPr>
          <w:b/>
          <w:color w:val="000000" w:themeColor="text1"/>
        </w:rPr>
      </w:pPr>
      <w:bookmarkStart w:id="65" w:name="_Toc524902730"/>
      <w:bookmarkStart w:id="66" w:name="_Toc422834158"/>
      <w:r w:rsidRPr="00CC76E4">
        <w:rPr>
          <w:rFonts w:hint="eastAsia"/>
          <w:b/>
          <w:color w:val="000000" w:themeColor="text1"/>
        </w:rPr>
        <w:t>交通大學前教授謝漢萍兼任該校副校長前，已</w:t>
      </w:r>
      <w:r w:rsidRPr="00CC76E4">
        <w:rPr>
          <w:rFonts w:ascii="Times New Roman" w:hint="eastAsia"/>
          <w:b/>
          <w:color w:val="000000" w:themeColor="text1"/>
        </w:rPr>
        <w:t>分別於</w:t>
      </w:r>
      <w:r w:rsidRPr="00CC76E4">
        <w:rPr>
          <w:rFonts w:ascii="Times New Roman" w:hint="eastAsia"/>
          <w:b/>
          <w:color w:val="000000" w:themeColor="text1"/>
        </w:rPr>
        <w:t>99</w:t>
      </w:r>
      <w:r w:rsidRPr="00CC76E4">
        <w:rPr>
          <w:rFonts w:ascii="Times New Roman" w:hint="eastAsia"/>
          <w:b/>
          <w:color w:val="000000" w:themeColor="text1"/>
        </w:rPr>
        <w:t>年</w:t>
      </w:r>
      <w:r w:rsidRPr="00CC76E4">
        <w:rPr>
          <w:rFonts w:ascii="Times New Roman" w:hint="eastAsia"/>
          <w:b/>
          <w:color w:val="000000" w:themeColor="text1"/>
        </w:rPr>
        <w:t>4</w:t>
      </w:r>
      <w:r w:rsidRPr="00CC76E4">
        <w:rPr>
          <w:rFonts w:ascii="Times New Roman" w:hint="eastAsia"/>
          <w:b/>
          <w:color w:val="000000" w:themeColor="text1"/>
        </w:rPr>
        <w:t>月擔</w:t>
      </w:r>
      <w:r w:rsidRPr="00CC76E4">
        <w:rPr>
          <w:rFonts w:hint="eastAsia"/>
          <w:b/>
          <w:color w:val="000000" w:themeColor="text1"/>
        </w:rPr>
        <w:t>任大陸地區企業</w:t>
      </w:r>
      <w:proofErr w:type="gramStart"/>
      <w:r w:rsidRPr="00CC76E4">
        <w:rPr>
          <w:rFonts w:ascii="Times New Roman" w:hint="eastAsia"/>
          <w:b/>
          <w:color w:val="000000" w:themeColor="text1"/>
        </w:rPr>
        <w:t>鉅</w:t>
      </w:r>
      <w:proofErr w:type="gramEnd"/>
      <w:r w:rsidRPr="00CC76E4">
        <w:rPr>
          <w:rFonts w:ascii="Times New Roman" w:hint="eastAsia"/>
          <w:b/>
          <w:color w:val="000000" w:themeColor="text1"/>
        </w:rPr>
        <w:t>泉光電科技</w:t>
      </w:r>
      <w:r w:rsidR="00B228BC">
        <w:rPr>
          <w:rFonts w:hAnsi="標楷體" w:hint="eastAsia"/>
          <w:b/>
          <w:color w:val="000000" w:themeColor="text1"/>
        </w:rPr>
        <w:t>「</w:t>
      </w:r>
      <w:r w:rsidRPr="00CC76E4">
        <w:rPr>
          <w:rFonts w:ascii="Times New Roman" w:hint="eastAsia"/>
          <w:b/>
          <w:color w:val="000000" w:themeColor="text1"/>
        </w:rPr>
        <w:t>上海</w:t>
      </w:r>
      <w:r w:rsidR="00B228BC">
        <w:rPr>
          <w:rFonts w:hAnsi="標楷體" w:hint="eastAsia"/>
          <w:b/>
          <w:color w:val="000000" w:themeColor="text1"/>
        </w:rPr>
        <w:t>」</w:t>
      </w:r>
      <w:r w:rsidRPr="00CC76E4">
        <w:rPr>
          <w:rFonts w:ascii="Times New Roman" w:hint="eastAsia"/>
          <w:b/>
          <w:color w:val="000000" w:themeColor="text1"/>
        </w:rPr>
        <w:t>股份有限公司</w:t>
      </w:r>
      <w:r w:rsidR="00347B4E" w:rsidRPr="00CC76E4">
        <w:rPr>
          <w:rFonts w:ascii="Times New Roman" w:hint="eastAsia"/>
          <w:b/>
          <w:color w:val="000000" w:themeColor="text1"/>
        </w:rPr>
        <w:t>之</w:t>
      </w:r>
      <w:r w:rsidRPr="00CC76E4">
        <w:rPr>
          <w:rFonts w:hint="eastAsia"/>
          <w:b/>
          <w:color w:val="000000" w:themeColor="text1"/>
          <w:szCs w:val="32"/>
        </w:rPr>
        <w:t>獨立董事、99年10月擔任</w:t>
      </w:r>
      <w:r w:rsidRPr="00CC76E4">
        <w:rPr>
          <w:rFonts w:ascii="Times New Roman" w:hint="eastAsia"/>
          <w:b/>
          <w:color w:val="000000" w:themeColor="text1"/>
        </w:rPr>
        <w:t>浙江星星科技股份有限公司</w:t>
      </w:r>
      <w:r w:rsidR="00347B4E" w:rsidRPr="00CC76E4">
        <w:rPr>
          <w:rFonts w:ascii="Times New Roman" w:hint="eastAsia"/>
          <w:b/>
          <w:color w:val="000000" w:themeColor="text1"/>
        </w:rPr>
        <w:t>之</w:t>
      </w:r>
      <w:r w:rsidRPr="00CC76E4">
        <w:rPr>
          <w:rFonts w:hint="eastAsia"/>
          <w:b/>
          <w:color w:val="000000" w:themeColor="text1"/>
          <w:szCs w:val="32"/>
        </w:rPr>
        <w:t>獨立董事，</w:t>
      </w:r>
      <w:r w:rsidRPr="00CC76E4">
        <w:rPr>
          <w:rFonts w:hint="eastAsia"/>
          <w:b/>
          <w:color w:val="000000" w:themeColor="text1"/>
        </w:rPr>
        <w:t>並領有報酬，且其於100年7月1</w:t>
      </w:r>
      <w:r w:rsidR="00D93F3D" w:rsidRPr="00CC76E4">
        <w:rPr>
          <w:rFonts w:hint="eastAsia"/>
          <w:b/>
          <w:color w:val="000000" w:themeColor="text1"/>
        </w:rPr>
        <w:t>日兼任交通大學副校長前，</w:t>
      </w:r>
      <w:r w:rsidRPr="00CC76E4">
        <w:rPr>
          <w:rFonts w:hint="eastAsia"/>
          <w:b/>
          <w:color w:val="000000" w:themeColor="text1"/>
        </w:rPr>
        <w:t>仍未</w:t>
      </w:r>
      <w:proofErr w:type="gramStart"/>
      <w:r w:rsidRPr="00CC76E4">
        <w:rPr>
          <w:rFonts w:hint="eastAsia"/>
          <w:b/>
          <w:color w:val="000000" w:themeColor="text1"/>
        </w:rPr>
        <w:t>辭卸前揭</w:t>
      </w:r>
      <w:proofErr w:type="gramEnd"/>
      <w:r w:rsidRPr="00CC76E4">
        <w:rPr>
          <w:rFonts w:hint="eastAsia"/>
          <w:b/>
          <w:color w:val="000000" w:themeColor="text1"/>
        </w:rPr>
        <w:t>公司之</w:t>
      </w:r>
      <w:r w:rsidR="00347B4E" w:rsidRPr="00CC76E4">
        <w:rPr>
          <w:rFonts w:hint="eastAsia"/>
          <w:b/>
          <w:color w:val="000000" w:themeColor="text1"/>
        </w:rPr>
        <w:t>獨立</w:t>
      </w:r>
      <w:r w:rsidRPr="00CC76E4">
        <w:rPr>
          <w:rFonts w:hint="eastAsia"/>
          <w:b/>
          <w:color w:val="000000" w:themeColor="text1"/>
        </w:rPr>
        <w:t>董事，確已違反公務員服務法第</w:t>
      </w:r>
      <w:r w:rsidRPr="00CC76E4">
        <w:rPr>
          <w:rFonts w:ascii="Times New Roman" w:hAnsi="Times New Roman"/>
          <w:b/>
          <w:color w:val="000000" w:themeColor="text1"/>
        </w:rPr>
        <w:t>13</w:t>
      </w:r>
      <w:r w:rsidRPr="00CC76E4">
        <w:rPr>
          <w:rFonts w:ascii="Times New Roman" w:hAnsi="Times New Roman"/>
          <w:b/>
          <w:color w:val="000000" w:themeColor="text1"/>
        </w:rPr>
        <w:t>條第</w:t>
      </w:r>
      <w:r w:rsidRPr="00CC76E4">
        <w:rPr>
          <w:rFonts w:ascii="Times New Roman" w:hAnsi="Times New Roman"/>
          <w:b/>
          <w:color w:val="000000" w:themeColor="text1"/>
        </w:rPr>
        <w:t>1</w:t>
      </w:r>
      <w:r w:rsidR="009928BD" w:rsidRPr="00CC76E4">
        <w:rPr>
          <w:rFonts w:hint="eastAsia"/>
          <w:b/>
          <w:color w:val="000000" w:themeColor="text1"/>
        </w:rPr>
        <w:t>項公務員不得經營商業之規定</w:t>
      </w:r>
      <w:bookmarkEnd w:id="66"/>
      <w:r w:rsidR="00181438" w:rsidRPr="00CC76E4">
        <w:rPr>
          <w:rFonts w:hint="eastAsia"/>
          <w:b/>
          <w:color w:val="000000" w:themeColor="text1"/>
        </w:rPr>
        <w:t>。</w:t>
      </w:r>
    </w:p>
    <w:p w:rsidR="00A21259" w:rsidRPr="00CC76E4" w:rsidRDefault="00C445AD" w:rsidP="00A21259">
      <w:pPr>
        <w:pStyle w:val="3"/>
        <w:rPr>
          <w:color w:val="000000" w:themeColor="text1"/>
        </w:rPr>
      </w:pPr>
      <w:r w:rsidRPr="00CC76E4">
        <w:rPr>
          <w:rFonts w:ascii="Times New Roman" w:hAnsi="Times New Roman" w:hint="eastAsia"/>
          <w:color w:val="000000" w:themeColor="text1"/>
        </w:rPr>
        <w:t>依</w:t>
      </w:r>
      <w:r w:rsidRPr="00CC76E4">
        <w:rPr>
          <w:rFonts w:ascii="Times New Roman" w:hAnsi="Times New Roman"/>
          <w:color w:val="000000" w:themeColor="text1"/>
        </w:rPr>
        <w:t>公務員服務法第</w:t>
      </w:r>
      <w:r w:rsidRPr="00CC76E4">
        <w:rPr>
          <w:rFonts w:ascii="Times New Roman" w:hAnsi="Times New Roman"/>
          <w:color w:val="000000" w:themeColor="text1"/>
        </w:rPr>
        <w:t>24</w:t>
      </w:r>
      <w:r w:rsidRPr="00CC76E4">
        <w:rPr>
          <w:rFonts w:ascii="Times New Roman" w:hAnsi="Times New Roman"/>
          <w:color w:val="000000" w:themeColor="text1"/>
        </w:rPr>
        <w:t>條</w:t>
      </w:r>
      <w:r w:rsidRPr="00CC76E4">
        <w:rPr>
          <w:rFonts w:ascii="Times New Roman" w:hAnsi="Times New Roman" w:hint="eastAsia"/>
          <w:color w:val="000000" w:themeColor="text1"/>
        </w:rPr>
        <w:t>規定</w:t>
      </w:r>
      <w:r w:rsidRPr="00CC76E4">
        <w:rPr>
          <w:rFonts w:ascii="Times New Roman" w:hAnsi="Times New Roman"/>
          <w:color w:val="000000" w:themeColor="text1"/>
        </w:rPr>
        <w:t>：「本法於受有俸給之文武職公務員，及其他公營事業機關服務人員，均適用之。」</w:t>
      </w:r>
      <w:proofErr w:type="gramStart"/>
      <w:r w:rsidRPr="00CC76E4">
        <w:rPr>
          <w:rFonts w:ascii="Times New Roman" w:hAnsi="Times New Roman"/>
          <w:color w:val="000000" w:themeColor="text1"/>
        </w:rPr>
        <w:t>復按公立學校</w:t>
      </w:r>
      <w:proofErr w:type="gramEnd"/>
      <w:r w:rsidRPr="00CC76E4">
        <w:rPr>
          <w:rFonts w:ascii="Times New Roman" w:hAnsi="Times New Roman"/>
          <w:color w:val="000000" w:themeColor="text1"/>
        </w:rPr>
        <w:t>聘任之教師</w:t>
      </w:r>
      <w:r w:rsidR="00347B4E" w:rsidRPr="00CC76E4">
        <w:rPr>
          <w:rFonts w:ascii="Times New Roman" w:hAnsi="Times New Roman" w:hint="eastAsia"/>
          <w:color w:val="000000" w:themeColor="text1"/>
        </w:rPr>
        <w:t>雖</w:t>
      </w:r>
      <w:r w:rsidRPr="00CC76E4">
        <w:rPr>
          <w:rFonts w:ascii="Times New Roman" w:hAnsi="Times New Roman"/>
          <w:color w:val="000000" w:themeColor="text1"/>
        </w:rPr>
        <w:t>不屬於公務員服務法第</w:t>
      </w:r>
      <w:r w:rsidRPr="00CC76E4">
        <w:rPr>
          <w:rFonts w:ascii="Times New Roman" w:hAnsi="Times New Roman"/>
          <w:color w:val="000000" w:themeColor="text1"/>
        </w:rPr>
        <w:t>24</w:t>
      </w:r>
      <w:r w:rsidRPr="00CC76E4">
        <w:rPr>
          <w:rFonts w:ascii="Times New Roman" w:hAnsi="Times New Roman"/>
          <w:color w:val="000000" w:themeColor="text1"/>
        </w:rPr>
        <w:t>條所稱之公務員，惟兼任學校行政職務之教師，就其兼任之行政職務，則有公務員服務法之適用，業經司法院釋字第</w:t>
      </w:r>
      <w:r w:rsidRPr="00CC76E4">
        <w:rPr>
          <w:rFonts w:ascii="Times New Roman" w:hAnsi="Times New Roman"/>
          <w:color w:val="000000" w:themeColor="text1"/>
        </w:rPr>
        <w:t>308</w:t>
      </w:r>
      <w:r w:rsidRPr="00CC76E4">
        <w:rPr>
          <w:rFonts w:ascii="Times New Roman" w:hAnsi="Times New Roman"/>
          <w:color w:val="000000" w:themeColor="text1"/>
        </w:rPr>
        <w:t>號解釋闡釋明確。</w:t>
      </w:r>
      <w:r w:rsidRPr="00CC76E4">
        <w:rPr>
          <w:rFonts w:ascii="Times New Roman" w:hAnsi="Times New Roman" w:hint="eastAsia"/>
          <w:color w:val="000000" w:themeColor="text1"/>
        </w:rPr>
        <w:t>經查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Pr="00CC76E4">
        <w:rPr>
          <w:rFonts w:hint="eastAsia"/>
          <w:color w:val="000000" w:themeColor="text1"/>
        </w:rPr>
        <w:t>謝漢萍</w:t>
      </w:r>
      <w:r w:rsidRPr="00CC76E4">
        <w:rPr>
          <w:color w:val="000000" w:themeColor="text1"/>
        </w:rPr>
        <w:t>係自8</w:t>
      </w:r>
      <w:r w:rsidRPr="00CC76E4">
        <w:rPr>
          <w:rFonts w:hint="eastAsia"/>
          <w:color w:val="000000" w:themeColor="text1"/>
        </w:rPr>
        <w:t>1</w:t>
      </w:r>
      <w:r w:rsidRPr="00CC76E4">
        <w:rPr>
          <w:color w:val="000000" w:themeColor="text1"/>
        </w:rPr>
        <w:t>年8月1日</w:t>
      </w:r>
      <w:r w:rsidRPr="00CC76E4">
        <w:rPr>
          <w:rFonts w:hint="eastAsia"/>
          <w:color w:val="000000" w:themeColor="text1"/>
        </w:rPr>
        <w:t>至105年11月3日</w:t>
      </w:r>
      <w:r w:rsidRPr="00CC76E4">
        <w:rPr>
          <w:color w:val="000000" w:themeColor="text1"/>
        </w:rPr>
        <w:t>起受聘</w:t>
      </w:r>
      <w:r w:rsidRPr="00CC76E4">
        <w:rPr>
          <w:rFonts w:hint="eastAsia"/>
          <w:color w:val="000000" w:themeColor="text1"/>
        </w:rPr>
        <w:t>交通大學</w:t>
      </w:r>
      <w:r w:rsidRPr="00CC76E4">
        <w:rPr>
          <w:color w:val="000000" w:themeColor="text1"/>
        </w:rPr>
        <w:t>教授</w:t>
      </w:r>
      <w:proofErr w:type="gramStart"/>
      <w:r w:rsidRPr="00CC76E4">
        <w:rPr>
          <w:color w:val="000000" w:themeColor="text1"/>
        </w:rPr>
        <w:t>期間</w:t>
      </w:r>
      <w:r w:rsidRPr="00CC76E4">
        <w:rPr>
          <w:rFonts w:hint="eastAsia"/>
          <w:color w:val="000000" w:themeColor="text1"/>
        </w:rPr>
        <w:t>，</w:t>
      </w:r>
      <w:proofErr w:type="gramEnd"/>
      <w:r w:rsidRPr="00CC76E4">
        <w:rPr>
          <w:color w:val="000000" w:themeColor="text1"/>
        </w:rPr>
        <w:t>曾先後兼任該校顯示科技研究所</w:t>
      </w:r>
      <w:r w:rsidRPr="00CC76E4">
        <w:rPr>
          <w:rFonts w:hint="eastAsia"/>
          <w:color w:val="000000" w:themeColor="text1"/>
        </w:rPr>
        <w:t>所長</w:t>
      </w:r>
      <w:r w:rsidRPr="00CC76E4">
        <w:rPr>
          <w:color w:val="000000" w:themeColor="text1"/>
        </w:rPr>
        <w:t>（</w:t>
      </w:r>
      <w:proofErr w:type="gramStart"/>
      <w:r w:rsidR="0098353F" w:rsidRPr="00CC76E4">
        <w:rPr>
          <w:rFonts w:hAnsi="標楷體"/>
          <w:color w:val="000000" w:themeColor="text1"/>
        </w:rPr>
        <w:t>相當</w:t>
      </w:r>
      <w:proofErr w:type="gramEnd"/>
      <w:r w:rsidR="0098353F" w:rsidRPr="00CC76E4">
        <w:rPr>
          <w:rFonts w:hAnsi="標楷體"/>
          <w:color w:val="000000" w:themeColor="text1"/>
        </w:rPr>
        <w:t>簡任第1</w:t>
      </w:r>
      <w:r w:rsidR="0098353F" w:rsidRPr="00CC76E4">
        <w:rPr>
          <w:rFonts w:hAnsi="標楷體" w:hint="eastAsia"/>
          <w:color w:val="000000" w:themeColor="text1"/>
        </w:rPr>
        <w:t>2</w:t>
      </w:r>
      <w:r w:rsidR="0098353F" w:rsidRPr="00CC76E4">
        <w:rPr>
          <w:rFonts w:hAnsi="標楷體"/>
          <w:color w:val="000000" w:themeColor="text1"/>
        </w:rPr>
        <w:t>職等</w:t>
      </w:r>
      <w:r w:rsidR="0098353F" w:rsidRPr="00CC76E4">
        <w:rPr>
          <w:rFonts w:hAnsi="標楷體" w:hint="eastAsia"/>
          <w:color w:val="000000" w:themeColor="text1"/>
        </w:rPr>
        <w:t>，</w:t>
      </w:r>
      <w:r w:rsidRPr="00CC76E4">
        <w:rPr>
          <w:color w:val="000000" w:themeColor="text1"/>
        </w:rPr>
        <w:t>93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8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至95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7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31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）、</w:t>
      </w:r>
      <w:r w:rsidRPr="00CC76E4">
        <w:rPr>
          <w:rFonts w:hint="eastAsia"/>
          <w:color w:val="000000" w:themeColor="text1"/>
        </w:rPr>
        <w:t>該校</w:t>
      </w:r>
      <w:r w:rsidRPr="00CC76E4">
        <w:rPr>
          <w:color w:val="000000" w:themeColor="text1"/>
        </w:rPr>
        <w:t>電機學院</w:t>
      </w:r>
      <w:r w:rsidRPr="00CC76E4">
        <w:rPr>
          <w:rFonts w:hint="eastAsia"/>
          <w:color w:val="000000" w:themeColor="text1"/>
        </w:rPr>
        <w:t>院長</w:t>
      </w:r>
      <w:r w:rsidRPr="00CC76E4">
        <w:rPr>
          <w:color w:val="000000" w:themeColor="text1"/>
        </w:rPr>
        <w:t>（</w:t>
      </w:r>
      <w:proofErr w:type="gramStart"/>
      <w:r w:rsidR="0098353F" w:rsidRPr="00CC76E4">
        <w:rPr>
          <w:rFonts w:hAnsi="標楷體"/>
          <w:color w:val="000000" w:themeColor="text1"/>
        </w:rPr>
        <w:t>相當</w:t>
      </w:r>
      <w:proofErr w:type="gramEnd"/>
      <w:r w:rsidR="0098353F" w:rsidRPr="00CC76E4">
        <w:rPr>
          <w:rFonts w:hAnsi="標楷體"/>
          <w:color w:val="000000" w:themeColor="text1"/>
        </w:rPr>
        <w:t>簡任第1</w:t>
      </w:r>
      <w:r w:rsidR="0098353F" w:rsidRPr="00CC76E4">
        <w:rPr>
          <w:rFonts w:hAnsi="標楷體" w:hint="eastAsia"/>
          <w:color w:val="000000" w:themeColor="text1"/>
        </w:rPr>
        <w:t>2</w:t>
      </w:r>
      <w:r w:rsidR="0098353F" w:rsidRPr="00CC76E4">
        <w:rPr>
          <w:rFonts w:hAnsi="標楷體"/>
          <w:color w:val="000000" w:themeColor="text1"/>
        </w:rPr>
        <w:t>職等</w:t>
      </w:r>
      <w:r w:rsidR="0098353F" w:rsidRPr="00CC76E4">
        <w:rPr>
          <w:rFonts w:hAnsi="標楷體" w:hint="eastAsia"/>
          <w:color w:val="000000" w:themeColor="text1"/>
        </w:rPr>
        <w:t>，</w:t>
      </w:r>
      <w:r w:rsidRPr="00CC76E4">
        <w:rPr>
          <w:color w:val="000000" w:themeColor="text1"/>
        </w:rPr>
        <w:t>95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3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13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至99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1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31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）</w:t>
      </w:r>
      <w:r w:rsidRPr="00CC76E4">
        <w:rPr>
          <w:rFonts w:hint="eastAsia"/>
          <w:color w:val="000000" w:themeColor="text1"/>
        </w:rPr>
        <w:t>及副校長</w:t>
      </w:r>
      <w:r w:rsidRPr="00CC76E4">
        <w:rPr>
          <w:rStyle w:val="afc"/>
          <w:rFonts w:hAnsi="標楷體"/>
          <w:bCs w:val="0"/>
          <w:color w:val="000000" w:themeColor="text1"/>
        </w:rPr>
        <w:footnoteReference w:id="1"/>
      </w:r>
      <w:r w:rsidRPr="00CC76E4">
        <w:rPr>
          <w:color w:val="000000" w:themeColor="text1"/>
        </w:rPr>
        <w:t>（</w:t>
      </w:r>
      <w:proofErr w:type="gramStart"/>
      <w:r w:rsidR="0098353F" w:rsidRPr="00CC76E4">
        <w:rPr>
          <w:rFonts w:hAnsi="標楷體"/>
          <w:color w:val="000000" w:themeColor="text1"/>
        </w:rPr>
        <w:t>相當</w:t>
      </w:r>
      <w:proofErr w:type="gramEnd"/>
      <w:r w:rsidR="0098353F" w:rsidRPr="00CC76E4">
        <w:rPr>
          <w:rFonts w:hAnsi="標楷體"/>
          <w:color w:val="000000" w:themeColor="text1"/>
        </w:rPr>
        <w:t>簡任第1</w:t>
      </w:r>
      <w:r w:rsidR="0098353F" w:rsidRPr="00CC76E4">
        <w:rPr>
          <w:rFonts w:hAnsi="標楷體" w:hint="eastAsia"/>
          <w:color w:val="000000" w:themeColor="text1"/>
        </w:rPr>
        <w:t>3</w:t>
      </w:r>
      <w:r w:rsidR="0098353F" w:rsidRPr="00CC76E4">
        <w:rPr>
          <w:rFonts w:hAnsi="標楷體"/>
          <w:color w:val="000000" w:themeColor="text1"/>
        </w:rPr>
        <w:t>職</w:t>
      </w:r>
      <w:r w:rsidR="004C2BC4">
        <w:rPr>
          <w:rFonts w:hAnsi="標楷體" w:hint="eastAsia"/>
          <w:color w:val="000000" w:themeColor="text1"/>
        </w:rPr>
        <w:t>等</w:t>
      </w:r>
      <w:r w:rsidR="0098353F" w:rsidRPr="00CC76E4">
        <w:rPr>
          <w:rFonts w:hAnsi="標楷體" w:hint="eastAsia"/>
          <w:color w:val="000000" w:themeColor="text1"/>
        </w:rPr>
        <w:t>，</w:t>
      </w:r>
      <w:r w:rsidRPr="00CC76E4">
        <w:rPr>
          <w:color w:val="000000" w:themeColor="text1"/>
        </w:rPr>
        <w:t>100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7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至102</w:t>
      </w:r>
      <w:r w:rsidRPr="00CC76E4">
        <w:rPr>
          <w:rFonts w:hint="eastAsia"/>
          <w:color w:val="000000" w:themeColor="text1"/>
        </w:rPr>
        <w:t>年5月14</w:t>
      </w:r>
      <w:r w:rsidRPr="00CC76E4">
        <w:rPr>
          <w:rFonts w:hint="eastAsia"/>
          <w:color w:val="000000" w:themeColor="text1"/>
        </w:rPr>
        <w:lastRenderedPageBreak/>
        <w:t>日</w:t>
      </w:r>
      <w:r w:rsidR="0098353F" w:rsidRPr="00CC76E4">
        <w:rPr>
          <w:rFonts w:hAnsi="標楷體"/>
          <w:color w:val="000000" w:themeColor="text1"/>
        </w:rPr>
        <w:t>等</w:t>
      </w:r>
      <w:r w:rsidRPr="00CC76E4">
        <w:rPr>
          <w:color w:val="000000" w:themeColor="text1"/>
        </w:rPr>
        <w:t>）等行政職務，有</w:t>
      </w:r>
      <w:r w:rsidRPr="00CC76E4">
        <w:rPr>
          <w:rFonts w:hint="eastAsia"/>
          <w:color w:val="000000" w:themeColor="text1"/>
        </w:rPr>
        <w:t>交</w:t>
      </w:r>
      <w:r w:rsidR="0098353F" w:rsidRPr="00CC76E4">
        <w:rPr>
          <w:rFonts w:hint="eastAsia"/>
          <w:color w:val="000000" w:themeColor="text1"/>
        </w:rPr>
        <w:t>通</w:t>
      </w:r>
      <w:r w:rsidRPr="00CC76E4">
        <w:rPr>
          <w:rFonts w:hint="eastAsia"/>
          <w:color w:val="000000" w:themeColor="text1"/>
        </w:rPr>
        <w:t>大</w:t>
      </w:r>
      <w:r w:rsidR="0098353F" w:rsidRPr="00CC76E4">
        <w:rPr>
          <w:rFonts w:hint="eastAsia"/>
          <w:color w:val="000000" w:themeColor="text1"/>
        </w:rPr>
        <w:t>學</w:t>
      </w:r>
      <w:r w:rsidRPr="00CC76E4">
        <w:rPr>
          <w:color w:val="000000" w:themeColor="text1"/>
        </w:rPr>
        <w:t>105年</w:t>
      </w:r>
      <w:r w:rsidRPr="00CC76E4">
        <w:rPr>
          <w:rFonts w:hint="eastAsia"/>
          <w:color w:val="000000" w:themeColor="text1"/>
        </w:rPr>
        <w:t>12</w:t>
      </w:r>
      <w:r w:rsidRPr="00CC76E4">
        <w:rPr>
          <w:color w:val="000000" w:themeColor="text1"/>
        </w:rPr>
        <w:t>月</w:t>
      </w:r>
      <w:r w:rsidRPr="00CC76E4">
        <w:rPr>
          <w:rFonts w:hint="eastAsia"/>
          <w:color w:val="000000" w:themeColor="text1"/>
        </w:rPr>
        <w:t>16</w:t>
      </w:r>
      <w:r w:rsidRPr="00CC76E4">
        <w:rPr>
          <w:color w:val="000000" w:themeColor="text1"/>
        </w:rPr>
        <w:t>日交大人字第1050020787號函可</w:t>
      </w:r>
      <w:proofErr w:type="gramStart"/>
      <w:r w:rsidRPr="00CC76E4">
        <w:rPr>
          <w:color w:val="000000" w:themeColor="text1"/>
        </w:rPr>
        <w:t>稽</w:t>
      </w:r>
      <w:proofErr w:type="gramEnd"/>
      <w:r w:rsidR="0098353F" w:rsidRPr="00CC76E4">
        <w:rPr>
          <w:rFonts w:hint="eastAsia"/>
          <w:color w:val="000000" w:themeColor="text1"/>
        </w:rPr>
        <w:t>。</w:t>
      </w:r>
      <w:proofErr w:type="gramStart"/>
      <w:r w:rsidR="0098353F" w:rsidRPr="00CC76E4">
        <w:rPr>
          <w:rFonts w:ascii="Times New Roman" w:hAnsi="Times New Roman"/>
          <w:color w:val="000000" w:themeColor="text1"/>
        </w:rPr>
        <w:t>足徵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被</w:t>
      </w:r>
      <w:proofErr w:type="gramEnd"/>
      <w:r w:rsidR="0098353F" w:rsidRPr="00CC76E4">
        <w:rPr>
          <w:rFonts w:ascii="Times New Roman" w:hAnsi="Times New Roman"/>
          <w:color w:val="000000" w:themeColor="text1"/>
          <w:lang w:eastAsia="zh-HK"/>
        </w:rPr>
        <w:t>調查人</w:t>
      </w:r>
      <w:r w:rsidR="0098353F" w:rsidRPr="00CC76E4">
        <w:rPr>
          <w:rFonts w:ascii="Times New Roman" w:hAnsi="Times New Roman" w:hint="eastAsia"/>
          <w:color w:val="000000" w:themeColor="text1"/>
          <w:lang w:eastAsia="zh-HK"/>
        </w:rPr>
        <w:t>謝漢萍</w:t>
      </w:r>
      <w:r w:rsidR="0098353F" w:rsidRPr="00CC76E4">
        <w:rPr>
          <w:rFonts w:ascii="Times New Roman" w:hAnsi="Times New Roman"/>
          <w:color w:val="000000" w:themeColor="text1"/>
        </w:rPr>
        <w:t>於</w:t>
      </w:r>
      <w:r w:rsidR="0098353F" w:rsidRPr="00CC76E4">
        <w:rPr>
          <w:color w:val="000000" w:themeColor="text1"/>
        </w:rPr>
        <w:t>100</w:t>
      </w:r>
      <w:r w:rsidR="0098353F" w:rsidRPr="00CC76E4">
        <w:rPr>
          <w:rFonts w:hint="eastAsia"/>
          <w:color w:val="000000" w:themeColor="text1"/>
        </w:rPr>
        <w:t>年</w:t>
      </w:r>
      <w:r w:rsidR="0098353F" w:rsidRPr="00CC76E4">
        <w:rPr>
          <w:color w:val="000000" w:themeColor="text1"/>
        </w:rPr>
        <w:t>7</w:t>
      </w:r>
      <w:r w:rsidR="0098353F" w:rsidRPr="00CC76E4">
        <w:rPr>
          <w:rFonts w:hint="eastAsia"/>
          <w:color w:val="000000" w:themeColor="text1"/>
        </w:rPr>
        <w:t>月</w:t>
      </w:r>
      <w:r w:rsidR="0098353F" w:rsidRPr="00CC76E4">
        <w:rPr>
          <w:color w:val="000000" w:themeColor="text1"/>
        </w:rPr>
        <w:t>1</w:t>
      </w:r>
      <w:r w:rsidR="0098353F" w:rsidRPr="00CC76E4">
        <w:rPr>
          <w:rFonts w:hint="eastAsia"/>
          <w:color w:val="000000" w:themeColor="text1"/>
        </w:rPr>
        <w:t>日</w:t>
      </w:r>
      <w:r w:rsidR="0098353F" w:rsidRPr="00CC76E4">
        <w:rPr>
          <w:color w:val="000000" w:themeColor="text1"/>
        </w:rPr>
        <w:t>至102</w:t>
      </w:r>
      <w:r w:rsidR="0098353F" w:rsidRPr="00CC76E4">
        <w:rPr>
          <w:rFonts w:hint="eastAsia"/>
          <w:color w:val="000000" w:themeColor="text1"/>
        </w:rPr>
        <w:t>年5月14日</w:t>
      </w:r>
      <w:r w:rsidR="0098353F" w:rsidRPr="00CC76E4">
        <w:rPr>
          <w:rFonts w:ascii="Times New Roman" w:hAnsi="Times New Roman"/>
          <w:color w:val="000000" w:themeColor="text1"/>
        </w:rPr>
        <w:t>，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兼任</w:t>
      </w:r>
      <w:r w:rsidR="0098353F" w:rsidRPr="00CC76E4">
        <w:rPr>
          <w:rFonts w:ascii="Times New Roman" w:hAnsi="Times New Roman" w:hint="eastAsia"/>
          <w:color w:val="000000" w:themeColor="text1"/>
          <w:lang w:eastAsia="zh-HK"/>
        </w:rPr>
        <w:t>交通大學副校長</w:t>
      </w:r>
      <w:r w:rsidR="0098353F" w:rsidRPr="00CC76E4">
        <w:rPr>
          <w:rFonts w:ascii="Times New Roman" w:hAnsi="Times New Roman"/>
          <w:color w:val="000000" w:themeColor="text1"/>
        </w:rPr>
        <w:t>職務相當於簡任第</w:t>
      </w:r>
      <w:r w:rsidR="0098353F" w:rsidRPr="00CC76E4">
        <w:rPr>
          <w:rFonts w:ascii="Times New Roman" w:hAnsi="Times New Roman"/>
          <w:color w:val="000000" w:themeColor="text1"/>
        </w:rPr>
        <w:t>1</w:t>
      </w:r>
      <w:r w:rsidR="0098353F" w:rsidRPr="00CC76E4">
        <w:rPr>
          <w:rFonts w:ascii="Times New Roman" w:hAnsi="Times New Roman" w:hint="eastAsia"/>
          <w:color w:val="000000" w:themeColor="text1"/>
        </w:rPr>
        <w:t>3</w:t>
      </w:r>
      <w:r w:rsidR="0098353F" w:rsidRPr="00CC76E4">
        <w:rPr>
          <w:rFonts w:ascii="Times New Roman" w:hAnsi="Times New Roman"/>
          <w:color w:val="000000" w:themeColor="text1"/>
        </w:rPr>
        <w:t>職等公務員，就其兼任之行政職務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，</w:t>
      </w:r>
      <w:r w:rsidR="0098353F" w:rsidRPr="00CC76E4">
        <w:rPr>
          <w:rFonts w:ascii="Times New Roman" w:hAnsi="Times New Roman"/>
          <w:color w:val="000000" w:themeColor="text1"/>
        </w:rPr>
        <w:t>同受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公務員服務法之</w:t>
      </w:r>
      <w:r w:rsidR="0098353F" w:rsidRPr="00CC76E4">
        <w:rPr>
          <w:rFonts w:ascii="Times New Roman" w:hAnsi="Times New Roman"/>
          <w:color w:val="000000" w:themeColor="text1"/>
        </w:rPr>
        <w:t>規範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，</w:t>
      </w:r>
      <w:r w:rsidR="0098353F" w:rsidRPr="00CC76E4">
        <w:rPr>
          <w:rFonts w:ascii="Times New Roman" w:hAnsi="Times New Roman" w:hint="eastAsia"/>
          <w:color w:val="000000" w:themeColor="text1"/>
        </w:rPr>
        <w:t>當</w:t>
      </w:r>
      <w:r w:rsidR="0098353F" w:rsidRPr="00CC76E4">
        <w:rPr>
          <w:rFonts w:ascii="Times New Roman" w:hAnsi="Times New Roman"/>
          <w:color w:val="000000" w:themeColor="text1"/>
          <w:lang w:eastAsia="zh-HK"/>
        </w:rPr>
        <w:t>無疑義。</w:t>
      </w:r>
    </w:p>
    <w:p w:rsidR="0098353F" w:rsidRPr="00CC76E4" w:rsidRDefault="004266EE" w:rsidP="00A21259">
      <w:pPr>
        <w:pStyle w:val="3"/>
        <w:rPr>
          <w:color w:val="000000" w:themeColor="text1"/>
        </w:rPr>
      </w:pPr>
      <w:proofErr w:type="gramStart"/>
      <w:r w:rsidRPr="00CC76E4">
        <w:rPr>
          <w:rFonts w:ascii="Times New Roman" w:hAnsi="Times New Roman" w:hint="eastAsia"/>
          <w:color w:val="000000" w:themeColor="text1"/>
          <w:lang w:eastAsia="zh-HK"/>
        </w:rPr>
        <w:t>次</w:t>
      </w:r>
      <w:r w:rsidR="00967163" w:rsidRPr="00CC76E4">
        <w:rPr>
          <w:rFonts w:ascii="Times New Roman" w:hAnsi="Times New Roman" w:hint="eastAsia"/>
          <w:color w:val="000000" w:themeColor="text1"/>
          <w:lang w:eastAsia="zh-HK"/>
        </w:rPr>
        <w:t>依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公務員</w:t>
      </w:r>
      <w:proofErr w:type="gramEnd"/>
      <w:r w:rsidR="00967163" w:rsidRPr="00CC76E4">
        <w:rPr>
          <w:rFonts w:ascii="Times New Roman" w:hAnsi="Times New Roman"/>
          <w:color w:val="000000" w:themeColor="text1"/>
          <w:lang w:eastAsia="zh-HK"/>
        </w:rPr>
        <w:t>服務法第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13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條第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1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項</w:t>
      </w:r>
      <w:r w:rsidR="00386601">
        <w:rPr>
          <w:rFonts w:ascii="Times New Roman" w:hAnsi="Times New Roman" w:hint="eastAsia"/>
          <w:color w:val="000000" w:themeColor="text1"/>
          <w:lang w:eastAsia="zh-HK"/>
        </w:rPr>
        <w:t>本文</w:t>
      </w:r>
      <w:r w:rsidR="00967163" w:rsidRPr="00CC76E4">
        <w:rPr>
          <w:rFonts w:ascii="Times New Roman" w:hAnsi="Times New Roman"/>
          <w:color w:val="000000" w:themeColor="text1"/>
          <w:lang w:eastAsia="zh-HK"/>
        </w:rPr>
        <w:t>規定公務員不得經營商業或投機事業</w:t>
      </w:r>
      <w:r w:rsidRPr="00CC76E4">
        <w:rPr>
          <w:rFonts w:ascii="Times New Roman" w:hAnsi="Times New Roman" w:hint="eastAsia"/>
          <w:color w:val="000000" w:themeColor="text1"/>
          <w:lang w:eastAsia="zh-HK"/>
        </w:rPr>
        <w:t>、</w:t>
      </w:r>
      <w:r w:rsidR="00967163" w:rsidRPr="00CC76E4">
        <w:rPr>
          <w:rFonts w:ascii="Times New Roman" w:hAnsi="Times New Roman"/>
          <w:color w:val="000000" w:themeColor="text1"/>
        </w:rPr>
        <w:t>公司法第</w:t>
      </w:r>
      <w:r w:rsidR="00967163" w:rsidRPr="00CC76E4">
        <w:rPr>
          <w:rFonts w:ascii="Times New Roman" w:hAnsi="Times New Roman"/>
          <w:color w:val="000000" w:themeColor="text1"/>
        </w:rPr>
        <w:t>8</w:t>
      </w:r>
      <w:r w:rsidR="00967163" w:rsidRPr="00CC76E4">
        <w:rPr>
          <w:rFonts w:ascii="Times New Roman" w:hAnsi="Times New Roman"/>
          <w:color w:val="000000" w:themeColor="text1"/>
        </w:rPr>
        <w:t>條第</w:t>
      </w:r>
      <w:r w:rsidR="00967163" w:rsidRPr="00CC76E4">
        <w:rPr>
          <w:rFonts w:ascii="Times New Roman" w:hAnsi="Times New Roman"/>
          <w:color w:val="000000" w:themeColor="text1"/>
        </w:rPr>
        <w:t>1</w:t>
      </w:r>
      <w:r w:rsidR="00967163" w:rsidRPr="00CC76E4">
        <w:rPr>
          <w:rFonts w:ascii="Times New Roman" w:hAnsi="Times New Roman"/>
          <w:color w:val="000000" w:themeColor="text1"/>
        </w:rPr>
        <w:t>項規定，所稱公司負責人，在股份有限公司為董事。</w:t>
      </w:r>
      <w:r w:rsidR="00967163" w:rsidRPr="00CC76E4">
        <w:rPr>
          <w:rFonts w:ascii="Times New Roman" w:hAnsi="Times New Roman" w:hint="eastAsia"/>
          <w:color w:val="000000" w:themeColor="text1"/>
        </w:rPr>
        <w:t>再依</w:t>
      </w:r>
      <w:r w:rsidR="00967163" w:rsidRPr="00CC76E4">
        <w:rPr>
          <w:rFonts w:ascii="Times New Roman" w:hAnsi="Times New Roman"/>
          <w:color w:val="000000" w:themeColor="text1"/>
        </w:rPr>
        <w:t>司法院</w:t>
      </w:r>
      <w:proofErr w:type="gramStart"/>
      <w:r w:rsidR="00967163" w:rsidRPr="00CC76E4">
        <w:rPr>
          <w:rFonts w:ascii="Times New Roman" w:hAnsi="Times New Roman"/>
          <w:color w:val="000000" w:themeColor="text1"/>
        </w:rPr>
        <w:t>34</w:t>
      </w:r>
      <w:r w:rsidR="00967163" w:rsidRPr="00CC76E4">
        <w:rPr>
          <w:rFonts w:ascii="Times New Roman" w:hAnsi="Times New Roman"/>
          <w:color w:val="000000" w:themeColor="text1"/>
        </w:rPr>
        <w:t>年</w:t>
      </w:r>
      <w:r w:rsidR="00967163" w:rsidRPr="00CC76E4">
        <w:rPr>
          <w:rFonts w:ascii="Times New Roman" w:hAnsi="Times New Roman"/>
          <w:color w:val="000000" w:themeColor="text1"/>
        </w:rPr>
        <w:t>12</w:t>
      </w:r>
      <w:r w:rsidR="00967163" w:rsidRPr="00CC76E4">
        <w:rPr>
          <w:rFonts w:ascii="Times New Roman" w:hAnsi="Times New Roman"/>
          <w:color w:val="000000" w:themeColor="text1"/>
        </w:rPr>
        <w:t>月</w:t>
      </w:r>
      <w:r w:rsidR="00967163" w:rsidRPr="00CC76E4">
        <w:rPr>
          <w:rFonts w:ascii="Times New Roman" w:hAnsi="Times New Roman"/>
          <w:color w:val="000000" w:themeColor="text1"/>
        </w:rPr>
        <w:t>20</w:t>
      </w:r>
      <w:r w:rsidR="00967163" w:rsidRPr="00CC76E4">
        <w:rPr>
          <w:rFonts w:ascii="Times New Roman" w:hAnsi="Times New Roman"/>
          <w:color w:val="000000" w:themeColor="text1"/>
        </w:rPr>
        <w:t>日院解字</w:t>
      </w:r>
      <w:proofErr w:type="gramEnd"/>
      <w:r w:rsidR="00967163" w:rsidRPr="00CC76E4">
        <w:rPr>
          <w:rFonts w:ascii="Times New Roman" w:hAnsi="Times New Roman"/>
          <w:color w:val="000000" w:themeColor="text1"/>
        </w:rPr>
        <w:t>第</w:t>
      </w:r>
      <w:r w:rsidR="00967163" w:rsidRPr="00CC76E4">
        <w:rPr>
          <w:rFonts w:ascii="Times New Roman" w:hAnsi="Times New Roman"/>
          <w:color w:val="000000" w:themeColor="text1"/>
        </w:rPr>
        <w:t>3036</w:t>
      </w:r>
      <w:r w:rsidR="00967163" w:rsidRPr="00CC76E4">
        <w:rPr>
          <w:rFonts w:ascii="Times New Roman" w:hAnsi="Times New Roman"/>
          <w:color w:val="000000" w:themeColor="text1"/>
        </w:rPr>
        <w:t>號解釋載明：「現任官吏當選民營實業公司董監事，雖非無效，但如充任此項董監事，以經營商業或投機事業，即屬違反公務員服務法第</w:t>
      </w:r>
      <w:r w:rsidR="00967163" w:rsidRPr="00CC76E4">
        <w:rPr>
          <w:rFonts w:ascii="Times New Roman" w:hAnsi="Times New Roman"/>
          <w:color w:val="000000" w:themeColor="text1"/>
        </w:rPr>
        <w:t>13</w:t>
      </w:r>
      <w:r w:rsidR="00967163" w:rsidRPr="00CC76E4">
        <w:rPr>
          <w:rFonts w:ascii="Times New Roman" w:hAnsi="Times New Roman"/>
          <w:color w:val="000000" w:themeColor="text1"/>
        </w:rPr>
        <w:t>條第</w:t>
      </w:r>
      <w:r w:rsidR="00967163" w:rsidRPr="00CC76E4">
        <w:rPr>
          <w:rFonts w:ascii="Times New Roman" w:hAnsi="Times New Roman"/>
          <w:color w:val="000000" w:themeColor="text1"/>
        </w:rPr>
        <w:t>1</w:t>
      </w:r>
      <w:r w:rsidR="00967163" w:rsidRPr="00CC76E4">
        <w:rPr>
          <w:rFonts w:ascii="Times New Roman" w:hAnsi="Times New Roman"/>
          <w:color w:val="000000" w:themeColor="text1"/>
        </w:rPr>
        <w:t>項之規定。」</w:t>
      </w:r>
      <w:r w:rsidR="00967163" w:rsidRPr="00CC76E4">
        <w:rPr>
          <w:rFonts w:ascii="Times New Roman" w:hAnsi="Times New Roman"/>
          <w:bCs w:val="0"/>
          <w:color w:val="000000" w:themeColor="text1"/>
        </w:rPr>
        <w:t>銓敘部</w:t>
      </w:r>
      <w:proofErr w:type="gramStart"/>
      <w:r w:rsidR="00967163" w:rsidRPr="00CC76E4">
        <w:rPr>
          <w:rFonts w:ascii="Times New Roman" w:hAnsi="Times New Roman"/>
          <w:bCs w:val="0"/>
          <w:color w:val="000000" w:themeColor="text1"/>
        </w:rPr>
        <w:t>95</w:t>
      </w:r>
      <w:r w:rsidR="00967163" w:rsidRPr="00CC76E4">
        <w:rPr>
          <w:rFonts w:ascii="Times New Roman" w:hAnsi="Times New Roman"/>
          <w:bCs w:val="0"/>
          <w:color w:val="000000" w:themeColor="text1"/>
        </w:rPr>
        <w:t>年</w:t>
      </w:r>
      <w:r w:rsidR="00967163" w:rsidRPr="00CC76E4">
        <w:rPr>
          <w:rFonts w:ascii="Times New Roman" w:hAnsi="Times New Roman"/>
          <w:bCs w:val="0"/>
          <w:color w:val="000000" w:themeColor="text1"/>
        </w:rPr>
        <w:t>6</w:t>
      </w:r>
      <w:r w:rsidR="00967163" w:rsidRPr="00CC76E4">
        <w:rPr>
          <w:rFonts w:ascii="Times New Roman" w:hAnsi="Times New Roman"/>
          <w:bCs w:val="0"/>
          <w:color w:val="000000" w:themeColor="text1"/>
        </w:rPr>
        <w:t>月</w:t>
      </w:r>
      <w:r w:rsidR="00967163" w:rsidRPr="00CC76E4">
        <w:rPr>
          <w:rFonts w:ascii="Times New Roman" w:hAnsi="Times New Roman"/>
          <w:bCs w:val="0"/>
          <w:color w:val="000000" w:themeColor="text1"/>
        </w:rPr>
        <w:t>16</w:t>
      </w:r>
      <w:r w:rsidR="00967163" w:rsidRPr="00CC76E4">
        <w:rPr>
          <w:rFonts w:ascii="Times New Roman" w:hAnsi="Times New Roman"/>
          <w:bCs w:val="0"/>
          <w:color w:val="000000" w:themeColor="text1"/>
        </w:rPr>
        <w:t>日部法一字</w:t>
      </w:r>
      <w:proofErr w:type="gramEnd"/>
      <w:r w:rsidR="00967163" w:rsidRPr="00CC76E4">
        <w:rPr>
          <w:rFonts w:ascii="Times New Roman" w:hAnsi="Times New Roman"/>
          <w:bCs w:val="0"/>
          <w:color w:val="000000" w:themeColor="text1"/>
        </w:rPr>
        <w:t>第</w:t>
      </w:r>
      <w:r w:rsidR="00967163" w:rsidRPr="00CC76E4">
        <w:rPr>
          <w:rFonts w:ascii="Times New Roman" w:hAnsi="Times New Roman"/>
          <w:bCs w:val="0"/>
          <w:color w:val="000000" w:themeColor="text1"/>
        </w:rPr>
        <w:t>0952663187</w:t>
      </w:r>
      <w:r w:rsidR="00967163" w:rsidRPr="00CC76E4">
        <w:rPr>
          <w:rFonts w:ascii="Times New Roman" w:hAnsi="Times New Roman"/>
          <w:bCs w:val="0"/>
          <w:color w:val="000000" w:themeColor="text1"/>
        </w:rPr>
        <w:t>號書函略</w:t>
      </w:r>
      <w:proofErr w:type="gramStart"/>
      <w:r w:rsidR="00967163" w:rsidRPr="00CC76E4">
        <w:rPr>
          <w:rFonts w:ascii="Times New Roman" w:hAnsi="Times New Roman"/>
          <w:bCs w:val="0"/>
          <w:color w:val="000000" w:themeColor="text1"/>
        </w:rPr>
        <w:t>以</w:t>
      </w:r>
      <w:proofErr w:type="gramEnd"/>
      <w:r w:rsidR="00967163" w:rsidRPr="00CC76E4">
        <w:rPr>
          <w:rFonts w:ascii="Times New Roman" w:hAnsi="Times New Roman"/>
          <w:color w:val="000000" w:themeColor="text1"/>
        </w:rPr>
        <w:t>：「</w:t>
      </w:r>
      <w:r w:rsidR="00967163" w:rsidRPr="00CC76E4">
        <w:rPr>
          <w:rFonts w:ascii="Times New Roman" w:hAnsi="Times New Roman"/>
          <w:bCs w:val="0"/>
          <w:color w:val="000000" w:themeColor="text1"/>
        </w:rPr>
        <w:t>一經任為受有俸給之公務員，除依法及代表官股外，自不得再擔任民營公司之董事或監察人，否則即違</w:t>
      </w:r>
      <w:r w:rsidR="00967163" w:rsidRPr="00CC76E4">
        <w:rPr>
          <w:rFonts w:ascii="Times New Roman" w:hAnsi="Times New Roman"/>
          <w:color w:val="000000" w:themeColor="text1"/>
        </w:rPr>
        <w:t>反公務員服務法第</w:t>
      </w:r>
      <w:r w:rsidR="00967163" w:rsidRPr="00CC76E4">
        <w:rPr>
          <w:rFonts w:ascii="Times New Roman" w:hAnsi="Times New Roman"/>
          <w:color w:val="000000" w:themeColor="text1"/>
        </w:rPr>
        <w:t>13</w:t>
      </w:r>
      <w:r w:rsidR="00967163" w:rsidRPr="00CC76E4">
        <w:rPr>
          <w:rFonts w:ascii="Times New Roman" w:hAnsi="Times New Roman"/>
          <w:color w:val="000000" w:themeColor="text1"/>
        </w:rPr>
        <w:t>條第</w:t>
      </w:r>
      <w:r w:rsidR="00967163" w:rsidRPr="00CC76E4">
        <w:rPr>
          <w:rFonts w:ascii="Times New Roman" w:hAnsi="Times New Roman"/>
          <w:color w:val="000000" w:themeColor="text1"/>
        </w:rPr>
        <w:t>1</w:t>
      </w:r>
      <w:r w:rsidR="00967163" w:rsidRPr="00CC76E4">
        <w:rPr>
          <w:rFonts w:ascii="Times New Roman" w:hAnsi="Times New Roman"/>
          <w:color w:val="000000" w:themeColor="text1"/>
        </w:rPr>
        <w:t>項不得經營商業之規定。」</w:t>
      </w:r>
      <w:r w:rsidRPr="00CC76E4">
        <w:rPr>
          <w:rFonts w:ascii="Times New Roman" w:hAnsi="Times New Roman" w:hint="eastAsia"/>
          <w:color w:val="000000" w:themeColor="text1"/>
        </w:rPr>
        <w:t>與</w:t>
      </w:r>
      <w:r w:rsidRPr="00CC76E4">
        <w:rPr>
          <w:rFonts w:hAnsi="標楷體"/>
          <w:color w:val="000000" w:themeColor="text1"/>
        </w:rPr>
        <w:t>原行政院人事行政局84年11月7日（84）</w:t>
      </w:r>
      <w:proofErr w:type="gramStart"/>
      <w:r w:rsidRPr="00CC76E4">
        <w:rPr>
          <w:rFonts w:hAnsi="標楷體"/>
          <w:color w:val="000000" w:themeColor="text1"/>
        </w:rPr>
        <w:t>局考字</w:t>
      </w:r>
      <w:proofErr w:type="gramEnd"/>
      <w:r w:rsidR="00E70F95">
        <w:rPr>
          <w:rFonts w:hAnsi="標楷體"/>
          <w:color w:val="000000" w:themeColor="text1"/>
        </w:rPr>
        <w:t>第39505號書函</w:t>
      </w:r>
      <w:proofErr w:type="gramStart"/>
      <w:r w:rsidR="00E70F95">
        <w:rPr>
          <w:rFonts w:hAnsi="標楷體"/>
          <w:color w:val="000000" w:themeColor="text1"/>
        </w:rPr>
        <w:t>函</w:t>
      </w:r>
      <w:r w:rsidRPr="00CC76E4">
        <w:rPr>
          <w:rFonts w:hAnsi="標楷體" w:hint="eastAsia"/>
          <w:color w:val="000000" w:themeColor="text1"/>
        </w:rPr>
        <w:t>釋謂</w:t>
      </w:r>
      <w:proofErr w:type="gramEnd"/>
      <w:r w:rsidRPr="00CC76E4">
        <w:rPr>
          <w:rFonts w:hAnsi="標楷體" w:hint="eastAsia"/>
          <w:color w:val="000000" w:themeColor="text1"/>
        </w:rPr>
        <w:t>，</w:t>
      </w:r>
      <w:r w:rsidRPr="00CC76E4">
        <w:rPr>
          <w:rFonts w:hAnsi="標楷體"/>
          <w:color w:val="000000" w:themeColor="text1"/>
        </w:rPr>
        <w:t>公務員違反公務員服務法第13條關於經營商業之禁止規定，</w:t>
      </w:r>
      <w:proofErr w:type="gramStart"/>
      <w:r w:rsidRPr="00CC76E4">
        <w:rPr>
          <w:rFonts w:hAnsi="標楷體"/>
          <w:color w:val="000000" w:themeColor="text1"/>
        </w:rPr>
        <w:t>縱經轉</w:t>
      </w:r>
      <w:proofErr w:type="gramEnd"/>
      <w:r w:rsidRPr="00CC76E4">
        <w:rPr>
          <w:rFonts w:hAnsi="標楷體"/>
          <w:color w:val="000000" w:themeColor="text1"/>
        </w:rPr>
        <w:t>知後已更正</w:t>
      </w:r>
      <w:r w:rsidRPr="00CC76E4">
        <w:rPr>
          <w:rFonts w:hAnsi="標楷體" w:hint="eastAsia"/>
          <w:color w:val="000000" w:themeColor="text1"/>
        </w:rPr>
        <w:t>，</w:t>
      </w:r>
      <w:r w:rsidRPr="00CC76E4">
        <w:rPr>
          <w:rFonts w:hAnsi="標楷體"/>
          <w:color w:val="000000" w:themeColor="text1"/>
        </w:rPr>
        <w:t>仍應</w:t>
      </w:r>
      <w:r w:rsidRPr="00CC76E4">
        <w:rPr>
          <w:rFonts w:hAnsi="標楷體" w:hint="eastAsia"/>
          <w:color w:val="000000" w:themeColor="text1"/>
        </w:rPr>
        <w:t>認違反</w:t>
      </w:r>
      <w:r w:rsidRPr="00CC76E4">
        <w:rPr>
          <w:rFonts w:hAnsi="標楷體"/>
          <w:color w:val="000000" w:themeColor="text1"/>
        </w:rPr>
        <w:t>該條規定。</w:t>
      </w:r>
    </w:p>
    <w:p w:rsidR="004266EE" w:rsidRPr="00CC76E4" w:rsidRDefault="004266EE" w:rsidP="00A21259">
      <w:pPr>
        <w:pStyle w:val="3"/>
        <w:rPr>
          <w:color w:val="000000" w:themeColor="text1"/>
        </w:rPr>
      </w:pPr>
      <w:proofErr w:type="gramStart"/>
      <w:r w:rsidRPr="00CC76E4">
        <w:rPr>
          <w:rFonts w:hAnsi="標楷體" w:hint="eastAsia"/>
          <w:color w:val="000000" w:themeColor="text1"/>
        </w:rPr>
        <w:t>茲</w:t>
      </w:r>
      <w:r w:rsidRPr="00CC76E4">
        <w:rPr>
          <w:rFonts w:hAnsi="標楷體"/>
          <w:color w:val="000000" w:themeColor="text1"/>
        </w:rPr>
        <w:t>據</w:t>
      </w:r>
      <w:r w:rsidRPr="00CC76E4">
        <w:rPr>
          <w:rFonts w:hint="eastAsia"/>
          <w:color w:val="000000" w:themeColor="text1"/>
        </w:rPr>
        <w:t>教育部</w:t>
      </w:r>
      <w:proofErr w:type="gramEnd"/>
      <w:r w:rsidRPr="00CC76E4">
        <w:rPr>
          <w:rFonts w:hint="eastAsia"/>
          <w:color w:val="000000" w:themeColor="text1"/>
        </w:rPr>
        <w:t>105年11月16日</w:t>
      </w:r>
      <w:proofErr w:type="gramStart"/>
      <w:r w:rsidRPr="00CC76E4">
        <w:rPr>
          <w:rFonts w:hint="eastAsia"/>
          <w:color w:val="000000" w:themeColor="text1"/>
        </w:rPr>
        <w:t>臺</w:t>
      </w:r>
      <w:proofErr w:type="gramEnd"/>
      <w:r w:rsidRPr="00CC76E4">
        <w:rPr>
          <w:rFonts w:hint="eastAsia"/>
          <w:color w:val="000000" w:themeColor="text1"/>
        </w:rPr>
        <w:t>教人（三）字第1050158746號函檢送公務員懲戒案件移送書</w:t>
      </w:r>
      <w:r w:rsidRPr="00CC76E4">
        <w:rPr>
          <w:rFonts w:hAnsi="標楷體"/>
          <w:color w:val="000000" w:themeColor="text1"/>
        </w:rPr>
        <w:t>，以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Pr="00CC76E4">
        <w:rPr>
          <w:rFonts w:hint="eastAsia"/>
          <w:color w:val="000000" w:themeColor="text1"/>
        </w:rPr>
        <w:t>謝漢萍於</w:t>
      </w:r>
      <w:r w:rsidRPr="00CC76E4">
        <w:rPr>
          <w:color w:val="000000" w:themeColor="text1"/>
        </w:rPr>
        <w:t>100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7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</w:t>
      </w:r>
      <w:r w:rsidRPr="00CC76E4">
        <w:rPr>
          <w:rFonts w:hint="eastAsia"/>
          <w:color w:val="000000" w:themeColor="text1"/>
        </w:rPr>
        <w:t>日起至</w:t>
      </w:r>
      <w:r w:rsidRPr="00CC76E4">
        <w:rPr>
          <w:color w:val="000000" w:themeColor="text1"/>
        </w:rPr>
        <w:t>102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5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14</w:t>
      </w:r>
      <w:r w:rsidRPr="00CC76E4">
        <w:rPr>
          <w:rFonts w:hint="eastAsia"/>
          <w:color w:val="000000" w:themeColor="text1"/>
        </w:rPr>
        <w:t>日</w:t>
      </w:r>
      <w:proofErr w:type="gramStart"/>
      <w:r w:rsidRPr="00CC76E4">
        <w:rPr>
          <w:rFonts w:hint="eastAsia"/>
          <w:color w:val="000000" w:themeColor="text1"/>
        </w:rPr>
        <w:t>止</w:t>
      </w:r>
      <w:proofErr w:type="gramEnd"/>
      <w:r w:rsidRPr="00CC76E4">
        <w:rPr>
          <w:rFonts w:hint="eastAsia"/>
          <w:color w:val="000000" w:themeColor="text1"/>
        </w:rPr>
        <w:t>兼任</w:t>
      </w:r>
      <w:r w:rsidRPr="00CC76E4">
        <w:rPr>
          <w:color w:val="000000" w:themeColor="text1"/>
        </w:rPr>
        <w:t>交通大學</w:t>
      </w:r>
      <w:r w:rsidRPr="00CC76E4">
        <w:rPr>
          <w:rFonts w:hint="eastAsia"/>
          <w:color w:val="000000" w:themeColor="text1"/>
        </w:rPr>
        <w:t>副校長期</w:t>
      </w:r>
      <w:proofErr w:type="gramStart"/>
      <w:r w:rsidRPr="00CC76E4">
        <w:rPr>
          <w:rFonts w:hint="eastAsia"/>
          <w:color w:val="000000" w:themeColor="text1"/>
        </w:rPr>
        <w:t>間</w:t>
      </w:r>
      <w:proofErr w:type="gramEnd"/>
      <w:r w:rsidRPr="00CC76E4">
        <w:rPr>
          <w:rStyle w:val="afc"/>
          <w:color w:val="000000" w:themeColor="text1"/>
        </w:rPr>
        <w:footnoteReference w:id="2"/>
      </w:r>
      <w:r w:rsidRPr="00CC76E4">
        <w:rPr>
          <w:rFonts w:hint="eastAsia"/>
          <w:color w:val="000000" w:themeColor="text1"/>
        </w:rPr>
        <w:t>，並於99年4月至102年6</w:t>
      </w:r>
      <w:r w:rsidR="007607BE" w:rsidRPr="00CC76E4">
        <w:rPr>
          <w:rFonts w:hint="eastAsia"/>
          <w:color w:val="000000" w:themeColor="text1"/>
        </w:rPr>
        <w:t>月擔</w:t>
      </w:r>
      <w:r w:rsidRPr="00CC76E4">
        <w:rPr>
          <w:rFonts w:hint="eastAsia"/>
          <w:color w:val="000000" w:themeColor="text1"/>
        </w:rPr>
        <w:t>任</w:t>
      </w:r>
      <w:r w:rsidR="007607BE" w:rsidRPr="00CC76E4">
        <w:rPr>
          <w:rFonts w:hint="eastAsia"/>
          <w:color w:val="000000" w:themeColor="text1"/>
        </w:rPr>
        <w:t>大陸地區企業</w:t>
      </w:r>
      <w:proofErr w:type="gramStart"/>
      <w:r w:rsidRPr="00CC76E4">
        <w:rPr>
          <w:rFonts w:hint="eastAsia"/>
          <w:color w:val="000000" w:themeColor="text1"/>
        </w:rPr>
        <w:t>鉅</w:t>
      </w:r>
      <w:proofErr w:type="gramEnd"/>
      <w:r w:rsidRPr="00CC76E4">
        <w:rPr>
          <w:rFonts w:hint="eastAsia"/>
          <w:color w:val="000000" w:themeColor="text1"/>
        </w:rPr>
        <w:t>泉光電科技有限公司（依陸委會106年1月4日陸法字第1059911713號函查復資</w:t>
      </w:r>
      <w:r w:rsidRPr="00CC76E4">
        <w:rPr>
          <w:rFonts w:hint="eastAsia"/>
          <w:color w:val="000000" w:themeColor="text1"/>
        </w:rPr>
        <w:lastRenderedPageBreak/>
        <w:t>料，並經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Pr="00CC76E4">
        <w:rPr>
          <w:rFonts w:hint="eastAsia"/>
          <w:color w:val="000000" w:themeColor="text1"/>
        </w:rPr>
        <w:t>於本院詢</w:t>
      </w:r>
      <w:r w:rsidR="009456EE" w:rsidRPr="00CC76E4">
        <w:rPr>
          <w:rFonts w:hint="eastAsia"/>
          <w:color w:val="000000" w:themeColor="text1"/>
        </w:rPr>
        <w:t>問</w:t>
      </w:r>
      <w:r w:rsidRPr="00CC76E4">
        <w:rPr>
          <w:rFonts w:hint="eastAsia"/>
          <w:color w:val="000000" w:themeColor="text1"/>
        </w:rPr>
        <w:t>時確認，該公司全稱為</w:t>
      </w:r>
      <w:proofErr w:type="gramStart"/>
      <w:r w:rsidRPr="00CC76E4">
        <w:rPr>
          <w:rFonts w:ascii="Times New Roman" w:hint="eastAsia"/>
          <w:color w:val="000000" w:themeColor="text1"/>
        </w:rPr>
        <w:t>鉅</w:t>
      </w:r>
      <w:proofErr w:type="gramEnd"/>
      <w:r w:rsidRPr="00CC76E4">
        <w:rPr>
          <w:rFonts w:ascii="Times New Roman" w:hint="eastAsia"/>
          <w:color w:val="000000" w:themeColor="text1"/>
        </w:rPr>
        <w:t>泉光電科技</w:t>
      </w:r>
      <w:r w:rsidR="00546B00" w:rsidRPr="00CC76E4">
        <w:rPr>
          <w:rFonts w:ascii="Times New Roman" w:hint="eastAsia"/>
          <w:color w:val="000000" w:themeColor="text1"/>
        </w:rPr>
        <w:t>「</w:t>
      </w:r>
      <w:r w:rsidRPr="00CC76E4">
        <w:rPr>
          <w:rFonts w:ascii="Times New Roman" w:hint="eastAsia"/>
          <w:color w:val="000000" w:themeColor="text1"/>
        </w:rPr>
        <w:t>上海</w:t>
      </w:r>
      <w:r w:rsidR="00546B00" w:rsidRPr="00CC76E4">
        <w:rPr>
          <w:rFonts w:ascii="Times New Roman" w:hint="eastAsia"/>
          <w:color w:val="000000" w:themeColor="text1"/>
        </w:rPr>
        <w:t>」</w:t>
      </w:r>
      <w:r w:rsidRPr="00CC76E4">
        <w:rPr>
          <w:rFonts w:ascii="Times New Roman" w:hint="eastAsia"/>
          <w:color w:val="000000" w:themeColor="text1"/>
        </w:rPr>
        <w:t>股份有限公司</w:t>
      </w:r>
      <w:r w:rsidR="00C33BB1" w:rsidRPr="000340AE">
        <w:rPr>
          <w:rFonts w:hAnsi="標楷體" w:hint="eastAsia"/>
          <w:color w:val="000000" w:themeColor="text1"/>
        </w:rPr>
        <w:t>〔</w:t>
      </w:r>
      <w:r w:rsidRPr="000340AE">
        <w:rPr>
          <w:rFonts w:ascii="Times New Roman" w:hint="eastAsia"/>
          <w:color w:val="000000" w:themeColor="text1"/>
        </w:rPr>
        <w:t>下稱</w:t>
      </w:r>
      <w:r w:rsidRPr="000340AE">
        <w:rPr>
          <w:rFonts w:hint="eastAsia"/>
          <w:color w:val="000000" w:themeColor="text1"/>
        </w:rPr>
        <w:t>鉅泉光電公司</w:t>
      </w:r>
      <w:r w:rsidR="00C33BB1" w:rsidRPr="000340AE">
        <w:rPr>
          <w:rFonts w:hAnsi="標楷體" w:hint="eastAsia"/>
          <w:color w:val="000000" w:themeColor="text1"/>
        </w:rPr>
        <w:t>〕</w:t>
      </w:r>
      <w:r w:rsidR="009456EE" w:rsidRPr="000340AE">
        <w:rPr>
          <w:rFonts w:hint="eastAsia"/>
          <w:color w:val="000000" w:themeColor="text1"/>
        </w:rPr>
        <w:t>）</w:t>
      </w:r>
      <w:r w:rsidRPr="00CC76E4">
        <w:rPr>
          <w:rFonts w:hint="eastAsia"/>
          <w:color w:val="000000" w:themeColor="text1"/>
        </w:rPr>
        <w:t>、99年10月至105年10</w:t>
      </w:r>
      <w:r w:rsidR="007607BE" w:rsidRPr="00CC76E4">
        <w:rPr>
          <w:rFonts w:hint="eastAsia"/>
          <w:color w:val="000000" w:themeColor="text1"/>
        </w:rPr>
        <w:t>月擔</w:t>
      </w:r>
      <w:r w:rsidRPr="00CC76E4">
        <w:rPr>
          <w:rFonts w:hint="eastAsia"/>
          <w:color w:val="000000" w:themeColor="text1"/>
        </w:rPr>
        <w:t>任</w:t>
      </w:r>
      <w:r w:rsidR="007607BE" w:rsidRPr="00CC76E4">
        <w:rPr>
          <w:rFonts w:hint="eastAsia"/>
          <w:color w:val="000000" w:themeColor="text1"/>
        </w:rPr>
        <w:t>大陸地區企業</w:t>
      </w:r>
      <w:r w:rsidRPr="00CC76E4">
        <w:rPr>
          <w:rFonts w:hint="eastAsia"/>
          <w:color w:val="000000" w:themeColor="text1"/>
        </w:rPr>
        <w:t>星星科技股份有限公司（依陸委會106年1月4日陸法字第1059911713號函查復資料</w:t>
      </w:r>
      <w:r w:rsidR="007607BE" w:rsidRPr="00CC76E4">
        <w:rPr>
          <w:rFonts w:hint="eastAsia"/>
          <w:color w:val="000000" w:themeColor="text1"/>
        </w:rPr>
        <w:t>，並經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="007607BE" w:rsidRPr="00CC76E4">
        <w:rPr>
          <w:rFonts w:hint="eastAsia"/>
          <w:color w:val="000000" w:themeColor="text1"/>
        </w:rPr>
        <w:t>於本院詢問</w:t>
      </w:r>
      <w:r w:rsidRPr="00CC76E4">
        <w:rPr>
          <w:rFonts w:hint="eastAsia"/>
          <w:color w:val="000000" w:themeColor="text1"/>
        </w:rPr>
        <w:t>時確認，該公司全稱為</w:t>
      </w:r>
      <w:r w:rsidR="00FF57A5" w:rsidRPr="000340AE">
        <w:rPr>
          <w:rFonts w:hAnsi="標楷體" w:hint="eastAsia"/>
          <w:color w:val="000000" w:themeColor="text1"/>
        </w:rPr>
        <w:t>「</w:t>
      </w:r>
      <w:r w:rsidRPr="000340AE">
        <w:rPr>
          <w:rFonts w:ascii="Times New Roman" w:hint="eastAsia"/>
          <w:color w:val="000000" w:themeColor="text1"/>
        </w:rPr>
        <w:t>浙江</w:t>
      </w:r>
      <w:r w:rsidR="00FF57A5" w:rsidRPr="000340AE">
        <w:rPr>
          <w:rFonts w:hAnsi="標楷體" w:hint="eastAsia"/>
          <w:color w:val="000000" w:themeColor="text1"/>
        </w:rPr>
        <w:t>」</w:t>
      </w:r>
      <w:r w:rsidRPr="00CC76E4">
        <w:rPr>
          <w:rFonts w:ascii="Times New Roman" w:hint="eastAsia"/>
          <w:color w:val="000000" w:themeColor="text1"/>
        </w:rPr>
        <w:t>星星科技股份有限公司</w:t>
      </w:r>
      <w:r w:rsidR="00C33BB1" w:rsidRPr="000340AE">
        <w:rPr>
          <w:rFonts w:hAnsi="標楷體" w:hint="eastAsia"/>
          <w:color w:val="000000" w:themeColor="text1"/>
        </w:rPr>
        <w:t>〔</w:t>
      </w:r>
      <w:r w:rsidRPr="000340AE">
        <w:rPr>
          <w:rFonts w:ascii="Times New Roman" w:hint="eastAsia"/>
          <w:color w:val="000000" w:themeColor="text1"/>
        </w:rPr>
        <w:t>下稱</w:t>
      </w:r>
      <w:r w:rsidRPr="000340AE">
        <w:rPr>
          <w:rFonts w:hint="eastAsia"/>
          <w:color w:val="000000" w:themeColor="text1"/>
        </w:rPr>
        <w:t>星星科技公司</w:t>
      </w:r>
      <w:r w:rsidR="00C33BB1" w:rsidRPr="000340AE">
        <w:rPr>
          <w:rFonts w:hAnsi="標楷體" w:hint="eastAsia"/>
          <w:color w:val="000000" w:themeColor="text1"/>
        </w:rPr>
        <w:t>〕</w:t>
      </w:r>
      <w:r w:rsidRPr="00CC76E4">
        <w:rPr>
          <w:rFonts w:hint="eastAsia"/>
          <w:color w:val="000000" w:themeColor="text1"/>
        </w:rPr>
        <w:t>）之獨立董事，違反公務員服務法第</w:t>
      </w:r>
      <w:r w:rsidRPr="00CC76E4">
        <w:rPr>
          <w:color w:val="000000" w:themeColor="text1"/>
        </w:rPr>
        <w:t>13</w:t>
      </w:r>
      <w:r w:rsidRPr="00CC76E4">
        <w:rPr>
          <w:rFonts w:hint="eastAsia"/>
          <w:color w:val="000000" w:themeColor="text1"/>
        </w:rPr>
        <w:t>條第</w:t>
      </w:r>
      <w:r w:rsidRPr="00CC76E4">
        <w:rPr>
          <w:color w:val="000000" w:themeColor="text1"/>
        </w:rPr>
        <w:t>1</w:t>
      </w:r>
      <w:r w:rsidRPr="00CC76E4">
        <w:rPr>
          <w:rFonts w:hint="eastAsia"/>
          <w:color w:val="000000" w:themeColor="text1"/>
        </w:rPr>
        <w:t>項前段規定</w:t>
      </w:r>
      <w:r w:rsidRPr="00CC76E4">
        <w:rPr>
          <w:rFonts w:hAnsi="標楷體"/>
          <w:color w:val="000000" w:themeColor="text1"/>
        </w:rPr>
        <w:t>，送請本院審查</w:t>
      </w:r>
      <w:r w:rsidRPr="00CC76E4">
        <w:rPr>
          <w:rFonts w:hAnsi="標楷體" w:hint="eastAsia"/>
          <w:color w:val="000000" w:themeColor="text1"/>
        </w:rPr>
        <w:t>。</w:t>
      </w:r>
    </w:p>
    <w:p w:rsidR="004266EE" w:rsidRPr="00CC76E4" w:rsidRDefault="004266EE" w:rsidP="004266EE">
      <w:pPr>
        <w:pStyle w:val="3"/>
        <w:rPr>
          <w:color w:val="000000" w:themeColor="text1"/>
        </w:rPr>
      </w:pPr>
      <w:r w:rsidRPr="00CC76E4">
        <w:rPr>
          <w:rFonts w:hint="eastAsia"/>
          <w:color w:val="000000" w:themeColor="text1"/>
        </w:rPr>
        <w:t>經</w:t>
      </w:r>
      <w:r w:rsidRPr="00CC76E4">
        <w:rPr>
          <w:color w:val="000000" w:themeColor="text1"/>
        </w:rPr>
        <w:t>查</w:t>
      </w:r>
      <w:r w:rsidRPr="00CC76E4">
        <w:rPr>
          <w:rFonts w:hint="eastAsia"/>
          <w:color w:val="000000" w:themeColor="text1"/>
        </w:rPr>
        <w:t>大陸地區企業</w:t>
      </w:r>
      <w:proofErr w:type="gramStart"/>
      <w:r w:rsidRPr="00CC76E4">
        <w:rPr>
          <w:color w:val="000000" w:themeColor="text1"/>
        </w:rPr>
        <w:t>鉅</w:t>
      </w:r>
      <w:proofErr w:type="gramEnd"/>
      <w:r w:rsidRPr="00CC76E4">
        <w:rPr>
          <w:color w:val="000000" w:themeColor="text1"/>
        </w:rPr>
        <w:t>泉光電公司</w:t>
      </w:r>
      <w:r w:rsidRPr="00CC76E4">
        <w:rPr>
          <w:rFonts w:hint="eastAsia"/>
          <w:color w:val="000000" w:themeColor="text1"/>
        </w:rPr>
        <w:t>，</w:t>
      </w:r>
      <w:r w:rsidRPr="00CC76E4">
        <w:rPr>
          <w:color w:val="000000" w:themeColor="text1"/>
        </w:rPr>
        <w:t>依據</w:t>
      </w:r>
      <w:r w:rsidRPr="00CC76E4">
        <w:rPr>
          <w:rFonts w:hint="eastAsia"/>
          <w:color w:val="000000" w:themeColor="text1"/>
        </w:rPr>
        <w:t>大陸</w:t>
      </w:r>
      <w:r w:rsidRPr="00CC76E4">
        <w:rPr>
          <w:color w:val="000000" w:themeColor="text1"/>
        </w:rPr>
        <w:t>上海市工商行政管理局</w:t>
      </w:r>
      <w:r w:rsidR="003466C2" w:rsidRPr="00CC76E4">
        <w:rPr>
          <w:rFonts w:hAnsi="標楷體" w:hint="eastAsia"/>
          <w:color w:val="000000" w:themeColor="text1"/>
          <w:szCs w:val="32"/>
        </w:rPr>
        <w:t>西元</w:t>
      </w:r>
      <w:r w:rsidRPr="00CC76E4">
        <w:rPr>
          <w:color w:val="000000" w:themeColor="text1"/>
        </w:rPr>
        <w:t>2016</w:t>
      </w:r>
      <w:r w:rsidRPr="00CC76E4">
        <w:rPr>
          <w:rFonts w:hint="eastAsia"/>
          <w:color w:val="000000" w:themeColor="text1"/>
        </w:rPr>
        <w:t>年</w:t>
      </w:r>
      <w:r w:rsidRPr="00CC76E4">
        <w:rPr>
          <w:color w:val="000000" w:themeColor="text1"/>
        </w:rPr>
        <w:t>12</w:t>
      </w:r>
      <w:r w:rsidRPr="00CC76E4">
        <w:rPr>
          <w:rFonts w:hint="eastAsia"/>
          <w:color w:val="000000" w:themeColor="text1"/>
        </w:rPr>
        <w:t>月</w:t>
      </w:r>
      <w:r w:rsidRPr="00CC76E4">
        <w:rPr>
          <w:color w:val="000000" w:themeColor="text1"/>
        </w:rPr>
        <w:t>12</w:t>
      </w:r>
      <w:r w:rsidRPr="00CC76E4">
        <w:rPr>
          <w:rFonts w:hint="eastAsia"/>
          <w:color w:val="000000" w:themeColor="text1"/>
        </w:rPr>
        <w:t>日</w:t>
      </w:r>
      <w:r w:rsidRPr="00CC76E4">
        <w:rPr>
          <w:color w:val="000000" w:themeColor="text1"/>
        </w:rPr>
        <w:t>公示訊息</w:t>
      </w:r>
      <w:r w:rsidRPr="00CC76E4">
        <w:rPr>
          <w:rFonts w:hint="eastAsia"/>
          <w:color w:val="000000" w:themeColor="text1"/>
        </w:rPr>
        <w:t>，該公司於西元</w:t>
      </w:r>
      <w:r w:rsidRPr="00CC76E4">
        <w:rPr>
          <w:color w:val="000000" w:themeColor="text1"/>
        </w:rPr>
        <w:t>2005年5月19日成立</w:t>
      </w:r>
      <w:r w:rsidRPr="00CC76E4">
        <w:rPr>
          <w:rFonts w:hint="eastAsia"/>
          <w:color w:val="000000" w:themeColor="text1"/>
        </w:rPr>
        <w:t>，其</w:t>
      </w:r>
      <w:r w:rsidRPr="00CC76E4">
        <w:rPr>
          <w:color w:val="000000" w:themeColor="text1"/>
        </w:rPr>
        <w:t>註冊資本人民幣4,320萬</w:t>
      </w:r>
      <w:r w:rsidRPr="00CC76E4">
        <w:rPr>
          <w:rFonts w:hint="eastAsia"/>
          <w:color w:val="000000" w:themeColor="text1"/>
        </w:rPr>
        <w:t>元，</w:t>
      </w:r>
      <w:r w:rsidRPr="00CC76E4">
        <w:rPr>
          <w:color w:val="000000" w:themeColor="text1"/>
        </w:rPr>
        <w:t>組織型態為股份有限公司，經營</w:t>
      </w:r>
      <w:r w:rsidRPr="00CC76E4">
        <w:rPr>
          <w:rFonts w:hint="eastAsia"/>
          <w:color w:val="000000" w:themeColor="text1"/>
        </w:rPr>
        <w:t>範圍為光電技術產品研發、設計及生產與集成電路之研發及設計</w:t>
      </w:r>
      <w:r w:rsidRPr="00CC76E4">
        <w:rPr>
          <w:color w:val="000000" w:themeColor="text1"/>
        </w:rPr>
        <w:t>等業務。而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proofErr w:type="gramStart"/>
      <w:r w:rsidR="00A54B18" w:rsidRPr="00CC76E4">
        <w:rPr>
          <w:rFonts w:hint="eastAsia"/>
          <w:color w:val="000000" w:themeColor="text1"/>
        </w:rPr>
        <w:t>謝漢萍</w:t>
      </w:r>
      <w:r w:rsidRPr="00CC76E4">
        <w:rPr>
          <w:rFonts w:hint="eastAsia"/>
          <w:color w:val="000000" w:themeColor="text1"/>
        </w:rPr>
        <w:t>於呈教育部</w:t>
      </w:r>
      <w:proofErr w:type="gramEnd"/>
      <w:r w:rsidRPr="00CC76E4">
        <w:rPr>
          <w:rFonts w:hint="eastAsia"/>
          <w:color w:val="000000" w:themeColor="text1"/>
        </w:rPr>
        <w:t>陳述書中，承認</w:t>
      </w:r>
      <w:r w:rsidRPr="00CC76E4">
        <w:rPr>
          <w:color w:val="000000" w:themeColor="text1"/>
        </w:rPr>
        <w:t>自</w:t>
      </w:r>
      <w:r w:rsidRPr="00CC76E4">
        <w:rPr>
          <w:rFonts w:hint="eastAsia"/>
          <w:color w:val="000000" w:themeColor="text1"/>
        </w:rPr>
        <w:t>9</w:t>
      </w:r>
      <w:r w:rsidRPr="00CC76E4">
        <w:rPr>
          <w:color w:val="000000" w:themeColor="text1"/>
        </w:rPr>
        <w:t>9年</w:t>
      </w:r>
      <w:r w:rsidRPr="00CC76E4">
        <w:rPr>
          <w:rFonts w:hint="eastAsia"/>
          <w:color w:val="000000" w:themeColor="text1"/>
        </w:rPr>
        <w:t>4</w:t>
      </w:r>
      <w:r w:rsidRPr="00CC76E4">
        <w:rPr>
          <w:color w:val="000000" w:themeColor="text1"/>
        </w:rPr>
        <w:t>月至10</w:t>
      </w:r>
      <w:r w:rsidRPr="00CC76E4">
        <w:rPr>
          <w:rFonts w:hint="eastAsia"/>
          <w:color w:val="000000" w:themeColor="text1"/>
        </w:rPr>
        <w:t>2</w:t>
      </w:r>
      <w:r w:rsidRPr="00CC76E4">
        <w:rPr>
          <w:color w:val="000000" w:themeColor="text1"/>
        </w:rPr>
        <w:t>年</w:t>
      </w:r>
      <w:r w:rsidRPr="00CC76E4">
        <w:rPr>
          <w:rFonts w:hint="eastAsia"/>
          <w:color w:val="000000" w:themeColor="text1"/>
        </w:rPr>
        <w:t>6</w:t>
      </w:r>
      <w:r w:rsidRPr="00CC76E4">
        <w:rPr>
          <w:color w:val="000000" w:themeColor="text1"/>
        </w:rPr>
        <w:t>月擔任</w:t>
      </w:r>
      <w:proofErr w:type="gramStart"/>
      <w:r w:rsidRPr="00CC76E4">
        <w:rPr>
          <w:color w:val="000000" w:themeColor="text1"/>
        </w:rPr>
        <w:t>鉅</w:t>
      </w:r>
      <w:proofErr w:type="gramEnd"/>
      <w:r w:rsidRPr="00CC76E4">
        <w:rPr>
          <w:color w:val="000000" w:themeColor="text1"/>
        </w:rPr>
        <w:t>泉光電公司之</w:t>
      </w:r>
      <w:r w:rsidRPr="00CC76E4">
        <w:rPr>
          <w:rFonts w:hint="eastAsia"/>
          <w:color w:val="000000" w:themeColor="text1"/>
        </w:rPr>
        <w:t>獨立</w:t>
      </w:r>
      <w:r w:rsidRPr="00CC76E4">
        <w:rPr>
          <w:color w:val="000000" w:themeColor="text1"/>
        </w:rPr>
        <w:t>董事</w:t>
      </w:r>
      <w:r w:rsidRPr="00CC76E4">
        <w:rPr>
          <w:rFonts w:hint="eastAsia"/>
          <w:color w:val="000000" w:themeColor="text1"/>
        </w:rPr>
        <w:t>，並於本院詢問時再次確認前情無誤，此</w:t>
      </w:r>
      <w:r w:rsidRPr="00CC76E4">
        <w:rPr>
          <w:color w:val="000000" w:themeColor="text1"/>
        </w:rPr>
        <w:t>有</w:t>
      </w:r>
      <w:r w:rsidRPr="00CC76E4">
        <w:rPr>
          <w:rFonts w:hint="eastAsia"/>
          <w:color w:val="000000" w:themeColor="text1"/>
        </w:rPr>
        <w:t>教育部105年11月16日</w:t>
      </w:r>
      <w:proofErr w:type="gramStart"/>
      <w:r w:rsidRPr="00CC76E4">
        <w:rPr>
          <w:rFonts w:hint="eastAsia"/>
          <w:color w:val="000000" w:themeColor="text1"/>
        </w:rPr>
        <w:t>臺</w:t>
      </w:r>
      <w:proofErr w:type="gramEnd"/>
      <w:r w:rsidRPr="00CC76E4">
        <w:rPr>
          <w:rFonts w:hint="eastAsia"/>
          <w:color w:val="000000" w:themeColor="text1"/>
        </w:rPr>
        <w:t>教人（三）字第1050158746號函、陸委會106年1月4日</w:t>
      </w:r>
      <w:proofErr w:type="gramStart"/>
      <w:r w:rsidRPr="00CC76E4">
        <w:rPr>
          <w:rFonts w:hint="eastAsia"/>
          <w:color w:val="000000" w:themeColor="text1"/>
        </w:rPr>
        <w:t>陸法字</w:t>
      </w:r>
      <w:proofErr w:type="gramEnd"/>
      <w:r w:rsidRPr="00CC76E4">
        <w:rPr>
          <w:rFonts w:hint="eastAsia"/>
          <w:color w:val="000000" w:themeColor="text1"/>
        </w:rPr>
        <w:t>第1059911713號函查復資料及106年5月31日本院詢問筆錄</w:t>
      </w:r>
      <w:r w:rsidRPr="00CC76E4">
        <w:rPr>
          <w:color w:val="000000" w:themeColor="text1"/>
        </w:rPr>
        <w:t>在卷可</w:t>
      </w:r>
      <w:proofErr w:type="gramStart"/>
      <w:r w:rsidRPr="00CC76E4">
        <w:rPr>
          <w:color w:val="000000" w:themeColor="text1"/>
        </w:rPr>
        <w:t>稽</w:t>
      </w:r>
      <w:proofErr w:type="gramEnd"/>
      <w:r w:rsidRPr="00CC76E4">
        <w:rPr>
          <w:rFonts w:hint="eastAsia"/>
          <w:color w:val="000000" w:themeColor="text1"/>
        </w:rPr>
        <w:t>。</w:t>
      </w:r>
    </w:p>
    <w:p w:rsidR="004266EE" w:rsidRPr="00CC76E4" w:rsidRDefault="00A54B18" w:rsidP="00A54B18">
      <w:pPr>
        <w:pStyle w:val="3"/>
        <w:rPr>
          <w:color w:val="000000" w:themeColor="text1"/>
        </w:rPr>
      </w:pPr>
      <w:r w:rsidRPr="00CC76E4">
        <w:rPr>
          <w:rFonts w:hint="eastAsia"/>
          <w:color w:val="000000" w:themeColor="text1"/>
        </w:rPr>
        <w:t>次</w:t>
      </w:r>
      <w:r w:rsidR="004266EE" w:rsidRPr="00CC76E4">
        <w:rPr>
          <w:rFonts w:hint="eastAsia"/>
          <w:color w:val="000000" w:themeColor="text1"/>
        </w:rPr>
        <w:t>查大陸地區企業星星科技公司，</w:t>
      </w:r>
      <w:r w:rsidR="004266EE" w:rsidRPr="00CC76E4">
        <w:rPr>
          <w:color w:val="000000" w:themeColor="text1"/>
        </w:rPr>
        <w:t>依據</w:t>
      </w:r>
      <w:r w:rsidR="004266EE" w:rsidRPr="00CC76E4">
        <w:rPr>
          <w:rFonts w:hint="eastAsia"/>
          <w:color w:val="000000" w:themeColor="text1"/>
        </w:rPr>
        <w:t>大陸</w:t>
      </w:r>
      <w:r w:rsidR="004266EE" w:rsidRPr="00CC76E4">
        <w:rPr>
          <w:color w:val="000000" w:themeColor="text1"/>
        </w:rPr>
        <w:t>浙江省工商行政管理局</w:t>
      </w:r>
      <w:r w:rsidR="003466C2" w:rsidRPr="00CC76E4">
        <w:rPr>
          <w:rFonts w:hAnsi="標楷體" w:hint="eastAsia"/>
          <w:color w:val="000000" w:themeColor="text1"/>
          <w:szCs w:val="32"/>
        </w:rPr>
        <w:t>西元</w:t>
      </w:r>
      <w:r w:rsidR="004266EE" w:rsidRPr="00CC76E4">
        <w:rPr>
          <w:color w:val="000000" w:themeColor="text1"/>
        </w:rPr>
        <w:t>2016</w:t>
      </w:r>
      <w:r w:rsidR="004266EE" w:rsidRPr="00CC76E4">
        <w:rPr>
          <w:rFonts w:hint="eastAsia"/>
          <w:color w:val="000000" w:themeColor="text1"/>
        </w:rPr>
        <w:t>年</w:t>
      </w:r>
      <w:r w:rsidR="004266EE" w:rsidRPr="00CC76E4">
        <w:rPr>
          <w:color w:val="000000" w:themeColor="text1"/>
        </w:rPr>
        <w:t>12</w:t>
      </w:r>
      <w:r w:rsidR="004266EE" w:rsidRPr="00CC76E4">
        <w:rPr>
          <w:rFonts w:hint="eastAsia"/>
          <w:color w:val="000000" w:themeColor="text1"/>
        </w:rPr>
        <w:t>月</w:t>
      </w:r>
      <w:r w:rsidR="004266EE" w:rsidRPr="00CC76E4">
        <w:rPr>
          <w:color w:val="000000" w:themeColor="text1"/>
        </w:rPr>
        <w:t>12</w:t>
      </w:r>
      <w:r w:rsidR="004266EE" w:rsidRPr="00CC76E4">
        <w:rPr>
          <w:rFonts w:hint="eastAsia"/>
          <w:color w:val="000000" w:themeColor="text1"/>
        </w:rPr>
        <w:t>日</w:t>
      </w:r>
      <w:r w:rsidR="004266EE" w:rsidRPr="00CC76E4">
        <w:rPr>
          <w:color w:val="000000" w:themeColor="text1"/>
        </w:rPr>
        <w:t>公示訊息</w:t>
      </w:r>
      <w:r w:rsidR="004266EE" w:rsidRPr="00CC76E4">
        <w:rPr>
          <w:rFonts w:hint="eastAsia"/>
          <w:color w:val="000000" w:themeColor="text1"/>
        </w:rPr>
        <w:t>，該公司於西元</w:t>
      </w:r>
      <w:r w:rsidR="004266EE" w:rsidRPr="00CC76E4">
        <w:rPr>
          <w:color w:val="000000" w:themeColor="text1"/>
        </w:rPr>
        <w:t>200</w:t>
      </w:r>
      <w:r w:rsidR="004266EE" w:rsidRPr="00CC76E4">
        <w:rPr>
          <w:rFonts w:hint="eastAsia"/>
          <w:color w:val="000000" w:themeColor="text1"/>
        </w:rPr>
        <w:t>3</w:t>
      </w:r>
      <w:r w:rsidR="004266EE" w:rsidRPr="00CC76E4">
        <w:rPr>
          <w:color w:val="000000" w:themeColor="text1"/>
        </w:rPr>
        <w:t>年</w:t>
      </w:r>
      <w:r w:rsidR="004266EE" w:rsidRPr="00CC76E4">
        <w:rPr>
          <w:rFonts w:hint="eastAsia"/>
          <w:color w:val="000000" w:themeColor="text1"/>
        </w:rPr>
        <w:t>9</w:t>
      </w:r>
      <w:r w:rsidR="004266EE" w:rsidRPr="00CC76E4">
        <w:rPr>
          <w:color w:val="000000" w:themeColor="text1"/>
        </w:rPr>
        <w:t>月</w:t>
      </w:r>
      <w:r w:rsidR="004266EE" w:rsidRPr="00CC76E4">
        <w:rPr>
          <w:rFonts w:hint="eastAsia"/>
          <w:color w:val="000000" w:themeColor="text1"/>
        </w:rPr>
        <w:t>25</w:t>
      </w:r>
      <w:r w:rsidR="004266EE" w:rsidRPr="00CC76E4">
        <w:rPr>
          <w:color w:val="000000" w:themeColor="text1"/>
        </w:rPr>
        <w:t>日成立，註冊資本人民幣63,970.895萬</w:t>
      </w:r>
      <w:r w:rsidR="004266EE" w:rsidRPr="00CC76E4">
        <w:rPr>
          <w:rFonts w:hint="eastAsia"/>
          <w:color w:val="000000" w:themeColor="text1"/>
        </w:rPr>
        <w:t>元，</w:t>
      </w:r>
      <w:r w:rsidR="004266EE" w:rsidRPr="00CC76E4">
        <w:rPr>
          <w:color w:val="000000" w:themeColor="text1"/>
        </w:rPr>
        <w:t>組織型態為股份有限公司</w:t>
      </w:r>
      <w:r w:rsidR="004266EE" w:rsidRPr="00CC76E4">
        <w:rPr>
          <w:rFonts w:hint="eastAsia"/>
          <w:color w:val="000000" w:themeColor="text1"/>
        </w:rPr>
        <w:t>，</w:t>
      </w:r>
      <w:r w:rsidR="004266EE" w:rsidRPr="00CC76E4">
        <w:rPr>
          <w:color w:val="000000" w:themeColor="text1"/>
        </w:rPr>
        <w:t>經營</w:t>
      </w:r>
      <w:r w:rsidR="004266EE" w:rsidRPr="00CC76E4">
        <w:rPr>
          <w:rFonts w:hint="eastAsia"/>
          <w:color w:val="000000" w:themeColor="text1"/>
        </w:rPr>
        <w:t>範圍為各種視窗防護屏、觸控顯示模組、新型顯示器材及相關材料</w:t>
      </w:r>
      <w:proofErr w:type="gramStart"/>
      <w:r w:rsidR="004266EE" w:rsidRPr="00CC76E4">
        <w:rPr>
          <w:rFonts w:hint="eastAsia"/>
          <w:color w:val="000000" w:themeColor="text1"/>
        </w:rPr>
        <w:t>和組件</w:t>
      </w:r>
      <w:proofErr w:type="gramEnd"/>
      <w:r w:rsidR="004266EE" w:rsidRPr="00CC76E4">
        <w:rPr>
          <w:rFonts w:hint="eastAsia"/>
          <w:color w:val="000000" w:themeColor="text1"/>
        </w:rPr>
        <w:t>之研發及製造</w:t>
      </w:r>
      <w:r w:rsidR="004266EE" w:rsidRPr="00CC76E4">
        <w:rPr>
          <w:color w:val="000000" w:themeColor="text1"/>
        </w:rPr>
        <w:t>等業務</w:t>
      </w:r>
      <w:r w:rsidR="004266EE" w:rsidRPr="00CC76E4">
        <w:rPr>
          <w:rFonts w:hint="eastAsia"/>
          <w:b/>
          <w:color w:val="000000" w:themeColor="text1"/>
        </w:rPr>
        <w:t>。</w:t>
      </w:r>
      <w:r w:rsidR="004266EE" w:rsidRPr="00CC76E4">
        <w:rPr>
          <w:color w:val="000000" w:themeColor="text1"/>
        </w:rPr>
        <w:t>而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proofErr w:type="gramStart"/>
      <w:r w:rsidRPr="00CC76E4">
        <w:rPr>
          <w:rFonts w:hint="eastAsia"/>
          <w:color w:val="000000" w:themeColor="text1"/>
        </w:rPr>
        <w:t>謝漢萍</w:t>
      </w:r>
      <w:r w:rsidR="004266EE" w:rsidRPr="00CC76E4">
        <w:rPr>
          <w:rFonts w:hint="eastAsia"/>
          <w:color w:val="000000" w:themeColor="text1"/>
        </w:rPr>
        <w:t>於呈教育部</w:t>
      </w:r>
      <w:proofErr w:type="gramEnd"/>
      <w:r w:rsidR="004266EE" w:rsidRPr="00CC76E4">
        <w:rPr>
          <w:rFonts w:hint="eastAsia"/>
          <w:color w:val="000000" w:themeColor="text1"/>
        </w:rPr>
        <w:t>陳述書中，承認</w:t>
      </w:r>
      <w:r w:rsidR="004266EE" w:rsidRPr="00CC76E4">
        <w:rPr>
          <w:color w:val="000000" w:themeColor="text1"/>
        </w:rPr>
        <w:t>自</w:t>
      </w:r>
      <w:r w:rsidR="004266EE" w:rsidRPr="00CC76E4">
        <w:rPr>
          <w:rFonts w:hint="eastAsia"/>
          <w:color w:val="000000" w:themeColor="text1"/>
        </w:rPr>
        <w:t>9</w:t>
      </w:r>
      <w:r w:rsidR="004266EE" w:rsidRPr="00CC76E4">
        <w:rPr>
          <w:color w:val="000000" w:themeColor="text1"/>
        </w:rPr>
        <w:t>9年</w:t>
      </w:r>
      <w:r w:rsidR="004266EE" w:rsidRPr="00CC76E4">
        <w:rPr>
          <w:rFonts w:hint="eastAsia"/>
          <w:color w:val="000000" w:themeColor="text1"/>
        </w:rPr>
        <w:t>10</w:t>
      </w:r>
      <w:r w:rsidR="004266EE" w:rsidRPr="00CC76E4">
        <w:rPr>
          <w:color w:val="000000" w:themeColor="text1"/>
        </w:rPr>
        <w:t>月</w:t>
      </w:r>
      <w:r w:rsidR="004266EE" w:rsidRPr="00CC76E4">
        <w:rPr>
          <w:rFonts w:hint="eastAsia"/>
          <w:color w:val="000000" w:themeColor="text1"/>
        </w:rPr>
        <w:t>8日</w:t>
      </w:r>
      <w:r w:rsidR="004266EE" w:rsidRPr="00CC76E4">
        <w:rPr>
          <w:color w:val="000000" w:themeColor="text1"/>
        </w:rPr>
        <w:t>至10</w:t>
      </w:r>
      <w:r w:rsidR="004266EE" w:rsidRPr="00CC76E4">
        <w:rPr>
          <w:rFonts w:hint="eastAsia"/>
          <w:color w:val="000000" w:themeColor="text1"/>
        </w:rPr>
        <w:t>5</w:t>
      </w:r>
      <w:r w:rsidR="004266EE" w:rsidRPr="00CC76E4">
        <w:rPr>
          <w:color w:val="000000" w:themeColor="text1"/>
        </w:rPr>
        <w:t>年</w:t>
      </w:r>
      <w:r w:rsidR="004266EE" w:rsidRPr="00CC76E4">
        <w:rPr>
          <w:rFonts w:hint="eastAsia"/>
          <w:color w:val="000000" w:themeColor="text1"/>
        </w:rPr>
        <w:t>10</w:t>
      </w:r>
      <w:r w:rsidR="004266EE" w:rsidRPr="00CC76E4">
        <w:rPr>
          <w:color w:val="000000" w:themeColor="text1"/>
        </w:rPr>
        <w:t>月</w:t>
      </w:r>
      <w:r w:rsidR="004266EE" w:rsidRPr="00CC76E4">
        <w:rPr>
          <w:rFonts w:hint="eastAsia"/>
          <w:color w:val="000000" w:themeColor="text1"/>
        </w:rPr>
        <w:t>26日</w:t>
      </w:r>
      <w:r w:rsidR="004266EE" w:rsidRPr="00CC76E4">
        <w:rPr>
          <w:color w:val="000000" w:themeColor="text1"/>
        </w:rPr>
        <w:t>擔任</w:t>
      </w:r>
      <w:r w:rsidR="004266EE" w:rsidRPr="00CC76E4">
        <w:rPr>
          <w:rFonts w:hint="eastAsia"/>
          <w:color w:val="000000" w:themeColor="text1"/>
        </w:rPr>
        <w:t>星星科技</w:t>
      </w:r>
      <w:r w:rsidR="004266EE" w:rsidRPr="00CC76E4">
        <w:rPr>
          <w:color w:val="000000" w:themeColor="text1"/>
        </w:rPr>
        <w:t>公司之</w:t>
      </w:r>
      <w:r w:rsidR="004266EE" w:rsidRPr="00CC76E4">
        <w:rPr>
          <w:rFonts w:hint="eastAsia"/>
          <w:color w:val="000000" w:themeColor="text1"/>
        </w:rPr>
        <w:t>獨立</w:t>
      </w:r>
      <w:r w:rsidR="004266EE" w:rsidRPr="00CC76E4">
        <w:rPr>
          <w:color w:val="000000" w:themeColor="text1"/>
        </w:rPr>
        <w:lastRenderedPageBreak/>
        <w:t>董事</w:t>
      </w:r>
      <w:r w:rsidR="004266EE" w:rsidRPr="00CC76E4">
        <w:rPr>
          <w:rFonts w:hint="eastAsia"/>
          <w:color w:val="000000" w:themeColor="text1"/>
        </w:rPr>
        <w:t>，並亦於本院</w:t>
      </w:r>
      <w:r w:rsidR="007607BE" w:rsidRPr="00CC76E4">
        <w:rPr>
          <w:rFonts w:hint="eastAsia"/>
          <w:color w:val="000000" w:themeColor="text1"/>
        </w:rPr>
        <w:t>詢問時再次確認前情無誤，此</w:t>
      </w:r>
      <w:r w:rsidR="004266EE" w:rsidRPr="00CC76E4">
        <w:rPr>
          <w:color w:val="000000" w:themeColor="text1"/>
        </w:rPr>
        <w:t>有</w:t>
      </w:r>
      <w:r w:rsidR="004266EE" w:rsidRPr="00CC76E4">
        <w:rPr>
          <w:rFonts w:hint="eastAsia"/>
          <w:color w:val="000000" w:themeColor="text1"/>
        </w:rPr>
        <w:t>教育部105年11月16日</w:t>
      </w:r>
      <w:proofErr w:type="gramStart"/>
      <w:r w:rsidR="004266EE" w:rsidRPr="00CC76E4">
        <w:rPr>
          <w:rFonts w:hint="eastAsia"/>
          <w:color w:val="000000" w:themeColor="text1"/>
        </w:rPr>
        <w:t>臺</w:t>
      </w:r>
      <w:proofErr w:type="gramEnd"/>
      <w:r w:rsidR="004266EE" w:rsidRPr="00CC76E4">
        <w:rPr>
          <w:rFonts w:hint="eastAsia"/>
          <w:color w:val="000000" w:themeColor="text1"/>
        </w:rPr>
        <w:t>教人（三）字第1050158746號函、陸委會106年1月4日</w:t>
      </w:r>
      <w:proofErr w:type="gramStart"/>
      <w:r w:rsidR="004266EE" w:rsidRPr="00CC76E4">
        <w:rPr>
          <w:rFonts w:hint="eastAsia"/>
          <w:color w:val="000000" w:themeColor="text1"/>
        </w:rPr>
        <w:t>陸法字</w:t>
      </w:r>
      <w:proofErr w:type="gramEnd"/>
      <w:r w:rsidR="004266EE" w:rsidRPr="00CC76E4">
        <w:rPr>
          <w:rFonts w:hint="eastAsia"/>
          <w:color w:val="000000" w:themeColor="text1"/>
        </w:rPr>
        <w:t>第1059911713號函查復資料及</w:t>
      </w:r>
      <w:r w:rsidR="003466C2" w:rsidRPr="00CC76E4">
        <w:rPr>
          <w:rFonts w:hint="eastAsia"/>
          <w:color w:val="000000" w:themeColor="text1"/>
        </w:rPr>
        <w:t>106年5月31日</w:t>
      </w:r>
      <w:r w:rsidR="004266EE" w:rsidRPr="00CC76E4">
        <w:rPr>
          <w:rFonts w:hint="eastAsia"/>
          <w:color w:val="000000" w:themeColor="text1"/>
        </w:rPr>
        <w:t>本院詢問筆錄</w:t>
      </w:r>
      <w:r w:rsidR="004266EE" w:rsidRPr="00CC76E4">
        <w:rPr>
          <w:color w:val="000000" w:themeColor="text1"/>
        </w:rPr>
        <w:t>可</w:t>
      </w:r>
      <w:r w:rsidR="003466C2" w:rsidRPr="00CC76E4">
        <w:rPr>
          <w:rFonts w:hint="eastAsia"/>
          <w:color w:val="000000" w:themeColor="text1"/>
        </w:rPr>
        <w:t>證</w:t>
      </w:r>
      <w:r w:rsidR="004266EE" w:rsidRPr="00CC76E4">
        <w:rPr>
          <w:rFonts w:hint="eastAsia"/>
          <w:color w:val="000000" w:themeColor="text1"/>
        </w:rPr>
        <w:t>。</w:t>
      </w:r>
    </w:p>
    <w:p w:rsidR="004266EE" w:rsidRPr="00CC76E4" w:rsidRDefault="004266EE" w:rsidP="00A54B18">
      <w:pPr>
        <w:pStyle w:val="3"/>
        <w:rPr>
          <w:color w:val="000000" w:themeColor="text1"/>
        </w:rPr>
      </w:pPr>
      <w:r w:rsidRPr="00CC76E4">
        <w:rPr>
          <w:rFonts w:hint="eastAsia"/>
          <w:color w:val="000000" w:themeColor="text1"/>
        </w:rPr>
        <w:t>復查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Pr="00CC76E4">
        <w:rPr>
          <w:rFonts w:hint="eastAsia"/>
          <w:color w:val="000000" w:themeColor="text1"/>
        </w:rPr>
        <w:t>謝漢萍於105年11月4日呈教育部陳述書及於本院106年5月31日詢問中，均坦承支領前揭二</w:t>
      </w:r>
      <w:r w:rsidR="007607BE" w:rsidRPr="00CC76E4">
        <w:rPr>
          <w:rFonts w:hint="eastAsia"/>
          <w:color w:val="000000" w:themeColor="text1"/>
        </w:rPr>
        <w:t>公司</w:t>
      </w:r>
      <w:r w:rsidRPr="00CC76E4">
        <w:rPr>
          <w:rFonts w:hint="eastAsia"/>
          <w:color w:val="000000" w:themeColor="text1"/>
        </w:rPr>
        <w:t>之報酬如下，</w:t>
      </w:r>
      <w:proofErr w:type="gramStart"/>
      <w:r w:rsidRPr="00CC76E4">
        <w:rPr>
          <w:rFonts w:hint="eastAsia"/>
          <w:color w:val="000000" w:themeColor="text1"/>
        </w:rPr>
        <w:t>鉅</w:t>
      </w:r>
      <w:proofErr w:type="gramEnd"/>
      <w:r w:rsidRPr="00CC76E4">
        <w:rPr>
          <w:rFonts w:hint="eastAsia"/>
          <w:color w:val="000000" w:themeColor="text1"/>
        </w:rPr>
        <w:t>泉光電公司交通津貼：100年7月至100年12月人民幣</w:t>
      </w:r>
      <w:r w:rsidR="00A768EB">
        <w:rPr>
          <w:rFonts w:hint="eastAsia"/>
          <w:color w:val="000000" w:themeColor="text1"/>
        </w:rPr>
        <w:t>○</w:t>
      </w:r>
      <w:r w:rsidRPr="00CC76E4">
        <w:rPr>
          <w:rFonts w:hint="eastAsia"/>
          <w:color w:val="000000" w:themeColor="text1"/>
        </w:rPr>
        <w:t>元、101年1月至101年12月人民幣</w:t>
      </w:r>
      <w:r w:rsidR="00A768EB">
        <w:rPr>
          <w:rFonts w:hint="eastAsia"/>
          <w:color w:val="000000" w:themeColor="text1"/>
        </w:rPr>
        <w:t>○</w:t>
      </w:r>
      <w:r w:rsidRPr="00CC76E4">
        <w:rPr>
          <w:rFonts w:hint="eastAsia"/>
          <w:color w:val="000000" w:themeColor="text1"/>
        </w:rPr>
        <w:t>元及102年1月至102年5月14日人民幣</w:t>
      </w:r>
      <w:r w:rsidR="00A768EB">
        <w:rPr>
          <w:rFonts w:hint="eastAsia"/>
          <w:color w:val="000000" w:themeColor="text1"/>
        </w:rPr>
        <w:t>○</w:t>
      </w:r>
      <w:r w:rsidR="0027290F" w:rsidRPr="00CC76E4">
        <w:rPr>
          <w:rFonts w:hint="eastAsia"/>
          <w:color w:val="000000" w:themeColor="text1"/>
        </w:rPr>
        <w:t>元</w:t>
      </w:r>
      <w:r w:rsidRPr="00CC76E4">
        <w:rPr>
          <w:rFonts w:hint="eastAsia"/>
          <w:color w:val="000000" w:themeColor="text1"/>
        </w:rPr>
        <w:t>，與星星科技公司交通津貼：100年7月至12月人民幣</w:t>
      </w:r>
      <w:r w:rsidR="00A768EB">
        <w:rPr>
          <w:rFonts w:hint="eastAsia"/>
          <w:color w:val="000000" w:themeColor="text1"/>
        </w:rPr>
        <w:t>○</w:t>
      </w:r>
      <w:r w:rsidRPr="00CC76E4">
        <w:rPr>
          <w:rFonts w:hint="eastAsia"/>
          <w:color w:val="000000" w:themeColor="text1"/>
        </w:rPr>
        <w:t>元、101年1月至12月人民幣</w:t>
      </w:r>
      <w:r w:rsidR="00A768EB">
        <w:rPr>
          <w:rFonts w:hint="eastAsia"/>
          <w:color w:val="000000" w:themeColor="text1"/>
        </w:rPr>
        <w:t>○</w:t>
      </w:r>
      <w:r w:rsidRPr="00CC76E4">
        <w:rPr>
          <w:rFonts w:hint="eastAsia"/>
          <w:color w:val="000000" w:themeColor="text1"/>
        </w:rPr>
        <w:t>元及102年1月至6月人民幣</w:t>
      </w:r>
      <w:r w:rsidR="00A768EB">
        <w:rPr>
          <w:rFonts w:hint="eastAsia"/>
          <w:color w:val="000000" w:themeColor="text1"/>
        </w:rPr>
        <w:t>○</w:t>
      </w:r>
      <w:r w:rsidRPr="00CC76E4">
        <w:rPr>
          <w:rFonts w:hint="eastAsia"/>
          <w:color w:val="000000" w:themeColor="text1"/>
        </w:rPr>
        <w:t>元等情，</w:t>
      </w:r>
      <w:proofErr w:type="gramStart"/>
      <w:r w:rsidR="00A54B18" w:rsidRPr="00CC76E4">
        <w:rPr>
          <w:rFonts w:hint="eastAsia"/>
          <w:color w:val="000000" w:themeColor="text1"/>
        </w:rPr>
        <w:t>均</w:t>
      </w:r>
      <w:r w:rsidRPr="00CC76E4">
        <w:rPr>
          <w:rFonts w:hint="eastAsia"/>
          <w:color w:val="000000" w:themeColor="text1"/>
        </w:rPr>
        <w:t>有教育部</w:t>
      </w:r>
      <w:proofErr w:type="gramEnd"/>
      <w:r w:rsidRPr="00CC76E4">
        <w:rPr>
          <w:rFonts w:hint="eastAsia"/>
          <w:color w:val="000000" w:themeColor="text1"/>
        </w:rPr>
        <w:t>105年11月16日</w:t>
      </w:r>
      <w:proofErr w:type="gramStart"/>
      <w:r w:rsidRPr="00CC76E4">
        <w:rPr>
          <w:rFonts w:hint="eastAsia"/>
          <w:color w:val="000000" w:themeColor="text1"/>
        </w:rPr>
        <w:t>臺</w:t>
      </w:r>
      <w:proofErr w:type="gramEnd"/>
      <w:r w:rsidRPr="00CC76E4">
        <w:rPr>
          <w:rFonts w:hint="eastAsia"/>
          <w:color w:val="000000" w:themeColor="text1"/>
        </w:rPr>
        <w:t>教人（三）字第1050158746號函及本院詢問筆錄</w:t>
      </w:r>
      <w:proofErr w:type="gramStart"/>
      <w:r w:rsidRPr="00CC76E4">
        <w:rPr>
          <w:color w:val="000000" w:themeColor="text1"/>
        </w:rPr>
        <w:t>在卷可</w:t>
      </w:r>
      <w:r w:rsidRPr="00CC76E4">
        <w:rPr>
          <w:rFonts w:hint="eastAsia"/>
          <w:color w:val="000000" w:themeColor="text1"/>
        </w:rPr>
        <w:t>證</w:t>
      </w:r>
      <w:proofErr w:type="gramEnd"/>
      <w:r w:rsidRPr="00CC76E4">
        <w:rPr>
          <w:rFonts w:hint="eastAsia"/>
          <w:color w:val="000000" w:themeColor="text1"/>
        </w:rPr>
        <w:t>。</w:t>
      </w:r>
    </w:p>
    <w:p w:rsidR="004266EE" w:rsidRPr="00CC76E4" w:rsidRDefault="004266EE" w:rsidP="004266EE">
      <w:pPr>
        <w:pStyle w:val="3"/>
        <w:rPr>
          <w:color w:val="000000" w:themeColor="text1"/>
        </w:rPr>
      </w:pPr>
      <w:r w:rsidRPr="00CC76E4">
        <w:rPr>
          <w:rFonts w:hint="eastAsia"/>
          <w:color w:val="000000" w:themeColor="text1"/>
        </w:rPr>
        <w:t>末</w:t>
      </w:r>
      <w:proofErr w:type="gramStart"/>
      <w:r w:rsidRPr="00CC76E4">
        <w:rPr>
          <w:rFonts w:hint="eastAsia"/>
          <w:color w:val="000000" w:themeColor="text1"/>
        </w:rPr>
        <w:t>以</w:t>
      </w:r>
      <w:proofErr w:type="gramEnd"/>
      <w:r w:rsidRPr="00CC76E4">
        <w:rPr>
          <w:rFonts w:hint="eastAsia"/>
          <w:color w:val="000000" w:themeColor="text1"/>
        </w:rPr>
        <w:t>，</w:t>
      </w:r>
      <w:r w:rsidR="00281AA6" w:rsidRPr="00CC76E4">
        <w:rPr>
          <w:rFonts w:ascii="Times New Roman" w:hAnsi="Times New Roman" w:hint="eastAsia"/>
          <w:color w:val="000000" w:themeColor="text1"/>
        </w:rPr>
        <w:t>被調查人</w:t>
      </w:r>
      <w:r w:rsidR="00A54B18" w:rsidRPr="00CC76E4">
        <w:rPr>
          <w:rFonts w:hAnsi="標楷體" w:hint="eastAsia"/>
          <w:color w:val="000000" w:themeColor="text1"/>
        </w:rPr>
        <w:t>謝漢萍</w:t>
      </w:r>
      <w:r w:rsidRPr="00CC76E4">
        <w:rPr>
          <w:rFonts w:hAnsi="標楷體"/>
          <w:color w:val="000000" w:themeColor="text1"/>
        </w:rPr>
        <w:t>於本院詢問時，</w:t>
      </w:r>
      <w:r w:rsidRPr="00CC76E4">
        <w:rPr>
          <w:rFonts w:hAnsi="標楷體" w:hint="eastAsia"/>
          <w:color w:val="000000" w:themeColor="text1"/>
        </w:rPr>
        <w:t>雖</w:t>
      </w:r>
      <w:r w:rsidRPr="00CC76E4">
        <w:rPr>
          <w:rFonts w:hAnsi="標楷體"/>
          <w:color w:val="000000" w:themeColor="text1"/>
        </w:rPr>
        <w:t>對上開兼職</w:t>
      </w:r>
      <w:r w:rsidRPr="00CC76E4">
        <w:rPr>
          <w:rFonts w:hAnsi="標楷體" w:hint="eastAsia"/>
          <w:color w:val="000000" w:themeColor="text1"/>
        </w:rPr>
        <w:t>及</w:t>
      </w:r>
      <w:r w:rsidRPr="00CC76E4">
        <w:rPr>
          <w:rFonts w:hAnsi="標楷體"/>
          <w:color w:val="000000" w:themeColor="text1"/>
        </w:rPr>
        <w:t>支領</w:t>
      </w:r>
      <w:r w:rsidRPr="00CC76E4">
        <w:rPr>
          <w:rFonts w:hAnsi="標楷體" w:hint="eastAsia"/>
          <w:color w:val="000000" w:themeColor="text1"/>
        </w:rPr>
        <w:t>交通津貼之事實均坦承不諱</w:t>
      </w:r>
      <w:r w:rsidRPr="00CC76E4">
        <w:rPr>
          <w:rFonts w:hAnsi="標楷體"/>
          <w:color w:val="000000" w:themeColor="text1"/>
        </w:rPr>
        <w:t>，</w:t>
      </w:r>
      <w:proofErr w:type="gramStart"/>
      <w:r w:rsidR="00A54B18" w:rsidRPr="00CC76E4">
        <w:rPr>
          <w:rFonts w:hAnsi="標楷體" w:hint="eastAsia"/>
          <w:color w:val="000000" w:themeColor="text1"/>
        </w:rPr>
        <w:t>惟</w:t>
      </w:r>
      <w:r w:rsidRPr="00CC76E4">
        <w:rPr>
          <w:rFonts w:hAnsi="標楷體" w:hint="eastAsia"/>
          <w:color w:val="000000" w:themeColor="text1"/>
        </w:rPr>
        <w:t>渠稱</w:t>
      </w:r>
      <w:r w:rsidRPr="00CC76E4">
        <w:rPr>
          <w:rFonts w:hAnsi="標楷體"/>
          <w:color w:val="000000" w:themeColor="text1"/>
        </w:rPr>
        <w:t>業</w:t>
      </w:r>
      <w:proofErr w:type="gramEnd"/>
      <w:r w:rsidRPr="00CC76E4">
        <w:rPr>
          <w:rFonts w:hAnsi="標楷體"/>
          <w:color w:val="000000" w:themeColor="text1"/>
        </w:rPr>
        <w:t>於10</w:t>
      </w:r>
      <w:r w:rsidRPr="00CC76E4">
        <w:rPr>
          <w:rFonts w:hAnsi="標楷體" w:hint="eastAsia"/>
          <w:color w:val="000000" w:themeColor="text1"/>
        </w:rPr>
        <w:t>5</w:t>
      </w:r>
      <w:r w:rsidRPr="00CC76E4">
        <w:rPr>
          <w:rFonts w:hAnsi="標楷體"/>
          <w:color w:val="000000" w:themeColor="text1"/>
        </w:rPr>
        <w:t>年</w:t>
      </w:r>
      <w:r w:rsidRPr="00CC76E4">
        <w:rPr>
          <w:rFonts w:hAnsi="標楷體" w:hint="eastAsia"/>
          <w:color w:val="000000" w:themeColor="text1"/>
        </w:rPr>
        <w:t>10</w:t>
      </w:r>
      <w:r w:rsidRPr="00CC76E4">
        <w:rPr>
          <w:rFonts w:hAnsi="標楷體"/>
          <w:color w:val="000000" w:themeColor="text1"/>
        </w:rPr>
        <w:t>月</w:t>
      </w:r>
      <w:r w:rsidRPr="00CC76E4">
        <w:rPr>
          <w:rFonts w:hAnsi="標楷體" w:hint="eastAsia"/>
          <w:color w:val="000000" w:themeColor="text1"/>
        </w:rPr>
        <w:t>26</w:t>
      </w:r>
      <w:r w:rsidRPr="00CC76E4">
        <w:rPr>
          <w:rFonts w:hAnsi="標楷體"/>
          <w:color w:val="000000" w:themeColor="text1"/>
        </w:rPr>
        <w:t>日</w:t>
      </w:r>
      <w:r w:rsidRPr="00CC76E4">
        <w:rPr>
          <w:rFonts w:hAnsi="標楷體" w:hint="eastAsia"/>
          <w:color w:val="000000" w:themeColor="text1"/>
        </w:rPr>
        <w:t>辭任前揭二大陸地區公司之</w:t>
      </w:r>
      <w:r w:rsidRPr="00CC76E4">
        <w:rPr>
          <w:rFonts w:hAnsi="標楷體"/>
          <w:color w:val="000000" w:themeColor="text1"/>
        </w:rPr>
        <w:t>董事職務</w:t>
      </w:r>
      <w:r w:rsidRPr="00CC76E4">
        <w:rPr>
          <w:rFonts w:hAnsi="標楷體" w:hint="eastAsia"/>
          <w:color w:val="000000" w:themeColor="text1"/>
        </w:rPr>
        <w:t>，然</w:t>
      </w:r>
      <w:r w:rsidRPr="00CC76E4">
        <w:rPr>
          <w:rFonts w:hAnsi="標楷體"/>
          <w:color w:val="000000" w:themeColor="text1"/>
        </w:rPr>
        <w:t>依原行政院人事行政局84年11月7日（84）</w:t>
      </w:r>
      <w:proofErr w:type="gramStart"/>
      <w:r w:rsidRPr="00CC76E4">
        <w:rPr>
          <w:rFonts w:hAnsi="標楷體"/>
          <w:color w:val="000000" w:themeColor="text1"/>
        </w:rPr>
        <w:t>局考字</w:t>
      </w:r>
      <w:proofErr w:type="gramEnd"/>
      <w:r w:rsidR="00E70F95">
        <w:rPr>
          <w:rFonts w:hAnsi="標楷體"/>
          <w:color w:val="000000" w:themeColor="text1"/>
        </w:rPr>
        <w:t>第39505號書函</w:t>
      </w:r>
      <w:proofErr w:type="gramStart"/>
      <w:r w:rsidR="00E70F95">
        <w:rPr>
          <w:rFonts w:hAnsi="標楷體"/>
          <w:color w:val="000000" w:themeColor="text1"/>
        </w:rPr>
        <w:t>函</w:t>
      </w:r>
      <w:r w:rsidRPr="00CC76E4">
        <w:rPr>
          <w:rFonts w:hAnsi="標楷體" w:hint="eastAsia"/>
          <w:color w:val="000000" w:themeColor="text1"/>
        </w:rPr>
        <w:t>釋謂</w:t>
      </w:r>
      <w:proofErr w:type="gramEnd"/>
      <w:r w:rsidRPr="00CC76E4">
        <w:rPr>
          <w:rFonts w:hAnsi="標楷體" w:hint="eastAsia"/>
          <w:color w:val="000000" w:themeColor="text1"/>
        </w:rPr>
        <w:t>，</w:t>
      </w:r>
      <w:r w:rsidRPr="00CC76E4">
        <w:rPr>
          <w:rFonts w:hAnsi="標楷體"/>
          <w:color w:val="000000" w:themeColor="text1"/>
        </w:rPr>
        <w:t>公務員違反公務員服務法第13條關於經營商業之禁止規定，</w:t>
      </w:r>
      <w:proofErr w:type="gramStart"/>
      <w:r w:rsidRPr="00CC76E4">
        <w:rPr>
          <w:rFonts w:hAnsi="標楷體"/>
          <w:color w:val="000000" w:themeColor="text1"/>
        </w:rPr>
        <w:t>縱經轉</w:t>
      </w:r>
      <w:proofErr w:type="gramEnd"/>
      <w:r w:rsidRPr="00CC76E4">
        <w:rPr>
          <w:rFonts w:hAnsi="標楷體"/>
          <w:color w:val="000000" w:themeColor="text1"/>
        </w:rPr>
        <w:t>知後已更正</w:t>
      </w:r>
      <w:r w:rsidRPr="00CC76E4">
        <w:rPr>
          <w:rFonts w:hAnsi="標楷體" w:hint="eastAsia"/>
          <w:color w:val="000000" w:themeColor="text1"/>
        </w:rPr>
        <w:t>，</w:t>
      </w:r>
      <w:r w:rsidRPr="00CC76E4">
        <w:rPr>
          <w:rFonts w:hAnsi="標楷體"/>
          <w:color w:val="000000" w:themeColor="text1"/>
        </w:rPr>
        <w:t>仍應</w:t>
      </w:r>
      <w:r w:rsidRPr="00CC76E4">
        <w:rPr>
          <w:rFonts w:hAnsi="標楷體" w:hint="eastAsia"/>
          <w:color w:val="000000" w:themeColor="text1"/>
        </w:rPr>
        <w:t>認違反</w:t>
      </w:r>
      <w:r w:rsidRPr="00CC76E4">
        <w:rPr>
          <w:rFonts w:hAnsi="標楷體"/>
          <w:color w:val="000000" w:themeColor="text1"/>
        </w:rPr>
        <w:t>該條規定。</w:t>
      </w:r>
      <w:proofErr w:type="gramStart"/>
      <w:r w:rsidRPr="00CC76E4">
        <w:rPr>
          <w:rFonts w:hAnsi="標楷體"/>
          <w:color w:val="000000" w:themeColor="text1"/>
        </w:rPr>
        <w:t>故</w:t>
      </w:r>
      <w:r w:rsidR="00D93F3D" w:rsidRPr="00CC76E4">
        <w:rPr>
          <w:rFonts w:hAnsi="標楷體" w:hint="eastAsia"/>
          <w:color w:val="000000" w:themeColor="text1"/>
        </w:rPr>
        <w:t>渠</w:t>
      </w:r>
      <w:r w:rsidRPr="00CC76E4">
        <w:rPr>
          <w:rFonts w:hAnsi="標楷體"/>
          <w:color w:val="000000" w:themeColor="text1"/>
        </w:rPr>
        <w:t>雖</w:t>
      </w:r>
      <w:proofErr w:type="gramEnd"/>
      <w:r w:rsidRPr="00CC76E4">
        <w:rPr>
          <w:rFonts w:hAnsi="標楷體"/>
          <w:color w:val="000000" w:themeColor="text1"/>
        </w:rPr>
        <w:t>於10</w:t>
      </w:r>
      <w:r w:rsidRPr="00CC76E4">
        <w:rPr>
          <w:rFonts w:hAnsi="標楷體" w:hint="eastAsia"/>
          <w:color w:val="000000" w:themeColor="text1"/>
        </w:rPr>
        <w:t>5</w:t>
      </w:r>
      <w:r w:rsidRPr="00CC76E4">
        <w:rPr>
          <w:rFonts w:hAnsi="標楷體"/>
          <w:color w:val="000000" w:themeColor="text1"/>
        </w:rPr>
        <w:t>年</w:t>
      </w:r>
      <w:r w:rsidRPr="00CC76E4">
        <w:rPr>
          <w:rFonts w:hAnsi="標楷體" w:hint="eastAsia"/>
          <w:color w:val="000000" w:themeColor="text1"/>
        </w:rPr>
        <w:t>10</w:t>
      </w:r>
      <w:r w:rsidRPr="00CC76E4">
        <w:rPr>
          <w:rFonts w:hAnsi="標楷體"/>
          <w:color w:val="000000" w:themeColor="text1"/>
        </w:rPr>
        <w:t>月2</w:t>
      </w:r>
      <w:r w:rsidRPr="00CC76E4">
        <w:rPr>
          <w:rFonts w:hAnsi="標楷體" w:hint="eastAsia"/>
          <w:color w:val="000000" w:themeColor="text1"/>
        </w:rPr>
        <w:t>6</w:t>
      </w:r>
      <w:r w:rsidRPr="00CC76E4">
        <w:rPr>
          <w:rFonts w:hAnsi="標楷體"/>
          <w:color w:val="000000" w:themeColor="text1"/>
        </w:rPr>
        <w:t>日</w:t>
      </w:r>
      <w:r w:rsidR="007607BE" w:rsidRPr="00CC76E4">
        <w:rPr>
          <w:rFonts w:hAnsi="標楷體" w:hint="eastAsia"/>
          <w:color w:val="000000" w:themeColor="text1"/>
        </w:rPr>
        <w:t>辭任前揭二大陸地區</w:t>
      </w:r>
      <w:r w:rsidR="00546B00" w:rsidRPr="00CC76E4">
        <w:rPr>
          <w:rFonts w:hAnsi="標楷體" w:hint="eastAsia"/>
          <w:color w:val="000000" w:themeColor="text1"/>
        </w:rPr>
        <w:t>公司</w:t>
      </w:r>
      <w:r w:rsidR="007607BE" w:rsidRPr="00CC76E4">
        <w:rPr>
          <w:rFonts w:hAnsi="標楷體" w:hint="eastAsia"/>
          <w:color w:val="000000" w:themeColor="text1"/>
        </w:rPr>
        <w:t>之相關職務</w:t>
      </w:r>
      <w:r w:rsidR="007607BE" w:rsidRPr="00CC76E4">
        <w:rPr>
          <w:rFonts w:hAnsi="標楷體"/>
          <w:color w:val="000000" w:themeColor="text1"/>
        </w:rPr>
        <w:t>，</w:t>
      </w:r>
      <w:r w:rsidRPr="00CC76E4">
        <w:rPr>
          <w:rFonts w:hAnsi="標楷體"/>
          <w:color w:val="000000" w:themeColor="text1"/>
        </w:rPr>
        <w:t>亦無礙其</w:t>
      </w:r>
      <w:r w:rsidRPr="00CC76E4">
        <w:rPr>
          <w:rFonts w:hAnsi="標楷體" w:hint="eastAsia"/>
          <w:color w:val="000000" w:themeColor="text1"/>
        </w:rPr>
        <w:t>於兼任交通大學副校長期間擔任</w:t>
      </w:r>
      <w:r w:rsidR="00973062" w:rsidRPr="00CC76E4">
        <w:rPr>
          <w:rFonts w:hAnsi="標楷體" w:hint="eastAsia"/>
          <w:color w:val="000000" w:themeColor="text1"/>
        </w:rPr>
        <w:t>公司</w:t>
      </w:r>
      <w:r w:rsidRPr="00CC76E4">
        <w:rPr>
          <w:rFonts w:hAnsi="標楷體" w:hint="eastAsia"/>
          <w:color w:val="000000" w:themeColor="text1"/>
        </w:rPr>
        <w:t>董事職務情事，</w:t>
      </w:r>
      <w:r w:rsidRPr="00CC76E4">
        <w:rPr>
          <w:rFonts w:hAnsi="標楷體"/>
          <w:color w:val="000000" w:themeColor="text1"/>
        </w:rPr>
        <w:t>已違反公務員服務法第13條</w:t>
      </w:r>
      <w:r w:rsidRPr="00CC76E4">
        <w:rPr>
          <w:rFonts w:hAnsi="標楷體" w:hint="eastAsia"/>
          <w:color w:val="000000" w:themeColor="text1"/>
        </w:rPr>
        <w:t>第1項</w:t>
      </w:r>
      <w:r w:rsidRPr="00CC76E4">
        <w:rPr>
          <w:rFonts w:hAnsi="標楷體"/>
          <w:color w:val="000000" w:themeColor="text1"/>
        </w:rPr>
        <w:t>規定之事實</w:t>
      </w:r>
      <w:r w:rsidRPr="00CC76E4">
        <w:rPr>
          <w:color w:val="000000" w:themeColor="text1"/>
        </w:rPr>
        <w:t>。</w:t>
      </w:r>
    </w:p>
    <w:p w:rsidR="00A54B18" w:rsidRPr="00CC76E4" w:rsidRDefault="00A54B18" w:rsidP="004266EE">
      <w:pPr>
        <w:pStyle w:val="3"/>
        <w:rPr>
          <w:color w:val="000000" w:themeColor="text1"/>
        </w:rPr>
      </w:pPr>
      <w:r w:rsidRPr="00CC76E4">
        <w:rPr>
          <w:rFonts w:hAnsi="標楷體"/>
          <w:color w:val="000000" w:themeColor="text1"/>
        </w:rPr>
        <w:t>公務員懲戒法修正後之第20條</w:t>
      </w:r>
      <w:r w:rsidRPr="00CC76E4">
        <w:rPr>
          <w:rFonts w:hAnsi="標楷體" w:hint="eastAsia"/>
          <w:color w:val="000000" w:themeColor="text1"/>
        </w:rPr>
        <w:t>第2項及第3項本文規定</w:t>
      </w:r>
      <w:r w:rsidRPr="00CC76E4">
        <w:rPr>
          <w:rFonts w:hAnsi="標楷體"/>
          <w:color w:val="000000" w:themeColor="text1"/>
        </w:rPr>
        <w:t>：「應受懲戒行為，自行為終了之日起，至案件</w:t>
      </w:r>
      <w:proofErr w:type="gramStart"/>
      <w:r w:rsidRPr="00CC76E4">
        <w:rPr>
          <w:rFonts w:hAnsi="標楷體"/>
          <w:color w:val="000000" w:themeColor="text1"/>
        </w:rPr>
        <w:t>繫</w:t>
      </w:r>
      <w:proofErr w:type="gramEnd"/>
      <w:r w:rsidRPr="00CC76E4">
        <w:rPr>
          <w:rFonts w:hAnsi="標楷體"/>
          <w:color w:val="000000" w:themeColor="text1"/>
        </w:rPr>
        <w:t>屬公務員懲戒委員會之日止，已逾5年者，不得予以減少退休（職、伍）金、降級、減</w:t>
      </w:r>
      <w:proofErr w:type="gramStart"/>
      <w:r w:rsidRPr="00CC76E4">
        <w:rPr>
          <w:rFonts w:hAnsi="標楷體"/>
          <w:color w:val="000000" w:themeColor="text1"/>
        </w:rPr>
        <w:t>俸</w:t>
      </w:r>
      <w:proofErr w:type="gramEnd"/>
      <w:r w:rsidRPr="00CC76E4">
        <w:rPr>
          <w:rFonts w:hAnsi="標楷體"/>
          <w:color w:val="000000" w:themeColor="text1"/>
        </w:rPr>
        <w:t>、罰款、</w:t>
      </w:r>
      <w:r w:rsidRPr="00CC76E4">
        <w:rPr>
          <w:rFonts w:hAnsi="標楷體"/>
          <w:color w:val="000000" w:themeColor="text1"/>
        </w:rPr>
        <w:lastRenderedPageBreak/>
        <w:t>記過或申誡之懲戒（第2項）。前2項行為終了之日，指公務員應受懲戒行為終結之日（第3項）。」並於第56條第3款規定，已逾第20條規定之懲戒處分行使期間者，應為免議之判決。而修正前之第25條第3款</w:t>
      </w:r>
      <w:r w:rsidRPr="00CC76E4">
        <w:rPr>
          <w:rFonts w:hAnsi="標楷體" w:hint="eastAsia"/>
          <w:color w:val="000000" w:themeColor="text1"/>
        </w:rPr>
        <w:t>規定</w:t>
      </w:r>
      <w:r w:rsidRPr="00CC76E4">
        <w:rPr>
          <w:rFonts w:hAnsi="標楷體"/>
          <w:color w:val="000000" w:themeColor="text1"/>
        </w:rPr>
        <w:t>：「自違法失職行為終了之日起，至移送公務員懲戒委員會之日止，已逾10年者」，應為免議之議決。依修正後第20條規定，擬予減少退休（職、伍）金、降級、減</w:t>
      </w:r>
      <w:proofErr w:type="gramStart"/>
      <w:r w:rsidRPr="00CC76E4">
        <w:rPr>
          <w:rFonts w:hAnsi="標楷體"/>
          <w:color w:val="000000" w:themeColor="text1"/>
        </w:rPr>
        <w:t>俸</w:t>
      </w:r>
      <w:proofErr w:type="gramEnd"/>
      <w:r w:rsidRPr="00CC76E4">
        <w:rPr>
          <w:rFonts w:hAnsi="標楷體"/>
          <w:color w:val="000000" w:themeColor="text1"/>
        </w:rPr>
        <w:t>、罰款、記過或申誡之懲戒者，如已逾5年，即應為免議之判決，修正前則無此規定。</w:t>
      </w:r>
      <w:r w:rsidR="00973062" w:rsidRPr="00CC76E4">
        <w:rPr>
          <w:rFonts w:hAnsi="標楷體" w:hint="eastAsia"/>
          <w:color w:val="000000" w:themeColor="text1"/>
        </w:rPr>
        <w:t>因此，</w:t>
      </w:r>
      <w:r w:rsidRPr="00CC76E4">
        <w:rPr>
          <w:rFonts w:hAnsi="標楷體"/>
          <w:color w:val="000000" w:themeColor="text1"/>
        </w:rPr>
        <w:t>修正後之規定對被</w:t>
      </w:r>
      <w:r w:rsidRPr="00CC76E4">
        <w:rPr>
          <w:rFonts w:hAnsi="標楷體" w:hint="eastAsia"/>
          <w:color w:val="000000" w:themeColor="text1"/>
        </w:rPr>
        <w:t>調查</w:t>
      </w:r>
      <w:r w:rsidRPr="00CC76E4">
        <w:rPr>
          <w:rFonts w:hAnsi="標楷體"/>
          <w:color w:val="000000" w:themeColor="text1"/>
        </w:rPr>
        <w:t>人較為有利而應予以適用</w:t>
      </w:r>
      <w:r w:rsidRPr="00CC76E4">
        <w:rPr>
          <w:rFonts w:hAnsi="標楷體" w:hint="eastAsia"/>
          <w:color w:val="000000" w:themeColor="text1"/>
        </w:rPr>
        <w:t>（</w:t>
      </w:r>
      <w:r w:rsidRPr="00CC76E4">
        <w:rPr>
          <w:rFonts w:hAnsi="標楷體" w:hint="eastAsia"/>
          <w:bCs w:val="0"/>
          <w:color w:val="000000" w:themeColor="text1"/>
        </w:rPr>
        <w:t>公務員懲戒委員會</w:t>
      </w:r>
      <w:proofErr w:type="gramStart"/>
      <w:r w:rsidRPr="00CC76E4">
        <w:rPr>
          <w:rFonts w:hAnsi="標楷體"/>
          <w:bCs w:val="0"/>
          <w:color w:val="000000" w:themeColor="text1"/>
        </w:rPr>
        <w:t>105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年度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鑑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字第13782號判決、該會</w:t>
      </w:r>
      <w:proofErr w:type="gramStart"/>
      <w:r w:rsidRPr="00CC76E4">
        <w:rPr>
          <w:rFonts w:hAnsi="標楷體"/>
          <w:bCs w:val="0"/>
          <w:color w:val="000000" w:themeColor="text1"/>
        </w:rPr>
        <w:t>105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年度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鑑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字第13788號判決、該會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105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年度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鑑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字第13776號判決參照</w:t>
      </w:r>
      <w:r w:rsidRPr="00CC76E4">
        <w:rPr>
          <w:rFonts w:hAnsi="標楷體" w:hint="eastAsia"/>
          <w:color w:val="000000" w:themeColor="text1"/>
        </w:rPr>
        <w:t>）</w:t>
      </w:r>
      <w:r w:rsidRPr="00CC76E4">
        <w:rPr>
          <w:rFonts w:hAnsi="標楷體"/>
          <w:color w:val="000000" w:themeColor="text1"/>
        </w:rPr>
        <w:t>。</w:t>
      </w:r>
      <w:r w:rsidRPr="00CC76E4">
        <w:rPr>
          <w:rFonts w:hAnsi="標楷體" w:hint="eastAsia"/>
          <w:bCs w:val="0"/>
          <w:color w:val="000000" w:themeColor="text1"/>
        </w:rPr>
        <w:t>本案</w:t>
      </w:r>
      <w:r w:rsidRPr="00CC76E4">
        <w:rPr>
          <w:rFonts w:hAnsi="標楷體"/>
          <w:bCs w:val="0"/>
          <w:color w:val="000000" w:themeColor="text1"/>
        </w:rPr>
        <w:t>被</w:t>
      </w:r>
      <w:r w:rsidRPr="00CC76E4">
        <w:rPr>
          <w:rFonts w:hAnsi="標楷體" w:hint="eastAsia"/>
          <w:bCs w:val="0"/>
          <w:color w:val="000000" w:themeColor="text1"/>
        </w:rPr>
        <w:t>調查人</w:t>
      </w:r>
      <w:r w:rsidR="00D93F3D" w:rsidRPr="00CC76E4">
        <w:rPr>
          <w:rFonts w:hAnsi="標楷體" w:hint="eastAsia"/>
          <w:bCs w:val="0"/>
          <w:color w:val="000000" w:themeColor="text1"/>
        </w:rPr>
        <w:t>謝漢萍</w:t>
      </w:r>
      <w:r w:rsidRPr="00CC76E4">
        <w:rPr>
          <w:rFonts w:hAnsi="標楷體" w:hint="eastAsia"/>
          <w:bCs w:val="0"/>
          <w:color w:val="000000" w:themeColor="text1"/>
        </w:rPr>
        <w:t>擔任大陸地區企業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鉅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泉光電公司及星星科技公司之</w:t>
      </w:r>
      <w:r w:rsidR="00973062" w:rsidRPr="00CC76E4">
        <w:rPr>
          <w:rFonts w:hAnsi="標楷體" w:hint="eastAsia"/>
          <w:bCs w:val="0"/>
          <w:color w:val="000000" w:themeColor="text1"/>
        </w:rPr>
        <w:t>獨立</w:t>
      </w:r>
      <w:r w:rsidRPr="00CC76E4">
        <w:rPr>
          <w:rFonts w:hAnsi="標楷體" w:hint="eastAsia"/>
          <w:bCs w:val="0"/>
          <w:color w:val="000000" w:themeColor="text1"/>
        </w:rPr>
        <w:t>董事且領有報酬，依公務員懲戒委員會歷年相關之議</w:t>
      </w:r>
      <w:r w:rsidRPr="00CC76E4">
        <w:rPr>
          <w:rFonts w:hAnsi="標楷體"/>
          <w:bCs w:val="0"/>
          <w:color w:val="000000" w:themeColor="text1"/>
        </w:rPr>
        <w:t>（</w:t>
      </w:r>
      <w:r w:rsidRPr="00CC76E4">
        <w:rPr>
          <w:rFonts w:hAnsi="標楷體" w:hint="eastAsia"/>
          <w:bCs w:val="0"/>
          <w:color w:val="000000" w:themeColor="text1"/>
        </w:rPr>
        <w:t>判</w:t>
      </w:r>
      <w:r w:rsidRPr="00CC76E4">
        <w:rPr>
          <w:rFonts w:hAnsi="標楷體"/>
          <w:bCs w:val="0"/>
          <w:color w:val="000000" w:themeColor="text1"/>
        </w:rPr>
        <w:t>）</w:t>
      </w:r>
      <w:r w:rsidRPr="00CC76E4">
        <w:rPr>
          <w:rFonts w:hAnsi="標楷體" w:hint="eastAsia"/>
          <w:bCs w:val="0"/>
          <w:color w:val="000000" w:themeColor="text1"/>
        </w:rPr>
        <w:t>決，僅作申誡或記過處分</w:t>
      </w:r>
      <w:proofErr w:type="gramStart"/>
      <w:r w:rsidRPr="00CC76E4">
        <w:rPr>
          <w:rFonts w:hAnsi="標楷體"/>
          <w:bCs w:val="0"/>
          <w:color w:val="000000" w:themeColor="text1"/>
        </w:rPr>
        <w:t>（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前者如該會</w:t>
      </w:r>
      <w:proofErr w:type="gramStart"/>
      <w:r w:rsidRPr="00CC76E4">
        <w:rPr>
          <w:rFonts w:hAnsi="標楷體"/>
          <w:bCs w:val="0"/>
          <w:color w:val="000000" w:themeColor="text1"/>
        </w:rPr>
        <w:t>10</w:t>
      </w:r>
      <w:r w:rsidRPr="00CC76E4">
        <w:rPr>
          <w:rFonts w:hAnsi="標楷體" w:hint="eastAsia"/>
          <w:bCs w:val="0"/>
          <w:color w:val="000000" w:themeColor="text1"/>
        </w:rPr>
        <w:t>4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年度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鑑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字第</w:t>
      </w:r>
      <w:r w:rsidRPr="00CC76E4">
        <w:rPr>
          <w:rFonts w:hAnsi="標楷體"/>
          <w:bCs w:val="0"/>
          <w:color w:val="000000" w:themeColor="text1"/>
        </w:rPr>
        <w:t>13</w:t>
      </w:r>
      <w:r w:rsidRPr="00CC76E4">
        <w:rPr>
          <w:rFonts w:hAnsi="標楷體" w:hint="eastAsia"/>
          <w:bCs w:val="0"/>
          <w:color w:val="000000" w:themeColor="text1"/>
        </w:rPr>
        <w:t>249號議決；後者如該會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105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年度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鑑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字第</w:t>
      </w:r>
      <w:r w:rsidRPr="00CC76E4">
        <w:rPr>
          <w:rFonts w:hAnsi="標楷體"/>
          <w:bCs w:val="0"/>
          <w:color w:val="000000" w:themeColor="text1"/>
        </w:rPr>
        <w:t>1</w:t>
      </w:r>
      <w:r w:rsidRPr="00CC76E4">
        <w:rPr>
          <w:rFonts w:hAnsi="標楷體" w:hint="eastAsia"/>
          <w:bCs w:val="0"/>
          <w:color w:val="000000" w:themeColor="text1"/>
        </w:rPr>
        <w:t>3659號議決，可資參照</w:t>
      </w:r>
      <w:proofErr w:type="gramStart"/>
      <w:r w:rsidRPr="00CC76E4">
        <w:rPr>
          <w:rFonts w:hAnsi="標楷體"/>
          <w:bCs w:val="0"/>
          <w:color w:val="000000" w:themeColor="text1"/>
        </w:rPr>
        <w:t>）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。</w:t>
      </w:r>
      <w:proofErr w:type="gramStart"/>
      <w:r w:rsidRPr="00CC76E4">
        <w:rPr>
          <w:rFonts w:hAnsi="標楷體" w:hint="eastAsia"/>
          <w:bCs w:val="0"/>
          <w:color w:val="000000" w:themeColor="text1"/>
        </w:rPr>
        <w:t>爰</w:t>
      </w:r>
      <w:proofErr w:type="gramEnd"/>
      <w:r w:rsidRPr="00CC76E4">
        <w:rPr>
          <w:rFonts w:hAnsi="標楷體" w:hint="eastAsia"/>
          <w:bCs w:val="0"/>
          <w:color w:val="000000" w:themeColor="text1"/>
        </w:rPr>
        <w:t>謝漢萍</w:t>
      </w:r>
      <w:r w:rsidRPr="00CC76E4">
        <w:rPr>
          <w:rFonts w:hAnsi="標楷體"/>
          <w:bCs w:val="0"/>
          <w:color w:val="000000" w:themeColor="text1"/>
        </w:rPr>
        <w:t>於</w:t>
      </w:r>
      <w:r w:rsidRPr="00CC76E4">
        <w:rPr>
          <w:rFonts w:hAnsi="標楷體" w:hint="eastAsia"/>
          <w:bCs w:val="0"/>
          <w:color w:val="000000" w:themeColor="text1"/>
        </w:rPr>
        <w:t>100</w:t>
      </w:r>
      <w:r w:rsidRPr="00CC76E4">
        <w:rPr>
          <w:rFonts w:hAnsi="標楷體"/>
          <w:bCs w:val="0"/>
          <w:color w:val="000000" w:themeColor="text1"/>
        </w:rPr>
        <w:t>年</w:t>
      </w:r>
      <w:r w:rsidRPr="00CC76E4">
        <w:rPr>
          <w:rFonts w:hAnsi="標楷體" w:hint="eastAsia"/>
          <w:bCs w:val="0"/>
          <w:color w:val="000000" w:themeColor="text1"/>
        </w:rPr>
        <w:t>7</w:t>
      </w:r>
      <w:r w:rsidRPr="00CC76E4">
        <w:rPr>
          <w:rFonts w:hAnsi="標楷體"/>
          <w:bCs w:val="0"/>
          <w:color w:val="000000" w:themeColor="text1"/>
        </w:rPr>
        <w:t>月1日至10</w:t>
      </w:r>
      <w:r w:rsidRPr="00CC76E4">
        <w:rPr>
          <w:rFonts w:hAnsi="標楷體" w:hint="eastAsia"/>
          <w:bCs w:val="0"/>
          <w:color w:val="000000" w:themeColor="text1"/>
        </w:rPr>
        <w:t>2</w:t>
      </w:r>
      <w:r w:rsidRPr="00CC76E4">
        <w:rPr>
          <w:rFonts w:hAnsi="標楷體"/>
          <w:bCs w:val="0"/>
          <w:color w:val="000000" w:themeColor="text1"/>
        </w:rPr>
        <w:t>年</w:t>
      </w:r>
      <w:r w:rsidRPr="00CC76E4">
        <w:rPr>
          <w:rFonts w:hAnsi="標楷體" w:hint="eastAsia"/>
          <w:bCs w:val="0"/>
          <w:color w:val="000000" w:themeColor="text1"/>
        </w:rPr>
        <w:t>5</w:t>
      </w:r>
      <w:r w:rsidRPr="00CC76E4">
        <w:rPr>
          <w:rFonts w:hAnsi="標楷體"/>
          <w:bCs w:val="0"/>
          <w:color w:val="000000" w:themeColor="text1"/>
        </w:rPr>
        <w:t>月</w:t>
      </w:r>
      <w:r w:rsidRPr="00CC76E4">
        <w:rPr>
          <w:rFonts w:hAnsi="標楷體" w:hint="eastAsia"/>
          <w:bCs w:val="0"/>
          <w:color w:val="000000" w:themeColor="text1"/>
        </w:rPr>
        <w:t>14</w:t>
      </w:r>
      <w:r w:rsidRPr="00CC76E4">
        <w:rPr>
          <w:rFonts w:hAnsi="標楷體"/>
          <w:bCs w:val="0"/>
          <w:color w:val="000000" w:themeColor="text1"/>
        </w:rPr>
        <w:t>日兼任</w:t>
      </w:r>
      <w:r w:rsidRPr="00CC76E4">
        <w:rPr>
          <w:rFonts w:hAnsi="標楷體" w:hint="eastAsia"/>
          <w:bCs w:val="0"/>
          <w:color w:val="000000" w:themeColor="text1"/>
        </w:rPr>
        <w:t>交通大學副校長之</w:t>
      </w:r>
      <w:r w:rsidRPr="00CC76E4">
        <w:rPr>
          <w:rFonts w:hAnsi="標楷體"/>
          <w:bCs w:val="0"/>
          <w:color w:val="000000" w:themeColor="text1"/>
        </w:rPr>
        <w:t>行政職務期間</w:t>
      </w:r>
      <w:r w:rsidRPr="00CC76E4">
        <w:rPr>
          <w:rFonts w:hAnsi="標楷體" w:hint="eastAsia"/>
          <w:bCs w:val="0"/>
          <w:color w:val="000000" w:themeColor="text1"/>
        </w:rPr>
        <w:t>經營商業，</w:t>
      </w:r>
      <w:r w:rsidRPr="00CC76E4">
        <w:rPr>
          <w:rFonts w:hAnsi="標楷體"/>
          <w:bCs w:val="0"/>
          <w:color w:val="000000" w:themeColor="text1"/>
        </w:rPr>
        <w:t>核為追懲時效內之違失行為</w:t>
      </w:r>
      <w:r w:rsidRPr="00CC76E4">
        <w:rPr>
          <w:rFonts w:hAnsi="標楷體" w:hint="eastAsia"/>
          <w:bCs w:val="0"/>
          <w:color w:val="000000" w:themeColor="text1"/>
        </w:rPr>
        <w:t>，</w:t>
      </w:r>
      <w:r w:rsidRPr="00CC76E4">
        <w:rPr>
          <w:rFonts w:hAnsi="標楷體"/>
          <w:bCs w:val="0"/>
          <w:color w:val="000000" w:themeColor="text1"/>
        </w:rPr>
        <w:t>自應有懲戒之必要。</w:t>
      </w:r>
    </w:p>
    <w:p w:rsidR="00A54B18" w:rsidRPr="00CC76E4" w:rsidRDefault="00A54B18" w:rsidP="00DF1AF2">
      <w:pPr>
        <w:pStyle w:val="3"/>
      </w:pPr>
      <w:r w:rsidRPr="00CC76E4">
        <w:rPr>
          <w:rFonts w:hAnsi="標楷體" w:hint="eastAsia"/>
        </w:rPr>
        <w:t>綜上，</w:t>
      </w:r>
      <w:r w:rsidR="00BD4FBD" w:rsidRPr="00CC76E4">
        <w:rPr>
          <w:rFonts w:hint="eastAsia"/>
        </w:rPr>
        <w:t>交通大學前教授謝漢萍兼任該校副校長前，已</w:t>
      </w:r>
      <w:r w:rsidR="00BD4FBD" w:rsidRPr="00CC76E4">
        <w:rPr>
          <w:rFonts w:ascii="Times New Roman" w:hint="eastAsia"/>
        </w:rPr>
        <w:t>分別於</w:t>
      </w:r>
      <w:r w:rsidR="00BD4FBD" w:rsidRPr="00CC76E4">
        <w:rPr>
          <w:rFonts w:ascii="Times New Roman" w:hint="eastAsia"/>
        </w:rPr>
        <w:t>99</w:t>
      </w:r>
      <w:r w:rsidR="00BD4FBD" w:rsidRPr="00CC76E4">
        <w:rPr>
          <w:rFonts w:ascii="Times New Roman" w:hint="eastAsia"/>
        </w:rPr>
        <w:t>年</w:t>
      </w:r>
      <w:r w:rsidR="00BD4FBD" w:rsidRPr="00CC76E4">
        <w:rPr>
          <w:rFonts w:ascii="Times New Roman" w:hint="eastAsia"/>
        </w:rPr>
        <w:t>4</w:t>
      </w:r>
      <w:r w:rsidR="00BD4FBD" w:rsidRPr="00CC76E4">
        <w:rPr>
          <w:rFonts w:ascii="Times New Roman" w:hint="eastAsia"/>
        </w:rPr>
        <w:t>月擔</w:t>
      </w:r>
      <w:r w:rsidR="00BD4FBD" w:rsidRPr="00CC76E4">
        <w:rPr>
          <w:rFonts w:hint="eastAsia"/>
        </w:rPr>
        <w:t>任大陸地區企業</w:t>
      </w:r>
      <w:proofErr w:type="gramStart"/>
      <w:r w:rsidR="00BD4FBD" w:rsidRPr="00CC76E4">
        <w:rPr>
          <w:rFonts w:hint="eastAsia"/>
          <w:szCs w:val="32"/>
        </w:rPr>
        <w:t>鉅</w:t>
      </w:r>
      <w:proofErr w:type="gramEnd"/>
      <w:r w:rsidR="00BD4FBD" w:rsidRPr="00CC76E4">
        <w:rPr>
          <w:rFonts w:hint="eastAsia"/>
          <w:szCs w:val="32"/>
        </w:rPr>
        <w:t>泉光電公司獨立董事、99年10</w:t>
      </w:r>
      <w:r w:rsidR="003466C2" w:rsidRPr="00CC76E4">
        <w:rPr>
          <w:rFonts w:hint="eastAsia"/>
          <w:szCs w:val="32"/>
        </w:rPr>
        <w:t>月</w:t>
      </w:r>
      <w:r w:rsidR="00BD4FBD" w:rsidRPr="00CC76E4">
        <w:rPr>
          <w:rFonts w:hint="eastAsia"/>
          <w:szCs w:val="32"/>
        </w:rPr>
        <w:t>擔任星星科技公司獨立董事，</w:t>
      </w:r>
      <w:r w:rsidR="00BD4FBD" w:rsidRPr="00CC76E4">
        <w:rPr>
          <w:rFonts w:hint="eastAsia"/>
        </w:rPr>
        <w:t>並領有報酬，</w:t>
      </w:r>
      <w:r w:rsidR="005209AC" w:rsidRPr="00CC76E4">
        <w:rPr>
          <w:rFonts w:hint="eastAsia"/>
        </w:rPr>
        <w:t>且</w:t>
      </w:r>
      <w:r w:rsidR="00D25757" w:rsidRPr="00CC76E4">
        <w:rPr>
          <w:rFonts w:hint="eastAsia"/>
        </w:rPr>
        <w:t>其於100年7月1</w:t>
      </w:r>
      <w:r w:rsidR="00D93F3D" w:rsidRPr="00CC76E4">
        <w:rPr>
          <w:rFonts w:hint="eastAsia"/>
        </w:rPr>
        <w:t>日兼任交通大學副校長前</w:t>
      </w:r>
      <w:r w:rsidR="00BD4FBD" w:rsidRPr="00CC76E4">
        <w:rPr>
          <w:rFonts w:hint="eastAsia"/>
        </w:rPr>
        <w:t>，</w:t>
      </w:r>
      <w:proofErr w:type="gramStart"/>
      <w:r w:rsidR="00D25757" w:rsidRPr="00CC76E4">
        <w:rPr>
          <w:rFonts w:hint="eastAsia"/>
        </w:rPr>
        <w:t>仍疏未辭卸前揭</w:t>
      </w:r>
      <w:proofErr w:type="gramEnd"/>
      <w:r w:rsidR="00D25757" w:rsidRPr="00CC76E4">
        <w:rPr>
          <w:rFonts w:hint="eastAsia"/>
        </w:rPr>
        <w:t>公司之</w:t>
      </w:r>
      <w:r w:rsidR="00DF1AF2" w:rsidRPr="00DF1AF2">
        <w:rPr>
          <w:rFonts w:hint="eastAsia"/>
          <w:color w:val="000000" w:themeColor="text1"/>
        </w:rPr>
        <w:t>獨立</w:t>
      </w:r>
      <w:r w:rsidR="00D25757" w:rsidRPr="00CC76E4">
        <w:rPr>
          <w:rFonts w:hint="eastAsia"/>
        </w:rPr>
        <w:t>董事，核已</w:t>
      </w:r>
      <w:r w:rsidR="005209AC" w:rsidRPr="00CC76E4">
        <w:rPr>
          <w:rFonts w:hint="eastAsia"/>
        </w:rPr>
        <w:t>違反公務員服務法第</w:t>
      </w:r>
      <w:r w:rsidR="005209AC" w:rsidRPr="00CC76E4">
        <w:rPr>
          <w:rFonts w:ascii="Times New Roman" w:hAnsi="Times New Roman"/>
        </w:rPr>
        <w:t>13</w:t>
      </w:r>
      <w:r w:rsidR="005209AC" w:rsidRPr="00CC76E4">
        <w:rPr>
          <w:rFonts w:ascii="Times New Roman" w:hAnsi="Times New Roman"/>
        </w:rPr>
        <w:t>條第</w:t>
      </w:r>
      <w:r w:rsidR="005209AC" w:rsidRPr="00CC76E4">
        <w:rPr>
          <w:rFonts w:ascii="Times New Roman" w:hAnsi="Times New Roman"/>
        </w:rPr>
        <w:t>1</w:t>
      </w:r>
      <w:r w:rsidR="005209AC" w:rsidRPr="00CC76E4">
        <w:rPr>
          <w:rFonts w:hint="eastAsia"/>
        </w:rPr>
        <w:t>項公務員不得經營商業之規定</w:t>
      </w:r>
      <w:r w:rsidR="005209AC" w:rsidRPr="00CC76E4">
        <w:rPr>
          <w:rFonts w:ascii="Times New Roman" w:hAnsi="Times New Roman" w:hint="eastAsia"/>
        </w:rPr>
        <w:t>。</w:t>
      </w:r>
    </w:p>
    <w:bookmarkEnd w:id="65"/>
    <w:p w:rsidR="00E25849" w:rsidRPr="00A768EB" w:rsidRDefault="00E25849" w:rsidP="00ED1963">
      <w:pPr>
        <w:pStyle w:val="aa"/>
        <w:spacing w:beforeLines="150" w:before="685" w:after="0"/>
        <w:ind w:leftChars="1100" w:left="3742"/>
        <w:rPr>
          <w:rFonts w:hint="eastAsia"/>
          <w:bCs/>
          <w:snapToGrid/>
          <w:color w:val="000000" w:themeColor="text1"/>
          <w:spacing w:val="12"/>
          <w:kern w:val="0"/>
          <w:sz w:val="40"/>
        </w:rPr>
      </w:pPr>
      <w:r w:rsidRPr="00A768EB">
        <w:rPr>
          <w:rFonts w:hint="eastAsia"/>
          <w:bCs/>
          <w:snapToGrid/>
          <w:color w:val="000000" w:themeColor="text1"/>
          <w:spacing w:val="12"/>
          <w:kern w:val="0"/>
          <w:sz w:val="40"/>
        </w:rPr>
        <w:lastRenderedPageBreak/>
        <w:t>調查委員：</w:t>
      </w:r>
      <w:r w:rsidR="00A768EB" w:rsidRPr="00A768EB">
        <w:rPr>
          <w:rFonts w:hint="eastAsia"/>
          <w:bCs/>
          <w:snapToGrid/>
          <w:color w:val="000000" w:themeColor="text1"/>
          <w:spacing w:val="12"/>
          <w:kern w:val="0"/>
          <w:sz w:val="40"/>
        </w:rPr>
        <w:t>蔡培村</w:t>
      </w:r>
    </w:p>
    <w:p w:rsidR="00B77D18" w:rsidRPr="007A6BFA" w:rsidRDefault="00A768EB" w:rsidP="00A768EB">
      <w:pPr>
        <w:pStyle w:val="aa"/>
        <w:spacing w:before="0" w:after="0"/>
        <w:ind w:leftChars="1750" w:left="5953"/>
        <w:rPr>
          <w:color w:val="000000" w:themeColor="text1"/>
          <w:szCs w:val="32"/>
        </w:rPr>
      </w:pPr>
      <w:r w:rsidRPr="00A768EB">
        <w:rPr>
          <w:rFonts w:hint="eastAsia"/>
          <w:bCs/>
          <w:snapToGrid/>
          <w:color w:val="000000" w:themeColor="text1"/>
          <w:spacing w:val="12"/>
          <w:kern w:val="0"/>
          <w:sz w:val="40"/>
        </w:rPr>
        <w:t>楊美鈴</w:t>
      </w:r>
      <w:bookmarkStart w:id="67" w:name="_GoBack"/>
      <w:bookmarkEnd w:id="67"/>
    </w:p>
    <w:sectPr w:rsidR="00B77D18" w:rsidRPr="007A6BFA" w:rsidSect="002C6CCC">
      <w:footerReference w:type="default" r:id="rId10"/>
      <w:pgSz w:w="11907" w:h="16840" w:code="9"/>
      <w:pgMar w:top="1702" w:right="1418" w:bottom="1560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3E" w:rsidRDefault="001B623E">
      <w:r>
        <w:separator/>
      </w:r>
    </w:p>
  </w:endnote>
  <w:endnote w:type="continuationSeparator" w:id="0">
    <w:p w:rsidR="001B623E" w:rsidRDefault="001B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4A" w:rsidRDefault="00FA224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A768EB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FA224A" w:rsidRDefault="00FA224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3E" w:rsidRDefault="001B623E">
      <w:r>
        <w:separator/>
      </w:r>
    </w:p>
  </w:footnote>
  <w:footnote w:type="continuationSeparator" w:id="0">
    <w:p w:rsidR="001B623E" w:rsidRDefault="001B623E">
      <w:r>
        <w:continuationSeparator/>
      </w:r>
    </w:p>
  </w:footnote>
  <w:footnote w:id="1">
    <w:p w:rsidR="00FA224A" w:rsidRDefault="00FA224A" w:rsidP="00C445AD">
      <w:pPr>
        <w:pStyle w:val="afa"/>
      </w:pPr>
      <w:r>
        <w:rPr>
          <w:rStyle w:val="afc"/>
        </w:rPr>
        <w:footnoteRef/>
      </w:r>
      <w:r w:rsidRPr="0042016A">
        <w:rPr>
          <w:rFonts w:ascii="標楷體" w:hAnsi="標楷體"/>
        </w:rPr>
        <w:t>100</w:t>
      </w:r>
      <w:r w:rsidRPr="0042016A">
        <w:rPr>
          <w:rFonts w:ascii="標楷體" w:hAnsi="標楷體" w:hint="eastAsia"/>
        </w:rPr>
        <w:t>年</w:t>
      </w:r>
      <w:r w:rsidRPr="0042016A">
        <w:rPr>
          <w:rFonts w:ascii="標楷體" w:hAnsi="標楷體"/>
        </w:rPr>
        <w:t>8</w:t>
      </w:r>
      <w:r w:rsidRPr="0042016A">
        <w:rPr>
          <w:rFonts w:ascii="標楷體" w:hAnsi="標楷體" w:hint="eastAsia"/>
        </w:rPr>
        <w:t>月</w:t>
      </w:r>
      <w:r w:rsidRPr="0042016A">
        <w:rPr>
          <w:rFonts w:ascii="標楷體" w:hAnsi="標楷體"/>
        </w:rPr>
        <w:t>1</w:t>
      </w:r>
      <w:r w:rsidRPr="0042016A">
        <w:rPr>
          <w:rFonts w:ascii="標楷體" w:hAnsi="標楷體" w:hint="eastAsia"/>
        </w:rPr>
        <w:t>日</w:t>
      </w:r>
      <w:r w:rsidRPr="0042016A">
        <w:rPr>
          <w:rFonts w:ascii="標楷體" w:hAnsi="標楷體"/>
        </w:rPr>
        <w:t>至101</w:t>
      </w:r>
      <w:r w:rsidRPr="0042016A">
        <w:rPr>
          <w:rFonts w:ascii="標楷體" w:hAnsi="標楷體" w:hint="eastAsia"/>
        </w:rPr>
        <w:t>年</w:t>
      </w:r>
      <w:r w:rsidRPr="0042016A">
        <w:rPr>
          <w:rFonts w:ascii="標楷體" w:hAnsi="標楷體"/>
        </w:rPr>
        <w:t>7</w:t>
      </w:r>
      <w:r w:rsidRPr="0042016A">
        <w:rPr>
          <w:rFonts w:ascii="標楷體" w:hAnsi="標楷體" w:hint="eastAsia"/>
        </w:rPr>
        <w:t>月</w:t>
      </w:r>
      <w:r w:rsidRPr="0042016A">
        <w:rPr>
          <w:rFonts w:ascii="標楷體" w:hAnsi="標楷體"/>
        </w:rPr>
        <w:t>31</w:t>
      </w:r>
      <w:r w:rsidRPr="0042016A">
        <w:rPr>
          <w:rFonts w:ascii="標楷體" w:hAnsi="標楷體" w:hint="eastAsia"/>
        </w:rPr>
        <w:t>日尚兼任交</w:t>
      </w:r>
      <w:r>
        <w:rPr>
          <w:rFonts w:ascii="標楷體" w:hAnsi="標楷體" w:hint="eastAsia"/>
        </w:rPr>
        <w:t>通</w:t>
      </w:r>
      <w:r w:rsidRPr="0042016A">
        <w:rPr>
          <w:rFonts w:ascii="標楷體" w:hAnsi="標楷體" w:hint="eastAsia"/>
        </w:rPr>
        <w:t>大</w:t>
      </w:r>
      <w:r>
        <w:rPr>
          <w:rFonts w:ascii="標楷體" w:hAnsi="標楷體" w:hint="eastAsia"/>
        </w:rPr>
        <w:t>學</w:t>
      </w:r>
      <w:r w:rsidRPr="0042016A">
        <w:rPr>
          <w:rFonts w:ascii="標楷體" w:hAnsi="標楷體"/>
        </w:rPr>
        <w:t>策略發展辦公室執行長</w:t>
      </w:r>
      <w:r w:rsidRPr="0042016A">
        <w:rPr>
          <w:rFonts w:ascii="標楷體" w:hAnsi="標楷體" w:hint="eastAsia"/>
        </w:rPr>
        <w:t>。</w:t>
      </w:r>
    </w:p>
  </w:footnote>
  <w:footnote w:id="2">
    <w:p w:rsidR="00FA224A" w:rsidRPr="00FD0EF5" w:rsidRDefault="00FA224A" w:rsidP="00E3652B">
      <w:pPr>
        <w:pStyle w:val="afa"/>
        <w:ind w:left="141" w:hangingChars="64" w:hanging="141"/>
        <w:jc w:val="both"/>
      </w:pPr>
      <w:r>
        <w:rPr>
          <w:rStyle w:val="afc"/>
        </w:rPr>
        <w:footnoteRef/>
      </w:r>
      <w:r>
        <w:rPr>
          <w:rFonts w:hint="eastAsia"/>
        </w:rPr>
        <w:t>依交通大學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</w:t>
      </w:r>
      <w:r>
        <w:rPr>
          <w:rFonts w:hint="eastAsia"/>
        </w:rPr>
        <w:t>100</w:t>
      </w:r>
      <w:r>
        <w:rPr>
          <w:rFonts w:hint="eastAsia"/>
        </w:rPr>
        <w:t>）交大</w:t>
      </w:r>
      <w:proofErr w:type="gramStart"/>
      <w:r>
        <w:rPr>
          <w:rFonts w:hint="eastAsia"/>
        </w:rPr>
        <w:t>人校字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025</w:t>
      </w:r>
      <w:r>
        <w:rPr>
          <w:rFonts w:hint="eastAsia"/>
        </w:rPr>
        <w:t>號聘書，</w:t>
      </w:r>
      <w:r w:rsidR="00D8772F">
        <w:rPr>
          <w:rFonts w:hint="eastAsia"/>
        </w:rPr>
        <w:t>謝漢萍</w:t>
      </w:r>
      <w:r>
        <w:rPr>
          <w:rFonts w:hint="eastAsia"/>
        </w:rPr>
        <w:t>之聘期自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日至同年月</w:t>
      </w:r>
      <w:r>
        <w:rPr>
          <w:rFonts w:hint="eastAsia"/>
        </w:rPr>
        <w:t>31</w:t>
      </w:r>
      <w:r>
        <w:rPr>
          <w:rFonts w:hint="eastAsia"/>
        </w:rPr>
        <w:t>日、交通大學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</w:t>
      </w:r>
      <w:r>
        <w:rPr>
          <w:rFonts w:hint="eastAsia"/>
        </w:rPr>
        <w:t>100</w:t>
      </w:r>
      <w:r>
        <w:rPr>
          <w:rFonts w:hint="eastAsia"/>
        </w:rPr>
        <w:t>）交大</w:t>
      </w:r>
      <w:proofErr w:type="gramStart"/>
      <w:r>
        <w:rPr>
          <w:rFonts w:hint="eastAsia"/>
        </w:rPr>
        <w:t>人校字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031</w:t>
      </w:r>
      <w:r>
        <w:rPr>
          <w:rFonts w:hint="eastAsia"/>
        </w:rPr>
        <w:t>號聘書，</w:t>
      </w:r>
      <w:r w:rsidR="00D8772F">
        <w:rPr>
          <w:rFonts w:hint="eastAsia"/>
        </w:rPr>
        <w:t>謝漢萍</w:t>
      </w:r>
      <w:r>
        <w:rPr>
          <w:rFonts w:hint="eastAsia"/>
        </w:rPr>
        <w:t>之聘期自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日及交通大學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</w:t>
      </w:r>
      <w:r>
        <w:rPr>
          <w:rFonts w:hint="eastAsia"/>
        </w:rPr>
        <w:t>101</w:t>
      </w:r>
      <w:r>
        <w:rPr>
          <w:rFonts w:hint="eastAsia"/>
        </w:rPr>
        <w:t>）交大</w:t>
      </w:r>
      <w:proofErr w:type="gramStart"/>
      <w:r>
        <w:rPr>
          <w:rFonts w:hint="eastAsia"/>
        </w:rPr>
        <w:t>人校字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038</w:t>
      </w:r>
      <w:r>
        <w:rPr>
          <w:rFonts w:hint="eastAsia"/>
        </w:rPr>
        <w:t>號聘書，</w:t>
      </w:r>
      <w:r w:rsidR="00D8772F">
        <w:rPr>
          <w:rFonts w:hint="eastAsia"/>
        </w:rPr>
        <w:t>謝漢萍</w:t>
      </w:r>
      <w:r>
        <w:rPr>
          <w:rFonts w:hint="eastAsia"/>
        </w:rPr>
        <w:t>之聘期自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275"/>
    <w:multiLevelType w:val="hybridMultilevel"/>
    <w:tmpl w:val="DD0C9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431CE"/>
    <w:multiLevelType w:val="hybridMultilevel"/>
    <w:tmpl w:val="DD0C9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42534E"/>
    <w:multiLevelType w:val="hybridMultilevel"/>
    <w:tmpl w:val="888C0140"/>
    <w:lvl w:ilvl="0" w:tplc="CC00D21E">
      <w:start w:val="1"/>
      <w:numFmt w:val="decimal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ind w:left="4497" w:hanging="480"/>
      </w:pPr>
    </w:lvl>
  </w:abstractNum>
  <w:abstractNum w:abstractNumId="4">
    <w:nsid w:val="140E010C"/>
    <w:multiLevelType w:val="multilevel"/>
    <w:tmpl w:val="740EBCD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5E35D28"/>
    <w:multiLevelType w:val="hybridMultilevel"/>
    <w:tmpl w:val="0512E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EA6862"/>
    <w:multiLevelType w:val="hybridMultilevel"/>
    <w:tmpl w:val="A68CDFFC"/>
    <w:lvl w:ilvl="0" w:tplc="F8B6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4B3FC1"/>
    <w:multiLevelType w:val="hybridMultilevel"/>
    <w:tmpl w:val="DD0C9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645F66"/>
    <w:multiLevelType w:val="hybridMultilevel"/>
    <w:tmpl w:val="7070E8F4"/>
    <w:lvl w:ilvl="0" w:tplc="6BA88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26C2"/>
    <w:rsid w:val="00004905"/>
    <w:rsid w:val="00006961"/>
    <w:rsid w:val="000112BF"/>
    <w:rsid w:val="00012233"/>
    <w:rsid w:val="00017217"/>
    <w:rsid w:val="00017318"/>
    <w:rsid w:val="00021017"/>
    <w:rsid w:val="000246F7"/>
    <w:rsid w:val="0003114D"/>
    <w:rsid w:val="0003195B"/>
    <w:rsid w:val="000340AE"/>
    <w:rsid w:val="00034AA7"/>
    <w:rsid w:val="00036D76"/>
    <w:rsid w:val="00046873"/>
    <w:rsid w:val="00057F32"/>
    <w:rsid w:val="000625FF"/>
    <w:rsid w:val="00062A25"/>
    <w:rsid w:val="00070F9A"/>
    <w:rsid w:val="000723AA"/>
    <w:rsid w:val="00073CB5"/>
    <w:rsid w:val="0007425C"/>
    <w:rsid w:val="00074C9F"/>
    <w:rsid w:val="00077553"/>
    <w:rsid w:val="000851A2"/>
    <w:rsid w:val="0008663A"/>
    <w:rsid w:val="00092D49"/>
    <w:rsid w:val="0009352E"/>
    <w:rsid w:val="000937EB"/>
    <w:rsid w:val="00096B96"/>
    <w:rsid w:val="000A2F3F"/>
    <w:rsid w:val="000A68B6"/>
    <w:rsid w:val="000B0729"/>
    <w:rsid w:val="000B0B4A"/>
    <w:rsid w:val="000B279A"/>
    <w:rsid w:val="000B61D2"/>
    <w:rsid w:val="000B70A7"/>
    <w:rsid w:val="000B73DD"/>
    <w:rsid w:val="000C1575"/>
    <w:rsid w:val="000C495F"/>
    <w:rsid w:val="000C6908"/>
    <w:rsid w:val="000E3F94"/>
    <w:rsid w:val="000E41F4"/>
    <w:rsid w:val="000E6431"/>
    <w:rsid w:val="000F21A5"/>
    <w:rsid w:val="00102B9F"/>
    <w:rsid w:val="00112637"/>
    <w:rsid w:val="00112ABC"/>
    <w:rsid w:val="00116749"/>
    <w:rsid w:val="0012001E"/>
    <w:rsid w:val="00121C92"/>
    <w:rsid w:val="0012402E"/>
    <w:rsid w:val="00126A55"/>
    <w:rsid w:val="001336B1"/>
    <w:rsid w:val="00133F08"/>
    <w:rsid w:val="001345E6"/>
    <w:rsid w:val="001361A6"/>
    <w:rsid w:val="00136901"/>
    <w:rsid w:val="001378B0"/>
    <w:rsid w:val="001416FA"/>
    <w:rsid w:val="00142E00"/>
    <w:rsid w:val="00152793"/>
    <w:rsid w:val="001530E4"/>
    <w:rsid w:val="00153B7E"/>
    <w:rsid w:val="001545A9"/>
    <w:rsid w:val="001637C7"/>
    <w:rsid w:val="0016480E"/>
    <w:rsid w:val="00170A0A"/>
    <w:rsid w:val="00173D1F"/>
    <w:rsid w:val="00174297"/>
    <w:rsid w:val="00175ED3"/>
    <w:rsid w:val="00180E06"/>
    <w:rsid w:val="00181438"/>
    <w:rsid w:val="001817B3"/>
    <w:rsid w:val="00183014"/>
    <w:rsid w:val="00190904"/>
    <w:rsid w:val="001959C2"/>
    <w:rsid w:val="001A51E3"/>
    <w:rsid w:val="001A7968"/>
    <w:rsid w:val="001B292B"/>
    <w:rsid w:val="001B2E98"/>
    <w:rsid w:val="001B2FE3"/>
    <w:rsid w:val="001B3483"/>
    <w:rsid w:val="001B3C1E"/>
    <w:rsid w:val="001B4494"/>
    <w:rsid w:val="001B623E"/>
    <w:rsid w:val="001C0D8B"/>
    <w:rsid w:val="001C0DA8"/>
    <w:rsid w:val="001C6425"/>
    <w:rsid w:val="001D363B"/>
    <w:rsid w:val="001D4AD7"/>
    <w:rsid w:val="001E0D8A"/>
    <w:rsid w:val="001E1264"/>
    <w:rsid w:val="001E67BA"/>
    <w:rsid w:val="001E74C2"/>
    <w:rsid w:val="001E78AB"/>
    <w:rsid w:val="001E7AA1"/>
    <w:rsid w:val="001F33A0"/>
    <w:rsid w:val="001F4F82"/>
    <w:rsid w:val="001F5A48"/>
    <w:rsid w:val="001F5D62"/>
    <w:rsid w:val="001F6260"/>
    <w:rsid w:val="00200007"/>
    <w:rsid w:val="002030A5"/>
    <w:rsid w:val="00203131"/>
    <w:rsid w:val="00212D98"/>
    <w:rsid w:val="00212E88"/>
    <w:rsid w:val="00213C9C"/>
    <w:rsid w:val="00214C41"/>
    <w:rsid w:val="0022009E"/>
    <w:rsid w:val="00223241"/>
    <w:rsid w:val="00223646"/>
    <w:rsid w:val="0022425C"/>
    <w:rsid w:val="002246DE"/>
    <w:rsid w:val="002279F9"/>
    <w:rsid w:val="00233749"/>
    <w:rsid w:val="0023721C"/>
    <w:rsid w:val="00237458"/>
    <w:rsid w:val="00237A59"/>
    <w:rsid w:val="00252BC4"/>
    <w:rsid w:val="00254014"/>
    <w:rsid w:val="00254B39"/>
    <w:rsid w:val="0026504D"/>
    <w:rsid w:val="0027290F"/>
    <w:rsid w:val="00273A2F"/>
    <w:rsid w:val="00280986"/>
    <w:rsid w:val="00281AA6"/>
    <w:rsid w:val="00281ECE"/>
    <w:rsid w:val="002831C7"/>
    <w:rsid w:val="002840C6"/>
    <w:rsid w:val="00295174"/>
    <w:rsid w:val="002958CD"/>
    <w:rsid w:val="00296172"/>
    <w:rsid w:val="00296B92"/>
    <w:rsid w:val="002A2C22"/>
    <w:rsid w:val="002A385A"/>
    <w:rsid w:val="002B02EB"/>
    <w:rsid w:val="002C0602"/>
    <w:rsid w:val="002C6CCC"/>
    <w:rsid w:val="002D5607"/>
    <w:rsid w:val="002D5C16"/>
    <w:rsid w:val="002D6111"/>
    <w:rsid w:val="002F217E"/>
    <w:rsid w:val="002F2476"/>
    <w:rsid w:val="002F3DFF"/>
    <w:rsid w:val="002F5E05"/>
    <w:rsid w:val="002F7D26"/>
    <w:rsid w:val="00303564"/>
    <w:rsid w:val="00307A76"/>
    <w:rsid w:val="00315A16"/>
    <w:rsid w:val="00317053"/>
    <w:rsid w:val="0032109C"/>
    <w:rsid w:val="00322B45"/>
    <w:rsid w:val="00323809"/>
    <w:rsid w:val="00323D41"/>
    <w:rsid w:val="00325414"/>
    <w:rsid w:val="003272A2"/>
    <w:rsid w:val="003302F1"/>
    <w:rsid w:val="003369C7"/>
    <w:rsid w:val="003410B5"/>
    <w:rsid w:val="00342662"/>
    <w:rsid w:val="0034470E"/>
    <w:rsid w:val="003466C2"/>
    <w:rsid w:val="00347B4E"/>
    <w:rsid w:val="00347FBB"/>
    <w:rsid w:val="00350DF2"/>
    <w:rsid w:val="00352DB0"/>
    <w:rsid w:val="00353DD0"/>
    <w:rsid w:val="00357B7C"/>
    <w:rsid w:val="00361063"/>
    <w:rsid w:val="003621D3"/>
    <w:rsid w:val="00363EFE"/>
    <w:rsid w:val="00366B31"/>
    <w:rsid w:val="0037094A"/>
    <w:rsid w:val="00371ED3"/>
    <w:rsid w:val="00372595"/>
    <w:rsid w:val="00372FFC"/>
    <w:rsid w:val="00375DB6"/>
    <w:rsid w:val="0037728A"/>
    <w:rsid w:val="003773A2"/>
    <w:rsid w:val="00380B7D"/>
    <w:rsid w:val="00381A99"/>
    <w:rsid w:val="003829C2"/>
    <w:rsid w:val="003830B2"/>
    <w:rsid w:val="00384724"/>
    <w:rsid w:val="00386601"/>
    <w:rsid w:val="003919B7"/>
    <w:rsid w:val="00391D57"/>
    <w:rsid w:val="00392292"/>
    <w:rsid w:val="00394F45"/>
    <w:rsid w:val="003A3142"/>
    <w:rsid w:val="003A5927"/>
    <w:rsid w:val="003B1017"/>
    <w:rsid w:val="003B3C07"/>
    <w:rsid w:val="003B6081"/>
    <w:rsid w:val="003B6775"/>
    <w:rsid w:val="003C0542"/>
    <w:rsid w:val="003C20ED"/>
    <w:rsid w:val="003C5FE2"/>
    <w:rsid w:val="003D05CD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04D2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599E"/>
    <w:rsid w:val="004266EE"/>
    <w:rsid w:val="00427936"/>
    <w:rsid w:val="004413A0"/>
    <w:rsid w:val="0044346F"/>
    <w:rsid w:val="004468EE"/>
    <w:rsid w:val="00447D1E"/>
    <w:rsid w:val="0046520A"/>
    <w:rsid w:val="004672AB"/>
    <w:rsid w:val="004714FE"/>
    <w:rsid w:val="0047740D"/>
    <w:rsid w:val="00477BAA"/>
    <w:rsid w:val="00495053"/>
    <w:rsid w:val="004A1F59"/>
    <w:rsid w:val="004A29BE"/>
    <w:rsid w:val="004A3225"/>
    <w:rsid w:val="004A33EE"/>
    <w:rsid w:val="004A3AA8"/>
    <w:rsid w:val="004B13C7"/>
    <w:rsid w:val="004B450B"/>
    <w:rsid w:val="004B6311"/>
    <w:rsid w:val="004B778F"/>
    <w:rsid w:val="004C0609"/>
    <w:rsid w:val="004C2BC4"/>
    <w:rsid w:val="004C7DF9"/>
    <w:rsid w:val="004D141F"/>
    <w:rsid w:val="004D246A"/>
    <w:rsid w:val="004D2742"/>
    <w:rsid w:val="004D3902"/>
    <w:rsid w:val="004D5728"/>
    <w:rsid w:val="004D6310"/>
    <w:rsid w:val="004D6711"/>
    <w:rsid w:val="004E0062"/>
    <w:rsid w:val="004E05A1"/>
    <w:rsid w:val="004E1686"/>
    <w:rsid w:val="004F110D"/>
    <w:rsid w:val="004F5E57"/>
    <w:rsid w:val="004F6001"/>
    <w:rsid w:val="004F6710"/>
    <w:rsid w:val="00500C3E"/>
    <w:rsid w:val="00501D2B"/>
    <w:rsid w:val="00502849"/>
    <w:rsid w:val="00504334"/>
    <w:rsid w:val="0050498D"/>
    <w:rsid w:val="005104D7"/>
    <w:rsid w:val="00510B9E"/>
    <w:rsid w:val="005209AC"/>
    <w:rsid w:val="00524146"/>
    <w:rsid w:val="00531AEB"/>
    <w:rsid w:val="00533E3E"/>
    <w:rsid w:val="00536BC2"/>
    <w:rsid w:val="005425E1"/>
    <w:rsid w:val="005427C5"/>
    <w:rsid w:val="00542CF6"/>
    <w:rsid w:val="00546B00"/>
    <w:rsid w:val="00553C03"/>
    <w:rsid w:val="00554261"/>
    <w:rsid w:val="00557091"/>
    <w:rsid w:val="00557B11"/>
    <w:rsid w:val="005611A9"/>
    <w:rsid w:val="00563692"/>
    <w:rsid w:val="00571679"/>
    <w:rsid w:val="00574411"/>
    <w:rsid w:val="00581368"/>
    <w:rsid w:val="005844E7"/>
    <w:rsid w:val="00584A65"/>
    <w:rsid w:val="005874D6"/>
    <w:rsid w:val="005876BA"/>
    <w:rsid w:val="005908B8"/>
    <w:rsid w:val="00592959"/>
    <w:rsid w:val="0059512E"/>
    <w:rsid w:val="00595A41"/>
    <w:rsid w:val="005979DA"/>
    <w:rsid w:val="005A3C8F"/>
    <w:rsid w:val="005A6DD2"/>
    <w:rsid w:val="005C385D"/>
    <w:rsid w:val="005D2B50"/>
    <w:rsid w:val="005D3B20"/>
    <w:rsid w:val="005E4759"/>
    <w:rsid w:val="005E5C68"/>
    <w:rsid w:val="005E65C0"/>
    <w:rsid w:val="005E6B42"/>
    <w:rsid w:val="005F0390"/>
    <w:rsid w:val="0060571D"/>
    <w:rsid w:val="006072CD"/>
    <w:rsid w:val="00610CAF"/>
    <w:rsid w:val="0061196B"/>
    <w:rsid w:val="00612023"/>
    <w:rsid w:val="0061388E"/>
    <w:rsid w:val="00614190"/>
    <w:rsid w:val="00622A99"/>
    <w:rsid w:val="00622E67"/>
    <w:rsid w:val="0062466E"/>
    <w:rsid w:val="006262D4"/>
    <w:rsid w:val="00626EDC"/>
    <w:rsid w:val="006307EC"/>
    <w:rsid w:val="00632CDF"/>
    <w:rsid w:val="006378BC"/>
    <w:rsid w:val="00640860"/>
    <w:rsid w:val="006470EC"/>
    <w:rsid w:val="006542D6"/>
    <w:rsid w:val="006547A1"/>
    <w:rsid w:val="0065598E"/>
    <w:rsid w:val="00655AF2"/>
    <w:rsid w:val="00655BC5"/>
    <w:rsid w:val="006568BE"/>
    <w:rsid w:val="0066025D"/>
    <w:rsid w:val="0066091A"/>
    <w:rsid w:val="00663082"/>
    <w:rsid w:val="006773EC"/>
    <w:rsid w:val="00680504"/>
    <w:rsid w:val="00681CD9"/>
    <w:rsid w:val="00683E30"/>
    <w:rsid w:val="00685675"/>
    <w:rsid w:val="00687024"/>
    <w:rsid w:val="00695E22"/>
    <w:rsid w:val="006A604B"/>
    <w:rsid w:val="006B1A90"/>
    <w:rsid w:val="006B7093"/>
    <w:rsid w:val="006B7417"/>
    <w:rsid w:val="006D0743"/>
    <w:rsid w:val="006D3691"/>
    <w:rsid w:val="006E08E3"/>
    <w:rsid w:val="006E414C"/>
    <w:rsid w:val="006E5EF0"/>
    <w:rsid w:val="006E6D0A"/>
    <w:rsid w:val="006F1BA6"/>
    <w:rsid w:val="006F3563"/>
    <w:rsid w:val="006F42B9"/>
    <w:rsid w:val="006F6103"/>
    <w:rsid w:val="00704E00"/>
    <w:rsid w:val="00706D45"/>
    <w:rsid w:val="007209E7"/>
    <w:rsid w:val="00720B13"/>
    <w:rsid w:val="00726182"/>
    <w:rsid w:val="00727635"/>
    <w:rsid w:val="00731A93"/>
    <w:rsid w:val="00732329"/>
    <w:rsid w:val="007337CA"/>
    <w:rsid w:val="00734CE4"/>
    <w:rsid w:val="00735123"/>
    <w:rsid w:val="00741837"/>
    <w:rsid w:val="007453E6"/>
    <w:rsid w:val="00752CD5"/>
    <w:rsid w:val="00753474"/>
    <w:rsid w:val="007607BE"/>
    <w:rsid w:val="007675E8"/>
    <w:rsid w:val="0077309D"/>
    <w:rsid w:val="00773D94"/>
    <w:rsid w:val="007774EE"/>
    <w:rsid w:val="00781822"/>
    <w:rsid w:val="00783F21"/>
    <w:rsid w:val="00787159"/>
    <w:rsid w:val="0079043A"/>
    <w:rsid w:val="00791668"/>
    <w:rsid w:val="00791AA1"/>
    <w:rsid w:val="0079444F"/>
    <w:rsid w:val="007A01ED"/>
    <w:rsid w:val="007A3793"/>
    <w:rsid w:val="007A6BFA"/>
    <w:rsid w:val="007C1BA2"/>
    <w:rsid w:val="007C27E6"/>
    <w:rsid w:val="007C2B48"/>
    <w:rsid w:val="007C5858"/>
    <w:rsid w:val="007D0333"/>
    <w:rsid w:val="007D20E9"/>
    <w:rsid w:val="007D35A5"/>
    <w:rsid w:val="007D7881"/>
    <w:rsid w:val="007D7E3A"/>
    <w:rsid w:val="007E0E10"/>
    <w:rsid w:val="007E4768"/>
    <w:rsid w:val="007E777B"/>
    <w:rsid w:val="007F2070"/>
    <w:rsid w:val="007F41C3"/>
    <w:rsid w:val="008053F5"/>
    <w:rsid w:val="00807AF7"/>
    <w:rsid w:val="00810198"/>
    <w:rsid w:val="00815DA8"/>
    <w:rsid w:val="008203A7"/>
    <w:rsid w:val="0082194D"/>
    <w:rsid w:val="008221F9"/>
    <w:rsid w:val="00826EF5"/>
    <w:rsid w:val="00831693"/>
    <w:rsid w:val="008339B1"/>
    <w:rsid w:val="00840104"/>
    <w:rsid w:val="00840C1F"/>
    <w:rsid w:val="00841FC5"/>
    <w:rsid w:val="00845709"/>
    <w:rsid w:val="008576BD"/>
    <w:rsid w:val="00860463"/>
    <w:rsid w:val="0086068C"/>
    <w:rsid w:val="0086479E"/>
    <w:rsid w:val="008733DA"/>
    <w:rsid w:val="00875B1A"/>
    <w:rsid w:val="008850E4"/>
    <w:rsid w:val="00891F93"/>
    <w:rsid w:val="008939AB"/>
    <w:rsid w:val="008A12F5"/>
    <w:rsid w:val="008A4040"/>
    <w:rsid w:val="008A5C04"/>
    <w:rsid w:val="008B1587"/>
    <w:rsid w:val="008B1B01"/>
    <w:rsid w:val="008B3BCD"/>
    <w:rsid w:val="008B6DF8"/>
    <w:rsid w:val="008C106C"/>
    <w:rsid w:val="008C10F1"/>
    <w:rsid w:val="008C1926"/>
    <w:rsid w:val="008C1E99"/>
    <w:rsid w:val="008D5014"/>
    <w:rsid w:val="008E0085"/>
    <w:rsid w:val="008E2AA6"/>
    <w:rsid w:val="008E311B"/>
    <w:rsid w:val="008F2347"/>
    <w:rsid w:val="008F46E7"/>
    <w:rsid w:val="008F6F0B"/>
    <w:rsid w:val="00902B28"/>
    <w:rsid w:val="00907BA7"/>
    <w:rsid w:val="0091064E"/>
    <w:rsid w:val="00911FC5"/>
    <w:rsid w:val="00912E2B"/>
    <w:rsid w:val="009142C1"/>
    <w:rsid w:val="00921A0B"/>
    <w:rsid w:val="0092322C"/>
    <w:rsid w:val="00931A10"/>
    <w:rsid w:val="009456EE"/>
    <w:rsid w:val="00947967"/>
    <w:rsid w:val="00955201"/>
    <w:rsid w:val="00956A9A"/>
    <w:rsid w:val="00965200"/>
    <w:rsid w:val="009668B3"/>
    <w:rsid w:val="00967163"/>
    <w:rsid w:val="00971471"/>
    <w:rsid w:val="00973062"/>
    <w:rsid w:val="00975E1C"/>
    <w:rsid w:val="00977558"/>
    <w:rsid w:val="00982D5F"/>
    <w:rsid w:val="0098353F"/>
    <w:rsid w:val="009849C2"/>
    <w:rsid w:val="00984D24"/>
    <w:rsid w:val="009858EB"/>
    <w:rsid w:val="009928BD"/>
    <w:rsid w:val="009A21EF"/>
    <w:rsid w:val="009A3C14"/>
    <w:rsid w:val="009A3F47"/>
    <w:rsid w:val="009B0046"/>
    <w:rsid w:val="009B6C2D"/>
    <w:rsid w:val="009C1440"/>
    <w:rsid w:val="009C2107"/>
    <w:rsid w:val="009C5D9E"/>
    <w:rsid w:val="009D002F"/>
    <w:rsid w:val="009D2C3E"/>
    <w:rsid w:val="009D7351"/>
    <w:rsid w:val="009E0625"/>
    <w:rsid w:val="009E3034"/>
    <w:rsid w:val="009E549F"/>
    <w:rsid w:val="009F28A8"/>
    <w:rsid w:val="009F473E"/>
    <w:rsid w:val="009F4B37"/>
    <w:rsid w:val="009F682A"/>
    <w:rsid w:val="00A022BE"/>
    <w:rsid w:val="00A07B4B"/>
    <w:rsid w:val="00A161CF"/>
    <w:rsid w:val="00A17C12"/>
    <w:rsid w:val="00A21259"/>
    <w:rsid w:val="00A24C95"/>
    <w:rsid w:val="00A2599A"/>
    <w:rsid w:val="00A26094"/>
    <w:rsid w:val="00A301BF"/>
    <w:rsid w:val="00A302B2"/>
    <w:rsid w:val="00A30954"/>
    <w:rsid w:val="00A331B4"/>
    <w:rsid w:val="00A33325"/>
    <w:rsid w:val="00A33395"/>
    <w:rsid w:val="00A3484E"/>
    <w:rsid w:val="00A353A8"/>
    <w:rsid w:val="00A356D3"/>
    <w:rsid w:val="00A35B3C"/>
    <w:rsid w:val="00A36ADA"/>
    <w:rsid w:val="00A438D8"/>
    <w:rsid w:val="00A469EF"/>
    <w:rsid w:val="00A473F5"/>
    <w:rsid w:val="00A51F9D"/>
    <w:rsid w:val="00A5416A"/>
    <w:rsid w:val="00A54B18"/>
    <w:rsid w:val="00A639F4"/>
    <w:rsid w:val="00A768EB"/>
    <w:rsid w:val="00A7719F"/>
    <w:rsid w:val="00A81A32"/>
    <w:rsid w:val="00A835BD"/>
    <w:rsid w:val="00A97B15"/>
    <w:rsid w:val="00AA42D5"/>
    <w:rsid w:val="00AB0D36"/>
    <w:rsid w:val="00AB2FAB"/>
    <w:rsid w:val="00AB5C14"/>
    <w:rsid w:val="00AC1EE7"/>
    <w:rsid w:val="00AC298E"/>
    <w:rsid w:val="00AC333F"/>
    <w:rsid w:val="00AC54BE"/>
    <w:rsid w:val="00AC585C"/>
    <w:rsid w:val="00AC7742"/>
    <w:rsid w:val="00AD1925"/>
    <w:rsid w:val="00AD1BAE"/>
    <w:rsid w:val="00AE067D"/>
    <w:rsid w:val="00AF1181"/>
    <w:rsid w:val="00AF2F79"/>
    <w:rsid w:val="00AF4653"/>
    <w:rsid w:val="00AF5E59"/>
    <w:rsid w:val="00AF7DB7"/>
    <w:rsid w:val="00B10D02"/>
    <w:rsid w:val="00B11972"/>
    <w:rsid w:val="00B201E2"/>
    <w:rsid w:val="00B228BC"/>
    <w:rsid w:val="00B361A2"/>
    <w:rsid w:val="00B443E4"/>
    <w:rsid w:val="00B5484D"/>
    <w:rsid w:val="00B563EA"/>
    <w:rsid w:val="00B56CDF"/>
    <w:rsid w:val="00B60E51"/>
    <w:rsid w:val="00B626D4"/>
    <w:rsid w:val="00B63A54"/>
    <w:rsid w:val="00B74AB0"/>
    <w:rsid w:val="00B77D18"/>
    <w:rsid w:val="00B8192E"/>
    <w:rsid w:val="00B8313A"/>
    <w:rsid w:val="00B93503"/>
    <w:rsid w:val="00BA1AEF"/>
    <w:rsid w:val="00BA31E8"/>
    <w:rsid w:val="00BA502A"/>
    <w:rsid w:val="00BA55E0"/>
    <w:rsid w:val="00BA6BD4"/>
    <w:rsid w:val="00BA6C7A"/>
    <w:rsid w:val="00BB09F4"/>
    <w:rsid w:val="00BB17D1"/>
    <w:rsid w:val="00BB3752"/>
    <w:rsid w:val="00BB6688"/>
    <w:rsid w:val="00BC26D4"/>
    <w:rsid w:val="00BC4526"/>
    <w:rsid w:val="00BC5A97"/>
    <w:rsid w:val="00BD4FBD"/>
    <w:rsid w:val="00BE0C80"/>
    <w:rsid w:val="00BE396D"/>
    <w:rsid w:val="00BF2A42"/>
    <w:rsid w:val="00BF52A0"/>
    <w:rsid w:val="00BF7A16"/>
    <w:rsid w:val="00C03D8C"/>
    <w:rsid w:val="00C055EC"/>
    <w:rsid w:val="00C068FB"/>
    <w:rsid w:val="00C10DC9"/>
    <w:rsid w:val="00C12FB3"/>
    <w:rsid w:val="00C1425D"/>
    <w:rsid w:val="00C16E15"/>
    <w:rsid w:val="00C17341"/>
    <w:rsid w:val="00C23A7F"/>
    <w:rsid w:val="00C23C30"/>
    <w:rsid w:val="00C23D9C"/>
    <w:rsid w:val="00C2485F"/>
    <w:rsid w:val="00C24EEF"/>
    <w:rsid w:val="00C25CF6"/>
    <w:rsid w:val="00C268D3"/>
    <w:rsid w:val="00C26C36"/>
    <w:rsid w:val="00C3146F"/>
    <w:rsid w:val="00C320BB"/>
    <w:rsid w:val="00C32768"/>
    <w:rsid w:val="00C33BB1"/>
    <w:rsid w:val="00C36C77"/>
    <w:rsid w:val="00C431DF"/>
    <w:rsid w:val="00C445AD"/>
    <w:rsid w:val="00C456BD"/>
    <w:rsid w:val="00C530DC"/>
    <w:rsid w:val="00C5350D"/>
    <w:rsid w:val="00C535E4"/>
    <w:rsid w:val="00C6123C"/>
    <w:rsid w:val="00C620A5"/>
    <w:rsid w:val="00C6311A"/>
    <w:rsid w:val="00C65A09"/>
    <w:rsid w:val="00C7009F"/>
    <w:rsid w:val="00C7084D"/>
    <w:rsid w:val="00C7198D"/>
    <w:rsid w:val="00C7315E"/>
    <w:rsid w:val="00C75895"/>
    <w:rsid w:val="00C80C5B"/>
    <w:rsid w:val="00C83C9F"/>
    <w:rsid w:val="00C92ED4"/>
    <w:rsid w:val="00C94840"/>
    <w:rsid w:val="00CA19D7"/>
    <w:rsid w:val="00CA24AD"/>
    <w:rsid w:val="00CA4EE3"/>
    <w:rsid w:val="00CB027F"/>
    <w:rsid w:val="00CC0EBB"/>
    <w:rsid w:val="00CC6297"/>
    <w:rsid w:val="00CC7690"/>
    <w:rsid w:val="00CC76E4"/>
    <w:rsid w:val="00CD159E"/>
    <w:rsid w:val="00CD1986"/>
    <w:rsid w:val="00CD54BF"/>
    <w:rsid w:val="00CD700C"/>
    <w:rsid w:val="00CD7BD2"/>
    <w:rsid w:val="00CE4D5C"/>
    <w:rsid w:val="00CF05DA"/>
    <w:rsid w:val="00CF26BA"/>
    <w:rsid w:val="00CF58EB"/>
    <w:rsid w:val="00CF6FEC"/>
    <w:rsid w:val="00CF7547"/>
    <w:rsid w:val="00D0106E"/>
    <w:rsid w:val="00D06383"/>
    <w:rsid w:val="00D075CF"/>
    <w:rsid w:val="00D1331B"/>
    <w:rsid w:val="00D20E85"/>
    <w:rsid w:val="00D24615"/>
    <w:rsid w:val="00D25757"/>
    <w:rsid w:val="00D32015"/>
    <w:rsid w:val="00D32F69"/>
    <w:rsid w:val="00D37842"/>
    <w:rsid w:val="00D4290D"/>
    <w:rsid w:val="00D42DC2"/>
    <w:rsid w:val="00D537E1"/>
    <w:rsid w:val="00D55BB2"/>
    <w:rsid w:val="00D6091A"/>
    <w:rsid w:val="00D656CD"/>
    <w:rsid w:val="00D6605A"/>
    <w:rsid w:val="00D6695F"/>
    <w:rsid w:val="00D75644"/>
    <w:rsid w:val="00D75806"/>
    <w:rsid w:val="00D81656"/>
    <w:rsid w:val="00D83D87"/>
    <w:rsid w:val="00D84003"/>
    <w:rsid w:val="00D8405A"/>
    <w:rsid w:val="00D84A6D"/>
    <w:rsid w:val="00D86551"/>
    <w:rsid w:val="00D86A30"/>
    <w:rsid w:val="00D8772F"/>
    <w:rsid w:val="00D93F3D"/>
    <w:rsid w:val="00D97CB4"/>
    <w:rsid w:val="00D97DD4"/>
    <w:rsid w:val="00DA315F"/>
    <w:rsid w:val="00DA5A8A"/>
    <w:rsid w:val="00DB1170"/>
    <w:rsid w:val="00DB1638"/>
    <w:rsid w:val="00DB26CD"/>
    <w:rsid w:val="00DB2954"/>
    <w:rsid w:val="00DB441C"/>
    <w:rsid w:val="00DB44AF"/>
    <w:rsid w:val="00DC1F58"/>
    <w:rsid w:val="00DC26FD"/>
    <w:rsid w:val="00DC339B"/>
    <w:rsid w:val="00DC5D40"/>
    <w:rsid w:val="00DC6609"/>
    <w:rsid w:val="00DC69A7"/>
    <w:rsid w:val="00DD1A22"/>
    <w:rsid w:val="00DD30E9"/>
    <w:rsid w:val="00DD3700"/>
    <w:rsid w:val="00DD4F47"/>
    <w:rsid w:val="00DD7FBB"/>
    <w:rsid w:val="00DE0B9F"/>
    <w:rsid w:val="00DE1962"/>
    <w:rsid w:val="00DE2A9E"/>
    <w:rsid w:val="00DE4238"/>
    <w:rsid w:val="00DE657F"/>
    <w:rsid w:val="00DF1218"/>
    <w:rsid w:val="00DF1AF2"/>
    <w:rsid w:val="00DF6462"/>
    <w:rsid w:val="00E02FA0"/>
    <w:rsid w:val="00E036DC"/>
    <w:rsid w:val="00E060DB"/>
    <w:rsid w:val="00E06887"/>
    <w:rsid w:val="00E10454"/>
    <w:rsid w:val="00E112E5"/>
    <w:rsid w:val="00E122D8"/>
    <w:rsid w:val="00E12CC8"/>
    <w:rsid w:val="00E14DF0"/>
    <w:rsid w:val="00E15352"/>
    <w:rsid w:val="00E21A81"/>
    <w:rsid w:val="00E21CC7"/>
    <w:rsid w:val="00E2443D"/>
    <w:rsid w:val="00E24D9E"/>
    <w:rsid w:val="00E25849"/>
    <w:rsid w:val="00E3197E"/>
    <w:rsid w:val="00E342F8"/>
    <w:rsid w:val="00E351ED"/>
    <w:rsid w:val="00E3652B"/>
    <w:rsid w:val="00E42E6F"/>
    <w:rsid w:val="00E44754"/>
    <w:rsid w:val="00E45FA5"/>
    <w:rsid w:val="00E60014"/>
    <w:rsid w:val="00E6034B"/>
    <w:rsid w:val="00E635C8"/>
    <w:rsid w:val="00E6549E"/>
    <w:rsid w:val="00E65C33"/>
    <w:rsid w:val="00E65EDE"/>
    <w:rsid w:val="00E70F81"/>
    <w:rsid w:val="00E70F95"/>
    <w:rsid w:val="00E77055"/>
    <w:rsid w:val="00E77460"/>
    <w:rsid w:val="00E8035C"/>
    <w:rsid w:val="00E83ABC"/>
    <w:rsid w:val="00E844F2"/>
    <w:rsid w:val="00E874B0"/>
    <w:rsid w:val="00E90AD0"/>
    <w:rsid w:val="00E92FCB"/>
    <w:rsid w:val="00EA147F"/>
    <w:rsid w:val="00EA4394"/>
    <w:rsid w:val="00EA4A27"/>
    <w:rsid w:val="00EA4FA6"/>
    <w:rsid w:val="00EB1A25"/>
    <w:rsid w:val="00EB27EE"/>
    <w:rsid w:val="00EB5C26"/>
    <w:rsid w:val="00EC59F8"/>
    <w:rsid w:val="00EC7363"/>
    <w:rsid w:val="00ED03AB"/>
    <w:rsid w:val="00ED1963"/>
    <w:rsid w:val="00ED1CD4"/>
    <w:rsid w:val="00ED1D2B"/>
    <w:rsid w:val="00ED64B5"/>
    <w:rsid w:val="00EE1851"/>
    <w:rsid w:val="00EE7CCA"/>
    <w:rsid w:val="00EF08B8"/>
    <w:rsid w:val="00F01B1E"/>
    <w:rsid w:val="00F12359"/>
    <w:rsid w:val="00F126ED"/>
    <w:rsid w:val="00F161F3"/>
    <w:rsid w:val="00F16A14"/>
    <w:rsid w:val="00F22226"/>
    <w:rsid w:val="00F24D08"/>
    <w:rsid w:val="00F362D7"/>
    <w:rsid w:val="00F37D7B"/>
    <w:rsid w:val="00F5314C"/>
    <w:rsid w:val="00F5688C"/>
    <w:rsid w:val="00F60048"/>
    <w:rsid w:val="00F635DD"/>
    <w:rsid w:val="00F6627B"/>
    <w:rsid w:val="00F70A8D"/>
    <w:rsid w:val="00F7336E"/>
    <w:rsid w:val="00F734F2"/>
    <w:rsid w:val="00F75052"/>
    <w:rsid w:val="00F751DA"/>
    <w:rsid w:val="00F804D3"/>
    <w:rsid w:val="00F816CB"/>
    <w:rsid w:val="00F81CD2"/>
    <w:rsid w:val="00F82641"/>
    <w:rsid w:val="00F90F18"/>
    <w:rsid w:val="00F937E4"/>
    <w:rsid w:val="00F95EE7"/>
    <w:rsid w:val="00FA224A"/>
    <w:rsid w:val="00FA39E6"/>
    <w:rsid w:val="00FA7BC9"/>
    <w:rsid w:val="00FB03BD"/>
    <w:rsid w:val="00FB378E"/>
    <w:rsid w:val="00FB37F1"/>
    <w:rsid w:val="00FB47C0"/>
    <w:rsid w:val="00FB501B"/>
    <w:rsid w:val="00FB7770"/>
    <w:rsid w:val="00FB77C5"/>
    <w:rsid w:val="00FC5943"/>
    <w:rsid w:val="00FC64DE"/>
    <w:rsid w:val="00FC7137"/>
    <w:rsid w:val="00FC76CA"/>
    <w:rsid w:val="00FD3B91"/>
    <w:rsid w:val="00FD576B"/>
    <w:rsid w:val="00FD579E"/>
    <w:rsid w:val="00FD6845"/>
    <w:rsid w:val="00FE4516"/>
    <w:rsid w:val="00FE5F43"/>
    <w:rsid w:val="00FE64C8"/>
    <w:rsid w:val="00FE7215"/>
    <w:rsid w:val="00FF57A5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86068C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86068C"/>
    <w:rPr>
      <w:rFonts w:eastAsia="標楷體"/>
      <w:kern w:val="2"/>
    </w:rPr>
  </w:style>
  <w:style w:type="character" w:styleId="afc">
    <w:name w:val="footnote reference"/>
    <w:semiHidden/>
    <w:unhideWhenUsed/>
    <w:rsid w:val="0086068C"/>
    <w:rPr>
      <w:vertAlign w:val="superscript"/>
    </w:rPr>
  </w:style>
  <w:style w:type="table" w:customStyle="1" w:styleId="33">
    <w:name w:val="表格格線3"/>
    <w:basedOn w:val="a8"/>
    <w:next w:val="af6"/>
    <w:uiPriority w:val="59"/>
    <w:rsid w:val="008606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aliases w:val="(一) 字元"/>
    <w:link w:val="3"/>
    <w:rsid w:val="00EC59F8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1. 字元,表格 字元"/>
    <w:link w:val="4"/>
    <w:rsid w:val="00EC59F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C1425D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C1425D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86068C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86068C"/>
    <w:rPr>
      <w:rFonts w:eastAsia="標楷體"/>
      <w:kern w:val="2"/>
    </w:rPr>
  </w:style>
  <w:style w:type="character" w:styleId="afc">
    <w:name w:val="footnote reference"/>
    <w:semiHidden/>
    <w:unhideWhenUsed/>
    <w:rsid w:val="0086068C"/>
    <w:rPr>
      <w:vertAlign w:val="superscript"/>
    </w:rPr>
  </w:style>
  <w:style w:type="table" w:customStyle="1" w:styleId="33">
    <w:name w:val="表格格線3"/>
    <w:basedOn w:val="a8"/>
    <w:next w:val="af6"/>
    <w:uiPriority w:val="59"/>
    <w:rsid w:val="008606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aliases w:val="(一) 字元"/>
    <w:link w:val="3"/>
    <w:rsid w:val="00EC59F8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1. 字元,表格 字元"/>
    <w:link w:val="4"/>
    <w:rsid w:val="00EC59F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C1425D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C1425D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DF8C-810C-4F19-99E7-7CF3479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6</Pages>
  <Words>470</Words>
  <Characters>2685</Characters>
  <Application>Microsoft Office Word</Application>
  <DocSecurity>0</DocSecurity>
  <Lines>22</Lines>
  <Paragraphs>6</Paragraphs>
  <ScaleCrop>false</ScaleCrop>
  <Company>cy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黃瑞旭</dc:creator>
  <cp:lastModifiedBy>stud01</cp:lastModifiedBy>
  <cp:revision>3</cp:revision>
  <cp:lastPrinted>2017-06-15T02:59:00Z</cp:lastPrinted>
  <dcterms:created xsi:type="dcterms:W3CDTF">2017-06-26T03:07:00Z</dcterms:created>
  <dcterms:modified xsi:type="dcterms:W3CDTF">2017-06-26T03:10:00Z</dcterms:modified>
</cp:coreProperties>
</file>