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96D" w:rsidRPr="007C254B" w:rsidRDefault="00DE5FFF" w:rsidP="00666491">
      <w:pPr>
        <w:pStyle w:val="ad"/>
        <w:spacing w:before="0"/>
        <w:ind w:left="2380" w:hangingChars="290" w:hanging="2380"/>
        <w:jc w:val="center"/>
        <w:rPr>
          <w:rFonts w:hAnsi="標楷體"/>
          <w:b/>
          <w:bCs/>
          <w:snapToGrid/>
          <w:spacing w:val="200"/>
          <w:kern w:val="0"/>
          <w:sz w:val="40"/>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Start w:id="46" w:name="_Toc421794872"/>
      <w:bookmarkStart w:id="47" w:name="_Toc422834157"/>
      <w:r w:rsidRPr="007C254B">
        <w:rPr>
          <w:rFonts w:hAnsi="標楷體" w:hint="eastAsia"/>
          <w:b/>
          <w:bCs/>
          <w:snapToGrid/>
          <w:spacing w:val="200"/>
          <w:kern w:val="0"/>
          <w:sz w:val="40"/>
        </w:rPr>
        <w:t>調查報</w:t>
      </w:r>
      <w:r w:rsidR="00D7696D" w:rsidRPr="007C254B">
        <w:rPr>
          <w:rFonts w:hAnsi="標楷體" w:hint="eastAsia"/>
          <w:b/>
          <w:bCs/>
          <w:snapToGrid/>
          <w:spacing w:val="200"/>
          <w:kern w:val="0"/>
          <w:sz w:val="40"/>
        </w:rPr>
        <w:t>告</w:t>
      </w:r>
    </w:p>
    <w:p w:rsidR="00D7696D" w:rsidRPr="007C254B" w:rsidRDefault="00D7696D" w:rsidP="00A607E3">
      <w:pPr>
        <w:pStyle w:val="1"/>
        <w:kinsoku w:val="0"/>
        <w:overflowPunct/>
        <w:autoSpaceDE/>
        <w:autoSpaceDN/>
        <w:ind w:left="2380" w:hanging="2380"/>
        <w:rPr>
          <w:rFonts w:hAnsi="標楷體"/>
        </w:rPr>
      </w:pPr>
      <w:r w:rsidRPr="007C254B">
        <w:rPr>
          <w:rFonts w:hAnsi="標楷體" w:hint="eastAsia"/>
          <w:b/>
        </w:rPr>
        <w:t>案　　由</w:t>
      </w:r>
      <w:r w:rsidRPr="007C254B">
        <w:rPr>
          <w:rFonts w:hAnsi="標楷體" w:hint="eastAsia"/>
          <w:b/>
          <w:szCs w:val="32"/>
        </w:rPr>
        <w:t>：</w:t>
      </w:r>
      <w:r w:rsidR="003B12EB" w:rsidRPr="007C254B">
        <w:rPr>
          <w:rFonts w:hAnsi="標楷體"/>
          <w:szCs w:val="32"/>
        </w:rPr>
        <w:fldChar w:fldCharType="begin"/>
      </w:r>
      <w:r w:rsidRPr="007C254B">
        <w:rPr>
          <w:rFonts w:hAnsi="標楷體"/>
          <w:szCs w:val="32"/>
        </w:rPr>
        <w:instrText xml:space="preserve"> MERGEFIELD </w:instrText>
      </w:r>
      <w:r w:rsidRPr="007C254B">
        <w:rPr>
          <w:rFonts w:hAnsi="標楷體" w:hint="eastAsia"/>
          <w:szCs w:val="32"/>
        </w:rPr>
        <w:instrText>案由</w:instrText>
      </w:r>
      <w:r w:rsidRPr="007C254B">
        <w:rPr>
          <w:rFonts w:hAnsi="標楷體"/>
          <w:szCs w:val="32"/>
        </w:rPr>
        <w:instrText xml:space="preserve"> </w:instrText>
      </w:r>
      <w:r w:rsidR="003B12EB" w:rsidRPr="007C254B">
        <w:rPr>
          <w:rFonts w:hAnsi="標楷體"/>
          <w:szCs w:val="32"/>
        </w:rPr>
        <w:fldChar w:fldCharType="separate"/>
      </w:r>
      <w:r w:rsidRPr="007C254B">
        <w:rPr>
          <w:rFonts w:hAnsi="標楷體" w:hint="eastAsia"/>
          <w:noProof/>
          <w:szCs w:val="32"/>
        </w:rPr>
        <w:t>據</w:t>
      </w:r>
      <w:r w:rsidRPr="007C254B">
        <w:rPr>
          <w:rFonts w:hAnsi="標楷體" w:hint="eastAsia"/>
        </w:rPr>
        <w:t>審計</w:t>
      </w:r>
      <w:r w:rsidRPr="007C254B">
        <w:rPr>
          <w:rFonts w:hAnsi="標楷體" w:hint="eastAsia"/>
          <w:noProof/>
          <w:szCs w:val="32"/>
        </w:rPr>
        <w:t>部</w:t>
      </w:r>
      <w:r w:rsidRPr="007C254B">
        <w:rPr>
          <w:rFonts w:hAnsi="標楷體"/>
          <w:noProof/>
          <w:szCs w:val="32"/>
        </w:rPr>
        <w:t>104</w:t>
      </w:r>
      <w:r w:rsidRPr="007C254B">
        <w:rPr>
          <w:rFonts w:hAnsi="標楷體" w:hint="eastAsia"/>
          <w:noProof/>
          <w:szCs w:val="32"/>
        </w:rPr>
        <w:t>年度中央政府總決算審核報告，截至</w:t>
      </w:r>
      <w:r w:rsidRPr="007C254B">
        <w:rPr>
          <w:rFonts w:hAnsi="標楷體"/>
          <w:noProof/>
          <w:szCs w:val="32"/>
        </w:rPr>
        <w:t>104</w:t>
      </w:r>
      <w:r w:rsidRPr="007C254B">
        <w:rPr>
          <w:rFonts w:hAnsi="標楷體" w:hint="eastAsia"/>
          <w:noProof/>
          <w:szCs w:val="32"/>
        </w:rPr>
        <w:t>年底止，科學工業園區管理局作業基金已投入開發成本</w:t>
      </w:r>
      <w:r w:rsidRPr="007C254B">
        <w:rPr>
          <w:rFonts w:hAnsi="標楷體"/>
          <w:noProof/>
          <w:szCs w:val="32"/>
        </w:rPr>
        <w:t>2,629</w:t>
      </w:r>
      <w:r w:rsidRPr="007C254B">
        <w:rPr>
          <w:rFonts w:hAnsi="標楷體" w:hint="eastAsia"/>
          <w:noProof/>
          <w:szCs w:val="32"/>
        </w:rPr>
        <w:t>億餘元，惟據審計部查核，近</w:t>
      </w:r>
      <w:r w:rsidRPr="007C254B">
        <w:rPr>
          <w:rFonts w:hAnsi="標楷體"/>
          <w:noProof/>
          <w:szCs w:val="32"/>
        </w:rPr>
        <w:t>7</w:t>
      </w:r>
      <w:r w:rsidRPr="007C254B">
        <w:rPr>
          <w:rFonts w:hAnsi="標楷體" w:hint="eastAsia"/>
          <w:noProof/>
          <w:szCs w:val="32"/>
        </w:rPr>
        <w:t>成之科學工業園區仍入不敷出，究各園區之財務結構、營運策略及開發效益等情形，實有深入瞭解之必要。</w:t>
      </w:r>
      <w:r w:rsidR="003B12EB" w:rsidRPr="007C254B">
        <w:rPr>
          <w:rFonts w:hAnsi="標楷體"/>
          <w:szCs w:val="32"/>
        </w:rPr>
        <w:fldChar w:fldCharType="end"/>
      </w:r>
      <w:r w:rsidRPr="007C254B">
        <w:rPr>
          <w:rFonts w:hAnsi="標楷體" w:hint="eastAsia"/>
          <w:szCs w:val="32"/>
        </w:rPr>
        <w:t>另</w:t>
      </w:r>
      <w:proofErr w:type="gramStart"/>
      <w:r w:rsidRPr="007C254B">
        <w:rPr>
          <w:rFonts w:hAnsi="標楷體" w:hint="eastAsia"/>
        </w:rPr>
        <w:t>審計部函報</w:t>
      </w:r>
      <w:proofErr w:type="gramEnd"/>
      <w:r w:rsidRPr="007C254B">
        <w:rPr>
          <w:rFonts w:hAnsi="標楷體" w:hint="eastAsia"/>
        </w:rPr>
        <w:t>：國立清華大學及宜蘭縣政府辦理「國立清華大學宜蘭園區籌設計畫」</w:t>
      </w:r>
      <w:proofErr w:type="gramStart"/>
      <w:r w:rsidRPr="007C254B">
        <w:rPr>
          <w:rFonts w:hAnsi="標楷體" w:hint="eastAsia"/>
        </w:rPr>
        <w:t>核均有未</w:t>
      </w:r>
      <w:proofErr w:type="gramEnd"/>
      <w:r w:rsidRPr="007C254B">
        <w:rPr>
          <w:rFonts w:hAnsi="標楷體" w:hint="eastAsia"/>
        </w:rPr>
        <w:t>盡職責及效能過低情事，經分別通知教育部及宜蘭縣政府查明處理，惟仍未妥處</w:t>
      </w:r>
      <w:proofErr w:type="gramStart"/>
      <w:r w:rsidRPr="007C254B">
        <w:rPr>
          <w:rFonts w:hAnsi="標楷體" w:hint="eastAsia"/>
        </w:rPr>
        <w:t>等情乙案</w:t>
      </w:r>
      <w:proofErr w:type="gramEnd"/>
      <w:r w:rsidRPr="007C254B">
        <w:rPr>
          <w:rFonts w:hAnsi="標楷體" w:hint="eastAsia"/>
        </w:rPr>
        <w:t>。</w:t>
      </w:r>
    </w:p>
    <w:p w:rsidR="00E905D0" w:rsidRPr="007C254B" w:rsidRDefault="00E905D0" w:rsidP="00E905D0">
      <w:pPr>
        <w:pStyle w:val="1"/>
        <w:numPr>
          <w:ilvl w:val="0"/>
          <w:numId w:val="0"/>
        </w:numPr>
        <w:spacing w:line="240" w:lineRule="exact"/>
        <w:ind w:leftChars="388" w:left="2987" w:hangingChars="490" w:hanging="1667"/>
        <w:jc w:val="left"/>
        <w:rPr>
          <w:rFonts w:hAnsi="標楷體"/>
          <w:bCs w:val="0"/>
        </w:rPr>
      </w:pPr>
    </w:p>
    <w:p w:rsidR="00E905D0" w:rsidRPr="007C254B" w:rsidRDefault="00E905D0" w:rsidP="00E905D0">
      <w:pPr>
        <w:pStyle w:val="1"/>
        <w:numPr>
          <w:ilvl w:val="0"/>
          <w:numId w:val="1"/>
        </w:numPr>
        <w:ind w:left="2380" w:hanging="2380"/>
        <w:rPr>
          <w:rFonts w:hAnsi="標楷體"/>
          <w:b/>
        </w:rPr>
      </w:pPr>
      <w:r w:rsidRPr="007C254B">
        <w:rPr>
          <w:rFonts w:hAnsi="標楷體" w:hint="eastAsia"/>
          <w:b/>
        </w:rPr>
        <w:t>調查意見：</w:t>
      </w:r>
    </w:p>
    <w:p w:rsidR="00CA77B4" w:rsidRPr="007C254B" w:rsidRDefault="00CA77B4" w:rsidP="00EC0775">
      <w:pPr>
        <w:pStyle w:val="11"/>
        <w:ind w:left="680" w:firstLine="680"/>
        <w:rPr>
          <w:rFonts w:hAnsi="標楷體"/>
          <w:szCs w:val="32"/>
        </w:rPr>
      </w:pPr>
      <w:r w:rsidRPr="007C254B">
        <w:rPr>
          <w:rFonts w:hint="eastAsia"/>
        </w:rPr>
        <w:t>本案係依</w:t>
      </w:r>
      <w:r w:rsidR="000E03D0" w:rsidRPr="007C254B">
        <w:rPr>
          <w:rFonts w:hint="eastAsia"/>
        </w:rPr>
        <w:t>據審計部</w:t>
      </w:r>
      <w:proofErr w:type="gramStart"/>
      <w:r w:rsidR="000E03D0" w:rsidRPr="007C254B">
        <w:rPr>
          <w:rFonts w:hAnsi="標楷體"/>
          <w:szCs w:val="32"/>
        </w:rPr>
        <w:t>104</w:t>
      </w:r>
      <w:proofErr w:type="gramEnd"/>
      <w:r w:rsidR="000E03D0" w:rsidRPr="007C254B">
        <w:rPr>
          <w:rFonts w:hAnsi="標楷體"/>
          <w:szCs w:val="32"/>
        </w:rPr>
        <w:t>年度</w:t>
      </w:r>
      <w:r w:rsidR="000E03D0" w:rsidRPr="007C254B">
        <w:rPr>
          <w:rFonts w:hAnsi="標楷體" w:hint="eastAsia"/>
          <w:szCs w:val="32"/>
        </w:rPr>
        <w:t>中央政府總決算</w:t>
      </w:r>
      <w:r w:rsidR="000E03D0" w:rsidRPr="007C254B">
        <w:rPr>
          <w:rFonts w:hAnsi="標楷體"/>
          <w:szCs w:val="32"/>
        </w:rPr>
        <w:t>審核報告</w:t>
      </w:r>
      <w:r w:rsidR="000E03D0" w:rsidRPr="007C254B">
        <w:rPr>
          <w:rFonts w:hAnsi="標楷體" w:hint="eastAsia"/>
          <w:szCs w:val="32"/>
        </w:rPr>
        <w:t>指出</w:t>
      </w:r>
      <w:r w:rsidR="000E03D0" w:rsidRPr="007C254B">
        <w:rPr>
          <w:rFonts w:hAnsi="標楷體"/>
          <w:szCs w:val="32"/>
        </w:rPr>
        <w:t>，</w:t>
      </w:r>
      <w:r w:rsidR="000E03D0" w:rsidRPr="007C254B">
        <w:rPr>
          <w:rFonts w:hAnsi="標楷體" w:hint="eastAsia"/>
          <w:szCs w:val="32"/>
        </w:rPr>
        <w:t>截至</w:t>
      </w:r>
      <w:r w:rsidR="000E03D0" w:rsidRPr="007C254B">
        <w:rPr>
          <w:rFonts w:hAnsi="標楷體"/>
          <w:szCs w:val="32"/>
        </w:rPr>
        <w:t>104</w:t>
      </w:r>
      <w:r w:rsidR="000E03D0" w:rsidRPr="007C254B">
        <w:rPr>
          <w:rFonts w:hAnsi="標楷體" w:hint="eastAsia"/>
          <w:szCs w:val="32"/>
        </w:rPr>
        <w:t>年底止，科學工業園區管理局作業基金（以下簡稱</w:t>
      </w:r>
      <w:r w:rsidRPr="007C254B">
        <w:rPr>
          <w:rFonts w:hAnsi="標楷體" w:hint="eastAsia"/>
          <w:szCs w:val="32"/>
        </w:rPr>
        <w:t>科學</w:t>
      </w:r>
      <w:r w:rsidR="000E03D0" w:rsidRPr="007C254B">
        <w:rPr>
          <w:rFonts w:hAnsi="標楷體" w:hint="eastAsia"/>
          <w:szCs w:val="32"/>
        </w:rPr>
        <w:t>園區作業基金）已投入開發成本</w:t>
      </w:r>
      <w:r w:rsidR="003778C7" w:rsidRPr="007C254B">
        <w:rPr>
          <w:rFonts w:hAnsi="標楷體" w:hint="eastAsia"/>
          <w:szCs w:val="32"/>
        </w:rPr>
        <w:t>新臺幣（下同）</w:t>
      </w:r>
      <w:r w:rsidR="000E03D0" w:rsidRPr="007C254B">
        <w:rPr>
          <w:rFonts w:hAnsi="標楷體"/>
          <w:szCs w:val="32"/>
        </w:rPr>
        <w:t>2,629</w:t>
      </w:r>
      <w:r w:rsidR="000E03D0" w:rsidRPr="007C254B">
        <w:rPr>
          <w:rFonts w:hAnsi="標楷體" w:hint="eastAsia"/>
          <w:szCs w:val="32"/>
        </w:rPr>
        <w:t>億餘元，惟</w:t>
      </w:r>
      <w:r w:rsidR="00325CF3" w:rsidRPr="007C254B">
        <w:rPr>
          <w:rFonts w:hAnsi="標楷體" w:hint="eastAsia"/>
          <w:szCs w:val="32"/>
        </w:rPr>
        <w:t>經</w:t>
      </w:r>
      <w:r w:rsidR="003778C7" w:rsidRPr="007C254B">
        <w:rPr>
          <w:rFonts w:hAnsi="標楷體" w:hint="eastAsia"/>
          <w:szCs w:val="32"/>
        </w:rPr>
        <w:t>該</w:t>
      </w:r>
      <w:r w:rsidR="000E03D0" w:rsidRPr="007C254B">
        <w:rPr>
          <w:rFonts w:hAnsi="標楷體" w:hint="eastAsia"/>
          <w:szCs w:val="32"/>
        </w:rPr>
        <w:t>部查核</w:t>
      </w:r>
      <w:r w:rsidR="003778C7" w:rsidRPr="007C254B">
        <w:rPr>
          <w:rFonts w:hAnsi="標楷體" w:hint="eastAsia"/>
          <w:szCs w:val="32"/>
        </w:rPr>
        <w:t>發現</w:t>
      </w:r>
      <w:r w:rsidR="000E03D0" w:rsidRPr="007C254B">
        <w:rPr>
          <w:rFonts w:hAnsi="標楷體" w:hint="eastAsia"/>
          <w:szCs w:val="32"/>
        </w:rPr>
        <w:t>，近</w:t>
      </w:r>
      <w:proofErr w:type="gramStart"/>
      <w:r w:rsidR="000E03D0" w:rsidRPr="007C254B">
        <w:rPr>
          <w:rFonts w:hAnsi="標楷體"/>
          <w:szCs w:val="32"/>
        </w:rPr>
        <w:t>7</w:t>
      </w:r>
      <w:r w:rsidR="000E03D0" w:rsidRPr="007C254B">
        <w:rPr>
          <w:rFonts w:hAnsi="標楷體" w:hint="eastAsia"/>
          <w:szCs w:val="32"/>
        </w:rPr>
        <w:t>成</w:t>
      </w:r>
      <w:proofErr w:type="gramEnd"/>
      <w:r w:rsidR="000E03D0" w:rsidRPr="007C254B">
        <w:rPr>
          <w:rFonts w:hAnsi="標楷體" w:hint="eastAsia"/>
          <w:szCs w:val="32"/>
        </w:rPr>
        <w:t>之科學工業園區仍入不敷出</w:t>
      </w:r>
      <w:r w:rsidR="00163FE5">
        <w:rPr>
          <w:rFonts w:hAnsi="標楷體" w:hint="eastAsia"/>
          <w:szCs w:val="32"/>
        </w:rPr>
        <w:t>；</w:t>
      </w:r>
      <w:r w:rsidR="000E03D0" w:rsidRPr="007C254B">
        <w:rPr>
          <w:rFonts w:hAnsi="標楷體" w:hint="eastAsia"/>
          <w:szCs w:val="32"/>
        </w:rPr>
        <w:t>本院為瞭解各</w:t>
      </w:r>
      <w:r w:rsidR="00325CF3" w:rsidRPr="007C254B">
        <w:rPr>
          <w:rFonts w:hAnsi="標楷體" w:hint="eastAsia"/>
          <w:szCs w:val="32"/>
        </w:rPr>
        <w:t>科學</w:t>
      </w:r>
      <w:r w:rsidR="003778C7" w:rsidRPr="007C254B">
        <w:rPr>
          <w:rFonts w:hAnsi="標楷體" w:hint="eastAsia"/>
          <w:szCs w:val="32"/>
        </w:rPr>
        <w:t>工業</w:t>
      </w:r>
      <w:r w:rsidR="000E03D0" w:rsidRPr="007C254B">
        <w:rPr>
          <w:rFonts w:hAnsi="標楷體" w:hint="eastAsia"/>
          <w:szCs w:val="32"/>
        </w:rPr>
        <w:t>園區之財務結構、營運策略及開發效益等，</w:t>
      </w:r>
      <w:proofErr w:type="gramStart"/>
      <w:r w:rsidR="000E03D0" w:rsidRPr="007C254B">
        <w:rPr>
          <w:rFonts w:hAnsi="標楷體" w:hint="eastAsia"/>
          <w:szCs w:val="32"/>
        </w:rPr>
        <w:t>爰</w:t>
      </w:r>
      <w:proofErr w:type="gramEnd"/>
      <w:r w:rsidR="000E03D0" w:rsidRPr="007C254B">
        <w:rPr>
          <w:rFonts w:hAnsi="標楷體" w:hint="eastAsia"/>
          <w:szCs w:val="32"/>
        </w:rPr>
        <w:t>立案</w:t>
      </w:r>
      <w:r w:rsidR="00325CF3" w:rsidRPr="007C254B">
        <w:rPr>
          <w:rFonts w:hAnsi="標楷體" w:hint="eastAsia"/>
          <w:szCs w:val="32"/>
        </w:rPr>
        <w:t>進行</w:t>
      </w:r>
      <w:r w:rsidR="000E03D0" w:rsidRPr="007C254B">
        <w:rPr>
          <w:rFonts w:hAnsi="標楷體" w:hint="eastAsia"/>
          <w:szCs w:val="32"/>
        </w:rPr>
        <w:t>調查</w:t>
      </w:r>
      <w:r w:rsidRPr="007C254B">
        <w:rPr>
          <w:rFonts w:hAnsi="標楷體" w:hint="eastAsia"/>
          <w:szCs w:val="32"/>
        </w:rPr>
        <w:t>；另據</w:t>
      </w:r>
      <w:proofErr w:type="gramStart"/>
      <w:r w:rsidRPr="007C254B">
        <w:rPr>
          <w:rFonts w:hAnsi="標楷體" w:hint="eastAsia"/>
          <w:szCs w:val="32"/>
        </w:rPr>
        <w:t>審計部函報</w:t>
      </w:r>
      <w:proofErr w:type="gramEnd"/>
      <w:r w:rsidRPr="007C254B">
        <w:rPr>
          <w:rFonts w:hAnsi="標楷體" w:hint="eastAsia"/>
          <w:szCs w:val="32"/>
        </w:rPr>
        <w:t>國立清華大學（以下簡稱清華大學）暨宜蘭縣政府辦理「清華大學宜蘭園區籌設計畫」</w:t>
      </w:r>
      <w:proofErr w:type="gramStart"/>
      <w:r w:rsidRPr="007C254B">
        <w:rPr>
          <w:rFonts w:hAnsi="標楷體" w:hint="eastAsia"/>
          <w:szCs w:val="32"/>
        </w:rPr>
        <w:t>核均有未</w:t>
      </w:r>
      <w:proofErr w:type="gramEnd"/>
      <w:r w:rsidRPr="007C254B">
        <w:rPr>
          <w:rFonts w:hAnsi="標楷體" w:hint="eastAsia"/>
          <w:szCs w:val="32"/>
        </w:rPr>
        <w:t>盡職責及效能過低情事，</w:t>
      </w:r>
      <w:r w:rsidR="00325CF3" w:rsidRPr="007C254B">
        <w:rPr>
          <w:rFonts w:hAnsi="標楷體" w:hint="eastAsia"/>
          <w:szCs w:val="32"/>
        </w:rPr>
        <w:t>本院為瞭解該計</w:t>
      </w:r>
      <w:r w:rsidR="00D06B18">
        <w:rPr>
          <w:rFonts w:hAnsi="標楷體" w:hint="eastAsia"/>
          <w:szCs w:val="32"/>
        </w:rPr>
        <w:t>畫</w:t>
      </w:r>
      <w:r w:rsidR="00325CF3" w:rsidRPr="007C254B">
        <w:rPr>
          <w:rFonts w:hAnsi="標楷體" w:hint="eastAsia"/>
          <w:szCs w:val="32"/>
        </w:rPr>
        <w:t>之辦理情形，</w:t>
      </w:r>
      <w:proofErr w:type="gramStart"/>
      <w:r w:rsidR="00325CF3" w:rsidRPr="007C254B">
        <w:rPr>
          <w:rFonts w:hAnsi="標楷體" w:hint="eastAsia"/>
          <w:szCs w:val="32"/>
        </w:rPr>
        <w:t>嗣</w:t>
      </w:r>
      <w:proofErr w:type="gramEnd"/>
      <w:r w:rsidRPr="007C254B">
        <w:rPr>
          <w:rFonts w:hAnsi="標楷體" w:hint="eastAsia"/>
          <w:szCs w:val="32"/>
        </w:rPr>
        <w:t>經教育文化委員會</w:t>
      </w:r>
      <w:r w:rsidR="003778C7" w:rsidRPr="007C254B">
        <w:rPr>
          <w:rFonts w:hAnsi="標楷體" w:hint="eastAsia"/>
          <w:szCs w:val="32"/>
        </w:rPr>
        <w:t>105年11月10日</w:t>
      </w:r>
      <w:r w:rsidRPr="007C254B">
        <w:rPr>
          <w:rFonts w:hAnsi="標楷體" w:hint="eastAsia"/>
          <w:szCs w:val="32"/>
        </w:rPr>
        <w:t>第5屆28次會議決議併入本案處理</w:t>
      </w:r>
      <w:r w:rsidR="00325CF3" w:rsidRPr="007C254B">
        <w:rPr>
          <w:rFonts w:hAnsi="標楷體" w:hint="eastAsia"/>
          <w:szCs w:val="32"/>
        </w:rPr>
        <w:t>，</w:t>
      </w:r>
      <w:proofErr w:type="gramStart"/>
      <w:r w:rsidR="00325CF3" w:rsidRPr="007C254B">
        <w:rPr>
          <w:rFonts w:hAnsi="標楷體" w:hint="eastAsia"/>
          <w:szCs w:val="32"/>
        </w:rPr>
        <w:t>合先敘</w:t>
      </w:r>
      <w:proofErr w:type="gramEnd"/>
      <w:r w:rsidR="00325CF3" w:rsidRPr="007C254B">
        <w:rPr>
          <w:rFonts w:hAnsi="標楷體" w:hint="eastAsia"/>
          <w:szCs w:val="32"/>
        </w:rPr>
        <w:t>明</w:t>
      </w:r>
      <w:r w:rsidR="000E03D0" w:rsidRPr="007C254B">
        <w:rPr>
          <w:rFonts w:hAnsi="標楷體" w:hint="eastAsia"/>
          <w:szCs w:val="32"/>
        </w:rPr>
        <w:t>。</w:t>
      </w:r>
    </w:p>
    <w:p w:rsidR="002B1007" w:rsidRPr="007C254B" w:rsidRDefault="00EC0775" w:rsidP="00EC0775">
      <w:pPr>
        <w:pStyle w:val="11"/>
        <w:ind w:left="680" w:firstLine="680"/>
        <w:rPr>
          <w:rFonts w:hAnsi="標楷體"/>
        </w:rPr>
      </w:pPr>
      <w:r w:rsidRPr="007C254B">
        <w:rPr>
          <w:rFonts w:hAnsi="標楷體" w:hint="eastAsia"/>
          <w:szCs w:val="32"/>
        </w:rPr>
        <w:t>案</w:t>
      </w:r>
      <w:r w:rsidR="00CA77B4" w:rsidRPr="007C254B">
        <w:rPr>
          <w:rFonts w:hAnsi="標楷體" w:hint="eastAsia"/>
          <w:szCs w:val="32"/>
        </w:rPr>
        <w:t>經</w:t>
      </w:r>
      <w:r w:rsidRPr="007C254B">
        <w:rPr>
          <w:rFonts w:hAnsi="標楷體" w:hint="eastAsia"/>
          <w:szCs w:val="32"/>
        </w:rPr>
        <w:t>調閱宜蘭縣政府民國(以下未記年號者同)106年2月6日</w:t>
      </w:r>
      <w:proofErr w:type="gramStart"/>
      <w:r w:rsidRPr="007C254B">
        <w:rPr>
          <w:rFonts w:hAnsi="標楷體" w:hint="eastAsia"/>
          <w:szCs w:val="32"/>
        </w:rPr>
        <w:t>府計綜字</w:t>
      </w:r>
      <w:proofErr w:type="gramEnd"/>
      <w:r w:rsidRPr="007C254B">
        <w:rPr>
          <w:rFonts w:hAnsi="標楷體" w:hint="eastAsia"/>
          <w:szCs w:val="32"/>
        </w:rPr>
        <w:t>第1060009927號函、國立宜蘭大學（以下簡稱宜蘭大學）同年2月14日宜大總字第105000567號函、科技部同年月15日科</w:t>
      </w:r>
      <w:proofErr w:type="gramStart"/>
      <w:r w:rsidRPr="007C254B">
        <w:rPr>
          <w:rFonts w:hAnsi="標楷體" w:hint="eastAsia"/>
          <w:szCs w:val="32"/>
        </w:rPr>
        <w:t>部產字</w:t>
      </w:r>
      <w:proofErr w:type="gramEnd"/>
      <w:r w:rsidRPr="007C254B">
        <w:rPr>
          <w:rFonts w:hAnsi="標楷體" w:hint="eastAsia"/>
          <w:szCs w:val="32"/>
        </w:rPr>
        <w:t>第1060011255號函、同</w:t>
      </w:r>
      <w:r w:rsidRPr="007C254B">
        <w:rPr>
          <w:rFonts w:hAnsi="標楷體" w:hint="eastAsia"/>
          <w:szCs w:val="32"/>
        </w:rPr>
        <w:lastRenderedPageBreak/>
        <w:t>年月24日</w:t>
      </w:r>
      <w:proofErr w:type="gramStart"/>
      <w:r w:rsidRPr="007C254B">
        <w:rPr>
          <w:rFonts w:hAnsi="標楷體" w:hint="eastAsia"/>
          <w:szCs w:val="32"/>
        </w:rPr>
        <w:t>清華大學清秘字</w:t>
      </w:r>
      <w:proofErr w:type="gramEnd"/>
      <w:r w:rsidRPr="007C254B">
        <w:rPr>
          <w:rFonts w:hAnsi="標楷體" w:hint="eastAsia"/>
          <w:szCs w:val="32"/>
        </w:rPr>
        <w:t>第1069001206號函、行政院同年4月6日院</w:t>
      </w:r>
      <w:proofErr w:type="gramStart"/>
      <w:r w:rsidRPr="007C254B">
        <w:rPr>
          <w:rFonts w:hAnsi="標楷體" w:hint="eastAsia"/>
          <w:szCs w:val="32"/>
        </w:rPr>
        <w:t>臺科字</w:t>
      </w:r>
      <w:proofErr w:type="gramEnd"/>
      <w:r w:rsidRPr="007C254B">
        <w:rPr>
          <w:rFonts w:hAnsi="標楷體" w:hint="eastAsia"/>
          <w:szCs w:val="32"/>
        </w:rPr>
        <w:t>第1060004265號函及教育部同年3月24日</w:t>
      </w:r>
      <w:proofErr w:type="gramStart"/>
      <w:r w:rsidRPr="007C254B">
        <w:rPr>
          <w:rFonts w:hAnsi="標楷體" w:hint="eastAsia"/>
          <w:szCs w:val="32"/>
        </w:rPr>
        <w:t>臺</w:t>
      </w:r>
      <w:proofErr w:type="gramEnd"/>
      <w:r w:rsidRPr="007C254B">
        <w:rPr>
          <w:rFonts w:hAnsi="標楷體" w:hint="eastAsia"/>
          <w:szCs w:val="32"/>
        </w:rPr>
        <w:t>教高(三)字第1060034832號函等相關卷證資料，並分別於同年1月23日履</w:t>
      </w:r>
      <w:proofErr w:type="gramStart"/>
      <w:r w:rsidRPr="007C254B">
        <w:rPr>
          <w:rFonts w:hAnsi="標楷體" w:hint="eastAsia"/>
          <w:szCs w:val="32"/>
        </w:rPr>
        <w:t>勘</w:t>
      </w:r>
      <w:proofErr w:type="gramEnd"/>
      <w:r w:rsidRPr="007C254B">
        <w:rPr>
          <w:rFonts w:hAnsi="標楷體" w:hint="eastAsia"/>
          <w:szCs w:val="32"/>
        </w:rPr>
        <w:t>科技部中部科學工業園區(下稱中科)</w:t>
      </w:r>
      <w:proofErr w:type="gramStart"/>
      <w:r w:rsidRPr="007C254B">
        <w:rPr>
          <w:rFonts w:hAnsi="標楷體" w:hint="eastAsia"/>
          <w:szCs w:val="32"/>
        </w:rPr>
        <w:t>臺</w:t>
      </w:r>
      <w:proofErr w:type="gramEnd"/>
      <w:r w:rsidRPr="007C254B">
        <w:rPr>
          <w:rFonts w:hAnsi="標楷體" w:hint="eastAsia"/>
          <w:szCs w:val="32"/>
        </w:rPr>
        <w:t>中園區擴建區、后里園區聽取</w:t>
      </w:r>
      <w:proofErr w:type="gramStart"/>
      <w:r w:rsidRPr="007C254B">
        <w:rPr>
          <w:rFonts w:hAnsi="標楷體" w:hint="eastAsia"/>
          <w:szCs w:val="32"/>
        </w:rPr>
        <w:t>簡報並參訪</w:t>
      </w:r>
      <w:proofErr w:type="gramEnd"/>
      <w:r w:rsidRPr="007C254B">
        <w:rPr>
          <w:rFonts w:hAnsi="標楷體" w:hint="eastAsia"/>
          <w:szCs w:val="32"/>
        </w:rPr>
        <w:t>臺灣積體電路股份有限公司、臺灣美光記憶體股份有限公司；同年2月13日赴科技部南部科學工業園區(下稱南科)聽取簡報</w:t>
      </w:r>
      <w:proofErr w:type="gramStart"/>
      <w:r w:rsidRPr="007C254B">
        <w:rPr>
          <w:rFonts w:hAnsi="標楷體" w:hint="eastAsia"/>
          <w:szCs w:val="32"/>
        </w:rPr>
        <w:t>並參訪科頂</w:t>
      </w:r>
      <w:proofErr w:type="gramEnd"/>
      <w:r w:rsidRPr="007C254B">
        <w:rPr>
          <w:rFonts w:hAnsi="標楷體" w:hint="eastAsia"/>
          <w:szCs w:val="32"/>
        </w:rPr>
        <w:t>科技股份有限公司、</w:t>
      </w:r>
      <w:proofErr w:type="gramStart"/>
      <w:r w:rsidRPr="007C254B">
        <w:rPr>
          <w:rFonts w:hAnsi="標楷體" w:hint="eastAsia"/>
          <w:szCs w:val="32"/>
        </w:rPr>
        <w:t>晟</w:t>
      </w:r>
      <w:proofErr w:type="gramEnd"/>
      <w:r w:rsidRPr="007C254B">
        <w:rPr>
          <w:rFonts w:hAnsi="標楷體" w:hint="eastAsia"/>
          <w:szCs w:val="32"/>
        </w:rPr>
        <w:t>田科技工業股份有限公司；同年3月24日赴宜蘭縣政府聽取宜蘭大學城南校區案各相關單位簡報後赴宜蘭大學城南校區現地履</w:t>
      </w:r>
      <w:proofErr w:type="gramStart"/>
      <w:r w:rsidRPr="007C254B">
        <w:rPr>
          <w:rFonts w:hAnsi="標楷體" w:hint="eastAsia"/>
          <w:szCs w:val="32"/>
        </w:rPr>
        <w:t>勘</w:t>
      </w:r>
      <w:proofErr w:type="gramEnd"/>
      <w:r w:rsidRPr="007C254B">
        <w:rPr>
          <w:rFonts w:hAnsi="標楷體" w:hint="eastAsia"/>
          <w:szCs w:val="32"/>
        </w:rPr>
        <w:t>；另於同日履</w:t>
      </w:r>
      <w:proofErr w:type="gramStart"/>
      <w:r w:rsidRPr="007C254B">
        <w:rPr>
          <w:rFonts w:hAnsi="標楷體" w:hint="eastAsia"/>
          <w:szCs w:val="32"/>
        </w:rPr>
        <w:t>勘</w:t>
      </w:r>
      <w:proofErr w:type="gramEnd"/>
      <w:r w:rsidRPr="007C254B">
        <w:rPr>
          <w:rFonts w:hAnsi="標楷體" w:hint="eastAsia"/>
          <w:szCs w:val="32"/>
        </w:rPr>
        <w:t>科技部新竹科學工業園區(下稱竹科)宜蘭園區聽取簡報</w:t>
      </w:r>
      <w:proofErr w:type="gramStart"/>
      <w:r w:rsidRPr="007C254B">
        <w:rPr>
          <w:rFonts w:hAnsi="標楷體" w:hint="eastAsia"/>
          <w:szCs w:val="32"/>
        </w:rPr>
        <w:t>並參訪宇</w:t>
      </w:r>
      <w:proofErr w:type="gramEnd"/>
      <w:r w:rsidRPr="007C254B">
        <w:rPr>
          <w:rFonts w:hAnsi="標楷體" w:hint="eastAsia"/>
          <w:szCs w:val="32"/>
        </w:rPr>
        <w:t>正精密科技股份有限公司及</w:t>
      </w:r>
      <w:proofErr w:type="gramStart"/>
      <w:r w:rsidRPr="007C254B">
        <w:rPr>
          <w:rFonts w:hAnsi="標楷體" w:hint="eastAsia"/>
          <w:szCs w:val="32"/>
        </w:rPr>
        <w:t>海納微加工</w:t>
      </w:r>
      <w:proofErr w:type="gramEnd"/>
      <w:r w:rsidRPr="007C254B">
        <w:rPr>
          <w:rFonts w:hAnsi="標楷體" w:hint="eastAsia"/>
          <w:szCs w:val="32"/>
        </w:rPr>
        <w:t>股份有限公司，</w:t>
      </w:r>
      <w:r w:rsidR="00E905D0" w:rsidRPr="007C254B">
        <w:rPr>
          <w:rFonts w:hAnsi="標楷體" w:hint="eastAsia"/>
        </w:rPr>
        <w:t>業已調查完竣，茲</w:t>
      </w:r>
      <w:proofErr w:type="gramStart"/>
      <w:r w:rsidR="00E905D0" w:rsidRPr="007C254B">
        <w:rPr>
          <w:rFonts w:hAnsi="標楷體" w:hint="eastAsia"/>
        </w:rPr>
        <w:t>臚</w:t>
      </w:r>
      <w:proofErr w:type="gramEnd"/>
      <w:r w:rsidR="00E905D0" w:rsidRPr="007C254B">
        <w:rPr>
          <w:rFonts w:hAnsi="標楷體" w:hint="eastAsia"/>
        </w:rPr>
        <w:t>列調查意見如後：</w:t>
      </w:r>
    </w:p>
    <w:p w:rsidR="00A13A4E" w:rsidRPr="007C254B" w:rsidRDefault="00032355" w:rsidP="00A13A4E">
      <w:pPr>
        <w:pStyle w:val="2"/>
        <w:rPr>
          <w:rFonts w:hAnsi="標楷體"/>
          <w:b/>
        </w:rPr>
      </w:pPr>
      <w:bookmarkStart w:id="48" w:name="_Toc524902730"/>
      <w:r w:rsidRPr="007C254B">
        <w:rPr>
          <w:rFonts w:hAnsi="標楷體" w:hint="eastAsia"/>
          <w:b/>
        </w:rPr>
        <w:t>政府</w:t>
      </w:r>
      <w:r w:rsidR="007C22E7">
        <w:rPr>
          <w:rFonts w:hAnsi="標楷體" w:hint="eastAsia"/>
          <w:b/>
        </w:rPr>
        <w:t>理</w:t>
      </w:r>
      <w:r w:rsidRPr="007C254B">
        <w:rPr>
          <w:rFonts w:hAnsi="標楷體" w:hint="eastAsia"/>
          <w:b/>
        </w:rPr>
        <w:t>應主動規劃科學工業園區之</w:t>
      </w:r>
      <w:r w:rsidR="007C22E7">
        <w:rPr>
          <w:rFonts w:hAnsi="標楷體" w:hint="eastAsia"/>
          <w:b/>
        </w:rPr>
        <w:t>建</w:t>
      </w:r>
      <w:r w:rsidR="00493D2D" w:rsidRPr="007C254B">
        <w:rPr>
          <w:rFonts w:hAnsi="標楷體" w:hint="eastAsia"/>
          <w:b/>
        </w:rPr>
        <w:t>置</w:t>
      </w:r>
      <w:r w:rsidRPr="007C254B">
        <w:rPr>
          <w:rFonts w:hAnsi="標楷體" w:hint="eastAsia"/>
          <w:b/>
        </w:rPr>
        <w:t>，以激勵</w:t>
      </w:r>
      <w:r w:rsidR="007C22E7">
        <w:rPr>
          <w:rFonts w:hAnsi="標楷體" w:hint="eastAsia"/>
          <w:b/>
        </w:rPr>
        <w:t>產</w:t>
      </w:r>
      <w:r w:rsidRPr="007C254B">
        <w:rPr>
          <w:rFonts w:hAnsi="標楷體" w:hint="eastAsia"/>
          <w:b/>
        </w:rPr>
        <w:t>業技術之研</w:t>
      </w:r>
      <w:r w:rsidR="007C22E7">
        <w:rPr>
          <w:rFonts w:hAnsi="標楷體" w:hint="eastAsia"/>
          <w:b/>
        </w:rPr>
        <w:t>發</w:t>
      </w:r>
      <w:r w:rsidRPr="007C254B">
        <w:rPr>
          <w:rFonts w:hAnsi="標楷體" w:hint="eastAsia"/>
          <w:b/>
        </w:rPr>
        <w:t>創新，並促進高</w:t>
      </w:r>
      <w:r w:rsidR="007C22E7">
        <w:rPr>
          <w:rFonts w:hAnsi="標楷體" w:hint="eastAsia"/>
          <w:b/>
        </w:rPr>
        <w:t>階</w:t>
      </w:r>
      <w:r w:rsidRPr="007C254B">
        <w:rPr>
          <w:rFonts w:hAnsi="標楷體" w:hint="eastAsia"/>
          <w:b/>
        </w:rPr>
        <w:t>技術</w:t>
      </w:r>
      <w:r w:rsidR="007C22E7">
        <w:rPr>
          <w:rFonts w:hAnsi="標楷體" w:hint="eastAsia"/>
          <w:b/>
        </w:rPr>
        <w:t>產</w:t>
      </w:r>
      <w:r w:rsidRPr="007C254B">
        <w:rPr>
          <w:rFonts w:hAnsi="標楷體" w:hint="eastAsia"/>
          <w:b/>
        </w:rPr>
        <w:t>業之發展，然</w:t>
      </w:r>
      <w:r w:rsidR="007C22E7">
        <w:rPr>
          <w:rFonts w:hAnsi="標楷體" w:hint="eastAsia"/>
          <w:b/>
        </w:rPr>
        <w:t>部分</w:t>
      </w:r>
      <w:r w:rsidRPr="007C254B">
        <w:rPr>
          <w:rFonts w:hAnsi="標楷體" w:hint="eastAsia"/>
          <w:b/>
        </w:rPr>
        <w:t>園區之設</w:t>
      </w:r>
      <w:r w:rsidR="00493D2D" w:rsidRPr="007C254B">
        <w:rPr>
          <w:rFonts w:hAnsi="標楷體" w:hint="eastAsia"/>
          <w:b/>
        </w:rPr>
        <w:t>置</w:t>
      </w:r>
      <w:r w:rsidRPr="007C254B">
        <w:rPr>
          <w:rFonts w:hAnsi="標楷體" w:hint="eastAsia"/>
          <w:b/>
        </w:rPr>
        <w:t>，</w:t>
      </w:r>
      <w:r w:rsidR="007C22E7">
        <w:rPr>
          <w:rFonts w:hAnsi="標楷體" w:hint="eastAsia"/>
          <w:b/>
        </w:rPr>
        <w:t>乃</w:t>
      </w:r>
      <w:r w:rsidRPr="007C254B">
        <w:rPr>
          <w:rFonts w:hAnsi="標楷體" w:hint="eastAsia"/>
          <w:b/>
        </w:rPr>
        <w:t>因</w:t>
      </w:r>
      <w:r w:rsidR="00EC0775" w:rsidRPr="007C254B">
        <w:rPr>
          <w:rFonts w:hAnsi="標楷體" w:hint="eastAsia"/>
          <w:b/>
        </w:rPr>
        <w:t>應</w:t>
      </w:r>
      <w:r w:rsidRPr="007C254B">
        <w:rPr>
          <w:rFonts w:hAnsi="標楷體" w:hint="eastAsia"/>
          <w:b/>
        </w:rPr>
        <w:t>廠商之需求而被動設</w:t>
      </w:r>
      <w:r w:rsidR="00493D2D" w:rsidRPr="007C254B">
        <w:rPr>
          <w:rFonts w:hAnsi="標楷體" w:hint="eastAsia"/>
          <w:b/>
        </w:rPr>
        <w:t>置</w:t>
      </w:r>
      <w:r w:rsidRPr="007C254B">
        <w:rPr>
          <w:rFonts w:hAnsi="標楷體" w:hint="eastAsia"/>
          <w:b/>
        </w:rPr>
        <w:t>，</w:t>
      </w:r>
      <w:r w:rsidR="007C22E7">
        <w:rPr>
          <w:rFonts w:hAnsi="標楷體" w:hint="eastAsia"/>
          <w:b/>
        </w:rPr>
        <w:t>顯見部分</w:t>
      </w:r>
      <w:r w:rsidRPr="007C254B">
        <w:rPr>
          <w:rFonts w:hAnsi="標楷體" w:hint="eastAsia"/>
          <w:b/>
        </w:rPr>
        <w:t>園區</w:t>
      </w:r>
      <w:r w:rsidR="007C22E7">
        <w:rPr>
          <w:rFonts w:hAnsi="標楷體" w:hint="eastAsia"/>
          <w:b/>
        </w:rPr>
        <w:t>之</w:t>
      </w:r>
      <w:r w:rsidR="00B15579" w:rsidRPr="007C254B">
        <w:rPr>
          <w:rFonts w:hAnsi="標楷體" w:hint="eastAsia"/>
          <w:b/>
        </w:rPr>
        <w:t>設置</w:t>
      </w:r>
      <w:r w:rsidRPr="007C254B">
        <w:rPr>
          <w:rFonts w:hAnsi="標楷體" w:hint="eastAsia"/>
          <w:b/>
        </w:rPr>
        <w:t>未能確實</w:t>
      </w:r>
      <w:r w:rsidR="00EC0775" w:rsidRPr="007C254B">
        <w:rPr>
          <w:rFonts w:hAnsi="標楷體" w:hint="eastAsia"/>
          <w:b/>
        </w:rPr>
        <w:t>評估</w:t>
      </w:r>
      <w:r w:rsidR="00B15579" w:rsidRPr="007C254B">
        <w:rPr>
          <w:rFonts w:hAnsi="標楷體" w:hint="eastAsia"/>
          <w:b/>
        </w:rPr>
        <w:t>供需問題</w:t>
      </w:r>
      <w:r w:rsidRPr="007C254B">
        <w:rPr>
          <w:rFonts w:hAnsi="標楷體" w:hint="eastAsia"/>
          <w:b/>
        </w:rPr>
        <w:t>，</w:t>
      </w:r>
      <w:r w:rsidR="007C22E7">
        <w:rPr>
          <w:rFonts w:hAnsi="標楷體" w:hint="eastAsia"/>
          <w:b/>
        </w:rPr>
        <w:t>致</w:t>
      </w:r>
      <w:r w:rsidR="00244650" w:rsidRPr="007C254B">
        <w:rPr>
          <w:rFonts w:hAnsi="標楷體" w:hint="eastAsia"/>
          <w:b/>
        </w:rPr>
        <w:t>產生</w:t>
      </w:r>
      <w:r w:rsidR="00C70F66" w:rsidRPr="007C254B">
        <w:rPr>
          <w:rFonts w:hAnsi="標楷體" w:hint="eastAsia"/>
          <w:b/>
        </w:rPr>
        <w:t>短期</w:t>
      </w:r>
      <w:r w:rsidR="00B15579" w:rsidRPr="007C254B">
        <w:rPr>
          <w:rFonts w:hAnsi="標楷體" w:hint="eastAsia"/>
          <w:b/>
        </w:rPr>
        <w:t>內</w:t>
      </w:r>
      <w:r w:rsidR="007C22E7">
        <w:rPr>
          <w:rFonts w:hAnsi="標楷體" w:hint="eastAsia"/>
          <w:b/>
        </w:rPr>
        <w:t>有</w:t>
      </w:r>
      <w:r w:rsidR="00B15579" w:rsidRPr="007C254B">
        <w:rPr>
          <w:rFonts w:hAnsi="標楷體" w:hint="eastAsia"/>
          <w:b/>
        </w:rPr>
        <w:t>多個</w:t>
      </w:r>
      <w:r w:rsidR="00A852B3" w:rsidRPr="007C254B">
        <w:rPr>
          <w:rFonts w:hAnsi="標楷體" w:hint="eastAsia"/>
          <w:b/>
        </w:rPr>
        <w:t>園區</w:t>
      </w:r>
      <w:r w:rsidR="007C22E7" w:rsidRPr="007C254B">
        <w:rPr>
          <w:rFonts w:hAnsi="標楷體" w:hint="eastAsia"/>
          <w:b/>
        </w:rPr>
        <w:t>設置</w:t>
      </w:r>
      <w:r w:rsidR="00B15579" w:rsidRPr="007C254B">
        <w:rPr>
          <w:rFonts w:hAnsi="標楷體" w:hint="eastAsia"/>
          <w:b/>
        </w:rPr>
        <w:t>之情形</w:t>
      </w:r>
      <w:r w:rsidR="00C70F66" w:rsidRPr="007C254B">
        <w:rPr>
          <w:rFonts w:hAnsi="標楷體" w:hint="eastAsia"/>
          <w:b/>
        </w:rPr>
        <w:t>，</w:t>
      </w:r>
      <w:r w:rsidR="00EC0775" w:rsidRPr="007C254B">
        <w:rPr>
          <w:rFonts w:hAnsi="標楷體" w:hint="eastAsia"/>
          <w:b/>
        </w:rPr>
        <w:t>除</w:t>
      </w:r>
      <w:r w:rsidR="00C70F66" w:rsidRPr="007C254B">
        <w:rPr>
          <w:rFonts w:hAnsi="標楷體" w:hint="eastAsia"/>
          <w:b/>
        </w:rPr>
        <w:t>造成</w:t>
      </w:r>
      <w:r w:rsidR="007C22E7">
        <w:rPr>
          <w:rFonts w:hAnsi="標楷體" w:hint="eastAsia"/>
          <w:b/>
        </w:rPr>
        <w:t>產業類別與資金之</w:t>
      </w:r>
      <w:r w:rsidR="00BD205C" w:rsidRPr="007C254B">
        <w:rPr>
          <w:rFonts w:hAnsi="標楷體" w:hint="eastAsia"/>
          <w:b/>
        </w:rPr>
        <w:t>排擠</w:t>
      </w:r>
      <w:r w:rsidR="00B15579" w:rsidRPr="007C254B">
        <w:rPr>
          <w:rFonts w:hAnsi="標楷體" w:hint="eastAsia"/>
          <w:b/>
        </w:rPr>
        <w:t>效應</w:t>
      </w:r>
      <w:r w:rsidR="00A852B3" w:rsidRPr="007C254B">
        <w:rPr>
          <w:rFonts w:hAnsi="標楷體" w:hint="eastAsia"/>
          <w:b/>
        </w:rPr>
        <w:t>外，</w:t>
      </w:r>
      <w:r w:rsidR="00EC0775" w:rsidRPr="007C254B">
        <w:rPr>
          <w:rFonts w:hAnsi="標楷體" w:hint="eastAsia"/>
          <w:b/>
        </w:rPr>
        <w:t>尚</w:t>
      </w:r>
      <w:r w:rsidR="00B15579" w:rsidRPr="007C254B">
        <w:rPr>
          <w:rFonts w:hAnsi="標楷體" w:hint="eastAsia"/>
          <w:b/>
        </w:rPr>
        <w:t>有</w:t>
      </w:r>
      <w:r w:rsidR="00A852B3" w:rsidRPr="007C254B">
        <w:rPr>
          <w:rFonts w:hAnsi="標楷體" w:hint="eastAsia"/>
          <w:b/>
        </w:rPr>
        <w:t>部分園區</w:t>
      </w:r>
      <w:r w:rsidR="007C22E7">
        <w:rPr>
          <w:rFonts w:hAnsi="標楷體" w:hint="eastAsia"/>
          <w:b/>
        </w:rPr>
        <w:t>因</w:t>
      </w:r>
      <w:r w:rsidR="007C22E7" w:rsidRPr="007C254B">
        <w:rPr>
          <w:rFonts w:hAnsi="標楷體" w:hint="eastAsia"/>
          <w:b/>
        </w:rPr>
        <w:t>事前</w:t>
      </w:r>
      <w:r w:rsidR="0080001A" w:rsidRPr="007C254B">
        <w:rPr>
          <w:rFonts w:hAnsi="標楷體" w:hint="eastAsia"/>
          <w:b/>
        </w:rPr>
        <w:t>未能妥適</w:t>
      </w:r>
      <w:r w:rsidR="00A852B3" w:rsidRPr="007C254B">
        <w:rPr>
          <w:rFonts w:hAnsi="標楷體" w:hint="eastAsia"/>
          <w:b/>
        </w:rPr>
        <w:t>規劃</w:t>
      </w:r>
      <w:r w:rsidR="0080001A" w:rsidRPr="007C254B">
        <w:rPr>
          <w:rFonts w:hAnsi="標楷體" w:hint="eastAsia"/>
          <w:b/>
        </w:rPr>
        <w:t>，</w:t>
      </w:r>
      <w:r w:rsidR="007C22E7">
        <w:rPr>
          <w:rFonts w:hAnsi="標楷體" w:hint="eastAsia"/>
          <w:b/>
        </w:rPr>
        <w:t>以</w:t>
      </w:r>
      <w:r w:rsidR="0080001A" w:rsidRPr="007C254B">
        <w:rPr>
          <w:rFonts w:hAnsi="標楷體" w:hint="eastAsia"/>
          <w:b/>
        </w:rPr>
        <w:t>致核定後</w:t>
      </w:r>
      <w:r w:rsidR="007C22E7">
        <w:rPr>
          <w:rFonts w:hAnsi="標楷體" w:hint="eastAsia"/>
          <w:b/>
        </w:rPr>
        <w:t>出現</w:t>
      </w:r>
      <w:r w:rsidR="0080001A" w:rsidRPr="007C254B">
        <w:rPr>
          <w:rFonts w:hAnsi="標楷體" w:hint="eastAsia"/>
          <w:b/>
        </w:rPr>
        <w:t>閒置</w:t>
      </w:r>
      <w:r w:rsidR="00EC0775" w:rsidRPr="007C254B">
        <w:rPr>
          <w:rFonts w:hAnsi="標楷體" w:hint="eastAsia"/>
          <w:b/>
        </w:rPr>
        <w:t>之</w:t>
      </w:r>
      <w:r w:rsidR="007C22E7">
        <w:rPr>
          <w:rFonts w:hAnsi="標楷體" w:hint="eastAsia"/>
          <w:b/>
        </w:rPr>
        <w:t>狀況</w:t>
      </w:r>
      <w:r w:rsidR="00BD205C" w:rsidRPr="007C254B">
        <w:rPr>
          <w:rFonts w:hAnsi="標楷體" w:hint="eastAsia"/>
          <w:b/>
        </w:rPr>
        <w:t>，</w:t>
      </w:r>
      <w:proofErr w:type="gramStart"/>
      <w:r w:rsidR="00B15579" w:rsidRPr="007C254B">
        <w:rPr>
          <w:rFonts w:hAnsi="標楷體" w:hint="eastAsia"/>
          <w:b/>
        </w:rPr>
        <w:t>科技部未確實</w:t>
      </w:r>
      <w:proofErr w:type="gramEnd"/>
      <w:r w:rsidR="00B15579" w:rsidRPr="007C254B">
        <w:rPr>
          <w:rFonts w:hAnsi="標楷體" w:hint="eastAsia"/>
          <w:b/>
        </w:rPr>
        <w:t>評估與妥善規劃園區之設置，</w:t>
      </w:r>
      <w:r w:rsidR="0080001A" w:rsidRPr="007C254B">
        <w:rPr>
          <w:rFonts w:hAnsi="標楷體" w:hint="eastAsia"/>
          <w:b/>
        </w:rPr>
        <w:t>核有未</w:t>
      </w:r>
      <w:r w:rsidR="007C22E7">
        <w:rPr>
          <w:rFonts w:hAnsi="標楷體" w:hint="eastAsia"/>
          <w:b/>
        </w:rPr>
        <w:t>當</w:t>
      </w:r>
      <w:r w:rsidR="0080001A" w:rsidRPr="007C254B">
        <w:rPr>
          <w:rFonts w:hAnsi="標楷體" w:hint="eastAsia"/>
          <w:b/>
        </w:rPr>
        <w:t>。</w:t>
      </w:r>
    </w:p>
    <w:p w:rsidR="00E905D0" w:rsidRPr="007C254B" w:rsidRDefault="00E905D0" w:rsidP="00C836EB">
      <w:pPr>
        <w:pStyle w:val="3"/>
        <w:rPr>
          <w:rFonts w:hAnsi="標楷體"/>
        </w:rPr>
      </w:pPr>
      <w:r w:rsidRPr="007C254B">
        <w:rPr>
          <w:rFonts w:hAnsi="標楷體" w:hint="eastAsia"/>
        </w:rPr>
        <w:t>按「科學工業園區設置管理條例」第1條規定：「為引進高級技術工業及科學技術人才，以激勵國內工業技術之研究創新，並促進高級技術工業之發展，行政院國家科學委員會</w:t>
      </w:r>
      <w:r w:rsidR="00E60E5F" w:rsidRPr="007C254B">
        <w:rPr>
          <w:rFonts w:hAnsi="標楷體" w:hint="eastAsia"/>
        </w:rPr>
        <w:t>(103年3月3日改制為科技部，下稱科技部)</w:t>
      </w:r>
      <w:r w:rsidRPr="007C254B">
        <w:rPr>
          <w:rFonts w:hAnsi="標楷體" w:hint="eastAsia"/>
        </w:rPr>
        <w:t>依本條例之規定，得選擇適當地點，報請行政院核定設置科學工業園區 (以下簡稱園區)」</w:t>
      </w:r>
      <w:r w:rsidR="0071392F" w:rsidRPr="007C254B">
        <w:rPr>
          <w:rFonts w:hAnsi="標楷體" w:hint="eastAsia"/>
        </w:rPr>
        <w:t>，是</w:t>
      </w:r>
      <w:proofErr w:type="gramStart"/>
      <w:r w:rsidR="0071392F" w:rsidRPr="007C254B">
        <w:rPr>
          <w:rFonts w:hAnsi="標楷體" w:hint="eastAsia"/>
        </w:rPr>
        <w:t>以</w:t>
      </w:r>
      <w:proofErr w:type="gramEnd"/>
      <w:r w:rsidR="0071392F" w:rsidRPr="007C254B">
        <w:rPr>
          <w:rFonts w:hAnsi="標楷體" w:hint="eastAsia"/>
        </w:rPr>
        <w:t>，</w:t>
      </w:r>
      <w:r w:rsidR="00D0361E" w:rsidRPr="007C254B">
        <w:rPr>
          <w:rFonts w:hAnsi="標楷體" w:hint="eastAsia"/>
        </w:rPr>
        <w:t>園區</w:t>
      </w:r>
      <w:r w:rsidR="00C836EB" w:rsidRPr="007C254B">
        <w:rPr>
          <w:rFonts w:hAnsi="標楷體" w:hint="eastAsia"/>
        </w:rPr>
        <w:t>之設</w:t>
      </w:r>
      <w:r w:rsidR="00493D2D" w:rsidRPr="007C254B">
        <w:rPr>
          <w:rFonts w:hAnsi="標楷體" w:hint="eastAsia"/>
        </w:rPr>
        <w:t>置</w:t>
      </w:r>
      <w:r w:rsidR="00A06825" w:rsidRPr="007C254B">
        <w:rPr>
          <w:rFonts w:hAnsi="標楷體" w:hint="eastAsia"/>
        </w:rPr>
        <w:t>應</w:t>
      </w:r>
      <w:r w:rsidR="00C836EB" w:rsidRPr="007C254B">
        <w:rPr>
          <w:rFonts w:hAnsi="標楷體" w:hint="eastAsia"/>
        </w:rPr>
        <w:t>由政府</w:t>
      </w:r>
      <w:r w:rsidR="00EC0775" w:rsidRPr="007C254B">
        <w:rPr>
          <w:rFonts w:hAnsi="標楷體" w:hint="eastAsia"/>
        </w:rPr>
        <w:t>規劃</w:t>
      </w:r>
      <w:r w:rsidR="00C836EB" w:rsidRPr="007C254B">
        <w:rPr>
          <w:rFonts w:hAnsi="標楷體" w:hint="eastAsia"/>
        </w:rPr>
        <w:t>整體發展策略及</w:t>
      </w:r>
      <w:r w:rsidR="00EC0775" w:rsidRPr="007C254B">
        <w:rPr>
          <w:rFonts w:hAnsi="標楷體" w:hint="eastAsia"/>
        </w:rPr>
        <w:t>辦理</w:t>
      </w:r>
      <w:r w:rsidR="00C836EB" w:rsidRPr="007C254B">
        <w:rPr>
          <w:rFonts w:hAnsi="標楷體" w:hint="eastAsia"/>
        </w:rPr>
        <w:t>可行性評估後設</w:t>
      </w:r>
      <w:r w:rsidR="00493D2D" w:rsidRPr="007C254B">
        <w:rPr>
          <w:rFonts w:hAnsi="標楷體" w:hint="eastAsia"/>
        </w:rPr>
        <w:t>置</w:t>
      </w:r>
      <w:r w:rsidR="00C836EB" w:rsidRPr="007C254B">
        <w:rPr>
          <w:rFonts w:hAnsi="標楷體" w:hint="eastAsia"/>
        </w:rPr>
        <w:t>，</w:t>
      </w:r>
      <w:proofErr w:type="gramStart"/>
      <w:r w:rsidR="00D0361E" w:rsidRPr="007C254B">
        <w:rPr>
          <w:rFonts w:hAnsi="標楷體" w:hint="eastAsia"/>
        </w:rPr>
        <w:t>希藉由</w:t>
      </w:r>
      <w:proofErr w:type="gramEnd"/>
      <w:r w:rsidR="00D0361E" w:rsidRPr="007C254B">
        <w:rPr>
          <w:rFonts w:hAnsi="標楷體" w:hint="eastAsia"/>
        </w:rPr>
        <w:t>園區引進高</w:t>
      </w:r>
      <w:r w:rsidR="00D0361E" w:rsidRPr="007C254B">
        <w:rPr>
          <w:rFonts w:hAnsi="標楷體" w:hint="eastAsia"/>
        </w:rPr>
        <w:lastRenderedPageBreak/>
        <w:t>科技工業與科技人才，以促進我國高級技術工業之發展，以激勵國內技術創新，促進產業升級。</w:t>
      </w:r>
    </w:p>
    <w:p w:rsidR="00D0361E" w:rsidRPr="007C254B" w:rsidRDefault="00EC0775" w:rsidP="0080001A">
      <w:pPr>
        <w:pStyle w:val="3"/>
        <w:rPr>
          <w:rFonts w:hAnsi="標楷體"/>
        </w:rPr>
      </w:pPr>
      <w:proofErr w:type="gramStart"/>
      <w:r w:rsidRPr="007C254B">
        <w:rPr>
          <w:rFonts w:hAnsi="標楷體" w:hint="eastAsia"/>
        </w:rPr>
        <w:t>惟查</w:t>
      </w:r>
      <w:r w:rsidR="0080001A" w:rsidRPr="007C254B">
        <w:rPr>
          <w:rFonts w:hAnsi="標楷體" w:hint="eastAsia"/>
        </w:rPr>
        <w:t>廣</w:t>
      </w:r>
      <w:proofErr w:type="gramEnd"/>
      <w:r w:rsidR="0080001A" w:rsidRPr="007C254B">
        <w:rPr>
          <w:rFonts w:hAnsi="標楷體" w:hint="eastAsia"/>
        </w:rPr>
        <w:t>輝公司於92年3月主動致函行政院請求需新竹以北大面積土地以供其於93年2月起陸續動工興建3座TFT-LCD廠及2座次世代液晶面板廠，</w:t>
      </w:r>
      <w:r w:rsidR="00392123" w:rsidRPr="007C254B">
        <w:rPr>
          <w:rFonts w:hAnsi="標楷體" w:hint="eastAsia"/>
        </w:rPr>
        <w:t>故</w:t>
      </w:r>
      <w:r w:rsidR="0080001A" w:rsidRPr="007C254B">
        <w:rPr>
          <w:rFonts w:hAnsi="標楷體" w:hint="eastAsia"/>
        </w:rPr>
        <w:t>於92年8月6日於經濟部工業局人員陪同下拜訪竹科，提出用地面積50公頃以上之設廠需求，</w:t>
      </w:r>
      <w:r w:rsidR="00A06825" w:rsidRPr="007C254B">
        <w:rPr>
          <w:rFonts w:hAnsi="標楷體" w:hint="eastAsia"/>
        </w:rPr>
        <w:t>經</w:t>
      </w:r>
      <w:r w:rsidR="0080001A" w:rsidRPr="007C254B">
        <w:rPr>
          <w:rFonts w:hAnsi="標楷體" w:hint="eastAsia"/>
        </w:rPr>
        <w:t>竹科函</w:t>
      </w:r>
      <w:proofErr w:type="gramStart"/>
      <w:r w:rsidR="0080001A" w:rsidRPr="007C254B">
        <w:rPr>
          <w:rFonts w:hAnsi="標楷體" w:hint="eastAsia"/>
        </w:rPr>
        <w:t>詢</w:t>
      </w:r>
      <w:proofErr w:type="gramEnd"/>
      <w:r w:rsidR="0080001A" w:rsidRPr="007C254B">
        <w:rPr>
          <w:rFonts w:hAnsi="標楷體" w:hint="eastAsia"/>
        </w:rPr>
        <w:t>經濟部工業局查明位於新竹以北地區是否尚有已開發之工業區，並請該公司就「銅鑼基地」優先評估，案經工業局</w:t>
      </w:r>
      <w:proofErr w:type="gramStart"/>
      <w:r w:rsidR="0080001A" w:rsidRPr="007C254B">
        <w:rPr>
          <w:rFonts w:hAnsi="標楷體" w:hint="eastAsia"/>
        </w:rPr>
        <w:t>函復稱目前</w:t>
      </w:r>
      <w:proofErr w:type="gramEnd"/>
      <w:r w:rsidR="0080001A" w:rsidRPr="007C254B">
        <w:rPr>
          <w:rFonts w:hAnsi="標楷體" w:hint="eastAsia"/>
        </w:rPr>
        <w:t>除「宜蘭利澤工業區」尚有工業用地及開發中之桃園科技園區外，</w:t>
      </w:r>
      <w:proofErr w:type="gramStart"/>
      <w:r w:rsidR="0080001A" w:rsidRPr="007C254B">
        <w:rPr>
          <w:rFonts w:hAnsi="標楷體" w:hint="eastAsia"/>
        </w:rPr>
        <w:t>其餘均已售</w:t>
      </w:r>
      <w:proofErr w:type="gramEnd"/>
      <w:r w:rsidR="0080001A" w:rsidRPr="007C254B">
        <w:rPr>
          <w:rFonts w:hAnsi="標楷體" w:hint="eastAsia"/>
        </w:rPr>
        <w:t>罄。</w:t>
      </w:r>
      <w:proofErr w:type="gramStart"/>
      <w:r w:rsidR="0080001A" w:rsidRPr="007C254B">
        <w:rPr>
          <w:rFonts w:hAnsi="標楷體" w:hint="eastAsia"/>
        </w:rPr>
        <w:t>爰</w:t>
      </w:r>
      <w:proofErr w:type="gramEnd"/>
      <w:r w:rsidR="0080001A" w:rsidRPr="007C254B">
        <w:rPr>
          <w:rFonts w:hAnsi="標楷體" w:hint="eastAsia"/>
        </w:rPr>
        <w:t>此，為及時因應科技廠商進駐設廠之迫切需</w:t>
      </w:r>
      <w:r w:rsidR="007C22E7">
        <w:rPr>
          <w:rFonts w:hAnsi="標楷體" w:hint="eastAsia"/>
        </w:rPr>
        <w:t>求</w:t>
      </w:r>
      <w:r w:rsidR="0080001A" w:rsidRPr="007C254B">
        <w:rPr>
          <w:rFonts w:hAnsi="標楷體" w:hint="eastAsia"/>
        </w:rPr>
        <w:t>，</w:t>
      </w:r>
      <w:proofErr w:type="gramStart"/>
      <w:r w:rsidR="0080001A" w:rsidRPr="007C254B">
        <w:rPr>
          <w:rFonts w:hAnsi="標楷體" w:hint="eastAsia"/>
        </w:rPr>
        <w:t>研</w:t>
      </w:r>
      <w:proofErr w:type="gramEnd"/>
      <w:r w:rsidR="0080001A" w:rsidRPr="007C254B">
        <w:rPr>
          <w:rFonts w:hAnsi="標楷體" w:hint="eastAsia"/>
        </w:rPr>
        <w:t>議納入桃園龍潭科技工業園區土地，作為新竹科學工業園區擴建用地。</w:t>
      </w:r>
      <w:r w:rsidR="00C70F66" w:rsidRPr="007C254B">
        <w:rPr>
          <w:rFonts w:hAnsi="標楷體" w:hint="eastAsia"/>
        </w:rPr>
        <w:t>另</w:t>
      </w:r>
      <w:r w:rsidR="00D0361E" w:rsidRPr="007C254B">
        <w:rPr>
          <w:rFonts w:hAnsi="標楷體" w:hint="eastAsia"/>
        </w:rPr>
        <w:t>89年</w:t>
      </w:r>
      <w:proofErr w:type="gramStart"/>
      <w:r w:rsidR="00D92B60" w:rsidRPr="007C254B">
        <w:rPr>
          <w:rFonts w:hAnsi="標楷體" w:hint="eastAsia"/>
        </w:rPr>
        <w:t>臺</w:t>
      </w:r>
      <w:proofErr w:type="gramEnd"/>
      <w:r w:rsidR="00D0361E" w:rsidRPr="007C254B">
        <w:rPr>
          <w:rFonts w:hAnsi="標楷體" w:hint="eastAsia"/>
        </w:rPr>
        <w:t>南園區一期可供建廠用地80％</w:t>
      </w:r>
      <w:proofErr w:type="gramStart"/>
      <w:r w:rsidR="00D0361E" w:rsidRPr="007C254B">
        <w:rPr>
          <w:rFonts w:hAnsi="標楷體" w:hint="eastAsia"/>
        </w:rPr>
        <w:t>以上均已出租</w:t>
      </w:r>
      <w:proofErr w:type="gramEnd"/>
      <w:r w:rsidR="00D0361E" w:rsidRPr="007C254B">
        <w:rPr>
          <w:rFonts w:hAnsi="標楷體" w:hint="eastAsia"/>
        </w:rPr>
        <w:t>完畢，後續租地需求不斷湧進，為因應半導體與TFT-LCD產業建廠所需用地，行政院於89年5月同意由原</w:t>
      </w:r>
      <w:r w:rsidR="00D92B60" w:rsidRPr="007C254B">
        <w:rPr>
          <w:rFonts w:hAnsi="標楷體" w:hint="eastAsia"/>
        </w:rPr>
        <w:t>臺</w:t>
      </w:r>
      <w:r w:rsidR="00A06825" w:rsidRPr="007C254B">
        <w:rPr>
          <w:rFonts w:hAnsi="標楷體" w:hint="eastAsia"/>
        </w:rPr>
        <w:t>灣</w:t>
      </w:r>
      <w:r w:rsidR="00D0361E" w:rsidRPr="007C254B">
        <w:rPr>
          <w:rFonts w:hAnsi="標楷體" w:hint="eastAsia"/>
        </w:rPr>
        <w:t>糖</w:t>
      </w:r>
      <w:r w:rsidR="00A06825" w:rsidRPr="007C254B">
        <w:rPr>
          <w:rFonts w:hAnsi="標楷體" w:hint="eastAsia"/>
        </w:rPr>
        <w:t>業股份有限公司</w:t>
      </w:r>
      <w:r w:rsidR="00D0361E" w:rsidRPr="007C254B">
        <w:rPr>
          <w:rFonts w:hAnsi="標楷體" w:hint="eastAsia"/>
        </w:rPr>
        <w:t>於高雄市路竹地區開發之智慧型工業園區作為南科路竹園區</w:t>
      </w:r>
      <w:r w:rsidR="00C70F66" w:rsidRPr="007C254B">
        <w:rPr>
          <w:rFonts w:hAnsi="標楷體" w:hint="eastAsia"/>
        </w:rPr>
        <w:t>(路竹園區於93年7月27日更名為高雄園區)</w:t>
      </w:r>
      <w:r w:rsidR="00D0361E" w:rsidRPr="007C254B">
        <w:rPr>
          <w:rFonts w:hAnsi="標楷體" w:hint="eastAsia"/>
        </w:rPr>
        <w:t>用地，並於90年4月6日核定。</w:t>
      </w:r>
      <w:r w:rsidR="006B5D21" w:rsidRPr="007C254B">
        <w:rPr>
          <w:rFonts w:hAnsi="標楷體" w:hint="eastAsia"/>
        </w:rPr>
        <w:t>顯見，部分園區設</w:t>
      </w:r>
      <w:r w:rsidR="00493D2D" w:rsidRPr="007C254B">
        <w:rPr>
          <w:rFonts w:hAnsi="標楷體" w:hint="eastAsia"/>
        </w:rPr>
        <w:t>置</w:t>
      </w:r>
      <w:r w:rsidR="006B5D21" w:rsidRPr="007C254B">
        <w:rPr>
          <w:rFonts w:hAnsi="標楷體" w:hint="eastAsia"/>
        </w:rPr>
        <w:t>係由廠商主動提出用地需求，政府因廠商用地需求不足而被動設</w:t>
      </w:r>
      <w:r w:rsidR="00493D2D" w:rsidRPr="007C254B">
        <w:rPr>
          <w:rFonts w:hAnsi="標楷體" w:hint="eastAsia"/>
        </w:rPr>
        <w:t>置</w:t>
      </w:r>
      <w:r w:rsidR="006B5D21" w:rsidRPr="007C254B">
        <w:rPr>
          <w:rFonts w:hAnsi="標楷體" w:hint="eastAsia"/>
        </w:rPr>
        <w:t>園區，然依「科學工業園區設置管理條例」之規定，園區之設</w:t>
      </w:r>
      <w:r w:rsidR="00493D2D" w:rsidRPr="007C254B">
        <w:rPr>
          <w:rFonts w:hAnsi="標楷體" w:hint="eastAsia"/>
        </w:rPr>
        <w:t>置</w:t>
      </w:r>
      <w:r w:rsidR="006B5D21" w:rsidRPr="007C254B">
        <w:rPr>
          <w:rFonts w:hAnsi="標楷體" w:hint="eastAsia"/>
        </w:rPr>
        <w:t>目的係為引進高級技術工業及科學技術人才，以激勵國內工業技術之研究創新，並促進高級技術工業之發展，是</w:t>
      </w:r>
      <w:proofErr w:type="gramStart"/>
      <w:r w:rsidR="006B5D21" w:rsidRPr="007C254B">
        <w:rPr>
          <w:rFonts w:hAnsi="標楷體" w:hint="eastAsia"/>
        </w:rPr>
        <w:t>以</w:t>
      </w:r>
      <w:proofErr w:type="gramEnd"/>
      <w:r w:rsidR="006B5D21" w:rsidRPr="007C254B">
        <w:rPr>
          <w:rFonts w:hAnsi="標楷體" w:hint="eastAsia"/>
        </w:rPr>
        <w:t>，</w:t>
      </w:r>
      <w:r w:rsidR="00BD205C" w:rsidRPr="007C254B">
        <w:rPr>
          <w:rFonts w:hAnsi="標楷體" w:hint="eastAsia"/>
        </w:rPr>
        <w:t>設</w:t>
      </w:r>
      <w:r w:rsidR="00493D2D" w:rsidRPr="007C254B">
        <w:rPr>
          <w:rFonts w:hAnsi="標楷體" w:hint="eastAsia"/>
        </w:rPr>
        <w:t>置</w:t>
      </w:r>
      <w:r w:rsidR="00BD205C" w:rsidRPr="007C254B">
        <w:rPr>
          <w:rFonts w:hAnsi="標楷體" w:hint="eastAsia"/>
        </w:rPr>
        <w:t>園區本為促進我國高級技術工業之發展，激勵國內技術創新，使產業升級，因此，</w:t>
      </w:r>
      <w:r w:rsidR="006B5D21" w:rsidRPr="007C254B">
        <w:rPr>
          <w:rFonts w:hAnsi="標楷體" w:hint="eastAsia"/>
        </w:rPr>
        <w:t>園區之擴建或新設，政府本應就其整體發展策略及可行性積極主動評估與規劃，而非</w:t>
      </w:r>
      <w:proofErr w:type="gramStart"/>
      <w:r w:rsidR="008539E2" w:rsidRPr="007C254B">
        <w:rPr>
          <w:rFonts w:hAnsi="標楷體" w:hint="eastAsia"/>
        </w:rPr>
        <w:t>俟</w:t>
      </w:r>
      <w:proofErr w:type="gramEnd"/>
      <w:r w:rsidR="00BD205C" w:rsidRPr="007C254B">
        <w:rPr>
          <w:rFonts w:hAnsi="標楷體" w:hint="eastAsia"/>
        </w:rPr>
        <w:t>廠商提出</w:t>
      </w:r>
      <w:r w:rsidR="006B5D21" w:rsidRPr="007C254B">
        <w:rPr>
          <w:rFonts w:hAnsi="標楷體" w:hint="eastAsia"/>
        </w:rPr>
        <w:t>需求時，</w:t>
      </w:r>
      <w:r w:rsidR="008539E2" w:rsidRPr="007C254B">
        <w:rPr>
          <w:rFonts w:hAnsi="標楷體" w:hint="eastAsia"/>
        </w:rPr>
        <w:t>始</w:t>
      </w:r>
      <w:r w:rsidR="006B5D21" w:rsidRPr="007C254B">
        <w:rPr>
          <w:rFonts w:hAnsi="標楷體" w:hint="eastAsia"/>
        </w:rPr>
        <w:t>被動</w:t>
      </w:r>
      <w:r w:rsidR="00BD205C" w:rsidRPr="007C254B">
        <w:rPr>
          <w:rFonts w:hAnsi="標楷體" w:hint="eastAsia"/>
        </w:rPr>
        <w:t>評估與規劃擴建或設</w:t>
      </w:r>
      <w:r w:rsidR="00493D2D" w:rsidRPr="007C254B">
        <w:rPr>
          <w:rFonts w:hAnsi="標楷體" w:hint="eastAsia"/>
        </w:rPr>
        <w:t>置</w:t>
      </w:r>
      <w:r w:rsidR="00BD205C" w:rsidRPr="007C254B">
        <w:rPr>
          <w:rFonts w:hAnsi="標楷體" w:hint="eastAsia"/>
        </w:rPr>
        <w:t>，</w:t>
      </w:r>
      <w:r w:rsidR="00392123" w:rsidRPr="007C254B">
        <w:rPr>
          <w:rFonts w:hAnsi="標楷體" w:hint="eastAsia"/>
        </w:rPr>
        <w:t>科技部</w:t>
      </w:r>
      <w:r w:rsidR="00BD205C" w:rsidRPr="007C254B">
        <w:rPr>
          <w:rFonts w:hAnsi="標楷體" w:hint="eastAsia"/>
        </w:rPr>
        <w:t>未能就</w:t>
      </w:r>
      <w:r w:rsidR="00BD205C" w:rsidRPr="007C254B">
        <w:rPr>
          <w:rFonts w:hAnsi="標楷體" w:hint="eastAsia"/>
        </w:rPr>
        <w:lastRenderedPageBreak/>
        <w:t>產業</w:t>
      </w:r>
      <w:r w:rsidR="007C22E7" w:rsidRPr="007C254B">
        <w:rPr>
          <w:rFonts w:hAnsi="標楷體" w:hint="eastAsia"/>
        </w:rPr>
        <w:t>變化</w:t>
      </w:r>
      <w:r w:rsidR="00BD205C" w:rsidRPr="007C254B">
        <w:rPr>
          <w:rFonts w:hAnsi="標楷體" w:hint="eastAsia"/>
        </w:rPr>
        <w:t>趨勢，主動積極評估與規劃園區之擴建與設</w:t>
      </w:r>
      <w:r w:rsidR="00493D2D" w:rsidRPr="007C254B">
        <w:rPr>
          <w:rFonts w:hAnsi="標楷體" w:hint="eastAsia"/>
        </w:rPr>
        <w:t>置</w:t>
      </w:r>
      <w:r w:rsidR="00BD205C" w:rsidRPr="007C254B">
        <w:rPr>
          <w:rFonts w:hAnsi="標楷體" w:hint="eastAsia"/>
        </w:rPr>
        <w:t>，核有未妥。</w:t>
      </w:r>
    </w:p>
    <w:p w:rsidR="00532A5C" w:rsidRPr="007C254B" w:rsidRDefault="00BD205C" w:rsidP="00313606">
      <w:pPr>
        <w:pStyle w:val="3"/>
        <w:rPr>
          <w:rFonts w:hAnsi="標楷體"/>
        </w:rPr>
      </w:pPr>
      <w:r w:rsidRPr="007C254B">
        <w:rPr>
          <w:rFonts w:hint="eastAsia"/>
        </w:rPr>
        <w:t>再查</w:t>
      </w:r>
      <w:r w:rsidR="00126078" w:rsidRPr="007C254B">
        <w:rPr>
          <w:rFonts w:hint="eastAsia"/>
        </w:rPr>
        <w:t>89年</w:t>
      </w:r>
      <w:proofErr w:type="gramStart"/>
      <w:r w:rsidR="00D92B60" w:rsidRPr="007C254B">
        <w:rPr>
          <w:rFonts w:hint="eastAsia"/>
        </w:rPr>
        <w:t>臺</w:t>
      </w:r>
      <w:proofErr w:type="gramEnd"/>
      <w:r w:rsidR="00126078" w:rsidRPr="007C254B">
        <w:rPr>
          <w:rFonts w:hint="eastAsia"/>
        </w:rPr>
        <w:t>南園區因後續租地需求不斷湧進，為因應半導體與TFT-LCD產業建廠所需用地，行政院於89年5月同意於高雄市路竹地區開發之南科路竹園區，並於90年4月6日</w:t>
      </w:r>
      <w:r w:rsidR="007C22E7">
        <w:rPr>
          <w:rFonts w:hint="eastAsia"/>
        </w:rPr>
        <w:t>正式</w:t>
      </w:r>
      <w:r w:rsidR="00126078" w:rsidRPr="007C254B">
        <w:rPr>
          <w:rFonts w:hint="eastAsia"/>
        </w:rPr>
        <w:t>核定。</w:t>
      </w:r>
      <w:r w:rsidR="00A73A18" w:rsidRPr="007C254B">
        <w:rPr>
          <w:rFonts w:hint="eastAsia"/>
        </w:rPr>
        <w:t>然</w:t>
      </w:r>
      <w:r w:rsidR="00126078" w:rsidRPr="007C254B">
        <w:rPr>
          <w:rFonts w:hint="eastAsia"/>
        </w:rPr>
        <w:t>行政院於90年1月8日第85次政務會談中，針對目前我國園區之開發及運用狀況，進行檢討後決定：「應於6個月內完成設置中部園區可行性研究，並同步進行選址勘查作業」。</w:t>
      </w:r>
      <w:proofErr w:type="gramStart"/>
      <w:r w:rsidR="00392123" w:rsidRPr="007C254B">
        <w:rPr>
          <w:rFonts w:hint="eastAsia"/>
        </w:rPr>
        <w:t>嗣</w:t>
      </w:r>
      <w:proofErr w:type="gramEnd"/>
      <w:r w:rsidR="00126078" w:rsidRPr="007C254B">
        <w:rPr>
          <w:rFonts w:hint="eastAsia"/>
        </w:rPr>
        <w:t>經</w:t>
      </w:r>
      <w:r w:rsidR="00A73A18" w:rsidRPr="007C254B">
        <w:rPr>
          <w:rFonts w:hint="eastAsia"/>
        </w:rPr>
        <w:t>該</w:t>
      </w:r>
      <w:r w:rsidR="00126078" w:rsidRPr="007C254B">
        <w:rPr>
          <w:rFonts w:hint="eastAsia"/>
        </w:rPr>
        <w:t>院91年9月23日院</w:t>
      </w:r>
      <w:proofErr w:type="gramStart"/>
      <w:r w:rsidR="00126078" w:rsidRPr="007C254B">
        <w:rPr>
          <w:rFonts w:hint="eastAsia"/>
        </w:rPr>
        <w:t>臺科字</w:t>
      </w:r>
      <w:proofErr w:type="gramEnd"/>
      <w:r w:rsidR="00126078" w:rsidRPr="007C254B">
        <w:rPr>
          <w:rFonts w:hint="eastAsia"/>
        </w:rPr>
        <w:t>第0910046512號函核定中科</w:t>
      </w:r>
      <w:proofErr w:type="gramStart"/>
      <w:r w:rsidR="00D92B60" w:rsidRPr="007C254B">
        <w:rPr>
          <w:rFonts w:hint="eastAsia"/>
        </w:rPr>
        <w:t>臺</w:t>
      </w:r>
      <w:proofErr w:type="gramEnd"/>
      <w:r w:rsidR="00126078" w:rsidRPr="007C254B">
        <w:rPr>
          <w:rFonts w:hint="eastAsia"/>
        </w:rPr>
        <w:t>中基地籌設計畫。</w:t>
      </w:r>
      <w:proofErr w:type="gramStart"/>
      <w:r w:rsidR="00493D2D" w:rsidRPr="007C254B">
        <w:rPr>
          <w:rFonts w:hint="eastAsia"/>
        </w:rPr>
        <w:t>爰</w:t>
      </w:r>
      <w:proofErr w:type="gramEnd"/>
      <w:r w:rsidR="00493D2D" w:rsidRPr="007C254B">
        <w:rPr>
          <w:rFonts w:hint="eastAsia"/>
        </w:rPr>
        <w:t>此</w:t>
      </w:r>
      <w:r w:rsidR="00A73A18" w:rsidRPr="007C254B">
        <w:rPr>
          <w:rFonts w:hint="eastAsia"/>
        </w:rPr>
        <w:t>，高雄園區係因應半導體與TFT-LCD產業建廠所需用地而設</w:t>
      </w:r>
      <w:r w:rsidR="00493D2D" w:rsidRPr="007C254B">
        <w:rPr>
          <w:rFonts w:hint="eastAsia"/>
        </w:rPr>
        <w:t>置</w:t>
      </w:r>
      <w:r w:rsidR="00A73A18" w:rsidRPr="007C254B">
        <w:rPr>
          <w:rFonts w:hint="eastAsia"/>
        </w:rPr>
        <w:t>，</w:t>
      </w:r>
      <w:proofErr w:type="gramStart"/>
      <w:r w:rsidR="00D92B60" w:rsidRPr="007C254B">
        <w:rPr>
          <w:rFonts w:hAnsi="標楷體" w:hint="eastAsia"/>
        </w:rPr>
        <w:t>臺</w:t>
      </w:r>
      <w:proofErr w:type="gramEnd"/>
      <w:r w:rsidR="00A73A18" w:rsidRPr="007C254B">
        <w:rPr>
          <w:rFonts w:hAnsi="標楷體" w:hint="eastAsia"/>
        </w:rPr>
        <w:t>中園區亦以引進光電及積體電路2大產業為主</w:t>
      </w:r>
      <w:r w:rsidR="003376EB" w:rsidRPr="007C254B">
        <w:rPr>
          <w:rFonts w:hAnsi="標楷體" w:hint="eastAsia"/>
        </w:rPr>
        <w:t>，</w:t>
      </w:r>
      <w:r w:rsidR="00532A5C" w:rsidRPr="007C254B">
        <w:rPr>
          <w:rFonts w:hAnsi="標楷體" w:hint="eastAsia"/>
        </w:rPr>
        <w:t>以中科管理局</w:t>
      </w:r>
      <w:proofErr w:type="gramStart"/>
      <w:r w:rsidR="00493D2D" w:rsidRPr="007C254B">
        <w:rPr>
          <w:rFonts w:hAnsi="標楷體" w:hint="eastAsia"/>
        </w:rPr>
        <w:t>105</w:t>
      </w:r>
      <w:proofErr w:type="gramEnd"/>
      <w:r w:rsidR="00493D2D" w:rsidRPr="007C254B">
        <w:rPr>
          <w:rFonts w:hAnsi="標楷體" w:hint="eastAsia"/>
        </w:rPr>
        <w:t>年度</w:t>
      </w:r>
      <w:r w:rsidR="00532A5C" w:rsidRPr="007C254B">
        <w:rPr>
          <w:rFonts w:hAnsi="標楷體" w:hint="eastAsia"/>
        </w:rPr>
        <w:t>廠商營業額為例，</w:t>
      </w:r>
      <w:r w:rsidR="00493D2D" w:rsidRPr="007C254B">
        <w:rPr>
          <w:rFonts w:hAnsi="標楷體" w:hint="eastAsia"/>
        </w:rPr>
        <w:t>前開</w:t>
      </w:r>
      <w:r w:rsidR="00532A5C" w:rsidRPr="007C254B">
        <w:rPr>
          <w:rFonts w:hAnsi="標楷體" w:hint="eastAsia"/>
        </w:rPr>
        <w:t>2大產業合計逾4,755億元，占</w:t>
      </w:r>
      <w:r w:rsidR="00493D2D" w:rsidRPr="007C254B">
        <w:rPr>
          <w:rFonts w:hAnsi="標楷體" w:hint="eastAsia"/>
        </w:rPr>
        <w:t>該管理局</w:t>
      </w:r>
      <w:r w:rsidR="00532A5C" w:rsidRPr="007C254B">
        <w:rPr>
          <w:rFonts w:hAnsi="標楷體" w:hint="eastAsia"/>
        </w:rPr>
        <w:t>所有廠商總營業額</w:t>
      </w:r>
      <w:r w:rsidR="00493D2D" w:rsidRPr="007C254B">
        <w:rPr>
          <w:rFonts w:hAnsi="標楷體" w:hint="eastAsia"/>
        </w:rPr>
        <w:t>之</w:t>
      </w:r>
      <w:r w:rsidR="00532A5C" w:rsidRPr="007C254B">
        <w:rPr>
          <w:rFonts w:hAnsi="標楷體" w:hint="eastAsia"/>
        </w:rPr>
        <w:t>93%，</w:t>
      </w:r>
      <w:r w:rsidR="00493D2D" w:rsidRPr="007C254B">
        <w:rPr>
          <w:rFonts w:hAnsi="標楷體" w:hint="eastAsia"/>
        </w:rPr>
        <w:t>顯示</w:t>
      </w:r>
      <w:r w:rsidR="00AD5433" w:rsidRPr="007C254B">
        <w:rPr>
          <w:rFonts w:hAnsi="標楷體" w:hint="eastAsia"/>
        </w:rPr>
        <w:t>，該</w:t>
      </w:r>
      <w:r w:rsidR="00A73A18" w:rsidRPr="007C254B">
        <w:rPr>
          <w:rFonts w:hAnsi="標楷體" w:hint="eastAsia"/>
        </w:rPr>
        <w:t>2園區</w:t>
      </w:r>
      <w:r w:rsidR="00532A5C" w:rsidRPr="007C254B">
        <w:rPr>
          <w:rFonts w:hAnsi="標楷體" w:hint="eastAsia"/>
        </w:rPr>
        <w:t>目標廠商有重疊情形，</w:t>
      </w:r>
      <w:proofErr w:type="gramStart"/>
      <w:r w:rsidR="00D92B60" w:rsidRPr="007C254B">
        <w:rPr>
          <w:rFonts w:hAnsi="標楷體" w:hint="eastAsia"/>
        </w:rPr>
        <w:t>臺</w:t>
      </w:r>
      <w:proofErr w:type="gramEnd"/>
      <w:r w:rsidR="00532A5C" w:rsidRPr="007C254B">
        <w:rPr>
          <w:rFonts w:hAnsi="標楷體" w:hint="eastAsia"/>
        </w:rPr>
        <w:t>中園區</w:t>
      </w:r>
      <w:r w:rsidR="00AD5433" w:rsidRPr="007C254B">
        <w:rPr>
          <w:rFonts w:hAnsi="標楷體" w:hint="eastAsia"/>
        </w:rPr>
        <w:t>因地理位置等因素，雖規劃較晚，</w:t>
      </w:r>
      <w:proofErr w:type="gramStart"/>
      <w:r w:rsidR="00AD5433" w:rsidRPr="007C254B">
        <w:rPr>
          <w:rFonts w:hAnsi="標楷體" w:hint="eastAsia"/>
        </w:rPr>
        <w:t>然招商</w:t>
      </w:r>
      <w:proofErr w:type="gramEnd"/>
      <w:r w:rsidR="00AD5433" w:rsidRPr="007C254B">
        <w:rPr>
          <w:rFonts w:hAnsi="標楷體" w:hint="eastAsia"/>
        </w:rPr>
        <w:t>相對順利，對同樣目標客戶之</w:t>
      </w:r>
      <w:r w:rsidR="00532A5C" w:rsidRPr="007C254B">
        <w:rPr>
          <w:rFonts w:hAnsi="標楷體" w:hint="eastAsia"/>
        </w:rPr>
        <w:t>高雄園區</w:t>
      </w:r>
      <w:r w:rsidR="00AD5433" w:rsidRPr="007C254B">
        <w:rPr>
          <w:rFonts w:hAnsi="標楷體" w:hint="eastAsia"/>
        </w:rPr>
        <w:t>即生排擠效應；</w:t>
      </w:r>
      <w:r w:rsidR="00532A5C" w:rsidRPr="007C254B">
        <w:rPr>
          <w:rFonts w:hAnsi="標楷體" w:hint="eastAsia"/>
        </w:rPr>
        <w:t>另本院赴</w:t>
      </w:r>
      <w:r w:rsidRPr="007C254B">
        <w:rPr>
          <w:rFonts w:hAnsi="標楷體" w:hint="eastAsia"/>
        </w:rPr>
        <w:t>高雄園區</w:t>
      </w:r>
      <w:r w:rsidR="00532A5C" w:rsidRPr="007C254B">
        <w:rPr>
          <w:rFonts w:hAnsi="標楷體" w:hint="eastAsia"/>
        </w:rPr>
        <w:t>履</w:t>
      </w:r>
      <w:proofErr w:type="gramStart"/>
      <w:r w:rsidR="00532A5C" w:rsidRPr="007C254B">
        <w:rPr>
          <w:rFonts w:hAnsi="標楷體" w:hint="eastAsia"/>
        </w:rPr>
        <w:t>勘</w:t>
      </w:r>
      <w:proofErr w:type="gramEnd"/>
      <w:r w:rsidR="00532A5C" w:rsidRPr="007C254B">
        <w:rPr>
          <w:rFonts w:hAnsi="標楷體" w:hint="eastAsia"/>
        </w:rPr>
        <w:t>時</w:t>
      </w:r>
      <w:r w:rsidR="00DA41F5" w:rsidRPr="007C254B">
        <w:rPr>
          <w:rFonts w:hAnsi="標楷體" w:hint="eastAsia"/>
        </w:rPr>
        <w:t>(本院履</w:t>
      </w:r>
      <w:proofErr w:type="gramStart"/>
      <w:r w:rsidR="00DA41F5" w:rsidRPr="007C254B">
        <w:rPr>
          <w:rFonts w:hAnsi="標楷體" w:hint="eastAsia"/>
        </w:rPr>
        <w:t>勘</w:t>
      </w:r>
      <w:proofErr w:type="gramEnd"/>
      <w:r w:rsidR="00DA41F5" w:rsidRPr="007C254B">
        <w:rPr>
          <w:rFonts w:hAnsi="標楷體" w:hint="eastAsia"/>
        </w:rPr>
        <w:t>照片</w:t>
      </w:r>
      <w:proofErr w:type="gramStart"/>
      <w:r w:rsidR="00DA41F5" w:rsidRPr="007C254B">
        <w:rPr>
          <w:rFonts w:hAnsi="標楷體" w:hint="eastAsia"/>
        </w:rPr>
        <w:t>詳</w:t>
      </w:r>
      <w:proofErr w:type="gramEnd"/>
      <w:r w:rsidR="00DA41F5" w:rsidRPr="007C254B">
        <w:rPr>
          <w:rFonts w:hAnsi="標楷體" w:hint="eastAsia"/>
        </w:rPr>
        <w:t>附表</w:t>
      </w:r>
      <w:r w:rsidR="008350B8">
        <w:rPr>
          <w:rFonts w:hAnsi="標楷體" w:hint="eastAsia"/>
        </w:rPr>
        <w:t>三</w:t>
      </w:r>
      <w:r w:rsidR="00DA41F5" w:rsidRPr="007C254B">
        <w:rPr>
          <w:rFonts w:hAnsi="標楷體" w:hint="eastAsia"/>
        </w:rPr>
        <w:t>)</w:t>
      </w:r>
      <w:r w:rsidR="00532A5C" w:rsidRPr="007C254B">
        <w:rPr>
          <w:rFonts w:hAnsi="標楷體" w:hint="eastAsia"/>
        </w:rPr>
        <w:t>，南科管理局</w:t>
      </w:r>
      <w:r w:rsidR="00AD5433" w:rsidRPr="007C254B">
        <w:rPr>
          <w:rFonts w:hAnsi="標楷體" w:hint="eastAsia"/>
        </w:rPr>
        <w:t>即</w:t>
      </w:r>
      <w:r w:rsidR="00532A5C" w:rsidRPr="007C254B">
        <w:rPr>
          <w:rFonts w:hAnsi="標楷體" w:hint="eastAsia"/>
        </w:rPr>
        <w:t>表示：「</w:t>
      </w:r>
      <w:r w:rsidRPr="007C254B">
        <w:rPr>
          <w:rFonts w:hAnsi="標楷體" w:hint="eastAsia"/>
        </w:rPr>
        <w:t>發展較</w:t>
      </w:r>
      <w:proofErr w:type="gramStart"/>
      <w:r w:rsidR="00D92B60" w:rsidRPr="007C254B">
        <w:rPr>
          <w:rFonts w:hAnsi="標楷體" w:hint="eastAsia"/>
        </w:rPr>
        <w:t>臺</w:t>
      </w:r>
      <w:proofErr w:type="gramEnd"/>
      <w:r w:rsidRPr="007C254B">
        <w:rPr>
          <w:rFonts w:hAnsi="標楷體" w:hint="eastAsia"/>
        </w:rPr>
        <w:t>南園區慢</w:t>
      </w:r>
      <w:r w:rsidR="008539E2" w:rsidRPr="007C254B">
        <w:rPr>
          <w:rFonts w:hAnsi="標楷體" w:hint="eastAsia"/>
        </w:rPr>
        <w:t>，</w:t>
      </w:r>
      <w:r w:rsidRPr="007C254B">
        <w:rPr>
          <w:rFonts w:hAnsi="標楷體" w:hint="eastAsia"/>
        </w:rPr>
        <w:t>主要原因為成立較</w:t>
      </w:r>
      <w:proofErr w:type="gramStart"/>
      <w:r w:rsidR="00D92B60" w:rsidRPr="007C254B">
        <w:rPr>
          <w:rFonts w:hAnsi="標楷體" w:hint="eastAsia"/>
        </w:rPr>
        <w:t>臺</w:t>
      </w:r>
      <w:r w:rsidRPr="007C254B">
        <w:rPr>
          <w:rFonts w:hAnsi="標楷體" w:hint="eastAsia"/>
        </w:rPr>
        <w:t>南晚</w:t>
      </w:r>
      <w:proofErr w:type="gramEnd"/>
      <w:r w:rsidRPr="007C254B">
        <w:rPr>
          <w:rFonts w:hAnsi="標楷體" w:hint="eastAsia"/>
        </w:rPr>
        <w:t>，且在核定設立高雄園區後，中科亦接著設立，產生廠商設廠之排擠效應，未來除非有更大的產業需求或明顯的產業轉型，高雄園區才有發展的機會，本局將配合產業政策尋求發展利基，讓高雄園區未來的發展充滿機會。</w:t>
      </w:r>
      <w:r w:rsidR="00532A5C" w:rsidRPr="007C254B">
        <w:rPr>
          <w:rFonts w:hAnsi="標楷體" w:hint="eastAsia"/>
        </w:rPr>
        <w:t>」顯見，</w:t>
      </w:r>
      <w:r w:rsidR="00AD5433" w:rsidRPr="007C254B">
        <w:rPr>
          <w:rFonts w:hAnsi="標楷體" w:hint="eastAsia"/>
        </w:rPr>
        <w:t>科技部辦理</w:t>
      </w:r>
      <w:r w:rsidR="00532A5C" w:rsidRPr="007C254B">
        <w:rPr>
          <w:rFonts w:hAnsi="標楷體" w:hint="eastAsia"/>
        </w:rPr>
        <w:t>園區</w:t>
      </w:r>
      <w:r w:rsidR="00AD5433" w:rsidRPr="007C254B">
        <w:rPr>
          <w:rFonts w:hAnsi="標楷體" w:hint="eastAsia"/>
        </w:rPr>
        <w:t>規劃</w:t>
      </w:r>
      <w:r w:rsidR="00532A5C" w:rsidRPr="007C254B">
        <w:rPr>
          <w:rFonts w:hAnsi="標楷體" w:hint="eastAsia"/>
        </w:rPr>
        <w:t>設</w:t>
      </w:r>
      <w:r w:rsidR="00493D2D" w:rsidRPr="007C254B">
        <w:rPr>
          <w:rFonts w:hAnsi="標楷體" w:hint="eastAsia"/>
        </w:rPr>
        <w:t>置</w:t>
      </w:r>
      <w:r w:rsidR="00532A5C" w:rsidRPr="007C254B">
        <w:rPr>
          <w:rFonts w:hAnsi="標楷體" w:hint="eastAsia"/>
        </w:rPr>
        <w:t>時，未考慮短期間設</w:t>
      </w:r>
      <w:r w:rsidR="00493D2D" w:rsidRPr="007C254B">
        <w:rPr>
          <w:rFonts w:hAnsi="標楷體" w:hint="eastAsia"/>
        </w:rPr>
        <w:t>置多個</w:t>
      </w:r>
      <w:r w:rsidR="00532A5C" w:rsidRPr="007C254B">
        <w:rPr>
          <w:rFonts w:hAnsi="標楷體" w:hint="eastAsia"/>
        </w:rPr>
        <w:t>園區所生</w:t>
      </w:r>
      <w:r w:rsidR="007C22E7">
        <w:rPr>
          <w:rFonts w:hAnsi="標楷體" w:hint="eastAsia"/>
        </w:rPr>
        <w:t>之</w:t>
      </w:r>
      <w:r w:rsidR="00532A5C" w:rsidRPr="007C254B">
        <w:rPr>
          <w:rFonts w:hAnsi="標楷體" w:hint="eastAsia"/>
        </w:rPr>
        <w:t>招商排擠效應，核有未</w:t>
      </w:r>
      <w:r w:rsidR="00AD5433" w:rsidRPr="007C254B">
        <w:rPr>
          <w:rFonts w:hAnsi="標楷體" w:hint="eastAsia"/>
        </w:rPr>
        <w:t>妥</w:t>
      </w:r>
      <w:r w:rsidR="00532A5C" w:rsidRPr="007C254B">
        <w:rPr>
          <w:rFonts w:hAnsi="標楷體" w:hint="eastAsia"/>
        </w:rPr>
        <w:t>。</w:t>
      </w:r>
    </w:p>
    <w:p w:rsidR="008373A2" w:rsidRPr="007C254B" w:rsidRDefault="00532A5C" w:rsidP="008373A2">
      <w:pPr>
        <w:pStyle w:val="3"/>
      </w:pPr>
      <w:proofErr w:type="gramStart"/>
      <w:r w:rsidRPr="007C254B">
        <w:rPr>
          <w:rFonts w:hint="eastAsia"/>
        </w:rPr>
        <w:t>末查科技</w:t>
      </w:r>
      <w:proofErr w:type="gramEnd"/>
      <w:r w:rsidRPr="007C254B">
        <w:rPr>
          <w:rFonts w:hint="eastAsia"/>
        </w:rPr>
        <w:t>部辦理新設園區之評估與規劃，有未考量</w:t>
      </w:r>
      <w:r w:rsidR="008A0D49" w:rsidRPr="007C254B">
        <w:rPr>
          <w:rFonts w:hint="eastAsia"/>
        </w:rPr>
        <w:t>園區</w:t>
      </w:r>
      <w:r w:rsidRPr="007C254B">
        <w:rPr>
          <w:rFonts w:hint="eastAsia"/>
        </w:rPr>
        <w:t>所在環境之特性，過於樂觀，致部分園區</w:t>
      </w:r>
      <w:r w:rsidR="00F15A7A" w:rsidRPr="007C254B">
        <w:rPr>
          <w:rFonts w:hint="eastAsia"/>
        </w:rPr>
        <w:t>因</w:t>
      </w:r>
      <w:r w:rsidRPr="007C254B">
        <w:rPr>
          <w:rFonts w:hint="eastAsia"/>
        </w:rPr>
        <w:t>核</w:t>
      </w:r>
      <w:r w:rsidRPr="007C254B">
        <w:rPr>
          <w:rFonts w:hint="eastAsia"/>
        </w:rPr>
        <w:lastRenderedPageBreak/>
        <w:t>准</w:t>
      </w:r>
      <w:r w:rsidR="00F15A7A" w:rsidRPr="007C254B">
        <w:rPr>
          <w:rFonts w:hint="eastAsia"/>
        </w:rPr>
        <w:t>設</w:t>
      </w:r>
      <w:r w:rsidR="00493D2D" w:rsidRPr="007C254B">
        <w:rPr>
          <w:rFonts w:hint="eastAsia"/>
        </w:rPr>
        <w:t>置</w:t>
      </w:r>
      <w:r w:rsidRPr="007C254B">
        <w:rPr>
          <w:rFonts w:hint="eastAsia"/>
        </w:rPr>
        <w:t>條件</w:t>
      </w:r>
      <w:r w:rsidR="00F15A7A" w:rsidRPr="007C254B">
        <w:rPr>
          <w:rFonts w:hint="eastAsia"/>
        </w:rPr>
        <w:t>之</w:t>
      </w:r>
      <w:r w:rsidRPr="007C254B">
        <w:rPr>
          <w:rFonts w:hint="eastAsia"/>
        </w:rPr>
        <w:t>限制</w:t>
      </w:r>
      <w:r w:rsidR="00F15A7A" w:rsidRPr="007C254B">
        <w:rPr>
          <w:rFonts w:hint="eastAsia"/>
        </w:rPr>
        <w:t>或核准後遭劃定為文化景觀區，</w:t>
      </w:r>
      <w:r w:rsidR="00F15A7A" w:rsidRPr="007C254B">
        <w:rPr>
          <w:rFonts w:hAnsi="標楷體" w:hint="eastAsia"/>
        </w:rPr>
        <w:t>影響園區之發展</w:t>
      </w:r>
      <w:r w:rsidRPr="007C254B">
        <w:rPr>
          <w:rFonts w:hint="eastAsia"/>
        </w:rPr>
        <w:t>，</w:t>
      </w:r>
      <w:r w:rsidR="00F15A7A" w:rsidRPr="007C254B">
        <w:rPr>
          <w:rFonts w:hint="eastAsia"/>
        </w:rPr>
        <w:t>如</w:t>
      </w:r>
      <w:r w:rsidR="00A30C34" w:rsidRPr="007C254B">
        <w:rPr>
          <w:rFonts w:hint="eastAsia"/>
        </w:rPr>
        <w:t>：</w:t>
      </w:r>
    </w:p>
    <w:p w:rsidR="008373A2" w:rsidRPr="007C254B" w:rsidRDefault="008373A2" w:rsidP="00AD5433">
      <w:pPr>
        <w:pStyle w:val="4"/>
      </w:pPr>
      <w:r w:rsidRPr="007C254B">
        <w:rPr>
          <w:rFonts w:hint="eastAsia"/>
        </w:rPr>
        <w:t>宜蘭園區係因應全球景氣持續復甦，竹科高科技廠商用地需求申請日增及潛在投資案的不斷增加，且竹南、生</w:t>
      </w:r>
      <w:proofErr w:type="gramStart"/>
      <w:r w:rsidRPr="007C254B">
        <w:rPr>
          <w:rFonts w:hint="eastAsia"/>
        </w:rPr>
        <w:t>醫</w:t>
      </w:r>
      <w:proofErr w:type="gramEnd"/>
      <w:r w:rsidRPr="007C254B">
        <w:rPr>
          <w:rFonts w:hint="eastAsia"/>
        </w:rPr>
        <w:t>、銅鑼及龍潭等園區</w:t>
      </w:r>
      <w:proofErr w:type="gramStart"/>
      <w:r w:rsidRPr="007C254B">
        <w:rPr>
          <w:rFonts w:hint="eastAsia"/>
        </w:rPr>
        <w:t>用地均經規劃</w:t>
      </w:r>
      <w:proofErr w:type="gramEnd"/>
      <w:r w:rsidRPr="007C254B">
        <w:rPr>
          <w:rFonts w:hint="eastAsia"/>
        </w:rPr>
        <w:t>提供特定產業使用，竹科確有於北部地區尋找適當地點新</w:t>
      </w:r>
      <w:proofErr w:type="gramStart"/>
      <w:r w:rsidRPr="007C254B">
        <w:rPr>
          <w:rFonts w:hint="eastAsia"/>
        </w:rPr>
        <w:t>闢</w:t>
      </w:r>
      <w:proofErr w:type="gramEnd"/>
      <w:r w:rsidRPr="007C254B">
        <w:rPr>
          <w:rFonts w:hint="eastAsia"/>
        </w:rPr>
        <w:t>或擴建園區之需要，依竹科所完成之委辦研究案結論，對於宜蘭縣具潛力發展與地方特性結合之科技產業研發園區，持正面態度，然</w:t>
      </w:r>
      <w:r w:rsidR="00AD5433" w:rsidRPr="007C254B">
        <w:rPr>
          <w:rFonts w:hint="eastAsia"/>
        </w:rPr>
        <w:t>宜蘭縣政府向來強調且積極朝向「綠色」發展，亦極為重視環保，致</w:t>
      </w:r>
      <w:r w:rsidR="00AC1BCE" w:rsidRPr="007C254B">
        <w:rPr>
          <w:rFonts w:hint="eastAsia"/>
        </w:rPr>
        <w:t>後</w:t>
      </w:r>
      <w:r w:rsidR="008B3873" w:rsidRPr="007C254B">
        <w:rPr>
          <w:rFonts w:hint="eastAsia"/>
        </w:rPr>
        <w:t>續</w:t>
      </w:r>
      <w:r w:rsidRPr="007C254B">
        <w:rPr>
          <w:rFonts w:hint="eastAsia"/>
        </w:rPr>
        <w:t>該園區</w:t>
      </w:r>
      <w:r w:rsidR="00AD5433" w:rsidRPr="007C254B">
        <w:rPr>
          <w:rFonts w:hint="eastAsia"/>
        </w:rPr>
        <w:t>之開發，</w:t>
      </w:r>
      <w:proofErr w:type="gramStart"/>
      <w:r w:rsidRPr="007C254B">
        <w:rPr>
          <w:rFonts w:hint="eastAsia"/>
        </w:rPr>
        <w:t>受</w:t>
      </w:r>
      <w:r w:rsidR="00AD5433" w:rsidRPr="007C254B">
        <w:rPr>
          <w:rFonts w:hint="eastAsia"/>
        </w:rPr>
        <w:t>限</w:t>
      </w:r>
      <w:r w:rsidRPr="007C254B">
        <w:rPr>
          <w:rFonts w:hint="eastAsia"/>
        </w:rPr>
        <w:t>環評</w:t>
      </w:r>
      <w:proofErr w:type="gramEnd"/>
      <w:r w:rsidRPr="007C254B">
        <w:rPr>
          <w:rFonts w:hint="eastAsia"/>
        </w:rPr>
        <w:t>結論</w:t>
      </w:r>
      <w:r w:rsidR="00AD5433" w:rsidRPr="007C254B">
        <w:rPr>
          <w:rFonts w:hAnsi="標楷體" w:hint="eastAsia"/>
        </w:rPr>
        <w:t>「</w:t>
      </w:r>
      <w:r w:rsidRPr="007C254B">
        <w:rPr>
          <w:rFonts w:hint="eastAsia"/>
        </w:rPr>
        <w:t>不得量產</w:t>
      </w:r>
      <w:r w:rsidR="00AD5433" w:rsidRPr="007C254B">
        <w:rPr>
          <w:rFonts w:hAnsi="標楷體" w:hint="eastAsia"/>
        </w:rPr>
        <w:t>」</w:t>
      </w:r>
      <w:r w:rsidR="00AC1BCE" w:rsidRPr="007C254B">
        <w:rPr>
          <w:rFonts w:hint="eastAsia"/>
        </w:rPr>
        <w:t>，</w:t>
      </w:r>
      <w:r w:rsidRPr="007C254B">
        <w:rPr>
          <w:rFonts w:hint="eastAsia"/>
        </w:rPr>
        <w:t>致</w:t>
      </w:r>
      <w:r w:rsidR="00AD5433" w:rsidRPr="007C254B">
        <w:rPr>
          <w:rFonts w:hint="eastAsia"/>
        </w:rPr>
        <w:t>園區</w:t>
      </w:r>
      <w:r w:rsidRPr="007C254B">
        <w:rPr>
          <w:rFonts w:hint="eastAsia"/>
        </w:rPr>
        <w:t>產業類別引進受限</w:t>
      </w:r>
      <w:r w:rsidR="00AD5433" w:rsidRPr="007C254B">
        <w:rPr>
          <w:rFonts w:hint="eastAsia"/>
        </w:rPr>
        <w:t>，本院履</w:t>
      </w:r>
      <w:proofErr w:type="gramStart"/>
      <w:r w:rsidR="00AD5433" w:rsidRPr="007C254B">
        <w:rPr>
          <w:rFonts w:hint="eastAsia"/>
        </w:rPr>
        <w:t>勘</w:t>
      </w:r>
      <w:proofErr w:type="gramEnd"/>
      <w:r w:rsidR="00AD5433" w:rsidRPr="007C254B">
        <w:rPr>
          <w:rFonts w:hint="eastAsia"/>
        </w:rPr>
        <w:t>該園區時，即有廠商表示</w:t>
      </w:r>
      <w:r w:rsidR="00AD5433" w:rsidRPr="007C254B">
        <w:rPr>
          <w:rFonts w:hAnsi="標楷體" w:hint="eastAsia"/>
        </w:rPr>
        <w:t>「不得量產」</w:t>
      </w:r>
      <w:r w:rsidR="007C22E7">
        <w:rPr>
          <w:rFonts w:hAnsi="標楷體" w:hint="eastAsia"/>
        </w:rPr>
        <w:t>規定，確實</w:t>
      </w:r>
      <w:r w:rsidR="0079425D">
        <w:rPr>
          <w:rFonts w:hAnsi="標楷體" w:hint="eastAsia"/>
        </w:rPr>
        <w:t>造成</w:t>
      </w:r>
      <w:r w:rsidR="007C22E7">
        <w:rPr>
          <w:rFonts w:hAnsi="標楷體" w:hint="eastAsia"/>
        </w:rPr>
        <w:t>廠商</w:t>
      </w:r>
      <w:r w:rsidR="00AD5433" w:rsidRPr="007C254B">
        <w:rPr>
          <w:rFonts w:hAnsi="標楷體" w:hint="eastAsia"/>
        </w:rPr>
        <w:t>困擾</w:t>
      </w:r>
      <w:r w:rsidRPr="007C254B">
        <w:rPr>
          <w:rFonts w:hint="eastAsia"/>
        </w:rPr>
        <w:t>。</w:t>
      </w:r>
    </w:p>
    <w:p w:rsidR="00AC1BCE" w:rsidRPr="007C254B" w:rsidRDefault="00AC1BCE" w:rsidP="00174517">
      <w:pPr>
        <w:pStyle w:val="4"/>
      </w:pPr>
      <w:r w:rsidRPr="007C254B">
        <w:rPr>
          <w:rFonts w:hint="eastAsia"/>
        </w:rPr>
        <w:t>97年間</w:t>
      </w:r>
      <w:r w:rsidR="004D1BDE">
        <w:rPr>
          <w:rFonts w:hint="eastAsia"/>
        </w:rPr>
        <w:t>，</w:t>
      </w:r>
      <w:r w:rsidRPr="007C254B">
        <w:rPr>
          <w:rFonts w:hint="eastAsia"/>
        </w:rPr>
        <w:t>政府宣示</w:t>
      </w:r>
      <w:r w:rsidR="004D1BDE" w:rsidRPr="007C254B">
        <w:rPr>
          <w:rFonts w:hint="eastAsia"/>
        </w:rPr>
        <w:t>發展</w:t>
      </w:r>
      <w:r w:rsidRPr="007C254B">
        <w:rPr>
          <w:rFonts w:hint="eastAsia"/>
        </w:rPr>
        <w:t>中興新村為文化創意及高等研究園區之政策</w:t>
      </w:r>
      <w:r w:rsidR="004D1BDE">
        <w:rPr>
          <w:rFonts w:hint="eastAsia"/>
        </w:rPr>
        <w:t>意</w:t>
      </w:r>
      <w:r w:rsidRPr="007C254B">
        <w:rPr>
          <w:rFonts w:hint="eastAsia"/>
        </w:rPr>
        <w:t>向。</w:t>
      </w:r>
      <w:r w:rsidR="00AD5433" w:rsidRPr="007C254B">
        <w:rPr>
          <w:rFonts w:hint="eastAsia"/>
        </w:rPr>
        <w:t>另</w:t>
      </w:r>
      <w:r w:rsidRPr="007C254B">
        <w:rPr>
          <w:rFonts w:hint="eastAsia"/>
        </w:rPr>
        <w:t>依行政院97年8月核定之「鬆綁與重建」策略中，針對中部地區推動「高科技產業新聚落方案」，該方案包括多項具體計畫或工作項目，而「發展中興新村為高等研究園區」為其中一項重要工作，並責成中科</w:t>
      </w:r>
      <w:r w:rsidR="00AD5433" w:rsidRPr="007C254B">
        <w:rPr>
          <w:rFonts w:hint="eastAsia"/>
        </w:rPr>
        <w:t>管理局</w:t>
      </w:r>
      <w:r w:rsidRPr="007C254B">
        <w:rPr>
          <w:rFonts w:hint="eastAsia"/>
        </w:rPr>
        <w:t>規劃與開發。</w:t>
      </w:r>
      <w:proofErr w:type="gramStart"/>
      <w:r w:rsidR="00AD5433" w:rsidRPr="007C254B">
        <w:rPr>
          <w:rFonts w:hint="eastAsia"/>
        </w:rPr>
        <w:t>該院復於</w:t>
      </w:r>
      <w:proofErr w:type="gramEnd"/>
      <w:r w:rsidR="00755638" w:rsidRPr="007C254B">
        <w:rPr>
          <w:rFonts w:hint="eastAsia"/>
        </w:rPr>
        <w:t>98年11月19日核定中興新村高等研究園區籌設計畫在先，南投縣政府將全區90%(234公頃)公告為文化景觀區在後，導致該園區</w:t>
      </w:r>
      <w:r w:rsidR="00174517" w:rsidRPr="007C254B">
        <w:rPr>
          <w:rFonts w:hint="eastAsia"/>
        </w:rPr>
        <w:t>近</w:t>
      </w:r>
      <w:proofErr w:type="gramStart"/>
      <w:r w:rsidR="00174517" w:rsidRPr="007C254B">
        <w:rPr>
          <w:rFonts w:hint="eastAsia"/>
        </w:rPr>
        <w:t>9成</w:t>
      </w:r>
      <w:proofErr w:type="gramEnd"/>
      <w:r w:rsidR="00174517" w:rsidRPr="007C254B">
        <w:rPr>
          <w:rFonts w:hint="eastAsia"/>
        </w:rPr>
        <w:t>面積依</w:t>
      </w:r>
      <w:r w:rsidR="004D1BDE">
        <w:rPr>
          <w:rFonts w:hint="eastAsia"/>
        </w:rPr>
        <w:t>規定須進行維護及保存，衝擊園區預期營運效能並衍生潛在開發風險事宜</w:t>
      </w:r>
      <w:r w:rsidR="00174517" w:rsidRPr="007C254B">
        <w:rPr>
          <w:rFonts w:hint="eastAsia"/>
        </w:rPr>
        <w:t>，</w:t>
      </w:r>
      <w:r w:rsidR="00755638" w:rsidRPr="007C254B">
        <w:rPr>
          <w:rFonts w:hint="eastAsia"/>
        </w:rPr>
        <w:t>難以</w:t>
      </w:r>
      <w:r w:rsidR="004D1BDE">
        <w:rPr>
          <w:rFonts w:hint="eastAsia"/>
        </w:rPr>
        <w:t>依</w:t>
      </w:r>
      <w:r w:rsidR="00755638" w:rsidRPr="007C254B">
        <w:rPr>
          <w:rFonts w:hint="eastAsia"/>
        </w:rPr>
        <w:t>原定計畫開發。</w:t>
      </w:r>
    </w:p>
    <w:p w:rsidR="00174517" w:rsidRPr="007C254B" w:rsidRDefault="008C50BB" w:rsidP="00755638">
      <w:pPr>
        <w:pStyle w:val="4"/>
        <w:numPr>
          <w:ilvl w:val="0"/>
          <w:numId w:val="0"/>
        </w:numPr>
        <w:ind w:left="1418" w:firstLineChars="250" w:firstLine="850"/>
      </w:pPr>
      <w:r w:rsidRPr="007C254B">
        <w:rPr>
          <w:rFonts w:hint="eastAsia"/>
        </w:rPr>
        <w:t>政府辦理</w:t>
      </w:r>
      <w:r w:rsidR="008373A2" w:rsidRPr="007C254B">
        <w:rPr>
          <w:rFonts w:hint="eastAsia"/>
        </w:rPr>
        <w:t>前揭計畫</w:t>
      </w:r>
      <w:r w:rsidRPr="007C254B">
        <w:rPr>
          <w:rFonts w:hint="eastAsia"/>
        </w:rPr>
        <w:t>時，本應瞭解該等園區之</w:t>
      </w:r>
      <w:r w:rsidR="008B3873" w:rsidRPr="007C254B">
        <w:rPr>
          <w:rFonts w:hint="eastAsia"/>
        </w:rPr>
        <w:t>開發</w:t>
      </w:r>
      <w:r w:rsidRPr="007C254B">
        <w:rPr>
          <w:rFonts w:hint="eastAsia"/>
        </w:rPr>
        <w:t>設置</w:t>
      </w:r>
      <w:r w:rsidR="008539E2" w:rsidRPr="007C254B">
        <w:rPr>
          <w:rFonts w:hint="eastAsia"/>
        </w:rPr>
        <w:t>，</w:t>
      </w:r>
      <w:r w:rsidRPr="007C254B">
        <w:rPr>
          <w:rFonts w:hint="eastAsia"/>
        </w:rPr>
        <w:t>除</w:t>
      </w:r>
      <w:proofErr w:type="gramStart"/>
      <w:r w:rsidR="008373A2" w:rsidRPr="007C254B">
        <w:rPr>
          <w:rFonts w:hint="eastAsia"/>
        </w:rPr>
        <w:t>攸</w:t>
      </w:r>
      <w:proofErr w:type="gramEnd"/>
      <w:r w:rsidR="008373A2" w:rsidRPr="007C254B">
        <w:rPr>
          <w:rFonts w:hint="eastAsia"/>
        </w:rPr>
        <w:t>關我國國家產業發展政策外，</w:t>
      </w:r>
      <w:r w:rsidR="008B3873" w:rsidRPr="007C254B">
        <w:rPr>
          <w:rFonts w:hint="eastAsia"/>
        </w:rPr>
        <w:t>亦</w:t>
      </w:r>
      <w:r w:rsidR="008373A2" w:rsidRPr="007C254B">
        <w:rPr>
          <w:rFonts w:hint="eastAsia"/>
        </w:rPr>
        <w:t>涉及當地環境生態及</w:t>
      </w:r>
      <w:r w:rsidR="00174517" w:rsidRPr="007C254B">
        <w:rPr>
          <w:rFonts w:hint="eastAsia"/>
        </w:rPr>
        <w:t>文化資產保存</w:t>
      </w:r>
      <w:r w:rsidR="008B3873" w:rsidRPr="007C254B">
        <w:rPr>
          <w:rFonts w:hint="eastAsia"/>
        </w:rPr>
        <w:t>等議題</w:t>
      </w:r>
      <w:r w:rsidR="008373A2" w:rsidRPr="007C254B">
        <w:rPr>
          <w:rFonts w:hint="eastAsia"/>
        </w:rPr>
        <w:t>，易引發重大爭議</w:t>
      </w:r>
      <w:r w:rsidR="00755638" w:rsidRPr="007C254B">
        <w:rPr>
          <w:rFonts w:hint="eastAsia"/>
        </w:rPr>
        <w:t>，</w:t>
      </w:r>
      <w:r w:rsidR="004D1BDE">
        <w:rPr>
          <w:rFonts w:hint="eastAsia"/>
        </w:rPr>
        <w:t>即</w:t>
      </w:r>
      <w:r w:rsidR="00755638" w:rsidRPr="007C254B">
        <w:rPr>
          <w:rFonts w:hint="eastAsia"/>
        </w:rPr>
        <w:t>辦理該等園區之開發</w:t>
      </w:r>
      <w:r w:rsidR="008B3873" w:rsidRPr="007C254B">
        <w:rPr>
          <w:rFonts w:hint="eastAsia"/>
        </w:rPr>
        <w:t>，</w:t>
      </w:r>
      <w:r w:rsidRPr="007C254B">
        <w:rPr>
          <w:rFonts w:hint="eastAsia"/>
        </w:rPr>
        <w:t>應</w:t>
      </w:r>
      <w:r w:rsidR="004D1BDE">
        <w:rPr>
          <w:rFonts w:hint="eastAsia"/>
        </w:rPr>
        <w:t>於</w:t>
      </w:r>
      <w:proofErr w:type="gramStart"/>
      <w:r w:rsidR="008B3873" w:rsidRPr="007C254B">
        <w:rPr>
          <w:rFonts w:hint="eastAsia"/>
        </w:rPr>
        <w:t>盱</w:t>
      </w:r>
      <w:proofErr w:type="gramEnd"/>
      <w:r w:rsidR="008B3873" w:rsidRPr="007C254B">
        <w:rPr>
          <w:rFonts w:hint="eastAsia"/>
        </w:rPr>
        <w:t>衡全局及</w:t>
      </w:r>
      <w:r w:rsidR="008B3873" w:rsidRPr="007C254B">
        <w:rPr>
          <w:rFonts w:hint="eastAsia"/>
        </w:rPr>
        <w:lastRenderedPageBreak/>
        <w:t>尊重民意等多</w:t>
      </w:r>
      <w:r w:rsidR="004D1BDE">
        <w:rPr>
          <w:rFonts w:hint="eastAsia"/>
        </w:rPr>
        <w:t>方</w:t>
      </w:r>
      <w:r w:rsidR="008B3873" w:rsidRPr="007C254B">
        <w:rPr>
          <w:rFonts w:hint="eastAsia"/>
        </w:rPr>
        <w:t>思量下</w:t>
      </w:r>
      <w:r w:rsidR="00174517" w:rsidRPr="007C254B">
        <w:rPr>
          <w:rFonts w:hint="eastAsia"/>
        </w:rPr>
        <w:t>妥</w:t>
      </w:r>
      <w:r w:rsidR="008B3873" w:rsidRPr="007C254B">
        <w:rPr>
          <w:rFonts w:hint="eastAsia"/>
        </w:rPr>
        <w:t>為</w:t>
      </w:r>
      <w:r w:rsidR="00174517" w:rsidRPr="007C254B">
        <w:rPr>
          <w:rFonts w:hint="eastAsia"/>
        </w:rPr>
        <w:t>評估</w:t>
      </w:r>
      <w:r w:rsidRPr="007C254B">
        <w:rPr>
          <w:rFonts w:hint="eastAsia"/>
        </w:rPr>
        <w:t>與規劃</w:t>
      </w:r>
      <w:r w:rsidR="00174517" w:rsidRPr="007C254B">
        <w:rPr>
          <w:rFonts w:hint="eastAsia"/>
        </w:rPr>
        <w:t>，</w:t>
      </w:r>
      <w:proofErr w:type="gramStart"/>
      <w:r w:rsidR="00174517" w:rsidRPr="007C254B">
        <w:rPr>
          <w:rFonts w:hint="eastAsia"/>
        </w:rPr>
        <w:t>研</w:t>
      </w:r>
      <w:proofErr w:type="gramEnd"/>
      <w:r w:rsidR="00174517" w:rsidRPr="007C254B">
        <w:rPr>
          <w:rFonts w:hint="eastAsia"/>
        </w:rPr>
        <w:t>擬具體有效解決對策，然政府未能妥善評估並處理爭議，致</w:t>
      </w:r>
      <w:r w:rsidR="004D1BDE" w:rsidRPr="007C254B">
        <w:rPr>
          <w:rFonts w:hint="eastAsia"/>
        </w:rPr>
        <w:t>延宕</w:t>
      </w:r>
      <w:r w:rsidR="00174517" w:rsidRPr="007C254B">
        <w:rPr>
          <w:rFonts w:hint="eastAsia"/>
        </w:rPr>
        <w:t>後</w:t>
      </w:r>
      <w:r w:rsidR="00B0354E" w:rsidRPr="007C254B">
        <w:rPr>
          <w:rFonts w:hint="eastAsia"/>
        </w:rPr>
        <w:t>續</w:t>
      </w:r>
      <w:r w:rsidR="004D1BDE">
        <w:rPr>
          <w:rFonts w:hint="eastAsia"/>
        </w:rPr>
        <w:t>之</w:t>
      </w:r>
      <w:r w:rsidR="00174517" w:rsidRPr="007C254B">
        <w:rPr>
          <w:rFonts w:hint="eastAsia"/>
        </w:rPr>
        <w:t>招商</w:t>
      </w:r>
      <w:r w:rsidR="004D1BDE">
        <w:rPr>
          <w:rFonts w:hint="eastAsia"/>
        </w:rPr>
        <w:t>。</w:t>
      </w:r>
      <w:r w:rsidRPr="007C254B">
        <w:rPr>
          <w:rFonts w:hint="eastAsia"/>
        </w:rPr>
        <w:t>竹科管理局</w:t>
      </w:r>
      <w:r w:rsidR="004D1BDE">
        <w:rPr>
          <w:rFonts w:hint="eastAsia"/>
        </w:rPr>
        <w:t>雖</w:t>
      </w:r>
      <w:r w:rsidRPr="007C254B">
        <w:rPr>
          <w:rFonts w:hint="eastAsia"/>
        </w:rPr>
        <w:t>對</w:t>
      </w:r>
      <w:r w:rsidR="00174517" w:rsidRPr="007C254B">
        <w:rPr>
          <w:rFonts w:hint="eastAsia"/>
        </w:rPr>
        <w:t>宜蘭園區後續</w:t>
      </w:r>
      <w:r w:rsidRPr="007C254B">
        <w:rPr>
          <w:rFonts w:hint="eastAsia"/>
        </w:rPr>
        <w:t>營運</w:t>
      </w:r>
      <w:r w:rsidR="00174517" w:rsidRPr="007C254B">
        <w:rPr>
          <w:rFonts w:hint="eastAsia"/>
        </w:rPr>
        <w:t>提出</w:t>
      </w:r>
      <w:r w:rsidR="00B0354E" w:rsidRPr="007C254B">
        <w:rPr>
          <w:rFonts w:hAnsi="標楷體" w:hint="eastAsia"/>
        </w:rPr>
        <w:t>「爭取放寬不得量產之限制」</w:t>
      </w:r>
      <w:r w:rsidRPr="007C254B">
        <w:rPr>
          <w:rFonts w:hAnsi="標楷體" w:hint="eastAsia"/>
        </w:rPr>
        <w:t>之策略</w:t>
      </w:r>
      <w:r w:rsidR="008B3873" w:rsidRPr="007C254B">
        <w:rPr>
          <w:rFonts w:hAnsi="標楷體" w:hint="eastAsia"/>
        </w:rPr>
        <w:t>因應</w:t>
      </w:r>
      <w:r w:rsidR="00B0354E" w:rsidRPr="007C254B">
        <w:rPr>
          <w:rFonts w:hAnsi="標楷體" w:hint="eastAsia"/>
        </w:rPr>
        <w:t>，</w:t>
      </w:r>
      <w:r w:rsidR="004D1BDE">
        <w:rPr>
          <w:rFonts w:hAnsi="標楷體" w:hint="eastAsia"/>
        </w:rPr>
        <w:t>冀</w:t>
      </w:r>
      <w:r w:rsidR="00B0354E" w:rsidRPr="007C254B">
        <w:rPr>
          <w:rFonts w:hint="eastAsia"/>
        </w:rPr>
        <w:t>在</w:t>
      </w:r>
      <w:proofErr w:type="gramStart"/>
      <w:r w:rsidR="00B0354E" w:rsidRPr="007C254B">
        <w:rPr>
          <w:rFonts w:hint="eastAsia"/>
        </w:rPr>
        <w:t>不</w:t>
      </w:r>
      <w:proofErr w:type="gramEnd"/>
      <w:r w:rsidR="00B0354E" w:rsidRPr="007C254B">
        <w:rPr>
          <w:rFonts w:hint="eastAsia"/>
        </w:rPr>
        <w:t>衝擊環境及汙染總量不變條件下，爭取放寬引進產業類別及「不得量產」之限制</w:t>
      </w:r>
      <w:r w:rsidR="00C02DB0" w:rsidRPr="007C254B">
        <w:rPr>
          <w:rFonts w:hint="eastAsia"/>
        </w:rPr>
        <w:t>；另</w:t>
      </w:r>
      <w:r w:rsidR="004D1BDE">
        <w:rPr>
          <w:rFonts w:hint="eastAsia"/>
        </w:rPr>
        <w:tab/>
        <w:t>，</w:t>
      </w:r>
      <w:r w:rsidRPr="007C254B">
        <w:rPr>
          <w:rFonts w:hint="eastAsia"/>
        </w:rPr>
        <w:t>中科管理局對</w:t>
      </w:r>
      <w:r w:rsidR="008B3873" w:rsidRPr="007C254B">
        <w:rPr>
          <w:rFonts w:hint="eastAsia"/>
        </w:rPr>
        <w:t>於</w:t>
      </w:r>
      <w:r w:rsidR="00C02DB0" w:rsidRPr="007C254B">
        <w:rPr>
          <w:rFonts w:hint="eastAsia"/>
        </w:rPr>
        <w:t>中興新村高等研究園區</w:t>
      </w:r>
      <w:r w:rsidR="008B3873" w:rsidRPr="007C254B">
        <w:rPr>
          <w:rFonts w:hint="eastAsia"/>
        </w:rPr>
        <w:t>開發問題，</w:t>
      </w:r>
      <w:r w:rsidR="00C02DB0" w:rsidRPr="007C254B">
        <w:rPr>
          <w:rFonts w:hint="eastAsia"/>
        </w:rPr>
        <w:t>則</w:t>
      </w:r>
      <w:r w:rsidR="00174517" w:rsidRPr="007C254B">
        <w:rPr>
          <w:rFonts w:hint="eastAsia"/>
        </w:rPr>
        <w:t>依行政院指示，園區以開發南核心區（新徵收素地）</w:t>
      </w:r>
      <w:r w:rsidR="008B3873" w:rsidRPr="007C254B">
        <w:rPr>
          <w:rFonts w:hint="eastAsia"/>
        </w:rPr>
        <w:t>為</w:t>
      </w:r>
      <w:r w:rsidR="00174517" w:rsidRPr="007C254B">
        <w:rPr>
          <w:rFonts w:hint="eastAsia"/>
        </w:rPr>
        <w:t>優先開發範圍，將政府資源先集中投入發展高科技研究發展；北核心區及生活區（既有社區）則列為後期開發範圍，以更新及</w:t>
      </w:r>
      <w:proofErr w:type="gramStart"/>
      <w:r w:rsidR="00174517" w:rsidRPr="007C254B">
        <w:rPr>
          <w:rFonts w:hint="eastAsia"/>
        </w:rPr>
        <w:t>汰</w:t>
      </w:r>
      <w:proofErr w:type="gramEnd"/>
      <w:r w:rsidR="00174517" w:rsidRPr="007C254B">
        <w:rPr>
          <w:rFonts w:hint="eastAsia"/>
        </w:rPr>
        <w:t>換老舊設施為主</w:t>
      </w:r>
      <w:r w:rsidRPr="007C254B">
        <w:rPr>
          <w:rFonts w:hint="eastAsia"/>
        </w:rPr>
        <w:t>，</w:t>
      </w:r>
      <w:proofErr w:type="gramStart"/>
      <w:r w:rsidR="008539E2" w:rsidRPr="007C254B">
        <w:rPr>
          <w:rFonts w:hint="eastAsia"/>
        </w:rPr>
        <w:t>然</w:t>
      </w:r>
      <w:r w:rsidR="00244650" w:rsidRPr="007C254B">
        <w:rPr>
          <w:rFonts w:hint="eastAsia"/>
        </w:rPr>
        <w:t>均</w:t>
      </w:r>
      <w:r w:rsidR="008539E2" w:rsidRPr="007C254B">
        <w:rPr>
          <w:rFonts w:hint="eastAsia"/>
        </w:rPr>
        <w:t>已造成</w:t>
      </w:r>
      <w:proofErr w:type="gramEnd"/>
      <w:r w:rsidR="008539E2" w:rsidRPr="007C254B">
        <w:rPr>
          <w:rFonts w:hint="eastAsia"/>
        </w:rPr>
        <w:t>該等園</w:t>
      </w:r>
      <w:r w:rsidR="00532AB4" w:rsidRPr="007C254B">
        <w:rPr>
          <w:rFonts w:hint="eastAsia"/>
        </w:rPr>
        <w:t>區</w:t>
      </w:r>
      <w:r w:rsidR="008539E2" w:rsidRPr="007C254B">
        <w:rPr>
          <w:rFonts w:hint="eastAsia"/>
        </w:rPr>
        <w:t>開發</w:t>
      </w:r>
      <w:r w:rsidR="004D1BDE">
        <w:rPr>
          <w:rFonts w:hint="eastAsia"/>
        </w:rPr>
        <w:t>時程</w:t>
      </w:r>
      <w:r w:rsidR="008539E2" w:rsidRPr="007C254B">
        <w:rPr>
          <w:rFonts w:hint="eastAsia"/>
        </w:rPr>
        <w:t>落後，足證</w:t>
      </w:r>
      <w:r w:rsidRPr="007C254B">
        <w:rPr>
          <w:rFonts w:hint="eastAsia"/>
        </w:rPr>
        <w:t>因科技部設置園區之評估與規劃</w:t>
      </w:r>
      <w:r w:rsidR="00643A5D" w:rsidRPr="007C254B">
        <w:rPr>
          <w:rFonts w:hint="eastAsia"/>
        </w:rPr>
        <w:t>多有疏漏，</w:t>
      </w:r>
      <w:r w:rsidR="008539E2" w:rsidRPr="007C254B">
        <w:rPr>
          <w:rFonts w:hint="eastAsia"/>
        </w:rPr>
        <w:t>肇致</w:t>
      </w:r>
      <w:r w:rsidR="00244650" w:rsidRPr="007C254B">
        <w:rPr>
          <w:rFonts w:hint="eastAsia"/>
        </w:rPr>
        <w:t>後續</w:t>
      </w:r>
      <w:r w:rsidR="00643A5D" w:rsidRPr="007C254B">
        <w:rPr>
          <w:rFonts w:hint="eastAsia"/>
        </w:rPr>
        <w:t>需更費時費力爭取環評條件之放寬與計畫之修訂，核有未</w:t>
      </w:r>
      <w:r w:rsidR="004D1BDE">
        <w:rPr>
          <w:rFonts w:hint="eastAsia"/>
        </w:rPr>
        <w:t>當</w:t>
      </w:r>
      <w:r w:rsidR="00174517" w:rsidRPr="007C254B">
        <w:rPr>
          <w:rFonts w:hint="eastAsia"/>
        </w:rPr>
        <w:t>。</w:t>
      </w:r>
    </w:p>
    <w:p w:rsidR="003778C7" w:rsidRPr="007C254B" w:rsidRDefault="00674160" w:rsidP="003F3002">
      <w:pPr>
        <w:pStyle w:val="3"/>
        <w:spacing w:afterLines="50" w:after="228"/>
        <w:ind w:left="1360" w:hanging="680"/>
        <w:rPr>
          <w:rFonts w:hAnsi="標楷體"/>
        </w:rPr>
      </w:pPr>
      <w:r w:rsidRPr="007C254B">
        <w:rPr>
          <w:rFonts w:hint="eastAsia"/>
        </w:rPr>
        <w:t>綜上</w:t>
      </w:r>
      <w:r w:rsidR="00532A5C" w:rsidRPr="007C254B">
        <w:rPr>
          <w:rFonts w:hint="eastAsia"/>
        </w:rPr>
        <w:t>，</w:t>
      </w:r>
      <w:r w:rsidR="00493D2D" w:rsidRPr="007C254B">
        <w:rPr>
          <w:rFonts w:hint="eastAsia"/>
        </w:rPr>
        <w:t>政府本應主動規劃科學工業園區之設置，以激勵國內工業技術之研究創新，並促進高級技術工業之發展，</w:t>
      </w:r>
      <w:r w:rsidR="00244650" w:rsidRPr="007C254B">
        <w:rPr>
          <w:rFonts w:hint="eastAsia"/>
        </w:rPr>
        <w:t>然過往園區之設置，部分係因應廠商之需求而被動設置，且有園區設置未能確實評估供需問題，產生短期內設置多個園區之情形，除造成排擠效應外，尚有部分園區未能</w:t>
      </w:r>
      <w:proofErr w:type="gramStart"/>
      <w:r w:rsidR="00244650" w:rsidRPr="007C254B">
        <w:rPr>
          <w:rFonts w:hint="eastAsia"/>
        </w:rPr>
        <w:t>事前妥</w:t>
      </w:r>
      <w:proofErr w:type="gramEnd"/>
      <w:r w:rsidR="00244650" w:rsidRPr="007C254B">
        <w:rPr>
          <w:rFonts w:hint="eastAsia"/>
        </w:rPr>
        <w:t>適規劃，肇致核定後閒置之</w:t>
      </w:r>
      <w:r w:rsidR="004D1BDE">
        <w:rPr>
          <w:rFonts w:hint="eastAsia"/>
        </w:rPr>
        <w:t>狀況</w:t>
      </w:r>
      <w:r w:rsidR="00244650" w:rsidRPr="007C254B">
        <w:rPr>
          <w:rFonts w:hint="eastAsia"/>
        </w:rPr>
        <w:t>，科技部未能確實評估與妥善規劃園區之設置，核有未妥。</w:t>
      </w:r>
    </w:p>
    <w:p w:rsidR="00674160" w:rsidRPr="007C254B" w:rsidRDefault="00077336" w:rsidP="003778C7">
      <w:pPr>
        <w:pStyle w:val="2"/>
        <w:rPr>
          <w:b/>
        </w:rPr>
      </w:pPr>
      <w:proofErr w:type="gramStart"/>
      <w:r w:rsidRPr="007C254B">
        <w:rPr>
          <w:rFonts w:hint="eastAsia"/>
          <w:b/>
        </w:rPr>
        <w:t>鑑</w:t>
      </w:r>
      <w:proofErr w:type="gramEnd"/>
      <w:r w:rsidRPr="007C254B">
        <w:rPr>
          <w:rFonts w:hint="eastAsia"/>
          <w:b/>
        </w:rPr>
        <w:t>於</w:t>
      </w:r>
      <w:r w:rsidR="00674160" w:rsidRPr="007C254B">
        <w:rPr>
          <w:rFonts w:hint="eastAsia"/>
          <w:b/>
        </w:rPr>
        <w:t>部分</w:t>
      </w:r>
      <w:r w:rsidR="004D1BDE">
        <w:rPr>
          <w:rFonts w:hint="eastAsia"/>
          <w:b/>
        </w:rPr>
        <w:t>開發</w:t>
      </w:r>
      <w:r w:rsidR="00674160" w:rsidRPr="007C254B">
        <w:rPr>
          <w:rFonts w:hint="eastAsia"/>
          <w:b/>
        </w:rPr>
        <w:t>園區</w:t>
      </w:r>
      <w:r w:rsidR="00643A5D" w:rsidRPr="007C254B">
        <w:rPr>
          <w:rFonts w:hint="eastAsia"/>
          <w:b/>
        </w:rPr>
        <w:t>或興建</w:t>
      </w:r>
      <w:r w:rsidR="00674160" w:rsidRPr="007C254B">
        <w:rPr>
          <w:rFonts w:hint="eastAsia"/>
          <w:b/>
        </w:rPr>
        <w:t>完成之土地、標準廠房及宿舍招租</w:t>
      </w:r>
      <w:r w:rsidR="00643A5D" w:rsidRPr="007C254B">
        <w:rPr>
          <w:rFonts w:hint="eastAsia"/>
          <w:b/>
        </w:rPr>
        <w:t>情</w:t>
      </w:r>
      <w:r w:rsidR="00674160" w:rsidRPr="007C254B">
        <w:rPr>
          <w:rFonts w:hint="eastAsia"/>
          <w:b/>
        </w:rPr>
        <w:t>況不佳，甚有高達</w:t>
      </w:r>
      <w:proofErr w:type="gramStart"/>
      <w:r w:rsidR="00674160" w:rsidRPr="007C254B">
        <w:rPr>
          <w:rFonts w:hint="eastAsia"/>
          <w:b/>
        </w:rPr>
        <w:t>8成</w:t>
      </w:r>
      <w:proofErr w:type="gramEnd"/>
      <w:r w:rsidR="00674160" w:rsidRPr="007C254B">
        <w:rPr>
          <w:rFonts w:hint="eastAsia"/>
          <w:b/>
        </w:rPr>
        <w:t>、</w:t>
      </w:r>
      <w:proofErr w:type="gramStart"/>
      <w:r w:rsidR="00674160" w:rsidRPr="007C254B">
        <w:rPr>
          <w:rFonts w:hint="eastAsia"/>
          <w:b/>
        </w:rPr>
        <w:t>9成</w:t>
      </w:r>
      <w:proofErr w:type="gramEnd"/>
      <w:r w:rsidR="00643A5D" w:rsidRPr="007C254B">
        <w:rPr>
          <w:rFonts w:hint="eastAsia"/>
          <w:b/>
        </w:rPr>
        <w:t>以上園區土地</w:t>
      </w:r>
      <w:r w:rsidR="00674160" w:rsidRPr="007C254B">
        <w:rPr>
          <w:rFonts w:hint="eastAsia"/>
          <w:b/>
        </w:rPr>
        <w:t>未</w:t>
      </w:r>
      <w:r w:rsidR="00643A5D" w:rsidRPr="007C254B">
        <w:rPr>
          <w:rFonts w:hint="eastAsia"/>
          <w:b/>
        </w:rPr>
        <w:t>能</w:t>
      </w:r>
      <w:r w:rsidR="00674160" w:rsidRPr="007C254B">
        <w:rPr>
          <w:rFonts w:hint="eastAsia"/>
          <w:b/>
        </w:rPr>
        <w:t>出租</w:t>
      </w:r>
      <w:r w:rsidR="00244650" w:rsidRPr="007C254B">
        <w:rPr>
          <w:rFonts w:hint="eastAsia"/>
          <w:b/>
        </w:rPr>
        <w:t>之情事</w:t>
      </w:r>
      <w:r w:rsidR="00674160" w:rsidRPr="007C254B">
        <w:rPr>
          <w:rFonts w:hint="eastAsia"/>
          <w:b/>
        </w:rPr>
        <w:t>，</w:t>
      </w:r>
      <w:proofErr w:type="gramStart"/>
      <w:r w:rsidRPr="007C254B">
        <w:rPr>
          <w:rFonts w:hint="eastAsia"/>
          <w:b/>
        </w:rPr>
        <w:t>科技</w:t>
      </w:r>
      <w:r w:rsidR="00674160" w:rsidRPr="007C254B">
        <w:rPr>
          <w:rFonts w:hint="eastAsia"/>
          <w:b/>
        </w:rPr>
        <w:t>部雖</w:t>
      </w:r>
      <w:r w:rsidRPr="007C254B">
        <w:rPr>
          <w:rFonts w:hint="eastAsia"/>
          <w:b/>
        </w:rPr>
        <w:t>已</w:t>
      </w:r>
      <w:proofErr w:type="gramEnd"/>
      <w:r w:rsidR="00643A5D" w:rsidRPr="007C254B">
        <w:rPr>
          <w:rFonts w:hint="eastAsia"/>
          <w:b/>
        </w:rPr>
        <w:t>提出改善</w:t>
      </w:r>
      <w:r w:rsidR="00244650" w:rsidRPr="007C254B">
        <w:rPr>
          <w:rFonts w:hint="eastAsia"/>
          <w:b/>
        </w:rPr>
        <w:t>因應</w:t>
      </w:r>
      <w:r w:rsidR="004D1BDE" w:rsidRPr="007C254B">
        <w:rPr>
          <w:rFonts w:hint="eastAsia"/>
          <w:b/>
        </w:rPr>
        <w:t>策略</w:t>
      </w:r>
      <w:r w:rsidR="00643A5D" w:rsidRPr="007C254B">
        <w:rPr>
          <w:rFonts w:hint="eastAsia"/>
          <w:b/>
        </w:rPr>
        <w:t>，</w:t>
      </w:r>
      <w:r w:rsidR="00244650" w:rsidRPr="007C254B">
        <w:rPr>
          <w:rFonts w:hint="eastAsia"/>
          <w:b/>
        </w:rPr>
        <w:t>並</w:t>
      </w:r>
      <w:r w:rsidR="00674160" w:rsidRPr="007C254B">
        <w:rPr>
          <w:rFonts w:hint="eastAsia"/>
          <w:b/>
        </w:rPr>
        <w:t>對</w:t>
      </w:r>
      <w:r w:rsidR="00643A5D" w:rsidRPr="007C254B">
        <w:rPr>
          <w:rFonts w:hint="eastAsia"/>
          <w:b/>
        </w:rPr>
        <w:t>該</w:t>
      </w:r>
      <w:r w:rsidR="00674160" w:rsidRPr="007C254B">
        <w:rPr>
          <w:rFonts w:hint="eastAsia"/>
          <w:b/>
        </w:rPr>
        <w:t>等園區之招商</w:t>
      </w:r>
      <w:r w:rsidR="004D1BDE">
        <w:rPr>
          <w:rFonts w:hint="eastAsia"/>
          <w:b/>
        </w:rPr>
        <w:t>前景表示</w:t>
      </w:r>
      <w:r w:rsidR="00674160" w:rsidRPr="007C254B">
        <w:rPr>
          <w:rFonts w:hint="eastAsia"/>
          <w:b/>
        </w:rPr>
        <w:t>樂觀，然</w:t>
      </w:r>
      <w:proofErr w:type="gramStart"/>
      <w:r w:rsidR="004D1BDE">
        <w:rPr>
          <w:rFonts w:hint="eastAsia"/>
          <w:b/>
        </w:rPr>
        <w:t>科技</w:t>
      </w:r>
      <w:r w:rsidRPr="007C254B">
        <w:rPr>
          <w:rFonts w:hint="eastAsia"/>
          <w:b/>
        </w:rPr>
        <w:t>部仍</w:t>
      </w:r>
      <w:r w:rsidR="00674160" w:rsidRPr="007C254B">
        <w:rPr>
          <w:rFonts w:hint="eastAsia"/>
          <w:b/>
        </w:rPr>
        <w:t>應</w:t>
      </w:r>
      <w:proofErr w:type="gramEnd"/>
      <w:r w:rsidR="00674160" w:rsidRPr="007C254B">
        <w:rPr>
          <w:rFonts w:hint="eastAsia"/>
          <w:b/>
        </w:rPr>
        <w:t>訂定有效</w:t>
      </w:r>
      <w:r w:rsidR="00313606" w:rsidRPr="007C254B">
        <w:rPr>
          <w:rFonts w:hint="eastAsia"/>
          <w:b/>
        </w:rPr>
        <w:t>之</w:t>
      </w:r>
      <w:r w:rsidR="00674160" w:rsidRPr="007C254B">
        <w:rPr>
          <w:rFonts w:hint="eastAsia"/>
          <w:b/>
        </w:rPr>
        <w:t>招商策略</w:t>
      </w:r>
      <w:r w:rsidR="00163FE5">
        <w:rPr>
          <w:rFonts w:hint="eastAsia"/>
          <w:b/>
        </w:rPr>
        <w:t>確</w:t>
      </w:r>
      <w:r w:rsidRPr="007C254B">
        <w:rPr>
          <w:rFonts w:hint="eastAsia"/>
          <w:b/>
        </w:rPr>
        <w:t>實執行</w:t>
      </w:r>
      <w:r w:rsidR="00674160" w:rsidRPr="007C254B">
        <w:rPr>
          <w:rFonts w:hint="eastAsia"/>
          <w:b/>
        </w:rPr>
        <w:t>，</w:t>
      </w:r>
      <w:r w:rsidR="00244650" w:rsidRPr="007C254B">
        <w:rPr>
          <w:rFonts w:hint="eastAsia"/>
          <w:b/>
        </w:rPr>
        <w:t>且</w:t>
      </w:r>
      <w:r w:rsidR="00674160" w:rsidRPr="007C254B">
        <w:rPr>
          <w:rFonts w:hint="eastAsia"/>
          <w:b/>
        </w:rPr>
        <w:t>列管追蹤，以避免該等園區</w:t>
      </w:r>
      <w:r w:rsidR="004D1BDE">
        <w:rPr>
          <w:rFonts w:hint="eastAsia"/>
          <w:b/>
        </w:rPr>
        <w:t>無法</w:t>
      </w:r>
      <w:r w:rsidR="00674160" w:rsidRPr="007C254B">
        <w:rPr>
          <w:rFonts w:hint="eastAsia"/>
          <w:b/>
        </w:rPr>
        <w:t>發揮</w:t>
      </w:r>
      <w:r w:rsidR="004D1BDE">
        <w:rPr>
          <w:rFonts w:hint="eastAsia"/>
          <w:b/>
        </w:rPr>
        <w:t>預期</w:t>
      </w:r>
      <w:r w:rsidR="00674160" w:rsidRPr="007C254B">
        <w:rPr>
          <w:rFonts w:hint="eastAsia"/>
          <w:b/>
        </w:rPr>
        <w:t>之投資效</w:t>
      </w:r>
      <w:r w:rsidR="004D1BDE">
        <w:rPr>
          <w:rFonts w:hint="eastAsia"/>
          <w:b/>
        </w:rPr>
        <w:t>能</w:t>
      </w:r>
      <w:r w:rsidR="00674160" w:rsidRPr="007C254B">
        <w:rPr>
          <w:rFonts w:hint="eastAsia"/>
          <w:b/>
        </w:rPr>
        <w:t>。</w:t>
      </w:r>
    </w:p>
    <w:p w:rsidR="00674160" w:rsidRPr="007C254B" w:rsidRDefault="00674160" w:rsidP="00674160">
      <w:pPr>
        <w:pStyle w:val="3"/>
        <w:rPr>
          <w:rFonts w:hAnsi="標楷體"/>
        </w:rPr>
      </w:pPr>
      <w:r w:rsidRPr="007C254B">
        <w:rPr>
          <w:rFonts w:hAnsi="標楷體" w:hint="eastAsia"/>
        </w:rPr>
        <w:lastRenderedPageBreak/>
        <w:t>查</w:t>
      </w:r>
      <w:r w:rsidR="004D1BDE">
        <w:rPr>
          <w:rFonts w:hAnsi="標楷體" w:hint="eastAsia"/>
        </w:rPr>
        <w:t>至</w:t>
      </w:r>
      <w:r w:rsidRPr="007C254B">
        <w:rPr>
          <w:rFonts w:hAnsi="標楷體" w:hint="eastAsia"/>
        </w:rPr>
        <w:t>106年4月止</w:t>
      </w:r>
      <w:r w:rsidR="004D1BDE">
        <w:rPr>
          <w:rFonts w:hAnsi="標楷體" w:hint="eastAsia"/>
        </w:rPr>
        <w:t>，</w:t>
      </w:r>
      <w:r w:rsidRPr="007C254B">
        <w:rPr>
          <w:rFonts w:hAnsi="標楷體" w:hint="eastAsia"/>
        </w:rPr>
        <w:t>各園區尚可出租資產情形(</w:t>
      </w:r>
      <w:proofErr w:type="gramStart"/>
      <w:r w:rsidRPr="007C254B">
        <w:rPr>
          <w:rFonts w:hAnsi="標楷體" w:hint="eastAsia"/>
        </w:rPr>
        <w:t>詳表</w:t>
      </w:r>
      <w:proofErr w:type="gramEnd"/>
      <w:r w:rsidRPr="007C254B">
        <w:rPr>
          <w:rFonts w:hAnsi="標楷體" w:hint="eastAsia"/>
        </w:rPr>
        <w:t>2</w:t>
      </w:r>
      <w:r w:rsidR="00F367C3">
        <w:rPr>
          <w:rFonts w:hAnsi="標楷體" w:hint="eastAsia"/>
        </w:rPr>
        <w:t>0</w:t>
      </w:r>
      <w:r w:rsidRPr="007C254B">
        <w:rPr>
          <w:rFonts w:hAnsi="標楷體" w:hint="eastAsia"/>
        </w:rPr>
        <w:t>)：</w:t>
      </w:r>
    </w:p>
    <w:p w:rsidR="00674160" w:rsidRPr="007C254B" w:rsidRDefault="00674160" w:rsidP="00674160">
      <w:pPr>
        <w:pStyle w:val="4"/>
        <w:rPr>
          <w:rFonts w:hAnsi="標楷體"/>
        </w:rPr>
      </w:pPr>
      <w:r w:rsidRPr="007C254B">
        <w:rPr>
          <w:rFonts w:hAnsi="標楷體" w:hint="eastAsia"/>
        </w:rPr>
        <w:t>尚可出租土地逾</w:t>
      </w:r>
      <w:proofErr w:type="gramStart"/>
      <w:r w:rsidRPr="007C254B">
        <w:rPr>
          <w:rFonts w:hAnsi="標楷體" w:hint="eastAsia"/>
        </w:rPr>
        <w:t>2成</w:t>
      </w:r>
      <w:proofErr w:type="gramEnd"/>
      <w:r w:rsidRPr="007C254B">
        <w:rPr>
          <w:rFonts w:hAnsi="標楷體" w:hint="eastAsia"/>
        </w:rPr>
        <w:t>以上者：</w:t>
      </w:r>
      <w:r w:rsidR="004D1BDE">
        <w:rPr>
          <w:rFonts w:hAnsi="標楷體" w:hint="eastAsia"/>
        </w:rPr>
        <w:t>包括</w:t>
      </w:r>
      <w:r w:rsidRPr="007C254B">
        <w:rPr>
          <w:rFonts w:hAnsi="標楷體" w:hint="eastAsia"/>
        </w:rPr>
        <w:t>銅鑼、宜蘭、新竹生物醫學、二林、中興新村高等研究及高雄園區，其中宜蘭及二林園區尚有高達</w:t>
      </w:r>
      <w:proofErr w:type="gramStart"/>
      <w:r w:rsidRPr="007C254B">
        <w:rPr>
          <w:rFonts w:hAnsi="標楷體" w:hint="eastAsia"/>
        </w:rPr>
        <w:t>8成</w:t>
      </w:r>
      <w:proofErr w:type="gramEnd"/>
      <w:r w:rsidRPr="007C254B">
        <w:rPr>
          <w:rFonts w:hAnsi="標楷體" w:hint="eastAsia"/>
        </w:rPr>
        <w:t>以上土地可供出租，招商情形確</w:t>
      </w:r>
      <w:r w:rsidR="004D1BDE">
        <w:rPr>
          <w:rFonts w:hAnsi="標楷體" w:hint="eastAsia"/>
        </w:rPr>
        <w:t>實</w:t>
      </w:r>
      <w:r w:rsidRPr="007C254B">
        <w:rPr>
          <w:rFonts w:hAnsi="標楷體" w:hint="eastAsia"/>
        </w:rPr>
        <w:t>不佳。</w:t>
      </w:r>
    </w:p>
    <w:p w:rsidR="00674160" w:rsidRPr="007C254B" w:rsidRDefault="00674160" w:rsidP="00674160">
      <w:pPr>
        <w:pStyle w:val="4"/>
        <w:rPr>
          <w:rFonts w:hAnsi="標楷體"/>
        </w:rPr>
      </w:pPr>
      <w:r w:rsidRPr="007C254B">
        <w:rPr>
          <w:rFonts w:hAnsi="標楷體" w:hint="eastAsia"/>
        </w:rPr>
        <w:t>尚可出租標準廠房逾</w:t>
      </w:r>
      <w:proofErr w:type="gramStart"/>
      <w:r w:rsidRPr="007C254B">
        <w:rPr>
          <w:rFonts w:hAnsi="標楷體" w:hint="eastAsia"/>
        </w:rPr>
        <w:t>2成</w:t>
      </w:r>
      <w:proofErr w:type="gramEnd"/>
      <w:r w:rsidRPr="007C254B">
        <w:rPr>
          <w:rFonts w:hAnsi="標楷體" w:hint="eastAsia"/>
        </w:rPr>
        <w:t>以上者：</w:t>
      </w:r>
      <w:r w:rsidR="004D1BDE">
        <w:rPr>
          <w:rFonts w:hAnsi="標楷體" w:hint="eastAsia"/>
        </w:rPr>
        <w:t>包括</w:t>
      </w:r>
      <w:r w:rsidRPr="007C254B">
        <w:rPr>
          <w:rFonts w:hAnsi="標楷體" w:hint="eastAsia"/>
        </w:rPr>
        <w:t>宜蘭、</w:t>
      </w:r>
      <w:proofErr w:type="gramStart"/>
      <w:r w:rsidRPr="007C254B">
        <w:rPr>
          <w:rFonts w:hAnsi="標楷體" w:hint="eastAsia"/>
        </w:rPr>
        <w:t>臺</w:t>
      </w:r>
      <w:proofErr w:type="gramEnd"/>
      <w:r w:rsidRPr="007C254B">
        <w:rPr>
          <w:rFonts w:hAnsi="標楷體" w:hint="eastAsia"/>
        </w:rPr>
        <w:t>南及高雄園區，其中宜蘭園區尚有65%之</w:t>
      </w:r>
      <w:r w:rsidR="00313606" w:rsidRPr="007C254B">
        <w:rPr>
          <w:rFonts w:hAnsi="標楷體" w:hint="eastAsia"/>
        </w:rPr>
        <w:t>標準</w:t>
      </w:r>
      <w:r w:rsidRPr="007C254B">
        <w:rPr>
          <w:rFonts w:hAnsi="標楷體" w:hint="eastAsia"/>
        </w:rPr>
        <w:t>廠房可供出租。</w:t>
      </w:r>
    </w:p>
    <w:p w:rsidR="00674160" w:rsidRPr="007C254B" w:rsidRDefault="00674160" w:rsidP="00674160">
      <w:pPr>
        <w:pStyle w:val="4"/>
        <w:rPr>
          <w:rFonts w:hAnsi="標楷體"/>
        </w:rPr>
      </w:pPr>
      <w:r w:rsidRPr="007C254B">
        <w:rPr>
          <w:rFonts w:hAnsi="標楷體" w:hint="eastAsia"/>
        </w:rPr>
        <w:t>尚可出租宿舍逾</w:t>
      </w:r>
      <w:proofErr w:type="gramStart"/>
      <w:r w:rsidRPr="007C254B">
        <w:rPr>
          <w:rFonts w:hAnsi="標楷體" w:hint="eastAsia"/>
        </w:rPr>
        <w:t>2成</w:t>
      </w:r>
      <w:proofErr w:type="gramEnd"/>
      <w:r w:rsidRPr="007C254B">
        <w:rPr>
          <w:rFonts w:hAnsi="標楷體" w:hint="eastAsia"/>
        </w:rPr>
        <w:t>以上者</w:t>
      </w:r>
      <w:r w:rsidR="004D1BDE">
        <w:rPr>
          <w:rFonts w:hAnsi="標楷體" w:hint="eastAsia"/>
        </w:rPr>
        <w:t>，則有</w:t>
      </w:r>
      <w:proofErr w:type="gramStart"/>
      <w:r w:rsidR="00D92B60" w:rsidRPr="007C254B">
        <w:rPr>
          <w:rFonts w:hAnsi="標楷體" w:hint="eastAsia"/>
        </w:rPr>
        <w:t>臺</w:t>
      </w:r>
      <w:proofErr w:type="gramEnd"/>
      <w:r w:rsidRPr="007C254B">
        <w:rPr>
          <w:rFonts w:hAnsi="標楷體" w:hint="eastAsia"/>
        </w:rPr>
        <w:t>中、</w:t>
      </w:r>
      <w:proofErr w:type="gramStart"/>
      <w:r w:rsidR="00D92B60" w:rsidRPr="007C254B">
        <w:rPr>
          <w:rFonts w:hAnsi="標楷體" w:hint="eastAsia"/>
        </w:rPr>
        <w:t>臺</w:t>
      </w:r>
      <w:proofErr w:type="gramEnd"/>
      <w:r w:rsidRPr="007C254B">
        <w:rPr>
          <w:rFonts w:hAnsi="標楷體" w:hint="eastAsia"/>
        </w:rPr>
        <w:t>南、高雄</w:t>
      </w:r>
      <w:r w:rsidR="004D1BDE">
        <w:rPr>
          <w:rFonts w:hAnsi="標楷體" w:hint="eastAsia"/>
        </w:rPr>
        <w:t>等</w:t>
      </w:r>
      <w:r w:rsidRPr="007C254B">
        <w:rPr>
          <w:rFonts w:hAnsi="標楷體" w:hint="eastAsia"/>
        </w:rPr>
        <w:t>園區。</w:t>
      </w:r>
    </w:p>
    <w:p w:rsidR="00674160" w:rsidRPr="007C254B" w:rsidRDefault="00532AB4" w:rsidP="00674160">
      <w:pPr>
        <w:pStyle w:val="a4"/>
        <w:jc w:val="center"/>
        <w:rPr>
          <w:rFonts w:hAnsi="標楷體"/>
          <w:b/>
        </w:rPr>
      </w:pPr>
      <w:r w:rsidRPr="007C254B">
        <w:rPr>
          <w:rFonts w:hAnsi="標楷體" w:hint="eastAsia"/>
          <w:b/>
        </w:rPr>
        <w:t>截至</w:t>
      </w:r>
      <w:r w:rsidR="00674160" w:rsidRPr="007C254B">
        <w:rPr>
          <w:rFonts w:hAnsi="標楷體" w:hint="eastAsia"/>
          <w:b/>
        </w:rPr>
        <w:t>106年4月止各科學工業園區尚可出租資產情形</w:t>
      </w:r>
    </w:p>
    <w:p w:rsidR="009B1DB5" w:rsidRPr="007C254B" w:rsidRDefault="009B1DB5" w:rsidP="009B1DB5">
      <w:pPr>
        <w:jc w:val="right"/>
        <w:rPr>
          <w:sz w:val="24"/>
          <w:szCs w:val="24"/>
        </w:rPr>
      </w:pPr>
      <w:r w:rsidRPr="007C254B">
        <w:rPr>
          <w:rFonts w:hint="eastAsia"/>
          <w:sz w:val="24"/>
          <w:szCs w:val="24"/>
        </w:rPr>
        <w:t>單位</w:t>
      </w:r>
      <w:r w:rsidR="00A30C34" w:rsidRPr="007C254B">
        <w:rPr>
          <w:rFonts w:hint="eastAsia"/>
          <w:sz w:val="24"/>
          <w:szCs w:val="24"/>
        </w:rPr>
        <w:t>：</w:t>
      </w:r>
      <w:r w:rsidRPr="007C254B">
        <w:rPr>
          <w:rFonts w:hint="eastAsia"/>
          <w:sz w:val="24"/>
          <w:szCs w:val="24"/>
        </w:rPr>
        <w:t>千坪；%</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90"/>
        <w:gridCol w:w="2746"/>
        <w:gridCol w:w="992"/>
        <w:gridCol w:w="992"/>
        <w:gridCol w:w="851"/>
        <w:gridCol w:w="850"/>
        <w:gridCol w:w="992"/>
        <w:gridCol w:w="851"/>
      </w:tblGrid>
      <w:tr w:rsidR="00674160" w:rsidRPr="007C254B" w:rsidTr="005A3A5F">
        <w:trPr>
          <w:trHeight w:val="448"/>
          <w:tblHeader/>
        </w:trPr>
        <w:tc>
          <w:tcPr>
            <w:tcW w:w="1190" w:type="dxa"/>
            <w:vMerge w:val="restart"/>
            <w:tcBorders>
              <w:top w:val="single" w:sz="4" w:space="0" w:color="auto"/>
            </w:tcBorders>
            <w:shd w:val="clear" w:color="auto" w:fill="auto"/>
            <w:vAlign w:val="center"/>
          </w:tcPr>
          <w:p w:rsidR="00674160" w:rsidRPr="007C254B" w:rsidRDefault="00674160" w:rsidP="00674160">
            <w:pPr>
              <w:ind w:leftChars="-33" w:left="-112" w:rightChars="-33" w:right="-112"/>
              <w:jc w:val="center"/>
              <w:rPr>
                <w:rFonts w:hAnsi="標楷體"/>
                <w:b/>
                <w:sz w:val="24"/>
                <w:szCs w:val="24"/>
              </w:rPr>
            </w:pPr>
            <w:r w:rsidRPr="007C254B">
              <w:rPr>
                <w:rFonts w:hAnsi="標楷體" w:hint="eastAsia"/>
                <w:b/>
                <w:sz w:val="24"/>
                <w:szCs w:val="24"/>
              </w:rPr>
              <w:t>管理局別</w:t>
            </w:r>
          </w:p>
        </w:tc>
        <w:tc>
          <w:tcPr>
            <w:tcW w:w="2746" w:type="dxa"/>
            <w:vMerge w:val="restart"/>
            <w:tcBorders>
              <w:top w:val="single" w:sz="4" w:space="0" w:color="auto"/>
            </w:tcBorders>
            <w:shd w:val="clear" w:color="auto" w:fill="auto"/>
            <w:vAlign w:val="center"/>
          </w:tcPr>
          <w:p w:rsidR="00674160" w:rsidRPr="007C254B" w:rsidRDefault="00674160" w:rsidP="005A3A5F">
            <w:pPr>
              <w:jc w:val="center"/>
              <w:rPr>
                <w:rFonts w:hAnsi="標楷體"/>
                <w:b/>
                <w:sz w:val="24"/>
                <w:szCs w:val="24"/>
              </w:rPr>
            </w:pPr>
            <w:r w:rsidRPr="007C254B">
              <w:rPr>
                <w:rFonts w:hAnsi="標楷體" w:hint="eastAsia"/>
                <w:b/>
                <w:sz w:val="24"/>
                <w:szCs w:val="24"/>
              </w:rPr>
              <w:t>園區別</w:t>
            </w:r>
          </w:p>
        </w:tc>
        <w:tc>
          <w:tcPr>
            <w:tcW w:w="1984" w:type="dxa"/>
            <w:gridSpan w:val="2"/>
            <w:tcBorders>
              <w:left w:val="single" w:sz="4" w:space="0" w:color="auto"/>
              <w:right w:val="single" w:sz="4" w:space="0" w:color="auto"/>
            </w:tcBorders>
            <w:shd w:val="clear" w:color="auto" w:fill="auto"/>
            <w:vAlign w:val="center"/>
          </w:tcPr>
          <w:p w:rsidR="00674160" w:rsidRPr="007C254B" w:rsidRDefault="00674160" w:rsidP="005A3A5F">
            <w:pPr>
              <w:jc w:val="center"/>
              <w:rPr>
                <w:rFonts w:hAnsi="標楷體"/>
                <w:b/>
                <w:sz w:val="28"/>
                <w:szCs w:val="28"/>
              </w:rPr>
            </w:pPr>
            <w:r w:rsidRPr="007C254B">
              <w:rPr>
                <w:rFonts w:hAnsi="標楷體" w:hint="eastAsia"/>
                <w:b/>
                <w:sz w:val="28"/>
                <w:szCs w:val="28"/>
              </w:rPr>
              <w:t>土地</w:t>
            </w:r>
          </w:p>
        </w:tc>
        <w:tc>
          <w:tcPr>
            <w:tcW w:w="1701" w:type="dxa"/>
            <w:gridSpan w:val="2"/>
            <w:tcBorders>
              <w:left w:val="single" w:sz="4" w:space="0" w:color="auto"/>
              <w:right w:val="single" w:sz="4" w:space="0" w:color="auto"/>
            </w:tcBorders>
            <w:shd w:val="clear" w:color="auto" w:fill="auto"/>
            <w:vAlign w:val="center"/>
          </w:tcPr>
          <w:p w:rsidR="00674160" w:rsidRPr="007C254B" w:rsidRDefault="00313606" w:rsidP="005A3A5F">
            <w:pPr>
              <w:jc w:val="center"/>
              <w:rPr>
                <w:rFonts w:hAnsi="標楷體"/>
                <w:b/>
                <w:sz w:val="28"/>
                <w:szCs w:val="28"/>
              </w:rPr>
            </w:pPr>
            <w:r w:rsidRPr="007C254B">
              <w:rPr>
                <w:rFonts w:hAnsi="標楷體" w:hint="eastAsia"/>
                <w:b/>
                <w:sz w:val="28"/>
                <w:szCs w:val="28"/>
              </w:rPr>
              <w:t>標準</w:t>
            </w:r>
            <w:r w:rsidR="00674160" w:rsidRPr="007C254B">
              <w:rPr>
                <w:rFonts w:hAnsi="標楷體" w:hint="eastAsia"/>
                <w:b/>
                <w:sz w:val="28"/>
                <w:szCs w:val="28"/>
              </w:rPr>
              <w:t>廠房</w:t>
            </w:r>
          </w:p>
        </w:tc>
        <w:tc>
          <w:tcPr>
            <w:tcW w:w="1843" w:type="dxa"/>
            <w:gridSpan w:val="2"/>
            <w:tcBorders>
              <w:left w:val="single" w:sz="4" w:space="0" w:color="auto"/>
            </w:tcBorders>
            <w:shd w:val="clear" w:color="auto" w:fill="auto"/>
            <w:vAlign w:val="center"/>
          </w:tcPr>
          <w:p w:rsidR="00674160" w:rsidRPr="007C254B" w:rsidRDefault="00674160" w:rsidP="005A3A5F">
            <w:pPr>
              <w:jc w:val="center"/>
              <w:rPr>
                <w:rFonts w:hAnsi="標楷體"/>
                <w:b/>
                <w:sz w:val="28"/>
                <w:szCs w:val="28"/>
              </w:rPr>
            </w:pPr>
            <w:r w:rsidRPr="007C254B">
              <w:rPr>
                <w:rFonts w:hAnsi="標楷體" w:hint="eastAsia"/>
                <w:b/>
                <w:sz w:val="28"/>
                <w:szCs w:val="28"/>
              </w:rPr>
              <w:t>宿舍</w:t>
            </w:r>
          </w:p>
        </w:tc>
      </w:tr>
      <w:tr w:rsidR="00674160" w:rsidRPr="007C254B" w:rsidTr="005A3A5F">
        <w:trPr>
          <w:trHeight w:val="104"/>
          <w:tblHeader/>
        </w:trPr>
        <w:tc>
          <w:tcPr>
            <w:tcW w:w="1190" w:type="dxa"/>
            <w:vMerge/>
            <w:shd w:val="clear" w:color="auto" w:fill="auto"/>
            <w:vAlign w:val="center"/>
          </w:tcPr>
          <w:p w:rsidR="00674160" w:rsidRPr="007C254B" w:rsidRDefault="00674160" w:rsidP="005A3A5F">
            <w:pPr>
              <w:jc w:val="center"/>
              <w:rPr>
                <w:rFonts w:hAnsi="標楷體"/>
                <w:b/>
                <w:sz w:val="24"/>
                <w:szCs w:val="24"/>
              </w:rPr>
            </w:pPr>
          </w:p>
        </w:tc>
        <w:tc>
          <w:tcPr>
            <w:tcW w:w="2746" w:type="dxa"/>
            <w:vMerge/>
            <w:shd w:val="clear" w:color="auto" w:fill="auto"/>
            <w:vAlign w:val="center"/>
          </w:tcPr>
          <w:p w:rsidR="00674160" w:rsidRPr="007C254B" w:rsidRDefault="00674160" w:rsidP="005A3A5F">
            <w:pPr>
              <w:jc w:val="center"/>
              <w:rPr>
                <w:rFonts w:hAnsi="標楷體"/>
                <w:b/>
                <w:sz w:val="24"/>
                <w:szCs w:val="24"/>
              </w:rPr>
            </w:pPr>
          </w:p>
        </w:tc>
        <w:tc>
          <w:tcPr>
            <w:tcW w:w="1984" w:type="dxa"/>
            <w:gridSpan w:val="2"/>
            <w:tcBorders>
              <w:left w:val="single" w:sz="4" w:space="0" w:color="auto"/>
              <w:bottom w:val="single" w:sz="4" w:space="0" w:color="auto"/>
            </w:tcBorders>
            <w:shd w:val="clear" w:color="auto" w:fill="auto"/>
            <w:vAlign w:val="center"/>
          </w:tcPr>
          <w:p w:rsidR="00674160" w:rsidRPr="007C254B" w:rsidRDefault="00674160" w:rsidP="005A3A5F">
            <w:pPr>
              <w:jc w:val="center"/>
              <w:rPr>
                <w:rFonts w:hAnsi="標楷體"/>
                <w:b/>
                <w:sz w:val="28"/>
                <w:szCs w:val="28"/>
              </w:rPr>
            </w:pPr>
            <w:r w:rsidRPr="007C254B">
              <w:rPr>
                <w:rFonts w:hAnsi="標楷體" w:hint="eastAsia"/>
                <w:b/>
                <w:sz w:val="28"/>
                <w:szCs w:val="28"/>
              </w:rPr>
              <w:t>尚可出租</w:t>
            </w:r>
          </w:p>
        </w:tc>
        <w:tc>
          <w:tcPr>
            <w:tcW w:w="1701" w:type="dxa"/>
            <w:gridSpan w:val="2"/>
            <w:tcBorders>
              <w:left w:val="single" w:sz="4" w:space="0" w:color="auto"/>
              <w:bottom w:val="single" w:sz="4" w:space="0" w:color="auto"/>
              <w:right w:val="single" w:sz="4" w:space="0" w:color="auto"/>
            </w:tcBorders>
            <w:shd w:val="clear" w:color="auto" w:fill="auto"/>
            <w:vAlign w:val="center"/>
          </w:tcPr>
          <w:p w:rsidR="00674160" w:rsidRPr="007C254B" w:rsidRDefault="00674160" w:rsidP="005A3A5F">
            <w:pPr>
              <w:jc w:val="center"/>
              <w:rPr>
                <w:rFonts w:hAnsi="標楷體"/>
                <w:b/>
                <w:sz w:val="28"/>
                <w:szCs w:val="28"/>
              </w:rPr>
            </w:pPr>
            <w:r w:rsidRPr="007C254B">
              <w:rPr>
                <w:rFonts w:hAnsi="標楷體" w:hint="eastAsia"/>
                <w:b/>
                <w:sz w:val="28"/>
                <w:szCs w:val="28"/>
              </w:rPr>
              <w:t>尚可出租</w:t>
            </w:r>
          </w:p>
        </w:tc>
        <w:tc>
          <w:tcPr>
            <w:tcW w:w="1843" w:type="dxa"/>
            <w:gridSpan w:val="2"/>
            <w:tcBorders>
              <w:left w:val="single" w:sz="4" w:space="0" w:color="auto"/>
              <w:bottom w:val="single" w:sz="4" w:space="0" w:color="auto"/>
            </w:tcBorders>
            <w:shd w:val="clear" w:color="auto" w:fill="auto"/>
            <w:vAlign w:val="center"/>
          </w:tcPr>
          <w:p w:rsidR="00674160" w:rsidRPr="007C254B" w:rsidRDefault="00674160" w:rsidP="005A3A5F">
            <w:pPr>
              <w:jc w:val="center"/>
              <w:rPr>
                <w:rFonts w:hAnsi="標楷體"/>
                <w:b/>
                <w:sz w:val="28"/>
                <w:szCs w:val="28"/>
              </w:rPr>
            </w:pPr>
            <w:r w:rsidRPr="007C254B">
              <w:rPr>
                <w:rFonts w:hAnsi="標楷體" w:hint="eastAsia"/>
                <w:b/>
                <w:sz w:val="28"/>
                <w:szCs w:val="28"/>
              </w:rPr>
              <w:t>尚可出租</w:t>
            </w:r>
          </w:p>
        </w:tc>
      </w:tr>
      <w:tr w:rsidR="00674160" w:rsidRPr="007C254B" w:rsidTr="005A3A5F">
        <w:trPr>
          <w:trHeight w:val="265"/>
          <w:tblHeader/>
        </w:trPr>
        <w:tc>
          <w:tcPr>
            <w:tcW w:w="1190" w:type="dxa"/>
            <w:vMerge/>
            <w:shd w:val="clear" w:color="auto" w:fill="auto"/>
            <w:vAlign w:val="center"/>
          </w:tcPr>
          <w:p w:rsidR="00674160" w:rsidRPr="007C254B" w:rsidRDefault="00674160" w:rsidP="005A3A5F">
            <w:pPr>
              <w:jc w:val="center"/>
              <w:rPr>
                <w:rFonts w:hAnsi="標楷體"/>
                <w:b/>
                <w:sz w:val="24"/>
                <w:szCs w:val="24"/>
              </w:rPr>
            </w:pPr>
          </w:p>
        </w:tc>
        <w:tc>
          <w:tcPr>
            <w:tcW w:w="2746" w:type="dxa"/>
            <w:vMerge/>
            <w:shd w:val="clear" w:color="auto" w:fill="auto"/>
            <w:vAlign w:val="center"/>
          </w:tcPr>
          <w:p w:rsidR="00674160" w:rsidRPr="007C254B" w:rsidRDefault="00674160" w:rsidP="005A3A5F">
            <w:pPr>
              <w:jc w:val="center"/>
              <w:rPr>
                <w:rFonts w:hAnsi="標楷體"/>
                <w:b/>
                <w:sz w:val="24"/>
                <w:szCs w:val="24"/>
              </w:rPr>
            </w:pPr>
          </w:p>
        </w:tc>
        <w:tc>
          <w:tcPr>
            <w:tcW w:w="992" w:type="dxa"/>
            <w:tcBorders>
              <w:top w:val="single" w:sz="4" w:space="0" w:color="auto"/>
              <w:left w:val="single" w:sz="4" w:space="0" w:color="auto"/>
              <w:right w:val="single" w:sz="4" w:space="0" w:color="auto"/>
            </w:tcBorders>
            <w:shd w:val="clear" w:color="auto" w:fill="auto"/>
            <w:vAlign w:val="center"/>
          </w:tcPr>
          <w:p w:rsidR="00674160" w:rsidRPr="007C254B" w:rsidRDefault="00674160" w:rsidP="005A3A5F">
            <w:pPr>
              <w:jc w:val="center"/>
              <w:rPr>
                <w:rFonts w:hAnsi="標楷體"/>
                <w:b/>
                <w:sz w:val="28"/>
                <w:szCs w:val="28"/>
              </w:rPr>
            </w:pPr>
            <w:r w:rsidRPr="007C254B">
              <w:rPr>
                <w:rFonts w:hAnsi="標楷體" w:hint="eastAsia"/>
                <w:b/>
                <w:sz w:val="28"/>
                <w:szCs w:val="28"/>
              </w:rPr>
              <w:t>坪數</w:t>
            </w:r>
          </w:p>
        </w:tc>
        <w:tc>
          <w:tcPr>
            <w:tcW w:w="992" w:type="dxa"/>
            <w:tcBorders>
              <w:top w:val="single" w:sz="4" w:space="0" w:color="auto"/>
              <w:left w:val="single" w:sz="4" w:space="0" w:color="auto"/>
            </w:tcBorders>
            <w:shd w:val="clear" w:color="auto" w:fill="auto"/>
            <w:vAlign w:val="center"/>
          </w:tcPr>
          <w:p w:rsidR="00674160" w:rsidRPr="007C254B" w:rsidRDefault="00674160" w:rsidP="005A3A5F">
            <w:pPr>
              <w:jc w:val="center"/>
              <w:rPr>
                <w:rFonts w:hAnsi="標楷體"/>
                <w:b/>
                <w:sz w:val="28"/>
                <w:szCs w:val="28"/>
              </w:rPr>
            </w:pPr>
            <w:r w:rsidRPr="007C254B">
              <w:rPr>
                <w:rFonts w:hAnsi="標楷體" w:hint="eastAsia"/>
                <w:b/>
                <w:sz w:val="28"/>
                <w:szCs w:val="28"/>
              </w:rPr>
              <w:t>%</w:t>
            </w:r>
          </w:p>
        </w:tc>
        <w:tc>
          <w:tcPr>
            <w:tcW w:w="851" w:type="dxa"/>
            <w:tcBorders>
              <w:top w:val="single" w:sz="4" w:space="0" w:color="auto"/>
              <w:left w:val="single" w:sz="4" w:space="0" w:color="auto"/>
            </w:tcBorders>
            <w:shd w:val="clear" w:color="auto" w:fill="auto"/>
            <w:vAlign w:val="center"/>
          </w:tcPr>
          <w:p w:rsidR="00674160" w:rsidRPr="007C254B" w:rsidRDefault="00674160" w:rsidP="005A3A5F">
            <w:pPr>
              <w:jc w:val="center"/>
              <w:rPr>
                <w:rFonts w:hAnsi="標楷體"/>
                <w:b/>
                <w:sz w:val="28"/>
                <w:szCs w:val="28"/>
              </w:rPr>
            </w:pPr>
            <w:r w:rsidRPr="007C254B">
              <w:rPr>
                <w:rFonts w:hAnsi="標楷體" w:hint="eastAsia"/>
                <w:b/>
                <w:sz w:val="28"/>
                <w:szCs w:val="28"/>
              </w:rPr>
              <w:t>坪數</w:t>
            </w:r>
          </w:p>
        </w:tc>
        <w:tc>
          <w:tcPr>
            <w:tcW w:w="850" w:type="dxa"/>
            <w:tcBorders>
              <w:top w:val="single" w:sz="4" w:space="0" w:color="auto"/>
              <w:right w:val="single" w:sz="4" w:space="0" w:color="auto"/>
            </w:tcBorders>
            <w:shd w:val="clear" w:color="auto" w:fill="auto"/>
            <w:vAlign w:val="center"/>
          </w:tcPr>
          <w:p w:rsidR="00674160" w:rsidRPr="007C254B" w:rsidRDefault="00674160" w:rsidP="005A3A5F">
            <w:pPr>
              <w:jc w:val="center"/>
              <w:rPr>
                <w:rFonts w:hAnsi="標楷體"/>
                <w:b/>
                <w:sz w:val="28"/>
                <w:szCs w:val="28"/>
              </w:rPr>
            </w:pPr>
            <w:r w:rsidRPr="007C254B">
              <w:rPr>
                <w:rFonts w:hAnsi="標楷體" w:hint="eastAsia"/>
                <w:b/>
                <w:sz w:val="28"/>
                <w:szCs w:val="28"/>
              </w:rPr>
              <w:t>%</w:t>
            </w:r>
          </w:p>
        </w:tc>
        <w:tc>
          <w:tcPr>
            <w:tcW w:w="992" w:type="dxa"/>
            <w:tcBorders>
              <w:top w:val="single" w:sz="4" w:space="0" w:color="auto"/>
            </w:tcBorders>
            <w:shd w:val="clear" w:color="auto" w:fill="auto"/>
            <w:vAlign w:val="center"/>
          </w:tcPr>
          <w:p w:rsidR="00674160" w:rsidRPr="007C254B" w:rsidRDefault="00674160" w:rsidP="00674160">
            <w:pPr>
              <w:ind w:rightChars="-33" w:right="-112"/>
              <w:jc w:val="center"/>
              <w:rPr>
                <w:rFonts w:hAnsi="標楷體"/>
                <w:b/>
                <w:sz w:val="28"/>
                <w:szCs w:val="28"/>
              </w:rPr>
            </w:pPr>
            <w:r w:rsidRPr="007C254B">
              <w:rPr>
                <w:rFonts w:hAnsi="標楷體" w:hint="eastAsia"/>
                <w:b/>
                <w:sz w:val="28"/>
                <w:szCs w:val="28"/>
              </w:rPr>
              <w:t>坪數</w:t>
            </w:r>
          </w:p>
        </w:tc>
        <w:tc>
          <w:tcPr>
            <w:tcW w:w="851" w:type="dxa"/>
            <w:tcBorders>
              <w:top w:val="single" w:sz="4" w:space="0" w:color="auto"/>
            </w:tcBorders>
            <w:shd w:val="clear" w:color="auto" w:fill="auto"/>
            <w:vAlign w:val="center"/>
          </w:tcPr>
          <w:p w:rsidR="00674160" w:rsidRPr="007C254B" w:rsidRDefault="00674160" w:rsidP="005A3A5F">
            <w:pPr>
              <w:jc w:val="center"/>
              <w:rPr>
                <w:rFonts w:hAnsi="標楷體"/>
                <w:b/>
                <w:sz w:val="28"/>
                <w:szCs w:val="28"/>
              </w:rPr>
            </w:pPr>
            <w:r w:rsidRPr="007C254B">
              <w:rPr>
                <w:rFonts w:hAnsi="標楷體" w:hint="eastAsia"/>
                <w:b/>
                <w:sz w:val="28"/>
                <w:szCs w:val="28"/>
              </w:rPr>
              <w:t>%</w:t>
            </w:r>
          </w:p>
        </w:tc>
      </w:tr>
      <w:tr w:rsidR="004D1BDE" w:rsidRPr="007C254B" w:rsidTr="005A3A5F">
        <w:trPr>
          <w:trHeight w:val="353"/>
        </w:trPr>
        <w:tc>
          <w:tcPr>
            <w:tcW w:w="1190" w:type="dxa"/>
            <w:vMerge w:val="restart"/>
            <w:shd w:val="clear" w:color="auto" w:fill="auto"/>
            <w:vAlign w:val="center"/>
          </w:tcPr>
          <w:p w:rsidR="004D1BDE" w:rsidRPr="007C254B" w:rsidRDefault="004D1BDE" w:rsidP="005A3A5F">
            <w:pPr>
              <w:jc w:val="center"/>
              <w:rPr>
                <w:rFonts w:hAnsi="標楷體"/>
                <w:sz w:val="24"/>
                <w:szCs w:val="24"/>
              </w:rPr>
            </w:pPr>
            <w:r w:rsidRPr="007C254B">
              <w:rPr>
                <w:rFonts w:hAnsi="標楷體" w:hint="eastAsia"/>
                <w:sz w:val="24"/>
                <w:szCs w:val="24"/>
              </w:rPr>
              <w:t>竹科</w:t>
            </w:r>
          </w:p>
          <w:p w:rsidR="004D1BDE" w:rsidRPr="007C254B" w:rsidRDefault="004D1BDE" w:rsidP="005A3A5F">
            <w:pPr>
              <w:jc w:val="center"/>
              <w:rPr>
                <w:rFonts w:hAnsi="標楷體"/>
                <w:sz w:val="24"/>
                <w:szCs w:val="24"/>
              </w:rPr>
            </w:pPr>
            <w:r w:rsidRPr="007C254B">
              <w:rPr>
                <w:rFonts w:hAnsi="標楷體" w:hint="eastAsia"/>
                <w:sz w:val="24"/>
                <w:szCs w:val="24"/>
              </w:rPr>
              <w:t>管理局</w:t>
            </w:r>
          </w:p>
        </w:tc>
        <w:tc>
          <w:tcPr>
            <w:tcW w:w="2746" w:type="dxa"/>
            <w:shd w:val="clear" w:color="auto" w:fill="auto"/>
          </w:tcPr>
          <w:p w:rsidR="004D1BDE" w:rsidRPr="007C254B" w:rsidRDefault="004D1BDE" w:rsidP="00674160">
            <w:pPr>
              <w:ind w:leftChars="-43" w:left="-146" w:rightChars="-54" w:right="-184" w:firstLineChars="34" w:firstLine="88"/>
              <w:rPr>
                <w:rFonts w:hAnsi="標楷體"/>
                <w:sz w:val="24"/>
                <w:szCs w:val="24"/>
              </w:rPr>
            </w:pPr>
            <w:r w:rsidRPr="007C254B">
              <w:rPr>
                <w:rFonts w:hAnsi="標楷體" w:hint="eastAsia"/>
                <w:sz w:val="24"/>
                <w:szCs w:val="24"/>
              </w:rPr>
              <w:t>新竹園區</w:t>
            </w:r>
          </w:p>
        </w:tc>
        <w:tc>
          <w:tcPr>
            <w:tcW w:w="992" w:type="dxa"/>
            <w:tcBorders>
              <w:right w:val="single" w:sz="4" w:space="0" w:color="auto"/>
            </w:tcBorders>
            <w:shd w:val="clear" w:color="auto" w:fill="auto"/>
          </w:tcPr>
          <w:p w:rsidR="004D1BDE" w:rsidRPr="007C254B" w:rsidRDefault="004D1BDE" w:rsidP="005A3A5F">
            <w:pPr>
              <w:jc w:val="right"/>
              <w:rPr>
                <w:rFonts w:hAnsi="標楷體"/>
                <w:sz w:val="24"/>
                <w:szCs w:val="24"/>
              </w:rPr>
            </w:pPr>
            <w:r w:rsidRPr="007C254B">
              <w:rPr>
                <w:rFonts w:hAnsi="標楷體"/>
                <w:sz w:val="24"/>
                <w:szCs w:val="24"/>
              </w:rPr>
              <w:t>0</w:t>
            </w:r>
          </w:p>
        </w:tc>
        <w:tc>
          <w:tcPr>
            <w:tcW w:w="992" w:type="dxa"/>
            <w:tcBorders>
              <w:left w:val="single" w:sz="4" w:space="0" w:color="auto"/>
            </w:tcBorders>
            <w:shd w:val="clear" w:color="auto" w:fill="auto"/>
          </w:tcPr>
          <w:p w:rsidR="004D1BDE" w:rsidRPr="007C254B" w:rsidRDefault="004D1BDE" w:rsidP="005A3A5F">
            <w:pPr>
              <w:jc w:val="right"/>
              <w:rPr>
                <w:rFonts w:hAnsi="標楷體"/>
                <w:sz w:val="24"/>
                <w:szCs w:val="24"/>
              </w:rPr>
            </w:pPr>
            <w:r w:rsidRPr="007C254B">
              <w:rPr>
                <w:rFonts w:hAnsi="標楷體"/>
                <w:sz w:val="24"/>
                <w:szCs w:val="24"/>
              </w:rPr>
              <w:t>0</w:t>
            </w:r>
          </w:p>
        </w:tc>
        <w:tc>
          <w:tcPr>
            <w:tcW w:w="851" w:type="dxa"/>
            <w:shd w:val="clear" w:color="auto" w:fill="auto"/>
          </w:tcPr>
          <w:p w:rsidR="004D1BDE" w:rsidRPr="007C254B" w:rsidRDefault="004D1BDE" w:rsidP="005A3A5F">
            <w:pPr>
              <w:jc w:val="right"/>
              <w:rPr>
                <w:rFonts w:hAnsi="標楷體"/>
                <w:sz w:val="24"/>
                <w:szCs w:val="24"/>
              </w:rPr>
            </w:pPr>
            <w:r w:rsidRPr="007C254B">
              <w:rPr>
                <w:rFonts w:hAnsi="標楷體" w:hint="eastAsia"/>
                <w:sz w:val="24"/>
                <w:szCs w:val="24"/>
              </w:rPr>
              <w:t>0.27</w:t>
            </w:r>
          </w:p>
        </w:tc>
        <w:tc>
          <w:tcPr>
            <w:tcW w:w="850" w:type="dxa"/>
            <w:shd w:val="clear" w:color="auto" w:fill="auto"/>
          </w:tcPr>
          <w:p w:rsidR="004D1BDE" w:rsidRPr="007C254B" w:rsidRDefault="004D1BDE" w:rsidP="005A3A5F">
            <w:pPr>
              <w:jc w:val="right"/>
              <w:rPr>
                <w:rFonts w:hAnsi="標楷體"/>
                <w:sz w:val="24"/>
                <w:szCs w:val="24"/>
              </w:rPr>
            </w:pPr>
            <w:r w:rsidRPr="007C254B">
              <w:rPr>
                <w:rFonts w:hAnsi="標楷體" w:hint="eastAsia"/>
                <w:sz w:val="24"/>
                <w:szCs w:val="24"/>
              </w:rPr>
              <w:t>0.27</w:t>
            </w:r>
          </w:p>
        </w:tc>
        <w:tc>
          <w:tcPr>
            <w:tcW w:w="992" w:type="dxa"/>
            <w:shd w:val="clear" w:color="auto" w:fill="auto"/>
          </w:tcPr>
          <w:p w:rsidR="004D1BDE" w:rsidRPr="007C254B" w:rsidRDefault="004D1BDE" w:rsidP="005A3A5F">
            <w:pPr>
              <w:jc w:val="right"/>
              <w:rPr>
                <w:rFonts w:hAnsi="標楷體"/>
                <w:sz w:val="24"/>
                <w:szCs w:val="24"/>
              </w:rPr>
            </w:pPr>
            <w:r w:rsidRPr="007C254B">
              <w:rPr>
                <w:rFonts w:hAnsi="標楷體" w:hint="eastAsia"/>
                <w:sz w:val="24"/>
                <w:szCs w:val="24"/>
              </w:rPr>
              <w:t>4.58</w:t>
            </w:r>
          </w:p>
        </w:tc>
        <w:tc>
          <w:tcPr>
            <w:tcW w:w="851" w:type="dxa"/>
            <w:shd w:val="clear" w:color="auto" w:fill="auto"/>
          </w:tcPr>
          <w:p w:rsidR="004D1BDE" w:rsidRPr="007C254B" w:rsidRDefault="004D1BDE" w:rsidP="00674160">
            <w:pPr>
              <w:ind w:leftChars="-31" w:left="2" w:hangingChars="41" w:hanging="107"/>
              <w:jc w:val="right"/>
              <w:rPr>
                <w:rFonts w:hAnsi="標楷體"/>
                <w:sz w:val="24"/>
                <w:szCs w:val="24"/>
              </w:rPr>
            </w:pPr>
            <w:r w:rsidRPr="007C254B">
              <w:rPr>
                <w:rFonts w:hAnsi="標楷體" w:hint="eastAsia"/>
                <w:sz w:val="24"/>
                <w:szCs w:val="24"/>
              </w:rPr>
              <w:t>12.97</w:t>
            </w:r>
          </w:p>
        </w:tc>
      </w:tr>
      <w:tr w:rsidR="004D1BDE" w:rsidRPr="007C254B" w:rsidTr="005A3A5F">
        <w:trPr>
          <w:trHeight w:val="141"/>
        </w:trPr>
        <w:tc>
          <w:tcPr>
            <w:tcW w:w="1190" w:type="dxa"/>
            <w:vMerge/>
            <w:shd w:val="clear" w:color="auto" w:fill="auto"/>
            <w:vAlign w:val="center"/>
          </w:tcPr>
          <w:p w:rsidR="004D1BDE" w:rsidRPr="007C254B" w:rsidRDefault="004D1BDE" w:rsidP="005A3A5F">
            <w:pPr>
              <w:jc w:val="center"/>
              <w:rPr>
                <w:rFonts w:hAnsi="標楷體"/>
                <w:sz w:val="24"/>
                <w:szCs w:val="24"/>
              </w:rPr>
            </w:pPr>
          </w:p>
        </w:tc>
        <w:tc>
          <w:tcPr>
            <w:tcW w:w="2746" w:type="dxa"/>
            <w:shd w:val="clear" w:color="auto" w:fill="auto"/>
          </w:tcPr>
          <w:p w:rsidR="004D1BDE" w:rsidRPr="007C254B" w:rsidRDefault="004D1BDE" w:rsidP="00674160">
            <w:pPr>
              <w:ind w:leftChars="-43" w:left="-146" w:rightChars="-54" w:right="-184" w:firstLineChars="34" w:firstLine="88"/>
              <w:rPr>
                <w:rFonts w:hAnsi="標楷體"/>
                <w:sz w:val="24"/>
                <w:szCs w:val="24"/>
              </w:rPr>
            </w:pPr>
            <w:r w:rsidRPr="007C254B">
              <w:rPr>
                <w:rFonts w:hAnsi="標楷體" w:hint="eastAsia"/>
                <w:sz w:val="24"/>
                <w:szCs w:val="24"/>
              </w:rPr>
              <w:t>竹南園區</w:t>
            </w:r>
          </w:p>
        </w:tc>
        <w:tc>
          <w:tcPr>
            <w:tcW w:w="992" w:type="dxa"/>
            <w:tcBorders>
              <w:right w:val="single" w:sz="4" w:space="0" w:color="auto"/>
            </w:tcBorders>
            <w:shd w:val="clear" w:color="auto" w:fill="auto"/>
          </w:tcPr>
          <w:p w:rsidR="004D1BDE" w:rsidRPr="007C254B" w:rsidRDefault="004D1BDE" w:rsidP="00674160">
            <w:pPr>
              <w:ind w:leftChars="-31" w:left="2" w:hangingChars="41" w:hanging="107"/>
              <w:jc w:val="right"/>
              <w:rPr>
                <w:rFonts w:hAnsi="標楷體"/>
                <w:sz w:val="24"/>
                <w:szCs w:val="24"/>
              </w:rPr>
            </w:pPr>
            <w:r w:rsidRPr="007C254B">
              <w:rPr>
                <w:rFonts w:hAnsi="標楷體"/>
                <w:sz w:val="24"/>
                <w:szCs w:val="24"/>
              </w:rPr>
              <w:t>0</w:t>
            </w:r>
          </w:p>
        </w:tc>
        <w:tc>
          <w:tcPr>
            <w:tcW w:w="992" w:type="dxa"/>
            <w:tcBorders>
              <w:left w:val="single" w:sz="4" w:space="0" w:color="auto"/>
            </w:tcBorders>
            <w:shd w:val="clear" w:color="auto" w:fill="auto"/>
          </w:tcPr>
          <w:p w:rsidR="004D1BDE" w:rsidRPr="007C254B" w:rsidRDefault="004D1BDE" w:rsidP="005A3A5F">
            <w:pPr>
              <w:jc w:val="right"/>
              <w:rPr>
                <w:rFonts w:hAnsi="標楷體"/>
                <w:sz w:val="24"/>
                <w:szCs w:val="24"/>
              </w:rPr>
            </w:pPr>
            <w:r w:rsidRPr="007C254B">
              <w:rPr>
                <w:rFonts w:hAnsi="標楷體"/>
                <w:sz w:val="24"/>
                <w:szCs w:val="24"/>
              </w:rPr>
              <w:t>0</w:t>
            </w:r>
          </w:p>
        </w:tc>
        <w:tc>
          <w:tcPr>
            <w:tcW w:w="851" w:type="dxa"/>
            <w:shd w:val="clear" w:color="auto" w:fill="auto"/>
          </w:tcPr>
          <w:p w:rsidR="004D1BDE" w:rsidRPr="007C254B" w:rsidRDefault="004D1BDE" w:rsidP="005A3A5F">
            <w:pPr>
              <w:jc w:val="right"/>
              <w:rPr>
                <w:rFonts w:hAnsi="標楷體"/>
                <w:sz w:val="24"/>
                <w:szCs w:val="24"/>
              </w:rPr>
            </w:pPr>
            <w:r w:rsidRPr="007C254B">
              <w:rPr>
                <w:rFonts w:hAnsi="標楷體"/>
                <w:sz w:val="24"/>
                <w:szCs w:val="24"/>
              </w:rPr>
              <w:t>0.31</w:t>
            </w:r>
          </w:p>
        </w:tc>
        <w:tc>
          <w:tcPr>
            <w:tcW w:w="850" w:type="dxa"/>
            <w:shd w:val="clear" w:color="auto" w:fill="auto"/>
          </w:tcPr>
          <w:p w:rsidR="004D1BDE" w:rsidRPr="007C254B" w:rsidRDefault="004D1BDE" w:rsidP="005A3A5F">
            <w:pPr>
              <w:jc w:val="right"/>
              <w:rPr>
                <w:rFonts w:hAnsi="標楷體"/>
                <w:sz w:val="24"/>
                <w:szCs w:val="24"/>
              </w:rPr>
            </w:pPr>
            <w:r w:rsidRPr="007C254B">
              <w:rPr>
                <w:rFonts w:hAnsi="標楷體" w:hint="eastAsia"/>
                <w:sz w:val="24"/>
                <w:szCs w:val="24"/>
              </w:rPr>
              <w:t>0</w:t>
            </w:r>
          </w:p>
        </w:tc>
        <w:tc>
          <w:tcPr>
            <w:tcW w:w="992" w:type="dxa"/>
            <w:shd w:val="clear" w:color="auto" w:fill="auto"/>
          </w:tcPr>
          <w:p w:rsidR="004D1BDE" w:rsidRPr="007C254B" w:rsidRDefault="004D1BDE" w:rsidP="005A3A5F">
            <w:pPr>
              <w:jc w:val="right"/>
              <w:rPr>
                <w:rFonts w:hAnsi="標楷體"/>
                <w:sz w:val="24"/>
                <w:szCs w:val="24"/>
              </w:rPr>
            </w:pPr>
            <w:r w:rsidRPr="007C254B">
              <w:rPr>
                <w:rFonts w:hAnsi="標楷體"/>
                <w:sz w:val="24"/>
                <w:szCs w:val="24"/>
              </w:rPr>
              <w:t>-</w:t>
            </w:r>
          </w:p>
        </w:tc>
        <w:tc>
          <w:tcPr>
            <w:tcW w:w="851" w:type="dxa"/>
            <w:shd w:val="clear" w:color="auto" w:fill="auto"/>
          </w:tcPr>
          <w:p w:rsidR="004D1BDE" w:rsidRPr="007C254B" w:rsidRDefault="004D1BDE" w:rsidP="005A3A5F">
            <w:pPr>
              <w:jc w:val="right"/>
              <w:rPr>
                <w:rFonts w:hAnsi="標楷體"/>
                <w:sz w:val="24"/>
                <w:szCs w:val="24"/>
              </w:rPr>
            </w:pPr>
            <w:r w:rsidRPr="007C254B">
              <w:rPr>
                <w:rFonts w:hAnsi="標楷體"/>
                <w:sz w:val="24"/>
                <w:szCs w:val="24"/>
              </w:rPr>
              <w:t>-</w:t>
            </w:r>
          </w:p>
        </w:tc>
      </w:tr>
      <w:tr w:rsidR="004D1BDE" w:rsidRPr="007C254B" w:rsidTr="005A3A5F">
        <w:trPr>
          <w:trHeight w:val="141"/>
        </w:trPr>
        <w:tc>
          <w:tcPr>
            <w:tcW w:w="1190" w:type="dxa"/>
            <w:vMerge/>
            <w:shd w:val="clear" w:color="auto" w:fill="auto"/>
            <w:vAlign w:val="center"/>
          </w:tcPr>
          <w:p w:rsidR="004D1BDE" w:rsidRPr="007C254B" w:rsidRDefault="004D1BDE" w:rsidP="005A3A5F">
            <w:pPr>
              <w:jc w:val="center"/>
              <w:rPr>
                <w:rFonts w:hAnsi="標楷體"/>
                <w:sz w:val="24"/>
                <w:szCs w:val="24"/>
              </w:rPr>
            </w:pPr>
          </w:p>
        </w:tc>
        <w:tc>
          <w:tcPr>
            <w:tcW w:w="2746" w:type="dxa"/>
            <w:shd w:val="clear" w:color="auto" w:fill="auto"/>
          </w:tcPr>
          <w:p w:rsidR="004D1BDE" w:rsidRPr="007C254B" w:rsidRDefault="004D1BDE" w:rsidP="00674160">
            <w:pPr>
              <w:ind w:leftChars="-43" w:left="-146" w:rightChars="-54" w:right="-184" w:firstLineChars="34" w:firstLine="88"/>
              <w:rPr>
                <w:rFonts w:hAnsi="標楷體"/>
                <w:sz w:val="24"/>
                <w:szCs w:val="24"/>
              </w:rPr>
            </w:pPr>
            <w:r w:rsidRPr="007C254B">
              <w:rPr>
                <w:rFonts w:hAnsi="標楷體" w:hint="eastAsia"/>
                <w:sz w:val="24"/>
                <w:szCs w:val="24"/>
              </w:rPr>
              <w:t>龍潭園區</w:t>
            </w:r>
          </w:p>
        </w:tc>
        <w:tc>
          <w:tcPr>
            <w:tcW w:w="992" w:type="dxa"/>
            <w:tcBorders>
              <w:right w:val="single" w:sz="4" w:space="0" w:color="auto"/>
            </w:tcBorders>
            <w:shd w:val="clear" w:color="auto" w:fill="auto"/>
          </w:tcPr>
          <w:p w:rsidR="004D1BDE" w:rsidRPr="007C254B" w:rsidRDefault="004D1BDE" w:rsidP="00674160">
            <w:pPr>
              <w:ind w:leftChars="-31" w:left="2" w:hangingChars="41" w:hanging="107"/>
              <w:jc w:val="right"/>
              <w:rPr>
                <w:rFonts w:hAnsi="標楷體"/>
                <w:sz w:val="24"/>
                <w:szCs w:val="24"/>
              </w:rPr>
            </w:pPr>
            <w:r w:rsidRPr="007C254B">
              <w:rPr>
                <w:rFonts w:hAnsi="標楷體"/>
                <w:sz w:val="24"/>
                <w:szCs w:val="24"/>
              </w:rPr>
              <w:t>8.14</w:t>
            </w:r>
          </w:p>
        </w:tc>
        <w:tc>
          <w:tcPr>
            <w:tcW w:w="992" w:type="dxa"/>
            <w:tcBorders>
              <w:left w:val="single" w:sz="4" w:space="0" w:color="auto"/>
            </w:tcBorders>
            <w:shd w:val="clear" w:color="auto" w:fill="auto"/>
          </w:tcPr>
          <w:p w:rsidR="004D1BDE" w:rsidRPr="007C254B" w:rsidRDefault="004D1BDE" w:rsidP="005A3A5F">
            <w:pPr>
              <w:jc w:val="right"/>
              <w:rPr>
                <w:rFonts w:hAnsi="標楷體"/>
                <w:sz w:val="24"/>
                <w:szCs w:val="24"/>
              </w:rPr>
            </w:pPr>
            <w:r w:rsidRPr="007C254B">
              <w:rPr>
                <w:rFonts w:hAnsi="標楷體" w:hint="eastAsia"/>
                <w:sz w:val="24"/>
                <w:szCs w:val="24"/>
              </w:rPr>
              <w:t>6.3</w:t>
            </w:r>
          </w:p>
        </w:tc>
        <w:tc>
          <w:tcPr>
            <w:tcW w:w="851" w:type="dxa"/>
            <w:shd w:val="clear" w:color="auto" w:fill="auto"/>
          </w:tcPr>
          <w:p w:rsidR="004D1BDE" w:rsidRPr="007C254B" w:rsidRDefault="004D1BDE" w:rsidP="005A3A5F">
            <w:pPr>
              <w:jc w:val="right"/>
              <w:rPr>
                <w:rFonts w:hAnsi="標楷體"/>
                <w:sz w:val="24"/>
                <w:szCs w:val="24"/>
              </w:rPr>
            </w:pPr>
            <w:r w:rsidRPr="007C254B">
              <w:rPr>
                <w:rFonts w:hAnsi="標楷體"/>
                <w:sz w:val="24"/>
                <w:szCs w:val="24"/>
              </w:rPr>
              <w:t>-</w:t>
            </w:r>
          </w:p>
        </w:tc>
        <w:tc>
          <w:tcPr>
            <w:tcW w:w="850" w:type="dxa"/>
            <w:shd w:val="clear" w:color="auto" w:fill="auto"/>
          </w:tcPr>
          <w:p w:rsidR="004D1BDE" w:rsidRPr="007C254B" w:rsidRDefault="004D1BDE" w:rsidP="005A3A5F">
            <w:pPr>
              <w:jc w:val="right"/>
              <w:rPr>
                <w:rFonts w:hAnsi="標楷體"/>
                <w:sz w:val="24"/>
                <w:szCs w:val="24"/>
              </w:rPr>
            </w:pPr>
            <w:r w:rsidRPr="007C254B">
              <w:rPr>
                <w:rFonts w:hAnsi="標楷體"/>
                <w:sz w:val="24"/>
                <w:szCs w:val="24"/>
              </w:rPr>
              <w:t>-</w:t>
            </w:r>
          </w:p>
        </w:tc>
        <w:tc>
          <w:tcPr>
            <w:tcW w:w="992" w:type="dxa"/>
            <w:shd w:val="clear" w:color="auto" w:fill="auto"/>
          </w:tcPr>
          <w:p w:rsidR="004D1BDE" w:rsidRPr="007C254B" w:rsidRDefault="004D1BDE" w:rsidP="005A3A5F">
            <w:pPr>
              <w:jc w:val="right"/>
              <w:rPr>
                <w:rFonts w:hAnsi="標楷體"/>
                <w:sz w:val="24"/>
                <w:szCs w:val="24"/>
              </w:rPr>
            </w:pPr>
            <w:r w:rsidRPr="007C254B">
              <w:rPr>
                <w:rFonts w:hAnsi="標楷體"/>
                <w:sz w:val="24"/>
                <w:szCs w:val="24"/>
              </w:rPr>
              <w:t>-</w:t>
            </w:r>
          </w:p>
        </w:tc>
        <w:tc>
          <w:tcPr>
            <w:tcW w:w="851" w:type="dxa"/>
            <w:shd w:val="clear" w:color="auto" w:fill="auto"/>
          </w:tcPr>
          <w:p w:rsidR="004D1BDE" w:rsidRPr="007C254B" w:rsidRDefault="004D1BDE" w:rsidP="005A3A5F">
            <w:pPr>
              <w:jc w:val="right"/>
              <w:rPr>
                <w:rFonts w:hAnsi="標楷體"/>
                <w:sz w:val="24"/>
                <w:szCs w:val="24"/>
              </w:rPr>
            </w:pPr>
            <w:r w:rsidRPr="007C254B">
              <w:rPr>
                <w:rFonts w:hAnsi="標楷體"/>
                <w:sz w:val="24"/>
                <w:szCs w:val="24"/>
              </w:rPr>
              <w:t>-</w:t>
            </w:r>
          </w:p>
        </w:tc>
      </w:tr>
      <w:tr w:rsidR="004D1BDE" w:rsidRPr="007C254B" w:rsidTr="005A3A5F">
        <w:trPr>
          <w:trHeight w:val="141"/>
        </w:trPr>
        <w:tc>
          <w:tcPr>
            <w:tcW w:w="1190" w:type="dxa"/>
            <w:vMerge/>
            <w:shd w:val="clear" w:color="auto" w:fill="auto"/>
            <w:vAlign w:val="center"/>
          </w:tcPr>
          <w:p w:rsidR="004D1BDE" w:rsidRPr="007C254B" w:rsidRDefault="004D1BDE" w:rsidP="005A3A5F">
            <w:pPr>
              <w:jc w:val="center"/>
              <w:rPr>
                <w:rFonts w:hAnsi="標楷體"/>
                <w:sz w:val="24"/>
                <w:szCs w:val="24"/>
              </w:rPr>
            </w:pPr>
          </w:p>
        </w:tc>
        <w:tc>
          <w:tcPr>
            <w:tcW w:w="2746" w:type="dxa"/>
            <w:shd w:val="clear" w:color="auto" w:fill="auto"/>
          </w:tcPr>
          <w:p w:rsidR="004D1BDE" w:rsidRPr="007C254B" w:rsidRDefault="004D1BDE" w:rsidP="00674160">
            <w:pPr>
              <w:ind w:leftChars="-43" w:left="-146" w:rightChars="-54" w:right="-184" w:firstLineChars="34" w:firstLine="88"/>
              <w:rPr>
                <w:rFonts w:hAnsi="標楷體"/>
                <w:sz w:val="24"/>
                <w:szCs w:val="24"/>
              </w:rPr>
            </w:pPr>
            <w:r w:rsidRPr="007C254B">
              <w:rPr>
                <w:rFonts w:hAnsi="標楷體" w:hint="eastAsia"/>
                <w:sz w:val="24"/>
                <w:szCs w:val="24"/>
              </w:rPr>
              <w:t>銅鑼園區</w:t>
            </w:r>
          </w:p>
        </w:tc>
        <w:tc>
          <w:tcPr>
            <w:tcW w:w="992" w:type="dxa"/>
            <w:tcBorders>
              <w:right w:val="single" w:sz="4" w:space="0" w:color="auto"/>
            </w:tcBorders>
            <w:shd w:val="clear" w:color="auto" w:fill="auto"/>
          </w:tcPr>
          <w:p w:rsidR="004D1BDE" w:rsidRPr="007C254B" w:rsidRDefault="004D1BDE" w:rsidP="00674160">
            <w:pPr>
              <w:ind w:leftChars="-31" w:left="2" w:hangingChars="41" w:hanging="107"/>
              <w:jc w:val="right"/>
              <w:rPr>
                <w:rFonts w:hAnsi="標楷體"/>
                <w:sz w:val="24"/>
                <w:szCs w:val="24"/>
              </w:rPr>
            </w:pPr>
            <w:r w:rsidRPr="007C254B">
              <w:rPr>
                <w:rFonts w:hAnsi="標楷體" w:hint="eastAsia"/>
                <w:sz w:val="24"/>
                <w:szCs w:val="24"/>
              </w:rPr>
              <w:t>100.28</w:t>
            </w:r>
          </w:p>
        </w:tc>
        <w:tc>
          <w:tcPr>
            <w:tcW w:w="992" w:type="dxa"/>
            <w:tcBorders>
              <w:left w:val="single" w:sz="4" w:space="0" w:color="auto"/>
            </w:tcBorders>
            <w:shd w:val="clear" w:color="auto" w:fill="auto"/>
          </w:tcPr>
          <w:p w:rsidR="004D1BDE" w:rsidRPr="007C254B" w:rsidRDefault="004D1BDE" w:rsidP="005A3A5F">
            <w:pPr>
              <w:jc w:val="right"/>
              <w:rPr>
                <w:rFonts w:hAnsi="標楷體"/>
                <w:sz w:val="24"/>
                <w:szCs w:val="24"/>
              </w:rPr>
            </w:pPr>
            <w:r w:rsidRPr="007C254B">
              <w:rPr>
                <w:rFonts w:hAnsi="標楷體" w:hint="eastAsia"/>
                <w:sz w:val="24"/>
                <w:szCs w:val="24"/>
              </w:rPr>
              <w:t>46.45</w:t>
            </w:r>
          </w:p>
        </w:tc>
        <w:tc>
          <w:tcPr>
            <w:tcW w:w="851" w:type="dxa"/>
            <w:shd w:val="clear" w:color="auto" w:fill="auto"/>
          </w:tcPr>
          <w:p w:rsidR="004D1BDE" w:rsidRPr="007C254B" w:rsidRDefault="004D1BDE" w:rsidP="005A3A5F">
            <w:pPr>
              <w:jc w:val="right"/>
              <w:rPr>
                <w:rFonts w:hAnsi="標楷體"/>
                <w:sz w:val="24"/>
                <w:szCs w:val="24"/>
              </w:rPr>
            </w:pPr>
            <w:r w:rsidRPr="007C254B">
              <w:rPr>
                <w:rFonts w:hAnsi="標楷體"/>
                <w:sz w:val="24"/>
                <w:szCs w:val="24"/>
              </w:rPr>
              <w:t>-</w:t>
            </w:r>
          </w:p>
        </w:tc>
        <w:tc>
          <w:tcPr>
            <w:tcW w:w="850" w:type="dxa"/>
            <w:shd w:val="clear" w:color="auto" w:fill="auto"/>
          </w:tcPr>
          <w:p w:rsidR="004D1BDE" w:rsidRPr="007C254B" w:rsidRDefault="004D1BDE" w:rsidP="005A3A5F">
            <w:pPr>
              <w:jc w:val="right"/>
              <w:rPr>
                <w:rFonts w:hAnsi="標楷體"/>
                <w:sz w:val="24"/>
                <w:szCs w:val="24"/>
              </w:rPr>
            </w:pPr>
            <w:r w:rsidRPr="007C254B">
              <w:rPr>
                <w:rFonts w:hAnsi="標楷體"/>
                <w:sz w:val="24"/>
                <w:szCs w:val="24"/>
              </w:rPr>
              <w:t>-</w:t>
            </w:r>
          </w:p>
        </w:tc>
        <w:tc>
          <w:tcPr>
            <w:tcW w:w="992" w:type="dxa"/>
            <w:shd w:val="clear" w:color="auto" w:fill="auto"/>
          </w:tcPr>
          <w:p w:rsidR="004D1BDE" w:rsidRPr="007C254B" w:rsidRDefault="004D1BDE" w:rsidP="005A3A5F">
            <w:pPr>
              <w:jc w:val="right"/>
              <w:rPr>
                <w:rFonts w:hAnsi="標楷體"/>
                <w:sz w:val="24"/>
                <w:szCs w:val="24"/>
              </w:rPr>
            </w:pPr>
            <w:r w:rsidRPr="007C254B">
              <w:rPr>
                <w:rFonts w:hAnsi="標楷體"/>
                <w:sz w:val="24"/>
                <w:szCs w:val="24"/>
              </w:rPr>
              <w:t>-</w:t>
            </w:r>
          </w:p>
        </w:tc>
        <w:tc>
          <w:tcPr>
            <w:tcW w:w="851" w:type="dxa"/>
            <w:shd w:val="clear" w:color="auto" w:fill="auto"/>
          </w:tcPr>
          <w:p w:rsidR="004D1BDE" w:rsidRPr="007C254B" w:rsidRDefault="004D1BDE" w:rsidP="005A3A5F">
            <w:pPr>
              <w:jc w:val="right"/>
              <w:rPr>
                <w:rFonts w:hAnsi="標楷體"/>
                <w:sz w:val="24"/>
                <w:szCs w:val="24"/>
              </w:rPr>
            </w:pPr>
            <w:r w:rsidRPr="007C254B">
              <w:rPr>
                <w:rFonts w:hAnsi="標楷體"/>
                <w:sz w:val="24"/>
                <w:szCs w:val="24"/>
              </w:rPr>
              <w:t>-</w:t>
            </w:r>
          </w:p>
        </w:tc>
      </w:tr>
      <w:tr w:rsidR="004D1BDE" w:rsidRPr="007C254B" w:rsidTr="005A3A5F">
        <w:trPr>
          <w:trHeight w:val="141"/>
        </w:trPr>
        <w:tc>
          <w:tcPr>
            <w:tcW w:w="1190" w:type="dxa"/>
            <w:vMerge/>
            <w:shd w:val="clear" w:color="auto" w:fill="auto"/>
            <w:vAlign w:val="center"/>
          </w:tcPr>
          <w:p w:rsidR="004D1BDE" w:rsidRPr="007C254B" w:rsidRDefault="004D1BDE" w:rsidP="005A3A5F">
            <w:pPr>
              <w:jc w:val="center"/>
              <w:rPr>
                <w:rFonts w:hAnsi="標楷體"/>
                <w:sz w:val="24"/>
                <w:szCs w:val="24"/>
              </w:rPr>
            </w:pPr>
          </w:p>
        </w:tc>
        <w:tc>
          <w:tcPr>
            <w:tcW w:w="2746" w:type="dxa"/>
            <w:shd w:val="clear" w:color="auto" w:fill="auto"/>
          </w:tcPr>
          <w:p w:rsidR="004D1BDE" w:rsidRPr="007C254B" w:rsidRDefault="004D1BDE" w:rsidP="00674160">
            <w:pPr>
              <w:ind w:leftChars="-43" w:left="-146" w:rightChars="-54" w:right="-184" w:firstLineChars="34" w:firstLine="88"/>
              <w:rPr>
                <w:rFonts w:hAnsi="標楷體"/>
                <w:sz w:val="24"/>
                <w:szCs w:val="24"/>
              </w:rPr>
            </w:pPr>
            <w:r w:rsidRPr="007C254B">
              <w:rPr>
                <w:rFonts w:hAnsi="標楷體" w:hint="eastAsia"/>
                <w:sz w:val="24"/>
                <w:szCs w:val="24"/>
              </w:rPr>
              <w:t>宜蘭園區</w:t>
            </w:r>
          </w:p>
        </w:tc>
        <w:tc>
          <w:tcPr>
            <w:tcW w:w="992" w:type="dxa"/>
            <w:tcBorders>
              <w:right w:val="single" w:sz="4" w:space="0" w:color="auto"/>
            </w:tcBorders>
            <w:shd w:val="clear" w:color="auto" w:fill="auto"/>
          </w:tcPr>
          <w:p w:rsidR="004D1BDE" w:rsidRPr="007C254B" w:rsidRDefault="004D1BDE" w:rsidP="00674160">
            <w:pPr>
              <w:ind w:leftChars="-31" w:left="2" w:hangingChars="41" w:hanging="107"/>
              <w:jc w:val="right"/>
              <w:rPr>
                <w:rFonts w:hAnsi="標楷體"/>
                <w:sz w:val="24"/>
                <w:szCs w:val="24"/>
              </w:rPr>
            </w:pPr>
            <w:r w:rsidRPr="007C254B">
              <w:rPr>
                <w:rFonts w:hAnsi="標楷體"/>
                <w:sz w:val="24"/>
                <w:szCs w:val="24"/>
              </w:rPr>
              <w:t>97.77</w:t>
            </w:r>
          </w:p>
        </w:tc>
        <w:tc>
          <w:tcPr>
            <w:tcW w:w="992" w:type="dxa"/>
            <w:tcBorders>
              <w:left w:val="single" w:sz="4" w:space="0" w:color="auto"/>
            </w:tcBorders>
            <w:shd w:val="clear" w:color="auto" w:fill="auto"/>
          </w:tcPr>
          <w:p w:rsidR="004D1BDE" w:rsidRPr="007C254B" w:rsidRDefault="004D1BDE" w:rsidP="00674160">
            <w:pPr>
              <w:ind w:leftChars="-31" w:left="2" w:hangingChars="41" w:hanging="107"/>
              <w:jc w:val="right"/>
              <w:rPr>
                <w:rFonts w:hAnsi="標楷體"/>
                <w:sz w:val="24"/>
                <w:szCs w:val="24"/>
              </w:rPr>
            </w:pPr>
            <w:r w:rsidRPr="007C254B">
              <w:rPr>
                <w:rFonts w:hAnsi="標楷體"/>
                <w:sz w:val="24"/>
                <w:szCs w:val="24"/>
              </w:rPr>
              <w:t>95.56</w:t>
            </w:r>
          </w:p>
        </w:tc>
        <w:tc>
          <w:tcPr>
            <w:tcW w:w="851" w:type="dxa"/>
            <w:shd w:val="clear" w:color="auto" w:fill="auto"/>
          </w:tcPr>
          <w:p w:rsidR="004D1BDE" w:rsidRPr="007C254B" w:rsidRDefault="004D1BDE" w:rsidP="005A3A5F">
            <w:pPr>
              <w:jc w:val="right"/>
              <w:rPr>
                <w:rFonts w:hAnsi="標楷體"/>
                <w:sz w:val="24"/>
                <w:szCs w:val="24"/>
              </w:rPr>
            </w:pPr>
            <w:r w:rsidRPr="007C254B">
              <w:rPr>
                <w:rFonts w:hAnsi="標楷體"/>
                <w:sz w:val="24"/>
                <w:szCs w:val="24"/>
              </w:rPr>
              <w:t>1.</w:t>
            </w:r>
            <w:r w:rsidRPr="007C254B">
              <w:rPr>
                <w:rFonts w:hAnsi="標楷體" w:hint="eastAsia"/>
                <w:sz w:val="24"/>
                <w:szCs w:val="24"/>
              </w:rPr>
              <w:t>94</w:t>
            </w:r>
          </w:p>
        </w:tc>
        <w:tc>
          <w:tcPr>
            <w:tcW w:w="850" w:type="dxa"/>
            <w:shd w:val="clear" w:color="auto" w:fill="auto"/>
          </w:tcPr>
          <w:p w:rsidR="004D1BDE" w:rsidRPr="007C254B" w:rsidRDefault="004D1BDE" w:rsidP="00674160">
            <w:pPr>
              <w:ind w:leftChars="-31" w:left="2" w:hangingChars="41" w:hanging="107"/>
              <w:jc w:val="right"/>
              <w:rPr>
                <w:rFonts w:hAnsi="標楷體"/>
                <w:sz w:val="24"/>
                <w:szCs w:val="24"/>
              </w:rPr>
            </w:pPr>
            <w:r w:rsidRPr="007C254B">
              <w:rPr>
                <w:rFonts w:hAnsi="標楷體"/>
                <w:sz w:val="24"/>
                <w:szCs w:val="24"/>
              </w:rPr>
              <w:t>6</w:t>
            </w:r>
            <w:r w:rsidRPr="007C254B">
              <w:rPr>
                <w:rFonts w:hAnsi="標楷體" w:hint="eastAsia"/>
                <w:sz w:val="24"/>
                <w:szCs w:val="24"/>
              </w:rPr>
              <w:t>5.10</w:t>
            </w:r>
          </w:p>
        </w:tc>
        <w:tc>
          <w:tcPr>
            <w:tcW w:w="992" w:type="dxa"/>
            <w:shd w:val="clear" w:color="auto" w:fill="auto"/>
          </w:tcPr>
          <w:p w:rsidR="004D1BDE" w:rsidRPr="007C254B" w:rsidRDefault="004D1BDE" w:rsidP="005A3A5F">
            <w:pPr>
              <w:jc w:val="right"/>
              <w:rPr>
                <w:rFonts w:hAnsi="標楷體"/>
                <w:sz w:val="24"/>
                <w:szCs w:val="24"/>
              </w:rPr>
            </w:pPr>
            <w:r w:rsidRPr="007C254B">
              <w:rPr>
                <w:rFonts w:hAnsi="標楷體"/>
                <w:sz w:val="24"/>
                <w:szCs w:val="24"/>
              </w:rPr>
              <w:t>-</w:t>
            </w:r>
          </w:p>
        </w:tc>
        <w:tc>
          <w:tcPr>
            <w:tcW w:w="851" w:type="dxa"/>
            <w:shd w:val="clear" w:color="auto" w:fill="auto"/>
          </w:tcPr>
          <w:p w:rsidR="004D1BDE" w:rsidRPr="007C254B" w:rsidRDefault="004D1BDE" w:rsidP="005A3A5F">
            <w:pPr>
              <w:jc w:val="right"/>
              <w:rPr>
                <w:rFonts w:hAnsi="標楷體"/>
                <w:sz w:val="24"/>
                <w:szCs w:val="24"/>
              </w:rPr>
            </w:pPr>
            <w:r w:rsidRPr="007C254B">
              <w:rPr>
                <w:rFonts w:hAnsi="標楷體"/>
                <w:sz w:val="24"/>
                <w:szCs w:val="24"/>
              </w:rPr>
              <w:t>-</w:t>
            </w:r>
          </w:p>
        </w:tc>
      </w:tr>
      <w:tr w:rsidR="004D1BDE" w:rsidRPr="007C254B" w:rsidTr="004D1BDE">
        <w:trPr>
          <w:trHeight w:val="203"/>
        </w:trPr>
        <w:tc>
          <w:tcPr>
            <w:tcW w:w="1190" w:type="dxa"/>
            <w:vMerge/>
            <w:shd w:val="clear" w:color="auto" w:fill="auto"/>
            <w:vAlign w:val="center"/>
          </w:tcPr>
          <w:p w:rsidR="004D1BDE" w:rsidRPr="007C254B" w:rsidRDefault="004D1BDE" w:rsidP="005A3A5F">
            <w:pPr>
              <w:jc w:val="center"/>
              <w:rPr>
                <w:rFonts w:hAnsi="標楷體"/>
                <w:sz w:val="24"/>
                <w:szCs w:val="24"/>
              </w:rPr>
            </w:pPr>
          </w:p>
        </w:tc>
        <w:tc>
          <w:tcPr>
            <w:tcW w:w="2746" w:type="dxa"/>
            <w:tcBorders>
              <w:bottom w:val="single" w:sz="4" w:space="0" w:color="auto"/>
            </w:tcBorders>
            <w:shd w:val="clear" w:color="auto" w:fill="auto"/>
          </w:tcPr>
          <w:p w:rsidR="004D1BDE" w:rsidRPr="007C254B" w:rsidRDefault="004D1BDE" w:rsidP="00674160">
            <w:pPr>
              <w:ind w:leftChars="-43" w:left="-146" w:rightChars="-54" w:right="-184" w:firstLineChars="34" w:firstLine="88"/>
              <w:rPr>
                <w:rFonts w:hAnsi="標楷體"/>
                <w:sz w:val="24"/>
                <w:szCs w:val="24"/>
              </w:rPr>
            </w:pPr>
            <w:r w:rsidRPr="007C254B">
              <w:rPr>
                <w:rFonts w:hAnsi="標楷體" w:hint="eastAsia"/>
                <w:sz w:val="24"/>
                <w:szCs w:val="24"/>
              </w:rPr>
              <w:t>新竹生物醫學園區</w:t>
            </w:r>
          </w:p>
        </w:tc>
        <w:tc>
          <w:tcPr>
            <w:tcW w:w="992" w:type="dxa"/>
            <w:tcBorders>
              <w:bottom w:val="single" w:sz="4" w:space="0" w:color="auto"/>
              <w:right w:val="single" w:sz="4" w:space="0" w:color="auto"/>
            </w:tcBorders>
            <w:shd w:val="clear" w:color="auto" w:fill="auto"/>
          </w:tcPr>
          <w:p w:rsidR="004D1BDE" w:rsidRPr="007C254B" w:rsidRDefault="004D1BDE" w:rsidP="00674160">
            <w:pPr>
              <w:ind w:leftChars="-31" w:left="2" w:hangingChars="41" w:hanging="107"/>
              <w:jc w:val="right"/>
              <w:rPr>
                <w:rFonts w:hAnsi="標楷體"/>
                <w:sz w:val="24"/>
                <w:szCs w:val="24"/>
              </w:rPr>
            </w:pPr>
            <w:r w:rsidRPr="007C254B">
              <w:rPr>
                <w:rFonts w:hAnsi="標楷體"/>
                <w:sz w:val="24"/>
                <w:szCs w:val="24"/>
              </w:rPr>
              <w:t>22.11</w:t>
            </w:r>
          </w:p>
        </w:tc>
        <w:tc>
          <w:tcPr>
            <w:tcW w:w="992" w:type="dxa"/>
            <w:tcBorders>
              <w:left w:val="single" w:sz="4" w:space="0" w:color="auto"/>
              <w:bottom w:val="single" w:sz="4" w:space="0" w:color="auto"/>
            </w:tcBorders>
            <w:shd w:val="clear" w:color="auto" w:fill="auto"/>
          </w:tcPr>
          <w:p w:rsidR="004D1BDE" w:rsidRPr="007C254B" w:rsidRDefault="004D1BDE" w:rsidP="00674160">
            <w:pPr>
              <w:ind w:leftChars="-31" w:left="2" w:hangingChars="41" w:hanging="107"/>
              <w:jc w:val="right"/>
              <w:rPr>
                <w:rFonts w:hAnsi="標楷體"/>
                <w:sz w:val="24"/>
                <w:szCs w:val="24"/>
              </w:rPr>
            </w:pPr>
            <w:r w:rsidRPr="007C254B">
              <w:rPr>
                <w:rFonts w:hAnsi="標楷體"/>
                <w:sz w:val="24"/>
                <w:szCs w:val="24"/>
              </w:rPr>
              <w:t>30.32</w:t>
            </w:r>
          </w:p>
        </w:tc>
        <w:tc>
          <w:tcPr>
            <w:tcW w:w="851" w:type="dxa"/>
            <w:tcBorders>
              <w:bottom w:val="single" w:sz="4" w:space="0" w:color="auto"/>
            </w:tcBorders>
            <w:shd w:val="clear" w:color="auto" w:fill="auto"/>
          </w:tcPr>
          <w:p w:rsidR="004D1BDE" w:rsidRPr="007C254B" w:rsidRDefault="004D1BDE" w:rsidP="005A3A5F">
            <w:pPr>
              <w:jc w:val="right"/>
              <w:rPr>
                <w:rFonts w:hAnsi="標楷體"/>
                <w:sz w:val="24"/>
                <w:szCs w:val="24"/>
              </w:rPr>
            </w:pPr>
            <w:r w:rsidRPr="007C254B">
              <w:rPr>
                <w:rFonts w:hAnsi="標楷體"/>
                <w:sz w:val="24"/>
                <w:szCs w:val="24"/>
              </w:rPr>
              <w:t>0</w:t>
            </w:r>
          </w:p>
        </w:tc>
        <w:tc>
          <w:tcPr>
            <w:tcW w:w="850" w:type="dxa"/>
            <w:tcBorders>
              <w:bottom w:val="single" w:sz="4" w:space="0" w:color="auto"/>
            </w:tcBorders>
            <w:shd w:val="clear" w:color="auto" w:fill="auto"/>
          </w:tcPr>
          <w:p w:rsidR="004D1BDE" w:rsidRPr="007C254B" w:rsidRDefault="004D1BDE" w:rsidP="005A3A5F">
            <w:pPr>
              <w:jc w:val="right"/>
              <w:rPr>
                <w:rFonts w:hAnsi="標楷體"/>
                <w:sz w:val="24"/>
                <w:szCs w:val="24"/>
              </w:rPr>
            </w:pPr>
            <w:r w:rsidRPr="007C254B">
              <w:rPr>
                <w:rFonts w:hAnsi="標楷體"/>
                <w:sz w:val="24"/>
                <w:szCs w:val="24"/>
              </w:rPr>
              <w:t>0</w:t>
            </w:r>
          </w:p>
        </w:tc>
        <w:tc>
          <w:tcPr>
            <w:tcW w:w="992" w:type="dxa"/>
            <w:tcBorders>
              <w:bottom w:val="single" w:sz="4" w:space="0" w:color="auto"/>
            </w:tcBorders>
            <w:shd w:val="clear" w:color="auto" w:fill="auto"/>
          </w:tcPr>
          <w:p w:rsidR="004D1BDE" w:rsidRPr="007C254B" w:rsidRDefault="004D1BDE" w:rsidP="005A3A5F">
            <w:pPr>
              <w:jc w:val="right"/>
              <w:rPr>
                <w:rFonts w:hAnsi="標楷體"/>
                <w:sz w:val="24"/>
                <w:szCs w:val="24"/>
              </w:rPr>
            </w:pPr>
            <w:r w:rsidRPr="007C254B">
              <w:rPr>
                <w:rFonts w:hAnsi="標楷體"/>
                <w:sz w:val="24"/>
                <w:szCs w:val="24"/>
              </w:rPr>
              <w:t>-</w:t>
            </w:r>
          </w:p>
        </w:tc>
        <w:tc>
          <w:tcPr>
            <w:tcW w:w="851" w:type="dxa"/>
            <w:tcBorders>
              <w:bottom w:val="single" w:sz="4" w:space="0" w:color="auto"/>
            </w:tcBorders>
            <w:shd w:val="clear" w:color="auto" w:fill="auto"/>
          </w:tcPr>
          <w:p w:rsidR="004D1BDE" w:rsidRPr="007C254B" w:rsidRDefault="004D1BDE" w:rsidP="005A3A5F">
            <w:pPr>
              <w:jc w:val="right"/>
              <w:rPr>
                <w:rFonts w:hAnsi="標楷體"/>
                <w:sz w:val="24"/>
                <w:szCs w:val="24"/>
              </w:rPr>
            </w:pPr>
            <w:r w:rsidRPr="007C254B">
              <w:rPr>
                <w:rFonts w:hAnsi="標楷體"/>
                <w:sz w:val="24"/>
                <w:szCs w:val="24"/>
              </w:rPr>
              <w:t>-</w:t>
            </w:r>
          </w:p>
        </w:tc>
      </w:tr>
      <w:tr w:rsidR="004D1BDE" w:rsidRPr="007C254B" w:rsidTr="006828F8">
        <w:trPr>
          <w:trHeight w:val="101"/>
        </w:trPr>
        <w:tc>
          <w:tcPr>
            <w:tcW w:w="1190" w:type="dxa"/>
            <w:vMerge/>
            <w:shd w:val="clear" w:color="auto" w:fill="auto"/>
            <w:vAlign w:val="center"/>
          </w:tcPr>
          <w:p w:rsidR="004D1BDE" w:rsidRPr="007C254B" w:rsidRDefault="004D1BDE" w:rsidP="005A3A5F">
            <w:pPr>
              <w:jc w:val="center"/>
              <w:rPr>
                <w:rFonts w:hAnsi="標楷體"/>
                <w:sz w:val="24"/>
                <w:szCs w:val="24"/>
              </w:rPr>
            </w:pPr>
          </w:p>
        </w:tc>
        <w:tc>
          <w:tcPr>
            <w:tcW w:w="2746" w:type="dxa"/>
            <w:tcBorders>
              <w:top w:val="single" w:sz="4" w:space="0" w:color="auto"/>
            </w:tcBorders>
            <w:shd w:val="clear" w:color="auto" w:fill="auto"/>
          </w:tcPr>
          <w:p w:rsidR="004D1BDE" w:rsidRPr="000D4742" w:rsidRDefault="000D4742" w:rsidP="000D4742">
            <w:pPr>
              <w:ind w:leftChars="-43" w:left="-146" w:rightChars="-54" w:right="-184" w:firstLineChars="34" w:firstLine="89"/>
              <w:jc w:val="center"/>
              <w:rPr>
                <w:rFonts w:hAnsi="標楷體"/>
                <w:b/>
                <w:sz w:val="24"/>
                <w:szCs w:val="24"/>
              </w:rPr>
            </w:pPr>
            <w:r w:rsidRPr="000D4742">
              <w:rPr>
                <w:rFonts w:hAnsi="標楷體" w:hint="eastAsia"/>
                <w:b/>
                <w:sz w:val="24"/>
                <w:szCs w:val="24"/>
              </w:rPr>
              <w:t>小計</w:t>
            </w:r>
          </w:p>
        </w:tc>
        <w:tc>
          <w:tcPr>
            <w:tcW w:w="992" w:type="dxa"/>
            <w:tcBorders>
              <w:top w:val="single" w:sz="4" w:space="0" w:color="auto"/>
              <w:right w:val="single" w:sz="4" w:space="0" w:color="auto"/>
            </w:tcBorders>
            <w:shd w:val="clear" w:color="auto" w:fill="auto"/>
            <w:vAlign w:val="center"/>
          </w:tcPr>
          <w:p w:rsidR="004D1BDE" w:rsidRPr="000D4742" w:rsidRDefault="004D1BDE" w:rsidP="000D4742">
            <w:pPr>
              <w:ind w:leftChars="-31" w:left="2" w:hangingChars="41" w:hanging="107"/>
              <w:jc w:val="right"/>
              <w:rPr>
                <w:rFonts w:hAnsi="標楷體"/>
                <w:sz w:val="24"/>
                <w:szCs w:val="24"/>
              </w:rPr>
            </w:pPr>
            <w:r w:rsidRPr="000D4742">
              <w:rPr>
                <w:rFonts w:hAnsi="標楷體" w:hint="eastAsia"/>
                <w:sz w:val="24"/>
                <w:szCs w:val="24"/>
              </w:rPr>
              <w:t>228.3</w:t>
            </w:r>
          </w:p>
        </w:tc>
        <w:tc>
          <w:tcPr>
            <w:tcW w:w="992" w:type="dxa"/>
            <w:tcBorders>
              <w:top w:val="single" w:sz="4" w:space="0" w:color="auto"/>
              <w:left w:val="single" w:sz="4" w:space="0" w:color="auto"/>
            </w:tcBorders>
            <w:shd w:val="clear" w:color="auto" w:fill="auto"/>
            <w:vAlign w:val="center"/>
          </w:tcPr>
          <w:p w:rsidR="004D1BDE" w:rsidRPr="000D4742" w:rsidRDefault="000D4742" w:rsidP="000D4742">
            <w:pPr>
              <w:ind w:leftChars="-31" w:left="2" w:hangingChars="41" w:hanging="107"/>
              <w:jc w:val="right"/>
              <w:rPr>
                <w:rFonts w:hAnsi="標楷體"/>
                <w:sz w:val="24"/>
                <w:szCs w:val="24"/>
              </w:rPr>
            </w:pPr>
            <w:r>
              <w:rPr>
                <w:rFonts w:hAnsi="標楷體" w:hint="eastAsia"/>
                <w:sz w:val="24"/>
                <w:szCs w:val="24"/>
              </w:rPr>
              <w:t>-</w:t>
            </w:r>
          </w:p>
        </w:tc>
        <w:tc>
          <w:tcPr>
            <w:tcW w:w="851" w:type="dxa"/>
            <w:tcBorders>
              <w:top w:val="single" w:sz="4" w:space="0" w:color="auto"/>
            </w:tcBorders>
            <w:shd w:val="clear" w:color="auto" w:fill="auto"/>
            <w:vAlign w:val="center"/>
          </w:tcPr>
          <w:p w:rsidR="004D1BDE" w:rsidRPr="000D4742" w:rsidRDefault="004D1BDE" w:rsidP="000D4742">
            <w:pPr>
              <w:ind w:leftChars="-31" w:left="2" w:hangingChars="41" w:hanging="107"/>
              <w:jc w:val="right"/>
              <w:rPr>
                <w:rFonts w:hAnsi="標楷體"/>
                <w:sz w:val="24"/>
                <w:szCs w:val="24"/>
              </w:rPr>
            </w:pPr>
            <w:r w:rsidRPr="000D4742">
              <w:rPr>
                <w:rFonts w:hAnsi="標楷體" w:hint="eastAsia"/>
                <w:sz w:val="24"/>
                <w:szCs w:val="24"/>
              </w:rPr>
              <w:t>2.52</w:t>
            </w:r>
          </w:p>
        </w:tc>
        <w:tc>
          <w:tcPr>
            <w:tcW w:w="850" w:type="dxa"/>
            <w:tcBorders>
              <w:top w:val="single" w:sz="4" w:space="0" w:color="auto"/>
            </w:tcBorders>
            <w:shd w:val="clear" w:color="auto" w:fill="auto"/>
            <w:vAlign w:val="center"/>
          </w:tcPr>
          <w:p w:rsidR="004D1BDE" w:rsidRPr="000D4742" w:rsidRDefault="000D4742" w:rsidP="000D4742">
            <w:pPr>
              <w:ind w:leftChars="-31" w:left="2" w:hangingChars="41" w:hanging="107"/>
              <w:jc w:val="right"/>
              <w:rPr>
                <w:rFonts w:hAnsi="標楷體"/>
                <w:sz w:val="24"/>
                <w:szCs w:val="24"/>
              </w:rPr>
            </w:pPr>
            <w:r>
              <w:rPr>
                <w:rFonts w:hAnsi="標楷體" w:hint="eastAsia"/>
                <w:sz w:val="24"/>
                <w:szCs w:val="24"/>
              </w:rPr>
              <w:t>-</w:t>
            </w:r>
          </w:p>
        </w:tc>
        <w:tc>
          <w:tcPr>
            <w:tcW w:w="992" w:type="dxa"/>
            <w:tcBorders>
              <w:top w:val="single" w:sz="4" w:space="0" w:color="auto"/>
            </w:tcBorders>
            <w:shd w:val="clear" w:color="auto" w:fill="auto"/>
            <w:vAlign w:val="center"/>
          </w:tcPr>
          <w:p w:rsidR="004D1BDE" w:rsidRPr="000D4742" w:rsidRDefault="004D1BDE" w:rsidP="000D4742">
            <w:pPr>
              <w:ind w:leftChars="-31" w:left="2" w:hangingChars="41" w:hanging="107"/>
              <w:jc w:val="right"/>
              <w:rPr>
                <w:rFonts w:hAnsi="標楷體"/>
                <w:sz w:val="24"/>
                <w:szCs w:val="24"/>
              </w:rPr>
            </w:pPr>
            <w:r w:rsidRPr="000D4742">
              <w:rPr>
                <w:rFonts w:hAnsi="標楷體" w:hint="eastAsia"/>
                <w:sz w:val="24"/>
                <w:szCs w:val="24"/>
              </w:rPr>
              <w:t>4.58</w:t>
            </w:r>
          </w:p>
        </w:tc>
        <w:tc>
          <w:tcPr>
            <w:tcW w:w="851" w:type="dxa"/>
            <w:tcBorders>
              <w:top w:val="single" w:sz="4" w:space="0" w:color="auto"/>
            </w:tcBorders>
            <w:shd w:val="clear" w:color="auto" w:fill="auto"/>
            <w:vAlign w:val="center"/>
          </w:tcPr>
          <w:p w:rsidR="004D1BDE" w:rsidRPr="000D4742" w:rsidRDefault="000D4742" w:rsidP="000D4742">
            <w:pPr>
              <w:ind w:leftChars="-31" w:left="2" w:hangingChars="41" w:hanging="107"/>
              <w:jc w:val="right"/>
              <w:rPr>
                <w:rFonts w:hAnsi="標楷體"/>
                <w:sz w:val="24"/>
                <w:szCs w:val="24"/>
              </w:rPr>
            </w:pPr>
            <w:r>
              <w:rPr>
                <w:rFonts w:hAnsi="標楷體" w:hint="eastAsia"/>
                <w:sz w:val="24"/>
                <w:szCs w:val="24"/>
              </w:rPr>
              <w:t>-</w:t>
            </w:r>
          </w:p>
        </w:tc>
      </w:tr>
      <w:tr w:rsidR="004D1BDE" w:rsidRPr="007C254B" w:rsidTr="005A3A5F">
        <w:trPr>
          <w:trHeight w:val="353"/>
        </w:trPr>
        <w:tc>
          <w:tcPr>
            <w:tcW w:w="1190" w:type="dxa"/>
            <w:vMerge w:val="restart"/>
            <w:shd w:val="clear" w:color="auto" w:fill="auto"/>
            <w:vAlign w:val="center"/>
          </w:tcPr>
          <w:p w:rsidR="004D1BDE" w:rsidRPr="007C254B" w:rsidRDefault="004D1BDE" w:rsidP="005A3A5F">
            <w:pPr>
              <w:jc w:val="center"/>
              <w:rPr>
                <w:rFonts w:hAnsi="標楷體"/>
                <w:sz w:val="24"/>
                <w:szCs w:val="24"/>
              </w:rPr>
            </w:pPr>
            <w:r w:rsidRPr="007C254B">
              <w:rPr>
                <w:rFonts w:hAnsi="標楷體" w:hint="eastAsia"/>
                <w:sz w:val="24"/>
                <w:szCs w:val="24"/>
              </w:rPr>
              <w:t>中科</w:t>
            </w:r>
          </w:p>
          <w:p w:rsidR="004D1BDE" w:rsidRPr="007C254B" w:rsidRDefault="004D1BDE" w:rsidP="005A3A5F">
            <w:pPr>
              <w:jc w:val="center"/>
              <w:rPr>
                <w:rFonts w:hAnsi="標楷體"/>
                <w:sz w:val="24"/>
                <w:szCs w:val="24"/>
              </w:rPr>
            </w:pPr>
            <w:r w:rsidRPr="007C254B">
              <w:rPr>
                <w:rFonts w:hAnsi="標楷體" w:hint="eastAsia"/>
                <w:sz w:val="24"/>
                <w:szCs w:val="24"/>
              </w:rPr>
              <w:t>管理局</w:t>
            </w:r>
          </w:p>
        </w:tc>
        <w:tc>
          <w:tcPr>
            <w:tcW w:w="2746" w:type="dxa"/>
            <w:shd w:val="clear" w:color="auto" w:fill="auto"/>
          </w:tcPr>
          <w:p w:rsidR="004D1BDE" w:rsidRPr="007C254B" w:rsidRDefault="004D1BDE" w:rsidP="00674160">
            <w:pPr>
              <w:ind w:leftChars="-43" w:left="-146" w:rightChars="-54" w:right="-184" w:firstLineChars="34" w:firstLine="88"/>
              <w:rPr>
                <w:rFonts w:hAnsi="標楷體"/>
                <w:sz w:val="24"/>
                <w:szCs w:val="24"/>
              </w:rPr>
            </w:pPr>
            <w:proofErr w:type="gramStart"/>
            <w:r w:rsidRPr="007C254B">
              <w:rPr>
                <w:rFonts w:hAnsi="標楷體" w:hint="eastAsia"/>
                <w:sz w:val="24"/>
                <w:szCs w:val="24"/>
              </w:rPr>
              <w:t>臺</w:t>
            </w:r>
            <w:proofErr w:type="gramEnd"/>
            <w:r w:rsidRPr="007C254B">
              <w:rPr>
                <w:rFonts w:hAnsi="標楷體" w:hint="eastAsia"/>
                <w:sz w:val="24"/>
                <w:szCs w:val="24"/>
              </w:rPr>
              <w:t>中園區</w:t>
            </w:r>
          </w:p>
        </w:tc>
        <w:tc>
          <w:tcPr>
            <w:tcW w:w="992" w:type="dxa"/>
            <w:tcBorders>
              <w:right w:val="single" w:sz="4" w:space="0" w:color="auto"/>
            </w:tcBorders>
            <w:shd w:val="clear" w:color="auto" w:fill="auto"/>
            <w:vAlign w:val="center"/>
          </w:tcPr>
          <w:p w:rsidR="004D1BDE" w:rsidRPr="007C254B" w:rsidRDefault="004D1BDE" w:rsidP="00674160">
            <w:pPr>
              <w:ind w:leftChars="-31" w:left="2" w:hangingChars="41" w:hanging="107"/>
              <w:jc w:val="right"/>
              <w:rPr>
                <w:rFonts w:hAnsi="標楷體"/>
                <w:sz w:val="24"/>
                <w:szCs w:val="24"/>
              </w:rPr>
            </w:pPr>
            <w:r w:rsidRPr="007C254B">
              <w:rPr>
                <w:rFonts w:hAnsi="標楷體" w:hint="eastAsia"/>
                <w:sz w:val="24"/>
                <w:szCs w:val="24"/>
              </w:rPr>
              <w:t>0</w:t>
            </w:r>
          </w:p>
        </w:tc>
        <w:tc>
          <w:tcPr>
            <w:tcW w:w="992" w:type="dxa"/>
            <w:tcBorders>
              <w:left w:val="single" w:sz="4" w:space="0" w:color="auto"/>
            </w:tcBorders>
            <w:shd w:val="clear" w:color="auto" w:fill="auto"/>
            <w:vAlign w:val="center"/>
          </w:tcPr>
          <w:p w:rsidR="004D1BDE" w:rsidRPr="007C254B" w:rsidRDefault="004D1BDE" w:rsidP="005A3A5F">
            <w:pPr>
              <w:jc w:val="right"/>
              <w:rPr>
                <w:rFonts w:hAnsi="標楷體"/>
                <w:sz w:val="24"/>
                <w:szCs w:val="24"/>
              </w:rPr>
            </w:pPr>
            <w:r w:rsidRPr="007C254B">
              <w:rPr>
                <w:rFonts w:hAnsi="標楷體" w:hint="eastAsia"/>
                <w:sz w:val="24"/>
                <w:szCs w:val="24"/>
              </w:rPr>
              <w:t>0</w:t>
            </w:r>
          </w:p>
        </w:tc>
        <w:tc>
          <w:tcPr>
            <w:tcW w:w="851" w:type="dxa"/>
            <w:shd w:val="clear" w:color="auto" w:fill="auto"/>
            <w:vAlign w:val="center"/>
          </w:tcPr>
          <w:p w:rsidR="004D1BDE" w:rsidRPr="007C254B" w:rsidRDefault="004D1BDE" w:rsidP="005A3A5F">
            <w:pPr>
              <w:jc w:val="right"/>
              <w:rPr>
                <w:rFonts w:hAnsi="標楷體"/>
                <w:sz w:val="24"/>
                <w:szCs w:val="24"/>
              </w:rPr>
            </w:pPr>
            <w:r w:rsidRPr="007C254B">
              <w:rPr>
                <w:rFonts w:hAnsi="標楷體" w:hint="eastAsia"/>
                <w:sz w:val="24"/>
                <w:szCs w:val="24"/>
              </w:rPr>
              <w:t>1.3</w:t>
            </w:r>
          </w:p>
        </w:tc>
        <w:tc>
          <w:tcPr>
            <w:tcW w:w="850" w:type="dxa"/>
            <w:shd w:val="clear" w:color="auto" w:fill="auto"/>
            <w:vAlign w:val="center"/>
          </w:tcPr>
          <w:p w:rsidR="004D1BDE" w:rsidRPr="007C254B" w:rsidRDefault="004D1BDE" w:rsidP="005A3A5F">
            <w:pPr>
              <w:jc w:val="right"/>
              <w:rPr>
                <w:rFonts w:hAnsi="標楷體"/>
                <w:sz w:val="24"/>
                <w:szCs w:val="24"/>
              </w:rPr>
            </w:pPr>
            <w:r w:rsidRPr="007C254B">
              <w:rPr>
                <w:rFonts w:hAnsi="標楷體" w:hint="eastAsia"/>
                <w:sz w:val="24"/>
                <w:szCs w:val="24"/>
              </w:rPr>
              <w:t>2.92</w:t>
            </w:r>
          </w:p>
        </w:tc>
        <w:tc>
          <w:tcPr>
            <w:tcW w:w="992" w:type="dxa"/>
            <w:shd w:val="clear" w:color="auto" w:fill="auto"/>
            <w:vAlign w:val="center"/>
          </w:tcPr>
          <w:p w:rsidR="004D1BDE" w:rsidRPr="007C254B" w:rsidRDefault="004D1BDE" w:rsidP="005A3A5F">
            <w:pPr>
              <w:jc w:val="right"/>
              <w:rPr>
                <w:rFonts w:hAnsi="標楷體"/>
                <w:sz w:val="24"/>
                <w:szCs w:val="24"/>
              </w:rPr>
            </w:pPr>
            <w:r w:rsidRPr="007C254B">
              <w:rPr>
                <w:rFonts w:hAnsi="標楷體"/>
                <w:sz w:val="24"/>
                <w:szCs w:val="24"/>
              </w:rPr>
              <w:t>2.73</w:t>
            </w:r>
          </w:p>
        </w:tc>
        <w:tc>
          <w:tcPr>
            <w:tcW w:w="851" w:type="dxa"/>
            <w:shd w:val="clear" w:color="auto" w:fill="auto"/>
            <w:vAlign w:val="center"/>
          </w:tcPr>
          <w:p w:rsidR="004D1BDE" w:rsidRPr="007C254B" w:rsidRDefault="004D1BDE" w:rsidP="005A3A5F">
            <w:pPr>
              <w:jc w:val="right"/>
              <w:rPr>
                <w:rFonts w:hAnsi="標楷體"/>
                <w:sz w:val="24"/>
                <w:szCs w:val="24"/>
              </w:rPr>
            </w:pPr>
            <w:r w:rsidRPr="007C254B">
              <w:rPr>
                <w:rFonts w:hAnsi="標楷體"/>
                <w:sz w:val="24"/>
                <w:szCs w:val="24"/>
              </w:rPr>
              <w:t>22.9</w:t>
            </w:r>
          </w:p>
        </w:tc>
      </w:tr>
      <w:tr w:rsidR="004D1BDE" w:rsidRPr="007C254B" w:rsidTr="005A3A5F">
        <w:trPr>
          <w:trHeight w:val="141"/>
        </w:trPr>
        <w:tc>
          <w:tcPr>
            <w:tcW w:w="1190" w:type="dxa"/>
            <w:vMerge/>
            <w:shd w:val="clear" w:color="auto" w:fill="auto"/>
            <w:vAlign w:val="center"/>
          </w:tcPr>
          <w:p w:rsidR="004D1BDE" w:rsidRPr="007C254B" w:rsidRDefault="004D1BDE" w:rsidP="005A3A5F">
            <w:pPr>
              <w:jc w:val="center"/>
              <w:rPr>
                <w:rFonts w:hAnsi="標楷體"/>
                <w:sz w:val="24"/>
                <w:szCs w:val="24"/>
              </w:rPr>
            </w:pPr>
          </w:p>
        </w:tc>
        <w:tc>
          <w:tcPr>
            <w:tcW w:w="2746" w:type="dxa"/>
            <w:shd w:val="clear" w:color="auto" w:fill="auto"/>
          </w:tcPr>
          <w:p w:rsidR="004D1BDE" w:rsidRPr="007C254B" w:rsidRDefault="004D1BDE" w:rsidP="00674160">
            <w:pPr>
              <w:ind w:leftChars="-43" w:left="-146" w:rightChars="-54" w:right="-184" w:firstLineChars="34" w:firstLine="88"/>
              <w:rPr>
                <w:rFonts w:hAnsi="標楷體"/>
                <w:sz w:val="24"/>
                <w:szCs w:val="24"/>
              </w:rPr>
            </w:pPr>
            <w:r w:rsidRPr="007C254B">
              <w:rPr>
                <w:rFonts w:hAnsi="標楷體" w:hint="eastAsia"/>
                <w:sz w:val="24"/>
                <w:szCs w:val="24"/>
              </w:rPr>
              <w:t>虎尾園區</w:t>
            </w:r>
          </w:p>
        </w:tc>
        <w:tc>
          <w:tcPr>
            <w:tcW w:w="992" w:type="dxa"/>
            <w:tcBorders>
              <w:right w:val="single" w:sz="4" w:space="0" w:color="auto"/>
            </w:tcBorders>
            <w:shd w:val="clear" w:color="auto" w:fill="auto"/>
            <w:vAlign w:val="center"/>
          </w:tcPr>
          <w:p w:rsidR="004D1BDE" w:rsidRPr="007C254B" w:rsidRDefault="004D1BDE" w:rsidP="00674160">
            <w:pPr>
              <w:ind w:leftChars="-31" w:left="2" w:hangingChars="41" w:hanging="107"/>
              <w:jc w:val="right"/>
              <w:rPr>
                <w:rFonts w:hAnsi="標楷體"/>
                <w:sz w:val="24"/>
                <w:szCs w:val="24"/>
              </w:rPr>
            </w:pPr>
            <w:r w:rsidRPr="007C254B">
              <w:rPr>
                <w:rFonts w:hAnsi="標楷體" w:hint="eastAsia"/>
                <w:sz w:val="24"/>
                <w:szCs w:val="24"/>
              </w:rPr>
              <w:t>6.7</w:t>
            </w:r>
          </w:p>
        </w:tc>
        <w:tc>
          <w:tcPr>
            <w:tcW w:w="992" w:type="dxa"/>
            <w:tcBorders>
              <w:left w:val="single" w:sz="4" w:space="0" w:color="auto"/>
            </w:tcBorders>
            <w:shd w:val="clear" w:color="auto" w:fill="auto"/>
            <w:vAlign w:val="center"/>
          </w:tcPr>
          <w:p w:rsidR="004D1BDE" w:rsidRPr="007C254B" w:rsidRDefault="004D1BDE" w:rsidP="005A3A5F">
            <w:pPr>
              <w:jc w:val="right"/>
              <w:rPr>
                <w:rFonts w:hAnsi="標楷體"/>
                <w:sz w:val="24"/>
                <w:szCs w:val="24"/>
              </w:rPr>
            </w:pPr>
            <w:r w:rsidRPr="007C254B">
              <w:rPr>
                <w:rFonts w:hAnsi="標楷體" w:hint="eastAsia"/>
                <w:sz w:val="24"/>
                <w:szCs w:val="24"/>
              </w:rPr>
              <w:t>5.25</w:t>
            </w:r>
          </w:p>
        </w:tc>
        <w:tc>
          <w:tcPr>
            <w:tcW w:w="851" w:type="dxa"/>
            <w:shd w:val="clear" w:color="auto" w:fill="auto"/>
            <w:vAlign w:val="center"/>
          </w:tcPr>
          <w:p w:rsidR="004D1BDE" w:rsidRPr="007C254B" w:rsidRDefault="004D1BDE" w:rsidP="005A3A5F">
            <w:pPr>
              <w:jc w:val="right"/>
              <w:rPr>
                <w:rFonts w:hAnsi="標楷體"/>
                <w:sz w:val="24"/>
                <w:szCs w:val="24"/>
              </w:rPr>
            </w:pPr>
            <w:r w:rsidRPr="007C254B">
              <w:rPr>
                <w:rFonts w:hAnsi="標楷體" w:hint="eastAsia"/>
                <w:sz w:val="24"/>
                <w:szCs w:val="24"/>
              </w:rPr>
              <w:t>-</w:t>
            </w:r>
          </w:p>
        </w:tc>
        <w:tc>
          <w:tcPr>
            <w:tcW w:w="850" w:type="dxa"/>
            <w:shd w:val="clear" w:color="auto" w:fill="auto"/>
            <w:vAlign w:val="center"/>
          </w:tcPr>
          <w:p w:rsidR="004D1BDE" w:rsidRPr="007C254B" w:rsidRDefault="004D1BDE" w:rsidP="005A3A5F">
            <w:pPr>
              <w:jc w:val="right"/>
              <w:rPr>
                <w:rFonts w:hAnsi="標楷體"/>
                <w:sz w:val="24"/>
                <w:szCs w:val="24"/>
              </w:rPr>
            </w:pPr>
            <w:r w:rsidRPr="007C254B">
              <w:rPr>
                <w:rFonts w:hAnsi="標楷體" w:hint="eastAsia"/>
                <w:sz w:val="24"/>
                <w:szCs w:val="24"/>
              </w:rPr>
              <w:t>-</w:t>
            </w:r>
          </w:p>
        </w:tc>
        <w:tc>
          <w:tcPr>
            <w:tcW w:w="992" w:type="dxa"/>
            <w:shd w:val="clear" w:color="auto" w:fill="auto"/>
            <w:vAlign w:val="center"/>
          </w:tcPr>
          <w:p w:rsidR="004D1BDE" w:rsidRPr="007C254B" w:rsidRDefault="004D1BDE" w:rsidP="005A3A5F">
            <w:pPr>
              <w:jc w:val="right"/>
              <w:rPr>
                <w:rFonts w:hAnsi="標楷體"/>
                <w:sz w:val="24"/>
                <w:szCs w:val="24"/>
              </w:rPr>
            </w:pPr>
            <w:r w:rsidRPr="007C254B">
              <w:rPr>
                <w:rFonts w:hAnsi="標楷體" w:hint="eastAsia"/>
                <w:sz w:val="24"/>
                <w:szCs w:val="24"/>
              </w:rPr>
              <w:t>-</w:t>
            </w:r>
          </w:p>
        </w:tc>
        <w:tc>
          <w:tcPr>
            <w:tcW w:w="851" w:type="dxa"/>
            <w:shd w:val="clear" w:color="auto" w:fill="auto"/>
            <w:vAlign w:val="center"/>
          </w:tcPr>
          <w:p w:rsidR="004D1BDE" w:rsidRPr="007C254B" w:rsidRDefault="004D1BDE" w:rsidP="005A3A5F">
            <w:pPr>
              <w:jc w:val="right"/>
              <w:rPr>
                <w:rFonts w:hAnsi="標楷體"/>
                <w:sz w:val="24"/>
                <w:szCs w:val="24"/>
              </w:rPr>
            </w:pPr>
            <w:r w:rsidRPr="007C254B">
              <w:rPr>
                <w:rFonts w:hAnsi="標楷體" w:hint="eastAsia"/>
                <w:sz w:val="24"/>
                <w:szCs w:val="24"/>
              </w:rPr>
              <w:t>-</w:t>
            </w:r>
          </w:p>
        </w:tc>
      </w:tr>
      <w:tr w:rsidR="004D1BDE" w:rsidRPr="007C254B" w:rsidTr="005A3A5F">
        <w:trPr>
          <w:trHeight w:val="141"/>
        </w:trPr>
        <w:tc>
          <w:tcPr>
            <w:tcW w:w="1190" w:type="dxa"/>
            <w:vMerge/>
            <w:shd w:val="clear" w:color="auto" w:fill="auto"/>
            <w:vAlign w:val="center"/>
          </w:tcPr>
          <w:p w:rsidR="004D1BDE" w:rsidRPr="007C254B" w:rsidRDefault="004D1BDE" w:rsidP="005A3A5F">
            <w:pPr>
              <w:jc w:val="center"/>
              <w:rPr>
                <w:rFonts w:hAnsi="標楷體"/>
                <w:sz w:val="24"/>
                <w:szCs w:val="24"/>
              </w:rPr>
            </w:pPr>
          </w:p>
        </w:tc>
        <w:tc>
          <w:tcPr>
            <w:tcW w:w="2746" w:type="dxa"/>
            <w:shd w:val="clear" w:color="auto" w:fill="auto"/>
          </w:tcPr>
          <w:p w:rsidR="004D1BDE" w:rsidRPr="007C254B" w:rsidRDefault="004D1BDE" w:rsidP="00674160">
            <w:pPr>
              <w:ind w:leftChars="-43" w:left="-146" w:rightChars="-54" w:right="-184" w:firstLineChars="34" w:firstLine="88"/>
              <w:rPr>
                <w:rFonts w:hAnsi="標楷體"/>
                <w:sz w:val="24"/>
                <w:szCs w:val="24"/>
              </w:rPr>
            </w:pPr>
            <w:r w:rsidRPr="007C254B">
              <w:rPr>
                <w:rFonts w:hAnsi="標楷體" w:hint="eastAsia"/>
                <w:sz w:val="24"/>
                <w:szCs w:val="24"/>
              </w:rPr>
              <w:t>后里園區</w:t>
            </w:r>
          </w:p>
        </w:tc>
        <w:tc>
          <w:tcPr>
            <w:tcW w:w="992" w:type="dxa"/>
            <w:tcBorders>
              <w:right w:val="single" w:sz="4" w:space="0" w:color="auto"/>
            </w:tcBorders>
            <w:shd w:val="clear" w:color="auto" w:fill="auto"/>
            <w:vAlign w:val="center"/>
          </w:tcPr>
          <w:p w:rsidR="004D1BDE" w:rsidRPr="007C254B" w:rsidRDefault="004D1BDE" w:rsidP="00674160">
            <w:pPr>
              <w:ind w:leftChars="-31" w:left="2" w:hangingChars="41" w:hanging="107"/>
              <w:jc w:val="right"/>
              <w:rPr>
                <w:rFonts w:hAnsi="標楷體"/>
                <w:sz w:val="24"/>
                <w:szCs w:val="24"/>
              </w:rPr>
            </w:pPr>
            <w:r w:rsidRPr="007C254B">
              <w:rPr>
                <w:rFonts w:hAnsi="標楷體" w:hint="eastAsia"/>
                <w:sz w:val="24"/>
                <w:szCs w:val="24"/>
              </w:rPr>
              <w:t>32.1</w:t>
            </w:r>
          </w:p>
        </w:tc>
        <w:tc>
          <w:tcPr>
            <w:tcW w:w="992" w:type="dxa"/>
            <w:tcBorders>
              <w:left w:val="single" w:sz="4" w:space="0" w:color="auto"/>
            </w:tcBorders>
            <w:shd w:val="clear" w:color="auto" w:fill="auto"/>
            <w:vAlign w:val="center"/>
          </w:tcPr>
          <w:p w:rsidR="004D1BDE" w:rsidRPr="007C254B" w:rsidRDefault="004D1BDE" w:rsidP="005A3A5F">
            <w:pPr>
              <w:jc w:val="right"/>
              <w:rPr>
                <w:rFonts w:hAnsi="標楷體"/>
                <w:sz w:val="24"/>
                <w:szCs w:val="24"/>
              </w:rPr>
            </w:pPr>
            <w:r w:rsidRPr="007C254B">
              <w:rPr>
                <w:rFonts w:hAnsi="標楷體" w:hint="eastAsia"/>
                <w:sz w:val="24"/>
                <w:szCs w:val="24"/>
              </w:rPr>
              <w:t>7.48</w:t>
            </w:r>
          </w:p>
        </w:tc>
        <w:tc>
          <w:tcPr>
            <w:tcW w:w="851" w:type="dxa"/>
            <w:shd w:val="clear" w:color="auto" w:fill="auto"/>
            <w:vAlign w:val="center"/>
          </w:tcPr>
          <w:p w:rsidR="004D1BDE" w:rsidRPr="007C254B" w:rsidRDefault="004D1BDE" w:rsidP="005A3A5F">
            <w:pPr>
              <w:jc w:val="right"/>
              <w:rPr>
                <w:rFonts w:hAnsi="標楷體"/>
                <w:sz w:val="24"/>
                <w:szCs w:val="24"/>
              </w:rPr>
            </w:pPr>
            <w:r w:rsidRPr="007C254B">
              <w:rPr>
                <w:rFonts w:hAnsi="標楷體" w:hint="eastAsia"/>
                <w:sz w:val="24"/>
                <w:szCs w:val="24"/>
              </w:rPr>
              <w:t>-</w:t>
            </w:r>
          </w:p>
        </w:tc>
        <w:tc>
          <w:tcPr>
            <w:tcW w:w="850" w:type="dxa"/>
            <w:shd w:val="clear" w:color="auto" w:fill="auto"/>
            <w:vAlign w:val="center"/>
          </w:tcPr>
          <w:p w:rsidR="004D1BDE" w:rsidRPr="007C254B" w:rsidRDefault="004D1BDE" w:rsidP="005A3A5F">
            <w:pPr>
              <w:jc w:val="right"/>
              <w:rPr>
                <w:rFonts w:hAnsi="標楷體"/>
                <w:sz w:val="24"/>
                <w:szCs w:val="24"/>
              </w:rPr>
            </w:pPr>
            <w:r w:rsidRPr="007C254B">
              <w:rPr>
                <w:rFonts w:hAnsi="標楷體" w:hint="eastAsia"/>
                <w:sz w:val="24"/>
                <w:szCs w:val="24"/>
              </w:rPr>
              <w:t>-</w:t>
            </w:r>
          </w:p>
        </w:tc>
        <w:tc>
          <w:tcPr>
            <w:tcW w:w="992" w:type="dxa"/>
            <w:shd w:val="clear" w:color="auto" w:fill="auto"/>
            <w:vAlign w:val="center"/>
          </w:tcPr>
          <w:p w:rsidR="004D1BDE" w:rsidRPr="007C254B" w:rsidRDefault="004D1BDE" w:rsidP="005A3A5F">
            <w:pPr>
              <w:jc w:val="right"/>
              <w:rPr>
                <w:rFonts w:hAnsi="標楷體"/>
                <w:sz w:val="24"/>
                <w:szCs w:val="24"/>
              </w:rPr>
            </w:pPr>
            <w:r w:rsidRPr="007C254B">
              <w:rPr>
                <w:rFonts w:hAnsi="標楷體" w:hint="eastAsia"/>
                <w:sz w:val="24"/>
                <w:szCs w:val="24"/>
              </w:rPr>
              <w:t>-</w:t>
            </w:r>
          </w:p>
        </w:tc>
        <w:tc>
          <w:tcPr>
            <w:tcW w:w="851" w:type="dxa"/>
            <w:shd w:val="clear" w:color="auto" w:fill="auto"/>
            <w:vAlign w:val="center"/>
          </w:tcPr>
          <w:p w:rsidR="004D1BDE" w:rsidRPr="007C254B" w:rsidRDefault="004D1BDE" w:rsidP="005A3A5F">
            <w:pPr>
              <w:jc w:val="right"/>
              <w:rPr>
                <w:rFonts w:hAnsi="標楷體"/>
                <w:sz w:val="24"/>
                <w:szCs w:val="24"/>
              </w:rPr>
            </w:pPr>
            <w:r w:rsidRPr="007C254B">
              <w:rPr>
                <w:rFonts w:hAnsi="標楷體" w:hint="eastAsia"/>
                <w:sz w:val="24"/>
                <w:szCs w:val="24"/>
              </w:rPr>
              <w:t>-</w:t>
            </w:r>
          </w:p>
        </w:tc>
      </w:tr>
      <w:tr w:rsidR="004D1BDE" w:rsidRPr="007C254B" w:rsidTr="005A3A5F">
        <w:trPr>
          <w:trHeight w:val="141"/>
        </w:trPr>
        <w:tc>
          <w:tcPr>
            <w:tcW w:w="1190" w:type="dxa"/>
            <w:vMerge/>
            <w:shd w:val="clear" w:color="auto" w:fill="auto"/>
            <w:vAlign w:val="center"/>
          </w:tcPr>
          <w:p w:rsidR="004D1BDE" w:rsidRPr="007C254B" w:rsidRDefault="004D1BDE" w:rsidP="005A3A5F">
            <w:pPr>
              <w:jc w:val="center"/>
              <w:rPr>
                <w:rFonts w:hAnsi="標楷體"/>
                <w:sz w:val="24"/>
                <w:szCs w:val="24"/>
              </w:rPr>
            </w:pPr>
          </w:p>
        </w:tc>
        <w:tc>
          <w:tcPr>
            <w:tcW w:w="2746" w:type="dxa"/>
            <w:shd w:val="clear" w:color="auto" w:fill="auto"/>
          </w:tcPr>
          <w:p w:rsidR="004D1BDE" w:rsidRPr="007C254B" w:rsidRDefault="004D1BDE" w:rsidP="00674160">
            <w:pPr>
              <w:ind w:leftChars="-43" w:left="-146" w:rightChars="-54" w:right="-184" w:firstLineChars="34" w:firstLine="88"/>
              <w:rPr>
                <w:rFonts w:hAnsi="標楷體"/>
                <w:sz w:val="24"/>
                <w:szCs w:val="24"/>
              </w:rPr>
            </w:pPr>
            <w:r w:rsidRPr="007C254B">
              <w:rPr>
                <w:rFonts w:hAnsi="標楷體" w:hint="eastAsia"/>
                <w:sz w:val="24"/>
                <w:szCs w:val="24"/>
              </w:rPr>
              <w:t>二林園區</w:t>
            </w:r>
          </w:p>
        </w:tc>
        <w:tc>
          <w:tcPr>
            <w:tcW w:w="992" w:type="dxa"/>
            <w:tcBorders>
              <w:right w:val="single" w:sz="4" w:space="0" w:color="auto"/>
            </w:tcBorders>
            <w:shd w:val="clear" w:color="auto" w:fill="auto"/>
            <w:vAlign w:val="center"/>
          </w:tcPr>
          <w:p w:rsidR="004D1BDE" w:rsidRPr="007C254B" w:rsidRDefault="004D1BDE" w:rsidP="00674160">
            <w:pPr>
              <w:ind w:leftChars="-31" w:left="2" w:hangingChars="41" w:hanging="107"/>
              <w:jc w:val="right"/>
              <w:rPr>
                <w:rFonts w:hAnsi="標楷體"/>
                <w:sz w:val="24"/>
                <w:szCs w:val="24"/>
              </w:rPr>
            </w:pPr>
            <w:r w:rsidRPr="007C254B">
              <w:rPr>
                <w:rFonts w:hAnsi="標楷體" w:hint="eastAsia"/>
                <w:sz w:val="24"/>
                <w:szCs w:val="24"/>
              </w:rPr>
              <w:t>38.7</w:t>
            </w:r>
          </w:p>
        </w:tc>
        <w:tc>
          <w:tcPr>
            <w:tcW w:w="992" w:type="dxa"/>
            <w:tcBorders>
              <w:left w:val="single" w:sz="4" w:space="0" w:color="auto"/>
            </w:tcBorders>
            <w:shd w:val="clear" w:color="auto" w:fill="auto"/>
            <w:vAlign w:val="center"/>
          </w:tcPr>
          <w:p w:rsidR="004D1BDE" w:rsidRPr="007C254B" w:rsidRDefault="004D1BDE" w:rsidP="005A3A5F">
            <w:pPr>
              <w:jc w:val="right"/>
              <w:rPr>
                <w:rFonts w:hAnsi="標楷體"/>
                <w:sz w:val="24"/>
                <w:szCs w:val="24"/>
              </w:rPr>
            </w:pPr>
            <w:r w:rsidRPr="007C254B">
              <w:rPr>
                <w:rFonts w:hAnsi="標楷體" w:hint="eastAsia"/>
                <w:sz w:val="24"/>
                <w:szCs w:val="24"/>
              </w:rPr>
              <w:t>82.69</w:t>
            </w:r>
          </w:p>
        </w:tc>
        <w:tc>
          <w:tcPr>
            <w:tcW w:w="851" w:type="dxa"/>
            <w:shd w:val="clear" w:color="auto" w:fill="auto"/>
            <w:vAlign w:val="center"/>
          </w:tcPr>
          <w:p w:rsidR="004D1BDE" w:rsidRPr="007C254B" w:rsidRDefault="004D1BDE" w:rsidP="005A3A5F">
            <w:pPr>
              <w:jc w:val="right"/>
              <w:rPr>
                <w:rFonts w:hAnsi="標楷體"/>
                <w:sz w:val="24"/>
                <w:szCs w:val="24"/>
              </w:rPr>
            </w:pPr>
            <w:r w:rsidRPr="007C254B">
              <w:rPr>
                <w:rFonts w:hAnsi="標楷體" w:hint="eastAsia"/>
                <w:sz w:val="24"/>
                <w:szCs w:val="24"/>
              </w:rPr>
              <w:t>-</w:t>
            </w:r>
          </w:p>
        </w:tc>
        <w:tc>
          <w:tcPr>
            <w:tcW w:w="850" w:type="dxa"/>
            <w:shd w:val="clear" w:color="auto" w:fill="auto"/>
            <w:vAlign w:val="center"/>
          </w:tcPr>
          <w:p w:rsidR="004D1BDE" w:rsidRPr="007C254B" w:rsidRDefault="004D1BDE" w:rsidP="005A3A5F">
            <w:pPr>
              <w:jc w:val="right"/>
              <w:rPr>
                <w:rFonts w:hAnsi="標楷體"/>
                <w:sz w:val="24"/>
                <w:szCs w:val="24"/>
              </w:rPr>
            </w:pPr>
            <w:r w:rsidRPr="007C254B">
              <w:rPr>
                <w:rFonts w:hAnsi="標楷體" w:hint="eastAsia"/>
                <w:sz w:val="24"/>
                <w:szCs w:val="24"/>
              </w:rPr>
              <w:t>-</w:t>
            </w:r>
          </w:p>
        </w:tc>
        <w:tc>
          <w:tcPr>
            <w:tcW w:w="992" w:type="dxa"/>
            <w:shd w:val="clear" w:color="auto" w:fill="auto"/>
            <w:vAlign w:val="center"/>
          </w:tcPr>
          <w:p w:rsidR="004D1BDE" w:rsidRPr="007C254B" w:rsidRDefault="004D1BDE" w:rsidP="005A3A5F">
            <w:pPr>
              <w:jc w:val="right"/>
              <w:rPr>
                <w:rFonts w:hAnsi="標楷體"/>
                <w:sz w:val="24"/>
                <w:szCs w:val="24"/>
              </w:rPr>
            </w:pPr>
            <w:r w:rsidRPr="007C254B">
              <w:rPr>
                <w:rFonts w:hAnsi="標楷體" w:hint="eastAsia"/>
                <w:sz w:val="24"/>
                <w:szCs w:val="24"/>
              </w:rPr>
              <w:t>-</w:t>
            </w:r>
          </w:p>
        </w:tc>
        <w:tc>
          <w:tcPr>
            <w:tcW w:w="851" w:type="dxa"/>
            <w:shd w:val="clear" w:color="auto" w:fill="auto"/>
            <w:vAlign w:val="center"/>
          </w:tcPr>
          <w:p w:rsidR="004D1BDE" w:rsidRPr="007C254B" w:rsidRDefault="004D1BDE" w:rsidP="005A3A5F">
            <w:pPr>
              <w:jc w:val="right"/>
              <w:rPr>
                <w:rFonts w:hAnsi="標楷體"/>
                <w:sz w:val="24"/>
                <w:szCs w:val="24"/>
              </w:rPr>
            </w:pPr>
            <w:r w:rsidRPr="007C254B">
              <w:rPr>
                <w:rFonts w:hAnsi="標楷體" w:hint="eastAsia"/>
                <w:sz w:val="24"/>
                <w:szCs w:val="24"/>
              </w:rPr>
              <w:t>-</w:t>
            </w:r>
          </w:p>
        </w:tc>
      </w:tr>
      <w:tr w:rsidR="004D1BDE" w:rsidRPr="007C254B" w:rsidTr="004D1BDE">
        <w:trPr>
          <w:trHeight w:val="244"/>
        </w:trPr>
        <w:tc>
          <w:tcPr>
            <w:tcW w:w="1190" w:type="dxa"/>
            <w:vMerge/>
            <w:shd w:val="clear" w:color="auto" w:fill="auto"/>
            <w:vAlign w:val="center"/>
          </w:tcPr>
          <w:p w:rsidR="004D1BDE" w:rsidRPr="007C254B" w:rsidRDefault="004D1BDE" w:rsidP="005A3A5F">
            <w:pPr>
              <w:jc w:val="center"/>
              <w:rPr>
                <w:rFonts w:hAnsi="標楷體"/>
                <w:sz w:val="24"/>
                <w:szCs w:val="24"/>
              </w:rPr>
            </w:pPr>
          </w:p>
        </w:tc>
        <w:tc>
          <w:tcPr>
            <w:tcW w:w="2746" w:type="dxa"/>
            <w:tcBorders>
              <w:bottom w:val="single" w:sz="4" w:space="0" w:color="auto"/>
            </w:tcBorders>
            <w:shd w:val="clear" w:color="auto" w:fill="auto"/>
          </w:tcPr>
          <w:p w:rsidR="004D1BDE" w:rsidRPr="007C254B" w:rsidRDefault="004D1BDE" w:rsidP="00674160">
            <w:pPr>
              <w:ind w:leftChars="-43" w:left="-146" w:rightChars="-54" w:right="-184" w:firstLineChars="34" w:firstLine="88"/>
              <w:rPr>
                <w:rFonts w:hAnsi="標楷體"/>
                <w:sz w:val="24"/>
                <w:szCs w:val="24"/>
              </w:rPr>
            </w:pPr>
            <w:r w:rsidRPr="007C254B">
              <w:rPr>
                <w:rFonts w:hAnsi="標楷體" w:hint="eastAsia"/>
                <w:sz w:val="24"/>
                <w:szCs w:val="24"/>
              </w:rPr>
              <w:t>中興新村高等研究園區</w:t>
            </w:r>
          </w:p>
        </w:tc>
        <w:tc>
          <w:tcPr>
            <w:tcW w:w="992" w:type="dxa"/>
            <w:tcBorders>
              <w:bottom w:val="single" w:sz="4" w:space="0" w:color="auto"/>
              <w:right w:val="single" w:sz="4" w:space="0" w:color="auto"/>
            </w:tcBorders>
            <w:shd w:val="clear" w:color="auto" w:fill="auto"/>
            <w:vAlign w:val="center"/>
          </w:tcPr>
          <w:p w:rsidR="004D1BDE" w:rsidRPr="007C254B" w:rsidRDefault="004D1BDE" w:rsidP="00674160">
            <w:pPr>
              <w:ind w:leftChars="-31" w:left="2" w:hangingChars="41" w:hanging="107"/>
              <w:jc w:val="right"/>
              <w:rPr>
                <w:rFonts w:hAnsi="標楷體"/>
                <w:sz w:val="24"/>
                <w:szCs w:val="24"/>
              </w:rPr>
            </w:pPr>
            <w:r w:rsidRPr="007C254B">
              <w:rPr>
                <w:rFonts w:hAnsi="標楷體" w:hint="eastAsia"/>
                <w:sz w:val="24"/>
                <w:szCs w:val="24"/>
              </w:rPr>
              <w:t>28.7</w:t>
            </w:r>
          </w:p>
        </w:tc>
        <w:tc>
          <w:tcPr>
            <w:tcW w:w="992" w:type="dxa"/>
            <w:tcBorders>
              <w:left w:val="single" w:sz="4" w:space="0" w:color="auto"/>
              <w:bottom w:val="single" w:sz="4" w:space="0" w:color="auto"/>
            </w:tcBorders>
            <w:shd w:val="clear" w:color="auto" w:fill="auto"/>
            <w:vAlign w:val="center"/>
          </w:tcPr>
          <w:p w:rsidR="004D1BDE" w:rsidRPr="007C254B" w:rsidRDefault="004D1BDE" w:rsidP="005A3A5F">
            <w:pPr>
              <w:jc w:val="right"/>
              <w:rPr>
                <w:rFonts w:hAnsi="標楷體"/>
                <w:sz w:val="24"/>
                <w:szCs w:val="24"/>
              </w:rPr>
            </w:pPr>
            <w:r w:rsidRPr="007C254B">
              <w:rPr>
                <w:rFonts w:hAnsi="標楷體" w:hint="eastAsia"/>
                <w:sz w:val="24"/>
                <w:szCs w:val="24"/>
              </w:rPr>
              <w:t>52.95</w:t>
            </w:r>
          </w:p>
        </w:tc>
        <w:tc>
          <w:tcPr>
            <w:tcW w:w="851" w:type="dxa"/>
            <w:tcBorders>
              <w:bottom w:val="single" w:sz="4" w:space="0" w:color="auto"/>
            </w:tcBorders>
            <w:shd w:val="clear" w:color="auto" w:fill="auto"/>
            <w:vAlign w:val="center"/>
          </w:tcPr>
          <w:p w:rsidR="004D1BDE" w:rsidRPr="007C254B" w:rsidRDefault="004D1BDE" w:rsidP="005A3A5F">
            <w:pPr>
              <w:jc w:val="right"/>
              <w:rPr>
                <w:rFonts w:hAnsi="標楷體"/>
                <w:sz w:val="24"/>
                <w:szCs w:val="24"/>
              </w:rPr>
            </w:pPr>
            <w:r w:rsidRPr="007C254B">
              <w:rPr>
                <w:rFonts w:hAnsi="標楷體" w:hint="eastAsia"/>
                <w:sz w:val="24"/>
                <w:szCs w:val="24"/>
              </w:rPr>
              <w:t>-</w:t>
            </w:r>
          </w:p>
        </w:tc>
        <w:tc>
          <w:tcPr>
            <w:tcW w:w="850" w:type="dxa"/>
            <w:tcBorders>
              <w:bottom w:val="single" w:sz="4" w:space="0" w:color="auto"/>
            </w:tcBorders>
            <w:shd w:val="clear" w:color="auto" w:fill="auto"/>
            <w:vAlign w:val="center"/>
          </w:tcPr>
          <w:p w:rsidR="004D1BDE" w:rsidRPr="007C254B" w:rsidRDefault="004D1BDE" w:rsidP="005A3A5F">
            <w:pPr>
              <w:jc w:val="right"/>
              <w:rPr>
                <w:rFonts w:hAnsi="標楷體"/>
                <w:sz w:val="24"/>
                <w:szCs w:val="24"/>
              </w:rPr>
            </w:pPr>
            <w:r w:rsidRPr="007C254B">
              <w:rPr>
                <w:rFonts w:hAnsi="標楷體" w:hint="eastAsia"/>
                <w:sz w:val="24"/>
                <w:szCs w:val="24"/>
              </w:rPr>
              <w:t>-</w:t>
            </w:r>
          </w:p>
        </w:tc>
        <w:tc>
          <w:tcPr>
            <w:tcW w:w="992" w:type="dxa"/>
            <w:tcBorders>
              <w:bottom w:val="single" w:sz="4" w:space="0" w:color="auto"/>
            </w:tcBorders>
            <w:shd w:val="clear" w:color="auto" w:fill="auto"/>
            <w:vAlign w:val="center"/>
          </w:tcPr>
          <w:p w:rsidR="004D1BDE" w:rsidRPr="007C254B" w:rsidRDefault="004D1BDE" w:rsidP="005A3A5F">
            <w:pPr>
              <w:jc w:val="right"/>
              <w:rPr>
                <w:rFonts w:hAnsi="標楷體"/>
                <w:sz w:val="24"/>
                <w:szCs w:val="24"/>
              </w:rPr>
            </w:pPr>
            <w:r w:rsidRPr="007C254B">
              <w:rPr>
                <w:rFonts w:hAnsi="標楷體" w:hint="eastAsia"/>
                <w:sz w:val="24"/>
                <w:szCs w:val="24"/>
              </w:rPr>
              <w:t>0.45</w:t>
            </w:r>
          </w:p>
        </w:tc>
        <w:tc>
          <w:tcPr>
            <w:tcW w:w="851" w:type="dxa"/>
            <w:tcBorders>
              <w:bottom w:val="single" w:sz="4" w:space="0" w:color="auto"/>
            </w:tcBorders>
            <w:shd w:val="clear" w:color="auto" w:fill="auto"/>
            <w:vAlign w:val="center"/>
          </w:tcPr>
          <w:p w:rsidR="004D1BDE" w:rsidRPr="007C254B" w:rsidRDefault="004D1BDE" w:rsidP="005A3A5F">
            <w:pPr>
              <w:jc w:val="right"/>
              <w:rPr>
                <w:rFonts w:hAnsi="標楷體"/>
                <w:sz w:val="24"/>
                <w:szCs w:val="24"/>
              </w:rPr>
            </w:pPr>
            <w:r w:rsidRPr="007C254B">
              <w:rPr>
                <w:rFonts w:hAnsi="標楷體" w:hint="eastAsia"/>
                <w:sz w:val="24"/>
                <w:szCs w:val="24"/>
              </w:rPr>
              <w:t>38</w:t>
            </w:r>
          </w:p>
        </w:tc>
      </w:tr>
      <w:tr w:rsidR="004D1BDE" w:rsidRPr="007C254B" w:rsidTr="004D1BDE">
        <w:trPr>
          <w:trHeight w:val="61"/>
        </w:trPr>
        <w:tc>
          <w:tcPr>
            <w:tcW w:w="1190" w:type="dxa"/>
            <w:vMerge/>
            <w:shd w:val="clear" w:color="auto" w:fill="auto"/>
            <w:vAlign w:val="center"/>
          </w:tcPr>
          <w:p w:rsidR="004D1BDE" w:rsidRPr="007C254B" w:rsidRDefault="004D1BDE" w:rsidP="005A3A5F">
            <w:pPr>
              <w:jc w:val="center"/>
              <w:rPr>
                <w:rFonts w:hAnsi="標楷體"/>
                <w:sz w:val="24"/>
                <w:szCs w:val="24"/>
              </w:rPr>
            </w:pPr>
          </w:p>
        </w:tc>
        <w:tc>
          <w:tcPr>
            <w:tcW w:w="2746" w:type="dxa"/>
            <w:tcBorders>
              <w:top w:val="single" w:sz="4" w:space="0" w:color="auto"/>
            </w:tcBorders>
            <w:shd w:val="clear" w:color="auto" w:fill="auto"/>
          </w:tcPr>
          <w:p w:rsidR="004D1BDE" w:rsidRPr="000D4742" w:rsidRDefault="000D4742" w:rsidP="000D4742">
            <w:pPr>
              <w:ind w:leftChars="-43" w:left="-146" w:rightChars="-54" w:right="-184" w:firstLineChars="34" w:firstLine="89"/>
              <w:jc w:val="center"/>
              <w:rPr>
                <w:rFonts w:hAnsi="標楷體"/>
                <w:b/>
                <w:sz w:val="24"/>
                <w:szCs w:val="24"/>
              </w:rPr>
            </w:pPr>
            <w:r w:rsidRPr="000D4742">
              <w:rPr>
                <w:rFonts w:hAnsi="標楷體" w:hint="eastAsia"/>
                <w:b/>
                <w:sz w:val="24"/>
                <w:szCs w:val="24"/>
              </w:rPr>
              <w:t>小計</w:t>
            </w:r>
          </w:p>
        </w:tc>
        <w:tc>
          <w:tcPr>
            <w:tcW w:w="992" w:type="dxa"/>
            <w:tcBorders>
              <w:top w:val="single" w:sz="4" w:space="0" w:color="auto"/>
              <w:right w:val="single" w:sz="4" w:space="0" w:color="auto"/>
            </w:tcBorders>
            <w:shd w:val="clear" w:color="auto" w:fill="auto"/>
            <w:vAlign w:val="center"/>
          </w:tcPr>
          <w:p w:rsidR="004D1BDE" w:rsidRPr="000D4742" w:rsidRDefault="004D1BDE" w:rsidP="000D4742">
            <w:pPr>
              <w:ind w:leftChars="-31" w:left="2" w:hangingChars="41" w:hanging="107"/>
              <w:jc w:val="right"/>
              <w:rPr>
                <w:rFonts w:hAnsi="標楷體"/>
                <w:sz w:val="24"/>
                <w:szCs w:val="24"/>
              </w:rPr>
            </w:pPr>
            <w:r w:rsidRPr="000D4742">
              <w:rPr>
                <w:rFonts w:hAnsi="標楷體" w:hint="eastAsia"/>
                <w:sz w:val="24"/>
                <w:szCs w:val="24"/>
              </w:rPr>
              <w:t>106.2</w:t>
            </w:r>
          </w:p>
        </w:tc>
        <w:tc>
          <w:tcPr>
            <w:tcW w:w="992" w:type="dxa"/>
            <w:tcBorders>
              <w:top w:val="single" w:sz="4" w:space="0" w:color="auto"/>
              <w:left w:val="single" w:sz="4" w:space="0" w:color="auto"/>
            </w:tcBorders>
            <w:shd w:val="clear" w:color="auto" w:fill="auto"/>
            <w:vAlign w:val="center"/>
          </w:tcPr>
          <w:p w:rsidR="004D1BDE" w:rsidRPr="000D4742" w:rsidRDefault="000D4742" w:rsidP="000D4742">
            <w:pPr>
              <w:ind w:leftChars="-31" w:left="2" w:hangingChars="41" w:hanging="107"/>
              <w:jc w:val="right"/>
              <w:rPr>
                <w:rFonts w:hAnsi="標楷體"/>
                <w:sz w:val="24"/>
                <w:szCs w:val="24"/>
              </w:rPr>
            </w:pPr>
            <w:r>
              <w:rPr>
                <w:rFonts w:hAnsi="標楷體" w:hint="eastAsia"/>
                <w:sz w:val="24"/>
                <w:szCs w:val="24"/>
              </w:rPr>
              <w:t>-</w:t>
            </w:r>
          </w:p>
        </w:tc>
        <w:tc>
          <w:tcPr>
            <w:tcW w:w="851" w:type="dxa"/>
            <w:tcBorders>
              <w:top w:val="single" w:sz="4" w:space="0" w:color="auto"/>
            </w:tcBorders>
            <w:shd w:val="clear" w:color="auto" w:fill="auto"/>
            <w:vAlign w:val="center"/>
          </w:tcPr>
          <w:p w:rsidR="004D1BDE" w:rsidRPr="000D4742" w:rsidRDefault="004D1BDE" w:rsidP="000D4742">
            <w:pPr>
              <w:ind w:leftChars="-31" w:left="2" w:hangingChars="41" w:hanging="107"/>
              <w:jc w:val="right"/>
              <w:rPr>
                <w:rFonts w:hAnsi="標楷體"/>
                <w:sz w:val="24"/>
                <w:szCs w:val="24"/>
              </w:rPr>
            </w:pPr>
            <w:r w:rsidRPr="000D4742">
              <w:rPr>
                <w:rFonts w:hAnsi="標楷體" w:hint="eastAsia"/>
                <w:sz w:val="24"/>
                <w:szCs w:val="24"/>
              </w:rPr>
              <w:t>1.3</w:t>
            </w:r>
          </w:p>
        </w:tc>
        <w:tc>
          <w:tcPr>
            <w:tcW w:w="850" w:type="dxa"/>
            <w:tcBorders>
              <w:top w:val="single" w:sz="4" w:space="0" w:color="auto"/>
            </w:tcBorders>
            <w:shd w:val="clear" w:color="auto" w:fill="auto"/>
            <w:vAlign w:val="center"/>
          </w:tcPr>
          <w:p w:rsidR="004D1BDE" w:rsidRPr="000D4742" w:rsidRDefault="000D4742" w:rsidP="000D4742">
            <w:pPr>
              <w:ind w:leftChars="-31" w:left="2" w:hangingChars="41" w:hanging="107"/>
              <w:jc w:val="right"/>
              <w:rPr>
                <w:rFonts w:hAnsi="標楷體"/>
                <w:sz w:val="24"/>
                <w:szCs w:val="24"/>
              </w:rPr>
            </w:pPr>
            <w:r>
              <w:rPr>
                <w:rFonts w:hAnsi="標楷體" w:hint="eastAsia"/>
                <w:sz w:val="24"/>
                <w:szCs w:val="24"/>
              </w:rPr>
              <w:t>-</w:t>
            </w:r>
          </w:p>
        </w:tc>
        <w:tc>
          <w:tcPr>
            <w:tcW w:w="992" w:type="dxa"/>
            <w:tcBorders>
              <w:top w:val="single" w:sz="4" w:space="0" w:color="auto"/>
            </w:tcBorders>
            <w:shd w:val="clear" w:color="auto" w:fill="auto"/>
            <w:vAlign w:val="center"/>
          </w:tcPr>
          <w:p w:rsidR="004D1BDE" w:rsidRPr="000D4742" w:rsidRDefault="004D1BDE" w:rsidP="000D4742">
            <w:pPr>
              <w:ind w:leftChars="-31" w:left="2" w:hangingChars="41" w:hanging="107"/>
              <w:jc w:val="right"/>
              <w:rPr>
                <w:rFonts w:hAnsi="標楷體"/>
                <w:sz w:val="24"/>
                <w:szCs w:val="24"/>
              </w:rPr>
            </w:pPr>
            <w:r w:rsidRPr="000D4742">
              <w:rPr>
                <w:rFonts w:hAnsi="標楷體" w:hint="eastAsia"/>
                <w:sz w:val="24"/>
                <w:szCs w:val="24"/>
              </w:rPr>
              <w:t>3.18</w:t>
            </w:r>
          </w:p>
        </w:tc>
        <w:tc>
          <w:tcPr>
            <w:tcW w:w="851" w:type="dxa"/>
            <w:tcBorders>
              <w:top w:val="single" w:sz="4" w:space="0" w:color="auto"/>
            </w:tcBorders>
            <w:shd w:val="clear" w:color="auto" w:fill="auto"/>
            <w:vAlign w:val="center"/>
          </w:tcPr>
          <w:p w:rsidR="004D1BDE" w:rsidRPr="000D4742" w:rsidRDefault="000D4742" w:rsidP="000D4742">
            <w:pPr>
              <w:ind w:leftChars="-31" w:left="2" w:hangingChars="41" w:hanging="107"/>
              <w:jc w:val="right"/>
              <w:rPr>
                <w:rFonts w:hAnsi="標楷體"/>
                <w:sz w:val="24"/>
                <w:szCs w:val="24"/>
              </w:rPr>
            </w:pPr>
            <w:r>
              <w:rPr>
                <w:rFonts w:hAnsi="標楷體" w:hint="eastAsia"/>
                <w:sz w:val="24"/>
                <w:szCs w:val="24"/>
              </w:rPr>
              <w:t>-</w:t>
            </w:r>
          </w:p>
        </w:tc>
      </w:tr>
      <w:tr w:rsidR="004D1BDE" w:rsidRPr="007C254B" w:rsidTr="005A3A5F">
        <w:trPr>
          <w:trHeight w:val="353"/>
        </w:trPr>
        <w:tc>
          <w:tcPr>
            <w:tcW w:w="1190" w:type="dxa"/>
            <w:vMerge w:val="restart"/>
            <w:shd w:val="clear" w:color="auto" w:fill="auto"/>
            <w:vAlign w:val="center"/>
          </w:tcPr>
          <w:p w:rsidR="004D1BDE" w:rsidRPr="007C254B" w:rsidRDefault="004D1BDE" w:rsidP="005A3A5F">
            <w:pPr>
              <w:jc w:val="center"/>
              <w:rPr>
                <w:rFonts w:hAnsi="標楷體"/>
                <w:sz w:val="24"/>
                <w:szCs w:val="24"/>
              </w:rPr>
            </w:pPr>
            <w:r w:rsidRPr="007C254B">
              <w:rPr>
                <w:rFonts w:hAnsi="標楷體" w:hint="eastAsia"/>
                <w:sz w:val="24"/>
                <w:szCs w:val="24"/>
              </w:rPr>
              <w:t>南科</w:t>
            </w:r>
          </w:p>
          <w:p w:rsidR="004D1BDE" w:rsidRPr="007C254B" w:rsidRDefault="004D1BDE" w:rsidP="005A3A5F">
            <w:pPr>
              <w:jc w:val="center"/>
              <w:rPr>
                <w:rFonts w:hAnsi="標楷體"/>
                <w:sz w:val="24"/>
                <w:szCs w:val="24"/>
              </w:rPr>
            </w:pPr>
            <w:r w:rsidRPr="007C254B">
              <w:rPr>
                <w:rFonts w:hAnsi="標楷體" w:hint="eastAsia"/>
                <w:sz w:val="24"/>
                <w:szCs w:val="24"/>
              </w:rPr>
              <w:t>管理局</w:t>
            </w:r>
          </w:p>
        </w:tc>
        <w:tc>
          <w:tcPr>
            <w:tcW w:w="2746" w:type="dxa"/>
            <w:shd w:val="clear" w:color="auto" w:fill="auto"/>
          </w:tcPr>
          <w:p w:rsidR="004D1BDE" w:rsidRPr="007C254B" w:rsidRDefault="004D1BDE" w:rsidP="00674160">
            <w:pPr>
              <w:ind w:leftChars="-43" w:left="-146" w:rightChars="-54" w:right="-184" w:firstLineChars="34" w:firstLine="88"/>
              <w:rPr>
                <w:rFonts w:hAnsi="標楷體"/>
                <w:sz w:val="24"/>
                <w:szCs w:val="24"/>
              </w:rPr>
            </w:pPr>
            <w:proofErr w:type="gramStart"/>
            <w:r w:rsidRPr="007C254B">
              <w:rPr>
                <w:rFonts w:hAnsi="標楷體" w:hint="eastAsia"/>
                <w:sz w:val="24"/>
                <w:szCs w:val="24"/>
              </w:rPr>
              <w:t>臺</w:t>
            </w:r>
            <w:proofErr w:type="gramEnd"/>
            <w:r w:rsidRPr="007C254B">
              <w:rPr>
                <w:rFonts w:hAnsi="標楷體" w:hint="eastAsia"/>
                <w:sz w:val="24"/>
                <w:szCs w:val="24"/>
              </w:rPr>
              <w:t>南園區</w:t>
            </w:r>
          </w:p>
        </w:tc>
        <w:tc>
          <w:tcPr>
            <w:tcW w:w="992" w:type="dxa"/>
            <w:tcBorders>
              <w:right w:val="single" w:sz="4" w:space="0" w:color="auto"/>
            </w:tcBorders>
            <w:shd w:val="clear" w:color="auto" w:fill="auto"/>
            <w:vAlign w:val="center"/>
          </w:tcPr>
          <w:p w:rsidR="004D1BDE" w:rsidRPr="007C254B" w:rsidRDefault="004D1BDE" w:rsidP="00674160">
            <w:pPr>
              <w:ind w:leftChars="-31" w:left="2" w:hangingChars="41" w:hanging="107"/>
              <w:jc w:val="right"/>
              <w:rPr>
                <w:rFonts w:hAnsi="標楷體"/>
                <w:sz w:val="24"/>
                <w:szCs w:val="24"/>
              </w:rPr>
            </w:pPr>
            <w:r w:rsidRPr="007C254B">
              <w:rPr>
                <w:rFonts w:hAnsi="標楷體" w:hint="eastAsia"/>
                <w:sz w:val="24"/>
                <w:szCs w:val="24"/>
              </w:rPr>
              <w:t>105.5</w:t>
            </w:r>
          </w:p>
        </w:tc>
        <w:tc>
          <w:tcPr>
            <w:tcW w:w="992" w:type="dxa"/>
            <w:tcBorders>
              <w:left w:val="single" w:sz="4" w:space="0" w:color="auto"/>
            </w:tcBorders>
            <w:shd w:val="clear" w:color="auto" w:fill="auto"/>
            <w:vAlign w:val="center"/>
          </w:tcPr>
          <w:p w:rsidR="004D1BDE" w:rsidRPr="007C254B" w:rsidRDefault="004D1BDE" w:rsidP="005A3A5F">
            <w:pPr>
              <w:jc w:val="right"/>
              <w:rPr>
                <w:rFonts w:hAnsi="標楷體"/>
                <w:sz w:val="24"/>
                <w:szCs w:val="24"/>
              </w:rPr>
            </w:pPr>
            <w:r w:rsidRPr="007C254B">
              <w:rPr>
                <w:rFonts w:hAnsi="標楷體" w:hint="eastAsia"/>
                <w:sz w:val="24"/>
                <w:szCs w:val="24"/>
              </w:rPr>
              <w:t>7.50</w:t>
            </w:r>
          </w:p>
        </w:tc>
        <w:tc>
          <w:tcPr>
            <w:tcW w:w="851" w:type="dxa"/>
            <w:shd w:val="clear" w:color="auto" w:fill="auto"/>
            <w:vAlign w:val="center"/>
          </w:tcPr>
          <w:p w:rsidR="004D1BDE" w:rsidRPr="007C254B" w:rsidRDefault="004D1BDE" w:rsidP="00674160">
            <w:pPr>
              <w:ind w:leftChars="-31" w:left="2" w:hangingChars="41" w:hanging="107"/>
              <w:jc w:val="right"/>
              <w:rPr>
                <w:rFonts w:hAnsi="標楷體"/>
                <w:sz w:val="24"/>
                <w:szCs w:val="24"/>
              </w:rPr>
            </w:pPr>
            <w:r w:rsidRPr="007C254B">
              <w:rPr>
                <w:rFonts w:hAnsi="標楷體" w:hint="eastAsia"/>
                <w:sz w:val="24"/>
                <w:szCs w:val="24"/>
              </w:rPr>
              <w:t>13.77</w:t>
            </w:r>
          </w:p>
        </w:tc>
        <w:tc>
          <w:tcPr>
            <w:tcW w:w="850" w:type="dxa"/>
            <w:shd w:val="clear" w:color="auto" w:fill="auto"/>
            <w:vAlign w:val="center"/>
          </w:tcPr>
          <w:p w:rsidR="004D1BDE" w:rsidRPr="007C254B" w:rsidRDefault="004D1BDE" w:rsidP="00674160">
            <w:pPr>
              <w:ind w:leftChars="-31" w:left="2" w:hangingChars="41" w:hanging="107"/>
              <w:jc w:val="right"/>
              <w:rPr>
                <w:rFonts w:hAnsi="標楷體"/>
                <w:sz w:val="24"/>
                <w:szCs w:val="24"/>
              </w:rPr>
            </w:pPr>
            <w:r w:rsidRPr="007C254B">
              <w:rPr>
                <w:rFonts w:hAnsi="標楷體" w:hint="eastAsia"/>
                <w:sz w:val="24"/>
                <w:szCs w:val="24"/>
              </w:rPr>
              <w:t>23.99</w:t>
            </w:r>
          </w:p>
        </w:tc>
        <w:tc>
          <w:tcPr>
            <w:tcW w:w="992" w:type="dxa"/>
            <w:shd w:val="clear" w:color="auto" w:fill="auto"/>
            <w:vAlign w:val="center"/>
          </w:tcPr>
          <w:p w:rsidR="004D1BDE" w:rsidRPr="007C254B" w:rsidRDefault="004D1BDE" w:rsidP="005A3A5F">
            <w:pPr>
              <w:jc w:val="right"/>
              <w:rPr>
                <w:rFonts w:hAnsi="標楷體"/>
                <w:sz w:val="24"/>
                <w:szCs w:val="24"/>
              </w:rPr>
            </w:pPr>
            <w:r w:rsidRPr="007C254B">
              <w:rPr>
                <w:rFonts w:hAnsi="標楷體"/>
                <w:sz w:val="24"/>
                <w:szCs w:val="24"/>
              </w:rPr>
              <w:t>9.16</w:t>
            </w:r>
          </w:p>
        </w:tc>
        <w:tc>
          <w:tcPr>
            <w:tcW w:w="851" w:type="dxa"/>
            <w:shd w:val="clear" w:color="auto" w:fill="auto"/>
            <w:vAlign w:val="center"/>
          </w:tcPr>
          <w:p w:rsidR="004D1BDE" w:rsidRPr="007C254B" w:rsidRDefault="004D1BDE" w:rsidP="00674160">
            <w:pPr>
              <w:ind w:leftChars="-31" w:left="2" w:hangingChars="41" w:hanging="107"/>
              <w:jc w:val="right"/>
              <w:rPr>
                <w:rFonts w:hAnsi="標楷體"/>
                <w:sz w:val="24"/>
                <w:szCs w:val="24"/>
              </w:rPr>
            </w:pPr>
            <w:r w:rsidRPr="007C254B">
              <w:rPr>
                <w:rFonts w:hAnsi="標楷體"/>
                <w:sz w:val="24"/>
                <w:szCs w:val="24"/>
              </w:rPr>
              <w:t>20.62</w:t>
            </w:r>
          </w:p>
        </w:tc>
      </w:tr>
      <w:tr w:rsidR="004D1BDE" w:rsidRPr="007C254B" w:rsidTr="004D1BDE">
        <w:trPr>
          <w:trHeight w:val="193"/>
        </w:trPr>
        <w:tc>
          <w:tcPr>
            <w:tcW w:w="1190" w:type="dxa"/>
            <w:vMerge/>
            <w:shd w:val="clear" w:color="auto" w:fill="auto"/>
          </w:tcPr>
          <w:p w:rsidR="004D1BDE" w:rsidRPr="007C254B" w:rsidRDefault="004D1BDE" w:rsidP="005A3A5F">
            <w:pPr>
              <w:rPr>
                <w:rFonts w:hAnsi="標楷體"/>
                <w:sz w:val="24"/>
                <w:szCs w:val="24"/>
              </w:rPr>
            </w:pPr>
          </w:p>
        </w:tc>
        <w:tc>
          <w:tcPr>
            <w:tcW w:w="2746" w:type="dxa"/>
            <w:tcBorders>
              <w:bottom w:val="single" w:sz="4" w:space="0" w:color="auto"/>
            </w:tcBorders>
            <w:shd w:val="clear" w:color="auto" w:fill="auto"/>
          </w:tcPr>
          <w:p w:rsidR="004D1BDE" w:rsidRPr="007C254B" w:rsidRDefault="004D1BDE" w:rsidP="00674160">
            <w:pPr>
              <w:ind w:leftChars="-43" w:left="-146" w:rightChars="-54" w:right="-184" w:firstLineChars="34" w:firstLine="88"/>
              <w:rPr>
                <w:rFonts w:hAnsi="標楷體"/>
                <w:sz w:val="24"/>
                <w:szCs w:val="24"/>
              </w:rPr>
            </w:pPr>
            <w:r w:rsidRPr="007C254B">
              <w:rPr>
                <w:rFonts w:hAnsi="標楷體" w:hint="eastAsia"/>
                <w:sz w:val="24"/>
                <w:szCs w:val="24"/>
              </w:rPr>
              <w:t>高雄園區</w:t>
            </w:r>
          </w:p>
        </w:tc>
        <w:tc>
          <w:tcPr>
            <w:tcW w:w="992" w:type="dxa"/>
            <w:tcBorders>
              <w:bottom w:val="single" w:sz="4" w:space="0" w:color="auto"/>
              <w:right w:val="single" w:sz="4" w:space="0" w:color="auto"/>
            </w:tcBorders>
            <w:shd w:val="clear" w:color="auto" w:fill="auto"/>
            <w:vAlign w:val="center"/>
          </w:tcPr>
          <w:p w:rsidR="004D1BDE" w:rsidRPr="007C254B" w:rsidRDefault="004D1BDE" w:rsidP="00674160">
            <w:pPr>
              <w:ind w:leftChars="-31" w:left="2" w:hangingChars="41" w:hanging="107"/>
              <w:jc w:val="right"/>
              <w:rPr>
                <w:rFonts w:hAnsi="標楷體"/>
                <w:sz w:val="24"/>
                <w:szCs w:val="24"/>
              </w:rPr>
            </w:pPr>
            <w:r w:rsidRPr="007C254B">
              <w:rPr>
                <w:rFonts w:hAnsi="標楷體" w:hint="eastAsia"/>
                <w:sz w:val="24"/>
                <w:szCs w:val="24"/>
              </w:rPr>
              <w:t>125.54</w:t>
            </w:r>
          </w:p>
        </w:tc>
        <w:tc>
          <w:tcPr>
            <w:tcW w:w="992" w:type="dxa"/>
            <w:tcBorders>
              <w:left w:val="single" w:sz="4" w:space="0" w:color="auto"/>
              <w:bottom w:val="single" w:sz="4" w:space="0" w:color="auto"/>
            </w:tcBorders>
            <w:shd w:val="clear" w:color="auto" w:fill="auto"/>
            <w:vAlign w:val="center"/>
          </w:tcPr>
          <w:p w:rsidR="004D1BDE" w:rsidRPr="007C254B" w:rsidRDefault="004D1BDE" w:rsidP="005A3A5F">
            <w:pPr>
              <w:jc w:val="right"/>
              <w:rPr>
                <w:rFonts w:hAnsi="標楷體"/>
                <w:sz w:val="24"/>
                <w:szCs w:val="24"/>
              </w:rPr>
            </w:pPr>
            <w:r w:rsidRPr="007C254B">
              <w:rPr>
                <w:rFonts w:hAnsi="標楷體" w:hint="eastAsia"/>
                <w:sz w:val="24"/>
                <w:szCs w:val="24"/>
              </w:rPr>
              <w:t>22.67</w:t>
            </w:r>
          </w:p>
        </w:tc>
        <w:tc>
          <w:tcPr>
            <w:tcW w:w="851" w:type="dxa"/>
            <w:tcBorders>
              <w:bottom w:val="single" w:sz="4" w:space="0" w:color="auto"/>
            </w:tcBorders>
            <w:shd w:val="clear" w:color="auto" w:fill="auto"/>
            <w:vAlign w:val="center"/>
          </w:tcPr>
          <w:p w:rsidR="004D1BDE" w:rsidRPr="007C254B" w:rsidRDefault="004D1BDE" w:rsidP="005A3A5F">
            <w:pPr>
              <w:jc w:val="right"/>
              <w:rPr>
                <w:rFonts w:hAnsi="標楷體"/>
                <w:sz w:val="24"/>
                <w:szCs w:val="24"/>
              </w:rPr>
            </w:pPr>
            <w:r w:rsidRPr="007C254B">
              <w:rPr>
                <w:rFonts w:hAnsi="標楷體" w:hint="eastAsia"/>
                <w:sz w:val="24"/>
                <w:szCs w:val="24"/>
              </w:rPr>
              <w:t>6.99</w:t>
            </w:r>
          </w:p>
        </w:tc>
        <w:tc>
          <w:tcPr>
            <w:tcW w:w="850" w:type="dxa"/>
            <w:tcBorders>
              <w:bottom w:val="single" w:sz="4" w:space="0" w:color="auto"/>
            </w:tcBorders>
            <w:shd w:val="clear" w:color="auto" w:fill="auto"/>
            <w:vAlign w:val="center"/>
          </w:tcPr>
          <w:p w:rsidR="004D1BDE" w:rsidRPr="007C254B" w:rsidRDefault="004D1BDE" w:rsidP="00674160">
            <w:pPr>
              <w:ind w:leftChars="-31" w:left="2" w:hangingChars="41" w:hanging="107"/>
              <w:jc w:val="right"/>
              <w:rPr>
                <w:rFonts w:hAnsi="標楷體"/>
                <w:sz w:val="24"/>
                <w:szCs w:val="24"/>
              </w:rPr>
            </w:pPr>
            <w:r w:rsidRPr="007C254B">
              <w:rPr>
                <w:rFonts w:hAnsi="標楷體" w:hint="eastAsia"/>
                <w:sz w:val="24"/>
                <w:szCs w:val="24"/>
              </w:rPr>
              <w:t>27.84</w:t>
            </w:r>
          </w:p>
        </w:tc>
        <w:tc>
          <w:tcPr>
            <w:tcW w:w="992" w:type="dxa"/>
            <w:tcBorders>
              <w:bottom w:val="single" w:sz="4" w:space="0" w:color="auto"/>
            </w:tcBorders>
            <w:shd w:val="clear" w:color="auto" w:fill="auto"/>
            <w:vAlign w:val="center"/>
          </w:tcPr>
          <w:p w:rsidR="004D1BDE" w:rsidRPr="007C254B" w:rsidRDefault="004D1BDE" w:rsidP="005A3A5F">
            <w:pPr>
              <w:jc w:val="right"/>
              <w:rPr>
                <w:rFonts w:hAnsi="標楷體"/>
                <w:sz w:val="24"/>
                <w:szCs w:val="24"/>
              </w:rPr>
            </w:pPr>
            <w:r w:rsidRPr="007C254B">
              <w:rPr>
                <w:rFonts w:hAnsi="標楷體"/>
                <w:sz w:val="24"/>
                <w:szCs w:val="24"/>
              </w:rPr>
              <w:t>1.7</w:t>
            </w:r>
          </w:p>
        </w:tc>
        <w:tc>
          <w:tcPr>
            <w:tcW w:w="851" w:type="dxa"/>
            <w:tcBorders>
              <w:bottom w:val="single" w:sz="4" w:space="0" w:color="auto"/>
            </w:tcBorders>
            <w:shd w:val="clear" w:color="auto" w:fill="auto"/>
            <w:vAlign w:val="center"/>
          </w:tcPr>
          <w:p w:rsidR="004D1BDE" w:rsidRPr="007C254B" w:rsidRDefault="004D1BDE" w:rsidP="00674160">
            <w:pPr>
              <w:ind w:leftChars="-31" w:left="2" w:hangingChars="41" w:hanging="107"/>
              <w:jc w:val="right"/>
              <w:rPr>
                <w:rFonts w:hAnsi="標楷體"/>
                <w:sz w:val="24"/>
                <w:szCs w:val="24"/>
              </w:rPr>
            </w:pPr>
            <w:r w:rsidRPr="007C254B">
              <w:rPr>
                <w:rFonts w:hAnsi="標楷體"/>
                <w:sz w:val="24"/>
                <w:szCs w:val="24"/>
              </w:rPr>
              <w:t>24.42</w:t>
            </w:r>
          </w:p>
        </w:tc>
      </w:tr>
      <w:tr w:rsidR="000D4742" w:rsidRPr="007C254B" w:rsidTr="006828F8">
        <w:trPr>
          <w:trHeight w:val="173"/>
        </w:trPr>
        <w:tc>
          <w:tcPr>
            <w:tcW w:w="1190" w:type="dxa"/>
            <w:vMerge/>
            <w:tcBorders>
              <w:bottom w:val="single" w:sz="4" w:space="0" w:color="auto"/>
            </w:tcBorders>
            <w:shd w:val="clear" w:color="auto" w:fill="auto"/>
          </w:tcPr>
          <w:p w:rsidR="000D4742" w:rsidRPr="007C254B" w:rsidRDefault="000D4742" w:rsidP="005A3A5F">
            <w:pPr>
              <w:rPr>
                <w:rFonts w:hAnsi="標楷體"/>
                <w:sz w:val="24"/>
                <w:szCs w:val="24"/>
              </w:rPr>
            </w:pPr>
          </w:p>
        </w:tc>
        <w:tc>
          <w:tcPr>
            <w:tcW w:w="2746" w:type="dxa"/>
            <w:tcBorders>
              <w:top w:val="single" w:sz="4" w:space="0" w:color="auto"/>
              <w:bottom w:val="single" w:sz="4" w:space="0" w:color="auto"/>
            </w:tcBorders>
            <w:shd w:val="clear" w:color="auto" w:fill="auto"/>
          </w:tcPr>
          <w:p w:rsidR="000D4742" w:rsidRPr="000D4742" w:rsidRDefault="000D4742" w:rsidP="000D4742">
            <w:pPr>
              <w:ind w:leftChars="-43" w:left="-146" w:rightChars="-54" w:right="-184" w:firstLineChars="34" w:firstLine="89"/>
              <w:jc w:val="center"/>
              <w:rPr>
                <w:rFonts w:hAnsi="標楷體"/>
                <w:b/>
                <w:sz w:val="24"/>
                <w:szCs w:val="24"/>
              </w:rPr>
            </w:pPr>
            <w:r w:rsidRPr="000D4742">
              <w:rPr>
                <w:rFonts w:hAnsi="標楷體" w:hint="eastAsia"/>
                <w:b/>
                <w:sz w:val="24"/>
                <w:szCs w:val="24"/>
              </w:rPr>
              <w:t>小計</w:t>
            </w:r>
          </w:p>
        </w:tc>
        <w:tc>
          <w:tcPr>
            <w:tcW w:w="992" w:type="dxa"/>
            <w:tcBorders>
              <w:top w:val="single" w:sz="4" w:space="0" w:color="auto"/>
              <w:bottom w:val="single" w:sz="4" w:space="0" w:color="auto"/>
              <w:right w:val="single" w:sz="4" w:space="0" w:color="auto"/>
            </w:tcBorders>
            <w:shd w:val="clear" w:color="auto" w:fill="auto"/>
          </w:tcPr>
          <w:p w:rsidR="000D4742" w:rsidRPr="000D4742" w:rsidRDefault="000D4742" w:rsidP="000D4742">
            <w:pPr>
              <w:ind w:leftChars="-31" w:left="2" w:hangingChars="41" w:hanging="107"/>
              <w:jc w:val="right"/>
              <w:rPr>
                <w:rFonts w:hAnsi="標楷體"/>
                <w:sz w:val="24"/>
                <w:szCs w:val="24"/>
              </w:rPr>
            </w:pPr>
            <w:r w:rsidRPr="000D4742">
              <w:rPr>
                <w:rFonts w:hAnsi="標楷體"/>
                <w:sz w:val="24"/>
                <w:szCs w:val="24"/>
              </w:rPr>
              <w:t>231.04</w:t>
            </w:r>
          </w:p>
        </w:tc>
        <w:tc>
          <w:tcPr>
            <w:tcW w:w="992" w:type="dxa"/>
            <w:tcBorders>
              <w:top w:val="single" w:sz="4" w:space="0" w:color="auto"/>
              <w:left w:val="single" w:sz="4" w:space="0" w:color="auto"/>
              <w:bottom w:val="single" w:sz="4" w:space="0" w:color="auto"/>
            </w:tcBorders>
            <w:shd w:val="clear" w:color="auto" w:fill="auto"/>
          </w:tcPr>
          <w:p w:rsidR="000D4742" w:rsidRPr="000D4742" w:rsidRDefault="000D4742" w:rsidP="000D4742">
            <w:pPr>
              <w:ind w:leftChars="-31" w:left="2" w:hangingChars="41" w:hanging="107"/>
              <w:jc w:val="right"/>
              <w:rPr>
                <w:rFonts w:hAnsi="標楷體"/>
                <w:sz w:val="24"/>
                <w:szCs w:val="24"/>
              </w:rPr>
            </w:pPr>
            <w:r>
              <w:rPr>
                <w:rFonts w:hAnsi="標楷體" w:hint="eastAsia"/>
                <w:sz w:val="24"/>
                <w:szCs w:val="24"/>
              </w:rPr>
              <w:t>-</w:t>
            </w:r>
          </w:p>
        </w:tc>
        <w:tc>
          <w:tcPr>
            <w:tcW w:w="851" w:type="dxa"/>
            <w:tcBorders>
              <w:top w:val="single" w:sz="4" w:space="0" w:color="auto"/>
              <w:bottom w:val="single" w:sz="4" w:space="0" w:color="auto"/>
            </w:tcBorders>
            <w:shd w:val="clear" w:color="auto" w:fill="auto"/>
          </w:tcPr>
          <w:p w:rsidR="000D4742" w:rsidRPr="000D4742" w:rsidRDefault="000D4742" w:rsidP="000D4742">
            <w:pPr>
              <w:ind w:leftChars="-31" w:left="2" w:hangingChars="41" w:hanging="107"/>
              <w:jc w:val="right"/>
              <w:rPr>
                <w:rFonts w:hAnsi="標楷體"/>
                <w:sz w:val="24"/>
                <w:szCs w:val="24"/>
              </w:rPr>
            </w:pPr>
            <w:r w:rsidRPr="000D4742">
              <w:rPr>
                <w:rFonts w:hAnsi="標楷體"/>
                <w:sz w:val="24"/>
                <w:szCs w:val="24"/>
              </w:rPr>
              <w:t>20.76</w:t>
            </w:r>
          </w:p>
        </w:tc>
        <w:tc>
          <w:tcPr>
            <w:tcW w:w="850" w:type="dxa"/>
            <w:tcBorders>
              <w:top w:val="single" w:sz="4" w:space="0" w:color="auto"/>
              <w:bottom w:val="single" w:sz="4" w:space="0" w:color="auto"/>
            </w:tcBorders>
            <w:shd w:val="clear" w:color="auto" w:fill="auto"/>
          </w:tcPr>
          <w:p w:rsidR="000D4742" w:rsidRPr="000D4742" w:rsidRDefault="000D4742" w:rsidP="000D4742">
            <w:pPr>
              <w:ind w:leftChars="-31" w:left="2" w:hangingChars="41" w:hanging="107"/>
              <w:jc w:val="right"/>
              <w:rPr>
                <w:rFonts w:hAnsi="標楷體"/>
                <w:sz w:val="24"/>
                <w:szCs w:val="24"/>
              </w:rPr>
            </w:pPr>
            <w:r>
              <w:rPr>
                <w:rFonts w:hAnsi="標楷體" w:hint="eastAsia"/>
                <w:sz w:val="24"/>
                <w:szCs w:val="24"/>
              </w:rPr>
              <w:t>-</w:t>
            </w:r>
          </w:p>
        </w:tc>
        <w:tc>
          <w:tcPr>
            <w:tcW w:w="992" w:type="dxa"/>
            <w:tcBorders>
              <w:top w:val="single" w:sz="4" w:space="0" w:color="auto"/>
              <w:bottom w:val="single" w:sz="4" w:space="0" w:color="auto"/>
            </w:tcBorders>
            <w:shd w:val="clear" w:color="auto" w:fill="auto"/>
          </w:tcPr>
          <w:p w:rsidR="000D4742" w:rsidRPr="000D4742" w:rsidRDefault="000D4742" w:rsidP="000D4742">
            <w:pPr>
              <w:ind w:leftChars="-31" w:left="2" w:hangingChars="41" w:hanging="107"/>
              <w:jc w:val="right"/>
              <w:rPr>
                <w:rFonts w:hAnsi="標楷體"/>
                <w:sz w:val="24"/>
                <w:szCs w:val="24"/>
              </w:rPr>
            </w:pPr>
            <w:r w:rsidRPr="000D4742">
              <w:rPr>
                <w:rFonts w:hAnsi="標楷體"/>
                <w:sz w:val="24"/>
                <w:szCs w:val="24"/>
              </w:rPr>
              <w:t>10.86</w:t>
            </w:r>
          </w:p>
        </w:tc>
        <w:tc>
          <w:tcPr>
            <w:tcW w:w="851" w:type="dxa"/>
            <w:tcBorders>
              <w:top w:val="single" w:sz="4" w:space="0" w:color="auto"/>
              <w:bottom w:val="single" w:sz="4" w:space="0" w:color="auto"/>
            </w:tcBorders>
            <w:shd w:val="clear" w:color="auto" w:fill="auto"/>
          </w:tcPr>
          <w:p w:rsidR="000D4742" w:rsidRPr="000D4742" w:rsidRDefault="000D4742" w:rsidP="000D4742">
            <w:pPr>
              <w:ind w:leftChars="-31" w:left="2" w:hangingChars="41" w:hanging="107"/>
              <w:jc w:val="right"/>
              <w:rPr>
                <w:rFonts w:hAnsi="標楷體"/>
                <w:sz w:val="24"/>
                <w:szCs w:val="24"/>
              </w:rPr>
            </w:pPr>
            <w:r>
              <w:rPr>
                <w:rFonts w:hAnsi="標楷體" w:hint="eastAsia"/>
                <w:sz w:val="24"/>
                <w:szCs w:val="24"/>
              </w:rPr>
              <w:t>-</w:t>
            </w:r>
          </w:p>
        </w:tc>
      </w:tr>
      <w:tr w:rsidR="004D1BDE" w:rsidRPr="007C254B" w:rsidTr="006828F8">
        <w:trPr>
          <w:trHeight w:val="142"/>
        </w:trPr>
        <w:tc>
          <w:tcPr>
            <w:tcW w:w="3936" w:type="dxa"/>
            <w:gridSpan w:val="2"/>
            <w:tcBorders>
              <w:top w:val="single" w:sz="4" w:space="0" w:color="auto"/>
            </w:tcBorders>
            <w:shd w:val="clear" w:color="auto" w:fill="auto"/>
          </w:tcPr>
          <w:p w:rsidR="004D1BDE" w:rsidRPr="004D1BDE" w:rsidRDefault="004D1BDE" w:rsidP="004D1BDE">
            <w:pPr>
              <w:ind w:leftChars="-43" w:left="-146" w:rightChars="-54" w:right="-184" w:firstLineChars="34" w:firstLine="89"/>
              <w:jc w:val="center"/>
              <w:rPr>
                <w:rFonts w:hAnsi="標楷體"/>
                <w:b/>
                <w:sz w:val="24"/>
                <w:szCs w:val="24"/>
              </w:rPr>
            </w:pPr>
            <w:r w:rsidRPr="004D1BDE">
              <w:rPr>
                <w:rFonts w:hAnsi="標楷體" w:hint="eastAsia"/>
                <w:b/>
                <w:sz w:val="24"/>
                <w:szCs w:val="24"/>
              </w:rPr>
              <w:t>合計</w:t>
            </w:r>
          </w:p>
        </w:tc>
        <w:tc>
          <w:tcPr>
            <w:tcW w:w="992" w:type="dxa"/>
            <w:tcBorders>
              <w:top w:val="single" w:sz="4" w:space="0" w:color="auto"/>
              <w:right w:val="single" w:sz="4" w:space="0" w:color="auto"/>
            </w:tcBorders>
            <w:shd w:val="clear" w:color="auto" w:fill="auto"/>
            <w:vAlign w:val="center"/>
          </w:tcPr>
          <w:p w:rsidR="004D1BDE" w:rsidRPr="000D4742" w:rsidRDefault="004D1BDE" w:rsidP="000D4742">
            <w:pPr>
              <w:ind w:leftChars="-31" w:left="2" w:hangingChars="41" w:hanging="107"/>
              <w:jc w:val="right"/>
              <w:rPr>
                <w:rFonts w:hAnsi="標楷體"/>
                <w:sz w:val="24"/>
                <w:szCs w:val="24"/>
              </w:rPr>
            </w:pPr>
            <w:r w:rsidRPr="000D4742">
              <w:rPr>
                <w:rFonts w:hAnsi="標楷體" w:hint="eastAsia"/>
                <w:sz w:val="24"/>
                <w:szCs w:val="24"/>
              </w:rPr>
              <w:t>565.54</w:t>
            </w:r>
          </w:p>
        </w:tc>
        <w:tc>
          <w:tcPr>
            <w:tcW w:w="992" w:type="dxa"/>
            <w:tcBorders>
              <w:top w:val="single" w:sz="4" w:space="0" w:color="auto"/>
              <w:left w:val="single" w:sz="4" w:space="0" w:color="auto"/>
            </w:tcBorders>
            <w:shd w:val="clear" w:color="auto" w:fill="auto"/>
            <w:vAlign w:val="center"/>
          </w:tcPr>
          <w:p w:rsidR="004D1BDE" w:rsidRPr="000D4742" w:rsidRDefault="004D1BDE" w:rsidP="000D4742">
            <w:pPr>
              <w:ind w:leftChars="-31" w:left="2" w:hangingChars="41" w:hanging="107"/>
              <w:jc w:val="right"/>
              <w:rPr>
                <w:rFonts w:hAnsi="標楷體"/>
                <w:sz w:val="24"/>
                <w:szCs w:val="24"/>
              </w:rPr>
            </w:pPr>
            <w:r w:rsidRPr="000D4742">
              <w:rPr>
                <w:rFonts w:hAnsi="標楷體" w:hint="eastAsia"/>
                <w:sz w:val="24"/>
                <w:szCs w:val="24"/>
              </w:rPr>
              <w:t>-</w:t>
            </w:r>
          </w:p>
        </w:tc>
        <w:tc>
          <w:tcPr>
            <w:tcW w:w="851" w:type="dxa"/>
            <w:tcBorders>
              <w:top w:val="single" w:sz="4" w:space="0" w:color="auto"/>
            </w:tcBorders>
            <w:shd w:val="clear" w:color="auto" w:fill="auto"/>
            <w:vAlign w:val="center"/>
          </w:tcPr>
          <w:p w:rsidR="004D1BDE" w:rsidRPr="000D4742" w:rsidRDefault="004D1BDE" w:rsidP="000D4742">
            <w:pPr>
              <w:ind w:leftChars="-31" w:left="2" w:hangingChars="41" w:hanging="107"/>
              <w:jc w:val="right"/>
              <w:rPr>
                <w:rFonts w:hAnsi="標楷體"/>
                <w:sz w:val="24"/>
                <w:szCs w:val="24"/>
              </w:rPr>
            </w:pPr>
            <w:r w:rsidRPr="000D4742">
              <w:rPr>
                <w:rFonts w:hAnsi="標楷體" w:hint="eastAsia"/>
                <w:sz w:val="24"/>
                <w:szCs w:val="24"/>
              </w:rPr>
              <w:t>24.58</w:t>
            </w:r>
          </w:p>
        </w:tc>
        <w:tc>
          <w:tcPr>
            <w:tcW w:w="850" w:type="dxa"/>
            <w:tcBorders>
              <w:top w:val="single" w:sz="4" w:space="0" w:color="auto"/>
            </w:tcBorders>
            <w:shd w:val="clear" w:color="auto" w:fill="auto"/>
            <w:vAlign w:val="center"/>
          </w:tcPr>
          <w:p w:rsidR="004D1BDE" w:rsidRPr="000D4742" w:rsidRDefault="004D1BDE" w:rsidP="000D4742">
            <w:pPr>
              <w:ind w:leftChars="-31" w:left="2" w:hangingChars="41" w:hanging="107"/>
              <w:jc w:val="right"/>
              <w:rPr>
                <w:rFonts w:hAnsi="標楷體"/>
                <w:sz w:val="24"/>
                <w:szCs w:val="24"/>
              </w:rPr>
            </w:pPr>
            <w:r w:rsidRPr="000D4742">
              <w:rPr>
                <w:rFonts w:hAnsi="標楷體" w:hint="eastAsia"/>
                <w:sz w:val="24"/>
                <w:szCs w:val="24"/>
              </w:rPr>
              <w:t>-</w:t>
            </w:r>
          </w:p>
        </w:tc>
        <w:tc>
          <w:tcPr>
            <w:tcW w:w="992" w:type="dxa"/>
            <w:tcBorders>
              <w:top w:val="single" w:sz="4" w:space="0" w:color="auto"/>
            </w:tcBorders>
            <w:shd w:val="clear" w:color="auto" w:fill="auto"/>
            <w:vAlign w:val="center"/>
          </w:tcPr>
          <w:p w:rsidR="004D1BDE" w:rsidRPr="000D4742" w:rsidRDefault="004D1BDE" w:rsidP="000D4742">
            <w:pPr>
              <w:ind w:leftChars="-31" w:left="2" w:hangingChars="41" w:hanging="107"/>
              <w:jc w:val="right"/>
              <w:rPr>
                <w:rFonts w:hAnsi="標楷體"/>
                <w:sz w:val="24"/>
                <w:szCs w:val="24"/>
              </w:rPr>
            </w:pPr>
            <w:r w:rsidRPr="000D4742">
              <w:rPr>
                <w:rFonts w:hAnsi="標楷體" w:hint="eastAsia"/>
                <w:sz w:val="24"/>
                <w:szCs w:val="24"/>
              </w:rPr>
              <w:t>18.62</w:t>
            </w:r>
          </w:p>
        </w:tc>
        <w:tc>
          <w:tcPr>
            <w:tcW w:w="851" w:type="dxa"/>
            <w:tcBorders>
              <w:top w:val="single" w:sz="4" w:space="0" w:color="auto"/>
            </w:tcBorders>
            <w:shd w:val="clear" w:color="auto" w:fill="auto"/>
            <w:vAlign w:val="center"/>
          </w:tcPr>
          <w:p w:rsidR="004D1BDE" w:rsidRPr="000D4742" w:rsidRDefault="004D1BDE" w:rsidP="000D4742">
            <w:pPr>
              <w:ind w:leftChars="-31" w:left="2" w:hangingChars="41" w:hanging="107"/>
              <w:jc w:val="right"/>
              <w:rPr>
                <w:rFonts w:hAnsi="標楷體"/>
                <w:sz w:val="24"/>
                <w:szCs w:val="24"/>
              </w:rPr>
            </w:pPr>
            <w:r w:rsidRPr="000D4742">
              <w:rPr>
                <w:rFonts w:hAnsi="標楷體" w:hint="eastAsia"/>
                <w:sz w:val="24"/>
                <w:szCs w:val="24"/>
              </w:rPr>
              <w:t>-</w:t>
            </w:r>
          </w:p>
        </w:tc>
      </w:tr>
    </w:tbl>
    <w:p w:rsidR="00313606" w:rsidRPr="007C254B" w:rsidRDefault="00313606" w:rsidP="00313606">
      <w:pPr>
        <w:pStyle w:val="3"/>
        <w:numPr>
          <w:ilvl w:val="0"/>
          <w:numId w:val="0"/>
        </w:numPr>
        <w:jc w:val="left"/>
        <w:rPr>
          <w:rFonts w:hAnsi="標楷體"/>
          <w:sz w:val="24"/>
          <w:szCs w:val="24"/>
        </w:rPr>
      </w:pPr>
      <w:r w:rsidRPr="007C254B">
        <w:rPr>
          <w:rFonts w:hAnsi="標楷體" w:hint="eastAsia"/>
          <w:sz w:val="24"/>
          <w:szCs w:val="24"/>
        </w:rPr>
        <w:t>資料來源</w:t>
      </w:r>
      <w:r w:rsidR="00A30C34" w:rsidRPr="007C254B">
        <w:rPr>
          <w:rFonts w:hAnsi="標楷體" w:hint="eastAsia"/>
          <w:sz w:val="24"/>
          <w:szCs w:val="24"/>
        </w:rPr>
        <w:t>：</w:t>
      </w:r>
      <w:r w:rsidRPr="007C254B">
        <w:rPr>
          <w:rFonts w:hAnsi="標楷體" w:hint="eastAsia"/>
          <w:sz w:val="24"/>
          <w:szCs w:val="24"/>
        </w:rPr>
        <w:t>科技部。</w:t>
      </w:r>
    </w:p>
    <w:p w:rsidR="00674160" w:rsidRPr="007C254B" w:rsidRDefault="00313606" w:rsidP="00674160">
      <w:pPr>
        <w:pStyle w:val="3"/>
        <w:rPr>
          <w:rFonts w:hAnsi="標楷體"/>
        </w:rPr>
      </w:pPr>
      <w:r w:rsidRPr="007C254B">
        <w:rPr>
          <w:rFonts w:hAnsi="標楷體" w:hint="eastAsia"/>
        </w:rPr>
        <w:lastRenderedPageBreak/>
        <w:t>尚可出租</w:t>
      </w:r>
      <w:r w:rsidR="0068378B" w:rsidRPr="007C254B">
        <w:rPr>
          <w:rFonts w:hAnsi="標楷體" w:hint="eastAsia"/>
        </w:rPr>
        <w:t>資產比</w:t>
      </w:r>
      <w:r w:rsidRPr="007C254B">
        <w:rPr>
          <w:rFonts w:hAnsi="標楷體" w:hint="eastAsia"/>
        </w:rPr>
        <w:t>率</w:t>
      </w:r>
      <w:r w:rsidR="0068378B" w:rsidRPr="007C254B">
        <w:rPr>
          <w:rFonts w:hAnsi="標楷體" w:hint="eastAsia"/>
        </w:rPr>
        <w:t>較高之</w:t>
      </w:r>
      <w:r w:rsidR="00674160" w:rsidRPr="007C254B">
        <w:rPr>
          <w:rFonts w:hAnsi="標楷體" w:hint="eastAsia"/>
        </w:rPr>
        <w:t>園區招商</w:t>
      </w:r>
      <w:r w:rsidR="009B1DB5" w:rsidRPr="007C254B">
        <w:rPr>
          <w:rFonts w:hAnsi="標楷體" w:hint="eastAsia"/>
        </w:rPr>
        <w:t>及改善</w:t>
      </w:r>
      <w:r w:rsidR="00674160" w:rsidRPr="007C254B">
        <w:rPr>
          <w:rFonts w:hAnsi="標楷體" w:hint="eastAsia"/>
        </w:rPr>
        <w:t>情形：</w:t>
      </w:r>
    </w:p>
    <w:p w:rsidR="00674160" w:rsidRPr="007C254B" w:rsidRDefault="00674160" w:rsidP="00674160">
      <w:pPr>
        <w:pStyle w:val="4"/>
        <w:rPr>
          <w:rFonts w:hAnsi="標楷體"/>
        </w:rPr>
      </w:pPr>
      <w:r w:rsidRPr="007C254B">
        <w:rPr>
          <w:rFonts w:hAnsi="標楷體" w:hint="eastAsia"/>
        </w:rPr>
        <w:t>宜蘭園區：</w:t>
      </w:r>
    </w:p>
    <w:p w:rsidR="00674160" w:rsidRPr="007C254B" w:rsidRDefault="00674160" w:rsidP="00674160">
      <w:pPr>
        <w:pStyle w:val="5"/>
        <w:rPr>
          <w:rFonts w:hAnsi="標楷體"/>
        </w:rPr>
      </w:pPr>
      <w:r w:rsidRPr="007C254B">
        <w:rPr>
          <w:rFonts w:hAnsi="標楷體" w:hint="eastAsia"/>
        </w:rPr>
        <w:t>宜蘭園區基礎工程於102年完成，截至105年12月底，已核准包括宇正精密公司、</w:t>
      </w:r>
      <w:proofErr w:type="gramStart"/>
      <w:r w:rsidRPr="007C254B">
        <w:rPr>
          <w:rFonts w:hAnsi="標楷體" w:hint="eastAsia"/>
        </w:rPr>
        <w:t>宜鼎國際</w:t>
      </w:r>
      <w:proofErr w:type="gramEnd"/>
      <w:r w:rsidRPr="007C254B">
        <w:rPr>
          <w:rFonts w:hAnsi="標楷體" w:hint="eastAsia"/>
        </w:rPr>
        <w:t>（股）公司宜蘭分公司等8家公司，總投資金額11.7億元。</w:t>
      </w:r>
    </w:p>
    <w:p w:rsidR="00674160" w:rsidRPr="007C254B" w:rsidRDefault="00674160" w:rsidP="00674160">
      <w:pPr>
        <w:pStyle w:val="5"/>
        <w:rPr>
          <w:rFonts w:hAnsi="標楷體"/>
        </w:rPr>
      </w:pPr>
      <w:r w:rsidRPr="007C254B">
        <w:rPr>
          <w:rFonts w:hAnsi="標楷體" w:hint="eastAsia"/>
        </w:rPr>
        <w:t>標準廠房於105年5月完工啟用，截至106年4月底已</w:t>
      </w:r>
      <w:proofErr w:type="gramStart"/>
      <w:r w:rsidRPr="007C254B">
        <w:rPr>
          <w:rFonts w:hAnsi="標楷體" w:hint="eastAsia"/>
        </w:rPr>
        <w:t>核配達</w:t>
      </w:r>
      <w:proofErr w:type="gramEnd"/>
      <w:r w:rsidRPr="007C254B">
        <w:rPr>
          <w:rFonts w:hAnsi="標楷體" w:hint="eastAsia"/>
        </w:rPr>
        <w:t>39%，目前園區招商家數增加中，竹科管理局已積極拜會潛在廠商延攬旗艦廠商進駐，另配合行政院全球招商</w:t>
      </w:r>
      <w:proofErr w:type="gramStart"/>
      <w:r w:rsidRPr="007C254B">
        <w:rPr>
          <w:rFonts w:hAnsi="標楷體" w:hint="eastAsia"/>
        </w:rPr>
        <w:t>及攬才</w:t>
      </w:r>
      <w:proofErr w:type="gramEnd"/>
      <w:r w:rsidRPr="007C254B">
        <w:rPr>
          <w:rFonts w:hAnsi="標楷體" w:hint="eastAsia"/>
        </w:rPr>
        <w:t>聯合服務中心計畫，於海外行銷宜蘭園區。</w:t>
      </w:r>
    </w:p>
    <w:p w:rsidR="00674160" w:rsidRPr="007C254B" w:rsidRDefault="00674160" w:rsidP="00674160">
      <w:pPr>
        <w:pStyle w:val="5"/>
        <w:rPr>
          <w:rFonts w:hAnsi="標楷體"/>
        </w:rPr>
      </w:pPr>
      <w:r w:rsidRPr="007C254B">
        <w:rPr>
          <w:rFonts w:hAnsi="標楷體" w:hint="eastAsia"/>
        </w:rPr>
        <w:t>本院詢問科技部</w:t>
      </w:r>
      <w:r w:rsidRPr="007C254B">
        <w:rPr>
          <w:rStyle w:val="aff3"/>
          <w:rFonts w:hAnsi="標楷體"/>
        </w:rPr>
        <w:footnoteReference w:id="1"/>
      </w:r>
      <w:r w:rsidRPr="007C254B">
        <w:rPr>
          <w:rFonts w:hAnsi="標楷體" w:hint="eastAsia"/>
        </w:rPr>
        <w:t>，該部竹科管理局許增如副局長說明：「產業發展以宜蘭來說，原規劃100公頃（園區70</w:t>
      </w:r>
      <w:r w:rsidR="00BC488B" w:rsidRPr="007C254B">
        <w:rPr>
          <w:rFonts w:hAnsi="標楷體" w:hint="eastAsia"/>
        </w:rPr>
        <w:t>公頃</w:t>
      </w:r>
      <w:r w:rsidRPr="007C254B">
        <w:rPr>
          <w:rFonts w:hAnsi="標楷體" w:hint="eastAsia"/>
        </w:rPr>
        <w:t>、清</w:t>
      </w:r>
      <w:r w:rsidR="00BC488B" w:rsidRPr="007C254B">
        <w:rPr>
          <w:rFonts w:hAnsi="標楷體" w:hint="eastAsia"/>
        </w:rPr>
        <w:t>華</w:t>
      </w:r>
      <w:r w:rsidRPr="007C254B">
        <w:rPr>
          <w:rFonts w:hAnsi="標楷體" w:hint="eastAsia"/>
        </w:rPr>
        <w:t>大</w:t>
      </w:r>
      <w:r w:rsidR="00BC488B" w:rsidRPr="007C254B">
        <w:rPr>
          <w:rFonts w:hAnsi="標楷體" w:hint="eastAsia"/>
        </w:rPr>
        <w:t>學</w:t>
      </w:r>
      <w:r w:rsidRPr="007C254B">
        <w:rPr>
          <w:rFonts w:hAnsi="標楷體" w:hint="eastAsia"/>
        </w:rPr>
        <w:t>30</w:t>
      </w:r>
      <w:r w:rsidR="00BC488B" w:rsidRPr="007C254B">
        <w:rPr>
          <w:rFonts w:hAnsi="標楷體" w:hint="eastAsia"/>
        </w:rPr>
        <w:t>公頃</w:t>
      </w:r>
      <w:r w:rsidRPr="007C254B">
        <w:rPr>
          <w:rFonts w:hAnsi="標楷體" w:hint="eastAsia"/>
        </w:rPr>
        <w:t>），清</w:t>
      </w:r>
      <w:r w:rsidR="00BC488B" w:rsidRPr="007C254B">
        <w:rPr>
          <w:rFonts w:hAnsi="標楷體" w:hint="eastAsia"/>
        </w:rPr>
        <w:t>華</w:t>
      </w:r>
      <w:r w:rsidRPr="007C254B">
        <w:rPr>
          <w:rFonts w:hAnsi="標楷體" w:hint="eastAsia"/>
        </w:rPr>
        <w:t>大</w:t>
      </w:r>
      <w:r w:rsidR="00BC488B" w:rsidRPr="007C254B">
        <w:rPr>
          <w:rFonts w:hAnsi="標楷體" w:hint="eastAsia"/>
        </w:rPr>
        <w:t>學</w:t>
      </w:r>
      <w:r w:rsidRPr="007C254B">
        <w:rPr>
          <w:rFonts w:hAnsi="標楷體" w:hint="eastAsia"/>
        </w:rPr>
        <w:t>後來退場，宜</w:t>
      </w:r>
      <w:r w:rsidR="00BC488B" w:rsidRPr="007C254B">
        <w:rPr>
          <w:rFonts w:hAnsi="標楷體" w:hint="eastAsia"/>
        </w:rPr>
        <w:t>蘭</w:t>
      </w:r>
      <w:r w:rsidRPr="007C254B">
        <w:rPr>
          <w:rFonts w:hAnsi="標楷體" w:hint="eastAsia"/>
        </w:rPr>
        <w:t>大</w:t>
      </w:r>
      <w:r w:rsidR="00BC488B" w:rsidRPr="007C254B">
        <w:rPr>
          <w:rFonts w:hAnsi="標楷體" w:hint="eastAsia"/>
        </w:rPr>
        <w:t>學</w:t>
      </w:r>
      <w:r w:rsidRPr="007C254B">
        <w:rPr>
          <w:rFonts w:hAnsi="標楷體" w:hint="eastAsia"/>
        </w:rPr>
        <w:t>可以填補，但產學合作不限於宜蘭，待產業發展確定，2</w:t>
      </w:r>
      <w:r w:rsidR="00BC488B" w:rsidRPr="007C254B">
        <w:rPr>
          <w:rFonts w:hAnsi="標楷體" w:hint="eastAsia"/>
        </w:rPr>
        <w:t>至</w:t>
      </w:r>
      <w:r w:rsidRPr="007C254B">
        <w:rPr>
          <w:rFonts w:hAnsi="標楷體" w:hint="eastAsia"/>
        </w:rPr>
        <w:t>3年園區就可以發展起來。」</w:t>
      </w:r>
    </w:p>
    <w:p w:rsidR="00674160" w:rsidRPr="007C254B" w:rsidRDefault="00674160" w:rsidP="00674160">
      <w:pPr>
        <w:pStyle w:val="4"/>
        <w:rPr>
          <w:rFonts w:hAnsi="標楷體"/>
        </w:rPr>
      </w:pPr>
      <w:r w:rsidRPr="007C254B">
        <w:rPr>
          <w:rFonts w:hAnsi="標楷體" w:hint="eastAsia"/>
        </w:rPr>
        <w:t>銅鑼園區：</w:t>
      </w:r>
    </w:p>
    <w:p w:rsidR="00674160" w:rsidRPr="007C254B" w:rsidRDefault="00674160" w:rsidP="00674160">
      <w:pPr>
        <w:pStyle w:val="5"/>
        <w:numPr>
          <w:ilvl w:val="0"/>
          <w:numId w:val="0"/>
        </w:numPr>
        <w:ind w:left="1701" w:firstLineChars="208" w:firstLine="708"/>
        <w:rPr>
          <w:rFonts w:hAnsi="標楷體"/>
        </w:rPr>
      </w:pPr>
      <w:r w:rsidRPr="007C254B">
        <w:rPr>
          <w:rFonts w:hAnsi="標楷體" w:hint="eastAsia"/>
        </w:rPr>
        <w:t>銅鑼園區目前核准入區</w:t>
      </w:r>
      <w:r w:rsidR="000D4742">
        <w:rPr>
          <w:rFonts w:hAnsi="標楷體" w:hint="eastAsia"/>
        </w:rPr>
        <w:t>者</w:t>
      </w:r>
      <w:r w:rsidRPr="007C254B">
        <w:rPr>
          <w:rFonts w:hAnsi="標楷體" w:hint="eastAsia"/>
        </w:rPr>
        <w:t>共計12家，入區登記7家，1家公司建廠中，4家延緩執行投資計畫；登記入區成長較緩，主因</w:t>
      </w:r>
      <w:r w:rsidR="000D4742">
        <w:rPr>
          <w:rFonts w:hAnsi="標楷體" w:hint="eastAsia"/>
        </w:rPr>
        <w:t>為</w:t>
      </w:r>
      <w:r w:rsidRPr="007C254B">
        <w:rPr>
          <w:rFonts w:hAnsi="標楷體" w:hint="eastAsia"/>
        </w:rPr>
        <w:t>銅鑼園區</w:t>
      </w:r>
      <w:r w:rsidR="000D4742">
        <w:rPr>
          <w:rFonts w:hAnsi="標楷體" w:hint="eastAsia"/>
        </w:rPr>
        <w:t>未</w:t>
      </w:r>
      <w:r w:rsidRPr="007C254B">
        <w:rPr>
          <w:rFonts w:hAnsi="標楷體" w:hint="eastAsia"/>
        </w:rPr>
        <w:t>建置標準廠房，進駐廠商必須租地自建，此舉提高入區廠商資格，必須屬財務狀況良好且營運穩定達一定規模</w:t>
      </w:r>
      <w:r w:rsidR="000D4742">
        <w:rPr>
          <w:rFonts w:hAnsi="標楷體" w:hint="eastAsia"/>
        </w:rPr>
        <w:t>者</w:t>
      </w:r>
      <w:r w:rsidRPr="007C254B">
        <w:rPr>
          <w:rFonts w:hAnsi="標楷體" w:hint="eastAsia"/>
        </w:rPr>
        <w:t>，</w:t>
      </w:r>
      <w:proofErr w:type="gramStart"/>
      <w:r w:rsidRPr="007C254B">
        <w:rPr>
          <w:rFonts w:hAnsi="標楷體" w:hint="eastAsia"/>
        </w:rPr>
        <w:t>方有能力租地</w:t>
      </w:r>
      <w:proofErr w:type="gramEnd"/>
      <w:r w:rsidRPr="007C254B">
        <w:rPr>
          <w:rFonts w:hAnsi="標楷體" w:hint="eastAsia"/>
        </w:rPr>
        <w:t>自建；又該園區環保要求</w:t>
      </w:r>
      <w:proofErr w:type="gramStart"/>
      <w:r w:rsidRPr="007C254B">
        <w:rPr>
          <w:rFonts w:hAnsi="標楷體" w:hint="eastAsia"/>
        </w:rPr>
        <w:t>嚴格，</w:t>
      </w:r>
      <w:proofErr w:type="gramEnd"/>
      <w:r w:rsidRPr="007C254B">
        <w:rPr>
          <w:rFonts w:hAnsi="標楷體" w:hint="eastAsia"/>
        </w:rPr>
        <w:t>引進產業以低污染、低耗能產業為主，竹科管理局</w:t>
      </w:r>
      <w:r w:rsidR="000D4742">
        <w:rPr>
          <w:rFonts w:hAnsi="標楷體" w:hint="eastAsia"/>
        </w:rPr>
        <w:t>擬</w:t>
      </w:r>
      <w:r w:rsidRPr="007C254B">
        <w:rPr>
          <w:rFonts w:hAnsi="標楷體" w:hint="eastAsia"/>
        </w:rPr>
        <w:t>引進以半導體先進測試、潔淨能源、通訊知識產業及車電產業等</w:t>
      </w:r>
      <w:r w:rsidR="000D4742">
        <w:rPr>
          <w:rFonts w:hAnsi="標楷體" w:hint="eastAsia"/>
        </w:rPr>
        <w:t>廠商為主</w:t>
      </w:r>
      <w:r w:rsidRPr="007C254B">
        <w:rPr>
          <w:rFonts w:hAnsi="標楷體" w:hint="eastAsia"/>
        </w:rPr>
        <w:t>，同時配合知名電動車廠商富田電機公司進駐，持續加強引</w:t>
      </w:r>
      <w:r w:rsidRPr="007C254B">
        <w:rPr>
          <w:rFonts w:hAnsi="標楷體" w:hint="eastAsia"/>
        </w:rPr>
        <w:lastRenderedPageBreak/>
        <w:t>進電動車相關組件及設備商，以建構銅鑼園區為電動車產業聚落，符合低碳園區規範。</w:t>
      </w:r>
    </w:p>
    <w:p w:rsidR="00674160" w:rsidRPr="007C254B" w:rsidRDefault="00674160" w:rsidP="00674160">
      <w:pPr>
        <w:pStyle w:val="4"/>
        <w:rPr>
          <w:rFonts w:hAnsi="標楷體"/>
        </w:rPr>
      </w:pPr>
      <w:r w:rsidRPr="007C254B">
        <w:rPr>
          <w:rFonts w:hAnsi="標楷體" w:hint="eastAsia"/>
        </w:rPr>
        <w:t>中興新村高等研究園區：</w:t>
      </w:r>
    </w:p>
    <w:p w:rsidR="00674160" w:rsidRPr="007C254B" w:rsidRDefault="00674160" w:rsidP="00674160">
      <w:pPr>
        <w:pStyle w:val="5"/>
        <w:rPr>
          <w:rFonts w:hAnsi="標楷體"/>
        </w:rPr>
      </w:pPr>
      <w:r w:rsidRPr="007C254B">
        <w:rPr>
          <w:rFonts w:hAnsi="標楷體" w:hint="eastAsia"/>
        </w:rPr>
        <w:t>中興新村高等研究園區因</w:t>
      </w:r>
      <w:proofErr w:type="gramStart"/>
      <w:r w:rsidRPr="007C254B">
        <w:rPr>
          <w:rFonts w:hAnsi="標楷體" w:hint="eastAsia"/>
        </w:rPr>
        <w:t>9成</w:t>
      </w:r>
      <w:proofErr w:type="gramEnd"/>
      <w:r w:rsidRPr="007C254B">
        <w:rPr>
          <w:rFonts w:hAnsi="標楷體" w:hint="eastAsia"/>
        </w:rPr>
        <w:t>劃定為文化景觀區，中科依行政院102年10月17日指示優先開發南核心區，並以南核心區招商為主。</w:t>
      </w:r>
    </w:p>
    <w:p w:rsidR="00674160" w:rsidRPr="007C254B" w:rsidRDefault="00674160" w:rsidP="00674160">
      <w:pPr>
        <w:pStyle w:val="5"/>
        <w:rPr>
          <w:rFonts w:hAnsi="標楷體"/>
        </w:rPr>
      </w:pPr>
      <w:r w:rsidRPr="007C254B">
        <w:rPr>
          <w:rFonts w:hAnsi="標楷體" w:hint="eastAsia"/>
        </w:rPr>
        <w:t>目前已核准入區廠商</w:t>
      </w:r>
      <w:r w:rsidR="000D4742">
        <w:rPr>
          <w:rFonts w:hAnsi="標楷體" w:hint="eastAsia"/>
        </w:rPr>
        <w:t>計</w:t>
      </w:r>
      <w:r w:rsidRPr="007C254B">
        <w:rPr>
          <w:rFonts w:hAnsi="標楷體" w:hint="eastAsia"/>
        </w:rPr>
        <w:t>10家公司，</w:t>
      </w:r>
      <w:proofErr w:type="gramStart"/>
      <w:r w:rsidRPr="007C254B">
        <w:rPr>
          <w:rFonts w:hAnsi="標楷體" w:hint="eastAsia"/>
        </w:rPr>
        <w:t>包括上緯企業</w:t>
      </w:r>
      <w:proofErr w:type="gramEnd"/>
      <w:r w:rsidRPr="007C254B">
        <w:rPr>
          <w:rFonts w:hAnsi="標楷體" w:hint="eastAsia"/>
        </w:rPr>
        <w:t>、</w:t>
      </w:r>
      <w:proofErr w:type="gramStart"/>
      <w:r w:rsidRPr="007C254B">
        <w:rPr>
          <w:rFonts w:hAnsi="標楷體" w:hint="eastAsia"/>
        </w:rPr>
        <w:t>百佳泰</w:t>
      </w:r>
      <w:proofErr w:type="gramEnd"/>
      <w:r w:rsidRPr="007C254B">
        <w:rPr>
          <w:rFonts w:hAnsi="標楷體" w:hint="eastAsia"/>
        </w:rPr>
        <w:t>、禾</w:t>
      </w:r>
      <w:proofErr w:type="gramStart"/>
      <w:r w:rsidRPr="007C254B">
        <w:rPr>
          <w:rFonts w:hAnsi="標楷體" w:hint="eastAsia"/>
        </w:rPr>
        <w:t>懋</w:t>
      </w:r>
      <w:proofErr w:type="gramEnd"/>
      <w:r w:rsidRPr="007C254B">
        <w:rPr>
          <w:rFonts w:hAnsi="標楷體" w:hint="eastAsia"/>
        </w:rPr>
        <w:t>企業、</w:t>
      </w:r>
      <w:proofErr w:type="gramStart"/>
      <w:r w:rsidRPr="007C254B">
        <w:rPr>
          <w:rFonts w:hAnsi="標楷體" w:hint="eastAsia"/>
        </w:rPr>
        <w:t>信織實業</w:t>
      </w:r>
      <w:proofErr w:type="gramEnd"/>
      <w:r w:rsidRPr="007C254B">
        <w:rPr>
          <w:rFonts w:hAnsi="標楷體" w:hint="eastAsia"/>
        </w:rPr>
        <w:t>、</w:t>
      </w:r>
      <w:r w:rsidR="00D92B60" w:rsidRPr="007C254B">
        <w:rPr>
          <w:rFonts w:hAnsi="標楷體" w:hint="eastAsia"/>
        </w:rPr>
        <w:t>臺</w:t>
      </w:r>
      <w:r w:rsidRPr="007C254B">
        <w:rPr>
          <w:rFonts w:hAnsi="標楷體" w:hint="eastAsia"/>
        </w:rPr>
        <w:t>灣可速</w:t>
      </w:r>
      <w:proofErr w:type="gramStart"/>
      <w:r w:rsidRPr="007C254B">
        <w:rPr>
          <w:rFonts w:hAnsi="標楷體" w:hint="eastAsia"/>
        </w:rPr>
        <w:t>姆</w:t>
      </w:r>
      <w:proofErr w:type="gramEnd"/>
      <w:r w:rsidRPr="007C254B">
        <w:rPr>
          <w:rFonts w:hAnsi="標楷體" w:hint="eastAsia"/>
        </w:rPr>
        <w:t>、</w:t>
      </w:r>
      <w:proofErr w:type="gramStart"/>
      <w:r w:rsidRPr="007C254B">
        <w:rPr>
          <w:rFonts w:hAnsi="標楷體" w:hint="eastAsia"/>
        </w:rPr>
        <w:t>建維</w:t>
      </w:r>
      <w:proofErr w:type="gramEnd"/>
      <w:r w:rsidRPr="007C254B">
        <w:rPr>
          <w:rFonts w:hAnsi="標楷體" w:hint="eastAsia"/>
        </w:rPr>
        <w:t>、欣</w:t>
      </w:r>
      <w:proofErr w:type="gramStart"/>
      <w:r w:rsidRPr="007C254B">
        <w:rPr>
          <w:rFonts w:hAnsi="標楷體" w:hint="eastAsia"/>
        </w:rPr>
        <w:t>昊</w:t>
      </w:r>
      <w:proofErr w:type="gramEnd"/>
      <w:r w:rsidRPr="007C254B">
        <w:rPr>
          <w:rFonts w:hAnsi="標楷體" w:hint="eastAsia"/>
        </w:rPr>
        <w:t>、金聖源、正</w:t>
      </w:r>
      <w:proofErr w:type="gramStart"/>
      <w:r w:rsidRPr="007C254B">
        <w:rPr>
          <w:rFonts w:hAnsi="標楷體" w:hint="eastAsia"/>
        </w:rPr>
        <w:t>瀚</w:t>
      </w:r>
      <w:proofErr w:type="gramEnd"/>
      <w:r w:rsidRPr="007C254B">
        <w:rPr>
          <w:rFonts w:hAnsi="標楷體" w:hint="eastAsia"/>
        </w:rPr>
        <w:t>及裕成等公司，皆為優秀及具研究規模之廠商。</w:t>
      </w:r>
    </w:p>
    <w:p w:rsidR="00674160" w:rsidRPr="007C254B" w:rsidRDefault="00674160" w:rsidP="00674160">
      <w:pPr>
        <w:pStyle w:val="5"/>
        <w:rPr>
          <w:rFonts w:hAnsi="標楷體"/>
        </w:rPr>
      </w:pPr>
      <w:r w:rsidRPr="007C254B">
        <w:rPr>
          <w:rFonts w:hAnsi="標楷體" w:hint="eastAsia"/>
        </w:rPr>
        <w:tab/>
        <w:t>該園區工研院「中</w:t>
      </w:r>
      <w:r w:rsidR="00D92B60" w:rsidRPr="007C254B">
        <w:rPr>
          <w:rFonts w:hAnsi="標楷體" w:hint="eastAsia"/>
        </w:rPr>
        <w:t>臺</w:t>
      </w:r>
      <w:r w:rsidRPr="007C254B">
        <w:rPr>
          <w:rFonts w:hAnsi="標楷體" w:hint="eastAsia"/>
        </w:rPr>
        <w:t>灣產業創新研發專區」已有25家單位(含金聖源)進駐其場域進行研發合作計畫。</w:t>
      </w:r>
    </w:p>
    <w:p w:rsidR="00674160" w:rsidRPr="007C254B" w:rsidRDefault="00674160" w:rsidP="00674160">
      <w:pPr>
        <w:pStyle w:val="5"/>
        <w:rPr>
          <w:rFonts w:hAnsi="標楷體"/>
        </w:rPr>
      </w:pPr>
      <w:r w:rsidRPr="007C254B">
        <w:rPr>
          <w:rFonts w:hAnsi="標楷體" w:hint="eastAsia"/>
        </w:rPr>
        <w:t>中科管理局施</w:t>
      </w:r>
      <w:r w:rsidR="00F55651" w:rsidRPr="00F55651">
        <w:rPr>
          <w:rFonts w:hAnsi="標楷體" w:hint="eastAsia"/>
        </w:rPr>
        <w:t>文</w:t>
      </w:r>
      <w:r w:rsidRPr="007C254B">
        <w:rPr>
          <w:rFonts w:hAnsi="標楷體" w:hint="eastAsia"/>
        </w:rPr>
        <w:t>芳副局長於本院詢問時表示：「中興新村是比較特殊的個案，有其發展背景，98年請中科接手開發，此園區一開始其實</w:t>
      </w:r>
      <w:r w:rsidR="000D4742">
        <w:rPr>
          <w:rFonts w:hAnsi="標楷體" w:hint="eastAsia"/>
        </w:rPr>
        <w:t>並未</w:t>
      </w:r>
      <w:proofErr w:type="gramStart"/>
      <w:r w:rsidRPr="007C254B">
        <w:rPr>
          <w:rFonts w:hAnsi="標楷體" w:hint="eastAsia"/>
        </w:rPr>
        <w:t>鎖定文創產業</w:t>
      </w:r>
      <w:proofErr w:type="gramEnd"/>
      <w:r w:rsidRPr="007C254B">
        <w:rPr>
          <w:rFonts w:hAnsi="標楷體" w:hint="eastAsia"/>
        </w:rPr>
        <w:t>，該園區共259公頃，僅南核心是素地，其他是省府時代已開發，當時是可以引進科技工業、重研發，但不見得限制量產，包含數位內容、生技產業等，與其他園區差異不大。後來環評審查結論才決議</w:t>
      </w:r>
      <w:proofErr w:type="gramStart"/>
      <w:r w:rsidRPr="007C254B">
        <w:rPr>
          <w:rFonts w:hAnsi="標楷體" w:hint="eastAsia"/>
        </w:rPr>
        <w:t>以文創為</w:t>
      </w:r>
      <w:r w:rsidR="002A5A7C">
        <w:rPr>
          <w:rFonts w:hAnsi="標楷體" w:hint="eastAsia"/>
        </w:rPr>
        <w:t>主</w:t>
      </w:r>
      <w:proofErr w:type="gramEnd"/>
      <w:r w:rsidR="000D4742">
        <w:rPr>
          <w:rFonts w:hAnsi="標楷體" w:hint="eastAsia"/>
        </w:rPr>
        <w:t>且</w:t>
      </w:r>
      <w:r w:rsidRPr="007C254B">
        <w:rPr>
          <w:rFonts w:hAnsi="標楷體" w:hint="eastAsia"/>
        </w:rPr>
        <w:t>不得量產。文化資產保護法訂定後，園區90%被劃</w:t>
      </w:r>
      <w:r w:rsidR="000D4742">
        <w:rPr>
          <w:rFonts w:hAnsi="標楷體" w:hint="eastAsia"/>
        </w:rPr>
        <w:t>入</w:t>
      </w:r>
      <w:r w:rsidRPr="007C254B">
        <w:rPr>
          <w:rFonts w:hAnsi="標楷體" w:hint="eastAsia"/>
        </w:rPr>
        <w:t>文化資產保護範圍。但就其餘10%之南核心區域來看，104年底公共建設竣工後迄今已有10家廠商</w:t>
      </w:r>
      <w:r w:rsidR="000D4742">
        <w:rPr>
          <w:rFonts w:hAnsi="標楷體" w:hint="eastAsia"/>
        </w:rPr>
        <w:t>擬</w:t>
      </w:r>
      <w:r w:rsidRPr="007C254B">
        <w:rPr>
          <w:rFonts w:hAnsi="標楷體" w:hint="eastAsia"/>
        </w:rPr>
        <w:t>進駐，進駐速度算高。90%劃分為文化資產保護範圍，105年縣府才擬定保存之計畫，待行政院核定後會有下一階段之分工。」</w:t>
      </w:r>
      <w:r w:rsidR="000D4742">
        <w:rPr>
          <w:rStyle w:val="aff3"/>
          <w:rFonts w:hAnsi="標楷體"/>
        </w:rPr>
        <w:footnoteReference w:id="2"/>
      </w:r>
    </w:p>
    <w:p w:rsidR="00674160" w:rsidRPr="007C254B" w:rsidRDefault="00674160" w:rsidP="0068378B">
      <w:pPr>
        <w:pStyle w:val="4"/>
      </w:pPr>
      <w:r w:rsidRPr="007C254B">
        <w:rPr>
          <w:rFonts w:hint="eastAsia"/>
        </w:rPr>
        <w:t>二林園區：</w:t>
      </w:r>
    </w:p>
    <w:p w:rsidR="00674160" w:rsidRPr="007C254B" w:rsidRDefault="00674160" w:rsidP="0068378B">
      <w:pPr>
        <w:pStyle w:val="5"/>
      </w:pPr>
      <w:r w:rsidRPr="007C254B">
        <w:rPr>
          <w:rFonts w:hint="eastAsia"/>
        </w:rPr>
        <w:lastRenderedPageBreak/>
        <w:t>二林園區目前已核准16家廠商(含2家擴廠)，計畫投資額約549億元，申請用地127公頃。該園區刻正辦理二</w:t>
      </w:r>
      <w:proofErr w:type="gramStart"/>
      <w:r w:rsidRPr="007C254B">
        <w:rPr>
          <w:rFonts w:hint="eastAsia"/>
        </w:rPr>
        <w:t>階環評</w:t>
      </w:r>
      <w:proofErr w:type="gramEnd"/>
      <w:r w:rsidRPr="007C254B">
        <w:rPr>
          <w:rFonts w:hint="eastAsia"/>
        </w:rPr>
        <w:t>作業，已於105年5月16日完成二</w:t>
      </w:r>
      <w:proofErr w:type="gramStart"/>
      <w:r w:rsidRPr="007C254B">
        <w:rPr>
          <w:rFonts w:hint="eastAsia"/>
        </w:rPr>
        <w:t>階環評</w:t>
      </w:r>
      <w:proofErr w:type="gramEnd"/>
      <w:r w:rsidRPr="007C254B">
        <w:rPr>
          <w:rFonts w:hint="eastAsia"/>
        </w:rPr>
        <w:t>報告書初稿，並於106年1月6日辦理現</w:t>
      </w:r>
      <w:proofErr w:type="gramStart"/>
      <w:r w:rsidRPr="007C254B">
        <w:rPr>
          <w:rFonts w:hint="eastAsia"/>
        </w:rPr>
        <w:t>勘</w:t>
      </w:r>
      <w:proofErr w:type="gramEnd"/>
      <w:r w:rsidRPr="007C254B">
        <w:rPr>
          <w:rFonts w:hint="eastAsia"/>
        </w:rPr>
        <w:t>及公聽會。是</w:t>
      </w:r>
      <w:proofErr w:type="gramStart"/>
      <w:r w:rsidRPr="007C254B">
        <w:rPr>
          <w:rFonts w:hint="eastAsia"/>
        </w:rPr>
        <w:t>以</w:t>
      </w:r>
      <w:proofErr w:type="gramEnd"/>
      <w:r w:rsidR="000D4742">
        <w:rPr>
          <w:rFonts w:hint="eastAsia"/>
        </w:rPr>
        <w:t>，</w:t>
      </w:r>
      <w:proofErr w:type="gramStart"/>
      <w:r w:rsidRPr="007C254B">
        <w:rPr>
          <w:rFonts w:hint="eastAsia"/>
        </w:rPr>
        <w:t>俟</w:t>
      </w:r>
      <w:proofErr w:type="gramEnd"/>
      <w:r w:rsidR="000D4742" w:rsidRPr="007C254B">
        <w:rPr>
          <w:rFonts w:hint="eastAsia"/>
        </w:rPr>
        <w:t>環評</w:t>
      </w:r>
      <w:r w:rsidRPr="007C254B">
        <w:rPr>
          <w:rFonts w:hint="eastAsia"/>
        </w:rPr>
        <w:t>通過後，廠商即可進駐營運，屆時該園區營運應會大幅改善。</w:t>
      </w:r>
    </w:p>
    <w:p w:rsidR="00674160" w:rsidRPr="007C254B" w:rsidRDefault="00674160" w:rsidP="0068378B">
      <w:pPr>
        <w:pStyle w:val="5"/>
      </w:pPr>
      <w:r w:rsidRPr="007C254B">
        <w:rPr>
          <w:rFonts w:hint="eastAsia"/>
        </w:rPr>
        <w:t>本院詢問中科管理局施</w:t>
      </w:r>
      <w:r w:rsidR="00C35808" w:rsidRPr="00C35808">
        <w:rPr>
          <w:rFonts w:hAnsi="標楷體" w:hint="eastAsia"/>
        </w:rPr>
        <w:t>文</w:t>
      </w:r>
      <w:r w:rsidRPr="007C254B">
        <w:rPr>
          <w:rFonts w:hint="eastAsia"/>
        </w:rPr>
        <w:t>芳副局長說明：「二林園區631公頃當時開發前有調查</w:t>
      </w:r>
      <w:r w:rsidR="000D4742">
        <w:rPr>
          <w:rFonts w:hint="eastAsia"/>
        </w:rPr>
        <w:t>廠</w:t>
      </w:r>
      <w:r w:rsidRPr="007C254B">
        <w:rPr>
          <w:rFonts w:hint="eastAsia"/>
        </w:rPr>
        <w:t>商需求，後面發展有其轉折，102年轉型，</w:t>
      </w:r>
      <w:r w:rsidR="000D4742">
        <w:rPr>
          <w:rFonts w:hint="eastAsia"/>
        </w:rPr>
        <w:t>排除</w:t>
      </w:r>
      <w:r w:rsidRPr="007C254B">
        <w:rPr>
          <w:rFonts w:hint="eastAsia"/>
        </w:rPr>
        <w:t>部分產業，例如半導體、晶元製造等，且園區用水有限制。現在正進行二</w:t>
      </w:r>
      <w:proofErr w:type="gramStart"/>
      <w:r w:rsidRPr="007C254B">
        <w:rPr>
          <w:rFonts w:hint="eastAsia"/>
        </w:rPr>
        <w:t>階環評</w:t>
      </w:r>
      <w:proofErr w:type="gramEnd"/>
      <w:r w:rsidRPr="007C254B">
        <w:rPr>
          <w:rFonts w:hint="eastAsia"/>
        </w:rPr>
        <w:t>，目前已有15家廠商申請，等待環評通過。」</w:t>
      </w:r>
    </w:p>
    <w:p w:rsidR="00674160" w:rsidRPr="007C254B" w:rsidRDefault="00674160" w:rsidP="00674160">
      <w:pPr>
        <w:pStyle w:val="4"/>
        <w:rPr>
          <w:rFonts w:hAnsi="標楷體"/>
        </w:rPr>
      </w:pPr>
      <w:r w:rsidRPr="007C254B">
        <w:rPr>
          <w:rFonts w:hAnsi="標楷體" w:hint="eastAsia"/>
        </w:rPr>
        <w:t>高雄園區：</w:t>
      </w:r>
    </w:p>
    <w:p w:rsidR="00674160" w:rsidRPr="007C254B" w:rsidRDefault="00674160" w:rsidP="00674160">
      <w:pPr>
        <w:pStyle w:val="4"/>
        <w:numPr>
          <w:ilvl w:val="0"/>
          <w:numId w:val="0"/>
        </w:numPr>
        <w:ind w:left="1701" w:firstLineChars="208" w:firstLine="708"/>
        <w:rPr>
          <w:rFonts w:hAnsi="標楷體"/>
        </w:rPr>
      </w:pPr>
      <w:r w:rsidRPr="007C254B">
        <w:rPr>
          <w:rFonts w:hAnsi="標楷體" w:hint="eastAsia"/>
        </w:rPr>
        <w:t>本院詢問南科管理局何</w:t>
      </w:r>
      <w:r w:rsidR="0025275F" w:rsidRPr="007C254B">
        <w:rPr>
          <w:rFonts w:hAnsi="標楷體" w:hint="eastAsia"/>
        </w:rPr>
        <w:t>晉</w:t>
      </w:r>
      <w:r w:rsidRPr="007C254B">
        <w:rPr>
          <w:rFonts w:hAnsi="標楷體" w:hint="eastAsia"/>
        </w:rPr>
        <w:t>滄副局長</w:t>
      </w:r>
      <w:r w:rsidR="0068378B" w:rsidRPr="007C254B">
        <w:rPr>
          <w:rFonts w:hAnsi="標楷體" w:hint="eastAsia"/>
        </w:rPr>
        <w:t>表示</w:t>
      </w:r>
      <w:r w:rsidRPr="007C254B">
        <w:rPr>
          <w:rFonts w:hAnsi="標楷體" w:hint="eastAsia"/>
        </w:rPr>
        <w:t>：「高雄園區目前出租率達77%，有廠商要求提供25公頃土地設廠，屆時如進駐後，出租率將高達</w:t>
      </w:r>
      <w:proofErr w:type="gramStart"/>
      <w:r w:rsidRPr="007C254B">
        <w:rPr>
          <w:rFonts w:hAnsi="標楷體" w:hint="eastAsia"/>
        </w:rPr>
        <w:t>9成</w:t>
      </w:r>
      <w:proofErr w:type="gramEnd"/>
      <w:r w:rsidRPr="007C254B">
        <w:rPr>
          <w:rFonts w:hAnsi="標楷體" w:hint="eastAsia"/>
        </w:rPr>
        <w:t>以上，本園區水電供應充裕，未來希望引進龍頭廠商，帶入供應鏈。」</w:t>
      </w:r>
    </w:p>
    <w:p w:rsidR="00674160" w:rsidRPr="007C254B" w:rsidRDefault="009B1DB5" w:rsidP="009B1DB5">
      <w:pPr>
        <w:pStyle w:val="3"/>
      </w:pPr>
      <w:r w:rsidRPr="007C254B">
        <w:rPr>
          <w:rFonts w:hint="eastAsia"/>
        </w:rPr>
        <w:t>再查園區截至106年4月底</w:t>
      </w:r>
      <w:proofErr w:type="gramStart"/>
      <w:r w:rsidRPr="007C254B">
        <w:rPr>
          <w:rFonts w:hint="eastAsia"/>
        </w:rPr>
        <w:t>止</w:t>
      </w:r>
      <w:proofErr w:type="gramEnd"/>
      <w:r w:rsidRPr="007C254B">
        <w:rPr>
          <w:rFonts w:hint="eastAsia"/>
        </w:rPr>
        <w:t>共有56.5萬坪土地尚待招租，</w:t>
      </w:r>
      <w:proofErr w:type="gramStart"/>
      <w:r w:rsidRPr="007C254B">
        <w:rPr>
          <w:rFonts w:hint="eastAsia"/>
        </w:rPr>
        <w:t>科技部產學</w:t>
      </w:r>
      <w:proofErr w:type="gramEnd"/>
      <w:r w:rsidRPr="007C254B">
        <w:rPr>
          <w:rFonts w:hint="eastAsia"/>
        </w:rPr>
        <w:t>及園區業務</w:t>
      </w:r>
      <w:proofErr w:type="gramStart"/>
      <w:r w:rsidRPr="007C254B">
        <w:rPr>
          <w:rFonts w:hint="eastAsia"/>
        </w:rPr>
        <w:t>司邱</w:t>
      </w:r>
      <w:r w:rsidR="0025275F" w:rsidRPr="007C254B">
        <w:rPr>
          <w:rFonts w:hint="eastAsia"/>
        </w:rPr>
        <w:t>求</w:t>
      </w:r>
      <w:r w:rsidRPr="007C254B">
        <w:rPr>
          <w:rFonts w:hint="eastAsia"/>
        </w:rPr>
        <w:t>慧司長</w:t>
      </w:r>
      <w:proofErr w:type="gramEnd"/>
      <w:r w:rsidRPr="007C254B">
        <w:rPr>
          <w:rFonts w:hint="eastAsia"/>
        </w:rPr>
        <w:t>雖表示：「各</w:t>
      </w:r>
      <w:proofErr w:type="gramStart"/>
      <w:r w:rsidRPr="007C254B">
        <w:rPr>
          <w:rFonts w:hint="eastAsia"/>
        </w:rPr>
        <w:t>園區均有投資</w:t>
      </w:r>
      <w:proofErr w:type="gramEnd"/>
      <w:r w:rsidRPr="007C254B">
        <w:rPr>
          <w:rFonts w:hint="eastAsia"/>
        </w:rPr>
        <w:t>組負責招商，鎖定對園區有利之重要廠商，園區招商龍頭廠商會帶動區域周邊供應鏈發展，包括材料、設備等，供應鏈發展健全之後</w:t>
      </w:r>
      <w:r w:rsidR="000D4742">
        <w:rPr>
          <w:rFonts w:hint="eastAsia"/>
        </w:rPr>
        <w:t>，</w:t>
      </w:r>
      <w:r w:rsidRPr="007C254B">
        <w:rPr>
          <w:rFonts w:hint="eastAsia"/>
        </w:rPr>
        <w:t>龍頭產業也離不開，所以我們也期待產業之資金與</w:t>
      </w:r>
      <w:proofErr w:type="gramStart"/>
      <w:r w:rsidRPr="007C254B">
        <w:rPr>
          <w:rFonts w:hint="eastAsia"/>
        </w:rPr>
        <w:t>研發均能留</w:t>
      </w:r>
      <w:proofErr w:type="gramEnd"/>
      <w:r w:rsidRPr="007C254B">
        <w:rPr>
          <w:rFonts w:hint="eastAsia"/>
        </w:rPr>
        <w:t>在</w:t>
      </w:r>
      <w:r w:rsidR="00D92B60" w:rsidRPr="007C254B">
        <w:rPr>
          <w:rFonts w:hint="eastAsia"/>
        </w:rPr>
        <w:t>臺</w:t>
      </w:r>
      <w:r w:rsidRPr="007C254B">
        <w:rPr>
          <w:rFonts w:hint="eastAsia"/>
        </w:rPr>
        <w:t>灣，此</w:t>
      </w:r>
      <w:r w:rsidR="000D4742">
        <w:rPr>
          <w:rFonts w:hint="eastAsia"/>
        </w:rPr>
        <w:t>乃</w:t>
      </w:r>
      <w:r w:rsidRPr="007C254B">
        <w:rPr>
          <w:rFonts w:hint="eastAsia"/>
        </w:rPr>
        <w:t>我們未來發展願景，所以我們也希望龍頭廠商能發揮此功能。如手機核心廠商已在竹科設立研發據點、美光也是著眼於</w:t>
      </w:r>
      <w:r w:rsidR="00D92B60" w:rsidRPr="007C254B">
        <w:rPr>
          <w:rFonts w:hint="eastAsia"/>
        </w:rPr>
        <w:t>臺</w:t>
      </w:r>
      <w:r w:rsidRPr="007C254B">
        <w:rPr>
          <w:rFonts w:hint="eastAsia"/>
        </w:rPr>
        <w:t>灣半導體發展之人才等等，我們會去引進國際性卓越廠商，以後也會鎖定廠商加強引進，以強化</w:t>
      </w:r>
      <w:r w:rsidRPr="007C254B">
        <w:rPr>
          <w:rFonts w:hint="eastAsia"/>
        </w:rPr>
        <w:lastRenderedPageBreak/>
        <w:t>我國科技發展之競爭力。對於廠商</w:t>
      </w:r>
      <w:proofErr w:type="gramStart"/>
      <w:r w:rsidRPr="007C254B">
        <w:rPr>
          <w:rFonts w:hint="eastAsia"/>
        </w:rPr>
        <w:t>併</w:t>
      </w:r>
      <w:proofErr w:type="gramEnd"/>
      <w:r w:rsidRPr="007C254B">
        <w:rPr>
          <w:rFonts w:hint="eastAsia"/>
        </w:rPr>
        <w:t>購問題，</w:t>
      </w:r>
      <w:r w:rsidR="000D4742">
        <w:rPr>
          <w:rFonts w:hint="eastAsia"/>
        </w:rPr>
        <w:t>在</w:t>
      </w:r>
      <w:r w:rsidRPr="007C254B">
        <w:rPr>
          <w:rFonts w:hint="eastAsia"/>
        </w:rPr>
        <w:t>環境面、稅務、法令等面向我們都會積極協助廠商，給予更好之佈局配合廠商</w:t>
      </w:r>
      <w:r w:rsidR="00CA3861">
        <w:rPr>
          <w:rFonts w:hint="eastAsia"/>
        </w:rPr>
        <w:t>採取</w:t>
      </w:r>
      <w:r w:rsidRPr="007C254B">
        <w:rPr>
          <w:rFonts w:hint="eastAsia"/>
        </w:rPr>
        <w:t>國際</w:t>
      </w:r>
      <w:proofErr w:type="gramStart"/>
      <w:r w:rsidRPr="007C254B">
        <w:rPr>
          <w:rFonts w:hint="eastAsia"/>
        </w:rPr>
        <w:t>併</w:t>
      </w:r>
      <w:proofErr w:type="gramEnd"/>
      <w:r w:rsidRPr="007C254B">
        <w:rPr>
          <w:rFonts w:hint="eastAsia"/>
        </w:rPr>
        <w:t>購策略。人才面我們過往大多是接代工訂單，</w:t>
      </w:r>
      <w:r w:rsidR="00CA3861">
        <w:rPr>
          <w:rFonts w:hint="eastAsia"/>
        </w:rPr>
        <w:t>尖</w:t>
      </w:r>
      <w:r w:rsidRPr="007C254B">
        <w:rPr>
          <w:rFonts w:hint="eastAsia"/>
        </w:rPr>
        <w:t>端發展</w:t>
      </w:r>
      <w:proofErr w:type="gramStart"/>
      <w:r w:rsidRPr="007C254B">
        <w:rPr>
          <w:rFonts w:hint="eastAsia"/>
        </w:rPr>
        <w:t>鏈結還不是</w:t>
      </w:r>
      <w:proofErr w:type="gramEnd"/>
      <w:r w:rsidRPr="007C254B">
        <w:rPr>
          <w:rFonts w:hint="eastAsia"/>
        </w:rPr>
        <w:t>很足夠，加上留學生變少，博士生畢業都到學</w:t>
      </w:r>
      <w:r w:rsidR="00CA3861">
        <w:rPr>
          <w:rFonts w:hint="eastAsia"/>
        </w:rPr>
        <w:t>術</w:t>
      </w:r>
      <w:r w:rsidRPr="007C254B">
        <w:rPr>
          <w:rFonts w:hint="eastAsia"/>
        </w:rPr>
        <w:t>機構，目前我們有博士培育計畫，選了50</w:t>
      </w:r>
      <w:r w:rsidR="00CA3861">
        <w:rPr>
          <w:rFonts w:hint="eastAsia"/>
        </w:rPr>
        <w:t>位</w:t>
      </w:r>
      <w:r w:rsidRPr="007C254B">
        <w:rPr>
          <w:rFonts w:hint="eastAsia"/>
        </w:rPr>
        <w:t>博士進入矽谷參加</w:t>
      </w:r>
      <w:r w:rsidR="00CA3861">
        <w:rPr>
          <w:rFonts w:hint="eastAsia"/>
        </w:rPr>
        <w:t>尖端</w:t>
      </w:r>
      <w:r w:rsidRPr="007C254B">
        <w:rPr>
          <w:rFonts w:hint="eastAsia"/>
        </w:rPr>
        <w:t>科技研發，必須5年內回到</w:t>
      </w:r>
      <w:r w:rsidR="00D92B60" w:rsidRPr="007C254B">
        <w:rPr>
          <w:rFonts w:hint="eastAsia"/>
        </w:rPr>
        <w:t>臺</w:t>
      </w:r>
      <w:r w:rsidRPr="007C254B">
        <w:rPr>
          <w:rFonts w:hint="eastAsia"/>
        </w:rPr>
        <w:t>灣，</w:t>
      </w:r>
      <w:r w:rsidR="00CA3861" w:rsidRPr="007C254B">
        <w:rPr>
          <w:rFonts w:hint="eastAsia"/>
        </w:rPr>
        <w:t>將經驗帶回國內，</w:t>
      </w:r>
      <w:r w:rsidRPr="007C254B">
        <w:rPr>
          <w:rFonts w:hint="eastAsia"/>
        </w:rPr>
        <w:t>貢獻</w:t>
      </w:r>
      <w:r w:rsidR="00D92B60" w:rsidRPr="007C254B">
        <w:rPr>
          <w:rFonts w:hint="eastAsia"/>
        </w:rPr>
        <w:t>臺</w:t>
      </w:r>
      <w:r w:rsidRPr="007C254B">
        <w:rPr>
          <w:rFonts w:hint="eastAsia"/>
        </w:rPr>
        <w:t>灣。另本部今年也希望帶動100</w:t>
      </w:r>
      <w:r w:rsidR="00CA3861">
        <w:rPr>
          <w:rFonts w:hint="eastAsia"/>
        </w:rPr>
        <w:t>位</w:t>
      </w:r>
      <w:r w:rsidRPr="007C254B">
        <w:rPr>
          <w:rFonts w:hint="eastAsia"/>
        </w:rPr>
        <w:t>博士回來</w:t>
      </w:r>
      <w:r w:rsidR="00D92B60" w:rsidRPr="007C254B">
        <w:rPr>
          <w:rFonts w:hint="eastAsia"/>
        </w:rPr>
        <w:t>臺</w:t>
      </w:r>
      <w:r w:rsidRPr="007C254B">
        <w:rPr>
          <w:rFonts w:hint="eastAsia"/>
        </w:rPr>
        <w:t>灣，媒合好的企業。」且</w:t>
      </w:r>
      <w:proofErr w:type="gramStart"/>
      <w:r w:rsidR="00CA3861">
        <w:rPr>
          <w:rFonts w:hint="eastAsia"/>
        </w:rPr>
        <w:t>科技</w:t>
      </w:r>
      <w:r w:rsidRPr="007C254B">
        <w:rPr>
          <w:rFonts w:hint="eastAsia"/>
        </w:rPr>
        <w:t>部亦積極</w:t>
      </w:r>
      <w:proofErr w:type="gramEnd"/>
      <w:r w:rsidRPr="007C254B">
        <w:rPr>
          <w:rFonts w:hint="eastAsia"/>
        </w:rPr>
        <w:t>辦理下列招商措施</w:t>
      </w:r>
      <w:r w:rsidR="00674160" w:rsidRPr="007C254B">
        <w:rPr>
          <w:rFonts w:hint="eastAsia"/>
        </w:rPr>
        <w:t>：</w:t>
      </w:r>
    </w:p>
    <w:p w:rsidR="00674160" w:rsidRPr="007C254B" w:rsidRDefault="00674160" w:rsidP="0068378B">
      <w:pPr>
        <w:pStyle w:val="4"/>
      </w:pPr>
      <w:r w:rsidRPr="007C254B">
        <w:rPr>
          <w:rFonts w:hint="eastAsia"/>
        </w:rPr>
        <w:t>主動拜訪園區廠商，洽詢擴廠可能性。</w:t>
      </w:r>
    </w:p>
    <w:p w:rsidR="00674160" w:rsidRPr="007C254B" w:rsidRDefault="00674160" w:rsidP="0068378B">
      <w:pPr>
        <w:pStyle w:val="4"/>
      </w:pPr>
      <w:r w:rsidRPr="007C254B">
        <w:rPr>
          <w:rFonts w:hint="eastAsia"/>
        </w:rPr>
        <w:t>訪查已核准入區尚未承租廠商，主動協助廠商加速辦理廠房租賃程序。</w:t>
      </w:r>
    </w:p>
    <w:p w:rsidR="00674160" w:rsidRPr="007C254B" w:rsidRDefault="00674160" w:rsidP="0068378B">
      <w:pPr>
        <w:pStyle w:val="4"/>
      </w:pPr>
      <w:r w:rsidRPr="007C254B">
        <w:rPr>
          <w:rFonts w:hint="eastAsia"/>
        </w:rPr>
        <w:t>積極媒合需求相近廠商合租大坪數廠房。</w:t>
      </w:r>
    </w:p>
    <w:p w:rsidR="00674160" w:rsidRPr="007C254B" w:rsidRDefault="00674160" w:rsidP="0068378B">
      <w:pPr>
        <w:pStyle w:val="4"/>
      </w:pPr>
      <w:r w:rsidRPr="007C254B">
        <w:rPr>
          <w:rFonts w:hint="eastAsia"/>
        </w:rPr>
        <w:t>加速促成潛在投資廠商入區營運，提升資產運用效率及增加作業基金收入。</w:t>
      </w:r>
    </w:p>
    <w:p w:rsidR="00674160" w:rsidRPr="007C254B" w:rsidRDefault="00674160" w:rsidP="0068378B">
      <w:pPr>
        <w:pStyle w:val="4"/>
      </w:pPr>
      <w:r w:rsidRPr="007C254B">
        <w:rPr>
          <w:rFonts w:hint="eastAsia"/>
        </w:rPr>
        <w:t>輔導未依營運計畫進行投資廠商</w:t>
      </w:r>
      <w:r w:rsidR="00CA3861">
        <w:rPr>
          <w:rFonts w:hint="eastAsia"/>
        </w:rPr>
        <w:t>遷出園</w:t>
      </w:r>
      <w:r w:rsidRPr="007C254B">
        <w:rPr>
          <w:rFonts w:hint="eastAsia"/>
        </w:rPr>
        <w:t>區，以提升土地、廠房使用效益。</w:t>
      </w:r>
    </w:p>
    <w:p w:rsidR="00674160" w:rsidRPr="007C254B" w:rsidRDefault="00674160" w:rsidP="0068378B">
      <w:pPr>
        <w:pStyle w:val="4"/>
      </w:pPr>
      <w:r w:rsidRPr="007C254B">
        <w:rPr>
          <w:rFonts w:hint="eastAsia"/>
        </w:rPr>
        <w:t>配合區內廠商提供建廠用地，並依現有已進駐廠商之擴建需求，辦理道路調整、都市計畫變更、環評變更等。</w:t>
      </w:r>
    </w:p>
    <w:p w:rsidR="00674160" w:rsidRPr="007C254B" w:rsidRDefault="00674160" w:rsidP="0068378B">
      <w:pPr>
        <w:pStyle w:val="4"/>
      </w:pPr>
      <w:r w:rsidRPr="007C254B">
        <w:rPr>
          <w:rFonts w:hint="eastAsia"/>
        </w:rPr>
        <w:t>辦理各項活化措施及招商說明會，並規劃輔導「創新創業激勵計畫」之創業團隊進駐場域，另已核准「健康照護平</w:t>
      </w:r>
      <w:proofErr w:type="gramStart"/>
      <w:r w:rsidR="00D92B60" w:rsidRPr="007C254B">
        <w:rPr>
          <w:rFonts w:hint="eastAsia"/>
        </w:rPr>
        <w:t>臺</w:t>
      </w:r>
      <w:proofErr w:type="gramEnd"/>
      <w:r w:rsidRPr="007C254B">
        <w:rPr>
          <w:rFonts w:hint="eastAsia"/>
        </w:rPr>
        <w:t>產業開發聯盟」進駐青年創業場域，促進園區創新動能。</w:t>
      </w:r>
    </w:p>
    <w:p w:rsidR="009B1DB5" w:rsidRPr="007C254B" w:rsidRDefault="00244650" w:rsidP="00244650">
      <w:pPr>
        <w:pStyle w:val="3"/>
      </w:pPr>
      <w:r w:rsidRPr="007C254B">
        <w:rPr>
          <w:rFonts w:hint="eastAsia"/>
        </w:rPr>
        <w:t>又</w:t>
      </w:r>
      <w:r w:rsidR="00CA3861">
        <w:rPr>
          <w:rFonts w:hint="eastAsia"/>
        </w:rPr>
        <w:t>科技</w:t>
      </w:r>
      <w:r w:rsidR="00077336" w:rsidRPr="007C254B">
        <w:rPr>
          <w:rFonts w:hint="eastAsia"/>
        </w:rPr>
        <w:t>部表示，</w:t>
      </w:r>
      <w:r w:rsidR="009B1DB5" w:rsidRPr="007C254B">
        <w:rPr>
          <w:rFonts w:hint="eastAsia"/>
        </w:rPr>
        <w:t>宜蘭園區目前已核准8家公司進駐，標準廠房共28單元，於105年7月開始招租，目前已出租10個單元，</w:t>
      </w:r>
      <w:r w:rsidRPr="007C254B">
        <w:rPr>
          <w:rFonts w:hint="eastAsia"/>
        </w:rPr>
        <w:t>已</w:t>
      </w:r>
      <w:r w:rsidR="001D44E1" w:rsidRPr="007C254B">
        <w:rPr>
          <w:rFonts w:hint="eastAsia"/>
        </w:rPr>
        <w:t>有明顯成長，且</w:t>
      </w:r>
      <w:r w:rsidR="00077336" w:rsidRPr="007C254B">
        <w:rPr>
          <w:rFonts w:hint="eastAsia"/>
        </w:rPr>
        <w:t>該</w:t>
      </w:r>
      <w:r w:rsidR="001D44E1" w:rsidRPr="007C254B">
        <w:rPr>
          <w:rFonts w:hint="eastAsia"/>
        </w:rPr>
        <w:t>部預期</w:t>
      </w:r>
      <w:r w:rsidR="009B1DB5" w:rsidRPr="007C254B">
        <w:rPr>
          <w:rFonts w:hint="eastAsia"/>
        </w:rPr>
        <w:t>2</w:t>
      </w:r>
      <w:r w:rsidRPr="007C254B">
        <w:rPr>
          <w:rFonts w:hint="eastAsia"/>
        </w:rPr>
        <w:t>至</w:t>
      </w:r>
      <w:r w:rsidR="009B1DB5" w:rsidRPr="007C254B">
        <w:rPr>
          <w:rFonts w:hint="eastAsia"/>
        </w:rPr>
        <w:t>3年</w:t>
      </w:r>
      <w:r w:rsidR="001D44E1" w:rsidRPr="007C254B">
        <w:rPr>
          <w:rFonts w:hint="eastAsia"/>
        </w:rPr>
        <w:t>該</w:t>
      </w:r>
      <w:r w:rsidR="009B1DB5" w:rsidRPr="007C254B">
        <w:rPr>
          <w:rFonts w:hint="eastAsia"/>
        </w:rPr>
        <w:t>園區就可以發展起來；二林園區目前已核准16家廠商(含2家擴廠)，刻正辦理二</w:t>
      </w:r>
      <w:proofErr w:type="gramStart"/>
      <w:r w:rsidR="009B1DB5" w:rsidRPr="007C254B">
        <w:rPr>
          <w:rFonts w:hint="eastAsia"/>
        </w:rPr>
        <w:t>階環評</w:t>
      </w:r>
      <w:proofErr w:type="gramEnd"/>
      <w:r w:rsidR="009B1DB5" w:rsidRPr="007C254B">
        <w:rPr>
          <w:rFonts w:hint="eastAsia"/>
        </w:rPr>
        <w:t>，廠商不得</w:t>
      </w:r>
      <w:r w:rsidR="009B1DB5" w:rsidRPr="007C254B">
        <w:rPr>
          <w:rFonts w:hint="eastAsia"/>
        </w:rPr>
        <w:lastRenderedPageBreak/>
        <w:t>進駐建廠，</w:t>
      </w:r>
      <w:proofErr w:type="gramStart"/>
      <w:r w:rsidR="009B1DB5" w:rsidRPr="007C254B">
        <w:rPr>
          <w:rFonts w:hint="eastAsia"/>
        </w:rPr>
        <w:t>俟</w:t>
      </w:r>
      <w:proofErr w:type="gramEnd"/>
      <w:r w:rsidR="009B1DB5" w:rsidRPr="007C254B">
        <w:rPr>
          <w:rFonts w:hint="eastAsia"/>
        </w:rPr>
        <w:t>通過</w:t>
      </w:r>
      <w:proofErr w:type="gramStart"/>
      <w:r w:rsidR="009B1DB5" w:rsidRPr="007C254B">
        <w:rPr>
          <w:rFonts w:hint="eastAsia"/>
        </w:rPr>
        <w:t>環評後</w:t>
      </w:r>
      <w:proofErr w:type="gramEnd"/>
      <w:r w:rsidR="009B1DB5" w:rsidRPr="007C254B">
        <w:rPr>
          <w:rFonts w:hint="eastAsia"/>
        </w:rPr>
        <w:t>，廠商</w:t>
      </w:r>
      <w:r w:rsidR="00CA3861">
        <w:rPr>
          <w:rFonts w:hint="eastAsia"/>
        </w:rPr>
        <w:t>應</w:t>
      </w:r>
      <w:r w:rsidR="009B1DB5" w:rsidRPr="007C254B">
        <w:rPr>
          <w:rFonts w:hint="eastAsia"/>
        </w:rPr>
        <w:t>即可進駐營運。中興新村高等研究園區則因全區90%經南投縣政府劃定為文化景觀區，開發受限，</w:t>
      </w:r>
      <w:r w:rsidR="001D44E1" w:rsidRPr="007C254B">
        <w:rPr>
          <w:rFonts w:hint="eastAsia"/>
        </w:rPr>
        <w:t>然可開發之南核心</w:t>
      </w:r>
      <w:r w:rsidR="009B1DB5" w:rsidRPr="007C254B">
        <w:rPr>
          <w:rFonts w:hint="eastAsia"/>
        </w:rPr>
        <w:t>目前已有34家廠商進駐，包括已核准10家廠商及2家研發單位、工研院引進之20家合作廠商及資策會引進之2家培育廠商</w:t>
      </w:r>
      <w:r w:rsidR="001D44E1" w:rsidRPr="007C254B">
        <w:rPr>
          <w:rFonts w:hint="eastAsia"/>
        </w:rPr>
        <w:t>，亦有明顯成效</w:t>
      </w:r>
      <w:r w:rsidR="009B1DB5" w:rsidRPr="007C254B">
        <w:rPr>
          <w:rFonts w:hint="eastAsia"/>
        </w:rPr>
        <w:t>。</w:t>
      </w:r>
      <w:r w:rsidR="001D44E1" w:rsidRPr="007C254B">
        <w:rPr>
          <w:rFonts w:hint="eastAsia"/>
        </w:rPr>
        <w:t>且中科管理</w:t>
      </w:r>
      <w:r w:rsidR="009B1DB5" w:rsidRPr="007C254B">
        <w:rPr>
          <w:rFonts w:hint="eastAsia"/>
        </w:rPr>
        <w:t>局訂有「科技部中部科學工業園區管理局高等研究</w:t>
      </w:r>
      <w:proofErr w:type="gramStart"/>
      <w:r w:rsidR="009B1DB5" w:rsidRPr="007C254B">
        <w:rPr>
          <w:rFonts w:hint="eastAsia"/>
        </w:rPr>
        <w:t>園區文創產業</w:t>
      </w:r>
      <w:proofErr w:type="gramEnd"/>
      <w:r w:rsidR="009B1DB5" w:rsidRPr="007C254B">
        <w:rPr>
          <w:rFonts w:hint="eastAsia"/>
        </w:rPr>
        <w:t>引進原則」，文化創意及藝術等相關產業可依「科學工業園區設置管理條例」以及上</w:t>
      </w:r>
      <w:r w:rsidR="001D44E1" w:rsidRPr="007C254B">
        <w:rPr>
          <w:rFonts w:hint="eastAsia"/>
        </w:rPr>
        <w:t>開引進原則之規定申請進駐園區。惟本院調查</w:t>
      </w:r>
      <w:r w:rsidR="00077336" w:rsidRPr="007C254B">
        <w:rPr>
          <w:rFonts w:hint="eastAsia"/>
        </w:rPr>
        <w:t>發現</w:t>
      </w:r>
      <w:r w:rsidR="001D44E1" w:rsidRPr="007C254B">
        <w:rPr>
          <w:rFonts w:hint="eastAsia"/>
        </w:rPr>
        <w:t>，該等園區目前廠商進駐情形確屬不佳，</w:t>
      </w:r>
      <w:r w:rsidR="00077336" w:rsidRPr="007C254B">
        <w:rPr>
          <w:rFonts w:hint="eastAsia"/>
        </w:rPr>
        <w:t>以</w:t>
      </w:r>
      <w:r w:rsidR="001D44E1" w:rsidRPr="007C254B">
        <w:rPr>
          <w:rFonts w:hint="eastAsia"/>
        </w:rPr>
        <w:t>宜蘭及二林尚有逾</w:t>
      </w:r>
      <w:proofErr w:type="gramStart"/>
      <w:r w:rsidR="009B1DB5" w:rsidRPr="007C254B">
        <w:rPr>
          <w:rFonts w:hint="eastAsia"/>
        </w:rPr>
        <w:t>8成</w:t>
      </w:r>
      <w:proofErr w:type="gramEnd"/>
      <w:r w:rsidR="009B1DB5" w:rsidRPr="007C254B">
        <w:rPr>
          <w:rFonts w:hint="eastAsia"/>
        </w:rPr>
        <w:t>、</w:t>
      </w:r>
      <w:proofErr w:type="gramStart"/>
      <w:r w:rsidR="009B1DB5" w:rsidRPr="007C254B">
        <w:rPr>
          <w:rFonts w:hint="eastAsia"/>
        </w:rPr>
        <w:t>9成</w:t>
      </w:r>
      <w:proofErr w:type="gramEnd"/>
      <w:r w:rsidR="00077336" w:rsidRPr="007C254B">
        <w:rPr>
          <w:rFonts w:hint="eastAsia"/>
        </w:rPr>
        <w:t>之</w:t>
      </w:r>
      <w:r w:rsidR="001D44E1" w:rsidRPr="007C254B">
        <w:rPr>
          <w:rFonts w:hint="eastAsia"/>
        </w:rPr>
        <w:t>土地</w:t>
      </w:r>
      <w:r w:rsidR="00077336" w:rsidRPr="007C254B">
        <w:rPr>
          <w:rFonts w:hint="eastAsia"/>
        </w:rPr>
        <w:t>尚</w:t>
      </w:r>
      <w:r w:rsidR="009B1DB5" w:rsidRPr="007C254B">
        <w:rPr>
          <w:rFonts w:hint="eastAsia"/>
        </w:rPr>
        <w:t>未出租</w:t>
      </w:r>
      <w:r w:rsidR="00077336" w:rsidRPr="007C254B">
        <w:rPr>
          <w:rFonts w:hint="eastAsia"/>
        </w:rPr>
        <w:t>之</w:t>
      </w:r>
      <w:r w:rsidR="009B1DB5" w:rsidRPr="007C254B">
        <w:rPr>
          <w:rFonts w:hint="eastAsia"/>
        </w:rPr>
        <w:t>情形</w:t>
      </w:r>
      <w:r w:rsidR="00077336" w:rsidRPr="007C254B">
        <w:rPr>
          <w:rFonts w:hint="eastAsia"/>
        </w:rPr>
        <w:t>來看，</w:t>
      </w:r>
      <w:r w:rsidR="009B1DB5" w:rsidRPr="007C254B">
        <w:rPr>
          <w:rFonts w:hint="eastAsia"/>
        </w:rPr>
        <w:t>雖</w:t>
      </w:r>
      <w:proofErr w:type="gramStart"/>
      <w:r w:rsidR="001D44E1" w:rsidRPr="007C254B">
        <w:rPr>
          <w:rFonts w:hint="eastAsia"/>
        </w:rPr>
        <w:t>該部</w:t>
      </w:r>
      <w:r w:rsidR="00CA3861">
        <w:rPr>
          <w:rFonts w:hint="eastAsia"/>
        </w:rPr>
        <w:t>對該</w:t>
      </w:r>
      <w:proofErr w:type="gramEnd"/>
      <w:r w:rsidR="00CA3861">
        <w:rPr>
          <w:rFonts w:hint="eastAsia"/>
        </w:rPr>
        <w:t>等園區之招商前景</w:t>
      </w:r>
      <w:r w:rsidR="00163FE5">
        <w:rPr>
          <w:rFonts w:hint="eastAsia"/>
        </w:rPr>
        <w:t>表示</w:t>
      </w:r>
      <w:r w:rsidR="009B1DB5" w:rsidRPr="007C254B">
        <w:rPr>
          <w:rFonts w:hint="eastAsia"/>
        </w:rPr>
        <w:t>樂觀，然仍應確實訂定有效招商策略</w:t>
      </w:r>
      <w:r w:rsidR="00CA3861">
        <w:rPr>
          <w:rFonts w:hint="eastAsia"/>
        </w:rPr>
        <w:t>確</w:t>
      </w:r>
      <w:r w:rsidR="00077336" w:rsidRPr="007C254B">
        <w:rPr>
          <w:rFonts w:hint="eastAsia"/>
        </w:rPr>
        <w:t>實執行，</w:t>
      </w:r>
      <w:r w:rsidR="009B1DB5" w:rsidRPr="007C254B">
        <w:rPr>
          <w:rFonts w:hint="eastAsia"/>
        </w:rPr>
        <w:t>並</w:t>
      </w:r>
      <w:r w:rsidR="00077336" w:rsidRPr="007C254B">
        <w:rPr>
          <w:rFonts w:hint="eastAsia"/>
        </w:rPr>
        <w:t>持續</w:t>
      </w:r>
      <w:r w:rsidR="009B1DB5" w:rsidRPr="007C254B">
        <w:rPr>
          <w:rFonts w:hint="eastAsia"/>
        </w:rPr>
        <w:t>列管追蹤，以發揮設置園區應有</w:t>
      </w:r>
      <w:r w:rsidR="001D44E1" w:rsidRPr="007C254B">
        <w:rPr>
          <w:rFonts w:hint="eastAsia"/>
        </w:rPr>
        <w:t>之</w:t>
      </w:r>
      <w:r w:rsidR="009B1DB5" w:rsidRPr="007C254B">
        <w:rPr>
          <w:rFonts w:hint="eastAsia"/>
        </w:rPr>
        <w:t>效益。</w:t>
      </w:r>
    </w:p>
    <w:p w:rsidR="00D30D19" w:rsidRPr="007C254B" w:rsidRDefault="00D30D19" w:rsidP="00077336">
      <w:pPr>
        <w:pStyle w:val="3"/>
      </w:pPr>
      <w:r w:rsidRPr="007C254B">
        <w:rPr>
          <w:rFonts w:hint="eastAsia"/>
        </w:rPr>
        <w:t>綜上，</w:t>
      </w:r>
      <w:proofErr w:type="gramStart"/>
      <w:r w:rsidR="00077336" w:rsidRPr="007C254B">
        <w:rPr>
          <w:rFonts w:hint="eastAsia"/>
        </w:rPr>
        <w:t>鑑</w:t>
      </w:r>
      <w:proofErr w:type="gramEnd"/>
      <w:r w:rsidR="00077336" w:rsidRPr="007C254B">
        <w:rPr>
          <w:rFonts w:hint="eastAsia"/>
        </w:rPr>
        <w:t>於部分園區開發或興建完成之土地、標準廠房及宿舍招租情況不佳，甚有高達</w:t>
      </w:r>
      <w:proofErr w:type="gramStart"/>
      <w:r w:rsidR="00077336" w:rsidRPr="007C254B">
        <w:rPr>
          <w:rFonts w:hint="eastAsia"/>
        </w:rPr>
        <w:t>8成</w:t>
      </w:r>
      <w:proofErr w:type="gramEnd"/>
      <w:r w:rsidR="00077336" w:rsidRPr="007C254B">
        <w:rPr>
          <w:rFonts w:hint="eastAsia"/>
        </w:rPr>
        <w:t>、</w:t>
      </w:r>
      <w:proofErr w:type="gramStart"/>
      <w:r w:rsidR="00077336" w:rsidRPr="007C254B">
        <w:rPr>
          <w:rFonts w:hint="eastAsia"/>
        </w:rPr>
        <w:t>9成</w:t>
      </w:r>
      <w:proofErr w:type="gramEnd"/>
      <w:r w:rsidR="00077336" w:rsidRPr="007C254B">
        <w:rPr>
          <w:rFonts w:hint="eastAsia"/>
        </w:rPr>
        <w:t>以上園區土地未能出租之情事，</w:t>
      </w:r>
      <w:proofErr w:type="gramStart"/>
      <w:r w:rsidR="00077336" w:rsidRPr="007C254B">
        <w:rPr>
          <w:rFonts w:hint="eastAsia"/>
        </w:rPr>
        <w:t>科技部雖已</w:t>
      </w:r>
      <w:proofErr w:type="gramEnd"/>
      <w:r w:rsidR="00077336" w:rsidRPr="007C254B">
        <w:rPr>
          <w:rFonts w:hint="eastAsia"/>
        </w:rPr>
        <w:t>提出改善策略因應，並對該等園區之招商</w:t>
      </w:r>
      <w:r w:rsidR="00CA3861">
        <w:rPr>
          <w:rFonts w:hint="eastAsia"/>
        </w:rPr>
        <w:t>前景表示</w:t>
      </w:r>
      <w:r w:rsidR="00077336" w:rsidRPr="007C254B">
        <w:rPr>
          <w:rFonts w:hint="eastAsia"/>
        </w:rPr>
        <w:t>樂觀，然</w:t>
      </w:r>
      <w:proofErr w:type="gramStart"/>
      <w:r w:rsidR="00077336" w:rsidRPr="007C254B">
        <w:rPr>
          <w:rFonts w:hint="eastAsia"/>
        </w:rPr>
        <w:t>該部仍應</w:t>
      </w:r>
      <w:proofErr w:type="gramEnd"/>
      <w:r w:rsidR="00077336" w:rsidRPr="007C254B">
        <w:rPr>
          <w:rFonts w:hint="eastAsia"/>
        </w:rPr>
        <w:t>確實訂定有效之招商策略落實執行，且列管追蹤，以避免該等園區未能發揮</w:t>
      </w:r>
      <w:r w:rsidR="00CA3861">
        <w:rPr>
          <w:rFonts w:hint="eastAsia"/>
        </w:rPr>
        <w:t>預期</w:t>
      </w:r>
      <w:r w:rsidR="00077336" w:rsidRPr="007C254B">
        <w:rPr>
          <w:rFonts w:hint="eastAsia"/>
        </w:rPr>
        <w:t>之投資效</w:t>
      </w:r>
      <w:r w:rsidR="00CA3861">
        <w:rPr>
          <w:rFonts w:hint="eastAsia"/>
        </w:rPr>
        <w:t>能</w:t>
      </w:r>
      <w:r w:rsidR="00077336" w:rsidRPr="007C254B">
        <w:rPr>
          <w:rFonts w:hint="eastAsia"/>
        </w:rPr>
        <w:t>。</w:t>
      </w:r>
    </w:p>
    <w:p w:rsidR="00081145" w:rsidRPr="007C254B" w:rsidRDefault="000E03D0" w:rsidP="003F3002">
      <w:pPr>
        <w:pStyle w:val="2"/>
        <w:spacing w:beforeLines="50" w:before="228"/>
        <w:ind w:left="1020" w:hanging="680"/>
        <w:rPr>
          <w:rFonts w:hAnsi="標楷體"/>
          <w:b/>
          <w:szCs w:val="32"/>
        </w:rPr>
      </w:pPr>
      <w:r w:rsidRPr="007C254B">
        <w:rPr>
          <w:rFonts w:hAnsi="標楷體" w:hint="eastAsia"/>
          <w:b/>
          <w:szCs w:val="32"/>
        </w:rPr>
        <w:t>科學園區作業基金</w:t>
      </w:r>
      <w:r w:rsidR="00081145" w:rsidRPr="007C254B">
        <w:rPr>
          <w:rFonts w:hAnsi="標楷體" w:hint="eastAsia"/>
          <w:b/>
          <w:szCs w:val="32"/>
        </w:rPr>
        <w:t>整體賸餘</w:t>
      </w:r>
      <w:r w:rsidR="005A3A5F" w:rsidRPr="007C254B">
        <w:rPr>
          <w:rFonts w:hAnsi="標楷體" w:hint="eastAsia"/>
          <w:b/>
          <w:szCs w:val="32"/>
        </w:rPr>
        <w:t>雖</w:t>
      </w:r>
      <w:r w:rsidR="00081145" w:rsidRPr="007C254B">
        <w:rPr>
          <w:rFonts w:hAnsi="標楷體" w:hint="eastAsia"/>
          <w:b/>
          <w:szCs w:val="32"/>
        </w:rPr>
        <w:t>已呈逐年成長趨勢，</w:t>
      </w:r>
      <w:proofErr w:type="gramStart"/>
      <w:r w:rsidR="00393244" w:rsidRPr="007C254B">
        <w:rPr>
          <w:rFonts w:hAnsi="標楷體" w:hint="eastAsia"/>
          <w:b/>
          <w:szCs w:val="32"/>
        </w:rPr>
        <w:t>然</w:t>
      </w:r>
      <w:r w:rsidR="005A3A5F" w:rsidRPr="007C254B">
        <w:rPr>
          <w:rFonts w:hAnsi="標楷體" w:hint="eastAsia"/>
          <w:b/>
          <w:szCs w:val="32"/>
        </w:rPr>
        <w:t>除整體</w:t>
      </w:r>
      <w:proofErr w:type="gramEnd"/>
      <w:r w:rsidR="00393244" w:rsidRPr="007C254B">
        <w:rPr>
          <w:rFonts w:hAnsi="標楷體" w:hint="eastAsia"/>
          <w:b/>
          <w:szCs w:val="32"/>
        </w:rPr>
        <w:t>自償率</w:t>
      </w:r>
      <w:r w:rsidR="005A3A5F" w:rsidRPr="007C254B">
        <w:rPr>
          <w:rFonts w:hAnsi="標楷體" w:hint="eastAsia"/>
          <w:b/>
          <w:szCs w:val="32"/>
        </w:rPr>
        <w:t>尚</w:t>
      </w:r>
      <w:r w:rsidR="00393244" w:rsidRPr="007C254B">
        <w:rPr>
          <w:rFonts w:hAnsi="標楷體" w:hint="eastAsia"/>
          <w:b/>
          <w:szCs w:val="32"/>
        </w:rPr>
        <w:t>未</w:t>
      </w:r>
      <w:r w:rsidR="005A3A5F" w:rsidRPr="007C254B">
        <w:rPr>
          <w:rFonts w:hAnsi="標楷體" w:hint="eastAsia"/>
          <w:b/>
          <w:szCs w:val="32"/>
        </w:rPr>
        <w:t>達成</w:t>
      </w:r>
      <w:r w:rsidR="00393244" w:rsidRPr="007C254B">
        <w:rPr>
          <w:rFonts w:hAnsi="標楷體" w:hint="eastAsia"/>
          <w:b/>
          <w:szCs w:val="32"/>
        </w:rPr>
        <w:t>行政院核定</w:t>
      </w:r>
      <w:r w:rsidR="005A3A5F" w:rsidRPr="007C254B">
        <w:rPr>
          <w:rFonts w:hAnsi="標楷體" w:hint="eastAsia"/>
          <w:b/>
          <w:szCs w:val="32"/>
        </w:rPr>
        <w:t>之</w:t>
      </w:r>
      <w:r w:rsidR="00393244" w:rsidRPr="007C254B">
        <w:rPr>
          <w:rFonts w:hAnsi="標楷體" w:hint="eastAsia"/>
          <w:b/>
          <w:szCs w:val="32"/>
        </w:rPr>
        <w:t>標準</w:t>
      </w:r>
      <w:r w:rsidR="005A3A5F" w:rsidRPr="007C254B">
        <w:rPr>
          <w:rFonts w:hAnsi="標楷體" w:hint="eastAsia"/>
          <w:b/>
          <w:szCs w:val="32"/>
        </w:rPr>
        <w:t>外</w:t>
      </w:r>
      <w:r w:rsidR="00393244" w:rsidRPr="007C254B">
        <w:rPr>
          <w:rFonts w:hAnsi="標楷體" w:hint="eastAsia"/>
          <w:b/>
          <w:szCs w:val="32"/>
        </w:rPr>
        <w:t>，</w:t>
      </w:r>
      <w:r w:rsidR="005A3A5F" w:rsidRPr="007C254B">
        <w:rPr>
          <w:rFonts w:hAnsi="標楷體" w:hint="eastAsia"/>
          <w:b/>
          <w:szCs w:val="32"/>
        </w:rPr>
        <w:t>尚</w:t>
      </w:r>
      <w:r w:rsidR="00393244" w:rsidRPr="007C254B">
        <w:rPr>
          <w:rFonts w:hAnsi="標楷體" w:hint="eastAsia"/>
          <w:b/>
          <w:szCs w:val="32"/>
        </w:rPr>
        <w:t>有</w:t>
      </w:r>
      <w:r w:rsidR="00081145" w:rsidRPr="007C254B">
        <w:rPr>
          <w:rFonts w:hAnsi="標楷體" w:hint="eastAsia"/>
          <w:b/>
          <w:szCs w:val="32"/>
        </w:rPr>
        <w:t>部分園區營運短</w:t>
      </w:r>
      <w:proofErr w:type="gramStart"/>
      <w:r w:rsidR="00081145" w:rsidRPr="007C254B">
        <w:rPr>
          <w:rFonts w:hAnsi="標楷體" w:hint="eastAsia"/>
          <w:b/>
          <w:szCs w:val="32"/>
        </w:rPr>
        <w:t>絀</w:t>
      </w:r>
      <w:proofErr w:type="gramEnd"/>
      <w:r w:rsidR="005A3A5F" w:rsidRPr="007C254B">
        <w:rPr>
          <w:rFonts w:hAnsi="標楷體" w:hint="eastAsia"/>
          <w:b/>
          <w:szCs w:val="32"/>
        </w:rPr>
        <w:t>情形</w:t>
      </w:r>
      <w:r w:rsidR="00081145" w:rsidRPr="007C254B">
        <w:rPr>
          <w:rFonts w:hAnsi="標楷體" w:hint="eastAsia"/>
          <w:b/>
          <w:szCs w:val="32"/>
        </w:rPr>
        <w:t>未有效改善，</w:t>
      </w:r>
      <w:r w:rsidR="005A3A5F" w:rsidRPr="007C254B">
        <w:rPr>
          <w:rFonts w:hAnsi="標楷體" w:hint="eastAsia"/>
          <w:b/>
          <w:szCs w:val="32"/>
        </w:rPr>
        <w:t>甚有短</w:t>
      </w:r>
      <w:proofErr w:type="gramStart"/>
      <w:r w:rsidR="005A3A5F" w:rsidRPr="007C254B">
        <w:rPr>
          <w:rFonts w:hAnsi="標楷體" w:hint="eastAsia"/>
          <w:b/>
          <w:szCs w:val="32"/>
        </w:rPr>
        <w:t>絀</w:t>
      </w:r>
      <w:proofErr w:type="gramEnd"/>
      <w:r w:rsidR="00081145" w:rsidRPr="007C254B">
        <w:rPr>
          <w:rFonts w:hAnsi="標楷體" w:hint="eastAsia"/>
          <w:b/>
          <w:szCs w:val="32"/>
        </w:rPr>
        <w:t>持續</w:t>
      </w:r>
      <w:r w:rsidR="00393244" w:rsidRPr="007C254B">
        <w:rPr>
          <w:rFonts w:hAnsi="標楷體" w:hint="eastAsia"/>
          <w:b/>
          <w:szCs w:val="32"/>
        </w:rPr>
        <w:t>增加之情事</w:t>
      </w:r>
      <w:r w:rsidR="00081145" w:rsidRPr="007C254B">
        <w:rPr>
          <w:rFonts w:hAnsi="標楷體" w:hint="eastAsia"/>
          <w:b/>
          <w:szCs w:val="32"/>
        </w:rPr>
        <w:t>，</w:t>
      </w:r>
      <w:proofErr w:type="gramStart"/>
      <w:r w:rsidR="00393244" w:rsidRPr="007C254B">
        <w:rPr>
          <w:rFonts w:hAnsi="標楷體" w:hint="eastAsia"/>
          <w:b/>
          <w:szCs w:val="32"/>
        </w:rPr>
        <w:t>科技部雖已</w:t>
      </w:r>
      <w:proofErr w:type="gramEnd"/>
      <w:r w:rsidR="00393244" w:rsidRPr="007C254B">
        <w:rPr>
          <w:rFonts w:hAnsi="標楷體" w:hint="eastAsia"/>
          <w:b/>
          <w:szCs w:val="32"/>
        </w:rPr>
        <w:t>提出改善措施，然仍應持續督促各項改善措施之</w:t>
      </w:r>
      <w:r w:rsidR="00CA3861">
        <w:rPr>
          <w:rFonts w:hAnsi="標楷體" w:hint="eastAsia"/>
          <w:b/>
          <w:szCs w:val="32"/>
        </w:rPr>
        <w:t>具體落實</w:t>
      </w:r>
      <w:r w:rsidR="00393244" w:rsidRPr="007C254B">
        <w:rPr>
          <w:rFonts w:hAnsi="標楷體" w:hint="eastAsia"/>
          <w:b/>
          <w:szCs w:val="32"/>
        </w:rPr>
        <w:t>。</w:t>
      </w:r>
    </w:p>
    <w:p w:rsidR="00A94358" w:rsidRPr="007C254B" w:rsidRDefault="00A94358" w:rsidP="00045566">
      <w:pPr>
        <w:pStyle w:val="3"/>
        <w:rPr>
          <w:rFonts w:hAnsi="標楷體"/>
        </w:rPr>
      </w:pPr>
      <w:r w:rsidRPr="007C254B">
        <w:rPr>
          <w:rFonts w:hAnsi="標楷體" w:hint="eastAsia"/>
          <w:szCs w:val="32"/>
        </w:rPr>
        <w:t>按「科學工業園區管理局作業基金收支保管及運用辦法」</w:t>
      </w:r>
      <w:r w:rsidR="00045566" w:rsidRPr="007C254B">
        <w:rPr>
          <w:rFonts w:hAnsi="標楷體" w:hint="eastAsia"/>
          <w:szCs w:val="32"/>
        </w:rPr>
        <w:t>第4條規定</w:t>
      </w:r>
      <w:r w:rsidR="003125AE" w:rsidRPr="007C254B">
        <w:rPr>
          <w:rFonts w:hAnsi="標楷體" w:hint="eastAsia"/>
          <w:szCs w:val="32"/>
        </w:rPr>
        <w:t>，</w:t>
      </w:r>
      <w:r w:rsidR="00045566" w:rsidRPr="007C254B">
        <w:rPr>
          <w:rFonts w:hAnsi="標楷體" w:hint="eastAsia"/>
          <w:szCs w:val="32"/>
        </w:rPr>
        <w:t>該作業基金之來源：「一、由政府</w:t>
      </w:r>
      <w:proofErr w:type="gramStart"/>
      <w:r w:rsidR="00045566" w:rsidRPr="007C254B">
        <w:rPr>
          <w:rFonts w:hAnsi="標楷體" w:hint="eastAsia"/>
          <w:szCs w:val="32"/>
        </w:rPr>
        <w:t>循</w:t>
      </w:r>
      <w:proofErr w:type="gramEnd"/>
      <w:r w:rsidR="00045566" w:rsidRPr="007C254B">
        <w:rPr>
          <w:rFonts w:hAnsi="標楷體" w:hint="eastAsia"/>
          <w:szCs w:val="32"/>
        </w:rPr>
        <w:t>預算程序之撥</w:t>
      </w:r>
      <w:r w:rsidR="00045566" w:rsidRPr="007C254B">
        <w:rPr>
          <w:rFonts w:hAnsi="標楷體" w:hint="eastAsia"/>
        </w:rPr>
        <w:t>款。二、科學工業園區管理費收</w:t>
      </w:r>
      <w:r w:rsidR="00045566" w:rsidRPr="007C254B">
        <w:rPr>
          <w:rFonts w:hAnsi="標楷體" w:hint="eastAsia"/>
        </w:rPr>
        <w:lastRenderedPageBreak/>
        <w:t>入。三、科學工業園區廠房、住宅、宿舍、土地租金及出售廠房之收入。四、科學工業園區作業服務收入。五、科學工業園區公共設施建設費收入。六、本基金之孳息收入。七、其他有關收入」。</w:t>
      </w:r>
      <w:r w:rsidR="003125AE" w:rsidRPr="007C254B">
        <w:rPr>
          <w:rFonts w:hAnsi="標楷體" w:hint="eastAsia"/>
        </w:rPr>
        <w:t>同辦法</w:t>
      </w:r>
      <w:r w:rsidR="00045566" w:rsidRPr="007C254B">
        <w:rPr>
          <w:rFonts w:hAnsi="標楷體" w:hint="eastAsia"/>
        </w:rPr>
        <w:t>第5 條規定</w:t>
      </w:r>
      <w:r w:rsidR="003125AE" w:rsidRPr="007C254B">
        <w:rPr>
          <w:rFonts w:hAnsi="標楷體" w:hint="eastAsia"/>
        </w:rPr>
        <w:t>，</w:t>
      </w:r>
      <w:r w:rsidR="00045566" w:rsidRPr="007C254B">
        <w:rPr>
          <w:rFonts w:hAnsi="標楷體" w:hint="eastAsia"/>
        </w:rPr>
        <w:t>該基金之用途：「一、科學工業園區擴建及新建之投資支出。二、科學工業園區作業服務支出。三、科學工業園區與其</w:t>
      </w:r>
      <w:proofErr w:type="gramStart"/>
      <w:r w:rsidR="00045566" w:rsidRPr="007C254B">
        <w:rPr>
          <w:rFonts w:hAnsi="標楷體" w:hint="eastAsia"/>
        </w:rPr>
        <w:t>週</w:t>
      </w:r>
      <w:proofErr w:type="gramEnd"/>
      <w:r w:rsidR="00045566" w:rsidRPr="007C254B">
        <w:rPr>
          <w:rFonts w:hAnsi="標楷體" w:hint="eastAsia"/>
        </w:rPr>
        <w:t>邊公共設施及維護區內安全、環境衛生之支出。四、依</w:t>
      </w:r>
      <w:r w:rsidR="00CA3861">
        <w:rPr>
          <w:rFonts w:hAnsi="標楷體" w:hint="eastAsia"/>
        </w:rPr>
        <w:t>『</w:t>
      </w:r>
      <w:r w:rsidR="00045566" w:rsidRPr="007C254B">
        <w:rPr>
          <w:rFonts w:hAnsi="標楷體" w:hint="eastAsia"/>
        </w:rPr>
        <w:t>科學工業園區設置管理條例</w:t>
      </w:r>
      <w:r w:rsidR="00CA3861">
        <w:rPr>
          <w:rFonts w:hAnsi="標楷體" w:hint="eastAsia"/>
        </w:rPr>
        <w:t>』</w:t>
      </w:r>
      <w:r w:rsidR="00045566" w:rsidRPr="007C254B">
        <w:rPr>
          <w:rFonts w:hAnsi="標楷體" w:hint="eastAsia"/>
        </w:rPr>
        <w:t>第</w:t>
      </w:r>
      <w:r w:rsidR="003125AE" w:rsidRPr="007C254B">
        <w:rPr>
          <w:rFonts w:hAnsi="標楷體" w:hint="eastAsia"/>
        </w:rPr>
        <w:t>17</w:t>
      </w:r>
      <w:r w:rsidR="00045566" w:rsidRPr="007C254B">
        <w:rPr>
          <w:rFonts w:hAnsi="標楷體" w:hint="eastAsia"/>
        </w:rPr>
        <w:t>條規定徵購廠房及其有關建築物之支出。五、管理及總務支出。六、其他有關支出。」</w:t>
      </w:r>
      <w:r w:rsidR="0020609C" w:rsidRPr="007C254B">
        <w:rPr>
          <w:rFonts w:hAnsi="標楷體" w:hint="eastAsia"/>
        </w:rPr>
        <w:t>是</w:t>
      </w:r>
      <w:proofErr w:type="gramStart"/>
      <w:r w:rsidR="0020609C" w:rsidRPr="007C254B">
        <w:rPr>
          <w:rFonts w:hAnsi="標楷體" w:hint="eastAsia"/>
        </w:rPr>
        <w:t>以</w:t>
      </w:r>
      <w:proofErr w:type="gramEnd"/>
      <w:r w:rsidR="0020609C" w:rsidRPr="007C254B">
        <w:rPr>
          <w:rFonts w:hAnsi="標楷體" w:hint="eastAsia"/>
        </w:rPr>
        <w:t>，園區作業基金</w:t>
      </w:r>
      <w:r w:rsidR="00245C91" w:rsidRPr="007C254B">
        <w:rPr>
          <w:rFonts w:hAnsi="標楷體" w:hint="eastAsia"/>
        </w:rPr>
        <w:t>之營運</w:t>
      </w:r>
      <w:r w:rsidR="00CA3861">
        <w:rPr>
          <w:rFonts w:hAnsi="標楷體" w:hint="eastAsia"/>
        </w:rPr>
        <w:t>，</w:t>
      </w:r>
      <w:r w:rsidR="0020609C" w:rsidRPr="007C254B">
        <w:rPr>
          <w:rFonts w:hAnsi="標楷體" w:hint="eastAsia"/>
        </w:rPr>
        <w:t>除</w:t>
      </w:r>
      <w:r w:rsidR="00245C91" w:rsidRPr="007C254B">
        <w:rPr>
          <w:rFonts w:hAnsi="標楷體" w:hint="eastAsia"/>
        </w:rPr>
        <w:t>小部分係由</w:t>
      </w:r>
      <w:r w:rsidR="0020609C" w:rsidRPr="007C254B">
        <w:rPr>
          <w:rFonts w:hAnsi="標楷體" w:hint="eastAsia"/>
        </w:rPr>
        <w:t>政府</w:t>
      </w:r>
      <w:proofErr w:type="gramStart"/>
      <w:r w:rsidR="0020609C" w:rsidRPr="007C254B">
        <w:rPr>
          <w:rFonts w:hAnsi="標楷體" w:hint="eastAsia"/>
        </w:rPr>
        <w:t>循</w:t>
      </w:r>
      <w:proofErr w:type="gramEnd"/>
      <w:r w:rsidR="0020609C" w:rsidRPr="007C254B">
        <w:rPr>
          <w:rFonts w:hAnsi="標楷體" w:hint="eastAsia"/>
        </w:rPr>
        <w:t>預算撥補外，主要</w:t>
      </w:r>
      <w:r w:rsidR="00CA3861">
        <w:rPr>
          <w:rFonts w:hAnsi="標楷體" w:hint="eastAsia"/>
        </w:rPr>
        <w:t>則</w:t>
      </w:r>
      <w:r w:rsidR="0020609C" w:rsidRPr="007C254B">
        <w:rPr>
          <w:rFonts w:hAnsi="標楷體" w:hint="eastAsia"/>
        </w:rPr>
        <w:t>由園區之收入</w:t>
      </w:r>
      <w:r w:rsidR="00077336" w:rsidRPr="007C254B">
        <w:rPr>
          <w:rFonts w:hAnsi="標楷體" w:hint="eastAsia"/>
        </w:rPr>
        <w:t>自償</w:t>
      </w:r>
      <w:r w:rsidR="0020609C" w:rsidRPr="007C254B">
        <w:rPr>
          <w:rFonts w:hAnsi="標楷體" w:hint="eastAsia"/>
        </w:rPr>
        <w:t>以</w:t>
      </w:r>
      <w:r w:rsidR="00245C91" w:rsidRPr="007C254B">
        <w:rPr>
          <w:rFonts w:hAnsi="標楷體" w:hint="eastAsia"/>
        </w:rPr>
        <w:t>為</w:t>
      </w:r>
      <w:r w:rsidR="0020609C" w:rsidRPr="007C254B">
        <w:rPr>
          <w:rFonts w:hAnsi="標楷體" w:hint="eastAsia"/>
        </w:rPr>
        <w:t>支應</w:t>
      </w:r>
      <w:r w:rsidR="00E96795" w:rsidRPr="007C254B">
        <w:rPr>
          <w:rFonts w:hAnsi="標楷體" w:hint="eastAsia"/>
        </w:rPr>
        <w:t>，</w:t>
      </w:r>
      <w:r w:rsidR="00077336" w:rsidRPr="007C254B">
        <w:rPr>
          <w:rFonts w:hAnsi="標楷體" w:hint="eastAsia"/>
        </w:rPr>
        <w:t>故</w:t>
      </w:r>
      <w:r w:rsidR="00E96795" w:rsidRPr="007C254B">
        <w:rPr>
          <w:rFonts w:hAnsi="標楷體" w:hint="eastAsia"/>
        </w:rPr>
        <w:t>園區</w:t>
      </w:r>
      <w:r w:rsidR="00245C91" w:rsidRPr="007C254B">
        <w:rPr>
          <w:rFonts w:hAnsi="標楷體" w:hint="eastAsia"/>
        </w:rPr>
        <w:t>之營運收入</w:t>
      </w:r>
      <w:r w:rsidR="00E96795" w:rsidRPr="007C254B">
        <w:rPr>
          <w:rFonts w:hAnsi="標楷體" w:hint="eastAsia"/>
        </w:rPr>
        <w:t>影響該基金</w:t>
      </w:r>
      <w:r w:rsidR="00245C91" w:rsidRPr="007C254B">
        <w:rPr>
          <w:rFonts w:hAnsi="標楷體" w:hint="eastAsia"/>
        </w:rPr>
        <w:t>營運成效至深。</w:t>
      </w:r>
    </w:p>
    <w:bookmarkEnd w:id="48"/>
    <w:p w:rsidR="008F0044" w:rsidRPr="007C254B" w:rsidRDefault="008F0044" w:rsidP="008F0044">
      <w:pPr>
        <w:pStyle w:val="3"/>
        <w:numPr>
          <w:ilvl w:val="2"/>
          <w:numId w:val="1"/>
        </w:numPr>
      </w:pPr>
      <w:r w:rsidRPr="007C254B">
        <w:rPr>
          <w:rFonts w:hint="eastAsia"/>
        </w:rPr>
        <w:t>查行政院於97年1月22日以院</w:t>
      </w:r>
      <w:proofErr w:type="gramStart"/>
      <w:r w:rsidRPr="007C254B">
        <w:rPr>
          <w:rFonts w:hint="eastAsia"/>
        </w:rPr>
        <w:t>臺科字</w:t>
      </w:r>
      <w:proofErr w:type="gramEnd"/>
      <w:r w:rsidRPr="007C254B">
        <w:rPr>
          <w:rFonts w:hint="eastAsia"/>
        </w:rPr>
        <w:t>第0970002709號函核定「科學工業園區管理局作業基金財務計畫（93年-106年）」，訂定作業基金之自償率為91.67％，其中竹科自償率為159.57％、南科自償率為63.34％、中科自償率為63.46％。屬非自償部分則由國庫撥款支應，而自償部分之經費來源為園區營運收入及借款。然以96至105年決算金額核算，截至105年止</w:t>
      </w:r>
      <w:r w:rsidR="00163FE5">
        <w:rPr>
          <w:rFonts w:hint="eastAsia"/>
        </w:rPr>
        <w:t>，</w:t>
      </w:r>
      <w:r w:rsidRPr="007C254B">
        <w:rPr>
          <w:rFonts w:hint="eastAsia"/>
        </w:rPr>
        <w:t>整體作業基金自償率為90.82％，低於行政院核定之91.67</w:t>
      </w:r>
      <w:r w:rsidRPr="007C254B">
        <w:rPr>
          <w:rFonts w:hAnsi="標楷體" w:hint="eastAsia"/>
        </w:rPr>
        <w:t>％</w:t>
      </w:r>
      <w:r w:rsidRPr="007C254B">
        <w:rPr>
          <w:rFonts w:hint="eastAsia"/>
        </w:rPr>
        <w:t>，其中各園區中，竹科與南科之自償率分別為161.37％、66.29％，尚符合行政院所核定之標準，然中科自償率為53.57％，未達行政院核定自償率</w:t>
      </w:r>
      <w:r w:rsidRPr="007C254B">
        <w:rPr>
          <w:rStyle w:val="aff3"/>
          <w:rFonts w:hAnsi="標楷體"/>
        </w:rPr>
        <w:footnoteReference w:id="3"/>
      </w:r>
      <w:r w:rsidRPr="007C254B">
        <w:rPr>
          <w:rFonts w:hint="eastAsia"/>
        </w:rPr>
        <w:t>，顯見，園區營運收入未達行政核定之標準，究其原因主</w:t>
      </w:r>
      <w:r>
        <w:rPr>
          <w:rFonts w:hint="eastAsia"/>
        </w:rPr>
        <w:t>要</w:t>
      </w:r>
      <w:r w:rsidRPr="007C254B">
        <w:rPr>
          <w:rFonts w:hint="eastAsia"/>
        </w:rPr>
        <w:t>係廠商營業收入未如預期，造成園區收入相對減少，是</w:t>
      </w:r>
      <w:proofErr w:type="gramStart"/>
      <w:r w:rsidRPr="007C254B">
        <w:rPr>
          <w:rFonts w:hint="eastAsia"/>
        </w:rPr>
        <w:t>以</w:t>
      </w:r>
      <w:proofErr w:type="gramEnd"/>
      <w:r w:rsidRPr="007C254B">
        <w:rPr>
          <w:rFonts w:hint="eastAsia"/>
        </w:rPr>
        <w:t>，</w:t>
      </w:r>
      <w:proofErr w:type="gramStart"/>
      <w:r w:rsidRPr="007C254B">
        <w:rPr>
          <w:rFonts w:hint="eastAsia"/>
        </w:rPr>
        <w:t>科技部仍應</w:t>
      </w:r>
      <w:proofErr w:type="gramEnd"/>
      <w:r w:rsidRPr="007C254B">
        <w:rPr>
          <w:rFonts w:hint="eastAsia"/>
        </w:rPr>
        <w:lastRenderedPageBreak/>
        <w:t>持續協助園區廠商提升競爭力，</w:t>
      </w:r>
      <w:proofErr w:type="gramStart"/>
      <w:r w:rsidRPr="007C254B">
        <w:rPr>
          <w:rFonts w:hint="eastAsia"/>
        </w:rPr>
        <w:t>俾</w:t>
      </w:r>
      <w:proofErr w:type="gramEnd"/>
      <w:r w:rsidRPr="007C254B">
        <w:rPr>
          <w:rFonts w:hint="eastAsia"/>
        </w:rPr>
        <w:t>以增加管理等相關收入，以強化該基金之營運成效。</w:t>
      </w:r>
    </w:p>
    <w:p w:rsidR="008F0044" w:rsidRPr="007C254B" w:rsidRDefault="008F0044" w:rsidP="008F0044">
      <w:pPr>
        <w:pStyle w:val="3"/>
        <w:numPr>
          <w:ilvl w:val="2"/>
          <w:numId w:val="1"/>
        </w:numPr>
        <w:rPr>
          <w:rFonts w:hAnsi="標楷體"/>
          <w:b/>
          <w:szCs w:val="48"/>
        </w:rPr>
      </w:pPr>
      <w:r w:rsidRPr="007C254B">
        <w:rPr>
          <w:rFonts w:hAnsi="標楷體" w:hint="eastAsia"/>
        </w:rPr>
        <w:t>又</w:t>
      </w:r>
      <w:proofErr w:type="gramStart"/>
      <w:r w:rsidRPr="007C254B">
        <w:rPr>
          <w:rFonts w:hAnsi="標楷體" w:hint="eastAsia"/>
        </w:rPr>
        <w:t>科技部報經</w:t>
      </w:r>
      <w:proofErr w:type="gramEnd"/>
      <w:r w:rsidRPr="007C254B">
        <w:rPr>
          <w:rFonts w:hAnsi="標楷體" w:hint="eastAsia"/>
        </w:rPr>
        <w:t>行政院核定開發之園區基地共有</w:t>
      </w:r>
      <w:r w:rsidRPr="007C254B">
        <w:rPr>
          <w:rFonts w:hAnsi="標楷體"/>
        </w:rPr>
        <w:t>13</w:t>
      </w:r>
      <w:r w:rsidRPr="007C254B">
        <w:rPr>
          <w:rFonts w:hAnsi="標楷體" w:hint="eastAsia"/>
        </w:rPr>
        <w:t>個，分別為新竹、竹南、銅鑼、龍潭、新竹生</w:t>
      </w:r>
      <w:proofErr w:type="gramStart"/>
      <w:r w:rsidRPr="007C254B">
        <w:rPr>
          <w:rFonts w:hAnsi="標楷體" w:hint="eastAsia"/>
        </w:rPr>
        <w:t>醫</w:t>
      </w:r>
      <w:proofErr w:type="gramEnd"/>
      <w:r w:rsidRPr="007C254B">
        <w:rPr>
          <w:rFonts w:hAnsi="標楷體" w:hint="eastAsia"/>
        </w:rPr>
        <w:t>、宜蘭、</w:t>
      </w:r>
      <w:proofErr w:type="gramStart"/>
      <w:r w:rsidRPr="007C254B">
        <w:rPr>
          <w:rFonts w:hAnsi="標楷體" w:hint="eastAsia"/>
        </w:rPr>
        <w:t>臺</w:t>
      </w:r>
      <w:proofErr w:type="gramEnd"/>
      <w:r w:rsidRPr="007C254B">
        <w:rPr>
          <w:rFonts w:hAnsi="標楷體" w:hint="eastAsia"/>
        </w:rPr>
        <w:t>中、虎尾、后里、二林、</w:t>
      </w:r>
      <w:proofErr w:type="gramStart"/>
      <w:r w:rsidRPr="007C254B">
        <w:rPr>
          <w:rFonts w:hAnsi="標楷體" w:hint="eastAsia"/>
        </w:rPr>
        <w:t>臺</w:t>
      </w:r>
      <w:proofErr w:type="gramEnd"/>
      <w:r w:rsidRPr="007C254B">
        <w:rPr>
          <w:rFonts w:hAnsi="標楷體" w:hint="eastAsia"/>
        </w:rPr>
        <w:t>南、高雄及中興新村高等研究等園區，其營運狀況係由100年之賸餘4.06億元，提高至105年之29.79億元(</w:t>
      </w:r>
      <w:proofErr w:type="gramStart"/>
      <w:r w:rsidRPr="007C254B">
        <w:rPr>
          <w:rFonts w:hAnsi="標楷體" w:hint="eastAsia"/>
        </w:rPr>
        <w:t>詳表</w:t>
      </w:r>
      <w:proofErr w:type="gramEnd"/>
      <w:r w:rsidRPr="007C254B">
        <w:rPr>
          <w:rFonts w:hAnsi="標楷體" w:hint="eastAsia"/>
        </w:rPr>
        <w:t>2</w:t>
      </w:r>
      <w:r>
        <w:rPr>
          <w:rFonts w:hAnsi="標楷體" w:hint="eastAsia"/>
        </w:rPr>
        <w:t>1</w:t>
      </w:r>
      <w:r w:rsidRPr="007C254B">
        <w:rPr>
          <w:rFonts w:hAnsi="標楷體" w:hint="eastAsia"/>
        </w:rPr>
        <w:t>)，營運賸餘雖呈明顯上升趨勢，惟分析其主因係新竹園區及</w:t>
      </w:r>
      <w:proofErr w:type="gramStart"/>
      <w:r w:rsidRPr="007C254B">
        <w:rPr>
          <w:rFonts w:hAnsi="標楷體" w:hint="eastAsia"/>
        </w:rPr>
        <w:t>臺</w:t>
      </w:r>
      <w:proofErr w:type="gramEnd"/>
      <w:r w:rsidRPr="007C254B">
        <w:rPr>
          <w:rFonts w:hAnsi="標楷體" w:hint="eastAsia"/>
        </w:rPr>
        <w:t>南園區賸餘各高達30.46億元及13.62億元所致，</w:t>
      </w:r>
      <w:r>
        <w:rPr>
          <w:rFonts w:hAnsi="標楷體" w:hint="eastAsia"/>
        </w:rPr>
        <w:t>而</w:t>
      </w:r>
      <w:r w:rsidRPr="007C254B">
        <w:rPr>
          <w:rFonts w:hAnsi="標楷體" w:hint="eastAsia"/>
        </w:rPr>
        <w:t>另</w:t>
      </w:r>
      <w:r>
        <w:rPr>
          <w:rFonts w:hAnsi="標楷體" w:hint="eastAsia"/>
        </w:rPr>
        <w:t>外的</w:t>
      </w:r>
      <w:r w:rsidRPr="007C254B">
        <w:rPr>
          <w:rFonts w:hAnsi="標楷體" w:hint="eastAsia"/>
        </w:rPr>
        <w:t>8個園區之營運則呈現短</w:t>
      </w:r>
      <w:proofErr w:type="gramStart"/>
      <w:r w:rsidRPr="007C254B">
        <w:rPr>
          <w:rFonts w:hAnsi="標楷體" w:hint="eastAsia"/>
        </w:rPr>
        <w:t>絀</w:t>
      </w:r>
      <w:proofErr w:type="gramEnd"/>
      <w:r w:rsidRPr="007C254B">
        <w:rPr>
          <w:rFonts w:hAnsi="標楷體" w:hint="eastAsia"/>
        </w:rPr>
        <w:t>情形，其中銅鑼、宜蘭、二林、中興新村高等研究等園區甚有較前一年度短</w:t>
      </w:r>
      <w:proofErr w:type="gramStart"/>
      <w:r w:rsidRPr="007C254B">
        <w:rPr>
          <w:rFonts w:hAnsi="標楷體" w:hint="eastAsia"/>
        </w:rPr>
        <w:t>絀</w:t>
      </w:r>
      <w:proofErr w:type="gramEnd"/>
      <w:r w:rsidRPr="007C254B">
        <w:rPr>
          <w:rFonts w:hAnsi="標楷體" w:hint="eastAsia"/>
        </w:rPr>
        <w:t>增加之情事，</w:t>
      </w:r>
      <w:proofErr w:type="gramStart"/>
      <w:r w:rsidRPr="007C254B">
        <w:rPr>
          <w:rFonts w:hAnsi="標楷體" w:hint="eastAsia"/>
        </w:rPr>
        <w:t>科技部雖稱</w:t>
      </w:r>
      <w:proofErr w:type="gramEnd"/>
      <w:r w:rsidRPr="007C254B">
        <w:rPr>
          <w:rFonts w:hAnsi="標楷體" w:cs="Helvetica" w:hint="eastAsia"/>
          <w:szCs w:val="32"/>
        </w:rPr>
        <w:t>銅鑼、宜蘭已完成之公共建設，基於會計原則</w:t>
      </w:r>
      <w:proofErr w:type="gramStart"/>
      <w:r w:rsidRPr="007C254B">
        <w:rPr>
          <w:rFonts w:hAnsi="標楷體" w:cs="Helvetica" w:hint="eastAsia"/>
          <w:szCs w:val="32"/>
        </w:rPr>
        <w:t>規定需攤提</w:t>
      </w:r>
      <w:proofErr w:type="gramEnd"/>
      <w:r w:rsidRPr="007C254B">
        <w:rPr>
          <w:rFonts w:hAnsi="標楷體" w:cs="Helvetica" w:hint="eastAsia"/>
          <w:szCs w:val="32"/>
        </w:rPr>
        <w:t>折舊費用，致使呈現短</w:t>
      </w:r>
      <w:proofErr w:type="gramStart"/>
      <w:r w:rsidRPr="007C254B">
        <w:rPr>
          <w:rFonts w:hAnsi="標楷體" w:cs="Helvetica" w:hint="eastAsia"/>
          <w:szCs w:val="32"/>
        </w:rPr>
        <w:t>絀</w:t>
      </w:r>
      <w:proofErr w:type="gramEnd"/>
      <w:r w:rsidRPr="007C254B">
        <w:rPr>
          <w:rFonts w:hAnsi="標楷體" w:cs="Helvetica" w:hint="eastAsia"/>
          <w:szCs w:val="32"/>
        </w:rPr>
        <w:t>情形，宜蘭園區目前</w:t>
      </w:r>
      <w:r w:rsidRPr="007C254B">
        <w:rPr>
          <w:rFonts w:hAnsi="標楷體" w:cs="Helvetica"/>
          <w:szCs w:val="32"/>
        </w:rPr>
        <w:t>已核准8家公司進駐，標準廠房</w:t>
      </w:r>
      <w:r w:rsidRPr="007C254B">
        <w:rPr>
          <w:rFonts w:hAnsi="標楷體" w:cs="Helvetica" w:hint="eastAsia"/>
          <w:szCs w:val="32"/>
        </w:rPr>
        <w:t>業</w:t>
      </w:r>
      <w:r w:rsidRPr="007C254B">
        <w:rPr>
          <w:rFonts w:hAnsi="標楷體" w:cs="Helvetica"/>
          <w:szCs w:val="32"/>
        </w:rPr>
        <w:t>於105年7月開始招租</w:t>
      </w:r>
      <w:r w:rsidRPr="007C254B">
        <w:rPr>
          <w:rFonts w:hAnsi="標楷體" w:cs="Helvetica" w:hint="eastAsia"/>
          <w:szCs w:val="32"/>
        </w:rPr>
        <w:t>，目前已出租10個單元；</w:t>
      </w:r>
      <w:r w:rsidRPr="007C254B">
        <w:rPr>
          <w:rFonts w:hAnsi="標楷體" w:hint="eastAsia"/>
        </w:rPr>
        <w:t>二林園區目前已核准16家廠商(含2家擴廠)，刻正辦理二</w:t>
      </w:r>
      <w:proofErr w:type="gramStart"/>
      <w:r w:rsidRPr="007C254B">
        <w:rPr>
          <w:rFonts w:hAnsi="標楷體" w:hint="eastAsia"/>
        </w:rPr>
        <w:t>階環評</w:t>
      </w:r>
      <w:proofErr w:type="gramEnd"/>
      <w:r w:rsidRPr="007C254B">
        <w:rPr>
          <w:rFonts w:hAnsi="標楷體" w:hint="eastAsia"/>
        </w:rPr>
        <w:t>，</w:t>
      </w:r>
      <w:proofErr w:type="gramStart"/>
      <w:r w:rsidRPr="007C254B">
        <w:rPr>
          <w:rFonts w:hAnsi="標楷體" w:hint="eastAsia"/>
        </w:rPr>
        <w:t>俟</w:t>
      </w:r>
      <w:proofErr w:type="gramEnd"/>
      <w:r w:rsidRPr="007C254B">
        <w:rPr>
          <w:rFonts w:hAnsi="標楷體" w:hint="eastAsia"/>
        </w:rPr>
        <w:t>通過</w:t>
      </w:r>
      <w:proofErr w:type="gramStart"/>
      <w:r w:rsidRPr="007C254B">
        <w:rPr>
          <w:rFonts w:hAnsi="標楷體" w:hint="eastAsia"/>
        </w:rPr>
        <w:t>環評後</w:t>
      </w:r>
      <w:proofErr w:type="gramEnd"/>
      <w:r w:rsidRPr="007C254B">
        <w:rPr>
          <w:rFonts w:hAnsi="標楷體" w:hint="eastAsia"/>
        </w:rPr>
        <w:t>，廠商即可進駐營運，屆時園區營運虧損將會大幅改善；中興新村高等研究園區則因高等研究園區全區</w:t>
      </w:r>
      <w:r w:rsidRPr="007C254B">
        <w:rPr>
          <w:rFonts w:hAnsi="標楷體"/>
        </w:rPr>
        <w:t>90%</w:t>
      </w:r>
      <w:r w:rsidRPr="007C254B">
        <w:rPr>
          <w:rFonts w:hAnsi="標楷體" w:hint="eastAsia"/>
        </w:rPr>
        <w:t>經南投縣政府劃定為文化景觀區，開發受限，在持續積極招商下，目前已有34家廠商進駐。然因部分園區仍有入不敷出之情形，</w:t>
      </w:r>
      <w:proofErr w:type="gramStart"/>
      <w:r w:rsidRPr="007C254B">
        <w:rPr>
          <w:rFonts w:hAnsi="標楷體" w:hint="eastAsia"/>
        </w:rPr>
        <w:t>科技部雖已</w:t>
      </w:r>
      <w:proofErr w:type="gramEnd"/>
      <w:r w:rsidRPr="007C254B">
        <w:rPr>
          <w:rFonts w:hAnsi="標楷體" w:hint="eastAsia"/>
        </w:rPr>
        <w:t>強化各園區之營運，並提出各項改善措施，惟其營運成效欠佳實屬事實，</w:t>
      </w:r>
      <w:proofErr w:type="gramStart"/>
      <w:r w:rsidRPr="007C254B">
        <w:rPr>
          <w:rFonts w:hAnsi="標楷體" w:hint="eastAsia"/>
        </w:rPr>
        <w:t>該部仍應</w:t>
      </w:r>
      <w:proofErr w:type="gramEnd"/>
      <w:r w:rsidRPr="007C254B">
        <w:rPr>
          <w:rFonts w:hAnsi="標楷體" w:hint="eastAsia"/>
        </w:rPr>
        <w:t>持續督促改善短</w:t>
      </w:r>
      <w:proofErr w:type="gramStart"/>
      <w:r w:rsidRPr="007C254B">
        <w:rPr>
          <w:rFonts w:hAnsi="標楷體" w:hint="eastAsia"/>
        </w:rPr>
        <w:t>絀</w:t>
      </w:r>
      <w:proofErr w:type="gramEnd"/>
      <w:r w:rsidRPr="007C254B">
        <w:rPr>
          <w:rFonts w:hAnsi="標楷體" w:hint="eastAsia"/>
        </w:rPr>
        <w:t>園區之營運成效。</w:t>
      </w:r>
    </w:p>
    <w:p w:rsidR="008F0044" w:rsidRPr="007C254B" w:rsidRDefault="008F0044" w:rsidP="008F0044">
      <w:pPr>
        <w:pStyle w:val="a4"/>
        <w:jc w:val="center"/>
        <w:rPr>
          <w:rFonts w:hAnsi="標楷體"/>
          <w:b/>
        </w:rPr>
      </w:pPr>
      <w:r w:rsidRPr="007C254B">
        <w:rPr>
          <w:rFonts w:hAnsi="標楷體" w:hint="eastAsia"/>
          <w:b/>
        </w:rPr>
        <w:t>各科學工業園區管理局作業基金支出情形</w:t>
      </w:r>
    </w:p>
    <w:p w:rsidR="008F0044" w:rsidRPr="007C254B" w:rsidRDefault="008F0044" w:rsidP="008F0044">
      <w:pPr>
        <w:pStyle w:val="1"/>
        <w:numPr>
          <w:ilvl w:val="0"/>
          <w:numId w:val="0"/>
        </w:numPr>
        <w:ind w:rightChars="-177" w:right="-602"/>
        <w:jc w:val="right"/>
        <w:rPr>
          <w:rFonts w:hAnsi="標楷體"/>
          <w:sz w:val="20"/>
          <w:szCs w:val="20"/>
        </w:rPr>
      </w:pPr>
      <w:bookmarkStart w:id="49" w:name="_Toc467250199"/>
      <w:bookmarkStart w:id="50" w:name="_Toc467746865"/>
      <w:bookmarkStart w:id="51" w:name="_Toc467845094"/>
      <w:r w:rsidRPr="007C254B">
        <w:rPr>
          <w:rFonts w:hAnsi="標楷體" w:hint="eastAsia"/>
          <w:sz w:val="20"/>
          <w:szCs w:val="20"/>
        </w:rPr>
        <w:t>單位：百萬元</w:t>
      </w:r>
      <w:bookmarkEnd w:id="49"/>
      <w:bookmarkEnd w:id="50"/>
      <w:bookmarkEnd w:id="51"/>
    </w:p>
    <w:tbl>
      <w:tblPr>
        <w:tblW w:w="5885" w:type="pct"/>
        <w:tblInd w:w="-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2"/>
        <w:gridCol w:w="3103"/>
        <w:gridCol w:w="868"/>
        <w:gridCol w:w="951"/>
        <w:gridCol w:w="868"/>
        <w:gridCol w:w="868"/>
        <w:gridCol w:w="868"/>
        <w:gridCol w:w="872"/>
        <w:gridCol w:w="1374"/>
      </w:tblGrid>
      <w:tr w:rsidR="008F0044" w:rsidRPr="007C254B" w:rsidTr="000D30B5">
        <w:trPr>
          <w:trHeight w:val="342"/>
          <w:tblHeader/>
        </w:trPr>
        <w:tc>
          <w:tcPr>
            <w:tcW w:w="418" w:type="pct"/>
            <w:vMerge w:val="restart"/>
            <w:shd w:val="clear" w:color="auto" w:fill="auto"/>
            <w:vAlign w:val="center"/>
          </w:tcPr>
          <w:p w:rsidR="008F0044" w:rsidRPr="007C254B" w:rsidRDefault="008F0044" w:rsidP="008F0044">
            <w:pPr>
              <w:ind w:leftChars="-38" w:left="-64" w:rightChars="-31" w:right="-105" w:hangingChars="25" w:hanging="65"/>
              <w:jc w:val="center"/>
              <w:rPr>
                <w:rFonts w:hAnsi="標楷體"/>
                <w:b/>
                <w:sz w:val="24"/>
                <w:szCs w:val="24"/>
              </w:rPr>
            </w:pPr>
            <w:r w:rsidRPr="007C254B">
              <w:rPr>
                <w:rFonts w:hAnsi="標楷體" w:hint="eastAsia"/>
                <w:b/>
                <w:sz w:val="24"/>
                <w:szCs w:val="24"/>
              </w:rPr>
              <w:t>管理</w:t>
            </w:r>
          </w:p>
          <w:p w:rsidR="008F0044" w:rsidRPr="007C254B" w:rsidRDefault="008F0044" w:rsidP="008F0044">
            <w:pPr>
              <w:ind w:leftChars="-38" w:left="-64" w:rightChars="-31" w:right="-105" w:hangingChars="25" w:hanging="65"/>
              <w:jc w:val="center"/>
              <w:rPr>
                <w:rFonts w:hAnsi="標楷體"/>
                <w:b/>
                <w:sz w:val="24"/>
                <w:szCs w:val="24"/>
              </w:rPr>
            </w:pPr>
            <w:proofErr w:type="gramStart"/>
            <w:r w:rsidRPr="007C254B">
              <w:rPr>
                <w:rFonts w:hAnsi="標楷體" w:hint="eastAsia"/>
                <w:b/>
                <w:sz w:val="24"/>
                <w:szCs w:val="24"/>
              </w:rPr>
              <w:t>局別</w:t>
            </w:r>
            <w:proofErr w:type="gramEnd"/>
          </w:p>
        </w:tc>
        <w:tc>
          <w:tcPr>
            <w:tcW w:w="1455" w:type="pct"/>
            <w:vMerge w:val="restart"/>
            <w:shd w:val="clear" w:color="auto" w:fill="auto"/>
            <w:vAlign w:val="center"/>
          </w:tcPr>
          <w:p w:rsidR="008F0044" w:rsidRPr="007C254B" w:rsidRDefault="008F0044" w:rsidP="008F0044">
            <w:pPr>
              <w:ind w:firstLineChars="50" w:firstLine="130"/>
              <w:jc w:val="center"/>
              <w:rPr>
                <w:rFonts w:hAnsi="標楷體"/>
                <w:b/>
                <w:sz w:val="24"/>
                <w:szCs w:val="24"/>
              </w:rPr>
            </w:pPr>
            <w:r w:rsidRPr="007C254B">
              <w:rPr>
                <w:rFonts w:hAnsi="標楷體" w:hint="eastAsia"/>
                <w:b/>
                <w:sz w:val="24"/>
                <w:szCs w:val="24"/>
              </w:rPr>
              <w:t>園區別</w:t>
            </w:r>
          </w:p>
        </w:tc>
        <w:tc>
          <w:tcPr>
            <w:tcW w:w="3127" w:type="pct"/>
            <w:gridSpan w:val="7"/>
            <w:shd w:val="clear" w:color="auto" w:fill="auto"/>
            <w:vAlign w:val="center"/>
          </w:tcPr>
          <w:p w:rsidR="008F0044" w:rsidRPr="007C254B" w:rsidRDefault="008F0044" w:rsidP="000D30B5">
            <w:pPr>
              <w:jc w:val="center"/>
              <w:rPr>
                <w:rFonts w:hAnsi="標楷體"/>
                <w:b/>
                <w:sz w:val="24"/>
                <w:szCs w:val="24"/>
              </w:rPr>
            </w:pPr>
            <w:r w:rsidRPr="007C254B">
              <w:rPr>
                <w:rFonts w:hAnsi="標楷體" w:hint="eastAsia"/>
                <w:b/>
                <w:sz w:val="24"/>
                <w:szCs w:val="24"/>
              </w:rPr>
              <w:t>餘</w:t>
            </w:r>
            <w:proofErr w:type="gramStart"/>
            <w:r w:rsidRPr="007C254B">
              <w:rPr>
                <w:rFonts w:hAnsi="標楷體" w:hint="eastAsia"/>
                <w:b/>
                <w:sz w:val="24"/>
                <w:szCs w:val="24"/>
              </w:rPr>
              <w:t>絀</w:t>
            </w:r>
            <w:proofErr w:type="gramEnd"/>
            <w:r w:rsidRPr="007C254B">
              <w:rPr>
                <w:rFonts w:hAnsi="標楷體" w:hint="eastAsia"/>
                <w:b/>
                <w:sz w:val="24"/>
                <w:szCs w:val="24"/>
              </w:rPr>
              <w:t>金額</w:t>
            </w:r>
          </w:p>
        </w:tc>
      </w:tr>
      <w:tr w:rsidR="008F0044" w:rsidRPr="007C254B" w:rsidTr="000D30B5">
        <w:trPr>
          <w:trHeight w:val="342"/>
          <w:tblHeader/>
        </w:trPr>
        <w:tc>
          <w:tcPr>
            <w:tcW w:w="418" w:type="pct"/>
            <w:vMerge/>
            <w:shd w:val="clear" w:color="auto" w:fill="auto"/>
          </w:tcPr>
          <w:p w:rsidR="008F0044" w:rsidRPr="007C254B" w:rsidRDefault="008F0044" w:rsidP="008F0044">
            <w:pPr>
              <w:ind w:leftChars="-38" w:left="-64" w:rightChars="-31" w:right="-105" w:hangingChars="25" w:hanging="65"/>
              <w:rPr>
                <w:rFonts w:hAnsi="標楷體"/>
                <w:b/>
                <w:sz w:val="24"/>
                <w:szCs w:val="24"/>
              </w:rPr>
            </w:pPr>
          </w:p>
        </w:tc>
        <w:tc>
          <w:tcPr>
            <w:tcW w:w="1455" w:type="pct"/>
            <w:vMerge/>
            <w:shd w:val="clear" w:color="auto" w:fill="auto"/>
          </w:tcPr>
          <w:p w:rsidR="008F0044" w:rsidRPr="007C254B" w:rsidRDefault="008F0044" w:rsidP="000D30B5">
            <w:pPr>
              <w:rPr>
                <w:rFonts w:hAnsi="標楷體"/>
                <w:b/>
                <w:sz w:val="24"/>
                <w:szCs w:val="24"/>
              </w:rPr>
            </w:pPr>
          </w:p>
        </w:tc>
        <w:tc>
          <w:tcPr>
            <w:tcW w:w="407" w:type="pct"/>
            <w:shd w:val="clear" w:color="auto" w:fill="auto"/>
          </w:tcPr>
          <w:p w:rsidR="008F0044" w:rsidRPr="007C254B" w:rsidRDefault="008F0044" w:rsidP="000D30B5">
            <w:pPr>
              <w:rPr>
                <w:rFonts w:hAnsi="標楷體"/>
                <w:b/>
                <w:sz w:val="24"/>
                <w:szCs w:val="24"/>
              </w:rPr>
            </w:pPr>
            <w:r w:rsidRPr="007C254B">
              <w:rPr>
                <w:rFonts w:hAnsi="標楷體" w:hint="eastAsia"/>
                <w:b/>
                <w:sz w:val="24"/>
                <w:szCs w:val="24"/>
              </w:rPr>
              <w:t>100</w:t>
            </w:r>
          </w:p>
        </w:tc>
        <w:tc>
          <w:tcPr>
            <w:tcW w:w="446" w:type="pct"/>
            <w:shd w:val="clear" w:color="auto" w:fill="auto"/>
          </w:tcPr>
          <w:p w:rsidR="008F0044" w:rsidRPr="007C254B" w:rsidRDefault="008F0044" w:rsidP="000D30B5">
            <w:pPr>
              <w:rPr>
                <w:rFonts w:hAnsi="標楷體"/>
                <w:b/>
                <w:sz w:val="24"/>
                <w:szCs w:val="24"/>
              </w:rPr>
            </w:pPr>
            <w:r w:rsidRPr="007C254B">
              <w:rPr>
                <w:rFonts w:hAnsi="標楷體" w:hint="eastAsia"/>
                <w:b/>
                <w:sz w:val="24"/>
                <w:szCs w:val="24"/>
              </w:rPr>
              <w:t>101</w:t>
            </w:r>
          </w:p>
        </w:tc>
        <w:tc>
          <w:tcPr>
            <w:tcW w:w="407" w:type="pct"/>
            <w:shd w:val="clear" w:color="auto" w:fill="auto"/>
          </w:tcPr>
          <w:p w:rsidR="008F0044" w:rsidRPr="007C254B" w:rsidRDefault="008F0044" w:rsidP="000D30B5">
            <w:pPr>
              <w:rPr>
                <w:rFonts w:hAnsi="標楷體"/>
                <w:b/>
                <w:sz w:val="24"/>
                <w:szCs w:val="24"/>
              </w:rPr>
            </w:pPr>
            <w:r w:rsidRPr="007C254B">
              <w:rPr>
                <w:rFonts w:hAnsi="標楷體" w:hint="eastAsia"/>
                <w:b/>
                <w:sz w:val="24"/>
                <w:szCs w:val="24"/>
              </w:rPr>
              <w:t>102</w:t>
            </w:r>
          </w:p>
        </w:tc>
        <w:tc>
          <w:tcPr>
            <w:tcW w:w="407" w:type="pct"/>
            <w:shd w:val="clear" w:color="auto" w:fill="auto"/>
          </w:tcPr>
          <w:p w:rsidR="008F0044" w:rsidRPr="007C254B" w:rsidRDefault="008F0044" w:rsidP="000D30B5">
            <w:pPr>
              <w:rPr>
                <w:rFonts w:hAnsi="標楷體"/>
                <w:b/>
                <w:sz w:val="24"/>
                <w:szCs w:val="24"/>
              </w:rPr>
            </w:pPr>
            <w:r w:rsidRPr="007C254B">
              <w:rPr>
                <w:rFonts w:hAnsi="標楷體" w:hint="eastAsia"/>
                <w:b/>
                <w:sz w:val="24"/>
                <w:szCs w:val="24"/>
              </w:rPr>
              <w:t>103</w:t>
            </w:r>
          </w:p>
        </w:tc>
        <w:tc>
          <w:tcPr>
            <w:tcW w:w="407" w:type="pct"/>
            <w:shd w:val="clear" w:color="auto" w:fill="auto"/>
          </w:tcPr>
          <w:p w:rsidR="008F0044" w:rsidRPr="007C254B" w:rsidRDefault="008F0044" w:rsidP="000D30B5">
            <w:pPr>
              <w:rPr>
                <w:rFonts w:hAnsi="標楷體"/>
                <w:b/>
                <w:sz w:val="24"/>
                <w:szCs w:val="24"/>
              </w:rPr>
            </w:pPr>
            <w:r w:rsidRPr="007C254B">
              <w:rPr>
                <w:rFonts w:hAnsi="標楷體" w:hint="eastAsia"/>
                <w:b/>
                <w:sz w:val="24"/>
                <w:szCs w:val="24"/>
              </w:rPr>
              <w:t>104</w:t>
            </w:r>
          </w:p>
        </w:tc>
        <w:tc>
          <w:tcPr>
            <w:tcW w:w="409" w:type="pct"/>
            <w:shd w:val="clear" w:color="auto" w:fill="auto"/>
          </w:tcPr>
          <w:p w:rsidR="008F0044" w:rsidRPr="007C254B" w:rsidRDefault="008F0044" w:rsidP="000D30B5">
            <w:pPr>
              <w:rPr>
                <w:rFonts w:hAnsi="標楷體"/>
                <w:b/>
                <w:sz w:val="24"/>
                <w:szCs w:val="24"/>
              </w:rPr>
            </w:pPr>
            <w:r w:rsidRPr="007C254B">
              <w:rPr>
                <w:rFonts w:hAnsi="標楷體" w:hint="eastAsia"/>
                <w:b/>
                <w:sz w:val="24"/>
                <w:szCs w:val="24"/>
              </w:rPr>
              <w:t>105</w:t>
            </w:r>
          </w:p>
        </w:tc>
        <w:tc>
          <w:tcPr>
            <w:tcW w:w="644" w:type="pct"/>
          </w:tcPr>
          <w:p w:rsidR="008F0044" w:rsidRPr="007C254B" w:rsidRDefault="008F0044" w:rsidP="000D30B5">
            <w:pPr>
              <w:widowControl/>
              <w:rPr>
                <w:rFonts w:hAnsi="標楷體"/>
                <w:b/>
                <w:bCs/>
                <w:kern w:val="0"/>
                <w:sz w:val="24"/>
                <w:szCs w:val="24"/>
              </w:rPr>
            </w:pPr>
            <w:r w:rsidRPr="007C254B">
              <w:rPr>
                <w:rFonts w:hAnsi="標楷體"/>
                <w:b/>
                <w:bCs/>
                <w:kern w:val="0"/>
                <w:sz w:val="24"/>
                <w:szCs w:val="24"/>
              </w:rPr>
              <w:t>106</w:t>
            </w:r>
            <w:r w:rsidRPr="007C254B">
              <w:rPr>
                <w:rFonts w:hAnsi="標楷體" w:hint="eastAsia"/>
                <w:b/>
                <w:bCs/>
                <w:kern w:val="0"/>
                <w:sz w:val="24"/>
                <w:szCs w:val="24"/>
              </w:rPr>
              <w:t>年</w:t>
            </w:r>
            <w:r w:rsidRPr="007C254B">
              <w:rPr>
                <w:rFonts w:hAnsi="標楷體"/>
                <w:b/>
                <w:bCs/>
                <w:kern w:val="0"/>
                <w:sz w:val="24"/>
                <w:szCs w:val="24"/>
              </w:rPr>
              <w:t>4</w:t>
            </w:r>
            <w:r w:rsidRPr="007C254B">
              <w:rPr>
                <w:rFonts w:hAnsi="標楷體" w:hint="eastAsia"/>
                <w:b/>
                <w:bCs/>
                <w:kern w:val="0"/>
                <w:sz w:val="24"/>
                <w:szCs w:val="24"/>
              </w:rPr>
              <w:t>月</w:t>
            </w:r>
          </w:p>
        </w:tc>
      </w:tr>
      <w:tr w:rsidR="008F0044" w:rsidRPr="007C254B" w:rsidTr="000D30B5">
        <w:trPr>
          <w:trHeight w:val="342"/>
        </w:trPr>
        <w:tc>
          <w:tcPr>
            <w:tcW w:w="418" w:type="pct"/>
            <w:vMerge w:val="restart"/>
            <w:shd w:val="clear" w:color="auto" w:fill="auto"/>
          </w:tcPr>
          <w:p w:rsidR="008F0044" w:rsidRPr="007C254B" w:rsidRDefault="008F0044" w:rsidP="008F0044">
            <w:pPr>
              <w:ind w:leftChars="-38" w:left="-64" w:rightChars="-31" w:right="-105" w:hangingChars="25" w:hanging="65"/>
              <w:rPr>
                <w:rFonts w:hAnsi="標楷體"/>
                <w:sz w:val="24"/>
                <w:szCs w:val="24"/>
              </w:rPr>
            </w:pPr>
            <w:r w:rsidRPr="007C254B">
              <w:rPr>
                <w:rFonts w:hAnsi="標楷體" w:hint="eastAsia"/>
                <w:sz w:val="24"/>
                <w:szCs w:val="24"/>
              </w:rPr>
              <w:t>竹科</w:t>
            </w:r>
          </w:p>
          <w:p w:rsidR="008F0044" w:rsidRPr="007C254B" w:rsidRDefault="008F0044" w:rsidP="008F0044">
            <w:pPr>
              <w:ind w:leftChars="-38" w:left="-64" w:rightChars="-31" w:right="-105" w:hangingChars="25" w:hanging="65"/>
              <w:rPr>
                <w:rFonts w:hAnsi="標楷體"/>
                <w:sz w:val="24"/>
                <w:szCs w:val="24"/>
              </w:rPr>
            </w:pPr>
            <w:r w:rsidRPr="007C254B">
              <w:rPr>
                <w:rFonts w:hAnsi="標楷體" w:hint="eastAsia"/>
                <w:sz w:val="24"/>
                <w:szCs w:val="24"/>
              </w:rPr>
              <w:lastRenderedPageBreak/>
              <w:t>管理局</w:t>
            </w:r>
          </w:p>
        </w:tc>
        <w:tc>
          <w:tcPr>
            <w:tcW w:w="1455" w:type="pct"/>
            <w:shd w:val="clear" w:color="auto" w:fill="auto"/>
          </w:tcPr>
          <w:p w:rsidR="008F0044" w:rsidRPr="007C254B" w:rsidRDefault="008F0044" w:rsidP="008F0044">
            <w:pPr>
              <w:tabs>
                <w:tab w:val="left" w:pos="1310"/>
              </w:tabs>
              <w:ind w:leftChars="-31" w:left="-102" w:hangingChars="1" w:hanging="3"/>
              <w:rPr>
                <w:rFonts w:hAnsi="標楷體"/>
                <w:sz w:val="24"/>
                <w:szCs w:val="24"/>
              </w:rPr>
            </w:pPr>
            <w:r w:rsidRPr="007C254B">
              <w:rPr>
                <w:rFonts w:hAnsi="標楷體" w:hint="eastAsia"/>
                <w:sz w:val="24"/>
                <w:szCs w:val="24"/>
              </w:rPr>
              <w:lastRenderedPageBreak/>
              <w:t>新竹園區</w:t>
            </w:r>
          </w:p>
        </w:tc>
        <w:tc>
          <w:tcPr>
            <w:tcW w:w="407" w:type="pct"/>
            <w:shd w:val="clear" w:color="auto" w:fill="auto"/>
            <w:vAlign w:val="bottom"/>
          </w:tcPr>
          <w:p w:rsidR="008F0044" w:rsidRPr="007C254B" w:rsidRDefault="008F0044" w:rsidP="000D30B5">
            <w:pPr>
              <w:widowControl/>
              <w:jc w:val="right"/>
              <w:rPr>
                <w:rFonts w:hAnsi="標楷體"/>
                <w:kern w:val="0"/>
                <w:sz w:val="24"/>
                <w:szCs w:val="24"/>
              </w:rPr>
            </w:pPr>
            <w:r w:rsidRPr="007C254B">
              <w:rPr>
                <w:rFonts w:hAnsi="標楷體"/>
                <w:kern w:val="0"/>
                <w:sz w:val="24"/>
                <w:szCs w:val="24"/>
              </w:rPr>
              <w:t>2,76</w:t>
            </w:r>
            <w:r w:rsidRPr="007C254B">
              <w:rPr>
                <w:rFonts w:hAnsi="標楷體" w:hint="eastAsia"/>
                <w:kern w:val="0"/>
                <w:sz w:val="24"/>
                <w:szCs w:val="24"/>
              </w:rPr>
              <w:t>8</w:t>
            </w:r>
          </w:p>
        </w:tc>
        <w:tc>
          <w:tcPr>
            <w:tcW w:w="446" w:type="pct"/>
            <w:shd w:val="clear" w:color="auto" w:fill="auto"/>
            <w:vAlign w:val="bottom"/>
          </w:tcPr>
          <w:p w:rsidR="008F0044" w:rsidRPr="007C254B" w:rsidRDefault="008F0044" w:rsidP="000D30B5">
            <w:pPr>
              <w:widowControl/>
              <w:jc w:val="right"/>
              <w:rPr>
                <w:rFonts w:hAnsi="標楷體"/>
                <w:kern w:val="0"/>
                <w:sz w:val="24"/>
                <w:szCs w:val="24"/>
              </w:rPr>
            </w:pPr>
            <w:r w:rsidRPr="007C254B">
              <w:rPr>
                <w:rFonts w:hAnsi="標楷體"/>
                <w:kern w:val="0"/>
                <w:sz w:val="24"/>
                <w:szCs w:val="24"/>
              </w:rPr>
              <w:t>2,953</w:t>
            </w:r>
          </w:p>
        </w:tc>
        <w:tc>
          <w:tcPr>
            <w:tcW w:w="407" w:type="pct"/>
            <w:shd w:val="clear" w:color="auto" w:fill="auto"/>
            <w:vAlign w:val="bottom"/>
          </w:tcPr>
          <w:p w:rsidR="008F0044" w:rsidRPr="007C254B" w:rsidRDefault="008F0044" w:rsidP="000D30B5">
            <w:pPr>
              <w:widowControl/>
              <w:jc w:val="right"/>
              <w:rPr>
                <w:rFonts w:hAnsi="標楷體"/>
                <w:kern w:val="0"/>
                <w:sz w:val="24"/>
                <w:szCs w:val="24"/>
              </w:rPr>
            </w:pPr>
            <w:r w:rsidRPr="007C254B">
              <w:rPr>
                <w:rFonts w:hAnsi="標楷體"/>
                <w:kern w:val="0"/>
                <w:sz w:val="24"/>
                <w:szCs w:val="24"/>
              </w:rPr>
              <w:t>3,08</w:t>
            </w:r>
            <w:r w:rsidRPr="007C254B">
              <w:rPr>
                <w:rFonts w:hAnsi="標楷體" w:hint="eastAsia"/>
                <w:kern w:val="0"/>
                <w:sz w:val="24"/>
                <w:szCs w:val="24"/>
              </w:rPr>
              <w:t>4</w:t>
            </w:r>
          </w:p>
        </w:tc>
        <w:tc>
          <w:tcPr>
            <w:tcW w:w="407" w:type="pct"/>
            <w:shd w:val="clear" w:color="auto" w:fill="auto"/>
            <w:vAlign w:val="bottom"/>
          </w:tcPr>
          <w:p w:rsidR="008F0044" w:rsidRPr="007C254B" w:rsidRDefault="008F0044" w:rsidP="000D30B5">
            <w:pPr>
              <w:widowControl/>
              <w:jc w:val="right"/>
              <w:rPr>
                <w:rFonts w:hAnsi="標楷體"/>
                <w:kern w:val="0"/>
                <w:sz w:val="24"/>
                <w:szCs w:val="24"/>
              </w:rPr>
            </w:pPr>
            <w:r w:rsidRPr="007C254B">
              <w:rPr>
                <w:rFonts w:hAnsi="標楷體"/>
                <w:kern w:val="0"/>
                <w:sz w:val="24"/>
                <w:szCs w:val="24"/>
              </w:rPr>
              <w:t>3,084</w:t>
            </w:r>
          </w:p>
        </w:tc>
        <w:tc>
          <w:tcPr>
            <w:tcW w:w="407" w:type="pct"/>
            <w:shd w:val="clear" w:color="auto" w:fill="auto"/>
            <w:vAlign w:val="bottom"/>
          </w:tcPr>
          <w:p w:rsidR="008F0044" w:rsidRPr="007C254B" w:rsidRDefault="008F0044" w:rsidP="000D30B5">
            <w:pPr>
              <w:widowControl/>
              <w:jc w:val="right"/>
              <w:rPr>
                <w:rFonts w:hAnsi="標楷體"/>
                <w:kern w:val="0"/>
                <w:sz w:val="24"/>
                <w:szCs w:val="24"/>
              </w:rPr>
            </w:pPr>
            <w:r w:rsidRPr="007C254B">
              <w:rPr>
                <w:rFonts w:hAnsi="標楷體"/>
                <w:kern w:val="0"/>
                <w:sz w:val="24"/>
                <w:szCs w:val="24"/>
              </w:rPr>
              <w:t>3,088</w:t>
            </w:r>
          </w:p>
        </w:tc>
        <w:tc>
          <w:tcPr>
            <w:tcW w:w="409" w:type="pct"/>
            <w:shd w:val="clear" w:color="auto" w:fill="auto"/>
            <w:vAlign w:val="bottom"/>
          </w:tcPr>
          <w:p w:rsidR="008F0044" w:rsidRPr="007C254B" w:rsidRDefault="008F0044" w:rsidP="000D30B5">
            <w:pPr>
              <w:widowControl/>
              <w:jc w:val="right"/>
              <w:rPr>
                <w:rFonts w:hAnsi="標楷體"/>
                <w:kern w:val="0"/>
                <w:sz w:val="24"/>
                <w:szCs w:val="24"/>
              </w:rPr>
            </w:pPr>
            <w:r w:rsidRPr="007C254B">
              <w:rPr>
                <w:rFonts w:hAnsi="標楷體"/>
                <w:kern w:val="0"/>
                <w:sz w:val="24"/>
                <w:szCs w:val="24"/>
              </w:rPr>
              <w:t>3,04</w:t>
            </w:r>
            <w:r w:rsidRPr="007C254B">
              <w:rPr>
                <w:rFonts w:hAnsi="標楷體" w:hint="eastAsia"/>
                <w:kern w:val="0"/>
                <w:sz w:val="24"/>
                <w:szCs w:val="24"/>
              </w:rPr>
              <w:t>6</w:t>
            </w:r>
          </w:p>
        </w:tc>
        <w:tc>
          <w:tcPr>
            <w:tcW w:w="644" w:type="pct"/>
            <w:vAlign w:val="center"/>
          </w:tcPr>
          <w:p w:rsidR="008F0044" w:rsidRPr="007C254B" w:rsidRDefault="008F0044" w:rsidP="000D30B5">
            <w:pPr>
              <w:widowControl/>
              <w:jc w:val="right"/>
              <w:rPr>
                <w:rFonts w:hAnsi="標楷體" w:cs="新細明體"/>
                <w:kern w:val="0"/>
                <w:sz w:val="24"/>
                <w:szCs w:val="24"/>
              </w:rPr>
            </w:pPr>
            <w:r w:rsidRPr="007C254B">
              <w:rPr>
                <w:rFonts w:hAnsi="標楷體" w:cs="新細明體" w:hint="eastAsia"/>
                <w:kern w:val="0"/>
                <w:sz w:val="24"/>
                <w:szCs w:val="24"/>
              </w:rPr>
              <w:t xml:space="preserve">943 </w:t>
            </w:r>
          </w:p>
        </w:tc>
      </w:tr>
      <w:tr w:rsidR="008F0044" w:rsidRPr="007C254B" w:rsidTr="000D30B5">
        <w:trPr>
          <w:trHeight w:val="342"/>
        </w:trPr>
        <w:tc>
          <w:tcPr>
            <w:tcW w:w="418" w:type="pct"/>
            <w:vMerge/>
            <w:shd w:val="clear" w:color="auto" w:fill="auto"/>
          </w:tcPr>
          <w:p w:rsidR="008F0044" w:rsidRPr="007C254B" w:rsidRDefault="008F0044" w:rsidP="008F0044">
            <w:pPr>
              <w:ind w:leftChars="-38" w:left="-64" w:rightChars="-31" w:right="-105" w:hangingChars="25" w:hanging="65"/>
              <w:rPr>
                <w:rFonts w:hAnsi="標楷體"/>
                <w:sz w:val="24"/>
                <w:szCs w:val="24"/>
              </w:rPr>
            </w:pPr>
          </w:p>
        </w:tc>
        <w:tc>
          <w:tcPr>
            <w:tcW w:w="1455" w:type="pct"/>
            <w:shd w:val="clear" w:color="auto" w:fill="auto"/>
          </w:tcPr>
          <w:p w:rsidR="008F0044" w:rsidRPr="007C254B" w:rsidRDefault="008F0044" w:rsidP="008F0044">
            <w:pPr>
              <w:tabs>
                <w:tab w:val="left" w:pos="1310"/>
              </w:tabs>
              <w:ind w:leftChars="-31" w:left="-102" w:hangingChars="1" w:hanging="3"/>
              <w:rPr>
                <w:rFonts w:hAnsi="標楷體"/>
                <w:sz w:val="24"/>
                <w:szCs w:val="24"/>
              </w:rPr>
            </w:pPr>
            <w:r w:rsidRPr="007C254B">
              <w:rPr>
                <w:rFonts w:hAnsi="標楷體" w:hint="eastAsia"/>
                <w:sz w:val="24"/>
                <w:szCs w:val="24"/>
              </w:rPr>
              <w:t>竹南園區</w:t>
            </w:r>
          </w:p>
        </w:tc>
        <w:tc>
          <w:tcPr>
            <w:tcW w:w="407" w:type="pct"/>
            <w:shd w:val="clear" w:color="auto" w:fill="auto"/>
            <w:vAlign w:val="bottom"/>
          </w:tcPr>
          <w:p w:rsidR="008F0044" w:rsidRPr="007C254B" w:rsidRDefault="008F0044" w:rsidP="000D30B5">
            <w:pPr>
              <w:widowControl/>
              <w:jc w:val="right"/>
              <w:rPr>
                <w:rFonts w:hAnsi="標楷體"/>
                <w:kern w:val="0"/>
                <w:sz w:val="24"/>
                <w:szCs w:val="24"/>
              </w:rPr>
            </w:pPr>
            <w:r w:rsidRPr="007C254B">
              <w:rPr>
                <w:rFonts w:hAnsi="標楷體"/>
                <w:kern w:val="0"/>
                <w:sz w:val="24"/>
                <w:szCs w:val="24"/>
              </w:rPr>
              <w:t>10</w:t>
            </w:r>
          </w:p>
        </w:tc>
        <w:tc>
          <w:tcPr>
            <w:tcW w:w="446" w:type="pct"/>
            <w:shd w:val="clear" w:color="auto" w:fill="auto"/>
            <w:vAlign w:val="bottom"/>
          </w:tcPr>
          <w:p w:rsidR="008F0044" w:rsidRPr="007C254B" w:rsidRDefault="008F0044" w:rsidP="000D30B5">
            <w:pPr>
              <w:widowControl/>
              <w:jc w:val="right"/>
              <w:rPr>
                <w:rFonts w:hAnsi="標楷體"/>
                <w:kern w:val="0"/>
                <w:sz w:val="24"/>
                <w:szCs w:val="24"/>
              </w:rPr>
            </w:pPr>
            <w:r w:rsidRPr="007C254B">
              <w:rPr>
                <w:rFonts w:hAnsi="標楷體" w:hint="eastAsia"/>
                <w:kern w:val="0"/>
                <w:sz w:val="24"/>
                <w:szCs w:val="24"/>
              </w:rPr>
              <w:t>8</w:t>
            </w:r>
          </w:p>
        </w:tc>
        <w:tc>
          <w:tcPr>
            <w:tcW w:w="407" w:type="pct"/>
            <w:shd w:val="clear" w:color="auto" w:fill="auto"/>
            <w:vAlign w:val="bottom"/>
          </w:tcPr>
          <w:p w:rsidR="008F0044" w:rsidRPr="007C254B" w:rsidRDefault="008F0044" w:rsidP="000D30B5">
            <w:pPr>
              <w:widowControl/>
              <w:jc w:val="right"/>
              <w:rPr>
                <w:rFonts w:hAnsi="標楷體"/>
                <w:kern w:val="0"/>
                <w:sz w:val="24"/>
                <w:szCs w:val="24"/>
              </w:rPr>
            </w:pPr>
            <w:r w:rsidRPr="007C254B">
              <w:rPr>
                <w:rFonts w:hAnsi="標楷體"/>
                <w:kern w:val="0"/>
                <w:sz w:val="24"/>
                <w:szCs w:val="24"/>
              </w:rPr>
              <w:t>15</w:t>
            </w:r>
            <w:r w:rsidRPr="007C254B">
              <w:rPr>
                <w:rFonts w:hAnsi="標楷體" w:hint="eastAsia"/>
                <w:kern w:val="0"/>
                <w:sz w:val="24"/>
                <w:szCs w:val="24"/>
              </w:rPr>
              <w:t>3</w:t>
            </w:r>
          </w:p>
        </w:tc>
        <w:tc>
          <w:tcPr>
            <w:tcW w:w="407" w:type="pct"/>
            <w:shd w:val="clear" w:color="auto" w:fill="auto"/>
            <w:vAlign w:val="bottom"/>
          </w:tcPr>
          <w:p w:rsidR="008F0044" w:rsidRPr="007C254B" w:rsidRDefault="008F0044" w:rsidP="000D30B5">
            <w:pPr>
              <w:widowControl/>
              <w:jc w:val="right"/>
              <w:rPr>
                <w:rFonts w:hAnsi="標楷體"/>
                <w:kern w:val="0"/>
                <w:sz w:val="24"/>
                <w:szCs w:val="24"/>
              </w:rPr>
            </w:pPr>
            <w:r w:rsidRPr="007C254B">
              <w:rPr>
                <w:rFonts w:hAnsi="標楷體"/>
                <w:kern w:val="0"/>
                <w:sz w:val="24"/>
                <w:szCs w:val="24"/>
              </w:rPr>
              <w:t>14</w:t>
            </w:r>
            <w:r w:rsidRPr="007C254B">
              <w:rPr>
                <w:rFonts w:hAnsi="標楷體" w:hint="eastAsia"/>
                <w:kern w:val="0"/>
                <w:sz w:val="24"/>
                <w:szCs w:val="24"/>
              </w:rPr>
              <w:t>9</w:t>
            </w:r>
          </w:p>
        </w:tc>
        <w:tc>
          <w:tcPr>
            <w:tcW w:w="407" w:type="pct"/>
            <w:shd w:val="clear" w:color="auto" w:fill="auto"/>
            <w:vAlign w:val="bottom"/>
          </w:tcPr>
          <w:p w:rsidR="008F0044" w:rsidRPr="007C254B" w:rsidRDefault="008F0044" w:rsidP="000D30B5">
            <w:pPr>
              <w:widowControl/>
              <w:jc w:val="right"/>
              <w:rPr>
                <w:rFonts w:hAnsi="標楷體"/>
                <w:kern w:val="0"/>
                <w:sz w:val="24"/>
                <w:szCs w:val="24"/>
              </w:rPr>
            </w:pPr>
            <w:r w:rsidRPr="007C254B">
              <w:rPr>
                <w:rFonts w:hAnsi="標楷體"/>
                <w:kern w:val="0"/>
                <w:sz w:val="24"/>
                <w:szCs w:val="24"/>
              </w:rPr>
              <w:t>6</w:t>
            </w:r>
            <w:r w:rsidRPr="007C254B">
              <w:rPr>
                <w:rFonts w:hAnsi="標楷體" w:hint="eastAsia"/>
                <w:kern w:val="0"/>
                <w:sz w:val="24"/>
                <w:szCs w:val="24"/>
              </w:rPr>
              <w:t>9</w:t>
            </w:r>
          </w:p>
        </w:tc>
        <w:tc>
          <w:tcPr>
            <w:tcW w:w="409" w:type="pct"/>
            <w:shd w:val="clear" w:color="auto" w:fill="auto"/>
            <w:vAlign w:val="bottom"/>
          </w:tcPr>
          <w:p w:rsidR="008F0044" w:rsidRPr="007C254B" w:rsidRDefault="008F0044" w:rsidP="000D30B5">
            <w:pPr>
              <w:widowControl/>
              <w:jc w:val="right"/>
              <w:rPr>
                <w:rFonts w:hAnsi="標楷體"/>
                <w:kern w:val="0"/>
                <w:sz w:val="24"/>
                <w:szCs w:val="24"/>
              </w:rPr>
            </w:pPr>
            <w:r w:rsidRPr="007C254B">
              <w:rPr>
                <w:rFonts w:hAnsi="標楷體"/>
                <w:kern w:val="0"/>
                <w:sz w:val="24"/>
                <w:szCs w:val="24"/>
              </w:rPr>
              <w:t>203</w:t>
            </w:r>
          </w:p>
        </w:tc>
        <w:tc>
          <w:tcPr>
            <w:tcW w:w="644" w:type="pct"/>
            <w:vAlign w:val="center"/>
          </w:tcPr>
          <w:p w:rsidR="008F0044" w:rsidRPr="007C254B" w:rsidRDefault="008F0044" w:rsidP="000D30B5">
            <w:pPr>
              <w:widowControl/>
              <w:jc w:val="right"/>
              <w:rPr>
                <w:rFonts w:hAnsi="標楷體" w:cs="新細明體"/>
                <w:kern w:val="0"/>
                <w:sz w:val="24"/>
                <w:szCs w:val="24"/>
              </w:rPr>
            </w:pPr>
            <w:r w:rsidRPr="007C254B">
              <w:rPr>
                <w:rFonts w:hAnsi="標楷體" w:cs="新細明體" w:hint="eastAsia"/>
                <w:kern w:val="0"/>
                <w:sz w:val="24"/>
                <w:szCs w:val="24"/>
              </w:rPr>
              <w:t xml:space="preserve">63 </w:t>
            </w:r>
          </w:p>
        </w:tc>
      </w:tr>
      <w:tr w:rsidR="008F0044" w:rsidRPr="007C254B" w:rsidTr="000D30B5">
        <w:trPr>
          <w:trHeight w:val="342"/>
        </w:trPr>
        <w:tc>
          <w:tcPr>
            <w:tcW w:w="418" w:type="pct"/>
            <w:vMerge/>
            <w:shd w:val="clear" w:color="auto" w:fill="auto"/>
          </w:tcPr>
          <w:p w:rsidR="008F0044" w:rsidRPr="007C254B" w:rsidRDefault="008F0044" w:rsidP="008F0044">
            <w:pPr>
              <w:ind w:leftChars="-38" w:left="-64" w:rightChars="-31" w:right="-105" w:hangingChars="25" w:hanging="65"/>
              <w:rPr>
                <w:rFonts w:hAnsi="標楷體"/>
                <w:sz w:val="24"/>
                <w:szCs w:val="24"/>
              </w:rPr>
            </w:pPr>
          </w:p>
        </w:tc>
        <w:tc>
          <w:tcPr>
            <w:tcW w:w="1455" w:type="pct"/>
            <w:shd w:val="clear" w:color="auto" w:fill="auto"/>
          </w:tcPr>
          <w:p w:rsidR="008F0044" w:rsidRPr="007C254B" w:rsidRDefault="008F0044" w:rsidP="008F0044">
            <w:pPr>
              <w:tabs>
                <w:tab w:val="left" w:pos="1310"/>
              </w:tabs>
              <w:ind w:leftChars="-31" w:left="-102" w:hangingChars="1" w:hanging="3"/>
              <w:rPr>
                <w:rFonts w:hAnsi="標楷體"/>
                <w:sz w:val="24"/>
                <w:szCs w:val="24"/>
              </w:rPr>
            </w:pPr>
            <w:r w:rsidRPr="007C254B">
              <w:rPr>
                <w:rFonts w:hAnsi="標楷體" w:hint="eastAsia"/>
                <w:sz w:val="24"/>
                <w:szCs w:val="24"/>
              </w:rPr>
              <w:t>龍潭園區</w:t>
            </w:r>
          </w:p>
        </w:tc>
        <w:tc>
          <w:tcPr>
            <w:tcW w:w="407" w:type="pct"/>
            <w:shd w:val="clear" w:color="auto" w:fill="auto"/>
          </w:tcPr>
          <w:p w:rsidR="008F0044" w:rsidRPr="007C254B" w:rsidRDefault="008F0044" w:rsidP="000D30B5">
            <w:pPr>
              <w:widowControl/>
              <w:jc w:val="right"/>
              <w:rPr>
                <w:rFonts w:hAnsi="標楷體"/>
                <w:kern w:val="0"/>
                <w:sz w:val="24"/>
                <w:szCs w:val="24"/>
              </w:rPr>
            </w:pPr>
            <w:r w:rsidRPr="007C254B">
              <w:rPr>
                <w:rFonts w:hAnsi="標楷體"/>
                <w:kern w:val="0"/>
                <w:sz w:val="24"/>
                <w:szCs w:val="24"/>
              </w:rPr>
              <w:t>49</w:t>
            </w:r>
          </w:p>
        </w:tc>
        <w:tc>
          <w:tcPr>
            <w:tcW w:w="446" w:type="pct"/>
            <w:shd w:val="clear" w:color="auto" w:fill="auto"/>
          </w:tcPr>
          <w:p w:rsidR="008F0044" w:rsidRPr="007C254B" w:rsidRDefault="008F0044" w:rsidP="000D30B5">
            <w:pPr>
              <w:widowControl/>
              <w:jc w:val="right"/>
              <w:rPr>
                <w:rFonts w:hAnsi="標楷體"/>
                <w:kern w:val="0"/>
                <w:sz w:val="24"/>
                <w:szCs w:val="24"/>
              </w:rPr>
            </w:pPr>
            <w:r w:rsidRPr="007C254B">
              <w:rPr>
                <w:rFonts w:hAnsi="標楷體"/>
                <w:kern w:val="0"/>
                <w:sz w:val="24"/>
                <w:szCs w:val="24"/>
              </w:rPr>
              <w:t>-19</w:t>
            </w:r>
            <w:r w:rsidRPr="007C254B">
              <w:rPr>
                <w:rFonts w:hAnsi="標楷體" w:hint="eastAsia"/>
                <w:kern w:val="0"/>
                <w:sz w:val="24"/>
                <w:szCs w:val="24"/>
              </w:rPr>
              <w:t>9</w:t>
            </w:r>
          </w:p>
        </w:tc>
        <w:tc>
          <w:tcPr>
            <w:tcW w:w="407" w:type="pct"/>
            <w:shd w:val="clear" w:color="auto" w:fill="auto"/>
          </w:tcPr>
          <w:p w:rsidR="008F0044" w:rsidRPr="007C254B" w:rsidRDefault="008F0044" w:rsidP="000D30B5">
            <w:pPr>
              <w:widowControl/>
              <w:jc w:val="right"/>
              <w:rPr>
                <w:rFonts w:hAnsi="標楷體"/>
                <w:kern w:val="0"/>
                <w:sz w:val="24"/>
                <w:szCs w:val="24"/>
              </w:rPr>
            </w:pPr>
            <w:r w:rsidRPr="007C254B">
              <w:rPr>
                <w:rFonts w:hAnsi="標楷體"/>
                <w:kern w:val="0"/>
                <w:sz w:val="24"/>
                <w:szCs w:val="24"/>
              </w:rPr>
              <w:t>7</w:t>
            </w:r>
          </w:p>
        </w:tc>
        <w:tc>
          <w:tcPr>
            <w:tcW w:w="407" w:type="pct"/>
            <w:shd w:val="clear" w:color="auto" w:fill="auto"/>
          </w:tcPr>
          <w:p w:rsidR="008F0044" w:rsidRPr="007C254B" w:rsidRDefault="008F0044" w:rsidP="000D30B5">
            <w:pPr>
              <w:widowControl/>
              <w:jc w:val="right"/>
              <w:rPr>
                <w:rFonts w:hAnsi="標楷體"/>
                <w:kern w:val="0"/>
                <w:sz w:val="24"/>
                <w:szCs w:val="24"/>
              </w:rPr>
            </w:pPr>
            <w:r w:rsidRPr="007C254B">
              <w:rPr>
                <w:rFonts w:hAnsi="標楷體"/>
                <w:kern w:val="0"/>
                <w:sz w:val="24"/>
                <w:szCs w:val="24"/>
              </w:rPr>
              <w:t>49</w:t>
            </w:r>
          </w:p>
        </w:tc>
        <w:tc>
          <w:tcPr>
            <w:tcW w:w="407" w:type="pct"/>
            <w:shd w:val="clear" w:color="auto" w:fill="auto"/>
          </w:tcPr>
          <w:p w:rsidR="008F0044" w:rsidRPr="007C254B" w:rsidRDefault="008F0044" w:rsidP="000D30B5">
            <w:pPr>
              <w:widowControl/>
              <w:jc w:val="right"/>
              <w:rPr>
                <w:rFonts w:hAnsi="標楷體"/>
                <w:kern w:val="0"/>
                <w:sz w:val="24"/>
                <w:szCs w:val="24"/>
              </w:rPr>
            </w:pPr>
            <w:r w:rsidRPr="007C254B">
              <w:rPr>
                <w:rFonts w:hAnsi="標楷體"/>
                <w:kern w:val="0"/>
                <w:sz w:val="24"/>
                <w:szCs w:val="24"/>
              </w:rPr>
              <w:t>120</w:t>
            </w:r>
          </w:p>
        </w:tc>
        <w:tc>
          <w:tcPr>
            <w:tcW w:w="409" w:type="pct"/>
            <w:shd w:val="clear" w:color="auto" w:fill="auto"/>
          </w:tcPr>
          <w:p w:rsidR="008F0044" w:rsidRPr="007C254B" w:rsidRDefault="008F0044" w:rsidP="000D30B5">
            <w:pPr>
              <w:widowControl/>
              <w:jc w:val="right"/>
              <w:rPr>
                <w:rFonts w:hAnsi="標楷體"/>
                <w:kern w:val="0"/>
                <w:sz w:val="24"/>
                <w:szCs w:val="24"/>
              </w:rPr>
            </w:pPr>
            <w:r w:rsidRPr="007C254B">
              <w:rPr>
                <w:rFonts w:hAnsi="標楷體"/>
                <w:kern w:val="0"/>
                <w:sz w:val="24"/>
                <w:szCs w:val="24"/>
              </w:rPr>
              <w:t>1</w:t>
            </w:r>
            <w:r w:rsidRPr="007C254B">
              <w:rPr>
                <w:rFonts w:hAnsi="標楷體" w:hint="eastAsia"/>
                <w:kern w:val="0"/>
                <w:sz w:val="24"/>
                <w:szCs w:val="24"/>
              </w:rPr>
              <w:t>8</w:t>
            </w:r>
          </w:p>
        </w:tc>
        <w:tc>
          <w:tcPr>
            <w:tcW w:w="644" w:type="pct"/>
            <w:vAlign w:val="center"/>
          </w:tcPr>
          <w:p w:rsidR="008F0044" w:rsidRPr="007C254B" w:rsidRDefault="008F0044" w:rsidP="000D30B5">
            <w:pPr>
              <w:widowControl/>
              <w:jc w:val="right"/>
              <w:rPr>
                <w:rFonts w:hAnsi="標楷體" w:cs="新細明體"/>
                <w:kern w:val="0"/>
                <w:sz w:val="24"/>
                <w:szCs w:val="24"/>
              </w:rPr>
            </w:pPr>
            <w:r w:rsidRPr="007C254B">
              <w:rPr>
                <w:rFonts w:hAnsi="標楷體" w:cs="新細明體" w:hint="eastAsia"/>
                <w:kern w:val="0"/>
                <w:sz w:val="24"/>
                <w:szCs w:val="24"/>
              </w:rPr>
              <w:t xml:space="preserve">13 </w:t>
            </w:r>
          </w:p>
        </w:tc>
      </w:tr>
      <w:tr w:rsidR="008F0044" w:rsidRPr="007C254B" w:rsidTr="000D30B5">
        <w:trPr>
          <w:trHeight w:val="342"/>
        </w:trPr>
        <w:tc>
          <w:tcPr>
            <w:tcW w:w="418" w:type="pct"/>
            <w:vMerge/>
            <w:shd w:val="clear" w:color="auto" w:fill="auto"/>
          </w:tcPr>
          <w:p w:rsidR="008F0044" w:rsidRPr="007C254B" w:rsidRDefault="008F0044" w:rsidP="008F0044">
            <w:pPr>
              <w:ind w:leftChars="-38" w:left="-64" w:rightChars="-31" w:right="-105" w:hangingChars="25" w:hanging="65"/>
              <w:rPr>
                <w:rFonts w:hAnsi="標楷體"/>
                <w:sz w:val="24"/>
                <w:szCs w:val="24"/>
              </w:rPr>
            </w:pPr>
          </w:p>
        </w:tc>
        <w:tc>
          <w:tcPr>
            <w:tcW w:w="1455" w:type="pct"/>
            <w:shd w:val="clear" w:color="auto" w:fill="auto"/>
          </w:tcPr>
          <w:p w:rsidR="008F0044" w:rsidRPr="007C254B" w:rsidRDefault="008F0044" w:rsidP="008F0044">
            <w:pPr>
              <w:tabs>
                <w:tab w:val="left" w:pos="1310"/>
              </w:tabs>
              <w:ind w:leftChars="-31" w:left="-102" w:hangingChars="1" w:hanging="3"/>
              <w:rPr>
                <w:rFonts w:hAnsi="標楷體"/>
                <w:sz w:val="24"/>
                <w:szCs w:val="24"/>
              </w:rPr>
            </w:pPr>
            <w:r w:rsidRPr="007C254B">
              <w:rPr>
                <w:rFonts w:hAnsi="標楷體" w:hint="eastAsia"/>
                <w:sz w:val="24"/>
                <w:szCs w:val="24"/>
              </w:rPr>
              <w:t>銅鑼園區</w:t>
            </w:r>
          </w:p>
        </w:tc>
        <w:tc>
          <w:tcPr>
            <w:tcW w:w="407" w:type="pct"/>
            <w:shd w:val="clear" w:color="auto" w:fill="auto"/>
          </w:tcPr>
          <w:p w:rsidR="008F0044" w:rsidRPr="007C254B" w:rsidRDefault="008F0044" w:rsidP="000D30B5">
            <w:pPr>
              <w:widowControl/>
              <w:jc w:val="right"/>
              <w:rPr>
                <w:rFonts w:hAnsi="標楷體"/>
                <w:kern w:val="0"/>
                <w:sz w:val="24"/>
                <w:szCs w:val="24"/>
              </w:rPr>
            </w:pPr>
            <w:r w:rsidRPr="007C254B">
              <w:rPr>
                <w:rFonts w:hAnsi="標楷體"/>
                <w:kern w:val="0"/>
                <w:sz w:val="24"/>
                <w:szCs w:val="24"/>
              </w:rPr>
              <w:t>-80</w:t>
            </w:r>
          </w:p>
        </w:tc>
        <w:tc>
          <w:tcPr>
            <w:tcW w:w="446" w:type="pct"/>
            <w:shd w:val="clear" w:color="auto" w:fill="auto"/>
          </w:tcPr>
          <w:p w:rsidR="008F0044" w:rsidRPr="007C254B" w:rsidRDefault="008F0044" w:rsidP="000D30B5">
            <w:pPr>
              <w:widowControl/>
              <w:jc w:val="right"/>
              <w:rPr>
                <w:rFonts w:hAnsi="標楷體"/>
                <w:kern w:val="0"/>
                <w:sz w:val="24"/>
                <w:szCs w:val="24"/>
              </w:rPr>
            </w:pPr>
            <w:r w:rsidRPr="007C254B">
              <w:rPr>
                <w:rFonts w:hAnsi="標楷體"/>
                <w:kern w:val="0"/>
                <w:sz w:val="24"/>
                <w:szCs w:val="24"/>
              </w:rPr>
              <w:t>6</w:t>
            </w:r>
            <w:r w:rsidRPr="007C254B">
              <w:rPr>
                <w:rFonts w:hAnsi="標楷體" w:hint="eastAsia"/>
                <w:kern w:val="0"/>
                <w:sz w:val="24"/>
                <w:szCs w:val="24"/>
              </w:rPr>
              <w:t>7</w:t>
            </w:r>
          </w:p>
        </w:tc>
        <w:tc>
          <w:tcPr>
            <w:tcW w:w="407" w:type="pct"/>
            <w:shd w:val="clear" w:color="auto" w:fill="auto"/>
          </w:tcPr>
          <w:p w:rsidR="008F0044" w:rsidRPr="007C254B" w:rsidRDefault="008F0044" w:rsidP="000D30B5">
            <w:pPr>
              <w:widowControl/>
              <w:jc w:val="right"/>
              <w:rPr>
                <w:rFonts w:hAnsi="標楷體"/>
                <w:kern w:val="0"/>
                <w:sz w:val="24"/>
                <w:szCs w:val="24"/>
              </w:rPr>
            </w:pPr>
            <w:r w:rsidRPr="007C254B">
              <w:rPr>
                <w:rFonts w:hAnsi="標楷體"/>
                <w:kern w:val="0"/>
                <w:sz w:val="24"/>
                <w:szCs w:val="24"/>
              </w:rPr>
              <w:t>-25</w:t>
            </w:r>
            <w:r w:rsidRPr="007C254B">
              <w:rPr>
                <w:rFonts w:hAnsi="標楷體" w:hint="eastAsia"/>
                <w:kern w:val="0"/>
                <w:sz w:val="24"/>
                <w:szCs w:val="24"/>
              </w:rPr>
              <w:t>2</w:t>
            </w:r>
          </w:p>
        </w:tc>
        <w:tc>
          <w:tcPr>
            <w:tcW w:w="407" w:type="pct"/>
            <w:shd w:val="clear" w:color="auto" w:fill="auto"/>
          </w:tcPr>
          <w:p w:rsidR="008F0044" w:rsidRPr="007C254B" w:rsidRDefault="008F0044" w:rsidP="000D30B5">
            <w:pPr>
              <w:widowControl/>
              <w:jc w:val="right"/>
              <w:rPr>
                <w:rFonts w:hAnsi="標楷體"/>
                <w:kern w:val="0"/>
                <w:sz w:val="24"/>
                <w:szCs w:val="24"/>
              </w:rPr>
            </w:pPr>
            <w:r w:rsidRPr="007C254B">
              <w:rPr>
                <w:rFonts w:hAnsi="標楷體"/>
                <w:kern w:val="0"/>
                <w:sz w:val="24"/>
                <w:szCs w:val="24"/>
              </w:rPr>
              <w:t>-264</w:t>
            </w:r>
          </w:p>
        </w:tc>
        <w:tc>
          <w:tcPr>
            <w:tcW w:w="407" w:type="pct"/>
            <w:shd w:val="clear" w:color="auto" w:fill="auto"/>
          </w:tcPr>
          <w:p w:rsidR="008F0044" w:rsidRPr="007C254B" w:rsidRDefault="008F0044" w:rsidP="000D30B5">
            <w:pPr>
              <w:widowControl/>
              <w:jc w:val="right"/>
              <w:rPr>
                <w:rFonts w:hAnsi="標楷體"/>
                <w:kern w:val="0"/>
                <w:sz w:val="24"/>
                <w:szCs w:val="24"/>
              </w:rPr>
            </w:pPr>
            <w:r w:rsidRPr="007C254B">
              <w:rPr>
                <w:rFonts w:hAnsi="標楷體"/>
                <w:kern w:val="0"/>
                <w:sz w:val="24"/>
                <w:szCs w:val="24"/>
              </w:rPr>
              <w:t>-28</w:t>
            </w:r>
            <w:r w:rsidRPr="007C254B">
              <w:rPr>
                <w:rFonts w:hAnsi="標楷體" w:hint="eastAsia"/>
                <w:kern w:val="0"/>
                <w:sz w:val="24"/>
                <w:szCs w:val="24"/>
              </w:rPr>
              <w:t>5</w:t>
            </w:r>
          </w:p>
        </w:tc>
        <w:tc>
          <w:tcPr>
            <w:tcW w:w="409" w:type="pct"/>
            <w:shd w:val="clear" w:color="auto" w:fill="auto"/>
          </w:tcPr>
          <w:p w:rsidR="008F0044" w:rsidRPr="007C254B" w:rsidRDefault="008F0044" w:rsidP="000D30B5">
            <w:pPr>
              <w:widowControl/>
              <w:jc w:val="right"/>
              <w:rPr>
                <w:rFonts w:hAnsi="標楷體"/>
                <w:kern w:val="0"/>
                <w:sz w:val="24"/>
                <w:szCs w:val="24"/>
              </w:rPr>
            </w:pPr>
            <w:r w:rsidRPr="007C254B">
              <w:rPr>
                <w:rFonts w:hAnsi="標楷體"/>
                <w:kern w:val="0"/>
                <w:sz w:val="24"/>
                <w:szCs w:val="24"/>
              </w:rPr>
              <w:t>-310</w:t>
            </w:r>
          </w:p>
        </w:tc>
        <w:tc>
          <w:tcPr>
            <w:tcW w:w="644" w:type="pct"/>
            <w:vAlign w:val="center"/>
          </w:tcPr>
          <w:p w:rsidR="008F0044" w:rsidRPr="007C254B" w:rsidRDefault="008F0044" w:rsidP="000D30B5">
            <w:pPr>
              <w:widowControl/>
              <w:jc w:val="right"/>
              <w:rPr>
                <w:rFonts w:hAnsi="標楷體" w:cs="新細明體"/>
                <w:kern w:val="0"/>
                <w:sz w:val="24"/>
                <w:szCs w:val="24"/>
              </w:rPr>
            </w:pPr>
            <w:r w:rsidRPr="007C254B">
              <w:rPr>
                <w:rFonts w:hAnsi="標楷體" w:cs="新細明體" w:hint="eastAsia"/>
                <w:kern w:val="0"/>
                <w:sz w:val="24"/>
                <w:szCs w:val="24"/>
              </w:rPr>
              <w:t xml:space="preserve">-91 </w:t>
            </w:r>
          </w:p>
        </w:tc>
      </w:tr>
      <w:tr w:rsidR="008F0044" w:rsidRPr="007C254B" w:rsidTr="000D30B5">
        <w:trPr>
          <w:trHeight w:val="342"/>
        </w:trPr>
        <w:tc>
          <w:tcPr>
            <w:tcW w:w="418" w:type="pct"/>
            <w:vMerge/>
            <w:shd w:val="clear" w:color="auto" w:fill="auto"/>
          </w:tcPr>
          <w:p w:rsidR="008F0044" w:rsidRPr="007C254B" w:rsidRDefault="008F0044" w:rsidP="008F0044">
            <w:pPr>
              <w:ind w:leftChars="-38" w:left="-64" w:rightChars="-31" w:right="-105" w:hangingChars="25" w:hanging="65"/>
              <w:rPr>
                <w:rFonts w:hAnsi="標楷體"/>
                <w:sz w:val="24"/>
                <w:szCs w:val="24"/>
              </w:rPr>
            </w:pPr>
          </w:p>
        </w:tc>
        <w:tc>
          <w:tcPr>
            <w:tcW w:w="1455" w:type="pct"/>
            <w:shd w:val="clear" w:color="auto" w:fill="auto"/>
          </w:tcPr>
          <w:p w:rsidR="008F0044" w:rsidRPr="007C254B" w:rsidRDefault="008F0044" w:rsidP="008F0044">
            <w:pPr>
              <w:tabs>
                <w:tab w:val="left" w:pos="1310"/>
              </w:tabs>
              <w:ind w:leftChars="-31" w:left="-102" w:hangingChars="1" w:hanging="3"/>
              <w:rPr>
                <w:rFonts w:hAnsi="標楷體"/>
                <w:sz w:val="24"/>
                <w:szCs w:val="24"/>
              </w:rPr>
            </w:pPr>
            <w:r w:rsidRPr="007C254B">
              <w:rPr>
                <w:rFonts w:hAnsi="標楷體" w:hint="eastAsia"/>
                <w:sz w:val="24"/>
                <w:szCs w:val="24"/>
              </w:rPr>
              <w:t>宜蘭園區</w:t>
            </w:r>
          </w:p>
        </w:tc>
        <w:tc>
          <w:tcPr>
            <w:tcW w:w="407" w:type="pct"/>
            <w:shd w:val="clear" w:color="auto" w:fill="auto"/>
          </w:tcPr>
          <w:p w:rsidR="008F0044" w:rsidRPr="007C254B" w:rsidRDefault="008F0044" w:rsidP="000D30B5">
            <w:pPr>
              <w:widowControl/>
              <w:jc w:val="right"/>
              <w:rPr>
                <w:rFonts w:hAnsi="標楷體"/>
                <w:kern w:val="0"/>
                <w:sz w:val="24"/>
                <w:szCs w:val="24"/>
              </w:rPr>
            </w:pPr>
            <w:r w:rsidRPr="007C254B">
              <w:rPr>
                <w:rFonts w:hAnsi="標楷體"/>
                <w:kern w:val="0"/>
                <w:sz w:val="24"/>
                <w:szCs w:val="24"/>
              </w:rPr>
              <w:t>-4</w:t>
            </w:r>
            <w:r w:rsidRPr="007C254B">
              <w:rPr>
                <w:rFonts w:hAnsi="標楷體" w:hint="eastAsia"/>
                <w:kern w:val="0"/>
                <w:sz w:val="24"/>
                <w:szCs w:val="24"/>
              </w:rPr>
              <w:t>6</w:t>
            </w:r>
          </w:p>
        </w:tc>
        <w:tc>
          <w:tcPr>
            <w:tcW w:w="446" w:type="pct"/>
            <w:shd w:val="clear" w:color="auto" w:fill="auto"/>
          </w:tcPr>
          <w:p w:rsidR="008F0044" w:rsidRPr="007C254B" w:rsidRDefault="008F0044" w:rsidP="000D30B5">
            <w:pPr>
              <w:widowControl/>
              <w:jc w:val="right"/>
              <w:rPr>
                <w:rFonts w:hAnsi="標楷體"/>
                <w:kern w:val="0"/>
                <w:sz w:val="24"/>
                <w:szCs w:val="24"/>
              </w:rPr>
            </w:pPr>
            <w:r w:rsidRPr="007C254B">
              <w:rPr>
                <w:rFonts w:hAnsi="標楷體"/>
                <w:kern w:val="0"/>
                <w:sz w:val="24"/>
                <w:szCs w:val="24"/>
              </w:rPr>
              <w:t>-6</w:t>
            </w:r>
            <w:r w:rsidRPr="007C254B">
              <w:rPr>
                <w:rFonts w:hAnsi="標楷體" w:hint="eastAsia"/>
                <w:kern w:val="0"/>
                <w:sz w:val="24"/>
                <w:szCs w:val="24"/>
              </w:rPr>
              <w:t>1</w:t>
            </w:r>
          </w:p>
        </w:tc>
        <w:tc>
          <w:tcPr>
            <w:tcW w:w="407" w:type="pct"/>
            <w:shd w:val="clear" w:color="auto" w:fill="auto"/>
          </w:tcPr>
          <w:p w:rsidR="008F0044" w:rsidRPr="007C254B" w:rsidRDefault="008F0044" w:rsidP="000D30B5">
            <w:pPr>
              <w:widowControl/>
              <w:jc w:val="right"/>
              <w:rPr>
                <w:rFonts w:hAnsi="標楷體"/>
                <w:kern w:val="0"/>
                <w:sz w:val="24"/>
                <w:szCs w:val="24"/>
              </w:rPr>
            </w:pPr>
            <w:r w:rsidRPr="007C254B">
              <w:rPr>
                <w:rFonts w:hAnsi="標楷體"/>
                <w:kern w:val="0"/>
                <w:sz w:val="24"/>
                <w:szCs w:val="24"/>
              </w:rPr>
              <w:t>-10</w:t>
            </w:r>
            <w:r w:rsidRPr="007C254B">
              <w:rPr>
                <w:rFonts w:hAnsi="標楷體" w:hint="eastAsia"/>
                <w:kern w:val="0"/>
                <w:sz w:val="24"/>
                <w:szCs w:val="24"/>
              </w:rPr>
              <w:t>1</w:t>
            </w:r>
          </w:p>
        </w:tc>
        <w:tc>
          <w:tcPr>
            <w:tcW w:w="407" w:type="pct"/>
            <w:shd w:val="clear" w:color="auto" w:fill="auto"/>
          </w:tcPr>
          <w:p w:rsidR="008F0044" w:rsidRPr="007C254B" w:rsidRDefault="008F0044" w:rsidP="000D30B5">
            <w:pPr>
              <w:widowControl/>
              <w:jc w:val="right"/>
              <w:rPr>
                <w:rFonts w:hAnsi="標楷體"/>
                <w:kern w:val="0"/>
                <w:sz w:val="24"/>
                <w:szCs w:val="24"/>
              </w:rPr>
            </w:pPr>
            <w:r w:rsidRPr="007C254B">
              <w:rPr>
                <w:rFonts w:hAnsi="標楷體"/>
                <w:kern w:val="0"/>
                <w:sz w:val="24"/>
                <w:szCs w:val="24"/>
              </w:rPr>
              <w:t>-14</w:t>
            </w:r>
            <w:r w:rsidRPr="007C254B">
              <w:rPr>
                <w:rFonts w:hAnsi="標楷體" w:hint="eastAsia"/>
                <w:kern w:val="0"/>
                <w:sz w:val="24"/>
                <w:szCs w:val="24"/>
              </w:rPr>
              <w:t>5</w:t>
            </w:r>
          </w:p>
        </w:tc>
        <w:tc>
          <w:tcPr>
            <w:tcW w:w="407" w:type="pct"/>
            <w:shd w:val="clear" w:color="auto" w:fill="auto"/>
            <w:vAlign w:val="bottom"/>
          </w:tcPr>
          <w:p w:rsidR="008F0044" w:rsidRPr="007C254B" w:rsidRDefault="008F0044" w:rsidP="000D30B5">
            <w:pPr>
              <w:widowControl/>
              <w:jc w:val="right"/>
              <w:rPr>
                <w:rFonts w:hAnsi="標楷體"/>
                <w:kern w:val="0"/>
                <w:sz w:val="24"/>
                <w:szCs w:val="24"/>
              </w:rPr>
            </w:pPr>
            <w:r w:rsidRPr="007C254B">
              <w:rPr>
                <w:rFonts w:hAnsi="標楷體"/>
                <w:kern w:val="0"/>
                <w:sz w:val="24"/>
                <w:szCs w:val="24"/>
              </w:rPr>
              <w:t>-150</w:t>
            </w:r>
          </w:p>
        </w:tc>
        <w:tc>
          <w:tcPr>
            <w:tcW w:w="409" w:type="pct"/>
            <w:shd w:val="clear" w:color="auto" w:fill="auto"/>
            <w:vAlign w:val="bottom"/>
          </w:tcPr>
          <w:p w:rsidR="008F0044" w:rsidRPr="007C254B" w:rsidRDefault="008F0044" w:rsidP="000D30B5">
            <w:pPr>
              <w:widowControl/>
              <w:jc w:val="right"/>
              <w:rPr>
                <w:rFonts w:hAnsi="標楷體"/>
                <w:kern w:val="0"/>
                <w:sz w:val="24"/>
                <w:szCs w:val="24"/>
              </w:rPr>
            </w:pPr>
            <w:r w:rsidRPr="007C254B">
              <w:rPr>
                <w:rFonts w:hAnsi="標楷體"/>
                <w:kern w:val="0"/>
                <w:sz w:val="24"/>
                <w:szCs w:val="24"/>
              </w:rPr>
              <w:t>-154</w:t>
            </w:r>
          </w:p>
        </w:tc>
        <w:tc>
          <w:tcPr>
            <w:tcW w:w="644" w:type="pct"/>
            <w:vAlign w:val="center"/>
          </w:tcPr>
          <w:p w:rsidR="008F0044" w:rsidRPr="007C254B" w:rsidRDefault="008F0044" w:rsidP="000D30B5">
            <w:pPr>
              <w:widowControl/>
              <w:jc w:val="right"/>
              <w:rPr>
                <w:rFonts w:hAnsi="標楷體" w:cs="新細明體"/>
                <w:kern w:val="0"/>
                <w:sz w:val="24"/>
                <w:szCs w:val="24"/>
              </w:rPr>
            </w:pPr>
            <w:r w:rsidRPr="007C254B">
              <w:rPr>
                <w:rFonts w:hAnsi="標楷體" w:cs="新細明體" w:hint="eastAsia"/>
                <w:kern w:val="0"/>
                <w:sz w:val="24"/>
                <w:szCs w:val="24"/>
              </w:rPr>
              <w:t xml:space="preserve">-47 </w:t>
            </w:r>
          </w:p>
        </w:tc>
      </w:tr>
      <w:tr w:rsidR="008F0044" w:rsidRPr="007C254B" w:rsidTr="000D30B5">
        <w:trPr>
          <w:trHeight w:val="62"/>
        </w:trPr>
        <w:tc>
          <w:tcPr>
            <w:tcW w:w="418" w:type="pct"/>
            <w:vMerge/>
            <w:shd w:val="clear" w:color="auto" w:fill="auto"/>
          </w:tcPr>
          <w:p w:rsidR="008F0044" w:rsidRPr="007C254B" w:rsidRDefault="008F0044" w:rsidP="008F0044">
            <w:pPr>
              <w:ind w:leftChars="-38" w:left="-64" w:rightChars="-31" w:right="-105" w:hangingChars="25" w:hanging="65"/>
              <w:rPr>
                <w:rFonts w:hAnsi="標楷體"/>
                <w:sz w:val="24"/>
                <w:szCs w:val="24"/>
              </w:rPr>
            </w:pPr>
          </w:p>
        </w:tc>
        <w:tc>
          <w:tcPr>
            <w:tcW w:w="1455" w:type="pct"/>
            <w:shd w:val="clear" w:color="auto" w:fill="auto"/>
          </w:tcPr>
          <w:p w:rsidR="008F0044" w:rsidRPr="007C254B" w:rsidRDefault="008F0044" w:rsidP="008F0044">
            <w:pPr>
              <w:tabs>
                <w:tab w:val="left" w:pos="1310"/>
              </w:tabs>
              <w:spacing w:line="300" w:lineRule="exact"/>
              <w:ind w:leftChars="-31" w:left="-102" w:hangingChars="1" w:hanging="3"/>
              <w:rPr>
                <w:rFonts w:hAnsi="標楷體"/>
                <w:sz w:val="24"/>
                <w:szCs w:val="24"/>
              </w:rPr>
            </w:pPr>
            <w:r w:rsidRPr="007C254B">
              <w:rPr>
                <w:rFonts w:hAnsi="標楷體" w:hint="eastAsia"/>
                <w:sz w:val="24"/>
                <w:szCs w:val="24"/>
              </w:rPr>
              <w:t>新竹生物醫學園區</w:t>
            </w:r>
          </w:p>
        </w:tc>
        <w:tc>
          <w:tcPr>
            <w:tcW w:w="407" w:type="pct"/>
            <w:shd w:val="clear" w:color="auto" w:fill="auto"/>
            <w:vAlign w:val="center"/>
          </w:tcPr>
          <w:p w:rsidR="008F0044" w:rsidRPr="007C254B" w:rsidRDefault="008F0044" w:rsidP="000D30B5">
            <w:pPr>
              <w:widowControl/>
              <w:jc w:val="right"/>
              <w:rPr>
                <w:rFonts w:hAnsi="標楷體"/>
                <w:kern w:val="0"/>
                <w:sz w:val="24"/>
                <w:szCs w:val="24"/>
              </w:rPr>
            </w:pPr>
            <w:r w:rsidRPr="007C254B">
              <w:rPr>
                <w:rFonts w:hAnsi="標楷體"/>
                <w:kern w:val="0"/>
                <w:sz w:val="24"/>
                <w:szCs w:val="24"/>
              </w:rPr>
              <w:t>-</w:t>
            </w:r>
          </w:p>
        </w:tc>
        <w:tc>
          <w:tcPr>
            <w:tcW w:w="446" w:type="pct"/>
            <w:shd w:val="clear" w:color="auto" w:fill="auto"/>
            <w:vAlign w:val="center"/>
          </w:tcPr>
          <w:p w:rsidR="008F0044" w:rsidRPr="007C254B" w:rsidRDefault="008F0044" w:rsidP="000D30B5">
            <w:pPr>
              <w:widowControl/>
              <w:jc w:val="right"/>
              <w:rPr>
                <w:rFonts w:hAnsi="標楷體"/>
                <w:kern w:val="0"/>
                <w:sz w:val="24"/>
                <w:szCs w:val="24"/>
              </w:rPr>
            </w:pPr>
            <w:r w:rsidRPr="007C254B">
              <w:rPr>
                <w:rFonts w:hAnsi="標楷體"/>
                <w:kern w:val="0"/>
                <w:sz w:val="24"/>
                <w:szCs w:val="24"/>
              </w:rPr>
              <w:t>-</w:t>
            </w:r>
          </w:p>
        </w:tc>
        <w:tc>
          <w:tcPr>
            <w:tcW w:w="407" w:type="pct"/>
            <w:shd w:val="clear" w:color="auto" w:fill="auto"/>
            <w:vAlign w:val="center"/>
          </w:tcPr>
          <w:p w:rsidR="008F0044" w:rsidRPr="007C254B" w:rsidRDefault="008F0044" w:rsidP="000D30B5">
            <w:pPr>
              <w:widowControl/>
              <w:jc w:val="right"/>
              <w:rPr>
                <w:rFonts w:hAnsi="標楷體"/>
                <w:kern w:val="0"/>
                <w:sz w:val="24"/>
                <w:szCs w:val="24"/>
              </w:rPr>
            </w:pPr>
            <w:r w:rsidRPr="007C254B">
              <w:rPr>
                <w:rFonts w:hAnsi="標楷體"/>
                <w:kern w:val="0"/>
                <w:sz w:val="24"/>
                <w:szCs w:val="24"/>
              </w:rPr>
              <w:t>-</w:t>
            </w:r>
          </w:p>
        </w:tc>
        <w:tc>
          <w:tcPr>
            <w:tcW w:w="407" w:type="pct"/>
            <w:shd w:val="clear" w:color="auto" w:fill="auto"/>
            <w:vAlign w:val="center"/>
          </w:tcPr>
          <w:p w:rsidR="008F0044" w:rsidRPr="007C254B" w:rsidRDefault="008F0044" w:rsidP="000D30B5">
            <w:pPr>
              <w:widowControl/>
              <w:jc w:val="right"/>
              <w:rPr>
                <w:rFonts w:hAnsi="標楷體"/>
                <w:kern w:val="0"/>
                <w:sz w:val="24"/>
                <w:szCs w:val="24"/>
              </w:rPr>
            </w:pPr>
            <w:r w:rsidRPr="007C254B">
              <w:rPr>
                <w:rFonts w:hAnsi="標楷體"/>
                <w:kern w:val="0"/>
                <w:sz w:val="24"/>
                <w:szCs w:val="24"/>
              </w:rPr>
              <w:t>-</w:t>
            </w:r>
          </w:p>
        </w:tc>
        <w:tc>
          <w:tcPr>
            <w:tcW w:w="407" w:type="pct"/>
            <w:shd w:val="clear" w:color="auto" w:fill="auto"/>
            <w:vAlign w:val="center"/>
          </w:tcPr>
          <w:p w:rsidR="008F0044" w:rsidRPr="007C254B" w:rsidRDefault="008F0044" w:rsidP="000D30B5">
            <w:pPr>
              <w:widowControl/>
              <w:jc w:val="right"/>
              <w:rPr>
                <w:rFonts w:hAnsi="標楷體"/>
                <w:kern w:val="0"/>
                <w:sz w:val="24"/>
                <w:szCs w:val="24"/>
              </w:rPr>
            </w:pPr>
            <w:r w:rsidRPr="007C254B">
              <w:rPr>
                <w:rFonts w:hAnsi="標楷體"/>
                <w:kern w:val="0"/>
                <w:sz w:val="24"/>
                <w:szCs w:val="24"/>
              </w:rPr>
              <w:t>-6</w:t>
            </w:r>
            <w:r w:rsidRPr="007C254B">
              <w:rPr>
                <w:rFonts w:hAnsi="標楷體" w:hint="eastAsia"/>
                <w:kern w:val="0"/>
                <w:sz w:val="24"/>
                <w:szCs w:val="24"/>
              </w:rPr>
              <w:t>6</w:t>
            </w:r>
          </w:p>
        </w:tc>
        <w:tc>
          <w:tcPr>
            <w:tcW w:w="409" w:type="pct"/>
            <w:shd w:val="clear" w:color="auto" w:fill="auto"/>
            <w:vAlign w:val="center"/>
          </w:tcPr>
          <w:p w:rsidR="008F0044" w:rsidRPr="007C254B" w:rsidRDefault="008F0044" w:rsidP="000D30B5">
            <w:pPr>
              <w:widowControl/>
              <w:jc w:val="right"/>
              <w:rPr>
                <w:rFonts w:hAnsi="標楷體"/>
                <w:kern w:val="0"/>
                <w:sz w:val="24"/>
                <w:szCs w:val="24"/>
              </w:rPr>
            </w:pPr>
            <w:r w:rsidRPr="007C254B">
              <w:rPr>
                <w:rFonts w:hAnsi="標楷體"/>
                <w:kern w:val="0"/>
                <w:sz w:val="24"/>
                <w:szCs w:val="24"/>
              </w:rPr>
              <w:t>-38</w:t>
            </w:r>
          </w:p>
        </w:tc>
        <w:tc>
          <w:tcPr>
            <w:tcW w:w="644" w:type="pct"/>
            <w:vAlign w:val="center"/>
          </w:tcPr>
          <w:p w:rsidR="008F0044" w:rsidRPr="007C254B" w:rsidRDefault="008F0044" w:rsidP="000D30B5">
            <w:pPr>
              <w:widowControl/>
              <w:jc w:val="right"/>
              <w:rPr>
                <w:rFonts w:hAnsi="標楷體" w:cs="新細明體"/>
                <w:kern w:val="0"/>
                <w:sz w:val="24"/>
                <w:szCs w:val="24"/>
              </w:rPr>
            </w:pPr>
            <w:r w:rsidRPr="007C254B">
              <w:rPr>
                <w:rFonts w:hAnsi="標楷體" w:cs="新細明體" w:hint="eastAsia"/>
                <w:kern w:val="0"/>
                <w:sz w:val="24"/>
                <w:szCs w:val="24"/>
              </w:rPr>
              <w:t xml:space="preserve">15 </w:t>
            </w:r>
          </w:p>
        </w:tc>
      </w:tr>
      <w:tr w:rsidR="008F0044" w:rsidRPr="007C254B" w:rsidTr="000D30B5">
        <w:trPr>
          <w:trHeight w:val="62"/>
        </w:trPr>
        <w:tc>
          <w:tcPr>
            <w:tcW w:w="418" w:type="pct"/>
            <w:vMerge/>
            <w:shd w:val="clear" w:color="auto" w:fill="auto"/>
          </w:tcPr>
          <w:p w:rsidR="008F0044" w:rsidRPr="007C254B" w:rsidRDefault="008F0044" w:rsidP="008F0044">
            <w:pPr>
              <w:ind w:leftChars="-38" w:left="-64" w:rightChars="-31" w:right="-105" w:hangingChars="25" w:hanging="65"/>
              <w:rPr>
                <w:rFonts w:hAnsi="標楷體"/>
                <w:sz w:val="24"/>
                <w:szCs w:val="24"/>
              </w:rPr>
            </w:pPr>
          </w:p>
        </w:tc>
        <w:tc>
          <w:tcPr>
            <w:tcW w:w="1455" w:type="pct"/>
            <w:shd w:val="clear" w:color="auto" w:fill="auto"/>
          </w:tcPr>
          <w:p w:rsidR="008F0044" w:rsidRPr="00E5553D" w:rsidRDefault="008F0044" w:rsidP="008F0044">
            <w:pPr>
              <w:tabs>
                <w:tab w:val="left" w:pos="1310"/>
              </w:tabs>
              <w:spacing w:line="300" w:lineRule="exact"/>
              <w:ind w:leftChars="-31" w:left="-102" w:hangingChars="1" w:hanging="3"/>
              <w:rPr>
                <w:rFonts w:hAnsi="標楷體"/>
                <w:b/>
                <w:sz w:val="24"/>
                <w:szCs w:val="24"/>
              </w:rPr>
            </w:pPr>
            <w:r w:rsidRPr="00E5553D">
              <w:rPr>
                <w:rFonts w:hAnsi="標楷體" w:hint="eastAsia"/>
                <w:b/>
                <w:sz w:val="24"/>
                <w:szCs w:val="24"/>
              </w:rPr>
              <w:t>小計</w:t>
            </w:r>
          </w:p>
        </w:tc>
        <w:tc>
          <w:tcPr>
            <w:tcW w:w="407" w:type="pct"/>
            <w:shd w:val="clear" w:color="auto" w:fill="auto"/>
            <w:vAlign w:val="center"/>
          </w:tcPr>
          <w:p w:rsidR="008F0044" w:rsidRPr="00E5553D" w:rsidRDefault="008F0044" w:rsidP="000D30B5">
            <w:pPr>
              <w:widowControl/>
              <w:jc w:val="right"/>
              <w:rPr>
                <w:rFonts w:hAnsi="標楷體"/>
                <w:b/>
                <w:kern w:val="0"/>
                <w:sz w:val="24"/>
                <w:szCs w:val="24"/>
              </w:rPr>
            </w:pPr>
            <w:r w:rsidRPr="00E5553D">
              <w:rPr>
                <w:rFonts w:hAnsi="標楷體"/>
                <w:b/>
                <w:kern w:val="0"/>
                <w:sz w:val="24"/>
                <w:szCs w:val="24"/>
              </w:rPr>
              <w:t>2,701</w:t>
            </w:r>
          </w:p>
        </w:tc>
        <w:tc>
          <w:tcPr>
            <w:tcW w:w="446" w:type="pct"/>
            <w:shd w:val="clear" w:color="auto" w:fill="auto"/>
            <w:vAlign w:val="center"/>
          </w:tcPr>
          <w:p w:rsidR="008F0044" w:rsidRPr="00E5553D" w:rsidRDefault="008F0044" w:rsidP="000D30B5">
            <w:pPr>
              <w:widowControl/>
              <w:jc w:val="right"/>
              <w:rPr>
                <w:rFonts w:hAnsi="標楷體"/>
                <w:b/>
                <w:kern w:val="0"/>
                <w:sz w:val="24"/>
                <w:szCs w:val="24"/>
              </w:rPr>
            </w:pPr>
            <w:r w:rsidRPr="00E5553D">
              <w:rPr>
                <w:rFonts w:hAnsi="標楷體"/>
                <w:b/>
                <w:kern w:val="0"/>
                <w:sz w:val="24"/>
                <w:szCs w:val="24"/>
              </w:rPr>
              <w:t>2,768</w:t>
            </w:r>
          </w:p>
        </w:tc>
        <w:tc>
          <w:tcPr>
            <w:tcW w:w="407" w:type="pct"/>
            <w:shd w:val="clear" w:color="auto" w:fill="auto"/>
            <w:vAlign w:val="center"/>
          </w:tcPr>
          <w:p w:rsidR="008F0044" w:rsidRPr="00E5553D" w:rsidRDefault="008F0044" w:rsidP="000D30B5">
            <w:pPr>
              <w:widowControl/>
              <w:jc w:val="right"/>
              <w:rPr>
                <w:rFonts w:hAnsi="標楷體"/>
                <w:b/>
                <w:kern w:val="0"/>
                <w:sz w:val="24"/>
                <w:szCs w:val="24"/>
              </w:rPr>
            </w:pPr>
            <w:r w:rsidRPr="00E5553D">
              <w:rPr>
                <w:rFonts w:hAnsi="標楷體"/>
                <w:b/>
                <w:kern w:val="0"/>
                <w:sz w:val="24"/>
                <w:szCs w:val="24"/>
              </w:rPr>
              <w:t>2,891</w:t>
            </w:r>
          </w:p>
        </w:tc>
        <w:tc>
          <w:tcPr>
            <w:tcW w:w="407" w:type="pct"/>
            <w:shd w:val="clear" w:color="auto" w:fill="auto"/>
            <w:vAlign w:val="center"/>
          </w:tcPr>
          <w:p w:rsidR="008F0044" w:rsidRPr="00E5553D" w:rsidRDefault="008F0044" w:rsidP="000D30B5">
            <w:pPr>
              <w:widowControl/>
              <w:jc w:val="right"/>
              <w:rPr>
                <w:rFonts w:hAnsi="標楷體"/>
                <w:b/>
                <w:kern w:val="0"/>
                <w:sz w:val="24"/>
                <w:szCs w:val="24"/>
              </w:rPr>
            </w:pPr>
            <w:r w:rsidRPr="00E5553D">
              <w:rPr>
                <w:rFonts w:hAnsi="標楷體"/>
                <w:b/>
                <w:kern w:val="0"/>
                <w:sz w:val="24"/>
                <w:szCs w:val="24"/>
              </w:rPr>
              <w:t>2,873</w:t>
            </w:r>
          </w:p>
        </w:tc>
        <w:tc>
          <w:tcPr>
            <w:tcW w:w="407" w:type="pct"/>
            <w:shd w:val="clear" w:color="auto" w:fill="auto"/>
            <w:vAlign w:val="center"/>
          </w:tcPr>
          <w:p w:rsidR="008F0044" w:rsidRPr="00E5553D" w:rsidRDefault="008F0044" w:rsidP="000D30B5">
            <w:pPr>
              <w:widowControl/>
              <w:jc w:val="right"/>
              <w:rPr>
                <w:rFonts w:hAnsi="標楷體"/>
                <w:b/>
                <w:kern w:val="0"/>
                <w:sz w:val="24"/>
                <w:szCs w:val="24"/>
              </w:rPr>
            </w:pPr>
            <w:r w:rsidRPr="00E5553D">
              <w:rPr>
                <w:rFonts w:hAnsi="標楷體"/>
                <w:b/>
                <w:kern w:val="0"/>
                <w:sz w:val="24"/>
                <w:szCs w:val="24"/>
              </w:rPr>
              <w:t>2,776</w:t>
            </w:r>
          </w:p>
        </w:tc>
        <w:tc>
          <w:tcPr>
            <w:tcW w:w="409" w:type="pct"/>
            <w:shd w:val="clear" w:color="auto" w:fill="auto"/>
            <w:vAlign w:val="center"/>
          </w:tcPr>
          <w:p w:rsidR="008F0044" w:rsidRPr="00E5553D" w:rsidRDefault="008F0044" w:rsidP="000D30B5">
            <w:pPr>
              <w:widowControl/>
              <w:jc w:val="right"/>
              <w:rPr>
                <w:rFonts w:hAnsi="標楷體"/>
                <w:b/>
                <w:kern w:val="0"/>
                <w:sz w:val="24"/>
                <w:szCs w:val="24"/>
              </w:rPr>
            </w:pPr>
            <w:r w:rsidRPr="00E5553D">
              <w:rPr>
                <w:rFonts w:hAnsi="標楷體"/>
                <w:b/>
                <w:kern w:val="0"/>
                <w:sz w:val="24"/>
                <w:szCs w:val="24"/>
              </w:rPr>
              <w:t>2,765</w:t>
            </w:r>
          </w:p>
        </w:tc>
        <w:tc>
          <w:tcPr>
            <w:tcW w:w="644" w:type="pct"/>
            <w:vAlign w:val="center"/>
          </w:tcPr>
          <w:p w:rsidR="008F0044" w:rsidRPr="00E5553D" w:rsidRDefault="008F0044" w:rsidP="000D30B5">
            <w:pPr>
              <w:widowControl/>
              <w:jc w:val="right"/>
              <w:rPr>
                <w:rFonts w:hAnsi="標楷體"/>
                <w:b/>
                <w:kern w:val="0"/>
                <w:sz w:val="24"/>
                <w:szCs w:val="24"/>
              </w:rPr>
            </w:pPr>
            <w:r w:rsidRPr="00E5553D">
              <w:rPr>
                <w:rFonts w:hAnsi="標楷體"/>
                <w:b/>
                <w:kern w:val="0"/>
                <w:sz w:val="24"/>
                <w:szCs w:val="24"/>
              </w:rPr>
              <w:t>896</w:t>
            </w:r>
          </w:p>
        </w:tc>
      </w:tr>
      <w:tr w:rsidR="008F0044" w:rsidRPr="007C254B" w:rsidTr="000D30B5">
        <w:trPr>
          <w:trHeight w:val="342"/>
        </w:trPr>
        <w:tc>
          <w:tcPr>
            <w:tcW w:w="418" w:type="pct"/>
            <w:vMerge w:val="restart"/>
            <w:shd w:val="clear" w:color="auto" w:fill="auto"/>
          </w:tcPr>
          <w:p w:rsidR="008F0044" w:rsidRPr="007C254B" w:rsidRDefault="008F0044" w:rsidP="008F0044">
            <w:pPr>
              <w:ind w:leftChars="-38" w:left="-64" w:rightChars="-31" w:right="-105" w:hangingChars="25" w:hanging="65"/>
              <w:rPr>
                <w:rFonts w:hAnsi="標楷體"/>
                <w:sz w:val="24"/>
                <w:szCs w:val="24"/>
              </w:rPr>
            </w:pPr>
            <w:r w:rsidRPr="007C254B">
              <w:rPr>
                <w:rFonts w:hAnsi="標楷體" w:hint="eastAsia"/>
                <w:sz w:val="24"/>
                <w:szCs w:val="24"/>
              </w:rPr>
              <w:t>中科</w:t>
            </w:r>
          </w:p>
          <w:p w:rsidR="008F0044" w:rsidRPr="007C254B" w:rsidRDefault="008F0044" w:rsidP="008F0044">
            <w:pPr>
              <w:ind w:leftChars="-38" w:left="-64" w:rightChars="-31" w:right="-105" w:hangingChars="25" w:hanging="65"/>
              <w:rPr>
                <w:rFonts w:hAnsi="標楷體"/>
                <w:sz w:val="24"/>
                <w:szCs w:val="24"/>
              </w:rPr>
            </w:pPr>
            <w:r w:rsidRPr="007C254B">
              <w:rPr>
                <w:rFonts w:hAnsi="標楷體" w:hint="eastAsia"/>
                <w:sz w:val="24"/>
                <w:szCs w:val="24"/>
              </w:rPr>
              <w:t>管理局</w:t>
            </w:r>
          </w:p>
        </w:tc>
        <w:tc>
          <w:tcPr>
            <w:tcW w:w="1455" w:type="pct"/>
            <w:shd w:val="clear" w:color="auto" w:fill="auto"/>
          </w:tcPr>
          <w:p w:rsidR="008F0044" w:rsidRPr="007C254B" w:rsidRDefault="008F0044" w:rsidP="008F0044">
            <w:pPr>
              <w:tabs>
                <w:tab w:val="left" w:pos="1310"/>
              </w:tabs>
              <w:ind w:leftChars="-31" w:left="-102" w:hangingChars="1" w:hanging="3"/>
              <w:rPr>
                <w:rFonts w:hAnsi="標楷體"/>
                <w:sz w:val="24"/>
                <w:szCs w:val="24"/>
              </w:rPr>
            </w:pPr>
            <w:proofErr w:type="gramStart"/>
            <w:r w:rsidRPr="007C254B">
              <w:rPr>
                <w:rFonts w:hAnsi="標楷體" w:hint="eastAsia"/>
                <w:sz w:val="24"/>
                <w:szCs w:val="24"/>
              </w:rPr>
              <w:t>臺</w:t>
            </w:r>
            <w:proofErr w:type="gramEnd"/>
            <w:r w:rsidRPr="007C254B">
              <w:rPr>
                <w:rFonts w:hAnsi="標楷體" w:hint="eastAsia"/>
                <w:sz w:val="24"/>
                <w:szCs w:val="24"/>
              </w:rPr>
              <w:t>中園區</w:t>
            </w:r>
          </w:p>
        </w:tc>
        <w:tc>
          <w:tcPr>
            <w:tcW w:w="407"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-616</w:t>
            </w:r>
          </w:p>
        </w:tc>
        <w:tc>
          <w:tcPr>
            <w:tcW w:w="446"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-37</w:t>
            </w:r>
            <w:r w:rsidRPr="007C254B">
              <w:rPr>
                <w:rFonts w:hAnsi="標楷體" w:hint="eastAsia"/>
                <w:sz w:val="24"/>
                <w:szCs w:val="24"/>
              </w:rPr>
              <w:t>7</w:t>
            </w:r>
          </w:p>
        </w:tc>
        <w:tc>
          <w:tcPr>
            <w:tcW w:w="407"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-33</w:t>
            </w:r>
            <w:r w:rsidRPr="007C254B">
              <w:rPr>
                <w:rFonts w:hAnsi="標楷體" w:hint="eastAsia"/>
                <w:sz w:val="24"/>
                <w:szCs w:val="24"/>
              </w:rPr>
              <w:t>8</w:t>
            </w:r>
          </w:p>
        </w:tc>
        <w:tc>
          <w:tcPr>
            <w:tcW w:w="407"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9</w:t>
            </w:r>
            <w:r w:rsidRPr="007C254B">
              <w:rPr>
                <w:rFonts w:hAnsi="標楷體" w:hint="eastAsia"/>
                <w:sz w:val="24"/>
                <w:szCs w:val="24"/>
              </w:rPr>
              <w:t>3</w:t>
            </w:r>
          </w:p>
        </w:tc>
        <w:tc>
          <w:tcPr>
            <w:tcW w:w="407"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-113</w:t>
            </w:r>
          </w:p>
        </w:tc>
        <w:tc>
          <w:tcPr>
            <w:tcW w:w="409"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212</w:t>
            </w:r>
          </w:p>
        </w:tc>
        <w:tc>
          <w:tcPr>
            <w:tcW w:w="644" w:type="pct"/>
          </w:tcPr>
          <w:p w:rsidR="008F0044" w:rsidRPr="007C254B" w:rsidRDefault="008F0044" w:rsidP="000D30B5">
            <w:pPr>
              <w:jc w:val="right"/>
              <w:rPr>
                <w:rFonts w:hAnsi="標楷體"/>
                <w:sz w:val="24"/>
                <w:szCs w:val="24"/>
              </w:rPr>
            </w:pPr>
            <w:r w:rsidRPr="007C254B">
              <w:rPr>
                <w:rFonts w:hAnsi="標楷體" w:hint="eastAsia"/>
                <w:sz w:val="24"/>
                <w:szCs w:val="24"/>
              </w:rPr>
              <w:t>133</w:t>
            </w:r>
          </w:p>
        </w:tc>
      </w:tr>
      <w:tr w:rsidR="008F0044" w:rsidRPr="007C254B" w:rsidTr="000D30B5">
        <w:trPr>
          <w:trHeight w:val="342"/>
        </w:trPr>
        <w:tc>
          <w:tcPr>
            <w:tcW w:w="418" w:type="pct"/>
            <w:vMerge/>
            <w:shd w:val="clear" w:color="auto" w:fill="auto"/>
          </w:tcPr>
          <w:p w:rsidR="008F0044" w:rsidRPr="007C254B" w:rsidRDefault="008F0044" w:rsidP="008F0044">
            <w:pPr>
              <w:ind w:leftChars="-38" w:left="-64" w:rightChars="-31" w:right="-105" w:hangingChars="25" w:hanging="65"/>
              <w:rPr>
                <w:rFonts w:hAnsi="標楷體"/>
                <w:sz w:val="24"/>
                <w:szCs w:val="24"/>
              </w:rPr>
            </w:pPr>
          </w:p>
        </w:tc>
        <w:tc>
          <w:tcPr>
            <w:tcW w:w="1455" w:type="pct"/>
            <w:shd w:val="clear" w:color="auto" w:fill="auto"/>
          </w:tcPr>
          <w:p w:rsidR="008F0044" w:rsidRPr="007C254B" w:rsidRDefault="008F0044" w:rsidP="008F0044">
            <w:pPr>
              <w:tabs>
                <w:tab w:val="left" w:pos="1310"/>
              </w:tabs>
              <w:ind w:leftChars="-31" w:left="-102" w:hangingChars="1" w:hanging="3"/>
              <w:rPr>
                <w:rFonts w:hAnsi="標楷體"/>
                <w:sz w:val="24"/>
                <w:szCs w:val="24"/>
              </w:rPr>
            </w:pPr>
            <w:r w:rsidRPr="007C254B">
              <w:rPr>
                <w:rFonts w:hAnsi="標楷體" w:hint="eastAsia"/>
                <w:sz w:val="24"/>
                <w:szCs w:val="24"/>
              </w:rPr>
              <w:t>虎尾園區</w:t>
            </w:r>
          </w:p>
        </w:tc>
        <w:tc>
          <w:tcPr>
            <w:tcW w:w="407"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-264</w:t>
            </w:r>
          </w:p>
        </w:tc>
        <w:tc>
          <w:tcPr>
            <w:tcW w:w="446"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-184</w:t>
            </w:r>
          </w:p>
        </w:tc>
        <w:tc>
          <w:tcPr>
            <w:tcW w:w="407"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-7</w:t>
            </w:r>
            <w:r w:rsidRPr="007C254B">
              <w:rPr>
                <w:rFonts w:hAnsi="標楷體" w:hint="eastAsia"/>
                <w:sz w:val="24"/>
                <w:szCs w:val="24"/>
              </w:rPr>
              <w:t>3</w:t>
            </w:r>
          </w:p>
        </w:tc>
        <w:tc>
          <w:tcPr>
            <w:tcW w:w="407"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-79</w:t>
            </w:r>
          </w:p>
        </w:tc>
        <w:tc>
          <w:tcPr>
            <w:tcW w:w="407"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-7</w:t>
            </w:r>
            <w:r w:rsidRPr="007C254B">
              <w:rPr>
                <w:rFonts w:hAnsi="標楷體" w:hint="eastAsia"/>
                <w:sz w:val="24"/>
                <w:szCs w:val="24"/>
              </w:rPr>
              <w:t>2</w:t>
            </w:r>
          </w:p>
        </w:tc>
        <w:tc>
          <w:tcPr>
            <w:tcW w:w="409"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-3</w:t>
            </w:r>
            <w:r w:rsidRPr="007C254B">
              <w:rPr>
                <w:rFonts w:hAnsi="標楷體" w:hint="eastAsia"/>
                <w:sz w:val="24"/>
                <w:szCs w:val="24"/>
              </w:rPr>
              <w:t>8</w:t>
            </w:r>
          </w:p>
        </w:tc>
        <w:tc>
          <w:tcPr>
            <w:tcW w:w="644" w:type="pct"/>
          </w:tcPr>
          <w:p w:rsidR="008F0044" w:rsidRPr="007C254B" w:rsidRDefault="008F0044" w:rsidP="000D30B5">
            <w:pPr>
              <w:jc w:val="right"/>
              <w:rPr>
                <w:rFonts w:hAnsi="標楷體"/>
                <w:sz w:val="24"/>
                <w:szCs w:val="24"/>
              </w:rPr>
            </w:pPr>
            <w:r w:rsidRPr="007C254B">
              <w:rPr>
                <w:rFonts w:hAnsi="標楷體" w:hint="eastAsia"/>
                <w:sz w:val="24"/>
                <w:szCs w:val="24"/>
              </w:rPr>
              <w:t>3</w:t>
            </w:r>
          </w:p>
        </w:tc>
      </w:tr>
      <w:tr w:rsidR="008F0044" w:rsidRPr="007C254B" w:rsidTr="000D30B5">
        <w:trPr>
          <w:trHeight w:val="342"/>
        </w:trPr>
        <w:tc>
          <w:tcPr>
            <w:tcW w:w="418" w:type="pct"/>
            <w:vMerge/>
            <w:shd w:val="clear" w:color="auto" w:fill="auto"/>
          </w:tcPr>
          <w:p w:rsidR="008F0044" w:rsidRPr="007C254B" w:rsidRDefault="008F0044" w:rsidP="008F0044">
            <w:pPr>
              <w:ind w:leftChars="-38" w:left="-64" w:rightChars="-31" w:right="-105" w:hangingChars="25" w:hanging="65"/>
              <w:rPr>
                <w:rFonts w:hAnsi="標楷體"/>
                <w:sz w:val="24"/>
                <w:szCs w:val="24"/>
              </w:rPr>
            </w:pPr>
          </w:p>
        </w:tc>
        <w:tc>
          <w:tcPr>
            <w:tcW w:w="1455" w:type="pct"/>
            <w:shd w:val="clear" w:color="auto" w:fill="auto"/>
          </w:tcPr>
          <w:p w:rsidR="008F0044" w:rsidRPr="007C254B" w:rsidRDefault="008F0044" w:rsidP="008F0044">
            <w:pPr>
              <w:tabs>
                <w:tab w:val="left" w:pos="1310"/>
              </w:tabs>
              <w:ind w:leftChars="-31" w:left="-102" w:hangingChars="1" w:hanging="3"/>
              <w:rPr>
                <w:rFonts w:hAnsi="標楷體"/>
                <w:sz w:val="24"/>
                <w:szCs w:val="24"/>
              </w:rPr>
            </w:pPr>
            <w:r w:rsidRPr="007C254B">
              <w:rPr>
                <w:rFonts w:hAnsi="標楷體" w:hint="eastAsia"/>
                <w:sz w:val="24"/>
                <w:szCs w:val="24"/>
              </w:rPr>
              <w:t>后里園區</w:t>
            </w:r>
          </w:p>
        </w:tc>
        <w:tc>
          <w:tcPr>
            <w:tcW w:w="407"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-259</w:t>
            </w:r>
          </w:p>
        </w:tc>
        <w:tc>
          <w:tcPr>
            <w:tcW w:w="446"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-389</w:t>
            </w:r>
          </w:p>
        </w:tc>
        <w:tc>
          <w:tcPr>
            <w:tcW w:w="407"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-19</w:t>
            </w:r>
            <w:r w:rsidRPr="007C254B">
              <w:rPr>
                <w:rFonts w:hAnsi="標楷體" w:hint="eastAsia"/>
                <w:sz w:val="24"/>
                <w:szCs w:val="24"/>
              </w:rPr>
              <w:t>6</w:t>
            </w:r>
          </w:p>
        </w:tc>
        <w:tc>
          <w:tcPr>
            <w:tcW w:w="407"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-36</w:t>
            </w:r>
            <w:r w:rsidRPr="007C254B">
              <w:rPr>
                <w:rFonts w:hAnsi="標楷體" w:hint="eastAsia"/>
                <w:sz w:val="24"/>
                <w:szCs w:val="24"/>
              </w:rPr>
              <w:t>2</w:t>
            </w:r>
          </w:p>
        </w:tc>
        <w:tc>
          <w:tcPr>
            <w:tcW w:w="407"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-42</w:t>
            </w:r>
            <w:r w:rsidRPr="007C254B">
              <w:rPr>
                <w:rFonts w:hAnsi="標楷體" w:hint="eastAsia"/>
                <w:sz w:val="24"/>
                <w:szCs w:val="24"/>
              </w:rPr>
              <w:t>7</w:t>
            </w:r>
          </w:p>
        </w:tc>
        <w:tc>
          <w:tcPr>
            <w:tcW w:w="409"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-3</w:t>
            </w:r>
            <w:r w:rsidRPr="007C254B">
              <w:rPr>
                <w:rFonts w:hAnsi="標楷體" w:hint="eastAsia"/>
                <w:sz w:val="24"/>
                <w:szCs w:val="24"/>
              </w:rPr>
              <w:t>12</w:t>
            </w:r>
          </w:p>
        </w:tc>
        <w:tc>
          <w:tcPr>
            <w:tcW w:w="644" w:type="pct"/>
          </w:tcPr>
          <w:p w:rsidR="008F0044" w:rsidRPr="007C254B" w:rsidRDefault="008F0044" w:rsidP="000D30B5">
            <w:pPr>
              <w:jc w:val="right"/>
              <w:rPr>
                <w:rFonts w:hAnsi="標楷體"/>
                <w:sz w:val="24"/>
                <w:szCs w:val="24"/>
              </w:rPr>
            </w:pPr>
            <w:r w:rsidRPr="007C254B">
              <w:rPr>
                <w:rFonts w:hAnsi="標楷體" w:hint="eastAsia"/>
                <w:sz w:val="24"/>
                <w:szCs w:val="24"/>
              </w:rPr>
              <w:t>-62</w:t>
            </w:r>
          </w:p>
        </w:tc>
      </w:tr>
      <w:tr w:rsidR="008F0044" w:rsidRPr="007C254B" w:rsidTr="000D30B5">
        <w:trPr>
          <w:trHeight w:val="342"/>
        </w:trPr>
        <w:tc>
          <w:tcPr>
            <w:tcW w:w="418" w:type="pct"/>
            <w:vMerge/>
            <w:shd w:val="clear" w:color="auto" w:fill="auto"/>
          </w:tcPr>
          <w:p w:rsidR="008F0044" w:rsidRPr="007C254B" w:rsidRDefault="008F0044" w:rsidP="008F0044">
            <w:pPr>
              <w:ind w:leftChars="-38" w:left="-64" w:rightChars="-31" w:right="-105" w:hangingChars="25" w:hanging="65"/>
              <w:rPr>
                <w:rFonts w:hAnsi="標楷體"/>
                <w:sz w:val="24"/>
                <w:szCs w:val="24"/>
              </w:rPr>
            </w:pPr>
          </w:p>
        </w:tc>
        <w:tc>
          <w:tcPr>
            <w:tcW w:w="1455" w:type="pct"/>
            <w:shd w:val="clear" w:color="auto" w:fill="auto"/>
          </w:tcPr>
          <w:p w:rsidR="008F0044" w:rsidRPr="007C254B" w:rsidRDefault="008F0044" w:rsidP="008F0044">
            <w:pPr>
              <w:tabs>
                <w:tab w:val="left" w:pos="1310"/>
              </w:tabs>
              <w:ind w:leftChars="-31" w:left="-102" w:hangingChars="1" w:hanging="3"/>
              <w:rPr>
                <w:rFonts w:hAnsi="標楷體"/>
                <w:sz w:val="24"/>
                <w:szCs w:val="24"/>
              </w:rPr>
            </w:pPr>
            <w:r w:rsidRPr="007C254B">
              <w:rPr>
                <w:rFonts w:hAnsi="標楷體" w:hint="eastAsia"/>
                <w:sz w:val="24"/>
                <w:szCs w:val="24"/>
              </w:rPr>
              <w:t>二林園區</w:t>
            </w:r>
          </w:p>
        </w:tc>
        <w:tc>
          <w:tcPr>
            <w:tcW w:w="407"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-7</w:t>
            </w:r>
            <w:r w:rsidRPr="007C254B">
              <w:rPr>
                <w:rFonts w:hAnsi="標楷體" w:hint="eastAsia"/>
                <w:sz w:val="24"/>
                <w:szCs w:val="24"/>
              </w:rPr>
              <w:t>5</w:t>
            </w:r>
          </w:p>
        </w:tc>
        <w:tc>
          <w:tcPr>
            <w:tcW w:w="446"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-11</w:t>
            </w:r>
            <w:r w:rsidRPr="007C254B">
              <w:rPr>
                <w:rFonts w:hAnsi="標楷體" w:hint="eastAsia"/>
                <w:sz w:val="24"/>
                <w:szCs w:val="24"/>
              </w:rPr>
              <w:t>3</w:t>
            </w:r>
          </w:p>
        </w:tc>
        <w:tc>
          <w:tcPr>
            <w:tcW w:w="407"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-5</w:t>
            </w:r>
            <w:r w:rsidRPr="007C254B">
              <w:rPr>
                <w:rFonts w:hAnsi="標楷體" w:hint="eastAsia"/>
                <w:sz w:val="24"/>
                <w:szCs w:val="24"/>
              </w:rPr>
              <w:t>5</w:t>
            </w:r>
          </w:p>
        </w:tc>
        <w:tc>
          <w:tcPr>
            <w:tcW w:w="407"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-124</w:t>
            </w:r>
          </w:p>
        </w:tc>
        <w:tc>
          <w:tcPr>
            <w:tcW w:w="407"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-23</w:t>
            </w:r>
            <w:r w:rsidRPr="007C254B">
              <w:rPr>
                <w:rFonts w:hAnsi="標楷體" w:hint="eastAsia"/>
                <w:sz w:val="24"/>
                <w:szCs w:val="24"/>
              </w:rPr>
              <w:t>4</w:t>
            </w:r>
          </w:p>
        </w:tc>
        <w:tc>
          <w:tcPr>
            <w:tcW w:w="409"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-418</w:t>
            </w:r>
          </w:p>
        </w:tc>
        <w:tc>
          <w:tcPr>
            <w:tcW w:w="644" w:type="pct"/>
          </w:tcPr>
          <w:p w:rsidR="008F0044" w:rsidRPr="007C254B" w:rsidRDefault="008F0044" w:rsidP="000D30B5">
            <w:pPr>
              <w:jc w:val="right"/>
              <w:rPr>
                <w:rFonts w:hAnsi="標楷體"/>
                <w:sz w:val="24"/>
                <w:szCs w:val="24"/>
              </w:rPr>
            </w:pPr>
            <w:r w:rsidRPr="007C254B">
              <w:rPr>
                <w:rFonts w:hAnsi="標楷體" w:hint="eastAsia"/>
                <w:sz w:val="24"/>
                <w:szCs w:val="24"/>
              </w:rPr>
              <w:t>-128</w:t>
            </w:r>
          </w:p>
        </w:tc>
      </w:tr>
      <w:tr w:rsidR="008F0044" w:rsidRPr="007C254B" w:rsidTr="000D30B5">
        <w:trPr>
          <w:trHeight w:val="342"/>
        </w:trPr>
        <w:tc>
          <w:tcPr>
            <w:tcW w:w="418" w:type="pct"/>
            <w:vMerge/>
            <w:shd w:val="clear" w:color="auto" w:fill="auto"/>
          </w:tcPr>
          <w:p w:rsidR="008F0044" w:rsidRPr="007C254B" w:rsidRDefault="008F0044" w:rsidP="008F0044">
            <w:pPr>
              <w:ind w:leftChars="-38" w:left="-64" w:rightChars="-31" w:right="-105" w:hangingChars="25" w:hanging="65"/>
              <w:rPr>
                <w:rFonts w:hAnsi="標楷體"/>
                <w:sz w:val="24"/>
                <w:szCs w:val="24"/>
              </w:rPr>
            </w:pPr>
          </w:p>
        </w:tc>
        <w:tc>
          <w:tcPr>
            <w:tcW w:w="1455" w:type="pct"/>
            <w:shd w:val="clear" w:color="auto" w:fill="auto"/>
          </w:tcPr>
          <w:p w:rsidR="008F0044" w:rsidRPr="007C254B" w:rsidRDefault="008F0044" w:rsidP="008F0044">
            <w:pPr>
              <w:tabs>
                <w:tab w:val="left" w:pos="1310"/>
              </w:tabs>
              <w:spacing w:line="300" w:lineRule="exact"/>
              <w:ind w:leftChars="-31" w:left="-102" w:hangingChars="1" w:hanging="3"/>
              <w:rPr>
                <w:rFonts w:hAnsi="標楷體"/>
                <w:sz w:val="24"/>
                <w:szCs w:val="24"/>
              </w:rPr>
            </w:pPr>
            <w:r w:rsidRPr="007C254B">
              <w:rPr>
                <w:rFonts w:hAnsi="標楷體" w:hint="eastAsia"/>
                <w:sz w:val="24"/>
                <w:szCs w:val="24"/>
              </w:rPr>
              <w:t>中興新村高等研究園區</w:t>
            </w:r>
          </w:p>
        </w:tc>
        <w:tc>
          <w:tcPr>
            <w:tcW w:w="407"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w:t>
            </w:r>
            <w:r w:rsidRPr="007C254B">
              <w:rPr>
                <w:rFonts w:hAnsi="標楷體" w:hint="eastAsia"/>
                <w:sz w:val="24"/>
                <w:szCs w:val="24"/>
              </w:rPr>
              <w:t>8</w:t>
            </w:r>
          </w:p>
        </w:tc>
        <w:tc>
          <w:tcPr>
            <w:tcW w:w="446"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-39</w:t>
            </w:r>
          </w:p>
        </w:tc>
        <w:tc>
          <w:tcPr>
            <w:tcW w:w="407"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-61</w:t>
            </w:r>
          </w:p>
        </w:tc>
        <w:tc>
          <w:tcPr>
            <w:tcW w:w="407"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-6</w:t>
            </w:r>
            <w:r w:rsidRPr="007C254B">
              <w:rPr>
                <w:rFonts w:hAnsi="標楷體" w:hint="eastAsia"/>
                <w:sz w:val="24"/>
                <w:szCs w:val="24"/>
              </w:rPr>
              <w:t>1</w:t>
            </w:r>
          </w:p>
        </w:tc>
        <w:tc>
          <w:tcPr>
            <w:tcW w:w="407"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w:t>
            </w:r>
            <w:r w:rsidRPr="007C254B">
              <w:rPr>
                <w:rFonts w:hAnsi="標楷體" w:hint="eastAsia"/>
                <w:sz w:val="24"/>
                <w:szCs w:val="24"/>
              </w:rPr>
              <w:t>60</w:t>
            </w:r>
          </w:p>
        </w:tc>
        <w:tc>
          <w:tcPr>
            <w:tcW w:w="409" w:type="pct"/>
            <w:shd w:val="clear" w:color="auto" w:fill="auto"/>
          </w:tcPr>
          <w:p w:rsidR="008F0044" w:rsidRPr="007C254B" w:rsidRDefault="008F0044" w:rsidP="000D30B5">
            <w:pPr>
              <w:jc w:val="right"/>
              <w:rPr>
                <w:rFonts w:hAnsi="標楷體"/>
                <w:sz w:val="24"/>
                <w:szCs w:val="24"/>
              </w:rPr>
            </w:pPr>
            <w:r w:rsidRPr="007C254B">
              <w:rPr>
                <w:rFonts w:hAnsi="標楷體"/>
                <w:sz w:val="24"/>
                <w:szCs w:val="24"/>
              </w:rPr>
              <w:t>-72</w:t>
            </w:r>
          </w:p>
        </w:tc>
        <w:tc>
          <w:tcPr>
            <w:tcW w:w="644" w:type="pct"/>
          </w:tcPr>
          <w:p w:rsidR="008F0044" w:rsidRPr="007C254B" w:rsidRDefault="008F0044" w:rsidP="000D30B5">
            <w:pPr>
              <w:jc w:val="right"/>
              <w:rPr>
                <w:rFonts w:hAnsi="標楷體"/>
                <w:sz w:val="24"/>
                <w:szCs w:val="24"/>
              </w:rPr>
            </w:pPr>
            <w:r w:rsidRPr="007C254B">
              <w:rPr>
                <w:rFonts w:hAnsi="標楷體" w:hint="eastAsia"/>
                <w:sz w:val="24"/>
                <w:szCs w:val="24"/>
              </w:rPr>
              <w:t>-24</w:t>
            </w:r>
          </w:p>
        </w:tc>
      </w:tr>
      <w:tr w:rsidR="008F0044" w:rsidRPr="007C254B" w:rsidTr="000D30B5">
        <w:trPr>
          <w:trHeight w:val="342"/>
        </w:trPr>
        <w:tc>
          <w:tcPr>
            <w:tcW w:w="418" w:type="pct"/>
            <w:vMerge/>
            <w:shd w:val="clear" w:color="auto" w:fill="auto"/>
          </w:tcPr>
          <w:p w:rsidR="008F0044" w:rsidRPr="007C254B" w:rsidRDefault="008F0044" w:rsidP="008F0044">
            <w:pPr>
              <w:ind w:leftChars="-38" w:left="-64" w:rightChars="-31" w:right="-105" w:hangingChars="25" w:hanging="65"/>
              <w:rPr>
                <w:rFonts w:hAnsi="標楷體"/>
                <w:sz w:val="24"/>
                <w:szCs w:val="24"/>
              </w:rPr>
            </w:pPr>
          </w:p>
        </w:tc>
        <w:tc>
          <w:tcPr>
            <w:tcW w:w="1455" w:type="pct"/>
            <w:shd w:val="clear" w:color="auto" w:fill="auto"/>
          </w:tcPr>
          <w:p w:rsidR="008F0044" w:rsidRPr="00E5553D" w:rsidRDefault="008F0044" w:rsidP="008F0044">
            <w:pPr>
              <w:tabs>
                <w:tab w:val="left" w:pos="1310"/>
              </w:tabs>
              <w:spacing w:line="300" w:lineRule="exact"/>
              <w:ind w:leftChars="-31" w:left="-102" w:hangingChars="1" w:hanging="3"/>
              <w:rPr>
                <w:rFonts w:hAnsi="標楷體"/>
                <w:b/>
                <w:sz w:val="24"/>
                <w:szCs w:val="24"/>
              </w:rPr>
            </w:pPr>
            <w:r w:rsidRPr="00E5553D">
              <w:rPr>
                <w:rFonts w:hAnsi="標楷體" w:hint="eastAsia"/>
                <w:b/>
                <w:sz w:val="24"/>
                <w:szCs w:val="24"/>
              </w:rPr>
              <w:t>小計</w:t>
            </w:r>
          </w:p>
        </w:tc>
        <w:tc>
          <w:tcPr>
            <w:tcW w:w="407" w:type="pct"/>
            <w:shd w:val="clear" w:color="auto" w:fill="auto"/>
          </w:tcPr>
          <w:p w:rsidR="008F0044" w:rsidRPr="00E5553D" w:rsidRDefault="008F0044" w:rsidP="000D30B5">
            <w:pPr>
              <w:widowControl/>
              <w:jc w:val="right"/>
              <w:rPr>
                <w:rFonts w:hAnsi="標楷體"/>
                <w:b/>
                <w:kern w:val="0"/>
                <w:sz w:val="24"/>
                <w:szCs w:val="24"/>
              </w:rPr>
            </w:pPr>
            <w:r w:rsidRPr="00E5553D">
              <w:rPr>
                <w:rFonts w:hAnsi="標楷體"/>
                <w:b/>
                <w:kern w:val="0"/>
                <w:sz w:val="24"/>
                <w:szCs w:val="24"/>
              </w:rPr>
              <w:t>-1222</w:t>
            </w:r>
          </w:p>
        </w:tc>
        <w:tc>
          <w:tcPr>
            <w:tcW w:w="446" w:type="pct"/>
            <w:shd w:val="clear" w:color="auto" w:fill="auto"/>
          </w:tcPr>
          <w:p w:rsidR="008F0044" w:rsidRPr="00E5553D" w:rsidRDefault="008F0044" w:rsidP="000D30B5">
            <w:pPr>
              <w:widowControl/>
              <w:jc w:val="right"/>
              <w:rPr>
                <w:rFonts w:hAnsi="標楷體"/>
                <w:b/>
                <w:kern w:val="0"/>
                <w:sz w:val="24"/>
                <w:szCs w:val="24"/>
              </w:rPr>
            </w:pPr>
            <w:r w:rsidRPr="00E5553D">
              <w:rPr>
                <w:rFonts w:hAnsi="標楷體"/>
                <w:b/>
                <w:kern w:val="0"/>
                <w:sz w:val="24"/>
                <w:szCs w:val="24"/>
              </w:rPr>
              <w:t>-1102</w:t>
            </w:r>
          </w:p>
        </w:tc>
        <w:tc>
          <w:tcPr>
            <w:tcW w:w="407" w:type="pct"/>
            <w:shd w:val="clear" w:color="auto" w:fill="auto"/>
          </w:tcPr>
          <w:p w:rsidR="008F0044" w:rsidRPr="00E5553D" w:rsidRDefault="008F0044" w:rsidP="000D30B5">
            <w:pPr>
              <w:widowControl/>
              <w:jc w:val="right"/>
              <w:rPr>
                <w:rFonts w:hAnsi="標楷體"/>
                <w:b/>
                <w:kern w:val="0"/>
                <w:sz w:val="24"/>
                <w:szCs w:val="24"/>
              </w:rPr>
            </w:pPr>
            <w:r w:rsidRPr="00E5553D">
              <w:rPr>
                <w:rFonts w:hAnsi="標楷體"/>
                <w:b/>
                <w:kern w:val="0"/>
                <w:sz w:val="24"/>
                <w:szCs w:val="24"/>
              </w:rPr>
              <w:t>-723</w:t>
            </w:r>
          </w:p>
        </w:tc>
        <w:tc>
          <w:tcPr>
            <w:tcW w:w="407" w:type="pct"/>
            <w:shd w:val="clear" w:color="auto" w:fill="auto"/>
          </w:tcPr>
          <w:p w:rsidR="008F0044" w:rsidRPr="00E5553D" w:rsidRDefault="008F0044" w:rsidP="000D30B5">
            <w:pPr>
              <w:widowControl/>
              <w:jc w:val="right"/>
              <w:rPr>
                <w:rFonts w:hAnsi="標楷體"/>
                <w:b/>
                <w:kern w:val="0"/>
                <w:sz w:val="24"/>
                <w:szCs w:val="24"/>
              </w:rPr>
            </w:pPr>
            <w:r w:rsidRPr="00E5553D">
              <w:rPr>
                <w:rFonts w:hAnsi="標楷體"/>
                <w:b/>
                <w:kern w:val="0"/>
                <w:sz w:val="24"/>
                <w:szCs w:val="24"/>
              </w:rPr>
              <w:t>-533</w:t>
            </w:r>
          </w:p>
        </w:tc>
        <w:tc>
          <w:tcPr>
            <w:tcW w:w="407" w:type="pct"/>
            <w:shd w:val="clear" w:color="auto" w:fill="auto"/>
          </w:tcPr>
          <w:p w:rsidR="008F0044" w:rsidRPr="00E5553D" w:rsidRDefault="008F0044" w:rsidP="000D30B5">
            <w:pPr>
              <w:widowControl/>
              <w:jc w:val="right"/>
              <w:rPr>
                <w:rFonts w:hAnsi="標楷體"/>
                <w:b/>
                <w:kern w:val="0"/>
                <w:sz w:val="24"/>
                <w:szCs w:val="24"/>
              </w:rPr>
            </w:pPr>
            <w:r w:rsidRPr="00E5553D">
              <w:rPr>
                <w:rFonts w:hAnsi="標楷體"/>
                <w:b/>
                <w:kern w:val="0"/>
                <w:sz w:val="24"/>
                <w:szCs w:val="24"/>
              </w:rPr>
              <w:t>-906</w:t>
            </w:r>
          </w:p>
        </w:tc>
        <w:tc>
          <w:tcPr>
            <w:tcW w:w="409" w:type="pct"/>
            <w:shd w:val="clear" w:color="auto" w:fill="auto"/>
          </w:tcPr>
          <w:p w:rsidR="008F0044" w:rsidRPr="00E5553D" w:rsidRDefault="008F0044" w:rsidP="000D30B5">
            <w:pPr>
              <w:widowControl/>
              <w:jc w:val="right"/>
              <w:rPr>
                <w:rFonts w:hAnsi="標楷體"/>
                <w:b/>
                <w:kern w:val="0"/>
                <w:sz w:val="24"/>
                <w:szCs w:val="24"/>
              </w:rPr>
            </w:pPr>
            <w:r w:rsidRPr="00E5553D">
              <w:rPr>
                <w:rFonts w:hAnsi="標楷體"/>
                <w:b/>
                <w:kern w:val="0"/>
                <w:sz w:val="24"/>
                <w:szCs w:val="24"/>
              </w:rPr>
              <w:t>-628</w:t>
            </w:r>
          </w:p>
        </w:tc>
        <w:tc>
          <w:tcPr>
            <w:tcW w:w="644" w:type="pct"/>
          </w:tcPr>
          <w:p w:rsidR="008F0044" w:rsidRPr="00E5553D" w:rsidRDefault="008F0044" w:rsidP="000D30B5">
            <w:pPr>
              <w:widowControl/>
              <w:jc w:val="right"/>
              <w:rPr>
                <w:rFonts w:hAnsi="標楷體"/>
                <w:b/>
                <w:kern w:val="0"/>
                <w:sz w:val="24"/>
                <w:szCs w:val="24"/>
              </w:rPr>
            </w:pPr>
            <w:r w:rsidRPr="00E5553D">
              <w:rPr>
                <w:rFonts w:hAnsi="標楷體"/>
                <w:b/>
                <w:kern w:val="0"/>
                <w:sz w:val="24"/>
                <w:szCs w:val="24"/>
              </w:rPr>
              <w:t>-78</w:t>
            </w:r>
          </w:p>
        </w:tc>
      </w:tr>
      <w:tr w:rsidR="008F0044" w:rsidRPr="007C254B" w:rsidTr="000D30B5">
        <w:trPr>
          <w:trHeight w:val="242"/>
        </w:trPr>
        <w:tc>
          <w:tcPr>
            <w:tcW w:w="418" w:type="pct"/>
            <w:vMerge w:val="restart"/>
            <w:shd w:val="clear" w:color="auto" w:fill="auto"/>
          </w:tcPr>
          <w:p w:rsidR="008F0044" w:rsidRPr="007C254B" w:rsidRDefault="008F0044" w:rsidP="008F0044">
            <w:pPr>
              <w:ind w:leftChars="-38" w:left="-64" w:rightChars="-31" w:right="-105" w:hangingChars="25" w:hanging="65"/>
              <w:rPr>
                <w:rFonts w:hAnsi="標楷體"/>
                <w:sz w:val="24"/>
                <w:szCs w:val="24"/>
              </w:rPr>
            </w:pPr>
            <w:r w:rsidRPr="007C254B">
              <w:rPr>
                <w:rFonts w:hAnsi="標楷體" w:hint="eastAsia"/>
                <w:sz w:val="24"/>
                <w:szCs w:val="24"/>
              </w:rPr>
              <w:t>南科</w:t>
            </w:r>
          </w:p>
          <w:p w:rsidR="008F0044" w:rsidRPr="007C254B" w:rsidRDefault="008F0044" w:rsidP="008F0044">
            <w:pPr>
              <w:ind w:leftChars="-38" w:left="-64" w:rightChars="-31" w:right="-105" w:hangingChars="25" w:hanging="65"/>
              <w:rPr>
                <w:rFonts w:hAnsi="標楷體"/>
                <w:sz w:val="24"/>
                <w:szCs w:val="24"/>
              </w:rPr>
            </w:pPr>
            <w:r w:rsidRPr="007C254B">
              <w:rPr>
                <w:rFonts w:hAnsi="標楷體" w:hint="eastAsia"/>
                <w:sz w:val="24"/>
                <w:szCs w:val="24"/>
              </w:rPr>
              <w:t>管理局</w:t>
            </w:r>
          </w:p>
        </w:tc>
        <w:tc>
          <w:tcPr>
            <w:tcW w:w="1455" w:type="pct"/>
            <w:shd w:val="clear" w:color="auto" w:fill="auto"/>
          </w:tcPr>
          <w:p w:rsidR="008F0044" w:rsidRPr="007C254B" w:rsidRDefault="008F0044" w:rsidP="008F0044">
            <w:pPr>
              <w:tabs>
                <w:tab w:val="left" w:pos="1310"/>
              </w:tabs>
              <w:ind w:leftChars="-31" w:left="-102" w:hangingChars="1" w:hanging="3"/>
              <w:rPr>
                <w:rFonts w:hAnsi="標楷體"/>
                <w:sz w:val="24"/>
                <w:szCs w:val="24"/>
              </w:rPr>
            </w:pPr>
            <w:proofErr w:type="gramStart"/>
            <w:r w:rsidRPr="007C254B">
              <w:rPr>
                <w:rFonts w:hAnsi="標楷體" w:hint="eastAsia"/>
                <w:sz w:val="24"/>
                <w:szCs w:val="24"/>
              </w:rPr>
              <w:t>臺</w:t>
            </w:r>
            <w:proofErr w:type="gramEnd"/>
            <w:r w:rsidRPr="007C254B">
              <w:rPr>
                <w:rFonts w:hAnsi="標楷體" w:hint="eastAsia"/>
                <w:sz w:val="24"/>
                <w:szCs w:val="24"/>
              </w:rPr>
              <w:t>南園區</w:t>
            </w:r>
          </w:p>
        </w:tc>
        <w:tc>
          <w:tcPr>
            <w:tcW w:w="407" w:type="pct"/>
            <w:shd w:val="clear" w:color="auto" w:fill="auto"/>
            <w:vAlign w:val="center"/>
          </w:tcPr>
          <w:p w:rsidR="008F0044" w:rsidRPr="007C254B" w:rsidRDefault="008F0044" w:rsidP="000D30B5">
            <w:pPr>
              <w:jc w:val="right"/>
              <w:rPr>
                <w:rFonts w:hAnsi="標楷體"/>
                <w:sz w:val="24"/>
                <w:szCs w:val="24"/>
              </w:rPr>
            </w:pPr>
            <w:r w:rsidRPr="007C254B">
              <w:rPr>
                <w:rFonts w:hAnsi="標楷體"/>
                <w:sz w:val="24"/>
                <w:szCs w:val="24"/>
              </w:rPr>
              <w:t>-12</w:t>
            </w:r>
            <w:r w:rsidRPr="007C254B">
              <w:rPr>
                <w:rFonts w:hAnsi="標楷體" w:hint="eastAsia"/>
                <w:sz w:val="24"/>
                <w:szCs w:val="24"/>
              </w:rPr>
              <w:t>1</w:t>
            </w:r>
          </w:p>
        </w:tc>
        <w:tc>
          <w:tcPr>
            <w:tcW w:w="446" w:type="pct"/>
            <w:shd w:val="clear" w:color="auto" w:fill="auto"/>
            <w:vAlign w:val="center"/>
          </w:tcPr>
          <w:p w:rsidR="008F0044" w:rsidRPr="007C254B" w:rsidRDefault="008F0044" w:rsidP="000D30B5">
            <w:pPr>
              <w:jc w:val="right"/>
              <w:rPr>
                <w:rFonts w:hAnsi="標楷體"/>
                <w:sz w:val="24"/>
                <w:szCs w:val="24"/>
              </w:rPr>
            </w:pPr>
            <w:r w:rsidRPr="007C254B">
              <w:rPr>
                <w:rFonts w:hAnsi="標楷體"/>
                <w:sz w:val="24"/>
                <w:szCs w:val="24"/>
              </w:rPr>
              <w:t>89</w:t>
            </w:r>
          </w:p>
        </w:tc>
        <w:tc>
          <w:tcPr>
            <w:tcW w:w="407" w:type="pct"/>
            <w:shd w:val="clear" w:color="auto" w:fill="auto"/>
            <w:vAlign w:val="center"/>
          </w:tcPr>
          <w:p w:rsidR="008F0044" w:rsidRPr="007C254B" w:rsidRDefault="008F0044" w:rsidP="000D30B5">
            <w:pPr>
              <w:jc w:val="right"/>
              <w:rPr>
                <w:rFonts w:hAnsi="標楷體"/>
                <w:sz w:val="24"/>
                <w:szCs w:val="24"/>
              </w:rPr>
            </w:pPr>
            <w:r w:rsidRPr="007C254B">
              <w:rPr>
                <w:rFonts w:hAnsi="標楷體"/>
                <w:sz w:val="24"/>
                <w:szCs w:val="24"/>
              </w:rPr>
              <w:t>357</w:t>
            </w:r>
          </w:p>
        </w:tc>
        <w:tc>
          <w:tcPr>
            <w:tcW w:w="407" w:type="pct"/>
            <w:shd w:val="clear" w:color="auto" w:fill="auto"/>
            <w:vAlign w:val="center"/>
          </w:tcPr>
          <w:p w:rsidR="008F0044" w:rsidRPr="007C254B" w:rsidRDefault="008F0044" w:rsidP="000D30B5">
            <w:pPr>
              <w:jc w:val="right"/>
              <w:rPr>
                <w:rFonts w:hAnsi="標楷體"/>
                <w:sz w:val="24"/>
                <w:szCs w:val="24"/>
              </w:rPr>
            </w:pPr>
            <w:r w:rsidRPr="007C254B">
              <w:rPr>
                <w:rFonts w:hAnsi="標楷體"/>
                <w:sz w:val="24"/>
                <w:szCs w:val="24"/>
              </w:rPr>
              <w:t>93</w:t>
            </w:r>
            <w:r w:rsidRPr="007C254B">
              <w:rPr>
                <w:rFonts w:hAnsi="標楷體" w:hint="eastAsia"/>
                <w:sz w:val="24"/>
                <w:szCs w:val="24"/>
              </w:rPr>
              <w:t>9</w:t>
            </w:r>
          </w:p>
        </w:tc>
        <w:tc>
          <w:tcPr>
            <w:tcW w:w="407" w:type="pct"/>
            <w:shd w:val="clear" w:color="auto" w:fill="auto"/>
            <w:vAlign w:val="center"/>
          </w:tcPr>
          <w:p w:rsidR="008F0044" w:rsidRPr="007C254B" w:rsidRDefault="008F0044" w:rsidP="000D30B5">
            <w:pPr>
              <w:jc w:val="right"/>
              <w:rPr>
                <w:rFonts w:hAnsi="標楷體"/>
                <w:sz w:val="24"/>
                <w:szCs w:val="24"/>
              </w:rPr>
            </w:pPr>
            <w:r w:rsidRPr="007C254B">
              <w:rPr>
                <w:rFonts w:hAnsi="標楷體"/>
                <w:sz w:val="24"/>
                <w:szCs w:val="24"/>
              </w:rPr>
              <w:t>91</w:t>
            </w:r>
            <w:r w:rsidRPr="007C254B">
              <w:rPr>
                <w:rFonts w:hAnsi="標楷體" w:hint="eastAsia"/>
                <w:sz w:val="24"/>
                <w:szCs w:val="24"/>
              </w:rPr>
              <w:t>9</w:t>
            </w:r>
          </w:p>
        </w:tc>
        <w:tc>
          <w:tcPr>
            <w:tcW w:w="409" w:type="pct"/>
            <w:shd w:val="clear" w:color="auto" w:fill="auto"/>
            <w:vAlign w:val="center"/>
          </w:tcPr>
          <w:p w:rsidR="008F0044" w:rsidRPr="007C254B" w:rsidRDefault="008F0044" w:rsidP="000D30B5">
            <w:pPr>
              <w:jc w:val="right"/>
              <w:rPr>
                <w:rFonts w:hAnsi="標楷體"/>
                <w:sz w:val="24"/>
                <w:szCs w:val="24"/>
              </w:rPr>
            </w:pPr>
            <w:r w:rsidRPr="007C254B">
              <w:rPr>
                <w:rFonts w:hAnsi="標楷體"/>
                <w:sz w:val="24"/>
                <w:szCs w:val="24"/>
              </w:rPr>
              <w:t>1,362</w:t>
            </w:r>
          </w:p>
        </w:tc>
        <w:tc>
          <w:tcPr>
            <w:tcW w:w="644" w:type="pct"/>
          </w:tcPr>
          <w:p w:rsidR="008F0044" w:rsidRPr="007C254B" w:rsidRDefault="008F0044" w:rsidP="000D30B5">
            <w:pPr>
              <w:jc w:val="right"/>
              <w:rPr>
                <w:rFonts w:hAnsi="標楷體"/>
                <w:sz w:val="24"/>
                <w:szCs w:val="24"/>
              </w:rPr>
            </w:pPr>
            <w:r w:rsidRPr="007C254B">
              <w:rPr>
                <w:rFonts w:hAnsi="標楷體" w:hint="eastAsia"/>
                <w:sz w:val="24"/>
                <w:szCs w:val="24"/>
              </w:rPr>
              <w:t>451</w:t>
            </w:r>
          </w:p>
        </w:tc>
      </w:tr>
      <w:tr w:rsidR="008F0044" w:rsidRPr="007C254B" w:rsidTr="000D30B5">
        <w:trPr>
          <w:trHeight w:val="160"/>
        </w:trPr>
        <w:tc>
          <w:tcPr>
            <w:tcW w:w="418" w:type="pct"/>
            <w:vMerge/>
            <w:shd w:val="clear" w:color="auto" w:fill="auto"/>
          </w:tcPr>
          <w:p w:rsidR="008F0044" w:rsidRPr="007C254B" w:rsidRDefault="008F0044" w:rsidP="000D30B5">
            <w:pPr>
              <w:rPr>
                <w:rFonts w:hAnsi="標楷體"/>
                <w:sz w:val="24"/>
                <w:szCs w:val="24"/>
              </w:rPr>
            </w:pPr>
          </w:p>
        </w:tc>
        <w:tc>
          <w:tcPr>
            <w:tcW w:w="1455" w:type="pct"/>
            <w:tcBorders>
              <w:bottom w:val="single" w:sz="4" w:space="0" w:color="auto"/>
            </w:tcBorders>
            <w:shd w:val="clear" w:color="auto" w:fill="auto"/>
          </w:tcPr>
          <w:p w:rsidR="008F0044" w:rsidRPr="007C254B" w:rsidRDefault="008F0044" w:rsidP="008F0044">
            <w:pPr>
              <w:tabs>
                <w:tab w:val="left" w:pos="1310"/>
              </w:tabs>
              <w:ind w:leftChars="-31" w:left="-102" w:hangingChars="1" w:hanging="3"/>
              <w:rPr>
                <w:rFonts w:hAnsi="標楷體"/>
                <w:sz w:val="24"/>
                <w:szCs w:val="24"/>
              </w:rPr>
            </w:pPr>
            <w:r w:rsidRPr="007C254B">
              <w:rPr>
                <w:rFonts w:hAnsi="標楷體" w:hint="eastAsia"/>
                <w:sz w:val="24"/>
                <w:szCs w:val="24"/>
              </w:rPr>
              <w:t>高雄園區</w:t>
            </w:r>
          </w:p>
        </w:tc>
        <w:tc>
          <w:tcPr>
            <w:tcW w:w="407" w:type="pct"/>
            <w:tcBorders>
              <w:bottom w:val="single" w:sz="4" w:space="0" w:color="auto"/>
            </w:tcBorders>
            <w:shd w:val="clear" w:color="auto" w:fill="auto"/>
            <w:vAlign w:val="center"/>
          </w:tcPr>
          <w:p w:rsidR="008F0044" w:rsidRPr="007C254B" w:rsidRDefault="008F0044" w:rsidP="000D30B5">
            <w:pPr>
              <w:jc w:val="right"/>
              <w:rPr>
                <w:rFonts w:hAnsi="標楷體"/>
                <w:sz w:val="24"/>
                <w:szCs w:val="24"/>
              </w:rPr>
            </w:pPr>
            <w:r w:rsidRPr="007C254B">
              <w:rPr>
                <w:rFonts w:hAnsi="標楷體"/>
                <w:sz w:val="24"/>
                <w:szCs w:val="24"/>
              </w:rPr>
              <w:t>-952</w:t>
            </w:r>
          </w:p>
        </w:tc>
        <w:tc>
          <w:tcPr>
            <w:tcW w:w="446" w:type="pct"/>
            <w:tcBorders>
              <w:bottom w:val="single" w:sz="4" w:space="0" w:color="auto"/>
            </w:tcBorders>
            <w:shd w:val="clear" w:color="auto" w:fill="auto"/>
            <w:vAlign w:val="center"/>
          </w:tcPr>
          <w:p w:rsidR="008F0044" w:rsidRPr="007C254B" w:rsidRDefault="008F0044" w:rsidP="000D30B5">
            <w:pPr>
              <w:jc w:val="right"/>
              <w:rPr>
                <w:rFonts w:hAnsi="標楷體"/>
                <w:sz w:val="24"/>
                <w:szCs w:val="24"/>
              </w:rPr>
            </w:pPr>
            <w:r w:rsidRPr="007C254B">
              <w:rPr>
                <w:rFonts w:hAnsi="標楷體"/>
                <w:sz w:val="24"/>
                <w:szCs w:val="24"/>
              </w:rPr>
              <w:t>-678</w:t>
            </w:r>
          </w:p>
        </w:tc>
        <w:tc>
          <w:tcPr>
            <w:tcW w:w="407" w:type="pct"/>
            <w:tcBorders>
              <w:bottom w:val="single" w:sz="4" w:space="0" w:color="auto"/>
            </w:tcBorders>
            <w:shd w:val="clear" w:color="auto" w:fill="auto"/>
            <w:vAlign w:val="center"/>
          </w:tcPr>
          <w:p w:rsidR="008F0044" w:rsidRPr="007C254B" w:rsidRDefault="008F0044" w:rsidP="000D30B5">
            <w:pPr>
              <w:jc w:val="right"/>
              <w:rPr>
                <w:rFonts w:hAnsi="標楷體"/>
                <w:sz w:val="24"/>
                <w:szCs w:val="24"/>
              </w:rPr>
            </w:pPr>
            <w:r w:rsidRPr="007C254B">
              <w:rPr>
                <w:rFonts w:hAnsi="標楷體"/>
                <w:sz w:val="24"/>
                <w:szCs w:val="24"/>
              </w:rPr>
              <w:t>-564</w:t>
            </w:r>
          </w:p>
        </w:tc>
        <w:tc>
          <w:tcPr>
            <w:tcW w:w="407" w:type="pct"/>
            <w:tcBorders>
              <w:bottom w:val="single" w:sz="4" w:space="0" w:color="auto"/>
            </w:tcBorders>
            <w:shd w:val="clear" w:color="auto" w:fill="auto"/>
            <w:vAlign w:val="center"/>
          </w:tcPr>
          <w:p w:rsidR="008F0044" w:rsidRPr="007C254B" w:rsidRDefault="008F0044" w:rsidP="000D30B5">
            <w:pPr>
              <w:jc w:val="right"/>
              <w:rPr>
                <w:rFonts w:hAnsi="標楷體"/>
                <w:sz w:val="24"/>
                <w:szCs w:val="24"/>
              </w:rPr>
            </w:pPr>
            <w:r w:rsidRPr="007C254B">
              <w:rPr>
                <w:rFonts w:hAnsi="標楷體"/>
                <w:sz w:val="24"/>
                <w:szCs w:val="24"/>
              </w:rPr>
              <w:t>-523</w:t>
            </w:r>
          </w:p>
        </w:tc>
        <w:tc>
          <w:tcPr>
            <w:tcW w:w="407" w:type="pct"/>
            <w:tcBorders>
              <w:bottom w:val="single" w:sz="4" w:space="0" w:color="auto"/>
            </w:tcBorders>
            <w:shd w:val="clear" w:color="auto" w:fill="auto"/>
            <w:vAlign w:val="center"/>
          </w:tcPr>
          <w:p w:rsidR="008F0044" w:rsidRPr="007C254B" w:rsidRDefault="008F0044" w:rsidP="000D30B5">
            <w:pPr>
              <w:jc w:val="right"/>
              <w:rPr>
                <w:rFonts w:hAnsi="標楷體"/>
                <w:sz w:val="24"/>
                <w:szCs w:val="24"/>
              </w:rPr>
            </w:pPr>
            <w:r w:rsidRPr="007C254B">
              <w:rPr>
                <w:rFonts w:hAnsi="標楷體"/>
                <w:sz w:val="24"/>
                <w:szCs w:val="24"/>
              </w:rPr>
              <w:t>-517</w:t>
            </w:r>
          </w:p>
        </w:tc>
        <w:tc>
          <w:tcPr>
            <w:tcW w:w="409" w:type="pct"/>
            <w:tcBorders>
              <w:bottom w:val="single" w:sz="4" w:space="0" w:color="auto"/>
            </w:tcBorders>
            <w:shd w:val="clear" w:color="auto" w:fill="auto"/>
            <w:vAlign w:val="center"/>
          </w:tcPr>
          <w:p w:rsidR="008F0044" w:rsidRPr="007C254B" w:rsidRDefault="008F0044" w:rsidP="000D30B5">
            <w:pPr>
              <w:jc w:val="right"/>
              <w:rPr>
                <w:rFonts w:hAnsi="標楷體"/>
                <w:sz w:val="24"/>
                <w:szCs w:val="24"/>
              </w:rPr>
            </w:pPr>
            <w:r w:rsidRPr="007C254B">
              <w:rPr>
                <w:rFonts w:hAnsi="標楷體"/>
                <w:sz w:val="24"/>
                <w:szCs w:val="24"/>
              </w:rPr>
              <w:t>-5</w:t>
            </w:r>
            <w:r w:rsidRPr="007C254B">
              <w:rPr>
                <w:rFonts w:hAnsi="標楷體" w:hint="eastAsia"/>
                <w:sz w:val="24"/>
                <w:szCs w:val="24"/>
              </w:rPr>
              <w:t>20</w:t>
            </w:r>
          </w:p>
        </w:tc>
        <w:tc>
          <w:tcPr>
            <w:tcW w:w="644" w:type="pct"/>
            <w:tcBorders>
              <w:bottom w:val="single" w:sz="4" w:space="0" w:color="auto"/>
            </w:tcBorders>
          </w:tcPr>
          <w:p w:rsidR="008F0044" w:rsidRPr="007C254B" w:rsidRDefault="008F0044" w:rsidP="000D30B5">
            <w:pPr>
              <w:jc w:val="right"/>
              <w:rPr>
                <w:rFonts w:hAnsi="標楷體"/>
                <w:sz w:val="24"/>
                <w:szCs w:val="24"/>
              </w:rPr>
            </w:pPr>
            <w:r w:rsidRPr="007C254B">
              <w:rPr>
                <w:rFonts w:hAnsi="標楷體" w:hint="eastAsia"/>
                <w:sz w:val="24"/>
                <w:szCs w:val="24"/>
              </w:rPr>
              <w:t>-121</w:t>
            </w:r>
          </w:p>
        </w:tc>
      </w:tr>
      <w:tr w:rsidR="008F0044" w:rsidRPr="007C254B" w:rsidTr="000D30B5">
        <w:trPr>
          <w:trHeight w:val="160"/>
        </w:trPr>
        <w:tc>
          <w:tcPr>
            <w:tcW w:w="418" w:type="pct"/>
            <w:vMerge/>
            <w:tcBorders>
              <w:bottom w:val="single" w:sz="4" w:space="0" w:color="auto"/>
            </w:tcBorders>
            <w:shd w:val="clear" w:color="auto" w:fill="auto"/>
          </w:tcPr>
          <w:p w:rsidR="008F0044" w:rsidRPr="007C254B" w:rsidRDefault="008F0044" w:rsidP="000D30B5">
            <w:pPr>
              <w:rPr>
                <w:rFonts w:hAnsi="標楷體"/>
                <w:sz w:val="24"/>
                <w:szCs w:val="24"/>
              </w:rPr>
            </w:pPr>
          </w:p>
        </w:tc>
        <w:tc>
          <w:tcPr>
            <w:tcW w:w="1455" w:type="pct"/>
            <w:tcBorders>
              <w:bottom w:val="single" w:sz="4" w:space="0" w:color="auto"/>
            </w:tcBorders>
            <w:shd w:val="clear" w:color="auto" w:fill="auto"/>
          </w:tcPr>
          <w:p w:rsidR="008F0044" w:rsidRPr="00E5553D" w:rsidRDefault="008F0044" w:rsidP="008F0044">
            <w:pPr>
              <w:tabs>
                <w:tab w:val="left" w:pos="1310"/>
              </w:tabs>
              <w:ind w:leftChars="-31" w:left="-102" w:hangingChars="1" w:hanging="3"/>
              <w:rPr>
                <w:rFonts w:hAnsi="標楷體"/>
                <w:b/>
                <w:sz w:val="24"/>
                <w:szCs w:val="24"/>
              </w:rPr>
            </w:pPr>
            <w:r w:rsidRPr="00E5553D">
              <w:rPr>
                <w:rFonts w:hAnsi="標楷體" w:hint="eastAsia"/>
                <w:b/>
                <w:sz w:val="24"/>
                <w:szCs w:val="24"/>
              </w:rPr>
              <w:t>小計</w:t>
            </w:r>
          </w:p>
        </w:tc>
        <w:tc>
          <w:tcPr>
            <w:tcW w:w="407" w:type="pct"/>
            <w:tcBorders>
              <w:bottom w:val="single" w:sz="4" w:space="0" w:color="auto"/>
            </w:tcBorders>
            <w:shd w:val="clear" w:color="auto" w:fill="auto"/>
          </w:tcPr>
          <w:p w:rsidR="008F0044" w:rsidRPr="00E5553D" w:rsidRDefault="008F0044" w:rsidP="000D30B5">
            <w:pPr>
              <w:widowControl/>
              <w:jc w:val="right"/>
              <w:rPr>
                <w:rFonts w:hAnsi="標楷體"/>
                <w:b/>
                <w:kern w:val="0"/>
                <w:sz w:val="24"/>
                <w:szCs w:val="24"/>
              </w:rPr>
            </w:pPr>
            <w:r w:rsidRPr="00E5553D">
              <w:rPr>
                <w:rFonts w:hAnsi="標楷體"/>
                <w:b/>
                <w:kern w:val="0"/>
                <w:sz w:val="24"/>
                <w:szCs w:val="24"/>
              </w:rPr>
              <w:t>-1073</w:t>
            </w:r>
          </w:p>
        </w:tc>
        <w:tc>
          <w:tcPr>
            <w:tcW w:w="446" w:type="pct"/>
            <w:tcBorders>
              <w:bottom w:val="single" w:sz="4" w:space="0" w:color="auto"/>
            </w:tcBorders>
            <w:shd w:val="clear" w:color="auto" w:fill="auto"/>
          </w:tcPr>
          <w:p w:rsidR="008F0044" w:rsidRPr="00E5553D" w:rsidRDefault="008F0044" w:rsidP="000D30B5">
            <w:pPr>
              <w:widowControl/>
              <w:jc w:val="right"/>
              <w:rPr>
                <w:rFonts w:hAnsi="標楷體"/>
                <w:b/>
                <w:kern w:val="0"/>
                <w:sz w:val="24"/>
                <w:szCs w:val="24"/>
              </w:rPr>
            </w:pPr>
            <w:r w:rsidRPr="00E5553D">
              <w:rPr>
                <w:rFonts w:hAnsi="標楷體"/>
                <w:b/>
                <w:kern w:val="0"/>
                <w:sz w:val="24"/>
                <w:szCs w:val="24"/>
              </w:rPr>
              <w:t>-589</w:t>
            </w:r>
          </w:p>
        </w:tc>
        <w:tc>
          <w:tcPr>
            <w:tcW w:w="407" w:type="pct"/>
            <w:tcBorders>
              <w:bottom w:val="single" w:sz="4" w:space="0" w:color="auto"/>
            </w:tcBorders>
            <w:shd w:val="clear" w:color="auto" w:fill="auto"/>
          </w:tcPr>
          <w:p w:rsidR="008F0044" w:rsidRPr="00E5553D" w:rsidRDefault="008F0044" w:rsidP="000D30B5">
            <w:pPr>
              <w:widowControl/>
              <w:jc w:val="right"/>
              <w:rPr>
                <w:rFonts w:hAnsi="標楷體"/>
                <w:b/>
                <w:kern w:val="0"/>
                <w:sz w:val="24"/>
                <w:szCs w:val="24"/>
              </w:rPr>
            </w:pPr>
            <w:r w:rsidRPr="00E5553D">
              <w:rPr>
                <w:rFonts w:hAnsi="標楷體"/>
                <w:b/>
                <w:kern w:val="0"/>
                <w:sz w:val="24"/>
                <w:szCs w:val="24"/>
              </w:rPr>
              <w:t>-207</w:t>
            </w:r>
          </w:p>
        </w:tc>
        <w:tc>
          <w:tcPr>
            <w:tcW w:w="407" w:type="pct"/>
            <w:tcBorders>
              <w:bottom w:val="single" w:sz="4" w:space="0" w:color="auto"/>
            </w:tcBorders>
            <w:shd w:val="clear" w:color="auto" w:fill="auto"/>
          </w:tcPr>
          <w:p w:rsidR="008F0044" w:rsidRPr="00E5553D" w:rsidRDefault="008F0044" w:rsidP="000D30B5">
            <w:pPr>
              <w:widowControl/>
              <w:jc w:val="right"/>
              <w:rPr>
                <w:rFonts w:hAnsi="標楷體"/>
                <w:b/>
                <w:kern w:val="0"/>
                <w:sz w:val="24"/>
                <w:szCs w:val="24"/>
              </w:rPr>
            </w:pPr>
            <w:r w:rsidRPr="00E5553D">
              <w:rPr>
                <w:rFonts w:hAnsi="標楷體"/>
                <w:b/>
                <w:kern w:val="0"/>
                <w:sz w:val="24"/>
                <w:szCs w:val="24"/>
              </w:rPr>
              <w:t>416</w:t>
            </w:r>
          </w:p>
        </w:tc>
        <w:tc>
          <w:tcPr>
            <w:tcW w:w="407" w:type="pct"/>
            <w:tcBorders>
              <w:bottom w:val="single" w:sz="4" w:space="0" w:color="auto"/>
            </w:tcBorders>
            <w:shd w:val="clear" w:color="auto" w:fill="auto"/>
          </w:tcPr>
          <w:p w:rsidR="008F0044" w:rsidRPr="00E5553D" w:rsidRDefault="008F0044" w:rsidP="000D30B5">
            <w:pPr>
              <w:widowControl/>
              <w:jc w:val="right"/>
              <w:rPr>
                <w:rFonts w:hAnsi="標楷體"/>
                <w:b/>
                <w:kern w:val="0"/>
                <w:sz w:val="24"/>
                <w:szCs w:val="24"/>
              </w:rPr>
            </w:pPr>
            <w:r w:rsidRPr="00E5553D">
              <w:rPr>
                <w:rFonts w:hAnsi="標楷體"/>
                <w:b/>
                <w:kern w:val="0"/>
                <w:sz w:val="24"/>
                <w:szCs w:val="24"/>
              </w:rPr>
              <w:t>402</w:t>
            </w:r>
          </w:p>
        </w:tc>
        <w:tc>
          <w:tcPr>
            <w:tcW w:w="409" w:type="pct"/>
            <w:tcBorders>
              <w:bottom w:val="single" w:sz="4" w:space="0" w:color="auto"/>
            </w:tcBorders>
            <w:shd w:val="clear" w:color="auto" w:fill="auto"/>
          </w:tcPr>
          <w:p w:rsidR="008F0044" w:rsidRPr="00E5553D" w:rsidRDefault="008F0044" w:rsidP="000D30B5">
            <w:pPr>
              <w:widowControl/>
              <w:jc w:val="right"/>
              <w:rPr>
                <w:rFonts w:hAnsi="標楷體"/>
                <w:b/>
                <w:kern w:val="0"/>
                <w:sz w:val="24"/>
                <w:szCs w:val="24"/>
              </w:rPr>
            </w:pPr>
            <w:r w:rsidRPr="00E5553D">
              <w:rPr>
                <w:rFonts w:hAnsi="標楷體"/>
                <w:b/>
                <w:kern w:val="0"/>
                <w:sz w:val="24"/>
                <w:szCs w:val="24"/>
              </w:rPr>
              <w:t>842</w:t>
            </w:r>
          </w:p>
        </w:tc>
        <w:tc>
          <w:tcPr>
            <w:tcW w:w="644" w:type="pct"/>
            <w:tcBorders>
              <w:bottom w:val="single" w:sz="4" w:space="0" w:color="auto"/>
            </w:tcBorders>
          </w:tcPr>
          <w:p w:rsidR="008F0044" w:rsidRPr="00E5553D" w:rsidRDefault="008F0044" w:rsidP="000D30B5">
            <w:pPr>
              <w:widowControl/>
              <w:jc w:val="right"/>
              <w:rPr>
                <w:rFonts w:hAnsi="標楷體"/>
                <w:b/>
                <w:kern w:val="0"/>
                <w:sz w:val="24"/>
                <w:szCs w:val="24"/>
              </w:rPr>
            </w:pPr>
            <w:r w:rsidRPr="00E5553D">
              <w:rPr>
                <w:rFonts w:hAnsi="標楷體"/>
                <w:b/>
                <w:kern w:val="0"/>
                <w:sz w:val="24"/>
                <w:szCs w:val="24"/>
              </w:rPr>
              <w:t>330</w:t>
            </w:r>
          </w:p>
        </w:tc>
      </w:tr>
      <w:tr w:rsidR="008F0044" w:rsidRPr="007C254B" w:rsidTr="000D30B5">
        <w:trPr>
          <w:trHeight w:val="285"/>
        </w:trPr>
        <w:tc>
          <w:tcPr>
            <w:tcW w:w="1873" w:type="pct"/>
            <w:gridSpan w:val="2"/>
            <w:tcBorders>
              <w:top w:val="single" w:sz="4" w:space="0" w:color="auto"/>
            </w:tcBorders>
            <w:shd w:val="clear" w:color="auto" w:fill="auto"/>
          </w:tcPr>
          <w:p w:rsidR="008F0044" w:rsidRPr="00E5553D" w:rsidRDefault="008F0044" w:rsidP="008F0044">
            <w:pPr>
              <w:tabs>
                <w:tab w:val="left" w:pos="1310"/>
              </w:tabs>
              <w:ind w:leftChars="-31" w:left="-102" w:hangingChars="1" w:hanging="3"/>
              <w:jc w:val="center"/>
              <w:rPr>
                <w:rFonts w:hAnsi="標楷體"/>
                <w:b/>
                <w:sz w:val="24"/>
                <w:szCs w:val="24"/>
              </w:rPr>
            </w:pPr>
            <w:r w:rsidRPr="00E5553D">
              <w:rPr>
                <w:rFonts w:hAnsi="標楷體" w:hint="eastAsia"/>
                <w:b/>
                <w:sz w:val="24"/>
                <w:szCs w:val="24"/>
              </w:rPr>
              <w:t>總計</w:t>
            </w:r>
          </w:p>
        </w:tc>
        <w:tc>
          <w:tcPr>
            <w:tcW w:w="407" w:type="pct"/>
            <w:tcBorders>
              <w:top w:val="single" w:sz="4" w:space="0" w:color="auto"/>
            </w:tcBorders>
            <w:shd w:val="clear" w:color="auto" w:fill="auto"/>
            <w:vAlign w:val="center"/>
          </w:tcPr>
          <w:p w:rsidR="008F0044" w:rsidRPr="00E5553D" w:rsidRDefault="008F0044" w:rsidP="000D30B5">
            <w:pPr>
              <w:jc w:val="right"/>
              <w:rPr>
                <w:rFonts w:hAnsi="標楷體"/>
                <w:b/>
                <w:sz w:val="24"/>
                <w:szCs w:val="24"/>
              </w:rPr>
            </w:pPr>
            <w:r w:rsidRPr="00E5553D">
              <w:rPr>
                <w:rFonts w:hAnsi="標楷體" w:hint="eastAsia"/>
                <w:b/>
                <w:sz w:val="24"/>
                <w:szCs w:val="24"/>
              </w:rPr>
              <w:t>406</w:t>
            </w:r>
          </w:p>
        </w:tc>
        <w:tc>
          <w:tcPr>
            <w:tcW w:w="446" w:type="pct"/>
            <w:tcBorders>
              <w:top w:val="single" w:sz="4" w:space="0" w:color="auto"/>
            </w:tcBorders>
            <w:shd w:val="clear" w:color="auto" w:fill="auto"/>
            <w:vAlign w:val="center"/>
          </w:tcPr>
          <w:p w:rsidR="008F0044" w:rsidRPr="00E5553D" w:rsidRDefault="008F0044" w:rsidP="000D30B5">
            <w:pPr>
              <w:jc w:val="right"/>
              <w:rPr>
                <w:rFonts w:hAnsi="標楷體" w:cs="新細明體"/>
                <w:b/>
                <w:sz w:val="24"/>
                <w:szCs w:val="24"/>
              </w:rPr>
            </w:pPr>
            <w:r w:rsidRPr="00E5553D">
              <w:rPr>
                <w:rFonts w:hAnsi="標楷體" w:hint="eastAsia"/>
                <w:b/>
                <w:sz w:val="24"/>
                <w:szCs w:val="24"/>
              </w:rPr>
              <w:t>1,077</w:t>
            </w:r>
          </w:p>
        </w:tc>
        <w:tc>
          <w:tcPr>
            <w:tcW w:w="407" w:type="pct"/>
            <w:tcBorders>
              <w:top w:val="single" w:sz="4" w:space="0" w:color="auto"/>
            </w:tcBorders>
            <w:shd w:val="clear" w:color="auto" w:fill="auto"/>
            <w:vAlign w:val="center"/>
          </w:tcPr>
          <w:p w:rsidR="008F0044" w:rsidRPr="00E5553D" w:rsidRDefault="008F0044" w:rsidP="000D30B5">
            <w:pPr>
              <w:jc w:val="right"/>
              <w:rPr>
                <w:rFonts w:hAnsi="標楷體" w:cs="新細明體"/>
                <w:b/>
                <w:sz w:val="24"/>
                <w:szCs w:val="24"/>
              </w:rPr>
            </w:pPr>
            <w:r w:rsidRPr="00E5553D">
              <w:rPr>
                <w:rFonts w:hAnsi="標楷體" w:hint="eastAsia"/>
                <w:b/>
                <w:sz w:val="24"/>
                <w:szCs w:val="24"/>
              </w:rPr>
              <w:t>1,961</w:t>
            </w:r>
          </w:p>
        </w:tc>
        <w:tc>
          <w:tcPr>
            <w:tcW w:w="407" w:type="pct"/>
            <w:tcBorders>
              <w:top w:val="single" w:sz="4" w:space="0" w:color="auto"/>
            </w:tcBorders>
            <w:shd w:val="clear" w:color="auto" w:fill="auto"/>
            <w:vAlign w:val="center"/>
          </w:tcPr>
          <w:p w:rsidR="008F0044" w:rsidRPr="00E5553D" w:rsidRDefault="008F0044" w:rsidP="000D30B5">
            <w:pPr>
              <w:jc w:val="right"/>
              <w:rPr>
                <w:rFonts w:hAnsi="標楷體" w:cs="新細明體"/>
                <w:b/>
                <w:sz w:val="24"/>
                <w:szCs w:val="24"/>
              </w:rPr>
            </w:pPr>
            <w:r w:rsidRPr="00E5553D">
              <w:rPr>
                <w:rFonts w:hAnsi="標楷體" w:hint="eastAsia"/>
                <w:b/>
                <w:sz w:val="24"/>
                <w:szCs w:val="24"/>
              </w:rPr>
              <w:t>2,756</w:t>
            </w:r>
          </w:p>
        </w:tc>
        <w:tc>
          <w:tcPr>
            <w:tcW w:w="407" w:type="pct"/>
            <w:tcBorders>
              <w:top w:val="single" w:sz="4" w:space="0" w:color="auto"/>
            </w:tcBorders>
            <w:shd w:val="clear" w:color="auto" w:fill="auto"/>
            <w:vAlign w:val="center"/>
          </w:tcPr>
          <w:p w:rsidR="008F0044" w:rsidRPr="00E5553D" w:rsidRDefault="008F0044" w:rsidP="000D30B5">
            <w:pPr>
              <w:jc w:val="right"/>
              <w:rPr>
                <w:rFonts w:hAnsi="標楷體" w:cs="新細明體"/>
                <w:b/>
                <w:sz w:val="24"/>
                <w:szCs w:val="24"/>
              </w:rPr>
            </w:pPr>
            <w:r w:rsidRPr="00E5553D">
              <w:rPr>
                <w:rFonts w:hAnsi="標楷體" w:hint="eastAsia"/>
                <w:b/>
                <w:sz w:val="24"/>
                <w:szCs w:val="24"/>
              </w:rPr>
              <w:t>2,273</w:t>
            </w:r>
          </w:p>
        </w:tc>
        <w:tc>
          <w:tcPr>
            <w:tcW w:w="409" w:type="pct"/>
            <w:tcBorders>
              <w:top w:val="single" w:sz="4" w:space="0" w:color="auto"/>
            </w:tcBorders>
            <w:shd w:val="clear" w:color="auto" w:fill="auto"/>
            <w:vAlign w:val="center"/>
          </w:tcPr>
          <w:p w:rsidR="008F0044" w:rsidRPr="00E5553D" w:rsidRDefault="008F0044" w:rsidP="000D30B5">
            <w:pPr>
              <w:jc w:val="right"/>
              <w:rPr>
                <w:rFonts w:hAnsi="標楷體" w:cs="新細明體"/>
                <w:b/>
                <w:sz w:val="24"/>
                <w:szCs w:val="24"/>
              </w:rPr>
            </w:pPr>
            <w:r w:rsidRPr="00E5553D">
              <w:rPr>
                <w:rFonts w:hAnsi="標楷體" w:hint="eastAsia"/>
                <w:b/>
                <w:sz w:val="24"/>
                <w:szCs w:val="24"/>
              </w:rPr>
              <w:t>2,979</w:t>
            </w:r>
          </w:p>
        </w:tc>
        <w:tc>
          <w:tcPr>
            <w:tcW w:w="644" w:type="pct"/>
            <w:tcBorders>
              <w:top w:val="single" w:sz="4" w:space="0" w:color="auto"/>
            </w:tcBorders>
          </w:tcPr>
          <w:p w:rsidR="008F0044" w:rsidRPr="00E5553D" w:rsidRDefault="008F0044" w:rsidP="000D30B5">
            <w:pPr>
              <w:jc w:val="right"/>
              <w:rPr>
                <w:rFonts w:hAnsi="標楷體"/>
                <w:b/>
                <w:sz w:val="24"/>
                <w:szCs w:val="24"/>
              </w:rPr>
            </w:pPr>
            <w:r w:rsidRPr="00E5553D">
              <w:rPr>
                <w:rFonts w:hAnsi="標楷體"/>
                <w:b/>
                <w:sz w:val="24"/>
                <w:szCs w:val="24"/>
              </w:rPr>
              <w:t>1,14</w:t>
            </w:r>
            <w:r w:rsidRPr="00E5553D">
              <w:rPr>
                <w:rFonts w:hAnsi="標楷體" w:hint="eastAsia"/>
                <w:b/>
                <w:sz w:val="24"/>
                <w:szCs w:val="24"/>
              </w:rPr>
              <w:t>8</w:t>
            </w:r>
          </w:p>
        </w:tc>
      </w:tr>
    </w:tbl>
    <w:p w:rsidR="008F0044" w:rsidRPr="007C254B" w:rsidRDefault="008F0044" w:rsidP="008F0044">
      <w:pPr>
        <w:pStyle w:val="3"/>
        <w:numPr>
          <w:ilvl w:val="0"/>
          <w:numId w:val="0"/>
        </w:numPr>
        <w:ind w:leftChars="-251" w:left="-1" w:hangingChars="328" w:hanging="853"/>
        <w:jc w:val="left"/>
        <w:rPr>
          <w:rFonts w:hAnsi="標楷體"/>
          <w:sz w:val="24"/>
          <w:szCs w:val="24"/>
        </w:rPr>
      </w:pPr>
      <w:r w:rsidRPr="007C254B">
        <w:rPr>
          <w:rFonts w:hAnsi="標楷體" w:hint="eastAsia"/>
          <w:sz w:val="24"/>
          <w:szCs w:val="24"/>
        </w:rPr>
        <w:t>資料來源：科技部。</w:t>
      </w:r>
    </w:p>
    <w:p w:rsidR="008F0044" w:rsidRPr="007C254B" w:rsidRDefault="008F0044" w:rsidP="003F3002">
      <w:pPr>
        <w:pStyle w:val="3"/>
        <w:numPr>
          <w:ilvl w:val="2"/>
          <w:numId w:val="1"/>
        </w:numPr>
        <w:spacing w:afterLines="50" w:after="228"/>
        <w:ind w:left="1360" w:hanging="680"/>
        <w:rPr>
          <w:rFonts w:hAnsi="標楷體"/>
        </w:rPr>
      </w:pPr>
      <w:r w:rsidRPr="007C254B">
        <w:rPr>
          <w:rFonts w:hAnsi="標楷體" w:hint="eastAsia"/>
        </w:rPr>
        <w:t>綜上，</w:t>
      </w:r>
      <w:r w:rsidRPr="007C254B">
        <w:rPr>
          <w:rFonts w:hAnsi="標楷體" w:hint="eastAsia"/>
          <w:szCs w:val="32"/>
        </w:rPr>
        <w:t>科學園區作業基金</w:t>
      </w:r>
      <w:r w:rsidRPr="007C254B">
        <w:rPr>
          <w:rFonts w:hAnsi="標楷體" w:hint="eastAsia"/>
        </w:rPr>
        <w:t>整體賸餘雖已呈逐年成長趨勢，</w:t>
      </w:r>
      <w:proofErr w:type="gramStart"/>
      <w:r w:rsidRPr="007C254B">
        <w:rPr>
          <w:rFonts w:hAnsi="標楷體" w:hint="eastAsia"/>
        </w:rPr>
        <w:t>然除整體</w:t>
      </w:r>
      <w:proofErr w:type="gramEnd"/>
      <w:r w:rsidRPr="007C254B">
        <w:rPr>
          <w:rFonts w:hAnsi="標楷體" w:hint="eastAsia"/>
        </w:rPr>
        <w:t>自償率尚未達行政院所核定之標準外，尚有部分園區營運短</w:t>
      </w:r>
      <w:proofErr w:type="gramStart"/>
      <w:r w:rsidRPr="007C254B">
        <w:rPr>
          <w:rFonts w:hAnsi="標楷體" w:hint="eastAsia"/>
        </w:rPr>
        <w:t>絀</w:t>
      </w:r>
      <w:proofErr w:type="gramEnd"/>
      <w:r w:rsidRPr="007C254B">
        <w:rPr>
          <w:rFonts w:hAnsi="標楷體" w:hint="eastAsia"/>
        </w:rPr>
        <w:t>情形未能有效改善，甚有短</w:t>
      </w:r>
      <w:proofErr w:type="gramStart"/>
      <w:r w:rsidRPr="007C254B">
        <w:rPr>
          <w:rFonts w:hAnsi="標楷體" w:hint="eastAsia"/>
        </w:rPr>
        <w:t>絀</w:t>
      </w:r>
      <w:proofErr w:type="gramEnd"/>
      <w:r w:rsidRPr="007C254B">
        <w:rPr>
          <w:rFonts w:hAnsi="標楷體" w:hint="eastAsia"/>
        </w:rPr>
        <w:t>持續增加之情事，</w:t>
      </w:r>
      <w:proofErr w:type="gramStart"/>
      <w:r w:rsidRPr="007C254B">
        <w:rPr>
          <w:rFonts w:hAnsi="標楷體" w:hint="eastAsia"/>
        </w:rPr>
        <w:t>科技部雖已</w:t>
      </w:r>
      <w:proofErr w:type="gramEnd"/>
      <w:r w:rsidRPr="007C254B">
        <w:rPr>
          <w:rFonts w:hAnsi="標楷體" w:hint="eastAsia"/>
        </w:rPr>
        <w:t>提出改善措施，然仍應持續督促各項改善措施之執行。</w:t>
      </w:r>
    </w:p>
    <w:p w:rsidR="008F0044" w:rsidRPr="007C254B" w:rsidRDefault="008F0044" w:rsidP="008F0044">
      <w:pPr>
        <w:pStyle w:val="2"/>
        <w:numPr>
          <w:ilvl w:val="1"/>
          <w:numId w:val="1"/>
        </w:numPr>
        <w:rPr>
          <w:rFonts w:hAnsi="標楷體"/>
          <w:b/>
        </w:rPr>
      </w:pPr>
      <w:r w:rsidRPr="007C254B">
        <w:rPr>
          <w:rFonts w:hAnsi="標楷體" w:hint="eastAsia"/>
          <w:b/>
        </w:rPr>
        <w:t>清華大</w:t>
      </w:r>
      <w:r w:rsidR="00164FF0">
        <w:rPr>
          <w:rFonts w:hAnsi="標楷體" w:hint="eastAsia"/>
          <w:b/>
        </w:rPr>
        <w:t>學</w:t>
      </w:r>
      <w:r w:rsidRPr="007C254B">
        <w:rPr>
          <w:rFonts w:hAnsi="標楷體" w:hint="eastAsia"/>
          <w:b/>
        </w:rPr>
        <w:t>辦理該校</w:t>
      </w:r>
      <w:r w:rsidRPr="007C254B">
        <w:rPr>
          <w:rFonts w:hAnsi="標楷體" w:hint="eastAsia"/>
          <w:b/>
          <w:kern w:val="0"/>
          <w:szCs w:val="36"/>
        </w:rPr>
        <w:t>宜蘭校區（園區）籌設計畫</w:t>
      </w:r>
      <w:r w:rsidRPr="007C254B">
        <w:rPr>
          <w:rFonts w:hAnsi="標楷體" w:hint="eastAsia"/>
          <w:b/>
        </w:rPr>
        <w:t>，未</w:t>
      </w:r>
      <w:r w:rsidRPr="007C254B">
        <w:rPr>
          <w:rFonts w:hAnsi="標楷體"/>
          <w:b/>
        </w:rPr>
        <w:t>翔實</w:t>
      </w:r>
      <w:r w:rsidRPr="007C254B">
        <w:rPr>
          <w:rFonts w:hAnsi="標楷體" w:hint="eastAsia"/>
          <w:b/>
        </w:rPr>
        <w:t>規劃分析</w:t>
      </w:r>
      <w:proofErr w:type="gramStart"/>
      <w:r w:rsidRPr="007C254B">
        <w:rPr>
          <w:rFonts w:hAnsi="標楷體" w:hint="eastAsia"/>
          <w:b/>
        </w:rPr>
        <w:t>研</w:t>
      </w:r>
      <w:proofErr w:type="gramEnd"/>
      <w:r w:rsidRPr="007C254B">
        <w:rPr>
          <w:rFonts w:hAnsi="標楷體" w:hint="eastAsia"/>
          <w:b/>
        </w:rPr>
        <w:t>擬計畫辦理期程，</w:t>
      </w:r>
      <w:r>
        <w:rPr>
          <w:rFonts w:hAnsi="標楷體" w:hint="eastAsia"/>
          <w:b/>
        </w:rPr>
        <w:t>復</w:t>
      </w:r>
      <w:r w:rsidRPr="007C254B">
        <w:rPr>
          <w:rFonts w:hAnsi="標楷體" w:hint="eastAsia"/>
          <w:b/>
        </w:rPr>
        <w:t>加財務規劃過於樂觀，欠缺具體執行策略</w:t>
      </w:r>
      <w:r>
        <w:rPr>
          <w:rFonts w:hAnsi="標楷體" w:hint="eastAsia"/>
          <w:b/>
        </w:rPr>
        <w:t>，</w:t>
      </w:r>
      <w:r w:rsidRPr="007C254B">
        <w:rPr>
          <w:rFonts w:hAnsi="標楷體" w:hint="eastAsia"/>
          <w:b/>
        </w:rPr>
        <w:t>亦乏可行之替代計畫，肇致實際辦理作業與規劃期程</w:t>
      </w:r>
      <w:r>
        <w:rPr>
          <w:rFonts w:hAnsi="標楷體" w:hint="eastAsia"/>
          <w:b/>
        </w:rPr>
        <w:t>的</w:t>
      </w:r>
      <w:r w:rsidRPr="007C254B">
        <w:rPr>
          <w:rFonts w:hAnsi="標楷體" w:hint="eastAsia"/>
          <w:b/>
        </w:rPr>
        <w:t>嚴重落差</w:t>
      </w:r>
      <w:r>
        <w:rPr>
          <w:rFonts w:hAnsi="標楷體" w:hint="eastAsia"/>
          <w:b/>
        </w:rPr>
        <w:t>，又因考量</w:t>
      </w:r>
      <w:r w:rsidRPr="007C254B">
        <w:rPr>
          <w:rFonts w:hAnsi="標楷體" w:hint="eastAsia"/>
          <w:b/>
        </w:rPr>
        <w:t>募款成果未如預期</w:t>
      </w:r>
      <w:r>
        <w:rPr>
          <w:rFonts w:hAnsi="標楷體" w:hint="eastAsia"/>
          <w:b/>
        </w:rPr>
        <w:t>及宜蘭縣政府承諾之補助款遭宜蘭縣議會刪除等因，未能積極推動該計</w:t>
      </w:r>
      <w:r w:rsidR="00D06B18">
        <w:rPr>
          <w:rFonts w:hAnsi="標楷體" w:hint="eastAsia"/>
          <w:b/>
        </w:rPr>
        <w:t>畫</w:t>
      </w:r>
      <w:r w:rsidRPr="007C254B">
        <w:rPr>
          <w:rFonts w:hAnsi="標楷體" w:hint="eastAsia"/>
          <w:b/>
        </w:rPr>
        <w:t>，</w:t>
      </w:r>
      <w:r>
        <w:rPr>
          <w:rFonts w:hAnsi="標楷體" w:hint="eastAsia"/>
          <w:b/>
        </w:rPr>
        <w:t>致該計</w:t>
      </w:r>
      <w:r w:rsidR="00D06B18">
        <w:rPr>
          <w:rFonts w:hAnsi="標楷體" w:hint="eastAsia"/>
          <w:b/>
        </w:rPr>
        <w:t>畫</w:t>
      </w:r>
      <w:r w:rsidRPr="007C254B">
        <w:rPr>
          <w:rFonts w:hAnsi="標楷體" w:hint="eastAsia"/>
          <w:b/>
        </w:rPr>
        <w:t>終以</w:t>
      </w:r>
      <w:proofErr w:type="gramStart"/>
      <w:r w:rsidRPr="007C254B">
        <w:rPr>
          <w:rFonts w:hAnsi="標楷體" w:hint="eastAsia"/>
          <w:b/>
        </w:rPr>
        <w:t>退場收局</w:t>
      </w:r>
      <w:proofErr w:type="gramEnd"/>
      <w:r w:rsidRPr="007C254B">
        <w:rPr>
          <w:rFonts w:hAnsi="標楷體" w:hint="eastAsia"/>
          <w:b/>
        </w:rPr>
        <w:t>，</w:t>
      </w:r>
      <w:proofErr w:type="gramStart"/>
      <w:r>
        <w:rPr>
          <w:rFonts w:hAnsi="標楷體" w:hint="eastAsia"/>
          <w:b/>
        </w:rPr>
        <w:t>核均有違</w:t>
      </w:r>
      <w:proofErr w:type="gramEnd"/>
      <w:r>
        <w:rPr>
          <w:rFonts w:hAnsi="標楷體" w:hint="eastAsia"/>
          <w:b/>
        </w:rPr>
        <w:t>失</w:t>
      </w:r>
      <w:r w:rsidRPr="007C254B">
        <w:rPr>
          <w:rFonts w:hAnsi="標楷體" w:hint="eastAsia"/>
          <w:b/>
        </w:rPr>
        <w:t>。</w:t>
      </w:r>
    </w:p>
    <w:p w:rsidR="008F0044" w:rsidRPr="007C254B" w:rsidRDefault="008F0044" w:rsidP="008F0044">
      <w:pPr>
        <w:pStyle w:val="3"/>
        <w:numPr>
          <w:ilvl w:val="2"/>
          <w:numId w:val="1"/>
        </w:numPr>
        <w:rPr>
          <w:rFonts w:hAnsi="標楷體"/>
        </w:rPr>
      </w:pPr>
      <w:r w:rsidRPr="007C254B">
        <w:rPr>
          <w:rFonts w:hAnsi="標楷體" w:hint="eastAsia"/>
          <w:kern w:val="0"/>
        </w:rPr>
        <w:t>經查清華大學辦理宜蘭校區（園區）籌設計畫，緣於</w:t>
      </w:r>
      <w:r w:rsidRPr="007C254B">
        <w:rPr>
          <w:rFonts w:hAnsi="標楷體" w:hint="eastAsia"/>
        </w:rPr>
        <w:t>宜蘭縣政府前縣長劉</w:t>
      </w:r>
      <w:r w:rsidR="0025275F" w:rsidRPr="0025275F">
        <w:rPr>
          <w:rFonts w:hAnsi="標楷體" w:hint="eastAsia"/>
        </w:rPr>
        <w:t>守</w:t>
      </w:r>
      <w:r w:rsidRPr="007C254B">
        <w:rPr>
          <w:rFonts w:hAnsi="標楷體" w:hint="eastAsia"/>
        </w:rPr>
        <w:t>成任內為提升地方教育及發展，推動「科技縣．大學城」政策，希冀引進</w:t>
      </w:r>
      <w:r w:rsidRPr="007C254B">
        <w:rPr>
          <w:rFonts w:hAnsi="標楷體" w:hint="eastAsia"/>
        </w:rPr>
        <w:lastRenderedPageBreak/>
        <w:t>國內一流大學前</w:t>
      </w:r>
      <w:r>
        <w:rPr>
          <w:rFonts w:hAnsi="標楷體" w:hint="eastAsia"/>
        </w:rPr>
        <w:t>往</w:t>
      </w:r>
      <w:r w:rsidRPr="007C254B">
        <w:rPr>
          <w:rFonts w:hAnsi="標楷體" w:hint="eastAsia"/>
        </w:rPr>
        <w:t>宜蘭設立校區，獲清華大學應允設立宜蘭校區，雙方於89年9月12日簽訂合作備忘錄，由宜蘭縣政府協助該校無償取得校區用地，設立清華大學宜蘭校區。宜蘭縣政府為</w:t>
      </w:r>
      <w:r>
        <w:rPr>
          <w:rFonts w:hAnsi="標楷體" w:hint="eastAsia"/>
        </w:rPr>
        <w:t>策進</w:t>
      </w:r>
      <w:r w:rsidRPr="007C254B">
        <w:rPr>
          <w:rFonts w:hAnsi="標楷體" w:hint="eastAsia"/>
        </w:rPr>
        <w:t>清華大學落實設立事宜，除協助取得宜蘭校區校地（原南機場）外，並同意在3億元額度內，核實支付，逐年補助清華大學施作宜蘭分部（園區）基礎工程。清華大學於92年3月18日檢送宜蘭</w:t>
      </w:r>
      <w:proofErr w:type="gramStart"/>
      <w:r w:rsidRPr="007C254B">
        <w:rPr>
          <w:rFonts w:hAnsi="標楷體" w:hint="eastAsia"/>
        </w:rPr>
        <w:t>校區籌設</w:t>
      </w:r>
      <w:proofErr w:type="gramEnd"/>
      <w:r w:rsidRPr="007C254B">
        <w:rPr>
          <w:rFonts w:hAnsi="標楷體" w:hint="eastAsia"/>
        </w:rPr>
        <w:t>計畫陳報教育部審查，惟歷經2次</w:t>
      </w:r>
      <w:proofErr w:type="gramStart"/>
      <w:r w:rsidRPr="007C254B">
        <w:rPr>
          <w:rFonts w:hAnsi="標楷體" w:hint="eastAsia"/>
        </w:rPr>
        <w:t>審查均未獲</w:t>
      </w:r>
      <w:proofErr w:type="gramEnd"/>
      <w:r w:rsidRPr="007C254B">
        <w:rPr>
          <w:rFonts w:hAnsi="標楷體" w:hint="eastAsia"/>
        </w:rPr>
        <w:t>同意，</w:t>
      </w:r>
      <w:proofErr w:type="gramStart"/>
      <w:r w:rsidRPr="007C254B">
        <w:rPr>
          <w:rFonts w:hAnsi="標楷體" w:hint="eastAsia"/>
        </w:rPr>
        <w:t>嗣</w:t>
      </w:r>
      <w:proofErr w:type="gramEnd"/>
      <w:r w:rsidRPr="007C254B">
        <w:rPr>
          <w:rFonts w:hAnsi="標楷體" w:hint="eastAsia"/>
        </w:rPr>
        <w:t>依教育部93年11月5日</w:t>
      </w:r>
      <w:proofErr w:type="gramStart"/>
      <w:r w:rsidRPr="007C254B">
        <w:rPr>
          <w:rFonts w:hAnsi="標楷體" w:hint="eastAsia"/>
        </w:rPr>
        <w:t>研</w:t>
      </w:r>
      <w:proofErr w:type="gramEnd"/>
      <w:r w:rsidRPr="007C254B">
        <w:rPr>
          <w:rFonts w:hAnsi="標楷體" w:hint="eastAsia"/>
        </w:rPr>
        <w:t>商各校申請設立分部(園區)事宜會議之決議，重新</w:t>
      </w:r>
      <w:proofErr w:type="gramStart"/>
      <w:r w:rsidRPr="007C254B">
        <w:rPr>
          <w:rFonts w:hAnsi="標楷體" w:hint="eastAsia"/>
        </w:rPr>
        <w:t>研</w:t>
      </w:r>
      <w:proofErr w:type="gramEnd"/>
      <w:r w:rsidRPr="007C254B">
        <w:rPr>
          <w:rFonts w:hAnsi="標楷體" w:hint="eastAsia"/>
        </w:rPr>
        <w:t>擬「國立</w:t>
      </w:r>
      <w:r w:rsidRPr="007C254B">
        <w:rPr>
          <w:rFonts w:hAnsi="標楷體" w:hint="eastAsia"/>
          <w:kern w:val="0"/>
        </w:rPr>
        <w:t>清華大學</w:t>
      </w:r>
      <w:r w:rsidRPr="007C254B">
        <w:rPr>
          <w:rFonts w:hAnsi="標楷體" w:hint="eastAsia"/>
        </w:rPr>
        <w:t>宜蘭園區籌設計畫書」報經教育部於94年7月27日核定，該計畫總經費7.82億元(其中宜蘭縣政府協助3億元、民間參與2.38億元、其餘以募款方式籌措)，計畫期程6年(94年1月至99年12月)，預計辦理公共設施工程、綜合大樓、產業研發實驗室、創新育成中心、招待所等硬體設施。</w:t>
      </w:r>
    </w:p>
    <w:p w:rsidR="008F0044" w:rsidRPr="007C254B" w:rsidRDefault="008F0044" w:rsidP="008F0044">
      <w:pPr>
        <w:pStyle w:val="3"/>
        <w:numPr>
          <w:ilvl w:val="2"/>
          <w:numId w:val="1"/>
        </w:numPr>
        <w:rPr>
          <w:rFonts w:hAnsi="標楷體"/>
        </w:rPr>
      </w:pPr>
      <w:r w:rsidRPr="007C254B">
        <w:rPr>
          <w:rFonts w:hAnsi="標楷體" w:hint="eastAsia"/>
        </w:rPr>
        <w:t>然據教育部94年3月1日召開</w:t>
      </w:r>
      <w:proofErr w:type="gramStart"/>
      <w:r w:rsidRPr="007C254B">
        <w:rPr>
          <w:rFonts w:hAnsi="標楷體" w:hint="eastAsia"/>
        </w:rPr>
        <w:t>上開籌設</w:t>
      </w:r>
      <w:proofErr w:type="gramEnd"/>
      <w:r w:rsidRPr="007C254B">
        <w:rPr>
          <w:rFonts w:hAnsi="標楷體" w:hint="eastAsia"/>
        </w:rPr>
        <w:t>計畫書第1次審查會議，審查委員對於該計畫之財務規劃提出書面審查意見，如：「財務規劃一方面是靠BOT，一方面是靠募款。BOT應考慮營運之收益，而不論創育中心或招待所皆</w:t>
      </w:r>
      <w:proofErr w:type="gramStart"/>
      <w:r w:rsidRPr="007C254B">
        <w:rPr>
          <w:rFonts w:hAnsi="標楷體" w:hint="eastAsia"/>
        </w:rPr>
        <w:t>繫</w:t>
      </w:r>
      <w:proofErr w:type="gramEnd"/>
      <w:r w:rsidRPr="007C254B">
        <w:rPr>
          <w:rFonts w:hAnsi="標楷體" w:hint="eastAsia"/>
        </w:rPr>
        <w:t>乎宜蘭當地科技園區發展之速度而定，計畫書對此甚少著墨。募款部分之可行性亦缺乏資料。整體而言，財務分析內容空泛；…</w:t>
      </w:r>
      <w:proofErr w:type="gramStart"/>
      <w:r w:rsidRPr="007C254B">
        <w:rPr>
          <w:rFonts w:hAnsi="標楷體" w:hint="eastAsia"/>
        </w:rPr>
        <w:t>…</w:t>
      </w:r>
      <w:proofErr w:type="gramEnd"/>
      <w:r w:rsidRPr="007C254B">
        <w:rPr>
          <w:rFonts w:hAnsi="標楷體" w:hint="eastAsia"/>
        </w:rPr>
        <w:t>。」、「財務計畫太不具體，如果實在作不出具體計畫，至少應擬具集資招商</w:t>
      </w:r>
      <w:proofErr w:type="gramStart"/>
      <w:r w:rsidRPr="007C254B">
        <w:rPr>
          <w:rFonts w:hAnsi="標楷體" w:hint="eastAsia"/>
        </w:rPr>
        <w:t>不</w:t>
      </w:r>
      <w:proofErr w:type="gramEnd"/>
      <w:r w:rsidRPr="007C254B">
        <w:rPr>
          <w:rFonts w:hAnsi="標楷體" w:hint="eastAsia"/>
        </w:rPr>
        <w:t>順時之替代計畫。」惟未見清華大學依據審查委員意見修改財務計畫，分析募款可行性並擬具集資招商</w:t>
      </w:r>
      <w:proofErr w:type="gramStart"/>
      <w:r w:rsidRPr="007C254B">
        <w:rPr>
          <w:rFonts w:hAnsi="標楷體" w:hint="eastAsia"/>
        </w:rPr>
        <w:t>不</w:t>
      </w:r>
      <w:proofErr w:type="gramEnd"/>
      <w:r w:rsidRPr="007C254B">
        <w:rPr>
          <w:rFonts w:hAnsi="標楷體" w:hint="eastAsia"/>
        </w:rPr>
        <w:t>順時之替代計畫，僅以募款之不確定性高，難以準確擬定詳細財務計畫回應，且於計畫書中載明，各項建設經</w:t>
      </w:r>
      <w:r w:rsidRPr="007C254B">
        <w:rPr>
          <w:rFonts w:hAnsi="標楷體" w:hint="eastAsia"/>
        </w:rPr>
        <w:lastRenderedPageBreak/>
        <w:t>費若與預期有差異，則建設進度與規模將配合調整</w:t>
      </w:r>
      <w:r w:rsidRPr="007C254B">
        <w:rPr>
          <w:rFonts w:hAnsi="標楷體" w:hint="eastAsia"/>
          <w:szCs w:val="32"/>
        </w:rPr>
        <w:t>…</w:t>
      </w:r>
      <w:proofErr w:type="gramStart"/>
      <w:r w:rsidRPr="007C254B">
        <w:rPr>
          <w:rFonts w:hAnsi="標楷體" w:hint="eastAsia"/>
          <w:szCs w:val="32"/>
        </w:rPr>
        <w:t>…</w:t>
      </w:r>
      <w:proofErr w:type="gramEnd"/>
      <w:r w:rsidRPr="007C254B">
        <w:rPr>
          <w:rFonts w:hAnsi="標楷體" w:hint="eastAsia"/>
          <w:szCs w:val="32"/>
        </w:rPr>
        <w:t>該園區</w:t>
      </w:r>
      <w:proofErr w:type="gramStart"/>
      <w:r w:rsidRPr="007C254B">
        <w:rPr>
          <w:rFonts w:hAnsi="標楷體" w:hint="eastAsia"/>
          <w:szCs w:val="32"/>
        </w:rPr>
        <w:t>於奉准籌</w:t>
      </w:r>
      <w:proofErr w:type="gramEnd"/>
      <w:r w:rsidRPr="007C254B">
        <w:rPr>
          <w:rFonts w:hAnsi="標楷體" w:hint="eastAsia"/>
          <w:szCs w:val="32"/>
        </w:rPr>
        <w:t>設後，即委託整體規劃提出完整財務計畫，並針對任何可能之財務狀況，作更詳細評估及分析…</w:t>
      </w:r>
      <w:proofErr w:type="gramStart"/>
      <w:r w:rsidRPr="007C254B">
        <w:rPr>
          <w:rFonts w:hAnsi="標楷體" w:hint="eastAsia"/>
          <w:szCs w:val="32"/>
        </w:rPr>
        <w:t>…</w:t>
      </w:r>
      <w:proofErr w:type="gramEnd"/>
      <w:r w:rsidRPr="007C254B">
        <w:rPr>
          <w:rFonts w:hAnsi="標楷體" w:hint="eastAsia"/>
          <w:szCs w:val="32"/>
        </w:rPr>
        <w:t>云云</w:t>
      </w:r>
      <w:r w:rsidRPr="007C254B">
        <w:rPr>
          <w:rFonts w:hAnsi="標楷體" w:hint="eastAsia"/>
        </w:rPr>
        <w:t>。</w:t>
      </w:r>
      <w:proofErr w:type="gramStart"/>
      <w:r w:rsidRPr="007C254B">
        <w:rPr>
          <w:rFonts w:hAnsi="標楷體" w:hint="eastAsia"/>
        </w:rPr>
        <w:t>再者，</w:t>
      </w:r>
      <w:proofErr w:type="gramEnd"/>
      <w:r w:rsidRPr="007C254B">
        <w:rPr>
          <w:rFonts w:hAnsi="標楷體" w:hint="eastAsia"/>
        </w:rPr>
        <w:t>該校於95年間委託長豐工程顧問股份有限公司完成「國立清華大學宜蘭園區整體規劃報告書」，經查該整體規劃報告書就財務計畫之規劃，針對籌設園區主要經費來源與該校</w:t>
      </w:r>
      <w:r>
        <w:rPr>
          <w:rFonts w:hAnsi="標楷體" w:hint="eastAsia"/>
        </w:rPr>
        <w:t>之</w:t>
      </w:r>
      <w:r w:rsidRPr="007C254B">
        <w:rPr>
          <w:rFonts w:hAnsi="標楷體" w:hint="eastAsia"/>
        </w:rPr>
        <w:t>前提報教育部核定之籌設計畫書之財務規劃內容大致相同，並未作更詳細之財務評估分析或提出因應集資、招商不順利時之替代計畫，僅</w:t>
      </w:r>
      <w:proofErr w:type="gramStart"/>
      <w:r w:rsidRPr="007C254B">
        <w:rPr>
          <w:rFonts w:hAnsi="標楷體" w:hint="eastAsia"/>
        </w:rPr>
        <w:t>將原籌設</w:t>
      </w:r>
      <w:proofErr w:type="gramEnd"/>
      <w:r w:rsidRPr="007C254B">
        <w:rPr>
          <w:rFonts w:hAnsi="標楷體" w:hint="eastAsia"/>
        </w:rPr>
        <w:t>計畫所列之「BOT或自行貸款」方式，細分成校方負擔：「</w:t>
      </w:r>
      <w:r w:rsidRPr="007C254B">
        <w:rPr>
          <w:rFonts w:hAnsi="標楷體" w:hint="eastAsia"/>
          <w:szCs w:val="32"/>
        </w:rPr>
        <w:t>園區內由校方開發之建築，若校方所募得捐贈之款項，尚不足以支付其建設費用，校方須編列預算補其不足之費用。</w:t>
      </w:r>
      <w:r w:rsidRPr="007C254B">
        <w:rPr>
          <w:rFonts w:hAnsi="標楷體" w:hint="eastAsia"/>
        </w:rPr>
        <w:t>」及廠商自籌：「園區內由廠商獲校方</w:t>
      </w:r>
      <w:proofErr w:type="gramStart"/>
      <w:r w:rsidRPr="007C254B">
        <w:rPr>
          <w:rFonts w:hAnsi="標楷體" w:hint="eastAsia"/>
        </w:rPr>
        <w:t>採</w:t>
      </w:r>
      <w:proofErr w:type="gramEnd"/>
      <w:r w:rsidRPr="007C254B">
        <w:rPr>
          <w:rFonts w:hAnsi="標楷體" w:hint="eastAsia"/>
        </w:rPr>
        <w:t>BOT方式開發之建築，如創新育成中心及研發/產業實驗室…</w:t>
      </w:r>
      <w:proofErr w:type="gramStart"/>
      <w:r w:rsidRPr="007C254B">
        <w:rPr>
          <w:rFonts w:hAnsi="標楷體" w:hint="eastAsia"/>
        </w:rPr>
        <w:t>…</w:t>
      </w:r>
      <w:proofErr w:type="gramEnd"/>
      <w:r w:rsidRPr="007C254B">
        <w:rPr>
          <w:rFonts w:hAnsi="標楷體" w:hint="eastAsia"/>
        </w:rPr>
        <w:t>等相關設施，廠商需支付全部或部分之興</w:t>
      </w:r>
      <w:proofErr w:type="gramStart"/>
      <w:r w:rsidRPr="007C254B">
        <w:rPr>
          <w:rFonts w:hAnsi="標楷體" w:hint="eastAsia"/>
        </w:rPr>
        <w:t>闢</w:t>
      </w:r>
      <w:proofErr w:type="gramEnd"/>
      <w:r w:rsidRPr="007C254B">
        <w:rPr>
          <w:rFonts w:hAnsi="標楷體" w:hint="eastAsia"/>
        </w:rPr>
        <w:t>費用。」等二部分，亦未</w:t>
      </w:r>
      <w:r w:rsidRPr="007C254B">
        <w:rPr>
          <w:rFonts w:hAnsi="標楷體" w:hint="eastAsia"/>
          <w:szCs w:val="32"/>
        </w:rPr>
        <w:t>見該整體規劃有提出完整財務計畫，並針對任何可能之財務狀況，作更詳細評估及分析</w:t>
      </w:r>
      <w:r w:rsidRPr="007C254B">
        <w:rPr>
          <w:rFonts w:hAnsi="標楷體" w:hint="eastAsia"/>
        </w:rPr>
        <w:t>。足見清華大學並</w:t>
      </w:r>
      <w:r w:rsidRPr="007C254B">
        <w:rPr>
          <w:rFonts w:hAnsi="標楷體" w:hint="eastAsia"/>
          <w:szCs w:val="32"/>
        </w:rPr>
        <w:t>未</w:t>
      </w:r>
      <w:r w:rsidRPr="007C254B">
        <w:rPr>
          <w:rFonts w:hAnsi="標楷體" w:hint="eastAsia"/>
        </w:rPr>
        <w:t>整體規劃募款與民間參與投資興建之具體執行策略</w:t>
      </w:r>
      <w:r w:rsidRPr="007C254B">
        <w:rPr>
          <w:rFonts w:hAnsi="標楷體" w:hint="eastAsia"/>
          <w:szCs w:val="32"/>
        </w:rPr>
        <w:t>，亦未針對各項財源取得之</w:t>
      </w:r>
      <w:r w:rsidRPr="007C254B">
        <w:rPr>
          <w:rFonts w:hAnsi="標楷體" w:hint="eastAsia"/>
        </w:rPr>
        <w:t>可行性及風險管理予以</w:t>
      </w:r>
      <w:r w:rsidRPr="007C254B">
        <w:rPr>
          <w:rFonts w:hAnsi="標楷體" w:hint="eastAsia"/>
          <w:szCs w:val="32"/>
        </w:rPr>
        <w:t>詳細評估及分析，以提出更</w:t>
      </w:r>
      <w:proofErr w:type="gramStart"/>
      <w:r w:rsidRPr="007C254B">
        <w:rPr>
          <w:rFonts w:hAnsi="標楷體" w:hint="eastAsia"/>
          <w:szCs w:val="32"/>
        </w:rPr>
        <w:t>臻</w:t>
      </w:r>
      <w:proofErr w:type="gramEnd"/>
      <w:r w:rsidRPr="007C254B">
        <w:rPr>
          <w:rFonts w:hAnsi="標楷體" w:hint="eastAsia"/>
          <w:szCs w:val="32"/>
        </w:rPr>
        <w:t>完善可行之替代計畫，</w:t>
      </w:r>
      <w:r>
        <w:rPr>
          <w:rFonts w:hAnsi="標楷體" w:hint="eastAsia"/>
          <w:szCs w:val="32"/>
        </w:rPr>
        <w:t>核有違失</w:t>
      </w:r>
      <w:r w:rsidRPr="007C254B">
        <w:rPr>
          <w:rFonts w:hAnsi="標楷體" w:hint="eastAsia"/>
          <w:szCs w:val="32"/>
        </w:rPr>
        <w:t>。</w:t>
      </w:r>
    </w:p>
    <w:p w:rsidR="008F0044" w:rsidRDefault="008F0044" w:rsidP="008F0044">
      <w:pPr>
        <w:pStyle w:val="3"/>
        <w:numPr>
          <w:ilvl w:val="2"/>
          <w:numId w:val="1"/>
        </w:numPr>
        <w:rPr>
          <w:rFonts w:hAnsi="標楷體"/>
        </w:rPr>
      </w:pPr>
      <w:r w:rsidRPr="007C254B">
        <w:rPr>
          <w:rFonts w:hAnsi="標楷體" w:hint="eastAsia"/>
        </w:rPr>
        <w:t>復就財務計畫募款規劃部分，該校於籌設計畫中僅列出6年財務規劃，詳如表2</w:t>
      </w:r>
      <w:r w:rsidR="008350B8">
        <w:rPr>
          <w:rFonts w:hAnsi="標楷體" w:hint="eastAsia"/>
        </w:rPr>
        <w:t>2</w:t>
      </w:r>
      <w:r w:rsidRPr="007C254B">
        <w:rPr>
          <w:rFonts w:hAnsi="標楷體" w:hint="eastAsia"/>
        </w:rPr>
        <w:t>，</w:t>
      </w:r>
      <w:proofErr w:type="gramStart"/>
      <w:r w:rsidRPr="007C254B">
        <w:rPr>
          <w:rFonts w:hAnsi="標楷體" w:hint="eastAsia"/>
        </w:rPr>
        <w:t>然未見</w:t>
      </w:r>
      <w:proofErr w:type="gramEnd"/>
      <w:r w:rsidRPr="007C254B">
        <w:rPr>
          <w:rFonts w:hAnsi="標楷體" w:hint="eastAsia"/>
        </w:rPr>
        <w:t>募款策略及目標，亦無分析募款可行性等之相關說明資料，僅於計畫書中說明影響該校宜蘭園區建設經費籌募之最重要因素，為宜蘭科學園區是否順利發展</w:t>
      </w:r>
      <w:r w:rsidRPr="007C254B">
        <w:rPr>
          <w:rFonts w:hAnsi="標楷體" w:hint="eastAsia"/>
          <w:szCs w:val="32"/>
        </w:rPr>
        <w:t>…</w:t>
      </w:r>
      <w:proofErr w:type="gramStart"/>
      <w:r w:rsidRPr="007C254B">
        <w:rPr>
          <w:rFonts w:hAnsi="標楷體" w:hint="eastAsia"/>
          <w:szCs w:val="32"/>
        </w:rPr>
        <w:t>…</w:t>
      </w:r>
      <w:r w:rsidRPr="007C254B">
        <w:rPr>
          <w:rFonts w:hAnsi="標楷體" w:hint="eastAsia"/>
        </w:rPr>
        <w:lastRenderedPageBreak/>
        <w:t>此表</w:t>
      </w:r>
      <w:proofErr w:type="gramEnd"/>
      <w:r>
        <w:rPr>
          <w:rStyle w:val="aff3"/>
          <w:rFonts w:hAnsi="標楷體"/>
        </w:rPr>
        <w:footnoteReference w:id="4"/>
      </w:r>
      <w:r w:rsidRPr="007C254B">
        <w:rPr>
          <w:rFonts w:hAnsi="標楷體" w:hint="eastAsia"/>
        </w:rPr>
        <w:t>為現階段最可能之財務規劃</w:t>
      </w:r>
      <w:r w:rsidRPr="007C254B">
        <w:rPr>
          <w:rFonts w:hAnsi="標楷體" w:hint="eastAsia"/>
          <w:szCs w:val="32"/>
        </w:rPr>
        <w:t>…</w:t>
      </w:r>
      <w:proofErr w:type="gramStart"/>
      <w:r w:rsidRPr="007C254B">
        <w:rPr>
          <w:rFonts w:hAnsi="標楷體" w:hint="eastAsia"/>
          <w:szCs w:val="32"/>
        </w:rPr>
        <w:t>…</w:t>
      </w:r>
      <w:proofErr w:type="gramEnd"/>
      <w:r w:rsidRPr="007C254B">
        <w:rPr>
          <w:rFonts w:hAnsi="標楷體" w:hint="eastAsia"/>
        </w:rPr>
        <w:t>各項財務收支的變因及其不確定性，將會使各項建校經費與預期產生落差</w:t>
      </w:r>
      <w:r w:rsidRPr="007C254B">
        <w:rPr>
          <w:rFonts w:hAnsi="標楷體" w:hint="eastAsia"/>
          <w:szCs w:val="32"/>
        </w:rPr>
        <w:t>…</w:t>
      </w:r>
      <w:proofErr w:type="gramStart"/>
      <w:r w:rsidRPr="007C254B">
        <w:rPr>
          <w:rFonts w:hAnsi="標楷體" w:hint="eastAsia"/>
          <w:szCs w:val="32"/>
        </w:rPr>
        <w:t>…</w:t>
      </w:r>
      <w:proofErr w:type="gramEnd"/>
      <w:r w:rsidRPr="007C254B">
        <w:rPr>
          <w:rFonts w:hAnsi="標楷體" w:hint="eastAsia"/>
        </w:rPr>
        <w:t>。甚以相關配套應變方案已涵蓋於財務規劃中，以及日後假設募款不如預期，造成財務影響，該校將以調整建設期程等措施，以為</w:t>
      </w:r>
      <w:r>
        <w:rPr>
          <w:rFonts w:hAnsi="標楷體" w:hint="eastAsia"/>
        </w:rPr>
        <w:t>因</w:t>
      </w:r>
      <w:r w:rsidRPr="007C254B">
        <w:rPr>
          <w:rFonts w:hAnsi="標楷體" w:hint="eastAsia"/>
        </w:rPr>
        <w:t>應</w:t>
      </w:r>
      <w:r w:rsidRPr="007C254B">
        <w:rPr>
          <w:rFonts w:hAnsi="標楷體" w:hint="eastAsia"/>
          <w:szCs w:val="32"/>
        </w:rPr>
        <w:t>…</w:t>
      </w:r>
      <w:proofErr w:type="gramStart"/>
      <w:r w:rsidRPr="007C254B">
        <w:rPr>
          <w:rFonts w:hAnsi="標楷體" w:hint="eastAsia"/>
          <w:szCs w:val="32"/>
        </w:rPr>
        <w:t>…</w:t>
      </w:r>
      <w:proofErr w:type="gramEnd"/>
      <w:r w:rsidRPr="007C254B">
        <w:rPr>
          <w:rFonts w:hAnsi="標楷體" w:hint="eastAsia"/>
          <w:szCs w:val="32"/>
        </w:rPr>
        <w:t>等語</w:t>
      </w:r>
      <w:r w:rsidRPr="007C254B">
        <w:rPr>
          <w:rFonts w:hAnsi="標楷體" w:hint="eastAsia"/>
        </w:rPr>
        <w:t>。然此因應措施顯非妥適，更</w:t>
      </w:r>
      <w:proofErr w:type="gramStart"/>
      <w:r w:rsidRPr="007C254B">
        <w:rPr>
          <w:rFonts w:hAnsi="標楷體" w:hint="eastAsia"/>
        </w:rPr>
        <w:t>凸</w:t>
      </w:r>
      <w:proofErr w:type="gramEnd"/>
      <w:r w:rsidRPr="007C254B">
        <w:rPr>
          <w:rFonts w:hAnsi="標楷體" w:hint="eastAsia"/>
        </w:rPr>
        <w:t>顯該財務計畫之不盡切實，且一旦募款失利定將造成計畫期程延宕，此亦為本案執行延宕之原因之一，顯有</w:t>
      </w:r>
      <w:r>
        <w:rPr>
          <w:rFonts w:hAnsi="標楷體" w:hint="eastAsia"/>
        </w:rPr>
        <w:t>違失</w:t>
      </w:r>
      <w:r w:rsidRPr="007C254B">
        <w:rPr>
          <w:rFonts w:hAnsi="標楷體" w:hint="eastAsia"/>
        </w:rPr>
        <w:t>。</w:t>
      </w:r>
    </w:p>
    <w:p w:rsidR="008F0044" w:rsidRPr="007C254B" w:rsidRDefault="008F0044" w:rsidP="008F0044">
      <w:pPr>
        <w:pStyle w:val="3"/>
        <w:numPr>
          <w:ilvl w:val="0"/>
          <w:numId w:val="0"/>
        </w:numPr>
        <w:ind w:left="1361"/>
        <w:rPr>
          <w:rFonts w:hAnsi="標楷體"/>
        </w:rPr>
      </w:pPr>
    </w:p>
    <w:p w:rsidR="008F0044" w:rsidRPr="007C254B" w:rsidRDefault="008F0044" w:rsidP="008F0044">
      <w:pPr>
        <w:pStyle w:val="a4"/>
        <w:ind w:rightChars="-67" w:right="-228" w:hanging="271"/>
        <w:jc w:val="center"/>
        <w:rPr>
          <w:b/>
        </w:rPr>
      </w:pPr>
      <w:r w:rsidRPr="007C254B">
        <w:rPr>
          <w:rFonts w:hint="eastAsia"/>
          <w:b/>
        </w:rPr>
        <w:t>清華大學自籌經費(不含縣政府補助及BOT經費)6年財務規劃表</w:t>
      </w:r>
    </w:p>
    <w:p w:rsidR="008F0044" w:rsidRPr="007C254B" w:rsidRDefault="008F0044" w:rsidP="003F3002">
      <w:pPr>
        <w:wordWrap w:val="0"/>
        <w:spacing w:beforeLines="50" w:before="228" w:line="240" w:lineRule="exact"/>
        <w:ind w:rightChars="200" w:right="680"/>
        <w:jc w:val="right"/>
        <w:rPr>
          <w:rFonts w:hAnsi="標楷體"/>
          <w:sz w:val="28"/>
          <w:szCs w:val="28"/>
        </w:rPr>
      </w:pPr>
      <w:r w:rsidRPr="007C254B">
        <w:rPr>
          <w:rFonts w:hAnsi="標楷體" w:hint="eastAsia"/>
          <w:sz w:val="28"/>
          <w:szCs w:val="28"/>
        </w:rPr>
        <w:t>單位：千元</w:t>
      </w:r>
    </w:p>
    <w:tbl>
      <w:tblPr>
        <w:tblW w:w="7537" w:type="dxa"/>
        <w:tblInd w:w="1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2"/>
        <w:gridCol w:w="2747"/>
        <w:gridCol w:w="1222"/>
        <w:gridCol w:w="1418"/>
        <w:gridCol w:w="1158"/>
      </w:tblGrid>
      <w:tr w:rsidR="008F0044" w:rsidRPr="007C254B" w:rsidTr="000D30B5">
        <w:trPr>
          <w:trHeight w:val="441"/>
          <w:tblHeader/>
        </w:trPr>
        <w:tc>
          <w:tcPr>
            <w:tcW w:w="992" w:type="dxa"/>
            <w:vAlign w:val="center"/>
          </w:tcPr>
          <w:p w:rsidR="008F0044" w:rsidRPr="007C254B" w:rsidRDefault="008F0044" w:rsidP="000D30B5">
            <w:pPr>
              <w:spacing w:line="240" w:lineRule="exact"/>
              <w:jc w:val="center"/>
              <w:rPr>
                <w:rFonts w:hAnsi="標楷體"/>
                <w:b/>
                <w:bCs/>
                <w:sz w:val="28"/>
                <w:szCs w:val="28"/>
              </w:rPr>
            </w:pPr>
            <w:r w:rsidRPr="007C254B">
              <w:rPr>
                <w:rFonts w:hAnsi="標楷體" w:hint="eastAsia"/>
                <w:b/>
                <w:bCs/>
                <w:sz w:val="28"/>
                <w:szCs w:val="28"/>
              </w:rPr>
              <w:t>年  度</w:t>
            </w:r>
          </w:p>
        </w:tc>
        <w:tc>
          <w:tcPr>
            <w:tcW w:w="2747" w:type="dxa"/>
            <w:vAlign w:val="center"/>
          </w:tcPr>
          <w:p w:rsidR="008F0044" w:rsidRPr="007C254B" w:rsidRDefault="008F0044" w:rsidP="000D30B5">
            <w:pPr>
              <w:spacing w:line="240" w:lineRule="exact"/>
              <w:jc w:val="center"/>
              <w:rPr>
                <w:rFonts w:hAnsi="標楷體"/>
                <w:b/>
                <w:bCs/>
                <w:sz w:val="28"/>
                <w:szCs w:val="28"/>
              </w:rPr>
            </w:pPr>
            <w:r w:rsidRPr="007C254B">
              <w:rPr>
                <w:rFonts w:hAnsi="標楷體" w:hint="eastAsia"/>
                <w:b/>
                <w:bCs/>
                <w:sz w:val="28"/>
                <w:szCs w:val="28"/>
              </w:rPr>
              <w:t>項    目</w:t>
            </w:r>
          </w:p>
        </w:tc>
        <w:tc>
          <w:tcPr>
            <w:tcW w:w="1222" w:type="dxa"/>
            <w:vAlign w:val="center"/>
          </w:tcPr>
          <w:p w:rsidR="008F0044" w:rsidRPr="007C254B" w:rsidRDefault="008F0044" w:rsidP="000D30B5">
            <w:pPr>
              <w:spacing w:line="240" w:lineRule="exact"/>
              <w:jc w:val="center"/>
              <w:rPr>
                <w:rFonts w:hAnsi="標楷體"/>
                <w:b/>
                <w:bCs/>
                <w:sz w:val="28"/>
                <w:szCs w:val="28"/>
              </w:rPr>
            </w:pPr>
            <w:r w:rsidRPr="007C254B">
              <w:rPr>
                <w:rFonts w:hAnsi="標楷體" w:hint="eastAsia"/>
                <w:b/>
                <w:bCs/>
                <w:sz w:val="28"/>
                <w:szCs w:val="28"/>
              </w:rPr>
              <w:t>收  入</w:t>
            </w:r>
          </w:p>
        </w:tc>
        <w:tc>
          <w:tcPr>
            <w:tcW w:w="1418" w:type="dxa"/>
            <w:vAlign w:val="center"/>
          </w:tcPr>
          <w:p w:rsidR="008F0044" w:rsidRPr="007C254B" w:rsidRDefault="008F0044" w:rsidP="000D30B5">
            <w:pPr>
              <w:spacing w:line="240" w:lineRule="exact"/>
              <w:jc w:val="center"/>
              <w:rPr>
                <w:rFonts w:hAnsi="標楷體"/>
                <w:b/>
                <w:bCs/>
                <w:sz w:val="28"/>
                <w:szCs w:val="28"/>
              </w:rPr>
            </w:pPr>
            <w:r w:rsidRPr="007C254B">
              <w:rPr>
                <w:rFonts w:hAnsi="標楷體" w:hint="eastAsia"/>
                <w:b/>
                <w:bCs/>
                <w:sz w:val="28"/>
                <w:szCs w:val="28"/>
              </w:rPr>
              <w:t>支  出</w:t>
            </w:r>
          </w:p>
        </w:tc>
        <w:tc>
          <w:tcPr>
            <w:tcW w:w="1158" w:type="dxa"/>
            <w:vAlign w:val="center"/>
          </w:tcPr>
          <w:p w:rsidR="008F0044" w:rsidRPr="007C254B" w:rsidRDefault="008F0044" w:rsidP="000D30B5">
            <w:pPr>
              <w:spacing w:line="240" w:lineRule="exact"/>
              <w:jc w:val="center"/>
              <w:rPr>
                <w:rFonts w:hAnsi="標楷體"/>
                <w:b/>
                <w:bCs/>
                <w:sz w:val="28"/>
                <w:szCs w:val="28"/>
              </w:rPr>
            </w:pPr>
            <w:r w:rsidRPr="007C254B">
              <w:rPr>
                <w:rFonts w:hAnsi="標楷體" w:hint="eastAsia"/>
                <w:b/>
                <w:bCs/>
                <w:sz w:val="28"/>
                <w:szCs w:val="28"/>
              </w:rPr>
              <w:t>結  餘</w:t>
            </w:r>
          </w:p>
        </w:tc>
      </w:tr>
      <w:tr w:rsidR="008F0044" w:rsidRPr="007C254B" w:rsidTr="000D30B5">
        <w:trPr>
          <w:cantSplit/>
          <w:trHeight w:val="277"/>
        </w:trPr>
        <w:tc>
          <w:tcPr>
            <w:tcW w:w="992" w:type="dxa"/>
            <w:vMerge w:val="restart"/>
            <w:vAlign w:val="center"/>
          </w:tcPr>
          <w:p w:rsidR="008F0044" w:rsidRPr="007C254B" w:rsidRDefault="008F0044" w:rsidP="000D30B5">
            <w:pPr>
              <w:spacing w:line="240" w:lineRule="exact"/>
              <w:jc w:val="center"/>
              <w:rPr>
                <w:rFonts w:hAnsi="標楷體"/>
                <w:sz w:val="28"/>
                <w:szCs w:val="28"/>
              </w:rPr>
            </w:pPr>
            <w:r w:rsidRPr="007C254B">
              <w:rPr>
                <w:rFonts w:hAnsi="標楷體" w:hint="eastAsia"/>
                <w:sz w:val="28"/>
                <w:szCs w:val="28"/>
              </w:rPr>
              <w:t>94</w:t>
            </w:r>
          </w:p>
        </w:tc>
        <w:tc>
          <w:tcPr>
            <w:tcW w:w="2747" w:type="dxa"/>
            <w:vAlign w:val="center"/>
          </w:tcPr>
          <w:p w:rsidR="008F0044" w:rsidRPr="007C254B" w:rsidRDefault="008F0044" w:rsidP="000D30B5">
            <w:pPr>
              <w:spacing w:line="240" w:lineRule="exact"/>
              <w:jc w:val="left"/>
              <w:rPr>
                <w:rFonts w:hAnsi="標楷體"/>
                <w:sz w:val="28"/>
                <w:szCs w:val="28"/>
              </w:rPr>
            </w:pPr>
            <w:r w:rsidRPr="007C254B">
              <w:rPr>
                <w:rFonts w:hAnsi="標楷體" w:hint="eastAsia"/>
                <w:sz w:val="28"/>
                <w:szCs w:val="28"/>
              </w:rPr>
              <w:t>捐款</w:t>
            </w:r>
          </w:p>
        </w:tc>
        <w:tc>
          <w:tcPr>
            <w:tcW w:w="1222" w:type="dxa"/>
            <w:vAlign w:val="center"/>
          </w:tcPr>
          <w:p w:rsidR="008F0044" w:rsidRPr="007C254B" w:rsidRDefault="008F0044" w:rsidP="000D30B5">
            <w:pPr>
              <w:spacing w:line="240" w:lineRule="exact"/>
              <w:jc w:val="right"/>
              <w:rPr>
                <w:rFonts w:hAnsi="標楷體"/>
                <w:sz w:val="28"/>
                <w:szCs w:val="28"/>
              </w:rPr>
            </w:pPr>
            <w:r w:rsidRPr="007C254B">
              <w:rPr>
                <w:rFonts w:hAnsi="標楷體" w:hint="eastAsia"/>
                <w:sz w:val="28"/>
                <w:szCs w:val="28"/>
              </w:rPr>
              <w:t>10,000</w:t>
            </w:r>
          </w:p>
        </w:tc>
        <w:tc>
          <w:tcPr>
            <w:tcW w:w="1418" w:type="dxa"/>
            <w:vAlign w:val="center"/>
          </w:tcPr>
          <w:p w:rsidR="008F0044" w:rsidRPr="007C254B" w:rsidRDefault="008F0044" w:rsidP="000D30B5">
            <w:pPr>
              <w:spacing w:line="240" w:lineRule="exact"/>
              <w:jc w:val="right"/>
              <w:rPr>
                <w:rFonts w:hAnsi="標楷體"/>
                <w:sz w:val="28"/>
                <w:szCs w:val="28"/>
              </w:rPr>
            </w:pPr>
          </w:p>
        </w:tc>
        <w:tc>
          <w:tcPr>
            <w:tcW w:w="1158" w:type="dxa"/>
            <w:vAlign w:val="center"/>
          </w:tcPr>
          <w:p w:rsidR="008F0044" w:rsidRPr="007C254B" w:rsidRDefault="008F0044" w:rsidP="000D30B5">
            <w:pPr>
              <w:spacing w:line="240" w:lineRule="exact"/>
              <w:jc w:val="right"/>
              <w:rPr>
                <w:rFonts w:hAnsi="標楷體"/>
                <w:sz w:val="28"/>
                <w:szCs w:val="28"/>
              </w:rPr>
            </w:pPr>
          </w:p>
        </w:tc>
      </w:tr>
      <w:tr w:rsidR="008F0044" w:rsidRPr="007C254B" w:rsidTr="000D30B5">
        <w:trPr>
          <w:cantSplit/>
          <w:trHeight w:val="329"/>
        </w:trPr>
        <w:tc>
          <w:tcPr>
            <w:tcW w:w="992" w:type="dxa"/>
            <w:vMerge/>
            <w:vAlign w:val="center"/>
          </w:tcPr>
          <w:p w:rsidR="008F0044" w:rsidRPr="007C254B" w:rsidRDefault="008F0044" w:rsidP="000D30B5">
            <w:pPr>
              <w:spacing w:line="240" w:lineRule="exact"/>
              <w:jc w:val="left"/>
              <w:rPr>
                <w:rFonts w:hAnsi="標楷體"/>
                <w:sz w:val="28"/>
                <w:szCs w:val="28"/>
              </w:rPr>
            </w:pPr>
          </w:p>
        </w:tc>
        <w:tc>
          <w:tcPr>
            <w:tcW w:w="2747" w:type="dxa"/>
            <w:vAlign w:val="center"/>
          </w:tcPr>
          <w:p w:rsidR="008F0044" w:rsidRPr="007C254B" w:rsidRDefault="008F0044" w:rsidP="000D30B5">
            <w:pPr>
              <w:spacing w:line="240" w:lineRule="exact"/>
              <w:jc w:val="left"/>
              <w:rPr>
                <w:rFonts w:hAnsi="標楷體"/>
                <w:sz w:val="28"/>
                <w:szCs w:val="28"/>
              </w:rPr>
            </w:pPr>
            <w:r w:rsidRPr="007C254B">
              <w:rPr>
                <w:rFonts w:hAnsi="標楷體" w:hint="eastAsia"/>
                <w:sz w:val="28"/>
                <w:szCs w:val="28"/>
              </w:rPr>
              <w:t>校區整體規劃</w:t>
            </w:r>
          </w:p>
        </w:tc>
        <w:tc>
          <w:tcPr>
            <w:tcW w:w="1222" w:type="dxa"/>
            <w:vAlign w:val="center"/>
          </w:tcPr>
          <w:p w:rsidR="008F0044" w:rsidRPr="007C254B" w:rsidRDefault="008F0044" w:rsidP="000D30B5">
            <w:pPr>
              <w:spacing w:line="240" w:lineRule="exact"/>
              <w:jc w:val="right"/>
              <w:rPr>
                <w:rFonts w:hAnsi="標楷體"/>
                <w:sz w:val="28"/>
                <w:szCs w:val="28"/>
              </w:rPr>
            </w:pPr>
          </w:p>
        </w:tc>
        <w:tc>
          <w:tcPr>
            <w:tcW w:w="1418" w:type="dxa"/>
            <w:vAlign w:val="center"/>
          </w:tcPr>
          <w:p w:rsidR="008F0044" w:rsidRPr="007C254B" w:rsidRDefault="008F0044" w:rsidP="000D30B5">
            <w:pPr>
              <w:spacing w:line="240" w:lineRule="exact"/>
              <w:jc w:val="right"/>
              <w:rPr>
                <w:rFonts w:hAnsi="標楷體"/>
                <w:sz w:val="28"/>
                <w:szCs w:val="28"/>
              </w:rPr>
            </w:pPr>
            <w:r w:rsidRPr="007C254B">
              <w:rPr>
                <w:rFonts w:hAnsi="標楷體" w:hint="eastAsia"/>
                <w:sz w:val="28"/>
                <w:szCs w:val="28"/>
              </w:rPr>
              <w:t>8,000</w:t>
            </w:r>
          </w:p>
        </w:tc>
        <w:tc>
          <w:tcPr>
            <w:tcW w:w="1158" w:type="dxa"/>
            <w:vAlign w:val="center"/>
          </w:tcPr>
          <w:p w:rsidR="008F0044" w:rsidRPr="007C254B" w:rsidRDefault="008F0044" w:rsidP="000D30B5">
            <w:pPr>
              <w:spacing w:line="240" w:lineRule="exact"/>
              <w:jc w:val="right"/>
              <w:rPr>
                <w:rFonts w:hAnsi="標楷體"/>
                <w:sz w:val="28"/>
                <w:szCs w:val="28"/>
              </w:rPr>
            </w:pPr>
          </w:p>
        </w:tc>
      </w:tr>
      <w:tr w:rsidR="008F0044" w:rsidRPr="007C254B" w:rsidTr="000D30B5">
        <w:trPr>
          <w:cantSplit/>
          <w:trHeight w:val="413"/>
        </w:trPr>
        <w:tc>
          <w:tcPr>
            <w:tcW w:w="992" w:type="dxa"/>
            <w:vMerge/>
            <w:vAlign w:val="center"/>
          </w:tcPr>
          <w:p w:rsidR="008F0044" w:rsidRPr="007C254B" w:rsidRDefault="008F0044" w:rsidP="000D30B5">
            <w:pPr>
              <w:spacing w:line="240" w:lineRule="exact"/>
              <w:jc w:val="left"/>
              <w:rPr>
                <w:rFonts w:hAnsi="標楷體"/>
                <w:sz w:val="28"/>
                <w:szCs w:val="28"/>
              </w:rPr>
            </w:pPr>
          </w:p>
        </w:tc>
        <w:tc>
          <w:tcPr>
            <w:tcW w:w="2747" w:type="dxa"/>
            <w:vAlign w:val="center"/>
          </w:tcPr>
          <w:p w:rsidR="008F0044" w:rsidRPr="007C254B" w:rsidRDefault="008F0044" w:rsidP="000D30B5">
            <w:pPr>
              <w:spacing w:line="240" w:lineRule="exact"/>
              <w:jc w:val="left"/>
              <w:rPr>
                <w:rFonts w:hAnsi="標楷體"/>
                <w:sz w:val="28"/>
                <w:szCs w:val="28"/>
              </w:rPr>
            </w:pPr>
            <w:r w:rsidRPr="007C254B">
              <w:rPr>
                <w:rFonts w:hAnsi="標楷體" w:hint="eastAsia"/>
                <w:sz w:val="28"/>
                <w:szCs w:val="28"/>
              </w:rPr>
              <w:t>申請開發許可</w:t>
            </w:r>
          </w:p>
        </w:tc>
        <w:tc>
          <w:tcPr>
            <w:tcW w:w="1222" w:type="dxa"/>
            <w:vAlign w:val="center"/>
          </w:tcPr>
          <w:p w:rsidR="008F0044" w:rsidRPr="007C254B" w:rsidRDefault="008F0044" w:rsidP="000D30B5">
            <w:pPr>
              <w:spacing w:line="240" w:lineRule="exact"/>
              <w:jc w:val="right"/>
              <w:rPr>
                <w:rFonts w:hAnsi="標楷體"/>
                <w:sz w:val="28"/>
                <w:szCs w:val="28"/>
              </w:rPr>
            </w:pPr>
          </w:p>
        </w:tc>
        <w:tc>
          <w:tcPr>
            <w:tcW w:w="1418" w:type="dxa"/>
            <w:vAlign w:val="center"/>
          </w:tcPr>
          <w:p w:rsidR="008F0044" w:rsidRPr="007C254B" w:rsidRDefault="008F0044" w:rsidP="000D30B5">
            <w:pPr>
              <w:spacing w:line="240" w:lineRule="exact"/>
              <w:jc w:val="right"/>
              <w:rPr>
                <w:rFonts w:hAnsi="標楷體"/>
                <w:sz w:val="28"/>
                <w:szCs w:val="28"/>
              </w:rPr>
            </w:pPr>
            <w:r w:rsidRPr="007C254B">
              <w:rPr>
                <w:rFonts w:hAnsi="標楷體" w:hint="eastAsia"/>
                <w:sz w:val="28"/>
                <w:szCs w:val="28"/>
              </w:rPr>
              <w:t>2,000</w:t>
            </w:r>
          </w:p>
        </w:tc>
        <w:tc>
          <w:tcPr>
            <w:tcW w:w="1158" w:type="dxa"/>
            <w:vAlign w:val="center"/>
          </w:tcPr>
          <w:p w:rsidR="008F0044" w:rsidRPr="007C254B" w:rsidRDefault="008F0044" w:rsidP="000D30B5">
            <w:pPr>
              <w:spacing w:line="240" w:lineRule="exact"/>
              <w:jc w:val="right"/>
              <w:rPr>
                <w:rFonts w:hAnsi="標楷體"/>
                <w:sz w:val="28"/>
                <w:szCs w:val="28"/>
              </w:rPr>
            </w:pPr>
          </w:p>
        </w:tc>
      </w:tr>
      <w:tr w:rsidR="008F0044" w:rsidRPr="007C254B" w:rsidTr="000D30B5">
        <w:trPr>
          <w:cantSplit/>
          <w:trHeight w:val="411"/>
        </w:trPr>
        <w:tc>
          <w:tcPr>
            <w:tcW w:w="992" w:type="dxa"/>
            <w:vMerge/>
            <w:vAlign w:val="center"/>
          </w:tcPr>
          <w:p w:rsidR="008F0044" w:rsidRPr="007C254B" w:rsidRDefault="008F0044" w:rsidP="000D30B5">
            <w:pPr>
              <w:spacing w:line="240" w:lineRule="exact"/>
              <w:jc w:val="left"/>
              <w:rPr>
                <w:rFonts w:hAnsi="標楷體"/>
                <w:sz w:val="28"/>
                <w:szCs w:val="28"/>
              </w:rPr>
            </w:pPr>
          </w:p>
        </w:tc>
        <w:tc>
          <w:tcPr>
            <w:tcW w:w="2747" w:type="dxa"/>
            <w:vAlign w:val="center"/>
          </w:tcPr>
          <w:p w:rsidR="008F0044" w:rsidRPr="007C254B" w:rsidRDefault="008F0044" w:rsidP="000D30B5">
            <w:pPr>
              <w:spacing w:line="240" w:lineRule="exact"/>
              <w:jc w:val="center"/>
              <w:rPr>
                <w:rFonts w:hAnsi="標楷體"/>
                <w:b/>
                <w:bCs/>
                <w:sz w:val="28"/>
                <w:szCs w:val="28"/>
              </w:rPr>
            </w:pPr>
            <w:r w:rsidRPr="007C254B">
              <w:rPr>
                <w:rFonts w:hAnsi="標楷體" w:hint="eastAsia"/>
                <w:b/>
                <w:bCs/>
                <w:sz w:val="28"/>
                <w:szCs w:val="28"/>
              </w:rPr>
              <w:t>累計結餘</w:t>
            </w:r>
          </w:p>
        </w:tc>
        <w:tc>
          <w:tcPr>
            <w:tcW w:w="1222" w:type="dxa"/>
            <w:vAlign w:val="center"/>
          </w:tcPr>
          <w:p w:rsidR="008F0044" w:rsidRPr="007C254B" w:rsidRDefault="008F0044" w:rsidP="000D30B5">
            <w:pPr>
              <w:spacing w:line="240" w:lineRule="exact"/>
              <w:jc w:val="right"/>
              <w:rPr>
                <w:rFonts w:hAnsi="標楷體"/>
                <w:sz w:val="28"/>
                <w:szCs w:val="28"/>
              </w:rPr>
            </w:pPr>
          </w:p>
        </w:tc>
        <w:tc>
          <w:tcPr>
            <w:tcW w:w="1418" w:type="dxa"/>
            <w:vAlign w:val="center"/>
          </w:tcPr>
          <w:p w:rsidR="008F0044" w:rsidRPr="007C254B" w:rsidRDefault="008F0044" w:rsidP="000D30B5">
            <w:pPr>
              <w:spacing w:line="240" w:lineRule="exact"/>
              <w:jc w:val="right"/>
              <w:rPr>
                <w:rFonts w:hAnsi="標楷體"/>
                <w:sz w:val="28"/>
                <w:szCs w:val="28"/>
              </w:rPr>
            </w:pPr>
          </w:p>
        </w:tc>
        <w:tc>
          <w:tcPr>
            <w:tcW w:w="1158" w:type="dxa"/>
            <w:vAlign w:val="center"/>
          </w:tcPr>
          <w:p w:rsidR="008F0044" w:rsidRPr="007C254B" w:rsidRDefault="008F0044" w:rsidP="000D30B5">
            <w:pPr>
              <w:spacing w:line="240" w:lineRule="exact"/>
              <w:jc w:val="center"/>
              <w:rPr>
                <w:rFonts w:hAnsi="標楷體"/>
                <w:b/>
                <w:bCs/>
                <w:sz w:val="28"/>
                <w:szCs w:val="28"/>
              </w:rPr>
            </w:pPr>
            <w:r w:rsidRPr="007C254B">
              <w:rPr>
                <w:rFonts w:hAnsi="標楷體" w:hint="eastAsia"/>
                <w:b/>
                <w:bCs/>
                <w:sz w:val="28"/>
                <w:szCs w:val="28"/>
              </w:rPr>
              <w:t>-</w:t>
            </w:r>
          </w:p>
        </w:tc>
      </w:tr>
      <w:tr w:rsidR="008F0044" w:rsidRPr="007C254B" w:rsidTr="000D30B5">
        <w:trPr>
          <w:cantSplit/>
          <w:trHeight w:val="417"/>
        </w:trPr>
        <w:tc>
          <w:tcPr>
            <w:tcW w:w="992" w:type="dxa"/>
            <w:vMerge w:val="restart"/>
            <w:vAlign w:val="center"/>
          </w:tcPr>
          <w:p w:rsidR="008F0044" w:rsidRPr="007C254B" w:rsidRDefault="008F0044" w:rsidP="000D30B5">
            <w:pPr>
              <w:spacing w:line="240" w:lineRule="exact"/>
              <w:jc w:val="center"/>
              <w:rPr>
                <w:rFonts w:hAnsi="標楷體"/>
                <w:sz w:val="28"/>
                <w:szCs w:val="28"/>
              </w:rPr>
            </w:pPr>
            <w:r w:rsidRPr="007C254B">
              <w:rPr>
                <w:rFonts w:hAnsi="標楷體" w:hint="eastAsia"/>
                <w:sz w:val="28"/>
                <w:szCs w:val="28"/>
              </w:rPr>
              <w:t>95</w:t>
            </w:r>
          </w:p>
        </w:tc>
        <w:tc>
          <w:tcPr>
            <w:tcW w:w="2747" w:type="dxa"/>
            <w:vAlign w:val="center"/>
          </w:tcPr>
          <w:p w:rsidR="008F0044" w:rsidRPr="007C254B" w:rsidRDefault="008F0044" w:rsidP="000D30B5">
            <w:pPr>
              <w:spacing w:line="240" w:lineRule="exact"/>
              <w:jc w:val="left"/>
              <w:rPr>
                <w:rFonts w:hAnsi="標楷體"/>
                <w:sz w:val="28"/>
                <w:szCs w:val="28"/>
              </w:rPr>
            </w:pPr>
            <w:r w:rsidRPr="007C254B">
              <w:rPr>
                <w:rFonts w:hAnsi="標楷體" w:hint="eastAsia"/>
                <w:sz w:val="28"/>
                <w:szCs w:val="28"/>
              </w:rPr>
              <w:t>捐款</w:t>
            </w:r>
          </w:p>
        </w:tc>
        <w:tc>
          <w:tcPr>
            <w:tcW w:w="1222" w:type="dxa"/>
            <w:vAlign w:val="center"/>
          </w:tcPr>
          <w:p w:rsidR="008F0044" w:rsidRPr="007C254B" w:rsidRDefault="008F0044" w:rsidP="000D30B5">
            <w:pPr>
              <w:spacing w:line="240" w:lineRule="exact"/>
              <w:jc w:val="right"/>
              <w:rPr>
                <w:rFonts w:hAnsi="標楷體"/>
                <w:sz w:val="28"/>
                <w:szCs w:val="28"/>
              </w:rPr>
            </w:pPr>
            <w:r w:rsidRPr="007C254B">
              <w:rPr>
                <w:rFonts w:hAnsi="標楷體" w:hint="eastAsia"/>
                <w:sz w:val="28"/>
                <w:szCs w:val="28"/>
              </w:rPr>
              <w:t>50,000</w:t>
            </w:r>
          </w:p>
        </w:tc>
        <w:tc>
          <w:tcPr>
            <w:tcW w:w="1418" w:type="dxa"/>
            <w:vAlign w:val="center"/>
          </w:tcPr>
          <w:p w:rsidR="008F0044" w:rsidRPr="007C254B" w:rsidRDefault="008F0044" w:rsidP="000D30B5">
            <w:pPr>
              <w:spacing w:line="240" w:lineRule="exact"/>
              <w:jc w:val="right"/>
              <w:rPr>
                <w:rFonts w:hAnsi="標楷體"/>
                <w:sz w:val="28"/>
                <w:szCs w:val="28"/>
              </w:rPr>
            </w:pPr>
          </w:p>
        </w:tc>
        <w:tc>
          <w:tcPr>
            <w:tcW w:w="1158" w:type="dxa"/>
            <w:vAlign w:val="center"/>
          </w:tcPr>
          <w:p w:rsidR="008F0044" w:rsidRPr="007C254B" w:rsidRDefault="008F0044" w:rsidP="000D30B5">
            <w:pPr>
              <w:spacing w:line="240" w:lineRule="exact"/>
              <w:jc w:val="right"/>
              <w:rPr>
                <w:rFonts w:hAnsi="標楷體"/>
                <w:sz w:val="28"/>
                <w:szCs w:val="28"/>
              </w:rPr>
            </w:pPr>
          </w:p>
        </w:tc>
      </w:tr>
      <w:tr w:rsidR="008F0044" w:rsidRPr="007C254B" w:rsidTr="000D30B5">
        <w:trPr>
          <w:cantSplit/>
          <w:trHeight w:val="565"/>
        </w:trPr>
        <w:tc>
          <w:tcPr>
            <w:tcW w:w="992" w:type="dxa"/>
            <w:vMerge/>
            <w:vAlign w:val="center"/>
          </w:tcPr>
          <w:p w:rsidR="008F0044" w:rsidRPr="007C254B" w:rsidRDefault="008F0044" w:rsidP="000D30B5">
            <w:pPr>
              <w:spacing w:line="240" w:lineRule="exact"/>
              <w:jc w:val="center"/>
              <w:rPr>
                <w:rFonts w:hAnsi="標楷體"/>
                <w:sz w:val="28"/>
                <w:szCs w:val="28"/>
              </w:rPr>
            </w:pPr>
          </w:p>
        </w:tc>
        <w:tc>
          <w:tcPr>
            <w:tcW w:w="2747" w:type="dxa"/>
            <w:vAlign w:val="center"/>
          </w:tcPr>
          <w:p w:rsidR="008F0044" w:rsidRPr="007C254B" w:rsidRDefault="008F0044" w:rsidP="000D30B5">
            <w:pPr>
              <w:spacing w:line="240" w:lineRule="exact"/>
              <w:jc w:val="left"/>
              <w:rPr>
                <w:rFonts w:hAnsi="標楷體"/>
                <w:sz w:val="28"/>
                <w:szCs w:val="28"/>
              </w:rPr>
            </w:pPr>
            <w:r w:rsidRPr="007C254B">
              <w:rPr>
                <w:rFonts w:hAnsi="標楷體" w:hint="eastAsia"/>
                <w:sz w:val="28"/>
                <w:szCs w:val="28"/>
              </w:rPr>
              <w:t>育成中心BOT招商作業等</w:t>
            </w:r>
          </w:p>
        </w:tc>
        <w:tc>
          <w:tcPr>
            <w:tcW w:w="1222" w:type="dxa"/>
            <w:vAlign w:val="center"/>
          </w:tcPr>
          <w:p w:rsidR="008F0044" w:rsidRPr="007C254B" w:rsidRDefault="008F0044" w:rsidP="000D30B5">
            <w:pPr>
              <w:spacing w:line="240" w:lineRule="exact"/>
              <w:jc w:val="right"/>
              <w:rPr>
                <w:rFonts w:hAnsi="標楷體"/>
                <w:sz w:val="28"/>
                <w:szCs w:val="28"/>
              </w:rPr>
            </w:pPr>
          </w:p>
        </w:tc>
        <w:tc>
          <w:tcPr>
            <w:tcW w:w="1418" w:type="dxa"/>
            <w:vAlign w:val="center"/>
          </w:tcPr>
          <w:p w:rsidR="008F0044" w:rsidRPr="007C254B" w:rsidRDefault="008F0044" w:rsidP="000D30B5">
            <w:pPr>
              <w:spacing w:line="240" w:lineRule="exact"/>
              <w:jc w:val="right"/>
              <w:rPr>
                <w:rFonts w:hAnsi="標楷體"/>
                <w:sz w:val="28"/>
                <w:szCs w:val="28"/>
              </w:rPr>
            </w:pPr>
            <w:r w:rsidRPr="007C254B">
              <w:rPr>
                <w:rFonts w:hAnsi="標楷體" w:hint="eastAsia"/>
                <w:sz w:val="28"/>
                <w:szCs w:val="28"/>
              </w:rPr>
              <w:t>5,000</w:t>
            </w:r>
          </w:p>
        </w:tc>
        <w:tc>
          <w:tcPr>
            <w:tcW w:w="1158" w:type="dxa"/>
            <w:vAlign w:val="center"/>
          </w:tcPr>
          <w:p w:rsidR="008F0044" w:rsidRPr="007C254B" w:rsidRDefault="008F0044" w:rsidP="000D30B5">
            <w:pPr>
              <w:spacing w:line="240" w:lineRule="exact"/>
              <w:jc w:val="right"/>
              <w:rPr>
                <w:rFonts w:hAnsi="標楷體"/>
                <w:sz w:val="28"/>
                <w:szCs w:val="28"/>
              </w:rPr>
            </w:pPr>
          </w:p>
        </w:tc>
      </w:tr>
      <w:tr w:rsidR="008F0044" w:rsidRPr="007C254B" w:rsidTr="000D30B5">
        <w:trPr>
          <w:cantSplit/>
          <w:trHeight w:val="403"/>
        </w:trPr>
        <w:tc>
          <w:tcPr>
            <w:tcW w:w="992" w:type="dxa"/>
            <w:vMerge/>
            <w:vAlign w:val="center"/>
          </w:tcPr>
          <w:p w:rsidR="008F0044" w:rsidRPr="007C254B" w:rsidRDefault="008F0044" w:rsidP="000D30B5">
            <w:pPr>
              <w:spacing w:line="240" w:lineRule="exact"/>
              <w:jc w:val="center"/>
              <w:rPr>
                <w:rFonts w:hAnsi="標楷體"/>
                <w:sz w:val="28"/>
                <w:szCs w:val="28"/>
              </w:rPr>
            </w:pPr>
          </w:p>
        </w:tc>
        <w:tc>
          <w:tcPr>
            <w:tcW w:w="2747" w:type="dxa"/>
            <w:vAlign w:val="center"/>
          </w:tcPr>
          <w:p w:rsidR="008F0044" w:rsidRPr="007C254B" w:rsidRDefault="008F0044" w:rsidP="000D30B5">
            <w:pPr>
              <w:spacing w:line="240" w:lineRule="exact"/>
              <w:jc w:val="left"/>
              <w:rPr>
                <w:rFonts w:hAnsi="標楷體"/>
                <w:sz w:val="28"/>
                <w:szCs w:val="28"/>
              </w:rPr>
            </w:pPr>
            <w:r w:rsidRPr="007C254B">
              <w:rPr>
                <w:rFonts w:hAnsi="標楷體" w:hint="eastAsia"/>
                <w:sz w:val="28"/>
                <w:szCs w:val="28"/>
              </w:rPr>
              <w:t>綜合大樓</w:t>
            </w:r>
          </w:p>
        </w:tc>
        <w:tc>
          <w:tcPr>
            <w:tcW w:w="1222" w:type="dxa"/>
            <w:vAlign w:val="center"/>
          </w:tcPr>
          <w:p w:rsidR="008F0044" w:rsidRPr="007C254B" w:rsidRDefault="008F0044" w:rsidP="000D30B5">
            <w:pPr>
              <w:spacing w:line="240" w:lineRule="exact"/>
              <w:jc w:val="right"/>
              <w:rPr>
                <w:rFonts w:hAnsi="標楷體"/>
                <w:sz w:val="28"/>
                <w:szCs w:val="28"/>
              </w:rPr>
            </w:pPr>
          </w:p>
        </w:tc>
        <w:tc>
          <w:tcPr>
            <w:tcW w:w="1418" w:type="dxa"/>
            <w:vAlign w:val="center"/>
          </w:tcPr>
          <w:p w:rsidR="008F0044" w:rsidRPr="007C254B" w:rsidRDefault="008F0044" w:rsidP="000D30B5">
            <w:pPr>
              <w:spacing w:line="240" w:lineRule="exact"/>
              <w:jc w:val="right"/>
              <w:rPr>
                <w:rFonts w:hAnsi="標楷體"/>
                <w:sz w:val="28"/>
                <w:szCs w:val="28"/>
              </w:rPr>
            </w:pPr>
            <w:r w:rsidRPr="007C254B">
              <w:rPr>
                <w:rFonts w:hAnsi="標楷體" w:hint="eastAsia"/>
                <w:sz w:val="28"/>
                <w:szCs w:val="28"/>
              </w:rPr>
              <w:t>9,000</w:t>
            </w:r>
          </w:p>
        </w:tc>
        <w:tc>
          <w:tcPr>
            <w:tcW w:w="1158" w:type="dxa"/>
            <w:vAlign w:val="center"/>
          </w:tcPr>
          <w:p w:rsidR="008F0044" w:rsidRPr="007C254B" w:rsidRDefault="008F0044" w:rsidP="000D30B5">
            <w:pPr>
              <w:spacing w:line="240" w:lineRule="exact"/>
              <w:jc w:val="right"/>
              <w:rPr>
                <w:rFonts w:hAnsi="標楷體"/>
                <w:sz w:val="28"/>
                <w:szCs w:val="28"/>
              </w:rPr>
            </w:pPr>
          </w:p>
        </w:tc>
      </w:tr>
      <w:tr w:rsidR="008F0044" w:rsidRPr="007C254B" w:rsidTr="000D30B5">
        <w:trPr>
          <w:cantSplit/>
          <w:trHeight w:val="367"/>
        </w:trPr>
        <w:tc>
          <w:tcPr>
            <w:tcW w:w="992" w:type="dxa"/>
            <w:vMerge/>
            <w:vAlign w:val="center"/>
          </w:tcPr>
          <w:p w:rsidR="008F0044" w:rsidRPr="007C254B" w:rsidRDefault="008F0044" w:rsidP="000D30B5">
            <w:pPr>
              <w:spacing w:line="240" w:lineRule="exact"/>
              <w:jc w:val="center"/>
              <w:rPr>
                <w:rFonts w:hAnsi="標楷體"/>
                <w:sz w:val="28"/>
                <w:szCs w:val="28"/>
              </w:rPr>
            </w:pPr>
          </w:p>
        </w:tc>
        <w:tc>
          <w:tcPr>
            <w:tcW w:w="2747" w:type="dxa"/>
            <w:vAlign w:val="center"/>
          </w:tcPr>
          <w:p w:rsidR="008F0044" w:rsidRPr="007C254B" w:rsidRDefault="008F0044" w:rsidP="000D30B5">
            <w:pPr>
              <w:spacing w:line="240" w:lineRule="exact"/>
              <w:jc w:val="center"/>
              <w:rPr>
                <w:rFonts w:hAnsi="標楷體"/>
                <w:b/>
                <w:bCs/>
                <w:sz w:val="28"/>
                <w:szCs w:val="28"/>
              </w:rPr>
            </w:pPr>
            <w:r w:rsidRPr="007C254B">
              <w:rPr>
                <w:rFonts w:hAnsi="標楷體" w:hint="eastAsia"/>
                <w:b/>
                <w:bCs/>
                <w:sz w:val="28"/>
                <w:szCs w:val="28"/>
              </w:rPr>
              <w:t>累計結餘</w:t>
            </w:r>
          </w:p>
        </w:tc>
        <w:tc>
          <w:tcPr>
            <w:tcW w:w="1222" w:type="dxa"/>
            <w:vAlign w:val="center"/>
          </w:tcPr>
          <w:p w:rsidR="008F0044" w:rsidRPr="007C254B" w:rsidRDefault="008F0044" w:rsidP="000D30B5">
            <w:pPr>
              <w:spacing w:line="240" w:lineRule="exact"/>
              <w:jc w:val="right"/>
              <w:rPr>
                <w:rFonts w:hAnsi="標楷體"/>
                <w:sz w:val="28"/>
                <w:szCs w:val="28"/>
              </w:rPr>
            </w:pPr>
          </w:p>
        </w:tc>
        <w:tc>
          <w:tcPr>
            <w:tcW w:w="1418" w:type="dxa"/>
            <w:vAlign w:val="center"/>
          </w:tcPr>
          <w:p w:rsidR="008F0044" w:rsidRPr="007C254B" w:rsidRDefault="008F0044" w:rsidP="000D30B5">
            <w:pPr>
              <w:spacing w:line="240" w:lineRule="exact"/>
              <w:jc w:val="right"/>
              <w:rPr>
                <w:rFonts w:hAnsi="標楷體"/>
                <w:sz w:val="28"/>
                <w:szCs w:val="28"/>
              </w:rPr>
            </w:pPr>
          </w:p>
        </w:tc>
        <w:tc>
          <w:tcPr>
            <w:tcW w:w="1158" w:type="dxa"/>
            <w:vAlign w:val="center"/>
          </w:tcPr>
          <w:p w:rsidR="008F0044" w:rsidRPr="007C254B" w:rsidRDefault="008F0044" w:rsidP="000D30B5">
            <w:pPr>
              <w:spacing w:line="240" w:lineRule="exact"/>
              <w:jc w:val="right"/>
              <w:rPr>
                <w:rFonts w:hAnsi="標楷體"/>
                <w:b/>
                <w:bCs/>
                <w:sz w:val="28"/>
                <w:szCs w:val="28"/>
              </w:rPr>
            </w:pPr>
            <w:r w:rsidRPr="007C254B">
              <w:rPr>
                <w:rFonts w:hAnsi="標楷體" w:hint="eastAsia"/>
                <w:b/>
                <w:bCs/>
                <w:sz w:val="28"/>
                <w:szCs w:val="28"/>
              </w:rPr>
              <w:t>36,000</w:t>
            </w:r>
          </w:p>
        </w:tc>
      </w:tr>
      <w:tr w:rsidR="008F0044" w:rsidRPr="007C254B" w:rsidTr="000D30B5">
        <w:trPr>
          <w:cantSplit/>
          <w:trHeight w:val="329"/>
        </w:trPr>
        <w:tc>
          <w:tcPr>
            <w:tcW w:w="992" w:type="dxa"/>
            <w:vMerge w:val="restart"/>
            <w:vAlign w:val="center"/>
          </w:tcPr>
          <w:p w:rsidR="008F0044" w:rsidRPr="007C254B" w:rsidRDefault="008F0044" w:rsidP="000D30B5">
            <w:pPr>
              <w:spacing w:line="240" w:lineRule="exact"/>
              <w:jc w:val="center"/>
              <w:rPr>
                <w:rFonts w:hAnsi="標楷體"/>
                <w:sz w:val="28"/>
                <w:szCs w:val="28"/>
              </w:rPr>
            </w:pPr>
            <w:r w:rsidRPr="007C254B">
              <w:rPr>
                <w:rFonts w:hAnsi="標楷體" w:hint="eastAsia"/>
                <w:sz w:val="28"/>
                <w:szCs w:val="28"/>
              </w:rPr>
              <w:t>96</w:t>
            </w:r>
          </w:p>
        </w:tc>
        <w:tc>
          <w:tcPr>
            <w:tcW w:w="2747" w:type="dxa"/>
            <w:vAlign w:val="center"/>
          </w:tcPr>
          <w:p w:rsidR="008F0044" w:rsidRPr="007C254B" w:rsidRDefault="008F0044" w:rsidP="000D30B5">
            <w:pPr>
              <w:spacing w:line="240" w:lineRule="exact"/>
              <w:jc w:val="left"/>
              <w:rPr>
                <w:rFonts w:hAnsi="標楷體"/>
                <w:sz w:val="28"/>
                <w:szCs w:val="28"/>
              </w:rPr>
            </w:pPr>
            <w:r w:rsidRPr="007C254B">
              <w:rPr>
                <w:rFonts w:hAnsi="標楷體" w:hint="eastAsia"/>
                <w:sz w:val="28"/>
                <w:szCs w:val="28"/>
              </w:rPr>
              <w:t>捐款</w:t>
            </w:r>
          </w:p>
        </w:tc>
        <w:tc>
          <w:tcPr>
            <w:tcW w:w="1222" w:type="dxa"/>
            <w:vAlign w:val="center"/>
          </w:tcPr>
          <w:p w:rsidR="008F0044" w:rsidRPr="007C254B" w:rsidRDefault="008F0044" w:rsidP="000D30B5">
            <w:pPr>
              <w:spacing w:line="240" w:lineRule="exact"/>
              <w:jc w:val="right"/>
              <w:rPr>
                <w:rFonts w:hAnsi="標楷體"/>
                <w:sz w:val="28"/>
                <w:szCs w:val="28"/>
              </w:rPr>
            </w:pPr>
            <w:r w:rsidRPr="007C254B">
              <w:rPr>
                <w:rFonts w:hAnsi="標楷體" w:hint="eastAsia"/>
                <w:sz w:val="28"/>
                <w:szCs w:val="28"/>
              </w:rPr>
              <w:t>100,000</w:t>
            </w:r>
          </w:p>
        </w:tc>
        <w:tc>
          <w:tcPr>
            <w:tcW w:w="1418" w:type="dxa"/>
            <w:vAlign w:val="center"/>
          </w:tcPr>
          <w:p w:rsidR="008F0044" w:rsidRPr="007C254B" w:rsidRDefault="008F0044" w:rsidP="000D30B5">
            <w:pPr>
              <w:spacing w:line="240" w:lineRule="exact"/>
              <w:jc w:val="right"/>
              <w:rPr>
                <w:rFonts w:hAnsi="標楷體"/>
                <w:sz w:val="28"/>
                <w:szCs w:val="28"/>
              </w:rPr>
            </w:pPr>
          </w:p>
        </w:tc>
        <w:tc>
          <w:tcPr>
            <w:tcW w:w="1158" w:type="dxa"/>
            <w:vAlign w:val="center"/>
          </w:tcPr>
          <w:p w:rsidR="008F0044" w:rsidRPr="007C254B" w:rsidRDefault="008F0044" w:rsidP="000D30B5">
            <w:pPr>
              <w:spacing w:line="240" w:lineRule="exact"/>
              <w:jc w:val="right"/>
              <w:rPr>
                <w:rFonts w:hAnsi="標楷體"/>
                <w:sz w:val="28"/>
                <w:szCs w:val="28"/>
              </w:rPr>
            </w:pPr>
          </w:p>
        </w:tc>
      </w:tr>
      <w:tr w:rsidR="008F0044" w:rsidRPr="007C254B" w:rsidTr="000D30B5">
        <w:trPr>
          <w:cantSplit/>
          <w:trHeight w:val="420"/>
        </w:trPr>
        <w:tc>
          <w:tcPr>
            <w:tcW w:w="992" w:type="dxa"/>
            <w:vMerge/>
            <w:vAlign w:val="center"/>
          </w:tcPr>
          <w:p w:rsidR="008F0044" w:rsidRPr="007C254B" w:rsidRDefault="008F0044" w:rsidP="000D30B5">
            <w:pPr>
              <w:spacing w:line="240" w:lineRule="exact"/>
              <w:jc w:val="center"/>
              <w:rPr>
                <w:rFonts w:hAnsi="標楷體"/>
                <w:sz w:val="28"/>
                <w:szCs w:val="28"/>
              </w:rPr>
            </w:pPr>
          </w:p>
        </w:tc>
        <w:tc>
          <w:tcPr>
            <w:tcW w:w="2747" w:type="dxa"/>
            <w:vAlign w:val="center"/>
          </w:tcPr>
          <w:p w:rsidR="008F0044" w:rsidRPr="007C254B" w:rsidRDefault="008F0044" w:rsidP="000D30B5">
            <w:pPr>
              <w:spacing w:line="240" w:lineRule="exact"/>
              <w:jc w:val="left"/>
              <w:rPr>
                <w:rFonts w:hAnsi="標楷體"/>
                <w:sz w:val="28"/>
                <w:szCs w:val="28"/>
              </w:rPr>
            </w:pPr>
            <w:r w:rsidRPr="007C254B">
              <w:rPr>
                <w:rFonts w:hAnsi="標楷體" w:hint="eastAsia"/>
                <w:sz w:val="28"/>
                <w:szCs w:val="28"/>
              </w:rPr>
              <w:t>綜合大樓</w:t>
            </w:r>
          </w:p>
        </w:tc>
        <w:tc>
          <w:tcPr>
            <w:tcW w:w="1222" w:type="dxa"/>
            <w:vAlign w:val="center"/>
          </w:tcPr>
          <w:p w:rsidR="008F0044" w:rsidRPr="007C254B" w:rsidRDefault="008F0044" w:rsidP="000D30B5">
            <w:pPr>
              <w:spacing w:line="240" w:lineRule="exact"/>
              <w:jc w:val="right"/>
              <w:rPr>
                <w:rFonts w:hAnsi="標楷體"/>
                <w:sz w:val="28"/>
                <w:szCs w:val="28"/>
              </w:rPr>
            </w:pPr>
          </w:p>
        </w:tc>
        <w:tc>
          <w:tcPr>
            <w:tcW w:w="1418" w:type="dxa"/>
            <w:vAlign w:val="center"/>
          </w:tcPr>
          <w:p w:rsidR="008F0044" w:rsidRPr="007C254B" w:rsidRDefault="008F0044" w:rsidP="000D30B5">
            <w:pPr>
              <w:spacing w:line="240" w:lineRule="exact"/>
              <w:jc w:val="right"/>
              <w:rPr>
                <w:rFonts w:hAnsi="標楷體"/>
                <w:sz w:val="28"/>
                <w:szCs w:val="28"/>
              </w:rPr>
            </w:pPr>
            <w:r w:rsidRPr="007C254B">
              <w:rPr>
                <w:rFonts w:hAnsi="標楷體" w:hint="eastAsia"/>
                <w:sz w:val="28"/>
                <w:szCs w:val="28"/>
              </w:rPr>
              <w:t>27,000</w:t>
            </w:r>
          </w:p>
        </w:tc>
        <w:tc>
          <w:tcPr>
            <w:tcW w:w="1158" w:type="dxa"/>
            <w:vAlign w:val="center"/>
          </w:tcPr>
          <w:p w:rsidR="008F0044" w:rsidRPr="007C254B" w:rsidRDefault="008F0044" w:rsidP="000D30B5">
            <w:pPr>
              <w:spacing w:line="240" w:lineRule="exact"/>
              <w:jc w:val="right"/>
              <w:rPr>
                <w:rFonts w:hAnsi="標楷體"/>
                <w:sz w:val="28"/>
                <w:szCs w:val="28"/>
              </w:rPr>
            </w:pPr>
          </w:p>
        </w:tc>
      </w:tr>
      <w:tr w:rsidR="008F0044" w:rsidRPr="007C254B" w:rsidTr="000D30B5">
        <w:trPr>
          <w:cantSplit/>
          <w:trHeight w:val="412"/>
        </w:trPr>
        <w:tc>
          <w:tcPr>
            <w:tcW w:w="992" w:type="dxa"/>
            <w:vMerge/>
            <w:vAlign w:val="center"/>
          </w:tcPr>
          <w:p w:rsidR="008F0044" w:rsidRPr="007C254B" w:rsidRDefault="008F0044" w:rsidP="000D30B5">
            <w:pPr>
              <w:spacing w:line="240" w:lineRule="exact"/>
              <w:jc w:val="center"/>
              <w:rPr>
                <w:rFonts w:hAnsi="標楷體"/>
                <w:sz w:val="28"/>
                <w:szCs w:val="28"/>
              </w:rPr>
            </w:pPr>
          </w:p>
        </w:tc>
        <w:tc>
          <w:tcPr>
            <w:tcW w:w="2747" w:type="dxa"/>
            <w:vAlign w:val="center"/>
          </w:tcPr>
          <w:p w:rsidR="008F0044" w:rsidRPr="007C254B" w:rsidRDefault="008F0044" w:rsidP="000D30B5">
            <w:pPr>
              <w:spacing w:line="240" w:lineRule="exact"/>
              <w:jc w:val="left"/>
              <w:rPr>
                <w:rFonts w:hAnsi="標楷體"/>
                <w:sz w:val="28"/>
                <w:szCs w:val="28"/>
              </w:rPr>
            </w:pPr>
            <w:r w:rsidRPr="007C254B">
              <w:rPr>
                <w:rFonts w:hAnsi="標楷體" w:hint="eastAsia"/>
                <w:sz w:val="28"/>
                <w:szCs w:val="28"/>
              </w:rPr>
              <w:t>年度業務經費</w:t>
            </w:r>
          </w:p>
        </w:tc>
        <w:tc>
          <w:tcPr>
            <w:tcW w:w="1222" w:type="dxa"/>
            <w:vAlign w:val="center"/>
          </w:tcPr>
          <w:p w:rsidR="008F0044" w:rsidRPr="007C254B" w:rsidRDefault="008F0044" w:rsidP="000D30B5">
            <w:pPr>
              <w:spacing w:line="240" w:lineRule="exact"/>
              <w:jc w:val="right"/>
              <w:rPr>
                <w:rFonts w:hAnsi="標楷體"/>
                <w:sz w:val="28"/>
                <w:szCs w:val="28"/>
              </w:rPr>
            </w:pPr>
          </w:p>
        </w:tc>
        <w:tc>
          <w:tcPr>
            <w:tcW w:w="1418" w:type="dxa"/>
            <w:vAlign w:val="center"/>
          </w:tcPr>
          <w:p w:rsidR="008F0044" w:rsidRPr="007C254B" w:rsidRDefault="008F0044" w:rsidP="000D30B5">
            <w:pPr>
              <w:spacing w:line="240" w:lineRule="exact"/>
              <w:jc w:val="right"/>
              <w:rPr>
                <w:rFonts w:hAnsi="標楷體"/>
                <w:sz w:val="28"/>
                <w:szCs w:val="28"/>
              </w:rPr>
            </w:pPr>
            <w:r w:rsidRPr="007C254B">
              <w:rPr>
                <w:rFonts w:hAnsi="標楷體" w:hint="eastAsia"/>
                <w:sz w:val="28"/>
                <w:szCs w:val="28"/>
              </w:rPr>
              <w:t>3,000</w:t>
            </w:r>
          </w:p>
        </w:tc>
        <w:tc>
          <w:tcPr>
            <w:tcW w:w="1158" w:type="dxa"/>
            <w:vAlign w:val="center"/>
          </w:tcPr>
          <w:p w:rsidR="008F0044" w:rsidRPr="007C254B" w:rsidRDefault="008F0044" w:rsidP="000D30B5">
            <w:pPr>
              <w:spacing w:line="240" w:lineRule="exact"/>
              <w:jc w:val="right"/>
              <w:rPr>
                <w:rFonts w:hAnsi="標楷體"/>
                <w:sz w:val="28"/>
                <w:szCs w:val="28"/>
              </w:rPr>
            </w:pPr>
          </w:p>
        </w:tc>
      </w:tr>
      <w:tr w:rsidR="008F0044" w:rsidRPr="007C254B" w:rsidTr="000D30B5">
        <w:trPr>
          <w:cantSplit/>
          <w:trHeight w:val="403"/>
        </w:trPr>
        <w:tc>
          <w:tcPr>
            <w:tcW w:w="992" w:type="dxa"/>
            <w:vMerge/>
            <w:vAlign w:val="center"/>
          </w:tcPr>
          <w:p w:rsidR="008F0044" w:rsidRPr="007C254B" w:rsidRDefault="008F0044" w:rsidP="000D30B5">
            <w:pPr>
              <w:spacing w:line="240" w:lineRule="exact"/>
              <w:jc w:val="center"/>
              <w:rPr>
                <w:rFonts w:hAnsi="標楷體"/>
                <w:sz w:val="28"/>
                <w:szCs w:val="28"/>
              </w:rPr>
            </w:pPr>
          </w:p>
        </w:tc>
        <w:tc>
          <w:tcPr>
            <w:tcW w:w="2747" w:type="dxa"/>
            <w:vAlign w:val="center"/>
          </w:tcPr>
          <w:p w:rsidR="008F0044" w:rsidRPr="007C254B" w:rsidRDefault="008F0044" w:rsidP="000D30B5">
            <w:pPr>
              <w:spacing w:line="240" w:lineRule="exact"/>
              <w:jc w:val="center"/>
              <w:rPr>
                <w:rFonts w:hAnsi="標楷體"/>
                <w:b/>
                <w:bCs/>
                <w:sz w:val="28"/>
                <w:szCs w:val="28"/>
              </w:rPr>
            </w:pPr>
            <w:r w:rsidRPr="007C254B">
              <w:rPr>
                <w:rFonts w:hAnsi="標楷體" w:hint="eastAsia"/>
                <w:b/>
                <w:bCs/>
                <w:sz w:val="28"/>
                <w:szCs w:val="28"/>
              </w:rPr>
              <w:t>累計結餘</w:t>
            </w:r>
          </w:p>
        </w:tc>
        <w:tc>
          <w:tcPr>
            <w:tcW w:w="1222" w:type="dxa"/>
            <w:vAlign w:val="center"/>
          </w:tcPr>
          <w:p w:rsidR="008F0044" w:rsidRPr="007C254B" w:rsidRDefault="008F0044" w:rsidP="000D30B5">
            <w:pPr>
              <w:spacing w:line="240" w:lineRule="exact"/>
              <w:jc w:val="right"/>
              <w:rPr>
                <w:rFonts w:hAnsi="標楷體"/>
                <w:sz w:val="28"/>
                <w:szCs w:val="28"/>
              </w:rPr>
            </w:pPr>
          </w:p>
        </w:tc>
        <w:tc>
          <w:tcPr>
            <w:tcW w:w="1418" w:type="dxa"/>
            <w:vAlign w:val="center"/>
          </w:tcPr>
          <w:p w:rsidR="008F0044" w:rsidRPr="007C254B" w:rsidRDefault="008F0044" w:rsidP="000D30B5">
            <w:pPr>
              <w:spacing w:line="240" w:lineRule="exact"/>
              <w:jc w:val="right"/>
              <w:rPr>
                <w:rFonts w:hAnsi="標楷體"/>
                <w:sz w:val="28"/>
                <w:szCs w:val="28"/>
              </w:rPr>
            </w:pPr>
          </w:p>
        </w:tc>
        <w:tc>
          <w:tcPr>
            <w:tcW w:w="1158" w:type="dxa"/>
            <w:vAlign w:val="center"/>
          </w:tcPr>
          <w:p w:rsidR="008F0044" w:rsidRPr="007C254B" w:rsidRDefault="008F0044" w:rsidP="000D30B5">
            <w:pPr>
              <w:spacing w:line="240" w:lineRule="exact"/>
              <w:jc w:val="right"/>
              <w:rPr>
                <w:rFonts w:hAnsi="標楷體"/>
                <w:b/>
                <w:bCs/>
                <w:sz w:val="28"/>
                <w:szCs w:val="28"/>
              </w:rPr>
            </w:pPr>
            <w:r w:rsidRPr="007C254B">
              <w:rPr>
                <w:rFonts w:hAnsi="標楷體" w:hint="eastAsia"/>
                <w:b/>
                <w:bCs/>
                <w:sz w:val="28"/>
                <w:szCs w:val="28"/>
              </w:rPr>
              <w:t>106,000</w:t>
            </w:r>
          </w:p>
        </w:tc>
      </w:tr>
      <w:tr w:rsidR="008F0044" w:rsidRPr="007C254B" w:rsidTr="000D30B5">
        <w:trPr>
          <w:cantSplit/>
          <w:trHeight w:val="307"/>
        </w:trPr>
        <w:tc>
          <w:tcPr>
            <w:tcW w:w="992" w:type="dxa"/>
            <w:vMerge w:val="restart"/>
            <w:vAlign w:val="center"/>
          </w:tcPr>
          <w:p w:rsidR="008F0044" w:rsidRPr="007C254B" w:rsidRDefault="008F0044" w:rsidP="000D30B5">
            <w:pPr>
              <w:spacing w:line="240" w:lineRule="exact"/>
              <w:jc w:val="center"/>
              <w:rPr>
                <w:rFonts w:hAnsi="標楷體"/>
                <w:sz w:val="28"/>
                <w:szCs w:val="28"/>
              </w:rPr>
            </w:pPr>
            <w:r w:rsidRPr="007C254B">
              <w:rPr>
                <w:rFonts w:hAnsi="標楷體" w:hint="eastAsia"/>
                <w:sz w:val="28"/>
                <w:szCs w:val="28"/>
              </w:rPr>
              <w:t>97</w:t>
            </w:r>
          </w:p>
        </w:tc>
        <w:tc>
          <w:tcPr>
            <w:tcW w:w="2747" w:type="dxa"/>
            <w:vAlign w:val="center"/>
          </w:tcPr>
          <w:p w:rsidR="008F0044" w:rsidRPr="007C254B" w:rsidRDefault="008F0044" w:rsidP="000D30B5">
            <w:pPr>
              <w:spacing w:line="240" w:lineRule="exact"/>
              <w:jc w:val="left"/>
              <w:rPr>
                <w:rFonts w:hAnsi="標楷體"/>
                <w:sz w:val="28"/>
                <w:szCs w:val="28"/>
              </w:rPr>
            </w:pPr>
            <w:r w:rsidRPr="007C254B">
              <w:rPr>
                <w:rFonts w:hAnsi="標楷體" w:hint="eastAsia"/>
                <w:sz w:val="28"/>
                <w:szCs w:val="28"/>
              </w:rPr>
              <w:t>捐款</w:t>
            </w:r>
          </w:p>
        </w:tc>
        <w:tc>
          <w:tcPr>
            <w:tcW w:w="1222" w:type="dxa"/>
            <w:vAlign w:val="center"/>
          </w:tcPr>
          <w:p w:rsidR="008F0044" w:rsidRPr="007C254B" w:rsidRDefault="008F0044" w:rsidP="000D30B5">
            <w:pPr>
              <w:spacing w:line="240" w:lineRule="exact"/>
              <w:jc w:val="right"/>
              <w:rPr>
                <w:rFonts w:hAnsi="標楷體"/>
                <w:sz w:val="28"/>
                <w:szCs w:val="28"/>
              </w:rPr>
            </w:pPr>
            <w:r w:rsidRPr="007C254B">
              <w:rPr>
                <w:rFonts w:hAnsi="標楷體" w:hint="eastAsia"/>
                <w:sz w:val="28"/>
                <w:szCs w:val="28"/>
              </w:rPr>
              <w:t>50,000</w:t>
            </w:r>
          </w:p>
        </w:tc>
        <w:tc>
          <w:tcPr>
            <w:tcW w:w="1418" w:type="dxa"/>
            <w:vAlign w:val="center"/>
          </w:tcPr>
          <w:p w:rsidR="008F0044" w:rsidRPr="007C254B" w:rsidRDefault="008F0044" w:rsidP="000D30B5">
            <w:pPr>
              <w:spacing w:line="240" w:lineRule="exact"/>
              <w:jc w:val="right"/>
              <w:rPr>
                <w:rFonts w:hAnsi="標楷體"/>
                <w:sz w:val="28"/>
                <w:szCs w:val="28"/>
              </w:rPr>
            </w:pPr>
          </w:p>
        </w:tc>
        <w:tc>
          <w:tcPr>
            <w:tcW w:w="1158" w:type="dxa"/>
            <w:vAlign w:val="center"/>
          </w:tcPr>
          <w:p w:rsidR="008F0044" w:rsidRPr="007C254B" w:rsidRDefault="008F0044" w:rsidP="000D30B5">
            <w:pPr>
              <w:spacing w:line="240" w:lineRule="exact"/>
              <w:jc w:val="right"/>
              <w:rPr>
                <w:rFonts w:hAnsi="標楷體"/>
                <w:sz w:val="28"/>
                <w:szCs w:val="28"/>
              </w:rPr>
            </w:pPr>
          </w:p>
        </w:tc>
      </w:tr>
      <w:tr w:rsidR="008F0044" w:rsidRPr="007C254B" w:rsidTr="000D30B5">
        <w:trPr>
          <w:cantSplit/>
          <w:trHeight w:val="412"/>
        </w:trPr>
        <w:tc>
          <w:tcPr>
            <w:tcW w:w="992" w:type="dxa"/>
            <w:vMerge/>
            <w:vAlign w:val="center"/>
          </w:tcPr>
          <w:p w:rsidR="008F0044" w:rsidRPr="007C254B" w:rsidRDefault="008F0044" w:rsidP="000D30B5">
            <w:pPr>
              <w:spacing w:line="240" w:lineRule="exact"/>
              <w:jc w:val="center"/>
              <w:rPr>
                <w:rFonts w:hAnsi="標楷體"/>
                <w:sz w:val="28"/>
                <w:szCs w:val="28"/>
              </w:rPr>
            </w:pPr>
          </w:p>
        </w:tc>
        <w:tc>
          <w:tcPr>
            <w:tcW w:w="2747" w:type="dxa"/>
            <w:vAlign w:val="center"/>
          </w:tcPr>
          <w:p w:rsidR="008F0044" w:rsidRPr="007C254B" w:rsidRDefault="008F0044" w:rsidP="000D30B5">
            <w:pPr>
              <w:spacing w:line="240" w:lineRule="exact"/>
              <w:jc w:val="left"/>
              <w:rPr>
                <w:rFonts w:hAnsi="標楷體"/>
                <w:sz w:val="28"/>
                <w:szCs w:val="28"/>
              </w:rPr>
            </w:pPr>
            <w:r w:rsidRPr="007C254B">
              <w:rPr>
                <w:rFonts w:hAnsi="標楷體" w:hint="eastAsia"/>
                <w:sz w:val="28"/>
                <w:szCs w:val="28"/>
              </w:rPr>
              <w:t>綜合大樓</w:t>
            </w:r>
          </w:p>
        </w:tc>
        <w:tc>
          <w:tcPr>
            <w:tcW w:w="1222" w:type="dxa"/>
            <w:vAlign w:val="center"/>
          </w:tcPr>
          <w:p w:rsidR="008F0044" w:rsidRPr="007C254B" w:rsidRDefault="008F0044" w:rsidP="000D30B5">
            <w:pPr>
              <w:spacing w:line="240" w:lineRule="exact"/>
              <w:jc w:val="right"/>
              <w:rPr>
                <w:rFonts w:hAnsi="標楷體"/>
                <w:sz w:val="28"/>
                <w:szCs w:val="28"/>
              </w:rPr>
            </w:pPr>
          </w:p>
        </w:tc>
        <w:tc>
          <w:tcPr>
            <w:tcW w:w="1418" w:type="dxa"/>
            <w:vAlign w:val="center"/>
          </w:tcPr>
          <w:p w:rsidR="008F0044" w:rsidRPr="007C254B" w:rsidRDefault="008F0044" w:rsidP="000D30B5">
            <w:pPr>
              <w:spacing w:line="240" w:lineRule="exact"/>
              <w:jc w:val="right"/>
              <w:rPr>
                <w:rFonts w:hAnsi="標楷體"/>
                <w:sz w:val="28"/>
                <w:szCs w:val="28"/>
              </w:rPr>
            </w:pPr>
            <w:r w:rsidRPr="007C254B">
              <w:rPr>
                <w:rFonts w:hAnsi="標楷體" w:hint="eastAsia"/>
                <w:sz w:val="28"/>
                <w:szCs w:val="28"/>
              </w:rPr>
              <w:t>18,000</w:t>
            </w:r>
          </w:p>
        </w:tc>
        <w:tc>
          <w:tcPr>
            <w:tcW w:w="1158" w:type="dxa"/>
            <w:vAlign w:val="center"/>
          </w:tcPr>
          <w:p w:rsidR="008F0044" w:rsidRPr="007C254B" w:rsidRDefault="008F0044" w:rsidP="000D30B5">
            <w:pPr>
              <w:spacing w:line="240" w:lineRule="exact"/>
              <w:jc w:val="right"/>
              <w:rPr>
                <w:rFonts w:hAnsi="標楷體"/>
                <w:sz w:val="28"/>
                <w:szCs w:val="28"/>
              </w:rPr>
            </w:pPr>
          </w:p>
        </w:tc>
      </w:tr>
      <w:tr w:rsidR="008F0044" w:rsidRPr="007C254B" w:rsidTr="000D30B5">
        <w:trPr>
          <w:cantSplit/>
          <w:trHeight w:val="335"/>
        </w:trPr>
        <w:tc>
          <w:tcPr>
            <w:tcW w:w="992" w:type="dxa"/>
            <w:vMerge/>
            <w:vAlign w:val="center"/>
          </w:tcPr>
          <w:p w:rsidR="008F0044" w:rsidRPr="007C254B" w:rsidRDefault="008F0044" w:rsidP="000D30B5">
            <w:pPr>
              <w:spacing w:line="240" w:lineRule="exact"/>
              <w:jc w:val="center"/>
              <w:rPr>
                <w:rFonts w:hAnsi="標楷體"/>
                <w:sz w:val="28"/>
                <w:szCs w:val="28"/>
              </w:rPr>
            </w:pPr>
          </w:p>
        </w:tc>
        <w:tc>
          <w:tcPr>
            <w:tcW w:w="2747" w:type="dxa"/>
            <w:vAlign w:val="center"/>
          </w:tcPr>
          <w:p w:rsidR="008F0044" w:rsidRPr="007C254B" w:rsidRDefault="008F0044" w:rsidP="000D30B5">
            <w:pPr>
              <w:spacing w:line="240" w:lineRule="exact"/>
              <w:jc w:val="left"/>
              <w:rPr>
                <w:rFonts w:hAnsi="標楷體"/>
                <w:sz w:val="28"/>
                <w:szCs w:val="28"/>
              </w:rPr>
            </w:pPr>
            <w:r w:rsidRPr="007C254B">
              <w:rPr>
                <w:rFonts w:hAnsi="標楷體" w:hint="eastAsia"/>
                <w:sz w:val="28"/>
                <w:szCs w:val="28"/>
              </w:rPr>
              <w:t>年度業務經費</w:t>
            </w:r>
          </w:p>
        </w:tc>
        <w:tc>
          <w:tcPr>
            <w:tcW w:w="1222" w:type="dxa"/>
            <w:vAlign w:val="center"/>
          </w:tcPr>
          <w:p w:rsidR="008F0044" w:rsidRPr="007C254B" w:rsidRDefault="008F0044" w:rsidP="000D30B5">
            <w:pPr>
              <w:spacing w:line="240" w:lineRule="exact"/>
              <w:jc w:val="right"/>
              <w:rPr>
                <w:rFonts w:hAnsi="標楷體"/>
                <w:sz w:val="28"/>
                <w:szCs w:val="28"/>
              </w:rPr>
            </w:pPr>
          </w:p>
        </w:tc>
        <w:tc>
          <w:tcPr>
            <w:tcW w:w="1418" w:type="dxa"/>
            <w:vAlign w:val="center"/>
          </w:tcPr>
          <w:p w:rsidR="008F0044" w:rsidRPr="007C254B" w:rsidRDefault="008F0044" w:rsidP="000D30B5">
            <w:pPr>
              <w:spacing w:line="240" w:lineRule="exact"/>
              <w:jc w:val="right"/>
              <w:rPr>
                <w:rFonts w:hAnsi="標楷體"/>
                <w:sz w:val="28"/>
                <w:szCs w:val="28"/>
              </w:rPr>
            </w:pPr>
            <w:r w:rsidRPr="007C254B">
              <w:rPr>
                <w:rFonts w:hAnsi="標楷體" w:hint="eastAsia"/>
                <w:sz w:val="28"/>
                <w:szCs w:val="28"/>
              </w:rPr>
              <w:t>3,000</w:t>
            </w:r>
          </w:p>
        </w:tc>
        <w:tc>
          <w:tcPr>
            <w:tcW w:w="1158" w:type="dxa"/>
            <w:vAlign w:val="center"/>
          </w:tcPr>
          <w:p w:rsidR="008F0044" w:rsidRPr="007C254B" w:rsidRDefault="008F0044" w:rsidP="000D30B5">
            <w:pPr>
              <w:spacing w:line="240" w:lineRule="exact"/>
              <w:jc w:val="right"/>
              <w:rPr>
                <w:rFonts w:hAnsi="標楷體"/>
                <w:sz w:val="28"/>
                <w:szCs w:val="28"/>
              </w:rPr>
            </w:pPr>
          </w:p>
        </w:tc>
      </w:tr>
      <w:tr w:rsidR="008F0044" w:rsidRPr="007C254B" w:rsidTr="000D30B5">
        <w:trPr>
          <w:cantSplit/>
          <w:trHeight w:val="325"/>
        </w:trPr>
        <w:tc>
          <w:tcPr>
            <w:tcW w:w="992" w:type="dxa"/>
            <w:vMerge/>
            <w:vAlign w:val="center"/>
          </w:tcPr>
          <w:p w:rsidR="008F0044" w:rsidRPr="007C254B" w:rsidRDefault="008F0044" w:rsidP="000D30B5">
            <w:pPr>
              <w:spacing w:line="240" w:lineRule="exact"/>
              <w:jc w:val="center"/>
              <w:rPr>
                <w:rFonts w:hAnsi="標楷體"/>
                <w:sz w:val="28"/>
                <w:szCs w:val="28"/>
              </w:rPr>
            </w:pPr>
          </w:p>
        </w:tc>
        <w:tc>
          <w:tcPr>
            <w:tcW w:w="2747" w:type="dxa"/>
            <w:vAlign w:val="center"/>
          </w:tcPr>
          <w:p w:rsidR="008F0044" w:rsidRPr="007C254B" w:rsidRDefault="008F0044" w:rsidP="000D30B5">
            <w:pPr>
              <w:spacing w:line="240" w:lineRule="exact"/>
              <w:jc w:val="center"/>
              <w:rPr>
                <w:rFonts w:hAnsi="標楷體"/>
                <w:b/>
                <w:bCs/>
                <w:sz w:val="28"/>
                <w:szCs w:val="28"/>
              </w:rPr>
            </w:pPr>
            <w:r w:rsidRPr="007C254B">
              <w:rPr>
                <w:rFonts w:hAnsi="標楷體" w:hint="eastAsia"/>
                <w:b/>
                <w:bCs/>
                <w:sz w:val="28"/>
                <w:szCs w:val="28"/>
              </w:rPr>
              <w:t>累計結餘</w:t>
            </w:r>
          </w:p>
        </w:tc>
        <w:tc>
          <w:tcPr>
            <w:tcW w:w="1222" w:type="dxa"/>
            <w:vAlign w:val="center"/>
          </w:tcPr>
          <w:p w:rsidR="008F0044" w:rsidRPr="007C254B" w:rsidRDefault="008F0044" w:rsidP="000D30B5">
            <w:pPr>
              <w:spacing w:line="240" w:lineRule="exact"/>
              <w:jc w:val="right"/>
              <w:rPr>
                <w:rFonts w:hAnsi="標楷體"/>
                <w:sz w:val="28"/>
                <w:szCs w:val="28"/>
              </w:rPr>
            </w:pPr>
          </w:p>
        </w:tc>
        <w:tc>
          <w:tcPr>
            <w:tcW w:w="1418" w:type="dxa"/>
            <w:vAlign w:val="center"/>
          </w:tcPr>
          <w:p w:rsidR="008F0044" w:rsidRPr="007C254B" w:rsidRDefault="008F0044" w:rsidP="000D30B5">
            <w:pPr>
              <w:spacing w:line="240" w:lineRule="exact"/>
              <w:jc w:val="right"/>
              <w:rPr>
                <w:rFonts w:hAnsi="標楷體"/>
                <w:sz w:val="28"/>
                <w:szCs w:val="28"/>
              </w:rPr>
            </w:pPr>
          </w:p>
        </w:tc>
        <w:tc>
          <w:tcPr>
            <w:tcW w:w="1158" w:type="dxa"/>
            <w:vAlign w:val="center"/>
          </w:tcPr>
          <w:p w:rsidR="008F0044" w:rsidRPr="007C254B" w:rsidRDefault="008F0044" w:rsidP="000D30B5">
            <w:pPr>
              <w:spacing w:line="240" w:lineRule="exact"/>
              <w:jc w:val="right"/>
              <w:rPr>
                <w:rFonts w:hAnsi="標楷體"/>
                <w:b/>
                <w:bCs/>
                <w:sz w:val="28"/>
                <w:szCs w:val="28"/>
              </w:rPr>
            </w:pPr>
            <w:r w:rsidRPr="007C254B">
              <w:rPr>
                <w:rFonts w:hAnsi="標楷體" w:hint="eastAsia"/>
                <w:b/>
                <w:bCs/>
                <w:sz w:val="28"/>
                <w:szCs w:val="28"/>
              </w:rPr>
              <w:t>135,000</w:t>
            </w:r>
          </w:p>
        </w:tc>
      </w:tr>
      <w:tr w:rsidR="008F0044" w:rsidRPr="007C254B" w:rsidTr="000D30B5">
        <w:trPr>
          <w:cantSplit/>
          <w:trHeight w:val="415"/>
        </w:trPr>
        <w:tc>
          <w:tcPr>
            <w:tcW w:w="992" w:type="dxa"/>
            <w:vMerge w:val="restart"/>
            <w:vAlign w:val="center"/>
          </w:tcPr>
          <w:p w:rsidR="008F0044" w:rsidRPr="007C254B" w:rsidRDefault="008F0044" w:rsidP="000D30B5">
            <w:pPr>
              <w:spacing w:line="240" w:lineRule="exact"/>
              <w:jc w:val="center"/>
              <w:rPr>
                <w:rFonts w:hAnsi="標楷體"/>
                <w:sz w:val="28"/>
                <w:szCs w:val="28"/>
              </w:rPr>
            </w:pPr>
            <w:r w:rsidRPr="007C254B">
              <w:rPr>
                <w:rFonts w:hAnsi="標楷體" w:hint="eastAsia"/>
                <w:sz w:val="28"/>
                <w:szCs w:val="28"/>
              </w:rPr>
              <w:t>98</w:t>
            </w:r>
          </w:p>
        </w:tc>
        <w:tc>
          <w:tcPr>
            <w:tcW w:w="2747" w:type="dxa"/>
            <w:vAlign w:val="center"/>
          </w:tcPr>
          <w:p w:rsidR="008F0044" w:rsidRPr="007C254B" w:rsidRDefault="008F0044" w:rsidP="000D30B5">
            <w:pPr>
              <w:spacing w:line="240" w:lineRule="exact"/>
              <w:jc w:val="left"/>
              <w:rPr>
                <w:rFonts w:hAnsi="標楷體"/>
                <w:sz w:val="28"/>
                <w:szCs w:val="28"/>
              </w:rPr>
            </w:pPr>
            <w:r w:rsidRPr="007C254B">
              <w:rPr>
                <w:rFonts w:hAnsi="標楷體" w:hint="eastAsia"/>
                <w:sz w:val="28"/>
                <w:szCs w:val="28"/>
              </w:rPr>
              <w:t>捐款</w:t>
            </w:r>
          </w:p>
        </w:tc>
        <w:tc>
          <w:tcPr>
            <w:tcW w:w="1222" w:type="dxa"/>
            <w:vAlign w:val="center"/>
          </w:tcPr>
          <w:p w:rsidR="008F0044" w:rsidRPr="007C254B" w:rsidRDefault="008F0044" w:rsidP="000D30B5">
            <w:pPr>
              <w:spacing w:line="240" w:lineRule="exact"/>
              <w:jc w:val="right"/>
              <w:rPr>
                <w:rFonts w:hAnsi="標楷體"/>
                <w:sz w:val="28"/>
                <w:szCs w:val="28"/>
              </w:rPr>
            </w:pPr>
            <w:r w:rsidRPr="007C254B">
              <w:rPr>
                <w:rFonts w:hAnsi="標楷體" w:hint="eastAsia"/>
                <w:sz w:val="28"/>
                <w:szCs w:val="28"/>
              </w:rPr>
              <w:t>50,000</w:t>
            </w:r>
          </w:p>
        </w:tc>
        <w:tc>
          <w:tcPr>
            <w:tcW w:w="1418" w:type="dxa"/>
            <w:vAlign w:val="center"/>
          </w:tcPr>
          <w:p w:rsidR="008F0044" w:rsidRPr="007C254B" w:rsidRDefault="008F0044" w:rsidP="000D30B5">
            <w:pPr>
              <w:spacing w:line="240" w:lineRule="exact"/>
              <w:jc w:val="right"/>
              <w:rPr>
                <w:rFonts w:hAnsi="標楷體"/>
                <w:sz w:val="28"/>
                <w:szCs w:val="28"/>
              </w:rPr>
            </w:pPr>
          </w:p>
        </w:tc>
        <w:tc>
          <w:tcPr>
            <w:tcW w:w="1158" w:type="dxa"/>
            <w:vAlign w:val="center"/>
          </w:tcPr>
          <w:p w:rsidR="008F0044" w:rsidRPr="007C254B" w:rsidRDefault="008F0044" w:rsidP="000D30B5">
            <w:pPr>
              <w:spacing w:line="240" w:lineRule="exact"/>
              <w:jc w:val="right"/>
              <w:rPr>
                <w:rFonts w:hAnsi="標楷體"/>
                <w:sz w:val="28"/>
                <w:szCs w:val="28"/>
              </w:rPr>
            </w:pPr>
          </w:p>
        </w:tc>
      </w:tr>
      <w:tr w:rsidR="008F0044" w:rsidRPr="007C254B" w:rsidTr="000D30B5">
        <w:trPr>
          <w:cantSplit/>
          <w:trHeight w:val="421"/>
        </w:trPr>
        <w:tc>
          <w:tcPr>
            <w:tcW w:w="992" w:type="dxa"/>
            <w:vMerge/>
            <w:vAlign w:val="center"/>
          </w:tcPr>
          <w:p w:rsidR="008F0044" w:rsidRPr="007C254B" w:rsidRDefault="008F0044" w:rsidP="000D30B5">
            <w:pPr>
              <w:spacing w:line="240" w:lineRule="exact"/>
              <w:jc w:val="center"/>
              <w:rPr>
                <w:rFonts w:hAnsi="標楷體"/>
                <w:sz w:val="28"/>
                <w:szCs w:val="28"/>
              </w:rPr>
            </w:pPr>
          </w:p>
        </w:tc>
        <w:tc>
          <w:tcPr>
            <w:tcW w:w="2747" w:type="dxa"/>
            <w:vAlign w:val="center"/>
          </w:tcPr>
          <w:p w:rsidR="008F0044" w:rsidRPr="007C254B" w:rsidRDefault="008F0044" w:rsidP="000D30B5">
            <w:pPr>
              <w:spacing w:line="240" w:lineRule="exact"/>
              <w:jc w:val="left"/>
              <w:rPr>
                <w:rFonts w:hAnsi="標楷體"/>
                <w:sz w:val="28"/>
                <w:szCs w:val="28"/>
              </w:rPr>
            </w:pPr>
            <w:r w:rsidRPr="007C254B">
              <w:rPr>
                <w:rFonts w:hAnsi="標楷體" w:hint="eastAsia"/>
                <w:sz w:val="28"/>
                <w:szCs w:val="28"/>
              </w:rPr>
              <w:t>產業研發實驗室</w:t>
            </w:r>
          </w:p>
        </w:tc>
        <w:tc>
          <w:tcPr>
            <w:tcW w:w="1222" w:type="dxa"/>
            <w:vAlign w:val="center"/>
          </w:tcPr>
          <w:p w:rsidR="008F0044" w:rsidRPr="007C254B" w:rsidRDefault="008F0044" w:rsidP="000D30B5">
            <w:pPr>
              <w:spacing w:line="240" w:lineRule="exact"/>
              <w:jc w:val="right"/>
              <w:rPr>
                <w:rFonts w:hAnsi="標楷體"/>
                <w:sz w:val="28"/>
                <w:szCs w:val="28"/>
              </w:rPr>
            </w:pPr>
          </w:p>
        </w:tc>
        <w:tc>
          <w:tcPr>
            <w:tcW w:w="1418" w:type="dxa"/>
            <w:vAlign w:val="center"/>
          </w:tcPr>
          <w:p w:rsidR="008F0044" w:rsidRPr="007C254B" w:rsidRDefault="008F0044" w:rsidP="000D30B5">
            <w:pPr>
              <w:spacing w:line="240" w:lineRule="exact"/>
              <w:jc w:val="right"/>
              <w:rPr>
                <w:rFonts w:hAnsi="標楷體"/>
                <w:sz w:val="28"/>
                <w:szCs w:val="28"/>
              </w:rPr>
            </w:pPr>
            <w:r w:rsidRPr="007C254B">
              <w:rPr>
                <w:rFonts w:hAnsi="標楷體" w:hint="eastAsia"/>
                <w:sz w:val="28"/>
                <w:szCs w:val="28"/>
              </w:rPr>
              <w:t>72,000</w:t>
            </w:r>
          </w:p>
        </w:tc>
        <w:tc>
          <w:tcPr>
            <w:tcW w:w="1158" w:type="dxa"/>
            <w:vAlign w:val="center"/>
          </w:tcPr>
          <w:p w:rsidR="008F0044" w:rsidRPr="007C254B" w:rsidRDefault="008F0044" w:rsidP="000D30B5">
            <w:pPr>
              <w:spacing w:line="240" w:lineRule="exact"/>
              <w:jc w:val="right"/>
              <w:rPr>
                <w:rFonts w:hAnsi="標楷體"/>
                <w:sz w:val="28"/>
                <w:szCs w:val="28"/>
              </w:rPr>
            </w:pPr>
          </w:p>
        </w:tc>
      </w:tr>
      <w:tr w:rsidR="008F0044" w:rsidRPr="007C254B" w:rsidTr="000D30B5">
        <w:trPr>
          <w:cantSplit/>
          <w:trHeight w:val="413"/>
        </w:trPr>
        <w:tc>
          <w:tcPr>
            <w:tcW w:w="992" w:type="dxa"/>
            <w:vMerge/>
            <w:vAlign w:val="center"/>
          </w:tcPr>
          <w:p w:rsidR="008F0044" w:rsidRPr="007C254B" w:rsidRDefault="008F0044" w:rsidP="000D30B5">
            <w:pPr>
              <w:spacing w:line="240" w:lineRule="exact"/>
              <w:jc w:val="center"/>
              <w:rPr>
                <w:rFonts w:hAnsi="標楷體"/>
                <w:sz w:val="28"/>
                <w:szCs w:val="28"/>
              </w:rPr>
            </w:pPr>
          </w:p>
        </w:tc>
        <w:tc>
          <w:tcPr>
            <w:tcW w:w="2747" w:type="dxa"/>
            <w:vAlign w:val="center"/>
          </w:tcPr>
          <w:p w:rsidR="008F0044" w:rsidRPr="007C254B" w:rsidRDefault="008F0044" w:rsidP="000D30B5">
            <w:pPr>
              <w:spacing w:line="240" w:lineRule="exact"/>
              <w:jc w:val="left"/>
              <w:rPr>
                <w:rFonts w:hAnsi="標楷體"/>
                <w:sz w:val="28"/>
                <w:szCs w:val="28"/>
              </w:rPr>
            </w:pPr>
            <w:r w:rsidRPr="007C254B">
              <w:rPr>
                <w:rFonts w:hAnsi="標楷體" w:hint="eastAsia"/>
                <w:sz w:val="28"/>
                <w:szCs w:val="28"/>
              </w:rPr>
              <w:t>年度業務經費</w:t>
            </w:r>
          </w:p>
        </w:tc>
        <w:tc>
          <w:tcPr>
            <w:tcW w:w="1222" w:type="dxa"/>
            <w:vAlign w:val="center"/>
          </w:tcPr>
          <w:p w:rsidR="008F0044" w:rsidRPr="007C254B" w:rsidRDefault="008F0044" w:rsidP="000D30B5">
            <w:pPr>
              <w:spacing w:line="240" w:lineRule="exact"/>
              <w:jc w:val="right"/>
              <w:rPr>
                <w:rFonts w:hAnsi="標楷體"/>
                <w:sz w:val="28"/>
                <w:szCs w:val="28"/>
              </w:rPr>
            </w:pPr>
          </w:p>
        </w:tc>
        <w:tc>
          <w:tcPr>
            <w:tcW w:w="1418" w:type="dxa"/>
            <w:vAlign w:val="center"/>
          </w:tcPr>
          <w:p w:rsidR="008F0044" w:rsidRPr="007C254B" w:rsidRDefault="008F0044" w:rsidP="000D30B5">
            <w:pPr>
              <w:spacing w:line="240" w:lineRule="exact"/>
              <w:jc w:val="right"/>
              <w:rPr>
                <w:rFonts w:hAnsi="標楷體"/>
                <w:sz w:val="28"/>
                <w:szCs w:val="28"/>
              </w:rPr>
            </w:pPr>
            <w:r w:rsidRPr="007C254B">
              <w:rPr>
                <w:rFonts w:hAnsi="標楷體" w:hint="eastAsia"/>
                <w:sz w:val="28"/>
                <w:szCs w:val="28"/>
              </w:rPr>
              <w:t>3,000</w:t>
            </w:r>
          </w:p>
        </w:tc>
        <w:tc>
          <w:tcPr>
            <w:tcW w:w="1158" w:type="dxa"/>
            <w:vAlign w:val="center"/>
          </w:tcPr>
          <w:p w:rsidR="008F0044" w:rsidRPr="007C254B" w:rsidRDefault="008F0044" w:rsidP="000D30B5">
            <w:pPr>
              <w:spacing w:line="240" w:lineRule="exact"/>
              <w:jc w:val="right"/>
              <w:rPr>
                <w:rFonts w:hAnsi="標楷體"/>
                <w:sz w:val="28"/>
                <w:szCs w:val="28"/>
              </w:rPr>
            </w:pPr>
          </w:p>
        </w:tc>
      </w:tr>
      <w:tr w:rsidR="008F0044" w:rsidRPr="007C254B" w:rsidTr="000D30B5">
        <w:trPr>
          <w:cantSplit/>
          <w:trHeight w:val="420"/>
        </w:trPr>
        <w:tc>
          <w:tcPr>
            <w:tcW w:w="992" w:type="dxa"/>
            <w:vMerge/>
            <w:vAlign w:val="center"/>
          </w:tcPr>
          <w:p w:rsidR="008F0044" w:rsidRPr="007C254B" w:rsidRDefault="008F0044" w:rsidP="000D30B5">
            <w:pPr>
              <w:spacing w:line="240" w:lineRule="exact"/>
              <w:jc w:val="center"/>
              <w:rPr>
                <w:rFonts w:hAnsi="標楷體"/>
                <w:sz w:val="28"/>
                <w:szCs w:val="28"/>
              </w:rPr>
            </w:pPr>
          </w:p>
        </w:tc>
        <w:tc>
          <w:tcPr>
            <w:tcW w:w="2747" w:type="dxa"/>
            <w:vAlign w:val="center"/>
          </w:tcPr>
          <w:p w:rsidR="008F0044" w:rsidRPr="007C254B" w:rsidRDefault="008F0044" w:rsidP="000D30B5">
            <w:pPr>
              <w:spacing w:line="240" w:lineRule="exact"/>
              <w:jc w:val="center"/>
              <w:rPr>
                <w:rFonts w:hAnsi="標楷體"/>
                <w:b/>
                <w:bCs/>
                <w:sz w:val="28"/>
                <w:szCs w:val="28"/>
              </w:rPr>
            </w:pPr>
            <w:r w:rsidRPr="007C254B">
              <w:rPr>
                <w:rFonts w:hAnsi="標楷體" w:hint="eastAsia"/>
                <w:b/>
                <w:bCs/>
                <w:sz w:val="28"/>
                <w:szCs w:val="28"/>
              </w:rPr>
              <w:t>累計結餘</w:t>
            </w:r>
          </w:p>
        </w:tc>
        <w:tc>
          <w:tcPr>
            <w:tcW w:w="1222" w:type="dxa"/>
            <w:vAlign w:val="center"/>
          </w:tcPr>
          <w:p w:rsidR="008F0044" w:rsidRPr="007C254B" w:rsidRDefault="008F0044" w:rsidP="000D30B5">
            <w:pPr>
              <w:spacing w:line="240" w:lineRule="exact"/>
              <w:jc w:val="right"/>
              <w:rPr>
                <w:rFonts w:hAnsi="標楷體"/>
                <w:sz w:val="28"/>
                <w:szCs w:val="28"/>
              </w:rPr>
            </w:pPr>
          </w:p>
        </w:tc>
        <w:tc>
          <w:tcPr>
            <w:tcW w:w="1418" w:type="dxa"/>
            <w:vAlign w:val="center"/>
          </w:tcPr>
          <w:p w:rsidR="008F0044" w:rsidRPr="007C254B" w:rsidRDefault="008F0044" w:rsidP="000D30B5">
            <w:pPr>
              <w:spacing w:line="240" w:lineRule="exact"/>
              <w:jc w:val="right"/>
              <w:rPr>
                <w:rFonts w:hAnsi="標楷體"/>
                <w:sz w:val="28"/>
                <w:szCs w:val="28"/>
              </w:rPr>
            </w:pPr>
          </w:p>
        </w:tc>
        <w:tc>
          <w:tcPr>
            <w:tcW w:w="1158" w:type="dxa"/>
            <w:vAlign w:val="center"/>
          </w:tcPr>
          <w:p w:rsidR="008F0044" w:rsidRPr="007C254B" w:rsidRDefault="008F0044" w:rsidP="000D30B5">
            <w:pPr>
              <w:spacing w:line="240" w:lineRule="exact"/>
              <w:jc w:val="right"/>
              <w:rPr>
                <w:rFonts w:hAnsi="標楷體"/>
                <w:b/>
                <w:bCs/>
                <w:sz w:val="28"/>
                <w:szCs w:val="28"/>
              </w:rPr>
            </w:pPr>
            <w:r w:rsidRPr="007C254B">
              <w:rPr>
                <w:rFonts w:hAnsi="標楷體" w:hint="eastAsia"/>
                <w:b/>
                <w:bCs/>
                <w:sz w:val="28"/>
                <w:szCs w:val="28"/>
              </w:rPr>
              <w:t>110,000</w:t>
            </w:r>
          </w:p>
        </w:tc>
      </w:tr>
      <w:tr w:rsidR="008F0044" w:rsidRPr="007C254B" w:rsidTr="000D30B5">
        <w:trPr>
          <w:cantSplit/>
          <w:trHeight w:val="412"/>
        </w:trPr>
        <w:tc>
          <w:tcPr>
            <w:tcW w:w="992" w:type="dxa"/>
            <w:vMerge w:val="restart"/>
            <w:vAlign w:val="center"/>
          </w:tcPr>
          <w:p w:rsidR="008F0044" w:rsidRPr="007C254B" w:rsidRDefault="008F0044" w:rsidP="000D30B5">
            <w:pPr>
              <w:spacing w:line="240" w:lineRule="exact"/>
              <w:jc w:val="center"/>
              <w:rPr>
                <w:rFonts w:hAnsi="標楷體"/>
                <w:sz w:val="28"/>
                <w:szCs w:val="28"/>
              </w:rPr>
            </w:pPr>
            <w:r w:rsidRPr="007C254B">
              <w:rPr>
                <w:rFonts w:hAnsi="標楷體" w:hint="eastAsia"/>
                <w:sz w:val="28"/>
                <w:szCs w:val="28"/>
              </w:rPr>
              <w:t>99</w:t>
            </w:r>
          </w:p>
        </w:tc>
        <w:tc>
          <w:tcPr>
            <w:tcW w:w="2747" w:type="dxa"/>
            <w:vAlign w:val="center"/>
          </w:tcPr>
          <w:p w:rsidR="008F0044" w:rsidRPr="007C254B" w:rsidRDefault="008F0044" w:rsidP="000D30B5">
            <w:pPr>
              <w:spacing w:line="240" w:lineRule="exact"/>
              <w:jc w:val="left"/>
              <w:rPr>
                <w:rFonts w:hAnsi="標楷體"/>
                <w:sz w:val="28"/>
                <w:szCs w:val="28"/>
              </w:rPr>
            </w:pPr>
            <w:r w:rsidRPr="007C254B">
              <w:rPr>
                <w:rFonts w:hAnsi="標楷體" w:hint="eastAsia"/>
                <w:sz w:val="28"/>
                <w:szCs w:val="28"/>
              </w:rPr>
              <w:t>捐款</w:t>
            </w:r>
          </w:p>
        </w:tc>
        <w:tc>
          <w:tcPr>
            <w:tcW w:w="1222" w:type="dxa"/>
            <w:vAlign w:val="center"/>
          </w:tcPr>
          <w:p w:rsidR="008F0044" w:rsidRPr="007C254B" w:rsidRDefault="008F0044" w:rsidP="000D30B5">
            <w:pPr>
              <w:spacing w:line="240" w:lineRule="exact"/>
              <w:jc w:val="right"/>
              <w:rPr>
                <w:rFonts w:hAnsi="標楷體"/>
                <w:sz w:val="28"/>
                <w:szCs w:val="28"/>
              </w:rPr>
            </w:pPr>
            <w:r w:rsidRPr="007C254B">
              <w:rPr>
                <w:rFonts w:hAnsi="標楷體" w:hint="eastAsia"/>
                <w:sz w:val="28"/>
                <w:szCs w:val="28"/>
              </w:rPr>
              <w:t>50,000</w:t>
            </w:r>
          </w:p>
        </w:tc>
        <w:tc>
          <w:tcPr>
            <w:tcW w:w="1418" w:type="dxa"/>
            <w:vAlign w:val="center"/>
          </w:tcPr>
          <w:p w:rsidR="008F0044" w:rsidRPr="007C254B" w:rsidRDefault="008F0044" w:rsidP="000D30B5">
            <w:pPr>
              <w:spacing w:line="240" w:lineRule="exact"/>
              <w:jc w:val="right"/>
              <w:rPr>
                <w:rFonts w:hAnsi="標楷體"/>
                <w:sz w:val="28"/>
                <w:szCs w:val="28"/>
              </w:rPr>
            </w:pPr>
          </w:p>
        </w:tc>
        <w:tc>
          <w:tcPr>
            <w:tcW w:w="1158" w:type="dxa"/>
            <w:vAlign w:val="center"/>
          </w:tcPr>
          <w:p w:rsidR="008F0044" w:rsidRPr="007C254B" w:rsidRDefault="008F0044" w:rsidP="000D30B5">
            <w:pPr>
              <w:spacing w:line="240" w:lineRule="exact"/>
              <w:jc w:val="right"/>
              <w:rPr>
                <w:rFonts w:hAnsi="標楷體"/>
                <w:sz w:val="28"/>
                <w:szCs w:val="28"/>
              </w:rPr>
            </w:pPr>
          </w:p>
        </w:tc>
      </w:tr>
      <w:tr w:rsidR="008F0044" w:rsidRPr="007C254B" w:rsidTr="000D30B5">
        <w:trPr>
          <w:cantSplit/>
          <w:trHeight w:val="417"/>
        </w:trPr>
        <w:tc>
          <w:tcPr>
            <w:tcW w:w="992" w:type="dxa"/>
            <w:vMerge/>
            <w:vAlign w:val="center"/>
          </w:tcPr>
          <w:p w:rsidR="008F0044" w:rsidRPr="007C254B" w:rsidRDefault="008F0044" w:rsidP="000D30B5">
            <w:pPr>
              <w:spacing w:line="240" w:lineRule="exact"/>
              <w:jc w:val="center"/>
              <w:rPr>
                <w:rFonts w:hAnsi="標楷體"/>
                <w:sz w:val="28"/>
                <w:szCs w:val="28"/>
              </w:rPr>
            </w:pPr>
          </w:p>
        </w:tc>
        <w:tc>
          <w:tcPr>
            <w:tcW w:w="2747" w:type="dxa"/>
            <w:vAlign w:val="center"/>
          </w:tcPr>
          <w:p w:rsidR="008F0044" w:rsidRPr="007C254B" w:rsidRDefault="008F0044" w:rsidP="000D30B5">
            <w:pPr>
              <w:spacing w:line="240" w:lineRule="exact"/>
              <w:jc w:val="left"/>
              <w:rPr>
                <w:rFonts w:hAnsi="標楷體"/>
                <w:sz w:val="28"/>
                <w:szCs w:val="28"/>
              </w:rPr>
            </w:pPr>
            <w:r w:rsidRPr="007C254B">
              <w:rPr>
                <w:rFonts w:hAnsi="標楷體" w:hint="eastAsia"/>
                <w:sz w:val="28"/>
                <w:szCs w:val="28"/>
              </w:rPr>
              <w:t>產業研發實驗室</w:t>
            </w:r>
          </w:p>
        </w:tc>
        <w:tc>
          <w:tcPr>
            <w:tcW w:w="1222" w:type="dxa"/>
            <w:vAlign w:val="center"/>
          </w:tcPr>
          <w:p w:rsidR="008F0044" w:rsidRPr="007C254B" w:rsidRDefault="008F0044" w:rsidP="000D30B5">
            <w:pPr>
              <w:spacing w:line="240" w:lineRule="exact"/>
              <w:jc w:val="right"/>
              <w:rPr>
                <w:rFonts w:hAnsi="標楷體"/>
                <w:sz w:val="28"/>
                <w:szCs w:val="28"/>
              </w:rPr>
            </w:pPr>
          </w:p>
        </w:tc>
        <w:tc>
          <w:tcPr>
            <w:tcW w:w="1418" w:type="dxa"/>
            <w:vAlign w:val="center"/>
          </w:tcPr>
          <w:p w:rsidR="008F0044" w:rsidRPr="007C254B" w:rsidRDefault="008F0044" w:rsidP="000D30B5">
            <w:pPr>
              <w:spacing w:line="240" w:lineRule="exact"/>
              <w:jc w:val="right"/>
              <w:rPr>
                <w:rFonts w:hAnsi="標楷體"/>
                <w:sz w:val="28"/>
                <w:szCs w:val="28"/>
              </w:rPr>
            </w:pPr>
            <w:r w:rsidRPr="007C254B">
              <w:rPr>
                <w:rFonts w:hAnsi="標楷體" w:hint="eastAsia"/>
                <w:sz w:val="28"/>
                <w:szCs w:val="28"/>
              </w:rPr>
              <w:t>108,000</w:t>
            </w:r>
          </w:p>
        </w:tc>
        <w:tc>
          <w:tcPr>
            <w:tcW w:w="1158" w:type="dxa"/>
            <w:vAlign w:val="center"/>
          </w:tcPr>
          <w:p w:rsidR="008F0044" w:rsidRPr="007C254B" w:rsidRDefault="008F0044" w:rsidP="000D30B5">
            <w:pPr>
              <w:spacing w:line="240" w:lineRule="exact"/>
              <w:jc w:val="right"/>
              <w:rPr>
                <w:rFonts w:hAnsi="標楷體"/>
                <w:sz w:val="28"/>
                <w:szCs w:val="28"/>
              </w:rPr>
            </w:pPr>
          </w:p>
        </w:tc>
      </w:tr>
      <w:tr w:rsidR="008F0044" w:rsidRPr="007C254B" w:rsidTr="000D30B5">
        <w:trPr>
          <w:cantSplit/>
          <w:trHeight w:val="409"/>
        </w:trPr>
        <w:tc>
          <w:tcPr>
            <w:tcW w:w="992" w:type="dxa"/>
            <w:vMerge/>
            <w:vAlign w:val="center"/>
          </w:tcPr>
          <w:p w:rsidR="008F0044" w:rsidRPr="007C254B" w:rsidRDefault="008F0044" w:rsidP="000D30B5">
            <w:pPr>
              <w:spacing w:line="240" w:lineRule="exact"/>
              <w:jc w:val="center"/>
              <w:rPr>
                <w:rFonts w:hAnsi="標楷體"/>
                <w:sz w:val="28"/>
                <w:szCs w:val="28"/>
              </w:rPr>
            </w:pPr>
          </w:p>
        </w:tc>
        <w:tc>
          <w:tcPr>
            <w:tcW w:w="2747" w:type="dxa"/>
            <w:vAlign w:val="center"/>
          </w:tcPr>
          <w:p w:rsidR="008F0044" w:rsidRPr="007C254B" w:rsidRDefault="008F0044" w:rsidP="000D30B5">
            <w:pPr>
              <w:spacing w:line="240" w:lineRule="exact"/>
              <w:jc w:val="left"/>
              <w:rPr>
                <w:rFonts w:hAnsi="標楷體"/>
                <w:sz w:val="28"/>
                <w:szCs w:val="28"/>
              </w:rPr>
            </w:pPr>
            <w:r w:rsidRPr="007C254B">
              <w:rPr>
                <w:rFonts w:hAnsi="標楷體" w:hint="eastAsia"/>
                <w:sz w:val="28"/>
                <w:szCs w:val="28"/>
              </w:rPr>
              <w:t>年度業務經費</w:t>
            </w:r>
          </w:p>
        </w:tc>
        <w:tc>
          <w:tcPr>
            <w:tcW w:w="1222" w:type="dxa"/>
            <w:vAlign w:val="center"/>
          </w:tcPr>
          <w:p w:rsidR="008F0044" w:rsidRPr="007C254B" w:rsidRDefault="008F0044" w:rsidP="000D30B5">
            <w:pPr>
              <w:spacing w:line="240" w:lineRule="exact"/>
              <w:jc w:val="right"/>
              <w:rPr>
                <w:rFonts w:hAnsi="標楷體"/>
                <w:sz w:val="28"/>
                <w:szCs w:val="28"/>
              </w:rPr>
            </w:pPr>
          </w:p>
        </w:tc>
        <w:tc>
          <w:tcPr>
            <w:tcW w:w="1418" w:type="dxa"/>
            <w:vAlign w:val="center"/>
          </w:tcPr>
          <w:p w:rsidR="008F0044" w:rsidRPr="007C254B" w:rsidRDefault="008F0044" w:rsidP="000D30B5">
            <w:pPr>
              <w:spacing w:line="240" w:lineRule="exact"/>
              <w:jc w:val="right"/>
              <w:rPr>
                <w:rFonts w:hAnsi="標楷體"/>
                <w:sz w:val="28"/>
                <w:szCs w:val="28"/>
              </w:rPr>
            </w:pPr>
            <w:r w:rsidRPr="007C254B">
              <w:rPr>
                <w:rFonts w:hAnsi="標楷體" w:hint="eastAsia"/>
                <w:sz w:val="28"/>
                <w:szCs w:val="28"/>
              </w:rPr>
              <w:t>3,000</w:t>
            </w:r>
          </w:p>
        </w:tc>
        <w:tc>
          <w:tcPr>
            <w:tcW w:w="1158" w:type="dxa"/>
            <w:vAlign w:val="center"/>
          </w:tcPr>
          <w:p w:rsidR="008F0044" w:rsidRPr="007C254B" w:rsidRDefault="008F0044" w:rsidP="000D30B5">
            <w:pPr>
              <w:spacing w:line="240" w:lineRule="exact"/>
              <w:jc w:val="right"/>
              <w:rPr>
                <w:rFonts w:hAnsi="標楷體"/>
                <w:sz w:val="28"/>
                <w:szCs w:val="28"/>
              </w:rPr>
            </w:pPr>
          </w:p>
        </w:tc>
      </w:tr>
      <w:tr w:rsidR="008F0044" w:rsidRPr="007C254B" w:rsidTr="000D30B5">
        <w:trPr>
          <w:cantSplit/>
          <w:trHeight w:val="430"/>
        </w:trPr>
        <w:tc>
          <w:tcPr>
            <w:tcW w:w="992" w:type="dxa"/>
            <w:vMerge/>
            <w:vAlign w:val="center"/>
          </w:tcPr>
          <w:p w:rsidR="008F0044" w:rsidRPr="007C254B" w:rsidRDefault="008F0044" w:rsidP="000D30B5">
            <w:pPr>
              <w:spacing w:line="240" w:lineRule="exact"/>
              <w:jc w:val="center"/>
              <w:rPr>
                <w:rFonts w:hAnsi="標楷體"/>
                <w:sz w:val="28"/>
                <w:szCs w:val="28"/>
              </w:rPr>
            </w:pPr>
          </w:p>
        </w:tc>
        <w:tc>
          <w:tcPr>
            <w:tcW w:w="2747" w:type="dxa"/>
            <w:vAlign w:val="center"/>
          </w:tcPr>
          <w:p w:rsidR="008F0044" w:rsidRPr="007C254B" w:rsidRDefault="008F0044" w:rsidP="000D30B5">
            <w:pPr>
              <w:spacing w:line="240" w:lineRule="exact"/>
              <w:jc w:val="center"/>
              <w:rPr>
                <w:rFonts w:hAnsi="標楷體"/>
                <w:b/>
                <w:bCs/>
                <w:sz w:val="28"/>
                <w:szCs w:val="28"/>
              </w:rPr>
            </w:pPr>
            <w:r w:rsidRPr="007C254B">
              <w:rPr>
                <w:rFonts w:hAnsi="標楷體" w:hint="eastAsia"/>
                <w:b/>
                <w:bCs/>
                <w:sz w:val="28"/>
                <w:szCs w:val="28"/>
              </w:rPr>
              <w:t>累計結餘</w:t>
            </w:r>
          </w:p>
        </w:tc>
        <w:tc>
          <w:tcPr>
            <w:tcW w:w="1222" w:type="dxa"/>
            <w:vAlign w:val="center"/>
          </w:tcPr>
          <w:p w:rsidR="008F0044" w:rsidRPr="007C254B" w:rsidRDefault="008F0044" w:rsidP="000D30B5">
            <w:pPr>
              <w:spacing w:line="240" w:lineRule="exact"/>
              <w:jc w:val="right"/>
              <w:rPr>
                <w:rFonts w:hAnsi="標楷體"/>
                <w:sz w:val="28"/>
                <w:szCs w:val="28"/>
              </w:rPr>
            </w:pPr>
          </w:p>
        </w:tc>
        <w:tc>
          <w:tcPr>
            <w:tcW w:w="1418" w:type="dxa"/>
            <w:vAlign w:val="center"/>
          </w:tcPr>
          <w:p w:rsidR="008F0044" w:rsidRPr="007C254B" w:rsidRDefault="008F0044" w:rsidP="000D30B5">
            <w:pPr>
              <w:spacing w:line="240" w:lineRule="exact"/>
              <w:jc w:val="right"/>
              <w:rPr>
                <w:rFonts w:hAnsi="標楷體"/>
                <w:sz w:val="28"/>
                <w:szCs w:val="28"/>
              </w:rPr>
            </w:pPr>
          </w:p>
        </w:tc>
        <w:tc>
          <w:tcPr>
            <w:tcW w:w="1158" w:type="dxa"/>
            <w:vAlign w:val="center"/>
          </w:tcPr>
          <w:p w:rsidR="008F0044" w:rsidRPr="007C254B" w:rsidRDefault="008F0044" w:rsidP="000D30B5">
            <w:pPr>
              <w:spacing w:line="240" w:lineRule="exact"/>
              <w:jc w:val="right"/>
              <w:rPr>
                <w:rFonts w:hAnsi="標楷體"/>
                <w:b/>
                <w:bCs/>
                <w:sz w:val="28"/>
                <w:szCs w:val="28"/>
              </w:rPr>
            </w:pPr>
            <w:r w:rsidRPr="007C254B">
              <w:rPr>
                <w:rFonts w:hAnsi="標楷體" w:hint="eastAsia"/>
                <w:b/>
                <w:bCs/>
                <w:sz w:val="28"/>
                <w:szCs w:val="28"/>
              </w:rPr>
              <w:t>49,000</w:t>
            </w:r>
          </w:p>
        </w:tc>
      </w:tr>
    </w:tbl>
    <w:p w:rsidR="008F0044" w:rsidRPr="007C254B" w:rsidRDefault="008F0044" w:rsidP="008F0044">
      <w:pPr>
        <w:ind w:leftChars="-16" w:left="-54" w:firstLineChars="600" w:firstLine="1801"/>
        <w:outlineLvl w:val="4"/>
        <w:rPr>
          <w:rFonts w:hAnsi="標楷體"/>
          <w:bCs/>
          <w:kern w:val="32"/>
          <w:sz w:val="28"/>
          <w:szCs w:val="28"/>
        </w:rPr>
      </w:pPr>
      <w:r w:rsidRPr="007C254B">
        <w:rPr>
          <w:rFonts w:hAnsi="標楷體" w:hint="eastAsia"/>
          <w:bCs/>
          <w:kern w:val="32"/>
          <w:sz w:val="28"/>
          <w:szCs w:val="28"/>
        </w:rPr>
        <w:t>資料來源：審計部</w:t>
      </w:r>
    </w:p>
    <w:p w:rsidR="008F0044" w:rsidRPr="007C254B" w:rsidRDefault="008F0044" w:rsidP="008F0044">
      <w:pPr>
        <w:pStyle w:val="3"/>
        <w:numPr>
          <w:ilvl w:val="2"/>
          <w:numId w:val="1"/>
        </w:numPr>
      </w:pPr>
      <w:r w:rsidRPr="007C254B">
        <w:rPr>
          <w:rFonts w:hint="eastAsia"/>
        </w:rPr>
        <w:t>另就實際募款辦理情形，據該校表示，於94年間先後獲得宜蘭縣4家在地企業捐款承諾共5,000萬。然在即將邁入實質興建「綜合大樓」</w:t>
      </w:r>
      <w:proofErr w:type="gramStart"/>
      <w:r w:rsidRPr="007C254B">
        <w:rPr>
          <w:rFonts w:hint="eastAsia"/>
        </w:rPr>
        <w:t>期間，</w:t>
      </w:r>
      <w:proofErr w:type="gramEnd"/>
      <w:r w:rsidRPr="007C254B">
        <w:rPr>
          <w:rFonts w:hint="eastAsia"/>
        </w:rPr>
        <w:t>才獲知原承諾捐款企業家後續捐款無法如期到位之消息，該校為能興建「綜合大樓」再度緊急展開第</w:t>
      </w:r>
      <w:r w:rsidRPr="007C254B">
        <w:t>2</w:t>
      </w:r>
      <w:r w:rsidRPr="007C254B">
        <w:rPr>
          <w:rFonts w:hint="eastAsia"/>
        </w:rPr>
        <w:t>次募款作業，此次所募集之經費數未能達到目標值…</w:t>
      </w:r>
      <w:proofErr w:type="gramStart"/>
      <w:r w:rsidRPr="007C254B">
        <w:rPr>
          <w:rFonts w:hint="eastAsia"/>
        </w:rPr>
        <w:t>…</w:t>
      </w:r>
      <w:proofErr w:type="gramEnd"/>
      <w:r w:rsidRPr="007C254B">
        <w:rPr>
          <w:rFonts w:hint="eastAsia"/>
        </w:rPr>
        <w:t>等語。</w:t>
      </w:r>
      <w:proofErr w:type="gramStart"/>
      <w:r w:rsidRPr="007C254B">
        <w:rPr>
          <w:rFonts w:hint="eastAsia"/>
        </w:rPr>
        <w:t>惟查上</w:t>
      </w:r>
      <w:proofErr w:type="gramEnd"/>
      <w:r w:rsidRPr="007C254B">
        <w:rPr>
          <w:rFonts w:hint="eastAsia"/>
        </w:rPr>
        <w:t>開企業家承諾捐款5,000萬並未依約捐款，此據截至103年該校實際僅募得847萬3,278元可知（詳如表2</w:t>
      </w:r>
      <w:r>
        <w:rPr>
          <w:rFonts w:hint="eastAsia"/>
        </w:rPr>
        <w:t>3</w:t>
      </w:r>
      <w:r w:rsidRPr="007C254B">
        <w:rPr>
          <w:rFonts w:hint="eastAsia"/>
        </w:rPr>
        <w:t>）。且該校預期募款總金額3.1億元，但</w:t>
      </w:r>
      <w:proofErr w:type="gramStart"/>
      <w:r w:rsidRPr="007C254B">
        <w:rPr>
          <w:rFonts w:hint="eastAsia"/>
        </w:rPr>
        <w:t>實際募</w:t>
      </w:r>
      <w:proofErr w:type="gramEnd"/>
      <w:r w:rsidRPr="007C254B">
        <w:rPr>
          <w:rFonts w:hint="eastAsia"/>
        </w:rPr>
        <w:t>得金額僅847萬餘元，兩者相差懸殊，足見該校財務規劃過於樂觀，加上，募款期間亦未見該校有因應募款未如預期，造成財務影響提出</w:t>
      </w:r>
      <w:r w:rsidRPr="007C254B">
        <w:rPr>
          <w:rFonts w:hint="eastAsia"/>
          <w:szCs w:val="32"/>
        </w:rPr>
        <w:t>配套應變方案或調整建設期程等措施，</w:t>
      </w:r>
      <w:r w:rsidRPr="007C254B">
        <w:rPr>
          <w:rFonts w:hint="eastAsia"/>
        </w:rPr>
        <w:t>亦證該募款計畫之未</w:t>
      </w:r>
      <w:proofErr w:type="gramStart"/>
      <w:r w:rsidRPr="007C254B">
        <w:rPr>
          <w:rFonts w:hint="eastAsia"/>
        </w:rPr>
        <w:t>臻</w:t>
      </w:r>
      <w:proofErr w:type="gramEnd"/>
      <w:r w:rsidRPr="007C254B">
        <w:rPr>
          <w:rFonts w:hint="eastAsia"/>
        </w:rPr>
        <w:t>確實。另</w:t>
      </w:r>
      <w:proofErr w:type="gramStart"/>
      <w:r w:rsidRPr="007C254B">
        <w:rPr>
          <w:rFonts w:hint="eastAsia"/>
        </w:rPr>
        <w:t>該校原規劃</w:t>
      </w:r>
      <w:proofErr w:type="gramEnd"/>
      <w:r w:rsidRPr="007C254B">
        <w:rPr>
          <w:rFonts w:hint="eastAsia"/>
        </w:rPr>
        <w:t>BOT或自行貸款方面，亦因募款結果欠佳，遲遲未能啟動宜蘭園區相關硬體建設工程，原規劃</w:t>
      </w:r>
      <w:proofErr w:type="gramStart"/>
      <w:r w:rsidRPr="007C254B">
        <w:rPr>
          <w:rFonts w:hint="eastAsia"/>
        </w:rPr>
        <w:t>採</w:t>
      </w:r>
      <w:proofErr w:type="gramEnd"/>
      <w:r w:rsidRPr="007C254B">
        <w:rPr>
          <w:rFonts w:hint="eastAsia"/>
        </w:rPr>
        <w:t>BOT方式興建之創新育成中心及招待所連帶受到影響，並未啟動招商程序，致毫無進展，</w:t>
      </w:r>
      <w:proofErr w:type="gramStart"/>
      <w:r w:rsidRPr="007C254B">
        <w:rPr>
          <w:rFonts w:hint="eastAsia"/>
        </w:rPr>
        <w:t>嗣</w:t>
      </w:r>
      <w:proofErr w:type="gramEnd"/>
      <w:r w:rsidRPr="007C254B">
        <w:rPr>
          <w:rFonts w:hint="eastAsia"/>
        </w:rPr>
        <w:t>因</w:t>
      </w:r>
      <w:r w:rsidRPr="007C254B">
        <w:rPr>
          <w:rFonts w:hint="eastAsia"/>
          <w:szCs w:val="32"/>
        </w:rPr>
        <w:t>計畫募款未如預期而受挫停滯，終以</w:t>
      </w:r>
      <w:proofErr w:type="gramStart"/>
      <w:r w:rsidRPr="007C254B">
        <w:rPr>
          <w:rFonts w:hint="eastAsia"/>
          <w:szCs w:val="32"/>
        </w:rPr>
        <w:t>退場收局</w:t>
      </w:r>
      <w:proofErr w:type="gramEnd"/>
      <w:r w:rsidRPr="007C254B">
        <w:rPr>
          <w:rFonts w:hint="eastAsia"/>
          <w:szCs w:val="32"/>
        </w:rPr>
        <w:t>，</w:t>
      </w:r>
      <w:proofErr w:type="gramStart"/>
      <w:r>
        <w:rPr>
          <w:rFonts w:hint="eastAsia"/>
          <w:szCs w:val="32"/>
        </w:rPr>
        <w:t>核均有違</w:t>
      </w:r>
      <w:proofErr w:type="gramEnd"/>
      <w:r>
        <w:rPr>
          <w:rFonts w:hint="eastAsia"/>
          <w:szCs w:val="32"/>
        </w:rPr>
        <w:t>失</w:t>
      </w:r>
      <w:r w:rsidRPr="007C254B">
        <w:rPr>
          <w:rFonts w:hint="eastAsia"/>
          <w:szCs w:val="32"/>
        </w:rPr>
        <w:t>。</w:t>
      </w:r>
    </w:p>
    <w:p w:rsidR="008F0044" w:rsidRPr="007C254B" w:rsidRDefault="008F0044" w:rsidP="008F0044">
      <w:pPr>
        <w:pStyle w:val="a4"/>
        <w:ind w:firstLine="296"/>
        <w:jc w:val="center"/>
        <w:rPr>
          <w:b/>
        </w:rPr>
      </w:pPr>
      <w:r w:rsidRPr="007C254B">
        <w:rPr>
          <w:rFonts w:hint="eastAsia"/>
          <w:b/>
        </w:rPr>
        <w:lastRenderedPageBreak/>
        <w:t>清華大學宜蘭園區籌設計畫歷年募款情形表</w:t>
      </w:r>
    </w:p>
    <w:p w:rsidR="008F0044" w:rsidRPr="007C254B" w:rsidRDefault="008F0044" w:rsidP="003F3002">
      <w:pPr>
        <w:kinsoku w:val="0"/>
        <w:spacing w:beforeLines="50" w:before="228"/>
        <w:ind w:leftChars="1950" w:left="6933" w:hangingChars="100" w:hanging="300"/>
        <w:rPr>
          <w:rFonts w:hAnsi="標楷體"/>
          <w:sz w:val="24"/>
          <w:szCs w:val="24"/>
        </w:rPr>
      </w:pPr>
      <w:r w:rsidRPr="007C254B">
        <w:rPr>
          <w:rFonts w:hAnsi="標楷體"/>
          <w:sz w:val="28"/>
          <w:szCs w:val="28"/>
        </w:rPr>
        <w:t xml:space="preserve"> </w:t>
      </w:r>
      <w:r w:rsidRPr="007C254B">
        <w:rPr>
          <w:rFonts w:hAnsi="標楷體" w:hint="eastAsia"/>
          <w:sz w:val="28"/>
          <w:szCs w:val="28"/>
        </w:rPr>
        <w:t xml:space="preserve">  </w:t>
      </w:r>
      <w:r w:rsidRPr="007C254B">
        <w:rPr>
          <w:rFonts w:hAnsi="標楷體" w:hint="eastAsia"/>
          <w:sz w:val="24"/>
          <w:szCs w:val="24"/>
        </w:rPr>
        <w:t>單位：元</w:t>
      </w:r>
    </w:p>
    <w:tbl>
      <w:tblPr>
        <w:tblW w:w="0" w:type="auto"/>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84"/>
        <w:gridCol w:w="2693"/>
        <w:gridCol w:w="2552"/>
      </w:tblGrid>
      <w:tr w:rsidR="008F0044" w:rsidRPr="007C254B" w:rsidTr="000D30B5">
        <w:trPr>
          <w:trHeight w:val="478"/>
          <w:tblHeader/>
        </w:trPr>
        <w:tc>
          <w:tcPr>
            <w:tcW w:w="1984" w:type="dxa"/>
            <w:vAlign w:val="center"/>
          </w:tcPr>
          <w:p w:rsidR="008F0044" w:rsidRPr="007C254B" w:rsidRDefault="008F0044" w:rsidP="000D30B5">
            <w:pPr>
              <w:jc w:val="center"/>
              <w:rPr>
                <w:rFonts w:hAnsi="標楷體"/>
                <w:b/>
                <w:sz w:val="28"/>
                <w:szCs w:val="28"/>
              </w:rPr>
            </w:pPr>
            <w:r w:rsidRPr="007C254B">
              <w:rPr>
                <w:rFonts w:hAnsi="標楷體" w:hint="eastAsia"/>
                <w:b/>
                <w:sz w:val="28"/>
                <w:szCs w:val="28"/>
              </w:rPr>
              <w:t>年度</w:t>
            </w:r>
          </w:p>
        </w:tc>
        <w:tc>
          <w:tcPr>
            <w:tcW w:w="2693" w:type="dxa"/>
            <w:vAlign w:val="center"/>
          </w:tcPr>
          <w:p w:rsidR="008F0044" w:rsidRPr="007C254B" w:rsidRDefault="008F0044" w:rsidP="000D30B5">
            <w:pPr>
              <w:jc w:val="center"/>
              <w:rPr>
                <w:rFonts w:hAnsi="標楷體"/>
                <w:b/>
                <w:sz w:val="28"/>
                <w:szCs w:val="28"/>
              </w:rPr>
            </w:pPr>
            <w:r w:rsidRPr="007C254B">
              <w:rPr>
                <w:rFonts w:hAnsi="標楷體" w:hint="eastAsia"/>
                <w:b/>
                <w:sz w:val="28"/>
                <w:szCs w:val="28"/>
              </w:rPr>
              <w:t>預定募款收入</w:t>
            </w:r>
          </w:p>
        </w:tc>
        <w:tc>
          <w:tcPr>
            <w:tcW w:w="2552" w:type="dxa"/>
            <w:vAlign w:val="center"/>
          </w:tcPr>
          <w:p w:rsidR="008F0044" w:rsidRPr="007C254B" w:rsidRDefault="008F0044" w:rsidP="000D30B5">
            <w:pPr>
              <w:jc w:val="center"/>
              <w:rPr>
                <w:rFonts w:hAnsi="標楷體"/>
                <w:b/>
                <w:sz w:val="28"/>
                <w:szCs w:val="28"/>
              </w:rPr>
            </w:pPr>
            <w:r w:rsidRPr="007C254B">
              <w:rPr>
                <w:rFonts w:hAnsi="標楷體" w:hint="eastAsia"/>
                <w:b/>
                <w:sz w:val="28"/>
                <w:szCs w:val="28"/>
              </w:rPr>
              <w:t>實際募款收入</w:t>
            </w:r>
          </w:p>
        </w:tc>
      </w:tr>
      <w:tr w:rsidR="008F0044" w:rsidRPr="007C254B" w:rsidTr="000D30B5">
        <w:tc>
          <w:tcPr>
            <w:tcW w:w="1984" w:type="dxa"/>
            <w:vAlign w:val="center"/>
          </w:tcPr>
          <w:p w:rsidR="008F0044" w:rsidRPr="007C254B" w:rsidRDefault="008F0044" w:rsidP="000D30B5">
            <w:pPr>
              <w:jc w:val="center"/>
              <w:rPr>
                <w:rFonts w:hAnsi="標楷體"/>
                <w:sz w:val="28"/>
                <w:szCs w:val="28"/>
              </w:rPr>
            </w:pPr>
            <w:r w:rsidRPr="007C254B">
              <w:rPr>
                <w:rFonts w:hAnsi="標楷體"/>
                <w:sz w:val="28"/>
                <w:szCs w:val="28"/>
              </w:rPr>
              <w:t>94</w:t>
            </w:r>
          </w:p>
          <w:p w:rsidR="008F0044" w:rsidRPr="007C254B" w:rsidRDefault="008F0044" w:rsidP="000D30B5">
            <w:pPr>
              <w:jc w:val="center"/>
              <w:rPr>
                <w:rFonts w:hAnsi="標楷體"/>
                <w:sz w:val="28"/>
                <w:szCs w:val="28"/>
              </w:rPr>
            </w:pPr>
            <w:r w:rsidRPr="007C254B">
              <w:rPr>
                <w:rFonts w:hAnsi="標楷體" w:hint="eastAsia"/>
                <w:sz w:val="28"/>
                <w:szCs w:val="28"/>
              </w:rPr>
              <w:t>(含以前年度)</w:t>
            </w:r>
          </w:p>
        </w:tc>
        <w:tc>
          <w:tcPr>
            <w:tcW w:w="2693" w:type="dxa"/>
            <w:vAlign w:val="center"/>
          </w:tcPr>
          <w:p w:rsidR="008F0044" w:rsidRPr="007C254B" w:rsidRDefault="008F0044" w:rsidP="008F0044">
            <w:pPr>
              <w:ind w:rightChars="50" w:right="170"/>
              <w:jc w:val="right"/>
              <w:rPr>
                <w:rFonts w:hAnsi="標楷體"/>
                <w:sz w:val="28"/>
                <w:szCs w:val="28"/>
              </w:rPr>
            </w:pPr>
            <w:r w:rsidRPr="007C254B">
              <w:rPr>
                <w:rFonts w:hAnsi="標楷體"/>
                <w:sz w:val="28"/>
                <w:szCs w:val="28"/>
              </w:rPr>
              <w:t>10</w:t>
            </w:r>
            <w:r w:rsidRPr="007C254B">
              <w:rPr>
                <w:rFonts w:hAnsi="標楷體" w:hint="eastAsia"/>
                <w:sz w:val="28"/>
                <w:szCs w:val="28"/>
              </w:rPr>
              <w:t>,</w:t>
            </w:r>
            <w:r w:rsidRPr="007C254B">
              <w:rPr>
                <w:rFonts w:hAnsi="標楷體"/>
                <w:sz w:val="28"/>
                <w:szCs w:val="28"/>
              </w:rPr>
              <w:t>000</w:t>
            </w:r>
            <w:r w:rsidRPr="007C254B">
              <w:rPr>
                <w:rFonts w:hAnsi="標楷體" w:hint="eastAsia"/>
                <w:sz w:val="28"/>
                <w:szCs w:val="28"/>
              </w:rPr>
              <w:t>,000</w:t>
            </w:r>
          </w:p>
        </w:tc>
        <w:tc>
          <w:tcPr>
            <w:tcW w:w="2552" w:type="dxa"/>
            <w:vAlign w:val="center"/>
          </w:tcPr>
          <w:p w:rsidR="008F0044" w:rsidRPr="007C254B" w:rsidRDefault="008F0044" w:rsidP="008F0044">
            <w:pPr>
              <w:ind w:rightChars="50" w:right="170"/>
              <w:jc w:val="right"/>
              <w:rPr>
                <w:rFonts w:hAnsi="標楷體"/>
                <w:sz w:val="28"/>
                <w:szCs w:val="28"/>
              </w:rPr>
            </w:pPr>
            <w:r w:rsidRPr="007C254B">
              <w:rPr>
                <w:rFonts w:hAnsi="標楷體"/>
                <w:sz w:val="28"/>
                <w:szCs w:val="28"/>
              </w:rPr>
              <w:t>70</w:t>
            </w:r>
            <w:r w:rsidRPr="007C254B">
              <w:rPr>
                <w:rFonts w:hAnsi="標楷體" w:hint="eastAsia"/>
                <w:sz w:val="28"/>
                <w:szCs w:val="28"/>
              </w:rPr>
              <w:t>,000</w:t>
            </w:r>
          </w:p>
        </w:tc>
      </w:tr>
      <w:tr w:rsidR="008F0044" w:rsidRPr="007C254B" w:rsidTr="000D30B5">
        <w:tc>
          <w:tcPr>
            <w:tcW w:w="1984" w:type="dxa"/>
            <w:vAlign w:val="center"/>
          </w:tcPr>
          <w:p w:rsidR="008F0044" w:rsidRPr="007C254B" w:rsidRDefault="008F0044" w:rsidP="000D30B5">
            <w:pPr>
              <w:jc w:val="center"/>
              <w:rPr>
                <w:rFonts w:hAnsi="標楷體"/>
                <w:sz w:val="28"/>
                <w:szCs w:val="28"/>
              </w:rPr>
            </w:pPr>
            <w:r w:rsidRPr="007C254B">
              <w:rPr>
                <w:rFonts w:hAnsi="標楷體"/>
                <w:sz w:val="28"/>
                <w:szCs w:val="28"/>
              </w:rPr>
              <w:t>95</w:t>
            </w:r>
          </w:p>
        </w:tc>
        <w:tc>
          <w:tcPr>
            <w:tcW w:w="2693" w:type="dxa"/>
            <w:vAlign w:val="center"/>
          </w:tcPr>
          <w:p w:rsidR="008F0044" w:rsidRPr="007C254B" w:rsidRDefault="008F0044" w:rsidP="000D30B5">
            <w:pPr>
              <w:jc w:val="right"/>
              <w:rPr>
                <w:rFonts w:hAnsi="標楷體"/>
                <w:sz w:val="28"/>
                <w:szCs w:val="28"/>
              </w:rPr>
            </w:pPr>
            <w:r w:rsidRPr="007C254B">
              <w:rPr>
                <w:rFonts w:hAnsi="標楷體"/>
                <w:sz w:val="28"/>
                <w:szCs w:val="28"/>
              </w:rPr>
              <w:t>50,000</w:t>
            </w:r>
            <w:r w:rsidRPr="007C254B">
              <w:rPr>
                <w:rFonts w:hAnsi="標楷體" w:hint="eastAsia"/>
                <w:sz w:val="28"/>
                <w:szCs w:val="28"/>
              </w:rPr>
              <w:t>,000</w:t>
            </w:r>
          </w:p>
        </w:tc>
        <w:tc>
          <w:tcPr>
            <w:tcW w:w="2552" w:type="dxa"/>
            <w:vAlign w:val="center"/>
          </w:tcPr>
          <w:p w:rsidR="008F0044" w:rsidRPr="007C254B" w:rsidRDefault="008F0044" w:rsidP="000D30B5">
            <w:pPr>
              <w:jc w:val="center"/>
              <w:rPr>
                <w:rFonts w:hAnsi="標楷體"/>
                <w:sz w:val="28"/>
                <w:szCs w:val="28"/>
              </w:rPr>
            </w:pPr>
            <w:r w:rsidRPr="007C254B">
              <w:rPr>
                <w:rFonts w:hAnsi="標楷體"/>
                <w:sz w:val="28"/>
                <w:szCs w:val="28"/>
              </w:rPr>
              <w:t>-</w:t>
            </w:r>
          </w:p>
        </w:tc>
      </w:tr>
      <w:tr w:rsidR="008F0044" w:rsidRPr="007C254B" w:rsidTr="000D30B5">
        <w:tc>
          <w:tcPr>
            <w:tcW w:w="1984" w:type="dxa"/>
            <w:vAlign w:val="center"/>
          </w:tcPr>
          <w:p w:rsidR="008F0044" w:rsidRPr="007C254B" w:rsidRDefault="008F0044" w:rsidP="000D30B5">
            <w:pPr>
              <w:jc w:val="center"/>
              <w:rPr>
                <w:rFonts w:hAnsi="標楷體"/>
                <w:sz w:val="28"/>
                <w:szCs w:val="28"/>
              </w:rPr>
            </w:pPr>
            <w:r w:rsidRPr="007C254B">
              <w:rPr>
                <w:rFonts w:hAnsi="標楷體"/>
                <w:sz w:val="28"/>
                <w:szCs w:val="28"/>
              </w:rPr>
              <w:t>96</w:t>
            </w:r>
          </w:p>
        </w:tc>
        <w:tc>
          <w:tcPr>
            <w:tcW w:w="2693" w:type="dxa"/>
            <w:vAlign w:val="center"/>
          </w:tcPr>
          <w:p w:rsidR="008F0044" w:rsidRPr="007C254B" w:rsidRDefault="008F0044" w:rsidP="000D30B5">
            <w:pPr>
              <w:jc w:val="right"/>
              <w:rPr>
                <w:rFonts w:hAnsi="標楷體"/>
                <w:sz w:val="28"/>
                <w:szCs w:val="28"/>
              </w:rPr>
            </w:pPr>
            <w:r w:rsidRPr="007C254B">
              <w:rPr>
                <w:rFonts w:hAnsi="標楷體" w:hint="eastAsia"/>
                <w:sz w:val="28"/>
                <w:szCs w:val="28"/>
              </w:rPr>
              <w:t>100,000,000</w:t>
            </w:r>
          </w:p>
        </w:tc>
        <w:tc>
          <w:tcPr>
            <w:tcW w:w="2552" w:type="dxa"/>
            <w:vAlign w:val="center"/>
          </w:tcPr>
          <w:p w:rsidR="008F0044" w:rsidRPr="007C254B" w:rsidRDefault="008F0044" w:rsidP="000D30B5">
            <w:pPr>
              <w:jc w:val="center"/>
              <w:rPr>
                <w:rFonts w:hAnsi="標楷體"/>
                <w:sz w:val="28"/>
                <w:szCs w:val="28"/>
              </w:rPr>
            </w:pPr>
            <w:r w:rsidRPr="007C254B">
              <w:rPr>
                <w:rFonts w:hAnsi="標楷體"/>
                <w:sz w:val="28"/>
                <w:szCs w:val="28"/>
              </w:rPr>
              <w:t>-</w:t>
            </w:r>
          </w:p>
        </w:tc>
      </w:tr>
      <w:tr w:rsidR="008F0044" w:rsidRPr="007C254B" w:rsidTr="000D30B5">
        <w:tc>
          <w:tcPr>
            <w:tcW w:w="1984" w:type="dxa"/>
            <w:vAlign w:val="center"/>
          </w:tcPr>
          <w:p w:rsidR="008F0044" w:rsidRPr="007C254B" w:rsidRDefault="008F0044" w:rsidP="000D30B5">
            <w:pPr>
              <w:jc w:val="center"/>
              <w:rPr>
                <w:rFonts w:hAnsi="標楷體"/>
                <w:sz w:val="28"/>
                <w:szCs w:val="28"/>
              </w:rPr>
            </w:pPr>
            <w:r w:rsidRPr="007C254B">
              <w:rPr>
                <w:rFonts w:hAnsi="標楷體"/>
                <w:sz w:val="28"/>
                <w:szCs w:val="28"/>
              </w:rPr>
              <w:t>97</w:t>
            </w:r>
          </w:p>
        </w:tc>
        <w:tc>
          <w:tcPr>
            <w:tcW w:w="2693" w:type="dxa"/>
            <w:vAlign w:val="center"/>
          </w:tcPr>
          <w:p w:rsidR="008F0044" w:rsidRPr="007C254B" w:rsidRDefault="008F0044" w:rsidP="000D30B5">
            <w:pPr>
              <w:jc w:val="right"/>
              <w:rPr>
                <w:rFonts w:hAnsi="標楷體"/>
                <w:sz w:val="28"/>
                <w:szCs w:val="28"/>
              </w:rPr>
            </w:pPr>
            <w:r w:rsidRPr="007C254B">
              <w:rPr>
                <w:rFonts w:hAnsi="標楷體" w:hint="eastAsia"/>
                <w:sz w:val="28"/>
                <w:szCs w:val="28"/>
              </w:rPr>
              <w:t>50,000,000</w:t>
            </w:r>
          </w:p>
        </w:tc>
        <w:tc>
          <w:tcPr>
            <w:tcW w:w="2552" w:type="dxa"/>
            <w:vAlign w:val="center"/>
          </w:tcPr>
          <w:p w:rsidR="008F0044" w:rsidRPr="007C254B" w:rsidRDefault="008F0044" w:rsidP="000D30B5">
            <w:pPr>
              <w:jc w:val="center"/>
              <w:rPr>
                <w:rFonts w:hAnsi="標楷體"/>
                <w:sz w:val="28"/>
                <w:szCs w:val="28"/>
              </w:rPr>
            </w:pPr>
            <w:r w:rsidRPr="007C254B">
              <w:rPr>
                <w:rFonts w:hAnsi="標楷體"/>
                <w:sz w:val="28"/>
                <w:szCs w:val="28"/>
              </w:rPr>
              <w:t>-</w:t>
            </w:r>
          </w:p>
        </w:tc>
      </w:tr>
      <w:tr w:rsidR="008F0044" w:rsidRPr="007C254B" w:rsidTr="000D30B5">
        <w:tc>
          <w:tcPr>
            <w:tcW w:w="1984" w:type="dxa"/>
            <w:vAlign w:val="center"/>
          </w:tcPr>
          <w:p w:rsidR="008F0044" w:rsidRPr="007C254B" w:rsidRDefault="008F0044" w:rsidP="000D30B5">
            <w:pPr>
              <w:jc w:val="center"/>
              <w:rPr>
                <w:rFonts w:hAnsi="標楷體"/>
                <w:sz w:val="28"/>
                <w:szCs w:val="28"/>
              </w:rPr>
            </w:pPr>
            <w:r w:rsidRPr="007C254B">
              <w:rPr>
                <w:rFonts w:hAnsi="標楷體"/>
                <w:sz w:val="28"/>
                <w:szCs w:val="28"/>
              </w:rPr>
              <w:t>98</w:t>
            </w:r>
          </w:p>
        </w:tc>
        <w:tc>
          <w:tcPr>
            <w:tcW w:w="2693" w:type="dxa"/>
            <w:vAlign w:val="center"/>
          </w:tcPr>
          <w:p w:rsidR="008F0044" w:rsidRPr="007C254B" w:rsidRDefault="008F0044" w:rsidP="000D30B5">
            <w:pPr>
              <w:jc w:val="right"/>
              <w:rPr>
                <w:rFonts w:hAnsi="標楷體"/>
                <w:sz w:val="28"/>
                <w:szCs w:val="28"/>
              </w:rPr>
            </w:pPr>
            <w:r w:rsidRPr="007C254B">
              <w:rPr>
                <w:rFonts w:hAnsi="標楷體"/>
                <w:sz w:val="28"/>
                <w:szCs w:val="28"/>
              </w:rPr>
              <w:t>50,000</w:t>
            </w:r>
            <w:r w:rsidRPr="007C254B">
              <w:rPr>
                <w:rFonts w:hAnsi="標楷體" w:hint="eastAsia"/>
                <w:sz w:val="28"/>
                <w:szCs w:val="28"/>
              </w:rPr>
              <w:t>,000</w:t>
            </w:r>
          </w:p>
        </w:tc>
        <w:tc>
          <w:tcPr>
            <w:tcW w:w="2552" w:type="dxa"/>
            <w:vAlign w:val="center"/>
          </w:tcPr>
          <w:p w:rsidR="008F0044" w:rsidRPr="007C254B" w:rsidRDefault="008F0044" w:rsidP="000D30B5">
            <w:pPr>
              <w:jc w:val="center"/>
              <w:rPr>
                <w:rFonts w:hAnsi="標楷體"/>
                <w:sz w:val="28"/>
                <w:szCs w:val="28"/>
              </w:rPr>
            </w:pPr>
            <w:r w:rsidRPr="007C254B">
              <w:rPr>
                <w:rFonts w:hAnsi="標楷體"/>
                <w:sz w:val="28"/>
                <w:szCs w:val="28"/>
              </w:rPr>
              <w:t>-</w:t>
            </w:r>
          </w:p>
        </w:tc>
      </w:tr>
      <w:tr w:rsidR="008F0044" w:rsidRPr="007C254B" w:rsidTr="000D30B5">
        <w:tc>
          <w:tcPr>
            <w:tcW w:w="1984" w:type="dxa"/>
            <w:vAlign w:val="center"/>
          </w:tcPr>
          <w:p w:rsidR="008F0044" w:rsidRPr="007C254B" w:rsidRDefault="008F0044" w:rsidP="000D30B5">
            <w:pPr>
              <w:jc w:val="center"/>
              <w:rPr>
                <w:rFonts w:hAnsi="標楷體"/>
                <w:sz w:val="28"/>
                <w:szCs w:val="28"/>
              </w:rPr>
            </w:pPr>
            <w:r w:rsidRPr="007C254B">
              <w:rPr>
                <w:rFonts w:hAnsi="標楷體"/>
                <w:sz w:val="28"/>
                <w:szCs w:val="28"/>
              </w:rPr>
              <w:t>99</w:t>
            </w:r>
          </w:p>
        </w:tc>
        <w:tc>
          <w:tcPr>
            <w:tcW w:w="2693" w:type="dxa"/>
            <w:vAlign w:val="center"/>
          </w:tcPr>
          <w:p w:rsidR="008F0044" w:rsidRPr="007C254B" w:rsidRDefault="008F0044" w:rsidP="000D30B5">
            <w:pPr>
              <w:jc w:val="right"/>
              <w:rPr>
                <w:rFonts w:hAnsi="標楷體"/>
                <w:sz w:val="28"/>
                <w:szCs w:val="28"/>
              </w:rPr>
            </w:pPr>
            <w:r w:rsidRPr="007C254B">
              <w:rPr>
                <w:rFonts w:hAnsi="標楷體" w:hint="eastAsia"/>
                <w:sz w:val="28"/>
                <w:szCs w:val="28"/>
              </w:rPr>
              <w:t>50,000,000</w:t>
            </w:r>
          </w:p>
        </w:tc>
        <w:tc>
          <w:tcPr>
            <w:tcW w:w="2552" w:type="dxa"/>
            <w:vAlign w:val="center"/>
          </w:tcPr>
          <w:p w:rsidR="008F0044" w:rsidRPr="007C254B" w:rsidRDefault="008F0044" w:rsidP="000D30B5">
            <w:pPr>
              <w:jc w:val="center"/>
              <w:rPr>
                <w:rFonts w:hAnsi="標楷體"/>
                <w:sz w:val="28"/>
                <w:szCs w:val="28"/>
              </w:rPr>
            </w:pPr>
            <w:r w:rsidRPr="007C254B">
              <w:rPr>
                <w:rFonts w:hAnsi="標楷體"/>
                <w:sz w:val="28"/>
                <w:szCs w:val="28"/>
              </w:rPr>
              <w:t>-</w:t>
            </w:r>
          </w:p>
        </w:tc>
      </w:tr>
      <w:tr w:rsidR="008F0044" w:rsidRPr="007C254B" w:rsidTr="000D30B5">
        <w:tc>
          <w:tcPr>
            <w:tcW w:w="1984" w:type="dxa"/>
            <w:vAlign w:val="center"/>
          </w:tcPr>
          <w:p w:rsidR="008F0044" w:rsidRPr="007C254B" w:rsidRDefault="008F0044" w:rsidP="000D30B5">
            <w:pPr>
              <w:jc w:val="center"/>
              <w:rPr>
                <w:rFonts w:hAnsi="標楷體"/>
                <w:sz w:val="28"/>
                <w:szCs w:val="28"/>
              </w:rPr>
            </w:pPr>
            <w:r w:rsidRPr="007C254B">
              <w:rPr>
                <w:rFonts w:hAnsi="標楷體"/>
                <w:sz w:val="28"/>
                <w:szCs w:val="28"/>
              </w:rPr>
              <w:t>100</w:t>
            </w:r>
          </w:p>
        </w:tc>
        <w:tc>
          <w:tcPr>
            <w:tcW w:w="2693" w:type="dxa"/>
            <w:vAlign w:val="center"/>
          </w:tcPr>
          <w:p w:rsidR="008F0044" w:rsidRPr="007C254B" w:rsidRDefault="008F0044" w:rsidP="000D30B5">
            <w:pPr>
              <w:jc w:val="center"/>
              <w:rPr>
                <w:rFonts w:hAnsi="標楷體"/>
                <w:sz w:val="28"/>
                <w:szCs w:val="28"/>
              </w:rPr>
            </w:pPr>
            <w:r w:rsidRPr="007C254B">
              <w:rPr>
                <w:rFonts w:hAnsi="標楷體"/>
                <w:sz w:val="28"/>
                <w:szCs w:val="28"/>
              </w:rPr>
              <w:t>-</w:t>
            </w:r>
          </w:p>
        </w:tc>
        <w:tc>
          <w:tcPr>
            <w:tcW w:w="2552" w:type="dxa"/>
            <w:vAlign w:val="center"/>
          </w:tcPr>
          <w:p w:rsidR="008F0044" w:rsidRPr="007C254B" w:rsidRDefault="008F0044" w:rsidP="000D30B5">
            <w:pPr>
              <w:jc w:val="center"/>
              <w:rPr>
                <w:rFonts w:hAnsi="標楷體"/>
                <w:sz w:val="28"/>
                <w:szCs w:val="28"/>
              </w:rPr>
            </w:pPr>
            <w:r w:rsidRPr="007C254B">
              <w:rPr>
                <w:rFonts w:hAnsi="標楷體"/>
                <w:sz w:val="28"/>
                <w:szCs w:val="28"/>
              </w:rPr>
              <w:t>-</w:t>
            </w:r>
          </w:p>
        </w:tc>
      </w:tr>
      <w:tr w:rsidR="008F0044" w:rsidRPr="007C254B" w:rsidTr="000D30B5">
        <w:tc>
          <w:tcPr>
            <w:tcW w:w="1984" w:type="dxa"/>
            <w:vAlign w:val="center"/>
          </w:tcPr>
          <w:p w:rsidR="008F0044" w:rsidRPr="007C254B" w:rsidRDefault="008F0044" w:rsidP="000D30B5">
            <w:pPr>
              <w:jc w:val="center"/>
              <w:rPr>
                <w:rFonts w:hAnsi="標楷體"/>
                <w:sz w:val="28"/>
                <w:szCs w:val="28"/>
              </w:rPr>
            </w:pPr>
            <w:r w:rsidRPr="007C254B">
              <w:rPr>
                <w:rFonts w:hAnsi="標楷體"/>
                <w:sz w:val="28"/>
                <w:szCs w:val="28"/>
              </w:rPr>
              <w:t>101</w:t>
            </w:r>
          </w:p>
        </w:tc>
        <w:tc>
          <w:tcPr>
            <w:tcW w:w="2693" w:type="dxa"/>
            <w:vAlign w:val="center"/>
          </w:tcPr>
          <w:p w:rsidR="008F0044" w:rsidRPr="007C254B" w:rsidRDefault="008F0044" w:rsidP="000D30B5">
            <w:pPr>
              <w:jc w:val="center"/>
              <w:rPr>
                <w:rFonts w:hAnsi="標楷體"/>
                <w:sz w:val="28"/>
                <w:szCs w:val="28"/>
              </w:rPr>
            </w:pPr>
            <w:r w:rsidRPr="007C254B">
              <w:rPr>
                <w:rFonts w:hAnsi="標楷體"/>
                <w:sz w:val="28"/>
                <w:szCs w:val="28"/>
              </w:rPr>
              <w:t>-</w:t>
            </w:r>
          </w:p>
        </w:tc>
        <w:tc>
          <w:tcPr>
            <w:tcW w:w="2552" w:type="dxa"/>
            <w:vAlign w:val="center"/>
          </w:tcPr>
          <w:p w:rsidR="008F0044" w:rsidRPr="007C254B" w:rsidRDefault="008F0044" w:rsidP="008F0044">
            <w:pPr>
              <w:ind w:rightChars="50" w:right="170"/>
              <w:jc w:val="right"/>
              <w:rPr>
                <w:rFonts w:hAnsi="標楷體"/>
                <w:sz w:val="28"/>
                <w:szCs w:val="28"/>
              </w:rPr>
            </w:pPr>
            <w:r w:rsidRPr="007C254B">
              <w:rPr>
                <w:rFonts w:hAnsi="標楷體"/>
                <w:sz w:val="28"/>
                <w:szCs w:val="28"/>
              </w:rPr>
              <w:t>8,403</w:t>
            </w:r>
            <w:r w:rsidRPr="007C254B">
              <w:rPr>
                <w:rFonts w:hAnsi="標楷體" w:hint="eastAsia"/>
                <w:sz w:val="28"/>
                <w:szCs w:val="28"/>
              </w:rPr>
              <w:t>,278</w:t>
            </w:r>
          </w:p>
        </w:tc>
      </w:tr>
      <w:tr w:rsidR="008F0044" w:rsidRPr="007C254B" w:rsidTr="000D30B5">
        <w:tc>
          <w:tcPr>
            <w:tcW w:w="1984" w:type="dxa"/>
            <w:vAlign w:val="center"/>
          </w:tcPr>
          <w:p w:rsidR="008F0044" w:rsidRPr="007C254B" w:rsidRDefault="008F0044" w:rsidP="000D30B5">
            <w:pPr>
              <w:jc w:val="center"/>
              <w:rPr>
                <w:rFonts w:hAnsi="標楷體"/>
                <w:sz w:val="28"/>
                <w:szCs w:val="28"/>
              </w:rPr>
            </w:pPr>
            <w:r w:rsidRPr="007C254B">
              <w:rPr>
                <w:rFonts w:hAnsi="標楷體"/>
                <w:sz w:val="28"/>
                <w:szCs w:val="28"/>
              </w:rPr>
              <w:t>102</w:t>
            </w:r>
          </w:p>
        </w:tc>
        <w:tc>
          <w:tcPr>
            <w:tcW w:w="2693" w:type="dxa"/>
            <w:vAlign w:val="center"/>
          </w:tcPr>
          <w:p w:rsidR="008F0044" w:rsidRPr="007C254B" w:rsidRDefault="008F0044" w:rsidP="000D30B5">
            <w:pPr>
              <w:jc w:val="center"/>
              <w:rPr>
                <w:rFonts w:hAnsi="標楷體"/>
                <w:sz w:val="28"/>
                <w:szCs w:val="28"/>
              </w:rPr>
            </w:pPr>
            <w:r w:rsidRPr="007C254B">
              <w:rPr>
                <w:rFonts w:hAnsi="標楷體"/>
                <w:sz w:val="28"/>
                <w:szCs w:val="28"/>
              </w:rPr>
              <w:t>-</w:t>
            </w:r>
          </w:p>
        </w:tc>
        <w:tc>
          <w:tcPr>
            <w:tcW w:w="2552" w:type="dxa"/>
            <w:vAlign w:val="center"/>
          </w:tcPr>
          <w:p w:rsidR="008F0044" w:rsidRPr="007C254B" w:rsidRDefault="008F0044" w:rsidP="000D30B5">
            <w:pPr>
              <w:jc w:val="center"/>
              <w:rPr>
                <w:rFonts w:hAnsi="標楷體"/>
                <w:sz w:val="28"/>
                <w:szCs w:val="28"/>
              </w:rPr>
            </w:pPr>
            <w:r w:rsidRPr="007C254B">
              <w:rPr>
                <w:rFonts w:hAnsi="標楷體"/>
                <w:sz w:val="28"/>
                <w:szCs w:val="28"/>
              </w:rPr>
              <w:t>-</w:t>
            </w:r>
          </w:p>
        </w:tc>
      </w:tr>
      <w:tr w:rsidR="008F0044" w:rsidRPr="007C254B" w:rsidTr="000D30B5">
        <w:tc>
          <w:tcPr>
            <w:tcW w:w="1984" w:type="dxa"/>
            <w:vAlign w:val="center"/>
          </w:tcPr>
          <w:p w:rsidR="008F0044" w:rsidRPr="007C254B" w:rsidRDefault="008F0044" w:rsidP="000D30B5">
            <w:pPr>
              <w:jc w:val="center"/>
              <w:rPr>
                <w:rFonts w:hAnsi="標楷體"/>
                <w:sz w:val="28"/>
                <w:szCs w:val="28"/>
              </w:rPr>
            </w:pPr>
            <w:r w:rsidRPr="007C254B">
              <w:rPr>
                <w:rFonts w:hAnsi="標楷體"/>
                <w:sz w:val="28"/>
                <w:szCs w:val="28"/>
              </w:rPr>
              <w:t>103</w:t>
            </w:r>
          </w:p>
        </w:tc>
        <w:tc>
          <w:tcPr>
            <w:tcW w:w="2693" w:type="dxa"/>
            <w:vAlign w:val="center"/>
          </w:tcPr>
          <w:p w:rsidR="008F0044" w:rsidRPr="007C254B" w:rsidRDefault="008F0044" w:rsidP="000D30B5">
            <w:pPr>
              <w:jc w:val="center"/>
              <w:rPr>
                <w:rFonts w:hAnsi="標楷體"/>
                <w:sz w:val="28"/>
                <w:szCs w:val="28"/>
              </w:rPr>
            </w:pPr>
            <w:r w:rsidRPr="007C254B">
              <w:rPr>
                <w:rFonts w:hAnsi="標楷體"/>
                <w:sz w:val="28"/>
                <w:szCs w:val="28"/>
              </w:rPr>
              <w:t>-</w:t>
            </w:r>
          </w:p>
        </w:tc>
        <w:tc>
          <w:tcPr>
            <w:tcW w:w="2552" w:type="dxa"/>
            <w:vAlign w:val="center"/>
          </w:tcPr>
          <w:p w:rsidR="008F0044" w:rsidRPr="007C254B" w:rsidRDefault="008F0044" w:rsidP="000D30B5">
            <w:pPr>
              <w:jc w:val="center"/>
              <w:rPr>
                <w:rFonts w:hAnsi="標楷體"/>
                <w:sz w:val="28"/>
                <w:szCs w:val="28"/>
              </w:rPr>
            </w:pPr>
            <w:r w:rsidRPr="007C254B">
              <w:rPr>
                <w:rFonts w:hAnsi="標楷體"/>
                <w:sz w:val="28"/>
                <w:szCs w:val="28"/>
              </w:rPr>
              <w:t>-</w:t>
            </w:r>
          </w:p>
        </w:tc>
      </w:tr>
      <w:tr w:rsidR="008F0044" w:rsidRPr="007C254B" w:rsidTr="000D30B5">
        <w:tc>
          <w:tcPr>
            <w:tcW w:w="1984" w:type="dxa"/>
          </w:tcPr>
          <w:p w:rsidR="008F0044" w:rsidRPr="007C254B" w:rsidRDefault="008F0044" w:rsidP="000D30B5">
            <w:pPr>
              <w:rPr>
                <w:rFonts w:hAnsi="標楷體"/>
                <w:sz w:val="28"/>
                <w:szCs w:val="28"/>
              </w:rPr>
            </w:pPr>
            <w:r w:rsidRPr="007C254B">
              <w:rPr>
                <w:rFonts w:hAnsi="標楷體" w:hint="eastAsia"/>
                <w:sz w:val="28"/>
                <w:szCs w:val="28"/>
              </w:rPr>
              <w:t>合計</w:t>
            </w:r>
          </w:p>
        </w:tc>
        <w:tc>
          <w:tcPr>
            <w:tcW w:w="2693" w:type="dxa"/>
          </w:tcPr>
          <w:p w:rsidR="008F0044" w:rsidRPr="007C254B" w:rsidRDefault="008F0044" w:rsidP="000D30B5">
            <w:pPr>
              <w:jc w:val="right"/>
              <w:rPr>
                <w:rFonts w:hAnsi="標楷體"/>
                <w:sz w:val="28"/>
                <w:szCs w:val="28"/>
              </w:rPr>
            </w:pPr>
            <w:r w:rsidRPr="007C254B">
              <w:rPr>
                <w:rFonts w:hAnsi="標楷體" w:hint="eastAsia"/>
                <w:sz w:val="28"/>
                <w:szCs w:val="28"/>
              </w:rPr>
              <w:t>310,000,000</w:t>
            </w:r>
          </w:p>
        </w:tc>
        <w:tc>
          <w:tcPr>
            <w:tcW w:w="2552" w:type="dxa"/>
          </w:tcPr>
          <w:p w:rsidR="008F0044" w:rsidRPr="007C254B" w:rsidRDefault="008F0044" w:rsidP="000D30B5">
            <w:pPr>
              <w:jc w:val="right"/>
              <w:rPr>
                <w:rFonts w:hAnsi="標楷體"/>
                <w:sz w:val="28"/>
                <w:szCs w:val="28"/>
              </w:rPr>
            </w:pPr>
            <w:r w:rsidRPr="007C254B">
              <w:rPr>
                <w:rFonts w:hAnsi="標楷體" w:hint="eastAsia"/>
                <w:sz w:val="28"/>
                <w:szCs w:val="28"/>
              </w:rPr>
              <w:t>8,473,278</w:t>
            </w:r>
          </w:p>
        </w:tc>
      </w:tr>
    </w:tbl>
    <w:p w:rsidR="008F0044" w:rsidRPr="007C254B" w:rsidRDefault="008F0044" w:rsidP="003F3002">
      <w:pPr>
        <w:widowControl/>
        <w:kinsoku w:val="0"/>
        <w:spacing w:afterLines="50" w:after="228" w:line="300" w:lineRule="exact"/>
        <w:ind w:leftChars="467" w:left="3675" w:rightChars="176" w:right="599" w:hangingChars="695" w:hanging="2086"/>
        <w:rPr>
          <w:rFonts w:hAnsi="標楷體"/>
          <w:bCs/>
          <w:kern w:val="32"/>
          <w:sz w:val="28"/>
          <w:szCs w:val="28"/>
        </w:rPr>
      </w:pPr>
      <w:r w:rsidRPr="007C254B">
        <w:rPr>
          <w:rFonts w:hAnsi="標楷體" w:hint="eastAsia"/>
          <w:sz w:val="28"/>
          <w:szCs w:val="28"/>
        </w:rPr>
        <w:t>資料來源：清華大學。</w:t>
      </w:r>
      <w:r w:rsidRPr="007C254B">
        <w:rPr>
          <w:rFonts w:hAnsi="標楷體"/>
          <w:bCs/>
          <w:kern w:val="32"/>
          <w:sz w:val="28"/>
          <w:szCs w:val="28"/>
        </w:rPr>
        <w:t xml:space="preserve"> </w:t>
      </w:r>
    </w:p>
    <w:p w:rsidR="008F0044" w:rsidRDefault="008F0044" w:rsidP="008F0044">
      <w:pPr>
        <w:pStyle w:val="3"/>
        <w:numPr>
          <w:ilvl w:val="2"/>
          <w:numId w:val="1"/>
        </w:numPr>
      </w:pPr>
      <w:r w:rsidRPr="007C254B">
        <w:rPr>
          <w:rFonts w:hint="eastAsia"/>
        </w:rPr>
        <w:t>復</w:t>
      </w:r>
      <w:proofErr w:type="gramStart"/>
      <w:r w:rsidRPr="007C254B">
        <w:rPr>
          <w:rFonts w:hint="eastAsia"/>
        </w:rPr>
        <w:t>以</w:t>
      </w:r>
      <w:proofErr w:type="gramEnd"/>
      <w:r w:rsidRPr="007C254B">
        <w:rPr>
          <w:rFonts w:hint="eastAsia"/>
        </w:rPr>
        <w:t>，依據教育部核定之</w:t>
      </w:r>
      <w:r w:rsidRPr="007C254B">
        <w:rPr>
          <w:rFonts w:hint="eastAsia"/>
          <w:kern w:val="0"/>
        </w:rPr>
        <w:t>宜蘭校區（園區）籌設計畫</w:t>
      </w:r>
      <w:r w:rsidRPr="007C254B">
        <w:rPr>
          <w:rFonts w:hint="eastAsia"/>
        </w:rPr>
        <w:t>，該計畫執行時程為</w:t>
      </w:r>
      <w:r w:rsidRPr="007C254B">
        <w:t>94</w:t>
      </w:r>
      <w:r w:rsidRPr="007C254B">
        <w:rPr>
          <w:rFonts w:hint="eastAsia"/>
        </w:rPr>
        <w:t>年</w:t>
      </w:r>
      <w:r w:rsidRPr="007C254B">
        <w:t>1</w:t>
      </w:r>
      <w:r w:rsidRPr="007C254B">
        <w:rPr>
          <w:rFonts w:hint="eastAsia"/>
        </w:rPr>
        <w:t>月至</w:t>
      </w:r>
      <w:r w:rsidRPr="007C254B">
        <w:t>99</w:t>
      </w:r>
      <w:r w:rsidRPr="007C254B">
        <w:rPr>
          <w:rFonts w:hint="eastAsia"/>
        </w:rPr>
        <w:t>年</w:t>
      </w:r>
      <w:r w:rsidRPr="007C254B">
        <w:t>12</w:t>
      </w:r>
      <w:r w:rsidRPr="007C254B">
        <w:rPr>
          <w:rFonts w:hint="eastAsia"/>
        </w:rPr>
        <w:t>月，預計於</w:t>
      </w:r>
      <w:r w:rsidRPr="007C254B">
        <w:t>6</w:t>
      </w:r>
      <w:r w:rsidRPr="007C254B">
        <w:rPr>
          <w:rFonts w:hint="eastAsia"/>
        </w:rPr>
        <w:t>年內</w:t>
      </w:r>
      <w:r w:rsidRPr="007C254B">
        <w:t>(94</w:t>
      </w:r>
      <w:r w:rsidRPr="007C254B">
        <w:rPr>
          <w:rFonts w:hint="eastAsia"/>
        </w:rPr>
        <w:t>至</w:t>
      </w:r>
      <w:r w:rsidRPr="007C254B">
        <w:t>99</w:t>
      </w:r>
      <w:r w:rsidRPr="007C254B">
        <w:rPr>
          <w:rFonts w:hint="eastAsia"/>
        </w:rPr>
        <w:t>年</w:t>
      </w:r>
      <w:r w:rsidRPr="007C254B">
        <w:t>)</w:t>
      </w:r>
      <w:r w:rsidRPr="007C254B">
        <w:rPr>
          <w:rFonts w:hint="eastAsia"/>
        </w:rPr>
        <w:t>成立進修教育中心、創新育成中心、產業研發實驗室，並設立永續發展研究中心及產業研發碩士專班。計畫執行分成籌設、建設及營運等</w:t>
      </w:r>
      <w:r w:rsidRPr="007C254B">
        <w:t>3</w:t>
      </w:r>
      <w:r w:rsidRPr="007C254B">
        <w:rPr>
          <w:rFonts w:hint="eastAsia"/>
        </w:rPr>
        <w:t>個階段，其中，籌設階段</w:t>
      </w:r>
      <w:r w:rsidRPr="007C254B">
        <w:t>(94</w:t>
      </w:r>
      <w:r w:rsidRPr="007C254B">
        <w:rPr>
          <w:rFonts w:hint="eastAsia"/>
        </w:rPr>
        <w:t>年</w:t>
      </w:r>
      <w:r w:rsidRPr="007C254B">
        <w:t>1</w:t>
      </w:r>
      <w:r w:rsidRPr="007C254B">
        <w:rPr>
          <w:rFonts w:hint="eastAsia"/>
        </w:rPr>
        <w:t>月至</w:t>
      </w:r>
      <w:r w:rsidRPr="007C254B">
        <w:t>95</w:t>
      </w:r>
      <w:r w:rsidRPr="007C254B">
        <w:rPr>
          <w:rFonts w:hint="eastAsia"/>
        </w:rPr>
        <w:t>年</w:t>
      </w:r>
      <w:r w:rsidRPr="007C254B">
        <w:t>6</w:t>
      </w:r>
      <w:r w:rsidRPr="007C254B">
        <w:rPr>
          <w:rFonts w:hint="eastAsia"/>
        </w:rPr>
        <w:t>月</w:t>
      </w:r>
      <w:r w:rsidRPr="007C254B">
        <w:t>)</w:t>
      </w:r>
      <w:r w:rsidRPr="007C254B">
        <w:rPr>
          <w:rFonts w:hint="eastAsia"/>
        </w:rPr>
        <w:t>之計畫目標為：獲教育部及行政院核准設立園區，取得土地管理權；整地及公共工程施工，綜合大樓設計發包，創新育成中心</w:t>
      </w:r>
      <w:r w:rsidRPr="007C254B">
        <w:t>BOT</w:t>
      </w:r>
      <w:r w:rsidRPr="007C254B">
        <w:rPr>
          <w:rFonts w:hint="eastAsia"/>
        </w:rPr>
        <w:t>招商完成。然據教育部於94年3月1日召開該籌設計畫書第1次審查會議，審查委員對於該計畫土地取得與環境影響評估提出之書面審查意見，如：「基地面積共計27.76公頃，其中26.14公頃為非都市土地，必須辦理變更編定，另1.622公頃為都市計畫區內之機關用地，必須另行辦理都市計畫通盤檢討予以變更，然</w:t>
      </w:r>
      <w:r w:rsidRPr="007C254B">
        <w:rPr>
          <w:rFonts w:hint="eastAsia"/>
        </w:rPr>
        <w:lastRenderedPageBreak/>
        <w:t>此作業</w:t>
      </w:r>
      <w:r>
        <w:rPr>
          <w:rFonts w:hint="eastAsia"/>
        </w:rPr>
        <w:t>耗</w:t>
      </w:r>
      <w:r w:rsidRPr="007C254B">
        <w:rPr>
          <w:rFonts w:hint="eastAsia"/>
        </w:rPr>
        <w:t>時較長，仍</w:t>
      </w:r>
      <w:r>
        <w:rPr>
          <w:rFonts w:hint="eastAsia"/>
        </w:rPr>
        <w:t>存</w:t>
      </w:r>
      <w:r w:rsidRPr="007C254B">
        <w:rPr>
          <w:rFonts w:hint="eastAsia"/>
        </w:rPr>
        <w:t>不確定之因素，在規劃及開發上將造成困擾。」、「本案開發面積達27.7606公頃，依</w:t>
      </w:r>
      <w:r>
        <w:rPr>
          <w:rFonts w:hint="eastAsia"/>
        </w:rPr>
        <w:t>『</w:t>
      </w:r>
      <w:r w:rsidRPr="007C254B">
        <w:rPr>
          <w:rFonts w:hint="eastAsia"/>
        </w:rPr>
        <w:t>環境影響評估法</w:t>
      </w:r>
      <w:r>
        <w:rPr>
          <w:rFonts w:hint="eastAsia"/>
        </w:rPr>
        <w:t>』</w:t>
      </w:r>
      <w:r w:rsidRPr="007C254B">
        <w:rPr>
          <w:rFonts w:hint="eastAsia"/>
        </w:rPr>
        <w:t>規定，應辦理環評，惟於申請開發許可時程內並未說明，應確認，</w:t>
      </w:r>
      <w:proofErr w:type="gramStart"/>
      <w:r w:rsidRPr="007C254B">
        <w:rPr>
          <w:rFonts w:hint="eastAsia"/>
        </w:rPr>
        <w:t>俾</w:t>
      </w:r>
      <w:proofErr w:type="gramEnd"/>
      <w:r w:rsidRPr="007C254B">
        <w:rPr>
          <w:rFonts w:hint="eastAsia"/>
        </w:rPr>
        <w:t>免開發時程有所影響。」</w:t>
      </w:r>
      <w:proofErr w:type="gramStart"/>
      <w:r w:rsidRPr="007C254B">
        <w:rPr>
          <w:rFonts w:hint="eastAsia"/>
        </w:rPr>
        <w:t>該校僅以</w:t>
      </w:r>
      <w:proofErr w:type="gramEnd"/>
      <w:r w:rsidRPr="007C254B">
        <w:rPr>
          <w:rFonts w:hint="eastAsia"/>
        </w:rPr>
        <w:t>待園區籌設計畫獲准通過後，將儘速辦理分區及用地變更事宜，除預先進行委託規劃等行政作業外，並積極與相關單位協調配合，以縮短審查時程；校區整體規劃中，已納入環境影響評估作業及時程等語回應。又據清華大學園區籌設計畫書內列明之執行時程，關於校區整體規劃與申請開發許可作業</w:t>
      </w:r>
      <w:r>
        <w:rPr>
          <w:rFonts w:hint="eastAsia"/>
        </w:rPr>
        <w:t>2</w:t>
      </w:r>
      <w:r w:rsidRPr="007C254B">
        <w:rPr>
          <w:rFonts w:hint="eastAsia"/>
        </w:rPr>
        <w:t>項，</w:t>
      </w:r>
      <w:proofErr w:type="gramStart"/>
      <w:r w:rsidRPr="007C254B">
        <w:rPr>
          <w:rFonts w:hint="eastAsia"/>
        </w:rPr>
        <w:t>均</w:t>
      </w:r>
      <w:r>
        <w:rPr>
          <w:rFonts w:hint="eastAsia"/>
        </w:rPr>
        <w:t>擬</w:t>
      </w:r>
      <w:r w:rsidRPr="007C254B">
        <w:rPr>
          <w:rFonts w:hint="eastAsia"/>
        </w:rPr>
        <w:t>於</w:t>
      </w:r>
      <w:proofErr w:type="gramEnd"/>
      <w:r w:rsidRPr="007C254B">
        <w:rPr>
          <w:rFonts w:hint="eastAsia"/>
        </w:rPr>
        <w:t>94年下半年辦理完竣，顯未參</w:t>
      </w:r>
      <w:proofErr w:type="gramStart"/>
      <w:r w:rsidRPr="007C254B">
        <w:rPr>
          <w:rFonts w:hint="eastAsia"/>
        </w:rPr>
        <w:t>採</w:t>
      </w:r>
      <w:proofErr w:type="gramEnd"/>
      <w:r w:rsidRPr="007C254B">
        <w:rPr>
          <w:rFonts w:hint="eastAsia"/>
        </w:rPr>
        <w:t>審查委員認為申請作業所費時間較長，仍有不確定之因素存在，於規劃及開發上將造成困擾等之意見，就應辦事項完整規劃時程，具體估算考量用地取得、環境影響評估審查、開發許可審查及用水計畫審查等開發作業所需花費之時間，導致實際辦理上開作業光用地取得即花費約2年之時間（94年8月至96年5月）、環境影響評估審查花費1.5年（95年7月至96年12月）、開發許可審查約2年（95年7月至97年6月）及用水計畫書審查約6個月（96年1月至8月），足見計畫時程規劃過於草率，導致原規劃籌設階段於</w:t>
      </w:r>
      <w:r w:rsidRPr="007C254B">
        <w:t>94</w:t>
      </w:r>
      <w:r w:rsidRPr="007C254B">
        <w:rPr>
          <w:rFonts w:hint="eastAsia"/>
        </w:rPr>
        <w:t>年</w:t>
      </w:r>
      <w:r w:rsidRPr="007C254B">
        <w:t>1</w:t>
      </w:r>
      <w:r w:rsidRPr="007C254B">
        <w:rPr>
          <w:rFonts w:hint="eastAsia"/>
        </w:rPr>
        <w:t>月至</w:t>
      </w:r>
      <w:r w:rsidRPr="007C254B">
        <w:t>95</w:t>
      </w:r>
      <w:r w:rsidRPr="007C254B">
        <w:rPr>
          <w:rFonts w:hint="eastAsia"/>
        </w:rPr>
        <w:t>年</w:t>
      </w:r>
      <w:r w:rsidRPr="007C254B">
        <w:t>6</w:t>
      </w:r>
      <w:r w:rsidRPr="007C254B">
        <w:rPr>
          <w:rFonts w:hint="eastAsia"/>
        </w:rPr>
        <w:t>月間辦理完竣，然實際執行</w:t>
      </w:r>
      <w:proofErr w:type="gramStart"/>
      <w:r w:rsidRPr="007C254B">
        <w:rPr>
          <w:rFonts w:hint="eastAsia"/>
        </w:rPr>
        <w:t>迄</w:t>
      </w:r>
      <w:proofErr w:type="gramEnd"/>
      <w:r w:rsidRPr="007C254B">
        <w:rPr>
          <w:rFonts w:hint="eastAsia"/>
        </w:rPr>
        <w:t>99年5月6日始辦理整地等雜項工程發包，延宕長達4年，兩者間落差相當大，</w:t>
      </w:r>
      <w:r>
        <w:rPr>
          <w:rFonts w:hint="eastAsia"/>
        </w:rPr>
        <w:t>亦有違失。</w:t>
      </w:r>
    </w:p>
    <w:p w:rsidR="008F0044" w:rsidRDefault="008F0044" w:rsidP="008F0044">
      <w:pPr>
        <w:pStyle w:val="3"/>
        <w:numPr>
          <w:ilvl w:val="2"/>
          <w:numId w:val="1"/>
        </w:numPr>
      </w:pPr>
      <w:bookmarkStart w:id="52" w:name="_GoBack"/>
      <w:bookmarkEnd w:id="52"/>
      <w:r>
        <w:rPr>
          <w:rFonts w:hint="eastAsia"/>
        </w:rPr>
        <w:t>又，該校因</w:t>
      </w:r>
      <w:r w:rsidRPr="007C254B">
        <w:rPr>
          <w:rFonts w:hint="eastAsia"/>
        </w:rPr>
        <w:t>宜蘭縣政府原於</w:t>
      </w:r>
      <w:proofErr w:type="gramStart"/>
      <w:r w:rsidRPr="007C254B">
        <w:rPr>
          <w:rFonts w:hint="eastAsia"/>
        </w:rPr>
        <w:t>101</w:t>
      </w:r>
      <w:proofErr w:type="gramEnd"/>
      <w:r w:rsidRPr="007C254B">
        <w:rPr>
          <w:rFonts w:hint="eastAsia"/>
        </w:rPr>
        <w:t>年度該縣地方教育發展基金編列8,100萬補助清華大學宜蘭園區工程經費，經該縣議會決議刪除，致宜蘭縣政府暫無法核撥清華大學基礎工程補助款項，該校為使工程能順利完成並結案，</w:t>
      </w:r>
      <w:r>
        <w:rPr>
          <w:rFonts w:hint="eastAsia"/>
        </w:rPr>
        <w:t>雖</w:t>
      </w:r>
      <w:r w:rsidRPr="007C254B">
        <w:rPr>
          <w:rFonts w:hint="eastAsia"/>
        </w:rPr>
        <w:t>暫代宜蘭縣政府先行墊付基礎工</w:t>
      </w:r>
      <w:r w:rsidRPr="007C254B">
        <w:rPr>
          <w:rFonts w:hint="eastAsia"/>
        </w:rPr>
        <w:lastRenderedPageBreak/>
        <w:t>程款項8,325萬3,081元</w:t>
      </w:r>
      <w:r>
        <w:rPr>
          <w:rFonts w:hint="eastAsia"/>
        </w:rPr>
        <w:t>，然</w:t>
      </w:r>
      <w:r>
        <w:rPr>
          <w:rFonts w:hAnsi="標楷體" w:hint="eastAsia"/>
        </w:rPr>
        <w:t>亦</w:t>
      </w:r>
      <w:r w:rsidRPr="008A4160">
        <w:rPr>
          <w:rFonts w:hAnsi="標楷體" w:hint="eastAsia"/>
        </w:rPr>
        <w:t>無意投入經費續辦開發，宜蘭縣政府</w:t>
      </w:r>
      <w:r>
        <w:rPr>
          <w:rFonts w:hAnsi="標楷體" w:hint="eastAsia"/>
        </w:rPr>
        <w:t>亦</w:t>
      </w:r>
      <w:r w:rsidRPr="008A4160">
        <w:rPr>
          <w:rFonts w:hAnsi="標楷體" w:hint="eastAsia"/>
        </w:rPr>
        <w:t>停止支付該校墊付土地改良物工程尾款8,325萬3,081元，致使開發案停頓。</w:t>
      </w:r>
      <w:r>
        <w:rPr>
          <w:rFonts w:hint="eastAsia"/>
        </w:rPr>
        <w:t>復因募款成果不如預期，工程亦因此停工，</w:t>
      </w:r>
      <w:r w:rsidRPr="008A4160">
        <w:rPr>
          <w:rFonts w:hAnsi="標楷體" w:hint="eastAsia"/>
        </w:rPr>
        <w:t>致該計畫僅完成宜蘭縣政府補助之公共設施工程，其餘園區相關硬體</w:t>
      </w:r>
      <w:proofErr w:type="gramStart"/>
      <w:r w:rsidRPr="008A4160">
        <w:rPr>
          <w:rFonts w:hAnsi="標楷體" w:hint="eastAsia"/>
        </w:rPr>
        <w:t>建設均未動工</w:t>
      </w:r>
      <w:proofErr w:type="gramEnd"/>
      <w:r w:rsidRPr="008A4160">
        <w:rPr>
          <w:rFonts w:hAnsi="標楷體" w:hint="eastAsia"/>
        </w:rPr>
        <w:t>興</w:t>
      </w:r>
      <w:r w:rsidR="00164FF0">
        <w:rPr>
          <w:rFonts w:hAnsi="標楷體" w:hint="eastAsia"/>
        </w:rPr>
        <w:t>建</w:t>
      </w:r>
      <w:r w:rsidRPr="008A4160">
        <w:rPr>
          <w:rFonts w:hAnsi="標楷體" w:hint="eastAsia"/>
        </w:rPr>
        <w:t>，</w:t>
      </w:r>
      <w:r>
        <w:rPr>
          <w:rFonts w:hint="eastAsia"/>
        </w:rPr>
        <w:t>此據本院約</w:t>
      </w:r>
      <w:proofErr w:type="gramStart"/>
      <w:r>
        <w:rPr>
          <w:rFonts w:hint="eastAsia"/>
        </w:rPr>
        <w:t>詢</w:t>
      </w:r>
      <w:proofErr w:type="gramEnd"/>
      <w:r>
        <w:rPr>
          <w:rFonts w:hint="eastAsia"/>
        </w:rPr>
        <w:t>清華大學主任秘書李</w:t>
      </w:r>
      <w:r w:rsidR="00ED63F4" w:rsidRPr="00ED63F4">
        <w:rPr>
          <w:rFonts w:hAnsi="標楷體" w:hint="eastAsia"/>
        </w:rPr>
        <w:t>敏</w:t>
      </w:r>
      <w:r>
        <w:rPr>
          <w:rFonts w:hint="eastAsia"/>
        </w:rPr>
        <w:t>表示：「</w:t>
      </w:r>
      <w:r w:rsidRPr="00936B4E">
        <w:rPr>
          <w:rFonts w:hint="eastAsia"/>
        </w:rPr>
        <w:t>既知捐款進不來，宜蘭縣議會也</w:t>
      </w:r>
      <w:proofErr w:type="gramStart"/>
      <w:r w:rsidRPr="00936B4E">
        <w:rPr>
          <w:rFonts w:hint="eastAsia"/>
        </w:rPr>
        <w:t>不付原承諾</w:t>
      </w:r>
      <w:proofErr w:type="gramEnd"/>
      <w:r w:rsidRPr="00936B4E">
        <w:rPr>
          <w:rFonts w:hint="eastAsia"/>
        </w:rPr>
        <w:t>之款項，本校確也停工一陣子，考量已經投入2億元，應該要繼續辦理，但我們知道不會馬上蓋房子，所以我們變更設計，非必要之</w:t>
      </w:r>
      <w:proofErr w:type="gramStart"/>
      <w:r w:rsidRPr="00936B4E">
        <w:rPr>
          <w:rFonts w:hint="eastAsia"/>
        </w:rPr>
        <w:t>工程均不施作</w:t>
      </w:r>
      <w:proofErr w:type="gramEnd"/>
      <w:r w:rsidRPr="00936B4E">
        <w:rPr>
          <w:rFonts w:hint="eastAsia"/>
        </w:rPr>
        <w:t>，但墊付了8千多萬完成基礎工程。」</w:t>
      </w:r>
      <w:r>
        <w:rPr>
          <w:rFonts w:hint="eastAsia"/>
        </w:rPr>
        <w:t>是</w:t>
      </w:r>
      <w:proofErr w:type="gramStart"/>
      <w:r>
        <w:rPr>
          <w:rFonts w:hint="eastAsia"/>
        </w:rPr>
        <w:t>以</w:t>
      </w:r>
      <w:proofErr w:type="gramEnd"/>
      <w:r>
        <w:rPr>
          <w:rFonts w:hint="eastAsia"/>
        </w:rPr>
        <w:t>，該計畫自94年7月核定</w:t>
      </w:r>
      <w:proofErr w:type="gramStart"/>
      <w:r>
        <w:rPr>
          <w:rFonts w:hint="eastAsia"/>
        </w:rPr>
        <w:t>迄</w:t>
      </w:r>
      <w:proofErr w:type="gramEnd"/>
      <w:r w:rsidRPr="007C254B">
        <w:rPr>
          <w:rFonts w:hint="eastAsia"/>
        </w:rPr>
        <w:t>101年10月3日教育部召集三方會議</w:t>
      </w:r>
      <w:proofErr w:type="gramStart"/>
      <w:r w:rsidRPr="007C254B">
        <w:rPr>
          <w:rFonts w:hint="eastAsia"/>
        </w:rPr>
        <w:t>研</w:t>
      </w:r>
      <w:proofErr w:type="gramEnd"/>
      <w:r w:rsidRPr="007C254B">
        <w:rPr>
          <w:rFonts w:hint="eastAsia"/>
        </w:rPr>
        <w:t>商，訂定宜蘭園區未來發展方向將由清華大學與宜蘭大學合作開發</w:t>
      </w:r>
      <w:r>
        <w:rPr>
          <w:rFonts w:hint="eastAsia"/>
        </w:rPr>
        <w:t>當時，已延宕7年之久，清華大學核有</w:t>
      </w:r>
      <w:proofErr w:type="gramStart"/>
      <w:r>
        <w:rPr>
          <w:rFonts w:hint="eastAsia"/>
        </w:rPr>
        <w:t>怠</w:t>
      </w:r>
      <w:proofErr w:type="gramEnd"/>
      <w:r>
        <w:rPr>
          <w:rFonts w:hint="eastAsia"/>
        </w:rPr>
        <w:t>失。</w:t>
      </w:r>
    </w:p>
    <w:p w:rsidR="008F0044" w:rsidRDefault="008F0044" w:rsidP="008F0044">
      <w:pPr>
        <w:pStyle w:val="3"/>
        <w:numPr>
          <w:ilvl w:val="2"/>
          <w:numId w:val="1"/>
        </w:numPr>
      </w:pPr>
      <w:r w:rsidRPr="007C254B">
        <w:rPr>
          <w:rFonts w:hint="eastAsia"/>
        </w:rPr>
        <w:t>綜上，清華大</w:t>
      </w:r>
      <w:r w:rsidR="00164FF0">
        <w:rPr>
          <w:rFonts w:hint="eastAsia"/>
        </w:rPr>
        <w:t>學</w:t>
      </w:r>
      <w:r w:rsidRPr="007C254B">
        <w:rPr>
          <w:rFonts w:hint="eastAsia"/>
        </w:rPr>
        <w:t>辦理該校</w:t>
      </w:r>
      <w:r w:rsidRPr="007C254B">
        <w:rPr>
          <w:rFonts w:hint="eastAsia"/>
          <w:kern w:val="0"/>
        </w:rPr>
        <w:t>宜蘭校區（園區）籌設計畫</w:t>
      </w:r>
      <w:r w:rsidRPr="007C254B">
        <w:rPr>
          <w:rFonts w:hint="eastAsia"/>
        </w:rPr>
        <w:t>，未</w:t>
      </w:r>
      <w:r w:rsidRPr="007C254B">
        <w:t>翔實</w:t>
      </w:r>
      <w:r w:rsidRPr="007C254B">
        <w:rPr>
          <w:rFonts w:hint="eastAsia"/>
        </w:rPr>
        <w:t>規劃分析</w:t>
      </w:r>
      <w:proofErr w:type="gramStart"/>
      <w:r w:rsidRPr="007C254B">
        <w:rPr>
          <w:rFonts w:hint="eastAsia"/>
        </w:rPr>
        <w:t>研</w:t>
      </w:r>
      <w:proofErr w:type="gramEnd"/>
      <w:r w:rsidRPr="007C254B">
        <w:rPr>
          <w:rFonts w:hint="eastAsia"/>
        </w:rPr>
        <w:t>擬計畫辦理期程，</w:t>
      </w:r>
      <w:r>
        <w:rPr>
          <w:rFonts w:hint="eastAsia"/>
        </w:rPr>
        <w:t>復</w:t>
      </w:r>
      <w:r w:rsidRPr="007C254B">
        <w:rPr>
          <w:rFonts w:hint="eastAsia"/>
        </w:rPr>
        <w:t>加財務規劃過於樂觀，欠缺具體執行策略</w:t>
      </w:r>
      <w:r>
        <w:rPr>
          <w:rFonts w:hint="eastAsia"/>
        </w:rPr>
        <w:t>，</w:t>
      </w:r>
      <w:r w:rsidRPr="007C254B">
        <w:rPr>
          <w:rFonts w:hint="eastAsia"/>
        </w:rPr>
        <w:t>亦乏可行之替代計畫，肇致實際辦理作業與規劃期程</w:t>
      </w:r>
      <w:r>
        <w:rPr>
          <w:rFonts w:hint="eastAsia"/>
        </w:rPr>
        <w:t>的</w:t>
      </w:r>
      <w:r w:rsidRPr="007C254B">
        <w:rPr>
          <w:rFonts w:hint="eastAsia"/>
        </w:rPr>
        <w:t>嚴重落差</w:t>
      </w:r>
      <w:r>
        <w:rPr>
          <w:rFonts w:hint="eastAsia"/>
        </w:rPr>
        <w:t>，又因考量</w:t>
      </w:r>
      <w:r w:rsidRPr="007C254B">
        <w:rPr>
          <w:rFonts w:hint="eastAsia"/>
        </w:rPr>
        <w:t>募款成果未如預期</w:t>
      </w:r>
      <w:r>
        <w:rPr>
          <w:rFonts w:hint="eastAsia"/>
        </w:rPr>
        <w:t>及宜蘭縣政府承諾之補助款遭宜蘭縣議會刪除等因，未能積極推動該計</w:t>
      </w:r>
      <w:r w:rsidR="00D06B18">
        <w:rPr>
          <w:rFonts w:hint="eastAsia"/>
        </w:rPr>
        <w:t>畫</w:t>
      </w:r>
      <w:r w:rsidRPr="007C254B">
        <w:rPr>
          <w:rFonts w:hint="eastAsia"/>
        </w:rPr>
        <w:t>，</w:t>
      </w:r>
      <w:r>
        <w:rPr>
          <w:rFonts w:hint="eastAsia"/>
        </w:rPr>
        <w:t>致該計</w:t>
      </w:r>
      <w:r w:rsidR="00D06B18">
        <w:rPr>
          <w:rFonts w:hint="eastAsia"/>
        </w:rPr>
        <w:t>畫</w:t>
      </w:r>
      <w:r w:rsidRPr="007C254B">
        <w:rPr>
          <w:rFonts w:hint="eastAsia"/>
        </w:rPr>
        <w:t>終以</w:t>
      </w:r>
      <w:proofErr w:type="gramStart"/>
      <w:r w:rsidRPr="007C254B">
        <w:rPr>
          <w:rFonts w:hint="eastAsia"/>
        </w:rPr>
        <w:t>退場收局</w:t>
      </w:r>
      <w:proofErr w:type="gramEnd"/>
      <w:r w:rsidRPr="007C254B">
        <w:rPr>
          <w:rFonts w:hint="eastAsia"/>
        </w:rPr>
        <w:t>，</w:t>
      </w:r>
      <w:proofErr w:type="gramStart"/>
      <w:r>
        <w:rPr>
          <w:rFonts w:hint="eastAsia"/>
        </w:rPr>
        <w:t>核均有違</w:t>
      </w:r>
      <w:proofErr w:type="gramEnd"/>
      <w:r>
        <w:rPr>
          <w:rFonts w:hint="eastAsia"/>
        </w:rPr>
        <w:t>失</w:t>
      </w:r>
      <w:r w:rsidRPr="007C254B">
        <w:rPr>
          <w:rFonts w:hint="eastAsia"/>
        </w:rPr>
        <w:t>。</w:t>
      </w:r>
    </w:p>
    <w:p w:rsidR="00163FE5" w:rsidRPr="007C254B" w:rsidRDefault="00163FE5" w:rsidP="00163FE5">
      <w:pPr>
        <w:pStyle w:val="3"/>
        <w:numPr>
          <w:ilvl w:val="0"/>
          <w:numId w:val="0"/>
        </w:numPr>
        <w:ind w:left="680"/>
      </w:pPr>
    </w:p>
    <w:p w:rsidR="008F0044" w:rsidRPr="00355B9C" w:rsidRDefault="008F0044" w:rsidP="008F0044">
      <w:pPr>
        <w:pStyle w:val="2"/>
        <w:numPr>
          <w:ilvl w:val="1"/>
          <w:numId w:val="1"/>
        </w:numPr>
        <w:rPr>
          <w:b/>
        </w:rPr>
      </w:pPr>
      <w:r w:rsidRPr="00355B9C">
        <w:rPr>
          <w:rFonts w:hint="eastAsia"/>
          <w:b/>
        </w:rPr>
        <w:t>清華大</w:t>
      </w:r>
      <w:r w:rsidR="00164FF0">
        <w:rPr>
          <w:rFonts w:hint="eastAsia"/>
          <w:b/>
        </w:rPr>
        <w:t>學</w:t>
      </w:r>
      <w:r w:rsidRPr="00355B9C">
        <w:rPr>
          <w:rFonts w:hint="eastAsia"/>
          <w:b/>
        </w:rPr>
        <w:t>辦理該校</w:t>
      </w:r>
      <w:r w:rsidRPr="00355B9C">
        <w:rPr>
          <w:rFonts w:hint="eastAsia"/>
          <w:b/>
          <w:kern w:val="0"/>
          <w:szCs w:val="36"/>
        </w:rPr>
        <w:t>宜蘭校區（園區）籌設計畫，</w:t>
      </w:r>
      <w:r w:rsidRPr="00355B9C">
        <w:rPr>
          <w:rFonts w:hint="eastAsia"/>
          <w:b/>
        </w:rPr>
        <w:t>因募款成果未如預期、自籌經費不足，肇致計畫無法繼續推動終至退場後，該園區由宜蘭大學接手開發，然迄今</w:t>
      </w:r>
      <w:r>
        <w:rPr>
          <w:rFonts w:hint="eastAsia"/>
          <w:b/>
        </w:rPr>
        <w:t>已逾10年，</w:t>
      </w:r>
      <w:r w:rsidRPr="00355B9C">
        <w:rPr>
          <w:rFonts w:hint="eastAsia"/>
          <w:b/>
        </w:rPr>
        <w:t>仍因</w:t>
      </w:r>
      <w:r>
        <w:rPr>
          <w:rFonts w:hint="eastAsia"/>
          <w:b/>
        </w:rPr>
        <w:t>土地撥用等問題懸而未決，肇致尚難</w:t>
      </w:r>
      <w:r w:rsidRPr="00355B9C">
        <w:rPr>
          <w:rFonts w:hint="eastAsia"/>
          <w:b/>
        </w:rPr>
        <w:t>賡續辦理城南校區開發事宜</w:t>
      </w:r>
      <w:r>
        <w:rPr>
          <w:rFonts w:hint="eastAsia"/>
          <w:b/>
        </w:rPr>
        <w:t>，</w:t>
      </w:r>
      <w:r w:rsidRPr="00355B9C">
        <w:rPr>
          <w:rFonts w:hint="eastAsia"/>
          <w:b/>
        </w:rPr>
        <w:t>宜蘭縣政府</w:t>
      </w:r>
      <w:r>
        <w:rPr>
          <w:rFonts w:hint="eastAsia"/>
          <w:b/>
        </w:rPr>
        <w:t>因府會爭議問題，</w:t>
      </w:r>
      <w:r w:rsidRPr="00355B9C">
        <w:rPr>
          <w:rFonts w:hint="eastAsia"/>
          <w:b/>
        </w:rPr>
        <w:t>未能</w:t>
      </w:r>
      <w:r>
        <w:rPr>
          <w:rFonts w:hint="eastAsia"/>
          <w:b/>
        </w:rPr>
        <w:t>履</w:t>
      </w:r>
      <w:r w:rsidRPr="00355B9C">
        <w:rPr>
          <w:rFonts w:hint="eastAsia"/>
          <w:b/>
        </w:rPr>
        <w:t>行當初承諾</w:t>
      </w:r>
      <w:r>
        <w:rPr>
          <w:rFonts w:hint="eastAsia"/>
          <w:b/>
        </w:rPr>
        <w:t>，復未</w:t>
      </w:r>
      <w:proofErr w:type="gramStart"/>
      <w:r>
        <w:rPr>
          <w:rFonts w:hint="eastAsia"/>
          <w:b/>
        </w:rPr>
        <w:t>積極妥</w:t>
      </w:r>
      <w:r>
        <w:rPr>
          <w:rFonts w:hAnsi="標楷體" w:hint="eastAsia"/>
          <w:b/>
        </w:rPr>
        <w:t>思解決</w:t>
      </w:r>
      <w:proofErr w:type="gramEnd"/>
      <w:r>
        <w:rPr>
          <w:rFonts w:hAnsi="標楷體" w:hint="eastAsia"/>
          <w:b/>
        </w:rPr>
        <w:t>之道，</w:t>
      </w:r>
      <w:proofErr w:type="gramStart"/>
      <w:r>
        <w:rPr>
          <w:rFonts w:hAnsi="標楷體" w:hint="eastAsia"/>
          <w:b/>
        </w:rPr>
        <w:t>致陷有</w:t>
      </w:r>
      <w:proofErr w:type="gramEnd"/>
      <w:r w:rsidRPr="00355B9C">
        <w:rPr>
          <w:rFonts w:hint="eastAsia"/>
          <w:b/>
        </w:rPr>
        <w:t>意願解決目前困境之清華大學與宜蘭大學</w:t>
      </w:r>
      <w:r w:rsidRPr="00355B9C">
        <w:rPr>
          <w:rFonts w:hint="eastAsia"/>
          <w:b/>
        </w:rPr>
        <w:lastRenderedPageBreak/>
        <w:t>於進退維谷之局面</w:t>
      </w:r>
      <w:r>
        <w:rPr>
          <w:rFonts w:hint="eastAsia"/>
          <w:b/>
        </w:rPr>
        <w:t>，</w:t>
      </w:r>
      <w:r w:rsidRPr="00355B9C">
        <w:rPr>
          <w:rFonts w:hint="eastAsia"/>
          <w:b/>
        </w:rPr>
        <w:t>核有違失，</w:t>
      </w:r>
      <w:proofErr w:type="gramStart"/>
      <w:r w:rsidRPr="00355B9C">
        <w:rPr>
          <w:rFonts w:hint="eastAsia"/>
          <w:b/>
        </w:rPr>
        <w:t>該府允應</w:t>
      </w:r>
      <w:proofErr w:type="gramEnd"/>
      <w:r w:rsidRPr="00355B9C">
        <w:rPr>
          <w:rFonts w:hint="eastAsia"/>
          <w:b/>
        </w:rPr>
        <w:t>儘速出面協調</w:t>
      </w:r>
      <w:proofErr w:type="gramStart"/>
      <w:r w:rsidRPr="00355B9C">
        <w:rPr>
          <w:rFonts w:hint="eastAsia"/>
          <w:b/>
        </w:rPr>
        <w:t>研</w:t>
      </w:r>
      <w:proofErr w:type="gramEnd"/>
      <w:r w:rsidRPr="00355B9C">
        <w:rPr>
          <w:rFonts w:hint="eastAsia"/>
          <w:b/>
        </w:rPr>
        <w:t>議因應解決之道，避免土地長期閒置，影響該地區發展。</w:t>
      </w:r>
    </w:p>
    <w:p w:rsidR="008F0044" w:rsidRDefault="008F0044" w:rsidP="008F0044">
      <w:pPr>
        <w:pStyle w:val="3"/>
        <w:numPr>
          <w:ilvl w:val="2"/>
          <w:numId w:val="1"/>
        </w:numPr>
      </w:pPr>
      <w:r w:rsidRPr="007C254B">
        <w:rPr>
          <w:rFonts w:hint="eastAsia"/>
        </w:rPr>
        <w:t>經查清華大</w:t>
      </w:r>
      <w:r w:rsidR="00164FF0">
        <w:rPr>
          <w:rFonts w:hint="eastAsia"/>
        </w:rPr>
        <w:t>學</w:t>
      </w:r>
      <w:r w:rsidRPr="007C254B">
        <w:rPr>
          <w:rFonts w:hint="eastAsia"/>
        </w:rPr>
        <w:t>辦理該校</w:t>
      </w:r>
      <w:r w:rsidRPr="00E97988">
        <w:rPr>
          <w:rFonts w:hint="eastAsia"/>
          <w:kern w:val="0"/>
        </w:rPr>
        <w:t>宜蘭校區（園區）籌設計畫，於</w:t>
      </w:r>
      <w:r w:rsidRPr="007C254B">
        <w:rPr>
          <w:rFonts w:hint="eastAsia"/>
        </w:rPr>
        <w:t>計畫執行期間因募款成果未如預期、自籌經費不足，</w:t>
      </w:r>
      <w:r>
        <w:rPr>
          <w:rFonts w:hint="eastAsia"/>
        </w:rPr>
        <w:t>加上宜蘭縣政府原承諾</w:t>
      </w:r>
      <w:r w:rsidRPr="00E97988">
        <w:rPr>
          <w:rFonts w:hint="eastAsia"/>
        </w:rPr>
        <w:t>協助取得宜蘭校區校地（原南機場）外，並同意在3億元額度內，逐年補助清華大學施作宜蘭分部（園區）基礎工程。</w:t>
      </w:r>
      <w:r>
        <w:rPr>
          <w:rFonts w:hint="eastAsia"/>
        </w:rPr>
        <w:t>該府迄今雖</w:t>
      </w:r>
      <w:r w:rsidRPr="00E97988">
        <w:rPr>
          <w:rFonts w:hAnsi="標楷體" w:hint="eastAsia"/>
        </w:rPr>
        <w:t>已撥付清華大學補助款1億9</w:t>
      </w:r>
      <w:r>
        <w:rPr>
          <w:rFonts w:hAnsi="標楷體" w:hint="eastAsia"/>
        </w:rPr>
        <w:t>,829</w:t>
      </w:r>
      <w:r w:rsidRPr="00E97988">
        <w:rPr>
          <w:rFonts w:hAnsi="標楷體" w:hint="eastAsia"/>
        </w:rPr>
        <w:t>萬</w:t>
      </w:r>
      <w:r>
        <w:rPr>
          <w:rFonts w:hAnsi="標楷體" w:hint="eastAsia"/>
        </w:rPr>
        <w:t>餘</w:t>
      </w:r>
      <w:r w:rsidRPr="00E97988">
        <w:rPr>
          <w:rFonts w:hAnsi="標楷體" w:hint="eastAsia"/>
        </w:rPr>
        <w:t>元，然</w:t>
      </w:r>
      <w:r w:rsidRPr="007C254B">
        <w:rPr>
          <w:rFonts w:hint="eastAsia"/>
        </w:rPr>
        <w:t>於</w:t>
      </w:r>
      <w:proofErr w:type="gramStart"/>
      <w:r w:rsidRPr="007C254B">
        <w:rPr>
          <w:rFonts w:hint="eastAsia"/>
        </w:rPr>
        <w:t>101</w:t>
      </w:r>
      <w:proofErr w:type="gramEnd"/>
      <w:r w:rsidRPr="007C254B">
        <w:rPr>
          <w:rFonts w:hint="eastAsia"/>
        </w:rPr>
        <w:t>年度該縣地方教育發展基金</w:t>
      </w:r>
      <w:r>
        <w:rPr>
          <w:rFonts w:hint="eastAsia"/>
        </w:rPr>
        <w:t>原</w:t>
      </w:r>
      <w:r w:rsidRPr="007C254B">
        <w:rPr>
          <w:rFonts w:hint="eastAsia"/>
        </w:rPr>
        <w:t>編列8,100萬補助清華大學宜蘭園區工程經費，經該縣議會</w:t>
      </w:r>
      <w:r>
        <w:rPr>
          <w:rFonts w:hint="eastAsia"/>
        </w:rPr>
        <w:t>第17屆第14次臨時會議決議全數</w:t>
      </w:r>
      <w:r w:rsidRPr="007C254B">
        <w:rPr>
          <w:rFonts w:hint="eastAsia"/>
        </w:rPr>
        <w:t>刪除，致宜蘭縣政府</w:t>
      </w:r>
      <w:r>
        <w:rPr>
          <w:rFonts w:hint="eastAsia"/>
        </w:rPr>
        <w:t>暫</w:t>
      </w:r>
      <w:r w:rsidRPr="007C254B">
        <w:rPr>
          <w:rFonts w:hint="eastAsia"/>
        </w:rPr>
        <w:t>無法</w:t>
      </w:r>
      <w:r>
        <w:rPr>
          <w:rFonts w:hint="eastAsia"/>
        </w:rPr>
        <w:t>依原承諾補助清華大學</w:t>
      </w:r>
      <w:r w:rsidRPr="00C674FF">
        <w:rPr>
          <w:rFonts w:hint="eastAsia"/>
        </w:rPr>
        <w:t>宜蘭園區基礎工程</w:t>
      </w:r>
      <w:r>
        <w:rPr>
          <w:rFonts w:hint="eastAsia"/>
        </w:rPr>
        <w:t>部分</w:t>
      </w:r>
      <w:r w:rsidRPr="00C674FF">
        <w:rPr>
          <w:rFonts w:hint="eastAsia"/>
        </w:rPr>
        <w:t>經費</w:t>
      </w:r>
      <w:r>
        <w:rPr>
          <w:rFonts w:hint="eastAsia"/>
        </w:rPr>
        <w:t>，清華大學</w:t>
      </w:r>
      <w:r w:rsidRPr="007C254B">
        <w:rPr>
          <w:rFonts w:hint="eastAsia"/>
        </w:rPr>
        <w:t>為使工程能順利完成並結案，</w:t>
      </w:r>
      <w:r>
        <w:rPr>
          <w:rFonts w:hint="eastAsia"/>
        </w:rPr>
        <w:t>雖</w:t>
      </w:r>
      <w:r w:rsidRPr="007C254B">
        <w:rPr>
          <w:rFonts w:hint="eastAsia"/>
        </w:rPr>
        <w:t>暫代宜蘭縣政府先行墊付基礎工程款項8,325萬3,081元</w:t>
      </w:r>
      <w:r>
        <w:rPr>
          <w:rFonts w:hint="eastAsia"/>
        </w:rPr>
        <w:t>，</w:t>
      </w:r>
      <w:proofErr w:type="gramStart"/>
      <w:r>
        <w:rPr>
          <w:rFonts w:hint="eastAsia"/>
        </w:rPr>
        <w:t>然迄未</w:t>
      </w:r>
      <w:proofErr w:type="gramEnd"/>
      <w:r>
        <w:rPr>
          <w:rFonts w:hint="eastAsia"/>
        </w:rPr>
        <w:t>獲宜蘭縣政府</w:t>
      </w:r>
      <w:r w:rsidRPr="00E97988">
        <w:rPr>
          <w:rFonts w:hAnsi="標楷體" w:hint="eastAsia"/>
        </w:rPr>
        <w:t>支付該校墊付土地改良物工程尾款</w:t>
      </w:r>
      <w:r>
        <w:rPr>
          <w:rFonts w:hint="eastAsia"/>
        </w:rPr>
        <w:t>，該校因宜蘭縣政府未能履行承諾故</w:t>
      </w:r>
      <w:r w:rsidRPr="00E97988">
        <w:rPr>
          <w:rFonts w:hAnsi="標楷體" w:hint="eastAsia"/>
        </w:rPr>
        <w:t>無意再投入經費續辦開發，致使開發案停頓，</w:t>
      </w:r>
      <w:r w:rsidRPr="007C254B">
        <w:rPr>
          <w:rFonts w:hint="eastAsia"/>
        </w:rPr>
        <w:t>該計畫</w:t>
      </w:r>
      <w:r>
        <w:rPr>
          <w:rFonts w:hint="eastAsia"/>
        </w:rPr>
        <w:t>迄今</w:t>
      </w:r>
      <w:r w:rsidRPr="007C254B">
        <w:rPr>
          <w:rFonts w:hint="eastAsia"/>
        </w:rPr>
        <w:t>僅完成公共設施</w:t>
      </w:r>
      <w:r>
        <w:rPr>
          <w:rFonts w:hint="eastAsia"/>
        </w:rPr>
        <w:t>基礎</w:t>
      </w:r>
      <w:r w:rsidRPr="007C254B">
        <w:rPr>
          <w:rFonts w:hint="eastAsia"/>
        </w:rPr>
        <w:t>工程，其餘園區相關硬體</w:t>
      </w:r>
      <w:proofErr w:type="gramStart"/>
      <w:r w:rsidRPr="007C254B">
        <w:rPr>
          <w:rFonts w:hint="eastAsia"/>
        </w:rPr>
        <w:t>建設均未動工</w:t>
      </w:r>
      <w:proofErr w:type="gramEnd"/>
      <w:r w:rsidRPr="007C254B">
        <w:rPr>
          <w:rFonts w:hint="eastAsia"/>
        </w:rPr>
        <w:t>興</w:t>
      </w:r>
      <w:r w:rsidR="00164FF0">
        <w:rPr>
          <w:rFonts w:hint="eastAsia"/>
        </w:rPr>
        <w:t>建</w:t>
      </w:r>
      <w:r>
        <w:rPr>
          <w:rFonts w:hint="eastAsia"/>
        </w:rPr>
        <w:t>。</w:t>
      </w:r>
    </w:p>
    <w:p w:rsidR="008F0044" w:rsidRPr="007C254B" w:rsidRDefault="008F0044" w:rsidP="008F0044">
      <w:pPr>
        <w:pStyle w:val="3"/>
        <w:numPr>
          <w:ilvl w:val="2"/>
          <w:numId w:val="1"/>
        </w:numPr>
      </w:pPr>
      <w:proofErr w:type="gramStart"/>
      <w:r w:rsidRPr="007C254B">
        <w:rPr>
          <w:rFonts w:hint="eastAsia"/>
        </w:rPr>
        <w:t>嗣</w:t>
      </w:r>
      <w:proofErr w:type="gramEnd"/>
      <w:r w:rsidRPr="007C254B">
        <w:rPr>
          <w:rFonts w:hint="eastAsia"/>
        </w:rPr>
        <w:t>宜蘭大學因現有校地不足亟待擴增，</w:t>
      </w:r>
      <w:r w:rsidR="00163FE5">
        <w:rPr>
          <w:rFonts w:hint="eastAsia"/>
        </w:rPr>
        <w:t>有</w:t>
      </w:r>
      <w:r w:rsidRPr="007C254B">
        <w:rPr>
          <w:rFonts w:hint="eastAsia"/>
        </w:rPr>
        <w:t>意接手園區開發，獲清華大學同意，宜蘭縣政府亦表樂觀其成。</w:t>
      </w:r>
      <w:r>
        <w:rPr>
          <w:rFonts w:hint="eastAsia"/>
        </w:rPr>
        <w:t>於</w:t>
      </w:r>
      <w:r w:rsidRPr="007C254B">
        <w:rPr>
          <w:rFonts w:hint="eastAsia"/>
        </w:rPr>
        <w:t>101年10月3日</w:t>
      </w:r>
      <w:r>
        <w:rPr>
          <w:rFonts w:hint="eastAsia"/>
        </w:rPr>
        <w:t>經</w:t>
      </w:r>
      <w:r w:rsidRPr="007C254B">
        <w:rPr>
          <w:rFonts w:hint="eastAsia"/>
        </w:rPr>
        <w:t>教育部召集三方會議</w:t>
      </w:r>
      <w:proofErr w:type="gramStart"/>
      <w:r w:rsidRPr="007C254B">
        <w:rPr>
          <w:rFonts w:hint="eastAsia"/>
        </w:rPr>
        <w:t>研</w:t>
      </w:r>
      <w:proofErr w:type="gramEnd"/>
      <w:r w:rsidRPr="007C254B">
        <w:rPr>
          <w:rFonts w:hint="eastAsia"/>
        </w:rPr>
        <w:t>商，訂定宜蘭園區未來發展方向將由清華大學與宜蘭大學合作開發，清華大學保留第7區0.9公頃做為創新育成中心，配合竹科之宜蘭城南基地發展，且</w:t>
      </w:r>
      <w:r w:rsidR="00DB6910">
        <w:rPr>
          <w:rFonts w:hint="eastAsia"/>
        </w:rPr>
        <w:t>至</w:t>
      </w:r>
      <w:r w:rsidRPr="007C254B">
        <w:rPr>
          <w:rFonts w:hint="eastAsia"/>
        </w:rPr>
        <w:t>遲應於104年3月底前啟動，否則</w:t>
      </w:r>
      <w:proofErr w:type="gramStart"/>
      <w:r w:rsidRPr="007C254B">
        <w:rPr>
          <w:rFonts w:hint="eastAsia"/>
        </w:rPr>
        <w:t>將予撤案</w:t>
      </w:r>
      <w:proofErr w:type="gramEnd"/>
      <w:r w:rsidRPr="007C254B">
        <w:rPr>
          <w:rFonts w:hint="eastAsia"/>
        </w:rPr>
        <w:t>之議定。其後，清華大學與宜蘭大學於102年7月23日</w:t>
      </w:r>
      <w:proofErr w:type="gramStart"/>
      <w:r w:rsidRPr="007C254B">
        <w:rPr>
          <w:rFonts w:hint="eastAsia"/>
        </w:rPr>
        <w:t>併</w:t>
      </w:r>
      <w:proofErr w:type="gramEnd"/>
      <w:r w:rsidRPr="007C254B">
        <w:rPr>
          <w:rFonts w:hint="eastAsia"/>
        </w:rPr>
        <w:t>案提送「國立宜蘭大學城南校區（綠能智慧園）籌設計畫書」，經教育部審查及修正通過，於104年1月28</w:t>
      </w:r>
      <w:r w:rsidRPr="007C254B">
        <w:rPr>
          <w:rFonts w:hint="eastAsia"/>
        </w:rPr>
        <w:lastRenderedPageBreak/>
        <w:t>日核定「國立宜蘭大學城南</w:t>
      </w:r>
      <w:proofErr w:type="gramStart"/>
      <w:r w:rsidRPr="007C254B">
        <w:rPr>
          <w:rFonts w:hint="eastAsia"/>
        </w:rPr>
        <w:t>校區籌設</w:t>
      </w:r>
      <w:proofErr w:type="gramEnd"/>
      <w:r w:rsidRPr="007C254B">
        <w:rPr>
          <w:rFonts w:hint="eastAsia"/>
        </w:rPr>
        <w:t>計畫」</w:t>
      </w:r>
      <w:r w:rsidR="00DB6910">
        <w:rPr>
          <w:rFonts w:hint="eastAsia"/>
        </w:rPr>
        <w:t>，</w:t>
      </w:r>
      <w:r w:rsidRPr="007C254B">
        <w:rPr>
          <w:rFonts w:hint="eastAsia"/>
        </w:rPr>
        <w:t>改由宜蘭大學於該基地接續辦理</w:t>
      </w:r>
      <w:proofErr w:type="gramStart"/>
      <w:r w:rsidRPr="007C254B">
        <w:rPr>
          <w:rFonts w:hint="eastAsia"/>
        </w:rPr>
        <w:t>該校城南</w:t>
      </w:r>
      <w:proofErr w:type="gramEnd"/>
      <w:r w:rsidRPr="007C254B">
        <w:rPr>
          <w:rFonts w:hint="eastAsia"/>
        </w:rPr>
        <w:t>校區開發事宜，</w:t>
      </w:r>
      <w:r w:rsidR="0079425D">
        <w:rPr>
          <w:rFonts w:hint="eastAsia"/>
        </w:rPr>
        <w:t>並經</w:t>
      </w:r>
      <w:r w:rsidRPr="007C254B">
        <w:rPr>
          <w:rFonts w:hint="eastAsia"/>
        </w:rPr>
        <w:t>宜蘭大學、清華大學及宜蘭縣政府三方共簽合作備忘錄，並納入計畫書，以為遵循。惟迄104年3月底止，清華大學並未依限</w:t>
      </w:r>
      <w:r w:rsidR="00DB6910">
        <w:rPr>
          <w:rFonts w:hint="eastAsia"/>
        </w:rPr>
        <w:t>啟</w:t>
      </w:r>
      <w:r w:rsidRPr="007C254B">
        <w:rPr>
          <w:rFonts w:hint="eastAsia"/>
        </w:rPr>
        <w:t>動育成中心之興建工程，依上開教育部101年10月3日會議結論，清華大學宜蘭園區計畫案應予退場，其餘土地改由宜蘭大學接手開發作為籌設</w:t>
      </w:r>
      <w:proofErr w:type="gramStart"/>
      <w:r w:rsidRPr="007C254B">
        <w:rPr>
          <w:rFonts w:hint="eastAsia"/>
        </w:rPr>
        <w:t>該校城南</w:t>
      </w:r>
      <w:proofErr w:type="gramEnd"/>
      <w:r w:rsidRPr="007C254B">
        <w:rPr>
          <w:rFonts w:hint="eastAsia"/>
        </w:rPr>
        <w:t>校區使用。</w:t>
      </w:r>
    </w:p>
    <w:p w:rsidR="008F0044" w:rsidRPr="006C6E3D" w:rsidRDefault="008F0044" w:rsidP="008F0044">
      <w:pPr>
        <w:pStyle w:val="3"/>
        <w:numPr>
          <w:ilvl w:val="2"/>
          <w:numId w:val="1"/>
        </w:numPr>
        <w:rPr>
          <w:rFonts w:hAnsi="標楷體"/>
        </w:rPr>
      </w:pPr>
      <w:r>
        <w:rPr>
          <w:rFonts w:hAnsi="標楷體" w:hint="eastAsia"/>
        </w:rPr>
        <w:t>又</w:t>
      </w:r>
      <w:r w:rsidR="00DB6910">
        <w:rPr>
          <w:rFonts w:hAnsi="標楷體" w:hint="eastAsia"/>
        </w:rPr>
        <w:t>，</w:t>
      </w:r>
      <w:r w:rsidRPr="007C254B">
        <w:rPr>
          <w:rFonts w:hAnsi="標楷體" w:hint="eastAsia"/>
        </w:rPr>
        <w:t>對於校地移撥辦理情形，</w:t>
      </w:r>
      <w:r w:rsidRPr="006C6E3D">
        <w:rPr>
          <w:rFonts w:hAnsi="標楷體" w:hint="eastAsia"/>
        </w:rPr>
        <w:t>宜蘭縣政府</w:t>
      </w:r>
      <w:r>
        <w:rPr>
          <w:rFonts w:hAnsi="標楷體" w:hint="eastAsia"/>
        </w:rPr>
        <w:t>曾</w:t>
      </w:r>
      <w:r w:rsidRPr="006C6E3D">
        <w:rPr>
          <w:rFonts w:hAnsi="標楷體" w:hint="eastAsia"/>
        </w:rPr>
        <w:t>於104年11月5日及105年2月召開宜蘭大學撥用清華大學宜蘭園區地上改良物、</w:t>
      </w:r>
      <w:r w:rsidRPr="006C6E3D">
        <w:rPr>
          <w:rFonts w:hint="eastAsia"/>
        </w:rPr>
        <w:t>工程</w:t>
      </w:r>
      <w:r w:rsidRPr="006C6E3D">
        <w:rPr>
          <w:rFonts w:hAnsi="標楷體" w:hint="eastAsia"/>
        </w:rPr>
        <w:t>費用墊付可行性協商會議，該等會議結論與共識摘要如下：</w:t>
      </w:r>
    </w:p>
    <w:p w:rsidR="008F0044" w:rsidRPr="007C254B" w:rsidRDefault="008F0044" w:rsidP="008F0044">
      <w:pPr>
        <w:pStyle w:val="4"/>
        <w:numPr>
          <w:ilvl w:val="3"/>
          <w:numId w:val="1"/>
        </w:numPr>
      </w:pPr>
      <w:r w:rsidRPr="007C254B">
        <w:rPr>
          <w:rFonts w:hint="eastAsia"/>
        </w:rPr>
        <w:t>宜蘭</w:t>
      </w:r>
      <w:r w:rsidRPr="00527A17">
        <w:rPr>
          <w:rFonts w:hint="eastAsia"/>
        </w:rPr>
        <w:t>大學</w:t>
      </w:r>
      <w:r w:rsidRPr="007C254B">
        <w:rPr>
          <w:rFonts w:hint="eastAsia"/>
        </w:rPr>
        <w:t>於105及</w:t>
      </w:r>
      <w:proofErr w:type="gramStart"/>
      <w:r w:rsidRPr="007C254B">
        <w:rPr>
          <w:rFonts w:hint="eastAsia"/>
        </w:rPr>
        <w:t>106</w:t>
      </w:r>
      <w:proofErr w:type="gramEnd"/>
      <w:r w:rsidRPr="007C254B">
        <w:rPr>
          <w:rFonts w:hint="eastAsia"/>
        </w:rPr>
        <w:t>年度暫代宜蘭縣政府支付清華大學墊款8,325萬3,081元。</w:t>
      </w:r>
    </w:p>
    <w:p w:rsidR="008F0044" w:rsidRPr="007C254B" w:rsidRDefault="008F0044" w:rsidP="008F0044">
      <w:pPr>
        <w:pStyle w:val="4"/>
        <w:numPr>
          <w:ilvl w:val="3"/>
          <w:numId w:val="1"/>
        </w:numPr>
        <w:rPr>
          <w:rFonts w:hAnsi="標楷體"/>
        </w:rPr>
      </w:pPr>
      <w:r w:rsidRPr="007C254B">
        <w:rPr>
          <w:rFonts w:hAnsi="標楷體" w:hint="eastAsia"/>
        </w:rPr>
        <w:t>清華大學同意在收到宜蘭大學校務會議通過墊付款項之公文及收到宜蘭大學</w:t>
      </w:r>
      <w:proofErr w:type="gramStart"/>
      <w:r w:rsidRPr="007C254B">
        <w:rPr>
          <w:rFonts w:hAnsi="標楷體" w:hint="eastAsia"/>
        </w:rPr>
        <w:t>105</w:t>
      </w:r>
      <w:proofErr w:type="gramEnd"/>
      <w:r w:rsidRPr="007C254B">
        <w:rPr>
          <w:rFonts w:hAnsi="標楷體" w:hint="eastAsia"/>
        </w:rPr>
        <w:t>年度款項3,000萬元後，立即出具無償撥用土地及地上改良物之文件提供宜蘭大學依土地撥用作業程序，提報教育部核轉財政部國有財產署無償撥用土地及地上改良物，餘款宜蘭大學於</w:t>
      </w:r>
      <w:proofErr w:type="gramStart"/>
      <w:r w:rsidRPr="007C254B">
        <w:rPr>
          <w:rFonts w:hAnsi="標楷體" w:hint="eastAsia"/>
        </w:rPr>
        <w:t>106</w:t>
      </w:r>
      <w:proofErr w:type="gramEnd"/>
      <w:r w:rsidRPr="007C254B">
        <w:rPr>
          <w:rFonts w:hAnsi="標楷體" w:hint="eastAsia"/>
        </w:rPr>
        <w:t>年度付清。</w:t>
      </w:r>
    </w:p>
    <w:p w:rsidR="008F0044" w:rsidRPr="007C254B" w:rsidRDefault="008F0044" w:rsidP="008F0044">
      <w:pPr>
        <w:pStyle w:val="4"/>
        <w:numPr>
          <w:ilvl w:val="3"/>
          <w:numId w:val="1"/>
        </w:numPr>
        <w:rPr>
          <w:rFonts w:hAnsi="標楷體"/>
        </w:rPr>
      </w:pPr>
      <w:r w:rsidRPr="007C254B">
        <w:rPr>
          <w:rFonts w:hAnsi="標楷體" w:hint="eastAsia"/>
        </w:rPr>
        <w:t>宜蘭縣政府應於</w:t>
      </w:r>
      <w:proofErr w:type="gramStart"/>
      <w:r w:rsidRPr="007C254B">
        <w:rPr>
          <w:rFonts w:hAnsi="標楷體" w:hint="eastAsia"/>
        </w:rPr>
        <w:t>107</w:t>
      </w:r>
      <w:proofErr w:type="gramEnd"/>
      <w:r w:rsidRPr="007C254B">
        <w:rPr>
          <w:rFonts w:hAnsi="標楷體" w:hint="eastAsia"/>
        </w:rPr>
        <w:t>年度前將款項歸墊宜蘭大學。</w:t>
      </w:r>
    </w:p>
    <w:p w:rsidR="008F0044" w:rsidRPr="002A490E" w:rsidRDefault="008F0044" w:rsidP="008F0044">
      <w:pPr>
        <w:pStyle w:val="3"/>
        <w:numPr>
          <w:ilvl w:val="2"/>
          <w:numId w:val="1"/>
        </w:numPr>
        <w:rPr>
          <w:rFonts w:hAnsi="標楷體"/>
        </w:rPr>
      </w:pPr>
      <w:r w:rsidRPr="002A490E">
        <w:rPr>
          <w:rFonts w:hAnsi="標楷體" w:hint="eastAsia"/>
        </w:rPr>
        <w:t>又據清華大學表示，</w:t>
      </w:r>
      <w:proofErr w:type="gramStart"/>
      <w:r w:rsidRPr="002A490E">
        <w:rPr>
          <w:rFonts w:hAnsi="標楷體" w:hint="eastAsia"/>
        </w:rPr>
        <w:t>該校原與</w:t>
      </w:r>
      <w:proofErr w:type="gramEnd"/>
      <w:r w:rsidRPr="002A490E">
        <w:rPr>
          <w:rFonts w:hAnsi="標楷體" w:hint="eastAsia"/>
        </w:rPr>
        <w:t>宜蘭縣政府、宜蘭大學三方共同擬具合作備忘錄(草案)，以加速宜蘭大學「城南校區」之開發效率與期程，亦配合宜蘭大學於撥付第一期代墊款項後，同意無償撥用城南校區之土地；清華大學與宜蘭</w:t>
      </w:r>
      <w:proofErr w:type="gramStart"/>
      <w:r w:rsidRPr="002A490E">
        <w:rPr>
          <w:rFonts w:hAnsi="標楷體" w:hint="eastAsia"/>
        </w:rPr>
        <w:t>大學均有意願</w:t>
      </w:r>
      <w:proofErr w:type="gramEnd"/>
      <w:r w:rsidRPr="002A490E">
        <w:rPr>
          <w:rFonts w:hAnsi="標楷體" w:hint="eastAsia"/>
        </w:rPr>
        <w:t>解決土地撥用的後續問題，然宜蘭縣政府以該府之立場建議應簽署三方協議書以明確三方的權利義務關係，且</w:t>
      </w:r>
      <w:r w:rsidRPr="002A490E">
        <w:rPr>
          <w:rFonts w:hAnsi="標楷體" w:hint="eastAsia"/>
        </w:rPr>
        <w:lastRenderedPageBreak/>
        <w:t>協議書之內容應載明：1、該府已撥付清華大學補助款1億9千多萬，至於剩餘未撥付的補助款，因清華大學籌設多年仍未能完成設校承諾，導致該府編列的補助款遭議會刪除。2、未來由宜蘭大學以校務基金支付8千3百多萬</w:t>
      </w:r>
      <w:r w:rsidR="00DB6910">
        <w:rPr>
          <w:rFonts w:hAnsi="標楷體" w:hint="eastAsia"/>
        </w:rPr>
        <w:t>予</w:t>
      </w:r>
      <w:r w:rsidRPr="002A490E">
        <w:rPr>
          <w:rFonts w:hAnsi="標楷體" w:hint="eastAsia"/>
        </w:rPr>
        <w:t>清華大學，這項支付可以完全解消宜蘭縣政府與清華大學之間應付未撥付的關係。3、宜蘭大學接手後三方之間的權利義務關係以及宜蘭大學開發的相關內容及時程。協議書初稿經三方確認後，應由該府向宜蘭縣議會報告，經議會同意後才能夠簽署，簽署之後宜蘭大學跟</w:t>
      </w:r>
      <w:proofErr w:type="gramStart"/>
      <w:r w:rsidRPr="002A490E">
        <w:rPr>
          <w:rFonts w:hAnsi="標楷體" w:hint="eastAsia"/>
        </w:rPr>
        <w:t>清華大學間的經費</w:t>
      </w:r>
      <w:proofErr w:type="gramEnd"/>
      <w:r w:rsidRPr="002A490E">
        <w:rPr>
          <w:rFonts w:hAnsi="標楷體" w:hint="eastAsia"/>
        </w:rPr>
        <w:t>撥付及土地撥用程序才能夠進行</w:t>
      </w:r>
      <w:r w:rsidR="00DB6910">
        <w:rPr>
          <w:rFonts w:hAnsi="標楷體" w:hint="eastAsia"/>
        </w:rPr>
        <w:t>，</w:t>
      </w:r>
      <w:r>
        <w:rPr>
          <w:rFonts w:hAnsi="標楷體" w:hint="eastAsia"/>
        </w:rPr>
        <w:t>導致宜蘭大學城南校區</w:t>
      </w:r>
      <w:r w:rsidRPr="007C254B">
        <w:rPr>
          <w:rFonts w:hAnsi="標楷體" w:hint="eastAsia"/>
        </w:rPr>
        <w:t>用地取得懸而未決</w:t>
      </w:r>
      <w:r>
        <w:rPr>
          <w:rFonts w:hAnsi="標楷體" w:hint="eastAsia"/>
        </w:rPr>
        <w:t>。</w:t>
      </w:r>
    </w:p>
    <w:p w:rsidR="008F0044" w:rsidRPr="002A490E" w:rsidRDefault="008F0044" w:rsidP="008F0044">
      <w:pPr>
        <w:pStyle w:val="3"/>
        <w:numPr>
          <w:ilvl w:val="2"/>
          <w:numId w:val="1"/>
        </w:numPr>
        <w:rPr>
          <w:rFonts w:hAnsi="標楷體"/>
        </w:rPr>
      </w:pPr>
      <w:r w:rsidRPr="007C254B">
        <w:rPr>
          <w:rFonts w:hint="eastAsia"/>
        </w:rPr>
        <w:t>清華大學為使宜蘭大學能儘早開發使用「城南校區」，續於105年10月31日與宜蘭大學共同</w:t>
      </w:r>
      <w:proofErr w:type="gramStart"/>
      <w:r w:rsidRPr="007C254B">
        <w:rPr>
          <w:rFonts w:hint="eastAsia"/>
        </w:rPr>
        <w:t>研</w:t>
      </w:r>
      <w:proofErr w:type="gramEnd"/>
      <w:r w:rsidRPr="007C254B">
        <w:rPr>
          <w:rFonts w:hint="eastAsia"/>
        </w:rPr>
        <w:t>商土地移撥事宜，決議事項原則如下：(1)宜蘭大學一次撥付代墊款項後，清華大學配合宜蘭大學同意以「無償撥用土地」與「有償撥用地上改良物」的方式撥用城南校區之土地，</w:t>
      </w:r>
      <w:proofErr w:type="gramStart"/>
      <w:r w:rsidRPr="007C254B">
        <w:rPr>
          <w:rFonts w:hint="eastAsia"/>
        </w:rPr>
        <w:t>不</w:t>
      </w:r>
      <w:proofErr w:type="gramEnd"/>
      <w:r w:rsidRPr="007C254B">
        <w:rPr>
          <w:rFonts w:hint="eastAsia"/>
        </w:rPr>
        <w:t>另簽備忘錄。(2)清華大學俟宜蘭大學取得國有財產署同意函後，將去函</w:t>
      </w:r>
      <w:proofErr w:type="gramStart"/>
      <w:r w:rsidRPr="007C254B">
        <w:rPr>
          <w:rFonts w:hint="eastAsia"/>
        </w:rPr>
        <w:t>審計部敘明</w:t>
      </w:r>
      <w:proofErr w:type="gramEnd"/>
      <w:r w:rsidRPr="007C254B">
        <w:rPr>
          <w:rFonts w:hint="eastAsia"/>
        </w:rPr>
        <w:t>三方關係，確認宜蘭大學支付之款項可以代為清償宜蘭縣政府之債務及移撥土地及地上改良物予宜蘭大學。</w:t>
      </w:r>
      <w:proofErr w:type="gramStart"/>
      <w:r w:rsidRPr="002A490E">
        <w:rPr>
          <w:rFonts w:hAnsi="標楷體" w:hint="eastAsia"/>
        </w:rPr>
        <w:t>嗣</w:t>
      </w:r>
      <w:proofErr w:type="gramEnd"/>
      <w:r w:rsidRPr="002A490E">
        <w:rPr>
          <w:rFonts w:hAnsi="標楷體" w:hint="eastAsia"/>
        </w:rPr>
        <w:t>經宜蘭大學通過校務會議審議，並同意以校務基金支付清華大學代墊宜蘭園區基礎工程款項，同時擬以「無償撥用土地」與「有償撥用地上改良物」的方式</w:t>
      </w:r>
      <w:proofErr w:type="gramStart"/>
      <w:r w:rsidRPr="002A490E">
        <w:rPr>
          <w:rFonts w:hAnsi="標楷體" w:hint="eastAsia"/>
        </w:rPr>
        <w:t>移撥城南</w:t>
      </w:r>
      <w:proofErr w:type="gramEnd"/>
      <w:r w:rsidRPr="002A490E">
        <w:rPr>
          <w:rFonts w:hAnsi="標楷體" w:hint="eastAsia"/>
        </w:rPr>
        <w:t>校區之土地。又清華大學業經多次協調，國有財產署於106年2月函</w:t>
      </w:r>
      <w:proofErr w:type="gramStart"/>
      <w:r w:rsidRPr="002A490E">
        <w:rPr>
          <w:rFonts w:hAnsi="標楷體" w:hint="eastAsia"/>
        </w:rPr>
        <w:t>囑</w:t>
      </w:r>
      <w:proofErr w:type="gramEnd"/>
      <w:r w:rsidRPr="002A490E">
        <w:rPr>
          <w:rFonts w:hAnsi="標楷體" w:hint="eastAsia"/>
        </w:rPr>
        <w:t>該校與宜蘭大學依「國有財產法」第38條、「國有不動產撥用要點」及「各級政府機關互相撥用公有不動產之有償與無償劃分原則」規定，循序辦理撥用，清華大學於106年3月底函送土地撥用同意書</w:t>
      </w:r>
      <w:r w:rsidRPr="002A490E">
        <w:rPr>
          <w:rFonts w:hAnsi="標楷體" w:hint="eastAsia"/>
        </w:rPr>
        <w:lastRenderedPageBreak/>
        <w:t>予宜蘭大學，宜蘭大學於</w:t>
      </w:r>
      <w:r>
        <w:rPr>
          <w:rFonts w:hAnsi="標楷體" w:hint="eastAsia"/>
        </w:rPr>
        <w:t>同年</w:t>
      </w:r>
      <w:r w:rsidRPr="002A490E">
        <w:rPr>
          <w:rFonts w:hAnsi="標楷體" w:hint="eastAsia"/>
        </w:rPr>
        <w:t>月</w:t>
      </w:r>
      <w:r>
        <w:rPr>
          <w:rFonts w:hAnsi="標楷體" w:hint="eastAsia"/>
        </w:rPr>
        <w:t>31日</w:t>
      </w:r>
      <w:r w:rsidRPr="002A490E">
        <w:rPr>
          <w:rFonts w:hAnsi="標楷體" w:hint="eastAsia"/>
        </w:rPr>
        <w:t>函送土地撥用申請書至教育部，經教育部</w:t>
      </w:r>
      <w:r>
        <w:rPr>
          <w:rFonts w:hAnsi="標楷體" w:hint="eastAsia"/>
        </w:rPr>
        <w:t>於106年6月16日</w:t>
      </w:r>
      <w:r w:rsidRPr="002A490E">
        <w:rPr>
          <w:rFonts w:hAnsi="標楷體" w:hint="eastAsia"/>
        </w:rPr>
        <w:t>函轉</w:t>
      </w:r>
      <w:r>
        <w:rPr>
          <w:rFonts w:hAnsi="標楷體" w:hint="eastAsia"/>
        </w:rPr>
        <w:t>財政部</w:t>
      </w:r>
      <w:r w:rsidRPr="002A490E">
        <w:rPr>
          <w:rFonts w:hAnsi="標楷體" w:hint="eastAsia"/>
        </w:rPr>
        <w:t>國有財產署審核</w:t>
      </w:r>
      <w:r>
        <w:rPr>
          <w:rFonts w:hAnsi="標楷體" w:hint="eastAsia"/>
        </w:rPr>
        <w:t>，並經行政院於同年月26日同意准予辦理在案</w:t>
      </w:r>
      <w:r w:rsidRPr="002A490E">
        <w:rPr>
          <w:rFonts w:hAnsi="標楷體" w:hint="eastAsia"/>
        </w:rPr>
        <w:t>。</w:t>
      </w:r>
      <w:r>
        <w:rPr>
          <w:rFonts w:hAnsi="標楷體" w:hint="eastAsia"/>
        </w:rPr>
        <w:t>足見該二</w:t>
      </w:r>
      <w:proofErr w:type="gramStart"/>
      <w:r>
        <w:rPr>
          <w:rFonts w:hAnsi="標楷體" w:hint="eastAsia"/>
        </w:rPr>
        <w:t>校均有意願</w:t>
      </w:r>
      <w:proofErr w:type="gramEnd"/>
      <w:r>
        <w:rPr>
          <w:rFonts w:hAnsi="標楷體" w:hint="eastAsia"/>
        </w:rPr>
        <w:t>且</w:t>
      </w:r>
      <w:r w:rsidR="00DB6910">
        <w:rPr>
          <w:rFonts w:hAnsi="標楷體" w:hint="eastAsia"/>
        </w:rPr>
        <w:t>業</w:t>
      </w:r>
      <w:r>
        <w:rPr>
          <w:rFonts w:hAnsi="標楷體" w:hint="eastAsia"/>
        </w:rPr>
        <w:t>已解決土地撥用之問題。</w:t>
      </w:r>
    </w:p>
    <w:p w:rsidR="008F0044" w:rsidRPr="00337EFC" w:rsidRDefault="008F0044" w:rsidP="008F0044">
      <w:pPr>
        <w:pStyle w:val="3"/>
        <w:numPr>
          <w:ilvl w:val="2"/>
          <w:numId w:val="1"/>
        </w:numPr>
        <w:rPr>
          <w:rFonts w:hAnsi="標楷體"/>
        </w:rPr>
      </w:pPr>
      <w:r>
        <w:rPr>
          <w:rFonts w:hint="eastAsia"/>
        </w:rPr>
        <w:t>是</w:t>
      </w:r>
      <w:proofErr w:type="gramStart"/>
      <w:r>
        <w:rPr>
          <w:rFonts w:hint="eastAsia"/>
        </w:rPr>
        <w:t>以</w:t>
      </w:r>
      <w:proofErr w:type="gramEnd"/>
      <w:r>
        <w:rPr>
          <w:rFonts w:hint="eastAsia"/>
        </w:rPr>
        <w:t>，對於土地撥用問題，宜蘭縣政府原已於</w:t>
      </w:r>
      <w:r w:rsidRPr="006C6E3D">
        <w:rPr>
          <w:rFonts w:hAnsi="標楷體" w:hint="eastAsia"/>
        </w:rPr>
        <w:t>104年11月5日及105年2月召開宜蘭大學撥用清華大學宜蘭園區地上改良物、</w:t>
      </w:r>
      <w:r w:rsidRPr="006C6E3D">
        <w:rPr>
          <w:rFonts w:hint="eastAsia"/>
        </w:rPr>
        <w:t>工程</w:t>
      </w:r>
      <w:r w:rsidRPr="006C6E3D">
        <w:rPr>
          <w:rFonts w:hAnsi="標楷體" w:hint="eastAsia"/>
        </w:rPr>
        <w:t>費用墊付可行性協商會議</w:t>
      </w:r>
      <w:r>
        <w:rPr>
          <w:rFonts w:hAnsi="標楷體" w:hint="eastAsia"/>
        </w:rPr>
        <w:t>獲得結論與共識</w:t>
      </w:r>
      <w:r w:rsidRPr="006C6E3D">
        <w:rPr>
          <w:rFonts w:hAnsi="標楷體" w:hint="eastAsia"/>
        </w:rPr>
        <w:t>，</w:t>
      </w:r>
      <w:proofErr w:type="gramStart"/>
      <w:r>
        <w:rPr>
          <w:rFonts w:hAnsi="標楷體" w:hint="eastAsia"/>
        </w:rPr>
        <w:t>該府實應</w:t>
      </w:r>
      <w:proofErr w:type="gramEnd"/>
      <w:r>
        <w:rPr>
          <w:rFonts w:hAnsi="標楷體" w:hint="eastAsia"/>
        </w:rPr>
        <w:t>依據</w:t>
      </w:r>
      <w:r w:rsidRPr="006C6E3D">
        <w:rPr>
          <w:rFonts w:hAnsi="標楷體" w:hint="eastAsia"/>
        </w:rPr>
        <w:t>該會議結論與共識</w:t>
      </w:r>
      <w:r>
        <w:rPr>
          <w:rFonts w:hint="eastAsia"/>
        </w:rPr>
        <w:t>確實辦理，</w:t>
      </w:r>
      <w:proofErr w:type="gramStart"/>
      <w:r>
        <w:rPr>
          <w:rFonts w:hint="eastAsia"/>
        </w:rPr>
        <w:t>詎</w:t>
      </w:r>
      <w:proofErr w:type="gramEnd"/>
      <w:r>
        <w:rPr>
          <w:rFonts w:hint="eastAsia"/>
        </w:rPr>
        <w:t>該府嗣後另再建議</w:t>
      </w:r>
      <w:r w:rsidRPr="007C254B">
        <w:rPr>
          <w:rFonts w:hint="eastAsia"/>
        </w:rPr>
        <w:t>應簽署三方協議書以明確三方</w:t>
      </w:r>
      <w:r>
        <w:rPr>
          <w:rFonts w:hint="eastAsia"/>
        </w:rPr>
        <w:t>之</w:t>
      </w:r>
      <w:r w:rsidRPr="007C254B">
        <w:rPr>
          <w:rFonts w:hint="eastAsia"/>
        </w:rPr>
        <w:t>權利義務關係，</w:t>
      </w:r>
      <w:r>
        <w:rPr>
          <w:rFonts w:hint="eastAsia"/>
        </w:rPr>
        <w:t>又未能積極與該</w:t>
      </w:r>
      <w:r w:rsidR="00DB6910">
        <w:rPr>
          <w:rFonts w:hint="eastAsia"/>
        </w:rPr>
        <w:t>縣</w:t>
      </w:r>
      <w:r>
        <w:rPr>
          <w:rFonts w:hint="eastAsia"/>
        </w:rPr>
        <w:t>議會</w:t>
      </w:r>
      <w:r w:rsidR="00DB6910">
        <w:rPr>
          <w:rFonts w:hint="eastAsia"/>
        </w:rPr>
        <w:t>進行</w:t>
      </w:r>
      <w:r>
        <w:rPr>
          <w:rFonts w:hint="eastAsia"/>
        </w:rPr>
        <w:t>有效之溝通，復未妥思有效解決之道，迄</w:t>
      </w:r>
      <w:r w:rsidRPr="007C254B">
        <w:rPr>
          <w:rFonts w:hint="eastAsia"/>
        </w:rPr>
        <w:t>今該協議書尚未提報議會同意，</w:t>
      </w:r>
      <w:r>
        <w:rPr>
          <w:rFonts w:hint="eastAsia"/>
        </w:rPr>
        <w:t>使得</w:t>
      </w:r>
      <w:r w:rsidRPr="00D92466">
        <w:rPr>
          <w:rFonts w:hint="eastAsia"/>
        </w:rPr>
        <w:t>有意願解決目前困境之清華大學與宜蘭大學陷</w:t>
      </w:r>
      <w:r>
        <w:rPr>
          <w:rFonts w:hint="eastAsia"/>
        </w:rPr>
        <w:t>於</w:t>
      </w:r>
      <w:r w:rsidRPr="00D92466">
        <w:rPr>
          <w:rFonts w:hint="eastAsia"/>
        </w:rPr>
        <w:t>進退維谷局面，</w:t>
      </w:r>
      <w:r>
        <w:rPr>
          <w:rFonts w:hint="eastAsia"/>
        </w:rPr>
        <w:t>導致該園</w:t>
      </w:r>
      <w:r w:rsidRPr="007C254B">
        <w:rPr>
          <w:rFonts w:hint="eastAsia"/>
        </w:rPr>
        <w:t>區土地自96年5月4日行政院核准</w:t>
      </w:r>
      <w:r>
        <w:rPr>
          <w:rFonts w:hint="eastAsia"/>
        </w:rPr>
        <w:t>用地之取得</w:t>
      </w:r>
      <w:r w:rsidRPr="007C254B">
        <w:rPr>
          <w:rFonts w:hint="eastAsia"/>
        </w:rPr>
        <w:t>迄今已歷10年</w:t>
      </w:r>
      <w:r>
        <w:rPr>
          <w:rFonts w:hint="eastAsia"/>
        </w:rPr>
        <w:t>餘</w:t>
      </w:r>
      <w:r w:rsidRPr="007C254B">
        <w:rPr>
          <w:rFonts w:hint="eastAsia"/>
        </w:rPr>
        <w:t>尚未正式使用，原規劃培育宜蘭科學園區發展所需人才、推動知識產業的創新研發及應用育成、加速科學園區之發展及產業水準之提升等預期效益均無法</w:t>
      </w:r>
      <w:r>
        <w:rPr>
          <w:rFonts w:hint="eastAsia"/>
        </w:rPr>
        <w:t>落實</w:t>
      </w:r>
      <w:r w:rsidRPr="007C254B">
        <w:rPr>
          <w:rFonts w:hint="eastAsia"/>
        </w:rPr>
        <w:t>，</w:t>
      </w:r>
      <w:proofErr w:type="gramStart"/>
      <w:r>
        <w:rPr>
          <w:rFonts w:hint="eastAsia"/>
        </w:rPr>
        <w:t>洵</w:t>
      </w:r>
      <w:proofErr w:type="gramEnd"/>
      <w:r>
        <w:rPr>
          <w:rFonts w:hint="eastAsia"/>
        </w:rPr>
        <w:t>有違失</w:t>
      </w:r>
      <w:r w:rsidRPr="007C254B">
        <w:rPr>
          <w:rFonts w:hint="eastAsia"/>
        </w:rPr>
        <w:t>。</w:t>
      </w:r>
      <w:r>
        <w:rPr>
          <w:rFonts w:hint="eastAsia"/>
        </w:rPr>
        <w:t>現行政院已核准該園區土地無償撥用事宜，宜蘭縣政府</w:t>
      </w:r>
      <w:r w:rsidRPr="00337EFC">
        <w:rPr>
          <w:rFonts w:hAnsi="標楷體" w:hint="eastAsia"/>
        </w:rPr>
        <w:t>允應儘速出面協調</w:t>
      </w:r>
      <w:proofErr w:type="gramStart"/>
      <w:r w:rsidRPr="00337EFC">
        <w:rPr>
          <w:rFonts w:hAnsi="標楷體" w:hint="eastAsia"/>
        </w:rPr>
        <w:t>研</w:t>
      </w:r>
      <w:proofErr w:type="gramEnd"/>
      <w:r w:rsidRPr="00337EFC">
        <w:rPr>
          <w:rFonts w:hAnsi="標楷體" w:hint="eastAsia"/>
        </w:rPr>
        <w:t>議因應解決之道，避免土地長期閒置，影響該地區發展。</w:t>
      </w:r>
    </w:p>
    <w:p w:rsidR="00F367C3" w:rsidRPr="00BF5AA6" w:rsidRDefault="008F0044" w:rsidP="008F0044">
      <w:pPr>
        <w:pStyle w:val="3"/>
        <w:numPr>
          <w:ilvl w:val="2"/>
          <w:numId w:val="1"/>
        </w:numPr>
        <w:rPr>
          <w:rFonts w:hAnsi="標楷體"/>
        </w:rPr>
      </w:pPr>
      <w:r w:rsidRPr="007C254B">
        <w:rPr>
          <w:rFonts w:hAnsi="標楷體" w:hint="eastAsia"/>
        </w:rPr>
        <w:t>綜上，</w:t>
      </w:r>
      <w:r w:rsidRPr="008A1FB9">
        <w:rPr>
          <w:rFonts w:hint="eastAsia"/>
        </w:rPr>
        <w:t>清華大</w:t>
      </w:r>
      <w:r w:rsidR="00164FF0">
        <w:rPr>
          <w:rFonts w:hint="eastAsia"/>
        </w:rPr>
        <w:t>學</w:t>
      </w:r>
      <w:r w:rsidRPr="008A1FB9">
        <w:rPr>
          <w:rFonts w:hint="eastAsia"/>
        </w:rPr>
        <w:t>辦理該校</w:t>
      </w:r>
      <w:r w:rsidRPr="008A1FB9">
        <w:rPr>
          <w:rFonts w:hint="eastAsia"/>
          <w:kern w:val="0"/>
        </w:rPr>
        <w:t>宜蘭校區（園區）籌設計畫，</w:t>
      </w:r>
      <w:r w:rsidRPr="008A1FB9">
        <w:rPr>
          <w:rFonts w:hint="eastAsia"/>
        </w:rPr>
        <w:t>因募款成果未如預期、自籌經費不足，肇致計畫無法繼續推動終至退場後，該園區由宜蘭大學接手開發，然迄今已逾10年，仍因土地撥用等問題懸而未決，肇致尚難賡續辦理城南校區開發事宜，宜蘭縣政府因府會爭議問題，未能</w:t>
      </w:r>
      <w:r>
        <w:rPr>
          <w:rFonts w:hint="eastAsia"/>
        </w:rPr>
        <w:t>履</w:t>
      </w:r>
      <w:r w:rsidRPr="008A1FB9">
        <w:rPr>
          <w:rFonts w:hint="eastAsia"/>
        </w:rPr>
        <w:t>行當初承諾，復未</w:t>
      </w:r>
      <w:proofErr w:type="gramStart"/>
      <w:r w:rsidRPr="008A1FB9">
        <w:rPr>
          <w:rFonts w:hint="eastAsia"/>
        </w:rPr>
        <w:t>積極妥</w:t>
      </w:r>
      <w:r w:rsidRPr="008A1FB9">
        <w:rPr>
          <w:rFonts w:hAnsi="標楷體" w:hint="eastAsia"/>
        </w:rPr>
        <w:t>思解決</w:t>
      </w:r>
      <w:proofErr w:type="gramEnd"/>
      <w:r w:rsidRPr="008A1FB9">
        <w:rPr>
          <w:rFonts w:hAnsi="標楷體" w:hint="eastAsia"/>
        </w:rPr>
        <w:t>之道，</w:t>
      </w:r>
      <w:proofErr w:type="gramStart"/>
      <w:r w:rsidRPr="008A1FB9">
        <w:rPr>
          <w:rFonts w:hAnsi="標楷體" w:hint="eastAsia"/>
        </w:rPr>
        <w:t>致陷有</w:t>
      </w:r>
      <w:proofErr w:type="gramEnd"/>
      <w:r w:rsidRPr="008A1FB9">
        <w:rPr>
          <w:rFonts w:hint="eastAsia"/>
        </w:rPr>
        <w:t>意願解決目前困境之清華大學與宜蘭大學於進退維谷之局面，核有違</w:t>
      </w:r>
      <w:r w:rsidRPr="008A1FB9">
        <w:rPr>
          <w:rFonts w:hint="eastAsia"/>
        </w:rPr>
        <w:lastRenderedPageBreak/>
        <w:t>失，</w:t>
      </w:r>
      <w:proofErr w:type="gramStart"/>
      <w:r w:rsidRPr="008A1FB9">
        <w:rPr>
          <w:rFonts w:hint="eastAsia"/>
        </w:rPr>
        <w:t>該府允應</w:t>
      </w:r>
      <w:proofErr w:type="gramEnd"/>
      <w:r w:rsidRPr="008A1FB9">
        <w:rPr>
          <w:rFonts w:hint="eastAsia"/>
        </w:rPr>
        <w:t>儘速出面協調</w:t>
      </w:r>
      <w:proofErr w:type="gramStart"/>
      <w:r w:rsidRPr="008A1FB9">
        <w:rPr>
          <w:rFonts w:hint="eastAsia"/>
        </w:rPr>
        <w:t>研</w:t>
      </w:r>
      <w:proofErr w:type="gramEnd"/>
      <w:r w:rsidRPr="008A1FB9">
        <w:rPr>
          <w:rFonts w:hint="eastAsia"/>
        </w:rPr>
        <w:t>議因應解決之道，避免土地長期閒置，影響該地區發展。</w:t>
      </w:r>
    </w:p>
    <w:p w:rsidR="00BF5AA6" w:rsidRDefault="00BF5AA6" w:rsidP="00BF5AA6">
      <w:pPr>
        <w:pStyle w:val="3"/>
        <w:numPr>
          <w:ilvl w:val="0"/>
          <w:numId w:val="0"/>
        </w:numPr>
        <w:ind w:left="1361"/>
        <w:rPr>
          <w:rFonts w:hAnsi="標楷體"/>
        </w:rPr>
      </w:pPr>
    </w:p>
    <w:p w:rsidR="00F367C3" w:rsidRPr="007C254B" w:rsidRDefault="00F367C3" w:rsidP="00BF5AA6">
      <w:pPr>
        <w:pStyle w:val="1"/>
        <w:numPr>
          <w:ilvl w:val="0"/>
          <w:numId w:val="1"/>
        </w:numPr>
        <w:ind w:left="2380" w:hanging="2380"/>
        <w:rPr>
          <w:rFonts w:hAnsi="標楷體"/>
          <w:b/>
          <w:bCs w:val="0"/>
        </w:rPr>
      </w:pPr>
      <w:r w:rsidRPr="007C254B">
        <w:rPr>
          <w:rFonts w:hAnsi="標楷體" w:hint="eastAsia"/>
          <w:b/>
        </w:rPr>
        <w:t>處理辦法：</w:t>
      </w:r>
      <w:r w:rsidRPr="007C254B">
        <w:rPr>
          <w:rFonts w:hAnsi="標楷體"/>
          <w:b/>
        </w:rPr>
        <w:t xml:space="preserve"> </w:t>
      </w:r>
    </w:p>
    <w:p w:rsidR="00F367C3" w:rsidRDefault="00F367C3" w:rsidP="00F367C3">
      <w:pPr>
        <w:pStyle w:val="2"/>
        <w:numPr>
          <w:ilvl w:val="1"/>
          <w:numId w:val="1"/>
        </w:numPr>
        <w:rPr>
          <w:rFonts w:hAnsi="標楷體"/>
        </w:rPr>
      </w:pPr>
      <w:r w:rsidRPr="007C254B">
        <w:rPr>
          <w:rFonts w:hAnsi="標楷體" w:hint="eastAsia"/>
        </w:rPr>
        <w:t>調查意見</w:t>
      </w:r>
      <w:proofErr w:type="gramStart"/>
      <w:r w:rsidRPr="007C254B">
        <w:rPr>
          <w:rFonts w:hAnsi="標楷體" w:hint="eastAsia"/>
        </w:rPr>
        <w:t>一</w:t>
      </w:r>
      <w:proofErr w:type="gramEnd"/>
      <w:r>
        <w:rPr>
          <w:rFonts w:hAnsi="標楷體" w:hint="eastAsia"/>
        </w:rPr>
        <w:t>提案糾正科技部</w:t>
      </w:r>
      <w:r w:rsidRPr="007C254B">
        <w:rPr>
          <w:rFonts w:hAnsi="標楷體" w:hint="eastAsia"/>
        </w:rPr>
        <w:t>。</w:t>
      </w:r>
    </w:p>
    <w:p w:rsidR="00F367C3" w:rsidRPr="007C254B" w:rsidRDefault="00F367C3" w:rsidP="00F367C3">
      <w:pPr>
        <w:pStyle w:val="2"/>
      </w:pPr>
      <w:r>
        <w:rPr>
          <w:rFonts w:hint="eastAsia"/>
        </w:rPr>
        <w:t>調查意見二至三函請科技部</w:t>
      </w:r>
      <w:r w:rsidRPr="00F367C3">
        <w:rPr>
          <w:rFonts w:hAnsi="標楷體" w:hint="eastAsia"/>
        </w:rPr>
        <w:t>檢討改進</w:t>
      </w:r>
      <w:proofErr w:type="gramStart"/>
      <w:r w:rsidRPr="00F367C3">
        <w:rPr>
          <w:rFonts w:hAnsi="標楷體" w:hint="eastAsia"/>
        </w:rPr>
        <w:t>見復。</w:t>
      </w:r>
      <w:proofErr w:type="gramEnd"/>
    </w:p>
    <w:p w:rsidR="00F367C3" w:rsidRPr="007C254B" w:rsidRDefault="00F367C3" w:rsidP="00F367C3">
      <w:pPr>
        <w:pStyle w:val="2"/>
        <w:numPr>
          <w:ilvl w:val="1"/>
          <w:numId w:val="1"/>
        </w:numPr>
        <w:rPr>
          <w:rFonts w:hAnsi="標楷體"/>
        </w:rPr>
      </w:pPr>
      <w:r w:rsidRPr="007C254B">
        <w:rPr>
          <w:rFonts w:hAnsi="標楷體" w:hint="eastAsia"/>
        </w:rPr>
        <w:t>調查意見四</w:t>
      </w:r>
      <w:r>
        <w:rPr>
          <w:rFonts w:hAnsi="標楷體" w:hint="eastAsia"/>
        </w:rPr>
        <w:t>提案糾正</w:t>
      </w:r>
      <w:r w:rsidRPr="007C254B">
        <w:rPr>
          <w:rFonts w:hAnsi="標楷體" w:hint="eastAsia"/>
        </w:rPr>
        <w:t>國立清華大學。</w:t>
      </w:r>
    </w:p>
    <w:p w:rsidR="00F367C3" w:rsidRDefault="00F367C3" w:rsidP="00F367C3">
      <w:pPr>
        <w:pStyle w:val="2"/>
        <w:numPr>
          <w:ilvl w:val="1"/>
          <w:numId w:val="1"/>
        </w:numPr>
        <w:rPr>
          <w:rFonts w:hAnsi="標楷體"/>
        </w:rPr>
      </w:pPr>
      <w:r w:rsidRPr="007C254B">
        <w:rPr>
          <w:rFonts w:hAnsi="標楷體" w:hint="eastAsia"/>
        </w:rPr>
        <w:t>調查意見五</w:t>
      </w:r>
      <w:r>
        <w:rPr>
          <w:rFonts w:hAnsi="標楷體" w:hint="eastAsia"/>
        </w:rPr>
        <w:t>提案糾正</w:t>
      </w:r>
      <w:r w:rsidRPr="007C254B">
        <w:rPr>
          <w:rFonts w:hAnsi="標楷體" w:hint="eastAsia"/>
        </w:rPr>
        <w:t>宜蘭縣政府。</w:t>
      </w:r>
    </w:p>
    <w:p w:rsidR="00F367C3" w:rsidRPr="007C254B" w:rsidRDefault="00F367C3" w:rsidP="00F367C3">
      <w:pPr>
        <w:pStyle w:val="2"/>
        <w:numPr>
          <w:ilvl w:val="1"/>
          <w:numId w:val="1"/>
        </w:numPr>
        <w:rPr>
          <w:rFonts w:hAnsi="標楷體"/>
        </w:rPr>
      </w:pPr>
      <w:r>
        <w:rPr>
          <w:rFonts w:hAnsi="標楷體" w:hint="eastAsia"/>
        </w:rPr>
        <w:t>調查意見五函請清華大學、宜蘭大學</w:t>
      </w:r>
      <w:r w:rsidRPr="00C70F66">
        <w:rPr>
          <w:rFonts w:hAnsi="標楷體" w:hint="eastAsia"/>
        </w:rPr>
        <w:t>檢討改進</w:t>
      </w:r>
      <w:proofErr w:type="gramStart"/>
      <w:r w:rsidRPr="00C70F66">
        <w:rPr>
          <w:rFonts w:hAnsi="標楷體" w:hint="eastAsia"/>
        </w:rPr>
        <w:t>見復。</w:t>
      </w:r>
      <w:proofErr w:type="gramEnd"/>
    </w:p>
    <w:p w:rsidR="00F367C3" w:rsidRPr="007C254B" w:rsidRDefault="00F367C3" w:rsidP="00F367C3">
      <w:pPr>
        <w:pStyle w:val="2"/>
        <w:numPr>
          <w:ilvl w:val="1"/>
          <w:numId w:val="1"/>
        </w:numPr>
        <w:rPr>
          <w:rFonts w:hAnsi="標楷體"/>
        </w:rPr>
      </w:pPr>
      <w:r w:rsidRPr="007C254B">
        <w:rPr>
          <w:rFonts w:hAnsi="標楷體" w:hint="eastAsia"/>
        </w:rPr>
        <w:t>調查意見函復審計部。</w:t>
      </w:r>
    </w:p>
    <w:p w:rsidR="002B1007" w:rsidRPr="007C254B" w:rsidRDefault="00F367C3" w:rsidP="003F3002">
      <w:pPr>
        <w:pStyle w:val="ab"/>
        <w:spacing w:beforeLines="150" w:before="685" w:after="0"/>
        <w:ind w:leftChars="1100" w:left="3742"/>
        <w:rPr>
          <w:rFonts w:hAnsi="標楷體"/>
          <w:b w:val="0"/>
          <w:bCs/>
          <w:snapToGrid/>
          <w:spacing w:val="0"/>
          <w:kern w:val="0"/>
          <w:sz w:val="40"/>
        </w:rPr>
      </w:pPr>
      <w:bookmarkStart w:id="53" w:name="_Toc524895649"/>
      <w:bookmarkStart w:id="54" w:name="_Toc524896195"/>
      <w:bookmarkStart w:id="55" w:name="_Toc524896225"/>
      <w:bookmarkEnd w:id="53"/>
      <w:bookmarkEnd w:id="54"/>
      <w:bookmarkEnd w:id="55"/>
      <w:r w:rsidRPr="007C254B">
        <w:rPr>
          <w:rFonts w:hAnsi="標楷體" w:hint="eastAsia"/>
          <w:b w:val="0"/>
          <w:bCs/>
          <w:snapToGrid/>
          <w:spacing w:val="12"/>
          <w:kern w:val="0"/>
          <w:sz w:val="40"/>
        </w:rPr>
        <w:t>調查委員：</w:t>
      </w:r>
      <w:r w:rsidR="00BD47E4">
        <w:rPr>
          <w:rFonts w:hAnsi="標楷體" w:hint="eastAsia"/>
          <w:b w:val="0"/>
          <w:bCs/>
          <w:snapToGrid/>
          <w:spacing w:val="12"/>
          <w:kern w:val="0"/>
          <w:sz w:val="40"/>
        </w:rPr>
        <w:t>陳小紅</w:t>
      </w:r>
    </w:p>
    <w:p w:rsidR="002B1007" w:rsidRPr="00BD47E4" w:rsidRDefault="00BD47E4" w:rsidP="00BD47E4">
      <w:pPr>
        <w:pStyle w:val="ab"/>
        <w:spacing w:before="0" w:after="0"/>
        <w:ind w:leftChars="1100" w:left="3742" w:firstLineChars="500" w:firstLine="2221"/>
        <w:rPr>
          <w:rFonts w:hAnsi="標楷體"/>
          <w:b w:val="0"/>
          <w:bCs/>
          <w:snapToGrid/>
          <w:spacing w:val="12"/>
          <w:kern w:val="0"/>
          <w:sz w:val="40"/>
          <w:szCs w:val="40"/>
        </w:rPr>
      </w:pPr>
      <w:r w:rsidRPr="00BD47E4">
        <w:rPr>
          <w:rFonts w:hAnsi="標楷體" w:hint="eastAsia"/>
          <w:b w:val="0"/>
          <w:bCs/>
          <w:snapToGrid/>
          <w:spacing w:val="12"/>
          <w:kern w:val="0"/>
          <w:sz w:val="40"/>
          <w:szCs w:val="40"/>
        </w:rPr>
        <w:t>陳慶財</w:t>
      </w:r>
    </w:p>
    <w:p w:rsidR="002B1007" w:rsidRPr="007C254B" w:rsidRDefault="002B1007" w:rsidP="002B1007">
      <w:pPr>
        <w:pStyle w:val="ab"/>
        <w:spacing w:before="0" w:after="0"/>
        <w:ind w:leftChars="1100" w:left="3742" w:firstLineChars="500" w:firstLine="2021"/>
        <w:rPr>
          <w:rFonts w:hAnsi="標楷體"/>
          <w:b w:val="0"/>
          <w:bCs/>
          <w:snapToGrid/>
          <w:spacing w:val="12"/>
          <w:kern w:val="0"/>
        </w:rPr>
      </w:pPr>
    </w:p>
    <w:p w:rsidR="002B1007" w:rsidRPr="007C254B" w:rsidRDefault="002B1007" w:rsidP="002B1007">
      <w:pPr>
        <w:pStyle w:val="ab"/>
        <w:spacing w:before="0" w:after="0"/>
        <w:ind w:leftChars="1100" w:left="3742" w:firstLineChars="500" w:firstLine="2021"/>
        <w:rPr>
          <w:rFonts w:hAnsi="標楷體"/>
          <w:b w:val="0"/>
          <w:bCs/>
          <w:snapToGrid/>
          <w:spacing w:val="12"/>
          <w:kern w:val="0"/>
        </w:rPr>
      </w:pPr>
    </w:p>
    <w:p w:rsidR="002B1007" w:rsidRPr="007C254B" w:rsidRDefault="002B1007" w:rsidP="002B1007">
      <w:pPr>
        <w:pStyle w:val="ab"/>
        <w:spacing w:before="0" w:after="0"/>
        <w:ind w:leftChars="1100" w:left="3742" w:firstLineChars="500" w:firstLine="2021"/>
        <w:rPr>
          <w:rFonts w:hAnsi="標楷體"/>
          <w:b w:val="0"/>
          <w:bCs/>
          <w:snapToGrid/>
          <w:spacing w:val="12"/>
          <w:kern w:val="0"/>
        </w:rPr>
      </w:pPr>
    </w:p>
    <w:p w:rsidR="002B1007" w:rsidRPr="007C254B" w:rsidRDefault="002B1007" w:rsidP="002B1007">
      <w:pPr>
        <w:pStyle w:val="af3"/>
        <w:rPr>
          <w:rFonts w:hAnsi="標楷體"/>
          <w:bCs/>
        </w:rPr>
      </w:pPr>
      <w:r w:rsidRPr="007C254B">
        <w:rPr>
          <w:rFonts w:hAnsi="標楷體" w:hint="eastAsia"/>
          <w:bCs/>
        </w:rPr>
        <w:t>中  華  民  國　106</w:t>
      </w:r>
      <w:r w:rsidR="00BD47E4">
        <w:rPr>
          <w:rFonts w:hAnsi="標楷體" w:hint="eastAsia"/>
          <w:bCs/>
        </w:rPr>
        <w:t xml:space="preserve">　年 7 </w:t>
      </w:r>
      <w:r w:rsidRPr="007C254B">
        <w:rPr>
          <w:rFonts w:hAnsi="標楷體" w:hint="eastAsia"/>
          <w:bCs/>
        </w:rPr>
        <w:t>月</w:t>
      </w:r>
      <w:r w:rsidR="00BD47E4">
        <w:rPr>
          <w:rFonts w:hAnsi="標楷體" w:hint="eastAsia"/>
          <w:bCs/>
        </w:rPr>
        <w:t xml:space="preserve"> 13 </w:t>
      </w:r>
      <w:r w:rsidRPr="007C254B">
        <w:rPr>
          <w:rFonts w:hAnsi="標楷體" w:hint="eastAsia"/>
          <w:bCs/>
        </w:rPr>
        <w:t>日</w:t>
      </w:r>
    </w:p>
    <w:p w:rsidR="008350B8" w:rsidRDefault="008350B8" w:rsidP="003F3002">
      <w:pPr>
        <w:pStyle w:val="af4"/>
        <w:kinsoku/>
        <w:autoSpaceDE w:val="0"/>
        <w:spacing w:beforeLines="50" w:before="228"/>
        <w:ind w:left="1020" w:hanging="1020"/>
        <w:rPr>
          <w:rFonts w:hAnsi="標楷體"/>
          <w:bCs/>
        </w:rPr>
        <w:sectPr w:rsidR="008350B8" w:rsidSect="00870475">
          <w:footerReference w:type="default" r:id="rId10"/>
          <w:pgSz w:w="11907" w:h="16840" w:code="9"/>
          <w:pgMar w:top="1701" w:right="1418" w:bottom="1418" w:left="1418" w:header="851" w:footer="851" w:gutter="227"/>
          <w:cols w:space="425"/>
          <w:docGrid w:type="linesAndChars" w:linePitch="457" w:charSpace="4127"/>
        </w:sectPr>
      </w:pPr>
    </w:p>
    <w:p w:rsidR="001E7771" w:rsidRPr="007C254B" w:rsidRDefault="008350B8" w:rsidP="008350B8">
      <w:pPr>
        <w:pStyle w:val="a1"/>
        <w:numPr>
          <w:ilvl w:val="0"/>
          <w:numId w:val="0"/>
        </w:numPr>
        <w:ind w:left="695" w:hanging="695"/>
        <w:rPr>
          <w:b/>
        </w:rPr>
      </w:pPr>
      <w:bookmarkStart w:id="56" w:name="_Toc48513888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Pr>
          <w:rFonts w:hint="eastAsia"/>
          <w:b/>
        </w:rPr>
        <w:lastRenderedPageBreak/>
        <w:t>附表三、</w:t>
      </w:r>
      <w:r w:rsidR="001E7771" w:rsidRPr="007C254B">
        <w:rPr>
          <w:rFonts w:hint="eastAsia"/>
          <w:b/>
        </w:rPr>
        <w:t>本案科學工業園區履</w:t>
      </w:r>
      <w:proofErr w:type="gramStart"/>
      <w:r w:rsidR="001E7771" w:rsidRPr="007C254B">
        <w:rPr>
          <w:rFonts w:hint="eastAsia"/>
          <w:b/>
        </w:rPr>
        <w:t>勘</w:t>
      </w:r>
      <w:proofErr w:type="gramEnd"/>
      <w:r w:rsidR="001E7771" w:rsidRPr="007C254B">
        <w:rPr>
          <w:rFonts w:hint="eastAsia"/>
          <w:b/>
        </w:rPr>
        <w:t>照</w:t>
      </w:r>
      <w:bookmarkStart w:id="57" w:name="_Toc421794883"/>
      <w:bookmarkEnd w:id="57"/>
      <w:r w:rsidR="001E7771" w:rsidRPr="007C254B">
        <w:rPr>
          <w:rFonts w:hint="eastAsia"/>
          <w:b/>
        </w:rPr>
        <w:t>片摘要</w:t>
      </w:r>
      <w:bookmarkEnd w:id="56"/>
    </w:p>
    <w:p w:rsidR="001E7771" w:rsidRPr="007C254B" w:rsidRDefault="001E7771" w:rsidP="008350B8">
      <w:pPr>
        <w:pStyle w:val="0"/>
        <w:tabs>
          <w:tab w:val="clear" w:pos="567"/>
        </w:tabs>
        <w:adjustRightInd w:val="0"/>
        <w:snapToGrid w:val="0"/>
        <w:ind w:leftChars="0" w:left="0" w:rightChars="16" w:right="51"/>
        <w:jc w:val="center"/>
        <w:rPr>
          <w:rFonts w:hAnsi="標楷體"/>
          <w:sz w:val="24"/>
          <w:szCs w:val="24"/>
        </w:rPr>
      </w:pPr>
      <w:r w:rsidRPr="007C254B">
        <w:rPr>
          <w:rFonts w:hAnsi="標楷體"/>
          <w:noProof/>
          <w:sz w:val="24"/>
          <w:szCs w:val="24"/>
        </w:rPr>
        <w:drawing>
          <wp:inline distT="0" distB="0" distL="0" distR="0">
            <wp:extent cx="5049672" cy="3787254"/>
            <wp:effectExtent l="0" t="0" r="0" b="3810"/>
            <wp:docPr id="1" name="圖片 1" descr="D:\調查中案件\科學工業園區案\中科履勘\履勘照片\IMG_3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調查中案件\科學工業園區案\中科履勘\履勘照片\IMG_338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51615" cy="3788711"/>
                    </a:xfrm>
                    <a:prstGeom prst="rect">
                      <a:avLst/>
                    </a:prstGeom>
                    <a:noFill/>
                    <a:ln>
                      <a:noFill/>
                    </a:ln>
                  </pic:spPr>
                </pic:pic>
              </a:graphicData>
            </a:graphic>
          </wp:inline>
        </w:drawing>
      </w:r>
    </w:p>
    <w:p w:rsidR="001E7771" w:rsidRPr="007C254B" w:rsidRDefault="001E7771" w:rsidP="003F3002">
      <w:pPr>
        <w:pStyle w:val="0"/>
        <w:tabs>
          <w:tab w:val="clear" w:pos="567"/>
        </w:tabs>
        <w:adjustRightInd w:val="0"/>
        <w:snapToGrid w:val="0"/>
        <w:spacing w:beforeLines="25" w:before="114"/>
        <w:ind w:leftChars="0" w:left="0" w:rightChars="16" w:right="51"/>
        <w:jc w:val="center"/>
        <w:rPr>
          <w:rFonts w:hAnsi="標楷體"/>
          <w:sz w:val="24"/>
          <w:szCs w:val="24"/>
        </w:rPr>
      </w:pPr>
      <w:r w:rsidRPr="007C254B">
        <w:rPr>
          <w:rFonts w:hAnsi="標楷體" w:hint="eastAsia"/>
          <w:sz w:val="24"/>
          <w:szCs w:val="24"/>
        </w:rPr>
        <w:t>106年1月23日於台積電聽取簡報</w:t>
      </w:r>
      <w:r w:rsidRPr="007C254B">
        <w:rPr>
          <w:rFonts w:hAnsi="標楷體" w:cs="標楷體" w:hint="eastAsia"/>
          <w:sz w:val="24"/>
          <w:szCs w:val="24"/>
        </w:rPr>
        <w:t>，右為中科管理局陳銘煌局長</w:t>
      </w:r>
    </w:p>
    <w:p w:rsidR="001E7771" w:rsidRPr="007C254B" w:rsidRDefault="001E7771" w:rsidP="003F3002">
      <w:pPr>
        <w:pStyle w:val="0"/>
        <w:tabs>
          <w:tab w:val="clear" w:pos="567"/>
        </w:tabs>
        <w:adjustRightInd w:val="0"/>
        <w:snapToGrid w:val="0"/>
        <w:spacing w:afterLines="25" w:after="114"/>
        <w:ind w:leftChars="0" w:left="0" w:rightChars="16" w:right="51"/>
        <w:jc w:val="center"/>
        <w:rPr>
          <w:rFonts w:hAnsi="標楷體" w:cs="標楷體"/>
          <w:sz w:val="24"/>
          <w:szCs w:val="24"/>
        </w:rPr>
      </w:pPr>
      <w:r w:rsidRPr="007C254B">
        <w:rPr>
          <w:rFonts w:hAnsi="標楷體" w:hint="eastAsia"/>
          <w:sz w:val="24"/>
          <w:szCs w:val="24"/>
        </w:rPr>
        <w:t>左為中科管理局林梅綉主任秘書</w:t>
      </w:r>
      <w:r w:rsidRPr="007C254B">
        <w:rPr>
          <w:rFonts w:hAnsi="標楷體" w:cs="標楷體" w:hint="eastAsia"/>
          <w:sz w:val="24"/>
          <w:szCs w:val="24"/>
        </w:rPr>
        <w:t>。</w:t>
      </w:r>
    </w:p>
    <w:p w:rsidR="001E7771" w:rsidRPr="007C254B" w:rsidRDefault="001E7771" w:rsidP="008350B8">
      <w:pPr>
        <w:pStyle w:val="0"/>
        <w:tabs>
          <w:tab w:val="clear" w:pos="567"/>
        </w:tabs>
        <w:adjustRightInd w:val="0"/>
        <w:snapToGrid w:val="0"/>
        <w:ind w:leftChars="0" w:left="0" w:rightChars="16" w:right="51"/>
        <w:jc w:val="center"/>
        <w:rPr>
          <w:rFonts w:hAnsi="標楷體" w:cs="標楷體"/>
          <w:sz w:val="24"/>
          <w:szCs w:val="24"/>
        </w:rPr>
      </w:pPr>
      <w:r w:rsidRPr="007C254B">
        <w:rPr>
          <w:rFonts w:hAnsi="標楷體" w:cs="標楷體"/>
          <w:noProof/>
          <w:sz w:val="24"/>
          <w:szCs w:val="24"/>
        </w:rPr>
        <w:drawing>
          <wp:inline distT="0" distB="0" distL="0" distR="0">
            <wp:extent cx="5042848" cy="3782137"/>
            <wp:effectExtent l="0" t="0" r="5715" b="8890"/>
            <wp:docPr id="59" name="圖片 59" descr="D:\調查中案件\科學工業園區案\中科履勘\履勘照片\IMG_3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調查中案件\科學工業園區案\中科履勘\履勘照片\IMG_339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7252" cy="3785440"/>
                    </a:xfrm>
                    <a:prstGeom prst="rect">
                      <a:avLst/>
                    </a:prstGeom>
                    <a:noFill/>
                    <a:ln>
                      <a:noFill/>
                    </a:ln>
                  </pic:spPr>
                </pic:pic>
              </a:graphicData>
            </a:graphic>
          </wp:inline>
        </w:drawing>
      </w:r>
    </w:p>
    <w:p w:rsidR="001E7771" w:rsidRPr="007C254B" w:rsidRDefault="001E7771" w:rsidP="003F3002">
      <w:pPr>
        <w:pStyle w:val="0"/>
        <w:tabs>
          <w:tab w:val="clear" w:pos="567"/>
        </w:tabs>
        <w:adjustRightInd w:val="0"/>
        <w:snapToGrid w:val="0"/>
        <w:spacing w:afterLines="25" w:after="114"/>
        <w:ind w:leftChars="0" w:left="0" w:rightChars="16" w:right="51"/>
        <w:jc w:val="center"/>
        <w:rPr>
          <w:rFonts w:hAnsi="標楷體"/>
          <w:sz w:val="24"/>
          <w:szCs w:val="24"/>
        </w:rPr>
      </w:pPr>
      <w:r w:rsidRPr="007C254B">
        <w:rPr>
          <w:rFonts w:hAnsi="標楷體"/>
          <w:sz w:val="24"/>
          <w:szCs w:val="24"/>
        </w:rPr>
        <w:t>106</w:t>
      </w:r>
      <w:r w:rsidRPr="007C254B">
        <w:rPr>
          <w:rFonts w:hAnsi="標楷體" w:hint="eastAsia"/>
          <w:sz w:val="24"/>
          <w:szCs w:val="24"/>
        </w:rPr>
        <w:t>年</w:t>
      </w:r>
      <w:r w:rsidRPr="007C254B">
        <w:rPr>
          <w:rFonts w:hAnsi="標楷體"/>
          <w:sz w:val="24"/>
          <w:szCs w:val="24"/>
        </w:rPr>
        <w:t>1</w:t>
      </w:r>
      <w:r w:rsidRPr="007C254B">
        <w:rPr>
          <w:rFonts w:hAnsi="標楷體" w:hint="eastAsia"/>
          <w:sz w:val="24"/>
          <w:szCs w:val="24"/>
        </w:rPr>
        <w:t>月</w:t>
      </w:r>
      <w:r w:rsidRPr="007C254B">
        <w:rPr>
          <w:rFonts w:hAnsi="標楷體"/>
          <w:sz w:val="24"/>
          <w:szCs w:val="24"/>
        </w:rPr>
        <w:t>23</w:t>
      </w:r>
      <w:r w:rsidRPr="007C254B">
        <w:rPr>
          <w:rFonts w:hAnsi="標楷體" w:hint="eastAsia"/>
          <w:sz w:val="24"/>
          <w:szCs w:val="24"/>
        </w:rPr>
        <w:t>日調查委員於台積電聽取簡報。</w:t>
      </w:r>
    </w:p>
    <w:p w:rsidR="001E7771" w:rsidRPr="007C254B" w:rsidRDefault="001E7771" w:rsidP="008350B8">
      <w:pPr>
        <w:pStyle w:val="0"/>
        <w:tabs>
          <w:tab w:val="clear" w:pos="567"/>
        </w:tabs>
        <w:adjustRightInd w:val="0"/>
        <w:snapToGrid w:val="0"/>
        <w:ind w:leftChars="0" w:left="0" w:rightChars="16" w:right="51"/>
        <w:jc w:val="center"/>
        <w:rPr>
          <w:rFonts w:hAnsi="標楷體"/>
          <w:sz w:val="24"/>
          <w:szCs w:val="24"/>
        </w:rPr>
      </w:pPr>
    </w:p>
    <w:p w:rsidR="001E7771" w:rsidRPr="007C254B" w:rsidRDefault="001E7771" w:rsidP="008350B8">
      <w:pPr>
        <w:pStyle w:val="0"/>
        <w:tabs>
          <w:tab w:val="clear" w:pos="567"/>
        </w:tabs>
        <w:adjustRightInd w:val="0"/>
        <w:snapToGrid w:val="0"/>
        <w:ind w:leftChars="0" w:left="0" w:rightChars="16" w:right="51"/>
        <w:jc w:val="center"/>
        <w:rPr>
          <w:rFonts w:hAnsi="標楷體"/>
          <w:sz w:val="24"/>
          <w:szCs w:val="24"/>
        </w:rPr>
      </w:pPr>
      <w:r w:rsidRPr="007C254B">
        <w:rPr>
          <w:rFonts w:hAnsi="標楷體"/>
          <w:noProof/>
          <w:sz w:val="24"/>
          <w:szCs w:val="24"/>
        </w:rPr>
        <w:drawing>
          <wp:inline distT="0" distB="0" distL="0" distR="0">
            <wp:extent cx="4879074" cy="3659305"/>
            <wp:effectExtent l="0" t="0" r="0" b="0"/>
            <wp:docPr id="44" name="圖片 44" descr="D:\調查中案件\科學工業園區案\中科履勘\履勘照片\IMG_3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調查中案件\科學工業園區案\中科履勘\履勘照片\IMG_340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85567" cy="3664175"/>
                    </a:xfrm>
                    <a:prstGeom prst="rect">
                      <a:avLst/>
                    </a:prstGeom>
                    <a:noFill/>
                    <a:ln>
                      <a:noFill/>
                    </a:ln>
                  </pic:spPr>
                </pic:pic>
              </a:graphicData>
            </a:graphic>
          </wp:inline>
        </w:drawing>
      </w:r>
    </w:p>
    <w:p w:rsidR="001E7771" w:rsidRPr="007C254B" w:rsidRDefault="001E7771" w:rsidP="003F3002">
      <w:pPr>
        <w:pStyle w:val="0"/>
        <w:tabs>
          <w:tab w:val="clear" w:pos="567"/>
        </w:tabs>
        <w:adjustRightInd w:val="0"/>
        <w:snapToGrid w:val="0"/>
        <w:spacing w:beforeLines="50" w:before="228" w:afterLines="50" w:after="228"/>
        <w:ind w:leftChars="0" w:left="0" w:rightChars="16" w:right="51"/>
        <w:jc w:val="center"/>
        <w:rPr>
          <w:rFonts w:hAnsi="標楷體"/>
          <w:sz w:val="24"/>
          <w:szCs w:val="24"/>
        </w:rPr>
      </w:pPr>
      <w:r w:rsidRPr="007C254B">
        <w:rPr>
          <w:rFonts w:hAnsi="標楷體" w:hint="eastAsia"/>
          <w:sz w:val="24"/>
          <w:szCs w:val="24"/>
        </w:rPr>
        <w:t>106年1月23日臺灣美光公司徐國基董事長簡報該公司</w:t>
      </w:r>
      <w:r w:rsidR="002A5A7C">
        <w:rPr>
          <w:rFonts w:hAnsi="標楷體" w:hint="eastAsia"/>
          <w:sz w:val="24"/>
          <w:szCs w:val="24"/>
        </w:rPr>
        <w:t>概</w:t>
      </w:r>
      <w:r w:rsidRPr="007C254B">
        <w:rPr>
          <w:rFonts w:hAnsi="標楷體" w:hint="eastAsia"/>
          <w:sz w:val="24"/>
          <w:szCs w:val="24"/>
        </w:rPr>
        <w:t>況。</w:t>
      </w:r>
    </w:p>
    <w:p w:rsidR="001E7771" w:rsidRPr="007C254B" w:rsidRDefault="001E7771" w:rsidP="008350B8">
      <w:pPr>
        <w:pStyle w:val="0"/>
        <w:tabs>
          <w:tab w:val="clear" w:pos="567"/>
        </w:tabs>
        <w:adjustRightInd w:val="0"/>
        <w:snapToGrid w:val="0"/>
        <w:ind w:leftChars="0" w:left="0" w:rightChars="16" w:right="51"/>
        <w:jc w:val="center"/>
        <w:rPr>
          <w:rFonts w:hAnsi="標楷體"/>
          <w:sz w:val="24"/>
          <w:szCs w:val="24"/>
        </w:rPr>
      </w:pPr>
      <w:r w:rsidRPr="007C254B">
        <w:rPr>
          <w:rFonts w:hAnsi="標楷體"/>
          <w:noProof/>
          <w:sz w:val="24"/>
          <w:szCs w:val="24"/>
        </w:rPr>
        <w:drawing>
          <wp:inline distT="0" distB="0" distL="0" distR="0">
            <wp:extent cx="4958687" cy="3719015"/>
            <wp:effectExtent l="0" t="0" r="0" b="0"/>
            <wp:docPr id="45" name="圖片 45" descr="D:\調查中案件\科學工業園區案\中科履勘\履勘照片\IMG_3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調查中案件\科學工業園區案\中科履勘\履勘照片\IMG_341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60596" cy="3720447"/>
                    </a:xfrm>
                    <a:prstGeom prst="rect">
                      <a:avLst/>
                    </a:prstGeom>
                    <a:noFill/>
                    <a:ln>
                      <a:noFill/>
                    </a:ln>
                  </pic:spPr>
                </pic:pic>
              </a:graphicData>
            </a:graphic>
          </wp:inline>
        </w:drawing>
      </w:r>
    </w:p>
    <w:p w:rsidR="001E7771" w:rsidRPr="007C254B" w:rsidRDefault="001E7771" w:rsidP="003F3002">
      <w:pPr>
        <w:pStyle w:val="0"/>
        <w:tabs>
          <w:tab w:val="clear" w:pos="567"/>
        </w:tabs>
        <w:adjustRightInd w:val="0"/>
        <w:snapToGrid w:val="0"/>
        <w:spacing w:beforeLines="50" w:before="228"/>
        <w:ind w:leftChars="0" w:left="0" w:rightChars="16" w:right="51"/>
        <w:jc w:val="center"/>
        <w:rPr>
          <w:rFonts w:hAnsi="標楷體"/>
          <w:sz w:val="24"/>
          <w:szCs w:val="24"/>
        </w:rPr>
      </w:pPr>
      <w:r w:rsidRPr="007C254B">
        <w:rPr>
          <w:rFonts w:hAnsi="標楷體" w:hint="eastAsia"/>
          <w:sz w:val="24"/>
          <w:szCs w:val="24"/>
        </w:rPr>
        <w:t>106年1月23日臺灣美光公司徐國基董事長與調查委員交換意見。</w:t>
      </w:r>
    </w:p>
    <w:p w:rsidR="001E7771" w:rsidRPr="007C254B" w:rsidRDefault="001E7771" w:rsidP="008350B8">
      <w:pPr>
        <w:pStyle w:val="0"/>
        <w:tabs>
          <w:tab w:val="clear" w:pos="567"/>
        </w:tabs>
        <w:adjustRightInd w:val="0"/>
        <w:snapToGrid w:val="0"/>
        <w:ind w:leftChars="0" w:left="0" w:rightChars="16" w:right="51"/>
        <w:jc w:val="center"/>
        <w:rPr>
          <w:rFonts w:hAnsi="標楷體"/>
          <w:sz w:val="24"/>
          <w:szCs w:val="24"/>
        </w:rPr>
      </w:pPr>
      <w:r w:rsidRPr="007C254B">
        <w:rPr>
          <w:rFonts w:hAnsi="標楷體"/>
          <w:noProof/>
          <w:sz w:val="24"/>
          <w:szCs w:val="24"/>
        </w:rPr>
        <w:lastRenderedPageBreak/>
        <w:drawing>
          <wp:inline distT="0" distB="0" distL="0" distR="0">
            <wp:extent cx="5072268" cy="3384645"/>
            <wp:effectExtent l="0" t="0" r="0" b="6350"/>
            <wp:docPr id="48" name="圖片 48" descr="D:\調查中案件\科學工業園區案\中科履勘\履勘照片\委員蒞臨中科管理局-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調查中案件\科學工業園區案\中科履勘\履勘照片\委員蒞臨中科管理局-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73781" cy="3385654"/>
                    </a:xfrm>
                    <a:prstGeom prst="rect">
                      <a:avLst/>
                    </a:prstGeom>
                    <a:noFill/>
                    <a:ln>
                      <a:noFill/>
                    </a:ln>
                  </pic:spPr>
                </pic:pic>
              </a:graphicData>
            </a:graphic>
          </wp:inline>
        </w:drawing>
      </w:r>
    </w:p>
    <w:p w:rsidR="001E7771" w:rsidRPr="007C254B" w:rsidRDefault="001E7771" w:rsidP="003F3002">
      <w:pPr>
        <w:pStyle w:val="0"/>
        <w:tabs>
          <w:tab w:val="clear" w:pos="567"/>
        </w:tabs>
        <w:adjustRightInd w:val="0"/>
        <w:snapToGrid w:val="0"/>
        <w:spacing w:beforeLines="50" w:before="228" w:afterLines="50" w:after="228"/>
        <w:ind w:leftChars="0" w:left="0" w:rightChars="16" w:right="51"/>
        <w:jc w:val="center"/>
        <w:rPr>
          <w:rFonts w:hAnsi="標楷體"/>
          <w:sz w:val="24"/>
          <w:szCs w:val="24"/>
        </w:rPr>
      </w:pPr>
      <w:r w:rsidRPr="007C254B">
        <w:rPr>
          <w:rFonts w:hAnsi="標楷體" w:hint="eastAsia"/>
          <w:sz w:val="24"/>
          <w:szCs w:val="24"/>
        </w:rPr>
        <w:t>106年1月23日調查委員於中科管理局陳銘煌局長接待前往聽取簡報。</w:t>
      </w:r>
    </w:p>
    <w:p w:rsidR="001E7771" w:rsidRPr="007C254B" w:rsidRDefault="001E7771" w:rsidP="008350B8">
      <w:pPr>
        <w:pStyle w:val="0"/>
        <w:tabs>
          <w:tab w:val="clear" w:pos="567"/>
        </w:tabs>
        <w:adjustRightInd w:val="0"/>
        <w:snapToGrid w:val="0"/>
        <w:ind w:leftChars="0" w:left="0" w:rightChars="16" w:right="51"/>
        <w:jc w:val="center"/>
        <w:rPr>
          <w:rFonts w:hAnsi="標楷體"/>
          <w:sz w:val="24"/>
          <w:szCs w:val="24"/>
        </w:rPr>
      </w:pPr>
      <w:r w:rsidRPr="007C254B">
        <w:rPr>
          <w:rFonts w:hAnsi="標楷體"/>
          <w:noProof/>
          <w:sz w:val="24"/>
          <w:szCs w:val="24"/>
        </w:rPr>
        <w:drawing>
          <wp:inline distT="0" distB="0" distL="0" distR="0">
            <wp:extent cx="5029200" cy="3355904"/>
            <wp:effectExtent l="0" t="0" r="0" b="0"/>
            <wp:docPr id="46" name="圖片 46" descr="D:\調查中案件\科學工業園區案\中科履勘\履勘照片\委員參訪中科管理局1樓檔案特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調查中案件\科學工業園區案\中科履勘\履勘照片\委員參訪中科管理局1樓檔案特展.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32675" cy="3358223"/>
                    </a:xfrm>
                    <a:prstGeom prst="rect">
                      <a:avLst/>
                    </a:prstGeom>
                    <a:noFill/>
                    <a:ln>
                      <a:noFill/>
                    </a:ln>
                  </pic:spPr>
                </pic:pic>
              </a:graphicData>
            </a:graphic>
          </wp:inline>
        </w:drawing>
      </w:r>
    </w:p>
    <w:p w:rsidR="001E7771" w:rsidRPr="007C254B" w:rsidRDefault="001E7771" w:rsidP="003F3002">
      <w:pPr>
        <w:pStyle w:val="0"/>
        <w:tabs>
          <w:tab w:val="clear" w:pos="567"/>
        </w:tabs>
        <w:adjustRightInd w:val="0"/>
        <w:snapToGrid w:val="0"/>
        <w:spacing w:beforeLines="50" w:before="228"/>
        <w:ind w:leftChars="0" w:left="0" w:rightChars="16" w:right="51"/>
        <w:jc w:val="center"/>
        <w:rPr>
          <w:rFonts w:hAnsi="標楷體"/>
          <w:sz w:val="24"/>
          <w:szCs w:val="24"/>
        </w:rPr>
      </w:pPr>
      <w:r w:rsidRPr="007C254B">
        <w:rPr>
          <w:rFonts w:hAnsi="標楷體" w:hint="eastAsia"/>
          <w:sz w:val="24"/>
          <w:szCs w:val="24"/>
        </w:rPr>
        <w:t>106年1月23日調查委員聽取中科管理局陳銘煌局長介紹該局展覽</w:t>
      </w:r>
    </w:p>
    <w:p w:rsidR="001E7771" w:rsidRPr="007C254B" w:rsidRDefault="001E7771" w:rsidP="008350B8">
      <w:pPr>
        <w:pStyle w:val="0"/>
        <w:tabs>
          <w:tab w:val="clear" w:pos="567"/>
        </w:tabs>
        <w:adjustRightInd w:val="0"/>
        <w:snapToGrid w:val="0"/>
        <w:ind w:leftChars="0" w:left="0" w:rightChars="16" w:right="51"/>
        <w:jc w:val="center"/>
        <w:rPr>
          <w:rFonts w:hAnsi="標楷體"/>
          <w:sz w:val="24"/>
          <w:szCs w:val="24"/>
        </w:rPr>
      </w:pPr>
      <w:r w:rsidRPr="007C254B">
        <w:rPr>
          <w:rFonts w:hAnsi="標楷體" w:hint="eastAsia"/>
          <w:sz w:val="24"/>
          <w:szCs w:val="24"/>
        </w:rPr>
        <w:t>所轄園區美景。</w:t>
      </w:r>
    </w:p>
    <w:p w:rsidR="001E7771" w:rsidRPr="007C254B" w:rsidRDefault="001E7771" w:rsidP="008350B8">
      <w:pPr>
        <w:pStyle w:val="0"/>
        <w:tabs>
          <w:tab w:val="clear" w:pos="567"/>
        </w:tabs>
        <w:adjustRightInd w:val="0"/>
        <w:snapToGrid w:val="0"/>
        <w:ind w:leftChars="0" w:left="0" w:rightChars="16" w:right="51"/>
        <w:jc w:val="center"/>
        <w:rPr>
          <w:rFonts w:hAnsi="標楷體"/>
          <w:sz w:val="24"/>
          <w:szCs w:val="24"/>
        </w:rPr>
      </w:pPr>
      <w:r w:rsidRPr="007C254B">
        <w:rPr>
          <w:rFonts w:hAnsi="標楷體"/>
          <w:noProof/>
          <w:sz w:val="24"/>
          <w:szCs w:val="24"/>
        </w:rPr>
        <w:lastRenderedPageBreak/>
        <w:drawing>
          <wp:inline distT="0" distB="0" distL="0" distR="0">
            <wp:extent cx="5090615" cy="3817960"/>
            <wp:effectExtent l="0" t="0" r="0" b="0"/>
            <wp:docPr id="43" name="圖片 43" descr="D:\調查中案件\科學工業園區案\中科履勘\履勘照片\IMG_3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調查中案件\科學工業園區案\中科履勘\履勘照片\IMG_340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94917" cy="3821187"/>
                    </a:xfrm>
                    <a:prstGeom prst="rect">
                      <a:avLst/>
                    </a:prstGeom>
                    <a:noFill/>
                    <a:ln>
                      <a:noFill/>
                    </a:ln>
                  </pic:spPr>
                </pic:pic>
              </a:graphicData>
            </a:graphic>
          </wp:inline>
        </w:drawing>
      </w:r>
    </w:p>
    <w:p w:rsidR="001E7771" w:rsidRPr="007C254B" w:rsidRDefault="001E7771" w:rsidP="003F3002">
      <w:pPr>
        <w:pStyle w:val="0"/>
        <w:tabs>
          <w:tab w:val="clear" w:pos="567"/>
        </w:tabs>
        <w:adjustRightInd w:val="0"/>
        <w:snapToGrid w:val="0"/>
        <w:spacing w:beforeLines="50" w:before="228" w:afterLines="50" w:after="228"/>
        <w:ind w:leftChars="0" w:left="0" w:rightChars="16" w:right="51"/>
        <w:jc w:val="center"/>
        <w:rPr>
          <w:rFonts w:hAnsi="標楷體"/>
          <w:sz w:val="24"/>
          <w:szCs w:val="24"/>
        </w:rPr>
      </w:pPr>
      <w:r w:rsidRPr="007C254B">
        <w:rPr>
          <w:rFonts w:hAnsi="標楷體" w:hint="eastAsia"/>
          <w:sz w:val="24"/>
          <w:szCs w:val="24"/>
        </w:rPr>
        <w:t>106年1月23日調查委員於中科管理局簡報前致詞。</w:t>
      </w:r>
    </w:p>
    <w:p w:rsidR="001E7771" w:rsidRPr="007C254B" w:rsidRDefault="001E7771" w:rsidP="008350B8">
      <w:pPr>
        <w:pStyle w:val="0"/>
        <w:tabs>
          <w:tab w:val="clear" w:pos="567"/>
        </w:tabs>
        <w:adjustRightInd w:val="0"/>
        <w:snapToGrid w:val="0"/>
        <w:ind w:leftChars="0" w:left="0" w:rightChars="16" w:right="51"/>
        <w:jc w:val="center"/>
        <w:rPr>
          <w:rFonts w:hAnsi="標楷體"/>
          <w:sz w:val="24"/>
          <w:szCs w:val="24"/>
        </w:rPr>
      </w:pPr>
      <w:r w:rsidRPr="007C254B">
        <w:rPr>
          <w:noProof/>
        </w:rPr>
        <w:drawing>
          <wp:inline distT="0" distB="0" distL="0" distR="0">
            <wp:extent cx="4913194" cy="3275393"/>
            <wp:effectExtent l="0" t="0" r="1905" b="1270"/>
            <wp:docPr id="2" name="圖片 2" descr="D:\調查中案件\科學工業園區案\高雄園區履勘照片\DPP_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調查中案件\科學工業園區案\高雄園區履勘照片\DPP_003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13095" cy="3275327"/>
                    </a:xfrm>
                    <a:prstGeom prst="rect">
                      <a:avLst/>
                    </a:prstGeom>
                    <a:noFill/>
                    <a:ln>
                      <a:noFill/>
                    </a:ln>
                  </pic:spPr>
                </pic:pic>
              </a:graphicData>
            </a:graphic>
          </wp:inline>
        </w:drawing>
      </w:r>
    </w:p>
    <w:p w:rsidR="001E7771" w:rsidRPr="007C254B" w:rsidRDefault="001E7771" w:rsidP="003F3002">
      <w:pPr>
        <w:pStyle w:val="0"/>
        <w:adjustRightInd w:val="0"/>
        <w:snapToGrid w:val="0"/>
        <w:spacing w:beforeLines="50" w:before="228"/>
        <w:ind w:leftChars="166" w:left="531" w:rightChars="141" w:right="451"/>
        <w:jc w:val="center"/>
        <w:rPr>
          <w:rFonts w:hAnsi="標楷體"/>
          <w:sz w:val="24"/>
          <w:szCs w:val="24"/>
        </w:rPr>
      </w:pPr>
      <w:r w:rsidRPr="007C254B">
        <w:rPr>
          <w:rFonts w:hAnsi="標楷體" w:hint="eastAsia"/>
          <w:sz w:val="24"/>
          <w:szCs w:val="24"/>
        </w:rPr>
        <w:t>106年2月13日調查委員於南科管理局林威呈局長陪同下拜會</w:t>
      </w:r>
    </w:p>
    <w:p w:rsidR="001E7771" w:rsidRPr="007C254B" w:rsidRDefault="001E7771" w:rsidP="008350B8">
      <w:pPr>
        <w:pStyle w:val="0"/>
        <w:adjustRightInd w:val="0"/>
        <w:snapToGrid w:val="0"/>
        <w:ind w:leftChars="166" w:left="531" w:rightChars="141" w:right="451"/>
        <w:jc w:val="center"/>
        <w:rPr>
          <w:rFonts w:hAnsi="標楷體"/>
          <w:sz w:val="24"/>
          <w:szCs w:val="24"/>
        </w:rPr>
      </w:pPr>
      <w:r w:rsidRPr="007C254B">
        <w:rPr>
          <w:rFonts w:hAnsi="標楷體" w:hint="eastAsia"/>
          <w:sz w:val="24"/>
          <w:szCs w:val="24"/>
        </w:rPr>
        <w:t>科頂科技公司。</w:t>
      </w:r>
      <w:r w:rsidRPr="007C254B">
        <w:rPr>
          <w:rFonts w:hAnsi="標楷體"/>
          <w:noProof/>
          <w:sz w:val="24"/>
          <w:szCs w:val="24"/>
        </w:rPr>
        <w:lastRenderedPageBreak/>
        <w:drawing>
          <wp:inline distT="0" distB="0" distL="0" distR="0">
            <wp:extent cx="4877149" cy="3252735"/>
            <wp:effectExtent l="0" t="0" r="0" b="5080"/>
            <wp:docPr id="4" name="圖片 4" descr="D:\調查中案件\科學工業園區案\高雄園區履勘照片\DPP_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調查中案件\科學工業園區案\高雄園區履勘照片\DPP_001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83928" cy="3257256"/>
                    </a:xfrm>
                    <a:prstGeom prst="rect">
                      <a:avLst/>
                    </a:prstGeom>
                    <a:noFill/>
                    <a:ln>
                      <a:noFill/>
                    </a:ln>
                  </pic:spPr>
                </pic:pic>
              </a:graphicData>
            </a:graphic>
          </wp:inline>
        </w:drawing>
      </w:r>
    </w:p>
    <w:p w:rsidR="001E7771" w:rsidRPr="007C254B" w:rsidRDefault="001E7771" w:rsidP="008350B8">
      <w:pPr>
        <w:pStyle w:val="0"/>
        <w:adjustRightInd w:val="0"/>
        <w:snapToGrid w:val="0"/>
        <w:ind w:leftChars="166" w:left="531" w:rightChars="141" w:right="451"/>
        <w:jc w:val="center"/>
        <w:rPr>
          <w:rFonts w:hAnsi="標楷體"/>
          <w:sz w:val="24"/>
          <w:szCs w:val="24"/>
        </w:rPr>
      </w:pPr>
      <w:r w:rsidRPr="007C254B">
        <w:rPr>
          <w:rFonts w:hAnsi="標楷體" w:hint="eastAsia"/>
          <w:sz w:val="24"/>
          <w:szCs w:val="24"/>
        </w:rPr>
        <w:t>106年2月13日科頂科技公司方世林總經理向調查委員說明</w:t>
      </w:r>
    </w:p>
    <w:p w:rsidR="001E7771" w:rsidRPr="007C254B" w:rsidRDefault="001E7771" w:rsidP="003F3002">
      <w:pPr>
        <w:pStyle w:val="0"/>
        <w:adjustRightInd w:val="0"/>
        <w:snapToGrid w:val="0"/>
        <w:spacing w:before="50" w:afterLines="50" w:after="228"/>
        <w:ind w:leftChars="166" w:left="531" w:rightChars="141" w:right="451"/>
        <w:jc w:val="center"/>
        <w:rPr>
          <w:rFonts w:hAnsi="標楷體"/>
          <w:sz w:val="24"/>
          <w:szCs w:val="24"/>
        </w:rPr>
      </w:pPr>
      <w:r w:rsidRPr="007C254B">
        <w:rPr>
          <w:rFonts w:hAnsi="標楷體" w:hint="eastAsia"/>
          <w:sz w:val="24"/>
          <w:szCs w:val="24"/>
        </w:rPr>
        <w:t>該公司所生產之產品。</w:t>
      </w:r>
    </w:p>
    <w:p w:rsidR="001E7771" w:rsidRPr="007C254B" w:rsidRDefault="001E7771" w:rsidP="008350B8">
      <w:pPr>
        <w:pStyle w:val="0"/>
        <w:adjustRightInd w:val="0"/>
        <w:snapToGrid w:val="0"/>
        <w:ind w:leftChars="166" w:left="531" w:rightChars="141" w:right="451"/>
        <w:jc w:val="left"/>
        <w:rPr>
          <w:rFonts w:hAnsi="標楷體"/>
          <w:sz w:val="24"/>
          <w:szCs w:val="24"/>
        </w:rPr>
      </w:pPr>
      <w:r w:rsidRPr="007C254B">
        <w:rPr>
          <w:rFonts w:hAnsi="標楷體"/>
          <w:noProof/>
          <w:sz w:val="24"/>
          <w:szCs w:val="24"/>
        </w:rPr>
        <w:drawing>
          <wp:inline distT="0" distB="0" distL="0" distR="0">
            <wp:extent cx="4933666" cy="3699402"/>
            <wp:effectExtent l="0" t="0" r="635" b="0"/>
            <wp:docPr id="5" name="圖片 5" descr="D:\調查中案件\科學工業園區案\高雄園區履勘照片\IMG_3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調查中案件\科學工業園區案\高雄園區履勘照片\IMG_370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35565" cy="3700826"/>
                    </a:xfrm>
                    <a:prstGeom prst="rect">
                      <a:avLst/>
                    </a:prstGeom>
                    <a:noFill/>
                    <a:ln>
                      <a:noFill/>
                    </a:ln>
                  </pic:spPr>
                </pic:pic>
              </a:graphicData>
            </a:graphic>
          </wp:inline>
        </w:drawing>
      </w:r>
    </w:p>
    <w:p w:rsidR="001E7771" w:rsidRPr="007C254B" w:rsidRDefault="001E7771" w:rsidP="003F3002">
      <w:pPr>
        <w:pStyle w:val="0"/>
        <w:adjustRightInd w:val="0"/>
        <w:snapToGrid w:val="0"/>
        <w:spacing w:beforeLines="50" w:before="228"/>
        <w:ind w:leftChars="166" w:left="531" w:rightChars="141" w:right="451"/>
        <w:jc w:val="center"/>
        <w:rPr>
          <w:rFonts w:hAnsi="標楷體"/>
          <w:sz w:val="24"/>
          <w:szCs w:val="24"/>
        </w:rPr>
      </w:pPr>
      <w:r w:rsidRPr="007C254B">
        <w:rPr>
          <w:rFonts w:hAnsi="標楷體" w:hint="eastAsia"/>
          <w:sz w:val="24"/>
          <w:szCs w:val="24"/>
        </w:rPr>
        <w:t>106年2月13日科頂科技公司方世林總經理簡報該公司</w:t>
      </w:r>
      <w:r w:rsidR="002A5A7C">
        <w:rPr>
          <w:rFonts w:hAnsi="標楷體" w:hint="eastAsia"/>
          <w:sz w:val="24"/>
          <w:szCs w:val="24"/>
        </w:rPr>
        <w:t>概</w:t>
      </w:r>
      <w:r w:rsidRPr="007C254B">
        <w:rPr>
          <w:rFonts w:hAnsi="標楷體" w:hint="eastAsia"/>
          <w:sz w:val="24"/>
          <w:szCs w:val="24"/>
        </w:rPr>
        <w:t>況。</w:t>
      </w:r>
    </w:p>
    <w:p w:rsidR="001E7771" w:rsidRPr="007C254B" w:rsidRDefault="001E7771" w:rsidP="001E7771">
      <w:pPr>
        <w:pStyle w:val="3"/>
        <w:numPr>
          <w:ilvl w:val="0"/>
          <w:numId w:val="0"/>
        </w:numPr>
        <w:ind w:left="1361"/>
      </w:pPr>
    </w:p>
    <w:p w:rsidR="001E7771" w:rsidRPr="007C254B" w:rsidRDefault="001E7771" w:rsidP="001E7771">
      <w:pPr>
        <w:pStyle w:val="0"/>
        <w:ind w:leftChars="0" w:left="0"/>
        <w:jc w:val="center"/>
        <w:rPr>
          <w:rFonts w:hAnsi="標楷體"/>
        </w:rPr>
      </w:pPr>
      <w:r w:rsidRPr="007C254B">
        <w:rPr>
          <w:noProof/>
        </w:rPr>
        <w:lastRenderedPageBreak/>
        <w:drawing>
          <wp:inline distT="0" distB="0" distL="0" distR="0">
            <wp:extent cx="4838131" cy="3225353"/>
            <wp:effectExtent l="0" t="0" r="635" b="0"/>
            <wp:docPr id="6" name="圖片 6" descr="D:\調查中案件\科學工業園區案\高雄園區履勘照片\DPP_0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調查中案件\科學工業園區案\高雄園區履勘照片\DPP_012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38136" cy="3225356"/>
                    </a:xfrm>
                    <a:prstGeom prst="rect">
                      <a:avLst/>
                    </a:prstGeom>
                    <a:noFill/>
                    <a:ln>
                      <a:noFill/>
                    </a:ln>
                  </pic:spPr>
                </pic:pic>
              </a:graphicData>
            </a:graphic>
          </wp:inline>
        </w:drawing>
      </w:r>
    </w:p>
    <w:p w:rsidR="001E7771" w:rsidRPr="007C254B" w:rsidRDefault="001E7771" w:rsidP="008350B8">
      <w:pPr>
        <w:pStyle w:val="0"/>
        <w:tabs>
          <w:tab w:val="left" w:pos="8222"/>
        </w:tabs>
        <w:adjustRightInd w:val="0"/>
        <w:snapToGrid w:val="0"/>
        <w:ind w:leftChars="166" w:left="531" w:rightChars="141" w:right="451"/>
        <w:jc w:val="left"/>
        <w:rPr>
          <w:rFonts w:hAnsi="標楷體" w:cs="標楷體"/>
          <w:sz w:val="24"/>
          <w:szCs w:val="24"/>
        </w:rPr>
      </w:pPr>
      <w:r w:rsidRPr="007C254B">
        <w:rPr>
          <w:rFonts w:hAnsi="標楷體" w:hint="eastAsia"/>
          <w:sz w:val="24"/>
          <w:szCs w:val="24"/>
        </w:rPr>
        <w:t>106年2月13日晟田科技公司謝永昌董事長簡報該公司概況。</w:t>
      </w:r>
    </w:p>
    <w:p w:rsidR="001E7771" w:rsidRPr="007C254B" w:rsidRDefault="001E7771" w:rsidP="008350B8">
      <w:pPr>
        <w:pStyle w:val="0"/>
        <w:tabs>
          <w:tab w:val="clear" w:pos="567"/>
        </w:tabs>
        <w:adjustRightInd w:val="0"/>
        <w:snapToGrid w:val="0"/>
        <w:ind w:leftChars="0" w:left="0" w:rightChars="16" w:right="51"/>
        <w:jc w:val="center"/>
        <w:rPr>
          <w:rFonts w:hAnsi="標楷體"/>
          <w:sz w:val="24"/>
          <w:szCs w:val="24"/>
        </w:rPr>
      </w:pPr>
    </w:p>
    <w:p w:rsidR="001E7771" w:rsidRPr="007C254B" w:rsidRDefault="001E7771" w:rsidP="003F3002">
      <w:pPr>
        <w:pStyle w:val="0"/>
        <w:adjustRightInd w:val="0"/>
        <w:snapToGrid w:val="0"/>
        <w:spacing w:beforeLines="50" w:before="228"/>
        <w:ind w:leftChars="166" w:left="531" w:rightChars="141" w:right="451"/>
        <w:jc w:val="center"/>
        <w:rPr>
          <w:rFonts w:hAnsi="標楷體"/>
          <w:sz w:val="24"/>
          <w:szCs w:val="24"/>
        </w:rPr>
      </w:pPr>
      <w:r w:rsidRPr="007C254B">
        <w:rPr>
          <w:rFonts w:hAnsi="標楷體"/>
          <w:noProof/>
          <w:sz w:val="24"/>
          <w:szCs w:val="24"/>
        </w:rPr>
        <w:drawing>
          <wp:inline distT="0" distB="0" distL="0" distR="0">
            <wp:extent cx="4865427" cy="3243618"/>
            <wp:effectExtent l="0" t="0" r="0" b="0"/>
            <wp:docPr id="7" name="圖片 7" descr="D:\調查中案件\科學工業園區案\高雄園區履勘照片\DPP_0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調查中案件\科學工業園區案\高雄園區履勘照片\DPP_012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65427" cy="3243618"/>
                    </a:xfrm>
                    <a:prstGeom prst="rect">
                      <a:avLst/>
                    </a:prstGeom>
                    <a:noFill/>
                    <a:ln>
                      <a:noFill/>
                    </a:ln>
                  </pic:spPr>
                </pic:pic>
              </a:graphicData>
            </a:graphic>
          </wp:inline>
        </w:drawing>
      </w:r>
    </w:p>
    <w:p w:rsidR="001E7771" w:rsidRPr="007C254B" w:rsidRDefault="001E7771" w:rsidP="003F3002">
      <w:pPr>
        <w:pStyle w:val="0"/>
        <w:adjustRightInd w:val="0"/>
        <w:snapToGrid w:val="0"/>
        <w:spacing w:beforeLines="50" w:before="228"/>
        <w:ind w:leftChars="166" w:left="531" w:rightChars="141" w:right="451"/>
        <w:jc w:val="center"/>
        <w:rPr>
          <w:rFonts w:hAnsi="標楷體"/>
          <w:sz w:val="24"/>
          <w:szCs w:val="24"/>
        </w:rPr>
      </w:pPr>
      <w:r w:rsidRPr="007C254B">
        <w:rPr>
          <w:rFonts w:hAnsi="標楷體" w:hint="eastAsia"/>
          <w:sz w:val="24"/>
          <w:szCs w:val="24"/>
        </w:rPr>
        <w:t>106年2月13日晟田科技公司謝永昌董事長說明該公司生產流程。</w:t>
      </w:r>
    </w:p>
    <w:p w:rsidR="001E7771" w:rsidRPr="007C254B" w:rsidRDefault="001E7771" w:rsidP="008350B8">
      <w:pPr>
        <w:pStyle w:val="0"/>
        <w:adjustRightInd w:val="0"/>
        <w:snapToGrid w:val="0"/>
        <w:ind w:leftChars="166" w:left="531" w:rightChars="141" w:right="451"/>
        <w:jc w:val="left"/>
        <w:rPr>
          <w:rFonts w:hAnsi="標楷體"/>
          <w:sz w:val="24"/>
          <w:szCs w:val="24"/>
        </w:rPr>
      </w:pPr>
    </w:p>
    <w:p w:rsidR="001E7771" w:rsidRPr="007C254B" w:rsidRDefault="001E7771" w:rsidP="008350B8">
      <w:pPr>
        <w:pStyle w:val="0"/>
        <w:adjustRightInd w:val="0"/>
        <w:snapToGrid w:val="0"/>
        <w:ind w:leftChars="166" w:left="531" w:rightChars="141" w:right="451"/>
        <w:jc w:val="left"/>
        <w:rPr>
          <w:rFonts w:hAnsi="標楷體"/>
          <w:sz w:val="24"/>
          <w:szCs w:val="24"/>
        </w:rPr>
      </w:pPr>
    </w:p>
    <w:p w:rsidR="001E7771" w:rsidRPr="007C254B" w:rsidRDefault="001E7771" w:rsidP="001E7771">
      <w:pPr>
        <w:pStyle w:val="0"/>
        <w:ind w:leftChars="0" w:left="0"/>
        <w:jc w:val="center"/>
        <w:rPr>
          <w:rFonts w:hAnsi="標楷體"/>
        </w:rPr>
      </w:pPr>
      <w:r w:rsidRPr="007C254B">
        <w:rPr>
          <w:noProof/>
        </w:rPr>
        <w:lastRenderedPageBreak/>
        <w:drawing>
          <wp:inline distT="0" distB="0" distL="0" distR="0">
            <wp:extent cx="4954137" cy="3302758"/>
            <wp:effectExtent l="0" t="0" r="0" b="0"/>
            <wp:docPr id="8" name="圖片 8" descr="D:\調查中案件\科學工業園區案\高雄園區履勘照片\DPP_0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調查中案件\科學工業園區案\高雄園區履勘照片\DPP_012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54137" cy="3302758"/>
                    </a:xfrm>
                    <a:prstGeom prst="rect">
                      <a:avLst/>
                    </a:prstGeom>
                    <a:noFill/>
                    <a:ln>
                      <a:noFill/>
                    </a:ln>
                  </pic:spPr>
                </pic:pic>
              </a:graphicData>
            </a:graphic>
          </wp:inline>
        </w:drawing>
      </w:r>
    </w:p>
    <w:p w:rsidR="001E7771" w:rsidRPr="007C254B" w:rsidRDefault="001E7771" w:rsidP="003F3002">
      <w:pPr>
        <w:pStyle w:val="0"/>
        <w:tabs>
          <w:tab w:val="left" w:pos="8222"/>
        </w:tabs>
        <w:adjustRightInd w:val="0"/>
        <w:snapToGrid w:val="0"/>
        <w:spacing w:beforeLines="25" w:before="114"/>
        <w:ind w:leftChars="166" w:left="531" w:rightChars="141" w:right="451"/>
        <w:jc w:val="center"/>
        <w:rPr>
          <w:rFonts w:hAnsi="標楷體"/>
          <w:sz w:val="24"/>
          <w:szCs w:val="24"/>
        </w:rPr>
      </w:pPr>
      <w:r w:rsidRPr="007C254B">
        <w:rPr>
          <w:rFonts w:hAnsi="標楷體" w:hint="eastAsia"/>
          <w:sz w:val="24"/>
          <w:szCs w:val="24"/>
        </w:rPr>
        <w:t>106年2月13日調查委員與晟田科技公司謝永昌董事長(右二)合照，</w:t>
      </w:r>
    </w:p>
    <w:p w:rsidR="001E7771" w:rsidRPr="007C254B" w:rsidRDefault="001E7771" w:rsidP="003F3002">
      <w:pPr>
        <w:pStyle w:val="0"/>
        <w:tabs>
          <w:tab w:val="left" w:pos="8222"/>
        </w:tabs>
        <w:adjustRightInd w:val="0"/>
        <w:snapToGrid w:val="0"/>
        <w:spacing w:afterLines="25" w:after="114"/>
        <w:ind w:leftChars="166" w:left="531" w:rightChars="141" w:right="451"/>
        <w:jc w:val="center"/>
        <w:rPr>
          <w:rFonts w:hAnsi="標楷體" w:cs="標楷體"/>
          <w:sz w:val="24"/>
          <w:szCs w:val="24"/>
        </w:rPr>
      </w:pPr>
      <w:r w:rsidRPr="007C254B">
        <w:rPr>
          <w:rFonts w:hAnsi="標楷體" w:hint="eastAsia"/>
          <w:sz w:val="24"/>
          <w:szCs w:val="24"/>
        </w:rPr>
        <w:t>左三為該公司黃寶文總經理，左二為南科管理局林威呈局長。</w:t>
      </w:r>
    </w:p>
    <w:p w:rsidR="001E7771" w:rsidRPr="007C254B" w:rsidRDefault="001E7771" w:rsidP="001E7771">
      <w:pPr>
        <w:pStyle w:val="0"/>
        <w:ind w:leftChars="0" w:left="0"/>
        <w:jc w:val="center"/>
        <w:rPr>
          <w:rFonts w:hAnsi="標楷體"/>
        </w:rPr>
      </w:pPr>
      <w:r w:rsidRPr="007C254B">
        <w:rPr>
          <w:noProof/>
        </w:rPr>
        <w:drawing>
          <wp:inline distT="0" distB="0" distL="0" distR="0">
            <wp:extent cx="4885899" cy="3257197"/>
            <wp:effectExtent l="0" t="0" r="0" b="635"/>
            <wp:docPr id="34" name="圖片 34" descr="D:\調查中案件\科學工業園區案\高雄園區履勘照片\DPP_0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調查中案件\科學工業園區案\高雄園區履勘照片\DPP_007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89222" cy="3259412"/>
                    </a:xfrm>
                    <a:prstGeom prst="rect">
                      <a:avLst/>
                    </a:prstGeom>
                    <a:noFill/>
                    <a:ln>
                      <a:noFill/>
                    </a:ln>
                  </pic:spPr>
                </pic:pic>
              </a:graphicData>
            </a:graphic>
          </wp:inline>
        </w:drawing>
      </w:r>
    </w:p>
    <w:p w:rsidR="001E7771" w:rsidRPr="007C254B" w:rsidRDefault="001E7771" w:rsidP="008350B8">
      <w:pPr>
        <w:pStyle w:val="0"/>
        <w:tabs>
          <w:tab w:val="left" w:pos="8222"/>
        </w:tabs>
        <w:adjustRightInd w:val="0"/>
        <w:snapToGrid w:val="0"/>
        <w:ind w:leftChars="166" w:left="531" w:rightChars="141" w:right="451"/>
        <w:jc w:val="center"/>
        <w:rPr>
          <w:rFonts w:hAnsi="標楷體"/>
          <w:sz w:val="24"/>
          <w:szCs w:val="24"/>
        </w:rPr>
      </w:pPr>
      <w:r w:rsidRPr="007C254B">
        <w:rPr>
          <w:rFonts w:hAnsi="標楷體" w:hint="eastAsia"/>
          <w:sz w:val="24"/>
          <w:szCs w:val="24"/>
        </w:rPr>
        <w:t>106年2月13日調查委員參訪南科管理局醫療器材展示中心</w:t>
      </w:r>
    </w:p>
    <w:p w:rsidR="001E7771" w:rsidRPr="007C254B" w:rsidRDefault="001E7771" w:rsidP="008350B8">
      <w:pPr>
        <w:pStyle w:val="0"/>
        <w:tabs>
          <w:tab w:val="left" w:pos="8222"/>
        </w:tabs>
        <w:adjustRightInd w:val="0"/>
        <w:snapToGrid w:val="0"/>
        <w:ind w:leftChars="166" w:left="531" w:rightChars="141" w:right="451"/>
        <w:jc w:val="center"/>
        <w:rPr>
          <w:rFonts w:hAnsi="標楷體" w:cs="標楷體"/>
          <w:sz w:val="24"/>
          <w:szCs w:val="24"/>
        </w:rPr>
      </w:pPr>
      <w:r w:rsidRPr="007C254B">
        <w:rPr>
          <w:rFonts w:hAnsi="標楷體" w:hint="eastAsia"/>
          <w:sz w:val="24"/>
          <w:szCs w:val="24"/>
        </w:rPr>
        <w:t>李國宏組長向調查委員介紹醫療器材之用途。</w:t>
      </w:r>
    </w:p>
    <w:p w:rsidR="001E7771" w:rsidRPr="007C254B" w:rsidRDefault="001E7771" w:rsidP="008350B8">
      <w:pPr>
        <w:pStyle w:val="0"/>
        <w:tabs>
          <w:tab w:val="clear" w:pos="567"/>
        </w:tabs>
        <w:adjustRightInd w:val="0"/>
        <w:snapToGrid w:val="0"/>
        <w:ind w:leftChars="0" w:left="0" w:rightChars="16" w:right="51"/>
        <w:jc w:val="center"/>
        <w:rPr>
          <w:rFonts w:hAnsi="標楷體"/>
          <w:sz w:val="24"/>
          <w:szCs w:val="24"/>
        </w:rPr>
      </w:pPr>
    </w:p>
    <w:p w:rsidR="001E7771" w:rsidRPr="007C254B" w:rsidRDefault="001E7771" w:rsidP="003F3002">
      <w:pPr>
        <w:pStyle w:val="0"/>
        <w:adjustRightInd w:val="0"/>
        <w:snapToGrid w:val="0"/>
        <w:spacing w:beforeLines="50" w:before="228" w:afterLines="50" w:after="228"/>
        <w:ind w:leftChars="166" w:left="531" w:rightChars="141" w:right="451"/>
        <w:jc w:val="left"/>
        <w:rPr>
          <w:rFonts w:hAnsi="標楷體"/>
          <w:sz w:val="24"/>
          <w:szCs w:val="24"/>
        </w:rPr>
      </w:pPr>
      <w:r w:rsidRPr="007C254B">
        <w:rPr>
          <w:rFonts w:hAnsi="標楷體"/>
          <w:noProof/>
          <w:sz w:val="24"/>
          <w:szCs w:val="24"/>
        </w:rPr>
        <w:lastRenderedPageBreak/>
        <w:drawing>
          <wp:inline distT="0" distB="0" distL="0" distR="0">
            <wp:extent cx="4885898" cy="3257197"/>
            <wp:effectExtent l="0" t="0" r="0" b="635"/>
            <wp:docPr id="9" name="圖片 9" descr="D:\調查中案件\科學工業園區案\高雄園區履勘照片\DPP_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調查中案件\科學工業園區案\高雄園區履勘照片\DPP_008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89667" cy="3259709"/>
                    </a:xfrm>
                    <a:prstGeom prst="rect">
                      <a:avLst/>
                    </a:prstGeom>
                    <a:noFill/>
                    <a:ln>
                      <a:noFill/>
                    </a:ln>
                  </pic:spPr>
                </pic:pic>
              </a:graphicData>
            </a:graphic>
          </wp:inline>
        </w:drawing>
      </w:r>
    </w:p>
    <w:p w:rsidR="001E7771" w:rsidRPr="007C254B" w:rsidRDefault="001E7771" w:rsidP="003F3002">
      <w:pPr>
        <w:pStyle w:val="0"/>
        <w:adjustRightInd w:val="0"/>
        <w:snapToGrid w:val="0"/>
        <w:spacing w:beforeLines="50" w:before="228" w:afterLines="50" w:after="228"/>
        <w:ind w:leftChars="166" w:left="531" w:rightChars="141" w:right="451"/>
        <w:jc w:val="left"/>
        <w:rPr>
          <w:rFonts w:hAnsi="標楷體"/>
          <w:sz w:val="24"/>
          <w:szCs w:val="24"/>
        </w:rPr>
      </w:pPr>
      <w:r w:rsidRPr="007C254B">
        <w:rPr>
          <w:rFonts w:hAnsi="標楷體" w:hint="eastAsia"/>
          <w:sz w:val="24"/>
          <w:szCs w:val="24"/>
        </w:rPr>
        <w:t>106年2月13日調查委員參訪南科管理局醫療器材展示中心。</w:t>
      </w:r>
    </w:p>
    <w:p w:rsidR="001E7771" w:rsidRPr="007C254B" w:rsidRDefault="001E7771" w:rsidP="008350B8">
      <w:pPr>
        <w:pStyle w:val="0"/>
        <w:adjustRightInd w:val="0"/>
        <w:snapToGrid w:val="0"/>
        <w:ind w:leftChars="166" w:left="531" w:rightChars="141" w:right="451"/>
        <w:jc w:val="left"/>
        <w:rPr>
          <w:rFonts w:hAnsi="標楷體"/>
          <w:sz w:val="24"/>
          <w:szCs w:val="24"/>
        </w:rPr>
      </w:pPr>
      <w:r w:rsidRPr="007C254B">
        <w:rPr>
          <w:rFonts w:hAnsi="標楷體"/>
          <w:noProof/>
          <w:sz w:val="24"/>
          <w:szCs w:val="24"/>
        </w:rPr>
        <w:drawing>
          <wp:inline distT="0" distB="0" distL="0" distR="0">
            <wp:extent cx="4947314" cy="3298140"/>
            <wp:effectExtent l="0" t="0" r="5715" b="0"/>
            <wp:docPr id="12" name="圖片 12" descr="D:\調查中案件\科學工業園區案\高雄園區履勘照片\DPP_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調查中案件\科學工業園區案\高雄園區履勘照片\DPP_010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47296" cy="3298128"/>
                    </a:xfrm>
                    <a:prstGeom prst="rect">
                      <a:avLst/>
                    </a:prstGeom>
                    <a:noFill/>
                    <a:ln>
                      <a:noFill/>
                    </a:ln>
                  </pic:spPr>
                </pic:pic>
              </a:graphicData>
            </a:graphic>
          </wp:inline>
        </w:drawing>
      </w:r>
    </w:p>
    <w:p w:rsidR="001E7771" w:rsidRPr="007C254B" w:rsidRDefault="001E7771" w:rsidP="003F3002">
      <w:pPr>
        <w:pStyle w:val="0"/>
        <w:adjustRightInd w:val="0"/>
        <w:snapToGrid w:val="0"/>
        <w:spacing w:beforeLines="50" w:before="228"/>
        <w:ind w:leftChars="166" w:left="531" w:rightChars="141" w:right="451"/>
        <w:jc w:val="left"/>
        <w:rPr>
          <w:rFonts w:hAnsi="標楷體"/>
          <w:sz w:val="24"/>
          <w:szCs w:val="24"/>
        </w:rPr>
      </w:pPr>
      <w:r w:rsidRPr="007C254B">
        <w:rPr>
          <w:rFonts w:hAnsi="標楷體" w:hint="eastAsia"/>
          <w:sz w:val="24"/>
          <w:szCs w:val="24"/>
        </w:rPr>
        <w:t>106年2月13日南科管理局林威呈局長簡報該局營運概況。</w:t>
      </w:r>
    </w:p>
    <w:p w:rsidR="001E7771" w:rsidRPr="007C254B" w:rsidRDefault="001E7771" w:rsidP="008350B8">
      <w:pPr>
        <w:pStyle w:val="0"/>
        <w:tabs>
          <w:tab w:val="clear" w:pos="567"/>
        </w:tabs>
        <w:adjustRightInd w:val="0"/>
        <w:snapToGrid w:val="0"/>
        <w:ind w:leftChars="0" w:left="0" w:rightChars="16" w:right="51"/>
        <w:jc w:val="center"/>
        <w:rPr>
          <w:rFonts w:hAnsi="標楷體"/>
          <w:sz w:val="24"/>
          <w:szCs w:val="24"/>
        </w:rPr>
      </w:pPr>
    </w:p>
    <w:p w:rsidR="001E7771" w:rsidRPr="007C254B" w:rsidRDefault="001E7771" w:rsidP="008350B8">
      <w:pPr>
        <w:pStyle w:val="0"/>
        <w:tabs>
          <w:tab w:val="clear" w:pos="567"/>
        </w:tabs>
        <w:adjustRightInd w:val="0"/>
        <w:snapToGrid w:val="0"/>
        <w:ind w:leftChars="0" w:left="0" w:rightChars="16" w:right="51"/>
        <w:jc w:val="center"/>
        <w:rPr>
          <w:noProof/>
        </w:rPr>
      </w:pPr>
    </w:p>
    <w:p w:rsidR="001E7771" w:rsidRPr="007C254B" w:rsidRDefault="001E7771" w:rsidP="008350B8">
      <w:pPr>
        <w:pStyle w:val="0"/>
        <w:tabs>
          <w:tab w:val="clear" w:pos="567"/>
        </w:tabs>
        <w:adjustRightInd w:val="0"/>
        <w:snapToGrid w:val="0"/>
        <w:ind w:leftChars="0" w:left="0" w:rightChars="16" w:right="51"/>
        <w:jc w:val="center"/>
        <w:rPr>
          <w:noProof/>
        </w:rPr>
      </w:pPr>
    </w:p>
    <w:p w:rsidR="001E7771" w:rsidRPr="007C254B" w:rsidRDefault="001E7771" w:rsidP="008350B8">
      <w:pPr>
        <w:pStyle w:val="0"/>
        <w:tabs>
          <w:tab w:val="clear" w:pos="567"/>
        </w:tabs>
        <w:adjustRightInd w:val="0"/>
        <w:snapToGrid w:val="0"/>
        <w:ind w:leftChars="0" w:left="0" w:rightChars="16" w:right="51"/>
        <w:jc w:val="center"/>
        <w:rPr>
          <w:noProof/>
        </w:rPr>
      </w:pPr>
    </w:p>
    <w:p w:rsidR="001E7771" w:rsidRPr="007C254B" w:rsidRDefault="001E7771" w:rsidP="008350B8">
      <w:pPr>
        <w:pStyle w:val="0"/>
        <w:tabs>
          <w:tab w:val="clear" w:pos="567"/>
        </w:tabs>
        <w:adjustRightInd w:val="0"/>
        <w:snapToGrid w:val="0"/>
        <w:ind w:leftChars="0" w:left="0" w:rightChars="16" w:right="51"/>
        <w:jc w:val="center"/>
        <w:rPr>
          <w:rFonts w:hAnsi="標楷體"/>
          <w:sz w:val="24"/>
          <w:szCs w:val="24"/>
        </w:rPr>
      </w:pPr>
    </w:p>
    <w:p w:rsidR="001E7771" w:rsidRPr="007C254B" w:rsidRDefault="001E7771" w:rsidP="003F3002">
      <w:pPr>
        <w:pStyle w:val="0"/>
        <w:adjustRightInd w:val="0"/>
        <w:snapToGrid w:val="0"/>
        <w:spacing w:beforeLines="50" w:before="228"/>
        <w:ind w:leftChars="166" w:left="531" w:rightChars="141" w:right="451"/>
        <w:jc w:val="center"/>
        <w:rPr>
          <w:rFonts w:hAnsi="標楷體"/>
          <w:sz w:val="24"/>
          <w:szCs w:val="24"/>
        </w:rPr>
      </w:pPr>
      <w:r w:rsidRPr="007C254B">
        <w:rPr>
          <w:rFonts w:hAnsi="標楷體"/>
          <w:noProof/>
          <w:sz w:val="24"/>
          <w:szCs w:val="24"/>
        </w:rPr>
        <w:lastRenderedPageBreak/>
        <w:drawing>
          <wp:inline distT="0" distB="0" distL="0" distR="0">
            <wp:extent cx="4858603" cy="3643952"/>
            <wp:effectExtent l="0" t="0" r="0" b="0"/>
            <wp:docPr id="51" name="圖片 51" descr="D:\調查中案件\科學工業園區案\106.3.23宜蘭履勘\IMG_3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調查中案件\科學工業園區案\106.3.23宜蘭履勘\IMG_3518.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60474" cy="3645355"/>
                    </a:xfrm>
                    <a:prstGeom prst="rect">
                      <a:avLst/>
                    </a:prstGeom>
                    <a:noFill/>
                    <a:ln>
                      <a:noFill/>
                    </a:ln>
                  </pic:spPr>
                </pic:pic>
              </a:graphicData>
            </a:graphic>
          </wp:inline>
        </w:drawing>
      </w:r>
    </w:p>
    <w:p w:rsidR="001E7771" w:rsidRPr="007C254B" w:rsidRDefault="001E7771" w:rsidP="003F3002">
      <w:pPr>
        <w:pStyle w:val="0"/>
        <w:adjustRightInd w:val="0"/>
        <w:snapToGrid w:val="0"/>
        <w:spacing w:beforeLines="50" w:before="228"/>
        <w:ind w:leftChars="166" w:left="531" w:rightChars="141" w:right="451"/>
        <w:jc w:val="center"/>
        <w:rPr>
          <w:rFonts w:hAnsi="標楷體"/>
          <w:sz w:val="24"/>
          <w:szCs w:val="24"/>
        </w:rPr>
      </w:pPr>
      <w:r w:rsidRPr="007C254B">
        <w:rPr>
          <w:rFonts w:hAnsi="標楷體" w:hint="eastAsia"/>
          <w:sz w:val="24"/>
          <w:szCs w:val="24"/>
        </w:rPr>
        <w:t>106年3月24日至宜蘭縣政府聽取清大宜蘭園區辦理情形簡報，</w:t>
      </w:r>
    </w:p>
    <w:p w:rsidR="001E7771" w:rsidRPr="007C254B" w:rsidRDefault="001E7771" w:rsidP="003F3002">
      <w:pPr>
        <w:pStyle w:val="0"/>
        <w:adjustRightInd w:val="0"/>
        <w:snapToGrid w:val="0"/>
        <w:spacing w:afterLines="50" w:after="228"/>
        <w:ind w:leftChars="166" w:left="531" w:rightChars="141" w:right="451"/>
        <w:jc w:val="center"/>
        <w:rPr>
          <w:rFonts w:hAnsi="標楷體"/>
          <w:sz w:val="24"/>
          <w:szCs w:val="24"/>
        </w:rPr>
      </w:pPr>
      <w:r w:rsidRPr="007C254B">
        <w:rPr>
          <w:rFonts w:hAnsi="標楷體" w:hint="eastAsia"/>
          <w:sz w:val="24"/>
          <w:szCs w:val="24"/>
        </w:rPr>
        <w:t>右二為宜蘭縣吳澤成縣長，右ㄧ為宜蘭大學吳柏青校長。</w:t>
      </w:r>
    </w:p>
    <w:p w:rsidR="001E7771" w:rsidRPr="007C254B" w:rsidRDefault="001E7771" w:rsidP="008350B8">
      <w:pPr>
        <w:pStyle w:val="0"/>
        <w:adjustRightInd w:val="0"/>
        <w:snapToGrid w:val="0"/>
        <w:ind w:leftChars="166" w:left="531" w:rightChars="141" w:right="451"/>
        <w:jc w:val="left"/>
        <w:rPr>
          <w:rFonts w:hAnsi="標楷體"/>
          <w:sz w:val="24"/>
          <w:szCs w:val="24"/>
        </w:rPr>
      </w:pPr>
      <w:r w:rsidRPr="007C254B">
        <w:rPr>
          <w:rFonts w:hAnsi="標楷體"/>
          <w:noProof/>
          <w:sz w:val="24"/>
          <w:szCs w:val="24"/>
        </w:rPr>
        <w:drawing>
          <wp:inline distT="0" distB="0" distL="0" distR="0">
            <wp:extent cx="4933666" cy="3700249"/>
            <wp:effectExtent l="0" t="0" r="635" b="0"/>
            <wp:docPr id="52" name="圖片 52" descr="D:\調查中案件\科學工業園區案\106.3.23宜蘭履勘\IMG_3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調查中案件\科學工業園區案\106.3.23宜蘭履勘\IMG_351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35566" cy="3701674"/>
                    </a:xfrm>
                    <a:prstGeom prst="rect">
                      <a:avLst/>
                    </a:prstGeom>
                    <a:noFill/>
                    <a:ln>
                      <a:noFill/>
                    </a:ln>
                  </pic:spPr>
                </pic:pic>
              </a:graphicData>
            </a:graphic>
          </wp:inline>
        </w:drawing>
      </w:r>
    </w:p>
    <w:p w:rsidR="001E7771" w:rsidRPr="007C254B" w:rsidRDefault="001E7771" w:rsidP="003F3002">
      <w:pPr>
        <w:pStyle w:val="0"/>
        <w:adjustRightInd w:val="0"/>
        <w:snapToGrid w:val="0"/>
        <w:spacing w:beforeLines="50" w:before="228"/>
        <w:ind w:leftChars="166" w:left="531" w:rightChars="141" w:right="451"/>
        <w:jc w:val="center"/>
        <w:rPr>
          <w:rFonts w:hAnsi="標楷體"/>
          <w:sz w:val="24"/>
          <w:szCs w:val="24"/>
        </w:rPr>
      </w:pPr>
      <w:r w:rsidRPr="007C254B">
        <w:rPr>
          <w:rFonts w:hAnsi="標楷體" w:hint="eastAsia"/>
          <w:sz w:val="24"/>
          <w:szCs w:val="24"/>
        </w:rPr>
        <w:t>106年3月24日履勘清大宜蘭園區，照片ㄧ景為</w:t>
      </w:r>
    </w:p>
    <w:p w:rsidR="001E7771" w:rsidRPr="007C254B" w:rsidRDefault="001E7771" w:rsidP="008350B8">
      <w:pPr>
        <w:pStyle w:val="0"/>
        <w:adjustRightInd w:val="0"/>
        <w:snapToGrid w:val="0"/>
        <w:ind w:leftChars="166" w:left="531" w:rightChars="141" w:right="451"/>
        <w:jc w:val="center"/>
        <w:rPr>
          <w:rFonts w:hAnsi="標楷體"/>
          <w:sz w:val="24"/>
          <w:szCs w:val="24"/>
        </w:rPr>
      </w:pPr>
      <w:r w:rsidRPr="007C254B">
        <w:rPr>
          <w:rFonts w:hAnsi="標楷體" w:hint="eastAsia"/>
          <w:sz w:val="24"/>
          <w:szCs w:val="24"/>
        </w:rPr>
        <w:t>宜蘭大學電機資訊學院預定用地。</w:t>
      </w:r>
    </w:p>
    <w:p w:rsidR="001E7771" w:rsidRPr="007C254B" w:rsidRDefault="001E7771" w:rsidP="001E7771">
      <w:pPr>
        <w:pStyle w:val="0"/>
        <w:ind w:leftChars="0" w:left="0"/>
        <w:jc w:val="center"/>
        <w:rPr>
          <w:rFonts w:hAnsi="標楷體"/>
        </w:rPr>
      </w:pPr>
      <w:r w:rsidRPr="007C254B">
        <w:rPr>
          <w:noProof/>
        </w:rPr>
        <w:lastRenderedPageBreak/>
        <w:drawing>
          <wp:inline distT="0" distB="0" distL="0" distR="0">
            <wp:extent cx="4892722" cy="3669542"/>
            <wp:effectExtent l="0" t="0" r="3175" b="7620"/>
            <wp:docPr id="53" name="圖片 53" descr="D:\調查中案件\科學工業園區案\106.3.23宜蘭履勘\IMG_3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調查中案件\科學工業園區案\106.3.23宜蘭履勘\IMG_352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98961" cy="3674221"/>
                    </a:xfrm>
                    <a:prstGeom prst="rect">
                      <a:avLst/>
                    </a:prstGeom>
                    <a:noFill/>
                    <a:ln>
                      <a:noFill/>
                    </a:ln>
                  </pic:spPr>
                </pic:pic>
              </a:graphicData>
            </a:graphic>
          </wp:inline>
        </w:drawing>
      </w:r>
    </w:p>
    <w:p w:rsidR="001E7771" w:rsidRPr="007C254B" w:rsidRDefault="001E7771" w:rsidP="008350B8">
      <w:pPr>
        <w:pStyle w:val="0"/>
        <w:adjustRightInd w:val="0"/>
        <w:snapToGrid w:val="0"/>
        <w:ind w:left="640" w:rightChars="16" w:right="51"/>
        <w:jc w:val="center"/>
        <w:rPr>
          <w:rFonts w:hAnsi="標楷體"/>
          <w:sz w:val="24"/>
          <w:szCs w:val="24"/>
        </w:rPr>
      </w:pPr>
      <w:r w:rsidRPr="007C254B">
        <w:rPr>
          <w:rFonts w:hAnsi="標楷體" w:hint="eastAsia"/>
          <w:sz w:val="24"/>
          <w:szCs w:val="24"/>
        </w:rPr>
        <w:t>106年3月24日履勘清大宜蘭園區，照片ㄧ景為</w:t>
      </w:r>
    </w:p>
    <w:p w:rsidR="001E7771" w:rsidRPr="007C254B" w:rsidRDefault="001E7771" w:rsidP="003F3002">
      <w:pPr>
        <w:pStyle w:val="0"/>
        <w:tabs>
          <w:tab w:val="clear" w:pos="567"/>
        </w:tabs>
        <w:adjustRightInd w:val="0"/>
        <w:snapToGrid w:val="0"/>
        <w:spacing w:afterLines="50" w:after="228"/>
        <w:ind w:leftChars="0" w:left="0" w:rightChars="16" w:right="51"/>
        <w:jc w:val="center"/>
        <w:rPr>
          <w:rFonts w:hAnsi="標楷體"/>
          <w:sz w:val="24"/>
          <w:szCs w:val="24"/>
        </w:rPr>
      </w:pPr>
      <w:r w:rsidRPr="007C254B">
        <w:rPr>
          <w:rFonts w:hAnsi="標楷體" w:hint="eastAsia"/>
          <w:sz w:val="24"/>
          <w:szCs w:val="24"/>
        </w:rPr>
        <w:t>宜蘭大學</w:t>
      </w:r>
      <w:r w:rsidR="003F3002">
        <w:rPr>
          <w:rFonts w:hAnsi="標楷體" w:hint="eastAsia"/>
          <w:sz w:val="24"/>
          <w:szCs w:val="24"/>
        </w:rPr>
        <w:t>學生宿舍</w:t>
      </w:r>
      <w:r w:rsidRPr="007C254B">
        <w:rPr>
          <w:rFonts w:hAnsi="標楷體" w:hint="eastAsia"/>
          <w:sz w:val="24"/>
          <w:szCs w:val="24"/>
        </w:rPr>
        <w:t>預定用地。</w:t>
      </w:r>
    </w:p>
    <w:p w:rsidR="001E7771" w:rsidRPr="007C254B" w:rsidRDefault="001E7771" w:rsidP="008350B8">
      <w:pPr>
        <w:pStyle w:val="0"/>
        <w:adjustRightInd w:val="0"/>
        <w:snapToGrid w:val="0"/>
        <w:ind w:leftChars="166" w:left="531" w:rightChars="141" w:right="451"/>
        <w:jc w:val="left"/>
        <w:rPr>
          <w:rFonts w:hAnsi="標楷體"/>
          <w:sz w:val="24"/>
          <w:szCs w:val="24"/>
        </w:rPr>
      </w:pPr>
      <w:r w:rsidRPr="007C254B">
        <w:rPr>
          <w:rFonts w:hAnsi="標楷體"/>
          <w:noProof/>
          <w:sz w:val="24"/>
          <w:szCs w:val="24"/>
        </w:rPr>
        <w:drawing>
          <wp:inline distT="0" distB="0" distL="0" distR="0">
            <wp:extent cx="4940490" cy="3705367"/>
            <wp:effectExtent l="0" t="0" r="0" b="0"/>
            <wp:docPr id="55" name="圖片 55" descr="D:\調查中案件\科學工業園區案\106.3.23宜蘭履勘\IMG_3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調查中案件\科學工業園區案\106.3.23宜蘭履勘\IMG_354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46861" cy="3710145"/>
                    </a:xfrm>
                    <a:prstGeom prst="rect">
                      <a:avLst/>
                    </a:prstGeom>
                    <a:noFill/>
                    <a:ln>
                      <a:noFill/>
                    </a:ln>
                  </pic:spPr>
                </pic:pic>
              </a:graphicData>
            </a:graphic>
          </wp:inline>
        </w:drawing>
      </w:r>
    </w:p>
    <w:p w:rsidR="001E7771" w:rsidRPr="007C254B" w:rsidRDefault="001E7771" w:rsidP="003F3002">
      <w:pPr>
        <w:pStyle w:val="0"/>
        <w:adjustRightInd w:val="0"/>
        <w:snapToGrid w:val="0"/>
        <w:spacing w:beforeLines="50" w:before="228"/>
        <w:ind w:leftChars="166" w:left="531" w:rightChars="141" w:right="451"/>
        <w:jc w:val="center"/>
        <w:rPr>
          <w:rFonts w:hAnsi="標楷體"/>
          <w:sz w:val="24"/>
          <w:szCs w:val="24"/>
        </w:rPr>
      </w:pPr>
      <w:r w:rsidRPr="007C254B">
        <w:rPr>
          <w:rFonts w:hAnsi="標楷體" w:hint="eastAsia"/>
          <w:sz w:val="24"/>
          <w:szCs w:val="24"/>
        </w:rPr>
        <w:t>106年3月24日調查委員於宜蘭大學城南校區預定地與</w:t>
      </w:r>
    </w:p>
    <w:p w:rsidR="001E7771" w:rsidRPr="007C254B" w:rsidRDefault="001E7771" w:rsidP="008350B8">
      <w:pPr>
        <w:pStyle w:val="0"/>
        <w:adjustRightInd w:val="0"/>
        <w:snapToGrid w:val="0"/>
        <w:ind w:leftChars="166" w:left="531" w:rightChars="141" w:right="451"/>
        <w:jc w:val="center"/>
        <w:rPr>
          <w:rFonts w:hAnsi="標楷體"/>
          <w:sz w:val="24"/>
          <w:szCs w:val="24"/>
        </w:rPr>
      </w:pPr>
      <w:r w:rsidRPr="007C254B">
        <w:rPr>
          <w:rFonts w:hAnsi="標楷體" w:hint="eastAsia"/>
          <w:sz w:val="24"/>
          <w:szCs w:val="24"/>
        </w:rPr>
        <w:t>該校吳柏青校長(右三)合影，左二為教育部高教司朱俊彰副司長。</w:t>
      </w:r>
    </w:p>
    <w:p w:rsidR="001E7771" w:rsidRPr="007C254B" w:rsidRDefault="001E7771" w:rsidP="003F3002">
      <w:pPr>
        <w:pStyle w:val="0"/>
        <w:adjustRightInd w:val="0"/>
        <w:snapToGrid w:val="0"/>
        <w:spacing w:beforeLines="100" w:before="457" w:afterLines="50" w:after="228"/>
        <w:ind w:leftChars="166" w:left="531" w:rightChars="141" w:right="451"/>
        <w:jc w:val="left"/>
        <w:rPr>
          <w:rFonts w:hAnsi="標楷體"/>
          <w:noProof/>
          <w:sz w:val="24"/>
          <w:szCs w:val="24"/>
        </w:rPr>
      </w:pPr>
      <w:r w:rsidRPr="007C254B">
        <w:rPr>
          <w:rFonts w:hAnsi="標楷體"/>
          <w:noProof/>
          <w:sz w:val="24"/>
          <w:szCs w:val="24"/>
        </w:rPr>
        <w:lastRenderedPageBreak/>
        <w:drawing>
          <wp:inline distT="0" distB="0" distL="0" distR="0">
            <wp:extent cx="4810836" cy="3207224"/>
            <wp:effectExtent l="0" t="0" r="8890" b="0"/>
            <wp:docPr id="61" name="圖片 61" descr="D:\調查中案件\科學工業園區案\106.3.23宜蘭履勘\IMG_0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調查中案件\科學工業園區案\106.3.23宜蘭履勘\IMG_0094.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12580" cy="3208386"/>
                    </a:xfrm>
                    <a:prstGeom prst="rect">
                      <a:avLst/>
                    </a:prstGeom>
                    <a:noFill/>
                    <a:ln>
                      <a:noFill/>
                    </a:ln>
                  </pic:spPr>
                </pic:pic>
              </a:graphicData>
            </a:graphic>
          </wp:inline>
        </w:drawing>
      </w:r>
      <w:r w:rsidRPr="007C254B">
        <w:rPr>
          <w:rFonts w:hAnsi="標楷體"/>
          <w:noProof/>
          <w:sz w:val="24"/>
          <w:szCs w:val="24"/>
        </w:rPr>
        <w:t xml:space="preserve"> </w:t>
      </w:r>
    </w:p>
    <w:p w:rsidR="002A5A7C" w:rsidRDefault="001E7771" w:rsidP="002A5A7C">
      <w:pPr>
        <w:pStyle w:val="0"/>
        <w:adjustRightInd w:val="0"/>
        <w:snapToGrid w:val="0"/>
        <w:ind w:leftChars="166" w:left="531" w:rightChars="141" w:right="451"/>
        <w:jc w:val="left"/>
        <w:rPr>
          <w:rFonts w:hAnsi="標楷體"/>
          <w:sz w:val="24"/>
          <w:szCs w:val="24"/>
        </w:rPr>
      </w:pPr>
      <w:r w:rsidRPr="007C254B">
        <w:rPr>
          <w:rFonts w:hAnsi="標楷體" w:hint="eastAsia"/>
          <w:sz w:val="24"/>
          <w:szCs w:val="24"/>
        </w:rPr>
        <w:t>106年3月24日科技部陳德新常務次長率竹科管理局相關主管向調查委員</w:t>
      </w:r>
    </w:p>
    <w:p w:rsidR="001E7771" w:rsidRPr="007C254B" w:rsidRDefault="001E7771" w:rsidP="003F3002">
      <w:pPr>
        <w:pStyle w:val="0"/>
        <w:adjustRightInd w:val="0"/>
        <w:snapToGrid w:val="0"/>
        <w:spacing w:afterLines="50" w:after="228"/>
        <w:ind w:leftChars="166" w:left="531" w:rightChars="141" w:right="451"/>
        <w:jc w:val="left"/>
        <w:rPr>
          <w:rFonts w:hAnsi="標楷體"/>
          <w:sz w:val="24"/>
          <w:szCs w:val="24"/>
        </w:rPr>
      </w:pPr>
      <w:r w:rsidRPr="007C254B">
        <w:rPr>
          <w:rFonts w:hAnsi="標楷體" w:hint="eastAsia"/>
          <w:sz w:val="24"/>
          <w:szCs w:val="24"/>
        </w:rPr>
        <w:t>簡報</w:t>
      </w:r>
      <w:r w:rsidR="003F3002">
        <w:rPr>
          <w:rFonts w:hAnsi="標楷體" w:hint="eastAsia"/>
          <w:sz w:val="24"/>
          <w:szCs w:val="24"/>
        </w:rPr>
        <w:t>竹科宜蘭園區概況</w:t>
      </w:r>
      <w:r w:rsidRPr="007C254B">
        <w:rPr>
          <w:rFonts w:hAnsi="標楷體" w:hint="eastAsia"/>
          <w:sz w:val="24"/>
          <w:szCs w:val="24"/>
        </w:rPr>
        <w:t>。</w:t>
      </w:r>
    </w:p>
    <w:p w:rsidR="001E7771" w:rsidRPr="007C254B" w:rsidRDefault="001E7771" w:rsidP="008350B8">
      <w:pPr>
        <w:pStyle w:val="0"/>
        <w:adjustRightInd w:val="0"/>
        <w:snapToGrid w:val="0"/>
        <w:ind w:leftChars="166" w:left="531" w:rightChars="141" w:right="451"/>
        <w:jc w:val="left"/>
        <w:rPr>
          <w:rFonts w:hAnsi="標楷體"/>
          <w:sz w:val="24"/>
          <w:szCs w:val="24"/>
        </w:rPr>
      </w:pPr>
      <w:r w:rsidRPr="007C254B">
        <w:rPr>
          <w:rFonts w:hAnsi="標楷體"/>
          <w:noProof/>
          <w:sz w:val="24"/>
          <w:szCs w:val="24"/>
        </w:rPr>
        <w:drawing>
          <wp:inline distT="0" distB="0" distL="0" distR="0">
            <wp:extent cx="4831308" cy="3220872"/>
            <wp:effectExtent l="0" t="0" r="7620" b="0"/>
            <wp:docPr id="66" name="圖片 66" descr="D:\調查中案件\科學工業園區案\106.3.23宜蘭履勘\IMG_0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調查中案件\科學工業園區案\106.3.23宜蘭履勘\IMG_0099.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31210" cy="3220807"/>
                    </a:xfrm>
                    <a:prstGeom prst="rect">
                      <a:avLst/>
                    </a:prstGeom>
                    <a:noFill/>
                    <a:ln>
                      <a:noFill/>
                    </a:ln>
                  </pic:spPr>
                </pic:pic>
              </a:graphicData>
            </a:graphic>
          </wp:inline>
        </w:drawing>
      </w:r>
    </w:p>
    <w:p w:rsidR="001E7771" w:rsidRPr="007C254B" w:rsidRDefault="001E7771" w:rsidP="003F3002">
      <w:pPr>
        <w:pStyle w:val="0"/>
        <w:adjustRightInd w:val="0"/>
        <w:snapToGrid w:val="0"/>
        <w:spacing w:beforeLines="25" w:before="114"/>
        <w:ind w:leftChars="166" w:left="531" w:rightChars="141" w:right="451"/>
        <w:jc w:val="center"/>
        <w:rPr>
          <w:rFonts w:hAnsi="標楷體"/>
          <w:sz w:val="24"/>
          <w:szCs w:val="24"/>
        </w:rPr>
      </w:pPr>
      <w:r w:rsidRPr="007C254B">
        <w:rPr>
          <w:rFonts w:hAnsi="標楷體" w:hint="eastAsia"/>
          <w:sz w:val="24"/>
          <w:szCs w:val="24"/>
        </w:rPr>
        <w:t>106年3月24日調查委員於科技部陳德新常務次長陪同下</w:t>
      </w:r>
      <w:r w:rsidR="002A5A7C">
        <w:rPr>
          <w:rFonts w:hAnsi="標楷體" w:hint="eastAsia"/>
          <w:sz w:val="24"/>
          <w:szCs w:val="24"/>
        </w:rPr>
        <w:t>，</w:t>
      </w:r>
    </w:p>
    <w:p w:rsidR="001E7771" w:rsidRPr="007C254B" w:rsidRDefault="001E7771" w:rsidP="008350B8">
      <w:pPr>
        <w:pStyle w:val="0"/>
        <w:adjustRightInd w:val="0"/>
        <w:snapToGrid w:val="0"/>
        <w:ind w:leftChars="166" w:left="531" w:rightChars="141" w:right="451"/>
        <w:jc w:val="center"/>
        <w:rPr>
          <w:rFonts w:hAnsi="標楷體"/>
          <w:sz w:val="24"/>
          <w:szCs w:val="24"/>
        </w:rPr>
      </w:pPr>
      <w:r w:rsidRPr="007C254B">
        <w:rPr>
          <w:rFonts w:hAnsi="標楷體" w:hint="eastAsia"/>
          <w:sz w:val="24"/>
          <w:szCs w:val="24"/>
        </w:rPr>
        <w:t>參訪宜蘭園區標準廠房，並拜會部分廠商。</w:t>
      </w:r>
    </w:p>
    <w:p w:rsidR="001E7771" w:rsidRPr="007C254B" w:rsidRDefault="001E7771" w:rsidP="008350B8">
      <w:pPr>
        <w:pStyle w:val="0"/>
        <w:adjustRightInd w:val="0"/>
        <w:snapToGrid w:val="0"/>
        <w:ind w:leftChars="166" w:left="531" w:rightChars="141" w:right="451"/>
        <w:jc w:val="left"/>
        <w:rPr>
          <w:rFonts w:hAnsi="標楷體"/>
          <w:sz w:val="24"/>
          <w:szCs w:val="24"/>
        </w:rPr>
      </w:pPr>
    </w:p>
    <w:p w:rsidR="001E7771" w:rsidRPr="007C254B" w:rsidRDefault="001E7771" w:rsidP="008350B8">
      <w:pPr>
        <w:pStyle w:val="0"/>
        <w:adjustRightInd w:val="0"/>
        <w:snapToGrid w:val="0"/>
        <w:ind w:leftChars="166" w:left="531" w:rightChars="141" w:right="451"/>
        <w:jc w:val="left"/>
        <w:rPr>
          <w:rFonts w:hAnsi="標楷體"/>
          <w:sz w:val="24"/>
          <w:szCs w:val="24"/>
        </w:rPr>
      </w:pPr>
      <w:r w:rsidRPr="007C254B">
        <w:rPr>
          <w:rFonts w:hAnsi="標楷體"/>
          <w:noProof/>
          <w:sz w:val="24"/>
          <w:szCs w:val="24"/>
        </w:rPr>
        <w:lastRenderedPageBreak/>
        <w:drawing>
          <wp:inline distT="0" distB="0" distL="0" distR="0">
            <wp:extent cx="4821072" cy="3214047"/>
            <wp:effectExtent l="0" t="0" r="0" b="5715"/>
            <wp:docPr id="62" name="圖片 62" descr="D:\調查中案件\科學工業園區案\106.3.23宜蘭履勘\IMG_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調查中案件\科學工業園區案\106.3.23宜蘭履勘\IMG_0100.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820974" cy="3213982"/>
                    </a:xfrm>
                    <a:prstGeom prst="rect">
                      <a:avLst/>
                    </a:prstGeom>
                    <a:noFill/>
                    <a:ln>
                      <a:noFill/>
                    </a:ln>
                  </pic:spPr>
                </pic:pic>
              </a:graphicData>
            </a:graphic>
          </wp:inline>
        </w:drawing>
      </w:r>
    </w:p>
    <w:p w:rsidR="001E7771" w:rsidRPr="007C254B" w:rsidRDefault="001E7771" w:rsidP="003F3002">
      <w:pPr>
        <w:pStyle w:val="0"/>
        <w:adjustRightInd w:val="0"/>
        <w:snapToGrid w:val="0"/>
        <w:spacing w:beforeLines="50" w:before="228" w:afterLines="50" w:after="228"/>
        <w:ind w:leftChars="166" w:left="531" w:rightChars="141" w:right="451"/>
        <w:jc w:val="center"/>
        <w:rPr>
          <w:rFonts w:hAnsi="標楷體"/>
          <w:sz w:val="24"/>
          <w:szCs w:val="24"/>
        </w:rPr>
      </w:pPr>
      <w:r w:rsidRPr="007C254B">
        <w:rPr>
          <w:rFonts w:hAnsi="標楷體" w:hint="eastAsia"/>
          <w:sz w:val="24"/>
          <w:szCs w:val="24"/>
        </w:rPr>
        <w:t>106年3月24日宇正精密公司羅建盛董事長簡報該公司概況。</w:t>
      </w:r>
    </w:p>
    <w:p w:rsidR="001E7771" w:rsidRPr="007C254B" w:rsidRDefault="001E7771" w:rsidP="003F3002">
      <w:pPr>
        <w:pStyle w:val="0"/>
        <w:adjustRightInd w:val="0"/>
        <w:snapToGrid w:val="0"/>
        <w:spacing w:beforeLines="25" w:before="114"/>
        <w:ind w:leftChars="166" w:left="531" w:rightChars="141" w:right="451"/>
        <w:jc w:val="center"/>
        <w:rPr>
          <w:rFonts w:hAnsi="標楷體"/>
          <w:sz w:val="24"/>
          <w:szCs w:val="24"/>
        </w:rPr>
      </w:pPr>
      <w:r w:rsidRPr="007C254B">
        <w:rPr>
          <w:rFonts w:hAnsi="標楷體"/>
          <w:noProof/>
          <w:sz w:val="24"/>
          <w:szCs w:val="24"/>
        </w:rPr>
        <w:drawing>
          <wp:inline distT="0" distB="0" distL="0" distR="0">
            <wp:extent cx="4769893" cy="3179928"/>
            <wp:effectExtent l="0" t="0" r="0" b="1905"/>
            <wp:docPr id="68" name="圖片 68" descr="D:\調查中案件\科學工業園區案\106.3.23宜蘭履勘\IMG_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調查中案件\科學工業園區案\106.3.23宜蘭履勘\IMG_010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773050" cy="3182032"/>
                    </a:xfrm>
                    <a:prstGeom prst="rect">
                      <a:avLst/>
                    </a:prstGeom>
                    <a:noFill/>
                    <a:ln>
                      <a:noFill/>
                    </a:ln>
                  </pic:spPr>
                </pic:pic>
              </a:graphicData>
            </a:graphic>
          </wp:inline>
        </w:drawing>
      </w:r>
    </w:p>
    <w:p w:rsidR="001E7771" w:rsidRPr="007C254B" w:rsidRDefault="001E7771" w:rsidP="003F3002">
      <w:pPr>
        <w:pStyle w:val="0"/>
        <w:adjustRightInd w:val="0"/>
        <w:snapToGrid w:val="0"/>
        <w:spacing w:beforeLines="25" w:before="114"/>
        <w:ind w:leftChars="166" w:left="531" w:rightChars="141" w:right="451"/>
        <w:jc w:val="center"/>
        <w:rPr>
          <w:rFonts w:hAnsi="標楷體"/>
          <w:sz w:val="24"/>
          <w:szCs w:val="24"/>
        </w:rPr>
      </w:pPr>
      <w:r w:rsidRPr="007C254B">
        <w:rPr>
          <w:rFonts w:hAnsi="標楷體" w:hint="eastAsia"/>
          <w:sz w:val="24"/>
          <w:szCs w:val="24"/>
        </w:rPr>
        <w:t>106年3月24日宇正精密公司羅建盛董事長簡報該公司概況ㄧ角。</w:t>
      </w:r>
    </w:p>
    <w:p w:rsidR="001E7771" w:rsidRPr="007C254B" w:rsidRDefault="001E7771" w:rsidP="003F3002">
      <w:pPr>
        <w:pStyle w:val="0"/>
        <w:adjustRightInd w:val="0"/>
        <w:snapToGrid w:val="0"/>
        <w:spacing w:beforeLines="25" w:before="114"/>
        <w:ind w:leftChars="166" w:left="531" w:rightChars="141" w:right="451"/>
        <w:jc w:val="center"/>
        <w:rPr>
          <w:rFonts w:hAnsi="標楷體"/>
          <w:sz w:val="24"/>
          <w:szCs w:val="24"/>
        </w:rPr>
      </w:pPr>
    </w:p>
    <w:p w:rsidR="001E7771" w:rsidRPr="007C254B" w:rsidRDefault="001E7771" w:rsidP="003F3002">
      <w:pPr>
        <w:pStyle w:val="0"/>
        <w:adjustRightInd w:val="0"/>
        <w:snapToGrid w:val="0"/>
        <w:spacing w:beforeLines="25" w:before="114"/>
        <w:ind w:leftChars="166" w:left="531" w:rightChars="141" w:right="451"/>
        <w:jc w:val="center"/>
        <w:rPr>
          <w:rFonts w:hAnsi="標楷體"/>
          <w:sz w:val="24"/>
          <w:szCs w:val="24"/>
        </w:rPr>
      </w:pPr>
      <w:r w:rsidRPr="007C254B">
        <w:rPr>
          <w:rFonts w:hAnsi="標楷體"/>
          <w:noProof/>
          <w:sz w:val="24"/>
          <w:szCs w:val="24"/>
        </w:rPr>
        <w:lastRenderedPageBreak/>
        <w:drawing>
          <wp:inline distT="0" distB="0" distL="0" distR="0">
            <wp:extent cx="5104263" cy="3402843"/>
            <wp:effectExtent l="0" t="0" r="1270" b="7620"/>
            <wp:docPr id="63" name="圖片 63" descr="D:\調查中案件\科學工業園區案\106.3.23宜蘭履勘\IMG_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調查中案件\科學工業園區案\106.3.23宜蘭履勘\IMG_0107.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107505" cy="3405004"/>
                    </a:xfrm>
                    <a:prstGeom prst="rect">
                      <a:avLst/>
                    </a:prstGeom>
                    <a:noFill/>
                    <a:ln>
                      <a:noFill/>
                    </a:ln>
                  </pic:spPr>
                </pic:pic>
              </a:graphicData>
            </a:graphic>
          </wp:inline>
        </w:drawing>
      </w:r>
    </w:p>
    <w:p w:rsidR="001E7771" w:rsidRPr="007C254B" w:rsidRDefault="001E7771" w:rsidP="003F3002">
      <w:pPr>
        <w:pStyle w:val="0"/>
        <w:adjustRightInd w:val="0"/>
        <w:snapToGrid w:val="0"/>
        <w:spacing w:beforeLines="50" w:before="228" w:afterLines="50" w:after="228"/>
        <w:ind w:leftChars="166" w:left="531" w:rightChars="141" w:right="451"/>
        <w:jc w:val="center"/>
      </w:pPr>
      <w:r w:rsidRPr="007C254B">
        <w:rPr>
          <w:rFonts w:hAnsi="標楷體" w:hint="eastAsia"/>
          <w:sz w:val="24"/>
          <w:szCs w:val="24"/>
        </w:rPr>
        <w:t>106年3月24日海納微加工公司江朝宗董事長簡報該公司概況。</w:t>
      </w:r>
    </w:p>
    <w:p w:rsidR="001E7771" w:rsidRPr="007C254B" w:rsidRDefault="001E7771" w:rsidP="001E7771">
      <w:pPr>
        <w:pStyle w:val="0"/>
        <w:ind w:leftChars="0" w:left="0"/>
        <w:jc w:val="center"/>
        <w:rPr>
          <w:rFonts w:hAnsi="標楷體"/>
        </w:rPr>
      </w:pPr>
      <w:r w:rsidRPr="007C254B">
        <w:rPr>
          <w:noProof/>
        </w:rPr>
        <w:drawing>
          <wp:inline distT="0" distB="0" distL="0" distR="0">
            <wp:extent cx="4974609" cy="3316406"/>
            <wp:effectExtent l="0" t="0" r="0" b="0"/>
            <wp:docPr id="67" name="圖片 67" descr="D:\調查中案件\科學工業園區案\106.3.23宜蘭履勘\IMG_0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調查中案件\科學工業園區案\106.3.23宜蘭履勘\IMG_0123.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974509" cy="3316339"/>
                    </a:xfrm>
                    <a:prstGeom prst="rect">
                      <a:avLst/>
                    </a:prstGeom>
                    <a:noFill/>
                    <a:ln>
                      <a:noFill/>
                    </a:ln>
                  </pic:spPr>
                </pic:pic>
              </a:graphicData>
            </a:graphic>
          </wp:inline>
        </w:drawing>
      </w:r>
    </w:p>
    <w:p w:rsidR="001E7771" w:rsidRPr="007C254B" w:rsidRDefault="00DA41F5" w:rsidP="008350B8">
      <w:pPr>
        <w:pStyle w:val="0"/>
        <w:tabs>
          <w:tab w:val="left" w:pos="8222"/>
        </w:tabs>
        <w:adjustRightInd w:val="0"/>
        <w:snapToGrid w:val="0"/>
        <w:ind w:leftChars="166" w:left="531" w:rightChars="99" w:right="317"/>
        <w:rPr>
          <w:rFonts w:hAnsi="標楷體" w:cs="標楷體"/>
          <w:sz w:val="24"/>
          <w:szCs w:val="24"/>
        </w:rPr>
      </w:pPr>
      <w:r w:rsidRPr="007C254B">
        <w:rPr>
          <w:rFonts w:hAnsi="標楷體" w:hint="eastAsia"/>
          <w:sz w:val="24"/>
          <w:szCs w:val="24"/>
        </w:rPr>
        <w:t>106年3月24日調查委員於宜蘭園區標準廠房前與科技部陳德新常務次長(右三)及海納微加工公司江朝宗董事長(右二)合影，左ㄧ為竹科管理局王永壯局長，右ㄧ為宜蘭縣工商發展投資策進會李守正總幹事。</w:t>
      </w:r>
    </w:p>
    <w:p w:rsidR="001E7771" w:rsidRPr="007C254B" w:rsidRDefault="001E7771" w:rsidP="001E7771"/>
    <w:p w:rsidR="006828F8" w:rsidRPr="007C254B" w:rsidRDefault="006828F8" w:rsidP="008350B8"/>
    <w:sectPr w:rsidR="006828F8" w:rsidRPr="007C254B" w:rsidSect="008350B8">
      <w:pgSz w:w="11907" w:h="16840" w:code="9"/>
      <w:pgMar w:top="1701" w:right="1418" w:bottom="1418" w:left="1418" w:header="851" w:footer="851" w:gutter="227"/>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8DF" w:rsidRDefault="003F58DF">
      <w:r>
        <w:separator/>
      </w:r>
    </w:p>
  </w:endnote>
  <w:endnote w:type="continuationSeparator" w:id="0">
    <w:p w:rsidR="003F58DF" w:rsidRDefault="003F5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華康楷書體W5">
    <w:altName w:val="新細明體"/>
    <w:charset w:val="88"/>
    <w:family w:val="script"/>
    <w:pitch w:val="fixed"/>
    <w:sig w:usb0="80000001" w:usb1="28091800" w:usb2="00000016" w:usb3="00000000" w:csb0="00100000"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FF0" w:rsidRDefault="00164FF0">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ED63F4">
      <w:rPr>
        <w:rStyle w:val="af"/>
        <w:noProof/>
        <w:sz w:val="24"/>
      </w:rPr>
      <w:t>22</w:t>
    </w:r>
    <w:r>
      <w:rPr>
        <w:rStyle w:val="af"/>
        <w:sz w:val="24"/>
      </w:rPr>
      <w:fldChar w:fldCharType="end"/>
    </w:r>
  </w:p>
  <w:p w:rsidR="00164FF0" w:rsidRDefault="00164FF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8DF" w:rsidRDefault="003F58DF">
      <w:r>
        <w:separator/>
      </w:r>
    </w:p>
  </w:footnote>
  <w:footnote w:type="continuationSeparator" w:id="0">
    <w:p w:rsidR="003F58DF" w:rsidRDefault="003F58DF">
      <w:r>
        <w:continuationSeparator/>
      </w:r>
    </w:p>
  </w:footnote>
  <w:footnote w:id="1">
    <w:p w:rsidR="00164FF0" w:rsidRDefault="00164FF0" w:rsidP="00674160">
      <w:pPr>
        <w:pStyle w:val="aff1"/>
      </w:pPr>
      <w:r>
        <w:rPr>
          <w:rStyle w:val="aff3"/>
        </w:rPr>
        <w:footnoteRef/>
      </w:r>
      <w:r>
        <w:t xml:space="preserve"> </w:t>
      </w:r>
      <w:r>
        <w:rPr>
          <w:rFonts w:hint="eastAsia"/>
        </w:rPr>
        <w:t>106年6月19日本院詢問科技部。</w:t>
      </w:r>
    </w:p>
  </w:footnote>
  <w:footnote w:id="2">
    <w:p w:rsidR="00164FF0" w:rsidRPr="000D4742" w:rsidRDefault="00164FF0" w:rsidP="00BD47E4">
      <w:pPr>
        <w:pStyle w:val="aff1"/>
        <w:ind w:leftChars="-41" w:left="145" w:hangingChars="129" w:hanging="284"/>
      </w:pPr>
      <w:r>
        <w:rPr>
          <w:rStyle w:val="aff3"/>
        </w:rPr>
        <w:footnoteRef/>
      </w:r>
      <w:r>
        <w:t xml:space="preserve"> </w:t>
      </w:r>
      <w:r>
        <w:rPr>
          <w:rFonts w:hint="eastAsia"/>
        </w:rPr>
        <w:t>據悉，目前劃入文化資產地區，將由南投縣政府負責，而</w:t>
      </w:r>
      <w:proofErr w:type="gramStart"/>
      <w:r>
        <w:rPr>
          <w:rFonts w:hint="eastAsia"/>
        </w:rPr>
        <w:t>科技部則負責</w:t>
      </w:r>
      <w:proofErr w:type="gramEnd"/>
      <w:r>
        <w:rPr>
          <w:rFonts w:hint="eastAsia"/>
        </w:rPr>
        <w:t>南核心區10%土地的開發與管理。</w:t>
      </w:r>
    </w:p>
  </w:footnote>
  <w:footnote w:id="3">
    <w:p w:rsidR="00164FF0" w:rsidRDefault="00164FF0" w:rsidP="008F0044">
      <w:pPr>
        <w:pStyle w:val="aff1"/>
      </w:pPr>
      <w:r>
        <w:rPr>
          <w:rStyle w:val="aff3"/>
        </w:rPr>
        <w:footnoteRef/>
      </w:r>
      <w:r>
        <w:t xml:space="preserve"> </w:t>
      </w:r>
      <w:r>
        <w:rPr>
          <w:rFonts w:hint="eastAsia"/>
        </w:rPr>
        <w:t>參見105年</w:t>
      </w:r>
      <w:r>
        <w:rPr>
          <w:rFonts w:hAnsi="標楷體" w:hint="eastAsia"/>
        </w:rPr>
        <w:t>「</w:t>
      </w:r>
      <w:r>
        <w:rPr>
          <w:rFonts w:hint="eastAsia"/>
        </w:rPr>
        <w:t>科學工業園區管理局</w:t>
      </w:r>
      <w:r w:rsidRPr="00245C91">
        <w:rPr>
          <w:rFonts w:hint="eastAsia"/>
        </w:rPr>
        <w:t>作業基金附屬單位決算</w:t>
      </w:r>
      <w:r>
        <w:rPr>
          <w:rFonts w:hAnsi="標楷體" w:hint="eastAsia"/>
        </w:rPr>
        <w:t>」</w:t>
      </w:r>
      <w:r>
        <w:rPr>
          <w:rFonts w:hint="eastAsia"/>
        </w:rPr>
        <w:t>。</w:t>
      </w:r>
    </w:p>
  </w:footnote>
  <w:footnote w:id="4">
    <w:p w:rsidR="00164FF0" w:rsidRPr="00E5553D" w:rsidRDefault="00164FF0" w:rsidP="008F0044">
      <w:pPr>
        <w:pStyle w:val="aff1"/>
        <w:rPr>
          <w:sz w:val="24"/>
          <w:szCs w:val="24"/>
        </w:rPr>
      </w:pPr>
      <w:r w:rsidRPr="00E5553D">
        <w:rPr>
          <w:rStyle w:val="aff3"/>
          <w:sz w:val="24"/>
          <w:szCs w:val="24"/>
        </w:rPr>
        <w:footnoteRef/>
      </w:r>
      <w:r>
        <w:rPr>
          <w:rFonts w:hint="eastAsia"/>
          <w:sz w:val="24"/>
          <w:szCs w:val="24"/>
        </w:rPr>
        <w:t>係指</w:t>
      </w:r>
      <w:r w:rsidRPr="00E5553D">
        <w:rPr>
          <w:rFonts w:hint="eastAsia"/>
          <w:sz w:val="24"/>
          <w:szCs w:val="24"/>
        </w:rPr>
        <w:t>清華大學自籌經費(不含縣政府補助及BOT經費)6年財務規劃表</w:t>
      </w:r>
      <w:r>
        <w:rPr>
          <w:rFonts w:hint="eastAsia"/>
          <w:sz w:val="24"/>
          <w:szCs w:val="2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64C3B7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6D553B9"/>
    <w:multiLevelType w:val="hybridMultilevel"/>
    <w:tmpl w:val="826A7AE8"/>
    <w:lvl w:ilvl="0" w:tplc="A0FEDF34">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2">
    <w:nsid w:val="081F43FE"/>
    <w:multiLevelType w:val="hybridMultilevel"/>
    <w:tmpl w:val="3CD649A8"/>
    <w:lvl w:ilvl="0" w:tplc="29A2724E">
      <w:start w:val="1"/>
      <w:numFmt w:val="taiwaneseCountingThousand"/>
      <w:pStyle w:val="a0"/>
      <w:lvlText w:val="附圖%1、"/>
      <w:lvlJc w:val="left"/>
      <w:pPr>
        <w:tabs>
          <w:tab w:val="num" w:pos="1440"/>
        </w:tabs>
        <w:ind w:left="695" w:hanging="695"/>
      </w:pPr>
      <w:rPr>
        <w:rFonts w:ascii="標楷體" w:eastAsia="標楷體" w:hint="eastAsia"/>
        <w:b/>
        <w:i w:val="0"/>
        <w:sz w:val="32"/>
      </w:rPr>
    </w:lvl>
    <w:lvl w:ilvl="1" w:tplc="4226F976">
      <w:start w:val="1"/>
      <w:numFmt w:val="decimal"/>
      <w:lvlText w:val="(%2)"/>
      <w:lvlJc w:val="left"/>
      <w:pPr>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40E010C"/>
    <w:multiLevelType w:val="multilevel"/>
    <w:tmpl w:val="D23CC84C"/>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694"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nsid w:val="19532EFC"/>
    <w:multiLevelType w:val="hybridMultilevel"/>
    <w:tmpl w:val="BE0451C4"/>
    <w:lvl w:ilvl="0" w:tplc="3E9898F4">
      <w:start w:val="1"/>
      <w:numFmt w:val="taiwaneseCountingThousand"/>
      <w:pStyle w:val="a1"/>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AFC5992"/>
    <w:multiLevelType w:val="hybridMultilevel"/>
    <w:tmpl w:val="42AE655C"/>
    <w:lvl w:ilvl="0" w:tplc="6F58F1D0">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6">
    <w:nsid w:val="3CFE143F"/>
    <w:multiLevelType w:val="hybridMultilevel"/>
    <w:tmpl w:val="0E3ED934"/>
    <w:lvl w:ilvl="0" w:tplc="41CA65A4">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5F5684"/>
    <w:multiLevelType w:val="hybridMultilevel"/>
    <w:tmpl w:val="72DE4DAC"/>
    <w:lvl w:ilvl="0" w:tplc="2370EC94">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4DA4421B"/>
    <w:multiLevelType w:val="hybridMultilevel"/>
    <w:tmpl w:val="708C1B82"/>
    <w:lvl w:ilvl="0" w:tplc="57FE1568">
      <w:start w:val="1"/>
      <w:numFmt w:val="taiwaneseCountingThousand"/>
      <w:lvlText w:val="（%1）"/>
      <w:lvlJc w:val="left"/>
      <w:pPr>
        <w:ind w:left="1648"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89E3D87"/>
    <w:multiLevelType w:val="hybridMultilevel"/>
    <w:tmpl w:val="E80C9148"/>
    <w:lvl w:ilvl="0" w:tplc="714AC390">
      <w:start w:val="1"/>
      <w:numFmt w:val="taiwaneseCountingThousand"/>
      <w:lvlText w:val="%1、"/>
      <w:lvlJc w:val="left"/>
      <w:pPr>
        <w:ind w:left="1318" w:hanging="720"/>
      </w:pPr>
      <w:rPr>
        <w:rFonts w:hint="default"/>
      </w:rPr>
    </w:lvl>
    <w:lvl w:ilvl="1" w:tplc="04090019" w:tentative="1">
      <w:start w:val="1"/>
      <w:numFmt w:val="ideographTraditional"/>
      <w:lvlText w:val="%2、"/>
      <w:lvlJc w:val="left"/>
      <w:pPr>
        <w:ind w:left="1558" w:hanging="480"/>
      </w:pPr>
    </w:lvl>
    <w:lvl w:ilvl="2" w:tplc="0409001B" w:tentative="1">
      <w:start w:val="1"/>
      <w:numFmt w:val="lowerRoman"/>
      <w:lvlText w:val="%3."/>
      <w:lvlJc w:val="right"/>
      <w:pPr>
        <w:ind w:left="2038" w:hanging="480"/>
      </w:pPr>
    </w:lvl>
    <w:lvl w:ilvl="3" w:tplc="0409000F" w:tentative="1">
      <w:start w:val="1"/>
      <w:numFmt w:val="decimal"/>
      <w:lvlText w:val="%4."/>
      <w:lvlJc w:val="left"/>
      <w:pPr>
        <w:ind w:left="2518" w:hanging="480"/>
      </w:pPr>
    </w:lvl>
    <w:lvl w:ilvl="4" w:tplc="04090019" w:tentative="1">
      <w:start w:val="1"/>
      <w:numFmt w:val="ideographTraditional"/>
      <w:lvlText w:val="%5、"/>
      <w:lvlJc w:val="left"/>
      <w:pPr>
        <w:ind w:left="2998" w:hanging="480"/>
      </w:pPr>
    </w:lvl>
    <w:lvl w:ilvl="5" w:tplc="0409001B" w:tentative="1">
      <w:start w:val="1"/>
      <w:numFmt w:val="lowerRoman"/>
      <w:lvlText w:val="%6."/>
      <w:lvlJc w:val="right"/>
      <w:pPr>
        <w:ind w:left="3478" w:hanging="480"/>
      </w:pPr>
    </w:lvl>
    <w:lvl w:ilvl="6" w:tplc="0409000F" w:tentative="1">
      <w:start w:val="1"/>
      <w:numFmt w:val="decimal"/>
      <w:lvlText w:val="%7."/>
      <w:lvlJc w:val="left"/>
      <w:pPr>
        <w:ind w:left="3958" w:hanging="480"/>
      </w:pPr>
    </w:lvl>
    <w:lvl w:ilvl="7" w:tplc="04090019" w:tentative="1">
      <w:start w:val="1"/>
      <w:numFmt w:val="ideographTraditional"/>
      <w:lvlText w:val="%8、"/>
      <w:lvlJc w:val="left"/>
      <w:pPr>
        <w:ind w:left="4438" w:hanging="480"/>
      </w:pPr>
    </w:lvl>
    <w:lvl w:ilvl="8" w:tplc="0409001B" w:tentative="1">
      <w:start w:val="1"/>
      <w:numFmt w:val="lowerRoman"/>
      <w:lvlText w:val="%9."/>
      <w:lvlJc w:val="right"/>
      <w:pPr>
        <w:ind w:left="4918" w:hanging="480"/>
      </w:pPr>
    </w:lvl>
  </w:abstractNum>
  <w:abstractNum w:abstractNumId="13">
    <w:nsid w:val="74B351F3"/>
    <w:multiLevelType w:val="hybridMultilevel"/>
    <w:tmpl w:val="0FAA4228"/>
    <w:lvl w:ilvl="0" w:tplc="91C23DEC">
      <w:start w:val="1"/>
      <w:numFmt w:val="taiwaneseCountingThousand"/>
      <w:lvlText w:val="%1、"/>
      <w:lvlJc w:val="left"/>
      <w:pPr>
        <w:ind w:left="1318" w:hanging="720"/>
      </w:pPr>
      <w:rPr>
        <w:rFonts w:hint="default"/>
      </w:rPr>
    </w:lvl>
    <w:lvl w:ilvl="1" w:tplc="04090019" w:tentative="1">
      <w:start w:val="1"/>
      <w:numFmt w:val="ideographTraditional"/>
      <w:lvlText w:val="%2、"/>
      <w:lvlJc w:val="left"/>
      <w:pPr>
        <w:ind w:left="1558" w:hanging="480"/>
      </w:pPr>
    </w:lvl>
    <w:lvl w:ilvl="2" w:tplc="0409001B" w:tentative="1">
      <w:start w:val="1"/>
      <w:numFmt w:val="lowerRoman"/>
      <w:lvlText w:val="%3."/>
      <w:lvlJc w:val="right"/>
      <w:pPr>
        <w:ind w:left="2038" w:hanging="480"/>
      </w:pPr>
    </w:lvl>
    <w:lvl w:ilvl="3" w:tplc="0409000F" w:tentative="1">
      <w:start w:val="1"/>
      <w:numFmt w:val="decimal"/>
      <w:lvlText w:val="%4."/>
      <w:lvlJc w:val="left"/>
      <w:pPr>
        <w:ind w:left="2518" w:hanging="480"/>
      </w:pPr>
    </w:lvl>
    <w:lvl w:ilvl="4" w:tplc="04090019" w:tentative="1">
      <w:start w:val="1"/>
      <w:numFmt w:val="ideographTraditional"/>
      <w:lvlText w:val="%5、"/>
      <w:lvlJc w:val="left"/>
      <w:pPr>
        <w:ind w:left="2998" w:hanging="480"/>
      </w:pPr>
    </w:lvl>
    <w:lvl w:ilvl="5" w:tplc="0409001B" w:tentative="1">
      <w:start w:val="1"/>
      <w:numFmt w:val="lowerRoman"/>
      <w:lvlText w:val="%6."/>
      <w:lvlJc w:val="right"/>
      <w:pPr>
        <w:ind w:left="3478" w:hanging="480"/>
      </w:pPr>
    </w:lvl>
    <w:lvl w:ilvl="6" w:tplc="0409000F" w:tentative="1">
      <w:start w:val="1"/>
      <w:numFmt w:val="decimal"/>
      <w:lvlText w:val="%7."/>
      <w:lvlJc w:val="left"/>
      <w:pPr>
        <w:ind w:left="3958" w:hanging="480"/>
      </w:pPr>
    </w:lvl>
    <w:lvl w:ilvl="7" w:tplc="04090019" w:tentative="1">
      <w:start w:val="1"/>
      <w:numFmt w:val="ideographTraditional"/>
      <w:lvlText w:val="%8、"/>
      <w:lvlJc w:val="left"/>
      <w:pPr>
        <w:ind w:left="4438" w:hanging="480"/>
      </w:pPr>
    </w:lvl>
    <w:lvl w:ilvl="8" w:tplc="0409001B" w:tentative="1">
      <w:start w:val="1"/>
      <w:numFmt w:val="lowerRoman"/>
      <w:lvlText w:val="%9."/>
      <w:lvlJc w:val="right"/>
      <w:pPr>
        <w:ind w:left="4918" w:hanging="480"/>
      </w:pPr>
    </w:lvl>
  </w:abstractNum>
  <w:num w:numId="1">
    <w:abstractNumId w:val="3"/>
  </w:num>
  <w:num w:numId="2">
    <w:abstractNumId w:val="4"/>
  </w:num>
  <w:num w:numId="3">
    <w:abstractNumId w:val="2"/>
  </w:num>
  <w:num w:numId="4">
    <w:abstractNumId w:val="8"/>
  </w:num>
  <w:num w:numId="5">
    <w:abstractNumId w:val="6"/>
  </w:num>
  <w:num w:numId="6">
    <w:abstractNumId w:val="10"/>
  </w:num>
  <w:num w:numId="7">
    <w:abstractNumId w:val="11"/>
  </w:num>
  <w:num w:numId="8">
    <w:abstractNumId w:val="7"/>
  </w:num>
  <w:num w:numId="9">
    <w:abstractNumId w:val="0"/>
  </w:num>
  <w:num w:numId="10">
    <w:abstractNumId w:val="3"/>
    <w:lvlOverride w:ilvl="0">
      <w:startOverride w:val="7"/>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2"/>
  </w:num>
  <w:num w:numId="14">
    <w:abstractNumId w:val="13"/>
  </w:num>
  <w:num w:numId="15">
    <w:abstractNumId w:val="9"/>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4"/>
  </w:num>
  <w:num w:numId="19">
    <w:abstractNumId w:val="4"/>
  </w:num>
  <w:num w:numId="20">
    <w:abstractNumId w:val="4"/>
  </w:num>
  <w:num w:numId="21">
    <w:abstractNumId w:val="3"/>
  </w:num>
  <w:num w:numId="22">
    <w:abstractNumId w:val="3"/>
  </w:num>
  <w:num w:numId="23">
    <w:abstractNumId w:val="3"/>
  </w:num>
  <w:num w:numId="24">
    <w:abstractNumId w:val="3"/>
  </w:num>
  <w:num w:numId="25">
    <w:abstractNumId w:val="3"/>
  </w:num>
  <w:num w:numId="26">
    <w:abstractNumId w:val="3"/>
  </w:num>
  <w:num w:numId="27">
    <w:abstractNumId w:val="5"/>
  </w:num>
  <w:num w:numId="28">
    <w:abstractNumId w:val="1"/>
  </w:num>
  <w:num w:numId="29">
    <w:abstractNumId w:val="4"/>
  </w:num>
  <w:num w:numId="30">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45D0"/>
    <w:rsid w:val="00005565"/>
    <w:rsid w:val="00006961"/>
    <w:rsid w:val="0000734D"/>
    <w:rsid w:val="00007AA5"/>
    <w:rsid w:val="00007C5B"/>
    <w:rsid w:val="000112BF"/>
    <w:rsid w:val="000113C6"/>
    <w:rsid w:val="0001203C"/>
    <w:rsid w:val="00012233"/>
    <w:rsid w:val="00013AC9"/>
    <w:rsid w:val="00014AA1"/>
    <w:rsid w:val="00017318"/>
    <w:rsid w:val="00020B54"/>
    <w:rsid w:val="000246F7"/>
    <w:rsid w:val="000251CE"/>
    <w:rsid w:val="000305A1"/>
    <w:rsid w:val="0003114D"/>
    <w:rsid w:val="000314CF"/>
    <w:rsid w:val="00032355"/>
    <w:rsid w:val="00032997"/>
    <w:rsid w:val="000334CC"/>
    <w:rsid w:val="00034477"/>
    <w:rsid w:val="00035A64"/>
    <w:rsid w:val="00036D76"/>
    <w:rsid w:val="00040199"/>
    <w:rsid w:val="00040208"/>
    <w:rsid w:val="00041542"/>
    <w:rsid w:val="00041613"/>
    <w:rsid w:val="000425E3"/>
    <w:rsid w:val="00042AB2"/>
    <w:rsid w:val="00042B77"/>
    <w:rsid w:val="00045566"/>
    <w:rsid w:val="00045CD3"/>
    <w:rsid w:val="00050588"/>
    <w:rsid w:val="000520C0"/>
    <w:rsid w:val="00052BC7"/>
    <w:rsid w:val="00057F32"/>
    <w:rsid w:val="0006206F"/>
    <w:rsid w:val="00062A25"/>
    <w:rsid w:val="00063C69"/>
    <w:rsid w:val="000646CA"/>
    <w:rsid w:val="00064A85"/>
    <w:rsid w:val="00066D64"/>
    <w:rsid w:val="00066E92"/>
    <w:rsid w:val="00067052"/>
    <w:rsid w:val="000739F0"/>
    <w:rsid w:val="00073CB5"/>
    <w:rsid w:val="00074146"/>
    <w:rsid w:val="0007425C"/>
    <w:rsid w:val="00077336"/>
    <w:rsid w:val="00077553"/>
    <w:rsid w:val="00077B12"/>
    <w:rsid w:val="00077FD9"/>
    <w:rsid w:val="00080084"/>
    <w:rsid w:val="00080AB9"/>
    <w:rsid w:val="00081145"/>
    <w:rsid w:val="0008421D"/>
    <w:rsid w:val="00084222"/>
    <w:rsid w:val="000851A2"/>
    <w:rsid w:val="000858E2"/>
    <w:rsid w:val="00085ED8"/>
    <w:rsid w:val="00086795"/>
    <w:rsid w:val="0008706E"/>
    <w:rsid w:val="00087973"/>
    <w:rsid w:val="000920A1"/>
    <w:rsid w:val="0009352E"/>
    <w:rsid w:val="00096B96"/>
    <w:rsid w:val="0009749C"/>
    <w:rsid w:val="000A0D2B"/>
    <w:rsid w:val="000A24C1"/>
    <w:rsid w:val="000A2F3F"/>
    <w:rsid w:val="000A2F91"/>
    <w:rsid w:val="000A3BFE"/>
    <w:rsid w:val="000A5D23"/>
    <w:rsid w:val="000A5FEC"/>
    <w:rsid w:val="000A6141"/>
    <w:rsid w:val="000B0B4A"/>
    <w:rsid w:val="000B1B9E"/>
    <w:rsid w:val="000B279A"/>
    <w:rsid w:val="000B30F8"/>
    <w:rsid w:val="000B33F1"/>
    <w:rsid w:val="000B3DE0"/>
    <w:rsid w:val="000B55C8"/>
    <w:rsid w:val="000B61D2"/>
    <w:rsid w:val="000B70A7"/>
    <w:rsid w:val="000B73DD"/>
    <w:rsid w:val="000C0F74"/>
    <w:rsid w:val="000C495F"/>
    <w:rsid w:val="000D25A3"/>
    <w:rsid w:val="000D30B5"/>
    <w:rsid w:val="000D4742"/>
    <w:rsid w:val="000D5EF5"/>
    <w:rsid w:val="000D7CC6"/>
    <w:rsid w:val="000E03D0"/>
    <w:rsid w:val="000E30EB"/>
    <w:rsid w:val="000E3239"/>
    <w:rsid w:val="000E5451"/>
    <w:rsid w:val="000E6431"/>
    <w:rsid w:val="000E6D5F"/>
    <w:rsid w:val="000F0799"/>
    <w:rsid w:val="000F1FDF"/>
    <w:rsid w:val="000F21A5"/>
    <w:rsid w:val="000F3274"/>
    <w:rsid w:val="000F36FD"/>
    <w:rsid w:val="000F4F2D"/>
    <w:rsid w:val="000F6BAB"/>
    <w:rsid w:val="000F75E0"/>
    <w:rsid w:val="000F77E6"/>
    <w:rsid w:val="000F7989"/>
    <w:rsid w:val="00101CD9"/>
    <w:rsid w:val="00102B9F"/>
    <w:rsid w:val="00102FB7"/>
    <w:rsid w:val="00106EA4"/>
    <w:rsid w:val="0011038C"/>
    <w:rsid w:val="001106BC"/>
    <w:rsid w:val="00112637"/>
    <w:rsid w:val="00112ABC"/>
    <w:rsid w:val="00113009"/>
    <w:rsid w:val="0011471A"/>
    <w:rsid w:val="00115D5E"/>
    <w:rsid w:val="00117A4E"/>
    <w:rsid w:val="0012001E"/>
    <w:rsid w:val="00120082"/>
    <w:rsid w:val="0012039D"/>
    <w:rsid w:val="00121970"/>
    <w:rsid w:val="0012214C"/>
    <w:rsid w:val="00122D5D"/>
    <w:rsid w:val="00123D7C"/>
    <w:rsid w:val="00123F02"/>
    <w:rsid w:val="00124D4F"/>
    <w:rsid w:val="00126078"/>
    <w:rsid w:val="00126A55"/>
    <w:rsid w:val="00130880"/>
    <w:rsid w:val="001314FB"/>
    <w:rsid w:val="0013290B"/>
    <w:rsid w:val="0013322A"/>
    <w:rsid w:val="00133F08"/>
    <w:rsid w:val="001345E6"/>
    <w:rsid w:val="0013732E"/>
    <w:rsid w:val="0013748D"/>
    <w:rsid w:val="001378B0"/>
    <w:rsid w:val="00137B24"/>
    <w:rsid w:val="00140006"/>
    <w:rsid w:val="00140E5B"/>
    <w:rsid w:val="00142318"/>
    <w:rsid w:val="00142E00"/>
    <w:rsid w:val="00143447"/>
    <w:rsid w:val="001449E1"/>
    <w:rsid w:val="00144FD2"/>
    <w:rsid w:val="00146148"/>
    <w:rsid w:val="0015235F"/>
    <w:rsid w:val="00152793"/>
    <w:rsid w:val="00153A47"/>
    <w:rsid w:val="00153B7E"/>
    <w:rsid w:val="001545A9"/>
    <w:rsid w:val="00155521"/>
    <w:rsid w:val="0015702D"/>
    <w:rsid w:val="001635FD"/>
    <w:rsid w:val="001637C7"/>
    <w:rsid w:val="00163FE5"/>
    <w:rsid w:val="0016480E"/>
    <w:rsid w:val="00164911"/>
    <w:rsid w:val="00164E6B"/>
    <w:rsid w:val="00164FF0"/>
    <w:rsid w:val="0016505D"/>
    <w:rsid w:val="0017143A"/>
    <w:rsid w:val="001715A8"/>
    <w:rsid w:val="00173CF5"/>
    <w:rsid w:val="00174297"/>
    <w:rsid w:val="00174517"/>
    <w:rsid w:val="001763DE"/>
    <w:rsid w:val="00180E06"/>
    <w:rsid w:val="0018105A"/>
    <w:rsid w:val="001817B3"/>
    <w:rsid w:val="001822CA"/>
    <w:rsid w:val="0018295C"/>
    <w:rsid w:val="00183014"/>
    <w:rsid w:val="00183153"/>
    <w:rsid w:val="0019260A"/>
    <w:rsid w:val="00194A42"/>
    <w:rsid w:val="001959C2"/>
    <w:rsid w:val="00196AC1"/>
    <w:rsid w:val="001A334D"/>
    <w:rsid w:val="001A352A"/>
    <w:rsid w:val="001A44EF"/>
    <w:rsid w:val="001A51E3"/>
    <w:rsid w:val="001A64C7"/>
    <w:rsid w:val="001A6CA6"/>
    <w:rsid w:val="001A72C6"/>
    <w:rsid w:val="001A7968"/>
    <w:rsid w:val="001B0D12"/>
    <w:rsid w:val="001B109B"/>
    <w:rsid w:val="001B1EA4"/>
    <w:rsid w:val="001B2E98"/>
    <w:rsid w:val="001B3483"/>
    <w:rsid w:val="001B3C1E"/>
    <w:rsid w:val="001B3F3A"/>
    <w:rsid w:val="001B4494"/>
    <w:rsid w:val="001B4694"/>
    <w:rsid w:val="001B57C4"/>
    <w:rsid w:val="001B5E10"/>
    <w:rsid w:val="001C0836"/>
    <w:rsid w:val="001C0D8B"/>
    <w:rsid w:val="001C0DA8"/>
    <w:rsid w:val="001C4515"/>
    <w:rsid w:val="001C526D"/>
    <w:rsid w:val="001C53EB"/>
    <w:rsid w:val="001D4341"/>
    <w:rsid w:val="001D44E1"/>
    <w:rsid w:val="001D4AC8"/>
    <w:rsid w:val="001D4AD7"/>
    <w:rsid w:val="001D6AAA"/>
    <w:rsid w:val="001E0D8A"/>
    <w:rsid w:val="001E1DC4"/>
    <w:rsid w:val="001E3C8D"/>
    <w:rsid w:val="001E4F0E"/>
    <w:rsid w:val="001E5F5F"/>
    <w:rsid w:val="001E67BA"/>
    <w:rsid w:val="001E74C2"/>
    <w:rsid w:val="001E7771"/>
    <w:rsid w:val="001F3AB0"/>
    <w:rsid w:val="001F4139"/>
    <w:rsid w:val="001F4F82"/>
    <w:rsid w:val="001F5A48"/>
    <w:rsid w:val="001F6260"/>
    <w:rsid w:val="00200007"/>
    <w:rsid w:val="00200CD9"/>
    <w:rsid w:val="002030A5"/>
    <w:rsid w:val="00203131"/>
    <w:rsid w:val="0020609C"/>
    <w:rsid w:val="00212E88"/>
    <w:rsid w:val="00213C9C"/>
    <w:rsid w:val="0022009E"/>
    <w:rsid w:val="002209EC"/>
    <w:rsid w:val="00220F58"/>
    <w:rsid w:val="0022122B"/>
    <w:rsid w:val="00222498"/>
    <w:rsid w:val="00223241"/>
    <w:rsid w:val="0022425C"/>
    <w:rsid w:val="002246DE"/>
    <w:rsid w:val="00225AFD"/>
    <w:rsid w:val="0022788B"/>
    <w:rsid w:val="00236F72"/>
    <w:rsid w:val="002379A2"/>
    <w:rsid w:val="00244650"/>
    <w:rsid w:val="00245C91"/>
    <w:rsid w:val="00250230"/>
    <w:rsid w:val="0025052C"/>
    <w:rsid w:val="0025275F"/>
    <w:rsid w:val="00252BC4"/>
    <w:rsid w:val="00254014"/>
    <w:rsid w:val="00254B39"/>
    <w:rsid w:val="0025672F"/>
    <w:rsid w:val="00256D47"/>
    <w:rsid w:val="0026475D"/>
    <w:rsid w:val="0026504D"/>
    <w:rsid w:val="002703B9"/>
    <w:rsid w:val="0027194D"/>
    <w:rsid w:val="00273433"/>
    <w:rsid w:val="002736DB"/>
    <w:rsid w:val="00273A2F"/>
    <w:rsid w:val="00280986"/>
    <w:rsid w:val="00281678"/>
    <w:rsid w:val="00281ECE"/>
    <w:rsid w:val="002831C7"/>
    <w:rsid w:val="00283B92"/>
    <w:rsid w:val="002840C6"/>
    <w:rsid w:val="0028426C"/>
    <w:rsid w:val="0028525E"/>
    <w:rsid w:val="002862C2"/>
    <w:rsid w:val="00287609"/>
    <w:rsid w:val="00287E06"/>
    <w:rsid w:val="00295174"/>
    <w:rsid w:val="002960E1"/>
    <w:rsid w:val="00296172"/>
    <w:rsid w:val="00296B92"/>
    <w:rsid w:val="00296FB3"/>
    <w:rsid w:val="002A1472"/>
    <w:rsid w:val="002A14F4"/>
    <w:rsid w:val="002A2C22"/>
    <w:rsid w:val="002A37CE"/>
    <w:rsid w:val="002A3854"/>
    <w:rsid w:val="002A4D44"/>
    <w:rsid w:val="002A5A7C"/>
    <w:rsid w:val="002A70AA"/>
    <w:rsid w:val="002A70CA"/>
    <w:rsid w:val="002A7BC8"/>
    <w:rsid w:val="002B02EB"/>
    <w:rsid w:val="002B09DE"/>
    <w:rsid w:val="002B1007"/>
    <w:rsid w:val="002B247C"/>
    <w:rsid w:val="002B3DFE"/>
    <w:rsid w:val="002B54A9"/>
    <w:rsid w:val="002B5839"/>
    <w:rsid w:val="002C0602"/>
    <w:rsid w:val="002C098D"/>
    <w:rsid w:val="002C2666"/>
    <w:rsid w:val="002C272F"/>
    <w:rsid w:val="002C3F5D"/>
    <w:rsid w:val="002C5CE4"/>
    <w:rsid w:val="002D130B"/>
    <w:rsid w:val="002D2EAF"/>
    <w:rsid w:val="002D4BF9"/>
    <w:rsid w:val="002D55F5"/>
    <w:rsid w:val="002D5C16"/>
    <w:rsid w:val="002D6BAC"/>
    <w:rsid w:val="002F2476"/>
    <w:rsid w:val="002F3DFF"/>
    <w:rsid w:val="002F46E8"/>
    <w:rsid w:val="002F5E05"/>
    <w:rsid w:val="002F6C90"/>
    <w:rsid w:val="00301AD1"/>
    <w:rsid w:val="00304035"/>
    <w:rsid w:val="00305DE2"/>
    <w:rsid w:val="00305FF6"/>
    <w:rsid w:val="00306102"/>
    <w:rsid w:val="00307425"/>
    <w:rsid w:val="00307A76"/>
    <w:rsid w:val="0031154A"/>
    <w:rsid w:val="00312559"/>
    <w:rsid w:val="003125AE"/>
    <w:rsid w:val="00313606"/>
    <w:rsid w:val="00314C59"/>
    <w:rsid w:val="00315A16"/>
    <w:rsid w:val="003168CF"/>
    <w:rsid w:val="00317053"/>
    <w:rsid w:val="0032109C"/>
    <w:rsid w:val="0032275E"/>
    <w:rsid w:val="00322B45"/>
    <w:rsid w:val="00322D6D"/>
    <w:rsid w:val="00323809"/>
    <w:rsid w:val="00323D41"/>
    <w:rsid w:val="00324310"/>
    <w:rsid w:val="00325414"/>
    <w:rsid w:val="00325CF3"/>
    <w:rsid w:val="003264D9"/>
    <w:rsid w:val="00326BC7"/>
    <w:rsid w:val="00330128"/>
    <w:rsid w:val="003302F1"/>
    <w:rsid w:val="00331025"/>
    <w:rsid w:val="0033141D"/>
    <w:rsid w:val="00333494"/>
    <w:rsid w:val="00333EB2"/>
    <w:rsid w:val="0033580D"/>
    <w:rsid w:val="003376EB"/>
    <w:rsid w:val="00337E1C"/>
    <w:rsid w:val="00342988"/>
    <w:rsid w:val="003445E0"/>
    <w:rsid w:val="0034470E"/>
    <w:rsid w:val="003509FC"/>
    <w:rsid w:val="00352C89"/>
    <w:rsid w:val="00352DB0"/>
    <w:rsid w:val="00353897"/>
    <w:rsid w:val="00354196"/>
    <w:rsid w:val="003557C7"/>
    <w:rsid w:val="00360810"/>
    <w:rsid w:val="00361063"/>
    <w:rsid w:val="003621FA"/>
    <w:rsid w:val="003630F6"/>
    <w:rsid w:val="00364514"/>
    <w:rsid w:val="003645E6"/>
    <w:rsid w:val="00364871"/>
    <w:rsid w:val="00364B54"/>
    <w:rsid w:val="00364EB7"/>
    <w:rsid w:val="003707EB"/>
    <w:rsid w:val="003708EB"/>
    <w:rsid w:val="0037094A"/>
    <w:rsid w:val="00371D90"/>
    <w:rsid w:val="00371ED3"/>
    <w:rsid w:val="00372E1D"/>
    <w:rsid w:val="00372FFC"/>
    <w:rsid w:val="0037728A"/>
    <w:rsid w:val="0037765C"/>
    <w:rsid w:val="003778C7"/>
    <w:rsid w:val="00380B7D"/>
    <w:rsid w:val="00381A99"/>
    <w:rsid w:val="003829C2"/>
    <w:rsid w:val="003830B2"/>
    <w:rsid w:val="00384724"/>
    <w:rsid w:val="00386F81"/>
    <w:rsid w:val="0038772E"/>
    <w:rsid w:val="00387844"/>
    <w:rsid w:val="00390AA6"/>
    <w:rsid w:val="00391283"/>
    <w:rsid w:val="003919B7"/>
    <w:rsid w:val="00391D57"/>
    <w:rsid w:val="00392123"/>
    <w:rsid w:val="00392292"/>
    <w:rsid w:val="00393244"/>
    <w:rsid w:val="0039656E"/>
    <w:rsid w:val="003A21F3"/>
    <w:rsid w:val="003A235C"/>
    <w:rsid w:val="003A5927"/>
    <w:rsid w:val="003A5D02"/>
    <w:rsid w:val="003A7BA4"/>
    <w:rsid w:val="003A7DD5"/>
    <w:rsid w:val="003B1017"/>
    <w:rsid w:val="003B12EB"/>
    <w:rsid w:val="003B34EA"/>
    <w:rsid w:val="003B3C07"/>
    <w:rsid w:val="003B57C5"/>
    <w:rsid w:val="003B6081"/>
    <w:rsid w:val="003B6775"/>
    <w:rsid w:val="003C16EE"/>
    <w:rsid w:val="003C3D7D"/>
    <w:rsid w:val="003C5FE2"/>
    <w:rsid w:val="003D05FB"/>
    <w:rsid w:val="003D06D8"/>
    <w:rsid w:val="003D1B16"/>
    <w:rsid w:val="003D2C5E"/>
    <w:rsid w:val="003D4034"/>
    <w:rsid w:val="003D45BF"/>
    <w:rsid w:val="003D508A"/>
    <w:rsid w:val="003D537F"/>
    <w:rsid w:val="003D57B8"/>
    <w:rsid w:val="003D7B75"/>
    <w:rsid w:val="003E0208"/>
    <w:rsid w:val="003E146D"/>
    <w:rsid w:val="003E1571"/>
    <w:rsid w:val="003E2ACE"/>
    <w:rsid w:val="003E37B9"/>
    <w:rsid w:val="003E4B57"/>
    <w:rsid w:val="003E5131"/>
    <w:rsid w:val="003F0CE7"/>
    <w:rsid w:val="003F2011"/>
    <w:rsid w:val="003F27E1"/>
    <w:rsid w:val="003F3002"/>
    <w:rsid w:val="003F437A"/>
    <w:rsid w:val="003F45E8"/>
    <w:rsid w:val="003F58DF"/>
    <w:rsid w:val="003F5C2B"/>
    <w:rsid w:val="00402240"/>
    <w:rsid w:val="004023E9"/>
    <w:rsid w:val="0040454A"/>
    <w:rsid w:val="00411FC4"/>
    <w:rsid w:val="00413F83"/>
    <w:rsid w:val="0041490C"/>
    <w:rsid w:val="0041557A"/>
    <w:rsid w:val="00416191"/>
    <w:rsid w:val="00416721"/>
    <w:rsid w:val="00417375"/>
    <w:rsid w:val="004217E7"/>
    <w:rsid w:val="00421803"/>
    <w:rsid w:val="00421906"/>
    <w:rsid w:val="00421EF0"/>
    <w:rsid w:val="004224FA"/>
    <w:rsid w:val="004226E0"/>
    <w:rsid w:val="0042389B"/>
    <w:rsid w:val="00423D07"/>
    <w:rsid w:val="004247D9"/>
    <w:rsid w:val="00424A46"/>
    <w:rsid w:val="00425855"/>
    <w:rsid w:val="00427578"/>
    <w:rsid w:val="0042789D"/>
    <w:rsid w:val="00427936"/>
    <w:rsid w:val="004300BA"/>
    <w:rsid w:val="0043061B"/>
    <w:rsid w:val="00432869"/>
    <w:rsid w:val="0043483E"/>
    <w:rsid w:val="00435FC3"/>
    <w:rsid w:val="004361C8"/>
    <w:rsid w:val="00437095"/>
    <w:rsid w:val="00441B59"/>
    <w:rsid w:val="0044346F"/>
    <w:rsid w:val="00446B3D"/>
    <w:rsid w:val="00450016"/>
    <w:rsid w:val="00450417"/>
    <w:rsid w:val="00454F8B"/>
    <w:rsid w:val="0045592F"/>
    <w:rsid w:val="00455A18"/>
    <w:rsid w:val="00460980"/>
    <w:rsid w:val="004619D9"/>
    <w:rsid w:val="004633EC"/>
    <w:rsid w:val="004636ED"/>
    <w:rsid w:val="00463D35"/>
    <w:rsid w:val="00463DA8"/>
    <w:rsid w:val="0046520A"/>
    <w:rsid w:val="004669B4"/>
    <w:rsid w:val="004672A3"/>
    <w:rsid w:val="004672AB"/>
    <w:rsid w:val="004714FE"/>
    <w:rsid w:val="004719AC"/>
    <w:rsid w:val="00473E55"/>
    <w:rsid w:val="0047449C"/>
    <w:rsid w:val="004749AA"/>
    <w:rsid w:val="00476B67"/>
    <w:rsid w:val="00477BAA"/>
    <w:rsid w:val="00480BAF"/>
    <w:rsid w:val="004813DE"/>
    <w:rsid w:val="00481BDB"/>
    <w:rsid w:val="00484BD7"/>
    <w:rsid w:val="00487293"/>
    <w:rsid w:val="00487BF1"/>
    <w:rsid w:val="00487D6E"/>
    <w:rsid w:val="00491B26"/>
    <w:rsid w:val="00491CC1"/>
    <w:rsid w:val="00493B6E"/>
    <w:rsid w:val="00493D2D"/>
    <w:rsid w:val="004942F9"/>
    <w:rsid w:val="00494FD9"/>
    <w:rsid w:val="00495053"/>
    <w:rsid w:val="004A1F59"/>
    <w:rsid w:val="004A29BE"/>
    <w:rsid w:val="004A3225"/>
    <w:rsid w:val="004A33EE"/>
    <w:rsid w:val="004A3AA8"/>
    <w:rsid w:val="004A3BA4"/>
    <w:rsid w:val="004A57CA"/>
    <w:rsid w:val="004A6C13"/>
    <w:rsid w:val="004A7206"/>
    <w:rsid w:val="004B13C7"/>
    <w:rsid w:val="004B1F08"/>
    <w:rsid w:val="004B316B"/>
    <w:rsid w:val="004B392D"/>
    <w:rsid w:val="004B3BE6"/>
    <w:rsid w:val="004B595A"/>
    <w:rsid w:val="004B778F"/>
    <w:rsid w:val="004C04FE"/>
    <w:rsid w:val="004C0609"/>
    <w:rsid w:val="004C089C"/>
    <w:rsid w:val="004D141F"/>
    <w:rsid w:val="004D1BDE"/>
    <w:rsid w:val="004D2742"/>
    <w:rsid w:val="004D476A"/>
    <w:rsid w:val="004D51AD"/>
    <w:rsid w:val="004D6310"/>
    <w:rsid w:val="004D6A0B"/>
    <w:rsid w:val="004D763B"/>
    <w:rsid w:val="004E004D"/>
    <w:rsid w:val="004E0062"/>
    <w:rsid w:val="004E05A1"/>
    <w:rsid w:val="004E2F9B"/>
    <w:rsid w:val="004F19EB"/>
    <w:rsid w:val="004F250C"/>
    <w:rsid w:val="004F2B6D"/>
    <w:rsid w:val="004F345C"/>
    <w:rsid w:val="004F4843"/>
    <w:rsid w:val="004F5E57"/>
    <w:rsid w:val="004F6710"/>
    <w:rsid w:val="004F778C"/>
    <w:rsid w:val="00500152"/>
    <w:rsid w:val="00500C3E"/>
    <w:rsid w:val="00501237"/>
    <w:rsid w:val="00502849"/>
    <w:rsid w:val="00504334"/>
    <w:rsid w:val="00504770"/>
    <w:rsid w:val="0050498D"/>
    <w:rsid w:val="005052FC"/>
    <w:rsid w:val="00506F24"/>
    <w:rsid w:val="0050738D"/>
    <w:rsid w:val="00507D50"/>
    <w:rsid w:val="005104D7"/>
    <w:rsid w:val="00510B9E"/>
    <w:rsid w:val="005112E6"/>
    <w:rsid w:val="00511EE3"/>
    <w:rsid w:val="00512966"/>
    <w:rsid w:val="005138F0"/>
    <w:rsid w:val="005241F2"/>
    <w:rsid w:val="00525F5C"/>
    <w:rsid w:val="00531A33"/>
    <w:rsid w:val="00531CBF"/>
    <w:rsid w:val="00532A5C"/>
    <w:rsid w:val="00532AB4"/>
    <w:rsid w:val="00532FB2"/>
    <w:rsid w:val="00533992"/>
    <w:rsid w:val="00534F18"/>
    <w:rsid w:val="00536BC2"/>
    <w:rsid w:val="00537729"/>
    <w:rsid w:val="0054156D"/>
    <w:rsid w:val="005425E1"/>
    <w:rsid w:val="005427C5"/>
    <w:rsid w:val="00542CF6"/>
    <w:rsid w:val="005473C8"/>
    <w:rsid w:val="00551F3A"/>
    <w:rsid w:val="00553C03"/>
    <w:rsid w:val="00553FE4"/>
    <w:rsid w:val="0055652E"/>
    <w:rsid w:val="00563692"/>
    <w:rsid w:val="00571679"/>
    <w:rsid w:val="00572A3B"/>
    <w:rsid w:val="00573E1F"/>
    <w:rsid w:val="005761A3"/>
    <w:rsid w:val="005765DB"/>
    <w:rsid w:val="00577117"/>
    <w:rsid w:val="005776A6"/>
    <w:rsid w:val="00581439"/>
    <w:rsid w:val="005820C0"/>
    <w:rsid w:val="00582AEE"/>
    <w:rsid w:val="00583488"/>
    <w:rsid w:val="00583521"/>
    <w:rsid w:val="005844E7"/>
    <w:rsid w:val="0058788A"/>
    <w:rsid w:val="005908B8"/>
    <w:rsid w:val="0059378A"/>
    <w:rsid w:val="0059512E"/>
    <w:rsid w:val="00596EB1"/>
    <w:rsid w:val="005A3A5F"/>
    <w:rsid w:val="005A5320"/>
    <w:rsid w:val="005A6B27"/>
    <w:rsid w:val="005A6DD2"/>
    <w:rsid w:val="005B0236"/>
    <w:rsid w:val="005B1E05"/>
    <w:rsid w:val="005B1F4B"/>
    <w:rsid w:val="005B430C"/>
    <w:rsid w:val="005B5B57"/>
    <w:rsid w:val="005C2FAF"/>
    <w:rsid w:val="005C385D"/>
    <w:rsid w:val="005C3B11"/>
    <w:rsid w:val="005C4BB5"/>
    <w:rsid w:val="005C5CB4"/>
    <w:rsid w:val="005D15B6"/>
    <w:rsid w:val="005D3B20"/>
    <w:rsid w:val="005D4293"/>
    <w:rsid w:val="005D47A7"/>
    <w:rsid w:val="005D4AB2"/>
    <w:rsid w:val="005D5138"/>
    <w:rsid w:val="005D74D8"/>
    <w:rsid w:val="005E0F81"/>
    <w:rsid w:val="005E17E5"/>
    <w:rsid w:val="005E2434"/>
    <w:rsid w:val="005E2B1D"/>
    <w:rsid w:val="005E4265"/>
    <w:rsid w:val="005E4759"/>
    <w:rsid w:val="005E5AF0"/>
    <w:rsid w:val="005E5BFB"/>
    <w:rsid w:val="005E5C68"/>
    <w:rsid w:val="005E6169"/>
    <w:rsid w:val="005E65C0"/>
    <w:rsid w:val="005E675F"/>
    <w:rsid w:val="005F0390"/>
    <w:rsid w:val="005F1E26"/>
    <w:rsid w:val="005F2F27"/>
    <w:rsid w:val="005F3E49"/>
    <w:rsid w:val="005F4C6C"/>
    <w:rsid w:val="005F54D5"/>
    <w:rsid w:val="005F5999"/>
    <w:rsid w:val="005F59AB"/>
    <w:rsid w:val="005F5A26"/>
    <w:rsid w:val="005F627C"/>
    <w:rsid w:val="00600594"/>
    <w:rsid w:val="00600C25"/>
    <w:rsid w:val="00601729"/>
    <w:rsid w:val="00603C99"/>
    <w:rsid w:val="00604256"/>
    <w:rsid w:val="006072CD"/>
    <w:rsid w:val="00610222"/>
    <w:rsid w:val="006106D8"/>
    <w:rsid w:val="00612023"/>
    <w:rsid w:val="00614190"/>
    <w:rsid w:val="006157F4"/>
    <w:rsid w:val="00620FA0"/>
    <w:rsid w:val="0062195B"/>
    <w:rsid w:val="00622A99"/>
    <w:rsid w:val="00622E67"/>
    <w:rsid w:val="00624C2D"/>
    <w:rsid w:val="00624CA7"/>
    <w:rsid w:val="00625068"/>
    <w:rsid w:val="006250F3"/>
    <w:rsid w:val="00626EDC"/>
    <w:rsid w:val="006321BC"/>
    <w:rsid w:val="00634C50"/>
    <w:rsid w:val="006362D2"/>
    <w:rsid w:val="00641CF2"/>
    <w:rsid w:val="00643A5D"/>
    <w:rsid w:val="006470EC"/>
    <w:rsid w:val="00647711"/>
    <w:rsid w:val="006506B8"/>
    <w:rsid w:val="00651899"/>
    <w:rsid w:val="006542D6"/>
    <w:rsid w:val="0065430D"/>
    <w:rsid w:val="0065598E"/>
    <w:rsid w:val="00655AF2"/>
    <w:rsid w:val="00655BC5"/>
    <w:rsid w:val="006568BE"/>
    <w:rsid w:val="006578A3"/>
    <w:rsid w:val="00657D7F"/>
    <w:rsid w:val="0066025D"/>
    <w:rsid w:val="0066091A"/>
    <w:rsid w:val="00664CE9"/>
    <w:rsid w:val="00666491"/>
    <w:rsid w:val="00667559"/>
    <w:rsid w:val="00673162"/>
    <w:rsid w:val="00673857"/>
    <w:rsid w:val="00674160"/>
    <w:rsid w:val="00677293"/>
    <w:rsid w:val="006773EC"/>
    <w:rsid w:val="00680504"/>
    <w:rsid w:val="00681CD9"/>
    <w:rsid w:val="006828F8"/>
    <w:rsid w:val="0068378B"/>
    <w:rsid w:val="00683E30"/>
    <w:rsid w:val="006843DC"/>
    <w:rsid w:val="00684F8C"/>
    <w:rsid w:val="00685F2E"/>
    <w:rsid w:val="00687024"/>
    <w:rsid w:val="006918FF"/>
    <w:rsid w:val="00692348"/>
    <w:rsid w:val="00692994"/>
    <w:rsid w:val="00695452"/>
    <w:rsid w:val="00695E22"/>
    <w:rsid w:val="00697418"/>
    <w:rsid w:val="006A6C68"/>
    <w:rsid w:val="006A72EE"/>
    <w:rsid w:val="006A734E"/>
    <w:rsid w:val="006A7415"/>
    <w:rsid w:val="006A78D7"/>
    <w:rsid w:val="006B0A81"/>
    <w:rsid w:val="006B3822"/>
    <w:rsid w:val="006B51F8"/>
    <w:rsid w:val="006B5D21"/>
    <w:rsid w:val="006B6554"/>
    <w:rsid w:val="006B7093"/>
    <w:rsid w:val="006B7417"/>
    <w:rsid w:val="006C0C1D"/>
    <w:rsid w:val="006C471A"/>
    <w:rsid w:val="006C6427"/>
    <w:rsid w:val="006C6611"/>
    <w:rsid w:val="006C6C68"/>
    <w:rsid w:val="006D16A1"/>
    <w:rsid w:val="006D2D6F"/>
    <w:rsid w:val="006D368F"/>
    <w:rsid w:val="006D3691"/>
    <w:rsid w:val="006D42F5"/>
    <w:rsid w:val="006E0322"/>
    <w:rsid w:val="006E046C"/>
    <w:rsid w:val="006E1176"/>
    <w:rsid w:val="006E15F3"/>
    <w:rsid w:val="006E3979"/>
    <w:rsid w:val="006E3BBC"/>
    <w:rsid w:val="006E5EF0"/>
    <w:rsid w:val="006E6FE3"/>
    <w:rsid w:val="006F3563"/>
    <w:rsid w:val="006F42B9"/>
    <w:rsid w:val="006F6103"/>
    <w:rsid w:val="007005B6"/>
    <w:rsid w:val="00700D08"/>
    <w:rsid w:val="00701302"/>
    <w:rsid w:val="007021B5"/>
    <w:rsid w:val="00704E00"/>
    <w:rsid w:val="00704E1F"/>
    <w:rsid w:val="00707125"/>
    <w:rsid w:val="00707B13"/>
    <w:rsid w:val="00707F4F"/>
    <w:rsid w:val="00711478"/>
    <w:rsid w:val="0071392F"/>
    <w:rsid w:val="00713B61"/>
    <w:rsid w:val="00716249"/>
    <w:rsid w:val="0071652E"/>
    <w:rsid w:val="00717035"/>
    <w:rsid w:val="00717A97"/>
    <w:rsid w:val="007209E7"/>
    <w:rsid w:val="00722BA0"/>
    <w:rsid w:val="00723766"/>
    <w:rsid w:val="00726182"/>
    <w:rsid w:val="007271AC"/>
    <w:rsid w:val="00727635"/>
    <w:rsid w:val="00727784"/>
    <w:rsid w:val="00727AEE"/>
    <w:rsid w:val="00732329"/>
    <w:rsid w:val="00733183"/>
    <w:rsid w:val="007337CA"/>
    <w:rsid w:val="00734CE4"/>
    <w:rsid w:val="00734CFD"/>
    <w:rsid w:val="00735123"/>
    <w:rsid w:val="007367CD"/>
    <w:rsid w:val="00737174"/>
    <w:rsid w:val="00740857"/>
    <w:rsid w:val="00740B13"/>
    <w:rsid w:val="00741837"/>
    <w:rsid w:val="00741BE2"/>
    <w:rsid w:val="00741FDF"/>
    <w:rsid w:val="00742139"/>
    <w:rsid w:val="0074244C"/>
    <w:rsid w:val="007429D2"/>
    <w:rsid w:val="00743546"/>
    <w:rsid w:val="00743BAD"/>
    <w:rsid w:val="00743D03"/>
    <w:rsid w:val="007453E6"/>
    <w:rsid w:val="007468E6"/>
    <w:rsid w:val="00747BA7"/>
    <w:rsid w:val="007504E0"/>
    <w:rsid w:val="00751222"/>
    <w:rsid w:val="00752160"/>
    <w:rsid w:val="00754255"/>
    <w:rsid w:val="00754F7E"/>
    <w:rsid w:val="00755638"/>
    <w:rsid w:val="007648D4"/>
    <w:rsid w:val="00764C4E"/>
    <w:rsid w:val="00766FFC"/>
    <w:rsid w:val="00770D58"/>
    <w:rsid w:val="007729D5"/>
    <w:rsid w:val="0077309D"/>
    <w:rsid w:val="00773E29"/>
    <w:rsid w:val="00774878"/>
    <w:rsid w:val="00775071"/>
    <w:rsid w:val="00775FFD"/>
    <w:rsid w:val="007774EE"/>
    <w:rsid w:val="007778BA"/>
    <w:rsid w:val="007803FF"/>
    <w:rsid w:val="00780F73"/>
    <w:rsid w:val="00781822"/>
    <w:rsid w:val="00783F21"/>
    <w:rsid w:val="0078488D"/>
    <w:rsid w:val="007851D4"/>
    <w:rsid w:val="00787159"/>
    <w:rsid w:val="0079043A"/>
    <w:rsid w:val="00791668"/>
    <w:rsid w:val="00791AA1"/>
    <w:rsid w:val="00792FD4"/>
    <w:rsid w:val="00793FBD"/>
    <w:rsid w:val="0079425D"/>
    <w:rsid w:val="007962A3"/>
    <w:rsid w:val="0079634A"/>
    <w:rsid w:val="007A0AD3"/>
    <w:rsid w:val="007A0D0C"/>
    <w:rsid w:val="007A3793"/>
    <w:rsid w:val="007A5B4A"/>
    <w:rsid w:val="007A6058"/>
    <w:rsid w:val="007A7B27"/>
    <w:rsid w:val="007B0B22"/>
    <w:rsid w:val="007B3875"/>
    <w:rsid w:val="007B576E"/>
    <w:rsid w:val="007B593F"/>
    <w:rsid w:val="007B7F56"/>
    <w:rsid w:val="007C0858"/>
    <w:rsid w:val="007C0E41"/>
    <w:rsid w:val="007C1B67"/>
    <w:rsid w:val="007C1BA2"/>
    <w:rsid w:val="007C22E7"/>
    <w:rsid w:val="007C254B"/>
    <w:rsid w:val="007C2B48"/>
    <w:rsid w:val="007C2EDC"/>
    <w:rsid w:val="007C6938"/>
    <w:rsid w:val="007D0EE3"/>
    <w:rsid w:val="007D20E9"/>
    <w:rsid w:val="007D3082"/>
    <w:rsid w:val="007D65FF"/>
    <w:rsid w:val="007D6895"/>
    <w:rsid w:val="007D7881"/>
    <w:rsid w:val="007D7E08"/>
    <w:rsid w:val="007D7E3A"/>
    <w:rsid w:val="007E0E10"/>
    <w:rsid w:val="007E1194"/>
    <w:rsid w:val="007E200E"/>
    <w:rsid w:val="007E2039"/>
    <w:rsid w:val="007E4768"/>
    <w:rsid w:val="007E777B"/>
    <w:rsid w:val="007F1020"/>
    <w:rsid w:val="007F2070"/>
    <w:rsid w:val="007F2A4A"/>
    <w:rsid w:val="007F340B"/>
    <w:rsid w:val="007F6DC3"/>
    <w:rsid w:val="007F7728"/>
    <w:rsid w:val="0080001A"/>
    <w:rsid w:val="008053F5"/>
    <w:rsid w:val="00806B96"/>
    <w:rsid w:val="00807477"/>
    <w:rsid w:val="0080748F"/>
    <w:rsid w:val="00807AF7"/>
    <w:rsid w:val="00810198"/>
    <w:rsid w:val="008105BD"/>
    <w:rsid w:val="00812741"/>
    <w:rsid w:val="00813D0D"/>
    <w:rsid w:val="00813F99"/>
    <w:rsid w:val="00814592"/>
    <w:rsid w:val="00815DA8"/>
    <w:rsid w:val="008166C8"/>
    <w:rsid w:val="00820378"/>
    <w:rsid w:val="0082194D"/>
    <w:rsid w:val="008220E3"/>
    <w:rsid w:val="008221F9"/>
    <w:rsid w:val="008228A7"/>
    <w:rsid w:val="0082376A"/>
    <w:rsid w:val="00825405"/>
    <w:rsid w:val="00826A45"/>
    <w:rsid w:val="00826EF5"/>
    <w:rsid w:val="00831693"/>
    <w:rsid w:val="0083388D"/>
    <w:rsid w:val="008350B8"/>
    <w:rsid w:val="008373A2"/>
    <w:rsid w:val="00840104"/>
    <w:rsid w:val="0084062A"/>
    <w:rsid w:val="00840701"/>
    <w:rsid w:val="00840C1F"/>
    <w:rsid w:val="008413F0"/>
    <w:rsid w:val="00841FC5"/>
    <w:rsid w:val="00844365"/>
    <w:rsid w:val="00844F55"/>
    <w:rsid w:val="00844FAF"/>
    <w:rsid w:val="00845709"/>
    <w:rsid w:val="00847FC2"/>
    <w:rsid w:val="00850ADA"/>
    <w:rsid w:val="00850AEC"/>
    <w:rsid w:val="00852CAB"/>
    <w:rsid w:val="00853244"/>
    <w:rsid w:val="008539E2"/>
    <w:rsid w:val="00854A4E"/>
    <w:rsid w:val="00856344"/>
    <w:rsid w:val="008563A0"/>
    <w:rsid w:val="00856880"/>
    <w:rsid w:val="0085699C"/>
    <w:rsid w:val="0085758C"/>
    <w:rsid w:val="008576BD"/>
    <w:rsid w:val="00860463"/>
    <w:rsid w:val="008641E8"/>
    <w:rsid w:val="00870475"/>
    <w:rsid w:val="00870EF6"/>
    <w:rsid w:val="008733DA"/>
    <w:rsid w:val="00873DE0"/>
    <w:rsid w:val="00883192"/>
    <w:rsid w:val="00884CB8"/>
    <w:rsid w:val="00884DFA"/>
    <w:rsid w:val="00884E83"/>
    <w:rsid w:val="008850E4"/>
    <w:rsid w:val="008854F5"/>
    <w:rsid w:val="00887D03"/>
    <w:rsid w:val="008939AB"/>
    <w:rsid w:val="00893DAB"/>
    <w:rsid w:val="008A0227"/>
    <w:rsid w:val="008A0D49"/>
    <w:rsid w:val="008A12F5"/>
    <w:rsid w:val="008A1666"/>
    <w:rsid w:val="008A1755"/>
    <w:rsid w:val="008A1E2C"/>
    <w:rsid w:val="008A27BB"/>
    <w:rsid w:val="008A440E"/>
    <w:rsid w:val="008A4C75"/>
    <w:rsid w:val="008A76F0"/>
    <w:rsid w:val="008B108C"/>
    <w:rsid w:val="008B1587"/>
    <w:rsid w:val="008B1B01"/>
    <w:rsid w:val="008B3873"/>
    <w:rsid w:val="008B38A3"/>
    <w:rsid w:val="008B3BCD"/>
    <w:rsid w:val="008B5607"/>
    <w:rsid w:val="008B6DF8"/>
    <w:rsid w:val="008B77F1"/>
    <w:rsid w:val="008C106C"/>
    <w:rsid w:val="008C10F1"/>
    <w:rsid w:val="008C1926"/>
    <w:rsid w:val="008C1E99"/>
    <w:rsid w:val="008C4F7A"/>
    <w:rsid w:val="008C50BB"/>
    <w:rsid w:val="008C51C1"/>
    <w:rsid w:val="008C5A10"/>
    <w:rsid w:val="008C5F45"/>
    <w:rsid w:val="008D1389"/>
    <w:rsid w:val="008D164F"/>
    <w:rsid w:val="008D1B8B"/>
    <w:rsid w:val="008D66F2"/>
    <w:rsid w:val="008D70F4"/>
    <w:rsid w:val="008D7D29"/>
    <w:rsid w:val="008E0085"/>
    <w:rsid w:val="008E0856"/>
    <w:rsid w:val="008E093E"/>
    <w:rsid w:val="008E128A"/>
    <w:rsid w:val="008E2AA6"/>
    <w:rsid w:val="008E2DEB"/>
    <w:rsid w:val="008E311B"/>
    <w:rsid w:val="008E5AA2"/>
    <w:rsid w:val="008E673F"/>
    <w:rsid w:val="008E752C"/>
    <w:rsid w:val="008F0044"/>
    <w:rsid w:val="008F0072"/>
    <w:rsid w:val="008F02FD"/>
    <w:rsid w:val="008F0811"/>
    <w:rsid w:val="008F1791"/>
    <w:rsid w:val="008F37EA"/>
    <w:rsid w:val="008F3F77"/>
    <w:rsid w:val="008F46E7"/>
    <w:rsid w:val="008F5A58"/>
    <w:rsid w:val="008F5C4F"/>
    <w:rsid w:val="008F6855"/>
    <w:rsid w:val="008F6F0B"/>
    <w:rsid w:val="008F6F89"/>
    <w:rsid w:val="00901826"/>
    <w:rsid w:val="009035D0"/>
    <w:rsid w:val="009054D7"/>
    <w:rsid w:val="00905EDB"/>
    <w:rsid w:val="00906BD1"/>
    <w:rsid w:val="00907BA7"/>
    <w:rsid w:val="0091064E"/>
    <w:rsid w:val="009106AF"/>
    <w:rsid w:val="00911FC5"/>
    <w:rsid w:val="00912A8C"/>
    <w:rsid w:val="00917339"/>
    <w:rsid w:val="00920FEF"/>
    <w:rsid w:val="00925CC1"/>
    <w:rsid w:val="009260DB"/>
    <w:rsid w:val="009268BC"/>
    <w:rsid w:val="009305D0"/>
    <w:rsid w:val="00930F7C"/>
    <w:rsid w:val="00931A10"/>
    <w:rsid w:val="009402FF"/>
    <w:rsid w:val="00940784"/>
    <w:rsid w:val="00940D52"/>
    <w:rsid w:val="0094165F"/>
    <w:rsid w:val="00942015"/>
    <w:rsid w:val="00945FB6"/>
    <w:rsid w:val="009465AD"/>
    <w:rsid w:val="00947967"/>
    <w:rsid w:val="00951CFA"/>
    <w:rsid w:val="00953B06"/>
    <w:rsid w:val="00955201"/>
    <w:rsid w:val="0095590D"/>
    <w:rsid w:val="00956CCC"/>
    <w:rsid w:val="00957777"/>
    <w:rsid w:val="00960230"/>
    <w:rsid w:val="00963249"/>
    <w:rsid w:val="00963974"/>
    <w:rsid w:val="00964503"/>
    <w:rsid w:val="00964C6B"/>
    <w:rsid w:val="00965200"/>
    <w:rsid w:val="0096615E"/>
    <w:rsid w:val="009662F8"/>
    <w:rsid w:val="009668B3"/>
    <w:rsid w:val="009675B8"/>
    <w:rsid w:val="009709A5"/>
    <w:rsid w:val="00971471"/>
    <w:rsid w:val="009739FF"/>
    <w:rsid w:val="00976201"/>
    <w:rsid w:val="00976942"/>
    <w:rsid w:val="00976BEF"/>
    <w:rsid w:val="0097729E"/>
    <w:rsid w:val="00980D3B"/>
    <w:rsid w:val="00981115"/>
    <w:rsid w:val="009849C2"/>
    <w:rsid w:val="00984D24"/>
    <w:rsid w:val="009858EB"/>
    <w:rsid w:val="00985ABB"/>
    <w:rsid w:val="00990376"/>
    <w:rsid w:val="00992F35"/>
    <w:rsid w:val="00995C3D"/>
    <w:rsid w:val="009A0607"/>
    <w:rsid w:val="009A3F47"/>
    <w:rsid w:val="009A412C"/>
    <w:rsid w:val="009A4B62"/>
    <w:rsid w:val="009B0046"/>
    <w:rsid w:val="009B1512"/>
    <w:rsid w:val="009B1DB5"/>
    <w:rsid w:val="009B2899"/>
    <w:rsid w:val="009B5D9B"/>
    <w:rsid w:val="009B61C1"/>
    <w:rsid w:val="009B785C"/>
    <w:rsid w:val="009C1440"/>
    <w:rsid w:val="009C2107"/>
    <w:rsid w:val="009C2FC3"/>
    <w:rsid w:val="009C3D18"/>
    <w:rsid w:val="009C5298"/>
    <w:rsid w:val="009C5D9E"/>
    <w:rsid w:val="009C6262"/>
    <w:rsid w:val="009D1C93"/>
    <w:rsid w:val="009D2C3E"/>
    <w:rsid w:val="009D531D"/>
    <w:rsid w:val="009D57D0"/>
    <w:rsid w:val="009D7649"/>
    <w:rsid w:val="009E03E3"/>
    <w:rsid w:val="009E0625"/>
    <w:rsid w:val="009E3034"/>
    <w:rsid w:val="009E3343"/>
    <w:rsid w:val="009E3697"/>
    <w:rsid w:val="009E36F4"/>
    <w:rsid w:val="009E549F"/>
    <w:rsid w:val="009E58F3"/>
    <w:rsid w:val="009E6FF9"/>
    <w:rsid w:val="009F25BD"/>
    <w:rsid w:val="009F28A8"/>
    <w:rsid w:val="009F442F"/>
    <w:rsid w:val="009F473E"/>
    <w:rsid w:val="009F4EDB"/>
    <w:rsid w:val="009F682A"/>
    <w:rsid w:val="009F6858"/>
    <w:rsid w:val="009F7130"/>
    <w:rsid w:val="009F7D9A"/>
    <w:rsid w:val="00A013B2"/>
    <w:rsid w:val="00A014C8"/>
    <w:rsid w:val="00A022BE"/>
    <w:rsid w:val="00A0448D"/>
    <w:rsid w:val="00A05470"/>
    <w:rsid w:val="00A06825"/>
    <w:rsid w:val="00A0692D"/>
    <w:rsid w:val="00A07B4B"/>
    <w:rsid w:val="00A117B7"/>
    <w:rsid w:val="00A132EB"/>
    <w:rsid w:val="00A13A4E"/>
    <w:rsid w:val="00A15762"/>
    <w:rsid w:val="00A16259"/>
    <w:rsid w:val="00A17981"/>
    <w:rsid w:val="00A179E3"/>
    <w:rsid w:val="00A21B85"/>
    <w:rsid w:val="00A238CC"/>
    <w:rsid w:val="00A24C95"/>
    <w:rsid w:val="00A25596"/>
    <w:rsid w:val="00A2599A"/>
    <w:rsid w:val="00A25F79"/>
    <w:rsid w:val="00A26094"/>
    <w:rsid w:val="00A301BF"/>
    <w:rsid w:val="00A302B2"/>
    <w:rsid w:val="00A30C34"/>
    <w:rsid w:val="00A3151A"/>
    <w:rsid w:val="00A3182E"/>
    <w:rsid w:val="00A32A10"/>
    <w:rsid w:val="00A331B4"/>
    <w:rsid w:val="00A339BD"/>
    <w:rsid w:val="00A3484E"/>
    <w:rsid w:val="00A353B8"/>
    <w:rsid w:val="00A356D3"/>
    <w:rsid w:val="00A36ADA"/>
    <w:rsid w:val="00A415B6"/>
    <w:rsid w:val="00A43091"/>
    <w:rsid w:val="00A438D8"/>
    <w:rsid w:val="00A444CA"/>
    <w:rsid w:val="00A46166"/>
    <w:rsid w:val="00A46D04"/>
    <w:rsid w:val="00A473F5"/>
    <w:rsid w:val="00A47D01"/>
    <w:rsid w:val="00A47D35"/>
    <w:rsid w:val="00A51F9D"/>
    <w:rsid w:val="00A5416A"/>
    <w:rsid w:val="00A54B6A"/>
    <w:rsid w:val="00A550D1"/>
    <w:rsid w:val="00A607E3"/>
    <w:rsid w:val="00A61428"/>
    <w:rsid w:val="00A62960"/>
    <w:rsid w:val="00A6315D"/>
    <w:rsid w:val="00A639F4"/>
    <w:rsid w:val="00A6527C"/>
    <w:rsid w:val="00A66153"/>
    <w:rsid w:val="00A66BBF"/>
    <w:rsid w:val="00A702E2"/>
    <w:rsid w:val="00A73A18"/>
    <w:rsid w:val="00A76DF0"/>
    <w:rsid w:val="00A80869"/>
    <w:rsid w:val="00A80BD0"/>
    <w:rsid w:val="00A81A32"/>
    <w:rsid w:val="00A8348D"/>
    <w:rsid w:val="00A835BD"/>
    <w:rsid w:val="00A8386B"/>
    <w:rsid w:val="00A852B3"/>
    <w:rsid w:val="00A86400"/>
    <w:rsid w:val="00A8652C"/>
    <w:rsid w:val="00A87911"/>
    <w:rsid w:val="00A907A9"/>
    <w:rsid w:val="00A92542"/>
    <w:rsid w:val="00A94358"/>
    <w:rsid w:val="00A955CF"/>
    <w:rsid w:val="00A95D33"/>
    <w:rsid w:val="00A96F1C"/>
    <w:rsid w:val="00A97B15"/>
    <w:rsid w:val="00A97BEA"/>
    <w:rsid w:val="00AA1E46"/>
    <w:rsid w:val="00AA4248"/>
    <w:rsid w:val="00AA42D5"/>
    <w:rsid w:val="00AA4AE3"/>
    <w:rsid w:val="00AA6155"/>
    <w:rsid w:val="00AA615A"/>
    <w:rsid w:val="00AB0916"/>
    <w:rsid w:val="00AB2657"/>
    <w:rsid w:val="00AB2FAB"/>
    <w:rsid w:val="00AB3754"/>
    <w:rsid w:val="00AB37AB"/>
    <w:rsid w:val="00AB5160"/>
    <w:rsid w:val="00AB5C14"/>
    <w:rsid w:val="00AB5E35"/>
    <w:rsid w:val="00AB5E50"/>
    <w:rsid w:val="00AC02D3"/>
    <w:rsid w:val="00AC1BCE"/>
    <w:rsid w:val="00AC1EE7"/>
    <w:rsid w:val="00AC2620"/>
    <w:rsid w:val="00AC308A"/>
    <w:rsid w:val="00AC333F"/>
    <w:rsid w:val="00AC4B58"/>
    <w:rsid w:val="00AC585C"/>
    <w:rsid w:val="00AC6A00"/>
    <w:rsid w:val="00AD05B6"/>
    <w:rsid w:val="00AD13BF"/>
    <w:rsid w:val="00AD1925"/>
    <w:rsid w:val="00AD5433"/>
    <w:rsid w:val="00AD559E"/>
    <w:rsid w:val="00AE067D"/>
    <w:rsid w:val="00AE0E54"/>
    <w:rsid w:val="00AE45B2"/>
    <w:rsid w:val="00AF1181"/>
    <w:rsid w:val="00AF2F79"/>
    <w:rsid w:val="00AF3646"/>
    <w:rsid w:val="00AF4653"/>
    <w:rsid w:val="00AF54FF"/>
    <w:rsid w:val="00AF6E45"/>
    <w:rsid w:val="00AF785C"/>
    <w:rsid w:val="00AF7DB7"/>
    <w:rsid w:val="00B00572"/>
    <w:rsid w:val="00B011D8"/>
    <w:rsid w:val="00B0354E"/>
    <w:rsid w:val="00B0453A"/>
    <w:rsid w:val="00B051EE"/>
    <w:rsid w:val="00B105AC"/>
    <w:rsid w:val="00B105F9"/>
    <w:rsid w:val="00B10D02"/>
    <w:rsid w:val="00B10FB7"/>
    <w:rsid w:val="00B12136"/>
    <w:rsid w:val="00B15579"/>
    <w:rsid w:val="00B16039"/>
    <w:rsid w:val="00B17EC1"/>
    <w:rsid w:val="00B201E2"/>
    <w:rsid w:val="00B20455"/>
    <w:rsid w:val="00B223D2"/>
    <w:rsid w:val="00B26FA3"/>
    <w:rsid w:val="00B27C51"/>
    <w:rsid w:val="00B300C1"/>
    <w:rsid w:val="00B324FC"/>
    <w:rsid w:val="00B32C64"/>
    <w:rsid w:val="00B32E59"/>
    <w:rsid w:val="00B33CAF"/>
    <w:rsid w:val="00B35F12"/>
    <w:rsid w:val="00B36466"/>
    <w:rsid w:val="00B36CA4"/>
    <w:rsid w:val="00B406E3"/>
    <w:rsid w:val="00B411FB"/>
    <w:rsid w:val="00B42659"/>
    <w:rsid w:val="00B443E4"/>
    <w:rsid w:val="00B4541D"/>
    <w:rsid w:val="00B47C4E"/>
    <w:rsid w:val="00B5098E"/>
    <w:rsid w:val="00B51C9B"/>
    <w:rsid w:val="00B52309"/>
    <w:rsid w:val="00B5484D"/>
    <w:rsid w:val="00B563EA"/>
    <w:rsid w:val="00B56CDF"/>
    <w:rsid w:val="00B60E51"/>
    <w:rsid w:val="00B60E6B"/>
    <w:rsid w:val="00B63A54"/>
    <w:rsid w:val="00B63E64"/>
    <w:rsid w:val="00B64B6E"/>
    <w:rsid w:val="00B72339"/>
    <w:rsid w:val="00B728C0"/>
    <w:rsid w:val="00B73568"/>
    <w:rsid w:val="00B76498"/>
    <w:rsid w:val="00B77298"/>
    <w:rsid w:val="00B77D18"/>
    <w:rsid w:val="00B804D7"/>
    <w:rsid w:val="00B80CB7"/>
    <w:rsid w:val="00B80EFB"/>
    <w:rsid w:val="00B8313A"/>
    <w:rsid w:val="00B84B20"/>
    <w:rsid w:val="00B86D21"/>
    <w:rsid w:val="00B90F22"/>
    <w:rsid w:val="00B929CC"/>
    <w:rsid w:val="00B93503"/>
    <w:rsid w:val="00BA274C"/>
    <w:rsid w:val="00BA289C"/>
    <w:rsid w:val="00BA31E8"/>
    <w:rsid w:val="00BA322D"/>
    <w:rsid w:val="00BA37BC"/>
    <w:rsid w:val="00BA55E0"/>
    <w:rsid w:val="00BA6B77"/>
    <w:rsid w:val="00BA6BD4"/>
    <w:rsid w:val="00BA6C7A"/>
    <w:rsid w:val="00BA7116"/>
    <w:rsid w:val="00BA716E"/>
    <w:rsid w:val="00BA74AC"/>
    <w:rsid w:val="00BB09C0"/>
    <w:rsid w:val="00BB17D1"/>
    <w:rsid w:val="00BB2001"/>
    <w:rsid w:val="00BB3752"/>
    <w:rsid w:val="00BB4EA6"/>
    <w:rsid w:val="00BB54BF"/>
    <w:rsid w:val="00BB6688"/>
    <w:rsid w:val="00BB696D"/>
    <w:rsid w:val="00BB72E7"/>
    <w:rsid w:val="00BB77E7"/>
    <w:rsid w:val="00BC1AAD"/>
    <w:rsid w:val="00BC26D4"/>
    <w:rsid w:val="00BC323E"/>
    <w:rsid w:val="00BC3520"/>
    <w:rsid w:val="00BC488B"/>
    <w:rsid w:val="00BC4C69"/>
    <w:rsid w:val="00BC58C5"/>
    <w:rsid w:val="00BC63EB"/>
    <w:rsid w:val="00BD205C"/>
    <w:rsid w:val="00BD2713"/>
    <w:rsid w:val="00BD4283"/>
    <w:rsid w:val="00BD47E4"/>
    <w:rsid w:val="00BE0131"/>
    <w:rsid w:val="00BE0C80"/>
    <w:rsid w:val="00BE1199"/>
    <w:rsid w:val="00BE11AA"/>
    <w:rsid w:val="00BE1D41"/>
    <w:rsid w:val="00BE1E1A"/>
    <w:rsid w:val="00BE2773"/>
    <w:rsid w:val="00BE4991"/>
    <w:rsid w:val="00BE4D7B"/>
    <w:rsid w:val="00BE56AC"/>
    <w:rsid w:val="00BE60D0"/>
    <w:rsid w:val="00BE7F61"/>
    <w:rsid w:val="00BF20BE"/>
    <w:rsid w:val="00BF2A42"/>
    <w:rsid w:val="00BF5AA6"/>
    <w:rsid w:val="00BF66A0"/>
    <w:rsid w:val="00C018E0"/>
    <w:rsid w:val="00C01D05"/>
    <w:rsid w:val="00C02470"/>
    <w:rsid w:val="00C02DB0"/>
    <w:rsid w:val="00C02F6B"/>
    <w:rsid w:val="00C03C6E"/>
    <w:rsid w:val="00C03D8C"/>
    <w:rsid w:val="00C055EC"/>
    <w:rsid w:val="00C076B7"/>
    <w:rsid w:val="00C079FB"/>
    <w:rsid w:val="00C10DC9"/>
    <w:rsid w:val="00C12FB3"/>
    <w:rsid w:val="00C13065"/>
    <w:rsid w:val="00C1340B"/>
    <w:rsid w:val="00C13678"/>
    <w:rsid w:val="00C13705"/>
    <w:rsid w:val="00C16BAB"/>
    <w:rsid w:val="00C17341"/>
    <w:rsid w:val="00C17788"/>
    <w:rsid w:val="00C224C5"/>
    <w:rsid w:val="00C23222"/>
    <w:rsid w:val="00C24EEF"/>
    <w:rsid w:val="00C25CF6"/>
    <w:rsid w:val="00C25D8D"/>
    <w:rsid w:val="00C25F7D"/>
    <w:rsid w:val="00C26C36"/>
    <w:rsid w:val="00C27DA1"/>
    <w:rsid w:val="00C32768"/>
    <w:rsid w:val="00C32E08"/>
    <w:rsid w:val="00C33967"/>
    <w:rsid w:val="00C340B0"/>
    <w:rsid w:val="00C34C8C"/>
    <w:rsid w:val="00C35808"/>
    <w:rsid w:val="00C35954"/>
    <w:rsid w:val="00C431DF"/>
    <w:rsid w:val="00C439B8"/>
    <w:rsid w:val="00C44F87"/>
    <w:rsid w:val="00C456BD"/>
    <w:rsid w:val="00C45A1A"/>
    <w:rsid w:val="00C46F81"/>
    <w:rsid w:val="00C50857"/>
    <w:rsid w:val="00C508E0"/>
    <w:rsid w:val="00C50F70"/>
    <w:rsid w:val="00C52AC7"/>
    <w:rsid w:val="00C52DEC"/>
    <w:rsid w:val="00C52FF4"/>
    <w:rsid w:val="00C530DC"/>
    <w:rsid w:val="00C5350D"/>
    <w:rsid w:val="00C53C3B"/>
    <w:rsid w:val="00C548F8"/>
    <w:rsid w:val="00C54B93"/>
    <w:rsid w:val="00C55391"/>
    <w:rsid w:val="00C562EC"/>
    <w:rsid w:val="00C56B36"/>
    <w:rsid w:val="00C60844"/>
    <w:rsid w:val="00C6123C"/>
    <w:rsid w:val="00C6311A"/>
    <w:rsid w:val="00C646DD"/>
    <w:rsid w:val="00C66B7E"/>
    <w:rsid w:val="00C67515"/>
    <w:rsid w:val="00C67781"/>
    <w:rsid w:val="00C7084D"/>
    <w:rsid w:val="00C70F66"/>
    <w:rsid w:val="00C72946"/>
    <w:rsid w:val="00C72A5C"/>
    <w:rsid w:val="00C7315E"/>
    <w:rsid w:val="00C7487B"/>
    <w:rsid w:val="00C75895"/>
    <w:rsid w:val="00C836EB"/>
    <w:rsid w:val="00C83C9F"/>
    <w:rsid w:val="00C848F4"/>
    <w:rsid w:val="00C86596"/>
    <w:rsid w:val="00C86994"/>
    <w:rsid w:val="00C86EC8"/>
    <w:rsid w:val="00C871E8"/>
    <w:rsid w:val="00C874A2"/>
    <w:rsid w:val="00C91B6A"/>
    <w:rsid w:val="00C91F32"/>
    <w:rsid w:val="00C938FD"/>
    <w:rsid w:val="00C94840"/>
    <w:rsid w:val="00C95867"/>
    <w:rsid w:val="00C97515"/>
    <w:rsid w:val="00CA3420"/>
    <w:rsid w:val="00CA3861"/>
    <w:rsid w:val="00CA4EE3"/>
    <w:rsid w:val="00CA6B93"/>
    <w:rsid w:val="00CA77B4"/>
    <w:rsid w:val="00CA7A84"/>
    <w:rsid w:val="00CB027F"/>
    <w:rsid w:val="00CB09E1"/>
    <w:rsid w:val="00CB367B"/>
    <w:rsid w:val="00CB64A9"/>
    <w:rsid w:val="00CB6A33"/>
    <w:rsid w:val="00CB6CC9"/>
    <w:rsid w:val="00CB6E8C"/>
    <w:rsid w:val="00CC0EBB"/>
    <w:rsid w:val="00CC5235"/>
    <w:rsid w:val="00CC6297"/>
    <w:rsid w:val="00CC7690"/>
    <w:rsid w:val="00CD0B88"/>
    <w:rsid w:val="00CD1986"/>
    <w:rsid w:val="00CD54BF"/>
    <w:rsid w:val="00CE2B20"/>
    <w:rsid w:val="00CE4D5C"/>
    <w:rsid w:val="00CE603C"/>
    <w:rsid w:val="00CE6248"/>
    <w:rsid w:val="00CE65C7"/>
    <w:rsid w:val="00CE6BD1"/>
    <w:rsid w:val="00CE6E87"/>
    <w:rsid w:val="00CF05DA"/>
    <w:rsid w:val="00CF0A57"/>
    <w:rsid w:val="00CF1A4B"/>
    <w:rsid w:val="00CF23C3"/>
    <w:rsid w:val="00CF2D5D"/>
    <w:rsid w:val="00CF3DBD"/>
    <w:rsid w:val="00CF43F1"/>
    <w:rsid w:val="00CF58EB"/>
    <w:rsid w:val="00CF6FEC"/>
    <w:rsid w:val="00D00C4E"/>
    <w:rsid w:val="00D0106E"/>
    <w:rsid w:val="00D0361E"/>
    <w:rsid w:val="00D055F3"/>
    <w:rsid w:val="00D06383"/>
    <w:rsid w:val="00D06B18"/>
    <w:rsid w:val="00D0770A"/>
    <w:rsid w:val="00D102DF"/>
    <w:rsid w:val="00D10401"/>
    <w:rsid w:val="00D151C8"/>
    <w:rsid w:val="00D154B0"/>
    <w:rsid w:val="00D20E85"/>
    <w:rsid w:val="00D24615"/>
    <w:rsid w:val="00D3052C"/>
    <w:rsid w:val="00D30D19"/>
    <w:rsid w:val="00D33700"/>
    <w:rsid w:val="00D33D01"/>
    <w:rsid w:val="00D33E75"/>
    <w:rsid w:val="00D342CD"/>
    <w:rsid w:val="00D3535D"/>
    <w:rsid w:val="00D35A40"/>
    <w:rsid w:val="00D3681E"/>
    <w:rsid w:val="00D37842"/>
    <w:rsid w:val="00D42DC2"/>
    <w:rsid w:val="00D435E0"/>
    <w:rsid w:val="00D436E5"/>
    <w:rsid w:val="00D4375D"/>
    <w:rsid w:val="00D44422"/>
    <w:rsid w:val="00D46ED8"/>
    <w:rsid w:val="00D47B2D"/>
    <w:rsid w:val="00D50131"/>
    <w:rsid w:val="00D50D33"/>
    <w:rsid w:val="00D527CA"/>
    <w:rsid w:val="00D52B31"/>
    <w:rsid w:val="00D537E1"/>
    <w:rsid w:val="00D55BB2"/>
    <w:rsid w:val="00D57DEA"/>
    <w:rsid w:val="00D6091A"/>
    <w:rsid w:val="00D61CC0"/>
    <w:rsid w:val="00D636B3"/>
    <w:rsid w:val="00D63E11"/>
    <w:rsid w:val="00D6490A"/>
    <w:rsid w:val="00D6605A"/>
    <w:rsid w:val="00D6695F"/>
    <w:rsid w:val="00D66FA2"/>
    <w:rsid w:val="00D6770F"/>
    <w:rsid w:val="00D73379"/>
    <w:rsid w:val="00D74CBC"/>
    <w:rsid w:val="00D75644"/>
    <w:rsid w:val="00D7696D"/>
    <w:rsid w:val="00D76A1A"/>
    <w:rsid w:val="00D809E9"/>
    <w:rsid w:val="00D80F25"/>
    <w:rsid w:val="00D81656"/>
    <w:rsid w:val="00D8204B"/>
    <w:rsid w:val="00D82B55"/>
    <w:rsid w:val="00D83D87"/>
    <w:rsid w:val="00D84741"/>
    <w:rsid w:val="00D84A6D"/>
    <w:rsid w:val="00D86A30"/>
    <w:rsid w:val="00D872D5"/>
    <w:rsid w:val="00D92B60"/>
    <w:rsid w:val="00D97CB4"/>
    <w:rsid w:val="00D97DD4"/>
    <w:rsid w:val="00DA1D70"/>
    <w:rsid w:val="00DA2527"/>
    <w:rsid w:val="00DA41F5"/>
    <w:rsid w:val="00DA4E41"/>
    <w:rsid w:val="00DA52B7"/>
    <w:rsid w:val="00DA5A8A"/>
    <w:rsid w:val="00DA697D"/>
    <w:rsid w:val="00DA6CEC"/>
    <w:rsid w:val="00DB1170"/>
    <w:rsid w:val="00DB26CD"/>
    <w:rsid w:val="00DB3EAD"/>
    <w:rsid w:val="00DB441C"/>
    <w:rsid w:val="00DB445B"/>
    <w:rsid w:val="00DB44AF"/>
    <w:rsid w:val="00DB4FF7"/>
    <w:rsid w:val="00DB52D5"/>
    <w:rsid w:val="00DB5368"/>
    <w:rsid w:val="00DB6545"/>
    <w:rsid w:val="00DB6910"/>
    <w:rsid w:val="00DC1F58"/>
    <w:rsid w:val="00DC2278"/>
    <w:rsid w:val="00DC3026"/>
    <w:rsid w:val="00DC339B"/>
    <w:rsid w:val="00DC5891"/>
    <w:rsid w:val="00DC5D40"/>
    <w:rsid w:val="00DC644F"/>
    <w:rsid w:val="00DC69A7"/>
    <w:rsid w:val="00DC7D53"/>
    <w:rsid w:val="00DD30E9"/>
    <w:rsid w:val="00DD3EFE"/>
    <w:rsid w:val="00DD420A"/>
    <w:rsid w:val="00DD4F47"/>
    <w:rsid w:val="00DD5291"/>
    <w:rsid w:val="00DD55C1"/>
    <w:rsid w:val="00DD7FBB"/>
    <w:rsid w:val="00DE03D1"/>
    <w:rsid w:val="00DE0B9F"/>
    <w:rsid w:val="00DE2A9E"/>
    <w:rsid w:val="00DE2B44"/>
    <w:rsid w:val="00DE3410"/>
    <w:rsid w:val="00DE3DA3"/>
    <w:rsid w:val="00DE4238"/>
    <w:rsid w:val="00DE5FFF"/>
    <w:rsid w:val="00DE62FD"/>
    <w:rsid w:val="00DE657F"/>
    <w:rsid w:val="00DF1068"/>
    <w:rsid w:val="00DF1218"/>
    <w:rsid w:val="00DF6462"/>
    <w:rsid w:val="00DF77A8"/>
    <w:rsid w:val="00E01CF3"/>
    <w:rsid w:val="00E02FA0"/>
    <w:rsid w:val="00E036DC"/>
    <w:rsid w:val="00E03C07"/>
    <w:rsid w:val="00E049FF"/>
    <w:rsid w:val="00E04B8D"/>
    <w:rsid w:val="00E06750"/>
    <w:rsid w:val="00E06A0F"/>
    <w:rsid w:val="00E10454"/>
    <w:rsid w:val="00E10F55"/>
    <w:rsid w:val="00E112E5"/>
    <w:rsid w:val="00E11828"/>
    <w:rsid w:val="00E122D8"/>
    <w:rsid w:val="00E12B0C"/>
    <w:rsid w:val="00E12C59"/>
    <w:rsid w:val="00E12CC8"/>
    <w:rsid w:val="00E15352"/>
    <w:rsid w:val="00E21CC7"/>
    <w:rsid w:val="00E24D9E"/>
    <w:rsid w:val="00E25849"/>
    <w:rsid w:val="00E27D99"/>
    <w:rsid w:val="00E3197E"/>
    <w:rsid w:val="00E32CD7"/>
    <w:rsid w:val="00E342F8"/>
    <w:rsid w:val="00E34DD7"/>
    <w:rsid w:val="00E351ED"/>
    <w:rsid w:val="00E353A9"/>
    <w:rsid w:val="00E37A17"/>
    <w:rsid w:val="00E456A9"/>
    <w:rsid w:val="00E45786"/>
    <w:rsid w:val="00E4607C"/>
    <w:rsid w:val="00E47923"/>
    <w:rsid w:val="00E529E4"/>
    <w:rsid w:val="00E531F7"/>
    <w:rsid w:val="00E547B1"/>
    <w:rsid w:val="00E56172"/>
    <w:rsid w:val="00E561D6"/>
    <w:rsid w:val="00E6034B"/>
    <w:rsid w:val="00E60E5F"/>
    <w:rsid w:val="00E6549E"/>
    <w:rsid w:val="00E65EDE"/>
    <w:rsid w:val="00E668B9"/>
    <w:rsid w:val="00E7075F"/>
    <w:rsid w:val="00E70923"/>
    <w:rsid w:val="00E70F81"/>
    <w:rsid w:val="00E717B6"/>
    <w:rsid w:val="00E73EB1"/>
    <w:rsid w:val="00E75E9B"/>
    <w:rsid w:val="00E75FC6"/>
    <w:rsid w:val="00E767B4"/>
    <w:rsid w:val="00E77055"/>
    <w:rsid w:val="00E77460"/>
    <w:rsid w:val="00E77551"/>
    <w:rsid w:val="00E77F79"/>
    <w:rsid w:val="00E81558"/>
    <w:rsid w:val="00E81B24"/>
    <w:rsid w:val="00E823EC"/>
    <w:rsid w:val="00E83ABC"/>
    <w:rsid w:val="00E8421F"/>
    <w:rsid w:val="00E844F2"/>
    <w:rsid w:val="00E8741B"/>
    <w:rsid w:val="00E905D0"/>
    <w:rsid w:val="00E90AD0"/>
    <w:rsid w:val="00E92686"/>
    <w:rsid w:val="00E92FCB"/>
    <w:rsid w:val="00E94B6F"/>
    <w:rsid w:val="00E96795"/>
    <w:rsid w:val="00E96828"/>
    <w:rsid w:val="00E96A1A"/>
    <w:rsid w:val="00EA147F"/>
    <w:rsid w:val="00EA24CF"/>
    <w:rsid w:val="00EA3FD8"/>
    <w:rsid w:val="00EA4A27"/>
    <w:rsid w:val="00EA4FA6"/>
    <w:rsid w:val="00EB03F8"/>
    <w:rsid w:val="00EB1A25"/>
    <w:rsid w:val="00EB2345"/>
    <w:rsid w:val="00EB25A3"/>
    <w:rsid w:val="00EB4C98"/>
    <w:rsid w:val="00EB736E"/>
    <w:rsid w:val="00EC0775"/>
    <w:rsid w:val="00EC0E77"/>
    <w:rsid w:val="00EC0ECC"/>
    <w:rsid w:val="00EC28D2"/>
    <w:rsid w:val="00EC4B78"/>
    <w:rsid w:val="00EC7363"/>
    <w:rsid w:val="00EC7689"/>
    <w:rsid w:val="00ED03AB"/>
    <w:rsid w:val="00ED1963"/>
    <w:rsid w:val="00ED1CD4"/>
    <w:rsid w:val="00ED1D2B"/>
    <w:rsid w:val="00ED2585"/>
    <w:rsid w:val="00ED4D45"/>
    <w:rsid w:val="00ED517E"/>
    <w:rsid w:val="00ED5E1E"/>
    <w:rsid w:val="00ED63F4"/>
    <w:rsid w:val="00ED64B5"/>
    <w:rsid w:val="00ED72DC"/>
    <w:rsid w:val="00EE50DC"/>
    <w:rsid w:val="00EE59AF"/>
    <w:rsid w:val="00EE6C35"/>
    <w:rsid w:val="00EE7694"/>
    <w:rsid w:val="00EE7CCA"/>
    <w:rsid w:val="00EF17D9"/>
    <w:rsid w:val="00EF24B4"/>
    <w:rsid w:val="00EF38D0"/>
    <w:rsid w:val="00EF39D0"/>
    <w:rsid w:val="00EF72B7"/>
    <w:rsid w:val="00F00691"/>
    <w:rsid w:val="00F009D7"/>
    <w:rsid w:val="00F018C2"/>
    <w:rsid w:val="00F01B48"/>
    <w:rsid w:val="00F02CB1"/>
    <w:rsid w:val="00F03040"/>
    <w:rsid w:val="00F06B0A"/>
    <w:rsid w:val="00F118E6"/>
    <w:rsid w:val="00F11D6E"/>
    <w:rsid w:val="00F13EDB"/>
    <w:rsid w:val="00F147BE"/>
    <w:rsid w:val="00F15910"/>
    <w:rsid w:val="00F15A7A"/>
    <w:rsid w:val="00F16A14"/>
    <w:rsid w:val="00F22981"/>
    <w:rsid w:val="00F2320E"/>
    <w:rsid w:val="00F23617"/>
    <w:rsid w:val="00F23E58"/>
    <w:rsid w:val="00F2410B"/>
    <w:rsid w:val="00F24CD3"/>
    <w:rsid w:val="00F251D3"/>
    <w:rsid w:val="00F31825"/>
    <w:rsid w:val="00F31CE6"/>
    <w:rsid w:val="00F32BF8"/>
    <w:rsid w:val="00F362D7"/>
    <w:rsid w:val="00F367C3"/>
    <w:rsid w:val="00F37D7B"/>
    <w:rsid w:val="00F41B67"/>
    <w:rsid w:val="00F42253"/>
    <w:rsid w:val="00F42CF5"/>
    <w:rsid w:val="00F4380E"/>
    <w:rsid w:val="00F46202"/>
    <w:rsid w:val="00F51E84"/>
    <w:rsid w:val="00F5206A"/>
    <w:rsid w:val="00F528FA"/>
    <w:rsid w:val="00F5314C"/>
    <w:rsid w:val="00F53A70"/>
    <w:rsid w:val="00F54587"/>
    <w:rsid w:val="00F54D3D"/>
    <w:rsid w:val="00F55651"/>
    <w:rsid w:val="00F566C2"/>
    <w:rsid w:val="00F5688C"/>
    <w:rsid w:val="00F57C23"/>
    <w:rsid w:val="00F60048"/>
    <w:rsid w:val="00F635DD"/>
    <w:rsid w:val="00F6627B"/>
    <w:rsid w:val="00F72DF9"/>
    <w:rsid w:val="00F7336E"/>
    <w:rsid w:val="00F734F2"/>
    <w:rsid w:val="00F7371A"/>
    <w:rsid w:val="00F73F7E"/>
    <w:rsid w:val="00F75052"/>
    <w:rsid w:val="00F77B1A"/>
    <w:rsid w:val="00F804D3"/>
    <w:rsid w:val="00F816CB"/>
    <w:rsid w:val="00F81826"/>
    <w:rsid w:val="00F81CD2"/>
    <w:rsid w:val="00F82641"/>
    <w:rsid w:val="00F8399D"/>
    <w:rsid w:val="00F849E2"/>
    <w:rsid w:val="00F87555"/>
    <w:rsid w:val="00F9001F"/>
    <w:rsid w:val="00F90F18"/>
    <w:rsid w:val="00F91D94"/>
    <w:rsid w:val="00F937E4"/>
    <w:rsid w:val="00F93A95"/>
    <w:rsid w:val="00F95482"/>
    <w:rsid w:val="00F95EE7"/>
    <w:rsid w:val="00F97585"/>
    <w:rsid w:val="00FA016A"/>
    <w:rsid w:val="00FA11EB"/>
    <w:rsid w:val="00FA39E6"/>
    <w:rsid w:val="00FA7BC9"/>
    <w:rsid w:val="00FB0A27"/>
    <w:rsid w:val="00FB3028"/>
    <w:rsid w:val="00FB378E"/>
    <w:rsid w:val="00FB37F1"/>
    <w:rsid w:val="00FB47C0"/>
    <w:rsid w:val="00FB501B"/>
    <w:rsid w:val="00FB5A61"/>
    <w:rsid w:val="00FB7770"/>
    <w:rsid w:val="00FC0C2C"/>
    <w:rsid w:val="00FC466C"/>
    <w:rsid w:val="00FC598B"/>
    <w:rsid w:val="00FC70A2"/>
    <w:rsid w:val="00FD05A2"/>
    <w:rsid w:val="00FD32B5"/>
    <w:rsid w:val="00FD3B91"/>
    <w:rsid w:val="00FD4984"/>
    <w:rsid w:val="00FD4A0F"/>
    <w:rsid w:val="00FD576B"/>
    <w:rsid w:val="00FD579E"/>
    <w:rsid w:val="00FD5D9F"/>
    <w:rsid w:val="00FD6845"/>
    <w:rsid w:val="00FE1D9C"/>
    <w:rsid w:val="00FE4516"/>
    <w:rsid w:val="00FE5337"/>
    <w:rsid w:val="00FE64C8"/>
    <w:rsid w:val="00FE69D5"/>
    <w:rsid w:val="00FF1208"/>
    <w:rsid w:val="00FF6E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B5607"/>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12"/>
      </w:numPr>
      <w:outlineLvl w:val="0"/>
    </w:pPr>
    <w:rPr>
      <w:rFonts w:hAnsi="Arial"/>
      <w:bCs/>
      <w:kern w:val="32"/>
      <w:szCs w:val="52"/>
    </w:rPr>
  </w:style>
  <w:style w:type="paragraph" w:styleId="2">
    <w:name w:val="heading 2"/>
    <w:aliases w:val="標題110/111,節,節1"/>
    <w:basedOn w:val="a7"/>
    <w:link w:val="20"/>
    <w:qFormat/>
    <w:rsid w:val="004F5E57"/>
    <w:pPr>
      <w:numPr>
        <w:ilvl w:val="1"/>
        <w:numId w:val="12"/>
      </w:numPr>
      <w:outlineLvl w:val="1"/>
    </w:pPr>
    <w:rPr>
      <w:rFonts w:hAnsi="Arial"/>
      <w:bCs/>
      <w:kern w:val="32"/>
      <w:szCs w:val="48"/>
    </w:rPr>
  </w:style>
  <w:style w:type="paragraph" w:styleId="3">
    <w:name w:val="heading 3"/>
    <w:aliases w:val="(一)"/>
    <w:basedOn w:val="a7"/>
    <w:link w:val="30"/>
    <w:qFormat/>
    <w:rsid w:val="004F5E57"/>
    <w:pPr>
      <w:numPr>
        <w:ilvl w:val="2"/>
        <w:numId w:val="12"/>
      </w:numPr>
      <w:outlineLvl w:val="2"/>
    </w:pPr>
    <w:rPr>
      <w:rFonts w:hAnsi="Arial"/>
      <w:bCs/>
      <w:kern w:val="32"/>
      <w:szCs w:val="36"/>
    </w:rPr>
  </w:style>
  <w:style w:type="paragraph" w:styleId="4">
    <w:name w:val="heading 4"/>
    <w:aliases w:val="表格"/>
    <w:basedOn w:val="a7"/>
    <w:link w:val="40"/>
    <w:qFormat/>
    <w:rsid w:val="004F5E57"/>
    <w:pPr>
      <w:numPr>
        <w:ilvl w:val="3"/>
        <w:numId w:val="12"/>
      </w:numPr>
      <w:outlineLvl w:val="3"/>
    </w:pPr>
    <w:rPr>
      <w:rFonts w:hAnsi="Arial"/>
      <w:kern w:val="32"/>
      <w:szCs w:val="36"/>
    </w:rPr>
  </w:style>
  <w:style w:type="paragraph" w:styleId="5">
    <w:name w:val="heading 5"/>
    <w:basedOn w:val="a7"/>
    <w:link w:val="50"/>
    <w:qFormat/>
    <w:rsid w:val="004F5E57"/>
    <w:pPr>
      <w:numPr>
        <w:ilvl w:val="4"/>
        <w:numId w:val="12"/>
      </w:numPr>
      <w:outlineLvl w:val="4"/>
    </w:pPr>
    <w:rPr>
      <w:rFonts w:hAnsi="Arial"/>
      <w:bCs/>
      <w:kern w:val="32"/>
      <w:szCs w:val="36"/>
    </w:rPr>
  </w:style>
  <w:style w:type="paragraph" w:styleId="6">
    <w:name w:val="heading 6"/>
    <w:basedOn w:val="a7"/>
    <w:link w:val="60"/>
    <w:qFormat/>
    <w:rsid w:val="004F5E57"/>
    <w:pPr>
      <w:numPr>
        <w:ilvl w:val="5"/>
        <w:numId w:val="12"/>
      </w:numPr>
      <w:tabs>
        <w:tab w:val="left" w:pos="2094"/>
      </w:tabs>
      <w:outlineLvl w:val="5"/>
    </w:pPr>
    <w:rPr>
      <w:rFonts w:hAnsi="Arial"/>
      <w:kern w:val="32"/>
      <w:szCs w:val="36"/>
    </w:rPr>
  </w:style>
  <w:style w:type="paragraph" w:styleId="7">
    <w:name w:val="heading 7"/>
    <w:basedOn w:val="a7"/>
    <w:link w:val="70"/>
    <w:qFormat/>
    <w:rsid w:val="004F5E57"/>
    <w:pPr>
      <w:numPr>
        <w:ilvl w:val="6"/>
        <w:numId w:val="12"/>
      </w:numPr>
      <w:outlineLvl w:val="6"/>
    </w:pPr>
    <w:rPr>
      <w:rFonts w:hAnsi="Arial"/>
      <w:bCs/>
      <w:kern w:val="32"/>
      <w:szCs w:val="36"/>
    </w:rPr>
  </w:style>
  <w:style w:type="paragraph" w:styleId="8">
    <w:name w:val="heading 8"/>
    <w:basedOn w:val="a7"/>
    <w:link w:val="80"/>
    <w:qFormat/>
    <w:rsid w:val="004F5E57"/>
    <w:pPr>
      <w:numPr>
        <w:ilvl w:val="7"/>
        <w:numId w:val="12"/>
      </w:numPr>
      <w:outlineLvl w:val="7"/>
    </w:pPr>
    <w:rPr>
      <w:rFonts w:hAnsi="Arial"/>
      <w:kern w:val="32"/>
      <w:szCs w:val="36"/>
    </w:rPr>
  </w:style>
  <w:style w:type="paragraph" w:styleId="9">
    <w:name w:val="heading 9"/>
    <w:basedOn w:val="a7"/>
    <w:link w:val="90"/>
    <w:uiPriority w:val="9"/>
    <w:unhideWhenUsed/>
    <w:qFormat/>
    <w:rsid w:val="00C055EC"/>
    <w:pPr>
      <w:numPr>
        <w:ilvl w:val="8"/>
        <w:numId w:val="12"/>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0">
    <w:name w:val="header"/>
    <w:basedOn w:val="a7"/>
    <w:link w:val="af1"/>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uiPriority w:val="99"/>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d">
    <w:name w:val="List Paragraph"/>
    <w:aliases w:val="1.1.1.1清單段落,List Paragraph,標題 (4),(二),列點,1.1,Yie-清單段落"/>
    <w:basedOn w:val="a7"/>
    <w:link w:val="afe"/>
    <w:uiPriority w:val="34"/>
    <w:qFormat/>
    <w:rsid w:val="00687024"/>
    <w:pPr>
      <w:ind w:leftChars="200" w:left="480"/>
    </w:pPr>
  </w:style>
  <w:style w:type="paragraph" w:styleId="aff">
    <w:name w:val="Balloon Text"/>
    <w:basedOn w:val="a7"/>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8"/>
    <w:link w:val="aff"/>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1">
    <w:name w:val="footnote text"/>
    <w:basedOn w:val="a7"/>
    <w:link w:val="aff2"/>
    <w:uiPriority w:val="99"/>
    <w:semiHidden/>
    <w:unhideWhenUsed/>
    <w:rsid w:val="00716249"/>
    <w:pPr>
      <w:snapToGrid w:val="0"/>
      <w:jc w:val="left"/>
    </w:pPr>
    <w:rPr>
      <w:sz w:val="20"/>
    </w:rPr>
  </w:style>
  <w:style w:type="character" w:customStyle="1" w:styleId="aff2">
    <w:name w:val="註腳文字 字元"/>
    <w:basedOn w:val="a8"/>
    <w:link w:val="aff1"/>
    <w:uiPriority w:val="99"/>
    <w:semiHidden/>
    <w:rsid w:val="00716249"/>
    <w:rPr>
      <w:rFonts w:ascii="標楷體" w:eastAsia="標楷體"/>
      <w:kern w:val="2"/>
    </w:rPr>
  </w:style>
  <w:style w:type="character" w:styleId="aff3">
    <w:name w:val="footnote reference"/>
    <w:basedOn w:val="a8"/>
    <w:uiPriority w:val="99"/>
    <w:semiHidden/>
    <w:unhideWhenUsed/>
    <w:rsid w:val="00716249"/>
    <w:rPr>
      <w:vertAlign w:val="superscript"/>
    </w:rPr>
  </w:style>
  <w:style w:type="paragraph" w:styleId="HTML">
    <w:name w:val="HTML Preformatted"/>
    <w:basedOn w:val="a7"/>
    <w:link w:val="HTML0"/>
    <w:uiPriority w:val="99"/>
    <w:unhideWhenUsed/>
    <w:rsid w:val="007778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7778BA"/>
    <w:rPr>
      <w:rFonts w:ascii="細明體" w:eastAsia="細明體" w:hAnsi="細明體" w:cs="細明體"/>
      <w:sz w:val="24"/>
      <w:szCs w:val="24"/>
    </w:rPr>
  </w:style>
  <w:style w:type="paragraph" w:customStyle="1" w:styleId="aff4">
    <w:name w:val="分項段落"/>
    <w:basedOn w:val="a7"/>
    <w:rsid w:val="003D4034"/>
    <w:pPr>
      <w:overflowPunct/>
      <w:autoSpaceDE/>
      <w:autoSpaceDN/>
      <w:jc w:val="left"/>
    </w:pPr>
    <w:rPr>
      <w:rFonts w:ascii="Times New Roman" w:eastAsia="新細明體"/>
      <w:sz w:val="24"/>
    </w:rPr>
  </w:style>
  <w:style w:type="character" w:customStyle="1" w:styleId="60">
    <w:name w:val="標題 6 字元"/>
    <w:link w:val="6"/>
    <w:rsid w:val="00476B67"/>
    <w:rPr>
      <w:rFonts w:ascii="標楷體" w:eastAsia="標楷體" w:hAnsi="Arial"/>
      <w:kern w:val="32"/>
      <w:sz w:val="32"/>
      <w:szCs w:val="36"/>
    </w:rPr>
  </w:style>
  <w:style w:type="character" w:customStyle="1" w:styleId="20">
    <w:name w:val="標題 2 字元"/>
    <w:aliases w:val="標題110/111 字元,節 字元,節1 字元"/>
    <w:basedOn w:val="a8"/>
    <w:link w:val="2"/>
    <w:rsid w:val="006C471A"/>
    <w:rPr>
      <w:rFonts w:ascii="標楷體" w:eastAsia="標楷體" w:hAnsi="Arial"/>
      <w:bCs/>
      <w:kern w:val="32"/>
      <w:sz w:val="32"/>
      <w:szCs w:val="48"/>
    </w:rPr>
  </w:style>
  <w:style w:type="character" w:styleId="aff5">
    <w:name w:val="Strong"/>
    <w:basedOn w:val="a8"/>
    <w:qFormat/>
    <w:rsid w:val="00C646DD"/>
    <w:rPr>
      <w:b/>
      <w:bCs/>
    </w:rPr>
  </w:style>
  <w:style w:type="character" w:customStyle="1" w:styleId="highlight1">
    <w:name w:val="highlight1"/>
    <w:basedOn w:val="a8"/>
    <w:rsid w:val="003445E0"/>
    <w:rPr>
      <w:color w:val="FF0000"/>
    </w:rPr>
  </w:style>
  <w:style w:type="character" w:customStyle="1" w:styleId="afe">
    <w:name w:val="清單段落 字元"/>
    <w:aliases w:val="1.1.1.1清單段落 字元,List Paragraph 字元,標題 (4) 字元,(二) 字元,列點 字元,1.1 字元,Yie-清單段落 字元"/>
    <w:link w:val="afd"/>
    <w:uiPriority w:val="34"/>
    <w:locked/>
    <w:rsid w:val="00CB6A33"/>
    <w:rPr>
      <w:rFonts w:ascii="標楷體" w:eastAsia="標楷體"/>
      <w:kern w:val="2"/>
      <w:sz w:val="32"/>
    </w:rPr>
  </w:style>
  <w:style w:type="paragraph" w:styleId="a">
    <w:name w:val="List Bullet"/>
    <w:basedOn w:val="a7"/>
    <w:uiPriority w:val="99"/>
    <w:unhideWhenUsed/>
    <w:rsid w:val="004300BA"/>
    <w:pPr>
      <w:numPr>
        <w:numId w:val="9"/>
      </w:numPr>
      <w:contextualSpacing/>
    </w:pPr>
  </w:style>
  <w:style w:type="paragraph" w:customStyle="1" w:styleId="210">
    <w:name w:val="索引 21"/>
    <w:basedOn w:val="a7"/>
    <w:rsid w:val="00504770"/>
    <w:pPr>
      <w:overflowPunct/>
      <w:autoSpaceDE/>
      <w:autoSpaceDN/>
      <w:ind w:left="1361" w:hanging="681"/>
      <w:jc w:val="left"/>
    </w:pPr>
    <w:rPr>
      <w:rFonts w:ascii="Times New Roman"/>
    </w:rPr>
  </w:style>
  <w:style w:type="paragraph" w:customStyle="1" w:styleId="aff6">
    <w:name w:val="表樣式"/>
    <w:basedOn w:val="a7"/>
    <w:next w:val="a7"/>
    <w:uiPriority w:val="99"/>
    <w:rsid w:val="00D7696D"/>
    <w:pPr>
      <w:tabs>
        <w:tab w:val="num" w:pos="1440"/>
      </w:tabs>
      <w:overflowPunct/>
      <w:autoSpaceDE/>
      <w:autoSpaceDN/>
      <w:ind w:left="695" w:hanging="695"/>
    </w:pPr>
    <w:rPr>
      <w:kern w:val="0"/>
    </w:rPr>
  </w:style>
  <w:style w:type="paragraph" w:customStyle="1" w:styleId="aff7">
    <w:name w:val="圖樣式"/>
    <w:basedOn w:val="a7"/>
    <w:next w:val="a7"/>
    <w:rsid w:val="00D7696D"/>
    <w:pPr>
      <w:overflowPunct/>
      <w:autoSpaceDE/>
      <w:autoSpaceDN/>
      <w:ind w:left="400" w:hangingChars="400" w:hanging="400"/>
    </w:pPr>
  </w:style>
  <w:style w:type="paragraph" w:customStyle="1" w:styleId="Default">
    <w:name w:val="Default"/>
    <w:rsid w:val="00D7696D"/>
    <w:pPr>
      <w:widowControl w:val="0"/>
      <w:autoSpaceDE w:val="0"/>
      <w:autoSpaceDN w:val="0"/>
      <w:adjustRightInd w:val="0"/>
    </w:pPr>
    <w:rPr>
      <w:rFonts w:ascii="標楷體" w:eastAsia="標楷體" w:hAnsiTheme="minorHAnsi" w:cs="標楷體"/>
      <w:color w:val="000000"/>
      <w:sz w:val="24"/>
      <w:szCs w:val="24"/>
    </w:rPr>
  </w:style>
  <w:style w:type="numbering" w:customStyle="1" w:styleId="13">
    <w:name w:val="無清單1"/>
    <w:next w:val="aa"/>
    <w:uiPriority w:val="99"/>
    <w:semiHidden/>
    <w:unhideWhenUsed/>
    <w:rsid w:val="00D7696D"/>
  </w:style>
  <w:style w:type="table" w:customStyle="1" w:styleId="15">
    <w:name w:val="表格格線1"/>
    <w:basedOn w:val="a9"/>
    <w:next w:val="afc"/>
    <w:uiPriority w:val="59"/>
    <w:rsid w:val="00D7696D"/>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頁首 字元"/>
    <w:basedOn w:val="a8"/>
    <w:link w:val="af0"/>
    <w:uiPriority w:val="99"/>
    <w:rsid w:val="00D7696D"/>
    <w:rPr>
      <w:rFonts w:ascii="標楷體" w:eastAsia="標楷體"/>
      <w:kern w:val="2"/>
    </w:rPr>
  </w:style>
  <w:style w:type="character" w:customStyle="1" w:styleId="af9">
    <w:name w:val="頁尾 字元"/>
    <w:basedOn w:val="a8"/>
    <w:link w:val="af8"/>
    <w:uiPriority w:val="99"/>
    <w:rsid w:val="00D7696D"/>
    <w:rPr>
      <w:rFonts w:ascii="標楷體" w:eastAsia="標楷體"/>
      <w:kern w:val="2"/>
    </w:rPr>
  </w:style>
  <w:style w:type="character" w:customStyle="1" w:styleId="textalian1">
    <w:name w:val="textalian1"/>
    <w:uiPriority w:val="99"/>
    <w:rsid w:val="00D7696D"/>
  </w:style>
  <w:style w:type="character" w:customStyle="1" w:styleId="30">
    <w:name w:val="標題 3 字元"/>
    <w:aliases w:val="(一) 字元"/>
    <w:basedOn w:val="a8"/>
    <w:link w:val="3"/>
    <w:rsid w:val="00D7696D"/>
    <w:rPr>
      <w:rFonts w:ascii="標楷體" w:eastAsia="標楷體" w:hAnsi="Arial"/>
      <w:bCs/>
      <w:kern w:val="32"/>
      <w:sz w:val="32"/>
      <w:szCs w:val="36"/>
    </w:rPr>
  </w:style>
  <w:style w:type="table" w:customStyle="1" w:styleId="23">
    <w:name w:val="表格格線2"/>
    <w:basedOn w:val="a9"/>
    <w:next w:val="afc"/>
    <w:uiPriority w:val="59"/>
    <w:rsid w:val="00D7696D"/>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標題 4 字元"/>
    <w:aliases w:val="表格 字元"/>
    <w:link w:val="4"/>
    <w:rsid w:val="00D7696D"/>
    <w:rPr>
      <w:rFonts w:ascii="標楷體" w:eastAsia="標楷體" w:hAnsi="Arial"/>
      <w:kern w:val="32"/>
      <w:sz w:val="32"/>
      <w:szCs w:val="36"/>
    </w:rPr>
  </w:style>
  <w:style w:type="paragraph" w:customStyle="1" w:styleId="93">
    <w:name w:val="標題9"/>
    <w:basedOn w:val="a7"/>
    <w:rsid w:val="00D7696D"/>
    <w:pPr>
      <w:tabs>
        <w:tab w:val="num" w:pos="6195"/>
      </w:tabs>
      <w:overflowPunct/>
      <w:autoSpaceDE/>
      <w:autoSpaceDN/>
      <w:ind w:left="5015" w:hanging="1700"/>
      <w:jc w:val="left"/>
    </w:pPr>
    <w:rPr>
      <w:rFonts w:ascii="Times New Roman"/>
    </w:rPr>
  </w:style>
  <w:style w:type="character" w:customStyle="1" w:styleId="10">
    <w:name w:val="標題 1 字元"/>
    <w:aliases w:val="題號1 字元,壹 字元"/>
    <w:link w:val="1"/>
    <w:rsid w:val="00D7696D"/>
    <w:rPr>
      <w:rFonts w:ascii="標楷體" w:eastAsia="標楷體" w:hAnsi="Arial"/>
      <w:bCs/>
      <w:kern w:val="32"/>
      <w:sz w:val="32"/>
      <w:szCs w:val="52"/>
    </w:rPr>
  </w:style>
  <w:style w:type="character" w:customStyle="1" w:styleId="50">
    <w:name w:val="標題 5 字元"/>
    <w:link w:val="5"/>
    <w:rsid w:val="00D7696D"/>
    <w:rPr>
      <w:rFonts w:ascii="標楷體" w:eastAsia="標楷體" w:hAnsi="Arial"/>
      <w:bCs/>
      <w:kern w:val="32"/>
      <w:sz w:val="32"/>
      <w:szCs w:val="36"/>
    </w:rPr>
  </w:style>
  <w:style w:type="character" w:customStyle="1" w:styleId="70">
    <w:name w:val="標題 7 字元"/>
    <w:link w:val="7"/>
    <w:rsid w:val="00D7696D"/>
    <w:rPr>
      <w:rFonts w:ascii="標楷體" w:eastAsia="標楷體" w:hAnsi="Arial"/>
      <w:bCs/>
      <w:kern w:val="32"/>
      <w:sz w:val="32"/>
      <w:szCs w:val="36"/>
    </w:rPr>
  </w:style>
  <w:style w:type="character" w:customStyle="1" w:styleId="80">
    <w:name w:val="標題 8 字元"/>
    <w:link w:val="8"/>
    <w:rsid w:val="00D7696D"/>
    <w:rPr>
      <w:rFonts w:ascii="標楷體" w:eastAsia="標楷體" w:hAnsi="Arial"/>
      <w:kern w:val="32"/>
      <w:sz w:val="32"/>
      <w:szCs w:val="36"/>
    </w:rPr>
  </w:style>
  <w:style w:type="character" w:customStyle="1" w:styleId="ac">
    <w:name w:val="簽名 字元"/>
    <w:link w:val="ab"/>
    <w:semiHidden/>
    <w:rsid w:val="00D7696D"/>
    <w:rPr>
      <w:rFonts w:ascii="標楷體" w:eastAsia="標楷體"/>
      <w:b/>
      <w:snapToGrid w:val="0"/>
      <w:spacing w:val="10"/>
      <w:kern w:val="2"/>
      <w:sz w:val="36"/>
    </w:rPr>
  </w:style>
  <w:style w:type="table" w:customStyle="1" w:styleId="33">
    <w:name w:val="表格格線3"/>
    <w:basedOn w:val="a9"/>
    <w:next w:val="afc"/>
    <w:uiPriority w:val="59"/>
    <w:rsid w:val="00D7696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8">
    <w:name w:val="說明辦法首行"/>
    <w:basedOn w:val="a7"/>
    <w:rsid w:val="00D7696D"/>
    <w:pPr>
      <w:overflowPunct/>
      <w:autoSpaceDE/>
      <w:autoSpaceDN/>
      <w:snapToGrid w:val="0"/>
      <w:spacing w:line="500" w:lineRule="exact"/>
      <w:ind w:left="964" w:hanging="964"/>
      <w:jc w:val="left"/>
    </w:pPr>
    <w:rPr>
      <w:rFonts w:ascii="Times New Roman"/>
    </w:rPr>
  </w:style>
  <w:style w:type="paragraph" w:customStyle="1" w:styleId="aff9">
    <w:name w:val="表說"/>
    <w:basedOn w:val="a7"/>
    <w:rsid w:val="00D7696D"/>
    <w:pPr>
      <w:overflowPunct/>
      <w:autoSpaceDE/>
      <w:autoSpaceDN/>
      <w:spacing w:line="460" w:lineRule="exact"/>
    </w:pPr>
    <w:rPr>
      <w:rFonts w:ascii="Courier" w:eastAsia="華康楷書體W5" w:hAnsi="Courier"/>
      <w:spacing w:val="4"/>
      <w:sz w:val="21"/>
    </w:rPr>
  </w:style>
  <w:style w:type="paragraph" w:customStyle="1" w:styleId="affa">
    <w:name w:val="室務會報一"/>
    <w:rsid w:val="00D7696D"/>
    <w:rPr>
      <w:rFonts w:eastAsia="標楷體"/>
      <w:noProof/>
      <w:sz w:val="28"/>
    </w:rPr>
  </w:style>
  <w:style w:type="paragraph" w:styleId="affb">
    <w:name w:val="Plain Text"/>
    <w:basedOn w:val="a7"/>
    <w:link w:val="affc"/>
    <w:uiPriority w:val="99"/>
    <w:semiHidden/>
    <w:unhideWhenUsed/>
    <w:rsid w:val="00D7696D"/>
    <w:pPr>
      <w:overflowPunct/>
      <w:autoSpaceDE/>
      <w:autoSpaceDN/>
      <w:jc w:val="left"/>
    </w:pPr>
    <w:rPr>
      <w:rFonts w:ascii="Calibri" w:eastAsia="新細明體" w:hAnsi="Courier New"/>
      <w:sz w:val="24"/>
      <w:szCs w:val="24"/>
      <w:lang w:val="x-none" w:eastAsia="x-none"/>
    </w:rPr>
  </w:style>
  <w:style w:type="character" w:customStyle="1" w:styleId="affc">
    <w:name w:val="純文字 字元"/>
    <w:basedOn w:val="a8"/>
    <w:link w:val="affb"/>
    <w:uiPriority w:val="99"/>
    <w:semiHidden/>
    <w:rsid w:val="00D7696D"/>
    <w:rPr>
      <w:rFonts w:ascii="Calibri" w:hAnsi="Courier New"/>
      <w:kern w:val="2"/>
      <w:sz w:val="24"/>
      <w:szCs w:val="24"/>
      <w:lang w:val="x-none" w:eastAsia="x-none"/>
    </w:rPr>
  </w:style>
  <w:style w:type="character" w:customStyle="1" w:styleId="ae">
    <w:name w:val="章節附註文字 字元"/>
    <w:basedOn w:val="a8"/>
    <w:link w:val="ad"/>
    <w:semiHidden/>
    <w:rsid w:val="00D7696D"/>
    <w:rPr>
      <w:rFonts w:ascii="標楷體" w:eastAsia="標楷體"/>
      <w:snapToGrid w:val="0"/>
      <w:spacing w:val="10"/>
      <w:kern w:val="2"/>
      <w:sz w:val="32"/>
    </w:rPr>
  </w:style>
  <w:style w:type="character" w:customStyle="1" w:styleId="af6">
    <w:name w:val="本文縮排 字元"/>
    <w:basedOn w:val="a8"/>
    <w:link w:val="af5"/>
    <w:semiHidden/>
    <w:rsid w:val="00D7696D"/>
    <w:rPr>
      <w:rFonts w:ascii="標楷體" w:eastAsia="標楷體"/>
      <w:kern w:val="2"/>
      <w:sz w:val="32"/>
    </w:rPr>
  </w:style>
  <w:style w:type="table" w:customStyle="1" w:styleId="43">
    <w:name w:val="表格格線4"/>
    <w:basedOn w:val="a9"/>
    <w:next w:val="afc"/>
    <w:uiPriority w:val="59"/>
    <w:rsid w:val="00D7696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B5607"/>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12"/>
      </w:numPr>
      <w:outlineLvl w:val="0"/>
    </w:pPr>
    <w:rPr>
      <w:rFonts w:hAnsi="Arial"/>
      <w:bCs/>
      <w:kern w:val="32"/>
      <w:szCs w:val="52"/>
    </w:rPr>
  </w:style>
  <w:style w:type="paragraph" w:styleId="2">
    <w:name w:val="heading 2"/>
    <w:aliases w:val="標題110/111,節,節1"/>
    <w:basedOn w:val="a7"/>
    <w:link w:val="20"/>
    <w:qFormat/>
    <w:rsid w:val="004F5E57"/>
    <w:pPr>
      <w:numPr>
        <w:ilvl w:val="1"/>
        <w:numId w:val="12"/>
      </w:numPr>
      <w:outlineLvl w:val="1"/>
    </w:pPr>
    <w:rPr>
      <w:rFonts w:hAnsi="Arial"/>
      <w:bCs/>
      <w:kern w:val="32"/>
      <w:szCs w:val="48"/>
    </w:rPr>
  </w:style>
  <w:style w:type="paragraph" w:styleId="3">
    <w:name w:val="heading 3"/>
    <w:aliases w:val="(一)"/>
    <w:basedOn w:val="a7"/>
    <w:link w:val="30"/>
    <w:qFormat/>
    <w:rsid w:val="004F5E57"/>
    <w:pPr>
      <w:numPr>
        <w:ilvl w:val="2"/>
        <w:numId w:val="12"/>
      </w:numPr>
      <w:outlineLvl w:val="2"/>
    </w:pPr>
    <w:rPr>
      <w:rFonts w:hAnsi="Arial"/>
      <w:bCs/>
      <w:kern w:val="32"/>
      <w:szCs w:val="36"/>
    </w:rPr>
  </w:style>
  <w:style w:type="paragraph" w:styleId="4">
    <w:name w:val="heading 4"/>
    <w:aliases w:val="表格"/>
    <w:basedOn w:val="a7"/>
    <w:link w:val="40"/>
    <w:qFormat/>
    <w:rsid w:val="004F5E57"/>
    <w:pPr>
      <w:numPr>
        <w:ilvl w:val="3"/>
        <w:numId w:val="12"/>
      </w:numPr>
      <w:outlineLvl w:val="3"/>
    </w:pPr>
    <w:rPr>
      <w:rFonts w:hAnsi="Arial"/>
      <w:kern w:val="32"/>
      <w:szCs w:val="36"/>
    </w:rPr>
  </w:style>
  <w:style w:type="paragraph" w:styleId="5">
    <w:name w:val="heading 5"/>
    <w:basedOn w:val="a7"/>
    <w:link w:val="50"/>
    <w:qFormat/>
    <w:rsid w:val="004F5E57"/>
    <w:pPr>
      <w:numPr>
        <w:ilvl w:val="4"/>
        <w:numId w:val="12"/>
      </w:numPr>
      <w:outlineLvl w:val="4"/>
    </w:pPr>
    <w:rPr>
      <w:rFonts w:hAnsi="Arial"/>
      <w:bCs/>
      <w:kern w:val="32"/>
      <w:szCs w:val="36"/>
    </w:rPr>
  </w:style>
  <w:style w:type="paragraph" w:styleId="6">
    <w:name w:val="heading 6"/>
    <w:basedOn w:val="a7"/>
    <w:link w:val="60"/>
    <w:qFormat/>
    <w:rsid w:val="004F5E57"/>
    <w:pPr>
      <w:numPr>
        <w:ilvl w:val="5"/>
        <w:numId w:val="12"/>
      </w:numPr>
      <w:tabs>
        <w:tab w:val="left" w:pos="2094"/>
      </w:tabs>
      <w:outlineLvl w:val="5"/>
    </w:pPr>
    <w:rPr>
      <w:rFonts w:hAnsi="Arial"/>
      <w:kern w:val="32"/>
      <w:szCs w:val="36"/>
    </w:rPr>
  </w:style>
  <w:style w:type="paragraph" w:styleId="7">
    <w:name w:val="heading 7"/>
    <w:basedOn w:val="a7"/>
    <w:link w:val="70"/>
    <w:qFormat/>
    <w:rsid w:val="004F5E57"/>
    <w:pPr>
      <w:numPr>
        <w:ilvl w:val="6"/>
        <w:numId w:val="12"/>
      </w:numPr>
      <w:outlineLvl w:val="6"/>
    </w:pPr>
    <w:rPr>
      <w:rFonts w:hAnsi="Arial"/>
      <w:bCs/>
      <w:kern w:val="32"/>
      <w:szCs w:val="36"/>
    </w:rPr>
  </w:style>
  <w:style w:type="paragraph" w:styleId="8">
    <w:name w:val="heading 8"/>
    <w:basedOn w:val="a7"/>
    <w:link w:val="80"/>
    <w:qFormat/>
    <w:rsid w:val="004F5E57"/>
    <w:pPr>
      <w:numPr>
        <w:ilvl w:val="7"/>
        <w:numId w:val="12"/>
      </w:numPr>
      <w:outlineLvl w:val="7"/>
    </w:pPr>
    <w:rPr>
      <w:rFonts w:hAnsi="Arial"/>
      <w:kern w:val="32"/>
      <w:szCs w:val="36"/>
    </w:rPr>
  </w:style>
  <w:style w:type="paragraph" w:styleId="9">
    <w:name w:val="heading 9"/>
    <w:basedOn w:val="a7"/>
    <w:link w:val="90"/>
    <w:uiPriority w:val="9"/>
    <w:unhideWhenUsed/>
    <w:qFormat/>
    <w:rsid w:val="00C055EC"/>
    <w:pPr>
      <w:numPr>
        <w:ilvl w:val="8"/>
        <w:numId w:val="12"/>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0">
    <w:name w:val="header"/>
    <w:basedOn w:val="a7"/>
    <w:link w:val="af1"/>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uiPriority w:val="99"/>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d">
    <w:name w:val="List Paragraph"/>
    <w:aliases w:val="1.1.1.1清單段落,List Paragraph,標題 (4),(二),列點,1.1,Yie-清單段落"/>
    <w:basedOn w:val="a7"/>
    <w:link w:val="afe"/>
    <w:uiPriority w:val="34"/>
    <w:qFormat/>
    <w:rsid w:val="00687024"/>
    <w:pPr>
      <w:ind w:leftChars="200" w:left="480"/>
    </w:pPr>
  </w:style>
  <w:style w:type="paragraph" w:styleId="aff">
    <w:name w:val="Balloon Text"/>
    <w:basedOn w:val="a7"/>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8"/>
    <w:link w:val="aff"/>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1">
    <w:name w:val="footnote text"/>
    <w:basedOn w:val="a7"/>
    <w:link w:val="aff2"/>
    <w:uiPriority w:val="99"/>
    <w:semiHidden/>
    <w:unhideWhenUsed/>
    <w:rsid w:val="00716249"/>
    <w:pPr>
      <w:snapToGrid w:val="0"/>
      <w:jc w:val="left"/>
    </w:pPr>
    <w:rPr>
      <w:sz w:val="20"/>
    </w:rPr>
  </w:style>
  <w:style w:type="character" w:customStyle="1" w:styleId="aff2">
    <w:name w:val="註腳文字 字元"/>
    <w:basedOn w:val="a8"/>
    <w:link w:val="aff1"/>
    <w:uiPriority w:val="99"/>
    <w:semiHidden/>
    <w:rsid w:val="00716249"/>
    <w:rPr>
      <w:rFonts w:ascii="標楷體" w:eastAsia="標楷體"/>
      <w:kern w:val="2"/>
    </w:rPr>
  </w:style>
  <w:style w:type="character" w:styleId="aff3">
    <w:name w:val="footnote reference"/>
    <w:basedOn w:val="a8"/>
    <w:uiPriority w:val="99"/>
    <w:semiHidden/>
    <w:unhideWhenUsed/>
    <w:rsid w:val="00716249"/>
    <w:rPr>
      <w:vertAlign w:val="superscript"/>
    </w:rPr>
  </w:style>
  <w:style w:type="paragraph" w:styleId="HTML">
    <w:name w:val="HTML Preformatted"/>
    <w:basedOn w:val="a7"/>
    <w:link w:val="HTML0"/>
    <w:uiPriority w:val="99"/>
    <w:unhideWhenUsed/>
    <w:rsid w:val="007778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7778BA"/>
    <w:rPr>
      <w:rFonts w:ascii="細明體" w:eastAsia="細明體" w:hAnsi="細明體" w:cs="細明體"/>
      <w:sz w:val="24"/>
      <w:szCs w:val="24"/>
    </w:rPr>
  </w:style>
  <w:style w:type="paragraph" w:customStyle="1" w:styleId="aff4">
    <w:name w:val="分項段落"/>
    <w:basedOn w:val="a7"/>
    <w:rsid w:val="003D4034"/>
    <w:pPr>
      <w:overflowPunct/>
      <w:autoSpaceDE/>
      <w:autoSpaceDN/>
      <w:jc w:val="left"/>
    </w:pPr>
    <w:rPr>
      <w:rFonts w:ascii="Times New Roman" w:eastAsia="新細明體"/>
      <w:sz w:val="24"/>
    </w:rPr>
  </w:style>
  <w:style w:type="character" w:customStyle="1" w:styleId="60">
    <w:name w:val="標題 6 字元"/>
    <w:link w:val="6"/>
    <w:rsid w:val="00476B67"/>
    <w:rPr>
      <w:rFonts w:ascii="標楷體" w:eastAsia="標楷體" w:hAnsi="Arial"/>
      <w:kern w:val="32"/>
      <w:sz w:val="32"/>
      <w:szCs w:val="36"/>
    </w:rPr>
  </w:style>
  <w:style w:type="character" w:customStyle="1" w:styleId="20">
    <w:name w:val="標題 2 字元"/>
    <w:aliases w:val="標題110/111 字元,節 字元,節1 字元"/>
    <w:basedOn w:val="a8"/>
    <w:link w:val="2"/>
    <w:rsid w:val="006C471A"/>
    <w:rPr>
      <w:rFonts w:ascii="標楷體" w:eastAsia="標楷體" w:hAnsi="Arial"/>
      <w:bCs/>
      <w:kern w:val="32"/>
      <w:sz w:val="32"/>
      <w:szCs w:val="48"/>
    </w:rPr>
  </w:style>
  <w:style w:type="character" w:styleId="aff5">
    <w:name w:val="Strong"/>
    <w:basedOn w:val="a8"/>
    <w:qFormat/>
    <w:rsid w:val="00C646DD"/>
    <w:rPr>
      <w:b/>
      <w:bCs/>
    </w:rPr>
  </w:style>
  <w:style w:type="character" w:customStyle="1" w:styleId="highlight1">
    <w:name w:val="highlight1"/>
    <w:basedOn w:val="a8"/>
    <w:rsid w:val="003445E0"/>
    <w:rPr>
      <w:color w:val="FF0000"/>
    </w:rPr>
  </w:style>
  <w:style w:type="character" w:customStyle="1" w:styleId="afe">
    <w:name w:val="清單段落 字元"/>
    <w:aliases w:val="1.1.1.1清單段落 字元,List Paragraph 字元,標題 (4) 字元,(二) 字元,列點 字元,1.1 字元,Yie-清單段落 字元"/>
    <w:link w:val="afd"/>
    <w:uiPriority w:val="34"/>
    <w:locked/>
    <w:rsid w:val="00CB6A33"/>
    <w:rPr>
      <w:rFonts w:ascii="標楷體" w:eastAsia="標楷體"/>
      <w:kern w:val="2"/>
      <w:sz w:val="32"/>
    </w:rPr>
  </w:style>
  <w:style w:type="paragraph" w:styleId="a">
    <w:name w:val="List Bullet"/>
    <w:basedOn w:val="a7"/>
    <w:uiPriority w:val="99"/>
    <w:unhideWhenUsed/>
    <w:rsid w:val="004300BA"/>
    <w:pPr>
      <w:numPr>
        <w:numId w:val="9"/>
      </w:numPr>
      <w:contextualSpacing/>
    </w:pPr>
  </w:style>
  <w:style w:type="paragraph" w:customStyle="1" w:styleId="210">
    <w:name w:val="索引 21"/>
    <w:basedOn w:val="a7"/>
    <w:rsid w:val="00504770"/>
    <w:pPr>
      <w:overflowPunct/>
      <w:autoSpaceDE/>
      <w:autoSpaceDN/>
      <w:ind w:left="1361" w:hanging="681"/>
      <w:jc w:val="left"/>
    </w:pPr>
    <w:rPr>
      <w:rFonts w:ascii="Times New Roman"/>
    </w:rPr>
  </w:style>
  <w:style w:type="paragraph" w:customStyle="1" w:styleId="aff6">
    <w:name w:val="表樣式"/>
    <w:basedOn w:val="a7"/>
    <w:next w:val="a7"/>
    <w:uiPriority w:val="99"/>
    <w:rsid w:val="00D7696D"/>
    <w:pPr>
      <w:tabs>
        <w:tab w:val="num" w:pos="1440"/>
      </w:tabs>
      <w:overflowPunct/>
      <w:autoSpaceDE/>
      <w:autoSpaceDN/>
      <w:ind w:left="695" w:hanging="695"/>
    </w:pPr>
    <w:rPr>
      <w:kern w:val="0"/>
    </w:rPr>
  </w:style>
  <w:style w:type="paragraph" w:customStyle="1" w:styleId="aff7">
    <w:name w:val="圖樣式"/>
    <w:basedOn w:val="a7"/>
    <w:next w:val="a7"/>
    <w:rsid w:val="00D7696D"/>
    <w:pPr>
      <w:overflowPunct/>
      <w:autoSpaceDE/>
      <w:autoSpaceDN/>
      <w:ind w:left="400" w:hangingChars="400" w:hanging="400"/>
    </w:pPr>
  </w:style>
  <w:style w:type="paragraph" w:customStyle="1" w:styleId="Default">
    <w:name w:val="Default"/>
    <w:rsid w:val="00D7696D"/>
    <w:pPr>
      <w:widowControl w:val="0"/>
      <w:autoSpaceDE w:val="0"/>
      <w:autoSpaceDN w:val="0"/>
      <w:adjustRightInd w:val="0"/>
    </w:pPr>
    <w:rPr>
      <w:rFonts w:ascii="標楷體" w:eastAsia="標楷體" w:hAnsiTheme="minorHAnsi" w:cs="標楷體"/>
      <w:color w:val="000000"/>
      <w:sz w:val="24"/>
      <w:szCs w:val="24"/>
    </w:rPr>
  </w:style>
  <w:style w:type="numbering" w:customStyle="1" w:styleId="13">
    <w:name w:val="無清單1"/>
    <w:next w:val="aa"/>
    <w:uiPriority w:val="99"/>
    <w:semiHidden/>
    <w:unhideWhenUsed/>
    <w:rsid w:val="00D7696D"/>
  </w:style>
  <w:style w:type="table" w:customStyle="1" w:styleId="15">
    <w:name w:val="表格格線1"/>
    <w:basedOn w:val="a9"/>
    <w:next w:val="afc"/>
    <w:uiPriority w:val="59"/>
    <w:rsid w:val="00D7696D"/>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頁首 字元"/>
    <w:basedOn w:val="a8"/>
    <w:link w:val="af0"/>
    <w:uiPriority w:val="99"/>
    <w:rsid w:val="00D7696D"/>
    <w:rPr>
      <w:rFonts w:ascii="標楷體" w:eastAsia="標楷體"/>
      <w:kern w:val="2"/>
    </w:rPr>
  </w:style>
  <w:style w:type="character" w:customStyle="1" w:styleId="af9">
    <w:name w:val="頁尾 字元"/>
    <w:basedOn w:val="a8"/>
    <w:link w:val="af8"/>
    <w:uiPriority w:val="99"/>
    <w:rsid w:val="00D7696D"/>
    <w:rPr>
      <w:rFonts w:ascii="標楷體" w:eastAsia="標楷體"/>
      <w:kern w:val="2"/>
    </w:rPr>
  </w:style>
  <w:style w:type="character" w:customStyle="1" w:styleId="textalian1">
    <w:name w:val="textalian1"/>
    <w:uiPriority w:val="99"/>
    <w:rsid w:val="00D7696D"/>
  </w:style>
  <w:style w:type="character" w:customStyle="1" w:styleId="30">
    <w:name w:val="標題 3 字元"/>
    <w:aliases w:val="(一) 字元"/>
    <w:basedOn w:val="a8"/>
    <w:link w:val="3"/>
    <w:rsid w:val="00D7696D"/>
    <w:rPr>
      <w:rFonts w:ascii="標楷體" w:eastAsia="標楷體" w:hAnsi="Arial"/>
      <w:bCs/>
      <w:kern w:val="32"/>
      <w:sz w:val="32"/>
      <w:szCs w:val="36"/>
    </w:rPr>
  </w:style>
  <w:style w:type="table" w:customStyle="1" w:styleId="23">
    <w:name w:val="表格格線2"/>
    <w:basedOn w:val="a9"/>
    <w:next w:val="afc"/>
    <w:uiPriority w:val="59"/>
    <w:rsid w:val="00D7696D"/>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標題 4 字元"/>
    <w:aliases w:val="表格 字元"/>
    <w:link w:val="4"/>
    <w:rsid w:val="00D7696D"/>
    <w:rPr>
      <w:rFonts w:ascii="標楷體" w:eastAsia="標楷體" w:hAnsi="Arial"/>
      <w:kern w:val="32"/>
      <w:sz w:val="32"/>
      <w:szCs w:val="36"/>
    </w:rPr>
  </w:style>
  <w:style w:type="paragraph" w:customStyle="1" w:styleId="93">
    <w:name w:val="標題9"/>
    <w:basedOn w:val="a7"/>
    <w:rsid w:val="00D7696D"/>
    <w:pPr>
      <w:tabs>
        <w:tab w:val="num" w:pos="6195"/>
      </w:tabs>
      <w:overflowPunct/>
      <w:autoSpaceDE/>
      <w:autoSpaceDN/>
      <w:ind w:left="5015" w:hanging="1700"/>
      <w:jc w:val="left"/>
    </w:pPr>
    <w:rPr>
      <w:rFonts w:ascii="Times New Roman"/>
    </w:rPr>
  </w:style>
  <w:style w:type="character" w:customStyle="1" w:styleId="10">
    <w:name w:val="標題 1 字元"/>
    <w:aliases w:val="題號1 字元,壹 字元"/>
    <w:link w:val="1"/>
    <w:rsid w:val="00D7696D"/>
    <w:rPr>
      <w:rFonts w:ascii="標楷體" w:eastAsia="標楷體" w:hAnsi="Arial"/>
      <w:bCs/>
      <w:kern w:val="32"/>
      <w:sz w:val="32"/>
      <w:szCs w:val="52"/>
    </w:rPr>
  </w:style>
  <w:style w:type="character" w:customStyle="1" w:styleId="50">
    <w:name w:val="標題 5 字元"/>
    <w:link w:val="5"/>
    <w:rsid w:val="00D7696D"/>
    <w:rPr>
      <w:rFonts w:ascii="標楷體" w:eastAsia="標楷體" w:hAnsi="Arial"/>
      <w:bCs/>
      <w:kern w:val="32"/>
      <w:sz w:val="32"/>
      <w:szCs w:val="36"/>
    </w:rPr>
  </w:style>
  <w:style w:type="character" w:customStyle="1" w:styleId="70">
    <w:name w:val="標題 7 字元"/>
    <w:link w:val="7"/>
    <w:rsid w:val="00D7696D"/>
    <w:rPr>
      <w:rFonts w:ascii="標楷體" w:eastAsia="標楷體" w:hAnsi="Arial"/>
      <w:bCs/>
      <w:kern w:val="32"/>
      <w:sz w:val="32"/>
      <w:szCs w:val="36"/>
    </w:rPr>
  </w:style>
  <w:style w:type="character" w:customStyle="1" w:styleId="80">
    <w:name w:val="標題 8 字元"/>
    <w:link w:val="8"/>
    <w:rsid w:val="00D7696D"/>
    <w:rPr>
      <w:rFonts w:ascii="標楷體" w:eastAsia="標楷體" w:hAnsi="Arial"/>
      <w:kern w:val="32"/>
      <w:sz w:val="32"/>
      <w:szCs w:val="36"/>
    </w:rPr>
  </w:style>
  <w:style w:type="character" w:customStyle="1" w:styleId="ac">
    <w:name w:val="簽名 字元"/>
    <w:link w:val="ab"/>
    <w:semiHidden/>
    <w:rsid w:val="00D7696D"/>
    <w:rPr>
      <w:rFonts w:ascii="標楷體" w:eastAsia="標楷體"/>
      <w:b/>
      <w:snapToGrid w:val="0"/>
      <w:spacing w:val="10"/>
      <w:kern w:val="2"/>
      <w:sz w:val="36"/>
    </w:rPr>
  </w:style>
  <w:style w:type="table" w:customStyle="1" w:styleId="33">
    <w:name w:val="表格格線3"/>
    <w:basedOn w:val="a9"/>
    <w:next w:val="afc"/>
    <w:uiPriority w:val="59"/>
    <w:rsid w:val="00D7696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8">
    <w:name w:val="說明辦法首行"/>
    <w:basedOn w:val="a7"/>
    <w:rsid w:val="00D7696D"/>
    <w:pPr>
      <w:overflowPunct/>
      <w:autoSpaceDE/>
      <w:autoSpaceDN/>
      <w:snapToGrid w:val="0"/>
      <w:spacing w:line="500" w:lineRule="exact"/>
      <w:ind w:left="964" w:hanging="964"/>
      <w:jc w:val="left"/>
    </w:pPr>
    <w:rPr>
      <w:rFonts w:ascii="Times New Roman"/>
    </w:rPr>
  </w:style>
  <w:style w:type="paragraph" w:customStyle="1" w:styleId="aff9">
    <w:name w:val="表說"/>
    <w:basedOn w:val="a7"/>
    <w:rsid w:val="00D7696D"/>
    <w:pPr>
      <w:overflowPunct/>
      <w:autoSpaceDE/>
      <w:autoSpaceDN/>
      <w:spacing w:line="460" w:lineRule="exact"/>
    </w:pPr>
    <w:rPr>
      <w:rFonts w:ascii="Courier" w:eastAsia="華康楷書體W5" w:hAnsi="Courier"/>
      <w:spacing w:val="4"/>
      <w:sz w:val="21"/>
    </w:rPr>
  </w:style>
  <w:style w:type="paragraph" w:customStyle="1" w:styleId="affa">
    <w:name w:val="室務會報一"/>
    <w:rsid w:val="00D7696D"/>
    <w:rPr>
      <w:rFonts w:eastAsia="標楷體"/>
      <w:noProof/>
      <w:sz w:val="28"/>
    </w:rPr>
  </w:style>
  <w:style w:type="paragraph" w:styleId="affb">
    <w:name w:val="Plain Text"/>
    <w:basedOn w:val="a7"/>
    <w:link w:val="affc"/>
    <w:uiPriority w:val="99"/>
    <w:semiHidden/>
    <w:unhideWhenUsed/>
    <w:rsid w:val="00D7696D"/>
    <w:pPr>
      <w:overflowPunct/>
      <w:autoSpaceDE/>
      <w:autoSpaceDN/>
      <w:jc w:val="left"/>
    </w:pPr>
    <w:rPr>
      <w:rFonts w:ascii="Calibri" w:eastAsia="新細明體" w:hAnsi="Courier New"/>
      <w:sz w:val="24"/>
      <w:szCs w:val="24"/>
      <w:lang w:val="x-none" w:eastAsia="x-none"/>
    </w:rPr>
  </w:style>
  <w:style w:type="character" w:customStyle="1" w:styleId="affc">
    <w:name w:val="純文字 字元"/>
    <w:basedOn w:val="a8"/>
    <w:link w:val="affb"/>
    <w:uiPriority w:val="99"/>
    <w:semiHidden/>
    <w:rsid w:val="00D7696D"/>
    <w:rPr>
      <w:rFonts w:ascii="Calibri" w:hAnsi="Courier New"/>
      <w:kern w:val="2"/>
      <w:sz w:val="24"/>
      <w:szCs w:val="24"/>
      <w:lang w:val="x-none" w:eastAsia="x-none"/>
    </w:rPr>
  </w:style>
  <w:style w:type="character" w:customStyle="1" w:styleId="ae">
    <w:name w:val="章節附註文字 字元"/>
    <w:basedOn w:val="a8"/>
    <w:link w:val="ad"/>
    <w:semiHidden/>
    <w:rsid w:val="00D7696D"/>
    <w:rPr>
      <w:rFonts w:ascii="標楷體" w:eastAsia="標楷體"/>
      <w:snapToGrid w:val="0"/>
      <w:spacing w:val="10"/>
      <w:kern w:val="2"/>
      <w:sz w:val="32"/>
    </w:rPr>
  </w:style>
  <w:style w:type="character" w:customStyle="1" w:styleId="af6">
    <w:name w:val="本文縮排 字元"/>
    <w:basedOn w:val="a8"/>
    <w:link w:val="af5"/>
    <w:semiHidden/>
    <w:rsid w:val="00D7696D"/>
    <w:rPr>
      <w:rFonts w:ascii="標楷體" w:eastAsia="標楷體"/>
      <w:kern w:val="2"/>
      <w:sz w:val="32"/>
    </w:rPr>
  </w:style>
  <w:style w:type="table" w:customStyle="1" w:styleId="43">
    <w:name w:val="表格格線4"/>
    <w:basedOn w:val="a9"/>
    <w:next w:val="afc"/>
    <w:uiPriority w:val="59"/>
    <w:rsid w:val="00D7696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96435">
      <w:bodyDiv w:val="1"/>
      <w:marLeft w:val="0"/>
      <w:marRight w:val="0"/>
      <w:marTop w:val="0"/>
      <w:marBottom w:val="0"/>
      <w:divBdr>
        <w:top w:val="none" w:sz="0" w:space="0" w:color="auto"/>
        <w:left w:val="none" w:sz="0" w:space="0" w:color="auto"/>
        <w:bottom w:val="none" w:sz="0" w:space="0" w:color="auto"/>
        <w:right w:val="none" w:sz="0" w:space="0" w:color="auto"/>
      </w:divBdr>
    </w:div>
    <w:div w:id="194780779">
      <w:bodyDiv w:val="1"/>
      <w:marLeft w:val="0"/>
      <w:marRight w:val="0"/>
      <w:marTop w:val="0"/>
      <w:marBottom w:val="0"/>
      <w:divBdr>
        <w:top w:val="none" w:sz="0" w:space="0" w:color="auto"/>
        <w:left w:val="none" w:sz="0" w:space="0" w:color="auto"/>
        <w:bottom w:val="none" w:sz="0" w:space="0" w:color="auto"/>
        <w:right w:val="none" w:sz="0" w:space="0" w:color="auto"/>
      </w:divBdr>
      <w:divsChild>
        <w:div w:id="717511940">
          <w:marLeft w:val="0"/>
          <w:marRight w:val="0"/>
          <w:marTop w:val="0"/>
          <w:marBottom w:val="0"/>
          <w:divBdr>
            <w:top w:val="none" w:sz="0" w:space="0" w:color="auto"/>
            <w:left w:val="none" w:sz="0" w:space="0" w:color="auto"/>
            <w:bottom w:val="none" w:sz="0" w:space="0" w:color="auto"/>
            <w:right w:val="none" w:sz="0" w:space="0" w:color="auto"/>
          </w:divBdr>
          <w:divsChild>
            <w:div w:id="951936031">
              <w:marLeft w:val="0"/>
              <w:marRight w:val="0"/>
              <w:marTop w:val="100"/>
              <w:marBottom w:val="100"/>
              <w:divBdr>
                <w:top w:val="none" w:sz="0" w:space="0" w:color="auto"/>
                <w:left w:val="none" w:sz="0" w:space="0" w:color="auto"/>
                <w:bottom w:val="none" w:sz="0" w:space="0" w:color="auto"/>
                <w:right w:val="none" w:sz="0" w:space="0" w:color="auto"/>
              </w:divBdr>
              <w:divsChild>
                <w:div w:id="1883787878">
                  <w:marLeft w:val="0"/>
                  <w:marRight w:val="0"/>
                  <w:marTop w:val="45"/>
                  <w:marBottom w:val="120"/>
                  <w:divBdr>
                    <w:top w:val="none" w:sz="0" w:space="0" w:color="auto"/>
                    <w:left w:val="none" w:sz="0" w:space="0" w:color="auto"/>
                    <w:bottom w:val="none" w:sz="0" w:space="0" w:color="auto"/>
                    <w:right w:val="none" w:sz="0" w:space="0" w:color="auto"/>
                  </w:divBdr>
                  <w:divsChild>
                    <w:div w:id="825243938">
                      <w:marLeft w:val="0"/>
                      <w:marRight w:val="0"/>
                      <w:marTop w:val="0"/>
                      <w:marBottom w:val="0"/>
                      <w:divBdr>
                        <w:top w:val="none" w:sz="0" w:space="0" w:color="auto"/>
                        <w:left w:val="none" w:sz="0" w:space="0" w:color="auto"/>
                        <w:bottom w:val="none" w:sz="0" w:space="0" w:color="auto"/>
                        <w:right w:val="none" w:sz="0" w:space="0" w:color="auto"/>
                      </w:divBdr>
                      <w:divsChild>
                        <w:div w:id="188778906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75672096">
      <w:bodyDiv w:val="1"/>
      <w:marLeft w:val="0"/>
      <w:marRight w:val="0"/>
      <w:marTop w:val="0"/>
      <w:marBottom w:val="0"/>
      <w:divBdr>
        <w:top w:val="none" w:sz="0" w:space="0" w:color="auto"/>
        <w:left w:val="none" w:sz="0" w:space="0" w:color="auto"/>
        <w:bottom w:val="none" w:sz="0" w:space="0" w:color="auto"/>
        <w:right w:val="none" w:sz="0" w:space="0" w:color="auto"/>
      </w:divBdr>
    </w:div>
    <w:div w:id="323512847">
      <w:bodyDiv w:val="1"/>
      <w:marLeft w:val="0"/>
      <w:marRight w:val="0"/>
      <w:marTop w:val="0"/>
      <w:marBottom w:val="0"/>
      <w:divBdr>
        <w:top w:val="none" w:sz="0" w:space="0" w:color="auto"/>
        <w:left w:val="none" w:sz="0" w:space="0" w:color="auto"/>
        <w:bottom w:val="none" w:sz="0" w:space="0" w:color="auto"/>
        <w:right w:val="none" w:sz="0" w:space="0" w:color="auto"/>
      </w:divBdr>
    </w:div>
    <w:div w:id="331953374">
      <w:bodyDiv w:val="1"/>
      <w:marLeft w:val="0"/>
      <w:marRight w:val="0"/>
      <w:marTop w:val="0"/>
      <w:marBottom w:val="0"/>
      <w:divBdr>
        <w:top w:val="none" w:sz="0" w:space="0" w:color="auto"/>
        <w:left w:val="none" w:sz="0" w:space="0" w:color="auto"/>
        <w:bottom w:val="none" w:sz="0" w:space="0" w:color="auto"/>
        <w:right w:val="none" w:sz="0" w:space="0" w:color="auto"/>
      </w:divBdr>
    </w:div>
    <w:div w:id="354232862">
      <w:bodyDiv w:val="1"/>
      <w:marLeft w:val="0"/>
      <w:marRight w:val="0"/>
      <w:marTop w:val="0"/>
      <w:marBottom w:val="0"/>
      <w:divBdr>
        <w:top w:val="none" w:sz="0" w:space="0" w:color="auto"/>
        <w:left w:val="none" w:sz="0" w:space="0" w:color="auto"/>
        <w:bottom w:val="none" w:sz="0" w:space="0" w:color="auto"/>
        <w:right w:val="none" w:sz="0" w:space="0" w:color="auto"/>
      </w:divBdr>
    </w:div>
    <w:div w:id="372340703">
      <w:bodyDiv w:val="1"/>
      <w:marLeft w:val="0"/>
      <w:marRight w:val="0"/>
      <w:marTop w:val="0"/>
      <w:marBottom w:val="0"/>
      <w:divBdr>
        <w:top w:val="none" w:sz="0" w:space="0" w:color="auto"/>
        <w:left w:val="none" w:sz="0" w:space="0" w:color="auto"/>
        <w:bottom w:val="none" w:sz="0" w:space="0" w:color="auto"/>
        <w:right w:val="none" w:sz="0" w:space="0" w:color="auto"/>
      </w:divBdr>
    </w:div>
    <w:div w:id="425613084">
      <w:bodyDiv w:val="1"/>
      <w:marLeft w:val="0"/>
      <w:marRight w:val="0"/>
      <w:marTop w:val="0"/>
      <w:marBottom w:val="0"/>
      <w:divBdr>
        <w:top w:val="none" w:sz="0" w:space="0" w:color="auto"/>
        <w:left w:val="none" w:sz="0" w:space="0" w:color="auto"/>
        <w:bottom w:val="none" w:sz="0" w:space="0" w:color="auto"/>
        <w:right w:val="none" w:sz="0" w:space="0" w:color="auto"/>
      </w:divBdr>
      <w:divsChild>
        <w:div w:id="1907106702">
          <w:marLeft w:val="0"/>
          <w:marRight w:val="0"/>
          <w:marTop w:val="0"/>
          <w:marBottom w:val="0"/>
          <w:divBdr>
            <w:top w:val="none" w:sz="0" w:space="0" w:color="auto"/>
            <w:left w:val="none" w:sz="0" w:space="0" w:color="auto"/>
            <w:bottom w:val="none" w:sz="0" w:space="0" w:color="auto"/>
            <w:right w:val="none" w:sz="0" w:space="0" w:color="auto"/>
          </w:divBdr>
          <w:divsChild>
            <w:div w:id="1351562146">
              <w:marLeft w:val="0"/>
              <w:marRight w:val="0"/>
              <w:marTop w:val="100"/>
              <w:marBottom w:val="100"/>
              <w:divBdr>
                <w:top w:val="none" w:sz="0" w:space="0" w:color="auto"/>
                <w:left w:val="none" w:sz="0" w:space="0" w:color="auto"/>
                <w:bottom w:val="none" w:sz="0" w:space="0" w:color="auto"/>
                <w:right w:val="none" w:sz="0" w:space="0" w:color="auto"/>
              </w:divBdr>
              <w:divsChild>
                <w:div w:id="1892184531">
                  <w:marLeft w:val="0"/>
                  <w:marRight w:val="0"/>
                  <w:marTop w:val="45"/>
                  <w:marBottom w:val="120"/>
                  <w:divBdr>
                    <w:top w:val="none" w:sz="0" w:space="0" w:color="auto"/>
                    <w:left w:val="none" w:sz="0" w:space="0" w:color="auto"/>
                    <w:bottom w:val="none" w:sz="0" w:space="0" w:color="auto"/>
                    <w:right w:val="none" w:sz="0" w:space="0" w:color="auto"/>
                  </w:divBdr>
                  <w:divsChild>
                    <w:div w:id="1834224894">
                      <w:marLeft w:val="0"/>
                      <w:marRight w:val="0"/>
                      <w:marTop w:val="0"/>
                      <w:marBottom w:val="0"/>
                      <w:divBdr>
                        <w:top w:val="none" w:sz="0" w:space="0" w:color="auto"/>
                        <w:left w:val="none" w:sz="0" w:space="0" w:color="auto"/>
                        <w:bottom w:val="none" w:sz="0" w:space="0" w:color="auto"/>
                        <w:right w:val="none" w:sz="0" w:space="0" w:color="auto"/>
                      </w:divBdr>
                      <w:divsChild>
                        <w:div w:id="1714961739">
                          <w:marLeft w:val="0"/>
                          <w:marRight w:val="0"/>
                          <w:marTop w:val="180"/>
                          <w:marBottom w:val="180"/>
                          <w:divBdr>
                            <w:top w:val="single" w:sz="6" w:space="0" w:color="4EA3E9"/>
                            <w:left w:val="single" w:sz="6" w:space="0" w:color="4EA3E9"/>
                            <w:bottom w:val="single" w:sz="6" w:space="12" w:color="4EA3E9"/>
                            <w:right w:val="single" w:sz="6" w:space="0" w:color="4EA3E9"/>
                          </w:divBdr>
                          <w:divsChild>
                            <w:div w:id="85827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287804">
      <w:bodyDiv w:val="1"/>
      <w:marLeft w:val="0"/>
      <w:marRight w:val="0"/>
      <w:marTop w:val="0"/>
      <w:marBottom w:val="0"/>
      <w:divBdr>
        <w:top w:val="none" w:sz="0" w:space="0" w:color="auto"/>
        <w:left w:val="none" w:sz="0" w:space="0" w:color="auto"/>
        <w:bottom w:val="none" w:sz="0" w:space="0" w:color="auto"/>
        <w:right w:val="none" w:sz="0" w:space="0" w:color="auto"/>
      </w:divBdr>
    </w:div>
    <w:div w:id="491877649">
      <w:bodyDiv w:val="1"/>
      <w:marLeft w:val="0"/>
      <w:marRight w:val="0"/>
      <w:marTop w:val="0"/>
      <w:marBottom w:val="0"/>
      <w:divBdr>
        <w:top w:val="none" w:sz="0" w:space="0" w:color="auto"/>
        <w:left w:val="none" w:sz="0" w:space="0" w:color="auto"/>
        <w:bottom w:val="none" w:sz="0" w:space="0" w:color="auto"/>
        <w:right w:val="none" w:sz="0" w:space="0" w:color="auto"/>
      </w:divBdr>
      <w:divsChild>
        <w:div w:id="197473071">
          <w:marLeft w:val="0"/>
          <w:marRight w:val="0"/>
          <w:marTop w:val="0"/>
          <w:marBottom w:val="0"/>
          <w:divBdr>
            <w:top w:val="none" w:sz="0" w:space="0" w:color="auto"/>
            <w:left w:val="none" w:sz="0" w:space="0" w:color="auto"/>
            <w:bottom w:val="none" w:sz="0" w:space="0" w:color="auto"/>
            <w:right w:val="none" w:sz="0" w:space="0" w:color="auto"/>
          </w:divBdr>
          <w:divsChild>
            <w:div w:id="1176846678">
              <w:marLeft w:val="0"/>
              <w:marRight w:val="0"/>
              <w:marTop w:val="100"/>
              <w:marBottom w:val="100"/>
              <w:divBdr>
                <w:top w:val="none" w:sz="0" w:space="0" w:color="auto"/>
                <w:left w:val="none" w:sz="0" w:space="0" w:color="auto"/>
                <w:bottom w:val="none" w:sz="0" w:space="0" w:color="auto"/>
                <w:right w:val="none" w:sz="0" w:space="0" w:color="auto"/>
              </w:divBdr>
              <w:divsChild>
                <w:div w:id="697388803">
                  <w:marLeft w:val="0"/>
                  <w:marRight w:val="0"/>
                  <w:marTop w:val="45"/>
                  <w:marBottom w:val="120"/>
                  <w:divBdr>
                    <w:top w:val="none" w:sz="0" w:space="0" w:color="auto"/>
                    <w:left w:val="none" w:sz="0" w:space="0" w:color="auto"/>
                    <w:bottom w:val="none" w:sz="0" w:space="0" w:color="auto"/>
                    <w:right w:val="none" w:sz="0" w:space="0" w:color="auto"/>
                  </w:divBdr>
                  <w:divsChild>
                    <w:div w:id="1372530518">
                      <w:marLeft w:val="0"/>
                      <w:marRight w:val="0"/>
                      <w:marTop w:val="0"/>
                      <w:marBottom w:val="0"/>
                      <w:divBdr>
                        <w:top w:val="none" w:sz="0" w:space="0" w:color="auto"/>
                        <w:left w:val="none" w:sz="0" w:space="0" w:color="auto"/>
                        <w:bottom w:val="none" w:sz="0" w:space="0" w:color="auto"/>
                        <w:right w:val="none" w:sz="0" w:space="0" w:color="auto"/>
                      </w:divBdr>
                      <w:divsChild>
                        <w:div w:id="1325863719">
                          <w:marLeft w:val="0"/>
                          <w:marRight w:val="0"/>
                          <w:marTop w:val="180"/>
                          <w:marBottom w:val="180"/>
                          <w:divBdr>
                            <w:top w:val="single" w:sz="6" w:space="0" w:color="4EA3E9"/>
                            <w:left w:val="single" w:sz="6" w:space="0" w:color="4EA3E9"/>
                            <w:bottom w:val="single" w:sz="6" w:space="12" w:color="4EA3E9"/>
                            <w:right w:val="single" w:sz="6" w:space="0" w:color="4EA3E9"/>
                          </w:divBdr>
                          <w:divsChild>
                            <w:div w:id="54633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830205">
      <w:bodyDiv w:val="1"/>
      <w:marLeft w:val="0"/>
      <w:marRight w:val="0"/>
      <w:marTop w:val="0"/>
      <w:marBottom w:val="0"/>
      <w:divBdr>
        <w:top w:val="none" w:sz="0" w:space="0" w:color="auto"/>
        <w:left w:val="none" w:sz="0" w:space="0" w:color="auto"/>
        <w:bottom w:val="none" w:sz="0" w:space="0" w:color="auto"/>
        <w:right w:val="none" w:sz="0" w:space="0" w:color="auto"/>
      </w:divBdr>
    </w:div>
    <w:div w:id="537402059">
      <w:bodyDiv w:val="1"/>
      <w:marLeft w:val="0"/>
      <w:marRight w:val="0"/>
      <w:marTop w:val="0"/>
      <w:marBottom w:val="0"/>
      <w:divBdr>
        <w:top w:val="none" w:sz="0" w:space="0" w:color="auto"/>
        <w:left w:val="none" w:sz="0" w:space="0" w:color="auto"/>
        <w:bottom w:val="none" w:sz="0" w:space="0" w:color="auto"/>
        <w:right w:val="none" w:sz="0" w:space="0" w:color="auto"/>
      </w:divBdr>
    </w:div>
    <w:div w:id="540480768">
      <w:bodyDiv w:val="1"/>
      <w:marLeft w:val="0"/>
      <w:marRight w:val="0"/>
      <w:marTop w:val="0"/>
      <w:marBottom w:val="0"/>
      <w:divBdr>
        <w:top w:val="none" w:sz="0" w:space="0" w:color="auto"/>
        <w:left w:val="none" w:sz="0" w:space="0" w:color="auto"/>
        <w:bottom w:val="none" w:sz="0" w:space="0" w:color="auto"/>
        <w:right w:val="none" w:sz="0" w:space="0" w:color="auto"/>
      </w:divBdr>
    </w:div>
    <w:div w:id="560753190">
      <w:bodyDiv w:val="1"/>
      <w:marLeft w:val="0"/>
      <w:marRight w:val="0"/>
      <w:marTop w:val="0"/>
      <w:marBottom w:val="0"/>
      <w:divBdr>
        <w:top w:val="none" w:sz="0" w:space="0" w:color="auto"/>
        <w:left w:val="none" w:sz="0" w:space="0" w:color="auto"/>
        <w:bottom w:val="none" w:sz="0" w:space="0" w:color="auto"/>
        <w:right w:val="none" w:sz="0" w:space="0" w:color="auto"/>
      </w:divBdr>
      <w:divsChild>
        <w:div w:id="610017520">
          <w:marLeft w:val="0"/>
          <w:marRight w:val="0"/>
          <w:marTop w:val="0"/>
          <w:marBottom w:val="0"/>
          <w:divBdr>
            <w:top w:val="none" w:sz="0" w:space="0" w:color="auto"/>
            <w:left w:val="none" w:sz="0" w:space="0" w:color="auto"/>
            <w:bottom w:val="none" w:sz="0" w:space="0" w:color="auto"/>
            <w:right w:val="none" w:sz="0" w:space="0" w:color="auto"/>
          </w:divBdr>
          <w:divsChild>
            <w:div w:id="492111223">
              <w:marLeft w:val="0"/>
              <w:marRight w:val="0"/>
              <w:marTop w:val="100"/>
              <w:marBottom w:val="100"/>
              <w:divBdr>
                <w:top w:val="none" w:sz="0" w:space="0" w:color="auto"/>
                <w:left w:val="none" w:sz="0" w:space="0" w:color="auto"/>
                <w:bottom w:val="none" w:sz="0" w:space="0" w:color="auto"/>
                <w:right w:val="none" w:sz="0" w:space="0" w:color="auto"/>
              </w:divBdr>
              <w:divsChild>
                <w:div w:id="1638991132">
                  <w:marLeft w:val="0"/>
                  <w:marRight w:val="0"/>
                  <w:marTop w:val="45"/>
                  <w:marBottom w:val="120"/>
                  <w:divBdr>
                    <w:top w:val="none" w:sz="0" w:space="0" w:color="auto"/>
                    <w:left w:val="none" w:sz="0" w:space="0" w:color="auto"/>
                    <w:bottom w:val="none" w:sz="0" w:space="0" w:color="auto"/>
                    <w:right w:val="none" w:sz="0" w:space="0" w:color="auto"/>
                  </w:divBdr>
                  <w:divsChild>
                    <w:div w:id="1892770355">
                      <w:marLeft w:val="0"/>
                      <w:marRight w:val="0"/>
                      <w:marTop w:val="0"/>
                      <w:marBottom w:val="0"/>
                      <w:divBdr>
                        <w:top w:val="none" w:sz="0" w:space="0" w:color="auto"/>
                        <w:left w:val="none" w:sz="0" w:space="0" w:color="auto"/>
                        <w:bottom w:val="none" w:sz="0" w:space="0" w:color="auto"/>
                        <w:right w:val="none" w:sz="0" w:space="0" w:color="auto"/>
                      </w:divBdr>
                      <w:divsChild>
                        <w:div w:id="1890267542">
                          <w:marLeft w:val="0"/>
                          <w:marRight w:val="0"/>
                          <w:marTop w:val="0"/>
                          <w:marBottom w:val="0"/>
                          <w:divBdr>
                            <w:top w:val="none" w:sz="0" w:space="0" w:color="auto"/>
                            <w:left w:val="none" w:sz="0" w:space="0" w:color="auto"/>
                            <w:bottom w:val="none" w:sz="0" w:space="0" w:color="auto"/>
                            <w:right w:val="none" w:sz="0" w:space="0" w:color="auto"/>
                          </w:divBdr>
                          <w:divsChild>
                            <w:div w:id="2127960335">
                              <w:marLeft w:val="0"/>
                              <w:marRight w:val="0"/>
                              <w:marTop w:val="0"/>
                              <w:marBottom w:val="120"/>
                              <w:divBdr>
                                <w:top w:val="single" w:sz="12" w:space="0" w:color="4EA3E9"/>
                                <w:left w:val="none" w:sz="0" w:space="0" w:color="auto"/>
                                <w:bottom w:val="single" w:sz="12" w:space="0" w:color="4EA3E9"/>
                                <w:right w:val="none" w:sz="0" w:space="0" w:color="auto"/>
                              </w:divBdr>
                              <w:divsChild>
                                <w:div w:id="27899728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7006591">
      <w:bodyDiv w:val="1"/>
      <w:marLeft w:val="0"/>
      <w:marRight w:val="0"/>
      <w:marTop w:val="0"/>
      <w:marBottom w:val="0"/>
      <w:divBdr>
        <w:top w:val="none" w:sz="0" w:space="0" w:color="auto"/>
        <w:left w:val="none" w:sz="0" w:space="0" w:color="auto"/>
        <w:bottom w:val="none" w:sz="0" w:space="0" w:color="auto"/>
        <w:right w:val="none" w:sz="0" w:space="0" w:color="auto"/>
      </w:divBdr>
      <w:divsChild>
        <w:div w:id="670183148">
          <w:marLeft w:val="0"/>
          <w:marRight w:val="0"/>
          <w:marTop w:val="0"/>
          <w:marBottom w:val="0"/>
          <w:divBdr>
            <w:top w:val="none" w:sz="0" w:space="0" w:color="auto"/>
            <w:left w:val="none" w:sz="0" w:space="0" w:color="auto"/>
            <w:bottom w:val="none" w:sz="0" w:space="0" w:color="auto"/>
            <w:right w:val="none" w:sz="0" w:space="0" w:color="auto"/>
          </w:divBdr>
          <w:divsChild>
            <w:div w:id="979383814">
              <w:marLeft w:val="0"/>
              <w:marRight w:val="0"/>
              <w:marTop w:val="100"/>
              <w:marBottom w:val="100"/>
              <w:divBdr>
                <w:top w:val="none" w:sz="0" w:space="0" w:color="auto"/>
                <w:left w:val="none" w:sz="0" w:space="0" w:color="auto"/>
                <w:bottom w:val="none" w:sz="0" w:space="0" w:color="auto"/>
                <w:right w:val="none" w:sz="0" w:space="0" w:color="auto"/>
              </w:divBdr>
              <w:divsChild>
                <w:div w:id="380250366">
                  <w:marLeft w:val="0"/>
                  <w:marRight w:val="0"/>
                  <w:marTop w:val="45"/>
                  <w:marBottom w:val="120"/>
                  <w:divBdr>
                    <w:top w:val="none" w:sz="0" w:space="0" w:color="auto"/>
                    <w:left w:val="none" w:sz="0" w:space="0" w:color="auto"/>
                    <w:bottom w:val="none" w:sz="0" w:space="0" w:color="auto"/>
                    <w:right w:val="none" w:sz="0" w:space="0" w:color="auto"/>
                  </w:divBdr>
                  <w:divsChild>
                    <w:div w:id="2075158496">
                      <w:marLeft w:val="0"/>
                      <w:marRight w:val="0"/>
                      <w:marTop w:val="0"/>
                      <w:marBottom w:val="0"/>
                      <w:divBdr>
                        <w:top w:val="none" w:sz="0" w:space="0" w:color="auto"/>
                        <w:left w:val="none" w:sz="0" w:space="0" w:color="auto"/>
                        <w:bottom w:val="none" w:sz="0" w:space="0" w:color="auto"/>
                        <w:right w:val="none" w:sz="0" w:space="0" w:color="auto"/>
                      </w:divBdr>
                      <w:divsChild>
                        <w:div w:id="203229721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03558703">
      <w:bodyDiv w:val="1"/>
      <w:marLeft w:val="0"/>
      <w:marRight w:val="0"/>
      <w:marTop w:val="0"/>
      <w:marBottom w:val="0"/>
      <w:divBdr>
        <w:top w:val="none" w:sz="0" w:space="0" w:color="auto"/>
        <w:left w:val="none" w:sz="0" w:space="0" w:color="auto"/>
        <w:bottom w:val="none" w:sz="0" w:space="0" w:color="auto"/>
        <w:right w:val="none" w:sz="0" w:space="0" w:color="auto"/>
      </w:divBdr>
    </w:div>
    <w:div w:id="732386827">
      <w:bodyDiv w:val="1"/>
      <w:marLeft w:val="0"/>
      <w:marRight w:val="0"/>
      <w:marTop w:val="0"/>
      <w:marBottom w:val="0"/>
      <w:divBdr>
        <w:top w:val="none" w:sz="0" w:space="0" w:color="auto"/>
        <w:left w:val="none" w:sz="0" w:space="0" w:color="auto"/>
        <w:bottom w:val="none" w:sz="0" w:space="0" w:color="auto"/>
        <w:right w:val="none" w:sz="0" w:space="0" w:color="auto"/>
      </w:divBdr>
      <w:divsChild>
        <w:div w:id="1778408872">
          <w:marLeft w:val="0"/>
          <w:marRight w:val="0"/>
          <w:marTop w:val="0"/>
          <w:marBottom w:val="0"/>
          <w:divBdr>
            <w:top w:val="none" w:sz="0" w:space="0" w:color="auto"/>
            <w:left w:val="none" w:sz="0" w:space="0" w:color="auto"/>
            <w:bottom w:val="none" w:sz="0" w:space="0" w:color="auto"/>
            <w:right w:val="none" w:sz="0" w:space="0" w:color="auto"/>
          </w:divBdr>
          <w:divsChild>
            <w:div w:id="1324356792">
              <w:marLeft w:val="0"/>
              <w:marRight w:val="0"/>
              <w:marTop w:val="100"/>
              <w:marBottom w:val="100"/>
              <w:divBdr>
                <w:top w:val="none" w:sz="0" w:space="0" w:color="auto"/>
                <w:left w:val="none" w:sz="0" w:space="0" w:color="auto"/>
                <w:bottom w:val="none" w:sz="0" w:space="0" w:color="auto"/>
                <w:right w:val="none" w:sz="0" w:space="0" w:color="auto"/>
              </w:divBdr>
              <w:divsChild>
                <w:div w:id="365178388">
                  <w:marLeft w:val="0"/>
                  <w:marRight w:val="0"/>
                  <w:marTop w:val="45"/>
                  <w:marBottom w:val="120"/>
                  <w:divBdr>
                    <w:top w:val="none" w:sz="0" w:space="0" w:color="auto"/>
                    <w:left w:val="none" w:sz="0" w:space="0" w:color="auto"/>
                    <w:bottom w:val="none" w:sz="0" w:space="0" w:color="auto"/>
                    <w:right w:val="none" w:sz="0" w:space="0" w:color="auto"/>
                  </w:divBdr>
                  <w:divsChild>
                    <w:div w:id="908197968">
                      <w:marLeft w:val="0"/>
                      <w:marRight w:val="0"/>
                      <w:marTop w:val="0"/>
                      <w:marBottom w:val="0"/>
                      <w:divBdr>
                        <w:top w:val="none" w:sz="0" w:space="0" w:color="auto"/>
                        <w:left w:val="none" w:sz="0" w:space="0" w:color="auto"/>
                        <w:bottom w:val="none" w:sz="0" w:space="0" w:color="auto"/>
                        <w:right w:val="none" w:sz="0" w:space="0" w:color="auto"/>
                      </w:divBdr>
                      <w:divsChild>
                        <w:div w:id="63938212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99304859">
      <w:bodyDiv w:val="1"/>
      <w:marLeft w:val="0"/>
      <w:marRight w:val="0"/>
      <w:marTop w:val="0"/>
      <w:marBottom w:val="0"/>
      <w:divBdr>
        <w:top w:val="none" w:sz="0" w:space="0" w:color="auto"/>
        <w:left w:val="none" w:sz="0" w:space="0" w:color="auto"/>
        <w:bottom w:val="none" w:sz="0" w:space="0" w:color="auto"/>
        <w:right w:val="none" w:sz="0" w:space="0" w:color="auto"/>
      </w:divBdr>
    </w:div>
    <w:div w:id="812452098">
      <w:bodyDiv w:val="1"/>
      <w:marLeft w:val="0"/>
      <w:marRight w:val="0"/>
      <w:marTop w:val="0"/>
      <w:marBottom w:val="0"/>
      <w:divBdr>
        <w:top w:val="none" w:sz="0" w:space="0" w:color="auto"/>
        <w:left w:val="none" w:sz="0" w:space="0" w:color="auto"/>
        <w:bottom w:val="none" w:sz="0" w:space="0" w:color="auto"/>
        <w:right w:val="none" w:sz="0" w:space="0" w:color="auto"/>
      </w:divBdr>
    </w:div>
    <w:div w:id="817457615">
      <w:bodyDiv w:val="1"/>
      <w:marLeft w:val="0"/>
      <w:marRight w:val="0"/>
      <w:marTop w:val="0"/>
      <w:marBottom w:val="0"/>
      <w:divBdr>
        <w:top w:val="none" w:sz="0" w:space="0" w:color="auto"/>
        <w:left w:val="none" w:sz="0" w:space="0" w:color="auto"/>
        <w:bottom w:val="none" w:sz="0" w:space="0" w:color="auto"/>
        <w:right w:val="none" w:sz="0" w:space="0" w:color="auto"/>
      </w:divBdr>
      <w:divsChild>
        <w:div w:id="1962302695">
          <w:marLeft w:val="0"/>
          <w:marRight w:val="0"/>
          <w:marTop w:val="0"/>
          <w:marBottom w:val="0"/>
          <w:divBdr>
            <w:top w:val="none" w:sz="0" w:space="0" w:color="auto"/>
            <w:left w:val="none" w:sz="0" w:space="0" w:color="auto"/>
            <w:bottom w:val="none" w:sz="0" w:space="0" w:color="auto"/>
            <w:right w:val="none" w:sz="0" w:space="0" w:color="auto"/>
          </w:divBdr>
          <w:divsChild>
            <w:div w:id="811100601">
              <w:marLeft w:val="0"/>
              <w:marRight w:val="0"/>
              <w:marTop w:val="100"/>
              <w:marBottom w:val="100"/>
              <w:divBdr>
                <w:top w:val="none" w:sz="0" w:space="0" w:color="auto"/>
                <w:left w:val="none" w:sz="0" w:space="0" w:color="auto"/>
                <w:bottom w:val="none" w:sz="0" w:space="0" w:color="auto"/>
                <w:right w:val="none" w:sz="0" w:space="0" w:color="auto"/>
              </w:divBdr>
              <w:divsChild>
                <w:div w:id="1685395442">
                  <w:marLeft w:val="0"/>
                  <w:marRight w:val="0"/>
                  <w:marTop w:val="45"/>
                  <w:marBottom w:val="120"/>
                  <w:divBdr>
                    <w:top w:val="none" w:sz="0" w:space="0" w:color="auto"/>
                    <w:left w:val="none" w:sz="0" w:space="0" w:color="auto"/>
                    <w:bottom w:val="none" w:sz="0" w:space="0" w:color="auto"/>
                    <w:right w:val="none" w:sz="0" w:space="0" w:color="auto"/>
                  </w:divBdr>
                  <w:divsChild>
                    <w:div w:id="924069644">
                      <w:marLeft w:val="0"/>
                      <w:marRight w:val="0"/>
                      <w:marTop w:val="0"/>
                      <w:marBottom w:val="0"/>
                      <w:divBdr>
                        <w:top w:val="none" w:sz="0" w:space="0" w:color="auto"/>
                        <w:left w:val="none" w:sz="0" w:space="0" w:color="auto"/>
                        <w:bottom w:val="none" w:sz="0" w:space="0" w:color="auto"/>
                        <w:right w:val="none" w:sz="0" w:space="0" w:color="auto"/>
                      </w:divBdr>
                      <w:divsChild>
                        <w:div w:id="21524572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39807206">
      <w:bodyDiv w:val="1"/>
      <w:marLeft w:val="0"/>
      <w:marRight w:val="0"/>
      <w:marTop w:val="0"/>
      <w:marBottom w:val="0"/>
      <w:divBdr>
        <w:top w:val="none" w:sz="0" w:space="0" w:color="auto"/>
        <w:left w:val="none" w:sz="0" w:space="0" w:color="auto"/>
        <w:bottom w:val="none" w:sz="0" w:space="0" w:color="auto"/>
        <w:right w:val="none" w:sz="0" w:space="0" w:color="auto"/>
      </w:divBdr>
    </w:div>
    <w:div w:id="872109804">
      <w:bodyDiv w:val="1"/>
      <w:marLeft w:val="0"/>
      <w:marRight w:val="0"/>
      <w:marTop w:val="0"/>
      <w:marBottom w:val="0"/>
      <w:divBdr>
        <w:top w:val="none" w:sz="0" w:space="0" w:color="auto"/>
        <w:left w:val="none" w:sz="0" w:space="0" w:color="auto"/>
        <w:bottom w:val="none" w:sz="0" w:space="0" w:color="auto"/>
        <w:right w:val="none" w:sz="0" w:space="0" w:color="auto"/>
      </w:divBdr>
    </w:div>
    <w:div w:id="875510290">
      <w:bodyDiv w:val="1"/>
      <w:marLeft w:val="0"/>
      <w:marRight w:val="0"/>
      <w:marTop w:val="0"/>
      <w:marBottom w:val="0"/>
      <w:divBdr>
        <w:top w:val="none" w:sz="0" w:space="0" w:color="auto"/>
        <w:left w:val="none" w:sz="0" w:space="0" w:color="auto"/>
        <w:bottom w:val="none" w:sz="0" w:space="0" w:color="auto"/>
        <w:right w:val="none" w:sz="0" w:space="0" w:color="auto"/>
      </w:divBdr>
    </w:div>
    <w:div w:id="926380624">
      <w:bodyDiv w:val="1"/>
      <w:marLeft w:val="0"/>
      <w:marRight w:val="0"/>
      <w:marTop w:val="0"/>
      <w:marBottom w:val="0"/>
      <w:divBdr>
        <w:top w:val="none" w:sz="0" w:space="0" w:color="auto"/>
        <w:left w:val="none" w:sz="0" w:space="0" w:color="auto"/>
        <w:bottom w:val="none" w:sz="0" w:space="0" w:color="auto"/>
        <w:right w:val="none" w:sz="0" w:space="0" w:color="auto"/>
      </w:divBdr>
    </w:div>
    <w:div w:id="948663254">
      <w:bodyDiv w:val="1"/>
      <w:marLeft w:val="0"/>
      <w:marRight w:val="0"/>
      <w:marTop w:val="0"/>
      <w:marBottom w:val="0"/>
      <w:divBdr>
        <w:top w:val="none" w:sz="0" w:space="0" w:color="auto"/>
        <w:left w:val="none" w:sz="0" w:space="0" w:color="auto"/>
        <w:bottom w:val="none" w:sz="0" w:space="0" w:color="auto"/>
        <w:right w:val="none" w:sz="0" w:space="0" w:color="auto"/>
      </w:divBdr>
    </w:div>
    <w:div w:id="968632872">
      <w:bodyDiv w:val="1"/>
      <w:marLeft w:val="0"/>
      <w:marRight w:val="0"/>
      <w:marTop w:val="0"/>
      <w:marBottom w:val="0"/>
      <w:divBdr>
        <w:top w:val="none" w:sz="0" w:space="0" w:color="auto"/>
        <w:left w:val="none" w:sz="0" w:space="0" w:color="auto"/>
        <w:bottom w:val="none" w:sz="0" w:space="0" w:color="auto"/>
        <w:right w:val="none" w:sz="0" w:space="0" w:color="auto"/>
      </w:divBdr>
      <w:divsChild>
        <w:div w:id="254093380">
          <w:marLeft w:val="0"/>
          <w:marRight w:val="0"/>
          <w:marTop w:val="0"/>
          <w:marBottom w:val="0"/>
          <w:divBdr>
            <w:top w:val="none" w:sz="0" w:space="0" w:color="auto"/>
            <w:left w:val="none" w:sz="0" w:space="0" w:color="auto"/>
            <w:bottom w:val="none" w:sz="0" w:space="0" w:color="auto"/>
            <w:right w:val="none" w:sz="0" w:space="0" w:color="auto"/>
          </w:divBdr>
          <w:divsChild>
            <w:div w:id="1303971667">
              <w:marLeft w:val="0"/>
              <w:marRight w:val="0"/>
              <w:marTop w:val="100"/>
              <w:marBottom w:val="100"/>
              <w:divBdr>
                <w:top w:val="none" w:sz="0" w:space="0" w:color="auto"/>
                <w:left w:val="none" w:sz="0" w:space="0" w:color="auto"/>
                <w:bottom w:val="none" w:sz="0" w:space="0" w:color="auto"/>
                <w:right w:val="none" w:sz="0" w:space="0" w:color="auto"/>
              </w:divBdr>
              <w:divsChild>
                <w:div w:id="1681350835">
                  <w:marLeft w:val="0"/>
                  <w:marRight w:val="0"/>
                  <w:marTop w:val="45"/>
                  <w:marBottom w:val="120"/>
                  <w:divBdr>
                    <w:top w:val="none" w:sz="0" w:space="0" w:color="auto"/>
                    <w:left w:val="none" w:sz="0" w:space="0" w:color="auto"/>
                    <w:bottom w:val="none" w:sz="0" w:space="0" w:color="auto"/>
                    <w:right w:val="none" w:sz="0" w:space="0" w:color="auto"/>
                  </w:divBdr>
                  <w:divsChild>
                    <w:div w:id="815075785">
                      <w:marLeft w:val="0"/>
                      <w:marRight w:val="0"/>
                      <w:marTop w:val="0"/>
                      <w:marBottom w:val="0"/>
                      <w:divBdr>
                        <w:top w:val="none" w:sz="0" w:space="0" w:color="auto"/>
                        <w:left w:val="none" w:sz="0" w:space="0" w:color="auto"/>
                        <w:bottom w:val="none" w:sz="0" w:space="0" w:color="auto"/>
                        <w:right w:val="none" w:sz="0" w:space="0" w:color="auto"/>
                      </w:divBdr>
                      <w:divsChild>
                        <w:div w:id="102001231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969554941">
      <w:bodyDiv w:val="1"/>
      <w:marLeft w:val="0"/>
      <w:marRight w:val="0"/>
      <w:marTop w:val="0"/>
      <w:marBottom w:val="0"/>
      <w:divBdr>
        <w:top w:val="none" w:sz="0" w:space="0" w:color="auto"/>
        <w:left w:val="none" w:sz="0" w:space="0" w:color="auto"/>
        <w:bottom w:val="none" w:sz="0" w:space="0" w:color="auto"/>
        <w:right w:val="none" w:sz="0" w:space="0" w:color="auto"/>
      </w:divBdr>
    </w:div>
    <w:div w:id="1007951456">
      <w:bodyDiv w:val="1"/>
      <w:marLeft w:val="0"/>
      <w:marRight w:val="0"/>
      <w:marTop w:val="0"/>
      <w:marBottom w:val="0"/>
      <w:divBdr>
        <w:top w:val="none" w:sz="0" w:space="0" w:color="auto"/>
        <w:left w:val="none" w:sz="0" w:space="0" w:color="auto"/>
        <w:bottom w:val="none" w:sz="0" w:space="0" w:color="auto"/>
        <w:right w:val="none" w:sz="0" w:space="0" w:color="auto"/>
      </w:divBdr>
    </w:div>
    <w:div w:id="1039935942">
      <w:bodyDiv w:val="1"/>
      <w:marLeft w:val="0"/>
      <w:marRight w:val="0"/>
      <w:marTop w:val="0"/>
      <w:marBottom w:val="0"/>
      <w:divBdr>
        <w:top w:val="none" w:sz="0" w:space="0" w:color="auto"/>
        <w:left w:val="none" w:sz="0" w:space="0" w:color="auto"/>
        <w:bottom w:val="none" w:sz="0" w:space="0" w:color="auto"/>
        <w:right w:val="none" w:sz="0" w:space="0" w:color="auto"/>
      </w:divBdr>
    </w:div>
    <w:div w:id="1074666454">
      <w:bodyDiv w:val="1"/>
      <w:marLeft w:val="0"/>
      <w:marRight w:val="0"/>
      <w:marTop w:val="0"/>
      <w:marBottom w:val="0"/>
      <w:divBdr>
        <w:top w:val="none" w:sz="0" w:space="0" w:color="auto"/>
        <w:left w:val="none" w:sz="0" w:space="0" w:color="auto"/>
        <w:bottom w:val="none" w:sz="0" w:space="0" w:color="auto"/>
        <w:right w:val="none" w:sz="0" w:space="0" w:color="auto"/>
      </w:divBdr>
      <w:divsChild>
        <w:div w:id="256788683">
          <w:marLeft w:val="0"/>
          <w:marRight w:val="0"/>
          <w:marTop w:val="0"/>
          <w:marBottom w:val="0"/>
          <w:divBdr>
            <w:top w:val="none" w:sz="0" w:space="0" w:color="auto"/>
            <w:left w:val="none" w:sz="0" w:space="0" w:color="auto"/>
            <w:bottom w:val="none" w:sz="0" w:space="0" w:color="auto"/>
            <w:right w:val="none" w:sz="0" w:space="0" w:color="auto"/>
          </w:divBdr>
          <w:divsChild>
            <w:div w:id="106118889">
              <w:marLeft w:val="0"/>
              <w:marRight w:val="0"/>
              <w:marTop w:val="100"/>
              <w:marBottom w:val="100"/>
              <w:divBdr>
                <w:top w:val="none" w:sz="0" w:space="0" w:color="auto"/>
                <w:left w:val="none" w:sz="0" w:space="0" w:color="auto"/>
                <w:bottom w:val="none" w:sz="0" w:space="0" w:color="auto"/>
                <w:right w:val="none" w:sz="0" w:space="0" w:color="auto"/>
              </w:divBdr>
              <w:divsChild>
                <w:div w:id="185482911">
                  <w:marLeft w:val="0"/>
                  <w:marRight w:val="0"/>
                  <w:marTop w:val="45"/>
                  <w:marBottom w:val="120"/>
                  <w:divBdr>
                    <w:top w:val="none" w:sz="0" w:space="0" w:color="auto"/>
                    <w:left w:val="none" w:sz="0" w:space="0" w:color="auto"/>
                    <w:bottom w:val="none" w:sz="0" w:space="0" w:color="auto"/>
                    <w:right w:val="none" w:sz="0" w:space="0" w:color="auto"/>
                  </w:divBdr>
                  <w:divsChild>
                    <w:div w:id="485048438">
                      <w:marLeft w:val="0"/>
                      <w:marRight w:val="0"/>
                      <w:marTop w:val="0"/>
                      <w:marBottom w:val="0"/>
                      <w:divBdr>
                        <w:top w:val="none" w:sz="0" w:space="0" w:color="auto"/>
                        <w:left w:val="none" w:sz="0" w:space="0" w:color="auto"/>
                        <w:bottom w:val="none" w:sz="0" w:space="0" w:color="auto"/>
                        <w:right w:val="none" w:sz="0" w:space="0" w:color="auto"/>
                      </w:divBdr>
                      <w:divsChild>
                        <w:div w:id="1652127636">
                          <w:marLeft w:val="0"/>
                          <w:marRight w:val="0"/>
                          <w:marTop w:val="180"/>
                          <w:marBottom w:val="180"/>
                          <w:divBdr>
                            <w:top w:val="single" w:sz="6" w:space="0" w:color="4EA3E9"/>
                            <w:left w:val="single" w:sz="6" w:space="0" w:color="4EA3E9"/>
                            <w:bottom w:val="single" w:sz="6" w:space="12" w:color="4EA3E9"/>
                            <w:right w:val="single" w:sz="6" w:space="0" w:color="4EA3E9"/>
                          </w:divBdr>
                          <w:divsChild>
                            <w:div w:id="72622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622521">
      <w:bodyDiv w:val="1"/>
      <w:marLeft w:val="0"/>
      <w:marRight w:val="0"/>
      <w:marTop w:val="0"/>
      <w:marBottom w:val="0"/>
      <w:divBdr>
        <w:top w:val="none" w:sz="0" w:space="0" w:color="auto"/>
        <w:left w:val="none" w:sz="0" w:space="0" w:color="auto"/>
        <w:bottom w:val="none" w:sz="0" w:space="0" w:color="auto"/>
        <w:right w:val="none" w:sz="0" w:space="0" w:color="auto"/>
      </w:divBdr>
    </w:div>
    <w:div w:id="1182276256">
      <w:bodyDiv w:val="1"/>
      <w:marLeft w:val="0"/>
      <w:marRight w:val="0"/>
      <w:marTop w:val="0"/>
      <w:marBottom w:val="0"/>
      <w:divBdr>
        <w:top w:val="none" w:sz="0" w:space="0" w:color="auto"/>
        <w:left w:val="none" w:sz="0" w:space="0" w:color="auto"/>
        <w:bottom w:val="none" w:sz="0" w:space="0" w:color="auto"/>
        <w:right w:val="none" w:sz="0" w:space="0" w:color="auto"/>
      </w:divBdr>
    </w:div>
    <w:div w:id="1260986235">
      <w:bodyDiv w:val="1"/>
      <w:marLeft w:val="0"/>
      <w:marRight w:val="0"/>
      <w:marTop w:val="0"/>
      <w:marBottom w:val="0"/>
      <w:divBdr>
        <w:top w:val="none" w:sz="0" w:space="0" w:color="auto"/>
        <w:left w:val="none" w:sz="0" w:space="0" w:color="auto"/>
        <w:bottom w:val="none" w:sz="0" w:space="0" w:color="auto"/>
        <w:right w:val="none" w:sz="0" w:space="0" w:color="auto"/>
      </w:divBdr>
    </w:div>
    <w:div w:id="1347635448">
      <w:bodyDiv w:val="1"/>
      <w:marLeft w:val="0"/>
      <w:marRight w:val="0"/>
      <w:marTop w:val="0"/>
      <w:marBottom w:val="0"/>
      <w:divBdr>
        <w:top w:val="none" w:sz="0" w:space="0" w:color="auto"/>
        <w:left w:val="none" w:sz="0" w:space="0" w:color="auto"/>
        <w:bottom w:val="none" w:sz="0" w:space="0" w:color="auto"/>
        <w:right w:val="none" w:sz="0" w:space="0" w:color="auto"/>
      </w:divBdr>
      <w:divsChild>
        <w:div w:id="2098744424">
          <w:marLeft w:val="0"/>
          <w:marRight w:val="0"/>
          <w:marTop w:val="0"/>
          <w:marBottom w:val="0"/>
          <w:divBdr>
            <w:top w:val="none" w:sz="0" w:space="0" w:color="auto"/>
            <w:left w:val="none" w:sz="0" w:space="0" w:color="auto"/>
            <w:bottom w:val="none" w:sz="0" w:space="0" w:color="auto"/>
            <w:right w:val="none" w:sz="0" w:space="0" w:color="auto"/>
          </w:divBdr>
          <w:divsChild>
            <w:div w:id="1500657841">
              <w:marLeft w:val="0"/>
              <w:marRight w:val="0"/>
              <w:marTop w:val="100"/>
              <w:marBottom w:val="100"/>
              <w:divBdr>
                <w:top w:val="none" w:sz="0" w:space="0" w:color="auto"/>
                <w:left w:val="none" w:sz="0" w:space="0" w:color="auto"/>
                <w:bottom w:val="none" w:sz="0" w:space="0" w:color="auto"/>
                <w:right w:val="none" w:sz="0" w:space="0" w:color="auto"/>
              </w:divBdr>
              <w:divsChild>
                <w:div w:id="725183798">
                  <w:marLeft w:val="0"/>
                  <w:marRight w:val="0"/>
                  <w:marTop w:val="45"/>
                  <w:marBottom w:val="120"/>
                  <w:divBdr>
                    <w:top w:val="none" w:sz="0" w:space="0" w:color="auto"/>
                    <w:left w:val="none" w:sz="0" w:space="0" w:color="auto"/>
                    <w:bottom w:val="none" w:sz="0" w:space="0" w:color="auto"/>
                    <w:right w:val="none" w:sz="0" w:space="0" w:color="auto"/>
                  </w:divBdr>
                  <w:divsChild>
                    <w:div w:id="830292000">
                      <w:marLeft w:val="0"/>
                      <w:marRight w:val="0"/>
                      <w:marTop w:val="0"/>
                      <w:marBottom w:val="0"/>
                      <w:divBdr>
                        <w:top w:val="none" w:sz="0" w:space="0" w:color="auto"/>
                        <w:left w:val="none" w:sz="0" w:space="0" w:color="auto"/>
                        <w:bottom w:val="none" w:sz="0" w:space="0" w:color="auto"/>
                        <w:right w:val="none" w:sz="0" w:space="0" w:color="auto"/>
                      </w:divBdr>
                      <w:divsChild>
                        <w:div w:id="69149804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48604513">
      <w:bodyDiv w:val="1"/>
      <w:marLeft w:val="0"/>
      <w:marRight w:val="0"/>
      <w:marTop w:val="0"/>
      <w:marBottom w:val="0"/>
      <w:divBdr>
        <w:top w:val="none" w:sz="0" w:space="0" w:color="auto"/>
        <w:left w:val="none" w:sz="0" w:space="0" w:color="auto"/>
        <w:bottom w:val="none" w:sz="0" w:space="0" w:color="auto"/>
        <w:right w:val="none" w:sz="0" w:space="0" w:color="auto"/>
      </w:divBdr>
    </w:div>
    <w:div w:id="1367412989">
      <w:bodyDiv w:val="1"/>
      <w:marLeft w:val="0"/>
      <w:marRight w:val="0"/>
      <w:marTop w:val="0"/>
      <w:marBottom w:val="0"/>
      <w:divBdr>
        <w:top w:val="none" w:sz="0" w:space="0" w:color="auto"/>
        <w:left w:val="none" w:sz="0" w:space="0" w:color="auto"/>
        <w:bottom w:val="none" w:sz="0" w:space="0" w:color="auto"/>
        <w:right w:val="none" w:sz="0" w:space="0" w:color="auto"/>
      </w:divBdr>
      <w:divsChild>
        <w:div w:id="1194001664">
          <w:marLeft w:val="0"/>
          <w:marRight w:val="0"/>
          <w:marTop w:val="0"/>
          <w:marBottom w:val="0"/>
          <w:divBdr>
            <w:top w:val="none" w:sz="0" w:space="0" w:color="auto"/>
            <w:left w:val="none" w:sz="0" w:space="0" w:color="auto"/>
            <w:bottom w:val="none" w:sz="0" w:space="0" w:color="auto"/>
            <w:right w:val="none" w:sz="0" w:space="0" w:color="auto"/>
          </w:divBdr>
          <w:divsChild>
            <w:div w:id="920868615">
              <w:marLeft w:val="0"/>
              <w:marRight w:val="0"/>
              <w:marTop w:val="100"/>
              <w:marBottom w:val="100"/>
              <w:divBdr>
                <w:top w:val="none" w:sz="0" w:space="0" w:color="auto"/>
                <w:left w:val="none" w:sz="0" w:space="0" w:color="auto"/>
                <w:bottom w:val="none" w:sz="0" w:space="0" w:color="auto"/>
                <w:right w:val="none" w:sz="0" w:space="0" w:color="auto"/>
              </w:divBdr>
              <w:divsChild>
                <w:div w:id="347218881">
                  <w:marLeft w:val="0"/>
                  <w:marRight w:val="0"/>
                  <w:marTop w:val="45"/>
                  <w:marBottom w:val="120"/>
                  <w:divBdr>
                    <w:top w:val="none" w:sz="0" w:space="0" w:color="auto"/>
                    <w:left w:val="none" w:sz="0" w:space="0" w:color="auto"/>
                    <w:bottom w:val="none" w:sz="0" w:space="0" w:color="auto"/>
                    <w:right w:val="none" w:sz="0" w:space="0" w:color="auto"/>
                  </w:divBdr>
                  <w:divsChild>
                    <w:div w:id="341905653">
                      <w:marLeft w:val="0"/>
                      <w:marRight w:val="0"/>
                      <w:marTop w:val="0"/>
                      <w:marBottom w:val="0"/>
                      <w:divBdr>
                        <w:top w:val="none" w:sz="0" w:space="0" w:color="auto"/>
                        <w:left w:val="none" w:sz="0" w:space="0" w:color="auto"/>
                        <w:bottom w:val="none" w:sz="0" w:space="0" w:color="auto"/>
                        <w:right w:val="none" w:sz="0" w:space="0" w:color="auto"/>
                      </w:divBdr>
                      <w:divsChild>
                        <w:div w:id="1284729267">
                          <w:marLeft w:val="0"/>
                          <w:marRight w:val="0"/>
                          <w:marTop w:val="180"/>
                          <w:marBottom w:val="180"/>
                          <w:divBdr>
                            <w:top w:val="single" w:sz="6" w:space="0" w:color="4EA3E9"/>
                            <w:left w:val="single" w:sz="6" w:space="0" w:color="4EA3E9"/>
                            <w:bottom w:val="single" w:sz="6" w:space="12" w:color="4EA3E9"/>
                            <w:right w:val="single" w:sz="6" w:space="0" w:color="4EA3E9"/>
                          </w:divBdr>
                          <w:divsChild>
                            <w:div w:id="188602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488863">
      <w:bodyDiv w:val="1"/>
      <w:marLeft w:val="0"/>
      <w:marRight w:val="0"/>
      <w:marTop w:val="0"/>
      <w:marBottom w:val="0"/>
      <w:divBdr>
        <w:top w:val="none" w:sz="0" w:space="0" w:color="auto"/>
        <w:left w:val="none" w:sz="0" w:space="0" w:color="auto"/>
        <w:bottom w:val="none" w:sz="0" w:space="0" w:color="auto"/>
        <w:right w:val="none" w:sz="0" w:space="0" w:color="auto"/>
      </w:divBdr>
    </w:div>
    <w:div w:id="1446927326">
      <w:bodyDiv w:val="1"/>
      <w:marLeft w:val="0"/>
      <w:marRight w:val="0"/>
      <w:marTop w:val="0"/>
      <w:marBottom w:val="0"/>
      <w:divBdr>
        <w:top w:val="none" w:sz="0" w:space="0" w:color="auto"/>
        <w:left w:val="none" w:sz="0" w:space="0" w:color="auto"/>
        <w:bottom w:val="none" w:sz="0" w:space="0" w:color="auto"/>
        <w:right w:val="none" w:sz="0" w:space="0" w:color="auto"/>
      </w:divBdr>
    </w:div>
    <w:div w:id="1449154972">
      <w:bodyDiv w:val="1"/>
      <w:marLeft w:val="0"/>
      <w:marRight w:val="0"/>
      <w:marTop w:val="0"/>
      <w:marBottom w:val="0"/>
      <w:divBdr>
        <w:top w:val="none" w:sz="0" w:space="0" w:color="auto"/>
        <w:left w:val="none" w:sz="0" w:space="0" w:color="auto"/>
        <w:bottom w:val="none" w:sz="0" w:space="0" w:color="auto"/>
        <w:right w:val="none" w:sz="0" w:space="0" w:color="auto"/>
      </w:divBdr>
    </w:div>
    <w:div w:id="1607883673">
      <w:bodyDiv w:val="1"/>
      <w:marLeft w:val="0"/>
      <w:marRight w:val="0"/>
      <w:marTop w:val="0"/>
      <w:marBottom w:val="0"/>
      <w:divBdr>
        <w:top w:val="none" w:sz="0" w:space="0" w:color="auto"/>
        <w:left w:val="none" w:sz="0" w:space="0" w:color="auto"/>
        <w:bottom w:val="none" w:sz="0" w:space="0" w:color="auto"/>
        <w:right w:val="none" w:sz="0" w:space="0" w:color="auto"/>
      </w:divBdr>
    </w:div>
    <w:div w:id="1690567526">
      <w:bodyDiv w:val="1"/>
      <w:marLeft w:val="0"/>
      <w:marRight w:val="0"/>
      <w:marTop w:val="0"/>
      <w:marBottom w:val="0"/>
      <w:divBdr>
        <w:top w:val="none" w:sz="0" w:space="0" w:color="auto"/>
        <w:left w:val="none" w:sz="0" w:space="0" w:color="auto"/>
        <w:bottom w:val="none" w:sz="0" w:space="0" w:color="auto"/>
        <w:right w:val="none" w:sz="0" w:space="0" w:color="auto"/>
      </w:divBdr>
    </w:div>
    <w:div w:id="1730034396">
      <w:bodyDiv w:val="1"/>
      <w:marLeft w:val="0"/>
      <w:marRight w:val="0"/>
      <w:marTop w:val="0"/>
      <w:marBottom w:val="0"/>
      <w:divBdr>
        <w:top w:val="none" w:sz="0" w:space="0" w:color="auto"/>
        <w:left w:val="none" w:sz="0" w:space="0" w:color="auto"/>
        <w:bottom w:val="none" w:sz="0" w:space="0" w:color="auto"/>
        <w:right w:val="none" w:sz="0" w:space="0" w:color="auto"/>
      </w:divBdr>
    </w:div>
    <w:div w:id="1759213138">
      <w:bodyDiv w:val="1"/>
      <w:marLeft w:val="0"/>
      <w:marRight w:val="0"/>
      <w:marTop w:val="0"/>
      <w:marBottom w:val="0"/>
      <w:divBdr>
        <w:top w:val="none" w:sz="0" w:space="0" w:color="auto"/>
        <w:left w:val="none" w:sz="0" w:space="0" w:color="auto"/>
        <w:bottom w:val="none" w:sz="0" w:space="0" w:color="auto"/>
        <w:right w:val="none" w:sz="0" w:space="0" w:color="auto"/>
      </w:divBdr>
    </w:div>
    <w:div w:id="1806655873">
      <w:bodyDiv w:val="1"/>
      <w:marLeft w:val="0"/>
      <w:marRight w:val="0"/>
      <w:marTop w:val="0"/>
      <w:marBottom w:val="0"/>
      <w:divBdr>
        <w:top w:val="none" w:sz="0" w:space="0" w:color="auto"/>
        <w:left w:val="none" w:sz="0" w:space="0" w:color="auto"/>
        <w:bottom w:val="none" w:sz="0" w:space="0" w:color="auto"/>
        <w:right w:val="none" w:sz="0" w:space="0" w:color="auto"/>
      </w:divBdr>
    </w:div>
    <w:div w:id="1864784447">
      <w:bodyDiv w:val="1"/>
      <w:marLeft w:val="0"/>
      <w:marRight w:val="0"/>
      <w:marTop w:val="0"/>
      <w:marBottom w:val="0"/>
      <w:divBdr>
        <w:top w:val="none" w:sz="0" w:space="0" w:color="auto"/>
        <w:left w:val="none" w:sz="0" w:space="0" w:color="auto"/>
        <w:bottom w:val="none" w:sz="0" w:space="0" w:color="auto"/>
        <w:right w:val="none" w:sz="0" w:space="0" w:color="auto"/>
      </w:divBdr>
    </w:div>
    <w:div w:id="2036420495">
      <w:bodyDiv w:val="1"/>
      <w:marLeft w:val="0"/>
      <w:marRight w:val="0"/>
      <w:marTop w:val="0"/>
      <w:marBottom w:val="0"/>
      <w:divBdr>
        <w:top w:val="none" w:sz="0" w:space="0" w:color="auto"/>
        <w:left w:val="none" w:sz="0" w:space="0" w:color="auto"/>
        <w:bottom w:val="none" w:sz="0" w:space="0" w:color="auto"/>
        <w:right w:val="none" w:sz="0" w:space="0" w:color="auto"/>
      </w:divBdr>
      <w:divsChild>
        <w:div w:id="2098477213">
          <w:marLeft w:val="0"/>
          <w:marRight w:val="0"/>
          <w:marTop w:val="0"/>
          <w:marBottom w:val="0"/>
          <w:divBdr>
            <w:top w:val="none" w:sz="0" w:space="0" w:color="auto"/>
            <w:left w:val="none" w:sz="0" w:space="0" w:color="auto"/>
            <w:bottom w:val="none" w:sz="0" w:space="0" w:color="auto"/>
            <w:right w:val="none" w:sz="0" w:space="0" w:color="auto"/>
          </w:divBdr>
          <w:divsChild>
            <w:div w:id="9337814">
              <w:marLeft w:val="0"/>
              <w:marRight w:val="0"/>
              <w:marTop w:val="100"/>
              <w:marBottom w:val="100"/>
              <w:divBdr>
                <w:top w:val="none" w:sz="0" w:space="0" w:color="auto"/>
                <w:left w:val="none" w:sz="0" w:space="0" w:color="auto"/>
                <w:bottom w:val="none" w:sz="0" w:space="0" w:color="auto"/>
                <w:right w:val="none" w:sz="0" w:space="0" w:color="auto"/>
              </w:divBdr>
              <w:divsChild>
                <w:div w:id="1909653834">
                  <w:marLeft w:val="0"/>
                  <w:marRight w:val="0"/>
                  <w:marTop w:val="45"/>
                  <w:marBottom w:val="120"/>
                  <w:divBdr>
                    <w:top w:val="none" w:sz="0" w:space="0" w:color="auto"/>
                    <w:left w:val="none" w:sz="0" w:space="0" w:color="auto"/>
                    <w:bottom w:val="none" w:sz="0" w:space="0" w:color="auto"/>
                    <w:right w:val="none" w:sz="0" w:space="0" w:color="auto"/>
                  </w:divBdr>
                  <w:divsChild>
                    <w:div w:id="1407727516">
                      <w:marLeft w:val="0"/>
                      <w:marRight w:val="0"/>
                      <w:marTop w:val="0"/>
                      <w:marBottom w:val="0"/>
                      <w:divBdr>
                        <w:top w:val="none" w:sz="0" w:space="0" w:color="auto"/>
                        <w:left w:val="none" w:sz="0" w:space="0" w:color="auto"/>
                        <w:bottom w:val="none" w:sz="0" w:space="0" w:color="auto"/>
                        <w:right w:val="none" w:sz="0" w:space="0" w:color="auto"/>
                      </w:divBdr>
                      <w:divsChild>
                        <w:div w:id="166574017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06998782">
      <w:bodyDiv w:val="1"/>
      <w:marLeft w:val="0"/>
      <w:marRight w:val="0"/>
      <w:marTop w:val="0"/>
      <w:marBottom w:val="0"/>
      <w:divBdr>
        <w:top w:val="none" w:sz="0" w:space="0" w:color="auto"/>
        <w:left w:val="none" w:sz="0" w:space="0" w:color="auto"/>
        <w:bottom w:val="none" w:sz="0" w:space="0" w:color="auto"/>
        <w:right w:val="none" w:sz="0" w:space="0" w:color="auto"/>
      </w:divBdr>
      <w:divsChild>
        <w:div w:id="348216099">
          <w:marLeft w:val="0"/>
          <w:marRight w:val="0"/>
          <w:marTop w:val="0"/>
          <w:marBottom w:val="0"/>
          <w:divBdr>
            <w:top w:val="none" w:sz="0" w:space="0" w:color="auto"/>
            <w:left w:val="none" w:sz="0" w:space="0" w:color="auto"/>
            <w:bottom w:val="none" w:sz="0" w:space="0" w:color="auto"/>
            <w:right w:val="none" w:sz="0" w:space="0" w:color="auto"/>
          </w:divBdr>
          <w:divsChild>
            <w:div w:id="246424702">
              <w:marLeft w:val="0"/>
              <w:marRight w:val="0"/>
              <w:marTop w:val="100"/>
              <w:marBottom w:val="100"/>
              <w:divBdr>
                <w:top w:val="none" w:sz="0" w:space="0" w:color="auto"/>
                <w:left w:val="none" w:sz="0" w:space="0" w:color="auto"/>
                <w:bottom w:val="none" w:sz="0" w:space="0" w:color="auto"/>
                <w:right w:val="none" w:sz="0" w:space="0" w:color="auto"/>
              </w:divBdr>
              <w:divsChild>
                <w:div w:id="1283459887">
                  <w:marLeft w:val="0"/>
                  <w:marRight w:val="0"/>
                  <w:marTop w:val="45"/>
                  <w:marBottom w:val="120"/>
                  <w:divBdr>
                    <w:top w:val="none" w:sz="0" w:space="0" w:color="auto"/>
                    <w:left w:val="none" w:sz="0" w:space="0" w:color="auto"/>
                    <w:bottom w:val="none" w:sz="0" w:space="0" w:color="auto"/>
                    <w:right w:val="none" w:sz="0" w:space="0" w:color="auto"/>
                  </w:divBdr>
                  <w:divsChild>
                    <w:div w:id="2122995390">
                      <w:marLeft w:val="0"/>
                      <w:marRight w:val="0"/>
                      <w:marTop w:val="0"/>
                      <w:marBottom w:val="0"/>
                      <w:divBdr>
                        <w:top w:val="none" w:sz="0" w:space="0" w:color="auto"/>
                        <w:left w:val="none" w:sz="0" w:space="0" w:color="auto"/>
                        <w:bottom w:val="none" w:sz="0" w:space="0" w:color="auto"/>
                        <w:right w:val="none" w:sz="0" w:space="0" w:color="auto"/>
                      </w:divBdr>
                      <w:divsChild>
                        <w:div w:id="1662347198">
                          <w:marLeft w:val="0"/>
                          <w:marRight w:val="0"/>
                          <w:marTop w:val="0"/>
                          <w:marBottom w:val="0"/>
                          <w:divBdr>
                            <w:top w:val="none" w:sz="0" w:space="0" w:color="auto"/>
                            <w:left w:val="none" w:sz="0" w:space="0" w:color="auto"/>
                            <w:bottom w:val="none" w:sz="0" w:space="0" w:color="auto"/>
                            <w:right w:val="none" w:sz="0" w:space="0" w:color="auto"/>
                          </w:divBdr>
                          <w:divsChild>
                            <w:div w:id="1010184168">
                              <w:marLeft w:val="0"/>
                              <w:marRight w:val="0"/>
                              <w:marTop w:val="0"/>
                              <w:marBottom w:val="120"/>
                              <w:divBdr>
                                <w:top w:val="single" w:sz="12" w:space="0" w:color="4EA3E9"/>
                                <w:left w:val="none" w:sz="0" w:space="0" w:color="auto"/>
                                <w:bottom w:val="single" w:sz="12" w:space="0" w:color="4EA3E9"/>
                                <w:right w:val="none" w:sz="0" w:space="0" w:color="auto"/>
                              </w:divBdr>
                              <w:divsChild>
                                <w:div w:id="1262105001">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21" Type="http://schemas.openxmlformats.org/officeDocument/2006/relationships/image" Target="media/image11.jpeg"/><Relationship Id="rId34" Type="http://schemas.openxmlformats.org/officeDocument/2006/relationships/image" Target="media/image24.jpeg"/><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8" Type="http://schemas.openxmlformats.org/officeDocument/2006/relationships/footnotes" Target="footnotes.xml"/><Relationship Id="rId3"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8678E-F7C1-47D2-8FD2-5344A6C8A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25</TotalTime>
  <Pages>40</Pages>
  <Words>2692</Words>
  <Characters>15345</Characters>
  <Application>Microsoft Office Word</Application>
  <DocSecurity>0</DocSecurity>
  <Lines>127</Lines>
  <Paragraphs>36</Paragraphs>
  <ScaleCrop>false</ScaleCrop>
  <Company>cy</Company>
  <LinksUpToDate>false</LinksUpToDate>
  <CharactersWithSpaces>18001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stud01</cp:lastModifiedBy>
  <cp:revision>12</cp:revision>
  <cp:lastPrinted>2017-07-11T09:33:00Z</cp:lastPrinted>
  <dcterms:created xsi:type="dcterms:W3CDTF">2017-07-13T05:57:00Z</dcterms:created>
  <dcterms:modified xsi:type="dcterms:W3CDTF">2019-03-06T06:25:00Z</dcterms:modified>
</cp:coreProperties>
</file>