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C1E12" w:rsidRDefault="00D75644" w:rsidP="00F37D7B">
      <w:pPr>
        <w:pStyle w:val="af2"/>
      </w:pPr>
      <w:r w:rsidRPr="00BC1E12">
        <w:rPr>
          <w:rFonts w:hint="eastAsia"/>
        </w:rPr>
        <w:t>調查報告</w:t>
      </w:r>
    </w:p>
    <w:p w:rsidR="00E25849" w:rsidRPr="00BC1E12" w:rsidRDefault="00E25849" w:rsidP="00F4665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C1E1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4665A" w:rsidRPr="00BC1E12">
        <w:rPr>
          <w:rFonts w:hint="eastAsia"/>
        </w:rPr>
        <w:t>據審計部</w:t>
      </w:r>
      <w:proofErr w:type="gramStart"/>
      <w:r w:rsidR="00F4665A" w:rsidRPr="00BC1E12">
        <w:rPr>
          <w:rFonts w:hint="eastAsia"/>
        </w:rPr>
        <w:t>104</w:t>
      </w:r>
      <w:proofErr w:type="gramEnd"/>
      <w:r w:rsidR="00F4665A" w:rsidRPr="00BC1E12">
        <w:rPr>
          <w:rFonts w:hint="eastAsia"/>
        </w:rPr>
        <w:t>年度</w:t>
      </w:r>
      <w:proofErr w:type="gramStart"/>
      <w:r w:rsidR="00F4665A" w:rsidRPr="00BC1E12">
        <w:rPr>
          <w:rFonts w:hint="eastAsia"/>
        </w:rPr>
        <w:t>臺</w:t>
      </w:r>
      <w:proofErr w:type="gramEnd"/>
      <w:r w:rsidR="00F4665A" w:rsidRPr="00BC1E12">
        <w:rPr>
          <w:rFonts w:hint="eastAsia"/>
        </w:rPr>
        <w:t>南市地方總決算審核報告，原</w:t>
      </w:r>
      <w:proofErr w:type="gramStart"/>
      <w:r w:rsidR="00F4665A" w:rsidRPr="00BC1E12">
        <w:rPr>
          <w:rFonts w:hint="eastAsia"/>
        </w:rPr>
        <w:t>臺</w:t>
      </w:r>
      <w:proofErr w:type="gramEnd"/>
      <w:r w:rsidR="00F4665A" w:rsidRPr="00BC1E12">
        <w:rPr>
          <w:rFonts w:hint="eastAsia"/>
        </w:rPr>
        <w:t>南市政府及市場處對其經管臨時攤販集中場建物違規使用及違法改建，前經本院糾正後未</w:t>
      </w:r>
      <w:proofErr w:type="gramStart"/>
      <w:r w:rsidR="00F4665A" w:rsidRPr="00BC1E12">
        <w:rPr>
          <w:rFonts w:hint="eastAsia"/>
        </w:rPr>
        <w:t>積極妥處</w:t>
      </w:r>
      <w:proofErr w:type="gramEnd"/>
      <w:r w:rsidR="00F4665A" w:rsidRPr="00BC1E12">
        <w:rPr>
          <w:rFonts w:hint="eastAsia"/>
        </w:rPr>
        <w:t>，又經管用地遭占用，卻減除補償金及遲延利息，且任其以少於合法承租成本之補償金占用營利，減損鉅額公</w:t>
      </w:r>
      <w:proofErr w:type="gramStart"/>
      <w:r w:rsidR="00F4665A" w:rsidRPr="00BC1E12">
        <w:rPr>
          <w:rFonts w:hint="eastAsia"/>
        </w:rPr>
        <w:t>帑</w:t>
      </w:r>
      <w:proofErr w:type="gramEnd"/>
      <w:r w:rsidR="00F4665A" w:rsidRPr="00BC1E12">
        <w:rPr>
          <w:rFonts w:hint="eastAsia"/>
        </w:rPr>
        <w:t>收益，</w:t>
      </w:r>
      <w:proofErr w:type="gramStart"/>
      <w:r w:rsidR="00F4665A" w:rsidRPr="00BC1E12">
        <w:rPr>
          <w:rFonts w:hint="eastAsia"/>
        </w:rPr>
        <w:t>均未善</w:t>
      </w:r>
      <w:proofErr w:type="gramEnd"/>
      <w:r w:rsidR="00F4665A" w:rsidRPr="00BC1E12">
        <w:rPr>
          <w:rFonts w:hint="eastAsia"/>
        </w:rPr>
        <w:t>盡職責</w:t>
      </w:r>
      <w:proofErr w:type="gramStart"/>
      <w:r w:rsidR="00F4665A" w:rsidRPr="00BC1E12">
        <w:rPr>
          <w:rFonts w:hint="eastAsia"/>
        </w:rPr>
        <w:t>等情案</w:t>
      </w:r>
      <w:proofErr w:type="gramEnd"/>
      <w:r w:rsidR="00F4665A" w:rsidRPr="00BC1E12">
        <w:rPr>
          <w:rFonts w:hint="eastAsia"/>
        </w:rPr>
        <w:t>。</w:t>
      </w:r>
    </w:p>
    <w:p w:rsidR="00CD7815" w:rsidRPr="00BC1E12" w:rsidRDefault="00CD7815" w:rsidP="00CD7815">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5070834"/>
      <w:bookmarkStart w:id="50" w:name="_Toc525938374"/>
      <w:bookmarkStart w:id="51" w:name="_Toc525939222"/>
      <w:bookmarkStart w:id="52" w:name="_Toc525939727"/>
      <w:bookmarkStart w:id="53" w:name="_Toc525066144"/>
      <w:bookmarkStart w:id="54" w:name="_Toc524892372"/>
      <w:bookmarkStart w:id="55" w:name="_Toc422834335"/>
      <w:bookmarkEnd w:id="25"/>
      <w:bookmarkEnd w:id="26"/>
      <w:bookmarkEnd w:id="27"/>
      <w:bookmarkEnd w:id="28"/>
      <w:bookmarkEnd w:id="29"/>
      <w:bookmarkEnd w:id="30"/>
      <w:bookmarkEnd w:id="31"/>
      <w:bookmarkEnd w:id="32"/>
      <w:bookmarkEnd w:id="33"/>
      <w:bookmarkEnd w:id="34"/>
      <w:r w:rsidRPr="00BC1E12">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D7815" w:rsidRPr="00BC1E12" w:rsidRDefault="00433DA3" w:rsidP="00CD7815">
      <w:pPr>
        <w:pStyle w:val="10"/>
        <w:ind w:left="680" w:firstLine="680"/>
      </w:pPr>
      <w:r w:rsidRPr="00BC1E12">
        <w:rPr>
          <w:rFonts w:hint="eastAsia"/>
        </w:rPr>
        <w:t>有關「據審計部</w:t>
      </w:r>
      <w:proofErr w:type="gramStart"/>
      <w:r w:rsidRPr="00BC1E12">
        <w:rPr>
          <w:rFonts w:hint="eastAsia"/>
        </w:rPr>
        <w:t>104</w:t>
      </w:r>
      <w:proofErr w:type="gramEnd"/>
      <w:r w:rsidRPr="00BC1E12">
        <w:rPr>
          <w:rFonts w:hint="eastAsia"/>
        </w:rPr>
        <w:t>年度</w:t>
      </w:r>
      <w:proofErr w:type="gramStart"/>
      <w:r w:rsidRPr="00BC1E12">
        <w:rPr>
          <w:rFonts w:hint="eastAsia"/>
        </w:rPr>
        <w:t>臺</w:t>
      </w:r>
      <w:proofErr w:type="gramEnd"/>
      <w:r w:rsidRPr="00BC1E12">
        <w:rPr>
          <w:rFonts w:hint="eastAsia"/>
        </w:rPr>
        <w:t>南市地方總決算審核報告，原</w:t>
      </w:r>
      <w:proofErr w:type="gramStart"/>
      <w:r w:rsidRPr="00BC1E12">
        <w:rPr>
          <w:rFonts w:hint="eastAsia"/>
        </w:rPr>
        <w:t>臺</w:t>
      </w:r>
      <w:proofErr w:type="gramEnd"/>
      <w:r w:rsidRPr="00BC1E12">
        <w:rPr>
          <w:rFonts w:hint="eastAsia"/>
        </w:rPr>
        <w:t>南市政府及市場處對其經管臨時攤販集中場建物違規使用及違法改建，前經本院糾正後未</w:t>
      </w:r>
      <w:proofErr w:type="gramStart"/>
      <w:r w:rsidRPr="00BC1E12">
        <w:rPr>
          <w:rFonts w:hint="eastAsia"/>
        </w:rPr>
        <w:t>積極妥處</w:t>
      </w:r>
      <w:proofErr w:type="gramEnd"/>
      <w:r w:rsidRPr="00BC1E12">
        <w:rPr>
          <w:rFonts w:hint="eastAsia"/>
        </w:rPr>
        <w:t>，又經管用地遭占用，卻減除補償金及遲延利息，且任其以少於合法承租成本之補償金占用營利，減損鉅額公</w:t>
      </w:r>
      <w:proofErr w:type="gramStart"/>
      <w:r w:rsidRPr="00BC1E12">
        <w:rPr>
          <w:rFonts w:hint="eastAsia"/>
        </w:rPr>
        <w:t>帑</w:t>
      </w:r>
      <w:proofErr w:type="gramEnd"/>
      <w:r w:rsidRPr="00BC1E12">
        <w:rPr>
          <w:rFonts w:hint="eastAsia"/>
        </w:rPr>
        <w:t>收益，</w:t>
      </w:r>
      <w:proofErr w:type="gramStart"/>
      <w:r w:rsidRPr="00BC1E12">
        <w:rPr>
          <w:rFonts w:hint="eastAsia"/>
        </w:rPr>
        <w:t>均未善</w:t>
      </w:r>
      <w:proofErr w:type="gramEnd"/>
      <w:r w:rsidRPr="00BC1E12">
        <w:rPr>
          <w:rFonts w:hint="eastAsia"/>
        </w:rPr>
        <w:t>盡職責等情」案，</w:t>
      </w:r>
      <w:r w:rsidR="000C7A73" w:rsidRPr="00BC1E12">
        <w:rPr>
          <w:rFonts w:hint="eastAsia"/>
        </w:rPr>
        <w:t>經調閱審計部相關查核卷證及函</w:t>
      </w:r>
      <w:proofErr w:type="gramStart"/>
      <w:r w:rsidR="000C7A73" w:rsidRPr="00BC1E12">
        <w:rPr>
          <w:rFonts w:hint="eastAsia"/>
        </w:rPr>
        <w:t>詢臺</w:t>
      </w:r>
      <w:proofErr w:type="gramEnd"/>
      <w:r w:rsidR="000C7A73" w:rsidRPr="00BC1E12">
        <w:rPr>
          <w:rFonts w:hint="eastAsia"/>
        </w:rPr>
        <w:t>南市政府，並於</w:t>
      </w:r>
      <w:r w:rsidR="009A513A" w:rsidRPr="00BC1E12">
        <w:rPr>
          <w:rFonts w:hint="eastAsia"/>
        </w:rPr>
        <w:t>民國（下同）</w:t>
      </w:r>
      <w:r w:rsidR="000C7A73" w:rsidRPr="00BC1E12">
        <w:rPr>
          <w:rFonts w:hint="eastAsia"/>
        </w:rPr>
        <w:t>106年4月25日詢問</w:t>
      </w:r>
      <w:proofErr w:type="gramStart"/>
      <w:r w:rsidR="000C7A73" w:rsidRPr="00BC1E12">
        <w:rPr>
          <w:rFonts w:hint="eastAsia"/>
        </w:rPr>
        <w:t>臺</w:t>
      </w:r>
      <w:proofErr w:type="gramEnd"/>
      <w:r w:rsidR="000C7A73" w:rsidRPr="00BC1E12">
        <w:rPr>
          <w:rFonts w:hint="eastAsia"/>
        </w:rPr>
        <w:t>南市政府秘書長及相關業務主管人員，與小北商場發展協會代表，</w:t>
      </w:r>
      <w:r w:rsidR="00CD7815" w:rsidRPr="00BC1E12">
        <w:rPr>
          <w:rFonts w:hint="eastAsia"/>
        </w:rPr>
        <w:t>已</w:t>
      </w:r>
      <w:proofErr w:type="gramStart"/>
      <w:r w:rsidR="00CD7815" w:rsidRPr="00BC1E12">
        <w:rPr>
          <w:rFonts w:hint="eastAsia"/>
        </w:rPr>
        <w:t>調查竣事</w:t>
      </w:r>
      <w:proofErr w:type="gramEnd"/>
      <w:r w:rsidR="00CD7815" w:rsidRPr="00BC1E12">
        <w:rPr>
          <w:rFonts w:hint="eastAsia"/>
        </w:rPr>
        <w:t>，茲</w:t>
      </w:r>
      <w:proofErr w:type="gramStart"/>
      <w:r w:rsidR="00CD7815" w:rsidRPr="00BC1E12">
        <w:rPr>
          <w:rFonts w:hint="eastAsia"/>
        </w:rPr>
        <w:t>臚</w:t>
      </w:r>
      <w:proofErr w:type="gramEnd"/>
      <w:r w:rsidR="00CD7815" w:rsidRPr="00BC1E12">
        <w:rPr>
          <w:rFonts w:hint="eastAsia"/>
        </w:rPr>
        <w:t>列調查意見如下：</w:t>
      </w:r>
    </w:p>
    <w:p w:rsidR="00F97CDB" w:rsidRPr="00BC1E12" w:rsidRDefault="00F97CDB" w:rsidP="0020584E">
      <w:pPr>
        <w:pStyle w:val="2"/>
        <w:numPr>
          <w:ilvl w:val="1"/>
          <w:numId w:val="1"/>
        </w:numPr>
        <w:rPr>
          <w:b/>
        </w:rPr>
      </w:pPr>
      <w:proofErr w:type="gramStart"/>
      <w:r w:rsidRPr="00BC1E12">
        <w:rPr>
          <w:rFonts w:hint="eastAsia"/>
          <w:b/>
        </w:rPr>
        <w:t>臺</w:t>
      </w:r>
      <w:proofErr w:type="gramEnd"/>
      <w:r w:rsidRPr="00BC1E12">
        <w:rPr>
          <w:rFonts w:hint="eastAsia"/>
          <w:b/>
        </w:rPr>
        <w:t>南市政府管理新興臨時攤販集中場，</w:t>
      </w:r>
      <w:proofErr w:type="gramStart"/>
      <w:r w:rsidRPr="00BC1E12">
        <w:rPr>
          <w:rFonts w:hint="eastAsia"/>
          <w:b/>
        </w:rPr>
        <w:t>容任攤商</w:t>
      </w:r>
      <w:proofErr w:type="gramEnd"/>
      <w:r w:rsidRPr="00BC1E12">
        <w:rPr>
          <w:rFonts w:hint="eastAsia"/>
          <w:b/>
        </w:rPr>
        <w:t>違法改造承租建物內部隔間或加蓋違建，空置鋪位隔間亦遭打通占用，雖多次函請改善或查報拆除，惟無具體成效，嚴重影響公共安全；攤商營業項目違反零售市場管理自治條例及</w:t>
      </w:r>
      <w:r w:rsidR="00FA608D" w:rsidRPr="00BC1E12">
        <w:rPr>
          <w:rFonts w:hint="eastAsia"/>
          <w:b/>
        </w:rPr>
        <w:t>使用行政</w:t>
      </w:r>
      <w:r w:rsidRPr="00BC1E12">
        <w:rPr>
          <w:rFonts w:hint="eastAsia"/>
          <w:b/>
        </w:rPr>
        <w:t>契約規定，且無法有效維護清潔衛生，致環境髒亂、易生病源；市場租約已屆期</w:t>
      </w:r>
      <w:proofErr w:type="gramStart"/>
      <w:r w:rsidRPr="00BC1E12">
        <w:rPr>
          <w:rFonts w:hint="eastAsia"/>
          <w:b/>
        </w:rPr>
        <w:t>不</w:t>
      </w:r>
      <w:proofErr w:type="gramEnd"/>
      <w:r w:rsidRPr="00BC1E12">
        <w:rPr>
          <w:rFonts w:hint="eastAsia"/>
          <w:b/>
        </w:rPr>
        <w:t>續約，惟迄今多數攤商仍占用未能排除，管理機關均</w:t>
      </w:r>
      <w:proofErr w:type="gramStart"/>
      <w:r w:rsidRPr="00BC1E12">
        <w:rPr>
          <w:rFonts w:hint="eastAsia"/>
          <w:b/>
        </w:rPr>
        <w:t>怠</w:t>
      </w:r>
      <w:proofErr w:type="gramEnd"/>
      <w:r w:rsidRPr="00BC1E12">
        <w:rPr>
          <w:rFonts w:hint="eastAsia"/>
          <w:b/>
        </w:rPr>
        <w:t>未</w:t>
      </w:r>
      <w:proofErr w:type="gramStart"/>
      <w:r w:rsidRPr="00BC1E12">
        <w:rPr>
          <w:rFonts w:hint="eastAsia"/>
          <w:b/>
        </w:rPr>
        <w:t>依法妥處</w:t>
      </w:r>
      <w:proofErr w:type="gramEnd"/>
      <w:r w:rsidRPr="00BC1E12">
        <w:rPr>
          <w:rFonts w:hint="eastAsia"/>
          <w:b/>
        </w:rPr>
        <w:t>，</w:t>
      </w:r>
      <w:r w:rsidR="00957EFC" w:rsidRPr="00BC1E12">
        <w:rPr>
          <w:rFonts w:hint="eastAsia"/>
          <w:b/>
        </w:rPr>
        <w:t>顯</w:t>
      </w:r>
      <w:r w:rsidRPr="00BC1E12">
        <w:rPr>
          <w:rFonts w:hint="eastAsia"/>
          <w:b/>
        </w:rPr>
        <w:t>未善盡公產管理之職責，</w:t>
      </w:r>
      <w:r w:rsidR="00957EFC" w:rsidRPr="00BC1E12">
        <w:rPr>
          <w:rFonts w:hint="eastAsia"/>
          <w:b/>
        </w:rPr>
        <w:t>核</w:t>
      </w:r>
      <w:r w:rsidRPr="00BC1E12">
        <w:rPr>
          <w:rFonts w:hint="eastAsia"/>
          <w:b/>
        </w:rPr>
        <w:t>有</w:t>
      </w:r>
      <w:proofErr w:type="gramStart"/>
      <w:r w:rsidRPr="00BC1E12">
        <w:rPr>
          <w:rFonts w:hint="eastAsia"/>
          <w:b/>
        </w:rPr>
        <w:t>怠</w:t>
      </w:r>
      <w:proofErr w:type="gramEnd"/>
      <w:r w:rsidRPr="00BC1E12">
        <w:rPr>
          <w:rFonts w:hint="eastAsia"/>
          <w:b/>
        </w:rPr>
        <w:t>失。</w:t>
      </w:r>
    </w:p>
    <w:p w:rsidR="00F97CDB" w:rsidRPr="00BC1E12" w:rsidRDefault="00F97CDB" w:rsidP="00A179F4">
      <w:pPr>
        <w:pStyle w:val="3"/>
      </w:pPr>
      <w:r w:rsidRPr="00BC1E12">
        <w:rPr>
          <w:rFonts w:hint="eastAsia"/>
        </w:rPr>
        <w:t>建築法第</w:t>
      </w:r>
      <w:r w:rsidRPr="00BC1E12">
        <w:t>1</w:t>
      </w:r>
      <w:r w:rsidRPr="00BC1E12">
        <w:rPr>
          <w:rFonts w:hint="eastAsia"/>
        </w:rPr>
        <w:t>條規定：「為實施建築管理，以維護公共安全、公共交通、公共衛生及增進市容觀瞻，特制</w:t>
      </w:r>
      <w:r w:rsidRPr="00BC1E12">
        <w:rPr>
          <w:rFonts w:hint="eastAsia"/>
        </w:rPr>
        <w:lastRenderedPageBreak/>
        <w:t>定本法…</w:t>
      </w:r>
      <w:proofErr w:type="gramStart"/>
      <w:r w:rsidRPr="00BC1E12">
        <w:rPr>
          <w:rFonts w:hint="eastAsia"/>
        </w:rPr>
        <w:t>…</w:t>
      </w:r>
      <w:proofErr w:type="gramEnd"/>
      <w:r w:rsidR="000F3041" w:rsidRPr="00BC1E12">
        <w:rPr>
          <w:rFonts w:hint="eastAsia"/>
        </w:rPr>
        <w:t>。</w:t>
      </w:r>
      <w:r w:rsidRPr="00BC1E12">
        <w:rPr>
          <w:rFonts w:hint="eastAsia"/>
        </w:rPr>
        <w:t>」</w:t>
      </w:r>
      <w:r w:rsidR="00A179F4" w:rsidRPr="00BC1E12">
        <w:rPr>
          <w:rFonts w:hint="eastAsia"/>
        </w:rPr>
        <w:t>第</w:t>
      </w:r>
      <w:r w:rsidR="00A179F4">
        <w:rPr>
          <w:rFonts w:hint="eastAsia"/>
        </w:rPr>
        <w:t>2</w:t>
      </w:r>
      <w:r w:rsidR="00A179F4" w:rsidRPr="00BC1E12">
        <w:rPr>
          <w:rFonts w:hint="eastAsia"/>
        </w:rPr>
        <w:t>條規定：「</w:t>
      </w:r>
      <w:r w:rsidR="00A179F4">
        <w:rPr>
          <w:rFonts w:hint="eastAsia"/>
        </w:rPr>
        <w:t>主管建築機關，在中央為內政部；在直轄市為直轄市政府</w:t>
      </w:r>
      <w:r w:rsidR="00A179F4" w:rsidRPr="00BC1E12">
        <w:rPr>
          <w:rFonts w:hint="eastAsia"/>
        </w:rPr>
        <w:t>…</w:t>
      </w:r>
      <w:proofErr w:type="gramStart"/>
      <w:r w:rsidR="00A179F4" w:rsidRPr="00BC1E12">
        <w:rPr>
          <w:rFonts w:hint="eastAsia"/>
        </w:rPr>
        <w:t>…</w:t>
      </w:r>
      <w:proofErr w:type="gramEnd"/>
      <w:r w:rsidR="00A179F4" w:rsidRPr="00BC1E12">
        <w:rPr>
          <w:rFonts w:hint="eastAsia"/>
        </w:rPr>
        <w:t>。」</w:t>
      </w:r>
      <w:r w:rsidRPr="00BC1E12">
        <w:rPr>
          <w:rFonts w:hint="eastAsia"/>
        </w:rPr>
        <w:t>第</w:t>
      </w:r>
      <w:r w:rsidRPr="00BC1E12">
        <w:t>9</w:t>
      </w:r>
      <w:r w:rsidRPr="00BC1E12">
        <w:rPr>
          <w:rFonts w:hint="eastAsia"/>
        </w:rPr>
        <w:t>條規定：「本法所稱建造，係指左</w:t>
      </w:r>
      <w:proofErr w:type="gramStart"/>
      <w:r w:rsidRPr="00BC1E12">
        <w:rPr>
          <w:rFonts w:hint="eastAsia"/>
        </w:rPr>
        <w:t>列行</w:t>
      </w:r>
      <w:proofErr w:type="gramEnd"/>
      <w:r w:rsidRPr="00BC1E12">
        <w:rPr>
          <w:rFonts w:hint="eastAsia"/>
        </w:rPr>
        <w:t>為：</w:t>
      </w:r>
      <w:r w:rsidRPr="00BC1E12">
        <w:rPr>
          <w:rFonts w:hint="eastAsia"/>
          <w:kern w:val="0"/>
        </w:rPr>
        <w:t>…</w:t>
      </w:r>
      <w:proofErr w:type="gramStart"/>
      <w:r w:rsidRPr="00BC1E12">
        <w:rPr>
          <w:rFonts w:hint="eastAsia"/>
          <w:kern w:val="0"/>
        </w:rPr>
        <w:t>…</w:t>
      </w:r>
      <w:proofErr w:type="gramEnd"/>
      <w:r w:rsidRPr="00BC1E12">
        <w:rPr>
          <w:rFonts w:hint="eastAsia"/>
          <w:kern w:val="0"/>
        </w:rPr>
        <w:t>二、增建：於原建築物增加其面積或高度者。…</w:t>
      </w:r>
      <w:proofErr w:type="gramStart"/>
      <w:r w:rsidRPr="00BC1E12">
        <w:rPr>
          <w:rFonts w:hint="eastAsia"/>
          <w:kern w:val="0"/>
        </w:rPr>
        <w:t>…</w:t>
      </w:r>
      <w:proofErr w:type="gramEnd"/>
      <w:r w:rsidRPr="00BC1E12">
        <w:rPr>
          <w:rFonts w:hint="eastAsia"/>
          <w:kern w:val="0"/>
        </w:rPr>
        <w:t>。」第</w:t>
      </w:r>
      <w:r w:rsidRPr="00BC1E12">
        <w:t>25</w:t>
      </w:r>
      <w:r w:rsidRPr="00BC1E12">
        <w:rPr>
          <w:rFonts w:hint="eastAsia"/>
        </w:rPr>
        <w:t>條</w:t>
      </w:r>
      <w:r w:rsidR="009A513A" w:rsidRPr="00BC1E12">
        <w:rPr>
          <w:rFonts w:hint="eastAsia"/>
        </w:rPr>
        <w:t>第1項本文</w:t>
      </w:r>
      <w:r w:rsidRPr="00BC1E12">
        <w:rPr>
          <w:rFonts w:hint="eastAsia"/>
        </w:rPr>
        <w:t>規定：「建築物非經申請直轄市、縣</w:t>
      </w:r>
      <w:r w:rsidRPr="00BC1E12">
        <w:t>(</w:t>
      </w:r>
      <w:r w:rsidRPr="00BC1E12">
        <w:rPr>
          <w:rFonts w:hint="eastAsia"/>
        </w:rPr>
        <w:t>市</w:t>
      </w:r>
      <w:r w:rsidRPr="00BC1E12">
        <w:t>)(</w:t>
      </w:r>
      <w:r w:rsidRPr="00BC1E12">
        <w:rPr>
          <w:rFonts w:hint="eastAsia"/>
        </w:rPr>
        <w:t>局</w:t>
      </w:r>
      <w:r w:rsidRPr="00BC1E12">
        <w:t>)</w:t>
      </w:r>
      <w:r w:rsidRPr="00BC1E12">
        <w:rPr>
          <w:rFonts w:hint="eastAsia"/>
        </w:rPr>
        <w:t>主管建築機關之審查許可並發給執照，不得擅自建造或使用或拆除。」故依建築法規定，</w:t>
      </w:r>
      <w:proofErr w:type="gramStart"/>
      <w:r w:rsidRPr="00BC1E12">
        <w:rPr>
          <w:rFonts w:hint="eastAsia"/>
        </w:rPr>
        <w:t>臺</w:t>
      </w:r>
      <w:proofErr w:type="gramEnd"/>
      <w:r w:rsidRPr="00BC1E12">
        <w:rPr>
          <w:rFonts w:hint="eastAsia"/>
        </w:rPr>
        <w:t>南市政府為</w:t>
      </w:r>
      <w:r w:rsidR="00A179F4" w:rsidRPr="00BC1E12">
        <w:rPr>
          <w:rFonts w:hint="eastAsia"/>
        </w:rPr>
        <w:t>主管</w:t>
      </w:r>
      <w:r w:rsidRPr="00BC1E12">
        <w:rPr>
          <w:rFonts w:hint="eastAsia"/>
        </w:rPr>
        <w:t>建築機關，應維護建築物之公共安全，以善盡職責。</w:t>
      </w:r>
    </w:p>
    <w:p w:rsidR="00F97CDB" w:rsidRPr="00BC1E12" w:rsidRDefault="00F97CDB" w:rsidP="0020584E">
      <w:pPr>
        <w:pStyle w:val="3"/>
        <w:numPr>
          <w:ilvl w:val="2"/>
          <w:numId w:val="1"/>
        </w:numPr>
      </w:pPr>
      <w:r w:rsidRPr="00BC1E12">
        <w:rPr>
          <w:rFonts w:hint="eastAsia"/>
        </w:rPr>
        <w:t>新興臨時攤販集中場係於</w:t>
      </w:r>
      <w:r w:rsidRPr="00BC1E12">
        <w:t>72</w:t>
      </w:r>
      <w:r w:rsidRPr="00BC1E12">
        <w:rPr>
          <w:rFonts w:hint="eastAsia"/>
        </w:rPr>
        <w:t>年間，以</w:t>
      </w:r>
      <w:r w:rsidR="00C565BC">
        <w:rPr>
          <w:rFonts w:hint="eastAsia"/>
        </w:rPr>
        <w:t>原</w:t>
      </w:r>
      <w:proofErr w:type="gramStart"/>
      <w:r w:rsidRPr="00BC1E12">
        <w:rPr>
          <w:rFonts w:hint="eastAsia"/>
        </w:rPr>
        <w:t>臺</w:t>
      </w:r>
      <w:proofErr w:type="gramEnd"/>
      <w:r w:rsidRPr="00BC1E12">
        <w:rPr>
          <w:rFonts w:hint="eastAsia"/>
        </w:rPr>
        <w:t>南市政府為起造人由民間投資出資興建，管理期間為</w:t>
      </w:r>
      <w:r w:rsidRPr="00BC1E12">
        <w:t>8</w:t>
      </w:r>
      <w:r w:rsidRPr="00BC1E12">
        <w:rPr>
          <w:rFonts w:hint="eastAsia"/>
        </w:rPr>
        <w:t>年</w:t>
      </w:r>
      <w:r w:rsidRPr="00BC1E12">
        <w:t>10</w:t>
      </w:r>
      <w:r w:rsidRPr="00BC1E12">
        <w:rPr>
          <w:rFonts w:hint="eastAsia"/>
        </w:rPr>
        <w:t>個月，</w:t>
      </w:r>
      <w:proofErr w:type="gramStart"/>
      <w:r w:rsidRPr="00BC1E12">
        <w:rPr>
          <w:rFonts w:hint="eastAsia"/>
        </w:rPr>
        <w:t>嗣</w:t>
      </w:r>
      <w:proofErr w:type="gramEnd"/>
      <w:r w:rsidRPr="00BC1E12">
        <w:rPr>
          <w:rFonts w:hint="eastAsia"/>
        </w:rPr>
        <w:t>於</w:t>
      </w:r>
      <w:r w:rsidRPr="00BC1E12">
        <w:t>82</w:t>
      </w:r>
      <w:r w:rsidRPr="00BC1E12">
        <w:rPr>
          <w:rFonts w:hint="eastAsia"/>
        </w:rPr>
        <w:t>年</w:t>
      </w:r>
      <w:r w:rsidRPr="00BC1E12">
        <w:t>3</w:t>
      </w:r>
      <w:r w:rsidRPr="00BC1E12">
        <w:rPr>
          <w:rFonts w:hint="eastAsia"/>
        </w:rPr>
        <w:t>月交由原</w:t>
      </w:r>
      <w:proofErr w:type="gramStart"/>
      <w:r w:rsidRPr="00BC1E12">
        <w:rPr>
          <w:rFonts w:hint="eastAsia"/>
        </w:rPr>
        <w:t>臺</w:t>
      </w:r>
      <w:proofErr w:type="gramEnd"/>
      <w:r w:rsidRPr="00BC1E12">
        <w:rPr>
          <w:rFonts w:hint="eastAsia"/>
        </w:rPr>
        <w:t>南市政府接管。其所在位置係於河道上</w:t>
      </w:r>
      <w:proofErr w:type="gramStart"/>
      <w:r w:rsidRPr="00BC1E12">
        <w:rPr>
          <w:rFonts w:hint="eastAsia"/>
        </w:rPr>
        <w:t>改築箱</w:t>
      </w:r>
      <w:proofErr w:type="gramEnd"/>
      <w:r w:rsidRPr="00BC1E12">
        <w:rPr>
          <w:rFonts w:hint="eastAsia"/>
        </w:rPr>
        <w:t>涵興建地上</w:t>
      </w:r>
      <w:r w:rsidRPr="00BC1E12">
        <w:t>1</w:t>
      </w:r>
      <w:r w:rsidRPr="00BC1E12">
        <w:rPr>
          <w:rFonts w:hint="eastAsia"/>
        </w:rPr>
        <w:t>層建物，規劃</w:t>
      </w:r>
      <w:r w:rsidRPr="00BC1E12">
        <w:t>204</w:t>
      </w:r>
      <w:r w:rsidRPr="00BC1E12">
        <w:rPr>
          <w:rFonts w:hint="eastAsia"/>
        </w:rPr>
        <w:t>個鋪位。據該攤販集中場之</w:t>
      </w:r>
      <w:r w:rsidR="00AD4916" w:rsidRPr="00BC1E12">
        <w:rPr>
          <w:rFonts w:hint="eastAsia"/>
        </w:rPr>
        <w:t>建造執照</w:t>
      </w:r>
      <w:r w:rsidRPr="00BC1E12">
        <w:rPr>
          <w:rFonts w:hint="eastAsia"/>
        </w:rPr>
        <w:t>及使用執照所載，起造人為</w:t>
      </w:r>
      <w:proofErr w:type="gramStart"/>
      <w:r w:rsidRPr="00BC1E12">
        <w:rPr>
          <w:rFonts w:hint="eastAsia"/>
        </w:rPr>
        <w:t>臺</w:t>
      </w:r>
      <w:proofErr w:type="gramEnd"/>
      <w:r w:rsidRPr="00BC1E12">
        <w:rPr>
          <w:rFonts w:hint="eastAsia"/>
        </w:rPr>
        <w:t>南市前市長，該府認定新興臨時攤販集中場之建物屬</w:t>
      </w:r>
      <w:proofErr w:type="gramStart"/>
      <w:r w:rsidRPr="00BC1E12">
        <w:rPr>
          <w:rFonts w:hint="eastAsia"/>
        </w:rPr>
        <w:t>臺</w:t>
      </w:r>
      <w:proofErr w:type="gramEnd"/>
      <w:r w:rsidRPr="00BC1E12">
        <w:rPr>
          <w:rFonts w:hint="eastAsia"/>
        </w:rPr>
        <w:t>南市政府所有。據審計部</w:t>
      </w:r>
      <w:proofErr w:type="gramStart"/>
      <w:r w:rsidRPr="00BC1E12">
        <w:rPr>
          <w:rFonts w:hint="eastAsia"/>
        </w:rPr>
        <w:t>臺</w:t>
      </w:r>
      <w:proofErr w:type="gramEnd"/>
      <w:r w:rsidRPr="00BC1E12">
        <w:rPr>
          <w:rFonts w:hint="eastAsia"/>
        </w:rPr>
        <w:t>南市審計處</w:t>
      </w:r>
      <w:r w:rsidRPr="00C565BC">
        <w:rPr>
          <w:rFonts w:hint="eastAsia"/>
          <w:spacing w:val="-8"/>
        </w:rPr>
        <w:t>（下稱</w:t>
      </w:r>
      <w:proofErr w:type="gramStart"/>
      <w:r w:rsidRPr="00C565BC">
        <w:rPr>
          <w:rFonts w:hint="eastAsia"/>
          <w:spacing w:val="-8"/>
        </w:rPr>
        <w:t>臺</w:t>
      </w:r>
      <w:proofErr w:type="gramEnd"/>
      <w:r w:rsidRPr="00C565BC">
        <w:rPr>
          <w:rFonts w:hint="eastAsia"/>
          <w:spacing w:val="-8"/>
        </w:rPr>
        <w:t>南市審計處）</w:t>
      </w:r>
      <w:r w:rsidRPr="00BC1E12">
        <w:rPr>
          <w:rFonts w:hint="eastAsia"/>
        </w:rPr>
        <w:t>查核資料，新興臨時攤販集中場於</w:t>
      </w:r>
      <w:r w:rsidRPr="00BC1E12">
        <w:t>82</w:t>
      </w:r>
      <w:r w:rsidRPr="00BC1E12">
        <w:rPr>
          <w:rFonts w:hint="eastAsia"/>
        </w:rPr>
        <w:t>年初由該府收回管理時，即發現部分投資人於使用期間已將鋪位私自增建，原</w:t>
      </w:r>
      <w:proofErr w:type="gramStart"/>
      <w:r w:rsidRPr="00BC1E12">
        <w:rPr>
          <w:rFonts w:hint="eastAsia"/>
        </w:rPr>
        <w:t>臺</w:t>
      </w:r>
      <w:proofErr w:type="gramEnd"/>
      <w:r w:rsidRPr="00BC1E12">
        <w:rPr>
          <w:rFonts w:hint="eastAsia"/>
        </w:rPr>
        <w:t>南市政府雖於</w:t>
      </w:r>
      <w:r w:rsidRPr="00BC1E12">
        <w:t>84</w:t>
      </w:r>
      <w:r w:rsidRPr="00BC1E12">
        <w:rPr>
          <w:rFonts w:hint="eastAsia"/>
        </w:rPr>
        <w:t>年至</w:t>
      </w:r>
      <w:r w:rsidRPr="00BC1E12">
        <w:t>97</w:t>
      </w:r>
      <w:r w:rsidRPr="00BC1E12">
        <w:rPr>
          <w:rFonts w:hint="eastAsia"/>
        </w:rPr>
        <w:t>年間針對部分攤商，於鋪位頂部或周遭空地加蓋違建及占用騎樓等情事，</w:t>
      </w:r>
      <w:proofErr w:type="gramStart"/>
      <w:r w:rsidRPr="00BC1E12">
        <w:rPr>
          <w:rFonts w:hint="eastAsia"/>
        </w:rPr>
        <w:t>函請攤商</w:t>
      </w:r>
      <w:proofErr w:type="gramEnd"/>
      <w:r w:rsidRPr="00BC1E12">
        <w:rPr>
          <w:rFonts w:hint="eastAsia"/>
        </w:rPr>
        <w:t>自行拆除違建物、清理走道及周遭雜物並回復原狀，</w:t>
      </w:r>
      <w:proofErr w:type="gramStart"/>
      <w:r w:rsidRPr="00BC1E12">
        <w:rPr>
          <w:rFonts w:hint="eastAsia"/>
        </w:rPr>
        <w:t>惟攤商</w:t>
      </w:r>
      <w:proofErr w:type="gramEnd"/>
      <w:r w:rsidRPr="00BC1E12">
        <w:rPr>
          <w:rFonts w:hint="eastAsia"/>
        </w:rPr>
        <w:t>並未自行辦理改善，原市府亦未依與攤商</w:t>
      </w:r>
      <w:r w:rsidR="00FA608D" w:rsidRPr="00BC1E12">
        <w:rPr>
          <w:rFonts w:hint="eastAsia"/>
        </w:rPr>
        <w:t>簽訂</w:t>
      </w:r>
      <w:r w:rsidRPr="00BC1E12">
        <w:rPr>
          <w:rFonts w:hint="eastAsia"/>
        </w:rPr>
        <w:t>之</w:t>
      </w:r>
      <w:r w:rsidR="00FA608D" w:rsidRPr="00C565BC">
        <w:rPr>
          <w:rFonts w:hint="eastAsia"/>
          <w:spacing w:val="-8"/>
        </w:rPr>
        <w:t>「</w:t>
      </w:r>
      <w:proofErr w:type="gramStart"/>
      <w:r w:rsidR="00FA608D" w:rsidRPr="00C565BC">
        <w:rPr>
          <w:rFonts w:hint="eastAsia"/>
          <w:spacing w:val="-8"/>
        </w:rPr>
        <w:t>臺</w:t>
      </w:r>
      <w:proofErr w:type="gramEnd"/>
      <w:r w:rsidR="00FA608D" w:rsidRPr="00C565BC">
        <w:rPr>
          <w:rFonts w:hint="eastAsia"/>
          <w:spacing w:val="-8"/>
        </w:rPr>
        <w:t>南市公有零售市場攤（鋪）位使用行政契約」（下稱使用行政契約）</w:t>
      </w:r>
      <w:proofErr w:type="gramStart"/>
      <w:r w:rsidRPr="00BC1E12">
        <w:rPr>
          <w:rFonts w:hint="eastAsia"/>
        </w:rPr>
        <w:t>妥處</w:t>
      </w:r>
      <w:proofErr w:type="gramEnd"/>
      <w:r w:rsidRPr="00BC1E12">
        <w:rPr>
          <w:rFonts w:hint="eastAsia"/>
        </w:rPr>
        <w:t>，並依法查報拆除。</w:t>
      </w:r>
      <w:proofErr w:type="gramStart"/>
      <w:r w:rsidRPr="00BC1E12">
        <w:rPr>
          <w:rFonts w:hint="eastAsia"/>
        </w:rPr>
        <w:t>臺</w:t>
      </w:r>
      <w:proofErr w:type="gramEnd"/>
      <w:r w:rsidRPr="00BC1E12">
        <w:rPr>
          <w:rFonts w:hint="eastAsia"/>
        </w:rPr>
        <w:t>南縣市合併後，該攤販集中場違章建物仍持續存在，經</w:t>
      </w:r>
      <w:proofErr w:type="gramStart"/>
      <w:r w:rsidRPr="00BC1E12">
        <w:rPr>
          <w:rFonts w:hint="eastAsia"/>
        </w:rPr>
        <w:t>臺</w:t>
      </w:r>
      <w:proofErr w:type="gramEnd"/>
      <w:r w:rsidRPr="00BC1E12">
        <w:rPr>
          <w:rFonts w:hint="eastAsia"/>
        </w:rPr>
        <w:t>南市審計處於</w:t>
      </w:r>
      <w:r w:rsidRPr="00BC1E12">
        <w:t>102</w:t>
      </w:r>
      <w:r w:rsidRPr="00BC1E12">
        <w:rPr>
          <w:rFonts w:hint="eastAsia"/>
        </w:rPr>
        <w:t>年</w:t>
      </w:r>
      <w:r w:rsidRPr="00BC1E12">
        <w:t>10</w:t>
      </w:r>
      <w:r w:rsidRPr="00BC1E12">
        <w:rPr>
          <w:rFonts w:hint="eastAsia"/>
        </w:rPr>
        <w:t>月</w:t>
      </w:r>
      <w:r w:rsidRPr="00BC1E12">
        <w:t>29</w:t>
      </w:r>
      <w:r w:rsidRPr="00BC1E12">
        <w:rPr>
          <w:rFonts w:hint="eastAsia"/>
        </w:rPr>
        <w:t>日會同</w:t>
      </w:r>
      <w:proofErr w:type="gramStart"/>
      <w:r w:rsidRPr="00BC1E12">
        <w:rPr>
          <w:rFonts w:hint="eastAsia"/>
        </w:rPr>
        <w:t>臺</w:t>
      </w:r>
      <w:proofErr w:type="gramEnd"/>
      <w:r w:rsidRPr="00BC1E12">
        <w:rPr>
          <w:rFonts w:hint="eastAsia"/>
        </w:rPr>
        <w:t>南市市場處辦理現</w:t>
      </w:r>
      <w:proofErr w:type="gramStart"/>
      <w:r w:rsidRPr="00BC1E12">
        <w:rPr>
          <w:rFonts w:hint="eastAsia"/>
        </w:rPr>
        <w:t>勘</w:t>
      </w:r>
      <w:proofErr w:type="gramEnd"/>
      <w:r w:rsidRPr="00BC1E12">
        <w:rPr>
          <w:rFonts w:hint="eastAsia"/>
        </w:rPr>
        <w:t>，發現承租人將鋪位增建為</w:t>
      </w:r>
      <w:r w:rsidRPr="00BC1E12">
        <w:t>2</w:t>
      </w:r>
      <w:r w:rsidRPr="00BC1E12">
        <w:rPr>
          <w:rFonts w:hint="eastAsia"/>
        </w:rPr>
        <w:t>、</w:t>
      </w:r>
      <w:r w:rsidRPr="00BC1E12">
        <w:t>3</w:t>
      </w:r>
      <w:r w:rsidRPr="00BC1E12">
        <w:rPr>
          <w:rFonts w:hint="eastAsia"/>
        </w:rPr>
        <w:t>樓及將行走之通道私自搭建或堆積雜物</w:t>
      </w:r>
      <w:r w:rsidR="009A513A" w:rsidRPr="00BC1E12">
        <w:rPr>
          <w:rFonts w:hint="eastAsia"/>
        </w:rPr>
        <w:t>等</w:t>
      </w:r>
      <w:r w:rsidRPr="00BC1E12">
        <w:rPr>
          <w:rFonts w:hint="eastAsia"/>
        </w:rPr>
        <w:t>情形普遍外，部分攤商甚至將走道設置鐵門圈圍</w:t>
      </w:r>
      <w:r w:rsidRPr="00BC1E12">
        <w:rPr>
          <w:rFonts w:hint="eastAsia"/>
        </w:rPr>
        <w:lastRenderedPageBreak/>
        <w:t>作為倉儲使用，完全堵塞無法行走，經</w:t>
      </w:r>
      <w:proofErr w:type="gramStart"/>
      <w:r w:rsidRPr="00BC1E12">
        <w:rPr>
          <w:rFonts w:hint="eastAsia"/>
        </w:rPr>
        <w:t>臺</w:t>
      </w:r>
      <w:proofErr w:type="gramEnd"/>
      <w:r w:rsidRPr="00BC1E12">
        <w:rPr>
          <w:rFonts w:hint="eastAsia"/>
        </w:rPr>
        <w:t>南市市場處通知全面清查依規定辦理，並</w:t>
      </w:r>
      <w:proofErr w:type="gramStart"/>
      <w:r w:rsidRPr="00BC1E12">
        <w:rPr>
          <w:rFonts w:hint="eastAsia"/>
        </w:rPr>
        <w:t>賡</w:t>
      </w:r>
      <w:proofErr w:type="gramEnd"/>
      <w:r w:rsidRPr="00BC1E12">
        <w:rPr>
          <w:rFonts w:hint="eastAsia"/>
        </w:rPr>
        <w:t>續追蹤查核。</w:t>
      </w:r>
      <w:proofErr w:type="gramStart"/>
      <w:r w:rsidR="00B96776" w:rsidRPr="00BC1E12">
        <w:rPr>
          <w:rFonts w:hint="eastAsia"/>
        </w:rPr>
        <w:t>嗣</w:t>
      </w:r>
      <w:r w:rsidRPr="00BC1E12">
        <w:rPr>
          <w:rFonts w:hint="eastAsia"/>
        </w:rPr>
        <w:t>臺</w:t>
      </w:r>
      <w:proofErr w:type="gramEnd"/>
      <w:r w:rsidRPr="00BC1E12">
        <w:rPr>
          <w:rFonts w:hint="eastAsia"/>
        </w:rPr>
        <w:t>南市審計處再於</w:t>
      </w:r>
      <w:r w:rsidRPr="00BC1E12">
        <w:t>104</w:t>
      </w:r>
      <w:r w:rsidRPr="00BC1E12">
        <w:rPr>
          <w:rFonts w:hint="eastAsia"/>
        </w:rPr>
        <w:t>年</w:t>
      </w:r>
      <w:r w:rsidRPr="00BC1E12">
        <w:t>10</w:t>
      </w:r>
      <w:r w:rsidRPr="00BC1E12">
        <w:rPr>
          <w:rFonts w:hint="eastAsia"/>
        </w:rPr>
        <w:t>月</w:t>
      </w:r>
      <w:r w:rsidRPr="00BC1E12">
        <w:t>1</w:t>
      </w:r>
      <w:r w:rsidRPr="00BC1E12">
        <w:rPr>
          <w:rFonts w:hint="eastAsia"/>
        </w:rPr>
        <w:t>日現場勘查，原清查</w:t>
      </w:r>
      <w:r w:rsidRPr="00BC1E12">
        <w:t>1</w:t>
      </w:r>
      <w:r w:rsidRPr="00BC1E12">
        <w:rPr>
          <w:rFonts w:hint="eastAsia"/>
        </w:rPr>
        <w:t>樓加蓋至</w:t>
      </w:r>
      <w:r w:rsidRPr="00BC1E12">
        <w:t>2</w:t>
      </w:r>
      <w:r w:rsidRPr="00BC1E12">
        <w:rPr>
          <w:rFonts w:hint="eastAsia"/>
        </w:rPr>
        <w:t>、</w:t>
      </w:r>
      <w:r w:rsidRPr="00BC1E12">
        <w:t>3</w:t>
      </w:r>
      <w:r w:rsidRPr="00BC1E12">
        <w:rPr>
          <w:rFonts w:hint="eastAsia"/>
        </w:rPr>
        <w:t>樓違章建築仍未見拆除。由上開說明可知，</w:t>
      </w:r>
      <w:proofErr w:type="gramStart"/>
      <w:r w:rsidRPr="00BC1E12">
        <w:rPr>
          <w:rFonts w:hint="eastAsia"/>
        </w:rPr>
        <w:t>臺</w:t>
      </w:r>
      <w:proofErr w:type="gramEnd"/>
      <w:r w:rsidRPr="00BC1E12">
        <w:rPr>
          <w:rFonts w:hint="eastAsia"/>
        </w:rPr>
        <w:t>南市政府管理新興臨時攤販集中場，</w:t>
      </w:r>
      <w:proofErr w:type="gramStart"/>
      <w:r w:rsidRPr="00BC1E12">
        <w:rPr>
          <w:rFonts w:hint="eastAsia"/>
        </w:rPr>
        <w:t>卻容任攤</w:t>
      </w:r>
      <w:proofErr w:type="gramEnd"/>
      <w:r w:rsidRPr="00BC1E12">
        <w:rPr>
          <w:rFonts w:hint="eastAsia"/>
        </w:rPr>
        <w:t>商違法改造承租建物內部隔間或加蓋違建，空置鋪位隔間亦遭打通占用，雖多次函請改善或查報拆除，惟無具體成效，嚴重影響公共安全。</w:t>
      </w:r>
    </w:p>
    <w:p w:rsidR="00F97CDB" w:rsidRPr="00BC1E12" w:rsidRDefault="00F97CDB" w:rsidP="00CF6D12">
      <w:pPr>
        <w:pStyle w:val="3"/>
        <w:numPr>
          <w:ilvl w:val="2"/>
          <w:numId w:val="1"/>
        </w:numPr>
      </w:pPr>
      <w:r w:rsidRPr="00BC1E12">
        <w:rPr>
          <w:rFonts w:hint="eastAsia"/>
        </w:rPr>
        <w:t>依</w:t>
      </w:r>
      <w:r w:rsidR="00271DAF" w:rsidRPr="00BC1E12">
        <w:rPr>
          <w:rFonts w:hint="eastAsia"/>
        </w:rPr>
        <w:t>97年12月10日修正</w:t>
      </w:r>
      <w:r w:rsidRPr="00BC1E12">
        <w:rPr>
          <w:rFonts w:hint="eastAsia"/>
        </w:rPr>
        <w:t>之</w:t>
      </w:r>
      <w:proofErr w:type="gramStart"/>
      <w:r w:rsidRPr="00BC1E12">
        <w:rPr>
          <w:rFonts w:hint="eastAsia"/>
        </w:rPr>
        <w:t>臺</w:t>
      </w:r>
      <w:proofErr w:type="gramEnd"/>
      <w:r w:rsidRPr="00BC1E12">
        <w:rPr>
          <w:rFonts w:hint="eastAsia"/>
        </w:rPr>
        <w:t>南市零售市場管理自治條例第</w:t>
      </w:r>
      <w:r w:rsidRPr="00BC1E12">
        <w:t>3</w:t>
      </w:r>
      <w:r w:rsidRPr="00BC1E12">
        <w:rPr>
          <w:rFonts w:hint="eastAsia"/>
        </w:rPr>
        <w:t>條</w:t>
      </w:r>
      <w:r w:rsidR="00F36322" w:rsidRPr="00BC1E12">
        <w:rPr>
          <w:rFonts w:hint="eastAsia"/>
        </w:rPr>
        <w:t>之</w:t>
      </w:r>
      <w:r w:rsidRPr="00BC1E12">
        <w:t>1</w:t>
      </w:r>
      <w:r w:rsidRPr="00BC1E12">
        <w:rPr>
          <w:rStyle w:val="afc"/>
        </w:rPr>
        <w:footnoteReference w:id="1"/>
      </w:r>
      <w:r w:rsidRPr="00BC1E12">
        <w:rPr>
          <w:rFonts w:hint="eastAsia"/>
        </w:rPr>
        <w:t>規定：「</w:t>
      </w:r>
      <w:r w:rsidR="00CF6D12" w:rsidRPr="00BC1E12">
        <w:rPr>
          <w:rFonts w:hint="eastAsia"/>
        </w:rPr>
        <w:t>市場零售物品種類如下：一、魚蝦類。二、畜肉類。三、禽肉類。四、果菜類。五、花卉類。六、雜貨類。七、食品類。八、飲食類。九、服飾類。十、百貨類。十一、其他經本處核准者。因應市場經營特性，</w:t>
      </w:r>
      <w:proofErr w:type="gramStart"/>
      <w:r w:rsidR="00CF6D12" w:rsidRPr="00BC1E12">
        <w:rPr>
          <w:rFonts w:hint="eastAsia"/>
        </w:rPr>
        <w:t>本府得針對</w:t>
      </w:r>
      <w:proofErr w:type="gramEnd"/>
      <w:r w:rsidR="00CF6D12" w:rsidRPr="00BC1E12">
        <w:rPr>
          <w:rFonts w:hint="eastAsia"/>
        </w:rPr>
        <w:t>市場個別限制營業種類。</w:t>
      </w:r>
      <w:r w:rsidR="00F36322" w:rsidRPr="00BC1E12">
        <w:rPr>
          <w:rFonts w:hint="eastAsia"/>
        </w:rPr>
        <w:t>」</w:t>
      </w:r>
      <w:r w:rsidRPr="00BC1E12">
        <w:rPr>
          <w:rFonts w:hint="eastAsia"/>
        </w:rPr>
        <w:t>同條例第</w:t>
      </w:r>
      <w:r w:rsidRPr="00BC1E12">
        <w:t>15</w:t>
      </w:r>
      <w:r w:rsidRPr="00BC1E12">
        <w:rPr>
          <w:rFonts w:hint="eastAsia"/>
        </w:rPr>
        <w:t>條規定：「公有市場攤</w:t>
      </w:r>
      <w:r w:rsidRPr="00BC1E12">
        <w:t>(</w:t>
      </w:r>
      <w:r w:rsidRPr="00BC1E12">
        <w:rPr>
          <w:rFonts w:hint="eastAsia"/>
        </w:rPr>
        <w:t>鋪</w:t>
      </w:r>
      <w:r w:rsidRPr="00BC1E12">
        <w:t>)</w:t>
      </w:r>
      <w:r w:rsidRPr="00BC1E12">
        <w:rPr>
          <w:rFonts w:hint="eastAsia"/>
        </w:rPr>
        <w:t>位使用人應遵守下列規定：</w:t>
      </w:r>
      <w:r w:rsidR="00F36322" w:rsidRPr="00BC1E12">
        <w:rPr>
          <w:rFonts w:hint="eastAsia"/>
        </w:rPr>
        <w:t>…</w:t>
      </w:r>
      <w:proofErr w:type="gramStart"/>
      <w:r w:rsidR="00F36322" w:rsidRPr="00BC1E12">
        <w:rPr>
          <w:rFonts w:hint="eastAsia"/>
        </w:rPr>
        <w:t>…</w:t>
      </w:r>
      <w:proofErr w:type="gramEnd"/>
      <w:r w:rsidR="00F36322" w:rsidRPr="00BC1E12">
        <w:rPr>
          <w:rFonts w:hint="eastAsia"/>
        </w:rPr>
        <w:t>十一、</w:t>
      </w:r>
      <w:r w:rsidRPr="00BC1E12">
        <w:rPr>
          <w:rFonts w:hint="eastAsia"/>
        </w:rPr>
        <w:t>不得將攤</w:t>
      </w:r>
      <w:r w:rsidRPr="00BC1E12">
        <w:t>(</w:t>
      </w:r>
      <w:r w:rsidRPr="00BC1E12">
        <w:rPr>
          <w:rFonts w:hint="eastAsia"/>
        </w:rPr>
        <w:t>鋪</w:t>
      </w:r>
      <w:r w:rsidRPr="00BC1E12">
        <w:t>)</w:t>
      </w:r>
      <w:r w:rsidRPr="00BC1E12">
        <w:rPr>
          <w:rFonts w:hint="eastAsia"/>
        </w:rPr>
        <w:t>位全部或一部改供其他用途或兼作住家使用。」同條例第</w:t>
      </w:r>
      <w:r w:rsidRPr="00BC1E12">
        <w:t>29</w:t>
      </w:r>
      <w:r w:rsidRPr="00BC1E12">
        <w:rPr>
          <w:rFonts w:hint="eastAsia"/>
        </w:rPr>
        <w:t>條之</w:t>
      </w:r>
      <w:r w:rsidRPr="00BC1E12">
        <w:t>1</w:t>
      </w:r>
      <w:r w:rsidRPr="00BC1E12">
        <w:rPr>
          <w:rFonts w:hint="eastAsia"/>
        </w:rPr>
        <w:t>規定：「公有市場攤</w:t>
      </w:r>
      <w:r w:rsidRPr="00BC1E12">
        <w:t>(</w:t>
      </w:r>
      <w:r w:rsidRPr="00BC1E12">
        <w:rPr>
          <w:rFonts w:hint="eastAsia"/>
        </w:rPr>
        <w:t>鋪</w:t>
      </w:r>
      <w:r w:rsidRPr="00BC1E12">
        <w:t>)</w:t>
      </w:r>
      <w:r w:rsidRPr="00BC1E12">
        <w:rPr>
          <w:rFonts w:hint="eastAsia"/>
        </w:rPr>
        <w:t>位使用人違反第</w:t>
      </w:r>
      <w:r w:rsidR="00F36322" w:rsidRPr="00BC1E12">
        <w:rPr>
          <w:rFonts w:hint="eastAsia"/>
        </w:rPr>
        <w:t>十五條第七款至第十三款</w:t>
      </w:r>
      <w:r w:rsidRPr="00BC1E12">
        <w:rPr>
          <w:rFonts w:hint="eastAsia"/>
        </w:rPr>
        <w:t>規定者，本府應限期令其改正；屆期未改正者，處</w:t>
      </w:r>
      <w:r w:rsidR="00F36322" w:rsidRPr="00BC1E12">
        <w:rPr>
          <w:rFonts w:hint="eastAsia"/>
        </w:rPr>
        <w:t>一</w:t>
      </w:r>
      <w:r w:rsidRPr="00BC1E12">
        <w:rPr>
          <w:rFonts w:hint="eastAsia"/>
        </w:rPr>
        <w:t>日以上</w:t>
      </w:r>
      <w:r w:rsidR="00F36322" w:rsidRPr="00BC1E12">
        <w:rPr>
          <w:rFonts w:hint="eastAsia"/>
        </w:rPr>
        <w:t>三</w:t>
      </w:r>
      <w:r w:rsidRPr="00BC1E12">
        <w:rPr>
          <w:rFonts w:hint="eastAsia"/>
        </w:rPr>
        <w:t>日以下之停業處分。</w:t>
      </w:r>
      <w:proofErr w:type="gramStart"/>
      <w:r w:rsidR="00F36322" w:rsidRPr="00BC1E12">
        <w:rPr>
          <w:rFonts w:hint="eastAsia"/>
        </w:rPr>
        <w:t>一</w:t>
      </w:r>
      <w:proofErr w:type="gramEnd"/>
      <w:r w:rsidRPr="00BC1E12">
        <w:rPr>
          <w:rFonts w:hint="eastAsia"/>
        </w:rPr>
        <w:t>年內受停業處分</w:t>
      </w:r>
      <w:r w:rsidR="00F36322" w:rsidRPr="00BC1E12">
        <w:rPr>
          <w:rFonts w:hint="eastAsia"/>
        </w:rPr>
        <w:t>五</w:t>
      </w:r>
      <w:r w:rsidRPr="00BC1E12">
        <w:rPr>
          <w:rFonts w:hint="eastAsia"/>
        </w:rPr>
        <w:t>次以上者，終止契約，並收回攤</w:t>
      </w:r>
      <w:r w:rsidRPr="00BC1E12">
        <w:t>(</w:t>
      </w:r>
      <w:r w:rsidRPr="00BC1E12">
        <w:rPr>
          <w:rFonts w:hint="eastAsia"/>
        </w:rPr>
        <w:t>鋪</w:t>
      </w:r>
      <w:r w:rsidRPr="00BC1E12">
        <w:t>)</w:t>
      </w:r>
      <w:r w:rsidRPr="00BC1E12">
        <w:rPr>
          <w:rFonts w:hint="eastAsia"/>
        </w:rPr>
        <w:t>位。」</w:t>
      </w:r>
      <w:r w:rsidR="00F36322" w:rsidRPr="00BC1E12">
        <w:rPr>
          <w:rFonts w:hint="eastAsia"/>
        </w:rPr>
        <w:t>依</w:t>
      </w:r>
      <w:r w:rsidRPr="00BC1E12">
        <w:rPr>
          <w:rFonts w:hint="eastAsia"/>
        </w:rPr>
        <w:t>上開自治條例，</w:t>
      </w:r>
      <w:proofErr w:type="gramStart"/>
      <w:r w:rsidRPr="00BC1E12">
        <w:rPr>
          <w:rFonts w:hint="eastAsia"/>
        </w:rPr>
        <w:t>臺</w:t>
      </w:r>
      <w:proofErr w:type="gramEnd"/>
      <w:r w:rsidRPr="00BC1E12">
        <w:rPr>
          <w:rFonts w:hint="eastAsia"/>
        </w:rPr>
        <w:t>南市政府對於零售市場營業項目及使用目的應依法落實管理。</w:t>
      </w:r>
    </w:p>
    <w:p w:rsidR="00F97CDB" w:rsidRPr="00BC1E12" w:rsidRDefault="00F97CDB" w:rsidP="0020584E">
      <w:pPr>
        <w:pStyle w:val="3"/>
        <w:numPr>
          <w:ilvl w:val="2"/>
          <w:numId w:val="1"/>
        </w:numPr>
      </w:pPr>
      <w:r w:rsidRPr="00BC1E12">
        <w:rPr>
          <w:rFonts w:hint="eastAsia"/>
        </w:rPr>
        <w:t>據</w:t>
      </w:r>
      <w:proofErr w:type="gramStart"/>
      <w:r w:rsidRPr="00BC1E12">
        <w:rPr>
          <w:rFonts w:hint="eastAsia"/>
        </w:rPr>
        <w:t>臺</w:t>
      </w:r>
      <w:proofErr w:type="gramEnd"/>
      <w:r w:rsidRPr="00BC1E12">
        <w:rPr>
          <w:rFonts w:hint="eastAsia"/>
        </w:rPr>
        <w:t>南市審計處函復之查核資料，</w:t>
      </w:r>
      <w:proofErr w:type="gramStart"/>
      <w:r w:rsidRPr="00BC1E12">
        <w:rPr>
          <w:rFonts w:hint="eastAsia"/>
        </w:rPr>
        <w:t>臺</w:t>
      </w:r>
      <w:proofErr w:type="gramEnd"/>
      <w:r w:rsidRPr="00BC1E12">
        <w:rPr>
          <w:rFonts w:hint="eastAsia"/>
        </w:rPr>
        <w:t>南市市場處曾於</w:t>
      </w:r>
      <w:r w:rsidRPr="00BC1E12">
        <w:t>103</w:t>
      </w:r>
      <w:r w:rsidRPr="00BC1E12">
        <w:rPr>
          <w:rFonts w:hint="eastAsia"/>
        </w:rPr>
        <w:t>年</w:t>
      </w:r>
      <w:r w:rsidRPr="00BC1E12">
        <w:t>4</w:t>
      </w:r>
      <w:r w:rsidRPr="00BC1E12">
        <w:rPr>
          <w:rFonts w:hint="eastAsia"/>
        </w:rPr>
        <w:t>月清查新興臨時攤販集中場之攤（鋪）位使用情形，其中純住家使用者有</w:t>
      </w:r>
      <w:r w:rsidRPr="00BC1E12">
        <w:t>8</w:t>
      </w:r>
      <w:r w:rsidRPr="00BC1E12">
        <w:rPr>
          <w:rFonts w:hint="eastAsia"/>
        </w:rPr>
        <w:t>個鋪位；倉庫及車庫使用者有</w:t>
      </w:r>
      <w:r w:rsidRPr="00BC1E12">
        <w:t>10</w:t>
      </w:r>
      <w:r w:rsidRPr="00BC1E12">
        <w:rPr>
          <w:rFonts w:hint="eastAsia"/>
        </w:rPr>
        <w:t>個鋪位；樂團練習教室、手工水餃</w:t>
      </w:r>
      <w:r w:rsidRPr="00BC1E12">
        <w:rPr>
          <w:rFonts w:hint="eastAsia"/>
        </w:rPr>
        <w:lastRenderedPageBreak/>
        <w:t>製作、筵席餐飲、招牌製作等工作室使用者有</w:t>
      </w:r>
      <w:r w:rsidRPr="00BC1E12">
        <w:t>53</w:t>
      </w:r>
      <w:r w:rsidRPr="00BC1E12">
        <w:rPr>
          <w:rFonts w:hint="eastAsia"/>
        </w:rPr>
        <w:t>個鋪位；宮廟使用者有</w:t>
      </w:r>
      <w:r w:rsidRPr="00BC1E12">
        <w:t>2</w:t>
      </w:r>
      <w:r w:rsidRPr="00BC1E12">
        <w:rPr>
          <w:rFonts w:hint="eastAsia"/>
        </w:rPr>
        <w:t>個鋪位；屬籌備暫歇中有</w:t>
      </w:r>
      <w:r w:rsidRPr="00BC1E12">
        <w:t>24</w:t>
      </w:r>
      <w:r w:rsidRPr="00BC1E12">
        <w:rPr>
          <w:rFonts w:hint="eastAsia"/>
        </w:rPr>
        <w:t>個鋪位</w:t>
      </w:r>
      <w:r w:rsidR="00F36322" w:rsidRPr="00BC1E12">
        <w:rPr>
          <w:rFonts w:hint="eastAsia"/>
        </w:rPr>
        <w:t>；</w:t>
      </w:r>
      <w:r w:rsidRPr="00BC1E12">
        <w:rPr>
          <w:rFonts w:hint="eastAsia"/>
        </w:rPr>
        <w:t>從事卡拉</w:t>
      </w:r>
      <w:r w:rsidRPr="00BC1E12">
        <w:t>OK</w:t>
      </w:r>
      <w:r w:rsidRPr="00BC1E12">
        <w:rPr>
          <w:rFonts w:hint="eastAsia"/>
        </w:rPr>
        <w:t>者有</w:t>
      </w:r>
      <w:r w:rsidRPr="00BC1E12">
        <w:t>13</w:t>
      </w:r>
      <w:r w:rsidRPr="00BC1E12">
        <w:rPr>
          <w:rFonts w:hint="eastAsia"/>
        </w:rPr>
        <w:t>個鋪位</w:t>
      </w:r>
      <w:r w:rsidR="00F36322" w:rsidRPr="00BC1E12">
        <w:rPr>
          <w:rFonts w:hint="eastAsia"/>
        </w:rPr>
        <w:t>；</w:t>
      </w:r>
      <w:r w:rsidRPr="00BC1E12">
        <w:rPr>
          <w:rFonts w:hint="eastAsia"/>
        </w:rPr>
        <w:t>開設機車行者有</w:t>
      </w:r>
      <w:r w:rsidRPr="00BC1E12">
        <w:t>3</w:t>
      </w:r>
      <w:r w:rsidRPr="00BC1E12">
        <w:rPr>
          <w:rFonts w:hint="eastAsia"/>
        </w:rPr>
        <w:t>個鋪位，加計做為社區巡守隊辦公室之</w:t>
      </w:r>
      <w:r w:rsidRPr="00BC1E12">
        <w:t>4</w:t>
      </w:r>
      <w:r w:rsidRPr="00BC1E12">
        <w:rPr>
          <w:rFonts w:hint="eastAsia"/>
        </w:rPr>
        <w:t>個鋪位，綜計高達</w:t>
      </w:r>
      <w:r w:rsidRPr="00BC1E12">
        <w:t>117</w:t>
      </w:r>
      <w:r w:rsidRPr="00BC1E12">
        <w:rPr>
          <w:rFonts w:hint="eastAsia"/>
        </w:rPr>
        <w:t>個鋪位，其使用已違反零售市場管理條例與</w:t>
      </w:r>
      <w:r w:rsidR="00FA608D" w:rsidRPr="00BC1E12">
        <w:rPr>
          <w:rFonts w:hint="eastAsia"/>
        </w:rPr>
        <w:t>使用行政契約</w:t>
      </w:r>
      <w:r w:rsidR="00F36322" w:rsidRPr="00BC1E12">
        <w:rPr>
          <w:rFonts w:hint="eastAsia"/>
        </w:rPr>
        <w:t>規定之不得作住家使用以及</w:t>
      </w:r>
      <w:r w:rsidRPr="00BC1E12">
        <w:rPr>
          <w:rFonts w:hint="eastAsia"/>
        </w:rPr>
        <w:t>非</w:t>
      </w:r>
      <w:proofErr w:type="gramStart"/>
      <w:r w:rsidRPr="00BC1E12">
        <w:rPr>
          <w:rFonts w:hint="eastAsia"/>
        </w:rPr>
        <w:t>供蔬、</w:t>
      </w:r>
      <w:proofErr w:type="gramEnd"/>
      <w:r w:rsidRPr="00BC1E12">
        <w:rPr>
          <w:rFonts w:hint="eastAsia"/>
        </w:rPr>
        <w:t>果、魚、肉類及其他民生用品等零售市場經營項目。原市府雖曾於</w:t>
      </w:r>
      <w:r w:rsidRPr="00BC1E12">
        <w:t>96</w:t>
      </w:r>
      <w:r w:rsidRPr="00BC1E12">
        <w:rPr>
          <w:rFonts w:hint="eastAsia"/>
        </w:rPr>
        <w:t>年至</w:t>
      </w:r>
      <w:r w:rsidRPr="00BC1E12">
        <w:t>98</w:t>
      </w:r>
      <w:r w:rsidRPr="00BC1E12">
        <w:rPr>
          <w:rFonts w:hint="eastAsia"/>
        </w:rPr>
        <w:t>年多次就鋪位未按承租規定使用情事，函請各該鋪位承租人改進，</w:t>
      </w:r>
      <w:proofErr w:type="gramStart"/>
      <w:r w:rsidRPr="00BC1E12">
        <w:rPr>
          <w:rFonts w:hint="eastAsia"/>
        </w:rPr>
        <w:t>臺</w:t>
      </w:r>
      <w:proofErr w:type="gramEnd"/>
      <w:r w:rsidRPr="00BC1E12">
        <w:rPr>
          <w:rFonts w:hint="eastAsia"/>
        </w:rPr>
        <w:t>南市市場處亦於</w:t>
      </w:r>
      <w:r w:rsidRPr="00BC1E12">
        <w:t>101</w:t>
      </w:r>
      <w:r w:rsidRPr="00BC1E12">
        <w:rPr>
          <w:rFonts w:hint="eastAsia"/>
        </w:rPr>
        <w:t>年</w:t>
      </w:r>
      <w:r w:rsidRPr="00BC1E12">
        <w:t>2</w:t>
      </w:r>
      <w:r w:rsidRPr="00BC1E12">
        <w:rPr>
          <w:rFonts w:hint="eastAsia"/>
        </w:rPr>
        <w:t>月召開管理暨整頓說明會，復於</w:t>
      </w:r>
      <w:r w:rsidRPr="00BC1E12">
        <w:t>103</w:t>
      </w:r>
      <w:r w:rsidRPr="00BC1E12">
        <w:rPr>
          <w:rFonts w:hint="eastAsia"/>
        </w:rPr>
        <w:t>年</w:t>
      </w:r>
      <w:r w:rsidRPr="00BC1E12">
        <w:t>5</w:t>
      </w:r>
      <w:r w:rsidRPr="00BC1E12">
        <w:rPr>
          <w:rFonts w:hint="eastAsia"/>
        </w:rPr>
        <w:t>月</w:t>
      </w:r>
      <w:r w:rsidRPr="00BC1E12">
        <w:t>12</w:t>
      </w:r>
      <w:r w:rsidRPr="00BC1E12">
        <w:rPr>
          <w:rFonts w:hint="eastAsia"/>
        </w:rPr>
        <w:t>日、</w:t>
      </w:r>
      <w:r w:rsidRPr="00BC1E12">
        <w:t>6</w:t>
      </w:r>
      <w:r w:rsidRPr="00BC1E12">
        <w:rPr>
          <w:rFonts w:hint="eastAsia"/>
        </w:rPr>
        <w:t>月</w:t>
      </w:r>
      <w:r w:rsidRPr="00BC1E12">
        <w:t>23</w:t>
      </w:r>
      <w:r w:rsidRPr="00BC1E12">
        <w:rPr>
          <w:rFonts w:hint="eastAsia"/>
        </w:rPr>
        <w:t>日</w:t>
      </w:r>
      <w:proofErr w:type="gramStart"/>
      <w:r w:rsidRPr="00BC1E12">
        <w:rPr>
          <w:rFonts w:hint="eastAsia"/>
        </w:rPr>
        <w:t>函請未營業</w:t>
      </w:r>
      <w:proofErr w:type="gramEnd"/>
      <w:r w:rsidRPr="00BC1E12">
        <w:rPr>
          <w:rFonts w:hint="eastAsia"/>
        </w:rPr>
        <w:t>攤商於</w:t>
      </w:r>
      <w:r w:rsidRPr="00BC1E12">
        <w:t>103</w:t>
      </w:r>
      <w:r w:rsidRPr="00BC1E12">
        <w:rPr>
          <w:rFonts w:hint="eastAsia"/>
        </w:rPr>
        <w:t>年</w:t>
      </w:r>
      <w:r w:rsidRPr="00BC1E12">
        <w:t>6</w:t>
      </w:r>
      <w:r w:rsidRPr="00BC1E12">
        <w:rPr>
          <w:rFonts w:hint="eastAsia"/>
        </w:rPr>
        <w:t>月</w:t>
      </w:r>
      <w:r w:rsidRPr="00BC1E12">
        <w:t>30</w:t>
      </w:r>
      <w:r w:rsidRPr="00BC1E12">
        <w:rPr>
          <w:rFonts w:hint="eastAsia"/>
        </w:rPr>
        <w:t>日前改正，又於同年</w:t>
      </w:r>
      <w:r w:rsidRPr="00BC1E12">
        <w:t>9</w:t>
      </w:r>
      <w:r w:rsidRPr="00BC1E12">
        <w:rPr>
          <w:rFonts w:hint="eastAsia"/>
        </w:rPr>
        <w:t>月</w:t>
      </w:r>
      <w:r w:rsidRPr="00BC1E12">
        <w:t>15</w:t>
      </w:r>
      <w:r w:rsidRPr="00BC1E12">
        <w:rPr>
          <w:rFonts w:hint="eastAsia"/>
        </w:rPr>
        <w:t>日函</w:t>
      </w:r>
      <w:proofErr w:type="gramStart"/>
      <w:r w:rsidRPr="00BC1E12">
        <w:rPr>
          <w:rFonts w:hint="eastAsia"/>
        </w:rPr>
        <w:t>請攤商倘</w:t>
      </w:r>
      <w:proofErr w:type="gramEnd"/>
      <w:r w:rsidRPr="00BC1E12">
        <w:rPr>
          <w:rFonts w:hint="eastAsia"/>
        </w:rPr>
        <w:t>有未依契約規定使用情事，請立即改善，惟據</w:t>
      </w:r>
      <w:proofErr w:type="gramStart"/>
      <w:r w:rsidRPr="00BC1E12">
        <w:rPr>
          <w:rFonts w:hint="eastAsia"/>
        </w:rPr>
        <w:t>臺</w:t>
      </w:r>
      <w:proofErr w:type="gramEnd"/>
      <w:r w:rsidRPr="00BC1E12">
        <w:rPr>
          <w:rFonts w:hint="eastAsia"/>
        </w:rPr>
        <w:t>南市審計處於</w:t>
      </w:r>
      <w:r w:rsidRPr="00BC1E12">
        <w:t>104</w:t>
      </w:r>
      <w:r w:rsidRPr="00BC1E12">
        <w:rPr>
          <w:rFonts w:hint="eastAsia"/>
        </w:rPr>
        <w:t>年</w:t>
      </w:r>
      <w:r w:rsidRPr="00BC1E12">
        <w:t>10</w:t>
      </w:r>
      <w:r w:rsidRPr="00BC1E12">
        <w:rPr>
          <w:rFonts w:hint="eastAsia"/>
        </w:rPr>
        <w:t>月</w:t>
      </w:r>
      <w:r w:rsidRPr="00BC1E12">
        <w:t>1</w:t>
      </w:r>
      <w:r w:rsidRPr="00BC1E12">
        <w:rPr>
          <w:rFonts w:hint="eastAsia"/>
        </w:rPr>
        <w:t>日勘查結果，部分鋪位仍為住家使用，或停止營業及經營非屬使用行政契約約定之市場經營項目，未按承租規定使用情形仍未排除；又該攤販集中場未出租之</w:t>
      </w:r>
      <w:r w:rsidRPr="00BC1E12">
        <w:t>18</w:t>
      </w:r>
      <w:r w:rsidRPr="00BC1E12">
        <w:rPr>
          <w:rFonts w:hint="eastAsia"/>
        </w:rPr>
        <w:t>個鋪位扣除作為社區巡守隊辦公室及管理室之</w:t>
      </w:r>
      <w:r w:rsidRPr="00BC1E12">
        <w:t>6</w:t>
      </w:r>
      <w:r w:rsidRPr="00BC1E12">
        <w:rPr>
          <w:rFonts w:hint="eastAsia"/>
        </w:rPr>
        <w:t>個鋪位，餘</w:t>
      </w:r>
      <w:r w:rsidRPr="00BC1E12">
        <w:t>12</w:t>
      </w:r>
      <w:r w:rsidRPr="00BC1E12">
        <w:rPr>
          <w:rFonts w:hint="eastAsia"/>
        </w:rPr>
        <w:t>個鋪位應由</w:t>
      </w:r>
      <w:proofErr w:type="gramStart"/>
      <w:r w:rsidRPr="00BC1E12">
        <w:rPr>
          <w:rFonts w:hint="eastAsia"/>
        </w:rPr>
        <w:t>臺</w:t>
      </w:r>
      <w:proofErr w:type="gramEnd"/>
      <w:r w:rsidRPr="00BC1E12">
        <w:rPr>
          <w:rFonts w:hint="eastAsia"/>
        </w:rPr>
        <w:t>南市市場處收回管理，惟該處卻未對該等空</w:t>
      </w:r>
      <w:r w:rsidR="00A179F4" w:rsidRPr="00BC1E12">
        <w:rPr>
          <w:rFonts w:hint="eastAsia"/>
        </w:rPr>
        <w:t>鋪</w:t>
      </w:r>
      <w:r w:rsidRPr="00BC1E12">
        <w:rPr>
          <w:rFonts w:hint="eastAsia"/>
        </w:rPr>
        <w:t>位控管，部分鋪位現場鐵門深鎖，</w:t>
      </w:r>
      <w:proofErr w:type="gramStart"/>
      <w:r w:rsidRPr="00BC1E12">
        <w:rPr>
          <w:rFonts w:hint="eastAsia"/>
        </w:rPr>
        <w:t>臺</w:t>
      </w:r>
      <w:proofErr w:type="gramEnd"/>
      <w:r w:rsidRPr="00BC1E12">
        <w:rPr>
          <w:rFonts w:hint="eastAsia"/>
        </w:rPr>
        <w:t>南市市場處卻未有該等鋪位鎖匙。</w:t>
      </w:r>
      <w:r w:rsidR="00F36322" w:rsidRPr="00BC1E12">
        <w:rPr>
          <w:rFonts w:hint="eastAsia"/>
        </w:rPr>
        <w:t>因此</w:t>
      </w:r>
      <w:r w:rsidRPr="00BC1E12">
        <w:rPr>
          <w:rFonts w:hint="eastAsia"/>
        </w:rPr>
        <w:t>，攤商營業或使用項目已違反零售市場管理條例及</w:t>
      </w:r>
      <w:r w:rsidR="00FA608D" w:rsidRPr="00BC1E12">
        <w:rPr>
          <w:rFonts w:hint="eastAsia"/>
        </w:rPr>
        <w:t>使用行政契約</w:t>
      </w:r>
      <w:r w:rsidRPr="00BC1E12">
        <w:rPr>
          <w:rFonts w:hint="eastAsia"/>
        </w:rPr>
        <w:t>規定，且由該攤販集中場設置</w:t>
      </w:r>
      <w:r w:rsidR="00B96776" w:rsidRPr="00BC1E12">
        <w:rPr>
          <w:rFonts w:hint="eastAsia"/>
        </w:rPr>
        <w:t>緣起可知</w:t>
      </w:r>
      <w:r w:rsidRPr="00BC1E12">
        <w:rPr>
          <w:rFonts w:hint="eastAsia"/>
        </w:rPr>
        <w:t>，其位置係於河道</w:t>
      </w:r>
      <w:proofErr w:type="gramStart"/>
      <w:r w:rsidRPr="00BC1E12">
        <w:rPr>
          <w:rFonts w:hint="eastAsia"/>
        </w:rPr>
        <w:t>改築四洞箱</w:t>
      </w:r>
      <w:proofErr w:type="gramEnd"/>
      <w:r w:rsidRPr="00BC1E12">
        <w:rPr>
          <w:rFonts w:hint="eastAsia"/>
        </w:rPr>
        <w:t>涵為攤販區，以</w:t>
      </w:r>
      <w:proofErr w:type="gramStart"/>
      <w:r w:rsidRPr="00BC1E12">
        <w:rPr>
          <w:rFonts w:hint="eastAsia"/>
        </w:rPr>
        <w:t>臺</w:t>
      </w:r>
      <w:proofErr w:type="gramEnd"/>
      <w:r w:rsidRPr="00BC1E12">
        <w:rPr>
          <w:rFonts w:hint="eastAsia"/>
        </w:rPr>
        <w:t>南市為登革熱盛行區而言，若無法有效維護清潔衛生，易致環境髒亂、滋生病源。</w:t>
      </w:r>
    </w:p>
    <w:p w:rsidR="00F97CDB" w:rsidRPr="00BC1E12" w:rsidRDefault="00F97CDB" w:rsidP="001B320F">
      <w:pPr>
        <w:pStyle w:val="3"/>
      </w:pPr>
      <w:r w:rsidRPr="00BC1E12">
        <w:rPr>
          <w:rFonts w:hint="eastAsia"/>
        </w:rPr>
        <w:t>查</w:t>
      </w:r>
      <w:proofErr w:type="gramStart"/>
      <w:r w:rsidR="001B320F" w:rsidRPr="00BC1E12">
        <w:rPr>
          <w:rFonts w:hint="eastAsia"/>
        </w:rPr>
        <w:t>臺</w:t>
      </w:r>
      <w:proofErr w:type="gramEnd"/>
      <w:r w:rsidR="001B320F" w:rsidRPr="00BC1E12">
        <w:rPr>
          <w:rFonts w:hint="eastAsia"/>
        </w:rPr>
        <w:t>南市政府</w:t>
      </w:r>
      <w:r w:rsidR="00A43FA1" w:rsidRPr="00BC1E12">
        <w:rPr>
          <w:rFonts w:hint="eastAsia"/>
        </w:rPr>
        <w:t>經</w:t>
      </w:r>
      <w:r w:rsidR="001B320F" w:rsidRPr="00BC1E12">
        <w:rPr>
          <w:rFonts w:hint="eastAsia"/>
        </w:rPr>
        <w:t>全盤檢視新興臨時攤販集中場之營業率、建物情形、土地使用權等狀況後，不再辦理續約，故該</w:t>
      </w:r>
      <w:r w:rsidRPr="00BC1E12">
        <w:rPr>
          <w:rFonts w:hint="eastAsia"/>
        </w:rPr>
        <w:t>府於</w:t>
      </w:r>
      <w:r w:rsidRPr="00BC1E12">
        <w:t>105</w:t>
      </w:r>
      <w:r w:rsidRPr="00BC1E12">
        <w:rPr>
          <w:rFonts w:hint="eastAsia"/>
        </w:rPr>
        <w:t>年</w:t>
      </w:r>
      <w:r w:rsidRPr="00BC1E12">
        <w:t>1</w:t>
      </w:r>
      <w:r w:rsidRPr="00BC1E12">
        <w:rPr>
          <w:rFonts w:hint="eastAsia"/>
        </w:rPr>
        <w:t>月</w:t>
      </w:r>
      <w:r w:rsidRPr="00BC1E12">
        <w:t>27</w:t>
      </w:r>
      <w:r w:rsidRPr="00BC1E12">
        <w:rPr>
          <w:rFonts w:hint="eastAsia"/>
        </w:rPr>
        <w:t>日函知新興臨時攤販集中場攤販契約屆期</w:t>
      </w:r>
      <w:r w:rsidR="001B320F" w:rsidRPr="00BC1E12">
        <w:rPr>
          <w:rFonts w:hAnsi="標楷體" w:hint="eastAsia"/>
        </w:rPr>
        <w:t>（105年3月31日）</w:t>
      </w:r>
      <w:r w:rsidRPr="00BC1E12">
        <w:rPr>
          <w:rFonts w:hint="eastAsia"/>
        </w:rPr>
        <w:t>將不再續約，</w:t>
      </w:r>
      <w:r w:rsidRPr="00BC1E12">
        <w:rPr>
          <w:rFonts w:hint="eastAsia"/>
        </w:rPr>
        <w:lastRenderedPageBreak/>
        <w:t>並於</w:t>
      </w:r>
      <w:r w:rsidRPr="00BC1E12">
        <w:t>105</w:t>
      </w:r>
      <w:r w:rsidRPr="00BC1E12">
        <w:rPr>
          <w:rFonts w:hint="eastAsia"/>
        </w:rPr>
        <w:t>年</w:t>
      </w:r>
      <w:r w:rsidRPr="00BC1E12">
        <w:t>1</w:t>
      </w:r>
      <w:r w:rsidRPr="00BC1E12">
        <w:rPr>
          <w:rFonts w:hint="eastAsia"/>
        </w:rPr>
        <w:t>月</w:t>
      </w:r>
      <w:r w:rsidRPr="00BC1E12">
        <w:t>27</w:t>
      </w:r>
      <w:r w:rsidRPr="00BC1E12">
        <w:rPr>
          <w:rFonts w:hint="eastAsia"/>
        </w:rPr>
        <w:t>日、</w:t>
      </w:r>
      <w:r w:rsidRPr="00BC1E12">
        <w:t>5</w:t>
      </w:r>
      <w:r w:rsidRPr="00BC1E12">
        <w:rPr>
          <w:rFonts w:hint="eastAsia"/>
        </w:rPr>
        <w:t>月</w:t>
      </w:r>
      <w:r w:rsidRPr="00BC1E12">
        <w:t>6</w:t>
      </w:r>
      <w:r w:rsidRPr="00BC1E12">
        <w:rPr>
          <w:rFonts w:hint="eastAsia"/>
        </w:rPr>
        <w:t>日、</w:t>
      </w:r>
      <w:r w:rsidRPr="00BC1E12">
        <w:t>6</w:t>
      </w:r>
      <w:r w:rsidRPr="00BC1E12">
        <w:rPr>
          <w:rFonts w:hint="eastAsia"/>
        </w:rPr>
        <w:t>月</w:t>
      </w:r>
      <w:r w:rsidRPr="00BC1E12">
        <w:t>7</w:t>
      </w:r>
      <w:r w:rsidRPr="00BC1E12">
        <w:rPr>
          <w:rFonts w:hint="eastAsia"/>
        </w:rPr>
        <w:t>日、</w:t>
      </w:r>
      <w:r w:rsidRPr="00BC1E12">
        <w:t>7</w:t>
      </w:r>
      <w:r w:rsidRPr="00BC1E12">
        <w:rPr>
          <w:rFonts w:hint="eastAsia"/>
        </w:rPr>
        <w:t>月</w:t>
      </w:r>
      <w:r w:rsidRPr="00BC1E12">
        <w:t>7</w:t>
      </w:r>
      <w:r w:rsidRPr="00BC1E12">
        <w:rPr>
          <w:rFonts w:hint="eastAsia"/>
        </w:rPr>
        <w:t>日多次</w:t>
      </w:r>
      <w:proofErr w:type="gramStart"/>
      <w:r w:rsidRPr="00BC1E12">
        <w:rPr>
          <w:rFonts w:hint="eastAsia"/>
        </w:rPr>
        <w:t>函請攤商</w:t>
      </w:r>
      <w:proofErr w:type="gramEnd"/>
      <w:r w:rsidRPr="00BC1E12">
        <w:rPr>
          <w:rFonts w:hint="eastAsia"/>
        </w:rPr>
        <w:t>搬遷。惟</w:t>
      </w:r>
      <w:proofErr w:type="gramStart"/>
      <w:r w:rsidR="00A179F4">
        <w:rPr>
          <w:rFonts w:hint="eastAsia"/>
        </w:rPr>
        <w:t>詢</w:t>
      </w:r>
      <w:proofErr w:type="gramEnd"/>
      <w:r w:rsidRPr="00BC1E12">
        <w:rPr>
          <w:rFonts w:hint="eastAsia"/>
        </w:rPr>
        <w:t>據</w:t>
      </w:r>
      <w:proofErr w:type="gramStart"/>
      <w:r w:rsidR="00FA608D" w:rsidRPr="00BC1E12">
        <w:rPr>
          <w:rFonts w:hint="eastAsia"/>
        </w:rPr>
        <w:t>臺</w:t>
      </w:r>
      <w:proofErr w:type="gramEnd"/>
      <w:r w:rsidR="00FA608D" w:rsidRPr="00BC1E12">
        <w:rPr>
          <w:rFonts w:hint="eastAsia"/>
        </w:rPr>
        <w:t>南</w:t>
      </w:r>
      <w:r w:rsidRPr="00BC1E12">
        <w:rPr>
          <w:rFonts w:hint="eastAsia"/>
        </w:rPr>
        <w:t>市</w:t>
      </w:r>
      <w:r w:rsidR="00FA608D" w:rsidRPr="00BC1E12">
        <w:rPr>
          <w:rFonts w:hint="eastAsia"/>
        </w:rPr>
        <w:t>政</w:t>
      </w:r>
      <w:r w:rsidRPr="00BC1E12">
        <w:rPr>
          <w:rFonts w:hint="eastAsia"/>
        </w:rPr>
        <w:t>府</w:t>
      </w:r>
      <w:r w:rsidR="00FA608D" w:rsidRPr="00BC1E12">
        <w:rPr>
          <w:rFonts w:hint="eastAsia"/>
        </w:rPr>
        <w:t>主管人員</w:t>
      </w:r>
      <w:r w:rsidR="00A179F4">
        <w:rPr>
          <w:rFonts w:hint="eastAsia"/>
        </w:rPr>
        <w:t>坦承</w:t>
      </w:r>
      <w:r w:rsidRPr="00BC1E12">
        <w:rPr>
          <w:rFonts w:hint="eastAsia"/>
        </w:rPr>
        <w:t>，迄今</w:t>
      </w:r>
      <w:r w:rsidR="00A179F4">
        <w:rPr>
          <w:rFonts w:hAnsi="標楷體" w:hint="eastAsia"/>
        </w:rPr>
        <w:t>（106年4月）</w:t>
      </w:r>
      <w:r w:rsidRPr="00BC1E12">
        <w:rPr>
          <w:rFonts w:hint="eastAsia"/>
        </w:rPr>
        <w:t>僅共計</w:t>
      </w:r>
      <w:r w:rsidRPr="00BC1E12">
        <w:t>2</w:t>
      </w:r>
      <w:r w:rsidRPr="00BC1E12">
        <w:rPr>
          <w:rFonts w:hint="eastAsia"/>
        </w:rPr>
        <w:t>鋪交還，顯見市場租約</w:t>
      </w:r>
      <w:r w:rsidR="001B320F" w:rsidRPr="00BC1E12">
        <w:rPr>
          <w:rFonts w:hint="eastAsia"/>
        </w:rPr>
        <w:t>雖</w:t>
      </w:r>
      <w:r w:rsidRPr="00BC1E12">
        <w:rPr>
          <w:rFonts w:hint="eastAsia"/>
        </w:rPr>
        <w:t>已屆期</w:t>
      </w:r>
      <w:proofErr w:type="gramStart"/>
      <w:r w:rsidRPr="00BC1E12">
        <w:rPr>
          <w:rFonts w:hint="eastAsia"/>
        </w:rPr>
        <w:t>不</w:t>
      </w:r>
      <w:proofErr w:type="gramEnd"/>
      <w:r w:rsidRPr="00BC1E12">
        <w:rPr>
          <w:rFonts w:hint="eastAsia"/>
        </w:rPr>
        <w:t>續約，惟</w:t>
      </w:r>
      <w:r w:rsidR="001B320F" w:rsidRPr="00BC1E12">
        <w:rPr>
          <w:rFonts w:hint="eastAsia"/>
        </w:rPr>
        <w:t>1年多來，</w:t>
      </w:r>
      <w:r w:rsidRPr="00BC1E12">
        <w:rPr>
          <w:rFonts w:hint="eastAsia"/>
        </w:rPr>
        <w:t>多數攤商仍</w:t>
      </w:r>
      <w:r w:rsidR="001B320F" w:rsidRPr="00BC1E12">
        <w:rPr>
          <w:rFonts w:hint="eastAsia"/>
        </w:rPr>
        <w:t>持續</w:t>
      </w:r>
      <w:r w:rsidRPr="00BC1E12">
        <w:rPr>
          <w:rFonts w:hint="eastAsia"/>
        </w:rPr>
        <w:t>占用未能排除。</w:t>
      </w:r>
    </w:p>
    <w:p w:rsidR="00F97CDB" w:rsidRPr="00BC1E12" w:rsidRDefault="00F36322" w:rsidP="0020584E">
      <w:pPr>
        <w:pStyle w:val="3"/>
        <w:numPr>
          <w:ilvl w:val="2"/>
          <w:numId w:val="1"/>
        </w:numPr>
      </w:pPr>
      <w:r w:rsidRPr="00BC1E12">
        <w:rPr>
          <w:rFonts w:hint="eastAsia"/>
        </w:rPr>
        <w:t>綜上，</w:t>
      </w:r>
      <w:proofErr w:type="gramStart"/>
      <w:r w:rsidRPr="00BC1E12">
        <w:rPr>
          <w:rFonts w:hint="eastAsia"/>
        </w:rPr>
        <w:t>臺</w:t>
      </w:r>
      <w:proofErr w:type="gramEnd"/>
      <w:r w:rsidRPr="00BC1E12">
        <w:rPr>
          <w:rFonts w:hint="eastAsia"/>
        </w:rPr>
        <w:t>南市政府管理新興臨時攤販集中場，</w:t>
      </w:r>
      <w:proofErr w:type="gramStart"/>
      <w:r w:rsidR="00F97CDB" w:rsidRPr="00BC1E12">
        <w:rPr>
          <w:rFonts w:hint="eastAsia"/>
        </w:rPr>
        <w:t>容任攤商</w:t>
      </w:r>
      <w:proofErr w:type="gramEnd"/>
      <w:r w:rsidR="00F97CDB" w:rsidRPr="00BC1E12">
        <w:rPr>
          <w:rFonts w:hint="eastAsia"/>
        </w:rPr>
        <w:t>違法改造承租建物內部隔間或加蓋違建，空置鋪位隔間亦遭打通占用，雖曾多次函請改善或查報拆除，惟無具體成效，嚴重影響公共安全；攤商營業項目違反零售市場管理條例及契約規定，且該攤販集中場設置位置係於河道</w:t>
      </w:r>
      <w:proofErr w:type="gramStart"/>
      <w:r w:rsidR="00F97CDB" w:rsidRPr="00BC1E12">
        <w:rPr>
          <w:rFonts w:hint="eastAsia"/>
        </w:rPr>
        <w:t>改築四洞箱</w:t>
      </w:r>
      <w:proofErr w:type="gramEnd"/>
      <w:r w:rsidR="00F97CDB" w:rsidRPr="00BC1E12">
        <w:rPr>
          <w:rFonts w:hint="eastAsia"/>
        </w:rPr>
        <w:t>涵為攤販區，以</w:t>
      </w:r>
      <w:proofErr w:type="gramStart"/>
      <w:r w:rsidR="00F97CDB" w:rsidRPr="00BC1E12">
        <w:rPr>
          <w:rFonts w:hint="eastAsia"/>
        </w:rPr>
        <w:t>臺</w:t>
      </w:r>
      <w:proofErr w:type="gramEnd"/>
      <w:r w:rsidR="00F97CDB" w:rsidRPr="00BC1E12">
        <w:rPr>
          <w:rFonts w:hint="eastAsia"/>
        </w:rPr>
        <w:t>南市為登革熱盛行區而言，若無法有效維護清潔衛生，易致環境髒亂、滋生病源；市場租約已</w:t>
      </w:r>
      <w:r w:rsidR="00A179F4">
        <w:rPr>
          <w:rFonts w:hint="eastAsia"/>
        </w:rPr>
        <w:t>於</w:t>
      </w:r>
      <w:r w:rsidR="00F97CDB" w:rsidRPr="00BC1E12">
        <w:t>105</w:t>
      </w:r>
      <w:r w:rsidR="00F97CDB" w:rsidRPr="00BC1E12">
        <w:rPr>
          <w:rFonts w:hint="eastAsia"/>
        </w:rPr>
        <w:t>年</w:t>
      </w:r>
      <w:r w:rsidR="00F97CDB" w:rsidRPr="00BC1E12">
        <w:t>3</w:t>
      </w:r>
      <w:r w:rsidR="00F97CDB" w:rsidRPr="00BC1E12">
        <w:rPr>
          <w:rFonts w:hint="eastAsia"/>
        </w:rPr>
        <w:t>月底屆期</w:t>
      </w:r>
      <w:proofErr w:type="gramStart"/>
      <w:r w:rsidR="00F97CDB" w:rsidRPr="00BC1E12">
        <w:rPr>
          <w:rFonts w:hint="eastAsia"/>
        </w:rPr>
        <w:t>不</w:t>
      </w:r>
      <w:proofErr w:type="gramEnd"/>
      <w:r w:rsidR="00F97CDB" w:rsidRPr="00BC1E12">
        <w:rPr>
          <w:rFonts w:hint="eastAsia"/>
        </w:rPr>
        <w:t>續約，惟迄今僅共計</w:t>
      </w:r>
      <w:r w:rsidR="00F97CDB" w:rsidRPr="00BC1E12">
        <w:t>2</w:t>
      </w:r>
      <w:r w:rsidR="00F97CDB" w:rsidRPr="00BC1E12">
        <w:rPr>
          <w:rFonts w:hint="eastAsia"/>
        </w:rPr>
        <w:t>鋪交還，多數攤商仍占用未能排除，管理機關均</w:t>
      </w:r>
      <w:proofErr w:type="gramStart"/>
      <w:r w:rsidR="00F97CDB" w:rsidRPr="00BC1E12">
        <w:rPr>
          <w:rFonts w:hint="eastAsia"/>
        </w:rPr>
        <w:t>怠</w:t>
      </w:r>
      <w:proofErr w:type="gramEnd"/>
      <w:r w:rsidR="00F97CDB" w:rsidRPr="00BC1E12">
        <w:rPr>
          <w:rFonts w:hint="eastAsia"/>
        </w:rPr>
        <w:t>未</w:t>
      </w:r>
      <w:proofErr w:type="gramStart"/>
      <w:r w:rsidR="00F97CDB" w:rsidRPr="00BC1E12">
        <w:rPr>
          <w:rFonts w:hint="eastAsia"/>
        </w:rPr>
        <w:t>依法妥處</w:t>
      </w:r>
      <w:proofErr w:type="gramEnd"/>
      <w:r w:rsidR="00F97CDB" w:rsidRPr="00BC1E12">
        <w:rPr>
          <w:rFonts w:hint="eastAsia"/>
        </w:rPr>
        <w:t>，顯有未善盡公產管理之職責，核有</w:t>
      </w:r>
      <w:proofErr w:type="gramStart"/>
      <w:r w:rsidR="00F97CDB" w:rsidRPr="00BC1E12">
        <w:rPr>
          <w:rFonts w:hint="eastAsia"/>
        </w:rPr>
        <w:t>怠</w:t>
      </w:r>
      <w:proofErr w:type="gramEnd"/>
      <w:r w:rsidR="00F97CDB" w:rsidRPr="00BC1E12">
        <w:rPr>
          <w:rFonts w:hint="eastAsia"/>
        </w:rPr>
        <w:t>失。</w:t>
      </w:r>
    </w:p>
    <w:p w:rsidR="00F97CDB" w:rsidRPr="00BC1E12" w:rsidRDefault="00F97CDB" w:rsidP="0020584E">
      <w:pPr>
        <w:pStyle w:val="2"/>
        <w:numPr>
          <w:ilvl w:val="1"/>
          <w:numId w:val="1"/>
        </w:numPr>
        <w:rPr>
          <w:b/>
        </w:rPr>
      </w:pPr>
      <w:proofErr w:type="gramStart"/>
      <w:r w:rsidRPr="00BC1E12">
        <w:rPr>
          <w:rFonts w:hint="eastAsia"/>
          <w:b/>
        </w:rPr>
        <w:t>臺</w:t>
      </w:r>
      <w:proofErr w:type="gramEnd"/>
      <w:r w:rsidRPr="00BC1E12">
        <w:rPr>
          <w:rFonts w:hint="eastAsia"/>
          <w:b/>
        </w:rPr>
        <w:t>南市政府管理小北商場，無視公共安全重要性，任令違章建物使用超過</w:t>
      </w:r>
      <w:r w:rsidRPr="00BC1E12">
        <w:rPr>
          <w:b/>
        </w:rPr>
        <w:t>30</w:t>
      </w:r>
      <w:r w:rsidRPr="00BC1E12">
        <w:rPr>
          <w:rFonts w:hint="eastAsia"/>
          <w:b/>
        </w:rPr>
        <w:t>年以上，迄今尚無建造執照及使用執照申請許可；</w:t>
      </w:r>
      <w:proofErr w:type="gramStart"/>
      <w:r w:rsidRPr="00BC1E12">
        <w:rPr>
          <w:rFonts w:hint="eastAsia"/>
          <w:b/>
        </w:rPr>
        <w:t>對占用</w:t>
      </w:r>
      <w:proofErr w:type="gramEnd"/>
      <w:r w:rsidRPr="00BC1E12">
        <w:rPr>
          <w:rFonts w:hint="eastAsia"/>
          <w:b/>
        </w:rPr>
        <w:t>市場用地且為市場營業之攤商未積極納入管理，</w:t>
      </w:r>
      <w:proofErr w:type="gramStart"/>
      <w:r w:rsidRPr="00BC1E12">
        <w:rPr>
          <w:rFonts w:hint="eastAsia"/>
          <w:b/>
        </w:rPr>
        <w:t>致占用</w:t>
      </w:r>
      <w:proofErr w:type="gramEnd"/>
      <w:r w:rsidRPr="00BC1E12">
        <w:rPr>
          <w:rFonts w:hint="eastAsia"/>
          <w:b/>
        </w:rPr>
        <w:t>市有地已長達</w:t>
      </w:r>
      <w:r w:rsidRPr="00BC1E12">
        <w:rPr>
          <w:b/>
        </w:rPr>
        <w:t>10</w:t>
      </w:r>
      <w:r w:rsidRPr="00BC1E12">
        <w:rPr>
          <w:rFonts w:hint="eastAsia"/>
          <w:b/>
        </w:rPr>
        <w:t>年，仍未能簽約合法租用，皆未能落實管理機關權責，顯有違失。</w:t>
      </w:r>
    </w:p>
    <w:p w:rsidR="00F97CDB" w:rsidRPr="00BC1E12" w:rsidRDefault="00F97CDB" w:rsidP="004B0B82">
      <w:pPr>
        <w:pStyle w:val="3"/>
      </w:pPr>
      <w:r w:rsidRPr="00BC1E12">
        <w:rPr>
          <w:rFonts w:hint="eastAsia"/>
        </w:rPr>
        <w:t>建築法第</w:t>
      </w:r>
      <w:r w:rsidRPr="00BC1E12">
        <w:t>24</w:t>
      </w:r>
      <w:r w:rsidRPr="00BC1E12">
        <w:rPr>
          <w:rFonts w:hint="eastAsia"/>
        </w:rPr>
        <w:t>條規定：「公有建築應由起造機關將核定或決定之建築計畫、工程圖樣及說明書，向直轄市、縣</w:t>
      </w:r>
      <w:r w:rsidRPr="00BC1E12">
        <w:t>(</w:t>
      </w:r>
      <w:r w:rsidRPr="00BC1E12">
        <w:rPr>
          <w:rFonts w:hint="eastAsia"/>
        </w:rPr>
        <w:t>市</w:t>
      </w:r>
      <w:r w:rsidRPr="00BC1E12">
        <w:t>)(</w:t>
      </w:r>
      <w:r w:rsidRPr="00BC1E12">
        <w:rPr>
          <w:rFonts w:hint="eastAsia"/>
        </w:rPr>
        <w:t>局</w:t>
      </w:r>
      <w:r w:rsidRPr="00BC1E12">
        <w:t>)</w:t>
      </w:r>
      <w:r w:rsidRPr="00BC1E12">
        <w:rPr>
          <w:rFonts w:hint="eastAsia"/>
        </w:rPr>
        <w:t>主管建築機關請領建築執照。」第</w:t>
      </w:r>
      <w:r w:rsidRPr="00BC1E12">
        <w:t>28</w:t>
      </w:r>
      <w:r w:rsidRPr="00BC1E12">
        <w:rPr>
          <w:rFonts w:hint="eastAsia"/>
        </w:rPr>
        <w:t>條規定：「建築</w:t>
      </w:r>
      <w:proofErr w:type="gramStart"/>
      <w:r w:rsidRPr="00BC1E12">
        <w:rPr>
          <w:rFonts w:hint="eastAsia"/>
        </w:rPr>
        <w:t>執照分左列</w:t>
      </w:r>
      <w:proofErr w:type="gramEnd"/>
      <w:r w:rsidR="00F36322" w:rsidRPr="00BC1E12">
        <w:rPr>
          <w:rFonts w:hint="eastAsia"/>
        </w:rPr>
        <w:t>四</w:t>
      </w:r>
      <w:r w:rsidRPr="00BC1E12">
        <w:rPr>
          <w:rFonts w:hint="eastAsia"/>
        </w:rPr>
        <w:t>種：一、建造執照：建築物之新建、增建、改建及修建，應請領建造執照…</w:t>
      </w:r>
      <w:proofErr w:type="gramStart"/>
      <w:r w:rsidRPr="00BC1E12">
        <w:rPr>
          <w:rFonts w:hint="eastAsia"/>
        </w:rPr>
        <w:t>…</w:t>
      </w:r>
      <w:proofErr w:type="gramEnd"/>
      <w:r w:rsidRPr="00BC1E12">
        <w:rPr>
          <w:rFonts w:hint="eastAsia"/>
        </w:rPr>
        <w:t>三、使用執照：建築物建造完成後之使用或變更使用，應請領使用執照…</w:t>
      </w:r>
      <w:proofErr w:type="gramStart"/>
      <w:r w:rsidRPr="00BC1E12">
        <w:rPr>
          <w:rFonts w:hint="eastAsia"/>
        </w:rPr>
        <w:t>…</w:t>
      </w:r>
      <w:proofErr w:type="gramEnd"/>
      <w:r w:rsidR="00F36322" w:rsidRPr="00BC1E12">
        <w:rPr>
          <w:rFonts w:hint="eastAsia"/>
        </w:rPr>
        <w:t>。</w:t>
      </w:r>
      <w:r w:rsidRPr="00BC1E12">
        <w:rPr>
          <w:rFonts w:hint="eastAsia"/>
        </w:rPr>
        <w:t>」</w:t>
      </w:r>
      <w:proofErr w:type="gramStart"/>
      <w:r w:rsidRPr="00BC1E12">
        <w:rPr>
          <w:rFonts w:hint="eastAsia"/>
        </w:rPr>
        <w:t>臺</w:t>
      </w:r>
      <w:proofErr w:type="gramEnd"/>
      <w:r w:rsidRPr="00BC1E12">
        <w:rPr>
          <w:rFonts w:hint="eastAsia"/>
        </w:rPr>
        <w:t>南市政府為</w:t>
      </w:r>
      <w:r w:rsidR="00A179F4" w:rsidRPr="00BC1E12">
        <w:rPr>
          <w:rFonts w:hint="eastAsia"/>
        </w:rPr>
        <w:t>主管建築</w:t>
      </w:r>
      <w:r w:rsidRPr="00BC1E12">
        <w:rPr>
          <w:rFonts w:hint="eastAsia"/>
        </w:rPr>
        <w:t>機關，其於市場建築物新建辦理過程，應</w:t>
      </w:r>
      <w:r w:rsidRPr="00BC1E12">
        <w:rPr>
          <w:rFonts w:hint="eastAsia"/>
        </w:rPr>
        <w:lastRenderedPageBreak/>
        <w:t>備齊核定或決定之建築計畫及工程圖樣等資料，向主管建築機關申請核發建造執照，</w:t>
      </w:r>
      <w:proofErr w:type="gramStart"/>
      <w:r w:rsidRPr="00BC1E12">
        <w:rPr>
          <w:rFonts w:hint="eastAsia"/>
        </w:rPr>
        <w:t>俟</w:t>
      </w:r>
      <w:proofErr w:type="gramEnd"/>
      <w:r w:rsidRPr="00BC1E12">
        <w:rPr>
          <w:rFonts w:hint="eastAsia"/>
        </w:rPr>
        <w:t>建築物建造完成並獲主管建築機關審查許可及核發使用執照後，建築物始能合法使用</w:t>
      </w:r>
      <w:r w:rsidR="004B0B82" w:rsidRPr="00BC1E12">
        <w:rPr>
          <w:rFonts w:hint="eastAsia"/>
        </w:rPr>
        <w:t>，以維護公共安全</w:t>
      </w:r>
      <w:r w:rsidRPr="00BC1E12">
        <w:rPr>
          <w:rFonts w:hint="eastAsia"/>
        </w:rPr>
        <w:t>。</w:t>
      </w:r>
    </w:p>
    <w:p w:rsidR="00F97CDB" w:rsidRPr="00BC1E12" w:rsidRDefault="00F97CDB" w:rsidP="0020584E">
      <w:pPr>
        <w:pStyle w:val="3"/>
        <w:numPr>
          <w:ilvl w:val="2"/>
          <w:numId w:val="1"/>
        </w:numPr>
      </w:pPr>
      <w:r w:rsidRPr="00BC1E12">
        <w:rPr>
          <w:rFonts w:hint="eastAsia"/>
        </w:rPr>
        <w:t>小北商場於</w:t>
      </w:r>
      <w:r w:rsidRPr="00BC1E12">
        <w:t>73</w:t>
      </w:r>
      <w:r w:rsidRPr="00BC1E12">
        <w:rPr>
          <w:rFonts w:hint="eastAsia"/>
        </w:rPr>
        <w:t>年間由府城攤販集中場自治代表會</w:t>
      </w:r>
      <w:r w:rsidR="004576EE" w:rsidRPr="00BC1E12">
        <w:rPr>
          <w:rStyle w:val="afc"/>
        </w:rPr>
        <w:footnoteReference w:id="2"/>
      </w:r>
      <w:r w:rsidRPr="00BC1E12">
        <w:rPr>
          <w:rFonts w:hint="eastAsia"/>
        </w:rPr>
        <w:t>承租小北段</w:t>
      </w:r>
      <w:r w:rsidRPr="00BC1E12">
        <w:t>1888</w:t>
      </w:r>
      <w:r w:rsidRPr="00BC1E12">
        <w:rPr>
          <w:rFonts w:hint="eastAsia"/>
        </w:rPr>
        <w:t>地號土地</w:t>
      </w:r>
      <w:r w:rsidRPr="00BC1E12">
        <w:t>(</w:t>
      </w:r>
      <w:r w:rsidRPr="00BC1E12">
        <w:rPr>
          <w:rFonts w:hint="eastAsia"/>
        </w:rPr>
        <w:t>市</w:t>
      </w:r>
      <w:r w:rsidRPr="00BC1E12">
        <w:t>26)</w:t>
      </w:r>
      <w:r w:rsidRPr="00BC1E12">
        <w:rPr>
          <w:rFonts w:hint="eastAsia"/>
        </w:rPr>
        <w:t>，</w:t>
      </w:r>
      <w:r w:rsidRPr="00BC1E12">
        <w:t>96</w:t>
      </w:r>
      <w:r w:rsidRPr="00BC1E12">
        <w:rPr>
          <w:rFonts w:hint="eastAsia"/>
        </w:rPr>
        <w:t>年</w:t>
      </w:r>
      <w:r w:rsidRPr="00BC1E12">
        <w:t>5</w:t>
      </w:r>
      <w:r w:rsidRPr="00BC1E12">
        <w:rPr>
          <w:rFonts w:hint="eastAsia"/>
        </w:rPr>
        <w:t>月</w:t>
      </w:r>
      <w:r w:rsidRPr="00BC1E12">
        <w:t>7</w:t>
      </w:r>
      <w:r w:rsidRPr="00BC1E12">
        <w:rPr>
          <w:rFonts w:hint="eastAsia"/>
        </w:rPr>
        <w:t>日該地因實施「變更</w:t>
      </w:r>
      <w:proofErr w:type="gramStart"/>
      <w:r w:rsidRPr="00BC1E12">
        <w:rPr>
          <w:rFonts w:hint="eastAsia"/>
        </w:rPr>
        <w:t>臺</w:t>
      </w:r>
      <w:proofErr w:type="gramEnd"/>
      <w:r w:rsidRPr="00BC1E12">
        <w:rPr>
          <w:rFonts w:hint="eastAsia"/>
        </w:rPr>
        <w:t>南市主要計畫」案，將文小</w:t>
      </w:r>
      <w:r w:rsidRPr="00BC1E12">
        <w:t>53</w:t>
      </w:r>
      <w:r w:rsidRPr="00BC1E12">
        <w:rPr>
          <w:rFonts w:hint="eastAsia"/>
        </w:rPr>
        <w:t>公共設施保留地變更為市場用地</w:t>
      </w:r>
      <w:r w:rsidRPr="00BC1E12">
        <w:t>(</w:t>
      </w:r>
      <w:r w:rsidRPr="00BC1E12">
        <w:rPr>
          <w:rFonts w:hint="eastAsia"/>
        </w:rPr>
        <w:t>市</w:t>
      </w:r>
      <w:r w:rsidRPr="00BC1E12">
        <w:t>26)</w:t>
      </w:r>
      <w:r w:rsidRPr="00BC1E12">
        <w:rPr>
          <w:rFonts w:hint="eastAsia"/>
        </w:rPr>
        <w:t>及商業用地，原地主依都市計畫變更回饋規定，將其中市場用地</w:t>
      </w:r>
      <w:r w:rsidRPr="00BC1E12">
        <w:t>(</w:t>
      </w:r>
      <w:r w:rsidRPr="00BC1E12">
        <w:rPr>
          <w:rFonts w:hint="eastAsia"/>
        </w:rPr>
        <w:t>小北段</w:t>
      </w:r>
      <w:r w:rsidRPr="00BC1E12">
        <w:t>1888</w:t>
      </w:r>
      <w:r w:rsidRPr="00BC1E12">
        <w:rPr>
          <w:rFonts w:hint="eastAsia"/>
        </w:rPr>
        <w:t>地號</w:t>
      </w:r>
      <w:r w:rsidRPr="00BC1E12">
        <w:t>)</w:t>
      </w:r>
      <w:r w:rsidRPr="00BC1E12">
        <w:rPr>
          <w:rFonts w:hint="eastAsia"/>
        </w:rPr>
        <w:t>產權登記為原</w:t>
      </w:r>
      <w:proofErr w:type="gramStart"/>
      <w:r w:rsidRPr="00BC1E12">
        <w:rPr>
          <w:rFonts w:hint="eastAsia"/>
        </w:rPr>
        <w:t>臺</w:t>
      </w:r>
      <w:proofErr w:type="gramEnd"/>
      <w:r w:rsidRPr="00BC1E12">
        <w:rPr>
          <w:rFonts w:hint="eastAsia"/>
        </w:rPr>
        <w:t>南市政府</w:t>
      </w:r>
      <w:r w:rsidR="00F36322" w:rsidRPr="00BC1E12">
        <w:rPr>
          <w:rFonts w:hint="eastAsia"/>
        </w:rPr>
        <w:t>。</w:t>
      </w:r>
      <w:r w:rsidRPr="00BC1E12">
        <w:rPr>
          <w:rFonts w:hint="eastAsia"/>
        </w:rPr>
        <w:t>原</w:t>
      </w:r>
      <w:proofErr w:type="gramStart"/>
      <w:r w:rsidRPr="00BC1E12">
        <w:rPr>
          <w:rFonts w:hint="eastAsia"/>
        </w:rPr>
        <w:t>臺</w:t>
      </w:r>
      <w:proofErr w:type="gramEnd"/>
      <w:r w:rsidRPr="00BC1E12">
        <w:rPr>
          <w:rFonts w:hint="eastAsia"/>
        </w:rPr>
        <w:t>南市政府於</w:t>
      </w:r>
      <w:r w:rsidRPr="00BC1E12">
        <w:t>97</w:t>
      </w:r>
      <w:r w:rsidRPr="00BC1E12">
        <w:rPr>
          <w:rFonts w:hint="eastAsia"/>
        </w:rPr>
        <w:t>年</w:t>
      </w:r>
      <w:r w:rsidRPr="00BC1E12">
        <w:t>5</w:t>
      </w:r>
      <w:r w:rsidRPr="00BC1E12">
        <w:rPr>
          <w:rFonts w:hint="eastAsia"/>
        </w:rPr>
        <w:t>月</w:t>
      </w:r>
      <w:r w:rsidRPr="00BC1E12">
        <w:t>7</w:t>
      </w:r>
      <w:r w:rsidRPr="00BC1E12">
        <w:rPr>
          <w:rFonts w:hint="eastAsia"/>
        </w:rPr>
        <w:t>日以南市工建字第</w:t>
      </w:r>
      <w:r w:rsidRPr="00BC1E12">
        <w:t>09731047520</w:t>
      </w:r>
      <w:r w:rsidRPr="00BC1E12">
        <w:rPr>
          <w:rFonts w:hint="eastAsia"/>
        </w:rPr>
        <w:t>號公告，小北商場未經申請許可擅自占用市有地搭設鐵皮屋營業構成「實質違建」，依據建築法第</w:t>
      </w:r>
      <w:r w:rsidRPr="00BC1E12">
        <w:t>25</w:t>
      </w:r>
      <w:r w:rsidRPr="00BC1E12">
        <w:rPr>
          <w:rFonts w:hint="eastAsia"/>
        </w:rPr>
        <w:t>條規定及違章建築處理辦法第</w:t>
      </w:r>
      <w:r w:rsidRPr="00BC1E12">
        <w:t>6</w:t>
      </w:r>
      <w:r w:rsidRPr="00BC1E12">
        <w:rPr>
          <w:rFonts w:hint="eastAsia"/>
        </w:rPr>
        <w:t>條規定，應執行拆除，限期於</w:t>
      </w:r>
      <w:r w:rsidRPr="00BC1E12">
        <w:t>97</w:t>
      </w:r>
      <w:r w:rsidRPr="00BC1E12">
        <w:rPr>
          <w:rFonts w:hint="eastAsia"/>
        </w:rPr>
        <w:t>年</w:t>
      </w:r>
      <w:r w:rsidRPr="00BC1E12">
        <w:t>5</w:t>
      </w:r>
      <w:r w:rsidRPr="00BC1E12">
        <w:rPr>
          <w:rFonts w:hint="eastAsia"/>
        </w:rPr>
        <w:t>月</w:t>
      </w:r>
      <w:r w:rsidRPr="00BC1E12">
        <w:t>30</w:t>
      </w:r>
      <w:r w:rsidRPr="00BC1E12">
        <w:rPr>
          <w:rFonts w:hint="eastAsia"/>
        </w:rPr>
        <w:t>日前自行拆除恢復原狀。</w:t>
      </w:r>
      <w:proofErr w:type="gramStart"/>
      <w:r w:rsidRPr="00BC1E12">
        <w:rPr>
          <w:rFonts w:hint="eastAsia"/>
        </w:rPr>
        <w:t>惟</w:t>
      </w:r>
      <w:proofErr w:type="gramEnd"/>
      <w:r w:rsidRPr="00BC1E12">
        <w:rPr>
          <w:rFonts w:hint="eastAsia"/>
        </w:rPr>
        <w:t>屆期未改善，該府亦未依法查報拆除，迄縣市合併後，原地之府城攤販集中場自治代表會及攤商仍繼續占用營業迄今，惟相關建物迄今尚無建造執照及使用執照申請許可，顯見市府無視公共安全重要性，任令違章建物使用超過</w:t>
      </w:r>
      <w:r w:rsidRPr="00BC1E12">
        <w:t>30</w:t>
      </w:r>
      <w:r w:rsidRPr="00BC1E12">
        <w:rPr>
          <w:rFonts w:hint="eastAsia"/>
        </w:rPr>
        <w:t>年以上。</w:t>
      </w:r>
    </w:p>
    <w:p w:rsidR="00F97CDB" w:rsidRPr="00BC1E12" w:rsidRDefault="00F97CDB" w:rsidP="0020584E">
      <w:pPr>
        <w:pStyle w:val="3"/>
        <w:numPr>
          <w:ilvl w:val="2"/>
          <w:numId w:val="1"/>
        </w:numPr>
      </w:pPr>
      <w:r w:rsidRPr="00BC1E12">
        <w:rPr>
          <w:rFonts w:hint="eastAsia"/>
        </w:rPr>
        <w:t>查</w:t>
      </w:r>
      <w:proofErr w:type="gramStart"/>
      <w:r w:rsidRPr="00BC1E12">
        <w:rPr>
          <w:rFonts w:hint="eastAsia"/>
        </w:rPr>
        <w:t>臺</w:t>
      </w:r>
      <w:proofErr w:type="gramEnd"/>
      <w:r w:rsidRPr="00BC1E12">
        <w:rPr>
          <w:rFonts w:hint="eastAsia"/>
        </w:rPr>
        <w:t>南市政府依據</w:t>
      </w:r>
      <w:r w:rsidRPr="00BC1E12">
        <w:t>96</w:t>
      </w:r>
      <w:r w:rsidRPr="00BC1E12">
        <w:rPr>
          <w:rFonts w:hint="eastAsia"/>
        </w:rPr>
        <w:t>年</w:t>
      </w:r>
      <w:r w:rsidRPr="00BC1E12">
        <w:t>5</w:t>
      </w:r>
      <w:r w:rsidRPr="00BC1E12">
        <w:rPr>
          <w:rFonts w:hint="eastAsia"/>
        </w:rPr>
        <w:t>月</w:t>
      </w:r>
      <w:r w:rsidRPr="00BC1E12">
        <w:t>3</w:t>
      </w:r>
      <w:r w:rsidRPr="00BC1E12">
        <w:rPr>
          <w:rFonts w:hint="eastAsia"/>
        </w:rPr>
        <w:t>日小北商場攤商陳情書，於同年</w:t>
      </w:r>
      <w:r w:rsidRPr="00BC1E12">
        <w:t>9</w:t>
      </w:r>
      <w:r w:rsidRPr="00BC1E12">
        <w:rPr>
          <w:rFonts w:hint="eastAsia"/>
        </w:rPr>
        <w:t>月</w:t>
      </w:r>
      <w:r w:rsidRPr="00BC1E12">
        <w:t>3</w:t>
      </w:r>
      <w:r w:rsidRPr="00BC1E12">
        <w:rPr>
          <w:rFonts w:hint="eastAsia"/>
        </w:rPr>
        <w:t>日簽奉核准同意於未確定開發方向前，該市場用地短期出租予小北商場之攤商臨時營業。惟依當時「</w:t>
      </w:r>
      <w:proofErr w:type="gramStart"/>
      <w:r w:rsidRPr="00BC1E12">
        <w:rPr>
          <w:rFonts w:hint="eastAsia"/>
        </w:rPr>
        <w:t>臺</w:t>
      </w:r>
      <w:proofErr w:type="gramEnd"/>
      <w:r w:rsidRPr="00BC1E12">
        <w:rPr>
          <w:rFonts w:hint="eastAsia"/>
        </w:rPr>
        <w:t>南市政府經營</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有房地出租作業要點」規定，小北商場攤商表示租期過短沒有保障，致未向該府簽約承租</w:t>
      </w:r>
      <w:r w:rsidR="00F36322" w:rsidRPr="00BC1E12">
        <w:rPr>
          <w:rFonts w:hint="eastAsia"/>
        </w:rPr>
        <w:t>。</w:t>
      </w:r>
      <w:proofErr w:type="gramStart"/>
      <w:r w:rsidRPr="00BC1E12">
        <w:rPr>
          <w:rFonts w:hint="eastAsia"/>
        </w:rPr>
        <w:t>嗣</w:t>
      </w:r>
      <w:proofErr w:type="gramEnd"/>
      <w:r w:rsidRPr="00BC1E12">
        <w:t>101</w:t>
      </w:r>
      <w:r w:rsidRPr="00BC1E12">
        <w:rPr>
          <w:rFonts w:hint="eastAsia"/>
        </w:rPr>
        <w:t>年</w:t>
      </w:r>
      <w:r w:rsidRPr="00BC1E12">
        <w:t>6</w:t>
      </w:r>
      <w:r w:rsidRPr="00BC1E12">
        <w:rPr>
          <w:rFonts w:hint="eastAsia"/>
        </w:rPr>
        <w:t>月</w:t>
      </w:r>
      <w:r w:rsidRPr="00BC1E12">
        <w:t>14</w:t>
      </w:r>
      <w:r w:rsidRPr="00BC1E12">
        <w:rPr>
          <w:rFonts w:hint="eastAsia"/>
        </w:rPr>
        <w:t>日</w:t>
      </w:r>
      <w:proofErr w:type="gramStart"/>
      <w:r w:rsidRPr="00BC1E12">
        <w:rPr>
          <w:rFonts w:hint="eastAsia"/>
        </w:rPr>
        <w:t>臺</w:t>
      </w:r>
      <w:proofErr w:type="gramEnd"/>
      <w:r w:rsidRPr="00BC1E12">
        <w:rPr>
          <w:rFonts w:hint="eastAsia"/>
        </w:rPr>
        <w:t>南市政府環保局選定小北商場作為該市首座環保</w:t>
      </w:r>
      <w:r w:rsidRPr="00BC1E12">
        <w:rPr>
          <w:rFonts w:hint="eastAsia"/>
        </w:rPr>
        <w:lastRenderedPageBreak/>
        <w:t>示範夜市，故與小北商場洽談簽約事宜。</w:t>
      </w:r>
      <w:proofErr w:type="gramStart"/>
      <w:r w:rsidRPr="00BC1E12">
        <w:rPr>
          <w:rFonts w:hint="eastAsia"/>
        </w:rPr>
        <w:t>惟小北</w:t>
      </w:r>
      <w:proofErr w:type="gramEnd"/>
      <w:r w:rsidRPr="00BC1E12">
        <w:rPr>
          <w:rFonts w:hint="eastAsia"/>
        </w:rPr>
        <w:t>商場</w:t>
      </w:r>
      <w:r w:rsidR="004B0B82" w:rsidRPr="00BC1E12">
        <w:rPr>
          <w:rFonts w:hint="eastAsia"/>
        </w:rPr>
        <w:t>攤商</w:t>
      </w:r>
      <w:r w:rsidRPr="00BC1E12">
        <w:rPr>
          <w:rFonts w:hint="eastAsia"/>
        </w:rPr>
        <w:t>表示年租金過高、無法分期付款且履約保證金須以租金總額繳納，故以無法負擔及租期過短為由，亦未簽約</w:t>
      </w:r>
      <w:r w:rsidR="00F36322" w:rsidRPr="00BC1E12">
        <w:rPr>
          <w:rFonts w:hint="eastAsia"/>
        </w:rPr>
        <w:t>。</w:t>
      </w:r>
      <w:r w:rsidRPr="00BC1E12">
        <w:rPr>
          <w:rFonts w:hint="eastAsia"/>
        </w:rPr>
        <w:t>又</w:t>
      </w:r>
      <w:r w:rsidRPr="00BC1E12">
        <w:t>102</w:t>
      </w:r>
      <w:r w:rsidRPr="00BC1E12">
        <w:rPr>
          <w:rFonts w:hint="eastAsia"/>
        </w:rPr>
        <w:t>年</w:t>
      </w:r>
      <w:r w:rsidRPr="00BC1E12">
        <w:t>10</w:t>
      </w:r>
      <w:r w:rsidRPr="00BC1E12">
        <w:rPr>
          <w:rFonts w:hint="eastAsia"/>
        </w:rPr>
        <w:t>月</w:t>
      </w:r>
      <w:r w:rsidRPr="00BC1E12">
        <w:t>30</w:t>
      </w:r>
      <w:r w:rsidRPr="00BC1E12">
        <w:rPr>
          <w:rFonts w:hint="eastAsia"/>
        </w:rPr>
        <w:t>日</w:t>
      </w:r>
      <w:proofErr w:type="gramStart"/>
      <w:r w:rsidRPr="00BC1E12">
        <w:rPr>
          <w:rFonts w:hint="eastAsia"/>
        </w:rPr>
        <w:t>臺</w:t>
      </w:r>
      <w:proofErr w:type="gramEnd"/>
      <w:r w:rsidRPr="00BC1E12">
        <w:rPr>
          <w:rFonts w:hint="eastAsia"/>
        </w:rPr>
        <w:t>南市政府財政處</w:t>
      </w:r>
      <w:r w:rsidR="00DC57A9">
        <w:rPr>
          <w:rFonts w:hint="eastAsia"/>
        </w:rPr>
        <w:t>修正</w:t>
      </w:r>
      <w:r w:rsidRPr="00BC1E12">
        <w:rPr>
          <w:rFonts w:hint="eastAsia"/>
        </w:rPr>
        <w:t>「</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有房地短期租出租作業要點」，</w:t>
      </w:r>
      <w:r w:rsidR="00926744" w:rsidRPr="00BC1E12">
        <w:rPr>
          <w:rFonts w:hint="eastAsia"/>
        </w:rPr>
        <w:t>將</w:t>
      </w:r>
      <w:r w:rsidRPr="00BC1E12">
        <w:rPr>
          <w:rFonts w:hint="eastAsia"/>
        </w:rPr>
        <w:t>該要點第</w:t>
      </w:r>
      <w:r w:rsidRPr="00BC1E12">
        <w:t>4</w:t>
      </w:r>
      <w:r w:rsidRPr="00BC1E12">
        <w:rPr>
          <w:rFonts w:hint="eastAsia"/>
        </w:rPr>
        <w:t>點將原租期以</w:t>
      </w:r>
      <w:r w:rsidRPr="00BC1E12">
        <w:t>1</w:t>
      </w:r>
      <w:r w:rsidRPr="00BC1E12">
        <w:rPr>
          <w:rFonts w:hint="eastAsia"/>
        </w:rPr>
        <w:t>年為限</w:t>
      </w:r>
      <w:r w:rsidR="00A77722" w:rsidRPr="00BC1E12">
        <w:rPr>
          <w:rFonts w:hint="eastAsia"/>
        </w:rPr>
        <w:t>規定</w:t>
      </w:r>
      <w:r w:rsidR="00DC57A9">
        <w:rPr>
          <w:rFonts w:hint="eastAsia"/>
        </w:rPr>
        <w:t>修正</w:t>
      </w:r>
      <w:r w:rsidRPr="00BC1E12">
        <w:rPr>
          <w:rFonts w:hint="eastAsia"/>
        </w:rPr>
        <w:t>為</w:t>
      </w:r>
      <w:r w:rsidRPr="00BC1E12">
        <w:t>2</w:t>
      </w:r>
      <w:r w:rsidRPr="00BC1E12">
        <w:rPr>
          <w:rFonts w:hint="eastAsia"/>
        </w:rPr>
        <w:t>年</w:t>
      </w:r>
      <w:r w:rsidR="001A57A0" w:rsidRPr="00BC1E12">
        <w:rPr>
          <w:rFonts w:hint="eastAsia"/>
        </w:rPr>
        <w:t>，</w:t>
      </w:r>
      <w:r w:rsidRPr="00BC1E12">
        <w:rPr>
          <w:rFonts w:hint="eastAsia"/>
        </w:rPr>
        <w:t>第</w:t>
      </w:r>
      <w:r w:rsidRPr="00BC1E12">
        <w:t>6</w:t>
      </w:r>
      <w:r w:rsidRPr="00BC1E12">
        <w:rPr>
          <w:rFonts w:hint="eastAsia"/>
        </w:rPr>
        <w:t>點</w:t>
      </w:r>
      <w:r w:rsidR="001A57A0" w:rsidRPr="00BC1E12">
        <w:rPr>
          <w:rFonts w:hint="eastAsia"/>
        </w:rPr>
        <w:t>將</w:t>
      </w:r>
      <w:r w:rsidRPr="00BC1E12">
        <w:rPr>
          <w:rFonts w:hint="eastAsia"/>
        </w:rPr>
        <w:t>原履約保證金須以租金總額繳納</w:t>
      </w:r>
      <w:r w:rsidR="00A77722" w:rsidRPr="00BC1E12">
        <w:rPr>
          <w:rFonts w:hint="eastAsia"/>
        </w:rPr>
        <w:t>規定</w:t>
      </w:r>
      <w:r w:rsidR="00DC57A9">
        <w:rPr>
          <w:rFonts w:hint="eastAsia"/>
        </w:rPr>
        <w:t>修正</w:t>
      </w:r>
      <w:r w:rsidRPr="00BC1E12">
        <w:rPr>
          <w:rFonts w:hint="eastAsia"/>
        </w:rPr>
        <w:t>為以</w:t>
      </w:r>
      <w:r w:rsidRPr="00BC1E12">
        <w:t>2</w:t>
      </w:r>
      <w:r w:rsidRPr="00BC1E12">
        <w:rPr>
          <w:rFonts w:hint="eastAsia"/>
        </w:rPr>
        <w:t>個月租金總額計算。</w:t>
      </w:r>
      <w:proofErr w:type="gramStart"/>
      <w:r w:rsidRPr="00BC1E12">
        <w:rPr>
          <w:rFonts w:hint="eastAsia"/>
        </w:rPr>
        <w:t>惟小北</w:t>
      </w:r>
      <w:proofErr w:type="gramEnd"/>
      <w:r w:rsidRPr="00BC1E12">
        <w:rPr>
          <w:rFonts w:hint="eastAsia"/>
        </w:rPr>
        <w:t>商場發展協會仍認為租金過高，且反對攤商過多，有未來無法收到租金疑慮；另有反對攤商質疑一旦簽約將受市府箝制，無法得到承租保障，致內部遲遲無法取得共識，亦未簽約。另該府為解決簽約租用問題，分別於</w:t>
      </w:r>
      <w:r w:rsidRPr="00BC1E12">
        <w:t>105</w:t>
      </w:r>
      <w:r w:rsidRPr="00BC1E12">
        <w:rPr>
          <w:rFonts w:hint="eastAsia"/>
        </w:rPr>
        <w:t>年</w:t>
      </w:r>
      <w:r w:rsidRPr="00BC1E12">
        <w:t>7</w:t>
      </w:r>
      <w:r w:rsidRPr="00BC1E12">
        <w:rPr>
          <w:rFonts w:hint="eastAsia"/>
        </w:rPr>
        <w:t>月</w:t>
      </w:r>
      <w:r w:rsidRPr="00BC1E12">
        <w:t>12</w:t>
      </w:r>
      <w:r w:rsidRPr="00BC1E12">
        <w:rPr>
          <w:rFonts w:hint="eastAsia"/>
        </w:rPr>
        <w:t>日由</w:t>
      </w:r>
      <w:proofErr w:type="gramStart"/>
      <w:r w:rsidRPr="00BC1E12">
        <w:rPr>
          <w:rFonts w:hint="eastAsia"/>
        </w:rPr>
        <w:t>臺</w:t>
      </w:r>
      <w:proofErr w:type="gramEnd"/>
      <w:r w:rsidRPr="00BC1E12">
        <w:rPr>
          <w:rFonts w:hint="eastAsia"/>
        </w:rPr>
        <w:t>南市政府秘書長主持，召集該府交通局、工務局、財政稅務局、法制處、經濟發展局等，召開「</w:t>
      </w:r>
      <w:proofErr w:type="gramStart"/>
      <w:r w:rsidRPr="00BC1E12">
        <w:rPr>
          <w:rFonts w:hint="eastAsia"/>
        </w:rPr>
        <w:t>研商小</w:t>
      </w:r>
      <w:proofErr w:type="gramEnd"/>
      <w:r w:rsidRPr="00BC1E12">
        <w:rPr>
          <w:rFonts w:hint="eastAsia"/>
        </w:rPr>
        <w:t>北商場占用處理」案</w:t>
      </w:r>
      <w:r w:rsidR="004B0B82" w:rsidRPr="00BC1E12">
        <w:rPr>
          <w:rFonts w:hint="eastAsia"/>
        </w:rPr>
        <w:t>，</w:t>
      </w:r>
      <w:r w:rsidRPr="00BC1E12">
        <w:rPr>
          <w:rFonts w:hint="eastAsia"/>
        </w:rPr>
        <w:t>及同年</w:t>
      </w:r>
      <w:r w:rsidRPr="00BC1E12">
        <w:t>10</w:t>
      </w:r>
      <w:r w:rsidRPr="00BC1E12">
        <w:rPr>
          <w:rFonts w:hint="eastAsia"/>
        </w:rPr>
        <w:t>月</w:t>
      </w:r>
      <w:r w:rsidRPr="00BC1E12">
        <w:t>26</w:t>
      </w:r>
      <w:r w:rsidRPr="00BC1E12">
        <w:rPr>
          <w:rFonts w:hint="eastAsia"/>
        </w:rPr>
        <w:t>日由</w:t>
      </w:r>
      <w:proofErr w:type="gramStart"/>
      <w:r w:rsidRPr="00BC1E12">
        <w:rPr>
          <w:rFonts w:hint="eastAsia"/>
        </w:rPr>
        <w:t>臺</w:t>
      </w:r>
      <w:proofErr w:type="gramEnd"/>
      <w:r w:rsidRPr="00BC1E12">
        <w:rPr>
          <w:rFonts w:hint="eastAsia"/>
        </w:rPr>
        <w:t>南市市長主持，召開「</w:t>
      </w:r>
      <w:proofErr w:type="gramStart"/>
      <w:r w:rsidRPr="00BC1E12">
        <w:rPr>
          <w:rFonts w:hint="eastAsia"/>
        </w:rPr>
        <w:t>臺</w:t>
      </w:r>
      <w:proofErr w:type="gramEnd"/>
      <w:r w:rsidRPr="00BC1E12">
        <w:rPr>
          <w:rFonts w:hint="eastAsia"/>
        </w:rPr>
        <w:t>南市北區『市</w:t>
      </w:r>
      <w:r w:rsidRPr="00BC1E12">
        <w:t>26</w:t>
      </w:r>
      <w:r w:rsidRPr="00BC1E12">
        <w:rPr>
          <w:rFonts w:hint="eastAsia"/>
        </w:rPr>
        <w:t>』市場用地處置會議」，討論後續補照問題及租約議題。另本院</w:t>
      </w:r>
      <w:proofErr w:type="gramStart"/>
      <w:r w:rsidRPr="00BC1E12">
        <w:rPr>
          <w:rFonts w:hint="eastAsia"/>
        </w:rPr>
        <w:t>詢</w:t>
      </w:r>
      <w:proofErr w:type="gramEnd"/>
      <w:r w:rsidR="00A179F4">
        <w:rPr>
          <w:rFonts w:hint="eastAsia"/>
        </w:rPr>
        <w:t>據</w:t>
      </w:r>
      <w:proofErr w:type="gramStart"/>
      <w:r w:rsidR="00A179F4">
        <w:rPr>
          <w:rFonts w:hint="eastAsia"/>
        </w:rPr>
        <w:t>臺</w:t>
      </w:r>
      <w:proofErr w:type="gramEnd"/>
      <w:r w:rsidR="00A179F4">
        <w:rPr>
          <w:rFonts w:hint="eastAsia"/>
        </w:rPr>
        <w:t>南市政府主管人員</w:t>
      </w:r>
      <w:r w:rsidRPr="00BC1E12">
        <w:rPr>
          <w:rFonts w:hint="eastAsia"/>
        </w:rPr>
        <w:t>表示，預計給予小北商場</w:t>
      </w:r>
      <w:r w:rsidRPr="00BC1E12">
        <w:t>2</w:t>
      </w:r>
      <w:r w:rsidRPr="00BC1E12">
        <w:rPr>
          <w:rFonts w:hint="eastAsia"/>
        </w:rPr>
        <w:t>年緩衝時間以完成相關建物之補照程序，讓早期興建之建物合法化，因</w:t>
      </w:r>
      <w:proofErr w:type="gramStart"/>
      <w:r w:rsidRPr="00BC1E12">
        <w:rPr>
          <w:rFonts w:hint="eastAsia"/>
        </w:rPr>
        <w:t>補照須提供</w:t>
      </w:r>
      <w:proofErr w:type="gramEnd"/>
      <w:r w:rsidRPr="00BC1E12">
        <w:rPr>
          <w:rFonts w:hint="eastAsia"/>
        </w:rPr>
        <w:t>土地同意書，目前已經經過</w:t>
      </w:r>
      <w:r w:rsidR="004B0B82" w:rsidRPr="00BC1E12">
        <w:rPr>
          <w:rFonts w:hint="eastAsia"/>
        </w:rPr>
        <w:t>該市</w:t>
      </w:r>
      <w:r w:rsidRPr="00BC1E12">
        <w:rPr>
          <w:rFonts w:hint="eastAsia"/>
        </w:rPr>
        <w:t>議會同意，該府目前刻正辦理使用同意書程序，以利後續契約簽訂事宜。由上開說明可知，</w:t>
      </w:r>
      <w:proofErr w:type="gramStart"/>
      <w:r w:rsidRPr="00BC1E12">
        <w:rPr>
          <w:rFonts w:hint="eastAsia"/>
        </w:rPr>
        <w:t>臺</w:t>
      </w:r>
      <w:proofErr w:type="gramEnd"/>
      <w:r w:rsidRPr="00BC1E12">
        <w:rPr>
          <w:rFonts w:hint="eastAsia"/>
        </w:rPr>
        <w:t>南市政府管理小北商場，</w:t>
      </w:r>
      <w:proofErr w:type="gramStart"/>
      <w:r w:rsidRPr="00BC1E12">
        <w:rPr>
          <w:rFonts w:hint="eastAsia"/>
        </w:rPr>
        <w:t>對占用</w:t>
      </w:r>
      <w:proofErr w:type="gramEnd"/>
      <w:r w:rsidRPr="00BC1E12">
        <w:rPr>
          <w:rFonts w:hint="eastAsia"/>
        </w:rPr>
        <w:t>市場用地且為市場營業之攤商未積極納入管理，</w:t>
      </w:r>
      <w:proofErr w:type="gramStart"/>
      <w:r w:rsidRPr="00BC1E12">
        <w:rPr>
          <w:rFonts w:hint="eastAsia"/>
        </w:rPr>
        <w:t>致占用</w:t>
      </w:r>
      <w:proofErr w:type="gramEnd"/>
      <w:r w:rsidRPr="00BC1E12">
        <w:rPr>
          <w:rFonts w:hint="eastAsia"/>
        </w:rPr>
        <w:t>市有地已長達</w:t>
      </w:r>
      <w:r w:rsidRPr="00BC1E12">
        <w:t>10</w:t>
      </w:r>
      <w:r w:rsidRPr="00BC1E12">
        <w:rPr>
          <w:rFonts w:hint="eastAsia"/>
        </w:rPr>
        <w:t>年，仍未能簽約合法租用。</w:t>
      </w:r>
    </w:p>
    <w:p w:rsidR="00F97CDB" w:rsidRPr="00BC1E12" w:rsidRDefault="00F97CDB" w:rsidP="0020584E">
      <w:pPr>
        <w:pStyle w:val="3"/>
        <w:numPr>
          <w:ilvl w:val="2"/>
          <w:numId w:val="1"/>
        </w:numPr>
      </w:pPr>
      <w:r w:rsidRPr="00BC1E12">
        <w:rPr>
          <w:rFonts w:hint="eastAsia"/>
        </w:rPr>
        <w:t>綜上，</w:t>
      </w:r>
      <w:proofErr w:type="gramStart"/>
      <w:r w:rsidRPr="00BC1E12">
        <w:rPr>
          <w:rFonts w:hint="eastAsia"/>
        </w:rPr>
        <w:t>臺</w:t>
      </w:r>
      <w:proofErr w:type="gramEnd"/>
      <w:r w:rsidRPr="00BC1E12">
        <w:rPr>
          <w:rFonts w:hint="eastAsia"/>
        </w:rPr>
        <w:t>南市政府為主管</w:t>
      </w:r>
      <w:r w:rsidR="00A179F4" w:rsidRPr="00BC1E12">
        <w:rPr>
          <w:rFonts w:hint="eastAsia"/>
        </w:rPr>
        <w:t>建築</w:t>
      </w:r>
      <w:r w:rsidRPr="00BC1E12">
        <w:rPr>
          <w:rFonts w:hint="eastAsia"/>
        </w:rPr>
        <w:t>機關，其於市場建築物新建辦理過程，起造人應向主管建築機關申請核發建造執照，</w:t>
      </w:r>
      <w:proofErr w:type="gramStart"/>
      <w:r w:rsidRPr="00BC1E12">
        <w:rPr>
          <w:rFonts w:hint="eastAsia"/>
        </w:rPr>
        <w:t>俟</w:t>
      </w:r>
      <w:proofErr w:type="gramEnd"/>
      <w:r w:rsidRPr="00BC1E12">
        <w:rPr>
          <w:rFonts w:hint="eastAsia"/>
        </w:rPr>
        <w:t>建築物建造完成並獲主管建築機關審查許可及核發使用執照後，建築物始能合法使</w:t>
      </w:r>
      <w:r w:rsidRPr="00BC1E12">
        <w:rPr>
          <w:rFonts w:hint="eastAsia"/>
        </w:rPr>
        <w:lastRenderedPageBreak/>
        <w:t>用，惟該府無視小北商場公共安全之重要性，任令違章建物使用超過</w:t>
      </w:r>
      <w:r w:rsidRPr="00BC1E12">
        <w:t>30</w:t>
      </w:r>
      <w:r w:rsidRPr="00BC1E12">
        <w:rPr>
          <w:rFonts w:hint="eastAsia"/>
        </w:rPr>
        <w:t>年以上，迄今尚無建造執照及使用執照申請許可；又自</w:t>
      </w:r>
      <w:r w:rsidRPr="00BC1E12">
        <w:t>96</w:t>
      </w:r>
      <w:r w:rsidRPr="00BC1E12">
        <w:rPr>
          <w:rFonts w:hint="eastAsia"/>
        </w:rPr>
        <w:t>年市場用地產權登記為</w:t>
      </w:r>
      <w:proofErr w:type="gramStart"/>
      <w:r w:rsidRPr="00BC1E12">
        <w:rPr>
          <w:rFonts w:hint="eastAsia"/>
        </w:rPr>
        <w:t>臺</w:t>
      </w:r>
      <w:proofErr w:type="gramEnd"/>
      <w:r w:rsidRPr="00BC1E12">
        <w:rPr>
          <w:rFonts w:hint="eastAsia"/>
        </w:rPr>
        <w:t>南市政府</w:t>
      </w:r>
      <w:r w:rsidR="00043A51" w:rsidRPr="00BC1E12">
        <w:rPr>
          <w:rFonts w:hint="eastAsia"/>
        </w:rPr>
        <w:t>起</w:t>
      </w:r>
      <w:r w:rsidRPr="00BC1E12">
        <w:rPr>
          <w:rFonts w:hint="eastAsia"/>
        </w:rPr>
        <w:t>，攤商多次以租約過短及租金過高為由拒不簽約，然該</w:t>
      </w:r>
      <w:proofErr w:type="gramStart"/>
      <w:r w:rsidRPr="00BC1E12">
        <w:rPr>
          <w:rFonts w:hint="eastAsia"/>
        </w:rPr>
        <w:t>府對占用</w:t>
      </w:r>
      <w:proofErr w:type="gramEnd"/>
      <w:r w:rsidRPr="00BC1E12">
        <w:rPr>
          <w:rFonts w:hint="eastAsia"/>
        </w:rPr>
        <w:t>市場用地且為市場營業之攤商卻未積極納入管理，迄今占用市有地已長達</w:t>
      </w:r>
      <w:r w:rsidRPr="00BC1E12">
        <w:t>10</w:t>
      </w:r>
      <w:r w:rsidRPr="00BC1E12">
        <w:rPr>
          <w:rFonts w:hint="eastAsia"/>
        </w:rPr>
        <w:t>年，惟該府仍未能與攤商簽約合法租用，皆未能落實管理機關權責，顯有違失。</w:t>
      </w:r>
    </w:p>
    <w:p w:rsidR="00D7635A" w:rsidRPr="00BC1E12" w:rsidRDefault="00D7635A" w:rsidP="0020584E">
      <w:pPr>
        <w:pStyle w:val="2"/>
        <w:numPr>
          <w:ilvl w:val="1"/>
          <w:numId w:val="1"/>
        </w:numPr>
        <w:rPr>
          <w:b/>
        </w:rPr>
      </w:pPr>
      <w:proofErr w:type="gramStart"/>
      <w:r w:rsidRPr="00BC1E12">
        <w:rPr>
          <w:rFonts w:hint="eastAsia"/>
          <w:b/>
        </w:rPr>
        <w:t>臺</w:t>
      </w:r>
      <w:proofErr w:type="gramEnd"/>
      <w:r w:rsidRPr="00BC1E12">
        <w:rPr>
          <w:rFonts w:hint="eastAsia"/>
          <w:b/>
        </w:rPr>
        <w:t>南市政府依「</w:t>
      </w:r>
      <w:proofErr w:type="gramStart"/>
      <w:r w:rsidRPr="00BC1E12">
        <w:rPr>
          <w:rFonts w:hint="eastAsia"/>
          <w:b/>
        </w:rPr>
        <w:t>臺</w:t>
      </w:r>
      <w:proofErr w:type="gramEnd"/>
      <w:r w:rsidRPr="00BC1E12">
        <w:rPr>
          <w:rFonts w:hint="eastAsia"/>
          <w:b/>
        </w:rPr>
        <w:t>南市</w:t>
      </w:r>
      <w:proofErr w:type="gramStart"/>
      <w:r w:rsidRPr="00BC1E12">
        <w:rPr>
          <w:rFonts w:hint="eastAsia"/>
          <w:b/>
        </w:rPr>
        <w:t>市</w:t>
      </w:r>
      <w:proofErr w:type="gramEnd"/>
      <w:r w:rsidRPr="00BC1E12">
        <w:rPr>
          <w:rFonts w:hint="eastAsia"/>
          <w:b/>
        </w:rPr>
        <w:t>有房地租金計算基準」之規定核定小北商場占地使用補償金，尚屬有據，惟第一期使用補償金遲延利息之收取，雖已於105年8月奉市長核定，惟目前仍未發函催繳，</w:t>
      </w:r>
      <w:proofErr w:type="gramStart"/>
      <w:r w:rsidRPr="00BC1E12">
        <w:rPr>
          <w:rFonts w:hint="eastAsia"/>
          <w:b/>
        </w:rPr>
        <w:t>該府允應</w:t>
      </w:r>
      <w:proofErr w:type="gramEnd"/>
      <w:r w:rsidRPr="00BC1E12">
        <w:rPr>
          <w:rFonts w:hint="eastAsia"/>
          <w:b/>
        </w:rPr>
        <w:t>查明相關爭議，核實計算遲延利息，以充實府庫，並兼顧攤販權益。</w:t>
      </w:r>
    </w:p>
    <w:p w:rsidR="00F97CDB" w:rsidRPr="00BC1E12" w:rsidRDefault="00F97CDB" w:rsidP="0020584E">
      <w:pPr>
        <w:pStyle w:val="3"/>
        <w:numPr>
          <w:ilvl w:val="2"/>
          <w:numId w:val="1"/>
        </w:numPr>
      </w:pPr>
      <w:r w:rsidRPr="00BC1E12">
        <w:rPr>
          <w:rFonts w:hint="eastAsia"/>
        </w:rPr>
        <w:t>零售市場管理條例第</w:t>
      </w:r>
      <w:r w:rsidRPr="00BC1E12">
        <w:t>3</w:t>
      </w:r>
      <w:r w:rsidRPr="00BC1E12">
        <w:rPr>
          <w:rFonts w:hint="eastAsia"/>
        </w:rPr>
        <w:t>條規定：「本條例所稱零售市場，指經直轄市或縣</w:t>
      </w:r>
      <w:r w:rsidRPr="00BC1E12">
        <w:t>(</w:t>
      </w:r>
      <w:r w:rsidRPr="00BC1E12">
        <w:rPr>
          <w:rFonts w:hint="eastAsia"/>
        </w:rPr>
        <w:t>市</w:t>
      </w:r>
      <w:r w:rsidRPr="00BC1E12">
        <w:t>)</w:t>
      </w:r>
      <w:r w:rsidRPr="00BC1E12">
        <w:rPr>
          <w:rFonts w:hint="eastAsia"/>
        </w:rPr>
        <w:t>主管機關核准，於都市計畫市場用地或非都市土地之甲、乙、丙種建築用地，以零售及劃分攤</w:t>
      </w:r>
      <w:r w:rsidRPr="00BC1E12">
        <w:t>(</w:t>
      </w:r>
      <w:r w:rsidRPr="00BC1E12">
        <w:rPr>
          <w:rFonts w:hint="eastAsia"/>
        </w:rPr>
        <w:t>鋪</w:t>
      </w:r>
      <w:r w:rsidRPr="00BC1E12">
        <w:t>)</w:t>
      </w:r>
      <w:r w:rsidR="00A77722" w:rsidRPr="00BC1E12">
        <w:rPr>
          <w:rFonts w:hint="eastAsia"/>
        </w:rPr>
        <w:t>位方式，</w:t>
      </w:r>
      <w:proofErr w:type="gramStart"/>
      <w:r w:rsidR="00A77722" w:rsidRPr="00BC1E12">
        <w:rPr>
          <w:rFonts w:hint="eastAsia"/>
        </w:rPr>
        <w:t>供蔬、</w:t>
      </w:r>
      <w:proofErr w:type="gramEnd"/>
      <w:r w:rsidR="00A77722" w:rsidRPr="00BC1E12">
        <w:rPr>
          <w:rFonts w:hint="eastAsia"/>
        </w:rPr>
        <w:t>果、魚、肉類及其他民生用品集中零售之營業場所。」「</w:t>
      </w:r>
      <w:proofErr w:type="gramStart"/>
      <w:r w:rsidRPr="00BC1E12">
        <w:rPr>
          <w:rFonts w:hint="eastAsia"/>
        </w:rPr>
        <w:t>臺</w:t>
      </w:r>
      <w:proofErr w:type="gramEnd"/>
      <w:r w:rsidRPr="00BC1E12">
        <w:rPr>
          <w:rFonts w:hint="eastAsia"/>
        </w:rPr>
        <w:t>南市公有零售市場攤鋪位使用費收費辦法</w:t>
      </w:r>
      <w:r w:rsidR="00A77722" w:rsidRPr="00BC1E12">
        <w:rPr>
          <w:rFonts w:hint="eastAsia"/>
        </w:rPr>
        <w:t>」</w:t>
      </w:r>
      <w:r w:rsidRPr="00BC1E12">
        <w:rPr>
          <w:rFonts w:hint="eastAsia"/>
        </w:rPr>
        <w:t>第</w:t>
      </w:r>
      <w:r w:rsidRPr="00BC1E12">
        <w:t>3</w:t>
      </w:r>
      <w:r w:rsidRPr="00BC1E12">
        <w:rPr>
          <w:rFonts w:hint="eastAsia"/>
        </w:rPr>
        <w:t>條規定：「</w:t>
      </w:r>
      <w:proofErr w:type="gramStart"/>
      <w:r w:rsidRPr="00BC1E12">
        <w:rPr>
          <w:rFonts w:hint="eastAsia"/>
        </w:rPr>
        <w:t>臺</w:t>
      </w:r>
      <w:proofErr w:type="gramEnd"/>
      <w:r w:rsidRPr="00BC1E12">
        <w:rPr>
          <w:rFonts w:hint="eastAsia"/>
        </w:rPr>
        <w:t>南市公有零售市場攤（鋪）位使用費自中華民國</w:t>
      </w:r>
      <w:r w:rsidRPr="00BC1E12">
        <w:t>103</w:t>
      </w:r>
      <w:r w:rsidRPr="00BC1E12">
        <w:rPr>
          <w:rFonts w:hint="eastAsia"/>
        </w:rPr>
        <w:t>年</w:t>
      </w:r>
      <w:r w:rsidRPr="00BC1E12">
        <w:t>4</w:t>
      </w:r>
      <w:r w:rsidRPr="00BC1E12">
        <w:rPr>
          <w:rFonts w:hint="eastAsia"/>
        </w:rPr>
        <w:t>月</w:t>
      </w:r>
      <w:r w:rsidRPr="00BC1E12">
        <w:t>1</w:t>
      </w:r>
      <w:r w:rsidRPr="00BC1E12">
        <w:rPr>
          <w:rFonts w:hint="eastAsia"/>
        </w:rPr>
        <w:t>日起每</w:t>
      </w:r>
      <w:r w:rsidRPr="00BC1E12">
        <w:t>4</w:t>
      </w:r>
      <w:r w:rsidRPr="00BC1E12">
        <w:rPr>
          <w:rFonts w:hint="eastAsia"/>
        </w:rPr>
        <w:t>年調整一次並依下列方式核算：一、當年市場土地公告現值</w:t>
      </w:r>
      <w:r w:rsidRPr="00BC1E12">
        <w:t>5</w:t>
      </w:r>
      <w:r w:rsidRPr="00BC1E12">
        <w:rPr>
          <w:rFonts w:hint="eastAsia"/>
        </w:rPr>
        <w:t>％加市場建築物當年現值</w:t>
      </w:r>
      <w:r w:rsidRPr="00BC1E12">
        <w:t>10</w:t>
      </w:r>
      <w:r w:rsidRPr="00BC1E12">
        <w:rPr>
          <w:rFonts w:hint="eastAsia"/>
        </w:rPr>
        <w:t>％為總價，總價除以市場樓地板面積（平方公尺）為每平方公尺全年使用費基本數額。…</w:t>
      </w:r>
      <w:proofErr w:type="gramStart"/>
      <w:r w:rsidRPr="00BC1E12">
        <w:rPr>
          <w:rFonts w:hint="eastAsia"/>
        </w:rPr>
        <w:t>…</w:t>
      </w:r>
      <w:proofErr w:type="gramEnd"/>
      <w:r w:rsidR="00A8635B" w:rsidRPr="00BC1E12">
        <w:rPr>
          <w:rFonts w:hint="eastAsia"/>
        </w:rPr>
        <w:t>三、每平方公尺每月使用費基本數額</w:t>
      </w:r>
      <w:proofErr w:type="gramStart"/>
      <w:r w:rsidR="00A8635B" w:rsidRPr="00BC1E12">
        <w:rPr>
          <w:rFonts w:hint="eastAsia"/>
        </w:rPr>
        <w:t>乘以攤</w:t>
      </w:r>
      <w:proofErr w:type="gramEnd"/>
      <w:r w:rsidR="00A8635B" w:rsidRPr="00BC1E12">
        <w:rPr>
          <w:rFonts w:hint="eastAsia"/>
        </w:rPr>
        <w:t>（鋪）位實際面積</w:t>
      </w:r>
      <w:proofErr w:type="gramStart"/>
      <w:r w:rsidR="00A8635B" w:rsidRPr="00BC1E12">
        <w:rPr>
          <w:rFonts w:hint="eastAsia"/>
        </w:rPr>
        <w:t>乘以攤</w:t>
      </w:r>
      <w:proofErr w:type="gramEnd"/>
      <w:r w:rsidR="00A8635B" w:rsidRPr="00BC1E12">
        <w:rPr>
          <w:rFonts w:hint="eastAsia"/>
        </w:rPr>
        <w:t>（鋪）位使用費調整權數為各攤（鋪）位每月應繳納之使用費金額。…</w:t>
      </w:r>
      <w:proofErr w:type="gramStart"/>
      <w:r w:rsidR="00A8635B" w:rsidRPr="00BC1E12">
        <w:rPr>
          <w:rFonts w:hint="eastAsia"/>
        </w:rPr>
        <w:t>…</w:t>
      </w:r>
      <w:proofErr w:type="gramEnd"/>
      <w:r w:rsidRPr="00BC1E12">
        <w:rPr>
          <w:rFonts w:hint="eastAsia"/>
        </w:rPr>
        <w:t>。」</w:t>
      </w:r>
    </w:p>
    <w:p w:rsidR="00A77722" w:rsidRPr="00BC1E12" w:rsidRDefault="00A77722" w:rsidP="00A77722">
      <w:pPr>
        <w:pStyle w:val="3"/>
        <w:numPr>
          <w:ilvl w:val="2"/>
          <w:numId w:val="1"/>
        </w:numPr>
      </w:pPr>
      <w:r w:rsidRPr="00BC1E12">
        <w:t>100</w:t>
      </w:r>
      <w:r w:rsidRPr="00BC1E12">
        <w:rPr>
          <w:rFonts w:hint="eastAsia"/>
        </w:rPr>
        <w:t>年</w:t>
      </w:r>
      <w:r w:rsidRPr="00BC1E12">
        <w:t>10</w:t>
      </w:r>
      <w:r w:rsidRPr="00BC1E12">
        <w:rPr>
          <w:rFonts w:hint="eastAsia"/>
        </w:rPr>
        <w:t>月</w:t>
      </w:r>
      <w:r w:rsidRPr="00BC1E12">
        <w:t>24</w:t>
      </w:r>
      <w:r w:rsidRPr="00BC1E12">
        <w:rPr>
          <w:rFonts w:hint="eastAsia"/>
        </w:rPr>
        <w:t>日</w:t>
      </w:r>
      <w:r w:rsidR="00A179F4">
        <w:rPr>
          <w:rFonts w:hint="eastAsia"/>
        </w:rPr>
        <w:t>發</w:t>
      </w:r>
      <w:r w:rsidRPr="00BC1E12">
        <w:rPr>
          <w:rFonts w:hint="eastAsia"/>
        </w:rPr>
        <w:t>布之「</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有房地租金計算基準」第</w:t>
      </w:r>
      <w:r w:rsidRPr="00BC1E12">
        <w:t>2</w:t>
      </w:r>
      <w:r w:rsidRPr="00BC1E12">
        <w:rPr>
          <w:rFonts w:hint="eastAsia"/>
        </w:rPr>
        <w:t>點規定：「</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有基地每年之租金率，</w:t>
      </w:r>
      <w:r w:rsidRPr="00BC1E12">
        <w:rPr>
          <w:rFonts w:hint="eastAsia"/>
        </w:rPr>
        <w:lastRenderedPageBreak/>
        <w:t>不分使用分區，</w:t>
      </w:r>
      <w:proofErr w:type="gramStart"/>
      <w:r w:rsidRPr="00BC1E12">
        <w:rPr>
          <w:rFonts w:hint="eastAsia"/>
        </w:rPr>
        <w:t>按收租當</w:t>
      </w:r>
      <w:proofErr w:type="gramEnd"/>
      <w:r w:rsidRPr="00BC1E12">
        <w:rPr>
          <w:rFonts w:hint="eastAsia"/>
        </w:rPr>
        <w:t>期土地公告地價百分之五計收。」第</w:t>
      </w:r>
      <w:r w:rsidRPr="00BC1E12">
        <w:t>6</w:t>
      </w:r>
      <w:r w:rsidRPr="00BC1E12">
        <w:rPr>
          <w:rFonts w:hint="eastAsia"/>
        </w:rPr>
        <w:t>點前項規定：「占用基地之使用補償金比照第</w:t>
      </w:r>
      <w:r w:rsidRPr="00BC1E12">
        <w:t>2</w:t>
      </w:r>
      <w:r w:rsidRPr="00BC1E12">
        <w:rPr>
          <w:rFonts w:hint="eastAsia"/>
        </w:rPr>
        <w:t>點之租金率計收，不得優惠。」目前</w:t>
      </w:r>
      <w:proofErr w:type="gramStart"/>
      <w:r w:rsidRPr="00BC1E12">
        <w:rPr>
          <w:rFonts w:hint="eastAsia"/>
        </w:rPr>
        <w:t>臺</w:t>
      </w:r>
      <w:proofErr w:type="gramEnd"/>
      <w:r w:rsidRPr="00BC1E12">
        <w:rPr>
          <w:rFonts w:hint="eastAsia"/>
        </w:rPr>
        <w:t>南市政府核定小北商場占地使用補償金計算，係以市有房地租金之公告地價為計算基準，</w:t>
      </w:r>
      <w:proofErr w:type="gramStart"/>
      <w:r w:rsidRPr="00BC1E12">
        <w:rPr>
          <w:rFonts w:hint="eastAsia"/>
        </w:rPr>
        <w:t>按收租當</w:t>
      </w:r>
      <w:proofErr w:type="gramEnd"/>
      <w:r w:rsidRPr="00BC1E12">
        <w:rPr>
          <w:rFonts w:hint="eastAsia"/>
        </w:rPr>
        <w:t>期土地公告地價年息百分之五計收，</w:t>
      </w:r>
      <w:proofErr w:type="gramStart"/>
      <w:r w:rsidRPr="00BC1E12">
        <w:rPr>
          <w:rFonts w:hint="eastAsia"/>
        </w:rPr>
        <w:t>每年約新臺幣</w:t>
      </w:r>
      <w:proofErr w:type="gramEnd"/>
      <w:r w:rsidRPr="00BC1E12">
        <w:rPr>
          <w:rFonts w:hAnsi="標楷體" w:hint="eastAsia"/>
        </w:rPr>
        <w:t>（下同）</w:t>
      </w:r>
      <w:r w:rsidRPr="00BC1E12">
        <w:t>410</w:t>
      </w:r>
      <w:r w:rsidRPr="00BC1E12">
        <w:rPr>
          <w:rFonts w:hint="eastAsia"/>
        </w:rPr>
        <w:t>萬餘元。</w:t>
      </w:r>
    </w:p>
    <w:p w:rsidR="00A77722" w:rsidRPr="00BC1E12" w:rsidRDefault="00A77722" w:rsidP="00A77722">
      <w:pPr>
        <w:pStyle w:val="3"/>
        <w:numPr>
          <w:ilvl w:val="2"/>
          <w:numId w:val="1"/>
        </w:numPr>
      </w:pPr>
      <w:proofErr w:type="gramStart"/>
      <w:r w:rsidRPr="00BC1E12">
        <w:rPr>
          <w:rFonts w:hint="eastAsia"/>
        </w:rPr>
        <w:t>臺</w:t>
      </w:r>
      <w:proofErr w:type="gramEnd"/>
      <w:r w:rsidRPr="00BC1E12">
        <w:rPr>
          <w:rFonts w:hint="eastAsia"/>
        </w:rPr>
        <w:t>南市審計處稱：依「</w:t>
      </w:r>
      <w:proofErr w:type="gramStart"/>
      <w:r w:rsidRPr="00BC1E12">
        <w:rPr>
          <w:rFonts w:hint="eastAsia"/>
        </w:rPr>
        <w:t>臺</w:t>
      </w:r>
      <w:proofErr w:type="gramEnd"/>
      <w:r w:rsidRPr="00BC1E12">
        <w:rPr>
          <w:rFonts w:hint="eastAsia"/>
        </w:rPr>
        <w:t>南市公有零售市場攤鋪位使用費收費辦法」小北商場攤位使用費按土地公告現值</w:t>
      </w:r>
      <w:r w:rsidRPr="00BC1E12">
        <w:t>5</w:t>
      </w:r>
      <w:r w:rsidRPr="00BC1E12">
        <w:rPr>
          <w:rFonts w:hint="eastAsia"/>
        </w:rPr>
        <w:t>％計收，年租金約可達</w:t>
      </w:r>
      <w:r w:rsidRPr="00BC1E12">
        <w:t>1,311</w:t>
      </w:r>
      <w:r w:rsidRPr="00BC1E12">
        <w:rPr>
          <w:rFonts w:hint="eastAsia"/>
        </w:rPr>
        <w:t>萬餘元，惟原市府於</w:t>
      </w:r>
      <w:r w:rsidRPr="00BC1E12">
        <w:t>96</w:t>
      </w:r>
      <w:r w:rsidRPr="00BC1E12">
        <w:rPr>
          <w:rFonts w:hint="eastAsia"/>
        </w:rPr>
        <w:t>年度取得用地後，任府城攤販集中場自治代表會及攤商繳納低於市場使用費收費標準之使用補償金，占用市有地營利，所繳付之使用補償金僅為納入管理之合法承租攤</w:t>
      </w:r>
      <w:r w:rsidRPr="00BC1E12">
        <w:t>(</w:t>
      </w:r>
      <w:r w:rsidRPr="00BC1E12">
        <w:rPr>
          <w:rFonts w:hint="eastAsia"/>
        </w:rPr>
        <w:t>鋪</w:t>
      </w:r>
      <w:r w:rsidRPr="00BC1E12">
        <w:t>)</w:t>
      </w:r>
      <w:r w:rsidRPr="00BC1E12">
        <w:rPr>
          <w:rFonts w:hint="eastAsia"/>
        </w:rPr>
        <w:t>位使用費之</w:t>
      </w:r>
      <w:r w:rsidRPr="00BC1E12">
        <w:t>38.21</w:t>
      </w:r>
      <w:r w:rsidRPr="00BC1E12">
        <w:rPr>
          <w:rFonts w:hint="eastAsia"/>
        </w:rPr>
        <w:t>％等語。</w:t>
      </w:r>
    </w:p>
    <w:p w:rsidR="00F97CDB" w:rsidRPr="00BC1E12" w:rsidRDefault="00F97CDB" w:rsidP="0020584E">
      <w:pPr>
        <w:pStyle w:val="3"/>
        <w:numPr>
          <w:ilvl w:val="2"/>
          <w:numId w:val="1"/>
        </w:numPr>
      </w:pPr>
      <w:r w:rsidRPr="00BC1E12">
        <w:rPr>
          <w:rFonts w:hint="eastAsia"/>
        </w:rPr>
        <w:t>據</w:t>
      </w:r>
      <w:proofErr w:type="gramStart"/>
      <w:r w:rsidRPr="00BC1E12">
        <w:rPr>
          <w:rFonts w:hint="eastAsia"/>
        </w:rPr>
        <w:t>臺</w:t>
      </w:r>
      <w:proofErr w:type="gramEnd"/>
      <w:r w:rsidRPr="00BC1E12">
        <w:rPr>
          <w:rFonts w:hint="eastAsia"/>
        </w:rPr>
        <w:t>南市政府聲復</w:t>
      </w:r>
      <w:proofErr w:type="gramStart"/>
      <w:r w:rsidRPr="00BC1E12">
        <w:rPr>
          <w:rFonts w:hint="eastAsia"/>
        </w:rPr>
        <w:t>臺</w:t>
      </w:r>
      <w:proofErr w:type="gramEnd"/>
      <w:r w:rsidRPr="00BC1E12">
        <w:rPr>
          <w:rFonts w:hint="eastAsia"/>
        </w:rPr>
        <w:t>南市審計處表示</w:t>
      </w:r>
      <w:r w:rsidR="00A77722" w:rsidRPr="00BC1E12">
        <w:rPr>
          <w:rFonts w:hint="eastAsia"/>
        </w:rPr>
        <w:t>：</w:t>
      </w:r>
      <w:r w:rsidRPr="00BC1E12">
        <w:rPr>
          <w:rFonts w:hint="eastAsia"/>
        </w:rPr>
        <w:t>小北商場係以商場形式經營，主要販售現炒熟食等，與零售市場有別，且小北商場</w:t>
      </w:r>
      <w:proofErr w:type="gramStart"/>
      <w:r w:rsidRPr="00BC1E12">
        <w:rPr>
          <w:rFonts w:hint="eastAsia"/>
        </w:rPr>
        <w:t>係屬占用</w:t>
      </w:r>
      <w:proofErr w:type="gramEnd"/>
      <w:r w:rsidRPr="00BC1E12">
        <w:rPr>
          <w:rFonts w:hint="eastAsia"/>
        </w:rPr>
        <w:t>市有土地，亦非為公有零售市場，故不宜據「</w:t>
      </w:r>
      <w:proofErr w:type="gramStart"/>
      <w:r w:rsidRPr="00BC1E12">
        <w:rPr>
          <w:rFonts w:hint="eastAsia"/>
        </w:rPr>
        <w:t>臺</w:t>
      </w:r>
      <w:proofErr w:type="gramEnd"/>
      <w:r w:rsidRPr="00BC1E12">
        <w:rPr>
          <w:rFonts w:hint="eastAsia"/>
        </w:rPr>
        <w:t>南市公有零售市場攤鋪位使用費收費辦法」收取費用，僅得依「</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有房地租金計算基準」收取使用補償金。本院於詢問會議時進一步深究小北商場非法占用市有地繳納之使用補償金較合法租用繳納之使用費低，</w:t>
      </w:r>
      <w:proofErr w:type="gramStart"/>
      <w:r w:rsidRPr="00BC1E12">
        <w:rPr>
          <w:rFonts w:hint="eastAsia"/>
        </w:rPr>
        <w:t>是否有顯不</w:t>
      </w:r>
      <w:proofErr w:type="gramEnd"/>
      <w:r w:rsidRPr="00BC1E12">
        <w:rPr>
          <w:rFonts w:hint="eastAsia"/>
        </w:rPr>
        <w:t>合理情事</w:t>
      </w:r>
      <w:r w:rsidR="00A77722" w:rsidRPr="00BC1E12">
        <w:rPr>
          <w:rFonts w:hint="eastAsia"/>
        </w:rPr>
        <w:t>。</w:t>
      </w:r>
      <w:r w:rsidRPr="00BC1E12">
        <w:rPr>
          <w:rFonts w:hint="eastAsia"/>
        </w:rPr>
        <w:t>經該府說明</w:t>
      </w:r>
      <w:r w:rsidR="00A77722" w:rsidRPr="00BC1E12">
        <w:rPr>
          <w:rFonts w:hint="eastAsia"/>
        </w:rPr>
        <w:t>稱：</w:t>
      </w:r>
      <w:r w:rsidRPr="00BC1E12">
        <w:rPr>
          <w:rFonts w:hint="eastAsia"/>
        </w:rPr>
        <w:t>該市公有零售市場之使用費係依據「</w:t>
      </w:r>
      <w:proofErr w:type="gramStart"/>
      <w:r w:rsidRPr="00BC1E12">
        <w:rPr>
          <w:rFonts w:hint="eastAsia"/>
        </w:rPr>
        <w:t>臺</w:t>
      </w:r>
      <w:proofErr w:type="gramEnd"/>
      <w:r w:rsidRPr="00BC1E12">
        <w:rPr>
          <w:rFonts w:hint="eastAsia"/>
        </w:rPr>
        <w:t>南市公有零售市場攤鋪位使用費收費辦法」收取，使用費計算基準為「土地公告現值百分之五」與「攤（鋪）位實際面積」；</w:t>
      </w:r>
      <w:proofErr w:type="gramStart"/>
      <w:r w:rsidRPr="00BC1E12">
        <w:rPr>
          <w:rFonts w:hint="eastAsia"/>
        </w:rPr>
        <w:t>另小北</w:t>
      </w:r>
      <w:proofErr w:type="gramEnd"/>
      <w:r w:rsidRPr="00BC1E12">
        <w:rPr>
          <w:rFonts w:hint="eastAsia"/>
        </w:rPr>
        <w:t>商場之使用補償金係依據「</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有房地租金計算基準」收取，使用補償金計算基準為「土地公告地價百分之五」及「占用面積」。土地公告地</w:t>
      </w:r>
      <w:r w:rsidRPr="00BC1E12">
        <w:rPr>
          <w:rFonts w:hint="eastAsia"/>
        </w:rPr>
        <w:lastRenderedPageBreak/>
        <w:t>價雖較公告現值為低，惟占用面積係以整筆土地面積計算，涵蓋相關走道、公廁等，非僅核計攤（鋪）位實際面積，</w:t>
      </w:r>
      <w:proofErr w:type="gramStart"/>
      <w:r w:rsidRPr="00BC1E12">
        <w:rPr>
          <w:rFonts w:hint="eastAsia"/>
        </w:rPr>
        <w:t>故占用面積較攤</w:t>
      </w:r>
      <w:proofErr w:type="gramEnd"/>
      <w:r w:rsidRPr="00BC1E12">
        <w:rPr>
          <w:rFonts w:hint="eastAsia"/>
        </w:rPr>
        <w:t>（鋪）位實際面積為大，且小北商場一開始即不認為屬公有零售市場之規範，故</w:t>
      </w:r>
      <w:proofErr w:type="gramStart"/>
      <w:r w:rsidRPr="00BC1E12">
        <w:rPr>
          <w:rFonts w:hint="eastAsia"/>
        </w:rPr>
        <w:t>該府係用</w:t>
      </w:r>
      <w:proofErr w:type="gramEnd"/>
      <w:r w:rsidRPr="00BC1E12">
        <w:rPr>
          <w:rFonts w:hint="eastAsia"/>
        </w:rPr>
        <w:t>「</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有房地租金計算基準」來計算使用補償金等語。</w:t>
      </w:r>
    </w:p>
    <w:p w:rsidR="00F97CDB" w:rsidRPr="00BC1E12" w:rsidRDefault="00F97CDB" w:rsidP="00A712C9">
      <w:pPr>
        <w:pStyle w:val="3"/>
      </w:pPr>
      <w:proofErr w:type="gramStart"/>
      <w:r w:rsidRPr="00BC1E12">
        <w:rPr>
          <w:rFonts w:hint="eastAsia"/>
        </w:rPr>
        <w:t>嗣</w:t>
      </w:r>
      <w:proofErr w:type="gramEnd"/>
      <w:r w:rsidRPr="00BC1E12">
        <w:rPr>
          <w:rFonts w:hint="eastAsia"/>
        </w:rPr>
        <w:t>據</w:t>
      </w:r>
      <w:proofErr w:type="gramStart"/>
      <w:r w:rsidRPr="00BC1E12">
        <w:rPr>
          <w:rFonts w:hint="eastAsia"/>
        </w:rPr>
        <w:t>臺</w:t>
      </w:r>
      <w:proofErr w:type="gramEnd"/>
      <w:r w:rsidRPr="00BC1E12">
        <w:rPr>
          <w:rFonts w:hint="eastAsia"/>
        </w:rPr>
        <w:t>南市政府於詢問會議後補充說明</w:t>
      </w:r>
      <w:r w:rsidR="00A77722" w:rsidRPr="00BC1E12">
        <w:rPr>
          <w:rFonts w:hint="eastAsia"/>
        </w:rPr>
        <w:t>稱：</w:t>
      </w:r>
      <w:r w:rsidRPr="00BC1E12">
        <w:rPr>
          <w:rFonts w:hint="eastAsia"/>
        </w:rPr>
        <w:t>小北商場占用面積為</w:t>
      </w:r>
      <w:r w:rsidRPr="00BC1E12">
        <w:t>8673.21</w:t>
      </w:r>
      <w:r w:rsidRPr="00BC1E12">
        <w:rPr>
          <w:rFonts w:hint="eastAsia"/>
        </w:rPr>
        <w:t>平方公尺，攤位實際營業面積共</w:t>
      </w:r>
      <w:r w:rsidRPr="00BC1E12">
        <w:t>4,770</w:t>
      </w:r>
      <w:r w:rsidRPr="00BC1E12">
        <w:rPr>
          <w:rFonts w:hint="eastAsia"/>
        </w:rPr>
        <w:t>平方公尺。以</w:t>
      </w:r>
      <w:proofErr w:type="gramStart"/>
      <w:r w:rsidRPr="00BC1E12">
        <w:t>104</w:t>
      </w:r>
      <w:proofErr w:type="gramEnd"/>
      <w:r w:rsidRPr="00BC1E12">
        <w:rPr>
          <w:rFonts w:hint="eastAsia"/>
        </w:rPr>
        <w:t>年度為例，</w:t>
      </w:r>
      <w:proofErr w:type="gramStart"/>
      <w:r w:rsidRPr="00BC1E12">
        <w:rPr>
          <w:rFonts w:hint="eastAsia"/>
        </w:rPr>
        <w:t>臺</w:t>
      </w:r>
      <w:proofErr w:type="gramEnd"/>
      <w:r w:rsidRPr="00BC1E12">
        <w:rPr>
          <w:rFonts w:hint="eastAsia"/>
        </w:rPr>
        <w:t>南市政府目前實際收取之使用補償金約</w:t>
      </w:r>
      <w:r w:rsidRPr="00BC1E12">
        <w:t>410</w:t>
      </w:r>
      <w:r w:rsidR="00C625CE" w:rsidRPr="00BC1E12">
        <w:rPr>
          <w:rFonts w:hint="eastAsia"/>
        </w:rPr>
        <w:t>萬餘元；</w:t>
      </w:r>
      <w:proofErr w:type="gramStart"/>
      <w:r w:rsidR="00C625CE" w:rsidRPr="00BC1E12">
        <w:rPr>
          <w:rFonts w:hint="eastAsia"/>
        </w:rPr>
        <w:t>未來如補照</w:t>
      </w:r>
      <w:proofErr w:type="gramEnd"/>
      <w:r w:rsidR="00C625CE" w:rsidRPr="00BC1E12">
        <w:rPr>
          <w:rFonts w:hint="eastAsia"/>
        </w:rPr>
        <w:t>後須擴大承租範圍，面積將</w:t>
      </w:r>
      <w:r w:rsidRPr="00BC1E12">
        <w:rPr>
          <w:rFonts w:hint="eastAsia"/>
        </w:rPr>
        <w:t>達</w:t>
      </w:r>
      <w:r w:rsidRPr="00BC1E12">
        <w:t>12,220</w:t>
      </w:r>
      <w:r w:rsidRPr="00BC1E12">
        <w:rPr>
          <w:rFonts w:hint="eastAsia"/>
        </w:rPr>
        <w:t>平方公尺，該府表示新增之面積係為法定空地以符合建築法規所規定之建蔽率，並估算未來每年之使用補償金因承租範圍擴大將增至</w:t>
      </w:r>
      <w:r w:rsidRPr="00BC1E12">
        <w:t>578</w:t>
      </w:r>
      <w:r w:rsidRPr="00BC1E12">
        <w:rPr>
          <w:rFonts w:hint="eastAsia"/>
        </w:rPr>
        <w:t>萬餘元（以市有房地租金</w:t>
      </w:r>
      <w:r w:rsidR="00C625CE" w:rsidRPr="00BC1E12">
        <w:rPr>
          <w:rFonts w:hint="eastAsia"/>
        </w:rPr>
        <w:t>之公告地價為計算基準）</w:t>
      </w:r>
      <w:r w:rsidR="00A77722" w:rsidRPr="00BC1E12">
        <w:rPr>
          <w:rFonts w:hint="eastAsia"/>
        </w:rPr>
        <w:t>等語。</w:t>
      </w:r>
      <w:r w:rsidR="00C625CE" w:rsidRPr="00BC1E12">
        <w:rPr>
          <w:rFonts w:hint="eastAsia"/>
        </w:rPr>
        <w:t>如</w:t>
      </w:r>
      <w:r w:rsidR="00A77722" w:rsidRPr="00BC1E12">
        <w:rPr>
          <w:rFonts w:hint="eastAsia"/>
        </w:rPr>
        <w:t>依</w:t>
      </w:r>
      <w:proofErr w:type="gramStart"/>
      <w:r w:rsidR="004B51E2" w:rsidRPr="00BC1E12">
        <w:rPr>
          <w:rFonts w:hint="eastAsia"/>
        </w:rPr>
        <w:t>臺</w:t>
      </w:r>
      <w:proofErr w:type="gramEnd"/>
      <w:r w:rsidR="004B51E2" w:rsidRPr="00BC1E12">
        <w:rPr>
          <w:rFonts w:hint="eastAsia"/>
        </w:rPr>
        <w:t>南市審計處看法，並</w:t>
      </w:r>
      <w:r w:rsidR="00C625CE" w:rsidRPr="00BC1E12">
        <w:rPr>
          <w:rFonts w:hint="eastAsia"/>
        </w:rPr>
        <w:t>考量依據攤位實際營業面積，</w:t>
      </w:r>
      <w:r w:rsidR="004B51E2" w:rsidRPr="00BC1E12">
        <w:rPr>
          <w:rFonts w:hint="eastAsia"/>
        </w:rPr>
        <w:t>經由本院自行核算，</w:t>
      </w:r>
      <w:r w:rsidR="00C625CE" w:rsidRPr="00BC1E12">
        <w:rPr>
          <w:rFonts w:hint="eastAsia"/>
        </w:rPr>
        <w:t>使用費</w:t>
      </w:r>
      <w:r w:rsidR="0012437A" w:rsidRPr="00BC1E12">
        <w:rPr>
          <w:rFonts w:hint="eastAsia"/>
        </w:rPr>
        <w:t>較</w:t>
      </w:r>
      <w:proofErr w:type="gramStart"/>
      <w:r w:rsidR="0012437A" w:rsidRPr="00BC1E12">
        <w:rPr>
          <w:rFonts w:hint="eastAsia"/>
        </w:rPr>
        <w:t>臺</w:t>
      </w:r>
      <w:proofErr w:type="gramEnd"/>
      <w:r w:rsidR="0012437A" w:rsidRPr="00BC1E12">
        <w:rPr>
          <w:rFonts w:hint="eastAsia"/>
        </w:rPr>
        <w:t>南市審計處估算金額為低，每年約</w:t>
      </w:r>
      <w:r w:rsidRPr="00BC1E12">
        <w:t>741</w:t>
      </w:r>
      <w:r w:rsidRPr="00BC1E12">
        <w:rPr>
          <w:rFonts w:hint="eastAsia"/>
        </w:rPr>
        <w:t>萬餘元</w:t>
      </w:r>
      <w:proofErr w:type="gramStart"/>
      <w:r w:rsidRPr="00BC1E12">
        <w:rPr>
          <w:rFonts w:hint="eastAsia"/>
        </w:rPr>
        <w:t>（</w:t>
      </w:r>
      <w:proofErr w:type="gramEnd"/>
      <w:r w:rsidRPr="00BC1E12">
        <w:rPr>
          <w:rFonts w:hint="eastAsia"/>
        </w:rPr>
        <w:t>以零售市場攤商使用收費之公告現值為計算基準</w:t>
      </w:r>
      <w:r w:rsidR="00A712C9" w:rsidRPr="00BC1E12">
        <w:rPr>
          <w:rFonts w:hint="eastAsia"/>
        </w:rPr>
        <w:t>，計算式：31,071</w:t>
      </w:r>
      <w:r w:rsidR="00A712C9" w:rsidRPr="00BC1E12">
        <w:rPr>
          <w:rStyle w:val="afc"/>
        </w:rPr>
        <w:footnoteReference w:id="3"/>
      </w:r>
      <w:r w:rsidR="00A712C9" w:rsidRPr="00BC1E12">
        <w:rPr>
          <w:rFonts w:hint="eastAsia"/>
        </w:rPr>
        <w:sym w:font="Wingdings 2" w:char="F0CD"/>
      </w:r>
      <w:r w:rsidR="00A712C9" w:rsidRPr="00BC1E12">
        <w:rPr>
          <w:rFonts w:hint="eastAsia"/>
        </w:rPr>
        <w:t>5％</w:t>
      </w:r>
      <w:r w:rsidR="00A712C9" w:rsidRPr="00BC1E12">
        <w:rPr>
          <w:rFonts w:hint="eastAsia"/>
        </w:rPr>
        <w:sym w:font="Wingdings 2" w:char="F0CD"/>
      </w:r>
      <w:r w:rsidR="00A712C9" w:rsidRPr="00BC1E12">
        <w:rPr>
          <w:rFonts w:hint="eastAsia"/>
        </w:rPr>
        <w:t>4,770=7,410,434元</w:t>
      </w:r>
      <w:proofErr w:type="gramStart"/>
      <w:r w:rsidRPr="00BC1E12">
        <w:rPr>
          <w:rFonts w:hint="eastAsia"/>
        </w:rPr>
        <w:t>）</w:t>
      </w:r>
      <w:proofErr w:type="gramEnd"/>
      <w:r w:rsidRPr="00BC1E12">
        <w:rPr>
          <w:rFonts w:hint="eastAsia"/>
        </w:rPr>
        <w:t>，且該收費辦法第</w:t>
      </w:r>
      <w:r w:rsidRPr="00BC1E12">
        <w:t>4</w:t>
      </w:r>
      <w:r w:rsidRPr="00BC1E12">
        <w:rPr>
          <w:rFonts w:hint="eastAsia"/>
        </w:rPr>
        <w:t>條，亦授權主管機關可考量相關影響因素於</w:t>
      </w:r>
      <w:r w:rsidRPr="00BC1E12">
        <w:t>30</w:t>
      </w:r>
      <w:r w:rsidRPr="00BC1E12">
        <w:rPr>
          <w:rFonts w:hint="eastAsia"/>
        </w:rPr>
        <w:t>％範圍內增減之。</w:t>
      </w:r>
    </w:p>
    <w:p w:rsidR="00F97CDB" w:rsidRPr="00BC1E12" w:rsidRDefault="00F97CDB" w:rsidP="00FD3A71">
      <w:pPr>
        <w:pStyle w:val="3"/>
      </w:pPr>
      <w:r w:rsidRPr="00BC1E12">
        <w:t>96</w:t>
      </w:r>
      <w:r w:rsidRPr="00BC1E12">
        <w:rPr>
          <w:rFonts w:hint="eastAsia"/>
        </w:rPr>
        <w:t>年</w:t>
      </w:r>
      <w:r w:rsidRPr="00BC1E12">
        <w:t>5</w:t>
      </w:r>
      <w:r w:rsidRPr="00BC1E12">
        <w:rPr>
          <w:rFonts w:hint="eastAsia"/>
        </w:rPr>
        <w:t>月</w:t>
      </w:r>
      <w:r w:rsidRPr="00BC1E12">
        <w:t>7</w:t>
      </w:r>
      <w:r w:rsidRPr="00BC1E12">
        <w:rPr>
          <w:rFonts w:hint="eastAsia"/>
        </w:rPr>
        <w:t>日小北商場用地所有權移轉原</w:t>
      </w:r>
      <w:proofErr w:type="gramStart"/>
      <w:r w:rsidRPr="00BC1E12">
        <w:rPr>
          <w:rFonts w:hint="eastAsia"/>
        </w:rPr>
        <w:t>臺</w:t>
      </w:r>
      <w:proofErr w:type="gramEnd"/>
      <w:r w:rsidRPr="00BC1E12">
        <w:rPr>
          <w:rFonts w:hint="eastAsia"/>
        </w:rPr>
        <w:t>南市政府時，「市</w:t>
      </w:r>
      <w:r w:rsidRPr="00BC1E12">
        <w:t>26</w:t>
      </w:r>
      <w:r w:rsidRPr="00BC1E12">
        <w:rPr>
          <w:rFonts w:hint="eastAsia"/>
        </w:rPr>
        <w:t>」地上建築物未拆除，亦無取得</w:t>
      </w:r>
      <w:r w:rsidR="00AD4916" w:rsidRPr="00BC1E12">
        <w:rPr>
          <w:rFonts w:hint="eastAsia"/>
        </w:rPr>
        <w:t>建造執照</w:t>
      </w:r>
      <w:r w:rsidRPr="00BC1E12">
        <w:rPr>
          <w:rFonts w:hint="eastAsia"/>
        </w:rPr>
        <w:t>及使用執照，且小北商場遲未與</w:t>
      </w:r>
      <w:proofErr w:type="gramStart"/>
      <w:r w:rsidRPr="00BC1E12">
        <w:rPr>
          <w:rFonts w:hint="eastAsia"/>
        </w:rPr>
        <w:t>臺</w:t>
      </w:r>
      <w:proofErr w:type="gramEnd"/>
      <w:r w:rsidRPr="00BC1E12">
        <w:rPr>
          <w:rFonts w:hint="eastAsia"/>
        </w:rPr>
        <w:t>南市政府簽訂土地租賃契約，造成私有建物占用公有地，</w:t>
      </w:r>
      <w:proofErr w:type="gramStart"/>
      <w:r w:rsidRPr="00BC1E12">
        <w:rPr>
          <w:rFonts w:hint="eastAsia"/>
        </w:rPr>
        <w:t>臺</w:t>
      </w:r>
      <w:proofErr w:type="gramEnd"/>
      <w:r w:rsidRPr="00BC1E12">
        <w:rPr>
          <w:rFonts w:hint="eastAsia"/>
        </w:rPr>
        <w:t>南市政府自</w:t>
      </w:r>
      <w:r w:rsidRPr="00BC1E12">
        <w:t>97</w:t>
      </w:r>
      <w:r w:rsidRPr="00BC1E12">
        <w:rPr>
          <w:rFonts w:hint="eastAsia"/>
        </w:rPr>
        <w:t>年起向小北商場（府城攤販集中場自治代表會）收取使用補償金。</w:t>
      </w:r>
      <w:r w:rsidR="00C625CE" w:rsidRPr="00BC1E12">
        <w:rPr>
          <w:rFonts w:hint="eastAsia"/>
        </w:rPr>
        <w:t>自</w:t>
      </w:r>
      <w:r w:rsidRPr="00BC1E12">
        <w:t>96</w:t>
      </w:r>
      <w:r w:rsidRPr="00BC1E12">
        <w:rPr>
          <w:rFonts w:hint="eastAsia"/>
        </w:rPr>
        <w:t>年</w:t>
      </w:r>
      <w:r w:rsidRPr="00BC1E12">
        <w:t>5</w:t>
      </w:r>
      <w:r w:rsidRPr="00BC1E12">
        <w:rPr>
          <w:rFonts w:hint="eastAsia"/>
        </w:rPr>
        <w:t>月</w:t>
      </w:r>
      <w:r w:rsidRPr="00BC1E12">
        <w:t>7</w:t>
      </w:r>
      <w:r w:rsidRPr="00BC1E12">
        <w:rPr>
          <w:rFonts w:hint="eastAsia"/>
        </w:rPr>
        <w:t>日至</w:t>
      </w:r>
      <w:r w:rsidRPr="00BC1E12">
        <w:t>97</w:t>
      </w:r>
      <w:r w:rsidRPr="00BC1E12">
        <w:rPr>
          <w:rFonts w:hint="eastAsia"/>
        </w:rPr>
        <w:t>年</w:t>
      </w:r>
      <w:r w:rsidRPr="00BC1E12">
        <w:t>6</w:t>
      </w:r>
      <w:r w:rsidRPr="00BC1E12">
        <w:rPr>
          <w:rFonts w:hint="eastAsia"/>
        </w:rPr>
        <w:t>月</w:t>
      </w:r>
      <w:r w:rsidRPr="00BC1E12">
        <w:lastRenderedPageBreak/>
        <w:t>30</w:t>
      </w:r>
      <w:r w:rsidRPr="00BC1E12">
        <w:rPr>
          <w:rFonts w:hint="eastAsia"/>
        </w:rPr>
        <w:t>日間原應計收</w:t>
      </w:r>
      <w:r w:rsidRPr="00BC1E12">
        <w:t>712</w:t>
      </w:r>
      <w:r w:rsidRPr="00BC1E12">
        <w:rPr>
          <w:rFonts w:hint="eastAsia"/>
        </w:rPr>
        <w:t>萬</w:t>
      </w:r>
      <w:r w:rsidRPr="00BC1E12">
        <w:t>2,847</w:t>
      </w:r>
      <w:r w:rsidRPr="00BC1E12">
        <w:rPr>
          <w:rFonts w:hint="eastAsia"/>
        </w:rPr>
        <w:t>元</w:t>
      </w:r>
      <w:r w:rsidR="004576EE" w:rsidRPr="00BC1E12">
        <w:rPr>
          <w:rFonts w:hAnsi="標楷體" w:hint="eastAsia"/>
        </w:rPr>
        <w:t>之</w:t>
      </w:r>
      <w:r w:rsidRPr="00BC1E12">
        <w:rPr>
          <w:rFonts w:hint="eastAsia"/>
        </w:rPr>
        <w:t>第一期使用補償金，因</w:t>
      </w:r>
      <w:r w:rsidR="0012437A" w:rsidRPr="00BC1E12">
        <w:rPr>
          <w:rFonts w:hint="eastAsia"/>
        </w:rPr>
        <w:t>攤商陳情</w:t>
      </w:r>
      <w:r w:rsidRPr="00BC1E12">
        <w:rPr>
          <w:rFonts w:hint="eastAsia"/>
        </w:rPr>
        <w:t>配合市府土地重劃</w:t>
      </w:r>
      <w:r w:rsidR="004B51E2" w:rsidRPr="00BC1E12">
        <w:rPr>
          <w:rFonts w:hint="eastAsia"/>
        </w:rPr>
        <w:t>停業</w:t>
      </w:r>
      <w:r w:rsidR="004576EE" w:rsidRPr="00BC1E12">
        <w:rPr>
          <w:rFonts w:hint="eastAsia"/>
        </w:rPr>
        <w:t>，經市府同意減免</w:t>
      </w:r>
      <w:r w:rsidR="0012437A" w:rsidRPr="00BC1E12">
        <w:rPr>
          <w:rFonts w:hint="eastAsia"/>
        </w:rPr>
        <w:t>及分期，</w:t>
      </w:r>
      <w:r w:rsidR="004576EE" w:rsidRPr="00BC1E12">
        <w:rPr>
          <w:rFonts w:hint="eastAsia"/>
        </w:rPr>
        <w:t>並</w:t>
      </w:r>
      <w:r w:rsidR="0012437A" w:rsidRPr="00BC1E12">
        <w:rPr>
          <w:rFonts w:hint="eastAsia"/>
        </w:rPr>
        <w:t>請該自治代表會於97年9月12日前繳納，惟屆期未繳</w:t>
      </w:r>
      <w:r w:rsidR="00A712C9" w:rsidRPr="00BC1E12">
        <w:rPr>
          <w:rFonts w:hint="eastAsia"/>
        </w:rPr>
        <w:t>。</w:t>
      </w:r>
      <w:proofErr w:type="gramStart"/>
      <w:r w:rsidR="0012437A" w:rsidRPr="00BC1E12">
        <w:rPr>
          <w:rFonts w:hint="eastAsia"/>
        </w:rPr>
        <w:t>嗣</w:t>
      </w:r>
      <w:proofErr w:type="gramEnd"/>
      <w:r w:rsidR="0012437A" w:rsidRPr="00BC1E12">
        <w:rPr>
          <w:rFonts w:hint="eastAsia"/>
        </w:rPr>
        <w:t>101年8月該自治代表會再次陳情免收第一期使用補償金</w:t>
      </w:r>
      <w:proofErr w:type="gramStart"/>
      <w:r w:rsidR="0012437A" w:rsidRPr="00BC1E12">
        <w:rPr>
          <w:rFonts w:hint="eastAsia"/>
        </w:rPr>
        <w:t>之空攤部分</w:t>
      </w:r>
      <w:proofErr w:type="gramEnd"/>
      <w:r w:rsidR="0012437A" w:rsidRPr="00BC1E12">
        <w:rPr>
          <w:rFonts w:hint="eastAsia"/>
        </w:rPr>
        <w:t>，於101年9月24日</w:t>
      </w:r>
      <w:proofErr w:type="gramStart"/>
      <w:r w:rsidR="0012437A" w:rsidRPr="00BC1E12">
        <w:rPr>
          <w:rFonts w:hint="eastAsia"/>
        </w:rPr>
        <w:t>臺</w:t>
      </w:r>
      <w:proofErr w:type="gramEnd"/>
      <w:r w:rsidR="0012437A" w:rsidRPr="00BC1E12">
        <w:rPr>
          <w:rFonts w:hint="eastAsia"/>
        </w:rPr>
        <w:t>南市政府</w:t>
      </w:r>
      <w:r w:rsidR="00A43FA1" w:rsidRPr="00BC1E12">
        <w:rPr>
          <w:rFonts w:hint="eastAsia"/>
        </w:rPr>
        <w:t>同意</w:t>
      </w:r>
      <w:r w:rsidR="0012437A" w:rsidRPr="00BC1E12">
        <w:rPr>
          <w:rFonts w:hint="eastAsia"/>
        </w:rPr>
        <w:t>並確定第一期使用</w:t>
      </w:r>
      <w:proofErr w:type="gramStart"/>
      <w:r w:rsidR="0012437A" w:rsidRPr="00BC1E12">
        <w:rPr>
          <w:rFonts w:hint="eastAsia"/>
        </w:rPr>
        <w:t>補償金降為</w:t>
      </w:r>
      <w:proofErr w:type="gramEnd"/>
      <w:r w:rsidR="0012437A" w:rsidRPr="00BC1E12">
        <w:t>438</w:t>
      </w:r>
      <w:r w:rsidR="0012437A" w:rsidRPr="00BC1E12">
        <w:rPr>
          <w:rFonts w:hint="eastAsia"/>
        </w:rPr>
        <w:t>萬</w:t>
      </w:r>
      <w:r w:rsidR="0012437A" w:rsidRPr="00BC1E12">
        <w:t>9,797</w:t>
      </w:r>
      <w:r w:rsidR="0012437A" w:rsidRPr="00BC1E12">
        <w:rPr>
          <w:rFonts w:hint="eastAsia"/>
        </w:rPr>
        <w:t>元，該</w:t>
      </w:r>
      <w:r w:rsidRPr="00BC1E12">
        <w:rPr>
          <w:rFonts w:hint="eastAsia"/>
        </w:rPr>
        <w:t>府於</w:t>
      </w:r>
      <w:r w:rsidRPr="00BC1E12">
        <w:t>101</w:t>
      </w:r>
      <w:r w:rsidRPr="00BC1E12">
        <w:rPr>
          <w:rFonts w:hint="eastAsia"/>
        </w:rPr>
        <w:t>年</w:t>
      </w:r>
      <w:r w:rsidRPr="00BC1E12">
        <w:t>10</w:t>
      </w:r>
      <w:r w:rsidRPr="00BC1E12">
        <w:rPr>
          <w:rFonts w:hint="eastAsia"/>
        </w:rPr>
        <w:t>月</w:t>
      </w:r>
      <w:r w:rsidRPr="00BC1E12">
        <w:t>12</w:t>
      </w:r>
      <w:r w:rsidRPr="00BC1E12">
        <w:rPr>
          <w:rFonts w:hint="eastAsia"/>
        </w:rPr>
        <w:t>日函請府城攤販集中場自治代表會一次繳清，並就遲延部分按年利率百分之五加計利息。</w:t>
      </w:r>
      <w:proofErr w:type="gramStart"/>
      <w:r w:rsidRPr="00BC1E12">
        <w:rPr>
          <w:rFonts w:hint="eastAsia"/>
        </w:rPr>
        <w:t>嗣</w:t>
      </w:r>
      <w:proofErr w:type="gramEnd"/>
      <w:r w:rsidRPr="00BC1E12">
        <w:rPr>
          <w:rFonts w:hint="eastAsia"/>
        </w:rPr>
        <w:t>該自治代表會</w:t>
      </w:r>
      <w:r w:rsidR="0012437A" w:rsidRPr="00BC1E12">
        <w:rPr>
          <w:rFonts w:hint="eastAsia"/>
        </w:rPr>
        <w:t>又</w:t>
      </w:r>
      <w:r w:rsidRPr="00BC1E12">
        <w:rPr>
          <w:rFonts w:hint="eastAsia"/>
        </w:rPr>
        <w:t>再次陳情因負擔沉重，希望</w:t>
      </w:r>
      <w:proofErr w:type="gramStart"/>
      <w:r w:rsidRPr="00BC1E12">
        <w:rPr>
          <w:rFonts w:hint="eastAsia"/>
        </w:rPr>
        <w:t>臺</w:t>
      </w:r>
      <w:proofErr w:type="gramEnd"/>
      <w:r w:rsidRPr="00BC1E12">
        <w:rPr>
          <w:rFonts w:hint="eastAsia"/>
        </w:rPr>
        <w:t>南市政府准予分期</w:t>
      </w:r>
      <w:proofErr w:type="gramStart"/>
      <w:r w:rsidRPr="00BC1E12">
        <w:rPr>
          <w:rFonts w:hint="eastAsia"/>
        </w:rPr>
        <w:t>攤還並免</w:t>
      </w:r>
      <w:proofErr w:type="gramEnd"/>
      <w:r w:rsidRPr="00BC1E12">
        <w:rPr>
          <w:rFonts w:hint="eastAsia"/>
        </w:rPr>
        <w:t>徵孳息，該府於</w:t>
      </w:r>
      <w:r w:rsidRPr="00BC1E12">
        <w:t>101</w:t>
      </w:r>
      <w:r w:rsidRPr="00BC1E12">
        <w:rPr>
          <w:rFonts w:hint="eastAsia"/>
        </w:rPr>
        <w:t>年</w:t>
      </w:r>
      <w:r w:rsidRPr="00BC1E12">
        <w:t>12</w:t>
      </w:r>
      <w:r w:rsidRPr="00BC1E12">
        <w:rPr>
          <w:rFonts w:hint="eastAsia"/>
        </w:rPr>
        <w:t>月</w:t>
      </w:r>
      <w:r w:rsidRPr="00BC1E12">
        <w:t>14</w:t>
      </w:r>
      <w:r w:rsidRPr="00BC1E12">
        <w:rPr>
          <w:rFonts w:hint="eastAsia"/>
        </w:rPr>
        <w:t>日簽准同意該自治代表會先清償積欠金額十分之一，</w:t>
      </w:r>
      <w:proofErr w:type="gramStart"/>
      <w:r w:rsidRPr="00BC1E12">
        <w:rPr>
          <w:rFonts w:hint="eastAsia"/>
        </w:rPr>
        <w:t>餘以</w:t>
      </w:r>
      <w:r w:rsidRPr="00BC1E12">
        <w:t>6</w:t>
      </w:r>
      <w:r w:rsidRPr="00BC1E12">
        <w:rPr>
          <w:rFonts w:hint="eastAsia"/>
        </w:rPr>
        <w:t>個月</w:t>
      </w:r>
      <w:proofErr w:type="gramEnd"/>
      <w:r w:rsidRPr="00BC1E12">
        <w:rPr>
          <w:rFonts w:hint="eastAsia"/>
        </w:rPr>
        <w:t>為一期，分</w:t>
      </w:r>
      <w:r w:rsidRPr="00BC1E12">
        <w:t>10</w:t>
      </w:r>
      <w:r w:rsidRPr="00BC1E12">
        <w:rPr>
          <w:rFonts w:hint="eastAsia"/>
        </w:rPr>
        <w:t>期</w:t>
      </w:r>
      <w:proofErr w:type="gramStart"/>
      <w:r w:rsidRPr="00BC1E12">
        <w:rPr>
          <w:rFonts w:hint="eastAsia"/>
        </w:rPr>
        <w:t>攤繳，嗣</w:t>
      </w:r>
      <w:proofErr w:type="gramEnd"/>
      <w:r w:rsidRPr="00BC1E12">
        <w:rPr>
          <w:rFonts w:hint="eastAsia"/>
        </w:rPr>
        <w:t>同年月</w:t>
      </w:r>
      <w:r w:rsidRPr="00BC1E12">
        <w:t>25</w:t>
      </w:r>
      <w:r w:rsidRPr="00BC1E12">
        <w:rPr>
          <w:rFonts w:hint="eastAsia"/>
        </w:rPr>
        <w:t>日函復府城攤販集中場自治代表會，惟該函並無提及繳納遲延利息。該自治代表會始於</w:t>
      </w:r>
      <w:r w:rsidRPr="00BC1E12">
        <w:t>105</w:t>
      </w:r>
      <w:r w:rsidRPr="00BC1E12">
        <w:rPr>
          <w:rFonts w:hint="eastAsia"/>
        </w:rPr>
        <w:t>年</w:t>
      </w:r>
      <w:r w:rsidRPr="00BC1E12">
        <w:t>1</w:t>
      </w:r>
      <w:r w:rsidRPr="00BC1E12">
        <w:rPr>
          <w:rFonts w:hint="eastAsia"/>
        </w:rPr>
        <w:t>月</w:t>
      </w:r>
      <w:r w:rsidRPr="00BC1E12">
        <w:t>8</w:t>
      </w:r>
      <w:r w:rsidRPr="00BC1E12">
        <w:rPr>
          <w:rFonts w:hint="eastAsia"/>
        </w:rPr>
        <w:t>日繳納第一期使用補償金欠繳金額之十分之一，後續則依雙方簽訂之「</w:t>
      </w:r>
      <w:proofErr w:type="gramStart"/>
      <w:r w:rsidRPr="00BC1E12">
        <w:rPr>
          <w:rFonts w:hint="eastAsia"/>
        </w:rPr>
        <w:t>臺</w:t>
      </w:r>
      <w:proofErr w:type="gramEnd"/>
      <w:r w:rsidRPr="00BC1E12">
        <w:rPr>
          <w:rFonts w:hint="eastAsia"/>
        </w:rPr>
        <w:t>南市</w:t>
      </w:r>
      <w:proofErr w:type="gramStart"/>
      <w:r w:rsidRPr="00BC1E12">
        <w:rPr>
          <w:rFonts w:hint="eastAsia"/>
        </w:rPr>
        <w:t>市</w:t>
      </w:r>
      <w:proofErr w:type="gramEnd"/>
      <w:r w:rsidRPr="00BC1E12">
        <w:rPr>
          <w:rFonts w:hint="eastAsia"/>
        </w:rPr>
        <w:t>有房地占用人</w:t>
      </w:r>
      <w:proofErr w:type="gramStart"/>
      <w:r w:rsidRPr="00BC1E12">
        <w:rPr>
          <w:rFonts w:hint="eastAsia"/>
        </w:rPr>
        <w:t>分期攤繳使用</w:t>
      </w:r>
      <w:proofErr w:type="gramEnd"/>
      <w:r w:rsidRPr="00BC1E12">
        <w:rPr>
          <w:rFonts w:hint="eastAsia"/>
        </w:rPr>
        <w:t>補償金契約書」分期繳納</w:t>
      </w:r>
      <w:r w:rsidR="00CC140F" w:rsidRPr="00BC1E12">
        <w:rPr>
          <w:rFonts w:hint="eastAsia"/>
        </w:rPr>
        <w:t>迄今</w:t>
      </w:r>
      <w:r w:rsidRPr="00BC1E12">
        <w:rPr>
          <w:rFonts w:hint="eastAsia"/>
        </w:rPr>
        <w:t>。</w:t>
      </w:r>
      <w:r w:rsidR="00FD31CD" w:rsidRPr="00BC1E12">
        <w:rPr>
          <w:rFonts w:hint="eastAsia"/>
        </w:rPr>
        <w:t>是</w:t>
      </w:r>
      <w:proofErr w:type="gramStart"/>
      <w:r w:rsidR="00FD31CD" w:rsidRPr="00BC1E12">
        <w:rPr>
          <w:rFonts w:hint="eastAsia"/>
        </w:rPr>
        <w:t>以</w:t>
      </w:r>
      <w:proofErr w:type="gramEnd"/>
      <w:r w:rsidR="00FD31CD" w:rsidRPr="00BC1E12">
        <w:rPr>
          <w:rFonts w:hint="eastAsia"/>
        </w:rPr>
        <w:t>，第一期使用補償金原繳款期限為97年9月12日，</w:t>
      </w:r>
      <w:r w:rsidR="00A712C9" w:rsidRPr="00BC1E12">
        <w:rPr>
          <w:rFonts w:hint="eastAsia"/>
        </w:rPr>
        <w:t>因有土地重劃</w:t>
      </w:r>
      <w:r w:rsidR="00392B73" w:rsidRPr="00BC1E12">
        <w:rPr>
          <w:rFonts w:hint="eastAsia"/>
        </w:rPr>
        <w:t>、</w:t>
      </w:r>
      <w:r w:rsidR="00A712C9" w:rsidRPr="00BC1E12">
        <w:rPr>
          <w:rFonts w:hint="eastAsia"/>
        </w:rPr>
        <w:t>停業及</w:t>
      </w:r>
      <w:proofErr w:type="gramStart"/>
      <w:r w:rsidR="00A712C9" w:rsidRPr="00BC1E12">
        <w:rPr>
          <w:rFonts w:hint="eastAsia"/>
        </w:rPr>
        <w:t>空攤不</w:t>
      </w:r>
      <w:proofErr w:type="gramEnd"/>
      <w:r w:rsidR="00A712C9" w:rsidRPr="00BC1E12">
        <w:rPr>
          <w:rFonts w:hint="eastAsia"/>
        </w:rPr>
        <w:t>應收取補償金之爭議，</w:t>
      </w:r>
      <w:r w:rsidR="00EC2032" w:rsidRPr="00BC1E12">
        <w:rPr>
          <w:rFonts w:hint="eastAsia"/>
        </w:rPr>
        <w:t>遲</w:t>
      </w:r>
      <w:r w:rsidR="00FD31CD" w:rsidRPr="00BC1E12">
        <w:rPr>
          <w:rFonts w:hint="eastAsia"/>
        </w:rPr>
        <w:t>至105年1月8日始開始分期繳納</w:t>
      </w:r>
      <w:r w:rsidR="00EC2032" w:rsidRPr="00BC1E12">
        <w:rPr>
          <w:rFonts w:hint="eastAsia"/>
        </w:rPr>
        <w:t>，致生遲延利息之爭議</w:t>
      </w:r>
      <w:r w:rsidR="00FD31CD" w:rsidRPr="00BC1E12">
        <w:rPr>
          <w:rFonts w:hint="eastAsia"/>
        </w:rPr>
        <w:t>。</w:t>
      </w:r>
    </w:p>
    <w:p w:rsidR="00742575" w:rsidRPr="00BC1E12" w:rsidRDefault="00F97CDB" w:rsidP="0018491C">
      <w:pPr>
        <w:pStyle w:val="3"/>
      </w:pPr>
      <w:proofErr w:type="gramStart"/>
      <w:r w:rsidRPr="00BC1E12">
        <w:rPr>
          <w:rFonts w:hint="eastAsia"/>
        </w:rPr>
        <w:t>臺</w:t>
      </w:r>
      <w:proofErr w:type="gramEnd"/>
      <w:r w:rsidRPr="00BC1E12">
        <w:rPr>
          <w:rFonts w:hint="eastAsia"/>
        </w:rPr>
        <w:t>南市政府經濟發展局</w:t>
      </w:r>
      <w:r w:rsidR="00FD31CD" w:rsidRPr="00BC1E12">
        <w:rPr>
          <w:rFonts w:hint="eastAsia"/>
        </w:rPr>
        <w:t>依據</w:t>
      </w:r>
      <w:proofErr w:type="gramStart"/>
      <w:r w:rsidR="00FD31CD" w:rsidRPr="00BC1E12">
        <w:rPr>
          <w:rFonts w:hint="eastAsia"/>
        </w:rPr>
        <w:t>臺</w:t>
      </w:r>
      <w:proofErr w:type="gramEnd"/>
      <w:r w:rsidR="00FD31CD" w:rsidRPr="00BC1E12">
        <w:rPr>
          <w:rFonts w:hint="eastAsia"/>
        </w:rPr>
        <w:t>南市審計處意見就</w:t>
      </w:r>
      <w:r w:rsidR="00742575" w:rsidRPr="00BC1E12">
        <w:rPr>
          <w:rFonts w:hint="eastAsia"/>
        </w:rPr>
        <w:t>應否</w:t>
      </w:r>
      <w:r w:rsidR="0012437A" w:rsidRPr="00BC1E12">
        <w:rPr>
          <w:rFonts w:hint="eastAsia"/>
        </w:rPr>
        <w:t>向小北商場</w:t>
      </w:r>
      <w:r w:rsidR="00742575" w:rsidRPr="00BC1E12">
        <w:rPr>
          <w:rFonts w:hint="eastAsia"/>
        </w:rPr>
        <w:t>收取</w:t>
      </w:r>
      <w:r w:rsidR="00EC2032" w:rsidRPr="00BC1E12">
        <w:rPr>
          <w:rFonts w:hint="eastAsia"/>
        </w:rPr>
        <w:t>上開</w:t>
      </w:r>
      <w:r w:rsidR="00FD31CD" w:rsidRPr="00BC1E12">
        <w:rPr>
          <w:rFonts w:hint="eastAsia"/>
        </w:rPr>
        <w:t>遲延利息進行檢討，於105年8月22日簽奉市長核定向</w:t>
      </w:r>
      <w:r w:rsidR="00742575" w:rsidRPr="00BC1E12">
        <w:rPr>
          <w:rFonts w:hint="eastAsia"/>
        </w:rPr>
        <w:t>小北商場追償</w:t>
      </w:r>
      <w:r w:rsidR="00FD31CD" w:rsidRPr="00BC1E12">
        <w:rPr>
          <w:rFonts w:hint="eastAsia"/>
        </w:rPr>
        <w:t>遲延利息</w:t>
      </w:r>
      <w:r w:rsidR="00EC2032" w:rsidRPr="00BC1E12">
        <w:rPr>
          <w:rFonts w:hint="eastAsia"/>
        </w:rPr>
        <w:t>。</w:t>
      </w:r>
      <w:proofErr w:type="gramStart"/>
      <w:r w:rsidR="00742575" w:rsidRPr="00BC1E12">
        <w:rPr>
          <w:rFonts w:hint="eastAsia"/>
        </w:rPr>
        <w:t>嗣</w:t>
      </w:r>
      <w:proofErr w:type="gramEnd"/>
      <w:r w:rsidR="00742575" w:rsidRPr="00BC1E12">
        <w:rPr>
          <w:rFonts w:hint="eastAsia"/>
        </w:rPr>
        <w:t>該府</w:t>
      </w:r>
      <w:r w:rsidRPr="00BC1E12">
        <w:rPr>
          <w:rFonts w:hint="eastAsia"/>
        </w:rPr>
        <w:t>依據</w:t>
      </w:r>
      <w:proofErr w:type="gramStart"/>
      <w:r w:rsidRPr="00BC1E12">
        <w:rPr>
          <w:rFonts w:hint="eastAsia"/>
        </w:rPr>
        <w:t>臺</w:t>
      </w:r>
      <w:proofErr w:type="gramEnd"/>
      <w:r w:rsidRPr="00BC1E12">
        <w:rPr>
          <w:rFonts w:hint="eastAsia"/>
        </w:rPr>
        <w:t>南市審計處</w:t>
      </w:r>
      <w:r w:rsidR="00742575" w:rsidRPr="00BC1E12">
        <w:rPr>
          <w:rFonts w:hint="eastAsia"/>
        </w:rPr>
        <w:t>去</w:t>
      </w:r>
      <w:r w:rsidRPr="00BC1E12">
        <w:rPr>
          <w:rFonts w:hint="eastAsia"/>
        </w:rPr>
        <w:t>函</w:t>
      </w:r>
      <w:r w:rsidR="0012437A" w:rsidRPr="00BC1E12">
        <w:rPr>
          <w:rFonts w:hint="eastAsia"/>
        </w:rPr>
        <w:t>，</w:t>
      </w:r>
      <w:r w:rsidR="00742575" w:rsidRPr="00BC1E12">
        <w:rPr>
          <w:rFonts w:hint="eastAsia"/>
        </w:rPr>
        <w:t>於106年4月</w:t>
      </w:r>
      <w:r w:rsidRPr="00BC1E12">
        <w:rPr>
          <w:rFonts w:hint="eastAsia"/>
        </w:rPr>
        <w:t>就應否徵收延遲利息</w:t>
      </w:r>
      <w:r w:rsidR="00742575" w:rsidRPr="00BC1E12">
        <w:rPr>
          <w:rFonts w:hint="eastAsia"/>
        </w:rPr>
        <w:t>再次檢討</w:t>
      </w:r>
      <w:r w:rsidRPr="00BC1E12">
        <w:rPr>
          <w:rFonts w:hint="eastAsia"/>
        </w:rPr>
        <w:t>，該府</w:t>
      </w:r>
      <w:r w:rsidR="00742575" w:rsidRPr="00BC1E12">
        <w:rPr>
          <w:rFonts w:hint="eastAsia"/>
        </w:rPr>
        <w:t>經濟發展局原</w:t>
      </w:r>
      <w:r w:rsidRPr="00BC1E12">
        <w:rPr>
          <w:rFonts w:hint="eastAsia"/>
        </w:rPr>
        <w:t>認為</w:t>
      </w:r>
      <w:r w:rsidR="00742575" w:rsidRPr="00BC1E12">
        <w:rPr>
          <w:rFonts w:hint="eastAsia"/>
        </w:rPr>
        <w:t>「</w:t>
      </w:r>
      <w:proofErr w:type="gramStart"/>
      <w:r w:rsidR="00742575" w:rsidRPr="00BC1E12">
        <w:rPr>
          <w:rFonts w:hint="eastAsia"/>
        </w:rPr>
        <w:t>臺</w:t>
      </w:r>
      <w:proofErr w:type="gramEnd"/>
      <w:r w:rsidR="00742575" w:rsidRPr="00BC1E12">
        <w:rPr>
          <w:rFonts w:hint="eastAsia"/>
        </w:rPr>
        <w:t>南市</w:t>
      </w:r>
      <w:proofErr w:type="gramStart"/>
      <w:r w:rsidR="00742575" w:rsidRPr="00BC1E12">
        <w:rPr>
          <w:rFonts w:hint="eastAsia"/>
        </w:rPr>
        <w:t>市</w:t>
      </w:r>
      <w:proofErr w:type="gramEnd"/>
      <w:r w:rsidR="00742575" w:rsidRPr="00BC1E12">
        <w:rPr>
          <w:rFonts w:hint="eastAsia"/>
        </w:rPr>
        <w:t>有房地占用人申請</w:t>
      </w:r>
      <w:proofErr w:type="gramStart"/>
      <w:r w:rsidR="00742575" w:rsidRPr="00BC1E12">
        <w:rPr>
          <w:rFonts w:hint="eastAsia"/>
        </w:rPr>
        <w:t>分期攤繳使用</w:t>
      </w:r>
      <w:proofErr w:type="gramEnd"/>
      <w:r w:rsidR="00742575" w:rsidRPr="00BC1E12">
        <w:rPr>
          <w:rFonts w:hint="eastAsia"/>
        </w:rPr>
        <w:t>補償金處理要點」於100年始發布，小北商場</w:t>
      </w:r>
      <w:r w:rsidR="00742575" w:rsidRPr="00BC1E12">
        <w:t>97</w:t>
      </w:r>
      <w:r w:rsidR="00742575" w:rsidRPr="00BC1E12">
        <w:rPr>
          <w:rFonts w:hint="eastAsia"/>
        </w:rPr>
        <w:t>年分期付款逾期未繳，依法律</w:t>
      </w:r>
      <w:proofErr w:type="gramStart"/>
      <w:r w:rsidR="00742575" w:rsidRPr="00BC1E12">
        <w:rPr>
          <w:rFonts w:hint="eastAsia"/>
        </w:rPr>
        <w:t>不</w:t>
      </w:r>
      <w:proofErr w:type="gramEnd"/>
      <w:r w:rsidR="00742575" w:rsidRPr="00BC1E12">
        <w:rPr>
          <w:rFonts w:hint="eastAsia"/>
        </w:rPr>
        <w:t>溯及既往原則，應無適用上開要點規定，另因府城攤販集中場自治代表會經</w:t>
      </w:r>
      <w:r w:rsidR="00742575" w:rsidRPr="00BC1E12">
        <w:rPr>
          <w:rFonts w:hint="eastAsia"/>
        </w:rPr>
        <w:lastRenderedPageBreak/>
        <w:t>重新計算合理金額後，皆依約按時繳納，係有願配合續繳使用補償金之行為，故援引「</w:t>
      </w:r>
      <w:r w:rsidR="0018491C" w:rsidRPr="00BC1E12">
        <w:rPr>
          <w:rFonts w:hint="eastAsia"/>
        </w:rPr>
        <w:tab/>
        <w:t>各機關經管國有公用被占用不動產處理原則</w:t>
      </w:r>
      <w:r w:rsidR="00742575" w:rsidRPr="00BC1E12">
        <w:rPr>
          <w:rFonts w:hint="eastAsia"/>
        </w:rPr>
        <w:t>」第</w:t>
      </w:r>
      <w:r w:rsidR="00742575" w:rsidRPr="00BC1E12">
        <w:t>8</w:t>
      </w:r>
      <w:r w:rsidR="00742575" w:rsidRPr="00BC1E12">
        <w:rPr>
          <w:rFonts w:hint="eastAsia"/>
        </w:rPr>
        <w:t>點但書，免徵遲延利息</w:t>
      </w:r>
      <w:r w:rsidR="00A712C9" w:rsidRPr="00BC1E12">
        <w:rPr>
          <w:rFonts w:hint="eastAsia"/>
        </w:rPr>
        <w:t>。</w:t>
      </w:r>
      <w:r w:rsidR="00742575" w:rsidRPr="00BC1E12">
        <w:rPr>
          <w:rFonts w:hint="eastAsia"/>
        </w:rPr>
        <w:t>經簽會該府財政稅務局意見</w:t>
      </w:r>
      <w:r w:rsidR="00A712C9" w:rsidRPr="00BC1E12">
        <w:rPr>
          <w:rFonts w:hint="eastAsia"/>
        </w:rPr>
        <w:t>稱：</w:t>
      </w:r>
      <w:r w:rsidR="00742575" w:rsidRPr="00BC1E12">
        <w:rPr>
          <w:rFonts w:hint="eastAsia"/>
        </w:rPr>
        <w:t>本案已於</w:t>
      </w:r>
      <w:r w:rsidR="00742575" w:rsidRPr="00BC1E12">
        <w:t>105</w:t>
      </w:r>
      <w:r w:rsidR="00742575" w:rsidRPr="00BC1E12">
        <w:rPr>
          <w:rFonts w:hint="eastAsia"/>
        </w:rPr>
        <w:t>年</w:t>
      </w:r>
      <w:r w:rsidR="00742575" w:rsidRPr="00BC1E12">
        <w:t>8</w:t>
      </w:r>
      <w:r w:rsidR="00742575" w:rsidRPr="00BC1E12">
        <w:rPr>
          <w:rFonts w:hint="eastAsia"/>
        </w:rPr>
        <w:t>月</w:t>
      </w:r>
      <w:r w:rsidR="00742575" w:rsidRPr="00BC1E12">
        <w:t>22</w:t>
      </w:r>
      <w:r w:rsidR="00742575" w:rsidRPr="00BC1E12">
        <w:rPr>
          <w:rFonts w:hint="eastAsia"/>
        </w:rPr>
        <w:t>日簽奉市長核可收取遲延利息，該府土地使用補償金係依民法第</w:t>
      </w:r>
      <w:r w:rsidR="00742575" w:rsidRPr="00BC1E12">
        <w:t>179</w:t>
      </w:r>
      <w:r w:rsidR="00742575" w:rsidRPr="00BC1E12">
        <w:rPr>
          <w:rFonts w:hint="eastAsia"/>
        </w:rPr>
        <w:t>條不當得利之規定收取，其有遲延給付者應依民法第</w:t>
      </w:r>
      <w:r w:rsidR="00742575" w:rsidRPr="00BC1E12">
        <w:t>203</w:t>
      </w:r>
      <w:r w:rsidR="00742575" w:rsidRPr="00BC1E12">
        <w:rPr>
          <w:rFonts w:hint="eastAsia"/>
        </w:rPr>
        <w:t>、</w:t>
      </w:r>
      <w:r w:rsidR="00742575" w:rsidRPr="00BC1E12">
        <w:t>229</w:t>
      </w:r>
      <w:r w:rsidR="00742575" w:rsidRPr="00BC1E12">
        <w:rPr>
          <w:rFonts w:hint="eastAsia"/>
        </w:rPr>
        <w:t>及</w:t>
      </w:r>
      <w:r w:rsidR="00742575" w:rsidRPr="00BC1E12">
        <w:t>223</w:t>
      </w:r>
      <w:r w:rsidR="00742575" w:rsidRPr="00BC1E12">
        <w:rPr>
          <w:rFonts w:hint="eastAsia"/>
        </w:rPr>
        <w:t>條規定收取遲延利息</w:t>
      </w:r>
      <w:r w:rsidR="00EC2032" w:rsidRPr="00BC1E12">
        <w:rPr>
          <w:rFonts w:hint="eastAsia"/>
        </w:rPr>
        <w:t>，且本案係市有土地，援引國有財產署</w:t>
      </w:r>
      <w:r w:rsidR="0018491C" w:rsidRPr="00BC1E12">
        <w:rPr>
          <w:rFonts w:hint="eastAsia"/>
        </w:rPr>
        <w:t>「各機關經管國有公用被占用不動產處理原則」</w:t>
      </w:r>
      <w:r w:rsidR="00EC2032" w:rsidRPr="00BC1E12">
        <w:rPr>
          <w:rFonts w:hint="eastAsia"/>
        </w:rPr>
        <w:t>得免收利息之規定，尚須再酌，故經濟發展局依財政稅務局意見辦理，向小北商場追償遲延利息，於106年4月21日簽奉該府秘書長同意依法辦理。</w:t>
      </w:r>
      <w:proofErr w:type="gramStart"/>
      <w:r w:rsidR="00742575" w:rsidRPr="00BC1E12">
        <w:rPr>
          <w:rFonts w:hint="eastAsia"/>
        </w:rPr>
        <w:t>臺</w:t>
      </w:r>
      <w:proofErr w:type="gramEnd"/>
      <w:r w:rsidR="00742575" w:rsidRPr="00BC1E12">
        <w:rPr>
          <w:rFonts w:hint="eastAsia"/>
        </w:rPr>
        <w:t>南市政府主管人員於</w:t>
      </w:r>
      <w:r w:rsidR="00742575" w:rsidRPr="00BC1E12">
        <w:t>106</w:t>
      </w:r>
      <w:r w:rsidR="00742575" w:rsidRPr="00BC1E12">
        <w:rPr>
          <w:rFonts w:hint="eastAsia"/>
        </w:rPr>
        <w:t>年</w:t>
      </w:r>
      <w:r w:rsidR="00742575" w:rsidRPr="00BC1E12">
        <w:t>4</w:t>
      </w:r>
      <w:r w:rsidR="00742575" w:rsidRPr="00BC1E12">
        <w:rPr>
          <w:rFonts w:hint="eastAsia"/>
        </w:rPr>
        <w:t>月</w:t>
      </w:r>
      <w:r w:rsidR="00742575" w:rsidRPr="00BC1E12">
        <w:t>25</w:t>
      </w:r>
      <w:r w:rsidR="00742575" w:rsidRPr="00BC1E12">
        <w:rPr>
          <w:rFonts w:hint="eastAsia"/>
        </w:rPr>
        <w:t>日詢問會議時表示</w:t>
      </w:r>
      <w:r w:rsidR="00A712C9" w:rsidRPr="00BC1E12">
        <w:rPr>
          <w:rFonts w:hint="eastAsia"/>
        </w:rPr>
        <w:t>：</w:t>
      </w:r>
      <w:r w:rsidR="00742575" w:rsidRPr="00BC1E12">
        <w:rPr>
          <w:rFonts w:hint="eastAsia"/>
        </w:rPr>
        <w:t>有關上開遲延利息之收取，雖已於</w:t>
      </w:r>
      <w:r w:rsidR="00742575" w:rsidRPr="00BC1E12">
        <w:t>105</w:t>
      </w:r>
      <w:r w:rsidR="00742575" w:rsidRPr="00BC1E12">
        <w:rPr>
          <w:rFonts w:hint="eastAsia"/>
        </w:rPr>
        <w:t>年</w:t>
      </w:r>
      <w:r w:rsidR="00742575" w:rsidRPr="00BC1E12">
        <w:t>8</w:t>
      </w:r>
      <w:r w:rsidR="00742575" w:rsidRPr="00BC1E12">
        <w:rPr>
          <w:rFonts w:hint="eastAsia"/>
        </w:rPr>
        <w:t>月奉市長核定，惟並未以正式公文通知小北商場，相關法規之適用，該府內部各單位仍在</w:t>
      </w:r>
      <w:proofErr w:type="gramStart"/>
      <w:r w:rsidR="00742575" w:rsidRPr="00BC1E12">
        <w:rPr>
          <w:rFonts w:hint="eastAsia"/>
        </w:rPr>
        <w:t>研</w:t>
      </w:r>
      <w:proofErr w:type="gramEnd"/>
      <w:r w:rsidR="00742575" w:rsidRPr="00BC1E12">
        <w:rPr>
          <w:rFonts w:hint="eastAsia"/>
        </w:rPr>
        <w:t>議中，截至目前為止仍未收取，亦未發函催繳。</w:t>
      </w:r>
    </w:p>
    <w:p w:rsidR="00F97CDB" w:rsidRPr="00BC1E12" w:rsidRDefault="00F97CDB" w:rsidP="00374A3B">
      <w:pPr>
        <w:pStyle w:val="3"/>
      </w:pPr>
      <w:r w:rsidRPr="00BC1E12">
        <w:rPr>
          <w:rFonts w:hint="eastAsia"/>
        </w:rPr>
        <w:t>綜上，</w:t>
      </w:r>
      <w:proofErr w:type="gramStart"/>
      <w:r w:rsidRPr="00BC1E12">
        <w:rPr>
          <w:rFonts w:hint="eastAsia"/>
        </w:rPr>
        <w:t>臺</w:t>
      </w:r>
      <w:proofErr w:type="gramEnd"/>
      <w:r w:rsidRPr="00BC1E12">
        <w:rPr>
          <w:rFonts w:hint="eastAsia"/>
        </w:rPr>
        <w:t>南市政府</w:t>
      </w:r>
      <w:r w:rsidR="00A712C9" w:rsidRPr="00BC1E12">
        <w:rPr>
          <w:rFonts w:hint="eastAsia"/>
        </w:rPr>
        <w:t>依「</w:t>
      </w:r>
      <w:proofErr w:type="gramStart"/>
      <w:r w:rsidR="00A712C9" w:rsidRPr="00BC1E12">
        <w:rPr>
          <w:rFonts w:hint="eastAsia"/>
        </w:rPr>
        <w:t>臺</w:t>
      </w:r>
      <w:proofErr w:type="gramEnd"/>
      <w:r w:rsidR="00A712C9" w:rsidRPr="00BC1E12">
        <w:rPr>
          <w:rFonts w:hint="eastAsia"/>
        </w:rPr>
        <w:t>南市</w:t>
      </w:r>
      <w:proofErr w:type="gramStart"/>
      <w:r w:rsidR="00A712C9" w:rsidRPr="00BC1E12">
        <w:rPr>
          <w:rFonts w:hint="eastAsia"/>
        </w:rPr>
        <w:t>市</w:t>
      </w:r>
      <w:proofErr w:type="gramEnd"/>
      <w:r w:rsidR="00A712C9" w:rsidRPr="00BC1E12">
        <w:rPr>
          <w:rFonts w:hint="eastAsia"/>
        </w:rPr>
        <w:t>有房地租金計算基準」之規定</w:t>
      </w:r>
      <w:r w:rsidRPr="00BC1E12">
        <w:rPr>
          <w:rFonts w:hint="eastAsia"/>
        </w:rPr>
        <w:t>核定小北商場占地使用補償金，係以市有房地租金之公告地價為基準，</w:t>
      </w:r>
      <w:proofErr w:type="gramStart"/>
      <w:r w:rsidRPr="00BC1E12">
        <w:rPr>
          <w:rFonts w:hint="eastAsia"/>
        </w:rPr>
        <w:t>按收租當</w:t>
      </w:r>
      <w:proofErr w:type="gramEnd"/>
      <w:r w:rsidRPr="00BC1E12">
        <w:rPr>
          <w:rFonts w:hint="eastAsia"/>
        </w:rPr>
        <w:t>期土地申報地價年息百分之五計收，</w:t>
      </w:r>
      <w:proofErr w:type="gramStart"/>
      <w:r w:rsidRPr="00BC1E12">
        <w:rPr>
          <w:rFonts w:hint="eastAsia"/>
        </w:rPr>
        <w:t>未來如補照</w:t>
      </w:r>
      <w:proofErr w:type="gramEnd"/>
      <w:r w:rsidRPr="00BC1E12">
        <w:rPr>
          <w:rFonts w:hint="eastAsia"/>
        </w:rPr>
        <w:t>後須擴大承租範圍，估算未來每年之使用補償金將增至</w:t>
      </w:r>
      <w:r w:rsidRPr="00BC1E12">
        <w:t>578</w:t>
      </w:r>
      <w:r w:rsidRPr="00BC1E12">
        <w:rPr>
          <w:rFonts w:hint="eastAsia"/>
        </w:rPr>
        <w:t>萬餘元</w:t>
      </w:r>
      <w:r w:rsidR="00A712C9" w:rsidRPr="00BC1E12">
        <w:rPr>
          <w:rFonts w:hint="eastAsia"/>
        </w:rPr>
        <w:t>。若依「</w:t>
      </w:r>
      <w:proofErr w:type="gramStart"/>
      <w:r w:rsidR="00A712C9" w:rsidRPr="00BC1E12">
        <w:rPr>
          <w:rFonts w:hint="eastAsia"/>
        </w:rPr>
        <w:t>臺</w:t>
      </w:r>
      <w:proofErr w:type="gramEnd"/>
      <w:r w:rsidR="00A712C9" w:rsidRPr="00BC1E12">
        <w:rPr>
          <w:rFonts w:hint="eastAsia"/>
        </w:rPr>
        <w:t>南市公有零售市場攤鋪位使用費收費辦法」之規定</w:t>
      </w:r>
      <w:r w:rsidR="004B0B91" w:rsidRPr="00BC1E12">
        <w:rPr>
          <w:rFonts w:hint="eastAsia"/>
        </w:rPr>
        <w:t>，</w:t>
      </w:r>
      <w:r w:rsidRPr="00BC1E12">
        <w:rPr>
          <w:rFonts w:hint="eastAsia"/>
        </w:rPr>
        <w:t>零售市場攤商使用費</w:t>
      </w:r>
      <w:r w:rsidR="004B0B91" w:rsidRPr="00BC1E12">
        <w:rPr>
          <w:rFonts w:hint="eastAsia"/>
        </w:rPr>
        <w:t>以</w:t>
      </w:r>
      <w:r w:rsidRPr="00BC1E12">
        <w:rPr>
          <w:rFonts w:hint="eastAsia"/>
        </w:rPr>
        <w:t>土地公告現值為計算基準，考量依據攤位實際營業面積核算，使用費估計約</w:t>
      </w:r>
      <w:r w:rsidR="00C625CE" w:rsidRPr="00BC1E12">
        <w:rPr>
          <w:rFonts w:hint="eastAsia"/>
        </w:rPr>
        <w:t>為</w:t>
      </w:r>
      <w:r w:rsidRPr="00BC1E12">
        <w:t>741</w:t>
      </w:r>
      <w:r w:rsidRPr="00BC1E12">
        <w:rPr>
          <w:rFonts w:hint="eastAsia"/>
        </w:rPr>
        <w:t>萬餘元</w:t>
      </w:r>
      <w:r w:rsidR="004B0B91" w:rsidRPr="00BC1E12">
        <w:rPr>
          <w:rFonts w:hint="eastAsia"/>
        </w:rPr>
        <w:t>。</w:t>
      </w:r>
      <w:proofErr w:type="gramStart"/>
      <w:r w:rsidR="004B0B91" w:rsidRPr="00BC1E12">
        <w:rPr>
          <w:rFonts w:hint="eastAsia"/>
        </w:rPr>
        <w:t>臺</w:t>
      </w:r>
      <w:proofErr w:type="gramEnd"/>
      <w:r w:rsidR="004B0B91" w:rsidRPr="00BC1E12">
        <w:rPr>
          <w:rFonts w:hint="eastAsia"/>
        </w:rPr>
        <w:t>南市政府稱：小北商場並非</w:t>
      </w:r>
      <w:r w:rsidR="002A471F" w:rsidRPr="00BC1E12">
        <w:rPr>
          <w:rFonts w:hint="eastAsia"/>
        </w:rPr>
        <w:t>該</w:t>
      </w:r>
      <w:r w:rsidR="004B0B91" w:rsidRPr="00BC1E12">
        <w:rPr>
          <w:rFonts w:hint="eastAsia"/>
        </w:rPr>
        <w:t>市</w:t>
      </w:r>
      <w:r w:rsidR="002A471F" w:rsidRPr="00BC1E12">
        <w:rPr>
          <w:rFonts w:hint="eastAsia"/>
        </w:rPr>
        <w:t>公</w:t>
      </w:r>
      <w:r w:rsidR="004B0B91" w:rsidRPr="00BC1E12">
        <w:rPr>
          <w:rFonts w:hint="eastAsia"/>
        </w:rPr>
        <w:t>有零售市場，係依「</w:t>
      </w:r>
      <w:proofErr w:type="gramStart"/>
      <w:r w:rsidR="004B0B91" w:rsidRPr="00BC1E12">
        <w:rPr>
          <w:rFonts w:hint="eastAsia"/>
        </w:rPr>
        <w:t>臺</w:t>
      </w:r>
      <w:proofErr w:type="gramEnd"/>
      <w:r w:rsidR="004B0B91" w:rsidRPr="00BC1E12">
        <w:rPr>
          <w:rFonts w:hint="eastAsia"/>
        </w:rPr>
        <w:t>南市</w:t>
      </w:r>
      <w:proofErr w:type="gramStart"/>
      <w:r w:rsidR="004B0B91" w:rsidRPr="00BC1E12">
        <w:rPr>
          <w:rFonts w:hint="eastAsia"/>
        </w:rPr>
        <w:t>市</w:t>
      </w:r>
      <w:proofErr w:type="gramEnd"/>
      <w:r w:rsidR="004B0B91" w:rsidRPr="00BC1E12">
        <w:rPr>
          <w:rFonts w:hint="eastAsia"/>
        </w:rPr>
        <w:t>有房地租金計算基準」收取使用補償金</w:t>
      </w:r>
      <w:r w:rsidR="00D7635A" w:rsidRPr="00BC1E12">
        <w:rPr>
          <w:rFonts w:hint="eastAsia"/>
        </w:rPr>
        <w:t>，</w:t>
      </w:r>
      <w:r w:rsidR="004B0B91" w:rsidRPr="00BC1E12">
        <w:rPr>
          <w:rFonts w:hint="eastAsia"/>
        </w:rPr>
        <w:t>尚屬有據。</w:t>
      </w:r>
      <w:r w:rsidRPr="00BC1E12">
        <w:rPr>
          <w:rFonts w:hint="eastAsia"/>
        </w:rPr>
        <w:t>又第一期使用補償金遲延利息之收取，雖已</w:t>
      </w:r>
      <w:r w:rsidR="00EF26A9" w:rsidRPr="00BC1E12">
        <w:rPr>
          <w:rFonts w:hint="eastAsia"/>
        </w:rPr>
        <w:t>於105年8月</w:t>
      </w:r>
      <w:r w:rsidRPr="00BC1E12">
        <w:rPr>
          <w:rFonts w:hint="eastAsia"/>
        </w:rPr>
        <w:t>奉市長核定，惟相關法規之適用，該府內</w:t>
      </w:r>
      <w:r w:rsidRPr="00BC1E12">
        <w:rPr>
          <w:rFonts w:hint="eastAsia"/>
        </w:rPr>
        <w:lastRenderedPageBreak/>
        <w:t>部各單位仍在</w:t>
      </w:r>
      <w:proofErr w:type="gramStart"/>
      <w:r w:rsidRPr="00BC1E12">
        <w:rPr>
          <w:rFonts w:hint="eastAsia"/>
        </w:rPr>
        <w:t>研</w:t>
      </w:r>
      <w:proofErr w:type="gramEnd"/>
      <w:r w:rsidRPr="00BC1E12">
        <w:rPr>
          <w:rFonts w:hint="eastAsia"/>
        </w:rPr>
        <w:t>議中，截至目前為止仍未收取，亦未發函催繳，</w:t>
      </w:r>
      <w:proofErr w:type="gramStart"/>
      <w:r w:rsidR="004B0B91" w:rsidRPr="00BC1E12">
        <w:rPr>
          <w:rFonts w:hint="eastAsia"/>
        </w:rPr>
        <w:t>臺</w:t>
      </w:r>
      <w:proofErr w:type="gramEnd"/>
      <w:r w:rsidR="004B0B91" w:rsidRPr="00BC1E12">
        <w:rPr>
          <w:rFonts w:hint="eastAsia"/>
        </w:rPr>
        <w:t>南市政府允應查明使用補償金</w:t>
      </w:r>
      <w:r w:rsidR="00D7635A" w:rsidRPr="00BC1E12">
        <w:rPr>
          <w:rFonts w:hint="eastAsia"/>
        </w:rPr>
        <w:t>是否</w:t>
      </w:r>
      <w:r w:rsidR="004B0B91" w:rsidRPr="00BC1E12">
        <w:rPr>
          <w:rFonts w:hint="eastAsia"/>
        </w:rPr>
        <w:t>有攤</w:t>
      </w:r>
      <w:r w:rsidR="00374A3B" w:rsidRPr="00BC1E12">
        <w:rPr>
          <w:rFonts w:hint="eastAsia"/>
        </w:rPr>
        <w:t>販</w:t>
      </w:r>
      <w:r w:rsidR="004B0B91" w:rsidRPr="00BC1E12">
        <w:rPr>
          <w:rFonts w:hint="eastAsia"/>
        </w:rPr>
        <w:t>所稱：因有土地重劃</w:t>
      </w:r>
      <w:r w:rsidR="00392B73" w:rsidRPr="00BC1E12">
        <w:rPr>
          <w:rFonts w:hint="eastAsia"/>
        </w:rPr>
        <w:t>、</w:t>
      </w:r>
      <w:r w:rsidR="004B0B91" w:rsidRPr="00BC1E12">
        <w:rPr>
          <w:rFonts w:hint="eastAsia"/>
        </w:rPr>
        <w:t>停業及</w:t>
      </w:r>
      <w:proofErr w:type="gramStart"/>
      <w:r w:rsidR="004B0B91" w:rsidRPr="00BC1E12">
        <w:rPr>
          <w:rFonts w:hint="eastAsia"/>
        </w:rPr>
        <w:t>空攤不</w:t>
      </w:r>
      <w:proofErr w:type="gramEnd"/>
      <w:r w:rsidR="004B0B91" w:rsidRPr="00BC1E12">
        <w:rPr>
          <w:rFonts w:hint="eastAsia"/>
        </w:rPr>
        <w:t>應收取補償金之爭議，致金額不能確定，在確定前無從繳納，不應計算確定前之遲延利息等情形</w:t>
      </w:r>
      <w:r w:rsidRPr="00BC1E12">
        <w:rPr>
          <w:rFonts w:hint="eastAsia"/>
        </w:rPr>
        <w:t>，</w:t>
      </w:r>
      <w:r w:rsidR="004B0B91" w:rsidRPr="00BC1E12">
        <w:rPr>
          <w:rFonts w:hint="eastAsia"/>
        </w:rPr>
        <w:t>核實計算遲延利息，以充實府庫，並兼顧攤販權益</w:t>
      </w:r>
      <w:r w:rsidRPr="00BC1E12">
        <w:rPr>
          <w:rFonts w:hint="eastAsia"/>
        </w:rPr>
        <w:t>。</w:t>
      </w:r>
    </w:p>
    <w:p w:rsidR="00CD7815" w:rsidRPr="00BC1E12" w:rsidRDefault="00CD7815">
      <w:pPr>
        <w:widowControl/>
        <w:overflowPunct/>
        <w:autoSpaceDE/>
        <w:autoSpaceDN/>
        <w:jc w:val="left"/>
        <w:rPr>
          <w:kern w:val="32"/>
        </w:rPr>
      </w:pPr>
    </w:p>
    <w:p w:rsidR="00CD7815" w:rsidRPr="00BC1E12" w:rsidRDefault="00CD7815" w:rsidP="00CD7815">
      <w:pPr>
        <w:pStyle w:val="1"/>
        <w:numPr>
          <w:ilvl w:val="0"/>
          <w:numId w:val="1"/>
        </w:numPr>
        <w:ind w:left="2380" w:hanging="2380"/>
      </w:pP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r w:rsidRPr="00BC1E12">
        <w:rPr>
          <w:rFonts w:hint="eastAsia"/>
        </w:rPr>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CD7815" w:rsidRPr="00BC1E12" w:rsidRDefault="00CD7815" w:rsidP="00CD7815">
      <w:pPr>
        <w:pStyle w:val="2"/>
        <w:numPr>
          <w:ilvl w:val="1"/>
          <w:numId w:val="1"/>
        </w:numPr>
      </w:pPr>
      <w:bookmarkStart w:id="70" w:name="_Toc524895649"/>
      <w:bookmarkStart w:id="71" w:name="_Toc524896195"/>
      <w:bookmarkStart w:id="72" w:name="_Toc524896225"/>
      <w:bookmarkStart w:id="73" w:name="_Toc70241820"/>
      <w:bookmarkStart w:id="74" w:name="_Toc70242209"/>
      <w:bookmarkStart w:id="75" w:name="_Toc421794876"/>
      <w:bookmarkStart w:id="76" w:name="_Toc421795442"/>
      <w:bookmarkStart w:id="77" w:name="_Toc421796023"/>
      <w:bookmarkStart w:id="78" w:name="_Toc422728958"/>
      <w:bookmarkStart w:id="79" w:name="_Toc422834161"/>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0"/>
      <w:bookmarkEnd w:id="71"/>
      <w:bookmarkEnd w:id="72"/>
      <w:r w:rsidRPr="00BC1E12">
        <w:rPr>
          <w:rFonts w:hint="eastAsia"/>
        </w:rPr>
        <w:t>調查意見</w:t>
      </w:r>
      <w:r w:rsidR="00372DC4" w:rsidRPr="00BC1E12">
        <w:rPr>
          <w:rFonts w:hint="eastAsia"/>
        </w:rPr>
        <w:t>一及二</w:t>
      </w:r>
      <w:r w:rsidRPr="00BC1E12">
        <w:rPr>
          <w:rFonts w:hint="eastAsia"/>
        </w:rPr>
        <w:t>，</w:t>
      </w:r>
      <w:bookmarkStart w:id="99" w:name="_GoBack"/>
      <w:bookmarkEnd w:id="99"/>
      <w:r w:rsidRPr="00BC1E12">
        <w:rPr>
          <w:rFonts w:hint="eastAsia"/>
        </w:rPr>
        <w:t>糾正</w:t>
      </w:r>
      <w:r w:rsidR="00372DC4" w:rsidRPr="00BC1E12">
        <w:rPr>
          <w:rFonts w:hint="eastAsia"/>
        </w:rPr>
        <w:t>臺南市政府</w:t>
      </w:r>
      <w:r w:rsidRPr="00BC1E12">
        <w:rPr>
          <w:rFonts w:hAnsi="標楷體" w:hint="eastAsia"/>
        </w:rPr>
        <w:t>。</w:t>
      </w:r>
      <w:bookmarkEnd w:id="73"/>
      <w:bookmarkEnd w:id="74"/>
      <w:bookmarkEnd w:id="75"/>
      <w:bookmarkEnd w:id="76"/>
      <w:bookmarkEnd w:id="77"/>
      <w:bookmarkEnd w:id="78"/>
      <w:bookmarkEnd w:id="79"/>
    </w:p>
    <w:p w:rsidR="00CD7815" w:rsidRPr="00BC1E12" w:rsidRDefault="00CD7815" w:rsidP="00CD7815">
      <w:pPr>
        <w:pStyle w:val="2"/>
        <w:numPr>
          <w:ilvl w:val="1"/>
          <w:numId w:val="1"/>
        </w:numPr>
      </w:pPr>
      <w:bookmarkStart w:id="100" w:name="_Toc421794877"/>
      <w:bookmarkStart w:id="101" w:name="_Toc421795443"/>
      <w:bookmarkStart w:id="102" w:name="_Toc421796024"/>
      <w:bookmarkStart w:id="103" w:name="_Toc422728959"/>
      <w:bookmarkStart w:id="104" w:name="_Toc422834162"/>
      <w:r w:rsidRPr="00BC1E12">
        <w:rPr>
          <w:rFonts w:hint="eastAsia"/>
        </w:rPr>
        <w:t>調查意見</w:t>
      </w:r>
      <w:proofErr w:type="gramStart"/>
      <w:r w:rsidR="00372DC4" w:rsidRPr="00BC1E12">
        <w:rPr>
          <w:rFonts w:hint="eastAsia"/>
        </w:rPr>
        <w:t>三</w:t>
      </w:r>
      <w:proofErr w:type="gramEnd"/>
      <w:r w:rsidRPr="00BC1E12">
        <w:rPr>
          <w:rFonts w:hint="eastAsia"/>
        </w:rPr>
        <w:t>，</w:t>
      </w:r>
      <w:r w:rsidR="00372DC4" w:rsidRPr="00BC1E12">
        <w:rPr>
          <w:rFonts w:hint="eastAsia"/>
        </w:rPr>
        <w:t>函請</w:t>
      </w:r>
      <w:proofErr w:type="gramStart"/>
      <w:r w:rsidR="00372DC4" w:rsidRPr="00BC1E12">
        <w:rPr>
          <w:rFonts w:hint="eastAsia"/>
        </w:rPr>
        <w:t>臺</w:t>
      </w:r>
      <w:proofErr w:type="gramEnd"/>
      <w:r w:rsidR="00372DC4" w:rsidRPr="00BC1E12">
        <w:rPr>
          <w:rFonts w:hint="eastAsia"/>
        </w:rPr>
        <w:t>南市政府檢討改善</w:t>
      </w:r>
      <w:proofErr w:type="gramStart"/>
      <w:r w:rsidR="00372DC4" w:rsidRPr="00BC1E12">
        <w:rPr>
          <w:rFonts w:hint="eastAsia"/>
        </w:rPr>
        <w:t>見復</w:t>
      </w:r>
      <w:r w:rsidRPr="00BC1E12">
        <w:rPr>
          <w:rFonts w:hint="eastAsia"/>
        </w:rPr>
        <w:t>。</w:t>
      </w:r>
      <w:bookmarkEnd w:id="80"/>
      <w:bookmarkEnd w:id="81"/>
      <w:bookmarkEnd w:id="82"/>
      <w:bookmarkEnd w:id="83"/>
      <w:bookmarkEnd w:id="84"/>
      <w:bookmarkEnd w:id="85"/>
      <w:bookmarkEnd w:id="86"/>
      <w:bookmarkEnd w:id="87"/>
      <w:bookmarkEnd w:id="100"/>
      <w:bookmarkEnd w:id="101"/>
      <w:bookmarkEnd w:id="102"/>
      <w:bookmarkEnd w:id="103"/>
      <w:bookmarkEnd w:id="104"/>
      <w:proofErr w:type="gramEnd"/>
    </w:p>
    <w:p w:rsidR="00372DC4" w:rsidRPr="00BC1E12" w:rsidRDefault="009C57AD" w:rsidP="009C57AD">
      <w:pPr>
        <w:pStyle w:val="2"/>
      </w:pPr>
      <w:r w:rsidRPr="00BC1E12">
        <w:rPr>
          <w:rFonts w:hint="eastAsia"/>
        </w:rPr>
        <w:t>調查意見函復審計部。</w:t>
      </w:r>
    </w:p>
    <w:bookmarkEnd w:id="88"/>
    <w:bookmarkEnd w:id="89"/>
    <w:bookmarkEnd w:id="90"/>
    <w:bookmarkEnd w:id="91"/>
    <w:bookmarkEnd w:id="92"/>
    <w:bookmarkEnd w:id="93"/>
    <w:bookmarkEnd w:id="94"/>
    <w:bookmarkEnd w:id="95"/>
    <w:bookmarkEnd w:id="96"/>
    <w:bookmarkEnd w:id="97"/>
    <w:bookmarkEnd w:id="98"/>
    <w:p w:rsidR="00CD7815" w:rsidRPr="00BC1E12" w:rsidRDefault="00CD7815" w:rsidP="00CD7815">
      <w:pPr>
        <w:pStyle w:val="aa"/>
        <w:spacing w:beforeLines="150" w:before="685" w:after="0"/>
        <w:ind w:leftChars="1100" w:left="3742"/>
        <w:rPr>
          <w:rFonts w:ascii="Times New Roman"/>
          <w:b w:val="0"/>
          <w:bCs/>
          <w:snapToGrid/>
          <w:spacing w:val="0"/>
          <w:kern w:val="0"/>
          <w:sz w:val="40"/>
        </w:rPr>
      </w:pPr>
      <w:r w:rsidRPr="00BC1E12">
        <w:rPr>
          <w:rFonts w:hint="eastAsia"/>
          <w:b w:val="0"/>
          <w:bCs/>
          <w:snapToGrid/>
          <w:spacing w:val="12"/>
          <w:kern w:val="0"/>
          <w:sz w:val="40"/>
        </w:rPr>
        <w:t>調查委員：</w:t>
      </w:r>
      <w:r w:rsidR="001B3E5D">
        <w:rPr>
          <w:rFonts w:hint="eastAsia"/>
          <w:b w:val="0"/>
          <w:bCs/>
          <w:snapToGrid/>
          <w:spacing w:val="12"/>
          <w:kern w:val="0"/>
          <w:sz w:val="40"/>
        </w:rPr>
        <w:t>高鳳仙</w:t>
      </w:r>
    </w:p>
    <w:p w:rsidR="00CD7815" w:rsidRPr="00BC1E12" w:rsidRDefault="00CD7815" w:rsidP="00CD7815">
      <w:pPr>
        <w:pStyle w:val="aa"/>
        <w:spacing w:before="0" w:after="0"/>
        <w:ind w:leftChars="1100" w:left="3742" w:firstLineChars="500" w:firstLine="2021"/>
        <w:rPr>
          <w:b w:val="0"/>
          <w:bCs/>
          <w:snapToGrid/>
          <w:spacing w:val="12"/>
          <w:kern w:val="0"/>
        </w:rPr>
      </w:pPr>
    </w:p>
    <w:p w:rsidR="00CD7815" w:rsidRPr="00BC1E12" w:rsidRDefault="00CD7815" w:rsidP="00CD7815">
      <w:pPr>
        <w:pStyle w:val="aa"/>
        <w:spacing w:before="0" w:after="0"/>
        <w:ind w:leftChars="1100" w:left="3742" w:firstLineChars="500" w:firstLine="2021"/>
        <w:rPr>
          <w:b w:val="0"/>
          <w:bCs/>
          <w:snapToGrid/>
          <w:spacing w:val="12"/>
          <w:kern w:val="0"/>
        </w:rPr>
      </w:pPr>
    </w:p>
    <w:p w:rsidR="00CD7815" w:rsidRPr="00BC1E12" w:rsidRDefault="00CD7815" w:rsidP="00CD7815">
      <w:pPr>
        <w:pStyle w:val="aa"/>
        <w:spacing w:before="0" w:after="0"/>
        <w:ind w:leftChars="1100" w:left="3742" w:firstLineChars="500" w:firstLine="2021"/>
        <w:rPr>
          <w:b w:val="0"/>
          <w:bCs/>
          <w:snapToGrid/>
          <w:spacing w:val="12"/>
          <w:kern w:val="0"/>
        </w:rPr>
      </w:pPr>
    </w:p>
    <w:bookmarkEnd w:id="49"/>
    <w:bookmarkEnd w:id="50"/>
    <w:bookmarkEnd w:id="51"/>
    <w:bookmarkEnd w:id="52"/>
    <w:bookmarkEnd w:id="53"/>
    <w:bookmarkEnd w:id="54"/>
    <w:bookmarkEnd w:id="55"/>
    <w:p w:rsidR="00FE6A3F" w:rsidRPr="00BC1E12" w:rsidRDefault="00FE6A3F">
      <w:pPr>
        <w:widowControl/>
        <w:overflowPunct/>
        <w:autoSpaceDE/>
        <w:autoSpaceDN/>
        <w:jc w:val="left"/>
        <w:rPr>
          <w:bCs/>
        </w:rPr>
      </w:pPr>
    </w:p>
    <w:sectPr w:rsidR="00FE6A3F" w:rsidRPr="00BC1E1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3F" w:rsidRDefault="00FA183F">
      <w:r>
        <w:separator/>
      </w:r>
    </w:p>
  </w:endnote>
  <w:endnote w:type="continuationSeparator" w:id="0">
    <w:p w:rsidR="00FA183F" w:rsidRDefault="00FA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9D1" w:rsidRDefault="005A49D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96FB7">
      <w:rPr>
        <w:rStyle w:val="ac"/>
        <w:noProof/>
        <w:sz w:val="24"/>
      </w:rPr>
      <w:t>13</w:t>
    </w:r>
    <w:r>
      <w:rPr>
        <w:rStyle w:val="ac"/>
        <w:sz w:val="24"/>
      </w:rPr>
      <w:fldChar w:fldCharType="end"/>
    </w:r>
  </w:p>
  <w:p w:rsidR="005A49D1" w:rsidRDefault="005A49D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3F" w:rsidRDefault="00FA183F">
      <w:r>
        <w:separator/>
      </w:r>
    </w:p>
  </w:footnote>
  <w:footnote w:type="continuationSeparator" w:id="0">
    <w:p w:rsidR="00FA183F" w:rsidRDefault="00FA183F">
      <w:r>
        <w:continuationSeparator/>
      </w:r>
    </w:p>
  </w:footnote>
  <w:footnote w:id="1">
    <w:p w:rsidR="005A49D1" w:rsidRDefault="005A49D1" w:rsidP="00F97CDB">
      <w:pPr>
        <w:pStyle w:val="afa"/>
      </w:pPr>
      <w:r>
        <w:rPr>
          <w:rStyle w:val="afc"/>
        </w:rPr>
        <w:footnoteRef/>
      </w:r>
      <w:proofErr w:type="gramStart"/>
      <w:r>
        <w:rPr>
          <w:rFonts w:hint="eastAsia"/>
        </w:rPr>
        <w:t>臺</w:t>
      </w:r>
      <w:proofErr w:type="gramEnd"/>
      <w:r>
        <w:rPr>
          <w:rFonts w:hint="eastAsia"/>
        </w:rPr>
        <w:t>南市零售市場管理自治條例於</w:t>
      </w:r>
      <w:r>
        <w:t>101</w:t>
      </w:r>
      <w:r>
        <w:rPr>
          <w:rFonts w:hint="eastAsia"/>
        </w:rPr>
        <w:t>年</w:t>
      </w:r>
      <w:r>
        <w:t>8</w:t>
      </w:r>
      <w:r>
        <w:rPr>
          <w:rFonts w:hint="eastAsia"/>
        </w:rPr>
        <w:t>月</w:t>
      </w:r>
      <w:r>
        <w:t>29</w:t>
      </w:r>
      <w:r>
        <w:rPr>
          <w:rFonts w:hint="eastAsia"/>
        </w:rPr>
        <w:t>日廢止，同日發布</w:t>
      </w:r>
      <w:proofErr w:type="gramStart"/>
      <w:r>
        <w:rPr>
          <w:rFonts w:hint="eastAsia"/>
        </w:rPr>
        <w:t>臺</w:t>
      </w:r>
      <w:proofErr w:type="gramEnd"/>
      <w:r>
        <w:rPr>
          <w:rFonts w:hint="eastAsia"/>
        </w:rPr>
        <w:t>南市零售市場攤鋪位設置及管理辦法，該辦法第</w:t>
      </w:r>
      <w:r>
        <w:t>3</w:t>
      </w:r>
      <w:r>
        <w:rPr>
          <w:rFonts w:hint="eastAsia"/>
        </w:rPr>
        <w:t>條亦有相同規定。</w:t>
      </w:r>
    </w:p>
  </w:footnote>
  <w:footnote w:id="2">
    <w:p w:rsidR="005A49D1" w:rsidRDefault="005A49D1" w:rsidP="00A21248">
      <w:pPr>
        <w:pStyle w:val="afa"/>
        <w:ind w:left="264" w:hangingChars="120" w:hanging="264"/>
      </w:pPr>
      <w:r>
        <w:rPr>
          <w:rStyle w:val="afc"/>
        </w:rPr>
        <w:footnoteRef/>
      </w:r>
      <w:r>
        <w:t xml:space="preserve"> </w:t>
      </w:r>
      <w:r w:rsidRPr="004576EE">
        <w:rPr>
          <w:rFonts w:hint="eastAsia"/>
        </w:rPr>
        <w:t>97</w:t>
      </w:r>
      <w:r w:rsidRPr="004576EE">
        <w:rPr>
          <w:rFonts w:hint="eastAsia"/>
        </w:rPr>
        <w:t>年12月3日成立小北商場發展協會，惟相關卷證資料中仍見該協會與府城攤販集中場自治代表會之名稱有互用情形。</w:t>
      </w:r>
    </w:p>
  </w:footnote>
  <w:footnote w:id="3">
    <w:p w:rsidR="005A49D1" w:rsidRDefault="005A49D1">
      <w:r>
        <w:rPr>
          <w:rStyle w:val="afc"/>
        </w:rPr>
        <w:footnoteRef/>
      </w:r>
      <w:r>
        <w:t xml:space="preserve"> </w:t>
      </w:r>
      <w:r w:rsidRPr="00812849">
        <w:rPr>
          <w:rFonts w:ascii="Times New Roman" w:hint="eastAsia"/>
          <w:sz w:val="20"/>
          <w:lang w:val="x-none" w:eastAsia="x-none"/>
        </w:rPr>
        <w:t>小北商場</w:t>
      </w:r>
      <w:r w:rsidRPr="00812849">
        <w:rPr>
          <w:rFonts w:ascii="Times New Roman" w:hint="eastAsia"/>
          <w:sz w:val="20"/>
          <w:lang w:val="x-none" w:eastAsia="x-none"/>
        </w:rPr>
        <w:t>104</w:t>
      </w:r>
      <w:r w:rsidRPr="00812849">
        <w:rPr>
          <w:rFonts w:ascii="Times New Roman" w:hint="eastAsia"/>
          <w:sz w:val="20"/>
          <w:lang w:val="x-none" w:eastAsia="x-none"/>
        </w:rPr>
        <w:t>年度土地公告現值為</w:t>
      </w:r>
      <w:r w:rsidRPr="00812849">
        <w:rPr>
          <w:rFonts w:ascii="Times New Roman" w:hint="eastAsia"/>
          <w:sz w:val="20"/>
          <w:lang w:val="x-none" w:eastAsia="x-none"/>
        </w:rPr>
        <w:t>31,071</w:t>
      </w:r>
      <w:r w:rsidRPr="00812849">
        <w:rPr>
          <w:rFonts w:ascii="Times New Roman" w:hint="eastAsia"/>
          <w:sz w:val="20"/>
          <w:lang w:val="x-none" w:eastAsia="x-none"/>
        </w:rPr>
        <w:t>元</w:t>
      </w:r>
      <w:r w:rsidRPr="00812849">
        <w:rPr>
          <w:rFonts w:ascii="Times New Roman" w:hint="eastAsia"/>
          <w:sz w:val="20"/>
          <w:lang w:val="x-none" w:eastAsia="x-none"/>
        </w:rPr>
        <w:t>/</w:t>
      </w:r>
      <w:proofErr w:type="spellStart"/>
      <w:r w:rsidRPr="00812849">
        <w:rPr>
          <w:rFonts w:ascii="Times New Roman" w:hint="eastAsia"/>
          <w:sz w:val="20"/>
          <w:lang w:val="x-none" w:eastAsia="x-none"/>
        </w:rPr>
        <w:t>平方公尺</w:t>
      </w:r>
      <w:proofErr w:type="spellEnd"/>
      <w:r w:rsidRPr="00812849">
        <w:rPr>
          <w:rFonts w:ascii="Times New Roman" w:hint="eastAsia"/>
          <w:sz w:val="20"/>
          <w:lang w:val="x-none" w:eastAsia="x-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EA295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A14A303C"/>
    <w:lvl w:ilvl="0" w:tplc="D35E6D7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3F9"/>
    <w:rsid w:val="00006961"/>
    <w:rsid w:val="0001041F"/>
    <w:rsid w:val="000112BF"/>
    <w:rsid w:val="00012233"/>
    <w:rsid w:val="000131E0"/>
    <w:rsid w:val="00017318"/>
    <w:rsid w:val="0002129D"/>
    <w:rsid w:val="00024421"/>
    <w:rsid w:val="000246F7"/>
    <w:rsid w:val="00025ED0"/>
    <w:rsid w:val="00030A6A"/>
    <w:rsid w:val="0003114D"/>
    <w:rsid w:val="00036D76"/>
    <w:rsid w:val="00037AFB"/>
    <w:rsid w:val="00043A51"/>
    <w:rsid w:val="00044607"/>
    <w:rsid w:val="000507D3"/>
    <w:rsid w:val="000538F8"/>
    <w:rsid w:val="00057C83"/>
    <w:rsid w:val="00057F32"/>
    <w:rsid w:val="00062A25"/>
    <w:rsid w:val="00067769"/>
    <w:rsid w:val="00073CB5"/>
    <w:rsid w:val="0007425C"/>
    <w:rsid w:val="000752AA"/>
    <w:rsid w:val="00077553"/>
    <w:rsid w:val="000851A2"/>
    <w:rsid w:val="0008698F"/>
    <w:rsid w:val="0009352E"/>
    <w:rsid w:val="00096B96"/>
    <w:rsid w:val="000A2EEB"/>
    <w:rsid w:val="000A2F3F"/>
    <w:rsid w:val="000B0B4A"/>
    <w:rsid w:val="000B279A"/>
    <w:rsid w:val="000B45D3"/>
    <w:rsid w:val="000B61D2"/>
    <w:rsid w:val="000B70A7"/>
    <w:rsid w:val="000B73DD"/>
    <w:rsid w:val="000C1345"/>
    <w:rsid w:val="000C29FD"/>
    <w:rsid w:val="000C3716"/>
    <w:rsid w:val="000C495F"/>
    <w:rsid w:val="000C5C83"/>
    <w:rsid w:val="000C7A73"/>
    <w:rsid w:val="000D0B45"/>
    <w:rsid w:val="000E6431"/>
    <w:rsid w:val="000F21A5"/>
    <w:rsid w:val="000F3041"/>
    <w:rsid w:val="00102B9F"/>
    <w:rsid w:val="001042D3"/>
    <w:rsid w:val="00112637"/>
    <w:rsid w:val="00112ABC"/>
    <w:rsid w:val="0012001E"/>
    <w:rsid w:val="0012437A"/>
    <w:rsid w:val="00126469"/>
    <w:rsid w:val="00126A55"/>
    <w:rsid w:val="00133F08"/>
    <w:rsid w:val="001345E6"/>
    <w:rsid w:val="0013649C"/>
    <w:rsid w:val="001378B0"/>
    <w:rsid w:val="00142E00"/>
    <w:rsid w:val="00152793"/>
    <w:rsid w:val="00153B7E"/>
    <w:rsid w:val="001545A9"/>
    <w:rsid w:val="00161679"/>
    <w:rsid w:val="001637C7"/>
    <w:rsid w:val="0016480E"/>
    <w:rsid w:val="001719C1"/>
    <w:rsid w:val="00174297"/>
    <w:rsid w:val="00180E06"/>
    <w:rsid w:val="001817B3"/>
    <w:rsid w:val="00183014"/>
    <w:rsid w:val="0018491C"/>
    <w:rsid w:val="00184A10"/>
    <w:rsid w:val="00186B82"/>
    <w:rsid w:val="00195242"/>
    <w:rsid w:val="001959C2"/>
    <w:rsid w:val="001A51E3"/>
    <w:rsid w:val="001A57A0"/>
    <w:rsid w:val="001A7968"/>
    <w:rsid w:val="001B2E98"/>
    <w:rsid w:val="001B320F"/>
    <w:rsid w:val="001B3483"/>
    <w:rsid w:val="001B3C1E"/>
    <w:rsid w:val="001B3E5D"/>
    <w:rsid w:val="001B4494"/>
    <w:rsid w:val="001C0D8B"/>
    <w:rsid w:val="001C0DA8"/>
    <w:rsid w:val="001D40F7"/>
    <w:rsid w:val="001D4AD7"/>
    <w:rsid w:val="001D5957"/>
    <w:rsid w:val="001E0D8A"/>
    <w:rsid w:val="001E174B"/>
    <w:rsid w:val="001E219B"/>
    <w:rsid w:val="001E5441"/>
    <w:rsid w:val="001E67BA"/>
    <w:rsid w:val="001E74C2"/>
    <w:rsid w:val="001F4F82"/>
    <w:rsid w:val="001F5A48"/>
    <w:rsid w:val="001F6260"/>
    <w:rsid w:val="00200007"/>
    <w:rsid w:val="002030A5"/>
    <w:rsid w:val="00203131"/>
    <w:rsid w:val="0020584E"/>
    <w:rsid w:val="00210019"/>
    <w:rsid w:val="00211892"/>
    <w:rsid w:val="00212E88"/>
    <w:rsid w:val="00213C9C"/>
    <w:rsid w:val="0022009E"/>
    <w:rsid w:val="0022175B"/>
    <w:rsid w:val="00223241"/>
    <w:rsid w:val="00223B2A"/>
    <w:rsid w:val="0022425C"/>
    <w:rsid w:val="002246DE"/>
    <w:rsid w:val="00232191"/>
    <w:rsid w:val="002355D1"/>
    <w:rsid w:val="00235AD2"/>
    <w:rsid w:val="00252BC4"/>
    <w:rsid w:val="00252F46"/>
    <w:rsid w:val="00254014"/>
    <w:rsid w:val="00254B39"/>
    <w:rsid w:val="0026504D"/>
    <w:rsid w:val="00271DAF"/>
    <w:rsid w:val="00273A2F"/>
    <w:rsid w:val="002741C4"/>
    <w:rsid w:val="00280986"/>
    <w:rsid w:val="00280DE3"/>
    <w:rsid w:val="00281ECE"/>
    <w:rsid w:val="002823FF"/>
    <w:rsid w:val="002831C7"/>
    <w:rsid w:val="002840C6"/>
    <w:rsid w:val="0028491C"/>
    <w:rsid w:val="00295174"/>
    <w:rsid w:val="00296172"/>
    <w:rsid w:val="00296B92"/>
    <w:rsid w:val="002A2C22"/>
    <w:rsid w:val="002A324B"/>
    <w:rsid w:val="002A471F"/>
    <w:rsid w:val="002B02EB"/>
    <w:rsid w:val="002B1CE0"/>
    <w:rsid w:val="002C0602"/>
    <w:rsid w:val="002C3496"/>
    <w:rsid w:val="002C394B"/>
    <w:rsid w:val="002C4B5E"/>
    <w:rsid w:val="002C57B5"/>
    <w:rsid w:val="002D0CF6"/>
    <w:rsid w:val="002D22F7"/>
    <w:rsid w:val="002D5C16"/>
    <w:rsid w:val="002E170D"/>
    <w:rsid w:val="002F2476"/>
    <w:rsid w:val="002F3DFF"/>
    <w:rsid w:val="002F5E05"/>
    <w:rsid w:val="002F73EB"/>
    <w:rsid w:val="00307A76"/>
    <w:rsid w:val="00315A16"/>
    <w:rsid w:val="00317053"/>
    <w:rsid w:val="0032109C"/>
    <w:rsid w:val="00321B13"/>
    <w:rsid w:val="00322B45"/>
    <w:rsid w:val="00323809"/>
    <w:rsid w:val="00323D41"/>
    <w:rsid w:val="00325414"/>
    <w:rsid w:val="003302F1"/>
    <w:rsid w:val="0034470E"/>
    <w:rsid w:val="003453F5"/>
    <w:rsid w:val="003505F7"/>
    <w:rsid w:val="003526DC"/>
    <w:rsid w:val="00352DB0"/>
    <w:rsid w:val="00361063"/>
    <w:rsid w:val="0037094A"/>
    <w:rsid w:val="00371ED3"/>
    <w:rsid w:val="00372DC4"/>
    <w:rsid w:val="00372FFC"/>
    <w:rsid w:val="00374A3B"/>
    <w:rsid w:val="0037728A"/>
    <w:rsid w:val="0037769C"/>
    <w:rsid w:val="00380B7D"/>
    <w:rsid w:val="00380F64"/>
    <w:rsid w:val="00381A99"/>
    <w:rsid w:val="0038267E"/>
    <w:rsid w:val="003829C2"/>
    <w:rsid w:val="003830B2"/>
    <w:rsid w:val="00384724"/>
    <w:rsid w:val="003900B4"/>
    <w:rsid w:val="003918E0"/>
    <w:rsid w:val="003919B7"/>
    <w:rsid w:val="00391B1C"/>
    <w:rsid w:val="00391D57"/>
    <w:rsid w:val="00392292"/>
    <w:rsid w:val="00392B73"/>
    <w:rsid w:val="003A0877"/>
    <w:rsid w:val="003A0FC1"/>
    <w:rsid w:val="003A5927"/>
    <w:rsid w:val="003B1017"/>
    <w:rsid w:val="003B3C07"/>
    <w:rsid w:val="003B4A68"/>
    <w:rsid w:val="003B5933"/>
    <w:rsid w:val="003B6081"/>
    <w:rsid w:val="003B6775"/>
    <w:rsid w:val="003C52DD"/>
    <w:rsid w:val="003C5FE2"/>
    <w:rsid w:val="003D05FB"/>
    <w:rsid w:val="003D1B16"/>
    <w:rsid w:val="003D45BF"/>
    <w:rsid w:val="003D508A"/>
    <w:rsid w:val="003D537F"/>
    <w:rsid w:val="003D7B75"/>
    <w:rsid w:val="003E0208"/>
    <w:rsid w:val="003E4B57"/>
    <w:rsid w:val="003E6602"/>
    <w:rsid w:val="003F0423"/>
    <w:rsid w:val="003F27E1"/>
    <w:rsid w:val="003F437A"/>
    <w:rsid w:val="003F5C2B"/>
    <w:rsid w:val="00402240"/>
    <w:rsid w:val="004023E9"/>
    <w:rsid w:val="0040454A"/>
    <w:rsid w:val="004074C4"/>
    <w:rsid w:val="00413F83"/>
    <w:rsid w:val="0041490C"/>
    <w:rsid w:val="00416191"/>
    <w:rsid w:val="00416721"/>
    <w:rsid w:val="0041720F"/>
    <w:rsid w:val="00421EF0"/>
    <w:rsid w:val="004224FA"/>
    <w:rsid w:val="00423929"/>
    <w:rsid w:val="00423D07"/>
    <w:rsid w:val="0042678A"/>
    <w:rsid w:val="004278E8"/>
    <w:rsid w:val="00427936"/>
    <w:rsid w:val="004323E8"/>
    <w:rsid w:val="00433093"/>
    <w:rsid w:val="00433DA3"/>
    <w:rsid w:val="0044346F"/>
    <w:rsid w:val="00451C73"/>
    <w:rsid w:val="004576EE"/>
    <w:rsid w:val="004608D0"/>
    <w:rsid w:val="0046520A"/>
    <w:rsid w:val="004672AB"/>
    <w:rsid w:val="004678AA"/>
    <w:rsid w:val="004714FE"/>
    <w:rsid w:val="004750E3"/>
    <w:rsid w:val="00477BAA"/>
    <w:rsid w:val="004855AA"/>
    <w:rsid w:val="004935A5"/>
    <w:rsid w:val="00494510"/>
    <w:rsid w:val="00495053"/>
    <w:rsid w:val="00496EDD"/>
    <w:rsid w:val="00496FB7"/>
    <w:rsid w:val="004A1F59"/>
    <w:rsid w:val="004A29BE"/>
    <w:rsid w:val="004A3225"/>
    <w:rsid w:val="004A33EE"/>
    <w:rsid w:val="004A3AA8"/>
    <w:rsid w:val="004B0B82"/>
    <w:rsid w:val="004B0B91"/>
    <w:rsid w:val="004B13C7"/>
    <w:rsid w:val="004B38E7"/>
    <w:rsid w:val="004B51E2"/>
    <w:rsid w:val="004B65DE"/>
    <w:rsid w:val="004B778F"/>
    <w:rsid w:val="004C0609"/>
    <w:rsid w:val="004C3A5C"/>
    <w:rsid w:val="004C7CB6"/>
    <w:rsid w:val="004D141F"/>
    <w:rsid w:val="004D2742"/>
    <w:rsid w:val="004D3FC5"/>
    <w:rsid w:val="004D6310"/>
    <w:rsid w:val="004E0062"/>
    <w:rsid w:val="004E05A1"/>
    <w:rsid w:val="004E0F2A"/>
    <w:rsid w:val="004F5E57"/>
    <w:rsid w:val="004F6710"/>
    <w:rsid w:val="004F76AC"/>
    <w:rsid w:val="00500C3E"/>
    <w:rsid w:val="00502849"/>
    <w:rsid w:val="00504334"/>
    <w:rsid w:val="0050498D"/>
    <w:rsid w:val="005104D7"/>
    <w:rsid w:val="00510B9E"/>
    <w:rsid w:val="00512129"/>
    <w:rsid w:val="00516768"/>
    <w:rsid w:val="005171C2"/>
    <w:rsid w:val="005251B3"/>
    <w:rsid w:val="00532755"/>
    <w:rsid w:val="00534F3E"/>
    <w:rsid w:val="00536BC2"/>
    <w:rsid w:val="005421E4"/>
    <w:rsid w:val="005425E1"/>
    <w:rsid w:val="005427C5"/>
    <w:rsid w:val="00542CF6"/>
    <w:rsid w:val="00553C03"/>
    <w:rsid w:val="005556E0"/>
    <w:rsid w:val="00561400"/>
    <w:rsid w:val="005625AD"/>
    <w:rsid w:val="00563692"/>
    <w:rsid w:val="00571679"/>
    <w:rsid w:val="00583C69"/>
    <w:rsid w:val="005844E7"/>
    <w:rsid w:val="00587AA9"/>
    <w:rsid w:val="005908B8"/>
    <w:rsid w:val="0059512E"/>
    <w:rsid w:val="00596FCA"/>
    <w:rsid w:val="005A369E"/>
    <w:rsid w:val="005A49D1"/>
    <w:rsid w:val="005A6DD2"/>
    <w:rsid w:val="005A72D9"/>
    <w:rsid w:val="005C12CC"/>
    <w:rsid w:val="005C385D"/>
    <w:rsid w:val="005D1396"/>
    <w:rsid w:val="005D3B20"/>
    <w:rsid w:val="005E2F4A"/>
    <w:rsid w:val="005E4759"/>
    <w:rsid w:val="005E5C68"/>
    <w:rsid w:val="005E65C0"/>
    <w:rsid w:val="005F0390"/>
    <w:rsid w:val="0060225A"/>
    <w:rsid w:val="00605413"/>
    <w:rsid w:val="006072CD"/>
    <w:rsid w:val="00610CD2"/>
    <w:rsid w:val="00612023"/>
    <w:rsid w:val="00614190"/>
    <w:rsid w:val="00622A99"/>
    <w:rsid w:val="00622E67"/>
    <w:rsid w:val="00626EDC"/>
    <w:rsid w:val="006325FD"/>
    <w:rsid w:val="00637ED6"/>
    <w:rsid w:val="00637FB5"/>
    <w:rsid w:val="006470EC"/>
    <w:rsid w:val="00650996"/>
    <w:rsid w:val="0065273C"/>
    <w:rsid w:val="006542D6"/>
    <w:rsid w:val="0065598E"/>
    <w:rsid w:val="00655AF2"/>
    <w:rsid w:val="00655BC5"/>
    <w:rsid w:val="006568BE"/>
    <w:rsid w:val="0066025D"/>
    <w:rsid w:val="0066091A"/>
    <w:rsid w:val="006701BF"/>
    <w:rsid w:val="006742C6"/>
    <w:rsid w:val="0067701F"/>
    <w:rsid w:val="006773EC"/>
    <w:rsid w:val="00680504"/>
    <w:rsid w:val="00681CD9"/>
    <w:rsid w:val="00683E30"/>
    <w:rsid w:val="00686A5C"/>
    <w:rsid w:val="00687024"/>
    <w:rsid w:val="00695499"/>
    <w:rsid w:val="00695E22"/>
    <w:rsid w:val="00697507"/>
    <w:rsid w:val="006A6DE4"/>
    <w:rsid w:val="006B4CE9"/>
    <w:rsid w:val="006B5AEC"/>
    <w:rsid w:val="006B7093"/>
    <w:rsid w:val="006B7417"/>
    <w:rsid w:val="006C4B0F"/>
    <w:rsid w:val="006C78F7"/>
    <w:rsid w:val="006D3691"/>
    <w:rsid w:val="006D3BB5"/>
    <w:rsid w:val="006D4AC2"/>
    <w:rsid w:val="006E5EF0"/>
    <w:rsid w:val="006F3563"/>
    <w:rsid w:val="006F38ED"/>
    <w:rsid w:val="006F42B9"/>
    <w:rsid w:val="006F6103"/>
    <w:rsid w:val="0070407C"/>
    <w:rsid w:val="00704E00"/>
    <w:rsid w:val="007058A1"/>
    <w:rsid w:val="00710D73"/>
    <w:rsid w:val="00715A36"/>
    <w:rsid w:val="007209E7"/>
    <w:rsid w:val="007239E8"/>
    <w:rsid w:val="00725295"/>
    <w:rsid w:val="00726182"/>
    <w:rsid w:val="00727635"/>
    <w:rsid w:val="00732329"/>
    <w:rsid w:val="007337CA"/>
    <w:rsid w:val="00734CE4"/>
    <w:rsid w:val="00735123"/>
    <w:rsid w:val="007414E9"/>
    <w:rsid w:val="00741837"/>
    <w:rsid w:val="00742575"/>
    <w:rsid w:val="007453E6"/>
    <w:rsid w:val="00747985"/>
    <w:rsid w:val="0075449A"/>
    <w:rsid w:val="00756231"/>
    <w:rsid w:val="00761B19"/>
    <w:rsid w:val="0076319B"/>
    <w:rsid w:val="0077309D"/>
    <w:rsid w:val="00774B4D"/>
    <w:rsid w:val="007774EE"/>
    <w:rsid w:val="00781822"/>
    <w:rsid w:val="00783F21"/>
    <w:rsid w:val="00787159"/>
    <w:rsid w:val="0079043A"/>
    <w:rsid w:val="00791668"/>
    <w:rsid w:val="00791AA1"/>
    <w:rsid w:val="0079627B"/>
    <w:rsid w:val="007A3793"/>
    <w:rsid w:val="007A4132"/>
    <w:rsid w:val="007A5CEB"/>
    <w:rsid w:val="007B1C66"/>
    <w:rsid w:val="007B52AC"/>
    <w:rsid w:val="007C1BA2"/>
    <w:rsid w:val="007C2B48"/>
    <w:rsid w:val="007C623B"/>
    <w:rsid w:val="007D20E9"/>
    <w:rsid w:val="007D6405"/>
    <w:rsid w:val="007D7881"/>
    <w:rsid w:val="007D7E3A"/>
    <w:rsid w:val="007E0E10"/>
    <w:rsid w:val="007E3AEE"/>
    <w:rsid w:val="007E4768"/>
    <w:rsid w:val="007E777B"/>
    <w:rsid w:val="007F2070"/>
    <w:rsid w:val="007F2254"/>
    <w:rsid w:val="007F3249"/>
    <w:rsid w:val="00801294"/>
    <w:rsid w:val="00803F4D"/>
    <w:rsid w:val="008053F5"/>
    <w:rsid w:val="00807AF7"/>
    <w:rsid w:val="00807BA6"/>
    <w:rsid w:val="00810198"/>
    <w:rsid w:val="00812849"/>
    <w:rsid w:val="00815DA8"/>
    <w:rsid w:val="0082191E"/>
    <w:rsid w:val="0082194D"/>
    <w:rsid w:val="008221F9"/>
    <w:rsid w:val="00826EF5"/>
    <w:rsid w:val="00831693"/>
    <w:rsid w:val="00840104"/>
    <w:rsid w:val="00840C1F"/>
    <w:rsid w:val="008411B3"/>
    <w:rsid w:val="00841FC5"/>
    <w:rsid w:val="0084261E"/>
    <w:rsid w:val="00845709"/>
    <w:rsid w:val="00845BA6"/>
    <w:rsid w:val="008466EA"/>
    <w:rsid w:val="00855B4C"/>
    <w:rsid w:val="008576BD"/>
    <w:rsid w:val="00860463"/>
    <w:rsid w:val="008733DA"/>
    <w:rsid w:val="0087733D"/>
    <w:rsid w:val="008850E4"/>
    <w:rsid w:val="008939AB"/>
    <w:rsid w:val="008A12F5"/>
    <w:rsid w:val="008A4FCC"/>
    <w:rsid w:val="008B0F44"/>
    <w:rsid w:val="008B1587"/>
    <w:rsid w:val="008B1B01"/>
    <w:rsid w:val="008B3BCD"/>
    <w:rsid w:val="008B6DF8"/>
    <w:rsid w:val="008C106C"/>
    <w:rsid w:val="008C10F1"/>
    <w:rsid w:val="008C1926"/>
    <w:rsid w:val="008C1E99"/>
    <w:rsid w:val="008D6B07"/>
    <w:rsid w:val="008E0085"/>
    <w:rsid w:val="008E2AA6"/>
    <w:rsid w:val="008E311B"/>
    <w:rsid w:val="008E373B"/>
    <w:rsid w:val="008E6F88"/>
    <w:rsid w:val="008F2673"/>
    <w:rsid w:val="008F46E7"/>
    <w:rsid w:val="008F671A"/>
    <w:rsid w:val="008F69A9"/>
    <w:rsid w:val="008F6F0B"/>
    <w:rsid w:val="00900A1F"/>
    <w:rsid w:val="00907BA7"/>
    <w:rsid w:val="0091064E"/>
    <w:rsid w:val="00911DF1"/>
    <w:rsid w:val="00911FC5"/>
    <w:rsid w:val="00912C26"/>
    <w:rsid w:val="009220BC"/>
    <w:rsid w:val="00926744"/>
    <w:rsid w:val="00931A10"/>
    <w:rsid w:val="00941E6F"/>
    <w:rsid w:val="009423AC"/>
    <w:rsid w:val="009455D9"/>
    <w:rsid w:val="00947967"/>
    <w:rsid w:val="00951E46"/>
    <w:rsid w:val="009537AA"/>
    <w:rsid w:val="00955201"/>
    <w:rsid w:val="00956F73"/>
    <w:rsid w:val="00957EFC"/>
    <w:rsid w:val="0096303A"/>
    <w:rsid w:val="00965200"/>
    <w:rsid w:val="0096616F"/>
    <w:rsid w:val="009668B3"/>
    <w:rsid w:val="00971471"/>
    <w:rsid w:val="00980DF2"/>
    <w:rsid w:val="009849C2"/>
    <w:rsid w:val="00984D24"/>
    <w:rsid w:val="009858EB"/>
    <w:rsid w:val="009907A5"/>
    <w:rsid w:val="00991ABE"/>
    <w:rsid w:val="00996AE1"/>
    <w:rsid w:val="009A3F47"/>
    <w:rsid w:val="009A513A"/>
    <w:rsid w:val="009A5932"/>
    <w:rsid w:val="009B0046"/>
    <w:rsid w:val="009B00A6"/>
    <w:rsid w:val="009B4068"/>
    <w:rsid w:val="009C1440"/>
    <w:rsid w:val="009C2107"/>
    <w:rsid w:val="009C4480"/>
    <w:rsid w:val="009C57AD"/>
    <w:rsid w:val="009C5D9E"/>
    <w:rsid w:val="009C73AC"/>
    <w:rsid w:val="009D2C3E"/>
    <w:rsid w:val="009E0625"/>
    <w:rsid w:val="009E0A3F"/>
    <w:rsid w:val="009E3034"/>
    <w:rsid w:val="009E549F"/>
    <w:rsid w:val="009F28A8"/>
    <w:rsid w:val="009F473E"/>
    <w:rsid w:val="009F682A"/>
    <w:rsid w:val="00A022BE"/>
    <w:rsid w:val="00A07B4B"/>
    <w:rsid w:val="00A12FFF"/>
    <w:rsid w:val="00A179F4"/>
    <w:rsid w:val="00A21248"/>
    <w:rsid w:val="00A24C95"/>
    <w:rsid w:val="00A2599A"/>
    <w:rsid w:val="00A26094"/>
    <w:rsid w:val="00A26F7C"/>
    <w:rsid w:val="00A301BF"/>
    <w:rsid w:val="00A302B2"/>
    <w:rsid w:val="00A331B4"/>
    <w:rsid w:val="00A3484E"/>
    <w:rsid w:val="00A356D3"/>
    <w:rsid w:val="00A357FA"/>
    <w:rsid w:val="00A36ADA"/>
    <w:rsid w:val="00A37330"/>
    <w:rsid w:val="00A37BD9"/>
    <w:rsid w:val="00A438D8"/>
    <w:rsid w:val="00A43FA1"/>
    <w:rsid w:val="00A473F5"/>
    <w:rsid w:val="00A51F9D"/>
    <w:rsid w:val="00A531AA"/>
    <w:rsid w:val="00A539D6"/>
    <w:rsid w:val="00A5416A"/>
    <w:rsid w:val="00A639F4"/>
    <w:rsid w:val="00A712C9"/>
    <w:rsid w:val="00A77722"/>
    <w:rsid w:val="00A81A32"/>
    <w:rsid w:val="00A835BD"/>
    <w:rsid w:val="00A8635B"/>
    <w:rsid w:val="00A947F2"/>
    <w:rsid w:val="00A97B15"/>
    <w:rsid w:val="00AA2722"/>
    <w:rsid w:val="00AA42D5"/>
    <w:rsid w:val="00AA4AD9"/>
    <w:rsid w:val="00AB18FB"/>
    <w:rsid w:val="00AB2FAB"/>
    <w:rsid w:val="00AB3799"/>
    <w:rsid w:val="00AB5C14"/>
    <w:rsid w:val="00AC1435"/>
    <w:rsid w:val="00AC1EE7"/>
    <w:rsid w:val="00AC333F"/>
    <w:rsid w:val="00AC48D8"/>
    <w:rsid w:val="00AC585C"/>
    <w:rsid w:val="00AD1925"/>
    <w:rsid w:val="00AD3BD6"/>
    <w:rsid w:val="00AD4916"/>
    <w:rsid w:val="00AD7D0B"/>
    <w:rsid w:val="00AE067D"/>
    <w:rsid w:val="00AE2365"/>
    <w:rsid w:val="00AF1181"/>
    <w:rsid w:val="00AF2F79"/>
    <w:rsid w:val="00AF4653"/>
    <w:rsid w:val="00AF7DB7"/>
    <w:rsid w:val="00B01823"/>
    <w:rsid w:val="00B0244D"/>
    <w:rsid w:val="00B10D02"/>
    <w:rsid w:val="00B10D41"/>
    <w:rsid w:val="00B14EE9"/>
    <w:rsid w:val="00B201E2"/>
    <w:rsid w:val="00B229A7"/>
    <w:rsid w:val="00B24F34"/>
    <w:rsid w:val="00B31559"/>
    <w:rsid w:val="00B443E4"/>
    <w:rsid w:val="00B463CE"/>
    <w:rsid w:val="00B51E0B"/>
    <w:rsid w:val="00B5484D"/>
    <w:rsid w:val="00B563EA"/>
    <w:rsid w:val="00B56CDF"/>
    <w:rsid w:val="00B60E51"/>
    <w:rsid w:val="00B63A54"/>
    <w:rsid w:val="00B65694"/>
    <w:rsid w:val="00B77D18"/>
    <w:rsid w:val="00B8146B"/>
    <w:rsid w:val="00B8253B"/>
    <w:rsid w:val="00B8313A"/>
    <w:rsid w:val="00B859EE"/>
    <w:rsid w:val="00B93503"/>
    <w:rsid w:val="00B96776"/>
    <w:rsid w:val="00BA31E8"/>
    <w:rsid w:val="00BA55E0"/>
    <w:rsid w:val="00BA6BD4"/>
    <w:rsid w:val="00BA6C7A"/>
    <w:rsid w:val="00BB07D4"/>
    <w:rsid w:val="00BB17D1"/>
    <w:rsid w:val="00BB3752"/>
    <w:rsid w:val="00BB6688"/>
    <w:rsid w:val="00BC1E12"/>
    <w:rsid w:val="00BC26D4"/>
    <w:rsid w:val="00BD3AE2"/>
    <w:rsid w:val="00BE0C80"/>
    <w:rsid w:val="00BE0CD2"/>
    <w:rsid w:val="00BF2A42"/>
    <w:rsid w:val="00BF2A43"/>
    <w:rsid w:val="00BF4C20"/>
    <w:rsid w:val="00C03D8C"/>
    <w:rsid w:val="00C055EC"/>
    <w:rsid w:val="00C10DC9"/>
    <w:rsid w:val="00C12FB3"/>
    <w:rsid w:val="00C17341"/>
    <w:rsid w:val="00C23691"/>
    <w:rsid w:val="00C23F68"/>
    <w:rsid w:val="00C24EEF"/>
    <w:rsid w:val="00C25CF6"/>
    <w:rsid w:val="00C26C36"/>
    <w:rsid w:val="00C32768"/>
    <w:rsid w:val="00C431DF"/>
    <w:rsid w:val="00C456BD"/>
    <w:rsid w:val="00C530DC"/>
    <w:rsid w:val="00C5350D"/>
    <w:rsid w:val="00C565BC"/>
    <w:rsid w:val="00C6123C"/>
    <w:rsid w:val="00C617DD"/>
    <w:rsid w:val="00C625CE"/>
    <w:rsid w:val="00C6311A"/>
    <w:rsid w:val="00C65863"/>
    <w:rsid w:val="00C7084D"/>
    <w:rsid w:val="00C72C84"/>
    <w:rsid w:val="00C7315E"/>
    <w:rsid w:val="00C74744"/>
    <w:rsid w:val="00C75895"/>
    <w:rsid w:val="00C83C9F"/>
    <w:rsid w:val="00C94840"/>
    <w:rsid w:val="00CA246A"/>
    <w:rsid w:val="00CA4EE3"/>
    <w:rsid w:val="00CB027F"/>
    <w:rsid w:val="00CC0EBB"/>
    <w:rsid w:val="00CC140F"/>
    <w:rsid w:val="00CC6297"/>
    <w:rsid w:val="00CC7690"/>
    <w:rsid w:val="00CD1986"/>
    <w:rsid w:val="00CD54BF"/>
    <w:rsid w:val="00CD7815"/>
    <w:rsid w:val="00CE4D5C"/>
    <w:rsid w:val="00CF05DA"/>
    <w:rsid w:val="00CF3764"/>
    <w:rsid w:val="00CF58EB"/>
    <w:rsid w:val="00CF6D12"/>
    <w:rsid w:val="00CF6FEC"/>
    <w:rsid w:val="00D0106E"/>
    <w:rsid w:val="00D03D5F"/>
    <w:rsid w:val="00D04CF0"/>
    <w:rsid w:val="00D06383"/>
    <w:rsid w:val="00D07637"/>
    <w:rsid w:val="00D164A0"/>
    <w:rsid w:val="00D20E85"/>
    <w:rsid w:val="00D24615"/>
    <w:rsid w:val="00D2777D"/>
    <w:rsid w:val="00D33916"/>
    <w:rsid w:val="00D37842"/>
    <w:rsid w:val="00D42DC2"/>
    <w:rsid w:val="00D46488"/>
    <w:rsid w:val="00D50276"/>
    <w:rsid w:val="00D537E1"/>
    <w:rsid w:val="00D55BB2"/>
    <w:rsid w:val="00D6091A"/>
    <w:rsid w:val="00D6605A"/>
    <w:rsid w:val="00D66070"/>
    <w:rsid w:val="00D6695F"/>
    <w:rsid w:val="00D75644"/>
    <w:rsid w:val="00D7635A"/>
    <w:rsid w:val="00D80530"/>
    <w:rsid w:val="00D81656"/>
    <w:rsid w:val="00D8231B"/>
    <w:rsid w:val="00D83D87"/>
    <w:rsid w:val="00D84A6D"/>
    <w:rsid w:val="00D86A30"/>
    <w:rsid w:val="00D97598"/>
    <w:rsid w:val="00D97CB4"/>
    <w:rsid w:val="00D97DD4"/>
    <w:rsid w:val="00DA5A8A"/>
    <w:rsid w:val="00DB1170"/>
    <w:rsid w:val="00DB1BA3"/>
    <w:rsid w:val="00DB26CD"/>
    <w:rsid w:val="00DB2861"/>
    <w:rsid w:val="00DB441C"/>
    <w:rsid w:val="00DB44AF"/>
    <w:rsid w:val="00DC1E20"/>
    <w:rsid w:val="00DC1F58"/>
    <w:rsid w:val="00DC339B"/>
    <w:rsid w:val="00DC4938"/>
    <w:rsid w:val="00DC57A9"/>
    <w:rsid w:val="00DC5B0C"/>
    <w:rsid w:val="00DC5D40"/>
    <w:rsid w:val="00DC69A7"/>
    <w:rsid w:val="00DD2881"/>
    <w:rsid w:val="00DD30E9"/>
    <w:rsid w:val="00DD4F47"/>
    <w:rsid w:val="00DD7FBB"/>
    <w:rsid w:val="00DE0B9F"/>
    <w:rsid w:val="00DE2A9E"/>
    <w:rsid w:val="00DE4238"/>
    <w:rsid w:val="00DE657F"/>
    <w:rsid w:val="00DE69A6"/>
    <w:rsid w:val="00DF1218"/>
    <w:rsid w:val="00DF51AE"/>
    <w:rsid w:val="00DF6462"/>
    <w:rsid w:val="00E02FA0"/>
    <w:rsid w:val="00E036DC"/>
    <w:rsid w:val="00E10454"/>
    <w:rsid w:val="00E10497"/>
    <w:rsid w:val="00E112E5"/>
    <w:rsid w:val="00E122D8"/>
    <w:rsid w:val="00E12CC8"/>
    <w:rsid w:val="00E15352"/>
    <w:rsid w:val="00E21CC7"/>
    <w:rsid w:val="00E24D9E"/>
    <w:rsid w:val="00E25849"/>
    <w:rsid w:val="00E26F6B"/>
    <w:rsid w:val="00E27C24"/>
    <w:rsid w:val="00E3197E"/>
    <w:rsid w:val="00E342F8"/>
    <w:rsid w:val="00E351ED"/>
    <w:rsid w:val="00E35CE7"/>
    <w:rsid w:val="00E44B37"/>
    <w:rsid w:val="00E456BC"/>
    <w:rsid w:val="00E5500B"/>
    <w:rsid w:val="00E6034B"/>
    <w:rsid w:val="00E6549E"/>
    <w:rsid w:val="00E65EDE"/>
    <w:rsid w:val="00E66F8F"/>
    <w:rsid w:val="00E70F81"/>
    <w:rsid w:val="00E7211F"/>
    <w:rsid w:val="00E72940"/>
    <w:rsid w:val="00E75808"/>
    <w:rsid w:val="00E77055"/>
    <w:rsid w:val="00E77460"/>
    <w:rsid w:val="00E77791"/>
    <w:rsid w:val="00E83ABC"/>
    <w:rsid w:val="00E844F2"/>
    <w:rsid w:val="00E90AD0"/>
    <w:rsid w:val="00E92FCB"/>
    <w:rsid w:val="00E958CA"/>
    <w:rsid w:val="00EA147F"/>
    <w:rsid w:val="00EA4A27"/>
    <w:rsid w:val="00EA4FA6"/>
    <w:rsid w:val="00EB1A25"/>
    <w:rsid w:val="00EB3BAE"/>
    <w:rsid w:val="00EC075F"/>
    <w:rsid w:val="00EC1940"/>
    <w:rsid w:val="00EC2032"/>
    <w:rsid w:val="00EC7363"/>
    <w:rsid w:val="00ED03AB"/>
    <w:rsid w:val="00ED1297"/>
    <w:rsid w:val="00ED1963"/>
    <w:rsid w:val="00ED1CD4"/>
    <w:rsid w:val="00ED1D2B"/>
    <w:rsid w:val="00ED478C"/>
    <w:rsid w:val="00ED64B5"/>
    <w:rsid w:val="00EE2A65"/>
    <w:rsid w:val="00EE388B"/>
    <w:rsid w:val="00EE7CCA"/>
    <w:rsid w:val="00EF0A05"/>
    <w:rsid w:val="00EF26A9"/>
    <w:rsid w:val="00F01366"/>
    <w:rsid w:val="00F12516"/>
    <w:rsid w:val="00F16A14"/>
    <w:rsid w:val="00F34E66"/>
    <w:rsid w:val="00F362D7"/>
    <w:rsid w:val="00F36322"/>
    <w:rsid w:val="00F368BF"/>
    <w:rsid w:val="00F37D7B"/>
    <w:rsid w:val="00F442FF"/>
    <w:rsid w:val="00F4665A"/>
    <w:rsid w:val="00F5314C"/>
    <w:rsid w:val="00F54335"/>
    <w:rsid w:val="00F5688C"/>
    <w:rsid w:val="00F568A4"/>
    <w:rsid w:val="00F578BB"/>
    <w:rsid w:val="00F60048"/>
    <w:rsid w:val="00F635DD"/>
    <w:rsid w:val="00F6627B"/>
    <w:rsid w:val="00F72A1A"/>
    <w:rsid w:val="00F7336E"/>
    <w:rsid w:val="00F734F2"/>
    <w:rsid w:val="00F73CB1"/>
    <w:rsid w:val="00F75052"/>
    <w:rsid w:val="00F75988"/>
    <w:rsid w:val="00F804D3"/>
    <w:rsid w:val="00F816CB"/>
    <w:rsid w:val="00F81CD2"/>
    <w:rsid w:val="00F82641"/>
    <w:rsid w:val="00F90F18"/>
    <w:rsid w:val="00F937E4"/>
    <w:rsid w:val="00F95EE7"/>
    <w:rsid w:val="00F96A4F"/>
    <w:rsid w:val="00F97CDB"/>
    <w:rsid w:val="00FA177D"/>
    <w:rsid w:val="00FA183F"/>
    <w:rsid w:val="00FA1A24"/>
    <w:rsid w:val="00FA39E6"/>
    <w:rsid w:val="00FA608D"/>
    <w:rsid w:val="00FA7BC9"/>
    <w:rsid w:val="00FB378E"/>
    <w:rsid w:val="00FB37F1"/>
    <w:rsid w:val="00FB47C0"/>
    <w:rsid w:val="00FB501B"/>
    <w:rsid w:val="00FB51F5"/>
    <w:rsid w:val="00FB7770"/>
    <w:rsid w:val="00FD31CD"/>
    <w:rsid w:val="00FD3A71"/>
    <w:rsid w:val="00FD3B91"/>
    <w:rsid w:val="00FD576B"/>
    <w:rsid w:val="00FD579E"/>
    <w:rsid w:val="00FD6845"/>
    <w:rsid w:val="00FE16B5"/>
    <w:rsid w:val="00FE33A8"/>
    <w:rsid w:val="00FE4516"/>
    <w:rsid w:val="00FE64C8"/>
    <w:rsid w:val="00FE6A3F"/>
    <w:rsid w:val="00FF197A"/>
    <w:rsid w:val="00FF4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35AD2"/>
    <w:pPr>
      <w:snapToGrid w:val="0"/>
      <w:jc w:val="left"/>
    </w:pPr>
    <w:rPr>
      <w:sz w:val="20"/>
    </w:rPr>
  </w:style>
  <w:style w:type="character" w:customStyle="1" w:styleId="afb">
    <w:name w:val="註腳文字 字元"/>
    <w:basedOn w:val="a7"/>
    <w:link w:val="afa"/>
    <w:uiPriority w:val="99"/>
    <w:rsid w:val="00235AD2"/>
    <w:rPr>
      <w:rFonts w:ascii="標楷體" w:eastAsia="標楷體"/>
      <w:kern w:val="2"/>
    </w:rPr>
  </w:style>
  <w:style w:type="character" w:styleId="afc">
    <w:name w:val="footnote reference"/>
    <w:basedOn w:val="a7"/>
    <w:uiPriority w:val="99"/>
    <w:semiHidden/>
    <w:unhideWhenUsed/>
    <w:rsid w:val="00235AD2"/>
    <w:rPr>
      <w:vertAlign w:val="superscript"/>
    </w:rPr>
  </w:style>
  <w:style w:type="paragraph" w:styleId="afd">
    <w:name w:val="TOC Heading"/>
    <w:basedOn w:val="1"/>
    <w:next w:val="a6"/>
    <w:uiPriority w:val="39"/>
    <w:unhideWhenUsed/>
    <w:qFormat/>
    <w:rsid w:val="003453F5"/>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13">
    <w:name w:val="表格格線1"/>
    <w:basedOn w:val="a8"/>
    <w:next w:val="af6"/>
    <w:uiPriority w:val="59"/>
    <w:rsid w:val="004678AA"/>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e">
    <w:name w:val="annotation reference"/>
    <w:basedOn w:val="a7"/>
    <w:uiPriority w:val="99"/>
    <w:semiHidden/>
    <w:unhideWhenUsed/>
    <w:rsid w:val="00C65863"/>
    <w:rPr>
      <w:sz w:val="18"/>
      <w:szCs w:val="18"/>
    </w:rPr>
  </w:style>
  <w:style w:type="paragraph" w:styleId="aff">
    <w:name w:val="annotation text"/>
    <w:basedOn w:val="a6"/>
    <w:link w:val="aff0"/>
    <w:uiPriority w:val="99"/>
    <w:semiHidden/>
    <w:unhideWhenUsed/>
    <w:rsid w:val="00C65863"/>
    <w:pPr>
      <w:jc w:val="left"/>
    </w:pPr>
  </w:style>
  <w:style w:type="character" w:customStyle="1" w:styleId="aff0">
    <w:name w:val="註解文字 字元"/>
    <w:basedOn w:val="a7"/>
    <w:link w:val="aff"/>
    <w:uiPriority w:val="99"/>
    <w:semiHidden/>
    <w:rsid w:val="00C65863"/>
    <w:rPr>
      <w:rFonts w:ascii="標楷體" w:eastAsia="標楷體"/>
      <w:kern w:val="2"/>
      <w:sz w:val="32"/>
    </w:rPr>
  </w:style>
  <w:style w:type="paragraph" w:styleId="aff1">
    <w:name w:val="annotation subject"/>
    <w:basedOn w:val="aff"/>
    <w:next w:val="aff"/>
    <w:link w:val="aff2"/>
    <w:uiPriority w:val="99"/>
    <w:semiHidden/>
    <w:unhideWhenUsed/>
    <w:rsid w:val="00C65863"/>
    <w:rPr>
      <w:b/>
      <w:bCs/>
    </w:rPr>
  </w:style>
  <w:style w:type="character" w:customStyle="1" w:styleId="aff2">
    <w:name w:val="註解主旨 字元"/>
    <w:basedOn w:val="aff0"/>
    <w:link w:val="aff1"/>
    <w:uiPriority w:val="99"/>
    <w:semiHidden/>
    <w:rsid w:val="00C65863"/>
    <w:rPr>
      <w:rFonts w:ascii="標楷體" w:eastAsia="標楷體"/>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35AD2"/>
    <w:pPr>
      <w:snapToGrid w:val="0"/>
      <w:jc w:val="left"/>
    </w:pPr>
    <w:rPr>
      <w:sz w:val="20"/>
    </w:rPr>
  </w:style>
  <w:style w:type="character" w:customStyle="1" w:styleId="afb">
    <w:name w:val="註腳文字 字元"/>
    <w:basedOn w:val="a7"/>
    <w:link w:val="afa"/>
    <w:uiPriority w:val="99"/>
    <w:rsid w:val="00235AD2"/>
    <w:rPr>
      <w:rFonts w:ascii="標楷體" w:eastAsia="標楷體"/>
      <w:kern w:val="2"/>
    </w:rPr>
  </w:style>
  <w:style w:type="character" w:styleId="afc">
    <w:name w:val="footnote reference"/>
    <w:basedOn w:val="a7"/>
    <w:uiPriority w:val="99"/>
    <w:semiHidden/>
    <w:unhideWhenUsed/>
    <w:rsid w:val="00235AD2"/>
    <w:rPr>
      <w:vertAlign w:val="superscript"/>
    </w:rPr>
  </w:style>
  <w:style w:type="paragraph" w:styleId="afd">
    <w:name w:val="TOC Heading"/>
    <w:basedOn w:val="1"/>
    <w:next w:val="a6"/>
    <w:uiPriority w:val="39"/>
    <w:unhideWhenUsed/>
    <w:qFormat/>
    <w:rsid w:val="003453F5"/>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13">
    <w:name w:val="表格格線1"/>
    <w:basedOn w:val="a8"/>
    <w:next w:val="af6"/>
    <w:uiPriority w:val="59"/>
    <w:rsid w:val="004678AA"/>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e">
    <w:name w:val="annotation reference"/>
    <w:basedOn w:val="a7"/>
    <w:uiPriority w:val="99"/>
    <w:semiHidden/>
    <w:unhideWhenUsed/>
    <w:rsid w:val="00C65863"/>
    <w:rPr>
      <w:sz w:val="18"/>
      <w:szCs w:val="18"/>
    </w:rPr>
  </w:style>
  <w:style w:type="paragraph" w:styleId="aff">
    <w:name w:val="annotation text"/>
    <w:basedOn w:val="a6"/>
    <w:link w:val="aff0"/>
    <w:uiPriority w:val="99"/>
    <w:semiHidden/>
    <w:unhideWhenUsed/>
    <w:rsid w:val="00C65863"/>
    <w:pPr>
      <w:jc w:val="left"/>
    </w:pPr>
  </w:style>
  <w:style w:type="character" w:customStyle="1" w:styleId="aff0">
    <w:name w:val="註解文字 字元"/>
    <w:basedOn w:val="a7"/>
    <w:link w:val="aff"/>
    <w:uiPriority w:val="99"/>
    <w:semiHidden/>
    <w:rsid w:val="00C65863"/>
    <w:rPr>
      <w:rFonts w:ascii="標楷體" w:eastAsia="標楷體"/>
      <w:kern w:val="2"/>
      <w:sz w:val="32"/>
    </w:rPr>
  </w:style>
  <w:style w:type="paragraph" w:styleId="aff1">
    <w:name w:val="annotation subject"/>
    <w:basedOn w:val="aff"/>
    <w:next w:val="aff"/>
    <w:link w:val="aff2"/>
    <w:uiPriority w:val="99"/>
    <w:semiHidden/>
    <w:unhideWhenUsed/>
    <w:rsid w:val="00C65863"/>
    <w:rPr>
      <w:b/>
      <w:bCs/>
    </w:rPr>
  </w:style>
  <w:style w:type="character" w:customStyle="1" w:styleId="aff2">
    <w:name w:val="註解主旨 字元"/>
    <w:basedOn w:val="aff0"/>
    <w:link w:val="aff1"/>
    <w:uiPriority w:val="99"/>
    <w:semiHidden/>
    <w:rsid w:val="00C65863"/>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0559">
      <w:bodyDiv w:val="1"/>
      <w:marLeft w:val="0"/>
      <w:marRight w:val="0"/>
      <w:marTop w:val="0"/>
      <w:marBottom w:val="0"/>
      <w:divBdr>
        <w:top w:val="none" w:sz="0" w:space="0" w:color="auto"/>
        <w:left w:val="none" w:sz="0" w:space="0" w:color="auto"/>
        <w:bottom w:val="none" w:sz="0" w:space="0" w:color="auto"/>
        <w:right w:val="none" w:sz="0" w:space="0" w:color="auto"/>
      </w:divBdr>
    </w:div>
    <w:div w:id="396515922">
      <w:bodyDiv w:val="1"/>
      <w:marLeft w:val="0"/>
      <w:marRight w:val="0"/>
      <w:marTop w:val="0"/>
      <w:marBottom w:val="0"/>
      <w:divBdr>
        <w:top w:val="none" w:sz="0" w:space="0" w:color="auto"/>
        <w:left w:val="none" w:sz="0" w:space="0" w:color="auto"/>
        <w:bottom w:val="none" w:sz="0" w:space="0" w:color="auto"/>
        <w:right w:val="none" w:sz="0" w:space="0" w:color="auto"/>
      </w:divBdr>
    </w:div>
    <w:div w:id="910506665">
      <w:bodyDiv w:val="1"/>
      <w:marLeft w:val="0"/>
      <w:marRight w:val="0"/>
      <w:marTop w:val="0"/>
      <w:marBottom w:val="0"/>
      <w:divBdr>
        <w:top w:val="none" w:sz="0" w:space="0" w:color="auto"/>
        <w:left w:val="none" w:sz="0" w:space="0" w:color="auto"/>
        <w:bottom w:val="none" w:sz="0" w:space="0" w:color="auto"/>
        <w:right w:val="none" w:sz="0" w:space="0" w:color="auto"/>
      </w:divBdr>
    </w:div>
    <w:div w:id="950866002">
      <w:bodyDiv w:val="1"/>
      <w:marLeft w:val="0"/>
      <w:marRight w:val="0"/>
      <w:marTop w:val="0"/>
      <w:marBottom w:val="0"/>
      <w:divBdr>
        <w:top w:val="none" w:sz="0" w:space="0" w:color="auto"/>
        <w:left w:val="none" w:sz="0" w:space="0" w:color="auto"/>
        <w:bottom w:val="none" w:sz="0" w:space="0" w:color="auto"/>
        <w:right w:val="none" w:sz="0" w:space="0" w:color="auto"/>
      </w:divBdr>
    </w:div>
    <w:div w:id="1002927624">
      <w:bodyDiv w:val="1"/>
      <w:marLeft w:val="0"/>
      <w:marRight w:val="0"/>
      <w:marTop w:val="0"/>
      <w:marBottom w:val="0"/>
      <w:divBdr>
        <w:top w:val="none" w:sz="0" w:space="0" w:color="auto"/>
        <w:left w:val="none" w:sz="0" w:space="0" w:color="auto"/>
        <w:bottom w:val="none" w:sz="0" w:space="0" w:color="auto"/>
        <w:right w:val="none" w:sz="0" w:space="0" w:color="auto"/>
      </w:divBdr>
    </w:div>
    <w:div w:id="1380015292">
      <w:bodyDiv w:val="1"/>
      <w:marLeft w:val="0"/>
      <w:marRight w:val="0"/>
      <w:marTop w:val="0"/>
      <w:marBottom w:val="0"/>
      <w:divBdr>
        <w:top w:val="none" w:sz="0" w:space="0" w:color="auto"/>
        <w:left w:val="none" w:sz="0" w:space="0" w:color="auto"/>
        <w:bottom w:val="none" w:sz="0" w:space="0" w:color="auto"/>
        <w:right w:val="none" w:sz="0" w:space="0" w:color="auto"/>
      </w:divBdr>
    </w:div>
    <w:div w:id="1525510327">
      <w:bodyDiv w:val="1"/>
      <w:marLeft w:val="0"/>
      <w:marRight w:val="0"/>
      <w:marTop w:val="0"/>
      <w:marBottom w:val="0"/>
      <w:divBdr>
        <w:top w:val="none" w:sz="0" w:space="0" w:color="auto"/>
        <w:left w:val="none" w:sz="0" w:space="0" w:color="auto"/>
        <w:bottom w:val="none" w:sz="0" w:space="0" w:color="auto"/>
        <w:right w:val="none" w:sz="0" w:space="0" w:color="auto"/>
      </w:divBdr>
    </w:div>
    <w:div w:id="171916177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7BA7-60AD-4DD8-AFF6-7F764BA7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3802</Words>
  <Characters>4145</Characters>
  <Application>Microsoft Office Word</Application>
  <DocSecurity>0</DocSecurity>
  <Lines>218</Lines>
  <Paragraphs>86</Paragraphs>
  <ScaleCrop>false</ScaleCrop>
  <Company>cy</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stud01</cp:lastModifiedBy>
  <cp:revision>3</cp:revision>
  <cp:lastPrinted>2017-06-21T06:04:00Z</cp:lastPrinted>
  <dcterms:created xsi:type="dcterms:W3CDTF">2017-06-21T06:37:00Z</dcterms:created>
  <dcterms:modified xsi:type="dcterms:W3CDTF">2017-07-05T08:03:00Z</dcterms:modified>
</cp:coreProperties>
</file>