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E314E" w:rsidRPr="00423CF3" w:rsidRDefault="00CE314E" w:rsidP="00515625">
      <w:pPr>
        <w:pStyle w:val="af4"/>
        <w:rPr>
          <w:rFonts w:hAnsi="標楷體"/>
          <w:b w:val="0"/>
          <w:color w:val="000000" w:themeColor="text1"/>
          <w:szCs w:val="40"/>
        </w:rPr>
      </w:pPr>
      <w:r w:rsidRPr="00423CF3">
        <w:rPr>
          <w:rFonts w:hAnsi="標楷體" w:hint="eastAsia"/>
          <w:b w:val="0"/>
          <w:color w:val="000000" w:themeColor="text1"/>
          <w:szCs w:val="40"/>
        </w:rPr>
        <w:t>調查報告</w:t>
      </w:r>
    </w:p>
    <w:p w:rsidR="00CE314E" w:rsidRPr="00C32A2B" w:rsidRDefault="00CE314E" w:rsidP="00B34D5E">
      <w:pPr>
        <w:pStyle w:val="1"/>
        <w:rPr>
          <w:rFonts w:hAnsi="標楷體"/>
          <w:color w:val="000000" w:themeColor="text1"/>
          <w:szCs w:val="32"/>
        </w:rPr>
      </w:pPr>
      <w:bookmarkStart w:id="0" w:name="_Toc465676832"/>
      <w:r w:rsidRPr="00C32A2B">
        <w:rPr>
          <w:rFonts w:hAnsi="標楷體" w:hint="eastAsia"/>
          <w:color w:val="000000" w:themeColor="text1"/>
          <w:szCs w:val="32"/>
        </w:rPr>
        <w:t>案　　由：據訴，江</w:t>
      </w:r>
      <w:r w:rsidR="00FE7252">
        <w:rPr>
          <w:rFonts w:ascii="新細明體" w:eastAsia="新細明體" w:hAnsi="新細明體" w:hint="eastAsia"/>
          <w:color w:val="000000" w:themeColor="text1"/>
          <w:szCs w:val="32"/>
        </w:rPr>
        <w:t>○</w:t>
      </w:r>
      <w:r w:rsidRPr="00C32A2B">
        <w:rPr>
          <w:rFonts w:hAnsi="標楷體" w:hint="eastAsia"/>
          <w:color w:val="000000" w:themeColor="text1"/>
          <w:szCs w:val="32"/>
        </w:rPr>
        <w:t>慶案、蘇</w:t>
      </w:r>
      <w:r w:rsidR="00FE7252">
        <w:rPr>
          <w:rFonts w:ascii="新細明體" w:eastAsia="新細明體" w:hAnsi="新細明體" w:hint="eastAsia"/>
          <w:color w:val="000000" w:themeColor="text1"/>
          <w:szCs w:val="32"/>
        </w:rPr>
        <w:t>○</w:t>
      </w:r>
      <w:r w:rsidRPr="00C32A2B">
        <w:rPr>
          <w:rFonts w:hAnsi="標楷體" w:hint="eastAsia"/>
          <w:color w:val="000000" w:themeColor="text1"/>
          <w:szCs w:val="32"/>
        </w:rPr>
        <w:t>和案、后豐大橋墜橋案及徐</w:t>
      </w:r>
      <w:r w:rsidR="00FE7252">
        <w:rPr>
          <w:rFonts w:ascii="新細明體" w:eastAsia="新細明體" w:hAnsi="新細明體" w:hint="eastAsia"/>
          <w:color w:val="000000" w:themeColor="text1"/>
          <w:szCs w:val="32"/>
        </w:rPr>
        <w:t>○</w:t>
      </w:r>
      <w:r w:rsidRPr="00C32A2B">
        <w:rPr>
          <w:rFonts w:hAnsi="標楷體" w:hint="eastAsia"/>
          <w:color w:val="000000" w:themeColor="text1"/>
          <w:szCs w:val="32"/>
        </w:rPr>
        <w:t>強案等冤案，存有嚴重之科學鑑識錯誤，應要求鑑識機關檢討改善，並追究相關鑑識人員之違失行為等情案。</w:t>
      </w:r>
      <w:bookmarkEnd w:id="0"/>
      <w:r w:rsidRPr="00C32A2B">
        <w:rPr>
          <w:rFonts w:hAnsi="標楷體" w:hint="eastAsia"/>
          <w:color w:val="000000" w:themeColor="text1"/>
          <w:szCs w:val="32"/>
        </w:rPr>
        <w:t xml:space="preserve"> </w:t>
      </w:r>
    </w:p>
    <w:p w:rsidR="00CE314E" w:rsidRPr="00C32A2B" w:rsidRDefault="00CE314E" w:rsidP="00CD0D7A">
      <w:pPr>
        <w:pStyle w:val="1"/>
        <w:rPr>
          <w:rFonts w:hAnsi="標楷體"/>
          <w:color w:val="000000" w:themeColor="text1"/>
          <w:szCs w:val="32"/>
        </w:rPr>
      </w:pPr>
      <w:bookmarkStart w:id="1" w:name="_Toc465676849"/>
      <w:r w:rsidRPr="00C32A2B">
        <w:rPr>
          <w:rFonts w:hAnsi="標楷體" w:hint="eastAsia"/>
          <w:color w:val="000000" w:themeColor="text1"/>
          <w:szCs w:val="32"/>
        </w:rPr>
        <w:t>調查意見：</w:t>
      </w:r>
      <w:bookmarkEnd w:id="1"/>
    </w:p>
    <w:p w:rsidR="001B337A" w:rsidRPr="00C32A2B" w:rsidRDefault="001B337A" w:rsidP="00865978">
      <w:pPr>
        <w:pStyle w:val="11"/>
        <w:ind w:left="680" w:firstLine="680"/>
        <w:rPr>
          <w:rFonts w:hAnsi="標楷體"/>
          <w:color w:val="000000" w:themeColor="text1"/>
          <w:szCs w:val="32"/>
        </w:rPr>
      </w:pPr>
    </w:p>
    <w:p w:rsidR="00251D89" w:rsidRPr="00C32A2B" w:rsidRDefault="00251D89" w:rsidP="00472F75">
      <w:pPr>
        <w:pStyle w:val="2"/>
        <w:rPr>
          <w:rFonts w:hAnsi="標楷體"/>
          <w:b/>
          <w:color w:val="000000" w:themeColor="text1"/>
        </w:rPr>
      </w:pPr>
      <w:r w:rsidRPr="00C32A2B">
        <w:rPr>
          <w:rFonts w:hAnsi="標楷體" w:hint="eastAsia"/>
          <w:b/>
          <w:color w:val="000000" w:themeColor="text1"/>
        </w:rPr>
        <w:t>法務部法醫研究所96年6月28日（96）醫文字第961100506號法醫文書審查鑑定書，其使用目測分析之鑑定方法</w:t>
      </w:r>
      <w:r w:rsidR="00472F75" w:rsidRPr="00C32A2B">
        <w:rPr>
          <w:rFonts w:hAnsi="標楷體" w:hint="eastAsia"/>
          <w:b/>
          <w:color w:val="000000" w:themeColor="text1"/>
        </w:rPr>
        <w:t>，</w:t>
      </w:r>
      <w:r w:rsidR="00F82FEA" w:rsidRPr="00C32A2B">
        <w:rPr>
          <w:rFonts w:hAnsi="標楷體" w:hint="eastAsia"/>
          <w:b/>
          <w:color w:val="000000" w:themeColor="text1"/>
        </w:rPr>
        <w:t>欠缺學理依據，在</w:t>
      </w:r>
      <w:r w:rsidRPr="00C32A2B">
        <w:rPr>
          <w:rFonts w:hAnsi="標楷體" w:hint="eastAsia"/>
          <w:b/>
          <w:color w:val="000000" w:themeColor="text1"/>
        </w:rPr>
        <w:t>無任何專業領域內之普遍接受性及可信賴性</w:t>
      </w:r>
      <w:r w:rsidR="004E0388" w:rsidRPr="00C32A2B">
        <w:rPr>
          <w:rStyle w:val="aff"/>
          <w:rFonts w:hAnsi="標楷體"/>
          <w:b/>
          <w:color w:val="000000" w:themeColor="text1"/>
          <w:szCs w:val="32"/>
        </w:rPr>
        <w:footnoteReference w:id="1"/>
      </w:r>
      <w:r w:rsidR="00F82FEA" w:rsidRPr="00C32A2B">
        <w:rPr>
          <w:rFonts w:hAnsi="標楷體" w:hint="eastAsia"/>
          <w:b/>
          <w:color w:val="000000" w:themeColor="text1"/>
        </w:rPr>
        <w:t>情況下</w:t>
      </w:r>
      <w:r w:rsidRPr="00C32A2B">
        <w:rPr>
          <w:rFonts w:hAnsi="標楷體" w:hint="eastAsia"/>
          <w:b/>
          <w:color w:val="000000" w:themeColor="text1"/>
        </w:rPr>
        <w:t>，推翻原現場勘驗與解剖鑑定報告，</w:t>
      </w:r>
      <w:r w:rsidR="00472F75" w:rsidRPr="00C32A2B">
        <w:rPr>
          <w:rFonts w:hAnsi="標楷體" w:hint="eastAsia"/>
          <w:b/>
          <w:color w:val="000000" w:themeColor="text1"/>
        </w:rPr>
        <w:t>有違</w:t>
      </w:r>
      <w:r w:rsidRPr="00C32A2B">
        <w:rPr>
          <w:rFonts w:hAnsi="標楷體" w:hint="eastAsia"/>
          <w:b/>
          <w:color w:val="000000" w:themeColor="text1"/>
        </w:rPr>
        <w:t>科學鑑定之基本原則</w:t>
      </w:r>
      <w:r w:rsidR="005032E8" w:rsidRPr="00C32A2B">
        <w:rPr>
          <w:rFonts w:ascii="新細明體" w:eastAsia="新細明體" w:hAnsi="新細明體" w:hint="eastAsia"/>
          <w:b/>
          <w:color w:val="000000" w:themeColor="text1"/>
        </w:rPr>
        <w:t>。</w:t>
      </w:r>
    </w:p>
    <w:p w:rsidR="00F034A0" w:rsidRPr="00C32A2B" w:rsidRDefault="00F034A0" w:rsidP="00F034A0">
      <w:pPr>
        <w:pStyle w:val="3"/>
        <w:rPr>
          <w:rFonts w:hAnsi="標楷體"/>
          <w:color w:val="000000" w:themeColor="text1"/>
        </w:rPr>
      </w:pPr>
      <w:r w:rsidRPr="00C32A2B">
        <w:rPr>
          <w:rFonts w:hAnsi="標楷體" w:hint="eastAsia"/>
          <w:color w:val="000000" w:themeColor="text1"/>
        </w:rPr>
        <w:t>法務部法醫研究所96年6月28日（96）醫文字第961100506號法醫文書審查鑑定書（即系爭鑑定（</w:t>
      </w:r>
      <w:r w:rsidR="00900448" w:rsidRPr="00C32A2B">
        <w:rPr>
          <w:rFonts w:hAnsi="標楷體" w:hint="eastAsia"/>
          <w:color w:val="000000" w:themeColor="text1"/>
        </w:rPr>
        <w:t>書</w:t>
      </w:r>
      <w:r w:rsidRPr="00C32A2B">
        <w:rPr>
          <w:rFonts w:hAnsi="標楷體" w:hint="eastAsia"/>
          <w:color w:val="000000" w:themeColor="text1"/>
        </w:rPr>
        <w:t>））內容如下：</w:t>
      </w:r>
    </w:p>
    <w:p w:rsidR="00F034A0" w:rsidRPr="00C32A2B" w:rsidRDefault="00F034A0" w:rsidP="00F034A0">
      <w:pPr>
        <w:pStyle w:val="3"/>
        <w:numPr>
          <w:ilvl w:val="3"/>
          <w:numId w:val="6"/>
        </w:numPr>
        <w:rPr>
          <w:rFonts w:hAnsi="標楷體"/>
          <w:color w:val="000000" w:themeColor="text1"/>
          <w:szCs w:val="32"/>
        </w:rPr>
      </w:pPr>
      <w:r w:rsidRPr="00C32A2B">
        <w:rPr>
          <w:rFonts w:hAnsi="標楷體" w:hint="eastAsia"/>
          <w:color w:val="000000" w:themeColor="text1"/>
          <w:szCs w:val="32"/>
        </w:rPr>
        <w:t>鑑定經過：</w:t>
      </w:r>
    </w:p>
    <w:p w:rsidR="00F034A0" w:rsidRPr="00C32A2B" w:rsidRDefault="00F034A0" w:rsidP="00F034A0">
      <w:pPr>
        <w:pStyle w:val="3"/>
        <w:numPr>
          <w:ilvl w:val="4"/>
          <w:numId w:val="6"/>
        </w:numPr>
        <w:rPr>
          <w:rFonts w:hAnsi="標楷體"/>
          <w:color w:val="000000" w:themeColor="text1"/>
          <w:szCs w:val="32"/>
        </w:rPr>
      </w:pPr>
      <w:r w:rsidRPr="00C32A2B">
        <w:rPr>
          <w:rFonts w:hAnsi="標楷體" w:hint="eastAsia"/>
          <w:color w:val="000000" w:themeColor="text1"/>
          <w:szCs w:val="32"/>
        </w:rPr>
        <w:t>依臺灣士林地方法院檢察署死者黃</w:t>
      </w:r>
      <w:r w:rsidR="00FE7252">
        <w:rPr>
          <w:rFonts w:ascii="新細明體" w:eastAsia="新細明體" w:hAnsi="新細明體" w:hint="eastAsia"/>
          <w:color w:val="000000" w:themeColor="text1"/>
          <w:szCs w:val="32"/>
        </w:rPr>
        <w:t>○</w:t>
      </w:r>
      <w:r w:rsidRPr="00C32A2B">
        <w:rPr>
          <w:rFonts w:hAnsi="標楷體" w:hint="eastAsia"/>
          <w:color w:val="000000" w:themeColor="text1"/>
          <w:szCs w:val="32"/>
        </w:rPr>
        <w:t>樹84相字772號顯示之審查過程與研判結果：</w:t>
      </w:r>
    </w:p>
    <w:p w:rsidR="00F034A0" w:rsidRPr="00C32A2B" w:rsidRDefault="00F034A0" w:rsidP="00F034A0">
      <w:pPr>
        <w:pStyle w:val="3"/>
        <w:numPr>
          <w:ilvl w:val="5"/>
          <w:numId w:val="6"/>
        </w:numPr>
        <w:rPr>
          <w:rFonts w:hAnsi="標楷體"/>
          <w:color w:val="000000" w:themeColor="text1"/>
          <w:szCs w:val="32"/>
        </w:rPr>
      </w:pPr>
      <w:r w:rsidRPr="00C32A2B">
        <w:rPr>
          <w:rFonts w:hAnsi="標楷體" w:hint="eastAsia"/>
          <w:color w:val="000000" w:themeColor="text1"/>
          <w:szCs w:val="32"/>
        </w:rPr>
        <w:t>陳屍地有灰燼。</w:t>
      </w:r>
    </w:p>
    <w:p w:rsidR="00F034A0" w:rsidRPr="00C32A2B" w:rsidRDefault="00F034A0" w:rsidP="00F034A0">
      <w:pPr>
        <w:pStyle w:val="3"/>
        <w:numPr>
          <w:ilvl w:val="5"/>
          <w:numId w:val="6"/>
        </w:numPr>
        <w:rPr>
          <w:rFonts w:hAnsi="標楷體"/>
          <w:color w:val="000000" w:themeColor="text1"/>
          <w:szCs w:val="32"/>
        </w:rPr>
      </w:pPr>
      <w:r w:rsidRPr="00C32A2B">
        <w:rPr>
          <w:rFonts w:hAnsi="標楷體" w:hint="eastAsia"/>
          <w:color w:val="000000" w:themeColor="text1"/>
          <w:szCs w:val="32"/>
        </w:rPr>
        <w:t>死者上身衣物不完整，下著長褲、白鞋、白襪。</w:t>
      </w:r>
    </w:p>
    <w:p w:rsidR="00F034A0" w:rsidRPr="00C32A2B" w:rsidRDefault="00F034A0" w:rsidP="00F034A0">
      <w:pPr>
        <w:pStyle w:val="3"/>
        <w:numPr>
          <w:ilvl w:val="5"/>
          <w:numId w:val="6"/>
        </w:numPr>
        <w:rPr>
          <w:rFonts w:hAnsi="標楷體"/>
          <w:color w:val="000000" w:themeColor="text1"/>
          <w:szCs w:val="32"/>
        </w:rPr>
      </w:pPr>
      <w:r w:rsidRPr="00C32A2B">
        <w:rPr>
          <w:rFonts w:hAnsi="標楷體" w:hint="eastAsia"/>
          <w:color w:val="000000" w:themeColor="text1"/>
          <w:szCs w:val="32"/>
        </w:rPr>
        <w:t>於84年10月3日上午11時6分經法醫解剖研判死者窒息死亡，死者死亡後又被焚燒，但火勢不大，研判死亡時間二週以上。</w:t>
      </w:r>
    </w:p>
    <w:p w:rsidR="00F034A0" w:rsidRPr="00C32A2B" w:rsidRDefault="00F034A0" w:rsidP="00F034A0">
      <w:pPr>
        <w:pStyle w:val="3"/>
        <w:numPr>
          <w:ilvl w:val="5"/>
          <w:numId w:val="6"/>
        </w:numPr>
        <w:rPr>
          <w:rFonts w:hAnsi="標楷體"/>
          <w:color w:val="000000" w:themeColor="text1"/>
          <w:szCs w:val="32"/>
        </w:rPr>
      </w:pPr>
      <w:r w:rsidRPr="00C32A2B">
        <w:rPr>
          <w:rFonts w:hAnsi="標楷體" w:hint="eastAsia"/>
          <w:color w:val="000000" w:themeColor="text1"/>
          <w:szCs w:val="32"/>
        </w:rPr>
        <w:t>依相驗屍體證明書記載（略）</w:t>
      </w:r>
    </w:p>
    <w:p w:rsidR="00F034A0" w:rsidRPr="00C32A2B" w:rsidRDefault="00221FBB" w:rsidP="00F034A0">
      <w:pPr>
        <w:pStyle w:val="3"/>
        <w:numPr>
          <w:ilvl w:val="5"/>
          <w:numId w:val="6"/>
        </w:numPr>
        <w:rPr>
          <w:rFonts w:hAnsi="標楷體"/>
          <w:color w:val="000000" w:themeColor="text1"/>
          <w:szCs w:val="32"/>
        </w:rPr>
      </w:pPr>
      <w:r w:rsidRPr="00C32A2B">
        <w:rPr>
          <w:rFonts w:hAnsi="標楷體" w:hint="eastAsia"/>
          <w:color w:val="000000" w:themeColor="text1"/>
          <w:szCs w:val="32"/>
        </w:rPr>
        <w:t>驗斷書摘要（</w:t>
      </w:r>
      <w:r w:rsidR="00F034A0" w:rsidRPr="00C32A2B">
        <w:rPr>
          <w:rFonts w:hAnsi="標楷體" w:hint="eastAsia"/>
          <w:color w:val="000000" w:themeColor="text1"/>
          <w:szCs w:val="32"/>
        </w:rPr>
        <w:t>略）</w:t>
      </w:r>
    </w:p>
    <w:p w:rsidR="00F034A0" w:rsidRPr="00C32A2B" w:rsidRDefault="00221FBB" w:rsidP="00F034A0">
      <w:pPr>
        <w:pStyle w:val="3"/>
        <w:numPr>
          <w:ilvl w:val="5"/>
          <w:numId w:val="6"/>
        </w:numPr>
        <w:rPr>
          <w:rFonts w:hAnsi="標楷體"/>
          <w:color w:val="000000" w:themeColor="text1"/>
          <w:szCs w:val="32"/>
        </w:rPr>
      </w:pPr>
      <w:r w:rsidRPr="00C32A2B">
        <w:rPr>
          <w:rFonts w:hAnsi="標楷體" w:hint="eastAsia"/>
          <w:color w:val="000000" w:themeColor="text1"/>
          <w:szCs w:val="32"/>
        </w:rPr>
        <w:lastRenderedPageBreak/>
        <w:t>刑事警察局解剖複驗結果（</w:t>
      </w:r>
      <w:r w:rsidR="00F034A0" w:rsidRPr="00C32A2B">
        <w:rPr>
          <w:rFonts w:hAnsi="標楷體" w:hint="eastAsia"/>
          <w:color w:val="000000" w:themeColor="text1"/>
          <w:szCs w:val="32"/>
        </w:rPr>
        <w:t>略）</w:t>
      </w:r>
    </w:p>
    <w:p w:rsidR="00F034A0" w:rsidRPr="00C32A2B" w:rsidRDefault="00F034A0" w:rsidP="00F034A0">
      <w:pPr>
        <w:pStyle w:val="3"/>
        <w:numPr>
          <w:ilvl w:val="5"/>
          <w:numId w:val="6"/>
        </w:numPr>
        <w:rPr>
          <w:rFonts w:hAnsi="標楷體"/>
          <w:color w:val="000000" w:themeColor="text1"/>
          <w:szCs w:val="32"/>
        </w:rPr>
      </w:pPr>
      <w:r w:rsidRPr="00C32A2B">
        <w:rPr>
          <w:rFonts w:hAnsi="標楷體" w:hint="eastAsia"/>
          <w:color w:val="000000" w:themeColor="text1"/>
          <w:szCs w:val="32"/>
        </w:rPr>
        <w:t>依刑案現場照片顯示，內衣褲覆及腹部無明顯燒灼焦黑、炭（碳）化痕，部分體表包括前額、左側臉部、右手肘背側、前臂外側、腹部確有局部焦黑、炭（碳）化痕。依卷宗照片11-12頁及31頁</w:t>
      </w:r>
    </w:p>
    <w:p w:rsidR="00F034A0" w:rsidRPr="00C32A2B" w:rsidRDefault="00F034A0" w:rsidP="00F034A0">
      <w:pPr>
        <w:pStyle w:val="3"/>
        <w:numPr>
          <w:ilvl w:val="4"/>
          <w:numId w:val="6"/>
        </w:numPr>
        <w:rPr>
          <w:rFonts w:hAnsi="標楷體"/>
          <w:color w:val="000000" w:themeColor="text1"/>
          <w:szCs w:val="32"/>
        </w:rPr>
      </w:pPr>
      <w:r w:rsidRPr="00C32A2B">
        <w:rPr>
          <w:rFonts w:hAnsi="標楷體" w:hint="eastAsia"/>
          <w:color w:val="000000" w:themeColor="text1"/>
          <w:szCs w:val="32"/>
        </w:rPr>
        <w:t>鑑定研判結果。</w:t>
      </w:r>
    </w:p>
    <w:p w:rsidR="00F034A0" w:rsidRPr="00C32A2B" w:rsidRDefault="00F034A0" w:rsidP="00F034A0">
      <w:pPr>
        <w:pStyle w:val="3"/>
        <w:numPr>
          <w:ilvl w:val="5"/>
          <w:numId w:val="6"/>
        </w:numPr>
        <w:rPr>
          <w:rFonts w:hAnsi="標楷體"/>
          <w:color w:val="000000" w:themeColor="text1"/>
          <w:szCs w:val="32"/>
        </w:rPr>
      </w:pPr>
      <w:r w:rsidRPr="00C32A2B">
        <w:rPr>
          <w:rFonts w:hAnsi="標楷體" w:hint="eastAsia"/>
          <w:color w:val="000000" w:themeColor="text1"/>
          <w:szCs w:val="32"/>
        </w:rPr>
        <w:t>高濃度硫酸於衣物之有機纖維物或體膚組織易有脫水化學反應導致炭（碳）化現象，且棉之物較皮膚組織炭（碳）化反應明顯，本案死者黃</w:t>
      </w:r>
      <w:r w:rsidR="00FE7252">
        <w:rPr>
          <w:rFonts w:ascii="新細明體" w:eastAsia="新細明體" w:hAnsi="新細明體" w:hint="eastAsia"/>
          <w:color w:val="000000" w:themeColor="text1"/>
          <w:szCs w:val="32"/>
        </w:rPr>
        <w:t>○</w:t>
      </w:r>
      <w:r w:rsidRPr="00C32A2B">
        <w:rPr>
          <w:rFonts w:hAnsi="標楷體" w:hint="eastAsia"/>
          <w:color w:val="000000" w:themeColor="text1"/>
          <w:szCs w:val="32"/>
        </w:rPr>
        <w:t>樹遭擄人勒贖撕票案棄屍地點有明顯焦黑之炭燼，惟現場泥土、土堆等均無明顯燃燒，高熱導致周圍環境高熱炭（碳）化痕，屍體明顯燒焦痕，較不支持為棄屍現場燃燒毀屍狀。</w:t>
      </w:r>
    </w:p>
    <w:p w:rsidR="00F034A0" w:rsidRPr="00C32A2B" w:rsidRDefault="00F034A0" w:rsidP="00F034A0">
      <w:pPr>
        <w:pStyle w:val="3"/>
        <w:numPr>
          <w:ilvl w:val="5"/>
          <w:numId w:val="6"/>
        </w:numPr>
        <w:rPr>
          <w:rFonts w:hAnsi="標楷體"/>
          <w:color w:val="000000" w:themeColor="text1"/>
          <w:szCs w:val="32"/>
        </w:rPr>
      </w:pPr>
      <w:r w:rsidRPr="00C32A2B">
        <w:rPr>
          <w:rFonts w:hAnsi="標楷體" w:hint="eastAsia"/>
          <w:color w:val="000000" w:themeColor="text1"/>
          <w:szCs w:val="32"/>
        </w:rPr>
        <w:t>本案若能證實屍體在地面或非埋於掘洞埋屍地點焚燒屍體後再移至埋屍地點埋葬，則較無法與屍體部分焚燒後掘洞埋屍時再灑硫酸毀屍分辨之，因二者均能形成衣物或部分體膚有炭（碳）化現象，導致存留焦黑炭燼於現場。</w:t>
      </w:r>
    </w:p>
    <w:p w:rsidR="00F034A0" w:rsidRPr="00C32A2B" w:rsidRDefault="00F034A0" w:rsidP="00F034A0">
      <w:pPr>
        <w:pStyle w:val="3"/>
        <w:numPr>
          <w:ilvl w:val="5"/>
          <w:numId w:val="6"/>
        </w:numPr>
        <w:rPr>
          <w:rFonts w:hAnsi="標楷體"/>
          <w:color w:val="000000" w:themeColor="text1"/>
          <w:szCs w:val="32"/>
        </w:rPr>
      </w:pPr>
      <w:r w:rsidRPr="00C32A2B">
        <w:rPr>
          <w:rFonts w:hAnsi="標楷體" w:hint="eastAsia"/>
          <w:color w:val="000000" w:themeColor="text1"/>
          <w:szCs w:val="32"/>
        </w:rPr>
        <w:t>綜合研判死者在掘洞埋屍現場並無焚燒證據，若能支持未遭焚屍，則較支持死者遭殺害後掘洞焚屍時，泥土尚未覆蓋前遭噴灑大量硫酸於屍體表面後再以泥土掩蓋屍體之可能性。</w:t>
      </w:r>
    </w:p>
    <w:p w:rsidR="000D533B" w:rsidRPr="00C32A2B" w:rsidRDefault="000D533B" w:rsidP="00251D89">
      <w:pPr>
        <w:pStyle w:val="3"/>
        <w:rPr>
          <w:rFonts w:hAnsi="標楷體"/>
          <w:color w:val="000000" w:themeColor="text1"/>
          <w:szCs w:val="32"/>
        </w:rPr>
      </w:pPr>
      <w:r w:rsidRPr="00C32A2B">
        <w:rPr>
          <w:rFonts w:hAnsi="標楷體" w:hint="eastAsia"/>
          <w:color w:val="000000" w:themeColor="text1"/>
          <w:szCs w:val="32"/>
        </w:rPr>
        <w:t>司改會</w:t>
      </w:r>
      <w:r w:rsidR="00900448" w:rsidRPr="00C32A2B">
        <w:rPr>
          <w:rFonts w:hAnsi="標楷體" w:hint="eastAsia"/>
          <w:color w:val="000000" w:themeColor="text1"/>
          <w:szCs w:val="32"/>
        </w:rPr>
        <w:t>就上開系爭鑑定之</w:t>
      </w:r>
      <w:r w:rsidRPr="00C32A2B">
        <w:rPr>
          <w:rFonts w:hAnsi="標楷體" w:hint="eastAsia"/>
          <w:color w:val="000000" w:themeColor="text1"/>
          <w:szCs w:val="32"/>
        </w:rPr>
        <w:t>陳訴要旨：</w:t>
      </w:r>
    </w:p>
    <w:p w:rsidR="00F901D9" w:rsidRPr="00C32A2B" w:rsidRDefault="00F901D9" w:rsidP="00865978">
      <w:pPr>
        <w:pStyle w:val="32"/>
        <w:ind w:left="1361" w:firstLine="680"/>
        <w:rPr>
          <w:rFonts w:hAnsi="標楷體"/>
          <w:color w:val="000000" w:themeColor="text1"/>
          <w:szCs w:val="32"/>
        </w:rPr>
      </w:pPr>
      <w:r w:rsidRPr="00C32A2B">
        <w:rPr>
          <w:rFonts w:hAnsi="標楷體" w:hint="eastAsia"/>
          <w:color w:val="000000" w:themeColor="text1"/>
          <w:szCs w:val="32"/>
        </w:rPr>
        <w:t>司改會指摘</w:t>
      </w:r>
      <w:r w:rsidR="00915218" w:rsidRPr="00C32A2B">
        <w:rPr>
          <w:rFonts w:hAnsi="標楷體" w:hint="eastAsia"/>
          <w:color w:val="000000" w:themeColor="text1"/>
          <w:szCs w:val="32"/>
        </w:rPr>
        <w:t>蕭</w:t>
      </w:r>
      <w:r w:rsidR="00FE7252">
        <w:rPr>
          <w:rFonts w:ascii="新細明體" w:eastAsia="新細明體" w:hAnsi="新細明體" w:hint="eastAsia"/>
          <w:color w:val="000000" w:themeColor="text1"/>
          <w:szCs w:val="32"/>
        </w:rPr>
        <w:t>○</w:t>
      </w:r>
      <w:r w:rsidR="00915218" w:rsidRPr="00C32A2B">
        <w:rPr>
          <w:rFonts w:hAnsi="標楷體" w:hint="eastAsia"/>
          <w:color w:val="000000" w:themeColor="text1"/>
          <w:szCs w:val="32"/>
        </w:rPr>
        <w:t>平法醫所為</w:t>
      </w:r>
      <w:r w:rsidR="00D17076" w:rsidRPr="00C32A2B">
        <w:rPr>
          <w:rFonts w:hAnsi="標楷體" w:hint="eastAsia"/>
          <w:color w:val="000000" w:themeColor="text1"/>
          <w:szCs w:val="32"/>
        </w:rPr>
        <w:t>之</w:t>
      </w:r>
      <w:r w:rsidR="005268BD" w:rsidRPr="00C32A2B">
        <w:rPr>
          <w:rFonts w:hAnsi="標楷體" w:hint="eastAsia"/>
          <w:color w:val="000000" w:themeColor="text1"/>
          <w:szCs w:val="32"/>
        </w:rPr>
        <w:t>系爭鑑定</w:t>
      </w:r>
      <w:r w:rsidR="002642E1" w:rsidRPr="00C32A2B">
        <w:rPr>
          <w:rFonts w:hAnsi="標楷體" w:hint="eastAsia"/>
          <w:color w:val="000000" w:themeColor="text1"/>
          <w:szCs w:val="32"/>
        </w:rPr>
        <w:t>，無任何科學依據或技術，也未</w:t>
      </w:r>
      <w:r w:rsidRPr="00C32A2B">
        <w:rPr>
          <w:rFonts w:hAnsi="標楷體" w:hint="eastAsia"/>
          <w:color w:val="000000" w:themeColor="text1"/>
          <w:szCs w:val="32"/>
        </w:rPr>
        <w:t>經過任何人之覆核檢驗</w:t>
      </w:r>
      <w:r w:rsidR="00D16C2F" w:rsidRPr="00C32A2B">
        <w:rPr>
          <w:rFonts w:hAnsi="標楷體" w:hint="eastAsia"/>
          <w:color w:val="000000" w:themeColor="text1"/>
          <w:szCs w:val="32"/>
        </w:rPr>
        <w:t>，</w:t>
      </w:r>
      <w:r w:rsidR="00135B50" w:rsidRPr="00C32A2B">
        <w:rPr>
          <w:rFonts w:hAnsi="標楷體" w:hint="eastAsia"/>
          <w:color w:val="000000" w:themeColor="text1"/>
          <w:szCs w:val="32"/>
        </w:rPr>
        <w:t>與</w:t>
      </w:r>
      <w:r w:rsidRPr="00C32A2B">
        <w:rPr>
          <w:rFonts w:hAnsi="標楷體" w:hint="eastAsia"/>
          <w:color w:val="000000" w:themeColor="text1"/>
          <w:szCs w:val="32"/>
        </w:rPr>
        <w:t>法醫師法第19條規定：「法醫師應本於醫學專業</w:t>
      </w:r>
      <w:r w:rsidRPr="00C32A2B">
        <w:rPr>
          <w:rFonts w:hAnsi="標楷體" w:hint="eastAsia"/>
          <w:color w:val="000000" w:themeColor="text1"/>
          <w:szCs w:val="32"/>
        </w:rPr>
        <w:lastRenderedPageBreak/>
        <w:t>知能，誠實公正態度執行職務，發現醫學真相及保障司法審判品質。」相悖，認</w:t>
      </w:r>
      <w:r w:rsidR="00FE7252">
        <w:rPr>
          <w:rFonts w:hAnsi="標楷體" w:hint="eastAsia"/>
          <w:color w:val="000000" w:themeColor="text1"/>
          <w:szCs w:val="32"/>
        </w:rPr>
        <w:t>蕭○平</w:t>
      </w:r>
      <w:r w:rsidRPr="00C32A2B">
        <w:rPr>
          <w:rFonts w:hAnsi="標楷體" w:hint="eastAsia"/>
          <w:color w:val="000000" w:themeColor="text1"/>
          <w:szCs w:val="32"/>
        </w:rPr>
        <w:t>法醫有違法失職，</w:t>
      </w:r>
      <w:r w:rsidR="00423CF3">
        <w:rPr>
          <w:rFonts w:hAnsi="標楷體" w:hint="eastAsia"/>
          <w:color w:val="000000" w:themeColor="text1"/>
          <w:szCs w:val="32"/>
        </w:rPr>
        <w:t>申請本院</w:t>
      </w:r>
      <w:r w:rsidRPr="00C32A2B">
        <w:rPr>
          <w:rFonts w:hAnsi="標楷體" w:hint="eastAsia"/>
          <w:color w:val="000000" w:themeColor="text1"/>
          <w:szCs w:val="32"/>
        </w:rPr>
        <w:t>調查並予糾正、彈劾，其所提理由略以：</w:t>
      </w:r>
    </w:p>
    <w:p w:rsidR="000D533B" w:rsidRPr="00C32A2B" w:rsidRDefault="00900448" w:rsidP="0045326D">
      <w:pPr>
        <w:pStyle w:val="4"/>
        <w:rPr>
          <w:rFonts w:hAnsi="標楷體"/>
          <w:color w:val="000000" w:themeColor="text1"/>
          <w:szCs w:val="32"/>
        </w:rPr>
      </w:pPr>
      <w:r w:rsidRPr="00C32A2B">
        <w:rPr>
          <w:rFonts w:hAnsi="標楷體" w:hint="eastAsia"/>
          <w:color w:val="000000" w:themeColor="text1"/>
          <w:szCs w:val="32"/>
        </w:rPr>
        <w:t>系爭鑑定書</w:t>
      </w:r>
      <w:r w:rsidR="000D533B" w:rsidRPr="00C32A2B">
        <w:rPr>
          <w:rFonts w:hAnsi="標楷體"/>
          <w:color w:val="000000" w:themeColor="text1"/>
          <w:szCs w:val="32"/>
        </w:rPr>
        <w:t>僅憑已逾10年之照片、影像及文書資料為屍體狀況之鑑定，毫無科學技術、論據，此鑑定方法應無證據能力及證明力可言，</w:t>
      </w:r>
      <w:r w:rsidR="00FE7252">
        <w:rPr>
          <w:rFonts w:hAnsi="標楷體"/>
          <w:color w:val="000000" w:themeColor="text1"/>
          <w:szCs w:val="32"/>
        </w:rPr>
        <w:t>蕭○平</w:t>
      </w:r>
      <w:r w:rsidR="00F901D9" w:rsidRPr="00C32A2B">
        <w:rPr>
          <w:rFonts w:hAnsi="標楷體"/>
          <w:color w:val="000000" w:themeColor="text1"/>
          <w:szCs w:val="32"/>
        </w:rPr>
        <w:t>法醫</w:t>
      </w:r>
      <w:r w:rsidR="000D533B" w:rsidRPr="00C32A2B">
        <w:rPr>
          <w:rFonts w:hAnsi="標楷體"/>
          <w:color w:val="000000" w:themeColor="text1"/>
          <w:szCs w:val="32"/>
        </w:rPr>
        <w:t>所為根本不具法醫學之專業：</w:t>
      </w:r>
    </w:p>
    <w:p w:rsidR="000D533B" w:rsidRPr="00C32A2B" w:rsidRDefault="000D533B" w:rsidP="0045326D">
      <w:pPr>
        <w:pStyle w:val="5"/>
        <w:rPr>
          <w:rFonts w:hAnsi="標楷體"/>
          <w:color w:val="000000" w:themeColor="text1"/>
          <w:szCs w:val="32"/>
        </w:rPr>
      </w:pPr>
      <w:r w:rsidRPr="00C32A2B">
        <w:rPr>
          <w:rFonts w:hAnsi="標楷體"/>
          <w:color w:val="000000" w:themeColor="text1"/>
          <w:szCs w:val="32"/>
        </w:rPr>
        <w:t>依據</w:t>
      </w:r>
      <w:r w:rsidR="00900448" w:rsidRPr="00C32A2B">
        <w:rPr>
          <w:rFonts w:hAnsi="標楷體" w:hint="eastAsia"/>
          <w:color w:val="000000" w:themeColor="text1"/>
          <w:szCs w:val="32"/>
        </w:rPr>
        <w:t>系爭鑑定書</w:t>
      </w:r>
      <w:r w:rsidRPr="00C32A2B">
        <w:rPr>
          <w:rFonts w:hAnsi="標楷體"/>
          <w:color w:val="000000" w:themeColor="text1"/>
          <w:szCs w:val="32"/>
        </w:rPr>
        <w:t>，其「鑑定資料」僅有：</w:t>
      </w:r>
      <w:r w:rsidR="001A3581" w:rsidRPr="00C32A2B">
        <w:rPr>
          <w:rFonts w:hAnsi="標楷體" w:hint="eastAsia"/>
          <w:color w:val="000000" w:themeColor="text1"/>
          <w:szCs w:val="32"/>
        </w:rPr>
        <w:t>1.</w:t>
      </w:r>
      <w:r w:rsidR="007C78A1" w:rsidRPr="00C32A2B">
        <w:rPr>
          <w:rFonts w:hAnsi="標楷體"/>
          <w:color w:val="000000" w:themeColor="text1"/>
          <w:szCs w:val="32"/>
        </w:rPr>
        <w:t>臺灣士林</w:t>
      </w:r>
      <w:r w:rsidRPr="00C32A2B">
        <w:rPr>
          <w:rFonts w:hAnsi="標楷體"/>
          <w:color w:val="000000" w:themeColor="text1"/>
          <w:szCs w:val="32"/>
        </w:rPr>
        <w:t>地方法院檢察署84年度相字第772號相驗卷宗。</w:t>
      </w:r>
      <w:r w:rsidR="001A3581" w:rsidRPr="00C32A2B">
        <w:rPr>
          <w:rFonts w:hAnsi="標楷體" w:hint="eastAsia"/>
          <w:color w:val="000000" w:themeColor="text1"/>
          <w:szCs w:val="32"/>
        </w:rPr>
        <w:t>2.</w:t>
      </w:r>
      <w:r w:rsidRPr="00C32A2B">
        <w:rPr>
          <w:rFonts w:hAnsi="標楷體"/>
          <w:color w:val="000000" w:themeColor="text1"/>
          <w:szCs w:val="32"/>
        </w:rPr>
        <w:t>判決書影本1件及勘驗現場錄影帶1捲。</w:t>
      </w:r>
    </w:p>
    <w:p w:rsidR="000D533B" w:rsidRPr="00C32A2B" w:rsidRDefault="000D533B" w:rsidP="0045326D">
      <w:pPr>
        <w:pStyle w:val="5"/>
        <w:rPr>
          <w:rFonts w:hAnsi="標楷體"/>
          <w:color w:val="000000" w:themeColor="text1"/>
          <w:szCs w:val="32"/>
        </w:rPr>
      </w:pPr>
      <w:r w:rsidRPr="00C32A2B">
        <w:rPr>
          <w:rFonts w:hAnsi="標楷體"/>
          <w:color w:val="000000" w:themeColor="text1"/>
          <w:szCs w:val="32"/>
        </w:rPr>
        <w:t>「鑑定經過」僅複述相驗卷內相驗屍體證明書、驗斷書、刑事警察局解剖複驗結果之記載，並簡略敘述刑案現場相片之顯示情形，均無說明其如何取捨鑑定資料、是採用何科學方法或理論、鑑定判斷之理由或依據為何，並無記載鑑定經過之實質內容。</w:t>
      </w:r>
    </w:p>
    <w:p w:rsidR="000D533B" w:rsidRPr="00C32A2B" w:rsidRDefault="000D533B" w:rsidP="0045326D">
      <w:pPr>
        <w:pStyle w:val="6"/>
        <w:rPr>
          <w:rFonts w:hAnsi="標楷體"/>
          <w:color w:val="000000" w:themeColor="text1"/>
          <w:szCs w:val="32"/>
        </w:rPr>
      </w:pPr>
      <w:r w:rsidRPr="00C32A2B">
        <w:rPr>
          <w:rFonts w:hAnsi="標楷體"/>
          <w:color w:val="000000" w:themeColor="text1"/>
          <w:szCs w:val="32"/>
        </w:rPr>
        <w:t>本案發生於84</w:t>
      </w:r>
      <w:r w:rsidR="002642E1" w:rsidRPr="00C32A2B">
        <w:rPr>
          <w:rFonts w:hAnsi="標楷體"/>
          <w:color w:val="000000" w:themeColor="text1"/>
          <w:szCs w:val="32"/>
        </w:rPr>
        <w:t>年間，</w:t>
      </w:r>
      <w:r w:rsidRPr="00C32A2B">
        <w:rPr>
          <w:rFonts w:hAnsi="標楷體"/>
          <w:color w:val="000000" w:themeColor="text1"/>
          <w:szCs w:val="32"/>
        </w:rPr>
        <w:t>關於被害人</w:t>
      </w:r>
      <w:r w:rsidR="00FE7252">
        <w:rPr>
          <w:rFonts w:hAnsi="標楷體"/>
          <w:color w:val="000000" w:themeColor="text1"/>
          <w:szCs w:val="32"/>
        </w:rPr>
        <w:t>黃○樹</w:t>
      </w:r>
      <w:r w:rsidRPr="00C32A2B">
        <w:rPr>
          <w:rFonts w:hAnsi="標楷體"/>
          <w:color w:val="000000" w:themeColor="text1"/>
          <w:szCs w:val="32"/>
        </w:rPr>
        <w:t>屍體狀況之照片、勘驗錄影帶等均係於84年間所作成，然</w:t>
      </w:r>
      <w:r w:rsidR="00FE7252">
        <w:rPr>
          <w:rFonts w:hAnsi="標楷體"/>
          <w:color w:val="000000" w:themeColor="text1"/>
          <w:szCs w:val="32"/>
        </w:rPr>
        <w:t>蕭○平</w:t>
      </w:r>
      <w:r w:rsidR="00F901D9" w:rsidRPr="00C32A2B">
        <w:rPr>
          <w:rFonts w:hAnsi="標楷體"/>
          <w:color w:val="000000" w:themeColor="text1"/>
          <w:szCs w:val="32"/>
        </w:rPr>
        <w:t>法醫</w:t>
      </w:r>
      <w:r w:rsidRPr="00C32A2B">
        <w:rPr>
          <w:rFonts w:hAnsi="標楷體"/>
          <w:color w:val="000000" w:themeColor="text1"/>
          <w:szCs w:val="32"/>
        </w:rPr>
        <w:t>做出鑑定係在96年間，相關照片、影像已逾10年，是否仍能就此超過10年之照片、影像充分瞭解84年間被害人</w:t>
      </w:r>
      <w:r w:rsidR="00FE7252">
        <w:rPr>
          <w:rFonts w:hAnsi="標楷體"/>
          <w:color w:val="000000" w:themeColor="text1"/>
          <w:szCs w:val="32"/>
        </w:rPr>
        <w:t>黃○樹</w:t>
      </w:r>
      <w:r w:rsidRPr="00C32A2B">
        <w:rPr>
          <w:rFonts w:hAnsi="標楷體"/>
          <w:color w:val="000000" w:themeColor="text1"/>
          <w:szCs w:val="32"/>
        </w:rPr>
        <w:t>之屍體實際狀況，</w:t>
      </w:r>
      <w:r w:rsidR="001A3581" w:rsidRPr="00C32A2B">
        <w:rPr>
          <w:rFonts w:hAnsi="標楷體" w:hint="eastAsia"/>
          <w:color w:val="000000" w:themeColor="text1"/>
          <w:szCs w:val="32"/>
        </w:rPr>
        <w:t>自有疑問</w:t>
      </w:r>
      <w:r w:rsidRPr="00C32A2B">
        <w:rPr>
          <w:rFonts w:hAnsi="標楷體"/>
          <w:color w:val="000000" w:themeColor="text1"/>
          <w:szCs w:val="32"/>
        </w:rPr>
        <w:t>。</w:t>
      </w:r>
    </w:p>
    <w:p w:rsidR="000D533B" w:rsidRPr="00C32A2B" w:rsidRDefault="00FE7252" w:rsidP="0045326D">
      <w:pPr>
        <w:pStyle w:val="6"/>
        <w:rPr>
          <w:rFonts w:hAnsi="標楷體"/>
          <w:color w:val="000000" w:themeColor="text1"/>
          <w:szCs w:val="32"/>
        </w:rPr>
      </w:pPr>
      <w:r>
        <w:rPr>
          <w:rFonts w:hAnsi="標楷體"/>
          <w:color w:val="000000" w:themeColor="text1"/>
          <w:szCs w:val="32"/>
        </w:rPr>
        <w:t>蕭○平</w:t>
      </w:r>
      <w:r w:rsidR="00F901D9" w:rsidRPr="00C32A2B">
        <w:rPr>
          <w:rFonts w:hAnsi="標楷體"/>
          <w:color w:val="000000" w:themeColor="text1"/>
          <w:szCs w:val="32"/>
        </w:rPr>
        <w:t>法醫</w:t>
      </w:r>
      <w:r w:rsidR="008516B7" w:rsidRPr="00C32A2B">
        <w:rPr>
          <w:rFonts w:hAnsi="標楷體"/>
          <w:color w:val="000000" w:themeColor="text1"/>
          <w:szCs w:val="32"/>
        </w:rPr>
        <w:t>竟</w:t>
      </w:r>
      <w:r w:rsidR="000D533B" w:rsidRPr="00C32A2B">
        <w:rPr>
          <w:rFonts w:hAnsi="標楷體"/>
          <w:color w:val="000000" w:themeColor="text1"/>
          <w:szCs w:val="32"/>
        </w:rPr>
        <w:t>僅憑書面照片、勘驗現場錄影帶，在沒有使用任何科技設備或科學方法之狀況下，做出以下研判結果：</w:t>
      </w:r>
      <w:r w:rsidR="008516B7" w:rsidRPr="00C32A2B">
        <w:rPr>
          <w:rFonts w:hAnsi="標楷體" w:hint="eastAsia"/>
          <w:color w:val="000000" w:themeColor="text1"/>
          <w:szCs w:val="32"/>
        </w:rPr>
        <w:t>1.</w:t>
      </w:r>
      <w:r w:rsidR="000D533B" w:rsidRPr="00C32A2B">
        <w:rPr>
          <w:rFonts w:hAnsi="標楷體"/>
          <w:color w:val="000000" w:themeColor="text1"/>
          <w:szCs w:val="32"/>
        </w:rPr>
        <w:t>「…</w:t>
      </w:r>
      <w:r w:rsidR="00BD1B39" w:rsidRPr="00C32A2B">
        <w:rPr>
          <w:rFonts w:hAnsi="標楷體"/>
          <w:color w:val="000000" w:themeColor="text1"/>
          <w:szCs w:val="32"/>
        </w:rPr>
        <w:t>…</w:t>
      </w:r>
      <w:r w:rsidR="000D533B" w:rsidRPr="00C32A2B">
        <w:rPr>
          <w:rFonts w:hAnsi="標楷體"/>
          <w:color w:val="000000" w:themeColor="text1"/>
          <w:szCs w:val="32"/>
        </w:rPr>
        <w:t>本案死者</w:t>
      </w:r>
      <w:r>
        <w:rPr>
          <w:rFonts w:hAnsi="標楷體"/>
          <w:color w:val="000000" w:themeColor="text1"/>
          <w:szCs w:val="32"/>
        </w:rPr>
        <w:t>黃○樹</w:t>
      </w:r>
      <w:r w:rsidR="000D533B" w:rsidRPr="00C32A2B">
        <w:rPr>
          <w:rFonts w:hAnsi="標楷體"/>
          <w:color w:val="000000" w:themeColor="text1"/>
          <w:szCs w:val="32"/>
        </w:rPr>
        <w:t>遭擄人勒贖撕票案棄屍地點有明顯焦黑之炭燼，惟現場泥土、土堆等均無明顯燃燒、高熱導致周圍環境高熱</w:t>
      </w:r>
      <w:r w:rsidR="00443D0D" w:rsidRPr="00C32A2B">
        <w:rPr>
          <w:rFonts w:hAnsi="標楷體"/>
          <w:color w:val="000000" w:themeColor="text1"/>
          <w:szCs w:val="32"/>
        </w:rPr>
        <w:t>炭（碳）化</w:t>
      </w:r>
      <w:r w:rsidR="000D533B" w:rsidRPr="00C32A2B">
        <w:rPr>
          <w:rFonts w:hAnsi="標楷體"/>
          <w:color w:val="000000" w:themeColor="text1"/>
          <w:szCs w:val="32"/>
        </w:rPr>
        <w:lastRenderedPageBreak/>
        <w:t>痕，屍體亦無明顯燒焦痕，較不支持為棄屍現場燃</w:t>
      </w:r>
      <w:r w:rsidR="00BD1B39" w:rsidRPr="00C32A2B">
        <w:rPr>
          <w:rFonts w:hAnsi="標楷體"/>
          <w:color w:val="000000" w:themeColor="text1"/>
          <w:szCs w:val="32"/>
        </w:rPr>
        <w:t>燒毀屍狀。</w:t>
      </w:r>
      <w:r w:rsidR="008516B7" w:rsidRPr="00C32A2B">
        <w:rPr>
          <w:rFonts w:hAnsi="標楷體" w:hint="eastAsia"/>
          <w:color w:val="000000" w:themeColor="text1"/>
          <w:szCs w:val="32"/>
        </w:rPr>
        <w:t>2.</w:t>
      </w:r>
      <w:r w:rsidR="000D533B" w:rsidRPr="00C32A2B">
        <w:rPr>
          <w:rFonts w:hAnsi="標楷體"/>
          <w:color w:val="000000" w:themeColor="text1"/>
          <w:szCs w:val="32"/>
        </w:rPr>
        <w:t>綜合研判死者在</w:t>
      </w:r>
      <w:r w:rsidR="007C78A1" w:rsidRPr="00C32A2B">
        <w:rPr>
          <w:rFonts w:hAnsi="標楷體"/>
          <w:color w:val="000000" w:themeColor="text1"/>
          <w:szCs w:val="32"/>
        </w:rPr>
        <w:t>掘洞</w:t>
      </w:r>
      <w:r w:rsidR="000D533B" w:rsidRPr="00C32A2B">
        <w:rPr>
          <w:rFonts w:hAnsi="標楷體"/>
          <w:color w:val="000000" w:themeColor="text1"/>
          <w:szCs w:val="32"/>
        </w:rPr>
        <w:t>埋屍現場並無焚燒證據，若能支持未遭焚屍，則較支持死者遭殺害後於</w:t>
      </w:r>
      <w:r w:rsidR="007C78A1" w:rsidRPr="00C32A2B">
        <w:rPr>
          <w:rFonts w:hAnsi="標楷體"/>
          <w:color w:val="000000" w:themeColor="text1"/>
          <w:szCs w:val="32"/>
        </w:rPr>
        <w:t>掘洞</w:t>
      </w:r>
      <w:r w:rsidR="000D533B" w:rsidRPr="00C32A2B">
        <w:rPr>
          <w:rFonts w:hAnsi="標楷體"/>
          <w:color w:val="000000" w:themeColor="text1"/>
          <w:szCs w:val="32"/>
        </w:rPr>
        <w:t>棄屍時，泥土尚未覆蓋前遭噴灑大量硫酸於屍體表面後再以泥土掩蓋屍體之可能性」</w:t>
      </w:r>
      <w:r w:rsidR="00BD1B39" w:rsidRPr="00C32A2B">
        <w:rPr>
          <w:rFonts w:hAnsi="標楷體" w:hint="eastAsia"/>
          <w:color w:val="000000" w:themeColor="text1"/>
          <w:szCs w:val="32"/>
        </w:rPr>
        <w:t>等語。</w:t>
      </w:r>
    </w:p>
    <w:p w:rsidR="000D533B" w:rsidRPr="00C32A2B" w:rsidRDefault="002642E1" w:rsidP="00915218">
      <w:pPr>
        <w:pStyle w:val="4"/>
        <w:rPr>
          <w:rFonts w:hAnsi="標楷體"/>
          <w:color w:val="000000" w:themeColor="text1"/>
        </w:rPr>
      </w:pPr>
      <w:r w:rsidRPr="00C32A2B">
        <w:rPr>
          <w:rFonts w:hAnsi="標楷體" w:hint="eastAsia"/>
          <w:color w:val="000000" w:themeColor="text1"/>
          <w:szCs w:val="32"/>
        </w:rPr>
        <w:t>臺灣高等法院99年度上重更（七）字第15號判決（下稱更七審判決）</w:t>
      </w:r>
      <w:r w:rsidR="009222BB" w:rsidRPr="00C32A2B">
        <w:rPr>
          <w:rFonts w:hAnsi="標楷體" w:hint="eastAsia"/>
          <w:color w:val="000000" w:themeColor="text1"/>
        </w:rPr>
        <w:t>審理</w:t>
      </w:r>
      <w:r w:rsidR="00527520" w:rsidRPr="00C32A2B">
        <w:rPr>
          <w:rFonts w:hAnsi="標楷體" w:hint="eastAsia"/>
          <w:color w:val="000000" w:themeColor="text1"/>
        </w:rPr>
        <w:t>時，囑託</w:t>
      </w:r>
      <w:r w:rsidR="000D533B" w:rsidRPr="00C32A2B">
        <w:rPr>
          <w:rFonts w:hAnsi="標楷體"/>
          <w:color w:val="000000" w:themeColor="text1"/>
        </w:rPr>
        <w:t>臺</w:t>
      </w:r>
      <w:r w:rsidR="0019009E" w:rsidRPr="00C32A2B">
        <w:rPr>
          <w:rFonts w:hAnsi="標楷體" w:hint="eastAsia"/>
          <w:color w:val="000000" w:themeColor="text1"/>
        </w:rPr>
        <w:t>灣</w:t>
      </w:r>
      <w:r w:rsidR="0090376A" w:rsidRPr="00C32A2B">
        <w:rPr>
          <w:rFonts w:hAnsi="標楷體" w:hint="eastAsia"/>
          <w:color w:val="000000" w:themeColor="text1"/>
        </w:rPr>
        <w:t>大</w:t>
      </w:r>
      <w:r w:rsidR="0019009E" w:rsidRPr="00C32A2B">
        <w:rPr>
          <w:rFonts w:hAnsi="標楷體" w:hint="eastAsia"/>
          <w:color w:val="000000" w:themeColor="text1"/>
        </w:rPr>
        <w:t>學醫學院附設醫院</w:t>
      </w:r>
      <w:r w:rsidR="00FE7252">
        <w:rPr>
          <w:rFonts w:hAnsi="標楷體" w:hint="eastAsia"/>
          <w:color w:val="000000" w:themeColor="text1"/>
        </w:rPr>
        <w:t>吳○榮</w:t>
      </w:r>
      <w:r w:rsidR="00915218" w:rsidRPr="00C32A2B">
        <w:rPr>
          <w:rStyle w:val="aff"/>
          <w:rFonts w:hAnsi="標楷體"/>
          <w:color w:val="000000" w:themeColor="text1"/>
        </w:rPr>
        <w:footnoteReference w:id="2"/>
      </w:r>
      <w:r w:rsidR="00915218" w:rsidRPr="00C32A2B">
        <w:rPr>
          <w:rFonts w:hAnsi="標楷體" w:hint="eastAsia"/>
          <w:color w:val="000000" w:themeColor="text1"/>
        </w:rPr>
        <w:t>醫師</w:t>
      </w:r>
      <w:r w:rsidR="00D17076" w:rsidRPr="00C32A2B">
        <w:rPr>
          <w:rFonts w:hAnsi="標楷體" w:hint="eastAsia"/>
          <w:color w:val="000000" w:themeColor="text1"/>
        </w:rPr>
        <w:t>審查系爭</w:t>
      </w:r>
      <w:r w:rsidR="0090376A" w:rsidRPr="00C32A2B">
        <w:rPr>
          <w:rFonts w:hAnsi="標楷體" w:hint="eastAsia"/>
          <w:color w:val="000000" w:themeColor="text1"/>
        </w:rPr>
        <w:t>鑑定，其報告</w:t>
      </w:r>
      <w:r w:rsidR="00C94CCC" w:rsidRPr="00C32A2B">
        <w:rPr>
          <w:rStyle w:val="aff"/>
          <w:rFonts w:hAnsi="標楷體"/>
          <w:color w:val="000000" w:themeColor="text1"/>
        </w:rPr>
        <w:footnoteReference w:id="3"/>
      </w:r>
      <w:r w:rsidR="000D533B" w:rsidRPr="00C32A2B">
        <w:rPr>
          <w:rFonts w:hAnsi="標楷體"/>
          <w:color w:val="000000" w:themeColor="text1"/>
        </w:rPr>
        <w:t>明確指出</w:t>
      </w:r>
      <w:r w:rsidR="00FE7252">
        <w:rPr>
          <w:rFonts w:hAnsi="標楷體" w:hint="eastAsia"/>
          <w:color w:val="000000" w:themeColor="text1"/>
        </w:rPr>
        <w:t>蕭○平</w:t>
      </w:r>
      <w:r w:rsidR="009222BB" w:rsidRPr="00C32A2B">
        <w:rPr>
          <w:rFonts w:hAnsi="標楷體" w:hint="eastAsia"/>
          <w:color w:val="000000" w:themeColor="text1"/>
        </w:rPr>
        <w:t>法醫僅憑照片推論有硫酸潑灑</w:t>
      </w:r>
      <w:r w:rsidR="000D533B" w:rsidRPr="00C32A2B">
        <w:rPr>
          <w:rFonts w:hAnsi="標楷體"/>
          <w:color w:val="000000" w:themeColor="text1"/>
        </w:rPr>
        <w:t>此舉</w:t>
      </w:r>
      <w:r w:rsidR="009222BB" w:rsidRPr="00C32A2B">
        <w:rPr>
          <w:rFonts w:hAnsi="標楷體" w:hint="eastAsia"/>
          <w:color w:val="000000" w:themeColor="text1"/>
        </w:rPr>
        <w:t>，</w:t>
      </w:r>
      <w:r w:rsidR="000D533B" w:rsidRPr="00C32A2B">
        <w:rPr>
          <w:rFonts w:hAnsi="標楷體"/>
          <w:color w:val="000000" w:themeColor="text1"/>
        </w:rPr>
        <w:t>違背科學鑑定之原則，也違背病理學診斷之原理，顯見</w:t>
      </w:r>
      <w:r w:rsidR="00FE7252">
        <w:rPr>
          <w:rFonts w:hAnsi="標楷體"/>
          <w:color w:val="000000" w:themeColor="text1"/>
        </w:rPr>
        <w:t>蕭○平</w:t>
      </w:r>
      <w:r w:rsidR="00F901D9" w:rsidRPr="00C32A2B">
        <w:rPr>
          <w:rFonts w:hAnsi="標楷體"/>
          <w:color w:val="000000" w:themeColor="text1"/>
        </w:rPr>
        <w:t>法醫</w:t>
      </w:r>
      <w:r w:rsidR="008516B7" w:rsidRPr="00C32A2B">
        <w:rPr>
          <w:rFonts w:hAnsi="標楷體" w:hint="eastAsia"/>
          <w:color w:val="000000" w:themeColor="text1"/>
        </w:rPr>
        <w:t>之鑑定</w:t>
      </w:r>
      <w:r w:rsidR="000D533B" w:rsidRPr="00C32A2B">
        <w:rPr>
          <w:rFonts w:hAnsi="標楷體"/>
          <w:color w:val="000000" w:themeColor="text1"/>
        </w:rPr>
        <w:t>與法醫師法第17條規定之「誠實執行職務義務」有違：</w:t>
      </w:r>
    </w:p>
    <w:p w:rsidR="000D533B" w:rsidRPr="00C32A2B" w:rsidRDefault="000D533B" w:rsidP="0019009E">
      <w:pPr>
        <w:pStyle w:val="5"/>
        <w:rPr>
          <w:rFonts w:hAnsi="標楷體"/>
          <w:color w:val="000000" w:themeColor="text1"/>
        </w:rPr>
      </w:pPr>
      <w:r w:rsidRPr="00C32A2B">
        <w:rPr>
          <w:rFonts w:hAnsi="標楷體"/>
          <w:color w:val="000000" w:themeColor="text1"/>
        </w:rPr>
        <w:t>臺灣高等法院</w:t>
      </w:r>
      <w:r w:rsidR="0019009E" w:rsidRPr="00C32A2B">
        <w:rPr>
          <w:rFonts w:hAnsi="標楷體" w:hint="eastAsia"/>
          <w:color w:val="000000" w:themeColor="text1"/>
        </w:rPr>
        <w:t>於更七審</w:t>
      </w:r>
      <w:r w:rsidR="0019009E" w:rsidRPr="00C32A2B">
        <w:rPr>
          <w:rFonts w:hAnsi="標楷體" w:hint="eastAsia"/>
          <w:color w:val="000000" w:themeColor="text1"/>
          <w:szCs w:val="32"/>
        </w:rPr>
        <w:t>囑託</w:t>
      </w:r>
      <w:r w:rsidR="00FE7252">
        <w:rPr>
          <w:rFonts w:hAnsi="標楷體" w:hint="eastAsia"/>
          <w:color w:val="000000" w:themeColor="text1"/>
          <w:szCs w:val="32"/>
        </w:rPr>
        <w:t>吳○榮</w:t>
      </w:r>
      <w:r w:rsidR="0019009E" w:rsidRPr="00C32A2B">
        <w:rPr>
          <w:rFonts w:hAnsi="標楷體" w:hint="eastAsia"/>
          <w:color w:val="000000" w:themeColor="text1"/>
          <w:szCs w:val="32"/>
        </w:rPr>
        <w:t>醫師</w:t>
      </w:r>
      <w:r w:rsidRPr="00C32A2B">
        <w:rPr>
          <w:rFonts w:hAnsi="標楷體"/>
          <w:color w:val="000000" w:themeColor="text1"/>
        </w:rPr>
        <w:t>審查</w:t>
      </w:r>
      <w:r w:rsidR="00D17076" w:rsidRPr="00C32A2B">
        <w:rPr>
          <w:rFonts w:hAnsi="標楷體" w:hint="eastAsia"/>
          <w:color w:val="000000" w:themeColor="text1"/>
        </w:rPr>
        <w:t>系爭</w:t>
      </w:r>
      <w:r w:rsidRPr="00C32A2B">
        <w:rPr>
          <w:rFonts w:hAnsi="標楷體"/>
          <w:color w:val="000000" w:themeColor="text1"/>
        </w:rPr>
        <w:t>鑑定，</w:t>
      </w:r>
      <w:r w:rsidR="00FE7252">
        <w:rPr>
          <w:rFonts w:hAnsi="標楷體"/>
          <w:color w:val="000000" w:themeColor="text1"/>
        </w:rPr>
        <w:t>吳○榮</w:t>
      </w:r>
      <w:r w:rsidR="0019009E" w:rsidRPr="00C32A2B">
        <w:rPr>
          <w:rFonts w:hAnsi="標楷體" w:hint="eastAsia"/>
          <w:color w:val="000000" w:themeColor="text1"/>
        </w:rPr>
        <w:t>醫師</w:t>
      </w:r>
      <w:r w:rsidRPr="00C32A2B">
        <w:rPr>
          <w:rFonts w:hAnsi="標楷體"/>
          <w:color w:val="000000" w:themeColor="text1"/>
        </w:rPr>
        <w:t>於其鑑定報告書表明：「未經組織病理學或實驗室確認後，單靠照片便推斷為硫酸腐蝕身體組織，不但違背科學鑑定之原則，也違背病理學診斷之原理。」</w:t>
      </w:r>
    </w:p>
    <w:p w:rsidR="000D533B" w:rsidRPr="00C32A2B" w:rsidRDefault="0019009E" w:rsidP="0045326D">
      <w:pPr>
        <w:pStyle w:val="5"/>
        <w:rPr>
          <w:rFonts w:hAnsi="標楷體"/>
          <w:color w:val="000000" w:themeColor="text1"/>
          <w:szCs w:val="32"/>
        </w:rPr>
      </w:pPr>
      <w:r w:rsidRPr="00C32A2B">
        <w:rPr>
          <w:rFonts w:hAnsi="標楷體"/>
          <w:color w:val="000000" w:themeColor="text1"/>
          <w:szCs w:val="32"/>
        </w:rPr>
        <w:t>另</w:t>
      </w:r>
      <w:r w:rsidR="00FE7252">
        <w:rPr>
          <w:rFonts w:hAnsi="標楷體"/>
          <w:color w:val="000000" w:themeColor="text1"/>
          <w:szCs w:val="32"/>
        </w:rPr>
        <w:t>吳○榮</w:t>
      </w:r>
      <w:r w:rsidRPr="00C32A2B">
        <w:rPr>
          <w:rFonts w:hAnsi="標楷體"/>
          <w:color w:val="000000" w:themeColor="text1"/>
          <w:szCs w:val="32"/>
        </w:rPr>
        <w:t>醫師</w:t>
      </w:r>
      <w:r w:rsidRPr="00C32A2B">
        <w:rPr>
          <w:rFonts w:hAnsi="標楷體" w:hint="eastAsia"/>
          <w:color w:val="000000" w:themeColor="text1"/>
          <w:szCs w:val="32"/>
        </w:rPr>
        <w:t>於更七審</w:t>
      </w:r>
      <w:r w:rsidR="000D533B" w:rsidRPr="00C32A2B">
        <w:rPr>
          <w:rFonts w:hAnsi="標楷體"/>
          <w:color w:val="000000" w:themeColor="text1"/>
          <w:szCs w:val="32"/>
        </w:rPr>
        <w:t>到庭作證時，亦明確表示法醫鑑定不能僅憑相片、</w:t>
      </w:r>
      <w:r w:rsidR="00BD1B39" w:rsidRPr="00C32A2B">
        <w:rPr>
          <w:rFonts w:hAnsi="標楷體"/>
          <w:color w:val="000000" w:themeColor="text1"/>
          <w:szCs w:val="32"/>
        </w:rPr>
        <w:t>肉眼為判斷：「鑑定目的是為了符合事實，現場重建的目的也是在於</w:t>
      </w:r>
      <w:r w:rsidR="00BD1B39" w:rsidRPr="00C32A2B">
        <w:rPr>
          <w:rFonts w:hAnsi="標楷體" w:hint="eastAsia"/>
          <w:color w:val="000000" w:themeColor="text1"/>
          <w:szCs w:val="32"/>
        </w:rPr>
        <w:t>查明</w:t>
      </w:r>
      <w:r w:rsidR="000D533B" w:rsidRPr="00C32A2B">
        <w:rPr>
          <w:rFonts w:hAnsi="標楷體"/>
          <w:color w:val="000000" w:themeColor="text1"/>
          <w:szCs w:val="32"/>
        </w:rPr>
        <w:t>事實…</w:t>
      </w:r>
      <w:r w:rsidR="002608EB" w:rsidRPr="00C32A2B">
        <w:rPr>
          <w:rFonts w:hAnsi="標楷體"/>
          <w:color w:val="000000" w:themeColor="text1"/>
          <w:szCs w:val="32"/>
        </w:rPr>
        <w:t>…</w:t>
      </w:r>
      <w:r w:rsidR="00BD1B39" w:rsidRPr="00C32A2B">
        <w:rPr>
          <w:rFonts w:hAnsi="標楷體"/>
          <w:color w:val="000000" w:themeColor="text1"/>
          <w:szCs w:val="32"/>
        </w:rPr>
        <w:t>若單從照片看，有很多</w:t>
      </w:r>
      <w:r w:rsidR="000D533B" w:rsidRPr="00C32A2B">
        <w:rPr>
          <w:rFonts w:hAnsi="標楷體"/>
          <w:color w:val="000000" w:themeColor="text1"/>
          <w:szCs w:val="32"/>
        </w:rPr>
        <w:t>會產生誤差的部分，包括你的肉眼、學識的判斷、還有有的人說我做了這個實驗，我就覺得他應該像什麼，這樣的狀況，所以我無法告訴你錯誤率是多少，但我可說一般醫生看這個人死了之</w:t>
      </w:r>
      <w:r w:rsidR="000D533B" w:rsidRPr="00C32A2B">
        <w:rPr>
          <w:rFonts w:hAnsi="標楷體"/>
          <w:color w:val="000000" w:themeColor="text1"/>
          <w:szCs w:val="32"/>
        </w:rPr>
        <w:lastRenderedPageBreak/>
        <w:t>後，他想他這個人死亡，法醫解剖後，實際找到死因後，醫生認定的死因和法醫認定的死因，誤差在世界各國都一樣，在百分之30至35…</w:t>
      </w:r>
      <w:r w:rsidR="00BD1B39" w:rsidRPr="00C32A2B">
        <w:rPr>
          <w:rFonts w:hAnsi="標楷體"/>
          <w:color w:val="000000" w:themeColor="text1"/>
          <w:szCs w:val="32"/>
        </w:rPr>
        <w:t>…</w:t>
      </w:r>
      <w:r w:rsidR="000D533B" w:rsidRPr="00C32A2B">
        <w:rPr>
          <w:rFonts w:hAnsi="標楷體"/>
          <w:color w:val="000000" w:themeColor="text1"/>
          <w:szCs w:val="32"/>
        </w:rPr>
        <w:t>」</w:t>
      </w:r>
      <w:r w:rsidR="00423CF3">
        <w:rPr>
          <w:rFonts w:ascii="新細明體" w:eastAsia="新細明體" w:hAnsi="新細明體" w:hint="eastAsia"/>
          <w:color w:val="000000" w:themeColor="text1"/>
          <w:szCs w:val="32"/>
        </w:rPr>
        <w:t>。</w:t>
      </w:r>
    </w:p>
    <w:p w:rsidR="000D533B" w:rsidRPr="00C32A2B" w:rsidRDefault="00FE7252" w:rsidP="0045326D">
      <w:pPr>
        <w:pStyle w:val="4"/>
        <w:rPr>
          <w:rFonts w:hAnsi="標楷體"/>
          <w:color w:val="000000" w:themeColor="text1"/>
          <w:szCs w:val="32"/>
        </w:rPr>
      </w:pPr>
      <w:r>
        <w:rPr>
          <w:rFonts w:hAnsi="標楷體"/>
          <w:color w:val="000000" w:themeColor="text1"/>
          <w:szCs w:val="32"/>
        </w:rPr>
        <w:t>蕭○平</w:t>
      </w:r>
      <w:r w:rsidR="00F901D9" w:rsidRPr="00C32A2B">
        <w:rPr>
          <w:rFonts w:hAnsi="標楷體"/>
          <w:color w:val="000000" w:themeColor="text1"/>
          <w:szCs w:val="32"/>
        </w:rPr>
        <w:t>法醫</w:t>
      </w:r>
      <w:r w:rsidR="000D533B" w:rsidRPr="00C32A2B">
        <w:rPr>
          <w:rFonts w:hAnsi="標楷體"/>
          <w:color w:val="000000" w:themeColor="text1"/>
          <w:szCs w:val="32"/>
        </w:rPr>
        <w:t>竟僅憑文書資料，就屍體有無經過硫酸潑灑之疑，做出與負責相驗、解剖之法醫完全不同之結論，且其推論過程根本無科學憑據，</w:t>
      </w:r>
      <w:r>
        <w:rPr>
          <w:rFonts w:hAnsi="標楷體"/>
          <w:color w:val="000000" w:themeColor="text1"/>
          <w:szCs w:val="32"/>
        </w:rPr>
        <w:t>蕭○平</w:t>
      </w:r>
      <w:r w:rsidR="00F901D9" w:rsidRPr="00C32A2B">
        <w:rPr>
          <w:rFonts w:hAnsi="標楷體"/>
          <w:color w:val="000000" w:themeColor="text1"/>
          <w:szCs w:val="32"/>
        </w:rPr>
        <w:t>法醫</w:t>
      </w:r>
      <w:r w:rsidR="00E24F1D" w:rsidRPr="00C32A2B">
        <w:rPr>
          <w:rFonts w:hAnsi="標楷體" w:hint="eastAsia"/>
          <w:color w:val="000000" w:themeColor="text1"/>
          <w:szCs w:val="32"/>
        </w:rPr>
        <w:t>之鑑定</w:t>
      </w:r>
      <w:r w:rsidR="000D533B" w:rsidRPr="00C32A2B">
        <w:rPr>
          <w:rFonts w:hAnsi="標楷體"/>
          <w:color w:val="000000" w:themeColor="text1"/>
          <w:szCs w:val="32"/>
        </w:rPr>
        <w:t>是否僅在配合法院需求而為，不無疑慮，更見其</w:t>
      </w:r>
      <w:r w:rsidR="00E24F1D" w:rsidRPr="00C32A2B">
        <w:rPr>
          <w:rFonts w:hAnsi="標楷體" w:hint="eastAsia"/>
          <w:color w:val="000000" w:themeColor="text1"/>
          <w:szCs w:val="32"/>
        </w:rPr>
        <w:t>違反法</w:t>
      </w:r>
      <w:r w:rsidR="000D533B" w:rsidRPr="00C32A2B">
        <w:rPr>
          <w:rFonts w:hAnsi="標楷體"/>
          <w:color w:val="000000" w:themeColor="text1"/>
          <w:szCs w:val="32"/>
        </w:rPr>
        <w:t>醫師法第17條規定之「誠實執行職務義務」：</w:t>
      </w:r>
    </w:p>
    <w:p w:rsidR="000D533B" w:rsidRPr="00C32A2B" w:rsidRDefault="000D533B" w:rsidP="0045326D">
      <w:pPr>
        <w:pStyle w:val="5"/>
        <w:rPr>
          <w:rFonts w:hAnsi="標楷體"/>
          <w:color w:val="000000" w:themeColor="text1"/>
          <w:szCs w:val="32"/>
        </w:rPr>
      </w:pPr>
      <w:r w:rsidRPr="00C32A2B">
        <w:rPr>
          <w:rFonts w:hAnsi="標楷體"/>
          <w:color w:val="000000" w:themeColor="text1"/>
          <w:szCs w:val="32"/>
        </w:rPr>
        <w:t>依據</w:t>
      </w:r>
      <w:r w:rsidR="001D4197">
        <w:rPr>
          <w:rFonts w:hAnsi="標楷體"/>
          <w:color w:val="000000" w:themeColor="text1"/>
          <w:szCs w:val="32"/>
        </w:rPr>
        <w:t>徐○強</w:t>
      </w:r>
      <w:r w:rsidRPr="00C32A2B">
        <w:rPr>
          <w:rFonts w:hAnsi="標楷體"/>
          <w:color w:val="000000" w:themeColor="text1"/>
          <w:szCs w:val="32"/>
        </w:rPr>
        <w:t>案相驗卷之相關記載，均記明陳屍處及被害人屍體有火燒情形</w:t>
      </w:r>
      <w:r w:rsidRPr="00C32A2B">
        <w:rPr>
          <w:rFonts w:hAnsi="標楷體" w:hint="eastAsia"/>
          <w:color w:val="000000" w:themeColor="text1"/>
          <w:szCs w:val="32"/>
        </w:rPr>
        <w:t>。</w:t>
      </w:r>
      <w:r w:rsidRPr="00C32A2B">
        <w:rPr>
          <w:rFonts w:hAnsi="標楷體"/>
          <w:color w:val="000000" w:themeColor="text1"/>
          <w:szCs w:val="32"/>
        </w:rPr>
        <w:t>相驗卷內照片下方之註記，係親眼目睹</w:t>
      </w:r>
      <w:r w:rsidR="00423CF3">
        <w:rPr>
          <w:rFonts w:hAnsi="標楷體"/>
          <w:color w:val="000000" w:themeColor="text1"/>
          <w:szCs w:val="32"/>
        </w:rPr>
        <w:t>現場</w:t>
      </w:r>
      <w:r w:rsidRPr="00C32A2B">
        <w:rPr>
          <w:rFonts w:hAnsi="標楷體"/>
          <w:color w:val="000000" w:themeColor="text1"/>
          <w:szCs w:val="32"/>
        </w:rPr>
        <w:t>情狀之警方人員所記載；勘驗筆錄則係檢察官依據當時負責相驗之</w:t>
      </w:r>
      <w:r w:rsidR="001D4197">
        <w:rPr>
          <w:rFonts w:hAnsi="標楷體"/>
          <w:color w:val="000000" w:themeColor="text1"/>
          <w:szCs w:val="32"/>
        </w:rPr>
        <w:t>束○新</w:t>
      </w:r>
      <w:r w:rsidR="00915218" w:rsidRPr="00C32A2B">
        <w:rPr>
          <w:rFonts w:hAnsi="標楷體"/>
          <w:color w:val="000000" w:themeColor="text1"/>
          <w:szCs w:val="32"/>
        </w:rPr>
        <w:t>法醫</w:t>
      </w:r>
      <w:r w:rsidRPr="00C32A2B">
        <w:rPr>
          <w:rFonts w:hAnsi="標楷體"/>
          <w:color w:val="000000" w:themeColor="text1"/>
          <w:szCs w:val="32"/>
        </w:rPr>
        <w:t>所提供之意見記載；鑑驗書之結論則由負責解剖屍體之</w:t>
      </w:r>
      <w:r w:rsidR="001D4197">
        <w:rPr>
          <w:rFonts w:hAnsi="標楷體"/>
          <w:color w:val="000000" w:themeColor="text1"/>
          <w:szCs w:val="32"/>
        </w:rPr>
        <w:t>楊○松</w:t>
      </w:r>
      <w:r w:rsidR="00915218" w:rsidRPr="00C32A2B">
        <w:rPr>
          <w:rFonts w:hAnsi="標楷體"/>
          <w:color w:val="000000" w:themeColor="text1"/>
          <w:szCs w:val="32"/>
        </w:rPr>
        <w:t>法醫</w:t>
      </w:r>
      <w:r w:rsidRPr="00C32A2B">
        <w:rPr>
          <w:rFonts w:hAnsi="標楷體"/>
          <w:color w:val="000000" w:themeColor="text1"/>
          <w:szCs w:val="32"/>
        </w:rPr>
        <w:t>提供。渠等均有實際目睹</w:t>
      </w:r>
      <w:r w:rsidR="00423CF3">
        <w:rPr>
          <w:rFonts w:hAnsi="標楷體"/>
          <w:color w:val="000000" w:themeColor="text1"/>
          <w:szCs w:val="32"/>
        </w:rPr>
        <w:t>現場</w:t>
      </w:r>
      <w:r w:rsidRPr="00C32A2B">
        <w:rPr>
          <w:rFonts w:hAnsi="標楷體"/>
          <w:color w:val="000000" w:themeColor="text1"/>
          <w:szCs w:val="32"/>
        </w:rPr>
        <w:t>及被害人屍體之情狀。</w:t>
      </w:r>
    </w:p>
    <w:p w:rsidR="000D533B" w:rsidRPr="00C32A2B" w:rsidRDefault="000D533B" w:rsidP="0045326D">
      <w:pPr>
        <w:pStyle w:val="5"/>
        <w:rPr>
          <w:rFonts w:hAnsi="標楷體"/>
          <w:color w:val="000000" w:themeColor="text1"/>
          <w:szCs w:val="32"/>
        </w:rPr>
      </w:pPr>
      <w:r w:rsidRPr="00C32A2B">
        <w:rPr>
          <w:rFonts w:hAnsi="標楷體"/>
          <w:color w:val="000000" w:themeColor="text1"/>
          <w:szCs w:val="32"/>
        </w:rPr>
        <w:t>更六審時，法院兩次就被害人</w:t>
      </w:r>
      <w:r w:rsidR="00FE7252">
        <w:rPr>
          <w:rFonts w:hAnsi="標楷體"/>
          <w:color w:val="000000" w:themeColor="text1"/>
          <w:szCs w:val="32"/>
        </w:rPr>
        <w:t>黃○樹</w:t>
      </w:r>
      <w:r w:rsidRPr="00C32A2B">
        <w:rPr>
          <w:rFonts w:hAnsi="標楷體"/>
          <w:color w:val="000000" w:themeColor="text1"/>
          <w:szCs w:val="32"/>
        </w:rPr>
        <w:t>之屍體狀況函詢刑事警察局，刑事警察局均依據親自實施解剖被害人屍體之</w:t>
      </w:r>
      <w:r w:rsidR="001D4197">
        <w:rPr>
          <w:rFonts w:hAnsi="標楷體"/>
          <w:color w:val="000000" w:themeColor="text1"/>
          <w:szCs w:val="32"/>
        </w:rPr>
        <w:t>楊○松</w:t>
      </w:r>
      <w:r w:rsidRPr="00C32A2B">
        <w:rPr>
          <w:rFonts w:hAnsi="標楷體"/>
          <w:color w:val="000000" w:themeColor="text1"/>
          <w:szCs w:val="32"/>
        </w:rPr>
        <w:t>法醫所提供之意見</w:t>
      </w:r>
      <w:r w:rsidR="007A2438" w:rsidRPr="00C32A2B">
        <w:rPr>
          <w:rFonts w:hAnsi="標楷體"/>
          <w:color w:val="000000" w:themeColor="text1"/>
          <w:szCs w:val="32"/>
        </w:rPr>
        <w:t>為</w:t>
      </w:r>
      <w:r w:rsidR="00736822" w:rsidRPr="00C32A2B">
        <w:rPr>
          <w:rFonts w:hAnsi="標楷體"/>
          <w:color w:val="000000" w:themeColor="text1"/>
          <w:szCs w:val="32"/>
        </w:rPr>
        <w:t>函復</w:t>
      </w:r>
      <w:r w:rsidR="00BD1B39" w:rsidRPr="00C32A2B">
        <w:rPr>
          <w:rFonts w:hAnsi="標楷體"/>
          <w:color w:val="000000" w:themeColor="text1"/>
          <w:szCs w:val="32"/>
        </w:rPr>
        <w:t>，</w:t>
      </w:r>
      <w:r w:rsidR="00BD1B39" w:rsidRPr="00C32A2B">
        <w:rPr>
          <w:rFonts w:hAnsi="標楷體" w:hint="eastAsia"/>
          <w:color w:val="000000" w:themeColor="text1"/>
          <w:szCs w:val="32"/>
        </w:rPr>
        <w:t>該</w:t>
      </w:r>
      <w:r w:rsidR="007A2438" w:rsidRPr="00C32A2B">
        <w:rPr>
          <w:rFonts w:hAnsi="標楷體"/>
          <w:color w:val="000000" w:themeColor="text1"/>
          <w:szCs w:val="32"/>
        </w:rPr>
        <w:t>函對於被害人屍體未有硫酸潑灑痕跡、係遭死後火焚有明確</w:t>
      </w:r>
      <w:r w:rsidRPr="00C32A2B">
        <w:rPr>
          <w:rFonts w:hAnsi="標楷體"/>
          <w:color w:val="000000" w:themeColor="text1"/>
          <w:szCs w:val="32"/>
        </w:rPr>
        <w:t>肯定之指述</w:t>
      </w:r>
      <w:r w:rsidRPr="00C32A2B">
        <w:rPr>
          <w:rFonts w:hAnsi="標楷體" w:hint="eastAsia"/>
          <w:color w:val="000000" w:themeColor="text1"/>
          <w:szCs w:val="32"/>
        </w:rPr>
        <w:t>。</w:t>
      </w:r>
    </w:p>
    <w:p w:rsidR="000D533B" w:rsidRPr="00C32A2B" w:rsidRDefault="000D533B" w:rsidP="0045326D">
      <w:pPr>
        <w:pStyle w:val="5"/>
        <w:rPr>
          <w:rFonts w:hAnsi="標楷體"/>
          <w:color w:val="000000" w:themeColor="text1"/>
          <w:szCs w:val="32"/>
        </w:rPr>
      </w:pPr>
      <w:r w:rsidRPr="00C32A2B">
        <w:rPr>
          <w:rFonts w:hAnsi="標楷體"/>
          <w:color w:val="000000" w:themeColor="text1"/>
          <w:szCs w:val="32"/>
        </w:rPr>
        <w:t>更七審</w:t>
      </w:r>
      <w:r w:rsidR="00772345" w:rsidRPr="00C32A2B">
        <w:rPr>
          <w:rFonts w:hAnsi="標楷體" w:hint="eastAsia"/>
          <w:color w:val="000000" w:themeColor="text1"/>
          <w:szCs w:val="32"/>
        </w:rPr>
        <w:t>囑託</w:t>
      </w:r>
      <w:r w:rsidR="00FE7252">
        <w:rPr>
          <w:rFonts w:hAnsi="標楷體"/>
          <w:color w:val="000000" w:themeColor="text1"/>
          <w:szCs w:val="32"/>
        </w:rPr>
        <w:t>吳○榮</w:t>
      </w:r>
      <w:r w:rsidR="0019009E" w:rsidRPr="00C32A2B">
        <w:rPr>
          <w:rFonts w:hAnsi="標楷體"/>
          <w:color w:val="000000" w:themeColor="text1"/>
          <w:szCs w:val="32"/>
        </w:rPr>
        <w:t>醫師</w:t>
      </w:r>
      <w:r w:rsidRPr="00C32A2B">
        <w:rPr>
          <w:rFonts w:hAnsi="標楷體"/>
          <w:color w:val="000000" w:themeColor="text1"/>
          <w:szCs w:val="32"/>
        </w:rPr>
        <w:t>為審查鑑定時，</w:t>
      </w:r>
      <w:r w:rsidRPr="00C32A2B">
        <w:rPr>
          <w:rFonts w:hAnsi="標楷體" w:hint="eastAsia"/>
          <w:color w:val="000000" w:themeColor="text1"/>
          <w:szCs w:val="32"/>
        </w:rPr>
        <w:t>其</w:t>
      </w:r>
      <w:r w:rsidRPr="00C32A2B">
        <w:rPr>
          <w:rFonts w:hAnsi="標楷體"/>
          <w:color w:val="000000" w:themeColor="text1"/>
          <w:szCs w:val="32"/>
        </w:rPr>
        <w:t>指出，本案不支持屍體有遭到強酸腐蝕，並詳敘其認定之原因</w:t>
      </w:r>
      <w:r w:rsidRPr="00C32A2B">
        <w:rPr>
          <w:rFonts w:hAnsi="標楷體" w:hint="eastAsia"/>
          <w:color w:val="000000" w:themeColor="text1"/>
          <w:szCs w:val="32"/>
        </w:rPr>
        <w:t>。</w:t>
      </w:r>
    </w:p>
    <w:p w:rsidR="000D533B" w:rsidRPr="00C32A2B" w:rsidRDefault="00FE7252" w:rsidP="0019009E">
      <w:pPr>
        <w:pStyle w:val="4"/>
        <w:rPr>
          <w:rFonts w:hAnsi="標楷體"/>
          <w:color w:val="000000" w:themeColor="text1"/>
        </w:rPr>
      </w:pPr>
      <w:r>
        <w:rPr>
          <w:rFonts w:hAnsi="標楷體"/>
          <w:color w:val="000000" w:themeColor="text1"/>
        </w:rPr>
        <w:t>蕭○平</w:t>
      </w:r>
      <w:r w:rsidR="00F901D9" w:rsidRPr="00C32A2B">
        <w:rPr>
          <w:rFonts w:hAnsi="標楷體"/>
          <w:color w:val="000000" w:themeColor="text1"/>
        </w:rPr>
        <w:t>法醫</w:t>
      </w:r>
      <w:r w:rsidR="000D533B" w:rsidRPr="00C32A2B">
        <w:rPr>
          <w:rFonts w:hAnsi="標楷體"/>
          <w:color w:val="000000" w:themeColor="text1"/>
        </w:rPr>
        <w:t>於本案更七審到庭作證時，竟為下列無專業之荒謬證言，足見</w:t>
      </w:r>
      <w:r>
        <w:rPr>
          <w:rFonts w:hAnsi="標楷體"/>
          <w:color w:val="000000" w:themeColor="text1"/>
        </w:rPr>
        <w:t>蕭○平</w:t>
      </w:r>
      <w:r w:rsidR="00F901D9" w:rsidRPr="00C32A2B">
        <w:rPr>
          <w:rFonts w:hAnsi="標楷體"/>
          <w:color w:val="000000" w:themeColor="text1"/>
        </w:rPr>
        <w:t>法醫</w:t>
      </w:r>
      <w:r w:rsidR="000D533B" w:rsidRPr="00C32A2B">
        <w:rPr>
          <w:rFonts w:hAnsi="標楷體"/>
          <w:color w:val="000000" w:themeColor="text1"/>
        </w:rPr>
        <w:t>明顯與法醫師法第19條</w:t>
      </w:r>
      <w:r w:rsidR="007A2438" w:rsidRPr="00C32A2B">
        <w:rPr>
          <w:rFonts w:hAnsi="標楷體" w:hint="eastAsia"/>
          <w:color w:val="000000" w:themeColor="text1"/>
        </w:rPr>
        <w:t>規定：</w:t>
      </w:r>
      <w:r w:rsidR="000D533B" w:rsidRPr="00C32A2B">
        <w:rPr>
          <w:rFonts w:hAnsi="標楷體"/>
          <w:color w:val="000000" w:themeColor="text1"/>
        </w:rPr>
        <w:t>「</w:t>
      </w:r>
      <w:r w:rsidR="0019009E" w:rsidRPr="00C32A2B">
        <w:rPr>
          <w:rFonts w:hAnsi="標楷體" w:hint="eastAsia"/>
          <w:color w:val="000000" w:themeColor="text1"/>
          <w:szCs w:val="32"/>
        </w:rPr>
        <w:t>法醫師應本於醫學專業知能，誠實公正態度執行職務（下略）</w:t>
      </w:r>
      <w:r w:rsidR="000D533B" w:rsidRPr="00C32A2B">
        <w:rPr>
          <w:rFonts w:hAnsi="標楷體"/>
          <w:color w:val="000000" w:themeColor="text1"/>
        </w:rPr>
        <w:t>」之法醫師應有態度相悖：</w:t>
      </w:r>
    </w:p>
    <w:p w:rsidR="000D533B" w:rsidRPr="00C32A2B" w:rsidRDefault="00FE7252" w:rsidP="0045326D">
      <w:pPr>
        <w:pStyle w:val="5"/>
        <w:rPr>
          <w:rFonts w:hAnsi="標楷體"/>
          <w:color w:val="000000" w:themeColor="text1"/>
          <w:szCs w:val="32"/>
        </w:rPr>
      </w:pPr>
      <w:r>
        <w:rPr>
          <w:rFonts w:hAnsi="標楷體"/>
          <w:color w:val="000000" w:themeColor="text1"/>
          <w:szCs w:val="32"/>
        </w:rPr>
        <w:lastRenderedPageBreak/>
        <w:t>蕭○平</w:t>
      </w:r>
      <w:r w:rsidR="00F901D9" w:rsidRPr="00C32A2B">
        <w:rPr>
          <w:rFonts w:hAnsi="標楷體"/>
          <w:color w:val="000000" w:themeColor="text1"/>
          <w:szCs w:val="32"/>
        </w:rPr>
        <w:t>法醫</w:t>
      </w:r>
      <w:r w:rsidR="000D533B" w:rsidRPr="00C32A2B">
        <w:rPr>
          <w:rFonts w:hAnsi="標楷體"/>
          <w:color w:val="000000" w:themeColor="text1"/>
          <w:szCs w:val="32"/>
        </w:rPr>
        <w:t>竟稱皮膚遭濃硫酸長時間浸泡才會造成腐蝕、復稱做過實驗皮膚遭濃硫酸浸泡</w:t>
      </w:r>
      <w:r w:rsidR="00423CF3">
        <w:rPr>
          <w:rFonts w:hAnsi="標楷體"/>
          <w:color w:val="000000" w:themeColor="text1"/>
          <w:szCs w:val="32"/>
        </w:rPr>
        <w:t>2小時</w:t>
      </w:r>
      <w:r w:rsidR="000D533B" w:rsidRPr="00C32A2B">
        <w:rPr>
          <w:rFonts w:hAnsi="標楷體"/>
          <w:color w:val="000000" w:themeColor="text1"/>
          <w:szCs w:val="32"/>
        </w:rPr>
        <w:t>仍為完好，然硫酸會腐蝕皮膚，遭潑灑時還需以水沖洗20至30分鐘，顯見其所述與科學常理相悖</w:t>
      </w:r>
      <w:r w:rsidR="000D533B" w:rsidRPr="00C32A2B">
        <w:rPr>
          <w:rFonts w:hAnsi="標楷體" w:hint="eastAsia"/>
          <w:color w:val="000000" w:themeColor="text1"/>
          <w:szCs w:val="32"/>
        </w:rPr>
        <w:t>。</w:t>
      </w:r>
    </w:p>
    <w:p w:rsidR="002608EB" w:rsidRPr="00C32A2B" w:rsidRDefault="002608EB" w:rsidP="002608EB">
      <w:pPr>
        <w:pStyle w:val="5"/>
        <w:rPr>
          <w:rFonts w:hAnsi="標楷體"/>
          <w:color w:val="000000" w:themeColor="text1"/>
        </w:rPr>
      </w:pPr>
      <w:r w:rsidRPr="00C32A2B">
        <w:rPr>
          <w:rFonts w:hAnsi="標楷體"/>
          <w:color w:val="000000" w:themeColor="text1"/>
        </w:rPr>
        <w:t>依勞動部勞動及職業安全衛生研究所</w:t>
      </w:r>
      <w:r w:rsidRPr="00C32A2B">
        <w:rPr>
          <w:rFonts w:hAnsi="標楷體" w:hint="eastAsia"/>
          <w:color w:val="000000" w:themeColor="text1"/>
        </w:rPr>
        <w:t>公布之</w:t>
      </w:r>
      <w:r w:rsidRPr="00C32A2B">
        <w:rPr>
          <w:rFonts w:hAnsi="標楷體"/>
          <w:color w:val="000000" w:themeColor="text1"/>
        </w:rPr>
        <w:t>物質安全資料表</w:t>
      </w:r>
      <w:r w:rsidRPr="00C32A2B">
        <w:rPr>
          <w:rFonts w:hAnsi="標楷體"/>
          <w:color w:val="000000" w:themeColor="text1"/>
          <w:szCs w:val="32"/>
        </w:rPr>
        <w:t>(Material Safety Data Sheet,MSDS)</w:t>
      </w:r>
      <w:r w:rsidRPr="00C32A2B">
        <w:rPr>
          <w:rFonts w:hAnsi="標楷體" w:hint="eastAsia"/>
          <w:color w:val="000000" w:themeColor="text1"/>
        </w:rPr>
        <w:t>顯示</w:t>
      </w:r>
      <w:r w:rsidR="000C6732" w:rsidRPr="00C32A2B">
        <w:rPr>
          <w:rFonts w:hAnsi="標楷體"/>
          <w:color w:val="000000" w:themeColor="text1"/>
        </w:rPr>
        <w:t>，硫酸有</w:t>
      </w:r>
      <w:r w:rsidRPr="00C32A2B">
        <w:rPr>
          <w:rFonts w:hAnsi="標楷體"/>
          <w:color w:val="000000" w:themeColor="text1"/>
        </w:rPr>
        <w:t>腐蝕皮膚之性質，顯見</w:t>
      </w:r>
      <w:r w:rsidR="00FE7252">
        <w:rPr>
          <w:rFonts w:hAnsi="標楷體"/>
          <w:color w:val="000000" w:themeColor="text1"/>
        </w:rPr>
        <w:t>蕭○平</w:t>
      </w:r>
      <w:r w:rsidRPr="00C32A2B">
        <w:rPr>
          <w:rFonts w:hAnsi="標楷體"/>
          <w:color w:val="000000" w:themeColor="text1"/>
        </w:rPr>
        <w:t>法醫所述根本無稽</w:t>
      </w:r>
      <w:r w:rsidRPr="00C32A2B">
        <w:rPr>
          <w:rFonts w:hAnsi="標楷體" w:hint="eastAsia"/>
          <w:color w:val="000000" w:themeColor="text1"/>
        </w:rPr>
        <w:t>。</w:t>
      </w:r>
    </w:p>
    <w:p w:rsidR="002608EB" w:rsidRPr="00C32A2B" w:rsidRDefault="00FE7252" w:rsidP="00F034A0">
      <w:pPr>
        <w:pStyle w:val="5"/>
        <w:rPr>
          <w:rFonts w:hAnsi="標楷體"/>
          <w:color w:val="000000" w:themeColor="text1"/>
          <w:szCs w:val="32"/>
        </w:rPr>
      </w:pPr>
      <w:r>
        <w:rPr>
          <w:rFonts w:hAnsi="標楷體"/>
          <w:color w:val="000000" w:themeColor="text1"/>
          <w:szCs w:val="32"/>
        </w:rPr>
        <w:t>蕭○平</w:t>
      </w:r>
      <w:r w:rsidR="002608EB" w:rsidRPr="00C32A2B">
        <w:rPr>
          <w:rFonts w:hAnsi="標楷體"/>
          <w:color w:val="000000" w:themeColor="text1"/>
          <w:szCs w:val="32"/>
        </w:rPr>
        <w:t>法醫並</w:t>
      </w:r>
      <w:r w:rsidR="002608EB" w:rsidRPr="00C32A2B">
        <w:rPr>
          <w:rFonts w:hAnsi="標楷體" w:hint="eastAsia"/>
          <w:color w:val="000000" w:themeColor="text1"/>
          <w:szCs w:val="32"/>
        </w:rPr>
        <w:t>未</w:t>
      </w:r>
      <w:r w:rsidR="000C6732" w:rsidRPr="00C32A2B">
        <w:rPr>
          <w:rFonts w:hAnsi="標楷體"/>
          <w:color w:val="000000" w:themeColor="text1"/>
          <w:szCs w:val="32"/>
        </w:rPr>
        <w:t>至本案現場勘驗，</w:t>
      </w:r>
      <w:r w:rsidR="002608EB" w:rsidRPr="00C32A2B">
        <w:rPr>
          <w:rFonts w:hAnsi="標楷體"/>
          <w:color w:val="000000" w:themeColor="text1"/>
          <w:szCs w:val="32"/>
        </w:rPr>
        <w:t>竟僅憑照片、錄影帶稱現場泥土、土堆等均無明顯燃燒、高熱導致周圍環境高熱炭（碳）化痕云云，辯護人質問係依憑何證據</w:t>
      </w:r>
      <w:r w:rsidR="002608EB" w:rsidRPr="00C32A2B">
        <w:rPr>
          <w:rFonts w:hAnsi="標楷體"/>
          <w:color w:val="000000" w:themeColor="text1"/>
        </w:rPr>
        <w:t>判斷</w:t>
      </w:r>
      <w:r w:rsidR="002608EB" w:rsidRPr="00C32A2B">
        <w:rPr>
          <w:rFonts w:hAnsi="標楷體"/>
          <w:color w:val="000000" w:themeColor="text1"/>
          <w:szCs w:val="32"/>
        </w:rPr>
        <w:t>時</w:t>
      </w:r>
      <w:r w:rsidR="002608EB" w:rsidRPr="00C32A2B">
        <w:rPr>
          <w:rFonts w:hAnsi="標楷體" w:hint="eastAsia"/>
          <w:color w:val="000000" w:themeColor="text1"/>
          <w:szCs w:val="32"/>
        </w:rPr>
        <w:t>，</w:t>
      </w:r>
      <w:r w:rsidR="002608EB" w:rsidRPr="00C32A2B">
        <w:rPr>
          <w:rFonts w:hAnsi="標楷體"/>
          <w:color w:val="000000" w:themeColor="text1"/>
          <w:szCs w:val="32"/>
        </w:rPr>
        <w:t>又無法澄清，甚至稱能夠想像當初情況為何云云，顯見其判斷潦草主觀，毫無科學專業</w:t>
      </w:r>
      <w:r w:rsidR="002608EB" w:rsidRPr="00C32A2B">
        <w:rPr>
          <w:rFonts w:hAnsi="標楷體" w:hint="eastAsia"/>
          <w:color w:val="000000" w:themeColor="text1"/>
          <w:szCs w:val="32"/>
        </w:rPr>
        <w:t>。</w:t>
      </w:r>
    </w:p>
    <w:p w:rsidR="00301A70" w:rsidRPr="00C32A2B" w:rsidRDefault="00F7096F" w:rsidP="009E40DF">
      <w:pPr>
        <w:pStyle w:val="3"/>
        <w:rPr>
          <w:rFonts w:hAnsi="標楷體"/>
          <w:color w:val="000000" w:themeColor="text1"/>
          <w:szCs w:val="32"/>
        </w:rPr>
      </w:pPr>
      <w:r w:rsidRPr="00C32A2B">
        <w:rPr>
          <w:rFonts w:hAnsi="標楷體" w:hint="eastAsia"/>
          <w:color w:val="000000" w:themeColor="text1"/>
          <w:szCs w:val="32"/>
        </w:rPr>
        <w:t>本院認為</w:t>
      </w:r>
      <w:r w:rsidR="009E40DF" w:rsidRPr="00C32A2B">
        <w:rPr>
          <w:rFonts w:hAnsi="標楷體" w:hint="eastAsia"/>
          <w:color w:val="000000" w:themeColor="text1"/>
          <w:szCs w:val="32"/>
        </w:rPr>
        <w:t>上開</w:t>
      </w:r>
      <w:r w:rsidR="00FE7252">
        <w:rPr>
          <w:rFonts w:hAnsi="標楷體" w:hint="eastAsia"/>
          <w:color w:val="000000" w:themeColor="text1"/>
          <w:szCs w:val="32"/>
        </w:rPr>
        <w:t>蕭○平</w:t>
      </w:r>
      <w:r w:rsidR="009E40DF" w:rsidRPr="00C32A2B">
        <w:rPr>
          <w:rFonts w:hAnsi="標楷體" w:hint="eastAsia"/>
          <w:color w:val="000000" w:themeColor="text1"/>
          <w:szCs w:val="32"/>
        </w:rPr>
        <w:t>法醫所為</w:t>
      </w:r>
      <w:r w:rsidR="00900448" w:rsidRPr="00C32A2B">
        <w:rPr>
          <w:rFonts w:hAnsi="標楷體" w:hint="eastAsia"/>
          <w:color w:val="000000" w:themeColor="text1"/>
          <w:szCs w:val="32"/>
        </w:rPr>
        <w:t>系爭鑑定</w:t>
      </w:r>
      <w:r w:rsidR="005268BD" w:rsidRPr="00C32A2B">
        <w:rPr>
          <w:rFonts w:hAnsi="標楷體" w:hint="eastAsia"/>
          <w:color w:val="000000" w:themeColor="text1"/>
          <w:szCs w:val="32"/>
        </w:rPr>
        <w:t>書</w:t>
      </w:r>
      <w:r w:rsidR="009E40DF" w:rsidRPr="00C32A2B">
        <w:rPr>
          <w:rFonts w:hAnsi="標楷體" w:hint="eastAsia"/>
          <w:color w:val="000000" w:themeColor="text1"/>
          <w:szCs w:val="32"/>
        </w:rPr>
        <w:t>，其使用目測</w:t>
      </w:r>
      <w:r w:rsidR="00153444" w:rsidRPr="00C32A2B">
        <w:rPr>
          <w:rFonts w:hAnsi="標楷體" w:hint="eastAsia"/>
          <w:color w:val="000000" w:themeColor="text1"/>
          <w:szCs w:val="32"/>
        </w:rPr>
        <w:t>照片</w:t>
      </w:r>
      <w:r w:rsidR="009E40DF" w:rsidRPr="00C32A2B">
        <w:rPr>
          <w:rFonts w:hAnsi="標楷體" w:hint="eastAsia"/>
          <w:color w:val="000000" w:themeColor="text1"/>
          <w:szCs w:val="32"/>
        </w:rPr>
        <w:t>分析之鑑定方法</w:t>
      </w:r>
      <w:r w:rsidR="002608EB" w:rsidRPr="00C32A2B">
        <w:rPr>
          <w:rFonts w:hAnsi="標楷體" w:hint="eastAsia"/>
          <w:color w:val="000000" w:themeColor="text1"/>
          <w:szCs w:val="32"/>
        </w:rPr>
        <w:t>，</w:t>
      </w:r>
      <w:r w:rsidR="009E40DF" w:rsidRPr="00C32A2B">
        <w:rPr>
          <w:rFonts w:hAnsi="標楷體" w:hint="eastAsia"/>
          <w:color w:val="000000" w:themeColor="text1"/>
          <w:szCs w:val="32"/>
        </w:rPr>
        <w:t>欠缺學理依據</w:t>
      </w:r>
      <w:r w:rsidR="00D16C2F" w:rsidRPr="00C32A2B">
        <w:rPr>
          <w:rFonts w:hAnsi="標楷體" w:hint="eastAsia"/>
          <w:color w:val="000000" w:themeColor="text1"/>
          <w:szCs w:val="32"/>
        </w:rPr>
        <w:t>，</w:t>
      </w:r>
      <w:r w:rsidR="009E40DF" w:rsidRPr="00C32A2B">
        <w:rPr>
          <w:rFonts w:hAnsi="標楷體" w:hint="eastAsia"/>
          <w:color w:val="000000" w:themeColor="text1"/>
          <w:szCs w:val="32"/>
        </w:rPr>
        <w:t>並無</w:t>
      </w:r>
      <w:r w:rsidR="00A443E3" w:rsidRPr="00C32A2B">
        <w:rPr>
          <w:rFonts w:hAnsi="標楷體" w:hint="eastAsia"/>
          <w:color w:val="000000" w:themeColor="text1"/>
          <w:szCs w:val="32"/>
        </w:rPr>
        <w:t>任何</w:t>
      </w:r>
      <w:r w:rsidR="009E40DF" w:rsidRPr="00C32A2B">
        <w:rPr>
          <w:rFonts w:hAnsi="標楷體" w:hint="eastAsia"/>
          <w:color w:val="000000" w:themeColor="text1"/>
          <w:szCs w:val="32"/>
        </w:rPr>
        <w:t>專業領域內之普遍接受性及可信賴性，</w:t>
      </w:r>
      <w:r w:rsidR="00915218" w:rsidRPr="00C32A2B">
        <w:rPr>
          <w:rFonts w:hAnsi="標楷體" w:hint="eastAsia"/>
          <w:color w:val="000000" w:themeColor="text1"/>
          <w:szCs w:val="32"/>
        </w:rPr>
        <w:t>但該鑑定書</w:t>
      </w:r>
      <w:r w:rsidR="002608EB" w:rsidRPr="00C32A2B">
        <w:rPr>
          <w:rFonts w:hAnsi="標楷體" w:hint="eastAsia"/>
          <w:color w:val="000000" w:themeColor="text1"/>
          <w:szCs w:val="32"/>
        </w:rPr>
        <w:t>卻</w:t>
      </w:r>
      <w:r w:rsidR="00A443E3" w:rsidRPr="00C32A2B">
        <w:rPr>
          <w:rFonts w:hAnsi="標楷體" w:hint="eastAsia"/>
          <w:color w:val="000000" w:themeColor="text1"/>
          <w:szCs w:val="32"/>
        </w:rPr>
        <w:t>推翻原現場勘驗與解剖鑑定報告，</w:t>
      </w:r>
      <w:r w:rsidR="006B3E38" w:rsidRPr="00C32A2B">
        <w:rPr>
          <w:rFonts w:hAnsi="標楷體" w:hint="eastAsia"/>
          <w:color w:val="000000" w:themeColor="text1"/>
          <w:szCs w:val="32"/>
        </w:rPr>
        <w:t>違反科學鑑定之基本原則</w:t>
      </w:r>
      <w:r w:rsidR="0035565C" w:rsidRPr="00C32A2B">
        <w:rPr>
          <w:rFonts w:hAnsi="標楷體" w:hint="eastAsia"/>
          <w:color w:val="000000" w:themeColor="text1"/>
          <w:szCs w:val="32"/>
        </w:rPr>
        <w:t>，理由如下</w:t>
      </w:r>
      <w:r w:rsidR="007A2438" w:rsidRPr="00C32A2B">
        <w:rPr>
          <w:rFonts w:hAnsi="標楷體" w:hint="eastAsia"/>
          <w:color w:val="000000" w:themeColor="text1"/>
          <w:szCs w:val="32"/>
        </w:rPr>
        <w:t>：</w:t>
      </w:r>
    </w:p>
    <w:p w:rsidR="008662C6" w:rsidRPr="00C32A2B" w:rsidRDefault="008662C6" w:rsidP="00420600">
      <w:pPr>
        <w:pStyle w:val="4"/>
        <w:rPr>
          <w:rFonts w:hAnsi="標楷體"/>
          <w:color w:val="000000" w:themeColor="text1"/>
          <w:szCs w:val="32"/>
        </w:rPr>
      </w:pPr>
      <w:r w:rsidRPr="00C32A2B">
        <w:rPr>
          <w:rFonts w:hAnsi="標楷體" w:hint="eastAsia"/>
          <w:color w:val="000000" w:themeColor="text1"/>
          <w:szCs w:val="32"/>
        </w:rPr>
        <w:t>84年</w:t>
      </w:r>
      <w:r w:rsidR="00DA3EA7" w:rsidRPr="00C32A2B">
        <w:rPr>
          <w:rFonts w:hAnsi="標楷體" w:hint="eastAsia"/>
          <w:color w:val="000000" w:themeColor="text1"/>
          <w:szCs w:val="32"/>
        </w:rPr>
        <w:t>9</w:t>
      </w:r>
      <w:r w:rsidR="007178C5" w:rsidRPr="00C32A2B">
        <w:rPr>
          <w:rFonts w:hAnsi="標楷體" w:hint="eastAsia"/>
          <w:color w:val="000000" w:themeColor="text1"/>
          <w:szCs w:val="32"/>
        </w:rPr>
        <w:t>月</w:t>
      </w:r>
      <w:r w:rsidR="00DA3EA7" w:rsidRPr="00C32A2B">
        <w:rPr>
          <w:rFonts w:hAnsi="標楷體" w:hint="eastAsia"/>
          <w:color w:val="000000" w:themeColor="text1"/>
          <w:szCs w:val="32"/>
        </w:rPr>
        <w:t>28</w:t>
      </w:r>
      <w:r w:rsidR="007178C5" w:rsidRPr="00C32A2B">
        <w:rPr>
          <w:rFonts w:hAnsi="標楷體" w:hint="eastAsia"/>
          <w:color w:val="000000" w:themeColor="text1"/>
          <w:szCs w:val="32"/>
        </w:rPr>
        <w:t>日</w:t>
      </w:r>
      <w:r w:rsidR="001D4197">
        <w:rPr>
          <w:rFonts w:hAnsi="標楷體" w:hint="eastAsia"/>
          <w:color w:val="000000" w:themeColor="text1"/>
          <w:szCs w:val="32"/>
        </w:rPr>
        <w:t>束○新</w:t>
      </w:r>
      <w:r w:rsidR="007178C5" w:rsidRPr="00C32A2B">
        <w:rPr>
          <w:rFonts w:hAnsi="標楷體" w:hint="eastAsia"/>
          <w:color w:val="000000" w:themeColor="text1"/>
          <w:szCs w:val="32"/>
        </w:rPr>
        <w:t>法醫</w:t>
      </w:r>
      <w:r w:rsidR="0035565C" w:rsidRPr="00C32A2B">
        <w:rPr>
          <w:rFonts w:hAnsi="標楷體" w:hint="eastAsia"/>
          <w:color w:val="000000" w:themeColor="text1"/>
          <w:szCs w:val="32"/>
        </w:rPr>
        <w:t>所為</w:t>
      </w:r>
      <w:r w:rsidR="007178C5" w:rsidRPr="00C32A2B">
        <w:rPr>
          <w:rFonts w:hAnsi="標楷體" w:hint="eastAsia"/>
          <w:color w:val="000000" w:themeColor="text1"/>
          <w:szCs w:val="32"/>
        </w:rPr>
        <w:t>現場</w:t>
      </w:r>
      <w:r w:rsidR="0035565C" w:rsidRPr="00C32A2B">
        <w:rPr>
          <w:rFonts w:hAnsi="標楷體" w:hint="eastAsia"/>
          <w:color w:val="000000" w:themeColor="text1"/>
          <w:szCs w:val="32"/>
        </w:rPr>
        <w:t>勘驗</w:t>
      </w:r>
      <w:r w:rsidR="00DA3EA7" w:rsidRPr="00C32A2B">
        <w:rPr>
          <w:rStyle w:val="aff"/>
          <w:rFonts w:hAnsi="標楷體"/>
          <w:color w:val="000000" w:themeColor="text1"/>
          <w:szCs w:val="32"/>
        </w:rPr>
        <w:footnoteReference w:id="4"/>
      </w:r>
      <w:r w:rsidR="00DA3EA7" w:rsidRPr="00C32A2B">
        <w:rPr>
          <w:rFonts w:hAnsi="標楷體" w:hint="eastAsia"/>
          <w:color w:val="000000" w:themeColor="text1"/>
          <w:szCs w:val="32"/>
        </w:rPr>
        <w:t>及10月3日之</w:t>
      </w:r>
      <w:r w:rsidR="00B268B4" w:rsidRPr="00C32A2B">
        <w:rPr>
          <w:rFonts w:hAnsi="標楷體" w:hint="eastAsia"/>
          <w:color w:val="000000" w:themeColor="text1"/>
          <w:szCs w:val="32"/>
        </w:rPr>
        <w:t>驗屍</w:t>
      </w:r>
      <w:r w:rsidR="0035565C" w:rsidRPr="00C32A2B">
        <w:rPr>
          <w:rFonts w:hAnsi="標楷體" w:hint="eastAsia"/>
          <w:color w:val="000000" w:themeColor="text1"/>
          <w:szCs w:val="32"/>
        </w:rPr>
        <w:t>與</w:t>
      </w:r>
      <w:r w:rsidR="007178C5" w:rsidRPr="00C32A2B">
        <w:rPr>
          <w:rFonts w:hAnsi="標楷體" w:hint="eastAsia"/>
          <w:color w:val="000000" w:themeColor="text1"/>
          <w:szCs w:val="32"/>
        </w:rPr>
        <w:t>同月11日會同</w:t>
      </w:r>
      <w:r w:rsidR="001D4197">
        <w:rPr>
          <w:rFonts w:hAnsi="標楷體" w:hint="eastAsia"/>
          <w:color w:val="000000" w:themeColor="text1"/>
          <w:szCs w:val="32"/>
        </w:rPr>
        <w:t>楊○松</w:t>
      </w:r>
      <w:r w:rsidR="007178C5" w:rsidRPr="00C32A2B">
        <w:rPr>
          <w:rFonts w:hAnsi="標楷體" w:hint="eastAsia"/>
          <w:color w:val="000000" w:themeColor="text1"/>
          <w:szCs w:val="32"/>
        </w:rPr>
        <w:t>法醫所為解剖</w:t>
      </w:r>
      <w:r w:rsidR="00240E4B" w:rsidRPr="00C32A2B">
        <w:rPr>
          <w:rStyle w:val="aff"/>
          <w:rFonts w:hAnsi="標楷體"/>
          <w:color w:val="000000" w:themeColor="text1"/>
          <w:szCs w:val="32"/>
        </w:rPr>
        <w:footnoteReference w:id="5"/>
      </w:r>
      <w:r w:rsidR="002608EB" w:rsidRPr="00C32A2B">
        <w:rPr>
          <w:rFonts w:hAnsi="標楷體" w:hint="eastAsia"/>
          <w:color w:val="000000" w:themeColor="text1"/>
          <w:szCs w:val="32"/>
        </w:rPr>
        <w:t>，</w:t>
      </w:r>
      <w:r w:rsidR="007178C5" w:rsidRPr="00C32A2B">
        <w:rPr>
          <w:rFonts w:hAnsi="標楷體" w:hint="eastAsia"/>
          <w:color w:val="000000" w:themeColor="text1"/>
          <w:szCs w:val="32"/>
        </w:rPr>
        <w:t>均未發見有</w:t>
      </w:r>
      <w:r w:rsidR="007E3071" w:rsidRPr="00C32A2B">
        <w:rPr>
          <w:rFonts w:hAnsi="標楷體" w:hint="eastAsia"/>
          <w:color w:val="000000" w:themeColor="text1"/>
          <w:szCs w:val="32"/>
        </w:rPr>
        <w:t>任何</w:t>
      </w:r>
      <w:r w:rsidR="007178C5" w:rsidRPr="00C32A2B">
        <w:rPr>
          <w:rFonts w:hAnsi="標楷體" w:hint="eastAsia"/>
          <w:color w:val="000000" w:themeColor="text1"/>
          <w:szCs w:val="32"/>
        </w:rPr>
        <w:t>硫酸潑灑痕跡</w:t>
      </w:r>
      <w:r w:rsidR="00420600" w:rsidRPr="00C32A2B">
        <w:rPr>
          <w:rFonts w:hAnsi="標楷體" w:hint="eastAsia"/>
          <w:color w:val="000000" w:themeColor="text1"/>
          <w:szCs w:val="32"/>
        </w:rPr>
        <w:t>，又相驗卷中照片警方註明陳屍處及被害人屍體有火燒情形</w:t>
      </w:r>
      <w:r w:rsidR="007178C5" w:rsidRPr="00C32A2B">
        <w:rPr>
          <w:rFonts w:hAnsi="標楷體" w:hint="eastAsia"/>
          <w:color w:val="000000" w:themeColor="text1"/>
          <w:szCs w:val="32"/>
        </w:rPr>
        <w:t>；且</w:t>
      </w:r>
      <w:r w:rsidR="001D4197">
        <w:rPr>
          <w:rFonts w:hAnsi="標楷體" w:hint="eastAsia"/>
          <w:color w:val="000000" w:themeColor="text1"/>
          <w:szCs w:val="32"/>
        </w:rPr>
        <w:t>楊○松</w:t>
      </w:r>
      <w:r w:rsidR="007178C5" w:rsidRPr="00C32A2B">
        <w:rPr>
          <w:rFonts w:hAnsi="標楷體" w:hint="eastAsia"/>
          <w:color w:val="000000" w:themeColor="text1"/>
          <w:szCs w:val="32"/>
        </w:rPr>
        <w:t>法醫於更六審時，</w:t>
      </w:r>
      <w:r w:rsidR="007A2438" w:rsidRPr="00C32A2B">
        <w:rPr>
          <w:rFonts w:hAnsi="標楷體" w:hint="eastAsia"/>
          <w:color w:val="000000" w:themeColor="text1"/>
          <w:szCs w:val="32"/>
        </w:rPr>
        <w:t>於系爭鑑定前</w:t>
      </w:r>
      <w:r w:rsidR="007178C5" w:rsidRPr="00C32A2B">
        <w:rPr>
          <w:rFonts w:hAnsi="標楷體" w:hint="eastAsia"/>
          <w:color w:val="000000" w:themeColor="text1"/>
          <w:szCs w:val="32"/>
        </w:rPr>
        <w:t>後</w:t>
      </w:r>
      <w:r w:rsidR="007A2438" w:rsidRPr="00C32A2B">
        <w:rPr>
          <w:rFonts w:hAnsi="標楷體" w:hint="eastAsia"/>
          <w:color w:val="000000" w:themeColor="text1"/>
          <w:szCs w:val="32"/>
        </w:rPr>
        <w:t>，</w:t>
      </w:r>
      <w:r w:rsidR="007E3071" w:rsidRPr="00C32A2B">
        <w:rPr>
          <w:rFonts w:hAnsi="標楷體" w:hint="eastAsia"/>
          <w:color w:val="000000" w:themeColor="text1"/>
          <w:szCs w:val="32"/>
        </w:rPr>
        <w:t>以內政部警政署刑事警察局函復</w:t>
      </w:r>
      <w:r w:rsidR="00147D85" w:rsidRPr="00C32A2B">
        <w:rPr>
          <w:rFonts w:hAnsi="標楷體" w:hint="eastAsia"/>
          <w:color w:val="000000" w:themeColor="text1"/>
          <w:szCs w:val="32"/>
        </w:rPr>
        <w:t>臺灣高等法院</w:t>
      </w:r>
      <w:r w:rsidR="007A2438" w:rsidRPr="00C32A2B">
        <w:rPr>
          <w:rFonts w:hAnsi="標楷體" w:hint="eastAsia"/>
          <w:color w:val="000000" w:themeColor="text1"/>
          <w:szCs w:val="32"/>
        </w:rPr>
        <w:t>再行</w:t>
      </w:r>
      <w:r w:rsidR="00C27D88" w:rsidRPr="00C32A2B">
        <w:rPr>
          <w:rFonts w:hAnsi="標楷體" w:hint="eastAsia"/>
          <w:color w:val="000000" w:themeColor="text1"/>
          <w:szCs w:val="32"/>
        </w:rPr>
        <w:t>確認為</w:t>
      </w:r>
      <w:r w:rsidR="007E3071" w:rsidRPr="00C32A2B">
        <w:rPr>
          <w:rFonts w:hAnsi="標楷體" w:hint="eastAsia"/>
          <w:color w:val="000000" w:themeColor="text1"/>
          <w:szCs w:val="32"/>
        </w:rPr>
        <w:t>死後焚燒</w:t>
      </w:r>
      <w:r w:rsidR="007A2438" w:rsidRPr="00C32A2B">
        <w:rPr>
          <w:rFonts w:hAnsi="標楷體" w:hint="eastAsia"/>
          <w:color w:val="000000" w:themeColor="text1"/>
          <w:szCs w:val="32"/>
        </w:rPr>
        <w:t>，無硫酸潑灑</w:t>
      </w:r>
      <w:r w:rsidR="00420600" w:rsidRPr="00C32A2B">
        <w:rPr>
          <w:rFonts w:hAnsi="標楷體" w:hint="eastAsia"/>
          <w:color w:val="000000" w:themeColor="text1"/>
          <w:szCs w:val="32"/>
        </w:rPr>
        <w:t>等</w:t>
      </w:r>
      <w:r w:rsidR="007A2438" w:rsidRPr="00C32A2B">
        <w:rPr>
          <w:rFonts w:hAnsi="標楷體" w:hint="eastAsia"/>
          <w:color w:val="000000" w:themeColor="text1"/>
          <w:szCs w:val="32"/>
        </w:rPr>
        <w:t>情</w:t>
      </w:r>
      <w:r w:rsidR="00420600" w:rsidRPr="00C32A2B">
        <w:rPr>
          <w:rFonts w:hAnsi="標楷體" w:hint="eastAsia"/>
          <w:color w:val="000000" w:themeColor="text1"/>
          <w:szCs w:val="32"/>
        </w:rPr>
        <w:t>，上開證據均為</w:t>
      </w:r>
      <w:r w:rsidR="00420600" w:rsidRPr="00C32A2B">
        <w:rPr>
          <w:rFonts w:hAnsi="標楷體" w:hint="eastAsia"/>
          <w:color w:val="000000" w:themeColor="text1"/>
          <w:szCs w:val="32"/>
        </w:rPr>
        <w:lastRenderedPageBreak/>
        <w:t>當時實際勘驗、解剖或親眼目睹</w:t>
      </w:r>
      <w:r w:rsidR="00423CF3">
        <w:rPr>
          <w:rFonts w:hAnsi="標楷體" w:hint="eastAsia"/>
          <w:color w:val="000000" w:themeColor="text1"/>
          <w:szCs w:val="32"/>
        </w:rPr>
        <w:t>現場</w:t>
      </w:r>
      <w:r w:rsidR="00420600" w:rsidRPr="00C32A2B">
        <w:rPr>
          <w:rFonts w:hAnsi="標楷體" w:hint="eastAsia"/>
          <w:color w:val="000000" w:themeColor="text1"/>
          <w:szCs w:val="32"/>
        </w:rPr>
        <w:t>情狀之警方人員、檢察官與法醫所為記載與判斷，非有明確事證，應不得任意</w:t>
      </w:r>
      <w:r w:rsidR="007A2438" w:rsidRPr="00C32A2B">
        <w:rPr>
          <w:rFonts w:hAnsi="標楷體" w:hint="eastAsia"/>
          <w:color w:val="000000" w:themeColor="text1"/>
          <w:szCs w:val="32"/>
        </w:rPr>
        <w:t>以不具學理基礎之鑑定方法</w:t>
      </w:r>
      <w:r w:rsidR="00420600" w:rsidRPr="00C32A2B">
        <w:rPr>
          <w:rFonts w:hAnsi="標楷體" w:hint="eastAsia"/>
          <w:color w:val="000000" w:themeColor="text1"/>
          <w:szCs w:val="32"/>
        </w:rPr>
        <w:t>推翻</w:t>
      </w:r>
      <w:r w:rsidR="00240E4B" w:rsidRPr="00C32A2B">
        <w:rPr>
          <w:rFonts w:hAnsi="標楷體" w:hint="eastAsia"/>
          <w:color w:val="000000" w:themeColor="text1"/>
          <w:szCs w:val="32"/>
        </w:rPr>
        <w:t>。</w:t>
      </w:r>
    </w:p>
    <w:p w:rsidR="008662C6" w:rsidRPr="00C32A2B" w:rsidRDefault="00DA3EA7" w:rsidP="00DA3EA7">
      <w:pPr>
        <w:pStyle w:val="5"/>
        <w:rPr>
          <w:rFonts w:hAnsi="標楷體"/>
          <w:color w:val="000000" w:themeColor="text1"/>
        </w:rPr>
      </w:pPr>
      <w:r w:rsidRPr="00C32A2B">
        <w:rPr>
          <w:rFonts w:hAnsi="標楷體" w:hint="eastAsia"/>
          <w:color w:val="000000" w:themeColor="text1"/>
          <w:szCs w:val="32"/>
        </w:rPr>
        <w:t>84年9月</w:t>
      </w:r>
      <w:r w:rsidR="007C10C4" w:rsidRPr="00C32A2B">
        <w:rPr>
          <w:rFonts w:hAnsi="標楷體" w:hint="eastAsia"/>
          <w:color w:val="000000" w:themeColor="text1"/>
          <w:szCs w:val="32"/>
        </w:rPr>
        <w:t>28</w:t>
      </w:r>
      <w:r w:rsidRPr="00C32A2B">
        <w:rPr>
          <w:rFonts w:hAnsi="標楷體" w:hint="eastAsia"/>
          <w:color w:val="000000" w:themeColor="text1"/>
          <w:szCs w:val="32"/>
        </w:rPr>
        <w:t>日勘驗記載：「</w:t>
      </w:r>
      <w:r w:rsidRPr="00C32A2B">
        <w:rPr>
          <w:rFonts w:hAnsi="標楷體"/>
          <w:color w:val="000000" w:themeColor="text1"/>
          <w:szCs w:val="32"/>
        </w:rPr>
        <w:t>……</w:t>
      </w:r>
      <w:r w:rsidR="0093336B" w:rsidRPr="00C32A2B">
        <w:rPr>
          <w:rFonts w:hAnsi="標楷體" w:hint="eastAsia"/>
          <w:color w:val="000000" w:themeColor="text1"/>
          <w:szCs w:val="32"/>
        </w:rPr>
        <w:t>死者雙腳彎曲，雙手被手銬銬住，頭朝上</w:t>
      </w:r>
      <w:r w:rsidR="0093336B" w:rsidRPr="00C32A2B">
        <w:rPr>
          <w:rFonts w:hAnsi="標楷體"/>
          <w:color w:val="000000" w:themeColor="text1"/>
          <w:szCs w:val="32"/>
        </w:rPr>
        <w:t>……</w:t>
      </w:r>
      <w:r w:rsidR="00423CF3">
        <w:rPr>
          <w:rFonts w:ascii="新細明體" w:eastAsia="新細明體" w:hAnsi="新細明體" w:hint="eastAsia"/>
          <w:color w:val="000000" w:themeColor="text1"/>
          <w:szCs w:val="32"/>
        </w:rPr>
        <w:t>。</w:t>
      </w:r>
      <w:r w:rsidRPr="00C32A2B">
        <w:rPr>
          <w:rFonts w:hAnsi="標楷體" w:hint="eastAsia"/>
          <w:color w:val="000000" w:themeColor="text1"/>
          <w:szCs w:val="32"/>
        </w:rPr>
        <w:t>」</w:t>
      </w:r>
      <w:r w:rsidR="007C10C4" w:rsidRPr="00C32A2B">
        <w:rPr>
          <w:rFonts w:hAnsi="標楷體" w:hint="eastAsia"/>
          <w:color w:val="000000" w:themeColor="text1"/>
          <w:szCs w:val="32"/>
        </w:rPr>
        <w:t>10</w:t>
      </w:r>
      <w:r w:rsidR="00C27D88" w:rsidRPr="00C32A2B">
        <w:rPr>
          <w:rFonts w:hAnsi="標楷體" w:hint="eastAsia"/>
          <w:color w:val="000000" w:themeColor="text1"/>
        </w:rPr>
        <w:t>月3</w:t>
      </w:r>
      <w:r w:rsidR="007A2438" w:rsidRPr="00C32A2B">
        <w:rPr>
          <w:rFonts w:hAnsi="標楷體" w:hint="eastAsia"/>
          <w:color w:val="000000" w:themeColor="text1"/>
        </w:rPr>
        <w:t>日</w:t>
      </w:r>
      <w:r w:rsidR="00C27D88" w:rsidRPr="00C32A2B">
        <w:rPr>
          <w:rFonts w:hAnsi="標楷體" w:hint="eastAsia"/>
          <w:color w:val="000000" w:themeColor="text1"/>
        </w:rPr>
        <w:t>勘驗記載：「</w:t>
      </w:r>
      <w:r w:rsidR="00D16C2F" w:rsidRPr="00C32A2B">
        <w:rPr>
          <w:rFonts w:hAnsi="標楷體" w:hint="eastAsia"/>
          <w:color w:val="000000" w:themeColor="text1"/>
        </w:rPr>
        <w:t>右左手腕</w:t>
      </w:r>
      <w:r w:rsidR="008662C6" w:rsidRPr="00C32A2B">
        <w:rPr>
          <w:rFonts w:hAnsi="標楷體" w:hint="eastAsia"/>
          <w:color w:val="000000" w:themeColor="text1"/>
        </w:rPr>
        <w:t>被手銬銬在一起。在右臀、前臂各有灼傷，在大腿、小腿前側、右小腿前側各有灼傷，四肢皆有腐敗情形。</w:t>
      </w:r>
      <w:r w:rsidR="00C27D88" w:rsidRPr="00C32A2B">
        <w:rPr>
          <w:rFonts w:hAnsi="標楷體" w:hint="eastAsia"/>
          <w:color w:val="000000" w:themeColor="text1"/>
        </w:rPr>
        <w:t>」</w:t>
      </w:r>
      <w:r w:rsidR="007C10C4" w:rsidRPr="00C32A2B">
        <w:rPr>
          <w:rFonts w:hAnsi="標楷體" w:hint="eastAsia"/>
          <w:color w:val="000000" w:themeColor="text1"/>
        </w:rPr>
        <w:t>10</w:t>
      </w:r>
      <w:r w:rsidR="00C27D88" w:rsidRPr="00C32A2B">
        <w:rPr>
          <w:rFonts w:hAnsi="標楷體" w:hint="eastAsia"/>
          <w:color w:val="000000" w:themeColor="text1"/>
        </w:rPr>
        <w:t>月11日解剖報告</w:t>
      </w:r>
      <w:r w:rsidR="007A2438" w:rsidRPr="00C32A2B">
        <w:rPr>
          <w:rFonts w:hAnsi="標楷體" w:hint="eastAsia"/>
          <w:color w:val="000000" w:themeColor="text1"/>
        </w:rPr>
        <w:t>詳實</w:t>
      </w:r>
      <w:r w:rsidR="00C27D88" w:rsidRPr="00C32A2B">
        <w:rPr>
          <w:rFonts w:hAnsi="標楷體" w:hint="eastAsia"/>
          <w:color w:val="000000" w:themeColor="text1"/>
        </w:rPr>
        <w:t>記載：「</w:t>
      </w:r>
      <w:r w:rsidR="00D16C2F" w:rsidRPr="00C32A2B">
        <w:rPr>
          <w:rFonts w:hAnsi="標楷體"/>
          <w:color w:val="000000" w:themeColor="text1"/>
        </w:rPr>
        <w:t>……</w:t>
      </w:r>
      <w:r w:rsidR="00C27D88" w:rsidRPr="00C32A2B">
        <w:rPr>
          <w:rFonts w:hAnsi="標楷體" w:hint="eastAsia"/>
          <w:color w:val="000000" w:themeColor="text1"/>
        </w:rPr>
        <w:t>其顏面、胸腹、皮膚呈黃褐色燒痕，但皮下無CO-HB鮮紅色及充血反應，鼻口咽喉亦無煙灰即係死後燒者，</w:t>
      </w:r>
      <w:r w:rsidR="00D16C2F" w:rsidRPr="00C32A2B">
        <w:rPr>
          <w:rFonts w:hAnsi="標楷體"/>
          <w:color w:val="000000" w:themeColor="text1"/>
        </w:rPr>
        <w:t>……</w:t>
      </w:r>
      <w:r w:rsidR="00C27D88" w:rsidRPr="00C32A2B">
        <w:rPr>
          <w:rFonts w:hAnsi="標楷體" w:hint="eastAsia"/>
          <w:color w:val="000000" w:themeColor="text1"/>
        </w:rPr>
        <w:t>本屍係因口鼻摀蒙窒息，合併頸部創刺斷氣管窒息死者為他殺，其後頭部及兩胸部並有煙燒痕跡，均為他為。」</w:t>
      </w:r>
      <w:r w:rsidR="001C5025" w:rsidRPr="00C32A2B">
        <w:rPr>
          <w:rFonts w:hAnsi="標楷體" w:hint="eastAsia"/>
          <w:color w:val="000000" w:themeColor="text1"/>
        </w:rPr>
        <w:t>係</w:t>
      </w:r>
      <w:r w:rsidR="001D4197">
        <w:rPr>
          <w:rFonts w:hAnsi="標楷體" w:hint="eastAsia"/>
          <w:color w:val="000000" w:themeColor="text1"/>
        </w:rPr>
        <w:t>束○新</w:t>
      </w:r>
      <w:r w:rsidR="001C5025" w:rsidRPr="00C32A2B">
        <w:rPr>
          <w:rFonts w:hAnsi="標楷體" w:hint="eastAsia"/>
          <w:color w:val="000000" w:themeColor="text1"/>
        </w:rPr>
        <w:t>法醫與</w:t>
      </w:r>
      <w:r w:rsidR="001D4197">
        <w:rPr>
          <w:rFonts w:hAnsi="標楷體" w:hint="eastAsia"/>
          <w:color w:val="000000" w:themeColor="text1"/>
        </w:rPr>
        <w:t>楊○松</w:t>
      </w:r>
      <w:r w:rsidR="001C5025" w:rsidRPr="00C32A2B">
        <w:rPr>
          <w:rFonts w:hAnsi="標楷體" w:hint="eastAsia"/>
          <w:color w:val="000000" w:themeColor="text1"/>
        </w:rPr>
        <w:t>法醫所做勘驗與鑑定。</w:t>
      </w:r>
    </w:p>
    <w:p w:rsidR="00C27D88" w:rsidRPr="00C32A2B" w:rsidRDefault="00C27D88" w:rsidP="00D16C2F">
      <w:pPr>
        <w:pStyle w:val="5"/>
        <w:rPr>
          <w:rFonts w:hAnsi="標楷體"/>
          <w:color w:val="000000" w:themeColor="text1"/>
        </w:rPr>
      </w:pPr>
      <w:r w:rsidRPr="00C32A2B">
        <w:rPr>
          <w:rFonts w:hAnsi="標楷體" w:hint="eastAsia"/>
          <w:color w:val="000000" w:themeColor="text1"/>
        </w:rPr>
        <w:tab/>
      </w:r>
      <w:r w:rsidR="00420600" w:rsidRPr="00C32A2B">
        <w:rPr>
          <w:rFonts w:hAnsi="標楷體" w:hint="eastAsia"/>
          <w:color w:val="000000" w:themeColor="text1"/>
        </w:rPr>
        <w:t>復按</w:t>
      </w:r>
      <w:r w:rsidR="00D16C2F" w:rsidRPr="00C32A2B">
        <w:rPr>
          <w:rFonts w:hAnsi="標楷體" w:hint="eastAsia"/>
          <w:color w:val="000000" w:themeColor="text1"/>
        </w:rPr>
        <w:t>84年9月28日勘驗筆錄「勘驗情形」欄第一點記載：「檢察官指揮警方人員進行挖掘屍體工作，進行約30分鐘後將屍體取出，陳屍地有灰燼。」（參相驗卷第36頁）。同年</w:t>
      </w:r>
      <w:r w:rsidR="00D16C2F" w:rsidRPr="00C32A2B">
        <w:rPr>
          <w:rFonts w:hAnsi="標楷體" w:hint="eastAsia"/>
          <w:color w:val="000000" w:themeColor="text1"/>
          <w:szCs w:val="32"/>
        </w:rPr>
        <w:t>10月3日勘驗筆錄記載，檢察官稱：「經法醫解剖，發現……死者死亡後又被火焚燒，但火勢不大……」（參相驗卷第40頁）。</w:t>
      </w:r>
      <w:r w:rsidRPr="00C32A2B">
        <w:rPr>
          <w:rFonts w:hAnsi="標楷體" w:hint="eastAsia"/>
          <w:color w:val="000000" w:themeColor="text1"/>
        </w:rPr>
        <w:t>相驗卷第10頁照片下方</w:t>
      </w:r>
      <w:r w:rsidR="00D16C2F" w:rsidRPr="00C32A2B">
        <w:rPr>
          <w:rFonts w:hAnsi="標楷體" w:hint="eastAsia"/>
          <w:color w:val="000000" w:themeColor="text1"/>
        </w:rPr>
        <w:t>記載</w:t>
      </w:r>
      <w:r w:rsidRPr="00C32A2B">
        <w:rPr>
          <w:rFonts w:hAnsi="標楷體" w:hint="eastAsia"/>
          <w:color w:val="000000" w:themeColor="text1"/>
        </w:rPr>
        <w:t>：「死者</w:t>
      </w:r>
      <w:r w:rsidR="00FE7252">
        <w:rPr>
          <w:rFonts w:hAnsi="標楷體" w:hint="eastAsia"/>
          <w:color w:val="000000" w:themeColor="text1"/>
        </w:rPr>
        <w:t>黃○樹</w:t>
      </w:r>
      <w:r w:rsidRPr="00C32A2B">
        <w:rPr>
          <w:rFonts w:hAnsi="標楷體" w:hint="eastAsia"/>
          <w:color w:val="000000" w:themeColor="text1"/>
        </w:rPr>
        <w:t>身上所穿著未燒盡之上衣及內褲」。</w:t>
      </w:r>
      <w:r w:rsidR="00420600" w:rsidRPr="00C32A2B">
        <w:rPr>
          <w:rFonts w:hAnsi="標楷體" w:hint="eastAsia"/>
          <w:color w:val="000000" w:themeColor="text1"/>
        </w:rPr>
        <w:t>同卷</w:t>
      </w:r>
      <w:r w:rsidRPr="00C32A2B">
        <w:rPr>
          <w:rFonts w:hAnsi="標楷體" w:hint="eastAsia"/>
          <w:color w:val="000000" w:themeColor="text1"/>
        </w:rPr>
        <w:t>第11頁照片下方</w:t>
      </w:r>
      <w:r w:rsidR="00D16C2F" w:rsidRPr="00C32A2B">
        <w:rPr>
          <w:rFonts w:hAnsi="標楷體" w:hint="eastAsia"/>
          <w:color w:val="000000" w:themeColor="text1"/>
        </w:rPr>
        <w:t>記載</w:t>
      </w:r>
      <w:r w:rsidRPr="00C32A2B">
        <w:rPr>
          <w:rFonts w:hAnsi="標楷體" w:hint="eastAsia"/>
          <w:color w:val="000000" w:themeColor="text1"/>
        </w:rPr>
        <w:t>：「死者</w:t>
      </w:r>
      <w:r w:rsidR="00FE7252">
        <w:rPr>
          <w:rFonts w:hAnsi="標楷體" w:hint="eastAsia"/>
          <w:color w:val="000000" w:themeColor="text1"/>
        </w:rPr>
        <w:t>黃○樹</w:t>
      </w:r>
      <w:r w:rsidRPr="00C32A2B">
        <w:rPr>
          <w:rFonts w:hAnsi="標楷體" w:hint="eastAsia"/>
          <w:color w:val="000000" w:themeColor="text1"/>
        </w:rPr>
        <w:t>上半身燒過及腐敗情形」。</w:t>
      </w:r>
      <w:r w:rsidR="00420600" w:rsidRPr="00C32A2B">
        <w:rPr>
          <w:rFonts w:hAnsi="標楷體" w:hint="eastAsia"/>
          <w:color w:val="000000" w:themeColor="text1"/>
        </w:rPr>
        <w:t>同卷</w:t>
      </w:r>
      <w:r w:rsidRPr="00C32A2B">
        <w:rPr>
          <w:rFonts w:hAnsi="標楷體" w:hint="eastAsia"/>
          <w:color w:val="000000" w:themeColor="text1"/>
        </w:rPr>
        <w:t>第17</w:t>
      </w:r>
      <w:r w:rsidR="00D16C2F" w:rsidRPr="00C32A2B">
        <w:rPr>
          <w:rFonts w:hAnsi="標楷體" w:hint="eastAsia"/>
          <w:color w:val="000000" w:themeColor="text1"/>
        </w:rPr>
        <w:t>頁照片下記載</w:t>
      </w:r>
      <w:r w:rsidRPr="00C32A2B">
        <w:rPr>
          <w:rFonts w:hAnsi="標楷體" w:hint="eastAsia"/>
          <w:color w:val="000000" w:themeColor="text1"/>
        </w:rPr>
        <w:t>：「死者</w:t>
      </w:r>
      <w:r w:rsidR="00FE7252">
        <w:rPr>
          <w:rFonts w:hAnsi="標楷體" w:hint="eastAsia"/>
          <w:color w:val="000000" w:themeColor="text1"/>
        </w:rPr>
        <w:t>黃○樹</w:t>
      </w:r>
      <w:r w:rsidRPr="00C32A2B">
        <w:rPr>
          <w:rFonts w:hAnsi="標楷體" w:hint="eastAsia"/>
          <w:color w:val="000000" w:themeColor="text1"/>
        </w:rPr>
        <w:t>屍體陳屍處有焦燒情形」。</w:t>
      </w:r>
      <w:r w:rsidR="0093336B" w:rsidRPr="00C32A2B">
        <w:rPr>
          <w:rFonts w:hAnsi="標楷體" w:hint="eastAsia"/>
          <w:color w:val="000000" w:themeColor="text1"/>
        </w:rPr>
        <w:t>同卷</w:t>
      </w:r>
      <w:r w:rsidRPr="00C32A2B">
        <w:rPr>
          <w:rFonts w:hAnsi="標楷體" w:hint="eastAsia"/>
          <w:color w:val="000000" w:themeColor="text1"/>
        </w:rPr>
        <w:t>第18頁照片下方</w:t>
      </w:r>
      <w:r w:rsidR="00D16C2F" w:rsidRPr="00C32A2B">
        <w:rPr>
          <w:rFonts w:hAnsi="標楷體" w:hint="eastAsia"/>
          <w:color w:val="000000" w:themeColor="text1"/>
        </w:rPr>
        <w:t>記載</w:t>
      </w:r>
      <w:r w:rsidRPr="00C32A2B">
        <w:rPr>
          <w:rFonts w:hAnsi="標楷體" w:hint="eastAsia"/>
          <w:color w:val="000000" w:themeColor="text1"/>
        </w:rPr>
        <w:t>：「死者</w:t>
      </w:r>
      <w:r w:rsidR="00FE7252">
        <w:rPr>
          <w:rFonts w:hAnsi="標楷體" w:hint="eastAsia"/>
          <w:color w:val="000000" w:themeColor="text1"/>
        </w:rPr>
        <w:t>黃○樹</w:t>
      </w:r>
      <w:r w:rsidRPr="00C32A2B">
        <w:rPr>
          <w:rFonts w:hAnsi="標楷體" w:hint="eastAsia"/>
          <w:color w:val="000000" w:themeColor="text1"/>
        </w:rPr>
        <w:t>陳屍處留有燒過後之灰燼及血跡」。</w:t>
      </w:r>
      <w:r w:rsidR="00D16C2F" w:rsidRPr="00C32A2B">
        <w:rPr>
          <w:rFonts w:hAnsi="標楷體" w:hint="eastAsia"/>
          <w:color w:val="000000" w:themeColor="text1"/>
        </w:rPr>
        <w:t>上開勘驗係檢察官李</w:t>
      </w:r>
      <w:r w:rsidR="001D4197">
        <w:rPr>
          <w:rFonts w:ascii="新細明體" w:eastAsia="新細明體" w:hAnsi="新細明體" w:hint="eastAsia"/>
          <w:color w:val="000000" w:themeColor="text1"/>
        </w:rPr>
        <w:t>○</w:t>
      </w:r>
      <w:r w:rsidR="00D16C2F" w:rsidRPr="00C32A2B">
        <w:rPr>
          <w:rFonts w:hAnsi="標楷體" w:hint="eastAsia"/>
          <w:color w:val="000000" w:themeColor="text1"/>
        </w:rPr>
        <w:t>卿率</w:t>
      </w:r>
      <w:r w:rsidR="00A175BD" w:rsidRPr="00C32A2B">
        <w:rPr>
          <w:rFonts w:hAnsi="標楷體" w:hint="eastAsia"/>
          <w:color w:val="000000" w:themeColor="text1"/>
        </w:rPr>
        <w:t>時任臺北市政府警察局刑事警察大隊大隊長侯</w:t>
      </w:r>
      <w:r w:rsidR="001D4197">
        <w:rPr>
          <w:rFonts w:ascii="新細明體" w:eastAsia="新細明體" w:hAnsi="新細明體" w:hint="eastAsia"/>
          <w:color w:val="000000" w:themeColor="text1"/>
        </w:rPr>
        <w:t>○</w:t>
      </w:r>
      <w:r w:rsidR="00A175BD" w:rsidRPr="00C32A2B">
        <w:rPr>
          <w:rFonts w:hAnsi="標楷體" w:hint="eastAsia"/>
          <w:color w:val="000000" w:themeColor="text1"/>
        </w:rPr>
        <w:lastRenderedPageBreak/>
        <w:t>宜</w:t>
      </w:r>
      <w:r w:rsidR="00D16C2F" w:rsidRPr="00C32A2B">
        <w:rPr>
          <w:rFonts w:hAnsi="標楷體" w:hint="eastAsia"/>
          <w:color w:val="000000" w:themeColor="text1"/>
        </w:rPr>
        <w:t>等相關員警</w:t>
      </w:r>
      <w:r w:rsidR="00A175BD" w:rsidRPr="00C32A2B">
        <w:rPr>
          <w:rFonts w:hAnsi="標楷體" w:hint="eastAsia"/>
          <w:color w:val="000000" w:themeColor="text1"/>
        </w:rPr>
        <w:t>參與偵查</w:t>
      </w:r>
      <w:r w:rsidRPr="00C32A2B">
        <w:rPr>
          <w:rFonts w:hAnsi="標楷體" w:hint="eastAsia"/>
          <w:color w:val="000000" w:themeColor="text1"/>
        </w:rPr>
        <w:t>。</w:t>
      </w:r>
    </w:p>
    <w:p w:rsidR="00D84DE6" w:rsidRPr="00C32A2B" w:rsidRDefault="00A175BD" w:rsidP="00D33575">
      <w:pPr>
        <w:pStyle w:val="5"/>
        <w:rPr>
          <w:rFonts w:hAnsi="標楷體"/>
          <w:color w:val="000000" w:themeColor="text1"/>
        </w:rPr>
      </w:pPr>
      <w:r w:rsidRPr="00C32A2B">
        <w:rPr>
          <w:rFonts w:hAnsi="標楷體" w:hint="eastAsia"/>
          <w:color w:val="000000" w:themeColor="text1"/>
        </w:rPr>
        <w:t>其後更六審</w:t>
      </w:r>
      <w:r w:rsidR="006870A3" w:rsidRPr="00C32A2B">
        <w:rPr>
          <w:rFonts w:hAnsi="標楷體" w:hint="eastAsia"/>
          <w:color w:val="000000" w:themeColor="text1"/>
        </w:rPr>
        <w:t>時，</w:t>
      </w:r>
      <w:r w:rsidR="00D84DE6" w:rsidRPr="00C32A2B">
        <w:rPr>
          <w:rFonts w:hAnsi="標楷體" w:hint="eastAsia"/>
          <w:color w:val="000000" w:themeColor="text1"/>
        </w:rPr>
        <w:t>法務部法醫研究所鑑定</w:t>
      </w:r>
      <w:r w:rsidR="006870A3" w:rsidRPr="00C32A2B">
        <w:rPr>
          <w:rFonts w:hAnsi="標楷體" w:hint="eastAsia"/>
          <w:color w:val="000000" w:themeColor="text1"/>
        </w:rPr>
        <w:t>竣事前後</w:t>
      </w:r>
      <w:r w:rsidR="00D84DE6" w:rsidRPr="00C32A2B">
        <w:rPr>
          <w:rFonts w:hAnsi="標楷體" w:hint="eastAsia"/>
          <w:color w:val="000000" w:themeColor="text1"/>
        </w:rPr>
        <w:t>，</w:t>
      </w:r>
      <w:r w:rsidR="00D33575" w:rsidRPr="00C32A2B">
        <w:rPr>
          <w:rFonts w:hAnsi="標楷體" w:hint="eastAsia"/>
          <w:color w:val="000000" w:themeColor="text1"/>
          <w:szCs w:val="32"/>
        </w:rPr>
        <w:t>內政部警政署刑事警察局</w:t>
      </w:r>
      <w:r w:rsidR="006870A3" w:rsidRPr="00C32A2B">
        <w:rPr>
          <w:rFonts w:hAnsi="標楷體" w:hint="eastAsia"/>
          <w:color w:val="000000" w:themeColor="text1"/>
        </w:rPr>
        <w:t>分別於94年10月4日與98年10月7日</w:t>
      </w:r>
      <w:r w:rsidR="00D33575" w:rsidRPr="00C32A2B">
        <w:rPr>
          <w:rFonts w:hAnsi="標楷體" w:hint="eastAsia"/>
          <w:color w:val="000000" w:themeColor="text1"/>
        </w:rPr>
        <w:t>由</w:t>
      </w:r>
      <w:r w:rsidR="001D4197">
        <w:rPr>
          <w:rFonts w:hAnsi="標楷體" w:hint="eastAsia"/>
          <w:color w:val="000000" w:themeColor="text1"/>
        </w:rPr>
        <w:t>楊○松</w:t>
      </w:r>
      <w:r w:rsidR="00D33575" w:rsidRPr="00C32A2B">
        <w:rPr>
          <w:rFonts w:hAnsi="標楷體" w:hint="eastAsia"/>
          <w:color w:val="000000" w:themeColor="text1"/>
        </w:rPr>
        <w:t>法醫提供意見</w:t>
      </w:r>
      <w:r w:rsidR="006870A3" w:rsidRPr="00C32A2B">
        <w:rPr>
          <w:rFonts w:hAnsi="標楷體" w:hint="eastAsia"/>
          <w:color w:val="000000" w:themeColor="text1"/>
        </w:rPr>
        <w:t>，</w:t>
      </w:r>
      <w:r w:rsidR="00D33575" w:rsidRPr="00C32A2B">
        <w:rPr>
          <w:rFonts w:hAnsi="標楷體" w:hint="eastAsia"/>
          <w:color w:val="000000" w:themeColor="text1"/>
        </w:rPr>
        <w:t>以書面詳述</w:t>
      </w:r>
      <w:r w:rsidR="00D84DE6" w:rsidRPr="00C32A2B">
        <w:rPr>
          <w:rFonts w:hAnsi="標楷體" w:hint="eastAsia"/>
          <w:color w:val="000000" w:themeColor="text1"/>
        </w:rPr>
        <w:t>案發當時解剖認定</w:t>
      </w:r>
      <w:r w:rsidR="00A443E3" w:rsidRPr="00C32A2B">
        <w:rPr>
          <w:rFonts w:hAnsi="標楷體" w:hint="eastAsia"/>
          <w:color w:val="000000" w:themeColor="text1"/>
        </w:rPr>
        <w:t>情形，</w:t>
      </w:r>
      <w:r w:rsidR="00D84DE6" w:rsidRPr="00C32A2B">
        <w:rPr>
          <w:rFonts w:hAnsi="標楷體" w:hint="eastAsia"/>
          <w:color w:val="000000" w:themeColor="text1"/>
        </w:rPr>
        <w:t>分別為「人死亡於心跳、脈搏停止後</w:t>
      </w:r>
      <w:r w:rsidR="00D84DE6" w:rsidRPr="00C32A2B">
        <w:rPr>
          <w:rFonts w:hAnsi="標楷體"/>
          <w:color w:val="000000" w:themeColor="text1"/>
        </w:rPr>
        <w:t>1</w:t>
      </w:r>
      <w:r w:rsidR="00D84DE6" w:rsidRPr="00C32A2B">
        <w:rPr>
          <w:rFonts w:hAnsi="標楷體" w:hint="eastAsia"/>
          <w:color w:val="000000" w:themeColor="text1"/>
        </w:rPr>
        <w:t>〜</w:t>
      </w:r>
      <w:r w:rsidR="00D84DE6" w:rsidRPr="00C32A2B">
        <w:rPr>
          <w:rFonts w:hAnsi="標楷體"/>
          <w:color w:val="000000" w:themeColor="text1"/>
        </w:rPr>
        <w:t>2</w:t>
      </w:r>
      <w:r w:rsidR="00D84DE6" w:rsidRPr="00C32A2B">
        <w:rPr>
          <w:rFonts w:hAnsi="標楷體" w:hint="eastAsia"/>
          <w:color w:val="000000" w:themeColor="text1"/>
        </w:rPr>
        <w:t>分鐘</w:t>
      </w:r>
      <w:r w:rsidR="002608EB" w:rsidRPr="00C32A2B">
        <w:rPr>
          <w:rFonts w:hAnsi="標楷體" w:hint="eastAsia"/>
          <w:color w:val="000000" w:themeColor="text1"/>
        </w:rPr>
        <w:t>，</w:t>
      </w:r>
      <w:r w:rsidR="00D84DE6" w:rsidRPr="00C32A2B">
        <w:rPr>
          <w:rFonts w:hAnsi="標楷體" w:hint="eastAsia"/>
          <w:color w:val="000000" w:themeColor="text1"/>
        </w:rPr>
        <w:t>即可喪失充血、發紅等生理（生活）反應。死者</w:t>
      </w:r>
      <w:r w:rsidR="00FE7252">
        <w:rPr>
          <w:rFonts w:hAnsi="標楷體" w:hint="eastAsia"/>
          <w:color w:val="000000" w:themeColor="text1"/>
        </w:rPr>
        <w:t>黃○樹</w:t>
      </w:r>
      <w:r w:rsidR="00D84DE6" w:rsidRPr="00C32A2B">
        <w:rPr>
          <w:rFonts w:hAnsi="標楷體" w:hint="eastAsia"/>
          <w:color w:val="000000" w:themeColor="text1"/>
        </w:rPr>
        <w:t>屍體之顏面、胸、腹等部之皮膚有黃褐色之燒痕，但無充血、紅腫反應，及無</w:t>
      </w:r>
      <w:r w:rsidR="00D84DE6" w:rsidRPr="00C32A2B">
        <w:rPr>
          <w:rFonts w:hAnsi="標楷體"/>
          <w:color w:val="000000" w:themeColor="text1"/>
        </w:rPr>
        <w:t>CO</w:t>
      </w:r>
      <w:r w:rsidR="00D84DE6" w:rsidRPr="00C32A2B">
        <w:rPr>
          <w:rFonts w:hAnsi="標楷體" w:hint="eastAsia"/>
          <w:color w:val="000000" w:themeColor="text1"/>
        </w:rPr>
        <w:t>－</w:t>
      </w:r>
      <w:r w:rsidR="00D84DE6" w:rsidRPr="00C32A2B">
        <w:rPr>
          <w:rFonts w:hAnsi="標楷體"/>
          <w:color w:val="000000" w:themeColor="text1"/>
        </w:rPr>
        <w:t>Hb</w:t>
      </w:r>
      <w:r w:rsidR="00D84DE6" w:rsidRPr="00C32A2B">
        <w:rPr>
          <w:rFonts w:hAnsi="標楷體" w:hint="eastAsia"/>
          <w:color w:val="000000" w:themeColor="text1"/>
        </w:rPr>
        <w:t>鮮紅色變化，且其鼻、口、咽喉</w:t>
      </w:r>
      <w:r w:rsidR="00F859D7" w:rsidRPr="00C32A2B">
        <w:rPr>
          <w:rFonts w:hAnsi="標楷體" w:hint="eastAsia"/>
          <w:color w:val="000000" w:themeColor="text1"/>
        </w:rPr>
        <w:t>氣管</w:t>
      </w:r>
      <w:r w:rsidR="00D84DE6" w:rsidRPr="00C32A2B">
        <w:rPr>
          <w:rFonts w:hAnsi="標楷體" w:hint="eastAsia"/>
          <w:color w:val="000000" w:themeColor="text1"/>
        </w:rPr>
        <w:t>內均無煙灰吸入，即死後焚燒者。若生前或死後遭三瓶硫酸潑灑</w:t>
      </w:r>
      <w:bookmarkStart w:id="2" w:name="_GoBack"/>
      <w:r w:rsidR="00D84DE6" w:rsidRPr="00C32A2B">
        <w:rPr>
          <w:rFonts w:hAnsi="標楷體" w:hint="eastAsia"/>
          <w:color w:val="000000" w:themeColor="text1"/>
        </w:rPr>
        <w:t>皮膚，如係</w:t>
      </w:r>
      <w:r w:rsidR="00443D0D" w:rsidRPr="00C32A2B">
        <w:rPr>
          <w:rFonts w:hAnsi="標楷體" w:hint="eastAsia"/>
          <w:color w:val="000000" w:themeColor="text1"/>
        </w:rPr>
        <w:t>濃度高之濃硫酸</w:t>
      </w:r>
      <w:r w:rsidR="00D84DE6" w:rsidRPr="00C32A2B">
        <w:rPr>
          <w:rFonts w:hAnsi="標楷體" w:hint="eastAsia"/>
          <w:color w:val="000000" w:themeColor="text1"/>
        </w:rPr>
        <w:t>，可造成腐蝕（corrositives），如係濃度低之稀硫酸則使皮</w:t>
      </w:r>
      <w:bookmarkEnd w:id="2"/>
      <w:r w:rsidR="00D84DE6" w:rsidRPr="00C32A2B">
        <w:rPr>
          <w:rFonts w:hAnsi="標楷體" w:hint="eastAsia"/>
          <w:color w:val="000000" w:themeColor="text1"/>
        </w:rPr>
        <w:t>膚之上皮脫落而已，不論濃或稀硫酸所造成者，若係生前必有皮下充血發紅之生活反應。本屍</w:t>
      </w:r>
      <w:r w:rsidR="00FE7252">
        <w:rPr>
          <w:rFonts w:hAnsi="標楷體" w:hint="eastAsia"/>
          <w:color w:val="000000" w:themeColor="text1"/>
        </w:rPr>
        <w:t>黃○樹</w:t>
      </w:r>
      <w:r w:rsidR="00D84DE6" w:rsidRPr="00C32A2B">
        <w:rPr>
          <w:rFonts w:hAnsi="標楷體" w:hint="eastAsia"/>
          <w:color w:val="000000" w:themeColor="text1"/>
        </w:rPr>
        <w:t>之皮膚無腐蝕亦無上皮之脫落情形，即</w:t>
      </w:r>
      <w:r w:rsidR="00443D0D" w:rsidRPr="00C32A2B">
        <w:rPr>
          <w:rFonts w:hAnsi="標楷體" w:hint="eastAsia"/>
          <w:color w:val="000000" w:themeColor="text1"/>
        </w:rPr>
        <w:t>無硫酸潑灑之痕跡。</w:t>
      </w:r>
      <w:r w:rsidR="005268BD" w:rsidRPr="00C32A2B">
        <w:rPr>
          <w:rFonts w:hAnsi="標楷體" w:hint="eastAsia"/>
          <w:color w:val="000000" w:themeColor="text1"/>
        </w:rPr>
        <w:t>」</w:t>
      </w:r>
      <w:r w:rsidR="00443D0D" w:rsidRPr="00C32A2B">
        <w:rPr>
          <w:rFonts w:hAnsi="標楷體" w:hint="eastAsia"/>
          <w:color w:val="000000" w:themeColor="text1"/>
        </w:rPr>
        <w:t>、「查被害人</w:t>
      </w:r>
      <w:r w:rsidR="00FE7252">
        <w:rPr>
          <w:rFonts w:hAnsi="標楷體" w:hint="eastAsia"/>
          <w:color w:val="000000" w:themeColor="text1"/>
        </w:rPr>
        <w:t>黃○樹</w:t>
      </w:r>
      <w:r w:rsidR="00443D0D" w:rsidRPr="00C32A2B">
        <w:rPr>
          <w:rFonts w:hAnsi="標楷體" w:hint="eastAsia"/>
          <w:color w:val="000000" w:themeColor="text1"/>
        </w:rPr>
        <w:t>屍體於</w:t>
      </w:r>
      <w:r w:rsidR="00146C93" w:rsidRPr="00C32A2B">
        <w:rPr>
          <w:rFonts w:hAnsi="標楷體" w:hint="eastAsia"/>
          <w:color w:val="000000" w:themeColor="text1"/>
        </w:rPr>
        <w:t>84年10月3日上午10-12時，</w:t>
      </w:r>
      <w:r w:rsidR="00D84DE6" w:rsidRPr="00C32A2B">
        <w:rPr>
          <w:rFonts w:hAnsi="標楷體" w:hint="eastAsia"/>
          <w:color w:val="000000" w:themeColor="text1"/>
        </w:rPr>
        <w:t>在市立陽明醫院解剖時死者</w:t>
      </w:r>
      <w:r w:rsidR="00FE7252">
        <w:rPr>
          <w:rFonts w:hAnsi="標楷體" w:hint="eastAsia"/>
          <w:color w:val="000000" w:themeColor="text1"/>
        </w:rPr>
        <w:t>黃○樹</w:t>
      </w:r>
      <w:r w:rsidR="00D84DE6" w:rsidRPr="00C32A2B">
        <w:rPr>
          <w:rFonts w:hAnsi="標楷體" w:hint="eastAsia"/>
          <w:color w:val="000000" w:themeColor="text1"/>
        </w:rPr>
        <w:t>屍體係因鼻口被摀蒙窒息合併頸部創刺斷氣管窒息</w:t>
      </w:r>
      <w:r w:rsidR="006870A3" w:rsidRPr="00C32A2B">
        <w:rPr>
          <w:rFonts w:hAnsi="標楷體" w:hint="eastAsia"/>
          <w:color w:val="000000" w:themeColor="text1"/>
        </w:rPr>
        <w:t>，</w:t>
      </w:r>
      <w:r w:rsidR="00D84DE6" w:rsidRPr="00C32A2B">
        <w:rPr>
          <w:rFonts w:hAnsi="標楷體" w:hint="eastAsia"/>
          <w:color w:val="000000" w:themeColor="text1"/>
        </w:rPr>
        <w:t>合併致死者</w:t>
      </w:r>
      <w:r w:rsidR="006870A3" w:rsidRPr="00C32A2B">
        <w:rPr>
          <w:rFonts w:hAnsi="標楷體" w:hint="eastAsia"/>
          <w:color w:val="000000" w:themeColor="text1"/>
        </w:rPr>
        <w:t>。</w:t>
      </w:r>
      <w:r w:rsidR="00D84DE6" w:rsidRPr="00C32A2B">
        <w:rPr>
          <w:rFonts w:hAnsi="標楷體" w:hint="eastAsia"/>
          <w:color w:val="000000" w:themeColor="text1"/>
        </w:rPr>
        <w:t>其後頭部及兩胸部並有鈍擊及手銬傷，死後並有火煙燒之痕跡，均為他為，死者並無強酸（如鹽酸、硫酸）腐蝕或皮膚脫落之痕跡。」</w:t>
      </w:r>
      <w:r w:rsidR="00A443E3" w:rsidRPr="00C32A2B">
        <w:rPr>
          <w:rFonts w:hAnsi="標楷體" w:hint="eastAsia"/>
          <w:color w:val="000000" w:themeColor="text1"/>
        </w:rPr>
        <w:t>等語。</w:t>
      </w:r>
      <w:r w:rsidR="00146C93" w:rsidRPr="00C32A2B">
        <w:rPr>
          <w:rFonts w:hAnsi="標楷體" w:hint="eastAsia"/>
          <w:color w:val="000000" w:themeColor="text1"/>
        </w:rPr>
        <w:t>查上述意見均係</w:t>
      </w:r>
      <w:r w:rsidR="001D4197">
        <w:rPr>
          <w:rFonts w:hAnsi="標楷體" w:hint="eastAsia"/>
          <w:color w:val="000000" w:themeColor="text1"/>
        </w:rPr>
        <w:t>楊○松</w:t>
      </w:r>
      <w:r w:rsidR="00A443E3" w:rsidRPr="00C32A2B">
        <w:rPr>
          <w:rFonts w:hAnsi="標楷體" w:hint="eastAsia"/>
          <w:color w:val="000000" w:themeColor="text1"/>
        </w:rPr>
        <w:t>法醫當日解剖時</w:t>
      </w:r>
      <w:r w:rsidR="00146C93" w:rsidRPr="00C32A2B">
        <w:rPr>
          <w:rFonts w:hAnsi="標楷體" w:hint="eastAsia"/>
          <w:color w:val="000000" w:themeColor="text1"/>
        </w:rPr>
        <w:t>，</w:t>
      </w:r>
      <w:r w:rsidR="00A443E3" w:rsidRPr="00C32A2B">
        <w:rPr>
          <w:rFonts w:hAnsi="標楷體" w:hint="eastAsia"/>
          <w:color w:val="000000" w:themeColor="text1"/>
        </w:rPr>
        <w:t>實際觀察屍體狀況</w:t>
      </w:r>
      <w:r w:rsidR="00146C93" w:rsidRPr="00C32A2B">
        <w:rPr>
          <w:rFonts w:hAnsi="標楷體" w:hint="eastAsia"/>
          <w:color w:val="000000" w:themeColor="text1"/>
        </w:rPr>
        <w:t>之所見所聞</w:t>
      </w:r>
      <w:r w:rsidR="00A443E3" w:rsidRPr="00C32A2B">
        <w:rPr>
          <w:rFonts w:hAnsi="標楷體" w:hint="eastAsia"/>
          <w:color w:val="000000" w:themeColor="text1"/>
        </w:rPr>
        <w:t>，</w:t>
      </w:r>
      <w:r w:rsidR="00146C93" w:rsidRPr="00C32A2B">
        <w:rPr>
          <w:rFonts w:hAnsi="標楷體" w:hint="eastAsia"/>
          <w:color w:val="000000" w:themeColor="text1"/>
        </w:rPr>
        <w:t>該時</w:t>
      </w:r>
      <w:r w:rsidR="00A443E3" w:rsidRPr="00C32A2B">
        <w:rPr>
          <w:rFonts w:hAnsi="標楷體" w:hint="eastAsia"/>
          <w:color w:val="000000" w:themeColor="text1"/>
        </w:rPr>
        <w:t>並無發見任何強酸潑灑之跡證</w:t>
      </w:r>
      <w:r w:rsidR="00146C93" w:rsidRPr="00C32A2B">
        <w:rPr>
          <w:rFonts w:hAnsi="標楷體" w:hint="eastAsia"/>
          <w:color w:val="000000" w:themeColor="text1"/>
        </w:rPr>
        <w:t>，自應認其意見為實在</w:t>
      </w:r>
      <w:r w:rsidR="00A443E3" w:rsidRPr="00C32A2B">
        <w:rPr>
          <w:rFonts w:hAnsi="標楷體" w:hint="eastAsia"/>
          <w:color w:val="000000" w:themeColor="text1"/>
        </w:rPr>
        <w:t>。</w:t>
      </w:r>
    </w:p>
    <w:p w:rsidR="00A443E3" w:rsidRPr="00C32A2B" w:rsidRDefault="00147D85" w:rsidP="00147D85">
      <w:pPr>
        <w:pStyle w:val="5"/>
        <w:rPr>
          <w:color w:val="000000" w:themeColor="text1"/>
        </w:rPr>
      </w:pPr>
      <w:r w:rsidRPr="00C32A2B">
        <w:rPr>
          <w:rFonts w:hint="eastAsia"/>
          <w:color w:val="000000" w:themeColor="text1"/>
        </w:rPr>
        <w:t>據上，上開證據均為當時實際勘驗、解剖或親眼目睹</w:t>
      </w:r>
      <w:r w:rsidR="00A443E3" w:rsidRPr="00C32A2B">
        <w:rPr>
          <w:rFonts w:hint="eastAsia"/>
          <w:color w:val="000000" w:themeColor="text1"/>
        </w:rPr>
        <w:t>現場情狀之警方人員、檢察官與法醫所為記載與判斷，</w:t>
      </w:r>
      <w:r w:rsidR="00153444" w:rsidRPr="00C32A2B">
        <w:rPr>
          <w:rFonts w:hint="eastAsia"/>
          <w:color w:val="000000" w:themeColor="text1"/>
        </w:rPr>
        <w:t>其中</w:t>
      </w:r>
      <w:r w:rsidR="001D4197">
        <w:rPr>
          <w:rFonts w:hint="eastAsia"/>
          <w:color w:val="000000" w:themeColor="text1"/>
        </w:rPr>
        <w:t>楊○松</w:t>
      </w:r>
      <w:r w:rsidR="00915218" w:rsidRPr="00C32A2B">
        <w:rPr>
          <w:rFonts w:hint="eastAsia"/>
          <w:color w:val="000000" w:themeColor="text1"/>
        </w:rPr>
        <w:t>法醫</w:t>
      </w:r>
      <w:r w:rsidR="00153444" w:rsidRPr="00C32A2B">
        <w:rPr>
          <w:rFonts w:hint="eastAsia"/>
          <w:color w:val="000000" w:themeColor="text1"/>
        </w:rPr>
        <w:t>與侯</w:t>
      </w:r>
      <w:r w:rsidR="001D4197">
        <w:rPr>
          <w:rFonts w:ascii="新細明體" w:eastAsia="新細明體" w:hAnsi="新細明體" w:hint="eastAsia"/>
          <w:color w:val="000000" w:themeColor="text1"/>
        </w:rPr>
        <w:t>○</w:t>
      </w:r>
      <w:r w:rsidR="00153444" w:rsidRPr="00C32A2B">
        <w:rPr>
          <w:rFonts w:hint="eastAsia"/>
          <w:color w:val="000000" w:themeColor="text1"/>
        </w:rPr>
        <w:t>宜</w:t>
      </w:r>
      <w:r w:rsidR="00D4760B" w:rsidRPr="00C32A2B">
        <w:rPr>
          <w:rFonts w:hint="eastAsia"/>
          <w:color w:val="000000" w:themeColor="text1"/>
        </w:rPr>
        <w:t>警官</w:t>
      </w:r>
      <w:r w:rsidR="00153444" w:rsidRPr="00C32A2B">
        <w:rPr>
          <w:rFonts w:hint="eastAsia"/>
          <w:color w:val="000000" w:themeColor="text1"/>
        </w:rPr>
        <w:t>，</w:t>
      </w:r>
      <w:r w:rsidRPr="00C32A2B">
        <w:rPr>
          <w:rFonts w:hint="eastAsia"/>
          <w:color w:val="000000" w:themeColor="text1"/>
        </w:rPr>
        <w:t>均</w:t>
      </w:r>
      <w:r w:rsidR="00153444" w:rsidRPr="00C32A2B">
        <w:rPr>
          <w:rFonts w:hint="eastAsia"/>
          <w:color w:val="000000" w:themeColor="text1"/>
        </w:rPr>
        <w:t>具有</w:t>
      </w:r>
      <w:r w:rsidR="007C1909" w:rsidRPr="00C32A2B">
        <w:rPr>
          <w:rFonts w:hint="eastAsia"/>
          <w:color w:val="000000" w:themeColor="text1"/>
        </w:rPr>
        <w:t>相當</w:t>
      </w:r>
      <w:r w:rsidR="00153444" w:rsidRPr="00C32A2B">
        <w:rPr>
          <w:rFonts w:hint="eastAsia"/>
          <w:color w:val="000000" w:themeColor="text1"/>
        </w:rPr>
        <w:t>專業知識與經驗，</w:t>
      </w:r>
      <w:r w:rsidRPr="00C32A2B">
        <w:rPr>
          <w:rFonts w:hAnsi="標楷體" w:hint="eastAsia"/>
          <w:color w:val="000000" w:themeColor="text1"/>
          <w:szCs w:val="32"/>
        </w:rPr>
        <w:t>其等所為之判斷</w:t>
      </w:r>
      <w:r w:rsidRPr="00C32A2B">
        <w:rPr>
          <w:rFonts w:ascii="新細明體" w:eastAsia="新細明體" w:hAnsi="新細明體" w:hint="eastAsia"/>
          <w:color w:val="000000" w:themeColor="text1"/>
          <w:szCs w:val="32"/>
        </w:rPr>
        <w:t>，</w:t>
      </w:r>
      <w:r w:rsidR="007C1909" w:rsidRPr="00C32A2B">
        <w:rPr>
          <w:rFonts w:hint="eastAsia"/>
          <w:color w:val="000000" w:themeColor="text1"/>
        </w:rPr>
        <w:lastRenderedPageBreak/>
        <w:t>並</w:t>
      </w:r>
      <w:r w:rsidR="00E1201A" w:rsidRPr="00C32A2B">
        <w:rPr>
          <w:rFonts w:hint="eastAsia"/>
          <w:color w:val="000000" w:themeColor="text1"/>
        </w:rPr>
        <w:t>較</w:t>
      </w:r>
      <w:r w:rsidR="00FE7252">
        <w:rPr>
          <w:rFonts w:hint="eastAsia"/>
          <w:color w:val="000000" w:themeColor="text1"/>
        </w:rPr>
        <w:t>蕭○平</w:t>
      </w:r>
      <w:r w:rsidR="00E1201A" w:rsidRPr="00C32A2B">
        <w:rPr>
          <w:rFonts w:hint="eastAsia"/>
          <w:color w:val="000000" w:themeColor="text1"/>
        </w:rPr>
        <w:t>法醫更接近案發時間與現場，</w:t>
      </w:r>
      <w:r w:rsidR="00146C93" w:rsidRPr="00C32A2B">
        <w:rPr>
          <w:rFonts w:hint="eastAsia"/>
          <w:color w:val="000000" w:themeColor="text1"/>
        </w:rPr>
        <w:t>有相當可信度</w:t>
      </w:r>
      <w:r w:rsidR="00075546" w:rsidRPr="00C32A2B">
        <w:rPr>
          <w:rFonts w:hint="eastAsia"/>
          <w:color w:val="000000" w:themeColor="text1"/>
        </w:rPr>
        <w:t>，</w:t>
      </w:r>
      <w:r w:rsidR="00A443E3" w:rsidRPr="00C32A2B">
        <w:rPr>
          <w:rFonts w:hint="eastAsia"/>
          <w:color w:val="000000" w:themeColor="text1"/>
        </w:rPr>
        <w:t>非有明確事證，</w:t>
      </w:r>
      <w:r w:rsidR="00E1201A" w:rsidRPr="00C32A2B">
        <w:rPr>
          <w:rFonts w:hint="eastAsia"/>
          <w:color w:val="000000" w:themeColor="text1"/>
        </w:rPr>
        <w:t>似不宜</w:t>
      </w:r>
      <w:r w:rsidR="00A443E3" w:rsidRPr="00C32A2B">
        <w:rPr>
          <w:rFonts w:hint="eastAsia"/>
          <w:color w:val="000000" w:themeColor="text1"/>
        </w:rPr>
        <w:t>任意推翻</w:t>
      </w:r>
      <w:r w:rsidR="00E1201A" w:rsidRPr="00C32A2B">
        <w:rPr>
          <w:rFonts w:hint="eastAsia"/>
          <w:color w:val="000000" w:themeColor="text1"/>
        </w:rPr>
        <w:t>。</w:t>
      </w:r>
    </w:p>
    <w:p w:rsidR="008662C6" w:rsidRPr="00C32A2B" w:rsidRDefault="00A93AF1" w:rsidP="006B3E38">
      <w:pPr>
        <w:pStyle w:val="4"/>
        <w:rPr>
          <w:rFonts w:hAnsi="標楷體"/>
          <w:color w:val="000000" w:themeColor="text1"/>
          <w:szCs w:val="32"/>
        </w:rPr>
      </w:pPr>
      <w:r w:rsidRPr="00C32A2B">
        <w:rPr>
          <w:rFonts w:hAnsi="標楷體" w:hint="eastAsia"/>
          <w:color w:val="000000" w:themeColor="text1"/>
          <w:szCs w:val="32"/>
        </w:rPr>
        <w:t>臺灣高等法院於</w:t>
      </w:r>
      <w:r w:rsidR="00153444" w:rsidRPr="00C32A2B">
        <w:rPr>
          <w:rFonts w:hAnsi="標楷體" w:hint="eastAsia"/>
          <w:color w:val="000000" w:themeColor="text1"/>
          <w:szCs w:val="32"/>
        </w:rPr>
        <w:t>更七審</w:t>
      </w:r>
      <w:r w:rsidRPr="00C32A2B">
        <w:rPr>
          <w:rFonts w:hAnsi="標楷體" w:hint="eastAsia"/>
          <w:color w:val="000000" w:themeColor="text1"/>
          <w:szCs w:val="32"/>
        </w:rPr>
        <w:t>審理時，</w:t>
      </w:r>
      <w:r w:rsidR="00075546" w:rsidRPr="00C32A2B">
        <w:rPr>
          <w:rFonts w:hAnsi="標楷體" w:hint="eastAsia"/>
          <w:color w:val="000000" w:themeColor="text1"/>
          <w:szCs w:val="32"/>
        </w:rPr>
        <w:t>囑託</w:t>
      </w:r>
      <w:r w:rsidR="00FE7252">
        <w:rPr>
          <w:rFonts w:hAnsi="標楷體" w:hint="eastAsia"/>
          <w:color w:val="000000" w:themeColor="text1"/>
          <w:szCs w:val="32"/>
        </w:rPr>
        <w:t>吳○榮</w:t>
      </w:r>
      <w:r w:rsidR="00075546" w:rsidRPr="00C32A2B">
        <w:rPr>
          <w:rFonts w:hAnsi="標楷體" w:hint="eastAsia"/>
          <w:color w:val="000000" w:themeColor="text1"/>
          <w:szCs w:val="32"/>
        </w:rPr>
        <w:t>醫師</w:t>
      </w:r>
      <w:r w:rsidR="00D4760B" w:rsidRPr="00C32A2B">
        <w:rPr>
          <w:rFonts w:hAnsi="標楷體" w:hint="eastAsia"/>
          <w:color w:val="000000" w:themeColor="text1"/>
          <w:szCs w:val="32"/>
        </w:rPr>
        <w:t>審查系爭鑑定書</w:t>
      </w:r>
      <w:r w:rsidR="00147D85" w:rsidRPr="00C32A2B">
        <w:rPr>
          <w:rFonts w:ascii="新細明體" w:eastAsia="新細明體" w:hAnsi="新細明體" w:hint="eastAsia"/>
          <w:color w:val="000000" w:themeColor="text1"/>
          <w:szCs w:val="32"/>
        </w:rPr>
        <w:t>，</w:t>
      </w:r>
      <w:r w:rsidR="00E26683" w:rsidRPr="00C32A2B">
        <w:rPr>
          <w:rFonts w:hAnsi="標楷體" w:hint="eastAsia"/>
          <w:color w:val="000000" w:themeColor="text1"/>
          <w:szCs w:val="32"/>
        </w:rPr>
        <w:t>其</w:t>
      </w:r>
      <w:r w:rsidR="00E669CF" w:rsidRPr="00C32A2B">
        <w:rPr>
          <w:rFonts w:hAnsi="標楷體" w:hint="eastAsia"/>
          <w:color w:val="000000" w:themeColor="text1"/>
          <w:szCs w:val="32"/>
        </w:rPr>
        <w:t>提出於法院</w:t>
      </w:r>
      <w:r w:rsidR="00075546" w:rsidRPr="00C32A2B">
        <w:rPr>
          <w:rFonts w:hAnsi="標楷體" w:hint="eastAsia"/>
          <w:color w:val="000000" w:themeColor="text1"/>
          <w:szCs w:val="32"/>
        </w:rPr>
        <w:t>之（</w:t>
      </w:r>
      <w:r w:rsidR="00153444" w:rsidRPr="00C32A2B">
        <w:rPr>
          <w:rFonts w:hAnsi="標楷體" w:hint="eastAsia"/>
          <w:color w:val="000000" w:themeColor="text1"/>
          <w:szCs w:val="32"/>
        </w:rPr>
        <w:t>100</w:t>
      </w:r>
      <w:r w:rsidR="00075546" w:rsidRPr="00C32A2B">
        <w:rPr>
          <w:rFonts w:hAnsi="標楷體" w:hint="eastAsia"/>
          <w:color w:val="000000" w:themeColor="text1"/>
          <w:szCs w:val="32"/>
        </w:rPr>
        <w:t>）</w:t>
      </w:r>
      <w:r w:rsidR="00153444" w:rsidRPr="00C32A2B">
        <w:rPr>
          <w:rFonts w:hAnsi="標楷體" w:hint="eastAsia"/>
          <w:color w:val="000000" w:themeColor="text1"/>
          <w:szCs w:val="32"/>
        </w:rPr>
        <w:t>法醫鑑字第1號</w:t>
      </w:r>
      <w:r w:rsidR="00075546" w:rsidRPr="00C32A2B">
        <w:rPr>
          <w:rFonts w:hAnsi="標楷體" w:hint="eastAsia"/>
          <w:color w:val="000000" w:themeColor="text1"/>
          <w:szCs w:val="32"/>
        </w:rPr>
        <w:t>法醫學鑑定報告書</w:t>
      </w:r>
      <w:r w:rsidR="00E26683" w:rsidRPr="00C32A2B">
        <w:rPr>
          <w:rFonts w:ascii="新細明體" w:eastAsia="新細明體" w:hAnsi="新細明體" w:hint="eastAsia"/>
          <w:color w:val="000000" w:themeColor="text1"/>
          <w:szCs w:val="32"/>
        </w:rPr>
        <w:t>，</w:t>
      </w:r>
      <w:r w:rsidR="00153444" w:rsidRPr="00C32A2B">
        <w:rPr>
          <w:rFonts w:hAnsi="標楷體" w:hint="eastAsia"/>
          <w:color w:val="000000" w:themeColor="text1"/>
          <w:szCs w:val="32"/>
        </w:rPr>
        <w:t>支持原現場勘驗與解剖鑑定報告</w:t>
      </w:r>
      <w:r w:rsidR="006B3E38" w:rsidRPr="00C32A2B">
        <w:rPr>
          <w:rFonts w:hAnsi="標楷體" w:hint="eastAsia"/>
          <w:color w:val="000000" w:themeColor="text1"/>
          <w:szCs w:val="32"/>
        </w:rPr>
        <w:t>，反對</w:t>
      </w:r>
      <w:r w:rsidR="00E26683" w:rsidRPr="00C32A2B">
        <w:rPr>
          <w:rFonts w:hAnsi="標楷體" w:hint="eastAsia"/>
          <w:color w:val="000000" w:themeColor="text1"/>
          <w:szCs w:val="32"/>
        </w:rPr>
        <w:t>系爭鑑定</w:t>
      </w:r>
      <w:r w:rsidR="006B3E38" w:rsidRPr="00C32A2B">
        <w:rPr>
          <w:rFonts w:hAnsi="標楷體" w:hint="eastAsia"/>
          <w:color w:val="000000" w:themeColor="text1"/>
          <w:szCs w:val="32"/>
        </w:rPr>
        <w:t>未經組織病理學或實驗室確認，僅憑照片便推斷為硫酸腐蝕身體組織之鑑定方法</w:t>
      </w:r>
      <w:r w:rsidR="00F03C24" w:rsidRPr="00C32A2B">
        <w:rPr>
          <w:rFonts w:hAnsi="標楷體" w:hint="eastAsia"/>
          <w:color w:val="000000" w:themeColor="text1"/>
          <w:szCs w:val="32"/>
        </w:rPr>
        <w:t>。</w:t>
      </w:r>
    </w:p>
    <w:p w:rsidR="008662C6" w:rsidRPr="00C32A2B" w:rsidRDefault="00FE7252" w:rsidP="00EF3575">
      <w:pPr>
        <w:pStyle w:val="5"/>
        <w:rPr>
          <w:rFonts w:hAnsi="標楷體"/>
          <w:color w:val="000000" w:themeColor="text1"/>
          <w:szCs w:val="32"/>
        </w:rPr>
      </w:pPr>
      <w:r>
        <w:rPr>
          <w:rFonts w:hAnsi="標楷體" w:hint="eastAsia"/>
          <w:color w:val="000000" w:themeColor="text1"/>
          <w:szCs w:val="32"/>
        </w:rPr>
        <w:t>吳○榮</w:t>
      </w:r>
      <w:r w:rsidR="0019009E" w:rsidRPr="00C32A2B">
        <w:rPr>
          <w:rFonts w:hAnsi="標楷體" w:hint="eastAsia"/>
          <w:color w:val="000000" w:themeColor="text1"/>
          <w:szCs w:val="32"/>
        </w:rPr>
        <w:t>醫師</w:t>
      </w:r>
      <w:r w:rsidR="006B3E38" w:rsidRPr="00C32A2B">
        <w:rPr>
          <w:rFonts w:hAnsi="標楷體" w:hint="eastAsia"/>
          <w:color w:val="000000" w:themeColor="text1"/>
          <w:szCs w:val="32"/>
        </w:rPr>
        <w:t>觀察</w:t>
      </w:r>
      <w:r>
        <w:rPr>
          <w:rFonts w:hAnsi="標楷體" w:hint="eastAsia"/>
          <w:color w:val="000000" w:themeColor="text1"/>
          <w:szCs w:val="32"/>
        </w:rPr>
        <w:t>蕭○平</w:t>
      </w:r>
      <w:r w:rsidR="006B3E38" w:rsidRPr="00C32A2B">
        <w:rPr>
          <w:rFonts w:hAnsi="標楷體" w:hint="eastAsia"/>
          <w:color w:val="000000" w:themeColor="text1"/>
          <w:szCs w:val="32"/>
        </w:rPr>
        <w:t>法醫所提出論據：「刑案現場照片顯示，內衣褲覆及腹部無明顯燒灼焦黑、</w:t>
      </w:r>
      <w:r w:rsidR="00443D0D" w:rsidRPr="00C32A2B">
        <w:rPr>
          <w:rFonts w:hAnsi="標楷體" w:hint="eastAsia"/>
          <w:color w:val="000000" w:themeColor="text1"/>
          <w:szCs w:val="32"/>
        </w:rPr>
        <w:t>炭（碳）化</w:t>
      </w:r>
      <w:r w:rsidR="006B3E38" w:rsidRPr="00C32A2B">
        <w:rPr>
          <w:rFonts w:hAnsi="標楷體" w:hint="eastAsia"/>
          <w:color w:val="000000" w:themeColor="text1"/>
          <w:szCs w:val="32"/>
        </w:rPr>
        <w:t>痕，部分體表包括前額、左側臉部、右手肘背側、前臂外側、腹部確有局部焦黑、</w:t>
      </w:r>
      <w:r w:rsidR="00443D0D" w:rsidRPr="00C32A2B">
        <w:rPr>
          <w:rFonts w:hAnsi="標楷體" w:hint="eastAsia"/>
          <w:color w:val="000000" w:themeColor="text1"/>
          <w:szCs w:val="32"/>
        </w:rPr>
        <w:t>炭（碳）化</w:t>
      </w:r>
      <w:r w:rsidR="006B3E38" w:rsidRPr="00C32A2B">
        <w:rPr>
          <w:rFonts w:hAnsi="標楷體" w:hint="eastAsia"/>
          <w:color w:val="000000" w:themeColor="text1"/>
          <w:szCs w:val="32"/>
        </w:rPr>
        <w:t>痕。」提出不同見解認為：「</w:t>
      </w:r>
      <w:r w:rsidR="008662C6" w:rsidRPr="00C32A2B">
        <w:rPr>
          <w:rFonts w:hAnsi="標楷體" w:hint="eastAsia"/>
          <w:color w:val="000000" w:themeColor="text1"/>
          <w:szCs w:val="32"/>
        </w:rPr>
        <w:t>死者上身殘存之衣服邊緣呈不規則黑色軟化狀，其下端之衣服並未發現斷裂或熱熔狀態，不符合濃硫酸之腐蝕變化。死者胸部之皮膚上黑色物質為邊緣清楚之塊狀物，非腐蝕後之黏稠狀物質。強酸對身體組織之腐蝕性極強，腐蝕深度深，腐蝕後之組織不會呈皮革化或乾燥化之變化，會呈黏稠樣乳糜化。死者脖子上有一條由口、鼻部脫落之塑膠膠帶，其外表和結頭完整，未發現有強酸腐蝕或焚燒之現象，不支持其臉部或頸部有被焚燒或強酸腐蝕過的變化。死者頭部的頭髮呈腐敗性脫落，無焚燒或強酸腐蝕之狀況，不</w:t>
      </w:r>
      <w:r w:rsidR="00FC1234" w:rsidRPr="00C32A2B">
        <w:rPr>
          <w:rFonts w:hAnsi="標楷體" w:hint="eastAsia"/>
          <w:color w:val="000000" w:themeColor="text1"/>
          <w:szCs w:val="32"/>
        </w:rPr>
        <w:t>支持頭部有被焚燒或強酸腐蝕過的變化。未經組織病理學或實驗室確認</w:t>
      </w:r>
      <w:r w:rsidR="008662C6" w:rsidRPr="00C32A2B">
        <w:rPr>
          <w:rFonts w:hAnsi="標楷體" w:hint="eastAsia"/>
          <w:color w:val="000000" w:themeColor="text1"/>
          <w:szCs w:val="32"/>
        </w:rPr>
        <w:t>，單靠照片便推斷為硫酸腐蝕身體組織，不但違背科學鑑定之原則，也違背病理學診斷之原理</w:t>
      </w:r>
      <w:r w:rsidR="006B3E38" w:rsidRPr="00C32A2B">
        <w:rPr>
          <w:rFonts w:hAnsi="標楷體" w:hint="eastAsia"/>
          <w:color w:val="000000" w:themeColor="text1"/>
          <w:szCs w:val="32"/>
        </w:rPr>
        <w:t>」等語。</w:t>
      </w:r>
    </w:p>
    <w:p w:rsidR="0074269B" w:rsidRPr="00C32A2B" w:rsidRDefault="00FE7252" w:rsidP="00A93AF1">
      <w:pPr>
        <w:pStyle w:val="5"/>
        <w:rPr>
          <w:rFonts w:hAnsi="標楷體"/>
          <w:color w:val="000000" w:themeColor="text1"/>
        </w:rPr>
      </w:pPr>
      <w:r>
        <w:rPr>
          <w:rFonts w:hAnsi="標楷體" w:hint="eastAsia"/>
          <w:color w:val="000000" w:themeColor="text1"/>
          <w:szCs w:val="32"/>
        </w:rPr>
        <w:t>吳○榮</w:t>
      </w:r>
      <w:r w:rsidR="00A93AF1" w:rsidRPr="00C32A2B">
        <w:rPr>
          <w:rFonts w:hAnsi="標楷體" w:hint="eastAsia"/>
          <w:color w:val="000000" w:themeColor="text1"/>
          <w:szCs w:val="32"/>
        </w:rPr>
        <w:t>醫師</w:t>
      </w:r>
      <w:r w:rsidR="006B3E38" w:rsidRPr="00C32A2B">
        <w:rPr>
          <w:rFonts w:hAnsi="標楷體" w:hint="eastAsia"/>
          <w:color w:val="000000" w:themeColor="text1"/>
        </w:rPr>
        <w:t>從1.死者屍體上無明顯焦黑、</w:t>
      </w:r>
      <w:r w:rsidR="00443D0D" w:rsidRPr="00C32A2B">
        <w:rPr>
          <w:rFonts w:hAnsi="標楷體" w:hint="eastAsia"/>
          <w:color w:val="000000" w:themeColor="text1"/>
        </w:rPr>
        <w:t>炭</w:t>
      </w:r>
      <w:r w:rsidR="00443D0D" w:rsidRPr="00C32A2B">
        <w:rPr>
          <w:rFonts w:hAnsi="標楷體" w:hint="eastAsia"/>
          <w:color w:val="000000" w:themeColor="text1"/>
        </w:rPr>
        <w:lastRenderedPageBreak/>
        <w:t>（碳）化</w:t>
      </w:r>
      <w:r w:rsidR="006B3E38" w:rsidRPr="00C32A2B">
        <w:rPr>
          <w:rFonts w:hAnsi="標楷體" w:hint="eastAsia"/>
          <w:color w:val="000000" w:themeColor="text1"/>
        </w:rPr>
        <w:t>之現象，顯示無大火焚燒之事實，排除生前被燒死之狀態。2.死者前胸上衣僅殘存塞入褲袋內之部分與背部之部分，加上身體表面有皮革樣化（灼傷）及黑色塊狀物，陳屍坑洞中屍體下面有少量之黑色灰燼，有外來引進小火焚燒死者胸部之可能性。3.</w:t>
      </w:r>
      <w:r w:rsidR="0074269B" w:rsidRPr="00C32A2B">
        <w:rPr>
          <w:rFonts w:hAnsi="標楷體" w:hint="eastAsia"/>
          <w:color w:val="000000" w:themeColor="text1"/>
        </w:rPr>
        <w:t>死者身體呈不規則之死後變化，顯示胸腹部和兩手部有大片黃褐色皮革樣化之事實，有可能為表淺之熱傷害。4.屍體經解剖後，未發見咽喉或氣管內有黑色煙灰等論據，支持</w:t>
      </w:r>
      <w:r w:rsidR="001D4197">
        <w:rPr>
          <w:rFonts w:hAnsi="標楷體" w:hint="eastAsia"/>
          <w:color w:val="000000" w:themeColor="text1"/>
        </w:rPr>
        <w:t>楊○松</w:t>
      </w:r>
      <w:r w:rsidR="0074269B" w:rsidRPr="00C32A2B">
        <w:rPr>
          <w:rFonts w:hAnsi="標楷體" w:hint="eastAsia"/>
          <w:color w:val="000000" w:themeColor="text1"/>
        </w:rPr>
        <w:t>法醫當時判斷為死後焚燒。</w:t>
      </w:r>
    </w:p>
    <w:p w:rsidR="008662C6" w:rsidRPr="00C32A2B" w:rsidRDefault="00FE7252" w:rsidP="00A93AF1">
      <w:pPr>
        <w:pStyle w:val="5"/>
        <w:rPr>
          <w:rFonts w:hAnsi="標楷體"/>
          <w:color w:val="000000" w:themeColor="text1"/>
        </w:rPr>
      </w:pPr>
      <w:r>
        <w:rPr>
          <w:rFonts w:hAnsi="標楷體" w:hint="eastAsia"/>
          <w:color w:val="000000" w:themeColor="text1"/>
          <w:szCs w:val="32"/>
        </w:rPr>
        <w:t>吳○榮</w:t>
      </w:r>
      <w:r w:rsidR="00A93AF1" w:rsidRPr="00C32A2B">
        <w:rPr>
          <w:rFonts w:hAnsi="標楷體" w:hint="eastAsia"/>
          <w:color w:val="000000" w:themeColor="text1"/>
          <w:szCs w:val="32"/>
        </w:rPr>
        <w:t>醫師</w:t>
      </w:r>
      <w:r w:rsidR="0074269B" w:rsidRPr="00C32A2B">
        <w:rPr>
          <w:rFonts w:hAnsi="標楷體" w:hint="eastAsia"/>
          <w:color w:val="000000" w:themeColor="text1"/>
        </w:rPr>
        <w:t>對系爭鑑定質疑為：「</w:t>
      </w:r>
      <w:r w:rsidR="008662C6" w:rsidRPr="00C32A2B">
        <w:rPr>
          <w:rFonts w:hAnsi="標楷體" w:hint="eastAsia"/>
          <w:color w:val="000000" w:themeColor="text1"/>
        </w:rPr>
        <w:t>法醫學鑑定之準則在於判斷事實與確認正確性，若進行未能確認之多因素鑑定時，應符合正向相關之事實認定，不宜利用反向之邏輯來推論事實，以免墜入邏輯上之陷阱或錯誤而不自知。</w:t>
      </w:r>
      <w:r w:rsidR="0074269B" w:rsidRPr="00C32A2B">
        <w:rPr>
          <w:rFonts w:hAnsi="標楷體" w:hint="eastAsia"/>
          <w:color w:val="000000" w:themeColor="text1"/>
        </w:rPr>
        <w:t>」</w:t>
      </w:r>
    </w:p>
    <w:p w:rsidR="0074269B" w:rsidRPr="00C32A2B" w:rsidRDefault="00DE0863" w:rsidP="00A93AF1">
      <w:pPr>
        <w:pStyle w:val="4"/>
        <w:rPr>
          <w:rFonts w:hAnsi="標楷體"/>
          <w:color w:val="000000" w:themeColor="text1"/>
        </w:rPr>
      </w:pPr>
      <w:r w:rsidRPr="00C32A2B">
        <w:rPr>
          <w:rFonts w:hAnsi="標楷體" w:hint="eastAsia"/>
          <w:color w:val="000000" w:themeColor="text1"/>
        </w:rPr>
        <w:t>本院為求慎重，</w:t>
      </w:r>
      <w:r w:rsidR="00D33575" w:rsidRPr="00C32A2B">
        <w:rPr>
          <w:rFonts w:hAnsi="標楷體" w:hint="eastAsia"/>
          <w:color w:val="000000" w:themeColor="text1"/>
        </w:rPr>
        <w:t>再</w:t>
      </w:r>
      <w:r w:rsidR="00A93AF1" w:rsidRPr="00C32A2B">
        <w:rPr>
          <w:rFonts w:hAnsi="標楷體" w:hint="eastAsia"/>
          <w:color w:val="000000" w:themeColor="text1"/>
        </w:rPr>
        <w:t>將系爭鑑定，以抽象案例</w:t>
      </w:r>
      <w:r w:rsidR="00CF5020" w:rsidRPr="00C32A2B">
        <w:rPr>
          <w:rFonts w:hAnsi="標楷體" w:hint="eastAsia"/>
          <w:color w:val="000000" w:themeColor="text1"/>
        </w:rPr>
        <w:t>型態，函詢</w:t>
      </w:r>
      <w:r w:rsidR="00E011CF" w:rsidRPr="00C32A2B">
        <w:rPr>
          <w:rFonts w:hAnsi="標楷體" w:hint="eastAsia"/>
          <w:color w:val="000000" w:themeColor="text1"/>
        </w:rPr>
        <w:t>中央研究院化學研究所</w:t>
      </w:r>
      <w:r w:rsidR="00423CF3">
        <w:rPr>
          <w:rFonts w:ascii="新細明體" w:eastAsia="新細明體" w:hAnsi="新細明體" w:hint="eastAsia"/>
          <w:color w:val="000000" w:themeColor="text1"/>
        </w:rPr>
        <w:t>、</w:t>
      </w:r>
      <w:r w:rsidR="00CF5020" w:rsidRPr="00C32A2B">
        <w:rPr>
          <w:rFonts w:hAnsi="標楷體" w:hint="eastAsia"/>
          <w:color w:val="000000" w:themeColor="text1"/>
        </w:rPr>
        <w:t>國立臺灣大學醫學院</w:t>
      </w:r>
      <w:r w:rsidR="00FC1234" w:rsidRPr="00C32A2B">
        <w:rPr>
          <w:rFonts w:hAnsi="標楷體" w:hint="eastAsia"/>
          <w:color w:val="000000" w:themeColor="text1"/>
        </w:rPr>
        <w:t>（</w:t>
      </w:r>
      <w:r w:rsidR="00902D2A" w:rsidRPr="00C32A2B">
        <w:rPr>
          <w:rFonts w:hAnsi="標楷體" w:hint="eastAsia"/>
          <w:color w:val="000000" w:themeColor="text1"/>
        </w:rPr>
        <w:t>法醫學研究所</w:t>
      </w:r>
      <w:r w:rsidR="00FC1234" w:rsidRPr="00C32A2B">
        <w:rPr>
          <w:rFonts w:hAnsi="標楷體" w:hint="eastAsia"/>
          <w:color w:val="000000" w:themeColor="text1"/>
        </w:rPr>
        <w:t>）</w:t>
      </w:r>
      <w:r w:rsidR="00205657" w:rsidRPr="00C32A2B">
        <w:rPr>
          <w:rFonts w:hAnsi="標楷體" w:hint="eastAsia"/>
          <w:color w:val="000000" w:themeColor="text1"/>
          <w:szCs w:val="32"/>
        </w:rPr>
        <w:t>與中央警察大學</w:t>
      </w:r>
      <w:r w:rsidR="00E011CF" w:rsidRPr="00C32A2B">
        <w:rPr>
          <w:rFonts w:hAnsi="標楷體" w:hint="eastAsia"/>
          <w:color w:val="000000" w:themeColor="text1"/>
        </w:rPr>
        <w:t>等專業學術單位</w:t>
      </w:r>
      <w:r w:rsidR="00A93AF1" w:rsidRPr="00C32A2B">
        <w:rPr>
          <w:rFonts w:hAnsi="標楷體" w:hint="eastAsia"/>
          <w:color w:val="000000" w:themeColor="text1"/>
        </w:rPr>
        <w:t>。</w:t>
      </w:r>
      <w:r w:rsidR="00D33575" w:rsidRPr="00C32A2B">
        <w:rPr>
          <w:rFonts w:hAnsi="標楷體" w:hint="eastAsia"/>
          <w:color w:val="000000" w:themeColor="text1"/>
        </w:rPr>
        <w:t>綜合</w:t>
      </w:r>
      <w:r w:rsidR="00A93AF1" w:rsidRPr="00C32A2B">
        <w:rPr>
          <w:rFonts w:hAnsi="標楷體" w:hint="eastAsia"/>
          <w:color w:val="000000" w:themeColor="text1"/>
        </w:rPr>
        <w:t>各該專業學術單位之意見，本院</w:t>
      </w:r>
      <w:r w:rsidR="00D33575" w:rsidRPr="00C32A2B">
        <w:rPr>
          <w:rFonts w:hAnsi="標楷體" w:hint="eastAsia"/>
          <w:color w:val="000000" w:themeColor="text1"/>
        </w:rPr>
        <w:t>認為，</w:t>
      </w:r>
      <w:r w:rsidR="00CA393B" w:rsidRPr="00C32A2B">
        <w:rPr>
          <w:rFonts w:hAnsi="標楷體" w:hint="eastAsia"/>
          <w:color w:val="000000" w:themeColor="text1"/>
        </w:rPr>
        <w:t>系爭鑑定僅就現場泥土、土堆等目測</w:t>
      </w:r>
      <w:r w:rsidR="00902D2A" w:rsidRPr="00C32A2B">
        <w:rPr>
          <w:rFonts w:hAnsi="標楷體" w:hint="eastAsia"/>
          <w:color w:val="000000" w:themeColor="text1"/>
        </w:rPr>
        <w:t>即認</w:t>
      </w:r>
      <w:r w:rsidR="008E3A7B" w:rsidRPr="00C32A2B">
        <w:rPr>
          <w:rFonts w:hAnsi="標楷體" w:hint="eastAsia"/>
          <w:color w:val="000000" w:themeColor="text1"/>
        </w:rPr>
        <w:t>無明顯燃燒與高熱導致高熱</w:t>
      </w:r>
      <w:r w:rsidR="00443D0D" w:rsidRPr="00C32A2B">
        <w:rPr>
          <w:rFonts w:hAnsi="標楷體" w:hint="eastAsia"/>
          <w:color w:val="000000" w:themeColor="text1"/>
        </w:rPr>
        <w:t>炭（碳）化</w:t>
      </w:r>
      <w:r w:rsidR="008E3A7B" w:rsidRPr="00C32A2B">
        <w:rPr>
          <w:rFonts w:hAnsi="標楷體" w:hint="eastAsia"/>
          <w:color w:val="000000" w:themeColor="text1"/>
        </w:rPr>
        <w:t>痕，</w:t>
      </w:r>
      <w:r w:rsidR="00CA393B" w:rsidRPr="00C32A2B">
        <w:rPr>
          <w:rFonts w:hAnsi="標楷體" w:hint="eastAsia"/>
          <w:color w:val="000000" w:themeColor="text1"/>
        </w:rPr>
        <w:t>支持「噴灑大量硫酸於屍體表面後再以泥土掩蓋屍體之可能性」</w:t>
      </w:r>
      <w:r w:rsidR="008E3A7B" w:rsidRPr="00C32A2B">
        <w:rPr>
          <w:rFonts w:hAnsi="標楷體" w:hint="eastAsia"/>
          <w:color w:val="000000" w:themeColor="text1"/>
        </w:rPr>
        <w:t>，</w:t>
      </w:r>
      <w:r w:rsidR="00A93AF1" w:rsidRPr="00C32A2B">
        <w:rPr>
          <w:rFonts w:hAnsi="標楷體" w:hint="eastAsia"/>
          <w:color w:val="000000" w:themeColor="text1"/>
        </w:rPr>
        <w:t>此舉</w:t>
      </w:r>
      <w:r w:rsidR="00CA393B" w:rsidRPr="00C32A2B">
        <w:rPr>
          <w:rFonts w:hAnsi="標楷體" w:hint="eastAsia"/>
          <w:color w:val="000000" w:themeColor="text1"/>
        </w:rPr>
        <w:t>除未以實驗或儀器檢測</w:t>
      </w:r>
      <w:r w:rsidR="008E3A7B" w:rsidRPr="00C32A2B">
        <w:rPr>
          <w:rFonts w:hAnsi="標楷體" w:hint="eastAsia"/>
          <w:color w:val="000000" w:themeColor="text1"/>
        </w:rPr>
        <w:t>化學物質</w:t>
      </w:r>
      <w:r w:rsidR="00CA393B" w:rsidRPr="00C32A2B">
        <w:rPr>
          <w:rFonts w:hAnsi="標楷體" w:hint="eastAsia"/>
          <w:color w:val="000000" w:themeColor="text1"/>
        </w:rPr>
        <w:t>外，</w:t>
      </w:r>
      <w:r w:rsidR="008E3A7B" w:rsidRPr="00C32A2B">
        <w:rPr>
          <w:rFonts w:hAnsi="標楷體" w:hint="eastAsia"/>
          <w:color w:val="000000" w:themeColor="text1"/>
        </w:rPr>
        <w:t>亦</w:t>
      </w:r>
      <w:r w:rsidR="00CA393B" w:rsidRPr="00C32A2B">
        <w:rPr>
          <w:rFonts w:hAnsi="標楷體" w:hint="eastAsia"/>
          <w:color w:val="000000" w:themeColor="text1"/>
        </w:rPr>
        <w:t>未觀察死者是否存</w:t>
      </w:r>
      <w:r w:rsidR="00EF3575" w:rsidRPr="00C32A2B">
        <w:rPr>
          <w:rFonts w:hAnsi="標楷體" w:hint="eastAsia"/>
          <w:color w:val="000000" w:themeColor="text1"/>
        </w:rPr>
        <w:t>有衣物與皮膚被腐蝕之模式一致之情形，即率然推翻原勘驗與解剖鑑定</w:t>
      </w:r>
      <w:r w:rsidR="00CA393B" w:rsidRPr="00C32A2B">
        <w:rPr>
          <w:rFonts w:hAnsi="標楷體" w:hint="eastAsia"/>
          <w:color w:val="000000" w:themeColor="text1"/>
        </w:rPr>
        <w:t>，</w:t>
      </w:r>
      <w:r w:rsidR="0055716B" w:rsidRPr="00C32A2B">
        <w:rPr>
          <w:rFonts w:hAnsi="標楷體" w:hint="eastAsia"/>
          <w:color w:val="000000" w:themeColor="text1"/>
        </w:rPr>
        <w:t>自</w:t>
      </w:r>
      <w:r w:rsidR="00CA393B" w:rsidRPr="00C32A2B">
        <w:rPr>
          <w:rFonts w:hAnsi="標楷體" w:hint="eastAsia"/>
          <w:color w:val="000000" w:themeColor="text1"/>
        </w:rPr>
        <w:t>難符科學鑑定之基本原則。</w:t>
      </w:r>
    </w:p>
    <w:p w:rsidR="0074269B" w:rsidRPr="00C32A2B" w:rsidRDefault="00E1201A" w:rsidP="00CF5020">
      <w:pPr>
        <w:pStyle w:val="5"/>
        <w:rPr>
          <w:rFonts w:hAnsi="標楷體"/>
          <w:color w:val="000000" w:themeColor="text1"/>
          <w:szCs w:val="32"/>
        </w:rPr>
      </w:pPr>
      <w:r w:rsidRPr="00C32A2B">
        <w:rPr>
          <w:rFonts w:hAnsi="標楷體" w:hint="eastAsia"/>
          <w:color w:val="000000" w:themeColor="text1"/>
          <w:szCs w:val="32"/>
        </w:rPr>
        <w:t>根據本案系爭鑑定過程</w:t>
      </w:r>
      <w:r w:rsidR="00CF5020" w:rsidRPr="00C32A2B">
        <w:rPr>
          <w:rFonts w:hAnsi="標楷體" w:hint="eastAsia"/>
          <w:color w:val="000000" w:themeColor="text1"/>
          <w:szCs w:val="32"/>
        </w:rPr>
        <w:t>所</w:t>
      </w:r>
      <w:r w:rsidR="00A93AF1" w:rsidRPr="00C32A2B">
        <w:rPr>
          <w:rFonts w:hAnsi="標楷體" w:hint="eastAsia"/>
          <w:color w:val="000000" w:themeColor="text1"/>
          <w:szCs w:val="32"/>
        </w:rPr>
        <w:t>設抽象</w:t>
      </w:r>
      <w:r w:rsidR="00CF5020" w:rsidRPr="00C32A2B">
        <w:rPr>
          <w:rFonts w:hAnsi="標楷體" w:hint="eastAsia"/>
          <w:color w:val="000000" w:themeColor="text1"/>
          <w:szCs w:val="32"/>
        </w:rPr>
        <w:t>案例為「</w:t>
      </w:r>
      <w:r w:rsidR="0074269B" w:rsidRPr="00C32A2B">
        <w:rPr>
          <w:rFonts w:hAnsi="標楷體" w:hint="eastAsia"/>
          <w:color w:val="000000" w:themeColor="text1"/>
          <w:szCs w:val="32"/>
        </w:rPr>
        <w:t>某刑案之法醫鑑定事後審查報告，就已火化案件，未經組織病理學檢驗屍體情形或由實驗室以化</w:t>
      </w:r>
      <w:r w:rsidR="0074269B" w:rsidRPr="00C32A2B">
        <w:rPr>
          <w:rFonts w:hAnsi="標楷體" w:hint="eastAsia"/>
          <w:color w:val="000000" w:themeColor="text1"/>
          <w:szCs w:val="32"/>
        </w:rPr>
        <w:lastRenderedPageBreak/>
        <w:t>學質譜分析等方式確認相關物質，僅就原始勘驗照片、錄影帶暨相驗卷宗（該卷宗內並未記載解剖當時發現屍體有遭硫酸潑灑）即判斷屍體與所著衣物腐蝕現象為硫酸所致，而排斥其他如焚燒等燃燒反應或其它化學變化，是否符合化學一般原理原則或鑑定之一般標準</w:t>
      </w:r>
      <w:r w:rsidR="00A93AF1" w:rsidRPr="00C32A2B">
        <w:rPr>
          <w:rFonts w:hAnsi="標楷體" w:hint="eastAsia"/>
          <w:color w:val="000000" w:themeColor="text1"/>
          <w:szCs w:val="32"/>
        </w:rPr>
        <w:t>？</w:t>
      </w:r>
      <w:r w:rsidR="00CF5020" w:rsidRPr="00C32A2B">
        <w:rPr>
          <w:rFonts w:hAnsi="標楷體" w:hint="eastAsia"/>
          <w:color w:val="000000" w:themeColor="text1"/>
          <w:szCs w:val="32"/>
        </w:rPr>
        <w:t>」</w:t>
      </w:r>
    </w:p>
    <w:p w:rsidR="00146408" w:rsidRPr="00C32A2B" w:rsidRDefault="00146408" w:rsidP="00E1201A">
      <w:pPr>
        <w:pStyle w:val="5"/>
        <w:rPr>
          <w:rFonts w:hAnsi="標楷體"/>
          <w:color w:val="000000" w:themeColor="text1"/>
          <w:szCs w:val="32"/>
        </w:rPr>
      </w:pPr>
      <w:r w:rsidRPr="00C32A2B">
        <w:rPr>
          <w:rFonts w:hAnsi="標楷體" w:hint="eastAsia"/>
          <w:color w:val="000000" w:themeColor="text1"/>
          <w:szCs w:val="32"/>
        </w:rPr>
        <w:t>中央研究院化學研究所</w:t>
      </w:r>
      <w:r w:rsidR="00E1201A" w:rsidRPr="00C32A2B">
        <w:rPr>
          <w:rFonts w:hAnsi="標楷體" w:hint="eastAsia"/>
          <w:color w:val="000000" w:themeColor="text1"/>
          <w:szCs w:val="32"/>
        </w:rPr>
        <w:t>於</w:t>
      </w:r>
      <w:r w:rsidRPr="00C32A2B">
        <w:rPr>
          <w:rFonts w:hAnsi="標楷體" w:hint="eastAsia"/>
          <w:color w:val="000000" w:themeColor="text1"/>
          <w:szCs w:val="32"/>
        </w:rPr>
        <w:t>106年4月24日</w:t>
      </w:r>
      <w:r w:rsidR="00E1201A" w:rsidRPr="00C32A2B">
        <w:rPr>
          <w:rFonts w:hAnsi="標楷體" w:hint="eastAsia"/>
          <w:color w:val="000000" w:themeColor="text1"/>
          <w:szCs w:val="32"/>
        </w:rPr>
        <w:t>以</w:t>
      </w:r>
      <w:r w:rsidRPr="00C32A2B">
        <w:rPr>
          <w:rFonts w:hAnsi="標楷體" w:hint="eastAsia"/>
          <w:color w:val="000000" w:themeColor="text1"/>
          <w:szCs w:val="32"/>
        </w:rPr>
        <w:t>化學字第1061250134</w:t>
      </w:r>
      <w:r w:rsidR="00E1201A" w:rsidRPr="00C32A2B">
        <w:rPr>
          <w:rFonts w:hAnsi="標楷體" w:hint="eastAsia"/>
          <w:color w:val="000000" w:themeColor="text1"/>
          <w:szCs w:val="32"/>
        </w:rPr>
        <w:t>號查復稱</w:t>
      </w:r>
      <w:r w:rsidRPr="00C32A2B">
        <w:rPr>
          <w:rFonts w:hAnsi="標楷體" w:hint="eastAsia"/>
          <w:color w:val="000000" w:themeColor="text1"/>
          <w:szCs w:val="32"/>
        </w:rPr>
        <w:t>：「所詢問硫酸化學灼傷與火灼傷是否可由照片分辨乙事。依據對於硫酸灼傷之相關知識與經驗而言，硫酸對被害者傷痕與噴濺的模式大致相同；換言之，硫酸灼傷之痕跡應符合液體噴濺模式。另一個重要指標是被害者衣物之腐蝕痕跡，若被害人被灼傷</w:t>
      </w:r>
      <w:r w:rsidR="00E1201A" w:rsidRPr="00C32A2B">
        <w:rPr>
          <w:rFonts w:hAnsi="標楷體" w:hint="eastAsia"/>
          <w:color w:val="000000" w:themeColor="text1"/>
          <w:szCs w:val="32"/>
        </w:rPr>
        <w:t>部位被衣服覆蓋，硫酸需先腐蝕衣物才會侵蝕到肉體，而衣物被硫酸腐蝕</w:t>
      </w:r>
      <w:r w:rsidRPr="00C32A2B">
        <w:rPr>
          <w:rFonts w:hAnsi="標楷體" w:hint="eastAsia"/>
          <w:color w:val="000000" w:themeColor="text1"/>
          <w:szCs w:val="32"/>
        </w:rPr>
        <w:t>之痕跡應與皮膚被腐蝕之模式一致；而因火灼燒之痕跡應無所謂噴濺之形狀，亦即一般火痕應該是直接大面積之灼傷。根據上述理由，火灼傷與化學灼傷應可由外觀做初步判定（是否有噴濺模式），或可由精密之儀器來判定是否有硫酸殘餘等語。」</w:t>
      </w:r>
      <w:r w:rsidR="00C10944" w:rsidRPr="00C32A2B">
        <w:rPr>
          <w:rFonts w:hAnsi="標楷體" w:hint="eastAsia"/>
          <w:color w:val="000000" w:themeColor="text1"/>
          <w:szCs w:val="32"/>
        </w:rPr>
        <w:t>是則，該所</w:t>
      </w:r>
      <w:r w:rsidR="00E1201A" w:rsidRPr="00C32A2B">
        <w:rPr>
          <w:rFonts w:hAnsi="標楷體" w:hint="eastAsia"/>
          <w:color w:val="000000" w:themeColor="text1"/>
          <w:szCs w:val="32"/>
        </w:rPr>
        <w:t>提出有關化學灼傷與火灼傷</w:t>
      </w:r>
      <w:r w:rsidR="00A93AF1" w:rsidRPr="00C32A2B">
        <w:rPr>
          <w:rFonts w:hAnsi="標楷體" w:hint="eastAsia"/>
          <w:color w:val="000000" w:themeColor="text1"/>
          <w:szCs w:val="32"/>
        </w:rPr>
        <w:t>，</w:t>
      </w:r>
      <w:r w:rsidR="00E1201A" w:rsidRPr="00C32A2B">
        <w:rPr>
          <w:rFonts w:hAnsi="標楷體" w:hint="eastAsia"/>
          <w:color w:val="000000" w:themeColor="text1"/>
          <w:szCs w:val="32"/>
        </w:rPr>
        <w:t>可透過照片觀察衣物與皮膚被腐蝕是否一致</w:t>
      </w:r>
      <w:r w:rsidR="00A93AF1" w:rsidRPr="00C32A2B">
        <w:rPr>
          <w:rFonts w:hAnsi="標楷體" w:hint="eastAsia"/>
          <w:color w:val="000000" w:themeColor="text1"/>
          <w:szCs w:val="32"/>
        </w:rPr>
        <w:t>而</w:t>
      </w:r>
      <w:r w:rsidR="00E1201A" w:rsidRPr="00C32A2B">
        <w:rPr>
          <w:rFonts w:hAnsi="標楷體" w:hint="eastAsia"/>
          <w:color w:val="000000" w:themeColor="text1"/>
          <w:szCs w:val="32"/>
        </w:rPr>
        <w:t>加以初步判定，但是否為硫酸殘餘</w:t>
      </w:r>
      <w:r w:rsidR="00A93AF1" w:rsidRPr="00C32A2B">
        <w:rPr>
          <w:rFonts w:hAnsi="標楷體" w:hint="eastAsia"/>
          <w:color w:val="000000" w:themeColor="text1"/>
          <w:szCs w:val="32"/>
        </w:rPr>
        <w:t>，</w:t>
      </w:r>
      <w:r w:rsidR="00E1201A" w:rsidRPr="00C32A2B">
        <w:rPr>
          <w:rFonts w:hAnsi="標楷體" w:hint="eastAsia"/>
          <w:color w:val="000000" w:themeColor="text1"/>
          <w:szCs w:val="32"/>
        </w:rPr>
        <w:t>仍須透過儀器檢測</w:t>
      </w:r>
      <w:r w:rsidR="00C10944" w:rsidRPr="00C32A2B">
        <w:rPr>
          <w:rFonts w:hAnsi="標楷體" w:hint="eastAsia"/>
          <w:color w:val="000000" w:themeColor="text1"/>
          <w:szCs w:val="32"/>
        </w:rPr>
        <w:t>之專業意見</w:t>
      </w:r>
      <w:r w:rsidR="00E1201A" w:rsidRPr="00C32A2B">
        <w:rPr>
          <w:rFonts w:hAnsi="標楷體" w:hint="eastAsia"/>
          <w:color w:val="000000" w:themeColor="text1"/>
          <w:szCs w:val="32"/>
        </w:rPr>
        <w:t>。</w:t>
      </w:r>
    </w:p>
    <w:p w:rsidR="0074269B" w:rsidRPr="00C32A2B" w:rsidRDefault="0074269B" w:rsidP="009452B8">
      <w:pPr>
        <w:pStyle w:val="5"/>
        <w:rPr>
          <w:rFonts w:hAnsi="標楷體"/>
          <w:color w:val="000000" w:themeColor="text1"/>
          <w:szCs w:val="32"/>
        </w:rPr>
      </w:pPr>
      <w:r w:rsidRPr="00C32A2B">
        <w:rPr>
          <w:rFonts w:hAnsi="標楷體" w:hint="eastAsia"/>
          <w:color w:val="000000" w:themeColor="text1"/>
          <w:szCs w:val="32"/>
        </w:rPr>
        <w:t>國立臺灣大學醫學院</w:t>
      </w:r>
      <w:r w:rsidR="00E1201A" w:rsidRPr="00C32A2B">
        <w:rPr>
          <w:rFonts w:hAnsi="標楷體" w:hint="eastAsia"/>
          <w:color w:val="000000" w:themeColor="text1"/>
          <w:szCs w:val="32"/>
        </w:rPr>
        <w:t>於</w:t>
      </w:r>
      <w:r w:rsidRPr="00C32A2B">
        <w:rPr>
          <w:rFonts w:hAnsi="標楷體" w:hint="eastAsia"/>
          <w:color w:val="000000" w:themeColor="text1"/>
          <w:szCs w:val="32"/>
        </w:rPr>
        <w:t>106年4月24日</w:t>
      </w:r>
      <w:r w:rsidR="00E1201A" w:rsidRPr="00C32A2B">
        <w:rPr>
          <w:rFonts w:hAnsi="標楷體" w:hint="eastAsia"/>
          <w:color w:val="000000" w:themeColor="text1"/>
          <w:szCs w:val="32"/>
        </w:rPr>
        <w:t>以</w:t>
      </w:r>
      <w:r w:rsidRPr="00C32A2B">
        <w:rPr>
          <w:rFonts w:hAnsi="標楷體" w:hint="eastAsia"/>
          <w:color w:val="000000" w:themeColor="text1"/>
          <w:szCs w:val="32"/>
        </w:rPr>
        <w:t>（106）醫秘字第0958號</w:t>
      </w:r>
      <w:r w:rsidR="00146408" w:rsidRPr="00C32A2B">
        <w:rPr>
          <w:rFonts w:hAnsi="標楷體" w:hint="eastAsia"/>
          <w:color w:val="000000" w:themeColor="text1"/>
          <w:szCs w:val="32"/>
        </w:rPr>
        <w:t>查復認為：「</w:t>
      </w:r>
      <w:r w:rsidRPr="00C32A2B">
        <w:rPr>
          <w:rFonts w:hAnsi="標楷體" w:hint="eastAsia"/>
          <w:color w:val="000000" w:themeColor="text1"/>
          <w:szCs w:val="32"/>
        </w:rPr>
        <w:t>化學鑑定需經實際採樣後經化學實驗或儀器檢測，才可判定存在之物質，難就照片或錄影帶判斷之。依現場調查的資料而有不同，若屍體及衣物發現有腐蝕現象，若無做進一步的化驗（包括切片和化學</w:t>
      </w:r>
      <w:r w:rsidRPr="00C32A2B">
        <w:rPr>
          <w:rFonts w:hAnsi="標楷體" w:hint="eastAsia"/>
          <w:color w:val="000000" w:themeColor="text1"/>
          <w:szCs w:val="32"/>
        </w:rPr>
        <w:lastRenderedPageBreak/>
        <w:t>分析等），在鑑定一般原則下無法作結論一定係硫酸所致。</w:t>
      </w:r>
      <w:r w:rsidR="00146408" w:rsidRPr="00C32A2B">
        <w:rPr>
          <w:rFonts w:hAnsi="標楷體" w:hint="eastAsia"/>
          <w:color w:val="000000" w:themeColor="text1"/>
          <w:szCs w:val="32"/>
        </w:rPr>
        <w:t>」</w:t>
      </w:r>
      <w:r w:rsidR="00C10944" w:rsidRPr="00C32A2B">
        <w:rPr>
          <w:rFonts w:hAnsi="標楷體" w:hint="eastAsia"/>
          <w:color w:val="000000" w:themeColor="text1"/>
          <w:szCs w:val="32"/>
        </w:rPr>
        <w:t>是則，該所</w:t>
      </w:r>
      <w:r w:rsidR="00E1201A" w:rsidRPr="00C32A2B">
        <w:rPr>
          <w:rFonts w:hAnsi="標楷體" w:hint="eastAsia"/>
          <w:color w:val="000000" w:themeColor="text1"/>
          <w:szCs w:val="32"/>
        </w:rPr>
        <w:t>認為</w:t>
      </w:r>
      <w:r w:rsidR="009452B8" w:rsidRPr="00C32A2B">
        <w:rPr>
          <w:rFonts w:hAnsi="標楷體" w:hint="eastAsia"/>
          <w:color w:val="000000" w:themeColor="text1"/>
          <w:szCs w:val="32"/>
        </w:rPr>
        <w:t>化學鑑定需經實驗或儀器檢測，難就照片或錄影帶判斷</w:t>
      </w:r>
      <w:r w:rsidR="007C1909" w:rsidRPr="00C32A2B">
        <w:rPr>
          <w:rFonts w:hAnsi="標楷體" w:hint="eastAsia"/>
          <w:color w:val="000000" w:themeColor="text1"/>
          <w:szCs w:val="32"/>
        </w:rPr>
        <w:t>。</w:t>
      </w:r>
    </w:p>
    <w:p w:rsidR="00F47243" w:rsidRPr="00C32A2B" w:rsidRDefault="00F47243" w:rsidP="00F47243">
      <w:pPr>
        <w:pStyle w:val="5"/>
        <w:rPr>
          <w:rFonts w:hAnsi="標楷體"/>
          <w:color w:val="000000" w:themeColor="text1"/>
          <w:szCs w:val="32"/>
        </w:rPr>
      </w:pPr>
      <w:r w:rsidRPr="00C32A2B">
        <w:rPr>
          <w:rFonts w:hAnsi="標楷體" w:hint="eastAsia"/>
          <w:color w:val="000000" w:themeColor="text1"/>
        </w:rPr>
        <w:t>中央警察大學於106年5月22日以校鑑科字第1030004814號函查復略以：1.</w:t>
      </w:r>
      <w:r w:rsidRPr="00C32A2B">
        <w:rPr>
          <w:rFonts w:hAnsi="標楷體" w:hint="eastAsia"/>
          <w:color w:val="000000" w:themeColor="text1"/>
          <w:szCs w:val="32"/>
        </w:rPr>
        <w:t>衣物由於纖維成分的不同，對於酸或鹼溶液也有不同的化學反應，目視僅能判定是受酸鹼溶液的影響，並不易判斷是酸或是鹼溶液。要正確的判斷衣服上有特定的酸或是鹼溶液，需要進一步的實驗鑑定。2.衣物焚燒或酸鹼腐蝕現象確有不同，而僅用照片或錄影帶判斷，是否符合化學一般原理原則或鑑定之一般標準，需視情況而定，如拍攝時使用的器材，拍攝之距離、景深、角度、光線及布料材質，以及衣物受燃燒或腐蝕之微觀態樣等，皆足以影響判斷等語。</w:t>
      </w:r>
    </w:p>
    <w:p w:rsidR="00314980" w:rsidRPr="00C32A2B" w:rsidRDefault="00A93AF1" w:rsidP="004F4249">
      <w:pPr>
        <w:pStyle w:val="5"/>
        <w:rPr>
          <w:rFonts w:hAnsi="標楷體"/>
          <w:color w:val="000000" w:themeColor="text1"/>
          <w:szCs w:val="32"/>
        </w:rPr>
      </w:pPr>
      <w:r w:rsidRPr="00C32A2B">
        <w:rPr>
          <w:rFonts w:hAnsi="標楷體" w:hint="eastAsia"/>
          <w:color w:val="000000" w:themeColor="text1"/>
          <w:szCs w:val="32"/>
        </w:rPr>
        <w:t>綜合</w:t>
      </w:r>
      <w:r w:rsidR="007C1909" w:rsidRPr="00C32A2B">
        <w:rPr>
          <w:rFonts w:hAnsi="標楷體" w:hint="eastAsia"/>
          <w:color w:val="000000" w:themeColor="text1"/>
          <w:szCs w:val="32"/>
        </w:rPr>
        <w:t>上開查復</w:t>
      </w:r>
      <w:r w:rsidRPr="00C32A2B">
        <w:rPr>
          <w:rFonts w:hAnsi="標楷體" w:hint="eastAsia"/>
          <w:color w:val="000000" w:themeColor="text1"/>
          <w:szCs w:val="32"/>
        </w:rPr>
        <w:t>意見</w:t>
      </w:r>
      <w:r w:rsidR="007C1909" w:rsidRPr="00C32A2B">
        <w:rPr>
          <w:rFonts w:hAnsi="標楷體" w:hint="eastAsia"/>
          <w:color w:val="000000" w:themeColor="text1"/>
          <w:szCs w:val="32"/>
        </w:rPr>
        <w:t>可知，化學灼傷與火灼傷若</w:t>
      </w:r>
      <w:r w:rsidR="00C10944" w:rsidRPr="00C32A2B">
        <w:rPr>
          <w:rFonts w:hAnsi="標楷體" w:hint="eastAsia"/>
          <w:color w:val="000000" w:themeColor="text1"/>
          <w:szCs w:val="32"/>
        </w:rPr>
        <w:t>僅透過照片觀察，固能從衣物與皮膚被腐蝕是否一致加以初步</w:t>
      </w:r>
      <w:r w:rsidR="007C1909" w:rsidRPr="00C32A2B">
        <w:rPr>
          <w:rFonts w:hAnsi="標楷體" w:hint="eastAsia"/>
          <w:color w:val="000000" w:themeColor="text1"/>
          <w:szCs w:val="32"/>
        </w:rPr>
        <w:t>分類，但是否為硫酸殘餘仍須透過儀器檢測，無法以</w:t>
      </w:r>
      <w:r w:rsidR="009452B8" w:rsidRPr="00C32A2B">
        <w:rPr>
          <w:rFonts w:hAnsi="標楷體" w:hint="eastAsia"/>
          <w:color w:val="000000" w:themeColor="text1"/>
          <w:szCs w:val="32"/>
        </w:rPr>
        <w:t>照片或錄影帶判斷</w:t>
      </w:r>
      <w:r w:rsidR="007C1909" w:rsidRPr="00C32A2B">
        <w:rPr>
          <w:rFonts w:hAnsi="標楷體" w:hint="eastAsia"/>
          <w:color w:val="000000" w:themeColor="text1"/>
          <w:szCs w:val="32"/>
        </w:rPr>
        <w:t>。系爭鑑定</w:t>
      </w:r>
      <w:r w:rsidR="00FE7252">
        <w:rPr>
          <w:rFonts w:hAnsi="標楷體" w:hint="eastAsia"/>
          <w:color w:val="000000" w:themeColor="text1"/>
          <w:szCs w:val="32"/>
        </w:rPr>
        <w:t>蕭○平</w:t>
      </w:r>
      <w:r w:rsidR="00C10944" w:rsidRPr="00C32A2B">
        <w:rPr>
          <w:rFonts w:hAnsi="標楷體" w:hint="eastAsia"/>
          <w:color w:val="000000" w:themeColor="text1"/>
          <w:szCs w:val="32"/>
        </w:rPr>
        <w:t>法醫</w:t>
      </w:r>
      <w:r w:rsidR="004B47D5" w:rsidRPr="00C32A2B">
        <w:rPr>
          <w:rFonts w:hAnsi="標楷體" w:hint="eastAsia"/>
          <w:color w:val="000000" w:themeColor="text1"/>
          <w:szCs w:val="32"/>
        </w:rPr>
        <w:t>主要以</w:t>
      </w:r>
      <w:r w:rsidR="00C459CB" w:rsidRPr="00C32A2B">
        <w:rPr>
          <w:rFonts w:hAnsi="標楷體" w:hint="eastAsia"/>
          <w:color w:val="000000" w:themeColor="text1"/>
          <w:szCs w:val="32"/>
        </w:rPr>
        <w:t>照片目測</w:t>
      </w:r>
      <w:r w:rsidR="004F4249" w:rsidRPr="00C32A2B">
        <w:rPr>
          <w:rFonts w:hAnsi="標楷體" w:hint="eastAsia"/>
          <w:color w:val="000000" w:themeColor="text1"/>
          <w:szCs w:val="32"/>
        </w:rPr>
        <w:t>，</w:t>
      </w:r>
      <w:r w:rsidR="0080502B" w:rsidRPr="00C32A2B">
        <w:rPr>
          <w:rFonts w:hAnsi="標楷體" w:hint="eastAsia"/>
          <w:color w:val="000000" w:themeColor="text1"/>
          <w:szCs w:val="32"/>
        </w:rPr>
        <w:t>發現</w:t>
      </w:r>
      <w:r w:rsidR="00C459CB" w:rsidRPr="00C32A2B">
        <w:rPr>
          <w:rFonts w:hAnsi="標楷體" w:hint="eastAsia"/>
          <w:color w:val="000000" w:themeColor="text1"/>
          <w:szCs w:val="32"/>
        </w:rPr>
        <w:t>衣物或體膚組織有脫水化學反應導致</w:t>
      </w:r>
      <w:r w:rsidR="00443D0D" w:rsidRPr="00C32A2B">
        <w:rPr>
          <w:rFonts w:hAnsi="標楷體" w:hint="eastAsia"/>
          <w:color w:val="000000" w:themeColor="text1"/>
          <w:szCs w:val="32"/>
        </w:rPr>
        <w:t>炭（碳）化</w:t>
      </w:r>
      <w:r w:rsidR="00C459CB" w:rsidRPr="00C32A2B">
        <w:rPr>
          <w:rFonts w:hAnsi="標楷體" w:hint="eastAsia"/>
          <w:color w:val="000000" w:themeColor="text1"/>
          <w:szCs w:val="32"/>
        </w:rPr>
        <w:t>現象，</w:t>
      </w:r>
      <w:r w:rsidR="00C10944" w:rsidRPr="00C32A2B">
        <w:rPr>
          <w:rFonts w:hAnsi="標楷體" w:hint="eastAsia"/>
          <w:color w:val="000000" w:themeColor="text1"/>
          <w:szCs w:val="32"/>
        </w:rPr>
        <w:t>其認為</w:t>
      </w:r>
      <w:r w:rsidR="00C459CB" w:rsidRPr="00C32A2B">
        <w:rPr>
          <w:rFonts w:hAnsi="標楷體" w:hint="eastAsia"/>
          <w:color w:val="000000" w:themeColor="text1"/>
          <w:szCs w:val="32"/>
        </w:rPr>
        <w:t>棄屍地點雖有明顯焦黑之炭燼，</w:t>
      </w:r>
      <w:r w:rsidR="00DE0863" w:rsidRPr="00C32A2B">
        <w:rPr>
          <w:rFonts w:hAnsi="標楷體" w:hint="eastAsia"/>
          <w:color w:val="000000" w:themeColor="text1"/>
          <w:szCs w:val="32"/>
        </w:rPr>
        <w:t>但</w:t>
      </w:r>
      <w:r w:rsidR="00C459CB" w:rsidRPr="00C32A2B">
        <w:rPr>
          <w:rFonts w:hAnsi="標楷體" w:hint="eastAsia"/>
          <w:color w:val="000000" w:themeColor="text1"/>
          <w:szCs w:val="32"/>
        </w:rPr>
        <w:t>現場泥土、土堆等均無明顯燃燒，高熱導致周圍環境高熱</w:t>
      </w:r>
      <w:r w:rsidR="00443D0D" w:rsidRPr="00C32A2B">
        <w:rPr>
          <w:rFonts w:hAnsi="標楷體" w:hint="eastAsia"/>
          <w:color w:val="000000" w:themeColor="text1"/>
          <w:szCs w:val="32"/>
        </w:rPr>
        <w:t>炭（碳）化</w:t>
      </w:r>
      <w:r w:rsidR="00C459CB" w:rsidRPr="00C32A2B">
        <w:rPr>
          <w:rFonts w:hAnsi="標楷體" w:hint="eastAsia"/>
          <w:color w:val="000000" w:themeColor="text1"/>
          <w:szCs w:val="32"/>
        </w:rPr>
        <w:t>痕</w:t>
      </w:r>
      <w:r w:rsidR="0080502B" w:rsidRPr="00C32A2B">
        <w:rPr>
          <w:rFonts w:hAnsi="標楷體" w:hint="eastAsia"/>
          <w:color w:val="000000" w:themeColor="text1"/>
          <w:szCs w:val="32"/>
        </w:rPr>
        <w:t>有所不一致</w:t>
      </w:r>
      <w:r w:rsidR="00C459CB" w:rsidRPr="00C32A2B">
        <w:rPr>
          <w:rFonts w:hAnsi="標楷體" w:hint="eastAsia"/>
          <w:color w:val="000000" w:themeColor="text1"/>
          <w:szCs w:val="32"/>
        </w:rPr>
        <w:t>，故認為</w:t>
      </w:r>
      <w:r w:rsidR="00C10944" w:rsidRPr="00C32A2B">
        <w:rPr>
          <w:rFonts w:hAnsi="標楷體" w:hint="eastAsia"/>
          <w:color w:val="000000" w:themeColor="text1"/>
          <w:szCs w:val="32"/>
        </w:rPr>
        <w:t>僅</w:t>
      </w:r>
      <w:r w:rsidR="00C459CB" w:rsidRPr="00C32A2B">
        <w:rPr>
          <w:rFonts w:hAnsi="標楷體" w:hint="eastAsia"/>
          <w:color w:val="000000" w:themeColor="text1"/>
          <w:szCs w:val="32"/>
        </w:rPr>
        <w:t>係硫酸潑灑所致，</w:t>
      </w:r>
      <w:r w:rsidR="00C10944" w:rsidRPr="00C32A2B">
        <w:rPr>
          <w:rFonts w:hAnsi="標楷體" w:hint="eastAsia"/>
          <w:color w:val="000000" w:themeColor="text1"/>
          <w:szCs w:val="32"/>
        </w:rPr>
        <w:t>從而其主要判斷之點，顯係以埋屍現場泥土之顏色，加以區別</w:t>
      </w:r>
      <w:r w:rsidR="00C10944" w:rsidRPr="00C32A2B">
        <w:rPr>
          <w:rStyle w:val="aff"/>
          <w:rFonts w:hAnsi="標楷體"/>
          <w:color w:val="000000" w:themeColor="text1"/>
          <w:szCs w:val="32"/>
        </w:rPr>
        <w:footnoteReference w:id="6"/>
      </w:r>
      <w:r w:rsidR="00C10944" w:rsidRPr="00C32A2B">
        <w:rPr>
          <w:rFonts w:hAnsi="標楷體" w:hint="eastAsia"/>
          <w:color w:val="000000" w:themeColor="text1"/>
          <w:szCs w:val="32"/>
        </w:rPr>
        <w:t>。</w:t>
      </w:r>
      <w:r w:rsidR="0080502B" w:rsidRPr="00C32A2B">
        <w:rPr>
          <w:rFonts w:hAnsi="標楷體" w:hint="eastAsia"/>
          <w:color w:val="000000" w:themeColor="text1"/>
          <w:szCs w:val="32"/>
        </w:rPr>
        <w:t>除未以實驗或儀器檢測外，且未觀察</w:t>
      </w:r>
      <w:r w:rsidR="00DE0863" w:rsidRPr="00C32A2B">
        <w:rPr>
          <w:rFonts w:hAnsi="標楷體" w:hint="eastAsia"/>
          <w:color w:val="000000" w:themeColor="text1"/>
          <w:szCs w:val="32"/>
        </w:rPr>
        <w:t>死者</w:t>
      </w:r>
      <w:r w:rsidR="0080502B" w:rsidRPr="00C32A2B">
        <w:rPr>
          <w:rFonts w:hAnsi="標楷體" w:hint="eastAsia"/>
          <w:color w:val="000000" w:themeColor="text1"/>
          <w:szCs w:val="32"/>
        </w:rPr>
        <w:t>是否存有衣物與皮膚被腐蝕之模式一致之情形</w:t>
      </w:r>
      <w:r w:rsidR="00C10944" w:rsidRPr="00C32A2B">
        <w:rPr>
          <w:rFonts w:hAnsi="標楷體" w:hint="eastAsia"/>
          <w:color w:val="000000" w:themeColor="text1"/>
          <w:szCs w:val="32"/>
        </w:rPr>
        <w:t>，即率然推</w:t>
      </w:r>
      <w:r w:rsidR="00C10944" w:rsidRPr="00C32A2B">
        <w:rPr>
          <w:rFonts w:hAnsi="標楷體" w:hint="eastAsia"/>
          <w:color w:val="000000" w:themeColor="text1"/>
          <w:szCs w:val="32"/>
        </w:rPr>
        <w:lastRenderedPageBreak/>
        <w:t>翻原勘驗與解剖鑑定</w:t>
      </w:r>
      <w:r w:rsidR="00DE0863" w:rsidRPr="00C32A2B">
        <w:rPr>
          <w:rFonts w:hAnsi="標楷體" w:hint="eastAsia"/>
          <w:color w:val="000000" w:themeColor="text1"/>
          <w:szCs w:val="32"/>
        </w:rPr>
        <w:t>，</w:t>
      </w:r>
      <w:r w:rsidR="00D555F8" w:rsidRPr="00C32A2B">
        <w:rPr>
          <w:rFonts w:hAnsi="標楷體" w:hint="eastAsia"/>
          <w:color w:val="000000" w:themeColor="text1"/>
          <w:szCs w:val="32"/>
        </w:rPr>
        <w:t>自</w:t>
      </w:r>
      <w:r w:rsidR="00DE0863" w:rsidRPr="00C32A2B">
        <w:rPr>
          <w:rFonts w:hAnsi="標楷體" w:hint="eastAsia"/>
          <w:color w:val="000000" w:themeColor="text1"/>
          <w:szCs w:val="32"/>
        </w:rPr>
        <w:t>難符科學鑑定之基本原則</w:t>
      </w:r>
      <w:r w:rsidR="0080502B" w:rsidRPr="00C32A2B">
        <w:rPr>
          <w:rFonts w:hAnsi="標楷體" w:hint="eastAsia"/>
          <w:color w:val="000000" w:themeColor="text1"/>
          <w:szCs w:val="32"/>
        </w:rPr>
        <w:t>。</w:t>
      </w:r>
      <w:r w:rsidR="004F4249" w:rsidRPr="00C32A2B">
        <w:rPr>
          <w:rFonts w:hAnsi="標楷體" w:hint="eastAsia"/>
          <w:color w:val="000000" w:themeColor="text1"/>
          <w:szCs w:val="32"/>
        </w:rPr>
        <w:t>但</w:t>
      </w:r>
      <w:r w:rsidR="00900448" w:rsidRPr="00C32A2B">
        <w:rPr>
          <w:rFonts w:hAnsi="標楷體" w:hint="eastAsia"/>
          <w:color w:val="000000" w:themeColor="text1"/>
          <w:szCs w:val="32"/>
        </w:rPr>
        <w:t>系爭鑑定書</w:t>
      </w:r>
      <w:r w:rsidR="00C94CCC" w:rsidRPr="00C32A2B">
        <w:rPr>
          <w:rFonts w:hAnsi="標楷體" w:hint="eastAsia"/>
          <w:color w:val="000000" w:themeColor="text1"/>
          <w:szCs w:val="32"/>
        </w:rPr>
        <w:t>在</w:t>
      </w:r>
      <w:r w:rsidR="00314980" w:rsidRPr="00C32A2B">
        <w:rPr>
          <w:rFonts w:hAnsi="標楷體" w:hint="eastAsia"/>
          <w:color w:val="000000" w:themeColor="text1"/>
          <w:szCs w:val="32"/>
        </w:rPr>
        <w:t>無任何專業領域內之普遍接受性及可信賴性</w:t>
      </w:r>
      <w:r w:rsidR="004F4249" w:rsidRPr="00C32A2B">
        <w:rPr>
          <w:rFonts w:hAnsi="標楷體" w:hint="eastAsia"/>
          <w:color w:val="000000" w:themeColor="text1"/>
          <w:szCs w:val="32"/>
        </w:rPr>
        <w:t>的情況下，竟</w:t>
      </w:r>
      <w:r w:rsidR="00314980" w:rsidRPr="00C32A2B">
        <w:rPr>
          <w:rFonts w:hAnsi="標楷體" w:hint="eastAsia"/>
          <w:color w:val="000000" w:themeColor="text1"/>
          <w:szCs w:val="32"/>
        </w:rPr>
        <w:t>推翻原現場勘驗與解剖鑑定報告，</w:t>
      </w:r>
      <w:r w:rsidR="004F4249" w:rsidRPr="00C32A2B">
        <w:rPr>
          <w:rFonts w:hAnsi="標楷體" w:hint="eastAsia"/>
          <w:color w:val="000000" w:themeColor="text1"/>
          <w:szCs w:val="32"/>
        </w:rPr>
        <w:t>尚非可取</w:t>
      </w:r>
      <w:r w:rsidR="00314980" w:rsidRPr="00C32A2B">
        <w:rPr>
          <w:rFonts w:hAnsi="標楷體" w:hint="eastAsia"/>
          <w:color w:val="000000" w:themeColor="text1"/>
          <w:szCs w:val="32"/>
        </w:rPr>
        <w:t>。</w:t>
      </w:r>
    </w:p>
    <w:p w:rsidR="00F82FEA" w:rsidRPr="00C32A2B" w:rsidRDefault="00F82FEA" w:rsidP="00F82FEA">
      <w:pPr>
        <w:pStyle w:val="3"/>
        <w:rPr>
          <w:color w:val="000000" w:themeColor="text1"/>
        </w:rPr>
      </w:pPr>
      <w:r w:rsidRPr="00C32A2B">
        <w:rPr>
          <w:rFonts w:hint="eastAsia"/>
          <w:color w:val="000000" w:themeColor="text1"/>
        </w:rPr>
        <w:t>綜上</w:t>
      </w:r>
      <w:r w:rsidRPr="00C32A2B">
        <w:rPr>
          <w:rFonts w:ascii="新細明體" w:eastAsia="新細明體" w:hAnsi="新細明體" w:hint="eastAsia"/>
          <w:color w:val="000000" w:themeColor="text1"/>
        </w:rPr>
        <w:t>，</w:t>
      </w:r>
      <w:r w:rsidRPr="00C32A2B">
        <w:rPr>
          <w:rFonts w:hint="eastAsia"/>
          <w:color w:val="000000" w:themeColor="text1"/>
        </w:rPr>
        <w:t>法務部法醫研究所96年6月28日（96）醫文字第961100506號法醫文書審查鑑定書，其使用目測分析之鑑定方法，欠缺學理依據，在無任何專業領域內之普遍接受性及可信賴性情況下，推翻原現場勘驗與解剖鑑定報告，有違科學鑑定之基本原則。</w:t>
      </w:r>
    </w:p>
    <w:p w:rsidR="005032E8" w:rsidRPr="00C32A2B" w:rsidRDefault="00FE7252" w:rsidP="005032E8">
      <w:pPr>
        <w:pStyle w:val="2"/>
        <w:rPr>
          <w:b/>
          <w:color w:val="000000" w:themeColor="text1"/>
        </w:rPr>
      </w:pPr>
      <w:r>
        <w:rPr>
          <w:rFonts w:hint="eastAsia"/>
          <w:b/>
          <w:color w:val="000000" w:themeColor="text1"/>
        </w:rPr>
        <w:t>蕭○平</w:t>
      </w:r>
      <w:r w:rsidR="005032E8" w:rsidRPr="00C32A2B">
        <w:rPr>
          <w:rFonts w:hint="eastAsia"/>
          <w:b/>
          <w:color w:val="000000" w:themeColor="text1"/>
        </w:rPr>
        <w:t>法醫所為系爭鑑定，</w:t>
      </w:r>
      <w:r w:rsidR="00135B50" w:rsidRPr="00C32A2B">
        <w:rPr>
          <w:rFonts w:hint="eastAsia"/>
          <w:b/>
          <w:color w:val="000000" w:themeColor="text1"/>
        </w:rPr>
        <w:t>固</w:t>
      </w:r>
      <w:r w:rsidR="005032E8" w:rsidRPr="00C32A2B">
        <w:rPr>
          <w:rFonts w:hint="eastAsia"/>
          <w:b/>
          <w:color w:val="000000" w:themeColor="text1"/>
        </w:rPr>
        <w:t>違背法醫師法第19條「法醫師應本於醫學專業知能，誠實公正態度執行職務，發現醫學真相及保障司法審判品質」之規定，惟因其違失情節未達應處休職以上懲戒處分之程度，應適用公務員懲戒法104年5月20日修正後之最有利於當事人5年懲戒時效，始符法制，因上開鑑定書</w:t>
      </w:r>
      <w:r w:rsidR="0060065A">
        <w:rPr>
          <w:rFonts w:hint="eastAsia"/>
          <w:b/>
          <w:color w:val="000000" w:themeColor="text1"/>
        </w:rPr>
        <w:t>係於</w:t>
      </w:r>
      <w:r w:rsidR="0060065A" w:rsidRPr="0060065A">
        <w:rPr>
          <w:rFonts w:hint="eastAsia"/>
          <w:b/>
          <w:color w:val="000000" w:themeColor="text1"/>
        </w:rPr>
        <w:t>96年6月28日</w:t>
      </w:r>
      <w:r w:rsidR="005032E8" w:rsidRPr="00C32A2B">
        <w:rPr>
          <w:rFonts w:hint="eastAsia"/>
          <w:b/>
          <w:color w:val="000000" w:themeColor="text1"/>
        </w:rPr>
        <w:t>作成，</w:t>
      </w:r>
      <w:r w:rsidR="0060065A">
        <w:rPr>
          <w:rFonts w:hint="eastAsia"/>
          <w:b/>
          <w:color w:val="000000" w:themeColor="text1"/>
        </w:rPr>
        <w:t>以新法計算</w:t>
      </w:r>
      <w:r w:rsidR="00DD48BC">
        <w:rPr>
          <w:rFonts w:hint="eastAsia"/>
          <w:b/>
          <w:color w:val="000000" w:themeColor="text1"/>
        </w:rPr>
        <w:t>業</w:t>
      </w:r>
      <w:r w:rsidR="00A17C61">
        <w:rPr>
          <w:rFonts w:hint="eastAsia"/>
          <w:b/>
          <w:color w:val="000000" w:themeColor="text1"/>
        </w:rPr>
        <w:t>於</w:t>
      </w:r>
      <w:r w:rsidR="0060065A">
        <w:rPr>
          <w:rFonts w:hint="eastAsia"/>
          <w:b/>
          <w:color w:val="000000" w:themeColor="text1"/>
        </w:rPr>
        <w:t>101年6月27日時效屆至</w:t>
      </w:r>
      <w:r w:rsidR="0060065A">
        <w:rPr>
          <w:rFonts w:ascii="新細明體" w:eastAsia="新細明體" w:hAnsi="新細明體" w:hint="eastAsia"/>
          <w:b/>
          <w:color w:val="000000" w:themeColor="text1"/>
        </w:rPr>
        <w:t>，</w:t>
      </w:r>
      <w:r w:rsidR="005032E8" w:rsidRPr="00C32A2B">
        <w:rPr>
          <w:rFonts w:hint="eastAsia"/>
          <w:b/>
          <w:color w:val="000000" w:themeColor="text1"/>
        </w:rPr>
        <w:t>故對其失職行為之懲戒權</w:t>
      </w:r>
      <w:r w:rsidR="00610B81">
        <w:rPr>
          <w:rFonts w:hint="eastAsia"/>
          <w:b/>
          <w:color w:val="000000" w:themeColor="text1"/>
        </w:rPr>
        <w:t>及行政懲處權</w:t>
      </w:r>
      <w:r w:rsidR="00610B81">
        <w:rPr>
          <w:rStyle w:val="aff"/>
          <w:b/>
          <w:color w:val="000000" w:themeColor="text1"/>
        </w:rPr>
        <w:footnoteReference w:id="7"/>
      </w:r>
      <w:r w:rsidR="00610B81">
        <w:rPr>
          <w:rFonts w:hint="eastAsia"/>
          <w:b/>
          <w:color w:val="000000" w:themeColor="text1"/>
        </w:rPr>
        <w:t>，均</w:t>
      </w:r>
      <w:r w:rsidR="005032E8" w:rsidRPr="00C32A2B">
        <w:rPr>
          <w:rFonts w:hint="eastAsia"/>
          <w:b/>
          <w:color w:val="000000" w:themeColor="text1"/>
        </w:rPr>
        <w:t>已罹於時效而消滅。</w:t>
      </w:r>
    </w:p>
    <w:p w:rsidR="00E94001" w:rsidRPr="00C32A2B" w:rsidRDefault="00115779" w:rsidP="00F42F06">
      <w:pPr>
        <w:pStyle w:val="21"/>
        <w:ind w:left="1020" w:firstLine="680"/>
        <w:rPr>
          <w:color w:val="000000" w:themeColor="text1"/>
        </w:rPr>
      </w:pPr>
      <w:r w:rsidRPr="00C32A2B">
        <w:rPr>
          <w:rFonts w:hint="eastAsia"/>
          <w:color w:val="000000" w:themeColor="text1"/>
        </w:rPr>
        <w:t>有關</w:t>
      </w:r>
      <w:r w:rsidR="00314980" w:rsidRPr="00C32A2B">
        <w:rPr>
          <w:rFonts w:hint="eastAsia"/>
          <w:color w:val="000000" w:themeColor="text1"/>
        </w:rPr>
        <w:t>陳訴人指摘</w:t>
      </w:r>
      <w:r w:rsidR="00FE7252">
        <w:rPr>
          <w:rFonts w:hint="eastAsia"/>
          <w:color w:val="000000" w:themeColor="text1"/>
        </w:rPr>
        <w:t>蕭○平</w:t>
      </w:r>
      <w:r w:rsidR="00314980" w:rsidRPr="00C32A2B">
        <w:rPr>
          <w:rFonts w:hint="eastAsia"/>
          <w:color w:val="000000" w:themeColor="text1"/>
        </w:rPr>
        <w:t>法醫有違法失職，</w:t>
      </w:r>
      <w:r w:rsidR="00423CF3">
        <w:rPr>
          <w:rFonts w:hint="eastAsia"/>
          <w:color w:val="000000" w:themeColor="text1"/>
        </w:rPr>
        <w:t>申請本院</w:t>
      </w:r>
      <w:r w:rsidR="00314980" w:rsidRPr="00C32A2B">
        <w:rPr>
          <w:rFonts w:hint="eastAsia"/>
          <w:color w:val="000000" w:themeColor="text1"/>
        </w:rPr>
        <w:t>彈劾乙節，查</w:t>
      </w:r>
      <w:r w:rsidR="006777AA" w:rsidRPr="00C32A2B">
        <w:rPr>
          <w:rFonts w:hint="eastAsia"/>
          <w:color w:val="000000" w:themeColor="text1"/>
        </w:rPr>
        <w:t>公務員懲戒法於104年5月20日修正公布，並自105年5月2日施行，</w:t>
      </w:r>
      <w:r w:rsidR="00E94001" w:rsidRPr="00C32A2B">
        <w:rPr>
          <w:rFonts w:hint="eastAsia"/>
          <w:color w:val="000000" w:themeColor="text1"/>
        </w:rPr>
        <w:t>有關懲戒處分種類部分，</w:t>
      </w:r>
      <w:r w:rsidR="006777AA" w:rsidRPr="00C32A2B">
        <w:rPr>
          <w:rFonts w:hint="eastAsia"/>
          <w:color w:val="000000" w:themeColor="text1"/>
        </w:rPr>
        <w:t>修正前該法第9條規定：「公務員之懲戒處分如左：一、撤職。二、休職。三、降級。四、減俸。五、記過。</w:t>
      </w:r>
      <w:r w:rsidR="006777AA" w:rsidRPr="00C32A2B">
        <w:rPr>
          <w:rFonts w:hint="eastAsia"/>
          <w:color w:val="000000" w:themeColor="text1"/>
        </w:rPr>
        <w:lastRenderedPageBreak/>
        <w:t>六、申誡</w:t>
      </w:r>
      <w:r w:rsidR="00F42F06">
        <w:rPr>
          <w:rFonts w:ascii="新細明體" w:eastAsia="新細明體" w:hAnsi="新細明體" w:hint="eastAsia"/>
          <w:color w:val="000000" w:themeColor="text1"/>
        </w:rPr>
        <w:t>（</w:t>
      </w:r>
      <w:r w:rsidR="00FC17C7" w:rsidRPr="00C32A2B">
        <w:rPr>
          <w:rFonts w:hint="eastAsia"/>
          <w:color w:val="000000" w:themeColor="text1"/>
        </w:rPr>
        <w:t>第1項）</w:t>
      </w:r>
      <w:r w:rsidR="006777AA" w:rsidRPr="00C32A2B">
        <w:rPr>
          <w:rFonts w:hint="eastAsia"/>
          <w:color w:val="000000" w:themeColor="text1"/>
        </w:rPr>
        <w:t>。前項第</w:t>
      </w:r>
      <w:r w:rsidR="00D555F8" w:rsidRPr="00C32A2B">
        <w:rPr>
          <w:rFonts w:hint="eastAsia"/>
          <w:color w:val="000000" w:themeColor="text1"/>
        </w:rPr>
        <w:t>1</w:t>
      </w:r>
      <w:r w:rsidR="006777AA" w:rsidRPr="00C32A2B">
        <w:rPr>
          <w:rFonts w:hint="eastAsia"/>
          <w:color w:val="000000" w:themeColor="text1"/>
        </w:rPr>
        <w:t>款至第</w:t>
      </w:r>
      <w:r w:rsidR="00D555F8" w:rsidRPr="00C32A2B">
        <w:rPr>
          <w:rFonts w:hint="eastAsia"/>
          <w:color w:val="000000" w:themeColor="text1"/>
        </w:rPr>
        <w:t>5</w:t>
      </w:r>
      <w:r w:rsidR="006777AA" w:rsidRPr="00C32A2B">
        <w:rPr>
          <w:rFonts w:hint="eastAsia"/>
          <w:color w:val="000000" w:themeColor="text1"/>
        </w:rPr>
        <w:t>款之處分於政務官不適用之（第</w:t>
      </w:r>
      <w:r w:rsidR="00FC17C7" w:rsidRPr="00C32A2B">
        <w:rPr>
          <w:rFonts w:hint="eastAsia"/>
          <w:color w:val="000000" w:themeColor="text1"/>
        </w:rPr>
        <w:t>2</w:t>
      </w:r>
      <w:r w:rsidR="006777AA" w:rsidRPr="00C32A2B">
        <w:rPr>
          <w:rFonts w:hint="eastAsia"/>
          <w:color w:val="000000" w:themeColor="text1"/>
        </w:rPr>
        <w:t>項）。九職等或相當於九職等以下公務員之記過與申誡，得逕由主管長官行之（第</w:t>
      </w:r>
      <w:r w:rsidR="00FC17C7" w:rsidRPr="00C32A2B">
        <w:rPr>
          <w:rFonts w:hint="eastAsia"/>
          <w:color w:val="000000" w:themeColor="text1"/>
        </w:rPr>
        <w:t>3</w:t>
      </w:r>
      <w:r w:rsidR="006777AA" w:rsidRPr="00C32A2B">
        <w:rPr>
          <w:rFonts w:hint="eastAsia"/>
          <w:color w:val="000000" w:themeColor="text1"/>
        </w:rPr>
        <w:t>項）。」修正後該法第</w:t>
      </w:r>
      <w:r w:rsidR="00E94001" w:rsidRPr="00C32A2B">
        <w:rPr>
          <w:rFonts w:hint="eastAsia"/>
          <w:color w:val="000000" w:themeColor="text1"/>
        </w:rPr>
        <w:t>9</w:t>
      </w:r>
      <w:r w:rsidR="006777AA" w:rsidRPr="00C32A2B">
        <w:rPr>
          <w:rFonts w:hint="eastAsia"/>
          <w:color w:val="000000" w:themeColor="text1"/>
        </w:rPr>
        <w:t>條則規定</w:t>
      </w:r>
      <w:r w:rsidR="00E94001" w:rsidRPr="00C32A2B">
        <w:rPr>
          <w:rFonts w:hint="eastAsia"/>
          <w:color w:val="000000" w:themeColor="text1"/>
        </w:rPr>
        <w:t>：「公務員之懲戒處分如下：一、免除職務。二、撤職。三、剝奪、減少退休（職、伍）金。四、休職。五、降級。六、減俸。七、罰款。八、記過。九、申誡（第1項）。前項第</w:t>
      </w:r>
      <w:r w:rsidR="00F42F06">
        <w:rPr>
          <w:rFonts w:hint="eastAsia"/>
          <w:color w:val="000000" w:themeColor="text1"/>
        </w:rPr>
        <w:t>3</w:t>
      </w:r>
      <w:r w:rsidR="00E94001" w:rsidRPr="00C32A2B">
        <w:rPr>
          <w:rFonts w:hint="eastAsia"/>
          <w:color w:val="000000" w:themeColor="text1"/>
        </w:rPr>
        <w:t>款之處分，以退休（職、伍）或其他原因離職之公務員為限。第</w:t>
      </w:r>
      <w:r w:rsidR="00D555F8" w:rsidRPr="00C32A2B">
        <w:rPr>
          <w:rFonts w:hint="eastAsia"/>
          <w:color w:val="000000" w:themeColor="text1"/>
        </w:rPr>
        <w:t>1</w:t>
      </w:r>
      <w:r w:rsidR="00E94001" w:rsidRPr="00C32A2B">
        <w:rPr>
          <w:rFonts w:hint="eastAsia"/>
          <w:color w:val="000000" w:themeColor="text1"/>
        </w:rPr>
        <w:t>項第</w:t>
      </w:r>
      <w:r w:rsidR="00D555F8" w:rsidRPr="00C32A2B">
        <w:rPr>
          <w:rFonts w:hint="eastAsia"/>
          <w:color w:val="000000" w:themeColor="text1"/>
        </w:rPr>
        <w:t>7</w:t>
      </w:r>
      <w:r w:rsidR="00E94001" w:rsidRPr="00C32A2B">
        <w:rPr>
          <w:rFonts w:hint="eastAsia"/>
          <w:color w:val="000000" w:themeColor="text1"/>
        </w:rPr>
        <w:t>款得與第</w:t>
      </w:r>
      <w:r w:rsidR="00D555F8" w:rsidRPr="00C32A2B">
        <w:rPr>
          <w:rFonts w:hint="eastAsia"/>
          <w:color w:val="000000" w:themeColor="text1"/>
        </w:rPr>
        <w:t>3</w:t>
      </w:r>
      <w:r w:rsidR="00E94001" w:rsidRPr="00C32A2B">
        <w:rPr>
          <w:rFonts w:hint="eastAsia"/>
          <w:color w:val="000000" w:themeColor="text1"/>
        </w:rPr>
        <w:t>款、第</w:t>
      </w:r>
      <w:r w:rsidR="00D555F8" w:rsidRPr="00C32A2B">
        <w:rPr>
          <w:rFonts w:hint="eastAsia"/>
          <w:color w:val="000000" w:themeColor="text1"/>
        </w:rPr>
        <w:t>6</w:t>
      </w:r>
      <w:r w:rsidR="00E94001" w:rsidRPr="00C32A2B">
        <w:rPr>
          <w:rFonts w:hint="eastAsia"/>
          <w:color w:val="000000" w:themeColor="text1"/>
        </w:rPr>
        <w:t>款以外之其餘各款併為處分</w:t>
      </w:r>
      <w:r w:rsidR="006777AA" w:rsidRPr="00C32A2B">
        <w:rPr>
          <w:rFonts w:hint="eastAsia"/>
          <w:color w:val="000000" w:themeColor="text1"/>
        </w:rPr>
        <w:t>（第2項）</w:t>
      </w:r>
      <w:r w:rsidR="00E94001" w:rsidRPr="00C32A2B">
        <w:rPr>
          <w:rFonts w:hint="eastAsia"/>
          <w:color w:val="000000" w:themeColor="text1"/>
        </w:rPr>
        <w:t>。第</w:t>
      </w:r>
      <w:r w:rsidR="00F42F06">
        <w:rPr>
          <w:rFonts w:hint="eastAsia"/>
          <w:color w:val="000000" w:themeColor="text1"/>
        </w:rPr>
        <w:t>1</w:t>
      </w:r>
      <w:r w:rsidR="00E94001" w:rsidRPr="00C32A2B">
        <w:rPr>
          <w:rFonts w:hint="eastAsia"/>
          <w:color w:val="000000" w:themeColor="text1"/>
        </w:rPr>
        <w:t>項第</w:t>
      </w:r>
      <w:r w:rsidR="00D555F8" w:rsidRPr="00C32A2B">
        <w:rPr>
          <w:rFonts w:hint="eastAsia"/>
          <w:color w:val="000000" w:themeColor="text1"/>
        </w:rPr>
        <w:t>4</w:t>
      </w:r>
      <w:r w:rsidR="00E94001" w:rsidRPr="00C32A2B">
        <w:rPr>
          <w:rFonts w:hint="eastAsia"/>
          <w:color w:val="000000" w:themeColor="text1"/>
        </w:rPr>
        <w:t>款、第</w:t>
      </w:r>
      <w:r w:rsidR="00D555F8" w:rsidRPr="00C32A2B">
        <w:rPr>
          <w:rFonts w:hint="eastAsia"/>
          <w:color w:val="000000" w:themeColor="text1"/>
        </w:rPr>
        <w:t>5</w:t>
      </w:r>
      <w:r w:rsidR="00E94001" w:rsidRPr="00C32A2B">
        <w:rPr>
          <w:rFonts w:hint="eastAsia"/>
          <w:color w:val="000000" w:themeColor="text1"/>
        </w:rPr>
        <w:t>款及第</w:t>
      </w:r>
      <w:r w:rsidR="00D555F8" w:rsidRPr="00C32A2B">
        <w:rPr>
          <w:rFonts w:hint="eastAsia"/>
          <w:color w:val="000000" w:themeColor="text1"/>
        </w:rPr>
        <w:t>8</w:t>
      </w:r>
      <w:r w:rsidR="00E94001" w:rsidRPr="00C32A2B">
        <w:rPr>
          <w:rFonts w:hint="eastAsia"/>
          <w:color w:val="000000" w:themeColor="text1"/>
        </w:rPr>
        <w:t>款之處分於政務人員不適用之</w:t>
      </w:r>
      <w:r w:rsidR="006777AA" w:rsidRPr="00C32A2B">
        <w:rPr>
          <w:rFonts w:hint="eastAsia"/>
          <w:color w:val="000000" w:themeColor="text1"/>
        </w:rPr>
        <w:t>（第</w:t>
      </w:r>
      <w:r w:rsidR="00E94001" w:rsidRPr="00C32A2B">
        <w:rPr>
          <w:rFonts w:hint="eastAsia"/>
          <w:color w:val="000000" w:themeColor="text1"/>
        </w:rPr>
        <w:t>3</w:t>
      </w:r>
      <w:r w:rsidR="006777AA" w:rsidRPr="00C32A2B">
        <w:rPr>
          <w:rFonts w:hint="eastAsia"/>
          <w:color w:val="000000" w:themeColor="text1"/>
        </w:rPr>
        <w:t>項）</w:t>
      </w:r>
      <w:r w:rsidR="00E94001" w:rsidRPr="00C32A2B">
        <w:rPr>
          <w:rFonts w:hint="eastAsia"/>
          <w:color w:val="000000" w:themeColor="text1"/>
        </w:rPr>
        <w:t>。」復有關時效部分，修正前第25條第3款規定：「自違法失職行為終了之日起，至移送公務員懲戒委員會之日止，已逾</w:t>
      </w:r>
      <w:r w:rsidR="00314980" w:rsidRPr="00C32A2B">
        <w:rPr>
          <w:rFonts w:hint="eastAsia"/>
          <w:color w:val="000000" w:themeColor="text1"/>
        </w:rPr>
        <w:t>10</w:t>
      </w:r>
      <w:r w:rsidR="00E94001" w:rsidRPr="00C32A2B">
        <w:rPr>
          <w:rFonts w:hint="eastAsia"/>
          <w:color w:val="000000" w:themeColor="text1"/>
        </w:rPr>
        <w:t>年者。」</w:t>
      </w:r>
      <w:r w:rsidR="006777AA" w:rsidRPr="00C32A2B">
        <w:rPr>
          <w:rFonts w:hint="eastAsia"/>
          <w:color w:val="000000" w:themeColor="text1"/>
        </w:rPr>
        <w:t>修正後該法第</w:t>
      </w:r>
      <w:r w:rsidR="00E94001" w:rsidRPr="00C32A2B">
        <w:rPr>
          <w:rFonts w:hint="eastAsia"/>
          <w:color w:val="000000" w:themeColor="text1"/>
        </w:rPr>
        <w:t>20</w:t>
      </w:r>
      <w:r w:rsidR="006777AA" w:rsidRPr="00C32A2B">
        <w:rPr>
          <w:rFonts w:hint="eastAsia"/>
          <w:color w:val="000000" w:themeColor="text1"/>
        </w:rPr>
        <w:t>條則規定</w:t>
      </w:r>
      <w:r w:rsidR="00E94001" w:rsidRPr="00C32A2B">
        <w:rPr>
          <w:rFonts w:hint="eastAsia"/>
          <w:color w:val="000000" w:themeColor="text1"/>
        </w:rPr>
        <w:t>：「應受懲戒行為，自行為終了之日起，至案件繫屬公務員懲戒委員會之日止，已逾</w:t>
      </w:r>
      <w:r w:rsidR="00314980" w:rsidRPr="00C32A2B">
        <w:rPr>
          <w:rFonts w:hint="eastAsia"/>
          <w:color w:val="000000" w:themeColor="text1"/>
        </w:rPr>
        <w:t>10</w:t>
      </w:r>
      <w:r w:rsidR="00E94001" w:rsidRPr="00C32A2B">
        <w:rPr>
          <w:rFonts w:hint="eastAsia"/>
          <w:color w:val="000000" w:themeColor="text1"/>
        </w:rPr>
        <w:t>年者，不得予以休職之懲戒。應受懲戒行為，自行為終了之日起，至案件繫屬公務員懲戒委員會之日止，已逾</w:t>
      </w:r>
      <w:r w:rsidR="00314980" w:rsidRPr="00C32A2B">
        <w:rPr>
          <w:rFonts w:hint="eastAsia"/>
          <w:color w:val="000000" w:themeColor="text1"/>
        </w:rPr>
        <w:t>5</w:t>
      </w:r>
      <w:r w:rsidR="00E94001" w:rsidRPr="00C32A2B">
        <w:rPr>
          <w:rFonts w:hint="eastAsia"/>
          <w:color w:val="000000" w:themeColor="text1"/>
        </w:rPr>
        <w:t>年者，不得予以減少退休（職、伍）金、降級、減俸、罰款、記過或申誡之懲戒。前</w:t>
      </w:r>
      <w:r w:rsidR="00D555F8" w:rsidRPr="00C32A2B">
        <w:rPr>
          <w:rFonts w:hint="eastAsia"/>
          <w:color w:val="000000" w:themeColor="text1"/>
        </w:rPr>
        <w:t>2</w:t>
      </w:r>
      <w:r w:rsidR="00E94001" w:rsidRPr="00C32A2B">
        <w:rPr>
          <w:rFonts w:hint="eastAsia"/>
          <w:color w:val="000000" w:themeColor="text1"/>
        </w:rPr>
        <w:t>項行為終了之日，指公務員應受懲戒行為終結之日。但應受懲戒行為係不作為者，指公務員所屬服務機關或移送機關知悉之日。」</w:t>
      </w:r>
      <w:r w:rsidR="00FC17C7" w:rsidRPr="00C32A2B">
        <w:rPr>
          <w:rFonts w:hint="eastAsia"/>
          <w:color w:val="000000" w:themeColor="text1"/>
        </w:rPr>
        <w:t>故新法</w:t>
      </w:r>
      <w:r w:rsidR="00E011CF" w:rsidRPr="00C32A2B">
        <w:rPr>
          <w:rFonts w:hint="eastAsia"/>
          <w:color w:val="000000" w:themeColor="text1"/>
        </w:rPr>
        <w:t>由</w:t>
      </w:r>
      <w:r w:rsidR="00E94001" w:rsidRPr="00C32A2B">
        <w:rPr>
          <w:rFonts w:hint="eastAsia"/>
          <w:color w:val="000000" w:themeColor="text1"/>
        </w:rPr>
        <w:t>應受懲戒</w:t>
      </w:r>
      <w:r w:rsidR="00F034A0" w:rsidRPr="00C32A2B">
        <w:rPr>
          <w:rFonts w:hint="eastAsia"/>
          <w:color w:val="000000" w:themeColor="text1"/>
        </w:rPr>
        <w:t>之</w:t>
      </w:r>
      <w:r w:rsidR="00E94001" w:rsidRPr="00C32A2B">
        <w:rPr>
          <w:rFonts w:hint="eastAsia"/>
          <w:color w:val="000000" w:themeColor="text1"/>
        </w:rPr>
        <w:t>種類</w:t>
      </w:r>
      <w:r w:rsidR="002821B1" w:rsidRPr="00C32A2B">
        <w:rPr>
          <w:rFonts w:hint="eastAsia"/>
          <w:color w:val="000000" w:themeColor="text1"/>
        </w:rPr>
        <w:t>，</w:t>
      </w:r>
      <w:r w:rsidR="00E011CF" w:rsidRPr="00C32A2B">
        <w:rPr>
          <w:rFonts w:hint="eastAsia"/>
          <w:color w:val="000000" w:themeColor="text1"/>
        </w:rPr>
        <w:t>決定</w:t>
      </w:r>
      <w:r w:rsidR="00E94001" w:rsidRPr="00C32A2B">
        <w:rPr>
          <w:rFonts w:hint="eastAsia"/>
          <w:color w:val="000000" w:themeColor="text1"/>
        </w:rPr>
        <w:t>時效期間</w:t>
      </w:r>
      <w:r w:rsidR="00E011CF" w:rsidRPr="00C32A2B">
        <w:rPr>
          <w:rFonts w:hint="eastAsia"/>
          <w:color w:val="000000" w:themeColor="text1"/>
        </w:rPr>
        <w:t>之</w:t>
      </w:r>
      <w:r w:rsidR="002821B1" w:rsidRPr="00C32A2B">
        <w:rPr>
          <w:rFonts w:hint="eastAsia"/>
          <w:color w:val="000000" w:themeColor="text1"/>
        </w:rPr>
        <w:t>長短</w:t>
      </w:r>
      <w:r w:rsidR="00E94001" w:rsidRPr="00C32A2B">
        <w:rPr>
          <w:rFonts w:hint="eastAsia"/>
          <w:color w:val="000000" w:themeColor="text1"/>
        </w:rPr>
        <w:t>，</w:t>
      </w:r>
      <w:r w:rsidR="00423CF3">
        <w:rPr>
          <w:rFonts w:hint="eastAsia"/>
          <w:color w:val="000000" w:themeColor="text1"/>
        </w:rPr>
        <w:t>再者，參照</w:t>
      </w:r>
      <w:r w:rsidR="00FC17C7" w:rsidRPr="00C32A2B">
        <w:rPr>
          <w:rFonts w:hint="eastAsia"/>
          <w:color w:val="000000" w:themeColor="text1"/>
        </w:rPr>
        <w:t>修正後該法第77條第2款</w:t>
      </w:r>
      <w:r w:rsidR="00E011CF" w:rsidRPr="00C32A2B">
        <w:rPr>
          <w:rFonts w:hint="eastAsia"/>
          <w:color w:val="000000" w:themeColor="text1"/>
        </w:rPr>
        <w:t>規定：</w:t>
      </w:r>
      <w:r w:rsidR="00FC17C7" w:rsidRPr="00C32A2B">
        <w:rPr>
          <w:rFonts w:hint="eastAsia"/>
          <w:color w:val="000000" w:themeColor="text1"/>
        </w:rPr>
        <w:t>「其應付懲戒之事由、懲戒種類及其他實體規定，依修正施行前之規定。但修正施行後之規定有利於被付懲戒人者，</w:t>
      </w:r>
      <w:r w:rsidR="002821B1" w:rsidRPr="00C32A2B">
        <w:rPr>
          <w:rFonts w:hint="eastAsia"/>
          <w:color w:val="000000" w:themeColor="text1"/>
        </w:rPr>
        <w:t>依最有利於被付懲戒人之規定」之規範意旨，係採從舊從輕原則</w:t>
      </w:r>
      <w:r w:rsidR="00D43C63" w:rsidRPr="00C32A2B">
        <w:rPr>
          <w:rStyle w:val="aff"/>
          <w:rFonts w:hAnsi="標楷體"/>
          <w:color w:val="000000" w:themeColor="text1"/>
          <w:szCs w:val="32"/>
        </w:rPr>
        <w:footnoteReference w:id="8"/>
      </w:r>
      <w:r w:rsidR="002821B1" w:rsidRPr="00C32A2B">
        <w:rPr>
          <w:rFonts w:hint="eastAsia"/>
          <w:color w:val="000000" w:themeColor="text1"/>
        </w:rPr>
        <w:t>，故</w:t>
      </w:r>
      <w:r w:rsidR="00E94001" w:rsidRPr="00C32A2B">
        <w:rPr>
          <w:rFonts w:hint="eastAsia"/>
          <w:color w:val="000000" w:themeColor="text1"/>
        </w:rPr>
        <w:t>違法失職行為終了之日起，至移送公務員懲戒委員會之日止，已逾</w:t>
      </w:r>
      <w:r w:rsidR="00D555F8" w:rsidRPr="00C32A2B">
        <w:rPr>
          <w:rFonts w:hint="eastAsia"/>
          <w:color w:val="000000" w:themeColor="text1"/>
        </w:rPr>
        <w:t>10</w:t>
      </w:r>
      <w:r w:rsidR="00E94001" w:rsidRPr="00C32A2B">
        <w:rPr>
          <w:rFonts w:hint="eastAsia"/>
          <w:color w:val="000000" w:themeColor="text1"/>
        </w:rPr>
        <w:t>年者</w:t>
      </w:r>
      <w:r w:rsidR="00FC17C7" w:rsidRPr="00C32A2B">
        <w:rPr>
          <w:rFonts w:hint="eastAsia"/>
          <w:color w:val="000000" w:themeColor="text1"/>
        </w:rPr>
        <w:t>，</w:t>
      </w:r>
      <w:r w:rsidR="00F86433" w:rsidRPr="00C32A2B">
        <w:rPr>
          <w:rFonts w:hint="eastAsia"/>
          <w:color w:val="000000" w:themeColor="text1"/>
        </w:rPr>
        <w:t>應</w:t>
      </w:r>
      <w:r w:rsidR="00FC17C7" w:rsidRPr="00C32A2B">
        <w:rPr>
          <w:rFonts w:hint="eastAsia"/>
          <w:color w:val="000000" w:themeColor="text1"/>
        </w:rPr>
        <w:t>依據舊法</w:t>
      </w:r>
      <w:r w:rsidR="00F86433" w:rsidRPr="00C32A2B">
        <w:rPr>
          <w:rFonts w:hint="eastAsia"/>
          <w:color w:val="000000" w:themeColor="text1"/>
        </w:rPr>
        <w:t>規定，</w:t>
      </w:r>
      <w:r w:rsidR="00F86433" w:rsidRPr="00C32A2B">
        <w:rPr>
          <w:rFonts w:hint="eastAsia"/>
          <w:color w:val="000000" w:themeColor="text1"/>
        </w:rPr>
        <w:lastRenderedPageBreak/>
        <w:t>有利於當事人</w:t>
      </w:r>
      <w:r w:rsidR="00FC17C7" w:rsidRPr="00C32A2B">
        <w:rPr>
          <w:rFonts w:hint="eastAsia"/>
          <w:color w:val="000000" w:themeColor="text1"/>
        </w:rPr>
        <w:t>不予懲戒；</w:t>
      </w:r>
      <w:r w:rsidR="00D555F8" w:rsidRPr="00C32A2B">
        <w:rPr>
          <w:rFonts w:hint="eastAsia"/>
          <w:color w:val="000000" w:themeColor="text1"/>
        </w:rPr>
        <w:t>10</w:t>
      </w:r>
      <w:r w:rsidR="00FC17C7" w:rsidRPr="00C32A2B">
        <w:rPr>
          <w:rFonts w:hint="eastAsia"/>
          <w:color w:val="000000" w:themeColor="text1"/>
        </w:rPr>
        <w:t>年以下者</w:t>
      </w:r>
      <w:r w:rsidR="002821B1" w:rsidRPr="00C32A2B">
        <w:rPr>
          <w:rFonts w:hint="eastAsia"/>
          <w:color w:val="000000" w:themeColor="text1"/>
        </w:rPr>
        <w:t>則</w:t>
      </w:r>
      <w:r w:rsidR="00FC17C7" w:rsidRPr="00C32A2B">
        <w:rPr>
          <w:rFonts w:hint="eastAsia"/>
          <w:color w:val="000000" w:themeColor="text1"/>
        </w:rPr>
        <w:t>應為新舊法比較適用，除</w:t>
      </w:r>
      <w:r w:rsidR="00423CF3">
        <w:rPr>
          <w:rFonts w:hint="eastAsia"/>
          <w:color w:val="000000" w:themeColor="text1"/>
        </w:rPr>
        <w:t>撤職</w:t>
      </w:r>
      <w:r w:rsidR="00423CF3">
        <w:rPr>
          <w:rFonts w:ascii="新細明體" w:eastAsia="新細明體" w:hAnsi="新細明體" w:hint="eastAsia"/>
          <w:color w:val="000000" w:themeColor="text1"/>
        </w:rPr>
        <w:t>、</w:t>
      </w:r>
      <w:r w:rsidR="00FC17C7" w:rsidRPr="00C32A2B">
        <w:rPr>
          <w:rFonts w:hint="eastAsia"/>
          <w:color w:val="000000" w:themeColor="text1"/>
        </w:rPr>
        <w:t>休職處分</w:t>
      </w:r>
      <w:r w:rsidR="00F86433" w:rsidRPr="00C32A2B">
        <w:rPr>
          <w:rFonts w:hint="eastAsia"/>
          <w:color w:val="000000" w:themeColor="text1"/>
        </w:rPr>
        <w:t>應適用舊法</w:t>
      </w:r>
      <w:r w:rsidR="00D555F8" w:rsidRPr="00C32A2B">
        <w:rPr>
          <w:rFonts w:hint="eastAsia"/>
          <w:color w:val="000000" w:themeColor="text1"/>
        </w:rPr>
        <w:t>10</w:t>
      </w:r>
      <w:r w:rsidR="00F86433" w:rsidRPr="00C32A2B">
        <w:rPr>
          <w:rFonts w:hint="eastAsia"/>
          <w:color w:val="000000" w:themeColor="text1"/>
        </w:rPr>
        <w:t>年時效規定</w:t>
      </w:r>
      <w:r w:rsidR="00FC17C7" w:rsidRPr="00C32A2B">
        <w:rPr>
          <w:rFonts w:hint="eastAsia"/>
          <w:color w:val="000000" w:themeColor="text1"/>
        </w:rPr>
        <w:t>外，降級、減俸、記過或申誡</w:t>
      </w:r>
      <w:r w:rsidR="00F86433" w:rsidRPr="00C32A2B">
        <w:rPr>
          <w:rFonts w:hint="eastAsia"/>
          <w:color w:val="000000" w:themeColor="text1"/>
        </w:rPr>
        <w:t>等處分，自應適用</w:t>
      </w:r>
      <w:r w:rsidR="00FC17C7" w:rsidRPr="00C32A2B">
        <w:rPr>
          <w:rFonts w:hint="eastAsia"/>
          <w:color w:val="000000" w:themeColor="text1"/>
        </w:rPr>
        <w:t>最有利於</w:t>
      </w:r>
      <w:r w:rsidR="00F86433" w:rsidRPr="00C32A2B">
        <w:rPr>
          <w:rFonts w:hint="eastAsia"/>
          <w:color w:val="000000" w:themeColor="text1"/>
        </w:rPr>
        <w:t>當事人5年時效之新法規定。</w:t>
      </w:r>
      <w:r w:rsidR="00EA58AB" w:rsidRPr="00C32A2B">
        <w:rPr>
          <w:rFonts w:hint="eastAsia"/>
          <w:color w:val="000000" w:themeColor="text1"/>
        </w:rPr>
        <w:t>復就</w:t>
      </w:r>
      <w:r w:rsidR="00314980" w:rsidRPr="00C32A2B">
        <w:rPr>
          <w:rFonts w:hint="eastAsia"/>
          <w:color w:val="000000" w:themeColor="text1"/>
        </w:rPr>
        <w:t>本案</w:t>
      </w:r>
      <w:r w:rsidR="00FE7252">
        <w:rPr>
          <w:rFonts w:hint="eastAsia"/>
          <w:color w:val="000000" w:themeColor="text1"/>
        </w:rPr>
        <w:t>蕭○平</w:t>
      </w:r>
      <w:r w:rsidR="00314980" w:rsidRPr="00C32A2B">
        <w:rPr>
          <w:rFonts w:hint="eastAsia"/>
          <w:color w:val="000000" w:themeColor="text1"/>
        </w:rPr>
        <w:t>法醫違法失職情事，查公務員懲戒委員會歷年案例顯示為</w:t>
      </w:r>
      <w:r w:rsidR="005E512E">
        <w:rPr>
          <w:rFonts w:ascii="新細明體" w:eastAsia="新細明體" w:hAnsi="新細明體" w:hint="eastAsia"/>
          <w:color w:val="000000" w:themeColor="text1"/>
        </w:rPr>
        <w:t>「</w:t>
      </w:r>
      <w:r w:rsidR="00314980" w:rsidRPr="00C32A2B">
        <w:rPr>
          <w:rFonts w:hint="eastAsia"/>
          <w:color w:val="000000" w:themeColor="text1"/>
        </w:rPr>
        <w:t>撤職者</w:t>
      </w:r>
      <w:r w:rsidR="005E512E">
        <w:rPr>
          <w:rFonts w:ascii="新細明體" w:eastAsia="新細明體" w:hAnsi="新細明體" w:hint="eastAsia"/>
          <w:color w:val="000000" w:themeColor="text1"/>
        </w:rPr>
        <w:t>」</w:t>
      </w:r>
      <w:r w:rsidR="00EA58AB" w:rsidRPr="00C32A2B">
        <w:rPr>
          <w:rFonts w:hint="eastAsia"/>
          <w:color w:val="000000" w:themeColor="text1"/>
        </w:rPr>
        <w:t>多</w:t>
      </w:r>
      <w:r w:rsidR="00314980" w:rsidRPr="00C32A2B">
        <w:rPr>
          <w:rFonts w:hint="eastAsia"/>
          <w:color w:val="000000" w:themeColor="text1"/>
        </w:rPr>
        <w:t>為違反刑法或貪污治罪條例，經</w:t>
      </w:r>
      <w:r w:rsidR="00F42F06">
        <w:rPr>
          <w:rFonts w:hint="eastAsia"/>
          <w:color w:val="000000" w:themeColor="text1"/>
        </w:rPr>
        <w:t>判決</w:t>
      </w:r>
      <w:r w:rsidR="00314980" w:rsidRPr="00C32A2B">
        <w:rPr>
          <w:rFonts w:hint="eastAsia"/>
          <w:color w:val="000000" w:themeColor="text1"/>
        </w:rPr>
        <w:t>有期徒刑確定者</w:t>
      </w:r>
      <w:r w:rsidR="00964757" w:rsidRPr="00C32A2B">
        <w:rPr>
          <w:rStyle w:val="aff"/>
          <w:rFonts w:hAnsi="標楷體"/>
          <w:color w:val="000000" w:themeColor="text1"/>
          <w:szCs w:val="32"/>
        </w:rPr>
        <w:footnoteReference w:id="9"/>
      </w:r>
      <w:r w:rsidR="00EA58AB" w:rsidRPr="00C32A2B">
        <w:rPr>
          <w:rFonts w:hint="eastAsia"/>
          <w:color w:val="000000" w:themeColor="text1"/>
        </w:rPr>
        <w:t>；</w:t>
      </w:r>
      <w:r w:rsidR="005E512E">
        <w:rPr>
          <w:rFonts w:ascii="新細明體" w:eastAsia="新細明體" w:hAnsi="新細明體" w:hint="eastAsia"/>
          <w:color w:val="000000" w:themeColor="text1"/>
        </w:rPr>
        <w:t>「</w:t>
      </w:r>
      <w:r w:rsidR="00EA58AB" w:rsidRPr="00C32A2B">
        <w:rPr>
          <w:rFonts w:hint="eastAsia"/>
          <w:color w:val="000000" w:themeColor="text1"/>
        </w:rPr>
        <w:t>休職者</w:t>
      </w:r>
      <w:r w:rsidR="005E512E">
        <w:rPr>
          <w:rFonts w:ascii="新細明體" w:eastAsia="新細明體" w:hAnsi="新細明體" w:hint="eastAsia"/>
          <w:color w:val="000000" w:themeColor="text1"/>
        </w:rPr>
        <w:t>」</w:t>
      </w:r>
      <w:r w:rsidR="00EA58AB" w:rsidRPr="00C32A2B">
        <w:rPr>
          <w:rFonts w:hint="eastAsia"/>
          <w:color w:val="000000" w:themeColor="text1"/>
        </w:rPr>
        <w:t>亦為違反相關刑事法判決確定，或經緩刑或緩起訴處分確定</w:t>
      </w:r>
      <w:r w:rsidR="00D206F6" w:rsidRPr="00C32A2B">
        <w:rPr>
          <w:rStyle w:val="aff"/>
          <w:rFonts w:hAnsi="標楷體"/>
          <w:color w:val="000000" w:themeColor="text1"/>
          <w:szCs w:val="32"/>
        </w:rPr>
        <w:footnoteReference w:id="10"/>
      </w:r>
      <w:r w:rsidR="00EA58AB" w:rsidRPr="00C32A2B">
        <w:rPr>
          <w:rFonts w:hint="eastAsia"/>
          <w:color w:val="000000" w:themeColor="text1"/>
        </w:rPr>
        <w:t>，</w:t>
      </w:r>
      <w:r w:rsidR="00FE7252">
        <w:rPr>
          <w:rFonts w:hint="eastAsia"/>
          <w:color w:val="000000" w:themeColor="text1"/>
        </w:rPr>
        <w:t>蕭○平</w:t>
      </w:r>
      <w:r w:rsidR="002821B1" w:rsidRPr="00C32A2B">
        <w:rPr>
          <w:rFonts w:hint="eastAsia"/>
          <w:color w:val="000000" w:themeColor="text1"/>
        </w:rPr>
        <w:t>法醫所為系爭鑑定違反科學鑑定之基本原則，</w:t>
      </w:r>
      <w:r w:rsidR="00E244E3" w:rsidRPr="00C32A2B">
        <w:rPr>
          <w:rFonts w:hint="eastAsia"/>
          <w:color w:val="000000" w:themeColor="text1"/>
        </w:rPr>
        <w:t>雖</w:t>
      </w:r>
      <w:r w:rsidR="00FC1234" w:rsidRPr="00C32A2B">
        <w:rPr>
          <w:rFonts w:hint="eastAsia"/>
          <w:color w:val="000000" w:themeColor="text1"/>
        </w:rPr>
        <w:t>悖離</w:t>
      </w:r>
      <w:r w:rsidR="002821B1" w:rsidRPr="00C32A2B">
        <w:rPr>
          <w:rFonts w:hint="eastAsia"/>
          <w:color w:val="000000" w:themeColor="text1"/>
        </w:rPr>
        <w:t>法醫師法第19</w:t>
      </w:r>
      <w:r w:rsidR="00E244E3" w:rsidRPr="00C32A2B">
        <w:rPr>
          <w:rFonts w:hint="eastAsia"/>
          <w:color w:val="000000" w:themeColor="text1"/>
        </w:rPr>
        <w:t>條規定</w:t>
      </w:r>
      <w:r w:rsidR="002821B1" w:rsidRPr="00C32A2B">
        <w:rPr>
          <w:rFonts w:hint="eastAsia"/>
          <w:color w:val="000000" w:themeColor="text1"/>
        </w:rPr>
        <w:t>，</w:t>
      </w:r>
      <w:r w:rsidR="00E244E3" w:rsidRPr="00C32A2B">
        <w:rPr>
          <w:rFonts w:hint="eastAsia"/>
          <w:color w:val="000000" w:themeColor="text1"/>
        </w:rPr>
        <w:t>然比較</w:t>
      </w:r>
      <w:r w:rsidR="0065710E" w:rsidRPr="00C32A2B">
        <w:rPr>
          <w:rFonts w:hint="eastAsia"/>
          <w:color w:val="000000" w:themeColor="text1"/>
        </w:rPr>
        <w:t>前揭公務員懲戒委員會相關案例</w:t>
      </w:r>
      <w:r w:rsidR="00E244E3" w:rsidRPr="00C32A2B">
        <w:rPr>
          <w:rFonts w:hint="eastAsia"/>
          <w:color w:val="000000" w:themeColor="text1"/>
        </w:rPr>
        <w:t>，</w:t>
      </w:r>
      <w:r w:rsidR="00E244E3" w:rsidRPr="00C32A2B">
        <w:rPr>
          <w:rFonts w:hint="eastAsia"/>
          <w:color w:val="000000" w:themeColor="text1"/>
        </w:rPr>
        <w:lastRenderedPageBreak/>
        <w:t>其違失</w:t>
      </w:r>
      <w:r w:rsidR="00E011CF" w:rsidRPr="00C32A2B">
        <w:rPr>
          <w:rFonts w:hint="eastAsia"/>
          <w:color w:val="000000" w:themeColor="text1"/>
        </w:rPr>
        <w:t>尚</w:t>
      </w:r>
      <w:r w:rsidR="00FC1234" w:rsidRPr="00C32A2B">
        <w:rPr>
          <w:rFonts w:hint="eastAsia"/>
          <w:color w:val="000000" w:themeColor="text1"/>
        </w:rPr>
        <w:t>未</w:t>
      </w:r>
      <w:r w:rsidR="002821B1" w:rsidRPr="00C32A2B">
        <w:rPr>
          <w:rFonts w:hint="eastAsia"/>
          <w:color w:val="000000" w:themeColor="text1"/>
        </w:rPr>
        <w:t>達休職以上懲戒處分</w:t>
      </w:r>
      <w:r w:rsidR="00F72530">
        <w:rPr>
          <w:rFonts w:hint="eastAsia"/>
          <w:color w:val="000000" w:themeColor="text1"/>
        </w:rPr>
        <w:t>之程度</w:t>
      </w:r>
      <w:r w:rsidR="002821B1" w:rsidRPr="00C32A2B">
        <w:rPr>
          <w:rFonts w:hint="eastAsia"/>
          <w:color w:val="000000" w:themeColor="text1"/>
        </w:rPr>
        <w:t>，</w:t>
      </w:r>
      <w:r w:rsidR="00D43C63" w:rsidRPr="00C32A2B">
        <w:rPr>
          <w:rFonts w:hint="eastAsia"/>
          <w:color w:val="000000" w:themeColor="text1"/>
        </w:rPr>
        <w:t>自</w:t>
      </w:r>
      <w:r w:rsidR="002821B1" w:rsidRPr="00C32A2B">
        <w:rPr>
          <w:rFonts w:hint="eastAsia"/>
          <w:color w:val="000000" w:themeColor="text1"/>
        </w:rPr>
        <w:t>應適用最有利於當事人5年時效之新法規定</w:t>
      </w:r>
      <w:r w:rsidR="00F72530">
        <w:rPr>
          <w:rFonts w:ascii="新細明體" w:eastAsia="新細明體" w:hAnsi="新細明體" w:hint="eastAsia"/>
          <w:color w:val="000000" w:themeColor="text1"/>
        </w:rPr>
        <w:t>，</w:t>
      </w:r>
      <w:r w:rsidR="002821B1" w:rsidRPr="00C32A2B">
        <w:rPr>
          <w:rFonts w:hint="eastAsia"/>
          <w:color w:val="000000" w:themeColor="text1"/>
        </w:rPr>
        <w:t>始符法制</w:t>
      </w:r>
      <w:r w:rsidR="00F72530">
        <w:rPr>
          <w:rFonts w:ascii="新細明體" w:eastAsia="新細明體" w:hAnsi="新細明體" w:hint="eastAsia"/>
          <w:color w:val="000000" w:themeColor="text1"/>
        </w:rPr>
        <w:t>。</w:t>
      </w:r>
      <w:r w:rsidR="0065710E" w:rsidRPr="00C32A2B">
        <w:rPr>
          <w:rFonts w:hint="eastAsia"/>
          <w:color w:val="000000" w:themeColor="text1"/>
        </w:rPr>
        <w:t>從而，</w:t>
      </w:r>
      <w:r w:rsidR="00A17C61">
        <w:rPr>
          <w:rFonts w:hint="eastAsia"/>
          <w:color w:val="000000" w:themeColor="text1"/>
        </w:rPr>
        <w:t>因</w:t>
      </w:r>
      <w:r w:rsidR="00F72530">
        <w:rPr>
          <w:rFonts w:hint="eastAsia"/>
          <w:color w:val="000000" w:themeColor="text1"/>
        </w:rPr>
        <w:t>系爭</w:t>
      </w:r>
      <w:r w:rsidR="00A17C61">
        <w:rPr>
          <w:rFonts w:hint="eastAsia"/>
          <w:color w:val="000000" w:themeColor="text1"/>
        </w:rPr>
        <w:t>鑑定書於</w:t>
      </w:r>
      <w:r w:rsidR="00D444FF" w:rsidRPr="00C32A2B">
        <w:rPr>
          <w:rFonts w:hint="eastAsia"/>
          <w:color w:val="000000" w:themeColor="text1"/>
        </w:rPr>
        <w:t>96年6月28</w:t>
      </w:r>
      <w:r w:rsidR="00F034A0" w:rsidRPr="00C32A2B">
        <w:rPr>
          <w:rFonts w:hint="eastAsia"/>
          <w:color w:val="000000" w:themeColor="text1"/>
        </w:rPr>
        <w:t>日作成，</w:t>
      </w:r>
      <w:r w:rsidR="00A17C61">
        <w:rPr>
          <w:rFonts w:hint="eastAsia"/>
          <w:color w:val="000000" w:themeColor="text1"/>
        </w:rPr>
        <w:t>以新法計算</w:t>
      </w:r>
      <w:r w:rsidR="00F72530">
        <w:rPr>
          <w:rFonts w:hint="eastAsia"/>
          <w:color w:val="000000" w:themeColor="text1"/>
        </w:rPr>
        <w:t>於</w:t>
      </w:r>
      <w:r w:rsidR="00A17C61" w:rsidRPr="00A17C61">
        <w:rPr>
          <w:rFonts w:hint="eastAsia"/>
          <w:color w:val="000000" w:themeColor="text1"/>
        </w:rPr>
        <w:t>101年6月27日</w:t>
      </w:r>
      <w:r w:rsidR="009802C4">
        <w:rPr>
          <w:rFonts w:hint="eastAsia"/>
          <w:color w:val="000000" w:themeColor="text1"/>
        </w:rPr>
        <w:t>業</w:t>
      </w:r>
      <w:r w:rsidR="00A17C61" w:rsidRPr="00A17C61">
        <w:rPr>
          <w:rFonts w:hint="eastAsia"/>
          <w:color w:val="000000" w:themeColor="text1"/>
        </w:rPr>
        <w:t>時效屆至，</w:t>
      </w:r>
      <w:r w:rsidR="00610B81" w:rsidRPr="00610B81">
        <w:rPr>
          <w:rFonts w:hint="eastAsia"/>
          <w:color w:val="000000" w:themeColor="text1"/>
        </w:rPr>
        <w:t>故對其失職行為之懲戒權及行政懲處權，均已罹於時效而消滅。</w:t>
      </w:r>
      <w:r w:rsidR="0065710E" w:rsidRPr="00C32A2B">
        <w:rPr>
          <w:rFonts w:hint="eastAsia"/>
          <w:color w:val="000000" w:themeColor="text1"/>
        </w:rPr>
        <w:t xml:space="preserve"> </w:t>
      </w:r>
    </w:p>
    <w:p w:rsidR="00785C77" w:rsidRPr="00C32A2B" w:rsidRDefault="00785C77">
      <w:pPr>
        <w:widowControl/>
        <w:overflowPunct/>
        <w:autoSpaceDE/>
        <w:autoSpaceDN/>
        <w:jc w:val="left"/>
        <w:rPr>
          <w:rFonts w:hAnsi="標楷體"/>
          <w:color w:val="000000" w:themeColor="text1"/>
          <w:szCs w:val="32"/>
        </w:rPr>
      </w:pPr>
      <w:r w:rsidRPr="00C32A2B">
        <w:rPr>
          <w:rFonts w:hAnsi="標楷體"/>
          <w:color w:val="000000" w:themeColor="text1"/>
          <w:szCs w:val="32"/>
        </w:rPr>
        <w:br w:type="page"/>
      </w:r>
    </w:p>
    <w:p w:rsidR="00CE314E" w:rsidRPr="00C32A2B" w:rsidRDefault="00CE314E" w:rsidP="00785C77">
      <w:pPr>
        <w:pStyle w:val="1"/>
        <w:rPr>
          <w:rFonts w:hAnsi="標楷體"/>
          <w:color w:val="000000" w:themeColor="text1"/>
          <w:szCs w:val="32"/>
        </w:rPr>
      </w:pPr>
      <w:bookmarkStart w:id="3" w:name="_Toc465676853"/>
      <w:r w:rsidRPr="00C32A2B">
        <w:rPr>
          <w:rFonts w:hAnsi="標楷體" w:hint="eastAsia"/>
          <w:color w:val="000000" w:themeColor="text1"/>
          <w:szCs w:val="32"/>
        </w:rPr>
        <w:lastRenderedPageBreak/>
        <w:t>處理辦法：</w:t>
      </w:r>
      <w:bookmarkEnd w:id="3"/>
    </w:p>
    <w:p w:rsidR="00856E2D" w:rsidRPr="00C32A2B" w:rsidRDefault="00856E2D" w:rsidP="00856E2D">
      <w:pPr>
        <w:pStyle w:val="2"/>
        <w:rPr>
          <w:rFonts w:hAnsi="標楷體"/>
          <w:color w:val="000000" w:themeColor="text1"/>
          <w:szCs w:val="32"/>
        </w:rPr>
      </w:pPr>
      <w:r w:rsidRPr="00C32A2B">
        <w:rPr>
          <w:rFonts w:hAnsi="標楷體" w:hint="eastAsia"/>
          <w:color w:val="000000" w:themeColor="text1"/>
          <w:szCs w:val="32"/>
        </w:rPr>
        <w:t>調查意見函請法務部檢討改進見復。</w:t>
      </w:r>
    </w:p>
    <w:p w:rsidR="00856E2D" w:rsidRPr="00C32A2B" w:rsidRDefault="00856E2D" w:rsidP="00856E2D">
      <w:pPr>
        <w:pStyle w:val="2"/>
        <w:rPr>
          <w:rFonts w:hAnsi="標楷體"/>
          <w:color w:val="000000" w:themeColor="text1"/>
          <w:szCs w:val="32"/>
        </w:rPr>
      </w:pPr>
      <w:r w:rsidRPr="00C32A2B">
        <w:rPr>
          <w:rFonts w:hAnsi="標楷體" w:hint="eastAsia"/>
          <w:color w:val="000000" w:themeColor="text1"/>
          <w:szCs w:val="32"/>
        </w:rPr>
        <w:t>調查意見函復陳訴人。</w:t>
      </w:r>
    </w:p>
    <w:p w:rsidR="00856E2D" w:rsidRPr="00C32A2B" w:rsidRDefault="00856E2D" w:rsidP="00856E2D">
      <w:pPr>
        <w:pStyle w:val="2"/>
        <w:rPr>
          <w:rFonts w:hAnsi="標楷體"/>
          <w:color w:val="000000" w:themeColor="text1"/>
          <w:szCs w:val="32"/>
        </w:rPr>
      </w:pPr>
      <w:bookmarkStart w:id="4" w:name="_Toc465676856"/>
      <w:r w:rsidRPr="00C32A2B">
        <w:rPr>
          <w:rFonts w:hAnsi="標楷體" w:hint="eastAsia"/>
          <w:color w:val="000000" w:themeColor="text1"/>
          <w:szCs w:val="32"/>
        </w:rPr>
        <w:t>調查報告送本院人權保障委員會。</w:t>
      </w:r>
      <w:bookmarkEnd w:id="4"/>
    </w:p>
    <w:p w:rsidR="00856E2D" w:rsidRPr="00C32A2B" w:rsidRDefault="00856E2D" w:rsidP="00856E2D">
      <w:pPr>
        <w:pStyle w:val="2"/>
        <w:rPr>
          <w:rFonts w:hAnsi="標楷體"/>
          <w:color w:val="000000" w:themeColor="text1"/>
          <w:szCs w:val="32"/>
        </w:rPr>
      </w:pPr>
      <w:bookmarkStart w:id="5" w:name="_Toc465676857"/>
      <w:r w:rsidRPr="00C32A2B">
        <w:rPr>
          <w:rFonts w:hAnsi="標楷體" w:hint="eastAsia"/>
          <w:color w:val="000000" w:themeColor="text1"/>
          <w:szCs w:val="32"/>
        </w:rPr>
        <w:t>送請司法及獄政委員會會議處理。</w:t>
      </w:r>
      <w:bookmarkEnd w:id="5"/>
    </w:p>
    <w:p w:rsidR="00856E2D" w:rsidRPr="00C32A2B" w:rsidRDefault="00856E2D" w:rsidP="00856E2D">
      <w:pPr>
        <w:pStyle w:val="aa"/>
        <w:spacing w:beforeLines="50" w:before="228" w:after="0"/>
        <w:ind w:leftChars="1100" w:left="4631" w:hanging="889"/>
        <w:rPr>
          <w:rFonts w:hAnsi="標楷體"/>
          <w:b w:val="0"/>
          <w:bCs/>
          <w:snapToGrid/>
          <w:color w:val="000000" w:themeColor="text1"/>
          <w:spacing w:val="12"/>
          <w:kern w:val="0"/>
          <w:sz w:val="32"/>
          <w:szCs w:val="32"/>
        </w:rPr>
      </w:pPr>
    </w:p>
    <w:p w:rsidR="00856E2D" w:rsidRPr="00C32A2B" w:rsidRDefault="00856E2D" w:rsidP="00856E2D">
      <w:pPr>
        <w:pStyle w:val="aa"/>
        <w:spacing w:beforeLines="50" w:before="228" w:after="0"/>
        <w:ind w:leftChars="1100" w:left="4631" w:hanging="889"/>
        <w:rPr>
          <w:rFonts w:hAnsi="標楷體"/>
          <w:b w:val="0"/>
          <w:bCs/>
          <w:snapToGrid/>
          <w:color w:val="000000" w:themeColor="text1"/>
          <w:spacing w:val="12"/>
          <w:kern w:val="0"/>
          <w:sz w:val="32"/>
          <w:szCs w:val="32"/>
        </w:rPr>
      </w:pPr>
    </w:p>
    <w:p w:rsidR="00856E2D" w:rsidRPr="00C32A2B" w:rsidRDefault="00856E2D" w:rsidP="00856E2D">
      <w:pPr>
        <w:pStyle w:val="aa"/>
        <w:spacing w:beforeLines="50" w:before="228" w:after="0"/>
        <w:ind w:leftChars="1100" w:left="4630" w:hanging="888"/>
        <w:rPr>
          <w:rFonts w:hAnsi="標楷體"/>
          <w:b w:val="0"/>
          <w:bCs/>
          <w:snapToGrid/>
          <w:color w:val="000000" w:themeColor="text1"/>
          <w:spacing w:val="0"/>
          <w:kern w:val="0"/>
          <w:sz w:val="32"/>
          <w:szCs w:val="32"/>
        </w:rPr>
      </w:pPr>
      <w:r w:rsidRPr="00C32A2B">
        <w:rPr>
          <w:rFonts w:hAnsi="標楷體" w:hint="eastAsia"/>
          <w:b w:val="0"/>
          <w:bCs/>
          <w:snapToGrid/>
          <w:color w:val="000000" w:themeColor="text1"/>
          <w:spacing w:val="12"/>
          <w:kern w:val="0"/>
          <w:sz w:val="32"/>
          <w:szCs w:val="32"/>
        </w:rPr>
        <w:t>調查委員：</w:t>
      </w:r>
      <w:r w:rsidR="00CA2EB7">
        <w:rPr>
          <w:rFonts w:hAnsi="標楷體" w:hint="eastAsia"/>
          <w:b w:val="0"/>
          <w:bCs/>
          <w:snapToGrid/>
          <w:color w:val="000000" w:themeColor="text1"/>
          <w:spacing w:val="12"/>
          <w:kern w:val="0"/>
          <w:sz w:val="32"/>
          <w:szCs w:val="32"/>
        </w:rPr>
        <w:t>林雅鋒</w:t>
      </w:r>
    </w:p>
    <w:p w:rsidR="00856E2D" w:rsidRPr="00C32A2B" w:rsidRDefault="00CA2EB7" w:rsidP="00D206F6">
      <w:pPr>
        <w:pStyle w:val="aa"/>
        <w:spacing w:before="0" w:after="0"/>
        <w:ind w:leftChars="1100" w:left="3742" w:firstLineChars="500" w:firstLine="1821"/>
        <w:rPr>
          <w:rFonts w:hAnsi="標楷體"/>
          <w:b w:val="0"/>
          <w:bCs/>
          <w:snapToGrid/>
          <w:color w:val="000000" w:themeColor="text1"/>
          <w:spacing w:val="12"/>
          <w:kern w:val="0"/>
          <w:sz w:val="32"/>
          <w:szCs w:val="32"/>
        </w:rPr>
      </w:pPr>
      <w:r>
        <w:rPr>
          <w:rFonts w:hAnsi="標楷體" w:hint="eastAsia"/>
          <w:b w:val="0"/>
          <w:bCs/>
          <w:snapToGrid/>
          <w:color w:val="000000" w:themeColor="text1"/>
          <w:spacing w:val="12"/>
          <w:kern w:val="0"/>
          <w:sz w:val="32"/>
          <w:szCs w:val="32"/>
        </w:rPr>
        <w:t>方萬富</w:t>
      </w:r>
    </w:p>
    <w:p w:rsidR="00856E2D" w:rsidRPr="00C32A2B" w:rsidRDefault="00CA2EB7" w:rsidP="00D206F6">
      <w:pPr>
        <w:pStyle w:val="aa"/>
        <w:spacing w:before="0" w:after="0"/>
        <w:ind w:leftChars="1100" w:left="3742" w:firstLineChars="500" w:firstLine="1821"/>
        <w:rPr>
          <w:rFonts w:hAnsi="標楷體"/>
          <w:b w:val="0"/>
          <w:bCs/>
          <w:snapToGrid/>
          <w:color w:val="000000" w:themeColor="text1"/>
          <w:spacing w:val="12"/>
          <w:kern w:val="0"/>
          <w:sz w:val="32"/>
          <w:szCs w:val="32"/>
        </w:rPr>
      </w:pPr>
      <w:r>
        <w:rPr>
          <w:rFonts w:hAnsi="標楷體" w:hint="eastAsia"/>
          <w:b w:val="0"/>
          <w:bCs/>
          <w:snapToGrid/>
          <w:color w:val="000000" w:themeColor="text1"/>
          <w:spacing w:val="12"/>
          <w:kern w:val="0"/>
          <w:sz w:val="32"/>
          <w:szCs w:val="32"/>
        </w:rPr>
        <w:t>江明蒼</w:t>
      </w:r>
    </w:p>
    <w:p w:rsidR="00856E2D" w:rsidRPr="00C32A2B" w:rsidRDefault="00CA2EB7" w:rsidP="00D206F6">
      <w:pPr>
        <w:pStyle w:val="aa"/>
        <w:spacing w:before="0" w:after="0"/>
        <w:ind w:leftChars="1100" w:left="3742" w:firstLineChars="500" w:firstLine="1821"/>
        <w:rPr>
          <w:rFonts w:hAnsi="標楷體"/>
          <w:b w:val="0"/>
          <w:bCs/>
          <w:snapToGrid/>
          <w:color w:val="000000" w:themeColor="text1"/>
          <w:spacing w:val="12"/>
          <w:kern w:val="0"/>
          <w:sz w:val="32"/>
          <w:szCs w:val="32"/>
        </w:rPr>
      </w:pPr>
      <w:r>
        <w:rPr>
          <w:rFonts w:hAnsi="標楷體" w:hint="eastAsia"/>
          <w:b w:val="0"/>
          <w:bCs/>
          <w:snapToGrid/>
          <w:color w:val="000000" w:themeColor="text1"/>
          <w:spacing w:val="12"/>
          <w:kern w:val="0"/>
          <w:sz w:val="32"/>
          <w:szCs w:val="32"/>
        </w:rPr>
        <w:t>孫大川</w:t>
      </w:r>
    </w:p>
    <w:p w:rsidR="00856E2D" w:rsidRPr="00C32A2B" w:rsidRDefault="00856E2D" w:rsidP="00D206F6">
      <w:pPr>
        <w:pStyle w:val="aa"/>
        <w:spacing w:before="0" w:after="0"/>
        <w:ind w:leftChars="1100" w:left="3742" w:firstLineChars="500" w:firstLine="1821"/>
        <w:rPr>
          <w:rFonts w:hAnsi="標楷體"/>
          <w:b w:val="0"/>
          <w:bCs/>
          <w:snapToGrid/>
          <w:color w:val="000000" w:themeColor="text1"/>
          <w:spacing w:val="12"/>
          <w:kern w:val="0"/>
          <w:sz w:val="32"/>
          <w:szCs w:val="32"/>
        </w:rPr>
      </w:pPr>
    </w:p>
    <w:p w:rsidR="00856E2D" w:rsidRPr="00C32A2B" w:rsidRDefault="00856E2D" w:rsidP="00D206F6">
      <w:pPr>
        <w:pStyle w:val="aa"/>
        <w:spacing w:before="0" w:after="0"/>
        <w:ind w:leftChars="1100" w:left="3742" w:firstLineChars="500" w:firstLine="1821"/>
        <w:rPr>
          <w:rFonts w:hAnsi="標楷體"/>
          <w:b w:val="0"/>
          <w:bCs/>
          <w:snapToGrid/>
          <w:color w:val="000000" w:themeColor="text1"/>
          <w:spacing w:val="12"/>
          <w:kern w:val="0"/>
          <w:sz w:val="32"/>
          <w:szCs w:val="32"/>
        </w:rPr>
      </w:pPr>
    </w:p>
    <w:p w:rsidR="00856E2D" w:rsidRPr="00C32A2B" w:rsidRDefault="00856E2D" w:rsidP="00D206F6">
      <w:pPr>
        <w:pStyle w:val="aa"/>
        <w:spacing w:before="0" w:after="0"/>
        <w:ind w:leftChars="1100" w:left="3742" w:firstLineChars="500" w:firstLine="1821"/>
        <w:rPr>
          <w:rFonts w:hAnsi="標楷體"/>
          <w:b w:val="0"/>
          <w:bCs/>
          <w:snapToGrid/>
          <w:color w:val="000000" w:themeColor="text1"/>
          <w:spacing w:val="12"/>
          <w:kern w:val="0"/>
          <w:sz w:val="32"/>
          <w:szCs w:val="32"/>
        </w:rPr>
      </w:pPr>
    </w:p>
    <w:p w:rsidR="00EC3741" w:rsidRPr="00C32A2B" w:rsidRDefault="00856E2D" w:rsidP="000C543E">
      <w:pPr>
        <w:pStyle w:val="af1"/>
        <w:ind w:left="2721" w:hanging="2721"/>
        <w:rPr>
          <w:rFonts w:hAnsi="標楷體"/>
          <w:color w:val="000000" w:themeColor="text1"/>
          <w:szCs w:val="32"/>
        </w:rPr>
      </w:pPr>
      <w:r w:rsidRPr="00C32A2B">
        <w:rPr>
          <w:rFonts w:hAnsi="標楷體" w:hint="eastAsia"/>
          <w:bCs/>
          <w:color w:val="000000" w:themeColor="text1"/>
          <w:szCs w:val="32"/>
        </w:rPr>
        <w:t xml:space="preserve">中華民國　106　年　</w:t>
      </w:r>
      <w:r w:rsidR="00D33575" w:rsidRPr="00C32A2B">
        <w:rPr>
          <w:rFonts w:hAnsi="標楷體" w:hint="eastAsia"/>
          <w:bCs/>
          <w:color w:val="000000" w:themeColor="text1"/>
          <w:szCs w:val="32"/>
        </w:rPr>
        <w:t>6</w:t>
      </w:r>
      <w:r w:rsidRPr="00C32A2B">
        <w:rPr>
          <w:rFonts w:hAnsi="標楷體" w:hint="eastAsia"/>
          <w:bCs/>
          <w:color w:val="000000" w:themeColor="text1"/>
          <w:szCs w:val="32"/>
        </w:rPr>
        <w:t xml:space="preserve">　月　</w:t>
      </w:r>
      <w:r w:rsidR="00CA2EB7">
        <w:rPr>
          <w:rFonts w:hAnsi="標楷體" w:hint="eastAsia"/>
          <w:bCs/>
          <w:color w:val="000000" w:themeColor="text1"/>
          <w:szCs w:val="32"/>
        </w:rPr>
        <w:t>14</w:t>
      </w:r>
      <w:r w:rsidRPr="00C32A2B">
        <w:rPr>
          <w:rFonts w:hAnsi="標楷體" w:hint="eastAsia"/>
          <w:bCs/>
          <w:color w:val="000000" w:themeColor="text1"/>
          <w:szCs w:val="32"/>
        </w:rPr>
        <w:t xml:space="preserve">　　日</w:t>
      </w:r>
    </w:p>
    <w:sectPr w:rsidR="00EC3741" w:rsidRPr="00C32A2B" w:rsidSect="000C543E">
      <w:footerReference w:type="default" r:id="rId9"/>
      <w:pgSz w:w="11907" w:h="16840" w:code="9"/>
      <w:pgMar w:top="1701" w:right="1418" w:bottom="1418" w:left="1418" w:header="851" w:footer="851" w:gutter="227"/>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22611" w:rsidRDefault="00422611">
      <w:r>
        <w:separator/>
      </w:r>
    </w:p>
  </w:endnote>
  <w:endnote w:type="continuationSeparator" w:id="0">
    <w:p w:rsidR="00422611" w:rsidRDefault="004226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華康楷書體W5(P)">
    <w:altName w:val="新細明體"/>
    <w:charset w:val="88"/>
    <w:family w:val="auto"/>
    <w:pitch w:val="variable"/>
    <w:sig w:usb0="80000001" w:usb1="28091800" w:usb2="00000016" w:usb3="00000000" w:csb0="00100000"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6DFD" w:rsidRDefault="001A6DFD">
    <w:pPr>
      <w:pStyle w:val="af5"/>
      <w:framePr w:wrap="around" w:vAnchor="text" w:hAnchor="margin" w:xAlign="center" w:y="1"/>
      <w:rPr>
        <w:rStyle w:val="ad"/>
        <w:sz w:val="24"/>
      </w:rPr>
    </w:pPr>
    <w:r>
      <w:rPr>
        <w:rStyle w:val="ad"/>
        <w:sz w:val="24"/>
      </w:rPr>
      <w:fldChar w:fldCharType="begin"/>
    </w:r>
    <w:r>
      <w:rPr>
        <w:rStyle w:val="ad"/>
        <w:sz w:val="24"/>
      </w:rPr>
      <w:instrText xml:space="preserve">PAGE  </w:instrText>
    </w:r>
    <w:r>
      <w:rPr>
        <w:rStyle w:val="ad"/>
        <w:sz w:val="24"/>
      </w:rPr>
      <w:fldChar w:fldCharType="separate"/>
    </w:r>
    <w:r w:rsidR="004B1253">
      <w:rPr>
        <w:rStyle w:val="ad"/>
        <w:noProof/>
        <w:sz w:val="24"/>
      </w:rPr>
      <w:t>17</w:t>
    </w:r>
    <w:r>
      <w:rPr>
        <w:rStyle w:val="ad"/>
        <w:sz w:val="24"/>
      </w:rPr>
      <w:fldChar w:fldCharType="end"/>
    </w:r>
  </w:p>
  <w:p w:rsidR="001A6DFD" w:rsidRDefault="001A6DFD">
    <w:pPr>
      <w:framePr w:wrap="auto" w:hAnchor="text" w:y="-955"/>
      <w:ind w:left="640" w:right="360" w:firstLine="448"/>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22611" w:rsidRDefault="00422611">
      <w:r>
        <w:separator/>
      </w:r>
    </w:p>
  </w:footnote>
  <w:footnote w:type="continuationSeparator" w:id="0">
    <w:p w:rsidR="00422611" w:rsidRDefault="00422611">
      <w:r>
        <w:continuationSeparator/>
      </w:r>
    </w:p>
  </w:footnote>
  <w:footnote w:id="1">
    <w:p w:rsidR="004E0388" w:rsidRPr="00610B81" w:rsidRDefault="004E0388">
      <w:pPr>
        <w:pStyle w:val="afd"/>
        <w:rPr>
          <w:rFonts w:asciiTheme="minorEastAsia" w:eastAsiaTheme="minorEastAsia" w:hAnsiTheme="minorEastAsia"/>
          <w:color w:val="000000" w:themeColor="text1"/>
        </w:rPr>
      </w:pPr>
      <w:r w:rsidRPr="00610B81">
        <w:rPr>
          <w:rStyle w:val="aff"/>
          <w:rFonts w:asciiTheme="minorEastAsia" w:eastAsiaTheme="minorEastAsia" w:hAnsiTheme="minorEastAsia"/>
          <w:color w:val="000000" w:themeColor="text1"/>
        </w:rPr>
        <w:footnoteRef/>
      </w:r>
      <w:r w:rsidRPr="00610B81">
        <w:rPr>
          <w:rFonts w:asciiTheme="minorEastAsia" w:eastAsiaTheme="minorEastAsia" w:hAnsiTheme="minorEastAsia" w:hint="eastAsia"/>
          <w:color w:val="000000" w:themeColor="text1"/>
        </w:rPr>
        <w:t>有關鑑定意見證據能力要件與</w:t>
      </w:r>
      <w:r w:rsidR="001A3581" w:rsidRPr="00610B81">
        <w:rPr>
          <w:rFonts w:asciiTheme="minorEastAsia" w:eastAsiaTheme="minorEastAsia" w:hAnsiTheme="minorEastAsia" w:hint="eastAsia"/>
          <w:color w:val="000000" w:themeColor="text1"/>
        </w:rPr>
        <w:t>相關學理與實務見解，</w:t>
      </w:r>
      <w:r w:rsidRPr="00610B81">
        <w:rPr>
          <w:rFonts w:asciiTheme="minorEastAsia" w:eastAsiaTheme="minorEastAsia" w:hAnsiTheme="minorEastAsia" w:hint="eastAsia"/>
          <w:color w:val="000000" w:themeColor="text1"/>
        </w:rPr>
        <w:t>請參見本案總案調查意見</w:t>
      </w:r>
      <w:r w:rsidR="001A3581" w:rsidRPr="00610B81">
        <w:rPr>
          <w:rFonts w:asciiTheme="minorEastAsia" w:eastAsiaTheme="minorEastAsia" w:hAnsiTheme="minorEastAsia" w:hint="eastAsia"/>
          <w:color w:val="000000" w:themeColor="text1"/>
        </w:rPr>
        <w:t>三（五）2.以下內容。</w:t>
      </w:r>
    </w:p>
  </w:footnote>
  <w:footnote w:id="2">
    <w:p w:rsidR="00915218" w:rsidRPr="00610B81" w:rsidRDefault="00915218">
      <w:pPr>
        <w:pStyle w:val="afd"/>
        <w:rPr>
          <w:rFonts w:asciiTheme="minorEastAsia" w:eastAsiaTheme="minorEastAsia" w:hAnsiTheme="minorEastAsia"/>
          <w:color w:val="000000" w:themeColor="text1"/>
        </w:rPr>
      </w:pPr>
      <w:r w:rsidRPr="00610B81">
        <w:rPr>
          <w:rStyle w:val="aff"/>
          <w:rFonts w:asciiTheme="minorEastAsia" w:eastAsiaTheme="minorEastAsia" w:hAnsiTheme="minorEastAsia"/>
          <w:color w:val="000000" w:themeColor="text1"/>
        </w:rPr>
        <w:footnoteRef/>
      </w:r>
      <w:r w:rsidRPr="00610B81">
        <w:rPr>
          <w:rFonts w:asciiTheme="minorEastAsia" w:eastAsiaTheme="minorEastAsia" w:hAnsiTheme="minorEastAsia" w:hint="eastAsia"/>
          <w:color w:val="000000" w:themeColor="text1"/>
        </w:rPr>
        <w:t>臺大醫院病理部主治醫師、臺灣大學醫學院法醫學研究所講師、並兼任法醫師職務，學歷臺大醫學院病理學碩士，專長為法醫牙科學、法醫病理學。</w:t>
      </w:r>
      <w:r w:rsidRPr="00610B81">
        <w:rPr>
          <w:rFonts w:asciiTheme="minorEastAsia" w:eastAsiaTheme="minorEastAsia" w:hAnsiTheme="minorEastAsia"/>
          <w:color w:val="000000" w:themeColor="text1"/>
        </w:rPr>
        <w:t xml:space="preserve"> </w:t>
      </w:r>
    </w:p>
  </w:footnote>
  <w:footnote w:id="3">
    <w:p w:rsidR="00C94CCC" w:rsidRPr="00610B81" w:rsidRDefault="00C94CCC">
      <w:pPr>
        <w:pStyle w:val="afd"/>
        <w:rPr>
          <w:rFonts w:asciiTheme="minorEastAsia" w:eastAsiaTheme="minorEastAsia" w:hAnsiTheme="minorEastAsia"/>
          <w:color w:val="000000" w:themeColor="text1"/>
        </w:rPr>
      </w:pPr>
      <w:r w:rsidRPr="00610B81">
        <w:rPr>
          <w:rStyle w:val="aff"/>
          <w:rFonts w:asciiTheme="minorEastAsia" w:eastAsiaTheme="minorEastAsia" w:hAnsiTheme="minorEastAsia"/>
          <w:color w:val="000000" w:themeColor="text1"/>
        </w:rPr>
        <w:footnoteRef/>
      </w:r>
      <w:r w:rsidRPr="00610B81">
        <w:rPr>
          <w:rFonts w:asciiTheme="minorEastAsia" w:eastAsiaTheme="minorEastAsia" w:hAnsiTheme="minorEastAsia" w:hint="eastAsia"/>
          <w:color w:val="000000" w:themeColor="text1"/>
        </w:rPr>
        <w:t>即</w:t>
      </w:r>
      <w:r w:rsidR="00FE7252">
        <w:rPr>
          <w:rFonts w:asciiTheme="minorEastAsia" w:eastAsiaTheme="minorEastAsia" w:hAnsiTheme="minorEastAsia" w:hint="eastAsia"/>
          <w:color w:val="000000" w:themeColor="text1"/>
        </w:rPr>
        <w:t>吳○榮</w:t>
      </w:r>
      <w:r w:rsidRPr="00610B81">
        <w:rPr>
          <w:rFonts w:asciiTheme="minorEastAsia" w:eastAsiaTheme="minorEastAsia" w:hAnsiTheme="minorEastAsia" w:hint="eastAsia"/>
          <w:color w:val="000000" w:themeColor="text1"/>
        </w:rPr>
        <w:t>醫師100年9月2日提出於法庭之100年8月30日（100）法醫鑑字第1號法醫學鑑定報告書</w:t>
      </w:r>
      <w:r w:rsidR="00E669CF" w:rsidRPr="00610B81">
        <w:rPr>
          <w:rFonts w:asciiTheme="minorEastAsia" w:eastAsiaTheme="minorEastAsia" w:hAnsiTheme="minorEastAsia" w:hint="eastAsia"/>
          <w:color w:val="000000" w:themeColor="text1"/>
        </w:rPr>
        <w:t>（詳見臺灣高等法院99年度上重更（七）字第15號審理卷（三）頁228-238。）</w:t>
      </w:r>
    </w:p>
  </w:footnote>
  <w:footnote w:id="4">
    <w:p w:rsidR="00DA3EA7" w:rsidRPr="00610B81" w:rsidRDefault="00DA3EA7">
      <w:pPr>
        <w:pStyle w:val="afd"/>
        <w:rPr>
          <w:rFonts w:asciiTheme="minorEastAsia" w:eastAsiaTheme="minorEastAsia" w:hAnsiTheme="minorEastAsia"/>
          <w:color w:val="000000" w:themeColor="text1"/>
        </w:rPr>
      </w:pPr>
      <w:r w:rsidRPr="00610B81">
        <w:rPr>
          <w:rStyle w:val="aff"/>
          <w:rFonts w:asciiTheme="minorEastAsia" w:eastAsiaTheme="minorEastAsia" w:hAnsiTheme="minorEastAsia"/>
          <w:color w:val="000000" w:themeColor="text1"/>
        </w:rPr>
        <w:footnoteRef/>
      </w:r>
      <w:r w:rsidRPr="00610B81">
        <w:rPr>
          <w:rFonts w:asciiTheme="minorEastAsia" w:eastAsiaTheme="minorEastAsia" w:hAnsiTheme="minorEastAsia" w:hint="eastAsia"/>
          <w:color w:val="000000" w:themeColor="text1"/>
        </w:rPr>
        <w:t>即汐止新山夢湖殺人現場。</w:t>
      </w:r>
    </w:p>
  </w:footnote>
  <w:footnote w:id="5">
    <w:p w:rsidR="00240E4B" w:rsidRPr="00610B81" w:rsidRDefault="00240E4B">
      <w:pPr>
        <w:pStyle w:val="afd"/>
        <w:rPr>
          <w:rFonts w:asciiTheme="minorEastAsia" w:eastAsiaTheme="minorEastAsia" w:hAnsiTheme="minorEastAsia"/>
          <w:color w:val="000000" w:themeColor="text1"/>
        </w:rPr>
      </w:pPr>
      <w:r w:rsidRPr="00610B81">
        <w:rPr>
          <w:rStyle w:val="aff"/>
          <w:rFonts w:asciiTheme="minorEastAsia" w:eastAsiaTheme="minorEastAsia" w:hAnsiTheme="minorEastAsia"/>
          <w:color w:val="000000" w:themeColor="text1"/>
        </w:rPr>
        <w:footnoteRef/>
      </w:r>
      <w:r w:rsidRPr="00610B81">
        <w:rPr>
          <w:rFonts w:asciiTheme="minorEastAsia" w:eastAsiaTheme="minorEastAsia" w:hAnsiTheme="minorEastAsia" w:hint="eastAsia"/>
          <w:color w:val="000000" w:themeColor="text1"/>
        </w:rPr>
        <w:t>內政部警政署刑事警察局84年10月11日刑醫字第46766號鑑驗書</w:t>
      </w:r>
      <w:r w:rsidR="00C414F7" w:rsidRPr="00610B81">
        <w:rPr>
          <w:rFonts w:asciiTheme="minorEastAsia" w:eastAsiaTheme="minorEastAsia" w:hAnsiTheme="minorEastAsia" w:hint="eastAsia"/>
          <w:color w:val="000000" w:themeColor="text1"/>
        </w:rPr>
        <w:t>。</w:t>
      </w:r>
    </w:p>
  </w:footnote>
  <w:footnote w:id="6">
    <w:p w:rsidR="00C10944" w:rsidRPr="00610B81" w:rsidRDefault="00C10944" w:rsidP="00F72530">
      <w:pPr>
        <w:pStyle w:val="afd"/>
        <w:ind w:left="141" w:hangingChars="64" w:hanging="141"/>
        <w:rPr>
          <w:rFonts w:asciiTheme="minorEastAsia" w:eastAsiaTheme="minorEastAsia" w:hAnsiTheme="minorEastAsia"/>
          <w:color w:val="000000" w:themeColor="text1"/>
        </w:rPr>
      </w:pPr>
      <w:r w:rsidRPr="00610B81">
        <w:rPr>
          <w:rStyle w:val="aff"/>
          <w:rFonts w:asciiTheme="minorEastAsia" w:eastAsiaTheme="minorEastAsia" w:hAnsiTheme="minorEastAsia"/>
          <w:color w:val="000000" w:themeColor="text1"/>
        </w:rPr>
        <w:footnoteRef/>
      </w:r>
      <w:r w:rsidR="00F72530">
        <w:rPr>
          <w:rFonts w:asciiTheme="minorEastAsia" w:eastAsiaTheme="minorEastAsia" w:hAnsiTheme="minorEastAsia" w:hint="eastAsia"/>
          <w:color w:val="000000" w:themeColor="text1"/>
        </w:rPr>
        <w:t xml:space="preserve"> </w:t>
      </w:r>
      <w:r w:rsidRPr="00610B81">
        <w:rPr>
          <w:rFonts w:asciiTheme="minorEastAsia" w:eastAsiaTheme="minorEastAsia" w:hAnsiTheme="minorEastAsia" w:hint="eastAsia"/>
          <w:color w:val="000000" w:themeColor="text1"/>
        </w:rPr>
        <w:t>換言之，蕭</w:t>
      </w:r>
      <w:r w:rsidR="001D4197">
        <w:rPr>
          <w:rFonts w:asciiTheme="minorEastAsia" w:eastAsiaTheme="minorEastAsia" w:hAnsiTheme="minorEastAsia" w:hint="eastAsia"/>
          <w:color w:val="000000" w:themeColor="text1"/>
        </w:rPr>
        <w:t>○</w:t>
      </w:r>
      <w:r w:rsidRPr="00610B81">
        <w:rPr>
          <w:rFonts w:asciiTheme="minorEastAsia" w:eastAsiaTheme="minorEastAsia" w:hAnsiTheme="minorEastAsia" w:hint="eastAsia"/>
          <w:color w:val="000000" w:themeColor="text1"/>
        </w:rPr>
        <w:t>平法醫因認為沒有發見極黑泥土（炭化痕）就推論是潑灑硫酸所致。</w:t>
      </w:r>
    </w:p>
  </w:footnote>
  <w:footnote w:id="7">
    <w:p w:rsidR="00610B81" w:rsidRPr="00610B81" w:rsidRDefault="00610B81" w:rsidP="00F72530">
      <w:pPr>
        <w:pStyle w:val="afd"/>
        <w:ind w:left="141" w:hangingChars="64" w:hanging="141"/>
        <w:rPr>
          <w:rFonts w:asciiTheme="minorEastAsia" w:eastAsiaTheme="minorEastAsia" w:hAnsiTheme="minorEastAsia"/>
        </w:rPr>
      </w:pPr>
      <w:r w:rsidRPr="00610B81">
        <w:rPr>
          <w:rStyle w:val="aff"/>
          <w:rFonts w:asciiTheme="minorEastAsia" w:eastAsiaTheme="minorEastAsia" w:hAnsiTheme="minorEastAsia"/>
        </w:rPr>
        <w:footnoteRef/>
      </w:r>
      <w:r w:rsidR="00F72530">
        <w:rPr>
          <w:rFonts w:asciiTheme="minorEastAsia" w:eastAsiaTheme="minorEastAsia" w:hAnsiTheme="minorEastAsia" w:hint="eastAsia"/>
        </w:rPr>
        <w:t xml:space="preserve"> </w:t>
      </w:r>
      <w:r w:rsidR="00570D88">
        <w:rPr>
          <w:rFonts w:asciiTheme="minorEastAsia" w:eastAsiaTheme="minorEastAsia" w:hAnsiTheme="minorEastAsia" w:hint="eastAsia"/>
        </w:rPr>
        <w:t>依據</w:t>
      </w:r>
      <w:r w:rsidRPr="00610B81">
        <w:rPr>
          <w:rFonts w:asciiTheme="minorEastAsia" w:eastAsiaTheme="minorEastAsia" w:hAnsiTheme="minorEastAsia" w:hint="eastAsia"/>
        </w:rPr>
        <w:t>銓敘部106年3月27日部法字第1064209183號令</w:t>
      </w:r>
      <w:r w:rsidR="00F72530">
        <w:rPr>
          <w:rFonts w:asciiTheme="minorEastAsia" w:eastAsiaTheme="minorEastAsia" w:hAnsiTheme="minorEastAsia" w:hint="eastAsia"/>
        </w:rPr>
        <w:t>：「</w:t>
      </w:r>
      <w:r w:rsidR="00F72530" w:rsidRPr="00F72530">
        <w:rPr>
          <w:rFonts w:asciiTheme="minorEastAsia" w:eastAsiaTheme="minorEastAsia" w:hAnsiTheme="minorEastAsia" w:hint="eastAsia"/>
        </w:rPr>
        <w:t>為符合司法院釋字第583號解釋有關公務人員懲處權之行使期間，應類推適用公務員懲戒法（以下簡稱公懲法）相關規定，以及不同懲處種類之懲處權行使期間應有合理區分之意旨，並配合公懲法於民國105年5月2日修正施行，各機關依公務人員考績法（以下簡稱考績法）第12條第1項第2款規定對公務人員所為之一次記二大過處分，無懲處權行使期間限制。各機關依考績法第12條第1項第1款規定對公務人員所為之懲處，自違失行為終了之日起，屬記1大過之行為，已逾5年者，即不予追究；屬記過或申誡之行為，已逾3年者，即不予追究。上開行為終了之日，指公務人員應受懲處行為終結之日。但應受懲處行為係不作為者，指公務人員所屬服務機關知悉之日。</w:t>
      </w:r>
      <w:r w:rsidR="00F72530">
        <w:rPr>
          <w:rFonts w:asciiTheme="minorEastAsia" w:eastAsiaTheme="minorEastAsia" w:hAnsiTheme="minorEastAsia" w:hint="eastAsia"/>
        </w:rPr>
        <w:t>」</w:t>
      </w:r>
    </w:p>
  </w:footnote>
  <w:footnote w:id="8">
    <w:p w:rsidR="00D43C63" w:rsidRPr="00610B81" w:rsidRDefault="00D43C63">
      <w:pPr>
        <w:pStyle w:val="afd"/>
        <w:rPr>
          <w:rFonts w:asciiTheme="minorEastAsia" w:eastAsiaTheme="minorEastAsia" w:hAnsiTheme="minorEastAsia"/>
          <w:color w:val="000000" w:themeColor="text1"/>
        </w:rPr>
      </w:pPr>
      <w:r w:rsidRPr="00610B81">
        <w:rPr>
          <w:rStyle w:val="aff"/>
          <w:rFonts w:asciiTheme="minorEastAsia" w:eastAsiaTheme="minorEastAsia" w:hAnsiTheme="minorEastAsia"/>
          <w:color w:val="000000" w:themeColor="text1"/>
        </w:rPr>
        <w:footnoteRef/>
      </w:r>
      <w:r w:rsidRPr="00610B81">
        <w:rPr>
          <w:rFonts w:asciiTheme="minorEastAsia" w:eastAsiaTheme="minorEastAsia" w:hAnsiTheme="minorEastAsia" w:hint="eastAsia"/>
          <w:color w:val="000000" w:themeColor="text1"/>
        </w:rPr>
        <w:t>公務員懲戒委員會105年度鑑字第13768號判決亦同此見解。</w:t>
      </w:r>
    </w:p>
  </w:footnote>
  <w:footnote w:id="9">
    <w:p w:rsidR="00964757" w:rsidRPr="00610B81" w:rsidRDefault="00964757" w:rsidP="00964757">
      <w:pPr>
        <w:pStyle w:val="afd"/>
        <w:rPr>
          <w:rFonts w:asciiTheme="minorEastAsia" w:eastAsiaTheme="minorEastAsia" w:hAnsiTheme="minorEastAsia"/>
          <w:color w:val="000000" w:themeColor="text1"/>
        </w:rPr>
      </w:pPr>
      <w:r w:rsidRPr="00610B81">
        <w:rPr>
          <w:rStyle w:val="aff"/>
          <w:rFonts w:asciiTheme="minorEastAsia" w:eastAsiaTheme="minorEastAsia" w:hAnsiTheme="minorEastAsia"/>
          <w:color w:val="000000" w:themeColor="text1"/>
        </w:rPr>
        <w:footnoteRef/>
      </w:r>
      <w:r w:rsidRPr="00610B81">
        <w:rPr>
          <w:rFonts w:asciiTheme="minorEastAsia" w:eastAsiaTheme="minorEastAsia" w:hAnsiTheme="minorEastAsia" w:hint="eastAsia"/>
          <w:color w:val="000000" w:themeColor="text1"/>
        </w:rPr>
        <w:t>如公務員懲戒委員會104年鑑字第13123號議決書意旨：「警察為求績效，故意由他人檢舉涉嫌賭博案件，並由其於指證筆錄上捺印指紋，再將先前涉嫌賭博之聲請搜索票案件所蒐證之照片檔案，變造日期為現在，而指稱係當月就該涉嫌賭博案件所進行之查證工作。此乃明知為不實事項，有登載於職務上所掌之公文書及偽造證據之犯意聯絡。又據此聲請搜索票，分別致使不知情之值日檢察官及法官審核通過及核予搜索票，亦損害司法文書之正確及公正。俟經檢察官發現並提起公訴，再經法院判決確定犯公務員共同假借職務上之權力，意圖他人受刑事處分而使用偽造、變造之證據。除觸犯刑法外，並與公務員服務法第5條、第6條公務員應誠實，不得利用職務上之機會，加損害於人規定意旨有違，而應予懲戒。」105年鑑字第 13805號議決書意旨：「掌理地方消防安全設備檢查之規劃與執行、違反消防法案件之處理、檢修申報之管理等事項之公務員，並有指揮承辦人辦理時程，以及認定消防圖說會審、消防竣工會勘結果是否符合規定之權限，竟基於對於職務上之行為收受賄賂之犯意，而收受建設、工程公司之賄賂，經判決認有犯貪污治罪條例之不違背職務收受賄賂罪，除觸犯刑罰法律外，亦有違公務員服務法第5條公務員應清廉之規定，應予懲戒。」106年鑑字第13920號議決書意旨：「公務員承辦新增建建築物公共設施查驗證明書之核發等業務，卻基於不違背職務而收受賄賂之犯意，收受建商所交付之金錢後，進而將核發查驗證明等情擬定簽呈送請複核，經刑事判決犯貪污治罪條例之不違背職務收受賄賂罪確定在案，除觸犯刑罰法令外，亦公務員服務法第5條公務員應誠實清廉之規定有違，屬公務員懲戒法第2條第1款規定之違法執行職務行為，應予懲戒。」105年鑑字第13843號議決書意旨：「公務員負責督導審核工程聯合開發權益分配、出租售及經營管理等事務，卻基於間接圖利特定公司之不法利益，假借職務上之機會行使偽造私文書、使公務員登載不實公文書之犯意聯絡，而共同犯有對於主管事務圖利罪等罪，違失事證甚明，除觸犯刑罰法律外，亦違公務員服務法第5條及第6條公務員應謹慎，及不得假借權力，以圖他人之利益之規定，自應予以懲戒。」上開議決均為撤職。</w:t>
      </w:r>
    </w:p>
  </w:footnote>
  <w:footnote w:id="10">
    <w:p w:rsidR="00D206F6" w:rsidRPr="00610B81" w:rsidRDefault="00D206F6" w:rsidP="00D206F6">
      <w:pPr>
        <w:pStyle w:val="afd"/>
        <w:rPr>
          <w:rFonts w:asciiTheme="minorEastAsia" w:eastAsiaTheme="minorEastAsia" w:hAnsiTheme="minorEastAsia"/>
          <w:color w:val="000000" w:themeColor="text1"/>
        </w:rPr>
      </w:pPr>
      <w:r w:rsidRPr="00610B81">
        <w:rPr>
          <w:rStyle w:val="aff"/>
          <w:rFonts w:asciiTheme="minorEastAsia" w:eastAsiaTheme="minorEastAsia" w:hAnsiTheme="minorEastAsia"/>
          <w:color w:val="000000" w:themeColor="text1"/>
        </w:rPr>
        <w:footnoteRef/>
      </w:r>
      <w:r w:rsidRPr="00610B81">
        <w:rPr>
          <w:rFonts w:asciiTheme="minorEastAsia" w:eastAsiaTheme="minorEastAsia" w:hAnsiTheme="minorEastAsia"/>
          <w:color w:val="000000" w:themeColor="text1"/>
        </w:rPr>
        <w:t xml:space="preserve"> </w:t>
      </w:r>
      <w:r w:rsidRPr="00610B81">
        <w:rPr>
          <w:rFonts w:asciiTheme="minorEastAsia" w:eastAsiaTheme="minorEastAsia" w:hAnsiTheme="minorEastAsia" w:hint="eastAsia"/>
          <w:color w:val="000000" w:themeColor="text1"/>
        </w:rPr>
        <w:t>如公務員懲戒委員會105年鑑字第13869號議決書意旨：「警察局防治組組長，負有辦理座談會及轉發其經費核銷、核撥款項等業務之責，卻於收受公所核撥之補助款後，基於職務上發給款項抑留不發之犯意，抑留部分置在辦公室抽屜內，並短少發放予各派出所。案經函送地方法院檢察署偵查起訴，並經判決論以抑留款項罪確定。除觸犯刑法外，亦有違公務員服務法第 5  條公務員應謹慎之規定，而應予懲戒。」104年鑑字第13009號議決書意旨：「公營銀行職員因代理同事之管庫職務，而保管有銀行金庫鑰匙，並執行盤點鈔券進出金庫等職務，竟擅自金庫內取走其所管領而持有之鈔券，意圖為自己不法之利益予以侵占，該違背職務之行為已致生銀行財產之損害，屬銀行法第125條之2第1項前段之背信罪，亦與公務員服務法第5條及第6條公務員應清廉、不得假借權力，以圖本身之利益等規定有違，即應付懲戒。」上開議決均為休職。</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140E010C"/>
    <w:multiLevelType w:val="multilevel"/>
    <w:tmpl w:val="6FD25B0C"/>
    <w:lvl w:ilvl="0">
      <w:start w:val="1"/>
      <w:numFmt w:val="ideographLegalTraditional"/>
      <w:pStyle w:val="1"/>
      <w:suff w:val="nothing"/>
      <w:lvlText w:val="%1、"/>
      <w:lvlJc w:val="left"/>
      <w:pPr>
        <w:ind w:left="2381" w:hanging="2381"/>
      </w:pPr>
      <w:rPr>
        <w:rFonts w:ascii="標楷體" w:eastAsia="標楷體" w:hint="eastAsia"/>
        <w:b w:val="0"/>
        <w:i w:val="0"/>
        <w:snapToGrid/>
        <w:spacing w:val="0"/>
        <w:w w:val="100"/>
        <w:kern w:val="32"/>
        <w:position w:val="0"/>
        <w:sz w:val="32"/>
        <w:lang w:val="en-US"/>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szCs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41AC14B6"/>
    <w:multiLevelType w:val="hybridMultilevel"/>
    <w:tmpl w:val="39A82D12"/>
    <w:lvl w:ilvl="0" w:tplc="2E6A2570">
      <w:start w:val="1"/>
      <w:numFmt w:val="ideographLegalTraditional"/>
      <w:suff w:val="nothing"/>
      <w:lvlText w:val="%1、"/>
      <w:lvlJc w:val="left"/>
      <w:pPr>
        <w:ind w:left="480" w:hanging="480"/>
      </w:pPr>
      <w:rPr>
        <w:rFonts w:hint="eastAsia"/>
        <w:lang w:val="en-US"/>
      </w:rPr>
    </w:lvl>
    <w:lvl w:ilvl="1" w:tplc="EDA09800">
      <w:start w:val="1"/>
      <w:numFmt w:val="taiwaneseCountingThousand"/>
      <w:suff w:val="nothing"/>
      <w:lvlText w:val="（%2）"/>
      <w:lvlJc w:val="left"/>
      <w:pPr>
        <w:ind w:left="1950" w:hanging="1470"/>
      </w:pPr>
      <w:rPr>
        <w:rFonts w:hint="default"/>
      </w:rPr>
    </w:lvl>
    <w:lvl w:ilvl="2" w:tplc="0409001B">
      <w:start w:val="1"/>
      <w:numFmt w:val="lowerRoman"/>
      <w:lvlText w:val="%3."/>
      <w:lvlJc w:val="right"/>
      <w:pPr>
        <w:ind w:left="1440" w:hanging="480"/>
      </w:pPr>
    </w:lvl>
    <w:lvl w:ilvl="3" w:tplc="0409000F">
      <w:start w:val="1"/>
      <w:numFmt w:val="decimal"/>
      <w:lvlText w:val="%4."/>
      <w:lvlJc w:val="left"/>
      <w:pPr>
        <w:ind w:left="1331" w:hanging="480"/>
      </w:pPr>
    </w:lvl>
    <w:lvl w:ilvl="4" w:tplc="EC3AF2F6">
      <w:start w:val="1"/>
      <w:numFmt w:val="decimal"/>
      <w:suff w:val="nothing"/>
      <w:lvlText w:val="（%5）"/>
      <w:lvlJc w:val="left"/>
      <w:pPr>
        <w:ind w:left="1931" w:hanging="1080"/>
      </w:pPr>
      <w:rPr>
        <w:rFonts w:hAnsi="標楷體" w:hint="default"/>
      </w:rPr>
    </w:lvl>
    <w:lvl w:ilvl="5" w:tplc="B01A5BA6">
      <w:start w:val="1"/>
      <w:numFmt w:val="upperLetter"/>
      <w:lvlText w:val="%6."/>
      <w:lvlJc w:val="left"/>
      <w:pPr>
        <w:ind w:left="1920" w:hanging="360"/>
      </w:pPr>
      <w:rPr>
        <w:rFonts w:hint="default"/>
      </w:rPr>
    </w:lvl>
    <w:lvl w:ilvl="6" w:tplc="4644F03C">
      <w:start w:val="1"/>
      <w:numFmt w:val="decimal"/>
      <w:lvlText w:val="(%7)"/>
      <w:lvlJc w:val="left"/>
      <w:pPr>
        <w:ind w:left="3600" w:hanging="720"/>
      </w:pPr>
      <w:rPr>
        <w:rFonts w:hAnsi="標楷體" w:hint="default"/>
      </w:r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441523EB"/>
    <w:multiLevelType w:val="hybridMultilevel"/>
    <w:tmpl w:val="05AE3BB2"/>
    <w:lvl w:ilvl="0" w:tplc="6DE67236">
      <w:start w:val="1"/>
      <w:numFmt w:val="taiwaneseCountingThousand"/>
      <w:pStyle w:val="a2"/>
      <w:lvlText w:val="附件%1、"/>
      <w:lvlJc w:val="left"/>
      <w:pPr>
        <w:ind w:left="1047"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4A5F5684"/>
    <w:multiLevelType w:val="hybridMultilevel"/>
    <w:tmpl w:val="15E8C1C8"/>
    <w:lvl w:ilvl="0" w:tplc="93F24858">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2"/>
  </w:num>
  <w:num w:numId="2">
    <w:abstractNumId w:val="0"/>
  </w:num>
  <w:num w:numId="3">
    <w:abstractNumId w:val="6"/>
  </w:num>
  <w:num w:numId="4">
    <w:abstractNumId w:val="3"/>
  </w:num>
  <w:num w:numId="5">
    <w:abstractNumId w:val="7"/>
  </w:num>
  <w:num w:numId="6">
    <w:abstractNumId w:val="1"/>
  </w:num>
  <w:num w:numId="7">
    <w:abstractNumId w:val="8"/>
  </w:num>
  <w:num w:numId="8">
    <w:abstractNumId w:val="5"/>
  </w:num>
  <w:num w:numId="9">
    <w:abstractNumId w:val="4"/>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num>
  <w:num w:numId="12">
    <w:abstractNumId w:val="1"/>
  </w:num>
  <w:num w:numId="13">
    <w:abstractNumId w:val="1"/>
  </w:num>
  <w:num w:numId="14">
    <w:abstractNumId w:val="1"/>
  </w:num>
  <w:num w:numId="15">
    <w:abstractNumId w:val="1"/>
  </w:num>
  <w:num w:numId="16">
    <w:abstractNumId w:val="1"/>
  </w:num>
  <w:num w:numId="17">
    <w:abstractNumId w:val="1"/>
  </w:num>
  <w:num w:numId="18">
    <w:abstractNumId w:val="1"/>
  </w:num>
  <w:num w:numId="19">
    <w:abstractNumId w:val="1"/>
  </w:num>
  <w:num w:numId="20">
    <w:abstractNumId w:val="1"/>
  </w:num>
  <w:num w:numId="21">
    <w:abstractNumId w:val="1"/>
  </w:num>
  <w:num w:numId="22">
    <w:abstractNumId w:val="1"/>
  </w:num>
  <w:num w:numId="23">
    <w:abstractNumId w:val="1"/>
  </w:num>
  <w:num w:numId="24">
    <w:abstractNumId w:val="1"/>
  </w:num>
  <w:num w:numId="25">
    <w:abstractNumId w:val="1"/>
  </w:num>
  <w:num w:numId="26">
    <w:abstractNumId w:val="1"/>
  </w:num>
  <w:num w:numId="27">
    <w:abstractNumId w:val="1"/>
  </w:num>
  <w:num w:numId="28">
    <w:abstractNumId w:val="1"/>
  </w:num>
  <w:num w:numId="29">
    <w:abstractNumId w:val="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mirrorMargins/>
  <w:bordersDoNotSurroundHeader/>
  <w:bordersDoNotSurroundFooter/>
  <w:hideSpellingErrors/>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02B2"/>
    <w:rsid w:val="0000361D"/>
    <w:rsid w:val="00006961"/>
    <w:rsid w:val="000112BF"/>
    <w:rsid w:val="00011334"/>
    <w:rsid w:val="00012233"/>
    <w:rsid w:val="00013CBB"/>
    <w:rsid w:val="0001698D"/>
    <w:rsid w:val="00017318"/>
    <w:rsid w:val="00023039"/>
    <w:rsid w:val="000246F7"/>
    <w:rsid w:val="0002634F"/>
    <w:rsid w:val="00027F73"/>
    <w:rsid w:val="0003114D"/>
    <w:rsid w:val="000352CC"/>
    <w:rsid w:val="00036D76"/>
    <w:rsid w:val="000435F9"/>
    <w:rsid w:val="00052D66"/>
    <w:rsid w:val="000562CB"/>
    <w:rsid w:val="00057F32"/>
    <w:rsid w:val="00062A25"/>
    <w:rsid w:val="00062C03"/>
    <w:rsid w:val="000632E9"/>
    <w:rsid w:val="000649BA"/>
    <w:rsid w:val="00066293"/>
    <w:rsid w:val="000662D7"/>
    <w:rsid w:val="0007295C"/>
    <w:rsid w:val="00073CB5"/>
    <w:rsid w:val="0007425C"/>
    <w:rsid w:val="00075546"/>
    <w:rsid w:val="00075720"/>
    <w:rsid w:val="00077553"/>
    <w:rsid w:val="0008011B"/>
    <w:rsid w:val="000851A2"/>
    <w:rsid w:val="0009352E"/>
    <w:rsid w:val="00096B96"/>
    <w:rsid w:val="0009749C"/>
    <w:rsid w:val="000A0DF4"/>
    <w:rsid w:val="000A11C2"/>
    <w:rsid w:val="000A2F3F"/>
    <w:rsid w:val="000B0B4A"/>
    <w:rsid w:val="000B279A"/>
    <w:rsid w:val="000B31CE"/>
    <w:rsid w:val="000B61D2"/>
    <w:rsid w:val="000B70A7"/>
    <w:rsid w:val="000B7E64"/>
    <w:rsid w:val="000C034B"/>
    <w:rsid w:val="000C495F"/>
    <w:rsid w:val="000C543E"/>
    <w:rsid w:val="000C5F0C"/>
    <w:rsid w:val="000C6732"/>
    <w:rsid w:val="000D047C"/>
    <w:rsid w:val="000D2430"/>
    <w:rsid w:val="000D3EF4"/>
    <w:rsid w:val="000D533B"/>
    <w:rsid w:val="000D5636"/>
    <w:rsid w:val="000D5C86"/>
    <w:rsid w:val="000D625D"/>
    <w:rsid w:val="000E2521"/>
    <w:rsid w:val="000E46C2"/>
    <w:rsid w:val="000E6431"/>
    <w:rsid w:val="000F0918"/>
    <w:rsid w:val="000F21A5"/>
    <w:rsid w:val="000F3733"/>
    <w:rsid w:val="00102B9F"/>
    <w:rsid w:val="00107245"/>
    <w:rsid w:val="00110803"/>
    <w:rsid w:val="00110976"/>
    <w:rsid w:val="00112637"/>
    <w:rsid w:val="00112ABC"/>
    <w:rsid w:val="00115779"/>
    <w:rsid w:val="00115D10"/>
    <w:rsid w:val="0012001E"/>
    <w:rsid w:val="001205E8"/>
    <w:rsid w:val="0012377A"/>
    <w:rsid w:val="00124364"/>
    <w:rsid w:val="001246F7"/>
    <w:rsid w:val="00126A55"/>
    <w:rsid w:val="00133F08"/>
    <w:rsid w:val="001345E6"/>
    <w:rsid w:val="00135B50"/>
    <w:rsid w:val="001378B0"/>
    <w:rsid w:val="001400A0"/>
    <w:rsid w:val="00141D5D"/>
    <w:rsid w:val="00142E00"/>
    <w:rsid w:val="00146408"/>
    <w:rsid w:val="00146C93"/>
    <w:rsid w:val="0014732A"/>
    <w:rsid w:val="00147D85"/>
    <w:rsid w:val="00150505"/>
    <w:rsid w:val="00151C13"/>
    <w:rsid w:val="00152793"/>
    <w:rsid w:val="00153444"/>
    <w:rsid w:val="00153B7E"/>
    <w:rsid w:val="001545A9"/>
    <w:rsid w:val="00154710"/>
    <w:rsid w:val="001577C9"/>
    <w:rsid w:val="001637C7"/>
    <w:rsid w:val="0016480E"/>
    <w:rsid w:val="00164928"/>
    <w:rsid w:val="00170258"/>
    <w:rsid w:val="00174297"/>
    <w:rsid w:val="00180E06"/>
    <w:rsid w:val="001817B3"/>
    <w:rsid w:val="00182068"/>
    <w:rsid w:val="00183014"/>
    <w:rsid w:val="00183A7B"/>
    <w:rsid w:val="00184D27"/>
    <w:rsid w:val="0019009E"/>
    <w:rsid w:val="00190EC1"/>
    <w:rsid w:val="0019344E"/>
    <w:rsid w:val="001959C2"/>
    <w:rsid w:val="001A237D"/>
    <w:rsid w:val="001A3581"/>
    <w:rsid w:val="001A4A8F"/>
    <w:rsid w:val="001A51E3"/>
    <w:rsid w:val="001A5B8B"/>
    <w:rsid w:val="001A6DFD"/>
    <w:rsid w:val="001A7968"/>
    <w:rsid w:val="001B2E98"/>
    <w:rsid w:val="001B337A"/>
    <w:rsid w:val="001B3483"/>
    <w:rsid w:val="001B367A"/>
    <w:rsid w:val="001B3C1E"/>
    <w:rsid w:val="001B4325"/>
    <w:rsid w:val="001B4356"/>
    <w:rsid w:val="001B4494"/>
    <w:rsid w:val="001C0D8B"/>
    <w:rsid w:val="001C0DA8"/>
    <w:rsid w:val="001C1EB3"/>
    <w:rsid w:val="001C4560"/>
    <w:rsid w:val="001C4FB7"/>
    <w:rsid w:val="001C5025"/>
    <w:rsid w:val="001D4197"/>
    <w:rsid w:val="001D4925"/>
    <w:rsid w:val="001D4AD7"/>
    <w:rsid w:val="001D5E5A"/>
    <w:rsid w:val="001D62C5"/>
    <w:rsid w:val="001E0D8A"/>
    <w:rsid w:val="001E1AB1"/>
    <w:rsid w:val="001E5896"/>
    <w:rsid w:val="001E6031"/>
    <w:rsid w:val="001E67BA"/>
    <w:rsid w:val="001E74C2"/>
    <w:rsid w:val="001F19B0"/>
    <w:rsid w:val="001F5A48"/>
    <w:rsid w:val="001F6260"/>
    <w:rsid w:val="00200007"/>
    <w:rsid w:val="002030A5"/>
    <w:rsid w:val="00203131"/>
    <w:rsid w:val="00205657"/>
    <w:rsid w:val="002059B9"/>
    <w:rsid w:val="002113EE"/>
    <w:rsid w:val="00212AC1"/>
    <w:rsid w:val="00212E88"/>
    <w:rsid w:val="00213C9C"/>
    <w:rsid w:val="002160D5"/>
    <w:rsid w:val="0022009E"/>
    <w:rsid w:val="00220620"/>
    <w:rsid w:val="00221FBB"/>
    <w:rsid w:val="00223241"/>
    <w:rsid w:val="0022425C"/>
    <w:rsid w:val="002246DE"/>
    <w:rsid w:val="002312B8"/>
    <w:rsid w:val="00231666"/>
    <w:rsid w:val="00232DD2"/>
    <w:rsid w:val="00233A57"/>
    <w:rsid w:val="00233B18"/>
    <w:rsid w:val="00240655"/>
    <w:rsid w:val="00240E4B"/>
    <w:rsid w:val="002410E4"/>
    <w:rsid w:val="00246B11"/>
    <w:rsid w:val="00250323"/>
    <w:rsid w:val="00251D89"/>
    <w:rsid w:val="00251E4C"/>
    <w:rsid w:val="00252BC4"/>
    <w:rsid w:val="00252CE1"/>
    <w:rsid w:val="00254014"/>
    <w:rsid w:val="0025443F"/>
    <w:rsid w:val="002608EB"/>
    <w:rsid w:val="002642E1"/>
    <w:rsid w:val="00265046"/>
    <w:rsid w:val="0026504D"/>
    <w:rsid w:val="002659BC"/>
    <w:rsid w:val="002667CA"/>
    <w:rsid w:val="00266A60"/>
    <w:rsid w:val="00270975"/>
    <w:rsid w:val="00270A8A"/>
    <w:rsid w:val="00273A2F"/>
    <w:rsid w:val="00275701"/>
    <w:rsid w:val="00277393"/>
    <w:rsid w:val="00280986"/>
    <w:rsid w:val="00281ECE"/>
    <w:rsid w:val="002821B1"/>
    <w:rsid w:val="002831C7"/>
    <w:rsid w:val="0028320B"/>
    <w:rsid w:val="002840C6"/>
    <w:rsid w:val="00284FD2"/>
    <w:rsid w:val="00286A49"/>
    <w:rsid w:val="00294AE6"/>
    <w:rsid w:val="00295174"/>
    <w:rsid w:val="00296172"/>
    <w:rsid w:val="00296B92"/>
    <w:rsid w:val="00296E12"/>
    <w:rsid w:val="002A0548"/>
    <w:rsid w:val="002A16AB"/>
    <w:rsid w:val="002A2C22"/>
    <w:rsid w:val="002A552D"/>
    <w:rsid w:val="002B02EB"/>
    <w:rsid w:val="002B0767"/>
    <w:rsid w:val="002B4702"/>
    <w:rsid w:val="002C02A8"/>
    <w:rsid w:val="002C0602"/>
    <w:rsid w:val="002C6421"/>
    <w:rsid w:val="002D0874"/>
    <w:rsid w:val="002D3812"/>
    <w:rsid w:val="002D3935"/>
    <w:rsid w:val="002D5638"/>
    <w:rsid w:val="002D5C16"/>
    <w:rsid w:val="002E4586"/>
    <w:rsid w:val="002F17C1"/>
    <w:rsid w:val="002F1E36"/>
    <w:rsid w:val="002F1F1F"/>
    <w:rsid w:val="002F2F0B"/>
    <w:rsid w:val="002F3DFF"/>
    <w:rsid w:val="002F5E05"/>
    <w:rsid w:val="00301A70"/>
    <w:rsid w:val="00302214"/>
    <w:rsid w:val="00302C15"/>
    <w:rsid w:val="003112EA"/>
    <w:rsid w:val="00311BE3"/>
    <w:rsid w:val="00314980"/>
    <w:rsid w:val="00315A16"/>
    <w:rsid w:val="0031634B"/>
    <w:rsid w:val="00317053"/>
    <w:rsid w:val="00317D21"/>
    <w:rsid w:val="0032109C"/>
    <w:rsid w:val="00322B45"/>
    <w:rsid w:val="00323809"/>
    <w:rsid w:val="00323D41"/>
    <w:rsid w:val="00325414"/>
    <w:rsid w:val="00327C19"/>
    <w:rsid w:val="003302F1"/>
    <w:rsid w:val="00333729"/>
    <w:rsid w:val="0034470E"/>
    <w:rsid w:val="00344A6D"/>
    <w:rsid w:val="00346430"/>
    <w:rsid w:val="00346DEF"/>
    <w:rsid w:val="00352DB0"/>
    <w:rsid w:val="0035565C"/>
    <w:rsid w:val="0035639E"/>
    <w:rsid w:val="00356812"/>
    <w:rsid w:val="00361063"/>
    <w:rsid w:val="00363605"/>
    <w:rsid w:val="0036424E"/>
    <w:rsid w:val="00364BD9"/>
    <w:rsid w:val="0037094A"/>
    <w:rsid w:val="00371ED3"/>
    <w:rsid w:val="00372FFC"/>
    <w:rsid w:val="00376EE9"/>
    <w:rsid w:val="0037728A"/>
    <w:rsid w:val="00377B49"/>
    <w:rsid w:val="003802C8"/>
    <w:rsid w:val="00380B7D"/>
    <w:rsid w:val="00381A99"/>
    <w:rsid w:val="003829C2"/>
    <w:rsid w:val="003830B2"/>
    <w:rsid w:val="00384724"/>
    <w:rsid w:val="0038509B"/>
    <w:rsid w:val="00386A05"/>
    <w:rsid w:val="003919B7"/>
    <w:rsid w:val="00391D57"/>
    <w:rsid w:val="00392207"/>
    <w:rsid w:val="00392292"/>
    <w:rsid w:val="003924E7"/>
    <w:rsid w:val="00392AE0"/>
    <w:rsid w:val="003B1017"/>
    <w:rsid w:val="003B2E03"/>
    <w:rsid w:val="003B3AE5"/>
    <w:rsid w:val="003B3C07"/>
    <w:rsid w:val="003B49E1"/>
    <w:rsid w:val="003B6340"/>
    <w:rsid w:val="003B6775"/>
    <w:rsid w:val="003C2088"/>
    <w:rsid w:val="003C58AA"/>
    <w:rsid w:val="003C5FE2"/>
    <w:rsid w:val="003C69F8"/>
    <w:rsid w:val="003D05DE"/>
    <w:rsid w:val="003D05FB"/>
    <w:rsid w:val="003D0A26"/>
    <w:rsid w:val="003D1B16"/>
    <w:rsid w:val="003D45BF"/>
    <w:rsid w:val="003D508A"/>
    <w:rsid w:val="003D537F"/>
    <w:rsid w:val="003D7B75"/>
    <w:rsid w:val="003D7C72"/>
    <w:rsid w:val="003E0208"/>
    <w:rsid w:val="003E06AF"/>
    <w:rsid w:val="003E1464"/>
    <w:rsid w:val="003E4B57"/>
    <w:rsid w:val="003E6479"/>
    <w:rsid w:val="003F016C"/>
    <w:rsid w:val="003F27E1"/>
    <w:rsid w:val="003F437A"/>
    <w:rsid w:val="003F5C2B"/>
    <w:rsid w:val="004023E9"/>
    <w:rsid w:val="00402F06"/>
    <w:rsid w:val="0040454A"/>
    <w:rsid w:val="004078F1"/>
    <w:rsid w:val="00411B2C"/>
    <w:rsid w:val="004128C4"/>
    <w:rsid w:val="0041291C"/>
    <w:rsid w:val="00413F83"/>
    <w:rsid w:val="0041490C"/>
    <w:rsid w:val="0041498A"/>
    <w:rsid w:val="00415691"/>
    <w:rsid w:val="00416191"/>
    <w:rsid w:val="00416721"/>
    <w:rsid w:val="004179BA"/>
    <w:rsid w:val="00420600"/>
    <w:rsid w:val="00421EF0"/>
    <w:rsid w:val="004224FA"/>
    <w:rsid w:val="00422611"/>
    <w:rsid w:val="00423CF3"/>
    <w:rsid w:val="00423D07"/>
    <w:rsid w:val="00426B93"/>
    <w:rsid w:val="00426DF6"/>
    <w:rsid w:val="00430FE7"/>
    <w:rsid w:val="00440ACB"/>
    <w:rsid w:val="0044346F"/>
    <w:rsid w:val="00443D0D"/>
    <w:rsid w:val="00445382"/>
    <w:rsid w:val="00446158"/>
    <w:rsid w:val="0045326D"/>
    <w:rsid w:val="0045342D"/>
    <w:rsid w:val="004544BF"/>
    <w:rsid w:val="00454604"/>
    <w:rsid w:val="00456455"/>
    <w:rsid w:val="00456A4D"/>
    <w:rsid w:val="00457FEE"/>
    <w:rsid w:val="00464522"/>
    <w:rsid w:val="0046520A"/>
    <w:rsid w:val="00466E2F"/>
    <w:rsid w:val="004672AB"/>
    <w:rsid w:val="004714FE"/>
    <w:rsid w:val="00472F75"/>
    <w:rsid w:val="0047335D"/>
    <w:rsid w:val="0047612F"/>
    <w:rsid w:val="00477BAA"/>
    <w:rsid w:val="00491C6E"/>
    <w:rsid w:val="00491D5A"/>
    <w:rsid w:val="0049224B"/>
    <w:rsid w:val="00495053"/>
    <w:rsid w:val="00496E69"/>
    <w:rsid w:val="004973B7"/>
    <w:rsid w:val="004A1F59"/>
    <w:rsid w:val="004A25C7"/>
    <w:rsid w:val="004A29BE"/>
    <w:rsid w:val="004A2CDB"/>
    <w:rsid w:val="004A3225"/>
    <w:rsid w:val="004A33EE"/>
    <w:rsid w:val="004A3999"/>
    <w:rsid w:val="004A3AA8"/>
    <w:rsid w:val="004A63EF"/>
    <w:rsid w:val="004A6454"/>
    <w:rsid w:val="004A72A3"/>
    <w:rsid w:val="004B1253"/>
    <w:rsid w:val="004B13C7"/>
    <w:rsid w:val="004B47D5"/>
    <w:rsid w:val="004B717C"/>
    <w:rsid w:val="004B778F"/>
    <w:rsid w:val="004C37C2"/>
    <w:rsid w:val="004C4C05"/>
    <w:rsid w:val="004C63B6"/>
    <w:rsid w:val="004C678B"/>
    <w:rsid w:val="004C7B3E"/>
    <w:rsid w:val="004D1127"/>
    <w:rsid w:val="004D11DC"/>
    <w:rsid w:val="004D141F"/>
    <w:rsid w:val="004D2742"/>
    <w:rsid w:val="004D2915"/>
    <w:rsid w:val="004D6310"/>
    <w:rsid w:val="004E0062"/>
    <w:rsid w:val="004E0388"/>
    <w:rsid w:val="004E05A1"/>
    <w:rsid w:val="004E7915"/>
    <w:rsid w:val="004E7C16"/>
    <w:rsid w:val="004F2950"/>
    <w:rsid w:val="004F4249"/>
    <w:rsid w:val="004F5E57"/>
    <w:rsid w:val="004F6710"/>
    <w:rsid w:val="00500C3E"/>
    <w:rsid w:val="00502849"/>
    <w:rsid w:val="005032E8"/>
    <w:rsid w:val="00504334"/>
    <w:rsid w:val="0050498D"/>
    <w:rsid w:val="00505535"/>
    <w:rsid w:val="00505679"/>
    <w:rsid w:val="00506701"/>
    <w:rsid w:val="005104D7"/>
    <w:rsid w:val="00510B9E"/>
    <w:rsid w:val="005132F3"/>
    <w:rsid w:val="00513476"/>
    <w:rsid w:val="00515622"/>
    <w:rsid w:val="00515625"/>
    <w:rsid w:val="00516CBE"/>
    <w:rsid w:val="00516E25"/>
    <w:rsid w:val="0052042C"/>
    <w:rsid w:val="00521BE2"/>
    <w:rsid w:val="0052389F"/>
    <w:rsid w:val="005268BD"/>
    <w:rsid w:val="00527520"/>
    <w:rsid w:val="00527DE1"/>
    <w:rsid w:val="00530314"/>
    <w:rsid w:val="00536BC2"/>
    <w:rsid w:val="00540BED"/>
    <w:rsid w:val="0054111F"/>
    <w:rsid w:val="005425E1"/>
    <w:rsid w:val="005427C5"/>
    <w:rsid w:val="00542CF6"/>
    <w:rsid w:val="00550F4A"/>
    <w:rsid w:val="00552F7D"/>
    <w:rsid w:val="00553C03"/>
    <w:rsid w:val="0055716B"/>
    <w:rsid w:val="005573BF"/>
    <w:rsid w:val="00561472"/>
    <w:rsid w:val="00563692"/>
    <w:rsid w:val="005650EC"/>
    <w:rsid w:val="00565E34"/>
    <w:rsid w:val="00566A02"/>
    <w:rsid w:val="00570D88"/>
    <w:rsid w:val="005711E9"/>
    <w:rsid w:val="005714D0"/>
    <w:rsid w:val="00571679"/>
    <w:rsid w:val="00572D74"/>
    <w:rsid w:val="00575ACF"/>
    <w:rsid w:val="00580739"/>
    <w:rsid w:val="005844E7"/>
    <w:rsid w:val="005908B8"/>
    <w:rsid w:val="0059512E"/>
    <w:rsid w:val="00597E57"/>
    <w:rsid w:val="005A0D4E"/>
    <w:rsid w:val="005A3918"/>
    <w:rsid w:val="005A51A3"/>
    <w:rsid w:val="005A6DD2"/>
    <w:rsid w:val="005A7A14"/>
    <w:rsid w:val="005B25ED"/>
    <w:rsid w:val="005B40C8"/>
    <w:rsid w:val="005B4830"/>
    <w:rsid w:val="005C385D"/>
    <w:rsid w:val="005C78D7"/>
    <w:rsid w:val="005D1857"/>
    <w:rsid w:val="005D3B20"/>
    <w:rsid w:val="005E340B"/>
    <w:rsid w:val="005E35C4"/>
    <w:rsid w:val="005E4759"/>
    <w:rsid w:val="005E512E"/>
    <w:rsid w:val="005E5C68"/>
    <w:rsid w:val="005E65C0"/>
    <w:rsid w:val="005F0273"/>
    <w:rsid w:val="005F0390"/>
    <w:rsid w:val="005F141E"/>
    <w:rsid w:val="005F142F"/>
    <w:rsid w:val="005F2705"/>
    <w:rsid w:val="005F5B4A"/>
    <w:rsid w:val="0060065A"/>
    <w:rsid w:val="006011A9"/>
    <w:rsid w:val="0060699E"/>
    <w:rsid w:val="00606F7E"/>
    <w:rsid w:val="006072CD"/>
    <w:rsid w:val="006075A9"/>
    <w:rsid w:val="00607830"/>
    <w:rsid w:val="00607F84"/>
    <w:rsid w:val="00610B81"/>
    <w:rsid w:val="00612023"/>
    <w:rsid w:val="00614190"/>
    <w:rsid w:val="00614435"/>
    <w:rsid w:val="00622A99"/>
    <w:rsid w:val="00622E67"/>
    <w:rsid w:val="0062400C"/>
    <w:rsid w:val="00624BC1"/>
    <w:rsid w:val="00626ABF"/>
    <w:rsid w:val="00626D12"/>
    <w:rsid w:val="00626EDC"/>
    <w:rsid w:val="00627B6F"/>
    <w:rsid w:val="006339C7"/>
    <w:rsid w:val="00636868"/>
    <w:rsid w:val="00637283"/>
    <w:rsid w:val="0064207F"/>
    <w:rsid w:val="00645C3B"/>
    <w:rsid w:val="006463F7"/>
    <w:rsid w:val="006468C8"/>
    <w:rsid w:val="006470EC"/>
    <w:rsid w:val="00652C53"/>
    <w:rsid w:val="00653AF7"/>
    <w:rsid w:val="006542D6"/>
    <w:rsid w:val="00654816"/>
    <w:rsid w:val="0065598E"/>
    <w:rsid w:val="00655AF2"/>
    <w:rsid w:val="00655BC5"/>
    <w:rsid w:val="006568BE"/>
    <w:rsid w:val="0065710E"/>
    <w:rsid w:val="00657766"/>
    <w:rsid w:val="0066025D"/>
    <w:rsid w:val="0066091A"/>
    <w:rsid w:val="00662000"/>
    <w:rsid w:val="006624E9"/>
    <w:rsid w:val="006773EC"/>
    <w:rsid w:val="006777AA"/>
    <w:rsid w:val="006801D7"/>
    <w:rsid w:val="00680504"/>
    <w:rsid w:val="00680E22"/>
    <w:rsid w:val="00681CD9"/>
    <w:rsid w:val="006821E5"/>
    <w:rsid w:val="006827A7"/>
    <w:rsid w:val="00683E30"/>
    <w:rsid w:val="00687024"/>
    <w:rsid w:val="006870A3"/>
    <w:rsid w:val="00692F57"/>
    <w:rsid w:val="00695E22"/>
    <w:rsid w:val="00697219"/>
    <w:rsid w:val="006976A6"/>
    <w:rsid w:val="00697893"/>
    <w:rsid w:val="006A086F"/>
    <w:rsid w:val="006A289A"/>
    <w:rsid w:val="006A6DD7"/>
    <w:rsid w:val="006B0E41"/>
    <w:rsid w:val="006B3E38"/>
    <w:rsid w:val="006B7093"/>
    <w:rsid w:val="006B7417"/>
    <w:rsid w:val="006C58F4"/>
    <w:rsid w:val="006C5A29"/>
    <w:rsid w:val="006D10D1"/>
    <w:rsid w:val="006D3691"/>
    <w:rsid w:val="006E36A6"/>
    <w:rsid w:val="006E3877"/>
    <w:rsid w:val="006E5EF0"/>
    <w:rsid w:val="006F0092"/>
    <w:rsid w:val="006F3563"/>
    <w:rsid w:val="006F42B9"/>
    <w:rsid w:val="006F4A3B"/>
    <w:rsid w:val="006F6103"/>
    <w:rsid w:val="00702CD0"/>
    <w:rsid w:val="00704E00"/>
    <w:rsid w:val="00707843"/>
    <w:rsid w:val="007178C5"/>
    <w:rsid w:val="007209E7"/>
    <w:rsid w:val="00726182"/>
    <w:rsid w:val="00727635"/>
    <w:rsid w:val="00731CDF"/>
    <w:rsid w:val="00732329"/>
    <w:rsid w:val="007337CA"/>
    <w:rsid w:val="00734CE4"/>
    <w:rsid w:val="00735123"/>
    <w:rsid w:val="00736822"/>
    <w:rsid w:val="00741837"/>
    <w:rsid w:val="0074269B"/>
    <w:rsid w:val="007430AC"/>
    <w:rsid w:val="007453E6"/>
    <w:rsid w:val="0075161B"/>
    <w:rsid w:val="007614D5"/>
    <w:rsid w:val="007642CE"/>
    <w:rsid w:val="0076615C"/>
    <w:rsid w:val="00772345"/>
    <w:rsid w:val="007724E3"/>
    <w:rsid w:val="0077309D"/>
    <w:rsid w:val="00773EEB"/>
    <w:rsid w:val="00775345"/>
    <w:rsid w:val="007774EE"/>
    <w:rsid w:val="007776A7"/>
    <w:rsid w:val="00781822"/>
    <w:rsid w:val="00783F21"/>
    <w:rsid w:val="007850E5"/>
    <w:rsid w:val="00785C77"/>
    <w:rsid w:val="00786915"/>
    <w:rsid w:val="00786F40"/>
    <w:rsid w:val="00787159"/>
    <w:rsid w:val="0079043A"/>
    <w:rsid w:val="00791668"/>
    <w:rsid w:val="00791AA1"/>
    <w:rsid w:val="007A19DA"/>
    <w:rsid w:val="007A2438"/>
    <w:rsid w:val="007A3793"/>
    <w:rsid w:val="007A43A9"/>
    <w:rsid w:val="007B2184"/>
    <w:rsid w:val="007B6A16"/>
    <w:rsid w:val="007B7632"/>
    <w:rsid w:val="007C10C4"/>
    <w:rsid w:val="007C1909"/>
    <w:rsid w:val="007C1BA2"/>
    <w:rsid w:val="007C237F"/>
    <w:rsid w:val="007C2AA6"/>
    <w:rsid w:val="007C2B48"/>
    <w:rsid w:val="007C512E"/>
    <w:rsid w:val="007C5D57"/>
    <w:rsid w:val="007C652F"/>
    <w:rsid w:val="007C78A1"/>
    <w:rsid w:val="007D089C"/>
    <w:rsid w:val="007D1462"/>
    <w:rsid w:val="007D20E9"/>
    <w:rsid w:val="007D4FEB"/>
    <w:rsid w:val="007D7881"/>
    <w:rsid w:val="007D7E3A"/>
    <w:rsid w:val="007D7F3D"/>
    <w:rsid w:val="007E0E10"/>
    <w:rsid w:val="007E3071"/>
    <w:rsid w:val="007E4768"/>
    <w:rsid w:val="007E555D"/>
    <w:rsid w:val="007E5CE5"/>
    <w:rsid w:val="007E6C56"/>
    <w:rsid w:val="007E777B"/>
    <w:rsid w:val="007F072E"/>
    <w:rsid w:val="007F2039"/>
    <w:rsid w:val="007F2070"/>
    <w:rsid w:val="007F4C3B"/>
    <w:rsid w:val="007F5037"/>
    <w:rsid w:val="008017CF"/>
    <w:rsid w:val="00803DA1"/>
    <w:rsid w:val="0080502B"/>
    <w:rsid w:val="0080511A"/>
    <w:rsid w:val="008053F5"/>
    <w:rsid w:val="00805E49"/>
    <w:rsid w:val="008074D0"/>
    <w:rsid w:val="00807AF7"/>
    <w:rsid w:val="00810198"/>
    <w:rsid w:val="00813AC2"/>
    <w:rsid w:val="00815DA8"/>
    <w:rsid w:val="008170F3"/>
    <w:rsid w:val="0081785D"/>
    <w:rsid w:val="00820952"/>
    <w:rsid w:val="0082194D"/>
    <w:rsid w:val="008227BE"/>
    <w:rsid w:val="00822CF4"/>
    <w:rsid w:val="00823DA6"/>
    <w:rsid w:val="0082605C"/>
    <w:rsid w:val="00826EF5"/>
    <w:rsid w:val="00831693"/>
    <w:rsid w:val="00834439"/>
    <w:rsid w:val="008350B8"/>
    <w:rsid w:val="00835A26"/>
    <w:rsid w:val="00840104"/>
    <w:rsid w:val="00840C1F"/>
    <w:rsid w:val="00840F33"/>
    <w:rsid w:val="00841FC5"/>
    <w:rsid w:val="00844D3B"/>
    <w:rsid w:val="00845709"/>
    <w:rsid w:val="0084619D"/>
    <w:rsid w:val="00846AF1"/>
    <w:rsid w:val="008470FF"/>
    <w:rsid w:val="00851444"/>
    <w:rsid w:val="008516B7"/>
    <w:rsid w:val="00852962"/>
    <w:rsid w:val="00856E2D"/>
    <w:rsid w:val="008576BD"/>
    <w:rsid w:val="00860463"/>
    <w:rsid w:val="00861EBD"/>
    <w:rsid w:val="00865978"/>
    <w:rsid w:val="008662C6"/>
    <w:rsid w:val="0086764E"/>
    <w:rsid w:val="008721B6"/>
    <w:rsid w:val="008733DA"/>
    <w:rsid w:val="0087441D"/>
    <w:rsid w:val="008745CF"/>
    <w:rsid w:val="00883DA8"/>
    <w:rsid w:val="008850E4"/>
    <w:rsid w:val="008859FB"/>
    <w:rsid w:val="00892E57"/>
    <w:rsid w:val="00893240"/>
    <w:rsid w:val="008939AB"/>
    <w:rsid w:val="0089638B"/>
    <w:rsid w:val="00897B5D"/>
    <w:rsid w:val="008A12F5"/>
    <w:rsid w:val="008A4036"/>
    <w:rsid w:val="008A733D"/>
    <w:rsid w:val="008B107C"/>
    <w:rsid w:val="008B1587"/>
    <w:rsid w:val="008B1B01"/>
    <w:rsid w:val="008B3BCD"/>
    <w:rsid w:val="008B5166"/>
    <w:rsid w:val="008B58C3"/>
    <w:rsid w:val="008B5AE5"/>
    <w:rsid w:val="008B6DF8"/>
    <w:rsid w:val="008C106C"/>
    <w:rsid w:val="008C10F1"/>
    <w:rsid w:val="008C13A6"/>
    <w:rsid w:val="008C1926"/>
    <w:rsid w:val="008C1E99"/>
    <w:rsid w:val="008C54E5"/>
    <w:rsid w:val="008D2115"/>
    <w:rsid w:val="008D300C"/>
    <w:rsid w:val="008D617E"/>
    <w:rsid w:val="008D64D5"/>
    <w:rsid w:val="008E0085"/>
    <w:rsid w:val="008E0B2A"/>
    <w:rsid w:val="008E2AA6"/>
    <w:rsid w:val="008E311B"/>
    <w:rsid w:val="008E3A7B"/>
    <w:rsid w:val="008E7651"/>
    <w:rsid w:val="008F0FD8"/>
    <w:rsid w:val="008F46E7"/>
    <w:rsid w:val="008F47EA"/>
    <w:rsid w:val="008F6F0B"/>
    <w:rsid w:val="00900448"/>
    <w:rsid w:val="00902D2A"/>
    <w:rsid w:val="0090376A"/>
    <w:rsid w:val="00904E2E"/>
    <w:rsid w:val="00907BA7"/>
    <w:rsid w:val="0091064E"/>
    <w:rsid w:val="00911FC5"/>
    <w:rsid w:val="00914D05"/>
    <w:rsid w:val="00915218"/>
    <w:rsid w:val="00915FBF"/>
    <w:rsid w:val="00921120"/>
    <w:rsid w:val="009222BB"/>
    <w:rsid w:val="0092464C"/>
    <w:rsid w:val="00925B54"/>
    <w:rsid w:val="00931A10"/>
    <w:rsid w:val="009327E2"/>
    <w:rsid w:val="0093336B"/>
    <w:rsid w:val="0093645A"/>
    <w:rsid w:val="00936DD5"/>
    <w:rsid w:val="00942DA6"/>
    <w:rsid w:val="009452B8"/>
    <w:rsid w:val="00945EBF"/>
    <w:rsid w:val="00947967"/>
    <w:rsid w:val="00952273"/>
    <w:rsid w:val="00953751"/>
    <w:rsid w:val="00953996"/>
    <w:rsid w:val="00953B7E"/>
    <w:rsid w:val="009542FA"/>
    <w:rsid w:val="00955201"/>
    <w:rsid w:val="00961D3D"/>
    <w:rsid w:val="00964757"/>
    <w:rsid w:val="00965200"/>
    <w:rsid w:val="00965FA2"/>
    <w:rsid w:val="009668B3"/>
    <w:rsid w:val="00970B41"/>
    <w:rsid w:val="00971335"/>
    <w:rsid w:val="00971471"/>
    <w:rsid w:val="00972BA5"/>
    <w:rsid w:val="00974E5D"/>
    <w:rsid w:val="0097595D"/>
    <w:rsid w:val="009802C4"/>
    <w:rsid w:val="00980D96"/>
    <w:rsid w:val="009849C2"/>
    <w:rsid w:val="00984D24"/>
    <w:rsid w:val="009858EB"/>
    <w:rsid w:val="00986C83"/>
    <w:rsid w:val="00994524"/>
    <w:rsid w:val="009A40DA"/>
    <w:rsid w:val="009B0046"/>
    <w:rsid w:val="009B27D6"/>
    <w:rsid w:val="009B3617"/>
    <w:rsid w:val="009B6D54"/>
    <w:rsid w:val="009C0E22"/>
    <w:rsid w:val="009C1440"/>
    <w:rsid w:val="009C2107"/>
    <w:rsid w:val="009C2996"/>
    <w:rsid w:val="009C47FD"/>
    <w:rsid w:val="009C4D7B"/>
    <w:rsid w:val="009C5D9E"/>
    <w:rsid w:val="009D2C3E"/>
    <w:rsid w:val="009D2CDE"/>
    <w:rsid w:val="009D332E"/>
    <w:rsid w:val="009D3C4B"/>
    <w:rsid w:val="009D45AE"/>
    <w:rsid w:val="009D55E6"/>
    <w:rsid w:val="009D60E4"/>
    <w:rsid w:val="009E0625"/>
    <w:rsid w:val="009E22F2"/>
    <w:rsid w:val="009E24EF"/>
    <w:rsid w:val="009E2E9D"/>
    <w:rsid w:val="009E3034"/>
    <w:rsid w:val="009E40DF"/>
    <w:rsid w:val="009E549F"/>
    <w:rsid w:val="009F12B0"/>
    <w:rsid w:val="009F28A8"/>
    <w:rsid w:val="009F473E"/>
    <w:rsid w:val="009F5437"/>
    <w:rsid w:val="009F682A"/>
    <w:rsid w:val="009F7C92"/>
    <w:rsid w:val="00A022BE"/>
    <w:rsid w:val="00A02B8B"/>
    <w:rsid w:val="00A03335"/>
    <w:rsid w:val="00A0603F"/>
    <w:rsid w:val="00A164D6"/>
    <w:rsid w:val="00A16CA0"/>
    <w:rsid w:val="00A175BD"/>
    <w:rsid w:val="00A17C61"/>
    <w:rsid w:val="00A2030E"/>
    <w:rsid w:val="00A24C95"/>
    <w:rsid w:val="00A2599A"/>
    <w:rsid w:val="00A26094"/>
    <w:rsid w:val="00A301BF"/>
    <w:rsid w:val="00A302B2"/>
    <w:rsid w:val="00A33117"/>
    <w:rsid w:val="00A331B4"/>
    <w:rsid w:val="00A33E05"/>
    <w:rsid w:val="00A3484E"/>
    <w:rsid w:val="00A356D3"/>
    <w:rsid w:val="00A36ADA"/>
    <w:rsid w:val="00A406C7"/>
    <w:rsid w:val="00A4294D"/>
    <w:rsid w:val="00A438D8"/>
    <w:rsid w:val="00A443E3"/>
    <w:rsid w:val="00A473F5"/>
    <w:rsid w:val="00A478C7"/>
    <w:rsid w:val="00A51F9D"/>
    <w:rsid w:val="00A5416A"/>
    <w:rsid w:val="00A547B0"/>
    <w:rsid w:val="00A54B3A"/>
    <w:rsid w:val="00A57DED"/>
    <w:rsid w:val="00A639F4"/>
    <w:rsid w:val="00A71FCF"/>
    <w:rsid w:val="00A74927"/>
    <w:rsid w:val="00A749FD"/>
    <w:rsid w:val="00A813B6"/>
    <w:rsid w:val="00A81A32"/>
    <w:rsid w:val="00A835BD"/>
    <w:rsid w:val="00A93AF1"/>
    <w:rsid w:val="00A97B15"/>
    <w:rsid w:val="00AA0B17"/>
    <w:rsid w:val="00AA2883"/>
    <w:rsid w:val="00AA3F5F"/>
    <w:rsid w:val="00AA42D5"/>
    <w:rsid w:val="00AA55A0"/>
    <w:rsid w:val="00AA6BEF"/>
    <w:rsid w:val="00AB2FAB"/>
    <w:rsid w:val="00AB4605"/>
    <w:rsid w:val="00AB5050"/>
    <w:rsid w:val="00AB5C14"/>
    <w:rsid w:val="00AC1EE7"/>
    <w:rsid w:val="00AC333F"/>
    <w:rsid w:val="00AC43C7"/>
    <w:rsid w:val="00AC51A9"/>
    <w:rsid w:val="00AC585C"/>
    <w:rsid w:val="00AD1925"/>
    <w:rsid w:val="00AD33ED"/>
    <w:rsid w:val="00AD62EA"/>
    <w:rsid w:val="00AE067D"/>
    <w:rsid w:val="00AE2ABD"/>
    <w:rsid w:val="00AE4546"/>
    <w:rsid w:val="00AE6B70"/>
    <w:rsid w:val="00AF1181"/>
    <w:rsid w:val="00AF2F79"/>
    <w:rsid w:val="00AF4653"/>
    <w:rsid w:val="00AF7158"/>
    <w:rsid w:val="00AF7DB7"/>
    <w:rsid w:val="00B046D9"/>
    <w:rsid w:val="00B07464"/>
    <w:rsid w:val="00B16D02"/>
    <w:rsid w:val="00B179B7"/>
    <w:rsid w:val="00B201E2"/>
    <w:rsid w:val="00B2587A"/>
    <w:rsid w:val="00B268B4"/>
    <w:rsid w:val="00B27DF3"/>
    <w:rsid w:val="00B31A6D"/>
    <w:rsid w:val="00B34D5E"/>
    <w:rsid w:val="00B37965"/>
    <w:rsid w:val="00B443E4"/>
    <w:rsid w:val="00B473AE"/>
    <w:rsid w:val="00B51FF7"/>
    <w:rsid w:val="00B54082"/>
    <w:rsid w:val="00B563EA"/>
    <w:rsid w:val="00B60E51"/>
    <w:rsid w:val="00B61423"/>
    <w:rsid w:val="00B63A54"/>
    <w:rsid w:val="00B6654F"/>
    <w:rsid w:val="00B706DC"/>
    <w:rsid w:val="00B73F4F"/>
    <w:rsid w:val="00B77D18"/>
    <w:rsid w:val="00B82F75"/>
    <w:rsid w:val="00B82FAA"/>
    <w:rsid w:val="00B8313A"/>
    <w:rsid w:val="00B8438E"/>
    <w:rsid w:val="00B84579"/>
    <w:rsid w:val="00B919B7"/>
    <w:rsid w:val="00B91F6A"/>
    <w:rsid w:val="00B93503"/>
    <w:rsid w:val="00B958EB"/>
    <w:rsid w:val="00BA31E8"/>
    <w:rsid w:val="00BA55E0"/>
    <w:rsid w:val="00BA62CD"/>
    <w:rsid w:val="00BA6BD4"/>
    <w:rsid w:val="00BA6C7A"/>
    <w:rsid w:val="00BB3752"/>
    <w:rsid w:val="00BB6688"/>
    <w:rsid w:val="00BC0AFC"/>
    <w:rsid w:val="00BC26D4"/>
    <w:rsid w:val="00BD1B39"/>
    <w:rsid w:val="00BD3736"/>
    <w:rsid w:val="00BD3D8E"/>
    <w:rsid w:val="00BE0C80"/>
    <w:rsid w:val="00BE13AF"/>
    <w:rsid w:val="00BE1F7E"/>
    <w:rsid w:val="00BE259F"/>
    <w:rsid w:val="00BE4558"/>
    <w:rsid w:val="00BE463C"/>
    <w:rsid w:val="00BF2A42"/>
    <w:rsid w:val="00BF3679"/>
    <w:rsid w:val="00BF4DE5"/>
    <w:rsid w:val="00C00C96"/>
    <w:rsid w:val="00C00F8E"/>
    <w:rsid w:val="00C03D8C"/>
    <w:rsid w:val="00C0484F"/>
    <w:rsid w:val="00C04AC2"/>
    <w:rsid w:val="00C04C5D"/>
    <w:rsid w:val="00C055EC"/>
    <w:rsid w:val="00C10944"/>
    <w:rsid w:val="00C10DC9"/>
    <w:rsid w:val="00C12861"/>
    <w:rsid w:val="00C12FB3"/>
    <w:rsid w:val="00C13249"/>
    <w:rsid w:val="00C17341"/>
    <w:rsid w:val="00C20DCE"/>
    <w:rsid w:val="00C24EEF"/>
    <w:rsid w:val="00C25CF6"/>
    <w:rsid w:val="00C26C36"/>
    <w:rsid w:val="00C27D88"/>
    <w:rsid w:val="00C31346"/>
    <w:rsid w:val="00C32768"/>
    <w:rsid w:val="00C32A2B"/>
    <w:rsid w:val="00C34EB0"/>
    <w:rsid w:val="00C35CD1"/>
    <w:rsid w:val="00C36653"/>
    <w:rsid w:val="00C414F7"/>
    <w:rsid w:val="00C430DA"/>
    <w:rsid w:val="00C431DF"/>
    <w:rsid w:val="00C44EA8"/>
    <w:rsid w:val="00C456BD"/>
    <w:rsid w:val="00C459CB"/>
    <w:rsid w:val="00C47A42"/>
    <w:rsid w:val="00C503E7"/>
    <w:rsid w:val="00C5293B"/>
    <w:rsid w:val="00C52AFF"/>
    <w:rsid w:val="00C530DC"/>
    <w:rsid w:val="00C5350D"/>
    <w:rsid w:val="00C6123C"/>
    <w:rsid w:val="00C6311A"/>
    <w:rsid w:val="00C63E23"/>
    <w:rsid w:val="00C660A0"/>
    <w:rsid w:val="00C7084D"/>
    <w:rsid w:val="00C7315E"/>
    <w:rsid w:val="00C732C7"/>
    <w:rsid w:val="00C74824"/>
    <w:rsid w:val="00C75021"/>
    <w:rsid w:val="00C75895"/>
    <w:rsid w:val="00C81729"/>
    <w:rsid w:val="00C83C9F"/>
    <w:rsid w:val="00C83EE9"/>
    <w:rsid w:val="00C856A7"/>
    <w:rsid w:val="00C9175D"/>
    <w:rsid w:val="00C93329"/>
    <w:rsid w:val="00C94840"/>
    <w:rsid w:val="00C94CCC"/>
    <w:rsid w:val="00C9522D"/>
    <w:rsid w:val="00CA1F14"/>
    <w:rsid w:val="00CA2697"/>
    <w:rsid w:val="00CA2BC1"/>
    <w:rsid w:val="00CA2EB7"/>
    <w:rsid w:val="00CA393B"/>
    <w:rsid w:val="00CA4EE3"/>
    <w:rsid w:val="00CB027F"/>
    <w:rsid w:val="00CB29BE"/>
    <w:rsid w:val="00CB772A"/>
    <w:rsid w:val="00CB7FDD"/>
    <w:rsid w:val="00CC0EBB"/>
    <w:rsid w:val="00CC25B9"/>
    <w:rsid w:val="00CC4DFD"/>
    <w:rsid w:val="00CC5334"/>
    <w:rsid w:val="00CC6297"/>
    <w:rsid w:val="00CC7690"/>
    <w:rsid w:val="00CD0D7A"/>
    <w:rsid w:val="00CD1986"/>
    <w:rsid w:val="00CD29C2"/>
    <w:rsid w:val="00CD54BF"/>
    <w:rsid w:val="00CD7F0E"/>
    <w:rsid w:val="00CE26AC"/>
    <w:rsid w:val="00CE314E"/>
    <w:rsid w:val="00CE4D5C"/>
    <w:rsid w:val="00CF05DA"/>
    <w:rsid w:val="00CF1752"/>
    <w:rsid w:val="00CF2AFF"/>
    <w:rsid w:val="00CF5020"/>
    <w:rsid w:val="00CF58EB"/>
    <w:rsid w:val="00CF6FEC"/>
    <w:rsid w:val="00D002A4"/>
    <w:rsid w:val="00D0106E"/>
    <w:rsid w:val="00D06383"/>
    <w:rsid w:val="00D11E52"/>
    <w:rsid w:val="00D12031"/>
    <w:rsid w:val="00D12341"/>
    <w:rsid w:val="00D1405A"/>
    <w:rsid w:val="00D16C2F"/>
    <w:rsid w:val="00D17076"/>
    <w:rsid w:val="00D206F6"/>
    <w:rsid w:val="00D20E85"/>
    <w:rsid w:val="00D231E4"/>
    <w:rsid w:val="00D24615"/>
    <w:rsid w:val="00D270D1"/>
    <w:rsid w:val="00D3009D"/>
    <w:rsid w:val="00D32FB6"/>
    <w:rsid w:val="00D33575"/>
    <w:rsid w:val="00D3405F"/>
    <w:rsid w:val="00D3461D"/>
    <w:rsid w:val="00D35DEE"/>
    <w:rsid w:val="00D37842"/>
    <w:rsid w:val="00D42DC2"/>
    <w:rsid w:val="00D43C63"/>
    <w:rsid w:val="00D444FF"/>
    <w:rsid w:val="00D4760B"/>
    <w:rsid w:val="00D512B9"/>
    <w:rsid w:val="00D52254"/>
    <w:rsid w:val="00D537E1"/>
    <w:rsid w:val="00D555F8"/>
    <w:rsid w:val="00D55BB2"/>
    <w:rsid w:val="00D567A3"/>
    <w:rsid w:val="00D6091A"/>
    <w:rsid w:val="00D6287A"/>
    <w:rsid w:val="00D6605A"/>
    <w:rsid w:val="00D6695F"/>
    <w:rsid w:val="00D74B10"/>
    <w:rsid w:val="00D75644"/>
    <w:rsid w:val="00D7781C"/>
    <w:rsid w:val="00D81656"/>
    <w:rsid w:val="00D83D87"/>
    <w:rsid w:val="00D84A6D"/>
    <w:rsid w:val="00D84DE6"/>
    <w:rsid w:val="00D858C2"/>
    <w:rsid w:val="00D86A30"/>
    <w:rsid w:val="00D87A90"/>
    <w:rsid w:val="00D923D0"/>
    <w:rsid w:val="00D97CB4"/>
    <w:rsid w:val="00D97DD4"/>
    <w:rsid w:val="00DA332A"/>
    <w:rsid w:val="00DA3EA7"/>
    <w:rsid w:val="00DA5A8A"/>
    <w:rsid w:val="00DB26CD"/>
    <w:rsid w:val="00DB34D3"/>
    <w:rsid w:val="00DB441C"/>
    <w:rsid w:val="00DB44AF"/>
    <w:rsid w:val="00DC10D9"/>
    <w:rsid w:val="00DC1F58"/>
    <w:rsid w:val="00DC339B"/>
    <w:rsid w:val="00DC5D40"/>
    <w:rsid w:val="00DC69A7"/>
    <w:rsid w:val="00DC76CA"/>
    <w:rsid w:val="00DD30E9"/>
    <w:rsid w:val="00DD48BC"/>
    <w:rsid w:val="00DD4F47"/>
    <w:rsid w:val="00DD5C17"/>
    <w:rsid w:val="00DD6E40"/>
    <w:rsid w:val="00DD6FCD"/>
    <w:rsid w:val="00DD7FBB"/>
    <w:rsid w:val="00DE0863"/>
    <w:rsid w:val="00DE0B9F"/>
    <w:rsid w:val="00DE128D"/>
    <w:rsid w:val="00DE1B79"/>
    <w:rsid w:val="00DE21F4"/>
    <w:rsid w:val="00DE4238"/>
    <w:rsid w:val="00DE657F"/>
    <w:rsid w:val="00DF1218"/>
    <w:rsid w:val="00DF37AE"/>
    <w:rsid w:val="00DF4744"/>
    <w:rsid w:val="00DF4DCF"/>
    <w:rsid w:val="00DF5354"/>
    <w:rsid w:val="00DF6462"/>
    <w:rsid w:val="00E011CF"/>
    <w:rsid w:val="00E0183A"/>
    <w:rsid w:val="00E02FA0"/>
    <w:rsid w:val="00E036DC"/>
    <w:rsid w:val="00E07C07"/>
    <w:rsid w:val="00E10454"/>
    <w:rsid w:val="00E112E5"/>
    <w:rsid w:val="00E114E8"/>
    <w:rsid w:val="00E1201A"/>
    <w:rsid w:val="00E12CC8"/>
    <w:rsid w:val="00E136A5"/>
    <w:rsid w:val="00E15352"/>
    <w:rsid w:val="00E1786D"/>
    <w:rsid w:val="00E21CC7"/>
    <w:rsid w:val="00E2257B"/>
    <w:rsid w:val="00E244E3"/>
    <w:rsid w:val="00E24D9E"/>
    <w:rsid w:val="00E24F1D"/>
    <w:rsid w:val="00E25849"/>
    <w:rsid w:val="00E26683"/>
    <w:rsid w:val="00E3197E"/>
    <w:rsid w:val="00E342F8"/>
    <w:rsid w:val="00E3457A"/>
    <w:rsid w:val="00E351ED"/>
    <w:rsid w:val="00E42576"/>
    <w:rsid w:val="00E4377F"/>
    <w:rsid w:val="00E56592"/>
    <w:rsid w:val="00E56ECE"/>
    <w:rsid w:val="00E6034B"/>
    <w:rsid w:val="00E60A83"/>
    <w:rsid w:val="00E6549E"/>
    <w:rsid w:val="00E65EDE"/>
    <w:rsid w:val="00E669CF"/>
    <w:rsid w:val="00E70F81"/>
    <w:rsid w:val="00E75AA4"/>
    <w:rsid w:val="00E77055"/>
    <w:rsid w:val="00E77460"/>
    <w:rsid w:val="00E81ACA"/>
    <w:rsid w:val="00E83ABC"/>
    <w:rsid w:val="00E844F2"/>
    <w:rsid w:val="00E85865"/>
    <w:rsid w:val="00E8661E"/>
    <w:rsid w:val="00E90AD0"/>
    <w:rsid w:val="00E91994"/>
    <w:rsid w:val="00E92FCB"/>
    <w:rsid w:val="00E94001"/>
    <w:rsid w:val="00EA0F10"/>
    <w:rsid w:val="00EA147F"/>
    <w:rsid w:val="00EA404C"/>
    <w:rsid w:val="00EA4A27"/>
    <w:rsid w:val="00EA4FA6"/>
    <w:rsid w:val="00EA58AB"/>
    <w:rsid w:val="00EA6596"/>
    <w:rsid w:val="00EB1A25"/>
    <w:rsid w:val="00EB658C"/>
    <w:rsid w:val="00EC3741"/>
    <w:rsid w:val="00EC77DE"/>
    <w:rsid w:val="00ED03AB"/>
    <w:rsid w:val="00ED1CD4"/>
    <w:rsid w:val="00ED1D2B"/>
    <w:rsid w:val="00ED3E03"/>
    <w:rsid w:val="00ED4C18"/>
    <w:rsid w:val="00ED4CAC"/>
    <w:rsid w:val="00ED64B5"/>
    <w:rsid w:val="00ED6C8E"/>
    <w:rsid w:val="00ED7B57"/>
    <w:rsid w:val="00EE40FB"/>
    <w:rsid w:val="00EE7CCA"/>
    <w:rsid w:val="00EF2FE1"/>
    <w:rsid w:val="00EF3575"/>
    <w:rsid w:val="00EF47A3"/>
    <w:rsid w:val="00EF5A8E"/>
    <w:rsid w:val="00EF7047"/>
    <w:rsid w:val="00F016B5"/>
    <w:rsid w:val="00F034A0"/>
    <w:rsid w:val="00F03C24"/>
    <w:rsid w:val="00F04D57"/>
    <w:rsid w:val="00F07631"/>
    <w:rsid w:val="00F145A4"/>
    <w:rsid w:val="00F159FF"/>
    <w:rsid w:val="00F15EE2"/>
    <w:rsid w:val="00F16A14"/>
    <w:rsid w:val="00F25295"/>
    <w:rsid w:val="00F2687D"/>
    <w:rsid w:val="00F32D3C"/>
    <w:rsid w:val="00F333F2"/>
    <w:rsid w:val="00F33BB6"/>
    <w:rsid w:val="00F34CF3"/>
    <w:rsid w:val="00F362D7"/>
    <w:rsid w:val="00F37D7B"/>
    <w:rsid w:val="00F42F06"/>
    <w:rsid w:val="00F44CDD"/>
    <w:rsid w:val="00F47243"/>
    <w:rsid w:val="00F51CA7"/>
    <w:rsid w:val="00F5314C"/>
    <w:rsid w:val="00F5381A"/>
    <w:rsid w:val="00F5688C"/>
    <w:rsid w:val="00F635DD"/>
    <w:rsid w:val="00F65406"/>
    <w:rsid w:val="00F6627B"/>
    <w:rsid w:val="00F701D7"/>
    <w:rsid w:val="00F707CB"/>
    <w:rsid w:val="00F7096F"/>
    <w:rsid w:val="00F72530"/>
    <w:rsid w:val="00F7336E"/>
    <w:rsid w:val="00F734F2"/>
    <w:rsid w:val="00F75052"/>
    <w:rsid w:val="00F7685C"/>
    <w:rsid w:val="00F77071"/>
    <w:rsid w:val="00F804D3"/>
    <w:rsid w:val="00F81CD2"/>
    <w:rsid w:val="00F8261D"/>
    <w:rsid w:val="00F82641"/>
    <w:rsid w:val="00F82FEA"/>
    <w:rsid w:val="00F83F2A"/>
    <w:rsid w:val="00F84336"/>
    <w:rsid w:val="00F859D7"/>
    <w:rsid w:val="00F86433"/>
    <w:rsid w:val="00F87C45"/>
    <w:rsid w:val="00F901D9"/>
    <w:rsid w:val="00F90F18"/>
    <w:rsid w:val="00F937E4"/>
    <w:rsid w:val="00F95EE7"/>
    <w:rsid w:val="00F960FD"/>
    <w:rsid w:val="00FA0BC1"/>
    <w:rsid w:val="00FA39E6"/>
    <w:rsid w:val="00FA7665"/>
    <w:rsid w:val="00FA7BC9"/>
    <w:rsid w:val="00FA7E75"/>
    <w:rsid w:val="00FB378E"/>
    <w:rsid w:val="00FB37F1"/>
    <w:rsid w:val="00FB47C0"/>
    <w:rsid w:val="00FB501B"/>
    <w:rsid w:val="00FB603F"/>
    <w:rsid w:val="00FB7770"/>
    <w:rsid w:val="00FC1234"/>
    <w:rsid w:val="00FC17C7"/>
    <w:rsid w:val="00FC2280"/>
    <w:rsid w:val="00FC5123"/>
    <w:rsid w:val="00FC5BBE"/>
    <w:rsid w:val="00FC74F7"/>
    <w:rsid w:val="00FD3B91"/>
    <w:rsid w:val="00FD3EE9"/>
    <w:rsid w:val="00FD576B"/>
    <w:rsid w:val="00FD579E"/>
    <w:rsid w:val="00FD6845"/>
    <w:rsid w:val="00FE3FD5"/>
    <w:rsid w:val="00FE4516"/>
    <w:rsid w:val="00FE5AE4"/>
    <w:rsid w:val="00FE64C8"/>
    <w:rsid w:val="00FE7252"/>
    <w:rsid w:val="00FE7CE6"/>
    <w:rsid w:val="00FF03BC"/>
    <w:rsid w:val="00FF1A8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B7CF335E-5F04-45EF-9B18-69C8D91E1E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6">
    <w:name w:val="Normal"/>
    <w:qFormat/>
    <w:rsid w:val="007D089C"/>
    <w:pPr>
      <w:widowControl w:val="0"/>
      <w:overflowPunct w:val="0"/>
      <w:autoSpaceDE w:val="0"/>
      <w:autoSpaceDN w:val="0"/>
      <w:jc w:val="both"/>
    </w:pPr>
    <w:rPr>
      <w:rFonts w:ascii="標楷體" w:eastAsia="標楷體"/>
      <w:kern w:val="2"/>
      <w:sz w:val="32"/>
    </w:rPr>
  </w:style>
  <w:style w:type="paragraph" w:styleId="1">
    <w:name w:val="heading 1"/>
    <w:aliases w:val="壹,題號1"/>
    <w:basedOn w:val="a6"/>
    <w:link w:val="10"/>
    <w:qFormat/>
    <w:rsid w:val="004F5E57"/>
    <w:pPr>
      <w:numPr>
        <w:numId w:val="6"/>
      </w:numPr>
      <w:outlineLvl w:val="0"/>
    </w:pPr>
    <w:rPr>
      <w:rFonts w:hAnsi="Arial"/>
      <w:bCs/>
      <w:kern w:val="32"/>
      <w:szCs w:val="52"/>
    </w:rPr>
  </w:style>
  <w:style w:type="paragraph" w:styleId="2">
    <w:name w:val="heading 2"/>
    <w:aliases w:val="一.,標題110/111,節,節1"/>
    <w:basedOn w:val="a6"/>
    <w:link w:val="20"/>
    <w:uiPriority w:val="9"/>
    <w:qFormat/>
    <w:rsid w:val="004F5E57"/>
    <w:pPr>
      <w:numPr>
        <w:ilvl w:val="1"/>
        <w:numId w:val="6"/>
      </w:numPr>
      <w:outlineLvl w:val="1"/>
    </w:pPr>
    <w:rPr>
      <w:rFonts w:hAnsi="Arial"/>
      <w:bCs/>
      <w:kern w:val="32"/>
      <w:szCs w:val="48"/>
    </w:rPr>
  </w:style>
  <w:style w:type="paragraph" w:styleId="3">
    <w:name w:val="heading 3"/>
    <w:aliases w:val="(一)"/>
    <w:basedOn w:val="a6"/>
    <w:link w:val="30"/>
    <w:uiPriority w:val="9"/>
    <w:qFormat/>
    <w:rsid w:val="004F5E57"/>
    <w:pPr>
      <w:numPr>
        <w:ilvl w:val="2"/>
        <w:numId w:val="6"/>
      </w:numPr>
      <w:outlineLvl w:val="2"/>
    </w:pPr>
    <w:rPr>
      <w:rFonts w:hAnsi="Arial"/>
      <w:bCs/>
      <w:kern w:val="32"/>
      <w:szCs w:val="36"/>
    </w:rPr>
  </w:style>
  <w:style w:type="paragraph" w:styleId="4">
    <w:name w:val="heading 4"/>
    <w:aliases w:val="1.,表格,一"/>
    <w:basedOn w:val="a6"/>
    <w:link w:val="40"/>
    <w:uiPriority w:val="9"/>
    <w:qFormat/>
    <w:rsid w:val="004F5E57"/>
    <w:pPr>
      <w:numPr>
        <w:ilvl w:val="3"/>
        <w:numId w:val="6"/>
      </w:numPr>
      <w:outlineLvl w:val="3"/>
    </w:pPr>
    <w:rPr>
      <w:rFonts w:hAnsi="Arial"/>
      <w:kern w:val="32"/>
      <w:szCs w:val="36"/>
    </w:rPr>
  </w:style>
  <w:style w:type="paragraph" w:styleId="5">
    <w:name w:val="heading 5"/>
    <w:basedOn w:val="a6"/>
    <w:link w:val="50"/>
    <w:uiPriority w:val="9"/>
    <w:qFormat/>
    <w:rsid w:val="004F5E57"/>
    <w:pPr>
      <w:numPr>
        <w:ilvl w:val="4"/>
        <w:numId w:val="6"/>
      </w:numPr>
      <w:outlineLvl w:val="4"/>
    </w:pPr>
    <w:rPr>
      <w:rFonts w:hAnsi="Arial"/>
      <w:bCs/>
      <w:kern w:val="32"/>
      <w:szCs w:val="36"/>
    </w:rPr>
  </w:style>
  <w:style w:type="paragraph" w:styleId="6">
    <w:name w:val="heading 6"/>
    <w:aliases w:val="1"/>
    <w:basedOn w:val="a6"/>
    <w:link w:val="60"/>
    <w:uiPriority w:val="9"/>
    <w:qFormat/>
    <w:rsid w:val="004F5E57"/>
    <w:pPr>
      <w:numPr>
        <w:ilvl w:val="5"/>
        <w:numId w:val="6"/>
      </w:numPr>
      <w:tabs>
        <w:tab w:val="left" w:pos="2094"/>
      </w:tabs>
      <w:outlineLvl w:val="5"/>
    </w:pPr>
    <w:rPr>
      <w:rFonts w:hAnsi="Arial"/>
      <w:kern w:val="32"/>
      <w:szCs w:val="36"/>
    </w:rPr>
  </w:style>
  <w:style w:type="paragraph" w:styleId="7">
    <w:name w:val="heading 7"/>
    <w:aliases w:val="(1)"/>
    <w:basedOn w:val="a6"/>
    <w:link w:val="70"/>
    <w:uiPriority w:val="9"/>
    <w:qFormat/>
    <w:rsid w:val="004F5E57"/>
    <w:pPr>
      <w:numPr>
        <w:ilvl w:val="6"/>
        <w:numId w:val="6"/>
      </w:numPr>
      <w:outlineLvl w:val="6"/>
    </w:pPr>
    <w:rPr>
      <w:rFonts w:hAnsi="Arial"/>
      <w:bCs/>
      <w:kern w:val="32"/>
      <w:szCs w:val="36"/>
    </w:rPr>
  </w:style>
  <w:style w:type="paragraph" w:styleId="8">
    <w:name w:val="heading 8"/>
    <w:basedOn w:val="a6"/>
    <w:link w:val="80"/>
    <w:uiPriority w:val="9"/>
    <w:qFormat/>
    <w:rsid w:val="004F5E57"/>
    <w:pPr>
      <w:numPr>
        <w:ilvl w:val="7"/>
        <w:numId w:val="6"/>
      </w:numPr>
      <w:outlineLvl w:val="7"/>
    </w:pPr>
    <w:rPr>
      <w:rFonts w:hAnsi="Arial"/>
      <w:kern w:val="32"/>
      <w:szCs w:val="36"/>
    </w:rPr>
  </w:style>
  <w:style w:type="paragraph" w:styleId="9">
    <w:name w:val="heading 9"/>
    <w:basedOn w:val="a6"/>
    <w:link w:val="90"/>
    <w:uiPriority w:val="9"/>
    <w:unhideWhenUsed/>
    <w:qFormat/>
    <w:rsid w:val="00C055EC"/>
    <w:pPr>
      <w:numPr>
        <w:ilvl w:val="8"/>
        <w:numId w:val="6"/>
      </w:numPr>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link w:val="ab"/>
    <w:semiHidden/>
    <w:rsid w:val="004E0062"/>
    <w:pPr>
      <w:spacing w:before="720" w:after="720"/>
      <w:ind w:left="7371"/>
    </w:pPr>
    <w:rPr>
      <w:b/>
      <w:snapToGrid w:val="0"/>
      <w:spacing w:val="10"/>
      <w:sz w:val="36"/>
    </w:rPr>
  </w:style>
  <w:style w:type="paragraph" w:styleId="ac">
    <w:name w:val="endnote text"/>
    <w:basedOn w:val="a6"/>
    <w:semiHidden/>
    <w:rsid w:val="004E0062"/>
    <w:pPr>
      <w:kinsoku w:val="0"/>
      <w:autoSpaceDE/>
      <w:spacing w:before="240"/>
      <w:ind w:left="1021" w:hanging="1021"/>
    </w:pPr>
    <w:rPr>
      <w:snapToGrid w:val="0"/>
      <w:spacing w:val="10"/>
    </w:rPr>
  </w:style>
  <w:style w:type="paragraph" w:styleId="51">
    <w:name w:val="toc 5"/>
    <w:basedOn w:val="a6"/>
    <w:next w:val="a6"/>
    <w:autoRedefine/>
    <w:semiHidden/>
    <w:rsid w:val="004E0062"/>
    <w:pPr>
      <w:ind w:leftChars="400" w:left="600" w:rightChars="200" w:right="200" w:hangingChars="200" w:hanging="200"/>
    </w:pPr>
  </w:style>
  <w:style w:type="character" w:styleId="ad">
    <w:name w:val="page number"/>
    <w:basedOn w:val="a7"/>
    <w:semiHidden/>
    <w:rsid w:val="004E0062"/>
    <w:rPr>
      <w:rFonts w:ascii="標楷體" w:eastAsia="標楷體"/>
      <w:sz w:val="20"/>
    </w:rPr>
  </w:style>
  <w:style w:type="paragraph" w:styleId="61">
    <w:name w:val="toc 6"/>
    <w:basedOn w:val="a6"/>
    <w:next w:val="a6"/>
    <w:autoRedefine/>
    <w:semiHidden/>
    <w:rsid w:val="004E0062"/>
    <w:pPr>
      <w:ind w:leftChars="500" w:left="500"/>
    </w:pPr>
  </w:style>
  <w:style w:type="paragraph" w:customStyle="1" w:styleId="11">
    <w:name w:val="段落樣式1"/>
    <w:basedOn w:val="a6"/>
    <w:qFormat/>
    <w:rsid w:val="004F5E57"/>
    <w:pPr>
      <w:tabs>
        <w:tab w:val="left" w:pos="567"/>
      </w:tabs>
      <w:ind w:leftChars="200" w:left="200" w:firstLineChars="200" w:firstLine="200"/>
    </w:pPr>
    <w:rPr>
      <w:kern w:val="32"/>
    </w:rPr>
  </w:style>
  <w:style w:type="paragraph" w:customStyle="1" w:styleId="21">
    <w:name w:val="段落樣式2"/>
    <w:basedOn w:val="a6"/>
    <w:qFormat/>
    <w:rsid w:val="004F5E57"/>
    <w:pPr>
      <w:tabs>
        <w:tab w:val="left" w:pos="567"/>
      </w:tabs>
      <w:ind w:leftChars="300" w:left="300" w:firstLineChars="200" w:firstLine="200"/>
    </w:pPr>
    <w:rPr>
      <w:kern w:val="32"/>
    </w:rPr>
  </w:style>
  <w:style w:type="paragraph" w:styleId="12">
    <w:name w:val="toc 1"/>
    <w:basedOn w:val="a6"/>
    <w:next w:val="a6"/>
    <w:autoRedefine/>
    <w:uiPriority w:val="39"/>
    <w:rsid w:val="00F159FF"/>
    <w:pPr>
      <w:tabs>
        <w:tab w:val="left" w:pos="3840"/>
        <w:tab w:val="right" w:leader="hyphen" w:pos="8834"/>
      </w:tabs>
      <w:kinsoku w:val="0"/>
      <w:ind w:left="1361" w:rightChars="100" w:right="340" w:hangingChars="400" w:hanging="1361"/>
    </w:pPr>
    <w:rPr>
      <w:noProof/>
      <w:szCs w:val="32"/>
    </w:rPr>
  </w:style>
  <w:style w:type="paragraph" w:styleId="22">
    <w:name w:val="toc 2"/>
    <w:basedOn w:val="a6"/>
    <w:next w:val="a6"/>
    <w:autoRedefine/>
    <w:uiPriority w:val="39"/>
    <w:rsid w:val="00807AF7"/>
    <w:pPr>
      <w:tabs>
        <w:tab w:val="right" w:leader="hyphen" w:pos="8834"/>
      </w:tabs>
      <w:kinsoku w:val="0"/>
      <w:ind w:leftChars="100" w:left="1020" w:rightChars="100" w:right="340" w:hangingChars="200" w:hanging="680"/>
    </w:pPr>
    <w:rPr>
      <w:noProof/>
    </w:rPr>
  </w:style>
  <w:style w:type="paragraph" w:styleId="31">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1">
    <w:name w:val="toc 4"/>
    <w:basedOn w:val="a6"/>
    <w:next w:val="a6"/>
    <w:autoRedefine/>
    <w:semiHidden/>
    <w:rsid w:val="004E0062"/>
    <w:pPr>
      <w:kinsoku w:val="0"/>
      <w:ind w:leftChars="300" w:left="500" w:rightChars="200" w:right="200" w:hangingChars="200" w:hanging="200"/>
    </w:pPr>
  </w:style>
  <w:style w:type="paragraph" w:styleId="71">
    <w:name w:val="toc 7"/>
    <w:basedOn w:val="a6"/>
    <w:next w:val="a6"/>
    <w:autoRedefine/>
    <w:semiHidden/>
    <w:rsid w:val="004E0062"/>
    <w:pPr>
      <w:ind w:leftChars="600" w:left="800" w:hangingChars="200" w:hanging="200"/>
    </w:pPr>
  </w:style>
  <w:style w:type="paragraph" w:styleId="81">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e">
    <w:name w:val="header"/>
    <w:basedOn w:val="a6"/>
    <w:link w:val="af"/>
    <w:uiPriority w:val="99"/>
    <w:rsid w:val="004E0062"/>
    <w:pPr>
      <w:tabs>
        <w:tab w:val="center" w:pos="4153"/>
        <w:tab w:val="right" w:pos="8306"/>
      </w:tabs>
      <w:snapToGrid w:val="0"/>
    </w:pPr>
    <w:rPr>
      <w:sz w:val="20"/>
    </w:rPr>
  </w:style>
  <w:style w:type="paragraph" w:customStyle="1" w:styleId="32">
    <w:name w:val="段落樣式3"/>
    <w:basedOn w:val="21"/>
    <w:qFormat/>
    <w:rsid w:val="004F5E57"/>
    <w:pPr>
      <w:ind w:leftChars="400" w:left="400"/>
    </w:pPr>
  </w:style>
  <w:style w:type="character" w:styleId="af0">
    <w:name w:val="Hyperlink"/>
    <w:basedOn w:val="a7"/>
    <w:uiPriority w:val="99"/>
    <w:rsid w:val="004E0062"/>
    <w:rPr>
      <w:color w:val="0000FF"/>
      <w:u w:val="single"/>
    </w:rPr>
  </w:style>
  <w:style w:type="paragraph" w:customStyle="1" w:styleId="af1">
    <w:name w:val="簽名日期"/>
    <w:basedOn w:val="a6"/>
    <w:rsid w:val="004E0062"/>
    <w:pPr>
      <w:kinsoku w:val="0"/>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2">
    <w:name w:val="附件"/>
    <w:basedOn w:val="ac"/>
    <w:rsid w:val="004E0062"/>
    <w:pPr>
      <w:spacing w:before="0"/>
      <w:ind w:left="1047" w:hangingChars="300" w:hanging="1047"/>
    </w:pPr>
    <w:rPr>
      <w:snapToGrid/>
      <w:spacing w:val="0"/>
      <w:kern w:val="0"/>
    </w:rPr>
  </w:style>
  <w:style w:type="paragraph" w:customStyle="1" w:styleId="42">
    <w:name w:val="段落樣式4"/>
    <w:basedOn w:val="32"/>
    <w:qFormat/>
    <w:rsid w:val="004F5E57"/>
    <w:pPr>
      <w:ind w:leftChars="500" w:left="500"/>
    </w:pPr>
  </w:style>
  <w:style w:type="paragraph" w:customStyle="1" w:styleId="52">
    <w:name w:val="段落樣式5"/>
    <w:basedOn w:val="42"/>
    <w:qFormat/>
    <w:rsid w:val="004F5E57"/>
    <w:pPr>
      <w:ind w:leftChars="600" w:left="600"/>
    </w:pPr>
  </w:style>
  <w:style w:type="paragraph" w:customStyle="1" w:styleId="62">
    <w:name w:val="段落樣式6"/>
    <w:basedOn w:val="52"/>
    <w:qFormat/>
    <w:rsid w:val="004F5E57"/>
    <w:pPr>
      <w:ind w:leftChars="700" w:left="700"/>
    </w:pPr>
  </w:style>
  <w:style w:type="paragraph" w:customStyle="1" w:styleId="72">
    <w:name w:val="段落樣式7"/>
    <w:basedOn w:val="62"/>
    <w:qFormat/>
    <w:rsid w:val="004F5E57"/>
    <w:pPr>
      <w:ind w:leftChars="800" w:left="800"/>
    </w:pPr>
  </w:style>
  <w:style w:type="paragraph" w:customStyle="1" w:styleId="82">
    <w:name w:val="段落樣式8"/>
    <w:basedOn w:val="72"/>
    <w:qFormat/>
    <w:rsid w:val="004F5E57"/>
    <w:pPr>
      <w:ind w:leftChars="900" w:left="900"/>
    </w:pPr>
  </w:style>
  <w:style w:type="paragraph" w:customStyle="1" w:styleId="a0">
    <w:name w:val="附表樣式"/>
    <w:basedOn w:val="a6"/>
    <w:qFormat/>
    <w:rsid w:val="00B77D18"/>
    <w:pPr>
      <w:keepNext/>
      <w:numPr>
        <w:numId w:val="1"/>
      </w:numPr>
      <w:tabs>
        <w:tab w:val="clear" w:pos="1440"/>
      </w:tabs>
      <w:ind w:left="400" w:hangingChars="400" w:hanging="400"/>
      <w:outlineLvl w:val="0"/>
    </w:pPr>
    <w:rPr>
      <w:kern w:val="32"/>
    </w:rPr>
  </w:style>
  <w:style w:type="paragraph" w:styleId="af3">
    <w:name w:val="Body Text Indent"/>
    <w:basedOn w:val="a6"/>
    <w:semiHidden/>
    <w:rsid w:val="004E0062"/>
    <w:pPr>
      <w:ind w:left="698" w:hangingChars="200" w:hanging="698"/>
    </w:pPr>
  </w:style>
  <w:style w:type="paragraph" w:customStyle="1" w:styleId="af4">
    <w:name w:val="調查報告"/>
    <w:basedOn w:val="ac"/>
    <w:rsid w:val="00D75644"/>
    <w:pPr>
      <w:adjustRightInd w:val="0"/>
      <w:spacing w:before="0"/>
      <w:ind w:left="0" w:firstLine="0"/>
      <w:jc w:val="center"/>
    </w:pPr>
    <w:rPr>
      <w:b/>
      <w:snapToGrid/>
      <w:spacing w:val="200"/>
      <w:kern w:val="0"/>
      <w:sz w:val="40"/>
    </w:rPr>
  </w:style>
  <w:style w:type="paragraph" w:customStyle="1" w:styleId="14">
    <w:name w:val="表格14"/>
    <w:basedOn w:val="a6"/>
    <w:rsid w:val="006072CD"/>
    <w:pPr>
      <w:adjustRightInd w:val="0"/>
      <w:snapToGrid w:val="0"/>
      <w:spacing w:line="360" w:lineRule="exact"/>
    </w:pPr>
    <w:rPr>
      <w:snapToGrid w:val="0"/>
      <w:spacing w:val="-14"/>
      <w:kern w:val="0"/>
      <w:sz w:val="28"/>
    </w:rPr>
  </w:style>
  <w:style w:type="paragraph" w:customStyle="1" w:styleId="a">
    <w:name w:val="附圖樣式"/>
    <w:basedOn w:val="a6"/>
    <w:qFormat/>
    <w:rsid w:val="00B77D18"/>
    <w:pPr>
      <w:keepNext/>
      <w:numPr>
        <w:numId w:val="2"/>
      </w:numPr>
      <w:tabs>
        <w:tab w:val="clear" w:pos="1440"/>
      </w:tabs>
      <w:ind w:left="400" w:hangingChars="400" w:hanging="400"/>
      <w:outlineLvl w:val="0"/>
    </w:pPr>
    <w:rPr>
      <w:kern w:val="32"/>
    </w:rPr>
  </w:style>
  <w:style w:type="paragraph" w:styleId="af5">
    <w:name w:val="footer"/>
    <w:basedOn w:val="a6"/>
    <w:link w:val="af6"/>
    <w:uiPriority w:val="99"/>
    <w:rsid w:val="004E0062"/>
    <w:pPr>
      <w:tabs>
        <w:tab w:val="center" w:pos="4153"/>
        <w:tab w:val="right" w:pos="8306"/>
      </w:tabs>
      <w:snapToGrid w:val="0"/>
    </w:pPr>
    <w:rPr>
      <w:sz w:val="20"/>
    </w:rPr>
  </w:style>
  <w:style w:type="paragraph" w:styleId="af7">
    <w:name w:val="table of figures"/>
    <w:basedOn w:val="a6"/>
    <w:next w:val="a6"/>
    <w:semiHidden/>
    <w:rsid w:val="004E0062"/>
    <w:pPr>
      <w:ind w:left="400" w:hangingChars="400" w:hanging="400"/>
    </w:pPr>
  </w:style>
  <w:style w:type="paragraph" w:customStyle="1" w:styleId="140">
    <w:name w:val="表格標題14"/>
    <w:basedOn w:val="a6"/>
    <w:rsid w:val="00E1535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3"/>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8">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4"/>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9">
    <w:name w:val="Table Grid"/>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0">
    <w:name w:val="表格標題12"/>
    <w:basedOn w:val="140"/>
    <w:rsid w:val="00E15352"/>
    <w:pPr>
      <w:spacing w:line="240" w:lineRule="exact"/>
    </w:pPr>
    <w:rPr>
      <w:sz w:val="24"/>
      <w:szCs w:val="24"/>
    </w:rPr>
  </w:style>
  <w:style w:type="paragraph" w:customStyle="1" w:styleId="121">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5"/>
      </w:numPr>
      <w:ind w:left="350" w:hangingChars="350" w:hanging="350"/>
      <w:outlineLvl w:val="0"/>
    </w:pPr>
    <w:rPr>
      <w:kern w:val="32"/>
    </w:rPr>
  </w:style>
  <w:style w:type="paragraph" w:styleId="afa">
    <w:name w:val="List Paragraph"/>
    <w:basedOn w:val="a6"/>
    <w:uiPriority w:val="34"/>
    <w:qFormat/>
    <w:rsid w:val="00687024"/>
    <w:pPr>
      <w:ind w:leftChars="200" w:left="480"/>
    </w:pPr>
  </w:style>
  <w:style w:type="paragraph" w:styleId="afb">
    <w:name w:val="Balloon Text"/>
    <w:basedOn w:val="a6"/>
    <w:link w:val="afc"/>
    <w:uiPriority w:val="99"/>
    <w:semiHidden/>
    <w:unhideWhenUsed/>
    <w:rsid w:val="00C530DC"/>
    <w:rPr>
      <w:rFonts w:asciiTheme="majorHAnsi" w:eastAsiaTheme="majorEastAsia" w:hAnsiTheme="majorHAnsi" w:cstheme="majorBidi"/>
      <w:sz w:val="18"/>
      <w:szCs w:val="18"/>
    </w:rPr>
  </w:style>
  <w:style w:type="character" w:customStyle="1" w:styleId="afc">
    <w:name w:val="註解方塊文字 字元"/>
    <w:basedOn w:val="a7"/>
    <w:link w:val="afb"/>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7"/>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8"/>
      </w:numPr>
      <w:ind w:left="48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2"/>
    <w:qFormat/>
    <w:rsid w:val="00831693"/>
    <w:pPr>
      <w:ind w:leftChars="1000" w:left="1000"/>
    </w:pPr>
  </w:style>
  <w:style w:type="paragraph" w:styleId="afd">
    <w:name w:val="footnote text"/>
    <w:aliases w:val=" 字元,註腳文字 字元3,註腳文字 字元2 字元,註腳文字 字元 字元1 字元, 字元 字元1 字元 字元,ftx 字元 字元 字元,註腳文字 字元1 字元 字元 字元,註腳文字 字元 字元 字元 字元 字元,ftx 字元1 字元,註腳文字 字元1 字元1 字元,註腳文字 字元 字元 字元1 字元, 字元 字元2 字元,註腳文字 字元 字元2, 字元 字元1 字元1,ftx 字元 字元1,註腳文字 字元1 字元 字元1,註腳文字 字元 字元 字元 字元1,ftx 字元2,註腳文字 字元1,f"/>
    <w:basedOn w:val="a6"/>
    <w:link w:val="afe"/>
    <w:uiPriority w:val="99"/>
    <w:unhideWhenUsed/>
    <w:rsid w:val="00B82FAA"/>
    <w:pPr>
      <w:snapToGrid w:val="0"/>
      <w:jc w:val="left"/>
    </w:pPr>
    <w:rPr>
      <w:sz w:val="20"/>
    </w:rPr>
  </w:style>
  <w:style w:type="character" w:customStyle="1" w:styleId="afe">
    <w:name w:val="註腳文字 字元"/>
    <w:aliases w:val=" 字元 字元,註腳文字 字元3 字元,註腳文字 字元2 字元 字元,註腳文字 字元 字元1 字元 字元, 字元 字元1 字元 字元 字元,ftx 字元 字元 字元 字元,註腳文字 字元1 字元 字元 字元 字元,註腳文字 字元 字元 字元 字元 字元 字元,ftx 字元1 字元 字元,註腳文字 字元1 字元1 字元 字元,註腳文字 字元 字元 字元1 字元 字元, 字元 字元2 字元 字元,註腳文字 字元 字元2 字元, 字元 字元1 字元1 字元,ftx 字元 字元1 字元,f 字元"/>
    <w:basedOn w:val="a7"/>
    <w:link w:val="afd"/>
    <w:uiPriority w:val="99"/>
    <w:rsid w:val="00B82FAA"/>
    <w:rPr>
      <w:rFonts w:ascii="標楷體" w:eastAsia="標楷體"/>
      <w:kern w:val="2"/>
    </w:rPr>
  </w:style>
  <w:style w:type="character" w:styleId="aff">
    <w:name w:val="footnote reference"/>
    <w:basedOn w:val="a7"/>
    <w:uiPriority w:val="99"/>
    <w:semiHidden/>
    <w:unhideWhenUsed/>
    <w:rsid w:val="00B82FAA"/>
    <w:rPr>
      <w:vertAlign w:val="superscript"/>
    </w:rPr>
  </w:style>
  <w:style w:type="paragraph" w:styleId="aff0">
    <w:name w:val="No Spacing"/>
    <w:link w:val="aff1"/>
    <w:uiPriority w:val="1"/>
    <w:qFormat/>
    <w:rsid w:val="000352CC"/>
    <w:rPr>
      <w:rFonts w:ascii="Calibri" w:hAnsi="Calibri"/>
      <w:sz w:val="22"/>
      <w:szCs w:val="22"/>
    </w:rPr>
  </w:style>
  <w:style w:type="character" w:customStyle="1" w:styleId="aff1">
    <w:name w:val="無間距 字元"/>
    <w:link w:val="aff0"/>
    <w:uiPriority w:val="1"/>
    <w:rsid w:val="000352CC"/>
    <w:rPr>
      <w:rFonts w:ascii="Calibri" w:hAnsi="Calibri"/>
      <w:sz w:val="22"/>
      <w:szCs w:val="22"/>
    </w:rPr>
  </w:style>
  <w:style w:type="numbering" w:customStyle="1" w:styleId="13">
    <w:name w:val="無清單1"/>
    <w:next w:val="a9"/>
    <w:uiPriority w:val="99"/>
    <w:semiHidden/>
    <w:unhideWhenUsed/>
    <w:rsid w:val="00EC3741"/>
  </w:style>
  <w:style w:type="character" w:customStyle="1" w:styleId="10">
    <w:name w:val="標題 1 字元"/>
    <w:aliases w:val="壹 字元1,題號1 字元"/>
    <w:basedOn w:val="a7"/>
    <w:link w:val="1"/>
    <w:rsid w:val="00EC3741"/>
    <w:rPr>
      <w:rFonts w:ascii="標楷體" w:eastAsia="標楷體" w:hAnsi="Arial"/>
      <w:bCs/>
      <w:kern w:val="32"/>
      <w:sz w:val="32"/>
      <w:szCs w:val="52"/>
    </w:rPr>
  </w:style>
  <w:style w:type="character" w:customStyle="1" w:styleId="20">
    <w:name w:val="標題 2 字元"/>
    <w:aliases w:val="一. 字元,標題110/111 字元,節 字元,節1 字元"/>
    <w:basedOn w:val="a7"/>
    <w:link w:val="2"/>
    <w:uiPriority w:val="9"/>
    <w:rsid w:val="00EC3741"/>
    <w:rPr>
      <w:rFonts w:ascii="標楷體" w:eastAsia="標楷體" w:hAnsi="Arial"/>
      <w:bCs/>
      <w:kern w:val="32"/>
      <w:sz w:val="32"/>
      <w:szCs w:val="48"/>
    </w:rPr>
  </w:style>
  <w:style w:type="character" w:customStyle="1" w:styleId="30">
    <w:name w:val="標題 3 字元"/>
    <w:aliases w:val="(一) 字元"/>
    <w:basedOn w:val="a7"/>
    <w:link w:val="3"/>
    <w:uiPriority w:val="9"/>
    <w:rsid w:val="00EC3741"/>
    <w:rPr>
      <w:rFonts w:ascii="標楷體" w:eastAsia="標楷體" w:hAnsi="Arial"/>
      <w:bCs/>
      <w:kern w:val="32"/>
      <w:sz w:val="32"/>
      <w:szCs w:val="36"/>
    </w:rPr>
  </w:style>
  <w:style w:type="character" w:customStyle="1" w:styleId="40">
    <w:name w:val="標題 4 字元"/>
    <w:aliases w:val="1. 字元,表格 字元,一 字元"/>
    <w:basedOn w:val="a7"/>
    <w:link w:val="4"/>
    <w:uiPriority w:val="9"/>
    <w:rsid w:val="00EC3741"/>
    <w:rPr>
      <w:rFonts w:ascii="標楷體" w:eastAsia="標楷體" w:hAnsi="Arial"/>
      <w:kern w:val="32"/>
      <w:sz w:val="32"/>
      <w:szCs w:val="36"/>
    </w:rPr>
  </w:style>
  <w:style w:type="character" w:customStyle="1" w:styleId="50">
    <w:name w:val="標題 5 字元"/>
    <w:basedOn w:val="a7"/>
    <w:link w:val="5"/>
    <w:uiPriority w:val="9"/>
    <w:rsid w:val="00EC3741"/>
    <w:rPr>
      <w:rFonts w:ascii="標楷體" w:eastAsia="標楷體" w:hAnsi="Arial"/>
      <w:bCs/>
      <w:kern w:val="32"/>
      <w:sz w:val="32"/>
      <w:szCs w:val="36"/>
    </w:rPr>
  </w:style>
  <w:style w:type="character" w:customStyle="1" w:styleId="60">
    <w:name w:val="標題 6 字元"/>
    <w:aliases w:val="1 字元"/>
    <w:basedOn w:val="a7"/>
    <w:link w:val="6"/>
    <w:uiPriority w:val="9"/>
    <w:rsid w:val="00EC3741"/>
    <w:rPr>
      <w:rFonts w:ascii="標楷體" w:eastAsia="標楷體" w:hAnsi="Arial"/>
      <w:kern w:val="32"/>
      <w:sz w:val="32"/>
      <w:szCs w:val="36"/>
    </w:rPr>
  </w:style>
  <w:style w:type="character" w:customStyle="1" w:styleId="70">
    <w:name w:val="標題 7 字元"/>
    <w:aliases w:val="(1) 字元"/>
    <w:basedOn w:val="a7"/>
    <w:link w:val="7"/>
    <w:uiPriority w:val="9"/>
    <w:rsid w:val="00EC3741"/>
    <w:rPr>
      <w:rFonts w:ascii="標楷體" w:eastAsia="標楷體" w:hAnsi="Arial"/>
      <w:bCs/>
      <w:kern w:val="32"/>
      <w:sz w:val="32"/>
      <w:szCs w:val="36"/>
    </w:rPr>
  </w:style>
  <w:style w:type="character" w:customStyle="1" w:styleId="80">
    <w:name w:val="標題 8 字元"/>
    <w:basedOn w:val="a7"/>
    <w:link w:val="8"/>
    <w:uiPriority w:val="9"/>
    <w:rsid w:val="00EC3741"/>
    <w:rPr>
      <w:rFonts w:ascii="標楷體" w:eastAsia="標楷體" w:hAnsi="Arial"/>
      <w:kern w:val="32"/>
      <w:sz w:val="32"/>
      <w:szCs w:val="36"/>
    </w:rPr>
  </w:style>
  <w:style w:type="character" w:customStyle="1" w:styleId="aff2">
    <w:name w:val="壹 字元"/>
    <w:basedOn w:val="a7"/>
    <w:rsid w:val="00EC3741"/>
    <w:rPr>
      <w:rFonts w:ascii="標楷體" w:eastAsia="標楷體" w:hAnsi="標楷體"/>
      <w:bCs/>
      <w:sz w:val="32"/>
      <w:szCs w:val="32"/>
    </w:rPr>
  </w:style>
  <w:style w:type="paragraph" w:customStyle="1" w:styleId="23">
    <w:name w:val="標題2"/>
    <w:basedOn w:val="a6"/>
    <w:link w:val="24"/>
    <w:qFormat/>
    <w:rsid w:val="00EC3741"/>
    <w:pPr>
      <w:overflowPunct/>
      <w:autoSpaceDE/>
      <w:autoSpaceDN/>
      <w:spacing w:line="460" w:lineRule="exact"/>
      <w:ind w:firstLineChars="100" w:firstLine="320"/>
      <w:jc w:val="left"/>
    </w:pPr>
    <w:rPr>
      <w:rFonts w:hAnsi="標楷體"/>
      <w:bCs/>
      <w:szCs w:val="32"/>
    </w:rPr>
  </w:style>
  <w:style w:type="character" w:customStyle="1" w:styleId="24">
    <w:name w:val="標題2 字元"/>
    <w:basedOn w:val="a7"/>
    <w:link w:val="23"/>
    <w:rsid w:val="00EC3741"/>
    <w:rPr>
      <w:rFonts w:ascii="標楷體" w:eastAsia="標楷體" w:hAnsi="標楷體"/>
      <w:bCs/>
      <w:kern w:val="2"/>
      <w:sz w:val="32"/>
      <w:szCs w:val="32"/>
    </w:rPr>
  </w:style>
  <w:style w:type="character" w:styleId="aff3">
    <w:name w:val="FollowedHyperlink"/>
    <w:basedOn w:val="a7"/>
    <w:uiPriority w:val="99"/>
    <w:semiHidden/>
    <w:unhideWhenUsed/>
    <w:rsid w:val="00EC3741"/>
    <w:rPr>
      <w:color w:val="800080"/>
      <w:u w:val="single"/>
    </w:rPr>
  </w:style>
  <w:style w:type="paragraph" w:customStyle="1" w:styleId="font5">
    <w:name w:val="font5"/>
    <w:basedOn w:val="a6"/>
    <w:rsid w:val="00EC3741"/>
    <w:pPr>
      <w:widowControl/>
      <w:overflowPunct/>
      <w:autoSpaceDE/>
      <w:autoSpaceDN/>
      <w:spacing w:before="100" w:beforeAutospacing="1" w:after="100" w:afterAutospacing="1"/>
      <w:jc w:val="left"/>
    </w:pPr>
    <w:rPr>
      <w:rFonts w:ascii="新細明體" w:eastAsia="新細明體" w:hAnsi="新細明體" w:cs="新細明體"/>
      <w:kern w:val="0"/>
      <w:sz w:val="18"/>
      <w:szCs w:val="18"/>
    </w:rPr>
  </w:style>
  <w:style w:type="paragraph" w:customStyle="1" w:styleId="xl65">
    <w:name w:val="xl65"/>
    <w:basedOn w:val="a6"/>
    <w:rsid w:val="00EC3741"/>
    <w:pPr>
      <w:widowControl/>
      <w:overflowPunct/>
      <w:autoSpaceDE/>
      <w:autoSpaceDN/>
      <w:spacing w:before="100" w:beforeAutospacing="1" w:after="100" w:afterAutospacing="1"/>
      <w:jc w:val="left"/>
    </w:pPr>
    <w:rPr>
      <w:rFonts w:hAnsi="標楷體" w:cs="新細明體"/>
      <w:kern w:val="0"/>
      <w:sz w:val="24"/>
      <w:szCs w:val="24"/>
    </w:rPr>
  </w:style>
  <w:style w:type="paragraph" w:customStyle="1" w:styleId="xl66">
    <w:name w:val="xl66"/>
    <w:basedOn w:val="a6"/>
    <w:rsid w:val="00EC3741"/>
    <w:pPr>
      <w:widowControl/>
      <w:pBdr>
        <w:top w:val="single" w:sz="4" w:space="0" w:color="auto"/>
        <w:left w:val="single" w:sz="4" w:space="0" w:color="auto"/>
        <w:bottom w:val="single" w:sz="4" w:space="0" w:color="auto"/>
        <w:right w:val="single" w:sz="4" w:space="0" w:color="auto"/>
      </w:pBdr>
      <w:overflowPunct/>
      <w:autoSpaceDE/>
      <w:autoSpaceDN/>
      <w:spacing w:before="100" w:beforeAutospacing="1" w:after="100" w:afterAutospacing="1"/>
      <w:jc w:val="center"/>
      <w:textAlignment w:val="center"/>
    </w:pPr>
    <w:rPr>
      <w:rFonts w:hAnsi="標楷體" w:cs="新細明體"/>
      <w:kern w:val="0"/>
      <w:sz w:val="24"/>
      <w:szCs w:val="24"/>
    </w:rPr>
  </w:style>
  <w:style w:type="paragraph" w:customStyle="1" w:styleId="xl67">
    <w:name w:val="xl67"/>
    <w:basedOn w:val="a6"/>
    <w:rsid w:val="00EC3741"/>
    <w:pPr>
      <w:widowControl/>
      <w:overflowPunct/>
      <w:autoSpaceDE/>
      <w:autoSpaceDN/>
      <w:spacing w:before="100" w:beforeAutospacing="1" w:after="100" w:afterAutospacing="1"/>
      <w:jc w:val="left"/>
    </w:pPr>
    <w:rPr>
      <w:rFonts w:hAnsi="標楷體" w:cs="新細明體"/>
      <w:kern w:val="0"/>
      <w:sz w:val="24"/>
      <w:szCs w:val="24"/>
    </w:rPr>
  </w:style>
  <w:style w:type="paragraph" w:customStyle="1" w:styleId="xl68">
    <w:name w:val="xl68"/>
    <w:basedOn w:val="a6"/>
    <w:rsid w:val="00EC3741"/>
    <w:pPr>
      <w:widowControl/>
      <w:overflowPunct/>
      <w:autoSpaceDE/>
      <w:autoSpaceDN/>
      <w:spacing w:before="100" w:beforeAutospacing="1" w:after="100" w:afterAutospacing="1"/>
      <w:jc w:val="left"/>
    </w:pPr>
    <w:rPr>
      <w:rFonts w:hAnsi="標楷體" w:cs="新細明體"/>
      <w:kern w:val="0"/>
      <w:sz w:val="24"/>
      <w:szCs w:val="24"/>
    </w:rPr>
  </w:style>
  <w:style w:type="paragraph" w:customStyle="1" w:styleId="xl69">
    <w:name w:val="xl69"/>
    <w:basedOn w:val="a6"/>
    <w:rsid w:val="00EC3741"/>
    <w:pPr>
      <w:widowControl/>
      <w:pBdr>
        <w:top w:val="single" w:sz="4" w:space="0" w:color="auto"/>
        <w:left w:val="single" w:sz="4" w:space="0" w:color="auto"/>
        <w:bottom w:val="single" w:sz="4" w:space="0" w:color="auto"/>
        <w:right w:val="single" w:sz="4" w:space="0" w:color="auto"/>
      </w:pBdr>
      <w:overflowPunct/>
      <w:autoSpaceDE/>
      <w:autoSpaceDN/>
      <w:spacing w:before="100" w:beforeAutospacing="1" w:after="100" w:afterAutospacing="1"/>
      <w:jc w:val="right"/>
      <w:textAlignment w:val="center"/>
    </w:pPr>
    <w:rPr>
      <w:rFonts w:hAnsi="標楷體" w:cs="新細明體"/>
      <w:kern w:val="0"/>
      <w:sz w:val="24"/>
      <w:szCs w:val="24"/>
    </w:rPr>
  </w:style>
  <w:style w:type="paragraph" w:customStyle="1" w:styleId="xl70">
    <w:name w:val="xl70"/>
    <w:basedOn w:val="a6"/>
    <w:rsid w:val="00EC3741"/>
    <w:pPr>
      <w:widowControl/>
      <w:pBdr>
        <w:top w:val="single" w:sz="4" w:space="0" w:color="auto"/>
        <w:left w:val="single" w:sz="4" w:space="0" w:color="auto"/>
        <w:bottom w:val="single" w:sz="4" w:space="0" w:color="auto"/>
        <w:right w:val="single" w:sz="4" w:space="0" w:color="auto"/>
      </w:pBdr>
      <w:overflowPunct/>
      <w:autoSpaceDE/>
      <w:autoSpaceDN/>
      <w:spacing w:before="100" w:beforeAutospacing="1" w:after="100" w:afterAutospacing="1"/>
      <w:jc w:val="right"/>
      <w:textAlignment w:val="center"/>
    </w:pPr>
    <w:rPr>
      <w:rFonts w:hAnsi="標楷體" w:cs="新細明體"/>
      <w:kern w:val="0"/>
      <w:sz w:val="24"/>
      <w:szCs w:val="24"/>
    </w:rPr>
  </w:style>
  <w:style w:type="paragraph" w:customStyle="1" w:styleId="xl71">
    <w:name w:val="xl71"/>
    <w:basedOn w:val="a6"/>
    <w:rsid w:val="00EC3741"/>
    <w:pPr>
      <w:widowControl/>
      <w:pBdr>
        <w:top w:val="single" w:sz="4" w:space="0" w:color="auto"/>
        <w:left w:val="single" w:sz="4" w:space="0" w:color="auto"/>
        <w:bottom w:val="single" w:sz="4" w:space="0" w:color="auto"/>
        <w:right w:val="single" w:sz="4" w:space="0" w:color="auto"/>
      </w:pBdr>
      <w:shd w:val="clear" w:color="000000" w:fill="FDE9D9"/>
      <w:overflowPunct/>
      <w:autoSpaceDE/>
      <w:autoSpaceDN/>
      <w:spacing w:before="100" w:beforeAutospacing="1" w:after="100" w:afterAutospacing="1"/>
      <w:jc w:val="right"/>
      <w:textAlignment w:val="center"/>
    </w:pPr>
    <w:rPr>
      <w:rFonts w:hAnsi="標楷體" w:cs="新細明體"/>
      <w:kern w:val="0"/>
      <w:sz w:val="24"/>
      <w:szCs w:val="24"/>
    </w:rPr>
  </w:style>
  <w:style w:type="paragraph" w:customStyle="1" w:styleId="xl72">
    <w:name w:val="xl72"/>
    <w:basedOn w:val="a6"/>
    <w:rsid w:val="00EC3741"/>
    <w:pPr>
      <w:widowControl/>
      <w:overflowPunct/>
      <w:autoSpaceDE/>
      <w:autoSpaceDN/>
      <w:spacing w:before="100" w:beforeAutospacing="1" w:after="100" w:afterAutospacing="1"/>
      <w:jc w:val="center"/>
    </w:pPr>
    <w:rPr>
      <w:rFonts w:hAnsi="標楷體" w:cs="新細明體"/>
      <w:kern w:val="0"/>
      <w:sz w:val="24"/>
      <w:szCs w:val="24"/>
    </w:rPr>
  </w:style>
  <w:style w:type="paragraph" w:customStyle="1" w:styleId="xl73">
    <w:name w:val="xl73"/>
    <w:basedOn w:val="a6"/>
    <w:rsid w:val="00EC3741"/>
    <w:pPr>
      <w:widowControl/>
      <w:pBdr>
        <w:top w:val="single" w:sz="4" w:space="0" w:color="auto"/>
        <w:left w:val="single" w:sz="4" w:space="0" w:color="auto"/>
        <w:bottom w:val="single" w:sz="4" w:space="0" w:color="auto"/>
        <w:right w:val="single" w:sz="4" w:space="0" w:color="auto"/>
      </w:pBdr>
      <w:shd w:val="clear" w:color="000000" w:fill="FCD5B4"/>
      <w:overflowPunct/>
      <w:autoSpaceDE/>
      <w:autoSpaceDN/>
      <w:spacing w:before="100" w:beforeAutospacing="1" w:after="100" w:afterAutospacing="1"/>
      <w:jc w:val="right"/>
      <w:textAlignment w:val="center"/>
    </w:pPr>
    <w:rPr>
      <w:rFonts w:hAnsi="標楷體" w:cs="新細明體"/>
      <w:kern w:val="0"/>
      <w:sz w:val="24"/>
      <w:szCs w:val="24"/>
    </w:rPr>
  </w:style>
  <w:style w:type="paragraph" w:customStyle="1" w:styleId="xl74">
    <w:name w:val="xl74"/>
    <w:basedOn w:val="a6"/>
    <w:rsid w:val="00EC3741"/>
    <w:pPr>
      <w:widowControl/>
      <w:pBdr>
        <w:top w:val="single" w:sz="4" w:space="0" w:color="auto"/>
        <w:left w:val="single" w:sz="4" w:space="0" w:color="auto"/>
        <w:right w:val="single" w:sz="4" w:space="0" w:color="auto"/>
      </w:pBdr>
      <w:shd w:val="clear" w:color="000000" w:fill="FCD5B4"/>
      <w:overflowPunct/>
      <w:autoSpaceDE/>
      <w:autoSpaceDN/>
      <w:spacing w:before="100" w:beforeAutospacing="1" w:after="100" w:afterAutospacing="1"/>
      <w:jc w:val="right"/>
      <w:textAlignment w:val="center"/>
    </w:pPr>
    <w:rPr>
      <w:rFonts w:hAnsi="標楷體" w:cs="新細明體"/>
      <w:kern w:val="0"/>
      <w:sz w:val="24"/>
      <w:szCs w:val="24"/>
    </w:rPr>
  </w:style>
  <w:style w:type="paragraph" w:customStyle="1" w:styleId="xl75">
    <w:name w:val="xl75"/>
    <w:basedOn w:val="a6"/>
    <w:rsid w:val="00EC3741"/>
    <w:pPr>
      <w:widowControl/>
      <w:pBdr>
        <w:left w:val="single" w:sz="4" w:space="0" w:color="auto"/>
        <w:bottom w:val="single" w:sz="4" w:space="0" w:color="auto"/>
        <w:right w:val="single" w:sz="4" w:space="0" w:color="auto"/>
      </w:pBdr>
      <w:shd w:val="clear" w:color="000000" w:fill="FCD5B4"/>
      <w:overflowPunct/>
      <w:autoSpaceDE/>
      <w:autoSpaceDN/>
      <w:spacing w:before="100" w:beforeAutospacing="1" w:after="100" w:afterAutospacing="1"/>
      <w:jc w:val="right"/>
      <w:textAlignment w:val="center"/>
    </w:pPr>
    <w:rPr>
      <w:rFonts w:hAnsi="標楷體" w:cs="新細明體"/>
      <w:kern w:val="0"/>
      <w:sz w:val="24"/>
      <w:szCs w:val="24"/>
    </w:rPr>
  </w:style>
  <w:style w:type="paragraph" w:customStyle="1" w:styleId="xl76">
    <w:name w:val="xl76"/>
    <w:basedOn w:val="a6"/>
    <w:rsid w:val="00EC3741"/>
    <w:pPr>
      <w:widowControl/>
      <w:pBdr>
        <w:top w:val="single" w:sz="4" w:space="0" w:color="auto"/>
        <w:left w:val="single" w:sz="4" w:space="0" w:color="auto"/>
        <w:bottom w:val="single" w:sz="4" w:space="0" w:color="auto"/>
        <w:right w:val="single" w:sz="4" w:space="0" w:color="auto"/>
      </w:pBdr>
      <w:overflowPunct/>
      <w:autoSpaceDE/>
      <w:autoSpaceDN/>
      <w:spacing w:before="100" w:beforeAutospacing="1" w:after="100" w:afterAutospacing="1"/>
      <w:jc w:val="right"/>
      <w:textAlignment w:val="center"/>
    </w:pPr>
    <w:rPr>
      <w:rFonts w:hAnsi="標楷體" w:cs="新細明體"/>
      <w:kern w:val="0"/>
      <w:sz w:val="24"/>
      <w:szCs w:val="24"/>
    </w:rPr>
  </w:style>
  <w:style w:type="paragraph" w:customStyle="1" w:styleId="xl77">
    <w:name w:val="xl77"/>
    <w:basedOn w:val="a6"/>
    <w:rsid w:val="00EC3741"/>
    <w:pPr>
      <w:widowControl/>
      <w:pBdr>
        <w:top w:val="single" w:sz="4" w:space="0" w:color="auto"/>
        <w:left w:val="single" w:sz="4" w:space="0" w:color="auto"/>
        <w:bottom w:val="single" w:sz="4" w:space="0" w:color="auto"/>
        <w:right w:val="single" w:sz="4" w:space="0" w:color="auto"/>
      </w:pBdr>
      <w:shd w:val="clear" w:color="000000" w:fill="FCD5B4"/>
      <w:overflowPunct/>
      <w:autoSpaceDE/>
      <w:autoSpaceDN/>
      <w:spacing w:before="100" w:beforeAutospacing="1" w:after="100" w:afterAutospacing="1"/>
      <w:jc w:val="right"/>
      <w:textAlignment w:val="center"/>
    </w:pPr>
    <w:rPr>
      <w:rFonts w:hAnsi="標楷體" w:cs="新細明體"/>
      <w:kern w:val="0"/>
      <w:sz w:val="24"/>
      <w:szCs w:val="24"/>
    </w:rPr>
  </w:style>
  <w:style w:type="paragraph" w:customStyle="1" w:styleId="xl78">
    <w:name w:val="xl78"/>
    <w:basedOn w:val="a6"/>
    <w:rsid w:val="00EC3741"/>
    <w:pPr>
      <w:widowControl/>
      <w:pBdr>
        <w:top w:val="single" w:sz="4" w:space="0" w:color="auto"/>
        <w:left w:val="single" w:sz="4" w:space="0" w:color="auto"/>
        <w:bottom w:val="single" w:sz="4" w:space="0" w:color="auto"/>
        <w:right w:val="single" w:sz="4" w:space="0" w:color="auto"/>
      </w:pBdr>
      <w:shd w:val="clear" w:color="000000" w:fill="FABF8F"/>
      <w:overflowPunct/>
      <w:autoSpaceDE/>
      <w:autoSpaceDN/>
      <w:spacing w:before="100" w:beforeAutospacing="1" w:after="100" w:afterAutospacing="1"/>
      <w:jc w:val="right"/>
      <w:textAlignment w:val="center"/>
    </w:pPr>
    <w:rPr>
      <w:rFonts w:hAnsi="標楷體" w:cs="新細明體"/>
      <w:kern w:val="0"/>
      <w:sz w:val="24"/>
      <w:szCs w:val="24"/>
    </w:rPr>
  </w:style>
  <w:style w:type="paragraph" w:customStyle="1" w:styleId="xl79">
    <w:name w:val="xl79"/>
    <w:basedOn w:val="a6"/>
    <w:rsid w:val="00EC3741"/>
    <w:pPr>
      <w:widowControl/>
      <w:pBdr>
        <w:top w:val="single" w:sz="4" w:space="0" w:color="auto"/>
        <w:left w:val="single" w:sz="4" w:space="0" w:color="auto"/>
        <w:bottom w:val="single" w:sz="4" w:space="0" w:color="auto"/>
        <w:right w:val="single" w:sz="4" w:space="0" w:color="auto"/>
      </w:pBdr>
      <w:shd w:val="clear" w:color="000000" w:fill="FABF8F"/>
      <w:overflowPunct/>
      <w:autoSpaceDE/>
      <w:autoSpaceDN/>
      <w:spacing w:before="100" w:beforeAutospacing="1" w:after="100" w:afterAutospacing="1"/>
      <w:jc w:val="right"/>
      <w:textAlignment w:val="center"/>
    </w:pPr>
    <w:rPr>
      <w:rFonts w:hAnsi="標楷體" w:cs="新細明體"/>
      <w:kern w:val="0"/>
      <w:sz w:val="24"/>
      <w:szCs w:val="24"/>
    </w:rPr>
  </w:style>
  <w:style w:type="paragraph" w:customStyle="1" w:styleId="xl80">
    <w:name w:val="xl80"/>
    <w:basedOn w:val="a6"/>
    <w:rsid w:val="00EC3741"/>
    <w:pPr>
      <w:widowControl/>
      <w:pBdr>
        <w:top w:val="single" w:sz="4" w:space="0" w:color="auto"/>
        <w:left w:val="single" w:sz="4" w:space="0" w:color="auto"/>
        <w:right w:val="single" w:sz="4" w:space="0" w:color="auto"/>
      </w:pBdr>
      <w:shd w:val="clear" w:color="000000" w:fill="FABF8F"/>
      <w:overflowPunct/>
      <w:autoSpaceDE/>
      <w:autoSpaceDN/>
      <w:spacing w:before="100" w:beforeAutospacing="1" w:after="100" w:afterAutospacing="1"/>
      <w:jc w:val="right"/>
      <w:textAlignment w:val="center"/>
    </w:pPr>
    <w:rPr>
      <w:rFonts w:hAnsi="標楷體" w:cs="新細明體"/>
      <w:kern w:val="0"/>
      <w:sz w:val="24"/>
      <w:szCs w:val="24"/>
    </w:rPr>
  </w:style>
  <w:style w:type="paragraph" w:customStyle="1" w:styleId="xl81">
    <w:name w:val="xl81"/>
    <w:basedOn w:val="a6"/>
    <w:rsid w:val="00EC3741"/>
    <w:pPr>
      <w:widowControl/>
      <w:pBdr>
        <w:left w:val="single" w:sz="4" w:space="0" w:color="auto"/>
        <w:bottom w:val="single" w:sz="4" w:space="0" w:color="auto"/>
        <w:right w:val="single" w:sz="4" w:space="0" w:color="auto"/>
      </w:pBdr>
      <w:shd w:val="clear" w:color="000000" w:fill="FABF8F"/>
      <w:overflowPunct/>
      <w:autoSpaceDE/>
      <w:autoSpaceDN/>
      <w:spacing w:before="100" w:beforeAutospacing="1" w:after="100" w:afterAutospacing="1"/>
      <w:jc w:val="right"/>
      <w:textAlignment w:val="center"/>
    </w:pPr>
    <w:rPr>
      <w:rFonts w:hAnsi="標楷體" w:cs="新細明體"/>
      <w:kern w:val="0"/>
      <w:sz w:val="24"/>
      <w:szCs w:val="24"/>
    </w:rPr>
  </w:style>
  <w:style w:type="paragraph" w:customStyle="1" w:styleId="xl82">
    <w:name w:val="xl82"/>
    <w:basedOn w:val="a6"/>
    <w:rsid w:val="00EC3741"/>
    <w:pPr>
      <w:widowControl/>
      <w:pBdr>
        <w:top w:val="single" w:sz="4" w:space="0" w:color="auto"/>
        <w:left w:val="single" w:sz="4" w:space="0" w:color="auto"/>
        <w:bottom w:val="single" w:sz="4" w:space="0" w:color="auto"/>
        <w:right w:val="single" w:sz="4" w:space="0" w:color="auto"/>
      </w:pBdr>
      <w:overflowPunct/>
      <w:autoSpaceDE/>
      <w:autoSpaceDN/>
      <w:spacing w:before="100" w:beforeAutospacing="1" w:after="100" w:afterAutospacing="1"/>
      <w:jc w:val="left"/>
      <w:textAlignment w:val="center"/>
    </w:pPr>
    <w:rPr>
      <w:rFonts w:hAnsi="標楷體" w:cs="新細明體"/>
      <w:color w:val="000000"/>
      <w:kern w:val="0"/>
      <w:sz w:val="24"/>
      <w:szCs w:val="24"/>
    </w:rPr>
  </w:style>
  <w:style w:type="paragraph" w:customStyle="1" w:styleId="xl83">
    <w:name w:val="xl83"/>
    <w:basedOn w:val="a6"/>
    <w:rsid w:val="00EC3741"/>
    <w:pPr>
      <w:widowControl/>
      <w:pBdr>
        <w:top w:val="single" w:sz="4" w:space="0" w:color="auto"/>
        <w:left w:val="single" w:sz="4" w:space="0" w:color="auto"/>
        <w:bottom w:val="single" w:sz="4" w:space="0" w:color="auto"/>
        <w:right w:val="single" w:sz="4" w:space="0" w:color="auto"/>
      </w:pBdr>
      <w:shd w:val="clear" w:color="000000" w:fill="FDE9D9"/>
      <w:overflowPunct/>
      <w:autoSpaceDE/>
      <w:autoSpaceDN/>
      <w:spacing w:before="100" w:beforeAutospacing="1" w:after="100" w:afterAutospacing="1"/>
      <w:jc w:val="left"/>
      <w:textAlignment w:val="center"/>
    </w:pPr>
    <w:rPr>
      <w:rFonts w:hAnsi="標楷體" w:cs="新細明體"/>
      <w:color w:val="000000"/>
      <w:kern w:val="0"/>
      <w:sz w:val="24"/>
      <w:szCs w:val="24"/>
    </w:rPr>
  </w:style>
  <w:style w:type="paragraph" w:customStyle="1" w:styleId="xl84">
    <w:name w:val="xl84"/>
    <w:basedOn w:val="a6"/>
    <w:rsid w:val="00EC3741"/>
    <w:pPr>
      <w:widowControl/>
      <w:pBdr>
        <w:top w:val="single" w:sz="4" w:space="0" w:color="auto"/>
        <w:left w:val="single" w:sz="4" w:space="0" w:color="auto"/>
        <w:bottom w:val="single" w:sz="4" w:space="0" w:color="auto"/>
        <w:right w:val="single" w:sz="4" w:space="0" w:color="auto"/>
      </w:pBdr>
      <w:overflowPunct/>
      <w:autoSpaceDE/>
      <w:autoSpaceDN/>
      <w:spacing w:before="100" w:beforeAutospacing="1" w:after="100" w:afterAutospacing="1"/>
      <w:jc w:val="center"/>
      <w:textAlignment w:val="center"/>
    </w:pPr>
    <w:rPr>
      <w:rFonts w:hAnsi="標楷體" w:cs="新細明體"/>
      <w:kern w:val="0"/>
      <w:sz w:val="28"/>
      <w:szCs w:val="28"/>
    </w:rPr>
  </w:style>
  <w:style w:type="paragraph" w:customStyle="1" w:styleId="xl85">
    <w:name w:val="xl85"/>
    <w:basedOn w:val="a6"/>
    <w:rsid w:val="00EC3741"/>
    <w:pPr>
      <w:widowControl/>
      <w:pBdr>
        <w:top w:val="single" w:sz="4" w:space="0" w:color="auto"/>
        <w:left w:val="single" w:sz="4" w:space="0" w:color="auto"/>
        <w:bottom w:val="single" w:sz="4" w:space="0" w:color="auto"/>
        <w:right w:val="single" w:sz="4" w:space="0" w:color="auto"/>
      </w:pBdr>
      <w:shd w:val="clear" w:color="000000" w:fill="FCD5B4"/>
      <w:overflowPunct/>
      <w:autoSpaceDE/>
      <w:autoSpaceDN/>
      <w:spacing w:before="100" w:beforeAutospacing="1" w:after="100" w:afterAutospacing="1"/>
      <w:jc w:val="right"/>
      <w:textAlignment w:val="center"/>
    </w:pPr>
    <w:rPr>
      <w:rFonts w:hAnsi="標楷體" w:cs="新細明體"/>
      <w:kern w:val="0"/>
      <w:sz w:val="24"/>
      <w:szCs w:val="24"/>
    </w:rPr>
  </w:style>
  <w:style w:type="paragraph" w:customStyle="1" w:styleId="xl86">
    <w:name w:val="xl86"/>
    <w:basedOn w:val="a6"/>
    <w:rsid w:val="00EC3741"/>
    <w:pPr>
      <w:widowControl/>
      <w:pBdr>
        <w:top w:val="single" w:sz="4" w:space="0" w:color="auto"/>
        <w:left w:val="single" w:sz="4" w:space="0" w:color="auto"/>
        <w:bottom w:val="single" w:sz="4" w:space="0" w:color="auto"/>
        <w:right w:val="single" w:sz="4" w:space="0" w:color="auto"/>
      </w:pBdr>
      <w:shd w:val="clear" w:color="000000" w:fill="FABF8F"/>
      <w:overflowPunct/>
      <w:autoSpaceDE/>
      <w:autoSpaceDN/>
      <w:spacing w:before="100" w:beforeAutospacing="1" w:after="100" w:afterAutospacing="1"/>
      <w:jc w:val="right"/>
      <w:textAlignment w:val="center"/>
    </w:pPr>
    <w:rPr>
      <w:rFonts w:hAnsi="標楷體" w:cs="新細明體"/>
      <w:kern w:val="0"/>
      <w:sz w:val="24"/>
      <w:szCs w:val="24"/>
    </w:rPr>
  </w:style>
  <w:style w:type="paragraph" w:customStyle="1" w:styleId="xl87">
    <w:name w:val="xl87"/>
    <w:basedOn w:val="a6"/>
    <w:rsid w:val="00EC3741"/>
    <w:pPr>
      <w:widowControl/>
      <w:pBdr>
        <w:top w:val="single" w:sz="4" w:space="0" w:color="auto"/>
        <w:left w:val="single" w:sz="4" w:space="0" w:color="auto"/>
        <w:right w:val="single" w:sz="4" w:space="0" w:color="auto"/>
      </w:pBdr>
      <w:shd w:val="clear" w:color="000000" w:fill="FCD5B4"/>
      <w:overflowPunct/>
      <w:autoSpaceDE/>
      <w:autoSpaceDN/>
      <w:spacing w:before="100" w:beforeAutospacing="1" w:after="100" w:afterAutospacing="1"/>
      <w:jc w:val="right"/>
      <w:textAlignment w:val="center"/>
    </w:pPr>
    <w:rPr>
      <w:rFonts w:hAnsi="標楷體" w:cs="新細明體"/>
      <w:kern w:val="0"/>
      <w:sz w:val="24"/>
      <w:szCs w:val="24"/>
    </w:rPr>
  </w:style>
  <w:style w:type="paragraph" w:customStyle="1" w:styleId="xl88">
    <w:name w:val="xl88"/>
    <w:basedOn w:val="a6"/>
    <w:rsid w:val="00EC3741"/>
    <w:pPr>
      <w:widowControl/>
      <w:pBdr>
        <w:left w:val="single" w:sz="4" w:space="0" w:color="auto"/>
        <w:bottom w:val="single" w:sz="4" w:space="0" w:color="auto"/>
        <w:right w:val="single" w:sz="4" w:space="0" w:color="auto"/>
      </w:pBdr>
      <w:shd w:val="clear" w:color="000000" w:fill="FCD5B4"/>
      <w:overflowPunct/>
      <w:autoSpaceDE/>
      <w:autoSpaceDN/>
      <w:spacing w:before="100" w:beforeAutospacing="1" w:after="100" w:afterAutospacing="1"/>
      <w:jc w:val="right"/>
      <w:textAlignment w:val="center"/>
    </w:pPr>
    <w:rPr>
      <w:rFonts w:hAnsi="標楷體" w:cs="新細明體"/>
      <w:kern w:val="0"/>
      <w:sz w:val="24"/>
      <w:szCs w:val="24"/>
    </w:rPr>
  </w:style>
  <w:style w:type="table" w:customStyle="1" w:styleId="15">
    <w:name w:val="表格格線1"/>
    <w:basedOn w:val="a8"/>
    <w:next w:val="af9"/>
    <w:uiPriority w:val="59"/>
    <w:rsid w:val="00EC3741"/>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
    <w:name w:val="頁首 字元"/>
    <w:basedOn w:val="a7"/>
    <w:link w:val="ae"/>
    <w:uiPriority w:val="99"/>
    <w:rsid w:val="00EC3741"/>
    <w:rPr>
      <w:rFonts w:ascii="標楷體" w:eastAsia="標楷體"/>
      <w:kern w:val="2"/>
    </w:rPr>
  </w:style>
  <w:style w:type="character" w:customStyle="1" w:styleId="af6">
    <w:name w:val="頁尾 字元"/>
    <w:basedOn w:val="a7"/>
    <w:link w:val="af5"/>
    <w:uiPriority w:val="99"/>
    <w:rsid w:val="00EC3741"/>
    <w:rPr>
      <w:rFonts w:ascii="標楷體" w:eastAsia="標楷體"/>
      <w:kern w:val="2"/>
    </w:rPr>
  </w:style>
  <w:style w:type="character" w:styleId="aff4">
    <w:name w:val="Placeholder Text"/>
    <w:basedOn w:val="a7"/>
    <w:uiPriority w:val="99"/>
    <w:semiHidden/>
    <w:rsid w:val="0074269B"/>
    <w:rPr>
      <w:color w:val="808080"/>
    </w:rPr>
  </w:style>
  <w:style w:type="character" w:customStyle="1" w:styleId="ab">
    <w:name w:val="簽名 字元"/>
    <w:basedOn w:val="a7"/>
    <w:link w:val="aa"/>
    <w:semiHidden/>
    <w:rsid w:val="00856E2D"/>
    <w:rPr>
      <w:rFonts w:ascii="標楷體" w:eastAsia="標楷體"/>
      <w:b/>
      <w:snapToGrid w:val="0"/>
      <w:spacing w:val="10"/>
      <w:kern w:val="2"/>
      <w:sz w:val="36"/>
    </w:rPr>
  </w:style>
  <w:style w:type="paragraph" w:styleId="aff5">
    <w:name w:val="Salutation"/>
    <w:basedOn w:val="a6"/>
    <w:next w:val="a6"/>
    <w:link w:val="aff6"/>
    <w:uiPriority w:val="99"/>
    <w:unhideWhenUsed/>
    <w:rsid w:val="00F72530"/>
    <w:rPr>
      <w:color w:val="000000" w:themeColor="text1"/>
      <w:kern w:val="32"/>
    </w:rPr>
  </w:style>
  <w:style w:type="character" w:customStyle="1" w:styleId="aff6">
    <w:name w:val="問候 字元"/>
    <w:basedOn w:val="a7"/>
    <w:link w:val="aff5"/>
    <w:uiPriority w:val="99"/>
    <w:rsid w:val="00F72530"/>
    <w:rPr>
      <w:rFonts w:ascii="標楷體" w:eastAsia="標楷體"/>
      <w:color w:val="000000" w:themeColor="text1"/>
      <w:kern w:val="32"/>
      <w:sz w:val="32"/>
    </w:rPr>
  </w:style>
  <w:style w:type="paragraph" w:styleId="aff7">
    <w:name w:val="Closing"/>
    <w:basedOn w:val="a6"/>
    <w:link w:val="aff8"/>
    <w:uiPriority w:val="99"/>
    <w:unhideWhenUsed/>
    <w:rsid w:val="00F72530"/>
    <w:pPr>
      <w:ind w:leftChars="1800" w:left="100"/>
    </w:pPr>
    <w:rPr>
      <w:color w:val="000000" w:themeColor="text1"/>
      <w:kern w:val="32"/>
    </w:rPr>
  </w:style>
  <w:style w:type="character" w:customStyle="1" w:styleId="aff8">
    <w:name w:val="結語 字元"/>
    <w:basedOn w:val="a7"/>
    <w:link w:val="aff7"/>
    <w:uiPriority w:val="99"/>
    <w:rsid w:val="00F72530"/>
    <w:rPr>
      <w:rFonts w:ascii="標楷體" w:eastAsia="標楷體"/>
      <w:color w:val="000000" w:themeColor="text1"/>
      <w:kern w:val="32"/>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7B2CD4-4228-4816-8194-29D8A30BC1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Template>
  <TotalTime>1</TotalTime>
  <Pages>17</Pages>
  <Words>1246</Words>
  <Characters>7105</Characters>
  <Application>Microsoft Office Word</Application>
  <DocSecurity>0</DocSecurity>
  <Lines>59</Lines>
  <Paragraphs>16</Paragraphs>
  <ScaleCrop>false</ScaleCrop>
  <Company>cy</Company>
  <LinksUpToDate>false</LinksUpToDate>
  <CharactersWithSpaces>8335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調查報告</dc:title>
  <dc:creator>范怡如</dc:creator>
  <cp:lastModifiedBy>鄭裕發</cp:lastModifiedBy>
  <cp:revision>2</cp:revision>
  <cp:lastPrinted>2017-06-14T05:38:00Z</cp:lastPrinted>
  <dcterms:created xsi:type="dcterms:W3CDTF">2017-06-14T08:03:00Z</dcterms:created>
  <dcterms:modified xsi:type="dcterms:W3CDTF">2017-06-14T08:03:00Z</dcterms:modified>
</cp:coreProperties>
</file>