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3E4514" w:rsidP="00F37D7B">
      <w:pPr>
        <w:pStyle w:val="af3"/>
      </w:pPr>
      <w:r>
        <w:rPr>
          <w:rFonts w:hint="eastAsia"/>
        </w:rPr>
        <w:t xml:space="preserve"> </w:t>
      </w:r>
      <w:r w:rsidR="00D75644" w:rsidRPr="004D141F">
        <w:rPr>
          <w:rFonts w:hint="eastAsia"/>
        </w:rPr>
        <w:t>調查</w:t>
      </w:r>
      <w:r w:rsidR="0090542E">
        <w:rPr>
          <w:rFonts w:hint="eastAsia"/>
        </w:rPr>
        <w:t>意見</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0E5E06">
        <w:fldChar w:fldCharType="begin"/>
      </w:r>
      <w:r>
        <w:instrText xml:space="preserve"> MERGEFIELD </w:instrText>
      </w:r>
      <w:r>
        <w:rPr>
          <w:rFonts w:hint="eastAsia"/>
        </w:rPr>
        <w:instrText>案由</w:instrText>
      </w:r>
      <w:r>
        <w:instrText xml:space="preserve"> </w:instrText>
      </w:r>
      <w:r w:rsidR="000E5E06">
        <w:fldChar w:fldCharType="separate"/>
      </w:r>
      <w:bookmarkEnd w:id="11"/>
      <w:r w:rsidR="00AA14C5" w:rsidRPr="00C06FD8">
        <w:rPr>
          <w:noProof/>
        </w:rPr>
        <w:t>新竹縣政府函送：所屬環境保護局前局長巫健次因違反貪污治罪條例，經臺灣高等法院刑事判決確定，送院審查案。</w:t>
      </w:r>
      <w:bookmarkEnd w:id="10"/>
      <w:r w:rsidR="000E5E0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C82771" w:rsidRDefault="00C82771" w:rsidP="00AF3C19">
      <w:pPr>
        <w:pStyle w:val="2"/>
        <w:ind w:left="1020" w:hanging="680"/>
        <w:rPr>
          <w:b/>
        </w:rPr>
      </w:pPr>
      <w:bookmarkStart w:id="25" w:name="_Toc524902730"/>
      <w:r w:rsidRPr="00C82771">
        <w:rPr>
          <w:rFonts w:hint="eastAsia"/>
          <w:b/>
          <w:bCs w:val="0"/>
          <w:noProof/>
          <w:szCs w:val="52"/>
        </w:rPr>
        <w:t>新竹縣政府</w:t>
      </w:r>
      <w:r w:rsidRPr="00C82771">
        <w:rPr>
          <w:rFonts w:hint="eastAsia"/>
          <w:b/>
        </w:rPr>
        <w:t>環境保護局前局長巫健次，於92年底至93年初辦理該</w:t>
      </w:r>
      <w:r w:rsidR="00142854">
        <w:rPr>
          <w:rFonts w:hint="eastAsia"/>
          <w:b/>
        </w:rPr>
        <w:t>局</w:t>
      </w:r>
      <w:r w:rsidRPr="00C82771">
        <w:rPr>
          <w:rFonts w:hint="eastAsia"/>
          <w:b/>
        </w:rPr>
        <w:t>局長</w:t>
      </w:r>
      <w:r w:rsidRPr="00C71B48">
        <w:rPr>
          <w:rFonts w:hint="eastAsia"/>
          <w:b/>
          <w:color w:val="000000" w:themeColor="text1"/>
        </w:rPr>
        <w:t>宿舍修繕時，涉嫌違反政府採購法規定，圖利其妻之堂弟；另於92年間起於辦理該局採購案時，連續洩漏應秘密事項及對於監督事務明知違背法令直接圖其他私人獲取不法利益，案經法院判處有期徒刑6年褫奪公權3年定</w:t>
      </w:r>
      <w:proofErr w:type="gramStart"/>
      <w:r w:rsidRPr="00C71B48">
        <w:rPr>
          <w:rFonts w:hint="eastAsia"/>
          <w:b/>
          <w:color w:val="000000" w:themeColor="text1"/>
        </w:rPr>
        <w:t>讞</w:t>
      </w:r>
      <w:proofErr w:type="gramEnd"/>
      <w:r w:rsidRPr="00C71B48">
        <w:rPr>
          <w:rFonts w:hint="eastAsia"/>
          <w:b/>
          <w:color w:val="000000" w:themeColor="text1"/>
        </w:rPr>
        <w:t>，</w:t>
      </w:r>
      <w:r w:rsidR="0098346F" w:rsidRPr="00C71B48">
        <w:rPr>
          <w:rFonts w:hint="eastAsia"/>
          <w:b/>
          <w:color w:val="000000" w:themeColor="text1"/>
        </w:rPr>
        <w:t>惟因時效消滅無從</w:t>
      </w:r>
      <w:r w:rsidR="00651BBD" w:rsidRPr="00C71B48">
        <w:rPr>
          <w:rFonts w:hint="eastAsia"/>
          <w:b/>
          <w:color w:val="000000" w:themeColor="text1"/>
        </w:rPr>
        <w:t>予以</w:t>
      </w:r>
      <w:r w:rsidR="0098346F" w:rsidRPr="00C71B48">
        <w:rPr>
          <w:rFonts w:hint="eastAsia"/>
          <w:b/>
          <w:color w:val="000000" w:themeColor="text1"/>
        </w:rPr>
        <w:t>彈劾</w:t>
      </w:r>
      <w:r w:rsidR="00651BBD" w:rsidRPr="00C71B48">
        <w:rPr>
          <w:rFonts w:hint="eastAsia"/>
          <w:b/>
          <w:color w:val="000000" w:themeColor="text1"/>
        </w:rPr>
        <w:t>，</w:t>
      </w:r>
      <w:r w:rsidR="0098346F" w:rsidRPr="00C71B48">
        <w:rPr>
          <w:rFonts w:hint="eastAsia"/>
          <w:b/>
          <w:color w:val="000000" w:themeColor="text1"/>
        </w:rPr>
        <w:t>但</w:t>
      </w:r>
      <w:r w:rsidR="00651BBD" w:rsidRPr="00C71B48">
        <w:rPr>
          <w:rFonts w:hint="eastAsia"/>
          <w:b/>
          <w:color w:val="000000" w:themeColor="text1"/>
        </w:rPr>
        <w:t>已嚴重</w:t>
      </w:r>
      <w:r w:rsidRPr="00C71B48">
        <w:rPr>
          <w:rFonts w:hint="eastAsia"/>
          <w:b/>
          <w:color w:val="000000" w:themeColor="text1"/>
        </w:rPr>
        <w:t>損及政府聲譽及公務人員形象，</w:t>
      </w:r>
      <w:proofErr w:type="gramStart"/>
      <w:r w:rsidRPr="00C71B48">
        <w:rPr>
          <w:rFonts w:hint="eastAsia"/>
          <w:b/>
          <w:color w:val="000000" w:themeColor="text1"/>
        </w:rPr>
        <w:t>斲傷廉</w:t>
      </w:r>
      <w:proofErr w:type="gramEnd"/>
      <w:r w:rsidRPr="00C71B48">
        <w:rPr>
          <w:rFonts w:hint="eastAsia"/>
          <w:b/>
          <w:color w:val="000000" w:themeColor="text1"/>
        </w:rPr>
        <w:t>能官</w:t>
      </w:r>
      <w:proofErr w:type="gramStart"/>
      <w:r w:rsidRPr="00C71B48">
        <w:rPr>
          <w:rFonts w:hint="eastAsia"/>
          <w:b/>
          <w:color w:val="000000" w:themeColor="text1"/>
        </w:rPr>
        <w:t>箴</w:t>
      </w:r>
      <w:proofErr w:type="gramEnd"/>
      <w:r w:rsidRPr="00C71B48">
        <w:rPr>
          <w:rFonts w:hint="eastAsia"/>
          <w:b/>
          <w:color w:val="000000" w:themeColor="text1"/>
        </w:rPr>
        <w:t>，該府</w:t>
      </w:r>
      <w:r w:rsidR="00B132B8" w:rsidRPr="00C71B48">
        <w:rPr>
          <w:rFonts w:hint="eastAsia"/>
          <w:b/>
          <w:color w:val="000000" w:themeColor="text1"/>
        </w:rPr>
        <w:t>應</w:t>
      </w:r>
      <w:r w:rsidR="00651BBD">
        <w:rPr>
          <w:rFonts w:hint="eastAsia"/>
          <w:b/>
        </w:rPr>
        <w:t>引以為</w:t>
      </w:r>
      <w:proofErr w:type="gramStart"/>
      <w:r w:rsidR="00C71B48">
        <w:rPr>
          <w:rFonts w:hint="eastAsia"/>
          <w:b/>
        </w:rPr>
        <w:t>鑑</w:t>
      </w:r>
      <w:proofErr w:type="gramEnd"/>
      <w:r w:rsidR="00651BBD">
        <w:rPr>
          <w:rFonts w:hint="eastAsia"/>
          <w:b/>
        </w:rPr>
        <w:t>，</w:t>
      </w:r>
      <w:proofErr w:type="gramStart"/>
      <w:r w:rsidR="00B132B8">
        <w:rPr>
          <w:rFonts w:hint="eastAsia"/>
          <w:b/>
        </w:rPr>
        <w:t>覈</w:t>
      </w:r>
      <w:proofErr w:type="gramEnd"/>
      <w:r w:rsidR="00B132B8">
        <w:rPr>
          <w:rFonts w:hint="eastAsia"/>
          <w:b/>
        </w:rPr>
        <w:t>實督導權責</w:t>
      </w:r>
      <w:r w:rsidR="005E3CE3">
        <w:rPr>
          <w:rFonts w:hint="eastAsia"/>
          <w:b/>
        </w:rPr>
        <w:t>，</w:t>
      </w:r>
      <w:r w:rsidR="00B132B8">
        <w:rPr>
          <w:rFonts w:hint="eastAsia"/>
          <w:b/>
        </w:rPr>
        <w:t>並</w:t>
      </w:r>
      <w:r>
        <w:rPr>
          <w:rFonts w:hint="eastAsia"/>
          <w:b/>
        </w:rPr>
        <w:t>強化</w:t>
      </w:r>
      <w:r w:rsidR="00B132B8">
        <w:rPr>
          <w:rFonts w:hint="eastAsia"/>
          <w:b/>
        </w:rPr>
        <w:t>廉政</w:t>
      </w:r>
      <w:r>
        <w:rPr>
          <w:rFonts w:hint="eastAsia"/>
          <w:b/>
        </w:rPr>
        <w:t>教育訓練。</w:t>
      </w:r>
    </w:p>
    <w:p w:rsidR="00221D32" w:rsidRDefault="00221D32" w:rsidP="00A92C67">
      <w:pPr>
        <w:pStyle w:val="3"/>
      </w:pPr>
      <w:r>
        <w:rPr>
          <w:rFonts w:hint="eastAsia"/>
        </w:rPr>
        <w:t>按「</w:t>
      </w:r>
      <w:r w:rsidRPr="00C26EC6">
        <w:rPr>
          <w:rFonts w:hint="eastAsia"/>
        </w:rPr>
        <w:t>公務員不得假借權力，以圖本身或</w:t>
      </w:r>
      <w:r w:rsidRPr="00147749">
        <w:rPr>
          <w:rFonts w:hint="eastAsia"/>
        </w:rPr>
        <w:t>他人之利益，並不得利用職務上之機會，加損害於人」、「公務員應依法公正執行職務，以公共利益為依歸，不得假借職務上之權力、方法、機會圖本人或第三人不正之利益</w:t>
      </w:r>
      <w:r>
        <w:rPr>
          <w:rFonts w:hint="eastAsia"/>
        </w:rPr>
        <w:t>」</w:t>
      </w:r>
      <w:r w:rsidR="00373F1A">
        <w:rPr>
          <w:rFonts w:hint="eastAsia"/>
        </w:rPr>
        <w:t>，</w:t>
      </w:r>
      <w:r>
        <w:rPr>
          <w:rFonts w:hint="eastAsia"/>
        </w:rPr>
        <w:t>公務員服務法第6條、</w:t>
      </w:r>
      <w:r w:rsidRPr="00C26EC6">
        <w:rPr>
          <w:rFonts w:hint="eastAsia"/>
        </w:rPr>
        <w:t>公務員廉政倫理規範</w:t>
      </w:r>
      <w:r>
        <w:rPr>
          <w:rFonts w:hint="eastAsia"/>
        </w:rPr>
        <w:t>第3點</w:t>
      </w:r>
      <w:r w:rsidR="00373F1A">
        <w:rPr>
          <w:rFonts w:hint="eastAsia"/>
        </w:rPr>
        <w:t>定</w:t>
      </w:r>
      <w:r>
        <w:rPr>
          <w:rFonts w:hint="eastAsia"/>
        </w:rPr>
        <w:t>有明文。</w:t>
      </w:r>
    </w:p>
    <w:p w:rsidR="00E7336E" w:rsidRPr="00C71B48" w:rsidRDefault="00E7336E" w:rsidP="00A92C67">
      <w:pPr>
        <w:pStyle w:val="3"/>
        <w:rPr>
          <w:color w:val="000000" w:themeColor="text1"/>
        </w:rPr>
      </w:pPr>
      <w:r>
        <w:rPr>
          <w:rFonts w:hint="eastAsia"/>
        </w:rPr>
        <w:t>查巫健次</w:t>
      </w:r>
      <w:r w:rsidRPr="001A3C1B">
        <w:rPr>
          <w:rFonts w:hint="eastAsia"/>
        </w:rPr>
        <w:t>於91年2月4日任新竹縣環境保護局局長（簡任第11職等）</w:t>
      </w:r>
      <w:proofErr w:type="gramStart"/>
      <w:r w:rsidRPr="001A3C1B">
        <w:rPr>
          <w:rFonts w:hint="eastAsia"/>
        </w:rPr>
        <w:t>期間，</w:t>
      </w:r>
      <w:proofErr w:type="gramEnd"/>
      <w:r w:rsidRPr="001A3C1B">
        <w:rPr>
          <w:rFonts w:hint="eastAsia"/>
        </w:rPr>
        <w:t>於92年底至93年初辦理該局長宿舍修繕時，涉嫌違反政府採購法規定，圖利其妻之堂弟；另於92年間起於辦理該局採購案時，連續洩漏應秘密事項及對於監督事務明知違背法令直接圖其他私人獲取不法利益，全案</w:t>
      </w:r>
      <w:r>
        <w:rPr>
          <w:rFonts w:hint="eastAsia"/>
        </w:rPr>
        <w:t>於104年8月25日</w:t>
      </w:r>
      <w:r w:rsidRPr="001A3C1B">
        <w:rPr>
          <w:rFonts w:hint="eastAsia"/>
        </w:rPr>
        <w:t>經臺灣高等法院</w:t>
      </w:r>
      <w:proofErr w:type="gramStart"/>
      <w:r w:rsidRPr="001A3C1B">
        <w:rPr>
          <w:rFonts w:hint="eastAsia"/>
        </w:rPr>
        <w:t>103</w:t>
      </w:r>
      <w:proofErr w:type="gramEnd"/>
      <w:r w:rsidRPr="001A3C1B">
        <w:rPr>
          <w:rFonts w:hint="eastAsia"/>
        </w:rPr>
        <w:t>年度重上更（三）字第25號刑事判決：「應執行有期徒刑6年，褫奪公權3年」確定</w:t>
      </w:r>
      <w:r w:rsidR="00221D32">
        <w:rPr>
          <w:rFonts w:hint="eastAsia"/>
        </w:rPr>
        <w:t>，相關違法事實</w:t>
      </w:r>
      <w:r w:rsidR="00221D32" w:rsidRPr="002052A3">
        <w:rPr>
          <w:rFonts w:hint="eastAsia"/>
          <w:color w:val="000000"/>
        </w:rPr>
        <w:t>在卷可</w:t>
      </w:r>
      <w:proofErr w:type="gramStart"/>
      <w:r w:rsidR="00221D32" w:rsidRPr="002052A3">
        <w:rPr>
          <w:rFonts w:hint="eastAsia"/>
          <w:color w:val="000000"/>
        </w:rPr>
        <w:t>稽</w:t>
      </w:r>
      <w:proofErr w:type="gramEnd"/>
      <w:r w:rsidRPr="00B72DC9">
        <w:rPr>
          <w:rFonts w:hint="eastAsia"/>
        </w:rPr>
        <w:t>。</w:t>
      </w:r>
      <w:proofErr w:type="gramStart"/>
      <w:r w:rsidR="00221D32" w:rsidRPr="002052A3">
        <w:rPr>
          <w:rFonts w:hint="eastAsia"/>
          <w:color w:val="000000"/>
        </w:rPr>
        <w:t>核其所為</w:t>
      </w:r>
      <w:proofErr w:type="gramEnd"/>
      <w:r w:rsidR="00221D32" w:rsidRPr="002052A3">
        <w:rPr>
          <w:rFonts w:hint="eastAsia"/>
          <w:color w:val="000000"/>
        </w:rPr>
        <w:t>顯已違反「公務員不得假借</w:t>
      </w:r>
      <w:r w:rsidR="00373F1A">
        <w:rPr>
          <w:rFonts w:hint="eastAsia"/>
          <w:color w:val="000000"/>
        </w:rPr>
        <w:t>權力，以圖本身或他人之利益，</w:t>
      </w:r>
      <w:r w:rsidR="00373F1A">
        <w:rPr>
          <w:rFonts w:hint="eastAsia"/>
          <w:color w:val="000000"/>
        </w:rPr>
        <w:lastRenderedPageBreak/>
        <w:t>並不得利用職務上之機會，加損害於人</w:t>
      </w:r>
      <w:r w:rsidR="00221D32" w:rsidRPr="002052A3">
        <w:rPr>
          <w:rFonts w:hint="eastAsia"/>
          <w:color w:val="000000"/>
        </w:rPr>
        <w:t>」、「公務員應依法公正執行職務，以公共利益為依歸，不得假借職務上之權力</w:t>
      </w:r>
      <w:r w:rsidR="00373F1A">
        <w:rPr>
          <w:rFonts w:hint="eastAsia"/>
          <w:color w:val="000000" w:themeColor="text1"/>
        </w:rPr>
        <w:t>、方法、機會圖本人或第三人不正之利益</w:t>
      </w:r>
      <w:r w:rsidR="00221D32" w:rsidRPr="00C71B48">
        <w:rPr>
          <w:rFonts w:hint="eastAsia"/>
          <w:color w:val="000000" w:themeColor="text1"/>
        </w:rPr>
        <w:t>」等規定，</w:t>
      </w:r>
      <w:r w:rsidR="00020B8C" w:rsidRPr="00C71B48">
        <w:rPr>
          <w:rFonts w:hint="eastAsia"/>
          <w:color w:val="000000" w:themeColor="text1"/>
        </w:rPr>
        <w:t>顯</w:t>
      </w:r>
      <w:r w:rsidR="00221D32" w:rsidRPr="00C71B48">
        <w:rPr>
          <w:rFonts w:hint="eastAsia"/>
          <w:color w:val="000000" w:themeColor="text1"/>
        </w:rPr>
        <w:t>有違失。</w:t>
      </w:r>
    </w:p>
    <w:p w:rsidR="00651BBD" w:rsidRPr="00C71B48" w:rsidRDefault="00CD7480" w:rsidP="00CD7480">
      <w:pPr>
        <w:pStyle w:val="3"/>
        <w:rPr>
          <w:color w:val="000000" w:themeColor="text1"/>
        </w:rPr>
      </w:pPr>
      <w:proofErr w:type="gramStart"/>
      <w:r w:rsidRPr="00C71B48">
        <w:rPr>
          <w:rFonts w:hint="eastAsia"/>
          <w:color w:val="000000" w:themeColor="text1"/>
        </w:rPr>
        <w:t>惟</w:t>
      </w:r>
      <w:proofErr w:type="gramEnd"/>
      <w:r w:rsidR="00373F1A">
        <w:rPr>
          <w:rFonts w:hint="eastAsia"/>
          <w:color w:val="000000" w:themeColor="text1"/>
        </w:rPr>
        <w:t>參照</w:t>
      </w:r>
      <w:r w:rsidRPr="00C71B48">
        <w:rPr>
          <w:rFonts w:hint="eastAsia"/>
          <w:color w:val="000000" w:themeColor="text1"/>
        </w:rPr>
        <w:t>105年5月2日修正</w:t>
      </w:r>
      <w:r w:rsidR="00373F1A">
        <w:rPr>
          <w:rFonts w:hint="eastAsia"/>
          <w:color w:val="000000" w:themeColor="text1"/>
        </w:rPr>
        <w:t>施行</w:t>
      </w:r>
      <w:r w:rsidRPr="00C71B48">
        <w:rPr>
          <w:rFonts w:hint="eastAsia"/>
          <w:color w:val="000000" w:themeColor="text1"/>
        </w:rPr>
        <w:t>後公務員懲戒法第77條第2款規定</w:t>
      </w:r>
      <w:r w:rsidRPr="00C71B48">
        <w:rPr>
          <w:rStyle w:val="afe"/>
          <w:color w:val="000000" w:themeColor="text1"/>
        </w:rPr>
        <w:footnoteReference w:id="1"/>
      </w:r>
      <w:r w:rsidRPr="00C71B48">
        <w:rPr>
          <w:rFonts w:hint="eastAsia"/>
          <w:color w:val="000000" w:themeColor="text1"/>
        </w:rPr>
        <w:t>，就應付懲戒之事由、懲戒種類及其他實體規定，</w:t>
      </w:r>
      <w:proofErr w:type="gramStart"/>
      <w:r w:rsidRPr="00C71B48">
        <w:rPr>
          <w:rFonts w:hint="eastAsia"/>
          <w:color w:val="000000" w:themeColor="text1"/>
        </w:rPr>
        <w:t>採從舊從輕</w:t>
      </w:r>
      <w:proofErr w:type="gramEnd"/>
      <w:r w:rsidRPr="00C71B48">
        <w:rPr>
          <w:rFonts w:hint="eastAsia"/>
          <w:color w:val="000000" w:themeColor="text1"/>
        </w:rPr>
        <w:t>原則，從而被調查人前揭違法行為之有關時效部分</w:t>
      </w:r>
      <w:r w:rsidR="00142854">
        <w:rPr>
          <w:rFonts w:hint="eastAsia"/>
          <w:color w:val="000000" w:themeColor="text1"/>
        </w:rPr>
        <w:t>，</w:t>
      </w:r>
      <w:r w:rsidRPr="00C71B48">
        <w:rPr>
          <w:rFonts w:hint="eastAsia"/>
          <w:color w:val="000000" w:themeColor="text1"/>
        </w:rPr>
        <w:t>自應</w:t>
      </w:r>
      <w:r w:rsidR="00373F1A">
        <w:rPr>
          <w:rFonts w:hint="eastAsia"/>
          <w:color w:val="000000" w:themeColor="text1"/>
        </w:rPr>
        <w:t>參照</w:t>
      </w:r>
      <w:r w:rsidRPr="00C71B48">
        <w:rPr>
          <w:rFonts w:hint="eastAsia"/>
          <w:color w:val="000000" w:themeColor="text1"/>
        </w:rPr>
        <w:t>該款所定原則</w:t>
      </w:r>
      <w:r w:rsidR="00651BBD" w:rsidRPr="00C71B48">
        <w:rPr>
          <w:rFonts w:hint="eastAsia"/>
          <w:color w:val="000000" w:themeColor="text1"/>
        </w:rPr>
        <w:t>予以比較，定其適用之規定。經查</w:t>
      </w:r>
      <w:r w:rsidR="00B227CB" w:rsidRPr="00C71B48">
        <w:rPr>
          <w:rFonts w:hint="eastAsia"/>
          <w:color w:val="000000" w:themeColor="text1"/>
        </w:rPr>
        <w:t>，</w:t>
      </w:r>
      <w:r w:rsidR="00651BBD" w:rsidRPr="00C71B48">
        <w:rPr>
          <w:rFonts w:hint="eastAsia"/>
          <w:color w:val="000000" w:themeColor="text1"/>
        </w:rPr>
        <w:t>修正</w:t>
      </w:r>
      <w:r w:rsidR="00373F1A">
        <w:rPr>
          <w:rFonts w:hint="eastAsia"/>
          <w:color w:val="000000" w:themeColor="text1"/>
        </w:rPr>
        <w:t>施行</w:t>
      </w:r>
      <w:r w:rsidR="00651BBD" w:rsidRPr="00C71B48">
        <w:rPr>
          <w:rFonts w:hint="eastAsia"/>
          <w:color w:val="000000" w:themeColor="text1"/>
        </w:rPr>
        <w:t>後公務員懲戒法</w:t>
      </w:r>
      <w:r w:rsidRPr="00C71B48">
        <w:rPr>
          <w:rFonts w:hint="eastAsia"/>
          <w:color w:val="000000" w:themeColor="text1"/>
        </w:rPr>
        <w:t>第9條規定，公務員之懲戒處分為：一、免除職務。二、撤職。三、剝奪、減少退</w:t>
      </w:r>
      <w:r w:rsidRPr="00651BBD">
        <w:rPr>
          <w:rFonts w:hint="eastAsia"/>
          <w:color w:val="000000" w:themeColor="text1"/>
        </w:rPr>
        <w:t>休（職、伍）金。四、休職。五、降級。六、減</w:t>
      </w:r>
      <w:proofErr w:type="gramStart"/>
      <w:r w:rsidRPr="00651BBD">
        <w:rPr>
          <w:rFonts w:hint="eastAsia"/>
          <w:color w:val="000000" w:themeColor="text1"/>
        </w:rPr>
        <w:t>俸</w:t>
      </w:r>
      <w:proofErr w:type="gramEnd"/>
      <w:r w:rsidRPr="00651BBD">
        <w:rPr>
          <w:rFonts w:hint="eastAsia"/>
          <w:color w:val="000000" w:themeColor="text1"/>
        </w:rPr>
        <w:t>。七、罰款。八、記過。九、申誡。修正</w:t>
      </w:r>
      <w:r w:rsidR="00373F1A">
        <w:rPr>
          <w:rFonts w:hint="eastAsia"/>
          <w:color w:val="000000" w:themeColor="text1"/>
        </w:rPr>
        <w:t>施行</w:t>
      </w:r>
      <w:r w:rsidRPr="00651BBD">
        <w:rPr>
          <w:rFonts w:hint="eastAsia"/>
          <w:color w:val="000000" w:themeColor="text1"/>
        </w:rPr>
        <w:t>前</w:t>
      </w:r>
      <w:r w:rsidR="00B227CB">
        <w:rPr>
          <w:rFonts w:hint="eastAsia"/>
          <w:color w:val="000000" w:themeColor="text1"/>
        </w:rPr>
        <w:t>之</w:t>
      </w:r>
      <w:r w:rsidRPr="00651BBD">
        <w:rPr>
          <w:rFonts w:hint="eastAsia"/>
          <w:color w:val="000000" w:themeColor="text1"/>
        </w:rPr>
        <w:t>第9條規定則為</w:t>
      </w:r>
      <w:r w:rsidR="00651BBD" w:rsidRPr="00651BBD">
        <w:rPr>
          <w:rFonts w:hint="eastAsia"/>
          <w:color w:val="FF0000"/>
        </w:rPr>
        <w:t>：</w:t>
      </w:r>
      <w:r w:rsidRPr="00651BBD">
        <w:rPr>
          <w:rFonts w:hint="eastAsia"/>
          <w:color w:val="000000" w:themeColor="text1"/>
        </w:rPr>
        <w:t>一、撤職。二、休職。三、降級。四、減</w:t>
      </w:r>
      <w:proofErr w:type="gramStart"/>
      <w:r w:rsidRPr="00651BBD">
        <w:rPr>
          <w:rFonts w:hint="eastAsia"/>
          <w:color w:val="000000" w:themeColor="text1"/>
        </w:rPr>
        <w:t>俸</w:t>
      </w:r>
      <w:proofErr w:type="gramEnd"/>
      <w:r w:rsidRPr="00651BBD">
        <w:rPr>
          <w:rFonts w:hint="eastAsia"/>
          <w:color w:val="000000" w:themeColor="text1"/>
        </w:rPr>
        <w:t>。五、記過。六、申誡等處</w:t>
      </w:r>
      <w:r w:rsidRPr="00C71B48">
        <w:rPr>
          <w:rFonts w:hint="eastAsia"/>
          <w:color w:val="000000" w:themeColor="text1"/>
        </w:rPr>
        <w:t>分。</w:t>
      </w:r>
      <w:r w:rsidR="00651BBD" w:rsidRPr="00C71B48">
        <w:rPr>
          <w:rFonts w:hint="eastAsia"/>
          <w:color w:val="000000" w:themeColor="text1"/>
        </w:rPr>
        <w:t>修正</w:t>
      </w:r>
      <w:r w:rsidR="00373F1A">
        <w:rPr>
          <w:rFonts w:hint="eastAsia"/>
          <w:color w:val="000000" w:themeColor="text1"/>
        </w:rPr>
        <w:t>施行</w:t>
      </w:r>
      <w:r w:rsidRPr="00C71B48">
        <w:rPr>
          <w:rFonts w:hint="eastAsia"/>
          <w:color w:val="000000" w:themeColor="text1"/>
        </w:rPr>
        <w:t>前</w:t>
      </w:r>
      <w:r w:rsidR="00B227CB" w:rsidRPr="00C71B48">
        <w:rPr>
          <w:rFonts w:hint="eastAsia"/>
          <w:color w:val="000000" w:themeColor="text1"/>
        </w:rPr>
        <w:t>之</w:t>
      </w:r>
      <w:r w:rsidRPr="00C71B48">
        <w:rPr>
          <w:rFonts w:hint="eastAsia"/>
          <w:color w:val="000000" w:themeColor="text1"/>
        </w:rPr>
        <w:t>公務員懲戒法第25條第3款規定</w:t>
      </w:r>
      <w:r w:rsidRPr="00C71B48">
        <w:rPr>
          <w:rStyle w:val="afe"/>
          <w:color w:val="000000" w:themeColor="text1"/>
        </w:rPr>
        <w:footnoteReference w:id="2"/>
      </w:r>
      <w:r w:rsidRPr="00C71B48">
        <w:rPr>
          <w:rFonts w:hint="eastAsia"/>
          <w:color w:val="000000" w:themeColor="text1"/>
        </w:rPr>
        <w:t>，不分懲戒種類，追懲時效一律為10年</w:t>
      </w:r>
      <w:r w:rsidR="00C71B48" w:rsidRPr="00C71B48">
        <w:rPr>
          <w:rFonts w:hint="eastAsia"/>
          <w:color w:val="000000" w:themeColor="text1"/>
        </w:rPr>
        <w:t>，逾越者應為免議議決</w:t>
      </w:r>
      <w:r w:rsidRPr="00C71B48">
        <w:rPr>
          <w:rFonts w:hint="eastAsia"/>
          <w:color w:val="000000" w:themeColor="text1"/>
        </w:rPr>
        <w:t>。然修正</w:t>
      </w:r>
      <w:r w:rsidR="00373F1A">
        <w:rPr>
          <w:rFonts w:hint="eastAsia"/>
          <w:color w:val="000000" w:themeColor="text1"/>
        </w:rPr>
        <w:t>施行</w:t>
      </w:r>
      <w:r w:rsidRPr="00C71B48">
        <w:rPr>
          <w:rFonts w:hint="eastAsia"/>
          <w:color w:val="000000" w:themeColor="text1"/>
        </w:rPr>
        <w:t>後公務員懲戒法第20條規定</w:t>
      </w:r>
      <w:r w:rsidRPr="00C71B48">
        <w:rPr>
          <w:rStyle w:val="afe"/>
          <w:color w:val="000000" w:themeColor="text1"/>
        </w:rPr>
        <w:footnoteReference w:id="3"/>
      </w:r>
      <w:r w:rsidRPr="00C71B48">
        <w:rPr>
          <w:rFonts w:hint="eastAsia"/>
          <w:color w:val="000000" w:themeColor="text1"/>
        </w:rPr>
        <w:t>，則依懲戒種類之輕重，而定有不同追懲時效</w:t>
      </w:r>
      <w:r w:rsidR="00651BBD" w:rsidRPr="00C71B48">
        <w:rPr>
          <w:rFonts w:hint="eastAsia"/>
          <w:color w:val="000000" w:themeColor="text1"/>
        </w:rPr>
        <w:t>：</w:t>
      </w:r>
      <w:r w:rsidRPr="00C71B48">
        <w:rPr>
          <w:rFonts w:hint="eastAsia"/>
          <w:color w:val="000000" w:themeColor="text1"/>
        </w:rPr>
        <w:t>對於免除職務、撤職及剝奪退休（職、伍）金並無追懲時效之限制</w:t>
      </w:r>
      <w:r w:rsidR="00C71B48" w:rsidRPr="00C71B48">
        <w:rPr>
          <w:rFonts w:hint="eastAsia"/>
          <w:color w:val="000000" w:themeColor="text1"/>
        </w:rPr>
        <w:t>；</w:t>
      </w:r>
      <w:r w:rsidRPr="00C71B48">
        <w:rPr>
          <w:rFonts w:hint="eastAsia"/>
          <w:color w:val="000000" w:themeColor="text1"/>
        </w:rPr>
        <w:t>休職之追懲時效未修正，仍為10年</w:t>
      </w:r>
      <w:r w:rsidR="00C71B48" w:rsidRPr="00C71B48">
        <w:rPr>
          <w:rFonts w:hint="eastAsia"/>
          <w:color w:val="000000" w:themeColor="text1"/>
        </w:rPr>
        <w:t>；</w:t>
      </w:r>
      <w:r w:rsidRPr="00C71B48">
        <w:rPr>
          <w:rFonts w:hint="eastAsia"/>
          <w:color w:val="000000" w:themeColor="text1"/>
        </w:rPr>
        <w:t>其餘懲戒</w:t>
      </w:r>
      <w:proofErr w:type="gramStart"/>
      <w:r w:rsidRPr="00C71B48">
        <w:rPr>
          <w:rFonts w:hint="eastAsia"/>
          <w:color w:val="000000" w:themeColor="text1"/>
        </w:rPr>
        <w:t>處分均降為</w:t>
      </w:r>
      <w:proofErr w:type="gramEnd"/>
      <w:r w:rsidRPr="00C71B48">
        <w:rPr>
          <w:rFonts w:hint="eastAsia"/>
          <w:color w:val="000000" w:themeColor="text1"/>
        </w:rPr>
        <w:t>5年。</w:t>
      </w:r>
      <w:r w:rsidR="00B227CB" w:rsidRPr="00C71B48">
        <w:rPr>
          <w:rFonts w:hint="eastAsia"/>
          <w:color w:val="000000" w:themeColor="text1"/>
        </w:rPr>
        <w:t>現</w:t>
      </w:r>
      <w:r w:rsidR="00651BBD" w:rsidRPr="00C71B48">
        <w:rPr>
          <w:rFonts w:hint="eastAsia"/>
          <w:color w:val="000000" w:themeColor="text1"/>
        </w:rPr>
        <w:t>被調查人巫健次之本案違法行為距今已逾10</w:t>
      </w:r>
      <w:r w:rsidR="00375782" w:rsidRPr="00C71B48">
        <w:rPr>
          <w:rFonts w:hint="eastAsia"/>
          <w:color w:val="000000" w:themeColor="text1"/>
        </w:rPr>
        <w:t>年，經上述比較，自</w:t>
      </w:r>
      <w:r w:rsidR="00C71B48" w:rsidRPr="00C71B48">
        <w:rPr>
          <w:rFonts w:hint="eastAsia"/>
          <w:color w:val="000000" w:themeColor="text1"/>
        </w:rPr>
        <w:t>應</w:t>
      </w:r>
      <w:r w:rsidR="00375782" w:rsidRPr="00C71B48">
        <w:rPr>
          <w:rFonts w:hint="eastAsia"/>
          <w:color w:val="000000" w:themeColor="text1"/>
        </w:rPr>
        <w:t>適用有利於被調查人</w:t>
      </w:r>
      <w:r w:rsidR="00375782" w:rsidRPr="00C71B48">
        <w:rPr>
          <w:rFonts w:hint="eastAsia"/>
          <w:color w:val="000000" w:themeColor="text1"/>
        </w:rPr>
        <w:lastRenderedPageBreak/>
        <w:t>之修正</w:t>
      </w:r>
      <w:r w:rsidR="00373F1A">
        <w:rPr>
          <w:rFonts w:hint="eastAsia"/>
          <w:color w:val="000000" w:themeColor="text1"/>
        </w:rPr>
        <w:t>施行</w:t>
      </w:r>
      <w:r w:rsidR="00375782" w:rsidRPr="00C71B48">
        <w:rPr>
          <w:rFonts w:hint="eastAsia"/>
          <w:color w:val="000000" w:themeColor="text1"/>
        </w:rPr>
        <w:t>前公務員懲戒</w:t>
      </w:r>
      <w:r w:rsidR="00C71B48" w:rsidRPr="00C71B48">
        <w:rPr>
          <w:rFonts w:hint="eastAsia"/>
          <w:color w:val="000000" w:themeColor="text1"/>
        </w:rPr>
        <w:t>法</w:t>
      </w:r>
      <w:r w:rsidR="00B227CB" w:rsidRPr="00C71B48">
        <w:rPr>
          <w:rFonts w:hint="eastAsia"/>
          <w:color w:val="000000" w:themeColor="text1"/>
        </w:rPr>
        <w:t>之</w:t>
      </w:r>
      <w:r w:rsidR="00375782" w:rsidRPr="00C71B48">
        <w:rPr>
          <w:rFonts w:hint="eastAsia"/>
          <w:color w:val="000000" w:themeColor="text1"/>
        </w:rPr>
        <w:t>規</w:t>
      </w:r>
      <w:r w:rsidR="00C71B48" w:rsidRPr="00C71B48">
        <w:rPr>
          <w:rFonts w:hint="eastAsia"/>
          <w:color w:val="000000" w:themeColor="text1"/>
        </w:rPr>
        <w:t>定</w:t>
      </w:r>
      <w:r w:rsidR="00375782" w:rsidRPr="00C71B48">
        <w:rPr>
          <w:rFonts w:hint="eastAsia"/>
          <w:color w:val="000000" w:themeColor="text1"/>
        </w:rPr>
        <w:t>，</w:t>
      </w:r>
      <w:r w:rsidR="00C71B48" w:rsidRPr="00C71B48">
        <w:rPr>
          <w:rFonts w:hint="eastAsia"/>
          <w:color w:val="000000" w:themeColor="text1"/>
        </w:rPr>
        <w:t>故無</w:t>
      </w:r>
      <w:r w:rsidR="00375782" w:rsidRPr="00C71B48">
        <w:rPr>
          <w:rFonts w:hint="eastAsia"/>
          <w:color w:val="000000" w:themeColor="text1"/>
        </w:rPr>
        <w:t>提案彈劾之必要。</w:t>
      </w:r>
    </w:p>
    <w:p w:rsidR="00221D32" w:rsidRDefault="00221D32" w:rsidP="00E7336E">
      <w:pPr>
        <w:pStyle w:val="3"/>
      </w:pPr>
      <w:r w:rsidRPr="00C71B48">
        <w:rPr>
          <w:rFonts w:hint="eastAsia"/>
          <w:color w:val="000000" w:themeColor="text1"/>
        </w:rPr>
        <w:t>綜上，</w:t>
      </w:r>
      <w:r w:rsidR="009613CE" w:rsidRPr="00C71B48">
        <w:rPr>
          <w:rFonts w:hint="eastAsia"/>
          <w:color w:val="000000" w:themeColor="text1"/>
        </w:rPr>
        <w:t>被調查人</w:t>
      </w:r>
      <w:r w:rsidRPr="00C71B48">
        <w:rPr>
          <w:rFonts w:hint="eastAsia"/>
          <w:color w:val="000000" w:themeColor="text1"/>
        </w:rPr>
        <w:t>巫健次，身為國家公務人員，且曾任新竹縣政府環境保護局局長，為政府機關領導者，利用主管職務上之機會，於92年底至93年初辦理該</w:t>
      </w:r>
      <w:r w:rsidR="004B23AD">
        <w:rPr>
          <w:rFonts w:hint="eastAsia"/>
          <w:color w:val="000000" w:themeColor="text1"/>
        </w:rPr>
        <w:t>局</w:t>
      </w:r>
      <w:r w:rsidRPr="00C71B48">
        <w:rPr>
          <w:rFonts w:hint="eastAsia"/>
          <w:color w:val="000000" w:themeColor="text1"/>
        </w:rPr>
        <w:t>局長宿舍修</w:t>
      </w:r>
      <w:r w:rsidRPr="00221D32">
        <w:rPr>
          <w:rFonts w:hint="eastAsia"/>
        </w:rPr>
        <w:t>繕時，涉嫌違反政府採購法規定，圖利其妻之堂弟；另於92年間起於辦理該局採購案時，連續</w:t>
      </w:r>
      <w:r w:rsidRPr="00C71B48">
        <w:rPr>
          <w:rFonts w:hint="eastAsia"/>
          <w:color w:val="000000" w:themeColor="text1"/>
        </w:rPr>
        <w:t>洩漏應秘密事項及對於監督事務明知違背法令直接圖其他私人獲取不法利益，</w:t>
      </w:r>
      <w:proofErr w:type="gramStart"/>
      <w:r w:rsidRPr="00C71B48">
        <w:rPr>
          <w:rFonts w:hint="eastAsia"/>
          <w:color w:val="000000" w:themeColor="text1"/>
        </w:rPr>
        <w:t>均與首</w:t>
      </w:r>
      <w:proofErr w:type="gramEnd"/>
      <w:r w:rsidRPr="00C71B48">
        <w:rPr>
          <w:rFonts w:hint="eastAsia"/>
          <w:color w:val="000000" w:themeColor="text1"/>
        </w:rPr>
        <w:t>揭規定有悖，</w:t>
      </w:r>
      <w:r w:rsidR="00375782" w:rsidRPr="00C71B48">
        <w:rPr>
          <w:rFonts w:hint="eastAsia"/>
          <w:color w:val="000000" w:themeColor="text1"/>
        </w:rPr>
        <w:t>惟因追懲時效業已消滅無從予以彈劾</w:t>
      </w:r>
      <w:r w:rsidR="00375782" w:rsidRPr="00C71B48">
        <w:rPr>
          <w:rFonts w:hint="eastAsia"/>
          <w:b/>
          <w:color w:val="000000" w:themeColor="text1"/>
        </w:rPr>
        <w:t>，</w:t>
      </w:r>
      <w:r w:rsidR="002A4895" w:rsidRPr="00C71B48">
        <w:rPr>
          <w:rFonts w:hint="eastAsia"/>
          <w:color w:val="000000" w:themeColor="text1"/>
        </w:rPr>
        <w:t>但</w:t>
      </w:r>
      <w:r w:rsidR="00375782" w:rsidRPr="00C71B48">
        <w:rPr>
          <w:rFonts w:hint="eastAsia"/>
          <w:color w:val="000000" w:themeColor="text1"/>
        </w:rPr>
        <w:t>其</w:t>
      </w:r>
      <w:r w:rsidR="002A4895" w:rsidRPr="00C71B48">
        <w:rPr>
          <w:rFonts w:hint="eastAsia"/>
          <w:color w:val="000000" w:themeColor="text1"/>
        </w:rPr>
        <w:t>所為損</w:t>
      </w:r>
      <w:bookmarkStart w:id="26" w:name="_GoBack"/>
      <w:bookmarkEnd w:id="26"/>
      <w:r w:rsidR="002A4895" w:rsidRPr="00C71B48">
        <w:rPr>
          <w:rFonts w:hint="eastAsia"/>
          <w:color w:val="000000" w:themeColor="text1"/>
        </w:rPr>
        <w:t>及政府聲譽及公務人員形象，</w:t>
      </w:r>
      <w:proofErr w:type="gramStart"/>
      <w:r w:rsidR="002A4895" w:rsidRPr="00C71B48">
        <w:rPr>
          <w:rFonts w:hint="eastAsia"/>
          <w:color w:val="000000" w:themeColor="text1"/>
        </w:rPr>
        <w:t>斲傷廉</w:t>
      </w:r>
      <w:proofErr w:type="gramEnd"/>
      <w:r w:rsidR="002A4895" w:rsidRPr="00C71B48">
        <w:rPr>
          <w:rFonts w:hint="eastAsia"/>
          <w:color w:val="000000" w:themeColor="text1"/>
        </w:rPr>
        <w:t>能官</w:t>
      </w:r>
      <w:proofErr w:type="gramStart"/>
      <w:r w:rsidR="002A4895" w:rsidRPr="00C71B48">
        <w:rPr>
          <w:rFonts w:hint="eastAsia"/>
          <w:color w:val="000000" w:themeColor="text1"/>
        </w:rPr>
        <w:t>箴</w:t>
      </w:r>
      <w:proofErr w:type="gramEnd"/>
      <w:r w:rsidRPr="00C71B48">
        <w:rPr>
          <w:rFonts w:hint="eastAsia"/>
          <w:color w:val="000000" w:themeColor="text1"/>
        </w:rPr>
        <w:t>，</w:t>
      </w:r>
      <w:r w:rsidR="00020B8C" w:rsidRPr="00C71B48">
        <w:rPr>
          <w:rFonts w:hint="eastAsia"/>
          <w:color w:val="000000" w:themeColor="text1"/>
        </w:rPr>
        <w:t>顯</w:t>
      </w:r>
      <w:r w:rsidRPr="00C71B48">
        <w:rPr>
          <w:rFonts w:hint="eastAsia"/>
          <w:color w:val="000000" w:themeColor="text1"/>
        </w:rPr>
        <w:t>有違</w:t>
      </w:r>
      <w:r>
        <w:rPr>
          <w:rFonts w:hint="eastAsia"/>
        </w:rPr>
        <w:t>失，另新竹縣政府督導不力，亦有疏失</w:t>
      </w:r>
      <w:r w:rsidRPr="00561411">
        <w:rPr>
          <w:rFonts w:hint="eastAsia"/>
        </w:rPr>
        <w:t>，該府應</w:t>
      </w:r>
      <w:r w:rsidR="00C71B48" w:rsidRPr="00C71B48">
        <w:rPr>
          <w:rFonts w:hint="eastAsia"/>
        </w:rPr>
        <w:t>引以為</w:t>
      </w:r>
      <w:proofErr w:type="gramStart"/>
      <w:r w:rsidR="00C71B48" w:rsidRPr="00C71B48">
        <w:rPr>
          <w:rFonts w:hint="eastAsia"/>
        </w:rPr>
        <w:t>鑑</w:t>
      </w:r>
      <w:proofErr w:type="gramEnd"/>
      <w:r w:rsidR="00C71B48">
        <w:rPr>
          <w:rFonts w:hint="eastAsia"/>
          <w:b/>
        </w:rPr>
        <w:t>，</w:t>
      </w:r>
      <w:proofErr w:type="gramStart"/>
      <w:r w:rsidRPr="00561411">
        <w:rPr>
          <w:rFonts w:hint="eastAsia"/>
        </w:rPr>
        <w:t>覈</w:t>
      </w:r>
      <w:proofErr w:type="gramEnd"/>
      <w:r w:rsidRPr="00561411">
        <w:rPr>
          <w:rFonts w:hint="eastAsia"/>
        </w:rPr>
        <w:t>實督導權責</w:t>
      </w:r>
      <w:r>
        <w:rPr>
          <w:rFonts w:hint="eastAsia"/>
        </w:rPr>
        <w:t>，提出檢討改進作為</w:t>
      </w:r>
      <w:r w:rsidRPr="00561411">
        <w:rPr>
          <w:rFonts w:hint="eastAsia"/>
        </w:rPr>
        <w:t>，並強化廉政教育訓練。</w:t>
      </w:r>
    </w:p>
    <w:p w:rsidR="00C82771" w:rsidRPr="005F2C42" w:rsidRDefault="00C677E4" w:rsidP="00C677E4">
      <w:pPr>
        <w:pStyle w:val="2"/>
        <w:rPr>
          <w:b/>
        </w:rPr>
      </w:pPr>
      <w:r w:rsidRPr="00C677E4">
        <w:rPr>
          <w:rFonts w:hint="eastAsia"/>
          <w:b/>
        </w:rPr>
        <w:t>新竹縣政府就巫員違法濫權恣意撤銷處分之行政違失，前以102年9月30日函承諾本院「於起訴或一審階段時，先行召開</w:t>
      </w:r>
      <w:r w:rsidR="00CC70A3">
        <w:rPr>
          <w:rFonts w:hint="eastAsia"/>
          <w:b/>
        </w:rPr>
        <w:t>公務人員考績委員會</w:t>
      </w:r>
      <w:r w:rsidRPr="00C677E4">
        <w:rPr>
          <w:rFonts w:hint="eastAsia"/>
          <w:b/>
        </w:rPr>
        <w:t>，依公務</w:t>
      </w:r>
      <w:r w:rsidR="00373F1A">
        <w:rPr>
          <w:rFonts w:hint="eastAsia"/>
          <w:b/>
        </w:rPr>
        <w:t>人</w:t>
      </w:r>
      <w:r w:rsidRPr="00C677E4">
        <w:rPr>
          <w:rFonts w:hint="eastAsia"/>
          <w:b/>
        </w:rPr>
        <w:t>員考績法及</w:t>
      </w:r>
      <w:r w:rsidR="00373F1A">
        <w:rPr>
          <w:rFonts w:hint="eastAsia"/>
          <w:b/>
        </w:rPr>
        <w:t>公務員</w:t>
      </w:r>
      <w:r w:rsidRPr="00C677E4">
        <w:rPr>
          <w:rFonts w:hint="eastAsia"/>
          <w:b/>
        </w:rPr>
        <w:t>懲戒法等規定檢討審查，如認為有違法失職，即送本院依法辦理」，惟於103年6月間刑事案件發回臺灣高等法院後，並未提該府</w:t>
      </w:r>
      <w:r>
        <w:rPr>
          <w:rFonts w:hint="eastAsia"/>
          <w:b/>
        </w:rPr>
        <w:t>公務人員考績委員會審議，有違承諾本院意旨</w:t>
      </w:r>
      <w:r w:rsidRPr="00C677E4">
        <w:rPr>
          <w:rFonts w:hint="eastAsia"/>
          <w:b/>
        </w:rPr>
        <w:t>，允應檢討。</w:t>
      </w:r>
    </w:p>
    <w:p w:rsidR="00C677E4" w:rsidRDefault="00C677E4" w:rsidP="00C677E4">
      <w:pPr>
        <w:pStyle w:val="3"/>
      </w:pPr>
      <w:r>
        <w:rPr>
          <w:rFonts w:hint="eastAsia"/>
        </w:rPr>
        <w:t>按公務員懲戒法105年5月2日修正施行前第2條</w:t>
      </w:r>
      <w:r w:rsidR="00373F1A">
        <w:rPr>
          <w:rFonts w:hint="eastAsia"/>
        </w:rPr>
        <w:t>規定</w:t>
      </w:r>
      <w:r>
        <w:rPr>
          <w:rFonts w:hint="eastAsia"/>
        </w:rPr>
        <w:t>：「公務員有左列各款情事之</w:t>
      </w:r>
      <w:proofErr w:type="gramStart"/>
      <w:r>
        <w:rPr>
          <w:rFonts w:hint="eastAsia"/>
        </w:rPr>
        <w:t>一</w:t>
      </w:r>
      <w:proofErr w:type="gramEnd"/>
      <w:r>
        <w:rPr>
          <w:rFonts w:hint="eastAsia"/>
        </w:rPr>
        <w:t>者，應受懲戒：一、違法。二、廢弛職務或其他失職行為。」第19條第1項</w:t>
      </w:r>
      <w:r w:rsidR="00373F1A">
        <w:rPr>
          <w:rFonts w:hint="eastAsia"/>
        </w:rPr>
        <w:t>規定</w:t>
      </w:r>
      <w:r>
        <w:rPr>
          <w:rFonts w:hint="eastAsia"/>
        </w:rPr>
        <w:t>：「各院、部、會長官，地方最高行政長官或其他相當之主管長官，認為所屬公務員有第2條所定情事者，</w:t>
      </w:r>
      <w:proofErr w:type="gramStart"/>
      <w:r>
        <w:rPr>
          <w:rFonts w:hint="eastAsia"/>
        </w:rPr>
        <w:t>應備文聲</w:t>
      </w:r>
      <w:proofErr w:type="gramEnd"/>
      <w:r>
        <w:rPr>
          <w:rFonts w:hint="eastAsia"/>
        </w:rPr>
        <w:t>敘事由，連同證據送請監察院審查。但對於所屬9職等或相當於9職等以下之公務員，得</w:t>
      </w:r>
      <w:proofErr w:type="gramStart"/>
      <w:r>
        <w:rPr>
          <w:rFonts w:hint="eastAsia"/>
        </w:rPr>
        <w:t>逕</w:t>
      </w:r>
      <w:proofErr w:type="gramEnd"/>
      <w:r>
        <w:rPr>
          <w:rFonts w:hint="eastAsia"/>
        </w:rPr>
        <w:t>送公務員懲戒委員會審議。」據此，主管長官（包括各院、部、會長官，地方最高行政</w:t>
      </w:r>
      <w:r>
        <w:rPr>
          <w:rFonts w:hint="eastAsia"/>
        </w:rPr>
        <w:lastRenderedPageBreak/>
        <w:t>長官或其他相當之主管長官等）認其所屬公務員有違法</w:t>
      </w:r>
      <w:r w:rsidR="00050292">
        <w:rPr>
          <w:rFonts w:hint="eastAsia"/>
        </w:rPr>
        <w:t>、廢弛職務或其他失職行為者，得隨時移送本院或公務員懲戒委員會</w:t>
      </w:r>
      <w:r>
        <w:rPr>
          <w:rFonts w:hint="eastAsia"/>
        </w:rPr>
        <w:t>審議。</w:t>
      </w:r>
    </w:p>
    <w:p w:rsidR="00C677E4" w:rsidRDefault="00C677E4" w:rsidP="00C677E4">
      <w:pPr>
        <w:pStyle w:val="3"/>
      </w:pPr>
      <w:r>
        <w:rPr>
          <w:rFonts w:hint="eastAsia"/>
        </w:rPr>
        <w:t>次按行政院及各級行政機關學校公務人員獎懲案件處理要點（103年5月7日訂定）第5點</w:t>
      </w:r>
      <w:r w:rsidR="007D0E4A">
        <w:rPr>
          <w:rFonts w:hint="eastAsia"/>
        </w:rPr>
        <w:t>規定</w:t>
      </w:r>
      <w:r>
        <w:rPr>
          <w:rFonts w:hint="eastAsia"/>
        </w:rPr>
        <w:t>：「公務人員違法、廢弛職務或其他失職行為，涉及刑事責任者，各機關應主動移送司法機關，並副知上級機關及主管機關；人事、主計及政風人員有上開情事者，依各該專屬人事管理法令規定辦理。各機關知悉所屬公務人員涉嫌刑事案件，於司法機關</w:t>
      </w:r>
      <w:proofErr w:type="gramStart"/>
      <w:r>
        <w:rPr>
          <w:rFonts w:hint="eastAsia"/>
        </w:rPr>
        <w:t>偵</w:t>
      </w:r>
      <w:proofErr w:type="gramEnd"/>
      <w:r>
        <w:rPr>
          <w:rFonts w:hint="eastAsia"/>
        </w:rPr>
        <w:t>審中者，應與該管司法機關切實聯繫，瞭解訴訟進行情況，依相關法令規定及時處理，並造冊列管追蹤。調職人員如有前項涉案情事，原職機關應將相關資料移送新職機關持續追蹤辦理。」該要點僅規範所屬公務人員涉嫌刑事案件於司法機關</w:t>
      </w:r>
      <w:proofErr w:type="gramStart"/>
      <w:r>
        <w:rPr>
          <w:rFonts w:hint="eastAsia"/>
        </w:rPr>
        <w:t>偵</w:t>
      </w:r>
      <w:proofErr w:type="gramEnd"/>
      <w:r>
        <w:rPr>
          <w:rFonts w:hint="eastAsia"/>
        </w:rPr>
        <w:t>審中者，各機關應依相關法令規定及時處理，並造冊列管追蹤。如其違失行為在偵查或審判中者，應於何時移送本院，公務員懲戒法第19</w:t>
      </w:r>
      <w:r w:rsidR="00C960D8">
        <w:rPr>
          <w:rFonts w:hint="eastAsia"/>
        </w:rPr>
        <w:t>條或其他法規並未明確規範，</w:t>
      </w:r>
      <w:r w:rsidR="00DC2B0F">
        <w:rPr>
          <w:rFonts w:hint="eastAsia"/>
        </w:rPr>
        <w:t>以致各機關移送本院時點未</w:t>
      </w:r>
      <w:proofErr w:type="gramStart"/>
      <w:r w:rsidR="00DC2B0F">
        <w:rPr>
          <w:rFonts w:hint="eastAsia"/>
        </w:rPr>
        <w:t>臻</w:t>
      </w:r>
      <w:proofErr w:type="gramEnd"/>
      <w:r w:rsidR="00DC2B0F">
        <w:rPr>
          <w:rFonts w:hint="eastAsia"/>
        </w:rPr>
        <w:t>一致，有於</w:t>
      </w:r>
      <w:r w:rsidR="00C960D8">
        <w:rPr>
          <w:rFonts w:hint="eastAsia"/>
        </w:rPr>
        <w:t>偵查終結</w:t>
      </w:r>
      <w:r w:rsidR="00DC2B0F">
        <w:rPr>
          <w:rFonts w:hint="eastAsia"/>
        </w:rPr>
        <w:t>後即移送者，亦有於</w:t>
      </w:r>
      <w:r w:rsidR="00C960D8">
        <w:rPr>
          <w:rFonts w:hint="eastAsia"/>
        </w:rPr>
        <w:t>判決確定前</w:t>
      </w:r>
      <w:r w:rsidR="00DC2B0F">
        <w:rPr>
          <w:rFonts w:hint="eastAsia"/>
        </w:rPr>
        <w:t>、</w:t>
      </w:r>
      <w:r w:rsidR="00C960D8">
        <w:rPr>
          <w:rFonts w:hint="eastAsia"/>
        </w:rPr>
        <w:t>後</w:t>
      </w:r>
      <w:r w:rsidR="00DC2B0F">
        <w:rPr>
          <w:rFonts w:hint="eastAsia"/>
        </w:rPr>
        <w:t>始</w:t>
      </w:r>
      <w:r w:rsidR="00C960D8">
        <w:rPr>
          <w:rFonts w:hint="eastAsia"/>
        </w:rPr>
        <w:t>移送，</w:t>
      </w:r>
      <w:r w:rsidR="00DC2B0F">
        <w:rPr>
          <w:rFonts w:hint="eastAsia"/>
        </w:rPr>
        <w:t>致遭「差別待遇」之非議</w:t>
      </w:r>
      <w:r>
        <w:rPr>
          <w:rFonts w:hint="eastAsia"/>
        </w:rPr>
        <w:t>。</w:t>
      </w:r>
    </w:p>
    <w:p w:rsidR="00C677E4" w:rsidRDefault="00C677E4" w:rsidP="00C677E4">
      <w:pPr>
        <w:pStyle w:val="3"/>
      </w:pPr>
      <w:r>
        <w:rPr>
          <w:rFonts w:hint="eastAsia"/>
        </w:rPr>
        <w:t>查本院102年5月9日內政及少數民族委員會第4屆第72次會議審查，新竹縣政府環境保護局前局長</w:t>
      </w:r>
      <w:r w:rsidR="00F943D3">
        <w:rPr>
          <w:rFonts w:hint="eastAsia"/>
        </w:rPr>
        <w:t>巫健次</w:t>
      </w:r>
      <w:r>
        <w:rPr>
          <w:rFonts w:hint="eastAsia"/>
        </w:rPr>
        <w:t>，利用主管職務之便，違法濫權恣意撤銷處分，致圖利他人22萬元整，案經法院判處有期徒刑7年褫奪公權5年確定，損及政府聲譽及公務人員形象，</w:t>
      </w:r>
      <w:proofErr w:type="gramStart"/>
      <w:r>
        <w:rPr>
          <w:rFonts w:hint="eastAsia"/>
        </w:rPr>
        <w:t>斲傷廉</w:t>
      </w:r>
      <w:proofErr w:type="gramEnd"/>
      <w:r>
        <w:rPr>
          <w:rFonts w:hint="eastAsia"/>
        </w:rPr>
        <w:t>能官</w:t>
      </w:r>
      <w:proofErr w:type="gramStart"/>
      <w:r>
        <w:rPr>
          <w:rFonts w:hint="eastAsia"/>
        </w:rPr>
        <w:t>箴</w:t>
      </w:r>
      <w:proofErr w:type="gramEnd"/>
      <w:r>
        <w:rPr>
          <w:rFonts w:hint="eastAsia"/>
        </w:rPr>
        <w:t>，核有違</w:t>
      </w:r>
      <w:proofErr w:type="gramStart"/>
      <w:r>
        <w:rPr>
          <w:rFonts w:hint="eastAsia"/>
        </w:rPr>
        <w:t>失等情案，嗣</w:t>
      </w:r>
      <w:proofErr w:type="gramEnd"/>
      <w:r>
        <w:rPr>
          <w:rFonts w:hint="eastAsia"/>
        </w:rPr>
        <w:t>經新竹縣政府檢討改進並以該府102年9月30日</w:t>
      </w:r>
      <w:proofErr w:type="gramStart"/>
      <w:r>
        <w:rPr>
          <w:rFonts w:hint="eastAsia"/>
        </w:rPr>
        <w:t>府人考字第1020366875號函經</w:t>
      </w:r>
      <w:proofErr w:type="gramEnd"/>
      <w:r>
        <w:rPr>
          <w:rFonts w:hint="eastAsia"/>
        </w:rPr>
        <w:t>行政院102年10月18日院</w:t>
      </w:r>
      <w:proofErr w:type="gramStart"/>
      <w:r>
        <w:rPr>
          <w:rFonts w:hint="eastAsia"/>
        </w:rPr>
        <w:t>臺環字</w:t>
      </w:r>
      <w:proofErr w:type="gramEnd"/>
      <w:r>
        <w:rPr>
          <w:rFonts w:hint="eastAsia"/>
        </w:rPr>
        <w:t>第1020057315號函轉本院說明，承諾該府當依本院</w:t>
      </w:r>
      <w:r>
        <w:rPr>
          <w:rFonts w:hint="eastAsia"/>
        </w:rPr>
        <w:lastRenderedPageBreak/>
        <w:t>糾正意見，爾後將類似案件列管追蹤，「於起訴或一審階段時，先行召開</w:t>
      </w:r>
      <w:r w:rsidR="00CC70A3">
        <w:rPr>
          <w:rFonts w:hint="eastAsia"/>
        </w:rPr>
        <w:t>公務人員考績委員會</w:t>
      </w:r>
      <w:r>
        <w:rPr>
          <w:rFonts w:hint="eastAsia"/>
        </w:rPr>
        <w:t>」，依公務人員考績法及</w:t>
      </w:r>
      <w:r w:rsidR="007D0E4A">
        <w:rPr>
          <w:rFonts w:hint="eastAsia"/>
        </w:rPr>
        <w:t>公務員</w:t>
      </w:r>
      <w:r>
        <w:rPr>
          <w:rFonts w:hint="eastAsia"/>
        </w:rPr>
        <w:t>懲戒法等相關規定檢討審查，如認有違法失職行為時，即送請</w:t>
      </w:r>
      <w:r w:rsidR="00DA20FE">
        <w:rPr>
          <w:rFonts w:hint="eastAsia"/>
        </w:rPr>
        <w:t>公務員懲戒委員會</w:t>
      </w:r>
      <w:r>
        <w:rPr>
          <w:rFonts w:hint="eastAsia"/>
        </w:rPr>
        <w:t>或本院依法辦理，以嚴格控管、加強監督。</w:t>
      </w:r>
      <w:proofErr w:type="gramStart"/>
      <w:r>
        <w:rPr>
          <w:rFonts w:hint="eastAsia"/>
        </w:rPr>
        <w:t>惟</w:t>
      </w:r>
      <w:proofErr w:type="gramEnd"/>
      <w:r>
        <w:rPr>
          <w:rFonts w:hint="eastAsia"/>
        </w:rPr>
        <w:t>新竹縣政府於本案</w:t>
      </w:r>
      <w:r w:rsidR="00C76A01">
        <w:rPr>
          <w:rFonts w:hint="eastAsia"/>
        </w:rPr>
        <w:t>104年8月25日</w:t>
      </w:r>
      <w:proofErr w:type="gramStart"/>
      <w:r>
        <w:rPr>
          <w:rFonts w:hint="eastAsia"/>
        </w:rPr>
        <w:t>三</w:t>
      </w:r>
      <w:proofErr w:type="gramEnd"/>
      <w:r>
        <w:rPr>
          <w:rFonts w:hint="eastAsia"/>
        </w:rPr>
        <w:t>審定</w:t>
      </w:r>
      <w:proofErr w:type="gramStart"/>
      <w:r>
        <w:rPr>
          <w:rFonts w:hint="eastAsia"/>
        </w:rPr>
        <w:t>讞</w:t>
      </w:r>
      <w:proofErr w:type="gramEnd"/>
      <w:r>
        <w:rPr>
          <w:rFonts w:hint="eastAsia"/>
        </w:rPr>
        <w:t>後</w:t>
      </w:r>
      <w:r w:rsidR="00C76A01">
        <w:rPr>
          <w:rFonts w:hint="eastAsia"/>
        </w:rPr>
        <w:t>，才移送</w:t>
      </w:r>
      <w:r>
        <w:rPr>
          <w:rFonts w:hint="eastAsia"/>
        </w:rPr>
        <w:t>本院，有無延宕並違反</w:t>
      </w:r>
      <w:r w:rsidR="00C76A01">
        <w:rPr>
          <w:rFonts w:hint="eastAsia"/>
        </w:rPr>
        <w:t>102年9月</w:t>
      </w:r>
      <w:r>
        <w:rPr>
          <w:rFonts w:hint="eastAsia"/>
        </w:rPr>
        <w:t>承諾本院事項乙節，據該府稱，本案103年6月11日最高法院以</w:t>
      </w:r>
      <w:proofErr w:type="gramStart"/>
      <w:r>
        <w:rPr>
          <w:rFonts w:hint="eastAsia"/>
        </w:rPr>
        <w:t>103</w:t>
      </w:r>
      <w:proofErr w:type="gramEnd"/>
      <w:r>
        <w:rPr>
          <w:rFonts w:hint="eastAsia"/>
        </w:rPr>
        <w:t>年度台上字第1925號刑事判決，原判決撤銷，發回臺灣高等法院</w:t>
      </w:r>
      <w:r w:rsidR="00832F18">
        <w:rPr>
          <w:rFonts w:hint="eastAsia"/>
        </w:rPr>
        <w:t>，</w:t>
      </w:r>
      <w:r>
        <w:rPr>
          <w:rFonts w:hint="eastAsia"/>
        </w:rPr>
        <w:t>故該府僅以103年6月27日</w:t>
      </w:r>
      <w:proofErr w:type="gramStart"/>
      <w:r>
        <w:rPr>
          <w:rFonts w:hint="eastAsia"/>
        </w:rPr>
        <w:t>府人考字</w:t>
      </w:r>
      <w:proofErr w:type="gramEnd"/>
      <w:r>
        <w:rPr>
          <w:rFonts w:hint="eastAsia"/>
        </w:rPr>
        <w:t>第1030092691號函請</w:t>
      </w:r>
      <w:proofErr w:type="gramStart"/>
      <w:r>
        <w:rPr>
          <w:rFonts w:hint="eastAsia"/>
        </w:rPr>
        <w:t>環保局確依行政院</w:t>
      </w:r>
      <w:proofErr w:type="gramEnd"/>
      <w:r>
        <w:rPr>
          <w:rFonts w:hint="eastAsia"/>
        </w:rPr>
        <w:t>及各級行政機關學校公務人員獎懲案件處理要點第5點規定，注意本案確定判決情形，及時依</w:t>
      </w:r>
      <w:proofErr w:type="gramStart"/>
      <w:r>
        <w:rPr>
          <w:rFonts w:hint="eastAsia"/>
        </w:rPr>
        <w:t>規</w:t>
      </w:r>
      <w:proofErr w:type="gramEnd"/>
      <w:r>
        <w:rPr>
          <w:rFonts w:hint="eastAsia"/>
        </w:rPr>
        <w:t>擬議報核，並未提該府公務人員考績委員會審議</w:t>
      </w:r>
      <w:r>
        <w:rPr>
          <w:rStyle w:val="afe"/>
          <w:color w:val="FF0000"/>
        </w:rPr>
        <w:footnoteReference w:id="4"/>
      </w:r>
      <w:r>
        <w:rPr>
          <w:rFonts w:hint="eastAsia"/>
        </w:rPr>
        <w:t>等語。本案新竹縣政府未</w:t>
      </w:r>
      <w:proofErr w:type="gramStart"/>
      <w:r>
        <w:rPr>
          <w:rFonts w:hint="eastAsia"/>
        </w:rPr>
        <w:t>依前函檢討</w:t>
      </w:r>
      <w:proofErr w:type="gramEnd"/>
      <w:r>
        <w:rPr>
          <w:rFonts w:hint="eastAsia"/>
        </w:rPr>
        <w:t>，有違承諾本院意旨，允應檢討。</w:t>
      </w:r>
    </w:p>
    <w:p w:rsidR="007349F4" w:rsidRDefault="007349F4" w:rsidP="0090542E">
      <w:pPr>
        <w:pStyle w:val="1"/>
        <w:numPr>
          <w:ilvl w:val="0"/>
          <w:numId w:val="0"/>
        </w:numPr>
        <w:ind w:left="2380"/>
        <w:rPr>
          <w:rFonts w:hint="eastAsia"/>
          <w:b/>
          <w:szCs w:val="48"/>
        </w:rPr>
      </w:pPr>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End w:id="25"/>
    </w:p>
    <w:p w:rsidR="007349F4" w:rsidRDefault="007349F4" w:rsidP="0090542E">
      <w:pPr>
        <w:pStyle w:val="1"/>
        <w:numPr>
          <w:ilvl w:val="0"/>
          <w:numId w:val="0"/>
        </w:numPr>
        <w:ind w:left="2380"/>
        <w:rPr>
          <w:rFonts w:hint="eastAsia"/>
          <w:b/>
          <w:szCs w:val="48"/>
        </w:rPr>
      </w:pPr>
    </w:p>
    <w:p w:rsidR="007349F4" w:rsidRDefault="007349F4" w:rsidP="0090542E">
      <w:pPr>
        <w:pStyle w:val="1"/>
        <w:numPr>
          <w:ilvl w:val="0"/>
          <w:numId w:val="0"/>
        </w:numPr>
        <w:ind w:left="2380"/>
        <w:rPr>
          <w:rFonts w:hint="eastAsia"/>
          <w:b/>
          <w:szCs w:val="48"/>
        </w:rPr>
      </w:pPr>
    </w:p>
    <w:p w:rsidR="007349F4" w:rsidRDefault="007349F4" w:rsidP="0090542E">
      <w:pPr>
        <w:pStyle w:val="1"/>
        <w:numPr>
          <w:ilvl w:val="0"/>
          <w:numId w:val="0"/>
        </w:numPr>
        <w:ind w:left="2380"/>
        <w:rPr>
          <w:rFonts w:hint="eastAsia"/>
          <w:b/>
          <w:szCs w:val="48"/>
        </w:rPr>
      </w:pPr>
    </w:p>
    <w:p w:rsidR="007349F4" w:rsidRDefault="007349F4" w:rsidP="0090542E">
      <w:pPr>
        <w:pStyle w:val="1"/>
        <w:numPr>
          <w:ilvl w:val="0"/>
          <w:numId w:val="0"/>
        </w:numPr>
        <w:ind w:left="2380"/>
        <w:rPr>
          <w:rFonts w:hint="eastAsia"/>
          <w:b/>
          <w:szCs w:val="48"/>
        </w:rPr>
      </w:pPr>
    </w:p>
    <w:p w:rsidR="003557E5" w:rsidRDefault="007349F4" w:rsidP="0090542E">
      <w:pPr>
        <w:pStyle w:val="1"/>
        <w:numPr>
          <w:ilvl w:val="0"/>
          <w:numId w:val="0"/>
        </w:numPr>
        <w:ind w:left="2380"/>
        <w:rPr>
          <w:b/>
          <w:bCs w:val="0"/>
          <w:spacing w:val="12"/>
          <w:kern w:val="0"/>
          <w:sz w:val="40"/>
        </w:rPr>
      </w:pPr>
      <w:r>
        <w:rPr>
          <w:rFonts w:hint="eastAsia"/>
          <w:b/>
          <w:szCs w:val="48"/>
        </w:rPr>
        <w:t>調查委員：江委員明蒼、仉委員桂美</w:t>
      </w:r>
      <w:r w:rsidR="00E25849">
        <w:br w:type="page"/>
      </w:r>
      <w:bookmarkEnd w:id="27"/>
      <w:bookmarkEnd w:id="28"/>
      <w:bookmarkEnd w:id="29"/>
      <w:bookmarkEnd w:id="30"/>
      <w:bookmarkEnd w:id="31"/>
      <w:bookmarkEnd w:id="32"/>
      <w:bookmarkEnd w:id="33"/>
      <w:bookmarkEnd w:id="34"/>
      <w:bookmarkEnd w:id="35"/>
      <w:bookmarkEnd w:id="36"/>
      <w:r w:rsidR="0090542E">
        <w:rPr>
          <w:b/>
          <w:bCs w:val="0"/>
          <w:spacing w:val="12"/>
          <w:kern w:val="0"/>
          <w:sz w:val="40"/>
        </w:rPr>
        <w:lastRenderedPageBreak/>
        <w:t xml:space="preserve"> </w:t>
      </w:r>
    </w:p>
    <w:p w:rsidR="003557E5" w:rsidRDefault="003557E5" w:rsidP="007349F4">
      <w:pPr>
        <w:pStyle w:val="aa"/>
        <w:spacing w:beforeLines="50" w:after="0"/>
        <w:ind w:leftChars="1100" w:left="3742"/>
        <w:rPr>
          <w:b w:val="0"/>
          <w:bCs/>
          <w:snapToGrid/>
          <w:spacing w:val="12"/>
          <w:kern w:val="0"/>
          <w:sz w:val="40"/>
        </w:rPr>
      </w:pPr>
    </w:p>
    <w:p w:rsidR="003557E5" w:rsidRDefault="003557E5" w:rsidP="007349F4">
      <w:pPr>
        <w:pStyle w:val="aa"/>
        <w:spacing w:beforeLines="50" w:after="0"/>
        <w:ind w:leftChars="1100" w:left="3742"/>
        <w:rPr>
          <w:b w:val="0"/>
          <w:bCs/>
          <w:snapToGrid/>
          <w:spacing w:val="12"/>
          <w:kern w:val="0"/>
          <w:sz w:val="4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sectPr w:rsidR="00E25849" w:rsidSect="0090542E">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B5A" w:rsidRDefault="00105B5A">
      <w:r>
        <w:separator/>
      </w:r>
    </w:p>
  </w:endnote>
  <w:endnote w:type="continuationSeparator" w:id="0">
    <w:p w:rsidR="00105B5A" w:rsidRDefault="00105B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B5A" w:rsidRDefault="00105B5A">
      <w:r>
        <w:separator/>
      </w:r>
    </w:p>
  </w:footnote>
  <w:footnote w:type="continuationSeparator" w:id="0">
    <w:p w:rsidR="00105B5A" w:rsidRDefault="00105B5A">
      <w:r>
        <w:continuationSeparator/>
      </w:r>
    </w:p>
  </w:footnote>
  <w:footnote w:id="1">
    <w:p w:rsidR="00EC2B3E" w:rsidRPr="00CD7480" w:rsidRDefault="00EC2B3E">
      <w:pPr>
        <w:pStyle w:val="afc"/>
      </w:pPr>
      <w:r>
        <w:rPr>
          <w:rStyle w:val="afe"/>
        </w:rPr>
        <w:footnoteRef/>
      </w:r>
      <w:r>
        <w:t xml:space="preserve"> </w:t>
      </w:r>
      <w:r w:rsidRPr="00CD7480">
        <w:rPr>
          <w:rFonts w:hint="eastAsia"/>
        </w:rPr>
        <w:t>105年5月2日修正</w:t>
      </w:r>
      <w:r w:rsidR="00373F1A">
        <w:rPr>
          <w:rFonts w:hint="eastAsia"/>
        </w:rPr>
        <w:t>施行</w:t>
      </w:r>
      <w:r w:rsidRPr="00CD7480">
        <w:rPr>
          <w:rFonts w:hint="eastAsia"/>
        </w:rPr>
        <w:t>後公務員懲戒法第77條第2款規定:「其應付懲戒之事由、懲戒種類及其他實體規定，依修正施行前之規定。但修正施行後之規定有利於被付懲戒人者，依最有利於被付懲戒人之規定。」</w:t>
      </w:r>
    </w:p>
  </w:footnote>
  <w:footnote w:id="2">
    <w:p w:rsidR="00EC2B3E" w:rsidRPr="00CD7480" w:rsidRDefault="00EC2B3E">
      <w:pPr>
        <w:pStyle w:val="afc"/>
      </w:pPr>
      <w:r>
        <w:rPr>
          <w:rStyle w:val="afe"/>
        </w:rPr>
        <w:footnoteRef/>
      </w:r>
      <w:r w:rsidRPr="00CD7480">
        <w:rPr>
          <w:rFonts w:hint="eastAsia"/>
        </w:rPr>
        <w:t>修正</w:t>
      </w:r>
      <w:r w:rsidR="00373F1A">
        <w:rPr>
          <w:rFonts w:hint="eastAsia"/>
        </w:rPr>
        <w:t>施行</w:t>
      </w:r>
      <w:r w:rsidRPr="00CD7480">
        <w:rPr>
          <w:rFonts w:hint="eastAsia"/>
        </w:rPr>
        <w:t>前公務員懲戒法第25</w:t>
      </w:r>
      <w:r w:rsidRPr="00CD7480">
        <w:rPr>
          <w:rFonts w:hint="eastAsia"/>
        </w:rPr>
        <w:t>條第3款規定：「懲戒案件有左列情形之</w:t>
      </w:r>
      <w:proofErr w:type="gramStart"/>
      <w:r w:rsidRPr="00CD7480">
        <w:rPr>
          <w:rFonts w:hint="eastAsia"/>
        </w:rPr>
        <w:t>一</w:t>
      </w:r>
      <w:proofErr w:type="gramEnd"/>
      <w:r w:rsidRPr="00CD7480">
        <w:rPr>
          <w:rFonts w:hint="eastAsia"/>
        </w:rPr>
        <w:t>者，應為免議之議決：…</w:t>
      </w:r>
      <w:proofErr w:type="gramStart"/>
      <w:r w:rsidRPr="00CD7480">
        <w:rPr>
          <w:rFonts w:hint="eastAsia"/>
        </w:rPr>
        <w:t>…</w:t>
      </w:r>
      <w:proofErr w:type="gramEnd"/>
      <w:r w:rsidRPr="00CD7480">
        <w:rPr>
          <w:rFonts w:hint="eastAsia"/>
        </w:rPr>
        <w:t>三、自違法失職行為終了之日起，至移送公務員懲戒委員會之日止，已逾10年者」</w:t>
      </w:r>
      <w:r>
        <w:rPr>
          <w:rFonts w:hint="eastAsia"/>
        </w:rPr>
        <w:t>。</w:t>
      </w:r>
    </w:p>
  </w:footnote>
  <w:footnote w:id="3">
    <w:p w:rsidR="00EC2B3E" w:rsidRPr="00CD7480" w:rsidRDefault="00EC2B3E">
      <w:pPr>
        <w:pStyle w:val="afc"/>
      </w:pPr>
      <w:r>
        <w:rPr>
          <w:rStyle w:val="afe"/>
        </w:rPr>
        <w:footnoteRef/>
      </w:r>
      <w:r w:rsidRPr="00CD7480">
        <w:rPr>
          <w:rFonts w:hint="eastAsia"/>
        </w:rPr>
        <w:t>修正</w:t>
      </w:r>
      <w:r w:rsidR="00373F1A">
        <w:rPr>
          <w:rFonts w:hint="eastAsia"/>
        </w:rPr>
        <w:t>施行</w:t>
      </w:r>
      <w:r w:rsidRPr="00CD7480">
        <w:rPr>
          <w:rFonts w:hint="eastAsia"/>
        </w:rPr>
        <w:t>後公務員懲戒法第20條規定：「應受懲戒行為，自行為終了之日起，至案件</w:t>
      </w:r>
      <w:proofErr w:type="gramStart"/>
      <w:r w:rsidRPr="00CD7480">
        <w:rPr>
          <w:rFonts w:hint="eastAsia"/>
        </w:rPr>
        <w:t>繫</w:t>
      </w:r>
      <w:proofErr w:type="gramEnd"/>
      <w:r w:rsidRPr="00CD7480">
        <w:rPr>
          <w:rFonts w:hint="eastAsia"/>
        </w:rPr>
        <w:t>屬公務員懲戒委員會之日止，已逾10年者，不得予以休職之懲戒。應受懲戒行為，自行為終了之日起，至案件</w:t>
      </w:r>
      <w:proofErr w:type="gramStart"/>
      <w:r w:rsidRPr="00CD7480">
        <w:rPr>
          <w:rFonts w:hint="eastAsia"/>
        </w:rPr>
        <w:t>繫</w:t>
      </w:r>
      <w:proofErr w:type="gramEnd"/>
      <w:r w:rsidRPr="00CD7480">
        <w:rPr>
          <w:rFonts w:hint="eastAsia"/>
        </w:rPr>
        <w:t>屬公務員懲戒委員會之日止，已逾5年者，不得予以減少退休（職、伍）金、降級、減</w:t>
      </w:r>
      <w:proofErr w:type="gramStart"/>
      <w:r w:rsidRPr="00CD7480">
        <w:rPr>
          <w:rFonts w:hint="eastAsia"/>
        </w:rPr>
        <w:t>俸</w:t>
      </w:r>
      <w:proofErr w:type="gramEnd"/>
      <w:r w:rsidRPr="00CD7480">
        <w:rPr>
          <w:rFonts w:hint="eastAsia"/>
        </w:rPr>
        <w:t>、罰款、記過或申誡之懲戒。前</w:t>
      </w:r>
      <w:r w:rsidR="00373F1A">
        <w:rPr>
          <w:rFonts w:hint="eastAsia"/>
        </w:rPr>
        <w:t>2</w:t>
      </w:r>
      <w:r w:rsidRPr="00CD7480">
        <w:rPr>
          <w:rFonts w:hint="eastAsia"/>
        </w:rPr>
        <w:t>項行為終了之日，指公務員應受懲戒行為終結之日。但應受懲戒行為係不作為者，指公務員所屬服務機關或移送機關知悉之日」。</w:t>
      </w:r>
    </w:p>
  </w:footnote>
  <w:footnote w:id="4">
    <w:p w:rsidR="00EC2B3E" w:rsidRDefault="00EC2B3E" w:rsidP="00C677E4">
      <w:pPr>
        <w:pStyle w:val="afc"/>
      </w:pPr>
      <w:r>
        <w:rPr>
          <w:rStyle w:val="afe"/>
        </w:rPr>
        <w:footnoteRef/>
      </w:r>
      <w:r>
        <w:t xml:space="preserve"> </w:t>
      </w:r>
      <w:r>
        <w:rPr>
          <w:rFonts w:hint="eastAsia"/>
        </w:rPr>
        <w:t>新竹縣政府105</w:t>
      </w:r>
      <w:r>
        <w:rPr>
          <w:rFonts w:hint="eastAsia"/>
        </w:rPr>
        <w:t>年1月13日</w:t>
      </w:r>
      <w:proofErr w:type="gramStart"/>
      <w:r>
        <w:rPr>
          <w:rFonts w:hint="eastAsia"/>
        </w:rPr>
        <w:t>府人考字</w:t>
      </w:r>
      <w:proofErr w:type="gramEnd"/>
      <w:r>
        <w:rPr>
          <w:rFonts w:hint="eastAsia"/>
        </w:rPr>
        <w:t>第1040393345號函及同年7月6日</w:t>
      </w:r>
      <w:proofErr w:type="gramStart"/>
      <w:r>
        <w:rPr>
          <w:rFonts w:hint="eastAsia"/>
        </w:rPr>
        <w:t>府人考字</w:t>
      </w:r>
      <w:proofErr w:type="gramEnd"/>
      <w:r>
        <w:rPr>
          <w:rFonts w:hint="eastAsia"/>
        </w:rPr>
        <w:t>第1050360527號函之說明。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3D2"/>
    <w:multiLevelType w:val="hybridMultilevel"/>
    <w:tmpl w:val="703633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329A9B32"/>
    <w:lvl w:ilvl="0" w:tplc="58285246">
      <w:start w:val="1"/>
      <w:numFmt w:val="taiwaneseCountingThousand"/>
      <w:pStyle w:val="a0"/>
      <w:lvlText w:val="附表%1、"/>
      <w:lvlJc w:val="left"/>
      <w:pPr>
        <w:tabs>
          <w:tab w:val="num" w:pos="1724"/>
        </w:tabs>
        <w:ind w:left="979" w:hanging="695"/>
      </w:pPr>
      <w:rPr>
        <w:rFonts w:ascii="標楷體" w:eastAsia="標楷體" w:hint="eastAsia"/>
        <w:b w:val="0"/>
        <w:i w:val="0"/>
        <w:sz w:val="32"/>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3"/>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mirrorMargins/>
  <w:bordersDoNotSurroundHeader/>
  <w:bordersDoNotSurroundFooter/>
  <w:hideSpellingErrors/>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696B"/>
    <w:rsid w:val="00017318"/>
    <w:rsid w:val="00020B8C"/>
    <w:rsid w:val="000244D9"/>
    <w:rsid w:val="000246F7"/>
    <w:rsid w:val="0003114D"/>
    <w:rsid w:val="00036D76"/>
    <w:rsid w:val="000419D7"/>
    <w:rsid w:val="00050292"/>
    <w:rsid w:val="00056A26"/>
    <w:rsid w:val="00057F32"/>
    <w:rsid w:val="00062A25"/>
    <w:rsid w:val="00073CB5"/>
    <w:rsid w:val="0007425C"/>
    <w:rsid w:val="00077553"/>
    <w:rsid w:val="000851A2"/>
    <w:rsid w:val="0009352E"/>
    <w:rsid w:val="00096B96"/>
    <w:rsid w:val="000A2F3F"/>
    <w:rsid w:val="000A4499"/>
    <w:rsid w:val="000B0B4A"/>
    <w:rsid w:val="000B279A"/>
    <w:rsid w:val="000B5CF0"/>
    <w:rsid w:val="000B61D2"/>
    <w:rsid w:val="000B70A7"/>
    <w:rsid w:val="000B73DD"/>
    <w:rsid w:val="000C3DE2"/>
    <w:rsid w:val="000C495F"/>
    <w:rsid w:val="000D2D7A"/>
    <w:rsid w:val="000D72FE"/>
    <w:rsid w:val="000E5E06"/>
    <w:rsid w:val="000E6431"/>
    <w:rsid w:val="000F21A5"/>
    <w:rsid w:val="00102B9F"/>
    <w:rsid w:val="00105B5A"/>
    <w:rsid w:val="00112637"/>
    <w:rsid w:val="00112ABC"/>
    <w:rsid w:val="0012001E"/>
    <w:rsid w:val="00126A55"/>
    <w:rsid w:val="00131225"/>
    <w:rsid w:val="00133F08"/>
    <w:rsid w:val="001345E6"/>
    <w:rsid w:val="001378B0"/>
    <w:rsid w:val="00142854"/>
    <w:rsid w:val="00142E00"/>
    <w:rsid w:val="00147749"/>
    <w:rsid w:val="00152793"/>
    <w:rsid w:val="00153B7E"/>
    <w:rsid w:val="001545A9"/>
    <w:rsid w:val="00154BF5"/>
    <w:rsid w:val="001637C7"/>
    <w:rsid w:val="0016394A"/>
    <w:rsid w:val="0016480E"/>
    <w:rsid w:val="00170E9F"/>
    <w:rsid w:val="00174297"/>
    <w:rsid w:val="00180E06"/>
    <w:rsid w:val="001817B3"/>
    <w:rsid w:val="00183014"/>
    <w:rsid w:val="00195297"/>
    <w:rsid w:val="001959C2"/>
    <w:rsid w:val="001A3C1B"/>
    <w:rsid w:val="001A51E3"/>
    <w:rsid w:val="001A7968"/>
    <w:rsid w:val="001B2E98"/>
    <w:rsid w:val="001B3483"/>
    <w:rsid w:val="001B3C1E"/>
    <w:rsid w:val="001B4494"/>
    <w:rsid w:val="001C0943"/>
    <w:rsid w:val="001C0D8B"/>
    <w:rsid w:val="001C0DA8"/>
    <w:rsid w:val="001D21D4"/>
    <w:rsid w:val="001D4AD7"/>
    <w:rsid w:val="001E0D8A"/>
    <w:rsid w:val="001E5053"/>
    <w:rsid w:val="001E67BA"/>
    <w:rsid w:val="001E74C2"/>
    <w:rsid w:val="001F1D79"/>
    <w:rsid w:val="001F4357"/>
    <w:rsid w:val="001F5A48"/>
    <w:rsid w:val="001F6260"/>
    <w:rsid w:val="00200007"/>
    <w:rsid w:val="0020113D"/>
    <w:rsid w:val="002030A5"/>
    <w:rsid w:val="00203131"/>
    <w:rsid w:val="00212E88"/>
    <w:rsid w:val="00213C9C"/>
    <w:rsid w:val="0022009E"/>
    <w:rsid w:val="00221D32"/>
    <w:rsid w:val="002224A6"/>
    <w:rsid w:val="00223241"/>
    <w:rsid w:val="0022425C"/>
    <w:rsid w:val="002246DE"/>
    <w:rsid w:val="00252BC4"/>
    <w:rsid w:val="00254014"/>
    <w:rsid w:val="00261396"/>
    <w:rsid w:val="00263586"/>
    <w:rsid w:val="00264133"/>
    <w:rsid w:val="0026504D"/>
    <w:rsid w:val="00273A2F"/>
    <w:rsid w:val="00280986"/>
    <w:rsid w:val="00281ECE"/>
    <w:rsid w:val="0028202B"/>
    <w:rsid w:val="002831C7"/>
    <w:rsid w:val="002840C6"/>
    <w:rsid w:val="00284F0B"/>
    <w:rsid w:val="00295174"/>
    <w:rsid w:val="00296172"/>
    <w:rsid w:val="00296B92"/>
    <w:rsid w:val="002A2C22"/>
    <w:rsid w:val="002A4895"/>
    <w:rsid w:val="002B02EB"/>
    <w:rsid w:val="002C0602"/>
    <w:rsid w:val="002C53FF"/>
    <w:rsid w:val="002C5E86"/>
    <w:rsid w:val="002D5C16"/>
    <w:rsid w:val="002E1631"/>
    <w:rsid w:val="002E6979"/>
    <w:rsid w:val="002F3DFF"/>
    <w:rsid w:val="002F5E05"/>
    <w:rsid w:val="003021BE"/>
    <w:rsid w:val="00302A61"/>
    <w:rsid w:val="00315A16"/>
    <w:rsid w:val="00317053"/>
    <w:rsid w:val="0032109C"/>
    <w:rsid w:val="00322510"/>
    <w:rsid w:val="00322B45"/>
    <w:rsid w:val="003233D8"/>
    <w:rsid w:val="00323809"/>
    <w:rsid w:val="00323D41"/>
    <w:rsid w:val="00325414"/>
    <w:rsid w:val="003272D0"/>
    <w:rsid w:val="003302F1"/>
    <w:rsid w:val="00341F59"/>
    <w:rsid w:val="0034470E"/>
    <w:rsid w:val="00352DB0"/>
    <w:rsid w:val="0035574A"/>
    <w:rsid w:val="003557E5"/>
    <w:rsid w:val="00361063"/>
    <w:rsid w:val="003624A8"/>
    <w:rsid w:val="00367A31"/>
    <w:rsid w:val="0037094A"/>
    <w:rsid w:val="00371ED3"/>
    <w:rsid w:val="00372A56"/>
    <w:rsid w:val="00372FFC"/>
    <w:rsid w:val="00373F1A"/>
    <w:rsid w:val="00375782"/>
    <w:rsid w:val="0037728A"/>
    <w:rsid w:val="00380B7D"/>
    <w:rsid w:val="00381A99"/>
    <w:rsid w:val="003829C2"/>
    <w:rsid w:val="003830B2"/>
    <w:rsid w:val="00384724"/>
    <w:rsid w:val="00386F3F"/>
    <w:rsid w:val="003919B7"/>
    <w:rsid w:val="00391D57"/>
    <w:rsid w:val="00392292"/>
    <w:rsid w:val="003A5927"/>
    <w:rsid w:val="003A5C4E"/>
    <w:rsid w:val="003B1017"/>
    <w:rsid w:val="003B3C07"/>
    <w:rsid w:val="003B6775"/>
    <w:rsid w:val="003C5FE2"/>
    <w:rsid w:val="003D05FB"/>
    <w:rsid w:val="003D1B16"/>
    <w:rsid w:val="003D45BF"/>
    <w:rsid w:val="003D508A"/>
    <w:rsid w:val="003D537F"/>
    <w:rsid w:val="003D7B75"/>
    <w:rsid w:val="003E0208"/>
    <w:rsid w:val="003E0F9B"/>
    <w:rsid w:val="003E25B4"/>
    <w:rsid w:val="003E4514"/>
    <w:rsid w:val="003E4B57"/>
    <w:rsid w:val="003F03C1"/>
    <w:rsid w:val="003F27E1"/>
    <w:rsid w:val="003F437A"/>
    <w:rsid w:val="003F5C2B"/>
    <w:rsid w:val="004023E9"/>
    <w:rsid w:val="0040454A"/>
    <w:rsid w:val="00413F83"/>
    <w:rsid w:val="0041490C"/>
    <w:rsid w:val="00416191"/>
    <w:rsid w:val="00416721"/>
    <w:rsid w:val="00420C0A"/>
    <w:rsid w:val="00421EF0"/>
    <w:rsid w:val="004224FA"/>
    <w:rsid w:val="00423D07"/>
    <w:rsid w:val="00427FE4"/>
    <w:rsid w:val="00434908"/>
    <w:rsid w:val="0044346F"/>
    <w:rsid w:val="0046520A"/>
    <w:rsid w:val="004672AB"/>
    <w:rsid w:val="004714FE"/>
    <w:rsid w:val="00473B70"/>
    <w:rsid w:val="00477BAA"/>
    <w:rsid w:val="00481A88"/>
    <w:rsid w:val="00495053"/>
    <w:rsid w:val="004A1F59"/>
    <w:rsid w:val="004A29BE"/>
    <w:rsid w:val="004A3225"/>
    <w:rsid w:val="004A33EE"/>
    <w:rsid w:val="004A3AA8"/>
    <w:rsid w:val="004B13C7"/>
    <w:rsid w:val="004B23AD"/>
    <w:rsid w:val="004B778F"/>
    <w:rsid w:val="004D141F"/>
    <w:rsid w:val="004D2742"/>
    <w:rsid w:val="004D591E"/>
    <w:rsid w:val="004D6310"/>
    <w:rsid w:val="004E0062"/>
    <w:rsid w:val="004E05A1"/>
    <w:rsid w:val="004F0F4F"/>
    <w:rsid w:val="004F39D5"/>
    <w:rsid w:val="004F5E57"/>
    <w:rsid w:val="004F6710"/>
    <w:rsid w:val="00500C3E"/>
    <w:rsid w:val="005017B5"/>
    <w:rsid w:val="00502849"/>
    <w:rsid w:val="00504334"/>
    <w:rsid w:val="0050498D"/>
    <w:rsid w:val="00506400"/>
    <w:rsid w:val="00506423"/>
    <w:rsid w:val="005104D7"/>
    <w:rsid w:val="00510B9E"/>
    <w:rsid w:val="0052676B"/>
    <w:rsid w:val="0053122D"/>
    <w:rsid w:val="00535045"/>
    <w:rsid w:val="00536BC2"/>
    <w:rsid w:val="005425E1"/>
    <w:rsid w:val="005427C5"/>
    <w:rsid w:val="00542CF6"/>
    <w:rsid w:val="00545210"/>
    <w:rsid w:val="0054564D"/>
    <w:rsid w:val="00553C03"/>
    <w:rsid w:val="00561411"/>
    <w:rsid w:val="00563692"/>
    <w:rsid w:val="0056756A"/>
    <w:rsid w:val="005675DE"/>
    <w:rsid w:val="00571679"/>
    <w:rsid w:val="005844E7"/>
    <w:rsid w:val="00585DB8"/>
    <w:rsid w:val="00585DE4"/>
    <w:rsid w:val="005908B8"/>
    <w:rsid w:val="00594830"/>
    <w:rsid w:val="0059512E"/>
    <w:rsid w:val="005A6DD2"/>
    <w:rsid w:val="005A7221"/>
    <w:rsid w:val="005C385D"/>
    <w:rsid w:val="005D3B20"/>
    <w:rsid w:val="005E0902"/>
    <w:rsid w:val="005E3CE3"/>
    <w:rsid w:val="005E4759"/>
    <w:rsid w:val="005E5C68"/>
    <w:rsid w:val="005E65C0"/>
    <w:rsid w:val="005F0390"/>
    <w:rsid w:val="005F0685"/>
    <w:rsid w:val="005F2C42"/>
    <w:rsid w:val="00600A3C"/>
    <w:rsid w:val="006069C8"/>
    <w:rsid w:val="006072CD"/>
    <w:rsid w:val="00610537"/>
    <w:rsid w:val="00611EF0"/>
    <w:rsid w:val="00612023"/>
    <w:rsid w:val="00614190"/>
    <w:rsid w:val="00615873"/>
    <w:rsid w:val="00616B47"/>
    <w:rsid w:val="00622A99"/>
    <w:rsid w:val="00622E67"/>
    <w:rsid w:val="00626EDC"/>
    <w:rsid w:val="00640A78"/>
    <w:rsid w:val="006470EC"/>
    <w:rsid w:val="00651BBD"/>
    <w:rsid w:val="00653D57"/>
    <w:rsid w:val="006542D6"/>
    <w:rsid w:val="0065598E"/>
    <w:rsid w:val="00655AF2"/>
    <w:rsid w:val="00655BC5"/>
    <w:rsid w:val="006568BE"/>
    <w:rsid w:val="0066025D"/>
    <w:rsid w:val="0066091A"/>
    <w:rsid w:val="006773EC"/>
    <w:rsid w:val="00680504"/>
    <w:rsid w:val="00681CD9"/>
    <w:rsid w:val="00683E30"/>
    <w:rsid w:val="00687024"/>
    <w:rsid w:val="0069046C"/>
    <w:rsid w:val="00691FE0"/>
    <w:rsid w:val="00695E22"/>
    <w:rsid w:val="006A32CF"/>
    <w:rsid w:val="006A60FA"/>
    <w:rsid w:val="006B19F2"/>
    <w:rsid w:val="006B2D66"/>
    <w:rsid w:val="006B7093"/>
    <w:rsid w:val="006B7417"/>
    <w:rsid w:val="006B7C98"/>
    <w:rsid w:val="006D360F"/>
    <w:rsid w:val="006D3691"/>
    <w:rsid w:val="006E5EF0"/>
    <w:rsid w:val="006F3563"/>
    <w:rsid w:val="006F42B9"/>
    <w:rsid w:val="006F6103"/>
    <w:rsid w:val="006F7AAC"/>
    <w:rsid w:val="00703672"/>
    <w:rsid w:val="00704E00"/>
    <w:rsid w:val="007124C7"/>
    <w:rsid w:val="007209E7"/>
    <w:rsid w:val="00726182"/>
    <w:rsid w:val="00727635"/>
    <w:rsid w:val="0073074B"/>
    <w:rsid w:val="00732329"/>
    <w:rsid w:val="007333B3"/>
    <w:rsid w:val="007337CA"/>
    <w:rsid w:val="00733F05"/>
    <w:rsid w:val="007349F4"/>
    <w:rsid w:val="00734CE4"/>
    <w:rsid w:val="00735123"/>
    <w:rsid w:val="00741837"/>
    <w:rsid w:val="007453E6"/>
    <w:rsid w:val="0077309D"/>
    <w:rsid w:val="007774EE"/>
    <w:rsid w:val="00781822"/>
    <w:rsid w:val="00783F21"/>
    <w:rsid w:val="00787159"/>
    <w:rsid w:val="0079043A"/>
    <w:rsid w:val="00791668"/>
    <w:rsid w:val="00791AA1"/>
    <w:rsid w:val="00791DB3"/>
    <w:rsid w:val="007A3793"/>
    <w:rsid w:val="007A64FB"/>
    <w:rsid w:val="007B0305"/>
    <w:rsid w:val="007C19BF"/>
    <w:rsid w:val="007C1BA2"/>
    <w:rsid w:val="007C2B48"/>
    <w:rsid w:val="007D0E4A"/>
    <w:rsid w:val="007D20E9"/>
    <w:rsid w:val="007D7881"/>
    <w:rsid w:val="007D7E3A"/>
    <w:rsid w:val="007E0E10"/>
    <w:rsid w:val="007E183B"/>
    <w:rsid w:val="007E4768"/>
    <w:rsid w:val="007E777B"/>
    <w:rsid w:val="007F2070"/>
    <w:rsid w:val="007F263E"/>
    <w:rsid w:val="008053F5"/>
    <w:rsid w:val="00807AF7"/>
    <w:rsid w:val="00810198"/>
    <w:rsid w:val="00815DA8"/>
    <w:rsid w:val="00817C6B"/>
    <w:rsid w:val="0082194D"/>
    <w:rsid w:val="008221F9"/>
    <w:rsid w:val="00822BC0"/>
    <w:rsid w:val="00826EF5"/>
    <w:rsid w:val="00827656"/>
    <w:rsid w:val="00831693"/>
    <w:rsid w:val="00832F18"/>
    <w:rsid w:val="00840104"/>
    <w:rsid w:val="00840C1F"/>
    <w:rsid w:val="00840F60"/>
    <w:rsid w:val="00841FC5"/>
    <w:rsid w:val="00845709"/>
    <w:rsid w:val="00856577"/>
    <w:rsid w:val="008576BD"/>
    <w:rsid w:val="00860463"/>
    <w:rsid w:val="00867B1B"/>
    <w:rsid w:val="00871AFE"/>
    <w:rsid w:val="008733DA"/>
    <w:rsid w:val="008850E4"/>
    <w:rsid w:val="008939AB"/>
    <w:rsid w:val="0089641A"/>
    <w:rsid w:val="008A04E3"/>
    <w:rsid w:val="008A12F5"/>
    <w:rsid w:val="008B1587"/>
    <w:rsid w:val="008B1B01"/>
    <w:rsid w:val="008B267F"/>
    <w:rsid w:val="008B3BCD"/>
    <w:rsid w:val="008B6DF8"/>
    <w:rsid w:val="008C106C"/>
    <w:rsid w:val="008C10F1"/>
    <w:rsid w:val="008C1926"/>
    <w:rsid w:val="008C1E99"/>
    <w:rsid w:val="008E0085"/>
    <w:rsid w:val="008E2AA6"/>
    <w:rsid w:val="008E311B"/>
    <w:rsid w:val="008E3795"/>
    <w:rsid w:val="008E6F6D"/>
    <w:rsid w:val="008E77ED"/>
    <w:rsid w:val="008F00A0"/>
    <w:rsid w:val="008F1B00"/>
    <w:rsid w:val="008F2A9C"/>
    <w:rsid w:val="008F46E7"/>
    <w:rsid w:val="008F49E4"/>
    <w:rsid w:val="008F50A4"/>
    <w:rsid w:val="008F6F0B"/>
    <w:rsid w:val="0090542E"/>
    <w:rsid w:val="0090641A"/>
    <w:rsid w:val="00907BA7"/>
    <w:rsid w:val="0091064E"/>
    <w:rsid w:val="00911FC5"/>
    <w:rsid w:val="00915B0B"/>
    <w:rsid w:val="00920D7E"/>
    <w:rsid w:val="00931A10"/>
    <w:rsid w:val="0093244D"/>
    <w:rsid w:val="00936792"/>
    <w:rsid w:val="009449EE"/>
    <w:rsid w:val="00947967"/>
    <w:rsid w:val="00952FFC"/>
    <w:rsid w:val="00953EF3"/>
    <w:rsid w:val="00955201"/>
    <w:rsid w:val="00956AB8"/>
    <w:rsid w:val="009613CE"/>
    <w:rsid w:val="0096445F"/>
    <w:rsid w:val="00965200"/>
    <w:rsid w:val="00966087"/>
    <w:rsid w:val="009668B3"/>
    <w:rsid w:val="00971471"/>
    <w:rsid w:val="00972447"/>
    <w:rsid w:val="009743C9"/>
    <w:rsid w:val="0098346F"/>
    <w:rsid w:val="009849C2"/>
    <w:rsid w:val="00984D24"/>
    <w:rsid w:val="009858EB"/>
    <w:rsid w:val="009A12D9"/>
    <w:rsid w:val="009A3F47"/>
    <w:rsid w:val="009A71EC"/>
    <w:rsid w:val="009B0046"/>
    <w:rsid w:val="009C1440"/>
    <w:rsid w:val="009C2107"/>
    <w:rsid w:val="009C5BFB"/>
    <w:rsid w:val="009C5D9E"/>
    <w:rsid w:val="009D2C3E"/>
    <w:rsid w:val="009D50E8"/>
    <w:rsid w:val="009E0625"/>
    <w:rsid w:val="009E3034"/>
    <w:rsid w:val="009E549F"/>
    <w:rsid w:val="009F28A8"/>
    <w:rsid w:val="009F473E"/>
    <w:rsid w:val="009F682A"/>
    <w:rsid w:val="00A022BE"/>
    <w:rsid w:val="00A02D54"/>
    <w:rsid w:val="00A123CD"/>
    <w:rsid w:val="00A24C95"/>
    <w:rsid w:val="00A2599A"/>
    <w:rsid w:val="00A26094"/>
    <w:rsid w:val="00A301BF"/>
    <w:rsid w:val="00A302B2"/>
    <w:rsid w:val="00A331B4"/>
    <w:rsid w:val="00A3484E"/>
    <w:rsid w:val="00A356D3"/>
    <w:rsid w:val="00A36ADA"/>
    <w:rsid w:val="00A40459"/>
    <w:rsid w:val="00A438D8"/>
    <w:rsid w:val="00A473F5"/>
    <w:rsid w:val="00A51F9D"/>
    <w:rsid w:val="00A5416A"/>
    <w:rsid w:val="00A575C8"/>
    <w:rsid w:val="00A639F4"/>
    <w:rsid w:val="00A7337E"/>
    <w:rsid w:val="00A81A32"/>
    <w:rsid w:val="00A835BD"/>
    <w:rsid w:val="00A92C67"/>
    <w:rsid w:val="00A97B15"/>
    <w:rsid w:val="00AA14C5"/>
    <w:rsid w:val="00AA42D5"/>
    <w:rsid w:val="00AB2FAB"/>
    <w:rsid w:val="00AB5C14"/>
    <w:rsid w:val="00AC1EE7"/>
    <w:rsid w:val="00AC333F"/>
    <w:rsid w:val="00AC3AB8"/>
    <w:rsid w:val="00AC3DD0"/>
    <w:rsid w:val="00AC585C"/>
    <w:rsid w:val="00AD1925"/>
    <w:rsid w:val="00AE067D"/>
    <w:rsid w:val="00AE527C"/>
    <w:rsid w:val="00AF1181"/>
    <w:rsid w:val="00AF2F79"/>
    <w:rsid w:val="00AF3C19"/>
    <w:rsid w:val="00AF4653"/>
    <w:rsid w:val="00AF67CD"/>
    <w:rsid w:val="00AF7DB7"/>
    <w:rsid w:val="00B04A88"/>
    <w:rsid w:val="00B120AE"/>
    <w:rsid w:val="00B132B8"/>
    <w:rsid w:val="00B201E2"/>
    <w:rsid w:val="00B227CB"/>
    <w:rsid w:val="00B3005A"/>
    <w:rsid w:val="00B36649"/>
    <w:rsid w:val="00B443E4"/>
    <w:rsid w:val="00B53ED0"/>
    <w:rsid w:val="00B5484D"/>
    <w:rsid w:val="00B563EA"/>
    <w:rsid w:val="00B56CDF"/>
    <w:rsid w:val="00B60408"/>
    <w:rsid w:val="00B60E51"/>
    <w:rsid w:val="00B63A54"/>
    <w:rsid w:val="00B77146"/>
    <w:rsid w:val="00B77D18"/>
    <w:rsid w:val="00B8313A"/>
    <w:rsid w:val="00B90D2F"/>
    <w:rsid w:val="00B93503"/>
    <w:rsid w:val="00B96EA3"/>
    <w:rsid w:val="00BA31E8"/>
    <w:rsid w:val="00BA55E0"/>
    <w:rsid w:val="00BA6BD4"/>
    <w:rsid w:val="00BA6C7A"/>
    <w:rsid w:val="00BB17D1"/>
    <w:rsid w:val="00BB3752"/>
    <w:rsid w:val="00BB6688"/>
    <w:rsid w:val="00BC26D4"/>
    <w:rsid w:val="00BC7907"/>
    <w:rsid w:val="00BD1562"/>
    <w:rsid w:val="00BD21DF"/>
    <w:rsid w:val="00BD76D2"/>
    <w:rsid w:val="00BE0C80"/>
    <w:rsid w:val="00BE3DB6"/>
    <w:rsid w:val="00BF2A42"/>
    <w:rsid w:val="00C03D8C"/>
    <w:rsid w:val="00C055EC"/>
    <w:rsid w:val="00C10287"/>
    <w:rsid w:val="00C10DC9"/>
    <w:rsid w:val="00C12FB3"/>
    <w:rsid w:val="00C17341"/>
    <w:rsid w:val="00C2055A"/>
    <w:rsid w:val="00C24EEF"/>
    <w:rsid w:val="00C24F85"/>
    <w:rsid w:val="00C25CF6"/>
    <w:rsid w:val="00C26C36"/>
    <w:rsid w:val="00C31650"/>
    <w:rsid w:val="00C32768"/>
    <w:rsid w:val="00C37FD9"/>
    <w:rsid w:val="00C431DF"/>
    <w:rsid w:val="00C456BD"/>
    <w:rsid w:val="00C530DC"/>
    <w:rsid w:val="00C5350D"/>
    <w:rsid w:val="00C57DE4"/>
    <w:rsid w:val="00C6123C"/>
    <w:rsid w:val="00C6311A"/>
    <w:rsid w:val="00C677E4"/>
    <w:rsid w:val="00C67DB1"/>
    <w:rsid w:val="00C7084D"/>
    <w:rsid w:val="00C70F8B"/>
    <w:rsid w:val="00C7143B"/>
    <w:rsid w:val="00C71B48"/>
    <w:rsid w:val="00C727C9"/>
    <w:rsid w:val="00C72F16"/>
    <w:rsid w:val="00C7315E"/>
    <w:rsid w:val="00C75895"/>
    <w:rsid w:val="00C76A01"/>
    <w:rsid w:val="00C82771"/>
    <w:rsid w:val="00C83C9F"/>
    <w:rsid w:val="00C92988"/>
    <w:rsid w:val="00C94840"/>
    <w:rsid w:val="00C960D8"/>
    <w:rsid w:val="00CA4EE3"/>
    <w:rsid w:val="00CB027F"/>
    <w:rsid w:val="00CB1DE9"/>
    <w:rsid w:val="00CB25A6"/>
    <w:rsid w:val="00CC0EBB"/>
    <w:rsid w:val="00CC3306"/>
    <w:rsid w:val="00CC54CF"/>
    <w:rsid w:val="00CC6297"/>
    <w:rsid w:val="00CC70A3"/>
    <w:rsid w:val="00CC7690"/>
    <w:rsid w:val="00CD1986"/>
    <w:rsid w:val="00CD54BF"/>
    <w:rsid w:val="00CD7480"/>
    <w:rsid w:val="00CE28EB"/>
    <w:rsid w:val="00CE38FD"/>
    <w:rsid w:val="00CE4BC4"/>
    <w:rsid w:val="00CE4D5C"/>
    <w:rsid w:val="00CF05DA"/>
    <w:rsid w:val="00CF58EB"/>
    <w:rsid w:val="00CF6FEC"/>
    <w:rsid w:val="00D0106E"/>
    <w:rsid w:val="00D03D9B"/>
    <w:rsid w:val="00D06383"/>
    <w:rsid w:val="00D14C68"/>
    <w:rsid w:val="00D20E85"/>
    <w:rsid w:val="00D21391"/>
    <w:rsid w:val="00D22997"/>
    <w:rsid w:val="00D22A59"/>
    <w:rsid w:val="00D24615"/>
    <w:rsid w:val="00D25782"/>
    <w:rsid w:val="00D258D2"/>
    <w:rsid w:val="00D32765"/>
    <w:rsid w:val="00D37842"/>
    <w:rsid w:val="00D37B47"/>
    <w:rsid w:val="00D41706"/>
    <w:rsid w:val="00D420A7"/>
    <w:rsid w:val="00D42DC2"/>
    <w:rsid w:val="00D47B62"/>
    <w:rsid w:val="00D537E1"/>
    <w:rsid w:val="00D55BB2"/>
    <w:rsid w:val="00D6091A"/>
    <w:rsid w:val="00D62249"/>
    <w:rsid w:val="00D64226"/>
    <w:rsid w:val="00D6605A"/>
    <w:rsid w:val="00D6695F"/>
    <w:rsid w:val="00D7062D"/>
    <w:rsid w:val="00D72412"/>
    <w:rsid w:val="00D73DA6"/>
    <w:rsid w:val="00D74450"/>
    <w:rsid w:val="00D74CBC"/>
    <w:rsid w:val="00D75644"/>
    <w:rsid w:val="00D81656"/>
    <w:rsid w:val="00D83D87"/>
    <w:rsid w:val="00D84A6D"/>
    <w:rsid w:val="00D86A30"/>
    <w:rsid w:val="00D92634"/>
    <w:rsid w:val="00D97CB4"/>
    <w:rsid w:val="00D97DD4"/>
    <w:rsid w:val="00DA20FE"/>
    <w:rsid w:val="00DA5A8A"/>
    <w:rsid w:val="00DB19A5"/>
    <w:rsid w:val="00DB26CD"/>
    <w:rsid w:val="00DB441C"/>
    <w:rsid w:val="00DB44AF"/>
    <w:rsid w:val="00DB58B0"/>
    <w:rsid w:val="00DC1F58"/>
    <w:rsid w:val="00DC29BF"/>
    <w:rsid w:val="00DC2B0F"/>
    <w:rsid w:val="00DC339B"/>
    <w:rsid w:val="00DC5D40"/>
    <w:rsid w:val="00DC69A7"/>
    <w:rsid w:val="00DC7D45"/>
    <w:rsid w:val="00DD30E9"/>
    <w:rsid w:val="00DD4F47"/>
    <w:rsid w:val="00DD7FBB"/>
    <w:rsid w:val="00DE04E2"/>
    <w:rsid w:val="00DE0B9F"/>
    <w:rsid w:val="00DE2A9E"/>
    <w:rsid w:val="00DE4238"/>
    <w:rsid w:val="00DE4854"/>
    <w:rsid w:val="00DE657F"/>
    <w:rsid w:val="00DF1218"/>
    <w:rsid w:val="00DF6462"/>
    <w:rsid w:val="00E005DF"/>
    <w:rsid w:val="00E0101C"/>
    <w:rsid w:val="00E02FA0"/>
    <w:rsid w:val="00E036DC"/>
    <w:rsid w:val="00E10454"/>
    <w:rsid w:val="00E10EBD"/>
    <w:rsid w:val="00E112E5"/>
    <w:rsid w:val="00E12CC8"/>
    <w:rsid w:val="00E15352"/>
    <w:rsid w:val="00E21CC7"/>
    <w:rsid w:val="00E24D9E"/>
    <w:rsid w:val="00E25849"/>
    <w:rsid w:val="00E3197E"/>
    <w:rsid w:val="00E342F8"/>
    <w:rsid w:val="00E351ED"/>
    <w:rsid w:val="00E366CB"/>
    <w:rsid w:val="00E410AC"/>
    <w:rsid w:val="00E5283F"/>
    <w:rsid w:val="00E6034B"/>
    <w:rsid w:val="00E614DC"/>
    <w:rsid w:val="00E6549E"/>
    <w:rsid w:val="00E65EDE"/>
    <w:rsid w:val="00E70521"/>
    <w:rsid w:val="00E70F81"/>
    <w:rsid w:val="00E7336E"/>
    <w:rsid w:val="00E77055"/>
    <w:rsid w:val="00E77460"/>
    <w:rsid w:val="00E83ABC"/>
    <w:rsid w:val="00E844F2"/>
    <w:rsid w:val="00E84897"/>
    <w:rsid w:val="00E90AD0"/>
    <w:rsid w:val="00E92FCB"/>
    <w:rsid w:val="00E96FBB"/>
    <w:rsid w:val="00EA147F"/>
    <w:rsid w:val="00EA34A2"/>
    <w:rsid w:val="00EA4A27"/>
    <w:rsid w:val="00EA4FA6"/>
    <w:rsid w:val="00EB1A25"/>
    <w:rsid w:val="00EC2B3E"/>
    <w:rsid w:val="00EC5A52"/>
    <w:rsid w:val="00ED03AB"/>
    <w:rsid w:val="00ED1CD4"/>
    <w:rsid w:val="00ED1D2B"/>
    <w:rsid w:val="00ED2471"/>
    <w:rsid w:val="00ED5C56"/>
    <w:rsid w:val="00ED64B5"/>
    <w:rsid w:val="00EE7CCA"/>
    <w:rsid w:val="00EF79E0"/>
    <w:rsid w:val="00F06516"/>
    <w:rsid w:val="00F138E0"/>
    <w:rsid w:val="00F16A14"/>
    <w:rsid w:val="00F23B6D"/>
    <w:rsid w:val="00F355C0"/>
    <w:rsid w:val="00F35F5B"/>
    <w:rsid w:val="00F362D7"/>
    <w:rsid w:val="00F37B26"/>
    <w:rsid w:val="00F37D7B"/>
    <w:rsid w:val="00F44555"/>
    <w:rsid w:val="00F5314C"/>
    <w:rsid w:val="00F5688C"/>
    <w:rsid w:val="00F5794A"/>
    <w:rsid w:val="00F60048"/>
    <w:rsid w:val="00F61429"/>
    <w:rsid w:val="00F635DD"/>
    <w:rsid w:val="00F6627B"/>
    <w:rsid w:val="00F7336E"/>
    <w:rsid w:val="00F734F2"/>
    <w:rsid w:val="00F75052"/>
    <w:rsid w:val="00F804D3"/>
    <w:rsid w:val="00F81CD2"/>
    <w:rsid w:val="00F82641"/>
    <w:rsid w:val="00F90F18"/>
    <w:rsid w:val="00F937E4"/>
    <w:rsid w:val="00F943D3"/>
    <w:rsid w:val="00F95EE7"/>
    <w:rsid w:val="00FA39E6"/>
    <w:rsid w:val="00FA7BC9"/>
    <w:rsid w:val="00FB378E"/>
    <w:rsid w:val="00FB37F1"/>
    <w:rsid w:val="00FB47C0"/>
    <w:rsid w:val="00FB501B"/>
    <w:rsid w:val="00FB7770"/>
    <w:rsid w:val="00FC6458"/>
    <w:rsid w:val="00FC7818"/>
    <w:rsid w:val="00FD3B91"/>
    <w:rsid w:val="00FD576B"/>
    <w:rsid w:val="00FD579E"/>
    <w:rsid w:val="00FD6845"/>
    <w:rsid w:val="00FE4516"/>
    <w:rsid w:val="00FE64C8"/>
    <w:rsid w:val="00FF333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9"/>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e">
    <w:name w:val="頁首 字元"/>
    <w:basedOn w:val="a7"/>
    <w:link w:val="ad"/>
    <w:uiPriority w:val="99"/>
    <w:rsid w:val="00F355C0"/>
    <w:rPr>
      <w:rFonts w:ascii="標楷體" w:eastAsia="標楷體"/>
      <w:kern w:val="2"/>
    </w:rPr>
  </w:style>
  <w:style w:type="character" w:customStyle="1" w:styleId="af5">
    <w:name w:val="頁尾 字元"/>
    <w:basedOn w:val="a7"/>
    <w:link w:val="af4"/>
    <w:uiPriority w:val="99"/>
    <w:rsid w:val="00F355C0"/>
    <w:rPr>
      <w:rFonts w:ascii="標楷體" w:eastAsia="標楷體"/>
      <w:kern w:val="2"/>
    </w:rPr>
  </w:style>
  <w:style w:type="paragraph" w:styleId="afc">
    <w:name w:val="footnote text"/>
    <w:basedOn w:val="a6"/>
    <w:link w:val="afd"/>
    <w:uiPriority w:val="99"/>
    <w:semiHidden/>
    <w:unhideWhenUsed/>
    <w:rsid w:val="00E10EBD"/>
    <w:pPr>
      <w:snapToGrid w:val="0"/>
      <w:jc w:val="left"/>
    </w:pPr>
    <w:rPr>
      <w:sz w:val="20"/>
    </w:rPr>
  </w:style>
  <w:style w:type="character" w:customStyle="1" w:styleId="afd">
    <w:name w:val="註腳文字 字元"/>
    <w:basedOn w:val="a7"/>
    <w:link w:val="afc"/>
    <w:uiPriority w:val="99"/>
    <w:semiHidden/>
    <w:rsid w:val="00E10EBD"/>
    <w:rPr>
      <w:rFonts w:ascii="標楷體" w:eastAsia="標楷體"/>
      <w:kern w:val="2"/>
    </w:rPr>
  </w:style>
  <w:style w:type="character" w:styleId="afe">
    <w:name w:val="footnote reference"/>
    <w:basedOn w:val="a7"/>
    <w:uiPriority w:val="99"/>
    <w:semiHidden/>
    <w:unhideWhenUsed/>
    <w:rsid w:val="00E10EBD"/>
    <w:rPr>
      <w:vertAlign w:val="superscript"/>
    </w:rPr>
  </w:style>
  <w:style w:type="paragraph" w:customStyle="1" w:styleId="aff">
    <w:name w:val="表格"/>
    <w:basedOn w:val="a6"/>
    <w:rsid w:val="007A64FB"/>
    <w:pPr>
      <w:kinsoku w:val="0"/>
      <w:overflowPunct/>
      <w:spacing w:before="40" w:after="40" w:line="320" w:lineRule="exact"/>
      <w:ind w:left="57" w:right="57"/>
    </w:pPr>
    <w:rPr>
      <w:spacing w:val="-16"/>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9"/>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e">
    <w:name w:val="頁首 字元"/>
    <w:basedOn w:val="a7"/>
    <w:link w:val="ad"/>
    <w:uiPriority w:val="99"/>
    <w:rsid w:val="00F355C0"/>
    <w:rPr>
      <w:rFonts w:ascii="標楷體" w:eastAsia="標楷體"/>
      <w:kern w:val="2"/>
    </w:rPr>
  </w:style>
  <w:style w:type="character" w:customStyle="1" w:styleId="af5">
    <w:name w:val="頁尾 字元"/>
    <w:basedOn w:val="a7"/>
    <w:link w:val="af4"/>
    <w:uiPriority w:val="99"/>
    <w:rsid w:val="00F355C0"/>
    <w:rPr>
      <w:rFonts w:ascii="標楷體" w:eastAsia="標楷體"/>
      <w:kern w:val="2"/>
    </w:rPr>
  </w:style>
  <w:style w:type="paragraph" w:styleId="afc">
    <w:name w:val="footnote text"/>
    <w:basedOn w:val="a6"/>
    <w:link w:val="afd"/>
    <w:uiPriority w:val="99"/>
    <w:semiHidden/>
    <w:unhideWhenUsed/>
    <w:rsid w:val="00E10EBD"/>
    <w:pPr>
      <w:snapToGrid w:val="0"/>
      <w:jc w:val="left"/>
    </w:pPr>
    <w:rPr>
      <w:sz w:val="20"/>
    </w:rPr>
  </w:style>
  <w:style w:type="character" w:customStyle="1" w:styleId="afd">
    <w:name w:val="註腳文字 字元"/>
    <w:basedOn w:val="a7"/>
    <w:link w:val="afc"/>
    <w:uiPriority w:val="99"/>
    <w:semiHidden/>
    <w:rsid w:val="00E10EBD"/>
    <w:rPr>
      <w:rFonts w:ascii="標楷體" w:eastAsia="標楷體"/>
      <w:kern w:val="2"/>
    </w:rPr>
  </w:style>
  <w:style w:type="character" w:styleId="afe">
    <w:name w:val="footnote reference"/>
    <w:basedOn w:val="a7"/>
    <w:uiPriority w:val="99"/>
    <w:semiHidden/>
    <w:unhideWhenUsed/>
    <w:rsid w:val="00E10EBD"/>
    <w:rPr>
      <w:vertAlign w:val="superscript"/>
    </w:rPr>
  </w:style>
  <w:style w:type="paragraph" w:customStyle="1" w:styleId="aff">
    <w:name w:val="表格"/>
    <w:basedOn w:val="a6"/>
    <w:rsid w:val="007A64FB"/>
    <w:pPr>
      <w:kinsoku w:val="0"/>
      <w:overflowPunct/>
      <w:spacing w:before="40" w:after="40" w:line="320" w:lineRule="exact"/>
      <w:ind w:left="57" w:right="57"/>
    </w:pPr>
    <w:rPr>
      <w:spacing w:val="-16"/>
      <w:sz w:val="28"/>
    </w:rPr>
  </w:style>
</w:styles>
</file>

<file path=word/webSettings.xml><?xml version="1.0" encoding="utf-8"?>
<w:webSettings xmlns:r="http://schemas.openxmlformats.org/officeDocument/2006/relationships" xmlns:w="http://schemas.openxmlformats.org/wordprocessingml/2006/main">
  <w:divs>
    <w:div w:id="393427858">
      <w:bodyDiv w:val="1"/>
      <w:marLeft w:val="0"/>
      <w:marRight w:val="0"/>
      <w:marTop w:val="0"/>
      <w:marBottom w:val="0"/>
      <w:divBdr>
        <w:top w:val="none" w:sz="0" w:space="0" w:color="auto"/>
        <w:left w:val="none" w:sz="0" w:space="0" w:color="auto"/>
        <w:bottom w:val="none" w:sz="0" w:space="0" w:color="auto"/>
        <w:right w:val="none" w:sz="0" w:space="0" w:color="auto"/>
      </w:divBdr>
    </w:div>
    <w:div w:id="14807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C2BD2-129F-4563-A411-3A3E644D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6</Pages>
  <Words>424</Words>
  <Characters>2417</Characters>
  <Application>Microsoft Office Word</Application>
  <DocSecurity>0</DocSecurity>
  <Lines>20</Lines>
  <Paragraphs>5</Paragraphs>
  <ScaleCrop>false</ScaleCrop>
  <Company>cy</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Administrator</cp:lastModifiedBy>
  <cp:revision>2</cp:revision>
  <cp:lastPrinted>2016-09-06T01:10:00Z</cp:lastPrinted>
  <dcterms:created xsi:type="dcterms:W3CDTF">2016-09-10T02:04:00Z</dcterms:created>
  <dcterms:modified xsi:type="dcterms:W3CDTF">2016-09-10T02:04:00Z</dcterms:modified>
</cp:coreProperties>
</file>