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2125D5" w:rsidRDefault="0025106C" w:rsidP="00F37D7B">
      <w:pPr>
        <w:pStyle w:val="af2"/>
      </w:pPr>
      <w:r w:rsidRPr="002125D5">
        <w:rPr>
          <w:rFonts w:hint="eastAsia"/>
        </w:rPr>
        <w:t>糾正案文</w:t>
      </w:r>
    </w:p>
    <w:p w:rsidR="00E25849" w:rsidRPr="002125D5" w:rsidRDefault="0025106C" w:rsidP="001A4706">
      <w:pPr>
        <w:pStyle w:val="1"/>
      </w:pPr>
      <w:r w:rsidRPr="002125D5">
        <w:rPr>
          <w:rFonts w:hint="eastAsia"/>
        </w:rPr>
        <w:t>被糾正機關：</w:t>
      </w:r>
      <w:r w:rsidR="001A4706" w:rsidRPr="001A4706">
        <w:rPr>
          <w:rFonts w:hAnsi="標楷體" w:hint="eastAsia"/>
        </w:rPr>
        <w:t>經濟部暨所屬台灣電力股份有限公司、台灣中油股份有限公司及經濟部水利署第二河川局</w:t>
      </w:r>
      <w:r w:rsidRPr="002125D5">
        <w:rPr>
          <w:rFonts w:hint="eastAsia"/>
        </w:rPr>
        <w:t>。</w:t>
      </w:r>
    </w:p>
    <w:p w:rsidR="00E25849" w:rsidRPr="002125D5" w:rsidRDefault="0025106C" w:rsidP="00E51E7A">
      <w:pPr>
        <w:pStyle w:val="1"/>
        <w:ind w:left="2552" w:hanging="2552"/>
      </w:pPr>
      <w:r w:rsidRPr="002125D5">
        <w:rPr>
          <w:rFonts w:hint="eastAsia"/>
        </w:rPr>
        <w:t>案　　　由：</w:t>
      </w:r>
      <w:r w:rsidR="003916C8" w:rsidRPr="002125D5">
        <w:rPr>
          <w:rFonts w:hint="eastAsia"/>
        </w:rPr>
        <w:t>經濟部所屬</w:t>
      </w:r>
      <w:r w:rsidR="002968CC" w:rsidRPr="002125D5">
        <w:rPr>
          <w:rFonts w:hint="eastAsia"/>
        </w:rPr>
        <w:t>台灣電力股份有限公司</w:t>
      </w:r>
      <w:r w:rsidR="003916C8" w:rsidRPr="002125D5">
        <w:rPr>
          <w:rFonts w:hint="eastAsia"/>
        </w:rPr>
        <w:t>等5單位辦理56件採購案件，自簽辦採購、招標作業、底價核定、決標至後續履約及驗收階段</w:t>
      </w:r>
      <w:r w:rsidR="002968CC" w:rsidRPr="002125D5">
        <w:rPr>
          <w:rFonts w:hint="eastAsia"/>
        </w:rPr>
        <w:t>缺失頻仍，多</w:t>
      </w:r>
      <w:r w:rsidR="0004401A" w:rsidRPr="002125D5">
        <w:rPr>
          <w:rFonts w:hint="eastAsia"/>
        </w:rPr>
        <w:t>數</w:t>
      </w:r>
      <w:r w:rsidR="002968CC" w:rsidRPr="002125D5">
        <w:rPr>
          <w:rFonts w:hint="eastAsia"/>
        </w:rPr>
        <w:t>屬</w:t>
      </w:r>
      <w:r w:rsidR="0004401A" w:rsidRPr="002125D5">
        <w:rPr>
          <w:rFonts w:hint="eastAsia"/>
        </w:rPr>
        <w:t>行政院公共工程委員會</w:t>
      </w:r>
      <w:r w:rsidR="002968CC" w:rsidRPr="002125D5">
        <w:rPr>
          <w:rFonts w:hint="eastAsia"/>
        </w:rPr>
        <w:t>公告多年之「政府採購錯誤行為態樣」，</w:t>
      </w:r>
      <w:r w:rsidR="003916C8" w:rsidRPr="002125D5">
        <w:rPr>
          <w:rFonts w:hint="eastAsia"/>
        </w:rPr>
        <w:t>且高達8成採購案件投標廠商間疑有異常關聯，</w:t>
      </w:r>
      <w:r w:rsidR="00AF607E" w:rsidRPr="002125D5">
        <w:rPr>
          <w:rFonts w:hint="eastAsia"/>
        </w:rPr>
        <w:t>經濟部督導不周，</w:t>
      </w:r>
      <w:r w:rsidR="003916C8" w:rsidRPr="002125D5">
        <w:rPr>
          <w:rFonts w:hint="eastAsia"/>
        </w:rPr>
        <w:t>核有怠失</w:t>
      </w:r>
      <w:r w:rsidR="008B4841" w:rsidRPr="002125D5">
        <w:rPr>
          <w:rFonts w:hint="eastAsia"/>
        </w:rPr>
        <w:t>，爰依法提案糾正</w:t>
      </w:r>
      <w:r w:rsidRPr="002125D5">
        <w:rPr>
          <w:rFonts w:hint="eastAsia"/>
        </w:rPr>
        <w:t>。</w:t>
      </w:r>
    </w:p>
    <w:p w:rsidR="00E25849" w:rsidRPr="002125D5" w:rsidRDefault="00DB3135" w:rsidP="00DE42B9">
      <w:pPr>
        <w:pStyle w:val="1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2125D5">
        <w:rPr>
          <w:rFonts w:hint="eastAsia"/>
        </w:rPr>
        <w:t>事實與理由：</w:t>
      </w:r>
      <w:bookmarkStart w:id="25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B83C6B" w:rsidRPr="00B00D0C" w:rsidRDefault="003916C8" w:rsidP="00B00D0C">
      <w:pPr>
        <w:pStyle w:val="10"/>
        <w:ind w:left="680" w:firstLine="688"/>
        <w:rPr>
          <w:rFonts w:hAnsi="標楷體"/>
          <w:spacing w:val="2"/>
        </w:rPr>
      </w:pPr>
      <w:bookmarkStart w:id="26" w:name="_Toc524895641"/>
      <w:bookmarkStart w:id="27" w:name="_Toc524896187"/>
      <w:bookmarkStart w:id="28" w:name="_Toc524896217"/>
      <w:bookmarkStart w:id="29" w:name="_Toc525066142"/>
      <w:bookmarkStart w:id="30" w:name="_Toc4316182"/>
      <w:bookmarkStart w:id="31" w:name="_Toc4473323"/>
      <w:bookmarkStart w:id="32" w:name="_Toc69556890"/>
      <w:bookmarkStart w:id="33" w:name="_Toc69556939"/>
      <w:bookmarkStart w:id="34" w:name="_Toc69609813"/>
      <w:bookmarkStart w:id="35" w:name="_Toc70241809"/>
      <w:bookmarkStart w:id="36" w:name="_Toc525070834"/>
      <w:bookmarkStart w:id="37" w:name="_Toc525938374"/>
      <w:bookmarkStart w:id="38" w:name="_Toc525939222"/>
      <w:bookmarkStart w:id="39" w:name="_Toc525939727"/>
      <w:bookmarkStart w:id="40" w:name="_Toc525066144"/>
      <w:bookmarkStart w:id="41" w:name="_Toc524892372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B00D0C">
        <w:rPr>
          <w:rFonts w:hint="eastAsia"/>
          <w:spacing w:val="2"/>
        </w:rPr>
        <w:t>本案係依據審計部民國（下同）104</w:t>
      </w:r>
      <w:r w:rsidR="0044322F" w:rsidRPr="00B00D0C">
        <w:rPr>
          <w:rFonts w:hint="eastAsia"/>
          <w:spacing w:val="2"/>
        </w:rPr>
        <w:t>年度中央政府總決算審核報告，經</w:t>
      </w:r>
      <w:r w:rsidRPr="00B00D0C">
        <w:rPr>
          <w:rFonts w:hint="eastAsia"/>
          <w:spacing w:val="2"/>
        </w:rPr>
        <w:t>105年10月5日本院財政及經濟委員會第5屆第31次會議決議，推派委員調查。案經調閱審計部、經濟部、經濟部政風處、台灣電力股份有限公司（下稱台電公司）、經濟部水利署第二河川局（下稱水利署二河局）及台灣中油股份有限公司（下稱中油公司）等機關卷證資料，及赴大林電廠、水利署二河局辦理「東河溪東河護岸右岸搶修工程」及「東河溪東江橋下游斷面16左岸搶修工程」現址履勘，並詢問經濟部</w:t>
      </w:r>
      <w:r w:rsidR="00293706" w:rsidRPr="00B00D0C">
        <w:rPr>
          <w:rFonts w:hint="eastAsia"/>
          <w:spacing w:val="2"/>
        </w:rPr>
        <w:t>常務次長楊偉甫、</w:t>
      </w:r>
      <w:r w:rsidRPr="00B00D0C">
        <w:rPr>
          <w:rFonts w:hint="eastAsia"/>
          <w:spacing w:val="2"/>
        </w:rPr>
        <w:t>行政院公共工程委員會（下稱工程會）</w:t>
      </w:r>
      <w:r w:rsidR="00293706" w:rsidRPr="00B00D0C">
        <w:rPr>
          <w:rFonts w:hint="eastAsia"/>
          <w:spacing w:val="2"/>
        </w:rPr>
        <w:t>處長陳尤佳等相關主管人員，</w:t>
      </w:r>
      <w:r w:rsidR="0060272A" w:rsidRPr="00B00D0C">
        <w:rPr>
          <w:rFonts w:hint="eastAsia"/>
          <w:spacing w:val="2"/>
        </w:rPr>
        <w:t>發現經濟部所屬台電公司電力修護處等5單位辦理56件採購案件，涉有多類缺失屬</w:t>
      </w:r>
      <w:r w:rsidR="002C3164" w:rsidRPr="00B00D0C">
        <w:rPr>
          <w:rFonts w:hint="eastAsia"/>
          <w:spacing w:val="2"/>
        </w:rPr>
        <w:t>工程會公告多年之「政府採購錯誤行為態樣」，</w:t>
      </w:r>
      <w:r w:rsidR="0060272A" w:rsidRPr="00B00D0C">
        <w:rPr>
          <w:rFonts w:hint="eastAsia"/>
          <w:spacing w:val="2"/>
        </w:rPr>
        <w:t>且高達8成採購案件投標廠商間疑有異常關聯，經濟部督導不周</w:t>
      </w:r>
      <w:r w:rsidR="002C3164" w:rsidRPr="00B00D0C">
        <w:rPr>
          <w:rFonts w:hint="eastAsia"/>
          <w:spacing w:val="2"/>
        </w:rPr>
        <w:t>，確</w:t>
      </w:r>
      <w:r w:rsidR="0060272A" w:rsidRPr="00B00D0C">
        <w:rPr>
          <w:rFonts w:hint="eastAsia"/>
          <w:spacing w:val="2"/>
        </w:rPr>
        <w:t>有怠失，</w:t>
      </w:r>
      <w:r w:rsidR="007666F5" w:rsidRPr="00B00D0C">
        <w:rPr>
          <w:rFonts w:hint="eastAsia"/>
          <w:bCs/>
          <w:spacing w:val="2"/>
        </w:rPr>
        <w:t>應予糾正促其注意改善。茲臚列事實與理由如下</w:t>
      </w:r>
      <w:r w:rsidR="00B83C6B" w:rsidRPr="00B00D0C">
        <w:rPr>
          <w:rFonts w:hAnsi="標楷體" w:hint="eastAsia"/>
          <w:spacing w:val="2"/>
        </w:rPr>
        <w:t>：</w:t>
      </w:r>
    </w:p>
    <w:p w:rsidR="003916C8" w:rsidRPr="002125D5" w:rsidRDefault="0026085D" w:rsidP="0026085D">
      <w:pPr>
        <w:pStyle w:val="2"/>
        <w:rPr>
          <w:b w:val="0"/>
        </w:rPr>
      </w:pPr>
      <w:bookmarkStart w:id="42" w:name="_Toc421794870"/>
      <w:bookmarkStart w:id="43" w:name="_Toc422728952"/>
      <w:r w:rsidRPr="002125D5">
        <w:rPr>
          <w:rFonts w:hint="eastAsia"/>
          <w:b w:val="0"/>
        </w:rPr>
        <w:lastRenderedPageBreak/>
        <w:t>按經濟部組織法第11條規定：「經濟部設……水利署……」，且為管理所屬事業單位，設有國營事業委員會督導台電公司、中油公司等各事業。另經濟部尚設有「經濟部採購稽核小組」，依「經濟部採購稽核小組作業注意事項」第3點規定：「本小組每月稽核監督案件來源如下：……經工程會『政府採購資訊公告系統』或『查核系統』篩選發現涉有異常案件。」次</w:t>
      </w:r>
      <w:r w:rsidR="003916C8" w:rsidRPr="002125D5">
        <w:rPr>
          <w:rFonts w:hint="eastAsia"/>
          <w:b w:val="0"/>
        </w:rPr>
        <w:t>按政府採購法第50條第1項規定：「投標廠商有下列情形之一，經機關於開標前發現者，其所投之標應不予開標；於開標後發現者，應不決標予該廠商：……五、不同投標廠商間之投標文件內容有重大異常關聯者。……七、其他影響採購公正之違反法令行為。」同條第2項規定：「決標或簽約後發現得標廠商於決標前有前項情形者，應撤銷決標、終止契約或解除契約，並得追償損失。但撤銷決標、終止契約或解除契約反不符公共利益，並經上級機關核准者，不在此限。」次按工程會92年6月5日工程企字第09200229070號令修正發布之政府採購錯誤行為態樣，定有「準備招標文件、資格限制競爭、規格限制競爭、押標金保證金、決定招標方式、刊登招標公告、領標投標程序、開標程序、審標程序、決標程序、可能有圍標之嫌或宜注意之現象、履約程序、其他不法不當行為」等各採購作業程序所涉錯誤行為態樣。</w:t>
      </w:r>
    </w:p>
    <w:p w:rsidR="00F94A35" w:rsidRPr="002125D5" w:rsidRDefault="003916C8" w:rsidP="007F39B1">
      <w:pPr>
        <w:pStyle w:val="2"/>
        <w:numPr>
          <w:ilvl w:val="1"/>
          <w:numId w:val="1"/>
        </w:numPr>
        <w:rPr>
          <w:b w:val="0"/>
        </w:rPr>
      </w:pPr>
      <w:r w:rsidRPr="002125D5">
        <w:rPr>
          <w:rFonts w:hint="eastAsia"/>
          <w:b w:val="0"/>
        </w:rPr>
        <w:t>查審計部前於104年抽查經濟部所屬台電公司電力修護處、台電公司電力修護處中部分處、台電公司臺北市區營業處（下稱市區處）、中油公司、水利署二河局等5</w:t>
      </w:r>
      <w:r w:rsidR="008D49E2" w:rsidRPr="002125D5">
        <w:rPr>
          <w:rFonts w:hint="eastAsia"/>
          <w:b w:val="0"/>
        </w:rPr>
        <w:t>單位</w:t>
      </w:r>
      <w:r w:rsidRPr="002125D5">
        <w:rPr>
          <w:rFonts w:hint="eastAsia"/>
          <w:b w:val="0"/>
        </w:rPr>
        <w:t>合計</w:t>
      </w:r>
      <w:r w:rsidRPr="002125D5">
        <w:rPr>
          <w:b w:val="0"/>
        </w:rPr>
        <w:t>59</w:t>
      </w:r>
      <w:r w:rsidRPr="002125D5">
        <w:rPr>
          <w:rFonts w:hint="eastAsia"/>
          <w:b w:val="0"/>
        </w:rPr>
        <w:t>件採購案，並於同年12月8日以台審部五字第10450016302號函知其中56件採購案件涉有「採購金額認定錯誤」、「招標公告未刊載受理疑義、異議及檢舉單位之名稱、地址、電話及傳真」、「主會</w:t>
      </w:r>
      <w:r w:rsidRPr="002125D5">
        <w:rPr>
          <w:rFonts w:hint="eastAsia"/>
          <w:b w:val="0"/>
        </w:rPr>
        <w:lastRenderedPageBreak/>
        <w:t>計或有關單位未派員監辦驗收」等23項政府採購錯誤行為之缺失態樣，合計307件次，並經台電公司電力修護處、電力修護處中部分處、</w:t>
      </w:r>
      <w:r w:rsidRPr="002125D5">
        <w:rPr>
          <w:rFonts w:hint="eastAsia"/>
          <w:b w:val="0"/>
        </w:rPr>
        <w:tab/>
        <w:t>市區處、中油公司</w:t>
      </w:r>
      <w:r w:rsidRPr="002125D5">
        <w:rPr>
          <w:rFonts w:hint="eastAsia"/>
          <w:b w:val="0"/>
        </w:rPr>
        <w:tab/>
        <w:t>、水利署二河局函復逐項改善在案。復經本院請經濟部常務次長楊偉甫率相關主管人員於106年2月13日到院說明，詢問有關所屬台電公司電力修護處等5單位辦理56件採購案件缺失及後續稽核督導情形，該部坦承</w:t>
      </w:r>
      <w:r w:rsidR="00CD145B" w:rsidRPr="002125D5">
        <w:rPr>
          <w:rFonts w:ascii="新細明體" w:eastAsia="新細明體" w:hAnsi="新細明體" w:hint="eastAsia"/>
          <w:b w:val="0"/>
        </w:rPr>
        <w:t>：</w:t>
      </w:r>
      <w:r w:rsidRPr="002125D5">
        <w:rPr>
          <w:rFonts w:hint="eastAsia"/>
          <w:b w:val="0"/>
        </w:rPr>
        <w:t>「</w:t>
      </w:r>
      <w:r w:rsidR="008D49E2" w:rsidRPr="002125D5">
        <w:rPr>
          <w:rFonts w:hint="eastAsia"/>
          <w:b w:val="0"/>
        </w:rPr>
        <w:t>雖</w:t>
      </w:r>
      <w:r w:rsidRPr="002125D5">
        <w:rPr>
          <w:rFonts w:hint="eastAsia"/>
          <w:b w:val="0"/>
        </w:rPr>
        <w:t>有採購作業內部控制機制，卻未盡發揮功效之檢討分析原因為：(1)採購人員異動頻繁、(2)人員異動造成採購經驗斷層、(3)新進承辦人員實務經驗不足，或政府採購法規迭有更新，造成警覺性不夠與承辦人員法規知識更新不及，進而法規採用不妥當。未來將辦理：(1)針對採購有功之承辦人員擇優敘獎，降低採購人員異動頻繁之情形、(2)提高採購人員、監辦人員及業務單位之採購證照進修或回訓之相關訓練、(3)要求所屬機關強化內控機制作為，例如：制定檢核表、加強宣導以供遵循。」</w:t>
      </w:r>
    </w:p>
    <w:p w:rsidR="00F94A35" w:rsidRPr="002125D5" w:rsidRDefault="003916C8" w:rsidP="007F39B1">
      <w:pPr>
        <w:pStyle w:val="2"/>
        <w:numPr>
          <w:ilvl w:val="1"/>
          <w:numId w:val="1"/>
        </w:numPr>
        <w:rPr>
          <w:b w:val="0"/>
        </w:rPr>
      </w:pPr>
      <w:r w:rsidRPr="002125D5">
        <w:rPr>
          <w:rFonts w:hint="eastAsia"/>
          <w:b w:val="0"/>
        </w:rPr>
        <w:t>另查本案56件採購案件當中，經審計部運用「政府採購資訊查詢系統」研析發現，高達8成涉有不同投標廠商之公司登記地址相同或鄰近等異常關聯，或恰符合3家開標家數後又因文件不符規定僅1家合格而決標，或投標廠商未出席或放棄減價機會等明顯不為競爭情</w:t>
      </w:r>
      <w:r w:rsidR="008D49E2" w:rsidRPr="002125D5">
        <w:rPr>
          <w:rFonts w:hint="eastAsia"/>
          <w:b w:val="0"/>
        </w:rPr>
        <w:t>形，或特定投標廠商組合之投標次數、得標及決標標比偏高等情事。</w:t>
      </w:r>
      <w:r w:rsidRPr="002125D5">
        <w:rPr>
          <w:rFonts w:hint="eastAsia"/>
          <w:b w:val="0"/>
        </w:rPr>
        <w:t>經濟部106年2月13日於本院詢問時坦承略以：「前揭異常情事確應依政府採購法第50條第1項第5款『不同投標廠商間之投標文件內容有重大異常關聯者』，即廠商所投之標應不予開標，於開標後發現者，應不予決標該廠商。若案件涉及政府採購法第87條所述圍標情形，造成顯有不公平之刑事部分者，則移送司法調查，並依結果妥處</w:t>
      </w:r>
      <w:r w:rsidR="008D49E2" w:rsidRPr="002125D5">
        <w:rPr>
          <w:rFonts w:hint="eastAsia"/>
          <w:b w:val="0"/>
        </w:rPr>
        <w:t>。</w:t>
      </w:r>
      <w:r w:rsidRPr="002125D5">
        <w:rPr>
          <w:rFonts w:hint="eastAsia"/>
          <w:b w:val="0"/>
        </w:rPr>
        <w:t>」</w:t>
      </w:r>
    </w:p>
    <w:p w:rsidR="003916C8" w:rsidRPr="002125D5" w:rsidRDefault="00F94A35" w:rsidP="006D242E">
      <w:pPr>
        <w:pStyle w:val="2"/>
        <w:rPr>
          <w:b w:val="0"/>
        </w:rPr>
      </w:pPr>
      <w:r w:rsidRPr="002125D5">
        <w:rPr>
          <w:rFonts w:hint="eastAsia"/>
          <w:b w:val="0"/>
        </w:rPr>
        <w:lastRenderedPageBreak/>
        <w:t>惟查</w:t>
      </w:r>
      <w:r w:rsidRPr="002125D5">
        <w:rPr>
          <w:rFonts w:ascii="新細明體" w:eastAsia="新細明體" w:hAnsi="新細明體" w:hint="eastAsia"/>
          <w:b w:val="0"/>
        </w:rPr>
        <w:t>，</w:t>
      </w:r>
      <w:r w:rsidR="003916C8" w:rsidRPr="002125D5">
        <w:rPr>
          <w:rFonts w:hint="eastAsia"/>
          <w:b w:val="0"/>
        </w:rPr>
        <w:t>有關採購案件涉有異常關聯者，自招標階段之廠商投標文件、開標程序之形式審查作業、決標後之電子採購資訊分析，</w:t>
      </w:r>
      <w:r w:rsidR="007F39B1" w:rsidRPr="002125D5">
        <w:rPr>
          <w:rFonts w:hint="eastAsia"/>
          <w:b w:val="0"/>
        </w:rPr>
        <w:t>機關</w:t>
      </w:r>
      <w:r w:rsidR="003916C8" w:rsidRPr="002125D5">
        <w:rPr>
          <w:rFonts w:hint="eastAsia"/>
          <w:b w:val="0"/>
        </w:rPr>
        <w:t>均</w:t>
      </w:r>
      <w:r w:rsidR="007F39B1" w:rsidRPr="002125D5">
        <w:rPr>
          <w:rFonts w:hint="eastAsia"/>
          <w:b w:val="0"/>
        </w:rPr>
        <w:t>得進行「事前預防」與「事後查核」</w:t>
      </w:r>
      <w:r w:rsidR="003916C8" w:rsidRPr="002125D5">
        <w:rPr>
          <w:rFonts w:hint="eastAsia"/>
          <w:b w:val="0"/>
        </w:rPr>
        <w:t>作為</w:t>
      </w:r>
      <w:r w:rsidR="00212FAC" w:rsidRPr="002125D5">
        <w:rPr>
          <w:rFonts w:hint="eastAsia"/>
          <w:b w:val="0"/>
        </w:rPr>
        <w:t>，並依</w:t>
      </w:r>
      <w:r w:rsidR="007F39B1" w:rsidRPr="002125D5">
        <w:rPr>
          <w:rFonts w:hint="eastAsia"/>
          <w:b w:val="0"/>
        </w:rPr>
        <w:t>所得</w:t>
      </w:r>
      <w:r w:rsidR="00212FAC" w:rsidRPr="002125D5">
        <w:rPr>
          <w:rFonts w:hint="eastAsia"/>
          <w:b w:val="0"/>
        </w:rPr>
        <w:t>事證</w:t>
      </w:r>
      <w:r w:rsidR="00016C51" w:rsidRPr="002125D5">
        <w:rPr>
          <w:rFonts w:hint="eastAsia"/>
          <w:b w:val="0"/>
        </w:rPr>
        <w:t>按</w:t>
      </w:r>
      <w:r w:rsidRPr="002125D5">
        <w:rPr>
          <w:rFonts w:hint="eastAsia"/>
          <w:b w:val="0"/>
        </w:rPr>
        <w:t>政府採購法第50條規定</w:t>
      </w:r>
      <w:r w:rsidR="00212FAC" w:rsidRPr="002125D5">
        <w:rPr>
          <w:rFonts w:hint="eastAsia"/>
          <w:b w:val="0"/>
        </w:rPr>
        <w:t>妥處</w:t>
      </w:r>
      <w:r w:rsidR="0026085D" w:rsidRPr="002125D5">
        <w:rPr>
          <w:rFonts w:hint="eastAsia"/>
          <w:b w:val="0"/>
        </w:rPr>
        <w:t>。</w:t>
      </w:r>
      <w:r w:rsidRPr="002125D5">
        <w:rPr>
          <w:rFonts w:hint="eastAsia"/>
          <w:b w:val="0"/>
        </w:rPr>
        <w:t>又</w:t>
      </w:r>
      <w:r w:rsidR="0026085D" w:rsidRPr="002125D5">
        <w:rPr>
          <w:rFonts w:hint="eastAsia"/>
          <w:b w:val="0"/>
        </w:rPr>
        <w:t>經濟部本</w:t>
      </w:r>
      <w:r w:rsidR="00016C51" w:rsidRPr="002125D5">
        <w:rPr>
          <w:rFonts w:hint="eastAsia"/>
          <w:b w:val="0"/>
        </w:rPr>
        <w:t>負</w:t>
      </w:r>
      <w:r w:rsidR="0026085D" w:rsidRPr="002125D5">
        <w:rPr>
          <w:rFonts w:hint="eastAsia"/>
          <w:b w:val="0"/>
        </w:rPr>
        <w:t>有督導所屬之責，依政府採購法第108條第2項</w:t>
      </w:r>
      <w:r w:rsidR="007F39B1" w:rsidRPr="002125D5">
        <w:rPr>
          <w:rFonts w:hint="eastAsia"/>
          <w:b w:val="0"/>
        </w:rPr>
        <w:t>及</w:t>
      </w:r>
      <w:r w:rsidRPr="002125D5">
        <w:rPr>
          <w:rFonts w:ascii="新細明體" w:eastAsia="新細明體" w:hAnsi="新細明體" w:hint="eastAsia"/>
          <w:b w:val="0"/>
        </w:rPr>
        <w:t>「</w:t>
      </w:r>
      <w:r w:rsidR="007F39B1" w:rsidRPr="002125D5">
        <w:rPr>
          <w:rFonts w:hint="eastAsia"/>
          <w:b w:val="0"/>
        </w:rPr>
        <w:t>經濟部採購稽核小組作業注意事項</w:t>
      </w:r>
      <w:r w:rsidRPr="002125D5">
        <w:rPr>
          <w:rFonts w:ascii="新細明體" w:eastAsia="新細明體" w:hAnsi="新細明體" w:hint="eastAsia"/>
          <w:b w:val="0"/>
        </w:rPr>
        <w:t>」</w:t>
      </w:r>
      <w:r w:rsidR="0026085D" w:rsidRPr="002125D5">
        <w:rPr>
          <w:rFonts w:hint="eastAsia"/>
          <w:b w:val="0"/>
        </w:rPr>
        <w:t>規定，</w:t>
      </w:r>
      <w:r w:rsidR="007F39B1" w:rsidRPr="002125D5">
        <w:rPr>
          <w:rFonts w:hint="eastAsia"/>
          <w:b w:val="0"/>
        </w:rPr>
        <w:t>該部</w:t>
      </w:r>
      <w:r w:rsidR="00016C51" w:rsidRPr="002125D5">
        <w:rPr>
          <w:rFonts w:hint="eastAsia"/>
          <w:b w:val="0"/>
        </w:rPr>
        <w:t>設置</w:t>
      </w:r>
      <w:r w:rsidR="0026085D" w:rsidRPr="002125D5">
        <w:rPr>
          <w:rFonts w:hint="eastAsia"/>
          <w:b w:val="0"/>
        </w:rPr>
        <w:t>採購稽核小組</w:t>
      </w:r>
      <w:r w:rsidR="00016C51" w:rsidRPr="002125D5">
        <w:rPr>
          <w:rFonts w:hint="eastAsia"/>
          <w:b w:val="0"/>
        </w:rPr>
        <w:t>並</w:t>
      </w:r>
      <w:r w:rsidR="00212FAC" w:rsidRPr="002125D5">
        <w:rPr>
          <w:rFonts w:hint="eastAsia"/>
          <w:b w:val="0"/>
        </w:rPr>
        <w:t>對於經工程會「政府採購資訊公告系統」或「查核系統」篩選發現涉有異常之案件，</w:t>
      </w:r>
      <w:r w:rsidR="007F39B1" w:rsidRPr="002125D5">
        <w:rPr>
          <w:rFonts w:hint="eastAsia"/>
          <w:b w:val="0"/>
        </w:rPr>
        <w:t>負有</w:t>
      </w:r>
      <w:r w:rsidR="00212FAC" w:rsidRPr="002125D5">
        <w:rPr>
          <w:rFonts w:hint="eastAsia"/>
          <w:b w:val="0"/>
        </w:rPr>
        <w:t>稽核監督</w:t>
      </w:r>
      <w:r w:rsidR="007F39B1" w:rsidRPr="002125D5">
        <w:rPr>
          <w:rFonts w:hint="eastAsia"/>
          <w:b w:val="0"/>
        </w:rPr>
        <w:t>任務</w:t>
      </w:r>
      <w:r w:rsidR="006D242E" w:rsidRPr="002125D5">
        <w:rPr>
          <w:rFonts w:hint="eastAsia"/>
          <w:b w:val="0"/>
        </w:rPr>
        <w:t>。</w:t>
      </w:r>
      <w:r w:rsidR="007F39B1" w:rsidRPr="002125D5">
        <w:rPr>
          <w:rFonts w:hint="eastAsia"/>
          <w:b w:val="0"/>
        </w:rPr>
        <w:t>經濟部所屬台電公司、中油公司及水利署二河局皆</w:t>
      </w:r>
      <w:r w:rsidR="006D242E" w:rsidRPr="002125D5">
        <w:rPr>
          <w:rFonts w:hint="eastAsia"/>
          <w:b w:val="0"/>
        </w:rPr>
        <w:t>訂有採購作業內部控制措施</w:t>
      </w:r>
      <w:r w:rsidR="007F39B1" w:rsidRPr="002125D5">
        <w:rPr>
          <w:rFonts w:hint="eastAsia"/>
          <w:b w:val="0"/>
        </w:rPr>
        <w:t>，惟本案</w:t>
      </w:r>
      <w:r w:rsidR="006D242E" w:rsidRPr="002125D5">
        <w:rPr>
          <w:rFonts w:hint="eastAsia"/>
          <w:b w:val="0"/>
        </w:rPr>
        <w:t>56件採購案件</w:t>
      </w:r>
      <w:r w:rsidR="00212FAC" w:rsidRPr="002125D5">
        <w:rPr>
          <w:rFonts w:hint="eastAsia"/>
          <w:b w:val="0"/>
        </w:rPr>
        <w:t>高達</w:t>
      </w:r>
      <w:r w:rsidR="00AB618B" w:rsidRPr="002125D5">
        <w:rPr>
          <w:rFonts w:hint="eastAsia"/>
          <w:b w:val="0"/>
        </w:rPr>
        <w:t>8成案件</w:t>
      </w:r>
      <w:r w:rsidR="007F39B1" w:rsidRPr="002125D5">
        <w:rPr>
          <w:rFonts w:hint="eastAsia"/>
          <w:b w:val="0"/>
        </w:rPr>
        <w:t>之</w:t>
      </w:r>
      <w:r w:rsidR="00AB618B" w:rsidRPr="002125D5">
        <w:rPr>
          <w:rFonts w:hint="eastAsia"/>
          <w:b w:val="0"/>
        </w:rPr>
        <w:t>投標廠商間疑有異常關聯</w:t>
      </w:r>
      <w:r w:rsidR="00CD145B" w:rsidRPr="002125D5">
        <w:rPr>
          <w:rFonts w:hint="eastAsia"/>
          <w:b w:val="0"/>
        </w:rPr>
        <w:t>。以上均</w:t>
      </w:r>
      <w:r w:rsidR="007F39B1" w:rsidRPr="002125D5">
        <w:rPr>
          <w:rFonts w:hint="eastAsia"/>
          <w:b w:val="0"/>
        </w:rPr>
        <w:t>顯</w:t>
      </w:r>
      <w:r w:rsidRPr="002125D5">
        <w:rPr>
          <w:rFonts w:hint="eastAsia"/>
          <w:b w:val="0"/>
        </w:rPr>
        <w:t>示</w:t>
      </w:r>
      <w:r w:rsidR="006D242E" w:rsidRPr="002125D5">
        <w:rPr>
          <w:rFonts w:hint="eastAsia"/>
          <w:b w:val="0"/>
        </w:rPr>
        <w:t>經濟部對於所屬</w:t>
      </w:r>
      <w:r w:rsidRPr="002125D5">
        <w:rPr>
          <w:rFonts w:hint="eastAsia"/>
          <w:b w:val="0"/>
        </w:rPr>
        <w:t>之</w:t>
      </w:r>
      <w:r w:rsidR="007F39B1" w:rsidRPr="002125D5">
        <w:rPr>
          <w:rFonts w:hint="eastAsia"/>
          <w:b w:val="0"/>
        </w:rPr>
        <w:t>異常關聯</w:t>
      </w:r>
      <w:r w:rsidR="006D242E" w:rsidRPr="002125D5">
        <w:rPr>
          <w:rFonts w:hint="eastAsia"/>
          <w:b w:val="0"/>
        </w:rPr>
        <w:t>案件篩選與稽查</w:t>
      </w:r>
      <w:r w:rsidR="007F39B1" w:rsidRPr="002125D5">
        <w:rPr>
          <w:rFonts w:hint="eastAsia"/>
          <w:b w:val="0"/>
        </w:rPr>
        <w:t>機制未見成效，</w:t>
      </w:r>
      <w:r w:rsidR="00036866" w:rsidRPr="002125D5">
        <w:rPr>
          <w:rFonts w:hint="eastAsia"/>
          <w:b w:val="0"/>
        </w:rPr>
        <w:t>致生損及</w:t>
      </w:r>
      <w:r w:rsidR="007F39B1" w:rsidRPr="002125D5">
        <w:rPr>
          <w:rFonts w:hint="eastAsia"/>
          <w:b w:val="0"/>
        </w:rPr>
        <w:t>政府採購品質</w:t>
      </w:r>
      <w:r w:rsidR="00036866" w:rsidRPr="002125D5">
        <w:rPr>
          <w:rFonts w:hint="eastAsia"/>
          <w:b w:val="0"/>
        </w:rPr>
        <w:t>與公平採購程序之虞</w:t>
      </w:r>
      <w:r w:rsidR="003916C8" w:rsidRPr="002125D5">
        <w:rPr>
          <w:rFonts w:hint="eastAsia"/>
          <w:b w:val="0"/>
        </w:rPr>
        <w:t>。</w:t>
      </w:r>
    </w:p>
    <w:p w:rsidR="00286B1B" w:rsidRPr="002125D5" w:rsidRDefault="000512D1" w:rsidP="00C86866">
      <w:pPr>
        <w:pStyle w:val="10"/>
        <w:ind w:left="680" w:firstLine="680"/>
      </w:pPr>
      <w:bookmarkStart w:id="44" w:name="_Toc524902730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Pr="002125D5">
        <w:rPr>
          <w:rFonts w:hint="eastAsia"/>
        </w:rPr>
        <w:t>綜上所述，</w:t>
      </w:r>
      <w:r w:rsidR="00327850" w:rsidRPr="002125D5">
        <w:rPr>
          <w:rFonts w:hint="eastAsia"/>
        </w:rPr>
        <w:t>經濟部所屬台電公司等5單位辦理56件採購案件，自簽辦採購、招標作業、底價核定、決標至後續履約及驗收階段缺失頻仍，多數屬工程會公告多年之「政府採購錯誤行為態樣」，且高達8成採購案件投標廠商間疑有異常關聯，經濟部督導不周，核有怠失，</w:t>
      </w:r>
      <w:r w:rsidRPr="002125D5">
        <w:rPr>
          <w:rFonts w:hint="eastAsia"/>
        </w:rPr>
        <w:t>爰依監察法第24條規定提案糾正，移送行政院轉飭所屬確實檢討改善見復</w:t>
      </w:r>
      <w:r w:rsidR="00286B1B" w:rsidRPr="002125D5">
        <w:rPr>
          <w:rFonts w:hint="eastAsia"/>
        </w:rPr>
        <w:t>。</w:t>
      </w:r>
    </w:p>
    <w:p w:rsidR="00286B1B" w:rsidRDefault="00286B1B" w:rsidP="00E51E7A">
      <w:pPr>
        <w:pStyle w:val="aa"/>
        <w:spacing w:beforeLines="150" w:before="685" w:after="0"/>
        <w:ind w:leftChars="550" w:left="1871"/>
        <w:rPr>
          <w:b w:val="0"/>
          <w:bCs/>
          <w:snapToGrid/>
          <w:spacing w:val="12"/>
          <w:kern w:val="0"/>
          <w:sz w:val="40"/>
        </w:rPr>
      </w:pPr>
      <w:bookmarkStart w:id="45" w:name="_Toc524895649"/>
      <w:bookmarkStart w:id="46" w:name="_Toc524896195"/>
      <w:bookmarkStart w:id="47" w:name="_Toc524896225"/>
      <w:bookmarkEnd w:id="45"/>
      <w:bookmarkEnd w:id="46"/>
      <w:bookmarkEnd w:id="47"/>
      <w:r w:rsidRPr="002125D5"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 w:rsidR="00E51E7A">
        <w:rPr>
          <w:rFonts w:hint="eastAsia"/>
          <w:b w:val="0"/>
          <w:bCs/>
          <w:snapToGrid/>
          <w:spacing w:val="12"/>
          <w:kern w:val="0"/>
          <w:sz w:val="40"/>
        </w:rPr>
        <w:t>李月德、江明蒼、楊美鈴</w:t>
      </w:r>
    </w:p>
    <w:p w:rsidR="001A4706" w:rsidRPr="002125D5" w:rsidRDefault="001A4706" w:rsidP="001A4706">
      <w:pPr>
        <w:pStyle w:val="aa"/>
        <w:spacing w:beforeLines="150" w:before="685" w:after="0" w:line="400" w:lineRule="exact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bookmarkEnd w:id="44"/>
    <w:p w:rsidR="00286B1B" w:rsidRPr="002125D5" w:rsidRDefault="00286B1B" w:rsidP="001A4706">
      <w:pPr>
        <w:pStyle w:val="aa"/>
        <w:spacing w:beforeLines="50" w:before="228" w:after="0" w:line="400" w:lineRule="exact"/>
        <w:ind w:leftChars="1100" w:left="3742"/>
        <w:rPr>
          <w:b w:val="0"/>
          <w:bCs/>
          <w:snapToGrid/>
          <w:spacing w:val="0"/>
          <w:kern w:val="0"/>
        </w:rPr>
      </w:pPr>
    </w:p>
    <w:sectPr w:rsidR="00286B1B" w:rsidRPr="002125D5" w:rsidSect="00931A10"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23A" w:rsidRDefault="007A023A">
      <w:r>
        <w:separator/>
      </w:r>
    </w:p>
  </w:endnote>
  <w:endnote w:type="continuationSeparator" w:id="0">
    <w:p w:rsidR="007A023A" w:rsidRDefault="007A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E51E7A">
      <w:rPr>
        <w:rStyle w:val="ac"/>
        <w:noProof/>
        <w:sz w:val="24"/>
      </w:rPr>
      <w:t>4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23A" w:rsidRDefault="007A023A">
      <w:r>
        <w:separator/>
      </w:r>
    </w:p>
  </w:footnote>
  <w:footnote w:type="continuationSeparator" w:id="0">
    <w:p w:rsidR="007A023A" w:rsidRDefault="007A0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6961"/>
    <w:rsid w:val="000112BF"/>
    <w:rsid w:val="00012233"/>
    <w:rsid w:val="00016C51"/>
    <w:rsid w:val="00017318"/>
    <w:rsid w:val="000246F7"/>
    <w:rsid w:val="0003114D"/>
    <w:rsid w:val="00036866"/>
    <w:rsid w:val="00036D76"/>
    <w:rsid w:val="0004401A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E6431"/>
    <w:rsid w:val="000F0D35"/>
    <w:rsid w:val="000F21A5"/>
    <w:rsid w:val="00102B9F"/>
    <w:rsid w:val="00112637"/>
    <w:rsid w:val="0012001E"/>
    <w:rsid w:val="00126A55"/>
    <w:rsid w:val="00133AA2"/>
    <w:rsid w:val="00133F08"/>
    <w:rsid w:val="001345E6"/>
    <w:rsid w:val="001378B0"/>
    <w:rsid w:val="00142E00"/>
    <w:rsid w:val="00152793"/>
    <w:rsid w:val="001545A9"/>
    <w:rsid w:val="001637C7"/>
    <w:rsid w:val="0016480E"/>
    <w:rsid w:val="00174297"/>
    <w:rsid w:val="001817B3"/>
    <w:rsid w:val="00183014"/>
    <w:rsid w:val="00185514"/>
    <w:rsid w:val="001959C2"/>
    <w:rsid w:val="001A4706"/>
    <w:rsid w:val="001A7968"/>
    <w:rsid w:val="001B3483"/>
    <w:rsid w:val="001B3C1E"/>
    <w:rsid w:val="001B4494"/>
    <w:rsid w:val="001C0D8B"/>
    <w:rsid w:val="001C0DA8"/>
    <w:rsid w:val="001E0D8A"/>
    <w:rsid w:val="001E67BA"/>
    <w:rsid w:val="001E74C2"/>
    <w:rsid w:val="001F5A48"/>
    <w:rsid w:val="001F6260"/>
    <w:rsid w:val="00200007"/>
    <w:rsid w:val="002030A5"/>
    <w:rsid w:val="00203131"/>
    <w:rsid w:val="002125D5"/>
    <w:rsid w:val="00212E88"/>
    <w:rsid w:val="00212FAC"/>
    <w:rsid w:val="00213C9C"/>
    <w:rsid w:val="0022009E"/>
    <w:rsid w:val="0022425C"/>
    <w:rsid w:val="002246DE"/>
    <w:rsid w:val="002421B5"/>
    <w:rsid w:val="0025106C"/>
    <w:rsid w:val="00252BC4"/>
    <w:rsid w:val="00254014"/>
    <w:rsid w:val="0026085D"/>
    <w:rsid w:val="0026504D"/>
    <w:rsid w:val="00273A2F"/>
    <w:rsid w:val="00280986"/>
    <w:rsid w:val="00281ECE"/>
    <w:rsid w:val="002831C7"/>
    <w:rsid w:val="002840C6"/>
    <w:rsid w:val="00286B1B"/>
    <w:rsid w:val="00293706"/>
    <w:rsid w:val="00295174"/>
    <w:rsid w:val="00296172"/>
    <w:rsid w:val="002968CC"/>
    <w:rsid w:val="00296B92"/>
    <w:rsid w:val="002A2C22"/>
    <w:rsid w:val="002B02EB"/>
    <w:rsid w:val="002C0602"/>
    <w:rsid w:val="002C3164"/>
    <w:rsid w:val="002D5C16"/>
    <w:rsid w:val="002F3DFF"/>
    <w:rsid w:val="002F5E05"/>
    <w:rsid w:val="00317053"/>
    <w:rsid w:val="0032109C"/>
    <w:rsid w:val="00322B45"/>
    <w:rsid w:val="00323809"/>
    <w:rsid w:val="00323D41"/>
    <w:rsid w:val="00325414"/>
    <w:rsid w:val="00327850"/>
    <w:rsid w:val="003302F1"/>
    <w:rsid w:val="0034470E"/>
    <w:rsid w:val="00352DB0"/>
    <w:rsid w:val="00371833"/>
    <w:rsid w:val="00371ED3"/>
    <w:rsid w:val="003751E0"/>
    <w:rsid w:val="0037728A"/>
    <w:rsid w:val="00380B7D"/>
    <w:rsid w:val="00381A99"/>
    <w:rsid w:val="003829C2"/>
    <w:rsid w:val="00384724"/>
    <w:rsid w:val="003916C8"/>
    <w:rsid w:val="003919B7"/>
    <w:rsid w:val="00391D57"/>
    <w:rsid w:val="00392292"/>
    <w:rsid w:val="003A5B7B"/>
    <w:rsid w:val="003B1017"/>
    <w:rsid w:val="003B3C07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55DB"/>
    <w:rsid w:val="0044322F"/>
    <w:rsid w:val="0044346F"/>
    <w:rsid w:val="0046520A"/>
    <w:rsid w:val="004672AB"/>
    <w:rsid w:val="004714FE"/>
    <w:rsid w:val="00485CDE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31D2C"/>
    <w:rsid w:val="00536BC2"/>
    <w:rsid w:val="005425E1"/>
    <w:rsid w:val="005427C5"/>
    <w:rsid w:val="00542CF6"/>
    <w:rsid w:val="00553C03"/>
    <w:rsid w:val="00563692"/>
    <w:rsid w:val="00571349"/>
    <w:rsid w:val="005908B8"/>
    <w:rsid w:val="0059512E"/>
    <w:rsid w:val="005A6DD2"/>
    <w:rsid w:val="005C385D"/>
    <w:rsid w:val="005D3B20"/>
    <w:rsid w:val="005E5C68"/>
    <w:rsid w:val="005E65C0"/>
    <w:rsid w:val="005F0390"/>
    <w:rsid w:val="0060272A"/>
    <w:rsid w:val="00612023"/>
    <w:rsid w:val="00614190"/>
    <w:rsid w:val="00622A99"/>
    <w:rsid w:val="00622E67"/>
    <w:rsid w:val="00626EDC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6415"/>
    <w:rsid w:val="006D242E"/>
    <w:rsid w:val="006D3691"/>
    <w:rsid w:val="006E2DCE"/>
    <w:rsid w:val="006F3563"/>
    <w:rsid w:val="006F42B9"/>
    <w:rsid w:val="006F6103"/>
    <w:rsid w:val="00704E00"/>
    <w:rsid w:val="007209E7"/>
    <w:rsid w:val="00726182"/>
    <w:rsid w:val="00732329"/>
    <w:rsid w:val="007337CA"/>
    <w:rsid w:val="00734CE4"/>
    <w:rsid w:val="00735123"/>
    <w:rsid w:val="00741837"/>
    <w:rsid w:val="007453E6"/>
    <w:rsid w:val="0075243E"/>
    <w:rsid w:val="007666F5"/>
    <w:rsid w:val="0077309D"/>
    <w:rsid w:val="007774EE"/>
    <w:rsid w:val="00781822"/>
    <w:rsid w:val="00783F21"/>
    <w:rsid w:val="00787159"/>
    <w:rsid w:val="00791668"/>
    <w:rsid w:val="00791AA1"/>
    <w:rsid w:val="007A023A"/>
    <w:rsid w:val="007A3793"/>
    <w:rsid w:val="007C1BA2"/>
    <w:rsid w:val="007D20E9"/>
    <w:rsid w:val="007D7881"/>
    <w:rsid w:val="007D7E3A"/>
    <w:rsid w:val="007E0E10"/>
    <w:rsid w:val="007E4768"/>
    <w:rsid w:val="007E5BDD"/>
    <w:rsid w:val="007E777B"/>
    <w:rsid w:val="007F2070"/>
    <w:rsid w:val="007F39B1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76BD"/>
    <w:rsid w:val="00860463"/>
    <w:rsid w:val="00865628"/>
    <w:rsid w:val="008733DA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D49E2"/>
    <w:rsid w:val="008E0085"/>
    <w:rsid w:val="008E2AA6"/>
    <w:rsid w:val="008E311B"/>
    <w:rsid w:val="008F46E7"/>
    <w:rsid w:val="008F6F0B"/>
    <w:rsid w:val="00907BA7"/>
    <w:rsid w:val="0091064E"/>
    <w:rsid w:val="00911FC5"/>
    <w:rsid w:val="00931A10"/>
    <w:rsid w:val="00947967"/>
    <w:rsid w:val="00965200"/>
    <w:rsid w:val="009668B3"/>
    <w:rsid w:val="00971471"/>
    <w:rsid w:val="009849C2"/>
    <w:rsid w:val="00984D24"/>
    <w:rsid w:val="009858EB"/>
    <w:rsid w:val="009B0046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81A32"/>
    <w:rsid w:val="00A835BD"/>
    <w:rsid w:val="00A97B15"/>
    <w:rsid w:val="00AA42D5"/>
    <w:rsid w:val="00AB2FAB"/>
    <w:rsid w:val="00AB5C14"/>
    <w:rsid w:val="00AB618B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607E"/>
    <w:rsid w:val="00AF7DB7"/>
    <w:rsid w:val="00B00D0C"/>
    <w:rsid w:val="00B238DC"/>
    <w:rsid w:val="00B443E4"/>
    <w:rsid w:val="00B563EA"/>
    <w:rsid w:val="00B60E51"/>
    <w:rsid w:val="00B63A54"/>
    <w:rsid w:val="00B77D18"/>
    <w:rsid w:val="00B8313A"/>
    <w:rsid w:val="00B83C6B"/>
    <w:rsid w:val="00B93503"/>
    <w:rsid w:val="00BA31E8"/>
    <w:rsid w:val="00BA55E0"/>
    <w:rsid w:val="00BA6BD4"/>
    <w:rsid w:val="00BB2655"/>
    <w:rsid w:val="00BB3752"/>
    <w:rsid w:val="00BB6688"/>
    <w:rsid w:val="00BC26D4"/>
    <w:rsid w:val="00BC64F2"/>
    <w:rsid w:val="00BD7D5D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7084D"/>
    <w:rsid w:val="00C7315E"/>
    <w:rsid w:val="00C75895"/>
    <w:rsid w:val="00C83C9F"/>
    <w:rsid w:val="00C86866"/>
    <w:rsid w:val="00C94840"/>
    <w:rsid w:val="00CA6AC8"/>
    <w:rsid w:val="00CB027F"/>
    <w:rsid w:val="00CC6297"/>
    <w:rsid w:val="00CC7690"/>
    <w:rsid w:val="00CD145B"/>
    <w:rsid w:val="00CD1986"/>
    <w:rsid w:val="00CE4D5C"/>
    <w:rsid w:val="00CF05DA"/>
    <w:rsid w:val="00CF58EB"/>
    <w:rsid w:val="00D0106E"/>
    <w:rsid w:val="00D06383"/>
    <w:rsid w:val="00D20E85"/>
    <w:rsid w:val="00D24615"/>
    <w:rsid w:val="00D27557"/>
    <w:rsid w:val="00D37842"/>
    <w:rsid w:val="00D42DC2"/>
    <w:rsid w:val="00D44C4C"/>
    <w:rsid w:val="00D537E1"/>
    <w:rsid w:val="00D55BB2"/>
    <w:rsid w:val="00D6091A"/>
    <w:rsid w:val="00D6695F"/>
    <w:rsid w:val="00D75644"/>
    <w:rsid w:val="00D81656"/>
    <w:rsid w:val="00D83D87"/>
    <w:rsid w:val="00D86A30"/>
    <w:rsid w:val="00D97CB4"/>
    <w:rsid w:val="00D97DD4"/>
    <w:rsid w:val="00DA426E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21CC7"/>
    <w:rsid w:val="00E24D9E"/>
    <w:rsid w:val="00E25849"/>
    <w:rsid w:val="00E30BEA"/>
    <w:rsid w:val="00E3197E"/>
    <w:rsid w:val="00E342F8"/>
    <w:rsid w:val="00E351ED"/>
    <w:rsid w:val="00E51E7A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C5CC5"/>
    <w:rsid w:val="00ED03AB"/>
    <w:rsid w:val="00ED0CAC"/>
    <w:rsid w:val="00ED1CD4"/>
    <w:rsid w:val="00ED1D2B"/>
    <w:rsid w:val="00ED5A8D"/>
    <w:rsid w:val="00ED64B5"/>
    <w:rsid w:val="00EE7CCA"/>
    <w:rsid w:val="00EF2AF8"/>
    <w:rsid w:val="00F16A14"/>
    <w:rsid w:val="00F231DC"/>
    <w:rsid w:val="00F362D7"/>
    <w:rsid w:val="00F37D7B"/>
    <w:rsid w:val="00F5314C"/>
    <w:rsid w:val="00F635DD"/>
    <w:rsid w:val="00F6627B"/>
    <w:rsid w:val="00F734F2"/>
    <w:rsid w:val="00F75052"/>
    <w:rsid w:val="00F804D3"/>
    <w:rsid w:val="00F81CD2"/>
    <w:rsid w:val="00F82641"/>
    <w:rsid w:val="00F90F18"/>
    <w:rsid w:val="00F937E4"/>
    <w:rsid w:val="00F94A35"/>
    <w:rsid w:val="00F95E86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04CE3-3F4D-4BB5-A35B-91F5BE46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</TotalTime>
  <Pages>4</Pages>
  <Words>368</Words>
  <Characters>2104</Characters>
  <Application>Microsoft Office Word</Application>
  <DocSecurity>0</DocSecurity>
  <Lines>17</Lines>
  <Paragraphs>4</Paragraphs>
  <ScaleCrop>false</ScaleCrop>
  <Company>cy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陳姵綸</dc:creator>
  <cp:lastModifiedBy>stud01</cp:lastModifiedBy>
  <cp:revision>2</cp:revision>
  <cp:lastPrinted>2017-04-11T03:17:00Z</cp:lastPrinted>
  <dcterms:created xsi:type="dcterms:W3CDTF">2017-05-04T03:39:00Z</dcterms:created>
  <dcterms:modified xsi:type="dcterms:W3CDTF">2017-05-04T03:39:00Z</dcterms:modified>
</cp:coreProperties>
</file>