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6AA" w:rsidRPr="00391477" w:rsidRDefault="003E66AA" w:rsidP="003E66AA">
      <w:pPr>
        <w:pStyle w:val="af6"/>
        <w:ind w:left="680"/>
        <w:rPr>
          <w:rFonts w:hAnsi="標楷體"/>
          <w:color w:val="000000" w:themeColor="text1"/>
        </w:rPr>
      </w:pPr>
      <w:r w:rsidRPr="00391477">
        <w:rPr>
          <w:rFonts w:hAnsi="標楷體" w:hint="eastAsia"/>
          <w:color w:val="000000" w:themeColor="text1"/>
        </w:rPr>
        <w:t>調查報告</w:t>
      </w:r>
    </w:p>
    <w:p w:rsidR="003E66AA" w:rsidRPr="00391477" w:rsidRDefault="003E66AA" w:rsidP="003E66AA">
      <w:pPr>
        <w:pStyle w:val="1"/>
        <w:numPr>
          <w:ilvl w:val="0"/>
          <w:numId w:val="1"/>
        </w:numPr>
        <w:ind w:left="2380" w:hanging="2380"/>
        <w:rPr>
          <w:rFonts w:hAnsi="標楷體"/>
          <w:color w:val="000000" w:themeColor="text1"/>
        </w:rPr>
      </w:pPr>
      <w:r w:rsidRPr="00391477">
        <w:rPr>
          <w:rFonts w:hAnsi="標楷體" w:hint="eastAsia"/>
          <w:color w:val="000000" w:themeColor="text1"/>
        </w:rPr>
        <w:t>案　　由：</w:t>
      </w:r>
      <w:r w:rsidRPr="00391477">
        <w:rPr>
          <w:rFonts w:hAnsi="標楷體" w:hint="eastAsia"/>
          <w:noProof/>
          <w:color w:val="000000" w:themeColor="text1"/>
        </w:rPr>
        <w:t>法務部函報：所屬臺灣臺北地方法院檢察署前檢察官徐仕瑋因長期懈怠職務，稽延案件之進行，情節重大，經檢察官評鑑委員會評鑑決議，認有懲戒之必要，爰依法官法規定移送本院審查，並建議罰款任職時月俸給總額三個月。</w:t>
      </w:r>
      <w:r w:rsidR="00195E78" w:rsidRPr="00391477">
        <w:rPr>
          <w:rFonts w:hAnsi="標楷體" w:hint="eastAsia"/>
          <w:noProof/>
          <w:color w:val="000000" w:themeColor="text1"/>
        </w:rPr>
        <w:t>徐仕瑋</w:t>
      </w:r>
      <w:r w:rsidRPr="00391477">
        <w:rPr>
          <w:rFonts w:hAnsi="標楷體" w:hint="eastAsia"/>
          <w:noProof/>
          <w:color w:val="000000" w:themeColor="text1"/>
        </w:rPr>
        <w:t>拖延案件</w:t>
      </w:r>
      <w:r w:rsidR="00195E78" w:rsidRPr="00391477">
        <w:rPr>
          <w:rFonts w:hAnsi="標楷體" w:hint="eastAsia"/>
          <w:noProof/>
          <w:color w:val="000000" w:themeColor="text1"/>
        </w:rPr>
        <w:t>長期不結案</w:t>
      </w:r>
      <w:r w:rsidRPr="00391477">
        <w:rPr>
          <w:rFonts w:hAnsi="標楷體" w:hint="eastAsia"/>
          <w:noProof/>
          <w:color w:val="000000" w:themeColor="text1"/>
        </w:rPr>
        <w:t>，</w:t>
      </w:r>
      <w:r w:rsidR="00195E78" w:rsidRPr="00391477">
        <w:rPr>
          <w:rFonts w:hAnsi="標楷體" w:hint="eastAsia"/>
          <w:noProof/>
          <w:color w:val="000000" w:themeColor="text1"/>
        </w:rPr>
        <w:t>除</w:t>
      </w:r>
      <w:r w:rsidRPr="00391477">
        <w:rPr>
          <w:rFonts w:hAnsi="標楷體" w:hint="eastAsia"/>
          <w:noProof/>
          <w:color w:val="000000" w:themeColor="text1"/>
        </w:rPr>
        <w:t>對人民訴訟權益影響甚鉅</w:t>
      </w:r>
      <w:r w:rsidR="00195E78" w:rsidRPr="00391477">
        <w:rPr>
          <w:rFonts w:hAnsi="標楷體" w:hint="eastAsia"/>
          <w:noProof/>
          <w:color w:val="000000" w:themeColor="text1"/>
        </w:rPr>
        <w:t>外</w:t>
      </w:r>
      <w:r w:rsidRPr="00391477">
        <w:rPr>
          <w:rFonts w:hAnsi="標楷體" w:hint="eastAsia"/>
          <w:noProof/>
          <w:color w:val="000000" w:themeColor="text1"/>
        </w:rPr>
        <w:t>，</w:t>
      </w:r>
      <w:r w:rsidR="00195E78" w:rsidRPr="00391477">
        <w:rPr>
          <w:rFonts w:hAnsi="標楷體" w:hint="eastAsia"/>
          <w:noProof/>
          <w:color w:val="000000" w:themeColor="text1"/>
        </w:rPr>
        <w:t>另其將大量案件交</w:t>
      </w:r>
      <w:r w:rsidRPr="00391477">
        <w:rPr>
          <w:rFonts w:hAnsi="標楷體" w:hint="eastAsia"/>
          <w:noProof/>
          <w:color w:val="000000" w:themeColor="text1"/>
        </w:rPr>
        <w:t>由檢察事務官製作結案書類</w:t>
      </w:r>
      <w:r w:rsidR="00195E78" w:rsidRPr="00391477">
        <w:rPr>
          <w:rFonts w:hAnsi="標楷體" w:hint="eastAsia"/>
          <w:noProof/>
          <w:color w:val="000000" w:themeColor="text1"/>
        </w:rPr>
        <w:t>，是否違反法院組織法之規定</w:t>
      </w:r>
      <w:r w:rsidRPr="00391477">
        <w:rPr>
          <w:rFonts w:hAnsi="標楷體" w:hint="eastAsia"/>
          <w:noProof/>
          <w:color w:val="000000" w:themeColor="text1"/>
        </w:rPr>
        <w:t>，有進一步詳究之必要案。</w:t>
      </w:r>
    </w:p>
    <w:p w:rsidR="003E66AA" w:rsidRPr="00391477" w:rsidRDefault="003E66AA" w:rsidP="00E52F61">
      <w:pPr>
        <w:pStyle w:val="1"/>
        <w:rPr>
          <w:color w:val="000000" w:themeColor="text1"/>
        </w:rPr>
      </w:pPr>
      <w:r w:rsidRPr="00391477">
        <w:rPr>
          <w:rFonts w:hint="eastAsia"/>
          <w:color w:val="000000" w:themeColor="text1"/>
        </w:rPr>
        <w:t>調查意見</w:t>
      </w:r>
    </w:p>
    <w:p w:rsidR="003E66AA" w:rsidRPr="00391477" w:rsidRDefault="003E66AA" w:rsidP="00187692">
      <w:pPr>
        <w:pStyle w:val="12"/>
        <w:ind w:left="680" w:firstLine="680"/>
        <w:rPr>
          <w:color w:val="000000" w:themeColor="text1"/>
        </w:rPr>
      </w:pPr>
      <w:r w:rsidRPr="00391477">
        <w:rPr>
          <w:rFonts w:hint="eastAsia"/>
          <w:color w:val="000000" w:themeColor="text1"/>
        </w:rPr>
        <w:t>總統蔡英文女士於民國（下同）105年5月20日發表就職演說提及：「</w:t>
      </w:r>
      <w:r w:rsidRPr="00391477">
        <w:rPr>
          <w:color w:val="000000" w:themeColor="text1"/>
        </w:rPr>
        <w:t>司法必須回應人民的需求，不再只是法律人的司法，而是全民的司法。</w:t>
      </w:r>
      <w:r w:rsidRPr="00391477">
        <w:rPr>
          <w:rFonts w:hint="eastAsia"/>
          <w:color w:val="000000" w:themeColor="text1"/>
        </w:rPr>
        <w:t>」因此新政府上任後，將展開新一波司法改革，讓人民更信賴司法。本院職司對</w:t>
      </w:r>
      <w:r w:rsidRPr="00391477">
        <w:rPr>
          <w:rFonts w:hAnsi="標楷體"/>
          <w:color w:val="000000" w:themeColor="text1"/>
        </w:rPr>
        <w:t>中央及地方公務人員違法</w:t>
      </w:r>
      <w:r w:rsidRPr="00391477">
        <w:rPr>
          <w:rFonts w:hAnsi="標楷體" w:hint="eastAsia"/>
          <w:color w:val="000000" w:themeColor="text1"/>
        </w:rPr>
        <w:t>失職行為之彈劾、</w:t>
      </w:r>
      <w:proofErr w:type="gramStart"/>
      <w:r w:rsidRPr="00391477">
        <w:rPr>
          <w:rFonts w:hAnsi="標楷體" w:hint="eastAsia"/>
          <w:color w:val="000000" w:themeColor="text1"/>
        </w:rPr>
        <w:t>糾舉權</w:t>
      </w:r>
      <w:proofErr w:type="gramEnd"/>
      <w:r w:rsidRPr="00391477">
        <w:rPr>
          <w:rFonts w:hAnsi="標楷體" w:hint="eastAsia"/>
          <w:color w:val="000000" w:themeColor="text1"/>
        </w:rPr>
        <w:t>，透過對於政府其他權力之節制，以達成憲政體制下分權及制衡之功能，並彰顯我國對人權守護之普</w:t>
      </w:r>
      <w:proofErr w:type="gramStart"/>
      <w:r w:rsidRPr="00391477">
        <w:rPr>
          <w:rFonts w:hAnsi="標楷體" w:hint="eastAsia"/>
          <w:color w:val="000000" w:themeColor="text1"/>
        </w:rPr>
        <w:t>世</w:t>
      </w:r>
      <w:proofErr w:type="gramEnd"/>
      <w:r w:rsidRPr="00391477">
        <w:rPr>
          <w:rFonts w:hAnsi="標楷體" w:hint="eastAsia"/>
          <w:color w:val="000000" w:themeColor="text1"/>
        </w:rPr>
        <w:t>價值</w:t>
      </w:r>
      <w:r w:rsidRPr="00391477">
        <w:rPr>
          <w:rFonts w:hint="eastAsia"/>
          <w:color w:val="000000" w:themeColor="text1"/>
        </w:rPr>
        <w:t>。回首88年司法改革會議，會議結論其中一項為改善檢察官人力物力資源。因此，同年由謝啟大等18位立法委員</w:t>
      </w:r>
      <w:r w:rsidRPr="00391477">
        <w:rPr>
          <w:rStyle w:val="aff1"/>
          <w:color w:val="000000" w:themeColor="text1"/>
        </w:rPr>
        <w:footnoteReference w:id="1"/>
      </w:r>
      <w:r w:rsidRPr="00391477">
        <w:rPr>
          <w:rFonts w:hint="eastAsia"/>
          <w:color w:val="000000" w:themeColor="text1"/>
        </w:rPr>
        <w:t>提案修正法院組織法，增設「檢察事務官」一職，除得襄助檢察官辦理偵查業務外，</w:t>
      </w:r>
      <w:proofErr w:type="gramStart"/>
      <w:r w:rsidRPr="00391477">
        <w:rPr>
          <w:rFonts w:hint="eastAsia"/>
          <w:color w:val="000000" w:themeColor="text1"/>
        </w:rPr>
        <w:t>兼因檢察</w:t>
      </w:r>
      <w:proofErr w:type="gramEnd"/>
      <w:r w:rsidRPr="00391477">
        <w:rPr>
          <w:rFonts w:hint="eastAsia"/>
          <w:color w:val="000000" w:themeColor="text1"/>
        </w:rPr>
        <w:t>事務官具有法律領域外專業，而可提升檢察體系內部打擊犯罪</w:t>
      </w:r>
      <w:r w:rsidR="00187692" w:rsidRPr="00391477">
        <w:rPr>
          <w:rFonts w:hint="eastAsia"/>
          <w:color w:val="000000" w:themeColor="text1"/>
        </w:rPr>
        <w:t>之</w:t>
      </w:r>
      <w:r w:rsidRPr="00391477">
        <w:rPr>
          <w:rFonts w:hint="eastAsia"/>
          <w:color w:val="000000" w:themeColor="text1"/>
        </w:rPr>
        <w:t>能量。然時至今日，檢察</w:t>
      </w:r>
      <w:proofErr w:type="gramStart"/>
      <w:r w:rsidRPr="00391477">
        <w:rPr>
          <w:rFonts w:hint="eastAsia"/>
          <w:color w:val="000000" w:themeColor="text1"/>
        </w:rPr>
        <w:t>事務官存於</w:t>
      </w:r>
      <w:proofErr w:type="gramEnd"/>
      <w:r w:rsidRPr="00391477">
        <w:rPr>
          <w:rFonts w:hint="eastAsia"/>
          <w:color w:val="000000" w:themeColor="text1"/>
        </w:rPr>
        <w:t>檢察體系內已逾1</w:t>
      </w:r>
      <w:r w:rsidR="00187692" w:rsidRPr="00391477">
        <w:rPr>
          <w:rFonts w:hint="eastAsia"/>
          <w:color w:val="000000" w:themeColor="text1"/>
        </w:rPr>
        <w:t>7</w:t>
      </w:r>
      <w:r w:rsidRPr="00391477">
        <w:rPr>
          <w:rFonts w:hint="eastAsia"/>
          <w:color w:val="000000" w:themeColor="text1"/>
        </w:rPr>
        <w:t>載，是否仍符合原先制度設計，實際運作情形為何，實應進一步檢視。而本件調查起因係前</w:t>
      </w:r>
      <w:r w:rsidR="00C55812" w:rsidRPr="00391477">
        <w:rPr>
          <w:rFonts w:hint="eastAsia"/>
          <w:color w:val="000000" w:themeColor="text1"/>
        </w:rPr>
        <w:t>臺灣</w:t>
      </w:r>
      <w:proofErr w:type="gramStart"/>
      <w:r w:rsidRPr="00391477">
        <w:rPr>
          <w:rFonts w:hint="eastAsia"/>
          <w:color w:val="000000" w:themeColor="text1"/>
        </w:rPr>
        <w:t>臺</w:t>
      </w:r>
      <w:proofErr w:type="gramEnd"/>
      <w:r w:rsidRPr="00391477">
        <w:rPr>
          <w:rFonts w:hint="eastAsia"/>
          <w:color w:val="000000" w:themeColor="text1"/>
        </w:rPr>
        <w:t>北地</w:t>
      </w:r>
      <w:r w:rsidR="00C55812" w:rsidRPr="00391477">
        <w:rPr>
          <w:rFonts w:hint="eastAsia"/>
          <w:color w:val="000000" w:themeColor="text1"/>
        </w:rPr>
        <w:t>方法院</w:t>
      </w:r>
      <w:r w:rsidRPr="00391477">
        <w:rPr>
          <w:rFonts w:hint="eastAsia"/>
          <w:color w:val="000000" w:themeColor="text1"/>
        </w:rPr>
        <w:t>檢</w:t>
      </w:r>
      <w:r w:rsidR="00C55812" w:rsidRPr="00391477">
        <w:rPr>
          <w:rFonts w:hint="eastAsia"/>
          <w:color w:val="000000" w:themeColor="text1"/>
        </w:rPr>
        <w:t>察</w:t>
      </w:r>
      <w:r w:rsidRPr="00391477">
        <w:rPr>
          <w:rFonts w:hint="eastAsia"/>
          <w:color w:val="000000" w:themeColor="text1"/>
        </w:rPr>
        <w:t>署檢察官徐仕瑋辦案</w:t>
      </w:r>
      <w:proofErr w:type="gramStart"/>
      <w:r w:rsidRPr="00391477">
        <w:rPr>
          <w:rFonts w:hint="eastAsia"/>
          <w:color w:val="000000" w:themeColor="text1"/>
        </w:rPr>
        <w:t>稽</w:t>
      </w:r>
      <w:proofErr w:type="gramEnd"/>
      <w:r w:rsidRPr="00391477">
        <w:rPr>
          <w:rFonts w:hint="eastAsia"/>
          <w:color w:val="000000" w:themeColor="text1"/>
        </w:rPr>
        <w:t>延，並在短時間內將大量案件</w:t>
      </w:r>
      <w:r w:rsidR="005C5067" w:rsidRPr="00391477">
        <w:rPr>
          <w:rFonts w:hint="eastAsia"/>
          <w:color w:val="000000" w:themeColor="text1"/>
        </w:rPr>
        <w:t>交與</w:t>
      </w:r>
      <w:r w:rsidRPr="00391477">
        <w:rPr>
          <w:rFonts w:hint="eastAsia"/>
          <w:color w:val="000000" w:themeColor="text1"/>
        </w:rPr>
        <w:t>檢</w:t>
      </w:r>
      <w:r w:rsidRPr="00391477">
        <w:rPr>
          <w:rFonts w:hint="eastAsia"/>
          <w:color w:val="000000" w:themeColor="text1"/>
        </w:rPr>
        <w:lastRenderedPageBreak/>
        <w:t>察事務官辦理，以檢察事務官製作之檢察</w:t>
      </w:r>
      <w:proofErr w:type="gramStart"/>
      <w:r w:rsidRPr="00391477">
        <w:rPr>
          <w:rFonts w:hint="eastAsia"/>
          <w:color w:val="000000" w:themeColor="text1"/>
        </w:rPr>
        <w:t>書類報結案</w:t>
      </w:r>
      <w:proofErr w:type="gramEnd"/>
      <w:r w:rsidRPr="00391477">
        <w:rPr>
          <w:rFonts w:hint="eastAsia"/>
          <w:color w:val="000000" w:themeColor="text1"/>
        </w:rPr>
        <w:t>件，以求順利辦理留職停薪，</w:t>
      </w:r>
      <w:proofErr w:type="gramStart"/>
      <w:r w:rsidRPr="00391477">
        <w:rPr>
          <w:rFonts w:hint="eastAsia"/>
          <w:color w:val="000000" w:themeColor="text1"/>
        </w:rPr>
        <w:t>其情經個案</w:t>
      </w:r>
      <w:proofErr w:type="gramEnd"/>
      <w:r w:rsidRPr="00391477">
        <w:rPr>
          <w:rFonts w:hint="eastAsia"/>
          <w:color w:val="000000" w:themeColor="text1"/>
        </w:rPr>
        <w:t>評鑑後，由法務部函送本院審查其個人行為有無違失。經本院進行全面檢視，提出本調查報告，除調查徐仕瑋有無懈怠職務外，並就檢察事務官制度之運行有無缺失詳為調查研究，期能協助各方瞭解現行檢察事務之流弊，進而提出司法改革議題。</w:t>
      </w:r>
    </w:p>
    <w:p w:rsidR="003E66AA" w:rsidRPr="00391477" w:rsidRDefault="003E66AA" w:rsidP="00187692">
      <w:pPr>
        <w:pStyle w:val="12"/>
        <w:ind w:left="680" w:firstLine="680"/>
        <w:rPr>
          <w:color w:val="000000" w:themeColor="text1"/>
        </w:rPr>
      </w:pPr>
      <w:r w:rsidRPr="00391477">
        <w:rPr>
          <w:rFonts w:hint="eastAsia"/>
          <w:color w:val="000000" w:themeColor="text1"/>
        </w:rPr>
        <w:t>有關「法務部函報：所屬臺灣</w:t>
      </w:r>
      <w:proofErr w:type="gramStart"/>
      <w:r w:rsidRPr="00391477">
        <w:rPr>
          <w:rFonts w:hint="eastAsia"/>
          <w:color w:val="000000" w:themeColor="text1"/>
        </w:rPr>
        <w:t>臺</w:t>
      </w:r>
      <w:proofErr w:type="gramEnd"/>
      <w:r w:rsidRPr="00391477">
        <w:rPr>
          <w:rFonts w:hint="eastAsia"/>
          <w:color w:val="000000" w:themeColor="text1"/>
        </w:rPr>
        <w:t>北地方法院檢察署前檢察官徐仕瑋因長期懈怠職務，</w:t>
      </w:r>
      <w:proofErr w:type="gramStart"/>
      <w:r w:rsidRPr="00391477">
        <w:rPr>
          <w:rFonts w:hint="eastAsia"/>
          <w:color w:val="000000" w:themeColor="text1"/>
        </w:rPr>
        <w:t>稽</w:t>
      </w:r>
      <w:proofErr w:type="gramEnd"/>
      <w:r w:rsidRPr="00391477">
        <w:rPr>
          <w:rFonts w:hint="eastAsia"/>
          <w:color w:val="000000" w:themeColor="text1"/>
        </w:rPr>
        <w:t>延案件之進行，情節重大，經檢察官評鑑委員會評鑑決議，認有懲戒之必要，</w:t>
      </w:r>
      <w:proofErr w:type="gramStart"/>
      <w:r w:rsidRPr="00391477">
        <w:rPr>
          <w:rFonts w:hint="eastAsia"/>
          <w:color w:val="000000" w:themeColor="text1"/>
        </w:rPr>
        <w:t>爰</w:t>
      </w:r>
      <w:proofErr w:type="gramEnd"/>
      <w:r w:rsidRPr="00391477">
        <w:rPr>
          <w:rFonts w:hint="eastAsia"/>
          <w:color w:val="000000" w:themeColor="text1"/>
        </w:rPr>
        <w:t>依法官法規定移送本院審查，並建議罰款任職時月俸給總額三個月。</w:t>
      </w:r>
      <w:r w:rsidR="00187692" w:rsidRPr="00391477">
        <w:rPr>
          <w:rFonts w:hAnsi="標楷體" w:hint="eastAsia"/>
          <w:noProof/>
          <w:color w:val="000000" w:themeColor="text1"/>
        </w:rPr>
        <w:t>徐仕瑋拖延案件長期不結案，除對人民訴訟權益影響甚鉅外，另其將大量案件交由檢察事務官製作結案書類，是否違反法院組織法之規定，</w:t>
      </w:r>
      <w:r w:rsidRPr="00391477">
        <w:rPr>
          <w:rFonts w:hAnsi="標楷體" w:hint="eastAsia"/>
          <w:noProof/>
          <w:color w:val="000000" w:themeColor="text1"/>
        </w:rPr>
        <w:t>有進一步詳究之必要案。</w:t>
      </w:r>
      <w:r w:rsidRPr="00391477">
        <w:rPr>
          <w:rFonts w:hint="eastAsia"/>
          <w:color w:val="000000" w:themeColor="text1"/>
        </w:rPr>
        <w:t>」乙案，</w:t>
      </w:r>
      <w:r w:rsidRPr="00391477">
        <w:rPr>
          <w:rFonts w:hAnsi="標楷體" w:hint="eastAsia"/>
          <w:color w:val="000000" w:themeColor="text1"/>
        </w:rPr>
        <w:t>經本院調閱臺灣</w:t>
      </w:r>
      <w:proofErr w:type="gramStart"/>
      <w:r w:rsidRPr="00391477">
        <w:rPr>
          <w:rFonts w:hAnsi="標楷體" w:hint="eastAsia"/>
          <w:color w:val="000000" w:themeColor="text1"/>
        </w:rPr>
        <w:t>臺</w:t>
      </w:r>
      <w:proofErr w:type="gramEnd"/>
      <w:r w:rsidRPr="00391477">
        <w:rPr>
          <w:rFonts w:hAnsi="標楷體" w:hint="eastAsia"/>
          <w:color w:val="000000" w:themeColor="text1"/>
        </w:rPr>
        <w:t>北地方法院檢察署（下稱</w:t>
      </w:r>
      <w:proofErr w:type="gramStart"/>
      <w:r w:rsidRPr="00391477">
        <w:rPr>
          <w:rFonts w:hAnsi="標楷體" w:hint="eastAsia"/>
          <w:color w:val="000000" w:themeColor="text1"/>
        </w:rPr>
        <w:t>臺</w:t>
      </w:r>
      <w:proofErr w:type="gramEnd"/>
      <w:r w:rsidRPr="00391477">
        <w:rPr>
          <w:rFonts w:hAnsi="標楷體" w:hint="eastAsia"/>
          <w:color w:val="000000" w:themeColor="text1"/>
        </w:rPr>
        <w:t>北地檢署）、臺灣</w:t>
      </w:r>
      <w:proofErr w:type="gramStart"/>
      <w:r w:rsidRPr="00391477">
        <w:rPr>
          <w:rFonts w:hAnsi="標楷體" w:hint="eastAsia"/>
          <w:color w:val="000000" w:themeColor="text1"/>
        </w:rPr>
        <w:t>臺</w:t>
      </w:r>
      <w:proofErr w:type="gramEnd"/>
      <w:r w:rsidRPr="00391477">
        <w:rPr>
          <w:rFonts w:hAnsi="標楷體" w:hint="eastAsia"/>
          <w:color w:val="000000" w:themeColor="text1"/>
        </w:rPr>
        <w:t>南地方法院檢察署（下稱</w:t>
      </w:r>
      <w:proofErr w:type="gramStart"/>
      <w:r w:rsidRPr="00391477">
        <w:rPr>
          <w:rFonts w:hAnsi="標楷體" w:hint="eastAsia"/>
          <w:color w:val="000000" w:themeColor="text1"/>
        </w:rPr>
        <w:t>臺</w:t>
      </w:r>
      <w:proofErr w:type="gramEnd"/>
      <w:r w:rsidRPr="00391477">
        <w:rPr>
          <w:rFonts w:hAnsi="標楷體" w:hint="eastAsia"/>
          <w:color w:val="000000" w:themeColor="text1"/>
        </w:rPr>
        <w:t>南地檢署）、法務部</w:t>
      </w:r>
      <w:r w:rsidR="008D592E" w:rsidRPr="00391477">
        <w:rPr>
          <w:rFonts w:hint="eastAsia"/>
          <w:bCs/>
          <w:color w:val="000000" w:themeColor="text1"/>
        </w:rPr>
        <w:t>及其所屬各地方法院檢察署、</w:t>
      </w:r>
      <w:r w:rsidRPr="00391477">
        <w:rPr>
          <w:rFonts w:hAnsi="標楷體" w:hint="eastAsia"/>
          <w:color w:val="000000" w:themeColor="text1"/>
        </w:rPr>
        <w:t>法務部司法官學院等機關卷證資料，並於105年5月30日詢問徐仕瑋、同年6月17日詢問</w:t>
      </w:r>
      <w:proofErr w:type="gramStart"/>
      <w:r w:rsidRPr="00391477">
        <w:rPr>
          <w:rFonts w:hAnsi="標楷體" w:hint="eastAsia"/>
          <w:color w:val="000000" w:themeColor="text1"/>
        </w:rPr>
        <w:t>臺</w:t>
      </w:r>
      <w:proofErr w:type="gramEnd"/>
      <w:r w:rsidRPr="00391477">
        <w:rPr>
          <w:rFonts w:hAnsi="標楷體" w:hint="eastAsia"/>
          <w:color w:val="000000" w:themeColor="text1"/>
        </w:rPr>
        <w:t>北地檢署、</w:t>
      </w:r>
      <w:proofErr w:type="gramStart"/>
      <w:r w:rsidRPr="00391477">
        <w:rPr>
          <w:rFonts w:hAnsi="標楷體" w:hint="eastAsia"/>
          <w:color w:val="000000" w:themeColor="text1"/>
        </w:rPr>
        <w:t>臺</w:t>
      </w:r>
      <w:proofErr w:type="gramEnd"/>
      <w:r w:rsidRPr="00391477">
        <w:rPr>
          <w:rFonts w:hAnsi="標楷體" w:hint="eastAsia"/>
          <w:color w:val="000000" w:themeColor="text1"/>
        </w:rPr>
        <w:t>南地檢署、法務部及其所屬法務部司法官學院等機關主管及相關人員，</w:t>
      </w:r>
      <w:r w:rsidRPr="00391477">
        <w:rPr>
          <w:rFonts w:hint="eastAsia"/>
          <w:color w:val="000000" w:themeColor="text1"/>
        </w:rPr>
        <w:t>業</w:t>
      </w:r>
      <w:proofErr w:type="gramStart"/>
      <w:r w:rsidRPr="00391477">
        <w:rPr>
          <w:rFonts w:hint="eastAsia"/>
          <w:color w:val="000000" w:themeColor="text1"/>
        </w:rPr>
        <w:t>調查竣事，茲列述</w:t>
      </w:r>
      <w:proofErr w:type="gramEnd"/>
      <w:r w:rsidRPr="00391477">
        <w:rPr>
          <w:rFonts w:hint="eastAsia"/>
          <w:color w:val="000000" w:themeColor="text1"/>
        </w:rPr>
        <w:t>調查意見如下：</w:t>
      </w:r>
    </w:p>
    <w:p w:rsidR="00FB5483" w:rsidRPr="00391477" w:rsidRDefault="002B0EE8" w:rsidP="00187692">
      <w:pPr>
        <w:pStyle w:val="2"/>
        <w:numPr>
          <w:ilvl w:val="0"/>
          <w:numId w:val="16"/>
        </w:numPr>
        <w:ind w:left="822" w:hanging="482"/>
        <w:rPr>
          <w:b/>
          <w:color w:val="000000" w:themeColor="text1"/>
        </w:rPr>
      </w:pPr>
      <w:r w:rsidRPr="00391477">
        <w:rPr>
          <w:rFonts w:hint="eastAsia"/>
          <w:b/>
          <w:color w:val="000000" w:themeColor="text1"/>
        </w:rPr>
        <w:t>前檢察官徐仕瑋於任職</w:t>
      </w:r>
      <w:proofErr w:type="gramStart"/>
      <w:r w:rsidRPr="00391477">
        <w:rPr>
          <w:rFonts w:hint="eastAsia"/>
          <w:b/>
          <w:color w:val="000000" w:themeColor="text1"/>
        </w:rPr>
        <w:t>臺</w:t>
      </w:r>
      <w:proofErr w:type="gramEnd"/>
      <w:r w:rsidRPr="00391477">
        <w:rPr>
          <w:rFonts w:hint="eastAsia"/>
          <w:b/>
          <w:color w:val="000000" w:themeColor="text1"/>
        </w:rPr>
        <w:t>北及</w:t>
      </w:r>
      <w:proofErr w:type="gramStart"/>
      <w:r w:rsidRPr="00391477">
        <w:rPr>
          <w:rFonts w:hint="eastAsia"/>
          <w:b/>
          <w:color w:val="000000" w:themeColor="text1"/>
        </w:rPr>
        <w:t>臺</w:t>
      </w:r>
      <w:proofErr w:type="gramEnd"/>
      <w:r w:rsidRPr="00391477">
        <w:rPr>
          <w:rFonts w:hint="eastAsia"/>
          <w:b/>
          <w:color w:val="000000" w:themeColor="text1"/>
        </w:rPr>
        <w:t>南地方法院檢察署</w:t>
      </w:r>
      <w:proofErr w:type="gramStart"/>
      <w:r w:rsidRPr="00391477">
        <w:rPr>
          <w:rFonts w:hint="eastAsia"/>
          <w:b/>
          <w:color w:val="000000" w:themeColor="text1"/>
        </w:rPr>
        <w:t>期間，</w:t>
      </w:r>
      <w:proofErr w:type="gramEnd"/>
      <w:r w:rsidRPr="00391477">
        <w:rPr>
          <w:rFonts w:hint="eastAsia"/>
          <w:b/>
          <w:color w:val="000000" w:themeColor="text1"/>
        </w:rPr>
        <w:t>嚴重廢弛職務執行，致令案件</w:t>
      </w:r>
      <w:proofErr w:type="gramStart"/>
      <w:r w:rsidRPr="00391477">
        <w:rPr>
          <w:rFonts w:hint="eastAsia"/>
          <w:b/>
          <w:color w:val="000000" w:themeColor="text1"/>
        </w:rPr>
        <w:t>稽</w:t>
      </w:r>
      <w:proofErr w:type="gramEnd"/>
      <w:r w:rsidRPr="00391477">
        <w:rPr>
          <w:rFonts w:hint="eastAsia"/>
          <w:b/>
          <w:color w:val="000000" w:themeColor="text1"/>
        </w:rPr>
        <w:t>延，</w:t>
      </w:r>
      <w:proofErr w:type="gramStart"/>
      <w:r w:rsidRPr="00391477">
        <w:rPr>
          <w:rFonts w:hint="eastAsia"/>
          <w:b/>
          <w:color w:val="000000" w:themeColor="text1"/>
        </w:rPr>
        <w:t>嗣</w:t>
      </w:r>
      <w:proofErr w:type="gramEnd"/>
      <w:r w:rsidRPr="00391477">
        <w:rPr>
          <w:rFonts w:hint="eastAsia"/>
          <w:b/>
          <w:color w:val="000000" w:themeColor="text1"/>
        </w:rPr>
        <w:t>為免於辦理育嬰留職停薪時遭到處分，企圖規避「辭職、調職檢察官未結案件報告表填寫注意事項」處分標準，將案件大量</w:t>
      </w:r>
      <w:r w:rsidR="005C5067" w:rsidRPr="00391477">
        <w:rPr>
          <w:rFonts w:hint="eastAsia"/>
          <w:b/>
          <w:color w:val="000000" w:themeColor="text1"/>
        </w:rPr>
        <w:t>交與</w:t>
      </w:r>
      <w:r w:rsidRPr="00391477">
        <w:rPr>
          <w:rFonts w:hint="eastAsia"/>
          <w:b/>
          <w:color w:val="000000" w:themeColor="text1"/>
        </w:rPr>
        <w:t>檢察事務官辦理，而濫用對檢察事務官之指揮權限，其</w:t>
      </w:r>
      <w:proofErr w:type="gramStart"/>
      <w:r w:rsidRPr="00391477">
        <w:rPr>
          <w:rFonts w:hint="eastAsia"/>
          <w:b/>
          <w:color w:val="000000" w:themeColor="text1"/>
        </w:rPr>
        <w:t>未能勤慎執行</w:t>
      </w:r>
      <w:proofErr w:type="gramEnd"/>
      <w:r w:rsidRPr="00391477">
        <w:rPr>
          <w:rFonts w:hint="eastAsia"/>
          <w:b/>
          <w:color w:val="000000" w:themeColor="text1"/>
        </w:rPr>
        <w:t>職務以維護檢察官職位榮譽，並影響人民迅速接受偵查決定之訴訟權益，情節重大，有嚴重違失</w:t>
      </w:r>
      <w:r w:rsidR="00FB5483" w:rsidRPr="00391477">
        <w:rPr>
          <w:rFonts w:hint="eastAsia"/>
          <w:b/>
          <w:color w:val="000000" w:themeColor="text1"/>
        </w:rPr>
        <w:t>。</w:t>
      </w:r>
    </w:p>
    <w:p w:rsidR="007D291A" w:rsidRPr="00391477" w:rsidRDefault="00497188" w:rsidP="00187692">
      <w:pPr>
        <w:pStyle w:val="3"/>
      </w:pPr>
      <w:r w:rsidRPr="00391477">
        <w:rPr>
          <w:rFonts w:hint="eastAsia"/>
        </w:rPr>
        <w:t>按公務員服務法第5條規定：「</w:t>
      </w:r>
      <w:r w:rsidRPr="00391477">
        <w:t>公務員應</w:t>
      </w:r>
      <w:r w:rsidRPr="00391477">
        <w:rPr>
          <w:rFonts w:hAnsi="標楷體" w:hint="eastAsia"/>
        </w:rPr>
        <w:t>誠實清廉，</w:t>
      </w:r>
      <w:r w:rsidRPr="00391477">
        <w:lastRenderedPageBreak/>
        <w:t>謹慎勤勉，不得有驕恣貪</w:t>
      </w:r>
      <w:proofErr w:type="gramStart"/>
      <w:r w:rsidRPr="00391477">
        <w:t>惰</w:t>
      </w:r>
      <w:proofErr w:type="gramEnd"/>
      <w:r w:rsidRPr="00391477">
        <w:rPr>
          <w:rFonts w:hint="eastAsia"/>
        </w:rPr>
        <w:t>，奢侈放蕩…</w:t>
      </w:r>
      <w:proofErr w:type="gramStart"/>
      <w:r w:rsidRPr="00391477">
        <w:rPr>
          <w:rFonts w:hint="eastAsia"/>
        </w:rPr>
        <w:t>…</w:t>
      </w:r>
      <w:proofErr w:type="gramEnd"/>
      <w:r w:rsidRPr="00391477">
        <w:t>等足以損失名譽之行為</w:t>
      </w:r>
      <w:r w:rsidRPr="00391477">
        <w:rPr>
          <w:rFonts w:hint="eastAsia"/>
        </w:rPr>
        <w:t>」</w:t>
      </w:r>
      <w:r w:rsidRPr="00391477">
        <w:rPr>
          <w:rFonts w:hAnsi="標楷體" w:hint="eastAsia"/>
        </w:rPr>
        <w:t>。</w:t>
      </w:r>
      <w:r w:rsidRPr="00391477">
        <w:rPr>
          <w:rFonts w:hint="eastAsia"/>
        </w:rPr>
        <w:t>法官法第89條第4項：「檢察官有下列各款情事之</w:t>
      </w:r>
      <w:proofErr w:type="gramStart"/>
      <w:r w:rsidRPr="00391477">
        <w:rPr>
          <w:rFonts w:hint="eastAsia"/>
        </w:rPr>
        <w:t>一</w:t>
      </w:r>
      <w:proofErr w:type="gramEnd"/>
      <w:r w:rsidRPr="00391477">
        <w:rPr>
          <w:rFonts w:hint="eastAsia"/>
        </w:rPr>
        <w:t>者，應付個案評鑑：…</w:t>
      </w:r>
      <w:proofErr w:type="gramStart"/>
      <w:r w:rsidRPr="00391477">
        <w:rPr>
          <w:rFonts w:hint="eastAsia"/>
        </w:rPr>
        <w:t>…</w:t>
      </w:r>
      <w:proofErr w:type="gramEnd"/>
      <w:r w:rsidRPr="00391477">
        <w:rPr>
          <w:rFonts w:hint="eastAsia"/>
        </w:rPr>
        <w:t>二、有第95條第2款情事，情節重大。…</w:t>
      </w:r>
      <w:proofErr w:type="gramStart"/>
      <w:r w:rsidRPr="00391477">
        <w:rPr>
          <w:rFonts w:hint="eastAsia"/>
        </w:rPr>
        <w:t>…</w:t>
      </w:r>
      <w:proofErr w:type="gramEnd"/>
      <w:r w:rsidRPr="00391477">
        <w:rPr>
          <w:rFonts w:hint="eastAsia"/>
        </w:rPr>
        <w:t>五、嚴重違反偵查不公開等辦案程序規定或職務規定，情節重大。…</w:t>
      </w:r>
      <w:proofErr w:type="gramStart"/>
      <w:r w:rsidRPr="00391477">
        <w:rPr>
          <w:rFonts w:hint="eastAsia"/>
        </w:rPr>
        <w:t>…</w:t>
      </w:r>
      <w:proofErr w:type="gramEnd"/>
      <w:r w:rsidRPr="00391477">
        <w:rPr>
          <w:rFonts w:hint="eastAsia"/>
        </w:rPr>
        <w:t>七、違反檢察官倫理規範，情節重大。」第95條第2款規定：「有廢弛職務、侵越權限或行為</w:t>
      </w:r>
      <w:proofErr w:type="gramStart"/>
      <w:r w:rsidRPr="00391477">
        <w:rPr>
          <w:rFonts w:hint="eastAsia"/>
        </w:rPr>
        <w:t>不</w:t>
      </w:r>
      <w:proofErr w:type="gramEnd"/>
      <w:r w:rsidRPr="00391477">
        <w:rPr>
          <w:rFonts w:hint="eastAsia"/>
        </w:rPr>
        <w:t>檢者，加以警告。」及第89條第7項規定：「檢察官有第4項各款所列情事之一，有懲戒之必要者，應受懲戒。」法院組織法第60條：「檢察官之職權如左：一、實施偵查、提起公訴、實行公訴、協助自訴、擔當自訴及指揮刑事裁判之執行。二、其他法令所定職務之執行。」法務部依法官法第89條第6項授權於101年1月4日訂定發布之檢察官倫理規範(同年1月6日起施行)第2條規定：「檢察官為法治國之守護人及公益代表人，應恪遵憲法、依據法律，本於良知，公正、客觀、超然、獨立、</w:t>
      </w:r>
      <w:proofErr w:type="gramStart"/>
      <w:r w:rsidRPr="00391477">
        <w:rPr>
          <w:rFonts w:hint="eastAsia"/>
        </w:rPr>
        <w:t>勤慎執行</w:t>
      </w:r>
      <w:proofErr w:type="gramEnd"/>
      <w:r w:rsidRPr="00391477">
        <w:rPr>
          <w:rFonts w:hint="eastAsia"/>
        </w:rPr>
        <w:t>職務。」第3條規定：「檢察官應以保障人權、維護社會秩序、實現公平正義、增進公共利益、健全司法制度發展為使命。」第5條規定：「檢察官應廉潔自持，謹言慎行，致力於維護其職位榮譽及尊嚴…</w:t>
      </w:r>
      <w:proofErr w:type="gramStart"/>
      <w:r w:rsidRPr="00391477">
        <w:rPr>
          <w:rFonts w:hint="eastAsia"/>
        </w:rPr>
        <w:t>…</w:t>
      </w:r>
      <w:proofErr w:type="gramEnd"/>
      <w:r w:rsidRPr="00391477">
        <w:rPr>
          <w:rFonts w:hint="eastAsia"/>
        </w:rPr>
        <w:t>」</w:t>
      </w:r>
    </w:p>
    <w:p w:rsidR="00497188" w:rsidRPr="00391477" w:rsidRDefault="00497188" w:rsidP="00187692">
      <w:pPr>
        <w:pStyle w:val="3"/>
      </w:pPr>
      <w:r w:rsidRPr="00391477">
        <w:rPr>
          <w:rFonts w:hint="eastAsia"/>
        </w:rPr>
        <w:t>次按人民有訴訟之權，為憲法第16條所明定。所稱訴訟權，乃人民在司法上之受益權，不僅指人民於其權利受侵害時得提起訴訟請求權利保障，尤應保障人民於訴訟上有受公正、迅速審判，獲得救濟之權利（司法院釋字第446號解釋理由書參照）。另「公民與政治權利國際公約</w:t>
      </w:r>
      <w:r w:rsidRPr="00391477">
        <w:rPr>
          <w:rStyle w:val="aff1"/>
        </w:rPr>
        <w:footnoteReference w:id="2"/>
      </w:r>
      <w:r w:rsidRPr="00391477">
        <w:rPr>
          <w:rFonts w:hint="eastAsia"/>
        </w:rPr>
        <w:t>」第14條第3項第3款規定：</w:t>
      </w:r>
      <w:r w:rsidRPr="00391477">
        <w:rPr>
          <w:rFonts w:hint="eastAsia"/>
        </w:rPr>
        <w:lastRenderedPageBreak/>
        <w:t>「審判被控</w:t>
      </w:r>
      <w:proofErr w:type="gramStart"/>
      <w:r w:rsidRPr="00391477">
        <w:rPr>
          <w:rFonts w:hint="eastAsia"/>
        </w:rPr>
        <w:t>刑事罪</w:t>
      </w:r>
      <w:proofErr w:type="gramEnd"/>
      <w:r w:rsidRPr="00391477">
        <w:rPr>
          <w:rFonts w:hint="eastAsia"/>
        </w:rPr>
        <w:t>時，被告一律有權平等享受下列最低限度之保障：…</w:t>
      </w:r>
      <w:proofErr w:type="gramStart"/>
      <w:r w:rsidRPr="00391477">
        <w:rPr>
          <w:rFonts w:hint="eastAsia"/>
        </w:rPr>
        <w:t>…</w:t>
      </w:r>
      <w:proofErr w:type="gramEnd"/>
      <w:r w:rsidRPr="00391477">
        <w:rPr>
          <w:rFonts w:hint="eastAsia"/>
        </w:rPr>
        <w:t>（三）立即受審，不得無故</w:t>
      </w:r>
      <w:proofErr w:type="gramStart"/>
      <w:r w:rsidRPr="00391477">
        <w:rPr>
          <w:rFonts w:hint="eastAsia"/>
        </w:rPr>
        <w:t>稽</w:t>
      </w:r>
      <w:proofErr w:type="gramEnd"/>
      <w:r w:rsidRPr="00391477">
        <w:rPr>
          <w:rFonts w:hint="eastAsia"/>
        </w:rPr>
        <w:t>延。」依聯合國人權事務委員會第32號一般性意見第35點</w:t>
      </w:r>
      <w:r w:rsidRPr="00391477">
        <w:rPr>
          <w:rStyle w:val="aff1"/>
        </w:rPr>
        <w:footnoteReference w:id="3"/>
      </w:r>
      <w:r w:rsidRPr="00391477">
        <w:rPr>
          <w:rFonts w:hint="eastAsia"/>
        </w:rPr>
        <w:t>說明，此一權利保障範圍及於正式起訴階段，亦即保障被告應享有迅速接受偵查決定之權利。</w:t>
      </w:r>
    </w:p>
    <w:p w:rsidR="00882984" w:rsidRPr="00391477" w:rsidRDefault="00882984" w:rsidP="00882984">
      <w:pPr>
        <w:pStyle w:val="3"/>
      </w:pPr>
      <w:r w:rsidRPr="00391477">
        <w:rPr>
          <w:rFonts w:hint="eastAsia"/>
        </w:rPr>
        <w:t>徐仕瑋於民國(下同)93年9月30</w:t>
      </w:r>
      <w:r w:rsidR="00C55812" w:rsidRPr="00391477">
        <w:rPr>
          <w:rFonts w:hint="eastAsia"/>
        </w:rPr>
        <w:t>日任職福建金門地方法院檢察署候補檢察官，先後歷任</w:t>
      </w:r>
      <w:proofErr w:type="gramStart"/>
      <w:r w:rsidR="00C55812" w:rsidRPr="00391477">
        <w:rPr>
          <w:rFonts w:hint="eastAsia"/>
        </w:rPr>
        <w:t>臺</w:t>
      </w:r>
      <w:proofErr w:type="gramEnd"/>
      <w:r w:rsidR="00C55812" w:rsidRPr="00391477">
        <w:rPr>
          <w:rFonts w:hint="eastAsia"/>
        </w:rPr>
        <w:t>南地檢</w:t>
      </w:r>
      <w:r w:rsidRPr="00391477">
        <w:rPr>
          <w:rFonts w:hint="eastAsia"/>
        </w:rPr>
        <w:t>署候</w:t>
      </w:r>
      <w:r w:rsidR="00C55812" w:rsidRPr="00391477">
        <w:rPr>
          <w:rFonts w:hint="eastAsia"/>
        </w:rPr>
        <w:t>補及試署檢察官、</w:t>
      </w:r>
      <w:proofErr w:type="gramStart"/>
      <w:r w:rsidR="00C55812" w:rsidRPr="00391477">
        <w:rPr>
          <w:rFonts w:hint="eastAsia"/>
        </w:rPr>
        <w:t>臺</w:t>
      </w:r>
      <w:proofErr w:type="gramEnd"/>
      <w:r w:rsidR="00C55812" w:rsidRPr="00391477">
        <w:rPr>
          <w:rFonts w:hint="eastAsia"/>
        </w:rPr>
        <w:t>北地檢</w:t>
      </w:r>
      <w:r w:rsidRPr="00391477">
        <w:rPr>
          <w:rFonts w:hint="eastAsia"/>
        </w:rPr>
        <w:t>署試署檢察官、檢察官，並於104年6月27日離職。</w:t>
      </w:r>
      <w:r w:rsidRPr="00391477">
        <w:rPr>
          <w:rFonts w:hAnsi="標楷體" w:hint="eastAsia"/>
        </w:rPr>
        <w:t>徐仕瑋於103年在</w:t>
      </w:r>
      <w:proofErr w:type="gramStart"/>
      <w:r w:rsidRPr="00391477">
        <w:rPr>
          <w:rFonts w:hAnsi="標楷體" w:hint="eastAsia"/>
        </w:rPr>
        <w:t>臺</w:t>
      </w:r>
      <w:proofErr w:type="gramEnd"/>
      <w:r w:rsidRPr="00391477">
        <w:rPr>
          <w:rFonts w:hAnsi="標楷體" w:hint="eastAsia"/>
        </w:rPr>
        <w:t>北地檢署任職檢察官</w:t>
      </w:r>
      <w:proofErr w:type="gramStart"/>
      <w:r w:rsidRPr="00391477">
        <w:rPr>
          <w:rFonts w:hAnsi="標楷體" w:hint="eastAsia"/>
        </w:rPr>
        <w:t>期間，因怠</w:t>
      </w:r>
      <w:proofErr w:type="gramEnd"/>
      <w:r w:rsidRPr="00391477">
        <w:rPr>
          <w:rFonts w:hAnsi="標楷體" w:hint="eastAsia"/>
        </w:rPr>
        <w:t>於案件之進行，致其於103年新發生「無故未接續進行」繼續6個月以上案件，累積件數共計14件，而違反法務部所訂定「檢察機關辦案期限及防止</w:t>
      </w:r>
      <w:proofErr w:type="gramStart"/>
      <w:r w:rsidRPr="00391477">
        <w:rPr>
          <w:rFonts w:hAnsi="標楷體" w:hint="eastAsia"/>
        </w:rPr>
        <w:t>稽</w:t>
      </w:r>
      <w:proofErr w:type="gramEnd"/>
      <w:r w:rsidRPr="00391477">
        <w:rPr>
          <w:rFonts w:hAnsi="標楷體" w:hint="eastAsia"/>
        </w:rPr>
        <w:t>延實施要點」第5點、第44點第1款規定，經臺灣高等法院檢察署扣減其辦案成績，並經</w:t>
      </w:r>
      <w:proofErr w:type="gramStart"/>
      <w:r w:rsidRPr="00391477">
        <w:rPr>
          <w:rFonts w:hAnsi="標楷體" w:hint="eastAsia"/>
        </w:rPr>
        <w:t>臺</w:t>
      </w:r>
      <w:proofErr w:type="gramEnd"/>
      <w:r w:rsidRPr="00391477">
        <w:rPr>
          <w:rFonts w:hAnsi="標楷體" w:hint="eastAsia"/>
        </w:rPr>
        <w:t>北地檢署於104年2月3日以北</w:t>
      </w:r>
      <w:proofErr w:type="gramStart"/>
      <w:r w:rsidRPr="00391477">
        <w:rPr>
          <w:rFonts w:hAnsi="標楷體" w:hint="eastAsia"/>
        </w:rPr>
        <w:t>檢治人</w:t>
      </w:r>
      <w:proofErr w:type="gramEnd"/>
      <w:r w:rsidRPr="00391477">
        <w:rPr>
          <w:rFonts w:hAnsi="標楷體" w:hint="eastAsia"/>
        </w:rPr>
        <w:t>字第10405000790號獎懲</w:t>
      </w:r>
      <w:proofErr w:type="gramStart"/>
      <w:r w:rsidRPr="00391477">
        <w:rPr>
          <w:rFonts w:hAnsi="標楷體" w:hint="eastAsia"/>
        </w:rPr>
        <w:t>建議函陳報</w:t>
      </w:r>
      <w:proofErr w:type="gramEnd"/>
      <w:r w:rsidRPr="00391477">
        <w:rPr>
          <w:rFonts w:hAnsi="標楷體" w:hint="eastAsia"/>
        </w:rPr>
        <w:t>臺灣高等法院檢察署層轉法務部依法官法第95條第2款規定予以「警告」處分，惟法務部尚未核定。</w:t>
      </w:r>
    </w:p>
    <w:p w:rsidR="00882984" w:rsidRPr="00391477" w:rsidRDefault="00882984" w:rsidP="00882984">
      <w:pPr>
        <w:pStyle w:val="3"/>
      </w:pPr>
      <w:r w:rsidRPr="00391477">
        <w:rPr>
          <w:rFonts w:hint="eastAsia"/>
        </w:rPr>
        <w:t>徐仕瑋自103年3月起至104年2月止之未結案件平均數為217件、逾期未結案件平均數為11.17件，</w:t>
      </w:r>
      <w:proofErr w:type="gramStart"/>
      <w:r w:rsidRPr="00391477">
        <w:rPr>
          <w:rFonts w:hint="eastAsia"/>
        </w:rPr>
        <w:t>顯逾全</w:t>
      </w:r>
      <w:proofErr w:type="gramEnd"/>
      <w:r w:rsidRPr="00391477">
        <w:rPr>
          <w:rFonts w:hint="eastAsia"/>
        </w:rPr>
        <w:t>署檢察官未結案件平均數140.98件、逾期未結案件平均數1.92件甚多。又自103年12月</w:t>
      </w:r>
      <w:proofErr w:type="gramStart"/>
      <w:r w:rsidRPr="00391477">
        <w:rPr>
          <w:rFonts w:hint="eastAsia"/>
        </w:rPr>
        <w:t>起迄</w:t>
      </w:r>
      <w:proofErr w:type="gramEnd"/>
      <w:r w:rsidRPr="00391477">
        <w:rPr>
          <w:rFonts w:hint="eastAsia"/>
        </w:rPr>
        <w:t>104年2月止，其每月新收案件（含</w:t>
      </w:r>
      <w:proofErr w:type="gramStart"/>
      <w:r w:rsidRPr="00391477">
        <w:rPr>
          <w:rFonts w:hint="eastAsia"/>
        </w:rPr>
        <w:t>偵</w:t>
      </w:r>
      <w:proofErr w:type="gramEnd"/>
      <w:r w:rsidRPr="00391477">
        <w:rPr>
          <w:rFonts w:hint="eastAsia"/>
        </w:rPr>
        <w:t>、他案）分別為69件、82件及65件（按該3個月之全署檢察官平均收案件</w:t>
      </w:r>
      <w:r w:rsidRPr="00391477">
        <w:rPr>
          <w:rFonts w:hint="eastAsia"/>
        </w:rPr>
        <w:lastRenderedPageBreak/>
        <w:t>數為67.63件、97.03件及59.36件，即徐仕瑋並無明顯超收新案情事），惟每月終結件數（含</w:t>
      </w:r>
      <w:proofErr w:type="gramStart"/>
      <w:r w:rsidRPr="00391477">
        <w:rPr>
          <w:rFonts w:hint="eastAsia"/>
        </w:rPr>
        <w:t>偵</w:t>
      </w:r>
      <w:proofErr w:type="gramEnd"/>
      <w:r w:rsidRPr="00391477">
        <w:rPr>
          <w:rFonts w:hint="eastAsia"/>
        </w:rPr>
        <w:t>、他案）僅分別為27件、27件及11件，致其承辦股該3個月之未結案件數量暴增為254件、308件、362件，明顯超過該3個月全署檢察官未結案件平均數138.33件、143.23件及151.94件甚多。此有徐仕瑋「臺灣</w:t>
      </w:r>
      <w:proofErr w:type="gramStart"/>
      <w:r w:rsidRPr="00391477">
        <w:rPr>
          <w:rFonts w:hint="eastAsia"/>
        </w:rPr>
        <w:t>臺</w:t>
      </w:r>
      <w:proofErr w:type="gramEnd"/>
      <w:r w:rsidRPr="00391477">
        <w:rPr>
          <w:rFonts w:hint="eastAsia"/>
        </w:rPr>
        <w:t>北地方法院檢察署辭職、調職檢察官未結案件報告表」（下稱離職報告表）可</w:t>
      </w:r>
      <w:proofErr w:type="gramStart"/>
      <w:r w:rsidRPr="00391477">
        <w:rPr>
          <w:rFonts w:hint="eastAsia"/>
        </w:rPr>
        <w:t>稽</w:t>
      </w:r>
      <w:proofErr w:type="gramEnd"/>
      <w:r w:rsidRPr="00391477">
        <w:rPr>
          <w:rFonts w:hint="eastAsia"/>
        </w:rPr>
        <w:t>。</w:t>
      </w:r>
    </w:p>
    <w:p w:rsidR="00882984" w:rsidRPr="00391477" w:rsidRDefault="00882984" w:rsidP="00882984">
      <w:pPr>
        <w:pStyle w:val="3"/>
      </w:pPr>
      <w:r w:rsidRPr="00391477">
        <w:rPr>
          <w:rFonts w:hint="eastAsia"/>
        </w:rPr>
        <w:t>徐仕瑋為避免辦理育嬰留職停薪時因未結案件過多遭到處分，竟於104年3月11日至16日短短6日間，將164件</w:t>
      </w:r>
      <w:r w:rsidR="005C5067" w:rsidRPr="00391477">
        <w:rPr>
          <w:rFonts w:hint="eastAsia"/>
        </w:rPr>
        <w:t>交與</w:t>
      </w:r>
      <w:r w:rsidRPr="00391477">
        <w:rPr>
          <w:rFonts w:hint="eastAsia"/>
        </w:rPr>
        <w:t>檢察事務官辦理，連同自己</w:t>
      </w:r>
      <w:proofErr w:type="gramStart"/>
      <w:r w:rsidRPr="00391477">
        <w:rPr>
          <w:rFonts w:hint="eastAsia"/>
        </w:rPr>
        <w:t>偵</w:t>
      </w:r>
      <w:proofErr w:type="gramEnd"/>
      <w:r w:rsidRPr="00391477">
        <w:rPr>
          <w:rFonts w:hint="eastAsia"/>
        </w:rPr>
        <w:t>結案件，該月總共</w:t>
      </w:r>
      <w:proofErr w:type="gramStart"/>
      <w:r w:rsidRPr="00391477">
        <w:rPr>
          <w:rFonts w:hint="eastAsia"/>
        </w:rPr>
        <w:t>偵</w:t>
      </w:r>
      <w:proofErr w:type="gramEnd"/>
      <w:r w:rsidRPr="00391477">
        <w:rPr>
          <w:rFonts w:hint="eastAsia"/>
        </w:rPr>
        <w:t>結261件，最後移交時僅有146件，終未被處分，並於104年3月27日育嬰留職停薪並離職。</w:t>
      </w:r>
      <w:proofErr w:type="gramStart"/>
      <w:r w:rsidRPr="00391477">
        <w:rPr>
          <w:rFonts w:hint="eastAsia"/>
        </w:rPr>
        <w:t>嗣</w:t>
      </w:r>
      <w:proofErr w:type="gramEnd"/>
      <w:r w:rsidRPr="00391477">
        <w:rPr>
          <w:rFonts w:hint="eastAsia"/>
        </w:rPr>
        <w:t>於104年6月27日辭職</w:t>
      </w:r>
      <w:r w:rsidRPr="00391477">
        <w:rPr>
          <w:rFonts w:hAnsi="標楷體" w:hint="eastAsia"/>
        </w:rPr>
        <w:t>。</w:t>
      </w:r>
    </w:p>
    <w:p w:rsidR="00882984" w:rsidRPr="00391477" w:rsidRDefault="00882984" w:rsidP="00882984">
      <w:pPr>
        <w:pStyle w:val="3"/>
      </w:pPr>
      <w:r w:rsidRPr="00391477">
        <w:rPr>
          <w:rFonts w:hint="eastAsia"/>
        </w:rPr>
        <w:t>案經</w:t>
      </w:r>
      <w:proofErr w:type="gramStart"/>
      <w:r w:rsidRPr="00391477">
        <w:rPr>
          <w:rFonts w:hint="eastAsia"/>
        </w:rPr>
        <w:t>臺</w:t>
      </w:r>
      <w:proofErr w:type="gramEnd"/>
      <w:r w:rsidRPr="00391477">
        <w:rPr>
          <w:rFonts w:hint="eastAsia"/>
        </w:rPr>
        <w:t>北地檢署請求個案評鑑，檢察官評鑑委員會(下稱檢評會)</w:t>
      </w:r>
      <w:proofErr w:type="gramStart"/>
      <w:r w:rsidRPr="00391477">
        <w:rPr>
          <w:rFonts w:hint="eastAsia"/>
        </w:rPr>
        <w:t>104</w:t>
      </w:r>
      <w:proofErr w:type="gramEnd"/>
      <w:r w:rsidRPr="00391477">
        <w:rPr>
          <w:rFonts w:hint="eastAsia"/>
        </w:rPr>
        <w:t>年度</w:t>
      </w:r>
      <w:proofErr w:type="gramStart"/>
      <w:r w:rsidRPr="00391477">
        <w:rPr>
          <w:rFonts w:hint="eastAsia"/>
        </w:rPr>
        <w:t>檢評字第4號</w:t>
      </w:r>
      <w:proofErr w:type="gramEnd"/>
      <w:r w:rsidRPr="00391477">
        <w:rPr>
          <w:rFonts w:hint="eastAsia"/>
        </w:rPr>
        <w:t>決議：「受評鑑人徐仕瑋有懲戒之必要，報由法務部移送監察院審查，建議罰款任職時月俸給總額3個月。」法務部</w:t>
      </w:r>
      <w:proofErr w:type="gramStart"/>
      <w:r w:rsidRPr="00391477">
        <w:rPr>
          <w:rFonts w:hint="eastAsia"/>
        </w:rPr>
        <w:t>爰</w:t>
      </w:r>
      <w:proofErr w:type="gramEnd"/>
      <w:r w:rsidRPr="00391477">
        <w:rPr>
          <w:rFonts w:hint="eastAsia"/>
        </w:rPr>
        <w:t>於104年12月14日，以法人字第10400696960號函</w:t>
      </w:r>
      <w:proofErr w:type="gramStart"/>
      <w:r w:rsidRPr="00391477">
        <w:rPr>
          <w:rFonts w:hint="eastAsia"/>
        </w:rPr>
        <w:t>函</w:t>
      </w:r>
      <w:proofErr w:type="gramEnd"/>
      <w:r w:rsidRPr="00391477">
        <w:rPr>
          <w:rFonts w:hint="eastAsia"/>
        </w:rPr>
        <w:t>送本案到院審查。</w:t>
      </w:r>
    </w:p>
    <w:p w:rsidR="00882984" w:rsidRPr="00391477" w:rsidRDefault="00882984" w:rsidP="00882984">
      <w:pPr>
        <w:pStyle w:val="3"/>
      </w:pPr>
      <w:r w:rsidRPr="00391477">
        <w:rPr>
          <w:rFonts w:hint="eastAsia"/>
        </w:rPr>
        <w:t>徐仕瑋任職</w:t>
      </w:r>
      <w:proofErr w:type="gramStart"/>
      <w:r w:rsidRPr="00391477">
        <w:rPr>
          <w:rFonts w:hint="eastAsia"/>
        </w:rPr>
        <w:t>臺</w:t>
      </w:r>
      <w:proofErr w:type="gramEnd"/>
      <w:r w:rsidRPr="00391477">
        <w:rPr>
          <w:rFonts w:hint="eastAsia"/>
        </w:rPr>
        <w:t>北地檢署</w:t>
      </w:r>
      <w:proofErr w:type="gramStart"/>
      <w:r w:rsidRPr="00391477">
        <w:rPr>
          <w:rFonts w:hint="eastAsia"/>
        </w:rPr>
        <w:t>期間，</w:t>
      </w:r>
      <w:proofErr w:type="gramEnd"/>
      <w:r w:rsidRPr="00391477">
        <w:rPr>
          <w:rFonts w:hint="eastAsia"/>
        </w:rPr>
        <w:t>103年1月至104年3月之辦案情形分析：</w:t>
      </w:r>
    </w:p>
    <w:p w:rsidR="00882984" w:rsidRPr="00391477" w:rsidRDefault="00882984" w:rsidP="00882984">
      <w:pPr>
        <w:pStyle w:val="4"/>
        <w:rPr>
          <w:color w:val="000000" w:themeColor="text1"/>
        </w:rPr>
      </w:pPr>
      <w:r w:rsidRPr="00391477">
        <w:rPr>
          <w:rFonts w:hint="eastAsia"/>
          <w:color w:val="000000" w:themeColor="text1"/>
        </w:rPr>
        <w:t>依</w:t>
      </w:r>
      <w:proofErr w:type="gramStart"/>
      <w:r w:rsidRPr="00391477">
        <w:rPr>
          <w:rFonts w:hint="eastAsia"/>
          <w:color w:val="000000" w:themeColor="text1"/>
        </w:rPr>
        <w:t>104</w:t>
      </w:r>
      <w:proofErr w:type="gramEnd"/>
      <w:r w:rsidRPr="00391477">
        <w:rPr>
          <w:rFonts w:hint="eastAsia"/>
          <w:color w:val="000000" w:themeColor="text1"/>
        </w:rPr>
        <w:t>年度檢評會第4號檢察官評鑑委員會案件資料中有關徐仕瑋及</w:t>
      </w:r>
      <w:proofErr w:type="gramStart"/>
      <w:r w:rsidRPr="00391477">
        <w:rPr>
          <w:rFonts w:hint="eastAsia"/>
          <w:color w:val="000000" w:themeColor="text1"/>
        </w:rPr>
        <w:t>臺</w:t>
      </w:r>
      <w:proofErr w:type="gramEnd"/>
      <w:r w:rsidRPr="00391477">
        <w:rPr>
          <w:rFonts w:hint="eastAsia"/>
          <w:color w:val="000000" w:themeColor="text1"/>
        </w:rPr>
        <w:t>北地檢署全署檢察官未結案件情形，自103年1月徐仕瑋辦理偵查業務起，至其於104年3月離職止，該期間內徐仕瑋平均每月</w:t>
      </w:r>
      <w:proofErr w:type="gramStart"/>
      <w:r w:rsidRPr="00391477">
        <w:rPr>
          <w:rFonts w:hint="eastAsia"/>
          <w:color w:val="000000" w:themeColor="text1"/>
        </w:rPr>
        <w:t>未結件數</w:t>
      </w:r>
      <w:proofErr w:type="gramEnd"/>
      <w:r w:rsidRPr="00391477">
        <w:rPr>
          <w:rFonts w:hint="eastAsia"/>
          <w:color w:val="000000" w:themeColor="text1"/>
        </w:rPr>
        <w:t>204.47件相較於該期間內</w:t>
      </w:r>
      <w:proofErr w:type="gramStart"/>
      <w:r w:rsidRPr="00391477">
        <w:rPr>
          <w:rFonts w:hint="eastAsia"/>
          <w:color w:val="000000" w:themeColor="text1"/>
        </w:rPr>
        <w:t>全署每股</w:t>
      </w:r>
      <w:proofErr w:type="gramEnd"/>
      <w:r w:rsidRPr="00391477">
        <w:rPr>
          <w:rFonts w:hint="eastAsia"/>
          <w:color w:val="000000" w:themeColor="text1"/>
        </w:rPr>
        <w:t>檢察官每月平均</w:t>
      </w:r>
      <w:proofErr w:type="gramStart"/>
      <w:r w:rsidRPr="00391477">
        <w:rPr>
          <w:rFonts w:hint="eastAsia"/>
          <w:color w:val="000000" w:themeColor="text1"/>
        </w:rPr>
        <w:t>未結件數</w:t>
      </w:r>
      <w:proofErr w:type="gramEnd"/>
      <w:r w:rsidRPr="00391477">
        <w:rPr>
          <w:rFonts w:hint="eastAsia"/>
          <w:color w:val="000000" w:themeColor="text1"/>
        </w:rPr>
        <w:t>140.95件，其超額</w:t>
      </w:r>
      <w:r w:rsidRPr="00391477">
        <w:rPr>
          <w:rFonts w:hint="eastAsia"/>
          <w:color w:val="000000" w:themeColor="text1"/>
        </w:rPr>
        <w:lastRenderedPageBreak/>
        <w:t>率</w:t>
      </w:r>
      <w:r w:rsidRPr="00391477">
        <w:rPr>
          <w:rStyle w:val="aff1"/>
          <w:color w:val="000000" w:themeColor="text1"/>
        </w:rPr>
        <w:footnoteReference w:id="4"/>
      </w:r>
      <w:r w:rsidRPr="00391477">
        <w:rPr>
          <w:rFonts w:hint="eastAsia"/>
          <w:color w:val="000000" w:themeColor="text1"/>
        </w:rPr>
        <w:t>約145%，繪製圖表如下：</w:t>
      </w:r>
    </w:p>
    <w:p w:rsidR="00882984" w:rsidRPr="00391477" w:rsidRDefault="00882984" w:rsidP="00ED1053">
      <w:pPr>
        <w:pStyle w:val="a3"/>
        <w:numPr>
          <w:ilvl w:val="0"/>
          <w:numId w:val="36"/>
        </w:numPr>
        <w:ind w:left="1843" w:hanging="850"/>
      </w:pPr>
      <w:r w:rsidRPr="00391477">
        <w:rPr>
          <w:rFonts w:hint="eastAsia"/>
        </w:rPr>
        <w:t>103年1月至104年3月間徐仕瑋每月</w:t>
      </w:r>
      <w:proofErr w:type="gramStart"/>
      <w:r w:rsidRPr="00391477">
        <w:rPr>
          <w:rFonts w:hint="eastAsia"/>
        </w:rPr>
        <w:t>未結件數</w:t>
      </w:r>
      <w:proofErr w:type="gramEnd"/>
      <w:r w:rsidRPr="00391477">
        <w:rPr>
          <w:rFonts w:hint="eastAsia"/>
        </w:rPr>
        <w:t>與</w:t>
      </w:r>
      <w:proofErr w:type="gramStart"/>
      <w:r w:rsidRPr="00391477">
        <w:rPr>
          <w:rFonts w:hint="eastAsia"/>
        </w:rPr>
        <w:t>臺</w:t>
      </w:r>
      <w:proofErr w:type="gramEnd"/>
      <w:r w:rsidRPr="00391477">
        <w:rPr>
          <w:rFonts w:hint="eastAsia"/>
        </w:rPr>
        <w:t>北地檢署</w:t>
      </w:r>
      <w:proofErr w:type="gramStart"/>
      <w:r w:rsidRPr="00391477">
        <w:rPr>
          <w:rFonts w:hint="eastAsia"/>
        </w:rPr>
        <w:t>全署每股</w:t>
      </w:r>
      <w:proofErr w:type="gramEnd"/>
      <w:r w:rsidRPr="00391477">
        <w:rPr>
          <w:rFonts w:hint="eastAsia"/>
        </w:rPr>
        <w:t>檢察官每月平均</w:t>
      </w:r>
      <w:proofErr w:type="gramStart"/>
      <w:r w:rsidRPr="00391477">
        <w:rPr>
          <w:rFonts w:hint="eastAsia"/>
        </w:rPr>
        <w:t>未結件數</w:t>
      </w:r>
      <w:proofErr w:type="gramEnd"/>
      <w:r w:rsidRPr="00391477">
        <w:rPr>
          <w:rFonts w:hint="eastAsia"/>
        </w:rPr>
        <w:t>之比較</w:t>
      </w:r>
    </w:p>
    <w:tbl>
      <w:tblPr>
        <w:tblW w:w="4540" w:type="pct"/>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9"/>
        <w:gridCol w:w="2159"/>
        <w:gridCol w:w="2219"/>
        <w:gridCol w:w="1994"/>
      </w:tblGrid>
      <w:tr w:rsidR="00391477" w:rsidRPr="00391477" w:rsidTr="005C5067">
        <w:trPr>
          <w:trHeight w:val="170"/>
          <w:tblHeader/>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b/>
                <w:color w:val="000000" w:themeColor="text1"/>
                <w:kern w:val="0"/>
                <w:sz w:val="28"/>
                <w:szCs w:val="28"/>
              </w:rPr>
            </w:pPr>
            <w:r w:rsidRPr="00391477">
              <w:rPr>
                <w:rFonts w:hAnsi="標楷體" w:cs="新細明體" w:hint="eastAsia"/>
                <w:b/>
                <w:color w:val="000000" w:themeColor="text1"/>
                <w:kern w:val="0"/>
                <w:sz w:val="28"/>
                <w:szCs w:val="28"/>
              </w:rPr>
              <w:t>期間</w:t>
            </w:r>
          </w:p>
        </w:tc>
        <w:tc>
          <w:tcPr>
            <w:tcW w:w="1336" w:type="pct"/>
            <w:shd w:val="clear" w:color="auto" w:fill="auto"/>
            <w:noWrap/>
            <w:vAlign w:val="center"/>
            <w:hideMark/>
          </w:tcPr>
          <w:p w:rsidR="00882984" w:rsidRPr="00391477" w:rsidRDefault="00882984" w:rsidP="005C5067">
            <w:pPr>
              <w:widowControl/>
              <w:overflowPunct/>
              <w:autoSpaceDE/>
              <w:autoSpaceDN/>
              <w:rPr>
                <w:rFonts w:hAnsi="標楷體" w:cs="新細明體"/>
                <w:b/>
                <w:color w:val="000000" w:themeColor="text1"/>
                <w:kern w:val="0"/>
                <w:sz w:val="28"/>
                <w:szCs w:val="28"/>
              </w:rPr>
            </w:pPr>
            <w:r w:rsidRPr="00391477">
              <w:rPr>
                <w:rFonts w:hAnsi="標楷體" w:cs="新細明體" w:hint="eastAsia"/>
                <w:b/>
                <w:color w:val="000000" w:themeColor="text1"/>
                <w:kern w:val="0"/>
                <w:sz w:val="28"/>
                <w:szCs w:val="28"/>
              </w:rPr>
              <w:t>徐仕瑋</w:t>
            </w:r>
            <w:proofErr w:type="gramStart"/>
            <w:r w:rsidRPr="00391477">
              <w:rPr>
                <w:rFonts w:hAnsi="標楷體" w:cs="新細明體" w:hint="eastAsia"/>
                <w:b/>
                <w:color w:val="000000" w:themeColor="text1"/>
                <w:kern w:val="0"/>
                <w:sz w:val="28"/>
                <w:szCs w:val="28"/>
              </w:rPr>
              <w:t>未結件數</w:t>
            </w:r>
            <w:proofErr w:type="gramEnd"/>
          </w:p>
        </w:tc>
        <w:tc>
          <w:tcPr>
            <w:tcW w:w="1373" w:type="pct"/>
            <w:shd w:val="clear" w:color="auto" w:fill="auto"/>
            <w:noWrap/>
            <w:vAlign w:val="center"/>
            <w:hideMark/>
          </w:tcPr>
          <w:p w:rsidR="00882984" w:rsidRPr="00391477" w:rsidRDefault="00882984" w:rsidP="005C5067">
            <w:pPr>
              <w:widowControl/>
              <w:overflowPunct/>
              <w:autoSpaceDE/>
              <w:autoSpaceDN/>
              <w:rPr>
                <w:rFonts w:hAnsi="標楷體" w:cs="新細明體"/>
                <w:b/>
                <w:color w:val="000000" w:themeColor="text1"/>
                <w:kern w:val="0"/>
                <w:sz w:val="28"/>
                <w:szCs w:val="28"/>
              </w:rPr>
            </w:pPr>
            <w:proofErr w:type="gramStart"/>
            <w:r w:rsidRPr="00391477">
              <w:rPr>
                <w:rFonts w:hAnsi="標楷體" w:cs="新細明體" w:hint="eastAsia"/>
                <w:b/>
                <w:color w:val="000000" w:themeColor="text1"/>
                <w:kern w:val="0"/>
                <w:sz w:val="28"/>
                <w:szCs w:val="28"/>
              </w:rPr>
              <w:t>全署每股</w:t>
            </w:r>
            <w:proofErr w:type="gramEnd"/>
            <w:r w:rsidRPr="00391477">
              <w:rPr>
                <w:rFonts w:hAnsi="標楷體" w:cs="新細明體" w:hint="eastAsia"/>
                <w:b/>
                <w:color w:val="000000" w:themeColor="text1"/>
                <w:kern w:val="0"/>
                <w:sz w:val="28"/>
                <w:szCs w:val="28"/>
              </w:rPr>
              <w:t>檢察官平均</w:t>
            </w:r>
            <w:proofErr w:type="gramStart"/>
            <w:r w:rsidRPr="00391477">
              <w:rPr>
                <w:rFonts w:hAnsi="標楷體" w:cs="新細明體" w:hint="eastAsia"/>
                <w:b/>
                <w:color w:val="000000" w:themeColor="text1"/>
                <w:kern w:val="0"/>
                <w:sz w:val="28"/>
                <w:szCs w:val="28"/>
              </w:rPr>
              <w:t>未結件數</w:t>
            </w:r>
            <w:proofErr w:type="gramEnd"/>
          </w:p>
        </w:tc>
        <w:tc>
          <w:tcPr>
            <w:tcW w:w="1234" w:type="pct"/>
            <w:vAlign w:val="center"/>
          </w:tcPr>
          <w:p w:rsidR="00882984" w:rsidRPr="00391477" w:rsidRDefault="00882984" w:rsidP="005C5067">
            <w:pPr>
              <w:widowControl/>
              <w:overflowPunct/>
              <w:autoSpaceDE/>
              <w:autoSpaceDN/>
              <w:rPr>
                <w:rFonts w:hAnsi="標楷體" w:cs="新細明體"/>
                <w:b/>
                <w:color w:val="000000" w:themeColor="text1"/>
                <w:kern w:val="0"/>
                <w:sz w:val="28"/>
                <w:szCs w:val="28"/>
              </w:rPr>
            </w:pPr>
            <w:proofErr w:type="gramStart"/>
            <w:r w:rsidRPr="00391477">
              <w:rPr>
                <w:rFonts w:hAnsi="標楷體" w:cs="新細明體" w:hint="eastAsia"/>
                <w:b/>
                <w:color w:val="000000" w:themeColor="text1"/>
                <w:kern w:val="0"/>
                <w:sz w:val="28"/>
                <w:szCs w:val="28"/>
              </w:rPr>
              <w:t>未結件數</w:t>
            </w:r>
            <w:proofErr w:type="gramEnd"/>
            <w:r w:rsidRPr="00391477">
              <w:rPr>
                <w:rFonts w:hAnsi="標楷體" w:cs="新細明體" w:hint="eastAsia"/>
                <w:b/>
                <w:color w:val="000000" w:themeColor="text1"/>
                <w:kern w:val="0"/>
                <w:sz w:val="28"/>
                <w:szCs w:val="28"/>
              </w:rPr>
              <w:t>超額率</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103年1月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152</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135.48</w:t>
            </w:r>
          </w:p>
        </w:tc>
        <w:tc>
          <w:tcPr>
            <w:tcW w:w="1234" w:type="pct"/>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112.19%</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103年2月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165</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134</w:t>
            </w:r>
          </w:p>
        </w:tc>
        <w:tc>
          <w:tcPr>
            <w:tcW w:w="1234" w:type="pct"/>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123.13%</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103年3月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176</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129.61</w:t>
            </w:r>
          </w:p>
        </w:tc>
        <w:tc>
          <w:tcPr>
            <w:tcW w:w="1234" w:type="pct"/>
            <w:shd w:val="clear" w:color="auto" w:fill="auto"/>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135.79%</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103年4月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213</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131.36</w:t>
            </w:r>
          </w:p>
        </w:tc>
        <w:tc>
          <w:tcPr>
            <w:tcW w:w="1234" w:type="pct"/>
            <w:shd w:val="clear" w:color="auto" w:fill="auto"/>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162.15%</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103年5月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230</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135.7</w:t>
            </w:r>
          </w:p>
        </w:tc>
        <w:tc>
          <w:tcPr>
            <w:tcW w:w="1234" w:type="pct"/>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169.49%</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103年6月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228</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135.19</w:t>
            </w:r>
          </w:p>
        </w:tc>
        <w:tc>
          <w:tcPr>
            <w:tcW w:w="1234" w:type="pct"/>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168.65%</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103年7月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216</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141.41</w:t>
            </w:r>
          </w:p>
        </w:tc>
        <w:tc>
          <w:tcPr>
            <w:tcW w:w="1234" w:type="pct"/>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152.75%</w:t>
            </w:r>
          </w:p>
        </w:tc>
      </w:tr>
      <w:tr w:rsidR="00391477" w:rsidRPr="00391477" w:rsidTr="005C5067">
        <w:trPr>
          <w:trHeight w:val="170"/>
        </w:trPr>
        <w:tc>
          <w:tcPr>
            <w:tcW w:w="1057" w:type="pct"/>
            <w:shd w:val="clear" w:color="auto" w:fill="C6D9F1" w:themeFill="text2" w:themeFillTint="33"/>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103年8月</w:t>
            </w:r>
          </w:p>
        </w:tc>
        <w:tc>
          <w:tcPr>
            <w:tcW w:w="1336" w:type="pct"/>
            <w:shd w:val="clear" w:color="auto" w:fill="C6D9F1" w:themeFill="text2" w:themeFillTint="33"/>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131</w:t>
            </w:r>
          </w:p>
        </w:tc>
        <w:tc>
          <w:tcPr>
            <w:tcW w:w="1373" w:type="pct"/>
            <w:shd w:val="clear" w:color="auto" w:fill="C6D9F1" w:themeFill="text2" w:themeFillTint="33"/>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137.35</w:t>
            </w:r>
          </w:p>
        </w:tc>
        <w:tc>
          <w:tcPr>
            <w:tcW w:w="1234" w:type="pct"/>
            <w:shd w:val="clear" w:color="auto" w:fill="C6D9F1" w:themeFill="text2" w:themeFillTint="33"/>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95.38%</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103年9月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117</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142.78</w:t>
            </w:r>
          </w:p>
        </w:tc>
        <w:tc>
          <w:tcPr>
            <w:tcW w:w="1234" w:type="pct"/>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81.94%</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103年10月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161</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150.58</w:t>
            </w:r>
          </w:p>
        </w:tc>
        <w:tc>
          <w:tcPr>
            <w:tcW w:w="1234" w:type="pct"/>
            <w:shd w:val="clear" w:color="auto" w:fill="auto"/>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106.92%</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103年11月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208</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154.3</w:t>
            </w:r>
          </w:p>
        </w:tc>
        <w:tc>
          <w:tcPr>
            <w:tcW w:w="1234" w:type="pct"/>
            <w:shd w:val="clear" w:color="auto" w:fill="auto"/>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134.80%</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103年12月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254</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138.33</w:t>
            </w:r>
          </w:p>
        </w:tc>
        <w:tc>
          <w:tcPr>
            <w:tcW w:w="1234" w:type="pct"/>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183.62%</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104年1月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308</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143.23</w:t>
            </w:r>
          </w:p>
        </w:tc>
        <w:tc>
          <w:tcPr>
            <w:tcW w:w="1234" w:type="pct"/>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215.04%</w:t>
            </w:r>
          </w:p>
        </w:tc>
      </w:tr>
      <w:tr w:rsidR="00391477" w:rsidRPr="00391477" w:rsidTr="005C5067">
        <w:trPr>
          <w:trHeight w:val="170"/>
        </w:trPr>
        <w:tc>
          <w:tcPr>
            <w:tcW w:w="1057" w:type="pct"/>
            <w:shd w:val="clear" w:color="auto" w:fill="auto"/>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104年2月</w:t>
            </w:r>
          </w:p>
        </w:tc>
        <w:tc>
          <w:tcPr>
            <w:tcW w:w="1336"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362</w:t>
            </w:r>
          </w:p>
        </w:tc>
        <w:tc>
          <w:tcPr>
            <w:tcW w:w="1373" w:type="pct"/>
            <w:shd w:val="clear" w:color="auto" w:fill="auto"/>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151.94</w:t>
            </w:r>
          </w:p>
        </w:tc>
        <w:tc>
          <w:tcPr>
            <w:tcW w:w="1234" w:type="pct"/>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238.25%</w:t>
            </w:r>
          </w:p>
        </w:tc>
      </w:tr>
      <w:tr w:rsidR="00391477" w:rsidRPr="00391477" w:rsidTr="005C5067">
        <w:trPr>
          <w:trHeight w:val="170"/>
        </w:trPr>
        <w:tc>
          <w:tcPr>
            <w:tcW w:w="1057" w:type="pct"/>
            <w:shd w:val="clear" w:color="auto" w:fill="C6D9F1" w:themeFill="text2" w:themeFillTint="33"/>
            <w:noWrap/>
            <w:vAlign w:val="center"/>
            <w:hideMark/>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104年3月</w:t>
            </w:r>
          </w:p>
        </w:tc>
        <w:tc>
          <w:tcPr>
            <w:tcW w:w="1336" w:type="pct"/>
            <w:shd w:val="clear" w:color="auto" w:fill="C6D9F1" w:themeFill="text2" w:themeFillTint="33"/>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146</w:t>
            </w:r>
          </w:p>
        </w:tc>
        <w:tc>
          <w:tcPr>
            <w:tcW w:w="1373" w:type="pct"/>
            <w:shd w:val="clear" w:color="auto" w:fill="C6D9F1" w:themeFill="text2" w:themeFillTint="33"/>
            <w:noWrap/>
            <w:vAlign w:val="center"/>
            <w:hideMark/>
          </w:tcPr>
          <w:p w:rsidR="00882984" w:rsidRPr="00391477" w:rsidRDefault="00882984" w:rsidP="005C5067">
            <w:pPr>
              <w:widowControl/>
              <w:overflowPunct/>
              <w:autoSpaceDE/>
              <w:autoSpaceDN/>
              <w:jc w:val="right"/>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153.05</w:t>
            </w:r>
          </w:p>
        </w:tc>
        <w:tc>
          <w:tcPr>
            <w:tcW w:w="1234" w:type="pct"/>
            <w:shd w:val="clear" w:color="auto" w:fill="C6D9F1" w:themeFill="text2" w:themeFillTint="33"/>
            <w:vAlign w:val="center"/>
          </w:tcPr>
          <w:p w:rsidR="00882984" w:rsidRPr="00391477" w:rsidRDefault="00882984" w:rsidP="005C5067">
            <w:pPr>
              <w:jc w:val="right"/>
              <w:rPr>
                <w:rFonts w:ascii="新細明體" w:eastAsia="新細明體" w:hAnsi="新細明體" w:cs="新細明體"/>
                <w:color w:val="000000" w:themeColor="text1"/>
                <w:sz w:val="28"/>
                <w:szCs w:val="28"/>
              </w:rPr>
            </w:pPr>
            <w:r w:rsidRPr="00391477">
              <w:rPr>
                <w:rFonts w:hint="eastAsia"/>
                <w:color w:val="000000" w:themeColor="text1"/>
                <w:sz w:val="28"/>
                <w:szCs w:val="28"/>
              </w:rPr>
              <w:t>95.39%</w:t>
            </w:r>
          </w:p>
        </w:tc>
      </w:tr>
      <w:tr w:rsidR="00391477" w:rsidRPr="00391477" w:rsidTr="005C5067">
        <w:trPr>
          <w:trHeight w:val="170"/>
        </w:trPr>
        <w:tc>
          <w:tcPr>
            <w:tcW w:w="1057" w:type="pct"/>
            <w:shd w:val="clear" w:color="auto" w:fill="auto"/>
            <w:noWrap/>
            <w:vAlign w:val="center"/>
          </w:tcPr>
          <w:p w:rsidR="00882984" w:rsidRPr="00391477" w:rsidRDefault="00882984" w:rsidP="005C5067">
            <w:pPr>
              <w:widowControl/>
              <w:overflowPunct/>
              <w:autoSpaceDE/>
              <w:autoSpaceDN/>
              <w:rPr>
                <w:rFonts w:hAnsi="標楷體" w:cs="新細明體"/>
                <w:b/>
                <w:color w:val="000000" w:themeColor="text1"/>
                <w:kern w:val="0"/>
                <w:sz w:val="28"/>
                <w:szCs w:val="28"/>
              </w:rPr>
            </w:pPr>
            <w:r w:rsidRPr="00391477">
              <w:rPr>
                <w:rFonts w:hAnsi="標楷體" w:cs="新細明體" w:hint="eastAsia"/>
                <w:b/>
                <w:color w:val="000000" w:themeColor="text1"/>
                <w:kern w:val="0"/>
                <w:sz w:val="28"/>
                <w:szCs w:val="28"/>
              </w:rPr>
              <w:t>總平均</w:t>
            </w:r>
          </w:p>
        </w:tc>
        <w:tc>
          <w:tcPr>
            <w:tcW w:w="1336" w:type="pct"/>
            <w:shd w:val="clear" w:color="auto" w:fill="auto"/>
            <w:noWrap/>
            <w:vAlign w:val="center"/>
          </w:tcPr>
          <w:p w:rsidR="00882984" w:rsidRPr="00391477" w:rsidRDefault="00882984" w:rsidP="005C5067">
            <w:pPr>
              <w:widowControl/>
              <w:overflowPunct/>
              <w:autoSpaceDE/>
              <w:autoSpaceDN/>
              <w:jc w:val="right"/>
              <w:rPr>
                <w:rFonts w:hAnsi="標楷體" w:cs="新細明體"/>
                <w:b/>
                <w:color w:val="000000" w:themeColor="text1"/>
                <w:kern w:val="0"/>
                <w:sz w:val="28"/>
                <w:szCs w:val="28"/>
              </w:rPr>
            </w:pPr>
            <w:r w:rsidRPr="00391477">
              <w:rPr>
                <w:rFonts w:hAnsi="標楷體" w:cs="新細明體"/>
                <w:b/>
                <w:color w:val="000000" w:themeColor="text1"/>
                <w:kern w:val="0"/>
                <w:sz w:val="28"/>
                <w:szCs w:val="28"/>
              </w:rPr>
              <w:fldChar w:fldCharType="begin"/>
            </w:r>
            <w:r w:rsidRPr="00391477">
              <w:rPr>
                <w:rFonts w:hAnsi="標楷體" w:cs="新細明體"/>
                <w:b/>
                <w:color w:val="000000" w:themeColor="text1"/>
                <w:kern w:val="0"/>
                <w:sz w:val="28"/>
                <w:szCs w:val="28"/>
              </w:rPr>
              <w:instrText xml:space="preserve"> =AVERAGE(ABOVE) </w:instrText>
            </w:r>
            <w:r w:rsidRPr="00391477">
              <w:rPr>
                <w:rFonts w:hAnsi="標楷體" w:cs="新細明體"/>
                <w:b/>
                <w:color w:val="000000" w:themeColor="text1"/>
                <w:kern w:val="0"/>
                <w:sz w:val="28"/>
                <w:szCs w:val="28"/>
              </w:rPr>
              <w:fldChar w:fldCharType="separate"/>
            </w:r>
            <w:r w:rsidRPr="00391477">
              <w:rPr>
                <w:rFonts w:hAnsi="標楷體" w:cs="新細明體"/>
                <w:b/>
                <w:noProof/>
                <w:color w:val="000000" w:themeColor="text1"/>
                <w:kern w:val="0"/>
                <w:sz w:val="28"/>
                <w:szCs w:val="28"/>
              </w:rPr>
              <w:t>204.47</w:t>
            </w:r>
            <w:r w:rsidRPr="00391477">
              <w:rPr>
                <w:rFonts w:hAnsi="標楷體" w:cs="新細明體"/>
                <w:b/>
                <w:color w:val="000000" w:themeColor="text1"/>
                <w:kern w:val="0"/>
                <w:sz w:val="28"/>
                <w:szCs w:val="28"/>
              </w:rPr>
              <w:fldChar w:fldCharType="end"/>
            </w:r>
            <w:r w:rsidRPr="00391477">
              <w:rPr>
                <w:rFonts w:hAnsi="標楷體" w:cs="新細明體"/>
                <w:b/>
                <w:color w:val="000000" w:themeColor="text1"/>
                <w:kern w:val="0"/>
                <w:sz w:val="28"/>
                <w:szCs w:val="28"/>
              </w:rPr>
              <w:fldChar w:fldCharType="begin"/>
            </w:r>
            <w:r w:rsidRPr="00391477">
              <w:rPr>
                <w:rFonts w:hAnsi="標楷體" w:cs="新細明體"/>
                <w:b/>
                <w:color w:val="000000" w:themeColor="text1"/>
                <w:kern w:val="0"/>
                <w:sz w:val="28"/>
                <w:szCs w:val="28"/>
              </w:rPr>
              <w:instrText xml:space="preserve"> </w:instrText>
            </w:r>
            <w:r w:rsidRPr="00391477">
              <w:rPr>
                <w:rFonts w:hAnsi="標楷體" w:cs="新細明體" w:hint="eastAsia"/>
                <w:b/>
                <w:color w:val="000000" w:themeColor="text1"/>
                <w:kern w:val="0"/>
                <w:sz w:val="28"/>
                <w:szCs w:val="28"/>
              </w:rPr>
              <w:instrText>AVERAGE()</w:instrText>
            </w:r>
            <w:r w:rsidRPr="00391477">
              <w:rPr>
                <w:rFonts w:hAnsi="標楷體" w:cs="新細明體"/>
                <w:b/>
                <w:color w:val="000000" w:themeColor="text1"/>
                <w:kern w:val="0"/>
                <w:sz w:val="28"/>
                <w:szCs w:val="28"/>
              </w:rPr>
              <w:instrText xml:space="preserve"> </w:instrText>
            </w:r>
            <w:r w:rsidRPr="00391477">
              <w:rPr>
                <w:rFonts w:hAnsi="標楷體" w:cs="新細明體"/>
                <w:b/>
                <w:color w:val="000000" w:themeColor="text1"/>
                <w:kern w:val="0"/>
                <w:sz w:val="28"/>
                <w:szCs w:val="28"/>
              </w:rPr>
              <w:fldChar w:fldCharType="end"/>
            </w:r>
          </w:p>
        </w:tc>
        <w:tc>
          <w:tcPr>
            <w:tcW w:w="1373" w:type="pct"/>
            <w:shd w:val="clear" w:color="auto" w:fill="auto"/>
            <w:noWrap/>
            <w:vAlign w:val="center"/>
          </w:tcPr>
          <w:p w:rsidR="00882984" w:rsidRPr="00391477" w:rsidRDefault="00882984" w:rsidP="005C5067">
            <w:pPr>
              <w:widowControl/>
              <w:overflowPunct/>
              <w:autoSpaceDE/>
              <w:autoSpaceDN/>
              <w:jc w:val="right"/>
              <w:rPr>
                <w:rFonts w:hAnsi="標楷體" w:cs="新細明體"/>
                <w:b/>
                <w:color w:val="000000" w:themeColor="text1"/>
                <w:kern w:val="0"/>
                <w:sz w:val="28"/>
                <w:szCs w:val="28"/>
              </w:rPr>
            </w:pPr>
            <w:r w:rsidRPr="00391477">
              <w:rPr>
                <w:rFonts w:hAnsi="標楷體" w:cs="新細明體"/>
                <w:b/>
                <w:color w:val="000000" w:themeColor="text1"/>
                <w:kern w:val="0"/>
                <w:sz w:val="28"/>
                <w:szCs w:val="28"/>
              </w:rPr>
              <w:fldChar w:fldCharType="begin"/>
            </w:r>
            <w:r w:rsidRPr="00391477">
              <w:rPr>
                <w:rFonts w:hAnsi="標楷體" w:cs="新細明體"/>
                <w:b/>
                <w:color w:val="000000" w:themeColor="text1"/>
                <w:kern w:val="0"/>
                <w:sz w:val="28"/>
                <w:szCs w:val="28"/>
              </w:rPr>
              <w:instrText xml:space="preserve"> </w:instrText>
            </w:r>
            <w:r w:rsidRPr="00391477">
              <w:rPr>
                <w:rFonts w:hAnsi="標楷體" w:cs="新細明體" w:hint="eastAsia"/>
                <w:b/>
                <w:color w:val="000000" w:themeColor="text1"/>
                <w:kern w:val="0"/>
                <w:sz w:val="28"/>
                <w:szCs w:val="28"/>
              </w:rPr>
              <w:instrText>=AVERAGE(ABOVE)</w:instrText>
            </w:r>
            <w:r w:rsidRPr="00391477">
              <w:rPr>
                <w:rFonts w:hAnsi="標楷體" w:cs="新細明體"/>
                <w:b/>
                <w:color w:val="000000" w:themeColor="text1"/>
                <w:kern w:val="0"/>
                <w:sz w:val="28"/>
                <w:szCs w:val="28"/>
              </w:rPr>
              <w:instrText xml:space="preserve"> </w:instrText>
            </w:r>
            <w:r w:rsidRPr="00391477">
              <w:rPr>
                <w:rFonts w:hAnsi="標楷體" w:cs="新細明體"/>
                <w:b/>
                <w:color w:val="000000" w:themeColor="text1"/>
                <w:kern w:val="0"/>
                <w:sz w:val="28"/>
                <w:szCs w:val="28"/>
              </w:rPr>
              <w:fldChar w:fldCharType="separate"/>
            </w:r>
            <w:r w:rsidRPr="00391477">
              <w:rPr>
                <w:rFonts w:hAnsi="標楷體" w:cs="新細明體"/>
                <w:b/>
                <w:noProof/>
                <w:color w:val="000000" w:themeColor="text1"/>
                <w:kern w:val="0"/>
                <w:sz w:val="28"/>
                <w:szCs w:val="28"/>
              </w:rPr>
              <w:t>140.95</w:t>
            </w:r>
            <w:r w:rsidRPr="00391477">
              <w:rPr>
                <w:rFonts w:hAnsi="標楷體" w:cs="新細明體"/>
                <w:b/>
                <w:color w:val="000000" w:themeColor="text1"/>
                <w:kern w:val="0"/>
                <w:sz w:val="28"/>
                <w:szCs w:val="28"/>
              </w:rPr>
              <w:fldChar w:fldCharType="end"/>
            </w:r>
          </w:p>
        </w:tc>
        <w:tc>
          <w:tcPr>
            <w:tcW w:w="1234" w:type="pct"/>
            <w:shd w:val="clear" w:color="auto" w:fill="auto"/>
            <w:vAlign w:val="center"/>
          </w:tcPr>
          <w:p w:rsidR="00882984" w:rsidRPr="00391477" w:rsidRDefault="00882984" w:rsidP="005C5067">
            <w:pPr>
              <w:jc w:val="right"/>
              <w:rPr>
                <w:b/>
                <w:color w:val="000000" w:themeColor="text1"/>
                <w:sz w:val="28"/>
                <w:szCs w:val="28"/>
              </w:rPr>
            </w:pPr>
            <w:r w:rsidRPr="00391477">
              <w:rPr>
                <w:rFonts w:hint="eastAsia"/>
                <w:b/>
                <w:color w:val="000000" w:themeColor="text1"/>
                <w:sz w:val="28"/>
                <w:szCs w:val="28"/>
              </w:rPr>
              <w:t>145%</w:t>
            </w:r>
          </w:p>
        </w:tc>
      </w:tr>
    </w:tbl>
    <w:p w:rsidR="00882984" w:rsidRPr="00391477" w:rsidRDefault="00882984" w:rsidP="00882984">
      <w:pPr>
        <w:pStyle w:val="aff9"/>
        <w:spacing w:line="240" w:lineRule="exact"/>
        <w:ind w:leftChars="292" w:left="1418"/>
      </w:pPr>
      <w:proofErr w:type="gramStart"/>
      <w:r w:rsidRPr="00391477">
        <w:rPr>
          <w:rFonts w:hint="eastAsia"/>
        </w:rPr>
        <w:t>註</w:t>
      </w:r>
      <w:proofErr w:type="gramEnd"/>
      <w:r w:rsidRPr="00391477">
        <w:rPr>
          <w:rFonts w:hint="eastAsia"/>
        </w:rPr>
        <w:t>：</w:t>
      </w:r>
      <w:proofErr w:type="gramStart"/>
      <w:r w:rsidRPr="00391477">
        <w:rPr>
          <w:rFonts w:hint="eastAsia"/>
        </w:rPr>
        <w:t>未結件數</w:t>
      </w:r>
      <w:proofErr w:type="gramEnd"/>
      <w:r w:rsidRPr="00391477">
        <w:rPr>
          <w:rFonts w:hint="eastAsia"/>
        </w:rPr>
        <w:t>包含逾期</w:t>
      </w:r>
      <w:proofErr w:type="gramStart"/>
      <w:r w:rsidRPr="00391477">
        <w:rPr>
          <w:rFonts w:hint="eastAsia"/>
        </w:rPr>
        <w:t>未結件數</w:t>
      </w:r>
      <w:proofErr w:type="gramEnd"/>
      <w:r w:rsidRPr="00391477">
        <w:rPr>
          <w:rFonts w:hint="eastAsia"/>
        </w:rPr>
        <w:t>。</w:t>
      </w:r>
    </w:p>
    <w:p w:rsidR="00882984" w:rsidRPr="00391477" w:rsidRDefault="00882984" w:rsidP="00882984">
      <w:pPr>
        <w:pStyle w:val="aff9"/>
        <w:spacing w:line="240" w:lineRule="exact"/>
        <w:ind w:leftChars="424" w:left="1442" w:firstLineChars="0" w:firstLine="0"/>
      </w:pPr>
      <w:proofErr w:type="gramStart"/>
      <w:r w:rsidRPr="00391477">
        <w:rPr>
          <w:rFonts w:hint="eastAsia"/>
        </w:rPr>
        <w:t>未結件數</w:t>
      </w:r>
      <w:proofErr w:type="gramEnd"/>
      <w:r w:rsidRPr="00391477">
        <w:rPr>
          <w:rFonts w:hint="eastAsia"/>
        </w:rPr>
        <w:t>超額率=(徐仕瑋</w:t>
      </w:r>
      <w:proofErr w:type="gramStart"/>
      <w:r w:rsidRPr="00391477">
        <w:rPr>
          <w:rFonts w:hint="eastAsia"/>
        </w:rPr>
        <w:t>未結件數</w:t>
      </w:r>
      <w:proofErr w:type="gramEnd"/>
      <w:r w:rsidRPr="00391477">
        <w:rPr>
          <w:rFonts w:hint="eastAsia"/>
        </w:rPr>
        <w:t>/全署平均每股</w:t>
      </w:r>
      <w:proofErr w:type="gramStart"/>
      <w:r w:rsidRPr="00391477">
        <w:rPr>
          <w:rFonts w:hint="eastAsia"/>
        </w:rPr>
        <w:t>未結件數</w:t>
      </w:r>
      <w:proofErr w:type="gramEnd"/>
      <w:r w:rsidRPr="00391477">
        <w:rPr>
          <w:rFonts w:hint="eastAsia"/>
        </w:rPr>
        <w:t>)×100%。</w:t>
      </w:r>
    </w:p>
    <w:p w:rsidR="00882984" w:rsidRPr="00391477" w:rsidRDefault="00882984" w:rsidP="00882984">
      <w:pPr>
        <w:pStyle w:val="aff9"/>
        <w:spacing w:line="240" w:lineRule="exact"/>
        <w:ind w:leftChars="292" w:left="2136" w:hangingChars="519" w:hanging="1143"/>
      </w:pPr>
      <w:r w:rsidRPr="00391477">
        <w:rPr>
          <w:rFonts w:hint="eastAsia"/>
        </w:rPr>
        <w:t>資料來源：</w:t>
      </w:r>
      <w:proofErr w:type="gramStart"/>
      <w:r w:rsidRPr="00391477">
        <w:rPr>
          <w:rFonts w:hint="eastAsia"/>
        </w:rPr>
        <w:t>104</w:t>
      </w:r>
      <w:proofErr w:type="gramEnd"/>
      <w:r w:rsidRPr="00391477">
        <w:rPr>
          <w:rFonts w:hint="eastAsia"/>
        </w:rPr>
        <w:t>年度檢評會第4號檢察官評鑑委員會案件資料。</w:t>
      </w:r>
    </w:p>
    <w:p w:rsidR="00643BE2" w:rsidRPr="00391477" w:rsidRDefault="00643BE2" w:rsidP="00E52F61">
      <w:pPr>
        <w:pStyle w:val="aff9"/>
        <w:spacing w:line="200" w:lineRule="exact"/>
        <w:ind w:leftChars="292" w:left="2239" w:hangingChars="519" w:hanging="1246"/>
        <w:rPr>
          <w:sz w:val="22"/>
        </w:rPr>
      </w:pPr>
    </w:p>
    <w:p w:rsidR="00882984" w:rsidRPr="00391477" w:rsidRDefault="00882984" w:rsidP="00882984">
      <w:pPr>
        <w:pStyle w:val="2"/>
        <w:numPr>
          <w:ilvl w:val="0"/>
          <w:numId w:val="0"/>
        </w:numPr>
        <w:rPr>
          <w:color w:val="000000" w:themeColor="text1"/>
        </w:rPr>
      </w:pPr>
      <w:r w:rsidRPr="00391477">
        <w:rPr>
          <w:noProof/>
          <w:color w:val="000000" w:themeColor="text1"/>
        </w:rPr>
        <w:lastRenderedPageBreak/>
        <w:drawing>
          <wp:inline distT="0" distB="0" distL="0" distR="0" wp14:anchorId="1F1CB06E" wp14:editId="2AA93757">
            <wp:extent cx="5410200" cy="2819400"/>
            <wp:effectExtent l="0" t="0" r="19050" b="19050"/>
            <wp:docPr id="10" name="圖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2984" w:rsidRPr="00391477" w:rsidRDefault="00882984" w:rsidP="00ED1053">
      <w:pPr>
        <w:pStyle w:val="a1"/>
        <w:numPr>
          <w:ilvl w:val="0"/>
          <w:numId w:val="37"/>
        </w:numPr>
        <w:spacing w:after="120"/>
        <w:rPr>
          <w:color w:val="000000" w:themeColor="text1"/>
        </w:rPr>
      </w:pPr>
      <w:r w:rsidRPr="00391477">
        <w:rPr>
          <w:rFonts w:hint="eastAsia"/>
          <w:color w:val="000000" w:themeColor="text1"/>
        </w:rPr>
        <w:tab/>
        <w:t>103年1月至104年3月間徐仕瑋每月</w:t>
      </w:r>
      <w:proofErr w:type="gramStart"/>
      <w:r w:rsidRPr="00391477">
        <w:rPr>
          <w:rFonts w:hint="eastAsia"/>
          <w:color w:val="000000" w:themeColor="text1"/>
        </w:rPr>
        <w:t>未結件數</w:t>
      </w:r>
      <w:proofErr w:type="gramEnd"/>
      <w:r w:rsidRPr="00391477">
        <w:rPr>
          <w:rFonts w:hint="eastAsia"/>
          <w:color w:val="000000" w:themeColor="text1"/>
        </w:rPr>
        <w:t>與</w:t>
      </w:r>
      <w:proofErr w:type="gramStart"/>
      <w:r w:rsidRPr="00391477">
        <w:rPr>
          <w:rFonts w:hint="eastAsia"/>
          <w:color w:val="000000" w:themeColor="text1"/>
        </w:rPr>
        <w:t>臺</w:t>
      </w:r>
      <w:proofErr w:type="gramEnd"/>
      <w:r w:rsidRPr="00391477">
        <w:rPr>
          <w:rFonts w:hint="eastAsia"/>
          <w:color w:val="000000" w:themeColor="text1"/>
        </w:rPr>
        <w:t>北地檢署</w:t>
      </w:r>
      <w:proofErr w:type="gramStart"/>
      <w:r w:rsidRPr="00391477">
        <w:rPr>
          <w:rFonts w:hint="eastAsia"/>
          <w:color w:val="000000" w:themeColor="text1"/>
        </w:rPr>
        <w:t>全署每股</w:t>
      </w:r>
      <w:proofErr w:type="gramEnd"/>
      <w:r w:rsidRPr="00391477">
        <w:rPr>
          <w:rFonts w:hint="eastAsia"/>
          <w:color w:val="000000" w:themeColor="text1"/>
        </w:rPr>
        <w:t>檢察官每月平均</w:t>
      </w:r>
      <w:proofErr w:type="gramStart"/>
      <w:r w:rsidRPr="00391477">
        <w:rPr>
          <w:rFonts w:hint="eastAsia"/>
          <w:color w:val="000000" w:themeColor="text1"/>
        </w:rPr>
        <w:t>未結件數</w:t>
      </w:r>
      <w:proofErr w:type="gramEnd"/>
      <w:r w:rsidRPr="00391477">
        <w:rPr>
          <w:rFonts w:hint="eastAsia"/>
          <w:color w:val="000000" w:themeColor="text1"/>
        </w:rPr>
        <w:t>之比較圖</w:t>
      </w:r>
    </w:p>
    <w:p w:rsidR="00882984" w:rsidRPr="00391477" w:rsidRDefault="00882984" w:rsidP="004F34C6">
      <w:pPr>
        <w:pStyle w:val="4"/>
        <w:rPr>
          <w:color w:val="000000" w:themeColor="text1"/>
        </w:rPr>
      </w:pPr>
      <w:r w:rsidRPr="00391477">
        <w:rPr>
          <w:rFonts w:hint="eastAsia"/>
          <w:color w:val="000000" w:themeColor="text1"/>
        </w:rPr>
        <w:t>徐仕瑋分別於103年8月、104年3月兩個月份之未結案件數顯著下降，此是因徐仕瑋於此兩個月份，將大量案件</w:t>
      </w:r>
      <w:r w:rsidR="005C5067" w:rsidRPr="00391477">
        <w:rPr>
          <w:rFonts w:hint="eastAsia"/>
          <w:color w:val="000000" w:themeColor="text1"/>
        </w:rPr>
        <w:t>交與</w:t>
      </w:r>
      <w:r w:rsidRPr="00391477">
        <w:rPr>
          <w:rFonts w:hint="eastAsia"/>
          <w:color w:val="000000" w:themeColor="text1"/>
        </w:rPr>
        <w:t>檢察事務官辦理並結案所致。本院</w:t>
      </w:r>
      <w:proofErr w:type="gramStart"/>
      <w:r w:rsidRPr="00391477">
        <w:rPr>
          <w:rFonts w:hint="eastAsia"/>
          <w:color w:val="000000" w:themeColor="text1"/>
        </w:rPr>
        <w:t>調閱並逐</w:t>
      </w:r>
      <w:proofErr w:type="gramEnd"/>
      <w:r w:rsidRPr="00391477">
        <w:rPr>
          <w:rFonts w:hint="eastAsia"/>
          <w:color w:val="000000" w:themeColor="text1"/>
        </w:rPr>
        <w:t>案檢視其104年3月11日至16日辦案情形，可知其係將檢察事務官</w:t>
      </w:r>
      <w:r w:rsidR="00956972" w:rsidRPr="00391477">
        <w:rPr>
          <w:rFonts w:hint="eastAsia"/>
          <w:color w:val="000000" w:themeColor="text1"/>
        </w:rPr>
        <w:t>「</w:t>
      </w:r>
      <w:r w:rsidRPr="00391477">
        <w:rPr>
          <w:rFonts w:hint="eastAsia"/>
          <w:color w:val="000000" w:themeColor="text1"/>
        </w:rPr>
        <w:t>卷證分析報告</w:t>
      </w:r>
      <w:r w:rsidR="00956972" w:rsidRPr="00391477">
        <w:rPr>
          <w:rFonts w:hint="eastAsia"/>
          <w:color w:val="000000" w:themeColor="text1"/>
        </w:rPr>
        <w:t>」</w:t>
      </w:r>
      <w:r w:rsidRPr="00391477">
        <w:rPr>
          <w:rFonts w:hint="eastAsia"/>
          <w:color w:val="000000" w:themeColor="text1"/>
        </w:rPr>
        <w:t>轉製成檢察書類</w:t>
      </w:r>
      <w:proofErr w:type="gramStart"/>
      <w:r w:rsidRPr="00391477">
        <w:rPr>
          <w:rFonts w:hint="eastAsia"/>
          <w:color w:val="000000" w:themeColor="text1"/>
        </w:rPr>
        <w:t>而報結</w:t>
      </w:r>
      <w:proofErr w:type="gramEnd"/>
      <w:r w:rsidRPr="00391477">
        <w:rPr>
          <w:rFonts w:hint="eastAsia"/>
          <w:color w:val="000000" w:themeColor="text1"/>
        </w:rPr>
        <w:t>。此由下述</w:t>
      </w:r>
      <w:proofErr w:type="gramStart"/>
      <w:r w:rsidRPr="00391477">
        <w:rPr>
          <w:rFonts w:hint="eastAsia"/>
          <w:color w:val="000000" w:themeColor="text1"/>
        </w:rPr>
        <w:t>臺</w:t>
      </w:r>
      <w:proofErr w:type="gramEnd"/>
      <w:r w:rsidRPr="00391477">
        <w:rPr>
          <w:rFonts w:hint="eastAsia"/>
          <w:color w:val="000000" w:themeColor="text1"/>
        </w:rPr>
        <w:t>北地檢署查復資料，這2段時期內徐仕瑋每月交辦案件數與</w:t>
      </w:r>
      <w:proofErr w:type="gramStart"/>
      <w:r w:rsidRPr="00391477">
        <w:rPr>
          <w:rFonts w:hint="eastAsia"/>
          <w:color w:val="000000" w:themeColor="text1"/>
        </w:rPr>
        <w:t>臺</w:t>
      </w:r>
      <w:proofErr w:type="gramEnd"/>
      <w:r w:rsidRPr="00391477">
        <w:rPr>
          <w:rFonts w:hint="eastAsia"/>
          <w:color w:val="000000" w:themeColor="text1"/>
        </w:rPr>
        <w:t>北地檢署全署檢察官每月每股</w:t>
      </w:r>
      <w:r w:rsidRPr="00391477">
        <w:rPr>
          <w:rStyle w:val="aff1"/>
          <w:color w:val="000000" w:themeColor="text1"/>
        </w:rPr>
        <w:footnoteReference w:id="5"/>
      </w:r>
      <w:r w:rsidRPr="00391477">
        <w:rPr>
          <w:rFonts w:hint="eastAsia"/>
          <w:color w:val="000000" w:themeColor="text1"/>
        </w:rPr>
        <w:t>平均交辦件數相比即明。</w:t>
      </w:r>
    </w:p>
    <w:p w:rsidR="00882984" w:rsidRPr="00391477" w:rsidRDefault="00882984" w:rsidP="00882984">
      <w:pPr>
        <w:pStyle w:val="a3"/>
        <w:ind w:left="697" w:firstLine="296"/>
      </w:pPr>
      <w:r w:rsidRPr="00391477">
        <w:rPr>
          <w:rFonts w:hint="eastAsia"/>
        </w:rPr>
        <w:t>103年1月至104年3月徐仕瑋每月</w:t>
      </w:r>
      <w:r w:rsidR="005C5067" w:rsidRPr="00391477">
        <w:rPr>
          <w:rFonts w:hint="eastAsia"/>
        </w:rPr>
        <w:t>交與</w:t>
      </w:r>
      <w:r w:rsidRPr="00391477">
        <w:rPr>
          <w:rFonts w:hint="eastAsia"/>
        </w:rPr>
        <w:t>檢察事務官辦理件數與</w:t>
      </w:r>
      <w:proofErr w:type="gramStart"/>
      <w:r w:rsidRPr="00391477">
        <w:rPr>
          <w:rFonts w:hint="eastAsia"/>
        </w:rPr>
        <w:t>臺</w:t>
      </w:r>
      <w:proofErr w:type="gramEnd"/>
      <w:r w:rsidRPr="00391477">
        <w:rPr>
          <w:rFonts w:hint="eastAsia"/>
        </w:rPr>
        <w:t>北地檢署</w:t>
      </w:r>
      <w:proofErr w:type="gramStart"/>
      <w:r w:rsidRPr="00391477">
        <w:rPr>
          <w:rFonts w:hint="eastAsia"/>
        </w:rPr>
        <w:t>全署每股</w:t>
      </w:r>
      <w:proofErr w:type="gramEnd"/>
      <w:r w:rsidRPr="00391477">
        <w:rPr>
          <w:rFonts w:hint="eastAsia"/>
        </w:rPr>
        <w:t>檢察官每月平均交辦件數比較表</w:t>
      </w:r>
    </w:p>
    <w:tbl>
      <w:tblPr>
        <w:tblStyle w:val="afb"/>
        <w:tblW w:w="8254" w:type="dxa"/>
        <w:tblInd w:w="1021" w:type="dxa"/>
        <w:tblLook w:val="04A0" w:firstRow="1" w:lastRow="0" w:firstColumn="1" w:lastColumn="0" w:noHBand="0" w:noVBand="1"/>
      </w:tblPr>
      <w:tblGrid>
        <w:gridCol w:w="1875"/>
        <w:gridCol w:w="2457"/>
        <w:gridCol w:w="3922"/>
      </w:tblGrid>
      <w:tr w:rsidR="00391477" w:rsidRPr="00391477" w:rsidTr="005C5067">
        <w:trPr>
          <w:trHeight w:val="57"/>
        </w:trPr>
        <w:tc>
          <w:tcPr>
            <w:tcW w:w="1875" w:type="dxa"/>
            <w:vAlign w:val="center"/>
          </w:tcPr>
          <w:p w:rsidR="00882984" w:rsidRPr="00391477" w:rsidRDefault="00882984" w:rsidP="005C5067">
            <w:pPr>
              <w:outlineLvl w:val="1"/>
              <w:rPr>
                <w:rFonts w:hAnsi="Arial"/>
                <w:b/>
                <w:bCs/>
                <w:color w:val="000000" w:themeColor="text1"/>
                <w:kern w:val="32"/>
                <w:sz w:val="28"/>
                <w:szCs w:val="28"/>
              </w:rPr>
            </w:pPr>
            <w:r w:rsidRPr="00391477">
              <w:rPr>
                <w:rFonts w:hAnsi="Arial" w:hint="eastAsia"/>
                <w:b/>
                <w:bCs/>
                <w:color w:val="000000" w:themeColor="text1"/>
                <w:kern w:val="32"/>
                <w:sz w:val="28"/>
                <w:szCs w:val="28"/>
              </w:rPr>
              <w:t>期間</w:t>
            </w:r>
          </w:p>
        </w:tc>
        <w:tc>
          <w:tcPr>
            <w:tcW w:w="2457" w:type="dxa"/>
            <w:vAlign w:val="center"/>
          </w:tcPr>
          <w:p w:rsidR="00882984" w:rsidRPr="00391477" w:rsidRDefault="00882984" w:rsidP="005C5067">
            <w:pPr>
              <w:outlineLvl w:val="1"/>
              <w:rPr>
                <w:rFonts w:hAnsi="Arial"/>
                <w:b/>
                <w:bCs/>
                <w:color w:val="000000" w:themeColor="text1"/>
                <w:spacing w:val="-6"/>
                <w:kern w:val="32"/>
                <w:sz w:val="28"/>
                <w:szCs w:val="28"/>
              </w:rPr>
            </w:pPr>
            <w:r w:rsidRPr="00391477">
              <w:rPr>
                <w:rFonts w:hAnsi="Arial" w:hint="eastAsia"/>
                <w:b/>
                <w:bCs/>
                <w:color w:val="000000" w:themeColor="text1"/>
                <w:spacing w:val="-6"/>
                <w:kern w:val="32"/>
                <w:sz w:val="28"/>
                <w:szCs w:val="28"/>
              </w:rPr>
              <w:t>徐仕瑋交辦件數</w:t>
            </w:r>
          </w:p>
        </w:tc>
        <w:tc>
          <w:tcPr>
            <w:tcW w:w="3922" w:type="dxa"/>
            <w:vAlign w:val="center"/>
          </w:tcPr>
          <w:p w:rsidR="00882984" w:rsidRPr="00391477" w:rsidRDefault="00882984" w:rsidP="005C5067">
            <w:pPr>
              <w:outlineLvl w:val="1"/>
              <w:rPr>
                <w:rFonts w:hAnsi="Arial"/>
                <w:b/>
                <w:bCs/>
                <w:color w:val="000000" w:themeColor="text1"/>
                <w:spacing w:val="-16"/>
                <w:kern w:val="32"/>
                <w:sz w:val="28"/>
                <w:szCs w:val="28"/>
              </w:rPr>
            </w:pPr>
            <w:proofErr w:type="gramStart"/>
            <w:r w:rsidRPr="00391477">
              <w:rPr>
                <w:rFonts w:hAnsi="Arial" w:hint="eastAsia"/>
                <w:b/>
                <w:bCs/>
                <w:color w:val="000000" w:themeColor="text1"/>
                <w:spacing w:val="-16"/>
                <w:kern w:val="32"/>
                <w:sz w:val="28"/>
                <w:szCs w:val="28"/>
              </w:rPr>
              <w:t>全署每股</w:t>
            </w:r>
            <w:proofErr w:type="gramEnd"/>
            <w:r w:rsidRPr="00391477">
              <w:rPr>
                <w:rFonts w:hAnsi="Arial" w:hint="eastAsia"/>
                <w:b/>
                <w:bCs/>
                <w:color w:val="000000" w:themeColor="text1"/>
                <w:spacing w:val="-16"/>
                <w:kern w:val="32"/>
                <w:sz w:val="28"/>
                <w:szCs w:val="28"/>
              </w:rPr>
              <w:t>檢察官平均交辦件數</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103年1月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7</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14.39</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103年2月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17</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13.12</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103年3月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3</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13.60</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103年4月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12.83</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103年5月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10</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14.39</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lastRenderedPageBreak/>
              <w:t>103年6月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12</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12.43</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103年7月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12</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14.03</w:t>
            </w:r>
          </w:p>
        </w:tc>
      </w:tr>
      <w:tr w:rsidR="00391477" w:rsidRPr="00391477" w:rsidTr="005C5067">
        <w:trPr>
          <w:trHeight w:val="57"/>
        </w:trPr>
        <w:tc>
          <w:tcPr>
            <w:tcW w:w="1875" w:type="dxa"/>
            <w:shd w:val="clear" w:color="auto" w:fill="C6D9F1" w:themeFill="text2" w:themeFillTint="33"/>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103年8月</w:t>
            </w:r>
          </w:p>
        </w:tc>
        <w:tc>
          <w:tcPr>
            <w:tcW w:w="2457" w:type="dxa"/>
            <w:shd w:val="clear" w:color="auto" w:fill="C6D9F1" w:themeFill="text2" w:themeFillTint="33"/>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33</w:t>
            </w:r>
          </w:p>
        </w:tc>
        <w:tc>
          <w:tcPr>
            <w:tcW w:w="3922" w:type="dxa"/>
            <w:shd w:val="clear" w:color="auto" w:fill="C6D9F1" w:themeFill="text2" w:themeFillTint="33"/>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13.73</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103年9月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11</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13.57</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103年10月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10</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15.30</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103年11月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0</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11.90</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103年12月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11</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10.11</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104年1月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11</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15.75</w:t>
            </w:r>
          </w:p>
        </w:tc>
      </w:tr>
      <w:tr w:rsidR="00391477" w:rsidRPr="00391477" w:rsidTr="005C5067">
        <w:trPr>
          <w:trHeight w:val="57"/>
        </w:trPr>
        <w:tc>
          <w:tcPr>
            <w:tcW w:w="1875" w:type="dxa"/>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104年2月</w:t>
            </w:r>
          </w:p>
        </w:tc>
        <w:tc>
          <w:tcPr>
            <w:tcW w:w="2457"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2</w:t>
            </w:r>
          </w:p>
        </w:tc>
        <w:tc>
          <w:tcPr>
            <w:tcW w:w="3922" w:type="dxa"/>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10.15</w:t>
            </w:r>
          </w:p>
        </w:tc>
      </w:tr>
      <w:tr w:rsidR="00391477" w:rsidRPr="00391477" w:rsidTr="005C5067">
        <w:trPr>
          <w:trHeight w:val="57"/>
        </w:trPr>
        <w:tc>
          <w:tcPr>
            <w:tcW w:w="1875" w:type="dxa"/>
            <w:shd w:val="clear" w:color="auto" w:fill="C6D9F1" w:themeFill="text2" w:themeFillTint="33"/>
            <w:vAlign w:val="center"/>
          </w:tcPr>
          <w:p w:rsidR="00882984" w:rsidRPr="00391477" w:rsidRDefault="00882984" w:rsidP="005C5067">
            <w:pPr>
              <w:widowControl/>
              <w:overflowPunct/>
              <w:autoSpaceDE/>
              <w:autoSpaceDN/>
              <w:rPr>
                <w:rFonts w:hAnsi="標楷體" w:cs="新細明體"/>
                <w:color w:val="000000" w:themeColor="text1"/>
                <w:kern w:val="0"/>
                <w:sz w:val="28"/>
                <w:szCs w:val="28"/>
              </w:rPr>
            </w:pPr>
            <w:r w:rsidRPr="00391477">
              <w:rPr>
                <w:rFonts w:hAnsi="標楷體" w:cs="新細明體" w:hint="eastAsia"/>
                <w:color w:val="000000" w:themeColor="text1"/>
                <w:kern w:val="0"/>
                <w:sz w:val="28"/>
                <w:szCs w:val="28"/>
              </w:rPr>
              <w:t>104年3月</w:t>
            </w:r>
          </w:p>
        </w:tc>
        <w:tc>
          <w:tcPr>
            <w:tcW w:w="2457" w:type="dxa"/>
            <w:shd w:val="clear" w:color="auto" w:fill="C6D9F1" w:themeFill="text2" w:themeFillTint="33"/>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164</w:t>
            </w:r>
          </w:p>
        </w:tc>
        <w:tc>
          <w:tcPr>
            <w:tcW w:w="3922" w:type="dxa"/>
            <w:shd w:val="clear" w:color="auto" w:fill="C6D9F1" w:themeFill="text2" w:themeFillTint="33"/>
            <w:vAlign w:val="center"/>
          </w:tcPr>
          <w:p w:rsidR="00882984" w:rsidRPr="00391477" w:rsidRDefault="00882984" w:rsidP="005C5067">
            <w:pPr>
              <w:jc w:val="right"/>
              <w:outlineLvl w:val="1"/>
              <w:rPr>
                <w:rFonts w:hAnsi="Arial"/>
                <w:bCs/>
                <w:color w:val="000000" w:themeColor="text1"/>
                <w:kern w:val="32"/>
                <w:sz w:val="28"/>
                <w:szCs w:val="28"/>
              </w:rPr>
            </w:pPr>
            <w:r w:rsidRPr="00391477">
              <w:rPr>
                <w:rFonts w:hAnsi="Arial" w:hint="eastAsia"/>
                <w:bCs/>
                <w:color w:val="000000" w:themeColor="text1"/>
                <w:kern w:val="32"/>
                <w:sz w:val="28"/>
                <w:szCs w:val="28"/>
              </w:rPr>
              <w:t>21.12</w:t>
            </w:r>
          </w:p>
        </w:tc>
      </w:tr>
    </w:tbl>
    <w:p w:rsidR="00882984" w:rsidRPr="00391477" w:rsidRDefault="00882984" w:rsidP="00E52F61">
      <w:pPr>
        <w:spacing w:line="240" w:lineRule="exact"/>
        <w:ind w:leftChars="292" w:left="1444" w:hangingChars="205" w:hanging="451"/>
        <w:outlineLvl w:val="1"/>
        <w:rPr>
          <w:rFonts w:hAnsi="Arial"/>
          <w:bCs/>
          <w:color w:val="000000" w:themeColor="text1"/>
          <w:kern w:val="32"/>
          <w:sz w:val="20"/>
          <w:szCs w:val="28"/>
        </w:rPr>
      </w:pPr>
      <w:proofErr w:type="gramStart"/>
      <w:r w:rsidRPr="00391477">
        <w:rPr>
          <w:rFonts w:hAnsi="Arial" w:hint="eastAsia"/>
          <w:bCs/>
          <w:color w:val="000000" w:themeColor="text1"/>
          <w:kern w:val="32"/>
          <w:sz w:val="20"/>
          <w:szCs w:val="28"/>
        </w:rPr>
        <w:t>註</w:t>
      </w:r>
      <w:proofErr w:type="gramEnd"/>
      <w:r w:rsidRPr="00391477">
        <w:rPr>
          <w:rFonts w:hAnsi="Arial" w:hint="eastAsia"/>
          <w:bCs/>
          <w:color w:val="000000" w:themeColor="text1"/>
          <w:kern w:val="32"/>
          <w:sz w:val="20"/>
          <w:szCs w:val="28"/>
        </w:rPr>
        <w:t>：件</w:t>
      </w:r>
      <w:proofErr w:type="gramStart"/>
      <w:r w:rsidRPr="00391477">
        <w:rPr>
          <w:rFonts w:hAnsi="Arial" w:hint="eastAsia"/>
          <w:bCs/>
          <w:color w:val="000000" w:themeColor="text1"/>
          <w:kern w:val="32"/>
          <w:sz w:val="20"/>
          <w:szCs w:val="28"/>
        </w:rPr>
        <w:t>數均已扣除</w:t>
      </w:r>
      <w:proofErr w:type="gramEnd"/>
      <w:r w:rsidRPr="00391477">
        <w:rPr>
          <w:rFonts w:hAnsi="Arial" w:hint="eastAsia"/>
          <w:bCs/>
          <w:color w:val="000000" w:themeColor="text1"/>
          <w:kern w:val="32"/>
          <w:sz w:val="20"/>
          <w:szCs w:val="28"/>
        </w:rPr>
        <w:t>「速</w:t>
      </w:r>
      <w:proofErr w:type="gramStart"/>
      <w:r w:rsidRPr="00391477">
        <w:rPr>
          <w:rFonts w:hAnsi="Arial" w:hint="eastAsia"/>
          <w:bCs/>
          <w:color w:val="000000" w:themeColor="text1"/>
          <w:kern w:val="32"/>
          <w:sz w:val="20"/>
          <w:szCs w:val="28"/>
        </w:rPr>
        <w:t>偵</w:t>
      </w:r>
      <w:proofErr w:type="gramEnd"/>
      <w:r w:rsidRPr="00391477">
        <w:rPr>
          <w:rFonts w:hAnsi="Arial"/>
          <w:bCs/>
          <w:color w:val="000000" w:themeColor="text1"/>
          <w:kern w:val="32"/>
          <w:sz w:val="20"/>
          <w:szCs w:val="28"/>
          <w:vertAlign w:val="superscript"/>
        </w:rPr>
        <w:footnoteReference w:id="6"/>
      </w:r>
      <w:r w:rsidRPr="00391477">
        <w:rPr>
          <w:rFonts w:hAnsi="Arial" w:hint="eastAsia"/>
          <w:bCs/>
          <w:color w:val="000000" w:themeColor="text1"/>
          <w:kern w:val="32"/>
          <w:sz w:val="20"/>
          <w:szCs w:val="28"/>
        </w:rPr>
        <w:t xml:space="preserve">」案件。             </w:t>
      </w:r>
    </w:p>
    <w:p w:rsidR="00882984" w:rsidRPr="00391477" w:rsidRDefault="00882984" w:rsidP="00E52F61">
      <w:pPr>
        <w:spacing w:line="240" w:lineRule="exact"/>
        <w:ind w:leftChars="292" w:left="1444" w:hangingChars="205" w:hanging="451"/>
        <w:outlineLvl w:val="1"/>
        <w:rPr>
          <w:rFonts w:hAnsi="Arial"/>
          <w:bCs/>
          <w:color w:val="000000" w:themeColor="text1"/>
          <w:kern w:val="32"/>
          <w:sz w:val="24"/>
          <w:szCs w:val="28"/>
        </w:rPr>
      </w:pPr>
      <w:r w:rsidRPr="00391477">
        <w:rPr>
          <w:rFonts w:hAnsi="Arial" w:hint="eastAsia"/>
          <w:bCs/>
          <w:color w:val="000000" w:themeColor="text1"/>
          <w:kern w:val="32"/>
          <w:sz w:val="20"/>
          <w:szCs w:val="28"/>
        </w:rPr>
        <w:t>資料來源：</w:t>
      </w:r>
      <w:proofErr w:type="gramStart"/>
      <w:r w:rsidRPr="00391477">
        <w:rPr>
          <w:rFonts w:hAnsi="Arial" w:hint="eastAsia"/>
          <w:bCs/>
          <w:color w:val="000000" w:themeColor="text1"/>
          <w:kern w:val="32"/>
          <w:sz w:val="20"/>
          <w:szCs w:val="28"/>
        </w:rPr>
        <w:t>臺</w:t>
      </w:r>
      <w:proofErr w:type="gramEnd"/>
      <w:r w:rsidRPr="00391477">
        <w:rPr>
          <w:rFonts w:hAnsi="Arial" w:hint="eastAsia"/>
          <w:bCs/>
          <w:color w:val="000000" w:themeColor="text1"/>
          <w:kern w:val="32"/>
          <w:sz w:val="20"/>
          <w:szCs w:val="28"/>
        </w:rPr>
        <w:t>北地檢署查復資料。</w:t>
      </w:r>
    </w:p>
    <w:p w:rsidR="00882984" w:rsidRPr="00391477" w:rsidRDefault="00882984" w:rsidP="00882984">
      <w:pPr>
        <w:outlineLvl w:val="1"/>
        <w:rPr>
          <w:rFonts w:hAnsi="Arial"/>
          <w:bCs/>
          <w:color w:val="000000" w:themeColor="text1"/>
          <w:kern w:val="32"/>
          <w:szCs w:val="48"/>
        </w:rPr>
      </w:pPr>
      <w:r w:rsidRPr="00391477">
        <w:rPr>
          <w:rFonts w:hAnsi="Arial"/>
          <w:bCs/>
          <w:noProof/>
          <w:color w:val="000000" w:themeColor="text1"/>
          <w:kern w:val="32"/>
          <w:szCs w:val="48"/>
        </w:rPr>
        <w:drawing>
          <wp:inline distT="0" distB="0" distL="0" distR="0" wp14:anchorId="60BCE826" wp14:editId="4A22DB70">
            <wp:extent cx="5486400" cy="3787140"/>
            <wp:effectExtent l="0" t="0" r="19050" b="22860"/>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2984" w:rsidRPr="00391477" w:rsidRDefault="00882984" w:rsidP="00882984">
      <w:pPr>
        <w:pStyle w:val="a1"/>
        <w:ind w:left="480" w:hanging="480"/>
        <w:rPr>
          <w:color w:val="000000" w:themeColor="text1"/>
        </w:rPr>
      </w:pPr>
      <w:r w:rsidRPr="00391477">
        <w:rPr>
          <w:rFonts w:hint="eastAsia"/>
          <w:color w:val="000000" w:themeColor="text1"/>
        </w:rPr>
        <w:tab/>
        <w:t>103年1月至104年3月徐仕瑋每月</w:t>
      </w:r>
      <w:r w:rsidR="005C5067" w:rsidRPr="00391477">
        <w:rPr>
          <w:rFonts w:hint="eastAsia"/>
          <w:color w:val="000000" w:themeColor="text1"/>
        </w:rPr>
        <w:t>交與</w:t>
      </w:r>
      <w:r w:rsidRPr="00391477">
        <w:rPr>
          <w:rFonts w:hint="eastAsia"/>
          <w:color w:val="000000" w:themeColor="text1"/>
        </w:rPr>
        <w:t>檢察事務官辦理件數與</w:t>
      </w:r>
      <w:proofErr w:type="gramStart"/>
      <w:r w:rsidRPr="00391477">
        <w:rPr>
          <w:rFonts w:hint="eastAsia"/>
          <w:color w:val="000000" w:themeColor="text1"/>
        </w:rPr>
        <w:t>臺</w:t>
      </w:r>
      <w:proofErr w:type="gramEnd"/>
      <w:r w:rsidRPr="00391477">
        <w:rPr>
          <w:rFonts w:hint="eastAsia"/>
          <w:color w:val="000000" w:themeColor="text1"/>
        </w:rPr>
        <w:t>北地檢署</w:t>
      </w:r>
      <w:proofErr w:type="gramStart"/>
      <w:r w:rsidRPr="00391477">
        <w:rPr>
          <w:rFonts w:hint="eastAsia"/>
          <w:color w:val="000000" w:themeColor="text1"/>
        </w:rPr>
        <w:t>全署每股</w:t>
      </w:r>
      <w:proofErr w:type="gramEnd"/>
      <w:r w:rsidRPr="00391477">
        <w:rPr>
          <w:rFonts w:hint="eastAsia"/>
          <w:color w:val="000000" w:themeColor="text1"/>
        </w:rPr>
        <w:t>檢察官每月平均交辦件數比較圖</w:t>
      </w:r>
    </w:p>
    <w:p w:rsidR="00882984" w:rsidRPr="00391477" w:rsidRDefault="00882984" w:rsidP="004F34C6">
      <w:pPr>
        <w:pStyle w:val="4"/>
        <w:rPr>
          <w:color w:val="000000" w:themeColor="text1"/>
        </w:rPr>
      </w:pPr>
      <w:r w:rsidRPr="00391477">
        <w:rPr>
          <w:rFonts w:hint="eastAsia"/>
          <w:color w:val="000000" w:themeColor="text1"/>
        </w:rPr>
        <w:lastRenderedPageBreak/>
        <w:t>另因徐仕瑋於</w:t>
      </w:r>
      <w:proofErr w:type="gramStart"/>
      <w:r w:rsidRPr="00391477">
        <w:rPr>
          <w:rFonts w:hint="eastAsia"/>
          <w:color w:val="000000" w:themeColor="text1"/>
        </w:rPr>
        <w:t>臺</w:t>
      </w:r>
      <w:proofErr w:type="gramEnd"/>
      <w:r w:rsidRPr="00391477">
        <w:rPr>
          <w:rFonts w:hint="eastAsia"/>
          <w:color w:val="000000" w:themeColor="text1"/>
        </w:rPr>
        <w:t>北地檢署任職之前，係任職於</w:t>
      </w:r>
      <w:proofErr w:type="gramStart"/>
      <w:r w:rsidRPr="00391477">
        <w:rPr>
          <w:rFonts w:hint="eastAsia"/>
          <w:color w:val="000000" w:themeColor="text1"/>
        </w:rPr>
        <w:t>臺</w:t>
      </w:r>
      <w:proofErr w:type="gramEnd"/>
      <w:r w:rsidRPr="00391477">
        <w:rPr>
          <w:rFonts w:hint="eastAsia"/>
          <w:color w:val="000000" w:themeColor="text1"/>
        </w:rPr>
        <w:t>南地檢署，本</w:t>
      </w:r>
      <w:proofErr w:type="gramStart"/>
      <w:r w:rsidRPr="00391477">
        <w:rPr>
          <w:rFonts w:hint="eastAsia"/>
          <w:color w:val="000000" w:themeColor="text1"/>
        </w:rPr>
        <w:t>院再請臺</w:t>
      </w:r>
      <w:proofErr w:type="gramEnd"/>
      <w:r w:rsidRPr="00391477">
        <w:rPr>
          <w:rFonts w:hint="eastAsia"/>
          <w:color w:val="000000" w:themeColor="text1"/>
        </w:rPr>
        <w:t>南地檢署查復，發現其於97年度考績表中，直屬長官之評語載述：「未結延遲案件偏多，勤勉度不足。」。且於97年1月至98年6月</w:t>
      </w:r>
      <w:proofErr w:type="gramStart"/>
      <w:r w:rsidRPr="00391477">
        <w:rPr>
          <w:rFonts w:hint="eastAsia"/>
          <w:color w:val="000000" w:themeColor="text1"/>
        </w:rPr>
        <w:t>之間，</w:t>
      </w:r>
      <w:proofErr w:type="gramEnd"/>
      <w:r w:rsidRPr="00391477">
        <w:rPr>
          <w:rFonts w:hint="eastAsia"/>
          <w:color w:val="000000" w:themeColor="text1"/>
        </w:rPr>
        <w:t>徐仕瑋每月</w:t>
      </w:r>
      <w:proofErr w:type="gramStart"/>
      <w:r w:rsidRPr="00391477">
        <w:rPr>
          <w:rFonts w:hint="eastAsia"/>
          <w:color w:val="000000" w:themeColor="text1"/>
        </w:rPr>
        <w:t>未結件數</w:t>
      </w:r>
      <w:proofErr w:type="gramEnd"/>
      <w:r w:rsidRPr="00391477">
        <w:rPr>
          <w:rFonts w:hint="eastAsia"/>
          <w:color w:val="000000" w:themeColor="text1"/>
        </w:rPr>
        <w:t>均逾</w:t>
      </w:r>
      <w:proofErr w:type="gramStart"/>
      <w:r w:rsidRPr="00391477">
        <w:rPr>
          <w:rFonts w:hint="eastAsia"/>
          <w:color w:val="000000" w:themeColor="text1"/>
        </w:rPr>
        <w:t>臺</w:t>
      </w:r>
      <w:proofErr w:type="gramEnd"/>
      <w:r w:rsidRPr="00391477">
        <w:rPr>
          <w:rFonts w:hint="eastAsia"/>
          <w:color w:val="000000" w:themeColor="text1"/>
        </w:rPr>
        <w:t>南地檢署全署檢察官每股</w:t>
      </w:r>
      <w:r w:rsidRPr="00391477">
        <w:rPr>
          <w:rStyle w:val="aff1"/>
          <w:color w:val="000000" w:themeColor="text1"/>
        </w:rPr>
        <w:footnoteReference w:id="7"/>
      </w:r>
      <w:r w:rsidRPr="00391477">
        <w:rPr>
          <w:rFonts w:hint="eastAsia"/>
          <w:color w:val="000000" w:themeColor="text1"/>
        </w:rPr>
        <w:t>平均</w:t>
      </w:r>
      <w:proofErr w:type="gramStart"/>
      <w:r w:rsidRPr="00391477">
        <w:rPr>
          <w:rFonts w:hint="eastAsia"/>
          <w:color w:val="000000" w:themeColor="text1"/>
        </w:rPr>
        <w:t>未結件數</w:t>
      </w:r>
      <w:proofErr w:type="gramEnd"/>
      <w:r w:rsidRPr="00391477">
        <w:rPr>
          <w:rFonts w:hint="eastAsia"/>
          <w:color w:val="000000" w:themeColor="text1"/>
        </w:rPr>
        <w:t>，該期間內其每月平均</w:t>
      </w:r>
      <w:proofErr w:type="gramStart"/>
      <w:r w:rsidRPr="00391477">
        <w:rPr>
          <w:rFonts w:hint="eastAsia"/>
          <w:color w:val="000000" w:themeColor="text1"/>
        </w:rPr>
        <w:t>未結件數</w:t>
      </w:r>
      <w:proofErr w:type="gramEnd"/>
      <w:r w:rsidRPr="00391477">
        <w:rPr>
          <w:rFonts w:hint="eastAsia"/>
          <w:color w:val="000000" w:themeColor="text1"/>
        </w:rPr>
        <w:t>為277件，相較於該期間內</w:t>
      </w:r>
      <w:proofErr w:type="gramStart"/>
      <w:r w:rsidRPr="00391477">
        <w:rPr>
          <w:rFonts w:hint="eastAsia"/>
          <w:color w:val="000000" w:themeColor="text1"/>
        </w:rPr>
        <w:t>全署每股</w:t>
      </w:r>
      <w:proofErr w:type="gramEnd"/>
      <w:r w:rsidRPr="00391477">
        <w:rPr>
          <w:rFonts w:hint="eastAsia"/>
          <w:color w:val="000000" w:themeColor="text1"/>
        </w:rPr>
        <w:t>檢察官每月平均</w:t>
      </w:r>
      <w:proofErr w:type="gramStart"/>
      <w:r w:rsidRPr="00391477">
        <w:rPr>
          <w:rFonts w:hint="eastAsia"/>
          <w:color w:val="000000" w:themeColor="text1"/>
        </w:rPr>
        <w:t>未結件數</w:t>
      </w:r>
      <w:proofErr w:type="gramEnd"/>
      <w:r w:rsidRPr="00391477">
        <w:rPr>
          <w:rFonts w:hint="eastAsia"/>
          <w:color w:val="000000" w:themeColor="text1"/>
        </w:rPr>
        <w:t>107件，其超額率為259%，比率偏高，甚至自97年5月起，其未</w:t>
      </w:r>
      <w:proofErr w:type="gramStart"/>
      <w:r w:rsidRPr="00391477">
        <w:rPr>
          <w:rFonts w:hint="eastAsia"/>
          <w:color w:val="000000" w:themeColor="text1"/>
        </w:rPr>
        <w:t>結件數均在</w:t>
      </w:r>
      <w:proofErr w:type="gramEnd"/>
      <w:r w:rsidRPr="00391477">
        <w:rPr>
          <w:rFonts w:hint="eastAsia"/>
          <w:color w:val="000000" w:themeColor="text1"/>
        </w:rPr>
        <w:t>全署檢察官平均</w:t>
      </w:r>
      <w:proofErr w:type="gramStart"/>
      <w:r w:rsidRPr="00391477">
        <w:rPr>
          <w:rFonts w:hint="eastAsia"/>
          <w:color w:val="000000" w:themeColor="text1"/>
        </w:rPr>
        <w:t>未結件數</w:t>
      </w:r>
      <w:proofErr w:type="gramEnd"/>
      <w:r w:rsidRPr="00391477">
        <w:rPr>
          <w:rFonts w:hint="eastAsia"/>
          <w:color w:val="000000" w:themeColor="text1"/>
        </w:rPr>
        <w:t>1倍以上，甚至有高達3倍以上之現象，詳如下圖表所示：</w:t>
      </w:r>
    </w:p>
    <w:p w:rsidR="00882984" w:rsidRPr="00391477" w:rsidRDefault="00882984" w:rsidP="00882984">
      <w:pPr>
        <w:pStyle w:val="a3"/>
        <w:ind w:left="697" w:hanging="697"/>
      </w:pPr>
      <w:r w:rsidRPr="00391477">
        <w:rPr>
          <w:rFonts w:hint="eastAsia"/>
        </w:rPr>
        <w:t>97年1月至98年6月間徐仕瑋每月</w:t>
      </w:r>
      <w:proofErr w:type="gramStart"/>
      <w:r w:rsidRPr="00391477">
        <w:rPr>
          <w:rFonts w:hint="eastAsia"/>
        </w:rPr>
        <w:t>未結件數</w:t>
      </w:r>
      <w:proofErr w:type="gramEnd"/>
      <w:r w:rsidRPr="00391477">
        <w:rPr>
          <w:rFonts w:hint="eastAsia"/>
        </w:rPr>
        <w:t>與</w:t>
      </w:r>
      <w:proofErr w:type="gramStart"/>
      <w:r w:rsidRPr="00391477">
        <w:rPr>
          <w:rFonts w:hint="eastAsia"/>
        </w:rPr>
        <w:t>臺</w:t>
      </w:r>
      <w:proofErr w:type="gramEnd"/>
      <w:r w:rsidRPr="00391477">
        <w:rPr>
          <w:rFonts w:hint="eastAsia"/>
        </w:rPr>
        <w:t>南地檢署</w:t>
      </w:r>
      <w:proofErr w:type="gramStart"/>
      <w:r w:rsidRPr="00391477">
        <w:rPr>
          <w:rFonts w:hint="eastAsia"/>
        </w:rPr>
        <w:t>全署每股</w:t>
      </w:r>
      <w:proofErr w:type="gramEnd"/>
      <w:r w:rsidRPr="00391477">
        <w:rPr>
          <w:rFonts w:hint="eastAsia"/>
        </w:rPr>
        <w:t>檢察官每月平均</w:t>
      </w:r>
      <w:proofErr w:type="gramStart"/>
      <w:r w:rsidRPr="00391477">
        <w:rPr>
          <w:rFonts w:hint="eastAsia"/>
        </w:rPr>
        <w:t>未結件數</w:t>
      </w:r>
      <w:proofErr w:type="gramEnd"/>
      <w:r w:rsidRPr="00391477">
        <w:rPr>
          <w:rFonts w:hint="eastAsia"/>
        </w:rPr>
        <w:t>之比較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82"/>
        <w:gridCol w:w="2472"/>
        <w:gridCol w:w="2473"/>
        <w:gridCol w:w="2473"/>
      </w:tblGrid>
      <w:tr w:rsidR="00391477" w:rsidRPr="00391477" w:rsidTr="005C5067">
        <w:trPr>
          <w:trHeight w:val="283"/>
          <w:tblHeader/>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s="新細明體"/>
                <w:b/>
                <w:color w:val="000000" w:themeColor="text1"/>
                <w:kern w:val="0"/>
                <w:sz w:val="28"/>
                <w:szCs w:val="28"/>
              </w:rPr>
            </w:pPr>
            <w:r w:rsidRPr="00391477">
              <w:rPr>
                <w:rFonts w:hAnsi="標楷體" w:hint="eastAsia"/>
                <w:b/>
                <w:color w:val="000000" w:themeColor="text1"/>
                <w:sz w:val="28"/>
                <w:szCs w:val="28"/>
              </w:rPr>
              <w:t>期間</w:t>
            </w:r>
          </w:p>
        </w:tc>
        <w:tc>
          <w:tcPr>
            <w:tcW w:w="2472" w:type="dxa"/>
            <w:shd w:val="clear" w:color="auto" w:fill="auto"/>
            <w:noWrap/>
            <w:vAlign w:val="center"/>
            <w:hideMark/>
          </w:tcPr>
          <w:p w:rsidR="00882984" w:rsidRPr="00391477" w:rsidRDefault="00882984" w:rsidP="005C5067">
            <w:pPr>
              <w:widowControl/>
              <w:overflowPunct/>
              <w:autoSpaceDE/>
              <w:autoSpaceDN/>
              <w:rPr>
                <w:rFonts w:hAnsi="標楷體" w:cs="新細明體"/>
                <w:b/>
                <w:color w:val="000000" w:themeColor="text1"/>
                <w:kern w:val="0"/>
                <w:sz w:val="28"/>
                <w:szCs w:val="28"/>
              </w:rPr>
            </w:pPr>
            <w:r w:rsidRPr="00391477">
              <w:rPr>
                <w:rFonts w:hAnsi="標楷體" w:cs="新細明體" w:hint="eastAsia"/>
                <w:b/>
                <w:color w:val="000000" w:themeColor="text1"/>
                <w:kern w:val="0"/>
                <w:sz w:val="28"/>
                <w:szCs w:val="28"/>
              </w:rPr>
              <w:t>徐仕瑋</w:t>
            </w:r>
            <w:proofErr w:type="gramStart"/>
            <w:r w:rsidRPr="00391477">
              <w:rPr>
                <w:rFonts w:hAnsi="標楷體" w:cs="新細明體" w:hint="eastAsia"/>
                <w:b/>
                <w:color w:val="000000" w:themeColor="text1"/>
                <w:kern w:val="0"/>
                <w:sz w:val="28"/>
                <w:szCs w:val="28"/>
              </w:rPr>
              <w:t>未結件數</w:t>
            </w:r>
            <w:proofErr w:type="gramEnd"/>
          </w:p>
        </w:tc>
        <w:tc>
          <w:tcPr>
            <w:tcW w:w="2473" w:type="dxa"/>
            <w:vAlign w:val="center"/>
          </w:tcPr>
          <w:p w:rsidR="00882984" w:rsidRPr="00391477" w:rsidRDefault="00882984" w:rsidP="005C5067">
            <w:pPr>
              <w:rPr>
                <w:rFonts w:hAnsi="標楷體" w:cs="新細明體"/>
                <w:b/>
                <w:color w:val="000000" w:themeColor="text1"/>
                <w:sz w:val="28"/>
                <w:szCs w:val="28"/>
              </w:rPr>
            </w:pPr>
            <w:proofErr w:type="gramStart"/>
            <w:r w:rsidRPr="00391477">
              <w:rPr>
                <w:rFonts w:hAnsi="標楷體" w:hint="eastAsia"/>
                <w:b/>
                <w:color w:val="000000" w:themeColor="text1"/>
                <w:sz w:val="28"/>
                <w:szCs w:val="28"/>
              </w:rPr>
              <w:t>全署每股</w:t>
            </w:r>
            <w:proofErr w:type="gramEnd"/>
            <w:r w:rsidRPr="00391477">
              <w:rPr>
                <w:rFonts w:hAnsi="標楷體" w:hint="eastAsia"/>
                <w:b/>
                <w:color w:val="000000" w:themeColor="text1"/>
                <w:sz w:val="28"/>
                <w:szCs w:val="28"/>
              </w:rPr>
              <w:t>檢察官平均</w:t>
            </w:r>
            <w:proofErr w:type="gramStart"/>
            <w:r w:rsidRPr="00391477">
              <w:rPr>
                <w:rFonts w:hAnsi="標楷體" w:hint="eastAsia"/>
                <w:b/>
                <w:color w:val="000000" w:themeColor="text1"/>
                <w:sz w:val="28"/>
                <w:szCs w:val="28"/>
              </w:rPr>
              <w:t>未結件數</w:t>
            </w:r>
            <w:proofErr w:type="gramEnd"/>
          </w:p>
        </w:tc>
        <w:tc>
          <w:tcPr>
            <w:tcW w:w="2473" w:type="dxa"/>
            <w:vAlign w:val="center"/>
          </w:tcPr>
          <w:p w:rsidR="00882984" w:rsidRPr="00391477" w:rsidRDefault="00882984" w:rsidP="005C5067">
            <w:pPr>
              <w:rPr>
                <w:rFonts w:hAnsi="標楷體"/>
                <w:b/>
                <w:color w:val="000000" w:themeColor="text1"/>
                <w:sz w:val="28"/>
                <w:szCs w:val="28"/>
              </w:rPr>
            </w:pPr>
            <w:proofErr w:type="gramStart"/>
            <w:r w:rsidRPr="00391477">
              <w:rPr>
                <w:rFonts w:hAnsi="標楷體" w:cs="新細明體" w:hint="eastAsia"/>
                <w:b/>
                <w:color w:val="000000" w:themeColor="text1"/>
                <w:kern w:val="0"/>
                <w:sz w:val="28"/>
                <w:szCs w:val="28"/>
              </w:rPr>
              <w:t>未結件數</w:t>
            </w:r>
            <w:proofErr w:type="gramEnd"/>
            <w:r w:rsidRPr="00391477">
              <w:rPr>
                <w:rFonts w:hAnsi="標楷體" w:cs="新細明體" w:hint="eastAsia"/>
                <w:b/>
                <w:color w:val="000000" w:themeColor="text1"/>
                <w:kern w:val="0"/>
                <w:sz w:val="28"/>
                <w:szCs w:val="28"/>
              </w:rPr>
              <w:t>超額率</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1</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168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119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141%</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2</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186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116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161%</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3</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216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114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189%</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4</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194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119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163%</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5</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221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108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205%</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6</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290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109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267%</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7</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321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118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272%</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8</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344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115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299%</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9</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244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104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235%</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10</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294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103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287%</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11</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341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105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325%</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97</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12</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380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83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455%</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98</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1</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342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96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355%</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98</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2</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316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104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304%</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98</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3</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299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101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295%</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98</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4</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260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95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274%</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lastRenderedPageBreak/>
              <w:t>98</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5</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291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107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271%</w:t>
            </w:r>
          </w:p>
        </w:tc>
      </w:tr>
      <w:tr w:rsidR="00391477" w:rsidRPr="00391477" w:rsidTr="005C5067">
        <w:trPr>
          <w:trHeight w:val="283"/>
          <w:jc w:val="center"/>
        </w:trPr>
        <w:tc>
          <w:tcPr>
            <w:tcW w:w="0" w:type="auto"/>
            <w:shd w:val="clear" w:color="auto" w:fill="auto"/>
            <w:noWrap/>
            <w:vAlign w:val="center"/>
            <w:hideMark/>
          </w:tcPr>
          <w:p w:rsidR="00882984" w:rsidRPr="00391477" w:rsidRDefault="00882984" w:rsidP="005C5067">
            <w:pPr>
              <w:widowControl/>
              <w:overflowPunct/>
              <w:autoSpaceDE/>
              <w:autoSpaceDN/>
              <w:rPr>
                <w:rFonts w:hAnsi="標楷體"/>
                <w:color w:val="000000" w:themeColor="text1"/>
                <w:kern w:val="0"/>
                <w:sz w:val="28"/>
                <w:szCs w:val="28"/>
              </w:rPr>
            </w:pPr>
            <w:r w:rsidRPr="00391477">
              <w:rPr>
                <w:rFonts w:hAnsi="標楷體"/>
                <w:color w:val="000000" w:themeColor="text1"/>
                <w:kern w:val="0"/>
                <w:sz w:val="28"/>
                <w:szCs w:val="28"/>
              </w:rPr>
              <w:t>98</w:t>
            </w:r>
            <w:r w:rsidRPr="00391477">
              <w:rPr>
                <w:rFonts w:hAnsi="標楷體" w:hint="eastAsia"/>
                <w:color w:val="000000" w:themeColor="text1"/>
                <w:kern w:val="0"/>
                <w:sz w:val="28"/>
                <w:szCs w:val="28"/>
              </w:rPr>
              <w:t>年</w:t>
            </w:r>
            <w:r w:rsidRPr="00391477">
              <w:rPr>
                <w:rFonts w:hAnsi="標楷體"/>
                <w:color w:val="000000" w:themeColor="text1"/>
                <w:kern w:val="0"/>
                <w:sz w:val="28"/>
                <w:szCs w:val="28"/>
              </w:rPr>
              <w:t>6</w:t>
            </w:r>
            <w:r w:rsidRPr="00391477">
              <w:rPr>
                <w:rFonts w:hAnsi="標楷體" w:hint="eastAsia"/>
                <w:color w:val="000000" w:themeColor="text1"/>
                <w:kern w:val="0"/>
                <w:sz w:val="28"/>
                <w:szCs w:val="28"/>
              </w:rPr>
              <w:t>月</w:t>
            </w:r>
          </w:p>
        </w:tc>
        <w:tc>
          <w:tcPr>
            <w:tcW w:w="2472" w:type="dxa"/>
            <w:shd w:val="clear" w:color="auto" w:fill="auto"/>
            <w:noWrap/>
            <w:vAlign w:val="center"/>
            <w:hideMark/>
          </w:tcPr>
          <w:p w:rsidR="00882984" w:rsidRPr="00391477" w:rsidRDefault="00882984" w:rsidP="005C5067">
            <w:pPr>
              <w:widowControl/>
              <w:overflowPunct/>
              <w:autoSpaceDE/>
              <w:autoSpaceDN/>
              <w:jc w:val="right"/>
              <w:rPr>
                <w:rFonts w:hAnsi="標楷體"/>
                <w:color w:val="000000" w:themeColor="text1"/>
                <w:kern w:val="0"/>
                <w:sz w:val="28"/>
                <w:szCs w:val="28"/>
              </w:rPr>
            </w:pPr>
            <w:r w:rsidRPr="00391477">
              <w:rPr>
                <w:rFonts w:hAnsi="標楷體"/>
                <w:color w:val="000000" w:themeColor="text1"/>
                <w:kern w:val="0"/>
                <w:sz w:val="28"/>
                <w:szCs w:val="28"/>
              </w:rPr>
              <w:t xml:space="preserve">286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 xml:space="preserve">114 </w:t>
            </w:r>
          </w:p>
        </w:tc>
        <w:tc>
          <w:tcPr>
            <w:tcW w:w="2473" w:type="dxa"/>
            <w:vAlign w:val="center"/>
          </w:tcPr>
          <w:p w:rsidR="00882984" w:rsidRPr="00391477" w:rsidRDefault="00882984" w:rsidP="005C5067">
            <w:pPr>
              <w:jc w:val="right"/>
              <w:rPr>
                <w:rFonts w:hAnsi="標楷體"/>
                <w:color w:val="000000" w:themeColor="text1"/>
                <w:sz w:val="28"/>
                <w:szCs w:val="28"/>
              </w:rPr>
            </w:pPr>
            <w:r w:rsidRPr="00391477">
              <w:rPr>
                <w:rFonts w:hAnsi="標楷體"/>
                <w:color w:val="000000" w:themeColor="text1"/>
                <w:sz w:val="28"/>
                <w:szCs w:val="28"/>
              </w:rPr>
              <w:t>251%</w:t>
            </w:r>
          </w:p>
        </w:tc>
      </w:tr>
      <w:tr w:rsidR="00391477" w:rsidRPr="00391477" w:rsidTr="005C5067">
        <w:trPr>
          <w:trHeight w:val="283"/>
          <w:jc w:val="center"/>
        </w:trPr>
        <w:tc>
          <w:tcPr>
            <w:tcW w:w="0" w:type="auto"/>
            <w:shd w:val="clear" w:color="auto" w:fill="C6D9F1" w:themeFill="text2" w:themeFillTint="33"/>
            <w:noWrap/>
            <w:vAlign w:val="center"/>
          </w:tcPr>
          <w:p w:rsidR="00882984" w:rsidRPr="00391477" w:rsidRDefault="00882984" w:rsidP="005C5067">
            <w:pPr>
              <w:widowControl/>
              <w:overflowPunct/>
              <w:autoSpaceDE/>
              <w:autoSpaceDN/>
              <w:rPr>
                <w:rFonts w:hAnsi="標楷體"/>
                <w:b/>
                <w:color w:val="000000" w:themeColor="text1"/>
                <w:kern w:val="0"/>
                <w:sz w:val="28"/>
                <w:szCs w:val="28"/>
              </w:rPr>
            </w:pPr>
            <w:r w:rsidRPr="00391477">
              <w:rPr>
                <w:rFonts w:hAnsi="標楷體" w:hint="eastAsia"/>
                <w:b/>
                <w:color w:val="000000" w:themeColor="text1"/>
                <w:kern w:val="0"/>
                <w:sz w:val="28"/>
                <w:szCs w:val="28"/>
              </w:rPr>
              <w:t>總平均</w:t>
            </w:r>
          </w:p>
        </w:tc>
        <w:tc>
          <w:tcPr>
            <w:tcW w:w="2472" w:type="dxa"/>
            <w:shd w:val="clear" w:color="auto" w:fill="C6D9F1" w:themeFill="text2" w:themeFillTint="33"/>
            <w:noWrap/>
            <w:vAlign w:val="center"/>
          </w:tcPr>
          <w:p w:rsidR="00882984" w:rsidRPr="00391477" w:rsidRDefault="00882984" w:rsidP="005C5067">
            <w:pPr>
              <w:widowControl/>
              <w:overflowPunct/>
              <w:autoSpaceDE/>
              <w:autoSpaceDN/>
              <w:jc w:val="right"/>
              <w:rPr>
                <w:rFonts w:hAnsi="標楷體"/>
                <w:b/>
                <w:color w:val="000000" w:themeColor="text1"/>
                <w:kern w:val="0"/>
                <w:sz w:val="28"/>
                <w:szCs w:val="28"/>
              </w:rPr>
            </w:pPr>
            <w:r w:rsidRPr="00391477">
              <w:rPr>
                <w:rFonts w:hAnsi="標楷體" w:hint="eastAsia"/>
                <w:b/>
                <w:color w:val="000000" w:themeColor="text1"/>
                <w:kern w:val="0"/>
                <w:sz w:val="28"/>
                <w:szCs w:val="28"/>
              </w:rPr>
              <w:t>277</w:t>
            </w:r>
          </w:p>
        </w:tc>
        <w:tc>
          <w:tcPr>
            <w:tcW w:w="2473" w:type="dxa"/>
            <w:shd w:val="clear" w:color="auto" w:fill="C6D9F1" w:themeFill="text2" w:themeFillTint="33"/>
            <w:vAlign w:val="center"/>
          </w:tcPr>
          <w:p w:rsidR="00882984" w:rsidRPr="00391477" w:rsidRDefault="00882984" w:rsidP="005C5067">
            <w:pPr>
              <w:jc w:val="right"/>
              <w:rPr>
                <w:rFonts w:hAnsi="標楷體"/>
                <w:b/>
                <w:color w:val="000000" w:themeColor="text1"/>
                <w:sz w:val="28"/>
                <w:szCs w:val="28"/>
              </w:rPr>
            </w:pPr>
            <w:r w:rsidRPr="00391477">
              <w:rPr>
                <w:rFonts w:hAnsi="標楷體" w:hint="eastAsia"/>
                <w:b/>
                <w:color w:val="000000" w:themeColor="text1"/>
                <w:sz w:val="28"/>
                <w:szCs w:val="28"/>
              </w:rPr>
              <w:t>107</w:t>
            </w:r>
          </w:p>
        </w:tc>
        <w:tc>
          <w:tcPr>
            <w:tcW w:w="2473" w:type="dxa"/>
            <w:shd w:val="clear" w:color="auto" w:fill="C6D9F1" w:themeFill="text2" w:themeFillTint="33"/>
            <w:vAlign w:val="center"/>
          </w:tcPr>
          <w:p w:rsidR="00882984" w:rsidRPr="00391477" w:rsidRDefault="00882984" w:rsidP="005C5067">
            <w:pPr>
              <w:jc w:val="right"/>
              <w:rPr>
                <w:rFonts w:hAnsi="標楷體"/>
                <w:b/>
                <w:color w:val="000000" w:themeColor="text1"/>
                <w:sz w:val="28"/>
                <w:szCs w:val="28"/>
              </w:rPr>
            </w:pPr>
            <w:r w:rsidRPr="00391477">
              <w:rPr>
                <w:rFonts w:hAnsi="標楷體" w:hint="eastAsia"/>
                <w:b/>
                <w:color w:val="000000" w:themeColor="text1"/>
                <w:sz w:val="28"/>
                <w:szCs w:val="28"/>
              </w:rPr>
              <w:t>259%</w:t>
            </w:r>
          </w:p>
        </w:tc>
      </w:tr>
    </w:tbl>
    <w:p w:rsidR="00882984" w:rsidRPr="00391477" w:rsidRDefault="00882984" w:rsidP="00882984">
      <w:pPr>
        <w:pStyle w:val="aff9"/>
        <w:spacing w:line="280" w:lineRule="exact"/>
        <w:ind w:left="414" w:hangingChars="188" w:hanging="414"/>
      </w:pPr>
      <w:proofErr w:type="gramStart"/>
      <w:r w:rsidRPr="00391477">
        <w:rPr>
          <w:rFonts w:hint="eastAsia"/>
        </w:rPr>
        <w:t>註</w:t>
      </w:r>
      <w:proofErr w:type="gramEnd"/>
      <w:r w:rsidRPr="00391477">
        <w:rPr>
          <w:rFonts w:hint="eastAsia"/>
        </w:rPr>
        <w:t>：1.本表排除當月份分案件數20件以下</w:t>
      </w:r>
      <w:proofErr w:type="gramStart"/>
      <w:r w:rsidRPr="00391477">
        <w:rPr>
          <w:rFonts w:hint="eastAsia"/>
        </w:rPr>
        <w:t>之股別</w:t>
      </w:r>
      <w:proofErr w:type="gramEnd"/>
      <w:r w:rsidRPr="00391477">
        <w:rPr>
          <w:rFonts w:hint="eastAsia"/>
        </w:rPr>
        <w:t>。</w:t>
      </w:r>
    </w:p>
    <w:p w:rsidR="00882984" w:rsidRPr="00391477" w:rsidRDefault="00882984" w:rsidP="00882984">
      <w:pPr>
        <w:pStyle w:val="aff9"/>
        <w:spacing w:line="280" w:lineRule="exact"/>
        <w:ind w:leftChars="126" w:left="777" w:hangingChars="158" w:hanging="348"/>
      </w:pPr>
      <w:r w:rsidRPr="00391477">
        <w:rPr>
          <w:rFonts w:hint="eastAsia"/>
        </w:rPr>
        <w:t>2.98年7月至99年3月止，徐仕瑋係擔任執行科檢察官，僅分執行案件。</w:t>
      </w:r>
    </w:p>
    <w:p w:rsidR="00882984" w:rsidRPr="00391477" w:rsidRDefault="00882984" w:rsidP="00882984">
      <w:pPr>
        <w:pStyle w:val="aff9"/>
        <w:spacing w:line="280" w:lineRule="exact"/>
        <w:ind w:leftChars="126" w:left="777" w:hangingChars="158" w:hanging="348"/>
      </w:pPr>
      <w:r w:rsidRPr="00391477">
        <w:rPr>
          <w:rFonts w:hint="eastAsia"/>
        </w:rPr>
        <w:t>3.</w:t>
      </w:r>
      <w:proofErr w:type="gramStart"/>
      <w:r w:rsidRPr="00391477">
        <w:rPr>
          <w:rFonts w:hint="eastAsia"/>
        </w:rPr>
        <w:t>未結件數</w:t>
      </w:r>
      <w:proofErr w:type="gramEnd"/>
      <w:r w:rsidRPr="00391477">
        <w:rPr>
          <w:rFonts w:hint="eastAsia"/>
        </w:rPr>
        <w:t>超額率=(徐仕瑋</w:t>
      </w:r>
      <w:proofErr w:type="gramStart"/>
      <w:r w:rsidRPr="00391477">
        <w:rPr>
          <w:rFonts w:hint="eastAsia"/>
        </w:rPr>
        <w:t>未結件數</w:t>
      </w:r>
      <w:proofErr w:type="gramEnd"/>
      <w:r w:rsidRPr="00391477">
        <w:rPr>
          <w:rFonts w:hint="eastAsia"/>
        </w:rPr>
        <w:t>/</w:t>
      </w:r>
      <w:proofErr w:type="gramStart"/>
      <w:r w:rsidRPr="00391477">
        <w:rPr>
          <w:rFonts w:hint="eastAsia"/>
        </w:rPr>
        <w:t>全署每股</w:t>
      </w:r>
      <w:proofErr w:type="gramEnd"/>
      <w:r w:rsidRPr="00391477">
        <w:rPr>
          <w:rFonts w:hint="eastAsia"/>
        </w:rPr>
        <w:t>檢察官平均</w:t>
      </w:r>
      <w:proofErr w:type="gramStart"/>
      <w:r w:rsidRPr="00391477">
        <w:rPr>
          <w:rFonts w:hint="eastAsia"/>
        </w:rPr>
        <w:t>未結件數</w:t>
      </w:r>
      <w:proofErr w:type="gramEnd"/>
      <w:r w:rsidRPr="00391477">
        <w:rPr>
          <w:rFonts w:hint="eastAsia"/>
        </w:rPr>
        <w:t>)*100%。</w:t>
      </w:r>
    </w:p>
    <w:p w:rsidR="00882984" w:rsidRPr="00391477" w:rsidRDefault="00882984" w:rsidP="00882984">
      <w:pPr>
        <w:pStyle w:val="aff9"/>
        <w:spacing w:line="280" w:lineRule="exact"/>
      </w:pPr>
      <w:r w:rsidRPr="00391477">
        <w:rPr>
          <w:rFonts w:hint="eastAsia"/>
        </w:rPr>
        <w:t>資料來源：</w:t>
      </w:r>
      <w:proofErr w:type="gramStart"/>
      <w:r w:rsidRPr="00391477">
        <w:rPr>
          <w:rFonts w:hint="eastAsia"/>
        </w:rPr>
        <w:t>臺</w:t>
      </w:r>
      <w:proofErr w:type="gramEnd"/>
      <w:r w:rsidRPr="00391477">
        <w:rPr>
          <w:rFonts w:hint="eastAsia"/>
        </w:rPr>
        <w:t>南地檢署查復資料。</w:t>
      </w:r>
    </w:p>
    <w:p w:rsidR="00882984" w:rsidRPr="00391477" w:rsidRDefault="00882984" w:rsidP="00882984">
      <w:pPr>
        <w:pStyle w:val="2"/>
        <w:numPr>
          <w:ilvl w:val="0"/>
          <w:numId w:val="0"/>
        </w:numPr>
        <w:rPr>
          <w:color w:val="000000" w:themeColor="text1"/>
        </w:rPr>
      </w:pPr>
      <w:r w:rsidRPr="00391477">
        <w:rPr>
          <w:noProof/>
          <w:color w:val="000000" w:themeColor="text1"/>
        </w:rPr>
        <w:drawing>
          <wp:inline distT="0" distB="0" distL="0" distR="0" wp14:anchorId="4024F704" wp14:editId="65253CAD">
            <wp:extent cx="5486400" cy="3215640"/>
            <wp:effectExtent l="0" t="0" r="19050" b="22860"/>
            <wp:docPr id="14" name="圖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2984" w:rsidRPr="00391477" w:rsidRDefault="00882984" w:rsidP="00882984">
      <w:pPr>
        <w:pStyle w:val="a1"/>
        <w:ind w:left="480" w:hanging="480"/>
        <w:rPr>
          <w:color w:val="000000" w:themeColor="text1"/>
        </w:rPr>
      </w:pPr>
      <w:r w:rsidRPr="00391477">
        <w:rPr>
          <w:rFonts w:hint="eastAsia"/>
          <w:color w:val="000000" w:themeColor="text1"/>
        </w:rPr>
        <w:t>97年1月至98年6月間徐仕瑋每月</w:t>
      </w:r>
      <w:proofErr w:type="gramStart"/>
      <w:r w:rsidRPr="00391477">
        <w:rPr>
          <w:rFonts w:hint="eastAsia"/>
          <w:color w:val="000000" w:themeColor="text1"/>
        </w:rPr>
        <w:t>未結件數</w:t>
      </w:r>
      <w:proofErr w:type="gramEnd"/>
      <w:r w:rsidRPr="00391477">
        <w:rPr>
          <w:rFonts w:hint="eastAsia"/>
          <w:color w:val="000000" w:themeColor="text1"/>
        </w:rPr>
        <w:t>與</w:t>
      </w:r>
      <w:proofErr w:type="gramStart"/>
      <w:r w:rsidRPr="00391477">
        <w:rPr>
          <w:rFonts w:hint="eastAsia"/>
          <w:color w:val="000000" w:themeColor="text1"/>
        </w:rPr>
        <w:t>臺</w:t>
      </w:r>
      <w:proofErr w:type="gramEnd"/>
      <w:r w:rsidRPr="00391477">
        <w:rPr>
          <w:rFonts w:hint="eastAsia"/>
          <w:color w:val="000000" w:themeColor="text1"/>
        </w:rPr>
        <w:t>南地檢署</w:t>
      </w:r>
      <w:proofErr w:type="gramStart"/>
      <w:r w:rsidRPr="00391477">
        <w:rPr>
          <w:rFonts w:hint="eastAsia"/>
          <w:color w:val="000000" w:themeColor="text1"/>
        </w:rPr>
        <w:t>全署每股</w:t>
      </w:r>
      <w:proofErr w:type="gramEnd"/>
      <w:r w:rsidRPr="00391477">
        <w:rPr>
          <w:rFonts w:hint="eastAsia"/>
          <w:color w:val="000000" w:themeColor="text1"/>
        </w:rPr>
        <w:t>檢察官每月平均</w:t>
      </w:r>
      <w:proofErr w:type="gramStart"/>
      <w:r w:rsidRPr="00391477">
        <w:rPr>
          <w:rFonts w:hint="eastAsia"/>
          <w:color w:val="000000" w:themeColor="text1"/>
        </w:rPr>
        <w:t>未結件數</w:t>
      </w:r>
      <w:proofErr w:type="gramEnd"/>
      <w:r w:rsidRPr="00391477">
        <w:rPr>
          <w:rFonts w:hint="eastAsia"/>
          <w:color w:val="000000" w:themeColor="text1"/>
        </w:rPr>
        <w:t>之比較圖</w:t>
      </w:r>
    </w:p>
    <w:p w:rsidR="004F34C6" w:rsidRPr="00391477" w:rsidRDefault="004F34C6" w:rsidP="004F34C6">
      <w:pPr>
        <w:pStyle w:val="3"/>
      </w:pPr>
      <w:r w:rsidRPr="00391477">
        <w:rPr>
          <w:rFonts w:hint="eastAsia"/>
        </w:rPr>
        <w:t>查徐仕</w:t>
      </w:r>
      <w:proofErr w:type="gramStart"/>
      <w:r w:rsidRPr="00391477">
        <w:rPr>
          <w:rFonts w:hint="eastAsia"/>
        </w:rPr>
        <w:t>瑋</w:t>
      </w:r>
      <w:proofErr w:type="gramEnd"/>
      <w:r w:rsidRPr="00391477">
        <w:rPr>
          <w:rFonts w:hint="eastAsia"/>
        </w:rPr>
        <w:t>自103年3月起至104年2月止之未結案件平均數為217件、逾期未結案件平均數為11.17件，</w:t>
      </w:r>
      <w:proofErr w:type="gramStart"/>
      <w:r w:rsidRPr="00391477">
        <w:rPr>
          <w:rFonts w:hint="eastAsia"/>
        </w:rPr>
        <w:t>顯逾全</w:t>
      </w:r>
      <w:proofErr w:type="gramEnd"/>
      <w:r w:rsidRPr="00391477">
        <w:rPr>
          <w:rFonts w:hint="eastAsia"/>
        </w:rPr>
        <w:t>署檢察官未結案件平均數140.98件、逾期未結案件平均數1.92件甚多；且自103年1月徐仕瑋辦理偵查業務起，至104年3月離職止，期間徐仕瑋平均每月</w:t>
      </w:r>
      <w:proofErr w:type="gramStart"/>
      <w:r w:rsidRPr="00391477">
        <w:rPr>
          <w:rFonts w:hint="eastAsia"/>
        </w:rPr>
        <w:t>未結件數</w:t>
      </w:r>
      <w:proofErr w:type="gramEnd"/>
      <w:r w:rsidRPr="00391477">
        <w:rPr>
          <w:rFonts w:hint="eastAsia"/>
        </w:rPr>
        <w:t>204.47件相較於該期間內</w:t>
      </w:r>
      <w:proofErr w:type="gramStart"/>
      <w:r w:rsidRPr="00391477">
        <w:rPr>
          <w:rFonts w:hint="eastAsia"/>
        </w:rPr>
        <w:t>全署每股</w:t>
      </w:r>
      <w:proofErr w:type="gramEnd"/>
      <w:r w:rsidRPr="00391477">
        <w:rPr>
          <w:rFonts w:hint="eastAsia"/>
        </w:rPr>
        <w:t>檢察官每月平均</w:t>
      </w:r>
      <w:proofErr w:type="gramStart"/>
      <w:r w:rsidRPr="00391477">
        <w:rPr>
          <w:rFonts w:hint="eastAsia"/>
        </w:rPr>
        <w:t>未結件數</w:t>
      </w:r>
      <w:proofErr w:type="gramEnd"/>
      <w:r w:rsidRPr="00391477">
        <w:rPr>
          <w:rFonts w:hint="eastAsia"/>
        </w:rPr>
        <w:t>140.95件，其超額率約145%，顯見其辦案</w:t>
      </w:r>
      <w:proofErr w:type="gramStart"/>
      <w:r w:rsidRPr="00391477">
        <w:rPr>
          <w:rFonts w:hint="eastAsia"/>
        </w:rPr>
        <w:t>稽</w:t>
      </w:r>
      <w:proofErr w:type="gramEnd"/>
      <w:r w:rsidRPr="00391477">
        <w:rPr>
          <w:rFonts w:hint="eastAsia"/>
        </w:rPr>
        <w:t>延，怠忽職守情形甚為嚴重。另徐仕瑋任職</w:t>
      </w:r>
      <w:proofErr w:type="gramStart"/>
      <w:r w:rsidRPr="00391477">
        <w:rPr>
          <w:rFonts w:hint="eastAsia"/>
        </w:rPr>
        <w:t>臺</w:t>
      </w:r>
      <w:proofErr w:type="gramEnd"/>
      <w:r w:rsidRPr="00391477">
        <w:rPr>
          <w:rFonts w:hint="eastAsia"/>
        </w:rPr>
        <w:t>南地檢署檢察官</w:t>
      </w:r>
      <w:proofErr w:type="gramStart"/>
      <w:r w:rsidRPr="00391477">
        <w:rPr>
          <w:rFonts w:hint="eastAsia"/>
        </w:rPr>
        <w:t>期間，</w:t>
      </w:r>
      <w:proofErr w:type="gramEnd"/>
      <w:r w:rsidRPr="00391477">
        <w:rPr>
          <w:rFonts w:hint="eastAsia"/>
        </w:rPr>
        <w:t>97年1月至</w:t>
      </w:r>
      <w:r w:rsidRPr="00391477">
        <w:rPr>
          <w:rFonts w:hint="eastAsia"/>
        </w:rPr>
        <w:lastRenderedPageBreak/>
        <w:t>98年6月間每月平均</w:t>
      </w:r>
      <w:proofErr w:type="gramStart"/>
      <w:r w:rsidRPr="00391477">
        <w:rPr>
          <w:rFonts w:hint="eastAsia"/>
        </w:rPr>
        <w:t>未結件數</w:t>
      </w:r>
      <w:proofErr w:type="gramEnd"/>
      <w:r w:rsidRPr="00391477">
        <w:rPr>
          <w:rFonts w:hint="eastAsia"/>
        </w:rPr>
        <w:t>為277件，與該期間內</w:t>
      </w:r>
      <w:proofErr w:type="gramStart"/>
      <w:r w:rsidRPr="00391477">
        <w:rPr>
          <w:rFonts w:hint="eastAsia"/>
        </w:rPr>
        <w:t>全署每股</w:t>
      </w:r>
      <w:proofErr w:type="gramEnd"/>
      <w:r w:rsidRPr="00391477">
        <w:rPr>
          <w:rFonts w:hint="eastAsia"/>
        </w:rPr>
        <w:t>每月平均</w:t>
      </w:r>
      <w:proofErr w:type="gramStart"/>
      <w:r w:rsidRPr="00391477">
        <w:rPr>
          <w:rFonts w:hint="eastAsia"/>
        </w:rPr>
        <w:t>未結件數</w:t>
      </w:r>
      <w:proofErr w:type="gramEnd"/>
      <w:r w:rsidRPr="00391477">
        <w:rPr>
          <w:rFonts w:hint="eastAsia"/>
        </w:rPr>
        <w:t>107件相互比較，其超額率為259%，亦有偏高情事，足見徐仕瑋向來有廢弛職務、辦案</w:t>
      </w:r>
      <w:proofErr w:type="gramStart"/>
      <w:r w:rsidRPr="00391477">
        <w:rPr>
          <w:rFonts w:hint="eastAsia"/>
        </w:rPr>
        <w:t>稽</w:t>
      </w:r>
      <w:proofErr w:type="gramEnd"/>
      <w:r w:rsidRPr="00391477">
        <w:rPr>
          <w:rFonts w:hint="eastAsia"/>
        </w:rPr>
        <w:t>延情事。其雖以身體狀況不佳及逢弄瓦之喜等事由，致</w:t>
      </w:r>
      <w:proofErr w:type="gramStart"/>
      <w:r w:rsidRPr="00391477">
        <w:rPr>
          <w:rFonts w:hint="eastAsia"/>
        </w:rPr>
        <w:t>稽</w:t>
      </w:r>
      <w:proofErr w:type="gramEnd"/>
      <w:r w:rsidRPr="00391477">
        <w:rPr>
          <w:rFonts w:hint="eastAsia"/>
        </w:rPr>
        <w:t>延案件之</w:t>
      </w:r>
      <w:proofErr w:type="gramStart"/>
      <w:r w:rsidRPr="00391477">
        <w:rPr>
          <w:rFonts w:hint="eastAsia"/>
        </w:rPr>
        <w:t>進行置辯</w:t>
      </w:r>
      <w:proofErr w:type="gramEnd"/>
      <w:r w:rsidRPr="00391477">
        <w:rPr>
          <w:rFonts w:hint="eastAsia"/>
        </w:rPr>
        <w:t>，並於本院詢問時稱：「</w:t>
      </w:r>
      <w:proofErr w:type="gramStart"/>
      <w:r w:rsidRPr="00391477">
        <w:rPr>
          <w:rFonts w:hint="eastAsia"/>
        </w:rPr>
        <w:t>（</w:t>
      </w:r>
      <w:proofErr w:type="gramEnd"/>
      <w:r w:rsidRPr="00391477">
        <w:rPr>
          <w:rFonts w:hint="eastAsia"/>
        </w:rPr>
        <w:t>問：請簡述身體狀況？）我（102年）婚後有一天慢性蕁麻疹發作，困擾我生活作息。生小孩（103年11月4日出生）後因為年紀都大了，又沒有長輩支援，要自己照顧，一天睡眠不到2小時。</w:t>
      </w:r>
      <w:proofErr w:type="gramStart"/>
      <w:r w:rsidRPr="00391477">
        <w:rPr>
          <w:rFonts w:hint="eastAsia"/>
        </w:rPr>
        <w:t>此外，</w:t>
      </w:r>
      <w:proofErr w:type="gramEnd"/>
      <w:r w:rsidRPr="00391477">
        <w:rPr>
          <w:rFonts w:hint="eastAsia"/>
        </w:rPr>
        <w:t>治療方式就是要口服類固醇，但不能長期吃。症狀就是全身紅腫，</w:t>
      </w:r>
      <w:proofErr w:type="gramStart"/>
      <w:r w:rsidRPr="00391477">
        <w:rPr>
          <w:rFonts w:hint="eastAsia"/>
        </w:rPr>
        <w:t>此外，</w:t>
      </w:r>
      <w:proofErr w:type="gramEnd"/>
      <w:r w:rsidRPr="00391477">
        <w:rPr>
          <w:rFonts w:hint="eastAsia"/>
        </w:rPr>
        <w:t>因為要抱小孩有雙手發麻情形，須長期復健。」云云。惟依「臺灣</w:t>
      </w:r>
      <w:proofErr w:type="gramStart"/>
      <w:r w:rsidRPr="00391477">
        <w:rPr>
          <w:rFonts w:hint="eastAsia"/>
        </w:rPr>
        <w:t>臺</w:t>
      </w:r>
      <w:proofErr w:type="gramEnd"/>
      <w:r w:rsidRPr="00391477">
        <w:rPr>
          <w:rFonts w:hint="eastAsia"/>
        </w:rPr>
        <w:t>北地方法院檢察署偵查案件分</w:t>
      </w:r>
      <w:proofErr w:type="gramStart"/>
      <w:r w:rsidRPr="00391477">
        <w:rPr>
          <w:rFonts w:hint="eastAsia"/>
        </w:rPr>
        <w:t>案報結及</w:t>
      </w:r>
      <w:proofErr w:type="gramEnd"/>
      <w:r w:rsidRPr="00391477">
        <w:rPr>
          <w:rFonts w:hint="eastAsia"/>
        </w:rPr>
        <w:t>檢察官輪值要點」第72點規定：「病假連續逾3日、婚、喪（假）…</w:t>
      </w:r>
      <w:proofErr w:type="gramStart"/>
      <w:r w:rsidRPr="00391477">
        <w:rPr>
          <w:rFonts w:hint="eastAsia"/>
        </w:rPr>
        <w:t>…</w:t>
      </w:r>
      <w:proofErr w:type="gramEnd"/>
      <w:r w:rsidRPr="00391477">
        <w:rPr>
          <w:rFonts w:hint="eastAsia"/>
        </w:rPr>
        <w:t>，新案</w:t>
      </w:r>
      <w:proofErr w:type="gramStart"/>
      <w:r w:rsidRPr="00391477">
        <w:rPr>
          <w:rFonts w:hint="eastAsia"/>
        </w:rPr>
        <w:t>全部停分</w:t>
      </w:r>
      <w:proofErr w:type="gramEnd"/>
      <w:r w:rsidRPr="00391477">
        <w:rPr>
          <w:rFonts w:hint="eastAsia"/>
        </w:rPr>
        <w:t>；半日或未滿</w:t>
      </w:r>
      <w:proofErr w:type="gramStart"/>
      <w:r w:rsidRPr="00391477">
        <w:rPr>
          <w:rFonts w:hint="eastAsia"/>
        </w:rPr>
        <w:t>半日停分新</w:t>
      </w:r>
      <w:proofErr w:type="gramEnd"/>
      <w:r w:rsidRPr="00391477">
        <w:rPr>
          <w:rFonts w:hint="eastAsia"/>
        </w:rPr>
        <w:t>案1件；病假3日以下者，半日或未滿</w:t>
      </w:r>
      <w:proofErr w:type="gramStart"/>
      <w:r w:rsidRPr="00391477">
        <w:rPr>
          <w:rFonts w:hint="eastAsia"/>
        </w:rPr>
        <w:t>半日停分新</w:t>
      </w:r>
      <w:proofErr w:type="gramEnd"/>
      <w:r w:rsidRPr="00391477">
        <w:rPr>
          <w:rFonts w:hint="eastAsia"/>
        </w:rPr>
        <w:t>案1件，</w:t>
      </w:r>
      <w:proofErr w:type="gramStart"/>
      <w:r w:rsidRPr="00391477">
        <w:rPr>
          <w:rFonts w:hint="eastAsia"/>
        </w:rPr>
        <w:t>1日停分2件</w:t>
      </w:r>
      <w:proofErr w:type="gramEnd"/>
      <w:r w:rsidRPr="00391477">
        <w:rPr>
          <w:rFonts w:hint="eastAsia"/>
        </w:rPr>
        <w:t>。」，徐仕瑋如因患病而符合相關條件請假，</w:t>
      </w:r>
      <w:proofErr w:type="gramStart"/>
      <w:r w:rsidRPr="00391477">
        <w:rPr>
          <w:rFonts w:hint="eastAsia"/>
        </w:rPr>
        <w:t>似得依</w:t>
      </w:r>
      <w:proofErr w:type="gramEnd"/>
      <w:r w:rsidRPr="00391477">
        <w:rPr>
          <w:rFonts w:hint="eastAsia"/>
        </w:rPr>
        <w:t>規定請求</w:t>
      </w:r>
      <w:proofErr w:type="gramStart"/>
      <w:r w:rsidRPr="00391477">
        <w:rPr>
          <w:rFonts w:hint="eastAsia"/>
        </w:rPr>
        <w:t>臺</w:t>
      </w:r>
      <w:proofErr w:type="gramEnd"/>
      <w:r w:rsidRPr="00391477">
        <w:rPr>
          <w:rFonts w:hint="eastAsia"/>
        </w:rPr>
        <w:t>北地檢署</w:t>
      </w:r>
      <w:proofErr w:type="gramStart"/>
      <w:r w:rsidRPr="00391477">
        <w:rPr>
          <w:rFonts w:hint="eastAsia"/>
        </w:rPr>
        <w:t>適時停分案件</w:t>
      </w:r>
      <w:proofErr w:type="gramEnd"/>
      <w:r w:rsidRPr="00391477">
        <w:rPr>
          <w:rFonts w:hint="eastAsia"/>
        </w:rPr>
        <w:t>，徐仕瑋竟稱不清楚規定而未以其患病為由請假，顯係卸責之詞，所辯並不足</w:t>
      </w:r>
      <w:proofErr w:type="gramStart"/>
      <w:r w:rsidRPr="00391477">
        <w:rPr>
          <w:rFonts w:hint="eastAsia"/>
        </w:rPr>
        <w:t>採</w:t>
      </w:r>
      <w:proofErr w:type="gramEnd"/>
      <w:r w:rsidRPr="00391477">
        <w:rPr>
          <w:rFonts w:hint="eastAsia"/>
        </w:rPr>
        <w:t>。</w:t>
      </w:r>
    </w:p>
    <w:p w:rsidR="004F34C6" w:rsidRPr="00391477" w:rsidRDefault="004F34C6" w:rsidP="004F34C6">
      <w:pPr>
        <w:pStyle w:val="3"/>
      </w:pPr>
      <w:r w:rsidRPr="00391477">
        <w:rPr>
          <w:rFonts w:hint="eastAsia"/>
        </w:rPr>
        <w:t>按法務部</w:t>
      </w:r>
      <w:proofErr w:type="gramStart"/>
      <w:r w:rsidRPr="00391477">
        <w:rPr>
          <w:rFonts w:hint="eastAsia"/>
        </w:rPr>
        <w:t>函頒「</w:t>
      </w:r>
      <w:proofErr w:type="gramEnd"/>
      <w:r w:rsidRPr="00391477">
        <w:rPr>
          <w:rFonts w:hint="eastAsia"/>
        </w:rPr>
        <w:t>辭職、調職檢察官未結案件報告表填寫注意事項」第13點規定：「移交時檢察官之未結（含逾期未結）案件數超過個人平均數20件及全署平均數之百分之三十，或逾期未結案件較個人或全署平均數多10件以上者，應由該署檢察長按下列標準</w:t>
      </w:r>
      <w:proofErr w:type="gramStart"/>
      <w:r w:rsidRPr="00391477">
        <w:rPr>
          <w:rFonts w:hint="eastAsia"/>
        </w:rPr>
        <w:t>研</w:t>
      </w:r>
      <w:proofErr w:type="gramEnd"/>
      <w:r w:rsidRPr="00391477">
        <w:rPr>
          <w:rFonts w:hint="eastAsia"/>
        </w:rPr>
        <w:t>議處分意見層報法務部。但情形特殊者，不在此限。（一）未結（含逾期未結）案件數超過個人平均數20件及全署平均數之百分之三十，或逾期未結案件較個人或全署平均數多10件以上者，警告處分。（二）未結（含逾期未結）案件數超過個人</w:t>
      </w:r>
      <w:r w:rsidRPr="00391477">
        <w:rPr>
          <w:rFonts w:hint="eastAsia"/>
        </w:rPr>
        <w:lastRenderedPageBreak/>
        <w:t>平均數30件及全署平均數之百分之四十，或逾期未結案件較個人或全署平均數多15件以上者，申誡處分。（三）未結（含逾期未結）案件數超過個人平均數40件及全署平均數之百分之五十，或逾期未結案件較個人或全署平均數多20件以上者，記過處分。」查徐仕</w:t>
      </w:r>
      <w:proofErr w:type="gramStart"/>
      <w:r w:rsidRPr="00391477">
        <w:rPr>
          <w:rFonts w:hint="eastAsia"/>
        </w:rPr>
        <w:t>瑋</w:t>
      </w:r>
      <w:proofErr w:type="gramEnd"/>
      <w:r w:rsidRPr="00391477">
        <w:rPr>
          <w:rFonts w:hint="eastAsia"/>
        </w:rPr>
        <w:t>辦案存有案件</w:t>
      </w:r>
      <w:proofErr w:type="gramStart"/>
      <w:r w:rsidRPr="00391477">
        <w:rPr>
          <w:rFonts w:hint="eastAsia"/>
        </w:rPr>
        <w:t>稽</w:t>
      </w:r>
      <w:proofErr w:type="gramEnd"/>
      <w:r w:rsidRPr="00391477">
        <w:rPr>
          <w:rFonts w:hint="eastAsia"/>
        </w:rPr>
        <w:t>延狀況已久，為避免辦理育嬰留職停薪時遭到處分，竟於104年3月11日至16日間，將164件案件</w:t>
      </w:r>
      <w:r w:rsidR="005C5067" w:rsidRPr="00391477">
        <w:rPr>
          <w:rFonts w:hint="eastAsia"/>
        </w:rPr>
        <w:t>交與</w:t>
      </w:r>
      <w:r w:rsidRPr="00391477">
        <w:rPr>
          <w:rFonts w:hint="eastAsia"/>
        </w:rPr>
        <w:t>檢察事務官辦理，連同自己</w:t>
      </w:r>
      <w:proofErr w:type="gramStart"/>
      <w:r w:rsidRPr="00391477">
        <w:rPr>
          <w:rFonts w:hint="eastAsia"/>
        </w:rPr>
        <w:t>偵</w:t>
      </w:r>
      <w:proofErr w:type="gramEnd"/>
      <w:r w:rsidRPr="00391477">
        <w:rPr>
          <w:rFonts w:hint="eastAsia"/>
        </w:rPr>
        <w:t>結案件，該月總共</w:t>
      </w:r>
      <w:proofErr w:type="gramStart"/>
      <w:r w:rsidRPr="00391477">
        <w:rPr>
          <w:rFonts w:hint="eastAsia"/>
        </w:rPr>
        <w:t>偵</w:t>
      </w:r>
      <w:proofErr w:type="gramEnd"/>
      <w:r w:rsidRPr="00391477">
        <w:rPr>
          <w:rFonts w:hint="eastAsia"/>
        </w:rPr>
        <w:t>結261件，最後移交時僅有146件。因此，依前揭離職報告表所載，其移交時未結（含逾期未結）案件為146件，相較於命令到達前12個月（103年3月至104年2月）個人平均</w:t>
      </w:r>
      <w:proofErr w:type="gramStart"/>
      <w:r w:rsidRPr="00391477">
        <w:rPr>
          <w:rFonts w:hint="eastAsia"/>
        </w:rPr>
        <w:t>未結件數</w:t>
      </w:r>
      <w:proofErr w:type="gramEnd"/>
      <w:r w:rsidRPr="00391477">
        <w:rPr>
          <w:rFonts w:hint="eastAsia"/>
        </w:rPr>
        <w:t>217件，少71件；與全署檢察官平均數140.98件相比，僅逾3.56%；逾期未結案件為7件，與全署檢察官平均數1.92件，僅多出5.08件，進而閃避上開規定之最低處分標準而未被處分，其怠忽職守，廢弛職務，情節嚴重，有懲戒必要。</w:t>
      </w:r>
    </w:p>
    <w:p w:rsidR="004F34C6" w:rsidRPr="00391477" w:rsidRDefault="004F34C6" w:rsidP="004F34C6">
      <w:pPr>
        <w:pStyle w:val="3"/>
      </w:pPr>
      <w:r w:rsidRPr="00391477">
        <w:rPr>
          <w:rFonts w:hint="eastAsia"/>
        </w:rPr>
        <w:t>再按法院組織法第66條之3規定：「（第1項）檢察</w:t>
      </w:r>
      <w:proofErr w:type="gramStart"/>
      <w:r w:rsidRPr="00391477">
        <w:rPr>
          <w:rFonts w:hint="eastAsia"/>
        </w:rPr>
        <w:t>事務官受檢察官</w:t>
      </w:r>
      <w:proofErr w:type="gramEnd"/>
      <w:r w:rsidRPr="00391477">
        <w:rPr>
          <w:rFonts w:hint="eastAsia"/>
        </w:rPr>
        <w:t>之指揮，處理下列事務：一、實施搜索、扣押、勘驗或執行拘提。二、詢問告訴人、告發人、被告、證人或鑑定人。三、襄助檢察官執行其他第60條所定之職權。（第2項）檢察事務官處理前項前2款事務，視為刑事訴訟法第230條第1項之司法警察官。」檢察事務官之職權係「襄助」檢察官執行職務，其身分視為司法警察官，並非檢察官分身。然徐仕瑋為圖規避處分標準，於短短6日之內將大量案件</w:t>
      </w:r>
      <w:r w:rsidR="005C5067" w:rsidRPr="00391477">
        <w:rPr>
          <w:rFonts w:hint="eastAsia"/>
        </w:rPr>
        <w:t>交與</w:t>
      </w:r>
      <w:r w:rsidRPr="00391477">
        <w:rPr>
          <w:rFonts w:hint="eastAsia"/>
        </w:rPr>
        <w:t>檢察事務官辦理，復將檢察事務官所作書</w:t>
      </w:r>
      <w:proofErr w:type="gramStart"/>
      <w:r w:rsidRPr="00391477">
        <w:rPr>
          <w:rFonts w:hint="eastAsia"/>
        </w:rPr>
        <w:t>類率予轉</w:t>
      </w:r>
      <w:proofErr w:type="gramEnd"/>
      <w:r w:rsidRPr="00391477">
        <w:rPr>
          <w:rFonts w:hint="eastAsia"/>
        </w:rPr>
        <w:t>製成以其名義簽章作成之檢察書類，以提高報結案件數量，</w:t>
      </w:r>
      <w:proofErr w:type="gramStart"/>
      <w:r w:rsidRPr="00391477">
        <w:rPr>
          <w:rFonts w:hint="eastAsia"/>
        </w:rPr>
        <w:t>鑑</w:t>
      </w:r>
      <w:proofErr w:type="gramEnd"/>
      <w:r w:rsidRPr="00391477">
        <w:rPr>
          <w:rFonts w:hint="eastAsia"/>
        </w:rPr>
        <w:t>諸其過往辦案狀況，就交辦後之案件，其投入心力與參與偵查程度</w:t>
      </w:r>
      <w:r w:rsidRPr="00391477">
        <w:rPr>
          <w:rFonts w:hint="eastAsia"/>
        </w:rPr>
        <w:lastRenderedPageBreak/>
        <w:t>甚低，</w:t>
      </w:r>
      <w:proofErr w:type="gramStart"/>
      <w:r w:rsidRPr="00391477">
        <w:rPr>
          <w:rFonts w:hint="eastAsia"/>
        </w:rPr>
        <w:t>形同借</w:t>
      </w:r>
      <w:proofErr w:type="gramEnd"/>
      <w:r w:rsidRPr="00391477">
        <w:rPr>
          <w:rFonts w:hint="eastAsia"/>
        </w:rPr>
        <w:t>「司法警察官」之手，行檢察官自己結案之實，恣意濫用對檢察事務官之指揮權限，未能就偵查業務親力親為，已違反法院組織法第60條規定：「檢察官之職權如左：一、實施偵查、提起公訴、實行公訴、協助自訴、擔當自訴及指揮刑事裁判之執行。二、其他法令所定職務之執行。」是以徐仕瑋</w:t>
      </w:r>
      <w:proofErr w:type="gramStart"/>
      <w:r w:rsidRPr="00391477">
        <w:rPr>
          <w:rFonts w:hint="eastAsia"/>
        </w:rPr>
        <w:t>未能勤慎執行</w:t>
      </w:r>
      <w:proofErr w:type="gramEnd"/>
      <w:r w:rsidRPr="00391477">
        <w:rPr>
          <w:rFonts w:hint="eastAsia"/>
        </w:rPr>
        <w:t>檢察官職務，違失情節</w:t>
      </w:r>
      <w:proofErr w:type="gramStart"/>
      <w:r w:rsidRPr="00391477">
        <w:rPr>
          <w:rFonts w:hint="eastAsia"/>
        </w:rPr>
        <w:t>洵</w:t>
      </w:r>
      <w:proofErr w:type="gramEnd"/>
      <w:r w:rsidRPr="00391477">
        <w:rPr>
          <w:rFonts w:hint="eastAsia"/>
        </w:rPr>
        <w:t>屬重大。</w:t>
      </w:r>
    </w:p>
    <w:p w:rsidR="004F34C6" w:rsidRPr="00391477" w:rsidRDefault="004F34C6" w:rsidP="004F34C6">
      <w:pPr>
        <w:pStyle w:val="3"/>
      </w:pPr>
      <w:r w:rsidRPr="00391477">
        <w:rPr>
          <w:rFonts w:hint="eastAsia"/>
        </w:rPr>
        <w:t>徐仕瑋於任職</w:t>
      </w:r>
      <w:proofErr w:type="gramStart"/>
      <w:r w:rsidRPr="00391477">
        <w:rPr>
          <w:rFonts w:hint="eastAsia"/>
        </w:rPr>
        <w:t>臺</w:t>
      </w:r>
      <w:proofErr w:type="gramEnd"/>
      <w:r w:rsidRPr="00391477">
        <w:rPr>
          <w:rFonts w:hint="eastAsia"/>
        </w:rPr>
        <w:t>南及</w:t>
      </w:r>
      <w:proofErr w:type="gramStart"/>
      <w:r w:rsidRPr="00391477">
        <w:rPr>
          <w:rFonts w:hint="eastAsia"/>
        </w:rPr>
        <w:t>臺</w:t>
      </w:r>
      <w:proofErr w:type="gramEnd"/>
      <w:r w:rsidRPr="00391477">
        <w:rPr>
          <w:rFonts w:hint="eastAsia"/>
        </w:rPr>
        <w:t>北地檢署檢察官</w:t>
      </w:r>
      <w:proofErr w:type="gramStart"/>
      <w:r w:rsidRPr="00391477">
        <w:rPr>
          <w:rFonts w:hint="eastAsia"/>
        </w:rPr>
        <w:t>期間，</w:t>
      </w:r>
      <w:proofErr w:type="gramEnd"/>
      <w:r w:rsidRPr="00391477">
        <w:rPr>
          <w:rFonts w:hint="eastAsia"/>
        </w:rPr>
        <w:t>分別於97年1月至98年6月、103年1月至</w:t>
      </w:r>
      <w:proofErr w:type="gramStart"/>
      <w:r w:rsidRPr="00391477">
        <w:rPr>
          <w:rFonts w:hint="eastAsia"/>
        </w:rPr>
        <w:t>104年3月間未努力</w:t>
      </w:r>
      <w:proofErr w:type="gramEnd"/>
      <w:r w:rsidRPr="00391477">
        <w:rPr>
          <w:rFonts w:hint="eastAsia"/>
        </w:rPr>
        <w:t>履行檢察官職責，嚴重廢弛職務執行，致令案件</w:t>
      </w:r>
      <w:proofErr w:type="gramStart"/>
      <w:r w:rsidRPr="00391477">
        <w:rPr>
          <w:rFonts w:hint="eastAsia"/>
        </w:rPr>
        <w:t>稽</w:t>
      </w:r>
      <w:proofErr w:type="gramEnd"/>
      <w:r w:rsidRPr="00391477">
        <w:rPr>
          <w:rFonts w:hint="eastAsia"/>
        </w:rPr>
        <w:t>延，其案件未</w:t>
      </w:r>
      <w:proofErr w:type="gramStart"/>
      <w:r w:rsidRPr="00391477">
        <w:rPr>
          <w:rFonts w:hint="eastAsia"/>
        </w:rPr>
        <w:t>結件數顯逾</w:t>
      </w:r>
      <w:proofErr w:type="gramEnd"/>
      <w:r w:rsidRPr="00391477">
        <w:rPr>
          <w:rFonts w:hint="eastAsia"/>
        </w:rPr>
        <w:t>上述兩機關所屬其他檢察官之平均</w:t>
      </w:r>
      <w:proofErr w:type="gramStart"/>
      <w:r w:rsidRPr="00391477">
        <w:rPr>
          <w:rFonts w:hint="eastAsia"/>
        </w:rPr>
        <w:t>未結件數</w:t>
      </w:r>
      <w:proofErr w:type="gramEnd"/>
      <w:r w:rsidRPr="00391477">
        <w:rPr>
          <w:rFonts w:hint="eastAsia"/>
        </w:rPr>
        <w:t>甚多，影響人民迅速接受偵查決定之訴訟權益至</w:t>
      </w:r>
      <w:proofErr w:type="gramStart"/>
      <w:r w:rsidRPr="00391477">
        <w:rPr>
          <w:rFonts w:hint="eastAsia"/>
        </w:rPr>
        <w:t>鉅</w:t>
      </w:r>
      <w:proofErr w:type="gramEnd"/>
      <w:r w:rsidRPr="00391477">
        <w:rPr>
          <w:rFonts w:hint="eastAsia"/>
        </w:rPr>
        <w:t>，</w:t>
      </w:r>
      <w:proofErr w:type="gramStart"/>
      <w:r w:rsidRPr="00391477">
        <w:rPr>
          <w:rFonts w:hint="eastAsia"/>
        </w:rPr>
        <w:t>斲</w:t>
      </w:r>
      <w:proofErr w:type="gramEnd"/>
      <w:r w:rsidRPr="00391477">
        <w:rPr>
          <w:rFonts w:hint="eastAsia"/>
        </w:rPr>
        <w:t>傷檢察官形象；</w:t>
      </w:r>
      <w:proofErr w:type="gramStart"/>
      <w:r w:rsidRPr="00391477">
        <w:rPr>
          <w:rFonts w:hint="eastAsia"/>
        </w:rPr>
        <w:t>且其竟於</w:t>
      </w:r>
      <w:proofErr w:type="gramEnd"/>
      <w:r w:rsidRPr="00391477">
        <w:rPr>
          <w:rFonts w:hint="eastAsia"/>
        </w:rPr>
        <w:t>同年3月11日至16日短短6日</w:t>
      </w:r>
      <w:proofErr w:type="gramStart"/>
      <w:r w:rsidRPr="00391477">
        <w:rPr>
          <w:rFonts w:hint="eastAsia"/>
        </w:rPr>
        <w:t>之間，</w:t>
      </w:r>
      <w:proofErr w:type="gramEnd"/>
      <w:r w:rsidRPr="00391477">
        <w:rPr>
          <w:rFonts w:hint="eastAsia"/>
        </w:rPr>
        <w:t>將164件案件</w:t>
      </w:r>
      <w:r w:rsidR="005C5067" w:rsidRPr="00391477">
        <w:rPr>
          <w:rFonts w:hint="eastAsia"/>
        </w:rPr>
        <w:t>交與</w:t>
      </w:r>
      <w:r w:rsidRPr="00391477">
        <w:rPr>
          <w:rFonts w:hint="eastAsia"/>
        </w:rPr>
        <w:t>檢察事務官辦理，並以自己名義製作檢察書</w:t>
      </w:r>
      <w:proofErr w:type="gramStart"/>
      <w:r w:rsidRPr="00391477">
        <w:rPr>
          <w:rFonts w:hint="eastAsia"/>
        </w:rPr>
        <w:t>類報結</w:t>
      </w:r>
      <w:proofErr w:type="gramEnd"/>
      <w:r w:rsidRPr="00391477">
        <w:rPr>
          <w:rFonts w:hint="eastAsia"/>
        </w:rPr>
        <w:t>，行事怠忽，已足非議；再與其於103年1月至104年2月之每月交辦案件數相較，該6日交辦案件數量異常偏高，顯係企圖規避「辭職、調職檢察官未結案件報告表填寫注意事項」處分標準而濫用對檢察事務官之指揮權限，更不足取。</w:t>
      </w:r>
      <w:r w:rsidR="0072692F" w:rsidRPr="00391477">
        <w:rPr>
          <w:rFonts w:hint="eastAsia"/>
        </w:rPr>
        <w:t>由</w:t>
      </w:r>
      <w:r w:rsidRPr="00391477">
        <w:rPr>
          <w:rFonts w:hint="eastAsia"/>
        </w:rPr>
        <w:t>上揭情形</w:t>
      </w:r>
      <w:r w:rsidR="0072692F" w:rsidRPr="00391477">
        <w:rPr>
          <w:rFonts w:hint="eastAsia"/>
        </w:rPr>
        <w:t>可知，</w:t>
      </w:r>
      <w:r w:rsidRPr="00391477">
        <w:rPr>
          <w:rFonts w:hint="eastAsia"/>
        </w:rPr>
        <w:t>徐仕瑋</w:t>
      </w:r>
      <w:proofErr w:type="gramStart"/>
      <w:r w:rsidRPr="00391477">
        <w:rPr>
          <w:rFonts w:hint="eastAsia"/>
        </w:rPr>
        <w:t>未能勤慎執行</w:t>
      </w:r>
      <w:proofErr w:type="gramEnd"/>
      <w:r w:rsidRPr="00391477">
        <w:rPr>
          <w:rFonts w:hint="eastAsia"/>
        </w:rPr>
        <w:t>職務以維護檢察官職位榮譽，並影響人民訴訟權益，情節重大，有</w:t>
      </w:r>
      <w:r w:rsidR="001B3EA1" w:rsidRPr="00391477">
        <w:rPr>
          <w:rFonts w:hint="eastAsia"/>
        </w:rPr>
        <w:t>嚴重違失</w:t>
      </w:r>
      <w:r w:rsidRPr="00391477">
        <w:rPr>
          <w:rFonts w:hint="eastAsia"/>
        </w:rPr>
        <w:t>。</w:t>
      </w:r>
    </w:p>
    <w:p w:rsidR="00750837" w:rsidRPr="00391477" w:rsidRDefault="00750837" w:rsidP="00F94437">
      <w:pPr>
        <w:pStyle w:val="2"/>
        <w:rPr>
          <w:b/>
          <w:color w:val="000000" w:themeColor="text1"/>
        </w:rPr>
      </w:pPr>
      <w:r w:rsidRPr="00391477">
        <w:rPr>
          <w:rFonts w:hint="eastAsia"/>
          <w:b/>
          <w:color w:val="000000" w:themeColor="text1"/>
        </w:rPr>
        <w:t>法務部訂頒「地方法院檢察署檢察事務官事務分配要點」之第4點，雖明確規範須由檢察官親自處理事項，但法務部</w:t>
      </w:r>
      <w:r w:rsidR="006B11AC" w:rsidRPr="00391477">
        <w:rPr>
          <w:rFonts w:hint="eastAsia"/>
          <w:b/>
          <w:color w:val="000000" w:themeColor="text1"/>
        </w:rPr>
        <w:t>105年4月15日法人字第10500547320號</w:t>
      </w:r>
      <w:proofErr w:type="gramStart"/>
      <w:r w:rsidR="006B11AC" w:rsidRPr="00391477">
        <w:rPr>
          <w:rFonts w:hint="eastAsia"/>
          <w:b/>
          <w:color w:val="000000" w:themeColor="text1"/>
        </w:rPr>
        <w:t>函復本院</w:t>
      </w:r>
      <w:proofErr w:type="gramEnd"/>
      <w:r w:rsidR="006B11AC" w:rsidRPr="00391477">
        <w:rPr>
          <w:rFonts w:hint="eastAsia"/>
          <w:b/>
          <w:color w:val="000000" w:themeColor="text1"/>
        </w:rPr>
        <w:t>稱</w:t>
      </w:r>
      <w:r w:rsidRPr="00391477">
        <w:rPr>
          <w:rFonts w:hint="eastAsia"/>
          <w:b/>
          <w:color w:val="000000" w:themeColor="text1"/>
        </w:rPr>
        <w:t>同點第1款規定，檢察事務官製作</w:t>
      </w:r>
      <w:r w:rsidR="00AB6134" w:rsidRPr="00391477">
        <w:rPr>
          <w:rFonts w:hint="eastAsia"/>
          <w:b/>
          <w:color w:val="000000" w:themeColor="text1"/>
        </w:rPr>
        <w:t>之</w:t>
      </w:r>
      <w:r w:rsidRPr="00391477">
        <w:rPr>
          <w:rFonts w:hint="eastAsia"/>
          <w:b/>
          <w:color w:val="000000" w:themeColor="text1"/>
        </w:rPr>
        <w:t>「卷證分析報告」，若檢察官指揮檢察事務官以起訴書、聲請簡易判決處刑書、緩起訴處分書、不起訴處分書或他字案簽結公文等結案書類格式擬具「卷證分析報</w:t>
      </w:r>
      <w:r w:rsidRPr="00391477">
        <w:rPr>
          <w:rFonts w:hint="eastAsia"/>
          <w:b/>
          <w:color w:val="000000" w:themeColor="text1"/>
        </w:rPr>
        <w:lastRenderedPageBreak/>
        <w:t>告」，亦與上開要點規定</w:t>
      </w:r>
      <w:proofErr w:type="gramStart"/>
      <w:r w:rsidRPr="00391477">
        <w:rPr>
          <w:rFonts w:hint="eastAsia"/>
          <w:b/>
          <w:color w:val="000000" w:themeColor="text1"/>
        </w:rPr>
        <w:t>無違</w:t>
      </w:r>
      <w:r w:rsidR="006B11AC" w:rsidRPr="00391477">
        <w:rPr>
          <w:rFonts w:hint="eastAsia"/>
          <w:b/>
          <w:color w:val="000000" w:themeColor="text1"/>
        </w:rPr>
        <w:t>等語</w:t>
      </w:r>
      <w:proofErr w:type="gramEnd"/>
      <w:r w:rsidR="006B11AC" w:rsidRPr="00391477">
        <w:rPr>
          <w:rFonts w:hint="eastAsia"/>
          <w:b/>
          <w:color w:val="000000" w:themeColor="text1"/>
        </w:rPr>
        <w:t>。依此說法，</w:t>
      </w:r>
      <w:r w:rsidRPr="00391477">
        <w:rPr>
          <w:rFonts w:hint="eastAsia"/>
          <w:b/>
          <w:color w:val="000000" w:themeColor="text1"/>
        </w:rPr>
        <w:t>則「卷證分析報告」與檢察官結案書類實質等同，</w:t>
      </w:r>
      <w:r w:rsidR="006B11AC" w:rsidRPr="00391477">
        <w:rPr>
          <w:rFonts w:hint="eastAsia"/>
          <w:b/>
          <w:color w:val="000000" w:themeColor="text1"/>
        </w:rPr>
        <w:t>幾</w:t>
      </w:r>
      <w:r w:rsidR="00713E16" w:rsidRPr="00391477">
        <w:rPr>
          <w:rFonts w:hint="eastAsia"/>
          <w:b/>
          <w:color w:val="000000" w:themeColor="text1"/>
        </w:rPr>
        <w:t>可認定</w:t>
      </w:r>
      <w:r w:rsidRPr="00391477">
        <w:rPr>
          <w:rFonts w:hint="eastAsia"/>
          <w:b/>
          <w:color w:val="000000" w:themeColor="text1"/>
        </w:rPr>
        <w:t>。且同點第5款「例行性事務」內涵，係委由各地檢署因地制宜訂定事務類型，形同將偵查中某特定類型案件，明定容許檢察事務官實施偵查、提起公訴等作為，臺灣雲林地方法院檢察署甚至明定部分「例行性事務」案件檢察</w:t>
      </w:r>
      <w:proofErr w:type="gramStart"/>
      <w:r w:rsidRPr="00391477">
        <w:rPr>
          <w:rFonts w:hint="eastAsia"/>
          <w:b/>
          <w:color w:val="000000" w:themeColor="text1"/>
        </w:rPr>
        <w:t>事務官收案</w:t>
      </w:r>
      <w:proofErr w:type="gramEnd"/>
      <w:r w:rsidRPr="00391477">
        <w:rPr>
          <w:rFonts w:hint="eastAsia"/>
          <w:b/>
          <w:color w:val="000000" w:themeColor="text1"/>
        </w:rPr>
        <w:t>後，得自行負責偵查並結案，實質造成檢察官只剩下蓋章功能。上述</w:t>
      </w:r>
      <w:proofErr w:type="gramStart"/>
      <w:r w:rsidRPr="00391477">
        <w:rPr>
          <w:rFonts w:hint="eastAsia"/>
          <w:b/>
          <w:color w:val="000000" w:themeColor="text1"/>
        </w:rPr>
        <w:t>情事均與法院</w:t>
      </w:r>
      <w:proofErr w:type="gramEnd"/>
      <w:r w:rsidRPr="00391477">
        <w:rPr>
          <w:rFonts w:hint="eastAsia"/>
          <w:b/>
          <w:color w:val="000000" w:themeColor="text1"/>
        </w:rPr>
        <w:t>組織法設置檢察事務官制度目的有違，核有嚴重違失。</w:t>
      </w:r>
    </w:p>
    <w:p w:rsidR="00750837" w:rsidRPr="00391477" w:rsidRDefault="00750837" w:rsidP="00750837">
      <w:pPr>
        <w:pStyle w:val="3"/>
        <w:numPr>
          <w:ilvl w:val="2"/>
          <w:numId w:val="38"/>
        </w:numPr>
      </w:pPr>
      <w:r w:rsidRPr="00391477">
        <w:rPr>
          <w:rFonts w:hint="eastAsia"/>
        </w:rPr>
        <w:t>依法務部「地方法院檢察署檢察事務官事務分配要點」第4點規定，雖就部分事務明確規範僅得由檢察官親自偵辦執行</w:t>
      </w:r>
      <w:r w:rsidRPr="00391477">
        <w:rPr>
          <w:vertAlign w:val="superscript"/>
        </w:rPr>
        <w:footnoteReference w:id="8"/>
      </w:r>
      <w:r w:rsidRPr="00391477">
        <w:rPr>
          <w:rFonts w:hint="eastAsia"/>
        </w:rPr>
        <w:t>，</w:t>
      </w:r>
      <w:proofErr w:type="gramStart"/>
      <w:r w:rsidRPr="00391477">
        <w:rPr>
          <w:rFonts w:hint="eastAsia"/>
        </w:rPr>
        <w:t>然本院</w:t>
      </w:r>
      <w:proofErr w:type="gramEnd"/>
      <w:r w:rsidRPr="00391477">
        <w:rPr>
          <w:rFonts w:hint="eastAsia"/>
        </w:rPr>
        <w:t>綜合檢視各地檢署實際運用情形可知，檢察事務官辦理非專案、公訴之一般案件源流有二：其一為檢察官交辦案件，由該檢察官指揮；其二為例行性事務(該點第5款)、毒</w:t>
      </w:r>
      <w:proofErr w:type="gramStart"/>
      <w:r w:rsidRPr="00391477">
        <w:rPr>
          <w:rFonts w:hint="eastAsia"/>
        </w:rPr>
        <w:t>偵</w:t>
      </w:r>
      <w:proofErr w:type="gramEnd"/>
      <w:r w:rsidRPr="00391477">
        <w:rPr>
          <w:rFonts w:hint="eastAsia"/>
        </w:rPr>
        <w:t>及速</w:t>
      </w:r>
      <w:proofErr w:type="gramStart"/>
      <w:r w:rsidRPr="00391477">
        <w:rPr>
          <w:rFonts w:hint="eastAsia"/>
        </w:rPr>
        <w:t>偵</w:t>
      </w:r>
      <w:proofErr w:type="gramEnd"/>
      <w:r w:rsidRPr="00391477">
        <w:rPr>
          <w:rFonts w:hint="eastAsia"/>
        </w:rPr>
        <w:t>案件(該點第1款第2目)，得直接交由檢察事務官辦理，並受主任或專股檢察官指揮。另依同要點第5點第1款第3目規定，檢察</w:t>
      </w:r>
      <w:proofErr w:type="gramStart"/>
      <w:r w:rsidRPr="00391477">
        <w:rPr>
          <w:rFonts w:hint="eastAsia"/>
        </w:rPr>
        <w:t>事務官室就</w:t>
      </w:r>
      <w:proofErr w:type="gramEnd"/>
      <w:r w:rsidRPr="00391477">
        <w:rPr>
          <w:rFonts w:hint="eastAsia"/>
        </w:rPr>
        <w:t>檢察官交辦事項及檢察事務官承辦第4點第5款之例行性業務，以收案順序由檢察</w:t>
      </w:r>
      <w:proofErr w:type="gramStart"/>
      <w:r w:rsidRPr="00391477">
        <w:rPr>
          <w:rFonts w:hint="eastAsia"/>
        </w:rPr>
        <w:t>事務官輪分之</w:t>
      </w:r>
      <w:proofErr w:type="gramEnd"/>
      <w:r w:rsidRPr="00391477">
        <w:rPr>
          <w:rFonts w:hint="eastAsia"/>
        </w:rPr>
        <w:t>。</w:t>
      </w:r>
    </w:p>
    <w:p w:rsidR="00750837" w:rsidRPr="00391477" w:rsidRDefault="00750837" w:rsidP="00750837">
      <w:pPr>
        <w:numPr>
          <w:ilvl w:val="2"/>
          <w:numId w:val="8"/>
        </w:numPr>
        <w:outlineLvl w:val="2"/>
        <w:rPr>
          <w:rFonts w:hAnsi="Arial"/>
          <w:bCs/>
          <w:color w:val="000000" w:themeColor="text1"/>
          <w:kern w:val="32"/>
          <w:szCs w:val="36"/>
        </w:rPr>
      </w:pPr>
      <w:r w:rsidRPr="00391477">
        <w:rPr>
          <w:rFonts w:hAnsi="Arial" w:hint="eastAsia"/>
          <w:bCs/>
          <w:color w:val="000000" w:themeColor="text1"/>
          <w:kern w:val="32"/>
          <w:szCs w:val="36"/>
        </w:rPr>
        <w:t>有關檢察官交辦案件，實務上係要求檢察事務官製作並繳交「卷證分析報告」，惟此「卷證分析報告」除標題與檢察書類</w:t>
      </w:r>
      <w:proofErr w:type="gramStart"/>
      <w:r w:rsidRPr="00391477">
        <w:rPr>
          <w:rFonts w:hAnsi="Arial" w:hint="eastAsia"/>
          <w:bCs/>
          <w:color w:val="000000" w:themeColor="text1"/>
          <w:kern w:val="32"/>
          <w:szCs w:val="36"/>
        </w:rPr>
        <w:t>相異外</w:t>
      </w:r>
      <w:proofErr w:type="gramEnd"/>
      <w:r w:rsidRPr="00391477">
        <w:rPr>
          <w:rFonts w:hAnsi="Arial" w:hint="eastAsia"/>
          <w:bCs/>
          <w:color w:val="000000" w:themeColor="text1"/>
          <w:kern w:val="32"/>
          <w:szCs w:val="36"/>
        </w:rPr>
        <w:t>，其內容幾與檢察書類相同，換言之，檢察官於收受「卷證分析報告」後，修改標題即可輕易製成檢察書類。關此檢察事務官製作「卷證分析報告」得否以檢察</w:t>
      </w:r>
      <w:proofErr w:type="gramStart"/>
      <w:r w:rsidRPr="00391477">
        <w:rPr>
          <w:rFonts w:hAnsi="Arial" w:hint="eastAsia"/>
          <w:bCs/>
          <w:color w:val="000000" w:themeColor="text1"/>
          <w:kern w:val="32"/>
          <w:szCs w:val="36"/>
        </w:rPr>
        <w:t>書類稿為</w:t>
      </w:r>
      <w:proofErr w:type="gramEnd"/>
      <w:r w:rsidRPr="00391477">
        <w:rPr>
          <w:rFonts w:hAnsi="Arial" w:hint="eastAsia"/>
          <w:bCs/>
          <w:color w:val="000000" w:themeColor="text1"/>
          <w:kern w:val="32"/>
          <w:szCs w:val="36"/>
        </w:rPr>
        <w:t>內容</w:t>
      </w:r>
      <w:r w:rsidRPr="00391477">
        <w:rPr>
          <w:rFonts w:hAnsi="Arial" w:hint="eastAsia"/>
          <w:bCs/>
          <w:color w:val="000000" w:themeColor="text1"/>
          <w:kern w:val="32"/>
          <w:szCs w:val="36"/>
        </w:rPr>
        <w:lastRenderedPageBreak/>
        <w:t>時，法務部函</w:t>
      </w:r>
      <w:r w:rsidRPr="00391477">
        <w:rPr>
          <w:rStyle w:val="aff1"/>
          <w:rFonts w:hAnsi="Arial"/>
          <w:bCs/>
          <w:color w:val="000000" w:themeColor="text1"/>
          <w:kern w:val="32"/>
          <w:szCs w:val="36"/>
        </w:rPr>
        <w:footnoteReference w:id="9"/>
      </w:r>
      <w:proofErr w:type="gramStart"/>
      <w:r w:rsidRPr="00391477">
        <w:rPr>
          <w:rFonts w:hAnsi="Arial" w:hint="eastAsia"/>
          <w:bCs/>
          <w:color w:val="000000" w:themeColor="text1"/>
          <w:kern w:val="32"/>
          <w:szCs w:val="36"/>
        </w:rPr>
        <w:t>復本院</w:t>
      </w:r>
      <w:proofErr w:type="gramEnd"/>
      <w:r w:rsidRPr="00391477">
        <w:rPr>
          <w:rFonts w:hAnsi="Arial" w:hint="eastAsia"/>
          <w:bCs/>
          <w:color w:val="000000" w:themeColor="text1"/>
          <w:kern w:val="32"/>
          <w:szCs w:val="36"/>
        </w:rPr>
        <w:t>表示：「若檢察官指揮檢察事務官以起訴書、聲請簡易判決處刑書、緩起訴處分書、不起訴處分書或他字案簽結公文等結案書類格式擬具『卷證分析報告』，亦與上開要點無違。」顯見</w:t>
      </w:r>
      <w:proofErr w:type="gramStart"/>
      <w:r w:rsidRPr="00391477">
        <w:rPr>
          <w:rFonts w:hAnsi="Arial" w:hint="eastAsia"/>
          <w:bCs/>
          <w:color w:val="000000" w:themeColor="text1"/>
          <w:kern w:val="32"/>
          <w:szCs w:val="36"/>
        </w:rPr>
        <w:t>法務部亦容任</w:t>
      </w:r>
      <w:proofErr w:type="gramEnd"/>
      <w:r w:rsidRPr="00391477">
        <w:rPr>
          <w:rFonts w:hAnsi="Arial" w:hint="eastAsia"/>
          <w:bCs/>
          <w:color w:val="000000" w:themeColor="text1"/>
          <w:kern w:val="32"/>
          <w:szCs w:val="36"/>
        </w:rPr>
        <w:t>此種作法存在。</w:t>
      </w:r>
    </w:p>
    <w:p w:rsidR="00E33F4A" w:rsidRPr="00391477" w:rsidRDefault="00750837" w:rsidP="00750837">
      <w:pPr>
        <w:pStyle w:val="3"/>
        <w:numPr>
          <w:ilvl w:val="2"/>
          <w:numId w:val="8"/>
        </w:numPr>
      </w:pPr>
      <w:r w:rsidRPr="00391477">
        <w:rPr>
          <w:rFonts w:hint="eastAsia"/>
        </w:rPr>
        <w:t>而所謂「例行性事務」，法務部函</w:t>
      </w:r>
      <w:r w:rsidRPr="00391477">
        <w:rPr>
          <w:rStyle w:val="aff1"/>
          <w:bCs w:val="0"/>
        </w:rPr>
        <w:footnoteReference w:id="10"/>
      </w:r>
      <w:r w:rsidRPr="00391477">
        <w:rPr>
          <w:rFonts w:hint="eastAsia"/>
        </w:rPr>
        <w:t>復表示係授權各地檢署依轄區之社會環境、政經治安狀況、犯罪類型、事務繁重程度之不同決定其內涵，並</w:t>
      </w:r>
      <w:proofErr w:type="gramStart"/>
      <w:r w:rsidRPr="00391477">
        <w:rPr>
          <w:rFonts w:hint="eastAsia"/>
        </w:rPr>
        <w:t>採</w:t>
      </w:r>
      <w:proofErr w:type="gramEnd"/>
      <w:r w:rsidRPr="00391477">
        <w:rPr>
          <w:rFonts w:hint="eastAsia"/>
        </w:rPr>
        <w:t>因地制宜之方式運用檢察事務官。綜觀各地檢署所規定內容可知，</w:t>
      </w:r>
      <w:proofErr w:type="gramStart"/>
      <w:r w:rsidRPr="00391477">
        <w:rPr>
          <w:rFonts w:hint="eastAsia"/>
        </w:rPr>
        <w:t>其態樣</w:t>
      </w:r>
      <w:proofErr w:type="gramEnd"/>
      <w:r w:rsidRPr="00391477">
        <w:rPr>
          <w:rFonts w:hint="eastAsia"/>
        </w:rPr>
        <w:t>繁多，不一而足，除包含犯罪被害補償案件初審、毒品資料庫之建立、緩起訴處分金與認罪協商判決金補助地方自治團體及公益團體之帳</w:t>
      </w:r>
      <w:proofErr w:type="gramStart"/>
      <w:r w:rsidRPr="00391477">
        <w:rPr>
          <w:rFonts w:hint="eastAsia"/>
        </w:rPr>
        <w:t>務</w:t>
      </w:r>
      <w:proofErr w:type="gramEnd"/>
      <w:r w:rsidRPr="00391477">
        <w:rPr>
          <w:rFonts w:hint="eastAsia"/>
        </w:rPr>
        <w:t>查核等許多非屬偵查職務之行政事項，可</w:t>
      </w:r>
      <w:r w:rsidR="005C5067" w:rsidRPr="00391477">
        <w:rPr>
          <w:rFonts w:hint="eastAsia"/>
        </w:rPr>
        <w:t>交與</w:t>
      </w:r>
      <w:r w:rsidRPr="00391477">
        <w:rPr>
          <w:rFonts w:hint="eastAsia"/>
        </w:rPr>
        <w:t>檢察事務官處理外，就屬</w:t>
      </w:r>
      <w:proofErr w:type="gramStart"/>
      <w:r w:rsidRPr="00391477">
        <w:rPr>
          <w:rFonts w:hint="eastAsia"/>
        </w:rPr>
        <w:t>法定刑低</w:t>
      </w:r>
      <w:proofErr w:type="gramEnd"/>
      <w:r w:rsidRPr="00391477">
        <w:rPr>
          <w:rFonts w:hint="eastAsia"/>
        </w:rPr>
        <w:t>、數量較多之「質輕量多」刑事案件，亦可歸類為例行性案件，</w:t>
      </w:r>
      <w:r w:rsidR="005C5067" w:rsidRPr="00391477">
        <w:rPr>
          <w:rFonts w:hint="eastAsia"/>
        </w:rPr>
        <w:t>交與</w:t>
      </w:r>
      <w:r w:rsidRPr="00391477">
        <w:rPr>
          <w:rFonts w:hint="eastAsia"/>
        </w:rPr>
        <w:t>檢察事務官辦理。依法務部查復，將各地方法院檢察署界定之例行性事務，表</w:t>
      </w:r>
      <w:proofErr w:type="gramStart"/>
      <w:r w:rsidRPr="00391477">
        <w:rPr>
          <w:rFonts w:hint="eastAsia"/>
        </w:rPr>
        <w:t>列如</w:t>
      </w:r>
      <w:proofErr w:type="gramEnd"/>
      <w:r w:rsidRPr="00391477">
        <w:rPr>
          <w:rFonts w:hint="eastAsia"/>
        </w:rPr>
        <w:t>下：</w:t>
      </w:r>
    </w:p>
    <w:p w:rsidR="00F71EF5" w:rsidRPr="00391477" w:rsidRDefault="00F71EF5" w:rsidP="00187692">
      <w:pPr>
        <w:pStyle w:val="a3"/>
        <w:spacing w:line="240" w:lineRule="auto"/>
        <w:ind w:hanging="624"/>
      </w:pPr>
      <w:r w:rsidRPr="00391477">
        <w:rPr>
          <w:rFonts w:hint="eastAsia"/>
        </w:rPr>
        <w:t>各地檢署「例行性事務」類型之案件</w:t>
      </w:r>
    </w:p>
    <w:tbl>
      <w:tblPr>
        <w:tblStyle w:val="15"/>
        <w:tblW w:w="5000" w:type="pct"/>
        <w:tblLook w:val="04A0" w:firstRow="1" w:lastRow="0" w:firstColumn="1" w:lastColumn="0" w:noHBand="0" w:noVBand="1"/>
      </w:tblPr>
      <w:tblGrid>
        <w:gridCol w:w="1276"/>
        <w:gridCol w:w="7784"/>
      </w:tblGrid>
      <w:tr w:rsidR="00391477" w:rsidRPr="00391477" w:rsidTr="001B7F91">
        <w:trPr>
          <w:tblHeader/>
        </w:trPr>
        <w:tc>
          <w:tcPr>
            <w:tcW w:w="704" w:type="pct"/>
            <w:shd w:val="clear" w:color="auto" w:fill="F2DBDB" w:themeFill="accent2" w:themeFillTint="33"/>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機關名稱</w:t>
            </w:r>
          </w:p>
        </w:tc>
        <w:tc>
          <w:tcPr>
            <w:tcW w:w="4296" w:type="pct"/>
            <w:shd w:val="clear" w:color="auto" w:fill="F2DBDB" w:themeFill="accent2" w:themeFillTint="33"/>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說明</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w:t>
            </w:r>
            <w:proofErr w:type="gramStart"/>
            <w:r w:rsidRPr="00391477">
              <w:rPr>
                <w:rFonts w:hAnsi="標楷體" w:hint="eastAsia"/>
                <w:color w:val="000000" w:themeColor="text1"/>
                <w:sz w:val="24"/>
                <w:szCs w:val="24"/>
              </w:rPr>
              <w:t>臺</w:t>
            </w:r>
            <w:proofErr w:type="gramEnd"/>
            <w:r w:rsidRPr="00391477">
              <w:rPr>
                <w:rFonts w:hAnsi="標楷體" w:hint="eastAsia"/>
                <w:color w:val="000000" w:themeColor="text1"/>
                <w:sz w:val="24"/>
                <w:szCs w:val="24"/>
              </w:rPr>
              <w:t>北地方法院檢察署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經檢視前述該署訂定之「臺灣</w:t>
            </w:r>
            <w:proofErr w:type="gramStart"/>
            <w:r w:rsidRPr="00391477">
              <w:rPr>
                <w:rFonts w:hAnsi="標楷體" w:hint="eastAsia"/>
                <w:color w:val="000000" w:themeColor="text1"/>
                <w:sz w:val="24"/>
                <w:szCs w:val="24"/>
              </w:rPr>
              <w:t>臺</w:t>
            </w:r>
            <w:proofErr w:type="gramEnd"/>
            <w:r w:rsidRPr="00391477">
              <w:rPr>
                <w:rFonts w:hAnsi="標楷體" w:hint="eastAsia"/>
                <w:color w:val="000000" w:themeColor="text1"/>
                <w:sz w:val="24"/>
                <w:szCs w:val="24"/>
              </w:rPr>
              <w:t>北地方法院檢察署檢察事務官分</w:t>
            </w:r>
            <w:proofErr w:type="gramStart"/>
            <w:r w:rsidRPr="00391477">
              <w:rPr>
                <w:rFonts w:hAnsi="標楷體" w:hint="eastAsia"/>
                <w:color w:val="000000" w:themeColor="text1"/>
                <w:sz w:val="24"/>
                <w:szCs w:val="24"/>
              </w:rPr>
              <w:t>案報結輪值</w:t>
            </w:r>
            <w:proofErr w:type="gramEnd"/>
            <w:r w:rsidRPr="00391477">
              <w:rPr>
                <w:rFonts w:hAnsi="標楷體" w:hint="eastAsia"/>
                <w:color w:val="000000" w:themeColor="text1"/>
                <w:sz w:val="24"/>
                <w:szCs w:val="24"/>
              </w:rPr>
              <w:t>輪調暨考核要點」，</w:t>
            </w:r>
            <w:r w:rsidRPr="00391477">
              <w:rPr>
                <w:rFonts w:hAnsi="標楷體" w:hint="eastAsia"/>
                <w:b/>
                <w:color w:val="000000" w:themeColor="text1"/>
                <w:sz w:val="24"/>
                <w:szCs w:val="24"/>
                <w:u w:val="single"/>
              </w:rPr>
              <w:t>該署並未就「地方法院檢察署檢察事務官事務分配要點」第4點第5款之「例行性事務」為規範</w:t>
            </w:r>
            <w:r w:rsidRPr="00391477">
              <w:rPr>
                <w:rFonts w:hAnsi="標楷體" w:hint="eastAsia"/>
                <w:b/>
                <w:color w:val="000000" w:themeColor="text1"/>
                <w:sz w:val="24"/>
                <w:szCs w:val="24"/>
              </w:rPr>
              <w:t>；</w:t>
            </w:r>
            <w:r w:rsidRPr="00391477">
              <w:rPr>
                <w:rFonts w:hAnsi="標楷體" w:hint="eastAsia"/>
                <w:color w:val="000000" w:themeColor="text1"/>
                <w:sz w:val="24"/>
                <w:szCs w:val="24"/>
              </w:rPr>
              <w:t>且該署不採取「分流制」，已如前述，就實際分案運作而言，除「</w:t>
            </w:r>
            <w:proofErr w:type="gramStart"/>
            <w:r w:rsidRPr="00391477">
              <w:rPr>
                <w:rFonts w:hAnsi="標楷體" w:hint="eastAsia"/>
                <w:color w:val="000000" w:themeColor="text1"/>
                <w:sz w:val="24"/>
                <w:szCs w:val="24"/>
              </w:rPr>
              <w:t>補審</w:t>
            </w:r>
            <w:proofErr w:type="gramEnd"/>
            <w:r w:rsidRPr="00391477">
              <w:rPr>
                <w:rFonts w:hAnsi="標楷體" w:hint="eastAsia"/>
                <w:color w:val="000000" w:themeColor="text1"/>
                <w:sz w:val="24"/>
                <w:szCs w:val="24"/>
              </w:rPr>
              <w:t>」、「求償」字（即依「地方法院檢察署檢察事務官事務分配要點」第4點第5款第3目所定犯罪被害人保護法相關案件）及「</w:t>
            </w:r>
            <w:proofErr w:type="gramStart"/>
            <w:r w:rsidRPr="00391477">
              <w:rPr>
                <w:rFonts w:hAnsi="標楷體" w:hint="eastAsia"/>
                <w:color w:val="000000" w:themeColor="text1"/>
                <w:sz w:val="24"/>
                <w:szCs w:val="24"/>
              </w:rPr>
              <w:t>調參</w:t>
            </w:r>
            <w:proofErr w:type="gramEnd"/>
            <w:r w:rsidRPr="00391477">
              <w:rPr>
                <w:rFonts w:hAnsi="標楷體" w:hint="eastAsia"/>
                <w:color w:val="000000" w:themeColor="text1"/>
                <w:sz w:val="24"/>
                <w:szCs w:val="24"/>
              </w:rPr>
              <w:t>」字等案件，由兼辦主任檢察事務官</w:t>
            </w:r>
            <w:proofErr w:type="gramStart"/>
            <w:r w:rsidRPr="00391477">
              <w:rPr>
                <w:rFonts w:hAnsi="標楷體" w:hint="eastAsia"/>
                <w:color w:val="000000" w:themeColor="text1"/>
                <w:sz w:val="24"/>
                <w:szCs w:val="24"/>
              </w:rPr>
              <w:t>之樂股主任</w:t>
            </w:r>
            <w:proofErr w:type="gramEnd"/>
            <w:r w:rsidRPr="00391477">
              <w:rPr>
                <w:rFonts w:hAnsi="標楷體" w:hint="eastAsia"/>
                <w:color w:val="000000" w:themeColor="text1"/>
                <w:sz w:val="24"/>
                <w:szCs w:val="24"/>
              </w:rPr>
              <w:t>檢察官直接督導檢察事務官辦理外，</w:t>
            </w:r>
            <w:proofErr w:type="gramStart"/>
            <w:r w:rsidRPr="00391477">
              <w:rPr>
                <w:rFonts w:hAnsi="標楷體" w:hint="eastAsia"/>
                <w:color w:val="000000" w:themeColor="text1"/>
                <w:sz w:val="24"/>
                <w:szCs w:val="24"/>
              </w:rPr>
              <w:t>並無未透過</w:t>
            </w:r>
            <w:proofErr w:type="gramEnd"/>
            <w:r w:rsidRPr="00391477">
              <w:rPr>
                <w:rFonts w:hAnsi="標楷體" w:hint="eastAsia"/>
                <w:color w:val="000000" w:themeColor="text1"/>
                <w:sz w:val="24"/>
                <w:szCs w:val="24"/>
              </w:rPr>
              <w:t>檢察官交辦、直接分由檢察事務官之「例行性事務」。</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臺灣士林地方法院檢察署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該署檢察事務官之</w:t>
            </w:r>
            <w:r w:rsidRPr="00391477">
              <w:rPr>
                <w:rFonts w:hAnsi="標楷體" w:hint="eastAsia"/>
                <w:b/>
                <w:color w:val="000000" w:themeColor="text1"/>
                <w:sz w:val="24"/>
                <w:szCs w:val="24"/>
                <w:u w:val="single"/>
              </w:rPr>
              <w:t>例行性事務，就過失傷害、竊盜(不含竊盜集團)之兩類簡易案件，交由各檢察</w:t>
            </w:r>
            <w:proofErr w:type="gramStart"/>
            <w:r w:rsidRPr="00391477">
              <w:rPr>
                <w:rFonts w:hAnsi="標楷體" w:hint="eastAsia"/>
                <w:b/>
                <w:color w:val="000000" w:themeColor="text1"/>
                <w:sz w:val="24"/>
                <w:szCs w:val="24"/>
                <w:u w:val="single"/>
              </w:rPr>
              <w:t>事務官輪分</w:t>
            </w:r>
            <w:proofErr w:type="gramEnd"/>
            <w:r w:rsidRPr="00391477">
              <w:rPr>
                <w:rFonts w:hAnsi="標楷體" w:hint="eastAsia"/>
                <w:b/>
                <w:color w:val="000000" w:themeColor="text1"/>
                <w:sz w:val="24"/>
                <w:szCs w:val="24"/>
                <w:u w:val="single"/>
              </w:rPr>
              <w:t>辦理，並向所屬主任檢察官報告。</w:t>
            </w:r>
            <w:r w:rsidRPr="00391477">
              <w:rPr>
                <w:rFonts w:hAnsi="標楷體" w:hint="eastAsia"/>
                <w:color w:val="000000" w:themeColor="text1"/>
                <w:sz w:val="24"/>
                <w:szCs w:val="24"/>
              </w:rPr>
              <w:t>其他</w:t>
            </w:r>
            <w:proofErr w:type="gramStart"/>
            <w:r w:rsidRPr="00391477">
              <w:rPr>
                <w:rFonts w:hAnsi="標楷體" w:hint="eastAsia"/>
                <w:color w:val="000000" w:themeColor="text1"/>
                <w:sz w:val="24"/>
                <w:szCs w:val="24"/>
              </w:rPr>
              <w:t>案件均由各</w:t>
            </w:r>
            <w:proofErr w:type="gramEnd"/>
            <w:r w:rsidRPr="00391477">
              <w:rPr>
                <w:rFonts w:hAnsi="標楷體" w:hint="eastAsia"/>
                <w:color w:val="000000" w:themeColor="text1"/>
                <w:sz w:val="24"/>
                <w:szCs w:val="24"/>
              </w:rPr>
              <w:t>股檢察官依案件需求指揮檢察事務官辦理勘驗、初詢、卷證分析等工作。</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臺灣新北</w:t>
            </w:r>
            <w:r w:rsidRPr="00391477">
              <w:rPr>
                <w:rFonts w:hAnsi="標楷體" w:hint="eastAsia"/>
                <w:color w:val="000000" w:themeColor="text1"/>
                <w:sz w:val="24"/>
                <w:szCs w:val="24"/>
              </w:rPr>
              <w:lastRenderedPageBreak/>
              <w:t>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lastRenderedPageBreak/>
              <w:t>該署檢察事務官例行性事務（非屬偵辦刑事實體案件類型之業務）：</w:t>
            </w:r>
          </w:p>
          <w:p w:rsidR="00F71EF5" w:rsidRPr="00391477" w:rsidRDefault="00F71EF5" w:rsidP="00A23BDC">
            <w:pPr>
              <w:numPr>
                <w:ilvl w:val="0"/>
                <w:numId w:val="44"/>
              </w:numPr>
              <w:tabs>
                <w:tab w:val="left" w:pos="525"/>
                <w:tab w:val="left" w:pos="601"/>
              </w:tabs>
              <w:rPr>
                <w:rFonts w:hAnsi="標楷體"/>
                <w:color w:val="000000" w:themeColor="text1"/>
                <w:sz w:val="24"/>
                <w:szCs w:val="24"/>
              </w:rPr>
            </w:pPr>
            <w:r w:rsidRPr="00391477">
              <w:rPr>
                <w:rFonts w:hAnsi="標楷體" w:hint="eastAsia"/>
                <w:color w:val="000000" w:themeColor="text1"/>
                <w:sz w:val="24"/>
                <w:szCs w:val="24"/>
              </w:rPr>
              <w:lastRenderedPageBreak/>
              <w:t>檢察官指派檢察事務官至司法警察機關</w:t>
            </w:r>
            <w:r w:rsidRPr="00391477">
              <w:rPr>
                <w:rFonts w:hAnsi="標楷體" w:hint="eastAsia"/>
                <w:b/>
                <w:color w:val="000000" w:themeColor="text1"/>
                <w:sz w:val="24"/>
                <w:szCs w:val="24"/>
                <w:u w:val="single"/>
              </w:rPr>
              <w:t>銷</w:t>
            </w:r>
            <w:proofErr w:type="gramStart"/>
            <w:r w:rsidRPr="00391477">
              <w:rPr>
                <w:rFonts w:hAnsi="標楷體" w:hint="eastAsia"/>
                <w:b/>
                <w:color w:val="000000" w:themeColor="text1"/>
                <w:sz w:val="24"/>
                <w:szCs w:val="24"/>
                <w:u w:val="single"/>
              </w:rPr>
              <w:t>燬</w:t>
            </w:r>
            <w:proofErr w:type="gramEnd"/>
            <w:r w:rsidRPr="00391477">
              <w:rPr>
                <w:rFonts w:hAnsi="標楷體" w:hint="eastAsia"/>
                <w:b/>
                <w:color w:val="000000" w:themeColor="text1"/>
                <w:sz w:val="24"/>
                <w:szCs w:val="24"/>
                <w:u w:val="single"/>
              </w:rPr>
              <w:t>通訊監察監錄光碟</w:t>
            </w:r>
            <w:r w:rsidRPr="00391477">
              <w:rPr>
                <w:rFonts w:hAnsi="標楷體" w:hint="eastAsia"/>
                <w:color w:val="000000" w:themeColor="text1"/>
                <w:sz w:val="24"/>
                <w:szCs w:val="24"/>
              </w:rPr>
              <w:t>（依據通訊保障及監察法第17條規定）。</w:t>
            </w:r>
          </w:p>
          <w:p w:rsidR="00F71EF5" w:rsidRPr="00391477" w:rsidRDefault="00F71EF5" w:rsidP="00A23BDC">
            <w:pPr>
              <w:numPr>
                <w:ilvl w:val="0"/>
                <w:numId w:val="44"/>
              </w:numPr>
              <w:tabs>
                <w:tab w:val="left" w:pos="525"/>
                <w:tab w:val="left" w:pos="601"/>
              </w:tabs>
              <w:rPr>
                <w:rFonts w:hAnsi="標楷體"/>
                <w:color w:val="000000" w:themeColor="text1"/>
                <w:sz w:val="24"/>
                <w:szCs w:val="24"/>
              </w:rPr>
            </w:pPr>
            <w:r w:rsidRPr="00391477">
              <w:rPr>
                <w:rFonts w:hAnsi="標楷體" w:hint="eastAsia"/>
                <w:color w:val="000000" w:themeColor="text1"/>
                <w:sz w:val="24"/>
                <w:szCs w:val="24"/>
              </w:rPr>
              <w:t>指派檢察</w:t>
            </w:r>
            <w:proofErr w:type="gramStart"/>
            <w:r w:rsidRPr="00391477">
              <w:rPr>
                <w:rFonts w:hAnsi="標楷體" w:hint="eastAsia"/>
                <w:color w:val="000000" w:themeColor="text1"/>
                <w:sz w:val="24"/>
                <w:szCs w:val="24"/>
              </w:rPr>
              <w:t>事務官</w:t>
            </w:r>
            <w:r w:rsidRPr="00391477">
              <w:rPr>
                <w:rFonts w:hAnsi="標楷體" w:hint="eastAsia"/>
                <w:b/>
                <w:color w:val="000000" w:themeColor="text1"/>
                <w:sz w:val="24"/>
                <w:szCs w:val="24"/>
                <w:u w:val="single"/>
              </w:rPr>
              <w:t>監看</w:t>
            </w:r>
            <w:proofErr w:type="gramEnd"/>
            <w:r w:rsidRPr="00391477">
              <w:rPr>
                <w:rFonts w:hAnsi="標楷體" w:hint="eastAsia"/>
                <w:b/>
                <w:color w:val="000000" w:themeColor="text1"/>
                <w:sz w:val="24"/>
                <w:szCs w:val="24"/>
                <w:u w:val="single"/>
              </w:rPr>
              <w:t>職棒業務</w:t>
            </w:r>
            <w:r w:rsidRPr="00391477">
              <w:rPr>
                <w:rFonts w:hAnsi="標楷體" w:hint="eastAsia"/>
                <w:color w:val="000000" w:themeColor="text1"/>
                <w:sz w:val="24"/>
                <w:szCs w:val="24"/>
              </w:rPr>
              <w:t>。</w:t>
            </w:r>
          </w:p>
          <w:p w:rsidR="00F71EF5" w:rsidRPr="00391477" w:rsidRDefault="00F71EF5" w:rsidP="00A23BDC">
            <w:pPr>
              <w:numPr>
                <w:ilvl w:val="0"/>
                <w:numId w:val="44"/>
              </w:numPr>
              <w:tabs>
                <w:tab w:val="left" w:pos="525"/>
                <w:tab w:val="left" w:pos="601"/>
              </w:tabs>
              <w:rPr>
                <w:rFonts w:hAnsi="標楷體"/>
                <w:color w:val="000000" w:themeColor="text1"/>
                <w:sz w:val="24"/>
                <w:szCs w:val="24"/>
              </w:rPr>
            </w:pPr>
            <w:r w:rsidRPr="00391477">
              <w:rPr>
                <w:rFonts w:hAnsi="標楷體" w:hint="eastAsia"/>
                <w:b/>
                <w:color w:val="000000" w:themeColor="text1"/>
                <w:sz w:val="24"/>
                <w:szCs w:val="24"/>
                <w:u w:val="single"/>
              </w:rPr>
              <w:t>毒品獎金</w:t>
            </w:r>
            <w:r w:rsidRPr="00391477">
              <w:rPr>
                <w:rFonts w:hAnsi="標楷體" w:hint="eastAsia"/>
                <w:color w:val="000000" w:themeColor="text1"/>
                <w:sz w:val="24"/>
                <w:szCs w:val="24"/>
              </w:rPr>
              <w:t>審查、核發業務。</w:t>
            </w:r>
          </w:p>
          <w:p w:rsidR="00F71EF5" w:rsidRPr="00391477" w:rsidRDefault="00F71EF5" w:rsidP="00A23BDC">
            <w:pPr>
              <w:numPr>
                <w:ilvl w:val="0"/>
                <w:numId w:val="44"/>
              </w:numPr>
              <w:tabs>
                <w:tab w:val="left" w:pos="525"/>
                <w:tab w:val="left" w:pos="601"/>
              </w:tabs>
              <w:rPr>
                <w:rFonts w:hAnsi="標楷體"/>
                <w:color w:val="000000" w:themeColor="text1"/>
                <w:sz w:val="24"/>
                <w:szCs w:val="24"/>
              </w:rPr>
            </w:pPr>
            <w:r w:rsidRPr="00391477">
              <w:rPr>
                <w:rFonts w:hAnsi="標楷體" w:hint="eastAsia"/>
                <w:b/>
                <w:color w:val="000000" w:themeColor="text1"/>
                <w:sz w:val="24"/>
                <w:szCs w:val="24"/>
                <w:u w:val="single"/>
              </w:rPr>
              <w:t>緩起訴處分金</w:t>
            </w:r>
            <w:r w:rsidRPr="00391477">
              <w:rPr>
                <w:rFonts w:hAnsi="標楷體" w:hint="eastAsia"/>
                <w:color w:val="000000" w:themeColor="text1"/>
                <w:sz w:val="24"/>
                <w:szCs w:val="24"/>
              </w:rPr>
              <w:t>審查業務。</w:t>
            </w:r>
          </w:p>
          <w:p w:rsidR="00F71EF5" w:rsidRPr="00391477" w:rsidRDefault="00F71EF5" w:rsidP="00A23BDC">
            <w:pPr>
              <w:numPr>
                <w:ilvl w:val="0"/>
                <w:numId w:val="44"/>
              </w:numPr>
              <w:tabs>
                <w:tab w:val="left" w:pos="525"/>
                <w:tab w:val="left" w:pos="601"/>
              </w:tabs>
              <w:rPr>
                <w:rFonts w:hAnsi="標楷體"/>
                <w:color w:val="000000" w:themeColor="text1"/>
                <w:sz w:val="24"/>
                <w:szCs w:val="24"/>
              </w:rPr>
            </w:pPr>
            <w:r w:rsidRPr="00391477">
              <w:rPr>
                <w:rFonts w:hAnsi="標楷體" w:hint="eastAsia"/>
                <w:color w:val="000000" w:themeColor="text1"/>
                <w:sz w:val="24"/>
                <w:szCs w:val="24"/>
              </w:rPr>
              <w:t>指派檢察事務官進行</w:t>
            </w:r>
            <w:r w:rsidRPr="00391477">
              <w:rPr>
                <w:rFonts w:hAnsi="標楷體" w:hint="eastAsia"/>
                <w:b/>
                <w:color w:val="000000" w:themeColor="text1"/>
                <w:sz w:val="24"/>
                <w:szCs w:val="24"/>
                <w:u w:val="single"/>
              </w:rPr>
              <w:t>法令宣導業務</w:t>
            </w:r>
            <w:r w:rsidRPr="00391477">
              <w:rPr>
                <w:rFonts w:hAnsi="標楷體" w:hint="eastAsia"/>
                <w:color w:val="000000" w:themeColor="text1"/>
                <w:sz w:val="24"/>
                <w:szCs w:val="24"/>
              </w:rPr>
              <w:t>。</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lastRenderedPageBreak/>
              <w:t>臺灣桃園地方法院檢察署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一、該署檢察</w:t>
            </w:r>
            <w:proofErr w:type="gramStart"/>
            <w:r w:rsidRPr="00391477">
              <w:rPr>
                <w:rFonts w:hAnsi="標楷體" w:hint="eastAsia"/>
                <w:color w:val="000000" w:themeColor="text1"/>
                <w:sz w:val="24"/>
                <w:szCs w:val="24"/>
              </w:rPr>
              <w:t>事務官因業務</w:t>
            </w:r>
            <w:proofErr w:type="gramEnd"/>
            <w:r w:rsidRPr="00391477">
              <w:rPr>
                <w:rFonts w:hAnsi="標楷體" w:hint="eastAsia"/>
                <w:color w:val="000000" w:themeColor="text1"/>
                <w:sz w:val="24"/>
                <w:szCs w:val="24"/>
              </w:rPr>
              <w:t>需要分為四大組，各組例行性事務如下：</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（一）一般偵查組，承辦案件來源主要有</w:t>
            </w:r>
            <w:proofErr w:type="gramStart"/>
            <w:r w:rsidRPr="00391477">
              <w:rPr>
                <w:rFonts w:hAnsi="標楷體" w:hint="eastAsia"/>
                <w:color w:val="000000" w:themeColor="text1"/>
                <w:sz w:val="24"/>
                <w:szCs w:val="24"/>
              </w:rPr>
              <w:t>三</w:t>
            </w:r>
            <w:proofErr w:type="gramEnd"/>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1、全署</w:t>
            </w:r>
            <w:r w:rsidRPr="00391477">
              <w:rPr>
                <w:rFonts w:hAnsi="標楷體" w:hint="eastAsia"/>
                <w:b/>
                <w:color w:val="000000" w:themeColor="text1"/>
                <w:sz w:val="24"/>
                <w:szCs w:val="24"/>
                <w:u w:val="single"/>
              </w:rPr>
              <w:t>毒</w:t>
            </w:r>
            <w:proofErr w:type="gramStart"/>
            <w:r w:rsidRPr="00391477">
              <w:rPr>
                <w:rFonts w:hAnsi="標楷體" w:hint="eastAsia"/>
                <w:b/>
                <w:color w:val="000000" w:themeColor="text1"/>
                <w:sz w:val="24"/>
                <w:szCs w:val="24"/>
                <w:u w:val="single"/>
              </w:rPr>
              <w:t>偵</w:t>
            </w:r>
            <w:proofErr w:type="gramEnd"/>
            <w:r w:rsidRPr="00391477">
              <w:rPr>
                <w:rFonts w:hAnsi="標楷體" w:hint="eastAsia"/>
                <w:color w:val="000000" w:themeColor="text1"/>
                <w:sz w:val="24"/>
                <w:szCs w:val="24"/>
              </w:rPr>
              <w:t>案件（施用毒品案件）。</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2、全署</w:t>
            </w:r>
            <w:r w:rsidRPr="00391477">
              <w:rPr>
                <w:rFonts w:hAnsi="標楷體" w:hint="eastAsia"/>
                <w:b/>
                <w:color w:val="000000" w:themeColor="text1"/>
                <w:sz w:val="24"/>
                <w:szCs w:val="24"/>
                <w:u w:val="single"/>
              </w:rPr>
              <w:t>速</w:t>
            </w:r>
            <w:proofErr w:type="gramStart"/>
            <w:r w:rsidRPr="00391477">
              <w:rPr>
                <w:rFonts w:hAnsi="標楷體" w:hint="eastAsia"/>
                <w:b/>
                <w:color w:val="000000" w:themeColor="text1"/>
                <w:sz w:val="24"/>
                <w:szCs w:val="24"/>
                <w:u w:val="single"/>
              </w:rPr>
              <w:t>偵</w:t>
            </w:r>
            <w:proofErr w:type="gramEnd"/>
            <w:r w:rsidRPr="00391477">
              <w:rPr>
                <w:rFonts w:hAnsi="標楷體" w:hint="eastAsia"/>
                <w:color w:val="000000" w:themeColor="text1"/>
                <w:sz w:val="24"/>
                <w:szCs w:val="24"/>
              </w:rPr>
              <w:t>案件。</w:t>
            </w:r>
          </w:p>
          <w:p w:rsidR="00F71EF5" w:rsidRPr="00391477" w:rsidRDefault="00F71EF5" w:rsidP="00187692">
            <w:pPr>
              <w:ind w:left="650" w:hangingChars="250" w:hanging="650"/>
              <w:rPr>
                <w:rFonts w:hAnsi="標楷體"/>
                <w:color w:val="000000" w:themeColor="text1"/>
                <w:sz w:val="24"/>
                <w:szCs w:val="24"/>
              </w:rPr>
            </w:pPr>
            <w:r w:rsidRPr="00391477">
              <w:rPr>
                <w:rFonts w:hAnsi="標楷體" w:hint="eastAsia"/>
                <w:color w:val="000000" w:themeColor="text1"/>
                <w:sz w:val="24"/>
                <w:szCs w:val="24"/>
              </w:rPr>
              <w:t xml:space="preserve">   3、</w:t>
            </w:r>
            <w:r w:rsidRPr="00391477">
              <w:rPr>
                <w:rFonts w:hAnsi="標楷體" w:hint="eastAsia"/>
                <w:b/>
                <w:color w:val="000000" w:themeColor="text1"/>
                <w:sz w:val="24"/>
                <w:szCs w:val="24"/>
                <w:u w:val="single"/>
              </w:rPr>
              <w:t>檢察官交辦之案件</w:t>
            </w:r>
            <w:r w:rsidRPr="00391477">
              <w:rPr>
                <w:rFonts w:hAnsi="標楷體" w:hint="eastAsia"/>
                <w:color w:val="000000" w:themeColor="text1"/>
                <w:sz w:val="24"/>
                <w:szCs w:val="24"/>
              </w:rPr>
              <w:t>(含每月交查</w:t>
            </w:r>
            <w:proofErr w:type="gramStart"/>
            <w:r w:rsidRPr="00391477">
              <w:rPr>
                <w:rFonts w:hAnsi="標楷體" w:hint="eastAsia"/>
                <w:color w:val="000000" w:themeColor="text1"/>
                <w:sz w:val="24"/>
                <w:szCs w:val="24"/>
              </w:rPr>
              <w:t>或核交案件</w:t>
            </w:r>
            <w:proofErr w:type="gramEnd"/>
            <w:r w:rsidRPr="00391477">
              <w:rPr>
                <w:rFonts w:hAnsi="標楷體" w:hint="eastAsia"/>
                <w:color w:val="000000" w:themeColor="text1"/>
                <w:sz w:val="24"/>
                <w:szCs w:val="24"/>
              </w:rPr>
              <w:t>20件、</w:t>
            </w:r>
            <w:proofErr w:type="gramStart"/>
            <w:r w:rsidRPr="00391477">
              <w:rPr>
                <w:rFonts w:hAnsi="標楷體" w:hint="eastAsia"/>
                <w:color w:val="000000" w:themeColor="text1"/>
                <w:sz w:val="24"/>
                <w:szCs w:val="24"/>
              </w:rPr>
              <w:t>調參暨聲</w:t>
            </w:r>
            <w:proofErr w:type="gramEnd"/>
            <w:r w:rsidRPr="00391477">
              <w:rPr>
                <w:rFonts w:hAnsi="標楷體" w:hint="eastAsia"/>
                <w:color w:val="000000" w:themeColor="text1"/>
                <w:sz w:val="24"/>
                <w:szCs w:val="24"/>
              </w:rPr>
              <w:t>沒</w:t>
            </w:r>
            <w:proofErr w:type="gramStart"/>
            <w:r w:rsidRPr="00391477">
              <w:rPr>
                <w:rFonts w:hAnsi="標楷體" w:hint="eastAsia"/>
                <w:color w:val="000000" w:themeColor="text1"/>
                <w:sz w:val="24"/>
                <w:szCs w:val="24"/>
              </w:rPr>
              <w:t>等雜件</w:t>
            </w:r>
            <w:proofErr w:type="gramEnd"/>
            <w:r w:rsidRPr="00391477">
              <w:rPr>
                <w:rFonts w:hAnsi="標楷體" w:hint="eastAsia"/>
                <w:color w:val="000000" w:themeColor="text1"/>
                <w:sz w:val="24"/>
                <w:szCs w:val="24"/>
              </w:rPr>
              <w:t>)至上開第3點部分，該署並未就交辦案件之案由、案件類型及欲指揮進行事項有所規定，完全由各偵查股檢察官自主決定</w:t>
            </w:r>
            <w:proofErr w:type="gramStart"/>
            <w:r w:rsidRPr="00391477">
              <w:rPr>
                <w:rFonts w:hAnsi="標楷體" w:hint="eastAsia"/>
                <w:color w:val="000000" w:themeColor="text1"/>
                <w:sz w:val="24"/>
                <w:szCs w:val="24"/>
              </w:rPr>
              <w:t>所欲交辦</w:t>
            </w:r>
            <w:proofErr w:type="gramEnd"/>
            <w:r w:rsidRPr="00391477">
              <w:rPr>
                <w:rFonts w:hAnsi="標楷體" w:hint="eastAsia"/>
                <w:color w:val="000000" w:themeColor="text1"/>
                <w:sz w:val="24"/>
                <w:szCs w:val="24"/>
              </w:rPr>
              <w:t>之案件型態。</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（二）</w:t>
            </w:r>
            <w:proofErr w:type="gramStart"/>
            <w:r w:rsidRPr="00391477">
              <w:rPr>
                <w:rFonts w:hAnsi="標楷體" w:hint="eastAsia"/>
                <w:color w:val="000000" w:themeColor="text1"/>
                <w:sz w:val="24"/>
                <w:szCs w:val="24"/>
              </w:rPr>
              <w:t>補審求償專</w:t>
            </w:r>
            <w:proofErr w:type="gramEnd"/>
            <w:r w:rsidRPr="00391477">
              <w:rPr>
                <w:rFonts w:hAnsi="標楷體" w:hint="eastAsia"/>
                <w:color w:val="000000" w:themeColor="text1"/>
                <w:sz w:val="24"/>
                <w:szCs w:val="24"/>
              </w:rPr>
              <w:t>組</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1、承辦全</w:t>
            </w:r>
            <w:proofErr w:type="gramStart"/>
            <w:r w:rsidRPr="00391477">
              <w:rPr>
                <w:rFonts w:hAnsi="標楷體" w:hint="eastAsia"/>
                <w:color w:val="000000" w:themeColor="text1"/>
                <w:sz w:val="24"/>
                <w:szCs w:val="24"/>
              </w:rPr>
              <w:t>署</w:t>
            </w:r>
            <w:r w:rsidRPr="00391477">
              <w:rPr>
                <w:rFonts w:hAnsi="標楷體" w:hint="eastAsia"/>
                <w:b/>
                <w:color w:val="000000" w:themeColor="text1"/>
                <w:sz w:val="24"/>
                <w:szCs w:val="24"/>
                <w:u w:val="single"/>
              </w:rPr>
              <w:t>補審</w:t>
            </w:r>
            <w:proofErr w:type="gramEnd"/>
            <w:r w:rsidRPr="00391477">
              <w:rPr>
                <w:rFonts w:hAnsi="標楷體" w:hint="eastAsia"/>
                <w:b/>
                <w:color w:val="000000" w:themeColor="text1"/>
                <w:sz w:val="24"/>
                <w:szCs w:val="24"/>
                <w:u w:val="single"/>
              </w:rPr>
              <w:t>、求償</w:t>
            </w:r>
            <w:r w:rsidRPr="00391477">
              <w:rPr>
                <w:rFonts w:hAnsi="標楷體" w:hint="eastAsia"/>
                <w:color w:val="000000" w:themeColor="text1"/>
                <w:sz w:val="24"/>
                <w:szCs w:val="24"/>
              </w:rPr>
              <w:t>案件。</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2、辦理</w:t>
            </w:r>
            <w:r w:rsidRPr="00391477">
              <w:rPr>
                <w:rFonts w:hAnsi="標楷體" w:hint="eastAsia"/>
                <w:b/>
                <w:color w:val="000000" w:themeColor="text1"/>
                <w:sz w:val="24"/>
                <w:szCs w:val="24"/>
                <w:u w:val="single"/>
              </w:rPr>
              <w:t>當選無效訴訟</w:t>
            </w:r>
            <w:r w:rsidRPr="00391477">
              <w:rPr>
                <w:rFonts w:hAnsi="標楷體" w:hint="eastAsia"/>
                <w:color w:val="000000" w:themeColor="text1"/>
                <w:sz w:val="24"/>
                <w:szCs w:val="24"/>
              </w:rPr>
              <w:t>案件。</w:t>
            </w:r>
          </w:p>
          <w:p w:rsidR="00F71EF5" w:rsidRPr="00391477" w:rsidRDefault="00F71EF5" w:rsidP="00187692">
            <w:pPr>
              <w:ind w:left="650" w:hangingChars="250" w:hanging="650"/>
              <w:rPr>
                <w:rFonts w:hAnsi="標楷體"/>
                <w:color w:val="000000" w:themeColor="text1"/>
                <w:sz w:val="24"/>
                <w:szCs w:val="24"/>
              </w:rPr>
            </w:pPr>
            <w:r w:rsidRPr="00391477">
              <w:rPr>
                <w:rFonts w:hAnsi="標楷體" w:hint="eastAsia"/>
                <w:color w:val="000000" w:themeColor="text1"/>
                <w:sz w:val="24"/>
                <w:szCs w:val="24"/>
              </w:rPr>
              <w:t xml:space="preserve">   3、辦理</w:t>
            </w:r>
            <w:r w:rsidRPr="00391477">
              <w:rPr>
                <w:rFonts w:hAnsi="標楷體" w:hint="eastAsia"/>
                <w:b/>
                <w:color w:val="000000" w:themeColor="text1"/>
                <w:sz w:val="24"/>
                <w:szCs w:val="24"/>
                <w:u w:val="single"/>
              </w:rPr>
              <w:t>「</w:t>
            </w:r>
            <w:proofErr w:type="gramStart"/>
            <w:r w:rsidRPr="00391477">
              <w:rPr>
                <w:rFonts w:hAnsi="標楷體" w:hint="eastAsia"/>
                <w:b/>
                <w:color w:val="000000" w:themeColor="text1"/>
                <w:sz w:val="24"/>
                <w:szCs w:val="24"/>
                <w:u w:val="single"/>
              </w:rPr>
              <w:t>賠議</w:t>
            </w:r>
            <w:proofErr w:type="gramEnd"/>
            <w:r w:rsidRPr="00391477">
              <w:rPr>
                <w:rFonts w:hAnsi="標楷體" w:hint="eastAsia"/>
                <w:b/>
                <w:color w:val="000000" w:themeColor="text1"/>
                <w:sz w:val="24"/>
                <w:szCs w:val="24"/>
                <w:u w:val="single"/>
              </w:rPr>
              <w:t>」、「</w:t>
            </w:r>
            <w:proofErr w:type="gramStart"/>
            <w:r w:rsidRPr="00391477">
              <w:rPr>
                <w:rFonts w:hAnsi="標楷體" w:hint="eastAsia"/>
                <w:b/>
                <w:color w:val="000000" w:themeColor="text1"/>
                <w:sz w:val="24"/>
                <w:szCs w:val="24"/>
                <w:u w:val="single"/>
              </w:rPr>
              <w:t>民參</w:t>
            </w:r>
            <w:proofErr w:type="gramEnd"/>
            <w:r w:rsidRPr="00391477">
              <w:rPr>
                <w:rFonts w:hAnsi="標楷體" w:hint="eastAsia"/>
                <w:b/>
                <w:color w:val="000000" w:themeColor="text1"/>
                <w:sz w:val="24"/>
                <w:szCs w:val="24"/>
                <w:u w:val="single"/>
              </w:rPr>
              <w:t>」</w:t>
            </w:r>
            <w:r w:rsidRPr="00391477">
              <w:rPr>
                <w:rFonts w:hAnsi="標楷體" w:hint="eastAsia"/>
                <w:color w:val="000000" w:themeColor="text1"/>
                <w:sz w:val="24"/>
                <w:szCs w:val="24"/>
              </w:rPr>
              <w:t>等與該署相關之民事或行政訴訟案件。</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（三）毒品資料庫專組</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1、辦理</w:t>
            </w:r>
            <w:r w:rsidRPr="00391477">
              <w:rPr>
                <w:rFonts w:hAnsi="標楷體" w:hint="eastAsia"/>
                <w:b/>
                <w:color w:val="000000" w:themeColor="text1"/>
                <w:sz w:val="24"/>
                <w:szCs w:val="24"/>
                <w:u w:val="single"/>
              </w:rPr>
              <w:t>毒品資料分析作業</w:t>
            </w:r>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2、</w:t>
            </w:r>
            <w:r w:rsidRPr="00391477">
              <w:rPr>
                <w:rFonts w:hAnsi="標楷體" w:hint="eastAsia"/>
                <w:b/>
                <w:color w:val="000000" w:themeColor="text1"/>
                <w:sz w:val="24"/>
                <w:szCs w:val="24"/>
                <w:u w:val="single"/>
              </w:rPr>
              <w:t>專辦公訴</w:t>
            </w:r>
            <w:r w:rsidRPr="00391477">
              <w:rPr>
                <w:rFonts w:hAnsi="標楷體" w:hint="eastAsia"/>
                <w:color w:val="000000" w:themeColor="text1"/>
                <w:sz w:val="24"/>
                <w:szCs w:val="24"/>
              </w:rPr>
              <w:t>案件。</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(四)不法犯罪所得查扣小組</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1、處理</w:t>
            </w:r>
            <w:r w:rsidRPr="00391477">
              <w:rPr>
                <w:rFonts w:hAnsi="標楷體" w:hint="eastAsia"/>
                <w:b/>
                <w:color w:val="000000" w:themeColor="text1"/>
                <w:sz w:val="24"/>
                <w:szCs w:val="24"/>
                <w:u w:val="single"/>
              </w:rPr>
              <w:t>一般偵查組業務</w:t>
            </w:r>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2、辦理</w:t>
            </w:r>
            <w:r w:rsidRPr="00391477">
              <w:rPr>
                <w:rFonts w:hAnsi="標楷體" w:hint="eastAsia"/>
                <w:b/>
                <w:color w:val="000000" w:themeColor="text1"/>
                <w:sz w:val="24"/>
                <w:szCs w:val="24"/>
                <w:u w:val="single"/>
              </w:rPr>
              <w:t>不法犯罪所得查扣</w:t>
            </w:r>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二、偵查以外之例行性事務</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（一）受理</w:t>
            </w:r>
            <w:r w:rsidRPr="00391477">
              <w:rPr>
                <w:rFonts w:hAnsi="標楷體" w:hint="eastAsia"/>
                <w:b/>
                <w:color w:val="000000" w:themeColor="text1"/>
                <w:sz w:val="24"/>
                <w:szCs w:val="24"/>
                <w:u w:val="single"/>
              </w:rPr>
              <w:t>一般案件申告</w:t>
            </w:r>
            <w:r w:rsidRPr="00391477">
              <w:rPr>
                <w:rFonts w:hAnsi="標楷體" w:hint="eastAsia"/>
                <w:b/>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（二）</w:t>
            </w:r>
            <w:r w:rsidRPr="00391477">
              <w:rPr>
                <w:rFonts w:hAnsi="標楷體" w:hint="eastAsia"/>
                <w:b/>
                <w:color w:val="000000" w:themeColor="text1"/>
                <w:sz w:val="24"/>
                <w:szCs w:val="24"/>
                <w:u w:val="single"/>
              </w:rPr>
              <w:t>依檢察官指揮</w:t>
            </w:r>
            <w:r w:rsidRPr="00391477">
              <w:rPr>
                <w:rFonts w:hAnsi="標楷體" w:hint="eastAsia"/>
                <w:color w:val="000000" w:themeColor="text1"/>
                <w:sz w:val="24"/>
                <w:szCs w:val="24"/>
              </w:rPr>
              <w:t>為刑事訴訟法所規定之</w:t>
            </w:r>
            <w:r w:rsidRPr="00391477">
              <w:rPr>
                <w:rFonts w:hAnsi="標楷體" w:hint="eastAsia"/>
                <w:b/>
                <w:color w:val="000000" w:themeColor="text1"/>
                <w:sz w:val="24"/>
                <w:szCs w:val="24"/>
                <w:u w:val="single"/>
              </w:rPr>
              <w:t>搜索、扣押、勘驗</w:t>
            </w:r>
            <w:r w:rsidRPr="00391477">
              <w:rPr>
                <w:rFonts w:hAnsi="標楷體" w:hint="eastAsia"/>
                <w:color w:val="000000" w:themeColor="text1"/>
                <w:sz w:val="24"/>
                <w:szCs w:val="24"/>
              </w:rPr>
              <w:t>等強制處分。</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（三）輪值</w:t>
            </w:r>
            <w:r w:rsidRPr="00391477">
              <w:rPr>
                <w:rFonts w:hAnsi="標楷體" w:hint="eastAsia"/>
                <w:b/>
                <w:color w:val="000000" w:themeColor="text1"/>
                <w:sz w:val="24"/>
                <w:szCs w:val="24"/>
                <w:u w:val="single"/>
              </w:rPr>
              <w:t>選舉分區查察聯繫中心勤務</w:t>
            </w:r>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（四）辦理</w:t>
            </w:r>
            <w:r w:rsidRPr="00391477">
              <w:rPr>
                <w:rFonts w:hAnsi="標楷體" w:hint="eastAsia"/>
                <w:b/>
                <w:color w:val="000000" w:themeColor="text1"/>
                <w:sz w:val="24"/>
                <w:szCs w:val="24"/>
                <w:u w:val="single"/>
              </w:rPr>
              <w:t>毒品資料庫業務</w:t>
            </w:r>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（五）其他法令所定屬檢察官職權事項之襄助處理。</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臺灣新竹地方法院檢察署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該署檢察官交辦檢察事務官運用原則如下：</w:t>
            </w:r>
          </w:p>
          <w:p w:rsidR="00F71EF5" w:rsidRPr="00391477" w:rsidRDefault="00F71EF5" w:rsidP="00187692">
            <w:pPr>
              <w:ind w:left="520" w:hangingChars="200" w:hanging="520"/>
              <w:rPr>
                <w:rFonts w:hAnsi="標楷體"/>
                <w:color w:val="000000" w:themeColor="text1"/>
                <w:sz w:val="24"/>
                <w:szCs w:val="24"/>
              </w:rPr>
            </w:pPr>
            <w:r w:rsidRPr="00391477">
              <w:rPr>
                <w:rFonts w:hAnsi="標楷體" w:hint="eastAsia"/>
                <w:color w:val="000000" w:themeColor="text1"/>
                <w:sz w:val="24"/>
                <w:szCs w:val="24"/>
              </w:rPr>
              <w:t>一、檢察官就所有（含例行性案件）案件交辦檢察事務</w:t>
            </w:r>
            <w:proofErr w:type="gramStart"/>
            <w:r w:rsidRPr="00391477">
              <w:rPr>
                <w:rFonts w:hAnsi="標楷體" w:hint="eastAsia"/>
                <w:color w:val="000000" w:themeColor="text1"/>
                <w:sz w:val="24"/>
                <w:szCs w:val="24"/>
              </w:rPr>
              <w:t>官襄辦</w:t>
            </w:r>
            <w:proofErr w:type="gramEnd"/>
            <w:r w:rsidRPr="00391477">
              <w:rPr>
                <w:rFonts w:hAnsi="標楷體" w:hint="eastAsia"/>
                <w:color w:val="000000" w:themeColor="text1"/>
                <w:sz w:val="24"/>
                <w:szCs w:val="24"/>
              </w:rPr>
              <w:t>，必需先詳閱卷證後填具「案件交辦進行單」，指示應進行事項，不得由分案室</w:t>
            </w:r>
            <w:proofErr w:type="gramStart"/>
            <w:r w:rsidRPr="00391477">
              <w:rPr>
                <w:rFonts w:hAnsi="標楷體" w:hint="eastAsia"/>
                <w:color w:val="000000" w:themeColor="text1"/>
                <w:sz w:val="24"/>
                <w:szCs w:val="24"/>
              </w:rPr>
              <w:t>逕</w:t>
            </w:r>
            <w:proofErr w:type="gramEnd"/>
            <w:r w:rsidRPr="00391477">
              <w:rPr>
                <w:rFonts w:hAnsi="標楷體" w:hint="eastAsia"/>
                <w:color w:val="000000" w:themeColor="text1"/>
                <w:sz w:val="24"/>
                <w:szCs w:val="24"/>
              </w:rPr>
              <w:t>交檢察事務官辦理。每月每位檢察官除例行性案件外，僅可交辦案件</w:t>
            </w:r>
            <w:r w:rsidR="00BE1CD6" w:rsidRPr="00391477">
              <w:rPr>
                <w:rFonts w:hAnsi="標楷體" w:hint="eastAsia"/>
                <w:color w:val="000000" w:themeColor="text1"/>
                <w:sz w:val="24"/>
                <w:szCs w:val="24"/>
              </w:rPr>
              <w:t>5</w:t>
            </w:r>
            <w:r w:rsidRPr="00391477">
              <w:rPr>
                <w:rFonts w:hAnsi="標楷體" w:hint="eastAsia"/>
                <w:color w:val="000000" w:themeColor="text1"/>
                <w:sz w:val="24"/>
                <w:szCs w:val="24"/>
              </w:rPr>
              <w:t>件予</w:t>
            </w:r>
            <w:r w:rsidRPr="00391477">
              <w:rPr>
                <w:rFonts w:hint="eastAsia"/>
                <w:color w:val="000000" w:themeColor="text1"/>
                <w:sz w:val="24"/>
                <w:szCs w:val="24"/>
              </w:rPr>
              <w:t>檢察事務</w:t>
            </w:r>
            <w:proofErr w:type="gramStart"/>
            <w:r w:rsidRPr="00391477">
              <w:rPr>
                <w:rFonts w:hint="eastAsia"/>
                <w:color w:val="000000" w:themeColor="text1"/>
                <w:sz w:val="24"/>
                <w:szCs w:val="24"/>
              </w:rPr>
              <w:t>官</w:t>
            </w:r>
            <w:r w:rsidRPr="00391477">
              <w:rPr>
                <w:rFonts w:hAnsi="標楷體" w:hint="eastAsia"/>
                <w:color w:val="000000" w:themeColor="text1"/>
                <w:sz w:val="24"/>
                <w:szCs w:val="24"/>
              </w:rPr>
              <w:t>襄辦</w:t>
            </w:r>
            <w:proofErr w:type="gramEnd"/>
            <w:r w:rsidRPr="00391477">
              <w:rPr>
                <w:rFonts w:hAnsi="標楷體" w:hint="eastAsia"/>
                <w:color w:val="000000" w:themeColor="text1"/>
                <w:sz w:val="24"/>
                <w:szCs w:val="24"/>
              </w:rPr>
              <w:t>。</w:t>
            </w:r>
          </w:p>
          <w:p w:rsidR="00F71EF5" w:rsidRPr="00391477" w:rsidRDefault="00F71EF5" w:rsidP="00187692">
            <w:pPr>
              <w:ind w:left="520" w:hangingChars="200" w:hanging="520"/>
              <w:rPr>
                <w:rFonts w:hAnsi="標楷體"/>
                <w:color w:val="000000" w:themeColor="text1"/>
                <w:sz w:val="24"/>
                <w:szCs w:val="24"/>
              </w:rPr>
            </w:pPr>
            <w:r w:rsidRPr="00391477">
              <w:rPr>
                <w:rFonts w:hAnsi="標楷體" w:hint="eastAsia"/>
                <w:color w:val="000000" w:themeColor="text1"/>
                <w:sz w:val="24"/>
                <w:szCs w:val="24"/>
              </w:rPr>
              <w:t>二、依該署業務需求，將檢察事務官調整編為下列三組：</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w:t>
            </w:r>
            <w:proofErr w:type="gramStart"/>
            <w:r w:rsidRPr="00391477">
              <w:rPr>
                <w:rFonts w:hAnsi="標楷體" w:hint="eastAsia"/>
                <w:color w:val="000000" w:themeColor="text1"/>
                <w:sz w:val="24"/>
                <w:szCs w:val="24"/>
              </w:rPr>
              <w:t>一</w:t>
            </w:r>
            <w:proofErr w:type="gramEnd"/>
            <w:r w:rsidRPr="00391477">
              <w:rPr>
                <w:rFonts w:hAnsi="標楷體" w:hint="eastAsia"/>
                <w:color w:val="000000" w:themeColor="text1"/>
                <w:sz w:val="24"/>
                <w:szCs w:val="24"/>
              </w:rPr>
              <w:t>)專案組</w:t>
            </w:r>
          </w:p>
          <w:p w:rsidR="00F71EF5" w:rsidRPr="00391477" w:rsidRDefault="00F71EF5" w:rsidP="00187692">
            <w:pPr>
              <w:ind w:leftChars="188" w:left="946" w:hangingChars="118" w:hanging="307"/>
              <w:rPr>
                <w:rFonts w:hAnsi="標楷體"/>
                <w:color w:val="000000" w:themeColor="text1"/>
                <w:sz w:val="24"/>
                <w:szCs w:val="24"/>
              </w:rPr>
            </w:pPr>
            <w:r w:rsidRPr="00391477">
              <w:rPr>
                <w:rFonts w:hAnsi="標楷體" w:hint="eastAsia"/>
                <w:color w:val="000000" w:themeColor="text1"/>
                <w:sz w:val="24"/>
                <w:szCs w:val="24"/>
              </w:rPr>
              <w:t>1、辦理檢察長或主任檢察官或資深檢察官所指定專案襄助檢察官辦理案情重大複雜之特定案件。</w:t>
            </w:r>
          </w:p>
          <w:p w:rsidR="00F71EF5" w:rsidRPr="00391477" w:rsidRDefault="00F71EF5" w:rsidP="00187692">
            <w:pPr>
              <w:ind w:leftChars="188" w:left="946" w:hangingChars="118" w:hanging="307"/>
              <w:rPr>
                <w:rFonts w:hAnsi="標楷體"/>
                <w:color w:val="000000" w:themeColor="text1"/>
                <w:sz w:val="24"/>
                <w:szCs w:val="24"/>
              </w:rPr>
            </w:pPr>
            <w:r w:rsidRPr="00391477">
              <w:rPr>
                <w:rFonts w:hAnsi="標楷體" w:hint="eastAsia"/>
                <w:color w:val="000000" w:themeColor="text1"/>
                <w:sz w:val="24"/>
                <w:szCs w:val="24"/>
              </w:rPr>
              <w:t>2、檢察官就其承辦案件認有由檢察事務官專案襄助之必要者，亦得簽請檢察長或主任檢察官或資深檢察官指定檢察</w:t>
            </w:r>
            <w:r w:rsidRPr="00391477">
              <w:rPr>
                <w:rFonts w:hAnsi="標楷體" w:hint="eastAsia"/>
                <w:color w:val="000000" w:themeColor="text1"/>
                <w:sz w:val="24"/>
                <w:szCs w:val="24"/>
              </w:rPr>
              <w:lastRenderedPageBreak/>
              <w:t>事務官襄助辦理。</w:t>
            </w:r>
          </w:p>
          <w:p w:rsidR="00F71EF5" w:rsidRPr="00391477" w:rsidRDefault="00F71EF5" w:rsidP="00187692">
            <w:pPr>
              <w:ind w:leftChars="188" w:left="946" w:hangingChars="118" w:hanging="307"/>
              <w:rPr>
                <w:rFonts w:hAnsi="標楷體"/>
                <w:color w:val="000000" w:themeColor="text1"/>
                <w:sz w:val="24"/>
                <w:szCs w:val="24"/>
              </w:rPr>
            </w:pPr>
            <w:r w:rsidRPr="00391477">
              <w:rPr>
                <w:rFonts w:hAnsi="標楷體" w:hint="eastAsia"/>
                <w:color w:val="000000" w:themeColor="text1"/>
                <w:sz w:val="24"/>
                <w:szCs w:val="24"/>
              </w:rPr>
              <w:t>3、辦理該署施用毒品之毒</w:t>
            </w:r>
            <w:proofErr w:type="gramStart"/>
            <w:r w:rsidRPr="00391477">
              <w:rPr>
                <w:rFonts w:hAnsi="標楷體" w:hint="eastAsia"/>
                <w:color w:val="000000" w:themeColor="text1"/>
                <w:sz w:val="24"/>
                <w:szCs w:val="24"/>
              </w:rPr>
              <w:t>偵</w:t>
            </w:r>
            <w:proofErr w:type="gramEnd"/>
            <w:r w:rsidRPr="00391477">
              <w:rPr>
                <w:rFonts w:hAnsi="標楷體" w:hint="eastAsia"/>
                <w:color w:val="000000" w:themeColor="text1"/>
                <w:sz w:val="24"/>
                <w:szCs w:val="24"/>
              </w:rPr>
              <w:t>案件及該署毒品資料庫之管理，並追緝上游販賣毒品者</w:t>
            </w:r>
            <w:proofErr w:type="gramStart"/>
            <w:r w:rsidRPr="00391477">
              <w:rPr>
                <w:rFonts w:hAnsi="標楷體" w:hint="eastAsia"/>
                <w:color w:val="000000" w:themeColor="text1"/>
                <w:sz w:val="24"/>
                <w:szCs w:val="24"/>
              </w:rPr>
              <w:t>之情資收集</w:t>
            </w:r>
            <w:proofErr w:type="gramEnd"/>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(二)例行案件組</w:t>
            </w:r>
          </w:p>
          <w:p w:rsidR="00F71EF5" w:rsidRPr="00391477" w:rsidRDefault="00F71EF5" w:rsidP="00187692">
            <w:pPr>
              <w:ind w:leftChars="187" w:left="637" w:hanging="1"/>
              <w:rPr>
                <w:rFonts w:hAnsi="標楷體"/>
                <w:b/>
                <w:color w:val="000000" w:themeColor="text1"/>
                <w:sz w:val="24"/>
                <w:szCs w:val="24"/>
                <w:u w:val="single"/>
              </w:rPr>
            </w:pPr>
            <w:r w:rsidRPr="00391477">
              <w:rPr>
                <w:rFonts w:hAnsi="標楷體" w:hint="eastAsia"/>
                <w:color w:val="000000" w:themeColor="text1"/>
                <w:sz w:val="24"/>
                <w:szCs w:val="24"/>
              </w:rPr>
              <w:t>依配屬檢察官指揮辦理</w:t>
            </w:r>
            <w:r w:rsidRPr="00391477">
              <w:rPr>
                <w:rFonts w:hAnsi="標楷體" w:hint="eastAsia"/>
                <w:b/>
                <w:color w:val="000000" w:themeColor="text1"/>
                <w:sz w:val="24"/>
                <w:szCs w:val="24"/>
                <w:u w:val="single"/>
              </w:rPr>
              <w:t>一般例行性案件</w:t>
            </w:r>
            <w:r w:rsidRPr="00391477">
              <w:rPr>
                <w:rFonts w:hAnsi="標楷體" w:hint="eastAsia"/>
                <w:color w:val="000000" w:themeColor="text1"/>
                <w:sz w:val="24"/>
                <w:szCs w:val="24"/>
              </w:rPr>
              <w:t>，即指</w:t>
            </w:r>
            <w:r w:rsidRPr="00391477">
              <w:rPr>
                <w:rFonts w:hAnsi="標楷體" w:hint="eastAsia"/>
                <w:b/>
                <w:color w:val="000000" w:themeColor="text1"/>
                <w:sz w:val="24"/>
                <w:szCs w:val="24"/>
                <w:u w:val="single"/>
              </w:rPr>
              <w:t xml:space="preserve">竊盜、公共危險、賭博（含電子遊戲場業管理條例）、傷害（含過失傷害）、詐欺（指電話、簡訊、人頭帳戶詐欺、10萬元以下假性財產犯罪）、毀損、家庭暴力、妨害家庭及婚姻、妨害兵役、著作權法及商標法等共10類假性財產犯罪或案情簡易之案件。 </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(三)</w:t>
            </w:r>
            <w:proofErr w:type="gramStart"/>
            <w:r w:rsidRPr="00391477">
              <w:rPr>
                <w:rFonts w:hAnsi="標楷體" w:hint="eastAsia"/>
                <w:color w:val="000000" w:themeColor="text1"/>
                <w:sz w:val="24"/>
                <w:szCs w:val="24"/>
              </w:rPr>
              <w:t>補審求</w:t>
            </w:r>
            <w:proofErr w:type="gramEnd"/>
            <w:r w:rsidRPr="00391477">
              <w:rPr>
                <w:rFonts w:hAnsi="標楷體" w:hint="eastAsia"/>
                <w:color w:val="000000" w:themeColor="text1"/>
                <w:sz w:val="24"/>
                <w:szCs w:val="24"/>
              </w:rPr>
              <w:t>償組</w:t>
            </w:r>
          </w:p>
          <w:p w:rsidR="00F71EF5" w:rsidRPr="00391477" w:rsidRDefault="00F71EF5" w:rsidP="00187692">
            <w:pPr>
              <w:ind w:leftChars="187" w:left="637" w:hanging="1"/>
              <w:rPr>
                <w:rFonts w:hAnsi="標楷體"/>
                <w:color w:val="000000" w:themeColor="text1"/>
                <w:sz w:val="24"/>
                <w:szCs w:val="24"/>
              </w:rPr>
            </w:pPr>
            <w:r w:rsidRPr="00391477">
              <w:rPr>
                <w:rFonts w:hAnsi="標楷體" w:hint="eastAsia"/>
                <w:color w:val="000000" w:themeColor="text1"/>
                <w:sz w:val="24"/>
                <w:szCs w:val="24"/>
              </w:rPr>
              <w:t>依主任檢察官之指揮，</w:t>
            </w:r>
            <w:proofErr w:type="gramStart"/>
            <w:r w:rsidRPr="00391477">
              <w:rPr>
                <w:rFonts w:hAnsi="標楷體" w:hint="eastAsia"/>
                <w:color w:val="000000" w:themeColor="text1"/>
                <w:sz w:val="24"/>
                <w:szCs w:val="24"/>
              </w:rPr>
              <w:t>襄辦犯罪</w:t>
            </w:r>
            <w:proofErr w:type="gramEnd"/>
            <w:r w:rsidRPr="00391477">
              <w:rPr>
                <w:rFonts w:hAnsi="標楷體" w:hint="eastAsia"/>
                <w:color w:val="000000" w:themeColor="text1"/>
                <w:sz w:val="24"/>
                <w:szCs w:val="24"/>
              </w:rPr>
              <w:t>被害人補償、國家賠償、冤獄賠償、選舉無效訴訟、民事訴訟（如聲請失蹤、聲請死亡宣告等）案件，並承辦檢察</w:t>
            </w:r>
            <w:proofErr w:type="gramStart"/>
            <w:r w:rsidRPr="00391477">
              <w:rPr>
                <w:rFonts w:hAnsi="標楷體" w:hint="eastAsia"/>
                <w:color w:val="000000" w:themeColor="text1"/>
                <w:sz w:val="24"/>
                <w:szCs w:val="24"/>
              </w:rPr>
              <w:t>事務官室單一</w:t>
            </w:r>
            <w:proofErr w:type="gramEnd"/>
            <w:r w:rsidRPr="00391477">
              <w:rPr>
                <w:rFonts w:hAnsi="標楷體" w:hint="eastAsia"/>
                <w:color w:val="000000" w:themeColor="text1"/>
                <w:sz w:val="24"/>
                <w:szCs w:val="24"/>
              </w:rPr>
              <w:t>窗口查詢業務。是以該署目前依法務部頒之「地方法院檢察署檢察事務官事務分配要點」第4點第5款之「例行性事務」，乃指交查案件、犯罪被害人保護法相關案件、施用毒品案件、假性財產犯罪案件、案情簡易之特定案件。</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lastRenderedPageBreak/>
              <w:t>臺灣苗栗地方法院檢察署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該署依據「地方法院檢察署檢察事務官事務分配要點」第4點第5款將下列案件及事項歸類為「例行性事務」，交檢察事務</w:t>
            </w:r>
            <w:proofErr w:type="gramStart"/>
            <w:r w:rsidRPr="00391477">
              <w:rPr>
                <w:rFonts w:hAnsi="標楷體" w:hint="eastAsia"/>
                <w:color w:val="000000" w:themeColor="text1"/>
                <w:sz w:val="24"/>
                <w:szCs w:val="24"/>
              </w:rPr>
              <w:t>官襄辦</w:t>
            </w:r>
            <w:proofErr w:type="gramEnd"/>
            <w:r w:rsidRPr="00391477">
              <w:rPr>
                <w:rFonts w:hAnsi="標楷體" w:hint="eastAsia"/>
                <w:color w:val="000000" w:themeColor="text1"/>
                <w:sz w:val="24"/>
                <w:szCs w:val="24"/>
              </w:rPr>
              <w:t>。</w:t>
            </w:r>
          </w:p>
          <w:p w:rsidR="00F71EF5" w:rsidRPr="00391477" w:rsidRDefault="00F71EF5" w:rsidP="00187692">
            <w:pPr>
              <w:ind w:left="520" w:hangingChars="200" w:hanging="520"/>
              <w:rPr>
                <w:rFonts w:hAnsi="標楷體"/>
                <w:color w:val="000000" w:themeColor="text1"/>
                <w:sz w:val="24"/>
                <w:szCs w:val="24"/>
              </w:rPr>
            </w:pPr>
            <w:r w:rsidRPr="00391477">
              <w:rPr>
                <w:rFonts w:hAnsi="標楷體" w:hint="eastAsia"/>
                <w:color w:val="000000" w:themeColor="text1"/>
                <w:sz w:val="24"/>
                <w:szCs w:val="24"/>
              </w:rPr>
              <w:t>一、刑事簡易案件：該署由負責核退案件之檢察官，於審核</w:t>
            </w:r>
            <w:proofErr w:type="gramStart"/>
            <w:r w:rsidRPr="00391477">
              <w:rPr>
                <w:rFonts w:hAnsi="標楷體" w:hint="eastAsia"/>
                <w:color w:val="000000" w:themeColor="text1"/>
                <w:sz w:val="24"/>
                <w:szCs w:val="24"/>
              </w:rPr>
              <w:t>核</w:t>
            </w:r>
            <w:proofErr w:type="gramEnd"/>
            <w:r w:rsidRPr="00391477">
              <w:rPr>
                <w:rFonts w:hAnsi="標楷體" w:hint="eastAsia"/>
                <w:color w:val="000000" w:themeColor="text1"/>
                <w:sz w:val="24"/>
                <w:szCs w:val="24"/>
              </w:rPr>
              <w:t>退案件時，簽</w:t>
            </w:r>
            <w:proofErr w:type="gramStart"/>
            <w:r w:rsidRPr="00391477">
              <w:rPr>
                <w:rFonts w:hAnsi="標楷體" w:hint="eastAsia"/>
                <w:color w:val="000000" w:themeColor="text1"/>
                <w:sz w:val="24"/>
                <w:szCs w:val="24"/>
              </w:rPr>
              <w:t>註</w:t>
            </w:r>
            <w:proofErr w:type="gramEnd"/>
            <w:r w:rsidRPr="00391477">
              <w:rPr>
                <w:rFonts w:hAnsi="標楷體" w:hint="eastAsia"/>
                <w:color w:val="000000" w:themeColor="text1"/>
                <w:sz w:val="24"/>
                <w:szCs w:val="24"/>
              </w:rPr>
              <w:t>應分由檢察事務官辦理之</w:t>
            </w:r>
            <w:r w:rsidRPr="00391477">
              <w:rPr>
                <w:rFonts w:hAnsi="標楷體" w:hint="eastAsia"/>
                <w:b/>
                <w:color w:val="000000" w:themeColor="text1"/>
                <w:sz w:val="24"/>
                <w:szCs w:val="24"/>
                <w:u w:val="single"/>
              </w:rPr>
              <w:t>例行性案件(</w:t>
            </w:r>
            <w:proofErr w:type="gramStart"/>
            <w:r w:rsidRPr="00391477">
              <w:rPr>
                <w:rFonts w:hAnsi="標楷體" w:hint="eastAsia"/>
                <w:b/>
                <w:color w:val="000000" w:themeColor="text1"/>
                <w:sz w:val="24"/>
                <w:szCs w:val="24"/>
                <w:u w:val="single"/>
              </w:rPr>
              <w:t>如酒駕</w:t>
            </w:r>
            <w:proofErr w:type="gramEnd"/>
            <w:r w:rsidRPr="00391477">
              <w:rPr>
                <w:rFonts w:hAnsi="標楷體" w:hint="eastAsia"/>
                <w:b/>
                <w:color w:val="000000" w:themeColor="text1"/>
                <w:sz w:val="24"/>
                <w:szCs w:val="24"/>
                <w:u w:val="single"/>
              </w:rPr>
              <w:t>、</w:t>
            </w:r>
            <w:proofErr w:type="gramStart"/>
            <w:r w:rsidRPr="00391477">
              <w:rPr>
                <w:rFonts w:hAnsi="標楷體" w:hint="eastAsia"/>
                <w:b/>
                <w:color w:val="000000" w:themeColor="text1"/>
                <w:sz w:val="24"/>
                <w:szCs w:val="24"/>
                <w:u w:val="single"/>
              </w:rPr>
              <w:t>兒少性交易</w:t>
            </w:r>
            <w:proofErr w:type="gramEnd"/>
            <w:r w:rsidRPr="00391477">
              <w:rPr>
                <w:rFonts w:hAnsi="標楷體" w:hint="eastAsia"/>
                <w:b/>
                <w:color w:val="000000" w:themeColor="text1"/>
                <w:sz w:val="24"/>
                <w:szCs w:val="24"/>
                <w:u w:val="single"/>
              </w:rPr>
              <w:t>防制條例、竊盜、妨害兵役、傷害、施用毒品、電子遊戲場業管理條例、假性財產犯罪案件</w:t>
            </w:r>
            <w:r w:rsidRPr="00391477">
              <w:rPr>
                <w:rFonts w:hAnsi="標楷體" w:hint="eastAsia"/>
                <w:color w:val="000000" w:themeColor="text1"/>
                <w:sz w:val="24"/>
                <w:szCs w:val="24"/>
              </w:rPr>
              <w:t>等)，經負責之主任檢察官審核後，</w:t>
            </w:r>
            <w:proofErr w:type="gramStart"/>
            <w:r w:rsidRPr="00391477">
              <w:rPr>
                <w:rFonts w:hAnsi="標楷體" w:hint="eastAsia"/>
                <w:color w:val="000000" w:themeColor="text1"/>
                <w:sz w:val="24"/>
                <w:szCs w:val="24"/>
              </w:rPr>
              <w:t>逕</w:t>
            </w:r>
            <w:proofErr w:type="gramEnd"/>
            <w:r w:rsidRPr="00391477">
              <w:rPr>
                <w:rFonts w:hAnsi="標楷體" w:hint="eastAsia"/>
                <w:color w:val="000000" w:themeColor="text1"/>
                <w:sz w:val="24"/>
                <w:szCs w:val="24"/>
              </w:rPr>
              <w:t>送分案交由檢察官事務官辦理，由檢察事務官於收案辦理，於完成結案擬作書</w:t>
            </w:r>
            <w:proofErr w:type="gramStart"/>
            <w:r w:rsidRPr="00391477">
              <w:rPr>
                <w:rFonts w:hAnsi="標楷體" w:hint="eastAsia"/>
                <w:color w:val="000000" w:themeColor="text1"/>
                <w:sz w:val="24"/>
                <w:szCs w:val="24"/>
              </w:rPr>
              <w:t>類或卷證</w:t>
            </w:r>
            <w:proofErr w:type="gramEnd"/>
            <w:r w:rsidRPr="00391477">
              <w:rPr>
                <w:rFonts w:hAnsi="標楷體" w:hint="eastAsia"/>
                <w:color w:val="000000" w:themeColor="text1"/>
                <w:sz w:val="24"/>
                <w:szCs w:val="24"/>
              </w:rPr>
              <w:t>分析後，送檢察官審核，再陳請主任檢察官、檢察長核</w:t>
            </w:r>
            <w:proofErr w:type="gramStart"/>
            <w:r w:rsidRPr="00391477">
              <w:rPr>
                <w:rFonts w:hAnsi="標楷體" w:hint="eastAsia"/>
                <w:color w:val="000000" w:themeColor="text1"/>
                <w:sz w:val="24"/>
                <w:szCs w:val="24"/>
              </w:rPr>
              <w:t>閱</w:t>
            </w:r>
            <w:proofErr w:type="gramEnd"/>
            <w:r w:rsidRPr="00391477">
              <w:rPr>
                <w:rFonts w:hAnsi="標楷體" w:hint="eastAsia"/>
                <w:color w:val="000000" w:themeColor="text1"/>
                <w:sz w:val="24"/>
                <w:szCs w:val="24"/>
              </w:rPr>
              <w:t>。每股檢察事務官之例行性案件，</w:t>
            </w:r>
            <w:proofErr w:type="gramStart"/>
            <w:r w:rsidRPr="00391477">
              <w:rPr>
                <w:rFonts w:hAnsi="標楷體" w:hint="eastAsia"/>
                <w:color w:val="000000" w:themeColor="text1"/>
                <w:sz w:val="24"/>
                <w:szCs w:val="24"/>
              </w:rPr>
              <w:t>均係輪</w:t>
            </w:r>
            <w:proofErr w:type="gramEnd"/>
            <w:r w:rsidRPr="00391477">
              <w:rPr>
                <w:rFonts w:hAnsi="標楷體" w:hint="eastAsia"/>
                <w:color w:val="000000" w:themeColor="text1"/>
                <w:sz w:val="24"/>
                <w:szCs w:val="24"/>
              </w:rPr>
              <w:t>分而來，各股例行性案件業務平均。</w:t>
            </w:r>
            <w:proofErr w:type="gramStart"/>
            <w:r w:rsidRPr="00391477">
              <w:rPr>
                <w:rFonts w:hAnsi="標楷體" w:hint="eastAsia"/>
                <w:color w:val="000000" w:themeColor="text1"/>
                <w:sz w:val="24"/>
                <w:szCs w:val="24"/>
              </w:rPr>
              <w:t>惟</w:t>
            </w:r>
            <w:proofErr w:type="gramEnd"/>
            <w:r w:rsidRPr="00391477">
              <w:rPr>
                <w:rFonts w:hAnsi="標楷體" w:hint="eastAsia"/>
                <w:color w:val="000000" w:themeColor="text1"/>
                <w:sz w:val="24"/>
                <w:szCs w:val="24"/>
              </w:rPr>
              <w:t>負責審核</w:t>
            </w:r>
            <w:proofErr w:type="gramStart"/>
            <w:r w:rsidRPr="00391477">
              <w:rPr>
                <w:rFonts w:hAnsi="標楷體" w:hint="eastAsia"/>
                <w:color w:val="000000" w:themeColor="text1"/>
                <w:sz w:val="24"/>
                <w:szCs w:val="24"/>
              </w:rPr>
              <w:t>核</w:t>
            </w:r>
            <w:proofErr w:type="gramEnd"/>
            <w:r w:rsidRPr="00391477">
              <w:rPr>
                <w:rFonts w:hAnsi="標楷體" w:hint="eastAsia"/>
                <w:color w:val="000000" w:themeColor="text1"/>
                <w:sz w:val="24"/>
                <w:szCs w:val="24"/>
              </w:rPr>
              <w:t>退案件之檢察官及主任檢察官須注意檢察官、檢察事務官間之分案公平性，避免造成工作不均之情形。</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二、</w:t>
            </w:r>
            <w:r w:rsidRPr="00391477">
              <w:rPr>
                <w:rFonts w:hAnsi="標楷體" w:hint="eastAsia"/>
                <w:b/>
                <w:color w:val="000000" w:themeColor="text1"/>
                <w:sz w:val="24"/>
                <w:szCs w:val="24"/>
                <w:u w:val="single"/>
              </w:rPr>
              <w:t>速</w:t>
            </w:r>
            <w:proofErr w:type="gramStart"/>
            <w:r w:rsidRPr="00391477">
              <w:rPr>
                <w:rFonts w:hAnsi="標楷體" w:hint="eastAsia"/>
                <w:b/>
                <w:color w:val="000000" w:themeColor="text1"/>
                <w:sz w:val="24"/>
                <w:szCs w:val="24"/>
                <w:u w:val="single"/>
              </w:rPr>
              <w:t>偵</w:t>
            </w:r>
            <w:proofErr w:type="gramEnd"/>
            <w:r w:rsidRPr="00391477">
              <w:rPr>
                <w:rFonts w:hAnsi="標楷體" w:hint="eastAsia"/>
                <w:b/>
                <w:color w:val="000000" w:themeColor="text1"/>
                <w:sz w:val="24"/>
                <w:szCs w:val="24"/>
                <w:u w:val="single"/>
              </w:rPr>
              <w:t>案件</w:t>
            </w:r>
            <w:r w:rsidRPr="00391477">
              <w:rPr>
                <w:rFonts w:hAnsi="標楷體" w:hint="eastAsia"/>
                <w:color w:val="000000" w:themeColor="text1"/>
                <w:sz w:val="24"/>
                <w:szCs w:val="24"/>
              </w:rPr>
              <w:t>。</w:t>
            </w:r>
          </w:p>
          <w:p w:rsidR="00F71EF5" w:rsidRPr="00391477" w:rsidRDefault="00F71EF5" w:rsidP="00187692">
            <w:pPr>
              <w:ind w:left="520" w:hangingChars="200" w:hanging="520"/>
              <w:rPr>
                <w:rFonts w:hAnsi="標楷體"/>
                <w:color w:val="000000" w:themeColor="text1"/>
                <w:sz w:val="24"/>
                <w:szCs w:val="24"/>
              </w:rPr>
            </w:pPr>
            <w:r w:rsidRPr="00391477">
              <w:rPr>
                <w:rFonts w:hAnsi="標楷體" w:hint="eastAsia"/>
                <w:color w:val="000000" w:themeColor="text1"/>
                <w:sz w:val="24"/>
                <w:szCs w:val="24"/>
              </w:rPr>
              <w:t>三、</w:t>
            </w:r>
            <w:r w:rsidRPr="00391477">
              <w:rPr>
                <w:rFonts w:hAnsi="標楷體" w:hint="eastAsia"/>
                <w:b/>
                <w:color w:val="000000" w:themeColor="text1"/>
                <w:sz w:val="24"/>
                <w:szCs w:val="24"/>
                <w:u w:val="single"/>
              </w:rPr>
              <w:t>告訴或告發案件</w:t>
            </w:r>
            <w:r w:rsidRPr="00391477">
              <w:rPr>
                <w:rFonts w:hAnsi="標楷體" w:hint="eastAsia"/>
                <w:color w:val="000000" w:themeColor="text1"/>
                <w:sz w:val="24"/>
                <w:szCs w:val="24"/>
              </w:rPr>
              <w:t>：告訴人自行或具狀告發之案件，若負責</w:t>
            </w:r>
            <w:proofErr w:type="gramStart"/>
            <w:r w:rsidRPr="00391477">
              <w:rPr>
                <w:rFonts w:hAnsi="標楷體" w:hint="eastAsia"/>
                <w:color w:val="000000" w:themeColor="text1"/>
                <w:sz w:val="24"/>
                <w:szCs w:val="24"/>
              </w:rPr>
              <w:t>審核發查案件</w:t>
            </w:r>
            <w:proofErr w:type="gramEnd"/>
            <w:r w:rsidRPr="00391477">
              <w:rPr>
                <w:rFonts w:hAnsi="標楷體" w:hint="eastAsia"/>
                <w:color w:val="000000" w:themeColor="text1"/>
                <w:sz w:val="24"/>
                <w:szCs w:val="24"/>
              </w:rPr>
              <w:t>之主任檢察官認宜逕行交由檢察事務官辦理者，亦得直接簽</w:t>
            </w:r>
            <w:proofErr w:type="gramStart"/>
            <w:r w:rsidRPr="00391477">
              <w:rPr>
                <w:rFonts w:hAnsi="標楷體" w:hint="eastAsia"/>
                <w:color w:val="000000" w:themeColor="text1"/>
                <w:sz w:val="24"/>
                <w:szCs w:val="24"/>
              </w:rPr>
              <w:t>註</w:t>
            </w:r>
            <w:proofErr w:type="gramEnd"/>
            <w:r w:rsidRPr="00391477">
              <w:rPr>
                <w:rFonts w:hAnsi="標楷體" w:hint="eastAsia"/>
                <w:color w:val="000000" w:themeColor="text1"/>
                <w:sz w:val="24"/>
                <w:szCs w:val="24"/>
              </w:rPr>
              <w:t>發交檢察</w:t>
            </w:r>
            <w:proofErr w:type="gramStart"/>
            <w:r w:rsidRPr="00391477">
              <w:rPr>
                <w:rFonts w:hAnsi="標楷體" w:hint="eastAsia"/>
                <w:color w:val="000000" w:themeColor="text1"/>
                <w:sz w:val="24"/>
                <w:szCs w:val="24"/>
              </w:rPr>
              <w:t>事務官輪分</w:t>
            </w:r>
            <w:proofErr w:type="gramEnd"/>
            <w:r w:rsidRPr="00391477">
              <w:rPr>
                <w:rFonts w:hAnsi="標楷體" w:hint="eastAsia"/>
                <w:color w:val="000000" w:themeColor="text1"/>
                <w:sz w:val="24"/>
                <w:szCs w:val="24"/>
              </w:rPr>
              <w:t>辦理。</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四、</w:t>
            </w:r>
            <w:r w:rsidRPr="00391477">
              <w:rPr>
                <w:rFonts w:hAnsi="標楷體" w:hint="eastAsia"/>
                <w:b/>
                <w:color w:val="000000" w:themeColor="text1"/>
                <w:sz w:val="24"/>
                <w:szCs w:val="24"/>
                <w:u w:val="single"/>
              </w:rPr>
              <w:t>犯罪被害補償、求償案件</w:t>
            </w:r>
            <w:r w:rsidRPr="00391477">
              <w:rPr>
                <w:rFonts w:hAnsi="標楷體" w:hint="eastAsia"/>
                <w:color w:val="000000" w:themeColor="text1"/>
                <w:sz w:val="24"/>
                <w:szCs w:val="24"/>
              </w:rPr>
              <w:t>。</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w:t>
            </w:r>
            <w:proofErr w:type="gramStart"/>
            <w:r w:rsidRPr="00391477">
              <w:rPr>
                <w:rFonts w:hAnsi="標楷體" w:hint="eastAsia"/>
                <w:color w:val="000000" w:themeColor="text1"/>
                <w:sz w:val="24"/>
                <w:szCs w:val="24"/>
              </w:rPr>
              <w:t>臺</w:t>
            </w:r>
            <w:proofErr w:type="gramEnd"/>
            <w:r w:rsidRPr="00391477">
              <w:rPr>
                <w:rFonts w:hAnsi="標楷體" w:hint="eastAsia"/>
                <w:color w:val="000000" w:themeColor="text1"/>
                <w:sz w:val="24"/>
                <w:szCs w:val="24"/>
              </w:rPr>
              <w:t>中地方法院檢察署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依該要點之規定，該署檢察事務官襄助例行性之案件如下：</w:t>
            </w:r>
          </w:p>
          <w:p w:rsidR="00F71EF5" w:rsidRPr="00391477" w:rsidRDefault="00F71EF5" w:rsidP="00A23BDC">
            <w:pPr>
              <w:numPr>
                <w:ilvl w:val="0"/>
                <w:numId w:val="45"/>
              </w:numPr>
              <w:rPr>
                <w:rFonts w:hAnsi="標楷體"/>
                <w:color w:val="000000" w:themeColor="text1"/>
                <w:sz w:val="24"/>
                <w:szCs w:val="24"/>
              </w:rPr>
            </w:pPr>
            <w:r w:rsidRPr="00391477">
              <w:rPr>
                <w:rFonts w:hAnsi="標楷體" w:hint="eastAsia"/>
                <w:b/>
                <w:color w:val="000000" w:themeColor="text1"/>
                <w:sz w:val="24"/>
                <w:szCs w:val="24"/>
                <w:u w:val="single"/>
              </w:rPr>
              <w:t>被告姓名不詳或犯罪事實不具體之「他案」</w:t>
            </w:r>
            <w:r w:rsidRPr="00391477">
              <w:rPr>
                <w:rFonts w:hAnsi="標楷體" w:hint="eastAsia"/>
                <w:color w:val="000000" w:themeColor="text1"/>
                <w:sz w:val="24"/>
                <w:szCs w:val="24"/>
              </w:rPr>
              <w:t>：視案件專業性質，分交給具有是類專長（如財稅、電子、土木及偵查等）之檢察事務官依指示調查處理。</w:t>
            </w:r>
          </w:p>
          <w:p w:rsidR="00F71EF5" w:rsidRPr="00391477" w:rsidRDefault="00F71EF5" w:rsidP="00A23BDC">
            <w:pPr>
              <w:numPr>
                <w:ilvl w:val="0"/>
                <w:numId w:val="45"/>
              </w:numPr>
              <w:rPr>
                <w:rFonts w:hAnsi="標楷體"/>
                <w:color w:val="000000" w:themeColor="text1"/>
                <w:sz w:val="24"/>
                <w:szCs w:val="24"/>
              </w:rPr>
            </w:pPr>
            <w:proofErr w:type="gramStart"/>
            <w:r w:rsidRPr="00391477">
              <w:rPr>
                <w:rFonts w:hAnsi="標楷體" w:hint="eastAsia"/>
                <w:b/>
                <w:color w:val="000000" w:themeColor="text1"/>
                <w:sz w:val="24"/>
                <w:szCs w:val="24"/>
                <w:u w:val="single"/>
              </w:rPr>
              <w:t>核交</w:t>
            </w:r>
            <w:proofErr w:type="gramEnd"/>
            <w:r w:rsidRPr="00391477">
              <w:rPr>
                <w:rFonts w:hAnsi="標楷體" w:hint="eastAsia"/>
                <w:b/>
                <w:color w:val="000000" w:themeColor="text1"/>
                <w:sz w:val="24"/>
                <w:szCs w:val="24"/>
                <w:u w:val="single"/>
              </w:rPr>
              <w:t>、交查案件</w:t>
            </w:r>
            <w:r w:rsidRPr="00391477">
              <w:rPr>
                <w:rFonts w:hAnsi="標楷體" w:hint="eastAsia"/>
                <w:color w:val="000000" w:themeColor="text1"/>
                <w:sz w:val="24"/>
                <w:szCs w:val="24"/>
              </w:rPr>
              <w:t>。</w:t>
            </w:r>
          </w:p>
          <w:p w:rsidR="00F71EF5" w:rsidRPr="00391477" w:rsidRDefault="00F71EF5" w:rsidP="00A23BDC">
            <w:pPr>
              <w:numPr>
                <w:ilvl w:val="0"/>
                <w:numId w:val="45"/>
              </w:numPr>
              <w:rPr>
                <w:rFonts w:hAnsi="標楷體"/>
                <w:color w:val="000000" w:themeColor="text1"/>
                <w:sz w:val="24"/>
                <w:szCs w:val="24"/>
              </w:rPr>
            </w:pPr>
            <w:r w:rsidRPr="00391477">
              <w:rPr>
                <w:rFonts w:hAnsi="標楷體" w:hint="eastAsia"/>
                <w:b/>
                <w:color w:val="000000" w:themeColor="text1"/>
                <w:sz w:val="24"/>
                <w:szCs w:val="24"/>
                <w:u w:val="single"/>
              </w:rPr>
              <w:t>犯罪被害人保護法相關案件</w:t>
            </w:r>
            <w:r w:rsidRPr="00391477">
              <w:rPr>
                <w:rFonts w:hAnsi="標楷體" w:hint="eastAsia"/>
                <w:color w:val="000000" w:themeColor="text1"/>
                <w:sz w:val="24"/>
                <w:szCs w:val="24"/>
              </w:rPr>
              <w:t>。</w:t>
            </w:r>
          </w:p>
          <w:p w:rsidR="00F71EF5" w:rsidRPr="00391477" w:rsidRDefault="00F71EF5" w:rsidP="00A23BDC">
            <w:pPr>
              <w:numPr>
                <w:ilvl w:val="0"/>
                <w:numId w:val="45"/>
              </w:numPr>
              <w:rPr>
                <w:rFonts w:hAnsi="標楷體"/>
                <w:color w:val="000000" w:themeColor="text1"/>
                <w:sz w:val="24"/>
                <w:szCs w:val="24"/>
              </w:rPr>
            </w:pPr>
            <w:r w:rsidRPr="00391477">
              <w:rPr>
                <w:rFonts w:hAnsi="標楷體" w:hint="eastAsia"/>
                <w:b/>
                <w:color w:val="000000" w:themeColor="text1"/>
                <w:sz w:val="24"/>
                <w:szCs w:val="24"/>
                <w:u w:val="single"/>
              </w:rPr>
              <w:t>施用毒品案件</w:t>
            </w:r>
            <w:r w:rsidRPr="00391477">
              <w:rPr>
                <w:rFonts w:hAnsi="標楷體" w:hint="eastAsia"/>
                <w:color w:val="000000" w:themeColor="text1"/>
                <w:sz w:val="24"/>
                <w:szCs w:val="24"/>
              </w:rPr>
              <w:t>。</w:t>
            </w:r>
          </w:p>
          <w:p w:rsidR="00F71EF5" w:rsidRPr="00391477" w:rsidRDefault="00F71EF5" w:rsidP="00A23BDC">
            <w:pPr>
              <w:numPr>
                <w:ilvl w:val="0"/>
                <w:numId w:val="45"/>
              </w:numPr>
              <w:rPr>
                <w:rFonts w:hAnsi="標楷體"/>
                <w:color w:val="000000" w:themeColor="text1"/>
                <w:sz w:val="24"/>
                <w:szCs w:val="24"/>
              </w:rPr>
            </w:pPr>
            <w:r w:rsidRPr="00391477">
              <w:rPr>
                <w:rFonts w:hAnsi="標楷體" w:hint="eastAsia"/>
                <w:b/>
                <w:color w:val="000000" w:themeColor="text1"/>
                <w:sz w:val="24"/>
                <w:szCs w:val="24"/>
                <w:u w:val="single"/>
              </w:rPr>
              <w:t>假性財產犯罪案件</w:t>
            </w:r>
            <w:r w:rsidRPr="00391477">
              <w:rPr>
                <w:rFonts w:hAnsi="標楷體" w:hint="eastAsia"/>
                <w:color w:val="000000" w:themeColor="text1"/>
                <w:sz w:val="24"/>
                <w:szCs w:val="24"/>
              </w:rPr>
              <w:t>：單純民事債務糾紛案件，惟以詐欺、侵占</w:t>
            </w:r>
            <w:r w:rsidRPr="00391477">
              <w:rPr>
                <w:rFonts w:hAnsi="標楷體" w:hint="eastAsia"/>
                <w:color w:val="000000" w:themeColor="text1"/>
                <w:sz w:val="24"/>
                <w:szCs w:val="24"/>
              </w:rPr>
              <w:lastRenderedPageBreak/>
              <w:t>形態告訴、告發者。</w:t>
            </w:r>
          </w:p>
          <w:p w:rsidR="00F71EF5" w:rsidRPr="00391477" w:rsidRDefault="00F71EF5" w:rsidP="00A23BDC">
            <w:pPr>
              <w:numPr>
                <w:ilvl w:val="0"/>
                <w:numId w:val="45"/>
              </w:numPr>
              <w:rPr>
                <w:rFonts w:hAnsi="標楷體"/>
                <w:color w:val="000000" w:themeColor="text1"/>
                <w:sz w:val="24"/>
                <w:szCs w:val="24"/>
              </w:rPr>
            </w:pPr>
            <w:r w:rsidRPr="00391477">
              <w:rPr>
                <w:rFonts w:hAnsi="標楷體" w:hint="eastAsia"/>
                <w:b/>
                <w:color w:val="000000" w:themeColor="text1"/>
                <w:sz w:val="24"/>
                <w:szCs w:val="24"/>
                <w:u w:val="single"/>
              </w:rPr>
              <w:t>案情簡易之特定案件</w:t>
            </w:r>
            <w:r w:rsidRPr="00391477">
              <w:rPr>
                <w:rFonts w:hAnsi="標楷體" w:hint="eastAsia"/>
                <w:color w:val="000000" w:themeColor="text1"/>
                <w:sz w:val="24"/>
                <w:szCs w:val="24"/>
              </w:rPr>
              <w:t>：「</w:t>
            </w:r>
            <w:r w:rsidRPr="00391477">
              <w:rPr>
                <w:rFonts w:hAnsi="標楷體" w:hint="eastAsia"/>
                <w:b/>
                <w:color w:val="000000" w:themeColor="text1"/>
                <w:sz w:val="24"/>
                <w:szCs w:val="24"/>
                <w:u w:val="single"/>
              </w:rPr>
              <w:t>單純竊盜」、「酒醉駕車之公共危險」、「妨害兵役」、「賭博」、「電子遊戲場業管理條例」、「兒童及少年性交易防制條例第29條(如網路</w:t>
            </w:r>
            <w:proofErr w:type="gramStart"/>
            <w:r w:rsidRPr="00391477">
              <w:rPr>
                <w:rFonts w:hAnsi="標楷體" w:hint="eastAsia"/>
                <w:b/>
                <w:color w:val="000000" w:themeColor="text1"/>
                <w:sz w:val="24"/>
                <w:szCs w:val="24"/>
                <w:u w:val="single"/>
              </w:rPr>
              <w:t>散布援交</w:t>
            </w:r>
            <w:proofErr w:type="gramEnd"/>
            <w:r w:rsidRPr="00391477">
              <w:rPr>
                <w:rFonts w:hAnsi="標楷體" w:hint="eastAsia"/>
                <w:b/>
                <w:color w:val="000000" w:themeColor="text1"/>
                <w:sz w:val="24"/>
                <w:szCs w:val="24"/>
                <w:u w:val="single"/>
              </w:rPr>
              <w:t>訊息)之案件」</w:t>
            </w:r>
            <w:r w:rsidRPr="00391477">
              <w:rPr>
                <w:rFonts w:hAnsi="標楷體" w:hint="eastAsia"/>
                <w:color w:val="000000" w:themeColor="text1"/>
                <w:sz w:val="24"/>
                <w:szCs w:val="24"/>
              </w:rPr>
              <w:t>等案件及其他經「立案審查組」檢察官認為案情單純、適合由檢察事務官襄助辦理之簡易案件（如出售人頭帳戶詐欺、單純傷害等）。</w:t>
            </w:r>
          </w:p>
          <w:p w:rsidR="00F71EF5" w:rsidRPr="00391477" w:rsidRDefault="00F71EF5" w:rsidP="00187692">
            <w:pPr>
              <w:rPr>
                <w:rFonts w:hAnsi="標楷體"/>
                <w:color w:val="000000" w:themeColor="text1"/>
                <w:sz w:val="24"/>
                <w:szCs w:val="24"/>
              </w:rPr>
            </w:pPr>
            <w:proofErr w:type="gramStart"/>
            <w:r w:rsidRPr="00391477">
              <w:rPr>
                <w:rFonts w:hAnsi="標楷體" w:hint="eastAsia"/>
                <w:color w:val="000000" w:themeColor="text1"/>
                <w:sz w:val="24"/>
                <w:szCs w:val="24"/>
              </w:rPr>
              <w:t>註</w:t>
            </w:r>
            <w:proofErr w:type="gramEnd"/>
            <w:r w:rsidRPr="00391477">
              <w:rPr>
                <w:rFonts w:hAnsi="標楷體" w:hint="eastAsia"/>
                <w:color w:val="000000" w:themeColor="text1"/>
                <w:sz w:val="24"/>
                <w:szCs w:val="24"/>
              </w:rPr>
              <w:t>：「兒童及少年性交易防制條例」已於104年2月4日名稱</w:t>
            </w:r>
            <w:r w:rsidR="00820905" w:rsidRPr="00391477">
              <w:rPr>
                <w:rFonts w:hAnsi="標楷體" w:hint="eastAsia"/>
                <w:color w:val="000000" w:themeColor="text1"/>
                <w:sz w:val="24"/>
                <w:szCs w:val="24"/>
              </w:rPr>
              <w:t>修正為</w:t>
            </w:r>
            <w:r w:rsidRPr="00391477">
              <w:rPr>
                <w:rFonts w:hAnsi="標楷體" w:hint="eastAsia"/>
                <w:color w:val="000000" w:themeColor="text1"/>
                <w:sz w:val="24"/>
                <w:szCs w:val="24"/>
              </w:rPr>
              <w:t>「兒童及少年性剝削防制條例」，惟施行日期，行政院尚未定之。</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lastRenderedPageBreak/>
              <w:t>臺灣南投地方法院檢察署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該署目前歸類為</w:t>
            </w:r>
            <w:r w:rsidRPr="00391477">
              <w:rPr>
                <w:rFonts w:hAnsi="標楷體" w:hint="eastAsia"/>
                <w:b/>
                <w:color w:val="000000" w:themeColor="text1"/>
                <w:sz w:val="24"/>
                <w:szCs w:val="24"/>
                <w:u w:val="single"/>
              </w:rPr>
              <w:t>例行性案件</w:t>
            </w:r>
            <w:r w:rsidRPr="00391477">
              <w:rPr>
                <w:rFonts w:hAnsi="標楷體" w:hint="eastAsia"/>
                <w:color w:val="000000" w:themeColor="text1"/>
                <w:sz w:val="24"/>
                <w:szCs w:val="24"/>
              </w:rPr>
              <w:t>者計有：</w:t>
            </w:r>
            <w:r w:rsidRPr="00391477">
              <w:rPr>
                <w:rFonts w:hAnsi="標楷體" w:hint="eastAsia"/>
                <w:b/>
                <w:color w:val="000000" w:themeColor="text1"/>
                <w:sz w:val="24"/>
                <w:szCs w:val="24"/>
                <w:u w:val="single"/>
              </w:rPr>
              <w:t>犯罪被害人保護法相關案件、施用毒品案件、單純賭博案件、妨害兵役案件、</w:t>
            </w:r>
            <w:proofErr w:type="gramStart"/>
            <w:r w:rsidRPr="00391477">
              <w:rPr>
                <w:rFonts w:hAnsi="標楷體" w:hint="eastAsia"/>
                <w:b/>
                <w:color w:val="000000" w:themeColor="text1"/>
                <w:sz w:val="24"/>
                <w:szCs w:val="24"/>
                <w:u w:val="single"/>
              </w:rPr>
              <w:t>酒駕之</w:t>
            </w:r>
            <w:proofErr w:type="gramEnd"/>
            <w:r w:rsidRPr="00391477">
              <w:rPr>
                <w:rFonts w:hAnsi="標楷體" w:hint="eastAsia"/>
                <w:b/>
                <w:color w:val="000000" w:themeColor="text1"/>
                <w:sz w:val="24"/>
                <w:szCs w:val="24"/>
                <w:u w:val="single"/>
              </w:rPr>
              <w:t>公共危險案件、</w:t>
            </w:r>
            <w:proofErr w:type="gramStart"/>
            <w:r w:rsidRPr="00391477">
              <w:rPr>
                <w:rFonts w:hAnsi="標楷體" w:hint="eastAsia"/>
                <w:b/>
                <w:color w:val="000000" w:themeColor="text1"/>
                <w:sz w:val="24"/>
                <w:szCs w:val="24"/>
                <w:u w:val="single"/>
              </w:rPr>
              <w:t>民參案件</w:t>
            </w:r>
            <w:proofErr w:type="gramEnd"/>
            <w:r w:rsidRPr="00391477">
              <w:rPr>
                <w:rFonts w:hAnsi="標楷體" w:hint="eastAsia"/>
                <w:color w:val="000000" w:themeColor="text1"/>
                <w:sz w:val="24"/>
                <w:szCs w:val="24"/>
              </w:rPr>
              <w:t>。</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臺灣彰化地方法院檢察署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目前該署例行性事務包括</w:t>
            </w:r>
            <w:r w:rsidRPr="00391477">
              <w:rPr>
                <w:rFonts w:hAnsi="標楷體" w:hint="eastAsia"/>
                <w:b/>
                <w:color w:val="000000" w:themeColor="text1"/>
                <w:sz w:val="24"/>
                <w:szCs w:val="24"/>
                <w:u w:val="single"/>
              </w:rPr>
              <w:t>1.核交、交查案件。2.犯罪被害人保護法相關案件。3.施用及單純持有毒品案件。4.假性財產犯罪案件。5.幫助詐欺、過失傷害、賭博及酒後駕車公共危險案件。</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臺灣雲林地方法院檢察署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該署依據「地方法院檢察署檢察事務官事務分配要點」第4點第5款之規定由檢察事務官辦理之「例行性事務」如下:</w:t>
            </w:r>
          </w:p>
          <w:p w:rsidR="00F71EF5" w:rsidRPr="00391477" w:rsidRDefault="00F71EF5" w:rsidP="00187692">
            <w:pPr>
              <w:ind w:left="497" w:hangingChars="191" w:hanging="497"/>
              <w:rPr>
                <w:rFonts w:hAnsi="標楷體"/>
                <w:color w:val="000000" w:themeColor="text1"/>
                <w:sz w:val="24"/>
                <w:szCs w:val="24"/>
              </w:rPr>
            </w:pPr>
            <w:r w:rsidRPr="00391477">
              <w:rPr>
                <w:rFonts w:hAnsi="標楷體" w:hint="eastAsia"/>
                <w:color w:val="000000" w:themeColor="text1"/>
                <w:sz w:val="24"/>
                <w:szCs w:val="24"/>
              </w:rPr>
              <w:t>一、</w:t>
            </w:r>
            <w:r w:rsidRPr="00391477">
              <w:rPr>
                <w:rFonts w:hAnsi="標楷體" w:hint="eastAsia"/>
                <w:b/>
                <w:color w:val="000000" w:themeColor="text1"/>
                <w:sz w:val="24"/>
                <w:szCs w:val="24"/>
                <w:u w:val="single"/>
              </w:rPr>
              <w:t>例行性案件</w:t>
            </w:r>
            <w:r w:rsidRPr="00391477">
              <w:rPr>
                <w:rFonts w:hAnsi="標楷體" w:hint="eastAsia"/>
                <w:color w:val="000000" w:themeColor="text1"/>
                <w:sz w:val="24"/>
                <w:szCs w:val="24"/>
              </w:rPr>
              <w:t>：例行性案件限定某些類型案件</w:t>
            </w:r>
            <w:proofErr w:type="gramStart"/>
            <w:r w:rsidRPr="00391477">
              <w:rPr>
                <w:rFonts w:hAnsi="標楷體" w:hint="eastAsia"/>
                <w:color w:val="000000" w:themeColor="text1"/>
                <w:sz w:val="24"/>
                <w:szCs w:val="24"/>
              </w:rPr>
              <w:t>逕</w:t>
            </w:r>
            <w:proofErr w:type="gramEnd"/>
            <w:r w:rsidRPr="00391477">
              <w:rPr>
                <w:rFonts w:hAnsi="標楷體" w:hint="eastAsia"/>
                <w:color w:val="000000" w:themeColor="text1"/>
                <w:sz w:val="24"/>
                <w:szCs w:val="24"/>
              </w:rPr>
              <w:t>由分</w:t>
            </w:r>
            <w:proofErr w:type="gramStart"/>
            <w:r w:rsidRPr="00391477">
              <w:rPr>
                <w:rFonts w:hAnsi="標楷體" w:hint="eastAsia"/>
                <w:color w:val="000000" w:themeColor="text1"/>
                <w:sz w:val="24"/>
                <w:szCs w:val="24"/>
              </w:rPr>
              <w:t>案室輪</w:t>
            </w:r>
            <w:proofErr w:type="gramEnd"/>
            <w:r w:rsidRPr="00391477">
              <w:rPr>
                <w:rFonts w:hAnsi="標楷體" w:hint="eastAsia"/>
                <w:color w:val="000000" w:themeColor="text1"/>
                <w:sz w:val="24"/>
                <w:szCs w:val="24"/>
              </w:rPr>
              <w:t>分予檢察事務官辦理，再由配屬之主任檢察官簽名。包括下列案件：</w:t>
            </w:r>
          </w:p>
          <w:p w:rsidR="00F71EF5" w:rsidRPr="00391477" w:rsidRDefault="00F71EF5" w:rsidP="00187692">
            <w:pPr>
              <w:ind w:leftChars="54" w:left="647" w:hangingChars="178" w:hanging="463"/>
              <w:rPr>
                <w:rFonts w:hAnsi="標楷體"/>
                <w:color w:val="000000" w:themeColor="text1"/>
                <w:sz w:val="24"/>
                <w:szCs w:val="24"/>
              </w:rPr>
            </w:pPr>
            <w:r w:rsidRPr="00391477">
              <w:rPr>
                <w:rFonts w:hAnsi="標楷體" w:hint="eastAsia"/>
                <w:color w:val="000000" w:themeColor="text1"/>
                <w:sz w:val="24"/>
                <w:szCs w:val="24"/>
              </w:rPr>
              <w:t>(</w:t>
            </w:r>
            <w:proofErr w:type="gramStart"/>
            <w:r w:rsidRPr="00391477">
              <w:rPr>
                <w:rFonts w:hAnsi="標楷體" w:hint="eastAsia"/>
                <w:color w:val="000000" w:themeColor="text1"/>
                <w:sz w:val="24"/>
                <w:szCs w:val="24"/>
              </w:rPr>
              <w:t>一</w:t>
            </w:r>
            <w:proofErr w:type="gramEnd"/>
            <w:r w:rsidRPr="00391477">
              <w:rPr>
                <w:rFonts w:hAnsi="標楷體" w:hint="eastAsia"/>
                <w:color w:val="000000" w:themeColor="text1"/>
                <w:sz w:val="24"/>
                <w:szCs w:val="24"/>
              </w:rPr>
              <w:t>)</w:t>
            </w:r>
            <w:r w:rsidRPr="00391477">
              <w:rPr>
                <w:rFonts w:hAnsi="標楷體" w:hint="eastAsia"/>
                <w:b/>
                <w:color w:val="000000" w:themeColor="text1"/>
                <w:sz w:val="24"/>
                <w:szCs w:val="24"/>
                <w:u w:val="single"/>
              </w:rPr>
              <w:t>刑事簡易案件</w:t>
            </w:r>
            <w:r w:rsidRPr="00391477">
              <w:rPr>
                <w:rFonts w:hAnsi="標楷體" w:hint="eastAsia"/>
                <w:color w:val="000000" w:themeColor="text1"/>
                <w:sz w:val="24"/>
                <w:szCs w:val="24"/>
              </w:rPr>
              <w:t>：即</w:t>
            </w:r>
            <w:r w:rsidRPr="00391477">
              <w:rPr>
                <w:rFonts w:hAnsi="標楷體" w:hint="eastAsia"/>
                <w:b/>
                <w:color w:val="000000" w:themeColor="text1"/>
                <w:sz w:val="24"/>
                <w:szCs w:val="24"/>
                <w:u w:val="single"/>
              </w:rPr>
              <w:t>施用毒品、人頭帳戶電話詐欺、</w:t>
            </w:r>
            <w:proofErr w:type="gramStart"/>
            <w:r w:rsidRPr="00391477">
              <w:rPr>
                <w:rFonts w:hAnsi="標楷體" w:hint="eastAsia"/>
                <w:b/>
                <w:color w:val="000000" w:themeColor="text1"/>
                <w:sz w:val="24"/>
                <w:szCs w:val="24"/>
                <w:u w:val="single"/>
              </w:rPr>
              <w:t>兒少性交易</w:t>
            </w:r>
            <w:proofErr w:type="gramEnd"/>
            <w:r w:rsidRPr="00391477">
              <w:rPr>
                <w:rFonts w:hAnsi="標楷體" w:hint="eastAsia"/>
                <w:b/>
                <w:color w:val="000000" w:themeColor="text1"/>
                <w:sz w:val="24"/>
                <w:szCs w:val="24"/>
                <w:u w:val="single"/>
              </w:rPr>
              <w:t>防制條例第29條之案件、竊盜坦承、妨害兵役、電子遊戲場業管理條例、六合彩、職棒簽賭、公眾場所賭博、傷害及毀損撤回告訴</w:t>
            </w:r>
            <w:r w:rsidRPr="00391477">
              <w:rPr>
                <w:rFonts w:hAnsi="標楷體" w:hint="eastAsia"/>
                <w:color w:val="000000" w:themeColor="text1"/>
                <w:sz w:val="24"/>
                <w:szCs w:val="24"/>
              </w:rPr>
              <w:t>等簡易案件。</w:t>
            </w:r>
          </w:p>
          <w:p w:rsidR="00F71EF5" w:rsidRPr="00391477" w:rsidRDefault="00F71EF5" w:rsidP="00187692">
            <w:pPr>
              <w:ind w:leftChars="54" w:left="647" w:hangingChars="178" w:hanging="463"/>
              <w:rPr>
                <w:rFonts w:hAnsi="標楷體"/>
                <w:color w:val="000000" w:themeColor="text1"/>
                <w:sz w:val="24"/>
                <w:szCs w:val="24"/>
              </w:rPr>
            </w:pPr>
            <w:r w:rsidRPr="00391477">
              <w:rPr>
                <w:rFonts w:hAnsi="標楷體" w:hint="eastAsia"/>
                <w:color w:val="000000" w:themeColor="text1"/>
                <w:sz w:val="24"/>
                <w:szCs w:val="24"/>
              </w:rPr>
              <w:t>(二)</w:t>
            </w:r>
            <w:r w:rsidRPr="00391477">
              <w:rPr>
                <w:rFonts w:hAnsi="標楷體" w:hint="eastAsia"/>
                <w:b/>
                <w:color w:val="000000" w:themeColor="text1"/>
                <w:sz w:val="24"/>
                <w:szCs w:val="24"/>
                <w:u w:val="single"/>
              </w:rPr>
              <w:t>告訴或告發案件</w:t>
            </w:r>
            <w:r w:rsidRPr="00391477">
              <w:rPr>
                <w:rFonts w:hAnsi="標楷體" w:hint="eastAsia"/>
                <w:color w:val="000000" w:themeColor="text1"/>
                <w:sz w:val="24"/>
                <w:szCs w:val="24"/>
              </w:rPr>
              <w:t>：告訴人自行或具狀告發之</w:t>
            </w:r>
            <w:r w:rsidRPr="00391477">
              <w:rPr>
                <w:rFonts w:hAnsi="標楷體" w:hint="eastAsia"/>
                <w:b/>
                <w:color w:val="000000" w:themeColor="text1"/>
                <w:sz w:val="24"/>
                <w:szCs w:val="24"/>
                <w:u w:val="single"/>
              </w:rPr>
              <w:t>假性財產犯罪</w:t>
            </w:r>
            <w:r w:rsidRPr="00391477">
              <w:rPr>
                <w:rFonts w:hAnsi="標楷體" w:hint="eastAsia"/>
                <w:color w:val="000000" w:themeColor="text1"/>
                <w:sz w:val="24"/>
                <w:szCs w:val="24"/>
              </w:rPr>
              <w:t>案件。</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(三)</w:t>
            </w:r>
            <w:r w:rsidRPr="00391477">
              <w:rPr>
                <w:rFonts w:hAnsi="標楷體" w:hint="eastAsia"/>
                <w:b/>
                <w:color w:val="000000" w:themeColor="text1"/>
                <w:sz w:val="24"/>
                <w:szCs w:val="24"/>
                <w:u w:val="single"/>
              </w:rPr>
              <w:t>犯罪被害補償及求償案件</w:t>
            </w:r>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 xml:space="preserve"> (四)</w:t>
            </w:r>
            <w:r w:rsidRPr="00391477">
              <w:rPr>
                <w:rFonts w:hAnsi="標楷體" w:hint="eastAsia"/>
                <w:b/>
                <w:color w:val="000000" w:themeColor="text1"/>
                <w:sz w:val="24"/>
                <w:szCs w:val="24"/>
                <w:u w:val="single"/>
              </w:rPr>
              <w:t>犯罪資料庫之建檔及分析</w:t>
            </w:r>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二、檢察官交辦案件：</w:t>
            </w:r>
          </w:p>
          <w:p w:rsidR="00F71EF5" w:rsidRPr="00391477" w:rsidRDefault="00F71EF5" w:rsidP="00187692">
            <w:pPr>
              <w:ind w:leftChars="143" w:left="486"/>
              <w:rPr>
                <w:rFonts w:hAnsi="標楷體"/>
                <w:color w:val="000000" w:themeColor="text1"/>
                <w:sz w:val="24"/>
                <w:szCs w:val="24"/>
              </w:rPr>
            </w:pPr>
            <w:r w:rsidRPr="00391477">
              <w:rPr>
                <w:rFonts w:hAnsi="標楷體" w:hint="eastAsia"/>
                <w:color w:val="000000" w:themeColor="text1"/>
                <w:sz w:val="24"/>
                <w:szCs w:val="24"/>
              </w:rPr>
              <w:t>由檢察官填寫「檢察官送分交查進行單」，指示應辦理事項後，</w:t>
            </w:r>
            <w:proofErr w:type="gramStart"/>
            <w:r w:rsidRPr="00391477">
              <w:rPr>
                <w:rFonts w:hAnsi="標楷體" w:hint="eastAsia"/>
                <w:color w:val="000000" w:themeColor="text1"/>
                <w:sz w:val="24"/>
                <w:szCs w:val="24"/>
              </w:rPr>
              <w:t>檢卷陳</w:t>
            </w:r>
            <w:proofErr w:type="gramEnd"/>
            <w:r w:rsidRPr="00391477">
              <w:rPr>
                <w:rFonts w:hAnsi="標楷體" w:hint="eastAsia"/>
                <w:color w:val="000000" w:themeColor="text1"/>
                <w:sz w:val="24"/>
                <w:szCs w:val="24"/>
              </w:rPr>
              <w:t>送該組主任檢察官、檢察長核章後，交由分</w:t>
            </w:r>
            <w:proofErr w:type="gramStart"/>
            <w:r w:rsidRPr="00391477">
              <w:rPr>
                <w:rFonts w:hAnsi="標楷體" w:hint="eastAsia"/>
                <w:color w:val="000000" w:themeColor="text1"/>
                <w:sz w:val="24"/>
                <w:szCs w:val="24"/>
              </w:rPr>
              <w:t>案室分</w:t>
            </w:r>
            <w:proofErr w:type="gramEnd"/>
            <w:r w:rsidRPr="00391477">
              <w:rPr>
                <w:rFonts w:hAnsi="標楷體" w:hint="eastAsia"/>
                <w:color w:val="000000" w:themeColor="text1"/>
                <w:sz w:val="24"/>
                <w:szCs w:val="24"/>
              </w:rPr>
              <w:t>[交查]案，輪分予檢察事務官辦理。</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三、支援檢察官偵辦重大案件：</w:t>
            </w:r>
          </w:p>
          <w:p w:rsidR="00F71EF5" w:rsidRPr="00391477" w:rsidRDefault="00F71EF5" w:rsidP="00187692">
            <w:pPr>
              <w:ind w:leftChars="143" w:left="487" w:hanging="1"/>
              <w:rPr>
                <w:rFonts w:hAnsi="標楷體"/>
                <w:color w:val="000000" w:themeColor="text1"/>
                <w:sz w:val="24"/>
                <w:szCs w:val="24"/>
              </w:rPr>
            </w:pPr>
            <w:r w:rsidRPr="00391477">
              <w:rPr>
                <w:rFonts w:hAnsi="標楷體" w:hint="eastAsia"/>
                <w:color w:val="000000" w:themeColor="text1"/>
                <w:sz w:val="24"/>
                <w:szCs w:val="24"/>
              </w:rPr>
              <w:t>檢察長指定之專案，由2位檢察事務官組成「專案小組」，並由檢察長指派之主任檢察官負責督導，專責協助檢察官辦理檢察長指定之專案。</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臺灣嘉義地方法院檢察署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該署檢察事務官襄助檢察官偵辦案件分為「交查」、「</w:t>
            </w:r>
            <w:proofErr w:type="gramStart"/>
            <w:r w:rsidRPr="00391477">
              <w:rPr>
                <w:rFonts w:hAnsi="標楷體" w:hint="eastAsia"/>
                <w:color w:val="000000" w:themeColor="text1"/>
                <w:sz w:val="24"/>
                <w:szCs w:val="24"/>
              </w:rPr>
              <w:t>核交</w:t>
            </w:r>
            <w:proofErr w:type="gramEnd"/>
            <w:r w:rsidRPr="00391477">
              <w:rPr>
                <w:rFonts w:hAnsi="標楷體" w:hint="eastAsia"/>
                <w:color w:val="000000" w:themeColor="text1"/>
                <w:sz w:val="24"/>
                <w:szCs w:val="24"/>
              </w:rPr>
              <w:t>」、「交辦」，其等案件性質、範圍如檢察官「交查」、「交辦」、「</w:t>
            </w:r>
            <w:proofErr w:type="gramStart"/>
            <w:r w:rsidRPr="00391477">
              <w:rPr>
                <w:rFonts w:hAnsi="標楷體" w:hint="eastAsia"/>
                <w:color w:val="000000" w:themeColor="text1"/>
                <w:sz w:val="24"/>
                <w:szCs w:val="24"/>
              </w:rPr>
              <w:t>核交</w:t>
            </w:r>
            <w:proofErr w:type="gramEnd"/>
            <w:r w:rsidRPr="00391477">
              <w:rPr>
                <w:rFonts w:hAnsi="標楷體" w:hint="eastAsia"/>
                <w:color w:val="000000" w:themeColor="text1"/>
                <w:sz w:val="24"/>
                <w:szCs w:val="24"/>
              </w:rPr>
              <w:t>」檢察事務官調查或辦理之案件分類表及臺灣嘉義地方法院檢察署檢察官交查、</w:t>
            </w:r>
            <w:proofErr w:type="gramStart"/>
            <w:r w:rsidRPr="00391477">
              <w:rPr>
                <w:rFonts w:hAnsi="標楷體" w:hint="eastAsia"/>
                <w:color w:val="000000" w:themeColor="text1"/>
                <w:sz w:val="24"/>
                <w:szCs w:val="24"/>
              </w:rPr>
              <w:t>核交</w:t>
            </w:r>
            <w:proofErr w:type="gramEnd"/>
            <w:r w:rsidRPr="00391477">
              <w:rPr>
                <w:rFonts w:hAnsi="標楷體" w:hint="eastAsia"/>
                <w:color w:val="000000" w:themeColor="text1"/>
                <w:sz w:val="24"/>
                <w:szCs w:val="24"/>
              </w:rPr>
              <w:t>、交辦進行單所示。</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w:t>
            </w:r>
            <w:proofErr w:type="gramStart"/>
            <w:r w:rsidRPr="00391477">
              <w:rPr>
                <w:rFonts w:hAnsi="標楷體" w:hint="eastAsia"/>
                <w:color w:val="000000" w:themeColor="text1"/>
                <w:sz w:val="24"/>
                <w:szCs w:val="24"/>
              </w:rPr>
              <w:t>臺</w:t>
            </w:r>
            <w:proofErr w:type="gramEnd"/>
            <w:r w:rsidRPr="00391477">
              <w:rPr>
                <w:rFonts w:hAnsi="標楷體" w:hint="eastAsia"/>
                <w:color w:val="000000" w:themeColor="text1"/>
                <w:sz w:val="24"/>
                <w:szCs w:val="24"/>
              </w:rPr>
              <w:t>南地方法院檢察署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w:t>
            </w:r>
            <w:proofErr w:type="gramStart"/>
            <w:r w:rsidRPr="00391477">
              <w:rPr>
                <w:rFonts w:hAnsi="標楷體" w:hint="eastAsia"/>
                <w:color w:val="000000" w:themeColor="text1"/>
                <w:sz w:val="24"/>
                <w:szCs w:val="24"/>
              </w:rPr>
              <w:t>署現依</w:t>
            </w:r>
            <w:proofErr w:type="gramEnd"/>
            <w:r w:rsidRPr="00391477">
              <w:rPr>
                <w:rFonts w:hAnsi="標楷體" w:hint="eastAsia"/>
                <w:color w:val="000000" w:themeColor="text1"/>
                <w:sz w:val="24"/>
                <w:szCs w:val="24"/>
              </w:rPr>
              <w:t>「地方法院檢察署檢察事務官事務分配要點」第4點第5款之規定，</w:t>
            </w:r>
            <w:proofErr w:type="gramStart"/>
            <w:r w:rsidRPr="00391477">
              <w:rPr>
                <w:rFonts w:hAnsi="標楷體" w:hint="eastAsia"/>
                <w:color w:val="000000" w:themeColor="text1"/>
                <w:sz w:val="24"/>
                <w:szCs w:val="24"/>
              </w:rPr>
              <w:t>將</w:t>
            </w:r>
            <w:r w:rsidRPr="00391477">
              <w:rPr>
                <w:rFonts w:hAnsi="標楷體" w:hint="eastAsia"/>
                <w:b/>
                <w:color w:val="000000" w:themeColor="text1"/>
                <w:sz w:val="24"/>
                <w:szCs w:val="24"/>
                <w:u w:val="single"/>
              </w:rPr>
              <w:t>核交</w:t>
            </w:r>
            <w:proofErr w:type="gramEnd"/>
            <w:r w:rsidRPr="00391477">
              <w:rPr>
                <w:rFonts w:hAnsi="標楷體" w:hint="eastAsia"/>
                <w:b/>
                <w:color w:val="000000" w:themeColor="text1"/>
                <w:sz w:val="24"/>
                <w:szCs w:val="24"/>
                <w:u w:val="single"/>
              </w:rPr>
              <w:t>、交查案件</w:t>
            </w:r>
            <w:r w:rsidRPr="00391477">
              <w:rPr>
                <w:rFonts w:hAnsi="標楷體" w:hint="eastAsia"/>
                <w:color w:val="000000" w:themeColor="text1"/>
                <w:sz w:val="24"/>
                <w:szCs w:val="24"/>
              </w:rPr>
              <w:t>、</w:t>
            </w:r>
            <w:r w:rsidRPr="00391477">
              <w:rPr>
                <w:rFonts w:hAnsi="標楷體" w:hint="eastAsia"/>
                <w:b/>
                <w:color w:val="000000" w:themeColor="text1"/>
                <w:sz w:val="24"/>
                <w:szCs w:val="24"/>
                <w:u w:val="single"/>
              </w:rPr>
              <w:t>假性財產犯罪案件(僅限案由為詐欺)</w:t>
            </w:r>
            <w:r w:rsidRPr="00391477">
              <w:rPr>
                <w:rFonts w:hAnsi="標楷體" w:hint="eastAsia"/>
                <w:color w:val="000000" w:themeColor="text1"/>
                <w:sz w:val="24"/>
                <w:szCs w:val="24"/>
              </w:rPr>
              <w:t>、</w:t>
            </w:r>
            <w:r w:rsidRPr="00391477">
              <w:rPr>
                <w:rFonts w:hAnsi="標楷體" w:hint="eastAsia"/>
                <w:b/>
                <w:color w:val="000000" w:themeColor="text1"/>
                <w:sz w:val="24"/>
                <w:szCs w:val="24"/>
                <w:u w:val="single"/>
              </w:rPr>
              <w:t>最重本刑為1年以下有期徒刑或屬告訴乃論之案情簡易案件</w:t>
            </w:r>
            <w:r w:rsidRPr="00391477">
              <w:rPr>
                <w:rFonts w:hAnsi="標楷體" w:hint="eastAsia"/>
                <w:color w:val="000000" w:themeColor="text1"/>
                <w:sz w:val="24"/>
                <w:szCs w:val="24"/>
              </w:rPr>
              <w:t>歸類為該條款所稱之「</w:t>
            </w:r>
            <w:r w:rsidRPr="00391477">
              <w:rPr>
                <w:rFonts w:hAnsi="標楷體" w:hint="eastAsia"/>
                <w:b/>
                <w:color w:val="000000" w:themeColor="text1"/>
                <w:sz w:val="24"/>
                <w:szCs w:val="24"/>
                <w:u w:val="single"/>
              </w:rPr>
              <w:t>例行性事務</w:t>
            </w:r>
            <w:r w:rsidRPr="00391477">
              <w:rPr>
                <w:rFonts w:hAnsi="標楷體" w:hint="eastAsia"/>
                <w:color w:val="000000" w:themeColor="text1"/>
                <w:sz w:val="24"/>
                <w:szCs w:val="24"/>
              </w:rPr>
              <w:t>」。</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lastRenderedPageBreak/>
              <w:t>臺灣高雄地方法院檢察署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該署依據「地方法院檢察署檢察事務官事務分配要點」第4點第5款分配予檢察事務官辦理之例行性事務，包括：</w:t>
            </w:r>
          </w:p>
          <w:p w:rsidR="00F71EF5" w:rsidRPr="00391477" w:rsidRDefault="00F71EF5" w:rsidP="00A23BDC">
            <w:pPr>
              <w:numPr>
                <w:ilvl w:val="0"/>
                <w:numId w:val="46"/>
              </w:numPr>
              <w:rPr>
                <w:rFonts w:hAnsi="標楷體"/>
                <w:color w:val="000000" w:themeColor="text1"/>
                <w:sz w:val="24"/>
                <w:szCs w:val="24"/>
              </w:rPr>
            </w:pPr>
            <w:proofErr w:type="gramStart"/>
            <w:r w:rsidRPr="00391477">
              <w:rPr>
                <w:rFonts w:hAnsi="標楷體" w:hint="eastAsia"/>
                <w:b/>
                <w:color w:val="000000" w:themeColor="text1"/>
                <w:sz w:val="24"/>
                <w:szCs w:val="24"/>
                <w:u w:val="single"/>
              </w:rPr>
              <w:t>核交</w:t>
            </w:r>
            <w:proofErr w:type="gramEnd"/>
            <w:r w:rsidRPr="00391477">
              <w:rPr>
                <w:rFonts w:hAnsi="標楷體" w:hint="eastAsia"/>
                <w:b/>
                <w:color w:val="000000" w:themeColor="text1"/>
                <w:sz w:val="24"/>
                <w:szCs w:val="24"/>
                <w:u w:val="single"/>
              </w:rPr>
              <w:t>、交查案件</w:t>
            </w:r>
            <w:r w:rsidRPr="00391477">
              <w:rPr>
                <w:rFonts w:hAnsi="標楷體" w:hint="eastAsia"/>
                <w:color w:val="000000" w:themeColor="text1"/>
                <w:sz w:val="24"/>
                <w:szCs w:val="24"/>
              </w:rPr>
              <w:t>（該款第2目）。</w:t>
            </w:r>
          </w:p>
          <w:p w:rsidR="00F71EF5" w:rsidRPr="00391477" w:rsidRDefault="00F71EF5" w:rsidP="00A23BDC">
            <w:pPr>
              <w:numPr>
                <w:ilvl w:val="0"/>
                <w:numId w:val="46"/>
              </w:numPr>
              <w:rPr>
                <w:rFonts w:hAnsi="標楷體"/>
                <w:color w:val="000000" w:themeColor="text1"/>
                <w:sz w:val="24"/>
                <w:szCs w:val="24"/>
              </w:rPr>
            </w:pPr>
            <w:r w:rsidRPr="00391477">
              <w:rPr>
                <w:rFonts w:hAnsi="標楷體" w:hint="eastAsia"/>
                <w:b/>
                <w:color w:val="000000" w:themeColor="text1"/>
                <w:sz w:val="24"/>
                <w:szCs w:val="24"/>
                <w:u w:val="single"/>
              </w:rPr>
              <w:t>犯罪被害人保護法相關案件</w:t>
            </w:r>
            <w:r w:rsidRPr="00391477">
              <w:rPr>
                <w:rFonts w:hAnsi="標楷體" w:hint="eastAsia"/>
                <w:color w:val="000000" w:themeColor="text1"/>
                <w:sz w:val="24"/>
                <w:szCs w:val="24"/>
              </w:rPr>
              <w:t>（該款第3目，指定專股辦理）。</w:t>
            </w:r>
          </w:p>
          <w:p w:rsidR="00F71EF5" w:rsidRPr="00391477" w:rsidRDefault="00F71EF5" w:rsidP="00A23BDC">
            <w:pPr>
              <w:numPr>
                <w:ilvl w:val="0"/>
                <w:numId w:val="46"/>
              </w:numPr>
              <w:rPr>
                <w:rFonts w:hAnsi="標楷體"/>
                <w:color w:val="000000" w:themeColor="text1"/>
                <w:sz w:val="24"/>
                <w:szCs w:val="24"/>
              </w:rPr>
            </w:pPr>
            <w:r w:rsidRPr="00391477">
              <w:rPr>
                <w:rFonts w:hAnsi="標楷體" w:hint="eastAsia"/>
                <w:b/>
                <w:color w:val="000000" w:themeColor="text1"/>
                <w:sz w:val="24"/>
                <w:szCs w:val="24"/>
                <w:u w:val="single"/>
              </w:rPr>
              <w:t>施用毒品案件</w:t>
            </w:r>
            <w:r w:rsidRPr="00391477">
              <w:rPr>
                <w:rFonts w:hAnsi="標楷體" w:hint="eastAsia"/>
                <w:color w:val="000000" w:themeColor="text1"/>
                <w:sz w:val="24"/>
                <w:szCs w:val="24"/>
              </w:rPr>
              <w:t>（該款第4目）。</w:t>
            </w:r>
          </w:p>
          <w:p w:rsidR="00F71EF5" w:rsidRPr="00391477" w:rsidRDefault="00F71EF5" w:rsidP="00A23BDC">
            <w:pPr>
              <w:numPr>
                <w:ilvl w:val="0"/>
                <w:numId w:val="46"/>
              </w:numPr>
              <w:rPr>
                <w:rFonts w:hAnsi="標楷體"/>
                <w:color w:val="000000" w:themeColor="text1"/>
                <w:sz w:val="24"/>
                <w:szCs w:val="24"/>
              </w:rPr>
            </w:pPr>
            <w:r w:rsidRPr="00391477">
              <w:rPr>
                <w:rFonts w:hAnsi="標楷體" w:hint="eastAsia"/>
                <w:b/>
                <w:color w:val="000000" w:themeColor="text1"/>
                <w:sz w:val="24"/>
                <w:szCs w:val="24"/>
                <w:u w:val="single"/>
              </w:rPr>
              <w:t>假性財產犯罪案件</w:t>
            </w:r>
            <w:r w:rsidRPr="00391477">
              <w:rPr>
                <w:rFonts w:hAnsi="標楷體" w:hint="eastAsia"/>
                <w:color w:val="000000" w:themeColor="text1"/>
                <w:sz w:val="24"/>
                <w:szCs w:val="24"/>
              </w:rPr>
              <w:t>（該款第5目）。</w:t>
            </w:r>
          </w:p>
          <w:p w:rsidR="00F71EF5" w:rsidRPr="00391477" w:rsidRDefault="00F71EF5" w:rsidP="00A23BDC">
            <w:pPr>
              <w:numPr>
                <w:ilvl w:val="0"/>
                <w:numId w:val="46"/>
              </w:numPr>
              <w:rPr>
                <w:rFonts w:hAnsi="標楷體"/>
                <w:color w:val="000000" w:themeColor="text1"/>
                <w:sz w:val="24"/>
                <w:szCs w:val="24"/>
              </w:rPr>
            </w:pPr>
            <w:r w:rsidRPr="00391477">
              <w:rPr>
                <w:rFonts w:hAnsi="標楷體" w:hint="eastAsia"/>
                <w:b/>
                <w:color w:val="000000" w:themeColor="text1"/>
                <w:sz w:val="24"/>
                <w:szCs w:val="24"/>
                <w:u w:val="single"/>
              </w:rPr>
              <w:t>案情簡易之特定案件</w:t>
            </w:r>
            <w:proofErr w:type="gramStart"/>
            <w:r w:rsidRPr="00391477">
              <w:rPr>
                <w:rFonts w:hAnsi="標楷體" w:hint="eastAsia"/>
                <w:color w:val="000000" w:themeColor="text1"/>
                <w:sz w:val="24"/>
                <w:szCs w:val="24"/>
              </w:rPr>
              <w:t>（</w:t>
            </w:r>
            <w:proofErr w:type="gramEnd"/>
            <w:r w:rsidRPr="00391477">
              <w:rPr>
                <w:rFonts w:hAnsi="標楷體" w:hint="eastAsia"/>
                <w:color w:val="000000" w:themeColor="text1"/>
                <w:sz w:val="24"/>
                <w:szCs w:val="24"/>
              </w:rPr>
              <w:t>該款第6目，目前包含</w:t>
            </w:r>
            <w:r w:rsidRPr="00391477">
              <w:rPr>
                <w:rFonts w:hAnsi="標楷體" w:hint="eastAsia"/>
                <w:b/>
                <w:color w:val="000000" w:themeColor="text1"/>
                <w:sz w:val="24"/>
                <w:szCs w:val="24"/>
                <w:u w:val="single"/>
              </w:rPr>
              <w:t>1.人頭帳戶與人頭電話詐欺案件。2.商標法第97條案件。3.毀損案件。4.非集團性之贓物案件。5.酒醉駕車案件。</w:t>
            </w:r>
            <w:r w:rsidRPr="00391477">
              <w:rPr>
                <w:rFonts w:hAnsi="標楷體" w:hint="eastAsia"/>
                <w:color w:val="000000" w:themeColor="text1"/>
                <w:sz w:val="24"/>
                <w:szCs w:val="24"/>
              </w:rPr>
              <w:t>）</w:t>
            </w:r>
          </w:p>
          <w:p w:rsidR="00F71EF5" w:rsidRPr="00391477" w:rsidRDefault="00F71EF5" w:rsidP="00A23BDC">
            <w:pPr>
              <w:numPr>
                <w:ilvl w:val="0"/>
                <w:numId w:val="46"/>
              </w:numPr>
              <w:rPr>
                <w:rFonts w:hAnsi="標楷體"/>
                <w:color w:val="000000" w:themeColor="text1"/>
                <w:sz w:val="24"/>
                <w:szCs w:val="24"/>
              </w:rPr>
            </w:pPr>
            <w:r w:rsidRPr="00391477">
              <w:rPr>
                <w:rFonts w:hAnsi="標楷體" w:hint="eastAsia"/>
                <w:color w:val="000000" w:themeColor="text1"/>
                <w:sz w:val="24"/>
                <w:szCs w:val="24"/>
              </w:rPr>
              <w:t>其他經檢察長指定之案件（該款第7目，</w:t>
            </w:r>
            <w:r w:rsidRPr="00391477">
              <w:rPr>
                <w:rFonts w:hAnsi="標楷體" w:hint="eastAsia"/>
                <w:b/>
                <w:color w:val="000000" w:themeColor="text1"/>
                <w:sz w:val="24"/>
                <w:szCs w:val="24"/>
                <w:u w:val="single"/>
              </w:rPr>
              <w:t>司法警察移送案件之立案審查，指定資深事務官專股辦理）</w:t>
            </w:r>
            <w:r w:rsidRPr="00391477">
              <w:rPr>
                <w:rFonts w:hAnsi="標楷體" w:hint="eastAsia"/>
                <w:color w:val="000000" w:themeColor="text1"/>
                <w:sz w:val="24"/>
                <w:szCs w:val="24"/>
              </w:rPr>
              <w:t>。</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臺灣屏東地方法院檢察署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該署目前係將</w:t>
            </w:r>
            <w:r w:rsidRPr="00391477">
              <w:rPr>
                <w:rFonts w:hAnsi="標楷體" w:hint="eastAsia"/>
                <w:b/>
                <w:color w:val="000000" w:themeColor="text1"/>
                <w:sz w:val="24"/>
                <w:szCs w:val="24"/>
                <w:u w:val="single"/>
              </w:rPr>
              <w:t>單純施用毒品</w:t>
            </w:r>
            <w:r w:rsidRPr="00391477">
              <w:rPr>
                <w:rFonts w:hAnsi="標楷體" w:hint="eastAsia"/>
                <w:color w:val="000000" w:themeColor="text1"/>
                <w:sz w:val="24"/>
                <w:szCs w:val="24"/>
              </w:rPr>
              <w:t>、及</w:t>
            </w:r>
            <w:r w:rsidRPr="00391477">
              <w:rPr>
                <w:rFonts w:hAnsi="標楷體" w:hint="eastAsia"/>
                <w:b/>
                <w:color w:val="000000" w:themeColor="text1"/>
                <w:sz w:val="24"/>
                <w:szCs w:val="24"/>
                <w:u w:val="single"/>
              </w:rPr>
              <w:t>單純</w:t>
            </w:r>
            <w:proofErr w:type="gramStart"/>
            <w:r w:rsidRPr="00391477">
              <w:rPr>
                <w:rFonts w:hAnsi="標楷體" w:hint="eastAsia"/>
                <w:b/>
                <w:color w:val="000000" w:themeColor="text1"/>
                <w:sz w:val="24"/>
                <w:szCs w:val="24"/>
                <w:u w:val="single"/>
              </w:rPr>
              <w:t>酒駕</w:t>
            </w:r>
            <w:r w:rsidRPr="00391477">
              <w:rPr>
                <w:rFonts w:hAnsi="標楷體" w:hint="eastAsia"/>
                <w:color w:val="000000" w:themeColor="text1"/>
                <w:sz w:val="24"/>
                <w:szCs w:val="24"/>
              </w:rPr>
              <w:t>、</w:t>
            </w:r>
            <w:r w:rsidRPr="00391477">
              <w:rPr>
                <w:rFonts w:hAnsi="標楷體" w:hint="eastAsia"/>
                <w:b/>
                <w:color w:val="000000" w:themeColor="text1"/>
                <w:sz w:val="24"/>
                <w:szCs w:val="24"/>
                <w:u w:val="single"/>
              </w:rPr>
              <w:t>補審求</w:t>
            </w:r>
            <w:proofErr w:type="gramEnd"/>
            <w:r w:rsidRPr="00391477">
              <w:rPr>
                <w:rFonts w:hAnsi="標楷體" w:hint="eastAsia"/>
                <w:b/>
                <w:color w:val="000000" w:themeColor="text1"/>
                <w:sz w:val="24"/>
                <w:szCs w:val="24"/>
                <w:u w:val="single"/>
              </w:rPr>
              <w:t>償</w:t>
            </w:r>
            <w:r w:rsidRPr="00391477">
              <w:rPr>
                <w:rFonts w:hAnsi="標楷體" w:hint="eastAsia"/>
                <w:color w:val="000000" w:themeColor="text1"/>
                <w:sz w:val="24"/>
                <w:szCs w:val="24"/>
              </w:rPr>
              <w:t>(</w:t>
            </w:r>
            <w:proofErr w:type="gramStart"/>
            <w:r w:rsidRPr="00391477">
              <w:rPr>
                <w:rFonts w:hAnsi="標楷體" w:hint="eastAsia"/>
                <w:color w:val="000000" w:themeColor="text1"/>
                <w:sz w:val="24"/>
                <w:szCs w:val="24"/>
              </w:rPr>
              <w:t>補審求</w:t>
            </w:r>
            <w:proofErr w:type="gramEnd"/>
            <w:r w:rsidRPr="00391477">
              <w:rPr>
                <w:rFonts w:hAnsi="標楷體" w:hint="eastAsia"/>
                <w:color w:val="000000" w:themeColor="text1"/>
                <w:sz w:val="24"/>
                <w:szCs w:val="24"/>
              </w:rPr>
              <w:t>償案件專組檢察事務官不參與輪分)及</w:t>
            </w:r>
            <w:r w:rsidRPr="00391477">
              <w:rPr>
                <w:rFonts w:hAnsi="標楷體" w:hint="eastAsia"/>
                <w:b/>
                <w:color w:val="000000" w:themeColor="text1"/>
                <w:sz w:val="24"/>
                <w:szCs w:val="24"/>
                <w:u w:val="single"/>
              </w:rPr>
              <w:t>速</w:t>
            </w:r>
            <w:proofErr w:type="gramStart"/>
            <w:r w:rsidRPr="00391477">
              <w:rPr>
                <w:rFonts w:hAnsi="標楷體" w:hint="eastAsia"/>
                <w:b/>
                <w:color w:val="000000" w:themeColor="text1"/>
                <w:sz w:val="24"/>
                <w:szCs w:val="24"/>
                <w:u w:val="single"/>
              </w:rPr>
              <w:t>偵</w:t>
            </w:r>
            <w:proofErr w:type="gramEnd"/>
            <w:r w:rsidRPr="00391477">
              <w:rPr>
                <w:rFonts w:hAnsi="標楷體" w:hint="eastAsia"/>
                <w:b/>
                <w:color w:val="000000" w:themeColor="text1"/>
                <w:sz w:val="24"/>
                <w:szCs w:val="24"/>
                <w:u w:val="single"/>
              </w:rPr>
              <w:t>案件</w:t>
            </w:r>
            <w:r w:rsidRPr="00391477">
              <w:rPr>
                <w:rFonts w:hAnsi="標楷體" w:hint="eastAsia"/>
                <w:color w:val="000000" w:themeColor="text1"/>
                <w:sz w:val="24"/>
                <w:szCs w:val="24"/>
              </w:rPr>
              <w:t>歸類為例行性事務。</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w:t>
            </w:r>
            <w:proofErr w:type="gramStart"/>
            <w:r w:rsidRPr="00391477">
              <w:rPr>
                <w:rFonts w:hAnsi="標楷體" w:hint="eastAsia"/>
                <w:color w:val="000000" w:themeColor="text1"/>
                <w:sz w:val="24"/>
                <w:szCs w:val="24"/>
              </w:rPr>
              <w:t>臺</w:t>
            </w:r>
            <w:proofErr w:type="gramEnd"/>
            <w:r w:rsidRPr="00391477">
              <w:rPr>
                <w:rFonts w:hAnsi="標楷體" w:hint="eastAsia"/>
                <w:color w:val="000000" w:themeColor="text1"/>
                <w:sz w:val="24"/>
                <w:szCs w:val="24"/>
              </w:rPr>
              <w:t>東地方法院檢察署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該署未特定將何種案件及事項</w:t>
            </w:r>
            <w:proofErr w:type="gramStart"/>
            <w:r w:rsidRPr="00391477">
              <w:rPr>
                <w:rFonts w:hAnsi="標楷體" w:hint="eastAsia"/>
                <w:color w:val="000000" w:themeColor="text1"/>
                <w:sz w:val="24"/>
                <w:szCs w:val="24"/>
              </w:rPr>
              <w:t>應核交</w:t>
            </w:r>
            <w:proofErr w:type="gramEnd"/>
            <w:r w:rsidRPr="00391477">
              <w:rPr>
                <w:rFonts w:hAnsi="標楷體" w:hint="eastAsia"/>
                <w:color w:val="000000" w:themeColor="text1"/>
                <w:sz w:val="24"/>
                <w:szCs w:val="24"/>
              </w:rPr>
              <w:t>、交查予檢察事務官辦理，僅</w:t>
            </w:r>
            <w:r w:rsidRPr="00391477">
              <w:rPr>
                <w:rFonts w:hAnsi="標楷體" w:hint="eastAsia"/>
                <w:b/>
                <w:color w:val="000000" w:themeColor="text1"/>
                <w:sz w:val="24"/>
                <w:szCs w:val="24"/>
                <w:u w:val="single"/>
              </w:rPr>
              <w:t>犯罪被害人補償及求償案件</w:t>
            </w:r>
            <w:r w:rsidRPr="00391477">
              <w:rPr>
                <w:rFonts w:hAnsi="標楷體" w:hint="eastAsia"/>
                <w:color w:val="000000" w:themeColor="text1"/>
                <w:sz w:val="24"/>
                <w:szCs w:val="24"/>
              </w:rPr>
              <w:t>則由檢察事務官協助處理。</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臺灣花蓮地方法院檢察署</w:t>
            </w:r>
          </w:p>
        </w:tc>
        <w:tc>
          <w:tcPr>
            <w:tcW w:w="4296" w:type="pct"/>
          </w:tcPr>
          <w:p w:rsidR="00F71EF5" w:rsidRPr="00391477" w:rsidRDefault="00F71EF5" w:rsidP="00187692">
            <w:pPr>
              <w:rPr>
                <w:rFonts w:hAnsi="標楷體"/>
                <w:b/>
                <w:color w:val="000000" w:themeColor="text1"/>
                <w:sz w:val="24"/>
                <w:szCs w:val="24"/>
                <w:u w:val="single"/>
              </w:rPr>
            </w:pPr>
            <w:r w:rsidRPr="00391477">
              <w:rPr>
                <w:rFonts w:hAnsi="標楷體" w:hint="eastAsia"/>
                <w:color w:val="000000" w:themeColor="text1"/>
                <w:sz w:val="24"/>
                <w:szCs w:val="24"/>
              </w:rPr>
              <w:t>一、</w:t>
            </w:r>
            <w:proofErr w:type="gramStart"/>
            <w:r w:rsidRPr="00391477">
              <w:rPr>
                <w:rFonts w:hAnsi="標楷體" w:hint="eastAsia"/>
                <w:b/>
                <w:color w:val="000000" w:themeColor="text1"/>
                <w:sz w:val="24"/>
                <w:szCs w:val="24"/>
                <w:u w:val="single"/>
              </w:rPr>
              <w:t>核交</w:t>
            </w:r>
            <w:proofErr w:type="gramEnd"/>
            <w:r w:rsidRPr="00391477">
              <w:rPr>
                <w:rFonts w:hAnsi="標楷體" w:hint="eastAsia"/>
                <w:b/>
                <w:color w:val="000000" w:themeColor="text1"/>
                <w:sz w:val="24"/>
                <w:szCs w:val="24"/>
                <w:u w:val="single"/>
              </w:rPr>
              <w:t>、交查案件</w:t>
            </w:r>
            <w:r w:rsidRPr="00391477">
              <w:rPr>
                <w:rFonts w:hAnsi="標楷體" w:hint="eastAsia"/>
                <w:b/>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二、</w:t>
            </w:r>
            <w:r w:rsidRPr="00391477">
              <w:rPr>
                <w:rFonts w:hAnsi="標楷體" w:hint="eastAsia"/>
                <w:b/>
                <w:color w:val="000000" w:themeColor="text1"/>
                <w:sz w:val="24"/>
                <w:szCs w:val="24"/>
                <w:u w:val="single"/>
              </w:rPr>
              <w:t>犯罪被害人保護法相關案件</w:t>
            </w:r>
            <w:r w:rsidRPr="00391477">
              <w:rPr>
                <w:rFonts w:hAnsi="標楷體" w:hint="eastAsia"/>
                <w:b/>
                <w:color w:val="000000" w:themeColor="text1"/>
                <w:sz w:val="24"/>
                <w:szCs w:val="24"/>
              </w:rPr>
              <w:t>。</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臺灣宜蘭地方法院檢察署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該署檢察事務官之運用係</w:t>
            </w:r>
            <w:proofErr w:type="gramStart"/>
            <w:r w:rsidRPr="00391477">
              <w:rPr>
                <w:rFonts w:hAnsi="標楷體" w:hint="eastAsia"/>
                <w:color w:val="000000" w:themeColor="text1"/>
                <w:sz w:val="24"/>
                <w:szCs w:val="24"/>
              </w:rPr>
              <w:t>採</w:t>
            </w:r>
            <w:proofErr w:type="gramEnd"/>
            <w:r w:rsidR="00B90D89" w:rsidRPr="00391477">
              <w:rPr>
                <w:rFonts w:hAnsi="標楷體" w:hint="eastAsia"/>
                <w:color w:val="000000" w:themeColor="text1"/>
                <w:sz w:val="24"/>
                <w:szCs w:val="24"/>
              </w:rPr>
              <w:t>1</w:t>
            </w:r>
            <w:r w:rsidRPr="00391477">
              <w:rPr>
                <w:rFonts w:hAnsi="標楷體" w:hint="eastAsia"/>
                <w:color w:val="000000" w:themeColor="text1"/>
                <w:sz w:val="24"/>
                <w:szCs w:val="24"/>
              </w:rPr>
              <w:t>名檢察事務官對應2至3名檢察官之方式，若</w:t>
            </w:r>
            <w:r w:rsidRPr="00391477">
              <w:rPr>
                <w:rFonts w:hAnsi="標楷體" w:hint="eastAsia"/>
                <w:b/>
                <w:color w:val="000000" w:themeColor="text1"/>
                <w:sz w:val="24"/>
                <w:szCs w:val="24"/>
                <w:u w:val="single"/>
              </w:rPr>
              <w:t>檢察官承辦之具體案件屬該分配要點第4點第5款之規定範疇，即由對應檢察官</w:t>
            </w:r>
            <w:r w:rsidR="005C5067" w:rsidRPr="00391477">
              <w:rPr>
                <w:rFonts w:hAnsi="標楷體" w:hint="eastAsia"/>
                <w:b/>
                <w:color w:val="000000" w:themeColor="text1"/>
                <w:sz w:val="24"/>
                <w:szCs w:val="24"/>
                <w:u w:val="single"/>
              </w:rPr>
              <w:t>交與</w:t>
            </w:r>
            <w:r w:rsidRPr="00391477">
              <w:rPr>
                <w:rFonts w:hAnsi="標楷體" w:hint="eastAsia"/>
                <w:b/>
                <w:color w:val="000000" w:themeColor="text1"/>
                <w:sz w:val="24"/>
                <w:szCs w:val="24"/>
                <w:u w:val="single"/>
              </w:rPr>
              <w:t>對應之檢察事務官辦理</w:t>
            </w:r>
            <w:r w:rsidRPr="00391477">
              <w:rPr>
                <w:rFonts w:hAnsi="標楷體" w:hint="eastAsia"/>
                <w:color w:val="000000" w:themeColor="text1"/>
                <w:sz w:val="24"/>
                <w:szCs w:val="24"/>
              </w:rPr>
              <w:t>，惟該署對於檢察官交辦之案件數量定有上限。</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臺灣基隆地方法院檢察署</w:t>
            </w:r>
          </w:p>
        </w:tc>
        <w:tc>
          <w:tcPr>
            <w:tcW w:w="4296" w:type="pct"/>
          </w:tcPr>
          <w:p w:rsidR="00F71EF5" w:rsidRPr="00391477" w:rsidRDefault="00F71EF5" w:rsidP="00187692">
            <w:pPr>
              <w:ind w:left="520" w:hangingChars="200" w:hanging="520"/>
              <w:rPr>
                <w:rFonts w:hAnsi="標楷體"/>
                <w:color w:val="000000" w:themeColor="text1"/>
                <w:sz w:val="24"/>
                <w:szCs w:val="24"/>
              </w:rPr>
            </w:pPr>
            <w:r w:rsidRPr="00391477">
              <w:rPr>
                <w:rFonts w:hAnsi="標楷體" w:hint="eastAsia"/>
                <w:color w:val="000000" w:themeColor="text1"/>
                <w:sz w:val="24"/>
                <w:szCs w:val="24"/>
              </w:rPr>
              <w:t>一、因毒品案件為毒品資料庫之資料來源，而該署全體檢察事務官均投入毒品資料庫之充實及相關資料之輸入與彙整，故該署</w:t>
            </w:r>
            <w:r w:rsidRPr="00391477">
              <w:rPr>
                <w:rFonts w:hAnsi="標楷體" w:hint="eastAsia"/>
                <w:b/>
                <w:color w:val="000000" w:themeColor="text1"/>
                <w:sz w:val="24"/>
                <w:szCs w:val="24"/>
                <w:u w:val="single"/>
              </w:rPr>
              <w:t>施用毒品案件</w:t>
            </w:r>
            <w:r w:rsidRPr="00391477">
              <w:rPr>
                <w:rFonts w:hAnsi="標楷體" w:hint="eastAsia"/>
                <w:color w:val="000000" w:themeColor="text1"/>
                <w:sz w:val="24"/>
                <w:szCs w:val="24"/>
              </w:rPr>
              <w:t>，</w:t>
            </w:r>
            <w:proofErr w:type="gramStart"/>
            <w:r w:rsidRPr="00391477">
              <w:rPr>
                <w:rFonts w:hAnsi="標楷體" w:hint="eastAsia"/>
                <w:color w:val="000000" w:themeColor="text1"/>
                <w:sz w:val="24"/>
                <w:szCs w:val="24"/>
              </w:rPr>
              <w:t>均由檢察</w:t>
            </w:r>
            <w:proofErr w:type="gramEnd"/>
            <w:r w:rsidRPr="00391477">
              <w:rPr>
                <w:rFonts w:hAnsi="標楷體" w:hint="eastAsia"/>
                <w:color w:val="000000" w:themeColor="text1"/>
                <w:sz w:val="24"/>
                <w:szCs w:val="24"/>
              </w:rPr>
              <w:t>事務官進行初步分析。</w:t>
            </w:r>
          </w:p>
          <w:p w:rsidR="00F71EF5" w:rsidRPr="00391477" w:rsidRDefault="00F71EF5" w:rsidP="00187692">
            <w:pPr>
              <w:ind w:left="520" w:hangingChars="200" w:hanging="520"/>
              <w:rPr>
                <w:rFonts w:hAnsi="標楷體"/>
                <w:color w:val="000000" w:themeColor="text1"/>
                <w:sz w:val="24"/>
                <w:szCs w:val="24"/>
              </w:rPr>
            </w:pPr>
            <w:r w:rsidRPr="00391477">
              <w:rPr>
                <w:rFonts w:hAnsi="標楷體" w:hint="eastAsia"/>
                <w:color w:val="000000" w:themeColor="text1"/>
                <w:sz w:val="24"/>
                <w:szCs w:val="24"/>
              </w:rPr>
              <w:t>二、檢察官交辦事項：整理犯罪事實、結合實務及法律意見分析卷證資料、截取電子影像為照片畫面、輔助值勤檢察官並接受指派任務(如協助整理申告案件之內容)。</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臺灣澎湖地方法院檢察署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該署目前僅有1位檢察事務官在職，辦理</w:t>
            </w:r>
            <w:r w:rsidRPr="00391477">
              <w:rPr>
                <w:rFonts w:hAnsi="標楷體" w:hint="eastAsia"/>
                <w:b/>
                <w:color w:val="000000" w:themeColor="text1"/>
                <w:sz w:val="24"/>
                <w:szCs w:val="24"/>
                <w:u w:val="single"/>
              </w:rPr>
              <w:t>施用毒品、</w:t>
            </w:r>
            <w:proofErr w:type="gramStart"/>
            <w:r w:rsidRPr="00391477">
              <w:rPr>
                <w:rFonts w:hAnsi="標楷體" w:hint="eastAsia"/>
                <w:b/>
                <w:color w:val="000000" w:themeColor="text1"/>
                <w:sz w:val="24"/>
                <w:szCs w:val="24"/>
                <w:u w:val="single"/>
              </w:rPr>
              <w:t>補審</w:t>
            </w:r>
            <w:proofErr w:type="gramEnd"/>
            <w:r w:rsidRPr="00391477">
              <w:rPr>
                <w:rFonts w:hAnsi="標楷體" w:hint="eastAsia"/>
                <w:b/>
                <w:color w:val="000000" w:themeColor="text1"/>
                <w:sz w:val="24"/>
                <w:szCs w:val="24"/>
                <w:u w:val="single"/>
              </w:rPr>
              <w:t>、求償案件、內勤申告及擔任檢察官所提當選無效訴訟之代理人</w:t>
            </w:r>
            <w:r w:rsidRPr="00391477">
              <w:rPr>
                <w:rFonts w:hAnsi="標楷體" w:hint="eastAsia"/>
                <w:color w:val="000000" w:themeColor="text1"/>
                <w:sz w:val="24"/>
                <w:szCs w:val="24"/>
              </w:rPr>
              <w:t>，以及檢察官交辦</w:t>
            </w:r>
            <w:proofErr w:type="gramStart"/>
            <w:r w:rsidRPr="00391477">
              <w:rPr>
                <w:rFonts w:hAnsi="標楷體" w:hint="eastAsia"/>
                <w:color w:val="000000" w:themeColor="text1"/>
                <w:sz w:val="24"/>
                <w:szCs w:val="24"/>
              </w:rPr>
              <w:t>偵</w:t>
            </w:r>
            <w:proofErr w:type="gramEnd"/>
            <w:r w:rsidRPr="00391477">
              <w:rPr>
                <w:rFonts w:hAnsi="標楷體" w:hint="eastAsia"/>
                <w:color w:val="000000" w:themeColor="text1"/>
                <w:sz w:val="24"/>
                <w:szCs w:val="24"/>
              </w:rPr>
              <w:t>、他案件之勘驗、調查證據及整理擬作書類附表等事務，</w:t>
            </w:r>
            <w:proofErr w:type="gramStart"/>
            <w:r w:rsidRPr="00391477">
              <w:rPr>
                <w:rFonts w:hAnsi="標楷體" w:hint="eastAsia"/>
                <w:color w:val="000000" w:themeColor="text1"/>
                <w:sz w:val="24"/>
                <w:szCs w:val="24"/>
              </w:rPr>
              <w:t>分核交</w:t>
            </w:r>
            <w:proofErr w:type="gramEnd"/>
            <w:r w:rsidRPr="00391477">
              <w:rPr>
                <w:rFonts w:hAnsi="標楷體" w:hint="eastAsia"/>
                <w:color w:val="000000" w:themeColor="text1"/>
                <w:sz w:val="24"/>
                <w:szCs w:val="24"/>
              </w:rPr>
              <w:t>、交查字號辦理，交辦案件無案由之限制。</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臺灣金門地方法院檢察署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該署檢察</w:t>
            </w:r>
            <w:proofErr w:type="gramStart"/>
            <w:r w:rsidRPr="00391477">
              <w:rPr>
                <w:rFonts w:hAnsi="標楷體" w:hint="eastAsia"/>
                <w:color w:val="000000" w:themeColor="text1"/>
                <w:sz w:val="24"/>
                <w:szCs w:val="24"/>
              </w:rPr>
              <w:t>事務官除辦理</w:t>
            </w:r>
            <w:proofErr w:type="gramEnd"/>
            <w:r w:rsidRPr="00391477">
              <w:rPr>
                <w:rFonts w:hAnsi="標楷體" w:hint="eastAsia"/>
                <w:color w:val="000000" w:themeColor="text1"/>
                <w:sz w:val="24"/>
                <w:szCs w:val="24"/>
              </w:rPr>
              <w:t>「地方法院檢察署檢察事務官事務分配要點」第4點第5款第1至第5目所列案件類型外，另辦理下列「例行性事務」：</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一、參加</w:t>
            </w:r>
            <w:r w:rsidRPr="00391477">
              <w:rPr>
                <w:rFonts w:hAnsi="標楷體" w:hint="eastAsia"/>
                <w:b/>
                <w:color w:val="000000" w:themeColor="text1"/>
                <w:sz w:val="24"/>
                <w:szCs w:val="24"/>
                <w:u w:val="single"/>
              </w:rPr>
              <w:t>金門地區公務機關所召開之一般性會議</w:t>
            </w:r>
            <w:r w:rsidRPr="00391477">
              <w:rPr>
                <w:rFonts w:hAnsi="標楷體" w:hint="eastAsia"/>
                <w:color w:val="000000" w:themeColor="text1"/>
                <w:sz w:val="24"/>
                <w:szCs w:val="24"/>
              </w:rPr>
              <w:t>。</w:t>
            </w:r>
          </w:p>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二、擔任</w:t>
            </w:r>
            <w:r w:rsidRPr="00391477">
              <w:rPr>
                <w:rFonts w:hAnsi="標楷體" w:hint="eastAsia"/>
                <w:b/>
                <w:color w:val="000000" w:themeColor="text1"/>
                <w:sz w:val="24"/>
                <w:szCs w:val="24"/>
                <w:u w:val="single"/>
              </w:rPr>
              <w:t>法治教育宣導講座</w:t>
            </w:r>
            <w:r w:rsidRPr="00391477">
              <w:rPr>
                <w:rFonts w:hAnsi="標楷體" w:hint="eastAsia"/>
                <w:color w:val="000000" w:themeColor="text1"/>
                <w:sz w:val="24"/>
                <w:szCs w:val="24"/>
              </w:rPr>
              <w:t>。</w:t>
            </w:r>
          </w:p>
        </w:tc>
      </w:tr>
      <w:tr w:rsidR="00391477" w:rsidRPr="00391477" w:rsidTr="001B7F91">
        <w:tc>
          <w:tcPr>
            <w:tcW w:w="704"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臺灣連江地方法院檢察署</w:t>
            </w:r>
          </w:p>
        </w:tc>
        <w:tc>
          <w:tcPr>
            <w:tcW w:w="4296" w:type="pct"/>
          </w:tcPr>
          <w:p w:rsidR="00F71EF5" w:rsidRPr="00391477" w:rsidRDefault="00F71EF5" w:rsidP="00187692">
            <w:pPr>
              <w:rPr>
                <w:rFonts w:hAnsi="標楷體"/>
                <w:color w:val="000000" w:themeColor="text1"/>
                <w:sz w:val="24"/>
                <w:szCs w:val="24"/>
              </w:rPr>
            </w:pPr>
            <w:r w:rsidRPr="00391477">
              <w:rPr>
                <w:rFonts w:hAnsi="標楷體" w:hint="eastAsia"/>
                <w:color w:val="000000" w:themeColor="text1"/>
                <w:sz w:val="24"/>
                <w:szCs w:val="24"/>
              </w:rPr>
              <w:t>由於該署無檢察事務官員額編制，故無法就監察院調查事項作說明。</w:t>
            </w:r>
          </w:p>
        </w:tc>
      </w:tr>
    </w:tbl>
    <w:p w:rsidR="009A6146" w:rsidRPr="00391477" w:rsidRDefault="00F71EF5" w:rsidP="00E52F61">
      <w:pPr>
        <w:pStyle w:val="3"/>
        <w:numPr>
          <w:ilvl w:val="0"/>
          <w:numId w:val="0"/>
        </w:numPr>
        <w:spacing w:line="280" w:lineRule="exact"/>
        <w:ind w:left="-142"/>
        <w:rPr>
          <w:sz w:val="22"/>
        </w:rPr>
      </w:pPr>
      <w:r w:rsidRPr="00391477">
        <w:rPr>
          <w:rFonts w:hint="eastAsia"/>
          <w:sz w:val="20"/>
        </w:rPr>
        <w:lastRenderedPageBreak/>
        <w:t>資料來源：依法務部查復資料整理</w:t>
      </w:r>
      <w:r w:rsidRPr="00391477">
        <w:rPr>
          <w:rFonts w:hint="eastAsia"/>
          <w:sz w:val="22"/>
        </w:rPr>
        <w:t>。</w:t>
      </w:r>
      <w:r w:rsidR="0037082F" w:rsidRPr="00391477">
        <w:rPr>
          <w:sz w:val="22"/>
        </w:rPr>
        <w:br/>
      </w:r>
    </w:p>
    <w:p w:rsidR="000A17D0" w:rsidRPr="00391477" w:rsidRDefault="004D7711" w:rsidP="00187692">
      <w:pPr>
        <w:pStyle w:val="3"/>
        <w:numPr>
          <w:ilvl w:val="2"/>
          <w:numId w:val="8"/>
        </w:numPr>
        <w:ind w:left="1360" w:hanging="680"/>
      </w:pPr>
      <w:r w:rsidRPr="00391477">
        <w:rPr>
          <w:rFonts w:hint="eastAsia"/>
        </w:rPr>
        <w:t>又</w:t>
      </w:r>
      <w:r w:rsidR="000A17D0" w:rsidRPr="00391477">
        <w:rPr>
          <w:rFonts w:hint="eastAsia"/>
        </w:rPr>
        <w:t>以法務部查復有關臺灣雲林地方法院檢察署運用檢察事務官之模式為例，該署將刑事簡易案件</w:t>
      </w:r>
      <w:r w:rsidR="000A17D0" w:rsidRPr="00391477">
        <w:rPr>
          <w:rFonts w:hint="eastAsia"/>
          <w:sz w:val="28"/>
        </w:rPr>
        <w:t>（即施用毒品、人頭帳戶電話詐欺、兒少性交易防制條例、竊盜坦承、妨害兵役、電子遊戲場業管理條例、六合彩、職棒簽賭、公眾場所賭博、傷害及毀損撤回告訴等）</w:t>
      </w:r>
      <w:r w:rsidR="000A17D0" w:rsidRPr="00391477">
        <w:rPr>
          <w:rFonts w:hint="eastAsia"/>
        </w:rPr>
        <w:t>送經負責之主任檢察官審核後，</w:t>
      </w:r>
      <w:proofErr w:type="gramStart"/>
      <w:r w:rsidR="000A17D0" w:rsidRPr="00391477">
        <w:rPr>
          <w:rFonts w:hint="eastAsia"/>
        </w:rPr>
        <w:t>逕</w:t>
      </w:r>
      <w:proofErr w:type="gramEnd"/>
      <w:r w:rsidR="000A17D0" w:rsidRPr="00391477">
        <w:rPr>
          <w:rFonts w:hint="eastAsia"/>
        </w:rPr>
        <w:t>輪分交由各虛擬股檢察事務官辦理，</w:t>
      </w:r>
      <w:r w:rsidR="000A17D0" w:rsidRPr="00391477">
        <w:rPr>
          <w:rFonts w:hint="eastAsia"/>
          <w:u w:val="single"/>
        </w:rPr>
        <w:t>檢察事務官於收案後，自行負責偵查並結案</w:t>
      </w:r>
      <w:r w:rsidR="000A17D0" w:rsidRPr="00391477">
        <w:rPr>
          <w:rFonts w:hint="eastAsia"/>
        </w:rPr>
        <w:t>，於完成結案書類後，送配置該股之主任檢察官審核，再陳請檢察長核</w:t>
      </w:r>
      <w:proofErr w:type="gramStart"/>
      <w:r w:rsidR="000A17D0" w:rsidRPr="00391477">
        <w:rPr>
          <w:rFonts w:hint="eastAsia"/>
        </w:rPr>
        <w:t>閱</w:t>
      </w:r>
      <w:proofErr w:type="gramEnd"/>
      <w:r w:rsidR="000A17D0" w:rsidRPr="00391477">
        <w:rPr>
          <w:rFonts w:hint="eastAsia"/>
        </w:rPr>
        <w:t>。且就告訴人自行或具狀告發之假性財產犯罪案件，若負責</w:t>
      </w:r>
      <w:proofErr w:type="gramStart"/>
      <w:r w:rsidR="000A17D0" w:rsidRPr="00391477">
        <w:rPr>
          <w:rFonts w:hint="eastAsia"/>
        </w:rPr>
        <w:t>審核發查案件</w:t>
      </w:r>
      <w:proofErr w:type="gramEnd"/>
      <w:r w:rsidR="000A17D0" w:rsidRPr="00391477">
        <w:rPr>
          <w:rFonts w:hint="eastAsia"/>
        </w:rPr>
        <w:t>之主任檢察</w:t>
      </w:r>
      <w:r w:rsidR="00C66A6E" w:rsidRPr="00391477">
        <w:rPr>
          <w:rFonts w:hint="eastAsia"/>
        </w:rPr>
        <w:t>官</w:t>
      </w:r>
      <w:r w:rsidR="000A17D0" w:rsidRPr="00391477">
        <w:rPr>
          <w:rFonts w:hint="eastAsia"/>
        </w:rPr>
        <w:t>認宜逕行交由檢察事務官辦理者，亦得直接簽</w:t>
      </w:r>
      <w:r w:rsidR="0026614B" w:rsidRPr="00391477">
        <w:rPr>
          <w:rFonts w:hint="eastAsia"/>
        </w:rPr>
        <w:t>出</w:t>
      </w:r>
      <w:r w:rsidR="000A17D0" w:rsidRPr="00391477">
        <w:rPr>
          <w:rFonts w:hint="eastAsia"/>
        </w:rPr>
        <w:t>發交檢察</w:t>
      </w:r>
      <w:proofErr w:type="gramStart"/>
      <w:r w:rsidR="000A17D0" w:rsidRPr="00391477">
        <w:rPr>
          <w:rFonts w:hint="eastAsia"/>
        </w:rPr>
        <w:t>事務官輪分</w:t>
      </w:r>
      <w:proofErr w:type="gramEnd"/>
      <w:r w:rsidR="000A17D0" w:rsidRPr="00391477">
        <w:rPr>
          <w:rFonts w:hint="eastAsia"/>
        </w:rPr>
        <w:t>，</w:t>
      </w:r>
      <w:r w:rsidR="000A17D0" w:rsidRPr="00391477">
        <w:rPr>
          <w:rFonts w:hint="eastAsia"/>
          <w:u w:val="single"/>
        </w:rPr>
        <w:t>由受理之檢察事務官自行負責偵查及結案</w:t>
      </w:r>
      <w:r w:rsidR="000A17D0" w:rsidRPr="00391477">
        <w:rPr>
          <w:rFonts w:hint="eastAsia"/>
        </w:rPr>
        <w:t>。</w:t>
      </w:r>
    </w:p>
    <w:p w:rsidR="000A17D0" w:rsidRPr="00391477" w:rsidRDefault="000A17D0" w:rsidP="00187692">
      <w:pPr>
        <w:pStyle w:val="3"/>
        <w:numPr>
          <w:ilvl w:val="2"/>
          <w:numId w:val="8"/>
        </w:numPr>
        <w:ind w:left="1360" w:hanging="680"/>
      </w:pPr>
      <w:r w:rsidRPr="00391477">
        <w:rPr>
          <w:rFonts w:hint="eastAsia"/>
        </w:rPr>
        <w:t>再依法院組織法第66條之3規定，檢察</w:t>
      </w:r>
      <w:proofErr w:type="gramStart"/>
      <w:r w:rsidRPr="00391477">
        <w:rPr>
          <w:rFonts w:hint="eastAsia"/>
        </w:rPr>
        <w:t>事務官得受</w:t>
      </w:r>
      <w:proofErr w:type="gramEnd"/>
      <w:r w:rsidRPr="00391477">
        <w:rPr>
          <w:rFonts w:hint="eastAsia"/>
        </w:rPr>
        <w:t>檢察官指揮下實施搜索、扣押、勘驗或執行拘提，及詢問告訴人、告發人、被告、證人或鑑定人，因而實際與被告及案件關係人接觸。</w:t>
      </w:r>
    </w:p>
    <w:p w:rsidR="00E33F4A" w:rsidRPr="00391477" w:rsidRDefault="000A17D0" w:rsidP="00187692">
      <w:pPr>
        <w:pStyle w:val="3"/>
        <w:numPr>
          <w:ilvl w:val="2"/>
          <w:numId w:val="8"/>
        </w:numPr>
        <w:ind w:left="1360" w:hanging="680"/>
      </w:pPr>
      <w:r w:rsidRPr="00391477">
        <w:rPr>
          <w:rFonts w:hint="eastAsia"/>
        </w:rPr>
        <w:t>由上揭</w:t>
      </w:r>
      <w:r w:rsidR="004D7711" w:rsidRPr="00391477">
        <w:rPr>
          <w:rFonts w:hint="eastAsia"/>
        </w:rPr>
        <w:t>說明</w:t>
      </w:r>
      <w:r w:rsidRPr="00391477">
        <w:rPr>
          <w:rFonts w:hint="eastAsia"/>
        </w:rPr>
        <w:t>可知，</w:t>
      </w:r>
      <w:r w:rsidR="00E33F4A" w:rsidRPr="00391477">
        <w:rPr>
          <w:rFonts w:hint="eastAsia"/>
        </w:rPr>
        <w:t>特定偵查中刑事案件，現行體制下容許檢察事務官實質上進行偵查、詢問，並以「卷證分析報告」作成相關檢察書類初稿，而檢察官淪為背後監督、核章之角色，竟使檢察</w:t>
      </w:r>
      <w:proofErr w:type="gramStart"/>
      <w:r w:rsidR="00E33F4A" w:rsidRPr="00391477">
        <w:rPr>
          <w:rFonts w:hint="eastAsia"/>
        </w:rPr>
        <w:t>事務官跳脫</w:t>
      </w:r>
      <w:proofErr w:type="gramEnd"/>
      <w:r w:rsidR="00E33F4A" w:rsidRPr="00391477">
        <w:rPr>
          <w:rFonts w:hint="eastAsia"/>
        </w:rPr>
        <w:t>偵查輔助機關本質，而居於類似偵查主體地位。</w:t>
      </w:r>
    </w:p>
    <w:p w:rsidR="00E33F4A" w:rsidRPr="00391477" w:rsidRDefault="00E33F4A" w:rsidP="00187692">
      <w:pPr>
        <w:pStyle w:val="3"/>
        <w:numPr>
          <w:ilvl w:val="2"/>
          <w:numId w:val="8"/>
        </w:numPr>
        <w:ind w:left="1360" w:hanging="680"/>
      </w:pPr>
      <w:r w:rsidRPr="00391477">
        <w:rPr>
          <w:rFonts w:hint="eastAsia"/>
        </w:rPr>
        <w:t>88年法院組織法修正後新設檢察事務官制度，係</w:t>
      </w:r>
      <w:r w:rsidR="0042720B" w:rsidRPr="00391477">
        <w:rPr>
          <w:rFonts w:hint="eastAsia"/>
        </w:rPr>
        <w:t>為</w:t>
      </w:r>
      <w:r w:rsidRPr="00391477">
        <w:rPr>
          <w:rFonts w:hint="eastAsia"/>
        </w:rPr>
        <w:t>襄助檢察官辦理偵查事務，提升檢察機關內部偵查機能，間接促進偵查品質，具有重要之公益目的。然而，國家設</w:t>
      </w:r>
      <w:proofErr w:type="gramStart"/>
      <w:r w:rsidRPr="00391477">
        <w:rPr>
          <w:rFonts w:hint="eastAsia"/>
        </w:rPr>
        <w:t>官分職</w:t>
      </w:r>
      <w:proofErr w:type="gramEnd"/>
      <w:r w:rsidRPr="00391477">
        <w:rPr>
          <w:rFonts w:hint="eastAsia"/>
        </w:rPr>
        <w:t>，各有職掌，旨在分別負責，以共同完成國家任務。犯罪偵查活動中，刑事訴訟法及相關法律規定既賦予檢察官具有犯罪偵查權限</w:t>
      </w:r>
      <w:r w:rsidRPr="00391477">
        <w:rPr>
          <w:rFonts w:hint="eastAsia"/>
        </w:rPr>
        <w:lastRenderedPageBreak/>
        <w:t>而主導犯罪偵查，具有強制處分權，並有指揮、調度司法警察的權力，明確將檢察官定位為「偵查主體」，而檢察</w:t>
      </w:r>
      <w:proofErr w:type="gramStart"/>
      <w:r w:rsidRPr="00391477">
        <w:rPr>
          <w:rFonts w:hint="eastAsia"/>
        </w:rPr>
        <w:t>事務官僅係</w:t>
      </w:r>
      <w:proofErr w:type="gramEnd"/>
      <w:r w:rsidRPr="00391477">
        <w:rPr>
          <w:rFonts w:hint="eastAsia"/>
        </w:rPr>
        <w:t>受檢察官指揮而襄助檢察官實施犯罪偵查，而為「偵查輔助機關」，檢察官、檢察事務官兩者就其專業及角色定位各有不同，不容混淆。</w:t>
      </w:r>
    </w:p>
    <w:p w:rsidR="002E21FC" w:rsidRPr="00391477" w:rsidRDefault="002E21FC" w:rsidP="00187692">
      <w:pPr>
        <w:pStyle w:val="3"/>
        <w:numPr>
          <w:ilvl w:val="2"/>
          <w:numId w:val="8"/>
        </w:numPr>
      </w:pPr>
      <w:r w:rsidRPr="00391477">
        <w:rPr>
          <w:rFonts w:hint="eastAsia"/>
        </w:rPr>
        <w:t>是</w:t>
      </w:r>
      <w:proofErr w:type="gramStart"/>
      <w:r w:rsidRPr="00391477">
        <w:rPr>
          <w:rFonts w:hint="eastAsia"/>
        </w:rPr>
        <w:t>以</w:t>
      </w:r>
      <w:proofErr w:type="gramEnd"/>
      <w:r w:rsidRPr="00391477">
        <w:rPr>
          <w:rFonts w:hint="eastAsia"/>
        </w:rPr>
        <w:t>，檢察官依法院組織法第60條之規定，有「實施偵查、提起公訴、實行公訴、協助自訴、擔當自訴、指揮刑事裁判之執行及執行其他法令所定職務」之權限，又依同法第66條之3規定：「檢察</w:t>
      </w:r>
      <w:proofErr w:type="gramStart"/>
      <w:r w:rsidRPr="00391477">
        <w:rPr>
          <w:rFonts w:hint="eastAsia"/>
        </w:rPr>
        <w:t>事務官受檢察官</w:t>
      </w:r>
      <w:proofErr w:type="gramEnd"/>
      <w:r w:rsidRPr="00391477">
        <w:rPr>
          <w:rFonts w:hint="eastAsia"/>
        </w:rPr>
        <w:t>之指揮，處理下列事務：一、實施搜索、扣押、勘驗或執行拘提。二、詢問告訴人、告發人、被告、證人或鑑定人。</w:t>
      </w:r>
      <w:proofErr w:type="gramStart"/>
      <w:r w:rsidRPr="00391477">
        <w:rPr>
          <w:rFonts w:hint="eastAsia"/>
        </w:rPr>
        <w:t>三</w:t>
      </w:r>
      <w:proofErr w:type="gramEnd"/>
      <w:r w:rsidRPr="00391477">
        <w:rPr>
          <w:rFonts w:hint="eastAsia"/>
        </w:rPr>
        <w:t>襄助檢察官執行其他第60條所定之職權。檢察事務官處理前項前二款事務，視為為刑事訴訟法第230條第1項之司法警察官」，是依上述規定觀之，檢察事務官在受檢察官指揮實施搜索、扣押、勘驗或執行拘提，及詢問告訴人、告發人、被告、證人或鑑定人時，視為刑事訴訟法第230條第1項之司法警察官；若檢察</w:t>
      </w:r>
      <w:proofErr w:type="gramStart"/>
      <w:r w:rsidRPr="00391477">
        <w:rPr>
          <w:rFonts w:hint="eastAsia"/>
        </w:rPr>
        <w:t>事務官受檢察官</w:t>
      </w:r>
      <w:proofErr w:type="gramEnd"/>
      <w:r w:rsidRPr="00391477">
        <w:rPr>
          <w:rFonts w:hint="eastAsia"/>
        </w:rPr>
        <w:t>指揮，「襄助」檢察官實施偵查、提起公訴、實行公訴、協助自訴、擔當自訴、指揮刑事裁判執行及執行其他法令所定職務時，顯係基於檢察官之手足地位，實施刑事訴訟法賦予檢察官之權限（臺灣高等法院94年交上易字第162號刑事判決參照）。</w:t>
      </w:r>
    </w:p>
    <w:p w:rsidR="00E33F4A" w:rsidRPr="00391477" w:rsidRDefault="00E33F4A" w:rsidP="00187692">
      <w:pPr>
        <w:pStyle w:val="3"/>
        <w:numPr>
          <w:ilvl w:val="2"/>
          <w:numId w:val="8"/>
        </w:numPr>
        <w:ind w:left="1360" w:hanging="680"/>
      </w:pPr>
      <w:r w:rsidRPr="00391477">
        <w:rPr>
          <w:rFonts w:hint="eastAsia"/>
        </w:rPr>
        <w:t>倘體制運作結果容許檢察事務官於個案中得獨立完成所有實質偵查作為，僅於形式上由檢察官簽名蓋章，</w:t>
      </w:r>
      <w:proofErr w:type="gramStart"/>
      <w:r w:rsidRPr="00391477">
        <w:rPr>
          <w:rFonts w:hint="eastAsia"/>
        </w:rPr>
        <w:t>或加載</w:t>
      </w:r>
      <w:proofErr w:type="gramEnd"/>
      <w:r w:rsidRPr="00391477">
        <w:rPr>
          <w:rFonts w:hint="eastAsia"/>
        </w:rPr>
        <w:t>「本案由檢察官之指揮」等字眼，彷彿案件是由檢察官所完成，實已</w:t>
      </w:r>
      <w:proofErr w:type="gramStart"/>
      <w:r w:rsidRPr="00391477">
        <w:rPr>
          <w:rFonts w:hint="eastAsia"/>
        </w:rPr>
        <w:t>逸脫原制度</w:t>
      </w:r>
      <w:proofErr w:type="gramEnd"/>
      <w:r w:rsidRPr="00391477">
        <w:rPr>
          <w:rFonts w:hint="eastAsia"/>
        </w:rPr>
        <w:t>設置目的。況且，姑不論檢察事務官之法學專業與職前訓練強度</w:t>
      </w:r>
      <w:r w:rsidR="005419FC" w:rsidRPr="00391477">
        <w:rPr>
          <w:rFonts w:hint="eastAsia"/>
        </w:rPr>
        <w:t>，均</w:t>
      </w:r>
      <w:r w:rsidRPr="00391477">
        <w:rPr>
          <w:rFonts w:hint="eastAsia"/>
        </w:rPr>
        <w:t>不如檢察官，其薪資</w:t>
      </w:r>
      <w:r w:rsidR="004D7711" w:rsidRPr="00391477">
        <w:rPr>
          <w:rFonts w:hint="eastAsia"/>
        </w:rPr>
        <w:t>未達</w:t>
      </w:r>
      <w:r w:rsidRPr="00391477">
        <w:rPr>
          <w:rFonts w:hint="eastAsia"/>
        </w:rPr>
        <w:t>檢察官薪資</w:t>
      </w:r>
      <w:proofErr w:type="gramStart"/>
      <w:r w:rsidRPr="00391477">
        <w:rPr>
          <w:rFonts w:hint="eastAsia"/>
        </w:rPr>
        <w:t>8</w:t>
      </w:r>
      <w:r w:rsidRPr="00391477">
        <w:rPr>
          <w:rFonts w:hint="eastAsia"/>
        </w:rPr>
        <w:lastRenderedPageBreak/>
        <w:t>成</w:t>
      </w:r>
      <w:proofErr w:type="gramEnd"/>
      <w:r w:rsidRPr="00391477">
        <w:rPr>
          <w:rFonts w:hint="eastAsia"/>
        </w:rPr>
        <w:t>（且職級越高薪資成數越低</w:t>
      </w:r>
      <w:r w:rsidRPr="00391477">
        <w:rPr>
          <w:rStyle w:val="aff1"/>
        </w:rPr>
        <w:footnoteReference w:id="11"/>
      </w:r>
      <w:r w:rsidRPr="00391477">
        <w:rPr>
          <w:rFonts w:hint="eastAsia"/>
        </w:rPr>
        <w:t>）之現況，比諸其他專業領域，因人命關天，法律尚且要求醫師非經親自診療，不得施行治療</w:t>
      </w:r>
      <w:r w:rsidRPr="00391477">
        <w:rPr>
          <w:rStyle w:val="aff1"/>
        </w:rPr>
        <w:footnoteReference w:id="12"/>
      </w:r>
      <w:r w:rsidRPr="00391477">
        <w:rPr>
          <w:rFonts w:hint="eastAsia"/>
        </w:rPr>
        <w:t>；即使同為司法領域，基於人權至上，「直接審理原則」亦要</w:t>
      </w:r>
      <w:r w:rsidR="005419FC" w:rsidRPr="00391477">
        <w:rPr>
          <w:rFonts w:hint="eastAsia"/>
        </w:rPr>
        <w:t>求</w:t>
      </w:r>
      <w:r w:rsidRPr="00391477">
        <w:rPr>
          <w:rFonts w:hint="eastAsia"/>
        </w:rPr>
        <w:t>法官須親自見聞以形成心證</w:t>
      </w:r>
      <w:r w:rsidR="005419FC" w:rsidRPr="00391477">
        <w:rPr>
          <w:rFonts w:hint="eastAsia"/>
        </w:rPr>
        <w:t>；</w:t>
      </w:r>
      <w:r w:rsidRPr="00391477">
        <w:rPr>
          <w:rFonts w:hint="eastAsia"/>
        </w:rPr>
        <w:t>則檢察體系容許他人代替檢察官調查</w:t>
      </w:r>
      <w:r w:rsidR="005419FC" w:rsidRPr="00391477">
        <w:rPr>
          <w:rFonts w:hint="eastAsia"/>
        </w:rPr>
        <w:t>案件</w:t>
      </w:r>
      <w:r w:rsidRPr="00391477">
        <w:rPr>
          <w:rFonts w:hint="eastAsia"/>
        </w:rPr>
        <w:t>，自屬不得已</w:t>
      </w:r>
      <w:r w:rsidR="005419FC" w:rsidRPr="00391477">
        <w:rPr>
          <w:rFonts w:hint="eastAsia"/>
        </w:rPr>
        <w:t>情形下</w:t>
      </w:r>
      <w:r w:rsidRPr="00391477">
        <w:rPr>
          <w:rFonts w:hint="eastAsia"/>
        </w:rPr>
        <w:t>之非常手段，理當從嚴檢視相關法規，避免積非成是，將此例外情形當作原則。</w:t>
      </w:r>
    </w:p>
    <w:p w:rsidR="00E33F4A" w:rsidRPr="00391477" w:rsidRDefault="00E33F4A" w:rsidP="00187692">
      <w:pPr>
        <w:pStyle w:val="3"/>
        <w:numPr>
          <w:ilvl w:val="2"/>
          <w:numId w:val="8"/>
        </w:numPr>
        <w:ind w:left="1360" w:hanging="680"/>
      </w:pPr>
      <w:proofErr w:type="gramStart"/>
      <w:r w:rsidRPr="00391477">
        <w:rPr>
          <w:rFonts w:hint="eastAsia"/>
        </w:rPr>
        <w:t>縱因刑事</w:t>
      </w:r>
      <w:proofErr w:type="gramEnd"/>
      <w:r w:rsidRPr="00391477">
        <w:rPr>
          <w:rFonts w:hint="eastAsia"/>
        </w:rPr>
        <w:t>案件龐雜，檢察官分身乏術，須檢察事務官</w:t>
      </w:r>
      <w:r w:rsidR="00B423AB" w:rsidRPr="00391477">
        <w:rPr>
          <w:rFonts w:hint="eastAsia"/>
        </w:rPr>
        <w:t>襄助</w:t>
      </w:r>
      <w:r w:rsidRPr="00391477">
        <w:rPr>
          <w:rFonts w:hint="eastAsia"/>
        </w:rPr>
        <w:t>，然該要點並未就檢察官得</w:t>
      </w:r>
      <w:r w:rsidR="005C5067" w:rsidRPr="00391477">
        <w:rPr>
          <w:rFonts w:hint="eastAsia"/>
        </w:rPr>
        <w:t>交與</w:t>
      </w:r>
      <w:r w:rsidRPr="00391477">
        <w:rPr>
          <w:rFonts w:hint="eastAsia"/>
        </w:rPr>
        <w:t>檢察事務官辦理之案件數量設定上限，且就「例行性</w:t>
      </w:r>
      <w:r w:rsidR="00A23497" w:rsidRPr="00391477">
        <w:rPr>
          <w:rFonts w:hint="eastAsia"/>
        </w:rPr>
        <w:t>事務</w:t>
      </w:r>
      <w:r w:rsidRPr="00391477">
        <w:rPr>
          <w:rFonts w:hint="eastAsia"/>
        </w:rPr>
        <w:t>」之意涵規範模糊；而</w:t>
      </w:r>
      <w:r w:rsidR="00956972" w:rsidRPr="00391477">
        <w:rPr>
          <w:rFonts w:hint="eastAsia"/>
        </w:rPr>
        <w:t>「</w:t>
      </w:r>
      <w:r w:rsidRPr="00391477">
        <w:rPr>
          <w:rFonts w:hint="eastAsia"/>
        </w:rPr>
        <w:t>卷證分析報告</w:t>
      </w:r>
      <w:r w:rsidR="00956972" w:rsidRPr="00391477">
        <w:rPr>
          <w:rFonts w:hint="eastAsia"/>
        </w:rPr>
        <w:t>」</w:t>
      </w:r>
      <w:r w:rsidRPr="00391477">
        <w:rPr>
          <w:rFonts w:hint="eastAsia"/>
        </w:rPr>
        <w:t>，依本院逐案檢視徐仕瑋辦案情形可知，實務上作法並未限於單純案卷資料整理或證據分析，而可由檢察事務官完成該檢察書類實質內容後，由檢察官蓋印即輕易轉製成檢察書類，此等法規闕漏與實務現象，均指向法務部放任檢察官系統將</w:t>
      </w:r>
      <w:r w:rsidR="005419FC" w:rsidRPr="00391477">
        <w:rPr>
          <w:rFonts w:hint="eastAsia"/>
        </w:rPr>
        <w:t>不在少數之</w:t>
      </w:r>
      <w:r w:rsidRPr="00391477">
        <w:rPr>
          <w:rFonts w:hint="eastAsia"/>
        </w:rPr>
        <w:t>刑事案件交給檢察事務官系統</w:t>
      </w:r>
      <w:proofErr w:type="gramStart"/>
      <w:r w:rsidR="005419FC" w:rsidRPr="00391477">
        <w:rPr>
          <w:rFonts w:hint="eastAsia"/>
        </w:rPr>
        <w:t>偵</w:t>
      </w:r>
      <w:proofErr w:type="gramEnd"/>
      <w:r w:rsidR="005419FC" w:rsidRPr="00391477">
        <w:rPr>
          <w:rFonts w:hint="eastAsia"/>
        </w:rPr>
        <w:t>結</w:t>
      </w:r>
      <w:r w:rsidRPr="00391477">
        <w:rPr>
          <w:rFonts w:hint="eastAsia"/>
        </w:rPr>
        <w:t>，而未能有效設置法規閘門，節制檢察官濫權</w:t>
      </w:r>
      <w:r w:rsidR="005419FC" w:rsidRPr="00391477">
        <w:rPr>
          <w:rFonts w:hint="eastAsia"/>
        </w:rPr>
        <w:t>指揮檢察事務官</w:t>
      </w:r>
      <w:r w:rsidRPr="00391477">
        <w:rPr>
          <w:rFonts w:hint="eastAsia"/>
        </w:rPr>
        <w:t>，</w:t>
      </w:r>
      <w:r w:rsidR="00B423AB" w:rsidRPr="00391477">
        <w:rPr>
          <w:rFonts w:hint="eastAsia"/>
        </w:rPr>
        <w:t>實非</w:t>
      </w:r>
      <w:r w:rsidRPr="00391477">
        <w:rPr>
          <w:rFonts w:hint="eastAsia"/>
        </w:rPr>
        <w:t>妥適</w:t>
      </w:r>
      <w:r w:rsidR="00B423AB" w:rsidRPr="00391477">
        <w:rPr>
          <w:rFonts w:hint="eastAsia"/>
        </w:rPr>
        <w:t>。</w:t>
      </w:r>
    </w:p>
    <w:p w:rsidR="00E33F4A" w:rsidRPr="00391477" w:rsidRDefault="00E33F4A" w:rsidP="00A23497">
      <w:pPr>
        <w:pStyle w:val="3"/>
        <w:rPr>
          <w:b/>
        </w:rPr>
      </w:pPr>
      <w:r w:rsidRPr="00391477">
        <w:rPr>
          <w:rFonts w:hint="eastAsia"/>
        </w:rPr>
        <w:t>綜上，</w:t>
      </w:r>
      <w:r w:rsidR="00A23497" w:rsidRPr="00391477">
        <w:rPr>
          <w:rFonts w:hint="eastAsia"/>
        </w:rPr>
        <w:t>法務部訂頒「地方法院檢察署檢察事務官事務分配要點」之第4點，雖明確規範須由檢察官親自處理事項，但法務部105年4月15日法人字第10500547320號</w:t>
      </w:r>
      <w:proofErr w:type="gramStart"/>
      <w:r w:rsidR="00A23497" w:rsidRPr="00391477">
        <w:rPr>
          <w:rFonts w:hint="eastAsia"/>
        </w:rPr>
        <w:t>函復本院</w:t>
      </w:r>
      <w:proofErr w:type="gramEnd"/>
      <w:r w:rsidR="00A23497" w:rsidRPr="00391477">
        <w:rPr>
          <w:rFonts w:hint="eastAsia"/>
        </w:rPr>
        <w:t>稱同點第1款規定，檢察事務官製作之「卷證分析報告」，若檢察官指揮檢察事務官以起訴書、聲請簡易判決處刑書、緩起訴處分書、不起訴處分書或他字案簽結公文等結案書類格式擬具「卷證分析報告」，亦與上開要點規定</w:t>
      </w:r>
      <w:proofErr w:type="gramStart"/>
      <w:r w:rsidR="00A23497" w:rsidRPr="00391477">
        <w:rPr>
          <w:rFonts w:hint="eastAsia"/>
        </w:rPr>
        <w:t>無</w:t>
      </w:r>
      <w:r w:rsidR="00A23497" w:rsidRPr="00391477">
        <w:rPr>
          <w:rFonts w:hint="eastAsia"/>
        </w:rPr>
        <w:lastRenderedPageBreak/>
        <w:t>違等語</w:t>
      </w:r>
      <w:proofErr w:type="gramEnd"/>
      <w:r w:rsidR="00A23497" w:rsidRPr="00391477">
        <w:rPr>
          <w:rFonts w:hint="eastAsia"/>
        </w:rPr>
        <w:t>。依此說法，則「卷證分析報告」與檢察官結案書類實質等同，幾可認定。且同點第5款「例行性事務」內涵，係委由各地檢署因地制宜訂定事務類型，形同將偵查中某特定類型案件，明定容許檢察事務官實施偵查、提起公訴等作為，臺灣雲林地方法院檢察署甚至明定部分「例行性事務」案件檢察</w:t>
      </w:r>
      <w:proofErr w:type="gramStart"/>
      <w:r w:rsidR="00A23497" w:rsidRPr="00391477">
        <w:rPr>
          <w:rFonts w:hint="eastAsia"/>
        </w:rPr>
        <w:t>事務官收案</w:t>
      </w:r>
      <w:proofErr w:type="gramEnd"/>
      <w:r w:rsidR="00A23497" w:rsidRPr="00391477">
        <w:rPr>
          <w:rFonts w:hint="eastAsia"/>
        </w:rPr>
        <w:t>後，得自行負責偵查並結案，實質造成檢察官只剩下蓋章功能。上述</w:t>
      </w:r>
      <w:proofErr w:type="gramStart"/>
      <w:r w:rsidR="00A23497" w:rsidRPr="00391477">
        <w:rPr>
          <w:rFonts w:hint="eastAsia"/>
        </w:rPr>
        <w:t>情事均與法院</w:t>
      </w:r>
      <w:proofErr w:type="gramEnd"/>
      <w:r w:rsidR="00A23497" w:rsidRPr="00391477">
        <w:rPr>
          <w:rFonts w:hint="eastAsia"/>
        </w:rPr>
        <w:t>組織法設置檢察事務官制度目的有違，核有嚴重違失。</w:t>
      </w:r>
    </w:p>
    <w:p w:rsidR="003E66AA" w:rsidRPr="00391477" w:rsidRDefault="000E013A" w:rsidP="00BD4F84">
      <w:pPr>
        <w:pStyle w:val="2"/>
        <w:rPr>
          <w:b/>
          <w:color w:val="000000" w:themeColor="text1"/>
        </w:rPr>
      </w:pPr>
      <w:r w:rsidRPr="00391477">
        <w:rPr>
          <w:rFonts w:hint="eastAsia"/>
          <w:b/>
          <w:color w:val="000000" w:themeColor="text1"/>
        </w:rPr>
        <w:t>檢察事務官原依法院組織法第66條之3係「襄助」檢察官職務，並視為「司法警察官」，然</w:t>
      </w:r>
      <w:proofErr w:type="gramStart"/>
      <w:r w:rsidR="003E66AA" w:rsidRPr="00391477">
        <w:rPr>
          <w:rFonts w:hint="eastAsia"/>
          <w:b/>
          <w:color w:val="000000" w:themeColor="text1"/>
        </w:rPr>
        <w:t>臺</w:t>
      </w:r>
      <w:proofErr w:type="gramEnd"/>
      <w:r w:rsidR="003E66AA" w:rsidRPr="00391477">
        <w:rPr>
          <w:rFonts w:hint="eastAsia"/>
          <w:b/>
          <w:color w:val="000000" w:themeColor="text1"/>
        </w:rPr>
        <w:t>北地檢署未明確規範檢察事務官辦理案件類型及數量限制，放任檢察官</w:t>
      </w:r>
      <w:r w:rsidRPr="00391477">
        <w:rPr>
          <w:rFonts w:hint="eastAsia"/>
          <w:b/>
          <w:color w:val="000000" w:themeColor="text1"/>
        </w:rPr>
        <w:t>可</w:t>
      </w:r>
      <w:r w:rsidR="006010F4" w:rsidRPr="00391477">
        <w:rPr>
          <w:rFonts w:hint="eastAsia"/>
          <w:b/>
          <w:color w:val="000000" w:themeColor="text1"/>
        </w:rPr>
        <w:t>無上限</w:t>
      </w:r>
      <w:r w:rsidRPr="00391477">
        <w:rPr>
          <w:rFonts w:hint="eastAsia"/>
          <w:b/>
          <w:color w:val="000000" w:themeColor="text1"/>
        </w:rPr>
        <w:t>地</w:t>
      </w:r>
      <w:r w:rsidR="003E66AA" w:rsidRPr="00391477">
        <w:rPr>
          <w:rFonts w:hint="eastAsia"/>
          <w:b/>
          <w:color w:val="000000" w:themeColor="text1"/>
        </w:rPr>
        <w:t>將案件</w:t>
      </w:r>
      <w:r w:rsidR="005C5067" w:rsidRPr="00391477">
        <w:rPr>
          <w:rFonts w:hint="eastAsia"/>
          <w:b/>
          <w:color w:val="000000" w:themeColor="text1"/>
        </w:rPr>
        <w:t>交與</w:t>
      </w:r>
      <w:r w:rsidR="003E66AA" w:rsidRPr="00391477">
        <w:rPr>
          <w:rFonts w:hint="eastAsia"/>
          <w:b/>
          <w:color w:val="000000" w:themeColor="text1"/>
        </w:rPr>
        <w:t>檢察事務官辦理，作為清理積案方法</w:t>
      </w:r>
      <w:r w:rsidR="006F4728" w:rsidRPr="00391477">
        <w:rPr>
          <w:rFonts w:hint="eastAsia"/>
          <w:b/>
          <w:color w:val="000000" w:themeColor="text1"/>
        </w:rPr>
        <w:t>，已有不妥；</w:t>
      </w:r>
      <w:r w:rsidR="00A85696" w:rsidRPr="00391477">
        <w:rPr>
          <w:rFonts w:hint="eastAsia"/>
          <w:b/>
          <w:color w:val="000000" w:themeColor="text1"/>
        </w:rPr>
        <w:t>復就徐仕瑋檢察官</w:t>
      </w:r>
      <w:r w:rsidR="005C5067" w:rsidRPr="00391477">
        <w:rPr>
          <w:rFonts w:hint="eastAsia"/>
          <w:b/>
          <w:color w:val="000000" w:themeColor="text1"/>
        </w:rPr>
        <w:t>交與</w:t>
      </w:r>
      <w:r w:rsidR="00A85696" w:rsidRPr="00391477">
        <w:rPr>
          <w:rFonts w:hint="eastAsia"/>
          <w:b/>
          <w:color w:val="000000" w:themeColor="text1"/>
        </w:rPr>
        <w:t>檢察事務官辦理之案件，</w:t>
      </w:r>
      <w:r w:rsidR="00812C76" w:rsidRPr="00391477">
        <w:rPr>
          <w:rFonts w:hint="eastAsia"/>
          <w:b/>
          <w:color w:val="000000" w:themeColor="text1"/>
        </w:rPr>
        <w:t>該署之各層級監督體系</w:t>
      </w:r>
      <w:r w:rsidR="00A85696" w:rsidRPr="00391477">
        <w:rPr>
          <w:rFonts w:hint="eastAsia"/>
          <w:b/>
          <w:color w:val="000000" w:themeColor="text1"/>
        </w:rPr>
        <w:t>未能確實管控辦案品質，</w:t>
      </w:r>
      <w:r w:rsidR="00180D43" w:rsidRPr="00391477">
        <w:rPr>
          <w:rFonts w:hint="eastAsia"/>
          <w:b/>
          <w:color w:val="000000" w:themeColor="text1"/>
        </w:rPr>
        <w:t>且</w:t>
      </w:r>
      <w:r w:rsidR="00A85696" w:rsidRPr="00391477">
        <w:rPr>
          <w:rFonts w:hint="eastAsia"/>
          <w:b/>
          <w:color w:val="000000" w:themeColor="text1"/>
        </w:rPr>
        <w:t>未落實被告偵訊階段之訴訟權益保護，實有</w:t>
      </w:r>
      <w:proofErr w:type="gramStart"/>
      <w:r w:rsidR="00A85696" w:rsidRPr="00391477">
        <w:rPr>
          <w:rFonts w:hint="eastAsia"/>
          <w:b/>
          <w:color w:val="000000" w:themeColor="text1"/>
        </w:rPr>
        <w:t>怠</w:t>
      </w:r>
      <w:proofErr w:type="gramEnd"/>
      <w:r w:rsidR="00A85696" w:rsidRPr="00391477">
        <w:rPr>
          <w:rFonts w:hint="eastAsia"/>
          <w:b/>
          <w:color w:val="000000" w:themeColor="text1"/>
        </w:rPr>
        <w:t>察之失。</w:t>
      </w:r>
      <w:r w:rsidR="007C6F37" w:rsidRPr="00391477">
        <w:rPr>
          <w:rFonts w:hint="eastAsia"/>
          <w:b/>
          <w:color w:val="000000" w:themeColor="text1"/>
        </w:rPr>
        <w:t>在個別檢察官積案過多時，該署檢察首長未依法官法第93</w:t>
      </w:r>
      <w:r w:rsidR="00440CB0" w:rsidRPr="00391477">
        <w:rPr>
          <w:rFonts w:hint="eastAsia"/>
          <w:b/>
          <w:color w:val="000000" w:themeColor="text1"/>
        </w:rPr>
        <w:t>條第1項第2款</w:t>
      </w:r>
      <w:r w:rsidR="007C6F37" w:rsidRPr="00391477">
        <w:rPr>
          <w:rFonts w:hint="eastAsia"/>
          <w:b/>
          <w:color w:val="000000" w:themeColor="text1"/>
        </w:rPr>
        <w:t>、</w:t>
      </w:r>
      <w:r w:rsidR="00440CB0" w:rsidRPr="00391477">
        <w:rPr>
          <w:rFonts w:hint="eastAsia"/>
          <w:b/>
          <w:color w:val="000000" w:themeColor="text1"/>
        </w:rPr>
        <w:t>第</w:t>
      </w:r>
      <w:r w:rsidR="007C6F37" w:rsidRPr="00391477">
        <w:rPr>
          <w:rFonts w:hint="eastAsia"/>
          <w:b/>
          <w:color w:val="000000" w:themeColor="text1"/>
        </w:rPr>
        <w:t>94條等規定，行使相關之指揮監督權，</w:t>
      </w:r>
      <w:proofErr w:type="gramStart"/>
      <w:r w:rsidR="00951834" w:rsidRPr="00391477">
        <w:rPr>
          <w:rFonts w:hint="eastAsia"/>
          <w:b/>
          <w:color w:val="000000" w:themeColor="text1"/>
        </w:rPr>
        <w:t>竟任由</w:t>
      </w:r>
      <w:proofErr w:type="gramEnd"/>
      <w:r w:rsidR="00951834" w:rsidRPr="00391477">
        <w:rPr>
          <w:rFonts w:hint="eastAsia"/>
          <w:b/>
          <w:color w:val="000000" w:themeColor="text1"/>
        </w:rPr>
        <w:t>積案過多之檢察官將</w:t>
      </w:r>
      <w:r w:rsidR="00C853A6" w:rsidRPr="00391477">
        <w:rPr>
          <w:rFonts w:hint="eastAsia"/>
          <w:b/>
          <w:color w:val="000000" w:themeColor="text1"/>
        </w:rPr>
        <w:t>大量</w:t>
      </w:r>
      <w:r w:rsidR="00951834" w:rsidRPr="00391477">
        <w:rPr>
          <w:rFonts w:hint="eastAsia"/>
          <w:b/>
          <w:color w:val="000000" w:themeColor="text1"/>
        </w:rPr>
        <w:t>案件</w:t>
      </w:r>
      <w:r w:rsidR="005C5067" w:rsidRPr="00391477">
        <w:rPr>
          <w:rFonts w:hint="eastAsia"/>
          <w:b/>
          <w:color w:val="000000" w:themeColor="text1"/>
        </w:rPr>
        <w:t>交與</w:t>
      </w:r>
      <w:r w:rsidR="00951834" w:rsidRPr="00391477">
        <w:rPr>
          <w:rFonts w:hint="eastAsia"/>
          <w:b/>
          <w:color w:val="000000" w:themeColor="text1"/>
        </w:rPr>
        <w:t>檢察事務官辦理</w:t>
      </w:r>
      <w:r w:rsidR="00A519D4" w:rsidRPr="00391477">
        <w:rPr>
          <w:rFonts w:hint="eastAsia"/>
          <w:b/>
          <w:color w:val="000000" w:themeColor="text1"/>
        </w:rPr>
        <w:t>，</w:t>
      </w:r>
      <w:r w:rsidR="003E66AA" w:rsidRPr="00391477">
        <w:rPr>
          <w:rFonts w:hint="eastAsia"/>
          <w:b/>
          <w:color w:val="000000" w:themeColor="text1"/>
        </w:rPr>
        <w:t>致使</w:t>
      </w:r>
      <w:r w:rsidRPr="00391477">
        <w:rPr>
          <w:rFonts w:hint="eastAsia"/>
          <w:b/>
          <w:color w:val="000000" w:themeColor="text1"/>
        </w:rPr>
        <w:t>檢察事務官成為檢察官之分身，實際代行</w:t>
      </w:r>
      <w:r w:rsidR="00A519D4" w:rsidRPr="00391477">
        <w:rPr>
          <w:rFonts w:hint="eastAsia"/>
          <w:b/>
          <w:color w:val="000000" w:themeColor="text1"/>
        </w:rPr>
        <w:t>檢察官</w:t>
      </w:r>
      <w:r w:rsidRPr="00391477">
        <w:rPr>
          <w:rFonts w:hint="eastAsia"/>
          <w:b/>
          <w:color w:val="000000" w:themeColor="text1"/>
        </w:rPr>
        <w:t>偵查</w:t>
      </w:r>
      <w:r w:rsidR="00A519D4" w:rsidRPr="00391477">
        <w:rPr>
          <w:rFonts w:hint="eastAsia"/>
          <w:b/>
          <w:color w:val="000000" w:themeColor="text1"/>
        </w:rPr>
        <w:t>職權，</w:t>
      </w:r>
      <w:r w:rsidRPr="00391477">
        <w:rPr>
          <w:rFonts w:hint="eastAsia"/>
          <w:b/>
          <w:color w:val="000000" w:themeColor="text1"/>
        </w:rPr>
        <w:t>進而由檢察事務官製作</w:t>
      </w:r>
      <w:r w:rsidR="00956972" w:rsidRPr="00391477">
        <w:rPr>
          <w:rFonts w:hint="eastAsia"/>
          <w:b/>
          <w:color w:val="000000" w:themeColor="text1"/>
        </w:rPr>
        <w:t>「</w:t>
      </w:r>
      <w:r w:rsidRPr="00391477">
        <w:rPr>
          <w:rFonts w:hint="eastAsia"/>
          <w:b/>
          <w:color w:val="000000" w:themeColor="text1"/>
        </w:rPr>
        <w:t>卷證分析報告</w:t>
      </w:r>
      <w:r w:rsidR="00956972" w:rsidRPr="00391477">
        <w:rPr>
          <w:rFonts w:hint="eastAsia"/>
          <w:b/>
          <w:color w:val="000000" w:themeColor="text1"/>
        </w:rPr>
        <w:t>」</w:t>
      </w:r>
      <w:r w:rsidRPr="00391477">
        <w:rPr>
          <w:rFonts w:hint="eastAsia"/>
          <w:b/>
          <w:color w:val="000000" w:themeColor="text1"/>
        </w:rPr>
        <w:t>使檢察官得輕易轉製成檢察書</w:t>
      </w:r>
      <w:proofErr w:type="gramStart"/>
      <w:r w:rsidRPr="00391477">
        <w:rPr>
          <w:rFonts w:hint="eastAsia"/>
          <w:b/>
          <w:color w:val="000000" w:themeColor="text1"/>
        </w:rPr>
        <w:t>類</w:t>
      </w:r>
      <w:r w:rsidR="00A519D4" w:rsidRPr="00391477">
        <w:rPr>
          <w:rFonts w:hint="eastAsia"/>
          <w:b/>
          <w:color w:val="000000" w:themeColor="text1"/>
        </w:rPr>
        <w:t>報結</w:t>
      </w:r>
      <w:proofErr w:type="gramEnd"/>
      <w:r w:rsidR="00A519D4" w:rsidRPr="00391477">
        <w:rPr>
          <w:rFonts w:hint="eastAsia"/>
          <w:b/>
          <w:color w:val="000000" w:themeColor="text1"/>
        </w:rPr>
        <w:t>，</w:t>
      </w:r>
      <w:r w:rsidR="003E66AA" w:rsidRPr="00391477">
        <w:rPr>
          <w:rFonts w:hint="eastAsia"/>
          <w:b/>
          <w:color w:val="000000" w:themeColor="text1"/>
        </w:rPr>
        <w:t>核有</w:t>
      </w:r>
      <w:r w:rsidRPr="00391477">
        <w:rPr>
          <w:rFonts w:hint="eastAsia"/>
          <w:b/>
          <w:color w:val="000000" w:themeColor="text1"/>
        </w:rPr>
        <w:t>嚴重</w:t>
      </w:r>
      <w:r w:rsidR="003E66AA" w:rsidRPr="00391477">
        <w:rPr>
          <w:rFonts w:hint="eastAsia"/>
          <w:b/>
          <w:color w:val="000000" w:themeColor="text1"/>
        </w:rPr>
        <w:t>違失。</w:t>
      </w:r>
      <w:r w:rsidRPr="00391477">
        <w:rPr>
          <w:rFonts w:hint="eastAsia"/>
          <w:b/>
          <w:color w:val="000000" w:themeColor="text1"/>
        </w:rPr>
        <w:t>且該署對於檢察官</w:t>
      </w:r>
      <w:r w:rsidR="00C853A6" w:rsidRPr="00391477">
        <w:rPr>
          <w:rFonts w:hint="eastAsia"/>
          <w:b/>
          <w:color w:val="000000" w:themeColor="text1"/>
        </w:rPr>
        <w:t>將</w:t>
      </w:r>
      <w:r w:rsidRPr="00391477">
        <w:rPr>
          <w:rFonts w:hint="eastAsia"/>
          <w:b/>
          <w:color w:val="000000" w:themeColor="text1"/>
        </w:rPr>
        <w:t>大量案件</w:t>
      </w:r>
      <w:r w:rsidR="005C5067" w:rsidRPr="00391477">
        <w:rPr>
          <w:rFonts w:hint="eastAsia"/>
          <w:b/>
          <w:color w:val="000000" w:themeColor="text1"/>
        </w:rPr>
        <w:t>交與</w:t>
      </w:r>
      <w:r w:rsidRPr="00391477">
        <w:rPr>
          <w:rFonts w:hint="eastAsia"/>
          <w:b/>
          <w:color w:val="000000" w:themeColor="text1"/>
        </w:rPr>
        <w:t>檢察事務官辦理之情形，並未列入</w:t>
      </w:r>
      <w:r w:rsidR="00C853A6" w:rsidRPr="00391477">
        <w:rPr>
          <w:rFonts w:hint="eastAsia"/>
          <w:b/>
          <w:color w:val="000000" w:themeColor="text1"/>
        </w:rPr>
        <w:t>檢察官</w:t>
      </w:r>
      <w:r w:rsidRPr="00391477">
        <w:rPr>
          <w:rFonts w:hint="eastAsia"/>
          <w:b/>
          <w:color w:val="000000" w:themeColor="text1"/>
        </w:rPr>
        <w:t>職務評定之考據</w:t>
      </w:r>
      <w:r w:rsidR="0072692F" w:rsidRPr="00391477">
        <w:rPr>
          <w:rFonts w:hint="eastAsia"/>
          <w:b/>
          <w:color w:val="000000" w:themeColor="text1"/>
        </w:rPr>
        <w:t>，</w:t>
      </w:r>
      <w:r w:rsidR="00D764F8" w:rsidRPr="00391477">
        <w:rPr>
          <w:rFonts w:hint="eastAsia"/>
          <w:b/>
          <w:color w:val="000000" w:themeColor="text1"/>
        </w:rPr>
        <w:t>形同默許上開混淆職務分際之作為</w:t>
      </w:r>
      <w:r w:rsidR="0072692F" w:rsidRPr="00391477">
        <w:rPr>
          <w:rFonts w:hint="eastAsia"/>
          <w:b/>
          <w:color w:val="000000" w:themeColor="text1"/>
        </w:rPr>
        <w:t>，對於用心辦案之檢察官</w:t>
      </w:r>
      <w:r w:rsidR="00047D74" w:rsidRPr="00391477">
        <w:rPr>
          <w:rFonts w:hint="eastAsia"/>
          <w:b/>
          <w:color w:val="000000" w:themeColor="text1"/>
        </w:rPr>
        <w:t>實不</w:t>
      </w:r>
      <w:r w:rsidR="0072692F" w:rsidRPr="00391477">
        <w:rPr>
          <w:rFonts w:hint="eastAsia"/>
          <w:b/>
          <w:color w:val="000000" w:themeColor="text1"/>
        </w:rPr>
        <w:t>公平</w:t>
      </w:r>
      <w:r w:rsidRPr="00391477">
        <w:rPr>
          <w:rFonts w:hint="eastAsia"/>
          <w:b/>
          <w:color w:val="000000" w:themeColor="text1"/>
        </w:rPr>
        <w:t>，亦</w:t>
      </w:r>
      <w:r w:rsidR="00FD7067" w:rsidRPr="00391477">
        <w:rPr>
          <w:rFonts w:hint="eastAsia"/>
          <w:b/>
          <w:color w:val="000000" w:themeColor="text1"/>
        </w:rPr>
        <w:t>應</w:t>
      </w:r>
      <w:r w:rsidRPr="00391477">
        <w:rPr>
          <w:rFonts w:hint="eastAsia"/>
          <w:b/>
          <w:color w:val="000000" w:themeColor="text1"/>
        </w:rPr>
        <w:t>檢討</w:t>
      </w:r>
      <w:r w:rsidR="00FD7067" w:rsidRPr="00391477">
        <w:rPr>
          <w:rFonts w:hint="eastAsia"/>
          <w:b/>
          <w:color w:val="000000" w:themeColor="text1"/>
        </w:rPr>
        <w:t>改進</w:t>
      </w:r>
      <w:r w:rsidRPr="00391477">
        <w:rPr>
          <w:rFonts w:hint="eastAsia"/>
          <w:b/>
          <w:color w:val="000000" w:themeColor="text1"/>
        </w:rPr>
        <w:t>。</w:t>
      </w:r>
    </w:p>
    <w:p w:rsidR="005C0FCA" w:rsidRPr="00391477" w:rsidRDefault="005C0FCA" w:rsidP="00ED1053">
      <w:pPr>
        <w:pStyle w:val="3"/>
        <w:numPr>
          <w:ilvl w:val="2"/>
          <w:numId w:val="33"/>
        </w:numPr>
      </w:pPr>
      <w:r w:rsidRPr="00391477">
        <w:rPr>
          <w:rFonts w:hint="eastAsia"/>
        </w:rPr>
        <w:t>法院組織法第60條：「檢察官之職權如左：一、實施偵查、提起公訴、實行公訴、協助自訴、擔當自訴</w:t>
      </w:r>
      <w:r w:rsidRPr="00391477">
        <w:rPr>
          <w:rFonts w:hint="eastAsia"/>
        </w:rPr>
        <w:lastRenderedPageBreak/>
        <w:t>及指揮刑事裁判之執行。二、其他法令所定職務之執行。」</w:t>
      </w:r>
      <w:r w:rsidR="00902F86" w:rsidRPr="00391477">
        <w:rPr>
          <w:rFonts w:hint="eastAsia"/>
        </w:rPr>
        <w:t>次按法院組織法第66條之3規定：「（第1項）檢察</w:t>
      </w:r>
      <w:proofErr w:type="gramStart"/>
      <w:r w:rsidR="00902F86" w:rsidRPr="00391477">
        <w:rPr>
          <w:rFonts w:hint="eastAsia"/>
        </w:rPr>
        <w:t>事務官受檢察官</w:t>
      </w:r>
      <w:proofErr w:type="gramEnd"/>
      <w:r w:rsidR="00902F86" w:rsidRPr="00391477">
        <w:rPr>
          <w:rFonts w:hint="eastAsia"/>
        </w:rPr>
        <w:t>之指揮，處理下列事務：一、實施搜索、扣押、勘驗或執行拘提。二、詢問告訴人、告發人、被告、證人或鑑定人。三、襄助檢察官執行其他第60條所定之職權。（第2項）檢察事務官處理前項前2款事務，視為刑事訴訟法第230條第1項之司法警察官。」檢察事務官之職權係「襄助」檢察官執行職務，其身分視為司法警察官，並非檢察官分身。</w:t>
      </w:r>
    </w:p>
    <w:p w:rsidR="003E66AA" w:rsidRPr="00391477" w:rsidRDefault="003E66AA" w:rsidP="00ED1053">
      <w:pPr>
        <w:pStyle w:val="3"/>
        <w:numPr>
          <w:ilvl w:val="2"/>
          <w:numId w:val="33"/>
        </w:numPr>
      </w:pPr>
      <w:r w:rsidRPr="00391477">
        <w:rPr>
          <w:rFonts w:hint="eastAsia"/>
        </w:rPr>
        <w:t>依法務部函復，</w:t>
      </w:r>
      <w:proofErr w:type="gramStart"/>
      <w:r w:rsidRPr="00391477">
        <w:rPr>
          <w:rFonts w:hint="eastAsia"/>
        </w:rPr>
        <w:t>臺</w:t>
      </w:r>
      <w:proofErr w:type="gramEnd"/>
      <w:r w:rsidRPr="00391477">
        <w:rPr>
          <w:rFonts w:hint="eastAsia"/>
        </w:rPr>
        <w:t>北地檢署於檢察官得</w:t>
      </w:r>
      <w:r w:rsidR="005C5067" w:rsidRPr="00391477">
        <w:rPr>
          <w:rFonts w:hint="eastAsia"/>
        </w:rPr>
        <w:t>交與</w:t>
      </w:r>
      <w:r w:rsidRPr="00391477">
        <w:rPr>
          <w:rFonts w:hint="eastAsia"/>
        </w:rPr>
        <w:t>檢察事務官辦理之案件數量，並無案件數量限制</w:t>
      </w:r>
      <w:r w:rsidR="009A69C0" w:rsidRPr="00391477">
        <w:rPr>
          <w:rFonts w:hint="eastAsia"/>
        </w:rPr>
        <w:t>。</w:t>
      </w:r>
      <w:r w:rsidRPr="00391477">
        <w:rPr>
          <w:rFonts w:hint="eastAsia"/>
        </w:rPr>
        <w:t>據徐仕瑋於本院詢問時表示：「我不像其他部分檢察官一樣，會把案件『全額交割』</w:t>
      </w:r>
      <w:proofErr w:type="gramStart"/>
      <w:r w:rsidRPr="00391477">
        <w:rPr>
          <w:rFonts w:hint="eastAsia"/>
        </w:rPr>
        <w:t>檢事官</w:t>
      </w:r>
      <w:proofErr w:type="gramEnd"/>
      <w:r w:rsidRPr="00391477">
        <w:rPr>
          <w:rFonts w:hint="eastAsia"/>
        </w:rPr>
        <w:t>，我不會這樣做。」、「</w:t>
      </w:r>
      <w:proofErr w:type="gramStart"/>
      <w:r w:rsidRPr="00391477">
        <w:rPr>
          <w:rFonts w:hint="eastAsia"/>
        </w:rPr>
        <w:t>（</w:t>
      </w:r>
      <w:proofErr w:type="gramEnd"/>
      <w:r w:rsidRPr="00391477">
        <w:rPr>
          <w:rFonts w:hint="eastAsia"/>
        </w:rPr>
        <w:t>問：你說你不是交辦案件最多檢察官，可否說明一下你剛剛『全額交割』狀況？）北檢有2到3位檢察官有這樣狀況，但名字我不確定。據說有1位年紀稍長檢察官，就常常這樣；另1位不那麼資深檢察官，也有這樣狀況。」</w:t>
      </w:r>
      <w:proofErr w:type="gramStart"/>
      <w:r w:rsidRPr="00391477">
        <w:rPr>
          <w:rFonts w:hint="eastAsia"/>
        </w:rPr>
        <w:t>另時任臺</w:t>
      </w:r>
      <w:proofErr w:type="gramEnd"/>
      <w:r w:rsidRPr="00391477">
        <w:rPr>
          <w:rFonts w:hint="eastAsia"/>
        </w:rPr>
        <w:t>北地檢署檢察長蔡碧玉於本院詢問時亦表示：「</w:t>
      </w:r>
      <w:proofErr w:type="gramStart"/>
      <w:r w:rsidRPr="00391477">
        <w:rPr>
          <w:rFonts w:hint="eastAsia"/>
        </w:rPr>
        <w:t>檢事官</w:t>
      </w:r>
      <w:proofErr w:type="gramEnd"/>
      <w:r w:rsidRPr="00391477">
        <w:rPr>
          <w:rFonts w:hint="eastAsia"/>
        </w:rPr>
        <w:t>作為檢察官手腳，當然要看檢察官如何運用，但我們會有監督機制。我們的確有聽過『全額交割』，就是交辦案件後，全部</w:t>
      </w:r>
      <w:proofErr w:type="gramStart"/>
      <w:r w:rsidRPr="00391477">
        <w:rPr>
          <w:rFonts w:hint="eastAsia"/>
        </w:rPr>
        <w:t>由檢事官進行</w:t>
      </w:r>
      <w:proofErr w:type="gramEnd"/>
      <w:r w:rsidRPr="00391477">
        <w:rPr>
          <w:rFonts w:hint="eastAsia"/>
        </w:rPr>
        <w:t>及撰擬書稿，但有這樣</w:t>
      </w:r>
      <w:r w:rsidR="00047D74" w:rsidRPr="00391477">
        <w:rPr>
          <w:rFonts w:hint="eastAsia"/>
        </w:rPr>
        <w:t>的</w:t>
      </w:r>
      <w:r w:rsidRPr="00391477">
        <w:rPr>
          <w:rFonts w:hint="eastAsia"/>
        </w:rPr>
        <w:t>檢察官，我們檢察長就會監督要求改進。檢察官如果有這樣做，雖然不會違法，但的確不妥當。」、「北檢不限制</w:t>
      </w:r>
      <w:proofErr w:type="gramStart"/>
      <w:r w:rsidRPr="00391477">
        <w:rPr>
          <w:rFonts w:hint="eastAsia"/>
        </w:rPr>
        <w:t>交辦量</w:t>
      </w:r>
      <w:proofErr w:type="gramEnd"/>
      <w:r w:rsidRPr="00391477">
        <w:rPr>
          <w:rFonts w:hint="eastAsia"/>
        </w:rPr>
        <w:t>，是其傳統，但與我過去在新北地檢相比較，北檢</w:t>
      </w:r>
      <w:proofErr w:type="gramStart"/>
      <w:r w:rsidRPr="00391477">
        <w:rPr>
          <w:rFonts w:hint="eastAsia"/>
        </w:rPr>
        <w:t>交辦量也</w:t>
      </w:r>
      <w:proofErr w:type="gramEnd"/>
      <w:r w:rsidRPr="00391477">
        <w:rPr>
          <w:rFonts w:hint="eastAsia"/>
        </w:rPr>
        <w:t>比較少，如果有規定交辦案件上限，可能會使檢察官認為數量限制內交辦都沒事。」據此，顯示該署</w:t>
      </w:r>
      <w:r w:rsidR="009A69C0" w:rsidRPr="00391477">
        <w:rPr>
          <w:rFonts w:hint="eastAsia"/>
        </w:rPr>
        <w:t>雖無交辦案件數量限制，然</w:t>
      </w:r>
      <w:r w:rsidRPr="00391477">
        <w:rPr>
          <w:rFonts w:hint="eastAsia"/>
        </w:rPr>
        <w:t>檢察官將案件</w:t>
      </w:r>
      <w:r w:rsidR="005C5067" w:rsidRPr="00391477">
        <w:rPr>
          <w:rFonts w:hint="eastAsia"/>
        </w:rPr>
        <w:t>交與檢察事務官辦理</w:t>
      </w:r>
      <w:r w:rsidR="005C5067" w:rsidRPr="00391477">
        <w:rPr>
          <w:rFonts w:hint="eastAsia"/>
        </w:rPr>
        <w:lastRenderedPageBreak/>
        <w:t>時，若</w:t>
      </w:r>
      <w:proofErr w:type="gramStart"/>
      <w:r w:rsidR="005C5067" w:rsidRPr="00391477">
        <w:rPr>
          <w:rFonts w:hint="eastAsia"/>
        </w:rPr>
        <w:t>採</w:t>
      </w:r>
      <w:proofErr w:type="gramEnd"/>
      <w:r w:rsidR="005C5067" w:rsidRPr="00391477">
        <w:rPr>
          <w:rFonts w:hint="eastAsia"/>
        </w:rPr>
        <w:t>「全額交割」方式而全權授予</w:t>
      </w:r>
      <w:r w:rsidRPr="00391477">
        <w:rPr>
          <w:rFonts w:hint="eastAsia"/>
        </w:rPr>
        <w:t>檢察事務官辦理時，該署仍有監督機制加以制衡。</w:t>
      </w:r>
    </w:p>
    <w:p w:rsidR="00195542" w:rsidRPr="00391477" w:rsidRDefault="00195542" w:rsidP="00187692">
      <w:pPr>
        <w:pStyle w:val="3"/>
      </w:pPr>
      <w:r w:rsidRPr="00391477">
        <w:rPr>
          <w:rFonts w:hint="eastAsia"/>
        </w:rPr>
        <w:t>為查證徐仕瑋辦案</w:t>
      </w:r>
      <w:proofErr w:type="gramStart"/>
      <w:r w:rsidRPr="00391477">
        <w:rPr>
          <w:rFonts w:hint="eastAsia"/>
        </w:rPr>
        <w:t>違失</w:t>
      </w:r>
      <w:r w:rsidR="00B109A9" w:rsidRPr="00391477">
        <w:rPr>
          <w:rFonts w:hint="eastAsia"/>
        </w:rPr>
        <w:t>及該</w:t>
      </w:r>
      <w:proofErr w:type="gramEnd"/>
      <w:r w:rsidR="00B109A9" w:rsidRPr="00391477">
        <w:rPr>
          <w:rFonts w:hint="eastAsia"/>
        </w:rPr>
        <w:t>署監督機制</w:t>
      </w:r>
      <w:r w:rsidR="0049143D" w:rsidRPr="00391477">
        <w:rPr>
          <w:rFonts w:hint="eastAsia"/>
        </w:rPr>
        <w:t>內涵</w:t>
      </w:r>
      <w:r w:rsidRPr="00391477">
        <w:rPr>
          <w:rFonts w:hint="eastAsia"/>
        </w:rPr>
        <w:t>，本</w:t>
      </w:r>
      <w:proofErr w:type="gramStart"/>
      <w:r w:rsidRPr="00391477">
        <w:rPr>
          <w:rFonts w:hint="eastAsia"/>
        </w:rPr>
        <w:t>院乃調閱</w:t>
      </w:r>
      <w:proofErr w:type="gramEnd"/>
      <w:r w:rsidRPr="00391477">
        <w:rPr>
          <w:rFonts w:hint="eastAsia"/>
        </w:rPr>
        <w:t>104年3月11日至16日間6日交辦之案件全卷資料，並逐案檢視案件進行程序有無瑕疵：</w:t>
      </w:r>
    </w:p>
    <w:p w:rsidR="00D36A73" w:rsidRPr="00391477" w:rsidRDefault="00195542" w:rsidP="00187692">
      <w:pPr>
        <w:pStyle w:val="4"/>
        <w:rPr>
          <w:color w:val="000000" w:themeColor="text1"/>
        </w:rPr>
      </w:pPr>
      <w:r w:rsidRPr="00391477">
        <w:rPr>
          <w:rFonts w:hint="eastAsia"/>
          <w:color w:val="000000" w:themeColor="text1"/>
        </w:rPr>
        <w:t>此時期共</w:t>
      </w:r>
      <w:r w:rsidR="00D36A73" w:rsidRPr="00391477">
        <w:rPr>
          <w:rFonts w:hint="eastAsia"/>
          <w:color w:val="000000" w:themeColor="text1"/>
        </w:rPr>
        <w:t>有89宗</w:t>
      </w:r>
      <w:r w:rsidR="00A5656B" w:rsidRPr="00391477">
        <w:rPr>
          <w:rFonts w:hint="eastAsia"/>
          <w:color w:val="000000" w:themeColor="text1"/>
        </w:rPr>
        <w:t>案卷</w:t>
      </w:r>
      <w:r w:rsidR="00D36A73" w:rsidRPr="00391477">
        <w:rPr>
          <w:rFonts w:hint="eastAsia"/>
          <w:color w:val="000000" w:themeColor="text1"/>
        </w:rPr>
        <w:t>已歸檔並經本院調</w:t>
      </w:r>
      <w:proofErr w:type="gramStart"/>
      <w:r w:rsidR="00D36A73" w:rsidRPr="00391477">
        <w:rPr>
          <w:rFonts w:hint="eastAsia"/>
          <w:color w:val="000000" w:themeColor="text1"/>
        </w:rPr>
        <w:t>閱</w:t>
      </w:r>
      <w:proofErr w:type="gramEnd"/>
      <w:r w:rsidR="00D36A73" w:rsidRPr="00391477">
        <w:rPr>
          <w:rFonts w:hint="eastAsia"/>
          <w:color w:val="000000" w:themeColor="text1"/>
        </w:rPr>
        <w:t>，依該署所定</w:t>
      </w:r>
      <w:proofErr w:type="gramStart"/>
      <w:r w:rsidR="00D36A73" w:rsidRPr="00391477">
        <w:rPr>
          <w:rFonts w:hint="eastAsia"/>
          <w:color w:val="000000" w:themeColor="text1"/>
        </w:rPr>
        <w:t>編號序</w:t>
      </w:r>
      <w:proofErr w:type="gramEnd"/>
      <w:r w:rsidR="00D36A73" w:rsidRPr="00391477">
        <w:rPr>
          <w:rFonts w:hint="eastAsia"/>
          <w:color w:val="000000" w:themeColor="text1"/>
        </w:rPr>
        <w:t>為1案件計算，並將案件進行分類，其</w:t>
      </w:r>
      <w:proofErr w:type="gramStart"/>
      <w:r w:rsidR="00D36A73" w:rsidRPr="00391477">
        <w:rPr>
          <w:rFonts w:hint="eastAsia"/>
          <w:color w:val="000000" w:themeColor="text1"/>
        </w:rPr>
        <w:t>案件於分案</w:t>
      </w:r>
      <w:proofErr w:type="gramEnd"/>
      <w:r w:rsidR="00D36A73" w:rsidRPr="00391477">
        <w:rPr>
          <w:rFonts w:hint="eastAsia"/>
          <w:color w:val="000000" w:themeColor="text1"/>
        </w:rPr>
        <w:t>後至完成相關檢察</w:t>
      </w:r>
      <w:proofErr w:type="gramStart"/>
      <w:r w:rsidR="00D36A73" w:rsidRPr="00391477">
        <w:rPr>
          <w:rFonts w:hint="eastAsia"/>
          <w:color w:val="000000" w:themeColor="text1"/>
        </w:rPr>
        <w:t>書類前</w:t>
      </w:r>
      <w:proofErr w:type="gramEnd"/>
      <w:r w:rsidR="00D36A73" w:rsidRPr="00391477">
        <w:rPr>
          <w:rFonts w:hint="eastAsia"/>
          <w:color w:val="000000" w:themeColor="text1"/>
        </w:rPr>
        <w:t>，徐仕瑋有具體作為，或於交辦案件進行單中明確指示檢察事務官偵辦方向者，歸為1類，共計21件；而僅指引檢察事務官應製作書類而無其他作為者，歸為1類，共計59件；無法歸類者，計9件，表</w:t>
      </w:r>
      <w:proofErr w:type="gramStart"/>
      <w:r w:rsidR="00D36A73" w:rsidRPr="00391477">
        <w:rPr>
          <w:rFonts w:hint="eastAsia"/>
          <w:color w:val="000000" w:themeColor="text1"/>
        </w:rPr>
        <w:t>列如</w:t>
      </w:r>
      <w:proofErr w:type="gramEnd"/>
      <w:r w:rsidR="00D36A73" w:rsidRPr="00391477">
        <w:rPr>
          <w:rFonts w:hint="eastAsia"/>
          <w:color w:val="000000" w:themeColor="text1"/>
        </w:rPr>
        <w:t>下：</w:t>
      </w:r>
    </w:p>
    <w:p w:rsidR="00D36A73" w:rsidRPr="00391477" w:rsidRDefault="005C7EC2" w:rsidP="00187692">
      <w:pPr>
        <w:pStyle w:val="a3"/>
        <w:spacing w:line="240" w:lineRule="auto"/>
      </w:pPr>
      <w:r w:rsidRPr="00391477">
        <w:rPr>
          <w:rFonts w:hint="eastAsia"/>
        </w:rPr>
        <w:t>104年3月11日至16日</w:t>
      </w:r>
      <w:r w:rsidR="00D36A73" w:rsidRPr="00391477">
        <w:rPr>
          <w:rFonts w:hint="eastAsia"/>
        </w:rPr>
        <w:t>徐仕瑋交</w:t>
      </w:r>
      <w:proofErr w:type="gramStart"/>
      <w:r w:rsidR="00D36A73" w:rsidRPr="00391477">
        <w:rPr>
          <w:rFonts w:hint="eastAsia"/>
        </w:rPr>
        <w:t>辦案件逐案</w:t>
      </w:r>
      <w:proofErr w:type="gramEnd"/>
      <w:r w:rsidR="00D36A73" w:rsidRPr="00391477">
        <w:rPr>
          <w:rFonts w:hint="eastAsia"/>
        </w:rPr>
        <w:t>分析表</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410"/>
        <w:gridCol w:w="2977"/>
        <w:gridCol w:w="1154"/>
      </w:tblGrid>
      <w:tr w:rsidR="00391477" w:rsidRPr="00391477" w:rsidTr="00902F86">
        <w:tc>
          <w:tcPr>
            <w:tcW w:w="567" w:type="dxa"/>
          </w:tcPr>
          <w:p w:rsidR="00D36A73" w:rsidRPr="00391477" w:rsidRDefault="00D36A73" w:rsidP="00187692">
            <w:pPr>
              <w:pStyle w:val="4"/>
              <w:numPr>
                <w:ilvl w:val="0"/>
                <w:numId w:val="0"/>
              </w:numPr>
              <w:rPr>
                <w:color w:val="000000" w:themeColor="text1"/>
                <w:sz w:val="28"/>
                <w:szCs w:val="28"/>
              </w:rPr>
            </w:pPr>
          </w:p>
        </w:tc>
        <w:tc>
          <w:tcPr>
            <w:tcW w:w="1134" w:type="dxa"/>
          </w:tcPr>
          <w:p w:rsidR="00D36A73" w:rsidRPr="00391477" w:rsidRDefault="00D36A73" w:rsidP="00187692">
            <w:pPr>
              <w:pStyle w:val="4"/>
              <w:numPr>
                <w:ilvl w:val="0"/>
                <w:numId w:val="0"/>
              </w:numPr>
              <w:rPr>
                <w:b/>
                <w:color w:val="000000" w:themeColor="text1"/>
                <w:sz w:val="28"/>
                <w:szCs w:val="28"/>
              </w:rPr>
            </w:pPr>
            <w:r w:rsidRPr="00391477">
              <w:rPr>
                <w:rFonts w:hint="eastAsia"/>
                <w:b/>
                <w:color w:val="000000" w:themeColor="text1"/>
                <w:sz w:val="28"/>
                <w:szCs w:val="28"/>
              </w:rPr>
              <w:t>有具體作為</w:t>
            </w:r>
          </w:p>
        </w:tc>
        <w:tc>
          <w:tcPr>
            <w:tcW w:w="2410" w:type="dxa"/>
          </w:tcPr>
          <w:p w:rsidR="00D36A73" w:rsidRPr="00391477" w:rsidRDefault="00D36A73" w:rsidP="00187692">
            <w:pPr>
              <w:pStyle w:val="4"/>
              <w:numPr>
                <w:ilvl w:val="0"/>
                <w:numId w:val="0"/>
              </w:numPr>
              <w:rPr>
                <w:b/>
                <w:color w:val="000000" w:themeColor="text1"/>
                <w:sz w:val="28"/>
                <w:szCs w:val="28"/>
              </w:rPr>
            </w:pPr>
            <w:r w:rsidRPr="00391477">
              <w:rPr>
                <w:rFonts w:hint="eastAsia"/>
                <w:b/>
                <w:color w:val="000000" w:themeColor="text1"/>
                <w:sz w:val="28"/>
                <w:szCs w:val="28"/>
              </w:rPr>
              <w:t>交辦案件進行單明確指示檢察事務官偵辦方向</w:t>
            </w:r>
          </w:p>
        </w:tc>
        <w:tc>
          <w:tcPr>
            <w:tcW w:w="2977" w:type="dxa"/>
          </w:tcPr>
          <w:p w:rsidR="00D36A73" w:rsidRPr="00391477" w:rsidRDefault="00D36A73" w:rsidP="00187692">
            <w:pPr>
              <w:pStyle w:val="4"/>
              <w:numPr>
                <w:ilvl w:val="0"/>
                <w:numId w:val="0"/>
              </w:numPr>
              <w:rPr>
                <w:b/>
                <w:color w:val="000000" w:themeColor="text1"/>
                <w:sz w:val="28"/>
                <w:szCs w:val="28"/>
              </w:rPr>
            </w:pPr>
            <w:r w:rsidRPr="00391477">
              <w:rPr>
                <w:rFonts w:hint="eastAsia"/>
                <w:b/>
                <w:color w:val="000000" w:themeColor="text1"/>
                <w:sz w:val="28"/>
                <w:szCs w:val="28"/>
              </w:rPr>
              <w:t>交辦案件進行單僅指引檢察事務官應製作之書類</w:t>
            </w:r>
          </w:p>
        </w:tc>
        <w:tc>
          <w:tcPr>
            <w:tcW w:w="1154" w:type="dxa"/>
          </w:tcPr>
          <w:p w:rsidR="00D36A73" w:rsidRPr="00391477" w:rsidRDefault="00D36A73" w:rsidP="00187692">
            <w:pPr>
              <w:pStyle w:val="4"/>
              <w:numPr>
                <w:ilvl w:val="0"/>
                <w:numId w:val="0"/>
              </w:numPr>
              <w:rPr>
                <w:b/>
                <w:color w:val="000000" w:themeColor="text1"/>
                <w:sz w:val="28"/>
                <w:szCs w:val="28"/>
              </w:rPr>
            </w:pPr>
            <w:r w:rsidRPr="00391477">
              <w:rPr>
                <w:rFonts w:hint="eastAsia"/>
                <w:b/>
                <w:color w:val="000000" w:themeColor="text1"/>
                <w:sz w:val="28"/>
                <w:szCs w:val="28"/>
              </w:rPr>
              <w:t>無法歸類</w:t>
            </w:r>
          </w:p>
        </w:tc>
      </w:tr>
      <w:tr w:rsidR="00391477" w:rsidRPr="00391477" w:rsidTr="00902F86">
        <w:tc>
          <w:tcPr>
            <w:tcW w:w="567" w:type="dxa"/>
          </w:tcPr>
          <w:p w:rsidR="00D36A73" w:rsidRPr="00391477" w:rsidRDefault="00D36A73" w:rsidP="00187692">
            <w:pPr>
              <w:pStyle w:val="4"/>
              <w:numPr>
                <w:ilvl w:val="0"/>
                <w:numId w:val="0"/>
              </w:numPr>
              <w:rPr>
                <w:color w:val="000000" w:themeColor="text1"/>
                <w:sz w:val="28"/>
                <w:szCs w:val="28"/>
              </w:rPr>
            </w:pPr>
            <w:r w:rsidRPr="00391477">
              <w:rPr>
                <w:rFonts w:hint="eastAsia"/>
                <w:color w:val="000000" w:themeColor="text1"/>
                <w:sz w:val="28"/>
                <w:szCs w:val="28"/>
              </w:rPr>
              <w:t>案件編號</w:t>
            </w:r>
          </w:p>
        </w:tc>
        <w:tc>
          <w:tcPr>
            <w:tcW w:w="1134" w:type="dxa"/>
          </w:tcPr>
          <w:p w:rsidR="00D36A73" w:rsidRPr="00391477" w:rsidRDefault="00D36A73" w:rsidP="00187692">
            <w:pPr>
              <w:pStyle w:val="4"/>
              <w:numPr>
                <w:ilvl w:val="0"/>
                <w:numId w:val="0"/>
              </w:numPr>
              <w:kinsoku w:val="0"/>
              <w:overflowPunct/>
              <w:topLinePunct/>
              <w:autoSpaceDE/>
              <w:autoSpaceDN/>
              <w:jc w:val="left"/>
              <w:rPr>
                <w:color w:val="000000" w:themeColor="text1"/>
                <w:sz w:val="28"/>
                <w:szCs w:val="28"/>
              </w:rPr>
            </w:pPr>
            <w:r w:rsidRPr="00391477">
              <w:rPr>
                <w:rFonts w:hint="eastAsia"/>
                <w:color w:val="000000" w:themeColor="text1"/>
                <w:sz w:val="28"/>
                <w:szCs w:val="28"/>
              </w:rPr>
              <w:t>21</w:t>
            </w:r>
            <w:proofErr w:type="gramStart"/>
            <w:r w:rsidRPr="00391477">
              <w:rPr>
                <w:rFonts w:hint="eastAsia"/>
                <w:color w:val="000000" w:themeColor="text1"/>
                <w:sz w:val="28"/>
                <w:szCs w:val="28"/>
              </w:rPr>
              <w:t>,20,22,23,45,66,67,86</w:t>
            </w:r>
            <w:proofErr w:type="gramEnd"/>
          </w:p>
        </w:tc>
        <w:tc>
          <w:tcPr>
            <w:tcW w:w="2410" w:type="dxa"/>
          </w:tcPr>
          <w:p w:rsidR="00D36A73" w:rsidRPr="00391477" w:rsidRDefault="00D36A73" w:rsidP="00187692">
            <w:pPr>
              <w:pStyle w:val="4"/>
              <w:numPr>
                <w:ilvl w:val="0"/>
                <w:numId w:val="0"/>
              </w:numPr>
              <w:kinsoku w:val="0"/>
              <w:overflowPunct/>
              <w:topLinePunct/>
              <w:autoSpaceDE/>
              <w:autoSpaceDN/>
              <w:jc w:val="left"/>
              <w:rPr>
                <w:color w:val="000000" w:themeColor="text1"/>
                <w:sz w:val="28"/>
                <w:szCs w:val="28"/>
              </w:rPr>
            </w:pPr>
            <w:r w:rsidRPr="00391477">
              <w:rPr>
                <w:rFonts w:hint="eastAsia"/>
                <w:color w:val="000000" w:themeColor="text1"/>
                <w:sz w:val="28"/>
                <w:szCs w:val="28"/>
              </w:rPr>
              <w:t>5,12,17,18,19,40,43,50,58,68,69,70,89</w:t>
            </w:r>
          </w:p>
        </w:tc>
        <w:tc>
          <w:tcPr>
            <w:tcW w:w="2977" w:type="dxa"/>
          </w:tcPr>
          <w:p w:rsidR="00D36A73" w:rsidRPr="00391477" w:rsidRDefault="00D36A73" w:rsidP="00187692">
            <w:pPr>
              <w:pStyle w:val="4"/>
              <w:numPr>
                <w:ilvl w:val="0"/>
                <w:numId w:val="0"/>
              </w:numPr>
              <w:kinsoku w:val="0"/>
              <w:overflowPunct/>
              <w:topLinePunct/>
              <w:autoSpaceDE/>
              <w:autoSpaceDN/>
              <w:jc w:val="left"/>
              <w:rPr>
                <w:color w:val="000000" w:themeColor="text1"/>
                <w:sz w:val="28"/>
                <w:szCs w:val="28"/>
              </w:rPr>
            </w:pPr>
            <w:r w:rsidRPr="00391477">
              <w:rPr>
                <w:rFonts w:hint="eastAsia"/>
                <w:color w:val="000000" w:themeColor="text1"/>
                <w:sz w:val="28"/>
                <w:szCs w:val="28"/>
              </w:rPr>
              <w:t>1,2,3,4,6,7,8,9,10,11,25,26,27,28,29,30,31,32,33,34,36,37,38,39,41,44,46,47,48,49,51,52,53,54,56,57,59,60,61,62,63,65,71,72,73,74,75,76,77,78,79,80,81,82,83,84,85,87,88</w:t>
            </w:r>
          </w:p>
        </w:tc>
        <w:tc>
          <w:tcPr>
            <w:tcW w:w="1154" w:type="dxa"/>
          </w:tcPr>
          <w:p w:rsidR="00D36A73" w:rsidRPr="00391477" w:rsidRDefault="00D36A73" w:rsidP="00187692">
            <w:pPr>
              <w:pStyle w:val="4"/>
              <w:numPr>
                <w:ilvl w:val="0"/>
                <w:numId w:val="0"/>
              </w:numPr>
              <w:kinsoku w:val="0"/>
              <w:overflowPunct/>
              <w:topLinePunct/>
              <w:autoSpaceDE/>
              <w:autoSpaceDN/>
              <w:jc w:val="left"/>
              <w:rPr>
                <w:color w:val="000000" w:themeColor="text1"/>
                <w:sz w:val="28"/>
                <w:szCs w:val="28"/>
              </w:rPr>
            </w:pPr>
            <w:r w:rsidRPr="00391477">
              <w:rPr>
                <w:rFonts w:hint="eastAsia"/>
                <w:color w:val="000000" w:themeColor="text1"/>
                <w:sz w:val="28"/>
                <w:szCs w:val="28"/>
              </w:rPr>
              <w:t>13</w:t>
            </w:r>
            <w:proofErr w:type="gramStart"/>
            <w:r w:rsidRPr="00391477">
              <w:rPr>
                <w:rFonts w:hint="eastAsia"/>
                <w:color w:val="000000" w:themeColor="text1"/>
                <w:sz w:val="28"/>
                <w:szCs w:val="28"/>
              </w:rPr>
              <w:t>,14,15,16,24,35,42,55,64</w:t>
            </w:r>
            <w:proofErr w:type="gramEnd"/>
          </w:p>
        </w:tc>
      </w:tr>
      <w:tr w:rsidR="00391477" w:rsidRPr="00391477" w:rsidTr="00902F86">
        <w:tc>
          <w:tcPr>
            <w:tcW w:w="567" w:type="dxa"/>
          </w:tcPr>
          <w:p w:rsidR="00D36A73" w:rsidRPr="00391477" w:rsidRDefault="00D36A73" w:rsidP="00187692">
            <w:pPr>
              <w:pStyle w:val="4"/>
              <w:numPr>
                <w:ilvl w:val="0"/>
                <w:numId w:val="0"/>
              </w:numPr>
              <w:rPr>
                <w:color w:val="000000" w:themeColor="text1"/>
                <w:sz w:val="28"/>
                <w:szCs w:val="28"/>
              </w:rPr>
            </w:pPr>
            <w:r w:rsidRPr="00391477">
              <w:rPr>
                <w:rFonts w:hint="eastAsia"/>
                <w:color w:val="000000" w:themeColor="text1"/>
                <w:sz w:val="28"/>
                <w:szCs w:val="28"/>
              </w:rPr>
              <w:t>總計</w:t>
            </w:r>
          </w:p>
        </w:tc>
        <w:tc>
          <w:tcPr>
            <w:tcW w:w="1134" w:type="dxa"/>
          </w:tcPr>
          <w:p w:rsidR="00D36A73" w:rsidRPr="00391477" w:rsidRDefault="00D36A73" w:rsidP="00187692">
            <w:pPr>
              <w:pStyle w:val="4"/>
              <w:numPr>
                <w:ilvl w:val="0"/>
                <w:numId w:val="0"/>
              </w:numPr>
              <w:rPr>
                <w:color w:val="000000" w:themeColor="text1"/>
                <w:sz w:val="28"/>
                <w:szCs w:val="28"/>
              </w:rPr>
            </w:pPr>
            <w:r w:rsidRPr="00391477">
              <w:rPr>
                <w:rFonts w:hint="eastAsia"/>
                <w:color w:val="000000" w:themeColor="text1"/>
                <w:sz w:val="28"/>
                <w:szCs w:val="28"/>
              </w:rPr>
              <w:t>8</w:t>
            </w:r>
          </w:p>
        </w:tc>
        <w:tc>
          <w:tcPr>
            <w:tcW w:w="2410" w:type="dxa"/>
          </w:tcPr>
          <w:p w:rsidR="00D36A73" w:rsidRPr="00391477" w:rsidRDefault="00D36A73" w:rsidP="00187692">
            <w:pPr>
              <w:pStyle w:val="4"/>
              <w:numPr>
                <w:ilvl w:val="0"/>
                <w:numId w:val="0"/>
              </w:numPr>
              <w:rPr>
                <w:color w:val="000000" w:themeColor="text1"/>
                <w:sz w:val="28"/>
                <w:szCs w:val="28"/>
              </w:rPr>
            </w:pPr>
            <w:r w:rsidRPr="00391477">
              <w:rPr>
                <w:rFonts w:hint="eastAsia"/>
                <w:color w:val="000000" w:themeColor="text1"/>
                <w:sz w:val="28"/>
                <w:szCs w:val="28"/>
              </w:rPr>
              <w:t>13</w:t>
            </w:r>
          </w:p>
        </w:tc>
        <w:tc>
          <w:tcPr>
            <w:tcW w:w="2977" w:type="dxa"/>
          </w:tcPr>
          <w:p w:rsidR="00D36A73" w:rsidRPr="00391477" w:rsidRDefault="00D36A73" w:rsidP="00187692">
            <w:pPr>
              <w:pStyle w:val="4"/>
              <w:numPr>
                <w:ilvl w:val="0"/>
                <w:numId w:val="0"/>
              </w:numPr>
              <w:rPr>
                <w:color w:val="000000" w:themeColor="text1"/>
                <w:sz w:val="28"/>
                <w:szCs w:val="28"/>
              </w:rPr>
            </w:pPr>
            <w:r w:rsidRPr="00391477">
              <w:rPr>
                <w:rFonts w:hint="eastAsia"/>
                <w:color w:val="000000" w:themeColor="text1"/>
                <w:sz w:val="28"/>
                <w:szCs w:val="28"/>
              </w:rPr>
              <w:t>59</w:t>
            </w:r>
          </w:p>
        </w:tc>
        <w:tc>
          <w:tcPr>
            <w:tcW w:w="1154" w:type="dxa"/>
          </w:tcPr>
          <w:p w:rsidR="00D36A73" w:rsidRPr="00391477" w:rsidRDefault="00D36A73" w:rsidP="00187692">
            <w:pPr>
              <w:pStyle w:val="4"/>
              <w:numPr>
                <w:ilvl w:val="0"/>
                <w:numId w:val="0"/>
              </w:numPr>
              <w:rPr>
                <w:color w:val="000000" w:themeColor="text1"/>
                <w:sz w:val="28"/>
                <w:szCs w:val="28"/>
              </w:rPr>
            </w:pPr>
            <w:r w:rsidRPr="00391477">
              <w:rPr>
                <w:rFonts w:hint="eastAsia"/>
                <w:color w:val="000000" w:themeColor="text1"/>
                <w:sz w:val="28"/>
                <w:szCs w:val="28"/>
              </w:rPr>
              <w:t>9</w:t>
            </w:r>
          </w:p>
        </w:tc>
      </w:tr>
    </w:tbl>
    <w:p w:rsidR="00D36A73" w:rsidRPr="00391477" w:rsidRDefault="00D36A73" w:rsidP="00E52F61">
      <w:pPr>
        <w:pStyle w:val="aff9"/>
        <w:spacing w:line="280" w:lineRule="exact"/>
        <w:ind w:leftChars="208" w:left="1133"/>
      </w:pPr>
      <w:proofErr w:type="gramStart"/>
      <w:r w:rsidRPr="00391477">
        <w:rPr>
          <w:rFonts w:hint="eastAsia"/>
        </w:rPr>
        <w:t>註</w:t>
      </w:r>
      <w:proofErr w:type="gramEnd"/>
      <w:r w:rsidRPr="00391477">
        <w:rPr>
          <w:rFonts w:hint="eastAsia"/>
        </w:rPr>
        <w:t>：1.如僅指引製作書類，但有具體作為者，</w:t>
      </w:r>
      <w:proofErr w:type="gramStart"/>
      <w:r w:rsidRPr="00391477">
        <w:rPr>
          <w:rFonts w:hint="eastAsia"/>
        </w:rPr>
        <w:t>僅歸計</w:t>
      </w:r>
      <w:proofErr w:type="gramEnd"/>
      <w:r w:rsidRPr="00391477">
        <w:rPr>
          <w:rFonts w:hint="eastAsia"/>
        </w:rPr>
        <w:t>於具體作為。</w:t>
      </w:r>
      <w:r w:rsidRPr="00391477">
        <w:br/>
      </w:r>
      <w:r w:rsidRPr="00391477">
        <w:rPr>
          <w:rFonts w:hint="eastAsia"/>
        </w:rPr>
        <w:t>2.如</w:t>
      </w:r>
      <w:proofErr w:type="gramStart"/>
      <w:r w:rsidRPr="00391477">
        <w:rPr>
          <w:rFonts w:hint="eastAsia"/>
        </w:rPr>
        <w:t>交辦單上</w:t>
      </w:r>
      <w:proofErr w:type="gramEnd"/>
      <w:r w:rsidRPr="00391477">
        <w:rPr>
          <w:rFonts w:hint="eastAsia"/>
        </w:rPr>
        <w:t>明確指示者，且有具體作為者，亦</w:t>
      </w:r>
      <w:proofErr w:type="gramStart"/>
      <w:r w:rsidRPr="00391477">
        <w:rPr>
          <w:rFonts w:hint="eastAsia"/>
        </w:rPr>
        <w:t>僅歸計</w:t>
      </w:r>
      <w:proofErr w:type="gramEnd"/>
      <w:r w:rsidRPr="00391477">
        <w:rPr>
          <w:rFonts w:hint="eastAsia"/>
        </w:rPr>
        <w:t>於具體作為。</w:t>
      </w:r>
      <w:r w:rsidR="0037082F" w:rsidRPr="00391477">
        <w:rPr>
          <w:rFonts w:hint="eastAsia"/>
        </w:rPr>
        <w:br/>
      </w:r>
    </w:p>
    <w:p w:rsidR="00D36A73" w:rsidRPr="00391477" w:rsidRDefault="00D36A73" w:rsidP="00187692">
      <w:pPr>
        <w:pStyle w:val="4"/>
        <w:numPr>
          <w:ilvl w:val="3"/>
          <w:numId w:val="1"/>
        </w:numPr>
        <w:rPr>
          <w:color w:val="000000" w:themeColor="text1"/>
        </w:rPr>
      </w:pPr>
      <w:r w:rsidRPr="00391477">
        <w:rPr>
          <w:rFonts w:hint="eastAsia"/>
          <w:color w:val="000000" w:themeColor="text1"/>
        </w:rPr>
        <w:t>本時期徐仕瑋</w:t>
      </w:r>
      <w:r w:rsidR="005C5067" w:rsidRPr="00391477">
        <w:rPr>
          <w:rFonts w:hint="eastAsia"/>
          <w:color w:val="000000" w:themeColor="text1"/>
        </w:rPr>
        <w:t>交與</w:t>
      </w:r>
      <w:r w:rsidRPr="00391477">
        <w:rPr>
          <w:rFonts w:hint="eastAsia"/>
          <w:color w:val="000000" w:themeColor="text1"/>
        </w:rPr>
        <w:t>檢察事務官辦理之案件，逐案</w:t>
      </w:r>
      <w:r w:rsidRPr="00391477">
        <w:rPr>
          <w:rFonts w:hint="eastAsia"/>
          <w:color w:val="000000" w:themeColor="text1"/>
        </w:rPr>
        <w:lastRenderedPageBreak/>
        <w:t>檢視其內容後，發現有下列缺失：</w:t>
      </w:r>
    </w:p>
    <w:p w:rsidR="00D36A73" w:rsidRPr="00391477" w:rsidRDefault="00D36A73" w:rsidP="00187692">
      <w:pPr>
        <w:pStyle w:val="5"/>
        <w:rPr>
          <w:color w:val="000000" w:themeColor="text1"/>
        </w:rPr>
      </w:pPr>
      <w:r w:rsidRPr="00391477">
        <w:rPr>
          <w:rFonts w:hint="eastAsia"/>
          <w:color w:val="000000" w:themeColor="text1"/>
        </w:rPr>
        <w:t>編號50、61、67、68、69、71、72、74、76至80、84至86</w:t>
      </w:r>
      <w:r w:rsidR="00227CB5" w:rsidRPr="00391477">
        <w:rPr>
          <w:rFonts w:hint="eastAsia"/>
          <w:color w:val="000000" w:themeColor="text1"/>
        </w:rPr>
        <w:t>等</w:t>
      </w:r>
      <w:r w:rsidRPr="00391477">
        <w:rPr>
          <w:rFonts w:hint="eastAsia"/>
          <w:color w:val="000000" w:themeColor="text1"/>
        </w:rPr>
        <w:t>共16件案件中，檢察書類原本之製作日期，</w:t>
      </w:r>
      <w:proofErr w:type="gramStart"/>
      <w:r w:rsidRPr="00391477">
        <w:rPr>
          <w:rFonts w:hint="eastAsia"/>
          <w:color w:val="000000" w:themeColor="text1"/>
        </w:rPr>
        <w:t>均於檢察事務官簽結</w:t>
      </w:r>
      <w:proofErr w:type="gramEnd"/>
      <w:r w:rsidRPr="00391477">
        <w:rPr>
          <w:rFonts w:hint="eastAsia"/>
          <w:color w:val="000000" w:themeColor="text1"/>
        </w:rPr>
        <w:t>日期之前，</w:t>
      </w:r>
      <w:proofErr w:type="gramStart"/>
      <w:r w:rsidRPr="00391477">
        <w:rPr>
          <w:rFonts w:hint="eastAsia"/>
          <w:color w:val="000000" w:themeColor="text1"/>
        </w:rPr>
        <w:t>足徵該</w:t>
      </w:r>
      <w:proofErr w:type="gramEnd"/>
      <w:r w:rsidRPr="00391477">
        <w:rPr>
          <w:rFonts w:hint="eastAsia"/>
          <w:color w:val="000000" w:themeColor="text1"/>
        </w:rPr>
        <w:t>原本應係檢察事務官獨立製作完成</w:t>
      </w:r>
      <w:r w:rsidR="00227CB5" w:rsidRPr="00391477">
        <w:rPr>
          <w:rFonts w:hint="eastAsia"/>
          <w:color w:val="000000" w:themeColor="text1"/>
        </w:rPr>
        <w:t>，且實情應係檢察</w:t>
      </w:r>
      <w:proofErr w:type="gramStart"/>
      <w:r w:rsidR="00227CB5" w:rsidRPr="00391477">
        <w:rPr>
          <w:rFonts w:hint="eastAsia"/>
          <w:color w:val="000000" w:themeColor="text1"/>
        </w:rPr>
        <w:t>事務官簽結</w:t>
      </w:r>
      <w:proofErr w:type="gramEnd"/>
      <w:r w:rsidR="00227CB5" w:rsidRPr="00391477">
        <w:rPr>
          <w:rFonts w:hint="eastAsia"/>
          <w:color w:val="000000" w:themeColor="text1"/>
        </w:rPr>
        <w:t>後，再由檢察官製作原本，顯見該原本所載製作日期，並非檢察官實際製作日期</w:t>
      </w:r>
      <w:r w:rsidRPr="00391477">
        <w:rPr>
          <w:rFonts w:hint="eastAsia"/>
          <w:color w:val="000000" w:themeColor="text1"/>
        </w:rPr>
        <w:t>。</w:t>
      </w:r>
    </w:p>
    <w:p w:rsidR="00D36A73" w:rsidRPr="00391477" w:rsidRDefault="00D36A73" w:rsidP="00187692">
      <w:pPr>
        <w:pStyle w:val="5"/>
        <w:numPr>
          <w:ilvl w:val="4"/>
          <w:numId w:val="1"/>
        </w:numPr>
        <w:rPr>
          <w:color w:val="000000" w:themeColor="text1"/>
        </w:rPr>
      </w:pPr>
      <w:r w:rsidRPr="00391477">
        <w:rPr>
          <w:rFonts w:hint="eastAsia"/>
          <w:color w:val="000000" w:themeColor="text1"/>
        </w:rPr>
        <w:t>編號21案件，徐仕瑋於交辦事</w:t>
      </w:r>
      <w:proofErr w:type="gramStart"/>
      <w:r w:rsidRPr="00391477">
        <w:rPr>
          <w:rFonts w:hint="eastAsia"/>
          <w:color w:val="000000" w:themeColor="text1"/>
        </w:rPr>
        <w:t>項僅填載</w:t>
      </w:r>
      <w:proofErr w:type="gramEnd"/>
      <w:r w:rsidRPr="00391477">
        <w:rPr>
          <w:rFonts w:hint="eastAsia"/>
          <w:color w:val="000000" w:themeColor="text1"/>
        </w:rPr>
        <w:t>「請依現有卷證分析（不起訴）」，然不起訴處分書係由後手承接之溫檢察官作成，</w:t>
      </w:r>
      <w:proofErr w:type="gramStart"/>
      <w:r w:rsidRPr="00391477">
        <w:rPr>
          <w:rFonts w:hint="eastAsia"/>
          <w:color w:val="000000" w:themeColor="text1"/>
        </w:rPr>
        <w:t>且溫檢察官交辦單內容</w:t>
      </w:r>
      <w:proofErr w:type="gramEnd"/>
      <w:r w:rsidRPr="00391477">
        <w:rPr>
          <w:rFonts w:hint="eastAsia"/>
          <w:color w:val="000000" w:themeColor="text1"/>
        </w:rPr>
        <w:t>繁多，可</w:t>
      </w:r>
      <w:proofErr w:type="gramStart"/>
      <w:r w:rsidRPr="00391477">
        <w:rPr>
          <w:rFonts w:hint="eastAsia"/>
          <w:color w:val="000000" w:themeColor="text1"/>
        </w:rPr>
        <w:t>推定溫檢察官</w:t>
      </w:r>
      <w:proofErr w:type="gramEnd"/>
      <w:r w:rsidRPr="00391477">
        <w:rPr>
          <w:rFonts w:hint="eastAsia"/>
          <w:color w:val="000000" w:themeColor="text1"/>
        </w:rPr>
        <w:t>不認為可直接由檢察事務官製作不起訴處分書，還需要更多調查作為，始能達不起訴之心證。</w:t>
      </w:r>
    </w:p>
    <w:p w:rsidR="00D36A73" w:rsidRPr="00391477" w:rsidRDefault="00D36A73" w:rsidP="00187692">
      <w:pPr>
        <w:pStyle w:val="5"/>
        <w:numPr>
          <w:ilvl w:val="4"/>
          <w:numId w:val="1"/>
        </w:numPr>
        <w:rPr>
          <w:color w:val="000000" w:themeColor="text1"/>
        </w:rPr>
      </w:pPr>
      <w:r w:rsidRPr="00391477">
        <w:rPr>
          <w:rFonts w:hint="eastAsia"/>
          <w:color w:val="000000" w:themeColor="text1"/>
        </w:rPr>
        <w:t>編號22案件，告訴人於103年9月2日請求儘速</w:t>
      </w:r>
      <w:proofErr w:type="gramStart"/>
      <w:r w:rsidRPr="00391477">
        <w:rPr>
          <w:rFonts w:hint="eastAsia"/>
          <w:color w:val="000000" w:themeColor="text1"/>
        </w:rPr>
        <w:t>偵</w:t>
      </w:r>
      <w:proofErr w:type="gramEnd"/>
      <w:r w:rsidRPr="00391477">
        <w:rPr>
          <w:rFonts w:hint="eastAsia"/>
          <w:color w:val="000000" w:themeColor="text1"/>
        </w:rPr>
        <w:t>結；編號25案件，已逾3月未終結。</w:t>
      </w:r>
    </w:p>
    <w:p w:rsidR="00D36A73" w:rsidRPr="00391477" w:rsidRDefault="00D36A73" w:rsidP="00187692">
      <w:pPr>
        <w:pStyle w:val="5"/>
        <w:numPr>
          <w:ilvl w:val="4"/>
          <w:numId w:val="1"/>
        </w:numPr>
        <w:rPr>
          <w:color w:val="000000" w:themeColor="text1"/>
        </w:rPr>
      </w:pPr>
      <w:r w:rsidRPr="00391477">
        <w:rPr>
          <w:rFonts w:hint="eastAsia"/>
          <w:color w:val="000000" w:themeColor="text1"/>
        </w:rPr>
        <w:t>編號31案件，偵查中辯護意旨顯示，被告有刑法第19條</w:t>
      </w:r>
      <w:r w:rsidRPr="00391477">
        <w:rPr>
          <w:rStyle w:val="aff1"/>
          <w:color w:val="000000" w:themeColor="text1"/>
        </w:rPr>
        <w:footnoteReference w:id="13"/>
      </w:r>
      <w:r w:rsidRPr="00391477">
        <w:rPr>
          <w:rFonts w:hint="eastAsia"/>
          <w:color w:val="000000" w:themeColor="text1"/>
        </w:rPr>
        <w:t>情事，故法院審理時先轉為通常程序訊問被告並確認被告是否認罪後再行簡易程序。</w:t>
      </w:r>
      <w:r w:rsidR="00B109A9" w:rsidRPr="00391477">
        <w:rPr>
          <w:rFonts w:hint="eastAsia"/>
          <w:color w:val="000000" w:themeColor="text1"/>
        </w:rPr>
        <w:t>本件偵查中未訊問被告即聲請簡易判決處刑，雖非違法，但應屬不妥。</w:t>
      </w:r>
      <w:proofErr w:type="gramStart"/>
      <w:r w:rsidR="00B109A9" w:rsidRPr="00391477">
        <w:rPr>
          <w:rFonts w:hint="eastAsia"/>
          <w:color w:val="000000" w:themeColor="text1"/>
        </w:rPr>
        <w:t>蓋依刑事</w:t>
      </w:r>
      <w:proofErr w:type="gramEnd"/>
      <w:r w:rsidR="00B109A9" w:rsidRPr="00391477">
        <w:rPr>
          <w:rFonts w:hint="eastAsia"/>
          <w:color w:val="000000" w:themeColor="text1"/>
        </w:rPr>
        <w:t>訴訟法第449條第1項規定：「第一審法院依被告在偵查中之自白或其他現存之證據，已足認定其犯罪者，得因檢察官之聲請，不經通常審判程序，</w:t>
      </w:r>
      <w:proofErr w:type="gramStart"/>
      <w:r w:rsidR="00B109A9" w:rsidRPr="00391477">
        <w:rPr>
          <w:rFonts w:hint="eastAsia"/>
          <w:color w:val="000000" w:themeColor="text1"/>
        </w:rPr>
        <w:t>逕</w:t>
      </w:r>
      <w:proofErr w:type="gramEnd"/>
      <w:r w:rsidR="00B109A9" w:rsidRPr="00391477">
        <w:rPr>
          <w:rFonts w:hint="eastAsia"/>
          <w:color w:val="000000" w:themeColor="text1"/>
        </w:rPr>
        <w:t>以簡易判決處刑。但有必要時，應於處刑前訊問被告。」故檢察官是否於處刑前訊問被告</w:t>
      </w:r>
      <w:r w:rsidR="00B109A9" w:rsidRPr="00391477">
        <w:rPr>
          <w:rFonts w:hint="eastAsia"/>
          <w:color w:val="000000" w:themeColor="text1"/>
        </w:rPr>
        <w:lastRenderedPageBreak/>
        <w:t>應有裁量權；惟依同法第452條規定：「</w:t>
      </w:r>
      <w:r w:rsidR="00B109A9" w:rsidRPr="00391477">
        <w:rPr>
          <w:color w:val="000000" w:themeColor="text1"/>
        </w:rPr>
        <w:tab/>
      </w:r>
      <w:r w:rsidR="00B109A9" w:rsidRPr="00391477">
        <w:rPr>
          <w:rFonts w:hint="eastAsia"/>
          <w:color w:val="000000" w:themeColor="text1"/>
        </w:rPr>
        <w:t>檢察官聲請以簡易判決處刑之案件，經法院認為有第451條之1第4項但書之情形者，應適用通常程序審判之。</w:t>
      </w:r>
      <w:r w:rsidR="00227CB5" w:rsidRPr="00391477">
        <w:rPr>
          <w:rFonts w:hint="eastAsia"/>
          <w:color w:val="000000" w:themeColor="text1"/>
        </w:rPr>
        <w:t>」本件偵查中辯護人主張被告有刑法第19條規定情事，即可能有依第451條之1第4項第3款</w:t>
      </w:r>
      <w:r w:rsidR="00227CB5" w:rsidRPr="00391477">
        <w:rPr>
          <w:rStyle w:val="aff1"/>
          <w:color w:val="000000" w:themeColor="text1"/>
        </w:rPr>
        <w:footnoteReference w:id="14"/>
      </w:r>
      <w:r w:rsidR="00227CB5" w:rsidRPr="00391477">
        <w:rPr>
          <w:rFonts w:hint="eastAsia"/>
          <w:color w:val="000000" w:themeColor="text1"/>
        </w:rPr>
        <w:t>規定，法院應有</w:t>
      </w:r>
      <w:proofErr w:type="gramStart"/>
      <w:r w:rsidR="00227CB5" w:rsidRPr="00391477">
        <w:rPr>
          <w:rFonts w:hint="eastAsia"/>
          <w:color w:val="000000" w:themeColor="text1"/>
        </w:rPr>
        <w:t>諭</w:t>
      </w:r>
      <w:proofErr w:type="gramEnd"/>
      <w:r w:rsidR="00227CB5" w:rsidRPr="00391477">
        <w:rPr>
          <w:rFonts w:hint="eastAsia"/>
          <w:color w:val="000000" w:themeColor="text1"/>
        </w:rPr>
        <w:t>知無罪判決空間，而不得行簡易程序，檢察官未經訊問確認，雖於審判中</w:t>
      </w:r>
      <w:r w:rsidR="004515A3" w:rsidRPr="00391477">
        <w:rPr>
          <w:rFonts w:hint="eastAsia"/>
          <w:color w:val="000000" w:themeColor="text1"/>
        </w:rPr>
        <w:t>可</w:t>
      </w:r>
      <w:r w:rsidR="00227CB5" w:rsidRPr="00391477">
        <w:rPr>
          <w:rFonts w:hint="eastAsia"/>
          <w:color w:val="000000" w:themeColor="text1"/>
        </w:rPr>
        <w:t>由法官補行訊問，然徐仕瑋所為</w:t>
      </w:r>
      <w:proofErr w:type="gramStart"/>
      <w:r w:rsidR="00227CB5" w:rsidRPr="00391477">
        <w:rPr>
          <w:rFonts w:hint="eastAsia"/>
          <w:color w:val="000000" w:themeColor="text1"/>
        </w:rPr>
        <w:t>裁量究有</w:t>
      </w:r>
      <w:proofErr w:type="gramEnd"/>
      <w:r w:rsidR="00227CB5" w:rsidRPr="00391477">
        <w:rPr>
          <w:rFonts w:hint="eastAsia"/>
          <w:color w:val="000000" w:themeColor="text1"/>
        </w:rPr>
        <w:t>不妥。</w:t>
      </w:r>
    </w:p>
    <w:p w:rsidR="00D36A73" w:rsidRPr="00391477" w:rsidRDefault="00D36A73" w:rsidP="00187692">
      <w:pPr>
        <w:pStyle w:val="5"/>
        <w:numPr>
          <w:ilvl w:val="4"/>
          <w:numId w:val="1"/>
        </w:numPr>
        <w:rPr>
          <w:color w:val="000000" w:themeColor="text1"/>
        </w:rPr>
      </w:pPr>
      <w:r w:rsidRPr="00391477">
        <w:rPr>
          <w:rFonts w:hint="eastAsia"/>
          <w:color w:val="000000" w:themeColor="text1"/>
        </w:rPr>
        <w:t>編號82案件，一審法院</w:t>
      </w:r>
      <w:proofErr w:type="gramStart"/>
      <w:r w:rsidRPr="00391477">
        <w:rPr>
          <w:rFonts w:hint="eastAsia"/>
          <w:color w:val="000000" w:themeColor="text1"/>
        </w:rPr>
        <w:t>法官簽改分</w:t>
      </w:r>
      <w:proofErr w:type="gramEnd"/>
      <w:r w:rsidRPr="00391477">
        <w:rPr>
          <w:rFonts w:hint="eastAsia"/>
          <w:color w:val="000000" w:themeColor="text1"/>
        </w:rPr>
        <w:t>通常程序，理由為被告於偵查中未到庭，未經檢察官訊問，因此被告未經告知所犯罪名，則被告是否坦承犯行而無其他答辯，尚有疑義，故本案有刑事訴訟法第451條之1第4項但書</w:t>
      </w:r>
      <w:r w:rsidRPr="00391477">
        <w:rPr>
          <w:rStyle w:val="aff1"/>
          <w:color w:val="000000" w:themeColor="text1"/>
        </w:rPr>
        <w:footnoteReference w:id="15"/>
      </w:r>
      <w:r w:rsidRPr="00391477">
        <w:rPr>
          <w:rFonts w:hint="eastAsia"/>
          <w:color w:val="000000" w:themeColor="text1"/>
        </w:rPr>
        <w:t>情形，依同法第452條</w:t>
      </w:r>
      <w:r w:rsidRPr="00391477">
        <w:rPr>
          <w:rStyle w:val="aff1"/>
          <w:color w:val="000000" w:themeColor="text1"/>
        </w:rPr>
        <w:footnoteReference w:id="16"/>
      </w:r>
      <w:r w:rsidRPr="00391477">
        <w:rPr>
          <w:rFonts w:hint="eastAsia"/>
          <w:color w:val="000000" w:themeColor="text1"/>
        </w:rPr>
        <w:t>，有行通常程序之必要。</w:t>
      </w:r>
      <w:r w:rsidR="00B109A9" w:rsidRPr="00391477">
        <w:rPr>
          <w:rFonts w:hint="eastAsia"/>
          <w:color w:val="000000" w:themeColor="text1"/>
        </w:rPr>
        <w:t>由此以觀，徐仕瑋指示檢察事務官撰寫簡易判決處刑書，應有裁量瑕疵。</w:t>
      </w:r>
    </w:p>
    <w:p w:rsidR="00D36A73" w:rsidRPr="00391477" w:rsidRDefault="00D36A73" w:rsidP="00187692">
      <w:pPr>
        <w:pStyle w:val="4"/>
        <w:numPr>
          <w:ilvl w:val="3"/>
          <w:numId w:val="1"/>
        </w:numPr>
        <w:rPr>
          <w:color w:val="000000" w:themeColor="text1"/>
        </w:rPr>
      </w:pPr>
      <w:r w:rsidRPr="00391477">
        <w:rPr>
          <w:rFonts w:hint="eastAsia"/>
          <w:color w:val="000000" w:themeColor="text1"/>
        </w:rPr>
        <w:t>為瞭解徐仕瑋將案件</w:t>
      </w:r>
      <w:r w:rsidR="005C5067" w:rsidRPr="00391477">
        <w:rPr>
          <w:rFonts w:hint="eastAsia"/>
          <w:color w:val="000000" w:themeColor="text1"/>
        </w:rPr>
        <w:t>交與</w:t>
      </w:r>
      <w:r w:rsidRPr="00391477">
        <w:rPr>
          <w:rFonts w:hint="eastAsia"/>
          <w:color w:val="000000" w:themeColor="text1"/>
        </w:rPr>
        <w:t>檢察事務官辦理後，就檢察事務官製作之「卷證分析報告」如何運用，</w:t>
      </w:r>
      <w:r w:rsidR="009349CC" w:rsidRPr="00391477">
        <w:rPr>
          <w:rFonts w:hint="eastAsia"/>
          <w:color w:val="000000" w:themeColor="text1"/>
        </w:rPr>
        <w:t>本</w:t>
      </w:r>
      <w:proofErr w:type="gramStart"/>
      <w:r w:rsidR="009349CC" w:rsidRPr="00391477">
        <w:rPr>
          <w:rFonts w:hint="eastAsia"/>
          <w:color w:val="000000" w:themeColor="text1"/>
        </w:rPr>
        <w:t>院</w:t>
      </w:r>
      <w:r w:rsidRPr="00391477">
        <w:rPr>
          <w:rFonts w:hint="eastAsia"/>
          <w:color w:val="000000" w:themeColor="text1"/>
        </w:rPr>
        <w:t>再向臺</w:t>
      </w:r>
      <w:proofErr w:type="gramEnd"/>
      <w:r w:rsidRPr="00391477">
        <w:rPr>
          <w:rFonts w:hint="eastAsia"/>
          <w:color w:val="000000" w:themeColor="text1"/>
        </w:rPr>
        <w:t>北地檢署調閱此時期交辦後檢察事務官</w:t>
      </w:r>
      <w:proofErr w:type="gramStart"/>
      <w:r w:rsidRPr="00391477">
        <w:rPr>
          <w:rFonts w:hint="eastAsia"/>
          <w:color w:val="000000" w:themeColor="text1"/>
        </w:rPr>
        <w:t>製作之卷證</w:t>
      </w:r>
      <w:proofErr w:type="gramEnd"/>
      <w:r w:rsidRPr="00391477">
        <w:rPr>
          <w:rFonts w:hint="eastAsia"/>
          <w:color w:val="000000" w:themeColor="text1"/>
        </w:rPr>
        <w:t>分析報告書，與由徐仕瑋製作之檢察書類交叉比對後，排除無法比對者後</w:t>
      </w:r>
      <w:r w:rsidR="00A5656B" w:rsidRPr="00391477">
        <w:rPr>
          <w:rFonts w:hint="eastAsia"/>
          <w:color w:val="000000" w:themeColor="text1"/>
        </w:rPr>
        <w:t>，其餘</w:t>
      </w:r>
      <w:r w:rsidRPr="00391477">
        <w:rPr>
          <w:rFonts w:hint="eastAsia"/>
          <w:color w:val="000000" w:themeColor="text1"/>
        </w:rPr>
        <w:t>共計71件，其中有</w:t>
      </w:r>
      <w:proofErr w:type="gramStart"/>
      <w:r w:rsidRPr="00391477">
        <w:rPr>
          <w:rFonts w:hint="eastAsia"/>
          <w:color w:val="000000" w:themeColor="text1"/>
        </w:rPr>
        <w:t>68件卷</w:t>
      </w:r>
      <w:proofErr w:type="gramEnd"/>
      <w:r w:rsidRPr="00391477">
        <w:rPr>
          <w:rFonts w:hint="eastAsia"/>
          <w:color w:val="000000" w:themeColor="text1"/>
        </w:rPr>
        <w:t>證分析報告書與檢察書類內容幾乎完全相同，僅置換文書標題及</w:t>
      </w:r>
      <w:r w:rsidR="00210E5A" w:rsidRPr="00391477">
        <w:rPr>
          <w:rFonts w:hint="eastAsia"/>
          <w:color w:val="000000" w:themeColor="text1"/>
        </w:rPr>
        <w:t>將文書</w:t>
      </w:r>
      <w:r w:rsidRPr="00391477">
        <w:rPr>
          <w:rFonts w:hint="eastAsia"/>
          <w:color w:val="000000" w:themeColor="text1"/>
        </w:rPr>
        <w:lastRenderedPageBreak/>
        <w:t>製作</w:t>
      </w:r>
      <w:r w:rsidR="00210E5A" w:rsidRPr="00391477">
        <w:rPr>
          <w:rFonts w:hint="eastAsia"/>
          <w:color w:val="000000" w:themeColor="text1"/>
        </w:rPr>
        <w:t>名義人由檢察</w:t>
      </w:r>
      <w:proofErr w:type="gramStart"/>
      <w:r w:rsidR="00210E5A" w:rsidRPr="00391477">
        <w:rPr>
          <w:rFonts w:hint="eastAsia"/>
          <w:color w:val="000000" w:themeColor="text1"/>
        </w:rPr>
        <w:t>事務官改為</w:t>
      </w:r>
      <w:proofErr w:type="gramEnd"/>
      <w:r w:rsidR="00210E5A" w:rsidRPr="00391477">
        <w:rPr>
          <w:rFonts w:hint="eastAsia"/>
          <w:color w:val="000000" w:themeColor="text1"/>
        </w:rPr>
        <w:t>檢察官徐仕瑋</w:t>
      </w:r>
      <w:r w:rsidR="00A5656B" w:rsidRPr="00391477">
        <w:rPr>
          <w:rFonts w:hint="eastAsia"/>
          <w:color w:val="000000" w:themeColor="text1"/>
        </w:rPr>
        <w:t>而</w:t>
      </w:r>
      <w:r w:rsidR="00D20D21" w:rsidRPr="00391477">
        <w:rPr>
          <w:rFonts w:hint="eastAsia"/>
          <w:color w:val="000000" w:themeColor="text1"/>
        </w:rPr>
        <w:t>已</w:t>
      </w:r>
      <w:r w:rsidRPr="00391477">
        <w:rPr>
          <w:rFonts w:hint="eastAsia"/>
          <w:color w:val="000000" w:themeColor="text1"/>
        </w:rPr>
        <w:t>，比率高達96%，詳如下表：</w:t>
      </w:r>
    </w:p>
    <w:p w:rsidR="005C7EC2" w:rsidRPr="00391477" w:rsidRDefault="005C7EC2" w:rsidP="00187692">
      <w:pPr>
        <w:pStyle w:val="a3"/>
        <w:spacing w:line="240" w:lineRule="auto"/>
      </w:pPr>
      <w:r w:rsidRPr="00391477">
        <w:rPr>
          <w:rFonts w:hint="eastAsia"/>
        </w:rPr>
        <w:t>卷證分析報告書與檢察書類比較表</w:t>
      </w:r>
    </w:p>
    <w:tbl>
      <w:tblPr>
        <w:tblW w:w="7535"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623"/>
        <w:gridCol w:w="2623"/>
        <w:gridCol w:w="1757"/>
      </w:tblGrid>
      <w:tr w:rsidR="00391477" w:rsidRPr="00391477" w:rsidTr="00902F86">
        <w:tc>
          <w:tcPr>
            <w:tcW w:w="532" w:type="dxa"/>
          </w:tcPr>
          <w:p w:rsidR="00D36A73" w:rsidRPr="00391477" w:rsidRDefault="00D36A73" w:rsidP="00187692">
            <w:pPr>
              <w:pStyle w:val="4"/>
              <w:numPr>
                <w:ilvl w:val="0"/>
                <w:numId w:val="0"/>
              </w:numPr>
              <w:rPr>
                <w:color w:val="000000" w:themeColor="text1"/>
                <w:sz w:val="28"/>
              </w:rPr>
            </w:pPr>
          </w:p>
        </w:tc>
        <w:tc>
          <w:tcPr>
            <w:tcW w:w="2623"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卷證分析報告書與檢察書類幾乎完全相同</w:t>
            </w:r>
          </w:p>
        </w:tc>
        <w:tc>
          <w:tcPr>
            <w:tcW w:w="2623"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卷證分析報告書與檢察書類有所不同</w:t>
            </w:r>
          </w:p>
        </w:tc>
        <w:tc>
          <w:tcPr>
            <w:tcW w:w="1757"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無法比對</w:t>
            </w:r>
          </w:p>
        </w:tc>
      </w:tr>
      <w:tr w:rsidR="00391477" w:rsidRPr="00391477" w:rsidTr="00902F86">
        <w:tc>
          <w:tcPr>
            <w:tcW w:w="532"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案件編號</w:t>
            </w:r>
          </w:p>
        </w:tc>
        <w:tc>
          <w:tcPr>
            <w:tcW w:w="2623"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1,4,6,7,8,9,10,11,13,17,18,19,20,23,25,26,27,28,29,30,31,33,34,37,38,39,40,41,42,44,45,46,47,48,49,50,51,52,53,54,56,58,59,60,62,63,65,66,67,68,70,71,72,73,74,75,76,77,78,79,80,82,83,85,86,87,88,89</w:t>
            </w:r>
          </w:p>
        </w:tc>
        <w:tc>
          <w:tcPr>
            <w:tcW w:w="2623"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3,5,43</w:t>
            </w:r>
          </w:p>
        </w:tc>
        <w:tc>
          <w:tcPr>
            <w:tcW w:w="1757"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12</w:t>
            </w:r>
            <w:proofErr w:type="gramStart"/>
            <w:r w:rsidRPr="00391477">
              <w:rPr>
                <w:rFonts w:hint="eastAsia"/>
                <w:color w:val="000000" w:themeColor="text1"/>
                <w:sz w:val="28"/>
              </w:rPr>
              <w:t>,21,55</w:t>
            </w:r>
            <w:proofErr w:type="gramEnd"/>
          </w:p>
        </w:tc>
      </w:tr>
      <w:tr w:rsidR="00D36A73" w:rsidRPr="00391477" w:rsidTr="00902F86">
        <w:tc>
          <w:tcPr>
            <w:tcW w:w="532"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總計</w:t>
            </w:r>
          </w:p>
        </w:tc>
        <w:tc>
          <w:tcPr>
            <w:tcW w:w="2623"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68</w:t>
            </w:r>
          </w:p>
        </w:tc>
        <w:tc>
          <w:tcPr>
            <w:tcW w:w="2623"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3</w:t>
            </w:r>
          </w:p>
        </w:tc>
        <w:tc>
          <w:tcPr>
            <w:tcW w:w="1757" w:type="dxa"/>
          </w:tcPr>
          <w:p w:rsidR="00D36A73" w:rsidRPr="00391477" w:rsidRDefault="00D36A73" w:rsidP="00187692">
            <w:pPr>
              <w:pStyle w:val="4"/>
              <w:numPr>
                <w:ilvl w:val="0"/>
                <w:numId w:val="0"/>
              </w:numPr>
              <w:rPr>
                <w:color w:val="000000" w:themeColor="text1"/>
                <w:sz w:val="28"/>
              </w:rPr>
            </w:pPr>
            <w:r w:rsidRPr="00391477">
              <w:rPr>
                <w:rFonts w:hint="eastAsia"/>
                <w:color w:val="000000" w:themeColor="text1"/>
                <w:sz w:val="28"/>
              </w:rPr>
              <w:t>3</w:t>
            </w:r>
          </w:p>
        </w:tc>
      </w:tr>
    </w:tbl>
    <w:p w:rsidR="00D36A73" w:rsidRPr="00391477" w:rsidRDefault="00D36A73" w:rsidP="00E52F61">
      <w:pPr>
        <w:pStyle w:val="4"/>
        <w:numPr>
          <w:ilvl w:val="0"/>
          <w:numId w:val="0"/>
        </w:numPr>
        <w:spacing w:line="200" w:lineRule="exact"/>
        <w:ind w:left="1701"/>
        <w:rPr>
          <w:color w:val="000000" w:themeColor="text1"/>
        </w:rPr>
      </w:pPr>
    </w:p>
    <w:p w:rsidR="00D36A73" w:rsidRPr="00391477" w:rsidRDefault="00D36A73" w:rsidP="00187692">
      <w:pPr>
        <w:pStyle w:val="4"/>
        <w:numPr>
          <w:ilvl w:val="3"/>
          <w:numId w:val="1"/>
        </w:numPr>
        <w:rPr>
          <w:b/>
          <w:color w:val="000000" w:themeColor="text1"/>
        </w:rPr>
      </w:pPr>
      <w:r w:rsidRPr="00391477">
        <w:rPr>
          <w:rFonts w:hint="eastAsia"/>
          <w:b/>
          <w:color w:val="000000" w:themeColor="text1"/>
        </w:rPr>
        <w:t>綜上，</w:t>
      </w:r>
      <w:r w:rsidR="0072240A" w:rsidRPr="00391477">
        <w:rPr>
          <w:rFonts w:hint="eastAsia"/>
          <w:b/>
          <w:color w:val="000000" w:themeColor="text1"/>
        </w:rPr>
        <w:t>本</w:t>
      </w:r>
      <w:r w:rsidRPr="00391477">
        <w:rPr>
          <w:rFonts w:hint="eastAsia"/>
          <w:b/>
          <w:color w:val="000000" w:themeColor="text1"/>
        </w:rPr>
        <w:t>時期徐仕瑋</w:t>
      </w:r>
      <w:r w:rsidR="005C5067" w:rsidRPr="00391477">
        <w:rPr>
          <w:rFonts w:hint="eastAsia"/>
          <w:b/>
          <w:color w:val="000000" w:themeColor="text1"/>
        </w:rPr>
        <w:t>交與</w:t>
      </w:r>
      <w:r w:rsidRPr="00391477">
        <w:rPr>
          <w:rFonts w:hint="eastAsia"/>
          <w:b/>
          <w:color w:val="000000" w:themeColor="text1"/>
        </w:rPr>
        <w:t>檢察事務官辦理案件共89件，排除無法歸類者計有80件，其中有59件僅指引檢察事務官應製作之書類，較無具體作為，約</w:t>
      </w:r>
      <w:proofErr w:type="gramStart"/>
      <w:r w:rsidRPr="00391477">
        <w:rPr>
          <w:rFonts w:hint="eastAsia"/>
          <w:b/>
          <w:color w:val="000000" w:themeColor="text1"/>
        </w:rPr>
        <w:t>佔</w:t>
      </w:r>
      <w:proofErr w:type="gramEnd"/>
      <w:r w:rsidRPr="00391477">
        <w:rPr>
          <w:rFonts w:hint="eastAsia"/>
          <w:b/>
          <w:color w:val="000000" w:themeColor="text1"/>
        </w:rPr>
        <w:t>74%，換言之，可推定徐仕瑋仍有相當程度投入偵查者，約為26%。其中經比較原本製作日期與檢察</w:t>
      </w:r>
      <w:proofErr w:type="gramStart"/>
      <w:r w:rsidRPr="00391477">
        <w:rPr>
          <w:rFonts w:hint="eastAsia"/>
          <w:b/>
          <w:color w:val="000000" w:themeColor="text1"/>
        </w:rPr>
        <w:t>事務官簽報</w:t>
      </w:r>
      <w:proofErr w:type="gramEnd"/>
      <w:r w:rsidRPr="00391477">
        <w:rPr>
          <w:rFonts w:hint="eastAsia"/>
          <w:b/>
          <w:color w:val="000000" w:themeColor="text1"/>
        </w:rPr>
        <w:t>結案日期可推定由檢察事務官獨立完成書類並結案者有16件；</w:t>
      </w:r>
      <w:proofErr w:type="gramStart"/>
      <w:r w:rsidRPr="00391477">
        <w:rPr>
          <w:rFonts w:hint="eastAsia"/>
          <w:b/>
          <w:color w:val="000000" w:themeColor="text1"/>
        </w:rPr>
        <w:t>推定交辦事</w:t>
      </w:r>
      <w:proofErr w:type="gramEnd"/>
      <w:r w:rsidRPr="00391477">
        <w:rPr>
          <w:rFonts w:hint="eastAsia"/>
          <w:b/>
          <w:color w:val="000000" w:themeColor="text1"/>
        </w:rPr>
        <w:t>項不完整者1件；拖延</w:t>
      </w:r>
      <w:proofErr w:type="gramStart"/>
      <w:r w:rsidRPr="00391477">
        <w:rPr>
          <w:rFonts w:hint="eastAsia"/>
          <w:b/>
          <w:color w:val="000000" w:themeColor="text1"/>
        </w:rPr>
        <w:t>未結者2件</w:t>
      </w:r>
      <w:proofErr w:type="gramEnd"/>
      <w:r w:rsidRPr="00391477">
        <w:rPr>
          <w:rFonts w:hint="eastAsia"/>
          <w:b/>
          <w:color w:val="000000" w:themeColor="text1"/>
        </w:rPr>
        <w:t>；推定有辦案瑕疵者2件。</w:t>
      </w:r>
      <w:proofErr w:type="gramStart"/>
      <w:r w:rsidRPr="00391477">
        <w:rPr>
          <w:rFonts w:hint="eastAsia"/>
          <w:b/>
          <w:color w:val="000000" w:themeColor="text1"/>
        </w:rPr>
        <w:t>此外，</w:t>
      </w:r>
      <w:proofErr w:type="gramEnd"/>
      <w:r w:rsidRPr="00391477">
        <w:rPr>
          <w:rFonts w:hint="eastAsia"/>
          <w:b/>
          <w:color w:val="000000" w:themeColor="text1"/>
        </w:rPr>
        <w:t>交叉比對檢察事務官</w:t>
      </w:r>
      <w:proofErr w:type="gramStart"/>
      <w:r w:rsidRPr="00391477">
        <w:rPr>
          <w:rFonts w:hint="eastAsia"/>
          <w:b/>
          <w:color w:val="000000" w:themeColor="text1"/>
        </w:rPr>
        <w:t>製作之卷證</w:t>
      </w:r>
      <w:proofErr w:type="gramEnd"/>
      <w:r w:rsidRPr="00391477">
        <w:rPr>
          <w:rFonts w:hint="eastAsia"/>
          <w:b/>
          <w:color w:val="000000" w:themeColor="text1"/>
        </w:rPr>
        <w:t>分析報告書與由徐仕瑋製作之檢察書類，排除無法比對者</w:t>
      </w:r>
      <w:r w:rsidR="009946FF" w:rsidRPr="00391477">
        <w:rPr>
          <w:rFonts w:hint="eastAsia"/>
          <w:b/>
          <w:color w:val="000000" w:themeColor="text1"/>
        </w:rPr>
        <w:t>之後，其餘</w:t>
      </w:r>
      <w:r w:rsidRPr="00391477">
        <w:rPr>
          <w:rFonts w:hint="eastAsia"/>
          <w:b/>
          <w:color w:val="000000" w:themeColor="text1"/>
        </w:rPr>
        <w:t>共71件中，有</w:t>
      </w:r>
      <w:proofErr w:type="gramStart"/>
      <w:r w:rsidRPr="00391477">
        <w:rPr>
          <w:rFonts w:hint="eastAsia"/>
          <w:b/>
          <w:color w:val="000000" w:themeColor="text1"/>
        </w:rPr>
        <w:t>68件卷</w:t>
      </w:r>
      <w:proofErr w:type="gramEnd"/>
      <w:r w:rsidRPr="00391477">
        <w:rPr>
          <w:rFonts w:hint="eastAsia"/>
          <w:b/>
          <w:color w:val="000000" w:themeColor="text1"/>
        </w:rPr>
        <w:t>證分</w:t>
      </w:r>
      <w:r w:rsidRPr="00391477">
        <w:rPr>
          <w:rFonts w:hint="eastAsia"/>
          <w:b/>
          <w:color w:val="000000" w:themeColor="text1"/>
        </w:rPr>
        <w:lastRenderedPageBreak/>
        <w:t>析報告書</w:t>
      </w:r>
      <w:r w:rsidR="009946FF" w:rsidRPr="00391477">
        <w:rPr>
          <w:rFonts w:hint="eastAsia"/>
          <w:b/>
          <w:color w:val="000000" w:themeColor="text1"/>
        </w:rPr>
        <w:t>之內容</w:t>
      </w:r>
      <w:r w:rsidRPr="00391477">
        <w:rPr>
          <w:rFonts w:hint="eastAsia"/>
          <w:b/>
          <w:color w:val="000000" w:themeColor="text1"/>
        </w:rPr>
        <w:t>與檢察書類</w:t>
      </w:r>
      <w:r w:rsidR="009946FF" w:rsidRPr="00391477">
        <w:rPr>
          <w:rFonts w:hint="eastAsia"/>
          <w:b/>
          <w:color w:val="000000" w:themeColor="text1"/>
        </w:rPr>
        <w:t>之</w:t>
      </w:r>
      <w:r w:rsidRPr="00391477">
        <w:rPr>
          <w:rFonts w:hint="eastAsia"/>
          <w:b/>
          <w:color w:val="000000" w:themeColor="text1"/>
        </w:rPr>
        <w:t>內容幾乎完全相同，約為96%。</w:t>
      </w:r>
    </w:p>
    <w:p w:rsidR="0072240A" w:rsidRPr="00391477" w:rsidRDefault="0072240A" w:rsidP="00187692">
      <w:pPr>
        <w:pStyle w:val="3"/>
        <w:numPr>
          <w:ilvl w:val="2"/>
          <w:numId w:val="8"/>
        </w:numPr>
      </w:pPr>
      <w:r w:rsidRPr="00391477">
        <w:rPr>
          <w:rFonts w:hint="eastAsia"/>
        </w:rPr>
        <w:t>另徐仕瑋任職於</w:t>
      </w:r>
      <w:proofErr w:type="gramStart"/>
      <w:r w:rsidRPr="00391477">
        <w:rPr>
          <w:rFonts w:hint="eastAsia"/>
        </w:rPr>
        <w:t>臺</w:t>
      </w:r>
      <w:proofErr w:type="gramEnd"/>
      <w:r w:rsidRPr="00391477">
        <w:rPr>
          <w:rFonts w:hint="eastAsia"/>
        </w:rPr>
        <w:t>北地檢署</w:t>
      </w:r>
      <w:proofErr w:type="gramStart"/>
      <w:r w:rsidRPr="00391477">
        <w:rPr>
          <w:rFonts w:hint="eastAsia"/>
        </w:rPr>
        <w:t>期間，</w:t>
      </w:r>
      <w:proofErr w:type="gramEnd"/>
      <w:r w:rsidRPr="00391477">
        <w:rPr>
          <w:rFonts w:hint="eastAsia"/>
        </w:rPr>
        <w:t>於103年8月</w:t>
      </w:r>
      <w:r w:rsidR="005C5067" w:rsidRPr="00391477">
        <w:rPr>
          <w:rFonts w:hint="eastAsia"/>
        </w:rPr>
        <w:t>交與</w:t>
      </w:r>
      <w:r w:rsidRPr="00391477">
        <w:rPr>
          <w:rFonts w:hint="eastAsia"/>
        </w:rPr>
        <w:t>檢察事務官辦理案件數量較多，</w:t>
      </w:r>
      <w:proofErr w:type="gramStart"/>
      <w:r w:rsidRPr="00391477">
        <w:rPr>
          <w:rFonts w:hint="eastAsia"/>
        </w:rPr>
        <w:t>本院再調</w:t>
      </w:r>
      <w:proofErr w:type="gramEnd"/>
      <w:r w:rsidRPr="00391477">
        <w:rPr>
          <w:rFonts w:hint="eastAsia"/>
        </w:rPr>
        <w:t>閱該期間內徐仕瑋辦案資料：</w:t>
      </w:r>
    </w:p>
    <w:p w:rsidR="00C32818" w:rsidRPr="00391477" w:rsidRDefault="00C32818" w:rsidP="00187692">
      <w:pPr>
        <w:pStyle w:val="4"/>
        <w:numPr>
          <w:ilvl w:val="3"/>
          <w:numId w:val="1"/>
        </w:numPr>
        <w:rPr>
          <w:color w:val="000000" w:themeColor="text1"/>
        </w:rPr>
      </w:pPr>
      <w:r w:rsidRPr="00391477">
        <w:rPr>
          <w:rFonts w:hint="eastAsia"/>
          <w:color w:val="000000" w:themeColor="text1"/>
        </w:rPr>
        <w:t>此時期徐仕瑋</w:t>
      </w:r>
      <w:r w:rsidR="005C5067" w:rsidRPr="00391477">
        <w:rPr>
          <w:rFonts w:hint="eastAsia"/>
          <w:color w:val="000000" w:themeColor="text1"/>
        </w:rPr>
        <w:t>交與</w:t>
      </w:r>
      <w:r w:rsidRPr="00391477">
        <w:rPr>
          <w:rFonts w:hint="eastAsia"/>
          <w:color w:val="000000" w:themeColor="text1"/>
        </w:rPr>
        <w:t>檢察事務官辦理案件，僅有20宗已歸檔並經本院調</w:t>
      </w:r>
      <w:proofErr w:type="gramStart"/>
      <w:r w:rsidRPr="00391477">
        <w:rPr>
          <w:rFonts w:hint="eastAsia"/>
          <w:color w:val="000000" w:themeColor="text1"/>
        </w:rPr>
        <w:t>閱</w:t>
      </w:r>
      <w:proofErr w:type="gramEnd"/>
      <w:r w:rsidRPr="00391477">
        <w:rPr>
          <w:rFonts w:hint="eastAsia"/>
          <w:color w:val="000000" w:themeColor="text1"/>
        </w:rPr>
        <w:t>，依該署所定</w:t>
      </w:r>
      <w:proofErr w:type="gramStart"/>
      <w:r w:rsidRPr="00391477">
        <w:rPr>
          <w:rFonts w:hint="eastAsia"/>
          <w:color w:val="000000" w:themeColor="text1"/>
        </w:rPr>
        <w:t>編號序</w:t>
      </w:r>
      <w:proofErr w:type="gramEnd"/>
      <w:r w:rsidRPr="00391477">
        <w:rPr>
          <w:rFonts w:hint="eastAsia"/>
          <w:color w:val="000000" w:themeColor="text1"/>
        </w:rPr>
        <w:t>為1案件計算，其</w:t>
      </w:r>
      <w:proofErr w:type="gramStart"/>
      <w:r w:rsidRPr="00391477">
        <w:rPr>
          <w:rFonts w:hint="eastAsia"/>
          <w:color w:val="000000" w:themeColor="text1"/>
        </w:rPr>
        <w:t>案件於分案</w:t>
      </w:r>
      <w:proofErr w:type="gramEnd"/>
      <w:r w:rsidRPr="00391477">
        <w:rPr>
          <w:rFonts w:hint="eastAsia"/>
          <w:color w:val="000000" w:themeColor="text1"/>
        </w:rPr>
        <w:t>後至完成相關檢察</w:t>
      </w:r>
      <w:proofErr w:type="gramStart"/>
      <w:r w:rsidRPr="00391477">
        <w:rPr>
          <w:rFonts w:hint="eastAsia"/>
          <w:color w:val="000000" w:themeColor="text1"/>
        </w:rPr>
        <w:t>書類前</w:t>
      </w:r>
      <w:proofErr w:type="gramEnd"/>
      <w:r w:rsidRPr="00391477">
        <w:rPr>
          <w:rFonts w:hint="eastAsia"/>
          <w:color w:val="000000" w:themeColor="text1"/>
        </w:rPr>
        <w:t>，徐仕瑋有具體作為，或於交辦案件進行單中明確指示檢察事務官偵辦方向者，歸為1類，共計16件；而僅指引檢察事務官應製作之</w:t>
      </w:r>
      <w:proofErr w:type="gramStart"/>
      <w:r w:rsidRPr="00391477">
        <w:rPr>
          <w:rFonts w:hint="eastAsia"/>
          <w:color w:val="000000" w:themeColor="text1"/>
        </w:rPr>
        <w:t>書類者</w:t>
      </w:r>
      <w:proofErr w:type="gramEnd"/>
      <w:r w:rsidRPr="00391477">
        <w:rPr>
          <w:rFonts w:hint="eastAsia"/>
          <w:color w:val="000000" w:themeColor="text1"/>
        </w:rPr>
        <w:t>，歸為1類，計3件；無法歸類者，計1件，表</w:t>
      </w:r>
      <w:proofErr w:type="gramStart"/>
      <w:r w:rsidRPr="00391477">
        <w:rPr>
          <w:rFonts w:hint="eastAsia"/>
          <w:color w:val="000000" w:themeColor="text1"/>
        </w:rPr>
        <w:t>列如</w:t>
      </w:r>
      <w:proofErr w:type="gramEnd"/>
      <w:r w:rsidRPr="00391477">
        <w:rPr>
          <w:rFonts w:hint="eastAsia"/>
          <w:color w:val="000000" w:themeColor="text1"/>
        </w:rPr>
        <w:t>下：</w:t>
      </w:r>
    </w:p>
    <w:p w:rsidR="00C32818" w:rsidRPr="00391477" w:rsidRDefault="005C7EC2" w:rsidP="00187692">
      <w:pPr>
        <w:pStyle w:val="a3"/>
        <w:spacing w:line="240" w:lineRule="auto"/>
      </w:pPr>
      <w:r w:rsidRPr="00391477">
        <w:rPr>
          <w:rFonts w:hint="eastAsia"/>
        </w:rPr>
        <w:t>103年8月</w:t>
      </w:r>
      <w:r w:rsidR="00C32818" w:rsidRPr="00391477">
        <w:rPr>
          <w:rFonts w:hint="eastAsia"/>
        </w:rPr>
        <w:t>徐仕瑋交</w:t>
      </w:r>
      <w:proofErr w:type="gramStart"/>
      <w:r w:rsidR="00C32818" w:rsidRPr="00391477">
        <w:rPr>
          <w:rFonts w:hint="eastAsia"/>
        </w:rPr>
        <w:t>辦案件逐案</w:t>
      </w:r>
      <w:proofErr w:type="gramEnd"/>
      <w:r w:rsidR="00C32818" w:rsidRPr="00391477">
        <w:rPr>
          <w:rFonts w:hint="eastAsia"/>
        </w:rPr>
        <w:t>分析表</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410"/>
        <w:gridCol w:w="2977"/>
        <w:gridCol w:w="1154"/>
      </w:tblGrid>
      <w:tr w:rsidR="00391477" w:rsidRPr="00391477" w:rsidTr="00902F86">
        <w:tc>
          <w:tcPr>
            <w:tcW w:w="567" w:type="dxa"/>
          </w:tcPr>
          <w:p w:rsidR="00C32818" w:rsidRPr="00391477" w:rsidRDefault="00C32818" w:rsidP="00187692">
            <w:pPr>
              <w:pStyle w:val="4"/>
              <w:numPr>
                <w:ilvl w:val="0"/>
                <w:numId w:val="0"/>
              </w:numPr>
              <w:rPr>
                <w:color w:val="000000" w:themeColor="text1"/>
                <w:sz w:val="28"/>
                <w:szCs w:val="28"/>
              </w:rPr>
            </w:pPr>
          </w:p>
        </w:tc>
        <w:tc>
          <w:tcPr>
            <w:tcW w:w="1134" w:type="dxa"/>
          </w:tcPr>
          <w:p w:rsidR="00C32818" w:rsidRPr="00391477" w:rsidRDefault="00C32818" w:rsidP="00187692">
            <w:pPr>
              <w:pStyle w:val="4"/>
              <w:numPr>
                <w:ilvl w:val="0"/>
                <w:numId w:val="0"/>
              </w:numPr>
              <w:rPr>
                <w:b/>
                <w:color w:val="000000" w:themeColor="text1"/>
                <w:sz w:val="28"/>
                <w:szCs w:val="28"/>
              </w:rPr>
            </w:pPr>
            <w:r w:rsidRPr="00391477">
              <w:rPr>
                <w:rFonts w:hint="eastAsia"/>
                <w:b/>
                <w:color w:val="000000" w:themeColor="text1"/>
                <w:sz w:val="28"/>
                <w:szCs w:val="28"/>
              </w:rPr>
              <w:t>有具體作為</w:t>
            </w:r>
          </w:p>
        </w:tc>
        <w:tc>
          <w:tcPr>
            <w:tcW w:w="2410" w:type="dxa"/>
          </w:tcPr>
          <w:p w:rsidR="00C32818" w:rsidRPr="00391477" w:rsidRDefault="00C32818" w:rsidP="00187692">
            <w:pPr>
              <w:pStyle w:val="4"/>
              <w:numPr>
                <w:ilvl w:val="0"/>
                <w:numId w:val="0"/>
              </w:numPr>
              <w:rPr>
                <w:b/>
                <w:color w:val="000000" w:themeColor="text1"/>
                <w:sz w:val="28"/>
                <w:szCs w:val="28"/>
              </w:rPr>
            </w:pPr>
            <w:r w:rsidRPr="00391477">
              <w:rPr>
                <w:rFonts w:hint="eastAsia"/>
                <w:b/>
                <w:color w:val="000000" w:themeColor="text1"/>
                <w:sz w:val="28"/>
                <w:szCs w:val="28"/>
              </w:rPr>
              <w:t>交辦案件進行單明確指示檢察事務官偵辦方向</w:t>
            </w:r>
          </w:p>
        </w:tc>
        <w:tc>
          <w:tcPr>
            <w:tcW w:w="2977" w:type="dxa"/>
          </w:tcPr>
          <w:p w:rsidR="00C32818" w:rsidRPr="00391477" w:rsidRDefault="00C32818" w:rsidP="00187692">
            <w:pPr>
              <w:pStyle w:val="4"/>
              <w:numPr>
                <w:ilvl w:val="0"/>
                <w:numId w:val="0"/>
              </w:numPr>
              <w:rPr>
                <w:b/>
                <w:color w:val="000000" w:themeColor="text1"/>
                <w:sz w:val="28"/>
                <w:szCs w:val="28"/>
              </w:rPr>
            </w:pPr>
            <w:r w:rsidRPr="00391477">
              <w:rPr>
                <w:rFonts w:hint="eastAsia"/>
                <w:b/>
                <w:color w:val="000000" w:themeColor="text1"/>
                <w:sz w:val="28"/>
                <w:szCs w:val="28"/>
              </w:rPr>
              <w:t>交辦案件進行單僅指引檢察事務官應製作之書類</w:t>
            </w:r>
          </w:p>
        </w:tc>
        <w:tc>
          <w:tcPr>
            <w:tcW w:w="1154" w:type="dxa"/>
          </w:tcPr>
          <w:p w:rsidR="00C32818" w:rsidRPr="00391477" w:rsidRDefault="00C32818" w:rsidP="00187692">
            <w:pPr>
              <w:pStyle w:val="4"/>
              <w:numPr>
                <w:ilvl w:val="0"/>
                <w:numId w:val="0"/>
              </w:numPr>
              <w:rPr>
                <w:b/>
                <w:color w:val="000000" w:themeColor="text1"/>
                <w:sz w:val="28"/>
                <w:szCs w:val="28"/>
              </w:rPr>
            </w:pPr>
            <w:r w:rsidRPr="00391477">
              <w:rPr>
                <w:rFonts w:hint="eastAsia"/>
                <w:b/>
                <w:color w:val="000000" w:themeColor="text1"/>
                <w:sz w:val="28"/>
                <w:szCs w:val="28"/>
              </w:rPr>
              <w:t>無法歸類</w:t>
            </w:r>
          </w:p>
        </w:tc>
      </w:tr>
      <w:tr w:rsidR="00391477" w:rsidRPr="00391477" w:rsidTr="00902F86">
        <w:tc>
          <w:tcPr>
            <w:tcW w:w="567" w:type="dxa"/>
          </w:tcPr>
          <w:p w:rsidR="00C32818" w:rsidRPr="00391477" w:rsidRDefault="00C32818" w:rsidP="00187692">
            <w:pPr>
              <w:pStyle w:val="4"/>
              <w:numPr>
                <w:ilvl w:val="0"/>
                <w:numId w:val="0"/>
              </w:numPr>
              <w:rPr>
                <w:color w:val="000000" w:themeColor="text1"/>
                <w:sz w:val="28"/>
                <w:szCs w:val="28"/>
              </w:rPr>
            </w:pPr>
            <w:r w:rsidRPr="00391477">
              <w:rPr>
                <w:rFonts w:hint="eastAsia"/>
                <w:color w:val="000000" w:themeColor="text1"/>
                <w:sz w:val="28"/>
                <w:szCs w:val="28"/>
              </w:rPr>
              <w:t>案件編號</w:t>
            </w:r>
          </w:p>
        </w:tc>
        <w:tc>
          <w:tcPr>
            <w:tcW w:w="1134" w:type="dxa"/>
          </w:tcPr>
          <w:p w:rsidR="00C32818" w:rsidRPr="00391477" w:rsidRDefault="00C32818" w:rsidP="00187692">
            <w:pPr>
              <w:pStyle w:val="4"/>
              <w:numPr>
                <w:ilvl w:val="0"/>
                <w:numId w:val="0"/>
              </w:numPr>
              <w:kinsoku w:val="0"/>
              <w:overflowPunct/>
              <w:topLinePunct/>
              <w:autoSpaceDE/>
              <w:autoSpaceDN/>
              <w:jc w:val="left"/>
              <w:rPr>
                <w:color w:val="000000" w:themeColor="text1"/>
                <w:sz w:val="28"/>
                <w:szCs w:val="28"/>
              </w:rPr>
            </w:pPr>
            <w:r w:rsidRPr="00391477">
              <w:rPr>
                <w:rFonts w:hint="eastAsia"/>
                <w:color w:val="000000" w:themeColor="text1"/>
                <w:sz w:val="28"/>
                <w:szCs w:val="28"/>
              </w:rPr>
              <w:t>1,4,7,12,13,14,16,17</w:t>
            </w:r>
          </w:p>
        </w:tc>
        <w:tc>
          <w:tcPr>
            <w:tcW w:w="2410" w:type="dxa"/>
          </w:tcPr>
          <w:p w:rsidR="00C32818" w:rsidRPr="00391477" w:rsidRDefault="00C32818" w:rsidP="00187692">
            <w:pPr>
              <w:pStyle w:val="4"/>
              <w:numPr>
                <w:ilvl w:val="0"/>
                <w:numId w:val="0"/>
              </w:numPr>
              <w:kinsoku w:val="0"/>
              <w:overflowPunct/>
              <w:topLinePunct/>
              <w:autoSpaceDE/>
              <w:autoSpaceDN/>
              <w:jc w:val="left"/>
              <w:rPr>
                <w:color w:val="000000" w:themeColor="text1"/>
                <w:sz w:val="28"/>
                <w:szCs w:val="28"/>
              </w:rPr>
            </w:pPr>
            <w:r w:rsidRPr="00391477">
              <w:rPr>
                <w:rFonts w:hint="eastAsia"/>
                <w:color w:val="000000" w:themeColor="text1"/>
                <w:sz w:val="28"/>
                <w:szCs w:val="28"/>
              </w:rPr>
              <w:t>2</w:t>
            </w:r>
            <w:proofErr w:type="gramStart"/>
            <w:r w:rsidRPr="00391477">
              <w:rPr>
                <w:rFonts w:hint="eastAsia"/>
                <w:color w:val="000000" w:themeColor="text1"/>
                <w:sz w:val="28"/>
                <w:szCs w:val="28"/>
              </w:rPr>
              <w:t>,6,8,9,11,15,18,19</w:t>
            </w:r>
            <w:proofErr w:type="gramEnd"/>
          </w:p>
        </w:tc>
        <w:tc>
          <w:tcPr>
            <w:tcW w:w="2977" w:type="dxa"/>
          </w:tcPr>
          <w:p w:rsidR="00C32818" w:rsidRPr="00391477" w:rsidRDefault="00C32818" w:rsidP="00187692">
            <w:pPr>
              <w:pStyle w:val="4"/>
              <w:numPr>
                <w:ilvl w:val="0"/>
                <w:numId w:val="0"/>
              </w:numPr>
              <w:kinsoku w:val="0"/>
              <w:overflowPunct/>
              <w:topLinePunct/>
              <w:autoSpaceDE/>
              <w:autoSpaceDN/>
              <w:jc w:val="left"/>
              <w:rPr>
                <w:color w:val="000000" w:themeColor="text1"/>
                <w:sz w:val="28"/>
                <w:szCs w:val="28"/>
              </w:rPr>
            </w:pPr>
            <w:r w:rsidRPr="00391477">
              <w:rPr>
                <w:rFonts w:hint="eastAsia"/>
                <w:color w:val="000000" w:themeColor="text1"/>
                <w:sz w:val="28"/>
                <w:szCs w:val="28"/>
              </w:rPr>
              <w:t>3,5,10</w:t>
            </w:r>
          </w:p>
        </w:tc>
        <w:tc>
          <w:tcPr>
            <w:tcW w:w="1154" w:type="dxa"/>
          </w:tcPr>
          <w:p w:rsidR="00C32818" w:rsidRPr="00391477" w:rsidRDefault="00C32818" w:rsidP="00187692">
            <w:pPr>
              <w:pStyle w:val="4"/>
              <w:numPr>
                <w:ilvl w:val="0"/>
                <w:numId w:val="0"/>
              </w:numPr>
              <w:kinsoku w:val="0"/>
              <w:overflowPunct/>
              <w:topLinePunct/>
              <w:autoSpaceDE/>
              <w:autoSpaceDN/>
              <w:jc w:val="left"/>
              <w:rPr>
                <w:color w:val="000000" w:themeColor="text1"/>
                <w:sz w:val="28"/>
                <w:szCs w:val="28"/>
              </w:rPr>
            </w:pPr>
            <w:r w:rsidRPr="00391477">
              <w:rPr>
                <w:rFonts w:hint="eastAsia"/>
                <w:color w:val="000000" w:themeColor="text1"/>
                <w:sz w:val="28"/>
                <w:szCs w:val="28"/>
              </w:rPr>
              <w:t>20</w:t>
            </w:r>
          </w:p>
        </w:tc>
      </w:tr>
      <w:tr w:rsidR="00391477" w:rsidRPr="00391477" w:rsidTr="00902F86">
        <w:tc>
          <w:tcPr>
            <w:tcW w:w="567" w:type="dxa"/>
          </w:tcPr>
          <w:p w:rsidR="00C32818" w:rsidRPr="00391477" w:rsidRDefault="00C32818" w:rsidP="00187692">
            <w:pPr>
              <w:pStyle w:val="4"/>
              <w:numPr>
                <w:ilvl w:val="0"/>
                <w:numId w:val="0"/>
              </w:numPr>
              <w:rPr>
                <w:color w:val="000000" w:themeColor="text1"/>
                <w:sz w:val="28"/>
                <w:szCs w:val="28"/>
              </w:rPr>
            </w:pPr>
            <w:r w:rsidRPr="00391477">
              <w:rPr>
                <w:rFonts w:hint="eastAsia"/>
                <w:color w:val="000000" w:themeColor="text1"/>
                <w:sz w:val="28"/>
                <w:szCs w:val="28"/>
              </w:rPr>
              <w:t>總計</w:t>
            </w:r>
          </w:p>
        </w:tc>
        <w:tc>
          <w:tcPr>
            <w:tcW w:w="1134" w:type="dxa"/>
          </w:tcPr>
          <w:p w:rsidR="00C32818" w:rsidRPr="00391477" w:rsidRDefault="00C32818" w:rsidP="00187692">
            <w:pPr>
              <w:pStyle w:val="4"/>
              <w:numPr>
                <w:ilvl w:val="0"/>
                <w:numId w:val="0"/>
              </w:numPr>
              <w:rPr>
                <w:color w:val="000000" w:themeColor="text1"/>
                <w:sz w:val="28"/>
                <w:szCs w:val="28"/>
              </w:rPr>
            </w:pPr>
            <w:r w:rsidRPr="00391477">
              <w:rPr>
                <w:rFonts w:hint="eastAsia"/>
                <w:color w:val="000000" w:themeColor="text1"/>
                <w:sz w:val="28"/>
                <w:szCs w:val="28"/>
              </w:rPr>
              <w:t>8</w:t>
            </w:r>
          </w:p>
        </w:tc>
        <w:tc>
          <w:tcPr>
            <w:tcW w:w="2410" w:type="dxa"/>
          </w:tcPr>
          <w:p w:rsidR="00C32818" w:rsidRPr="00391477" w:rsidRDefault="00C32818" w:rsidP="00187692">
            <w:pPr>
              <w:pStyle w:val="4"/>
              <w:numPr>
                <w:ilvl w:val="0"/>
                <w:numId w:val="0"/>
              </w:numPr>
              <w:rPr>
                <w:color w:val="000000" w:themeColor="text1"/>
                <w:sz w:val="28"/>
                <w:szCs w:val="28"/>
              </w:rPr>
            </w:pPr>
            <w:r w:rsidRPr="00391477">
              <w:rPr>
                <w:rFonts w:hint="eastAsia"/>
                <w:color w:val="000000" w:themeColor="text1"/>
                <w:sz w:val="28"/>
                <w:szCs w:val="28"/>
              </w:rPr>
              <w:t>8</w:t>
            </w:r>
          </w:p>
        </w:tc>
        <w:tc>
          <w:tcPr>
            <w:tcW w:w="2977" w:type="dxa"/>
          </w:tcPr>
          <w:p w:rsidR="00C32818" w:rsidRPr="00391477" w:rsidRDefault="00C32818" w:rsidP="00187692">
            <w:pPr>
              <w:pStyle w:val="4"/>
              <w:numPr>
                <w:ilvl w:val="0"/>
                <w:numId w:val="0"/>
              </w:numPr>
              <w:rPr>
                <w:color w:val="000000" w:themeColor="text1"/>
                <w:sz w:val="28"/>
                <w:szCs w:val="28"/>
              </w:rPr>
            </w:pPr>
            <w:r w:rsidRPr="00391477">
              <w:rPr>
                <w:rFonts w:hint="eastAsia"/>
                <w:color w:val="000000" w:themeColor="text1"/>
                <w:sz w:val="28"/>
                <w:szCs w:val="28"/>
              </w:rPr>
              <w:t>3</w:t>
            </w:r>
          </w:p>
        </w:tc>
        <w:tc>
          <w:tcPr>
            <w:tcW w:w="1154" w:type="dxa"/>
          </w:tcPr>
          <w:p w:rsidR="00C32818" w:rsidRPr="00391477" w:rsidRDefault="00C32818" w:rsidP="00187692">
            <w:pPr>
              <w:pStyle w:val="4"/>
              <w:numPr>
                <w:ilvl w:val="0"/>
                <w:numId w:val="0"/>
              </w:numPr>
              <w:rPr>
                <w:color w:val="000000" w:themeColor="text1"/>
                <w:sz w:val="28"/>
                <w:szCs w:val="28"/>
              </w:rPr>
            </w:pPr>
            <w:r w:rsidRPr="00391477">
              <w:rPr>
                <w:rFonts w:hint="eastAsia"/>
                <w:color w:val="000000" w:themeColor="text1"/>
                <w:sz w:val="28"/>
                <w:szCs w:val="28"/>
              </w:rPr>
              <w:t>1</w:t>
            </w:r>
          </w:p>
        </w:tc>
      </w:tr>
    </w:tbl>
    <w:p w:rsidR="00C32818" w:rsidRPr="00391477" w:rsidRDefault="00C32818" w:rsidP="009A4EE4">
      <w:pPr>
        <w:pStyle w:val="aff9"/>
        <w:spacing w:line="280" w:lineRule="exact"/>
        <w:ind w:leftChars="208" w:left="1133"/>
      </w:pPr>
      <w:proofErr w:type="gramStart"/>
      <w:r w:rsidRPr="00391477">
        <w:rPr>
          <w:rFonts w:hint="eastAsia"/>
        </w:rPr>
        <w:t>註</w:t>
      </w:r>
      <w:proofErr w:type="gramEnd"/>
      <w:r w:rsidRPr="00391477">
        <w:rPr>
          <w:rFonts w:hint="eastAsia"/>
        </w:rPr>
        <w:t>：1.如僅指引製作書類，但有具體作為者，</w:t>
      </w:r>
      <w:proofErr w:type="gramStart"/>
      <w:r w:rsidRPr="00391477">
        <w:rPr>
          <w:rFonts w:hint="eastAsia"/>
        </w:rPr>
        <w:t>僅歸計</w:t>
      </w:r>
      <w:proofErr w:type="gramEnd"/>
      <w:r w:rsidRPr="00391477">
        <w:rPr>
          <w:rFonts w:hint="eastAsia"/>
        </w:rPr>
        <w:t>於具體作為。</w:t>
      </w:r>
      <w:r w:rsidRPr="00391477">
        <w:br/>
      </w:r>
      <w:r w:rsidRPr="00391477">
        <w:rPr>
          <w:rFonts w:hint="eastAsia"/>
        </w:rPr>
        <w:t>2.如</w:t>
      </w:r>
      <w:proofErr w:type="gramStart"/>
      <w:r w:rsidRPr="00391477">
        <w:rPr>
          <w:rFonts w:hint="eastAsia"/>
        </w:rPr>
        <w:t>交辦單上</w:t>
      </w:r>
      <w:proofErr w:type="gramEnd"/>
      <w:r w:rsidRPr="00391477">
        <w:rPr>
          <w:rFonts w:hint="eastAsia"/>
        </w:rPr>
        <w:t>已明確指示，且有具體作為者，亦</w:t>
      </w:r>
      <w:proofErr w:type="gramStart"/>
      <w:r w:rsidRPr="00391477">
        <w:rPr>
          <w:rFonts w:hint="eastAsia"/>
        </w:rPr>
        <w:t>僅歸計</w:t>
      </w:r>
      <w:proofErr w:type="gramEnd"/>
      <w:r w:rsidRPr="00391477">
        <w:rPr>
          <w:rFonts w:hint="eastAsia"/>
        </w:rPr>
        <w:t>於具體作為。</w:t>
      </w:r>
      <w:r w:rsidR="0037082F" w:rsidRPr="00391477">
        <w:br/>
      </w:r>
    </w:p>
    <w:p w:rsidR="00C32818" w:rsidRPr="00391477" w:rsidRDefault="00C32818" w:rsidP="00187692">
      <w:pPr>
        <w:pStyle w:val="4"/>
        <w:numPr>
          <w:ilvl w:val="3"/>
          <w:numId w:val="1"/>
        </w:numPr>
        <w:rPr>
          <w:color w:val="000000" w:themeColor="text1"/>
        </w:rPr>
      </w:pPr>
      <w:r w:rsidRPr="00391477">
        <w:rPr>
          <w:rFonts w:hint="eastAsia"/>
          <w:color w:val="000000" w:themeColor="text1"/>
        </w:rPr>
        <w:t>本時期徐仕瑋</w:t>
      </w:r>
      <w:r w:rsidR="005C5067" w:rsidRPr="00391477">
        <w:rPr>
          <w:rFonts w:hint="eastAsia"/>
          <w:color w:val="000000" w:themeColor="text1"/>
        </w:rPr>
        <w:t>交與</w:t>
      </w:r>
      <w:r w:rsidRPr="00391477">
        <w:rPr>
          <w:rFonts w:hint="eastAsia"/>
          <w:color w:val="000000" w:themeColor="text1"/>
        </w:rPr>
        <w:t>檢察事務官辦理案件，逐案檢視其內容後，發現有下列缺失：</w:t>
      </w:r>
    </w:p>
    <w:p w:rsidR="00C32818" w:rsidRPr="00391477" w:rsidRDefault="00C32818" w:rsidP="00187692">
      <w:pPr>
        <w:pStyle w:val="43"/>
        <w:ind w:left="1701" w:firstLine="680"/>
        <w:rPr>
          <w:color w:val="000000" w:themeColor="text1"/>
        </w:rPr>
      </w:pPr>
      <w:r w:rsidRPr="00391477">
        <w:rPr>
          <w:rFonts w:hint="eastAsia"/>
          <w:color w:val="000000" w:themeColor="text1"/>
        </w:rPr>
        <w:t>編號1案件，卷內雖無辦案進行單，然不起訴處分書原本之製作日期為3月12日，在檢察事務官交查案簽結日期（3月18日）之前，可推定此不起訴處分書為檢察事務</w:t>
      </w:r>
      <w:proofErr w:type="gramStart"/>
      <w:r w:rsidRPr="00391477">
        <w:rPr>
          <w:rFonts w:hint="eastAsia"/>
          <w:color w:val="000000" w:themeColor="text1"/>
        </w:rPr>
        <w:t>官代作</w:t>
      </w:r>
      <w:proofErr w:type="gramEnd"/>
      <w:r w:rsidRPr="00391477">
        <w:rPr>
          <w:rFonts w:hint="eastAsia"/>
          <w:color w:val="000000" w:themeColor="text1"/>
        </w:rPr>
        <w:t>。</w:t>
      </w:r>
    </w:p>
    <w:p w:rsidR="00C32818" w:rsidRPr="00391477" w:rsidRDefault="00C32818" w:rsidP="00187692">
      <w:pPr>
        <w:pStyle w:val="4"/>
        <w:rPr>
          <w:b/>
          <w:color w:val="000000" w:themeColor="text1"/>
        </w:rPr>
      </w:pPr>
      <w:r w:rsidRPr="00391477">
        <w:rPr>
          <w:rFonts w:hint="eastAsia"/>
          <w:b/>
          <w:color w:val="000000" w:themeColor="text1"/>
        </w:rPr>
        <w:lastRenderedPageBreak/>
        <w:t>綜上，本時期徐仕瑋</w:t>
      </w:r>
      <w:r w:rsidR="005C5067" w:rsidRPr="00391477">
        <w:rPr>
          <w:rFonts w:hint="eastAsia"/>
          <w:b/>
          <w:color w:val="000000" w:themeColor="text1"/>
        </w:rPr>
        <w:t>交與</w:t>
      </w:r>
      <w:r w:rsidRPr="00391477">
        <w:rPr>
          <w:rFonts w:hint="eastAsia"/>
          <w:b/>
          <w:color w:val="000000" w:themeColor="text1"/>
        </w:rPr>
        <w:t>檢察事務官辦理案件中，母體排除無法歸類者</w:t>
      </w:r>
      <w:r w:rsidR="009946FF" w:rsidRPr="00391477">
        <w:rPr>
          <w:rFonts w:hint="eastAsia"/>
          <w:b/>
          <w:color w:val="000000" w:themeColor="text1"/>
        </w:rPr>
        <w:t>之後，其餘</w:t>
      </w:r>
      <w:r w:rsidRPr="00391477">
        <w:rPr>
          <w:rFonts w:hint="eastAsia"/>
          <w:b/>
          <w:color w:val="000000" w:themeColor="text1"/>
        </w:rPr>
        <w:t>共計19件，有1件僅指引檢察事務官應製作之書類，較無具體作為，約</w:t>
      </w:r>
      <w:proofErr w:type="gramStart"/>
      <w:r w:rsidRPr="00391477">
        <w:rPr>
          <w:rFonts w:hint="eastAsia"/>
          <w:b/>
          <w:color w:val="000000" w:themeColor="text1"/>
        </w:rPr>
        <w:t>佔</w:t>
      </w:r>
      <w:proofErr w:type="gramEnd"/>
      <w:r w:rsidRPr="00391477">
        <w:rPr>
          <w:rFonts w:hint="eastAsia"/>
          <w:b/>
          <w:color w:val="000000" w:themeColor="text1"/>
        </w:rPr>
        <w:t>16%，換言之，可推定徐仕瑋仍有相當程度投入偵查者，約為84%。且其中有1件經比較原本製作日期與檢察</w:t>
      </w:r>
      <w:proofErr w:type="gramStart"/>
      <w:r w:rsidRPr="00391477">
        <w:rPr>
          <w:rFonts w:hint="eastAsia"/>
          <w:b/>
          <w:color w:val="000000" w:themeColor="text1"/>
        </w:rPr>
        <w:t>事務官簽報</w:t>
      </w:r>
      <w:proofErr w:type="gramEnd"/>
      <w:r w:rsidRPr="00391477">
        <w:rPr>
          <w:rFonts w:hint="eastAsia"/>
          <w:b/>
          <w:color w:val="000000" w:themeColor="text1"/>
        </w:rPr>
        <w:t>結案日期</w:t>
      </w:r>
      <w:r w:rsidR="00417F9A" w:rsidRPr="00391477">
        <w:rPr>
          <w:rFonts w:hint="eastAsia"/>
          <w:b/>
          <w:color w:val="000000" w:themeColor="text1"/>
        </w:rPr>
        <w:t>，</w:t>
      </w:r>
      <w:r w:rsidRPr="00391477">
        <w:rPr>
          <w:rFonts w:hint="eastAsia"/>
          <w:b/>
          <w:color w:val="000000" w:themeColor="text1"/>
        </w:rPr>
        <w:t>可推定</w:t>
      </w:r>
      <w:proofErr w:type="gramStart"/>
      <w:r w:rsidR="00417F9A" w:rsidRPr="00391477">
        <w:rPr>
          <w:rFonts w:hint="eastAsia"/>
          <w:b/>
          <w:color w:val="000000" w:themeColor="text1"/>
        </w:rPr>
        <w:t>該件係</w:t>
      </w:r>
      <w:r w:rsidRPr="00391477">
        <w:rPr>
          <w:rFonts w:hint="eastAsia"/>
          <w:b/>
          <w:color w:val="000000" w:themeColor="text1"/>
        </w:rPr>
        <w:t>由</w:t>
      </w:r>
      <w:proofErr w:type="gramEnd"/>
      <w:r w:rsidRPr="00391477">
        <w:rPr>
          <w:rFonts w:hint="eastAsia"/>
          <w:b/>
          <w:color w:val="000000" w:themeColor="text1"/>
        </w:rPr>
        <w:t>檢察事務官獨立完成書類並結案。</w:t>
      </w:r>
    </w:p>
    <w:p w:rsidR="00A85696" w:rsidRPr="00391477" w:rsidRDefault="00A85696" w:rsidP="00187692">
      <w:pPr>
        <w:pStyle w:val="3"/>
      </w:pPr>
      <w:r w:rsidRPr="00391477">
        <w:rPr>
          <w:rFonts w:hint="eastAsia"/>
        </w:rPr>
        <w:t>另按法院組織法第63條、第64條及第59條第2項規定，於我國檢察法制所</w:t>
      </w:r>
      <w:proofErr w:type="gramStart"/>
      <w:r w:rsidRPr="00391477">
        <w:rPr>
          <w:rFonts w:hint="eastAsia"/>
        </w:rPr>
        <w:t>採</w:t>
      </w:r>
      <w:proofErr w:type="gramEnd"/>
      <w:r w:rsidRPr="00391477">
        <w:rPr>
          <w:rFonts w:hint="eastAsia"/>
        </w:rPr>
        <w:t>檢察行政與檢察事務二元化監督系統中，就地方法院檢察署之檢察事務，其個案監督係由檢察長、主任檢察官監督承辦檢察官所形成層級化監督，並依「</w:t>
      </w:r>
      <w:r w:rsidRPr="00391477">
        <w:t>地方法院檢察署檢察事務官事務分配要點</w:t>
      </w:r>
      <w:r w:rsidRPr="00391477">
        <w:rPr>
          <w:rFonts w:hint="eastAsia"/>
        </w:rPr>
        <w:t>」第3點規定，檢察事務</w:t>
      </w:r>
      <w:proofErr w:type="gramStart"/>
      <w:r w:rsidRPr="00391477">
        <w:rPr>
          <w:rFonts w:hint="eastAsia"/>
        </w:rPr>
        <w:t>官除受交</w:t>
      </w:r>
      <w:proofErr w:type="gramEnd"/>
      <w:r w:rsidRPr="00391477">
        <w:rPr>
          <w:rFonts w:hint="eastAsia"/>
        </w:rPr>
        <w:t>辦檢察官指揮外，其承辦事務亦由主任或資深檢察官督導，由此構築偵查案件中「檢察長→主任</w:t>
      </w:r>
      <w:proofErr w:type="gramStart"/>
      <w:r w:rsidRPr="00391477">
        <w:rPr>
          <w:rFonts w:hint="eastAsia"/>
        </w:rPr>
        <w:t>檢察官→檢察官→</w:t>
      </w:r>
      <w:proofErr w:type="gramEnd"/>
      <w:r w:rsidRPr="00391477">
        <w:rPr>
          <w:rFonts w:hint="eastAsia"/>
        </w:rPr>
        <w:t>檢察事務官」之個案交辦後之層級監督體系。</w:t>
      </w:r>
      <w:proofErr w:type="gramStart"/>
      <w:r w:rsidRPr="00391477">
        <w:rPr>
          <w:rFonts w:hint="eastAsia"/>
        </w:rPr>
        <w:t>再者，</w:t>
      </w:r>
      <w:proofErr w:type="gramEnd"/>
      <w:r w:rsidRPr="00391477">
        <w:rPr>
          <w:rFonts w:hint="eastAsia"/>
        </w:rPr>
        <w:t>檢察官從事刑事訴追、主導偵查程序並獨占公訴之提起，乃至審判程序參與及判決執行之指揮，乃是國家法意志</w:t>
      </w:r>
      <w:r w:rsidR="0001752C" w:rsidRPr="00391477">
        <w:rPr>
          <w:rFonts w:hint="eastAsia"/>
        </w:rPr>
        <w:t>之</w:t>
      </w:r>
      <w:r w:rsidRPr="00391477">
        <w:rPr>
          <w:rFonts w:hint="eastAsia"/>
        </w:rPr>
        <w:t>展現，目的即為實現國家刑罰權。尤其有關偵查程序終結之處分書，乃為決定是否開啟人民須面臨法院審判、定罪與否之司法程序機制，更應審慎面對，故就檢察書類之內容，應嚴謹審核其內涵。</w:t>
      </w:r>
    </w:p>
    <w:p w:rsidR="00A85696" w:rsidRPr="00391477" w:rsidRDefault="00A85696" w:rsidP="00187692">
      <w:pPr>
        <w:pStyle w:val="3"/>
        <w:numPr>
          <w:ilvl w:val="2"/>
          <w:numId w:val="8"/>
        </w:numPr>
      </w:pPr>
      <w:r w:rsidRPr="00391477">
        <w:rPr>
          <w:rFonts w:hint="eastAsia"/>
        </w:rPr>
        <w:t>在徐仕瑋</w:t>
      </w:r>
      <w:r w:rsidR="005C5067" w:rsidRPr="00391477">
        <w:rPr>
          <w:rFonts w:hint="eastAsia"/>
        </w:rPr>
        <w:t>交與</w:t>
      </w:r>
      <w:r w:rsidRPr="00391477">
        <w:rPr>
          <w:rFonts w:hint="eastAsia"/>
        </w:rPr>
        <w:t>檢察事務官辦理案件中，依上開分析，</w:t>
      </w:r>
      <w:r w:rsidR="005B0AEC" w:rsidRPr="00391477">
        <w:rPr>
          <w:rFonts w:hint="eastAsia"/>
        </w:rPr>
        <w:t>綜合</w:t>
      </w:r>
      <w:r w:rsidR="009946FF" w:rsidRPr="00391477">
        <w:rPr>
          <w:rFonts w:hint="eastAsia"/>
        </w:rPr>
        <w:t>前述兩</w:t>
      </w:r>
      <w:r w:rsidR="005B0AEC" w:rsidRPr="00391477">
        <w:rPr>
          <w:rFonts w:hint="eastAsia"/>
        </w:rPr>
        <w:t>時期共有17件</w:t>
      </w:r>
      <w:r w:rsidRPr="00391477">
        <w:rPr>
          <w:rFonts w:hint="eastAsia"/>
        </w:rPr>
        <w:t>案卷之檢察書類原本製作日期</w:t>
      </w:r>
      <w:r w:rsidR="005B0AEC" w:rsidRPr="00391477">
        <w:rPr>
          <w:rFonts w:hint="eastAsia"/>
        </w:rPr>
        <w:t>，</w:t>
      </w:r>
      <w:r w:rsidR="0082073E" w:rsidRPr="00391477">
        <w:rPr>
          <w:rFonts w:hint="eastAsia"/>
        </w:rPr>
        <w:t>竟於檢察</w:t>
      </w:r>
      <w:proofErr w:type="gramStart"/>
      <w:r w:rsidR="0082073E" w:rsidRPr="00391477">
        <w:rPr>
          <w:rFonts w:hint="eastAsia"/>
        </w:rPr>
        <w:t>事務官簽報</w:t>
      </w:r>
      <w:proofErr w:type="gramEnd"/>
      <w:r w:rsidR="0082073E" w:rsidRPr="00391477">
        <w:rPr>
          <w:rFonts w:hint="eastAsia"/>
        </w:rPr>
        <w:t>結案日之前，</w:t>
      </w:r>
      <w:r w:rsidR="005B0AEC" w:rsidRPr="00391477">
        <w:rPr>
          <w:rFonts w:hint="eastAsia"/>
        </w:rPr>
        <w:t>可推定檢察</w:t>
      </w:r>
      <w:proofErr w:type="gramStart"/>
      <w:r w:rsidR="005B0AEC" w:rsidRPr="00391477">
        <w:rPr>
          <w:rFonts w:hint="eastAsia"/>
        </w:rPr>
        <w:t>書類上所</w:t>
      </w:r>
      <w:proofErr w:type="gramEnd"/>
      <w:r w:rsidR="005B0AEC" w:rsidRPr="00391477">
        <w:rPr>
          <w:rFonts w:hint="eastAsia"/>
        </w:rPr>
        <w:t>載原本製作日期錯誤</w:t>
      </w:r>
      <w:r w:rsidRPr="00391477">
        <w:rPr>
          <w:rFonts w:hint="eastAsia"/>
        </w:rPr>
        <w:t>。比諸裁判書類之誤寫、誤算，縱未對人民權益有所侵害，為昭鄭重，仍應以裁定更正（司法院釋字第43號解</w:t>
      </w:r>
      <w:r w:rsidR="0082073E" w:rsidRPr="00391477">
        <w:rPr>
          <w:rFonts w:hint="eastAsia"/>
        </w:rPr>
        <w:t>釋參</w:t>
      </w:r>
      <w:r w:rsidR="0082073E" w:rsidRPr="00391477">
        <w:rPr>
          <w:rFonts w:hint="eastAsia"/>
        </w:rPr>
        <w:lastRenderedPageBreak/>
        <w:t>照），則於上揭檢察書類，未核實登載原本製作時間，致與卷內檢察事務</w:t>
      </w:r>
      <w:proofErr w:type="gramStart"/>
      <w:r w:rsidR="0082073E" w:rsidRPr="00391477">
        <w:rPr>
          <w:rFonts w:hint="eastAsia"/>
        </w:rPr>
        <w:t>官報結簽文</w:t>
      </w:r>
      <w:proofErr w:type="gramEnd"/>
      <w:r w:rsidRPr="00391477">
        <w:rPr>
          <w:rFonts w:hint="eastAsia"/>
        </w:rPr>
        <w:t>相互勾</w:t>
      </w:r>
      <w:proofErr w:type="gramStart"/>
      <w:r w:rsidRPr="00391477">
        <w:rPr>
          <w:rFonts w:hint="eastAsia"/>
        </w:rPr>
        <w:t>稽</w:t>
      </w:r>
      <w:proofErr w:type="gramEnd"/>
      <w:r w:rsidRPr="00391477">
        <w:rPr>
          <w:rFonts w:hint="eastAsia"/>
        </w:rPr>
        <w:t>，可發現時序錯誤，而</w:t>
      </w:r>
      <w:r w:rsidR="00C853A6" w:rsidRPr="00391477">
        <w:rPr>
          <w:rFonts w:hint="eastAsia"/>
        </w:rPr>
        <w:t>該署有</w:t>
      </w:r>
      <w:r w:rsidRPr="00391477">
        <w:rPr>
          <w:rFonts w:hint="eastAsia"/>
        </w:rPr>
        <w:t>監督</w:t>
      </w:r>
      <w:r w:rsidR="00C853A6" w:rsidRPr="00391477">
        <w:rPr>
          <w:rFonts w:hint="eastAsia"/>
        </w:rPr>
        <w:t>權</w:t>
      </w:r>
      <w:r w:rsidRPr="00391477">
        <w:rPr>
          <w:rFonts w:hint="eastAsia"/>
        </w:rPr>
        <w:t>之</w:t>
      </w:r>
      <w:r w:rsidR="0001752C" w:rsidRPr="00391477">
        <w:rPr>
          <w:rFonts w:hint="eastAsia"/>
        </w:rPr>
        <w:t>各層次</w:t>
      </w:r>
      <w:proofErr w:type="gramStart"/>
      <w:r w:rsidRPr="00391477">
        <w:rPr>
          <w:rFonts w:hint="eastAsia"/>
        </w:rPr>
        <w:t>上級</w:t>
      </w:r>
      <w:r w:rsidR="0001752C" w:rsidRPr="00391477">
        <w:rPr>
          <w:rFonts w:hint="eastAsia"/>
        </w:rPr>
        <w:t>均</w:t>
      </w:r>
      <w:r w:rsidRPr="00391477">
        <w:rPr>
          <w:rFonts w:hint="eastAsia"/>
        </w:rPr>
        <w:t>未盡</w:t>
      </w:r>
      <w:proofErr w:type="gramEnd"/>
      <w:r w:rsidRPr="00391477">
        <w:rPr>
          <w:rFonts w:hint="eastAsia"/>
        </w:rPr>
        <w:t>職責</w:t>
      </w:r>
      <w:r w:rsidR="00C853A6" w:rsidRPr="00391477">
        <w:rPr>
          <w:rFonts w:hint="eastAsia"/>
        </w:rPr>
        <w:t>查出錯誤並</w:t>
      </w:r>
      <w:proofErr w:type="gramStart"/>
      <w:r w:rsidR="00C853A6" w:rsidRPr="00391477">
        <w:rPr>
          <w:rFonts w:hint="eastAsia"/>
        </w:rPr>
        <w:t>予訂</w:t>
      </w:r>
      <w:proofErr w:type="gramEnd"/>
      <w:r w:rsidR="00C853A6" w:rsidRPr="00391477">
        <w:rPr>
          <w:rFonts w:hint="eastAsia"/>
        </w:rPr>
        <w:t>正</w:t>
      </w:r>
      <w:r w:rsidRPr="00391477">
        <w:rPr>
          <w:rFonts w:hint="eastAsia"/>
        </w:rPr>
        <w:t>，應有缺失。</w:t>
      </w:r>
      <w:proofErr w:type="gramStart"/>
      <w:r w:rsidRPr="00391477">
        <w:rPr>
          <w:rFonts w:hint="eastAsia"/>
        </w:rPr>
        <w:t>此外，</w:t>
      </w:r>
      <w:proofErr w:type="gramEnd"/>
      <w:r w:rsidRPr="00391477">
        <w:rPr>
          <w:rFonts w:hint="eastAsia"/>
        </w:rPr>
        <w:t>就104年3月11日至16日之編號31及82案件，以法院審判中</w:t>
      </w:r>
      <w:r w:rsidR="00C853A6" w:rsidRPr="00391477">
        <w:rPr>
          <w:rFonts w:hint="eastAsia"/>
        </w:rPr>
        <w:t>之</w:t>
      </w:r>
      <w:r w:rsidRPr="00391477">
        <w:rPr>
          <w:rFonts w:hint="eastAsia"/>
        </w:rPr>
        <w:t>處置</w:t>
      </w:r>
      <w:r w:rsidR="00C853A6" w:rsidRPr="00391477">
        <w:rPr>
          <w:rFonts w:hint="eastAsia"/>
        </w:rPr>
        <w:t>反推回去檢視</w:t>
      </w:r>
      <w:r w:rsidRPr="00391477">
        <w:rPr>
          <w:rFonts w:hint="eastAsia"/>
        </w:rPr>
        <w:t>徐仕瑋之交辦</w:t>
      </w:r>
      <w:r w:rsidR="00C853A6" w:rsidRPr="00391477">
        <w:rPr>
          <w:rFonts w:hint="eastAsia"/>
        </w:rPr>
        <w:t>後</w:t>
      </w:r>
      <w:r w:rsidRPr="00391477">
        <w:rPr>
          <w:rFonts w:hint="eastAsia"/>
        </w:rPr>
        <w:t>偵查作為，</w:t>
      </w:r>
      <w:r w:rsidR="00C853A6" w:rsidRPr="00391477">
        <w:rPr>
          <w:rFonts w:hint="eastAsia"/>
        </w:rPr>
        <w:t>雖</w:t>
      </w:r>
      <w:r w:rsidRPr="00391477">
        <w:rPr>
          <w:rFonts w:hint="eastAsia"/>
        </w:rPr>
        <w:t>其偵查中之裁量</w:t>
      </w:r>
      <w:r w:rsidR="00C853A6" w:rsidRPr="00391477">
        <w:rPr>
          <w:rFonts w:hint="eastAsia"/>
        </w:rPr>
        <w:t>並</w:t>
      </w:r>
      <w:r w:rsidRPr="00391477">
        <w:rPr>
          <w:rFonts w:hint="eastAsia"/>
        </w:rPr>
        <w:t>未違法，但應</w:t>
      </w:r>
      <w:r w:rsidR="00C853A6" w:rsidRPr="00391477">
        <w:rPr>
          <w:rFonts w:hint="eastAsia"/>
        </w:rPr>
        <w:t>為</w:t>
      </w:r>
      <w:r w:rsidRPr="00391477">
        <w:rPr>
          <w:rFonts w:hint="eastAsia"/>
        </w:rPr>
        <w:t>瑕疵</w:t>
      </w:r>
      <w:r w:rsidR="00C853A6" w:rsidRPr="00391477">
        <w:rPr>
          <w:rFonts w:hint="eastAsia"/>
        </w:rPr>
        <w:t>無訛</w:t>
      </w:r>
      <w:r w:rsidRPr="00391477">
        <w:rPr>
          <w:rFonts w:hint="eastAsia"/>
        </w:rPr>
        <w:t>，</w:t>
      </w:r>
      <w:proofErr w:type="gramStart"/>
      <w:r w:rsidRPr="00391477">
        <w:rPr>
          <w:rFonts w:hint="eastAsia"/>
        </w:rPr>
        <w:t>臺</w:t>
      </w:r>
      <w:proofErr w:type="gramEnd"/>
      <w:r w:rsidRPr="00391477">
        <w:rPr>
          <w:rFonts w:hint="eastAsia"/>
        </w:rPr>
        <w:t>北地檢署</w:t>
      </w:r>
      <w:r w:rsidR="00C853A6" w:rsidRPr="00391477">
        <w:rPr>
          <w:rFonts w:hint="eastAsia"/>
        </w:rPr>
        <w:t>有監督權之</w:t>
      </w:r>
      <w:r w:rsidR="0001752C" w:rsidRPr="00391477">
        <w:rPr>
          <w:rFonts w:hint="eastAsia"/>
        </w:rPr>
        <w:t>各層體系</w:t>
      </w:r>
      <w:r w:rsidR="00C853A6" w:rsidRPr="00391477">
        <w:rPr>
          <w:rFonts w:hint="eastAsia"/>
        </w:rPr>
        <w:t>均</w:t>
      </w:r>
      <w:r w:rsidRPr="00391477">
        <w:rPr>
          <w:rFonts w:hint="eastAsia"/>
        </w:rPr>
        <w:t>未能發覺</w:t>
      </w:r>
      <w:r w:rsidR="00C853A6" w:rsidRPr="00391477">
        <w:rPr>
          <w:rFonts w:hint="eastAsia"/>
        </w:rPr>
        <w:t>，</w:t>
      </w:r>
      <w:r w:rsidR="00CE274E" w:rsidRPr="00391477">
        <w:rPr>
          <w:rFonts w:hint="eastAsia"/>
        </w:rPr>
        <w:t>未善盡檢察行政之監督責任，致影響</w:t>
      </w:r>
      <w:r w:rsidRPr="00391477">
        <w:rPr>
          <w:rFonts w:hint="eastAsia"/>
        </w:rPr>
        <w:t>偵訊階段人民訴訟權益，核有</w:t>
      </w:r>
      <w:proofErr w:type="gramStart"/>
      <w:r w:rsidRPr="00391477">
        <w:rPr>
          <w:rFonts w:hint="eastAsia"/>
        </w:rPr>
        <w:t>怠</w:t>
      </w:r>
      <w:proofErr w:type="gramEnd"/>
      <w:r w:rsidRPr="00391477">
        <w:rPr>
          <w:rFonts w:hint="eastAsia"/>
        </w:rPr>
        <w:t>失。</w:t>
      </w:r>
    </w:p>
    <w:p w:rsidR="003E66AA" w:rsidRPr="00391477" w:rsidRDefault="003E66AA" w:rsidP="00187692">
      <w:pPr>
        <w:pStyle w:val="3"/>
        <w:numPr>
          <w:ilvl w:val="2"/>
          <w:numId w:val="8"/>
        </w:numPr>
      </w:pPr>
      <w:r w:rsidRPr="00391477">
        <w:rPr>
          <w:rFonts w:hint="eastAsia"/>
        </w:rPr>
        <w:t>再據</w:t>
      </w:r>
      <w:r w:rsidR="00CE274E" w:rsidRPr="00391477">
        <w:rPr>
          <w:rFonts w:hint="eastAsia"/>
        </w:rPr>
        <w:t>本院</w:t>
      </w:r>
      <w:r w:rsidRPr="00391477">
        <w:rPr>
          <w:rFonts w:hint="eastAsia"/>
        </w:rPr>
        <w:t>詢問時任該署檢察長蔡碧玉稱：「因為徐仕瑋檢察官個人積案太多，交給</w:t>
      </w:r>
      <w:proofErr w:type="gramStart"/>
      <w:r w:rsidRPr="00391477">
        <w:rPr>
          <w:rFonts w:hint="eastAsia"/>
        </w:rPr>
        <w:t>其他檢事官</w:t>
      </w:r>
      <w:proofErr w:type="gramEnd"/>
      <w:r w:rsidRPr="00391477">
        <w:rPr>
          <w:rFonts w:hint="eastAsia"/>
        </w:rPr>
        <w:t>，是為了要處理積案，是不得已；是行政管理必要手段。」及時任徐仕</w:t>
      </w:r>
      <w:proofErr w:type="gramStart"/>
      <w:r w:rsidRPr="00391477">
        <w:rPr>
          <w:rFonts w:hint="eastAsia"/>
        </w:rPr>
        <w:t>瑋</w:t>
      </w:r>
      <w:proofErr w:type="gramEnd"/>
      <w:r w:rsidRPr="00391477">
        <w:rPr>
          <w:rFonts w:hint="eastAsia"/>
        </w:rPr>
        <w:t>之直屬主任檢察官孫治遠表示：「我早在103年11月我就一直跟徐仕瑋講，要把案件陸續交出來，當他丟</w:t>
      </w:r>
      <w:r w:rsidR="00022E3F" w:rsidRPr="00391477">
        <w:rPr>
          <w:rFonts w:hint="eastAsia"/>
        </w:rPr>
        <w:t>1</w:t>
      </w:r>
      <w:r w:rsidRPr="00391477">
        <w:rPr>
          <w:rFonts w:hint="eastAsia"/>
        </w:rPr>
        <w:t>百多件，我們基於幫助他把積案清理，只好把案件</w:t>
      </w:r>
      <w:proofErr w:type="gramStart"/>
      <w:r w:rsidRPr="00391477">
        <w:rPr>
          <w:rFonts w:hint="eastAsia"/>
        </w:rPr>
        <w:t>給檢事官</w:t>
      </w:r>
      <w:proofErr w:type="gramEnd"/>
      <w:r w:rsidRPr="00391477">
        <w:rPr>
          <w:rFonts w:hint="eastAsia"/>
        </w:rPr>
        <w:t>處理。」等語，可知該署為協助徐仕瑋清理積案，容許徐仕瑋將</w:t>
      </w:r>
      <w:r w:rsidR="00CE274E" w:rsidRPr="00391477">
        <w:rPr>
          <w:rFonts w:hint="eastAsia"/>
        </w:rPr>
        <w:t>大量</w:t>
      </w:r>
      <w:r w:rsidRPr="00391477">
        <w:rPr>
          <w:rFonts w:hint="eastAsia"/>
        </w:rPr>
        <w:t>案件全權交由檢察事務官辦理，致使檢察事務官從檢察官「助手」成為檢察官「替手」，核欠妥當。</w:t>
      </w:r>
    </w:p>
    <w:p w:rsidR="003E66AA" w:rsidRPr="00391477" w:rsidRDefault="003E66AA" w:rsidP="00B9583F">
      <w:pPr>
        <w:pStyle w:val="3"/>
      </w:pPr>
      <w:r w:rsidRPr="00391477">
        <w:rPr>
          <w:rFonts w:hint="eastAsia"/>
        </w:rPr>
        <w:t>又經本院取樣調查，函請</w:t>
      </w:r>
      <w:proofErr w:type="gramStart"/>
      <w:r w:rsidRPr="00391477">
        <w:rPr>
          <w:rFonts w:hint="eastAsia"/>
        </w:rPr>
        <w:t>臺</w:t>
      </w:r>
      <w:proofErr w:type="gramEnd"/>
      <w:r w:rsidRPr="00391477">
        <w:rPr>
          <w:rFonts w:hint="eastAsia"/>
        </w:rPr>
        <w:t>北地檢署</w:t>
      </w:r>
      <w:proofErr w:type="gramStart"/>
      <w:r w:rsidRPr="00391477">
        <w:rPr>
          <w:rFonts w:hint="eastAsia"/>
        </w:rPr>
        <w:t>查復該署</w:t>
      </w:r>
      <w:proofErr w:type="gramEnd"/>
      <w:r w:rsidRPr="00391477">
        <w:rPr>
          <w:rFonts w:hint="eastAsia"/>
        </w:rPr>
        <w:t>將案件</w:t>
      </w:r>
      <w:r w:rsidR="005C5067" w:rsidRPr="00391477">
        <w:rPr>
          <w:rFonts w:hint="eastAsia"/>
        </w:rPr>
        <w:t>交與</w:t>
      </w:r>
      <w:r w:rsidRPr="00391477">
        <w:rPr>
          <w:rFonts w:hint="eastAsia"/>
        </w:rPr>
        <w:t>檢察事務官辦理數量前3名之檢察官，其等</w:t>
      </w:r>
      <w:proofErr w:type="gramStart"/>
      <w:r w:rsidRPr="00391477">
        <w:rPr>
          <w:rFonts w:hint="eastAsia"/>
        </w:rPr>
        <w:t>103</w:t>
      </w:r>
      <w:proofErr w:type="gramEnd"/>
      <w:r w:rsidRPr="00391477">
        <w:rPr>
          <w:rFonts w:hint="eastAsia"/>
        </w:rPr>
        <w:t>年度之職務評定，</w:t>
      </w:r>
      <w:proofErr w:type="gramStart"/>
      <w:r w:rsidRPr="00391477">
        <w:rPr>
          <w:rFonts w:hint="eastAsia"/>
        </w:rPr>
        <w:t>均為</w:t>
      </w:r>
      <w:proofErr w:type="gramEnd"/>
      <w:r w:rsidRPr="00391477">
        <w:rPr>
          <w:rFonts w:hint="eastAsia"/>
        </w:rPr>
        <w:t>「良好」，顯見交辦案件數量多寡並非</w:t>
      </w:r>
      <w:r w:rsidR="00951834" w:rsidRPr="00391477">
        <w:rPr>
          <w:rFonts w:hint="eastAsia"/>
        </w:rPr>
        <w:t>檢察官</w:t>
      </w:r>
      <w:r w:rsidRPr="00391477">
        <w:rPr>
          <w:rFonts w:hint="eastAsia"/>
        </w:rPr>
        <w:t>職務評定</w:t>
      </w:r>
      <w:r w:rsidR="009946FF" w:rsidRPr="00391477">
        <w:rPr>
          <w:rFonts w:hint="eastAsia"/>
        </w:rPr>
        <w:t>所</w:t>
      </w:r>
      <w:r w:rsidRPr="00391477">
        <w:rPr>
          <w:rFonts w:hint="eastAsia"/>
        </w:rPr>
        <w:t>考量因素</w:t>
      </w:r>
      <w:r w:rsidR="00951834" w:rsidRPr="00391477">
        <w:rPr>
          <w:rFonts w:hint="eastAsia"/>
        </w:rPr>
        <w:t>，查該署內部已</w:t>
      </w:r>
      <w:r w:rsidR="005B0AEC" w:rsidRPr="00391477">
        <w:rPr>
          <w:rFonts w:hint="eastAsia"/>
        </w:rPr>
        <w:t>流傳有所謂</w:t>
      </w:r>
      <w:r w:rsidR="00951834" w:rsidRPr="00391477">
        <w:rPr>
          <w:rFonts w:hint="eastAsia"/>
        </w:rPr>
        <w:t>「全額交割股」，該署仍未將此種案件交辦過多情形列為職務評定之考量因素，</w:t>
      </w:r>
      <w:r w:rsidR="00B9583F" w:rsidRPr="00391477">
        <w:rPr>
          <w:rFonts w:hint="eastAsia"/>
        </w:rPr>
        <w:t>對於用心辦案之檢察官</w:t>
      </w:r>
      <w:r w:rsidR="009946FF" w:rsidRPr="00391477">
        <w:rPr>
          <w:rFonts w:hint="eastAsia"/>
        </w:rPr>
        <w:t>實</w:t>
      </w:r>
      <w:r w:rsidR="00B9583F" w:rsidRPr="00391477">
        <w:rPr>
          <w:rFonts w:hint="eastAsia"/>
        </w:rPr>
        <w:t>不公平</w:t>
      </w:r>
      <w:r w:rsidR="00951834" w:rsidRPr="00391477">
        <w:rPr>
          <w:rFonts w:hint="eastAsia"/>
        </w:rPr>
        <w:t>。</w:t>
      </w:r>
      <w:proofErr w:type="gramStart"/>
      <w:r w:rsidRPr="00391477">
        <w:rPr>
          <w:rFonts w:hint="eastAsia"/>
        </w:rPr>
        <w:t>況</w:t>
      </w:r>
      <w:proofErr w:type="gramEnd"/>
      <w:r w:rsidRPr="00391477">
        <w:rPr>
          <w:rFonts w:hint="eastAsia"/>
        </w:rPr>
        <w:t>該3名檢察官每月交辦案件，亦有遠高於新北地檢署交辦案件限制</w:t>
      </w:r>
      <w:r w:rsidR="009946FF" w:rsidRPr="00391477">
        <w:rPr>
          <w:rFonts w:hint="eastAsia"/>
        </w:rPr>
        <w:t>之</w:t>
      </w:r>
      <w:r w:rsidRPr="00391477">
        <w:rPr>
          <w:rFonts w:hint="eastAsia"/>
        </w:rPr>
        <w:t>情事，</w:t>
      </w:r>
      <w:proofErr w:type="gramStart"/>
      <w:r w:rsidRPr="00391477">
        <w:rPr>
          <w:rFonts w:hint="eastAsia"/>
        </w:rPr>
        <w:t>顯見縱依時</w:t>
      </w:r>
      <w:proofErr w:type="gramEnd"/>
      <w:r w:rsidRPr="00391477">
        <w:rPr>
          <w:rFonts w:hint="eastAsia"/>
        </w:rPr>
        <w:t>任該署檢察長蔡碧玉所述，該署平均交辦件數低於新北地檢署，然無交辦案件數</w:t>
      </w:r>
      <w:r w:rsidRPr="00391477">
        <w:rPr>
          <w:rFonts w:hint="eastAsia"/>
        </w:rPr>
        <w:lastRenderedPageBreak/>
        <w:t>量限制，確實無法防杜檢察官濫用其可將案件</w:t>
      </w:r>
      <w:r w:rsidR="005C5067" w:rsidRPr="00391477">
        <w:rPr>
          <w:rFonts w:hint="eastAsia"/>
        </w:rPr>
        <w:t>交與</w:t>
      </w:r>
      <w:r w:rsidRPr="00391477">
        <w:rPr>
          <w:rFonts w:hint="eastAsia"/>
        </w:rPr>
        <w:t>檢察事務官</w:t>
      </w:r>
      <w:r w:rsidR="00CE274E" w:rsidRPr="00391477">
        <w:rPr>
          <w:rFonts w:hint="eastAsia"/>
        </w:rPr>
        <w:t>辦理</w:t>
      </w:r>
      <w:r w:rsidRPr="00391477">
        <w:rPr>
          <w:rFonts w:hint="eastAsia"/>
        </w:rPr>
        <w:t>之權限</w:t>
      </w:r>
      <w:r w:rsidR="00951834" w:rsidRPr="00391477">
        <w:rPr>
          <w:rFonts w:hint="eastAsia"/>
        </w:rPr>
        <w:t>，進而</w:t>
      </w:r>
      <w:r w:rsidR="00CE274E" w:rsidRPr="00391477">
        <w:rPr>
          <w:rFonts w:hint="eastAsia"/>
        </w:rPr>
        <w:t>造成檢察官</w:t>
      </w:r>
      <w:r w:rsidR="00951834" w:rsidRPr="00391477">
        <w:rPr>
          <w:rFonts w:hint="eastAsia"/>
        </w:rPr>
        <w:t>規避法院組織法第60條</w:t>
      </w:r>
      <w:r w:rsidR="006E0D1C" w:rsidRPr="00391477">
        <w:rPr>
          <w:rFonts w:hint="eastAsia"/>
        </w:rPr>
        <w:t>之</w:t>
      </w:r>
      <w:r w:rsidR="00951834" w:rsidRPr="00391477">
        <w:rPr>
          <w:rFonts w:hint="eastAsia"/>
        </w:rPr>
        <w:t>檢察官職責，將上開職務</w:t>
      </w:r>
      <w:r w:rsidR="0001752C" w:rsidRPr="00391477">
        <w:rPr>
          <w:rFonts w:hint="eastAsia"/>
        </w:rPr>
        <w:t>輕</w:t>
      </w:r>
      <w:r w:rsidR="00951834" w:rsidRPr="00391477">
        <w:rPr>
          <w:rFonts w:hint="eastAsia"/>
        </w:rPr>
        <w:t>率交由</w:t>
      </w:r>
      <w:r w:rsidR="001B7D7E" w:rsidRPr="00391477">
        <w:rPr>
          <w:rFonts w:hint="eastAsia"/>
        </w:rPr>
        <w:t>檢察事務官行使，有違職務分際</w:t>
      </w:r>
      <w:r w:rsidRPr="00391477">
        <w:rPr>
          <w:rFonts w:hint="eastAsia"/>
        </w:rPr>
        <w:t>。至該署105年1月12日職務評定會議紀錄記載，有檢察官提議就交辦檢察事務官之案件類型等資料，應於職務評定中增加提供，作為參考。此後續情形為何，實應追蹤其辦理成效。</w:t>
      </w:r>
    </w:p>
    <w:p w:rsidR="00E801F6" w:rsidRPr="00391477" w:rsidRDefault="00E801F6" w:rsidP="00187692">
      <w:pPr>
        <w:pStyle w:val="3"/>
        <w:numPr>
          <w:ilvl w:val="2"/>
          <w:numId w:val="8"/>
        </w:numPr>
      </w:pPr>
      <w:r w:rsidRPr="00391477">
        <w:rPr>
          <w:rFonts w:hint="eastAsia"/>
        </w:rPr>
        <w:t>檢察官偵查刑事案件之檢察事務，依檢察一體之原則，檢察總長及檢察長有法院組織法第63條及第64條所定</w:t>
      </w:r>
      <w:r w:rsidR="00CE274E" w:rsidRPr="00391477">
        <w:rPr>
          <w:rFonts w:hint="eastAsia"/>
        </w:rPr>
        <w:t>之</w:t>
      </w:r>
      <w:r w:rsidRPr="00391477">
        <w:rPr>
          <w:rFonts w:hint="eastAsia"/>
        </w:rPr>
        <w:t>檢察事務指令權，是</w:t>
      </w:r>
      <w:r w:rsidR="00CE274E" w:rsidRPr="00391477">
        <w:rPr>
          <w:rFonts w:hint="eastAsia"/>
        </w:rPr>
        <w:t>以</w:t>
      </w:r>
      <w:r w:rsidRPr="00391477">
        <w:rPr>
          <w:rFonts w:hint="eastAsia"/>
        </w:rPr>
        <w:t>檢察官依刑事訴訟法執行職務，係受檢察總長或其所屬檢察長之指揮監督（司法院釋字第530號解釋文參照）。</w:t>
      </w:r>
      <w:proofErr w:type="gramStart"/>
      <w:r w:rsidRPr="00391477">
        <w:rPr>
          <w:rFonts w:hint="eastAsia"/>
        </w:rPr>
        <w:t>惟</w:t>
      </w:r>
      <w:proofErr w:type="gramEnd"/>
      <w:r w:rsidRPr="00391477">
        <w:rPr>
          <w:rFonts w:hint="eastAsia"/>
        </w:rPr>
        <w:t>檢察首長行使第64條權</w:t>
      </w:r>
      <w:r w:rsidR="0042432A" w:rsidRPr="00391477">
        <w:rPr>
          <w:rFonts w:hint="eastAsia"/>
        </w:rPr>
        <w:t>限</w:t>
      </w:r>
      <w:r w:rsidRPr="00391477">
        <w:rPr>
          <w:rFonts w:hint="eastAsia"/>
        </w:rPr>
        <w:t>，涉及案件的分辦及司法正義的實現，應在一定條件下審慎為之，始能避免外力或行政力量藉檢察首長的職務承繼權及職務移轉權進行個案干預（法官法第93條立法理由參照），故於100年7月6日公布、101年7月6日施行之法官法第93條第1項</w:t>
      </w:r>
      <w:r w:rsidRPr="00391477">
        <w:rPr>
          <w:rStyle w:val="aff1"/>
        </w:rPr>
        <w:footnoteReference w:id="17"/>
      </w:r>
      <w:r w:rsidRPr="00391477">
        <w:rPr>
          <w:rFonts w:hint="eastAsia"/>
        </w:rPr>
        <w:t>規定，對檢察首長行使職務承繼權及職務移轉權設有限制。</w:t>
      </w:r>
    </w:p>
    <w:p w:rsidR="00E801F6" w:rsidRPr="00391477" w:rsidRDefault="0074679E" w:rsidP="00CE3879">
      <w:pPr>
        <w:pStyle w:val="3"/>
      </w:pPr>
      <w:r w:rsidRPr="00391477">
        <w:rPr>
          <w:rFonts w:hint="eastAsia"/>
        </w:rPr>
        <w:t>按法官法第93條第1項第2款規定：「檢察總長、檢察長於有下列各款情形之</w:t>
      </w:r>
      <w:proofErr w:type="gramStart"/>
      <w:r w:rsidRPr="00391477">
        <w:rPr>
          <w:rFonts w:hint="eastAsia"/>
        </w:rPr>
        <w:t>一</w:t>
      </w:r>
      <w:proofErr w:type="gramEnd"/>
      <w:r w:rsidRPr="00391477">
        <w:rPr>
          <w:rFonts w:hint="eastAsia"/>
        </w:rPr>
        <w:t>者，得依法院組織法第64條親自處理其所指揮監督之檢察官之事務，並得將該事務移轉於其所指揮監督之其他檢察官處理：…</w:t>
      </w:r>
      <w:proofErr w:type="gramStart"/>
      <w:r w:rsidRPr="00391477">
        <w:rPr>
          <w:rFonts w:hint="eastAsia"/>
        </w:rPr>
        <w:t>…</w:t>
      </w:r>
      <w:proofErr w:type="gramEnd"/>
      <w:r w:rsidRPr="00391477">
        <w:rPr>
          <w:rFonts w:hint="eastAsia"/>
        </w:rPr>
        <w:t>二、有事實足認檢察官執行職務違背法</w:t>
      </w:r>
      <w:r w:rsidRPr="00391477">
        <w:rPr>
          <w:rFonts w:hint="eastAsia"/>
        </w:rPr>
        <w:lastRenderedPageBreak/>
        <w:t>令、顯有不當或有偏頗之虞時。…</w:t>
      </w:r>
      <w:proofErr w:type="gramStart"/>
      <w:r w:rsidRPr="00391477">
        <w:rPr>
          <w:rFonts w:hint="eastAsia"/>
        </w:rPr>
        <w:t>…</w:t>
      </w:r>
      <w:proofErr w:type="gramEnd"/>
      <w:r w:rsidRPr="00391477">
        <w:rPr>
          <w:rFonts w:hint="eastAsia"/>
        </w:rPr>
        <w:t>」</w:t>
      </w:r>
      <w:r w:rsidR="00200A61" w:rsidRPr="00391477">
        <w:rPr>
          <w:rFonts w:hint="eastAsia"/>
        </w:rPr>
        <w:t>，故若檢察官因積案過多而濫用對於檢察事務官之指揮權限</w:t>
      </w:r>
      <w:r w:rsidR="00B92764" w:rsidRPr="00391477">
        <w:rPr>
          <w:rFonts w:hint="eastAsia"/>
        </w:rPr>
        <w:t>時</w:t>
      </w:r>
      <w:r w:rsidR="00200A61" w:rsidRPr="00391477">
        <w:rPr>
          <w:rFonts w:hint="eastAsia"/>
        </w:rPr>
        <w:t>，檢察首長</w:t>
      </w:r>
      <w:r w:rsidR="00E15813" w:rsidRPr="00391477">
        <w:rPr>
          <w:rFonts w:hint="eastAsia"/>
        </w:rPr>
        <w:t>即</w:t>
      </w:r>
      <w:r w:rsidR="00200A61" w:rsidRPr="00391477">
        <w:rPr>
          <w:rFonts w:hint="eastAsia"/>
        </w:rPr>
        <w:t>得依上開規定行使指揮</w:t>
      </w:r>
      <w:r w:rsidR="00CE3879" w:rsidRPr="00391477">
        <w:rPr>
          <w:rFonts w:hint="eastAsia"/>
        </w:rPr>
        <w:t>職務承繼權及職務移轉權。</w:t>
      </w:r>
      <w:proofErr w:type="gramStart"/>
      <w:r w:rsidR="00E801F6" w:rsidRPr="00391477">
        <w:rPr>
          <w:rFonts w:hint="eastAsia"/>
        </w:rPr>
        <w:t>然</w:t>
      </w:r>
      <w:r w:rsidR="0072240A" w:rsidRPr="00391477">
        <w:rPr>
          <w:rFonts w:hint="eastAsia"/>
        </w:rPr>
        <w:t>本案</w:t>
      </w:r>
      <w:proofErr w:type="gramEnd"/>
      <w:r w:rsidR="00E801F6" w:rsidRPr="00391477">
        <w:rPr>
          <w:rFonts w:hint="eastAsia"/>
        </w:rPr>
        <w:t>徐仕瑋自103年</w:t>
      </w:r>
      <w:r w:rsidR="0072240A" w:rsidRPr="00391477">
        <w:rPr>
          <w:rFonts w:hint="eastAsia"/>
        </w:rPr>
        <w:t>4</w:t>
      </w:r>
      <w:r w:rsidR="00E801F6" w:rsidRPr="00391477">
        <w:rPr>
          <w:rFonts w:hint="eastAsia"/>
        </w:rPr>
        <w:t>月、11月起，未結案件數逾200件，檢察長除予提醒、關心外，</w:t>
      </w:r>
      <w:r w:rsidR="0072240A" w:rsidRPr="00391477">
        <w:rPr>
          <w:rFonts w:hint="eastAsia"/>
        </w:rPr>
        <w:t>本應以</w:t>
      </w:r>
      <w:r w:rsidR="00E801F6" w:rsidRPr="00391477">
        <w:rPr>
          <w:rFonts w:hint="eastAsia"/>
        </w:rPr>
        <w:t>其積案過多而</w:t>
      </w:r>
      <w:r w:rsidR="00835CE8" w:rsidRPr="00391477">
        <w:rPr>
          <w:rFonts w:hint="eastAsia"/>
        </w:rPr>
        <w:t>積極</w:t>
      </w:r>
      <w:r w:rsidR="00E801F6" w:rsidRPr="00391477">
        <w:rPr>
          <w:rFonts w:hint="eastAsia"/>
        </w:rPr>
        <w:t>行使職務承繼權或移轉權，</w:t>
      </w:r>
      <w:proofErr w:type="gramStart"/>
      <w:r w:rsidR="0072240A" w:rsidRPr="00391477">
        <w:rPr>
          <w:rFonts w:hint="eastAsia"/>
        </w:rPr>
        <w:t>倘</w:t>
      </w:r>
      <w:r w:rsidR="00E801F6" w:rsidRPr="00391477">
        <w:rPr>
          <w:rFonts w:hint="eastAsia"/>
        </w:rPr>
        <w:t>對積案</w:t>
      </w:r>
      <w:proofErr w:type="gramEnd"/>
      <w:r w:rsidR="00E801F6" w:rsidRPr="00391477">
        <w:rPr>
          <w:rFonts w:hint="eastAsia"/>
        </w:rPr>
        <w:t>過多之檢察官，不願行使該權限</w:t>
      </w:r>
      <w:r w:rsidR="0072240A" w:rsidRPr="00391477">
        <w:rPr>
          <w:rFonts w:hint="eastAsia"/>
        </w:rPr>
        <w:t>，而僅</w:t>
      </w:r>
      <w:r w:rsidR="00E801F6" w:rsidRPr="00391477">
        <w:rPr>
          <w:rFonts w:hint="eastAsia"/>
        </w:rPr>
        <w:t>依「</w:t>
      </w:r>
      <w:r w:rsidR="00E801F6" w:rsidRPr="00391477">
        <w:rPr>
          <w:rFonts w:hAnsi="標楷體" w:hint="eastAsia"/>
        </w:rPr>
        <w:t>檢察機關辦案期限及防止</w:t>
      </w:r>
      <w:proofErr w:type="gramStart"/>
      <w:r w:rsidR="00E801F6" w:rsidRPr="00391477">
        <w:rPr>
          <w:rFonts w:hAnsi="標楷體" w:hint="eastAsia"/>
        </w:rPr>
        <w:t>稽</w:t>
      </w:r>
      <w:proofErr w:type="gramEnd"/>
      <w:r w:rsidR="00E801F6" w:rsidRPr="00391477">
        <w:rPr>
          <w:rFonts w:hAnsi="標楷體" w:hint="eastAsia"/>
        </w:rPr>
        <w:t>延實施要點」第5點</w:t>
      </w:r>
      <w:r w:rsidR="00835CE8" w:rsidRPr="00391477">
        <w:rPr>
          <w:rStyle w:val="aff1"/>
          <w:rFonts w:hAnsi="標楷體"/>
        </w:rPr>
        <w:footnoteReference w:id="18"/>
      </w:r>
      <w:r w:rsidR="00E801F6" w:rsidRPr="00391477">
        <w:rPr>
          <w:rFonts w:hAnsi="標楷體" w:hint="eastAsia"/>
        </w:rPr>
        <w:t>、第44點</w:t>
      </w:r>
      <w:r w:rsidR="00835CE8" w:rsidRPr="00391477">
        <w:rPr>
          <w:rStyle w:val="aff1"/>
          <w:rFonts w:hAnsi="標楷體"/>
        </w:rPr>
        <w:footnoteReference w:id="19"/>
      </w:r>
      <w:r w:rsidR="00E801F6" w:rsidRPr="00391477">
        <w:rPr>
          <w:rFonts w:hAnsi="標楷體" w:hint="eastAsia"/>
        </w:rPr>
        <w:t>規定，</w:t>
      </w:r>
      <w:r w:rsidR="00E801F6" w:rsidRPr="00391477">
        <w:rPr>
          <w:rFonts w:hint="eastAsia"/>
        </w:rPr>
        <w:t>就</w:t>
      </w:r>
      <w:proofErr w:type="gramStart"/>
      <w:r w:rsidR="00E801F6" w:rsidRPr="00391477">
        <w:rPr>
          <w:rFonts w:hint="eastAsia"/>
        </w:rPr>
        <w:t>稽</w:t>
      </w:r>
      <w:proofErr w:type="gramEnd"/>
      <w:r w:rsidR="00E801F6" w:rsidRPr="00391477">
        <w:rPr>
          <w:rFonts w:hint="eastAsia"/>
        </w:rPr>
        <w:t>延案件扣減檢察官辦案成績，或由檢察長發命令促其注意或警告，必要時並得調整其職務或報請調整至事務</w:t>
      </w:r>
      <w:proofErr w:type="gramStart"/>
      <w:r w:rsidR="00E801F6" w:rsidRPr="00391477">
        <w:rPr>
          <w:rFonts w:hint="eastAsia"/>
        </w:rPr>
        <w:t>較簡之</w:t>
      </w:r>
      <w:proofErr w:type="gramEnd"/>
      <w:r w:rsidR="00E801F6" w:rsidRPr="00391477">
        <w:rPr>
          <w:rFonts w:hint="eastAsia"/>
        </w:rPr>
        <w:t>檢察機關，</w:t>
      </w:r>
      <w:r w:rsidR="00CE274E" w:rsidRPr="00391477">
        <w:rPr>
          <w:rFonts w:hint="eastAsia"/>
        </w:rPr>
        <w:t>可能</w:t>
      </w:r>
      <w:r w:rsidR="00E801F6" w:rsidRPr="00391477">
        <w:rPr>
          <w:rFonts w:hint="eastAsia"/>
        </w:rPr>
        <w:t>仍</w:t>
      </w:r>
      <w:proofErr w:type="gramStart"/>
      <w:r w:rsidR="00E801F6" w:rsidRPr="00391477">
        <w:rPr>
          <w:rFonts w:hint="eastAsia"/>
        </w:rPr>
        <w:t>無助於疏減</w:t>
      </w:r>
      <w:proofErr w:type="gramEnd"/>
      <w:r w:rsidR="00E801F6" w:rsidRPr="00391477">
        <w:rPr>
          <w:rFonts w:hint="eastAsia"/>
        </w:rPr>
        <w:t>積累之案件</w:t>
      </w:r>
      <w:r w:rsidR="0072240A" w:rsidRPr="00391477">
        <w:rPr>
          <w:rFonts w:hint="eastAsia"/>
        </w:rPr>
        <w:t>。</w:t>
      </w:r>
      <w:r w:rsidR="00CE274E" w:rsidRPr="00391477">
        <w:rPr>
          <w:rFonts w:hint="eastAsia"/>
        </w:rPr>
        <w:t>從</w:t>
      </w:r>
      <w:r w:rsidR="00E801F6" w:rsidRPr="00391477">
        <w:rPr>
          <w:rFonts w:hint="eastAsia"/>
        </w:rPr>
        <w:t>本案</w:t>
      </w:r>
      <w:proofErr w:type="gramStart"/>
      <w:r w:rsidR="00E801F6" w:rsidRPr="00391477">
        <w:rPr>
          <w:rFonts w:hint="eastAsia"/>
        </w:rPr>
        <w:t>臺</w:t>
      </w:r>
      <w:proofErr w:type="gramEnd"/>
      <w:r w:rsidR="00E801F6" w:rsidRPr="00391477">
        <w:rPr>
          <w:rFonts w:hint="eastAsia"/>
        </w:rPr>
        <w:t>北地檢署之處理方式</w:t>
      </w:r>
      <w:r w:rsidR="00CE274E" w:rsidRPr="00391477">
        <w:rPr>
          <w:rFonts w:hint="eastAsia"/>
        </w:rPr>
        <w:t>觀之</w:t>
      </w:r>
      <w:r w:rsidR="00E801F6" w:rsidRPr="00391477">
        <w:rPr>
          <w:rFonts w:hint="eastAsia"/>
        </w:rPr>
        <w:t>，</w:t>
      </w:r>
      <w:r w:rsidR="0041007C" w:rsidRPr="00391477">
        <w:rPr>
          <w:rFonts w:hint="eastAsia"/>
        </w:rPr>
        <w:t>如檢察長不善盡指揮監督權，</w:t>
      </w:r>
      <w:r w:rsidR="00E801F6" w:rsidRPr="00391477">
        <w:rPr>
          <w:rFonts w:hint="eastAsia"/>
        </w:rPr>
        <w:t>僅能依靠積案檢察官自力或</w:t>
      </w:r>
      <w:r w:rsidR="005C5067" w:rsidRPr="00391477">
        <w:rPr>
          <w:rFonts w:hint="eastAsia"/>
        </w:rPr>
        <w:t>交與</w:t>
      </w:r>
      <w:r w:rsidR="00E801F6" w:rsidRPr="00391477">
        <w:rPr>
          <w:rFonts w:hint="eastAsia"/>
        </w:rPr>
        <w:t>檢察事務官辦理方式</w:t>
      </w:r>
      <w:r w:rsidR="0041007C" w:rsidRPr="00391477">
        <w:rPr>
          <w:rFonts w:hint="eastAsia"/>
        </w:rPr>
        <w:t>來</w:t>
      </w:r>
      <w:r w:rsidR="00E801F6" w:rsidRPr="00391477">
        <w:rPr>
          <w:rFonts w:hint="eastAsia"/>
        </w:rPr>
        <w:t>解決積案</w:t>
      </w:r>
      <w:r w:rsidR="00227CB5" w:rsidRPr="00391477">
        <w:rPr>
          <w:rFonts w:hint="eastAsia"/>
        </w:rPr>
        <w:t>，</w:t>
      </w:r>
      <w:r w:rsidR="0041007C" w:rsidRPr="00391477">
        <w:rPr>
          <w:rFonts w:hint="eastAsia"/>
        </w:rPr>
        <w:t>終</w:t>
      </w:r>
      <w:r w:rsidR="00227CB5" w:rsidRPr="00391477">
        <w:rPr>
          <w:rFonts w:hint="eastAsia"/>
        </w:rPr>
        <w:t>將因檢察官</w:t>
      </w:r>
      <w:r w:rsidR="0041007C" w:rsidRPr="00391477">
        <w:rPr>
          <w:rFonts w:hint="eastAsia"/>
        </w:rPr>
        <w:t>在每一個案中</w:t>
      </w:r>
      <w:r w:rsidR="00227CB5" w:rsidRPr="00391477">
        <w:rPr>
          <w:rFonts w:hint="eastAsia"/>
        </w:rPr>
        <w:t>無法投入更多心力進行偵查</w:t>
      </w:r>
      <w:r w:rsidR="00E801F6" w:rsidRPr="00391477">
        <w:rPr>
          <w:rFonts w:hint="eastAsia"/>
        </w:rPr>
        <w:t>，</w:t>
      </w:r>
      <w:r w:rsidR="00227CB5" w:rsidRPr="00391477">
        <w:rPr>
          <w:rFonts w:hint="eastAsia"/>
        </w:rPr>
        <w:t>導致</w:t>
      </w:r>
      <w:r w:rsidR="00E801F6" w:rsidRPr="00391477">
        <w:rPr>
          <w:rFonts w:hint="eastAsia"/>
        </w:rPr>
        <w:t>辦案品質</w:t>
      </w:r>
      <w:r w:rsidR="000A7CD8" w:rsidRPr="00391477">
        <w:rPr>
          <w:rFonts w:hint="eastAsia"/>
        </w:rPr>
        <w:t>降低</w:t>
      </w:r>
      <w:r w:rsidR="00E801F6" w:rsidRPr="00391477">
        <w:rPr>
          <w:rFonts w:hint="eastAsia"/>
        </w:rPr>
        <w:t>，</w:t>
      </w:r>
      <w:r w:rsidR="000A7CD8" w:rsidRPr="00391477">
        <w:rPr>
          <w:rFonts w:hint="eastAsia"/>
        </w:rPr>
        <w:t>而</w:t>
      </w:r>
      <w:r w:rsidR="00E801F6" w:rsidRPr="00391477">
        <w:rPr>
          <w:rFonts w:hint="eastAsia"/>
        </w:rPr>
        <w:t>無法確保人民訴訟權益，</w:t>
      </w:r>
      <w:proofErr w:type="gramStart"/>
      <w:r w:rsidR="00227CB5" w:rsidRPr="00391477">
        <w:rPr>
          <w:rFonts w:hint="eastAsia"/>
        </w:rPr>
        <w:t>更</w:t>
      </w:r>
      <w:r w:rsidR="00E801F6" w:rsidRPr="00391477">
        <w:rPr>
          <w:rFonts w:hint="eastAsia"/>
        </w:rPr>
        <w:t>係對</w:t>
      </w:r>
      <w:proofErr w:type="gramEnd"/>
      <w:r w:rsidR="00E801F6" w:rsidRPr="00391477">
        <w:rPr>
          <w:rFonts w:hint="eastAsia"/>
        </w:rPr>
        <w:t>檢察一體原則之戕害，</w:t>
      </w:r>
      <w:proofErr w:type="gramStart"/>
      <w:r w:rsidR="00E801F6" w:rsidRPr="00391477">
        <w:rPr>
          <w:rFonts w:hint="eastAsia"/>
        </w:rPr>
        <w:t>非屬正辦</w:t>
      </w:r>
      <w:proofErr w:type="gramEnd"/>
      <w:r w:rsidR="00E801F6" w:rsidRPr="00391477">
        <w:rPr>
          <w:rFonts w:hint="eastAsia"/>
        </w:rPr>
        <w:t>。</w:t>
      </w:r>
    </w:p>
    <w:p w:rsidR="0072692F" w:rsidRPr="00391477" w:rsidRDefault="003E66AA" w:rsidP="0072692F">
      <w:pPr>
        <w:pStyle w:val="3"/>
      </w:pPr>
      <w:r w:rsidRPr="00391477">
        <w:rPr>
          <w:rFonts w:hint="eastAsia"/>
        </w:rPr>
        <w:t>綜上，</w:t>
      </w:r>
      <w:r w:rsidR="0072692F" w:rsidRPr="00391477">
        <w:rPr>
          <w:rFonts w:hint="eastAsia"/>
        </w:rPr>
        <w:t>檢察事務官原依法院組織法第66條之3係「襄助」檢察官職務，並視為「司法警察官」，然</w:t>
      </w:r>
      <w:proofErr w:type="gramStart"/>
      <w:r w:rsidR="0072692F" w:rsidRPr="00391477">
        <w:rPr>
          <w:rFonts w:hint="eastAsia"/>
        </w:rPr>
        <w:lastRenderedPageBreak/>
        <w:t>臺</w:t>
      </w:r>
      <w:proofErr w:type="gramEnd"/>
      <w:r w:rsidR="0072692F" w:rsidRPr="00391477">
        <w:rPr>
          <w:rFonts w:hint="eastAsia"/>
        </w:rPr>
        <w:t>北地檢署未明確規範檢察事務官辦理案件類型及數量限制，放任檢察官可無上限地將案件交與檢察事務官辦理，作為清理積案方法，已有不妥；復就徐仕瑋檢察官交與檢察事務官辦理之案件，該署之各層級監督體系未能確實管控辦案品質，且未落實被告偵訊階段之訴訟權益保護，實有</w:t>
      </w:r>
      <w:proofErr w:type="gramStart"/>
      <w:r w:rsidR="0072692F" w:rsidRPr="00391477">
        <w:rPr>
          <w:rFonts w:hint="eastAsia"/>
        </w:rPr>
        <w:t>怠</w:t>
      </w:r>
      <w:proofErr w:type="gramEnd"/>
      <w:r w:rsidR="0072692F" w:rsidRPr="00391477">
        <w:rPr>
          <w:rFonts w:hint="eastAsia"/>
        </w:rPr>
        <w:t>察之失。在個別檢察官積案過多時，該署檢察首長未依法官法第93條第1項第2款、第94條等規定，行使相關之指揮監督權，</w:t>
      </w:r>
      <w:proofErr w:type="gramStart"/>
      <w:r w:rsidR="0072692F" w:rsidRPr="00391477">
        <w:rPr>
          <w:rFonts w:hint="eastAsia"/>
        </w:rPr>
        <w:t>竟任由</w:t>
      </w:r>
      <w:proofErr w:type="gramEnd"/>
      <w:r w:rsidR="0072692F" w:rsidRPr="00391477">
        <w:rPr>
          <w:rFonts w:hint="eastAsia"/>
        </w:rPr>
        <w:t>積案過多之檢察官將大量案件交與檢察事務官辦理，致使檢察事務官成為檢察官之分身，實際代行檢察官偵查職權，進而由檢察事務官製作「卷證分析報告」使檢察官得輕易轉製成檢察書</w:t>
      </w:r>
      <w:proofErr w:type="gramStart"/>
      <w:r w:rsidR="0072692F" w:rsidRPr="00391477">
        <w:rPr>
          <w:rFonts w:hint="eastAsia"/>
        </w:rPr>
        <w:t>類報結</w:t>
      </w:r>
      <w:proofErr w:type="gramEnd"/>
      <w:r w:rsidR="0072692F" w:rsidRPr="00391477">
        <w:rPr>
          <w:rFonts w:hint="eastAsia"/>
        </w:rPr>
        <w:t>，核有嚴重違失。且該署對於檢察官將大量案件交與檢察事務官辦理之情形，並未列入檢察官職務評定之考據，</w:t>
      </w:r>
      <w:r w:rsidR="006D5349" w:rsidRPr="00391477">
        <w:rPr>
          <w:rFonts w:hint="eastAsia"/>
        </w:rPr>
        <w:t>形同默許上開混淆職務分際之作為</w:t>
      </w:r>
      <w:r w:rsidR="00A43A6E" w:rsidRPr="00391477">
        <w:rPr>
          <w:rFonts w:hint="eastAsia"/>
        </w:rPr>
        <w:t>，對於用心辦案之檢察官實</w:t>
      </w:r>
      <w:r w:rsidR="0072692F" w:rsidRPr="00391477">
        <w:rPr>
          <w:rFonts w:hint="eastAsia"/>
        </w:rPr>
        <w:t>不公平，亦應檢討改進。</w:t>
      </w:r>
    </w:p>
    <w:p w:rsidR="00435D2E" w:rsidRPr="00391477" w:rsidRDefault="00435D2E" w:rsidP="000C13B9">
      <w:pPr>
        <w:pStyle w:val="2"/>
        <w:rPr>
          <w:b/>
          <w:color w:val="000000" w:themeColor="text1"/>
        </w:rPr>
      </w:pPr>
      <w:r w:rsidRPr="00391477">
        <w:rPr>
          <w:rFonts w:hint="eastAsia"/>
          <w:b/>
          <w:color w:val="000000" w:themeColor="text1"/>
        </w:rPr>
        <w:t>檢察官</w:t>
      </w:r>
      <w:r w:rsidR="005C5067" w:rsidRPr="00391477">
        <w:rPr>
          <w:rFonts w:hint="eastAsia"/>
          <w:b/>
          <w:color w:val="000000" w:themeColor="text1"/>
        </w:rPr>
        <w:t>交與</w:t>
      </w:r>
      <w:r w:rsidRPr="00391477">
        <w:rPr>
          <w:rFonts w:hint="eastAsia"/>
          <w:b/>
          <w:color w:val="000000" w:themeColor="text1"/>
        </w:rPr>
        <w:t>檢察事務官辦理之刑事案件，檢察事務官</w:t>
      </w:r>
      <w:proofErr w:type="gramStart"/>
      <w:r w:rsidRPr="00391477">
        <w:rPr>
          <w:rFonts w:hint="eastAsia"/>
          <w:b/>
          <w:color w:val="000000" w:themeColor="text1"/>
        </w:rPr>
        <w:t>未顯名於</w:t>
      </w:r>
      <w:proofErr w:type="gramEnd"/>
      <w:r w:rsidRPr="00391477">
        <w:rPr>
          <w:rFonts w:hint="eastAsia"/>
          <w:b/>
          <w:color w:val="000000" w:themeColor="text1"/>
        </w:rPr>
        <w:t>檢察書類，致令被告無從或難以知悉承辦檢察事務官為何人，與104年2月4日修正後之現行刑事訴訟法第420條第1項第5款之規範意旨相違，妨礙被告之再審權益，</w:t>
      </w:r>
      <w:r w:rsidR="000C13B9" w:rsidRPr="00391477">
        <w:rPr>
          <w:rFonts w:hint="eastAsia"/>
          <w:b/>
          <w:color w:val="000000" w:themeColor="text1"/>
          <w:szCs w:val="32"/>
        </w:rPr>
        <w:t>且</w:t>
      </w:r>
      <w:r w:rsidR="006B57B5" w:rsidRPr="00391477">
        <w:rPr>
          <w:rFonts w:hint="eastAsia"/>
          <w:b/>
          <w:color w:val="000000" w:themeColor="text1"/>
          <w:szCs w:val="32"/>
        </w:rPr>
        <w:t>偵查中</w:t>
      </w:r>
      <w:r w:rsidR="000C13B9" w:rsidRPr="00391477">
        <w:rPr>
          <w:rFonts w:hint="eastAsia"/>
          <w:b/>
          <w:color w:val="000000" w:themeColor="text1"/>
          <w:szCs w:val="32"/>
        </w:rPr>
        <w:t>人民若未能清楚辨認</w:t>
      </w:r>
      <w:r w:rsidR="000A7114" w:rsidRPr="00391477">
        <w:rPr>
          <w:rFonts w:hint="eastAsia"/>
          <w:b/>
          <w:color w:val="000000" w:themeColor="text1"/>
          <w:szCs w:val="32"/>
        </w:rPr>
        <w:t>究竟是</w:t>
      </w:r>
      <w:r w:rsidR="000C13B9" w:rsidRPr="00391477">
        <w:rPr>
          <w:rFonts w:hint="eastAsia"/>
          <w:b/>
          <w:color w:val="000000" w:themeColor="text1"/>
          <w:szCs w:val="32"/>
        </w:rPr>
        <w:t>檢察事務官詢問或檢察官訊問，對其自身權益亦有顯著影響，</w:t>
      </w:r>
      <w:r w:rsidRPr="00391477">
        <w:rPr>
          <w:rFonts w:hint="eastAsia"/>
          <w:b/>
          <w:color w:val="000000" w:themeColor="text1"/>
        </w:rPr>
        <w:t>法務部允應檢討改進</w:t>
      </w:r>
      <w:r w:rsidR="00CC2655" w:rsidRPr="00391477">
        <w:rPr>
          <w:rFonts w:hint="eastAsia"/>
          <w:b/>
          <w:color w:val="000000" w:themeColor="text1"/>
        </w:rPr>
        <w:t>。</w:t>
      </w:r>
    </w:p>
    <w:p w:rsidR="00435D2E" w:rsidRPr="00391477" w:rsidRDefault="00435D2E" w:rsidP="00ED1053">
      <w:pPr>
        <w:pStyle w:val="3"/>
        <w:numPr>
          <w:ilvl w:val="2"/>
          <w:numId w:val="34"/>
        </w:numPr>
      </w:pPr>
      <w:r w:rsidRPr="00391477">
        <w:rPr>
          <w:rFonts w:hint="eastAsia"/>
        </w:rPr>
        <w:t>104年2月4日刑事訴訟法第420條第1項第5款</w:t>
      </w:r>
      <w:r w:rsidRPr="00391477">
        <w:rPr>
          <w:rStyle w:val="aff1"/>
        </w:rPr>
        <w:footnoteReference w:id="20"/>
      </w:r>
      <w:r w:rsidRPr="00391477">
        <w:rPr>
          <w:rFonts w:hint="eastAsia"/>
        </w:rPr>
        <w:t>修正後，增設參與調查犯罪之檢察</w:t>
      </w:r>
      <w:proofErr w:type="gramStart"/>
      <w:r w:rsidRPr="00391477">
        <w:rPr>
          <w:rFonts w:hint="eastAsia"/>
        </w:rPr>
        <w:t>事務官因該</w:t>
      </w:r>
      <w:proofErr w:type="gramEnd"/>
      <w:r w:rsidRPr="00391477">
        <w:rPr>
          <w:rFonts w:hint="eastAsia"/>
        </w:rPr>
        <w:t>案犯職務</w:t>
      </w:r>
      <w:r w:rsidRPr="00391477">
        <w:rPr>
          <w:rFonts w:hint="eastAsia"/>
        </w:rPr>
        <w:lastRenderedPageBreak/>
        <w:t>上之罪已經證明，或因該案件違法失職已受懲戒處分，足以影響原判決者，得為受判決人利益聲請再審。其修法理由為，刑事案件常係由檢察事務官從事第一線之搜索、扣押、逮捕、詢問、蒐集證據等調查工作，所取得之證據資料亦常作為判決之基礎，故如該參與調查之檢察</w:t>
      </w:r>
      <w:proofErr w:type="gramStart"/>
      <w:r w:rsidRPr="00391477">
        <w:rPr>
          <w:rFonts w:hint="eastAsia"/>
        </w:rPr>
        <w:t>事務官因該</w:t>
      </w:r>
      <w:proofErr w:type="gramEnd"/>
      <w:r w:rsidRPr="00391477">
        <w:rPr>
          <w:rFonts w:hint="eastAsia"/>
        </w:rPr>
        <w:t>案件犯職務上之罪或違法失職而受懲戒處分，足以影響原判決者，應得為受判決人之利益聲請再審。</w:t>
      </w:r>
    </w:p>
    <w:p w:rsidR="00435D2E" w:rsidRPr="00391477" w:rsidRDefault="00435D2E" w:rsidP="00187692">
      <w:pPr>
        <w:pStyle w:val="3"/>
        <w:numPr>
          <w:ilvl w:val="2"/>
          <w:numId w:val="8"/>
        </w:numPr>
      </w:pPr>
      <w:r w:rsidRPr="00391477">
        <w:rPr>
          <w:rFonts w:hint="eastAsia"/>
        </w:rPr>
        <w:t>檢察事務官從事第一線調查工作，所得證據資料對判決結果有顯著影響，倘其於辦理刑事案件過程中涉有刑責或行政違失，對被告權益影響甚</w:t>
      </w:r>
      <w:proofErr w:type="gramStart"/>
      <w:r w:rsidRPr="00391477">
        <w:rPr>
          <w:rFonts w:hint="eastAsia"/>
        </w:rPr>
        <w:t>鉅</w:t>
      </w:r>
      <w:proofErr w:type="gramEnd"/>
      <w:r w:rsidRPr="00391477">
        <w:rPr>
          <w:rFonts w:hint="eastAsia"/>
        </w:rPr>
        <w:t>，故刑事訴訟法修法後，將此種情形作為再審事由之一，以謀求被告訴訟權之最佳保障。「檢察官辦理偵查案件發交或發回司法警察或檢察事務官補足證據應行注意要點」第5點第1項及第2項</w:t>
      </w:r>
      <w:r w:rsidRPr="00391477">
        <w:rPr>
          <w:rStyle w:val="aff1"/>
        </w:rPr>
        <w:footnoteReference w:id="21"/>
      </w:r>
      <w:r w:rsidRPr="00391477">
        <w:rPr>
          <w:rFonts w:hint="eastAsia"/>
        </w:rPr>
        <w:t>規定，不論係將司法警察機關移送或報告之案件，發交檢察事務官並分「</w:t>
      </w:r>
      <w:proofErr w:type="gramStart"/>
      <w:r w:rsidRPr="00391477">
        <w:rPr>
          <w:rFonts w:hint="eastAsia"/>
        </w:rPr>
        <w:t>核交</w:t>
      </w:r>
      <w:proofErr w:type="gramEnd"/>
      <w:r w:rsidRPr="00391477">
        <w:rPr>
          <w:rFonts w:hint="eastAsia"/>
        </w:rPr>
        <w:t>」字案；或係告訴、告發、自首或非司法警察機關移送之案件，發交檢察事務官並分「交查」字案，</w:t>
      </w:r>
      <w:proofErr w:type="gramStart"/>
      <w:r w:rsidRPr="00391477">
        <w:rPr>
          <w:rFonts w:hint="eastAsia"/>
        </w:rPr>
        <w:t>均應即</w:t>
      </w:r>
      <w:proofErr w:type="gramEnd"/>
      <w:r w:rsidRPr="00391477">
        <w:rPr>
          <w:rFonts w:hint="eastAsia"/>
        </w:rPr>
        <w:t>通知告訴人、被告及其他關係人，原始目的使其等知悉本案實際辦理者為檢察事務官，以利雙方後續接洽。此要點雖於95年1月1日施行，然於刑事訴訟法修正後，其意義已非止於單純告知，</w:t>
      </w:r>
      <w:r w:rsidR="001B7F91" w:rsidRPr="00391477">
        <w:rPr>
          <w:rFonts w:hint="eastAsia"/>
        </w:rPr>
        <w:t>進</w:t>
      </w:r>
      <w:r w:rsidRPr="00391477">
        <w:rPr>
          <w:rFonts w:hint="eastAsia"/>
        </w:rPr>
        <w:t>而將影響人民提起再審之訴訟權利。</w:t>
      </w:r>
    </w:p>
    <w:p w:rsidR="00435D2E" w:rsidRPr="00391477" w:rsidRDefault="00435D2E" w:rsidP="00187692">
      <w:pPr>
        <w:pStyle w:val="3"/>
        <w:numPr>
          <w:ilvl w:val="2"/>
          <w:numId w:val="8"/>
        </w:numPr>
      </w:pPr>
      <w:r w:rsidRPr="00391477">
        <w:rPr>
          <w:rFonts w:hint="eastAsia"/>
        </w:rPr>
        <w:t>申言之，實務上於案件發交司法警察機關時多會函知告訴人、被告或案件關係人，推其緣由，應係司</w:t>
      </w:r>
      <w:r w:rsidRPr="00391477">
        <w:rPr>
          <w:rFonts w:hint="eastAsia"/>
        </w:rPr>
        <w:lastRenderedPageBreak/>
        <w:t>法警察機關辦案時程較久，</w:t>
      </w:r>
      <w:r w:rsidR="00D6441F" w:rsidRPr="00391477">
        <w:rPr>
          <w:rFonts w:hint="eastAsia"/>
        </w:rPr>
        <w:t>為</w:t>
      </w:r>
      <w:r w:rsidRPr="00391477">
        <w:rPr>
          <w:rFonts w:hint="eastAsia"/>
        </w:rPr>
        <w:t>使</w:t>
      </w:r>
      <w:r w:rsidR="00D6441F" w:rsidRPr="00391477">
        <w:rPr>
          <w:rFonts w:hint="eastAsia"/>
        </w:rPr>
        <w:t>告訴人、被告或案件關係人</w:t>
      </w:r>
      <w:r w:rsidRPr="00391477">
        <w:rPr>
          <w:rFonts w:hint="eastAsia"/>
        </w:rPr>
        <w:t>等事先知悉，</w:t>
      </w:r>
      <w:r w:rsidR="00D6441F" w:rsidRPr="00391477">
        <w:rPr>
          <w:rFonts w:hint="eastAsia"/>
        </w:rPr>
        <w:t>始能</w:t>
      </w:r>
      <w:r w:rsidRPr="00391477">
        <w:rPr>
          <w:rFonts w:hint="eastAsia"/>
        </w:rPr>
        <w:t>配合司法警察機關</w:t>
      </w:r>
      <w:r w:rsidR="00D6441F" w:rsidRPr="00391477">
        <w:rPr>
          <w:rFonts w:hint="eastAsia"/>
        </w:rPr>
        <w:t>之</w:t>
      </w:r>
      <w:r w:rsidRPr="00391477">
        <w:rPr>
          <w:rFonts w:hint="eastAsia"/>
        </w:rPr>
        <w:t>後續調查作為。</w:t>
      </w:r>
      <w:proofErr w:type="gramStart"/>
      <w:r w:rsidRPr="00391477">
        <w:rPr>
          <w:rFonts w:hint="eastAsia"/>
        </w:rPr>
        <w:t>惟</w:t>
      </w:r>
      <w:proofErr w:type="gramEnd"/>
      <w:r w:rsidRPr="00391477">
        <w:rPr>
          <w:rFonts w:hint="eastAsia"/>
        </w:rPr>
        <w:t>案件</w:t>
      </w:r>
      <w:r w:rsidR="005C5067" w:rsidRPr="00391477">
        <w:rPr>
          <w:rFonts w:hint="eastAsia"/>
        </w:rPr>
        <w:t>交與</w:t>
      </w:r>
      <w:r w:rsidRPr="00391477">
        <w:rPr>
          <w:rFonts w:hint="eastAsia"/>
        </w:rPr>
        <w:t>檢察事務官辦理時，就本院調</w:t>
      </w:r>
      <w:proofErr w:type="gramStart"/>
      <w:r w:rsidRPr="00391477">
        <w:rPr>
          <w:rFonts w:hint="eastAsia"/>
        </w:rPr>
        <w:t>閱之卷證</w:t>
      </w:r>
      <w:proofErr w:type="gramEnd"/>
      <w:r w:rsidRPr="00391477">
        <w:rPr>
          <w:rFonts w:hint="eastAsia"/>
        </w:rPr>
        <w:t>資料</w:t>
      </w:r>
      <w:r w:rsidR="00D6441F" w:rsidRPr="00391477">
        <w:rPr>
          <w:rFonts w:hint="eastAsia"/>
        </w:rPr>
        <w:t>所見</w:t>
      </w:r>
      <w:r w:rsidRPr="00391477">
        <w:rPr>
          <w:rFonts w:hint="eastAsia"/>
        </w:rPr>
        <w:t>，</w:t>
      </w:r>
      <w:proofErr w:type="gramStart"/>
      <w:r w:rsidRPr="00391477">
        <w:rPr>
          <w:rFonts w:hint="eastAsia"/>
        </w:rPr>
        <w:t>均未</w:t>
      </w:r>
      <w:r w:rsidR="00D6441F" w:rsidRPr="00391477">
        <w:rPr>
          <w:rFonts w:hint="eastAsia"/>
        </w:rPr>
        <w:t>看到</w:t>
      </w:r>
      <w:proofErr w:type="gramEnd"/>
      <w:r w:rsidR="00D6441F" w:rsidRPr="00391477">
        <w:rPr>
          <w:rFonts w:hint="eastAsia"/>
        </w:rPr>
        <w:t>地檢署就</w:t>
      </w:r>
      <w:r w:rsidRPr="00391477">
        <w:rPr>
          <w:rFonts w:hint="eastAsia"/>
        </w:rPr>
        <w:t>案件已</w:t>
      </w:r>
      <w:r w:rsidR="005C5067" w:rsidRPr="00391477">
        <w:rPr>
          <w:rFonts w:hint="eastAsia"/>
        </w:rPr>
        <w:t>交與</w:t>
      </w:r>
      <w:r w:rsidRPr="00391477">
        <w:rPr>
          <w:rFonts w:hint="eastAsia"/>
        </w:rPr>
        <w:t>檢察事務官辦理</w:t>
      </w:r>
      <w:r w:rsidR="00D6441F" w:rsidRPr="00391477">
        <w:rPr>
          <w:rFonts w:hint="eastAsia"/>
        </w:rPr>
        <w:t>之</w:t>
      </w:r>
      <w:r w:rsidRPr="00391477">
        <w:rPr>
          <w:rFonts w:hint="eastAsia"/>
        </w:rPr>
        <w:t>情形</w:t>
      </w:r>
      <w:r w:rsidR="00D6441F" w:rsidRPr="00391477">
        <w:rPr>
          <w:rFonts w:hint="eastAsia"/>
        </w:rPr>
        <w:t>，發函</w:t>
      </w:r>
      <w:r w:rsidRPr="00391477">
        <w:rPr>
          <w:rFonts w:hint="eastAsia"/>
        </w:rPr>
        <w:t>告知</w:t>
      </w:r>
      <w:r w:rsidR="00D6441F" w:rsidRPr="00391477">
        <w:rPr>
          <w:rFonts w:hint="eastAsia"/>
        </w:rPr>
        <w:t>告訴人、被告或案件關係人</w:t>
      </w:r>
      <w:r w:rsidRPr="00391477">
        <w:rPr>
          <w:rFonts w:hint="eastAsia"/>
        </w:rPr>
        <w:t>，</w:t>
      </w:r>
      <w:r w:rsidR="00D6441F" w:rsidRPr="00391477">
        <w:rPr>
          <w:rFonts w:hint="eastAsia"/>
        </w:rPr>
        <w:t>此項不作為</w:t>
      </w:r>
      <w:r w:rsidRPr="00391477">
        <w:rPr>
          <w:rFonts w:hint="eastAsia"/>
        </w:rPr>
        <w:t>即與前述修法意旨不合。</w:t>
      </w:r>
    </w:p>
    <w:p w:rsidR="00435D2E" w:rsidRPr="00391477" w:rsidRDefault="00435D2E" w:rsidP="004C389F">
      <w:pPr>
        <w:pStyle w:val="3"/>
        <w:numPr>
          <w:ilvl w:val="2"/>
          <w:numId w:val="8"/>
        </w:numPr>
      </w:pPr>
      <w:proofErr w:type="gramStart"/>
      <w:r w:rsidRPr="00391477">
        <w:rPr>
          <w:rFonts w:hint="eastAsia"/>
        </w:rPr>
        <w:t>再者，</w:t>
      </w:r>
      <w:proofErr w:type="gramEnd"/>
      <w:r w:rsidRPr="00391477">
        <w:rPr>
          <w:rFonts w:hint="eastAsia"/>
        </w:rPr>
        <w:t>依法院組織法第66條之3規定，被告實際上會與檢察事務官有所接觸，然現行實務偵查階段開庭時，並無足資識別之標</w:t>
      </w:r>
      <w:r w:rsidR="00D6441F" w:rsidRPr="00391477">
        <w:rPr>
          <w:rFonts w:hint="eastAsia"/>
        </w:rPr>
        <w:t>示</w:t>
      </w:r>
      <w:r w:rsidRPr="00391477">
        <w:rPr>
          <w:rFonts w:hint="eastAsia"/>
        </w:rPr>
        <w:t>可使被告獲悉</w:t>
      </w:r>
      <w:r w:rsidR="00D6441F" w:rsidRPr="00391477">
        <w:rPr>
          <w:rFonts w:hint="eastAsia"/>
        </w:rPr>
        <w:t>庭</w:t>
      </w:r>
      <w:r w:rsidRPr="00391477">
        <w:rPr>
          <w:rFonts w:hint="eastAsia"/>
        </w:rPr>
        <w:t>上</w:t>
      </w:r>
      <w:proofErr w:type="gramStart"/>
      <w:r w:rsidRPr="00391477">
        <w:rPr>
          <w:rFonts w:hint="eastAsia"/>
        </w:rPr>
        <w:t>之人究為何</w:t>
      </w:r>
      <w:proofErr w:type="gramEnd"/>
      <w:r w:rsidRPr="00391477">
        <w:rPr>
          <w:rFonts w:hint="eastAsia"/>
        </w:rPr>
        <w:t>人，因此被告未必知悉偵查庭中進行詢問者為檢察事務官，縱使筆錄係由檢察事務官簽名</w:t>
      </w:r>
      <w:r w:rsidR="00713E16" w:rsidRPr="00391477">
        <w:rPr>
          <w:rFonts w:hint="eastAsia"/>
        </w:rPr>
        <w:t>，</w:t>
      </w:r>
      <w:r w:rsidRPr="00391477">
        <w:rPr>
          <w:rFonts w:hint="eastAsia"/>
        </w:rPr>
        <w:t>以被告處於詢問後緊張狀態，亦未必有所警覺。</w:t>
      </w:r>
      <w:proofErr w:type="gramStart"/>
      <w:r w:rsidRPr="00391477">
        <w:rPr>
          <w:rFonts w:hint="eastAsia"/>
        </w:rPr>
        <w:t>況</w:t>
      </w:r>
      <w:proofErr w:type="gramEnd"/>
      <w:r w:rsidRPr="00391477">
        <w:rPr>
          <w:rFonts w:hint="eastAsia"/>
        </w:rPr>
        <w:t>於檢察官將案件</w:t>
      </w:r>
      <w:r w:rsidR="005C5067" w:rsidRPr="00391477">
        <w:rPr>
          <w:rFonts w:hint="eastAsia"/>
        </w:rPr>
        <w:t>交與</w:t>
      </w:r>
      <w:r w:rsidRPr="00391477">
        <w:rPr>
          <w:rFonts w:hint="eastAsia"/>
        </w:rPr>
        <w:t>檢察事務官辦理情形，如檢察事務官未曾開庭，現行實務作法亦未要求檢察事務官於檢察書</w:t>
      </w:r>
      <w:proofErr w:type="gramStart"/>
      <w:r w:rsidRPr="00391477">
        <w:rPr>
          <w:rFonts w:hint="eastAsia"/>
        </w:rPr>
        <w:t>類顯名</w:t>
      </w:r>
      <w:proofErr w:type="gramEnd"/>
      <w:r w:rsidRPr="00391477">
        <w:rPr>
          <w:rFonts w:hint="eastAsia"/>
        </w:rPr>
        <w:t>，被告可能自始至終均不知辦理案件之檢察事務官為何人，無法確保上述訴訟權益</w:t>
      </w:r>
      <w:r w:rsidR="004C389F" w:rsidRPr="00391477">
        <w:rPr>
          <w:rFonts w:hint="eastAsia"/>
        </w:rPr>
        <w:t>。</w:t>
      </w:r>
      <w:r w:rsidRPr="00391477">
        <w:rPr>
          <w:rFonts w:hint="eastAsia"/>
        </w:rPr>
        <w:t>是</w:t>
      </w:r>
      <w:proofErr w:type="gramStart"/>
      <w:r w:rsidRPr="00391477">
        <w:rPr>
          <w:rFonts w:hint="eastAsia"/>
        </w:rPr>
        <w:t>以</w:t>
      </w:r>
      <w:proofErr w:type="gramEnd"/>
      <w:r w:rsidRPr="00391477">
        <w:rPr>
          <w:rFonts w:hint="eastAsia"/>
        </w:rPr>
        <w:t>，檢察官將案件</w:t>
      </w:r>
      <w:r w:rsidR="005C5067" w:rsidRPr="00391477">
        <w:rPr>
          <w:rFonts w:hint="eastAsia"/>
        </w:rPr>
        <w:t>交與</w:t>
      </w:r>
      <w:r w:rsidRPr="00391477">
        <w:rPr>
          <w:rFonts w:hint="eastAsia"/>
        </w:rPr>
        <w:t>檢察事務官辦理時，縱未依上開要點函知被告，仍應於事後以適當方式使被告知悉案件曾由檢察事務官處理，</w:t>
      </w:r>
      <w:proofErr w:type="gramStart"/>
      <w:r w:rsidRPr="00391477">
        <w:rPr>
          <w:rFonts w:hint="eastAsia"/>
        </w:rPr>
        <w:t>俾</w:t>
      </w:r>
      <w:proofErr w:type="gramEnd"/>
      <w:r w:rsidRPr="00391477">
        <w:rPr>
          <w:rFonts w:hint="eastAsia"/>
        </w:rPr>
        <w:t>以確保被告之訴訟權益。</w:t>
      </w:r>
    </w:p>
    <w:p w:rsidR="000C13B9" w:rsidRPr="00391477" w:rsidRDefault="000C13B9" w:rsidP="00740974">
      <w:pPr>
        <w:pStyle w:val="3"/>
        <w:numPr>
          <w:ilvl w:val="2"/>
          <w:numId w:val="8"/>
        </w:numPr>
      </w:pPr>
      <w:proofErr w:type="gramStart"/>
      <w:r w:rsidRPr="00391477">
        <w:rPr>
          <w:rFonts w:hint="eastAsia"/>
        </w:rPr>
        <w:t>此外，</w:t>
      </w:r>
      <w:proofErr w:type="gramEnd"/>
      <w:r w:rsidRPr="00391477">
        <w:rPr>
          <w:rFonts w:hint="eastAsia"/>
        </w:rPr>
        <w:t>偵查時人民若無法辨識庭上為檢察官或檢察事務官時，對其權益將有顯著影響：</w:t>
      </w:r>
    </w:p>
    <w:p w:rsidR="000C13B9" w:rsidRPr="00391477" w:rsidRDefault="004C389F" w:rsidP="000C13B9">
      <w:pPr>
        <w:pStyle w:val="4"/>
        <w:numPr>
          <w:ilvl w:val="3"/>
          <w:numId w:val="8"/>
        </w:numPr>
        <w:rPr>
          <w:color w:val="000000" w:themeColor="text1"/>
        </w:rPr>
      </w:pPr>
      <w:r w:rsidRPr="00391477">
        <w:rPr>
          <w:rFonts w:hint="eastAsia"/>
          <w:color w:val="000000" w:themeColor="text1"/>
        </w:rPr>
        <w:t>依</w:t>
      </w:r>
      <w:r w:rsidR="00FD6FA4" w:rsidRPr="00391477">
        <w:rPr>
          <w:rFonts w:hint="eastAsia"/>
          <w:color w:val="000000" w:themeColor="text1"/>
        </w:rPr>
        <w:t>刑事訴訟法第</w:t>
      </w:r>
      <w:r w:rsidR="00F43413" w:rsidRPr="00391477">
        <w:rPr>
          <w:rFonts w:hint="eastAsia"/>
          <w:color w:val="000000" w:themeColor="text1"/>
        </w:rPr>
        <w:t>186條第1項</w:t>
      </w:r>
      <w:r w:rsidR="00011E49" w:rsidRPr="00391477">
        <w:rPr>
          <w:rStyle w:val="aff1"/>
          <w:color w:val="000000" w:themeColor="text1"/>
        </w:rPr>
        <w:footnoteReference w:id="22"/>
      </w:r>
      <w:r w:rsidR="00F43413" w:rsidRPr="00391477">
        <w:rPr>
          <w:rFonts w:hint="eastAsia"/>
          <w:color w:val="000000" w:themeColor="text1"/>
        </w:rPr>
        <w:t>規定，</w:t>
      </w:r>
      <w:r w:rsidR="002F6E24" w:rsidRPr="00391477">
        <w:rPr>
          <w:rFonts w:hint="eastAsia"/>
          <w:color w:val="000000" w:themeColor="text1"/>
        </w:rPr>
        <w:t>檢察官訊問證人時，</w:t>
      </w:r>
      <w:proofErr w:type="gramStart"/>
      <w:r w:rsidR="002F6E24" w:rsidRPr="00391477">
        <w:rPr>
          <w:rFonts w:hint="eastAsia"/>
          <w:color w:val="000000" w:themeColor="text1"/>
        </w:rPr>
        <w:t>應命具結</w:t>
      </w:r>
      <w:proofErr w:type="gramEnd"/>
      <w:r w:rsidR="00011E49" w:rsidRPr="00391477">
        <w:rPr>
          <w:rFonts w:hint="eastAsia"/>
          <w:color w:val="000000" w:themeColor="text1"/>
        </w:rPr>
        <w:t>，惟依同法第196之1條第2項</w:t>
      </w:r>
      <w:r w:rsidR="00011E49" w:rsidRPr="00391477">
        <w:rPr>
          <w:rStyle w:val="aff1"/>
          <w:color w:val="000000" w:themeColor="text1"/>
        </w:rPr>
        <w:footnoteReference w:id="23"/>
      </w:r>
      <w:r w:rsidR="00011E49" w:rsidRPr="00391477">
        <w:rPr>
          <w:rFonts w:hint="eastAsia"/>
          <w:color w:val="000000" w:themeColor="text1"/>
        </w:rPr>
        <w:lastRenderedPageBreak/>
        <w:t>規定，司法警察官詢問證人時，未</w:t>
      </w:r>
      <w:proofErr w:type="gramStart"/>
      <w:r w:rsidR="00011E49" w:rsidRPr="00391477">
        <w:rPr>
          <w:rFonts w:hint="eastAsia"/>
          <w:color w:val="000000" w:themeColor="text1"/>
        </w:rPr>
        <w:t>準</w:t>
      </w:r>
      <w:proofErr w:type="gramEnd"/>
      <w:r w:rsidR="00011E49" w:rsidRPr="00391477">
        <w:rPr>
          <w:rFonts w:hint="eastAsia"/>
          <w:color w:val="000000" w:themeColor="text1"/>
        </w:rPr>
        <w:t>用第186條規定，</w:t>
      </w:r>
      <w:proofErr w:type="gramStart"/>
      <w:r w:rsidR="00011E49" w:rsidRPr="00391477">
        <w:rPr>
          <w:rFonts w:hint="eastAsia"/>
          <w:color w:val="000000" w:themeColor="text1"/>
        </w:rPr>
        <w:t>故無</w:t>
      </w:r>
      <w:r w:rsidR="002D52EB" w:rsidRPr="00391477">
        <w:rPr>
          <w:rFonts w:hint="eastAsia"/>
          <w:color w:val="000000" w:themeColor="text1"/>
        </w:rPr>
        <w:t>命</w:t>
      </w:r>
      <w:r w:rsidR="00011E49" w:rsidRPr="00391477">
        <w:rPr>
          <w:rFonts w:hint="eastAsia"/>
          <w:color w:val="000000" w:themeColor="text1"/>
        </w:rPr>
        <w:t>具結</w:t>
      </w:r>
      <w:proofErr w:type="gramEnd"/>
      <w:r w:rsidR="002D52EB" w:rsidRPr="00391477">
        <w:rPr>
          <w:rFonts w:hint="eastAsia"/>
          <w:color w:val="000000" w:themeColor="text1"/>
        </w:rPr>
        <w:t>之權限</w:t>
      </w:r>
      <w:r w:rsidR="00011E49" w:rsidRPr="00391477">
        <w:rPr>
          <w:rFonts w:hint="eastAsia"/>
          <w:color w:val="000000" w:themeColor="text1"/>
        </w:rPr>
        <w:t>。</w:t>
      </w:r>
      <w:r w:rsidR="007C0022" w:rsidRPr="00391477">
        <w:rPr>
          <w:rFonts w:hint="eastAsia"/>
          <w:color w:val="000000" w:themeColor="text1"/>
        </w:rPr>
        <w:t>同理，依</w:t>
      </w:r>
      <w:r w:rsidRPr="00391477">
        <w:rPr>
          <w:rFonts w:hint="eastAsia"/>
          <w:color w:val="000000" w:themeColor="text1"/>
        </w:rPr>
        <w:t>法院組織法第66條之3規定，檢察事務官</w:t>
      </w:r>
      <w:r w:rsidR="007C0022" w:rsidRPr="00391477">
        <w:rPr>
          <w:rFonts w:hint="eastAsia"/>
          <w:color w:val="000000" w:themeColor="text1"/>
        </w:rPr>
        <w:t>詢問證人時，係</w:t>
      </w:r>
      <w:r w:rsidRPr="00391477">
        <w:rPr>
          <w:rFonts w:hint="eastAsia"/>
          <w:color w:val="000000" w:themeColor="text1"/>
        </w:rPr>
        <w:t>視為司法警察官</w:t>
      </w:r>
      <w:r w:rsidR="00FD6FA4" w:rsidRPr="00391477">
        <w:rPr>
          <w:rFonts w:hint="eastAsia"/>
          <w:color w:val="000000" w:themeColor="text1"/>
        </w:rPr>
        <w:t>，</w:t>
      </w:r>
      <w:r w:rsidR="007C0022" w:rsidRPr="00391477">
        <w:rPr>
          <w:rFonts w:hint="eastAsia"/>
          <w:color w:val="000000" w:themeColor="text1"/>
        </w:rPr>
        <w:t>故</w:t>
      </w:r>
      <w:r w:rsidR="00FD6FA4" w:rsidRPr="00391477">
        <w:rPr>
          <w:rFonts w:hint="eastAsia"/>
          <w:color w:val="000000" w:themeColor="text1"/>
        </w:rPr>
        <w:t>依</w:t>
      </w:r>
      <w:r w:rsidR="002D52EB" w:rsidRPr="00391477">
        <w:rPr>
          <w:rFonts w:hint="eastAsia"/>
          <w:color w:val="000000" w:themeColor="text1"/>
        </w:rPr>
        <w:t>前揭</w:t>
      </w:r>
      <w:r w:rsidR="00FD6FA4" w:rsidRPr="00391477">
        <w:rPr>
          <w:rFonts w:hint="eastAsia"/>
          <w:color w:val="000000" w:themeColor="text1"/>
        </w:rPr>
        <w:t>刑事訴訟法</w:t>
      </w:r>
      <w:r w:rsidR="002D52EB" w:rsidRPr="00391477">
        <w:rPr>
          <w:rFonts w:hint="eastAsia"/>
          <w:color w:val="000000" w:themeColor="text1"/>
        </w:rPr>
        <w:t>規定，檢察事務官詢問證人時</w:t>
      </w:r>
      <w:proofErr w:type="gramStart"/>
      <w:r w:rsidR="00E2539D" w:rsidRPr="00391477">
        <w:rPr>
          <w:rFonts w:hint="eastAsia"/>
          <w:color w:val="000000" w:themeColor="text1"/>
        </w:rPr>
        <w:t>即</w:t>
      </w:r>
      <w:r w:rsidR="002D52EB" w:rsidRPr="00391477">
        <w:rPr>
          <w:rFonts w:hint="eastAsia"/>
          <w:color w:val="000000" w:themeColor="text1"/>
        </w:rPr>
        <w:t>無命證人</w:t>
      </w:r>
      <w:proofErr w:type="gramEnd"/>
      <w:r w:rsidR="002D52EB" w:rsidRPr="00391477">
        <w:rPr>
          <w:rFonts w:hint="eastAsia"/>
          <w:color w:val="000000" w:themeColor="text1"/>
        </w:rPr>
        <w:t>具結權限，99年4月21日臺灣高等法院高雄分院檢察署</w:t>
      </w:r>
      <w:proofErr w:type="gramStart"/>
      <w:r w:rsidR="002D52EB" w:rsidRPr="00391477">
        <w:rPr>
          <w:rFonts w:hint="eastAsia"/>
          <w:color w:val="000000" w:themeColor="text1"/>
        </w:rPr>
        <w:t>查復本院</w:t>
      </w:r>
      <w:proofErr w:type="gramEnd"/>
      <w:r w:rsidR="002D52EB" w:rsidRPr="00391477">
        <w:rPr>
          <w:rFonts w:hint="eastAsia"/>
          <w:color w:val="000000" w:themeColor="text1"/>
        </w:rPr>
        <w:t>函文</w:t>
      </w:r>
      <w:r w:rsidR="002D52EB" w:rsidRPr="00391477">
        <w:rPr>
          <w:rStyle w:val="aff1"/>
          <w:color w:val="000000" w:themeColor="text1"/>
        </w:rPr>
        <w:footnoteReference w:id="24"/>
      </w:r>
      <w:r w:rsidR="00740974" w:rsidRPr="00391477">
        <w:rPr>
          <w:rFonts w:hint="eastAsia"/>
          <w:color w:val="000000" w:themeColor="text1"/>
        </w:rPr>
        <w:t>及最高法院99年</w:t>
      </w:r>
      <w:r w:rsidR="003F05DF" w:rsidRPr="00391477">
        <w:rPr>
          <w:rFonts w:hint="eastAsia"/>
          <w:color w:val="000000" w:themeColor="text1"/>
        </w:rPr>
        <w:t>度</w:t>
      </w:r>
      <w:r w:rsidR="00740974" w:rsidRPr="00391477">
        <w:rPr>
          <w:rFonts w:hint="eastAsia"/>
          <w:color w:val="000000" w:themeColor="text1"/>
        </w:rPr>
        <w:t>台上字第334號刑事判決</w:t>
      </w:r>
      <w:r w:rsidR="00740974" w:rsidRPr="00391477">
        <w:rPr>
          <w:rStyle w:val="aff1"/>
          <w:color w:val="000000" w:themeColor="text1"/>
        </w:rPr>
        <w:footnoteReference w:id="25"/>
      </w:r>
      <w:r w:rsidR="00E2539D" w:rsidRPr="00391477">
        <w:rPr>
          <w:rFonts w:hint="eastAsia"/>
          <w:color w:val="000000" w:themeColor="text1"/>
        </w:rPr>
        <w:t>亦持相同見解</w:t>
      </w:r>
      <w:r w:rsidR="002D52EB" w:rsidRPr="00391477">
        <w:rPr>
          <w:rFonts w:hint="eastAsia"/>
          <w:color w:val="000000" w:themeColor="text1"/>
        </w:rPr>
        <w:t>。</w:t>
      </w:r>
    </w:p>
    <w:p w:rsidR="004C389F" w:rsidRPr="00391477" w:rsidRDefault="007C0022" w:rsidP="000C13B9">
      <w:pPr>
        <w:pStyle w:val="4"/>
        <w:numPr>
          <w:ilvl w:val="3"/>
          <w:numId w:val="8"/>
        </w:numPr>
        <w:rPr>
          <w:color w:val="000000" w:themeColor="text1"/>
        </w:rPr>
      </w:pPr>
      <w:r w:rsidRPr="00391477">
        <w:rPr>
          <w:rFonts w:hint="eastAsia"/>
          <w:color w:val="000000" w:themeColor="text1"/>
        </w:rPr>
        <w:t>證人有無合法具結，不僅關乎刑事訴訟法第158條之3</w:t>
      </w:r>
      <w:r w:rsidRPr="00391477">
        <w:rPr>
          <w:rStyle w:val="aff1"/>
          <w:color w:val="000000" w:themeColor="text1"/>
        </w:rPr>
        <w:footnoteReference w:id="26"/>
      </w:r>
      <w:r w:rsidRPr="00391477">
        <w:rPr>
          <w:rFonts w:hint="eastAsia"/>
          <w:color w:val="000000" w:themeColor="text1"/>
        </w:rPr>
        <w:t>規定</w:t>
      </w:r>
      <w:r w:rsidR="00AC6888" w:rsidRPr="00391477">
        <w:rPr>
          <w:rFonts w:hint="eastAsia"/>
          <w:color w:val="000000" w:themeColor="text1"/>
        </w:rPr>
        <w:t>，</w:t>
      </w:r>
      <w:r w:rsidR="007241CF" w:rsidRPr="00391477">
        <w:rPr>
          <w:rFonts w:hint="eastAsia"/>
          <w:color w:val="000000" w:themeColor="text1"/>
        </w:rPr>
        <w:t>而</w:t>
      </w:r>
      <w:r w:rsidR="00AC6888" w:rsidRPr="00391477">
        <w:rPr>
          <w:rFonts w:hint="eastAsia"/>
          <w:color w:val="000000" w:themeColor="text1"/>
        </w:rPr>
        <w:t>涉及證人之證詞得否作為</w:t>
      </w:r>
      <w:r w:rsidR="007241CF" w:rsidRPr="00391477">
        <w:rPr>
          <w:rFonts w:hint="eastAsia"/>
          <w:color w:val="000000" w:themeColor="text1"/>
        </w:rPr>
        <w:t>犯罪</w:t>
      </w:r>
      <w:r w:rsidR="00AC6888" w:rsidRPr="00391477">
        <w:rPr>
          <w:rFonts w:hint="eastAsia"/>
          <w:color w:val="000000" w:themeColor="text1"/>
        </w:rPr>
        <w:t>證據之辯論攻防</w:t>
      </w:r>
      <w:r w:rsidRPr="00391477">
        <w:rPr>
          <w:rFonts w:hint="eastAsia"/>
          <w:color w:val="000000" w:themeColor="text1"/>
        </w:rPr>
        <w:t>，</w:t>
      </w:r>
      <w:r w:rsidR="00AC6888" w:rsidRPr="00391477">
        <w:rPr>
          <w:rFonts w:hint="eastAsia"/>
          <w:color w:val="000000" w:themeColor="text1"/>
        </w:rPr>
        <w:t>復</w:t>
      </w:r>
      <w:proofErr w:type="gramStart"/>
      <w:r w:rsidR="00AC6888" w:rsidRPr="00391477">
        <w:rPr>
          <w:rFonts w:hint="eastAsia"/>
          <w:color w:val="000000" w:themeColor="text1"/>
        </w:rPr>
        <w:t>攸</w:t>
      </w:r>
      <w:proofErr w:type="gramEnd"/>
      <w:r w:rsidR="00AC6888" w:rsidRPr="00391477">
        <w:rPr>
          <w:rFonts w:hint="eastAsia"/>
          <w:color w:val="000000" w:themeColor="text1"/>
        </w:rPr>
        <w:t>關刑法第168條</w:t>
      </w:r>
      <w:r w:rsidR="00925312" w:rsidRPr="00391477">
        <w:rPr>
          <w:rStyle w:val="aff1"/>
          <w:color w:val="000000" w:themeColor="text1"/>
        </w:rPr>
        <w:footnoteReference w:id="27"/>
      </w:r>
      <w:r w:rsidR="007241CF" w:rsidRPr="00391477">
        <w:rPr>
          <w:rFonts w:hint="eastAsia"/>
          <w:color w:val="000000" w:themeColor="text1"/>
        </w:rPr>
        <w:t>規定，</w:t>
      </w:r>
      <w:r w:rsidR="00995752" w:rsidRPr="00391477">
        <w:rPr>
          <w:rFonts w:hint="eastAsia"/>
          <w:color w:val="000000" w:themeColor="text1"/>
        </w:rPr>
        <w:t>亦即僅經合法具結之證人，始得因其虛偽陳述而以偽證罪相繩</w:t>
      </w:r>
      <w:r w:rsidR="003F05DF" w:rsidRPr="00391477">
        <w:rPr>
          <w:rFonts w:hint="eastAsia"/>
          <w:color w:val="000000" w:themeColor="text1"/>
        </w:rPr>
        <w:t>。是</w:t>
      </w:r>
      <w:proofErr w:type="gramStart"/>
      <w:r w:rsidR="003F05DF" w:rsidRPr="00391477">
        <w:rPr>
          <w:rFonts w:hint="eastAsia"/>
          <w:color w:val="000000" w:themeColor="text1"/>
        </w:rPr>
        <w:t>以</w:t>
      </w:r>
      <w:proofErr w:type="gramEnd"/>
      <w:r w:rsidR="003F05DF" w:rsidRPr="00391477">
        <w:rPr>
          <w:rFonts w:hint="eastAsia"/>
          <w:color w:val="000000" w:themeColor="text1"/>
        </w:rPr>
        <w:t>，</w:t>
      </w:r>
      <w:r w:rsidR="006316C1" w:rsidRPr="00391477">
        <w:rPr>
          <w:rFonts w:hint="eastAsia"/>
          <w:color w:val="000000" w:themeColor="text1"/>
        </w:rPr>
        <w:t>偵查</w:t>
      </w:r>
      <w:r w:rsidR="00487370" w:rsidRPr="00391477">
        <w:rPr>
          <w:rFonts w:hint="eastAsia"/>
          <w:color w:val="000000" w:themeColor="text1"/>
        </w:rPr>
        <w:t>中</w:t>
      </w:r>
      <w:r w:rsidR="00A875B6" w:rsidRPr="00391477">
        <w:rPr>
          <w:rFonts w:hint="eastAsia"/>
          <w:color w:val="000000" w:themeColor="text1"/>
        </w:rPr>
        <w:t>證人</w:t>
      </w:r>
      <w:r w:rsidR="003F05DF" w:rsidRPr="00391477">
        <w:rPr>
          <w:rFonts w:hint="eastAsia"/>
          <w:color w:val="000000" w:themeColor="text1"/>
        </w:rPr>
        <w:t>面</w:t>
      </w:r>
      <w:r w:rsidR="006316C1" w:rsidRPr="00391477">
        <w:rPr>
          <w:rFonts w:hint="eastAsia"/>
          <w:color w:val="000000" w:themeColor="text1"/>
        </w:rPr>
        <w:t>臨</w:t>
      </w:r>
      <w:r w:rsidR="003F05DF" w:rsidRPr="00391477">
        <w:rPr>
          <w:rFonts w:hint="eastAsia"/>
          <w:color w:val="000000" w:themeColor="text1"/>
        </w:rPr>
        <w:t>檢察事務官詢問</w:t>
      </w:r>
      <w:r w:rsidR="006316C1" w:rsidRPr="00391477">
        <w:rPr>
          <w:rFonts w:hint="eastAsia"/>
          <w:color w:val="000000" w:themeColor="text1"/>
        </w:rPr>
        <w:t>或檢察官訊問</w:t>
      </w:r>
      <w:r w:rsidR="003F05DF" w:rsidRPr="00391477">
        <w:rPr>
          <w:rFonts w:hint="eastAsia"/>
          <w:color w:val="000000" w:themeColor="text1"/>
        </w:rPr>
        <w:t>，</w:t>
      </w:r>
      <w:r w:rsidR="008D2E88" w:rsidRPr="00391477">
        <w:rPr>
          <w:rFonts w:hint="eastAsia"/>
          <w:color w:val="000000" w:themeColor="text1"/>
        </w:rPr>
        <w:t>所</w:t>
      </w:r>
      <w:r w:rsidR="000C13B9" w:rsidRPr="00391477">
        <w:rPr>
          <w:rFonts w:hint="eastAsia"/>
          <w:color w:val="000000" w:themeColor="text1"/>
        </w:rPr>
        <w:t>涉及是否應依法</w:t>
      </w:r>
      <w:r w:rsidR="00A875B6" w:rsidRPr="00391477">
        <w:rPr>
          <w:rFonts w:hint="eastAsia"/>
          <w:color w:val="000000" w:themeColor="text1"/>
        </w:rPr>
        <w:t>具結</w:t>
      </w:r>
      <w:r w:rsidR="00CC0C5A" w:rsidRPr="00391477">
        <w:rPr>
          <w:rFonts w:hint="eastAsia"/>
          <w:color w:val="000000" w:themeColor="text1"/>
        </w:rPr>
        <w:t>之爭議</w:t>
      </w:r>
      <w:r w:rsidR="00A875B6" w:rsidRPr="00391477">
        <w:rPr>
          <w:rFonts w:hint="eastAsia"/>
          <w:color w:val="000000" w:themeColor="text1"/>
        </w:rPr>
        <w:t>，不僅會影響該證人有無刑責，亦對</w:t>
      </w:r>
      <w:r w:rsidR="000C13B9" w:rsidRPr="00391477">
        <w:rPr>
          <w:rFonts w:hint="eastAsia"/>
          <w:color w:val="000000" w:themeColor="text1"/>
        </w:rPr>
        <w:t>該證詞之</w:t>
      </w:r>
      <w:r w:rsidR="00A875B6" w:rsidRPr="00391477">
        <w:rPr>
          <w:rFonts w:hint="eastAsia"/>
          <w:color w:val="000000" w:themeColor="text1"/>
        </w:rPr>
        <w:t>證據能力有無之認定產生差異，</w:t>
      </w:r>
      <w:r w:rsidR="000C13B9" w:rsidRPr="00391477">
        <w:rPr>
          <w:rFonts w:hint="eastAsia"/>
          <w:color w:val="000000" w:themeColor="text1"/>
        </w:rPr>
        <w:t>故</w:t>
      </w:r>
      <w:r w:rsidR="00A875B6" w:rsidRPr="00391477">
        <w:rPr>
          <w:rFonts w:hint="eastAsia"/>
          <w:color w:val="000000" w:themeColor="text1"/>
        </w:rPr>
        <w:t>若人民對於訊（</w:t>
      </w:r>
      <w:proofErr w:type="gramStart"/>
      <w:r w:rsidR="00A875B6" w:rsidRPr="00391477">
        <w:rPr>
          <w:rFonts w:hint="eastAsia"/>
          <w:color w:val="000000" w:themeColor="text1"/>
        </w:rPr>
        <w:t>詢</w:t>
      </w:r>
      <w:proofErr w:type="gramEnd"/>
      <w:r w:rsidR="00A875B6" w:rsidRPr="00391477">
        <w:rPr>
          <w:rFonts w:hint="eastAsia"/>
          <w:color w:val="000000" w:themeColor="text1"/>
        </w:rPr>
        <w:t>）問主體未能清楚認知，對其</w:t>
      </w:r>
      <w:r w:rsidR="000C13B9" w:rsidRPr="00391477">
        <w:rPr>
          <w:rFonts w:hint="eastAsia"/>
          <w:color w:val="000000" w:themeColor="text1"/>
        </w:rPr>
        <w:t>自身</w:t>
      </w:r>
      <w:r w:rsidR="00A875B6" w:rsidRPr="00391477">
        <w:rPr>
          <w:rFonts w:hint="eastAsia"/>
          <w:color w:val="000000" w:themeColor="text1"/>
        </w:rPr>
        <w:t>權益影響</w:t>
      </w:r>
      <w:r w:rsidR="00CC0C5A" w:rsidRPr="00391477">
        <w:rPr>
          <w:rFonts w:hint="eastAsia"/>
          <w:color w:val="000000" w:themeColor="text1"/>
        </w:rPr>
        <w:lastRenderedPageBreak/>
        <w:t>至</w:t>
      </w:r>
      <w:proofErr w:type="gramStart"/>
      <w:r w:rsidR="00A875B6" w:rsidRPr="00391477">
        <w:rPr>
          <w:rFonts w:hint="eastAsia"/>
          <w:color w:val="000000" w:themeColor="text1"/>
        </w:rPr>
        <w:t>鉅</w:t>
      </w:r>
      <w:proofErr w:type="gramEnd"/>
      <w:r w:rsidR="00A875B6" w:rsidRPr="00391477">
        <w:rPr>
          <w:rFonts w:hint="eastAsia"/>
          <w:color w:val="000000" w:themeColor="text1"/>
        </w:rPr>
        <w:t>，不可不慎。</w:t>
      </w:r>
    </w:p>
    <w:p w:rsidR="00435D2E" w:rsidRPr="00391477" w:rsidRDefault="00435D2E" w:rsidP="000C13B9">
      <w:pPr>
        <w:pStyle w:val="3"/>
        <w:rPr>
          <w:b/>
        </w:rPr>
      </w:pPr>
      <w:r w:rsidRPr="00391477">
        <w:rPr>
          <w:rFonts w:hint="eastAsia"/>
        </w:rPr>
        <w:t>綜上，</w:t>
      </w:r>
      <w:r w:rsidRPr="00391477">
        <w:rPr>
          <w:rFonts w:hint="eastAsia"/>
        </w:rPr>
        <w:tab/>
        <w:t>檢察官</w:t>
      </w:r>
      <w:r w:rsidR="005C5067" w:rsidRPr="00391477">
        <w:rPr>
          <w:rFonts w:hint="eastAsia"/>
        </w:rPr>
        <w:t>交與</w:t>
      </w:r>
      <w:r w:rsidRPr="00391477">
        <w:rPr>
          <w:rFonts w:hint="eastAsia"/>
        </w:rPr>
        <w:t>檢察事務官辦理之刑事案件，檢察事務官</w:t>
      </w:r>
      <w:proofErr w:type="gramStart"/>
      <w:r w:rsidRPr="00391477">
        <w:rPr>
          <w:rFonts w:hint="eastAsia"/>
        </w:rPr>
        <w:t>未顯名於</w:t>
      </w:r>
      <w:proofErr w:type="gramEnd"/>
      <w:r w:rsidRPr="00391477">
        <w:rPr>
          <w:rFonts w:hint="eastAsia"/>
        </w:rPr>
        <w:t>檢察書類，致令被告無從或難以知悉承辦檢察事務官為何人，與104年2月4日修正後之現行刑事訴訟法第420條第1項第5款之規範意旨相違，妨礙被告之再審權益</w:t>
      </w:r>
      <w:r w:rsidR="000C13B9" w:rsidRPr="00391477">
        <w:rPr>
          <w:rFonts w:hint="eastAsia"/>
        </w:rPr>
        <w:t>，且</w:t>
      </w:r>
      <w:r w:rsidR="006B57B5" w:rsidRPr="00391477">
        <w:rPr>
          <w:rFonts w:hint="eastAsia"/>
        </w:rPr>
        <w:t>偵查中</w:t>
      </w:r>
      <w:r w:rsidR="000C13B9" w:rsidRPr="00391477">
        <w:rPr>
          <w:rFonts w:hint="eastAsia"/>
        </w:rPr>
        <w:t>人民若未能清楚辨認</w:t>
      </w:r>
      <w:r w:rsidR="000A7114" w:rsidRPr="00391477">
        <w:rPr>
          <w:rFonts w:hint="eastAsia"/>
        </w:rPr>
        <w:t>究竟是</w:t>
      </w:r>
      <w:r w:rsidR="000C13B9" w:rsidRPr="00391477">
        <w:rPr>
          <w:rFonts w:hint="eastAsia"/>
        </w:rPr>
        <w:t>檢察事務官詢問，或檢察官訊問，對其自身權益亦有顯著影響</w:t>
      </w:r>
      <w:r w:rsidRPr="00391477">
        <w:rPr>
          <w:rFonts w:hint="eastAsia"/>
        </w:rPr>
        <w:t>，法務部允應檢討改進。</w:t>
      </w:r>
    </w:p>
    <w:p w:rsidR="003E66AA" w:rsidRPr="00391477" w:rsidRDefault="003E66AA" w:rsidP="00BD4F84">
      <w:pPr>
        <w:pStyle w:val="2"/>
        <w:rPr>
          <w:b/>
          <w:color w:val="000000" w:themeColor="text1"/>
        </w:rPr>
      </w:pPr>
      <w:r w:rsidRPr="00391477">
        <w:rPr>
          <w:rFonts w:hint="eastAsia"/>
          <w:b/>
          <w:color w:val="000000" w:themeColor="text1"/>
        </w:rPr>
        <w:t>為使檢察事務官從事實務工作後得確實發揮專業素養襄助檢察官辦理案件，提升偵查機能，有關檢察事務官司法特考之招考員額，及「財經實務組」、「電子資訊組」、「營</w:t>
      </w:r>
      <w:proofErr w:type="gramStart"/>
      <w:r w:rsidRPr="00391477">
        <w:rPr>
          <w:rFonts w:hint="eastAsia"/>
          <w:b/>
          <w:color w:val="000000" w:themeColor="text1"/>
        </w:rPr>
        <w:t>繕</w:t>
      </w:r>
      <w:proofErr w:type="gramEnd"/>
      <w:r w:rsidRPr="00391477">
        <w:rPr>
          <w:rFonts w:hint="eastAsia"/>
          <w:b/>
          <w:color w:val="000000" w:themeColor="text1"/>
        </w:rPr>
        <w:t>工程組」等專業類組檢察事務官考選任用，法務部允應妥為規劃及密切追蹤。</w:t>
      </w:r>
    </w:p>
    <w:p w:rsidR="003E66AA" w:rsidRPr="00391477" w:rsidRDefault="003E66AA" w:rsidP="00ED1053">
      <w:pPr>
        <w:pStyle w:val="3"/>
        <w:numPr>
          <w:ilvl w:val="2"/>
          <w:numId w:val="30"/>
        </w:numPr>
      </w:pPr>
      <w:r w:rsidRPr="00391477">
        <w:rPr>
          <w:rFonts w:hint="eastAsia"/>
        </w:rPr>
        <w:t>88年為促進司法改革，立法委員提案修正法院組織法，欲設置檢察官助理及檢察事務官，由檢察官助理協助檢察官辦理訴訟案件程序審查、法律問題之分析及資料蒐集等事項；而檢察事務官則協助檢察官實施偵查等法定職務，並在實施搜索、扣押、勘驗或詢問案件關係人時，視為司法警察官，使檢察官無須透過外部警調體系，而具有獨立犯罪偵查能力。</w:t>
      </w:r>
      <w:proofErr w:type="gramStart"/>
      <w:r w:rsidRPr="00391477">
        <w:rPr>
          <w:rFonts w:hint="eastAsia"/>
        </w:rPr>
        <w:t>惟</w:t>
      </w:r>
      <w:proofErr w:type="gramEnd"/>
      <w:r w:rsidRPr="00391477">
        <w:rPr>
          <w:rFonts w:hint="eastAsia"/>
        </w:rPr>
        <w:t>法案經黨團協商後，刪除檢察官助理一職，僅保留檢察事務官</w:t>
      </w:r>
      <w:r w:rsidRPr="00391477">
        <w:rPr>
          <w:rStyle w:val="aff1"/>
        </w:rPr>
        <w:footnoteReference w:id="28"/>
      </w:r>
      <w:r w:rsidRPr="00391477">
        <w:rPr>
          <w:rFonts w:hint="eastAsia"/>
        </w:rPr>
        <w:t>。</w:t>
      </w:r>
    </w:p>
    <w:p w:rsidR="003E66AA" w:rsidRPr="00391477" w:rsidRDefault="003E66AA" w:rsidP="00187692">
      <w:pPr>
        <w:pStyle w:val="3"/>
        <w:numPr>
          <w:ilvl w:val="2"/>
          <w:numId w:val="8"/>
        </w:numPr>
      </w:pPr>
      <w:r w:rsidRPr="00391477">
        <w:rPr>
          <w:rFonts w:hint="eastAsia"/>
        </w:rPr>
        <w:t>90年並配合修正「公務人員特種考試司法人員考試規則」第3條規定附表1，增設「檢察事務官」類科，並分設「偵查實務組」、「財經實務組」、「電子資訊組」、「營</w:t>
      </w:r>
      <w:proofErr w:type="gramStart"/>
      <w:r w:rsidRPr="00391477">
        <w:rPr>
          <w:rFonts w:hint="eastAsia"/>
        </w:rPr>
        <w:t>繕</w:t>
      </w:r>
      <w:proofErr w:type="gramEnd"/>
      <w:r w:rsidRPr="00391477">
        <w:rPr>
          <w:rFonts w:hint="eastAsia"/>
        </w:rPr>
        <w:t>工程組」等4組，且於第4條分別規定其應試科目，</w:t>
      </w:r>
      <w:r w:rsidR="00D704FD" w:rsidRPr="00391477">
        <w:rPr>
          <w:rFonts w:hint="eastAsia"/>
        </w:rPr>
        <w:t>藉</w:t>
      </w:r>
      <w:r w:rsidRPr="00391477">
        <w:rPr>
          <w:rFonts w:hint="eastAsia"/>
        </w:rPr>
        <w:t>由考試制度延攬具備專業領域知識之</w:t>
      </w:r>
      <w:r w:rsidRPr="00391477">
        <w:rPr>
          <w:rFonts w:hint="eastAsia"/>
        </w:rPr>
        <w:lastRenderedPageBreak/>
        <w:t>檢察事務官，協助檢察官辦理涉及法律外專業之刑事案件，成為檢察機關內部之「司法警察官」，並提升檢察體系獨立犯罪</w:t>
      </w:r>
      <w:proofErr w:type="gramStart"/>
      <w:r w:rsidRPr="00391477">
        <w:rPr>
          <w:rFonts w:hint="eastAsia"/>
        </w:rPr>
        <w:t>偵</w:t>
      </w:r>
      <w:proofErr w:type="gramEnd"/>
      <w:r w:rsidRPr="00391477">
        <w:rPr>
          <w:rFonts w:hint="eastAsia"/>
        </w:rPr>
        <w:t>防能力。</w:t>
      </w:r>
    </w:p>
    <w:p w:rsidR="003E66AA" w:rsidRPr="00391477" w:rsidRDefault="003E66AA" w:rsidP="00187692">
      <w:pPr>
        <w:pStyle w:val="3"/>
        <w:numPr>
          <w:ilvl w:val="2"/>
          <w:numId w:val="8"/>
        </w:numPr>
      </w:pPr>
      <w:r w:rsidRPr="00391477">
        <w:rPr>
          <w:rFonts w:hint="eastAsia"/>
        </w:rPr>
        <w:t>國家考試制度係為國家拔</w:t>
      </w:r>
      <w:proofErr w:type="gramStart"/>
      <w:r w:rsidRPr="00391477">
        <w:rPr>
          <w:rFonts w:hint="eastAsia"/>
        </w:rPr>
        <w:t>擢</w:t>
      </w:r>
      <w:proofErr w:type="gramEnd"/>
      <w:r w:rsidRPr="00391477">
        <w:rPr>
          <w:rFonts w:hint="eastAsia"/>
        </w:rPr>
        <w:t>人才，並應因才適任。然有關與檢察官教育養成與本職學能最具差異性之「財經實務組」、「電子資訊組」、「營</w:t>
      </w:r>
      <w:proofErr w:type="gramStart"/>
      <w:r w:rsidRPr="00391477">
        <w:rPr>
          <w:rFonts w:hint="eastAsia"/>
        </w:rPr>
        <w:t>繕</w:t>
      </w:r>
      <w:proofErr w:type="gramEnd"/>
      <w:r w:rsidRPr="00391477">
        <w:rPr>
          <w:rFonts w:hint="eastAsia"/>
        </w:rPr>
        <w:t>工程組」等專業類組檢察事務官，其所從事</w:t>
      </w:r>
      <w:r w:rsidR="00D704FD" w:rsidRPr="00391477">
        <w:rPr>
          <w:rFonts w:hint="eastAsia"/>
        </w:rPr>
        <w:t>之</w:t>
      </w:r>
      <w:r w:rsidRPr="00391477">
        <w:rPr>
          <w:rFonts w:hint="eastAsia"/>
        </w:rPr>
        <w:t>職務，</w:t>
      </w:r>
      <w:r w:rsidR="00D704FD" w:rsidRPr="00391477">
        <w:rPr>
          <w:rFonts w:hint="eastAsia"/>
        </w:rPr>
        <w:t>經本院函</w:t>
      </w:r>
      <w:proofErr w:type="gramStart"/>
      <w:r w:rsidR="00D704FD" w:rsidRPr="00391477">
        <w:rPr>
          <w:rFonts w:hint="eastAsia"/>
        </w:rPr>
        <w:t>詢</w:t>
      </w:r>
      <w:proofErr w:type="gramEnd"/>
      <w:r w:rsidRPr="00391477">
        <w:rPr>
          <w:rFonts w:hint="eastAsia"/>
        </w:rPr>
        <w:t>法務部查復略</w:t>
      </w:r>
      <w:proofErr w:type="gramStart"/>
      <w:r w:rsidRPr="00391477">
        <w:rPr>
          <w:rFonts w:hint="eastAsia"/>
        </w:rPr>
        <w:t>以</w:t>
      </w:r>
      <w:proofErr w:type="gramEnd"/>
      <w:r w:rsidRPr="00391477">
        <w:rPr>
          <w:rFonts w:hint="eastAsia"/>
        </w:rPr>
        <w:t>，因實務上大多數地檢署轄內之傳統刑事案件比例仍遠高於專業案件，故專業類組檢察事務</w:t>
      </w:r>
      <w:proofErr w:type="gramStart"/>
      <w:r w:rsidRPr="00391477">
        <w:rPr>
          <w:rFonts w:hint="eastAsia"/>
        </w:rPr>
        <w:t>官除襄辦專</w:t>
      </w:r>
      <w:proofErr w:type="gramEnd"/>
      <w:r w:rsidRPr="00391477">
        <w:rPr>
          <w:rFonts w:hint="eastAsia"/>
        </w:rPr>
        <w:t>組案件外，</w:t>
      </w:r>
      <w:proofErr w:type="gramStart"/>
      <w:r w:rsidRPr="00391477">
        <w:rPr>
          <w:rFonts w:hint="eastAsia"/>
        </w:rPr>
        <w:t>亦須輪分</w:t>
      </w:r>
      <w:proofErr w:type="gramEnd"/>
      <w:r w:rsidRPr="00391477">
        <w:rPr>
          <w:rFonts w:hint="eastAsia"/>
        </w:rPr>
        <w:t>、</w:t>
      </w:r>
      <w:proofErr w:type="gramStart"/>
      <w:r w:rsidRPr="00391477">
        <w:rPr>
          <w:rFonts w:hint="eastAsia"/>
        </w:rPr>
        <w:t>襄辦傳統</w:t>
      </w:r>
      <w:proofErr w:type="gramEnd"/>
      <w:r w:rsidRPr="00391477">
        <w:rPr>
          <w:rFonts w:hint="eastAsia"/>
        </w:rPr>
        <w:t>偵查實務類型案件，甚或依其專業類組之不同，協助各地檢署處理與其專業相關之行政事務，藉以培養各檢察事務官偵辦一般刑案之本職學能及行政長才，並避免專業案件多寡影響各檢察事務官之業務均衡等語</w:t>
      </w:r>
      <w:r w:rsidR="00D704FD" w:rsidRPr="00391477">
        <w:rPr>
          <w:rFonts w:hint="eastAsia"/>
        </w:rPr>
        <w:t>。上述法務部看法似較著重各檢察事務官的業務是否均衡，而</w:t>
      </w:r>
      <w:r w:rsidRPr="00391477">
        <w:rPr>
          <w:rFonts w:hint="eastAsia"/>
        </w:rPr>
        <w:t>對於上開專業類組檢察事務官，</w:t>
      </w:r>
      <w:r w:rsidR="00D704FD" w:rsidRPr="00391477">
        <w:rPr>
          <w:rFonts w:hint="eastAsia"/>
        </w:rPr>
        <w:t>能否</w:t>
      </w:r>
      <w:r w:rsidRPr="00391477">
        <w:rPr>
          <w:rFonts w:hint="eastAsia"/>
        </w:rPr>
        <w:t>真正發揮專業</w:t>
      </w:r>
      <w:r w:rsidR="00D704FD" w:rsidRPr="00391477">
        <w:rPr>
          <w:rFonts w:hint="eastAsia"/>
        </w:rPr>
        <w:t>？在專業類組織檢察</w:t>
      </w:r>
      <w:proofErr w:type="gramStart"/>
      <w:r w:rsidR="00D704FD" w:rsidRPr="00391477">
        <w:rPr>
          <w:rFonts w:hint="eastAsia"/>
        </w:rPr>
        <w:t>事務官欲申請</w:t>
      </w:r>
      <w:proofErr w:type="gramEnd"/>
      <w:r w:rsidR="00D704FD" w:rsidRPr="00391477">
        <w:rPr>
          <w:rFonts w:hint="eastAsia"/>
        </w:rPr>
        <w:t>地區調動時，</w:t>
      </w:r>
      <w:r w:rsidRPr="00391477">
        <w:rPr>
          <w:rFonts w:hint="eastAsia"/>
        </w:rPr>
        <w:t>有無將欲調動前往之地檢署專業案件多寡作為准駁申請職務調動因素</w:t>
      </w:r>
      <w:r w:rsidR="00D704FD" w:rsidRPr="00391477">
        <w:rPr>
          <w:rFonts w:hint="eastAsia"/>
        </w:rPr>
        <w:t>？</w:t>
      </w:r>
      <w:proofErr w:type="gramStart"/>
      <w:r w:rsidRPr="00391477">
        <w:rPr>
          <w:rFonts w:hint="eastAsia"/>
        </w:rPr>
        <w:t>均付之</w:t>
      </w:r>
      <w:proofErr w:type="gramEnd"/>
      <w:r w:rsidRPr="00391477">
        <w:rPr>
          <w:rFonts w:hint="eastAsia"/>
        </w:rPr>
        <w:t>闕如，欠缺完整追蹤機制，且各地檢署就專業類組檢察事務官是否確有所需並據以提報考試院當年度需求名額，法務部亦未說明。則檢察事務官是否得發揮其專業協助檢察官偵查，以發揮「司法警察官」功能，亦有疑問。為達「考用合一」，使檢察事務官「適才適所」</w:t>
      </w:r>
      <w:r w:rsidR="00C01B77" w:rsidRPr="00391477">
        <w:rPr>
          <w:rFonts w:hint="eastAsia"/>
        </w:rPr>
        <w:t>，避免成為「結案機器</w:t>
      </w:r>
      <w:r w:rsidR="00C01B77" w:rsidRPr="00391477">
        <w:rPr>
          <w:rStyle w:val="aff1"/>
        </w:rPr>
        <w:footnoteReference w:id="29"/>
      </w:r>
      <w:r w:rsidR="00C01B77" w:rsidRPr="00391477">
        <w:rPr>
          <w:rFonts w:hint="eastAsia"/>
        </w:rPr>
        <w:t>」</w:t>
      </w:r>
      <w:r w:rsidRPr="00391477">
        <w:rPr>
          <w:rFonts w:hint="eastAsia"/>
        </w:rPr>
        <w:t>，</w:t>
      </w:r>
      <w:proofErr w:type="gramStart"/>
      <w:r w:rsidRPr="00391477">
        <w:rPr>
          <w:rFonts w:hint="eastAsia"/>
        </w:rPr>
        <w:t>該部實應有</w:t>
      </w:r>
      <w:proofErr w:type="gramEnd"/>
      <w:r w:rsidRPr="00391477">
        <w:rPr>
          <w:rFonts w:hint="eastAsia"/>
        </w:rPr>
        <w:t>積極作為，建立完善管理機制。</w:t>
      </w:r>
    </w:p>
    <w:p w:rsidR="003E66AA" w:rsidRPr="00391477" w:rsidRDefault="003E66AA" w:rsidP="00187692">
      <w:pPr>
        <w:pStyle w:val="3"/>
        <w:numPr>
          <w:ilvl w:val="2"/>
          <w:numId w:val="8"/>
        </w:numPr>
      </w:pPr>
      <w:r w:rsidRPr="00391477">
        <w:rPr>
          <w:rFonts w:hint="eastAsia"/>
        </w:rPr>
        <w:lastRenderedPageBreak/>
        <w:t>綜上，為使檢察事務官從事實務工作後得確實發揮專業素養襄助檢察官辦理案件，提升偵查機能，有關檢察事務官司法特考之招考員額，及「財經實務組」、「電子資訊組」、「營</w:t>
      </w:r>
      <w:proofErr w:type="gramStart"/>
      <w:r w:rsidRPr="00391477">
        <w:rPr>
          <w:rFonts w:hint="eastAsia"/>
        </w:rPr>
        <w:t>繕</w:t>
      </w:r>
      <w:proofErr w:type="gramEnd"/>
      <w:r w:rsidRPr="00391477">
        <w:rPr>
          <w:rFonts w:hint="eastAsia"/>
        </w:rPr>
        <w:t>工程組」等專業類組檢察事務官考選任用，法務部允應妥為規劃及密切追蹤。</w:t>
      </w:r>
    </w:p>
    <w:p w:rsidR="00EB579E" w:rsidRPr="00391477" w:rsidRDefault="00EB579E" w:rsidP="00BD4F84">
      <w:pPr>
        <w:pStyle w:val="2"/>
        <w:rPr>
          <w:b/>
          <w:bCs w:val="0"/>
          <w:color w:val="000000" w:themeColor="text1"/>
        </w:rPr>
      </w:pPr>
      <w:proofErr w:type="gramStart"/>
      <w:r w:rsidRPr="00391477">
        <w:rPr>
          <w:rFonts w:hint="eastAsia"/>
          <w:b/>
          <w:color w:val="000000" w:themeColor="text1"/>
        </w:rPr>
        <w:t>臺</w:t>
      </w:r>
      <w:proofErr w:type="gramEnd"/>
      <w:r w:rsidRPr="00391477">
        <w:rPr>
          <w:rFonts w:hint="eastAsia"/>
          <w:b/>
          <w:color w:val="000000" w:themeColor="text1"/>
        </w:rPr>
        <w:t>南地檢署就徐仕瑋</w:t>
      </w:r>
      <w:r w:rsidRPr="00391477">
        <w:rPr>
          <w:rFonts w:hint="eastAsia"/>
          <w:b/>
          <w:color w:val="000000" w:themeColor="text1"/>
          <w:szCs w:val="32"/>
        </w:rPr>
        <w:t>檢察官</w:t>
      </w:r>
      <w:r w:rsidR="005C5067" w:rsidRPr="00391477">
        <w:rPr>
          <w:rFonts w:hint="eastAsia"/>
          <w:b/>
          <w:color w:val="000000" w:themeColor="text1"/>
        </w:rPr>
        <w:t>交與</w:t>
      </w:r>
      <w:r w:rsidRPr="00391477">
        <w:rPr>
          <w:rFonts w:hint="eastAsia"/>
          <w:b/>
          <w:color w:val="000000" w:themeColor="text1"/>
        </w:rPr>
        <w:t>檢察事務官辦理之案件，未能確實管控辦案品質，以致未發覺案卷文書之時序錯誤，致生法律適用違誤，實有</w:t>
      </w:r>
      <w:proofErr w:type="gramStart"/>
      <w:r w:rsidRPr="00391477">
        <w:rPr>
          <w:rFonts w:hint="eastAsia"/>
          <w:b/>
          <w:color w:val="000000" w:themeColor="text1"/>
        </w:rPr>
        <w:t>怠</w:t>
      </w:r>
      <w:proofErr w:type="gramEnd"/>
      <w:r w:rsidRPr="00391477">
        <w:rPr>
          <w:rFonts w:hint="eastAsia"/>
          <w:b/>
          <w:color w:val="000000" w:themeColor="text1"/>
        </w:rPr>
        <w:t>察之失。</w:t>
      </w:r>
    </w:p>
    <w:p w:rsidR="00EB579E" w:rsidRPr="00391477" w:rsidRDefault="00EB579E" w:rsidP="00ED1053">
      <w:pPr>
        <w:pStyle w:val="3"/>
        <w:numPr>
          <w:ilvl w:val="2"/>
          <w:numId w:val="35"/>
        </w:numPr>
        <w:rPr>
          <w:b/>
          <w:szCs w:val="48"/>
        </w:rPr>
      </w:pPr>
      <w:r w:rsidRPr="00391477">
        <w:rPr>
          <w:rFonts w:hint="eastAsia"/>
        </w:rPr>
        <w:t>為比較分析徐仕瑋任職檢察官時</w:t>
      </w:r>
      <w:r w:rsidR="005C5067" w:rsidRPr="00391477">
        <w:rPr>
          <w:rFonts w:hint="eastAsia"/>
        </w:rPr>
        <w:t>交與</w:t>
      </w:r>
      <w:r w:rsidRPr="00391477">
        <w:rPr>
          <w:rFonts w:hint="eastAsia"/>
        </w:rPr>
        <w:t>檢察事務官辦理之案件後投入偵查情形，本</w:t>
      </w:r>
      <w:proofErr w:type="gramStart"/>
      <w:r w:rsidRPr="00391477">
        <w:rPr>
          <w:rFonts w:hint="eastAsia"/>
        </w:rPr>
        <w:t>院再向臺</w:t>
      </w:r>
      <w:proofErr w:type="gramEnd"/>
      <w:r w:rsidRPr="00391477">
        <w:rPr>
          <w:rFonts w:hint="eastAsia"/>
        </w:rPr>
        <w:t>南地檢署</w:t>
      </w:r>
      <w:proofErr w:type="gramStart"/>
      <w:r w:rsidRPr="00391477">
        <w:rPr>
          <w:rFonts w:hint="eastAsia"/>
        </w:rPr>
        <w:t>調閱其於</w:t>
      </w:r>
      <w:proofErr w:type="gramEnd"/>
      <w:r w:rsidRPr="00391477">
        <w:rPr>
          <w:rFonts w:hint="eastAsia"/>
        </w:rPr>
        <w:t>98年4月至99年8月間之交辦案件全卷資料，並逐案檢視徐仕瑋於該案件偵查作為，說明如下：</w:t>
      </w:r>
    </w:p>
    <w:p w:rsidR="00EB579E" w:rsidRPr="00391477" w:rsidRDefault="00EB579E" w:rsidP="00187692">
      <w:pPr>
        <w:numPr>
          <w:ilvl w:val="3"/>
          <w:numId w:val="1"/>
        </w:numPr>
        <w:outlineLvl w:val="2"/>
        <w:rPr>
          <w:rFonts w:hAnsi="Arial"/>
          <w:bCs/>
          <w:color w:val="000000" w:themeColor="text1"/>
          <w:kern w:val="32"/>
          <w:szCs w:val="36"/>
        </w:rPr>
      </w:pPr>
      <w:r w:rsidRPr="00391477">
        <w:rPr>
          <w:rFonts w:hAnsi="Arial" w:hint="eastAsia"/>
          <w:bCs/>
          <w:color w:val="000000" w:themeColor="text1"/>
          <w:kern w:val="32"/>
          <w:szCs w:val="36"/>
        </w:rPr>
        <w:t>本時期徐仕瑋交辦案件中僅有42宗已歸檔，並由本院調</w:t>
      </w:r>
      <w:proofErr w:type="gramStart"/>
      <w:r w:rsidRPr="00391477">
        <w:rPr>
          <w:rFonts w:hAnsi="Arial" w:hint="eastAsia"/>
          <w:bCs/>
          <w:color w:val="000000" w:themeColor="text1"/>
          <w:kern w:val="32"/>
          <w:szCs w:val="36"/>
        </w:rPr>
        <w:t>閱</w:t>
      </w:r>
      <w:proofErr w:type="gramEnd"/>
      <w:r w:rsidRPr="00391477">
        <w:rPr>
          <w:rFonts w:hAnsi="Arial" w:hint="eastAsia"/>
          <w:bCs/>
          <w:color w:val="000000" w:themeColor="text1"/>
          <w:kern w:val="32"/>
          <w:szCs w:val="36"/>
        </w:rPr>
        <w:t>，</w:t>
      </w:r>
      <w:proofErr w:type="gramStart"/>
      <w:r w:rsidRPr="00391477">
        <w:rPr>
          <w:rFonts w:hAnsi="Arial" w:hint="eastAsia"/>
          <w:bCs/>
          <w:color w:val="000000" w:themeColor="text1"/>
          <w:kern w:val="32"/>
          <w:szCs w:val="36"/>
        </w:rPr>
        <w:t>臺</w:t>
      </w:r>
      <w:proofErr w:type="gramEnd"/>
      <w:r w:rsidRPr="00391477">
        <w:rPr>
          <w:rFonts w:hAnsi="Arial" w:hint="eastAsia"/>
          <w:bCs/>
          <w:color w:val="000000" w:themeColor="text1"/>
          <w:kern w:val="32"/>
          <w:szCs w:val="36"/>
        </w:rPr>
        <w:t>南地檢署運用檢察事務官模式與</w:t>
      </w:r>
      <w:proofErr w:type="gramStart"/>
      <w:r w:rsidRPr="00391477">
        <w:rPr>
          <w:rFonts w:hAnsi="Arial" w:hint="eastAsia"/>
          <w:bCs/>
          <w:color w:val="000000" w:themeColor="text1"/>
          <w:kern w:val="32"/>
          <w:szCs w:val="36"/>
        </w:rPr>
        <w:t>臺</w:t>
      </w:r>
      <w:proofErr w:type="gramEnd"/>
      <w:r w:rsidRPr="00391477">
        <w:rPr>
          <w:rFonts w:hAnsi="Arial" w:hint="eastAsia"/>
          <w:bCs/>
          <w:color w:val="000000" w:themeColor="text1"/>
          <w:kern w:val="32"/>
          <w:szCs w:val="36"/>
        </w:rPr>
        <w:t>北地檢署不同，僅於「辦理交</w:t>
      </w:r>
      <w:proofErr w:type="gramStart"/>
      <w:r w:rsidRPr="00391477">
        <w:rPr>
          <w:rFonts w:hAnsi="Arial" w:hint="eastAsia"/>
          <w:bCs/>
          <w:color w:val="000000" w:themeColor="text1"/>
          <w:kern w:val="32"/>
          <w:szCs w:val="36"/>
        </w:rPr>
        <w:t>辦案件回報單</w:t>
      </w:r>
      <w:proofErr w:type="gramEnd"/>
      <w:r w:rsidRPr="00391477">
        <w:rPr>
          <w:rFonts w:hAnsi="Arial" w:hint="eastAsia"/>
          <w:bCs/>
          <w:color w:val="000000" w:themeColor="text1"/>
          <w:kern w:val="32"/>
          <w:szCs w:val="36"/>
        </w:rPr>
        <w:t>」記載為德股檢察官</w:t>
      </w:r>
      <w:proofErr w:type="gramStart"/>
      <w:r w:rsidRPr="00391477">
        <w:rPr>
          <w:rFonts w:hAnsi="Arial" w:hint="eastAsia"/>
          <w:bCs/>
          <w:color w:val="000000" w:themeColor="text1"/>
          <w:kern w:val="32"/>
          <w:szCs w:val="36"/>
        </w:rPr>
        <w:t>（</w:t>
      </w:r>
      <w:proofErr w:type="gramEnd"/>
      <w:r w:rsidRPr="00391477">
        <w:rPr>
          <w:rFonts w:hAnsi="Arial" w:hint="eastAsia"/>
          <w:bCs/>
          <w:color w:val="000000" w:themeColor="text1"/>
          <w:kern w:val="32"/>
          <w:szCs w:val="36"/>
        </w:rPr>
        <w:t>按：指徐仕瑋</w:t>
      </w:r>
      <w:proofErr w:type="gramStart"/>
      <w:r w:rsidRPr="00391477">
        <w:rPr>
          <w:rFonts w:hAnsi="Arial" w:hint="eastAsia"/>
          <w:bCs/>
          <w:color w:val="000000" w:themeColor="text1"/>
          <w:kern w:val="32"/>
          <w:szCs w:val="36"/>
        </w:rPr>
        <w:t>）</w:t>
      </w:r>
      <w:proofErr w:type="gramEnd"/>
      <w:r w:rsidRPr="00391477">
        <w:rPr>
          <w:rFonts w:hAnsi="Arial" w:hint="eastAsia"/>
          <w:bCs/>
          <w:color w:val="000000" w:themeColor="text1"/>
          <w:kern w:val="32"/>
          <w:szCs w:val="36"/>
        </w:rPr>
        <w:t>交辦，未具體</w:t>
      </w:r>
      <w:proofErr w:type="gramStart"/>
      <w:r w:rsidRPr="00391477">
        <w:rPr>
          <w:rFonts w:hAnsi="Arial" w:hint="eastAsia"/>
          <w:bCs/>
          <w:color w:val="000000" w:themeColor="text1"/>
          <w:kern w:val="32"/>
          <w:szCs w:val="36"/>
        </w:rPr>
        <w:t>敘明交辦</w:t>
      </w:r>
      <w:proofErr w:type="gramEnd"/>
      <w:r w:rsidRPr="00391477">
        <w:rPr>
          <w:rFonts w:hAnsi="Arial" w:hint="eastAsia"/>
          <w:bCs/>
          <w:color w:val="000000" w:themeColor="text1"/>
          <w:kern w:val="32"/>
          <w:szCs w:val="36"/>
        </w:rPr>
        <w:t>內容。</w:t>
      </w:r>
    </w:p>
    <w:p w:rsidR="00EB579E" w:rsidRPr="00391477" w:rsidRDefault="00EB579E" w:rsidP="00187692">
      <w:pPr>
        <w:numPr>
          <w:ilvl w:val="3"/>
          <w:numId w:val="1"/>
        </w:numPr>
        <w:outlineLvl w:val="3"/>
        <w:rPr>
          <w:rFonts w:hAnsi="Arial"/>
          <w:color w:val="000000" w:themeColor="text1"/>
          <w:kern w:val="32"/>
          <w:szCs w:val="36"/>
        </w:rPr>
      </w:pPr>
      <w:r w:rsidRPr="00391477">
        <w:rPr>
          <w:rFonts w:hAnsi="Arial" w:hint="eastAsia"/>
          <w:color w:val="000000" w:themeColor="text1"/>
          <w:kern w:val="32"/>
          <w:szCs w:val="36"/>
        </w:rPr>
        <w:t>又該署「辦理交</w:t>
      </w:r>
      <w:proofErr w:type="gramStart"/>
      <w:r w:rsidRPr="00391477">
        <w:rPr>
          <w:rFonts w:hAnsi="Arial" w:hint="eastAsia"/>
          <w:color w:val="000000" w:themeColor="text1"/>
          <w:kern w:val="32"/>
          <w:szCs w:val="36"/>
        </w:rPr>
        <w:t>辦案件回報單</w:t>
      </w:r>
      <w:proofErr w:type="gramEnd"/>
      <w:r w:rsidRPr="00391477">
        <w:rPr>
          <w:rFonts w:hAnsi="Arial" w:hint="eastAsia"/>
          <w:color w:val="000000" w:themeColor="text1"/>
          <w:kern w:val="32"/>
          <w:szCs w:val="36"/>
        </w:rPr>
        <w:t>」後未附檢察書類，無從辨識徐仕瑋有無修正內容，惟檢視回報單「其他欄」之內容，應可推知該書類是由檢察事務官製作初稿。又回報單內容如為檢察行政簽文者，該簽文明顯有塗改痕跡，應可推定為徐仕瑋於檢察事務官電腦製作之簽文上，手寫修改日期，並增刪內容。</w:t>
      </w:r>
    </w:p>
    <w:p w:rsidR="00EB579E" w:rsidRPr="00391477" w:rsidRDefault="00EB579E" w:rsidP="00187692">
      <w:pPr>
        <w:numPr>
          <w:ilvl w:val="3"/>
          <w:numId w:val="1"/>
        </w:numPr>
        <w:outlineLvl w:val="3"/>
        <w:rPr>
          <w:rFonts w:hAnsi="Arial"/>
          <w:color w:val="000000" w:themeColor="text1"/>
          <w:kern w:val="32"/>
          <w:szCs w:val="36"/>
        </w:rPr>
      </w:pPr>
      <w:r w:rsidRPr="00391477">
        <w:rPr>
          <w:rFonts w:hAnsi="Arial" w:hint="eastAsia"/>
          <w:color w:val="000000" w:themeColor="text1"/>
          <w:kern w:val="32"/>
          <w:szCs w:val="36"/>
        </w:rPr>
        <w:t>據此，依該署所定</w:t>
      </w:r>
      <w:proofErr w:type="gramStart"/>
      <w:r w:rsidRPr="00391477">
        <w:rPr>
          <w:rFonts w:hAnsi="Arial" w:hint="eastAsia"/>
          <w:color w:val="000000" w:themeColor="text1"/>
          <w:kern w:val="32"/>
          <w:szCs w:val="36"/>
        </w:rPr>
        <w:t>編號序</w:t>
      </w:r>
      <w:proofErr w:type="gramEnd"/>
      <w:r w:rsidRPr="00391477">
        <w:rPr>
          <w:rFonts w:hAnsi="Arial" w:hint="eastAsia"/>
          <w:color w:val="000000" w:themeColor="text1"/>
          <w:kern w:val="32"/>
          <w:szCs w:val="36"/>
        </w:rPr>
        <w:t>為1案件計算，相關簽結公文未修改、僅有手寫填入或修改日期者，歸</w:t>
      </w:r>
      <w:r w:rsidRPr="00391477">
        <w:rPr>
          <w:rFonts w:hAnsi="Arial" w:hint="eastAsia"/>
          <w:color w:val="000000" w:themeColor="text1"/>
          <w:kern w:val="32"/>
          <w:szCs w:val="36"/>
        </w:rPr>
        <w:lastRenderedPageBreak/>
        <w:t>為1類約計28件；兼有修改內容者，歸為1類，約計4件；無從辨識者，約計30件。</w:t>
      </w:r>
      <w:proofErr w:type="gramStart"/>
      <w:r w:rsidRPr="00391477">
        <w:rPr>
          <w:rFonts w:hAnsi="Arial" w:hint="eastAsia"/>
          <w:color w:val="000000" w:themeColor="text1"/>
          <w:kern w:val="32"/>
          <w:szCs w:val="36"/>
        </w:rPr>
        <w:t>詳</w:t>
      </w:r>
      <w:proofErr w:type="gramEnd"/>
      <w:r w:rsidRPr="00391477">
        <w:rPr>
          <w:rFonts w:hAnsi="Arial" w:hint="eastAsia"/>
          <w:color w:val="000000" w:themeColor="text1"/>
          <w:kern w:val="32"/>
          <w:szCs w:val="36"/>
        </w:rPr>
        <w:t>如下表所示：</w:t>
      </w:r>
    </w:p>
    <w:p w:rsidR="00EB579E" w:rsidRPr="00391477" w:rsidRDefault="00EB579E" w:rsidP="006967FE">
      <w:pPr>
        <w:pStyle w:val="a3"/>
      </w:pPr>
      <w:r w:rsidRPr="00391477">
        <w:rPr>
          <w:rFonts w:hint="eastAsia"/>
        </w:rPr>
        <w:t>第3時期徐仕瑋交</w:t>
      </w:r>
      <w:proofErr w:type="gramStart"/>
      <w:r w:rsidRPr="00391477">
        <w:rPr>
          <w:rFonts w:hint="eastAsia"/>
        </w:rPr>
        <w:t>辦案件逐案</w:t>
      </w:r>
      <w:proofErr w:type="gramEnd"/>
      <w:r w:rsidRPr="00391477">
        <w:rPr>
          <w:rFonts w:hint="eastAsia"/>
        </w:rPr>
        <w:t>分析表</w:t>
      </w:r>
    </w:p>
    <w:tbl>
      <w:tblPr>
        <w:tblW w:w="89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551"/>
        <w:gridCol w:w="1843"/>
        <w:gridCol w:w="1843"/>
      </w:tblGrid>
      <w:tr w:rsidR="00391477" w:rsidRPr="00391477" w:rsidTr="001B7F91">
        <w:tc>
          <w:tcPr>
            <w:tcW w:w="567" w:type="dxa"/>
          </w:tcPr>
          <w:p w:rsidR="00EB579E" w:rsidRPr="00391477" w:rsidRDefault="00EB579E" w:rsidP="00187692">
            <w:pPr>
              <w:outlineLvl w:val="3"/>
              <w:rPr>
                <w:rFonts w:hAnsi="Arial"/>
                <w:color w:val="000000" w:themeColor="text1"/>
                <w:kern w:val="32"/>
                <w:sz w:val="28"/>
                <w:szCs w:val="28"/>
              </w:rPr>
            </w:pPr>
          </w:p>
        </w:tc>
        <w:tc>
          <w:tcPr>
            <w:tcW w:w="2127" w:type="dxa"/>
          </w:tcPr>
          <w:p w:rsidR="00EB579E" w:rsidRPr="00391477" w:rsidRDefault="00EB579E" w:rsidP="00187692">
            <w:pPr>
              <w:outlineLvl w:val="3"/>
              <w:rPr>
                <w:rFonts w:hAnsi="Arial"/>
                <w:b/>
                <w:color w:val="000000" w:themeColor="text1"/>
                <w:kern w:val="32"/>
                <w:sz w:val="28"/>
                <w:szCs w:val="28"/>
              </w:rPr>
            </w:pPr>
            <w:proofErr w:type="gramStart"/>
            <w:r w:rsidRPr="00391477">
              <w:rPr>
                <w:rFonts w:hAnsi="Arial" w:hint="eastAsia"/>
                <w:b/>
                <w:color w:val="000000" w:themeColor="text1"/>
                <w:kern w:val="32"/>
                <w:sz w:val="28"/>
                <w:szCs w:val="28"/>
              </w:rPr>
              <w:t>簽文除填寫</w:t>
            </w:r>
            <w:proofErr w:type="gramEnd"/>
            <w:r w:rsidRPr="00391477">
              <w:rPr>
                <w:rFonts w:hAnsi="Arial" w:hint="eastAsia"/>
                <w:b/>
                <w:color w:val="000000" w:themeColor="text1"/>
                <w:kern w:val="32"/>
                <w:sz w:val="28"/>
                <w:szCs w:val="28"/>
              </w:rPr>
              <w:t>或修改日期外，兼有修改內容</w:t>
            </w:r>
          </w:p>
        </w:tc>
        <w:tc>
          <w:tcPr>
            <w:tcW w:w="2551" w:type="dxa"/>
          </w:tcPr>
          <w:p w:rsidR="00EB579E" w:rsidRPr="00391477" w:rsidRDefault="00EB579E" w:rsidP="00187692">
            <w:pPr>
              <w:outlineLvl w:val="3"/>
              <w:rPr>
                <w:rFonts w:hAnsi="Arial"/>
                <w:b/>
                <w:color w:val="000000" w:themeColor="text1"/>
                <w:kern w:val="32"/>
                <w:sz w:val="28"/>
                <w:szCs w:val="28"/>
              </w:rPr>
            </w:pPr>
            <w:r w:rsidRPr="00391477">
              <w:rPr>
                <w:rFonts w:hAnsi="Arial" w:hint="eastAsia"/>
                <w:b/>
                <w:color w:val="000000" w:themeColor="text1"/>
                <w:kern w:val="32"/>
                <w:sz w:val="28"/>
                <w:szCs w:val="28"/>
              </w:rPr>
              <w:t>簽文未修改、僅手寫填入或修改日期</w:t>
            </w:r>
          </w:p>
        </w:tc>
        <w:tc>
          <w:tcPr>
            <w:tcW w:w="1843" w:type="dxa"/>
          </w:tcPr>
          <w:p w:rsidR="00EB579E" w:rsidRPr="00391477" w:rsidRDefault="00EB579E" w:rsidP="00187692">
            <w:pPr>
              <w:outlineLvl w:val="3"/>
              <w:rPr>
                <w:rFonts w:hAnsi="Arial"/>
                <w:b/>
                <w:color w:val="000000" w:themeColor="text1"/>
                <w:kern w:val="32"/>
                <w:sz w:val="28"/>
                <w:szCs w:val="28"/>
              </w:rPr>
            </w:pPr>
            <w:r w:rsidRPr="00391477">
              <w:rPr>
                <w:rFonts w:hAnsi="Arial" w:hint="eastAsia"/>
                <w:b/>
                <w:color w:val="000000" w:themeColor="text1"/>
                <w:kern w:val="32"/>
                <w:sz w:val="28"/>
                <w:szCs w:val="28"/>
              </w:rPr>
              <w:t>無從辨識徐仕瑋有無修改，惟可推定</w:t>
            </w:r>
            <w:proofErr w:type="gramStart"/>
            <w:r w:rsidRPr="00391477">
              <w:rPr>
                <w:rFonts w:hAnsi="Arial" w:hint="eastAsia"/>
                <w:b/>
                <w:color w:val="000000" w:themeColor="text1"/>
                <w:kern w:val="32"/>
                <w:sz w:val="28"/>
                <w:szCs w:val="28"/>
              </w:rPr>
              <w:t>由檢事官</w:t>
            </w:r>
            <w:proofErr w:type="gramEnd"/>
            <w:r w:rsidRPr="00391477">
              <w:rPr>
                <w:rFonts w:hAnsi="Arial" w:hint="eastAsia"/>
                <w:b/>
                <w:color w:val="000000" w:themeColor="text1"/>
                <w:kern w:val="32"/>
                <w:sz w:val="28"/>
                <w:szCs w:val="28"/>
              </w:rPr>
              <w:t>製作初稿</w:t>
            </w:r>
          </w:p>
        </w:tc>
        <w:tc>
          <w:tcPr>
            <w:tcW w:w="1843" w:type="dxa"/>
          </w:tcPr>
          <w:p w:rsidR="00EB579E" w:rsidRPr="00391477" w:rsidRDefault="00EB579E" w:rsidP="00187692">
            <w:pPr>
              <w:outlineLvl w:val="3"/>
              <w:rPr>
                <w:rFonts w:hAnsi="Arial"/>
                <w:b/>
                <w:color w:val="000000" w:themeColor="text1"/>
                <w:kern w:val="32"/>
                <w:sz w:val="28"/>
                <w:szCs w:val="28"/>
              </w:rPr>
            </w:pPr>
            <w:r w:rsidRPr="00391477">
              <w:rPr>
                <w:rFonts w:hAnsi="Arial" w:hint="eastAsia"/>
                <w:b/>
                <w:color w:val="000000" w:themeColor="text1"/>
                <w:kern w:val="32"/>
                <w:sz w:val="28"/>
                <w:szCs w:val="28"/>
              </w:rPr>
              <w:t>無法歸類</w:t>
            </w:r>
          </w:p>
        </w:tc>
      </w:tr>
      <w:tr w:rsidR="00391477" w:rsidRPr="00391477" w:rsidTr="001B7F91">
        <w:tc>
          <w:tcPr>
            <w:tcW w:w="567" w:type="dxa"/>
          </w:tcPr>
          <w:p w:rsidR="00EB579E" w:rsidRPr="00391477" w:rsidRDefault="00EB579E" w:rsidP="00187692">
            <w:pPr>
              <w:outlineLvl w:val="3"/>
              <w:rPr>
                <w:rFonts w:hAnsi="Arial"/>
                <w:color w:val="000000" w:themeColor="text1"/>
                <w:kern w:val="32"/>
                <w:sz w:val="28"/>
                <w:szCs w:val="28"/>
              </w:rPr>
            </w:pPr>
            <w:r w:rsidRPr="00391477">
              <w:rPr>
                <w:rFonts w:hAnsi="Arial" w:hint="eastAsia"/>
                <w:color w:val="000000" w:themeColor="text1"/>
                <w:kern w:val="32"/>
                <w:sz w:val="28"/>
                <w:szCs w:val="28"/>
              </w:rPr>
              <w:t>案件編號</w:t>
            </w:r>
          </w:p>
        </w:tc>
        <w:tc>
          <w:tcPr>
            <w:tcW w:w="2127" w:type="dxa"/>
          </w:tcPr>
          <w:p w:rsidR="00EB579E" w:rsidRPr="00391477" w:rsidRDefault="00EB579E" w:rsidP="00187692">
            <w:pPr>
              <w:kinsoku w:val="0"/>
              <w:overflowPunct/>
              <w:topLinePunct/>
              <w:autoSpaceDE/>
              <w:autoSpaceDN/>
              <w:jc w:val="left"/>
              <w:outlineLvl w:val="3"/>
              <w:rPr>
                <w:rFonts w:hAnsi="Arial"/>
                <w:color w:val="000000" w:themeColor="text1"/>
                <w:kern w:val="32"/>
                <w:sz w:val="28"/>
                <w:szCs w:val="28"/>
              </w:rPr>
            </w:pPr>
            <w:r w:rsidRPr="00391477">
              <w:rPr>
                <w:rFonts w:hAnsi="Arial" w:hint="eastAsia"/>
                <w:color w:val="000000" w:themeColor="text1"/>
                <w:kern w:val="32"/>
                <w:sz w:val="28"/>
                <w:szCs w:val="28"/>
              </w:rPr>
              <w:t>10,41,48,64</w:t>
            </w:r>
          </w:p>
        </w:tc>
        <w:tc>
          <w:tcPr>
            <w:tcW w:w="2551" w:type="dxa"/>
          </w:tcPr>
          <w:p w:rsidR="00EB579E" w:rsidRPr="00391477" w:rsidRDefault="00EB579E" w:rsidP="00187692">
            <w:pPr>
              <w:kinsoku w:val="0"/>
              <w:overflowPunct/>
              <w:topLinePunct/>
              <w:autoSpaceDE/>
              <w:autoSpaceDN/>
              <w:jc w:val="left"/>
              <w:outlineLvl w:val="3"/>
              <w:rPr>
                <w:rFonts w:hAnsi="Arial"/>
                <w:color w:val="000000" w:themeColor="text1"/>
                <w:kern w:val="32"/>
                <w:sz w:val="28"/>
                <w:szCs w:val="28"/>
              </w:rPr>
            </w:pPr>
            <w:r w:rsidRPr="00391477">
              <w:rPr>
                <w:rFonts w:hAnsi="Arial" w:hint="eastAsia"/>
                <w:color w:val="000000" w:themeColor="text1"/>
                <w:kern w:val="32"/>
                <w:sz w:val="28"/>
                <w:szCs w:val="28"/>
              </w:rPr>
              <w:t>2,4,5,9,11,</w:t>
            </w:r>
            <w:r w:rsidR="006747CB" w:rsidRPr="00391477">
              <w:rPr>
                <w:rFonts w:hAnsi="Arial" w:hint="eastAsia"/>
                <w:color w:val="000000" w:themeColor="text1"/>
                <w:kern w:val="32"/>
                <w:sz w:val="28"/>
                <w:szCs w:val="28"/>
              </w:rPr>
              <w:t>12</w:t>
            </w:r>
            <w:r w:rsidRPr="00391477">
              <w:rPr>
                <w:rFonts w:hAnsi="Arial" w:hint="eastAsia"/>
                <w:color w:val="000000" w:themeColor="text1"/>
                <w:kern w:val="32"/>
                <w:sz w:val="28"/>
                <w:szCs w:val="28"/>
              </w:rPr>
              <w:t>,13,15,16,17,19,23,24,33,36,38,39,42,44,46,51,55,56,60,62,63,65,67</w:t>
            </w:r>
          </w:p>
        </w:tc>
        <w:tc>
          <w:tcPr>
            <w:tcW w:w="1843" w:type="dxa"/>
          </w:tcPr>
          <w:p w:rsidR="00EB579E" w:rsidRPr="00391477" w:rsidRDefault="00EB579E" w:rsidP="00187692">
            <w:pPr>
              <w:kinsoku w:val="0"/>
              <w:overflowPunct/>
              <w:topLinePunct/>
              <w:autoSpaceDE/>
              <w:autoSpaceDN/>
              <w:jc w:val="left"/>
              <w:outlineLvl w:val="3"/>
              <w:rPr>
                <w:rFonts w:hAnsi="Arial"/>
                <w:color w:val="000000" w:themeColor="text1"/>
                <w:kern w:val="32"/>
                <w:sz w:val="28"/>
                <w:szCs w:val="28"/>
              </w:rPr>
            </w:pPr>
            <w:r w:rsidRPr="00391477">
              <w:rPr>
                <w:rFonts w:hAnsi="Arial" w:hint="eastAsia"/>
                <w:color w:val="000000" w:themeColor="text1"/>
                <w:kern w:val="32"/>
                <w:sz w:val="28"/>
                <w:szCs w:val="28"/>
              </w:rPr>
              <w:t>1,3,6,8</w:t>
            </w:r>
            <w:r w:rsidR="00B734EF" w:rsidRPr="00391477">
              <w:rPr>
                <w:rFonts w:hAnsi="Arial" w:hint="eastAsia"/>
                <w:color w:val="000000" w:themeColor="text1"/>
                <w:kern w:val="32"/>
                <w:sz w:val="28"/>
                <w:szCs w:val="28"/>
              </w:rPr>
              <w:t>,</w:t>
            </w:r>
            <w:r w:rsidRPr="00391477">
              <w:rPr>
                <w:rFonts w:hAnsi="Arial" w:hint="eastAsia"/>
                <w:color w:val="000000" w:themeColor="text1"/>
                <w:kern w:val="32"/>
                <w:sz w:val="28"/>
                <w:szCs w:val="28"/>
              </w:rPr>
              <w:t>14,18,20,21,22,28,29,30,31,32,35,47</w:t>
            </w:r>
          </w:p>
        </w:tc>
        <w:tc>
          <w:tcPr>
            <w:tcW w:w="1843" w:type="dxa"/>
          </w:tcPr>
          <w:p w:rsidR="00EB579E" w:rsidRPr="00391477" w:rsidRDefault="00EB579E" w:rsidP="00187692">
            <w:pPr>
              <w:kinsoku w:val="0"/>
              <w:overflowPunct/>
              <w:topLinePunct/>
              <w:autoSpaceDE/>
              <w:autoSpaceDN/>
              <w:jc w:val="left"/>
              <w:outlineLvl w:val="3"/>
              <w:rPr>
                <w:rFonts w:hAnsi="Arial"/>
                <w:color w:val="000000" w:themeColor="text1"/>
                <w:kern w:val="32"/>
                <w:sz w:val="28"/>
                <w:szCs w:val="28"/>
              </w:rPr>
            </w:pPr>
            <w:r w:rsidRPr="00391477">
              <w:rPr>
                <w:rFonts w:hAnsi="Arial" w:hint="eastAsia"/>
                <w:color w:val="000000" w:themeColor="text1"/>
                <w:kern w:val="32"/>
                <w:sz w:val="28"/>
                <w:szCs w:val="28"/>
              </w:rPr>
              <w:t>27,37,40,45,49,50,52,53,54,57,58,59,61,66</w:t>
            </w:r>
          </w:p>
        </w:tc>
      </w:tr>
      <w:tr w:rsidR="00391477" w:rsidRPr="00391477" w:rsidTr="001B7F91">
        <w:tc>
          <w:tcPr>
            <w:tcW w:w="567" w:type="dxa"/>
          </w:tcPr>
          <w:p w:rsidR="00EB579E" w:rsidRPr="00391477" w:rsidRDefault="00EB579E" w:rsidP="00187692">
            <w:pPr>
              <w:outlineLvl w:val="3"/>
              <w:rPr>
                <w:rFonts w:hAnsi="Arial"/>
                <w:color w:val="000000" w:themeColor="text1"/>
                <w:kern w:val="32"/>
                <w:sz w:val="28"/>
                <w:szCs w:val="28"/>
              </w:rPr>
            </w:pPr>
            <w:r w:rsidRPr="00391477">
              <w:rPr>
                <w:rFonts w:hAnsi="Arial" w:hint="eastAsia"/>
                <w:color w:val="000000" w:themeColor="text1"/>
                <w:kern w:val="32"/>
                <w:sz w:val="28"/>
                <w:szCs w:val="28"/>
              </w:rPr>
              <w:t>總計</w:t>
            </w:r>
          </w:p>
        </w:tc>
        <w:tc>
          <w:tcPr>
            <w:tcW w:w="2127" w:type="dxa"/>
          </w:tcPr>
          <w:p w:rsidR="00EB579E" w:rsidRPr="00391477" w:rsidRDefault="00EB579E" w:rsidP="00187692">
            <w:pPr>
              <w:outlineLvl w:val="3"/>
              <w:rPr>
                <w:rFonts w:hAnsi="Arial"/>
                <w:color w:val="000000" w:themeColor="text1"/>
                <w:kern w:val="32"/>
                <w:sz w:val="28"/>
                <w:szCs w:val="28"/>
              </w:rPr>
            </w:pPr>
            <w:r w:rsidRPr="00391477">
              <w:rPr>
                <w:rFonts w:hAnsi="Arial" w:hint="eastAsia"/>
                <w:color w:val="000000" w:themeColor="text1"/>
                <w:kern w:val="32"/>
                <w:sz w:val="28"/>
                <w:szCs w:val="28"/>
              </w:rPr>
              <w:t>4</w:t>
            </w:r>
          </w:p>
        </w:tc>
        <w:tc>
          <w:tcPr>
            <w:tcW w:w="2551" w:type="dxa"/>
          </w:tcPr>
          <w:p w:rsidR="00EB579E" w:rsidRPr="00391477" w:rsidRDefault="00EB579E" w:rsidP="00187692">
            <w:pPr>
              <w:outlineLvl w:val="3"/>
              <w:rPr>
                <w:rFonts w:hAnsi="Arial"/>
                <w:color w:val="000000" w:themeColor="text1"/>
                <w:kern w:val="32"/>
                <w:sz w:val="28"/>
                <w:szCs w:val="28"/>
              </w:rPr>
            </w:pPr>
            <w:r w:rsidRPr="00391477">
              <w:rPr>
                <w:rFonts w:hAnsi="Arial" w:hint="eastAsia"/>
                <w:color w:val="000000" w:themeColor="text1"/>
                <w:kern w:val="32"/>
                <w:sz w:val="28"/>
                <w:szCs w:val="28"/>
              </w:rPr>
              <w:t>28</w:t>
            </w:r>
          </w:p>
        </w:tc>
        <w:tc>
          <w:tcPr>
            <w:tcW w:w="1843" w:type="dxa"/>
          </w:tcPr>
          <w:p w:rsidR="00EB579E" w:rsidRPr="00391477" w:rsidRDefault="00EB579E" w:rsidP="00187692">
            <w:pPr>
              <w:outlineLvl w:val="3"/>
              <w:rPr>
                <w:rFonts w:hAnsi="Arial"/>
                <w:color w:val="000000" w:themeColor="text1"/>
                <w:kern w:val="32"/>
                <w:sz w:val="28"/>
                <w:szCs w:val="28"/>
              </w:rPr>
            </w:pPr>
            <w:r w:rsidRPr="00391477">
              <w:rPr>
                <w:rFonts w:hAnsi="Arial" w:hint="eastAsia"/>
                <w:color w:val="000000" w:themeColor="text1"/>
                <w:kern w:val="32"/>
                <w:sz w:val="28"/>
                <w:szCs w:val="28"/>
              </w:rPr>
              <w:t>16</w:t>
            </w:r>
          </w:p>
        </w:tc>
        <w:tc>
          <w:tcPr>
            <w:tcW w:w="1843" w:type="dxa"/>
          </w:tcPr>
          <w:p w:rsidR="00EB579E" w:rsidRPr="00391477" w:rsidRDefault="00EB579E" w:rsidP="00187692">
            <w:pPr>
              <w:outlineLvl w:val="3"/>
              <w:rPr>
                <w:rFonts w:hAnsi="Arial"/>
                <w:color w:val="000000" w:themeColor="text1"/>
                <w:kern w:val="32"/>
                <w:sz w:val="28"/>
                <w:szCs w:val="28"/>
              </w:rPr>
            </w:pPr>
            <w:r w:rsidRPr="00391477">
              <w:rPr>
                <w:rFonts w:hAnsi="Arial" w:hint="eastAsia"/>
                <w:color w:val="000000" w:themeColor="text1"/>
                <w:kern w:val="32"/>
                <w:sz w:val="28"/>
                <w:szCs w:val="28"/>
              </w:rPr>
              <w:t>14</w:t>
            </w:r>
          </w:p>
        </w:tc>
      </w:tr>
    </w:tbl>
    <w:p w:rsidR="00AE6965" w:rsidRPr="00391477" w:rsidRDefault="00EB579E" w:rsidP="009A4EE4">
      <w:pPr>
        <w:spacing w:line="280" w:lineRule="exact"/>
        <w:ind w:leftChars="83" w:left="707" w:hangingChars="193" w:hanging="425"/>
        <w:outlineLvl w:val="1"/>
        <w:rPr>
          <w:rFonts w:hAnsi="Arial"/>
          <w:bCs/>
          <w:color w:val="000000" w:themeColor="text1"/>
          <w:kern w:val="32"/>
          <w:sz w:val="20"/>
          <w:szCs w:val="28"/>
        </w:rPr>
      </w:pPr>
      <w:proofErr w:type="gramStart"/>
      <w:r w:rsidRPr="00391477">
        <w:rPr>
          <w:rFonts w:hAnsi="Arial" w:hint="eastAsia"/>
          <w:bCs/>
          <w:color w:val="000000" w:themeColor="text1"/>
          <w:kern w:val="32"/>
          <w:sz w:val="20"/>
          <w:szCs w:val="28"/>
        </w:rPr>
        <w:t>註</w:t>
      </w:r>
      <w:proofErr w:type="gramEnd"/>
      <w:r w:rsidRPr="00391477">
        <w:rPr>
          <w:rFonts w:hAnsi="Arial" w:hint="eastAsia"/>
          <w:bCs/>
          <w:color w:val="000000" w:themeColor="text1"/>
          <w:kern w:val="32"/>
          <w:sz w:val="20"/>
          <w:szCs w:val="28"/>
        </w:rPr>
        <w:t>：1.編號7、26、34、43、68以</w:t>
      </w:r>
      <w:proofErr w:type="gramStart"/>
      <w:r w:rsidRPr="00391477">
        <w:rPr>
          <w:rFonts w:hAnsi="Arial" w:hint="eastAsia"/>
          <w:bCs/>
          <w:color w:val="000000" w:themeColor="text1"/>
          <w:kern w:val="32"/>
          <w:sz w:val="20"/>
          <w:szCs w:val="28"/>
        </w:rPr>
        <w:t>100</w:t>
      </w:r>
      <w:proofErr w:type="gramEnd"/>
      <w:r w:rsidRPr="00391477">
        <w:rPr>
          <w:rFonts w:hAnsi="Arial" w:hint="eastAsia"/>
          <w:bCs/>
          <w:color w:val="000000" w:themeColor="text1"/>
          <w:kern w:val="32"/>
          <w:sz w:val="20"/>
          <w:szCs w:val="28"/>
        </w:rPr>
        <w:t>年度偵緝字第265號案移</w:t>
      </w:r>
      <w:proofErr w:type="gramStart"/>
      <w:r w:rsidRPr="00391477">
        <w:rPr>
          <w:rFonts w:hAnsi="Arial" w:hint="eastAsia"/>
          <w:bCs/>
          <w:color w:val="000000" w:themeColor="text1"/>
          <w:kern w:val="32"/>
          <w:sz w:val="20"/>
          <w:szCs w:val="28"/>
        </w:rPr>
        <w:t>臺</w:t>
      </w:r>
      <w:proofErr w:type="gramEnd"/>
      <w:r w:rsidRPr="00391477">
        <w:rPr>
          <w:rFonts w:hAnsi="Arial" w:hint="eastAsia"/>
          <w:bCs/>
          <w:color w:val="000000" w:themeColor="text1"/>
          <w:kern w:val="32"/>
          <w:sz w:val="20"/>
          <w:szCs w:val="28"/>
        </w:rPr>
        <w:t>東地檢署偵辦；編號25</w:t>
      </w:r>
      <w:proofErr w:type="gramStart"/>
      <w:r w:rsidRPr="00391477">
        <w:rPr>
          <w:rFonts w:hAnsi="Arial" w:hint="eastAsia"/>
          <w:bCs/>
          <w:color w:val="000000" w:themeColor="text1"/>
          <w:kern w:val="32"/>
          <w:sz w:val="20"/>
          <w:szCs w:val="28"/>
        </w:rPr>
        <w:t>併</w:t>
      </w:r>
      <w:proofErr w:type="gramEnd"/>
      <w:r w:rsidRPr="00391477">
        <w:rPr>
          <w:rFonts w:hAnsi="Arial" w:hint="eastAsia"/>
          <w:bCs/>
          <w:color w:val="000000" w:themeColor="text1"/>
          <w:kern w:val="32"/>
          <w:sz w:val="20"/>
          <w:szCs w:val="28"/>
        </w:rPr>
        <w:t>基隆地院審理，</w:t>
      </w:r>
      <w:proofErr w:type="gramStart"/>
      <w:r w:rsidRPr="00391477">
        <w:rPr>
          <w:rFonts w:hAnsi="Arial" w:hint="eastAsia"/>
          <w:bCs/>
          <w:color w:val="000000" w:themeColor="text1"/>
          <w:kern w:val="32"/>
          <w:sz w:val="20"/>
          <w:szCs w:val="28"/>
        </w:rPr>
        <w:t>均未檢</w:t>
      </w:r>
      <w:proofErr w:type="gramEnd"/>
      <w:r w:rsidRPr="00391477">
        <w:rPr>
          <w:rFonts w:hAnsi="Arial" w:hint="eastAsia"/>
          <w:bCs/>
          <w:color w:val="000000" w:themeColor="text1"/>
          <w:kern w:val="32"/>
          <w:sz w:val="20"/>
          <w:szCs w:val="28"/>
        </w:rPr>
        <w:t>送本院，故刪除不計入。</w:t>
      </w:r>
      <w:r w:rsidRPr="00391477">
        <w:rPr>
          <w:rFonts w:hAnsi="Arial"/>
          <w:bCs/>
          <w:color w:val="000000" w:themeColor="text1"/>
          <w:kern w:val="32"/>
          <w:sz w:val="20"/>
          <w:szCs w:val="28"/>
        </w:rPr>
        <w:br/>
      </w:r>
      <w:r w:rsidRPr="00391477">
        <w:rPr>
          <w:rFonts w:hAnsi="Arial" w:hint="eastAsia"/>
          <w:bCs/>
          <w:color w:val="000000" w:themeColor="text1"/>
          <w:kern w:val="32"/>
          <w:sz w:val="20"/>
          <w:szCs w:val="28"/>
        </w:rPr>
        <w:t>2.</w:t>
      </w:r>
      <w:r w:rsidRPr="00391477">
        <w:rPr>
          <w:rFonts w:hAnsi="Arial" w:hint="eastAsia"/>
          <w:bCs/>
          <w:color w:val="000000" w:themeColor="text1"/>
          <w:kern w:val="32"/>
          <w:sz w:val="20"/>
          <w:szCs w:val="28"/>
        </w:rPr>
        <w:tab/>
      </w:r>
      <w:r w:rsidRPr="00391477">
        <w:rPr>
          <w:rFonts w:hAnsi="Arial" w:hint="eastAsia"/>
          <w:bCs/>
          <w:color w:val="000000" w:themeColor="text1"/>
          <w:kern w:val="32"/>
          <w:sz w:val="20"/>
          <w:szCs w:val="28"/>
        </w:rPr>
        <w:tab/>
      </w:r>
      <w:r w:rsidRPr="00391477">
        <w:rPr>
          <w:rFonts w:hAnsi="Arial" w:hint="eastAsia"/>
          <w:bCs/>
          <w:color w:val="000000" w:themeColor="text1"/>
          <w:kern w:val="32"/>
          <w:sz w:val="20"/>
          <w:szCs w:val="28"/>
        </w:rPr>
        <w:tab/>
      </w:r>
      <w:r w:rsidRPr="00391477">
        <w:rPr>
          <w:rFonts w:hAnsi="Arial" w:hint="eastAsia"/>
          <w:bCs/>
          <w:color w:val="000000" w:themeColor="text1"/>
          <w:kern w:val="32"/>
          <w:sz w:val="20"/>
          <w:szCs w:val="28"/>
        </w:rPr>
        <w:tab/>
      </w:r>
      <w:r w:rsidRPr="00391477">
        <w:rPr>
          <w:rFonts w:hAnsi="Arial" w:hint="eastAsia"/>
          <w:bCs/>
          <w:color w:val="000000" w:themeColor="text1"/>
          <w:kern w:val="32"/>
          <w:sz w:val="20"/>
          <w:szCs w:val="28"/>
        </w:rPr>
        <w:tab/>
      </w:r>
      <w:r w:rsidRPr="00391477">
        <w:rPr>
          <w:rFonts w:hAnsi="Arial" w:hint="eastAsia"/>
          <w:bCs/>
          <w:color w:val="000000" w:themeColor="text1"/>
          <w:kern w:val="32"/>
          <w:sz w:val="20"/>
          <w:szCs w:val="28"/>
        </w:rPr>
        <w:tab/>
        <w:t>部分編號有卷宗</w:t>
      </w:r>
      <w:proofErr w:type="gramStart"/>
      <w:r w:rsidRPr="00391477">
        <w:rPr>
          <w:rFonts w:hAnsi="Arial" w:hint="eastAsia"/>
          <w:bCs/>
          <w:color w:val="000000" w:themeColor="text1"/>
          <w:kern w:val="32"/>
          <w:sz w:val="20"/>
          <w:szCs w:val="28"/>
        </w:rPr>
        <w:t>併</w:t>
      </w:r>
      <w:proofErr w:type="gramEnd"/>
      <w:r w:rsidRPr="00391477">
        <w:rPr>
          <w:rFonts w:hAnsi="Arial" w:hint="eastAsia"/>
          <w:bCs/>
          <w:color w:val="000000" w:themeColor="text1"/>
          <w:kern w:val="32"/>
          <w:sz w:val="20"/>
          <w:szCs w:val="28"/>
        </w:rPr>
        <w:t>置情形，</w:t>
      </w:r>
      <w:proofErr w:type="gramStart"/>
      <w:r w:rsidRPr="00391477">
        <w:rPr>
          <w:rFonts w:hAnsi="Arial" w:hint="eastAsia"/>
          <w:bCs/>
          <w:color w:val="000000" w:themeColor="text1"/>
          <w:kern w:val="32"/>
          <w:sz w:val="20"/>
          <w:szCs w:val="28"/>
        </w:rPr>
        <w:t>故函復</w:t>
      </w:r>
      <w:proofErr w:type="gramEnd"/>
      <w:r w:rsidRPr="00391477">
        <w:rPr>
          <w:rFonts w:hAnsi="Arial" w:hint="eastAsia"/>
          <w:bCs/>
          <w:color w:val="000000" w:themeColor="text1"/>
          <w:kern w:val="32"/>
          <w:sz w:val="20"/>
          <w:szCs w:val="28"/>
        </w:rPr>
        <w:t>僅有42宗。</w:t>
      </w:r>
      <w:r w:rsidRPr="00391477">
        <w:rPr>
          <w:rFonts w:hAnsi="Arial" w:hint="eastAsia"/>
          <w:bCs/>
          <w:color w:val="000000" w:themeColor="text1"/>
          <w:kern w:val="32"/>
          <w:sz w:val="20"/>
          <w:szCs w:val="28"/>
        </w:rPr>
        <w:tab/>
      </w:r>
      <w:r w:rsidRPr="00391477">
        <w:rPr>
          <w:rFonts w:hAnsi="Arial" w:hint="eastAsia"/>
          <w:bCs/>
          <w:color w:val="000000" w:themeColor="text1"/>
          <w:kern w:val="32"/>
          <w:sz w:val="20"/>
          <w:szCs w:val="28"/>
        </w:rPr>
        <w:tab/>
      </w:r>
    </w:p>
    <w:p w:rsidR="00E24AF0" w:rsidRPr="00391477" w:rsidRDefault="00E24AF0" w:rsidP="00E52F61">
      <w:pPr>
        <w:spacing w:line="200" w:lineRule="exact"/>
        <w:ind w:leftChars="83" w:left="707" w:hangingChars="193" w:hanging="425"/>
        <w:outlineLvl w:val="1"/>
        <w:rPr>
          <w:rFonts w:hAnsi="Arial"/>
          <w:bCs/>
          <w:color w:val="000000" w:themeColor="text1"/>
          <w:kern w:val="32"/>
          <w:sz w:val="20"/>
          <w:szCs w:val="28"/>
        </w:rPr>
      </w:pPr>
    </w:p>
    <w:p w:rsidR="00EB579E" w:rsidRPr="00391477" w:rsidRDefault="00EB579E" w:rsidP="00187692">
      <w:pPr>
        <w:pStyle w:val="4"/>
        <w:rPr>
          <w:color w:val="000000" w:themeColor="text1"/>
        </w:rPr>
      </w:pPr>
      <w:r w:rsidRPr="00391477">
        <w:rPr>
          <w:rFonts w:hint="eastAsia"/>
          <w:color w:val="000000" w:themeColor="text1"/>
        </w:rPr>
        <w:t>其卷宗內容顯示徐仕瑋於案件</w:t>
      </w:r>
      <w:r w:rsidR="005C5067" w:rsidRPr="00391477">
        <w:rPr>
          <w:rFonts w:hint="eastAsia"/>
          <w:color w:val="000000" w:themeColor="text1"/>
        </w:rPr>
        <w:t>交與</w:t>
      </w:r>
      <w:r w:rsidRPr="00391477">
        <w:rPr>
          <w:rFonts w:hint="eastAsia"/>
          <w:color w:val="000000" w:themeColor="text1"/>
        </w:rPr>
        <w:t>檢察事務官辦理後，除於檢察官辦理案件進行單中加</w:t>
      </w:r>
      <w:proofErr w:type="gramStart"/>
      <w:r w:rsidRPr="00391477">
        <w:rPr>
          <w:rFonts w:hint="eastAsia"/>
          <w:color w:val="000000" w:themeColor="text1"/>
        </w:rPr>
        <w:t>註</w:t>
      </w:r>
      <w:proofErr w:type="gramEnd"/>
      <w:r w:rsidRPr="00391477">
        <w:rPr>
          <w:rFonts w:hint="eastAsia"/>
          <w:color w:val="000000" w:themeColor="text1"/>
        </w:rPr>
        <w:t>「本案</w:t>
      </w:r>
      <w:proofErr w:type="gramStart"/>
      <w:r w:rsidRPr="00391477">
        <w:rPr>
          <w:rFonts w:hint="eastAsia"/>
          <w:color w:val="000000" w:themeColor="text1"/>
        </w:rPr>
        <w:t>送請德股</w:t>
      </w:r>
      <w:proofErr w:type="gramEnd"/>
      <w:r w:rsidRPr="00391477">
        <w:rPr>
          <w:rFonts w:hint="eastAsia"/>
          <w:color w:val="000000" w:themeColor="text1"/>
        </w:rPr>
        <w:t>檢察官 ○股檢察事務官擬辦」，或於偵查庭點名單加</w:t>
      </w:r>
      <w:proofErr w:type="gramStart"/>
      <w:r w:rsidRPr="00391477">
        <w:rPr>
          <w:rFonts w:hint="eastAsia"/>
          <w:color w:val="000000" w:themeColor="text1"/>
        </w:rPr>
        <w:t>註</w:t>
      </w:r>
      <w:proofErr w:type="gramEnd"/>
      <w:r w:rsidRPr="00391477">
        <w:rPr>
          <w:rFonts w:hint="eastAsia"/>
          <w:color w:val="000000" w:themeColor="text1"/>
        </w:rPr>
        <w:t>「本件由檢察官指揮○股檢察事務官詢問」等字句外，個案中並無較具體偵查作為，可推定各該案件</w:t>
      </w:r>
      <w:r w:rsidR="00F352B3" w:rsidRPr="00391477">
        <w:rPr>
          <w:rFonts w:hint="eastAsia"/>
          <w:color w:val="000000" w:themeColor="text1"/>
        </w:rPr>
        <w:t>大部分偵查作為係</w:t>
      </w:r>
      <w:r w:rsidRPr="00391477">
        <w:rPr>
          <w:rFonts w:hint="eastAsia"/>
          <w:color w:val="000000" w:themeColor="text1"/>
        </w:rPr>
        <w:t>由檢察事務官自行處理</w:t>
      </w:r>
      <w:r w:rsidR="00BB07B5" w:rsidRPr="00391477">
        <w:rPr>
          <w:rFonts w:hint="eastAsia"/>
          <w:color w:val="000000" w:themeColor="text1"/>
        </w:rPr>
        <w:t>並製作檢察書類</w:t>
      </w:r>
      <w:r w:rsidR="00F352B3" w:rsidRPr="00391477">
        <w:rPr>
          <w:rFonts w:hint="eastAsia"/>
          <w:color w:val="000000" w:themeColor="text1"/>
        </w:rPr>
        <w:t>，少數案件簽文有檢察官手寫修正痕跡，</w:t>
      </w:r>
      <w:proofErr w:type="gramStart"/>
      <w:r w:rsidR="00F352B3" w:rsidRPr="00391477">
        <w:rPr>
          <w:rFonts w:hint="eastAsia"/>
          <w:color w:val="000000" w:themeColor="text1"/>
        </w:rPr>
        <w:t>但兼有</w:t>
      </w:r>
      <w:proofErr w:type="gramEnd"/>
      <w:r w:rsidR="00F352B3" w:rsidRPr="00391477">
        <w:rPr>
          <w:rFonts w:hint="eastAsia"/>
          <w:color w:val="000000" w:themeColor="text1"/>
        </w:rPr>
        <w:t>修改內容者僅有4件</w:t>
      </w:r>
      <w:r w:rsidRPr="00391477">
        <w:rPr>
          <w:rFonts w:hint="eastAsia"/>
          <w:color w:val="000000" w:themeColor="text1"/>
        </w:rPr>
        <w:t>。</w:t>
      </w:r>
    </w:p>
    <w:p w:rsidR="00EB579E" w:rsidRPr="00391477" w:rsidRDefault="00EB579E" w:rsidP="00187692">
      <w:pPr>
        <w:numPr>
          <w:ilvl w:val="3"/>
          <w:numId w:val="1"/>
        </w:numPr>
        <w:outlineLvl w:val="3"/>
        <w:rPr>
          <w:rFonts w:hAnsi="Arial"/>
          <w:color w:val="000000" w:themeColor="text1"/>
          <w:kern w:val="32"/>
          <w:szCs w:val="36"/>
        </w:rPr>
      </w:pPr>
      <w:r w:rsidRPr="00391477">
        <w:rPr>
          <w:rFonts w:hAnsi="Arial" w:hint="eastAsia"/>
          <w:color w:val="000000" w:themeColor="text1"/>
          <w:kern w:val="32"/>
          <w:szCs w:val="36"/>
        </w:rPr>
        <w:t>其中編號1案件，被告涉犯傷害及毀損罪嫌，傷害罪告訴人已先行撤回告訴；惟就毀損部分，經檢察事務官於99年4月27日開庭詢問告訴人是否撤回告訴，並於同日撰寫撤回告訴狀。全案因告訴人均撤回告訴，故依刑事訴訟法第252條第5款</w:t>
      </w:r>
      <w:r w:rsidRPr="00391477">
        <w:rPr>
          <w:rFonts w:hAnsi="Arial" w:hint="eastAsia"/>
          <w:color w:val="000000" w:themeColor="text1"/>
          <w:kern w:val="32"/>
          <w:szCs w:val="36"/>
        </w:rPr>
        <w:lastRenderedPageBreak/>
        <w:t>規定，應為不起訴處分，不起訴處分書原本製作日期為99年4月20日，啟人</w:t>
      </w:r>
      <w:proofErr w:type="gramStart"/>
      <w:r w:rsidRPr="00391477">
        <w:rPr>
          <w:rFonts w:hAnsi="Arial" w:hint="eastAsia"/>
          <w:color w:val="000000" w:themeColor="text1"/>
          <w:kern w:val="32"/>
          <w:szCs w:val="36"/>
        </w:rPr>
        <w:t>疑</w:t>
      </w:r>
      <w:proofErr w:type="gramEnd"/>
      <w:r w:rsidRPr="00391477">
        <w:rPr>
          <w:rFonts w:hAnsi="Arial" w:hint="eastAsia"/>
          <w:color w:val="000000" w:themeColor="text1"/>
          <w:kern w:val="32"/>
          <w:szCs w:val="36"/>
        </w:rPr>
        <w:t>竇，因不起訴處分書製作日期早於撤回告訴狀日期，故可推定本件亦係由檢察事務官自行處理。且撤回告訴後始有不起訴處分之結果，但經本院調卷檢視發現時間點倒置，徐仕瑋如有投入，重行檢視案件，應可即時更正。</w:t>
      </w:r>
    </w:p>
    <w:p w:rsidR="00EB579E" w:rsidRPr="00391477" w:rsidRDefault="00EB579E" w:rsidP="00187692">
      <w:pPr>
        <w:pStyle w:val="4"/>
        <w:rPr>
          <w:b/>
          <w:color w:val="000000" w:themeColor="text1"/>
        </w:rPr>
      </w:pPr>
      <w:r w:rsidRPr="00391477">
        <w:rPr>
          <w:rFonts w:hint="eastAsia"/>
          <w:b/>
          <w:color w:val="000000" w:themeColor="text1"/>
        </w:rPr>
        <w:t>綜上，本時期徐仕瑋</w:t>
      </w:r>
      <w:r w:rsidR="005C5067" w:rsidRPr="00391477">
        <w:rPr>
          <w:rFonts w:hint="eastAsia"/>
          <w:b/>
          <w:color w:val="000000" w:themeColor="text1"/>
        </w:rPr>
        <w:t>交與</w:t>
      </w:r>
      <w:r w:rsidRPr="00391477">
        <w:rPr>
          <w:rFonts w:hint="eastAsia"/>
          <w:b/>
          <w:color w:val="000000" w:themeColor="text1"/>
        </w:rPr>
        <w:t>檢察事務官辦理案件中，母體排除無法歸類者</w:t>
      </w:r>
      <w:r w:rsidR="009946FF" w:rsidRPr="00391477">
        <w:rPr>
          <w:rFonts w:hint="eastAsia"/>
          <w:b/>
          <w:color w:val="000000" w:themeColor="text1"/>
        </w:rPr>
        <w:t>之後，其餘</w:t>
      </w:r>
      <w:r w:rsidRPr="00391477">
        <w:rPr>
          <w:rFonts w:hint="eastAsia"/>
          <w:b/>
          <w:color w:val="000000" w:themeColor="text1"/>
        </w:rPr>
        <w:t>共計48件，有44件僅修正簽文日期或可推定由檢察事務官製作檢察書類初稿，約</w:t>
      </w:r>
      <w:proofErr w:type="gramStart"/>
      <w:r w:rsidRPr="00391477">
        <w:rPr>
          <w:rFonts w:hint="eastAsia"/>
          <w:b/>
          <w:color w:val="000000" w:themeColor="text1"/>
        </w:rPr>
        <w:t>佔</w:t>
      </w:r>
      <w:proofErr w:type="gramEnd"/>
      <w:r w:rsidRPr="00391477">
        <w:rPr>
          <w:rFonts w:hint="eastAsia"/>
          <w:b/>
          <w:color w:val="000000" w:themeColor="text1"/>
        </w:rPr>
        <w:t>92%，換言之，可推定徐仕瑋仍有相當程度投入偵查者，約為8%。其中有1件，不起訴處分書製作日期在撤回告訴狀日期之前，明顯有誤。</w:t>
      </w:r>
    </w:p>
    <w:p w:rsidR="00EB579E" w:rsidRPr="00391477" w:rsidRDefault="00EB579E" w:rsidP="00187692">
      <w:pPr>
        <w:numPr>
          <w:ilvl w:val="2"/>
          <w:numId w:val="1"/>
        </w:numPr>
        <w:outlineLvl w:val="2"/>
        <w:rPr>
          <w:rFonts w:hAnsi="Arial"/>
          <w:bCs/>
          <w:color w:val="000000" w:themeColor="text1"/>
          <w:kern w:val="32"/>
          <w:szCs w:val="36"/>
        </w:rPr>
      </w:pPr>
      <w:r w:rsidRPr="00391477">
        <w:rPr>
          <w:rFonts w:hAnsi="Arial" w:hint="eastAsia"/>
          <w:bCs/>
          <w:color w:val="000000" w:themeColor="text1"/>
          <w:kern w:val="32"/>
          <w:szCs w:val="36"/>
        </w:rPr>
        <w:t>個案交辦後徐仕瑋具體參與偵查比率約僅8%，明顯低於其任職於</w:t>
      </w:r>
      <w:proofErr w:type="gramStart"/>
      <w:r w:rsidRPr="00391477">
        <w:rPr>
          <w:rFonts w:hAnsi="Arial" w:hint="eastAsia"/>
          <w:bCs/>
          <w:color w:val="000000" w:themeColor="text1"/>
          <w:kern w:val="32"/>
          <w:szCs w:val="36"/>
        </w:rPr>
        <w:t>臺</w:t>
      </w:r>
      <w:proofErr w:type="gramEnd"/>
      <w:r w:rsidRPr="00391477">
        <w:rPr>
          <w:rFonts w:hAnsi="Arial" w:hint="eastAsia"/>
          <w:bCs/>
          <w:color w:val="000000" w:themeColor="text1"/>
          <w:kern w:val="32"/>
          <w:szCs w:val="36"/>
        </w:rPr>
        <w:t>北地檢署時，應與</w:t>
      </w:r>
      <w:proofErr w:type="gramStart"/>
      <w:r w:rsidRPr="00391477">
        <w:rPr>
          <w:rFonts w:hAnsi="Arial" w:hint="eastAsia"/>
          <w:bCs/>
          <w:color w:val="000000" w:themeColor="text1"/>
          <w:kern w:val="32"/>
          <w:szCs w:val="36"/>
        </w:rPr>
        <w:t>臺</w:t>
      </w:r>
      <w:proofErr w:type="gramEnd"/>
      <w:r w:rsidRPr="00391477">
        <w:rPr>
          <w:rFonts w:hAnsi="Arial" w:hint="eastAsia"/>
          <w:bCs/>
          <w:color w:val="000000" w:themeColor="text1"/>
          <w:kern w:val="32"/>
          <w:szCs w:val="36"/>
        </w:rPr>
        <w:t>南地檢署運用檢察事務官方式有關，</w:t>
      </w:r>
      <w:proofErr w:type="gramStart"/>
      <w:r w:rsidRPr="00391477">
        <w:rPr>
          <w:rFonts w:hAnsi="Arial" w:hint="eastAsia"/>
          <w:bCs/>
          <w:color w:val="000000" w:themeColor="text1"/>
          <w:kern w:val="32"/>
          <w:szCs w:val="36"/>
        </w:rPr>
        <w:t>蓋該署</w:t>
      </w:r>
      <w:proofErr w:type="gramEnd"/>
      <w:r w:rsidRPr="00391477">
        <w:rPr>
          <w:rFonts w:hAnsi="Arial" w:hint="eastAsia"/>
          <w:bCs/>
          <w:color w:val="000000" w:themeColor="text1"/>
          <w:kern w:val="32"/>
          <w:szCs w:val="36"/>
        </w:rPr>
        <w:t>就部分列舉案件</w:t>
      </w:r>
      <w:proofErr w:type="gramStart"/>
      <w:r w:rsidRPr="00391477">
        <w:rPr>
          <w:rFonts w:hAnsi="Arial" w:hint="eastAsia"/>
          <w:bCs/>
          <w:color w:val="000000" w:themeColor="text1"/>
          <w:kern w:val="32"/>
          <w:szCs w:val="36"/>
        </w:rPr>
        <w:t>類型於分案</w:t>
      </w:r>
      <w:proofErr w:type="gramEnd"/>
      <w:r w:rsidRPr="00391477">
        <w:rPr>
          <w:rFonts w:hAnsi="Arial" w:hint="eastAsia"/>
          <w:bCs/>
          <w:color w:val="000000" w:themeColor="text1"/>
          <w:kern w:val="32"/>
          <w:szCs w:val="36"/>
        </w:rPr>
        <w:t>之初即交由檢察事務官襄助檢察官辦理，故個案中徐仕瑋較無具體作為，投入參與程度甚低。於此足見，上開列舉案件類型可認定係由檢察事務官獨自辦理，進而結案。</w:t>
      </w:r>
    </w:p>
    <w:p w:rsidR="00EB579E" w:rsidRPr="00391477" w:rsidRDefault="00387FE9" w:rsidP="00187692">
      <w:pPr>
        <w:numPr>
          <w:ilvl w:val="2"/>
          <w:numId w:val="1"/>
        </w:numPr>
        <w:outlineLvl w:val="2"/>
        <w:rPr>
          <w:rFonts w:hAnsi="Arial"/>
          <w:bCs/>
          <w:color w:val="000000" w:themeColor="text1"/>
          <w:kern w:val="32"/>
          <w:szCs w:val="36"/>
        </w:rPr>
      </w:pPr>
      <w:r w:rsidRPr="00391477">
        <w:rPr>
          <w:rFonts w:hAnsi="Arial" w:hint="eastAsia"/>
          <w:bCs/>
          <w:color w:val="000000" w:themeColor="text1"/>
          <w:kern w:val="32"/>
          <w:szCs w:val="36"/>
        </w:rPr>
        <w:t>惟</w:t>
      </w:r>
      <w:r w:rsidR="00EB579E" w:rsidRPr="00391477">
        <w:rPr>
          <w:rFonts w:hAnsi="Arial" w:hint="eastAsia"/>
          <w:bCs/>
          <w:color w:val="000000" w:themeColor="text1"/>
          <w:kern w:val="32"/>
          <w:szCs w:val="36"/>
        </w:rPr>
        <w:t>按法院組織法第63條、第64條及第59條第2項規定，於我國檢察法制所</w:t>
      </w:r>
      <w:proofErr w:type="gramStart"/>
      <w:r w:rsidR="00EB579E" w:rsidRPr="00391477">
        <w:rPr>
          <w:rFonts w:hAnsi="Arial" w:hint="eastAsia"/>
          <w:bCs/>
          <w:color w:val="000000" w:themeColor="text1"/>
          <w:kern w:val="32"/>
          <w:szCs w:val="36"/>
        </w:rPr>
        <w:t>採</w:t>
      </w:r>
      <w:proofErr w:type="gramEnd"/>
      <w:r w:rsidR="00EB579E" w:rsidRPr="00391477">
        <w:rPr>
          <w:rFonts w:hAnsi="Arial" w:hint="eastAsia"/>
          <w:bCs/>
          <w:color w:val="000000" w:themeColor="text1"/>
          <w:kern w:val="32"/>
          <w:szCs w:val="36"/>
        </w:rPr>
        <w:t>檢察行政與檢察事務二元化監督系統中，就地方法院檢察署之檢察事務，其個案監督係由檢察長、主任檢察官監督承辦檢察官所形成層級化監督，並依「</w:t>
      </w:r>
      <w:r w:rsidR="00EB579E" w:rsidRPr="00391477">
        <w:rPr>
          <w:rFonts w:hAnsi="Arial"/>
          <w:bCs/>
          <w:color w:val="000000" w:themeColor="text1"/>
          <w:kern w:val="32"/>
          <w:szCs w:val="36"/>
        </w:rPr>
        <w:t>地方法院檢察署檢察事務官事務分配要點</w:t>
      </w:r>
      <w:r w:rsidR="00EB579E" w:rsidRPr="00391477">
        <w:rPr>
          <w:rFonts w:hAnsi="Arial" w:hint="eastAsia"/>
          <w:bCs/>
          <w:color w:val="000000" w:themeColor="text1"/>
          <w:kern w:val="32"/>
          <w:szCs w:val="36"/>
        </w:rPr>
        <w:t>」第3點規定，檢察事務</w:t>
      </w:r>
      <w:proofErr w:type="gramStart"/>
      <w:r w:rsidR="00EB579E" w:rsidRPr="00391477">
        <w:rPr>
          <w:rFonts w:hAnsi="Arial" w:hint="eastAsia"/>
          <w:bCs/>
          <w:color w:val="000000" w:themeColor="text1"/>
          <w:kern w:val="32"/>
          <w:szCs w:val="36"/>
        </w:rPr>
        <w:t>官除受交</w:t>
      </w:r>
      <w:proofErr w:type="gramEnd"/>
      <w:r w:rsidR="00EB579E" w:rsidRPr="00391477">
        <w:rPr>
          <w:rFonts w:hAnsi="Arial" w:hint="eastAsia"/>
          <w:bCs/>
          <w:color w:val="000000" w:themeColor="text1"/>
          <w:kern w:val="32"/>
          <w:szCs w:val="36"/>
        </w:rPr>
        <w:t>辦檢察官指揮外，其承辦事務亦由主任或資深檢察官督導，由此構築偵查案件中「檢察長→主任</w:t>
      </w:r>
      <w:proofErr w:type="gramStart"/>
      <w:r w:rsidR="00EB579E" w:rsidRPr="00391477">
        <w:rPr>
          <w:rFonts w:hAnsi="Arial" w:hint="eastAsia"/>
          <w:bCs/>
          <w:color w:val="000000" w:themeColor="text1"/>
          <w:kern w:val="32"/>
          <w:szCs w:val="36"/>
        </w:rPr>
        <w:t>檢察官→檢察官→</w:t>
      </w:r>
      <w:proofErr w:type="gramEnd"/>
      <w:r w:rsidR="00EB579E" w:rsidRPr="00391477">
        <w:rPr>
          <w:rFonts w:hAnsi="Arial" w:hint="eastAsia"/>
          <w:bCs/>
          <w:color w:val="000000" w:themeColor="text1"/>
          <w:kern w:val="32"/>
          <w:szCs w:val="36"/>
        </w:rPr>
        <w:t>檢察事務官」之個案交辦後之層級</w:t>
      </w:r>
      <w:r w:rsidR="00EB579E" w:rsidRPr="00391477">
        <w:rPr>
          <w:rFonts w:hAnsi="Arial" w:hint="eastAsia"/>
          <w:bCs/>
          <w:color w:val="000000" w:themeColor="text1"/>
          <w:kern w:val="32"/>
          <w:szCs w:val="36"/>
        </w:rPr>
        <w:lastRenderedPageBreak/>
        <w:t>監督體系。</w:t>
      </w:r>
      <w:proofErr w:type="gramStart"/>
      <w:r w:rsidR="00EB579E" w:rsidRPr="00391477">
        <w:rPr>
          <w:rFonts w:hAnsi="Arial" w:hint="eastAsia"/>
          <w:bCs/>
          <w:color w:val="000000" w:themeColor="text1"/>
          <w:kern w:val="32"/>
          <w:szCs w:val="36"/>
        </w:rPr>
        <w:t>再者，</w:t>
      </w:r>
      <w:proofErr w:type="gramEnd"/>
      <w:r w:rsidR="00EB579E" w:rsidRPr="00391477">
        <w:rPr>
          <w:rFonts w:hAnsi="Arial" w:hint="eastAsia"/>
          <w:bCs/>
          <w:color w:val="000000" w:themeColor="text1"/>
          <w:kern w:val="32"/>
          <w:szCs w:val="36"/>
        </w:rPr>
        <w:t>檢察官從事刑事訴追、主導偵查程序並獨占公訴之提起，乃至審判程序參與及判決執行之指揮，乃是國家法意志之展現，目的即為實現國家刑罰權。尤其有關偵查程序終結之處分書，乃為決定是否開啟人民須面臨法院審判、定罪與否之司法程序機制，更應審慎面對，故就檢察書類之內容，應嚴謹審核其內涵。尤其，比諸裁判書類之誤寫、誤算，縱未對人民權益有所侵害，為昭鄭重，仍應以裁定更正（司法院釋字第43號解釋參照）</w:t>
      </w:r>
      <w:r w:rsidR="007E15EE" w:rsidRPr="00391477">
        <w:rPr>
          <w:rFonts w:hAnsi="Arial" w:hint="eastAsia"/>
          <w:bCs/>
          <w:color w:val="000000" w:themeColor="text1"/>
          <w:kern w:val="32"/>
          <w:szCs w:val="36"/>
        </w:rPr>
        <w:t>。</w:t>
      </w:r>
    </w:p>
    <w:p w:rsidR="00EB579E" w:rsidRPr="00391477" w:rsidRDefault="00EB579E" w:rsidP="00187692">
      <w:pPr>
        <w:numPr>
          <w:ilvl w:val="2"/>
          <w:numId w:val="1"/>
        </w:numPr>
        <w:outlineLvl w:val="2"/>
        <w:rPr>
          <w:rFonts w:hAnsi="Arial"/>
          <w:bCs/>
          <w:color w:val="000000" w:themeColor="text1"/>
          <w:kern w:val="32"/>
          <w:szCs w:val="36"/>
        </w:rPr>
      </w:pPr>
      <w:r w:rsidRPr="00391477">
        <w:rPr>
          <w:rFonts w:hAnsi="Arial" w:hint="eastAsia"/>
          <w:bCs/>
          <w:color w:val="000000" w:themeColor="text1"/>
          <w:kern w:val="32"/>
          <w:szCs w:val="36"/>
        </w:rPr>
        <w:t>其中編號1案件，不起訴處分書原本製作日期早於撤回告訴狀日期，出現法律適用違誤，</w:t>
      </w:r>
      <w:proofErr w:type="gramStart"/>
      <w:r w:rsidRPr="00391477">
        <w:rPr>
          <w:rFonts w:hAnsi="Arial" w:hint="eastAsia"/>
          <w:bCs/>
          <w:color w:val="000000" w:themeColor="text1"/>
          <w:kern w:val="32"/>
          <w:szCs w:val="36"/>
        </w:rPr>
        <w:t>此違誤更</w:t>
      </w:r>
      <w:proofErr w:type="gramEnd"/>
      <w:r w:rsidRPr="00391477">
        <w:rPr>
          <w:rFonts w:hAnsi="Arial" w:hint="eastAsia"/>
          <w:bCs/>
          <w:color w:val="000000" w:themeColor="text1"/>
          <w:kern w:val="32"/>
          <w:szCs w:val="36"/>
        </w:rPr>
        <w:t>屬明顯重大瑕疵，</w:t>
      </w:r>
      <w:proofErr w:type="gramStart"/>
      <w:r w:rsidRPr="00391477">
        <w:rPr>
          <w:rFonts w:hAnsi="Arial" w:hint="eastAsia"/>
          <w:bCs/>
          <w:color w:val="000000" w:themeColor="text1"/>
          <w:kern w:val="32"/>
          <w:szCs w:val="36"/>
        </w:rPr>
        <w:t>臺</w:t>
      </w:r>
      <w:proofErr w:type="gramEnd"/>
      <w:r w:rsidRPr="00391477">
        <w:rPr>
          <w:rFonts w:hAnsi="Arial" w:hint="eastAsia"/>
          <w:bCs/>
          <w:color w:val="000000" w:themeColor="text1"/>
          <w:kern w:val="32"/>
          <w:szCs w:val="36"/>
        </w:rPr>
        <w:t>南地檢署之各層級監督</w:t>
      </w:r>
      <w:proofErr w:type="gramStart"/>
      <w:r w:rsidRPr="00391477">
        <w:rPr>
          <w:rFonts w:hAnsi="Arial" w:hint="eastAsia"/>
          <w:bCs/>
          <w:color w:val="000000" w:themeColor="text1"/>
          <w:kern w:val="32"/>
          <w:szCs w:val="36"/>
        </w:rPr>
        <w:t>體系均未察覺</w:t>
      </w:r>
      <w:proofErr w:type="gramEnd"/>
      <w:r w:rsidRPr="00391477">
        <w:rPr>
          <w:rFonts w:hAnsi="Arial" w:hint="eastAsia"/>
          <w:bCs/>
          <w:color w:val="000000" w:themeColor="text1"/>
          <w:kern w:val="32"/>
          <w:szCs w:val="36"/>
        </w:rPr>
        <w:t>，可見該署監督體制並未發揮其效能。</w:t>
      </w:r>
    </w:p>
    <w:p w:rsidR="00EB579E" w:rsidRPr="00391477" w:rsidRDefault="00EB579E" w:rsidP="00187692">
      <w:pPr>
        <w:pStyle w:val="3"/>
        <w:rPr>
          <w:b/>
        </w:rPr>
      </w:pPr>
      <w:r w:rsidRPr="00391477">
        <w:rPr>
          <w:rFonts w:hint="eastAsia"/>
        </w:rPr>
        <w:t>綜上</w:t>
      </w:r>
      <w:proofErr w:type="gramStart"/>
      <w:r w:rsidRPr="00391477">
        <w:rPr>
          <w:rFonts w:hint="eastAsia"/>
        </w:rPr>
        <w:t>論結，臺</w:t>
      </w:r>
      <w:proofErr w:type="gramEnd"/>
      <w:r w:rsidRPr="00391477">
        <w:rPr>
          <w:rFonts w:hint="eastAsia"/>
        </w:rPr>
        <w:t>南地檢署就徐仕瑋檢察官</w:t>
      </w:r>
      <w:r w:rsidR="005C5067" w:rsidRPr="00391477">
        <w:rPr>
          <w:rFonts w:hint="eastAsia"/>
        </w:rPr>
        <w:t>交與</w:t>
      </w:r>
      <w:r w:rsidRPr="00391477">
        <w:rPr>
          <w:rFonts w:hint="eastAsia"/>
        </w:rPr>
        <w:t>檢察事務官辦理之案件，未能確實管控辦案品質，以致未發覺案卷文書之時序錯誤，致生法律適用違誤，實有</w:t>
      </w:r>
      <w:proofErr w:type="gramStart"/>
      <w:r w:rsidRPr="00391477">
        <w:rPr>
          <w:rFonts w:hint="eastAsia"/>
        </w:rPr>
        <w:t>怠</w:t>
      </w:r>
      <w:proofErr w:type="gramEnd"/>
      <w:r w:rsidRPr="00391477">
        <w:rPr>
          <w:rFonts w:hint="eastAsia"/>
        </w:rPr>
        <w:t>察之失。</w:t>
      </w:r>
    </w:p>
    <w:p w:rsidR="003E66AA" w:rsidRPr="00391477" w:rsidRDefault="003E66AA" w:rsidP="00BD4F84">
      <w:pPr>
        <w:pStyle w:val="2"/>
        <w:rPr>
          <w:b/>
          <w:color w:val="000000" w:themeColor="text1"/>
        </w:rPr>
      </w:pPr>
      <w:r w:rsidRPr="00391477">
        <w:rPr>
          <w:rFonts w:hint="eastAsia"/>
          <w:b/>
          <w:color w:val="000000" w:themeColor="text1"/>
        </w:rPr>
        <w:t>法務部司法官學院之檢察事務官考取人員訓練，明確劃分卷證分析報告與檢察書類之差異，對檢察事務官與檢察官職務分際之教育尚屬明確，惟為求檢察事務官訓練與職務工作</w:t>
      </w:r>
      <w:proofErr w:type="gramStart"/>
      <w:r w:rsidRPr="00391477">
        <w:rPr>
          <w:rFonts w:hint="eastAsia"/>
          <w:b/>
          <w:color w:val="000000" w:themeColor="text1"/>
        </w:rPr>
        <w:t>無縫接軌</w:t>
      </w:r>
      <w:proofErr w:type="gramEnd"/>
      <w:r w:rsidRPr="00391477">
        <w:rPr>
          <w:rFonts w:hint="eastAsia"/>
          <w:b/>
          <w:color w:val="000000" w:themeColor="text1"/>
        </w:rPr>
        <w:t>，允宜將本案列為警示教案，透過教育訓練宣導現行實務作法所衍生爭議。</w:t>
      </w:r>
    </w:p>
    <w:p w:rsidR="003E66AA" w:rsidRPr="00391477" w:rsidRDefault="003E66AA" w:rsidP="00ED1053">
      <w:pPr>
        <w:pStyle w:val="3"/>
        <w:numPr>
          <w:ilvl w:val="2"/>
          <w:numId w:val="32"/>
        </w:numPr>
      </w:pPr>
      <w:r w:rsidRPr="00391477">
        <w:rPr>
          <w:rFonts w:hint="eastAsia"/>
        </w:rPr>
        <w:t>依據「地方法院檢察署檢察事務官事務分配要點」第4點第3款第1目規定，檢察</w:t>
      </w:r>
      <w:proofErr w:type="gramStart"/>
      <w:r w:rsidRPr="00391477">
        <w:rPr>
          <w:rFonts w:hint="eastAsia"/>
        </w:rPr>
        <w:t>事務官受檢察官</w:t>
      </w:r>
      <w:proofErr w:type="gramEnd"/>
      <w:r w:rsidRPr="00391477">
        <w:rPr>
          <w:rFonts w:hint="eastAsia"/>
        </w:rPr>
        <w:t>指揮處理交辦或交查之刑事偵查案件，並製作卷證分析報告。依法務部司法官學院檢察事務官訓練班各期訓練計畫、學習計畫及課程總表所示，可知該學院亦將「卷證分析報告」製作列為課程之一，即係檢察事務官學員於各地方法院檢察署學習階段，由指導之檢察官（或檢察事務官）教導學員書類製作。</w:t>
      </w:r>
    </w:p>
    <w:p w:rsidR="003E66AA" w:rsidRPr="00391477" w:rsidRDefault="003E66AA" w:rsidP="00187692">
      <w:pPr>
        <w:pStyle w:val="3"/>
      </w:pPr>
      <w:r w:rsidRPr="00391477">
        <w:rPr>
          <w:rFonts w:hint="eastAsia"/>
        </w:rPr>
        <w:lastRenderedPageBreak/>
        <w:t>時任司法官學院院長蔡清祥於本院詢問時表示：「我們學院</w:t>
      </w:r>
      <w:proofErr w:type="gramStart"/>
      <w:r w:rsidRPr="00391477">
        <w:rPr>
          <w:rFonts w:hint="eastAsia"/>
        </w:rPr>
        <w:t>對檢事官</w:t>
      </w:r>
      <w:proofErr w:type="gramEnd"/>
      <w:r w:rsidRPr="00391477">
        <w:rPr>
          <w:rFonts w:hint="eastAsia"/>
        </w:rPr>
        <w:t>養成教育是全面性，檢察書類、卷證分析</w:t>
      </w:r>
      <w:proofErr w:type="gramStart"/>
      <w:r w:rsidRPr="00391477">
        <w:rPr>
          <w:rFonts w:hint="eastAsia"/>
        </w:rPr>
        <w:t>報告均會教導</w:t>
      </w:r>
      <w:proofErr w:type="gramEnd"/>
      <w:r w:rsidRPr="00391477">
        <w:rPr>
          <w:rFonts w:hint="eastAsia"/>
        </w:rPr>
        <w:t>，我們盡量會用模範格式教導他們。」、「如何運用事務官可以因地制宜，配合檢察官、襄助檢察官來做。當然我們教育過程，我們會用最為模範內容教導事務官。」、「</w:t>
      </w:r>
      <w:proofErr w:type="gramStart"/>
      <w:r w:rsidRPr="00391477">
        <w:rPr>
          <w:rFonts w:hint="eastAsia"/>
        </w:rPr>
        <w:t>（</w:t>
      </w:r>
      <w:proofErr w:type="gramEnd"/>
      <w:r w:rsidRPr="00391477">
        <w:rPr>
          <w:rFonts w:hint="eastAsia"/>
        </w:rPr>
        <w:t>問：若有檢察事務官學員把書類當作卷證分析作業，學院如何處理？）我們會說</w:t>
      </w:r>
      <w:proofErr w:type="gramStart"/>
      <w:r w:rsidRPr="00391477">
        <w:rPr>
          <w:rFonts w:hint="eastAsia"/>
        </w:rPr>
        <w:t>清楚，</w:t>
      </w:r>
      <w:proofErr w:type="gramEnd"/>
      <w:r w:rsidRPr="00391477">
        <w:rPr>
          <w:rFonts w:hint="eastAsia"/>
        </w:rPr>
        <w:t>但兩種作業我們都會教導。而且兩者確有不同，不應該混同使用。我們從教育立場，會把正確方式說</w:t>
      </w:r>
      <w:proofErr w:type="gramStart"/>
      <w:r w:rsidRPr="00391477">
        <w:rPr>
          <w:rFonts w:hint="eastAsia"/>
        </w:rPr>
        <w:t>清楚，</w:t>
      </w:r>
      <w:proofErr w:type="gramEnd"/>
      <w:r w:rsidRPr="00391477">
        <w:rPr>
          <w:rFonts w:hint="eastAsia"/>
        </w:rPr>
        <w:t>至於實務上可能會有彈性作法。」且依該學院查復，104年受訓之17期</w:t>
      </w:r>
      <w:r w:rsidRPr="00391477">
        <w:rPr>
          <w:rStyle w:val="aff1"/>
        </w:rPr>
        <w:footnoteReference w:id="30"/>
      </w:r>
      <w:r w:rsidRPr="00391477">
        <w:rPr>
          <w:rFonts w:hint="eastAsia"/>
        </w:rPr>
        <w:t>學員</w:t>
      </w:r>
      <w:proofErr w:type="gramStart"/>
      <w:r w:rsidRPr="00391477">
        <w:rPr>
          <w:rFonts w:hint="eastAsia"/>
        </w:rPr>
        <w:t>繳</w:t>
      </w:r>
      <w:proofErr w:type="gramEnd"/>
      <w:r w:rsidRPr="00391477">
        <w:rPr>
          <w:rFonts w:hint="eastAsia"/>
        </w:rPr>
        <w:t>交卷證分析報告書中，未曾發現學員</w:t>
      </w:r>
      <w:proofErr w:type="gramStart"/>
      <w:r w:rsidRPr="00391477">
        <w:rPr>
          <w:rFonts w:hint="eastAsia"/>
        </w:rPr>
        <w:t>逕</w:t>
      </w:r>
      <w:proofErr w:type="gramEnd"/>
      <w:r w:rsidRPr="00391477">
        <w:rPr>
          <w:rFonts w:hint="eastAsia"/>
        </w:rPr>
        <w:t>將檢察書類作為卷證分析報告書繳交，以往「各期」學員</w:t>
      </w:r>
      <w:proofErr w:type="gramStart"/>
      <w:r w:rsidRPr="00391477">
        <w:rPr>
          <w:rFonts w:hint="eastAsia"/>
        </w:rPr>
        <w:t>均無類</w:t>
      </w:r>
      <w:proofErr w:type="gramEnd"/>
      <w:r w:rsidRPr="00391477">
        <w:rPr>
          <w:rFonts w:hint="eastAsia"/>
        </w:rPr>
        <w:t>此情事發生。由此以觀，該學院就檢察事務官之教育過程，書類製作均採用最為模範內容、標準格式教導，亦即在訓練過程中，明確區隔「卷證分析報告」與檢察書類之差異。</w:t>
      </w:r>
    </w:p>
    <w:p w:rsidR="003E66AA" w:rsidRPr="00391477" w:rsidRDefault="003E66AA" w:rsidP="00E52F61">
      <w:pPr>
        <w:pStyle w:val="3"/>
        <w:spacing w:line="420" w:lineRule="exact"/>
        <w:ind w:left="1360" w:hanging="680"/>
      </w:pPr>
      <w:proofErr w:type="gramStart"/>
      <w:r w:rsidRPr="00391477">
        <w:rPr>
          <w:rFonts w:hint="eastAsia"/>
        </w:rPr>
        <w:t>惟</w:t>
      </w:r>
      <w:proofErr w:type="gramEnd"/>
      <w:r w:rsidRPr="00391477">
        <w:rPr>
          <w:rFonts w:hint="eastAsia"/>
        </w:rPr>
        <w:t>實際辦案情形，檢察事務官製作之「卷證分析報告」，得輕易轉製成檢察書類，亦即卷證分析報告已具檢察書類之形式外觀，經由檢察官蓋章後，形式上即成為該檢察官依職權所製作檢察書類，此等作法無異等同將檢察官「職章」當成「橡皮圖章」，致使檢察事務官</w:t>
      </w:r>
      <w:r w:rsidR="003F17CA" w:rsidRPr="00391477">
        <w:rPr>
          <w:rFonts w:hint="eastAsia"/>
        </w:rPr>
        <w:t>成為檢察官分身</w:t>
      </w:r>
      <w:r w:rsidRPr="00391477">
        <w:rPr>
          <w:rFonts w:hint="eastAsia"/>
        </w:rPr>
        <w:t>。</w:t>
      </w:r>
    </w:p>
    <w:p w:rsidR="003E66AA" w:rsidRPr="00391477" w:rsidRDefault="003E66AA" w:rsidP="00E52F61">
      <w:pPr>
        <w:pStyle w:val="3"/>
        <w:spacing w:line="420" w:lineRule="exact"/>
        <w:ind w:left="1360" w:hanging="680"/>
      </w:pPr>
      <w:r w:rsidRPr="00391477">
        <w:rPr>
          <w:rFonts w:hint="eastAsia"/>
        </w:rPr>
        <w:t>司法人員之能力發展除具備司法專業知能外，亦應具備正確價值觀與司法倫理觀思維，務實提升問題解決能力；為達成此一目的，職前教育及在職訓練成效的強化為重要途徑之</w:t>
      </w:r>
      <w:proofErr w:type="gramStart"/>
      <w:r w:rsidRPr="00391477">
        <w:rPr>
          <w:rFonts w:hint="eastAsia"/>
        </w:rPr>
        <w:t>一</w:t>
      </w:r>
      <w:proofErr w:type="gramEnd"/>
      <w:r w:rsidRPr="00391477">
        <w:rPr>
          <w:rFonts w:hint="eastAsia"/>
        </w:rPr>
        <w:t>。司法人員訓練課程設計，應力求扣合未來訓練體系策略方向，並確保司法人員具有正確之態度與專業之知能，</w:t>
      </w:r>
      <w:proofErr w:type="gramStart"/>
      <w:r w:rsidRPr="00391477">
        <w:rPr>
          <w:rFonts w:hint="eastAsia"/>
        </w:rPr>
        <w:t>俾</w:t>
      </w:r>
      <w:proofErr w:type="gramEnd"/>
      <w:r w:rsidRPr="00391477">
        <w:rPr>
          <w:rFonts w:hint="eastAsia"/>
        </w:rPr>
        <w:t>使訓練內</w:t>
      </w:r>
      <w:r w:rsidRPr="00391477">
        <w:rPr>
          <w:rFonts w:hint="eastAsia"/>
        </w:rPr>
        <w:lastRenderedPageBreak/>
        <w:t>容切合實務運作需要、課程內容與訓練目標緊密結合、授課教材具有實務性，以發揮訓練效益。</w:t>
      </w:r>
    </w:p>
    <w:p w:rsidR="003E66AA" w:rsidRPr="00391477" w:rsidRDefault="003E66AA" w:rsidP="00187692">
      <w:pPr>
        <w:pStyle w:val="3"/>
      </w:pPr>
      <w:r w:rsidRPr="00391477">
        <w:rPr>
          <w:rFonts w:hint="eastAsia"/>
        </w:rPr>
        <w:t>檢察官既為偵查主體，相關書類原則上應由檢察官親自製作，檢察事務官負責襄助檢察官職權事項。</w:t>
      </w:r>
      <w:proofErr w:type="gramStart"/>
      <w:r w:rsidRPr="00391477">
        <w:rPr>
          <w:rFonts w:hint="eastAsia"/>
        </w:rPr>
        <w:t>既是「</w:t>
      </w:r>
      <w:proofErr w:type="gramEnd"/>
      <w:r w:rsidRPr="00391477">
        <w:rPr>
          <w:rFonts w:hint="eastAsia"/>
        </w:rPr>
        <w:t>襄助」</w:t>
      </w:r>
      <w:proofErr w:type="gramStart"/>
      <w:r w:rsidRPr="00391477">
        <w:rPr>
          <w:rFonts w:hint="eastAsia"/>
        </w:rPr>
        <w:t>而非代行</w:t>
      </w:r>
      <w:proofErr w:type="gramEnd"/>
      <w:r w:rsidRPr="00391477">
        <w:rPr>
          <w:rFonts w:hint="eastAsia"/>
        </w:rPr>
        <w:t>，即因此屬於檢察官職權之核心範圍，自不應交由檢察事務官為之。為避免實務上發生檢察官收受案件後，將案件交由事務官「全權」處理，檢察官僅</w:t>
      </w:r>
      <w:proofErr w:type="gramStart"/>
      <w:r w:rsidRPr="00391477">
        <w:rPr>
          <w:rFonts w:hint="eastAsia"/>
        </w:rPr>
        <w:t>批示辦畢並</w:t>
      </w:r>
      <w:proofErr w:type="gramEnd"/>
      <w:r w:rsidRPr="00391477">
        <w:rPr>
          <w:rFonts w:hint="eastAsia"/>
        </w:rPr>
        <w:t>擬妥結案書類，而未就個案偵查作為具體指示，且為避免因此造成檢察官與檢察事務官職務重疊，所產生不當影響，實應藉由職前教育及在職訓練加強宣導，提升辦案品質。</w:t>
      </w:r>
    </w:p>
    <w:p w:rsidR="003E66AA" w:rsidRPr="00391477" w:rsidRDefault="003E66AA" w:rsidP="00187692">
      <w:pPr>
        <w:pStyle w:val="3"/>
      </w:pPr>
      <w:r w:rsidRPr="00391477">
        <w:rPr>
          <w:rFonts w:hint="eastAsia"/>
        </w:rPr>
        <w:t>檢察事務官代替檢察官直接製作檢察書類，與檢察事務官做成卷證分析報告書後，再由檢察官依職權製作書類呈送，二者差異甚大，應藉由職前教育及在職教育方式，宣導正確辦案方式。且以本案為</w:t>
      </w:r>
      <w:proofErr w:type="gramStart"/>
      <w:r w:rsidRPr="00391477">
        <w:rPr>
          <w:rFonts w:hint="eastAsia"/>
        </w:rPr>
        <w:t>鑑</w:t>
      </w:r>
      <w:proofErr w:type="gramEnd"/>
      <w:r w:rsidRPr="00391477">
        <w:rPr>
          <w:rFonts w:hint="eastAsia"/>
        </w:rPr>
        <w:t>，透過教育訓練及宣導，避免出現由檢察事務官代替檢察官結案作為清理積案之辦案方式，以維護人民訴訟權益。</w:t>
      </w:r>
    </w:p>
    <w:p w:rsidR="00F35C95" w:rsidRDefault="003E66AA" w:rsidP="009A4EE4">
      <w:pPr>
        <w:pStyle w:val="3"/>
      </w:pPr>
      <w:r w:rsidRPr="00391477">
        <w:rPr>
          <w:rFonts w:hint="eastAsia"/>
        </w:rPr>
        <w:t>綜上，法務部司法官學院之檢察事務官考取人員訓練，明確劃分卷證分析報告與檢察書類之差異，對檢察事務官與檢察官職務分際之教育尚屬明確，惟為求檢察事務官訓練與職務工作</w:t>
      </w:r>
      <w:proofErr w:type="gramStart"/>
      <w:r w:rsidRPr="00391477">
        <w:rPr>
          <w:rFonts w:hint="eastAsia"/>
        </w:rPr>
        <w:t>無縫接軌</w:t>
      </w:r>
      <w:proofErr w:type="gramEnd"/>
      <w:r w:rsidRPr="00391477">
        <w:rPr>
          <w:rFonts w:hint="eastAsia"/>
        </w:rPr>
        <w:t>，允宜將本案列為警示教案，透過教育訓練宣導現行實務作法所衍生爭議。</w:t>
      </w:r>
    </w:p>
    <w:p w:rsidR="00F35C95" w:rsidRDefault="00F35C95" w:rsidP="00F35C95">
      <w:pPr>
        <w:pStyle w:val="1"/>
        <w:numPr>
          <w:ilvl w:val="0"/>
          <w:numId w:val="0"/>
        </w:numPr>
        <w:ind w:left="2381" w:hanging="2381"/>
      </w:pPr>
    </w:p>
    <w:p w:rsidR="00F35C95" w:rsidRDefault="00F35C95" w:rsidP="00F35C95">
      <w:pPr>
        <w:pStyle w:val="1"/>
        <w:numPr>
          <w:ilvl w:val="0"/>
          <w:numId w:val="0"/>
        </w:numPr>
        <w:ind w:left="2381" w:hanging="2381"/>
      </w:pPr>
    </w:p>
    <w:p w:rsidR="00F35C95" w:rsidRDefault="00F35C95" w:rsidP="00F35C95">
      <w:pPr>
        <w:pStyle w:val="1"/>
        <w:numPr>
          <w:ilvl w:val="0"/>
          <w:numId w:val="0"/>
        </w:numPr>
        <w:ind w:left="2381" w:hanging="2381"/>
      </w:pPr>
    </w:p>
    <w:p w:rsidR="00F35C95" w:rsidRDefault="00F35C95" w:rsidP="00F35C95">
      <w:pPr>
        <w:pStyle w:val="1"/>
        <w:numPr>
          <w:ilvl w:val="0"/>
          <w:numId w:val="0"/>
        </w:numPr>
        <w:ind w:left="2381" w:hanging="2381"/>
      </w:pPr>
    </w:p>
    <w:p w:rsidR="00F35C95" w:rsidRDefault="00F35C95" w:rsidP="00F35C95">
      <w:pPr>
        <w:pStyle w:val="1"/>
        <w:numPr>
          <w:ilvl w:val="0"/>
          <w:numId w:val="0"/>
        </w:numPr>
        <w:ind w:left="2381" w:hanging="2381"/>
      </w:pPr>
    </w:p>
    <w:p w:rsidR="00F35C95" w:rsidRPr="004633ED" w:rsidRDefault="00F35C95" w:rsidP="00F35C95">
      <w:pPr>
        <w:pStyle w:val="1"/>
        <w:numPr>
          <w:ilvl w:val="0"/>
          <w:numId w:val="1"/>
        </w:numPr>
        <w:ind w:left="2380" w:hanging="2380"/>
        <w:rPr>
          <w:rFonts w:hAnsi="標楷體"/>
          <w:color w:val="000000" w:themeColor="text1"/>
        </w:rPr>
      </w:pPr>
      <w:r w:rsidRPr="004633ED">
        <w:rPr>
          <w:rFonts w:hAnsi="標楷體" w:hint="eastAsia"/>
          <w:color w:val="000000" w:themeColor="text1"/>
        </w:rPr>
        <w:lastRenderedPageBreak/>
        <w:t>處理辦法：</w:t>
      </w:r>
    </w:p>
    <w:p w:rsidR="00F35C95" w:rsidRPr="004633ED" w:rsidRDefault="00F35C95" w:rsidP="00F35C95">
      <w:pPr>
        <w:pStyle w:val="2"/>
        <w:numPr>
          <w:ilvl w:val="0"/>
          <w:numId w:val="14"/>
        </w:numPr>
        <w:rPr>
          <w:color w:val="000000" w:themeColor="text1"/>
        </w:rPr>
      </w:pPr>
      <w:r w:rsidRPr="004633ED">
        <w:rPr>
          <w:rFonts w:hint="eastAsia"/>
          <w:color w:val="000000" w:themeColor="text1"/>
        </w:rPr>
        <w:t>調查意見一，關於徐仕瑋違失部分另案處理。</w:t>
      </w:r>
    </w:p>
    <w:p w:rsidR="00F35C95" w:rsidRPr="004633ED" w:rsidRDefault="00F35C95" w:rsidP="00F35C95">
      <w:pPr>
        <w:pStyle w:val="2"/>
        <w:numPr>
          <w:ilvl w:val="0"/>
          <w:numId w:val="11"/>
        </w:numPr>
        <w:ind w:left="993" w:hanging="653"/>
        <w:rPr>
          <w:color w:val="000000" w:themeColor="text1"/>
        </w:rPr>
      </w:pPr>
      <w:r w:rsidRPr="004633ED">
        <w:rPr>
          <w:rFonts w:hint="eastAsia"/>
          <w:color w:val="000000" w:themeColor="text1"/>
        </w:rPr>
        <w:t>調查意見二，提案糾正法務部。</w:t>
      </w:r>
    </w:p>
    <w:p w:rsidR="00F35C95" w:rsidRPr="004633ED" w:rsidRDefault="00F35C95" w:rsidP="00F35C95">
      <w:pPr>
        <w:pStyle w:val="2"/>
        <w:numPr>
          <w:ilvl w:val="0"/>
          <w:numId w:val="11"/>
        </w:numPr>
        <w:ind w:left="993" w:hanging="653"/>
        <w:rPr>
          <w:color w:val="000000" w:themeColor="text1"/>
        </w:rPr>
      </w:pPr>
      <w:r w:rsidRPr="004633ED">
        <w:rPr>
          <w:rFonts w:hint="eastAsia"/>
          <w:color w:val="000000" w:themeColor="text1"/>
        </w:rPr>
        <w:t>調查意見</w:t>
      </w:r>
      <w:proofErr w:type="gramStart"/>
      <w:r w:rsidRPr="004633ED">
        <w:rPr>
          <w:rFonts w:hint="eastAsia"/>
          <w:color w:val="000000" w:themeColor="text1"/>
        </w:rPr>
        <w:t>三</w:t>
      </w:r>
      <w:proofErr w:type="gramEnd"/>
      <w:r w:rsidRPr="004633ED">
        <w:rPr>
          <w:rFonts w:hint="eastAsia"/>
          <w:color w:val="000000" w:themeColor="text1"/>
        </w:rPr>
        <w:t>，提案糾正臺灣</w:t>
      </w:r>
      <w:proofErr w:type="gramStart"/>
      <w:r w:rsidRPr="004633ED">
        <w:rPr>
          <w:rFonts w:hint="eastAsia"/>
          <w:color w:val="000000" w:themeColor="text1"/>
        </w:rPr>
        <w:t>臺</w:t>
      </w:r>
      <w:proofErr w:type="gramEnd"/>
      <w:r w:rsidRPr="004633ED">
        <w:rPr>
          <w:rFonts w:hint="eastAsia"/>
          <w:color w:val="000000" w:themeColor="text1"/>
        </w:rPr>
        <w:t>北地方法院檢察署。</w:t>
      </w:r>
    </w:p>
    <w:p w:rsidR="00F35C95" w:rsidRPr="004633ED" w:rsidRDefault="00F35C95" w:rsidP="00F35C95">
      <w:pPr>
        <w:pStyle w:val="2"/>
        <w:numPr>
          <w:ilvl w:val="0"/>
          <w:numId w:val="11"/>
        </w:numPr>
        <w:ind w:left="993" w:hanging="653"/>
        <w:rPr>
          <w:color w:val="000000" w:themeColor="text1"/>
        </w:rPr>
      </w:pPr>
      <w:r w:rsidRPr="004633ED">
        <w:rPr>
          <w:rFonts w:hint="eastAsia"/>
          <w:color w:val="000000" w:themeColor="text1"/>
        </w:rPr>
        <w:t>調查意見四、五，函請法務部檢討</w:t>
      </w:r>
      <w:proofErr w:type="gramStart"/>
      <w:r w:rsidRPr="004633ED">
        <w:rPr>
          <w:rFonts w:hint="eastAsia"/>
          <w:color w:val="000000" w:themeColor="text1"/>
        </w:rPr>
        <w:t>見復。</w:t>
      </w:r>
      <w:proofErr w:type="gramEnd"/>
    </w:p>
    <w:p w:rsidR="00F35C95" w:rsidRPr="004633ED" w:rsidRDefault="00F35C95" w:rsidP="00F35C95">
      <w:pPr>
        <w:pStyle w:val="2"/>
        <w:numPr>
          <w:ilvl w:val="0"/>
          <w:numId w:val="11"/>
        </w:numPr>
        <w:ind w:left="993" w:hanging="653"/>
        <w:rPr>
          <w:color w:val="000000" w:themeColor="text1"/>
        </w:rPr>
      </w:pPr>
      <w:r w:rsidRPr="004633ED">
        <w:rPr>
          <w:rFonts w:hint="eastAsia"/>
          <w:color w:val="000000" w:themeColor="text1"/>
        </w:rPr>
        <w:t>調查意見六，函請臺灣</w:t>
      </w:r>
      <w:proofErr w:type="gramStart"/>
      <w:r w:rsidRPr="004633ED">
        <w:rPr>
          <w:rFonts w:hint="eastAsia"/>
          <w:color w:val="000000" w:themeColor="text1"/>
        </w:rPr>
        <w:t>臺</w:t>
      </w:r>
      <w:proofErr w:type="gramEnd"/>
      <w:r w:rsidRPr="004633ED">
        <w:rPr>
          <w:rFonts w:hint="eastAsia"/>
          <w:color w:val="000000" w:themeColor="text1"/>
        </w:rPr>
        <w:t>南地方法院檢察署檢討改進</w:t>
      </w:r>
      <w:proofErr w:type="gramStart"/>
      <w:r w:rsidRPr="004633ED">
        <w:rPr>
          <w:rFonts w:hint="eastAsia"/>
          <w:color w:val="000000" w:themeColor="text1"/>
        </w:rPr>
        <w:t>見復。</w:t>
      </w:r>
      <w:proofErr w:type="gramEnd"/>
    </w:p>
    <w:p w:rsidR="00F35C95" w:rsidRDefault="00F35C95" w:rsidP="00F35C95">
      <w:pPr>
        <w:pStyle w:val="2"/>
        <w:numPr>
          <w:ilvl w:val="0"/>
          <w:numId w:val="11"/>
        </w:numPr>
        <w:ind w:left="993" w:hanging="653"/>
        <w:rPr>
          <w:color w:val="000000" w:themeColor="text1"/>
        </w:rPr>
      </w:pPr>
      <w:r w:rsidRPr="004633ED">
        <w:rPr>
          <w:rFonts w:hint="eastAsia"/>
          <w:color w:val="000000" w:themeColor="text1"/>
        </w:rPr>
        <w:t>調查意見七，函送法務部司法官學院參考。</w:t>
      </w:r>
    </w:p>
    <w:p w:rsidR="003E66AA" w:rsidRPr="00391477" w:rsidRDefault="00F35C95" w:rsidP="00027A39">
      <w:pPr>
        <w:pStyle w:val="1"/>
        <w:numPr>
          <w:ilvl w:val="0"/>
          <w:numId w:val="0"/>
        </w:numPr>
        <w:spacing w:beforeLines="100" w:before="457"/>
        <w:ind w:left="2381" w:firstLine="1446"/>
        <w:rPr>
          <w:rFonts w:hAnsi="標楷體"/>
          <w:b/>
          <w:bCs w:val="0"/>
          <w:color w:val="000000" w:themeColor="text1"/>
          <w:spacing w:val="12"/>
          <w:kern w:val="0"/>
        </w:rPr>
      </w:pPr>
      <w:bookmarkStart w:id="0" w:name="_GoBack"/>
      <w:bookmarkEnd w:id="0"/>
      <w:r w:rsidRPr="00F35C95">
        <w:rPr>
          <w:rFonts w:hAnsi="標楷體" w:hint="eastAsia"/>
          <w:color w:val="000000" w:themeColor="text1"/>
          <w:kern w:val="0"/>
          <w:sz w:val="40"/>
        </w:rPr>
        <w:t>調查</w:t>
      </w:r>
      <w:r w:rsidR="003E66AA" w:rsidRPr="00F35C95">
        <w:rPr>
          <w:rFonts w:hAnsi="標楷體" w:hint="eastAsia"/>
          <w:color w:val="000000" w:themeColor="text1"/>
          <w:kern w:val="0"/>
          <w:sz w:val="40"/>
        </w:rPr>
        <w:t>委員：</w:t>
      </w:r>
      <w:r w:rsidR="00DA376F" w:rsidRPr="00F35C95">
        <w:rPr>
          <w:rFonts w:hAnsi="標楷體" w:hint="eastAsia"/>
          <w:color w:val="000000" w:themeColor="text1"/>
          <w:kern w:val="0"/>
          <w:sz w:val="40"/>
        </w:rPr>
        <w:t>林雅鋒、劉德勳</w:t>
      </w:r>
    </w:p>
    <w:sectPr w:rsidR="003E66AA" w:rsidRPr="00391477"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DD2" w:rsidRDefault="00DF1DD2">
      <w:r>
        <w:separator/>
      </w:r>
    </w:p>
  </w:endnote>
  <w:endnote w:type="continuationSeparator" w:id="0">
    <w:p w:rsidR="00DF1DD2" w:rsidRDefault="00DF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E8" w:rsidRDefault="008455E8">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27A39">
      <w:rPr>
        <w:rStyle w:val="ae"/>
        <w:noProof/>
        <w:sz w:val="24"/>
      </w:rPr>
      <w:t>44</w:t>
    </w:r>
    <w:r>
      <w:rPr>
        <w:rStyle w:val="ae"/>
        <w:sz w:val="24"/>
      </w:rPr>
      <w:fldChar w:fldCharType="end"/>
    </w:r>
  </w:p>
  <w:p w:rsidR="008455E8" w:rsidRDefault="008455E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DD2" w:rsidRDefault="00DF1DD2">
      <w:r>
        <w:separator/>
      </w:r>
    </w:p>
  </w:footnote>
  <w:footnote w:type="continuationSeparator" w:id="0">
    <w:p w:rsidR="00DF1DD2" w:rsidRDefault="00DF1DD2">
      <w:r>
        <w:continuationSeparator/>
      </w:r>
    </w:p>
  </w:footnote>
  <w:footnote w:id="1">
    <w:p w:rsidR="008455E8" w:rsidRPr="00F97099" w:rsidRDefault="008455E8" w:rsidP="003E66AA">
      <w:pPr>
        <w:pStyle w:val="aff"/>
        <w:rPr>
          <w:color w:val="000000" w:themeColor="text1"/>
        </w:rPr>
      </w:pPr>
      <w:r w:rsidRPr="00F97099">
        <w:rPr>
          <w:rStyle w:val="aff1"/>
          <w:color w:val="000000" w:themeColor="text1"/>
        </w:rPr>
        <w:footnoteRef/>
      </w:r>
      <w:r w:rsidRPr="00F97099">
        <w:rPr>
          <w:rFonts w:hint="eastAsia"/>
          <w:color w:val="000000" w:themeColor="text1"/>
        </w:rPr>
        <w:t>提案委員：謝啟大、蔡明憲、黃國鍾；連署委員：陳一新、徐成焜、鄭龍水、王令麟、錢達、林濁水、周伯倫、黃爾</w:t>
      </w:r>
      <w:proofErr w:type="gramStart"/>
      <w:r w:rsidRPr="00F97099">
        <w:rPr>
          <w:rFonts w:hint="eastAsia"/>
          <w:color w:val="000000" w:themeColor="text1"/>
        </w:rPr>
        <w:t>璇</w:t>
      </w:r>
      <w:proofErr w:type="gramEnd"/>
      <w:r w:rsidRPr="00F97099">
        <w:rPr>
          <w:rFonts w:hint="eastAsia"/>
          <w:color w:val="000000" w:themeColor="text1"/>
        </w:rPr>
        <w:t>、洪秀柱、黃清林、葛雨琴、洪昭男、王金平、沈富雄、施明德。</w:t>
      </w:r>
    </w:p>
  </w:footnote>
  <w:footnote w:id="2">
    <w:p w:rsidR="008455E8" w:rsidRPr="00F97099" w:rsidRDefault="008455E8" w:rsidP="00497188">
      <w:pPr>
        <w:pStyle w:val="aff"/>
        <w:rPr>
          <w:color w:val="000000" w:themeColor="text1"/>
        </w:rPr>
      </w:pPr>
      <w:r w:rsidRPr="00F97099">
        <w:rPr>
          <w:rStyle w:val="aff1"/>
          <w:color w:val="000000" w:themeColor="text1"/>
        </w:rPr>
        <w:footnoteRef/>
      </w:r>
      <w:r w:rsidRPr="00F97099">
        <w:rPr>
          <w:color w:val="000000" w:themeColor="text1"/>
        </w:rPr>
        <w:t xml:space="preserve"> </w:t>
      </w:r>
      <w:r w:rsidRPr="00F97099">
        <w:rPr>
          <w:rFonts w:hint="eastAsia"/>
          <w:color w:val="000000" w:themeColor="text1"/>
        </w:rPr>
        <w:t>依「</w:t>
      </w:r>
      <w:r w:rsidRPr="00F97099">
        <w:rPr>
          <w:rFonts w:hint="eastAsia"/>
          <w:color w:val="000000" w:themeColor="text1"/>
        </w:rPr>
        <w:tab/>
        <w:t>公民與政治權利國際公約及經濟社會文化權利國際公約施行法」第2條規定，具有國內法效力。同法第3條規定，適用兩公約規定，應參照其立法意旨及兩公約人權事務委員會之解釋。</w:t>
      </w:r>
    </w:p>
  </w:footnote>
  <w:footnote w:id="3">
    <w:p w:rsidR="008455E8" w:rsidRPr="00F97099" w:rsidRDefault="008455E8" w:rsidP="00497188">
      <w:pPr>
        <w:pStyle w:val="aff"/>
        <w:rPr>
          <w:color w:val="000000" w:themeColor="text1"/>
        </w:rPr>
      </w:pPr>
      <w:r w:rsidRPr="00F97099">
        <w:rPr>
          <w:rStyle w:val="aff1"/>
          <w:color w:val="000000" w:themeColor="text1"/>
        </w:rPr>
        <w:footnoteRef/>
      </w:r>
      <w:r w:rsidRPr="00F97099">
        <w:rPr>
          <w:color w:val="000000" w:themeColor="text1"/>
        </w:rPr>
        <w:t xml:space="preserve"> The right of the accused to be tried without undue delay, provided for by article 14, paragraph 3 (c)</w:t>
      </w:r>
      <w:r w:rsidRPr="00F97099">
        <w:rPr>
          <w:color w:val="000000" w:themeColor="text1"/>
        </w:rPr>
        <w:t>…</w:t>
      </w:r>
      <w:r w:rsidRPr="00F97099">
        <w:rPr>
          <w:color w:val="000000" w:themeColor="text1"/>
        </w:rPr>
        <w:t>This guarantee relates not only to the time between</w:t>
      </w:r>
      <w:r w:rsidRPr="00F97099">
        <w:rPr>
          <w:b/>
          <w:color w:val="000000" w:themeColor="text1"/>
        </w:rPr>
        <w:t xml:space="preserve"> the formal charging of the accused </w:t>
      </w:r>
      <w:r w:rsidRPr="00F97099">
        <w:rPr>
          <w:color w:val="000000" w:themeColor="text1"/>
        </w:rPr>
        <w:t>and the time by which a trial should commence, but also the time until the final judgement on appeal.</w:t>
      </w:r>
    </w:p>
  </w:footnote>
  <w:footnote w:id="4">
    <w:p w:rsidR="008455E8" w:rsidRPr="00FC74B6" w:rsidRDefault="008455E8" w:rsidP="00882984">
      <w:pPr>
        <w:pStyle w:val="aff"/>
      </w:pPr>
      <w:r>
        <w:rPr>
          <w:rStyle w:val="aff1"/>
        </w:rPr>
        <w:footnoteRef/>
      </w:r>
      <w:r>
        <w:rPr>
          <w:rFonts w:hint="eastAsia"/>
        </w:rPr>
        <w:t xml:space="preserve"> </w:t>
      </w:r>
      <w:r w:rsidRPr="00FC74B6">
        <w:rPr>
          <w:rFonts w:hint="eastAsia"/>
        </w:rPr>
        <w:t>超額率=(徐仕瑋</w:t>
      </w:r>
      <w:proofErr w:type="gramStart"/>
      <w:r w:rsidRPr="00FC74B6">
        <w:rPr>
          <w:rFonts w:hint="eastAsia"/>
        </w:rPr>
        <w:t>未結件數</w:t>
      </w:r>
      <w:proofErr w:type="gramEnd"/>
      <w:r w:rsidRPr="00FC74B6">
        <w:rPr>
          <w:rFonts w:hint="eastAsia"/>
        </w:rPr>
        <w:t>/全署平均每股</w:t>
      </w:r>
      <w:proofErr w:type="gramStart"/>
      <w:r w:rsidRPr="00FC74B6">
        <w:rPr>
          <w:rFonts w:hint="eastAsia"/>
        </w:rPr>
        <w:t>未結件數</w:t>
      </w:r>
      <w:proofErr w:type="gramEnd"/>
      <w:r w:rsidRPr="00FC74B6">
        <w:rPr>
          <w:rFonts w:hint="eastAsia"/>
        </w:rPr>
        <w:t>)×100%</w:t>
      </w:r>
      <w:r>
        <w:rPr>
          <w:rFonts w:hint="eastAsia"/>
        </w:rPr>
        <w:t>。</w:t>
      </w:r>
    </w:p>
  </w:footnote>
  <w:footnote w:id="5">
    <w:p w:rsidR="008455E8" w:rsidRPr="002D041C" w:rsidRDefault="008455E8" w:rsidP="00882984">
      <w:pPr>
        <w:pStyle w:val="aff"/>
      </w:pPr>
      <w:r>
        <w:rPr>
          <w:rStyle w:val="aff1"/>
        </w:rPr>
        <w:footnoteRef/>
      </w:r>
      <w:r>
        <w:t xml:space="preserve"> </w:t>
      </w:r>
      <w:r>
        <w:rPr>
          <w:rFonts w:hint="eastAsia"/>
        </w:rPr>
        <w:t>不含主任檢察官及大黑金股。</w:t>
      </w:r>
    </w:p>
  </w:footnote>
  <w:footnote w:id="6">
    <w:p w:rsidR="008455E8" w:rsidRPr="001309C7" w:rsidRDefault="008455E8" w:rsidP="00882984">
      <w:pPr>
        <w:pStyle w:val="aff"/>
      </w:pPr>
      <w:r>
        <w:rPr>
          <w:rStyle w:val="aff1"/>
        </w:rPr>
        <w:footnoteRef/>
      </w:r>
      <w:r>
        <w:t xml:space="preserve"> </w:t>
      </w:r>
      <w:r>
        <w:rPr>
          <w:rFonts w:hint="eastAsia"/>
        </w:rPr>
        <w:t>按：依「</w:t>
      </w:r>
      <w:r w:rsidRPr="00E93EF7">
        <w:rPr>
          <w:rFonts w:hint="eastAsia"/>
        </w:rPr>
        <w:t>地方法院檢察署檢察官快速終結案件實施要點</w:t>
      </w:r>
      <w:r>
        <w:rPr>
          <w:rFonts w:hint="eastAsia"/>
        </w:rPr>
        <w:t>」規定，「速</w:t>
      </w:r>
      <w:proofErr w:type="gramStart"/>
      <w:r>
        <w:rPr>
          <w:rFonts w:hint="eastAsia"/>
        </w:rPr>
        <w:t>偵</w:t>
      </w:r>
      <w:proofErr w:type="gramEnd"/>
      <w:r>
        <w:rPr>
          <w:rFonts w:hint="eastAsia"/>
        </w:rPr>
        <w:t>」係指</w:t>
      </w:r>
      <w:r w:rsidRPr="00E93EF7">
        <w:rPr>
          <w:rFonts w:hint="eastAsia"/>
        </w:rPr>
        <w:t>輪值內勤之檢察官</w:t>
      </w:r>
      <w:r>
        <w:rPr>
          <w:rFonts w:hint="eastAsia"/>
        </w:rPr>
        <w:t>認案件為</w:t>
      </w:r>
      <w:r w:rsidRPr="00E93EF7">
        <w:rPr>
          <w:rFonts w:hint="eastAsia"/>
        </w:rPr>
        <w:t>職權不起訴處分</w:t>
      </w:r>
      <w:r>
        <w:rPr>
          <w:rFonts w:hint="eastAsia"/>
        </w:rPr>
        <w:t>、</w:t>
      </w:r>
      <w:r w:rsidRPr="00E93EF7">
        <w:rPr>
          <w:rFonts w:hint="eastAsia"/>
        </w:rPr>
        <w:t>緩起訴處分</w:t>
      </w:r>
      <w:r>
        <w:rPr>
          <w:rFonts w:hint="eastAsia"/>
        </w:rPr>
        <w:t>、</w:t>
      </w:r>
      <w:r w:rsidRPr="00E93EF7">
        <w:rPr>
          <w:rFonts w:hint="eastAsia"/>
        </w:rPr>
        <w:t>聲請以簡易判決處刑案件</w:t>
      </w:r>
      <w:r>
        <w:rPr>
          <w:rFonts w:hint="eastAsia"/>
        </w:rPr>
        <w:t>時，</w:t>
      </w:r>
      <w:r w:rsidRPr="001309C7">
        <w:rPr>
          <w:rFonts w:hint="eastAsia"/>
        </w:rPr>
        <w:t>得當場對被告</w:t>
      </w:r>
      <w:proofErr w:type="gramStart"/>
      <w:r w:rsidRPr="001309C7">
        <w:rPr>
          <w:rFonts w:hint="eastAsia"/>
        </w:rPr>
        <w:t>諭</w:t>
      </w:r>
      <w:proofErr w:type="gramEnd"/>
      <w:r w:rsidRPr="001309C7">
        <w:rPr>
          <w:rFonts w:hint="eastAsia"/>
        </w:rPr>
        <w:t>知擬</w:t>
      </w:r>
      <w:r>
        <w:rPr>
          <w:rFonts w:hint="eastAsia"/>
        </w:rPr>
        <w:t>作該書類，</w:t>
      </w:r>
      <w:r w:rsidRPr="001309C7">
        <w:rPr>
          <w:rFonts w:hint="eastAsia"/>
        </w:rPr>
        <w:t>並終結偵</w:t>
      </w:r>
      <w:r>
        <w:rPr>
          <w:rFonts w:hint="eastAsia"/>
        </w:rPr>
        <w:t>查。再依「</w:t>
      </w:r>
      <w:r w:rsidRPr="001309C7">
        <w:rPr>
          <w:rFonts w:hint="eastAsia"/>
        </w:rPr>
        <w:t>地方法院檢察署檢察事務官事務分配要點</w:t>
      </w:r>
      <w:r>
        <w:rPr>
          <w:rFonts w:hint="eastAsia"/>
        </w:rPr>
        <w:t>」規定，</w:t>
      </w:r>
      <w:proofErr w:type="gramStart"/>
      <w:r>
        <w:rPr>
          <w:rFonts w:hint="eastAsia"/>
        </w:rPr>
        <w:t>檢事官得</w:t>
      </w:r>
      <w:proofErr w:type="gramEnd"/>
      <w:r>
        <w:rPr>
          <w:rFonts w:hint="eastAsia"/>
        </w:rPr>
        <w:t>襄助內勤檢察官製作「速</w:t>
      </w:r>
      <w:proofErr w:type="gramStart"/>
      <w:r>
        <w:rPr>
          <w:rFonts w:hint="eastAsia"/>
        </w:rPr>
        <w:t>偵</w:t>
      </w:r>
      <w:proofErr w:type="gramEnd"/>
      <w:r>
        <w:rPr>
          <w:rFonts w:hint="eastAsia"/>
        </w:rPr>
        <w:t>」案件…</w:t>
      </w:r>
      <w:proofErr w:type="gramStart"/>
      <w:r>
        <w:rPr>
          <w:rFonts w:hint="eastAsia"/>
        </w:rPr>
        <w:t>…</w:t>
      </w:r>
      <w:proofErr w:type="gramEnd"/>
      <w:r>
        <w:rPr>
          <w:rFonts w:hint="eastAsia"/>
        </w:rPr>
        <w:t>之初稿。另據</w:t>
      </w:r>
      <w:proofErr w:type="gramStart"/>
      <w:r w:rsidRPr="00D51077">
        <w:rPr>
          <w:rFonts w:hint="eastAsia"/>
          <w:color w:val="000000" w:themeColor="text1"/>
        </w:rPr>
        <w:t>臺</w:t>
      </w:r>
      <w:proofErr w:type="gramEnd"/>
      <w:r>
        <w:rPr>
          <w:rFonts w:hint="eastAsia"/>
        </w:rPr>
        <w:t>北地檢署查復，檢察官於內勤訊問後，認調查已完備且事證明確，得當場對被告</w:t>
      </w:r>
      <w:proofErr w:type="gramStart"/>
      <w:r>
        <w:rPr>
          <w:rFonts w:hint="eastAsia"/>
        </w:rPr>
        <w:t>諭知擬</w:t>
      </w:r>
      <w:proofErr w:type="gramEnd"/>
      <w:r>
        <w:rPr>
          <w:rFonts w:hint="eastAsia"/>
        </w:rPr>
        <w:t>為職權不起訴處分、緩起訴處分或聲請簡易判決處刑之意旨，並偵查終結，且得將案件交由檢察事務官製作速</w:t>
      </w:r>
      <w:proofErr w:type="gramStart"/>
      <w:r>
        <w:rPr>
          <w:rFonts w:hint="eastAsia"/>
        </w:rPr>
        <w:t>偵</w:t>
      </w:r>
      <w:proofErr w:type="gramEnd"/>
      <w:r>
        <w:rPr>
          <w:rFonts w:hint="eastAsia"/>
        </w:rPr>
        <w:t>案件之初稿。</w:t>
      </w:r>
    </w:p>
  </w:footnote>
  <w:footnote w:id="7">
    <w:p w:rsidR="008455E8" w:rsidRPr="00973797" w:rsidRDefault="008455E8" w:rsidP="00882984">
      <w:pPr>
        <w:pStyle w:val="aff"/>
      </w:pPr>
      <w:r>
        <w:rPr>
          <w:rStyle w:val="aff1"/>
        </w:rPr>
        <w:footnoteRef/>
      </w:r>
      <w:r>
        <w:rPr>
          <w:rFonts w:hint="eastAsia"/>
        </w:rPr>
        <w:t xml:space="preserve"> </w:t>
      </w:r>
      <w:r w:rsidRPr="00675972">
        <w:rPr>
          <w:rFonts w:hint="eastAsia"/>
        </w:rPr>
        <w:t>排除當月份分案件數20件以下</w:t>
      </w:r>
      <w:proofErr w:type="gramStart"/>
      <w:r w:rsidRPr="00675972">
        <w:rPr>
          <w:rFonts w:hint="eastAsia"/>
        </w:rPr>
        <w:t>之股別</w:t>
      </w:r>
      <w:proofErr w:type="gramEnd"/>
      <w:r>
        <w:rPr>
          <w:rFonts w:hint="eastAsia"/>
        </w:rPr>
        <w:t>。</w:t>
      </w:r>
    </w:p>
  </w:footnote>
  <w:footnote w:id="8">
    <w:p w:rsidR="008455E8" w:rsidRPr="00F97099" w:rsidRDefault="008455E8" w:rsidP="00750837">
      <w:pPr>
        <w:pStyle w:val="aff"/>
        <w:rPr>
          <w:color w:val="000000" w:themeColor="text1"/>
        </w:rPr>
      </w:pPr>
      <w:r w:rsidRPr="00F97099">
        <w:rPr>
          <w:rStyle w:val="aff1"/>
          <w:color w:val="000000" w:themeColor="text1"/>
        </w:rPr>
        <w:footnoteRef/>
      </w:r>
      <w:r w:rsidRPr="00F97099">
        <w:rPr>
          <w:rFonts w:hint="eastAsia"/>
          <w:color w:val="000000" w:themeColor="text1"/>
        </w:rPr>
        <w:t xml:space="preserve"> 1.申告案件為社會矚目或重大案件，檢察官仍應親自受理。2.司法警察機關移送之被告、拘提或通緝到案之被告，應由檢察官親自訊問並為強制處分。3.</w:t>
      </w:r>
      <w:proofErr w:type="gramStart"/>
      <w:r w:rsidRPr="00F97099">
        <w:rPr>
          <w:rFonts w:hint="eastAsia"/>
          <w:color w:val="000000" w:themeColor="text1"/>
        </w:rPr>
        <w:t>疑</w:t>
      </w:r>
      <w:proofErr w:type="gramEnd"/>
      <w:r w:rsidRPr="00F97099">
        <w:rPr>
          <w:rFonts w:hint="eastAsia"/>
          <w:color w:val="000000" w:themeColor="text1"/>
        </w:rPr>
        <w:t>為他殺、車禍、醫療糾紛及其他重大繁雜之相驗案件，應由檢察官親自相驗。4.解剖屍體，應由檢察官命醫師行之。</w:t>
      </w:r>
    </w:p>
  </w:footnote>
  <w:footnote w:id="9">
    <w:p w:rsidR="008455E8" w:rsidRPr="00483ACE" w:rsidRDefault="008455E8" w:rsidP="00750837">
      <w:pPr>
        <w:pStyle w:val="aff"/>
      </w:pPr>
      <w:r>
        <w:rPr>
          <w:rStyle w:val="aff1"/>
        </w:rPr>
        <w:footnoteRef/>
      </w:r>
      <w:r>
        <w:t xml:space="preserve"> </w:t>
      </w:r>
      <w:r>
        <w:rPr>
          <w:rFonts w:hint="eastAsia"/>
        </w:rPr>
        <w:t>法務部105年4月15日法人字第10500547320號函。</w:t>
      </w:r>
    </w:p>
  </w:footnote>
  <w:footnote w:id="10">
    <w:p w:rsidR="008455E8" w:rsidRPr="00F456EB" w:rsidRDefault="008455E8" w:rsidP="00750837">
      <w:pPr>
        <w:pStyle w:val="aff"/>
      </w:pPr>
      <w:r>
        <w:rPr>
          <w:rStyle w:val="aff1"/>
        </w:rPr>
        <w:footnoteRef/>
      </w:r>
      <w:r>
        <w:rPr>
          <w:rFonts w:hint="eastAsia"/>
        </w:rPr>
        <w:t xml:space="preserve"> 法務部105年7月25日法人字第10508511210號函。</w:t>
      </w:r>
    </w:p>
  </w:footnote>
  <w:footnote w:id="11">
    <w:p w:rsidR="008455E8" w:rsidRPr="00F97099" w:rsidRDefault="008455E8" w:rsidP="00E33F4A">
      <w:pPr>
        <w:pStyle w:val="aff"/>
        <w:rPr>
          <w:color w:val="000000" w:themeColor="text1"/>
        </w:rPr>
      </w:pPr>
      <w:r w:rsidRPr="00F97099">
        <w:rPr>
          <w:rStyle w:val="aff1"/>
          <w:color w:val="000000" w:themeColor="text1"/>
        </w:rPr>
        <w:footnoteRef/>
      </w:r>
      <w:r w:rsidRPr="00F97099">
        <w:rPr>
          <w:rFonts w:hint="eastAsia"/>
          <w:color w:val="000000" w:themeColor="text1"/>
        </w:rPr>
        <w:t xml:space="preserve"> 以職級415</w:t>
      </w:r>
      <w:proofErr w:type="gramStart"/>
      <w:r w:rsidRPr="00F97099">
        <w:rPr>
          <w:rFonts w:hint="eastAsia"/>
          <w:color w:val="000000" w:themeColor="text1"/>
        </w:rPr>
        <w:t>俸</w:t>
      </w:r>
      <w:proofErr w:type="gramEnd"/>
      <w:r w:rsidRPr="00F97099">
        <w:rPr>
          <w:rFonts w:hint="eastAsia"/>
          <w:color w:val="000000" w:themeColor="text1"/>
        </w:rPr>
        <w:t>點相較，檢察事務官薪資約為檢察官薪資0.78倍；550</w:t>
      </w:r>
      <w:proofErr w:type="gramStart"/>
      <w:r w:rsidRPr="00F97099">
        <w:rPr>
          <w:rFonts w:hint="eastAsia"/>
          <w:color w:val="000000" w:themeColor="text1"/>
        </w:rPr>
        <w:t>俸</w:t>
      </w:r>
      <w:proofErr w:type="gramEnd"/>
      <w:r w:rsidRPr="00F97099">
        <w:rPr>
          <w:rFonts w:hint="eastAsia"/>
          <w:color w:val="000000" w:themeColor="text1"/>
        </w:rPr>
        <w:t>點相較，檢察事務官薪資約為檢察官薪資0.76倍；710</w:t>
      </w:r>
      <w:proofErr w:type="gramStart"/>
      <w:r w:rsidRPr="00F97099">
        <w:rPr>
          <w:rFonts w:hint="eastAsia"/>
          <w:color w:val="000000" w:themeColor="text1"/>
        </w:rPr>
        <w:t>俸</w:t>
      </w:r>
      <w:proofErr w:type="gramEnd"/>
      <w:r w:rsidRPr="00F97099">
        <w:rPr>
          <w:rFonts w:hint="eastAsia"/>
          <w:color w:val="000000" w:themeColor="text1"/>
        </w:rPr>
        <w:t>點相較，檢察事務官薪資約為檢察官薪資0.61倍。</w:t>
      </w:r>
    </w:p>
  </w:footnote>
  <w:footnote w:id="12">
    <w:p w:rsidR="008455E8" w:rsidRPr="00F97099" w:rsidRDefault="008455E8" w:rsidP="00E33F4A">
      <w:pPr>
        <w:pStyle w:val="aff"/>
        <w:rPr>
          <w:color w:val="000000" w:themeColor="text1"/>
        </w:rPr>
      </w:pPr>
      <w:r w:rsidRPr="00F97099">
        <w:rPr>
          <w:rStyle w:val="aff1"/>
          <w:color w:val="000000" w:themeColor="text1"/>
        </w:rPr>
        <w:footnoteRef/>
      </w:r>
      <w:r w:rsidRPr="00F97099">
        <w:rPr>
          <w:color w:val="000000" w:themeColor="text1"/>
        </w:rPr>
        <w:t xml:space="preserve"> </w:t>
      </w:r>
      <w:r w:rsidRPr="00F97099">
        <w:rPr>
          <w:rFonts w:hint="eastAsia"/>
          <w:color w:val="000000" w:themeColor="text1"/>
        </w:rPr>
        <w:t>醫師法第11條第1項本文：「醫師非親自診察，不得施行治療、開給方劑或交付診斷書。」</w:t>
      </w:r>
    </w:p>
  </w:footnote>
  <w:footnote w:id="13">
    <w:p w:rsidR="008455E8" w:rsidRPr="00F97099" w:rsidRDefault="008455E8" w:rsidP="00D36A73">
      <w:pPr>
        <w:pStyle w:val="aff"/>
        <w:rPr>
          <w:color w:val="000000" w:themeColor="text1"/>
        </w:rPr>
      </w:pPr>
      <w:r w:rsidRPr="00F97099">
        <w:rPr>
          <w:rStyle w:val="aff1"/>
          <w:color w:val="000000" w:themeColor="text1"/>
        </w:rPr>
        <w:footnoteRef/>
      </w:r>
      <w:r w:rsidRPr="00F97099">
        <w:rPr>
          <w:color w:val="000000" w:themeColor="text1"/>
        </w:rPr>
        <w:t xml:space="preserve"> </w:t>
      </w:r>
      <w:r w:rsidRPr="00F97099">
        <w:rPr>
          <w:rFonts w:hint="eastAsia"/>
          <w:color w:val="000000" w:themeColor="text1"/>
        </w:rPr>
        <w:t>刑法第19條：「（第1項）行為時因精神障礙或其他心智缺陷，致不能辨識其行為違法或欠缺依其辨識而行為之能力者，不罰。（第2項）行為時因前項之原因，致其辨識行為違法或依其辨識而行為之能力，顯著減低者，得減輕其刑。（第3項）前2項規定，於因故意或過失自行招致者，不適用之。」</w:t>
      </w:r>
    </w:p>
  </w:footnote>
  <w:footnote w:id="14">
    <w:p w:rsidR="008455E8" w:rsidRPr="00F97099" w:rsidRDefault="008455E8" w:rsidP="00227CB5">
      <w:pPr>
        <w:pStyle w:val="aff"/>
        <w:rPr>
          <w:color w:val="000000" w:themeColor="text1"/>
        </w:rPr>
      </w:pPr>
      <w:r w:rsidRPr="00F97099">
        <w:rPr>
          <w:rStyle w:val="aff1"/>
          <w:color w:val="000000" w:themeColor="text1"/>
        </w:rPr>
        <w:footnoteRef/>
      </w:r>
      <w:r w:rsidRPr="00F97099">
        <w:rPr>
          <w:rFonts w:hint="eastAsia"/>
          <w:color w:val="000000" w:themeColor="text1"/>
        </w:rPr>
        <w:t xml:space="preserve"> 刑事訴訟法第451條之1第4項但書第3款：「第1項及前項情形，法院應於檢察官求刑或緩刑宣告請求之範圍內為判決，但有左列情形之</w:t>
      </w:r>
      <w:proofErr w:type="gramStart"/>
      <w:r w:rsidRPr="00F97099">
        <w:rPr>
          <w:rFonts w:hint="eastAsia"/>
          <w:color w:val="000000" w:themeColor="text1"/>
        </w:rPr>
        <w:t>一</w:t>
      </w:r>
      <w:proofErr w:type="gramEnd"/>
      <w:r w:rsidRPr="00F97099">
        <w:rPr>
          <w:rFonts w:hint="eastAsia"/>
          <w:color w:val="000000" w:themeColor="text1"/>
        </w:rPr>
        <w:t>者，不在此限</w:t>
      </w:r>
      <w:proofErr w:type="gramStart"/>
      <w:r w:rsidRPr="00F97099">
        <w:rPr>
          <w:rFonts w:hint="eastAsia"/>
          <w:color w:val="000000" w:themeColor="text1"/>
        </w:rPr>
        <w:t>︰</w:t>
      </w:r>
      <w:proofErr w:type="gramEnd"/>
      <w:r w:rsidRPr="00F97099">
        <w:rPr>
          <w:rFonts w:hint="eastAsia"/>
          <w:color w:val="000000" w:themeColor="text1"/>
        </w:rPr>
        <w:t>…</w:t>
      </w:r>
      <w:proofErr w:type="gramStart"/>
      <w:r w:rsidRPr="00F97099">
        <w:rPr>
          <w:rFonts w:hint="eastAsia"/>
          <w:color w:val="000000" w:themeColor="text1"/>
        </w:rPr>
        <w:t>…</w:t>
      </w:r>
      <w:proofErr w:type="gramEnd"/>
      <w:r w:rsidRPr="00F97099">
        <w:rPr>
          <w:rFonts w:hint="eastAsia"/>
          <w:color w:val="000000" w:themeColor="text1"/>
        </w:rPr>
        <w:t>三、法院於審理後，認應為無罪、</w:t>
      </w:r>
      <w:proofErr w:type="gramStart"/>
      <w:r w:rsidRPr="00F97099">
        <w:rPr>
          <w:rFonts w:hint="eastAsia"/>
          <w:color w:val="000000" w:themeColor="text1"/>
        </w:rPr>
        <w:t>免訴</w:t>
      </w:r>
      <w:proofErr w:type="gramEnd"/>
      <w:r w:rsidRPr="00F97099">
        <w:rPr>
          <w:rFonts w:hint="eastAsia"/>
          <w:color w:val="000000" w:themeColor="text1"/>
        </w:rPr>
        <w:t>、不受理或管轄錯誤判決之</w:t>
      </w:r>
      <w:proofErr w:type="gramStart"/>
      <w:r w:rsidRPr="00F97099">
        <w:rPr>
          <w:rFonts w:hint="eastAsia"/>
          <w:color w:val="000000" w:themeColor="text1"/>
        </w:rPr>
        <w:t>諭</w:t>
      </w:r>
      <w:proofErr w:type="gramEnd"/>
      <w:r w:rsidRPr="00F97099">
        <w:rPr>
          <w:rFonts w:hint="eastAsia"/>
          <w:color w:val="000000" w:themeColor="text1"/>
        </w:rPr>
        <w:t>知者。」</w:t>
      </w:r>
    </w:p>
  </w:footnote>
  <w:footnote w:id="15">
    <w:p w:rsidR="008455E8" w:rsidRPr="00F97099" w:rsidRDefault="008455E8" w:rsidP="00D36A73">
      <w:pPr>
        <w:pStyle w:val="aff"/>
        <w:rPr>
          <w:color w:val="000000" w:themeColor="text1"/>
        </w:rPr>
      </w:pPr>
      <w:r w:rsidRPr="00F97099">
        <w:rPr>
          <w:rStyle w:val="aff1"/>
          <w:color w:val="000000" w:themeColor="text1"/>
        </w:rPr>
        <w:footnoteRef/>
      </w:r>
      <w:r w:rsidRPr="00F97099">
        <w:rPr>
          <w:color w:val="000000" w:themeColor="text1"/>
        </w:rPr>
        <w:t xml:space="preserve"> </w:t>
      </w:r>
      <w:r w:rsidRPr="00F97099">
        <w:rPr>
          <w:rFonts w:hint="eastAsia"/>
          <w:color w:val="000000" w:themeColor="text1"/>
        </w:rPr>
        <w:t>刑事訴訟法第451條之1第4項但書第1款：「第1項及前項情形，法院應於檢察官求刑或緩刑宣告請求之範圍內為判決，但有左列情形之</w:t>
      </w:r>
      <w:proofErr w:type="gramStart"/>
      <w:r w:rsidRPr="00F97099">
        <w:rPr>
          <w:rFonts w:hint="eastAsia"/>
          <w:color w:val="000000" w:themeColor="text1"/>
        </w:rPr>
        <w:t>一</w:t>
      </w:r>
      <w:proofErr w:type="gramEnd"/>
      <w:r w:rsidRPr="00F97099">
        <w:rPr>
          <w:rFonts w:hint="eastAsia"/>
          <w:color w:val="000000" w:themeColor="text1"/>
        </w:rPr>
        <w:t>者，不在此限</w:t>
      </w:r>
      <w:proofErr w:type="gramStart"/>
      <w:r w:rsidRPr="00F97099">
        <w:rPr>
          <w:rFonts w:hint="eastAsia"/>
          <w:color w:val="000000" w:themeColor="text1"/>
        </w:rPr>
        <w:t>︰</w:t>
      </w:r>
      <w:proofErr w:type="gramEnd"/>
      <w:r w:rsidRPr="00F97099">
        <w:rPr>
          <w:rFonts w:hint="eastAsia"/>
          <w:color w:val="000000" w:themeColor="text1"/>
        </w:rPr>
        <w:t>一、被告所犯之罪不合第449條所定得以簡易判決處刑之案件者。…</w:t>
      </w:r>
      <w:proofErr w:type="gramStart"/>
      <w:r w:rsidRPr="00F97099">
        <w:rPr>
          <w:rFonts w:hint="eastAsia"/>
          <w:color w:val="000000" w:themeColor="text1"/>
        </w:rPr>
        <w:t>…</w:t>
      </w:r>
      <w:proofErr w:type="gramEnd"/>
      <w:r w:rsidRPr="00F97099">
        <w:rPr>
          <w:rFonts w:hint="eastAsia"/>
          <w:color w:val="000000" w:themeColor="text1"/>
        </w:rPr>
        <w:t>」</w:t>
      </w:r>
    </w:p>
  </w:footnote>
  <w:footnote w:id="16">
    <w:p w:rsidR="008455E8" w:rsidRPr="00F97099" w:rsidRDefault="008455E8" w:rsidP="00D36A73">
      <w:pPr>
        <w:pStyle w:val="aff"/>
        <w:rPr>
          <w:color w:val="000000" w:themeColor="text1"/>
        </w:rPr>
      </w:pPr>
      <w:r w:rsidRPr="00F97099">
        <w:rPr>
          <w:rStyle w:val="aff1"/>
          <w:color w:val="000000" w:themeColor="text1"/>
        </w:rPr>
        <w:footnoteRef/>
      </w:r>
      <w:r w:rsidRPr="00F97099">
        <w:rPr>
          <w:color w:val="000000" w:themeColor="text1"/>
        </w:rPr>
        <w:t xml:space="preserve"> </w:t>
      </w:r>
      <w:r w:rsidRPr="00F97099">
        <w:rPr>
          <w:rFonts w:hint="eastAsia"/>
          <w:color w:val="000000" w:themeColor="text1"/>
        </w:rPr>
        <w:t>刑事訴訟法452條：「檢察官聲請以簡易判決處刑之案件，經法院認為有第451條之1第4項但書之情形者，應適用通常程序審判之。」</w:t>
      </w:r>
    </w:p>
  </w:footnote>
  <w:footnote w:id="17">
    <w:p w:rsidR="008455E8" w:rsidRPr="004E463E" w:rsidRDefault="008455E8" w:rsidP="00E801F6">
      <w:pPr>
        <w:pStyle w:val="aff"/>
        <w:rPr>
          <w:rFonts w:hAnsi="標楷體"/>
          <w:color w:val="000000" w:themeColor="text1"/>
        </w:rPr>
      </w:pPr>
      <w:r w:rsidRPr="00F97099">
        <w:rPr>
          <w:rStyle w:val="aff1"/>
          <w:color w:val="000000" w:themeColor="text1"/>
        </w:rPr>
        <w:footnoteRef/>
      </w:r>
      <w:r w:rsidRPr="00F97099">
        <w:rPr>
          <w:rFonts w:hAnsi="標楷體" w:hint="eastAsia"/>
          <w:color w:val="000000" w:themeColor="text1"/>
        </w:rPr>
        <w:t xml:space="preserve"> 法官法第93條：「（第1項）檢察總長、檢察長於有下列各款情形之</w:t>
      </w:r>
      <w:proofErr w:type="gramStart"/>
      <w:r w:rsidRPr="00F97099">
        <w:rPr>
          <w:rFonts w:hAnsi="標楷體" w:hint="eastAsia"/>
          <w:color w:val="000000" w:themeColor="text1"/>
        </w:rPr>
        <w:t>一</w:t>
      </w:r>
      <w:proofErr w:type="gramEnd"/>
      <w:r w:rsidRPr="00F97099">
        <w:rPr>
          <w:rFonts w:hAnsi="標楷體" w:hint="eastAsia"/>
          <w:color w:val="000000" w:themeColor="text1"/>
        </w:rPr>
        <w:t>者，得依法院組織法第64條親自處理其所指揮監督之檢察官之事務，並得將該事務移轉於其所指揮監督之其他檢察官處理：一、為求法律適用之</w:t>
      </w:r>
      <w:proofErr w:type="gramStart"/>
      <w:r w:rsidRPr="00F97099">
        <w:rPr>
          <w:rFonts w:hAnsi="標楷體" w:hint="eastAsia"/>
          <w:color w:val="000000" w:themeColor="text1"/>
        </w:rPr>
        <w:t>妥適或統一</w:t>
      </w:r>
      <w:proofErr w:type="gramEnd"/>
      <w:r w:rsidRPr="00F97099">
        <w:rPr>
          <w:rFonts w:hAnsi="標楷體" w:hint="eastAsia"/>
          <w:color w:val="000000" w:themeColor="text1"/>
        </w:rPr>
        <w:t>追訴標準，認有必要時。二、有事實足認檢察官執行職務違背法令、顯有不當或有偏頗之虞時。三、檢察官不同意前條第二項之書面命令，經以書面陳述意見後，指揮監督長官維持原命令，其仍不遵從。四、特殊複雜或專業之案件，原檢察官無法勝任，認有移轉予其他檢察官處理之必要時。</w:t>
      </w:r>
      <w:r>
        <w:rPr>
          <w:rFonts w:hAnsi="標楷體"/>
          <w:color w:val="000000" w:themeColor="text1"/>
        </w:rPr>
        <w:t>」</w:t>
      </w:r>
    </w:p>
  </w:footnote>
  <w:footnote w:id="18">
    <w:p w:rsidR="008455E8" w:rsidRPr="00F97099" w:rsidRDefault="008455E8">
      <w:pPr>
        <w:pStyle w:val="aff"/>
        <w:rPr>
          <w:color w:val="000000" w:themeColor="text1"/>
        </w:rPr>
      </w:pPr>
      <w:r w:rsidRPr="00F97099">
        <w:rPr>
          <w:rStyle w:val="aff1"/>
          <w:color w:val="000000" w:themeColor="text1"/>
        </w:rPr>
        <w:footnoteRef/>
      </w:r>
      <w:r w:rsidRPr="00F97099">
        <w:rPr>
          <w:color w:val="000000" w:themeColor="text1"/>
        </w:rPr>
        <w:t xml:space="preserve"> </w:t>
      </w:r>
      <w:r w:rsidRPr="00F97099">
        <w:rPr>
          <w:rFonts w:hint="eastAsia"/>
          <w:color w:val="000000" w:themeColor="text1"/>
        </w:rPr>
        <w:t>「檢察機關辦案期限及防止</w:t>
      </w:r>
      <w:proofErr w:type="gramStart"/>
      <w:r w:rsidRPr="00F97099">
        <w:rPr>
          <w:rFonts w:hint="eastAsia"/>
          <w:color w:val="000000" w:themeColor="text1"/>
        </w:rPr>
        <w:t>稽</w:t>
      </w:r>
      <w:proofErr w:type="gramEnd"/>
      <w:r w:rsidRPr="00F97099">
        <w:rPr>
          <w:rFonts w:hint="eastAsia"/>
          <w:color w:val="000000" w:themeColor="text1"/>
        </w:rPr>
        <w:t>延實施要點」第5點：「（第1項）偵查案件，需經調查而終結者，應於收案後儘速指定期日偵訊或為其他調查行為，但因拘提、通緝、鑑定、囑託訊問、提取文件，或諮詢意見或其他必要情形而不能即時指定</w:t>
      </w:r>
      <w:proofErr w:type="gramStart"/>
      <w:r w:rsidRPr="00F97099">
        <w:rPr>
          <w:rFonts w:hint="eastAsia"/>
          <w:color w:val="000000" w:themeColor="text1"/>
        </w:rPr>
        <w:t>期日者</w:t>
      </w:r>
      <w:proofErr w:type="gramEnd"/>
      <w:r w:rsidRPr="00F97099">
        <w:rPr>
          <w:rFonts w:hint="eastAsia"/>
          <w:color w:val="000000" w:themeColor="text1"/>
        </w:rPr>
        <w:t>，應於原因消滅後儘速指定之。（第2項）經偵訊或為其他調查後不能終結者，應當庭指定期日或於書記官將筆錄整理完畢</w:t>
      </w:r>
      <w:proofErr w:type="gramStart"/>
      <w:r w:rsidRPr="00F97099">
        <w:rPr>
          <w:rFonts w:hint="eastAsia"/>
          <w:color w:val="000000" w:themeColor="text1"/>
        </w:rPr>
        <w:t>送請核閱</w:t>
      </w:r>
      <w:proofErr w:type="gramEnd"/>
      <w:r w:rsidRPr="00F97099">
        <w:rPr>
          <w:rFonts w:hint="eastAsia"/>
          <w:color w:val="000000" w:themeColor="text1"/>
        </w:rPr>
        <w:t>後儘速再指定期日或接續為其他調查行為。（第3項）第一審法院檢察署檢察官對於偵查案件無第34點第2項所列正當事由逾3個月未進行調查者，依『高等法院及其分院檢察署檢察官辦案成績考查實施要點規定』扣減其辦案成績。」</w:t>
      </w:r>
    </w:p>
  </w:footnote>
  <w:footnote w:id="19">
    <w:p w:rsidR="008455E8" w:rsidRPr="00F97099" w:rsidRDefault="008455E8">
      <w:pPr>
        <w:pStyle w:val="aff"/>
        <w:rPr>
          <w:color w:val="000000" w:themeColor="text1"/>
        </w:rPr>
      </w:pPr>
      <w:r w:rsidRPr="00F97099">
        <w:rPr>
          <w:rStyle w:val="aff1"/>
          <w:color w:val="000000" w:themeColor="text1"/>
        </w:rPr>
        <w:footnoteRef/>
      </w:r>
      <w:r w:rsidRPr="00F97099">
        <w:rPr>
          <w:color w:val="000000" w:themeColor="text1"/>
        </w:rPr>
        <w:t xml:space="preserve"> </w:t>
      </w:r>
      <w:r w:rsidRPr="00F97099">
        <w:rPr>
          <w:rFonts w:hint="eastAsia"/>
          <w:color w:val="000000" w:themeColor="text1"/>
        </w:rPr>
        <w:t>「檢察機關辦案期限及防止</w:t>
      </w:r>
      <w:proofErr w:type="gramStart"/>
      <w:r w:rsidRPr="00F97099">
        <w:rPr>
          <w:rFonts w:hint="eastAsia"/>
          <w:color w:val="000000" w:themeColor="text1"/>
        </w:rPr>
        <w:t>稽</w:t>
      </w:r>
      <w:proofErr w:type="gramEnd"/>
      <w:r w:rsidRPr="00F97099">
        <w:rPr>
          <w:rFonts w:hint="eastAsia"/>
          <w:color w:val="000000" w:themeColor="text1"/>
        </w:rPr>
        <w:t>延實施要點」第44點：「檢察官有下列各款情形之</w:t>
      </w:r>
      <w:proofErr w:type="gramStart"/>
      <w:r w:rsidRPr="00F97099">
        <w:rPr>
          <w:rFonts w:hint="eastAsia"/>
          <w:color w:val="000000" w:themeColor="text1"/>
        </w:rPr>
        <w:t>一</w:t>
      </w:r>
      <w:proofErr w:type="gramEnd"/>
      <w:r w:rsidRPr="00F97099">
        <w:rPr>
          <w:rFonts w:hint="eastAsia"/>
          <w:color w:val="000000" w:themeColor="text1"/>
        </w:rPr>
        <w:t>者，依法務部及所屬各機關人員獎懲案件處理要點（下稱獎懲案件處理要點）懲處之：（一）檢察官對於偵查案件『無故未接續進行』繼續6個月以上者，或全年新發生『無故逾3月未進行』或『無故或藉故拖延逾期不結』之案件總計逾30件者，得依其情節，發命令促其注意或警告，必要時並得調整其職務或報請調整至事務</w:t>
      </w:r>
      <w:proofErr w:type="gramStart"/>
      <w:r w:rsidRPr="00F97099">
        <w:rPr>
          <w:rFonts w:hint="eastAsia"/>
          <w:color w:val="000000" w:themeColor="text1"/>
        </w:rPr>
        <w:t>較簡之</w:t>
      </w:r>
      <w:proofErr w:type="gramEnd"/>
      <w:r w:rsidRPr="00F97099">
        <w:rPr>
          <w:rFonts w:hint="eastAsia"/>
          <w:color w:val="000000" w:themeColor="text1"/>
        </w:rPr>
        <w:t>檢察機關。（二）主任檢察官全年全組『無故逾3月未進行』或『無故或藉故拖延逾期不結』之案件累計之總數除以該組檢察官人數所得商數超過15件者，得依其情節，發命令促其注意或警告。（三）檢察長全年全署『無故逾3月未進行』或『無故或藉故拖延逾期不結』之案件累計之總數除以該署檢察官人數所得商數超過15件者，得依其情節，發命令促其注意或警告。」</w:t>
      </w:r>
    </w:p>
  </w:footnote>
  <w:footnote w:id="20">
    <w:p w:rsidR="008455E8" w:rsidRPr="00F97099" w:rsidRDefault="008455E8" w:rsidP="00435D2E">
      <w:pPr>
        <w:pStyle w:val="aff"/>
        <w:rPr>
          <w:color w:val="000000" w:themeColor="text1"/>
        </w:rPr>
      </w:pPr>
      <w:r w:rsidRPr="00F97099">
        <w:rPr>
          <w:rStyle w:val="aff1"/>
          <w:color w:val="000000" w:themeColor="text1"/>
        </w:rPr>
        <w:footnoteRef/>
      </w:r>
      <w:r w:rsidRPr="00F97099">
        <w:rPr>
          <w:color w:val="000000" w:themeColor="text1"/>
        </w:rPr>
        <w:t xml:space="preserve"> </w:t>
      </w:r>
      <w:r w:rsidRPr="00F97099">
        <w:rPr>
          <w:rFonts w:hint="eastAsia"/>
          <w:color w:val="000000" w:themeColor="text1"/>
        </w:rPr>
        <w:t>刑事訴訟法第420條第1項第5款：「有罪之判決確定後，有下列情形之</w:t>
      </w:r>
      <w:proofErr w:type="gramStart"/>
      <w:r w:rsidRPr="00F97099">
        <w:rPr>
          <w:rFonts w:hint="eastAsia"/>
          <w:color w:val="000000" w:themeColor="text1"/>
        </w:rPr>
        <w:t>一</w:t>
      </w:r>
      <w:proofErr w:type="gramEnd"/>
      <w:r w:rsidRPr="00F97099">
        <w:rPr>
          <w:rFonts w:hint="eastAsia"/>
          <w:color w:val="000000" w:themeColor="text1"/>
        </w:rPr>
        <w:t>者，為受判決人之利益，得聲請再審：…</w:t>
      </w:r>
      <w:proofErr w:type="gramStart"/>
      <w:r w:rsidRPr="00F97099">
        <w:rPr>
          <w:rFonts w:hint="eastAsia"/>
          <w:color w:val="000000" w:themeColor="text1"/>
        </w:rPr>
        <w:t>…</w:t>
      </w:r>
      <w:proofErr w:type="gramEnd"/>
      <w:r w:rsidRPr="00F97099">
        <w:rPr>
          <w:rFonts w:hint="eastAsia"/>
          <w:color w:val="000000" w:themeColor="text1"/>
        </w:rPr>
        <w:t>五、參與原判決或前審判決或判決前所行調查之法官，或參與偵查或起訴之檢察官，或參與調查犯罪之檢察事務官、司法警察官或司法警察，因該案件犯職務上之罪已經證明者，或因該案件違法失職已受懲戒處分，足以影響原判決者。」</w:t>
      </w:r>
    </w:p>
  </w:footnote>
  <w:footnote w:id="21">
    <w:p w:rsidR="008455E8" w:rsidRPr="00F97099" w:rsidRDefault="008455E8" w:rsidP="00435D2E">
      <w:pPr>
        <w:pStyle w:val="aff"/>
        <w:rPr>
          <w:color w:val="000000" w:themeColor="text1"/>
        </w:rPr>
      </w:pPr>
      <w:r w:rsidRPr="00F97099">
        <w:rPr>
          <w:rStyle w:val="aff1"/>
          <w:color w:val="000000" w:themeColor="text1"/>
        </w:rPr>
        <w:footnoteRef/>
      </w:r>
      <w:r w:rsidRPr="00F97099">
        <w:rPr>
          <w:color w:val="000000" w:themeColor="text1"/>
        </w:rPr>
        <w:t xml:space="preserve"> </w:t>
      </w:r>
      <w:r w:rsidRPr="00F97099">
        <w:rPr>
          <w:rFonts w:hint="eastAsia"/>
          <w:color w:val="000000" w:themeColor="text1"/>
        </w:rPr>
        <w:t>「檢察官辦理偵查案件發交或發回司法警察或檢察事務官補足證據應行注意要點」第5點：「（第1項）司法警察機關移送或報告之案件，依第3點第1項發回原司法警察機關者，應另分「核退」字案，發交他司法警察機關或檢察事務官者，應另分『</w:t>
      </w:r>
      <w:proofErr w:type="gramStart"/>
      <w:r w:rsidRPr="00F97099">
        <w:rPr>
          <w:rFonts w:hint="eastAsia"/>
          <w:color w:val="000000" w:themeColor="text1"/>
        </w:rPr>
        <w:t>核交</w:t>
      </w:r>
      <w:proofErr w:type="gramEnd"/>
      <w:r w:rsidRPr="00F97099">
        <w:rPr>
          <w:rFonts w:hint="eastAsia"/>
          <w:color w:val="000000" w:themeColor="text1"/>
        </w:rPr>
        <w:t>』字案，</w:t>
      </w:r>
      <w:proofErr w:type="gramStart"/>
      <w:r w:rsidRPr="00F97099">
        <w:rPr>
          <w:rFonts w:hint="eastAsia"/>
          <w:color w:val="000000" w:themeColor="text1"/>
        </w:rPr>
        <w:t>登簿列</w:t>
      </w:r>
      <w:proofErr w:type="gramEnd"/>
      <w:r w:rsidRPr="00F97099">
        <w:rPr>
          <w:rFonts w:hint="eastAsia"/>
          <w:color w:val="000000" w:themeColor="text1"/>
        </w:rPr>
        <w:t>管，並應即通知告訴人、被告及其他關係人，原『</w:t>
      </w:r>
      <w:proofErr w:type="gramStart"/>
      <w:r w:rsidRPr="00F97099">
        <w:rPr>
          <w:rFonts w:hint="eastAsia"/>
          <w:color w:val="000000" w:themeColor="text1"/>
        </w:rPr>
        <w:t>偵</w:t>
      </w:r>
      <w:proofErr w:type="gramEnd"/>
      <w:r w:rsidRPr="00F97099">
        <w:rPr>
          <w:rFonts w:hint="eastAsia"/>
          <w:color w:val="000000" w:themeColor="text1"/>
        </w:rPr>
        <w:t>』或『他』案之辦案期限得暫時停止進行。（第2項）告訴、告發、自首或非司法警察機關移送之案件依第3點第1項規定發交司法警察機關者，應另分『</w:t>
      </w:r>
      <w:proofErr w:type="gramStart"/>
      <w:r w:rsidRPr="00F97099">
        <w:rPr>
          <w:rFonts w:hint="eastAsia"/>
          <w:color w:val="000000" w:themeColor="text1"/>
        </w:rPr>
        <w:t>發查</w:t>
      </w:r>
      <w:proofErr w:type="gramEnd"/>
      <w:r w:rsidRPr="00F97099">
        <w:rPr>
          <w:rFonts w:hint="eastAsia"/>
          <w:color w:val="000000" w:themeColor="text1"/>
        </w:rPr>
        <w:t>』字案，發交檢察事務官調查者，應另分『交查』字案，</w:t>
      </w:r>
      <w:proofErr w:type="gramStart"/>
      <w:r w:rsidRPr="00F97099">
        <w:rPr>
          <w:rFonts w:hint="eastAsia"/>
          <w:color w:val="000000" w:themeColor="text1"/>
        </w:rPr>
        <w:t>登簿列</w:t>
      </w:r>
      <w:proofErr w:type="gramEnd"/>
      <w:r w:rsidRPr="00F97099">
        <w:rPr>
          <w:rFonts w:hint="eastAsia"/>
          <w:color w:val="000000" w:themeColor="text1"/>
        </w:rPr>
        <w:t>管，並應即通知告訴人、被告及其他關係人，原『</w:t>
      </w:r>
      <w:proofErr w:type="gramStart"/>
      <w:r w:rsidRPr="00F97099">
        <w:rPr>
          <w:rFonts w:hint="eastAsia"/>
          <w:color w:val="000000" w:themeColor="text1"/>
        </w:rPr>
        <w:t>偵</w:t>
      </w:r>
      <w:proofErr w:type="gramEnd"/>
      <w:r w:rsidRPr="00F97099">
        <w:rPr>
          <w:rFonts w:hint="eastAsia"/>
          <w:color w:val="000000" w:themeColor="text1"/>
        </w:rPr>
        <w:t>』或『他』案之辦案期限得暫時停止進行。…</w:t>
      </w:r>
      <w:proofErr w:type="gramStart"/>
      <w:r w:rsidRPr="00F97099">
        <w:rPr>
          <w:rFonts w:hint="eastAsia"/>
          <w:color w:val="000000" w:themeColor="text1"/>
        </w:rPr>
        <w:t>…</w:t>
      </w:r>
      <w:proofErr w:type="gramEnd"/>
      <w:r w:rsidRPr="00F97099">
        <w:rPr>
          <w:rFonts w:hint="eastAsia"/>
          <w:color w:val="000000" w:themeColor="text1"/>
        </w:rPr>
        <w:t>」</w:t>
      </w:r>
    </w:p>
  </w:footnote>
  <w:footnote w:id="22">
    <w:p w:rsidR="008455E8" w:rsidRPr="00F43413" w:rsidRDefault="008455E8" w:rsidP="00011E49">
      <w:pPr>
        <w:pStyle w:val="aff"/>
      </w:pPr>
      <w:r>
        <w:rPr>
          <w:rStyle w:val="aff1"/>
        </w:rPr>
        <w:footnoteRef/>
      </w:r>
      <w:r>
        <w:t xml:space="preserve"> </w:t>
      </w:r>
      <w:r w:rsidRPr="00F43413">
        <w:rPr>
          <w:rFonts w:hint="eastAsia"/>
        </w:rPr>
        <w:t>刑事訴訟法第186條第1項</w:t>
      </w:r>
      <w:r>
        <w:rPr>
          <w:rFonts w:hint="eastAsia"/>
        </w:rPr>
        <w:t>：「證人應命具結。但有下列情形之</w:t>
      </w:r>
      <w:proofErr w:type="gramStart"/>
      <w:r>
        <w:rPr>
          <w:rFonts w:hint="eastAsia"/>
        </w:rPr>
        <w:t>一</w:t>
      </w:r>
      <w:proofErr w:type="gramEnd"/>
      <w:r>
        <w:rPr>
          <w:rFonts w:hint="eastAsia"/>
        </w:rPr>
        <w:t>者，不得令其具結：一、未滿16歲者。二、因精神障礙，不解具結意義及效果者。」</w:t>
      </w:r>
    </w:p>
  </w:footnote>
  <w:footnote w:id="23">
    <w:p w:rsidR="008455E8" w:rsidRDefault="008455E8" w:rsidP="00011E49">
      <w:pPr>
        <w:pStyle w:val="aff"/>
      </w:pPr>
      <w:r>
        <w:rPr>
          <w:rStyle w:val="aff1"/>
        </w:rPr>
        <w:footnoteRef/>
      </w:r>
      <w:r>
        <w:t xml:space="preserve"> </w:t>
      </w:r>
      <w:r w:rsidRPr="00F43413">
        <w:rPr>
          <w:rFonts w:hint="eastAsia"/>
        </w:rPr>
        <w:t>刑事訴訟法</w:t>
      </w:r>
      <w:r w:rsidRPr="00011E49">
        <w:rPr>
          <w:rFonts w:hint="eastAsia"/>
        </w:rPr>
        <w:t>第196之1條</w:t>
      </w:r>
      <w:r>
        <w:rPr>
          <w:rFonts w:hint="eastAsia"/>
        </w:rPr>
        <w:t>：「（第1項）司法警察官或司法警察因調查犯罪嫌疑人犯罪情形及蒐集證據之必要，得使用通知書通知證人到場詢問。（第2項）第71條之1第2項、第73條、第74條、第175條第2項第1款至第3款、第4項、第177條第1項、第3項、第179條至第182條、第184條、第185條及第192條之規定，於前項證人之通知及詢問</w:t>
      </w:r>
      <w:proofErr w:type="gramStart"/>
      <w:r>
        <w:rPr>
          <w:rFonts w:hint="eastAsia"/>
        </w:rPr>
        <w:t>準</w:t>
      </w:r>
      <w:proofErr w:type="gramEnd"/>
      <w:r>
        <w:rPr>
          <w:rFonts w:hint="eastAsia"/>
        </w:rPr>
        <w:t>用之。」</w:t>
      </w:r>
    </w:p>
  </w:footnote>
  <w:footnote w:id="24">
    <w:p w:rsidR="008455E8" w:rsidRDefault="008455E8">
      <w:pPr>
        <w:pStyle w:val="aff"/>
      </w:pPr>
      <w:r>
        <w:rPr>
          <w:rStyle w:val="aff1"/>
        </w:rPr>
        <w:footnoteRef/>
      </w:r>
      <w:r>
        <w:rPr>
          <w:rFonts w:hint="eastAsia"/>
          <w:color w:val="FF0000"/>
        </w:rPr>
        <w:t xml:space="preserve"> 臺灣高等法院高雄分院檢察署99年4月21日高分</w:t>
      </w:r>
      <w:proofErr w:type="gramStart"/>
      <w:r>
        <w:rPr>
          <w:rFonts w:hint="eastAsia"/>
          <w:color w:val="FF0000"/>
        </w:rPr>
        <w:t>檢守孝字</w:t>
      </w:r>
      <w:proofErr w:type="gramEnd"/>
      <w:r>
        <w:rPr>
          <w:rFonts w:hint="eastAsia"/>
          <w:color w:val="FF0000"/>
        </w:rPr>
        <w:t>第0990000380號函略</w:t>
      </w:r>
      <w:proofErr w:type="gramStart"/>
      <w:r>
        <w:rPr>
          <w:rFonts w:hint="eastAsia"/>
          <w:color w:val="FF0000"/>
        </w:rPr>
        <w:t>以</w:t>
      </w:r>
      <w:proofErr w:type="gramEnd"/>
      <w:r>
        <w:rPr>
          <w:rFonts w:hint="eastAsia"/>
          <w:color w:val="FF0000"/>
        </w:rPr>
        <w:t>：「…</w:t>
      </w:r>
      <w:proofErr w:type="gramStart"/>
      <w:r>
        <w:rPr>
          <w:rFonts w:hint="eastAsia"/>
          <w:color w:val="FF0000"/>
        </w:rPr>
        <w:t>…</w:t>
      </w:r>
      <w:proofErr w:type="gramEnd"/>
      <w:r>
        <w:rPr>
          <w:rFonts w:hint="eastAsia"/>
          <w:color w:val="FF0000"/>
        </w:rPr>
        <w:t>二、</w:t>
      </w:r>
      <w:r w:rsidRPr="002D52EB">
        <w:rPr>
          <w:rFonts w:hint="eastAsia"/>
          <w:color w:val="FF0000"/>
        </w:rPr>
        <w:t>刑事訴訟法第186條規定：證人應命具結。惟得命具結者，僅以執行審判職務之法官或檢察官為限，檢察事務官</w:t>
      </w:r>
      <w:proofErr w:type="gramStart"/>
      <w:r w:rsidRPr="002D52EB">
        <w:rPr>
          <w:rFonts w:hint="eastAsia"/>
          <w:color w:val="FF0000"/>
        </w:rPr>
        <w:t>則無命具結</w:t>
      </w:r>
      <w:proofErr w:type="gramEnd"/>
      <w:r w:rsidRPr="002D52EB">
        <w:rPr>
          <w:rFonts w:hint="eastAsia"/>
          <w:color w:val="FF0000"/>
        </w:rPr>
        <w:t>之權限。</w:t>
      </w:r>
      <w:r>
        <w:rPr>
          <w:rFonts w:hint="eastAsia"/>
          <w:color w:val="FF0000"/>
        </w:rPr>
        <w:t>」</w:t>
      </w:r>
    </w:p>
  </w:footnote>
  <w:footnote w:id="25">
    <w:p w:rsidR="008455E8" w:rsidRPr="00C05984" w:rsidRDefault="008455E8" w:rsidP="00740974">
      <w:pPr>
        <w:pStyle w:val="aff"/>
      </w:pPr>
      <w:r>
        <w:rPr>
          <w:rStyle w:val="aff1"/>
        </w:rPr>
        <w:footnoteRef/>
      </w:r>
      <w:r>
        <w:rPr>
          <w:rFonts w:hint="eastAsia"/>
        </w:rPr>
        <w:t xml:space="preserve"> </w:t>
      </w:r>
      <w:r w:rsidRPr="00740974">
        <w:rPr>
          <w:rFonts w:hint="eastAsia"/>
          <w:color w:val="FF0000"/>
        </w:rPr>
        <w:t>最高法院99年</w:t>
      </w:r>
      <w:r>
        <w:rPr>
          <w:rFonts w:hint="eastAsia"/>
          <w:color w:val="FF0000"/>
        </w:rPr>
        <w:t>度</w:t>
      </w:r>
      <w:r w:rsidRPr="00740974">
        <w:rPr>
          <w:rFonts w:hint="eastAsia"/>
          <w:color w:val="FF0000"/>
        </w:rPr>
        <w:t>台上字第334號刑事判決：「現行刑事訴訟關於偵查權之行使，其主導權在於檢察官；依法院組織法第66條之3第1項第2款、第2項之規定，檢察</w:t>
      </w:r>
      <w:proofErr w:type="gramStart"/>
      <w:r w:rsidRPr="00740974">
        <w:rPr>
          <w:rFonts w:hint="eastAsia"/>
          <w:color w:val="FF0000"/>
        </w:rPr>
        <w:t>事務官受檢察官</w:t>
      </w:r>
      <w:proofErr w:type="gramEnd"/>
      <w:r w:rsidRPr="00740974">
        <w:rPr>
          <w:rFonts w:hint="eastAsia"/>
          <w:color w:val="FF0000"/>
        </w:rPr>
        <w:t>之指揮，處理『詢問告訴人、告發人、被告、證人或鑑定人』事務，視為刑事訴訟法第230條第1項之司法警察官。故檢察事務官性質上係直屬於檢察官之司法警察官，其於偵查中受檢察官之指揮詢問證人，依刑事訴訟法第196條之1第2項所列有關訊問證人之</w:t>
      </w:r>
      <w:proofErr w:type="gramStart"/>
      <w:r w:rsidRPr="00740974">
        <w:rPr>
          <w:rFonts w:hint="eastAsia"/>
          <w:color w:val="FF0000"/>
        </w:rPr>
        <w:t>準</w:t>
      </w:r>
      <w:proofErr w:type="gramEnd"/>
      <w:r w:rsidRPr="00740974">
        <w:rPr>
          <w:rFonts w:hint="eastAsia"/>
          <w:color w:val="FF0000"/>
        </w:rPr>
        <w:t>據規定，其中同法第186條第1項『證人應命具結』之規定，並不在</w:t>
      </w:r>
      <w:proofErr w:type="gramStart"/>
      <w:r w:rsidRPr="00740974">
        <w:rPr>
          <w:rFonts w:hint="eastAsia"/>
          <w:color w:val="FF0000"/>
        </w:rPr>
        <w:t>準</w:t>
      </w:r>
      <w:proofErr w:type="gramEnd"/>
      <w:r w:rsidRPr="00740974">
        <w:rPr>
          <w:rFonts w:hint="eastAsia"/>
          <w:color w:val="FF0000"/>
        </w:rPr>
        <w:t>用之列。是證人於檢察事務官詢問時所為陳述，並不生具結之問題，與檢察官訊問證人時，除有刑事訴訟法第186條第1項第1款、第2款所列不得令其具結，應命具結之情形有間。</w:t>
      </w:r>
      <w:proofErr w:type="gramStart"/>
      <w:r w:rsidRPr="00740974">
        <w:rPr>
          <w:rFonts w:hint="eastAsia"/>
          <w:color w:val="FF0000"/>
        </w:rPr>
        <w:t>從而，</w:t>
      </w:r>
      <w:proofErr w:type="gramEnd"/>
      <w:r w:rsidRPr="00740974">
        <w:rPr>
          <w:rFonts w:hint="eastAsia"/>
          <w:color w:val="FF0000"/>
        </w:rPr>
        <w:t>檢察官偵查中對證人所為之偵查筆錄，因其訊問時之外部狀況，積極上具有一定程度之可信性，除消極上顯有不可信之情況者外，依刑事訴訟法第159條之1第2項規定，均容許作為證據；</w:t>
      </w:r>
      <w:proofErr w:type="gramStart"/>
      <w:r w:rsidRPr="00740974">
        <w:rPr>
          <w:rFonts w:hint="eastAsia"/>
          <w:color w:val="FF0000"/>
        </w:rPr>
        <w:t>惟</w:t>
      </w:r>
      <w:proofErr w:type="gramEnd"/>
      <w:r w:rsidRPr="00740974">
        <w:rPr>
          <w:rFonts w:hint="eastAsia"/>
          <w:color w:val="FF0000"/>
        </w:rPr>
        <w:t>檢察事務官調查時對證人所為之詢問筆錄，性質上本屬傳聞證據，又不須具結，得否為證據，自應依其是否符合刑事訴訟法第159條之2、第159條之3、第159條之5等規定之要件為斷，尚無從僅因檢察</w:t>
      </w:r>
      <w:proofErr w:type="gramStart"/>
      <w:r w:rsidRPr="00740974">
        <w:rPr>
          <w:rFonts w:hint="eastAsia"/>
          <w:color w:val="FF0000"/>
        </w:rPr>
        <w:t>事務官係受</w:t>
      </w:r>
      <w:proofErr w:type="gramEnd"/>
      <w:r w:rsidRPr="00740974">
        <w:rPr>
          <w:rFonts w:hint="eastAsia"/>
          <w:color w:val="FF0000"/>
        </w:rPr>
        <w:t>檢察官之指揮而詢問證人，即謂其詢問筆錄具有證據能力。」</w:t>
      </w:r>
    </w:p>
  </w:footnote>
  <w:footnote w:id="26">
    <w:p w:rsidR="008455E8" w:rsidRDefault="008455E8" w:rsidP="007C0022">
      <w:pPr>
        <w:pStyle w:val="aff"/>
      </w:pPr>
      <w:r>
        <w:rPr>
          <w:rStyle w:val="aff1"/>
        </w:rPr>
        <w:footnoteRef/>
      </w:r>
      <w:r>
        <w:rPr>
          <w:rFonts w:hint="eastAsia"/>
          <w:color w:val="FF0000"/>
        </w:rPr>
        <w:t xml:space="preserve"> 刑事訴訟法第158條之3：「</w:t>
      </w:r>
      <w:r w:rsidRPr="007C0022">
        <w:rPr>
          <w:rFonts w:hint="eastAsia"/>
          <w:color w:val="FF0000"/>
        </w:rPr>
        <w:t>證人、鑑定人依法應具結而未具結者，其證言或鑑定意見，不得作為證據</w:t>
      </w:r>
      <w:r>
        <w:rPr>
          <w:rFonts w:hint="eastAsia"/>
          <w:color w:val="FF0000"/>
        </w:rPr>
        <w:t>。」</w:t>
      </w:r>
    </w:p>
  </w:footnote>
  <w:footnote w:id="27">
    <w:p w:rsidR="008455E8" w:rsidRPr="00925312" w:rsidRDefault="008455E8">
      <w:pPr>
        <w:pStyle w:val="aff"/>
      </w:pPr>
      <w:r>
        <w:rPr>
          <w:rStyle w:val="aff1"/>
        </w:rPr>
        <w:footnoteRef/>
      </w:r>
      <w:r>
        <w:t xml:space="preserve"> </w:t>
      </w:r>
      <w:r w:rsidRPr="00E15813">
        <w:rPr>
          <w:rFonts w:hint="eastAsia"/>
          <w:color w:val="FF0000"/>
        </w:rPr>
        <w:t>刑法第168條：「於執行審判職務之公署審判時或於檢察官偵查時，證人、鑑定人、通譯於案情有重要關係之事項，供前</w:t>
      </w:r>
      <w:proofErr w:type="gramStart"/>
      <w:r w:rsidRPr="00E15813">
        <w:rPr>
          <w:rFonts w:hint="eastAsia"/>
          <w:color w:val="FF0000"/>
        </w:rPr>
        <w:t>或供後具結</w:t>
      </w:r>
      <w:proofErr w:type="gramEnd"/>
      <w:r w:rsidRPr="00E15813">
        <w:rPr>
          <w:rFonts w:hint="eastAsia"/>
          <w:color w:val="FF0000"/>
        </w:rPr>
        <w:t>，而為虛偽陳述者，處7年以下有期徒刑。」</w:t>
      </w:r>
    </w:p>
  </w:footnote>
  <w:footnote w:id="28">
    <w:p w:rsidR="008455E8" w:rsidRPr="00F97099" w:rsidRDefault="008455E8" w:rsidP="003E66AA">
      <w:pPr>
        <w:pStyle w:val="aff"/>
        <w:rPr>
          <w:color w:val="000000" w:themeColor="text1"/>
        </w:rPr>
      </w:pPr>
      <w:r w:rsidRPr="00F97099">
        <w:rPr>
          <w:rStyle w:val="aff1"/>
          <w:color w:val="000000" w:themeColor="text1"/>
        </w:rPr>
        <w:footnoteRef/>
      </w:r>
      <w:r w:rsidRPr="00F97099">
        <w:rPr>
          <w:rFonts w:hint="eastAsia"/>
          <w:color w:val="000000" w:themeColor="text1"/>
        </w:rPr>
        <w:t xml:space="preserve"> 立法院公報第88卷第5期，頁390。</w:t>
      </w:r>
    </w:p>
  </w:footnote>
  <w:footnote w:id="29">
    <w:p w:rsidR="008455E8" w:rsidRPr="00F97099" w:rsidRDefault="008455E8" w:rsidP="00C01B77">
      <w:pPr>
        <w:pStyle w:val="aff"/>
        <w:rPr>
          <w:color w:val="000000" w:themeColor="text1"/>
        </w:rPr>
      </w:pPr>
      <w:r w:rsidRPr="00F97099">
        <w:rPr>
          <w:rStyle w:val="aff1"/>
          <w:color w:val="000000" w:themeColor="text1"/>
        </w:rPr>
        <w:footnoteRef/>
      </w:r>
      <w:r w:rsidRPr="00F97099">
        <w:rPr>
          <w:color w:val="000000" w:themeColor="text1"/>
        </w:rPr>
        <w:t xml:space="preserve"> </w:t>
      </w:r>
      <w:proofErr w:type="gramStart"/>
      <w:r w:rsidRPr="00F97099">
        <w:rPr>
          <w:rFonts w:hint="eastAsia"/>
          <w:color w:val="000000" w:themeColor="text1"/>
        </w:rPr>
        <w:t>詢</w:t>
      </w:r>
      <w:proofErr w:type="gramEnd"/>
      <w:r w:rsidRPr="00F97099">
        <w:rPr>
          <w:rFonts w:hint="eastAsia"/>
          <w:color w:val="000000" w:themeColor="text1"/>
        </w:rPr>
        <w:t>據本院105年5月30日徐仕瑋答稱：「</w:t>
      </w:r>
      <w:proofErr w:type="gramStart"/>
      <w:r w:rsidRPr="00F97099">
        <w:rPr>
          <w:rFonts w:hint="eastAsia"/>
          <w:color w:val="000000" w:themeColor="text1"/>
        </w:rPr>
        <w:t>（</w:t>
      </w:r>
      <w:proofErr w:type="gramEnd"/>
      <w:r w:rsidRPr="00F97099">
        <w:rPr>
          <w:rFonts w:hint="eastAsia"/>
          <w:color w:val="000000" w:themeColor="text1"/>
        </w:rPr>
        <w:t>問：全額交割是否直接</w:t>
      </w:r>
      <w:proofErr w:type="gramStart"/>
      <w:r w:rsidRPr="00F97099">
        <w:rPr>
          <w:rFonts w:hint="eastAsia"/>
          <w:color w:val="000000" w:themeColor="text1"/>
        </w:rPr>
        <w:t>交給檢事官</w:t>
      </w:r>
      <w:proofErr w:type="gramEnd"/>
      <w:r w:rsidRPr="00F97099">
        <w:rPr>
          <w:rFonts w:hint="eastAsia"/>
          <w:color w:val="000000" w:themeColor="text1"/>
        </w:rPr>
        <w:t>處理？）答：各地檢處理不同，當初法務部要</w:t>
      </w:r>
      <w:proofErr w:type="gramStart"/>
      <w:r w:rsidRPr="00F97099">
        <w:rPr>
          <w:rFonts w:hint="eastAsia"/>
          <w:color w:val="000000" w:themeColor="text1"/>
        </w:rPr>
        <w:t>設置檢事官</w:t>
      </w:r>
      <w:proofErr w:type="gramEnd"/>
      <w:r w:rsidRPr="00F97099">
        <w:rPr>
          <w:rFonts w:hint="eastAsia"/>
          <w:color w:val="000000" w:themeColor="text1"/>
        </w:rPr>
        <w:t>，是引進日本想法，檢察官與警察關係緊張，當時警察希望能作為偵查主體，所以法務部希望有自己辦案，所以</w:t>
      </w:r>
      <w:proofErr w:type="gramStart"/>
      <w:r w:rsidRPr="00F97099">
        <w:rPr>
          <w:rFonts w:hint="eastAsia"/>
          <w:color w:val="000000" w:themeColor="text1"/>
        </w:rPr>
        <w:t>設置檢事官</w:t>
      </w:r>
      <w:proofErr w:type="gramEnd"/>
      <w:r w:rsidRPr="00F97099">
        <w:rPr>
          <w:rFonts w:hint="eastAsia"/>
          <w:color w:val="000000" w:themeColor="text1"/>
        </w:rPr>
        <w:t>。</w:t>
      </w:r>
      <w:proofErr w:type="gramStart"/>
      <w:r w:rsidRPr="00F97099">
        <w:rPr>
          <w:rFonts w:hint="eastAsia"/>
          <w:b/>
          <w:color w:val="000000" w:themeColor="text1"/>
        </w:rPr>
        <w:t>檢事官</w:t>
      </w:r>
      <w:proofErr w:type="gramEnd"/>
      <w:r w:rsidRPr="00F97099">
        <w:rPr>
          <w:rFonts w:hint="eastAsia"/>
          <w:b/>
          <w:color w:val="000000" w:themeColor="text1"/>
        </w:rPr>
        <w:t>招考有專業性，但納進來後，本來是要</w:t>
      </w:r>
      <w:proofErr w:type="gramStart"/>
      <w:r w:rsidRPr="00F97099">
        <w:rPr>
          <w:rFonts w:hint="eastAsia"/>
          <w:b/>
          <w:color w:val="000000" w:themeColor="text1"/>
        </w:rPr>
        <w:t>借重檢事官</w:t>
      </w:r>
      <w:proofErr w:type="gramEnd"/>
      <w:r w:rsidRPr="00F97099">
        <w:rPr>
          <w:rFonts w:hint="eastAsia"/>
          <w:b/>
          <w:color w:val="000000" w:themeColor="text1"/>
        </w:rPr>
        <w:t>專業，但因隨機分配後，未必有得運用專業案件（通常北部比較有這些專業案件），</w:t>
      </w:r>
      <w:proofErr w:type="gramStart"/>
      <w:r w:rsidRPr="00F97099">
        <w:rPr>
          <w:rFonts w:hint="eastAsia"/>
          <w:b/>
          <w:color w:val="000000" w:themeColor="text1"/>
        </w:rPr>
        <w:t>結果檢事官</w:t>
      </w:r>
      <w:proofErr w:type="gramEnd"/>
      <w:r w:rsidRPr="00F97099">
        <w:rPr>
          <w:rFonts w:hint="eastAsia"/>
          <w:b/>
          <w:color w:val="000000" w:themeColor="text1"/>
        </w:rPr>
        <w:t>就變成結案機器</w:t>
      </w:r>
      <w:r w:rsidRPr="00F97099">
        <w:rPr>
          <w:rFonts w:hint="eastAsia"/>
          <w:color w:val="000000" w:themeColor="text1"/>
        </w:rPr>
        <w:t>，而且因為有司法警察角色，也可以</w:t>
      </w:r>
      <w:proofErr w:type="gramStart"/>
      <w:r w:rsidRPr="00F97099">
        <w:rPr>
          <w:rFonts w:hint="eastAsia"/>
          <w:color w:val="000000" w:themeColor="text1"/>
        </w:rPr>
        <w:t>由檢事官</w:t>
      </w:r>
      <w:proofErr w:type="gramEnd"/>
      <w:r w:rsidRPr="00F97099">
        <w:rPr>
          <w:rFonts w:hint="eastAsia"/>
          <w:color w:val="000000" w:themeColor="text1"/>
        </w:rPr>
        <w:t>詢問。」</w:t>
      </w:r>
    </w:p>
  </w:footnote>
  <w:footnote w:id="30">
    <w:p w:rsidR="008455E8" w:rsidRPr="00F97099" w:rsidRDefault="008455E8" w:rsidP="003E66AA">
      <w:pPr>
        <w:pStyle w:val="aff"/>
        <w:rPr>
          <w:color w:val="000000" w:themeColor="text1"/>
        </w:rPr>
      </w:pPr>
      <w:r w:rsidRPr="00F97099">
        <w:rPr>
          <w:rStyle w:val="aff1"/>
          <w:color w:val="000000" w:themeColor="text1"/>
        </w:rPr>
        <w:footnoteRef/>
      </w:r>
      <w:r w:rsidRPr="00F97099">
        <w:rPr>
          <w:rFonts w:hAnsi="標楷體" w:hint="eastAsia"/>
          <w:color w:val="000000" w:themeColor="text1"/>
        </w:rPr>
        <w:t xml:space="preserve"> 訓練期間自</w:t>
      </w:r>
      <w:r w:rsidRPr="00F97099">
        <w:rPr>
          <w:rFonts w:hAnsi="標楷體"/>
          <w:color w:val="000000" w:themeColor="text1"/>
        </w:rPr>
        <w:t>10</w:t>
      </w:r>
      <w:r w:rsidRPr="00F97099">
        <w:rPr>
          <w:rFonts w:hAnsi="標楷體" w:hint="eastAsia"/>
          <w:color w:val="000000" w:themeColor="text1"/>
        </w:rPr>
        <w:t>4年</w:t>
      </w:r>
      <w:r w:rsidRPr="00F97099">
        <w:rPr>
          <w:rFonts w:hAnsi="標楷體"/>
          <w:color w:val="000000" w:themeColor="text1"/>
        </w:rPr>
        <w:t>3</w:t>
      </w:r>
      <w:r w:rsidRPr="00F97099">
        <w:rPr>
          <w:rFonts w:hAnsi="標楷體" w:hint="eastAsia"/>
          <w:color w:val="000000" w:themeColor="text1"/>
        </w:rPr>
        <w:t>月2日起至同年12月1日止，為期</w:t>
      </w:r>
      <w:r w:rsidRPr="00F97099">
        <w:rPr>
          <w:rFonts w:hAnsi="標楷體"/>
          <w:color w:val="000000" w:themeColor="text1"/>
        </w:rPr>
        <w:t>9</w:t>
      </w:r>
      <w:r w:rsidRPr="00F97099">
        <w:rPr>
          <w:rFonts w:hAnsi="標楷體" w:hint="eastAsia"/>
          <w:color w:val="000000" w:themeColor="text1"/>
        </w:rPr>
        <w:t>個月。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F642D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152A3B"/>
    <w:multiLevelType w:val="hybridMultilevel"/>
    <w:tmpl w:val="BDA881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6951EF"/>
    <w:multiLevelType w:val="hybridMultilevel"/>
    <w:tmpl w:val="1022374A"/>
    <w:lvl w:ilvl="0" w:tplc="F53C8ED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950EE020"/>
    <w:lvl w:ilvl="0" w:tplc="B8FC1B9A">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6F12F8"/>
    <w:multiLevelType w:val="hybridMultilevel"/>
    <w:tmpl w:val="1022374A"/>
    <w:lvl w:ilvl="0" w:tplc="F53C8ED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331D29"/>
    <w:multiLevelType w:val="hybridMultilevel"/>
    <w:tmpl w:val="063EFC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3754E16C"/>
    <w:lvl w:ilvl="0" w:tplc="6BF621F6">
      <w:start w:val="1"/>
      <w:numFmt w:val="decimal"/>
      <w:pStyle w:val="a3"/>
      <w:lvlText w:val="表%1　"/>
      <w:lvlJc w:val="left"/>
      <w:pPr>
        <w:ind w:left="480" w:hanging="480"/>
      </w:pPr>
      <w:rPr>
        <w:rFonts w:hAnsi="Times New Roman" w:cs="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695393"/>
    <w:multiLevelType w:val="hybridMultilevel"/>
    <w:tmpl w:val="594E9478"/>
    <w:lvl w:ilvl="0" w:tplc="B052E8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4953B9"/>
    <w:multiLevelType w:val="hybridMultilevel"/>
    <w:tmpl w:val="1BBC440C"/>
    <w:lvl w:ilvl="0" w:tplc="059C8EA0">
      <w:start w:val="1"/>
      <w:numFmt w:val="taiwaneseCountingThousand"/>
      <w:lvlText w:val="%1、"/>
      <w:lvlJc w:val="left"/>
      <w:pPr>
        <w:ind w:left="820" w:hanging="480"/>
      </w:pPr>
      <w:rPr>
        <w:rFonts w:hint="eastAsia"/>
        <w:lang w:val="en-US"/>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4" w15:restartNumberingAfterBreak="0">
    <w:nsid w:val="689F6607"/>
    <w:multiLevelType w:val="hybridMultilevel"/>
    <w:tmpl w:val="BDA881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575D80"/>
    <w:multiLevelType w:val="hybridMultilevel"/>
    <w:tmpl w:val="063EFC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5B4F69"/>
    <w:multiLevelType w:val="multilevel"/>
    <w:tmpl w:val="B6EE3B1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9"/>
  </w:num>
  <w:num w:numId="5">
    <w:abstractNumId w:val="5"/>
  </w:num>
  <w:num w:numId="6">
    <w:abstractNumId w:val="11"/>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3"/>
  </w:num>
  <w:num w:numId="12">
    <w:abstractNumId w:val="16"/>
  </w:num>
  <w:num w:numId="13">
    <w:abstractNumId w:val="10"/>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6"/>
  </w:num>
  <w:num w:numId="18">
    <w:abstractNumId w:val="3"/>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num>
  <w:num w:numId="37">
    <w:abstractNumId w:val="5"/>
    <w:lvlOverride w:ilvl="0">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 w:numId="42">
    <w:abstractNumId w:val="1"/>
  </w:num>
  <w:num w:numId="43">
    <w:abstractNumId w:val="1"/>
  </w:num>
  <w:num w:numId="44">
    <w:abstractNumId w:val="4"/>
  </w:num>
  <w:num w:numId="45">
    <w:abstractNumId w:val="14"/>
  </w:num>
  <w:num w:numId="46">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EBA"/>
    <w:rsid w:val="00006961"/>
    <w:rsid w:val="000112BF"/>
    <w:rsid w:val="00011E49"/>
    <w:rsid w:val="00012233"/>
    <w:rsid w:val="00012832"/>
    <w:rsid w:val="00017318"/>
    <w:rsid w:val="0001752C"/>
    <w:rsid w:val="00022E3F"/>
    <w:rsid w:val="000246F7"/>
    <w:rsid w:val="00027A39"/>
    <w:rsid w:val="0003114D"/>
    <w:rsid w:val="000318B5"/>
    <w:rsid w:val="0003413D"/>
    <w:rsid w:val="00035683"/>
    <w:rsid w:val="00036D76"/>
    <w:rsid w:val="00047D74"/>
    <w:rsid w:val="00053190"/>
    <w:rsid w:val="00053390"/>
    <w:rsid w:val="00057F32"/>
    <w:rsid w:val="00060E86"/>
    <w:rsid w:val="00062A25"/>
    <w:rsid w:val="00063FD1"/>
    <w:rsid w:val="0007242D"/>
    <w:rsid w:val="00072B9A"/>
    <w:rsid w:val="00072F3F"/>
    <w:rsid w:val="00073CB5"/>
    <w:rsid w:val="0007425C"/>
    <w:rsid w:val="00074606"/>
    <w:rsid w:val="00075DD2"/>
    <w:rsid w:val="00077553"/>
    <w:rsid w:val="00082400"/>
    <w:rsid w:val="000851A2"/>
    <w:rsid w:val="0009352E"/>
    <w:rsid w:val="0009419C"/>
    <w:rsid w:val="0009640B"/>
    <w:rsid w:val="00096B96"/>
    <w:rsid w:val="000A17D0"/>
    <w:rsid w:val="000A2F3F"/>
    <w:rsid w:val="000A35BF"/>
    <w:rsid w:val="000A4914"/>
    <w:rsid w:val="000A7114"/>
    <w:rsid w:val="000A7CD8"/>
    <w:rsid w:val="000B0B4A"/>
    <w:rsid w:val="000B279A"/>
    <w:rsid w:val="000B40A6"/>
    <w:rsid w:val="000B61D2"/>
    <w:rsid w:val="000B70A7"/>
    <w:rsid w:val="000C13B9"/>
    <w:rsid w:val="000C495F"/>
    <w:rsid w:val="000D53B4"/>
    <w:rsid w:val="000E013A"/>
    <w:rsid w:val="000E2D7D"/>
    <w:rsid w:val="000E6431"/>
    <w:rsid w:val="000F21A5"/>
    <w:rsid w:val="00102B62"/>
    <w:rsid w:val="00102B9F"/>
    <w:rsid w:val="00104129"/>
    <w:rsid w:val="00112637"/>
    <w:rsid w:val="00112ABC"/>
    <w:rsid w:val="0011645A"/>
    <w:rsid w:val="0012001E"/>
    <w:rsid w:val="0012086A"/>
    <w:rsid w:val="00121E5C"/>
    <w:rsid w:val="00126A55"/>
    <w:rsid w:val="00131D4E"/>
    <w:rsid w:val="00133F08"/>
    <w:rsid w:val="001345E6"/>
    <w:rsid w:val="00135EED"/>
    <w:rsid w:val="001378B0"/>
    <w:rsid w:val="00142E00"/>
    <w:rsid w:val="00146FB2"/>
    <w:rsid w:val="00152793"/>
    <w:rsid w:val="00153B7E"/>
    <w:rsid w:val="001545A9"/>
    <w:rsid w:val="001550B0"/>
    <w:rsid w:val="00155681"/>
    <w:rsid w:val="00161A55"/>
    <w:rsid w:val="00162879"/>
    <w:rsid w:val="001637C7"/>
    <w:rsid w:val="0016480E"/>
    <w:rsid w:val="00174297"/>
    <w:rsid w:val="00180D43"/>
    <w:rsid w:val="00180E06"/>
    <w:rsid w:val="001817B3"/>
    <w:rsid w:val="00183014"/>
    <w:rsid w:val="00187692"/>
    <w:rsid w:val="00195542"/>
    <w:rsid w:val="001959C2"/>
    <w:rsid w:val="00195E78"/>
    <w:rsid w:val="001973CC"/>
    <w:rsid w:val="001A02FE"/>
    <w:rsid w:val="001A04B9"/>
    <w:rsid w:val="001A389F"/>
    <w:rsid w:val="001A4019"/>
    <w:rsid w:val="001A4151"/>
    <w:rsid w:val="001A51E3"/>
    <w:rsid w:val="001A70B5"/>
    <w:rsid w:val="001A7968"/>
    <w:rsid w:val="001B2E98"/>
    <w:rsid w:val="001B3483"/>
    <w:rsid w:val="001B3895"/>
    <w:rsid w:val="001B3C1E"/>
    <w:rsid w:val="001B3EA1"/>
    <w:rsid w:val="001B4494"/>
    <w:rsid w:val="001B7D7E"/>
    <w:rsid w:val="001B7F91"/>
    <w:rsid w:val="001C078E"/>
    <w:rsid w:val="001C0D8B"/>
    <w:rsid w:val="001C0DA8"/>
    <w:rsid w:val="001C2007"/>
    <w:rsid w:val="001C3954"/>
    <w:rsid w:val="001C511A"/>
    <w:rsid w:val="001D0D7B"/>
    <w:rsid w:val="001D4AD7"/>
    <w:rsid w:val="001E0D8A"/>
    <w:rsid w:val="001E4B87"/>
    <w:rsid w:val="001E67BA"/>
    <w:rsid w:val="001E73CB"/>
    <w:rsid w:val="001E74C2"/>
    <w:rsid w:val="001E7679"/>
    <w:rsid w:val="001F2FD5"/>
    <w:rsid w:val="001F42AE"/>
    <w:rsid w:val="001F5A48"/>
    <w:rsid w:val="001F6260"/>
    <w:rsid w:val="00200007"/>
    <w:rsid w:val="00200A61"/>
    <w:rsid w:val="002030A5"/>
    <w:rsid w:val="00203131"/>
    <w:rsid w:val="00204636"/>
    <w:rsid w:val="00210050"/>
    <w:rsid w:val="00210E5A"/>
    <w:rsid w:val="00212E88"/>
    <w:rsid w:val="00213C9C"/>
    <w:rsid w:val="0022009E"/>
    <w:rsid w:val="00223241"/>
    <w:rsid w:val="0022425C"/>
    <w:rsid w:val="002246DE"/>
    <w:rsid w:val="00227CB5"/>
    <w:rsid w:val="00231B92"/>
    <w:rsid w:val="0023580C"/>
    <w:rsid w:val="002403D6"/>
    <w:rsid w:val="00247970"/>
    <w:rsid w:val="00252BC4"/>
    <w:rsid w:val="00254014"/>
    <w:rsid w:val="00256B77"/>
    <w:rsid w:val="00260197"/>
    <w:rsid w:val="00263B46"/>
    <w:rsid w:val="0026504D"/>
    <w:rsid w:val="002660FC"/>
    <w:rsid w:val="0026614B"/>
    <w:rsid w:val="00267D54"/>
    <w:rsid w:val="00273A2F"/>
    <w:rsid w:val="00280986"/>
    <w:rsid w:val="00281ECE"/>
    <w:rsid w:val="002831C7"/>
    <w:rsid w:val="00283ADF"/>
    <w:rsid w:val="002840C6"/>
    <w:rsid w:val="0028514D"/>
    <w:rsid w:val="00285C84"/>
    <w:rsid w:val="00291FCC"/>
    <w:rsid w:val="00295174"/>
    <w:rsid w:val="00296172"/>
    <w:rsid w:val="00296B92"/>
    <w:rsid w:val="002A2C22"/>
    <w:rsid w:val="002A3012"/>
    <w:rsid w:val="002A6E7A"/>
    <w:rsid w:val="002A7694"/>
    <w:rsid w:val="002B02EB"/>
    <w:rsid w:val="002B0EE8"/>
    <w:rsid w:val="002B7753"/>
    <w:rsid w:val="002C0602"/>
    <w:rsid w:val="002C306F"/>
    <w:rsid w:val="002C731B"/>
    <w:rsid w:val="002D52EB"/>
    <w:rsid w:val="002D5C16"/>
    <w:rsid w:val="002D79FB"/>
    <w:rsid w:val="002D7C34"/>
    <w:rsid w:val="002E1F82"/>
    <w:rsid w:val="002E21FC"/>
    <w:rsid w:val="002E4D0B"/>
    <w:rsid w:val="002F1B02"/>
    <w:rsid w:val="002F3DFF"/>
    <w:rsid w:val="002F5E05"/>
    <w:rsid w:val="002F6E24"/>
    <w:rsid w:val="003005DB"/>
    <w:rsid w:val="00300F35"/>
    <w:rsid w:val="00310B8D"/>
    <w:rsid w:val="00314F53"/>
    <w:rsid w:val="00315A16"/>
    <w:rsid w:val="00317053"/>
    <w:rsid w:val="0032109C"/>
    <w:rsid w:val="00322B45"/>
    <w:rsid w:val="00323809"/>
    <w:rsid w:val="00323D41"/>
    <w:rsid w:val="00324754"/>
    <w:rsid w:val="003251F3"/>
    <w:rsid w:val="00325414"/>
    <w:rsid w:val="003301ED"/>
    <w:rsid w:val="003302F1"/>
    <w:rsid w:val="0033420E"/>
    <w:rsid w:val="0034470E"/>
    <w:rsid w:val="00345317"/>
    <w:rsid w:val="00350D8B"/>
    <w:rsid w:val="003511AC"/>
    <w:rsid w:val="00352DB0"/>
    <w:rsid w:val="00353A72"/>
    <w:rsid w:val="00361063"/>
    <w:rsid w:val="00363BAE"/>
    <w:rsid w:val="0036660A"/>
    <w:rsid w:val="0037082F"/>
    <w:rsid w:val="0037094A"/>
    <w:rsid w:val="00371ED3"/>
    <w:rsid w:val="00372FFC"/>
    <w:rsid w:val="00376BF7"/>
    <w:rsid w:val="0037728A"/>
    <w:rsid w:val="00380B7D"/>
    <w:rsid w:val="00381A99"/>
    <w:rsid w:val="003829C2"/>
    <w:rsid w:val="003830B2"/>
    <w:rsid w:val="00384724"/>
    <w:rsid w:val="00387FE9"/>
    <w:rsid w:val="00391477"/>
    <w:rsid w:val="003919B7"/>
    <w:rsid w:val="00391D57"/>
    <w:rsid w:val="00392292"/>
    <w:rsid w:val="003926BD"/>
    <w:rsid w:val="00393A1F"/>
    <w:rsid w:val="003A0A0F"/>
    <w:rsid w:val="003A38DD"/>
    <w:rsid w:val="003A6794"/>
    <w:rsid w:val="003B1017"/>
    <w:rsid w:val="003B38C4"/>
    <w:rsid w:val="003B3C07"/>
    <w:rsid w:val="003B6775"/>
    <w:rsid w:val="003C5FE2"/>
    <w:rsid w:val="003D05FB"/>
    <w:rsid w:val="003D1B16"/>
    <w:rsid w:val="003D1CE4"/>
    <w:rsid w:val="003D45BF"/>
    <w:rsid w:val="003D508A"/>
    <w:rsid w:val="003D537F"/>
    <w:rsid w:val="003D7B75"/>
    <w:rsid w:val="003E0208"/>
    <w:rsid w:val="003E2438"/>
    <w:rsid w:val="003E3716"/>
    <w:rsid w:val="003E4B57"/>
    <w:rsid w:val="003E66AA"/>
    <w:rsid w:val="003E6B4E"/>
    <w:rsid w:val="003F05DF"/>
    <w:rsid w:val="003F17CA"/>
    <w:rsid w:val="003F27E1"/>
    <w:rsid w:val="003F437A"/>
    <w:rsid w:val="003F5C2B"/>
    <w:rsid w:val="004023E9"/>
    <w:rsid w:val="0040454A"/>
    <w:rsid w:val="0041007C"/>
    <w:rsid w:val="00413F83"/>
    <w:rsid w:val="0041490C"/>
    <w:rsid w:val="00416191"/>
    <w:rsid w:val="00416721"/>
    <w:rsid w:val="00417F9A"/>
    <w:rsid w:val="00421EF0"/>
    <w:rsid w:val="004224FA"/>
    <w:rsid w:val="00422A53"/>
    <w:rsid w:val="00423D07"/>
    <w:rsid w:val="0042432A"/>
    <w:rsid w:val="004256F6"/>
    <w:rsid w:val="0042720B"/>
    <w:rsid w:val="00434CEA"/>
    <w:rsid w:val="00435D2E"/>
    <w:rsid w:val="00440CB0"/>
    <w:rsid w:val="0044346F"/>
    <w:rsid w:val="00446A83"/>
    <w:rsid w:val="004515A3"/>
    <w:rsid w:val="00451ED5"/>
    <w:rsid w:val="00453DF9"/>
    <w:rsid w:val="004633ED"/>
    <w:rsid w:val="0046520A"/>
    <w:rsid w:val="004672AB"/>
    <w:rsid w:val="00467A57"/>
    <w:rsid w:val="004714FE"/>
    <w:rsid w:val="004723FA"/>
    <w:rsid w:val="0047459E"/>
    <w:rsid w:val="00477BAA"/>
    <w:rsid w:val="00483042"/>
    <w:rsid w:val="00484FC3"/>
    <w:rsid w:val="00487370"/>
    <w:rsid w:val="00490D89"/>
    <w:rsid w:val="0049143D"/>
    <w:rsid w:val="00491B51"/>
    <w:rsid w:val="00494BE2"/>
    <w:rsid w:val="00495053"/>
    <w:rsid w:val="00497188"/>
    <w:rsid w:val="004A1F59"/>
    <w:rsid w:val="004A29BE"/>
    <w:rsid w:val="004A3225"/>
    <w:rsid w:val="004A33EE"/>
    <w:rsid w:val="004A3AA8"/>
    <w:rsid w:val="004A6E13"/>
    <w:rsid w:val="004B13C7"/>
    <w:rsid w:val="004B5E4B"/>
    <w:rsid w:val="004B778F"/>
    <w:rsid w:val="004C00CC"/>
    <w:rsid w:val="004C389F"/>
    <w:rsid w:val="004C69A2"/>
    <w:rsid w:val="004D0B92"/>
    <w:rsid w:val="004D141F"/>
    <w:rsid w:val="004D2742"/>
    <w:rsid w:val="004D6310"/>
    <w:rsid w:val="004D7711"/>
    <w:rsid w:val="004E0062"/>
    <w:rsid w:val="004E05A1"/>
    <w:rsid w:val="004E0855"/>
    <w:rsid w:val="004E463E"/>
    <w:rsid w:val="004E6FD1"/>
    <w:rsid w:val="004F34C6"/>
    <w:rsid w:val="004F41A1"/>
    <w:rsid w:val="004F5E57"/>
    <w:rsid w:val="004F6710"/>
    <w:rsid w:val="004F7C16"/>
    <w:rsid w:val="00500C3E"/>
    <w:rsid w:val="00502849"/>
    <w:rsid w:val="00504334"/>
    <w:rsid w:val="0050498D"/>
    <w:rsid w:val="005104D7"/>
    <w:rsid w:val="00510B9E"/>
    <w:rsid w:val="00510DF6"/>
    <w:rsid w:val="00530023"/>
    <w:rsid w:val="00536BC2"/>
    <w:rsid w:val="005419FC"/>
    <w:rsid w:val="005425E1"/>
    <w:rsid w:val="005427C5"/>
    <w:rsid w:val="00542CF6"/>
    <w:rsid w:val="00545DE4"/>
    <w:rsid w:val="00553C03"/>
    <w:rsid w:val="005558DA"/>
    <w:rsid w:val="005600B3"/>
    <w:rsid w:val="00563692"/>
    <w:rsid w:val="005714E4"/>
    <w:rsid w:val="00571679"/>
    <w:rsid w:val="005844E7"/>
    <w:rsid w:val="00584A75"/>
    <w:rsid w:val="005908B8"/>
    <w:rsid w:val="0059512E"/>
    <w:rsid w:val="005A2587"/>
    <w:rsid w:val="005A6DD2"/>
    <w:rsid w:val="005B0AEC"/>
    <w:rsid w:val="005C0FCA"/>
    <w:rsid w:val="005C385D"/>
    <w:rsid w:val="005C5067"/>
    <w:rsid w:val="005C7EC2"/>
    <w:rsid w:val="005D1C74"/>
    <w:rsid w:val="005D3B20"/>
    <w:rsid w:val="005E1CE1"/>
    <w:rsid w:val="005E4759"/>
    <w:rsid w:val="005E5C68"/>
    <w:rsid w:val="005E65C0"/>
    <w:rsid w:val="005F0390"/>
    <w:rsid w:val="00600FE9"/>
    <w:rsid w:val="006010F4"/>
    <w:rsid w:val="00604F36"/>
    <w:rsid w:val="006072CD"/>
    <w:rsid w:val="00612023"/>
    <w:rsid w:val="00614190"/>
    <w:rsid w:val="006204D1"/>
    <w:rsid w:val="006228D7"/>
    <w:rsid w:val="00622A99"/>
    <w:rsid w:val="00622E67"/>
    <w:rsid w:val="00624502"/>
    <w:rsid w:val="00626EDC"/>
    <w:rsid w:val="006316C1"/>
    <w:rsid w:val="0063602B"/>
    <w:rsid w:val="00642DCF"/>
    <w:rsid w:val="0064339D"/>
    <w:rsid w:val="00643BE2"/>
    <w:rsid w:val="00643F99"/>
    <w:rsid w:val="0064566A"/>
    <w:rsid w:val="006470EC"/>
    <w:rsid w:val="006542D6"/>
    <w:rsid w:val="0065598E"/>
    <w:rsid w:val="00655AF2"/>
    <w:rsid w:val="00655BC5"/>
    <w:rsid w:val="006568BE"/>
    <w:rsid w:val="0066025D"/>
    <w:rsid w:val="0066091A"/>
    <w:rsid w:val="006747CB"/>
    <w:rsid w:val="006773EC"/>
    <w:rsid w:val="00680504"/>
    <w:rsid w:val="00681CD9"/>
    <w:rsid w:val="0068338B"/>
    <w:rsid w:val="00683E30"/>
    <w:rsid w:val="00687024"/>
    <w:rsid w:val="00695E22"/>
    <w:rsid w:val="006967FE"/>
    <w:rsid w:val="006968DF"/>
    <w:rsid w:val="00697402"/>
    <w:rsid w:val="006B11AC"/>
    <w:rsid w:val="006B57B5"/>
    <w:rsid w:val="006B62FF"/>
    <w:rsid w:val="006B7093"/>
    <w:rsid w:val="006B7417"/>
    <w:rsid w:val="006C2A70"/>
    <w:rsid w:val="006C698E"/>
    <w:rsid w:val="006D0A48"/>
    <w:rsid w:val="006D1496"/>
    <w:rsid w:val="006D3691"/>
    <w:rsid w:val="006D5349"/>
    <w:rsid w:val="006E0D1C"/>
    <w:rsid w:val="006E5EF0"/>
    <w:rsid w:val="006E716C"/>
    <w:rsid w:val="006F034F"/>
    <w:rsid w:val="006F3563"/>
    <w:rsid w:val="006F3F0C"/>
    <w:rsid w:val="006F42B9"/>
    <w:rsid w:val="006F4728"/>
    <w:rsid w:val="006F6103"/>
    <w:rsid w:val="006F6390"/>
    <w:rsid w:val="00700150"/>
    <w:rsid w:val="00704DBD"/>
    <w:rsid w:val="00704E00"/>
    <w:rsid w:val="00706D92"/>
    <w:rsid w:val="00710970"/>
    <w:rsid w:val="00712F36"/>
    <w:rsid w:val="007135AE"/>
    <w:rsid w:val="00713E16"/>
    <w:rsid w:val="007154AA"/>
    <w:rsid w:val="00716830"/>
    <w:rsid w:val="007209E7"/>
    <w:rsid w:val="0072240A"/>
    <w:rsid w:val="007241CF"/>
    <w:rsid w:val="00726182"/>
    <w:rsid w:val="0072692F"/>
    <w:rsid w:val="00727635"/>
    <w:rsid w:val="00732329"/>
    <w:rsid w:val="007337CA"/>
    <w:rsid w:val="00734C91"/>
    <w:rsid w:val="00734CE4"/>
    <w:rsid w:val="00735123"/>
    <w:rsid w:val="00740974"/>
    <w:rsid w:val="00741837"/>
    <w:rsid w:val="007440FC"/>
    <w:rsid w:val="007453E6"/>
    <w:rsid w:val="0074609F"/>
    <w:rsid w:val="0074679E"/>
    <w:rsid w:val="00747053"/>
    <w:rsid w:val="00750837"/>
    <w:rsid w:val="00755403"/>
    <w:rsid w:val="007677AD"/>
    <w:rsid w:val="0077309D"/>
    <w:rsid w:val="00776174"/>
    <w:rsid w:val="0077696A"/>
    <w:rsid w:val="007774EE"/>
    <w:rsid w:val="00781822"/>
    <w:rsid w:val="00783F21"/>
    <w:rsid w:val="00785E88"/>
    <w:rsid w:val="00787159"/>
    <w:rsid w:val="0079043A"/>
    <w:rsid w:val="00791668"/>
    <w:rsid w:val="00791AA1"/>
    <w:rsid w:val="007931EC"/>
    <w:rsid w:val="00796F06"/>
    <w:rsid w:val="007A3793"/>
    <w:rsid w:val="007B3514"/>
    <w:rsid w:val="007C0022"/>
    <w:rsid w:val="007C1BA2"/>
    <w:rsid w:val="007C2B48"/>
    <w:rsid w:val="007C6F37"/>
    <w:rsid w:val="007D20E9"/>
    <w:rsid w:val="007D291A"/>
    <w:rsid w:val="007D7188"/>
    <w:rsid w:val="007D7881"/>
    <w:rsid w:val="007D7E3A"/>
    <w:rsid w:val="007E0E10"/>
    <w:rsid w:val="007E15EE"/>
    <w:rsid w:val="007E4768"/>
    <w:rsid w:val="007E777B"/>
    <w:rsid w:val="007F1F42"/>
    <w:rsid w:val="007F2070"/>
    <w:rsid w:val="008053F5"/>
    <w:rsid w:val="00807AF7"/>
    <w:rsid w:val="00810198"/>
    <w:rsid w:val="00812C76"/>
    <w:rsid w:val="00812D34"/>
    <w:rsid w:val="00814501"/>
    <w:rsid w:val="00815794"/>
    <w:rsid w:val="00815DA8"/>
    <w:rsid w:val="00816E13"/>
    <w:rsid w:val="0082073E"/>
    <w:rsid w:val="00820905"/>
    <w:rsid w:val="0082194D"/>
    <w:rsid w:val="00823347"/>
    <w:rsid w:val="00826EF5"/>
    <w:rsid w:val="00831693"/>
    <w:rsid w:val="008345BE"/>
    <w:rsid w:val="00835CE8"/>
    <w:rsid w:val="00840104"/>
    <w:rsid w:val="00840C1F"/>
    <w:rsid w:val="00841FC5"/>
    <w:rsid w:val="00844BD6"/>
    <w:rsid w:val="008455E8"/>
    <w:rsid w:val="00845709"/>
    <w:rsid w:val="00850F7B"/>
    <w:rsid w:val="00853A72"/>
    <w:rsid w:val="008576BD"/>
    <w:rsid w:val="00860463"/>
    <w:rsid w:val="008706BC"/>
    <w:rsid w:val="008733DA"/>
    <w:rsid w:val="00874354"/>
    <w:rsid w:val="00875645"/>
    <w:rsid w:val="00881931"/>
    <w:rsid w:val="00882984"/>
    <w:rsid w:val="00884B64"/>
    <w:rsid w:val="008850E4"/>
    <w:rsid w:val="008858CA"/>
    <w:rsid w:val="008939AB"/>
    <w:rsid w:val="00893BCF"/>
    <w:rsid w:val="00895CA6"/>
    <w:rsid w:val="008A12F5"/>
    <w:rsid w:val="008A21B1"/>
    <w:rsid w:val="008B1587"/>
    <w:rsid w:val="008B1B01"/>
    <w:rsid w:val="008B3BCD"/>
    <w:rsid w:val="008B6DF8"/>
    <w:rsid w:val="008C106C"/>
    <w:rsid w:val="008C10F1"/>
    <w:rsid w:val="008C1926"/>
    <w:rsid w:val="008C1E99"/>
    <w:rsid w:val="008C2495"/>
    <w:rsid w:val="008D115A"/>
    <w:rsid w:val="008D2E88"/>
    <w:rsid w:val="008D592E"/>
    <w:rsid w:val="008D6129"/>
    <w:rsid w:val="008E0085"/>
    <w:rsid w:val="008E117A"/>
    <w:rsid w:val="008E2AA6"/>
    <w:rsid w:val="008E311B"/>
    <w:rsid w:val="008E41B5"/>
    <w:rsid w:val="008E67C4"/>
    <w:rsid w:val="008F46E7"/>
    <w:rsid w:val="008F6F0B"/>
    <w:rsid w:val="00902442"/>
    <w:rsid w:val="00902F86"/>
    <w:rsid w:val="00903C74"/>
    <w:rsid w:val="00907BA7"/>
    <w:rsid w:val="0091064E"/>
    <w:rsid w:val="0091184C"/>
    <w:rsid w:val="00911FC5"/>
    <w:rsid w:val="00916602"/>
    <w:rsid w:val="00922CD2"/>
    <w:rsid w:val="00923CAC"/>
    <w:rsid w:val="00925312"/>
    <w:rsid w:val="00931A10"/>
    <w:rsid w:val="0093342F"/>
    <w:rsid w:val="009349CC"/>
    <w:rsid w:val="00945E91"/>
    <w:rsid w:val="00947967"/>
    <w:rsid w:val="00950E3D"/>
    <w:rsid w:val="00951834"/>
    <w:rsid w:val="00955201"/>
    <w:rsid w:val="00956972"/>
    <w:rsid w:val="00957814"/>
    <w:rsid w:val="00960CAB"/>
    <w:rsid w:val="00965200"/>
    <w:rsid w:val="009668B3"/>
    <w:rsid w:val="00971471"/>
    <w:rsid w:val="009779A5"/>
    <w:rsid w:val="009849C2"/>
    <w:rsid w:val="00984D24"/>
    <w:rsid w:val="009858EB"/>
    <w:rsid w:val="009946FF"/>
    <w:rsid w:val="00995752"/>
    <w:rsid w:val="009A1043"/>
    <w:rsid w:val="009A14C2"/>
    <w:rsid w:val="009A4EE4"/>
    <w:rsid w:val="009A6146"/>
    <w:rsid w:val="009A6202"/>
    <w:rsid w:val="009A69C0"/>
    <w:rsid w:val="009B0046"/>
    <w:rsid w:val="009B5369"/>
    <w:rsid w:val="009C03E0"/>
    <w:rsid w:val="009C1440"/>
    <w:rsid w:val="009C2107"/>
    <w:rsid w:val="009C5D9E"/>
    <w:rsid w:val="009D013F"/>
    <w:rsid w:val="009D2C3E"/>
    <w:rsid w:val="009E0625"/>
    <w:rsid w:val="009E3034"/>
    <w:rsid w:val="009E549F"/>
    <w:rsid w:val="009F13EC"/>
    <w:rsid w:val="009F2268"/>
    <w:rsid w:val="009F28A8"/>
    <w:rsid w:val="009F473E"/>
    <w:rsid w:val="009F49AA"/>
    <w:rsid w:val="009F682A"/>
    <w:rsid w:val="00A00DD2"/>
    <w:rsid w:val="00A022BE"/>
    <w:rsid w:val="00A158A3"/>
    <w:rsid w:val="00A1597C"/>
    <w:rsid w:val="00A16EE5"/>
    <w:rsid w:val="00A2234C"/>
    <w:rsid w:val="00A23497"/>
    <w:rsid w:val="00A23BDC"/>
    <w:rsid w:val="00A24082"/>
    <w:rsid w:val="00A24C95"/>
    <w:rsid w:val="00A2599A"/>
    <w:rsid w:val="00A26094"/>
    <w:rsid w:val="00A2613F"/>
    <w:rsid w:val="00A301BF"/>
    <w:rsid w:val="00A302B2"/>
    <w:rsid w:val="00A331B4"/>
    <w:rsid w:val="00A3484E"/>
    <w:rsid w:val="00A356D3"/>
    <w:rsid w:val="00A36ADA"/>
    <w:rsid w:val="00A36C39"/>
    <w:rsid w:val="00A438D8"/>
    <w:rsid w:val="00A43A6E"/>
    <w:rsid w:val="00A473F5"/>
    <w:rsid w:val="00A519D4"/>
    <w:rsid w:val="00A51EC8"/>
    <w:rsid w:val="00A51F9D"/>
    <w:rsid w:val="00A5416A"/>
    <w:rsid w:val="00A5656B"/>
    <w:rsid w:val="00A627ED"/>
    <w:rsid w:val="00A639F4"/>
    <w:rsid w:val="00A66015"/>
    <w:rsid w:val="00A67080"/>
    <w:rsid w:val="00A71EB8"/>
    <w:rsid w:val="00A81A32"/>
    <w:rsid w:val="00A835BD"/>
    <w:rsid w:val="00A8393C"/>
    <w:rsid w:val="00A85696"/>
    <w:rsid w:val="00A875B6"/>
    <w:rsid w:val="00A92581"/>
    <w:rsid w:val="00A931DB"/>
    <w:rsid w:val="00A94307"/>
    <w:rsid w:val="00A97B15"/>
    <w:rsid w:val="00AA17A8"/>
    <w:rsid w:val="00AA1D94"/>
    <w:rsid w:val="00AA42D5"/>
    <w:rsid w:val="00AA6B81"/>
    <w:rsid w:val="00AB2FAB"/>
    <w:rsid w:val="00AB465D"/>
    <w:rsid w:val="00AB5C14"/>
    <w:rsid w:val="00AB6134"/>
    <w:rsid w:val="00AB6A3B"/>
    <w:rsid w:val="00AC1EE7"/>
    <w:rsid w:val="00AC333F"/>
    <w:rsid w:val="00AC585C"/>
    <w:rsid w:val="00AC5F04"/>
    <w:rsid w:val="00AC6888"/>
    <w:rsid w:val="00AC6D82"/>
    <w:rsid w:val="00AD1925"/>
    <w:rsid w:val="00AD2D3C"/>
    <w:rsid w:val="00AE067D"/>
    <w:rsid w:val="00AE6965"/>
    <w:rsid w:val="00AF1181"/>
    <w:rsid w:val="00AF2F79"/>
    <w:rsid w:val="00AF4653"/>
    <w:rsid w:val="00AF7DB7"/>
    <w:rsid w:val="00B109A9"/>
    <w:rsid w:val="00B1540F"/>
    <w:rsid w:val="00B201E2"/>
    <w:rsid w:val="00B260AA"/>
    <w:rsid w:val="00B423AB"/>
    <w:rsid w:val="00B443E4"/>
    <w:rsid w:val="00B5211C"/>
    <w:rsid w:val="00B563EA"/>
    <w:rsid w:val="00B60E51"/>
    <w:rsid w:val="00B63A54"/>
    <w:rsid w:val="00B734EF"/>
    <w:rsid w:val="00B73BB2"/>
    <w:rsid w:val="00B76423"/>
    <w:rsid w:val="00B77D18"/>
    <w:rsid w:val="00B8313A"/>
    <w:rsid w:val="00B832B5"/>
    <w:rsid w:val="00B8335B"/>
    <w:rsid w:val="00B84BCA"/>
    <w:rsid w:val="00B87D7A"/>
    <w:rsid w:val="00B90D89"/>
    <w:rsid w:val="00B91F18"/>
    <w:rsid w:val="00B92764"/>
    <w:rsid w:val="00B93503"/>
    <w:rsid w:val="00B94D6F"/>
    <w:rsid w:val="00B9583F"/>
    <w:rsid w:val="00BA31E8"/>
    <w:rsid w:val="00BA55E0"/>
    <w:rsid w:val="00BA64B0"/>
    <w:rsid w:val="00BA6BD4"/>
    <w:rsid w:val="00BA6C7A"/>
    <w:rsid w:val="00BA763F"/>
    <w:rsid w:val="00BB07B5"/>
    <w:rsid w:val="00BB3752"/>
    <w:rsid w:val="00BB6688"/>
    <w:rsid w:val="00BC26D4"/>
    <w:rsid w:val="00BC4674"/>
    <w:rsid w:val="00BD163F"/>
    <w:rsid w:val="00BD4F84"/>
    <w:rsid w:val="00BD5E01"/>
    <w:rsid w:val="00BE0C80"/>
    <w:rsid w:val="00BE0DF5"/>
    <w:rsid w:val="00BE16E6"/>
    <w:rsid w:val="00BE1CD6"/>
    <w:rsid w:val="00BE30FF"/>
    <w:rsid w:val="00BE5254"/>
    <w:rsid w:val="00BE7281"/>
    <w:rsid w:val="00BF2A42"/>
    <w:rsid w:val="00BF6AD9"/>
    <w:rsid w:val="00C01B77"/>
    <w:rsid w:val="00C03D8C"/>
    <w:rsid w:val="00C055EC"/>
    <w:rsid w:val="00C05984"/>
    <w:rsid w:val="00C0739A"/>
    <w:rsid w:val="00C10DC9"/>
    <w:rsid w:val="00C12054"/>
    <w:rsid w:val="00C12FB3"/>
    <w:rsid w:val="00C141B1"/>
    <w:rsid w:val="00C17341"/>
    <w:rsid w:val="00C17BC8"/>
    <w:rsid w:val="00C21653"/>
    <w:rsid w:val="00C24EEF"/>
    <w:rsid w:val="00C25CF6"/>
    <w:rsid w:val="00C26C36"/>
    <w:rsid w:val="00C32768"/>
    <w:rsid w:val="00C32818"/>
    <w:rsid w:val="00C41440"/>
    <w:rsid w:val="00C42177"/>
    <w:rsid w:val="00C431DF"/>
    <w:rsid w:val="00C456BD"/>
    <w:rsid w:val="00C50478"/>
    <w:rsid w:val="00C52AEC"/>
    <w:rsid w:val="00C530DC"/>
    <w:rsid w:val="00C5350D"/>
    <w:rsid w:val="00C55812"/>
    <w:rsid w:val="00C6123C"/>
    <w:rsid w:val="00C6311A"/>
    <w:rsid w:val="00C6674B"/>
    <w:rsid w:val="00C66A6E"/>
    <w:rsid w:val="00C66A99"/>
    <w:rsid w:val="00C7084D"/>
    <w:rsid w:val="00C7315E"/>
    <w:rsid w:val="00C74D85"/>
    <w:rsid w:val="00C75470"/>
    <w:rsid w:val="00C75895"/>
    <w:rsid w:val="00C77AE2"/>
    <w:rsid w:val="00C83C9F"/>
    <w:rsid w:val="00C853A6"/>
    <w:rsid w:val="00C911B9"/>
    <w:rsid w:val="00C94840"/>
    <w:rsid w:val="00C96D17"/>
    <w:rsid w:val="00CA4EE3"/>
    <w:rsid w:val="00CA6E9D"/>
    <w:rsid w:val="00CB027F"/>
    <w:rsid w:val="00CB1547"/>
    <w:rsid w:val="00CB6628"/>
    <w:rsid w:val="00CC0C5A"/>
    <w:rsid w:val="00CC0EBB"/>
    <w:rsid w:val="00CC2655"/>
    <w:rsid w:val="00CC6297"/>
    <w:rsid w:val="00CC7690"/>
    <w:rsid w:val="00CD09D3"/>
    <w:rsid w:val="00CD1986"/>
    <w:rsid w:val="00CD5129"/>
    <w:rsid w:val="00CD54BF"/>
    <w:rsid w:val="00CD7F12"/>
    <w:rsid w:val="00CE274E"/>
    <w:rsid w:val="00CE3879"/>
    <w:rsid w:val="00CE4D5C"/>
    <w:rsid w:val="00CF05DA"/>
    <w:rsid w:val="00CF2E12"/>
    <w:rsid w:val="00CF2EEB"/>
    <w:rsid w:val="00CF3789"/>
    <w:rsid w:val="00CF58EB"/>
    <w:rsid w:val="00CF6D38"/>
    <w:rsid w:val="00CF6FEC"/>
    <w:rsid w:val="00D004D1"/>
    <w:rsid w:val="00D0106E"/>
    <w:rsid w:val="00D018B9"/>
    <w:rsid w:val="00D0531B"/>
    <w:rsid w:val="00D055CB"/>
    <w:rsid w:val="00D06383"/>
    <w:rsid w:val="00D14399"/>
    <w:rsid w:val="00D20D21"/>
    <w:rsid w:val="00D20E85"/>
    <w:rsid w:val="00D218CE"/>
    <w:rsid w:val="00D24615"/>
    <w:rsid w:val="00D3492E"/>
    <w:rsid w:val="00D36A73"/>
    <w:rsid w:val="00D37842"/>
    <w:rsid w:val="00D41E83"/>
    <w:rsid w:val="00D42DC2"/>
    <w:rsid w:val="00D476D4"/>
    <w:rsid w:val="00D525E3"/>
    <w:rsid w:val="00D537E1"/>
    <w:rsid w:val="00D55BB2"/>
    <w:rsid w:val="00D6091A"/>
    <w:rsid w:val="00D6441F"/>
    <w:rsid w:val="00D6605A"/>
    <w:rsid w:val="00D6695F"/>
    <w:rsid w:val="00D704FD"/>
    <w:rsid w:val="00D75644"/>
    <w:rsid w:val="00D764F8"/>
    <w:rsid w:val="00D81656"/>
    <w:rsid w:val="00D82601"/>
    <w:rsid w:val="00D83D87"/>
    <w:rsid w:val="00D84A6D"/>
    <w:rsid w:val="00D86A30"/>
    <w:rsid w:val="00D900EF"/>
    <w:rsid w:val="00D95D28"/>
    <w:rsid w:val="00D97CB4"/>
    <w:rsid w:val="00D97CBF"/>
    <w:rsid w:val="00D97DD4"/>
    <w:rsid w:val="00DA376F"/>
    <w:rsid w:val="00DA4C0F"/>
    <w:rsid w:val="00DA5A8A"/>
    <w:rsid w:val="00DB1696"/>
    <w:rsid w:val="00DB26CD"/>
    <w:rsid w:val="00DB431D"/>
    <w:rsid w:val="00DB441C"/>
    <w:rsid w:val="00DB44AF"/>
    <w:rsid w:val="00DB6442"/>
    <w:rsid w:val="00DC1058"/>
    <w:rsid w:val="00DC1F58"/>
    <w:rsid w:val="00DC2395"/>
    <w:rsid w:val="00DC339B"/>
    <w:rsid w:val="00DC3F0C"/>
    <w:rsid w:val="00DC5D40"/>
    <w:rsid w:val="00DC69A7"/>
    <w:rsid w:val="00DD30E9"/>
    <w:rsid w:val="00DD4F47"/>
    <w:rsid w:val="00DD7FBB"/>
    <w:rsid w:val="00DE0B9F"/>
    <w:rsid w:val="00DE3755"/>
    <w:rsid w:val="00DE4238"/>
    <w:rsid w:val="00DE657F"/>
    <w:rsid w:val="00DE7A81"/>
    <w:rsid w:val="00DF1218"/>
    <w:rsid w:val="00DF1DD2"/>
    <w:rsid w:val="00DF57A6"/>
    <w:rsid w:val="00DF640E"/>
    <w:rsid w:val="00DF6462"/>
    <w:rsid w:val="00E02FA0"/>
    <w:rsid w:val="00E036DC"/>
    <w:rsid w:val="00E0453D"/>
    <w:rsid w:val="00E10454"/>
    <w:rsid w:val="00E112E5"/>
    <w:rsid w:val="00E12CC8"/>
    <w:rsid w:val="00E135C7"/>
    <w:rsid w:val="00E15352"/>
    <w:rsid w:val="00E15813"/>
    <w:rsid w:val="00E15C89"/>
    <w:rsid w:val="00E21CC7"/>
    <w:rsid w:val="00E240B3"/>
    <w:rsid w:val="00E24AF0"/>
    <w:rsid w:val="00E24D9E"/>
    <w:rsid w:val="00E2539D"/>
    <w:rsid w:val="00E25849"/>
    <w:rsid w:val="00E261A8"/>
    <w:rsid w:val="00E3197E"/>
    <w:rsid w:val="00E32D3F"/>
    <w:rsid w:val="00E33F4A"/>
    <w:rsid w:val="00E342F8"/>
    <w:rsid w:val="00E351ED"/>
    <w:rsid w:val="00E4087F"/>
    <w:rsid w:val="00E442D4"/>
    <w:rsid w:val="00E447FE"/>
    <w:rsid w:val="00E52F61"/>
    <w:rsid w:val="00E5749F"/>
    <w:rsid w:val="00E6034B"/>
    <w:rsid w:val="00E6549E"/>
    <w:rsid w:val="00E65EDE"/>
    <w:rsid w:val="00E70530"/>
    <w:rsid w:val="00E70F81"/>
    <w:rsid w:val="00E725B6"/>
    <w:rsid w:val="00E72D64"/>
    <w:rsid w:val="00E77055"/>
    <w:rsid w:val="00E77460"/>
    <w:rsid w:val="00E776E1"/>
    <w:rsid w:val="00E801F6"/>
    <w:rsid w:val="00E835F4"/>
    <w:rsid w:val="00E83ABC"/>
    <w:rsid w:val="00E844F2"/>
    <w:rsid w:val="00E8531F"/>
    <w:rsid w:val="00E90AD0"/>
    <w:rsid w:val="00E92FCB"/>
    <w:rsid w:val="00E95FC6"/>
    <w:rsid w:val="00EA147F"/>
    <w:rsid w:val="00EA4A27"/>
    <w:rsid w:val="00EA4FA6"/>
    <w:rsid w:val="00EB120A"/>
    <w:rsid w:val="00EB1A25"/>
    <w:rsid w:val="00EB46D8"/>
    <w:rsid w:val="00EB579E"/>
    <w:rsid w:val="00EC28A3"/>
    <w:rsid w:val="00ED03AB"/>
    <w:rsid w:val="00ED06D6"/>
    <w:rsid w:val="00ED1053"/>
    <w:rsid w:val="00ED1CD4"/>
    <w:rsid w:val="00ED1D2B"/>
    <w:rsid w:val="00ED3B39"/>
    <w:rsid w:val="00ED62B5"/>
    <w:rsid w:val="00ED64B5"/>
    <w:rsid w:val="00ED6E9B"/>
    <w:rsid w:val="00EE2FDC"/>
    <w:rsid w:val="00EE6CAF"/>
    <w:rsid w:val="00EE7CCA"/>
    <w:rsid w:val="00EF176E"/>
    <w:rsid w:val="00EF26E0"/>
    <w:rsid w:val="00EF7564"/>
    <w:rsid w:val="00F07A7B"/>
    <w:rsid w:val="00F13122"/>
    <w:rsid w:val="00F16385"/>
    <w:rsid w:val="00F16A14"/>
    <w:rsid w:val="00F30271"/>
    <w:rsid w:val="00F352B3"/>
    <w:rsid w:val="00F35C95"/>
    <w:rsid w:val="00F362D7"/>
    <w:rsid w:val="00F37850"/>
    <w:rsid w:val="00F37D7B"/>
    <w:rsid w:val="00F42E85"/>
    <w:rsid w:val="00F43413"/>
    <w:rsid w:val="00F443C0"/>
    <w:rsid w:val="00F5314C"/>
    <w:rsid w:val="00F5688C"/>
    <w:rsid w:val="00F6158E"/>
    <w:rsid w:val="00F61F01"/>
    <w:rsid w:val="00F62C5C"/>
    <w:rsid w:val="00F635DD"/>
    <w:rsid w:val="00F6627B"/>
    <w:rsid w:val="00F7136C"/>
    <w:rsid w:val="00F71EF5"/>
    <w:rsid w:val="00F7336E"/>
    <w:rsid w:val="00F734F2"/>
    <w:rsid w:val="00F74D90"/>
    <w:rsid w:val="00F75052"/>
    <w:rsid w:val="00F804D3"/>
    <w:rsid w:val="00F81CD2"/>
    <w:rsid w:val="00F82641"/>
    <w:rsid w:val="00F84890"/>
    <w:rsid w:val="00F90F18"/>
    <w:rsid w:val="00F91FD6"/>
    <w:rsid w:val="00F937E4"/>
    <w:rsid w:val="00F94437"/>
    <w:rsid w:val="00F95EE7"/>
    <w:rsid w:val="00F97099"/>
    <w:rsid w:val="00F97299"/>
    <w:rsid w:val="00FA298A"/>
    <w:rsid w:val="00FA39E6"/>
    <w:rsid w:val="00FA52B0"/>
    <w:rsid w:val="00FA7BC9"/>
    <w:rsid w:val="00FB378E"/>
    <w:rsid w:val="00FB37F1"/>
    <w:rsid w:val="00FB3ED8"/>
    <w:rsid w:val="00FB47C0"/>
    <w:rsid w:val="00FB501B"/>
    <w:rsid w:val="00FB5483"/>
    <w:rsid w:val="00FB684F"/>
    <w:rsid w:val="00FB7770"/>
    <w:rsid w:val="00FC064C"/>
    <w:rsid w:val="00FC1761"/>
    <w:rsid w:val="00FC1F95"/>
    <w:rsid w:val="00FC6DF2"/>
    <w:rsid w:val="00FD1314"/>
    <w:rsid w:val="00FD3B91"/>
    <w:rsid w:val="00FD576B"/>
    <w:rsid w:val="00FD579E"/>
    <w:rsid w:val="00FD6845"/>
    <w:rsid w:val="00FD6FA4"/>
    <w:rsid w:val="00FD7067"/>
    <w:rsid w:val="00FD7B90"/>
    <w:rsid w:val="00FD7BDD"/>
    <w:rsid w:val="00FE4516"/>
    <w:rsid w:val="00FE64C8"/>
    <w:rsid w:val="00FF12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CE906E-BD10-4AC6-9765-6A3301CA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D6E9B"/>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1"/>
    <w:qFormat/>
    <w:rsid w:val="003E66AA"/>
    <w:pPr>
      <w:numPr>
        <w:ilvl w:val="2"/>
        <w:numId w:val="1"/>
      </w:numPr>
      <w:outlineLvl w:val="2"/>
    </w:pPr>
    <w:rPr>
      <w:rFonts w:hAnsi="Arial"/>
      <w:bCs/>
      <w:color w:val="000000" w:themeColor="text1"/>
      <w:kern w:val="32"/>
      <w:szCs w:val="36"/>
    </w:rPr>
  </w:style>
  <w:style w:type="paragraph" w:styleId="4">
    <w:name w:val="heading 4"/>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basedOn w:val="a7"/>
    <w:link w:val="1"/>
    <w:rsid w:val="003E66AA"/>
    <w:rPr>
      <w:rFonts w:ascii="標楷體" w:eastAsia="標楷體" w:hAnsi="Arial"/>
      <w:bCs/>
      <w:kern w:val="32"/>
      <w:sz w:val="32"/>
      <w:szCs w:val="52"/>
    </w:rPr>
  </w:style>
  <w:style w:type="character" w:customStyle="1" w:styleId="20">
    <w:name w:val="標題 2 字元"/>
    <w:basedOn w:val="a7"/>
    <w:link w:val="2"/>
    <w:rsid w:val="003E66AA"/>
    <w:rPr>
      <w:rFonts w:ascii="標楷體" w:eastAsia="標楷體" w:hAnsi="Arial"/>
      <w:bCs/>
      <w:kern w:val="32"/>
      <w:sz w:val="32"/>
      <w:szCs w:val="48"/>
    </w:rPr>
  </w:style>
  <w:style w:type="character" w:customStyle="1" w:styleId="31">
    <w:name w:val="標題 3 字元"/>
    <w:basedOn w:val="a7"/>
    <w:link w:val="3"/>
    <w:rsid w:val="003E66AA"/>
    <w:rPr>
      <w:rFonts w:ascii="標楷體" w:eastAsia="標楷體" w:hAnsi="Arial"/>
      <w:bCs/>
      <w:color w:val="000000" w:themeColor="text1"/>
      <w:kern w:val="32"/>
      <w:sz w:val="32"/>
      <w:szCs w:val="36"/>
    </w:rPr>
  </w:style>
  <w:style w:type="character" w:customStyle="1" w:styleId="41">
    <w:name w:val="標題 4 字元"/>
    <w:basedOn w:val="a7"/>
    <w:link w:val="4"/>
    <w:rsid w:val="003E66AA"/>
    <w:rPr>
      <w:rFonts w:ascii="標楷體" w:eastAsia="標楷體" w:hAnsi="Arial"/>
      <w:kern w:val="32"/>
      <w:sz w:val="32"/>
      <w:szCs w:val="36"/>
    </w:rPr>
  </w:style>
  <w:style w:type="character" w:customStyle="1" w:styleId="51">
    <w:name w:val="標題 5 字元"/>
    <w:basedOn w:val="a7"/>
    <w:link w:val="5"/>
    <w:rsid w:val="003E66AA"/>
    <w:rPr>
      <w:rFonts w:ascii="標楷體" w:eastAsia="標楷體" w:hAnsi="Arial"/>
      <w:bCs/>
      <w:kern w:val="32"/>
      <w:sz w:val="32"/>
      <w:szCs w:val="36"/>
    </w:rPr>
  </w:style>
  <w:style w:type="character" w:customStyle="1" w:styleId="60">
    <w:name w:val="標題 6 字元"/>
    <w:basedOn w:val="a7"/>
    <w:link w:val="6"/>
    <w:rsid w:val="003E66AA"/>
    <w:rPr>
      <w:rFonts w:ascii="標楷體" w:eastAsia="標楷體" w:hAnsi="Arial"/>
      <w:kern w:val="32"/>
      <w:sz w:val="32"/>
      <w:szCs w:val="36"/>
    </w:rPr>
  </w:style>
  <w:style w:type="character" w:customStyle="1" w:styleId="70">
    <w:name w:val="標題 7 字元"/>
    <w:basedOn w:val="a7"/>
    <w:link w:val="7"/>
    <w:rsid w:val="003E66AA"/>
    <w:rPr>
      <w:rFonts w:ascii="標楷體" w:eastAsia="標楷體" w:hAnsi="Arial"/>
      <w:bCs/>
      <w:kern w:val="32"/>
      <w:sz w:val="32"/>
      <w:szCs w:val="36"/>
    </w:rPr>
  </w:style>
  <w:style w:type="character" w:customStyle="1" w:styleId="80">
    <w:name w:val="標題 8 字元"/>
    <w:basedOn w:val="a7"/>
    <w:link w:val="8"/>
    <w:rsid w:val="003E66AA"/>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3E66AA"/>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3E66AA"/>
    <w:rPr>
      <w:rFonts w:ascii="標楷體" w:eastAsia="標楷體"/>
      <w:snapToGrid w:val="0"/>
      <w:spacing w:val="10"/>
      <w:kern w:val="2"/>
      <w:sz w:val="32"/>
    </w:rPr>
  </w:style>
  <w:style w:type="paragraph" w:styleId="52">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6D1496"/>
    <w:pPr>
      <w:tabs>
        <w:tab w:val="left" w:pos="1050"/>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3E66AA"/>
    <w:rPr>
      <w:rFonts w:ascii="標楷體" w:eastAsia="標楷體"/>
      <w:kern w:val="2"/>
    </w:rPr>
  </w:style>
  <w:style w:type="paragraph" w:customStyle="1" w:styleId="33">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3E66AA"/>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character" w:customStyle="1" w:styleId="af8">
    <w:name w:val="頁尾 字元"/>
    <w:basedOn w:val="a7"/>
    <w:link w:val="af7"/>
    <w:semiHidden/>
    <w:rsid w:val="003E66AA"/>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CD7F12"/>
    <w:pPr>
      <w:keepNext/>
      <w:widowControl w:val="0"/>
      <w:numPr>
        <w:numId w:val="4"/>
      </w:numPr>
      <w:kinsoku w:val="0"/>
      <w:overflowPunct w:val="0"/>
      <w:autoSpaceDE w:val="0"/>
      <w:autoSpaceDN w:val="0"/>
      <w:adjustRightInd w:val="0"/>
      <w:snapToGrid w:val="0"/>
      <w:spacing w:before="160" w:after="40" w:line="360" w:lineRule="exact"/>
      <w:ind w:left="482" w:firstLine="511"/>
      <w:jc w:val="center"/>
      <w:textAlignment w:val="baseline"/>
    </w:pPr>
    <w:rPr>
      <w:rFonts w:ascii="標楷體" w:eastAsia="標楷體" w:hAnsi="華康楷書體W5(P)"/>
      <w:b/>
      <w:bCs/>
      <w:color w:val="000000" w:themeColor="text1"/>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285C84"/>
    <w:pPr>
      <w:numPr>
        <w:numId w:val="5"/>
      </w:numPr>
      <w:adjustRightInd w:val="0"/>
      <w:snapToGrid w:val="0"/>
      <w:spacing w:before="40" w:after="240" w:line="360" w:lineRule="exact"/>
      <w:ind w:left="697" w:hanging="697"/>
      <w:jc w:val="center"/>
      <w:textAlignment w:val="baseline"/>
    </w:pPr>
    <w:rPr>
      <w:rFonts w:hAnsi="華康楷書體W5(P)"/>
      <w:b/>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footnote text"/>
    <w:basedOn w:val="a6"/>
    <w:link w:val="aff0"/>
    <w:uiPriority w:val="99"/>
    <w:unhideWhenUsed/>
    <w:rsid w:val="003E66AA"/>
    <w:pPr>
      <w:snapToGrid w:val="0"/>
      <w:jc w:val="left"/>
    </w:pPr>
    <w:rPr>
      <w:sz w:val="20"/>
    </w:rPr>
  </w:style>
  <w:style w:type="character" w:customStyle="1" w:styleId="aff0">
    <w:name w:val="註腳文字 字元"/>
    <w:basedOn w:val="a7"/>
    <w:link w:val="aff"/>
    <w:uiPriority w:val="99"/>
    <w:rsid w:val="003E66AA"/>
    <w:rPr>
      <w:rFonts w:ascii="標楷體" w:eastAsia="標楷體"/>
      <w:kern w:val="2"/>
    </w:rPr>
  </w:style>
  <w:style w:type="character" w:styleId="aff1">
    <w:name w:val="footnote reference"/>
    <w:basedOn w:val="a7"/>
    <w:uiPriority w:val="99"/>
    <w:semiHidden/>
    <w:unhideWhenUsed/>
    <w:rsid w:val="003E66AA"/>
    <w:rPr>
      <w:vertAlign w:val="superscript"/>
    </w:rPr>
  </w:style>
  <w:style w:type="paragraph" w:customStyle="1" w:styleId="aff2">
    <w:name w:val="表格註"/>
    <w:basedOn w:val="2"/>
    <w:link w:val="aff3"/>
    <w:rsid w:val="003E66AA"/>
    <w:pPr>
      <w:numPr>
        <w:ilvl w:val="0"/>
        <w:numId w:val="0"/>
      </w:numPr>
      <w:spacing w:line="320" w:lineRule="exact"/>
      <w:ind w:leftChars="333" w:left="1700" w:hangingChars="189" w:hanging="567"/>
    </w:pPr>
    <w:rPr>
      <w:sz w:val="28"/>
      <w:szCs w:val="28"/>
    </w:rPr>
  </w:style>
  <w:style w:type="character" w:customStyle="1" w:styleId="aff3">
    <w:name w:val="表格註 字元"/>
    <w:basedOn w:val="20"/>
    <w:link w:val="aff2"/>
    <w:rsid w:val="003E66AA"/>
    <w:rPr>
      <w:rFonts w:ascii="標楷體" w:eastAsia="標楷體" w:hAnsi="Arial"/>
      <w:bCs/>
      <w:kern w:val="32"/>
      <w:sz w:val="28"/>
      <w:szCs w:val="28"/>
    </w:rPr>
  </w:style>
  <w:style w:type="character" w:styleId="aff4">
    <w:name w:val="annotation reference"/>
    <w:basedOn w:val="a7"/>
    <w:uiPriority w:val="99"/>
    <w:semiHidden/>
    <w:unhideWhenUsed/>
    <w:rsid w:val="003E66AA"/>
    <w:rPr>
      <w:sz w:val="18"/>
      <w:szCs w:val="18"/>
    </w:rPr>
  </w:style>
  <w:style w:type="paragraph" w:styleId="aff5">
    <w:name w:val="annotation text"/>
    <w:basedOn w:val="a6"/>
    <w:link w:val="aff6"/>
    <w:uiPriority w:val="99"/>
    <w:semiHidden/>
    <w:unhideWhenUsed/>
    <w:rsid w:val="003E66AA"/>
    <w:pPr>
      <w:jc w:val="left"/>
    </w:pPr>
  </w:style>
  <w:style w:type="character" w:customStyle="1" w:styleId="aff6">
    <w:name w:val="註解文字 字元"/>
    <w:basedOn w:val="a7"/>
    <w:link w:val="aff5"/>
    <w:uiPriority w:val="99"/>
    <w:semiHidden/>
    <w:rsid w:val="003E66AA"/>
    <w:rPr>
      <w:rFonts w:ascii="標楷體" w:eastAsia="標楷體"/>
      <w:kern w:val="2"/>
      <w:sz w:val="32"/>
    </w:rPr>
  </w:style>
  <w:style w:type="paragraph" w:styleId="aff7">
    <w:name w:val="annotation subject"/>
    <w:basedOn w:val="aff5"/>
    <w:next w:val="aff5"/>
    <w:link w:val="aff8"/>
    <w:uiPriority w:val="99"/>
    <w:semiHidden/>
    <w:unhideWhenUsed/>
    <w:rsid w:val="003E66AA"/>
    <w:rPr>
      <w:b/>
      <w:bCs/>
    </w:rPr>
  </w:style>
  <w:style w:type="character" w:customStyle="1" w:styleId="aff8">
    <w:name w:val="註解主旨 字元"/>
    <w:basedOn w:val="aff6"/>
    <w:link w:val="aff7"/>
    <w:uiPriority w:val="99"/>
    <w:semiHidden/>
    <w:rsid w:val="003E66AA"/>
    <w:rPr>
      <w:rFonts w:ascii="標楷體" w:eastAsia="標楷體"/>
      <w:b/>
      <w:bCs/>
      <w:kern w:val="2"/>
      <w:sz w:val="32"/>
    </w:rPr>
  </w:style>
  <w:style w:type="paragraph" w:customStyle="1" w:styleId="aff9">
    <w:name w:val="表下註"/>
    <w:basedOn w:val="aff2"/>
    <w:link w:val="affa"/>
    <w:qFormat/>
    <w:rsid w:val="00393A1F"/>
    <w:pPr>
      <w:ind w:leftChars="0" w:left="425" w:hangingChars="193" w:hanging="425"/>
    </w:pPr>
    <w:rPr>
      <w:color w:val="000000" w:themeColor="text1"/>
      <w:sz w:val="20"/>
    </w:rPr>
  </w:style>
  <w:style w:type="character" w:customStyle="1" w:styleId="affa">
    <w:name w:val="表下註 字元"/>
    <w:basedOn w:val="aff3"/>
    <w:link w:val="aff9"/>
    <w:rsid w:val="00393A1F"/>
    <w:rPr>
      <w:rFonts w:ascii="標楷體" w:eastAsia="標楷體" w:hAnsi="Arial"/>
      <w:bCs/>
      <w:color w:val="000000" w:themeColor="text1"/>
      <w:kern w:val="32"/>
      <w:sz w:val="28"/>
      <w:szCs w:val="28"/>
    </w:rPr>
  </w:style>
  <w:style w:type="paragraph" w:customStyle="1" w:styleId="10">
    <w:name w:val="標題1"/>
    <w:basedOn w:val="a6"/>
    <w:qFormat/>
    <w:rsid w:val="003E66AA"/>
    <w:pPr>
      <w:numPr>
        <w:numId w:val="12"/>
      </w:numPr>
      <w:outlineLvl w:val="0"/>
    </w:pPr>
    <w:rPr>
      <w:kern w:val="28"/>
      <w:sz w:val="28"/>
      <w:szCs w:val="24"/>
    </w:rPr>
  </w:style>
  <w:style w:type="paragraph" w:customStyle="1" w:styleId="30">
    <w:name w:val="標題3"/>
    <w:basedOn w:val="a6"/>
    <w:qFormat/>
    <w:rsid w:val="003E66AA"/>
    <w:pPr>
      <w:numPr>
        <w:ilvl w:val="2"/>
        <w:numId w:val="12"/>
      </w:numPr>
      <w:outlineLvl w:val="2"/>
    </w:pPr>
    <w:rPr>
      <w:kern w:val="28"/>
      <w:sz w:val="28"/>
      <w:szCs w:val="24"/>
    </w:rPr>
  </w:style>
  <w:style w:type="paragraph" w:customStyle="1" w:styleId="40">
    <w:name w:val="標題4"/>
    <w:basedOn w:val="30"/>
    <w:qFormat/>
    <w:rsid w:val="003E66AA"/>
    <w:pPr>
      <w:numPr>
        <w:ilvl w:val="3"/>
      </w:numPr>
      <w:outlineLvl w:val="3"/>
    </w:pPr>
  </w:style>
  <w:style w:type="paragraph" w:customStyle="1" w:styleId="50">
    <w:name w:val="標題5"/>
    <w:basedOn w:val="40"/>
    <w:qFormat/>
    <w:rsid w:val="003E66AA"/>
    <w:pPr>
      <w:numPr>
        <w:ilvl w:val="4"/>
      </w:numPr>
      <w:outlineLvl w:val="4"/>
    </w:pPr>
  </w:style>
  <w:style w:type="table" w:customStyle="1" w:styleId="15">
    <w:name w:val="表格格線1"/>
    <w:basedOn w:val="a8"/>
    <w:next w:val="afb"/>
    <w:uiPriority w:val="59"/>
    <w:rsid w:val="003E66A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
    <w:next w:val="a6"/>
    <w:uiPriority w:val="39"/>
    <w:semiHidden/>
    <w:unhideWhenUsed/>
    <w:qFormat/>
    <w:rsid w:val="007135AE"/>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78755">
      <w:bodyDiv w:val="1"/>
      <w:marLeft w:val="0"/>
      <w:marRight w:val="0"/>
      <w:marTop w:val="0"/>
      <w:marBottom w:val="0"/>
      <w:divBdr>
        <w:top w:val="none" w:sz="0" w:space="0" w:color="auto"/>
        <w:left w:val="none" w:sz="0" w:space="0" w:color="auto"/>
        <w:bottom w:val="none" w:sz="0" w:space="0" w:color="auto"/>
        <w:right w:val="none" w:sz="0" w:space="0" w:color="auto"/>
      </w:divBdr>
    </w:div>
    <w:div w:id="161266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9829;&#27966;&#26597;&#26696;&#20214;&#9829;\20-&#24464;&#20181;&#29771;&#27298;&#23519;&#23448;&#26696;\&#27963;&#38913;&#31807;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9829;&#27966;&#26597;&#26696;&#20214;&#9829;\20-&#24464;&#20181;&#29771;&#27298;&#23519;&#23448;&#26696;\103.8.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D:\&#9829;&#27966;&#26597;&#26696;&#20214;&#9829;\20-&#24464;&#20181;&#29771;&#27298;&#23519;&#23448;&#26696;\&#35519;&#21367;&#21934;\&#35519;&#21367;&#21934;2\&#21488;&#21335;&#22320;&#27298;&#22238;&#24489;\9701~9806&#26410;&#32080;&#21450;&#30332;&#20132;&#20214;&#25976;&#32113;&#3533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徐仕瑋未結件數</c:v>
          </c:tx>
          <c:spPr>
            <a:ln cmpd="dbl"/>
          </c:spPr>
          <c:cat>
            <c:strRef>
              <c:f>工作表1!$A$2:$A$16</c:f>
              <c:strCache>
                <c:ptCount val="15"/>
                <c:pt idx="0">
                  <c:v>103年1月</c:v>
                </c:pt>
                <c:pt idx="1">
                  <c:v>103年2月</c:v>
                </c:pt>
                <c:pt idx="2">
                  <c:v>103年3月</c:v>
                </c:pt>
                <c:pt idx="3">
                  <c:v>103年4月</c:v>
                </c:pt>
                <c:pt idx="4">
                  <c:v>103年5月</c:v>
                </c:pt>
                <c:pt idx="5">
                  <c:v>103年6月</c:v>
                </c:pt>
                <c:pt idx="6">
                  <c:v>103年7月</c:v>
                </c:pt>
                <c:pt idx="7">
                  <c:v>103年8月</c:v>
                </c:pt>
                <c:pt idx="8">
                  <c:v>103年9月</c:v>
                </c:pt>
                <c:pt idx="9">
                  <c:v>103年10月</c:v>
                </c:pt>
                <c:pt idx="10">
                  <c:v>103年11月</c:v>
                </c:pt>
                <c:pt idx="11">
                  <c:v>103年12月</c:v>
                </c:pt>
                <c:pt idx="12">
                  <c:v>104年1月</c:v>
                </c:pt>
                <c:pt idx="13">
                  <c:v>104年2月</c:v>
                </c:pt>
                <c:pt idx="14">
                  <c:v>104年3月</c:v>
                </c:pt>
              </c:strCache>
            </c:strRef>
          </c:cat>
          <c:val>
            <c:numRef>
              <c:f>工作表1!$B$2:$B$16</c:f>
              <c:numCache>
                <c:formatCode>0.00_);[Red]\(0.00\)</c:formatCode>
                <c:ptCount val="15"/>
                <c:pt idx="0">
                  <c:v>152</c:v>
                </c:pt>
                <c:pt idx="1">
                  <c:v>165</c:v>
                </c:pt>
                <c:pt idx="2">
                  <c:v>176</c:v>
                </c:pt>
                <c:pt idx="3">
                  <c:v>213</c:v>
                </c:pt>
                <c:pt idx="4">
                  <c:v>230</c:v>
                </c:pt>
                <c:pt idx="5">
                  <c:v>228</c:v>
                </c:pt>
                <c:pt idx="6">
                  <c:v>216</c:v>
                </c:pt>
                <c:pt idx="7">
                  <c:v>131</c:v>
                </c:pt>
                <c:pt idx="8">
                  <c:v>117</c:v>
                </c:pt>
                <c:pt idx="9">
                  <c:v>161</c:v>
                </c:pt>
                <c:pt idx="10">
                  <c:v>208</c:v>
                </c:pt>
                <c:pt idx="11">
                  <c:v>254</c:v>
                </c:pt>
                <c:pt idx="12">
                  <c:v>308</c:v>
                </c:pt>
                <c:pt idx="13">
                  <c:v>362</c:v>
                </c:pt>
                <c:pt idx="14">
                  <c:v>146</c:v>
                </c:pt>
              </c:numCache>
            </c:numRef>
          </c:val>
          <c:smooth val="0"/>
        </c:ser>
        <c:ser>
          <c:idx val="1"/>
          <c:order val="1"/>
          <c:tx>
            <c:strRef>
              <c:f>工作表1!$C$1</c:f>
              <c:strCache>
                <c:ptCount val="1"/>
                <c:pt idx="0">
                  <c:v>全署每股檢察官平均未結件數</c:v>
                </c:pt>
              </c:strCache>
            </c:strRef>
          </c:tx>
          <c:cat>
            <c:strRef>
              <c:f>工作表1!$A$2:$A$16</c:f>
              <c:strCache>
                <c:ptCount val="15"/>
                <c:pt idx="0">
                  <c:v>103年1月</c:v>
                </c:pt>
                <c:pt idx="1">
                  <c:v>103年2月</c:v>
                </c:pt>
                <c:pt idx="2">
                  <c:v>103年3月</c:v>
                </c:pt>
                <c:pt idx="3">
                  <c:v>103年4月</c:v>
                </c:pt>
                <c:pt idx="4">
                  <c:v>103年5月</c:v>
                </c:pt>
                <c:pt idx="5">
                  <c:v>103年6月</c:v>
                </c:pt>
                <c:pt idx="6">
                  <c:v>103年7月</c:v>
                </c:pt>
                <c:pt idx="7">
                  <c:v>103年8月</c:v>
                </c:pt>
                <c:pt idx="8">
                  <c:v>103年9月</c:v>
                </c:pt>
                <c:pt idx="9">
                  <c:v>103年10月</c:v>
                </c:pt>
                <c:pt idx="10">
                  <c:v>103年11月</c:v>
                </c:pt>
                <c:pt idx="11">
                  <c:v>103年12月</c:v>
                </c:pt>
                <c:pt idx="12">
                  <c:v>104年1月</c:v>
                </c:pt>
                <c:pt idx="13">
                  <c:v>104年2月</c:v>
                </c:pt>
                <c:pt idx="14">
                  <c:v>104年3月</c:v>
                </c:pt>
              </c:strCache>
            </c:strRef>
          </c:cat>
          <c:val>
            <c:numRef>
              <c:f>工作表1!$C$2:$C$16</c:f>
              <c:numCache>
                <c:formatCode>0.00_);[Red]\(0.00\)</c:formatCode>
                <c:ptCount val="15"/>
                <c:pt idx="0">
                  <c:v>135.47999999999999</c:v>
                </c:pt>
                <c:pt idx="1">
                  <c:v>134</c:v>
                </c:pt>
                <c:pt idx="2">
                  <c:v>129.61000000000001</c:v>
                </c:pt>
                <c:pt idx="3">
                  <c:v>131.36000000000001</c:v>
                </c:pt>
                <c:pt idx="4">
                  <c:v>135.69999999999999</c:v>
                </c:pt>
                <c:pt idx="5">
                  <c:v>135.19</c:v>
                </c:pt>
                <c:pt idx="6">
                  <c:v>141.41</c:v>
                </c:pt>
                <c:pt idx="7">
                  <c:v>137.35</c:v>
                </c:pt>
                <c:pt idx="8">
                  <c:v>142.78</c:v>
                </c:pt>
                <c:pt idx="9">
                  <c:v>150.58000000000001</c:v>
                </c:pt>
                <c:pt idx="10">
                  <c:v>154.30000000000001</c:v>
                </c:pt>
                <c:pt idx="11">
                  <c:v>138.33000000000001</c:v>
                </c:pt>
                <c:pt idx="12">
                  <c:v>143.22999999999999</c:v>
                </c:pt>
                <c:pt idx="13">
                  <c:v>151.94</c:v>
                </c:pt>
                <c:pt idx="14">
                  <c:v>153.05000000000001</c:v>
                </c:pt>
              </c:numCache>
            </c:numRef>
          </c:val>
          <c:smooth val="0"/>
        </c:ser>
        <c:dLbls>
          <c:showLegendKey val="0"/>
          <c:showVal val="0"/>
          <c:showCatName val="0"/>
          <c:showSerName val="0"/>
          <c:showPercent val="0"/>
          <c:showBubbleSize val="0"/>
        </c:dLbls>
        <c:marker val="1"/>
        <c:smooth val="0"/>
        <c:axId val="536150320"/>
        <c:axId val="536156984"/>
      </c:lineChart>
      <c:catAx>
        <c:axId val="536150320"/>
        <c:scaling>
          <c:orientation val="minMax"/>
        </c:scaling>
        <c:delete val="0"/>
        <c:axPos val="b"/>
        <c:numFmt formatCode="General" sourceLinked="0"/>
        <c:majorTickMark val="out"/>
        <c:minorTickMark val="none"/>
        <c:tickLblPos val="nextTo"/>
        <c:crossAx val="536156984"/>
        <c:crossesAt val="0"/>
        <c:auto val="1"/>
        <c:lblAlgn val="ctr"/>
        <c:lblOffset val="100"/>
        <c:noMultiLvlLbl val="0"/>
      </c:catAx>
      <c:valAx>
        <c:axId val="536156984"/>
        <c:scaling>
          <c:orientation val="minMax"/>
        </c:scaling>
        <c:delete val="0"/>
        <c:axPos val="l"/>
        <c:majorGridlines/>
        <c:numFmt formatCode="0.00_);[Red]\(0.00\)" sourceLinked="1"/>
        <c:majorTickMark val="out"/>
        <c:minorTickMark val="none"/>
        <c:tickLblPos val="nextTo"/>
        <c:crossAx val="536150320"/>
        <c:crosses val="autoZero"/>
        <c:crossBetween val="between"/>
      </c:valAx>
      <c:spPr>
        <a:noFill/>
        <a:ln cmpd="dbl"/>
      </c:spPr>
    </c:plotArea>
    <c:legend>
      <c:legendPos val="t"/>
      <c:overlay val="0"/>
    </c:legend>
    <c:plotVisOnly val="1"/>
    <c:dispBlanksAs val="zero"/>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工作表1!$B$1</c:f>
              <c:strCache>
                <c:ptCount val="1"/>
                <c:pt idx="0">
                  <c:v>徐仕瑋交辦件數</c:v>
                </c:pt>
              </c:strCache>
            </c:strRef>
          </c:tx>
          <c:spPr>
            <a:ln cmpd="dbl">
              <a:solidFill>
                <a:schemeClr val="accent1"/>
              </a:solidFill>
            </a:ln>
          </c:spPr>
          <c:cat>
            <c:strRef>
              <c:f>工作表1!$A$2:$A$16</c:f>
              <c:strCache>
                <c:ptCount val="15"/>
                <c:pt idx="0">
                  <c:v>103年1月</c:v>
                </c:pt>
                <c:pt idx="1">
                  <c:v>103年2月</c:v>
                </c:pt>
                <c:pt idx="2">
                  <c:v>103年3月</c:v>
                </c:pt>
                <c:pt idx="3">
                  <c:v>103年4月</c:v>
                </c:pt>
                <c:pt idx="4">
                  <c:v>103年5月</c:v>
                </c:pt>
                <c:pt idx="5">
                  <c:v>103年6月</c:v>
                </c:pt>
                <c:pt idx="6">
                  <c:v>103年7月</c:v>
                </c:pt>
                <c:pt idx="7">
                  <c:v>103年8月</c:v>
                </c:pt>
                <c:pt idx="8">
                  <c:v>103年9月</c:v>
                </c:pt>
                <c:pt idx="9">
                  <c:v>103年10月</c:v>
                </c:pt>
                <c:pt idx="10">
                  <c:v>103年11月</c:v>
                </c:pt>
                <c:pt idx="11">
                  <c:v>103年12月</c:v>
                </c:pt>
                <c:pt idx="12">
                  <c:v>104年1月</c:v>
                </c:pt>
                <c:pt idx="13">
                  <c:v>104年2月</c:v>
                </c:pt>
                <c:pt idx="14">
                  <c:v>104年3月</c:v>
                </c:pt>
              </c:strCache>
            </c:strRef>
          </c:cat>
          <c:val>
            <c:numRef>
              <c:f>工作表1!$B$2:$B$16</c:f>
              <c:numCache>
                <c:formatCode>General</c:formatCode>
                <c:ptCount val="15"/>
                <c:pt idx="0">
                  <c:v>7</c:v>
                </c:pt>
                <c:pt idx="1">
                  <c:v>17</c:v>
                </c:pt>
                <c:pt idx="2">
                  <c:v>3</c:v>
                </c:pt>
                <c:pt idx="3">
                  <c:v>1</c:v>
                </c:pt>
                <c:pt idx="4">
                  <c:v>10</c:v>
                </c:pt>
                <c:pt idx="5">
                  <c:v>12</c:v>
                </c:pt>
                <c:pt idx="6">
                  <c:v>12</c:v>
                </c:pt>
                <c:pt idx="7">
                  <c:v>33</c:v>
                </c:pt>
                <c:pt idx="8">
                  <c:v>11</c:v>
                </c:pt>
                <c:pt idx="9">
                  <c:v>10</c:v>
                </c:pt>
                <c:pt idx="10">
                  <c:v>0</c:v>
                </c:pt>
                <c:pt idx="11">
                  <c:v>11</c:v>
                </c:pt>
                <c:pt idx="12">
                  <c:v>11</c:v>
                </c:pt>
                <c:pt idx="13">
                  <c:v>2</c:v>
                </c:pt>
                <c:pt idx="14">
                  <c:v>164</c:v>
                </c:pt>
              </c:numCache>
            </c:numRef>
          </c:val>
          <c:smooth val="0"/>
        </c:ser>
        <c:ser>
          <c:idx val="1"/>
          <c:order val="1"/>
          <c:tx>
            <c:strRef>
              <c:f>工作表1!$C$1</c:f>
              <c:strCache>
                <c:ptCount val="1"/>
                <c:pt idx="0">
                  <c:v>全署每股檢察官平均交辦件數</c:v>
                </c:pt>
              </c:strCache>
            </c:strRef>
          </c:tx>
          <c:cat>
            <c:strRef>
              <c:f>工作表1!$A$2:$A$16</c:f>
              <c:strCache>
                <c:ptCount val="15"/>
                <c:pt idx="0">
                  <c:v>103年1月</c:v>
                </c:pt>
                <c:pt idx="1">
                  <c:v>103年2月</c:v>
                </c:pt>
                <c:pt idx="2">
                  <c:v>103年3月</c:v>
                </c:pt>
                <c:pt idx="3">
                  <c:v>103年4月</c:v>
                </c:pt>
                <c:pt idx="4">
                  <c:v>103年5月</c:v>
                </c:pt>
                <c:pt idx="5">
                  <c:v>103年6月</c:v>
                </c:pt>
                <c:pt idx="6">
                  <c:v>103年7月</c:v>
                </c:pt>
                <c:pt idx="7">
                  <c:v>103年8月</c:v>
                </c:pt>
                <c:pt idx="8">
                  <c:v>103年9月</c:v>
                </c:pt>
                <c:pt idx="9">
                  <c:v>103年10月</c:v>
                </c:pt>
                <c:pt idx="10">
                  <c:v>103年11月</c:v>
                </c:pt>
                <c:pt idx="11">
                  <c:v>103年12月</c:v>
                </c:pt>
                <c:pt idx="12">
                  <c:v>104年1月</c:v>
                </c:pt>
                <c:pt idx="13">
                  <c:v>104年2月</c:v>
                </c:pt>
                <c:pt idx="14">
                  <c:v>104年3月</c:v>
                </c:pt>
              </c:strCache>
            </c:strRef>
          </c:cat>
          <c:val>
            <c:numRef>
              <c:f>工作表1!$C$2:$C$16</c:f>
              <c:numCache>
                <c:formatCode>General</c:formatCode>
                <c:ptCount val="15"/>
                <c:pt idx="0">
                  <c:v>14.39</c:v>
                </c:pt>
                <c:pt idx="1">
                  <c:v>13.12</c:v>
                </c:pt>
                <c:pt idx="2">
                  <c:v>13.6</c:v>
                </c:pt>
                <c:pt idx="3">
                  <c:v>12.83</c:v>
                </c:pt>
                <c:pt idx="4">
                  <c:v>14.39</c:v>
                </c:pt>
                <c:pt idx="5">
                  <c:v>12.43</c:v>
                </c:pt>
                <c:pt idx="6">
                  <c:v>14.03</c:v>
                </c:pt>
                <c:pt idx="7">
                  <c:v>13.73</c:v>
                </c:pt>
                <c:pt idx="8">
                  <c:v>13.57</c:v>
                </c:pt>
                <c:pt idx="9">
                  <c:v>15.3</c:v>
                </c:pt>
                <c:pt idx="10">
                  <c:v>11.9</c:v>
                </c:pt>
                <c:pt idx="11">
                  <c:v>10.11</c:v>
                </c:pt>
                <c:pt idx="12">
                  <c:v>15.75</c:v>
                </c:pt>
                <c:pt idx="13">
                  <c:v>10.15</c:v>
                </c:pt>
                <c:pt idx="14">
                  <c:v>21.12</c:v>
                </c:pt>
              </c:numCache>
            </c:numRef>
          </c:val>
          <c:smooth val="0"/>
        </c:ser>
        <c:dLbls>
          <c:showLegendKey val="0"/>
          <c:showVal val="0"/>
          <c:showCatName val="0"/>
          <c:showSerName val="0"/>
          <c:showPercent val="0"/>
          <c:showBubbleSize val="0"/>
        </c:dLbls>
        <c:marker val="1"/>
        <c:smooth val="0"/>
        <c:axId val="536158944"/>
        <c:axId val="394798408"/>
      </c:lineChart>
      <c:catAx>
        <c:axId val="536158944"/>
        <c:scaling>
          <c:orientation val="minMax"/>
        </c:scaling>
        <c:delete val="0"/>
        <c:axPos val="b"/>
        <c:numFmt formatCode="General" sourceLinked="0"/>
        <c:majorTickMark val="out"/>
        <c:minorTickMark val="none"/>
        <c:tickLblPos val="nextTo"/>
        <c:crossAx val="394798408"/>
        <c:crosses val="autoZero"/>
        <c:auto val="1"/>
        <c:lblAlgn val="ctr"/>
        <c:lblOffset val="100"/>
        <c:noMultiLvlLbl val="0"/>
      </c:catAx>
      <c:valAx>
        <c:axId val="394798408"/>
        <c:scaling>
          <c:orientation val="minMax"/>
        </c:scaling>
        <c:delete val="0"/>
        <c:axPos val="l"/>
        <c:majorGridlines/>
        <c:numFmt formatCode="General" sourceLinked="1"/>
        <c:majorTickMark val="out"/>
        <c:minorTickMark val="none"/>
        <c:tickLblPos val="nextTo"/>
        <c:crossAx val="536158944"/>
        <c:crosses val="autoZero"/>
        <c:crossBetween val="between"/>
      </c:valAx>
      <c:spPr>
        <a:noFill/>
      </c:spPr>
    </c:plotArea>
    <c:legend>
      <c:legendPos val="t"/>
      <c:overlay val="0"/>
    </c:legend>
    <c:plotVisOnly val="1"/>
    <c:dispBlanksAs val="gap"/>
    <c:showDLblsOverMax val="0"/>
  </c:chart>
  <c:spPr>
    <a:no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徐仕瑋未結件數</c:v>
          </c:tx>
          <c:spPr>
            <a:ln cmpd="dbl"/>
          </c:spPr>
          <c:cat>
            <c:strRef>
              <c:f>Sheet1!$A$4:$A$21</c:f>
              <c:strCache>
                <c:ptCount val="18"/>
                <c:pt idx="0">
                  <c:v>97年01月</c:v>
                </c:pt>
                <c:pt idx="1">
                  <c:v>97年02月</c:v>
                </c:pt>
                <c:pt idx="2">
                  <c:v>97年03月</c:v>
                </c:pt>
                <c:pt idx="3">
                  <c:v>97年04月</c:v>
                </c:pt>
                <c:pt idx="4">
                  <c:v>97年05月</c:v>
                </c:pt>
                <c:pt idx="5">
                  <c:v>97年06月</c:v>
                </c:pt>
                <c:pt idx="6">
                  <c:v>97年07月</c:v>
                </c:pt>
                <c:pt idx="7">
                  <c:v>97年08月</c:v>
                </c:pt>
                <c:pt idx="8">
                  <c:v>97年09月</c:v>
                </c:pt>
                <c:pt idx="9">
                  <c:v>97年10月</c:v>
                </c:pt>
                <c:pt idx="10">
                  <c:v>97年11月</c:v>
                </c:pt>
                <c:pt idx="11">
                  <c:v>97年12月</c:v>
                </c:pt>
                <c:pt idx="12">
                  <c:v>98年01月</c:v>
                </c:pt>
                <c:pt idx="13">
                  <c:v>98年02月</c:v>
                </c:pt>
                <c:pt idx="14">
                  <c:v>98年03月</c:v>
                </c:pt>
                <c:pt idx="15">
                  <c:v>98年04月</c:v>
                </c:pt>
                <c:pt idx="16">
                  <c:v>98年05月</c:v>
                </c:pt>
                <c:pt idx="17">
                  <c:v>98年06月</c:v>
                </c:pt>
              </c:strCache>
            </c:strRef>
          </c:cat>
          <c:val>
            <c:numRef>
              <c:f>Sheet1!$B$4:$B$21</c:f>
              <c:numCache>
                <c:formatCode>#,##0_);[Red]\(#,##0\)</c:formatCode>
                <c:ptCount val="18"/>
                <c:pt idx="0">
                  <c:v>168</c:v>
                </c:pt>
                <c:pt idx="1">
                  <c:v>186</c:v>
                </c:pt>
                <c:pt idx="2">
                  <c:v>216</c:v>
                </c:pt>
                <c:pt idx="3">
                  <c:v>194</c:v>
                </c:pt>
                <c:pt idx="4">
                  <c:v>221</c:v>
                </c:pt>
                <c:pt idx="5">
                  <c:v>290</c:v>
                </c:pt>
                <c:pt idx="6">
                  <c:v>321</c:v>
                </c:pt>
                <c:pt idx="7">
                  <c:v>344</c:v>
                </c:pt>
                <c:pt idx="8">
                  <c:v>244</c:v>
                </c:pt>
                <c:pt idx="9">
                  <c:v>294</c:v>
                </c:pt>
                <c:pt idx="10">
                  <c:v>341</c:v>
                </c:pt>
                <c:pt idx="11">
                  <c:v>380</c:v>
                </c:pt>
                <c:pt idx="12">
                  <c:v>342</c:v>
                </c:pt>
                <c:pt idx="13">
                  <c:v>316</c:v>
                </c:pt>
                <c:pt idx="14">
                  <c:v>299</c:v>
                </c:pt>
                <c:pt idx="15">
                  <c:v>260</c:v>
                </c:pt>
                <c:pt idx="16">
                  <c:v>291</c:v>
                </c:pt>
                <c:pt idx="17">
                  <c:v>286</c:v>
                </c:pt>
              </c:numCache>
            </c:numRef>
          </c:val>
          <c:smooth val="0"/>
        </c:ser>
        <c:ser>
          <c:idx val="1"/>
          <c:order val="1"/>
          <c:tx>
            <c:v>全署每股檢察官平均未結件數</c:v>
          </c:tx>
          <c:cat>
            <c:strRef>
              <c:f>Sheet1!$A$4:$A$21</c:f>
              <c:strCache>
                <c:ptCount val="18"/>
                <c:pt idx="0">
                  <c:v>97年01月</c:v>
                </c:pt>
                <c:pt idx="1">
                  <c:v>97年02月</c:v>
                </c:pt>
                <c:pt idx="2">
                  <c:v>97年03月</c:v>
                </c:pt>
                <c:pt idx="3">
                  <c:v>97年04月</c:v>
                </c:pt>
                <c:pt idx="4">
                  <c:v>97年05月</c:v>
                </c:pt>
                <c:pt idx="5">
                  <c:v>97年06月</c:v>
                </c:pt>
                <c:pt idx="6">
                  <c:v>97年07月</c:v>
                </c:pt>
                <c:pt idx="7">
                  <c:v>97年08月</c:v>
                </c:pt>
                <c:pt idx="8">
                  <c:v>97年09月</c:v>
                </c:pt>
                <c:pt idx="9">
                  <c:v>97年10月</c:v>
                </c:pt>
                <c:pt idx="10">
                  <c:v>97年11月</c:v>
                </c:pt>
                <c:pt idx="11">
                  <c:v>97年12月</c:v>
                </c:pt>
                <c:pt idx="12">
                  <c:v>98年01月</c:v>
                </c:pt>
                <c:pt idx="13">
                  <c:v>98年02月</c:v>
                </c:pt>
                <c:pt idx="14">
                  <c:v>98年03月</c:v>
                </c:pt>
                <c:pt idx="15">
                  <c:v>98年04月</c:v>
                </c:pt>
                <c:pt idx="16">
                  <c:v>98年05月</c:v>
                </c:pt>
                <c:pt idx="17">
                  <c:v>98年06月</c:v>
                </c:pt>
              </c:strCache>
            </c:strRef>
          </c:cat>
          <c:val>
            <c:numRef>
              <c:f>Sheet1!$E$4:$E$21</c:f>
              <c:numCache>
                <c:formatCode>#,##0_);[Red]\(#,##0\)</c:formatCode>
                <c:ptCount val="18"/>
                <c:pt idx="0">
                  <c:v>118.77272727272727</c:v>
                </c:pt>
                <c:pt idx="1">
                  <c:v>115.61538461538461</c:v>
                </c:pt>
                <c:pt idx="2">
                  <c:v>114.2</c:v>
                </c:pt>
                <c:pt idx="3">
                  <c:v>119.07692307692308</c:v>
                </c:pt>
                <c:pt idx="4">
                  <c:v>107.71794871794872</c:v>
                </c:pt>
                <c:pt idx="5">
                  <c:v>108.72499999999999</c:v>
                </c:pt>
                <c:pt idx="6">
                  <c:v>117.875</c:v>
                </c:pt>
                <c:pt idx="7">
                  <c:v>115.23529411764706</c:v>
                </c:pt>
                <c:pt idx="8">
                  <c:v>103.63636363636364</c:v>
                </c:pt>
                <c:pt idx="9">
                  <c:v>102.57777777777778</c:v>
                </c:pt>
                <c:pt idx="10">
                  <c:v>104.93181818181819</c:v>
                </c:pt>
                <c:pt idx="11">
                  <c:v>83.487804878048777</c:v>
                </c:pt>
                <c:pt idx="12">
                  <c:v>96.422222222222217</c:v>
                </c:pt>
                <c:pt idx="13">
                  <c:v>104.04878048780488</c:v>
                </c:pt>
                <c:pt idx="14">
                  <c:v>101.35714285714286</c:v>
                </c:pt>
                <c:pt idx="15">
                  <c:v>95.048780487804876</c:v>
                </c:pt>
                <c:pt idx="16">
                  <c:v>107.22499999999999</c:v>
                </c:pt>
                <c:pt idx="17">
                  <c:v>113.75</c:v>
                </c:pt>
              </c:numCache>
            </c:numRef>
          </c:val>
          <c:smooth val="0"/>
        </c:ser>
        <c:dLbls>
          <c:showLegendKey val="0"/>
          <c:showVal val="0"/>
          <c:showCatName val="0"/>
          <c:showSerName val="0"/>
          <c:showPercent val="0"/>
          <c:showBubbleSize val="0"/>
        </c:dLbls>
        <c:marker val="1"/>
        <c:smooth val="0"/>
        <c:axId val="394803896"/>
        <c:axId val="394801544"/>
      </c:lineChart>
      <c:catAx>
        <c:axId val="394803896"/>
        <c:scaling>
          <c:orientation val="minMax"/>
        </c:scaling>
        <c:delete val="0"/>
        <c:axPos val="b"/>
        <c:numFmt formatCode="General" sourceLinked="0"/>
        <c:majorTickMark val="out"/>
        <c:minorTickMark val="none"/>
        <c:tickLblPos val="nextTo"/>
        <c:crossAx val="394801544"/>
        <c:crosses val="autoZero"/>
        <c:auto val="1"/>
        <c:lblAlgn val="ctr"/>
        <c:lblOffset val="100"/>
        <c:noMultiLvlLbl val="0"/>
      </c:catAx>
      <c:valAx>
        <c:axId val="394801544"/>
        <c:scaling>
          <c:orientation val="minMax"/>
        </c:scaling>
        <c:delete val="0"/>
        <c:axPos val="l"/>
        <c:majorGridlines/>
        <c:numFmt formatCode="#,##0_);[Red]\(#,##0\)" sourceLinked="1"/>
        <c:majorTickMark val="out"/>
        <c:minorTickMark val="none"/>
        <c:tickLblPos val="nextTo"/>
        <c:crossAx val="394803896"/>
        <c:crosses val="autoZero"/>
        <c:crossBetween val="between"/>
      </c:valAx>
      <c:spPr>
        <a:noFill/>
      </c:spPr>
    </c:plotArea>
    <c:legend>
      <c:legendPos val="t"/>
      <c:overlay val="0"/>
    </c:legend>
    <c:plotVisOnly val="1"/>
    <c:dispBlanksAs val="zero"/>
    <c:showDLblsOverMax val="0"/>
  </c:chart>
  <c:spPr>
    <a:noFill/>
  </c:sp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5569E-157A-40E9-BC9B-D2C1988F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46</Pages>
  <Words>4193</Words>
  <Characters>23906</Characters>
  <Application>Microsoft Office Word</Application>
  <DocSecurity>0</DocSecurity>
  <Lines>199</Lines>
  <Paragraphs>56</Paragraphs>
  <ScaleCrop>false</ScaleCrop>
  <Company>cy</Company>
  <LinksUpToDate>false</LinksUpToDate>
  <CharactersWithSpaces>28043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林秀珍</cp:lastModifiedBy>
  <cp:revision>8</cp:revision>
  <cp:lastPrinted>2017-02-20T07:37:00Z</cp:lastPrinted>
  <dcterms:created xsi:type="dcterms:W3CDTF">2017-02-20T08:18:00Z</dcterms:created>
  <dcterms:modified xsi:type="dcterms:W3CDTF">2017-02-21T06:54:00Z</dcterms:modified>
</cp:coreProperties>
</file>