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0F09" w:rsidRPr="00C60F5C" w:rsidRDefault="00B05789" w:rsidP="00B05789">
      <w:pPr>
        <w:pStyle w:val="12"/>
        <w:kinsoku/>
        <w:ind w:left="1682" w:hanging="1682"/>
        <w:rPr>
          <w:b/>
          <w:color w:val="000000" w:themeColor="text1"/>
        </w:rPr>
      </w:pPr>
      <w:bookmarkStart w:id="0" w:name="_GoBack"/>
      <w:bookmarkEnd w:id="0"/>
      <w:r w:rsidRPr="00B05789">
        <w:rPr>
          <w:rFonts w:hint="eastAsia"/>
          <w:b/>
          <w:color w:val="000000" w:themeColor="text1"/>
          <w:sz w:val="40"/>
        </w:rPr>
        <w:t>105年度專案調查研究報告</w:t>
      </w:r>
      <w:r w:rsidR="00D31885">
        <w:rPr>
          <w:rFonts w:hAnsi="標楷體" w:hint="eastAsia"/>
          <w:b/>
          <w:color w:val="000000" w:themeColor="text1"/>
          <w:sz w:val="40"/>
        </w:rPr>
        <w:t>-</w:t>
      </w:r>
      <w:r w:rsidR="00DA0F09" w:rsidRPr="00C60F5C">
        <w:rPr>
          <w:rFonts w:hint="eastAsia"/>
          <w:b/>
          <w:color w:val="000000" w:themeColor="text1"/>
          <w:sz w:val="40"/>
        </w:rPr>
        <w:t>目    次</w:t>
      </w:r>
    </w:p>
    <w:p w:rsidR="00FB6042" w:rsidRPr="006A58EE" w:rsidRDefault="003853DB" w:rsidP="006A58EE">
      <w:pPr>
        <w:pStyle w:val="12"/>
        <w:ind w:left="1361" w:hanging="1361"/>
        <w:rPr>
          <w:rFonts w:asciiTheme="minorHAnsi" w:eastAsiaTheme="minorEastAsia" w:hAnsiTheme="minorHAnsi" w:cstheme="minorBidi"/>
          <w:sz w:val="24"/>
          <w:szCs w:val="22"/>
        </w:rPr>
      </w:pPr>
      <w:r w:rsidRPr="006A58EE">
        <w:rPr>
          <w:rFonts w:hAnsi="標楷體"/>
          <w:color w:val="000000" w:themeColor="text1"/>
        </w:rPr>
        <w:fldChar w:fldCharType="begin"/>
      </w:r>
      <w:r w:rsidRPr="006A58EE">
        <w:rPr>
          <w:rFonts w:hAnsi="標楷體"/>
          <w:color w:val="000000" w:themeColor="text1"/>
        </w:rPr>
        <w:instrText xml:space="preserve"> TOC \o "1-2" \h \z \u </w:instrText>
      </w:r>
      <w:r w:rsidRPr="006A58EE">
        <w:rPr>
          <w:rFonts w:hAnsi="標楷體"/>
          <w:color w:val="000000" w:themeColor="text1"/>
        </w:rPr>
        <w:fldChar w:fldCharType="separate"/>
      </w:r>
      <w:hyperlink w:anchor="_Toc468813020" w:history="1">
        <w:r w:rsidR="00FB6042" w:rsidRPr="006A58EE">
          <w:rPr>
            <w:rStyle w:val="af7"/>
            <w:rFonts w:hAnsi="標楷體" w:hint="eastAsia"/>
          </w:rPr>
          <w:t>壹、 題目：政府推動「人道外交」之成效與檢討</w:t>
        </w:r>
        <w:r w:rsidR="00FB6042" w:rsidRPr="006A58EE">
          <w:rPr>
            <w:webHidden/>
          </w:rPr>
          <w:tab/>
        </w:r>
        <w:r w:rsidR="00FB6042" w:rsidRPr="006A58EE">
          <w:rPr>
            <w:webHidden/>
          </w:rPr>
          <w:fldChar w:fldCharType="begin"/>
        </w:r>
        <w:r w:rsidR="00FB6042" w:rsidRPr="006A58EE">
          <w:rPr>
            <w:webHidden/>
          </w:rPr>
          <w:instrText xml:space="preserve"> PAGEREF _Toc468813020 \h </w:instrText>
        </w:r>
        <w:r w:rsidR="00FB6042" w:rsidRPr="006A58EE">
          <w:rPr>
            <w:webHidden/>
          </w:rPr>
        </w:r>
        <w:r w:rsidR="00FB6042" w:rsidRPr="006A58EE">
          <w:rPr>
            <w:webHidden/>
          </w:rPr>
          <w:fldChar w:fldCharType="separate"/>
        </w:r>
        <w:r w:rsidR="00027F34">
          <w:rPr>
            <w:webHidden/>
          </w:rPr>
          <w:t>1</w:t>
        </w:r>
        <w:r w:rsidR="00FB6042" w:rsidRPr="006A58EE">
          <w:rPr>
            <w:webHidden/>
          </w:rPr>
          <w:fldChar w:fldCharType="end"/>
        </w:r>
      </w:hyperlink>
    </w:p>
    <w:p w:rsidR="00FB6042" w:rsidRPr="006A58EE" w:rsidRDefault="00027F34" w:rsidP="006A58EE">
      <w:pPr>
        <w:pStyle w:val="12"/>
        <w:ind w:left="1361" w:hanging="1361"/>
        <w:rPr>
          <w:rFonts w:asciiTheme="minorHAnsi" w:eastAsiaTheme="minorEastAsia" w:hAnsiTheme="minorHAnsi" w:cstheme="minorBidi"/>
          <w:sz w:val="24"/>
          <w:szCs w:val="22"/>
        </w:rPr>
      </w:pPr>
      <w:hyperlink w:anchor="_Toc468813021" w:history="1">
        <w:r w:rsidR="00FB6042" w:rsidRPr="006A58EE">
          <w:rPr>
            <w:rStyle w:val="af7"/>
            <w:rFonts w:hAnsi="標楷體" w:hint="eastAsia"/>
          </w:rPr>
          <w:t>貳、 專案調查研究主旨</w:t>
        </w:r>
        <w:r w:rsidR="00FB6042" w:rsidRPr="006A58EE">
          <w:rPr>
            <w:webHidden/>
          </w:rPr>
          <w:tab/>
        </w:r>
        <w:r w:rsidR="00FB6042" w:rsidRPr="006A58EE">
          <w:rPr>
            <w:webHidden/>
          </w:rPr>
          <w:fldChar w:fldCharType="begin"/>
        </w:r>
        <w:r w:rsidR="00FB6042" w:rsidRPr="006A58EE">
          <w:rPr>
            <w:webHidden/>
          </w:rPr>
          <w:instrText xml:space="preserve"> PAGEREF _Toc468813021 \h </w:instrText>
        </w:r>
        <w:r w:rsidR="00FB6042" w:rsidRPr="006A58EE">
          <w:rPr>
            <w:webHidden/>
          </w:rPr>
        </w:r>
        <w:r w:rsidR="00FB6042" w:rsidRPr="006A58EE">
          <w:rPr>
            <w:webHidden/>
          </w:rPr>
          <w:fldChar w:fldCharType="separate"/>
        </w:r>
        <w:r>
          <w:rPr>
            <w:webHidden/>
          </w:rPr>
          <w:t>1</w:t>
        </w:r>
        <w:r w:rsidR="00FB6042" w:rsidRPr="006A58EE">
          <w:rPr>
            <w:webHidden/>
          </w:rPr>
          <w:fldChar w:fldCharType="end"/>
        </w:r>
      </w:hyperlink>
    </w:p>
    <w:p w:rsidR="00FB6042" w:rsidRPr="006A58EE" w:rsidRDefault="00027F34" w:rsidP="006A58EE">
      <w:pPr>
        <w:pStyle w:val="23"/>
        <w:rPr>
          <w:rFonts w:asciiTheme="minorHAnsi" w:eastAsiaTheme="minorEastAsia" w:hAnsiTheme="minorHAnsi" w:cstheme="minorBidi"/>
          <w:sz w:val="24"/>
          <w:szCs w:val="22"/>
        </w:rPr>
      </w:pPr>
      <w:hyperlink w:anchor="_Toc468813022" w:history="1">
        <w:r w:rsidR="00FB6042" w:rsidRPr="006A58EE">
          <w:rPr>
            <w:rStyle w:val="af7"/>
            <w:rFonts w:hint="eastAsia"/>
            <w14:scene3d>
              <w14:camera w14:prst="orthographicFront"/>
              <w14:lightRig w14:rig="threePt" w14:dir="t">
                <w14:rot w14:lat="0" w14:lon="0" w14:rev="0"/>
              </w14:lightRig>
            </w14:scene3d>
          </w:rPr>
          <w:t>一、</w:t>
        </w:r>
        <w:r w:rsidR="00FB6042" w:rsidRPr="006A58EE">
          <w:rPr>
            <w:rStyle w:val="af7"/>
            <w:rFonts w:hint="eastAsia"/>
          </w:rPr>
          <w:t>研究緣起</w:t>
        </w:r>
        <w:r w:rsidR="00FB6042" w:rsidRPr="006A58EE">
          <w:rPr>
            <w:webHidden/>
          </w:rPr>
          <w:tab/>
        </w:r>
        <w:r w:rsidR="00FB6042" w:rsidRPr="006A58EE">
          <w:rPr>
            <w:webHidden/>
          </w:rPr>
          <w:fldChar w:fldCharType="begin"/>
        </w:r>
        <w:r w:rsidR="00FB6042" w:rsidRPr="006A58EE">
          <w:rPr>
            <w:webHidden/>
          </w:rPr>
          <w:instrText xml:space="preserve"> PAGEREF _Toc468813022 \h </w:instrText>
        </w:r>
        <w:r w:rsidR="00FB6042" w:rsidRPr="006A58EE">
          <w:rPr>
            <w:webHidden/>
          </w:rPr>
        </w:r>
        <w:r w:rsidR="00FB6042" w:rsidRPr="006A58EE">
          <w:rPr>
            <w:webHidden/>
          </w:rPr>
          <w:fldChar w:fldCharType="separate"/>
        </w:r>
        <w:r>
          <w:rPr>
            <w:webHidden/>
          </w:rPr>
          <w:t>1</w:t>
        </w:r>
        <w:r w:rsidR="00FB6042" w:rsidRPr="006A58EE">
          <w:rPr>
            <w:webHidden/>
          </w:rPr>
          <w:fldChar w:fldCharType="end"/>
        </w:r>
      </w:hyperlink>
    </w:p>
    <w:p w:rsidR="00FB6042" w:rsidRPr="006A58EE" w:rsidRDefault="00027F34" w:rsidP="006A58EE">
      <w:pPr>
        <w:pStyle w:val="23"/>
        <w:rPr>
          <w:rFonts w:asciiTheme="minorHAnsi" w:eastAsiaTheme="minorEastAsia" w:hAnsiTheme="minorHAnsi" w:cstheme="minorBidi"/>
          <w:sz w:val="24"/>
          <w:szCs w:val="22"/>
        </w:rPr>
      </w:pPr>
      <w:hyperlink w:anchor="_Toc468813023" w:history="1">
        <w:r w:rsidR="00FB6042" w:rsidRPr="006A58EE">
          <w:rPr>
            <w:rStyle w:val="af7"/>
            <w:rFonts w:hint="eastAsia"/>
            <w14:scene3d>
              <w14:camera w14:prst="orthographicFront"/>
              <w14:lightRig w14:rig="threePt" w14:dir="t">
                <w14:rot w14:lat="0" w14:lon="0" w14:rev="0"/>
              </w14:lightRig>
            </w14:scene3d>
          </w:rPr>
          <w:t>二、</w:t>
        </w:r>
        <w:r w:rsidR="00FB6042" w:rsidRPr="006A58EE">
          <w:rPr>
            <w:rStyle w:val="af7"/>
            <w:rFonts w:hint="eastAsia"/>
          </w:rPr>
          <w:t>研究目的</w:t>
        </w:r>
        <w:r w:rsidR="00FB6042" w:rsidRPr="006A58EE">
          <w:rPr>
            <w:webHidden/>
          </w:rPr>
          <w:tab/>
        </w:r>
        <w:r w:rsidR="00FB6042" w:rsidRPr="006A58EE">
          <w:rPr>
            <w:webHidden/>
          </w:rPr>
          <w:fldChar w:fldCharType="begin"/>
        </w:r>
        <w:r w:rsidR="00FB6042" w:rsidRPr="006A58EE">
          <w:rPr>
            <w:webHidden/>
          </w:rPr>
          <w:instrText xml:space="preserve"> PAGEREF _Toc468813023 \h </w:instrText>
        </w:r>
        <w:r w:rsidR="00FB6042" w:rsidRPr="006A58EE">
          <w:rPr>
            <w:webHidden/>
          </w:rPr>
        </w:r>
        <w:r w:rsidR="00FB6042" w:rsidRPr="006A58EE">
          <w:rPr>
            <w:webHidden/>
          </w:rPr>
          <w:fldChar w:fldCharType="separate"/>
        </w:r>
        <w:r>
          <w:rPr>
            <w:webHidden/>
          </w:rPr>
          <w:t>2</w:t>
        </w:r>
        <w:r w:rsidR="00FB6042" w:rsidRPr="006A58EE">
          <w:rPr>
            <w:webHidden/>
          </w:rPr>
          <w:fldChar w:fldCharType="end"/>
        </w:r>
      </w:hyperlink>
    </w:p>
    <w:p w:rsidR="00FB6042" w:rsidRPr="006A58EE" w:rsidRDefault="00027F34" w:rsidP="006A58EE">
      <w:pPr>
        <w:pStyle w:val="23"/>
        <w:rPr>
          <w:rFonts w:asciiTheme="minorHAnsi" w:eastAsiaTheme="minorEastAsia" w:hAnsiTheme="minorHAnsi" w:cstheme="minorBidi"/>
          <w:sz w:val="24"/>
          <w:szCs w:val="22"/>
        </w:rPr>
      </w:pPr>
      <w:hyperlink w:anchor="_Toc468813024" w:history="1">
        <w:r w:rsidR="00FB6042" w:rsidRPr="006A58EE">
          <w:rPr>
            <w:rStyle w:val="af7"/>
            <w:rFonts w:hint="eastAsia"/>
            <w14:scene3d>
              <w14:camera w14:prst="orthographicFront"/>
              <w14:lightRig w14:rig="threePt" w14:dir="t">
                <w14:rot w14:lat="0" w14:lon="0" w14:rev="0"/>
              </w14:lightRig>
            </w14:scene3d>
          </w:rPr>
          <w:t>三、</w:t>
        </w:r>
        <w:r w:rsidR="00FB6042" w:rsidRPr="006A58EE">
          <w:rPr>
            <w:rStyle w:val="af7"/>
            <w:rFonts w:hint="eastAsia"/>
          </w:rPr>
          <w:t>研究範疇</w:t>
        </w:r>
        <w:r w:rsidR="00FB6042" w:rsidRPr="006A58EE">
          <w:rPr>
            <w:webHidden/>
          </w:rPr>
          <w:tab/>
        </w:r>
        <w:r w:rsidR="00FB6042" w:rsidRPr="006A58EE">
          <w:rPr>
            <w:webHidden/>
          </w:rPr>
          <w:fldChar w:fldCharType="begin"/>
        </w:r>
        <w:r w:rsidR="00FB6042" w:rsidRPr="006A58EE">
          <w:rPr>
            <w:webHidden/>
          </w:rPr>
          <w:instrText xml:space="preserve"> PAGEREF _Toc468813024 \h </w:instrText>
        </w:r>
        <w:r w:rsidR="00FB6042" w:rsidRPr="006A58EE">
          <w:rPr>
            <w:webHidden/>
          </w:rPr>
        </w:r>
        <w:r w:rsidR="00FB6042" w:rsidRPr="006A58EE">
          <w:rPr>
            <w:webHidden/>
          </w:rPr>
          <w:fldChar w:fldCharType="separate"/>
        </w:r>
        <w:r>
          <w:rPr>
            <w:webHidden/>
          </w:rPr>
          <w:t>2</w:t>
        </w:r>
        <w:r w:rsidR="00FB6042" w:rsidRPr="006A58EE">
          <w:rPr>
            <w:webHidden/>
          </w:rPr>
          <w:fldChar w:fldCharType="end"/>
        </w:r>
      </w:hyperlink>
    </w:p>
    <w:p w:rsidR="00FB6042" w:rsidRPr="006A58EE" w:rsidRDefault="00027F34" w:rsidP="006A58EE">
      <w:pPr>
        <w:pStyle w:val="12"/>
        <w:ind w:left="1361" w:hanging="1361"/>
        <w:rPr>
          <w:rFonts w:asciiTheme="minorHAnsi" w:eastAsiaTheme="minorEastAsia" w:hAnsiTheme="minorHAnsi" w:cstheme="minorBidi"/>
          <w:sz w:val="24"/>
          <w:szCs w:val="22"/>
        </w:rPr>
      </w:pPr>
      <w:hyperlink w:anchor="_Toc468813025" w:history="1">
        <w:r w:rsidR="00FB6042" w:rsidRPr="006A58EE">
          <w:rPr>
            <w:rStyle w:val="af7"/>
            <w:rFonts w:hAnsi="標楷體" w:hint="eastAsia"/>
          </w:rPr>
          <w:t>參、 問題背景與現況分析</w:t>
        </w:r>
        <w:r w:rsidR="00FB6042" w:rsidRPr="006A58EE">
          <w:rPr>
            <w:webHidden/>
          </w:rPr>
          <w:tab/>
        </w:r>
        <w:r w:rsidR="00FB6042" w:rsidRPr="006A58EE">
          <w:rPr>
            <w:webHidden/>
          </w:rPr>
          <w:fldChar w:fldCharType="begin"/>
        </w:r>
        <w:r w:rsidR="00FB6042" w:rsidRPr="006A58EE">
          <w:rPr>
            <w:webHidden/>
          </w:rPr>
          <w:instrText xml:space="preserve"> PAGEREF _Toc468813025 \h </w:instrText>
        </w:r>
        <w:r w:rsidR="00FB6042" w:rsidRPr="006A58EE">
          <w:rPr>
            <w:webHidden/>
          </w:rPr>
        </w:r>
        <w:r w:rsidR="00FB6042" w:rsidRPr="006A58EE">
          <w:rPr>
            <w:webHidden/>
          </w:rPr>
          <w:fldChar w:fldCharType="separate"/>
        </w:r>
        <w:r>
          <w:rPr>
            <w:webHidden/>
          </w:rPr>
          <w:t>2</w:t>
        </w:r>
        <w:r w:rsidR="00FB6042" w:rsidRPr="006A58EE">
          <w:rPr>
            <w:webHidden/>
          </w:rPr>
          <w:fldChar w:fldCharType="end"/>
        </w:r>
      </w:hyperlink>
    </w:p>
    <w:p w:rsidR="00FB6042" w:rsidRPr="006A58EE" w:rsidRDefault="00027F34" w:rsidP="006A58EE">
      <w:pPr>
        <w:pStyle w:val="23"/>
        <w:rPr>
          <w:rFonts w:asciiTheme="minorHAnsi" w:eastAsiaTheme="minorEastAsia" w:hAnsiTheme="minorHAnsi" w:cstheme="minorBidi"/>
          <w:sz w:val="24"/>
          <w:szCs w:val="22"/>
        </w:rPr>
      </w:pPr>
      <w:hyperlink w:anchor="_Toc468813026" w:history="1">
        <w:r w:rsidR="00FB6042" w:rsidRPr="006A58EE">
          <w:rPr>
            <w:rStyle w:val="af7"/>
            <w:rFonts w:hint="eastAsia"/>
            <w14:scene3d>
              <w14:camera w14:prst="orthographicFront"/>
              <w14:lightRig w14:rig="threePt" w14:dir="t">
                <w14:rot w14:lat="0" w14:lon="0" w14:rev="0"/>
              </w14:lightRig>
            </w14:scene3d>
          </w:rPr>
          <w:t>一、</w:t>
        </w:r>
        <w:r w:rsidR="00FB6042" w:rsidRPr="006A58EE">
          <w:rPr>
            <w:rStyle w:val="af7"/>
            <w:rFonts w:hint="eastAsia"/>
          </w:rPr>
          <w:t>我國外交概況</w:t>
        </w:r>
        <w:r w:rsidR="00FB6042" w:rsidRPr="006A58EE">
          <w:rPr>
            <w:webHidden/>
          </w:rPr>
          <w:tab/>
        </w:r>
        <w:r w:rsidR="00FB6042" w:rsidRPr="006A58EE">
          <w:rPr>
            <w:webHidden/>
          </w:rPr>
          <w:fldChar w:fldCharType="begin"/>
        </w:r>
        <w:r w:rsidR="00FB6042" w:rsidRPr="006A58EE">
          <w:rPr>
            <w:webHidden/>
          </w:rPr>
          <w:instrText xml:space="preserve"> PAGEREF _Toc468813026 \h </w:instrText>
        </w:r>
        <w:r w:rsidR="00FB6042" w:rsidRPr="006A58EE">
          <w:rPr>
            <w:webHidden/>
          </w:rPr>
        </w:r>
        <w:r w:rsidR="00FB6042" w:rsidRPr="006A58EE">
          <w:rPr>
            <w:webHidden/>
          </w:rPr>
          <w:fldChar w:fldCharType="separate"/>
        </w:r>
        <w:r>
          <w:rPr>
            <w:webHidden/>
          </w:rPr>
          <w:t>2</w:t>
        </w:r>
        <w:r w:rsidR="00FB6042" w:rsidRPr="006A58EE">
          <w:rPr>
            <w:webHidden/>
          </w:rPr>
          <w:fldChar w:fldCharType="end"/>
        </w:r>
      </w:hyperlink>
    </w:p>
    <w:p w:rsidR="00FB6042" w:rsidRPr="006A58EE" w:rsidRDefault="00027F34" w:rsidP="006A58EE">
      <w:pPr>
        <w:pStyle w:val="23"/>
        <w:rPr>
          <w:rFonts w:asciiTheme="minorHAnsi" w:eastAsiaTheme="minorEastAsia" w:hAnsiTheme="minorHAnsi" w:cstheme="minorBidi"/>
          <w:sz w:val="24"/>
          <w:szCs w:val="22"/>
        </w:rPr>
      </w:pPr>
      <w:hyperlink w:anchor="_Toc468813027" w:history="1">
        <w:r w:rsidR="00FB6042" w:rsidRPr="006A58EE">
          <w:rPr>
            <w:rStyle w:val="af7"/>
            <w:rFonts w:hint="eastAsia"/>
            <w14:scene3d>
              <w14:camera w14:prst="orthographicFront"/>
              <w14:lightRig w14:rig="threePt" w14:dir="t">
                <w14:rot w14:lat="0" w14:lon="0" w14:rev="0"/>
              </w14:lightRig>
            </w14:scene3d>
          </w:rPr>
          <w:t>二、</w:t>
        </w:r>
        <w:r w:rsidR="00FB6042" w:rsidRPr="006A58EE">
          <w:rPr>
            <w:rStyle w:val="af7"/>
            <w:rFonts w:hint="eastAsia"/>
          </w:rPr>
          <w:t>名詞解釋—人道外交</w:t>
        </w:r>
        <w:r w:rsidR="00FB6042" w:rsidRPr="006A58EE">
          <w:rPr>
            <w:webHidden/>
          </w:rPr>
          <w:tab/>
        </w:r>
        <w:r w:rsidR="00FB6042" w:rsidRPr="006A58EE">
          <w:rPr>
            <w:webHidden/>
          </w:rPr>
          <w:fldChar w:fldCharType="begin"/>
        </w:r>
        <w:r w:rsidR="00FB6042" w:rsidRPr="006A58EE">
          <w:rPr>
            <w:webHidden/>
          </w:rPr>
          <w:instrText xml:space="preserve"> PAGEREF _Toc468813027 \h </w:instrText>
        </w:r>
        <w:r w:rsidR="00FB6042" w:rsidRPr="006A58EE">
          <w:rPr>
            <w:webHidden/>
          </w:rPr>
        </w:r>
        <w:r w:rsidR="00FB6042" w:rsidRPr="006A58EE">
          <w:rPr>
            <w:webHidden/>
          </w:rPr>
          <w:fldChar w:fldCharType="separate"/>
        </w:r>
        <w:r>
          <w:rPr>
            <w:webHidden/>
          </w:rPr>
          <w:t>3</w:t>
        </w:r>
        <w:r w:rsidR="00FB6042" w:rsidRPr="006A58EE">
          <w:rPr>
            <w:webHidden/>
          </w:rPr>
          <w:fldChar w:fldCharType="end"/>
        </w:r>
      </w:hyperlink>
    </w:p>
    <w:p w:rsidR="00FB6042" w:rsidRPr="006A58EE" w:rsidRDefault="00027F34" w:rsidP="006A58EE">
      <w:pPr>
        <w:pStyle w:val="23"/>
        <w:rPr>
          <w:rFonts w:asciiTheme="minorHAnsi" w:eastAsiaTheme="minorEastAsia" w:hAnsiTheme="minorHAnsi" w:cstheme="minorBidi"/>
          <w:sz w:val="24"/>
          <w:szCs w:val="22"/>
        </w:rPr>
      </w:pPr>
      <w:hyperlink w:anchor="_Toc468813028" w:history="1">
        <w:r w:rsidR="00FB6042" w:rsidRPr="006A58EE">
          <w:rPr>
            <w:rStyle w:val="af7"/>
            <w:rFonts w:hint="eastAsia"/>
            <w14:scene3d>
              <w14:camera w14:prst="orthographicFront"/>
              <w14:lightRig w14:rig="threePt" w14:dir="t">
                <w14:rot w14:lat="0" w14:lon="0" w14:rev="0"/>
              </w14:lightRig>
            </w14:scene3d>
          </w:rPr>
          <w:t>三、</w:t>
        </w:r>
        <w:r w:rsidR="00FB6042" w:rsidRPr="006A58EE">
          <w:rPr>
            <w:rStyle w:val="af7"/>
            <w:rFonts w:hint="eastAsia"/>
          </w:rPr>
          <w:t>國際人道外交趨勢</w:t>
        </w:r>
        <w:r w:rsidR="00FB6042" w:rsidRPr="006A58EE">
          <w:rPr>
            <w:webHidden/>
          </w:rPr>
          <w:tab/>
        </w:r>
        <w:r w:rsidR="00FB6042" w:rsidRPr="006A58EE">
          <w:rPr>
            <w:webHidden/>
          </w:rPr>
          <w:fldChar w:fldCharType="begin"/>
        </w:r>
        <w:r w:rsidR="00FB6042" w:rsidRPr="006A58EE">
          <w:rPr>
            <w:webHidden/>
          </w:rPr>
          <w:instrText xml:space="preserve"> PAGEREF _Toc468813028 \h </w:instrText>
        </w:r>
        <w:r w:rsidR="00FB6042" w:rsidRPr="006A58EE">
          <w:rPr>
            <w:webHidden/>
          </w:rPr>
        </w:r>
        <w:r w:rsidR="00FB6042" w:rsidRPr="006A58EE">
          <w:rPr>
            <w:webHidden/>
          </w:rPr>
          <w:fldChar w:fldCharType="separate"/>
        </w:r>
        <w:r>
          <w:rPr>
            <w:webHidden/>
          </w:rPr>
          <w:t>5</w:t>
        </w:r>
        <w:r w:rsidR="00FB6042" w:rsidRPr="006A58EE">
          <w:rPr>
            <w:webHidden/>
          </w:rPr>
          <w:fldChar w:fldCharType="end"/>
        </w:r>
      </w:hyperlink>
    </w:p>
    <w:p w:rsidR="00FB6042" w:rsidRPr="006A58EE" w:rsidRDefault="00027F34" w:rsidP="006A58EE">
      <w:pPr>
        <w:pStyle w:val="12"/>
        <w:ind w:left="1361" w:hanging="1361"/>
        <w:rPr>
          <w:rFonts w:asciiTheme="minorHAnsi" w:eastAsiaTheme="minorEastAsia" w:hAnsiTheme="minorHAnsi" w:cstheme="minorBidi"/>
          <w:sz w:val="24"/>
          <w:szCs w:val="22"/>
        </w:rPr>
      </w:pPr>
      <w:hyperlink w:anchor="_Toc468813029" w:history="1">
        <w:r w:rsidR="00FB6042" w:rsidRPr="006A58EE">
          <w:rPr>
            <w:rStyle w:val="af7"/>
            <w:rFonts w:hAnsi="標楷體" w:hint="eastAsia"/>
          </w:rPr>
          <w:t>肆、 研究方法與過程</w:t>
        </w:r>
        <w:r w:rsidR="00FB6042" w:rsidRPr="006A58EE">
          <w:rPr>
            <w:webHidden/>
          </w:rPr>
          <w:tab/>
        </w:r>
        <w:r w:rsidR="00FB6042" w:rsidRPr="006A58EE">
          <w:rPr>
            <w:webHidden/>
          </w:rPr>
          <w:fldChar w:fldCharType="begin"/>
        </w:r>
        <w:r w:rsidR="00FB6042" w:rsidRPr="006A58EE">
          <w:rPr>
            <w:webHidden/>
          </w:rPr>
          <w:instrText xml:space="preserve"> PAGEREF _Toc468813029 \h </w:instrText>
        </w:r>
        <w:r w:rsidR="00FB6042" w:rsidRPr="006A58EE">
          <w:rPr>
            <w:webHidden/>
          </w:rPr>
        </w:r>
        <w:r w:rsidR="00FB6042" w:rsidRPr="006A58EE">
          <w:rPr>
            <w:webHidden/>
          </w:rPr>
          <w:fldChar w:fldCharType="separate"/>
        </w:r>
        <w:r>
          <w:rPr>
            <w:webHidden/>
          </w:rPr>
          <w:t>8</w:t>
        </w:r>
        <w:r w:rsidR="00FB6042" w:rsidRPr="006A58EE">
          <w:rPr>
            <w:webHidden/>
          </w:rPr>
          <w:fldChar w:fldCharType="end"/>
        </w:r>
      </w:hyperlink>
    </w:p>
    <w:p w:rsidR="00FB6042" w:rsidRPr="006A58EE" w:rsidRDefault="00027F34" w:rsidP="006A58EE">
      <w:pPr>
        <w:pStyle w:val="23"/>
        <w:rPr>
          <w:rFonts w:asciiTheme="minorHAnsi" w:eastAsiaTheme="minorEastAsia" w:hAnsiTheme="minorHAnsi" w:cstheme="minorBidi"/>
          <w:sz w:val="24"/>
          <w:szCs w:val="22"/>
        </w:rPr>
      </w:pPr>
      <w:hyperlink w:anchor="_Toc468813030" w:history="1">
        <w:r w:rsidR="00FB6042" w:rsidRPr="006A58EE">
          <w:rPr>
            <w:rStyle w:val="af7"/>
            <w:rFonts w:hint="eastAsia"/>
            <w14:scene3d>
              <w14:camera w14:prst="orthographicFront"/>
              <w14:lightRig w14:rig="threePt" w14:dir="t">
                <w14:rot w14:lat="0" w14:lon="0" w14:rev="0"/>
              </w14:lightRig>
            </w14:scene3d>
          </w:rPr>
          <w:t>一、</w:t>
        </w:r>
        <w:r w:rsidR="00FB6042" w:rsidRPr="006A58EE">
          <w:rPr>
            <w:rStyle w:val="af7"/>
            <w:rFonts w:hint="eastAsia"/>
          </w:rPr>
          <w:t>研究方法</w:t>
        </w:r>
        <w:r w:rsidR="00FB6042" w:rsidRPr="006A58EE">
          <w:rPr>
            <w:webHidden/>
          </w:rPr>
          <w:tab/>
        </w:r>
        <w:r w:rsidR="00FB6042" w:rsidRPr="006A58EE">
          <w:rPr>
            <w:webHidden/>
          </w:rPr>
          <w:fldChar w:fldCharType="begin"/>
        </w:r>
        <w:r w:rsidR="00FB6042" w:rsidRPr="006A58EE">
          <w:rPr>
            <w:webHidden/>
          </w:rPr>
          <w:instrText xml:space="preserve"> PAGEREF _Toc468813030 \h </w:instrText>
        </w:r>
        <w:r w:rsidR="00FB6042" w:rsidRPr="006A58EE">
          <w:rPr>
            <w:webHidden/>
          </w:rPr>
        </w:r>
        <w:r w:rsidR="00FB6042" w:rsidRPr="006A58EE">
          <w:rPr>
            <w:webHidden/>
          </w:rPr>
          <w:fldChar w:fldCharType="separate"/>
        </w:r>
        <w:r>
          <w:rPr>
            <w:webHidden/>
          </w:rPr>
          <w:t>8</w:t>
        </w:r>
        <w:r w:rsidR="00FB6042" w:rsidRPr="006A58EE">
          <w:rPr>
            <w:webHidden/>
          </w:rPr>
          <w:fldChar w:fldCharType="end"/>
        </w:r>
      </w:hyperlink>
    </w:p>
    <w:p w:rsidR="00FB6042" w:rsidRPr="006A58EE" w:rsidRDefault="00027F34" w:rsidP="006A58EE">
      <w:pPr>
        <w:pStyle w:val="23"/>
        <w:rPr>
          <w:rFonts w:asciiTheme="minorHAnsi" w:eastAsiaTheme="minorEastAsia" w:hAnsiTheme="minorHAnsi" w:cstheme="minorBidi"/>
          <w:sz w:val="24"/>
          <w:szCs w:val="22"/>
        </w:rPr>
      </w:pPr>
      <w:hyperlink w:anchor="_Toc468813031" w:history="1">
        <w:r w:rsidR="00FB6042" w:rsidRPr="006A58EE">
          <w:rPr>
            <w:rStyle w:val="af7"/>
            <w:rFonts w:hint="eastAsia"/>
            <w14:scene3d>
              <w14:camera w14:prst="orthographicFront"/>
              <w14:lightRig w14:rig="threePt" w14:dir="t">
                <w14:rot w14:lat="0" w14:lon="0" w14:rev="0"/>
              </w14:lightRig>
            </w14:scene3d>
          </w:rPr>
          <w:t>二、</w:t>
        </w:r>
        <w:r w:rsidR="00FB6042" w:rsidRPr="006A58EE">
          <w:rPr>
            <w:rStyle w:val="af7"/>
            <w:rFonts w:hint="eastAsia"/>
          </w:rPr>
          <w:t>研究過程</w:t>
        </w:r>
        <w:r w:rsidR="00FB6042" w:rsidRPr="006A58EE">
          <w:rPr>
            <w:webHidden/>
          </w:rPr>
          <w:tab/>
        </w:r>
        <w:r w:rsidR="00FB6042" w:rsidRPr="006A58EE">
          <w:rPr>
            <w:webHidden/>
          </w:rPr>
          <w:fldChar w:fldCharType="begin"/>
        </w:r>
        <w:r w:rsidR="00FB6042" w:rsidRPr="006A58EE">
          <w:rPr>
            <w:webHidden/>
          </w:rPr>
          <w:instrText xml:space="preserve"> PAGEREF _Toc468813031 \h </w:instrText>
        </w:r>
        <w:r w:rsidR="00FB6042" w:rsidRPr="006A58EE">
          <w:rPr>
            <w:webHidden/>
          </w:rPr>
        </w:r>
        <w:r w:rsidR="00FB6042" w:rsidRPr="006A58EE">
          <w:rPr>
            <w:webHidden/>
          </w:rPr>
          <w:fldChar w:fldCharType="separate"/>
        </w:r>
        <w:r>
          <w:rPr>
            <w:webHidden/>
          </w:rPr>
          <w:t>9</w:t>
        </w:r>
        <w:r w:rsidR="00FB6042" w:rsidRPr="006A58EE">
          <w:rPr>
            <w:webHidden/>
          </w:rPr>
          <w:fldChar w:fldCharType="end"/>
        </w:r>
      </w:hyperlink>
    </w:p>
    <w:p w:rsidR="00FB6042" w:rsidRPr="006A58EE" w:rsidRDefault="00027F34" w:rsidP="006A58EE">
      <w:pPr>
        <w:pStyle w:val="12"/>
        <w:ind w:left="1361" w:hanging="1361"/>
        <w:rPr>
          <w:rFonts w:asciiTheme="minorHAnsi" w:eastAsiaTheme="minorEastAsia" w:hAnsiTheme="minorHAnsi" w:cstheme="minorBidi"/>
          <w:sz w:val="24"/>
          <w:szCs w:val="22"/>
        </w:rPr>
      </w:pPr>
      <w:hyperlink w:anchor="_Toc468813032" w:history="1">
        <w:r w:rsidR="00FB6042" w:rsidRPr="006A58EE">
          <w:rPr>
            <w:rStyle w:val="af7"/>
            <w:rFonts w:hAnsi="標楷體" w:hint="eastAsia"/>
          </w:rPr>
          <w:t>伍、 研究發現與分析</w:t>
        </w:r>
        <w:r w:rsidR="00FB6042" w:rsidRPr="006A58EE">
          <w:rPr>
            <w:webHidden/>
          </w:rPr>
          <w:tab/>
        </w:r>
        <w:r w:rsidR="00FB6042" w:rsidRPr="006A58EE">
          <w:rPr>
            <w:webHidden/>
          </w:rPr>
          <w:fldChar w:fldCharType="begin"/>
        </w:r>
        <w:r w:rsidR="00FB6042" w:rsidRPr="006A58EE">
          <w:rPr>
            <w:webHidden/>
          </w:rPr>
          <w:instrText xml:space="preserve"> PAGEREF _Toc468813032 \h </w:instrText>
        </w:r>
        <w:r w:rsidR="00FB6042" w:rsidRPr="006A58EE">
          <w:rPr>
            <w:webHidden/>
          </w:rPr>
        </w:r>
        <w:r w:rsidR="00FB6042" w:rsidRPr="006A58EE">
          <w:rPr>
            <w:webHidden/>
          </w:rPr>
          <w:fldChar w:fldCharType="separate"/>
        </w:r>
        <w:r>
          <w:rPr>
            <w:webHidden/>
          </w:rPr>
          <w:t>12</w:t>
        </w:r>
        <w:r w:rsidR="00FB6042" w:rsidRPr="006A58EE">
          <w:rPr>
            <w:webHidden/>
          </w:rPr>
          <w:fldChar w:fldCharType="end"/>
        </w:r>
      </w:hyperlink>
    </w:p>
    <w:p w:rsidR="00FB6042" w:rsidRPr="006A58EE" w:rsidRDefault="00027F34" w:rsidP="006A58EE">
      <w:pPr>
        <w:pStyle w:val="23"/>
        <w:rPr>
          <w:rFonts w:asciiTheme="minorHAnsi" w:eastAsiaTheme="minorEastAsia" w:hAnsiTheme="minorHAnsi" w:cstheme="minorBidi"/>
          <w:sz w:val="24"/>
          <w:szCs w:val="22"/>
        </w:rPr>
      </w:pPr>
      <w:hyperlink w:anchor="_Toc468813033" w:history="1">
        <w:r w:rsidR="00FB6042" w:rsidRPr="006A58EE">
          <w:rPr>
            <w:rStyle w:val="af7"/>
            <w:rFonts w:hint="eastAsia"/>
            <w14:scene3d>
              <w14:camera w14:prst="orthographicFront"/>
              <w14:lightRig w14:rig="threePt" w14:dir="t">
                <w14:rot w14:lat="0" w14:lon="0" w14:rev="0"/>
              </w14:lightRig>
            </w14:scene3d>
          </w:rPr>
          <w:t>一、</w:t>
        </w:r>
        <w:r w:rsidR="00FB6042" w:rsidRPr="006A58EE">
          <w:rPr>
            <w:rStyle w:val="af7"/>
            <w:rFonts w:hint="eastAsia"/>
          </w:rPr>
          <w:t>我國政府執行人道外交之機制及執行情形分析</w:t>
        </w:r>
        <w:r w:rsidR="00FB6042" w:rsidRPr="006A58EE">
          <w:rPr>
            <w:webHidden/>
          </w:rPr>
          <w:tab/>
        </w:r>
        <w:r w:rsidR="00FB6042" w:rsidRPr="006A58EE">
          <w:rPr>
            <w:webHidden/>
          </w:rPr>
          <w:fldChar w:fldCharType="begin"/>
        </w:r>
        <w:r w:rsidR="00FB6042" w:rsidRPr="006A58EE">
          <w:rPr>
            <w:webHidden/>
          </w:rPr>
          <w:instrText xml:space="preserve"> PAGEREF _Toc468813033 \h </w:instrText>
        </w:r>
        <w:r w:rsidR="00FB6042" w:rsidRPr="006A58EE">
          <w:rPr>
            <w:webHidden/>
          </w:rPr>
        </w:r>
        <w:r w:rsidR="00FB6042" w:rsidRPr="006A58EE">
          <w:rPr>
            <w:webHidden/>
          </w:rPr>
          <w:fldChar w:fldCharType="separate"/>
        </w:r>
        <w:r>
          <w:rPr>
            <w:webHidden/>
          </w:rPr>
          <w:t>12</w:t>
        </w:r>
        <w:r w:rsidR="00FB6042" w:rsidRPr="006A58EE">
          <w:rPr>
            <w:webHidden/>
          </w:rPr>
          <w:fldChar w:fldCharType="end"/>
        </w:r>
      </w:hyperlink>
    </w:p>
    <w:p w:rsidR="00FB6042" w:rsidRPr="006A58EE" w:rsidRDefault="00027F34" w:rsidP="006A58EE">
      <w:pPr>
        <w:pStyle w:val="23"/>
        <w:rPr>
          <w:rFonts w:asciiTheme="minorHAnsi" w:eastAsiaTheme="minorEastAsia" w:hAnsiTheme="minorHAnsi" w:cstheme="minorBidi"/>
          <w:sz w:val="24"/>
          <w:szCs w:val="22"/>
        </w:rPr>
      </w:pPr>
      <w:hyperlink w:anchor="_Toc468813034" w:history="1">
        <w:r w:rsidR="00FB6042" w:rsidRPr="006A58EE">
          <w:rPr>
            <w:rStyle w:val="af7"/>
            <w:rFonts w:hint="eastAsia"/>
            <w14:scene3d>
              <w14:camera w14:prst="orthographicFront"/>
              <w14:lightRig w14:rig="threePt" w14:dir="t">
                <w14:rot w14:lat="0" w14:lon="0" w14:rev="0"/>
              </w14:lightRig>
            </w14:scene3d>
          </w:rPr>
          <w:t>二、</w:t>
        </w:r>
        <w:r w:rsidR="00FB6042" w:rsidRPr="006A58EE">
          <w:rPr>
            <w:rStyle w:val="af7"/>
            <w:rFonts w:hint="eastAsia"/>
          </w:rPr>
          <w:t>外交部近</w:t>
        </w:r>
        <w:r w:rsidR="00FB6042" w:rsidRPr="006A58EE">
          <w:rPr>
            <w:rStyle w:val="af7"/>
          </w:rPr>
          <w:t>10</w:t>
        </w:r>
        <w:r w:rsidR="00FB6042" w:rsidRPr="006A58EE">
          <w:rPr>
            <w:rStyle w:val="af7"/>
            <w:rFonts w:hint="eastAsia"/>
          </w:rPr>
          <w:t>年（</w:t>
        </w:r>
        <w:r w:rsidR="00FB6042" w:rsidRPr="006A58EE">
          <w:rPr>
            <w:rStyle w:val="af7"/>
          </w:rPr>
          <w:t>95</w:t>
        </w:r>
        <w:r w:rsidR="00FB6042" w:rsidRPr="006A58EE">
          <w:rPr>
            <w:rStyle w:val="af7"/>
            <w:rFonts w:hint="eastAsia"/>
          </w:rPr>
          <w:t>年至</w:t>
        </w:r>
        <w:r w:rsidR="00FB6042" w:rsidRPr="006A58EE">
          <w:rPr>
            <w:rStyle w:val="af7"/>
          </w:rPr>
          <w:t>104</w:t>
        </w:r>
        <w:r w:rsidR="00FB6042" w:rsidRPr="006A58EE">
          <w:rPr>
            <w:rStyle w:val="af7"/>
            <w:rFonts w:hint="eastAsia"/>
          </w:rPr>
          <w:t>年）推動人道外交之執行情形</w:t>
        </w:r>
        <w:r w:rsidR="00FB6042" w:rsidRPr="006A58EE">
          <w:rPr>
            <w:webHidden/>
          </w:rPr>
          <w:tab/>
        </w:r>
        <w:r w:rsidR="00FB6042" w:rsidRPr="006A58EE">
          <w:rPr>
            <w:webHidden/>
          </w:rPr>
          <w:fldChar w:fldCharType="begin"/>
        </w:r>
        <w:r w:rsidR="00FB6042" w:rsidRPr="006A58EE">
          <w:rPr>
            <w:webHidden/>
          </w:rPr>
          <w:instrText xml:space="preserve"> PAGEREF _Toc468813034 \h </w:instrText>
        </w:r>
        <w:r w:rsidR="00FB6042" w:rsidRPr="006A58EE">
          <w:rPr>
            <w:webHidden/>
          </w:rPr>
        </w:r>
        <w:r w:rsidR="00FB6042" w:rsidRPr="006A58EE">
          <w:rPr>
            <w:webHidden/>
          </w:rPr>
          <w:fldChar w:fldCharType="separate"/>
        </w:r>
        <w:r>
          <w:rPr>
            <w:webHidden/>
          </w:rPr>
          <w:t>18</w:t>
        </w:r>
        <w:r w:rsidR="00FB6042" w:rsidRPr="006A58EE">
          <w:rPr>
            <w:webHidden/>
          </w:rPr>
          <w:fldChar w:fldCharType="end"/>
        </w:r>
      </w:hyperlink>
    </w:p>
    <w:p w:rsidR="00FB6042" w:rsidRPr="006A58EE" w:rsidRDefault="00027F34" w:rsidP="006A58EE">
      <w:pPr>
        <w:pStyle w:val="23"/>
        <w:rPr>
          <w:rFonts w:asciiTheme="minorHAnsi" w:eastAsiaTheme="minorEastAsia" w:hAnsiTheme="minorHAnsi" w:cstheme="minorBidi"/>
          <w:sz w:val="24"/>
          <w:szCs w:val="22"/>
        </w:rPr>
      </w:pPr>
      <w:hyperlink w:anchor="_Toc468813084" w:history="1">
        <w:r w:rsidR="00FB6042" w:rsidRPr="006A58EE">
          <w:rPr>
            <w:rStyle w:val="af7"/>
            <w:rFonts w:hint="eastAsia"/>
            <w14:scene3d>
              <w14:camera w14:prst="orthographicFront"/>
              <w14:lightRig w14:rig="threePt" w14:dir="t">
                <w14:rot w14:lat="0" w14:lon="0" w14:rev="0"/>
              </w14:lightRig>
            </w14:scene3d>
          </w:rPr>
          <w:t>三、</w:t>
        </w:r>
        <w:r w:rsidR="00FB6042" w:rsidRPr="006A58EE">
          <w:rPr>
            <w:rStyle w:val="af7"/>
            <w:rFonts w:hint="eastAsia"/>
          </w:rPr>
          <w:t>考察教廷及義大利人道外交之研究發現與分析</w:t>
        </w:r>
        <w:r w:rsidR="00FB6042" w:rsidRPr="006A58EE">
          <w:rPr>
            <w:webHidden/>
          </w:rPr>
          <w:tab/>
        </w:r>
        <w:r w:rsidR="00FB6042" w:rsidRPr="006A58EE">
          <w:rPr>
            <w:webHidden/>
          </w:rPr>
          <w:fldChar w:fldCharType="begin"/>
        </w:r>
        <w:r w:rsidR="00FB6042" w:rsidRPr="006A58EE">
          <w:rPr>
            <w:webHidden/>
          </w:rPr>
          <w:instrText xml:space="preserve"> PAGEREF _Toc468813084 \h </w:instrText>
        </w:r>
        <w:r w:rsidR="00FB6042" w:rsidRPr="006A58EE">
          <w:rPr>
            <w:webHidden/>
          </w:rPr>
        </w:r>
        <w:r w:rsidR="00FB6042" w:rsidRPr="006A58EE">
          <w:rPr>
            <w:webHidden/>
          </w:rPr>
          <w:fldChar w:fldCharType="separate"/>
        </w:r>
        <w:r>
          <w:rPr>
            <w:webHidden/>
          </w:rPr>
          <w:t>45</w:t>
        </w:r>
        <w:r w:rsidR="00FB6042" w:rsidRPr="006A58EE">
          <w:rPr>
            <w:webHidden/>
          </w:rPr>
          <w:fldChar w:fldCharType="end"/>
        </w:r>
      </w:hyperlink>
    </w:p>
    <w:p w:rsidR="00FB6042" w:rsidRPr="006A58EE" w:rsidRDefault="00027F34" w:rsidP="006A58EE">
      <w:pPr>
        <w:pStyle w:val="12"/>
        <w:ind w:left="1361" w:hanging="1361"/>
        <w:rPr>
          <w:rFonts w:asciiTheme="minorHAnsi" w:eastAsiaTheme="minorEastAsia" w:hAnsiTheme="minorHAnsi" w:cstheme="minorBidi"/>
          <w:sz w:val="24"/>
          <w:szCs w:val="22"/>
        </w:rPr>
      </w:pPr>
      <w:hyperlink w:anchor="_Toc468813087" w:history="1">
        <w:r w:rsidR="00FB6042" w:rsidRPr="006A58EE">
          <w:rPr>
            <w:rStyle w:val="af7"/>
            <w:rFonts w:hint="eastAsia"/>
          </w:rPr>
          <w:t>陸、</w:t>
        </w:r>
        <w:r w:rsidR="00FB6042" w:rsidRPr="006A58EE">
          <w:rPr>
            <w:rStyle w:val="af7"/>
            <w:rFonts w:ascii="Times New Roman" w:hAnsi="標楷體" w:hint="eastAsia"/>
          </w:rPr>
          <w:t xml:space="preserve"> </w:t>
        </w:r>
        <w:r w:rsidR="00FB6042" w:rsidRPr="006A58EE">
          <w:rPr>
            <w:rStyle w:val="af7"/>
            <w:rFonts w:ascii="Times New Roman" w:hAnsi="標楷體" w:hint="eastAsia"/>
          </w:rPr>
          <w:t>結論與建議</w:t>
        </w:r>
        <w:r w:rsidR="00FB6042" w:rsidRPr="006A58EE">
          <w:rPr>
            <w:webHidden/>
          </w:rPr>
          <w:tab/>
        </w:r>
        <w:r w:rsidR="00FB6042" w:rsidRPr="006A58EE">
          <w:rPr>
            <w:webHidden/>
          </w:rPr>
          <w:fldChar w:fldCharType="begin"/>
        </w:r>
        <w:r w:rsidR="00FB6042" w:rsidRPr="006A58EE">
          <w:rPr>
            <w:webHidden/>
          </w:rPr>
          <w:instrText xml:space="preserve"> PAGEREF _Toc468813087 \h </w:instrText>
        </w:r>
        <w:r w:rsidR="00FB6042" w:rsidRPr="006A58EE">
          <w:rPr>
            <w:webHidden/>
          </w:rPr>
        </w:r>
        <w:r w:rsidR="00FB6042" w:rsidRPr="006A58EE">
          <w:rPr>
            <w:webHidden/>
          </w:rPr>
          <w:fldChar w:fldCharType="separate"/>
        </w:r>
        <w:r>
          <w:rPr>
            <w:webHidden/>
          </w:rPr>
          <w:t>72</w:t>
        </w:r>
        <w:r w:rsidR="00FB6042" w:rsidRPr="006A58EE">
          <w:rPr>
            <w:webHidden/>
          </w:rPr>
          <w:fldChar w:fldCharType="end"/>
        </w:r>
      </w:hyperlink>
    </w:p>
    <w:p w:rsidR="00FB6042" w:rsidRPr="006A58EE" w:rsidRDefault="00027F34" w:rsidP="006A58EE">
      <w:pPr>
        <w:pStyle w:val="23"/>
        <w:rPr>
          <w:rFonts w:asciiTheme="minorHAnsi" w:eastAsiaTheme="minorEastAsia" w:hAnsiTheme="minorHAnsi" w:cstheme="minorBidi"/>
          <w:sz w:val="24"/>
          <w:szCs w:val="22"/>
        </w:rPr>
      </w:pPr>
      <w:hyperlink w:anchor="_Toc468813088" w:history="1">
        <w:r w:rsidR="00FB6042" w:rsidRPr="006A58EE">
          <w:rPr>
            <w:rStyle w:val="af7"/>
            <w:rFonts w:hint="eastAsia"/>
            <w14:scene3d>
              <w14:camera w14:prst="orthographicFront"/>
              <w14:lightRig w14:rig="threePt" w14:dir="t">
                <w14:rot w14:lat="0" w14:lon="0" w14:rev="0"/>
              </w14:lightRig>
            </w14:scene3d>
          </w:rPr>
          <w:t>一、</w:t>
        </w:r>
        <w:r w:rsidR="00FB6042" w:rsidRPr="006A58EE">
          <w:rPr>
            <w:rStyle w:val="af7"/>
            <w:rFonts w:hint="eastAsia"/>
          </w:rPr>
          <w:t>政府推動人道援助洵有成效，應予肯認；惟為突破我國外交困境，推進我國際關係，外交部除應積極賡續與人道相關之</w:t>
        </w:r>
        <w:r w:rsidR="00FB6042" w:rsidRPr="006A58EE">
          <w:rPr>
            <w:rStyle w:val="af7"/>
          </w:rPr>
          <w:t>NGO</w:t>
        </w:r>
        <w:r w:rsidR="00FB6042" w:rsidRPr="006A58EE">
          <w:rPr>
            <w:rStyle w:val="af7"/>
            <w:rFonts w:hint="eastAsia"/>
          </w:rPr>
          <w:t>合作外，亦應挹注必要之資源，改善我</w:t>
        </w:r>
        <w:r w:rsidR="00FB6042" w:rsidRPr="006A58EE">
          <w:rPr>
            <w:rStyle w:val="af7"/>
          </w:rPr>
          <w:t>NGO</w:t>
        </w:r>
        <w:r w:rsidR="00FB6042" w:rsidRPr="006A58EE">
          <w:rPr>
            <w:rStyle w:val="af7"/>
            <w:rFonts w:hint="eastAsia"/>
          </w:rPr>
          <w:t>國際人道救援資訊平台功能，以提升整體人道外交成效</w:t>
        </w:r>
        <w:r w:rsidR="00FB6042" w:rsidRPr="006A58EE">
          <w:rPr>
            <w:webHidden/>
          </w:rPr>
          <w:tab/>
        </w:r>
        <w:r w:rsidR="00FB6042" w:rsidRPr="006A58EE">
          <w:rPr>
            <w:webHidden/>
          </w:rPr>
          <w:fldChar w:fldCharType="begin"/>
        </w:r>
        <w:r w:rsidR="00FB6042" w:rsidRPr="006A58EE">
          <w:rPr>
            <w:webHidden/>
          </w:rPr>
          <w:instrText xml:space="preserve"> PAGEREF _Toc468813088 \h </w:instrText>
        </w:r>
        <w:r w:rsidR="00FB6042" w:rsidRPr="006A58EE">
          <w:rPr>
            <w:webHidden/>
          </w:rPr>
        </w:r>
        <w:r w:rsidR="00FB6042" w:rsidRPr="006A58EE">
          <w:rPr>
            <w:webHidden/>
          </w:rPr>
          <w:fldChar w:fldCharType="separate"/>
        </w:r>
        <w:r>
          <w:rPr>
            <w:webHidden/>
          </w:rPr>
          <w:t>72</w:t>
        </w:r>
        <w:r w:rsidR="00FB6042" w:rsidRPr="006A58EE">
          <w:rPr>
            <w:webHidden/>
          </w:rPr>
          <w:fldChar w:fldCharType="end"/>
        </w:r>
      </w:hyperlink>
    </w:p>
    <w:p w:rsidR="00FB6042" w:rsidRPr="006A58EE" w:rsidRDefault="00027F34" w:rsidP="006A58EE">
      <w:pPr>
        <w:pStyle w:val="23"/>
        <w:rPr>
          <w:rFonts w:asciiTheme="minorHAnsi" w:eastAsiaTheme="minorEastAsia" w:hAnsiTheme="minorHAnsi" w:cstheme="minorBidi"/>
          <w:sz w:val="24"/>
          <w:szCs w:val="22"/>
        </w:rPr>
      </w:pPr>
      <w:hyperlink w:anchor="_Toc468813089" w:history="1">
        <w:r w:rsidR="00FB6042" w:rsidRPr="006A58EE">
          <w:rPr>
            <w:rStyle w:val="af7"/>
            <w:rFonts w:ascii="Times New Roman" w:hint="eastAsia"/>
            <w14:scene3d>
              <w14:camera w14:prst="orthographicFront"/>
              <w14:lightRig w14:rig="threePt" w14:dir="t">
                <w14:rot w14:lat="0" w14:lon="0" w14:rev="0"/>
              </w14:lightRig>
            </w14:scene3d>
          </w:rPr>
          <w:t>二、</w:t>
        </w:r>
        <w:r w:rsidR="00FB6042" w:rsidRPr="006A58EE">
          <w:rPr>
            <w:rStyle w:val="af7"/>
            <w:rFonts w:hint="eastAsia"/>
          </w:rPr>
          <w:t>政府推動人道外交應妥予規劃整體發展藍圖，緊扣全球社會改善進程，並與聯合國發展目標接軌，積極發展第二軌外交，促進公私部門協力互助，拓展多元夥伴關係，進而為我援外事務開創新局</w:t>
        </w:r>
        <w:r w:rsidR="00FB6042" w:rsidRPr="006A58EE">
          <w:rPr>
            <w:webHidden/>
          </w:rPr>
          <w:tab/>
        </w:r>
        <w:r w:rsidR="00FB6042" w:rsidRPr="006A58EE">
          <w:rPr>
            <w:webHidden/>
          </w:rPr>
          <w:fldChar w:fldCharType="begin"/>
        </w:r>
        <w:r w:rsidR="00FB6042" w:rsidRPr="006A58EE">
          <w:rPr>
            <w:webHidden/>
          </w:rPr>
          <w:instrText xml:space="preserve"> PAGEREF _Toc468813089 \h </w:instrText>
        </w:r>
        <w:r w:rsidR="00FB6042" w:rsidRPr="006A58EE">
          <w:rPr>
            <w:webHidden/>
          </w:rPr>
        </w:r>
        <w:r w:rsidR="00FB6042" w:rsidRPr="006A58EE">
          <w:rPr>
            <w:webHidden/>
          </w:rPr>
          <w:fldChar w:fldCharType="separate"/>
        </w:r>
        <w:r>
          <w:rPr>
            <w:webHidden/>
          </w:rPr>
          <w:t>74</w:t>
        </w:r>
        <w:r w:rsidR="00FB6042" w:rsidRPr="006A58EE">
          <w:rPr>
            <w:webHidden/>
          </w:rPr>
          <w:fldChar w:fldCharType="end"/>
        </w:r>
      </w:hyperlink>
    </w:p>
    <w:p w:rsidR="00FB6042" w:rsidRPr="006A58EE" w:rsidRDefault="00027F34" w:rsidP="006A58EE">
      <w:pPr>
        <w:pStyle w:val="23"/>
        <w:rPr>
          <w:rFonts w:asciiTheme="minorHAnsi" w:eastAsiaTheme="minorEastAsia" w:hAnsiTheme="minorHAnsi" w:cstheme="minorBidi"/>
          <w:sz w:val="24"/>
          <w:szCs w:val="22"/>
        </w:rPr>
      </w:pPr>
      <w:hyperlink w:anchor="_Toc468813090" w:history="1">
        <w:r w:rsidR="00FB6042" w:rsidRPr="006A58EE">
          <w:rPr>
            <w:rStyle w:val="af7"/>
            <w:rFonts w:hint="eastAsia"/>
            <w14:scene3d>
              <w14:camera w14:prst="orthographicFront"/>
              <w14:lightRig w14:rig="threePt" w14:dir="t">
                <w14:rot w14:lat="0" w14:lon="0" w14:rev="0"/>
              </w14:lightRig>
            </w14:scene3d>
          </w:rPr>
          <w:t>三、</w:t>
        </w:r>
        <w:r w:rsidR="00FB6042" w:rsidRPr="006A58EE">
          <w:rPr>
            <w:rStyle w:val="af7"/>
            <w:rFonts w:hint="eastAsia"/>
          </w:rPr>
          <w:t xml:space="preserve"> 行政院允宜主導將各部會執行人道外交之資源進行</w:t>
        </w:r>
        <w:r w:rsidR="00FB6042" w:rsidRPr="006A58EE">
          <w:rPr>
            <w:rStyle w:val="af7"/>
            <w:rFonts w:hint="eastAsia"/>
          </w:rPr>
          <w:lastRenderedPageBreak/>
          <w:t>有效整合，並建立國家級統計資料庫，使政府資源之運用發揮最大綜效</w:t>
        </w:r>
        <w:r w:rsidR="00FB6042" w:rsidRPr="006A58EE">
          <w:rPr>
            <w:webHidden/>
          </w:rPr>
          <w:tab/>
        </w:r>
        <w:r w:rsidR="00FB6042" w:rsidRPr="006A58EE">
          <w:rPr>
            <w:webHidden/>
          </w:rPr>
          <w:fldChar w:fldCharType="begin"/>
        </w:r>
        <w:r w:rsidR="00FB6042" w:rsidRPr="006A58EE">
          <w:rPr>
            <w:webHidden/>
          </w:rPr>
          <w:instrText xml:space="preserve"> PAGEREF _Toc468813090 \h </w:instrText>
        </w:r>
        <w:r w:rsidR="00FB6042" w:rsidRPr="006A58EE">
          <w:rPr>
            <w:webHidden/>
          </w:rPr>
        </w:r>
        <w:r w:rsidR="00FB6042" w:rsidRPr="006A58EE">
          <w:rPr>
            <w:webHidden/>
          </w:rPr>
          <w:fldChar w:fldCharType="separate"/>
        </w:r>
        <w:r>
          <w:rPr>
            <w:webHidden/>
          </w:rPr>
          <w:t>77</w:t>
        </w:r>
        <w:r w:rsidR="00FB6042" w:rsidRPr="006A58EE">
          <w:rPr>
            <w:webHidden/>
          </w:rPr>
          <w:fldChar w:fldCharType="end"/>
        </w:r>
      </w:hyperlink>
    </w:p>
    <w:p w:rsidR="00FB6042" w:rsidRPr="006A58EE" w:rsidRDefault="00027F34" w:rsidP="006A58EE">
      <w:pPr>
        <w:pStyle w:val="23"/>
        <w:rPr>
          <w:rFonts w:asciiTheme="minorHAnsi" w:eastAsiaTheme="minorEastAsia" w:hAnsiTheme="minorHAnsi" w:cstheme="minorBidi"/>
          <w:sz w:val="24"/>
          <w:szCs w:val="22"/>
        </w:rPr>
      </w:pPr>
      <w:hyperlink w:anchor="_Toc468813091" w:history="1">
        <w:r w:rsidR="00FB6042" w:rsidRPr="006A58EE">
          <w:rPr>
            <w:rStyle w:val="af7"/>
            <w:rFonts w:hint="eastAsia"/>
            <w14:scene3d>
              <w14:camera w14:prst="orthographicFront"/>
              <w14:lightRig w14:rig="threePt" w14:dir="t">
                <w14:rot w14:lat="0" w14:lon="0" w14:rev="0"/>
              </w14:lightRig>
            </w14:scene3d>
          </w:rPr>
          <w:t>四、</w:t>
        </w:r>
        <w:r w:rsidR="00FB6042" w:rsidRPr="006A58EE">
          <w:rPr>
            <w:rStyle w:val="af7"/>
            <w:rFonts w:hint="eastAsia"/>
          </w:rPr>
          <w:t xml:space="preserve"> 行政院應督飭外交部依相關規定積極與受援國簽署協定或備忘錄，以維護我國人權益並有效落實人道援外工作</w:t>
        </w:r>
        <w:r w:rsidR="00FB6042" w:rsidRPr="006A58EE">
          <w:rPr>
            <w:webHidden/>
          </w:rPr>
          <w:tab/>
        </w:r>
        <w:r w:rsidR="00FB6042" w:rsidRPr="006A58EE">
          <w:rPr>
            <w:webHidden/>
          </w:rPr>
          <w:fldChar w:fldCharType="begin"/>
        </w:r>
        <w:r w:rsidR="00FB6042" w:rsidRPr="006A58EE">
          <w:rPr>
            <w:webHidden/>
          </w:rPr>
          <w:instrText xml:space="preserve"> PAGEREF _Toc468813091 \h </w:instrText>
        </w:r>
        <w:r w:rsidR="00FB6042" w:rsidRPr="006A58EE">
          <w:rPr>
            <w:webHidden/>
          </w:rPr>
        </w:r>
        <w:r w:rsidR="00FB6042" w:rsidRPr="006A58EE">
          <w:rPr>
            <w:webHidden/>
          </w:rPr>
          <w:fldChar w:fldCharType="separate"/>
        </w:r>
        <w:r>
          <w:rPr>
            <w:webHidden/>
          </w:rPr>
          <w:t>79</w:t>
        </w:r>
        <w:r w:rsidR="00FB6042" w:rsidRPr="006A58EE">
          <w:rPr>
            <w:webHidden/>
          </w:rPr>
          <w:fldChar w:fldCharType="end"/>
        </w:r>
      </w:hyperlink>
    </w:p>
    <w:p w:rsidR="00FB6042" w:rsidRPr="006A58EE" w:rsidRDefault="00027F34" w:rsidP="006A58EE">
      <w:pPr>
        <w:pStyle w:val="23"/>
        <w:rPr>
          <w:rFonts w:asciiTheme="minorHAnsi" w:eastAsiaTheme="minorEastAsia" w:hAnsiTheme="minorHAnsi" w:cstheme="minorBidi"/>
          <w:sz w:val="24"/>
          <w:szCs w:val="22"/>
        </w:rPr>
      </w:pPr>
      <w:hyperlink w:anchor="_Toc468813092" w:history="1">
        <w:r w:rsidR="00FB6042" w:rsidRPr="006A58EE">
          <w:rPr>
            <w:rStyle w:val="af7"/>
            <w:rFonts w:hint="eastAsia"/>
            <w14:scene3d>
              <w14:camera w14:prst="orthographicFront"/>
              <w14:lightRig w14:rig="threePt" w14:dir="t">
                <w14:rot w14:lat="0" w14:lon="0" w14:rev="0"/>
              </w14:lightRig>
            </w14:scene3d>
          </w:rPr>
          <w:t>五、</w:t>
        </w:r>
        <w:r w:rsidR="00FB6042" w:rsidRPr="006A58EE">
          <w:rPr>
            <w:rStyle w:val="af7"/>
            <w:rFonts w:hint="eastAsia"/>
          </w:rPr>
          <w:t>外交部應落實國際合作發展法之規範，持續積極辦理人道外交，在合法範圍內簡化補助</w:t>
        </w:r>
        <w:r w:rsidR="00FB6042" w:rsidRPr="006A58EE">
          <w:rPr>
            <w:rStyle w:val="af7"/>
          </w:rPr>
          <w:t>NGO</w:t>
        </w:r>
        <w:r w:rsidR="00FB6042" w:rsidRPr="006A58EE">
          <w:rPr>
            <w:rStyle w:val="af7"/>
            <w:rFonts w:hint="eastAsia"/>
          </w:rPr>
          <w:t>經費申請方式，並具體達成我援外政策法制化、專業化之目標</w:t>
        </w:r>
        <w:r w:rsidR="00FB6042" w:rsidRPr="006A58EE">
          <w:rPr>
            <w:webHidden/>
          </w:rPr>
          <w:tab/>
        </w:r>
        <w:r w:rsidR="00FB6042" w:rsidRPr="006A58EE">
          <w:rPr>
            <w:webHidden/>
          </w:rPr>
          <w:fldChar w:fldCharType="begin"/>
        </w:r>
        <w:r w:rsidR="00FB6042" w:rsidRPr="006A58EE">
          <w:rPr>
            <w:webHidden/>
          </w:rPr>
          <w:instrText xml:space="preserve"> PAGEREF _Toc468813092 \h </w:instrText>
        </w:r>
        <w:r w:rsidR="00FB6042" w:rsidRPr="006A58EE">
          <w:rPr>
            <w:webHidden/>
          </w:rPr>
        </w:r>
        <w:r w:rsidR="00FB6042" w:rsidRPr="006A58EE">
          <w:rPr>
            <w:webHidden/>
          </w:rPr>
          <w:fldChar w:fldCharType="separate"/>
        </w:r>
        <w:r>
          <w:rPr>
            <w:webHidden/>
          </w:rPr>
          <w:t>81</w:t>
        </w:r>
        <w:r w:rsidR="00FB6042" w:rsidRPr="006A58EE">
          <w:rPr>
            <w:webHidden/>
          </w:rPr>
          <w:fldChar w:fldCharType="end"/>
        </w:r>
      </w:hyperlink>
    </w:p>
    <w:p w:rsidR="00FB6042" w:rsidRPr="006A58EE" w:rsidRDefault="00027F34" w:rsidP="006A58EE">
      <w:pPr>
        <w:pStyle w:val="23"/>
        <w:rPr>
          <w:rFonts w:asciiTheme="minorHAnsi" w:eastAsiaTheme="minorEastAsia" w:hAnsiTheme="minorHAnsi" w:cstheme="minorBidi"/>
          <w:sz w:val="24"/>
          <w:szCs w:val="22"/>
        </w:rPr>
      </w:pPr>
      <w:hyperlink w:anchor="_Toc468813093" w:history="1">
        <w:r w:rsidR="00FB6042" w:rsidRPr="006A58EE">
          <w:rPr>
            <w:rStyle w:val="af7"/>
            <w:rFonts w:hint="eastAsia"/>
            <w14:scene3d>
              <w14:camera w14:prst="orthographicFront"/>
              <w14:lightRig w14:rig="threePt" w14:dir="t">
                <w14:rot w14:lat="0" w14:lon="0" w14:rev="0"/>
              </w14:lightRig>
            </w14:scene3d>
          </w:rPr>
          <w:t>六、</w:t>
        </w:r>
        <w:r w:rsidR="00FB6042" w:rsidRPr="006A58EE">
          <w:rPr>
            <w:rStyle w:val="af7"/>
            <w:rFonts w:hint="eastAsia"/>
          </w:rPr>
          <w:t>外交部應加強「政府推動人道外交之成效」宣傳，以提升我國際能見度，進而增進我國國際地位及發揮影響力，</w:t>
        </w:r>
        <w:r w:rsidR="00FB6042" w:rsidRPr="006A58EE">
          <w:rPr>
            <w:rStyle w:val="af7"/>
            <w:rFonts w:ascii="Times New Roman" w:hAnsi="標楷體" w:hint="eastAsia"/>
          </w:rPr>
          <w:t>將臺灣人道精神及成果化為外交泉源</w:t>
        </w:r>
        <w:r w:rsidR="00FB6042" w:rsidRPr="006A58EE">
          <w:rPr>
            <w:webHidden/>
          </w:rPr>
          <w:tab/>
        </w:r>
        <w:r w:rsidR="00FB6042" w:rsidRPr="006A58EE">
          <w:rPr>
            <w:webHidden/>
          </w:rPr>
          <w:fldChar w:fldCharType="begin"/>
        </w:r>
        <w:r w:rsidR="00FB6042" w:rsidRPr="006A58EE">
          <w:rPr>
            <w:webHidden/>
          </w:rPr>
          <w:instrText xml:space="preserve"> PAGEREF _Toc468813093 \h </w:instrText>
        </w:r>
        <w:r w:rsidR="00FB6042" w:rsidRPr="006A58EE">
          <w:rPr>
            <w:webHidden/>
          </w:rPr>
        </w:r>
        <w:r w:rsidR="00FB6042" w:rsidRPr="006A58EE">
          <w:rPr>
            <w:webHidden/>
          </w:rPr>
          <w:fldChar w:fldCharType="separate"/>
        </w:r>
        <w:r>
          <w:rPr>
            <w:webHidden/>
          </w:rPr>
          <w:t>84</w:t>
        </w:r>
        <w:r w:rsidR="00FB6042" w:rsidRPr="006A58EE">
          <w:rPr>
            <w:webHidden/>
          </w:rPr>
          <w:fldChar w:fldCharType="end"/>
        </w:r>
      </w:hyperlink>
    </w:p>
    <w:p w:rsidR="00FB6042" w:rsidRPr="006A58EE" w:rsidRDefault="00027F34" w:rsidP="006A58EE">
      <w:pPr>
        <w:pStyle w:val="23"/>
        <w:rPr>
          <w:rFonts w:asciiTheme="minorHAnsi" w:eastAsiaTheme="minorEastAsia" w:hAnsiTheme="minorHAnsi" w:cstheme="minorBidi"/>
          <w:sz w:val="24"/>
          <w:szCs w:val="22"/>
        </w:rPr>
      </w:pPr>
      <w:hyperlink w:anchor="_Toc468813094" w:history="1">
        <w:r w:rsidR="00FB6042" w:rsidRPr="006A58EE">
          <w:rPr>
            <w:rStyle w:val="af7"/>
            <w:rFonts w:hint="eastAsia"/>
            <w14:scene3d>
              <w14:camera w14:prst="orthographicFront"/>
              <w14:lightRig w14:rig="threePt" w14:dir="t">
                <w14:rot w14:lat="0" w14:lon="0" w14:rev="0"/>
              </w14:lightRig>
            </w14:scene3d>
          </w:rPr>
          <w:t>七、</w:t>
        </w:r>
        <w:r w:rsidR="00FB6042" w:rsidRPr="006A58EE">
          <w:rPr>
            <w:rStyle w:val="af7"/>
            <w:rFonts w:hint="eastAsia"/>
          </w:rPr>
          <w:t>外交部應改善相關人員援外工作之教育訓練，以提升人道外交專業能力與工作效能</w:t>
        </w:r>
        <w:r w:rsidR="00FB6042" w:rsidRPr="006A58EE">
          <w:rPr>
            <w:webHidden/>
          </w:rPr>
          <w:tab/>
        </w:r>
        <w:r w:rsidR="00FB6042" w:rsidRPr="006A58EE">
          <w:rPr>
            <w:webHidden/>
          </w:rPr>
          <w:fldChar w:fldCharType="begin"/>
        </w:r>
        <w:r w:rsidR="00FB6042" w:rsidRPr="006A58EE">
          <w:rPr>
            <w:webHidden/>
          </w:rPr>
          <w:instrText xml:space="preserve"> PAGEREF _Toc468813094 \h </w:instrText>
        </w:r>
        <w:r w:rsidR="00FB6042" w:rsidRPr="006A58EE">
          <w:rPr>
            <w:webHidden/>
          </w:rPr>
        </w:r>
        <w:r w:rsidR="00FB6042" w:rsidRPr="006A58EE">
          <w:rPr>
            <w:webHidden/>
          </w:rPr>
          <w:fldChar w:fldCharType="separate"/>
        </w:r>
        <w:r>
          <w:rPr>
            <w:webHidden/>
          </w:rPr>
          <w:t>86</w:t>
        </w:r>
        <w:r w:rsidR="00FB6042" w:rsidRPr="006A58EE">
          <w:rPr>
            <w:webHidden/>
          </w:rPr>
          <w:fldChar w:fldCharType="end"/>
        </w:r>
      </w:hyperlink>
    </w:p>
    <w:p w:rsidR="00FB6042" w:rsidRPr="006A58EE" w:rsidRDefault="00027F34" w:rsidP="006A58EE">
      <w:pPr>
        <w:pStyle w:val="23"/>
        <w:rPr>
          <w:rFonts w:asciiTheme="minorHAnsi" w:eastAsiaTheme="minorEastAsia" w:hAnsiTheme="minorHAnsi" w:cstheme="minorBidi"/>
          <w:sz w:val="24"/>
          <w:szCs w:val="22"/>
        </w:rPr>
      </w:pPr>
      <w:hyperlink w:anchor="_Toc468813095" w:history="1">
        <w:r w:rsidR="00FB6042" w:rsidRPr="006A58EE">
          <w:rPr>
            <w:rStyle w:val="af7"/>
            <w:rFonts w:hint="eastAsia"/>
            <w14:scene3d>
              <w14:camera w14:prst="orthographicFront"/>
              <w14:lightRig w14:rig="threePt" w14:dir="t">
                <w14:rot w14:lat="0" w14:lon="0" w14:rev="0"/>
              </w14:lightRig>
            </w14:scene3d>
          </w:rPr>
          <w:t>八、</w:t>
        </w:r>
        <w:r w:rsidR="00FB6042" w:rsidRPr="006A58EE">
          <w:rPr>
            <w:rStyle w:val="af7"/>
            <w:rFonts w:hint="eastAsia"/>
          </w:rPr>
          <w:t>外交部應善用援外預算，落實執行援外計畫，有效達成執行率，以擴大援外合作計畫之效益</w:t>
        </w:r>
        <w:r w:rsidR="00FB6042" w:rsidRPr="006A58EE">
          <w:rPr>
            <w:webHidden/>
          </w:rPr>
          <w:tab/>
        </w:r>
        <w:r w:rsidR="00FB6042" w:rsidRPr="006A58EE">
          <w:rPr>
            <w:webHidden/>
          </w:rPr>
          <w:fldChar w:fldCharType="begin"/>
        </w:r>
        <w:r w:rsidR="00FB6042" w:rsidRPr="006A58EE">
          <w:rPr>
            <w:webHidden/>
          </w:rPr>
          <w:instrText xml:space="preserve"> PAGEREF _Toc468813095 \h </w:instrText>
        </w:r>
        <w:r w:rsidR="00FB6042" w:rsidRPr="006A58EE">
          <w:rPr>
            <w:webHidden/>
          </w:rPr>
        </w:r>
        <w:r w:rsidR="00FB6042" w:rsidRPr="006A58EE">
          <w:rPr>
            <w:webHidden/>
          </w:rPr>
          <w:fldChar w:fldCharType="separate"/>
        </w:r>
        <w:r>
          <w:rPr>
            <w:webHidden/>
          </w:rPr>
          <w:t>87</w:t>
        </w:r>
        <w:r w:rsidR="00FB6042" w:rsidRPr="006A58EE">
          <w:rPr>
            <w:webHidden/>
          </w:rPr>
          <w:fldChar w:fldCharType="end"/>
        </w:r>
      </w:hyperlink>
    </w:p>
    <w:p w:rsidR="00FB6042" w:rsidRPr="006A58EE" w:rsidRDefault="00027F34" w:rsidP="006A58EE">
      <w:pPr>
        <w:pStyle w:val="23"/>
        <w:rPr>
          <w:rFonts w:asciiTheme="minorHAnsi" w:eastAsiaTheme="minorEastAsia" w:hAnsiTheme="minorHAnsi" w:cstheme="minorBidi"/>
          <w:sz w:val="24"/>
          <w:szCs w:val="22"/>
        </w:rPr>
      </w:pPr>
      <w:hyperlink w:anchor="_Toc468813096" w:history="1">
        <w:r w:rsidR="00FB6042" w:rsidRPr="006A58EE">
          <w:rPr>
            <w:rStyle w:val="af7"/>
            <w:rFonts w:hint="eastAsia"/>
            <w14:scene3d>
              <w14:camera w14:prst="orthographicFront"/>
              <w14:lightRig w14:rig="threePt" w14:dir="t">
                <w14:rot w14:lat="0" w14:lon="0" w14:rev="0"/>
              </w14:lightRig>
            </w14:scene3d>
          </w:rPr>
          <w:t>九、</w:t>
        </w:r>
        <w:r w:rsidR="00FB6042" w:rsidRPr="006A58EE">
          <w:rPr>
            <w:rStyle w:val="af7"/>
            <w:rFonts w:hint="eastAsia"/>
          </w:rPr>
          <w:t>外交部允應透過外交管道，加強維護我境外服刑之國民權益，以展現政府人道關懷之德意</w:t>
        </w:r>
        <w:r w:rsidR="00FB6042" w:rsidRPr="006A58EE">
          <w:rPr>
            <w:webHidden/>
          </w:rPr>
          <w:tab/>
        </w:r>
        <w:r w:rsidR="00FB6042" w:rsidRPr="006A58EE">
          <w:rPr>
            <w:webHidden/>
          </w:rPr>
          <w:fldChar w:fldCharType="begin"/>
        </w:r>
        <w:r w:rsidR="00FB6042" w:rsidRPr="006A58EE">
          <w:rPr>
            <w:webHidden/>
          </w:rPr>
          <w:instrText xml:space="preserve"> PAGEREF _Toc468813096 \h </w:instrText>
        </w:r>
        <w:r w:rsidR="00FB6042" w:rsidRPr="006A58EE">
          <w:rPr>
            <w:webHidden/>
          </w:rPr>
        </w:r>
        <w:r w:rsidR="00FB6042" w:rsidRPr="006A58EE">
          <w:rPr>
            <w:webHidden/>
          </w:rPr>
          <w:fldChar w:fldCharType="separate"/>
        </w:r>
        <w:r>
          <w:rPr>
            <w:webHidden/>
          </w:rPr>
          <w:t>90</w:t>
        </w:r>
        <w:r w:rsidR="00FB6042" w:rsidRPr="006A58EE">
          <w:rPr>
            <w:webHidden/>
          </w:rPr>
          <w:fldChar w:fldCharType="end"/>
        </w:r>
      </w:hyperlink>
    </w:p>
    <w:p w:rsidR="00FB6042" w:rsidRPr="006A58EE" w:rsidRDefault="00027F34" w:rsidP="006A58EE">
      <w:pPr>
        <w:pStyle w:val="23"/>
        <w:rPr>
          <w:rFonts w:asciiTheme="minorHAnsi" w:eastAsiaTheme="minorEastAsia" w:hAnsiTheme="minorHAnsi" w:cstheme="minorBidi"/>
          <w:sz w:val="24"/>
          <w:szCs w:val="22"/>
        </w:rPr>
      </w:pPr>
      <w:hyperlink w:anchor="_Toc468813097" w:history="1">
        <w:r w:rsidR="00FB6042" w:rsidRPr="006A58EE">
          <w:rPr>
            <w:rStyle w:val="af7"/>
            <w:rFonts w:hint="eastAsia"/>
            <w14:scene3d>
              <w14:camera w14:prst="orthographicFront"/>
              <w14:lightRig w14:rig="threePt" w14:dir="t">
                <w14:rot w14:lat="0" w14:lon="0" w14:rev="0"/>
              </w14:lightRig>
            </w14:scene3d>
          </w:rPr>
          <w:t>十、</w:t>
        </w:r>
        <w:r w:rsidR="00FB6042" w:rsidRPr="006A58EE">
          <w:rPr>
            <w:rStyle w:val="af7"/>
            <w:rFonts w:hint="eastAsia"/>
          </w:rPr>
          <w:t xml:space="preserve"> 外交部應強化人道外交等國際合作發展事務各項計畫之內部控制機制，以提高計畫執行效率，確保執行品質及發揮計畫效益</w:t>
        </w:r>
        <w:r w:rsidR="00FB6042" w:rsidRPr="006A58EE">
          <w:rPr>
            <w:webHidden/>
          </w:rPr>
          <w:tab/>
        </w:r>
        <w:r w:rsidR="00FB6042" w:rsidRPr="006A58EE">
          <w:rPr>
            <w:webHidden/>
          </w:rPr>
          <w:fldChar w:fldCharType="begin"/>
        </w:r>
        <w:r w:rsidR="00FB6042" w:rsidRPr="006A58EE">
          <w:rPr>
            <w:webHidden/>
          </w:rPr>
          <w:instrText xml:space="preserve"> PAGEREF _Toc468813097 \h </w:instrText>
        </w:r>
        <w:r w:rsidR="00FB6042" w:rsidRPr="006A58EE">
          <w:rPr>
            <w:webHidden/>
          </w:rPr>
        </w:r>
        <w:r w:rsidR="00FB6042" w:rsidRPr="006A58EE">
          <w:rPr>
            <w:webHidden/>
          </w:rPr>
          <w:fldChar w:fldCharType="separate"/>
        </w:r>
        <w:r>
          <w:rPr>
            <w:webHidden/>
          </w:rPr>
          <w:t>93</w:t>
        </w:r>
        <w:r w:rsidR="00FB6042" w:rsidRPr="006A58EE">
          <w:rPr>
            <w:webHidden/>
          </w:rPr>
          <w:fldChar w:fldCharType="end"/>
        </w:r>
      </w:hyperlink>
    </w:p>
    <w:p w:rsidR="00FB6042" w:rsidRPr="006A58EE" w:rsidRDefault="00027F34" w:rsidP="006A58EE">
      <w:pPr>
        <w:pStyle w:val="23"/>
        <w:rPr>
          <w:rFonts w:asciiTheme="minorHAnsi" w:eastAsiaTheme="minorEastAsia" w:hAnsiTheme="minorHAnsi" w:cstheme="minorBidi"/>
          <w:sz w:val="24"/>
          <w:szCs w:val="22"/>
        </w:rPr>
      </w:pPr>
      <w:hyperlink w:anchor="_Toc468813098" w:history="1">
        <w:r w:rsidR="00FB6042" w:rsidRPr="006A58EE">
          <w:rPr>
            <w:rStyle w:val="af7"/>
            <w:rFonts w:hint="eastAsia"/>
            <w14:scene3d>
              <w14:camera w14:prst="orthographicFront"/>
              <w14:lightRig w14:rig="threePt" w14:dir="t">
                <w14:rot w14:lat="0" w14:lon="0" w14:rev="0"/>
              </w14:lightRig>
            </w14:scene3d>
          </w:rPr>
          <w:t>十一、</w:t>
        </w:r>
        <w:r w:rsidR="00FB6042" w:rsidRPr="006A58EE">
          <w:rPr>
            <w:rStyle w:val="af7"/>
            <w:rFonts w:hint="eastAsia"/>
          </w:rPr>
          <w:t>我國與教廷之人道援助合作，除鞏固雙方邦誼，更體現彼此守護人權核心價值之決心，我政府有責積極落實人權工作，持續結合教廷之特質及使命進行人道救援，延續慈悲特殊禧年之精神，俾發揮人權工作及人道外交之最大綜效</w:t>
        </w:r>
        <w:r w:rsidR="00FB6042" w:rsidRPr="006A58EE">
          <w:rPr>
            <w:webHidden/>
          </w:rPr>
          <w:tab/>
        </w:r>
        <w:r w:rsidR="00FB6042" w:rsidRPr="006A58EE">
          <w:rPr>
            <w:webHidden/>
          </w:rPr>
          <w:fldChar w:fldCharType="begin"/>
        </w:r>
        <w:r w:rsidR="00FB6042" w:rsidRPr="006A58EE">
          <w:rPr>
            <w:webHidden/>
          </w:rPr>
          <w:instrText xml:space="preserve"> PAGEREF _Toc468813098 \h </w:instrText>
        </w:r>
        <w:r w:rsidR="00FB6042" w:rsidRPr="006A58EE">
          <w:rPr>
            <w:webHidden/>
          </w:rPr>
        </w:r>
        <w:r w:rsidR="00FB6042" w:rsidRPr="006A58EE">
          <w:rPr>
            <w:webHidden/>
          </w:rPr>
          <w:fldChar w:fldCharType="separate"/>
        </w:r>
        <w:r>
          <w:rPr>
            <w:webHidden/>
          </w:rPr>
          <w:t>96</w:t>
        </w:r>
        <w:r w:rsidR="00FB6042" w:rsidRPr="006A58EE">
          <w:rPr>
            <w:webHidden/>
          </w:rPr>
          <w:fldChar w:fldCharType="end"/>
        </w:r>
      </w:hyperlink>
    </w:p>
    <w:p w:rsidR="00FB6042" w:rsidRPr="006A58EE" w:rsidRDefault="00027F34" w:rsidP="006A58EE">
      <w:pPr>
        <w:pStyle w:val="23"/>
        <w:rPr>
          <w:rFonts w:asciiTheme="minorHAnsi" w:eastAsiaTheme="minorEastAsia" w:hAnsiTheme="minorHAnsi" w:cstheme="minorBidi"/>
          <w:sz w:val="24"/>
          <w:szCs w:val="22"/>
        </w:rPr>
      </w:pPr>
      <w:hyperlink w:anchor="_Toc468813099" w:history="1">
        <w:r w:rsidR="00FB6042" w:rsidRPr="006A58EE">
          <w:rPr>
            <w:rStyle w:val="af7"/>
            <w:rFonts w:hint="eastAsia"/>
            <w14:scene3d>
              <w14:camera w14:prst="orthographicFront"/>
              <w14:lightRig w14:rig="threePt" w14:dir="t">
                <w14:rot w14:lat="0" w14:lon="0" w14:rev="0"/>
              </w14:lightRig>
            </w14:scene3d>
          </w:rPr>
          <w:t>十二、</w:t>
        </w:r>
        <w:r w:rsidR="00FB6042" w:rsidRPr="006A58EE">
          <w:rPr>
            <w:rStyle w:val="af7"/>
            <w:rFonts w:ascii="Times New Roman" w:hint="eastAsia"/>
          </w:rPr>
          <w:t>為擴大國際合作人道援助效益之目標，政府允應借鏡世界先進國家執行人道外交成功經驗</w:t>
        </w:r>
        <w:r w:rsidR="00FB6042" w:rsidRPr="006A58EE">
          <w:rPr>
            <w:webHidden/>
          </w:rPr>
          <w:tab/>
        </w:r>
        <w:r w:rsidR="00FB6042" w:rsidRPr="006A58EE">
          <w:rPr>
            <w:webHidden/>
          </w:rPr>
          <w:fldChar w:fldCharType="begin"/>
        </w:r>
        <w:r w:rsidR="00FB6042" w:rsidRPr="006A58EE">
          <w:rPr>
            <w:webHidden/>
          </w:rPr>
          <w:instrText xml:space="preserve"> PAGEREF _Toc468813099 \h </w:instrText>
        </w:r>
        <w:r w:rsidR="00FB6042" w:rsidRPr="006A58EE">
          <w:rPr>
            <w:webHidden/>
          </w:rPr>
        </w:r>
        <w:r w:rsidR="00FB6042" w:rsidRPr="006A58EE">
          <w:rPr>
            <w:webHidden/>
          </w:rPr>
          <w:fldChar w:fldCharType="separate"/>
        </w:r>
        <w:r>
          <w:rPr>
            <w:webHidden/>
          </w:rPr>
          <w:t>98</w:t>
        </w:r>
        <w:r w:rsidR="00FB6042" w:rsidRPr="006A58EE">
          <w:rPr>
            <w:webHidden/>
          </w:rPr>
          <w:fldChar w:fldCharType="end"/>
        </w:r>
      </w:hyperlink>
    </w:p>
    <w:p w:rsidR="00FB6042" w:rsidRPr="006A58EE" w:rsidRDefault="00027F34" w:rsidP="006A58EE">
      <w:pPr>
        <w:pStyle w:val="23"/>
        <w:rPr>
          <w:rFonts w:asciiTheme="minorHAnsi" w:eastAsiaTheme="minorEastAsia" w:hAnsiTheme="minorHAnsi" w:cstheme="minorBidi"/>
          <w:sz w:val="24"/>
          <w:szCs w:val="22"/>
        </w:rPr>
      </w:pPr>
      <w:hyperlink w:anchor="_Toc468813100" w:history="1">
        <w:r w:rsidR="00FB6042" w:rsidRPr="006A58EE">
          <w:rPr>
            <w:rStyle w:val="af7"/>
            <w:rFonts w:hint="eastAsia"/>
            <w14:scene3d>
              <w14:camera w14:prst="orthographicFront"/>
              <w14:lightRig w14:rig="threePt" w14:dir="t">
                <w14:rot w14:lat="0" w14:lon="0" w14:rev="0"/>
              </w14:lightRig>
            </w14:scene3d>
          </w:rPr>
          <w:t>十三、</w:t>
        </w:r>
        <w:r w:rsidR="00FB6042" w:rsidRPr="006A58EE">
          <w:rPr>
            <w:rStyle w:val="af7"/>
            <w:rFonts w:hint="eastAsia"/>
          </w:rPr>
          <w:t>我駐外館處宜加強蒐集有關國際人道救援之共同作業規範等即時資訊，以供政府相關決策之參考，創造人道外交最大效益</w:t>
        </w:r>
        <w:r w:rsidR="00FB6042" w:rsidRPr="006A58EE">
          <w:rPr>
            <w:webHidden/>
          </w:rPr>
          <w:tab/>
        </w:r>
        <w:r w:rsidR="00FB6042" w:rsidRPr="006A58EE">
          <w:rPr>
            <w:webHidden/>
          </w:rPr>
          <w:fldChar w:fldCharType="begin"/>
        </w:r>
        <w:r w:rsidR="00FB6042" w:rsidRPr="006A58EE">
          <w:rPr>
            <w:webHidden/>
          </w:rPr>
          <w:instrText xml:space="preserve"> PAGEREF _Toc468813100 \h </w:instrText>
        </w:r>
        <w:r w:rsidR="00FB6042" w:rsidRPr="006A58EE">
          <w:rPr>
            <w:webHidden/>
          </w:rPr>
        </w:r>
        <w:r w:rsidR="00FB6042" w:rsidRPr="006A58EE">
          <w:rPr>
            <w:webHidden/>
          </w:rPr>
          <w:fldChar w:fldCharType="separate"/>
        </w:r>
        <w:r>
          <w:rPr>
            <w:webHidden/>
          </w:rPr>
          <w:t>101</w:t>
        </w:r>
        <w:r w:rsidR="00FB6042" w:rsidRPr="006A58EE">
          <w:rPr>
            <w:webHidden/>
          </w:rPr>
          <w:fldChar w:fldCharType="end"/>
        </w:r>
      </w:hyperlink>
    </w:p>
    <w:p w:rsidR="00FB6042" w:rsidRPr="006A58EE" w:rsidRDefault="00027F34" w:rsidP="006A58EE">
      <w:pPr>
        <w:pStyle w:val="23"/>
        <w:rPr>
          <w:rFonts w:asciiTheme="minorHAnsi" w:eastAsiaTheme="minorEastAsia" w:hAnsiTheme="minorHAnsi" w:cstheme="minorBidi"/>
          <w:sz w:val="24"/>
          <w:szCs w:val="22"/>
        </w:rPr>
      </w:pPr>
      <w:hyperlink w:anchor="_Toc468813101" w:history="1">
        <w:r w:rsidR="00FB6042" w:rsidRPr="006A58EE">
          <w:rPr>
            <w:rStyle w:val="af7"/>
            <w:rFonts w:hint="eastAsia"/>
            <w14:scene3d>
              <w14:camera w14:prst="orthographicFront"/>
              <w14:lightRig w14:rig="threePt" w14:dir="t">
                <w14:rot w14:lat="0" w14:lon="0" w14:rev="0"/>
              </w14:lightRig>
            </w14:scene3d>
          </w:rPr>
          <w:t>十四、</w:t>
        </w:r>
        <w:r w:rsidR="00FB6042" w:rsidRPr="006A58EE">
          <w:rPr>
            <w:rStyle w:val="af7"/>
            <w:rFonts w:hint="eastAsia"/>
          </w:rPr>
          <w:t>我政府允應廣邀臺、僑商等共同合作辦理人道援助事務，有效推動相關援外計畫，落實人道外交政策</w:t>
        </w:r>
        <w:r w:rsidR="00FB6042" w:rsidRPr="006A58EE">
          <w:rPr>
            <w:webHidden/>
          </w:rPr>
          <w:tab/>
        </w:r>
        <w:r w:rsidR="00FB6042" w:rsidRPr="006A58EE">
          <w:rPr>
            <w:webHidden/>
          </w:rPr>
          <w:fldChar w:fldCharType="begin"/>
        </w:r>
        <w:r w:rsidR="00FB6042" w:rsidRPr="006A58EE">
          <w:rPr>
            <w:webHidden/>
          </w:rPr>
          <w:instrText xml:space="preserve"> PAGEREF _Toc468813101 \h </w:instrText>
        </w:r>
        <w:r w:rsidR="00FB6042" w:rsidRPr="006A58EE">
          <w:rPr>
            <w:webHidden/>
          </w:rPr>
        </w:r>
        <w:r w:rsidR="00FB6042" w:rsidRPr="006A58EE">
          <w:rPr>
            <w:webHidden/>
          </w:rPr>
          <w:fldChar w:fldCharType="separate"/>
        </w:r>
        <w:r>
          <w:rPr>
            <w:webHidden/>
          </w:rPr>
          <w:t>103</w:t>
        </w:r>
        <w:r w:rsidR="00FB6042" w:rsidRPr="006A58EE">
          <w:rPr>
            <w:webHidden/>
          </w:rPr>
          <w:fldChar w:fldCharType="end"/>
        </w:r>
      </w:hyperlink>
    </w:p>
    <w:p w:rsidR="00FB6042" w:rsidRPr="006A58EE" w:rsidRDefault="00027F34" w:rsidP="006A58EE">
      <w:pPr>
        <w:pStyle w:val="12"/>
        <w:ind w:left="1361" w:hanging="1361"/>
        <w:rPr>
          <w:rFonts w:asciiTheme="minorHAnsi" w:eastAsiaTheme="minorEastAsia" w:hAnsiTheme="minorHAnsi" w:cstheme="minorBidi"/>
          <w:sz w:val="24"/>
          <w:szCs w:val="22"/>
        </w:rPr>
      </w:pPr>
      <w:hyperlink w:anchor="_Toc468813102" w:history="1">
        <w:r w:rsidR="00FB6042" w:rsidRPr="006A58EE">
          <w:rPr>
            <w:rStyle w:val="af7"/>
            <w:rFonts w:hint="eastAsia"/>
          </w:rPr>
          <w:t>柒、</w:t>
        </w:r>
        <w:r w:rsidR="00FB6042" w:rsidRPr="006A58EE">
          <w:rPr>
            <w:rStyle w:val="af7"/>
            <w:rFonts w:ascii="Times New Roman" w:hAnsi="標楷體" w:hint="eastAsia"/>
          </w:rPr>
          <w:t xml:space="preserve"> </w:t>
        </w:r>
        <w:r w:rsidR="00FB6042" w:rsidRPr="006A58EE">
          <w:rPr>
            <w:rStyle w:val="af7"/>
            <w:rFonts w:ascii="Times New Roman" w:hAnsi="標楷體" w:hint="eastAsia"/>
          </w:rPr>
          <w:t>處理辦法</w:t>
        </w:r>
        <w:r w:rsidR="00FB6042" w:rsidRPr="006A58EE">
          <w:rPr>
            <w:webHidden/>
          </w:rPr>
          <w:tab/>
        </w:r>
        <w:r w:rsidR="00FB6042" w:rsidRPr="006A58EE">
          <w:rPr>
            <w:webHidden/>
          </w:rPr>
          <w:fldChar w:fldCharType="begin"/>
        </w:r>
        <w:r w:rsidR="00FB6042" w:rsidRPr="006A58EE">
          <w:rPr>
            <w:webHidden/>
          </w:rPr>
          <w:instrText xml:space="preserve"> PAGEREF _Toc468813102 \h </w:instrText>
        </w:r>
        <w:r w:rsidR="00FB6042" w:rsidRPr="006A58EE">
          <w:rPr>
            <w:webHidden/>
          </w:rPr>
        </w:r>
        <w:r w:rsidR="00FB6042" w:rsidRPr="006A58EE">
          <w:rPr>
            <w:webHidden/>
          </w:rPr>
          <w:fldChar w:fldCharType="separate"/>
        </w:r>
        <w:r>
          <w:rPr>
            <w:webHidden/>
          </w:rPr>
          <w:t>107</w:t>
        </w:r>
        <w:r w:rsidR="00FB6042" w:rsidRPr="006A58EE">
          <w:rPr>
            <w:webHidden/>
          </w:rPr>
          <w:fldChar w:fldCharType="end"/>
        </w:r>
      </w:hyperlink>
    </w:p>
    <w:p w:rsidR="00FB6042" w:rsidRPr="006A58EE" w:rsidRDefault="00027F34" w:rsidP="006A58EE">
      <w:pPr>
        <w:pStyle w:val="23"/>
        <w:rPr>
          <w:rFonts w:asciiTheme="minorHAnsi" w:eastAsiaTheme="minorEastAsia" w:hAnsiTheme="minorHAnsi" w:cstheme="minorBidi"/>
          <w:sz w:val="24"/>
          <w:szCs w:val="22"/>
        </w:rPr>
      </w:pPr>
      <w:hyperlink w:anchor="_Toc468813103" w:history="1">
        <w:r w:rsidR="00FB6042" w:rsidRPr="006A58EE">
          <w:rPr>
            <w:rStyle w:val="af7"/>
            <w:rFonts w:hint="eastAsia"/>
            <w14:scene3d>
              <w14:camera w14:prst="orthographicFront"/>
              <w14:lightRig w14:rig="threePt" w14:dir="t">
                <w14:rot w14:lat="0" w14:lon="0" w14:rev="0"/>
              </w14:lightRig>
            </w14:scene3d>
          </w:rPr>
          <w:t>一、</w:t>
        </w:r>
        <w:r w:rsidR="00FB6042" w:rsidRPr="006A58EE">
          <w:rPr>
            <w:rStyle w:val="af7"/>
            <w:rFonts w:hint="eastAsia"/>
          </w:rPr>
          <w:t>本專案調查研究報告函請行政院就「陸、結論與建議」部分，轉知所屬研究參處</w:t>
        </w:r>
        <w:r w:rsidR="00FB6042" w:rsidRPr="006A58EE">
          <w:rPr>
            <w:webHidden/>
          </w:rPr>
          <w:tab/>
        </w:r>
        <w:r w:rsidR="00FB6042" w:rsidRPr="006A58EE">
          <w:rPr>
            <w:webHidden/>
          </w:rPr>
          <w:fldChar w:fldCharType="begin"/>
        </w:r>
        <w:r w:rsidR="00FB6042" w:rsidRPr="006A58EE">
          <w:rPr>
            <w:webHidden/>
          </w:rPr>
          <w:instrText xml:space="preserve"> PAGEREF _Toc468813103 \h </w:instrText>
        </w:r>
        <w:r w:rsidR="00FB6042" w:rsidRPr="006A58EE">
          <w:rPr>
            <w:webHidden/>
          </w:rPr>
        </w:r>
        <w:r w:rsidR="00FB6042" w:rsidRPr="006A58EE">
          <w:rPr>
            <w:webHidden/>
          </w:rPr>
          <w:fldChar w:fldCharType="separate"/>
        </w:r>
        <w:r>
          <w:rPr>
            <w:webHidden/>
          </w:rPr>
          <w:t>107</w:t>
        </w:r>
        <w:r w:rsidR="00FB6042" w:rsidRPr="006A58EE">
          <w:rPr>
            <w:webHidden/>
          </w:rPr>
          <w:fldChar w:fldCharType="end"/>
        </w:r>
      </w:hyperlink>
    </w:p>
    <w:p w:rsidR="00FB6042" w:rsidRPr="006A58EE" w:rsidRDefault="00027F34" w:rsidP="006A58EE">
      <w:pPr>
        <w:pStyle w:val="23"/>
        <w:rPr>
          <w:rFonts w:asciiTheme="minorHAnsi" w:eastAsiaTheme="minorEastAsia" w:hAnsiTheme="minorHAnsi" w:cstheme="minorBidi"/>
          <w:sz w:val="24"/>
          <w:szCs w:val="22"/>
        </w:rPr>
      </w:pPr>
      <w:hyperlink w:anchor="_Toc468813104" w:history="1">
        <w:r w:rsidR="00FB6042" w:rsidRPr="006A58EE">
          <w:rPr>
            <w:rStyle w:val="af7"/>
            <w:rFonts w:hint="eastAsia"/>
            <w14:scene3d>
              <w14:camera w14:prst="orthographicFront"/>
              <w14:lightRig w14:rig="threePt" w14:dir="t">
                <w14:rot w14:lat="0" w14:lon="0" w14:rev="0"/>
              </w14:lightRig>
            </w14:scene3d>
          </w:rPr>
          <w:t>二、</w:t>
        </w:r>
        <w:r w:rsidR="00FB6042" w:rsidRPr="006A58EE">
          <w:rPr>
            <w:rStyle w:val="af7"/>
            <w:rFonts w:hint="eastAsia"/>
          </w:rPr>
          <w:t>檢附派查函及相關附件，送請外交及僑政委員會處理</w:t>
        </w:r>
        <w:r w:rsidR="00FB6042" w:rsidRPr="006A58EE">
          <w:rPr>
            <w:webHidden/>
          </w:rPr>
          <w:tab/>
        </w:r>
        <w:r w:rsidR="00FB6042" w:rsidRPr="006A58EE">
          <w:rPr>
            <w:webHidden/>
          </w:rPr>
          <w:fldChar w:fldCharType="begin"/>
        </w:r>
        <w:r w:rsidR="00FB6042" w:rsidRPr="006A58EE">
          <w:rPr>
            <w:webHidden/>
          </w:rPr>
          <w:instrText xml:space="preserve"> PAGEREF _Toc468813104 \h </w:instrText>
        </w:r>
        <w:r w:rsidR="00FB6042" w:rsidRPr="006A58EE">
          <w:rPr>
            <w:webHidden/>
          </w:rPr>
        </w:r>
        <w:r w:rsidR="00FB6042" w:rsidRPr="006A58EE">
          <w:rPr>
            <w:webHidden/>
          </w:rPr>
          <w:fldChar w:fldCharType="separate"/>
        </w:r>
        <w:r>
          <w:rPr>
            <w:webHidden/>
          </w:rPr>
          <w:t>107</w:t>
        </w:r>
        <w:r w:rsidR="00FB6042" w:rsidRPr="006A58EE">
          <w:rPr>
            <w:webHidden/>
          </w:rPr>
          <w:fldChar w:fldCharType="end"/>
        </w:r>
      </w:hyperlink>
    </w:p>
    <w:p w:rsidR="00FB6042" w:rsidRPr="006A58EE" w:rsidRDefault="00027F34" w:rsidP="006A58EE">
      <w:pPr>
        <w:pStyle w:val="12"/>
        <w:ind w:left="1361" w:hanging="1361"/>
        <w:rPr>
          <w:rFonts w:asciiTheme="minorHAnsi" w:eastAsiaTheme="minorEastAsia" w:hAnsiTheme="minorHAnsi" w:cstheme="minorBidi"/>
          <w:sz w:val="24"/>
          <w:szCs w:val="22"/>
        </w:rPr>
      </w:pPr>
      <w:hyperlink w:anchor="_Toc468813105" w:history="1">
        <w:r w:rsidR="00FB6042" w:rsidRPr="006A58EE">
          <w:rPr>
            <w:rStyle w:val="af7"/>
            <w:rFonts w:hint="eastAsia"/>
          </w:rPr>
          <w:t>捌、</w:t>
        </w:r>
        <w:r w:rsidR="00FB6042" w:rsidRPr="006A58EE">
          <w:rPr>
            <w:rStyle w:val="af7"/>
            <w:rFonts w:ascii="Times New Roman" w:hAnsi="標楷體" w:hint="eastAsia"/>
          </w:rPr>
          <w:t xml:space="preserve"> </w:t>
        </w:r>
        <w:r w:rsidR="00FB6042" w:rsidRPr="006A58EE">
          <w:rPr>
            <w:rStyle w:val="af7"/>
            <w:rFonts w:ascii="Times New Roman" w:hAnsi="標楷體" w:hint="eastAsia"/>
          </w:rPr>
          <w:t>附件</w:t>
        </w:r>
        <w:r w:rsidR="00FB6042" w:rsidRPr="006A58EE">
          <w:rPr>
            <w:webHidden/>
          </w:rPr>
          <w:tab/>
        </w:r>
        <w:r w:rsidR="00FB6042" w:rsidRPr="006A58EE">
          <w:rPr>
            <w:webHidden/>
          </w:rPr>
          <w:fldChar w:fldCharType="begin"/>
        </w:r>
        <w:r w:rsidR="00FB6042" w:rsidRPr="006A58EE">
          <w:rPr>
            <w:webHidden/>
          </w:rPr>
          <w:instrText xml:space="preserve"> PAGEREF _Toc468813105 \h </w:instrText>
        </w:r>
        <w:r w:rsidR="00FB6042" w:rsidRPr="006A58EE">
          <w:rPr>
            <w:webHidden/>
          </w:rPr>
        </w:r>
        <w:r w:rsidR="00FB6042" w:rsidRPr="006A58EE">
          <w:rPr>
            <w:webHidden/>
          </w:rPr>
          <w:fldChar w:fldCharType="separate"/>
        </w:r>
        <w:r>
          <w:rPr>
            <w:webHidden/>
          </w:rPr>
          <w:t>108</w:t>
        </w:r>
        <w:r w:rsidR="00FB6042" w:rsidRPr="006A58EE">
          <w:rPr>
            <w:webHidden/>
          </w:rPr>
          <w:fldChar w:fldCharType="end"/>
        </w:r>
      </w:hyperlink>
    </w:p>
    <w:p w:rsidR="00FB6042" w:rsidRPr="006A58EE" w:rsidRDefault="00027F34" w:rsidP="006A58EE">
      <w:pPr>
        <w:pStyle w:val="12"/>
        <w:ind w:left="1361" w:hanging="1361"/>
        <w:rPr>
          <w:rFonts w:asciiTheme="minorHAnsi" w:eastAsiaTheme="minorEastAsia" w:hAnsiTheme="minorHAnsi" w:cstheme="minorBidi"/>
          <w:sz w:val="24"/>
          <w:szCs w:val="22"/>
        </w:rPr>
      </w:pPr>
      <w:hyperlink w:anchor="_Toc468813483" w:history="1">
        <w:r w:rsidR="00FB6042" w:rsidRPr="006A58EE">
          <w:rPr>
            <w:rStyle w:val="af7"/>
            <w:rFonts w:hint="eastAsia"/>
          </w:rPr>
          <w:t>玖、</w:t>
        </w:r>
        <w:r w:rsidR="00FB6042" w:rsidRPr="006A58EE">
          <w:rPr>
            <w:rStyle w:val="af7"/>
            <w:rFonts w:ascii="Times New Roman" w:hint="eastAsia"/>
          </w:rPr>
          <w:t xml:space="preserve"> </w:t>
        </w:r>
        <w:r w:rsidR="00FB6042" w:rsidRPr="006A58EE">
          <w:rPr>
            <w:rStyle w:val="af7"/>
            <w:rFonts w:ascii="Times New Roman" w:hint="eastAsia"/>
          </w:rPr>
          <w:t>附圖</w:t>
        </w:r>
        <w:r w:rsidR="00FB6042" w:rsidRPr="006A58EE">
          <w:rPr>
            <w:webHidden/>
          </w:rPr>
          <w:tab/>
        </w:r>
        <w:r w:rsidR="00FB6042" w:rsidRPr="006A58EE">
          <w:rPr>
            <w:webHidden/>
          </w:rPr>
          <w:fldChar w:fldCharType="begin"/>
        </w:r>
        <w:r w:rsidR="00FB6042" w:rsidRPr="006A58EE">
          <w:rPr>
            <w:webHidden/>
          </w:rPr>
          <w:instrText xml:space="preserve"> PAGEREF _Toc468813483 \h </w:instrText>
        </w:r>
        <w:r w:rsidR="00FB6042" w:rsidRPr="006A58EE">
          <w:rPr>
            <w:webHidden/>
          </w:rPr>
        </w:r>
        <w:r w:rsidR="00FB6042" w:rsidRPr="006A58EE">
          <w:rPr>
            <w:webHidden/>
          </w:rPr>
          <w:fldChar w:fldCharType="separate"/>
        </w:r>
        <w:r>
          <w:rPr>
            <w:webHidden/>
          </w:rPr>
          <w:t>133</w:t>
        </w:r>
        <w:r w:rsidR="00FB6042" w:rsidRPr="006A58EE">
          <w:rPr>
            <w:webHidden/>
          </w:rPr>
          <w:fldChar w:fldCharType="end"/>
        </w:r>
      </w:hyperlink>
    </w:p>
    <w:p w:rsidR="00FB6042" w:rsidRPr="006A58EE" w:rsidRDefault="00027F34" w:rsidP="006A58EE">
      <w:pPr>
        <w:pStyle w:val="12"/>
        <w:ind w:left="1361" w:hanging="1361"/>
        <w:rPr>
          <w:rFonts w:asciiTheme="minorHAnsi" w:eastAsiaTheme="minorEastAsia" w:hAnsiTheme="minorHAnsi" w:cstheme="minorBidi"/>
          <w:sz w:val="24"/>
          <w:szCs w:val="22"/>
        </w:rPr>
      </w:pPr>
      <w:hyperlink w:anchor="_Toc468813488" w:history="1">
        <w:r w:rsidR="00FB6042" w:rsidRPr="006A58EE">
          <w:rPr>
            <w:rStyle w:val="af7"/>
            <w:rFonts w:hint="eastAsia"/>
          </w:rPr>
          <w:t>壹拾、</w:t>
        </w:r>
        <w:r w:rsidR="00FB6042" w:rsidRPr="006A58EE">
          <w:rPr>
            <w:rStyle w:val="af7"/>
            <w:rFonts w:ascii="Times New Roman" w:hAnsi="標楷體" w:hint="eastAsia"/>
          </w:rPr>
          <w:t>參考文獻</w:t>
        </w:r>
        <w:r w:rsidR="00FB6042" w:rsidRPr="006A58EE">
          <w:rPr>
            <w:webHidden/>
          </w:rPr>
          <w:tab/>
        </w:r>
        <w:r w:rsidR="00FB6042" w:rsidRPr="006A58EE">
          <w:rPr>
            <w:webHidden/>
          </w:rPr>
          <w:fldChar w:fldCharType="begin"/>
        </w:r>
        <w:r w:rsidR="00FB6042" w:rsidRPr="006A58EE">
          <w:rPr>
            <w:webHidden/>
          </w:rPr>
          <w:instrText xml:space="preserve"> PAGEREF _Toc468813488 \h </w:instrText>
        </w:r>
        <w:r w:rsidR="00FB6042" w:rsidRPr="006A58EE">
          <w:rPr>
            <w:webHidden/>
          </w:rPr>
        </w:r>
        <w:r w:rsidR="00FB6042" w:rsidRPr="006A58EE">
          <w:rPr>
            <w:webHidden/>
          </w:rPr>
          <w:fldChar w:fldCharType="separate"/>
        </w:r>
        <w:r>
          <w:rPr>
            <w:webHidden/>
          </w:rPr>
          <w:t>135</w:t>
        </w:r>
        <w:r w:rsidR="00FB6042" w:rsidRPr="006A58EE">
          <w:rPr>
            <w:webHidden/>
          </w:rPr>
          <w:fldChar w:fldCharType="end"/>
        </w:r>
      </w:hyperlink>
    </w:p>
    <w:p w:rsidR="00A020C3" w:rsidRPr="00C60F5C" w:rsidRDefault="003853DB" w:rsidP="002A6C56">
      <w:pPr>
        <w:rPr>
          <w:rFonts w:hAnsi="標楷體"/>
          <w:color w:val="000000" w:themeColor="text1"/>
        </w:rPr>
      </w:pPr>
      <w:r w:rsidRPr="006A58EE">
        <w:rPr>
          <w:rFonts w:hAnsi="標楷體"/>
          <w:color w:val="000000" w:themeColor="text1"/>
        </w:rPr>
        <w:fldChar w:fldCharType="end"/>
      </w:r>
    </w:p>
    <w:p w:rsidR="0026654A" w:rsidRPr="00C60F5C" w:rsidRDefault="0026654A" w:rsidP="002A6C56">
      <w:pPr>
        <w:pStyle w:val="afc"/>
        <w:kinsoku/>
        <w:autoSpaceDE w:val="0"/>
        <w:jc w:val="both"/>
        <w:rPr>
          <w:rFonts w:hAnsi="標楷體"/>
          <w:color w:val="000000" w:themeColor="text1"/>
        </w:rPr>
        <w:sectPr w:rsidR="0026654A" w:rsidRPr="00C60F5C" w:rsidSect="003646F5">
          <w:footerReference w:type="default" r:id="rId10"/>
          <w:pgSz w:w="11907" w:h="16840" w:code="9"/>
          <w:pgMar w:top="1701" w:right="1418" w:bottom="1418" w:left="1418" w:header="851" w:footer="851" w:gutter="227"/>
          <w:pgNumType w:fmt="upperRoman"/>
          <w:cols w:space="425"/>
          <w:docGrid w:type="linesAndChars" w:linePitch="457" w:charSpace="4127"/>
        </w:sectPr>
      </w:pPr>
    </w:p>
    <w:p w:rsidR="00A020C3" w:rsidRPr="00C60F5C" w:rsidRDefault="00A020C3" w:rsidP="002A6C56">
      <w:pPr>
        <w:pStyle w:val="1"/>
        <w:numPr>
          <w:ilvl w:val="0"/>
          <w:numId w:val="0"/>
        </w:numPr>
        <w:jc w:val="center"/>
        <w:rPr>
          <w:rFonts w:hAnsi="標楷體"/>
          <w:b/>
          <w:color w:val="000000" w:themeColor="text1"/>
          <w:spacing w:val="20"/>
          <w:sz w:val="36"/>
        </w:rPr>
      </w:pPr>
      <w:bookmarkStart w:id="1" w:name="_Toc454549711"/>
      <w:bookmarkStart w:id="2" w:name="_Toc454549799"/>
      <w:bookmarkStart w:id="3" w:name="_Toc454811813"/>
      <w:bookmarkStart w:id="4" w:name="_Toc465418667"/>
      <w:bookmarkStart w:id="5" w:name="_Toc465419714"/>
      <w:bookmarkStart w:id="6" w:name="_Toc467340002"/>
      <w:bookmarkStart w:id="7" w:name="_Toc468813019"/>
      <w:bookmarkStart w:id="8" w:name="_Toc75337852"/>
      <w:bookmarkStart w:id="9" w:name="_Toc75338589"/>
      <w:r w:rsidRPr="00C60F5C">
        <w:rPr>
          <w:rFonts w:hAnsi="標楷體" w:hint="eastAsia"/>
          <w:b/>
          <w:color w:val="000000" w:themeColor="text1"/>
          <w:spacing w:val="20"/>
          <w:sz w:val="36"/>
        </w:rPr>
        <w:lastRenderedPageBreak/>
        <w:t>監察院</w:t>
      </w:r>
      <w:r w:rsidRPr="00C60F5C">
        <w:rPr>
          <w:rFonts w:hAnsi="標楷體"/>
          <w:b/>
          <w:snapToGrid w:val="0"/>
          <w:color w:val="000000" w:themeColor="text1"/>
          <w:spacing w:val="20"/>
          <w:sz w:val="36"/>
        </w:rPr>
        <w:t>105</w:t>
      </w:r>
      <w:r w:rsidRPr="00C60F5C">
        <w:rPr>
          <w:rFonts w:hAnsi="標楷體" w:hint="eastAsia"/>
          <w:b/>
          <w:color w:val="000000" w:themeColor="text1"/>
          <w:spacing w:val="20"/>
          <w:sz w:val="36"/>
        </w:rPr>
        <w:t>年度專案調查研究報告</w:t>
      </w:r>
      <w:bookmarkEnd w:id="1"/>
      <w:bookmarkEnd w:id="2"/>
      <w:bookmarkEnd w:id="3"/>
      <w:bookmarkEnd w:id="4"/>
      <w:bookmarkEnd w:id="5"/>
      <w:bookmarkEnd w:id="6"/>
      <w:bookmarkEnd w:id="7"/>
    </w:p>
    <w:p w:rsidR="00A020C3" w:rsidRPr="00D613CD" w:rsidRDefault="00A020C3" w:rsidP="002A6C56">
      <w:pPr>
        <w:pStyle w:val="1"/>
        <w:rPr>
          <w:rFonts w:hAnsi="標楷體"/>
          <w:b/>
          <w:color w:val="000000" w:themeColor="text1"/>
        </w:rPr>
      </w:pPr>
      <w:bookmarkStart w:id="10" w:name="_Toc454549800"/>
      <w:bookmarkStart w:id="11" w:name="_Toc454811814"/>
      <w:bookmarkStart w:id="12" w:name="_Toc468813020"/>
      <w:r w:rsidRPr="00D613CD">
        <w:rPr>
          <w:rFonts w:hAnsi="標楷體" w:hint="eastAsia"/>
          <w:b/>
          <w:color w:val="000000" w:themeColor="text1"/>
        </w:rPr>
        <w:t>題目：政府推動「人道外交」之成效與檢討。</w:t>
      </w:r>
      <w:bookmarkEnd w:id="8"/>
      <w:bookmarkEnd w:id="9"/>
      <w:bookmarkEnd w:id="10"/>
      <w:bookmarkEnd w:id="11"/>
      <w:bookmarkEnd w:id="12"/>
    </w:p>
    <w:p w:rsidR="00A020C3" w:rsidRPr="00D613CD" w:rsidRDefault="00A020C3" w:rsidP="002A6C56">
      <w:pPr>
        <w:pStyle w:val="1"/>
        <w:rPr>
          <w:rFonts w:hAnsi="標楷體"/>
          <w:b/>
          <w:color w:val="000000" w:themeColor="text1"/>
        </w:rPr>
      </w:pPr>
      <w:bookmarkStart w:id="13" w:name="_Toc75337853"/>
      <w:bookmarkStart w:id="14" w:name="_Toc75338590"/>
      <w:bookmarkStart w:id="15" w:name="_Toc454549801"/>
      <w:bookmarkStart w:id="16" w:name="_Toc454811815"/>
      <w:bookmarkStart w:id="17" w:name="_Toc468813021"/>
      <w:r w:rsidRPr="00D613CD">
        <w:rPr>
          <w:rFonts w:hAnsi="標楷體" w:hint="eastAsia"/>
          <w:b/>
          <w:color w:val="000000" w:themeColor="text1"/>
        </w:rPr>
        <w:t>專案調查研究主旨</w:t>
      </w:r>
      <w:bookmarkEnd w:id="13"/>
      <w:bookmarkEnd w:id="14"/>
      <w:bookmarkEnd w:id="15"/>
      <w:bookmarkEnd w:id="16"/>
      <w:bookmarkEnd w:id="17"/>
    </w:p>
    <w:p w:rsidR="00A020C3" w:rsidRPr="00C60F5C" w:rsidRDefault="00A020C3" w:rsidP="002A6C56">
      <w:pPr>
        <w:pStyle w:val="2"/>
        <w:kinsoku/>
        <w:overflowPunct w:val="0"/>
        <w:autoSpaceDE w:val="0"/>
        <w:autoSpaceDN w:val="0"/>
      </w:pPr>
      <w:bookmarkStart w:id="18" w:name="_Toc454549802"/>
      <w:bookmarkStart w:id="19" w:name="_Toc454811816"/>
      <w:bookmarkStart w:id="20" w:name="_Toc468813022"/>
      <w:bookmarkStart w:id="21" w:name="_Toc75337854"/>
      <w:bookmarkStart w:id="22" w:name="_Toc75338591"/>
      <w:r w:rsidRPr="00C60F5C">
        <w:rPr>
          <w:rFonts w:hint="eastAsia"/>
        </w:rPr>
        <w:t>研究緣起</w:t>
      </w:r>
      <w:bookmarkEnd w:id="18"/>
      <w:bookmarkEnd w:id="19"/>
      <w:bookmarkEnd w:id="20"/>
    </w:p>
    <w:p w:rsidR="00A020C3" w:rsidRPr="00C60F5C" w:rsidRDefault="00A020C3" w:rsidP="002A6C56">
      <w:pPr>
        <w:pStyle w:val="22"/>
        <w:ind w:left="1020" w:firstLine="680"/>
        <w:rPr>
          <w:rFonts w:hAnsi="標楷體"/>
          <w:color w:val="000000" w:themeColor="text1"/>
        </w:rPr>
      </w:pPr>
      <w:r w:rsidRPr="00C60F5C">
        <w:rPr>
          <w:rFonts w:hAnsi="標楷體" w:hint="eastAsia"/>
          <w:color w:val="000000" w:themeColor="text1"/>
        </w:rPr>
        <w:t>在全球化浪潮下，國與國之間的疆界逐漸消弭，國內事務與國際活動的分野已不易明確劃分</w:t>
      </w:r>
      <w:r w:rsidRPr="00C60F5C">
        <w:rPr>
          <w:rFonts w:hAnsi="標楷體"/>
          <w:color w:val="000000" w:themeColor="text1"/>
        </w:rPr>
        <w:t>;</w:t>
      </w:r>
      <w:r w:rsidRPr="00C60F5C">
        <w:rPr>
          <w:rFonts w:hAnsi="標楷體" w:hint="eastAsia"/>
          <w:color w:val="000000" w:themeColor="text1"/>
        </w:rPr>
        <w:t>尤其「人道價值」更是超越國界，人道外交儼然成為當前國際社會的主流，而外交工作應打破傳統界限及束縛，匯聚並增強民間參與的能量，方得爭取更寬廣的國際活動空間。我國國際處境特殊，惟遇國際重大天然災害，我政府及民間從不缺席，且展現高度救援意願及能力</w:t>
      </w:r>
      <w:r w:rsidRPr="00C60F5C">
        <w:rPr>
          <w:rStyle w:val="aff9"/>
          <w:rFonts w:hAnsi="標楷體"/>
          <w:color w:val="000000" w:themeColor="text1"/>
        </w:rPr>
        <w:footnoteReference w:id="1"/>
      </w:r>
      <w:r w:rsidRPr="00C60F5C">
        <w:rPr>
          <w:rFonts w:hAnsi="標楷體" w:hint="eastAsia"/>
          <w:color w:val="000000" w:themeColor="text1"/>
        </w:rPr>
        <w:t>，近年具體實例包括</w:t>
      </w:r>
      <w:r w:rsidRPr="00C60F5C">
        <w:rPr>
          <w:rFonts w:hAnsi="標楷體"/>
          <w:color w:val="000000" w:themeColor="text1"/>
        </w:rPr>
        <w:t>:</w:t>
      </w:r>
      <w:r w:rsidRPr="00C60F5C">
        <w:rPr>
          <w:rFonts w:hAnsi="標楷體" w:hint="eastAsia"/>
          <w:color w:val="000000" w:themeColor="text1"/>
        </w:rPr>
        <w:t>日本</w:t>
      </w:r>
      <w:r w:rsidRPr="00C60F5C">
        <w:rPr>
          <w:rFonts w:hAnsi="標楷體"/>
          <w:color w:val="000000" w:themeColor="text1"/>
        </w:rPr>
        <w:t xml:space="preserve">311 </w:t>
      </w:r>
      <w:r w:rsidRPr="00C60F5C">
        <w:rPr>
          <w:rFonts w:hAnsi="標楷體" w:hint="eastAsia"/>
          <w:color w:val="000000" w:themeColor="text1"/>
        </w:rPr>
        <w:t>大地震臺灣捐款居世界之冠</w:t>
      </w:r>
      <w:r w:rsidRPr="00C60F5C">
        <w:rPr>
          <w:rFonts w:hAnsi="標楷體"/>
          <w:color w:val="000000" w:themeColor="text1"/>
        </w:rPr>
        <w:t>;</w:t>
      </w:r>
      <w:r w:rsidRPr="00C60F5C">
        <w:rPr>
          <w:rFonts w:hAnsi="標楷體" w:hint="eastAsia"/>
          <w:color w:val="000000" w:themeColor="text1"/>
        </w:rPr>
        <w:t>菲律賓海燕颱風第一時間以軍用運輸機及軍艦送達救援物資</w:t>
      </w:r>
      <w:r w:rsidRPr="00C60F5C">
        <w:rPr>
          <w:rFonts w:hAnsi="標楷體"/>
          <w:color w:val="000000" w:themeColor="text1"/>
        </w:rPr>
        <w:t>;</w:t>
      </w:r>
      <w:r w:rsidRPr="00C60F5C">
        <w:rPr>
          <w:rFonts w:hAnsi="標楷體" w:hint="eastAsia"/>
          <w:color w:val="000000" w:themeColor="text1"/>
        </w:rPr>
        <w:t>海地大地震迅速馳援獲國際高度肯定</w:t>
      </w:r>
      <w:r w:rsidRPr="00C60F5C">
        <w:rPr>
          <w:rFonts w:hAnsi="標楷體"/>
          <w:color w:val="000000" w:themeColor="text1"/>
        </w:rPr>
        <w:t>;</w:t>
      </w:r>
      <w:r w:rsidRPr="00C60F5C">
        <w:rPr>
          <w:rFonts w:hAnsi="標楷體" w:hint="eastAsia"/>
          <w:color w:val="000000" w:themeColor="text1"/>
        </w:rPr>
        <w:t>尼泊爾地震列全球第</w:t>
      </w:r>
      <w:r w:rsidR="0094362B" w:rsidRPr="00C60F5C">
        <w:rPr>
          <w:rFonts w:hAnsi="標楷體" w:hint="eastAsia"/>
          <w:color w:val="000000" w:themeColor="text1"/>
        </w:rPr>
        <w:t>6</w:t>
      </w:r>
      <w:r w:rsidRPr="00C60F5C">
        <w:rPr>
          <w:rFonts w:hAnsi="標楷體" w:hint="eastAsia"/>
          <w:color w:val="000000" w:themeColor="text1"/>
        </w:rPr>
        <w:t>大醫療人員派遣國</w:t>
      </w:r>
      <w:r w:rsidRPr="00C60F5C">
        <w:rPr>
          <w:rFonts w:hAnsi="標楷體"/>
          <w:color w:val="000000" w:themeColor="text1"/>
        </w:rPr>
        <w:t>;</w:t>
      </w:r>
      <w:r w:rsidRPr="00C60F5C">
        <w:rPr>
          <w:rFonts w:hAnsi="標楷體" w:hint="eastAsia"/>
          <w:color w:val="000000" w:themeColor="text1"/>
        </w:rPr>
        <w:t>非洲地區伊波拉病毒援贈防疫裝備及經費</w:t>
      </w:r>
      <w:r w:rsidRPr="00C60F5C">
        <w:rPr>
          <w:rFonts w:hAnsi="標楷體"/>
          <w:color w:val="000000" w:themeColor="text1"/>
        </w:rPr>
        <w:t>;</w:t>
      </w:r>
      <w:r w:rsidRPr="00C60F5C">
        <w:rPr>
          <w:rFonts w:hAnsi="標楷體" w:hint="eastAsia"/>
          <w:color w:val="000000" w:themeColor="text1"/>
        </w:rPr>
        <w:t>因應中東地區因伊斯蘭國造成之動盪與各界進行援助合作等等</w:t>
      </w:r>
      <w:r w:rsidRPr="00C60F5C">
        <w:rPr>
          <w:rStyle w:val="aff9"/>
          <w:rFonts w:hAnsi="標楷體"/>
          <w:color w:val="000000" w:themeColor="text1"/>
        </w:rPr>
        <w:footnoteReference w:id="2"/>
      </w:r>
      <w:r w:rsidRPr="00C60F5C">
        <w:rPr>
          <w:rFonts w:hAnsi="標楷體" w:hint="eastAsia"/>
          <w:color w:val="000000" w:themeColor="text1"/>
        </w:rPr>
        <w:t>。</w:t>
      </w:r>
    </w:p>
    <w:p w:rsidR="00A020C3" w:rsidRPr="00C60F5C" w:rsidRDefault="00A020C3" w:rsidP="002A6C56">
      <w:pPr>
        <w:pStyle w:val="22"/>
        <w:ind w:left="1020" w:firstLine="680"/>
        <w:rPr>
          <w:rFonts w:hAnsi="標楷體"/>
          <w:color w:val="000000" w:themeColor="text1"/>
        </w:rPr>
      </w:pPr>
      <w:r w:rsidRPr="00C60F5C">
        <w:rPr>
          <w:rFonts w:hAnsi="標楷體" w:hint="eastAsia"/>
          <w:color w:val="000000" w:themeColor="text1"/>
        </w:rPr>
        <w:t>我國已然實質存在於國際</w:t>
      </w:r>
      <w:r w:rsidR="00676D0E">
        <w:rPr>
          <w:rFonts w:hAnsi="標楷體" w:hint="eastAsia"/>
          <w:color w:val="000000" w:themeColor="text1"/>
        </w:rPr>
        <w:t>「</w:t>
      </w:r>
      <w:r w:rsidRPr="00C60F5C">
        <w:rPr>
          <w:rFonts w:hAnsi="標楷體" w:hint="eastAsia"/>
          <w:color w:val="000000" w:themeColor="text1"/>
        </w:rPr>
        <w:t>人道救助暨災害防救</w:t>
      </w:r>
      <w:r w:rsidR="00676D0E">
        <w:rPr>
          <w:rFonts w:hAnsi="標楷體" w:hint="eastAsia"/>
          <w:color w:val="000000" w:themeColor="text1"/>
        </w:rPr>
        <w:t>」</w:t>
      </w:r>
    </w:p>
    <w:p w:rsidR="00A020C3" w:rsidRPr="00C60F5C" w:rsidRDefault="00A020C3" w:rsidP="002A6C56">
      <w:pPr>
        <w:pStyle w:val="22"/>
        <w:ind w:left="1020" w:firstLineChars="0" w:firstLine="0"/>
        <w:rPr>
          <w:rFonts w:hAnsi="標楷體"/>
          <w:color w:val="000000" w:themeColor="text1"/>
        </w:rPr>
      </w:pPr>
      <w:r w:rsidRPr="00C60F5C">
        <w:rPr>
          <w:rFonts w:hAnsi="標楷體"/>
          <w:color w:val="000000" w:themeColor="text1"/>
        </w:rPr>
        <w:t xml:space="preserve">(Humanitarian Assistance and Disaster Relief) </w:t>
      </w:r>
      <w:r w:rsidRPr="00C60F5C">
        <w:rPr>
          <w:rFonts w:hAnsi="標楷體" w:hint="eastAsia"/>
          <w:color w:val="000000" w:themeColor="text1"/>
        </w:rPr>
        <w:t>體系之中</w:t>
      </w:r>
      <w:r w:rsidRPr="00C60F5C">
        <w:rPr>
          <w:rStyle w:val="aff9"/>
          <w:rFonts w:hAnsi="標楷體"/>
          <w:color w:val="000000" w:themeColor="text1"/>
        </w:rPr>
        <w:footnoteReference w:id="3"/>
      </w:r>
      <w:r w:rsidRPr="00C60F5C">
        <w:rPr>
          <w:rFonts w:hAnsi="標楷體" w:hint="eastAsia"/>
          <w:color w:val="000000" w:themeColor="text1"/>
        </w:rPr>
        <w:t>，在無法參與「封閉性」多邊協商管道的情況下，相對較具「開放性」</w:t>
      </w:r>
      <w:r w:rsidR="00A3140A" w:rsidRPr="00C60F5C">
        <w:rPr>
          <w:rFonts w:hAnsi="標楷體" w:hint="eastAsia"/>
          <w:color w:val="000000" w:themeColor="text1"/>
        </w:rPr>
        <w:t>的人道外交行動不啻開了一扇機會之窗，讓我國可以藉此積極提供貢獻</w:t>
      </w:r>
      <w:r w:rsidRPr="00C60F5C">
        <w:rPr>
          <w:rFonts w:hAnsi="標楷體" w:hint="eastAsia"/>
          <w:color w:val="000000" w:themeColor="text1"/>
        </w:rPr>
        <w:t>；究我外交部推動「人道外交」政策以來之具體成效及當前國</w:t>
      </w:r>
      <w:r w:rsidRPr="00C60F5C">
        <w:rPr>
          <w:rFonts w:hAnsi="標楷體" w:hint="eastAsia"/>
          <w:color w:val="000000" w:themeColor="text1"/>
        </w:rPr>
        <w:lastRenderedPageBreak/>
        <w:t>際發展趨勢如何，又我政府資源與民間資源整合之效能有無發揮，實有專案調查研究之必要。</w:t>
      </w:r>
    </w:p>
    <w:p w:rsidR="00A020C3" w:rsidRPr="00C60F5C" w:rsidRDefault="00A020C3" w:rsidP="002A6C56">
      <w:pPr>
        <w:pStyle w:val="2"/>
        <w:kinsoku/>
        <w:overflowPunct w:val="0"/>
        <w:autoSpaceDE w:val="0"/>
        <w:autoSpaceDN w:val="0"/>
      </w:pPr>
      <w:bookmarkStart w:id="23" w:name="_Toc454549803"/>
      <w:bookmarkStart w:id="24" w:name="_Toc454811817"/>
      <w:bookmarkStart w:id="25" w:name="_Toc468813023"/>
      <w:bookmarkStart w:id="26" w:name="_Toc75337855"/>
      <w:bookmarkStart w:id="27" w:name="_Toc75338592"/>
      <w:bookmarkEnd w:id="21"/>
      <w:bookmarkEnd w:id="22"/>
      <w:r w:rsidRPr="00C60F5C">
        <w:rPr>
          <w:rFonts w:hint="eastAsia"/>
        </w:rPr>
        <w:t>研究目的</w:t>
      </w:r>
      <w:bookmarkEnd w:id="23"/>
      <w:bookmarkEnd w:id="24"/>
      <w:bookmarkEnd w:id="25"/>
    </w:p>
    <w:p w:rsidR="00A020C3" w:rsidRPr="00C60F5C" w:rsidRDefault="00A020C3" w:rsidP="002A6C56">
      <w:pPr>
        <w:pStyle w:val="3"/>
        <w:rPr>
          <w:rFonts w:hAnsi="標楷體"/>
          <w:color w:val="000000" w:themeColor="text1"/>
        </w:rPr>
      </w:pPr>
      <w:bookmarkStart w:id="28" w:name="_Toc454549804"/>
      <w:bookmarkStart w:id="29" w:name="_Toc454811818"/>
      <w:bookmarkEnd w:id="26"/>
      <w:bookmarkEnd w:id="27"/>
      <w:r w:rsidRPr="00C60F5C">
        <w:rPr>
          <w:rFonts w:hAnsi="標楷體"/>
          <w:color w:val="000000" w:themeColor="text1"/>
        </w:rPr>
        <w:t>瞭解</w:t>
      </w:r>
      <w:r w:rsidRPr="00C60F5C">
        <w:rPr>
          <w:rFonts w:hAnsi="標楷體" w:hint="eastAsia"/>
          <w:color w:val="000000" w:themeColor="text1"/>
        </w:rPr>
        <w:t>外交部</w:t>
      </w:r>
      <w:r w:rsidRPr="00C60F5C">
        <w:rPr>
          <w:rFonts w:hAnsi="標楷體"/>
          <w:color w:val="000000" w:themeColor="text1"/>
        </w:rPr>
        <w:t>推動「</w:t>
      </w:r>
      <w:r w:rsidRPr="00C60F5C">
        <w:rPr>
          <w:rFonts w:hAnsi="標楷體" w:hint="eastAsia"/>
          <w:color w:val="000000" w:themeColor="text1"/>
        </w:rPr>
        <w:t>人道</w:t>
      </w:r>
      <w:r w:rsidRPr="00C60F5C">
        <w:rPr>
          <w:rFonts w:hAnsi="標楷體"/>
          <w:color w:val="000000" w:themeColor="text1"/>
        </w:rPr>
        <w:t>外交」政策以來之具體實踐及當前國際發展趨勢，進而檢討</w:t>
      </w:r>
      <w:r w:rsidRPr="00C60F5C">
        <w:rPr>
          <w:rFonts w:hAnsi="標楷體" w:hint="eastAsia"/>
          <w:color w:val="000000" w:themeColor="text1"/>
        </w:rPr>
        <w:t>我政府資源與民間資源結合之效能，以利未來作更多元性、多面向、多層次的運用發揮。</w:t>
      </w:r>
      <w:bookmarkEnd w:id="28"/>
      <w:bookmarkEnd w:id="29"/>
    </w:p>
    <w:p w:rsidR="00A020C3" w:rsidRPr="00C60F5C" w:rsidRDefault="00A020C3" w:rsidP="002A6C56">
      <w:pPr>
        <w:pStyle w:val="3"/>
        <w:rPr>
          <w:rFonts w:hAnsi="標楷體"/>
          <w:color w:val="000000" w:themeColor="text1"/>
        </w:rPr>
      </w:pPr>
      <w:bookmarkStart w:id="30" w:name="_Toc454549805"/>
      <w:bookmarkStart w:id="31" w:name="_Toc454811819"/>
      <w:r w:rsidRPr="00C60F5C">
        <w:rPr>
          <w:rFonts w:hAnsi="標楷體"/>
          <w:color w:val="000000" w:themeColor="text1"/>
        </w:rPr>
        <w:t>綜整</w:t>
      </w:r>
      <w:r w:rsidRPr="00C60F5C">
        <w:rPr>
          <w:rFonts w:hAnsi="標楷體" w:hint="eastAsia"/>
          <w:color w:val="000000" w:themeColor="text1"/>
        </w:rPr>
        <w:t>外交部</w:t>
      </w:r>
      <w:r w:rsidRPr="00C60F5C">
        <w:rPr>
          <w:rFonts w:hAnsi="標楷體"/>
          <w:color w:val="000000" w:themeColor="text1"/>
        </w:rPr>
        <w:t>推動「</w:t>
      </w:r>
      <w:r w:rsidRPr="00C60F5C">
        <w:rPr>
          <w:rFonts w:hAnsi="標楷體" w:hint="eastAsia"/>
          <w:color w:val="000000" w:themeColor="text1"/>
        </w:rPr>
        <w:t>人道</w:t>
      </w:r>
      <w:r w:rsidRPr="00C60F5C">
        <w:rPr>
          <w:rFonts w:hAnsi="標楷體"/>
          <w:color w:val="000000" w:themeColor="text1"/>
        </w:rPr>
        <w:t>外交」政策之具體成效</w:t>
      </w:r>
      <w:r w:rsidRPr="00C60F5C">
        <w:rPr>
          <w:rFonts w:hAnsi="標楷體" w:hint="eastAsia"/>
          <w:color w:val="000000" w:themeColor="text1"/>
        </w:rPr>
        <w:t>與影響</w:t>
      </w:r>
      <w:r w:rsidRPr="00C60F5C">
        <w:rPr>
          <w:rFonts w:hAnsi="標楷體"/>
          <w:color w:val="000000" w:themeColor="text1"/>
        </w:rPr>
        <w:t>，</w:t>
      </w:r>
      <w:r w:rsidRPr="00C60F5C">
        <w:rPr>
          <w:rFonts w:hAnsi="標楷體" w:hint="eastAsia"/>
          <w:color w:val="000000" w:themeColor="text1"/>
        </w:rPr>
        <w:t>以</w:t>
      </w:r>
      <w:r w:rsidRPr="00C60F5C">
        <w:rPr>
          <w:rFonts w:hAnsi="標楷體"/>
          <w:color w:val="000000" w:themeColor="text1"/>
        </w:rPr>
        <w:t>促進外交政策目標之達成。</w:t>
      </w:r>
      <w:bookmarkEnd w:id="30"/>
      <w:bookmarkEnd w:id="31"/>
    </w:p>
    <w:p w:rsidR="00A020C3" w:rsidRPr="00C60F5C" w:rsidRDefault="00A020C3" w:rsidP="002A6C56">
      <w:pPr>
        <w:pStyle w:val="3"/>
        <w:rPr>
          <w:rFonts w:hAnsi="標楷體"/>
          <w:color w:val="000000" w:themeColor="text1"/>
        </w:rPr>
      </w:pPr>
      <w:bookmarkStart w:id="32" w:name="_Toc454549806"/>
      <w:bookmarkStart w:id="33" w:name="_Toc454811820"/>
      <w:r w:rsidRPr="00C60F5C">
        <w:rPr>
          <w:rFonts w:hAnsi="標楷體" w:hint="eastAsia"/>
          <w:color w:val="000000" w:themeColor="text1"/>
        </w:rPr>
        <w:t>研析我國推動人道外交之困境與對策，</w:t>
      </w:r>
      <w:r w:rsidRPr="00C60F5C">
        <w:rPr>
          <w:rFonts w:hAnsi="標楷體"/>
          <w:color w:val="000000" w:themeColor="text1"/>
        </w:rPr>
        <w:t>以提升外交資源統籌運用之綜效（synergy)。</w:t>
      </w:r>
      <w:bookmarkEnd w:id="32"/>
      <w:bookmarkEnd w:id="33"/>
    </w:p>
    <w:p w:rsidR="00A020C3" w:rsidRPr="00C60F5C" w:rsidRDefault="00A020C3" w:rsidP="002A6C56">
      <w:pPr>
        <w:pStyle w:val="3"/>
        <w:rPr>
          <w:rFonts w:hAnsi="標楷體"/>
          <w:color w:val="000000" w:themeColor="text1"/>
        </w:rPr>
      </w:pPr>
      <w:bookmarkStart w:id="34" w:name="_Toc454549807"/>
      <w:bookmarkStart w:id="35" w:name="_Toc454811821"/>
      <w:r w:rsidRPr="00C60F5C">
        <w:rPr>
          <w:rFonts w:hAnsi="標楷體"/>
          <w:color w:val="000000" w:themeColor="text1"/>
        </w:rPr>
        <w:t>歸納</w:t>
      </w:r>
      <w:r w:rsidRPr="00C60F5C">
        <w:rPr>
          <w:rFonts w:hAnsi="標楷體" w:hint="eastAsia"/>
          <w:color w:val="000000" w:themeColor="text1"/>
        </w:rPr>
        <w:t>當前國際人道外交發展趨勢，期能提升我國人道外交效能，以開拓民眾國際視野，成為外交之支持動力</w:t>
      </w:r>
      <w:r w:rsidRPr="00C60F5C">
        <w:rPr>
          <w:rFonts w:hAnsi="標楷體"/>
          <w:color w:val="000000" w:themeColor="text1"/>
        </w:rPr>
        <w:t>。</w:t>
      </w:r>
      <w:bookmarkEnd w:id="34"/>
      <w:bookmarkEnd w:id="35"/>
    </w:p>
    <w:p w:rsidR="00A020C3" w:rsidRPr="00C60F5C" w:rsidRDefault="00A020C3" w:rsidP="002A6C56">
      <w:pPr>
        <w:pStyle w:val="3"/>
        <w:rPr>
          <w:rFonts w:hAnsi="標楷體"/>
          <w:color w:val="000000" w:themeColor="text1"/>
        </w:rPr>
      </w:pPr>
      <w:bookmarkStart w:id="36" w:name="_Toc454549808"/>
      <w:bookmarkStart w:id="37" w:name="_Toc454811822"/>
      <w:r w:rsidRPr="00C60F5C">
        <w:rPr>
          <w:rFonts w:hAnsi="標楷體"/>
          <w:color w:val="000000" w:themeColor="text1"/>
        </w:rPr>
        <w:t>評析</w:t>
      </w:r>
      <w:r w:rsidRPr="00C60F5C">
        <w:rPr>
          <w:rFonts w:hAnsi="標楷體" w:hint="eastAsia"/>
          <w:color w:val="000000" w:themeColor="text1"/>
        </w:rPr>
        <w:t>外交部</w:t>
      </w:r>
      <w:r w:rsidRPr="00C60F5C">
        <w:rPr>
          <w:rFonts w:hAnsi="標楷體"/>
          <w:color w:val="000000" w:themeColor="text1"/>
        </w:rPr>
        <w:t>推動「</w:t>
      </w:r>
      <w:r w:rsidRPr="00C60F5C">
        <w:rPr>
          <w:rFonts w:hAnsi="標楷體" w:hint="eastAsia"/>
          <w:color w:val="000000" w:themeColor="text1"/>
        </w:rPr>
        <w:t>人道</w:t>
      </w:r>
      <w:r w:rsidRPr="00C60F5C">
        <w:rPr>
          <w:rFonts w:hAnsi="標楷體"/>
          <w:color w:val="000000" w:themeColor="text1"/>
        </w:rPr>
        <w:t>外交」政策之延續性，並提出政策執行面上之改善建議。</w:t>
      </w:r>
      <w:bookmarkEnd w:id="36"/>
      <w:bookmarkEnd w:id="37"/>
    </w:p>
    <w:p w:rsidR="00A020C3" w:rsidRPr="00C60F5C" w:rsidRDefault="00A020C3" w:rsidP="002A6C56">
      <w:pPr>
        <w:pStyle w:val="2"/>
        <w:kinsoku/>
        <w:overflowPunct w:val="0"/>
        <w:autoSpaceDE w:val="0"/>
        <w:autoSpaceDN w:val="0"/>
      </w:pPr>
      <w:bookmarkStart w:id="38" w:name="_Toc75337856"/>
      <w:bookmarkStart w:id="39" w:name="_Toc75338593"/>
      <w:bookmarkStart w:id="40" w:name="_Toc454549809"/>
      <w:bookmarkStart w:id="41" w:name="_Toc454811823"/>
      <w:bookmarkStart w:id="42" w:name="_Toc468813024"/>
      <w:r w:rsidRPr="00C60F5C">
        <w:rPr>
          <w:rFonts w:hint="eastAsia"/>
        </w:rPr>
        <w:t>研究範疇</w:t>
      </w:r>
      <w:bookmarkEnd w:id="38"/>
      <w:bookmarkEnd w:id="39"/>
      <w:bookmarkEnd w:id="40"/>
      <w:bookmarkEnd w:id="41"/>
      <w:bookmarkEnd w:id="42"/>
    </w:p>
    <w:p w:rsidR="00A020C3" w:rsidRPr="00C60F5C" w:rsidRDefault="00A020C3" w:rsidP="002A6C56">
      <w:pPr>
        <w:pStyle w:val="3"/>
        <w:rPr>
          <w:rFonts w:hAnsi="標楷體"/>
          <w:color w:val="000000" w:themeColor="text1"/>
        </w:rPr>
      </w:pPr>
      <w:bookmarkStart w:id="43" w:name="_Toc454549810"/>
      <w:bookmarkStart w:id="44" w:name="_Toc454811824"/>
      <w:bookmarkStart w:id="45" w:name="_Toc75337859"/>
      <w:bookmarkStart w:id="46" w:name="_Toc75338596"/>
      <w:r w:rsidRPr="00C60F5C">
        <w:rPr>
          <w:rFonts w:hAnsi="標楷體" w:hint="eastAsia"/>
          <w:color w:val="000000" w:themeColor="text1"/>
        </w:rPr>
        <w:t>本專案調查研究將分別從理論面與實務面來建構外交部推動「人道外交」之執行成效及其影響；為使專案報告具有可讀性及價值，並避免因廣度而失去深度、龐雜而失去準度，時間軸以近10年為主，針對政府在「人道外交」政策下之國際人道救援、與民間團體合作等成效以及所遭遇之困境，深入調查研究，並提出全盤分析與檢討。</w:t>
      </w:r>
      <w:bookmarkEnd w:id="43"/>
      <w:bookmarkEnd w:id="44"/>
    </w:p>
    <w:p w:rsidR="00A020C3" w:rsidRPr="00C60F5C" w:rsidRDefault="00A020C3" w:rsidP="002A6C56">
      <w:pPr>
        <w:pStyle w:val="3"/>
        <w:rPr>
          <w:rFonts w:hAnsi="標楷體"/>
          <w:color w:val="000000" w:themeColor="text1"/>
        </w:rPr>
      </w:pPr>
      <w:bookmarkStart w:id="47" w:name="_Toc454549811"/>
      <w:bookmarkStart w:id="48" w:name="_Toc454811825"/>
      <w:r w:rsidRPr="00C60F5C">
        <w:rPr>
          <w:rFonts w:hAnsi="標楷體" w:hint="eastAsia"/>
          <w:color w:val="000000" w:themeColor="text1"/>
        </w:rPr>
        <w:t>另本專案調查研究亦將彙整學者專家論點意見，希綜合各種不同視角，能較周延地呈現問題之宏觀和結構層面，並提出政策之優、缺點及具體改善建議，以供外交部參酌與改進。</w:t>
      </w:r>
      <w:bookmarkEnd w:id="47"/>
      <w:bookmarkEnd w:id="48"/>
    </w:p>
    <w:p w:rsidR="00A020C3" w:rsidRPr="004B3738" w:rsidRDefault="00A020C3" w:rsidP="002A6C56">
      <w:pPr>
        <w:pStyle w:val="1"/>
        <w:rPr>
          <w:rFonts w:hAnsi="標楷體"/>
          <w:b/>
          <w:color w:val="000000" w:themeColor="text1"/>
        </w:rPr>
      </w:pPr>
      <w:bookmarkStart w:id="49" w:name="_Toc454549812"/>
      <w:bookmarkStart w:id="50" w:name="_Toc454811826"/>
      <w:bookmarkStart w:id="51" w:name="_Toc468813025"/>
      <w:r w:rsidRPr="004B3738">
        <w:rPr>
          <w:rFonts w:hAnsi="標楷體" w:hint="eastAsia"/>
          <w:b/>
          <w:color w:val="000000" w:themeColor="text1"/>
        </w:rPr>
        <w:t>問題背景與現況分析</w:t>
      </w:r>
      <w:bookmarkEnd w:id="45"/>
      <w:bookmarkEnd w:id="46"/>
      <w:bookmarkEnd w:id="49"/>
      <w:bookmarkEnd w:id="50"/>
      <w:bookmarkEnd w:id="51"/>
    </w:p>
    <w:p w:rsidR="00A020C3" w:rsidRPr="00C60F5C" w:rsidRDefault="00A020C3" w:rsidP="002A6C56">
      <w:pPr>
        <w:pStyle w:val="2"/>
        <w:kinsoku/>
        <w:overflowPunct w:val="0"/>
        <w:autoSpaceDE w:val="0"/>
        <w:autoSpaceDN w:val="0"/>
      </w:pPr>
      <w:bookmarkStart w:id="52" w:name="_Toc454549813"/>
      <w:bookmarkStart w:id="53" w:name="_Toc454811827"/>
      <w:bookmarkStart w:id="54" w:name="_Toc468813026"/>
      <w:r w:rsidRPr="00C60F5C">
        <w:rPr>
          <w:rFonts w:hint="eastAsia"/>
        </w:rPr>
        <w:t>我國外交概況</w:t>
      </w:r>
      <w:bookmarkEnd w:id="52"/>
      <w:bookmarkEnd w:id="53"/>
      <w:bookmarkEnd w:id="54"/>
    </w:p>
    <w:p w:rsidR="00A020C3" w:rsidRPr="00C60F5C" w:rsidRDefault="00A020C3" w:rsidP="002A6C56">
      <w:pPr>
        <w:pStyle w:val="22"/>
        <w:ind w:left="1020" w:firstLine="680"/>
        <w:rPr>
          <w:rFonts w:hAnsi="標楷體"/>
          <w:color w:val="000000" w:themeColor="text1"/>
        </w:rPr>
      </w:pPr>
      <w:r w:rsidRPr="00C60F5C">
        <w:rPr>
          <w:rFonts w:hAnsi="標楷體"/>
          <w:color w:val="000000" w:themeColor="text1"/>
        </w:rPr>
        <w:lastRenderedPageBreak/>
        <w:t>我國自</w:t>
      </w:r>
      <w:r w:rsidRPr="00C60F5C">
        <w:rPr>
          <w:rFonts w:hAnsi="標楷體" w:hint="eastAsia"/>
          <w:color w:val="000000" w:themeColor="text1"/>
        </w:rPr>
        <w:t>民國</w:t>
      </w:r>
      <w:r w:rsidRPr="00C60F5C">
        <w:rPr>
          <w:rStyle w:val="aff9"/>
          <w:rFonts w:hAnsi="標楷體"/>
          <w:color w:val="000000" w:themeColor="text1"/>
        </w:rPr>
        <w:footnoteReference w:id="4"/>
      </w:r>
      <w:r w:rsidRPr="00C60F5C">
        <w:rPr>
          <w:rFonts w:hAnsi="標楷體" w:hint="eastAsia"/>
          <w:color w:val="000000" w:themeColor="text1"/>
        </w:rPr>
        <w:t>（下同）</w:t>
      </w:r>
      <w:r w:rsidRPr="00C60F5C">
        <w:rPr>
          <w:rFonts w:hAnsi="標楷體"/>
          <w:color w:val="000000" w:themeColor="text1"/>
        </w:rPr>
        <w:t>60年被迫退出聯合國（United Nations，UN）之後，我在聯合國相關國際組織之會籍陸續被中共取代，邦交國數目由59年之67國急遽減少；64年至76年我國之邦交國數，始終維持在27至23國，68年美國卡特政府（James Earl Carter,Jr）承認中共，使我外交再度重挫，對外關係於是陷於低迷困境，嗣經數十年來我國歷經社會變遷、經濟發展與民主轉型，累積豐沛的民間資源與能量，促成非政府組織（Non-governmental Organization,</w:t>
      </w:r>
      <w:r w:rsidR="00F27C1D">
        <w:rPr>
          <w:rFonts w:hAnsi="標楷體" w:hint="eastAsia"/>
          <w:color w:val="000000" w:themeColor="text1"/>
        </w:rPr>
        <w:t>下簡稱</w:t>
      </w:r>
      <w:r w:rsidRPr="00C60F5C">
        <w:rPr>
          <w:rFonts w:hAnsi="標楷體"/>
          <w:color w:val="000000" w:themeColor="text1"/>
        </w:rPr>
        <w:t>NGO）的蓬勃發展，這些組織不僅在國內善盡公民社會對政府的監督角色，近年來更積極進行國際參與，在國際社會充分展現我國的軟實力，藉著參與各項國際合作計畫，積極從事國際人道及醫療援助、消除貧窮與疾病、促進民主與人權及維護永續生態環境，提</w:t>
      </w:r>
      <w:r w:rsidRPr="00C60F5C">
        <w:rPr>
          <w:rFonts w:hAnsi="標楷體" w:hint="eastAsia"/>
          <w:color w:val="000000" w:themeColor="text1"/>
        </w:rPr>
        <w:t>升</w:t>
      </w:r>
      <w:r w:rsidRPr="00C60F5C">
        <w:rPr>
          <w:rFonts w:hAnsi="標楷體"/>
          <w:color w:val="000000" w:themeColor="text1"/>
        </w:rPr>
        <w:t>我國的國際能見度與形象</w:t>
      </w:r>
      <w:r w:rsidRPr="00C60F5C">
        <w:rPr>
          <w:rStyle w:val="aff9"/>
          <w:rFonts w:hAnsi="標楷體"/>
          <w:color w:val="000000" w:themeColor="text1"/>
        </w:rPr>
        <w:footnoteReference w:id="5"/>
      </w:r>
      <w:r w:rsidRPr="00C60F5C">
        <w:rPr>
          <w:rFonts w:hAnsi="標楷體"/>
          <w:color w:val="000000" w:themeColor="text1"/>
        </w:rPr>
        <w:t>，我國的NGO著實為政府推展人道外交的重要角色，亦是我國在艱困的外交處境中不可或缺的關鍵力量。</w:t>
      </w:r>
    </w:p>
    <w:p w:rsidR="00A020C3" w:rsidRPr="00C60F5C" w:rsidRDefault="00A020C3" w:rsidP="002A6C56">
      <w:pPr>
        <w:pStyle w:val="2"/>
        <w:kinsoku/>
        <w:overflowPunct w:val="0"/>
        <w:autoSpaceDE w:val="0"/>
        <w:autoSpaceDN w:val="0"/>
      </w:pPr>
      <w:bookmarkStart w:id="55" w:name="_Toc454549814"/>
      <w:bookmarkStart w:id="56" w:name="_Toc454811828"/>
      <w:bookmarkStart w:id="57" w:name="_Toc468813027"/>
      <w:r w:rsidRPr="00C60F5C">
        <w:rPr>
          <w:rFonts w:hint="eastAsia"/>
        </w:rPr>
        <w:t>名詞解釋—人道外交</w:t>
      </w:r>
      <w:bookmarkEnd w:id="55"/>
      <w:bookmarkEnd w:id="56"/>
      <w:bookmarkEnd w:id="57"/>
    </w:p>
    <w:p w:rsidR="00A020C3" w:rsidRPr="00C60F5C" w:rsidRDefault="00A020C3" w:rsidP="002A6C56">
      <w:pPr>
        <w:pStyle w:val="3"/>
        <w:rPr>
          <w:rFonts w:hAnsi="標楷體"/>
          <w:color w:val="000000" w:themeColor="text1"/>
        </w:rPr>
      </w:pPr>
      <w:bookmarkStart w:id="58" w:name="_Toc454549815"/>
      <w:bookmarkStart w:id="59" w:name="_Toc454811829"/>
      <w:r w:rsidRPr="00C60F5C">
        <w:rPr>
          <w:rFonts w:hAnsi="標楷體" w:hint="eastAsia"/>
          <w:color w:val="000000" w:themeColor="text1"/>
        </w:rPr>
        <w:t xml:space="preserve">「人道外交」（humanitarian diplomacy）一詞據「紅十字會與紅新月會國際聯合會」 (The International Federation of Red Cross and Red Crescent，簡稱 IFRC)的定義為：「說服決策者和意見領袖為『弱勢利益』採取行動，並促使渠等充分尊重基本人道主義原則。」（persuading decision makers and opinion leaders to act, at all times, in the interests of vulnerable people, and with full respect for fundamental </w:t>
      </w:r>
      <w:r w:rsidRPr="00C60F5C">
        <w:rPr>
          <w:rFonts w:hAnsi="標楷體" w:hint="eastAsia"/>
          <w:color w:val="000000" w:themeColor="text1"/>
        </w:rPr>
        <w:lastRenderedPageBreak/>
        <w:t>humanitarian principles）</w:t>
      </w:r>
      <w:r w:rsidRPr="00C60F5C">
        <w:rPr>
          <w:rStyle w:val="aff9"/>
          <w:rFonts w:hAnsi="標楷體"/>
          <w:color w:val="000000" w:themeColor="text1"/>
        </w:rPr>
        <w:footnoteReference w:id="6"/>
      </w:r>
      <w:bookmarkEnd w:id="58"/>
      <w:r w:rsidRPr="00C60F5C">
        <w:rPr>
          <w:rFonts w:hAnsi="標楷體" w:hint="eastAsia"/>
          <w:color w:val="000000" w:themeColor="text1"/>
        </w:rPr>
        <w:t>。</w:t>
      </w:r>
      <w:bookmarkEnd w:id="59"/>
    </w:p>
    <w:p w:rsidR="00A020C3" w:rsidRPr="00C60F5C" w:rsidRDefault="00A020C3" w:rsidP="00AF6B85">
      <w:pPr>
        <w:pStyle w:val="3"/>
        <w:autoSpaceDE/>
        <w:ind w:left="1360" w:hanging="680"/>
        <w:rPr>
          <w:rFonts w:hAnsi="標楷體"/>
          <w:color w:val="000000" w:themeColor="text1"/>
        </w:rPr>
      </w:pPr>
      <w:bookmarkStart w:id="60" w:name="_Toc454549816"/>
      <w:bookmarkStart w:id="61" w:name="_Toc454811830"/>
      <w:r w:rsidRPr="00C60F5C">
        <w:rPr>
          <w:rFonts w:hAnsi="標楷體" w:hint="eastAsia"/>
          <w:color w:val="000000" w:themeColor="text1"/>
        </w:rPr>
        <w:t>美國在其</w:t>
      </w:r>
      <w:r w:rsidR="00864A39" w:rsidRPr="00C60F5C">
        <w:rPr>
          <w:rFonts w:hAnsi="標楷體" w:hint="eastAsia"/>
          <w:color w:val="000000" w:themeColor="text1"/>
        </w:rPr>
        <w:t>國會正式制定</w:t>
      </w:r>
      <w:r w:rsidR="00C97FE6" w:rsidRPr="00C60F5C">
        <w:rPr>
          <w:rFonts w:hAnsi="標楷體" w:hint="eastAsia"/>
          <w:color w:val="000000" w:themeColor="text1"/>
        </w:rPr>
        <w:t>之</w:t>
      </w:r>
      <w:r w:rsidR="00864A39" w:rsidRPr="00C60F5C">
        <w:rPr>
          <w:rFonts w:hAnsi="標楷體" w:hint="eastAsia"/>
          <w:color w:val="000000" w:themeColor="text1"/>
        </w:rPr>
        <w:t>美國法典（</w:t>
      </w:r>
      <w:r w:rsidR="00864A39" w:rsidRPr="00C60F5C">
        <w:rPr>
          <w:rFonts w:hAnsi="標楷體"/>
          <w:color w:val="000000" w:themeColor="text1"/>
        </w:rPr>
        <w:t>United States Code</w:t>
      </w:r>
      <w:r w:rsidR="00864A39" w:rsidRPr="00C60F5C">
        <w:rPr>
          <w:rFonts w:hAnsi="標楷體" w:hint="eastAsia"/>
          <w:color w:val="000000" w:themeColor="text1"/>
        </w:rPr>
        <w:t>）</w:t>
      </w:r>
      <w:r w:rsidR="00514472" w:rsidRPr="00C60F5C">
        <w:rPr>
          <w:rFonts w:hAnsi="標楷體" w:hint="eastAsia"/>
          <w:color w:val="000000" w:themeColor="text1"/>
        </w:rPr>
        <w:t>外交關係與交往編</w:t>
      </w:r>
      <w:r w:rsidR="00D57918" w:rsidRPr="00C60F5C">
        <w:rPr>
          <w:rFonts w:hAnsi="標楷體" w:hint="eastAsia"/>
          <w:color w:val="000000" w:themeColor="text1"/>
        </w:rPr>
        <w:t>（</w:t>
      </w:r>
      <w:r w:rsidR="00D57918" w:rsidRPr="00C60F5C">
        <w:rPr>
          <w:rFonts w:hAnsi="標楷體"/>
          <w:color w:val="000000" w:themeColor="text1"/>
        </w:rPr>
        <w:t>Foreign Relations and Intercourse</w:t>
      </w:r>
      <w:r w:rsidR="00D57918" w:rsidRPr="00C60F5C">
        <w:rPr>
          <w:rFonts w:hAnsi="標楷體" w:hint="eastAsia"/>
          <w:color w:val="000000" w:themeColor="text1"/>
        </w:rPr>
        <w:t>）第32章</w:t>
      </w:r>
      <w:r w:rsidR="00B56E29" w:rsidRPr="00C60F5C">
        <w:rPr>
          <w:rFonts w:hAnsi="標楷體" w:hint="eastAsia"/>
          <w:color w:val="000000" w:themeColor="text1"/>
        </w:rPr>
        <w:t>第1次章</w:t>
      </w:r>
      <w:r w:rsidR="00D57918" w:rsidRPr="00C60F5C">
        <w:rPr>
          <w:rFonts w:hAnsi="標楷體" w:hint="eastAsia"/>
          <w:color w:val="000000" w:themeColor="text1"/>
        </w:rPr>
        <w:t>第2296條</w:t>
      </w:r>
      <w:r w:rsidR="00A60363" w:rsidRPr="00C60F5C">
        <w:rPr>
          <w:rFonts w:hAnsi="標楷體" w:hint="eastAsia"/>
          <w:color w:val="000000" w:themeColor="text1"/>
        </w:rPr>
        <w:t>規定</w:t>
      </w:r>
      <w:r w:rsidRPr="00C60F5C">
        <w:rPr>
          <w:rFonts w:hAnsi="標楷體" w:hint="eastAsia"/>
          <w:color w:val="000000" w:themeColor="text1"/>
        </w:rPr>
        <w:t>，將人道救援</w:t>
      </w:r>
      <w:r w:rsidR="00D57918" w:rsidRPr="00C60F5C">
        <w:rPr>
          <w:rFonts w:hAnsi="標楷體" w:hint="eastAsia"/>
          <w:color w:val="000000" w:themeColor="text1"/>
        </w:rPr>
        <w:t>（</w:t>
      </w:r>
      <w:r w:rsidR="00D57918" w:rsidRPr="00C60F5C">
        <w:rPr>
          <w:rFonts w:hAnsi="標楷體"/>
          <w:color w:val="000000" w:themeColor="text1"/>
        </w:rPr>
        <w:t>humanitarian assistance</w:t>
      </w:r>
      <w:r w:rsidR="00D57918" w:rsidRPr="00C60F5C">
        <w:rPr>
          <w:rFonts w:hAnsi="標楷體" w:hint="eastAsia"/>
          <w:color w:val="000000" w:themeColor="text1"/>
        </w:rPr>
        <w:t>）</w:t>
      </w:r>
      <w:r w:rsidRPr="00C60F5C">
        <w:rPr>
          <w:rFonts w:hAnsi="標楷體" w:hint="eastAsia"/>
          <w:color w:val="000000" w:themeColor="text1"/>
        </w:rPr>
        <w:t>定義為「符合人道需求的援助，包含食物、藥物、醫療補給品與設備、教育與衣物。」</w:t>
      </w:r>
      <w:r w:rsidR="00D57918" w:rsidRPr="00C60F5C">
        <w:rPr>
          <w:rFonts w:hAnsi="標楷體" w:hint="eastAsia"/>
          <w:color w:val="000000" w:themeColor="text1"/>
        </w:rPr>
        <w:t>（</w:t>
      </w:r>
      <w:r w:rsidR="00D57918" w:rsidRPr="00C60F5C">
        <w:rPr>
          <w:rFonts w:hAnsi="標楷體"/>
          <w:color w:val="000000" w:themeColor="text1"/>
        </w:rPr>
        <w:t xml:space="preserve">assistance to meet </w:t>
      </w:r>
      <w:r w:rsidR="00AF6B85">
        <w:rPr>
          <w:rFonts w:hAnsi="標楷體" w:hint="eastAsia"/>
          <w:color w:val="000000" w:themeColor="text1"/>
        </w:rPr>
        <w:t xml:space="preserve">  </w:t>
      </w:r>
      <w:r w:rsidR="00D57918" w:rsidRPr="00C60F5C">
        <w:rPr>
          <w:rFonts w:hAnsi="標楷體"/>
          <w:color w:val="000000" w:themeColor="text1"/>
        </w:rPr>
        <w:t xml:space="preserve">humanitarian needs, including needs for </w:t>
      </w:r>
      <w:r w:rsidR="00AF6B85">
        <w:rPr>
          <w:rFonts w:hAnsi="標楷體" w:hint="eastAsia"/>
          <w:color w:val="000000" w:themeColor="text1"/>
        </w:rPr>
        <w:t xml:space="preserve">    </w:t>
      </w:r>
      <w:r w:rsidR="00D57918" w:rsidRPr="00C60F5C">
        <w:rPr>
          <w:rFonts w:hAnsi="標楷體"/>
          <w:color w:val="000000" w:themeColor="text1"/>
        </w:rPr>
        <w:t>food</w:t>
      </w:r>
      <w:r w:rsidR="00752647" w:rsidRPr="00C60F5C">
        <w:rPr>
          <w:rFonts w:hAnsi="標楷體" w:hint="eastAsia"/>
          <w:color w:val="000000" w:themeColor="text1"/>
        </w:rPr>
        <w:t>,</w:t>
      </w:r>
      <w:r w:rsidR="00D57918" w:rsidRPr="00C60F5C">
        <w:rPr>
          <w:rFonts w:hAnsi="標楷體"/>
          <w:color w:val="000000" w:themeColor="text1"/>
        </w:rPr>
        <w:t>medicine</w:t>
      </w:r>
      <w:r w:rsidR="00752647" w:rsidRPr="00C60F5C">
        <w:rPr>
          <w:rFonts w:hAnsi="標楷體" w:hint="eastAsia"/>
          <w:color w:val="000000" w:themeColor="text1"/>
        </w:rPr>
        <w:t>,</w:t>
      </w:r>
      <w:r w:rsidR="00D57918" w:rsidRPr="00C60F5C">
        <w:rPr>
          <w:rFonts w:hAnsi="標楷體"/>
          <w:color w:val="000000" w:themeColor="text1"/>
        </w:rPr>
        <w:t>medical</w:t>
      </w:r>
      <w:r w:rsidR="00AF6B85">
        <w:rPr>
          <w:rFonts w:hAnsi="標楷體" w:hint="eastAsia"/>
          <w:color w:val="000000" w:themeColor="text1"/>
        </w:rPr>
        <w:t xml:space="preserve"> </w:t>
      </w:r>
      <w:r w:rsidR="00D57918" w:rsidRPr="00C60F5C">
        <w:rPr>
          <w:rFonts w:hAnsi="標楷體"/>
          <w:color w:val="000000" w:themeColor="text1"/>
        </w:rPr>
        <w:t>supplies</w:t>
      </w:r>
      <w:r w:rsidR="00544970">
        <w:rPr>
          <w:rFonts w:hAnsi="標楷體" w:hint="eastAsia"/>
          <w:color w:val="000000" w:themeColor="text1"/>
        </w:rPr>
        <w:t>,</w:t>
      </w:r>
      <w:r w:rsidR="00D57918" w:rsidRPr="00C60F5C">
        <w:rPr>
          <w:rFonts w:hAnsi="標楷體"/>
          <w:color w:val="000000" w:themeColor="text1"/>
        </w:rPr>
        <w:t>equipment</w:t>
      </w:r>
      <w:r w:rsidR="00752647" w:rsidRPr="00C60F5C">
        <w:rPr>
          <w:rFonts w:hAnsi="標楷體" w:hint="eastAsia"/>
          <w:color w:val="000000" w:themeColor="text1"/>
        </w:rPr>
        <w:t>,</w:t>
      </w:r>
      <w:r w:rsidR="00AF6B85">
        <w:rPr>
          <w:rFonts w:hAnsi="標楷體" w:hint="eastAsia"/>
          <w:color w:val="000000" w:themeColor="text1"/>
        </w:rPr>
        <w:t xml:space="preserve">   </w:t>
      </w:r>
      <w:r w:rsidR="00D57918" w:rsidRPr="00C60F5C">
        <w:rPr>
          <w:rFonts w:hAnsi="標楷體"/>
          <w:color w:val="000000" w:themeColor="text1"/>
        </w:rPr>
        <w:t>education</w:t>
      </w:r>
      <w:r w:rsidR="00752647" w:rsidRPr="00C60F5C">
        <w:rPr>
          <w:rFonts w:hAnsi="標楷體" w:hint="eastAsia"/>
          <w:color w:val="000000" w:themeColor="text1"/>
        </w:rPr>
        <w:t>,</w:t>
      </w:r>
      <w:r w:rsidR="00D57918" w:rsidRPr="00C60F5C">
        <w:rPr>
          <w:rFonts w:hAnsi="標楷體"/>
          <w:color w:val="000000" w:themeColor="text1"/>
        </w:rPr>
        <w:t>and clothing</w:t>
      </w:r>
      <w:r w:rsidR="00D57918" w:rsidRPr="00C60F5C">
        <w:rPr>
          <w:rFonts w:hAnsi="標楷體" w:hint="eastAsia"/>
          <w:color w:val="000000" w:themeColor="text1"/>
        </w:rPr>
        <w:t>）</w:t>
      </w:r>
      <w:r w:rsidR="007A1FA6" w:rsidRPr="00C60F5C">
        <w:rPr>
          <w:rStyle w:val="aff9"/>
          <w:rFonts w:hAnsi="標楷體"/>
          <w:color w:val="000000" w:themeColor="text1"/>
        </w:rPr>
        <w:footnoteReference w:id="7"/>
      </w:r>
      <w:r w:rsidR="00544970">
        <w:rPr>
          <w:rFonts w:hAnsi="標楷體" w:hint="eastAsia"/>
          <w:color w:val="000000" w:themeColor="text1"/>
        </w:rPr>
        <w:t>。</w:t>
      </w:r>
      <w:r w:rsidRPr="00C60F5C">
        <w:rPr>
          <w:rFonts w:hAnsi="標楷體" w:hint="eastAsia"/>
          <w:color w:val="000000" w:themeColor="text1"/>
        </w:rPr>
        <w:t>英國則將人道救援理解為「所有在衝突、災難與緊急事件中拯救生命、減輕痛苦、加速復原、保護生命財產、重建社區的行動。」這些行動包括準備與防治、在災難時的救助和給予難民食物援助</w:t>
      </w:r>
      <w:r w:rsidR="000C06A9" w:rsidRPr="00C60F5C">
        <w:rPr>
          <w:rStyle w:val="aff9"/>
          <w:rFonts w:hAnsi="標楷體"/>
          <w:color w:val="000000" w:themeColor="text1"/>
        </w:rPr>
        <w:footnoteReference w:id="8"/>
      </w:r>
      <w:r w:rsidRPr="00C60F5C">
        <w:rPr>
          <w:rFonts w:hAnsi="標楷體" w:hint="eastAsia"/>
          <w:color w:val="000000" w:themeColor="text1"/>
        </w:rPr>
        <w:t>。雖然美、英兩國對人道救援的定義有著略微的差異，但都秉持了人性</w:t>
      </w:r>
      <w:r w:rsidR="00DC6F75" w:rsidRPr="00C60F5C">
        <w:rPr>
          <w:rFonts w:hAnsi="標楷體" w:hint="eastAsia"/>
          <w:color w:val="000000" w:themeColor="text1"/>
        </w:rPr>
        <w:t>、</w:t>
      </w:r>
      <w:r w:rsidRPr="00C60F5C">
        <w:rPr>
          <w:rFonts w:hAnsi="標楷體" w:hint="eastAsia"/>
          <w:color w:val="000000" w:themeColor="text1"/>
        </w:rPr>
        <w:t>公正</w:t>
      </w:r>
      <w:r w:rsidR="00DC6F75" w:rsidRPr="00C60F5C">
        <w:rPr>
          <w:rFonts w:hAnsi="標楷體" w:hint="eastAsia"/>
          <w:color w:val="000000" w:themeColor="text1"/>
        </w:rPr>
        <w:t>、</w:t>
      </w:r>
      <w:r w:rsidRPr="00C60F5C">
        <w:rPr>
          <w:rFonts w:hAnsi="標楷體" w:hint="eastAsia"/>
          <w:color w:val="000000" w:themeColor="text1"/>
        </w:rPr>
        <w:t>中立和獨立等基本守則。</w:t>
      </w:r>
      <w:bookmarkEnd w:id="60"/>
      <w:bookmarkEnd w:id="61"/>
    </w:p>
    <w:p w:rsidR="00A020C3" w:rsidRPr="00C60F5C" w:rsidRDefault="00A020C3" w:rsidP="002A6C56">
      <w:pPr>
        <w:pStyle w:val="3"/>
        <w:rPr>
          <w:rFonts w:hAnsi="標楷體"/>
          <w:color w:val="000000" w:themeColor="text1"/>
        </w:rPr>
      </w:pPr>
      <w:bookmarkStart w:id="62" w:name="_Toc454549817"/>
      <w:bookmarkStart w:id="63" w:name="_Toc454811831"/>
      <w:r w:rsidRPr="00C60F5C">
        <w:rPr>
          <w:rFonts w:hAnsi="標楷體" w:hint="eastAsia"/>
          <w:color w:val="000000" w:themeColor="text1"/>
        </w:rPr>
        <w:t>據聯合國的定義，人道干涉(humanitarian intervention)與人道外交的有一定程度的關聯性，其對人道干涉的定義是指：「國家(一國或多國)以軍事部隊進入其他國家，保護標的國人民避免受到重大人權侵害。」</w:t>
      </w:r>
      <w:r w:rsidRPr="00C60F5C">
        <w:rPr>
          <w:rStyle w:val="aff9"/>
          <w:rFonts w:hAnsi="標楷體"/>
          <w:color w:val="000000" w:themeColor="text1"/>
        </w:rPr>
        <w:footnoteReference w:id="9"/>
      </w:r>
      <w:r w:rsidRPr="00C60F5C">
        <w:rPr>
          <w:rFonts w:hAnsi="標楷體" w:hint="eastAsia"/>
          <w:color w:val="000000" w:themeColor="text1"/>
        </w:rPr>
        <w:t>。 聯合國安理會如認定在某國家正進行威脅和平的大規模違反人權事件，得號召或授權採取強制行動，以終結此種行為。此種由安理會以人道與國際和平為由，授權各國採取集體性人道救助或軍事行動之作法，已被視為有效解決類似問題之合法性作</w:t>
      </w:r>
      <w:r w:rsidR="00CC5D99" w:rsidRPr="00C60F5C">
        <w:rPr>
          <w:rFonts w:hAnsi="標楷體" w:hint="eastAsia"/>
          <w:color w:val="000000" w:themeColor="text1"/>
        </w:rPr>
        <w:t>為</w:t>
      </w:r>
      <w:r w:rsidRPr="00C60F5C">
        <w:rPr>
          <w:rFonts w:hAnsi="標楷體" w:hint="eastAsia"/>
          <w:color w:val="000000" w:themeColor="text1"/>
        </w:rPr>
        <w:t>，其亦稱為「聯合國集體人</w:t>
      </w:r>
      <w:r w:rsidRPr="00C60F5C">
        <w:rPr>
          <w:rFonts w:hAnsi="標楷體" w:hint="eastAsia"/>
          <w:color w:val="000000" w:themeColor="text1"/>
        </w:rPr>
        <w:lastRenderedPageBreak/>
        <w:t>道行動」(United Nations collective humanitarian action)，為冷戰結束後，安理會維護國際秩序與人道救助的主要</w:t>
      </w:r>
      <w:r w:rsidR="00CC5D99" w:rsidRPr="00C60F5C">
        <w:rPr>
          <w:rFonts w:hAnsi="標楷體" w:hint="eastAsia"/>
          <w:color w:val="000000" w:themeColor="text1"/>
        </w:rPr>
        <w:t>行</w:t>
      </w:r>
      <w:r w:rsidRPr="00C60F5C">
        <w:rPr>
          <w:rFonts w:hAnsi="標楷體" w:hint="eastAsia"/>
          <w:color w:val="000000" w:themeColor="text1"/>
        </w:rPr>
        <w:t>為</w:t>
      </w:r>
      <w:r w:rsidRPr="00C60F5C">
        <w:rPr>
          <w:rStyle w:val="aff9"/>
          <w:rFonts w:hAnsi="標楷體"/>
          <w:color w:val="000000" w:themeColor="text1"/>
        </w:rPr>
        <w:footnoteReference w:id="10"/>
      </w:r>
      <w:r w:rsidRPr="00C60F5C">
        <w:rPr>
          <w:rFonts w:hAnsi="標楷體" w:hint="eastAsia"/>
          <w:color w:val="000000" w:themeColor="text1"/>
        </w:rPr>
        <w:t>。因此當人權受到重大侵害時，甚至可能影響國際與區域安全與和平時，安理會可授權採取聯合國人道干預行動；這些活動自80年代末開始大幅增加，對國際安全與國家主權的界限有重大衝擊。</w:t>
      </w:r>
      <w:bookmarkEnd w:id="62"/>
      <w:bookmarkEnd w:id="63"/>
    </w:p>
    <w:p w:rsidR="00A020C3" w:rsidRPr="00C60F5C" w:rsidRDefault="00A020C3" w:rsidP="00B111DE">
      <w:pPr>
        <w:pStyle w:val="3"/>
      </w:pPr>
      <w:bookmarkStart w:id="64" w:name="_Toc454549818"/>
      <w:bookmarkStart w:id="65" w:name="_Toc454811832"/>
      <w:r w:rsidRPr="00C60F5C">
        <w:rPr>
          <w:rFonts w:hint="eastAsia"/>
        </w:rPr>
        <w:t>外交部前部長楊進添先生於99年3月11日赴立法院第7屆第5會期進行外交業務報告時指出，「人道外交」係指透過急難救援與人道援助方式，達致深化我與受援國關係，並在援助過程中與國際社會有關機構接軌或合作，以提升國家形象。此類以人道援助與關懷為橋</w:t>
      </w:r>
      <w:r w:rsidR="00F902E7" w:rsidRPr="00C60F5C">
        <w:rPr>
          <w:rFonts w:hint="eastAsia"/>
        </w:rPr>
        <w:t>梁</w:t>
      </w:r>
      <w:r w:rsidRPr="00C60F5C">
        <w:rPr>
          <w:rFonts w:hint="eastAsia"/>
        </w:rPr>
        <w:t>，導入</w:t>
      </w:r>
      <w:r w:rsidR="00B111DE">
        <w:rPr>
          <w:rFonts w:hint="eastAsia"/>
        </w:rPr>
        <w:t>NGO</w:t>
      </w:r>
      <w:r w:rsidRPr="00C60F5C">
        <w:rPr>
          <w:rFonts w:hint="eastAsia"/>
        </w:rPr>
        <w:t>資源與專業技術</w:t>
      </w:r>
      <w:r w:rsidR="001B753E" w:rsidRPr="00C60F5C">
        <w:rPr>
          <w:rFonts w:hint="eastAsia"/>
        </w:rPr>
        <w:t>，以</w:t>
      </w:r>
      <w:r w:rsidRPr="00C60F5C">
        <w:rPr>
          <w:rFonts w:hint="eastAsia"/>
        </w:rPr>
        <w:t>適時提供友邦、友好國家及其他待援地區及時救援協助之</w:t>
      </w:r>
      <w:r w:rsidR="00733FC3" w:rsidRPr="00C60F5C">
        <w:rPr>
          <w:rFonts w:hint="eastAsia"/>
        </w:rPr>
        <w:t>作</w:t>
      </w:r>
      <w:r w:rsidRPr="00C60F5C">
        <w:rPr>
          <w:rFonts w:hint="eastAsia"/>
        </w:rPr>
        <w:t>法，已有效增進我與各相關受援國家間之實質關係。</w:t>
      </w:r>
      <w:bookmarkEnd w:id="64"/>
      <w:bookmarkEnd w:id="65"/>
    </w:p>
    <w:p w:rsidR="00A020C3" w:rsidRPr="00C60F5C" w:rsidRDefault="00A020C3" w:rsidP="002A6C56">
      <w:pPr>
        <w:pStyle w:val="2"/>
        <w:kinsoku/>
        <w:overflowPunct w:val="0"/>
        <w:autoSpaceDE w:val="0"/>
        <w:autoSpaceDN w:val="0"/>
      </w:pPr>
      <w:bookmarkStart w:id="66" w:name="_Toc454549819"/>
      <w:bookmarkStart w:id="67" w:name="_Toc454811833"/>
      <w:bookmarkStart w:id="68" w:name="_Toc468813028"/>
      <w:r w:rsidRPr="00C60F5C">
        <w:rPr>
          <w:rFonts w:hint="eastAsia"/>
        </w:rPr>
        <w:t>國際人道外交趨勢</w:t>
      </w:r>
      <w:bookmarkEnd w:id="66"/>
      <w:bookmarkEnd w:id="67"/>
      <w:bookmarkEnd w:id="68"/>
    </w:p>
    <w:p w:rsidR="00A020C3" w:rsidRPr="00C60F5C" w:rsidRDefault="00A020C3" w:rsidP="002A6C56">
      <w:pPr>
        <w:pStyle w:val="3"/>
        <w:rPr>
          <w:rFonts w:hAnsi="標楷體"/>
          <w:color w:val="000000" w:themeColor="text1"/>
        </w:rPr>
      </w:pPr>
      <w:bookmarkStart w:id="69" w:name="_Toc454549820"/>
      <w:bookmarkStart w:id="70" w:name="_Toc454811834"/>
      <w:r w:rsidRPr="00C60F5C">
        <w:rPr>
          <w:rFonts w:hAnsi="標楷體" w:hint="eastAsia"/>
          <w:color w:val="000000" w:themeColor="text1"/>
        </w:rPr>
        <w:t>因全球化趨勢所向，國與國間之領域已日漸模糊，原本由政府主導之外交與國際關係已被NGO所分擔或挑戰，NGO影響力已然跨越國界，甚至形成區域聯盟之國際性組織，繼而發展出許多新價值、新論述，展現跨國界之效果。</w:t>
      </w:r>
      <w:bookmarkEnd w:id="69"/>
      <w:bookmarkEnd w:id="70"/>
    </w:p>
    <w:p w:rsidR="00A020C3" w:rsidRPr="00C60F5C" w:rsidRDefault="00A020C3" w:rsidP="002A6C56">
      <w:pPr>
        <w:pStyle w:val="3"/>
        <w:rPr>
          <w:rFonts w:hAnsi="標楷體"/>
          <w:color w:val="000000" w:themeColor="text1"/>
        </w:rPr>
      </w:pPr>
      <w:bookmarkStart w:id="71" w:name="_Toc454549821"/>
      <w:bookmarkStart w:id="72" w:name="_Toc454811835"/>
      <w:r w:rsidRPr="00C60F5C">
        <w:rPr>
          <w:rFonts w:hAnsi="標楷體" w:hint="eastAsia"/>
          <w:color w:val="000000" w:themeColor="text1"/>
        </w:rPr>
        <w:t>對外援助在一般人的通念是富國向窮國捐輸之濟弱扶傾行為，</w:t>
      </w:r>
      <w:r w:rsidR="00966BE2" w:rsidRPr="00C60F5C">
        <w:rPr>
          <w:rFonts w:hAnsi="標楷體" w:hint="eastAsia"/>
          <w:color w:val="000000" w:themeColor="text1"/>
        </w:rPr>
        <w:t>我國</w:t>
      </w:r>
      <w:r w:rsidRPr="00C60F5C">
        <w:rPr>
          <w:rFonts w:hAnsi="標楷體" w:hint="eastAsia"/>
          <w:color w:val="000000" w:themeColor="text1"/>
        </w:rPr>
        <w:t>外交部則將援外定位為回饋國際社會之期望，「以善盡我國際責任」。實務上，各國把對外援助作為實踐外交政策之重要手段是不爭的</w:t>
      </w:r>
      <w:r w:rsidRPr="00C60F5C">
        <w:rPr>
          <w:rFonts w:hAnsi="標楷體" w:hint="eastAsia"/>
          <w:color w:val="000000" w:themeColor="text1"/>
        </w:rPr>
        <w:lastRenderedPageBreak/>
        <w:t>事實。已開發國家固然行有餘力可提供其豐富的資源進行援外，其他經濟發展程度不同的國家基於不同因素之考量，也會執行援外計畫。例如中國大陸早在1960年代基於攏絡與統戰目的援助非洲國家。而同一個時期的</w:t>
      </w:r>
      <w:r w:rsidR="00966BE2" w:rsidRPr="00C60F5C">
        <w:rPr>
          <w:rFonts w:hAnsi="標楷體" w:hint="eastAsia"/>
          <w:color w:val="000000" w:themeColor="text1"/>
        </w:rPr>
        <w:t>我國</w:t>
      </w:r>
      <w:r w:rsidRPr="00C60F5C">
        <w:rPr>
          <w:rFonts w:hAnsi="標楷體" w:hint="eastAsia"/>
          <w:color w:val="000000" w:themeColor="text1"/>
        </w:rPr>
        <w:t>也在美國政府的授意與財務協助下，對非洲友邦提供農業技術援助，以遏止共產勢力滲透當地</w:t>
      </w:r>
      <w:r w:rsidRPr="00C60F5C">
        <w:rPr>
          <w:rStyle w:val="aff9"/>
          <w:rFonts w:hAnsi="標楷體"/>
          <w:color w:val="000000" w:themeColor="text1"/>
        </w:rPr>
        <w:footnoteReference w:id="11"/>
      </w:r>
      <w:r w:rsidRPr="00C60F5C">
        <w:rPr>
          <w:rFonts w:hAnsi="標楷體" w:hint="eastAsia"/>
          <w:color w:val="000000" w:themeColor="text1"/>
        </w:rPr>
        <w:t>。</w:t>
      </w:r>
      <w:bookmarkEnd w:id="71"/>
      <w:bookmarkEnd w:id="72"/>
    </w:p>
    <w:p w:rsidR="00A020C3" w:rsidRPr="00C60F5C" w:rsidRDefault="00A020C3" w:rsidP="002A6C56">
      <w:pPr>
        <w:pStyle w:val="3"/>
        <w:rPr>
          <w:rFonts w:hAnsi="標楷體"/>
          <w:color w:val="000000" w:themeColor="text1"/>
        </w:rPr>
      </w:pPr>
      <w:bookmarkStart w:id="73" w:name="_Toc454549822"/>
      <w:bookmarkStart w:id="74" w:name="_Toc454811836"/>
      <w:r w:rsidRPr="00C60F5C">
        <w:rPr>
          <w:rFonts w:hAnsi="標楷體" w:hint="eastAsia"/>
          <w:color w:val="000000" w:themeColor="text1"/>
        </w:rPr>
        <w:t>為順應國際間人道援助趨勢，外交部於98年首度公布「援外政策白皮書」，確立「進步夥伴、永續發展」為我援外政策主軸，以呼應2005年「經濟合作暨發展組織」（</w:t>
      </w:r>
      <w:r w:rsidR="005D250A" w:rsidRPr="005D250A">
        <w:rPr>
          <w:rFonts w:hAnsi="標楷體"/>
          <w:color w:val="000000" w:themeColor="text1"/>
        </w:rPr>
        <w:t>Organization for Economic Co-operation and Development，</w:t>
      </w:r>
      <w:r w:rsidR="005D250A">
        <w:rPr>
          <w:rFonts w:hAnsi="標楷體" w:hint="eastAsia"/>
          <w:color w:val="000000" w:themeColor="text1"/>
        </w:rPr>
        <w:t>簡稱</w:t>
      </w:r>
      <w:r w:rsidR="005D250A" w:rsidRPr="005D250A">
        <w:rPr>
          <w:rFonts w:hAnsi="標楷體"/>
          <w:color w:val="000000" w:themeColor="text1"/>
        </w:rPr>
        <w:t>OECD</w:t>
      </w:r>
      <w:r w:rsidRPr="00C60F5C">
        <w:rPr>
          <w:rFonts w:hAnsi="標楷體" w:hint="eastAsia"/>
          <w:color w:val="000000" w:themeColor="text1"/>
        </w:rPr>
        <w:t>）訂定之「巴黎援助成效宣言」所揭櫫「有效援助」執行原則。我「援外政策白皮書」於「進步夥伴」主軸上，強調政府應增進與民間團體之合作關係，導入海內外NGO資源與專業技術，以便適時、即時提供友邦、友好國家及其他待援地區協助。</w:t>
      </w:r>
      <w:bookmarkEnd w:id="73"/>
      <w:bookmarkEnd w:id="74"/>
    </w:p>
    <w:p w:rsidR="00A020C3" w:rsidRPr="00C60F5C" w:rsidRDefault="00A020C3" w:rsidP="007D2252">
      <w:pPr>
        <w:pStyle w:val="3"/>
      </w:pPr>
      <w:bookmarkStart w:id="75" w:name="_Toc454549823"/>
      <w:bookmarkStart w:id="76" w:name="_Toc454811837"/>
      <w:r w:rsidRPr="00C60F5C">
        <w:t>聯合國建議</w:t>
      </w:r>
      <w:r w:rsidRPr="00C60F5C">
        <w:rPr>
          <w:rFonts w:hint="eastAsia"/>
        </w:rPr>
        <w:t>「政府開發援助」（</w:t>
      </w:r>
      <w:r w:rsidR="005D250A" w:rsidRPr="005D250A">
        <w:t xml:space="preserve">Official </w:t>
      </w:r>
      <w:r w:rsidR="0028374B">
        <w:rPr>
          <w:rFonts w:hint="eastAsia"/>
        </w:rPr>
        <w:t>D</w:t>
      </w:r>
      <w:r w:rsidR="005D250A" w:rsidRPr="005D250A">
        <w:t xml:space="preserve">evelopment </w:t>
      </w:r>
      <w:r w:rsidR="0028374B">
        <w:rPr>
          <w:rFonts w:hint="eastAsia"/>
        </w:rPr>
        <w:t>A</w:t>
      </w:r>
      <w:r w:rsidR="005D250A" w:rsidRPr="005D250A">
        <w:t>ssistance</w:t>
      </w:r>
      <w:r w:rsidR="005D250A">
        <w:rPr>
          <w:rFonts w:hint="eastAsia"/>
        </w:rPr>
        <w:t>，</w:t>
      </w:r>
      <w:r w:rsidR="0028374B">
        <w:rPr>
          <w:rFonts w:hint="eastAsia"/>
        </w:rPr>
        <w:t>下</w:t>
      </w:r>
      <w:r w:rsidR="005D250A">
        <w:rPr>
          <w:rFonts w:hint="eastAsia"/>
        </w:rPr>
        <w:t>簡稱</w:t>
      </w:r>
      <w:r w:rsidRPr="00C60F5C">
        <w:t>ODA</w:t>
      </w:r>
      <w:r w:rsidRPr="00C60F5C">
        <w:rPr>
          <w:rFonts w:hint="eastAsia"/>
        </w:rPr>
        <w:t>）</w:t>
      </w:r>
      <w:r w:rsidRPr="00C60F5C">
        <w:t>金額占國民所得毛額(</w:t>
      </w:r>
      <w:r w:rsidR="007D2252" w:rsidRPr="007D2252">
        <w:rPr>
          <w:rFonts w:hAnsi="標楷體"/>
          <w:color w:val="000000" w:themeColor="text1"/>
        </w:rPr>
        <w:t>Gross National Income</w:t>
      </w:r>
      <w:r w:rsidR="007D2252">
        <w:rPr>
          <w:rFonts w:hAnsi="標楷體" w:hint="eastAsia"/>
          <w:color w:val="000000" w:themeColor="text1"/>
        </w:rPr>
        <w:t>，</w:t>
      </w:r>
      <w:r w:rsidR="0028374B">
        <w:rPr>
          <w:rFonts w:hAnsi="標楷體" w:hint="eastAsia"/>
          <w:color w:val="000000" w:themeColor="text1"/>
        </w:rPr>
        <w:t>下</w:t>
      </w:r>
      <w:r w:rsidR="007D2252">
        <w:rPr>
          <w:rFonts w:hAnsi="標楷體" w:hint="eastAsia"/>
          <w:color w:val="000000" w:themeColor="text1"/>
        </w:rPr>
        <w:t>簡稱</w:t>
      </w:r>
      <w:r w:rsidR="007D2252">
        <w:rPr>
          <w:rFonts w:hint="eastAsia"/>
        </w:rPr>
        <w:t>GNI</w:t>
      </w:r>
      <w:r w:rsidRPr="00C60F5C">
        <w:t>)比例為0.7%，近年來僅挪威、瑞典、盧森堡、丹麥、英國等5國達成；以金額論，2014年美國為世界最大援助國，其次為英國、德國、法國、日本。美國ODA總額為327.29億美元，其ODA/GNI比例為0.19%。</w:t>
      </w:r>
      <w:bookmarkEnd w:id="75"/>
      <w:bookmarkEnd w:id="76"/>
    </w:p>
    <w:p w:rsidR="00A020C3" w:rsidRPr="00C60F5C" w:rsidRDefault="00A020C3" w:rsidP="002A6C56">
      <w:pPr>
        <w:pStyle w:val="3"/>
        <w:rPr>
          <w:rFonts w:hAnsi="標楷體"/>
          <w:color w:val="000000" w:themeColor="text1"/>
        </w:rPr>
      </w:pPr>
      <w:bookmarkStart w:id="77" w:name="_Toc454549824"/>
      <w:bookmarkStart w:id="78" w:name="_Toc454811838"/>
      <w:r w:rsidRPr="00C60F5C">
        <w:rPr>
          <w:rFonts w:hAnsi="標楷體"/>
          <w:color w:val="000000" w:themeColor="text1"/>
        </w:rPr>
        <w:t>104年我ODA經費</w:t>
      </w:r>
      <w:r w:rsidR="00AB460B">
        <w:rPr>
          <w:rStyle w:val="aff9"/>
          <w:rFonts w:hAnsi="標楷體"/>
          <w:color w:val="000000" w:themeColor="text1"/>
        </w:rPr>
        <w:footnoteReference w:id="12"/>
      </w:r>
      <w:r w:rsidRPr="00C60F5C">
        <w:rPr>
          <w:rFonts w:hAnsi="標楷體"/>
          <w:color w:val="000000" w:themeColor="text1"/>
        </w:rPr>
        <w:t>約2.78億美元（約新臺幣88億3千萬元），占GNI 0.052％，與聯合國所訂0.7％之理想標準仍有頗大差距，惟較103年度占GNI之0.051</w:t>
      </w:r>
      <w:r w:rsidRPr="00C60F5C">
        <w:rPr>
          <w:rFonts w:hAnsi="標楷體"/>
          <w:color w:val="000000" w:themeColor="text1"/>
        </w:rPr>
        <w:lastRenderedPageBreak/>
        <w:t>％略為增加。</w:t>
      </w:r>
      <w:bookmarkEnd w:id="77"/>
      <w:bookmarkEnd w:id="78"/>
    </w:p>
    <w:p w:rsidR="00551A7F" w:rsidRPr="00C60F5C" w:rsidRDefault="00A020C3" w:rsidP="002A6C56">
      <w:pPr>
        <w:pStyle w:val="3"/>
        <w:rPr>
          <w:rFonts w:hAnsi="標楷體"/>
          <w:color w:val="000000" w:themeColor="text1"/>
        </w:rPr>
      </w:pPr>
      <w:bookmarkStart w:id="79" w:name="_Toc454549825"/>
      <w:bookmarkStart w:id="80" w:name="_Toc454811839"/>
      <w:r w:rsidRPr="00C60F5C">
        <w:rPr>
          <w:rFonts w:hAnsi="標楷體"/>
          <w:color w:val="000000" w:themeColor="text1"/>
        </w:rPr>
        <w:t>聯合國已決議於2016年1月正式以永續發展目標（</w:t>
      </w:r>
      <w:r w:rsidR="00473BB1" w:rsidRPr="00473BB1">
        <w:rPr>
          <w:rFonts w:hAnsi="標楷體"/>
          <w:color w:val="000000" w:themeColor="text1"/>
        </w:rPr>
        <w:t>Sustainable Development Goals</w:t>
      </w:r>
      <w:r w:rsidR="00473BB1">
        <w:rPr>
          <w:rFonts w:hAnsi="標楷體" w:hint="eastAsia"/>
          <w:color w:val="000000" w:themeColor="text1"/>
        </w:rPr>
        <w:t>，</w:t>
      </w:r>
      <w:r w:rsidR="00DD39BF">
        <w:rPr>
          <w:rFonts w:hAnsi="標楷體" w:hint="eastAsia"/>
          <w:color w:val="000000" w:themeColor="text1"/>
        </w:rPr>
        <w:t>下</w:t>
      </w:r>
      <w:r w:rsidR="00473BB1">
        <w:rPr>
          <w:rFonts w:hAnsi="標楷體" w:hint="eastAsia"/>
          <w:color w:val="000000" w:themeColor="text1"/>
        </w:rPr>
        <w:t>簡稱</w:t>
      </w:r>
      <w:r w:rsidRPr="00C60F5C">
        <w:rPr>
          <w:rFonts w:hAnsi="標楷體"/>
          <w:color w:val="000000" w:themeColor="text1"/>
        </w:rPr>
        <w:t>SDGs）接替千禧年發展目標（</w:t>
      </w:r>
      <w:r w:rsidR="00931544" w:rsidRPr="00931544">
        <w:rPr>
          <w:rFonts w:hAnsi="標楷體"/>
          <w:color w:val="000000" w:themeColor="text1"/>
        </w:rPr>
        <w:t>The Millennium Development Goals</w:t>
      </w:r>
      <w:r w:rsidR="00931544">
        <w:rPr>
          <w:rFonts w:hAnsi="標楷體" w:hint="eastAsia"/>
          <w:color w:val="000000" w:themeColor="text1"/>
        </w:rPr>
        <w:t>，</w:t>
      </w:r>
      <w:r w:rsidR="00DD39BF">
        <w:rPr>
          <w:rFonts w:hAnsi="標楷體" w:hint="eastAsia"/>
          <w:color w:val="000000" w:themeColor="text1"/>
        </w:rPr>
        <w:t>下</w:t>
      </w:r>
      <w:r w:rsidR="00931544">
        <w:rPr>
          <w:rFonts w:hAnsi="標楷體" w:hint="eastAsia"/>
          <w:color w:val="000000" w:themeColor="text1"/>
        </w:rPr>
        <w:t>簡稱</w:t>
      </w:r>
      <w:r w:rsidRPr="00C60F5C">
        <w:rPr>
          <w:rFonts w:hAnsi="標楷體"/>
          <w:color w:val="000000" w:themeColor="text1"/>
        </w:rPr>
        <w:t>MDGs），我國除參照聯合國永續發展目標之大方向擬定我推動國際合作發展事務之優先順序項目外，並將主動加強與援助國家、政府間國際組織或非政府間國際組織等援助夥伴建立多元與穩固之密切合作關係，積極參與消除貧窮、對抗不平等及處理氣候變遷等全球化重要議題，致力我對國際社會之實質貢獻。</w:t>
      </w:r>
      <w:bookmarkEnd w:id="79"/>
      <w:bookmarkEnd w:id="80"/>
    </w:p>
    <w:p w:rsidR="00A020C3" w:rsidRPr="00385E07" w:rsidRDefault="00A020C3" w:rsidP="00385E07">
      <w:pPr>
        <w:pStyle w:val="a6"/>
      </w:pPr>
      <w:bookmarkStart w:id="81" w:name="_Toc455500428"/>
      <w:r w:rsidRPr="00385E07">
        <w:rPr>
          <w:rFonts w:hint="eastAsia"/>
        </w:rPr>
        <w:t>101至104</w:t>
      </w:r>
      <w:r w:rsidRPr="00385E07">
        <w:t>年國際社會及我政府開發援助(ODA)概況一覽表</w:t>
      </w:r>
      <w:bookmarkEnd w:id="81"/>
    </w:p>
    <w:tbl>
      <w:tblPr>
        <w:tblStyle w:val="-1"/>
        <w:tblW w:w="5000" w:type="pct"/>
        <w:tblLook w:val="04A0" w:firstRow="1" w:lastRow="0" w:firstColumn="1" w:lastColumn="0" w:noHBand="0" w:noVBand="1"/>
      </w:tblPr>
      <w:tblGrid>
        <w:gridCol w:w="935"/>
        <w:gridCol w:w="2540"/>
        <w:gridCol w:w="2961"/>
        <w:gridCol w:w="2624"/>
      </w:tblGrid>
      <w:tr w:rsidR="00C60F5C" w:rsidRPr="005C08FF" w:rsidTr="005C08FF">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516" w:type="pct"/>
          </w:tcPr>
          <w:p w:rsidR="00A020C3" w:rsidRPr="005C08FF" w:rsidRDefault="00A020C3" w:rsidP="002A6C56">
            <w:pPr>
              <w:jc w:val="center"/>
              <w:rPr>
                <w:rFonts w:hAnsi="標楷體"/>
                <w:color w:val="000000" w:themeColor="text1"/>
                <w:sz w:val="28"/>
                <w:szCs w:val="28"/>
              </w:rPr>
            </w:pPr>
            <w:r w:rsidRPr="005C08FF">
              <w:rPr>
                <w:rFonts w:hAnsi="標楷體"/>
                <w:color w:val="000000" w:themeColor="text1"/>
                <w:sz w:val="28"/>
                <w:szCs w:val="28"/>
              </w:rPr>
              <w:t>年度</w:t>
            </w:r>
          </w:p>
        </w:tc>
        <w:tc>
          <w:tcPr>
            <w:tcW w:w="1402" w:type="pct"/>
          </w:tcPr>
          <w:p w:rsidR="00A020C3" w:rsidRPr="005C08FF" w:rsidRDefault="00A020C3" w:rsidP="002A6C56">
            <w:pPr>
              <w:jc w:val="center"/>
              <w:cnfStyle w:val="100000000000" w:firstRow="1" w:lastRow="0" w:firstColumn="0" w:lastColumn="0" w:oddVBand="0" w:evenVBand="0" w:oddHBand="0" w:evenHBand="0" w:firstRowFirstColumn="0" w:firstRowLastColumn="0" w:lastRowFirstColumn="0" w:lastRowLastColumn="0"/>
              <w:rPr>
                <w:rFonts w:hAnsi="標楷體"/>
                <w:color w:val="000000" w:themeColor="text1"/>
                <w:sz w:val="28"/>
                <w:szCs w:val="28"/>
              </w:rPr>
            </w:pPr>
            <w:r w:rsidRPr="005C08FF">
              <w:rPr>
                <w:rFonts w:hAnsi="標楷體"/>
                <w:color w:val="000000" w:themeColor="text1"/>
                <w:sz w:val="28"/>
                <w:szCs w:val="28"/>
              </w:rPr>
              <w:t>項目</w:t>
            </w:r>
          </w:p>
        </w:tc>
        <w:tc>
          <w:tcPr>
            <w:tcW w:w="1634" w:type="pct"/>
          </w:tcPr>
          <w:p w:rsidR="00A020C3" w:rsidRPr="005C08FF" w:rsidRDefault="00A020C3" w:rsidP="002A6C56">
            <w:pPr>
              <w:jc w:val="center"/>
              <w:cnfStyle w:val="100000000000" w:firstRow="1" w:lastRow="0" w:firstColumn="0" w:lastColumn="0" w:oddVBand="0" w:evenVBand="0" w:oddHBand="0" w:evenHBand="0" w:firstRowFirstColumn="0" w:firstRowLastColumn="0" w:lastRowFirstColumn="0" w:lastRowLastColumn="0"/>
              <w:rPr>
                <w:rFonts w:hAnsi="標楷體"/>
                <w:color w:val="000000" w:themeColor="text1"/>
                <w:sz w:val="28"/>
                <w:szCs w:val="28"/>
              </w:rPr>
            </w:pPr>
            <w:r w:rsidRPr="005C08FF">
              <w:rPr>
                <w:rFonts w:hAnsi="標楷體"/>
                <w:color w:val="000000" w:themeColor="text1"/>
                <w:sz w:val="28"/>
                <w:szCs w:val="28"/>
              </w:rPr>
              <w:t>國際社會ODA概況</w:t>
            </w:r>
          </w:p>
        </w:tc>
        <w:tc>
          <w:tcPr>
            <w:tcW w:w="1448" w:type="pct"/>
          </w:tcPr>
          <w:p w:rsidR="00A020C3" w:rsidRPr="005C08FF" w:rsidRDefault="00A020C3" w:rsidP="002A6C56">
            <w:pPr>
              <w:jc w:val="center"/>
              <w:cnfStyle w:val="100000000000" w:firstRow="1" w:lastRow="0" w:firstColumn="0" w:lastColumn="0" w:oddVBand="0" w:evenVBand="0" w:oddHBand="0" w:evenHBand="0" w:firstRowFirstColumn="0" w:firstRowLastColumn="0" w:lastRowFirstColumn="0" w:lastRowLastColumn="0"/>
              <w:rPr>
                <w:rFonts w:hAnsi="標楷體"/>
                <w:color w:val="000000" w:themeColor="text1"/>
                <w:sz w:val="28"/>
                <w:szCs w:val="28"/>
              </w:rPr>
            </w:pPr>
            <w:r w:rsidRPr="005C08FF">
              <w:rPr>
                <w:rFonts w:hAnsi="標楷體"/>
                <w:color w:val="000000" w:themeColor="text1"/>
                <w:sz w:val="28"/>
                <w:szCs w:val="28"/>
              </w:rPr>
              <w:t>我政府ODA概況</w:t>
            </w:r>
          </w:p>
        </w:tc>
      </w:tr>
      <w:tr w:rsidR="00C60F5C" w:rsidRPr="00C60F5C" w:rsidTr="005C08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 w:type="pct"/>
            <w:vMerge w:val="restart"/>
          </w:tcPr>
          <w:p w:rsidR="00A020C3" w:rsidRPr="00C60F5C" w:rsidRDefault="00A020C3" w:rsidP="002A6C56">
            <w:pPr>
              <w:rPr>
                <w:rFonts w:hAnsi="標楷體"/>
                <w:color w:val="000000" w:themeColor="text1"/>
                <w:sz w:val="28"/>
                <w:szCs w:val="28"/>
              </w:rPr>
            </w:pPr>
            <w:r w:rsidRPr="00C60F5C">
              <w:rPr>
                <w:rFonts w:hAnsi="標楷體"/>
                <w:color w:val="000000" w:themeColor="text1"/>
                <w:sz w:val="28"/>
                <w:szCs w:val="28"/>
              </w:rPr>
              <w:t>101</w:t>
            </w:r>
          </w:p>
        </w:tc>
        <w:tc>
          <w:tcPr>
            <w:tcW w:w="1402" w:type="pct"/>
          </w:tcPr>
          <w:p w:rsidR="00A020C3" w:rsidRPr="00C60F5C" w:rsidRDefault="00A020C3" w:rsidP="002A6C56">
            <w:pPr>
              <w:cnfStyle w:val="000000100000" w:firstRow="0" w:lastRow="0" w:firstColumn="0" w:lastColumn="0" w:oddVBand="0" w:evenVBand="0" w:oddHBand="1" w:evenHBand="0" w:firstRowFirstColumn="0" w:firstRowLastColumn="0" w:lastRowFirstColumn="0" w:lastRowLastColumn="0"/>
              <w:rPr>
                <w:rFonts w:hAnsi="標楷體"/>
                <w:color w:val="000000" w:themeColor="text1"/>
                <w:sz w:val="28"/>
                <w:szCs w:val="28"/>
              </w:rPr>
            </w:pPr>
            <w:r w:rsidRPr="00C60F5C">
              <w:rPr>
                <w:rFonts w:hAnsi="標楷體"/>
                <w:color w:val="000000" w:themeColor="text1"/>
                <w:sz w:val="28"/>
                <w:szCs w:val="28"/>
              </w:rPr>
              <w:t>ODA總額</w:t>
            </w:r>
            <w:r w:rsidR="00AB460B" w:rsidRPr="00C60F5C">
              <w:rPr>
                <w:rFonts w:hAnsi="標楷體"/>
                <w:color w:val="000000" w:themeColor="text1"/>
                <w:sz w:val="28"/>
                <w:szCs w:val="28"/>
                <w:vertAlign w:val="superscript"/>
              </w:rPr>
              <w:footnoteReference w:id="13"/>
            </w:r>
          </w:p>
        </w:tc>
        <w:tc>
          <w:tcPr>
            <w:tcW w:w="1634" w:type="pct"/>
          </w:tcPr>
          <w:p w:rsidR="00A020C3" w:rsidRPr="00C60F5C" w:rsidRDefault="00A020C3" w:rsidP="002A6C56">
            <w:pPr>
              <w:cnfStyle w:val="000000100000" w:firstRow="0" w:lastRow="0" w:firstColumn="0" w:lastColumn="0" w:oddVBand="0" w:evenVBand="0" w:oddHBand="1" w:evenHBand="0" w:firstRowFirstColumn="0" w:firstRowLastColumn="0" w:lastRowFirstColumn="0" w:lastRowLastColumn="0"/>
              <w:rPr>
                <w:rFonts w:hAnsi="標楷體"/>
                <w:color w:val="000000" w:themeColor="text1"/>
                <w:sz w:val="28"/>
                <w:szCs w:val="28"/>
              </w:rPr>
            </w:pPr>
            <w:r w:rsidRPr="00C60F5C">
              <w:rPr>
                <w:rFonts w:hAnsi="標楷體"/>
                <w:color w:val="000000" w:themeColor="text1"/>
                <w:sz w:val="28"/>
                <w:szCs w:val="28"/>
              </w:rPr>
              <w:t>1,256億美元</w:t>
            </w:r>
          </w:p>
        </w:tc>
        <w:tc>
          <w:tcPr>
            <w:tcW w:w="1448" w:type="pct"/>
          </w:tcPr>
          <w:p w:rsidR="00A020C3" w:rsidRPr="00C60F5C" w:rsidRDefault="00A020C3" w:rsidP="002A6C56">
            <w:pPr>
              <w:cnfStyle w:val="000000100000" w:firstRow="0" w:lastRow="0" w:firstColumn="0" w:lastColumn="0" w:oddVBand="0" w:evenVBand="0" w:oddHBand="1" w:evenHBand="0" w:firstRowFirstColumn="0" w:firstRowLastColumn="0" w:lastRowFirstColumn="0" w:lastRowLastColumn="0"/>
              <w:rPr>
                <w:rFonts w:hAnsi="標楷體"/>
                <w:color w:val="000000" w:themeColor="text1"/>
                <w:sz w:val="28"/>
                <w:szCs w:val="28"/>
              </w:rPr>
            </w:pPr>
            <w:r w:rsidRPr="00C60F5C">
              <w:rPr>
                <w:rFonts w:hAnsi="標楷體"/>
                <w:color w:val="000000" w:themeColor="text1"/>
                <w:sz w:val="28"/>
                <w:szCs w:val="28"/>
              </w:rPr>
              <w:t>3.04億美元</w:t>
            </w:r>
          </w:p>
        </w:tc>
      </w:tr>
      <w:tr w:rsidR="00C60F5C" w:rsidRPr="00C60F5C" w:rsidTr="005C08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 w:type="pct"/>
            <w:vMerge/>
          </w:tcPr>
          <w:p w:rsidR="00A020C3" w:rsidRPr="00C60F5C" w:rsidRDefault="00A020C3" w:rsidP="002A6C56">
            <w:pPr>
              <w:rPr>
                <w:rFonts w:hAnsi="標楷體"/>
                <w:color w:val="000000" w:themeColor="text1"/>
                <w:sz w:val="28"/>
                <w:szCs w:val="28"/>
              </w:rPr>
            </w:pPr>
          </w:p>
        </w:tc>
        <w:tc>
          <w:tcPr>
            <w:tcW w:w="1402" w:type="pct"/>
          </w:tcPr>
          <w:p w:rsidR="00A020C3" w:rsidRPr="00C60F5C" w:rsidRDefault="00A020C3" w:rsidP="002A6C56">
            <w:pPr>
              <w:cnfStyle w:val="000000010000" w:firstRow="0" w:lastRow="0" w:firstColumn="0" w:lastColumn="0" w:oddVBand="0" w:evenVBand="0" w:oddHBand="0" w:evenHBand="1" w:firstRowFirstColumn="0" w:firstRowLastColumn="0" w:lastRowFirstColumn="0" w:lastRowLastColumn="0"/>
              <w:rPr>
                <w:rFonts w:hAnsi="標楷體"/>
                <w:color w:val="000000" w:themeColor="text1"/>
                <w:sz w:val="28"/>
                <w:szCs w:val="28"/>
              </w:rPr>
            </w:pPr>
            <w:r w:rsidRPr="00C60F5C">
              <w:rPr>
                <w:rFonts w:hAnsi="標楷體"/>
                <w:color w:val="000000" w:themeColor="text1"/>
                <w:sz w:val="28"/>
                <w:szCs w:val="28"/>
              </w:rPr>
              <w:t>ODA佔GNI比例</w:t>
            </w:r>
          </w:p>
        </w:tc>
        <w:tc>
          <w:tcPr>
            <w:tcW w:w="1634" w:type="pct"/>
          </w:tcPr>
          <w:p w:rsidR="00A020C3" w:rsidRPr="00C60F5C" w:rsidRDefault="00A020C3" w:rsidP="002A6C56">
            <w:pPr>
              <w:cnfStyle w:val="000000010000" w:firstRow="0" w:lastRow="0" w:firstColumn="0" w:lastColumn="0" w:oddVBand="0" w:evenVBand="0" w:oddHBand="0" w:evenHBand="1" w:firstRowFirstColumn="0" w:firstRowLastColumn="0" w:lastRowFirstColumn="0" w:lastRowLastColumn="0"/>
              <w:rPr>
                <w:rFonts w:hAnsi="標楷體"/>
                <w:color w:val="000000" w:themeColor="text1"/>
                <w:sz w:val="28"/>
                <w:szCs w:val="28"/>
              </w:rPr>
            </w:pPr>
            <w:r w:rsidRPr="00C60F5C">
              <w:rPr>
                <w:rFonts w:hAnsi="標楷體"/>
                <w:color w:val="000000" w:themeColor="text1"/>
                <w:sz w:val="28"/>
                <w:szCs w:val="28"/>
              </w:rPr>
              <w:t>0.29%</w:t>
            </w:r>
          </w:p>
        </w:tc>
        <w:tc>
          <w:tcPr>
            <w:tcW w:w="1448" w:type="pct"/>
          </w:tcPr>
          <w:p w:rsidR="00A020C3" w:rsidRPr="00C60F5C" w:rsidRDefault="00A020C3" w:rsidP="002A6C56">
            <w:pPr>
              <w:cnfStyle w:val="000000010000" w:firstRow="0" w:lastRow="0" w:firstColumn="0" w:lastColumn="0" w:oddVBand="0" w:evenVBand="0" w:oddHBand="0" w:evenHBand="1" w:firstRowFirstColumn="0" w:firstRowLastColumn="0" w:lastRowFirstColumn="0" w:lastRowLastColumn="0"/>
              <w:rPr>
                <w:rFonts w:hAnsi="標楷體"/>
                <w:color w:val="000000" w:themeColor="text1"/>
                <w:sz w:val="28"/>
                <w:szCs w:val="28"/>
              </w:rPr>
            </w:pPr>
            <w:r w:rsidRPr="00C60F5C">
              <w:rPr>
                <w:rFonts w:hAnsi="標楷體"/>
                <w:color w:val="000000" w:themeColor="text1"/>
                <w:sz w:val="28"/>
                <w:szCs w:val="28"/>
              </w:rPr>
              <w:t>0.062%</w:t>
            </w:r>
          </w:p>
        </w:tc>
      </w:tr>
      <w:tr w:rsidR="00C60F5C" w:rsidRPr="00C60F5C" w:rsidTr="005C08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 w:type="pct"/>
            <w:vMerge w:val="restart"/>
          </w:tcPr>
          <w:p w:rsidR="00A020C3" w:rsidRPr="00C60F5C" w:rsidRDefault="00A020C3" w:rsidP="002A6C56">
            <w:pPr>
              <w:rPr>
                <w:rFonts w:hAnsi="標楷體"/>
                <w:color w:val="000000" w:themeColor="text1"/>
                <w:sz w:val="28"/>
                <w:szCs w:val="28"/>
              </w:rPr>
            </w:pPr>
            <w:r w:rsidRPr="00C60F5C">
              <w:rPr>
                <w:rFonts w:hAnsi="標楷體"/>
                <w:color w:val="000000" w:themeColor="text1"/>
                <w:sz w:val="28"/>
                <w:szCs w:val="28"/>
              </w:rPr>
              <w:t>102</w:t>
            </w:r>
          </w:p>
        </w:tc>
        <w:tc>
          <w:tcPr>
            <w:tcW w:w="1402" w:type="pct"/>
          </w:tcPr>
          <w:p w:rsidR="00A020C3" w:rsidRPr="00C60F5C" w:rsidRDefault="00A020C3" w:rsidP="002A6C56">
            <w:pPr>
              <w:cnfStyle w:val="000000100000" w:firstRow="0" w:lastRow="0" w:firstColumn="0" w:lastColumn="0" w:oddVBand="0" w:evenVBand="0" w:oddHBand="1" w:evenHBand="0" w:firstRowFirstColumn="0" w:firstRowLastColumn="0" w:lastRowFirstColumn="0" w:lastRowLastColumn="0"/>
              <w:rPr>
                <w:rFonts w:hAnsi="標楷體"/>
                <w:color w:val="000000" w:themeColor="text1"/>
                <w:sz w:val="28"/>
                <w:szCs w:val="28"/>
              </w:rPr>
            </w:pPr>
            <w:r w:rsidRPr="00C60F5C">
              <w:rPr>
                <w:rFonts w:hAnsi="標楷體"/>
                <w:color w:val="000000" w:themeColor="text1"/>
                <w:sz w:val="28"/>
                <w:szCs w:val="28"/>
              </w:rPr>
              <w:t>ODA總額</w:t>
            </w:r>
          </w:p>
        </w:tc>
        <w:tc>
          <w:tcPr>
            <w:tcW w:w="1634" w:type="pct"/>
          </w:tcPr>
          <w:p w:rsidR="00A020C3" w:rsidRPr="00C60F5C" w:rsidRDefault="00A020C3" w:rsidP="002A6C56">
            <w:pPr>
              <w:cnfStyle w:val="000000100000" w:firstRow="0" w:lastRow="0" w:firstColumn="0" w:lastColumn="0" w:oddVBand="0" w:evenVBand="0" w:oddHBand="1" w:evenHBand="0" w:firstRowFirstColumn="0" w:firstRowLastColumn="0" w:lastRowFirstColumn="0" w:lastRowLastColumn="0"/>
              <w:rPr>
                <w:rFonts w:hAnsi="標楷體"/>
                <w:color w:val="000000" w:themeColor="text1"/>
                <w:sz w:val="28"/>
                <w:szCs w:val="28"/>
              </w:rPr>
            </w:pPr>
            <w:r w:rsidRPr="00C60F5C">
              <w:rPr>
                <w:rFonts w:hAnsi="標楷體"/>
                <w:color w:val="000000" w:themeColor="text1"/>
                <w:sz w:val="28"/>
                <w:szCs w:val="28"/>
              </w:rPr>
              <w:t>1,345億美元</w:t>
            </w:r>
          </w:p>
        </w:tc>
        <w:tc>
          <w:tcPr>
            <w:tcW w:w="1448" w:type="pct"/>
          </w:tcPr>
          <w:p w:rsidR="00A020C3" w:rsidRPr="00C60F5C" w:rsidRDefault="00A020C3" w:rsidP="002A6C56">
            <w:pPr>
              <w:cnfStyle w:val="000000100000" w:firstRow="0" w:lastRow="0" w:firstColumn="0" w:lastColumn="0" w:oddVBand="0" w:evenVBand="0" w:oddHBand="1" w:evenHBand="0" w:firstRowFirstColumn="0" w:firstRowLastColumn="0" w:lastRowFirstColumn="0" w:lastRowLastColumn="0"/>
              <w:rPr>
                <w:rFonts w:hAnsi="標楷體"/>
                <w:color w:val="000000" w:themeColor="text1"/>
                <w:sz w:val="28"/>
                <w:szCs w:val="28"/>
              </w:rPr>
            </w:pPr>
            <w:r w:rsidRPr="00C60F5C">
              <w:rPr>
                <w:rFonts w:hAnsi="標楷體"/>
                <w:color w:val="000000" w:themeColor="text1"/>
                <w:sz w:val="28"/>
                <w:szCs w:val="28"/>
              </w:rPr>
              <w:t>2.72億美元</w:t>
            </w:r>
          </w:p>
        </w:tc>
      </w:tr>
      <w:tr w:rsidR="00C60F5C" w:rsidRPr="00C60F5C" w:rsidTr="005C08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 w:type="pct"/>
            <w:vMerge/>
          </w:tcPr>
          <w:p w:rsidR="00A020C3" w:rsidRPr="00C60F5C" w:rsidRDefault="00A020C3" w:rsidP="002A6C56">
            <w:pPr>
              <w:rPr>
                <w:rFonts w:hAnsi="標楷體"/>
                <w:color w:val="000000" w:themeColor="text1"/>
                <w:sz w:val="28"/>
                <w:szCs w:val="28"/>
              </w:rPr>
            </w:pPr>
          </w:p>
        </w:tc>
        <w:tc>
          <w:tcPr>
            <w:tcW w:w="1402" w:type="pct"/>
          </w:tcPr>
          <w:p w:rsidR="00A020C3" w:rsidRPr="00C60F5C" w:rsidRDefault="00A020C3" w:rsidP="002A6C56">
            <w:pPr>
              <w:cnfStyle w:val="000000010000" w:firstRow="0" w:lastRow="0" w:firstColumn="0" w:lastColumn="0" w:oddVBand="0" w:evenVBand="0" w:oddHBand="0" w:evenHBand="1" w:firstRowFirstColumn="0" w:firstRowLastColumn="0" w:lastRowFirstColumn="0" w:lastRowLastColumn="0"/>
              <w:rPr>
                <w:rFonts w:hAnsi="標楷體"/>
                <w:color w:val="000000" w:themeColor="text1"/>
                <w:sz w:val="28"/>
                <w:szCs w:val="28"/>
              </w:rPr>
            </w:pPr>
            <w:r w:rsidRPr="00C60F5C">
              <w:rPr>
                <w:rFonts w:hAnsi="標楷體"/>
                <w:color w:val="000000" w:themeColor="text1"/>
                <w:sz w:val="28"/>
                <w:szCs w:val="28"/>
              </w:rPr>
              <w:t>ODA佔GNI比例</w:t>
            </w:r>
          </w:p>
        </w:tc>
        <w:tc>
          <w:tcPr>
            <w:tcW w:w="1634" w:type="pct"/>
          </w:tcPr>
          <w:p w:rsidR="00A020C3" w:rsidRPr="00C60F5C" w:rsidRDefault="00A020C3" w:rsidP="002A6C56">
            <w:pPr>
              <w:cnfStyle w:val="000000010000" w:firstRow="0" w:lastRow="0" w:firstColumn="0" w:lastColumn="0" w:oddVBand="0" w:evenVBand="0" w:oddHBand="0" w:evenHBand="1" w:firstRowFirstColumn="0" w:firstRowLastColumn="0" w:lastRowFirstColumn="0" w:lastRowLastColumn="0"/>
              <w:rPr>
                <w:rFonts w:hAnsi="標楷體"/>
                <w:color w:val="000000" w:themeColor="text1"/>
                <w:sz w:val="28"/>
                <w:szCs w:val="28"/>
              </w:rPr>
            </w:pPr>
            <w:r w:rsidRPr="00C60F5C">
              <w:rPr>
                <w:rFonts w:hAnsi="標楷體"/>
                <w:color w:val="000000" w:themeColor="text1"/>
                <w:sz w:val="28"/>
                <w:szCs w:val="28"/>
              </w:rPr>
              <w:t>0.3%</w:t>
            </w:r>
          </w:p>
        </w:tc>
        <w:tc>
          <w:tcPr>
            <w:tcW w:w="1448" w:type="pct"/>
          </w:tcPr>
          <w:p w:rsidR="00A020C3" w:rsidRPr="00C60F5C" w:rsidRDefault="00A020C3" w:rsidP="002A6C56">
            <w:pPr>
              <w:cnfStyle w:val="000000010000" w:firstRow="0" w:lastRow="0" w:firstColumn="0" w:lastColumn="0" w:oddVBand="0" w:evenVBand="0" w:oddHBand="0" w:evenHBand="1" w:firstRowFirstColumn="0" w:firstRowLastColumn="0" w:lastRowFirstColumn="0" w:lastRowLastColumn="0"/>
              <w:rPr>
                <w:rFonts w:hAnsi="標楷體"/>
                <w:color w:val="000000" w:themeColor="text1"/>
                <w:sz w:val="28"/>
                <w:szCs w:val="28"/>
              </w:rPr>
            </w:pPr>
            <w:r w:rsidRPr="00C60F5C">
              <w:rPr>
                <w:rFonts w:hAnsi="標楷體"/>
                <w:color w:val="000000" w:themeColor="text1"/>
                <w:sz w:val="28"/>
                <w:szCs w:val="28"/>
              </w:rPr>
              <w:t>0.054%</w:t>
            </w:r>
          </w:p>
        </w:tc>
      </w:tr>
      <w:tr w:rsidR="00C60F5C" w:rsidRPr="00C60F5C" w:rsidTr="005C08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 w:type="pct"/>
            <w:vMerge w:val="restart"/>
          </w:tcPr>
          <w:p w:rsidR="00A020C3" w:rsidRPr="00C60F5C" w:rsidRDefault="00A020C3" w:rsidP="002A6C56">
            <w:pPr>
              <w:rPr>
                <w:rFonts w:hAnsi="標楷體"/>
                <w:color w:val="000000" w:themeColor="text1"/>
                <w:sz w:val="28"/>
                <w:szCs w:val="28"/>
              </w:rPr>
            </w:pPr>
            <w:r w:rsidRPr="00C60F5C">
              <w:rPr>
                <w:rFonts w:hAnsi="標楷體"/>
                <w:color w:val="000000" w:themeColor="text1"/>
                <w:sz w:val="28"/>
                <w:szCs w:val="28"/>
              </w:rPr>
              <w:t>103</w:t>
            </w:r>
          </w:p>
        </w:tc>
        <w:tc>
          <w:tcPr>
            <w:tcW w:w="1402" w:type="pct"/>
          </w:tcPr>
          <w:p w:rsidR="00A020C3" w:rsidRPr="00C60F5C" w:rsidRDefault="00A020C3" w:rsidP="002A6C56">
            <w:pPr>
              <w:cnfStyle w:val="000000100000" w:firstRow="0" w:lastRow="0" w:firstColumn="0" w:lastColumn="0" w:oddVBand="0" w:evenVBand="0" w:oddHBand="1" w:evenHBand="0" w:firstRowFirstColumn="0" w:firstRowLastColumn="0" w:lastRowFirstColumn="0" w:lastRowLastColumn="0"/>
              <w:rPr>
                <w:rFonts w:hAnsi="標楷體"/>
                <w:color w:val="000000" w:themeColor="text1"/>
                <w:sz w:val="28"/>
                <w:szCs w:val="28"/>
              </w:rPr>
            </w:pPr>
            <w:r w:rsidRPr="00C60F5C">
              <w:rPr>
                <w:rFonts w:hAnsi="標楷體"/>
                <w:color w:val="000000" w:themeColor="text1"/>
                <w:sz w:val="28"/>
                <w:szCs w:val="28"/>
              </w:rPr>
              <w:t>ODA總額</w:t>
            </w:r>
          </w:p>
        </w:tc>
        <w:tc>
          <w:tcPr>
            <w:tcW w:w="1634" w:type="pct"/>
          </w:tcPr>
          <w:p w:rsidR="00A020C3" w:rsidRPr="00C60F5C" w:rsidRDefault="00A020C3" w:rsidP="002A6C56">
            <w:pPr>
              <w:cnfStyle w:val="000000100000" w:firstRow="0" w:lastRow="0" w:firstColumn="0" w:lastColumn="0" w:oddVBand="0" w:evenVBand="0" w:oddHBand="1" w:evenHBand="0" w:firstRowFirstColumn="0" w:firstRowLastColumn="0" w:lastRowFirstColumn="0" w:lastRowLastColumn="0"/>
              <w:rPr>
                <w:rFonts w:hAnsi="標楷體"/>
                <w:color w:val="000000" w:themeColor="text1"/>
                <w:sz w:val="28"/>
                <w:szCs w:val="28"/>
              </w:rPr>
            </w:pPr>
            <w:r w:rsidRPr="00C60F5C">
              <w:rPr>
                <w:rFonts w:hAnsi="標楷體"/>
                <w:color w:val="000000" w:themeColor="text1"/>
                <w:sz w:val="28"/>
                <w:szCs w:val="28"/>
              </w:rPr>
              <w:t>1,343.82億美元</w:t>
            </w:r>
          </w:p>
        </w:tc>
        <w:tc>
          <w:tcPr>
            <w:tcW w:w="1448" w:type="pct"/>
          </w:tcPr>
          <w:p w:rsidR="00A020C3" w:rsidRPr="00C60F5C" w:rsidRDefault="00A020C3" w:rsidP="002A6C56">
            <w:pPr>
              <w:cnfStyle w:val="000000100000" w:firstRow="0" w:lastRow="0" w:firstColumn="0" w:lastColumn="0" w:oddVBand="0" w:evenVBand="0" w:oddHBand="1" w:evenHBand="0" w:firstRowFirstColumn="0" w:firstRowLastColumn="0" w:lastRowFirstColumn="0" w:lastRowLastColumn="0"/>
              <w:rPr>
                <w:rFonts w:hAnsi="標楷體"/>
                <w:color w:val="000000" w:themeColor="text1"/>
                <w:sz w:val="28"/>
                <w:szCs w:val="28"/>
              </w:rPr>
            </w:pPr>
            <w:r w:rsidRPr="00C60F5C">
              <w:rPr>
                <w:rFonts w:hAnsi="標楷體"/>
                <w:color w:val="000000" w:themeColor="text1"/>
                <w:sz w:val="28"/>
                <w:szCs w:val="28"/>
              </w:rPr>
              <w:t>2.80億美元</w:t>
            </w:r>
          </w:p>
        </w:tc>
      </w:tr>
      <w:tr w:rsidR="00C60F5C" w:rsidRPr="00C60F5C" w:rsidTr="005C08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 w:type="pct"/>
            <w:vMerge/>
          </w:tcPr>
          <w:p w:rsidR="00A020C3" w:rsidRPr="00C60F5C" w:rsidRDefault="00A020C3" w:rsidP="002A6C56">
            <w:pPr>
              <w:rPr>
                <w:rFonts w:hAnsi="標楷體"/>
                <w:color w:val="000000" w:themeColor="text1"/>
                <w:sz w:val="28"/>
                <w:szCs w:val="28"/>
              </w:rPr>
            </w:pPr>
          </w:p>
        </w:tc>
        <w:tc>
          <w:tcPr>
            <w:tcW w:w="1402" w:type="pct"/>
          </w:tcPr>
          <w:p w:rsidR="00A020C3" w:rsidRPr="00C60F5C" w:rsidRDefault="00A020C3" w:rsidP="002A6C56">
            <w:pPr>
              <w:cnfStyle w:val="000000010000" w:firstRow="0" w:lastRow="0" w:firstColumn="0" w:lastColumn="0" w:oddVBand="0" w:evenVBand="0" w:oddHBand="0" w:evenHBand="1" w:firstRowFirstColumn="0" w:firstRowLastColumn="0" w:lastRowFirstColumn="0" w:lastRowLastColumn="0"/>
              <w:rPr>
                <w:rFonts w:hAnsi="標楷體"/>
                <w:color w:val="000000" w:themeColor="text1"/>
                <w:sz w:val="28"/>
                <w:szCs w:val="28"/>
              </w:rPr>
            </w:pPr>
            <w:r w:rsidRPr="00C60F5C">
              <w:rPr>
                <w:rFonts w:hAnsi="標楷體"/>
                <w:color w:val="000000" w:themeColor="text1"/>
                <w:sz w:val="28"/>
                <w:szCs w:val="28"/>
              </w:rPr>
              <w:t>ODA佔GNI比例</w:t>
            </w:r>
          </w:p>
        </w:tc>
        <w:tc>
          <w:tcPr>
            <w:tcW w:w="1634" w:type="pct"/>
          </w:tcPr>
          <w:p w:rsidR="00A020C3" w:rsidRPr="00C60F5C" w:rsidRDefault="00A020C3" w:rsidP="002A6C56">
            <w:pPr>
              <w:cnfStyle w:val="000000010000" w:firstRow="0" w:lastRow="0" w:firstColumn="0" w:lastColumn="0" w:oddVBand="0" w:evenVBand="0" w:oddHBand="0" w:evenHBand="1" w:firstRowFirstColumn="0" w:firstRowLastColumn="0" w:lastRowFirstColumn="0" w:lastRowLastColumn="0"/>
              <w:rPr>
                <w:rFonts w:hAnsi="標楷體"/>
                <w:color w:val="000000" w:themeColor="text1"/>
                <w:sz w:val="28"/>
                <w:szCs w:val="28"/>
              </w:rPr>
            </w:pPr>
            <w:r w:rsidRPr="00C60F5C">
              <w:rPr>
                <w:rFonts w:hAnsi="標楷體"/>
                <w:color w:val="000000" w:themeColor="text1"/>
                <w:sz w:val="28"/>
                <w:szCs w:val="28"/>
              </w:rPr>
              <w:t>0.29%</w:t>
            </w:r>
          </w:p>
        </w:tc>
        <w:tc>
          <w:tcPr>
            <w:tcW w:w="1448" w:type="pct"/>
          </w:tcPr>
          <w:p w:rsidR="00A020C3" w:rsidRPr="00C60F5C" w:rsidRDefault="00A020C3" w:rsidP="002A6C56">
            <w:pPr>
              <w:cnfStyle w:val="000000010000" w:firstRow="0" w:lastRow="0" w:firstColumn="0" w:lastColumn="0" w:oddVBand="0" w:evenVBand="0" w:oddHBand="0" w:evenHBand="1" w:firstRowFirstColumn="0" w:firstRowLastColumn="0" w:lastRowFirstColumn="0" w:lastRowLastColumn="0"/>
              <w:rPr>
                <w:rFonts w:hAnsi="標楷體"/>
                <w:color w:val="000000" w:themeColor="text1"/>
                <w:sz w:val="28"/>
                <w:szCs w:val="28"/>
              </w:rPr>
            </w:pPr>
            <w:r w:rsidRPr="00C60F5C">
              <w:rPr>
                <w:rFonts w:hAnsi="標楷體"/>
                <w:color w:val="000000" w:themeColor="text1"/>
                <w:sz w:val="28"/>
                <w:szCs w:val="28"/>
              </w:rPr>
              <w:t>0.051%</w:t>
            </w:r>
          </w:p>
        </w:tc>
      </w:tr>
      <w:tr w:rsidR="00C60F5C" w:rsidRPr="00C60F5C" w:rsidTr="005C08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 w:type="pct"/>
            <w:vMerge w:val="restart"/>
          </w:tcPr>
          <w:p w:rsidR="00A020C3" w:rsidRPr="00C60F5C" w:rsidRDefault="00A020C3" w:rsidP="002A6C56">
            <w:pPr>
              <w:rPr>
                <w:rFonts w:hAnsi="標楷體"/>
                <w:color w:val="000000" w:themeColor="text1"/>
                <w:sz w:val="28"/>
                <w:szCs w:val="28"/>
              </w:rPr>
            </w:pPr>
            <w:r w:rsidRPr="00C60F5C">
              <w:rPr>
                <w:rFonts w:hAnsi="標楷體"/>
                <w:color w:val="000000" w:themeColor="text1"/>
                <w:sz w:val="28"/>
                <w:szCs w:val="28"/>
              </w:rPr>
              <w:t>104</w:t>
            </w:r>
          </w:p>
        </w:tc>
        <w:tc>
          <w:tcPr>
            <w:tcW w:w="1402" w:type="pct"/>
          </w:tcPr>
          <w:p w:rsidR="00A020C3" w:rsidRPr="00C60F5C" w:rsidRDefault="00A020C3" w:rsidP="00AB460B">
            <w:pPr>
              <w:cnfStyle w:val="000000100000" w:firstRow="0" w:lastRow="0" w:firstColumn="0" w:lastColumn="0" w:oddVBand="0" w:evenVBand="0" w:oddHBand="1" w:evenHBand="0" w:firstRowFirstColumn="0" w:firstRowLastColumn="0" w:lastRowFirstColumn="0" w:lastRowLastColumn="0"/>
              <w:rPr>
                <w:rFonts w:hAnsi="標楷體"/>
                <w:color w:val="000000" w:themeColor="text1"/>
                <w:sz w:val="28"/>
                <w:szCs w:val="28"/>
              </w:rPr>
            </w:pPr>
            <w:r w:rsidRPr="00C60F5C">
              <w:rPr>
                <w:rFonts w:hAnsi="標楷體"/>
                <w:color w:val="000000" w:themeColor="text1"/>
                <w:sz w:val="28"/>
                <w:szCs w:val="28"/>
              </w:rPr>
              <w:t>ODA總額</w:t>
            </w:r>
          </w:p>
        </w:tc>
        <w:tc>
          <w:tcPr>
            <w:tcW w:w="1634" w:type="pct"/>
          </w:tcPr>
          <w:p w:rsidR="00A020C3" w:rsidRPr="00C60F5C" w:rsidRDefault="00702E34" w:rsidP="002A6C56">
            <w:pPr>
              <w:cnfStyle w:val="000000100000" w:firstRow="0" w:lastRow="0" w:firstColumn="0" w:lastColumn="0" w:oddVBand="0" w:evenVBand="0" w:oddHBand="1" w:evenHBand="0" w:firstRowFirstColumn="0" w:firstRowLastColumn="0" w:lastRowFirstColumn="0" w:lastRowLastColumn="0"/>
              <w:rPr>
                <w:rFonts w:hAnsi="標楷體"/>
                <w:color w:val="000000" w:themeColor="text1"/>
                <w:sz w:val="28"/>
                <w:szCs w:val="28"/>
              </w:rPr>
            </w:pPr>
            <w:r w:rsidRPr="00702E34">
              <w:rPr>
                <w:rFonts w:hAnsi="標楷體" w:hint="eastAsia"/>
                <w:color w:val="000000" w:themeColor="text1"/>
                <w:sz w:val="28"/>
                <w:szCs w:val="28"/>
              </w:rPr>
              <w:t>1,3</w:t>
            </w:r>
            <w:r>
              <w:rPr>
                <w:rFonts w:hAnsi="標楷體" w:hint="eastAsia"/>
                <w:color w:val="000000" w:themeColor="text1"/>
                <w:sz w:val="28"/>
                <w:szCs w:val="28"/>
              </w:rPr>
              <w:t>15</w:t>
            </w:r>
            <w:r w:rsidRPr="00702E34">
              <w:rPr>
                <w:rFonts w:hAnsi="標楷體" w:hint="eastAsia"/>
                <w:color w:val="000000" w:themeColor="text1"/>
                <w:sz w:val="28"/>
                <w:szCs w:val="28"/>
              </w:rPr>
              <w:t>.8</w:t>
            </w:r>
            <w:r>
              <w:rPr>
                <w:rFonts w:hAnsi="標楷體" w:hint="eastAsia"/>
                <w:color w:val="000000" w:themeColor="text1"/>
                <w:sz w:val="28"/>
                <w:szCs w:val="28"/>
              </w:rPr>
              <w:t>6</w:t>
            </w:r>
            <w:r w:rsidRPr="00702E34">
              <w:rPr>
                <w:rFonts w:hAnsi="標楷體" w:hint="eastAsia"/>
                <w:color w:val="000000" w:themeColor="text1"/>
                <w:sz w:val="28"/>
                <w:szCs w:val="28"/>
              </w:rPr>
              <w:t>億美元</w:t>
            </w:r>
          </w:p>
        </w:tc>
        <w:tc>
          <w:tcPr>
            <w:tcW w:w="1448" w:type="pct"/>
          </w:tcPr>
          <w:p w:rsidR="00A020C3" w:rsidRPr="00C60F5C" w:rsidRDefault="00A020C3" w:rsidP="002A6C56">
            <w:pPr>
              <w:cnfStyle w:val="000000100000" w:firstRow="0" w:lastRow="0" w:firstColumn="0" w:lastColumn="0" w:oddVBand="0" w:evenVBand="0" w:oddHBand="1" w:evenHBand="0" w:firstRowFirstColumn="0" w:firstRowLastColumn="0" w:lastRowFirstColumn="0" w:lastRowLastColumn="0"/>
              <w:rPr>
                <w:rFonts w:hAnsi="標楷體"/>
                <w:color w:val="000000" w:themeColor="text1"/>
                <w:sz w:val="28"/>
                <w:szCs w:val="28"/>
              </w:rPr>
            </w:pPr>
            <w:r w:rsidRPr="00C60F5C">
              <w:rPr>
                <w:rFonts w:hAnsi="標楷體"/>
                <w:color w:val="000000" w:themeColor="text1"/>
                <w:sz w:val="28"/>
                <w:szCs w:val="28"/>
              </w:rPr>
              <w:t>2.78億美元</w:t>
            </w:r>
          </w:p>
        </w:tc>
      </w:tr>
      <w:tr w:rsidR="00C60F5C" w:rsidRPr="00C60F5C" w:rsidTr="005C08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 w:type="pct"/>
            <w:vMerge/>
          </w:tcPr>
          <w:p w:rsidR="00A020C3" w:rsidRPr="00C60F5C" w:rsidRDefault="00A020C3" w:rsidP="002A6C56">
            <w:pPr>
              <w:rPr>
                <w:rFonts w:hAnsi="標楷體"/>
                <w:color w:val="000000" w:themeColor="text1"/>
                <w:sz w:val="28"/>
                <w:szCs w:val="28"/>
              </w:rPr>
            </w:pPr>
          </w:p>
        </w:tc>
        <w:tc>
          <w:tcPr>
            <w:tcW w:w="1402" w:type="pct"/>
          </w:tcPr>
          <w:p w:rsidR="00A020C3" w:rsidRPr="00C60F5C" w:rsidRDefault="00A020C3" w:rsidP="002A6C56">
            <w:pPr>
              <w:cnfStyle w:val="000000010000" w:firstRow="0" w:lastRow="0" w:firstColumn="0" w:lastColumn="0" w:oddVBand="0" w:evenVBand="0" w:oddHBand="0" w:evenHBand="1" w:firstRowFirstColumn="0" w:firstRowLastColumn="0" w:lastRowFirstColumn="0" w:lastRowLastColumn="0"/>
              <w:rPr>
                <w:rFonts w:hAnsi="標楷體"/>
                <w:color w:val="000000" w:themeColor="text1"/>
                <w:sz w:val="28"/>
                <w:szCs w:val="28"/>
              </w:rPr>
            </w:pPr>
            <w:r w:rsidRPr="00C60F5C">
              <w:rPr>
                <w:rFonts w:hAnsi="標楷體"/>
                <w:color w:val="000000" w:themeColor="text1"/>
                <w:sz w:val="28"/>
                <w:szCs w:val="28"/>
              </w:rPr>
              <w:t>ODA佔GNI比例</w:t>
            </w:r>
          </w:p>
        </w:tc>
        <w:tc>
          <w:tcPr>
            <w:tcW w:w="1634" w:type="pct"/>
          </w:tcPr>
          <w:p w:rsidR="00A020C3" w:rsidRPr="00C60F5C" w:rsidRDefault="00702E34" w:rsidP="002A6C56">
            <w:pPr>
              <w:cnfStyle w:val="000000010000" w:firstRow="0" w:lastRow="0" w:firstColumn="0" w:lastColumn="0" w:oddVBand="0" w:evenVBand="0" w:oddHBand="0" w:evenHBand="1" w:firstRowFirstColumn="0" w:firstRowLastColumn="0" w:lastRowFirstColumn="0" w:lastRowLastColumn="0"/>
              <w:rPr>
                <w:rFonts w:hAnsi="標楷體"/>
                <w:color w:val="000000" w:themeColor="text1"/>
                <w:sz w:val="28"/>
                <w:szCs w:val="28"/>
              </w:rPr>
            </w:pPr>
            <w:r w:rsidRPr="00702E34">
              <w:rPr>
                <w:rFonts w:hAnsi="標楷體"/>
                <w:color w:val="000000" w:themeColor="text1"/>
                <w:sz w:val="28"/>
                <w:szCs w:val="28"/>
              </w:rPr>
              <w:t>0.</w:t>
            </w:r>
            <w:r>
              <w:rPr>
                <w:rFonts w:hAnsi="標楷體" w:hint="eastAsia"/>
                <w:color w:val="000000" w:themeColor="text1"/>
                <w:sz w:val="28"/>
                <w:szCs w:val="28"/>
              </w:rPr>
              <w:t>3</w:t>
            </w:r>
            <w:r w:rsidRPr="00702E34">
              <w:rPr>
                <w:rFonts w:hAnsi="標楷體"/>
                <w:color w:val="000000" w:themeColor="text1"/>
                <w:sz w:val="28"/>
                <w:szCs w:val="28"/>
              </w:rPr>
              <w:t>%</w:t>
            </w:r>
          </w:p>
        </w:tc>
        <w:tc>
          <w:tcPr>
            <w:tcW w:w="1448" w:type="pct"/>
          </w:tcPr>
          <w:p w:rsidR="00A020C3" w:rsidRPr="00C60F5C" w:rsidRDefault="00A020C3" w:rsidP="002A6C56">
            <w:pPr>
              <w:cnfStyle w:val="000000010000" w:firstRow="0" w:lastRow="0" w:firstColumn="0" w:lastColumn="0" w:oddVBand="0" w:evenVBand="0" w:oddHBand="0" w:evenHBand="1" w:firstRowFirstColumn="0" w:firstRowLastColumn="0" w:lastRowFirstColumn="0" w:lastRowLastColumn="0"/>
              <w:rPr>
                <w:rFonts w:hAnsi="標楷體"/>
                <w:color w:val="000000" w:themeColor="text1"/>
                <w:sz w:val="28"/>
                <w:szCs w:val="28"/>
              </w:rPr>
            </w:pPr>
            <w:r w:rsidRPr="00C60F5C">
              <w:rPr>
                <w:rFonts w:hAnsi="標楷體"/>
                <w:color w:val="000000" w:themeColor="text1"/>
                <w:sz w:val="28"/>
                <w:szCs w:val="28"/>
              </w:rPr>
              <w:t>0.052%</w:t>
            </w:r>
          </w:p>
        </w:tc>
      </w:tr>
    </w:tbl>
    <w:p w:rsidR="00A020C3" w:rsidRPr="00C60F5C" w:rsidRDefault="00A020C3" w:rsidP="002A6C56">
      <w:pPr>
        <w:rPr>
          <w:rFonts w:hAnsi="標楷體"/>
          <w:color w:val="000000" w:themeColor="text1"/>
          <w:sz w:val="24"/>
          <w:szCs w:val="28"/>
        </w:rPr>
      </w:pPr>
      <w:r w:rsidRPr="00C60F5C">
        <w:rPr>
          <w:rFonts w:hAnsi="標楷體" w:hint="eastAsia"/>
          <w:color w:val="000000" w:themeColor="text1"/>
          <w:sz w:val="24"/>
          <w:szCs w:val="28"/>
        </w:rPr>
        <w:t>資料來源：本院據外交部函復資料</w:t>
      </w:r>
      <w:r w:rsidR="00EB2264">
        <w:rPr>
          <w:rFonts w:hAnsi="標楷體" w:hint="eastAsia"/>
          <w:color w:val="000000" w:themeColor="text1"/>
          <w:sz w:val="24"/>
          <w:szCs w:val="28"/>
        </w:rPr>
        <w:t>及OECD官方網站統計資料</w:t>
      </w:r>
      <w:r w:rsidRPr="00C60F5C">
        <w:rPr>
          <w:rFonts w:hAnsi="標楷體" w:hint="eastAsia"/>
          <w:color w:val="000000" w:themeColor="text1"/>
          <w:sz w:val="24"/>
          <w:szCs w:val="28"/>
        </w:rPr>
        <w:t>彙整製表。</w:t>
      </w:r>
    </w:p>
    <w:p w:rsidR="00A020C3" w:rsidRPr="00C60F5C" w:rsidRDefault="00A020C3" w:rsidP="002A6C56">
      <w:pPr>
        <w:pStyle w:val="3"/>
        <w:rPr>
          <w:rFonts w:hAnsi="標楷體"/>
          <w:color w:val="000000" w:themeColor="text1"/>
        </w:rPr>
      </w:pPr>
      <w:bookmarkStart w:id="82" w:name="_Toc454549826"/>
      <w:bookmarkStart w:id="83" w:name="_Toc454811840"/>
      <w:r w:rsidRPr="00C60F5C">
        <w:rPr>
          <w:rFonts w:hAnsi="標楷體" w:hint="eastAsia"/>
          <w:color w:val="000000" w:themeColor="text1"/>
        </w:rPr>
        <w:t>我國NGO近年來積極於世界各地進行賑災、濟貧、教育及災後重建等人道外交工作，已獲國際社會高度肯定，21世紀的對外援助則被賦予更積極的意涵，從扶貧、環保、永續發展，一直到反恐等等，在在</w:t>
      </w:r>
      <w:r w:rsidRPr="00C60F5C">
        <w:rPr>
          <w:rFonts w:hAnsi="標楷體" w:hint="eastAsia"/>
          <w:color w:val="000000" w:themeColor="text1"/>
        </w:rPr>
        <w:lastRenderedPageBreak/>
        <w:t>顯示援外的重要性與不斷創新之時代意義</w:t>
      </w:r>
      <w:r w:rsidRPr="00C60F5C">
        <w:rPr>
          <w:rStyle w:val="aff9"/>
          <w:rFonts w:hAnsi="標楷體"/>
          <w:color w:val="000000" w:themeColor="text1"/>
        </w:rPr>
        <w:footnoteReference w:id="14"/>
      </w:r>
      <w:r w:rsidRPr="00C60F5C">
        <w:rPr>
          <w:rFonts w:hAnsi="標楷體" w:hint="eastAsia"/>
          <w:color w:val="000000" w:themeColor="text1"/>
        </w:rPr>
        <w:t>。當全球多邊性與雙邊性援助計畫之目的與內容都在不斷演進時，</w:t>
      </w:r>
      <w:r w:rsidR="009646C5">
        <w:rPr>
          <w:rFonts w:hAnsi="標楷體" w:hint="eastAsia"/>
          <w:color w:val="000000" w:themeColor="text1"/>
        </w:rPr>
        <w:t>我國</w:t>
      </w:r>
      <w:r w:rsidRPr="00C60F5C">
        <w:rPr>
          <w:rFonts w:hAnsi="標楷體" w:hint="eastAsia"/>
          <w:color w:val="000000" w:themeColor="text1"/>
        </w:rPr>
        <w:t>的對外援助始終停留在鞏固邦交之傳統思維，似乎難以與國際軟實力發展趨勢接軌</w:t>
      </w:r>
      <w:r w:rsidRPr="00C60F5C">
        <w:rPr>
          <w:rStyle w:val="aff9"/>
          <w:rFonts w:hAnsi="標楷體"/>
          <w:color w:val="000000" w:themeColor="text1"/>
        </w:rPr>
        <w:footnoteReference w:id="15"/>
      </w:r>
      <w:r w:rsidRPr="00C60F5C">
        <w:rPr>
          <w:rFonts w:hAnsi="標楷體" w:hint="eastAsia"/>
          <w:color w:val="000000" w:themeColor="text1"/>
        </w:rPr>
        <w:t>。我政府推動人道外交實有必要系統化的探討國際間對外援助之理論與實務操作模式，並分析</w:t>
      </w:r>
      <w:r w:rsidR="009646C5">
        <w:rPr>
          <w:rFonts w:hAnsi="標楷體" w:hint="eastAsia"/>
          <w:color w:val="000000" w:themeColor="text1"/>
        </w:rPr>
        <w:t>我國</w:t>
      </w:r>
      <w:r w:rsidRPr="00C60F5C">
        <w:rPr>
          <w:rFonts w:hAnsi="標楷體" w:hint="eastAsia"/>
          <w:color w:val="000000" w:themeColor="text1"/>
        </w:rPr>
        <w:t>對外援助之獨特性，以收互相發現砥礪之效，此亦為本專案研究之目的之一 。</w:t>
      </w:r>
      <w:bookmarkEnd w:id="82"/>
      <w:bookmarkEnd w:id="83"/>
    </w:p>
    <w:p w:rsidR="00A020C3" w:rsidRPr="0010706A" w:rsidRDefault="00A020C3" w:rsidP="002A6C56">
      <w:pPr>
        <w:pStyle w:val="1"/>
        <w:rPr>
          <w:rFonts w:hAnsi="標楷體"/>
          <w:b/>
          <w:color w:val="000000" w:themeColor="text1"/>
        </w:rPr>
      </w:pPr>
      <w:bookmarkStart w:id="84" w:name="_Toc75337860"/>
      <w:bookmarkStart w:id="85" w:name="_Toc75338597"/>
      <w:bookmarkStart w:id="86" w:name="_Toc75337861"/>
      <w:bookmarkStart w:id="87" w:name="_Toc75338598"/>
      <w:bookmarkStart w:id="88" w:name="_Toc454549844"/>
      <w:bookmarkStart w:id="89" w:name="_Toc454811855"/>
      <w:bookmarkStart w:id="90" w:name="_Toc468813029"/>
      <w:bookmarkEnd w:id="84"/>
      <w:bookmarkEnd w:id="85"/>
      <w:r w:rsidRPr="0010706A">
        <w:rPr>
          <w:rFonts w:hAnsi="標楷體" w:hint="eastAsia"/>
          <w:b/>
          <w:color w:val="000000" w:themeColor="text1"/>
        </w:rPr>
        <w:t>研究方法與過程</w:t>
      </w:r>
      <w:bookmarkEnd w:id="86"/>
      <w:bookmarkEnd w:id="87"/>
      <w:bookmarkEnd w:id="88"/>
      <w:bookmarkEnd w:id="89"/>
      <w:bookmarkEnd w:id="90"/>
    </w:p>
    <w:p w:rsidR="00A020C3" w:rsidRPr="00C60F5C" w:rsidRDefault="00A020C3" w:rsidP="002A6C56">
      <w:pPr>
        <w:pStyle w:val="2"/>
        <w:kinsoku/>
        <w:overflowPunct w:val="0"/>
        <w:autoSpaceDE w:val="0"/>
        <w:autoSpaceDN w:val="0"/>
      </w:pPr>
      <w:bookmarkStart w:id="91" w:name="_Toc75337862"/>
      <w:bookmarkStart w:id="92" w:name="_Toc75338599"/>
      <w:bookmarkStart w:id="93" w:name="_Toc439076273"/>
      <w:bookmarkStart w:id="94" w:name="_Toc454549845"/>
      <w:bookmarkStart w:id="95" w:name="_Toc454811856"/>
      <w:bookmarkStart w:id="96" w:name="_Toc468813030"/>
      <w:bookmarkEnd w:id="91"/>
      <w:bookmarkEnd w:id="92"/>
      <w:r w:rsidRPr="00C60F5C">
        <w:rPr>
          <w:rFonts w:hint="eastAsia"/>
        </w:rPr>
        <w:t>研究方法</w:t>
      </w:r>
      <w:bookmarkEnd w:id="93"/>
      <w:bookmarkEnd w:id="94"/>
      <w:bookmarkEnd w:id="95"/>
      <w:bookmarkEnd w:id="96"/>
    </w:p>
    <w:p w:rsidR="00A020C3" w:rsidRPr="00C60F5C" w:rsidRDefault="00A020C3" w:rsidP="002A6C56">
      <w:pPr>
        <w:pStyle w:val="22"/>
        <w:ind w:left="1020" w:firstLine="680"/>
        <w:rPr>
          <w:rFonts w:hAnsi="標楷體"/>
          <w:color w:val="000000" w:themeColor="text1"/>
        </w:rPr>
      </w:pPr>
      <w:r w:rsidRPr="00C60F5C">
        <w:rPr>
          <w:rFonts w:hAnsi="標楷體" w:hint="eastAsia"/>
          <w:color w:val="000000" w:themeColor="text1"/>
        </w:rPr>
        <w:t>本專案調查研究性質係屬政策實施結果之研究，主要目的在提供主管機關及受補助單位制度推行及績效改善之參酌；在研究方法上，以文獻探討法、比較分析法及深度訪談法為主。</w:t>
      </w:r>
    </w:p>
    <w:p w:rsidR="00A020C3" w:rsidRPr="00C60F5C" w:rsidRDefault="00A020C3" w:rsidP="002A6C56">
      <w:pPr>
        <w:pStyle w:val="3"/>
        <w:rPr>
          <w:rFonts w:hAnsi="標楷體"/>
          <w:color w:val="000000" w:themeColor="text1"/>
        </w:rPr>
      </w:pPr>
      <w:bookmarkStart w:id="97" w:name="_Toc454549846"/>
      <w:bookmarkStart w:id="98" w:name="_Toc454811857"/>
      <w:r w:rsidRPr="00C60F5C">
        <w:rPr>
          <w:rFonts w:hAnsi="標楷體" w:hint="eastAsia"/>
          <w:color w:val="000000" w:themeColor="text1"/>
        </w:rPr>
        <w:t>文獻探討法（Literature Review）</w:t>
      </w:r>
      <w:bookmarkEnd w:id="97"/>
      <w:bookmarkEnd w:id="98"/>
    </w:p>
    <w:p w:rsidR="00A020C3" w:rsidRPr="00C60F5C" w:rsidRDefault="00A020C3" w:rsidP="002A6C56">
      <w:pPr>
        <w:pStyle w:val="34"/>
        <w:ind w:left="1361" w:firstLine="680"/>
        <w:rPr>
          <w:rFonts w:hAnsi="標楷體"/>
          <w:color w:val="000000" w:themeColor="text1"/>
        </w:rPr>
      </w:pPr>
      <w:r w:rsidRPr="00C60F5C">
        <w:rPr>
          <w:rFonts w:hAnsi="標楷體" w:hint="eastAsia"/>
          <w:color w:val="000000" w:themeColor="text1"/>
        </w:rPr>
        <w:tab/>
        <w:t>文獻探討法是尋求真實的文件或物件加以分析研究的方法，又稱為圖書館式研究法（</w:t>
      </w:r>
      <w:r w:rsidRPr="00C60F5C">
        <w:rPr>
          <w:rFonts w:hAnsi="標楷體"/>
          <w:color w:val="000000" w:themeColor="text1"/>
        </w:rPr>
        <w:t>Library Research</w:t>
      </w:r>
      <w:r w:rsidRPr="00C60F5C">
        <w:rPr>
          <w:rFonts w:hAnsi="標楷體" w:hint="eastAsia"/>
          <w:color w:val="000000" w:themeColor="text1"/>
        </w:rPr>
        <w:t>），屬於一種靜態的研究；即蒐集與研究問題有關的文獻（主要包括期刊、論文、圖書、雜誌、研究報告等），作有系統的鑑定、安排與分析，予以探討或評述（</w:t>
      </w:r>
      <w:r w:rsidRPr="00C60F5C">
        <w:rPr>
          <w:rFonts w:hAnsi="標楷體"/>
          <w:color w:val="000000" w:themeColor="text1"/>
        </w:rPr>
        <w:t>review</w:t>
      </w:r>
      <w:r w:rsidRPr="00C60F5C">
        <w:rPr>
          <w:rFonts w:hAnsi="標楷體" w:hint="eastAsia"/>
          <w:color w:val="000000" w:themeColor="text1"/>
        </w:rPr>
        <w:t>）、綜合（</w:t>
      </w:r>
      <w:r w:rsidRPr="00C60F5C">
        <w:rPr>
          <w:rFonts w:hAnsi="標楷體"/>
          <w:color w:val="000000" w:themeColor="text1"/>
        </w:rPr>
        <w:t>synthesis</w:t>
      </w:r>
      <w:r w:rsidRPr="00C60F5C">
        <w:rPr>
          <w:rFonts w:hAnsi="標楷體" w:hint="eastAsia"/>
          <w:color w:val="000000" w:themeColor="text1"/>
        </w:rPr>
        <w:t>）與摘述（</w:t>
      </w:r>
      <w:r w:rsidRPr="00C60F5C">
        <w:rPr>
          <w:rFonts w:hAnsi="標楷體"/>
          <w:color w:val="000000" w:themeColor="text1"/>
        </w:rPr>
        <w:t>summary</w:t>
      </w:r>
      <w:r w:rsidRPr="00C60F5C">
        <w:rPr>
          <w:rFonts w:hAnsi="標楷體" w:hint="eastAsia"/>
          <w:color w:val="000000" w:themeColor="text1"/>
        </w:rPr>
        <w:t>）。本專案調查研究報告先以學術文獻或文件資料構築理論及政策基礎，並透過外交部、審計部及各人道救援相關民間團體所提供或公布的相關執行資料，瞭解該試辦方案之法規、執行內容與各研究中心之辦理狀況，祈以公開資料與行政機關之調卷內容梳理相關政策、制度及措施之整</w:t>
      </w:r>
      <w:r w:rsidRPr="00C60F5C">
        <w:rPr>
          <w:rFonts w:hAnsi="標楷體" w:hint="eastAsia"/>
          <w:color w:val="000000" w:themeColor="text1"/>
        </w:rPr>
        <w:lastRenderedPageBreak/>
        <w:t>體面貌，並進一步檢討該補助措施之成效及問題。</w:t>
      </w:r>
    </w:p>
    <w:p w:rsidR="00A020C3" w:rsidRPr="00C60F5C" w:rsidRDefault="00A020C3" w:rsidP="002A6C56">
      <w:pPr>
        <w:pStyle w:val="3"/>
        <w:rPr>
          <w:rFonts w:hAnsi="標楷體"/>
          <w:color w:val="000000" w:themeColor="text1"/>
        </w:rPr>
      </w:pPr>
      <w:r w:rsidRPr="00C60F5C">
        <w:rPr>
          <w:rFonts w:hAnsi="標楷體" w:hint="eastAsia"/>
          <w:color w:val="000000" w:themeColor="text1"/>
        </w:rPr>
        <w:tab/>
      </w:r>
      <w:r w:rsidRPr="00C60F5C">
        <w:rPr>
          <w:rFonts w:hAnsi="標楷體" w:hint="eastAsia"/>
          <w:color w:val="000000" w:themeColor="text1"/>
        </w:rPr>
        <w:tab/>
      </w:r>
      <w:bookmarkStart w:id="99" w:name="_Toc454549847"/>
      <w:bookmarkStart w:id="100" w:name="_Toc454811858"/>
      <w:r w:rsidRPr="00C60F5C">
        <w:rPr>
          <w:rFonts w:hAnsi="標楷體" w:hint="eastAsia"/>
          <w:color w:val="000000" w:themeColor="text1"/>
        </w:rPr>
        <w:t>比較研究法（Comparative Research Method）</w:t>
      </w:r>
      <w:bookmarkEnd w:id="99"/>
      <w:bookmarkEnd w:id="100"/>
    </w:p>
    <w:p w:rsidR="00A020C3" w:rsidRPr="00C60F5C" w:rsidRDefault="00A020C3" w:rsidP="002A6C56">
      <w:pPr>
        <w:pStyle w:val="34"/>
        <w:ind w:left="1361" w:firstLine="680"/>
        <w:rPr>
          <w:rFonts w:hAnsi="標楷體"/>
          <w:color w:val="000000" w:themeColor="text1"/>
        </w:rPr>
      </w:pPr>
      <w:r w:rsidRPr="00C60F5C">
        <w:rPr>
          <w:rFonts w:hAnsi="標楷體" w:hint="eastAsia"/>
          <w:color w:val="000000" w:themeColor="text1"/>
        </w:rPr>
        <w:t>為能深入理解「人道外交」之組織、政策運作現況及資源配置等問題，本專案調查研究擬透過國外履勘以瞭解當前國際人道救援發展情形；履勘過程中，擬邀集相關人員進行相關簡報暨召開座談會議，以釐清我國政府與國外交流活動及未來規劃等相關情形，以提出結論與建議。</w:t>
      </w:r>
    </w:p>
    <w:p w:rsidR="00A020C3" w:rsidRPr="00C60F5C" w:rsidRDefault="00A020C3" w:rsidP="002A6C56">
      <w:pPr>
        <w:pStyle w:val="3"/>
        <w:rPr>
          <w:rFonts w:hAnsi="標楷體"/>
          <w:color w:val="000000" w:themeColor="text1"/>
        </w:rPr>
      </w:pPr>
      <w:bookmarkStart w:id="101" w:name="_Toc454549848"/>
      <w:bookmarkStart w:id="102" w:name="_Toc454811859"/>
      <w:r w:rsidRPr="00C60F5C">
        <w:rPr>
          <w:rFonts w:hAnsi="標楷體" w:hint="eastAsia"/>
          <w:color w:val="000000" w:themeColor="text1"/>
        </w:rPr>
        <w:t>訪談法</w:t>
      </w:r>
      <w:r w:rsidRPr="00C60F5C">
        <w:rPr>
          <w:rFonts w:hAnsi="標楷體"/>
          <w:color w:val="000000" w:themeColor="text1"/>
        </w:rPr>
        <w:t>(Interview)</w:t>
      </w:r>
      <w:bookmarkEnd w:id="101"/>
      <w:bookmarkEnd w:id="102"/>
    </w:p>
    <w:p w:rsidR="00A020C3" w:rsidRPr="00C60F5C" w:rsidRDefault="00A020C3" w:rsidP="002A6C56">
      <w:pPr>
        <w:pStyle w:val="34"/>
        <w:ind w:left="1361" w:firstLine="680"/>
        <w:rPr>
          <w:rFonts w:hAnsi="標楷體"/>
          <w:color w:val="000000" w:themeColor="text1"/>
        </w:rPr>
      </w:pPr>
      <w:r w:rsidRPr="00C60F5C">
        <w:rPr>
          <w:rFonts w:hAnsi="標楷體" w:hint="eastAsia"/>
          <w:color w:val="000000" w:themeColor="text1"/>
        </w:rPr>
        <w:t>本專案調查研究為獲得豐富且詳細的資料，採取「半結構化訪談」，訪談前先提供訪談對象結構性之問題，由受訪談者自由表達其意見，提出相關經驗與案例，以獲得更廣泛及完整的資料，進而分析所有受訪者之共同性與差異性。訪談對象包含相關專業領域富有聲譽之學者、專家及官員，並以舉辦諮詢會議方式進行訪談，以收集各界意見。又，針對本案相關問題，邀請外交部等機關主管人員到院座談。藉由上述多元資料之蒐集及廣納意見來源後，檢討現行制度缺失及相關執行成效，並歸納結論與建議，以供各界參酌。</w:t>
      </w:r>
    </w:p>
    <w:p w:rsidR="00A020C3" w:rsidRPr="00C60F5C" w:rsidRDefault="00A020C3" w:rsidP="002A6C56">
      <w:pPr>
        <w:pStyle w:val="2"/>
        <w:kinsoku/>
        <w:overflowPunct w:val="0"/>
        <w:autoSpaceDE w:val="0"/>
        <w:autoSpaceDN w:val="0"/>
      </w:pPr>
      <w:bookmarkStart w:id="103" w:name="_Toc439076274"/>
      <w:bookmarkStart w:id="104" w:name="_Toc454549849"/>
      <w:bookmarkStart w:id="105" w:name="_Toc454811860"/>
      <w:bookmarkStart w:id="106" w:name="_Toc468813031"/>
      <w:r w:rsidRPr="00C60F5C">
        <w:rPr>
          <w:rFonts w:hint="eastAsia"/>
        </w:rPr>
        <w:t>研究過程</w:t>
      </w:r>
      <w:bookmarkEnd w:id="103"/>
      <w:bookmarkEnd w:id="104"/>
      <w:bookmarkEnd w:id="105"/>
      <w:bookmarkEnd w:id="106"/>
    </w:p>
    <w:p w:rsidR="00A020C3" w:rsidRPr="00C60F5C" w:rsidRDefault="00A020C3" w:rsidP="002A6C56">
      <w:pPr>
        <w:pStyle w:val="3"/>
        <w:rPr>
          <w:rFonts w:hAnsi="標楷體"/>
          <w:color w:val="000000" w:themeColor="text1"/>
        </w:rPr>
      </w:pPr>
      <w:bookmarkStart w:id="107" w:name="_Toc454549850"/>
      <w:bookmarkStart w:id="108" w:name="_Toc454811861"/>
      <w:r w:rsidRPr="00C60F5C">
        <w:rPr>
          <w:rFonts w:hAnsi="標楷體" w:hint="eastAsia"/>
          <w:color w:val="000000" w:themeColor="text1"/>
        </w:rPr>
        <w:t>文獻蒐集及研閱</w:t>
      </w:r>
      <w:bookmarkEnd w:id="107"/>
      <w:bookmarkEnd w:id="108"/>
    </w:p>
    <w:p w:rsidR="00A020C3" w:rsidRPr="00C60F5C" w:rsidRDefault="00A020C3" w:rsidP="00D5473F">
      <w:pPr>
        <w:pStyle w:val="4"/>
      </w:pPr>
      <w:r w:rsidRPr="00C60F5C">
        <w:rPr>
          <w:rFonts w:hint="eastAsia"/>
        </w:rPr>
        <w:tab/>
        <w:t>本專案調查研究的主要研究方法係以文獻探討為初步研究方法，根據研究目的及範圍，以學術索引、圖書館期刊、博碩士論文資料、網路媒體、報章及本院過去相關調查報告等，廣泛蒐集該試辦方案相關之文獻，並加以研析。</w:t>
      </w:r>
    </w:p>
    <w:p w:rsidR="00A020C3" w:rsidRPr="00C60F5C" w:rsidRDefault="00A020C3" w:rsidP="00D5473F">
      <w:pPr>
        <w:pStyle w:val="4"/>
      </w:pPr>
      <w:r w:rsidRPr="00C60F5C">
        <w:rPr>
          <w:rFonts w:hint="eastAsia"/>
        </w:rPr>
        <w:tab/>
        <w:t>另本院向行政院、國家發展委員會（下稱國發會）、外交部及審計部函詢調卷，以探討目前我國人道外交之政策理念、目標、相關推動情形、</w:t>
      </w:r>
      <w:r w:rsidRPr="00C60F5C">
        <w:rPr>
          <w:rFonts w:hint="eastAsia"/>
        </w:rPr>
        <w:lastRenderedPageBreak/>
        <w:t>成效與面臨之問題。</w:t>
      </w:r>
    </w:p>
    <w:p w:rsidR="00A020C3" w:rsidRPr="00C60F5C" w:rsidRDefault="00A020C3" w:rsidP="00D5473F">
      <w:pPr>
        <w:pStyle w:val="4"/>
      </w:pPr>
      <w:r w:rsidRPr="00C60F5C">
        <w:rPr>
          <w:rFonts w:hint="eastAsia"/>
        </w:rPr>
        <w:t>嗣為瞭解相關民間團體對政府推動人道外交事務之意見，本院分別向財團法人臺灣民主基金會、世界自由民主聯盟中華民國總會</w:t>
      </w:r>
      <w:r w:rsidR="00313DD1">
        <w:rPr>
          <w:rFonts w:hint="eastAsia"/>
        </w:rPr>
        <w:t>(下稱世盟</w:t>
      </w:r>
      <w:r w:rsidR="00313DD1" w:rsidRPr="00313DD1">
        <w:rPr>
          <w:rFonts w:hint="eastAsia"/>
        </w:rPr>
        <w:t>中華民國總會</w:t>
      </w:r>
      <w:r w:rsidR="00313DD1">
        <w:rPr>
          <w:rFonts w:hint="eastAsia"/>
        </w:rPr>
        <w:t>)</w:t>
      </w:r>
      <w:r w:rsidRPr="00C60F5C">
        <w:rPr>
          <w:rFonts w:hint="eastAsia"/>
        </w:rPr>
        <w:t>、臺灣世界展望會、中華民國紅十字會總會、財團法人臺北市婦女救援社會福利事業基金會及社團法人臺灣志願服務國際交流協會函詢調卷</w:t>
      </w:r>
      <w:r w:rsidRPr="00C60F5C">
        <w:rPr>
          <w:rStyle w:val="aff9"/>
          <w:rFonts w:hAnsi="標楷體"/>
        </w:rPr>
        <w:footnoteReference w:id="16"/>
      </w:r>
      <w:r w:rsidRPr="00C60F5C">
        <w:rPr>
          <w:rFonts w:hint="eastAsia"/>
        </w:rPr>
        <w:t>，以研析相關民間團體對政府人道外交政策之興革建議，並提升我國人道外交效能，成為外交支持動力。</w:t>
      </w:r>
    </w:p>
    <w:p w:rsidR="00A020C3" w:rsidRPr="00C60F5C" w:rsidRDefault="00A020C3" w:rsidP="002A6C56">
      <w:pPr>
        <w:pStyle w:val="3"/>
        <w:rPr>
          <w:rFonts w:hAnsi="標楷體"/>
          <w:color w:val="000000" w:themeColor="text1"/>
        </w:rPr>
      </w:pPr>
      <w:bookmarkStart w:id="109" w:name="_Toc454549851"/>
      <w:bookmarkStart w:id="110" w:name="_Toc454811862"/>
      <w:r w:rsidRPr="00C60F5C">
        <w:rPr>
          <w:rFonts w:hAnsi="標楷體" w:hint="eastAsia"/>
          <w:color w:val="000000" w:themeColor="text1"/>
        </w:rPr>
        <w:t>舉辦相關演講會議</w:t>
      </w:r>
      <w:bookmarkEnd w:id="109"/>
      <w:bookmarkEnd w:id="110"/>
    </w:p>
    <w:p w:rsidR="00A020C3" w:rsidRPr="00C60F5C" w:rsidRDefault="00A020C3" w:rsidP="00D5473F">
      <w:pPr>
        <w:pStyle w:val="4"/>
      </w:pPr>
      <w:r w:rsidRPr="00C60F5C">
        <w:rPr>
          <w:rFonts w:hint="eastAsia"/>
        </w:rPr>
        <w:t>時間：105年4月8日。</w:t>
      </w:r>
    </w:p>
    <w:p w:rsidR="00A020C3" w:rsidRPr="00C60F5C" w:rsidRDefault="00A020C3" w:rsidP="00D5473F">
      <w:pPr>
        <w:pStyle w:val="4"/>
      </w:pPr>
      <w:r w:rsidRPr="00C60F5C">
        <w:rPr>
          <w:rFonts w:hint="eastAsia"/>
        </w:rPr>
        <w:t xml:space="preserve">講題：從我國與教廷關係談人道外交。       </w:t>
      </w:r>
    </w:p>
    <w:p w:rsidR="00A020C3" w:rsidRPr="00C60F5C" w:rsidRDefault="00A020C3" w:rsidP="00D5473F">
      <w:pPr>
        <w:pStyle w:val="4"/>
      </w:pPr>
      <w:r w:rsidRPr="00C60F5C">
        <w:rPr>
          <w:rFonts w:hint="eastAsia"/>
        </w:rPr>
        <w:t>講座：杜筑生先生(前駐</w:t>
      </w:r>
      <w:r w:rsidR="004A2034" w:rsidRPr="00C60F5C">
        <w:rPr>
          <w:rFonts w:hint="eastAsia"/>
        </w:rPr>
        <w:t>教廷</w:t>
      </w:r>
      <w:r w:rsidRPr="00C60F5C">
        <w:rPr>
          <w:rFonts w:hint="eastAsia"/>
        </w:rPr>
        <w:t>大使)。</w:t>
      </w:r>
    </w:p>
    <w:p w:rsidR="00A020C3" w:rsidRPr="00C60F5C" w:rsidRDefault="00A020C3" w:rsidP="002A6C56">
      <w:pPr>
        <w:pStyle w:val="3"/>
        <w:rPr>
          <w:rFonts w:hAnsi="標楷體"/>
          <w:color w:val="000000" w:themeColor="text1"/>
        </w:rPr>
      </w:pPr>
      <w:bookmarkStart w:id="111" w:name="_Toc454549852"/>
      <w:bookmarkStart w:id="112" w:name="_Toc454811863"/>
      <w:r w:rsidRPr="00C60F5C">
        <w:rPr>
          <w:rFonts w:hAnsi="標楷體" w:hint="eastAsia"/>
          <w:color w:val="000000" w:themeColor="text1"/>
        </w:rPr>
        <w:t>舉行諮詢會議：彙整本案初步調查發現、問題及主管機關等人員之相關意見後，邀請對人道外交相關議題有深入研究之專家學者舉行諮詢會議，聽取建言，期廣泛蒐集專業意見，增益本專案調查研究深度。</w:t>
      </w:r>
      <w:bookmarkEnd w:id="111"/>
      <w:bookmarkEnd w:id="112"/>
    </w:p>
    <w:p w:rsidR="00A020C3" w:rsidRPr="00C60F5C" w:rsidRDefault="00A020C3" w:rsidP="00D5473F">
      <w:pPr>
        <w:pStyle w:val="4"/>
      </w:pPr>
      <w:r w:rsidRPr="00C60F5C">
        <w:rPr>
          <w:rFonts w:hint="eastAsia"/>
        </w:rPr>
        <w:t>105年4月14日</w:t>
      </w:r>
      <w:r w:rsidR="00E17532" w:rsidRPr="00C60F5C">
        <w:rPr>
          <w:rFonts w:hint="eastAsia"/>
        </w:rPr>
        <w:t>及6月30日兩度</w:t>
      </w:r>
      <w:r w:rsidRPr="00C60F5C">
        <w:rPr>
          <w:rFonts w:hint="eastAsia"/>
        </w:rPr>
        <w:t>邀請僑務委員會陳前委員長士魁先生（中華民國紅十字會總會前秘書長）就中華民國紅十字會總會在國際人道賑濟之救援行動經驗，以及政府推動人道外交工作之可能改善方向進行討論。</w:t>
      </w:r>
    </w:p>
    <w:p w:rsidR="00A020C3" w:rsidRPr="00C60F5C" w:rsidRDefault="00A020C3" w:rsidP="00D5473F">
      <w:pPr>
        <w:pStyle w:val="4"/>
      </w:pPr>
      <w:r w:rsidRPr="00C60F5C">
        <w:rPr>
          <w:rFonts w:hint="eastAsia"/>
        </w:rPr>
        <w:t>105年5月2日邀請臺灣世界展望會胡炎煌經理、中華民國紅十字會總會徐孝慈處長、社團法人臺灣志願服務國際交流協會黃淑芬秘書長及國立臺灣大學政治學系葛永光教授等，對政府及民間推動人道救援及人道外交發展等相關議題長期</w:t>
      </w:r>
      <w:r w:rsidRPr="00C60F5C">
        <w:rPr>
          <w:rFonts w:hint="eastAsia"/>
        </w:rPr>
        <w:lastRenderedPageBreak/>
        <w:t>深入研究之專家學者蒞院參與諮詢會議，提供本調查研究案之諸多建言。</w:t>
      </w:r>
    </w:p>
    <w:p w:rsidR="00A020C3" w:rsidRPr="00C60F5C" w:rsidRDefault="00A020C3" w:rsidP="002A6C56">
      <w:pPr>
        <w:pStyle w:val="3"/>
        <w:rPr>
          <w:rFonts w:hAnsi="標楷體"/>
          <w:color w:val="000000" w:themeColor="text1"/>
        </w:rPr>
      </w:pPr>
      <w:bookmarkStart w:id="113" w:name="_Toc454549853"/>
      <w:bookmarkStart w:id="114" w:name="_Toc454811864"/>
      <w:r w:rsidRPr="00C60F5C">
        <w:rPr>
          <w:rFonts w:hAnsi="標楷體" w:hint="eastAsia"/>
          <w:color w:val="000000" w:themeColor="text1"/>
        </w:rPr>
        <w:t>與外交部督導次長座談：本院業於105年5月12日約請</w:t>
      </w:r>
      <w:r w:rsidR="00BA6FC4" w:rsidRPr="00C60F5C">
        <w:rPr>
          <w:rFonts w:hAnsi="標楷體" w:hint="eastAsia"/>
          <w:color w:val="000000" w:themeColor="text1"/>
        </w:rPr>
        <w:t>外交部李次長澄然、亞太司林副司長恩真、亞非司鄧副司長盛平、北美司姚副司長金祥、歐洲司周副司長慶龍、拉美司鄭副司長力城、國組司徐司長佩勇、國經司黃副司長鈞耀、主計處張處長玉燕、非政府組織國際事務會沈副執行長文強、非政府組織國際事務會邱科長鑑淘、國合會王處長宏慈</w:t>
      </w:r>
      <w:r w:rsidRPr="00C60F5C">
        <w:rPr>
          <w:rFonts w:hAnsi="標楷體" w:hint="eastAsia"/>
          <w:color w:val="000000" w:themeColor="text1"/>
        </w:rPr>
        <w:t>等相關主管業務人員蒞院，就本院調卷內容及現行人道外交之執行成果、後續發展策略等相關議題進行簡報，並就重要課題交換意見；該部除於會前提供卷證說明資料供參外，並於會後再提供相關補充說明資料到院，俾供本案參酌。</w:t>
      </w:r>
      <w:bookmarkEnd w:id="113"/>
      <w:bookmarkEnd w:id="114"/>
    </w:p>
    <w:p w:rsidR="00A020C3" w:rsidRPr="00C60F5C" w:rsidRDefault="00A020C3" w:rsidP="002A6C56">
      <w:pPr>
        <w:pStyle w:val="3"/>
        <w:rPr>
          <w:rFonts w:hAnsi="標楷體"/>
          <w:color w:val="000000" w:themeColor="text1"/>
        </w:rPr>
      </w:pPr>
      <w:bookmarkStart w:id="115" w:name="_Toc454549854"/>
      <w:bookmarkStart w:id="116" w:name="_Toc454811865"/>
      <w:r w:rsidRPr="00C60F5C">
        <w:rPr>
          <w:rFonts w:hAnsi="標楷體" w:hint="eastAsia"/>
          <w:color w:val="000000" w:themeColor="text1"/>
        </w:rPr>
        <w:t>調查研究發現歸納分析：就上述文獻分析、調卷、諮詢及座談會之調查研究所得，針對本專案調查研究之範疇與重點，歸納其發現及研提初步結論與意見。</w:t>
      </w:r>
      <w:bookmarkEnd w:id="115"/>
      <w:bookmarkEnd w:id="116"/>
    </w:p>
    <w:p w:rsidR="00A020C3" w:rsidRPr="00C60F5C" w:rsidRDefault="00A020C3" w:rsidP="002A6C56">
      <w:pPr>
        <w:pStyle w:val="3"/>
        <w:rPr>
          <w:rFonts w:hAnsi="標楷體"/>
          <w:color w:val="000000" w:themeColor="text1"/>
        </w:rPr>
      </w:pPr>
      <w:bookmarkStart w:id="117" w:name="_Toc454549855"/>
      <w:bookmarkStart w:id="118" w:name="_Toc454811866"/>
      <w:r w:rsidRPr="00C60F5C">
        <w:rPr>
          <w:rFonts w:hAnsi="標楷體" w:hint="eastAsia"/>
          <w:color w:val="000000" w:themeColor="text1"/>
        </w:rPr>
        <w:t>茲繪製本專案調查研究流程如下：</w:t>
      </w:r>
      <w:bookmarkEnd w:id="117"/>
      <w:bookmarkEnd w:id="118"/>
    </w:p>
    <w:p w:rsidR="00A020C3" w:rsidRPr="00C60F5C" w:rsidRDefault="00A020C3" w:rsidP="002A6C56">
      <w:pPr>
        <w:rPr>
          <w:rFonts w:hAnsi="標楷體"/>
          <w:color w:val="000000" w:themeColor="text1"/>
        </w:rPr>
      </w:pPr>
      <w:r w:rsidRPr="00C60F5C">
        <w:rPr>
          <w:rFonts w:hAnsi="標楷體" w:hint="eastAsia"/>
          <w:noProof/>
          <w:color w:val="000000" w:themeColor="text1"/>
        </w:rPr>
        <w:drawing>
          <wp:inline distT="0" distB="0" distL="0" distR="0" wp14:anchorId="01FEDF98" wp14:editId="29D46E7C">
            <wp:extent cx="5796951" cy="2691441"/>
            <wp:effectExtent l="0" t="38100" r="0" b="90170"/>
            <wp:docPr id="2" name="資料庫圖表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B82A3B" w:rsidRDefault="00B82A3B" w:rsidP="00B82A3B">
      <w:pPr>
        <w:pStyle w:val="1"/>
        <w:numPr>
          <w:ilvl w:val="0"/>
          <w:numId w:val="0"/>
        </w:numPr>
        <w:ind w:left="2381"/>
        <w:rPr>
          <w:rFonts w:hAnsi="標楷體"/>
          <w:b/>
          <w:color w:val="000000" w:themeColor="text1"/>
        </w:rPr>
      </w:pPr>
      <w:bookmarkStart w:id="119" w:name="_Toc454549858"/>
      <w:bookmarkStart w:id="120" w:name="_Toc454811867"/>
      <w:bookmarkStart w:id="121" w:name="_Toc468813032"/>
    </w:p>
    <w:p w:rsidR="00A020C3" w:rsidRPr="00263E4C" w:rsidRDefault="001174AB" w:rsidP="002A6C56">
      <w:pPr>
        <w:pStyle w:val="1"/>
        <w:rPr>
          <w:rFonts w:hAnsi="標楷體"/>
          <w:b/>
          <w:color w:val="000000" w:themeColor="text1"/>
        </w:rPr>
      </w:pPr>
      <w:r w:rsidRPr="00263E4C">
        <w:rPr>
          <w:rFonts w:hAnsi="標楷體" w:hint="eastAsia"/>
          <w:b/>
          <w:color w:val="000000" w:themeColor="text1"/>
        </w:rPr>
        <w:lastRenderedPageBreak/>
        <w:t>研究發現與分析</w:t>
      </w:r>
      <w:bookmarkEnd w:id="119"/>
      <w:bookmarkEnd w:id="120"/>
      <w:bookmarkEnd w:id="121"/>
    </w:p>
    <w:p w:rsidR="001174AB" w:rsidRPr="00C60F5C" w:rsidRDefault="001174AB" w:rsidP="002A6C56">
      <w:pPr>
        <w:pStyle w:val="2"/>
        <w:kinsoku/>
        <w:overflowPunct w:val="0"/>
        <w:autoSpaceDE w:val="0"/>
        <w:autoSpaceDN w:val="0"/>
      </w:pPr>
      <w:bookmarkStart w:id="122" w:name="_Toc468813033"/>
      <w:bookmarkStart w:id="123" w:name="_Toc326249049"/>
      <w:bookmarkStart w:id="124" w:name="_Toc359933544"/>
      <w:bookmarkStart w:id="125" w:name="_Toc420937850"/>
      <w:bookmarkStart w:id="126" w:name="_Toc454549859"/>
      <w:bookmarkStart w:id="127" w:name="_Toc454811868"/>
      <w:r w:rsidRPr="00C60F5C">
        <w:rPr>
          <w:rFonts w:hint="eastAsia"/>
        </w:rPr>
        <w:t>我國政府執行人道外交之機制及執行情形分析</w:t>
      </w:r>
      <w:bookmarkEnd w:id="122"/>
    </w:p>
    <w:p w:rsidR="001174AB" w:rsidRPr="00C60F5C" w:rsidRDefault="001174AB" w:rsidP="002A6C56">
      <w:pPr>
        <w:pStyle w:val="3"/>
        <w:rPr>
          <w:rFonts w:hAnsi="標楷體"/>
          <w:color w:val="000000" w:themeColor="text1"/>
        </w:rPr>
      </w:pPr>
      <w:bookmarkStart w:id="128" w:name="_Toc454549828"/>
      <w:bookmarkStart w:id="129" w:name="_Toc454811842"/>
      <w:r w:rsidRPr="00C60F5C">
        <w:rPr>
          <w:rFonts w:hAnsi="標楷體" w:hint="eastAsia"/>
          <w:color w:val="000000" w:themeColor="text1"/>
        </w:rPr>
        <w:t>策略規劃及目標</w:t>
      </w:r>
      <w:bookmarkEnd w:id="128"/>
      <w:bookmarkEnd w:id="129"/>
    </w:p>
    <w:p w:rsidR="001174AB" w:rsidRPr="00C60F5C" w:rsidRDefault="001174AB" w:rsidP="00D5473F">
      <w:pPr>
        <w:pStyle w:val="4"/>
      </w:pPr>
      <w:r w:rsidRPr="00C60F5C">
        <w:rPr>
          <w:rFonts w:hint="eastAsia"/>
        </w:rPr>
        <w:t>按我國憲法明定「外交工作應本獨立自主之精神，平等互惠之原則，敦睦邦交，尊重條約及聯合國憲章，以保護僑民權益，促進國際合作，提倡國際正義，確保世界和平」。面對當前全球化及氣候變遷衝擊之影響，以人道關懷精神所進行之國際援助工作尤具多重意涵。</w:t>
      </w:r>
    </w:p>
    <w:p w:rsidR="001174AB" w:rsidRPr="00C60F5C" w:rsidRDefault="001174AB" w:rsidP="00D5473F">
      <w:pPr>
        <w:pStyle w:val="4"/>
      </w:pPr>
      <w:r w:rsidRPr="00C60F5C">
        <w:rPr>
          <w:rFonts w:hint="eastAsia"/>
        </w:rPr>
        <w:t>次按近10年來我國為順應國際間人道援助潮流，外交部於98年首度公布「援外政策白皮書」，確立「進步夥伴、永續發展」為我援外政策主軸，以呼應「巴黎援助成效宣言」揭櫫之「有效援助」執行原則。而在進步夥伴主軸上，「援外政策白皮書」強調政府應增進與NGO之合作。我國NGO近年來積極於世界各地進行賑災、濟貧、教育及災後重建等人道工作。</w:t>
      </w:r>
    </w:p>
    <w:p w:rsidR="001174AB" w:rsidRPr="00C60F5C" w:rsidRDefault="001174AB" w:rsidP="002A6C56">
      <w:pPr>
        <w:pStyle w:val="3"/>
        <w:rPr>
          <w:rFonts w:hAnsi="標楷體"/>
          <w:color w:val="000000" w:themeColor="text1"/>
        </w:rPr>
      </w:pPr>
      <w:bookmarkStart w:id="130" w:name="_Toc454549829"/>
      <w:bookmarkStart w:id="131" w:name="_Toc454811843"/>
      <w:r w:rsidRPr="00C60F5C">
        <w:rPr>
          <w:rFonts w:hAnsi="標楷體" w:hint="eastAsia"/>
          <w:color w:val="000000" w:themeColor="text1"/>
        </w:rPr>
        <w:t>相關法令規定及標準作業程序</w:t>
      </w:r>
      <w:bookmarkEnd w:id="130"/>
      <w:bookmarkEnd w:id="131"/>
    </w:p>
    <w:p w:rsidR="001174AB" w:rsidRPr="00C60F5C" w:rsidRDefault="001174AB" w:rsidP="00D5473F">
      <w:pPr>
        <w:pStyle w:val="4"/>
      </w:pPr>
      <w:r w:rsidRPr="00C60F5C">
        <w:rPr>
          <w:rFonts w:hint="eastAsia"/>
        </w:rPr>
        <w:tab/>
      </w:r>
      <w:r w:rsidRPr="00C60F5C">
        <w:rPr>
          <w:rFonts w:hint="eastAsia"/>
        </w:rPr>
        <w:tab/>
      </w:r>
      <w:r w:rsidRPr="00C60F5C">
        <w:rPr>
          <w:rFonts w:hint="eastAsia"/>
        </w:rPr>
        <w:tab/>
      </w:r>
      <w:r w:rsidRPr="00C60F5C">
        <w:rPr>
          <w:rFonts w:hint="eastAsia"/>
        </w:rPr>
        <w:tab/>
        <w:t>相關法令規定：外交部於103年向行政院研提「我國辦理援助外國救災作業程序」並奉核定實施，建立我外國救災各部會任務分工及跨部會協調機制，並因應民間欲透過政府對外捐款之需求，協調衛生福利部(以下簡稱衛福部)依據「公益勸募條例」開設賑災專戶。104年1月外交部復訂定「外交部因應重大災害提供及接收外國援助作業要點」，以因應國內外重大災害啟動外交部緊急應變機制，迅速掌握災情，並協調部內各單位及我駐外館處採取有效應變措施。此外，倘國外重大災害涉及緊急糧食短缺，發生大規模饑荒時，外交部則依行政院農業委員會(下稱農委會)</w:t>
      </w:r>
      <w:r w:rsidRPr="00C60F5C">
        <w:rPr>
          <w:rFonts w:hint="eastAsia"/>
        </w:rPr>
        <w:lastRenderedPageBreak/>
        <w:t>所訂「糧食人道援外作業要點」向該會提交相關申請及審查資料，並由該會視每年公糧庫存情形，提撥公糧食米供外交部或國內民間公益慈善團體對缺糧地區進行人道救援工作。</w:t>
      </w:r>
    </w:p>
    <w:p w:rsidR="001174AB" w:rsidRPr="00C60F5C" w:rsidRDefault="001174AB" w:rsidP="00D5473F">
      <w:pPr>
        <w:pStyle w:val="4"/>
      </w:pPr>
      <w:r w:rsidRPr="00C60F5C">
        <w:rPr>
          <w:rFonts w:hint="eastAsia"/>
        </w:rPr>
        <w:tab/>
        <w:t>標準作業程序</w:t>
      </w:r>
      <w:r w:rsidRPr="00C60F5C">
        <w:t>（Standard Operating Procedures，簡稱SOP</w:t>
      </w:r>
      <w:r w:rsidRPr="00C60F5C">
        <w:rPr>
          <w:rFonts w:hint="eastAsia"/>
        </w:rPr>
        <w:t>s</w:t>
      </w:r>
      <w:r w:rsidRPr="00C60F5C">
        <w:t>）</w:t>
      </w:r>
      <w:r w:rsidRPr="00C60F5C">
        <w:rPr>
          <w:rFonts w:hint="eastAsia"/>
        </w:rPr>
        <w:t>為辦理一般國際緊急災難人道捐款及物資募集，外交部訂有「國際緊急災難人道捐款及物資募集之援助作業」，其內控標準作業程序如下(詳見表2)。</w:t>
      </w:r>
    </w:p>
    <w:p w:rsidR="001174AB" w:rsidRPr="00C60F5C" w:rsidRDefault="001174AB" w:rsidP="00E4344C">
      <w:pPr>
        <w:pStyle w:val="5"/>
      </w:pPr>
      <w:r w:rsidRPr="00C60F5C">
        <w:rPr>
          <w:rFonts w:hint="eastAsia"/>
        </w:rPr>
        <w:t>外交部於接獲駐館或媒體訊息知悉國外發生重大災害時，訓令相關駐外館處迅即彙報駐地（或轄區）最新災情並提出援助建議。</w:t>
      </w:r>
    </w:p>
    <w:p w:rsidR="001174AB" w:rsidRPr="00C60F5C" w:rsidRDefault="001174AB" w:rsidP="00E4344C">
      <w:pPr>
        <w:pStyle w:val="5"/>
      </w:pPr>
      <w:r w:rsidRPr="00C60F5C">
        <w:rPr>
          <w:rFonts w:hint="eastAsia"/>
        </w:rPr>
        <w:t>依據前述「外交部因應重大災害提供及接受外國援助作業要點」規定，組成外交部防救災緊急應變小組，評估是否啟動國際緊急災難人道援助機制捐款（由衛福部成立賑災專戶）、派遣救難隊及物資募集等援助作業，並聯繫國內人道慈善民間團體及救援隊就提供救援物資及救難隊之派遣預作籌劃。</w:t>
      </w:r>
    </w:p>
    <w:p w:rsidR="001174AB" w:rsidRPr="00C60F5C" w:rsidRDefault="001174AB" w:rsidP="00E4344C">
      <w:pPr>
        <w:pStyle w:val="5"/>
      </w:pPr>
      <w:r w:rsidRPr="00C60F5C">
        <w:rPr>
          <w:rFonts w:hint="eastAsia"/>
        </w:rPr>
        <w:t>外交部視需要請求相關主管機關籌組醫療團、防疫團、災區服務團及特種搜救隊前往受災國協助救災，另請相關駐外館處洽請受災國提供我救援隊免費落地簽證、機場快速通關及當地住宿交通；同時視情況將有關訊息知會聯合國「人道事務協調廳」(</w:t>
      </w:r>
      <w:r w:rsidRPr="00C60F5C">
        <w:t>Office for the Coordination of Humanitarian Affairs</w:t>
      </w:r>
      <w:r w:rsidRPr="00C60F5C">
        <w:rPr>
          <w:rFonts w:hint="eastAsia"/>
        </w:rPr>
        <w:t>，簡稱OCHA)</w:t>
      </w:r>
      <w:r w:rsidRPr="00C60F5C">
        <w:rPr>
          <w:rStyle w:val="aff9"/>
        </w:rPr>
        <w:footnoteReference w:id="17"/>
      </w:r>
      <w:r w:rsidRPr="00C60F5C">
        <w:rPr>
          <w:rFonts w:hint="eastAsia"/>
        </w:rPr>
        <w:t>參考。</w:t>
      </w:r>
    </w:p>
    <w:p w:rsidR="001174AB" w:rsidRPr="00C60F5C" w:rsidRDefault="001174AB" w:rsidP="00E4344C">
      <w:pPr>
        <w:pStyle w:val="5"/>
      </w:pPr>
      <w:r w:rsidRPr="00C60F5C">
        <w:rPr>
          <w:rFonts w:hint="eastAsia"/>
        </w:rPr>
        <w:lastRenderedPageBreak/>
        <w:t>依受災國所在區域由外交部主管地域司提報捐款使用計畫並辦理境外捐贈事宜。</w:t>
      </w:r>
    </w:p>
    <w:p w:rsidR="001174AB" w:rsidRPr="00C60F5C" w:rsidRDefault="001174AB" w:rsidP="00E4344C">
      <w:pPr>
        <w:pStyle w:val="5"/>
      </w:pPr>
      <w:r w:rsidRPr="00C60F5C">
        <w:rPr>
          <w:rFonts w:hint="eastAsia"/>
        </w:rPr>
        <w:t>依受災國需要，協調民間團體購置或募集各類賑災物資等。</w:t>
      </w:r>
    </w:p>
    <w:p w:rsidR="001174AB" w:rsidRPr="00C60F5C" w:rsidRDefault="001174AB" w:rsidP="00E4344C">
      <w:pPr>
        <w:pStyle w:val="5"/>
      </w:pPr>
      <w:r w:rsidRPr="00C60F5C">
        <w:rPr>
          <w:rFonts w:hint="eastAsia"/>
        </w:rPr>
        <w:t>定時彙整衛福部、各縣市政府賑災專戶最新捐款數額並辦理公開徵信。</w:t>
      </w:r>
    </w:p>
    <w:p w:rsidR="001174AB" w:rsidRPr="00C60F5C" w:rsidRDefault="001174AB" w:rsidP="00E4344C">
      <w:pPr>
        <w:pStyle w:val="5"/>
      </w:pPr>
      <w:r w:rsidRPr="00C60F5C">
        <w:rPr>
          <w:rFonts w:hint="eastAsia"/>
        </w:rPr>
        <w:t>協調我國倉儲公司處理各界援贈物資儲放及分配事宜。</w:t>
      </w:r>
    </w:p>
    <w:p w:rsidR="001174AB" w:rsidRPr="00C60F5C" w:rsidRDefault="001174AB" w:rsidP="00E4344C">
      <w:pPr>
        <w:pStyle w:val="5"/>
      </w:pPr>
      <w:r w:rsidRPr="00C60F5C">
        <w:rPr>
          <w:rFonts w:hint="eastAsia"/>
        </w:rPr>
        <w:t>提供新聞資料並適時對外發言及發布新聞。</w:t>
      </w:r>
    </w:p>
    <w:p w:rsidR="001174AB" w:rsidRPr="00C60F5C" w:rsidRDefault="001174AB" w:rsidP="00E4344C">
      <w:pPr>
        <w:pStyle w:val="5"/>
      </w:pPr>
      <w:r w:rsidRPr="00C60F5C">
        <w:rPr>
          <w:rFonts w:hint="eastAsia"/>
        </w:rPr>
        <w:t>定期於外交部網站公布勸募情形、物資籌運及醫療團與搜救隊派遣及救災進展情形。</w:t>
      </w:r>
    </w:p>
    <w:p w:rsidR="001174AB" w:rsidRPr="00C60F5C" w:rsidRDefault="001174AB" w:rsidP="00E4344C">
      <w:pPr>
        <w:pStyle w:val="5"/>
      </w:pPr>
      <w:r w:rsidRPr="00C60F5C">
        <w:rPr>
          <w:rFonts w:hint="eastAsia"/>
        </w:rPr>
        <w:t>於提供外國援助工作結束後，撰寫處理經過及檢討報告呈報府院，必要時送請行政院各相關部會及外交部各單位參考。</w:t>
      </w:r>
    </w:p>
    <w:p w:rsidR="001174AB" w:rsidRPr="00C60F5C" w:rsidRDefault="001174AB" w:rsidP="00385E07">
      <w:pPr>
        <w:pStyle w:val="a6"/>
      </w:pPr>
      <w:bookmarkStart w:id="132" w:name="_Toc455500429"/>
      <w:r w:rsidRPr="00C60F5C">
        <w:rPr>
          <w:rFonts w:hint="eastAsia"/>
        </w:rPr>
        <w:t>我政府辦理國際人道援助工作之制度法規與外交部標準作業程序</w:t>
      </w:r>
      <w:bookmarkEnd w:id="132"/>
    </w:p>
    <w:tbl>
      <w:tblPr>
        <w:tblStyle w:val="43"/>
        <w:tblW w:w="5000" w:type="pct"/>
        <w:tblLook w:val="04A0" w:firstRow="1" w:lastRow="0" w:firstColumn="1" w:lastColumn="0" w:noHBand="0" w:noVBand="1"/>
      </w:tblPr>
      <w:tblGrid>
        <w:gridCol w:w="1472"/>
        <w:gridCol w:w="2562"/>
        <w:gridCol w:w="5026"/>
      </w:tblGrid>
      <w:tr w:rsidR="00C60F5C" w:rsidRPr="00C60F5C" w:rsidTr="001174AB">
        <w:trPr>
          <w:trHeight w:val="417"/>
          <w:tblHeader/>
        </w:trPr>
        <w:tc>
          <w:tcPr>
            <w:tcW w:w="812" w:type="pct"/>
          </w:tcPr>
          <w:p w:rsidR="001174AB" w:rsidRPr="00C60F5C" w:rsidRDefault="001174AB" w:rsidP="002A6C56">
            <w:pPr>
              <w:ind w:left="1202" w:hanging="1202"/>
              <w:jc w:val="center"/>
              <w:rPr>
                <w:rFonts w:hAnsi="標楷體"/>
                <w:b/>
                <w:color w:val="000000" w:themeColor="text1"/>
                <w:sz w:val="28"/>
                <w:szCs w:val="28"/>
              </w:rPr>
            </w:pPr>
            <w:r w:rsidRPr="00C60F5C">
              <w:rPr>
                <w:rFonts w:hAnsi="標楷體"/>
                <w:b/>
                <w:color w:val="000000" w:themeColor="text1"/>
                <w:sz w:val="28"/>
                <w:szCs w:val="28"/>
              </w:rPr>
              <w:t>主管機關</w:t>
            </w:r>
          </w:p>
        </w:tc>
        <w:tc>
          <w:tcPr>
            <w:tcW w:w="1414" w:type="pct"/>
          </w:tcPr>
          <w:p w:rsidR="001174AB" w:rsidRPr="00C60F5C" w:rsidRDefault="001174AB" w:rsidP="002A6C56">
            <w:pPr>
              <w:ind w:left="1202" w:hanging="1202"/>
              <w:jc w:val="center"/>
              <w:rPr>
                <w:rFonts w:hAnsi="標楷體"/>
                <w:b/>
                <w:color w:val="000000" w:themeColor="text1"/>
                <w:sz w:val="28"/>
                <w:szCs w:val="28"/>
              </w:rPr>
            </w:pPr>
            <w:r w:rsidRPr="00C60F5C">
              <w:rPr>
                <w:rFonts w:hAnsi="標楷體"/>
                <w:b/>
                <w:color w:val="000000" w:themeColor="text1"/>
                <w:sz w:val="28"/>
                <w:szCs w:val="28"/>
              </w:rPr>
              <w:t>法規與SOP</w:t>
            </w:r>
            <w:r w:rsidRPr="00C60F5C">
              <w:rPr>
                <w:rFonts w:hAnsi="標楷體" w:hint="eastAsia"/>
                <w:b/>
                <w:color w:val="000000" w:themeColor="text1"/>
                <w:sz w:val="28"/>
                <w:szCs w:val="28"/>
              </w:rPr>
              <w:t>s</w:t>
            </w:r>
          </w:p>
        </w:tc>
        <w:tc>
          <w:tcPr>
            <w:tcW w:w="2774" w:type="pct"/>
          </w:tcPr>
          <w:p w:rsidR="001174AB" w:rsidRPr="00C60F5C" w:rsidRDefault="001174AB" w:rsidP="002A6C56">
            <w:pPr>
              <w:ind w:left="1202" w:hanging="1202"/>
              <w:jc w:val="center"/>
              <w:rPr>
                <w:rFonts w:hAnsi="標楷體"/>
                <w:b/>
                <w:color w:val="000000" w:themeColor="text1"/>
                <w:sz w:val="28"/>
                <w:szCs w:val="28"/>
              </w:rPr>
            </w:pPr>
            <w:r w:rsidRPr="00C60F5C">
              <w:rPr>
                <w:rFonts w:hAnsi="標楷體"/>
                <w:b/>
                <w:color w:val="000000" w:themeColor="text1"/>
                <w:sz w:val="28"/>
                <w:szCs w:val="28"/>
              </w:rPr>
              <w:t>內容扼要</w:t>
            </w:r>
          </w:p>
        </w:tc>
      </w:tr>
      <w:tr w:rsidR="00C60F5C" w:rsidRPr="00C60F5C" w:rsidTr="001174AB">
        <w:tc>
          <w:tcPr>
            <w:tcW w:w="812" w:type="pct"/>
            <w:vAlign w:val="center"/>
          </w:tcPr>
          <w:p w:rsidR="001174AB" w:rsidRPr="00C60F5C" w:rsidRDefault="001174AB" w:rsidP="002A6C56">
            <w:pPr>
              <w:ind w:left="1201" w:hanging="1201"/>
              <w:rPr>
                <w:rFonts w:hAnsi="標楷體"/>
                <w:color w:val="000000" w:themeColor="text1"/>
                <w:sz w:val="28"/>
                <w:szCs w:val="28"/>
              </w:rPr>
            </w:pPr>
            <w:r w:rsidRPr="00C60F5C">
              <w:rPr>
                <w:rFonts w:hAnsi="標楷體"/>
                <w:color w:val="000000" w:themeColor="text1"/>
                <w:sz w:val="28"/>
                <w:szCs w:val="28"/>
              </w:rPr>
              <w:t>行政院</w:t>
            </w:r>
          </w:p>
        </w:tc>
        <w:tc>
          <w:tcPr>
            <w:tcW w:w="1414" w:type="pct"/>
            <w:vAlign w:val="center"/>
          </w:tcPr>
          <w:p w:rsidR="001174AB" w:rsidRPr="00C60F5C" w:rsidRDefault="001174AB" w:rsidP="002A6C56">
            <w:pPr>
              <w:rPr>
                <w:rFonts w:hAnsi="標楷體"/>
                <w:color w:val="000000" w:themeColor="text1"/>
                <w:sz w:val="28"/>
                <w:szCs w:val="28"/>
              </w:rPr>
            </w:pPr>
            <w:r w:rsidRPr="00C60F5C">
              <w:rPr>
                <w:rFonts w:hAnsi="標楷體"/>
                <w:color w:val="000000" w:themeColor="text1"/>
                <w:sz w:val="28"/>
                <w:szCs w:val="28"/>
              </w:rPr>
              <w:t>「我國辦理援助外國救災作業程序」</w:t>
            </w:r>
          </w:p>
        </w:tc>
        <w:tc>
          <w:tcPr>
            <w:tcW w:w="2774" w:type="pct"/>
            <w:vAlign w:val="center"/>
          </w:tcPr>
          <w:p w:rsidR="001174AB" w:rsidRPr="00C60F5C" w:rsidRDefault="001174AB" w:rsidP="002A6C56">
            <w:pPr>
              <w:rPr>
                <w:rFonts w:hAnsi="標楷體"/>
                <w:color w:val="000000" w:themeColor="text1"/>
                <w:sz w:val="28"/>
                <w:szCs w:val="28"/>
              </w:rPr>
            </w:pPr>
            <w:r w:rsidRPr="00C60F5C">
              <w:rPr>
                <w:rFonts w:hAnsi="標楷體"/>
                <w:color w:val="000000" w:themeColor="text1"/>
                <w:sz w:val="28"/>
                <w:szCs w:val="28"/>
              </w:rPr>
              <w:t>我國辦理</w:t>
            </w:r>
            <w:r w:rsidRPr="00C60F5C">
              <w:rPr>
                <w:rFonts w:hAnsi="標楷體" w:hint="eastAsia"/>
                <w:color w:val="000000" w:themeColor="text1"/>
                <w:sz w:val="28"/>
                <w:szCs w:val="28"/>
              </w:rPr>
              <w:t>赴國</w:t>
            </w:r>
            <w:r w:rsidRPr="00C60F5C">
              <w:rPr>
                <w:rFonts w:hAnsi="標楷體"/>
                <w:color w:val="000000" w:themeColor="text1"/>
                <w:sz w:val="28"/>
                <w:szCs w:val="28"/>
              </w:rPr>
              <w:t>外</w:t>
            </w:r>
            <w:r w:rsidRPr="00C60F5C">
              <w:rPr>
                <w:rFonts w:hAnsi="標楷體" w:hint="eastAsia"/>
                <w:color w:val="000000" w:themeColor="text1"/>
                <w:sz w:val="28"/>
                <w:szCs w:val="28"/>
              </w:rPr>
              <w:t>馳援</w:t>
            </w:r>
            <w:r w:rsidRPr="00C60F5C">
              <w:rPr>
                <w:rFonts w:hAnsi="標楷體"/>
                <w:color w:val="000000" w:themeColor="text1"/>
                <w:sz w:val="28"/>
                <w:szCs w:val="28"/>
              </w:rPr>
              <w:t>救災</w:t>
            </w:r>
            <w:r w:rsidRPr="00C60F5C">
              <w:rPr>
                <w:rFonts w:hAnsi="標楷體" w:hint="eastAsia"/>
                <w:color w:val="000000" w:themeColor="text1"/>
                <w:sz w:val="28"/>
                <w:szCs w:val="28"/>
              </w:rPr>
              <w:t>之</w:t>
            </w:r>
            <w:r w:rsidRPr="00C60F5C">
              <w:rPr>
                <w:rFonts w:hAnsi="標楷體"/>
                <w:color w:val="000000" w:themeColor="text1"/>
                <w:sz w:val="28"/>
                <w:szCs w:val="28"/>
              </w:rPr>
              <w:t>各部會任務分工及跨部會協調機制。</w:t>
            </w:r>
          </w:p>
        </w:tc>
      </w:tr>
      <w:tr w:rsidR="00C60F5C" w:rsidRPr="00C60F5C" w:rsidTr="001174AB">
        <w:tc>
          <w:tcPr>
            <w:tcW w:w="812" w:type="pct"/>
            <w:vAlign w:val="center"/>
          </w:tcPr>
          <w:p w:rsidR="001174AB" w:rsidRPr="00C60F5C" w:rsidRDefault="001174AB" w:rsidP="002A6C56">
            <w:pPr>
              <w:ind w:left="1201" w:hanging="1201"/>
              <w:rPr>
                <w:rFonts w:hAnsi="標楷體"/>
                <w:color w:val="000000" w:themeColor="text1"/>
                <w:sz w:val="28"/>
                <w:szCs w:val="28"/>
              </w:rPr>
            </w:pPr>
            <w:r w:rsidRPr="00C60F5C">
              <w:rPr>
                <w:rFonts w:hAnsi="標楷體"/>
                <w:color w:val="000000" w:themeColor="text1"/>
                <w:sz w:val="28"/>
                <w:szCs w:val="28"/>
              </w:rPr>
              <w:t>外交部</w:t>
            </w:r>
          </w:p>
        </w:tc>
        <w:tc>
          <w:tcPr>
            <w:tcW w:w="1414" w:type="pct"/>
            <w:vAlign w:val="center"/>
          </w:tcPr>
          <w:p w:rsidR="001174AB" w:rsidRPr="00C60F5C" w:rsidRDefault="001174AB" w:rsidP="002A6C56">
            <w:pPr>
              <w:rPr>
                <w:rFonts w:hAnsi="標楷體"/>
                <w:color w:val="000000" w:themeColor="text1"/>
                <w:sz w:val="28"/>
              </w:rPr>
            </w:pPr>
            <w:r w:rsidRPr="00C60F5C">
              <w:rPr>
                <w:rFonts w:hAnsi="標楷體"/>
                <w:color w:val="000000" w:themeColor="text1"/>
                <w:sz w:val="28"/>
              </w:rPr>
              <w:t>「外交部因應重大災害提供及接收外國援助作業要點」</w:t>
            </w:r>
          </w:p>
        </w:tc>
        <w:tc>
          <w:tcPr>
            <w:tcW w:w="2774" w:type="pct"/>
            <w:vAlign w:val="center"/>
          </w:tcPr>
          <w:p w:rsidR="001174AB" w:rsidRPr="00C60F5C" w:rsidRDefault="001174AB" w:rsidP="002A6C56">
            <w:pPr>
              <w:rPr>
                <w:rFonts w:hAnsi="標楷體"/>
                <w:color w:val="000000" w:themeColor="text1"/>
                <w:sz w:val="28"/>
              </w:rPr>
            </w:pPr>
            <w:r w:rsidRPr="00C60F5C">
              <w:rPr>
                <w:rFonts w:hAnsi="標楷體"/>
                <w:color w:val="000000" w:themeColor="text1"/>
                <w:sz w:val="28"/>
              </w:rPr>
              <w:t>外交部因應國內外重大災害啟動緊急應變機制，迅速掌握災情，並協調部內各單位及我駐外館處採取有效應變措施。</w:t>
            </w:r>
          </w:p>
        </w:tc>
      </w:tr>
      <w:tr w:rsidR="00C60F5C" w:rsidRPr="00C60F5C" w:rsidTr="001174AB">
        <w:tc>
          <w:tcPr>
            <w:tcW w:w="812" w:type="pct"/>
            <w:vAlign w:val="center"/>
          </w:tcPr>
          <w:p w:rsidR="001174AB" w:rsidRPr="00C60F5C" w:rsidRDefault="001174AB" w:rsidP="002A6C56">
            <w:pPr>
              <w:ind w:left="1201" w:hanging="1201"/>
              <w:rPr>
                <w:rFonts w:hAnsi="標楷體"/>
                <w:color w:val="000000" w:themeColor="text1"/>
                <w:sz w:val="28"/>
                <w:szCs w:val="28"/>
              </w:rPr>
            </w:pPr>
            <w:r w:rsidRPr="00C60F5C">
              <w:rPr>
                <w:rFonts w:hAnsi="標楷體"/>
                <w:color w:val="000000" w:themeColor="text1"/>
                <w:sz w:val="28"/>
                <w:szCs w:val="28"/>
              </w:rPr>
              <w:t>外交部</w:t>
            </w:r>
          </w:p>
        </w:tc>
        <w:tc>
          <w:tcPr>
            <w:tcW w:w="1414" w:type="pct"/>
            <w:vAlign w:val="center"/>
          </w:tcPr>
          <w:p w:rsidR="001174AB" w:rsidRPr="00C60F5C" w:rsidRDefault="001174AB" w:rsidP="002A6C56">
            <w:pPr>
              <w:rPr>
                <w:rFonts w:hAnsi="標楷體"/>
                <w:color w:val="000000" w:themeColor="text1"/>
                <w:sz w:val="28"/>
              </w:rPr>
            </w:pPr>
            <w:r w:rsidRPr="00C60F5C">
              <w:rPr>
                <w:rFonts w:hAnsi="標楷體"/>
                <w:color w:val="000000" w:themeColor="text1"/>
                <w:sz w:val="28"/>
              </w:rPr>
              <w:t>「國際緊急災難人道捐款及物資募集之援助作業」</w:t>
            </w:r>
          </w:p>
        </w:tc>
        <w:tc>
          <w:tcPr>
            <w:tcW w:w="2774" w:type="pct"/>
            <w:vAlign w:val="center"/>
          </w:tcPr>
          <w:p w:rsidR="001174AB" w:rsidRPr="00C60F5C" w:rsidRDefault="001174AB" w:rsidP="002A6C56">
            <w:pPr>
              <w:rPr>
                <w:rFonts w:hAnsi="標楷體"/>
                <w:color w:val="000000" w:themeColor="text1"/>
                <w:sz w:val="28"/>
              </w:rPr>
            </w:pPr>
            <w:r w:rsidRPr="00C60F5C">
              <w:rPr>
                <w:rFonts w:hAnsi="標楷體"/>
                <w:color w:val="000000" w:themeColor="text1"/>
                <w:sz w:val="28"/>
              </w:rPr>
              <w:t>依「外交部因應重大災害提供及接收外國援助作業要點」規定，外交部為因應國外重大災害啟動防救災緊急應變機制，得</w:t>
            </w:r>
            <w:r w:rsidRPr="00C60F5C">
              <w:rPr>
                <w:rFonts w:hAnsi="標楷體" w:hint="eastAsia"/>
                <w:color w:val="000000" w:themeColor="text1"/>
                <w:sz w:val="28"/>
              </w:rPr>
              <w:t>召開籌</w:t>
            </w:r>
            <w:r w:rsidRPr="00C60F5C">
              <w:rPr>
                <w:rFonts w:hAnsi="標楷體"/>
                <w:color w:val="000000" w:themeColor="text1"/>
                <w:sz w:val="28"/>
              </w:rPr>
              <w:t>組成</w:t>
            </w:r>
            <w:r w:rsidRPr="00C60F5C">
              <w:rPr>
                <w:rFonts w:hAnsi="標楷體" w:hint="eastAsia"/>
                <w:color w:val="000000" w:themeColor="text1"/>
                <w:sz w:val="28"/>
              </w:rPr>
              <w:t>立</w:t>
            </w:r>
            <w:r w:rsidRPr="00C60F5C">
              <w:rPr>
                <w:rFonts w:hAnsi="標楷體"/>
                <w:color w:val="000000" w:themeColor="text1"/>
                <w:sz w:val="28"/>
              </w:rPr>
              <w:t>「防救災緊急應變小組」</w:t>
            </w:r>
            <w:r w:rsidRPr="00C60F5C">
              <w:rPr>
                <w:rFonts w:hAnsi="標楷體" w:hint="eastAsia"/>
                <w:color w:val="000000" w:themeColor="text1"/>
                <w:sz w:val="28"/>
              </w:rPr>
              <w:t>之評估會議</w:t>
            </w:r>
            <w:r w:rsidRPr="00C60F5C">
              <w:rPr>
                <w:rFonts w:hAnsi="標楷體"/>
                <w:color w:val="000000" w:themeColor="text1"/>
                <w:sz w:val="28"/>
              </w:rPr>
              <w:t>，邀請衛福部</w:t>
            </w:r>
            <w:r w:rsidRPr="00C60F5C">
              <w:rPr>
                <w:rFonts w:hAnsi="標楷體" w:hint="eastAsia"/>
                <w:color w:val="000000" w:themeColor="text1"/>
                <w:sz w:val="28"/>
              </w:rPr>
              <w:t>參加，並由</w:t>
            </w:r>
            <w:r w:rsidRPr="00C60F5C">
              <w:rPr>
                <w:rFonts w:hAnsi="標楷體"/>
                <w:color w:val="000000" w:themeColor="text1"/>
                <w:sz w:val="28"/>
              </w:rPr>
              <w:t>外交部主管地域司彙整</w:t>
            </w:r>
            <w:r w:rsidRPr="00C60F5C">
              <w:rPr>
                <w:rFonts w:hAnsi="標楷體"/>
                <w:color w:val="000000" w:themeColor="text1"/>
                <w:sz w:val="28"/>
              </w:rPr>
              <w:lastRenderedPageBreak/>
              <w:t>駐外館處之災情資訊及政務建議，評估是否啟動國際緊急災難人道救援捐款及物資</w:t>
            </w:r>
            <w:r w:rsidRPr="00C60F5C">
              <w:rPr>
                <w:rFonts w:hAnsi="標楷體" w:hint="eastAsia"/>
                <w:color w:val="000000" w:themeColor="text1"/>
                <w:sz w:val="28"/>
              </w:rPr>
              <w:t>籌</w:t>
            </w:r>
            <w:r w:rsidRPr="00C60F5C">
              <w:rPr>
                <w:rFonts w:hAnsi="標楷體"/>
                <w:color w:val="000000" w:themeColor="text1"/>
                <w:sz w:val="28"/>
              </w:rPr>
              <w:t>募等作業。</w:t>
            </w:r>
          </w:p>
        </w:tc>
      </w:tr>
      <w:tr w:rsidR="00C60F5C" w:rsidRPr="00C60F5C" w:rsidTr="001174AB">
        <w:tc>
          <w:tcPr>
            <w:tcW w:w="812" w:type="pct"/>
            <w:vAlign w:val="center"/>
          </w:tcPr>
          <w:p w:rsidR="001174AB" w:rsidRPr="00C60F5C" w:rsidRDefault="001174AB" w:rsidP="002A6C56">
            <w:pPr>
              <w:ind w:left="1201" w:hanging="1201"/>
              <w:rPr>
                <w:rFonts w:hAnsi="標楷體"/>
                <w:color w:val="000000" w:themeColor="text1"/>
                <w:sz w:val="28"/>
                <w:szCs w:val="28"/>
              </w:rPr>
            </w:pPr>
            <w:r w:rsidRPr="00C60F5C">
              <w:rPr>
                <w:rFonts w:hAnsi="標楷體"/>
                <w:color w:val="000000" w:themeColor="text1"/>
                <w:sz w:val="28"/>
                <w:szCs w:val="28"/>
              </w:rPr>
              <w:lastRenderedPageBreak/>
              <w:t>衛福部</w:t>
            </w:r>
          </w:p>
        </w:tc>
        <w:tc>
          <w:tcPr>
            <w:tcW w:w="1414" w:type="pct"/>
            <w:vAlign w:val="center"/>
          </w:tcPr>
          <w:p w:rsidR="001174AB" w:rsidRPr="00C60F5C" w:rsidRDefault="001174AB" w:rsidP="002A6C56">
            <w:pPr>
              <w:rPr>
                <w:rFonts w:hAnsi="標楷體"/>
                <w:color w:val="000000" w:themeColor="text1"/>
                <w:sz w:val="28"/>
              </w:rPr>
            </w:pPr>
            <w:r w:rsidRPr="00C60F5C">
              <w:rPr>
                <w:rFonts w:hAnsi="標楷體"/>
                <w:color w:val="000000" w:themeColor="text1"/>
                <w:sz w:val="28"/>
              </w:rPr>
              <w:t>「公益勸募條例」及其施行細則</w:t>
            </w:r>
          </w:p>
        </w:tc>
        <w:tc>
          <w:tcPr>
            <w:tcW w:w="2774" w:type="pct"/>
          </w:tcPr>
          <w:p w:rsidR="001174AB" w:rsidRPr="00C60F5C" w:rsidRDefault="001174AB" w:rsidP="002A6C56">
            <w:pPr>
              <w:rPr>
                <w:rFonts w:hAnsi="標楷體"/>
                <w:color w:val="000000" w:themeColor="text1"/>
                <w:sz w:val="28"/>
              </w:rPr>
            </w:pPr>
            <w:r w:rsidRPr="00C60F5C">
              <w:rPr>
                <w:rFonts w:hAnsi="標楷體"/>
                <w:color w:val="000000" w:themeColor="text1"/>
                <w:sz w:val="28"/>
              </w:rPr>
              <w:t>倘</w:t>
            </w:r>
            <w:r w:rsidRPr="00C60F5C">
              <w:rPr>
                <w:rFonts w:hAnsi="標楷體" w:hint="eastAsia"/>
                <w:color w:val="000000" w:themeColor="text1"/>
                <w:sz w:val="28"/>
              </w:rPr>
              <w:t>依</w:t>
            </w:r>
            <w:r w:rsidRPr="00C60F5C">
              <w:rPr>
                <w:rFonts w:hAnsi="標楷體"/>
                <w:color w:val="000000" w:themeColor="text1"/>
                <w:sz w:val="28"/>
              </w:rPr>
              <w:t>上揭「防救災緊急應變小組」決議辦理</w:t>
            </w:r>
            <w:r w:rsidRPr="00C60F5C">
              <w:rPr>
                <w:rFonts w:hAnsi="標楷體" w:hint="eastAsia"/>
                <w:color w:val="000000" w:themeColor="text1"/>
                <w:sz w:val="28"/>
              </w:rPr>
              <w:t>籌募</w:t>
            </w:r>
            <w:r w:rsidRPr="00C60F5C">
              <w:rPr>
                <w:rFonts w:hAnsi="標楷體"/>
                <w:color w:val="000000" w:themeColor="text1"/>
                <w:sz w:val="28"/>
              </w:rPr>
              <w:t>國內人道</w:t>
            </w:r>
            <w:r w:rsidRPr="00C60F5C">
              <w:rPr>
                <w:rFonts w:hAnsi="標楷體" w:hint="eastAsia"/>
                <w:color w:val="000000" w:themeColor="text1"/>
                <w:sz w:val="28"/>
              </w:rPr>
              <w:t>救援善</w:t>
            </w:r>
            <w:r w:rsidRPr="00C60F5C">
              <w:rPr>
                <w:rFonts w:hAnsi="標楷體"/>
                <w:color w:val="000000" w:themeColor="text1"/>
                <w:sz w:val="28"/>
              </w:rPr>
              <w:t>款工作，</w:t>
            </w:r>
            <w:r w:rsidRPr="00C60F5C">
              <w:rPr>
                <w:rFonts w:hAnsi="標楷體" w:hint="eastAsia"/>
                <w:color w:val="000000" w:themeColor="text1"/>
                <w:sz w:val="28"/>
              </w:rPr>
              <w:t>待</w:t>
            </w:r>
            <w:r w:rsidRPr="00C60F5C">
              <w:rPr>
                <w:rFonts w:hAnsi="標楷體"/>
                <w:color w:val="000000" w:themeColor="text1"/>
                <w:sz w:val="28"/>
              </w:rPr>
              <w:t>救災</w:t>
            </w:r>
            <w:r w:rsidRPr="00C60F5C">
              <w:rPr>
                <w:rFonts w:hAnsi="標楷體" w:hint="eastAsia"/>
                <w:color w:val="000000" w:themeColor="text1"/>
                <w:sz w:val="28"/>
              </w:rPr>
              <w:t>、救援</w:t>
            </w:r>
            <w:r w:rsidRPr="00C60F5C">
              <w:rPr>
                <w:rFonts w:hAnsi="標楷體"/>
                <w:color w:val="000000" w:themeColor="text1"/>
                <w:sz w:val="28"/>
              </w:rPr>
              <w:t>工作告一段落</w:t>
            </w:r>
            <w:r w:rsidRPr="00C60F5C">
              <w:rPr>
                <w:rFonts w:hAnsi="標楷體" w:hint="eastAsia"/>
                <w:color w:val="000000" w:themeColor="text1"/>
                <w:sz w:val="28"/>
              </w:rPr>
              <w:t>、</w:t>
            </w:r>
            <w:r w:rsidRPr="00C60F5C">
              <w:rPr>
                <w:rFonts w:hAnsi="標楷體"/>
                <w:color w:val="000000" w:themeColor="text1"/>
                <w:sz w:val="28"/>
              </w:rPr>
              <w:t>衛福部開設之賑災專戶截止後，外交部將復召開協調會</w:t>
            </w:r>
            <w:r w:rsidRPr="00C60F5C">
              <w:rPr>
                <w:rFonts w:hAnsi="標楷體" w:hint="eastAsia"/>
                <w:color w:val="000000" w:themeColor="text1"/>
                <w:sz w:val="28"/>
              </w:rPr>
              <w:t>，並</w:t>
            </w:r>
            <w:r w:rsidRPr="00C60F5C">
              <w:rPr>
                <w:rFonts w:hAnsi="標楷體"/>
                <w:color w:val="000000" w:themeColor="text1"/>
                <w:sz w:val="28"/>
              </w:rPr>
              <w:t>與相關單位</w:t>
            </w:r>
            <w:r w:rsidRPr="00C60F5C">
              <w:rPr>
                <w:rFonts w:hAnsi="標楷體" w:hint="eastAsia"/>
                <w:color w:val="000000" w:themeColor="text1"/>
                <w:sz w:val="28"/>
              </w:rPr>
              <w:t>共同</w:t>
            </w:r>
            <w:r w:rsidRPr="00C60F5C">
              <w:rPr>
                <w:rFonts w:hAnsi="標楷體"/>
                <w:color w:val="000000" w:themeColor="text1"/>
                <w:sz w:val="28"/>
              </w:rPr>
              <w:t>審核是否研提重建合作計畫</w:t>
            </w:r>
            <w:r w:rsidRPr="00C60F5C">
              <w:rPr>
                <w:rFonts w:hAnsi="標楷體" w:hint="eastAsia"/>
                <w:color w:val="000000" w:themeColor="text1"/>
                <w:sz w:val="28"/>
              </w:rPr>
              <w:t>據以</w:t>
            </w:r>
            <w:r w:rsidRPr="00C60F5C">
              <w:rPr>
                <w:rFonts w:hAnsi="標楷體"/>
                <w:color w:val="000000" w:themeColor="text1"/>
                <w:sz w:val="28"/>
              </w:rPr>
              <w:t>執行，</w:t>
            </w:r>
            <w:r w:rsidRPr="00C60F5C">
              <w:rPr>
                <w:rFonts w:hAnsi="標楷體" w:hint="eastAsia"/>
                <w:color w:val="000000" w:themeColor="text1"/>
                <w:sz w:val="28"/>
              </w:rPr>
              <w:t>或</w:t>
            </w:r>
            <w:r w:rsidRPr="00C60F5C">
              <w:rPr>
                <w:rFonts w:hAnsi="標楷體"/>
                <w:color w:val="000000" w:themeColor="text1"/>
                <w:sz w:val="28"/>
              </w:rPr>
              <w:t>全數捐交受災國政府</w:t>
            </w:r>
            <w:r w:rsidRPr="00C60F5C">
              <w:rPr>
                <w:rFonts w:hAnsi="標楷體" w:hint="eastAsia"/>
                <w:color w:val="000000" w:themeColor="text1"/>
                <w:sz w:val="28"/>
              </w:rPr>
              <w:t>、具公信力之民間團體</w:t>
            </w:r>
            <w:r w:rsidRPr="00C60F5C">
              <w:rPr>
                <w:rFonts w:hAnsi="標楷體"/>
                <w:color w:val="000000" w:themeColor="text1"/>
                <w:sz w:val="28"/>
              </w:rPr>
              <w:t>執行重建工作，依「公益勸募條例」定期辦理公開徵信</w:t>
            </w:r>
            <w:r w:rsidRPr="00C60F5C">
              <w:rPr>
                <w:rFonts w:hAnsi="標楷體" w:hint="eastAsia"/>
                <w:color w:val="000000" w:themeColor="text1"/>
                <w:sz w:val="28"/>
              </w:rPr>
              <w:t>，並</w:t>
            </w:r>
            <w:r w:rsidRPr="00C60F5C">
              <w:rPr>
                <w:rFonts w:hAnsi="標楷體"/>
                <w:color w:val="000000" w:themeColor="text1"/>
                <w:sz w:val="28"/>
              </w:rPr>
              <w:t>依指定用途使用，於每年度終了</w:t>
            </w:r>
            <w:r w:rsidRPr="00C60F5C">
              <w:rPr>
                <w:rFonts w:hAnsi="標楷體" w:hint="eastAsia"/>
                <w:color w:val="000000" w:themeColor="text1"/>
                <w:sz w:val="28"/>
              </w:rPr>
              <w:t>2</w:t>
            </w:r>
            <w:r w:rsidRPr="00C60F5C">
              <w:rPr>
                <w:rFonts w:hAnsi="標楷體"/>
                <w:color w:val="000000" w:themeColor="text1"/>
                <w:sz w:val="28"/>
              </w:rPr>
              <w:t>個月內將辦理情形呈報行政院備查。</w:t>
            </w:r>
          </w:p>
        </w:tc>
      </w:tr>
    </w:tbl>
    <w:p w:rsidR="001174AB" w:rsidRPr="00C60F5C" w:rsidRDefault="001174AB" w:rsidP="002A6C56">
      <w:pPr>
        <w:rPr>
          <w:rFonts w:hAnsi="標楷體"/>
          <w:color w:val="000000" w:themeColor="text1"/>
          <w:sz w:val="24"/>
          <w:szCs w:val="28"/>
        </w:rPr>
      </w:pPr>
      <w:r w:rsidRPr="00C60F5C">
        <w:rPr>
          <w:rFonts w:hAnsi="標楷體" w:hint="eastAsia"/>
          <w:color w:val="000000" w:themeColor="text1"/>
          <w:sz w:val="24"/>
          <w:szCs w:val="28"/>
        </w:rPr>
        <w:t>資料來源：本院據外交部函復資料彙整製表。</w:t>
      </w:r>
    </w:p>
    <w:p w:rsidR="001174AB" w:rsidRPr="00C60F5C" w:rsidRDefault="001174AB" w:rsidP="002A6C56">
      <w:pPr>
        <w:pStyle w:val="34"/>
        <w:ind w:left="1361" w:firstLine="680"/>
        <w:rPr>
          <w:rFonts w:hAnsi="標楷體"/>
          <w:color w:val="000000" w:themeColor="text1"/>
        </w:rPr>
      </w:pPr>
      <w:r w:rsidRPr="00C60F5C">
        <w:rPr>
          <w:rFonts w:hAnsi="標楷體" w:hint="eastAsia"/>
          <w:color w:val="000000" w:themeColor="text1"/>
        </w:rPr>
        <w:tab/>
        <w:t>此外，有關推動糧食援外業務之乙節，依農委會「糧食人道援外作業要點」所揭示之標準作業程序，係由政府機關、依法設立之財團或公益社團向農委會提出申請，並由農委會邀集內政部、外交部、財政部組成審查小組，審核申請者所提計畫書、計畫成果報告書及相關文件。</w:t>
      </w:r>
    </w:p>
    <w:p w:rsidR="001174AB" w:rsidRPr="00C60F5C" w:rsidRDefault="001174AB" w:rsidP="002A6C56">
      <w:pPr>
        <w:pStyle w:val="3"/>
        <w:rPr>
          <w:rFonts w:hAnsi="標楷體"/>
          <w:color w:val="000000" w:themeColor="text1"/>
        </w:rPr>
      </w:pPr>
      <w:r w:rsidRPr="00C60F5C">
        <w:rPr>
          <w:rFonts w:hAnsi="標楷體" w:hint="eastAsia"/>
          <w:color w:val="000000" w:themeColor="text1"/>
        </w:rPr>
        <w:tab/>
      </w:r>
      <w:bookmarkStart w:id="133" w:name="_Toc454549830"/>
      <w:bookmarkStart w:id="134" w:name="_Toc454811844"/>
      <w:r w:rsidRPr="00C60F5C">
        <w:rPr>
          <w:rFonts w:hAnsi="標楷體" w:hint="eastAsia"/>
          <w:color w:val="000000" w:themeColor="text1"/>
        </w:rPr>
        <w:t>相關審核、監督及效益評估機制</w:t>
      </w:r>
      <w:bookmarkEnd w:id="133"/>
      <w:bookmarkEnd w:id="134"/>
    </w:p>
    <w:p w:rsidR="001174AB" w:rsidRPr="00C60F5C" w:rsidRDefault="001174AB" w:rsidP="00D5473F">
      <w:pPr>
        <w:pStyle w:val="4"/>
      </w:pPr>
      <w:bookmarkStart w:id="135" w:name="_Toc449377862"/>
      <w:r w:rsidRPr="00C60F5C">
        <w:rPr>
          <w:rFonts w:hint="eastAsia"/>
        </w:rPr>
        <w:t>準備階段：</w:t>
      </w:r>
      <w:bookmarkEnd w:id="135"/>
      <w:r w:rsidRPr="00C60F5C">
        <w:t>倘遇</w:t>
      </w:r>
      <w:r w:rsidRPr="00C60F5C">
        <w:rPr>
          <w:rFonts w:hint="eastAsia"/>
        </w:rPr>
        <w:t>國際間</w:t>
      </w:r>
      <w:r w:rsidRPr="00C60F5C">
        <w:t>發生重大災害</w:t>
      </w:r>
      <w:r w:rsidRPr="00C60F5C">
        <w:rPr>
          <w:rFonts w:hint="eastAsia"/>
        </w:rPr>
        <w:t>，外交部「國際緊急災難人道捐款及物資募集之援助作業」之內控程序中明訂救災過程中之各項審核機制如次</w:t>
      </w:r>
    </w:p>
    <w:p w:rsidR="001174AB" w:rsidRPr="00C60F5C" w:rsidRDefault="001174AB" w:rsidP="00E4344C">
      <w:pPr>
        <w:pStyle w:val="5"/>
      </w:pPr>
      <w:r w:rsidRPr="00C60F5C">
        <w:rPr>
          <w:rFonts w:hint="eastAsia"/>
        </w:rPr>
        <w:t>確切掌握啟動緊急災難人道援助之時機，注重時效，勸募活動中秉持公開、透明之原則，以昭公信。</w:t>
      </w:r>
    </w:p>
    <w:p w:rsidR="001174AB" w:rsidRPr="00C60F5C" w:rsidRDefault="001174AB" w:rsidP="00E4344C">
      <w:pPr>
        <w:pStyle w:val="5"/>
      </w:pPr>
      <w:r w:rsidRPr="00C60F5C">
        <w:rPr>
          <w:rFonts w:hint="eastAsia"/>
        </w:rPr>
        <w:t>以迅速有效之原則，將衛福部暨各縣市政府所募賑災善款適時轉交受災國。</w:t>
      </w:r>
    </w:p>
    <w:p w:rsidR="001174AB" w:rsidRPr="00C60F5C" w:rsidRDefault="001174AB" w:rsidP="00E4344C">
      <w:pPr>
        <w:pStyle w:val="5"/>
      </w:pPr>
      <w:r w:rsidRPr="00C60F5C">
        <w:rPr>
          <w:rFonts w:hint="eastAsia"/>
        </w:rPr>
        <w:t>注意賑災物資保存期限之囤放與發送時程規</w:t>
      </w:r>
      <w:r w:rsidRPr="00C60F5C">
        <w:rPr>
          <w:rFonts w:hint="eastAsia"/>
        </w:rPr>
        <w:lastRenderedPageBreak/>
        <w:t>劃，避免影響社會觀感。</w:t>
      </w:r>
    </w:p>
    <w:p w:rsidR="001174AB" w:rsidRPr="00C60F5C" w:rsidRDefault="001174AB" w:rsidP="00E4344C">
      <w:pPr>
        <w:pStyle w:val="5"/>
      </w:pPr>
      <w:r w:rsidRPr="00C60F5C">
        <w:rPr>
          <w:rFonts w:hint="eastAsia"/>
        </w:rPr>
        <w:t>物資囤放、運送等採購及其招標方式應事前簽准始得辦理。</w:t>
      </w:r>
    </w:p>
    <w:p w:rsidR="001174AB" w:rsidRPr="00C60F5C" w:rsidRDefault="001174AB" w:rsidP="00D5473F">
      <w:pPr>
        <w:pStyle w:val="4"/>
      </w:pPr>
      <w:r w:rsidRPr="00C60F5C">
        <w:rPr>
          <w:rFonts w:hint="eastAsia"/>
        </w:rPr>
        <w:t>執行階段</w:t>
      </w:r>
    </w:p>
    <w:p w:rsidR="001174AB" w:rsidRPr="00C60F5C" w:rsidRDefault="001174AB" w:rsidP="00E4344C">
      <w:pPr>
        <w:pStyle w:val="5"/>
      </w:pPr>
      <w:r w:rsidRPr="00C60F5C">
        <w:rPr>
          <w:rFonts w:hint="eastAsia"/>
        </w:rPr>
        <w:t>外交部俟緊急救災工作告一段落且受援國進入災後重建階段後，將會與相關單位召開協調會審核是否由國內研提重建合作計畫或全數捐交受災國政府執行重建工作，嗣依「我國辦理援助外國救災作業程序」分工擬具捐款使用計畫呈報行政院核定，據以執行或捐交衛福部賑災專戶募得之款項</w:t>
      </w:r>
      <w:r w:rsidRPr="00C60F5C">
        <w:t>，並依「公益勸募條例」定期辦理公開徵信、依指定之用途使用，於每年度終了</w:t>
      </w:r>
      <w:r w:rsidRPr="00C60F5C">
        <w:rPr>
          <w:rFonts w:hint="eastAsia"/>
        </w:rPr>
        <w:t>2</w:t>
      </w:r>
      <w:r w:rsidRPr="00C60F5C">
        <w:t>個月內將辦理情形</w:t>
      </w:r>
      <w:r w:rsidRPr="00C60F5C">
        <w:rPr>
          <w:rFonts w:hint="eastAsia"/>
        </w:rPr>
        <w:t>呈</w:t>
      </w:r>
      <w:r w:rsidRPr="00C60F5C">
        <w:t>報行政院備查。</w:t>
      </w:r>
    </w:p>
    <w:p w:rsidR="001174AB" w:rsidRPr="00C60F5C" w:rsidRDefault="001174AB" w:rsidP="00E4344C">
      <w:pPr>
        <w:pStyle w:val="5"/>
      </w:pPr>
      <w:r w:rsidRPr="00C60F5C">
        <w:t>實務上，</w:t>
      </w:r>
      <w:r w:rsidRPr="00C60F5C">
        <w:rPr>
          <w:rFonts w:hint="eastAsia"/>
        </w:rPr>
        <w:t>外交</w:t>
      </w:r>
      <w:r w:rsidRPr="00C60F5C">
        <w:t>部於賑災專戶截止後與衛福部、</w:t>
      </w:r>
      <w:r w:rsidRPr="00C60F5C">
        <w:rPr>
          <w:rFonts w:hint="eastAsia"/>
        </w:rPr>
        <w:t>財團法人國際合作發展基金會（以下簡稱</w:t>
      </w:r>
      <w:r w:rsidRPr="00C60F5C">
        <w:t>國合會</w:t>
      </w:r>
      <w:r w:rsidRPr="00C60F5C">
        <w:rPr>
          <w:rFonts w:hint="eastAsia"/>
        </w:rPr>
        <w:t>）</w:t>
      </w:r>
      <w:r w:rsidRPr="00C60F5C">
        <w:t>等</w:t>
      </w:r>
      <w:r w:rsidRPr="00C60F5C">
        <w:rPr>
          <w:rFonts w:hint="eastAsia"/>
        </w:rPr>
        <w:t>單位將召開</w:t>
      </w:r>
      <w:r w:rsidRPr="00C60F5C">
        <w:t>協調會</w:t>
      </w:r>
      <w:r w:rsidRPr="00C60F5C">
        <w:rPr>
          <w:rFonts w:hint="eastAsia"/>
        </w:rPr>
        <w:t>，以</w:t>
      </w:r>
      <w:r w:rsidRPr="00C60F5C">
        <w:t>規劃該筆賑災善款</w:t>
      </w:r>
      <w:r w:rsidRPr="00C60F5C">
        <w:rPr>
          <w:rFonts w:hint="eastAsia"/>
        </w:rPr>
        <w:t>使用方式</w:t>
      </w:r>
      <w:r w:rsidRPr="00C60F5C">
        <w:t>，嗣擬具勸募活動所得財務使用計畫</w:t>
      </w:r>
      <w:r w:rsidRPr="00C60F5C">
        <w:rPr>
          <w:rFonts w:hint="eastAsia"/>
        </w:rPr>
        <w:t>，倘以全數捐交方式贈與受災國政府（通常為受災國係已開發國家之案例），將舉行公開捐贈儀式以昭公信，另倘決議由國合會或國內外NGO提報重建合作計畫（通常為受災國係低度開發國家之案例），則將於前揭「勸募活動所得財務使用計畫」中</w:t>
      </w:r>
      <w:r w:rsidRPr="00C60F5C">
        <w:t>確立執行</w:t>
      </w:r>
      <w:r w:rsidRPr="00C60F5C">
        <w:rPr>
          <w:rFonts w:hint="eastAsia"/>
        </w:rPr>
        <w:t>重建計畫</w:t>
      </w:r>
      <w:r w:rsidRPr="00C60F5C">
        <w:t>之機構（外交部、國合會</w:t>
      </w:r>
      <w:r w:rsidR="000F7B1F">
        <w:rPr>
          <w:rFonts w:hint="eastAsia"/>
        </w:rPr>
        <w:t>或</w:t>
      </w:r>
      <w:r w:rsidRPr="00C60F5C">
        <w:t>國內NGO）、重建規</w:t>
      </w:r>
      <w:r w:rsidRPr="00C60F5C">
        <w:rPr>
          <w:rFonts w:hint="eastAsia"/>
        </w:rPr>
        <w:t>劃</w:t>
      </w:r>
      <w:r w:rsidRPr="00C60F5C">
        <w:t>與期程</w:t>
      </w:r>
      <w:r w:rsidRPr="00C60F5C">
        <w:rPr>
          <w:rFonts w:hint="eastAsia"/>
        </w:rPr>
        <w:t>以</w:t>
      </w:r>
      <w:r w:rsidRPr="00C60F5C">
        <w:t>報請行政院核</w:t>
      </w:r>
      <w:r w:rsidRPr="00C60F5C">
        <w:rPr>
          <w:rFonts w:hint="eastAsia"/>
        </w:rPr>
        <w:t>備，嗣依重建計畫擬定之審核及監督標準辦理。</w:t>
      </w:r>
    </w:p>
    <w:p w:rsidR="001174AB" w:rsidRPr="00C60F5C" w:rsidRDefault="001174AB" w:rsidP="00D5473F">
      <w:pPr>
        <w:pStyle w:val="4"/>
      </w:pPr>
      <w:r w:rsidRPr="00C60F5C">
        <w:rPr>
          <w:rFonts w:hint="eastAsia"/>
        </w:rPr>
        <w:t>完成及績效考核階段</w:t>
      </w:r>
    </w:p>
    <w:p w:rsidR="001174AB" w:rsidRPr="00C60F5C" w:rsidRDefault="001174AB" w:rsidP="00E4344C">
      <w:pPr>
        <w:pStyle w:val="5"/>
      </w:pPr>
      <w:r w:rsidRPr="00C60F5C">
        <w:rPr>
          <w:rFonts w:hint="eastAsia"/>
        </w:rPr>
        <w:t>依據「我國辦理援助外國救災作業程序」及外交部「國際緊急災難人道捐款及物資募集之援</w:t>
      </w:r>
      <w:r w:rsidRPr="00C60F5C">
        <w:rPr>
          <w:rFonts w:hint="eastAsia"/>
        </w:rPr>
        <w:lastRenderedPageBreak/>
        <w:t>助作業」規定，外交部須於援外救災工作結束後，撰擬援外救災結案報告。另各相關部會則就相關業務撰寫處理經過及檢討報告，送交外交部彙整後陳報行政院，由行政院依相關人事獎懲作業規定辦理獎懲。</w:t>
      </w:r>
    </w:p>
    <w:p w:rsidR="001174AB" w:rsidRPr="00C60F5C" w:rsidRDefault="001174AB" w:rsidP="00E4344C">
      <w:pPr>
        <w:pStyle w:val="5"/>
      </w:pPr>
      <w:r w:rsidRPr="00C60F5C">
        <w:rPr>
          <w:rFonts w:hint="eastAsia"/>
        </w:rPr>
        <w:t>另</w:t>
      </w:r>
      <w:r w:rsidRPr="00C60F5C">
        <w:t>倘「勸募活動所得財務使用計畫」到期</w:t>
      </w:r>
      <w:r w:rsidRPr="00C60F5C">
        <w:rPr>
          <w:rFonts w:hint="eastAsia"/>
        </w:rPr>
        <w:t>後</w:t>
      </w:r>
      <w:r w:rsidRPr="00C60F5C">
        <w:t>善款仍有賸餘，</w:t>
      </w:r>
      <w:r w:rsidRPr="00C60F5C">
        <w:rPr>
          <w:rFonts w:hint="eastAsia"/>
        </w:rPr>
        <w:t>外交</w:t>
      </w:r>
      <w:r w:rsidRPr="00C60F5C">
        <w:t>部</w:t>
      </w:r>
      <w:r w:rsidRPr="00C60F5C">
        <w:rPr>
          <w:rFonts w:hint="eastAsia"/>
        </w:rPr>
        <w:t>將</w:t>
      </w:r>
      <w:r w:rsidRPr="00C60F5C">
        <w:t>依「公益勸募條例」於</w:t>
      </w:r>
      <w:r w:rsidRPr="00C60F5C">
        <w:rPr>
          <w:rFonts w:hint="eastAsia"/>
        </w:rPr>
        <w:t>到期後3</w:t>
      </w:r>
      <w:r w:rsidRPr="00C60F5C">
        <w:t>個月內依原勸募活動之同類目的擬具使用計畫書，呈報行政院同意後動支，</w:t>
      </w:r>
      <w:r w:rsidRPr="00C60F5C">
        <w:rPr>
          <w:rFonts w:hint="eastAsia"/>
        </w:rPr>
        <w:t>再執行</w:t>
      </w:r>
      <w:r w:rsidRPr="00C60F5C">
        <w:t>期限不</w:t>
      </w:r>
      <w:r w:rsidRPr="00C60F5C">
        <w:rPr>
          <w:rFonts w:hint="eastAsia"/>
        </w:rPr>
        <w:t>得超過3</w:t>
      </w:r>
      <w:r w:rsidRPr="00C60F5C">
        <w:t>年。</w:t>
      </w:r>
    </w:p>
    <w:p w:rsidR="001174AB" w:rsidRPr="00C60F5C" w:rsidRDefault="001174AB" w:rsidP="002A6C56">
      <w:pPr>
        <w:pStyle w:val="3"/>
        <w:rPr>
          <w:rFonts w:hAnsi="標楷體"/>
          <w:color w:val="000000" w:themeColor="text1"/>
        </w:rPr>
      </w:pPr>
      <w:bookmarkStart w:id="136" w:name="_Toc454549831"/>
      <w:bookmarkStart w:id="137" w:name="_Toc454811845"/>
      <w:r w:rsidRPr="00C60F5C">
        <w:rPr>
          <w:rFonts w:hAnsi="標楷體" w:hint="eastAsia"/>
          <w:color w:val="000000" w:themeColor="text1"/>
        </w:rPr>
        <w:t>法制化、專業化、透明化之援外模式</w:t>
      </w:r>
      <w:bookmarkEnd w:id="136"/>
      <w:bookmarkEnd w:id="137"/>
    </w:p>
    <w:p w:rsidR="001174AB" w:rsidRPr="00C60F5C" w:rsidRDefault="001174AB" w:rsidP="002A6C56">
      <w:pPr>
        <w:pStyle w:val="34"/>
        <w:ind w:left="1361" w:firstLine="680"/>
        <w:rPr>
          <w:rFonts w:hAnsi="標楷體"/>
          <w:color w:val="000000" w:themeColor="text1"/>
        </w:rPr>
      </w:pPr>
      <w:r w:rsidRPr="00C60F5C">
        <w:rPr>
          <w:rFonts w:hAnsi="標楷體" w:hint="eastAsia"/>
          <w:color w:val="000000" w:themeColor="text1"/>
        </w:rPr>
        <w:t>外交部於98年5月公布我國首部「援外政策白皮書」，確立以「進步夥伴、永續發展」為政策主軸，依循「目的正當、程序合法、執行有效」3項原則，透過與友邦政府及民間密切合作，推動法制化、專業化、透明化之援外模式，以提高援助效益。</w:t>
      </w:r>
    </w:p>
    <w:p w:rsidR="001174AB" w:rsidRPr="00C60F5C" w:rsidRDefault="001174AB" w:rsidP="00D5473F">
      <w:pPr>
        <w:pStyle w:val="4"/>
      </w:pPr>
      <w:r w:rsidRPr="00C60F5C">
        <w:rPr>
          <w:rFonts w:hint="eastAsia"/>
        </w:rPr>
        <w:t xml:space="preserve">法制化：為落實援外政策白皮書揭櫫之各項原則，並為我援外工作建立法源，立法院於99年通過「國際合作發展法」，奠定我國國際合作發展事務之法源基礎，該法第7條第2項規定國際合作發展事務之範圍包括「對遭受天然災難或戰亂之國家及人民，提供人道援助」；惟該法適用對象是否包括NGO在內，需視計畫財源而定，即NGO若受政府委託以政府預算進行之國際合作計畫須受該法規範；另「國際合作發展事務技術協助及能力建構處理辦法」等6項處理辦法於100年12月業奉行政院核定實施。   </w:t>
      </w:r>
    </w:p>
    <w:p w:rsidR="001174AB" w:rsidRPr="00C60F5C" w:rsidRDefault="001174AB" w:rsidP="00D5473F">
      <w:pPr>
        <w:pStyle w:val="4"/>
      </w:pPr>
      <w:r w:rsidRPr="00C60F5C">
        <w:rPr>
          <w:rFonts w:hint="eastAsia"/>
        </w:rPr>
        <w:t>專業化：我</w:t>
      </w:r>
      <w:r w:rsidR="00E213A1">
        <w:rPr>
          <w:rFonts w:hint="eastAsia"/>
        </w:rPr>
        <w:t>政府</w:t>
      </w:r>
      <w:r w:rsidRPr="00C60F5C">
        <w:rPr>
          <w:rFonts w:hint="eastAsia"/>
        </w:rPr>
        <w:t>配合國際間援外趨勢，其思維已由過去之「單純援助」轉型為與受援國合作開發，以專業化管理模式，進行合作計畫事前評</w:t>
      </w:r>
      <w:r w:rsidRPr="00C60F5C">
        <w:rPr>
          <w:rFonts w:hint="eastAsia"/>
        </w:rPr>
        <w:lastRenderedPageBreak/>
        <w:t>估、期中監督以及計畫結束後之績效檢討機制，已有效發揮援外效益。</w:t>
      </w:r>
    </w:p>
    <w:p w:rsidR="001174AB" w:rsidRPr="00C60F5C" w:rsidRDefault="001174AB" w:rsidP="00D5473F">
      <w:pPr>
        <w:pStyle w:val="4"/>
      </w:pPr>
      <w:r w:rsidRPr="00C60F5C">
        <w:rPr>
          <w:rFonts w:hint="eastAsia"/>
        </w:rPr>
        <w:t>透明化：</w:t>
      </w:r>
      <w:r w:rsidRPr="00C60F5C">
        <w:rPr>
          <w:rFonts w:hint="eastAsia"/>
          <w:bCs/>
        </w:rPr>
        <w:t>外交</w:t>
      </w:r>
      <w:r w:rsidRPr="00C60F5C">
        <w:rPr>
          <w:rFonts w:hint="eastAsia"/>
        </w:rPr>
        <w:t>部依循國際主流倡議「聯合國千禧年發展目標」(2000年)及「巴黎援助成效宣言」(2005年)，參酌「經濟合作暨發展組織」(OECD)標準，於99年建置完成「政府開發援助」(ODA)資料庫後，每年彙整行政院各部會相關資料，以編撰國際合作發展事務報告，並報請行政院轉送立法院備查；嗣將報告主動公布於外交部對外網站。</w:t>
      </w:r>
    </w:p>
    <w:p w:rsidR="001174AB" w:rsidRPr="00C60F5C" w:rsidRDefault="001174AB" w:rsidP="002A6C56">
      <w:pPr>
        <w:pStyle w:val="2"/>
        <w:kinsoku/>
        <w:overflowPunct w:val="0"/>
        <w:autoSpaceDE w:val="0"/>
        <w:autoSpaceDN w:val="0"/>
      </w:pPr>
      <w:bookmarkStart w:id="138" w:name="_Toc454549832"/>
      <w:bookmarkStart w:id="139" w:name="_Toc454811846"/>
      <w:bookmarkStart w:id="140" w:name="_Toc468813034"/>
      <w:r w:rsidRPr="00C60F5C">
        <w:rPr>
          <w:rFonts w:hint="eastAsia"/>
        </w:rPr>
        <w:t>外交部近10年（95年至104年）推動人道外交之執行情形</w:t>
      </w:r>
      <w:bookmarkEnd w:id="138"/>
      <w:bookmarkEnd w:id="139"/>
      <w:bookmarkEnd w:id="140"/>
    </w:p>
    <w:p w:rsidR="001174AB" w:rsidRPr="00C60F5C" w:rsidRDefault="001174AB" w:rsidP="002A6C56">
      <w:pPr>
        <w:pStyle w:val="22"/>
        <w:ind w:left="1020" w:firstLine="680"/>
        <w:rPr>
          <w:rFonts w:hAnsi="標楷體"/>
          <w:color w:val="000000" w:themeColor="text1"/>
        </w:rPr>
      </w:pPr>
      <w:r w:rsidRPr="00C60F5C">
        <w:rPr>
          <w:rFonts w:hAnsi="標楷體" w:hint="eastAsia"/>
          <w:color w:val="000000" w:themeColor="text1"/>
        </w:rPr>
        <w:t>我國歷經數10年社會變遷、經濟發展及民主轉型，累積豐沛民間資源與能量，民間</w:t>
      </w:r>
      <w:r w:rsidR="00F27C1D">
        <w:rPr>
          <w:rFonts w:hAnsi="標楷體" w:hint="eastAsia"/>
          <w:color w:val="000000" w:themeColor="text1"/>
        </w:rPr>
        <w:t>NGO</w:t>
      </w:r>
      <w:r w:rsidRPr="00C60F5C">
        <w:rPr>
          <w:rFonts w:hAnsi="標楷體" w:hint="eastAsia"/>
          <w:color w:val="000000" w:themeColor="text1"/>
        </w:rPr>
        <w:t>蓬勃發展。近年來國內NGO積極進行國際參與，藉與外國政府、政府間國際組織或</w:t>
      </w:r>
      <w:r w:rsidR="000F7B1F">
        <w:rPr>
          <w:rFonts w:hAnsi="標楷體" w:hint="eastAsia"/>
          <w:color w:val="000000" w:themeColor="text1"/>
        </w:rPr>
        <w:t>國際非政府組織</w:t>
      </w:r>
      <w:r w:rsidR="000F7B1F" w:rsidRPr="000F7B1F">
        <w:rPr>
          <w:rFonts w:hAnsi="標楷體"/>
          <w:color w:val="000000" w:themeColor="text1"/>
        </w:rPr>
        <w:t>(</w:t>
      </w:r>
      <w:r w:rsidR="000F7B1F">
        <w:rPr>
          <w:rFonts w:hAnsi="標楷體" w:hint="eastAsia"/>
          <w:color w:val="000000" w:themeColor="text1"/>
        </w:rPr>
        <w:t>I</w:t>
      </w:r>
      <w:r w:rsidR="000F7B1F" w:rsidRPr="000F7B1F">
        <w:rPr>
          <w:rFonts w:hAnsi="標楷體"/>
          <w:color w:val="000000" w:themeColor="text1"/>
        </w:rPr>
        <w:t xml:space="preserve">nternational </w:t>
      </w:r>
      <w:r w:rsidR="000F7B1F">
        <w:rPr>
          <w:rFonts w:hAnsi="標楷體" w:hint="eastAsia"/>
          <w:color w:val="000000" w:themeColor="text1"/>
        </w:rPr>
        <w:t>N</w:t>
      </w:r>
      <w:r w:rsidR="000F7B1F" w:rsidRPr="000F7B1F">
        <w:rPr>
          <w:rFonts w:hAnsi="標楷體"/>
          <w:color w:val="000000" w:themeColor="text1"/>
        </w:rPr>
        <w:t>on-</w:t>
      </w:r>
      <w:r w:rsidR="000F7B1F">
        <w:rPr>
          <w:rFonts w:hAnsi="標楷體" w:hint="eastAsia"/>
          <w:color w:val="000000" w:themeColor="text1"/>
        </w:rPr>
        <w:t>G</w:t>
      </w:r>
      <w:r w:rsidR="000F7B1F" w:rsidRPr="000F7B1F">
        <w:rPr>
          <w:rFonts w:hAnsi="標楷體"/>
          <w:color w:val="000000" w:themeColor="text1"/>
        </w:rPr>
        <w:t xml:space="preserve">overnmental </w:t>
      </w:r>
      <w:r w:rsidR="000F7B1F">
        <w:rPr>
          <w:rFonts w:hAnsi="標楷體" w:hint="eastAsia"/>
          <w:color w:val="000000" w:themeColor="text1"/>
        </w:rPr>
        <w:t>O</w:t>
      </w:r>
      <w:r w:rsidR="000F7B1F" w:rsidRPr="000F7B1F">
        <w:rPr>
          <w:rFonts w:hAnsi="標楷體"/>
          <w:color w:val="000000" w:themeColor="text1"/>
        </w:rPr>
        <w:t>rganization</w:t>
      </w:r>
      <w:r w:rsidR="000F7B1F">
        <w:rPr>
          <w:rFonts w:hAnsi="標楷體" w:hint="eastAsia"/>
          <w:color w:val="000000" w:themeColor="text1"/>
        </w:rPr>
        <w:t>，</w:t>
      </w:r>
      <w:r w:rsidR="004147FD">
        <w:rPr>
          <w:rFonts w:hAnsi="標楷體" w:hint="eastAsia"/>
          <w:color w:val="000000" w:themeColor="text1"/>
        </w:rPr>
        <w:t>下</w:t>
      </w:r>
      <w:r w:rsidR="000F7B1F">
        <w:rPr>
          <w:rFonts w:hAnsi="標楷體" w:hint="eastAsia"/>
          <w:color w:val="000000" w:themeColor="text1"/>
        </w:rPr>
        <w:t>簡稱</w:t>
      </w:r>
      <w:r w:rsidR="000F7B1F" w:rsidRPr="000F7B1F">
        <w:rPr>
          <w:rFonts w:hAnsi="標楷體"/>
          <w:color w:val="000000" w:themeColor="text1"/>
        </w:rPr>
        <w:t xml:space="preserve">INGO) </w:t>
      </w:r>
      <w:r w:rsidRPr="00C60F5C">
        <w:rPr>
          <w:rStyle w:val="aff9"/>
          <w:rFonts w:hAnsi="標楷體"/>
          <w:color w:val="000000" w:themeColor="text1"/>
        </w:rPr>
        <w:footnoteReference w:id="18"/>
      </w:r>
      <w:r w:rsidRPr="00C60F5C">
        <w:rPr>
          <w:rFonts w:hAnsi="標楷體" w:hint="eastAsia"/>
          <w:color w:val="000000" w:themeColor="text1"/>
        </w:rPr>
        <w:t>積極赴發展中國家或重大災害地區對抗貧窮與疾病、促進民主與人權及維護環境永續發展，大幅提升我國際能見度與形象。外交部爰編列「國際合作」及「國際關懷與救助」兩預算項目專款，支持國內NGO推薦並由外交部引介之重要INGO或外國NGO共同推動各項援助計畫，使</w:t>
      </w:r>
      <w:r w:rsidR="00F27C1D">
        <w:rPr>
          <w:rFonts w:hAnsi="標楷體" w:hint="eastAsia"/>
          <w:color w:val="000000" w:themeColor="text1"/>
        </w:rPr>
        <w:t>NGO</w:t>
      </w:r>
      <w:r w:rsidRPr="00C60F5C">
        <w:rPr>
          <w:rFonts w:hAnsi="標楷體" w:hint="eastAsia"/>
          <w:color w:val="000000" w:themeColor="text1"/>
        </w:rPr>
        <w:t>成為與我政府合作推動人道外交業務之重要夥伴。以下將依據與外交部合作國家（受援國）所</w:t>
      </w:r>
      <w:r w:rsidRPr="00C60F5C">
        <w:rPr>
          <w:rFonts w:hAnsi="標楷體" w:hint="eastAsia"/>
          <w:color w:val="000000" w:themeColor="text1"/>
        </w:rPr>
        <w:lastRenderedPageBreak/>
        <w:t>屬之區域，分地區敘述分析外交部近10年（95年至104年）間協助或結合國內外重要NGO組織（包含醫療財團法人）推動人道外交業務之情形。</w:t>
      </w:r>
    </w:p>
    <w:p w:rsidR="001174AB" w:rsidRPr="00C60F5C" w:rsidRDefault="001174AB" w:rsidP="002A6C56">
      <w:pPr>
        <w:pStyle w:val="3"/>
        <w:rPr>
          <w:rFonts w:hAnsi="標楷體"/>
          <w:color w:val="000000" w:themeColor="text1"/>
        </w:rPr>
      </w:pPr>
      <w:r w:rsidRPr="00C60F5C">
        <w:rPr>
          <w:rFonts w:hAnsi="標楷體" w:hint="eastAsia"/>
          <w:color w:val="000000" w:themeColor="text1"/>
        </w:rPr>
        <w:tab/>
      </w:r>
      <w:bookmarkStart w:id="141" w:name="_Toc454549833"/>
      <w:bookmarkStart w:id="142" w:name="_Toc454811847"/>
      <w:r w:rsidRPr="00C60F5C">
        <w:rPr>
          <w:rFonts w:hAnsi="標楷體" w:hint="eastAsia"/>
          <w:color w:val="000000" w:themeColor="text1"/>
        </w:rPr>
        <w:t>亞太地區</w:t>
      </w:r>
      <w:bookmarkEnd w:id="141"/>
      <w:bookmarkEnd w:id="142"/>
      <w:r w:rsidRPr="00C60F5C">
        <w:rPr>
          <w:rFonts w:hAnsi="標楷體" w:hint="eastAsia"/>
          <w:color w:val="000000" w:themeColor="text1"/>
        </w:rPr>
        <w:tab/>
      </w:r>
    </w:p>
    <w:p w:rsidR="001174AB" w:rsidRPr="00C60F5C" w:rsidRDefault="001174AB" w:rsidP="00385E07">
      <w:pPr>
        <w:pStyle w:val="a6"/>
      </w:pPr>
      <w:bookmarkStart w:id="143" w:name="_Toc454549834"/>
      <w:bookmarkStart w:id="144" w:name="_Toc455500430"/>
      <w:r w:rsidRPr="00C60F5C">
        <w:rPr>
          <w:rFonts w:hint="eastAsia"/>
        </w:rPr>
        <w:t>外交部近10年推動各類援外計畫及實際執行情形一覽表(亞太地區)</w:t>
      </w:r>
      <w:bookmarkEnd w:id="143"/>
      <w:bookmarkEnd w:id="144"/>
    </w:p>
    <w:tbl>
      <w:tblPr>
        <w:tblStyle w:val="aff1"/>
        <w:tblW w:w="5000" w:type="pct"/>
        <w:tblLayout w:type="fixed"/>
        <w:tblLook w:val="04A0" w:firstRow="1" w:lastRow="0" w:firstColumn="1" w:lastColumn="0" w:noHBand="0" w:noVBand="1"/>
      </w:tblPr>
      <w:tblGrid>
        <w:gridCol w:w="960"/>
        <w:gridCol w:w="3912"/>
        <w:gridCol w:w="4188"/>
      </w:tblGrid>
      <w:tr w:rsidR="00C60F5C" w:rsidRPr="00C60F5C" w:rsidTr="001174AB">
        <w:trPr>
          <w:trHeight w:val="246"/>
          <w:tblHeader/>
        </w:trPr>
        <w:tc>
          <w:tcPr>
            <w:tcW w:w="530" w:type="pct"/>
          </w:tcPr>
          <w:p w:rsidR="001174AB" w:rsidRPr="00C60F5C" w:rsidRDefault="001174AB" w:rsidP="002A6C56">
            <w:pPr>
              <w:rPr>
                <w:rFonts w:hAnsi="標楷體"/>
                <w:b/>
                <w:color w:val="000000" w:themeColor="text1"/>
                <w:sz w:val="28"/>
                <w:szCs w:val="28"/>
              </w:rPr>
            </w:pPr>
            <w:r w:rsidRPr="00C60F5C">
              <w:rPr>
                <w:rFonts w:hAnsi="標楷體"/>
                <w:b/>
                <w:color w:val="000000" w:themeColor="text1"/>
                <w:sz w:val="28"/>
                <w:szCs w:val="28"/>
              </w:rPr>
              <w:t>年度</w:t>
            </w:r>
          </w:p>
        </w:tc>
        <w:tc>
          <w:tcPr>
            <w:tcW w:w="2159" w:type="pct"/>
          </w:tcPr>
          <w:p w:rsidR="001174AB" w:rsidRPr="00C60F5C" w:rsidRDefault="001174AB" w:rsidP="002A6C56">
            <w:pPr>
              <w:rPr>
                <w:rFonts w:hAnsi="標楷體"/>
                <w:b/>
                <w:color w:val="000000" w:themeColor="text1"/>
                <w:sz w:val="28"/>
                <w:szCs w:val="28"/>
              </w:rPr>
            </w:pPr>
            <w:r w:rsidRPr="00C60F5C">
              <w:rPr>
                <w:rFonts w:hAnsi="標楷體"/>
                <w:b/>
                <w:color w:val="000000" w:themeColor="text1"/>
                <w:sz w:val="28"/>
                <w:szCs w:val="28"/>
              </w:rPr>
              <w:t>計畫名稱與合作單位</w:t>
            </w:r>
          </w:p>
        </w:tc>
        <w:tc>
          <w:tcPr>
            <w:tcW w:w="2311" w:type="pct"/>
          </w:tcPr>
          <w:p w:rsidR="001174AB" w:rsidRPr="00C60F5C" w:rsidRDefault="001174AB" w:rsidP="002A6C56">
            <w:pPr>
              <w:rPr>
                <w:rFonts w:hAnsi="標楷體"/>
                <w:b/>
                <w:color w:val="000000" w:themeColor="text1"/>
                <w:sz w:val="28"/>
                <w:szCs w:val="28"/>
              </w:rPr>
            </w:pPr>
            <w:r w:rsidRPr="00C60F5C">
              <w:rPr>
                <w:rFonts w:hAnsi="標楷體"/>
                <w:b/>
                <w:color w:val="000000" w:themeColor="text1"/>
                <w:sz w:val="28"/>
                <w:szCs w:val="28"/>
              </w:rPr>
              <w:t>計畫內容及辦理績效</w:t>
            </w:r>
          </w:p>
        </w:tc>
      </w:tr>
      <w:tr w:rsidR="00C60F5C" w:rsidRPr="00C60F5C" w:rsidTr="001174AB">
        <w:trPr>
          <w:trHeight w:val="450"/>
        </w:trPr>
        <w:tc>
          <w:tcPr>
            <w:tcW w:w="530" w:type="pct"/>
            <w:vAlign w:val="center"/>
          </w:tcPr>
          <w:p w:rsidR="001174AB" w:rsidRPr="00C60F5C" w:rsidRDefault="001174AB" w:rsidP="002A6C56">
            <w:pPr>
              <w:rPr>
                <w:rFonts w:hAnsi="標楷體"/>
                <w:color w:val="000000" w:themeColor="text1"/>
                <w:sz w:val="28"/>
                <w:szCs w:val="28"/>
              </w:rPr>
            </w:pPr>
            <w:r w:rsidRPr="00C60F5C">
              <w:rPr>
                <w:rFonts w:hAnsi="標楷體"/>
                <w:color w:val="000000" w:themeColor="text1"/>
                <w:sz w:val="28"/>
                <w:szCs w:val="28"/>
              </w:rPr>
              <w:t>98</w:t>
            </w:r>
          </w:p>
          <w:p w:rsidR="001174AB" w:rsidRPr="00C60F5C" w:rsidRDefault="001174AB" w:rsidP="002A6C56">
            <w:pPr>
              <w:rPr>
                <w:rFonts w:hAnsi="標楷體"/>
                <w:color w:val="000000" w:themeColor="text1"/>
                <w:sz w:val="28"/>
                <w:szCs w:val="28"/>
              </w:rPr>
            </w:pPr>
            <w:r w:rsidRPr="00C60F5C">
              <w:rPr>
                <w:rFonts w:hAnsi="標楷體"/>
                <w:color w:val="000000" w:themeColor="text1"/>
                <w:sz w:val="28"/>
                <w:szCs w:val="28"/>
              </w:rPr>
              <w:t>至</w:t>
            </w:r>
          </w:p>
          <w:p w:rsidR="001174AB" w:rsidRPr="00C60F5C" w:rsidRDefault="001174AB" w:rsidP="002A6C56">
            <w:pPr>
              <w:rPr>
                <w:rFonts w:hAnsi="標楷體"/>
                <w:color w:val="000000" w:themeColor="text1"/>
                <w:sz w:val="28"/>
                <w:szCs w:val="28"/>
              </w:rPr>
            </w:pPr>
            <w:r w:rsidRPr="00C60F5C">
              <w:rPr>
                <w:rFonts w:hAnsi="標楷體"/>
                <w:color w:val="000000" w:themeColor="text1"/>
                <w:sz w:val="28"/>
                <w:szCs w:val="28"/>
              </w:rPr>
              <w:t>99</w:t>
            </w:r>
          </w:p>
        </w:tc>
        <w:tc>
          <w:tcPr>
            <w:tcW w:w="2159" w:type="pct"/>
            <w:vAlign w:val="center"/>
          </w:tcPr>
          <w:p w:rsidR="001174AB" w:rsidRPr="00C60F5C" w:rsidRDefault="001174AB" w:rsidP="002A6C56">
            <w:pPr>
              <w:rPr>
                <w:rFonts w:hAnsi="標楷體"/>
                <w:color w:val="000000" w:themeColor="text1"/>
                <w:sz w:val="28"/>
                <w:szCs w:val="28"/>
              </w:rPr>
            </w:pPr>
            <w:r w:rsidRPr="00C60F5C">
              <w:rPr>
                <w:rFonts w:hAnsi="標楷體"/>
                <w:color w:val="000000" w:themeColor="text1"/>
                <w:sz w:val="28"/>
                <w:szCs w:val="28"/>
              </w:rPr>
              <w:t>協助「臺灣有機產業促進協會」及屏東科技大學於越南辦理「減貧香菇養殖及移除未爆彈計畫」</w:t>
            </w:r>
          </w:p>
        </w:tc>
        <w:tc>
          <w:tcPr>
            <w:tcW w:w="2311" w:type="pct"/>
            <w:vAlign w:val="center"/>
          </w:tcPr>
          <w:p w:rsidR="001174AB" w:rsidRPr="00C60F5C" w:rsidRDefault="001174AB" w:rsidP="002A6C56">
            <w:pPr>
              <w:rPr>
                <w:rFonts w:hAnsi="標楷體"/>
                <w:color w:val="000000" w:themeColor="text1"/>
                <w:sz w:val="28"/>
                <w:szCs w:val="28"/>
              </w:rPr>
            </w:pPr>
            <w:r w:rsidRPr="00C60F5C">
              <w:rPr>
                <w:rFonts w:hAnsi="標楷體" w:hint="eastAsia"/>
                <w:color w:val="000000" w:themeColor="text1"/>
                <w:sz w:val="28"/>
                <w:szCs w:val="28"/>
              </w:rPr>
              <w:t>為協助越南人民脫離越戰遺留地雷之害，</w:t>
            </w:r>
            <w:r w:rsidRPr="00C60F5C">
              <w:rPr>
                <w:rFonts w:hAnsi="標楷體"/>
                <w:color w:val="000000" w:themeColor="text1"/>
                <w:sz w:val="28"/>
                <w:szCs w:val="28"/>
              </w:rPr>
              <w:t>外交部</w:t>
            </w:r>
            <w:r w:rsidRPr="00C60F5C">
              <w:rPr>
                <w:rFonts w:hAnsi="標楷體" w:hint="eastAsia"/>
                <w:color w:val="000000" w:themeColor="text1"/>
                <w:sz w:val="28"/>
                <w:szCs w:val="28"/>
              </w:rPr>
              <w:t>自98年至99年</w:t>
            </w:r>
            <w:r w:rsidRPr="00C60F5C">
              <w:rPr>
                <w:rFonts w:hAnsi="標楷體"/>
                <w:color w:val="000000" w:themeColor="text1"/>
                <w:sz w:val="28"/>
                <w:szCs w:val="28"/>
              </w:rPr>
              <w:t>協助「臺灣有機產業促進協會」及屏東科技大學與美國非政府組織Hum</w:t>
            </w:r>
            <w:r w:rsidR="007528FA">
              <w:rPr>
                <w:rFonts w:hAnsi="標楷體" w:hint="eastAsia"/>
                <w:color w:val="000000" w:themeColor="text1"/>
                <w:sz w:val="28"/>
                <w:szCs w:val="28"/>
              </w:rPr>
              <w:t>p</w:t>
            </w:r>
            <w:r w:rsidRPr="00C60F5C">
              <w:rPr>
                <w:rFonts w:hAnsi="標楷體"/>
                <w:color w:val="000000" w:themeColor="text1"/>
                <w:sz w:val="28"/>
                <w:szCs w:val="28"/>
              </w:rPr>
              <w:t>ty Dum</w:t>
            </w:r>
            <w:r w:rsidR="007528FA">
              <w:rPr>
                <w:rFonts w:hAnsi="標楷體"/>
                <w:color w:val="000000" w:themeColor="text1"/>
                <w:sz w:val="28"/>
                <w:szCs w:val="28"/>
              </w:rPr>
              <w:t>p</w:t>
            </w:r>
            <w:r w:rsidRPr="00C60F5C">
              <w:rPr>
                <w:rFonts w:hAnsi="標楷體"/>
                <w:color w:val="000000" w:themeColor="text1"/>
                <w:sz w:val="28"/>
                <w:szCs w:val="28"/>
              </w:rPr>
              <w:t>ty Institute(HDI)合作於越南廣治省執行本計畫，輔導當地地雷受害農戶種植香菇技巧，</w:t>
            </w:r>
            <w:r w:rsidRPr="00C60F5C">
              <w:rPr>
                <w:rFonts w:hAnsi="標楷體" w:hint="eastAsia"/>
                <w:color w:val="000000" w:themeColor="text1"/>
                <w:sz w:val="28"/>
                <w:szCs w:val="28"/>
              </w:rPr>
              <w:t>並派遣專家協助其掃雷，</w:t>
            </w:r>
            <w:r w:rsidRPr="00C60F5C">
              <w:rPr>
                <w:rFonts w:hAnsi="標楷體"/>
                <w:color w:val="000000" w:themeColor="text1"/>
                <w:sz w:val="28"/>
                <w:szCs w:val="28"/>
              </w:rPr>
              <w:t>讓國際社會瞭解我農業科技</w:t>
            </w:r>
            <w:r w:rsidRPr="00C60F5C">
              <w:rPr>
                <w:rFonts w:hAnsi="標楷體" w:hint="eastAsia"/>
                <w:color w:val="000000" w:themeColor="text1"/>
                <w:sz w:val="28"/>
                <w:szCs w:val="28"/>
              </w:rPr>
              <w:t>及排雷</w:t>
            </w:r>
            <w:r w:rsidRPr="00C60F5C">
              <w:rPr>
                <w:rFonts w:hAnsi="標楷體"/>
                <w:color w:val="000000" w:themeColor="text1"/>
                <w:sz w:val="28"/>
                <w:szCs w:val="28"/>
              </w:rPr>
              <w:t>專長，</w:t>
            </w:r>
            <w:r w:rsidRPr="00C60F5C">
              <w:rPr>
                <w:rFonts w:hAnsi="標楷體" w:hint="eastAsia"/>
                <w:color w:val="000000" w:themeColor="text1"/>
                <w:sz w:val="28"/>
                <w:szCs w:val="28"/>
              </w:rPr>
              <w:t>彰顯</w:t>
            </w:r>
            <w:r w:rsidRPr="00C60F5C">
              <w:rPr>
                <w:rFonts w:hAnsi="標楷體"/>
                <w:color w:val="000000" w:themeColor="text1"/>
                <w:sz w:val="28"/>
                <w:szCs w:val="28"/>
              </w:rPr>
              <w:t>我國濟貧與反地雷之</w:t>
            </w:r>
            <w:r w:rsidRPr="00C60F5C">
              <w:rPr>
                <w:rFonts w:hAnsi="標楷體" w:hint="eastAsia"/>
                <w:color w:val="000000" w:themeColor="text1"/>
                <w:sz w:val="28"/>
                <w:szCs w:val="28"/>
              </w:rPr>
              <w:t>國際</w:t>
            </w:r>
            <w:r w:rsidRPr="00C60F5C">
              <w:rPr>
                <w:rFonts w:hAnsi="標楷體"/>
                <w:color w:val="000000" w:themeColor="text1"/>
                <w:sz w:val="28"/>
                <w:szCs w:val="28"/>
              </w:rPr>
              <w:t>人道關懷作為。</w:t>
            </w:r>
          </w:p>
        </w:tc>
      </w:tr>
      <w:tr w:rsidR="00C60F5C" w:rsidRPr="00C60F5C" w:rsidTr="001174AB">
        <w:trPr>
          <w:trHeight w:val="450"/>
        </w:trPr>
        <w:tc>
          <w:tcPr>
            <w:tcW w:w="530" w:type="pct"/>
            <w:vAlign w:val="center"/>
          </w:tcPr>
          <w:p w:rsidR="001174AB" w:rsidRPr="00C60F5C" w:rsidRDefault="001174AB" w:rsidP="002A6C56">
            <w:pPr>
              <w:rPr>
                <w:rFonts w:hAnsi="標楷體"/>
                <w:color w:val="000000" w:themeColor="text1"/>
                <w:sz w:val="28"/>
                <w:szCs w:val="28"/>
              </w:rPr>
            </w:pPr>
            <w:r w:rsidRPr="00C60F5C">
              <w:rPr>
                <w:rFonts w:hAnsi="標楷體"/>
                <w:color w:val="000000" w:themeColor="text1"/>
                <w:sz w:val="28"/>
                <w:szCs w:val="28"/>
              </w:rPr>
              <w:t>99</w:t>
            </w:r>
          </w:p>
          <w:p w:rsidR="001174AB" w:rsidRPr="00C60F5C" w:rsidRDefault="001174AB" w:rsidP="002A6C56">
            <w:pPr>
              <w:rPr>
                <w:rFonts w:hAnsi="標楷體"/>
                <w:color w:val="000000" w:themeColor="text1"/>
                <w:sz w:val="28"/>
                <w:szCs w:val="28"/>
              </w:rPr>
            </w:pPr>
            <w:r w:rsidRPr="00C60F5C">
              <w:rPr>
                <w:rFonts w:hAnsi="標楷體"/>
                <w:color w:val="000000" w:themeColor="text1"/>
                <w:sz w:val="28"/>
                <w:szCs w:val="28"/>
              </w:rPr>
              <w:t>至101</w:t>
            </w:r>
          </w:p>
        </w:tc>
        <w:tc>
          <w:tcPr>
            <w:tcW w:w="2159" w:type="pct"/>
            <w:vAlign w:val="center"/>
          </w:tcPr>
          <w:p w:rsidR="001174AB" w:rsidRPr="00C60F5C" w:rsidRDefault="001174AB" w:rsidP="002A6C56">
            <w:pPr>
              <w:rPr>
                <w:rFonts w:hAnsi="標楷體"/>
                <w:color w:val="000000" w:themeColor="text1"/>
                <w:sz w:val="28"/>
                <w:szCs w:val="28"/>
              </w:rPr>
            </w:pPr>
            <w:r w:rsidRPr="00C60F5C">
              <w:rPr>
                <w:rFonts w:hAnsi="標楷體"/>
                <w:color w:val="000000" w:themeColor="text1"/>
                <w:sz w:val="28"/>
                <w:szCs w:val="28"/>
              </w:rPr>
              <w:t>協助「臺北海外和平服務團」（TOPS）與英國國際慈善組織「Thailand Burma Border Consortium」（TBBC）合作辦理「泰緬邊境難民營兒童營養午餐計畫」</w:t>
            </w:r>
          </w:p>
        </w:tc>
        <w:tc>
          <w:tcPr>
            <w:tcW w:w="2311" w:type="pct"/>
            <w:vAlign w:val="center"/>
          </w:tcPr>
          <w:p w:rsidR="001174AB" w:rsidRPr="00C60F5C" w:rsidRDefault="001174AB" w:rsidP="002A6C56">
            <w:pPr>
              <w:rPr>
                <w:rFonts w:hAnsi="標楷體"/>
                <w:color w:val="000000" w:themeColor="text1"/>
                <w:sz w:val="28"/>
                <w:szCs w:val="28"/>
              </w:rPr>
            </w:pPr>
            <w:r w:rsidRPr="00C60F5C">
              <w:rPr>
                <w:rFonts w:hAnsi="標楷體" w:hint="eastAsia"/>
                <w:color w:val="000000" w:themeColor="text1"/>
                <w:sz w:val="28"/>
                <w:szCs w:val="28"/>
              </w:rPr>
              <w:t>為協助泰國政府改善泰緬邊境難民營生活，</w:t>
            </w:r>
            <w:r w:rsidRPr="00C60F5C">
              <w:rPr>
                <w:rFonts w:hAnsi="標楷體"/>
                <w:color w:val="000000" w:themeColor="text1"/>
                <w:sz w:val="28"/>
                <w:szCs w:val="28"/>
              </w:rPr>
              <w:t>外交部連續</w:t>
            </w:r>
            <w:r w:rsidRPr="00C60F5C">
              <w:rPr>
                <w:rFonts w:hAnsi="標楷體" w:hint="eastAsia"/>
                <w:color w:val="000000" w:themeColor="text1"/>
                <w:sz w:val="28"/>
                <w:szCs w:val="28"/>
              </w:rPr>
              <w:t>3</w:t>
            </w:r>
            <w:r w:rsidRPr="00C60F5C">
              <w:rPr>
                <w:rFonts w:hAnsi="標楷體"/>
                <w:color w:val="000000" w:themeColor="text1"/>
                <w:sz w:val="28"/>
                <w:szCs w:val="28"/>
              </w:rPr>
              <w:t>年協助TOPS與TBBC合作，將其原於泰緬邊境之服務範圍擴大至其他9座難民營，使8,918名難民兒童受惠，解決其午餐問題。</w:t>
            </w:r>
          </w:p>
        </w:tc>
      </w:tr>
      <w:tr w:rsidR="00C60F5C" w:rsidRPr="00C60F5C" w:rsidTr="001174AB">
        <w:trPr>
          <w:trHeight w:val="450"/>
        </w:trPr>
        <w:tc>
          <w:tcPr>
            <w:tcW w:w="530" w:type="pct"/>
            <w:vAlign w:val="center"/>
          </w:tcPr>
          <w:p w:rsidR="001174AB" w:rsidRPr="00C60F5C" w:rsidRDefault="001174AB" w:rsidP="002A6C56">
            <w:pPr>
              <w:rPr>
                <w:rFonts w:hAnsi="標楷體"/>
                <w:color w:val="000000" w:themeColor="text1"/>
                <w:sz w:val="28"/>
                <w:szCs w:val="28"/>
              </w:rPr>
            </w:pPr>
            <w:r w:rsidRPr="00C60F5C">
              <w:rPr>
                <w:rFonts w:hAnsi="標楷體"/>
                <w:color w:val="000000" w:themeColor="text1"/>
                <w:sz w:val="28"/>
                <w:szCs w:val="28"/>
              </w:rPr>
              <w:t>100</w:t>
            </w:r>
          </w:p>
        </w:tc>
        <w:tc>
          <w:tcPr>
            <w:tcW w:w="2159" w:type="pct"/>
            <w:vAlign w:val="center"/>
          </w:tcPr>
          <w:p w:rsidR="001174AB" w:rsidRPr="00C60F5C" w:rsidRDefault="001174AB" w:rsidP="002A6C56">
            <w:pPr>
              <w:rPr>
                <w:rFonts w:hAnsi="標楷體"/>
                <w:color w:val="000000" w:themeColor="text1"/>
                <w:sz w:val="28"/>
                <w:szCs w:val="28"/>
              </w:rPr>
            </w:pPr>
            <w:r w:rsidRPr="00C60F5C">
              <w:rPr>
                <w:rFonts w:hAnsi="標楷體"/>
                <w:color w:val="000000" w:themeColor="text1"/>
                <w:sz w:val="28"/>
                <w:szCs w:val="28"/>
              </w:rPr>
              <w:t>協助日本311大地震災後救援工作</w:t>
            </w:r>
          </w:p>
        </w:tc>
        <w:tc>
          <w:tcPr>
            <w:tcW w:w="2311" w:type="pct"/>
            <w:vAlign w:val="center"/>
          </w:tcPr>
          <w:p w:rsidR="001174AB" w:rsidRPr="00C60F5C" w:rsidRDefault="001174AB" w:rsidP="002A6C56">
            <w:pPr>
              <w:rPr>
                <w:rFonts w:hAnsi="標楷體"/>
                <w:color w:val="000000" w:themeColor="text1"/>
                <w:sz w:val="28"/>
                <w:szCs w:val="28"/>
              </w:rPr>
            </w:pPr>
            <w:r w:rsidRPr="00C60F5C">
              <w:rPr>
                <w:rFonts w:hAnsi="標楷體"/>
                <w:color w:val="000000" w:themeColor="text1"/>
                <w:sz w:val="28"/>
                <w:szCs w:val="28"/>
              </w:rPr>
              <w:t>為協助日本311大地震後救災工作，外交部</w:t>
            </w:r>
            <w:r w:rsidRPr="00C60F5C">
              <w:rPr>
                <w:rFonts w:hAnsi="標楷體" w:hint="eastAsia"/>
                <w:color w:val="000000" w:themeColor="text1"/>
                <w:sz w:val="28"/>
                <w:szCs w:val="28"/>
              </w:rPr>
              <w:t>計</w:t>
            </w:r>
            <w:r w:rsidRPr="00C60F5C">
              <w:rPr>
                <w:rFonts w:hAnsi="標楷體"/>
                <w:color w:val="000000" w:themeColor="text1"/>
                <w:sz w:val="28"/>
                <w:szCs w:val="28"/>
              </w:rPr>
              <w:t>調</w:t>
            </w:r>
            <w:r w:rsidRPr="00C60F5C">
              <w:rPr>
                <w:rFonts w:hAnsi="標楷體" w:hint="eastAsia"/>
                <w:color w:val="000000" w:themeColor="text1"/>
                <w:sz w:val="28"/>
                <w:szCs w:val="28"/>
              </w:rPr>
              <w:t>度</w:t>
            </w:r>
            <w:r w:rsidRPr="00C60F5C">
              <w:rPr>
                <w:rFonts w:hAnsi="標楷體"/>
                <w:color w:val="000000" w:themeColor="text1"/>
                <w:sz w:val="28"/>
                <w:szCs w:val="28"/>
              </w:rPr>
              <w:t>558.06公噸</w:t>
            </w:r>
            <w:r w:rsidRPr="00C60F5C">
              <w:rPr>
                <w:rFonts w:hAnsi="標楷體" w:hint="eastAsia"/>
                <w:color w:val="000000" w:themeColor="text1"/>
                <w:sz w:val="28"/>
                <w:szCs w:val="28"/>
              </w:rPr>
              <w:t>救援</w:t>
            </w:r>
            <w:r w:rsidRPr="00C60F5C">
              <w:rPr>
                <w:rFonts w:hAnsi="標楷體"/>
                <w:color w:val="000000" w:themeColor="text1"/>
                <w:sz w:val="28"/>
                <w:szCs w:val="28"/>
              </w:rPr>
              <w:t>物資透過25次之空、海運</w:t>
            </w:r>
            <w:r w:rsidRPr="00C60F5C">
              <w:rPr>
                <w:rFonts w:hAnsi="標楷體" w:hint="eastAsia"/>
                <w:color w:val="000000" w:themeColor="text1"/>
                <w:sz w:val="28"/>
                <w:szCs w:val="28"/>
              </w:rPr>
              <w:t>航班</w:t>
            </w:r>
            <w:r w:rsidRPr="00C60F5C">
              <w:rPr>
                <w:rFonts w:hAnsi="標楷體"/>
                <w:color w:val="000000" w:themeColor="text1"/>
                <w:sz w:val="28"/>
                <w:szCs w:val="28"/>
              </w:rPr>
              <w:t>方式運抵日本，並透過駐日本代表處及「佛光山慈悲基金會」、「慈濟慈善基金會」等</w:t>
            </w:r>
            <w:r w:rsidRPr="00C60F5C">
              <w:rPr>
                <w:rFonts w:hAnsi="標楷體" w:hint="eastAsia"/>
                <w:color w:val="000000" w:themeColor="text1"/>
                <w:sz w:val="28"/>
                <w:szCs w:val="28"/>
              </w:rPr>
              <w:t>於</w:t>
            </w:r>
            <w:r w:rsidRPr="00C60F5C">
              <w:rPr>
                <w:rFonts w:hAnsi="標楷體"/>
                <w:color w:val="000000" w:themeColor="text1"/>
                <w:sz w:val="28"/>
                <w:szCs w:val="28"/>
              </w:rPr>
              <w:t>日本設有分支機構之國內NGO及日本僑團之協助，分</w:t>
            </w:r>
            <w:r w:rsidRPr="00C60F5C">
              <w:rPr>
                <w:rFonts w:hAnsi="標楷體" w:hint="eastAsia"/>
                <w:color w:val="000000" w:themeColor="text1"/>
                <w:sz w:val="28"/>
                <w:szCs w:val="28"/>
              </w:rPr>
              <w:t>批</w:t>
            </w:r>
            <w:r w:rsidRPr="00C60F5C">
              <w:rPr>
                <w:rFonts w:hAnsi="標楷體"/>
                <w:color w:val="000000" w:themeColor="text1"/>
                <w:sz w:val="28"/>
                <w:szCs w:val="28"/>
              </w:rPr>
              <w:t>運往災區</w:t>
            </w:r>
            <w:r w:rsidRPr="00C60F5C">
              <w:rPr>
                <w:rFonts w:hAnsi="標楷體" w:hint="eastAsia"/>
                <w:color w:val="000000" w:themeColor="text1"/>
                <w:sz w:val="28"/>
                <w:szCs w:val="28"/>
              </w:rPr>
              <w:t>馳援</w:t>
            </w:r>
            <w:r w:rsidRPr="00C60F5C">
              <w:rPr>
                <w:rFonts w:hAnsi="標楷體"/>
                <w:color w:val="000000" w:themeColor="text1"/>
                <w:sz w:val="28"/>
                <w:szCs w:val="28"/>
              </w:rPr>
              <w:t>。</w:t>
            </w:r>
          </w:p>
        </w:tc>
      </w:tr>
      <w:tr w:rsidR="00C60F5C" w:rsidRPr="00C60F5C" w:rsidTr="001174AB">
        <w:trPr>
          <w:trHeight w:val="450"/>
        </w:trPr>
        <w:tc>
          <w:tcPr>
            <w:tcW w:w="530" w:type="pct"/>
            <w:vAlign w:val="center"/>
          </w:tcPr>
          <w:p w:rsidR="001174AB" w:rsidRPr="00C60F5C" w:rsidRDefault="001174AB" w:rsidP="002A6C56">
            <w:pPr>
              <w:rPr>
                <w:rFonts w:hAnsi="標楷體"/>
                <w:color w:val="000000" w:themeColor="text1"/>
                <w:sz w:val="28"/>
                <w:szCs w:val="28"/>
              </w:rPr>
            </w:pPr>
            <w:r w:rsidRPr="00C60F5C">
              <w:rPr>
                <w:rFonts w:hAnsi="標楷體"/>
                <w:color w:val="000000" w:themeColor="text1"/>
                <w:sz w:val="28"/>
                <w:szCs w:val="28"/>
              </w:rPr>
              <w:t>101至103</w:t>
            </w:r>
          </w:p>
        </w:tc>
        <w:tc>
          <w:tcPr>
            <w:tcW w:w="2159" w:type="pct"/>
            <w:vAlign w:val="center"/>
          </w:tcPr>
          <w:p w:rsidR="001174AB" w:rsidRPr="00C60F5C" w:rsidRDefault="001174AB" w:rsidP="002A6C56">
            <w:pPr>
              <w:rPr>
                <w:rFonts w:hAnsi="標楷體"/>
                <w:color w:val="000000" w:themeColor="text1"/>
                <w:sz w:val="28"/>
                <w:szCs w:val="28"/>
              </w:rPr>
            </w:pPr>
            <w:r w:rsidRPr="00C60F5C">
              <w:rPr>
                <w:rFonts w:hAnsi="標楷體"/>
                <w:color w:val="000000" w:themeColor="text1"/>
                <w:sz w:val="28"/>
                <w:szCs w:val="28"/>
              </w:rPr>
              <w:t>協助美國非政府組織Humpty Dumpty Institute (HDI)在越南辦理「養菇減貧計畫」</w:t>
            </w:r>
            <w:r w:rsidRPr="00C60F5C">
              <w:rPr>
                <w:rFonts w:hAnsi="標楷體"/>
                <w:color w:val="000000" w:themeColor="text1"/>
                <w:sz w:val="28"/>
                <w:szCs w:val="28"/>
              </w:rPr>
              <w:lastRenderedPageBreak/>
              <w:t>（Mushrooms with a Mission, MwM）</w:t>
            </w:r>
          </w:p>
        </w:tc>
        <w:tc>
          <w:tcPr>
            <w:tcW w:w="2311" w:type="pct"/>
            <w:vAlign w:val="center"/>
          </w:tcPr>
          <w:p w:rsidR="001174AB" w:rsidRPr="00C60F5C" w:rsidRDefault="001174AB" w:rsidP="002A6C56">
            <w:pPr>
              <w:rPr>
                <w:rFonts w:hAnsi="標楷體"/>
                <w:color w:val="000000" w:themeColor="text1"/>
                <w:sz w:val="28"/>
                <w:szCs w:val="28"/>
              </w:rPr>
            </w:pPr>
            <w:r w:rsidRPr="00C60F5C">
              <w:rPr>
                <w:rFonts w:hAnsi="標楷體" w:hint="eastAsia"/>
                <w:color w:val="000000" w:themeColor="text1"/>
                <w:sz w:val="28"/>
                <w:szCs w:val="28"/>
              </w:rPr>
              <w:lastRenderedPageBreak/>
              <w:t>為協助越南人民脫離越戰遺留地雷之害，</w:t>
            </w:r>
            <w:r w:rsidRPr="00C60F5C">
              <w:rPr>
                <w:rFonts w:hAnsi="標楷體"/>
                <w:color w:val="000000" w:themeColor="text1"/>
                <w:sz w:val="28"/>
                <w:szCs w:val="28"/>
              </w:rPr>
              <w:t>外交部延續前揭自98至99年協助HDI於越南推動</w:t>
            </w:r>
            <w:r w:rsidRPr="00C60F5C">
              <w:rPr>
                <w:rFonts w:hAnsi="標楷體"/>
                <w:color w:val="000000" w:themeColor="text1"/>
                <w:sz w:val="28"/>
                <w:szCs w:val="28"/>
              </w:rPr>
              <w:lastRenderedPageBreak/>
              <w:t>之「減貧香菇養殖及移除未爆彈計畫」，於101年至103年協助HDI辦理本計畫，執行更新香菇生產設備、取得有機認證、擴展生產高價值菇種、創新品牌、發展銷售管道等，以養菇所得支援清除未爆彈，清除</w:t>
            </w:r>
            <w:r w:rsidRPr="00C60F5C">
              <w:rPr>
                <w:rFonts w:hAnsi="標楷體" w:hint="eastAsia"/>
                <w:color w:val="000000" w:themeColor="text1"/>
                <w:sz w:val="28"/>
                <w:szCs w:val="28"/>
              </w:rPr>
              <w:t>後</w:t>
            </w:r>
            <w:r w:rsidRPr="00C60F5C">
              <w:rPr>
                <w:rFonts w:hAnsi="標楷體"/>
                <w:color w:val="000000" w:themeColor="text1"/>
                <w:sz w:val="28"/>
                <w:szCs w:val="28"/>
              </w:rPr>
              <w:t>之耕地再由當地政府分配農民養菇，互相滾動支援以</w:t>
            </w:r>
            <w:r w:rsidRPr="00C60F5C">
              <w:rPr>
                <w:rFonts w:hAnsi="標楷體" w:hint="eastAsia"/>
                <w:color w:val="000000" w:themeColor="text1"/>
                <w:sz w:val="28"/>
                <w:szCs w:val="28"/>
              </w:rPr>
              <w:t>協助當地農民</w:t>
            </w:r>
            <w:r w:rsidRPr="00C60F5C">
              <w:rPr>
                <w:rFonts w:hAnsi="標楷體"/>
                <w:color w:val="000000" w:themeColor="text1"/>
                <w:sz w:val="28"/>
                <w:szCs w:val="28"/>
              </w:rPr>
              <w:t>自給自足。</w:t>
            </w:r>
          </w:p>
        </w:tc>
      </w:tr>
      <w:tr w:rsidR="00C60F5C" w:rsidRPr="00C60F5C" w:rsidTr="001174AB">
        <w:trPr>
          <w:trHeight w:val="450"/>
        </w:trPr>
        <w:tc>
          <w:tcPr>
            <w:tcW w:w="530" w:type="pct"/>
            <w:vAlign w:val="center"/>
          </w:tcPr>
          <w:p w:rsidR="001174AB" w:rsidRPr="00C60F5C" w:rsidRDefault="001174AB" w:rsidP="002A6C56">
            <w:pPr>
              <w:rPr>
                <w:rFonts w:hAnsi="標楷體"/>
                <w:color w:val="000000" w:themeColor="text1"/>
                <w:sz w:val="28"/>
                <w:szCs w:val="28"/>
              </w:rPr>
            </w:pPr>
            <w:r w:rsidRPr="00C60F5C">
              <w:rPr>
                <w:rFonts w:hAnsi="標楷體"/>
                <w:color w:val="000000" w:themeColor="text1"/>
                <w:sz w:val="28"/>
                <w:szCs w:val="28"/>
              </w:rPr>
              <w:lastRenderedPageBreak/>
              <w:t>102</w:t>
            </w:r>
          </w:p>
        </w:tc>
        <w:tc>
          <w:tcPr>
            <w:tcW w:w="2159" w:type="pct"/>
            <w:vAlign w:val="center"/>
          </w:tcPr>
          <w:p w:rsidR="001174AB" w:rsidRPr="00C60F5C" w:rsidRDefault="001174AB" w:rsidP="002A6C56">
            <w:pPr>
              <w:rPr>
                <w:rFonts w:hAnsi="標楷體"/>
                <w:color w:val="000000" w:themeColor="text1"/>
                <w:sz w:val="28"/>
                <w:szCs w:val="28"/>
              </w:rPr>
            </w:pPr>
            <w:r w:rsidRPr="00C60F5C">
              <w:rPr>
                <w:rFonts w:hAnsi="標楷體"/>
                <w:color w:val="000000" w:themeColor="text1"/>
                <w:sz w:val="28"/>
                <w:szCs w:val="28"/>
              </w:rPr>
              <w:t>外交部與「中華民國紅十字會」合作賑助友邦帛琉海燕風災</w:t>
            </w:r>
          </w:p>
        </w:tc>
        <w:tc>
          <w:tcPr>
            <w:tcW w:w="2311" w:type="pct"/>
            <w:vAlign w:val="center"/>
          </w:tcPr>
          <w:p w:rsidR="001174AB" w:rsidRPr="00C60F5C" w:rsidRDefault="001174AB" w:rsidP="002A6C56">
            <w:pPr>
              <w:rPr>
                <w:rFonts w:hAnsi="標楷體"/>
                <w:color w:val="000000" w:themeColor="text1"/>
                <w:sz w:val="28"/>
                <w:szCs w:val="28"/>
              </w:rPr>
            </w:pPr>
            <w:r w:rsidRPr="00C60F5C">
              <w:rPr>
                <w:rFonts w:hAnsi="標楷體"/>
                <w:color w:val="000000" w:themeColor="text1"/>
                <w:sz w:val="28"/>
                <w:szCs w:val="28"/>
              </w:rPr>
              <w:t>102年11月海燕風災</w:t>
            </w:r>
            <w:r w:rsidRPr="00C60F5C">
              <w:rPr>
                <w:rFonts w:hAnsi="標楷體" w:hint="eastAsia"/>
                <w:color w:val="000000" w:themeColor="text1"/>
                <w:sz w:val="28"/>
                <w:szCs w:val="28"/>
              </w:rPr>
              <w:t>肆虐</w:t>
            </w:r>
            <w:r w:rsidRPr="00C60F5C">
              <w:rPr>
                <w:rFonts w:hAnsi="標楷體"/>
                <w:color w:val="000000" w:themeColor="text1"/>
                <w:sz w:val="28"/>
                <w:szCs w:val="28"/>
              </w:rPr>
              <w:t>，造成帛</w:t>
            </w:r>
            <w:r w:rsidRPr="00C60F5C">
              <w:rPr>
                <w:rFonts w:hAnsi="標楷體" w:hint="eastAsia"/>
                <w:color w:val="000000" w:themeColor="text1"/>
                <w:sz w:val="28"/>
                <w:szCs w:val="28"/>
              </w:rPr>
              <w:t>琉</w:t>
            </w:r>
            <w:r w:rsidRPr="00C60F5C">
              <w:rPr>
                <w:rFonts w:hAnsi="標楷體"/>
                <w:color w:val="000000" w:themeColor="text1"/>
                <w:sz w:val="28"/>
                <w:szCs w:val="28"/>
              </w:rPr>
              <w:t>約500萬美元損失，我政府迅捐贈10萬美元予帛國政府賑濟風災，協調國防部運送安置帛國災民所需物資，並協助中華紅十字總會運送44戶組合屋捐予帛國政府。</w:t>
            </w:r>
          </w:p>
        </w:tc>
      </w:tr>
      <w:tr w:rsidR="00C60F5C" w:rsidRPr="00C60F5C" w:rsidTr="001174AB">
        <w:trPr>
          <w:trHeight w:val="450"/>
        </w:trPr>
        <w:tc>
          <w:tcPr>
            <w:tcW w:w="530" w:type="pct"/>
            <w:vAlign w:val="center"/>
          </w:tcPr>
          <w:p w:rsidR="001174AB" w:rsidRPr="00C60F5C" w:rsidRDefault="001174AB" w:rsidP="002A6C56">
            <w:pPr>
              <w:rPr>
                <w:rFonts w:hAnsi="標楷體"/>
                <w:color w:val="000000" w:themeColor="text1"/>
                <w:sz w:val="28"/>
                <w:szCs w:val="28"/>
              </w:rPr>
            </w:pPr>
          </w:p>
          <w:p w:rsidR="001174AB" w:rsidRPr="00C60F5C" w:rsidRDefault="001174AB" w:rsidP="002A6C56">
            <w:pPr>
              <w:rPr>
                <w:rFonts w:hAnsi="標楷體"/>
                <w:color w:val="000000" w:themeColor="text1"/>
                <w:sz w:val="28"/>
                <w:szCs w:val="28"/>
              </w:rPr>
            </w:pPr>
          </w:p>
          <w:p w:rsidR="001174AB" w:rsidRPr="00C60F5C" w:rsidRDefault="001174AB" w:rsidP="002A6C56">
            <w:pPr>
              <w:rPr>
                <w:rFonts w:hAnsi="標楷體"/>
                <w:color w:val="000000" w:themeColor="text1"/>
                <w:sz w:val="28"/>
                <w:szCs w:val="28"/>
              </w:rPr>
            </w:pPr>
            <w:r w:rsidRPr="00C60F5C">
              <w:rPr>
                <w:rFonts w:hAnsi="標楷體"/>
                <w:color w:val="000000" w:themeColor="text1"/>
                <w:sz w:val="28"/>
                <w:szCs w:val="28"/>
              </w:rPr>
              <w:t>102</w:t>
            </w:r>
          </w:p>
          <w:p w:rsidR="001174AB" w:rsidRPr="00C60F5C" w:rsidRDefault="001174AB" w:rsidP="002A6C56">
            <w:pPr>
              <w:rPr>
                <w:rFonts w:hAnsi="標楷體"/>
                <w:color w:val="000000" w:themeColor="text1"/>
                <w:sz w:val="28"/>
                <w:szCs w:val="28"/>
              </w:rPr>
            </w:pPr>
          </w:p>
        </w:tc>
        <w:tc>
          <w:tcPr>
            <w:tcW w:w="2159" w:type="pct"/>
            <w:vAlign w:val="center"/>
          </w:tcPr>
          <w:p w:rsidR="001174AB" w:rsidRPr="00C60F5C" w:rsidRDefault="001174AB" w:rsidP="002A6C56">
            <w:pPr>
              <w:rPr>
                <w:rFonts w:hAnsi="標楷體"/>
                <w:color w:val="000000" w:themeColor="text1"/>
                <w:sz w:val="28"/>
                <w:szCs w:val="28"/>
              </w:rPr>
            </w:pPr>
          </w:p>
          <w:p w:rsidR="001174AB" w:rsidRPr="00C60F5C" w:rsidRDefault="001174AB" w:rsidP="002A6C56">
            <w:pPr>
              <w:rPr>
                <w:rFonts w:hAnsi="標楷體"/>
                <w:color w:val="000000" w:themeColor="text1"/>
                <w:sz w:val="28"/>
                <w:szCs w:val="28"/>
              </w:rPr>
            </w:pPr>
            <w:r w:rsidRPr="00C60F5C">
              <w:rPr>
                <w:rFonts w:hAnsi="標楷體"/>
                <w:color w:val="000000" w:themeColor="text1"/>
                <w:sz w:val="28"/>
                <w:szCs w:val="28"/>
              </w:rPr>
              <w:t>協助菲律賓海燕風災緊急救援工作</w:t>
            </w:r>
          </w:p>
          <w:p w:rsidR="001174AB" w:rsidRPr="00C60F5C" w:rsidRDefault="001174AB" w:rsidP="002A6C56">
            <w:pPr>
              <w:rPr>
                <w:rFonts w:hAnsi="標楷體"/>
                <w:color w:val="000000" w:themeColor="text1"/>
                <w:sz w:val="28"/>
                <w:szCs w:val="28"/>
              </w:rPr>
            </w:pPr>
          </w:p>
        </w:tc>
        <w:tc>
          <w:tcPr>
            <w:tcW w:w="2311" w:type="pct"/>
            <w:vAlign w:val="center"/>
          </w:tcPr>
          <w:p w:rsidR="001174AB" w:rsidRPr="00C60F5C" w:rsidRDefault="001174AB" w:rsidP="002A6C56">
            <w:pPr>
              <w:rPr>
                <w:rFonts w:hAnsi="標楷體"/>
                <w:color w:val="000000" w:themeColor="text1"/>
                <w:sz w:val="28"/>
                <w:szCs w:val="28"/>
              </w:rPr>
            </w:pPr>
            <w:r w:rsidRPr="00C60F5C">
              <w:rPr>
                <w:rFonts w:hAnsi="標楷體"/>
                <w:color w:val="000000" w:themeColor="text1"/>
                <w:sz w:val="28"/>
                <w:szCs w:val="28"/>
              </w:rPr>
              <w:t>為協助菲律賓中部各省遭受海燕颱風肆虐後救災工作，外交部於102年11月捐贈20萬美元協助菲國政府賑災，另考量當地災情及受災民眾實際需要，特於</w:t>
            </w:r>
            <w:r w:rsidRPr="00C60F5C">
              <w:rPr>
                <w:rFonts w:hAnsi="標楷體" w:hint="eastAsia"/>
                <w:color w:val="000000" w:themeColor="text1"/>
                <w:sz w:val="28"/>
                <w:szCs w:val="28"/>
              </w:rPr>
              <w:t>當</w:t>
            </w:r>
            <w:r w:rsidRPr="00C60F5C">
              <w:rPr>
                <w:rFonts w:hAnsi="標楷體"/>
                <w:color w:val="000000" w:themeColor="text1"/>
                <w:sz w:val="28"/>
                <w:szCs w:val="28"/>
              </w:rPr>
              <w:t>年11月12日派遣首批兩架空軍運輸機載運我中華紅十字總會、法鼓山慈善基金會、佛光山慈悲基金會、佛教慈濟慈善基金會、臺灣靈鷲山及南僑化學工業股份有限公司捐贈的即食米飯、泡麵、口糧、毛毯及帳篷等約15噸，2萬4千餘件賑災物資至菲國宿霧（Cebu），</w:t>
            </w:r>
            <w:r w:rsidRPr="00C60F5C">
              <w:rPr>
                <w:rFonts w:hAnsi="標楷體" w:hint="eastAsia"/>
                <w:color w:val="000000" w:themeColor="text1"/>
                <w:sz w:val="28"/>
                <w:szCs w:val="28"/>
              </w:rPr>
              <w:t>讓</w:t>
            </w:r>
            <w:r w:rsidRPr="00C60F5C">
              <w:rPr>
                <w:rFonts w:hAnsi="標楷體"/>
                <w:color w:val="000000" w:themeColor="text1"/>
                <w:sz w:val="28"/>
                <w:szCs w:val="28"/>
              </w:rPr>
              <w:t>受災民眾</w:t>
            </w:r>
            <w:r w:rsidRPr="00C60F5C">
              <w:rPr>
                <w:rFonts w:hAnsi="標楷體" w:hint="eastAsia"/>
                <w:color w:val="000000" w:themeColor="text1"/>
                <w:sz w:val="28"/>
                <w:szCs w:val="28"/>
              </w:rPr>
              <w:t>即時</w:t>
            </w:r>
            <w:r w:rsidRPr="00C60F5C">
              <w:rPr>
                <w:rFonts w:hAnsi="標楷體"/>
                <w:color w:val="000000" w:themeColor="text1"/>
                <w:sz w:val="28"/>
                <w:szCs w:val="28"/>
              </w:rPr>
              <w:t>獲得救援物資，另亦協調菲律賓臺商捐贈200噸白米。</w:t>
            </w:r>
          </w:p>
        </w:tc>
      </w:tr>
      <w:tr w:rsidR="00C60F5C" w:rsidRPr="00C60F5C" w:rsidTr="001174AB">
        <w:trPr>
          <w:trHeight w:val="450"/>
        </w:trPr>
        <w:tc>
          <w:tcPr>
            <w:tcW w:w="530" w:type="pct"/>
            <w:vAlign w:val="center"/>
          </w:tcPr>
          <w:p w:rsidR="001174AB" w:rsidRPr="00C60F5C" w:rsidRDefault="001174AB" w:rsidP="002A6C56">
            <w:pPr>
              <w:rPr>
                <w:rFonts w:hAnsi="標楷體"/>
                <w:color w:val="000000" w:themeColor="text1"/>
                <w:sz w:val="28"/>
                <w:szCs w:val="28"/>
              </w:rPr>
            </w:pPr>
            <w:r w:rsidRPr="00C60F5C">
              <w:rPr>
                <w:rFonts w:hAnsi="標楷體"/>
                <w:color w:val="000000" w:themeColor="text1"/>
                <w:sz w:val="28"/>
                <w:szCs w:val="28"/>
              </w:rPr>
              <w:t>102</w:t>
            </w:r>
          </w:p>
        </w:tc>
        <w:tc>
          <w:tcPr>
            <w:tcW w:w="2159" w:type="pct"/>
            <w:vAlign w:val="center"/>
          </w:tcPr>
          <w:p w:rsidR="001174AB" w:rsidRPr="00C60F5C" w:rsidRDefault="001174AB" w:rsidP="002A6C56">
            <w:pPr>
              <w:rPr>
                <w:rFonts w:hAnsi="標楷體"/>
                <w:color w:val="000000" w:themeColor="text1"/>
                <w:sz w:val="28"/>
                <w:szCs w:val="28"/>
              </w:rPr>
            </w:pPr>
            <w:r w:rsidRPr="00C60F5C">
              <w:rPr>
                <w:rFonts w:hAnsi="標楷體"/>
                <w:color w:val="000000" w:themeColor="text1"/>
                <w:sz w:val="28"/>
                <w:szCs w:val="28"/>
              </w:rPr>
              <w:t>協助「臺北海外和平服務團」（TOPS）辦理「泰緬邊境難民營學前兒童發展計畫」與</w:t>
            </w:r>
            <w:r w:rsidRPr="00C60F5C">
              <w:rPr>
                <w:rFonts w:hAnsi="標楷體"/>
                <w:color w:val="000000" w:themeColor="text1"/>
                <w:sz w:val="28"/>
                <w:szCs w:val="28"/>
              </w:rPr>
              <w:lastRenderedPageBreak/>
              <w:t xml:space="preserve">泰國「達府邊境兒童協助基金會」(Tak Border Child Assistance Foundation, </w:t>
            </w:r>
            <w:r w:rsidR="00E47A46">
              <w:rPr>
                <w:rFonts w:hAnsi="標楷體" w:hint="eastAsia"/>
                <w:color w:val="000000" w:themeColor="text1"/>
                <w:sz w:val="28"/>
                <w:szCs w:val="28"/>
              </w:rPr>
              <w:t>簡稱</w:t>
            </w:r>
            <w:r w:rsidRPr="00C60F5C">
              <w:rPr>
                <w:rFonts w:hAnsi="標楷體"/>
                <w:color w:val="000000" w:themeColor="text1"/>
                <w:sz w:val="28"/>
                <w:szCs w:val="28"/>
              </w:rPr>
              <w:t>TBCAF)合作辦理「泰緬邊境偏遠鄉村基礎教育計畫」</w:t>
            </w:r>
          </w:p>
        </w:tc>
        <w:tc>
          <w:tcPr>
            <w:tcW w:w="2311" w:type="pct"/>
            <w:vAlign w:val="center"/>
          </w:tcPr>
          <w:p w:rsidR="001174AB" w:rsidRPr="00C60F5C" w:rsidRDefault="001174AB" w:rsidP="002A6C56">
            <w:pPr>
              <w:rPr>
                <w:rFonts w:hAnsi="標楷體"/>
                <w:color w:val="000000" w:themeColor="text1"/>
                <w:sz w:val="28"/>
                <w:szCs w:val="28"/>
              </w:rPr>
            </w:pPr>
            <w:r w:rsidRPr="00C60F5C">
              <w:rPr>
                <w:rFonts w:hAnsi="標楷體" w:hint="eastAsia"/>
                <w:color w:val="000000" w:themeColor="text1"/>
                <w:sz w:val="28"/>
                <w:szCs w:val="28"/>
              </w:rPr>
              <w:lastRenderedPageBreak/>
              <w:t>為協助泰國政府改善泰緬邊境難民營生活，</w:t>
            </w:r>
            <w:r w:rsidRPr="00C60F5C">
              <w:rPr>
                <w:rFonts w:hAnsi="標楷體"/>
                <w:color w:val="000000" w:themeColor="text1"/>
                <w:sz w:val="28"/>
                <w:szCs w:val="28"/>
              </w:rPr>
              <w:t>外交部於102年協助TOPS 與TBCAF合作辦理，執</w:t>
            </w:r>
            <w:r w:rsidRPr="00C60F5C">
              <w:rPr>
                <w:rFonts w:hAnsi="標楷體"/>
                <w:color w:val="000000" w:themeColor="text1"/>
                <w:sz w:val="28"/>
                <w:szCs w:val="28"/>
              </w:rPr>
              <w:lastRenderedPageBreak/>
              <w:t>行泰國偏遠鄉村基礎教育發展、難民營學前兒童發展、緬甸貧童教育服務及難民營弱勢族群社會服務等計畫。</w:t>
            </w:r>
          </w:p>
        </w:tc>
      </w:tr>
      <w:tr w:rsidR="00C60F5C" w:rsidRPr="00C60F5C" w:rsidTr="001174AB">
        <w:trPr>
          <w:trHeight w:val="450"/>
        </w:trPr>
        <w:tc>
          <w:tcPr>
            <w:tcW w:w="530" w:type="pct"/>
            <w:vAlign w:val="center"/>
          </w:tcPr>
          <w:p w:rsidR="001174AB" w:rsidRPr="00C60F5C" w:rsidRDefault="001174AB" w:rsidP="002A6C56">
            <w:pPr>
              <w:rPr>
                <w:rFonts w:hAnsi="標楷體"/>
                <w:color w:val="000000" w:themeColor="text1"/>
                <w:sz w:val="28"/>
                <w:szCs w:val="28"/>
              </w:rPr>
            </w:pPr>
            <w:r w:rsidRPr="00C60F5C">
              <w:rPr>
                <w:rFonts w:hAnsi="標楷體"/>
                <w:color w:val="000000" w:themeColor="text1"/>
                <w:sz w:val="28"/>
                <w:szCs w:val="28"/>
              </w:rPr>
              <w:lastRenderedPageBreak/>
              <w:t>103</w:t>
            </w:r>
          </w:p>
        </w:tc>
        <w:tc>
          <w:tcPr>
            <w:tcW w:w="2159" w:type="pct"/>
            <w:vAlign w:val="center"/>
          </w:tcPr>
          <w:p w:rsidR="001174AB" w:rsidRPr="00C60F5C" w:rsidRDefault="001174AB" w:rsidP="002A6C56">
            <w:pPr>
              <w:rPr>
                <w:rFonts w:hAnsi="標楷體"/>
                <w:color w:val="000000" w:themeColor="text1"/>
                <w:sz w:val="28"/>
                <w:szCs w:val="28"/>
              </w:rPr>
            </w:pPr>
            <w:r w:rsidRPr="00C60F5C">
              <w:rPr>
                <w:rFonts w:hAnsi="標楷體"/>
                <w:color w:val="000000" w:themeColor="text1"/>
                <w:sz w:val="28"/>
                <w:szCs w:val="28"/>
              </w:rPr>
              <w:t>協助「伊甸社會福利基金會」與瑞士INGO「國際反地雷組織暨集束彈藥聯盟」(</w:t>
            </w:r>
            <w:r w:rsidR="00E47A46" w:rsidRPr="00E47A46">
              <w:rPr>
                <w:rFonts w:hAnsi="標楷體"/>
                <w:color w:val="000000" w:themeColor="text1"/>
                <w:sz w:val="28"/>
                <w:szCs w:val="28"/>
              </w:rPr>
              <w:t>International Campaign to Ban Landmines</w:t>
            </w:r>
            <w:r w:rsidR="00E47A46">
              <w:rPr>
                <w:rFonts w:hAnsi="標楷體" w:hint="eastAsia"/>
                <w:color w:val="000000" w:themeColor="text1"/>
                <w:sz w:val="28"/>
                <w:szCs w:val="28"/>
              </w:rPr>
              <w:t>&amp;</w:t>
            </w:r>
            <w:r w:rsidR="00E47A46" w:rsidRPr="00E47A46">
              <w:rPr>
                <w:rFonts w:ascii="Arial" w:hAnsi="Arial" w:cs="Arial"/>
                <w:sz w:val="20"/>
                <w:lang w:eastAsia="zh-Hans"/>
              </w:rPr>
              <w:t xml:space="preserve"> </w:t>
            </w:r>
            <w:r w:rsidR="00E47A46" w:rsidRPr="00E47A46">
              <w:rPr>
                <w:rFonts w:hAnsi="標楷體"/>
                <w:color w:val="000000" w:themeColor="text1"/>
                <w:sz w:val="28"/>
                <w:szCs w:val="28"/>
              </w:rPr>
              <w:t xml:space="preserve">Cluster Munition Coalition </w:t>
            </w:r>
            <w:r w:rsidR="00E47A46">
              <w:rPr>
                <w:rFonts w:hAnsi="標楷體" w:hint="eastAsia"/>
                <w:color w:val="000000" w:themeColor="text1"/>
                <w:sz w:val="28"/>
                <w:szCs w:val="28"/>
              </w:rPr>
              <w:t>，簡稱</w:t>
            </w:r>
            <w:r w:rsidRPr="00C60F5C">
              <w:rPr>
                <w:rFonts w:hAnsi="標楷體"/>
                <w:color w:val="000000" w:themeColor="text1"/>
                <w:sz w:val="28"/>
                <w:szCs w:val="28"/>
              </w:rPr>
              <w:t>ICBL-CMC)合作辦理「著重於東南亞國家之亞洲反地雷運動及研究培力計畫」</w:t>
            </w:r>
          </w:p>
        </w:tc>
        <w:tc>
          <w:tcPr>
            <w:tcW w:w="2311" w:type="pct"/>
            <w:vAlign w:val="center"/>
          </w:tcPr>
          <w:p w:rsidR="001174AB" w:rsidRPr="00C60F5C" w:rsidRDefault="001174AB" w:rsidP="002A6C56">
            <w:pPr>
              <w:rPr>
                <w:rFonts w:hAnsi="標楷體"/>
                <w:color w:val="000000" w:themeColor="text1"/>
                <w:sz w:val="28"/>
                <w:szCs w:val="28"/>
              </w:rPr>
            </w:pPr>
            <w:r w:rsidRPr="00C60F5C">
              <w:rPr>
                <w:rFonts w:hAnsi="標楷體" w:hint="eastAsia"/>
                <w:color w:val="000000" w:themeColor="text1"/>
                <w:sz w:val="28"/>
                <w:szCs w:val="28"/>
              </w:rPr>
              <w:t>為協助東南亞國家解決過去內戰遺留之地雷問題，</w:t>
            </w:r>
            <w:r w:rsidRPr="00C60F5C">
              <w:rPr>
                <w:rFonts w:hAnsi="標楷體"/>
                <w:color w:val="000000" w:themeColor="text1"/>
                <w:sz w:val="28"/>
                <w:szCs w:val="28"/>
              </w:rPr>
              <w:t>外交部於103年協助我「伊甸基金會」與ICBL-CMC辦理本計畫，支援寮國、泰國、柬埔寨及越南等國之ICBL會員組織進行反地雷倡議與訓練之培力計畫，以及地雷議題研究等，並招募我國青年志工參與東南亞國家當地反地雷組織實地之服務培訓，藉以增進我青年學子處理國際事務以及與國際接軌之能力。</w:t>
            </w:r>
          </w:p>
        </w:tc>
      </w:tr>
      <w:tr w:rsidR="00C60F5C" w:rsidRPr="00C60F5C" w:rsidTr="001174AB">
        <w:trPr>
          <w:trHeight w:val="450"/>
        </w:trPr>
        <w:tc>
          <w:tcPr>
            <w:tcW w:w="530" w:type="pct"/>
            <w:vAlign w:val="center"/>
          </w:tcPr>
          <w:p w:rsidR="001174AB" w:rsidRPr="00C60F5C" w:rsidRDefault="001174AB" w:rsidP="002A6C56">
            <w:pPr>
              <w:rPr>
                <w:rFonts w:hAnsi="標楷體"/>
                <w:color w:val="000000" w:themeColor="text1"/>
                <w:sz w:val="28"/>
                <w:szCs w:val="28"/>
              </w:rPr>
            </w:pPr>
            <w:r w:rsidRPr="00C60F5C">
              <w:rPr>
                <w:rFonts w:hAnsi="標楷體"/>
                <w:color w:val="000000" w:themeColor="text1"/>
                <w:sz w:val="28"/>
                <w:szCs w:val="28"/>
              </w:rPr>
              <w:t>104</w:t>
            </w:r>
          </w:p>
        </w:tc>
        <w:tc>
          <w:tcPr>
            <w:tcW w:w="2159" w:type="pct"/>
            <w:vAlign w:val="center"/>
          </w:tcPr>
          <w:p w:rsidR="001174AB" w:rsidRPr="00C60F5C" w:rsidRDefault="001174AB" w:rsidP="002A6C56">
            <w:pPr>
              <w:rPr>
                <w:rFonts w:hAnsi="標楷體"/>
                <w:color w:val="000000" w:themeColor="text1"/>
                <w:sz w:val="28"/>
                <w:szCs w:val="28"/>
              </w:rPr>
            </w:pPr>
            <w:r w:rsidRPr="00C60F5C">
              <w:rPr>
                <w:rFonts w:hAnsi="標楷體"/>
                <w:color w:val="000000" w:themeColor="text1"/>
                <w:sz w:val="28"/>
                <w:szCs w:val="28"/>
              </w:rPr>
              <w:t>協助「靈鷲山慈善基金會」與「臺灣健康服務協會」共組醫療團赴緬甸義診</w:t>
            </w:r>
          </w:p>
        </w:tc>
        <w:tc>
          <w:tcPr>
            <w:tcW w:w="2311" w:type="pct"/>
            <w:vAlign w:val="center"/>
          </w:tcPr>
          <w:p w:rsidR="001174AB" w:rsidRPr="00C60F5C" w:rsidRDefault="001174AB" w:rsidP="002A6C56">
            <w:pPr>
              <w:rPr>
                <w:rFonts w:hAnsi="標楷體"/>
                <w:color w:val="000000" w:themeColor="text1"/>
                <w:sz w:val="28"/>
                <w:szCs w:val="28"/>
              </w:rPr>
            </w:pPr>
            <w:r w:rsidRPr="00C60F5C">
              <w:rPr>
                <w:rFonts w:hAnsi="標楷體"/>
                <w:color w:val="000000" w:themeColor="text1"/>
                <w:sz w:val="28"/>
                <w:szCs w:val="28"/>
              </w:rPr>
              <w:t>為協助緬甸</w:t>
            </w:r>
            <w:r w:rsidRPr="00C60F5C">
              <w:rPr>
                <w:rFonts w:hAnsi="標楷體" w:hint="eastAsia"/>
                <w:color w:val="000000" w:themeColor="text1"/>
                <w:sz w:val="28"/>
                <w:szCs w:val="28"/>
              </w:rPr>
              <w:t>度</w:t>
            </w:r>
            <w:r w:rsidRPr="00C60F5C">
              <w:rPr>
                <w:rFonts w:hAnsi="標楷體"/>
                <w:color w:val="000000" w:themeColor="text1"/>
                <w:sz w:val="28"/>
                <w:szCs w:val="28"/>
              </w:rPr>
              <w:t>過2015年洪災水患難關，外交部協助「靈鷲山慈善基金會」與「臺灣健康服務協會」於104年8月赴緬甸馳援洪澇災民，並逕於當地採購救災物資於「靈鷲山慈善基金會」緬甸禪修中心發放賑災。</w:t>
            </w:r>
          </w:p>
        </w:tc>
      </w:tr>
      <w:tr w:rsidR="00C60F5C" w:rsidRPr="00C60F5C" w:rsidTr="001174AB">
        <w:trPr>
          <w:trHeight w:val="450"/>
        </w:trPr>
        <w:tc>
          <w:tcPr>
            <w:tcW w:w="530" w:type="pct"/>
            <w:vAlign w:val="center"/>
          </w:tcPr>
          <w:p w:rsidR="001174AB" w:rsidRPr="00C60F5C" w:rsidRDefault="001174AB" w:rsidP="002A6C56">
            <w:pPr>
              <w:rPr>
                <w:rFonts w:hAnsi="標楷體"/>
                <w:color w:val="000000" w:themeColor="text1"/>
                <w:sz w:val="28"/>
                <w:szCs w:val="28"/>
              </w:rPr>
            </w:pPr>
            <w:r w:rsidRPr="00C60F5C">
              <w:rPr>
                <w:rFonts w:hAnsi="標楷體"/>
                <w:color w:val="000000" w:themeColor="text1"/>
                <w:sz w:val="28"/>
                <w:szCs w:val="28"/>
              </w:rPr>
              <w:t>104</w:t>
            </w:r>
          </w:p>
        </w:tc>
        <w:tc>
          <w:tcPr>
            <w:tcW w:w="2159" w:type="pct"/>
            <w:vAlign w:val="center"/>
          </w:tcPr>
          <w:p w:rsidR="001174AB" w:rsidRPr="00C60F5C" w:rsidRDefault="001174AB" w:rsidP="002A6C56">
            <w:pPr>
              <w:rPr>
                <w:rFonts w:hAnsi="標楷體"/>
                <w:color w:val="000000" w:themeColor="text1"/>
                <w:sz w:val="28"/>
                <w:szCs w:val="28"/>
              </w:rPr>
            </w:pPr>
            <w:r w:rsidRPr="00C60F5C">
              <w:rPr>
                <w:rFonts w:hAnsi="標楷體"/>
                <w:color w:val="000000" w:themeColor="text1"/>
                <w:sz w:val="28"/>
                <w:szCs w:val="28"/>
              </w:rPr>
              <w:t>協</w:t>
            </w:r>
            <w:r w:rsidRPr="00C60F5C">
              <w:rPr>
                <w:rFonts w:hAnsi="標楷體" w:hint="eastAsia"/>
                <w:color w:val="000000" w:themeColor="text1"/>
                <w:sz w:val="28"/>
                <w:szCs w:val="28"/>
              </w:rPr>
              <w:t>助</w:t>
            </w:r>
            <w:r w:rsidRPr="00C60F5C">
              <w:rPr>
                <w:rFonts w:hAnsi="標楷體"/>
                <w:color w:val="000000" w:themeColor="text1"/>
                <w:sz w:val="28"/>
                <w:szCs w:val="28"/>
              </w:rPr>
              <w:t>「中華民國醫師公會全國聯合會」及「臺灣路竹會」與「日本醫師會」簽署「臺日雙方同意於災害發生時相互派遣醫師與醫療系統救援協定」</w:t>
            </w:r>
          </w:p>
        </w:tc>
        <w:tc>
          <w:tcPr>
            <w:tcW w:w="2311" w:type="pct"/>
            <w:vAlign w:val="center"/>
          </w:tcPr>
          <w:p w:rsidR="001174AB" w:rsidRPr="00C60F5C" w:rsidRDefault="001174AB" w:rsidP="002A6C56">
            <w:pPr>
              <w:rPr>
                <w:rFonts w:hAnsi="標楷體"/>
                <w:color w:val="000000" w:themeColor="text1"/>
                <w:sz w:val="28"/>
                <w:szCs w:val="28"/>
              </w:rPr>
            </w:pPr>
            <w:r w:rsidRPr="00C60F5C">
              <w:rPr>
                <w:rFonts w:hAnsi="標楷體" w:hint="eastAsia"/>
                <w:color w:val="000000" w:themeColor="text1"/>
                <w:sz w:val="28"/>
                <w:szCs w:val="28"/>
              </w:rPr>
              <w:t>為解決日本311大地震及我於104年發生「八仙塵爆」意外時所發生臺日醫師因囿於兩國法規無法相互馳援之問題，外交部促成</w:t>
            </w:r>
            <w:r w:rsidRPr="00C60F5C">
              <w:rPr>
                <w:rFonts w:hAnsi="標楷體"/>
                <w:color w:val="000000" w:themeColor="text1"/>
                <w:sz w:val="28"/>
                <w:szCs w:val="28"/>
              </w:rPr>
              <w:t>臺日雙方NGO簽署本</w:t>
            </w:r>
            <w:r w:rsidRPr="00C60F5C">
              <w:rPr>
                <w:rFonts w:hAnsi="標楷體" w:hint="eastAsia"/>
                <w:color w:val="000000" w:themeColor="text1"/>
                <w:sz w:val="28"/>
                <w:szCs w:val="28"/>
              </w:rPr>
              <w:t>協定，盼</w:t>
            </w:r>
            <w:r w:rsidRPr="00C60F5C">
              <w:rPr>
                <w:rFonts w:hAnsi="標楷體"/>
                <w:color w:val="000000" w:themeColor="text1"/>
                <w:sz w:val="28"/>
                <w:szCs w:val="28"/>
              </w:rPr>
              <w:t>於日後重大災害發生之際，</w:t>
            </w:r>
            <w:r w:rsidRPr="00C60F5C">
              <w:rPr>
                <w:rFonts w:hAnsi="標楷體" w:hint="eastAsia"/>
                <w:color w:val="000000" w:themeColor="text1"/>
                <w:sz w:val="28"/>
                <w:szCs w:val="28"/>
              </w:rPr>
              <w:t>能</w:t>
            </w:r>
            <w:r w:rsidRPr="00C60F5C">
              <w:rPr>
                <w:rFonts w:hAnsi="標楷體"/>
                <w:color w:val="000000" w:themeColor="text1"/>
                <w:sz w:val="28"/>
                <w:szCs w:val="28"/>
              </w:rPr>
              <w:t>相互派遣醫療人員馳援。奠定政府藉協助我NGO與外國NGO簽署合作備忘錄推動與非邦交國人道援助合作之模式。</w:t>
            </w:r>
          </w:p>
        </w:tc>
      </w:tr>
      <w:tr w:rsidR="00C60F5C" w:rsidRPr="00C60F5C" w:rsidTr="001174AB">
        <w:trPr>
          <w:trHeight w:val="450"/>
        </w:trPr>
        <w:tc>
          <w:tcPr>
            <w:tcW w:w="530" w:type="pct"/>
            <w:vAlign w:val="center"/>
          </w:tcPr>
          <w:p w:rsidR="001174AB" w:rsidRPr="00C60F5C" w:rsidRDefault="001174AB" w:rsidP="002A6C56">
            <w:pPr>
              <w:rPr>
                <w:rFonts w:hAnsi="標楷體"/>
                <w:color w:val="000000" w:themeColor="text1"/>
                <w:sz w:val="28"/>
                <w:szCs w:val="28"/>
              </w:rPr>
            </w:pPr>
            <w:r w:rsidRPr="00C60F5C">
              <w:rPr>
                <w:rFonts w:hAnsi="標楷體"/>
                <w:color w:val="000000" w:themeColor="text1"/>
                <w:sz w:val="28"/>
                <w:szCs w:val="28"/>
              </w:rPr>
              <w:t>104</w:t>
            </w:r>
          </w:p>
          <w:p w:rsidR="001174AB" w:rsidRPr="00C60F5C" w:rsidRDefault="001174AB" w:rsidP="002A6C56">
            <w:pPr>
              <w:rPr>
                <w:rFonts w:hAnsi="標楷體"/>
                <w:color w:val="000000" w:themeColor="text1"/>
                <w:sz w:val="28"/>
                <w:szCs w:val="28"/>
              </w:rPr>
            </w:pPr>
          </w:p>
        </w:tc>
        <w:tc>
          <w:tcPr>
            <w:tcW w:w="2159" w:type="pct"/>
            <w:vAlign w:val="center"/>
          </w:tcPr>
          <w:p w:rsidR="001174AB" w:rsidRPr="00C60F5C" w:rsidRDefault="001174AB" w:rsidP="002A6C56">
            <w:pPr>
              <w:rPr>
                <w:rFonts w:hAnsi="標楷體"/>
                <w:color w:val="000000" w:themeColor="text1"/>
                <w:sz w:val="28"/>
                <w:szCs w:val="28"/>
              </w:rPr>
            </w:pPr>
            <w:r w:rsidRPr="00C60F5C">
              <w:rPr>
                <w:rFonts w:hAnsi="標楷體"/>
                <w:color w:val="000000" w:themeColor="text1"/>
                <w:sz w:val="28"/>
                <w:szCs w:val="28"/>
              </w:rPr>
              <w:t>協助尼泊爾425大地震緊急救援工作</w:t>
            </w:r>
          </w:p>
          <w:p w:rsidR="001174AB" w:rsidRPr="00C60F5C" w:rsidRDefault="001174AB" w:rsidP="002A6C56">
            <w:pPr>
              <w:rPr>
                <w:rFonts w:hAnsi="標楷體"/>
                <w:color w:val="000000" w:themeColor="text1"/>
                <w:sz w:val="28"/>
                <w:szCs w:val="28"/>
              </w:rPr>
            </w:pPr>
          </w:p>
          <w:p w:rsidR="001174AB" w:rsidRPr="00C60F5C" w:rsidRDefault="001174AB" w:rsidP="002A6C56">
            <w:pPr>
              <w:rPr>
                <w:rFonts w:hAnsi="標楷體"/>
                <w:color w:val="000000" w:themeColor="text1"/>
                <w:sz w:val="28"/>
                <w:szCs w:val="28"/>
              </w:rPr>
            </w:pPr>
          </w:p>
          <w:p w:rsidR="001174AB" w:rsidRPr="00C60F5C" w:rsidRDefault="001174AB" w:rsidP="002A6C56">
            <w:pPr>
              <w:rPr>
                <w:rFonts w:hAnsi="標楷體"/>
                <w:color w:val="000000" w:themeColor="text1"/>
                <w:sz w:val="28"/>
                <w:szCs w:val="28"/>
              </w:rPr>
            </w:pPr>
          </w:p>
          <w:p w:rsidR="001174AB" w:rsidRPr="00C60F5C" w:rsidRDefault="001174AB" w:rsidP="002A6C56">
            <w:pPr>
              <w:rPr>
                <w:rFonts w:hAnsi="標楷體"/>
                <w:color w:val="000000" w:themeColor="text1"/>
                <w:sz w:val="28"/>
                <w:szCs w:val="28"/>
              </w:rPr>
            </w:pPr>
          </w:p>
        </w:tc>
        <w:tc>
          <w:tcPr>
            <w:tcW w:w="2311" w:type="pct"/>
            <w:vAlign w:val="center"/>
          </w:tcPr>
          <w:p w:rsidR="001174AB" w:rsidRPr="00C60F5C" w:rsidRDefault="001174AB" w:rsidP="002A6C56">
            <w:pPr>
              <w:rPr>
                <w:rFonts w:hAnsi="標楷體"/>
                <w:color w:val="000000" w:themeColor="text1"/>
                <w:sz w:val="28"/>
                <w:szCs w:val="28"/>
              </w:rPr>
            </w:pPr>
            <w:r w:rsidRPr="00C60F5C">
              <w:rPr>
                <w:rFonts w:hAnsi="標楷體"/>
                <w:color w:val="000000" w:themeColor="text1"/>
                <w:sz w:val="28"/>
                <w:szCs w:val="28"/>
              </w:rPr>
              <w:lastRenderedPageBreak/>
              <w:t>外交部除於104年4月25日</w:t>
            </w:r>
            <w:r w:rsidRPr="00C60F5C">
              <w:rPr>
                <w:rFonts w:hAnsi="標楷體" w:hint="eastAsia"/>
                <w:color w:val="000000" w:themeColor="text1"/>
                <w:sz w:val="28"/>
                <w:szCs w:val="28"/>
              </w:rPr>
              <w:t>尼泊爾地震</w:t>
            </w:r>
            <w:r w:rsidRPr="00C60F5C">
              <w:rPr>
                <w:rFonts w:hAnsi="標楷體"/>
                <w:color w:val="000000" w:themeColor="text1"/>
                <w:sz w:val="28"/>
                <w:szCs w:val="28"/>
              </w:rPr>
              <w:t>災後動員我臺灣國際醫</w:t>
            </w:r>
            <w:r w:rsidRPr="00C60F5C">
              <w:rPr>
                <w:rFonts w:hAnsi="標楷體"/>
                <w:color w:val="000000" w:themeColor="text1"/>
                <w:sz w:val="28"/>
                <w:szCs w:val="28"/>
              </w:rPr>
              <w:lastRenderedPageBreak/>
              <w:t>療行動團隊、國際佛光會、佛光山慈悲福利基金會、中華民國紅十字會總會、長庚醫院、中華民國搜救總隊、法鼓山慈善基金會、慈濟慈善事業基金會、臺灣路竹會、世界展望會、獅子會、壢新醫院、靈鷲山慈善基金會及臺灣健康服務協會赴尼國投入災後緊急救援共16團、294人外，另積極動員國內民間團體踴躍捐贈愛心物資，自</w:t>
            </w:r>
            <w:r w:rsidRPr="00C60F5C">
              <w:rPr>
                <w:rFonts w:hAnsi="標楷體" w:hint="eastAsia"/>
                <w:color w:val="000000" w:themeColor="text1"/>
                <w:sz w:val="28"/>
                <w:szCs w:val="28"/>
              </w:rPr>
              <w:t>當年</w:t>
            </w:r>
            <w:r w:rsidRPr="00C60F5C">
              <w:rPr>
                <w:rFonts w:hAnsi="標楷體"/>
                <w:color w:val="000000" w:themeColor="text1"/>
                <w:sz w:val="28"/>
                <w:szCs w:val="28"/>
              </w:rPr>
              <w:t>5月5日起協調華航客機載運每次約5至7公噸之毛毯、睡袋、乾糧、藥品等物資轉運至災區馳援，於臺尼雙邊無直航班機且無互設代表處之艱困情況下，47公噸我民間賑災物資業於6月6日全數運送完畢，較其他國際賑災物資於加德滿都國際機場堆積，我國之救災效率殊屬難</w:t>
            </w:r>
            <w:r w:rsidRPr="00C60F5C">
              <w:rPr>
                <w:rFonts w:hAnsi="標楷體" w:hint="eastAsia"/>
                <w:color w:val="000000" w:themeColor="text1"/>
                <w:sz w:val="28"/>
                <w:szCs w:val="28"/>
              </w:rPr>
              <w:t>得</w:t>
            </w:r>
            <w:r w:rsidRPr="00C60F5C">
              <w:rPr>
                <w:rFonts w:hAnsi="標楷體"/>
                <w:color w:val="000000" w:themeColor="text1"/>
                <w:sz w:val="28"/>
                <w:szCs w:val="28"/>
              </w:rPr>
              <w:t>。</w:t>
            </w:r>
          </w:p>
        </w:tc>
      </w:tr>
      <w:tr w:rsidR="00C60F5C" w:rsidRPr="00C60F5C" w:rsidTr="001174AB">
        <w:trPr>
          <w:trHeight w:val="450"/>
        </w:trPr>
        <w:tc>
          <w:tcPr>
            <w:tcW w:w="530" w:type="pct"/>
            <w:vAlign w:val="center"/>
          </w:tcPr>
          <w:p w:rsidR="001174AB" w:rsidRPr="00C60F5C" w:rsidRDefault="001174AB" w:rsidP="002A6C56">
            <w:pPr>
              <w:rPr>
                <w:rFonts w:hAnsi="標楷體"/>
                <w:color w:val="000000" w:themeColor="text1"/>
                <w:sz w:val="28"/>
                <w:szCs w:val="28"/>
              </w:rPr>
            </w:pPr>
            <w:r w:rsidRPr="00C60F5C">
              <w:rPr>
                <w:rFonts w:hAnsi="標楷體"/>
                <w:color w:val="000000" w:themeColor="text1"/>
                <w:sz w:val="28"/>
                <w:szCs w:val="28"/>
              </w:rPr>
              <w:lastRenderedPageBreak/>
              <w:t>104</w:t>
            </w:r>
          </w:p>
        </w:tc>
        <w:tc>
          <w:tcPr>
            <w:tcW w:w="2159" w:type="pct"/>
            <w:vAlign w:val="center"/>
          </w:tcPr>
          <w:p w:rsidR="001174AB" w:rsidRPr="00C60F5C" w:rsidRDefault="001174AB" w:rsidP="002A6C56">
            <w:pPr>
              <w:rPr>
                <w:rFonts w:hAnsi="標楷體"/>
                <w:color w:val="000000" w:themeColor="text1"/>
                <w:sz w:val="28"/>
                <w:szCs w:val="28"/>
              </w:rPr>
            </w:pPr>
            <w:r w:rsidRPr="00C60F5C">
              <w:rPr>
                <w:rFonts w:hAnsi="標楷體"/>
                <w:color w:val="000000" w:themeColor="text1"/>
                <w:sz w:val="28"/>
                <w:szCs w:val="28"/>
              </w:rPr>
              <w:t>協助「靈鷲山慈善基金會」與「臺灣健康服務協會」共組醫療團赴尼泊爾義診</w:t>
            </w:r>
          </w:p>
        </w:tc>
        <w:tc>
          <w:tcPr>
            <w:tcW w:w="2311" w:type="pct"/>
          </w:tcPr>
          <w:p w:rsidR="001174AB" w:rsidRPr="00C60F5C" w:rsidRDefault="001174AB" w:rsidP="002A6C56">
            <w:pPr>
              <w:rPr>
                <w:rFonts w:hAnsi="標楷體"/>
                <w:color w:val="000000" w:themeColor="text1"/>
                <w:sz w:val="28"/>
                <w:szCs w:val="28"/>
              </w:rPr>
            </w:pPr>
            <w:r w:rsidRPr="00C60F5C">
              <w:rPr>
                <w:rFonts w:hAnsi="標楷體"/>
                <w:color w:val="000000" w:themeColor="text1"/>
                <w:sz w:val="28"/>
                <w:szCs w:val="28"/>
              </w:rPr>
              <w:t>為協助尼泊爾425大地震災民後續醫療照護，外交部協助「靈鷲山慈善基金會」與「臺灣健康服務協會」於104年12月赴尼泊爾尼國Manmohan教學醫院</w:t>
            </w:r>
            <w:r w:rsidRPr="00C60F5C">
              <w:rPr>
                <w:rFonts w:hAnsi="標楷體" w:hint="eastAsia"/>
                <w:color w:val="000000" w:themeColor="text1"/>
                <w:sz w:val="28"/>
                <w:szCs w:val="28"/>
              </w:rPr>
              <w:t>義診</w:t>
            </w:r>
            <w:r w:rsidRPr="00C60F5C">
              <w:rPr>
                <w:rFonts w:hAnsi="標楷體"/>
                <w:color w:val="000000" w:themeColor="text1"/>
                <w:sz w:val="28"/>
                <w:szCs w:val="28"/>
              </w:rPr>
              <w:t>馳援災民。</w:t>
            </w:r>
          </w:p>
        </w:tc>
      </w:tr>
      <w:tr w:rsidR="00C60F5C" w:rsidRPr="00C60F5C" w:rsidTr="001174AB">
        <w:trPr>
          <w:trHeight w:val="450"/>
        </w:trPr>
        <w:tc>
          <w:tcPr>
            <w:tcW w:w="530" w:type="pct"/>
            <w:vAlign w:val="center"/>
          </w:tcPr>
          <w:p w:rsidR="001174AB" w:rsidRPr="00C60F5C" w:rsidRDefault="001174AB" w:rsidP="002A6C56">
            <w:pPr>
              <w:rPr>
                <w:rFonts w:hAnsi="標楷體"/>
                <w:color w:val="000000" w:themeColor="text1"/>
                <w:sz w:val="28"/>
                <w:szCs w:val="28"/>
              </w:rPr>
            </w:pPr>
            <w:r w:rsidRPr="00C60F5C">
              <w:rPr>
                <w:rFonts w:hAnsi="標楷體"/>
                <w:color w:val="000000" w:themeColor="text1"/>
                <w:sz w:val="28"/>
                <w:szCs w:val="28"/>
              </w:rPr>
              <w:t>104至105</w:t>
            </w:r>
          </w:p>
        </w:tc>
        <w:tc>
          <w:tcPr>
            <w:tcW w:w="2159" w:type="pct"/>
            <w:vAlign w:val="center"/>
          </w:tcPr>
          <w:p w:rsidR="001174AB" w:rsidRPr="00C60F5C" w:rsidRDefault="001174AB" w:rsidP="00E46742">
            <w:pPr>
              <w:autoSpaceDE/>
              <w:rPr>
                <w:rFonts w:hAnsi="標楷體"/>
                <w:color w:val="000000" w:themeColor="text1"/>
                <w:sz w:val="28"/>
                <w:szCs w:val="28"/>
              </w:rPr>
            </w:pPr>
            <w:r w:rsidRPr="00C60F5C">
              <w:rPr>
                <w:rFonts w:hAnsi="標楷體"/>
                <w:color w:val="000000" w:themeColor="text1"/>
                <w:sz w:val="28"/>
                <w:szCs w:val="28"/>
              </w:rPr>
              <w:t>協助「臺灣海外援助發展聯盟」（</w:t>
            </w:r>
            <w:r w:rsidR="00E46742">
              <w:rPr>
                <w:rFonts w:hAnsi="標楷體"/>
                <w:color w:val="000000" w:themeColor="text1"/>
                <w:sz w:val="28"/>
                <w:szCs w:val="28"/>
              </w:rPr>
              <w:t>Taiwan A</w:t>
            </w:r>
            <w:r w:rsidR="00E46742">
              <w:rPr>
                <w:rFonts w:hAnsi="標楷體" w:hint="eastAsia"/>
                <w:color w:val="000000" w:themeColor="text1"/>
                <w:sz w:val="28"/>
                <w:szCs w:val="28"/>
              </w:rPr>
              <w:t>lliance in International Development,簡稱Taiwan AID</w:t>
            </w:r>
            <w:r w:rsidRPr="00C60F5C">
              <w:rPr>
                <w:rFonts w:hAnsi="標楷體"/>
                <w:color w:val="000000" w:themeColor="text1"/>
                <w:sz w:val="28"/>
                <w:szCs w:val="28"/>
              </w:rPr>
              <w:t>）辦理尼泊爾425大地震災後重建之「社區發展中心旗艦型計畫」</w:t>
            </w:r>
          </w:p>
        </w:tc>
        <w:tc>
          <w:tcPr>
            <w:tcW w:w="2311" w:type="pct"/>
            <w:vAlign w:val="center"/>
          </w:tcPr>
          <w:p w:rsidR="001174AB" w:rsidRPr="00C60F5C" w:rsidRDefault="001174AB" w:rsidP="002A6C56">
            <w:pPr>
              <w:rPr>
                <w:rFonts w:hAnsi="標楷體"/>
                <w:color w:val="000000" w:themeColor="text1"/>
                <w:sz w:val="28"/>
                <w:szCs w:val="28"/>
              </w:rPr>
            </w:pPr>
            <w:r w:rsidRPr="00C60F5C">
              <w:rPr>
                <w:rFonts w:hAnsi="標楷體"/>
                <w:color w:val="000000" w:themeColor="text1"/>
                <w:sz w:val="28"/>
                <w:szCs w:val="28"/>
              </w:rPr>
              <w:t>由Taiwan AID與尼國當地致力於服務偏鄉教育和公共衛生之在地非營利組織「尼泊爾生態保護論壇」（EPF）合作辦理，擬於重災區達丁省(Dhading）之BP Guan村打造多功能之社區發展中心（CDC），搭配修復臨近衛生站及小學校舍，並引進我國先進太陽能光電科技，以永續發展經營方式，協助災</w:t>
            </w:r>
            <w:r w:rsidRPr="00C60F5C">
              <w:rPr>
                <w:rFonts w:hAnsi="標楷體"/>
                <w:color w:val="000000" w:themeColor="text1"/>
                <w:sz w:val="28"/>
                <w:szCs w:val="28"/>
              </w:rPr>
              <w:lastRenderedPageBreak/>
              <w:t>區重建及提升當地教育、醫療及公共衛生水準，並帶動觀光經濟。Taiwan AID自與</w:t>
            </w:r>
            <w:r w:rsidRPr="00C60F5C">
              <w:rPr>
                <w:rFonts w:hAnsi="標楷體" w:hint="eastAsia"/>
                <w:color w:val="000000" w:themeColor="text1"/>
                <w:sz w:val="28"/>
                <w:szCs w:val="28"/>
              </w:rPr>
              <w:t>EPF</w:t>
            </w:r>
            <w:r w:rsidRPr="00C60F5C">
              <w:rPr>
                <w:rFonts w:hAnsi="標楷體"/>
                <w:color w:val="000000" w:themeColor="text1"/>
                <w:sz w:val="28"/>
                <w:szCs w:val="28"/>
              </w:rPr>
              <w:t>簽約至目前為止均定期向外交部報告進度，相關辦理情形已由外交部上報行政院備查並公開於外交部官網「臺灣愛心前進尼泊爾」專區。</w:t>
            </w:r>
          </w:p>
        </w:tc>
      </w:tr>
      <w:tr w:rsidR="00C60F5C" w:rsidRPr="00C60F5C" w:rsidTr="001174AB">
        <w:trPr>
          <w:trHeight w:val="450"/>
        </w:trPr>
        <w:tc>
          <w:tcPr>
            <w:tcW w:w="530" w:type="pct"/>
            <w:vAlign w:val="center"/>
          </w:tcPr>
          <w:p w:rsidR="001174AB" w:rsidRPr="00C60F5C" w:rsidRDefault="001174AB" w:rsidP="002A6C56">
            <w:pPr>
              <w:rPr>
                <w:rFonts w:hAnsi="標楷體"/>
                <w:color w:val="000000" w:themeColor="text1"/>
                <w:sz w:val="28"/>
                <w:szCs w:val="28"/>
              </w:rPr>
            </w:pPr>
            <w:r w:rsidRPr="00C60F5C">
              <w:rPr>
                <w:rFonts w:hAnsi="標楷體"/>
                <w:color w:val="000000" w:themeColor="text1"/>
                <w:sz w:val="28"/>
                <w:szCs w:val="28"/>
              </w:rPr>
              <w:lastRenderedPageBreak/>
              <w:t>104至105</w:t>
            </w:r>
          </w:p>
        </w:tc>
        <w:tc>
          <w:tcPr>
            <w:tcW w:w="2159" w:type="pct"/>
            <w:vAlign w:val="center"/>
          </w:tcPr>
          <w:p w:rsidR="001174AB" w:rsidRPr="00C60F5C" w:rsidRDefault="001174AB" w:rsidP="002A6C56">
            <w:pPr>
              <w:rPr>
                <w:rFonts w:hAnsi="標楷體"/>
                <w:color w:val="000000" w:themeColor="text1"/>
                <w:sz w:val="28"/>
                <w:szCs w:val="28"/>
              </w:rPr>
            </w:pPr>
            <w:r w:rsidRPr="00C60F5C">
              <w:rPr>
                <w:rFonts w:hAnsi="標楷體"/>
                <w:color w:val="000000" w:themeColor="text1"/>
                <w:sz w:val="28"/>
                <w:szCs w:val="28"/>
              </w:rPr>
              <w:t>協助「臺灣海外援助發展聯盟」（Taiwan AID）</w:t>
            </w:r>
            <w:r w:rsidR="00075260">
              <w:rPr>
                <w:rFonts w:hAnsi="標楷體" w:hint="eastAsia"/>
                <w:color w:val="000000" w:themeColor="text1"/>
                <w:sz w:val="28"/>
                <w:szCs w:val="28"/>
              </w:rPr>
              <w:t>與「</w:t>
            </w:r>
            <w:r w:rsidR="00075260" w:rsidRPr="00075260">
              <w:rPr>
                <w:rFonts w:hAnsi="標楷體"/>
                <w:color w:val="000000" w:themeColor="text1"/>
                <w:sz w:val="28"/>
                <w:szCs w:val="28"/>
              </w:rPr>
              <w:t>社團法人</w:t>
            </w:r>
            <w:r w:rsidR="00CA1686">
              <w:rPr>
                <w:rFonts w:hAnsi="標楷體" w:hint="eastAsia"/>
                <w:color w:val="000000" w:themeColor="text1"/>
                <w:sz w:val="28"/>
                <w:szCs w:val="28"/>
              </w:rPr>
              <w:t>臺</w:t>
            </w:r>
            <w:r w:rsidR="00075260" w:rsidRPr="00075260">
              <w:rPr>
                <w:rFonts w:hAnsi="標楷體"/>
                <w:color w:val="000000" w:themeColor="text1"/>
                <w:sz w:val="28"/>
                <w:szCs w:val="28"/>
              </w:rPr>
              <w:t>灣世界耕義會</w:t>
            </w:r>
            <w:r w:rsidR="00075260">
              <w:rPr>
                <w:rFonts w:hAnsi="標楷體" w:hint="eastAsia"/>
                <w:color w:val="000000" w:themeColor="text1"/>
                <w:sz w:val="28"/>
                <w:szCs w:val="28"/>
              </w:rPr>
              <w:t>」（</w:t>
            </w:r>
            <w:r w:rsidR="00075260" w:rsidRPr="00075260">
              <w:rPr>
                <w:rFonts w:hAnsi="標楷體"/>
                <w:color w:val="000000" w:themeColor="text1"/>
                <w:sz w:val="28"/>
                <w:szCs w:val="28"/>
              </w:rPr>
              <w:t>World Without Suffering Organization</w:t>
            </w:r>
            <w:r w:rsidR="00075260">
              <w:rPr>
                <w:rFonts w:hAnsi="標楷體" w:hint="eastAsia"/>
                <w:color w:val="000000" w:themeColor="text1"/>
                <w:sz w:val="28"/>
                <w:szCs w:val="28"/>
              </w:rPr>
              <w:t>，簡稱WWS）</w:t>
            </w:r>
            <w:r w:rsidRPr="00C60F5C">
              <w:rPr>
                <w:rFonts w:hAnsi="標楷體"/>
                <w:color w:val="000000" w:themeColor="text1"/>
                <w:sz w:val="28"/>
                <w:szCs w:val="28"/>
              </w:rPr>
              <w:t>辦理尼泊爾425大地震災後重建之「山區醫療站功能提升及醫療照護計畫」</w:t>
            </w:r>
          </w:p>
        </w:tc>
        <w:tc>
          <w:tcPr>
            <w:tcW w:w="2311" w:type="pct"/>
            <w:vAlign w:val="center"/>
          </w:tcPr>
          <w:p w:rsidR="001174AB" w:rsidRPr="00C60F5C" w:rsidRDefault="001174AB" w:rsidP="007528FA">
            <w:pPr>
              <w:rPr>
                <w:rFonts w:hAnsi="標楷體"/>
                <w:color w:val="000000" w:themeColor="text1"/>
                <w:sz w:val="28"/>
                <w:szCs w:val="28"/>
              </w:rPr>
            </w:pPr>
            <w:r w:rsidRPr="00C60F5C">
              <w:rPr>
                <w:rFonts w:hAnsi="標楷體"/>
                <w:color w:val="000000" w:themeColor="text1"/>
                <w:sz w:val="28"/>
                <w:szCs w:val="28"/>
              </w:rPr>
              <w:t>Taiwan AID與</w:t>
            </w:r>
            <w:r w:rsidR="00B41975" w:rsidRPr="00B41975">
              <w:rPr>
                <w:rFonts w:hAnsi="標楷體"/>
                <w:color w:val="000000" w:themeColor="text1"/>
                <w:sz w:val="28"/>
                <w:szCs w:val="28"/>
              </w:rPr>
              <w:t>世界耕義會</w:t>
            </w:r>
            <w:r w:rsidRPr="00C60F5C">
              <w:rPr>
                <w:rFonts w:hAnsi="標楷體"/>
                <w:color w:val="000000" w:themeColor="text1"/>
                <w:sz w:val="28"/>
                <w:szCs w:val="28"/>
              </w:rPr>
              <w:t>WWS尼泊爾分會提出，擬規劃結合臺灣醫療資源及綠色能源專業針對尼國兩重災區Kavrepalanchok及Ramech</w:t>
            </w:r>
            <w:r w:rsidR="007528FA">
              <w:rPr>
                <w:rFonts w:hAnsi="標楷體"/>
                <w:color w:val="000000" w:themeColor="text1"/>
                <w:sz w:val="28"/>
                <w:szCs w:val="28"/>
              </w:rPr>
              <w:t>h</w:t>
            </w:r>
            <w:r w:rsidRPr="00C60F5C">
              <w:rPr>
                <w:rFonts w:hAnsi="標楷體"/>
                <w:color w:val="000000" w:themeColor="text1"/>
                <w:sz w:val="28"/>
                <w:szCs w:val="28"/>
              </w:rPr>
              <w:t>ap之醫療站（Health Post）進行軟、硬體功能提升，以修繕醫療站、加蓋太陽能板電力系統、增添醫療站設備、建立醫療管理系統、派遣短期醫療團及國際志工衛教團等方式，照護偏遠地區居民，改善當地健康狀況。</w:t>
            </w:r>
            <w:r w:rsidRPr="00C60F5C">
              <w:rPr>
                <w:rFonts w:hAnsi="標楷體" w:hint="eastAsia"/>
                <w:color w:val="000000" w:themeColor="text1"/>
                <w:sz w:val="28"/>
                <w:szCs w:val="28"/>
              </w:rPr>
              <w:t>自</w:t>
            </w:r>
            <w:r w:rsidRPr="00C60F5C">
              <w:rPr>
                <w:rFonts w:hAnsi="標楷體"/>
                <w:color w:val="000000" w:themeColor="text1"/>
                <w:sz w:val="28"/>
                <w:szCs w:val="28"/>
              </w:rPr>
              <w:t>Taiwan AID與WWS尼泊爾分會簽約至</w:t>
            </w:r>
            <w:r w:rsidRPr="00C60F5C">
              <w:rPr>
                <w:rFonts w:hAnsi="標楷體" w:hint="eastAsia"/>
                <w:color w:val="000000" w:themeColor="text1"/>
                <w:sz w:val="28"/>
                <w:szCs w:val="28"/>
              </w:rPr>
              <w:t>今</w:t>
            </w:r>
            <w:r w:rsidRPr="00C60F5C">
              <w:rPr>
                <w:rFonts w:hAnsi="標楷體"/>
                <w:color w:val="000000" w:themeColor="text1"/>
                <w:sz w:val="28"/>
                <w:szCs w:val="28"/>
              </w:rPr>
              <w:t>均定期向外交部報告進度，相關辦理情形已由外交部上報行政院備查並公開於外交部官網「臺灣愛心前進尼泊爾」專區。</w:t>
            </w:r>
          </w:p>
        </w:tc>
      </w:tr>
      <w:tr w:rsidR="00C60F5C" w:rsidRPr="00C60F5C" w:rsidTr="001174AB">
        <w:trPr>
          <w:trHeight w:val="450"/>
        </w:trPr>
        <w:tc>
          <w:tcPr>
            <w:tcW w:w="530" w:type="pct"/>
            <w:vAlign w:val="center"/>
          </w:tcPr>
          <w:p w:rsidR="001174AB" w:rsidRPr="00C60F5C" w:rsidRDefault="001174AB" w:rsidP="002A6C56">
            <w:pPr>
              <w:rPr>
                <w:rFonts w:hAnsi="標楷體"/>
                <w:color w:val="000000" w:themeColor="text1"/>
                <w:sz w:val="28"/>
                <w:szCs w:val="28"/>
              </w:rPr>
            </w:pPr>
            <w:r w:rsidRPr="00C60F5C">
              <w:rPr>
                <w:rFonts w:hAnsi="標楷體"/>
                <w:color w:val="000000" w:themeColor="text1"/>
                <w:sz w:val="28"/>
                <w:szCs w:val="28"/>
              </w:rPr>
              <w:t>104至105</w:t>
            </w:r>
          </w:p>
        </w:tc>
        <w:tc>
          <w:tcPr>
            <w:tcW w:w="2159" w:type="pct"/>
            <w:vAlign w:val="center"/>
          </w:tcPr>
          <w:p w:rsidR="001174AB" w:rsidRPr="00C60F5C" w:rsidRDefault="001174AB" w:rsidP="00057231">
            <w:pPr>
              <w:rPr>
                <w:rFonts w:hAnsi="標楷體"/>
                <w:color w:val="000000" w:themeColor="text1"/>
                <w:sz w:val="28"/>
                <w:szCs w:val="28"/>
              </w:rPr>
            </w:pPr>
            <w:r w:rsidRPr="00C60F5C">
              <w:rPr>
                <w:rFonts w:hAnsi="標楷體"/>
                <w:color w:val="000000" w:themeColor="text1"/>
                <w:sz w:val="28"/>
                <w:szCs w:val="28"/>
              </w:rPr>
              <w:t>國合會與「國際關懷協會尼泊爾分會」（CARE N</w:t>
            </w:r>
            <w:r w:rsidR="00057231">
              <w:rPr>
                <w:rFonts w:hAnsi="標楷體" w:hint="eastAsia"/>
                <w:color w:val="000000" w:themeColor="text1"/>
                <w:sz w:val="28"/>
                <w:szCs w:val="28"/>
              </w:rPr>
              <w:t>epal</w:t>
            </w:r>
            <w:r w:rsidRPr="00C60F5C">
              <w:rPr>
                <w:rFonts w:hAnsi="標楷體"/>
                <w:color w:val="000000" w:themeColor="text1"/>
                <w:sz w:val="28"/>
                <w:szCs w:val="28"/>
              </w:rPr>
              <w:t>）辦理「廓爾克縣糧食安全及生計支援計畫」</w:t>
            </w:r>
          </w:p>
        </w:tc>
        <w:tc>
          <w:tcPr>
            <w:tcW w:w="2311" w:type="pct"/>
          </w:tcPr>
          <w:p w:rsidR="001174AB" w:rsidRPr="00C60F5C" w:rsidRDefault="001174AB" w:rsidP="002A6C56">
            <w:pPr>
              <w:rPr>
                <w:rFonts w:hAnsi="標楷體"/>
                <w:color w:val="000000" w:themeColor="text1"/>
                <w:sz w:val="28"/>
                <w:szCs w:val="28"/>
              </w:rPr>
            </w:pPr>
            <w:r w:rsidRPr="00C60F5C">
              <w:rPr>
                <w:rFonts w:hAnsi="標楷體"/>
                <w:color w:val="000000" w:themeColor="text1"/>
                <w:sz w:val="28"/>
                <w:szCs w:val="28"/>
              </w:rPr>
              <w:t>為協助尼泊爾2015年425大地震賑災，外交部藉國合會委託CARE NEPAL協助重災區廓爾克縣至少850戶脆弱家戶恢復基本生計、並透過強化目標糧食生產區域之市場連結，改善市場機制及強化社區經濟重建能力，進而建立對外市場連結機制，以維持災民糧食生計。104年12月底方與尼國衛生部簽署合作備忘錄，已正式啟動。</w:t>
            </w:r>
          </w:p>
        </w:tc>
      </w:tr>
      <w:tr w:rsidR="00C60F5C" w:rsidRPr="00C60F5C" w:rsidTr="001174AB">
        <w:tc>
          <w:tcPr>
            <w:tcW w:w="530" w:type="pct"/>
            <w:vAlign w:val="center"/>
          </w:tcPr>
          <w:p w:rsidR="001174AB" w:rsidRPr="00C60F5C" w:rsidRDefault="001174AB" w:rsidP="002A6C56">
            <w:pPr>
              <w:rPr>
                <w:rFonts w:hAnsi="標楷體"/>
                <w:color w:val="000000" w:themeColor="text1"/>
                <w:sz w:val="28"/>
                <w:szCs w:val="28"/>
              </w:rPr>
            </w:pPr>
          </w:p>
          <w:p w:rsidR="001174AB" w:rsidRPr="00C60F5C" w:rsidRDefault="001174AB" w:rsidP="002A6C56">
            <w:pPr>
              <w:rPr>
                <w:rFonts w:hAnsi="標楷體"/>
                <w:color w:val="000000" w:themeColor="text1"/>
                <w:sz w:val="28"/>
                <w:szCs w:val="28"/>
              </w:rPr>
            </w:pPr>
            <w:r w:rsidRPr="00C60F5C">
              <w:rPr>
                <w:rFonts w:hAnsi="標楷體"/>
                <w:color w:val="000000" w:themeColor="text1"/>
                <w:sz w:val="28"/>
                <w:szCs w:val="28"/>
              </w:rPr>
              <w:t>104至106</w:t>
            </w:r>
          </w:p>
          <w:p w:rsidR="001174AB" w:rsidRPr="00C60F5C" w:rsidRDefault="001174AB" w:rsidP="002A6C56">
            <w:pPr>
              <w:rPr>
                <w:rFonts w:hAnsi="標楷體"/>
                <w:color w:val="000000" w:themeColor="text1"/>
                <w:sz w:val="28"/>
                <w:szCs w:val="28"/>
              </w:rPr>
            </w:pPr>
          </w:p>
          <w:p w:rsidR="001174AB" w:rsidRPr="00C60F5C" w:rsidRDefault="001174AB" w:rsidP="002A6C56">
            <w:pPr>
              <w:rPr>
                <w:rFonts w:hAnsi="標楷體"/>
                <w:color w:val="000000" w:themeColor="text1"/>
                <w:sz w:val="28"/>
                <w:szCs w:val="28"/>
              </w:rPr>
            </w:pPr>
          </w:p>
        </w:tc>
        <w:tc>
          <w:tcPr>
            <w:tcW w:w="2159" w:type="pct"/>
            <w:vAlign w:val="center"/>
          </w:tcPr>
          <w:p w:rsidR="001174AB" w:rsidRPr="00C60F5C" w:rsidRDefault="001174AB" w:rsidP="002A6C56">
            <w:pPr>
              <w:rPr>
                <w:rFonts w:hAnsi="標楷體"/>
                <w:color w:val="000000" w:themeColor="text1"/>
                <w:sz w:val="28"/>
                <w:szCs w:val="28"/>
              </w:rPr>
            </w:pPr>
          </w:p>
          <w:p w:rsidR="001174AB" w:rsidRPr="00C60F5C" w:rsidRDefault="001174AB" w:rsidP="002A6C56">
            <w:pPr>
              <w:rPr>
                <w:rFonts w:hAnsi="標楷體"/>
                <w:color w:val="000000" w:themeColor="text1"/>
                <w:sz w:val="28"/>
                <w:szCs w:val="28"/>
              </w:rPr>
            </w:pPr>
            <w:r w:rsidRPr="00C60F5C">
              <w:rPr>
                <w:rFonts w:hAnsi="標楷體"/>
                <w:color w:val="000000" w:themeColor="text1"/>
                <w:sz w:val="28"/>
                <w:szCs w:val="28"/>
              </w:rPr>
              <w:t>國合會與「世界展望會尼泊爾分會」(</w:t>
            </w:r>
            <w:r w:rsidR="002329F0" w:rsidRPr="002329F0">
              <w:rPr>
                <w:rFonts w:hAnsi="標楷體" w:hint="eastAsia"/>
                <w:color w:val="000000" w:themeColor="text1"/>
                <w:sz w:val="28"/>
                <w:szCs w:val="28"/>
              </w:rPr>
              <w:t xml:space="preserve">World Vision International </w:t>
            </w:r>
            <w:r w:rsidR="002329F0" w:rsidRPr="002329F0">
              <w:rPr>
                <w:rFonts w:hAnsi="標楷體" w:hint="eastAsia"/>
                <w:bCs/>
                <w:color w:val="000000" w:themeColor="text1"/>
                <w:sz w:val="28"/>
                <w:szCs w:val="28"/>
              </w:rPr>
              <w:t>Nepal，簡稱</w:t>
            </w:r>
            <w:r w:rsidR="002329F0" w:rsidRPr="002329F0">
              <w:rPr>
                <w:rFonts w:hAnsi="標楷體" w:hint="eastAsia"/>
                <w:color w:val="000000" w:themeColor="text1"/>
                <w:sz w:val="28"/>
                <w:szCs w:val="28"/>
              </w:rPr>
              <w:t xml:space="preserve"> </w:t>
            </w:r>
            <w:r w:rsidRPr="002329F0">
              <w:rPr>
                <w:rFonts w:hAnsi="標楷體"/>
                <w:color w:val="000000" w:themeColor="text1"/>
                <w:sz w:val="28"/>
                <w:szCs w:val="28"/>
              </w:rPr>
              <w:t>WVIN</w:t>
            </w:r>
            <w:r w:rsidRPr="00C60F5C">
              <w:rPr>
                <w:rFonts w:hAnsi="標楷體"/>
                <w:color w:val="000000" w:themeColor="text1"/>
                <w:sz w:val="28"/>
                <w:szCs w:val="28"/>
              </w:rPr>
              <w:t>)辦理「尼泊爾衛生站重建計畫」</w:t>
            </w:r>
          </w:p>
          <w:p w:rsidR="001174AB" w:rsidRPr="00C60F5C" w:rsidRDefault="001174AB" w:rsidP="002A6C56">
            <w:pPr>
              <w:rPr>
                <w:rFonts w:hAnsi="標楷體"/>
                <w:color w:val="000000" w:themeColor="text1"/>
                <w:sz w:val="28"/>
                <w:szCs w:val="28"/>
              </w:rPr>
            </w:pPr>
          </w:p>
          <w:p w:rsidR="001174AB" w:rsidRPr="00C60F5C" w:rsidRDefault="001174AB" w:rsidP="002A6C56">
            <w:pPr>
              <w:rPr>
                <w:rFonts w:hAnsi="標楷體"/>
                <w:color w:val="000000" w:themeColor="text1"/>
                <w:sz w:val="28"/>
                <w:szCs w:val="28"/>
              </w:rPr>
            </w:pPr>
          </w:p>
        </w:tc>
        <w:tc>
          <w:tcPr>
            <w:tcW w:w="2311" w:type="pct"/>
          </w:tcPr>
          <w:p w:rsidR="001174AB" w:rsidRPr="00C60F5C" w:rsidRDefault="001174AB" w:rsidP="002A6C56">
            <w:pPr>
              <w:rPr>
                <w:rFonts w:hAnsi="標楷體"/>
                <w:color w:val="000000" w:themeColor="text1"/>
                <w:sz w:val="28"/>
                <w:szCs w:val="28"/>
              </w:rPr>
            </w:pPr>
            <w:r w:rsidRPr="00C60F5C">
              <w:rPr>
                <w:rFonts w:hAnsi="標楷體"/>
                <w:color w:val="000000" w:themeColor="text1"/>
                <w:sz w:val="28"/>
                <w:szCs w:val="28"/>
              </w:rPr>
              <w:t>為協助尼泊爾2015年425大地震賑災，外交部藉國合會委託WVIN協助尼國震災重災區中5村落重建具抗震能力之衛生站，並加強社區與衛生人員對災後衛生、疾病與災難風險管理之知識，以及對疾病爆發管理、防災、飲用水、環境與個人衛生之管理能力，以提供災民更具品質之健康照護。105年2月初方與尼國衛生部簽署合作備忘錄，已正式啟動。</w:t>
            </w:r>
          </w:p>
        </w:tc>
      </w:tr>
    </w:tbl>
    <w:p w:rsidR="001174AB" w:rsidRPr="00C60F5C" w:rsidRDefault="001174AB" w:rsidP="002A6C56">
      <w:pPr>
        <w:pStyle w:val="11"/>
        <w:ind w:leftChars="0" w:left="0" w:firstLine="520"/>
        <w:rPr>
          <w:rFonts w:hAnsi="標楷體"/>
          <w:color w:val="000000" w:themeColor="text1"/>
          <w:sz w:val="24"/>
          <w:szCs w:val="24"/>
        </w:rPr>
      </w:pPr>
      <w:r w:rsidRPr="00C60F5C">
        <w:rPr>
          <w:rFonts w:hAnsi="標楷體" w:hint="eastAsia"/>
          <w:color w:val="000000" w:themeColor="text1"/>
          <w:sz w:val="24"/>
          <w:szCs w:val="24"/>
        </w:rPr>
        <w:t>資料來源：外交部105年5月4日外民援字第10593504870號函。</w:t>
      </w:r>
    </w:p>
    <w:p w:rsidR="001174AB" w:rsidRPr="00C60F5C" w:rsidRDefault="001174AB" w:rsidP="002A6C56">
      <w:pPr>
        <w:pStyle w:val="34"/>
        <w:ind w:left="1361" w:firstLine="680"/>
        <w:rPr>
          <w:rFonts w:hAnsi="標楷體"/>
          <w:color w:val="000000" w:themeColor="text1"/>
        </w:rPr>
      </w:pPr>
      <w:r w:rsidRPr="00C60F5C">
        <w:rPr>
          <w:rFonts w:hAnsi="標楷體" w:hint="eastAsia"/>
          <w:color w:val="000000" w:themeColor="text1"/>
        </w:rPr>
        <w:t>上表顯示外交部近10年協助或結合國內外NGO組織於亞太地區辦理之重要人道外交計畫及執行情形，因地緣關係我藉國內外NGO與</w:t>
      </w:r>
      <w:r w:rsidR="00FC527B" w:rsidRPr="00FC527B">
        <w:rPr>
          <w:rFonts w:hAnsi="標楷體" w:hint="eastAsia"/>
          <w:color w:val="000000" w:themeColor="text1"/>
        </w:rPr>
        <w:t>東南亞國家協會（Association of Southeast Asian Nations，簡稱</w:t>
      </w:r>
      <w:r w:rsidR="00FC527B" w:rsidRPr="00FC527B">
        <w:rPr>
          <w:rFonts w:hAnsi="標楷體" w:hint="eastAsia"/>
          <w:bCs/>
          <w:color w:val="000000" w:themeColor="text1"/>
        </w:rPr>
        <w:t>ASEAN</w:t>
      </w:r>
      <w:r w:rsidR="00FC527B" w:rsidRPr="00FC527B">
        <w:rPr>
          <w:rFonts w:hAnsi="標楷體" w:hint="eastAsia"/>
          <w:color w:val="000000" w:themeColor="text1"/>
        </w:rPr>
        <w:t>）</w:t>
      </w:r>
      <w:r w:rsidRPr="00C60F5C">
        <w:rPr>
          <w:rFonts w:hAnsi="標楷體" w:hint="eastAsia"/>
          <w:color w:val="000000" w:themeColor="text1"/>
        </w:rPr>
        <w:t>國家進行人道援助計畫之次數頻繁。亞太地區係世界眾多重大災害之主要發生地，外交部各種援助模式，包括協助我NGO赴海外、直接與INGO合作、協調我NGO與外國NGO合作進行人道救助，以及建立各種人道事務交流平臺或建構受援國專業人員能力，均漸臻成熟。近年區域內重大災害包括日本311大地震、菲律賓海燕風災及尼泊爾425大地震等，我國均積極予以援助，強化我為亞太地區人道援助提供者之角色。</w:t>
      </w:r>
    </w:p>
    <w:p w:rsidR="001174AB" w:rsidRPr="00C60F5C" w:rsidRDefault="001174AB" w:rsidP="002A6C56">
      <w:pPr>
        <w:pStyle w:val="3"/>
        <w:rPr>
          <w:rFonts w:hAnsi="標楷體"/>
          <w:color w:val="000000" w:themeColor="text1"/>
        </w:rPr>
      </w:pPr>
      <w:bookmarkStart w:id="145" w:name="_Toc454549835"/>
      <w:bookmarkStart w:id="146" w:name="_Toc454811848"/>
      <w:r w:rsidRPr="00C60F5C">
        <w:rPr>
          <w:rFonts w:hAnsi="標楷體" w:hint="eastAsia"/>
          <w:color w:val="000000" w:themeColor="text1"/>
        </w:rPr>
        <w:t>亞西及非洲地區</w:t>
      </w:r>
      <w:bookmarkEnd w:id="145"/>
      <w:bookmarkEnd w:id="146"/>
      <w:r w:rsidRPr="00C60F5C">
        <w:rPr>
          <w:rFonts w:hAnsi="標楷體" w:hint="eastAsia"/>
          <w:color w:val="000000" w:themeColor="text1"/>
        </w:rPr>
        <w:tab/>
      </w:r>
    </w:p>
    <w:p w:rsidR="001174AB" w:rsidRPr="00C60F5C" w:rsidRDefault="001174AB" w:rsidP="00116CC7">
      <w:pPr>
        <w:pStyle w:val="a6"/>
      </w:pPr>
      <w:bookmarkStart w:id="147" w:name="_Toc455500431"/>
      <w:r w:rsidRPr="00C60F5C">
        <w:rPr>
          <w:rFonts w:hint="eastAsia"/>
        </w:rPr>
        <w:t>外交部近10年推動各類援外計畫及實際執行情形一覽表</w:t>
      </w:r>
      <w:r w:rsidR="00116CC7">
        <w:rPr>
          <w:rFonts w:hint="eastAsia"/>
        </w:rPr>
        <w:t xml:space="preserve">         </w:t>
      </w:r>
      <w:r w:rsidRPr="00C60F5C">
        <w:rPr>
          <w:rFonts w:hint="eastAsia"/>
        </w:rPr>
        <w:t>(亞西及非洲地區)</w:t>
      </w:r>
      <w:bookmarkEnd w:id="147"/>
    </w:p>
    <w:tbl>
      <w:tblPr>
        <w:tblStyle w:val="aff1"/>
        <w:tblW w:w="5000" w:type="pct"/>
        <w:tblLook w:val="04A0" w:firstRow="1" w:lastRow="0" w:firstColumn="1" w:lastColumn="0" w:noHBand="0" w:noVBand="1"/>
      </w:tblPr>
      <w:tblGrid>
        <w:gridCol w:w="958"/>
        <w:gridCol w:w="3030"/>
        <w:gridCol w:w="5072"/>
      </w:tblGrid>
      <w:tr w:rsidR="00C60F5C" w:rsidRPr="00C60F5C" w:rsidTr="001174AB">
        <w:trPr>
          <w:trHeight w:val="450"/>
          <w:tblHeader/>
        </w:trPr>
        <w:tc>
          <w:tcPr>
            <w:tcW w:w="529" w:type="pct"/>
          </w:tcPr>
          <w:p w:rsidR="001174AB" w:rsidRPr="00C60F5C" w:rsidRDefault="001174AB" w:rsidP="002A6C56">
            <w:pPr>
              <w:rPr>
                <w:rFonts w:hAnsi="標楷體" w:cstheme="minorBidi"/>
                <w:b/>
                <w:color w:val="000000" w:themeColor="text1"/>
                <w:sz w:val="28"/>
                <w:szCs w:val="28"/>
              </w:rPr>
            </w:pPr>
            <w:r w:rsidRPr="00C60F5C">
              <w:rPr>
                <w:rFonts w:hAnsi="標楷體" w:cstheme="minorBidi"/>
                <w:b/>
                <w:color w:val="000000" w:themeColor="text1"/>
                <w:sz w:val="28"/>
                <w:szCs w:val="28"/>
              </w:rPr>
              <w:t>年度</w:t>
            </w:r>
          </w:p>
        </w:tc>
        <w:tc>
          <w:tcPr>
            <w:tcW w:w="1672" w:type="pct"/>
          </w:tcPr>
          <w:p w:rsidR="001174AB" w:rsidRPr="00C60F5C" w:rsidRDefault="001174AB" w:rsidP="002A6C56">
            <w:pPr>
              <w:rPr>
                <w:rFonts w:hAnsi="標楷體" w:cstheme="minorBidi"/>
                <w:b/>
                <w:color w:val="000000" w:themeColor="text1"/>
                <w:sz w:val="28"/>
                <w:szCs w:val="28"/>
              </w:rPr>
            </w:pPr>
            <w:r w:rsidRPr="00C60F5C">
              <w:rPr>
                <w:rFonts w:hAnsi="標楷體" w:cstheme="minorBidi"/>
                <w:b/>
                <w:color w:val="000000" w:themeColor="text1"/>
                <w:sz w:val="28"/>
                <w:szCs w:val="28"/>
              </w:rPr>
              <w:t>計畫名稱與合作單位</w:t>
            </w:r>
          </w:p>
        </w:tc>
        <w:tc>
          <w:tcPr>
            <w:tcW w:w="2799" w:type="pct"/>
          </w:tcPr>
          <w:p w:rsidR="001174AB" w:rsidRPr="00C60F5C" w:rsidRDefault="001174AB" w:rsidP="002A6C56">
            <w:pPr>
              <w:rPr>
                <w:rFonts w:hAnsi="標楷體" w:cstheme="minorBidi"/>
                <w:b/>
                <w:color w:val="000000" w:themeColor="text1"/>
                <w:sz w:val="28"/>
                <w:szCs w:val="28"/>
              </w:rPr>
            </w:pPr>
            <w:r w:rsidRPr="00C60F5C">
              <w:rPr>
                <w:rFonts w:hAnsi="標楷體" w:cstheme="minorBidi"/>
                <w:b/>
                <w:color w:val="000000" w:themeColor="text1"/>
                <w:sz w:val="28"/>
                <w:szCs w:val="28"/>
              </w:rPr>
              <w:t>計畫內容及辦理績效</w:t>
            </w:r>
          </w:p>
        </w:tc>
      </w:tr>
      <w:tr w:rsidR="00C60F5C" w:rsidRPr="00C60F5C" w:rsidTr="001174AB">
        <w:trPr>
          <w:trHeight w:val="450"/>
        </w:trPr>
        <w:tc>
          <w:tcPr>
            <w:tcW w:w="529" w:type="pct"/>
            <w:vAlign w:val="center"/>
          </w:tcPr>
          <w:p w:rsidR="001174AB" w:rsidRPr="00C60F5C" w:rsidRDefault="001174AB" w:rsidP="002A6C56">
            <w:pPr>
              <w:rPr>
                <w:rFonts w:hAnsi="標楷體" w:cstheme="minorBidi"/>
                <w:color w:val="000000" w:themeColor="text1"/>
                <w:sz w:val="28"/>
                <w:szCs w:val="28"/>
              </w:rPr>
            </w:pPr>
            <w:r w:rsidRPr="00C60F5C">
              <w:rPr>
                <w:rFonts w:hAnsi="標楷體" w:cstheme="minorBidi"/>
                <w:color w:val="000000" w:themeColor="text1"/>
                <w:sz w:val="28"/>
                <w:szCs w:val="28"/>
              </w:rPr>
              <w:t>96</w:t>
            </w:r>
          </w:p>
        </w:tc>
        <w:tc>
          <w:tcPr>
            <w:tcW w:w="1672" w:type="pct"/>
            <w:vAlign w:val="center"/>
          </w:tcPr>
          <w:p w:rsidR="001174AB" w:rsidRPr="00C60F5C" w:rsidRDefault="001174AB" w:rsidP="002A6C56">
            <w:pPr>
              <w:rPr>
                <w:rFonts w:hAnsi="標楷體" w:cstheme="minorBidi"/>
                <w:color w:val="000000" w:themeColor="text1"/>
                <w:sz w:val="28"/>
                <w:szCs w:val="28"/>
              </w:rPr>
            </w:pPr>
            <w:r w:rsidRPr="00C60F5C">
              <w:rPr>
                <w:rFonts w:hAnsi="標楷體" w:cstheme="minorBidi"/>
                <w:color w:val="000000" w:themeColor="text1"/>
                <w:sz w:val="28"/>
                <w:szCs w:val="28"/>
              </w:rPr>
              <w:t>協助「臺灣世界展望會」捐贈白米予史瓦</w:t>
            </w:r>
            <w:r w:rsidRPr="00C60F5C">
              <w:rPr>
                <w:rFonts w:hAnsi="標楷體" w:cstheme="minorBidi"/>
                <w:color w:val="000000" w:themeColor="text1"/>
                <w:sz w:val="28"/>
                <w:szCs w:val="28"/>
              </w:rPr>
              <w:lastRenderedPageBreak/>
              <w:t>濟蘭</w:t>
            </w:r>
          </w:p>
        </w:tc>
        <w:tc>
          <w:tcPr>
            <w:tcW w:w="2799" w:type="pct"/>
            <w:vAlign w:val="center"/>
          </w:tcPr>
          <w:p w:rsidR="001174AB" w:rsidRPr="00C60F5C" w:rsidRDefault="001174AB" w:rsidP="002A6C56">
            <w:pPr>
              <w:rPr>
                <w:rFonts w:hAnsi="標楷體" w:cstheme="minorBidi"/>
                <w:color w:val="000000" w:themeColor="text1"/>
                <w:sz w:val="28"/>
                <w:szCs w:val="28"/>
              </w:rPr>
            </w:pPr>
            <w:r w:rsidRPr="00C60F5C">
              <w:rPr>
                <w:rFonts w:hAnsi="標楷體" w:cstheme="minorBidi" w:hint="eastAsia"/>
                <w:color w:val="000000" w:themeColor="text1"/>
                <w:sz w:val="28"/>
                <w:szCs w:val="28"/>
              </w:rPr>
              <w:lastRenderedPageBreak/>
              <w:t>為解決我友邦史瓦濟蘭糧荒，</w:t>
            </w:r>
            <w:r w:rsidRPr="00C60F5C">
              <w:rPr>
                <w:rFonts w:hAnsi="標楷體" w:cstheme="minorBidi"/>
                <w:color w:val="000000" w:themeColor="text1"/>
                <w:sz w:val="28"/>
                <w:szCs w:val="28"/>
              </w:rPr>
              <w:t>外交部於96年協調我「臺灣世界展望會」捐</w:t>
            </w:r>
            <w:r w:rsidRPr="00C60F5C">
              <w:rPr>
                <w:rFonts w:hAnsi="標楷體" w:cstheme="minorBidi"/>
                <w:color w:val="000000" w:themeColor="text1"/>
                <w:sz w:val="28"/>
                <w:szCs w:val="28"/>
              </w:rPr>
              <w:lastRenderedPageBreak/>
              <w:t>贈我友邦史瓦濟蘭7,000公噸白米，解決史國饑荒問題，達成鞏固臺史邦誼之效，並建立政府協助我NGO進行國際人道救助之模式。</w:t>
            </w:r>
          </w:p>
        </w:tc>
      </w:tr>
      <w:tr w:rsidR="00C60F5C" w:rsidRPr="00C60F5C" w:rsidTr="001174AB">
        <w:trPr>
          <w:trHeight w:val="450"/>
        </w:trPr>
        <w:tc>
          <w:tcPr>
            <w:tcW w:w="529" w:type="pct"/>
            <w:vAlign w:val="center"/>
          </w:tcPr>
          <w:p w:rsidR="001174AB" w:rsidRPr="00C60F5C" w:rsidRDefault="001174AB" w:rsidP="002A6C56">
            <w:pPr>
              <w:rPr>
                <w:rFonts w:hAnsi="標楷體" w:cstheme="minorBidi"/>
                <w:color w:val="000000" w:themeColor="text1"/>
                <w:sz w:val="28"/>
                <w:szCs w:val="28"/>
              </w:rPr>
            </w:pPr>
            <w:r w:rsidRPr="00C60F5C">
              <w:rPr>
                <w:rFonts w:hAnsi="標楷體" w:cstheme="minorBidi"/>
                <w:color w:val="000000" w:themeColor="text1"/>
                <w:sz w:val="28"/>
                <w:szCs w:val="28"/>
              </w:rPr>
              <w:lastRenderedPageBreak/>
              <w:t>97</w:t>
            </w:r>
          </w:p>
        </w:tc>
        <w:tc>
          <w:tcPr>
            <w:tcW w:w="1672" w:type="pct"/>
            <w:vAlign w:val="center"/>
          </w:tcPr>
          <w:p w:rsidR="001174AB" w:rsidRPr="00C60F5C" w:rsidRDefault="001174AB" w:rsidP="002A6C56">
            <w:pPr>
              <w:rPr>
                <w:rFonts w:hAnsi="標楷體" w:cstheme="minorBidi"/>
                <w:color w:val="000000" w:themeColor="text1"/>
                <w:sz w:val="28"/>
                <w:szCs w:val="28"/>
              </w:rPr>
            </w:pPr>
            <w:r w:rsidRPr="00C60F5C">
              <w:rPr>
                <w:rFonts w:hAnsi="標楷體" w:cstheme="minorBidi"/>
                <w:color w:val="000000" w:themeColor="text1"/>
                <w:sz w:val="28"/>
                <w:szCs w:val="28"/>
              </w:rPr>
              <w:t>協助「臺灣世界展望會」於史瓦濟蘭辦理「鄰里照護站及愛滋遺孤及弱勢兒童糧食方案」</w:t>
            </w:r>
          </w:p>
        </w:tc>
        <w:tc>
          <w:tcPr>
            <w:tcW w:w="2799" w:type="pct"/>
            <w:vAlign w:val="center"/>
          </w:tcPr>
          <w:p w:rsidR="001174AB" w:rsidRPr="00C60F5C" w:rsidRDefault="001174AB" w:rsidP="002A6C56">
            <w:pPr>
              <w:rPr>
                <w:rFonts w:hAnsi="標楷體" w:cstheme="minorBidi"/>
                <w:color w:val="000000" w:themeColor="text1"/>
                <w:sz w:val="28"/>
                <w:szCs w:val="28"/>
              </w:rPr>
            </w:pPr>
            <w:r w:rsidRPr="00C60F5C">
              <w:rPr>
                <w:rFonts w:hAnsi="標楷體" w:cstheme="minorBidi"/>
                <w:color w:val="000000" w:themeColor="text1"/>
                <w:sz w:val="28"/>
                <w:szCs w:val="28"/>
              </w:rPr>
              <w:t>外交部於96年協助我「臺灣世界展望會」辦理，針對史國愛滋病童安排安置所，並解決弱勢兒童飢餓問題，達成鞏固臺史邦誼之效，並建立政府協助我NGO進行國際人道救助之模式。</w:t>
            </w:r>
          </w:p>
        </w:tc>
      </w:tr>
      <w:tr w:rsidR="00C60F5C" w:rsidRPr="00C60F5C" w:rsidTr="001174AB">
        <w:trPr>
          <w:trHeight w:val="450"/>
        </w:trPr>
        <w:tc>
          <w:tcPr>
            <w:tcW w:w="529" w:type="pct"/>
            <w:vAlign w:val="center"/>
          </w:tcPr>
          <w:p w:rsidR="001174AB" w:rsidRPr="00C60F5C" w:rsidRDefault="001174AB" w:rsidP="002A6C56">
            <w:pPr>
              <w:rPr>
                <w:rFonts w:hAnsi="標楷體" w:cstheme="minorBidi"/>
                <w:color w:val="000000" w:themeColor="text1"/>
                <w:sz w:val="28"/>
                <w:szCs w:val="28"/>
              </w:rPr>
            </w:pPr>
            <w:r w:rsidRPr="00C60F5C">
              <w:rPr>
                <w:rFonts w:hAnsi="標楷體" w:cstheme="minorBidi"/>
                <w:color w:val="000000" w:themeColor="text1"/>
                <w:sz w:val="28"/>
                <w:szCs w:val="28"/>
              </w:rPr>
              <w:t>99</w:t>
            </w:r>
          </w:p>
        </w:tc>
        <w:tc>
          <w:tcPr>
            <w:tcW w:w="1672" w:type="pct"/>
            <w:vAlign w:val="center"/>
          </w:tcPr>
          <w:p w:rsidR="001174AB" w:rsidRPr="00C60F5C" w:rsidRDefault="001174AB" w:rsidP="002A6C56">
            <w:pPr>
              <w:rPr>
                <w:rFonts w:hAnsi="標楷體" w:cstheme="minorBidi"/>
                <w:color w:val="000000" w:themeColor="text1"/>
                <w:sz w:val="28"/>
                <w:szCs w:val="28"/>
              </w:rPr>
            </w:pPr>
            <w:r w:rsidRPr="00C60F5C">
              <w:rPr>
                <w:rFonts w:hAnsi="標楷體" w:cstheme="minorBidi"/>
                <w:color w:val="000000" w:themeColor="text1"/>
                <w:sz w:val="28"/>
                <w:szCs w:val="28"/>
              </w:rPr>
              <w:t>協助奈及利亞</w:t>
            </w:r>
            <w:r w:rsidR="00486F9E" w:rsidRPr="00486F9E">
              <w:rPr>
                <w:rFonts w:hAnsi="標楷體" w:cstheme="minorBidi" w:hint="eastAsia"/>
                <w:color w:val="000000" w:themeColor="text1"/>
                <w:sz w:val="28"/>
                <w:szCs w:val="28"/>
              </w:rPr>
              <w:t>慈善團體</w:t>
            </w:r>
            <w:r w:rsidRPr="00C60F5C">
              <w:rPr>
                <w:rFonts w:hAnsi="標楷體" w:cstheme="minorBidi"/>
                <w:color w:val="000000" w:themeColor="text1"/>
                <w:sz w:val="28"/>
                <w:szCs w:val="28"/>
              </w:rPr>
              <w:t>發放物資</w:t>
            </w:r>
          </w:p>
        </w:tc>
        <w:tc>
          <w:tcPr>
            <w:tcW w:w="2799" w:type="pct"/>
            <w:vAlign w:val="center"/>
          </w:tcPr>
          <w:p w:rsidR="001174AB" w:rsidRPr="00C60F5C" w:rsidRDefault="001174AB" w:rsidP="002A6C56">
            <w:pPr>
              <w:rPr>
                <w:rFonts w:hAnsi="標楷體" w:cstheme="minorBidi"/>
                <w:color w:val="000000" w:themeColor="text1"/>
                <w:sz w:val="28"/>
                <w:szCs w:val="28"/>
              </w:rPr>
            </w:pPr>
            <w:r w:rsidRPr="00C60F5C">
              <w:rPr>
                <w:rFonts w:hAnsi="標楷體" w:cstheme="minorBidi" w:hint="eastAsia"/>
                <w:color w:val="000000" w:themeColor="text1"/>
                <w:sz w:val="28"/>
                <w:szCs w:val="28"/>
              </w:rPr>
              <w:t>為協助奈及利亞對抗瘧疾問題，</w:t>
            </w:r>
            <w:r w:rsidRPr="00C60F5C">
              <w:rPr>
                <w:rFonts w:hAnsi="標楷體" w:cstheme="minorBidi"/>
                <w:color w:val="000000" w:themeColor="text1"/>
                <w:sz w:val="28"/>
                <w:szCs w:val="28"/>
              </w:rPr>
              <w:t>外交部於99年協助奈及利亞慈善團體A. Aruera Reachout Foundation</w:t>
            </w:r>
            <w:r w:rsidRPr="00C60F5C">
              <w:rPr>
                <w:rFonts w:hAnsi="標楷體" w:cstheme="minorBidi" w:hint="eastAsia"/>
                <w:color w:val="000000" w:themeColor="text1"/>
                <w:sz w:val="28"/>
                <w:szCs w:val="28"/>
              </w:rPr>
              <w:t>對</w:t>
            </w:r>
            <w:r w:rsidRPr="00C60F5C">
              <w:rPr>
                <w:rFonts w:hAnsi="標楷體" w:cstheme="minorBidi"/>
                <w:color w:val="000000" w:themeColor="text1"/>
                <w:sz w:val="28"/>
                <w:szCs w:val="28"/>
              </w:rPr>
              <w:t>偏遠貧窮地區</w:t>
            </w:r>
            <w:r w:rsidRPr="00C60F5C">
              <w:rPr>
                <w:rFonts w:hAnsi="標楷體" w:cstheme="minorBidi" w:hint="eastAsia"/>
                <w:color w:val="000000" w:themeColor="text1"/>
                <w:sz w:val="28"/>
                <w:szCs w:val="28"/>
              </w:rPr>
              <w:t>發放</w:t>
            </w:r>
            <w:r w:rsidRPr="00C60F5C">
              <w:rPr>
                <w:rFonts w:hAnsi="標楷體" w:cstheme="minorBidi"/>
                <w:color w:val="000000" w:themeColor="text1"/>
                <w:sz w:val="28"/>
                <w:szCs w:val="28"/>
              </w:rPr>
              <w:t>防瘧蚊帳，以緩解奈國偏鄉瘧疾問題。</w:t>
            </w:r>
          </w:p>
        </w:tc>
      </w:tr>
      <w:tr w:rsidR="00C60F5C" w:rsidRPr="00C60F5C" w:rsidTr="001174AB">
        <w:trPr>
          <w:trHeight w:val="450"/>
        </w:trPr>
        <w:tc>
          <w:tcPr>
            <w:tcW w:w="529" w:type="pct"/>
            <w:vAlign w:val="center"/>
          </w:tcPr>
          <w:p w:rsidR="001174AB" w:rsidRPr="00C60F5C" w:rsidRDefault="001174AB" w:rsidP="002A6C56">
            <w:pPr>
              <w:rPr>
                <w:rFonts w:hAnsi="標楷體" w:cstheme="minorBidi"/>
                <w:color w:val="000000" w:themeColor="text1"/>
                <w:sz w:val="28"/>
                <w:szCs w:val="28"/>
              </w:rPr>
            </w:pPr>
            <w:r w:rsidRPr="00C60F5C">
              <w:rPr>
                <w:rFonts w:hAnsi="標楷體" w:cstheme="minorBidi"/>
                <w:color w:val="000000" w:themeColor="text1"/>
                <w:sz w:val="28"/>
                <w:szCs w:val="28"/>
              </w:rPr>
              <w:t>99</w:t>
            </w:r>
          </w:p>
          <w:p w:rsidR="001174AB" w:rsidRPr="00C60F5C" w:rsidRDefault="001174AB" w:rsidP="002A6C56">
            <w:pPr>
              <w:rPr>
                <w:rFonts w:hAnsi="標楷體" w:cstheme="minorBidi"/>
                <w:color w:val="000000" w:themeColor="text1"/>
                <w:sz w:val="28"/>
                <w:szCs w:val="28"/>
              </w:rPr>
            </w:pPr>
            <w:r w:rsidRPr="00C60F5C">
              <w:rPr>
                <w:rFonts w:hAnsi="標楷體" w:cstheme="minorBidi"/>
                <w:color w:val="000000" w:themeColor="text1"/>
                <w:sz w:val="28"/>
                <w:szCs w:val="28"/>
              </w:rPr>
              <w:t>至</w:t>
            </w:r>
          </w:p>
          <w:p w:rsidR="001174AB" w:rsidRPr="00C60F5C" w:rsidRDefault="001174AB" w:rsidP="002A6C56">
            <w:pPr>
              <w:rPr>
                <w:rFonts w:hAnsi="標楷體" w:cstheme="minorBidi"/>
                <w:color w:val="000000" w:themeColor="text1"/>
                <w:sz w:val="28"/>
                <w:szCs w:val="28"/>
              </w:rPr>
            </w:pPr>
            <w:r w:rsidRPr="00C60F5C">
              <w:rPr>
                <w:rFonts w:hAnsi="標楷體" w:cstheme="minorBidi"/>
                <w:color w:val="000000" w:themeColor="text1"/>
                <w:sz w:val="28"/>
                <w:szCs w:val="28"/>
              </w:rPr>
              <w:t>100</w:t>
            </w:r>
          </w:p>
        </w:tc>
        <w:tc>
          <w:tcPr>
            <w:tcW w:w="1672" w:type="pct"/>
            <w:vAlign w:val="center"/>
          </w:tcPr>
          <w:p w:rsidR="001174AB" w:rsidRPr="00C60F5C" w:rsidRDefault="001174AB" w:rsidP="002A6C56">
            <w:pPr>
              <w:spacing w:line="400" w:lineRule="exact"/>
              <w:rPr>
                <w:rFonts w:hAnsi="標楷體" w:cstheme="minorBidi"/>
                <w:color w:val="000000" w:themeColor="text1"/>
                <w:sz w:val="28"/>
                <w:szCs w:val="28"/>
              </w:rPr>
            </w:pPr>
            <w:r w:rsidRPr="00C60F5C">
              <w:rPr>
                <w:rFonts w:hAnsi="標楷體" w:cstheme="minorBidi"/>
                <w:color w:val="000000" w:themeColor="text1"/>
                <w:sz w:val="28"/>
                <w:szCs w:val="28"/>
              </w:rPr>
              <w:t>協助「財團法人羅慧夫顱顏基金會」及巴基斯坦NGO「唇顎裂協會」（CLAPP）辦理「愛心無國界－人道救援巴基斯坦大水災計畫」</w:t>
            </w:r>
          </w:p>
        </w:tc>
        <w:tc>
          <w:tcPr>
            <w:tcW w:w="2799" w:type="pct"/>
          </w:tcPr>
          <w:p w:rsidR="001174AB" w:rsidRPr="00C60F5C" w:rsidRDefault="001174AB" w:rsidP="002A6C56">
            <w:pPr>
              <w:spacing w:line="400" w:lineRule="exact"/>
              <w:rPr>
                <w:rFonts w:hAnsi="標楷體" w:cstheme="minorBidi"/>
                <w:color w:val="000000" w:themeColor="text1"/>
                <w:sz w:val="28"/>
                <w:szCs w:val="28"/>
              </w:rPr>
            </w:pPr>
            <w:r w:rsidRPr="00C60F5C">
              <w:rPr>
                <w:rFonts w:hAnsi="標楷體" w:cstheme="minorBidi"/>
                <w:color w:val="000000" w:themeColor="text1"/>
                <w:sz w:val="28"/>
                <w:szCs w:val="28"/>
              </w:rPr>
              <w:t>外交部贊助我「羅慧夫顱顏基金會」與巴</w:t>
            </w:r>
            <w:r w:rsidRPr="00C60F5C">
              <w:rPr>
                <w:rFonts w:hAnsi="標楷體" w:cstheme="minorBidi" w:hint="eastAsia"/>
                <w:color w:val="000000" w:themeColor="text1"/>
                <w:sz w:val="28"/>
                <w:szCs w:val="28"/>
              </w:rPr>
              <w:t>基斯坦</w:t>
            </w:r>
            <w:r w:rsidRPr="00C60F5C">
              <w:rPr>
                <w:rFonts w:hAnsi="標楷體" w:cstheme="minorBidi"/>
                <w:color w:val="000000" w:themeColor="text1"/>
                <w:sz w:val="28"/>
                <w:szCs w:val="28"/>
              </w:rPr>
              <w:t>唇顎裂協會（CLAPP）合作，於當地採購緊急物資，發放巴國西北部水災重災區之Bhakka省計13,500戶災民，緩解災民緊急生計問題。</w:t>
            </w:r>
          </w:p>
        </w:tc>
      </w:tr>
      <w:tr w:rsidR="00C60F5C" w:rsidRPr="00C60F5C" w:rsidTr="001174AB">
        <w:trPr>
          <w:trHeight w:val="450"/>
        </w:trPr>
        <w:tc>
          <w:tcPr>
            <w:tcW w:w="529" w:type="pct"/>
            <w:vAlign w:val="center"/>
          </w:tcPr>
          <w:p w:rsidR="001174AB" w:rsidRPr="00C60F5C" w:rsidRDefault="001174AB" w:rsidP="002A6C56">
            <w:pPr>
              <w:rPr>
                <w:rFonts w:hAnsi="標楷體" w:cstheme="minorBidi"/>
                <w:color w:val="000000" w:themeColor="text1"/>
                <w:sz w:val="28"/>
                <w:szCs w:val="28"/>
              </w:rPr>
            </w:pPr>
            <w:r w:rsidRPr="00C60F5C">
              <w:rPr>
                <w:rFonts w:hAnsi="標楷體" w:cstheme="minorBidi"/>
                <w:color w:val="000000" w:themeColor="text1"/>
                <w:sz w:val="28"/>
                <w:szCs w:val="28"/>
              </w:rPr>
              <w:t>100</w:t>
            </w:r>
          </w:p>
        </w:tc>
        <w:tc>
          <w:tcPr>
            <w:tcW w:w="1672" w:type="pct"/>
            <w:vAlign w:val="center"/>
          </w:tcPr>
          <w:p w:rsidR="001174AB" w:rsidRPr="00C60F5C" w:rsidRDefault="001174AB" w:rsidP="002A6C56">
            <w:pPr>
              <w:rPr>
                <w:rFonts w:hAnsi="標楷體" w:cstheme="minorBidi"/>
                <w:color w:val="000000" w:themeColor="text1"/>
                <w:sz w:val="28"/>
                <w:szCs w:val="28"/>
              </w:rPr>
            </w:pPr>
            <w:r w:rsidRPr="00C60F5C">
              <w:rPr>
                <w:rFonts w:hAnsi="標楷體" w:cstheme="minorBidi"/>
                <w:color w:val="000000" w:themeColor="text1"/>
                <w:sz w:val="28"/>
                <w:szCs w:val="28"/>
              </w:rPr>
              <w:t>協助「臺灣世界展望會」援贈史瓦濟蘭及肯亞糧食</w:t>
            </w:r>
          </w:p>
        </w:tc>
        <w:tc>
          <w:tcPr>
            <w:tcW w:w="2799" w:type="pct"/>
            <w:vAlign w:val="center"/>
          </w:tcPr>
          <w:p w:rsidR="001174AB" w:rsidRPr="00C60F5C" w:rsidRDefault="001174AB" w:rsidP="002A6C56">
            <w:pPr>
              <w:rPr>
                <w:rFonts w:hAnsi="標楷體" w:cstheme="minorBidi"/>
                <w:color w:val="000000" w:themeColor="text1"/>
                <w:sz w:val="28"/>
                <w:szCs w:val="28"/>
              </w:rPr>
            </w:pPr>
            <w:r w:rsidRPr="00C60F5C">
              <w:rPr>
                <w:rFonts w:hAnsi="標楷體" w:cstheme="minorBidi"/>
                <w:color w:val="000000" w:themeColor="text1"/>
                <w:sz w:val="28"/>
                <w:szCs w:val="28"/>
              </w:rPr>
              <w:t>外交部於100年協助「臺灣世界展望會」援贈1,080公噸食米予史瓦濟蘭，並因應東非乾旱緊急捐助糧食予肯亞，有效緩解兩國饑荒問題，增進臺非關係，並建立政府協助我NGO進行國際人道救助之模式。</w:t>
            </w:r>
          </w:p>
        </w:tc>
      </w:tr>
      <w:tr w:rsidR="00C60F5C" w:rsidRPr="00C60F5C" w:rsidTr="001174AB">
        <w:trPr>
          <w:trHeight w:val="450"/>
        </w:trPr>
        <w:tc>
          <w:tcPr>
            <w:tcW w:w="529" w:type="pct"/>
            <w:vAlign w:val="center"/>
          </w:tcPr>
          <w:p w:rsidR="001174AB" w:rsidRPr="00C60F5C" w:rsidRDefault="001174AB" w:rsidP="002A6C56">
            <w:pPr>
              <w:rPr>
                <w:rFonts w:hAnsi="標楷體" w:cstheme="minorBidi"/>
                <w:color w:val="000000" w:themeColor="text1"/>
                <w:sz w:val="28"/>
                <w:szCs w:val="28"/>
              </w:rPr>
            </w:pPr>
            <w:r w:rsidRPr="00C60F5C">
              <w:rPr>
                <w:rFonts w:hAnsi="標楷體" w:cstheme="minorBidi"/>
                <w:color w:val="000000" w:themeColor="text1"/>
                <w:sz w:val="28"/>
                <w:szCs w:val="28"/>
              </w:rPr>
              <w:t>101</w:t>
            </w:r>
          </w:p>
        </w:tc>
        <w:tc>
          <w:tcPr>
            <w:tcW w:w="1672" w:type="pct"/>
            <w:vAlign w:val="center"/>
          </w:tcPr>
          <w:p w:rsidR="001174AB" w:rsidRPr="00C60F5C" w:rsidRDefault="001174AB" w:rsidP="002A6C56">
            <w:pPr>
              <w:rPr>
                <w:rFonts w:hAnsi="標楷體" w:cstheme="minorBidi"/>
                <w:color w:val="000000" w:themeColor="text1"/>
                <w:sz w:val="28"/>
                <w:szCs w:val="28"/>
              </w:rPr>
            </w:pPr>
            <w:r w:rsidRPr="00C60F5C">
              <w:rPr>
                <w:rFonts w:hAnsi="標楷體" w:cstheme="minorBidi"/>
                <w:color w:val="000000" w:themeColor="text1"/>
                <w:sz w:val="28"/>
                <w:szCs w:val="28"/>
              </w:rPr>
              <w:t>協助「中華民國紅十字總會」與美國國際慈善組織「</w:t>
            </w:r>
            <w:r w:rsidRPr="00C60F5C">
              <w:rPr>
                <w:rFonts w:hAnsi="標楷體" w:cstheme="minorBidi" w:hint="eastAsia"/>
                <w:color w:val="000000" w:themeColor="text1"/>
                <w:sz w:val="28"/>
                <w:szCs w:val="28"/>
              </w:rPr>
              <w:t>餵飽兒童</w:t>
            </w:r>
            <w:r w:rsidRPr="00C60F5C">
              <w:rPr>
                <w:rFonts w:hAnsi="標楷體" w:cstheme="minorBidi"/>
                <w:color w:val="000000" w:themeColor="text1"/>
                <w:sz w:val="28"/>
                <w:szCs w:val="28"/>
              </w:rPr>
              <w:t>」(Feed</w:t>
            </w:r>
            <w:r w:rsidR="00966915">
              <w:rPr>
                <w:rFonts w:hAnsi="標楷體" w:cstheme="minorBidi" w:hint="eastAsia"/>
                <w:color w:val="000000" w:themeColor="text1"/>
                <w:sz w:val="28"/>
                <w:szCs w:val="28"/>
              </w:rPr>
              <w:t xml:space="preserve"> </w:t>
            </w:r>
            <w:r w:rsidRPr="00C60F5C">
              <w:rPr>
                <w:rFonts w:hAnsi="標楷體" w:cstheme="minorBidi"/>
                <w:color w:val="000000" w:themeColor="text1"/>
                <w:sz w:val="28"/>
                <w:szCs w:val="28"/>
              </w:rPr>
              <w:t>The Children) 辦理食米捐贈予肯亞饑民與貧童</w:t>
            </w:r>
          </w:p>
        </w:tc>
        <w:tc>
          <w:tcPr>
            <w:tcW w:w="2799" w:type="pct"/>
            <w:vAlign w:val="center"/>
          </w:tcPr>
          <w:p w:rsidR="001174AB" w:rsidRDefault="001174AB" w:rsidP="002A6C56">
            <w:pPr>
              <w:rPr>
                <w:rFonts w:hAnsi="標楷體" w:cstheme="minorBidi"/>
                <w:color w:val="000000" w:themeColor="text1"/>
                <w:sz w:val="28"/>
                <w:szCs w:val="28"/>
              </w:rPr>
            </w:pPr>
            <w:r w:rsidRPr="00C60F5C">
              <w:rPr>
                <w:rFonts w:hAnsi="標楷體" w:cstheme="minorBidi"/>
                <w:color w:val="000000" w:themeColor="text1"/>
                <w:sz w:val="28"/>
                <w:szCs w:val="28"/>
              </w:rPr>
              <w:t>外交部於101年與「中華民國紅十字總會」共同出資購買1150公噸食米，並與美FTC簽署合作備忘錄，由FTC協助統籌分送食米予肯亞飽受饑荒所苦之災民與貧童。該批食米400公噸食米捐至肯亞東部難民營、400公噸分送肯亞Turkana地區飽受旱災所苦之災民，餘350公噸分送肯亞Mombassa地區2萬7千學童，增進學童在校表現及出席率。</w:t>
            </w:r>
          </w:p>
          <w:p w:rsidR="00AA4E91" w:rsidRPr="00C60F5C" w:rsidRDefault="00AA4E91" w:rsidP="002A6C56">
            <w:pPr>
              <w:rPr>
                <w:rFonts w:hAnsi="標楷體" w:cstheme="minorBidi"/>
                <w:color w:val="000000" w:themeColor="text1"/>
                <w:sz w:val="28"/>
                <w:szCs w:val="28"/>
              </w:rPr>
            </w:pPr>
          </w:p>
        </w:tc>
      </w:tr>
      <w:tr w:rsidR="00C60F5C" w:rsidRPr="00C60F5C" w:rsidTr="001174AB">
        <w:trPr>
          <w:trHeight w:val="450"/>
        </w:trPr>
        <w:tc>
          <w:tcPr>
            <w:tcW w:w="529" w:type="pct"/>
            <w:vAlign w:val="center"/>
          </w:tcPr>
          <w:p w:rsidR="001174AB" w:rsidRPr="00C60F5C" w:rsidRDefault="001174AB" w:rsidP="002A6C56">
            <w:pPr>
              <w:rPr>
                <w:rFonts w:hAnsi="標楷體" w:cstheme="minorBidi"/>
                <w:color w:val="000000" w:themeColor="text1"/>
                <w:sz w:val="28"/>
                <w:szCs w:val="28"/>
              </w:rPr>
            </w:pPr>
            <w:r w:rsidRPr="00C60F5C">
              <w:rPr>
                <w:rFonts w:hAnsi="標楷體" w:cstheme="minorBidi"/>
                <w:color w:val="000000" w:themeColor="text1"/>
                <w:sz w:val="28"/>
                <w:szCs w:val="28"/>
              </w:rPr>
              <w:lastRenderedPageBreak/>
              <w:t>102</w:t>
            </w:r>
          </w:p>
        </w:tc>
        <w:tc>
          <w:tcPr>
            <w:tcW w:w="1672" w:type="pct"/>
            <w:vAlign w:val="center"/>
          </w:tcPr>
          <w:p w:rsidR="001174AB" w:rsidRPr="00C60F5C" w:rsidRDefault="001174AB" w:rsidP="002A6C56">
            <w:pPr>
              <w:rPr>
                <w:rFonts w:hAnsi="標楷體" w:cstheme="minorBidi"/>
                <w:color w:val="000000" w:themeColor="text1"/>
                <w:sz w:val="28"/>
                <w:szCs w:val="28"/>
              </w:rPr>
            </w:pPr>
            <w:r w:rsidRPr="00C60F5C">
              <w:rPr>
                <w:rFonts w:hAnsi="標楷體" w:cstheme="minorBidi"/>
                <w:color w:val="000000" w:themeColor="text1"/>
                <w:sz w:val="28"/>
                <w:szCs w:val="28"/>
              </w:rPr>
              <w:t>協助</w:t>
            </w:r>
            <w:r w:rsidR="00E56439" w:rsidRPr="00E56439">
              <w:rPr>
                <w:rFonts w:hAnsi="標楷體" w:cstheme="minorBidi" w:hint="eastAsia"/>
                <w:color w:val="000000" w:themeColor="text1"/>
                <w:sz w:val="28"/>
                <w:szCs w:val="28"/>
              </w:rPr>
              <w:t>西班牙國際非政府組織</w:t>
            </w:r>
            <w:r w:rsidRPr="00C60F5C">
              <w:rPr>
                <w:rFonts w:hAnsi="標楷體" w:cstheme="minorBidi"/>
                <w:color w:val="000000" w:themeColor="text1"/>
                <w:sz w:val="28"/>
                <w:szCs w:val="28"/>
              </w:rPr>
              <w:t>Mundubat Foundation辦理「援助西撒哈拉計畫」</w:t>
            </w:r>
          </w:p>
        </w:tc>
        <w:tc>
          <w:tcPr>
            <w:tcW w:w="2799" w:type="pct"/>
            <w:vAlign w:val="center"/>
          </w:tcPr>
          <w:p w:rsidR="001174AB" w:rsidRPr="00C60F5C" w:rsidRDefault="001174AB" w:rsidP="002A6C56">
            <w:pPr>
              <w:rPr>
                <w:rFonts w:hAnsi="標楷體" w:cstheme="minorBidi"/>
                <w:color w:val="000000" w:themeColor="text1"/>
                <w:sz w:val="28"/>
                <w:szCs w:val="28"/>
              </w:rPr>
            </w:pPr>
            <w:r w:rsidRPr="00C60F5C">
              <w:rPr>
                <w:rFonts w:hAnsi="標楷體" w:cstheme="minorBidi" w:hint="eastAsia"/>
                <w:color w:val="000000" w:themeColor="text1"/>
                <w:sz w:val="28"/>
                <w:szCs w:val="28"/>
              </w:rPr>
              <w:t>為解決西撒哈拉地區饑荒問題，</w:t>
            </w:r>
            <w:r w:rsidRPr="00C60F5C">
              <w:rPr>
                <w:rFonts w:hAnsi="標楷體" w:cstheme="minorBidi"/>
                <w:color w:val="000000" w:themeColor="text1"/>
                <w:sz w:val="28"/>
                <w:szCs w:val="28"/>
              </w:rPr>
              <w:t>外交部透過西班牙國際非政府組織Mundubat基金會與歐盟執委會人道救援暨公民保護總署合作，提供西撒哈拉地區3至6歲幼童早餐，解決該地區學童長期飢餓問題。達成我就援助第三國與歐盟建立間接合作關係之目標。</w:t>
            </w:r>
          </w:p>
        </w:tc>
      </w:tr>
      <w:tr w:rsidR="00C60F5C" w:rsidRPr="00C60F5C" w:rsidTr="001174AB">
        <w:trPr>
          <w:trHeight w:val="450"/>
        </w:trPr>
        <w:tc>
          <w:tcPr>
            <w:tcW w:w="529" w:type="pct"/>
            <w:vAlign w:val="center"/>
          </w:tcPr>
          <w:p w:rsidR="001174AB" w:rsidRPr="00C60F5C" w:rsidRDefault="001174AB" w:rsidP="002A6C56">
            <w:pPr>
              <w:rPr>
                <w:rFonts w:hAnsi="標楷體" w:cstheme="minorBidi"/>
                <w:color w:val="000000" w:themeColor="text1"/>
                <w:sz w:val="28"/>
                <w:szCs w:val="28"/>
              </w:rPr>
            </w:pPr>
            <w:r w:rsidRPr="00C60F5C">
              <w:rPr>
                <w:rFonts w:hAnsi="標楷體" w:cstheme="minorBidi"/>
                <w:color w:val="000000" w:themeColor="text1"/>
                <w:sz w:val="28"/>
                <w:szCs w:val="28"/>
              </w:rPr>
              <w:t>104</w:t>
            </w:r>
          </w:p>
        </w:tc>
        <w:tc>
          <w:tcPr>
            <w:tcW w:w="1672" w:type="pct"/>
            <w:vAlign w:val="center"/>
          </w:tcPr>
          <w:p w:rsidR="001174AB" w:rsidRPr="00C60F5C" w:rsidRDefault="001174AB" w:rsidP="002A6C56">
            <w:pPr>
              <w:rPr>
                <w:rFonts w:hAnsi="標楷體" w:cstheme="minorBidi"/>
                <w:color w:val="000000" w:themeColor="text1"/>
                <w:sz w:val="28"/>
                <w:szCs w:val="28"/>
              </w:rPr>
            </w:pPr>
            <w:r w:rsidRPr="00C60F5C">
              <w:rPr>
                <w:rFonts w:hAnsi="標楷體" w:cstheme="minorBidi"/>
                <w:color w:val="000000" w:themeColor="text1"/>
                <w:sz w:val="28"/>
                <w:szCs w:val="28"/>
              </w:rPr>
              <w:t>協助美國NGO「近東基金會」（Near East Foundation）援助敘利亞難民</w:t>
            </w:r>
          </w:p>
        </w:tc>
        <w:tc>
          <w:tcPr>
            <w:tcW w:w="2799" w:type="pct"/>
            <w:vAlign w:val="center"/>
          </w:tcPr>
          <w:p w:rsidR="001174AB" w:rsidRPr="00C60F5C" w:rsidRDefault="001174AB" w:rsidP="002A6C56">
            <w:pPr>
              <w:rPr>
                <w:rFonts w:hAnsi="標楷體" w:cstheme="minorBidi"/>
                <w:color w:val="000000" w:themeColor="text1"/>
                <w:sz w:val="28"/>
                <w:szCs w:val="28"/>
              </w:rPr>
            </w:pPr>
            <w:r w:rsidRPr="00C60F5C">
              <w:rPr>
                <w:rFonts w:hAnsi="標楷體" w:cstheme="minorBidi"/>
                <w:color w:val="000000" w:themeColor="text1"/>
                <w:sz w:val="28"/>
                <w:szCs w:val="28"/>
              </w:rPr>
              <w:t>外交部於104年與「近東基金會」合作辦理「降低在約旦Zarqa省敘利亞難民與約旦窮民之脆弱性」方案，旨在協助敘利亞難民及約旦</w:t>
            </w:r>
            <w:r w:rsidRPr="00C60F5C">
              <w:rPr>
                <w:rFonts w:hAnsi="標楷體" w:cstheme="minorBidi" w:hint="eastAsia"/>
                <w:color w:val="000000" w:themeColor="text1"/>
                <w:sz w:val="28"/>
                <w:szCs w:val="28"/>
              </w:rPr>
              <w:t>貧</w:t>
            </w:r>
            <w:r w:rsidRPr="00C60F5C">
              <w:rPr>
                <w:rFonts w:hAnsi="標楷體" w:cstheme="minorBidi"/>
                <w:color w:val="000000" w:themeColor="text1"/>
                <w:sz w:val="28"/>
                <w:szCs w:val="28"/>
              </w:rPr>
              <w:t>民婦女</w:t>
            </w:r>
            <w:r w:rsidRPr="00C60F5C">
              <w:rPr>
                <w:rFonts w:hAnsi="標楷體" w:cstheme="minorBidi" w:hint="eastAsia"/>
                <w:color w:val="000000" w:themeColor="text1"/>
                <w:sz w:val="28"/>
                <w:szCs w:val="28"/>
              </w:rPr>
              <w:t>建構</w:t>
            </w:r>
            <w:r w:rsidRPr="00C60F5C">
              <w:rPr>
                <w:rFonts w:hAnsi="標楷體" w:cstheme="minorBidi"/>
                <w:color w:val="000000" w:themeColor="text1"/>
                <w:sz w:val="28"/>
                <w:szCs w:val="28"/>
              </w:rPr>
              <w:t>獨立生計能力，提供職訓及理財等課程，以提高伊等家庭地位及生活水準。彰顯政府重視敘利亞難民問題，並建立政府藉與外國NGO合作援助第三國之模式。</w:t>
            </w:r>
          </w:p>
        </w:tc>
      </w:tr>
      <w:tr w:rsidR="00C60F5C" w:rsidRPr="00C60F5C" w:rsidTr="001174AB">
        <w:trPr>
          <w:trHeight w:val="450"/>
        </w:trPr>
        <w:tc>
          <w:tcPr>
            <w:tcW w:w="529" w:type="pct"/>
            <w:vAlign w:val="center"/>
          </w:tcPr>
          <w:p w:rsidR="001174AB" w:rsidRPr="00C60F5C" w:rsidRDefault="001174AB" w:rsidP="002A6C56">
            <w:pPr>
              <w:rPr>
                <w:rFonts w:hAnsi="標楷體" w:cstheme="minorBidi"/>
                <w:color w:val="000000" w:themeColor="text1"/>
                <w:sz w:val="28"/>
                <w:szCs w:val="28"/>
              </w:rPr>
            </w:pPr>
            <w:r w:rsidRPr="00C60F5C">
              <w:rPr>
                <w:rFonts w:hAnsi="標楷體" w:cstheme="minorBidi"/>
                <w:color w:val="000000" w:themeColor="text1"/>
                <w:sz w:val="28"/>
                <w:szCs w:val="28"/>
              </w:rPr>
              <w:t>104</w:t>
            </w:r>
          </w:p>
        </w:tc>
        <w:tc>
          <w:tcPr>
            <w:tcW w:w="1672" w:type="pct"/>
            <w:vAlign w:val="center"/>
          </w:tcPr>
          <w:p w:rsidR="001174AB" w:rsidRPr="00C60F5C" w:rsidRDefault="001174AB" w:rsidP="002A6C56">
            <w:pPr>
              <w:rPr>
                <w:rFonts w:hAnsi="標楷體" w:cstheme="minorBidi"/>
                <w:color w:val="000000" w:themeColor="text1"/>
                <w:sz w:val="28"/>
                <w:szCs w:val="28"/>
              </w:rPr>
            </w:pPr>
            <w:r w:rsidRPr="00C60F5C">
              <w:rPr>
                <w:rFonts w:hAnsi="標楷體" w:cstheme="minorBidi"/>
                <w:color w:val="000000" w:themeColor="text1"/>
                <w:sz w:val="28"/>
                <w:szCs w:val="28"/>
              </w:rPr>
              <w:t>協助美慈組織（Mercy Corps）援助敘利亞難民</w:t>
            </w:r>
          </w:p>
        </w:tc>
        <w:tc>
          <w:tcPr>
            <w:tcW w:w="2799" w:type="pct"/>
            <w:vAlign w:val="center"/>
          </w:tcPr>
          <w:p w:rsidR="001174AB" w:rsidRPr="00C60F5C" w:rsidRDefault="001174AB" w:rsidP="002A6C56">
            <w:pPr>
              <w:rPr>
                <w:rFonts w:hAnsi="標楷體" w:cstheme="minorBidi"/>
                <w:color w:val="000000" w:themeColor="text1"/>
                <w:sz w:val="28"/>
                <w:szCs w:val="28"/>
              </w:rPr>
            </w:pPr>
            <w:r w:rsidRPr="00C60F5C">
              <w:rPr>
                <w:rFonts w:hAnsi="標楷體" w:cstheme="minorBidi"/>
                <w:color w:val="000000" w:themeColor="text1"/>
                <w:sz w:val="28"/>
                <w:szCs w:val="28"/>
              </w:rPr>
              <w:t>外交部於104年與Mercy Corps合作辦理「對敘利亞難民營及難民群聚社區人道援助孩童及青少年心理重建工作計畫」，旨在提供敘利亞難民營之孩童與青少年心理輔導，助渠等走出內戰陰影。</w:t>
            </w:r>
          </w:p>
        </w:tc>
      </w:tr>
    </w:tbl>
    <w:p w:rsidR="001174AB" w:rsidRPr="00C60F5C" w:rsidRDefault="001174AB" w:rsidP="002A6C56">
      <w:pPr>
        <w:pStyle w:val="11"/>
        <w:ind w:left="680" w:firstLine="520"/>
        <w:rPr>
          <w:rFonts w:hAnsi="標楷體"/>
          <w:color w:val="000000" w:themeColor="text1"/>
        </w:rPr>
      </w:pPr>
      <w:r w:rsidRPr="00C60F5C">
        <w:rPr>
          <w:rFonts w:hAnsi="標楷體" w:hint="eastAsia"/>
          <w:color w:val="000000" w:themeColor="text1"/>
          <w:sz w:val="24"/>
          <w:szCs w:val="24"/>
        </w:rPr>
        <w:t>資料來源：外交部105年5月4日外民援字第10593504870號函。</w:t>
      </w:r>
    </w:p>
    <w:p w:rsidR="001174AB" w:rsidRPr="00C60F5C" w:rsidRDefault="001174AB" w:rsidP="002A6C56">
      <w:pPr>
        <w:pStyle w:val="34"/>
        <w:ind w:left="1361" w:firstLine="680"/>
        <w:rPr>
          <w:rFonts w:hAnsi="標楷體"/>
          <w:color w:val="000000" w:themeColor="text1"/>
        </w:rPr>
      </w:pPr>
      <w:r w:rsidRPr="00C60F5C">
        <w:rPr>
          <w:rFonts w:hAnsi="標楷體"/>
          <w:color w:val="000000" w:themeColor="text1"/>
        </w:rPr>
        <w:t>上表顯示外交部近</w:t>
      </w:r>
      <w:r w:rsidRPr="00C60F5C">
        <w:rPr>
          <w:rFonts w:hAnsi="標楷體" w:hint="eastAsia"/>
          <w:color w:val="000000" w:themeColor="text1"/>
        </w:rPr>
        <w:t>10</w:t>
      </w:r>
      <w:r w:rsidRPr="00C60F5C">
        <w:rPr>
          <w:rFonts w:hAnsi="標楷體"/>
          <w:color w:val="000000" w:themeColor="text1"/>
        </w:rPr>
        <w:t>年協助或結合國內外NGO組織於亞西及非洲地區辦理之重要人道外交計畫及執行情形，雖受限政治因素，且</w:t>
      </w:r>
      <w:r w:rsidRPr="00C60F5C">
        <w:rPr>
          <w:rFonts w:hAnsi="標楷體" w:hint="eastAsia"/>
          <w:color w:val="000000" w:themeColor="text1"/>
        </w:rPr>
        <w:t>該2地</w:t>
      </w:r>
      <w:r w:rsidRPr="00C60F5C">
        <w:rPr>
          <w:rFonts w:hAnsi="標楷體"/>
          <w:color w:val="000000" w:themeColor="text1"/>
        </w:rPr>
        <w:t>區</w:t>
      </w:r>
      <w:r w:rsidRPr="00C60F5C">
        <w:rPr>
          <w:rFonts w:hAnsi="標楷體" w:hint="eastAsia"/>
          <w:color w:val="000000" w:themeColor="text1"/>
        </w:rPr>
        <w:t>內</w:t>
      </w:r>
      <w:r w:rsidRPr="00C60F5C">
        <w:rPr>
          <w:rFonts w:hAnsi="標楷體"/>
          <w:color w:val="000000" w:themeColor="text1"/>
        </w:rPr>
        <w:t>我</w:t>
      </w:r>
      <w:r w:rsidRPr="00C60F5C">
        <w:rPr>
          <w:rFonts w:hAnsi="標楷體" w:hint="eastAsia"/>
          <w:color w:val="000000" w:themeColor="text1"/>
        </w:rPr>
        <w:t>友邦</w:t>
      </w:r>
      <w:r w:rsidRPr="00C60F5C">
        <w:rPr>
          <w:rFonts w:hAnsi="標楷體"/>
          <w:color w:val="000000" w:themeColor="text1"/>
        </w:rPr>
        <w:t>國家甚少</w:t>
      </w:r>
      <w:r w:rsidRPr="00C60F5C">
        <w:rPr>
          <w:rFonts w:hAnsi="標楷體" w:hint="eastAsia"/>
          <w:color w:val="000000" w:themeColor="text1"/>
        </w:rPr>
        <w:t>（按：僅3國）</w:t>
      </w:r>
      <w:r w:rsidRPr="00C60F5C">
        <w:rPr>
          <w:rFonts w:hAnsi="標楷體"/>
          <w:color w:val="000000" w:themeColor="text1"/>
        </w:rPr>
        <w:t>，外交部仍透過各種援助模式，包含協助我NGO赴海外、直接與INGO合作、協調我NGO與外國NGO合作於其所屬國或第三國進行人道救助，以及建立各種人道事務交流平臺或建構受援國專業人員能力，均漸臻成熟，並</w:t>
      </w:r>
      <w:r w:rsidRPr="00C60F5C">
        <w:rPr>
          <w:rFonts w:hAnsi="標楷體" w:hint="eastAsia"/>
          <w:color w:val="000000" w:themeColor="text1"/>
        </w:rPr>
        <w:t>對</w:t>
      </w:r>
      <w:r w:rsidRPr="00C60F5C">
        <w:rPr>
          <w:rFonts w:hAnsi="標楷體"/>
          <w:color w:val="000000" w:themeColor="text1"/>
        </w:rPr>
        <w:t>近年</w:t>
      </w:r>
      <w:r w:rsidRPr="00C60F5C">
        <w:rPr>
          <w:rFonts w:hAnsi="標楷體" w:hint="eastAsia"/>
          <w:color w:val="000000" w:themeColor="text1"/>
        </w:rPr>
        <w:t>來</w:t>
      </w:r>
      <w:r w:rsidRPr="00C60F5C">
        <w:rPr>
          <w:rFonts w:hAnsi="標楷體"/>
          <w:color w:val="000000" w:themeColor="text1"/>
        </w:rPr>
        <w:t>國際</w:t>
      </w:r>
      <w:r w:rsidRPr="00C60F5C">
        <w:rPr>
          <w:rFonts w:hAnsi="標楷體" w:hint="eastAsia"/>
          <w:color w:val="000000" w:themeColor="text1"/>
        </w:rPr>
        <w:t>間</w:t>
      </w:r>
      <w:r w:rsidRPr="00C60F5C">
        <w:rPr>
          <w:rFonts w:hAnsi="標楷體"/>
          <w:color w:val="000000" w:themeColor="text1"/>
        </w:rPr>
        <w:t>所關注議題如敘利亞難民</w:t>
      </w:r>
      <w:r w:rsidRPr="00C60F5C">
        <w:rPr>
          <w:rFonts w:hAnsi="標楷體" w:hint="eastAsia"/>
          <w:color w:val="000000" w:themeColor="text1"/>
        </w:rPr>
        <w:t>及</w:t>
      </w:r>
      <w:r w:rsidRPr="00C60F5C">
        <w:rPr>
          <w:rFonts w:hAnsi="標楷體"/>
          <w:color w:val="000000" w:themeColor="text1"/>
        </w:rPr>
        <w:t>非洲伊波拉病</w:t>
      </w:r>
      <w:r w:rsidRPr="00C60F5C">
        <w:rPr>
          <w:rFonts w:hAnsi="標楷體"/>
          <w:color w:val="000000" w:themeColor="text1"/>
        </w:rPr>
        <w:lastRenderedPageBreak/>
        <w:t>毒</w:t>
      </w:r>
      <w:r w:rsidRPr="00C60F5C">
        <w:rPr>
          <w:rFonts w:hAnsi="標楷體" w:hint="eastAsia"/>
          <w:color w:val="000000" w:themeColor="text1"/>
        </w:rPr>
        <w:t>等作出貢獻</w:t>
      </w:r>
      <w:r w:rsidRPr="00C60F5C">
        <w:rPr>
          <w:rFonts w:hAnsi="標楷體"/>
          <w:color w:val="000000" w:themeColor="text1"/>
        </w:rPr>
        <w:t>。</w:t>
      </w:r>
    </w:p>
    <w:p w:rsidR="001174AB" w:rsidRPr="00C60F5C" w:rsidRDefault="001174AB" w:rsidP="002A6C56">
      <w:pPr>
        <w:pStyle w:val="3"/>
        <w:rPr>
          <w:rFonts w:hAnsi="標楷體"/>
          <w:color w:val="000000" w:themeColor="text1"/>
        </w:rPr>
      </w:pPr>
      <w:r w:rsidRPr="00C60F5C">
        <w:rPr>
          <w:rFonts w:hAnsi="標楷體" w:hint="eastAsia"/>
          <w:color w:val="000000" w:themeColor="text1"/>
        </w:rPr>
        <w:tab/>
      </w:r>
      <w:bookmarkStart w:id="148" w:name="_Toc454549836"/>
      <w:bookmarkStart w:id="149" w:name="_Toc454811849"/>
      <w:r w:rsidRPr="00C60F5C">
        <w:rPr>
          <w:rFonts w:hAnsi="標楷體" w:hint="eastAsia"/>
          <w:color w:val="000000" w:themeColor="text1"/>
        </w:rPr>
        <w:t>北美地區</w:t>
      </w:r>
      <w:bookmarkEnd w:id="148"/>
      <w:bookmarkEnd w:id="149"/>
      <w:r w:rsidRPr="00C60F5C">
        <w:rPr>
          <w:rFonts w:hAnsi="標楷體" w:hint="eastAsia"/>
          <w:color w:val="000000" w:themeColor="text1"/>
        </w:rPr>
        <w:tab/>
      </w:r>
    </w:p>
    <w:p w:rsidR="001174AB" w:rsidRPr="00C60F5C" w:rsidRDefault="001174AB" w:rsidP="00385E07">
      <w:pPr>
        <w:pStyle w:val="a6"/>
      </w:pPr>
      <w:bookmarkStart w:id="150" w:name="_Toc454549837"/>
      <w:bookmarkStart w:id="151" w:name="_Toc455500432"/>
      <w:r w:rsidRPr="00C60F5C">
        <w:rPr>
          <w:rFonts w:hint="eastAsia"/>
        </w:rPr>
        <w:t>外交部近10年推動各類援外計畫及實際執行情形一覽表(北美地區)</w:t>
      </w:r>
      <w:bookmarkEnd w:id="150"/>
      <w:bookmarkEnd w:id="15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8"/>
        <w:gridCol w:w="1984"/>
        <w:gridCol w:w="1134"/>
        <w:gridCol w:w="5124"/>
      </w:tblGrid>
      <w:tr w:rsidR="00C60F5C" w:rsidRPr="00C60F5C" w:rsidTr="00C3494B">
        <w:trPr>
          <w:trHeight w:val="401"/>
          <w:tblHeader/>
        </w:trPr>
        <w:tc>
          <w:tcPr>
            <w:tcW w:w="451" w:type="pct"/>
          </w:tcPr>
          <w:p w:rsidR="001174AB" w:rsidRPr="00C60F5C" w:rsidRDefault="001174AB" w:rsidP="002A6C56">
            <w:pPr>
              <w:spacing w:line="360" w:lineRule="exact"/>
              <w:rPr>
                <w:rFonts w:hAnsi="標楷體"/>
                <w:b/>
                <w:color w:val="000000" w:themeColor="text1"/>
                <w:sz w:val="28"/>
                <w:szCs w:val="28"/>
              </w:rPr>
            </w:pPr>
            <w:r w:rsidRPr="00C60F5C">
              <w:rPr>
                <w:rFonts w:hAnsi="標楷體" w:hint="eastAsia"/>
                <w:b/>
                <w:color w:val="000000" w:themeColor="text1"/>
                <w:sz w:val="28"/>
                <w:szCs w:val="28"/>
              </w:rPr>
              <w:t>年度</w:t>
            </w:r>
          </w:p>
        </w:tc>
        <w:tc>
          <w:tcPr>
            <w:tcW w:w="1095" w:type="pct"/>
          </w:tcPr>
          <w:p w:rsidR="001174AB" w:rsidRPr="00C60F5C" w:rsidRDefault="001174AB" w:rsidP="002A6C56">
            <w:pPr>
              <w:spacing w:line="360" w:lineRule="exact"/>
              <w:rPr>
                <w:rFonts w:hAnsi="標楷體"/>
                <w:b/>
                <w:color w:val="000000" w:themeColor="text1"/>
                <w:sz w:val="28"/>
                <w:szCs w:val="28"/>
              </w:rPr>
            </w:pPr>
            <w:r w:rsidRPr="00C60F5C">
              <w:rPr>
                <w:rFonts w:hAnsi="標楷體" w:hint="eastAsia"/>
                <w:b/>
                <w:color w:val="000000" w:themeColor="text1"/>
                <w:sz w:val="28"/>
                <w:szCs w:val="28"/>
              </w:rPr>
              <w:t>計畫名稱</w:t>
            </w:r>
          </w:p>
        </w:tc>
        <w:tc>
          <w:tcPr>
            <w:tcW w:w="626" w:type="pct"/>
          </w:tcPr>
          <w:p w:rsidR="001174AB" w:rsidRPr="00C60F5C" w:rsidRDefault="001174AB" w:rsidP="002A6C56">
            <w:pPr>
              <w:spacing w:line="360" w:lineRule="exact"/>
              <w:rPr>
                <w:rFonts w:hAnsi="標楷體"/>
                <w:b/>
                <w:color w:val="000000" w:themeColor="text1"/>
                <w:sz w:val="28"/>
                <w:szCs w:val="28"/>
              </w:rPr>
            </w:pPr>
            <w:r w:rsidRPr="00C60F5C">
              <w:rPr>
                <w:rFonts w:hAnsi="標楷體" w:hint="eastAsia"/>
                <w:b/>
                <w:color w:val="000000" w:themeColor="text1"/>
                <w:sz w:val="28"/>
                <w:szCs w:val="28"/>
              </w:rPr>
              <w:t>受援國</w:t>
            </w:r>
          </w:p>
        </w:tc>
        <w:tc>
          <w:tcPr>
            <w:tcW w:w="2828" w:type="pct"/>
          </w:tcPr>
          <w:p w:rsidR="001174AB" w:rsidRPr="00C60F5C" w:rsidRDefault="001174AB" w:rsidP="002A6C56">
            <w:pPr>
              <w:spacing w:line="360" w:lineRule="exact"/>
              <w:rPr>
                <w:rFonts w:hAnsi="標楷體"/>
                <w:b/>
                <w:color w:val="000000" w:themeColor="text1"/>
                <w:sz w:val="28"/>
                <w:szCs w:val="28"/>
              </w:rPr>
            </w:pPr>
            <w:r w:rsidRPr="00C60F5C">
              <w:rPr>
                <w:rFonts w:hAnsi="標楷體" w:hint="eastAsia"/>
                <w:b/>
                <w:color w:val="000000" w:themeColor="text1"/>
                <w:sz w:val="28"/>
                <w:szCs w:val="28"/>
              </w:rPr>
              <w:t>計畫內容重點（含執行成效）</w:t>
            </w:r>
          </w:p>
        </w:tc>
      </w:tr>
      <w:tr w:rsidR="00C60F5C" w:rsidRPr="00C60F5C" w:rsidTr="00C3494B">
        <w:tc>
          <w:tcPr>
            <w:tcW w:w="451" w:type="pct"/>
            <w:vAlign w:val="center"/>
          </w:tcPr>
          <w:p w:rsidR="001174AB" w:rsidRPr="00C60F5C" w:rsidRDefault="001174AB" w:rsidP="002A6C56">
            <w:pPr>
              <w:spacing w:line="360" w:lineRule="exact"/>
              <w:rPr>
                <w:rFonts w:hAnsi="標楷體"/>
                <w:color w:val="000000" w:themeColor="text1"/>
                <w:sz w:val="28"/>
                <w:szCs w:val="28"/>
              </w:rPr>
            </w:pPr>
            <w:r w:rsidRPr="00C60F5C">
              <w:rPr>
                <w:rFonts w:hAnsi="標楷體"/>
                <w:color w:val="000000" w:themeColor="text1"/>
                <w:sz w:val="28"/>
                <w:szCs w:val="28"/>
              </w:rPr>
              <w:t>98</w:t>
            </w:r>
          </w:p>
        </w:tc>
        <w:tc>
          <w:tcPr>
            <w:tcW w:w="1095" w:type="pct"/>
          </w:tcPr>
          <w:p w:rsidR="001174AB" w:rsidRPr="00C60F5C" w:rsidRDefault="001174AB" w:rsidP="002A6C56">
            <w:pPr>
              <w:spacing w:line="360" w:lineRule="exact"/>
              <w:rPr>
                <w:rFonts w:hAnsi="標楷體"/>
                <w:color w:val="000000" w:themeColor="text1"/>
                <w:sz w:val="28"/>
                <w:szCs w:val="28"/>
              </w:rPr>
            </w:pPr>
            <w:r w:rsidRPr="00C60F5C">
              <w:rPr>
                <w:rFonts w:hAnsi="標楷體" w:hint="eastAsia"/>
                <w:color w:val="000000" w:themeColor="text1"/>
                <w:sz w:val="28"/>
                <w:szCs w:val="28"/>
              </w:rPr>
              <w:t>我政府與美薩紅十字會合作捐贈美屬薩摩亞發生強烈地震引發海嘯賑災款</w:t>
            </w:r>
          </w:p>
        </w:tc>
        <w:tc>
          <w:tcPr>
            <w:tcW w:w="626" w:type="pct"/>
          </w:tcPr>
          <w:p w:rsidR="001174AB" w:rsidRPr="00C60F5C" w:rsidRDefault="001174AB" w:rsidP="002A6C56">
            <w:pPr>
              <w:spacing w:line="360" w:lineRule="exact"/>
              <w:rPr>
                <w:rFonts w:hAnsi="標楷體"/>
                <w:color w:val="000000" w:themeColor="text1"/>
                <w:sz w:val="28"/>
                <w:szCs w:val="28"/>
              </w:rPr>
            </w:pPr>
            <w:r w:rsidRPr="00C60F5C">
              <w:rPr>
                <w:rFonts w:hAnsi="標楷體" w:hint="eastAsia"/>
                <w:color w:val="000000" w:themeColor="text1"/>
                <w:sz w:val="28"/>
                <w:szCs w:val="28"/>
              </w:rPr>
              <w:t>美屬薩摩亞</w:t>
            </w:r>
          </w:p>
        </w:tc>
        <w:tc>
          <w:tcPr>
            <w:tcW w:w="2828" w:type="pct"/>
          </w:tcPr>
          <w:p w:rsidR="001174AB" w:rsidRPr="00C60F5C" w:rsidRDefault="001174AB" w:rsidP="002A6C56">
            <w:pPr>
              <w:spacing w:line="360" w:lineRule="exact"/>
              <w:rPr>
                <w:rFonts w:hAnsi="標楷體"/>
                <w:color w:val="000000" w:themeColor="text1"/>
                <w:sz w:val="28"/>
                <w:szCs w:val="28"/>
              </w:rPr>
            </w:pPr>
            <w:r w:rsidRPr="00C60F5C">
              <w:rPr>
                <w:rFonts w:hAnsi="標楷體" w:hint="eastAsia"/>
                <w:color w:val="000000" w:themeColor="text1"/>
                <w:sz w:val="28"/>
                <w:szCs w:val="28"/>
              </w:rPr>
              <w:t>美屬薩摩亞於</w:t>
            </w:r>
            <w:r w:rsidRPr="00C60F5C">
              <w:rPr>
                <w:rFonts w:hAnsi="標楷體"/>
                <w:color w:val="000000" w:themeColor="text1"/>
                <w:sz w:val="28"/>
                <w:szCs w:val="28"/>
              </w:rPr>
              <w:t>2009</w:t>
            </w:r>
            <w:r w:rsidRPr="00C60F5C">
              <w:rPr>
                <w:rFonts w:hAnsi="標楷體" w:hint="eastAsia"/>
                <w:color w:val="000000" w:themeColor="text1"/>
                <w:sz w:val="28"/>
                <w:szCs w:val="28"/>
              </w:rPr>
              <w:t>年</w:t>
            </w:r>
            <w:r w:rsidRPr="00C60F5C">
              <w:rPr>
                <w:rFonts w:hAnsi="標楷體"/>
                <w:color w:val="000000" w:themeColor="text1"/>
                <w:sz w:val="28"/>
                <w:szCs w:val="28"/>
              </w:rPr>
              <w:t>9</w:t>
            </w:r>
            <w:r w:rsidRPr="00C60F5C">
              <w:rPr>
                <w:rFonts w:hAnsi="標楷體" w:hint="eastAsia"/>
                <w:color w:val="000000" w:themeColor="text1"/>
                <w:sz w:val="28"/>
                <w:szCs w:val="28"/>
              </w:rPr>
              <w:t>月發生強烈地震，我時任駐檀香山辦事處王處長贊禹於</w:t>
            </w:r>
            <w:r w:rsidRPr="00C60F5C">
              <w:rPr>
                <w:rFonts w:hAnsi="標楷體"/>
                <w:color w:val="000000" w:themeColor="text1"/>
                <w:sz w:val="28"/>
                <w:szCs w:val="28"/>
              </w:rPr>
              <w:t>10</w:t>
            </w:r>
            <w:r w:rsidRPr="00C60F5C">
              <w:rPr>
                <w:rFonts w:hAnsi="標楷體" w:hint="eastAsia"/>
                <w:color w:val="000000" w:themeColor="text1"/>
                <w:sz w:val="28"/>
                <w:szCs w:val="28"/>
              </w:rPr>
              <w:t>月</w:t>
            </w:r>
            <w:r w:rsidRPr="00C60F5C">
              <w:rPr>
                <w:rFonts w:hAnsi="標楷體"/>
                <w:color w:val="000000" w:themeColor="text1"/>
                <w:sz w:val="28"/>
                <w:szCs w:val="28"/>
              </w:rPr>
              <w:t>7</w:t>
            </w:r>
            <w:r w:rsidRPr="00C60F5C">
              <w:rPr>
                <w:rFonts w:hAnsi="標楷體" w:hint="eastAsia"/>
                <w:color w:val="000000" w:themeColor="text1"/>
                <w:sz w:val="28"/>
                <w:szCs w:val="28"/>
              </w:rPr>
              <w:t>日代表我國政府捐贈</w:t>
            </w:r>
            <w:r w:rsidRPr="00C60F5C">
              <w:rPr>
                <w:rFonts w:hAnsi="標楷體"/>
                <w:color w:val="000000" w:themeColor="text1"/>
                <w:sz w:val="28"/>
                <w:szCs w:val="28"/>
              </w:rPr>
              <w:t>1</w:t>
            </w:r>
            <w:r w:rsidRPr="00C60F5C">
              <w:rPr>
                <w:rFonts w:hAnsi="標楷體" w:hint="eastAsia"/>
                <w:color w:val="000000" w:themeColor="text1"/>
                <w:sz w:val="28"/>
                <w:szCs w:val="28"/>
              </w:rPr>
              <w:t>萬美元賑災款，由美薩總督夫人</w:t>
            </w:r>
            <w:r w:rsidRPr="00C60F5C">
              <w:rPr>
                <w:rFonts w:hAnsi="標楷體"/>
                <w:color w:val="000000" w:themeColor="text1"/>
                <w:sz w:val="28"/>
                <w:szCs w:val="28"/>
              </w:rPr>
              <w:t>Mary Tulafono</w:t>
            </w:r>
            <w:r w:rsidRPr="00C60F5C">
              <w:rPr>
                <w:rFonts w:hAnsi="標楷體" w:hint="eastAsia"/>
                <w:color w:val="000000" w:themeColor="text1"/>
                <w:sz w:val="28"/>
                <w:szCs w:val="28"/>
              </w:rPr>
              <w:t>代表接受，美薩總督</w:t>
            </w:r>
            <w:r w:rsidRPr="00C60F5C">
              <w:rPr>
                <w:rFonts w:hAnsi="標楷體"/>
                <w:color w:val="000000" w:themeColor="text1"/>
                <w:sz w:val="28"/>
                <w:szCs w:val="28"/>
              </w:rPr>
              <w:t>Togiola Tulafono</w:t>
            </w:r>
            <w:r w:rsidRPr="00C60F5C">
              <w:rPr>
                <w:rFonts w:hAnsi="標楷體" w:hint="eastAsia"/>
                <w:color w:val="000000" w:themeColor="text1"/>
                <w:sz w:val="28"/>
                <w:szCs w:val="28"/>
              </w:rPr>
              <w:t>則在首都潘戈潘戈以視訊方式表達對我政府之感謝。另時任駐美國代表袁大使健生則於</w:t>
            </w:r>
            <w:r w:rsidRPr="00C60F5C">
              <w:rPr>
                <w:rFonts w:hAnsi="標楷體"/>
                <w:color w:val="000000" w:themeColor="text1"/>
                <w:sz w:val="28"/>
                <w:szCs w:val="28"/>
              </w:rPr>
              <w:t>10</w:t>
            </w:r>
            <w:r w:rsidRPr="00C60F5C">
              <w:rPr>
                <w:rFonts w:hAnsi="標楷體" w:hint="eastAsia"/>
                <w:color w:val="000000" w:themeColor="text1"/>
                <w:sz w:val="28"/>
                <w:szCs w:val="28"/>
              </w:rPr>
              <w:t>月</w:t>
            </w:r>
            <w:r w:rsidRPr="00C60F5C">
              <w:rPr>
                <w:rFonts w:hAnsi="標楷體"/>
                <w:color w:val="000000" w:themeColor="text1"/>
                <w:sz w:val="28"/>
                <w:szCs w:val="28"/>
              </w:rPr>
              <w:t>16</w:t>
            </w:r>
            <w:r w:rsidRPr="00C60F5C">
              <w:rPr>
                <w:rFonts w:hAnsi="標楷體" w:hint="eastAsia"/>
                <w:color w:val="000000" w:themeColor="text1"/>
                <w:sz w:val="28"/>
                <w:szCs w:val="28"/>
              </w:rPr>
              <w:t>日代表我國政府捐贈</w:t>
            </w:r>
            <w:r w:rsidRPr="00C60F5C">
              <w:rPr>
                <w:rFonts w:hAnsi="標楷體"/>
                <w:color w:val="000000" w:themeColor="text1"/>
                <w:sz w:val="28"/>
                <w:szCs w:val="28"/>
              </w:rPr>
              <w:t>1</w:t>
            </w:r>
            <w:r w:rsidRPr="00C60F5C">
              <w:rPr>
                <w:rFonts w:hAnsi="標楷體" w:hint="eastAsia"/>
                <w:color w:val="000000" w:themeColor="text1"/>
                <w:sz w:val="28"/>
                <w:szCs w:val="28"/>
              </w:rPr>
              <w:t>萬美元賑災款予美薩紅十字會，並由當時之美國聯邦眾院外委會亞太小組主席</w:t>
            </w:r>
            <w:r w:rsidRPr="00C60F5C">
              <w:rPr>
                <w:rFonts w:hAnsi="標楷體"/>
                <w:color w:val="000000" w:themeColor="text1"/>
                <w:sz w:val="28"/>
                <w:szCs w:val="28"/>
              </w:rPr>
              <w:t>Eni Faleomavaega(D-AS)</w:t>
            </w:r>
            <w:r w:rsidRPr="00C60F5C">
              <w:rPr>
                <w:rFonts w:hAnsi="標楷體" w:hint="eastAsia"/>
                <w:color w:val="000000" w:themeColor="text1"/>
                <w:sz w:val="28"/>
                <w:szCs w:val="28"/>
              </w:rPr>
              <w:t>代表接受。我捐款賑災義舉獲得美國國會肯定，如聯邦眾議院提出關切美薩災情之眾院第</w:t>
            </w:r>
            <w:r w:rsidRPr="00C60F5C">
              <w:rPr>
                <w:rFonts w:hAnsi="標楷體"/>
                <w:color w:val="000000" w:themeColor="text1"/>
                <w:sz w:val="28"/>
                <w:szCs w:val="28"/>
              </w:rPr>
              <w:t>816</w:t>
            </w:r>
            <w:r w:rsidRPr="00C60F5C">
              <w:rPr>
                <w:rFonts w:hAnsi="標楷體" w:hint="eastAsia"/>
                <w:color w:val="000000" w:themeColor="text1"/>
                <w:sz w:val="28"/>
                <w:szCs w:val="28"/>
              </w:rPr>
              <w:t>號決議案中，即向包括我政府在內之各國政府表達感謝。</w:t>
            </w:r>
          </w:p>
        </w:tc>
      </w:tr>
      <w:tr w:rsidR="00C60F5C" w:rsidRPr="00C60F5C" w:rsidTr="00C3494B">
        <w:tc>
          <w:tcPr>
            <w:tcW w:w="451" w:type="pct"/>
            <w:vAlign w:val="center"/>
          </w:tcPr>
          <w:p w:rsidR="001174AB" w:rsidRPr="00C60F5C" w:rsidRDefault="001174AB" w:rsidP="002A6C56">
            <w:pPr>
              <w:spacing w:line="360" w:lineRule="exact"/>
              <w:rPr>
                <w:rFonts w:hAnsi="標楷體"/>
                <w:color w:val="000000" w:themeColor="text1"/>
                <w:sz w:val="28"/>
                <w:szCs w:val="28"/>
              </w:rPr>
            </w:pPr>
            <w:r w:rsidRPr="00C60F5C">
              <w:rPr>
                <w:rFonts w:hAnsi="標楷體"/>
                <w:color w:val="000000" w:themeColor="text1"/>
                <w:sz w:val="28"/>
                <w:szCs w:val="28"/>
              </w:rPr>
              <w:t>100</w:t>
            </w:r>
          </w:p>
        </w:tc>
        <w:tc>
          <w:tcPr>
            <w:tcW w:w="1095" w:type="pct"/>
            <w:vAlign w:val="center"/>
          </w:tcPr>
          <w:p w:rsidR="001174AB" w:rsidRPr="00C60F5C" w:rsidRDefault="001174AB" w:rsidP="002A6C56">
            <w:pPr>
              <w:spacing w:line="360" w:lineRule="exact"/>
              <w:rPr>
                <w:rFonts w:hAnsi="標楷體"/>
                <w:color w:val="000000" w:themeColor="text1"/>
                <w:sz w:val="28"/>
                <w:szCs w:val="28"/>
              </w:rPr>
            </w:pPr>
            <w:r w:rsidRPr="00C60F5C">
              <w:rPr>
                <w:rFonts w:hAnsi="標楷體" w:hint="eastAsia"/>
                <w:color w:val="000000" w:themeColor="text1"/>
                <w:sz w:val="28"/>
                <w:szCs w:val="28"/>
              </w:rPr>
              <w:t>我政府捐贈美國中西部及南部龍捲風災賑災款</w:t>
            </w:r>
          </w:p>
        </w:tc>
        <w:tc>
          <w:tcPr>
            <w:tcW w:w="626" w:type="pct"/>
            <w:vAlign w:val="center"/>
          </w:tcPr>
          <w:p w:rsidR="001174AB" w:rsidRPr="00C60F5C" w:rsidRDefault="001174AB" w:rsidP="002A6C56">
            <w:pPr>
              <w:spacing w:line="360" w:lineRule="exact"/>
              <w:rPr>
                <w:rFonts w:hAnsi="標楷體"/>
                <w:color w:val="000000" w:themeColor="text1"/>
                <w:sz w:val="28"/>
                <w:szCs w:val="28"/>
              </w:rPr>
            </w:pPr>
            <w:r w:rsidRPr="00C60F5C">
              <w:rPr>
                <w:rFonts w:hAnsi="標楷體" w:hint="eastAsia"/>
                <w:color w:val="000000" w:themeColor="text1"/>
                <w:sz w:val="28"/>
                <w:szCs w:val="28"/>
              </w:rPr>
              <w:t>美國</w:t>
            </w:r>
          </w:p>
        </w:tc>
        <w:tc>
          <w:tcPr>
            <w:tcW w:w="2828" w:type="pct"/>
            <w:vAlign w:val="center"/>
          </w:tcPr>
          <w:p w:rsidR="001174AB" w:rsidRPr="00C60F5C" w:rsidRDefault="001174AB" w:rsidP="002A6C56">
            <w:pPr>
              <w:spacing w:line="360" w:lineRule="exact"/>
              <w:rPr>
                <w:rFonts w:hAnsi="標楷體"/>
                <w:color w:val="000000" w:themeColor="text1"/>
                <w:sz w:val="28"/>
                <w:szCs w:val="28"/>
              </w:rPr>
            </w:pPr>
            <w:r w:rsidRPr="00C60F5C">
              <w:rPr>
                <w:rFonts w:hAnsi="標楷體"/>
                <w:color w:val="000000" w:themeColor="text1"/>
                <w:sz w:val="28"/>
                <w:szCs w:val="28"/>
              </w:rPr>
              <w:t>100</w:t>
            </w:r>
            <w:r w:rsidRPr="00C60F5C">
              <w:rPr>
                <w:rFonts w:hAnsi="標楷體" w:hint="eastAsia"/>
                <w:color w:val="000000" w:themeColor="text1"/>
                <w:sz w:val="28"/>
                <w:szCs w:val="28"/>
              </w:rPr>
              <w:t>年</w:t>
            </w:r>
            <w:r w:rsidRPr="00C60F5C">
              <w:rPr>
                <w:rFonts w:hAnsi="標楷體"/>
                <w:color w:val="000000" w:themeColor="text1"/>
                <w:sz w:val="28"/>
                <w:szCs w:val="28"/>
              </w:rPr>
              <w:t>4</w:t>
            </w:r>
            <w:r w:rsidRPr="00C60F5C">
              <w:rPr>
                <w:rFonts w:hAnsi="標楷體" w:hint="eastAsia"/>
                <w:color w:val="000000" w:themeColor="text1"/>
                <w:sz w:val="28"/>
                <w:szCs w:val="28"/>
              </w:rPr>
              <w:t>月起，美國中西部及南部地區接連遭受強烈龍捲風襲擊，包括阿拉巴馬州、田納西州、喬治亞州、北卡羅萊納州、肯塔基州、密西西比州、阿肯色州、奧克拉荷馬州、密蘇里州及維吉尼亞州等各州均有嚴重災情，我政府由駐美國代表處、駐亞特蘭大辦事處、駐休士頓辦事處及當時之駐堪薩斯辦事處分別捐贈上述各州</w:t>
            </w:r>
            <w:r w:rsidRPr="00C60F5C">
              <w:rPr>
                <w:rFonts w:hAnsi="標楷體"/>
                <w:color w:val="000000" w:themeColor="text1"/>
                <w:sz w:val="28"/>
                <w:szCs w:val="28"/>
              </w:rPr>
              <w:t>2</w:t>
            </w:r>
            <w:r w:rsidRPr="00C60F5C">
              <w:rPr>
                <w:rFonts w:hAnsi="標楷體" w:hint="eastAsia"/>
                <w:color w:val="000000" w:themeColor="text1"/>
                <w:sz w:val="28"/>
                <w:szCs w:val="28"/>
              </w:rPr>
              <w:t>萬至</w:t>
            </w:r>
            <w:r w:rsidRPr="00C60F5C">
              <w:rPr>
                <w:rFonts w:hAnsi="標楷體"/>
                <w:color w:val="000000" w:themeColor="text1"/>
                <w:sz w:val="28"/>
                <w:szCs w:val="28"/>
              </w:rPr>
              <w:t>5</w:t>
            </w:r>
            <w:r w:rsidRPr="00C60F5C">
              <w:rPr>
                <w:rFonts w:hAnsi="標楷體" w:hint="eastAsia"/>
                <w:color w:val="000000" w:themeColor="text1"/>
                <w:sz w:val="28"/>
                <w:szCs w:val="28"/>
              </w:rPr>
              <w:t>萬美元不等之慰問金，做為協助各州賑災及重建之用，共計捐贈</w:t>
            </w:r>
            <w:r w:rsidRPr="00C60F5C">
              <w:rPr>
                <w:rFonts w:hAnsi="標楷體"/>
                <w:color w:val="000000" w:themeColor="text1"/>
                <w:sz w:val="28"/>
                <w:szCs w:val="28"/>
              </w:rPr>
              <w:t>30</w:t>
            </w:r>
            <w:r w:rsidRPr="00C60F5C">
              <w:rPr>
                <w:rFonts w:hAnsi="標楷體" w:hint="eastAsia"/>
                <w:color w:val="000000" w:themeColor="text1"/>
                <w:sz w:val="28"/>
                <w:szCs w:val="28"/>
              </w:rPr>
              <w:t>萬美元，獲得各州政府高度感謝，並分別以通過決議文或發表聲明等方式表達對我之謝忱。</w:t>
            </w:r>
          </w:p>
        </w:tc>
      </w:tr>
      <w:tr w:rsidR="00C60F5C" w:rsidRPr="00C60F5C" w:rsidTr="00C3494B">
        <w:tc>
          <w:tcPr>
            <w:tcW w:w="451" w:type="pct"/>
            <w:vAlign w:val="center"/>
          </w:tcPr>
          <w:p w:rsidR="001174AB" w:rsidRPr="00C60F5C" w:rsidRDefault="001174AB" w:rsidP="002A6C56">
            <w:pPr>
              <w:spacing w:line="360" w:lineRule="exact"/>
              <w:rPr>
                <w:rFonts w:hAnsi="標楷體"/>
                <w:color w:val="000000" w:themeColor="text1"/>
                <w:sz w:val="28"/>
                <w:szCs w:val="28"/>
              </w:rPr>
            </w:pPr>
            <w:r w:rsidRPr="00C60F5C">
              <w:rPr>
                <w:rFonts w:hAnsi="標楷體"/>
                <w:color w:val="000000" w:themeColor="text1"/>
                <w:sz w:val="28"/>
                <w:szCs w:val="28"/>
              </w:rPr>
              <w:t>101</w:t>
            </w:r>
          </w:p>
        </w:tc>
        <w:tc>
          <w:tcPr>
            <w:tcW w:w="1095" w:type="pct"/>
            <w:vAlign w:val="center"/>
          </w:tcPr>
          <w:p w:rsidR="001174AB" w:rsidRPr="00C60F5C" w:rsidRDefault="001174AB" w:rsidP="002A6C56">
            <w:pPr>
              <w:spacing w:line="360" w:lineRule="exact"/>
              <w:rPr>
                <w:rFonts w:hAnsi="標楷體"/>
                <w:color w:val="000000" w:themeColor="text1"/>
                <w:sz w:val="28"/>
                <w:szCs w:val="28"/>
              </w:rPr>
            </w:pPr>
            <w:r w:rsidRPr="00C60F5C">
              <w:rPr>
                <w:rFonts w:hAnsi="標楷體" w:hint="eastAsia"/>
                <w:color w:val="000000" w:themeColor="text1"/>
                <w:sz w:val="28"/>
                <w:szCs w:val="28"/>
              </w:rPr>
              <w:t>我政府與美國「世界聯合勸募協會」及</w:t>
            </w:r>
            <w:r w:rsidRPr="00C60F5C">
              <w:rPr>
                <w:rFonts w:hAnsi="標楷體" w:hint="eastAsia"/>
                <w:color w:val="000000" w:themeColor="text1"/>
                <w:sz w:val="28"/>
                <w:szCs w:val="28"/>
              </w:rPr>
              <w:lastRenderedPageBreak/>
              <w:t>「國際人仁家園」</w:t>
            </w:r>
            <w:r w:rsidRPr="00C60F5C">
              <w:rPr>
                <w:rFonts w:hAnsi="標楷體"/>
                <w:color w:val="000000" w:themeColor="text1"/>
                <w:sz w:val="28"/>
                <w:szCs w:val="28"/>
              </w:rPr>
              <w:t>(Habitat for Humanity International)</w:t>
            </w:r>
            <w:r w:rsidRPr="00C60F5C">
              <w:rPr>
                <w:rFonts w:hAnsi="標楷體" w:hint="eastAsia"/>
                <w:color w:val="000000" w:themeColor="text1"/>
                <w:sz w:val="28"/>
                <w:szCs w:val="28"/>
              </w:rPr>
              <w:t>合作捐贈珊蒂風災賑災款</w:t>
            </w:r>
          </w:p>
        </w:tc>
        <w:tc>
          <w:tcPr>
            <w:tcW w:w="626" w:type="pct"/>
            <w:vAlign w:val="center"/>
          </w:tcPr>
          <w:p w:rsidR="001174AB" w:rsidRPr="00C60F5C" w:rsidRDefault="001174AB" w:rsidP="002A6C56">
            <w:pPr>
              <w:spacing w:line="360" w:lineRule="exact"/>
              <w:rPr>
                <w:rFonts w:hAnsi="標楷體"/>
                <w:color w:val="000000" w:themeColor="text1"/>
                <w:sz w:val="28"/>
                <w:szCs w:val="28"/>
              </w:rPr>
            </w:pPr>
            <w:r w:rsidRPr="00C60F5C">
              <w:rPr>
                <w:rFonts w:hAnsi="標楷體" w:hint="eastAsia"/>
                <w:color w:val="000000" w:themeColor="text1"/>
                <w:sz w:val="28"/>
                <w:szCs w:val="28"/>
              </w:rPr>
              <w:lastRenderedPageBreak/>
              <w:t>美國</w:t>
            </w:r>
          </w:p>
        </w:tc>
        <w:tc>
          <w:tcPr>
            <w:tcW w:w="2828" w:type="pct"/>
            <w:vAlign w:val="center"/>
          </w:tcPr>
          <w:p w:rsidR="001174AB" w:rsidRPr="00C60F5C" w:rsidRDefault="001174AB" w:rsidP="002A6C56">
            <w:pPr>
              <w:tabs>
                <w:tab w:val="num" w:pos="670"/>
              </w:tabs>
              <w:spacing w:line="360" w:lineRule="exact"/>
              <w:rPr>
                <w:rFonts w:hAnsi="標楷體"/>
                <w:color w:val="000000" w:themeColor="text1"/>
                <w:sz w:val="28"/>
                <w:szCs w:val="28"/>
              </w:rPr>
            </w:pPr>
            <w:r w:rsidRPr="00C60F5C">
              <w:rPr>
                <w:rFonts w:hAnsi="標楷體" w:hint="eastAsia"/>
                <w:color w:val="000000" w:themeColor="text1"/>
                <w:sz w:val="28"/>
                <w:szCs w:val="28"/>
              </w:rPr>
              <w:t>美國東部於</w:t>
            </w:r>
            <w:r w:rsidRPr="00C60F5C">
              <w:rPr>
                <w:rFonts w:hAnsi="標楷體"/>
                <w:color w:val="000000" w:themeColor="text1"/>
                <w:sz w:val="28"/>
                <w:szCs w:val="28"/>
              </w:rPr>
              <w:t>101</w:t>
            </w:r>
            <w:r w:rsidRPr="00C60F5C">
              <w:rPr>
                <w:rFonts w:hAnsi="標楷體" w:hint="eastAsia"/>
                <w:color w:val="000000" w:themeColor="text1"/>
                <w:sz w:val="28"/>
                <w:szCs w:val="28"/>
              </w:rPr>
              <w:t>年</w:t>
            </w:r>
            <w:r w:rsidRPr="00C60F5C">
              <w:rPr>
                <w:rFonts w:hAnsi="標楷體"/>
                <w:color w:val="000000" w:themeColor="text1"/>
                <w:sz w:val="28"/>
                <w:szCs w:val="28"/>
              </w:rPr>
              <w:t>10</w:t>
            </w:r>
            <w:r w:rsidRPr="00C60F5C">
              <w:rPr>
                <w:rFonts w:hAnsi="標楷體" w:hint="eastAsia"/>
                <w:color w:val="000000" w:themeColor="text1"/>
                <w:sz w:val="28"/>
                <w:szCs w:val="28"/>
              </w:rPr>
              <w:t>月遭珊蒂颶風襲擊，紐澤西州、紐約州及紐約市等均遭受重創。駐美國代表處於</w:t>
            </w:r>
            <w:r w:rsidRPr="00C60F5C">
              <w:rPr>
                <w:rFonts w:hAnsi="標楷體"/>
                <w:color w:val="000000" w:themeColor="text1"/>
                <w:sz w:val="28"/>
                <w:szCs w:val="28"/>
              </w:rPr>
              <w:t>12</w:t>
            </w:r>
            <w:r w:rsidRPr="00C60F5C">
              <w:rPr>
                <w:rFonts w:hAnsi="標楷體" w:hint="eastAsia"/>
                <w:color w:val="000000" w:themeColor="text1"/>
                <w:sz w:val="28"/>
                <w:szCs w:val="28"/>
              </w:rPr>
              <w:t>月代表</w:t>
            </w:r>
            <w:r w:rsidRPr="00C60F5C">
              <w:rPr>
                <w:rFonts w:hAnsi="標楷體" w:hint="eastAsia"/>
                <w:color w:val="000000" w:themeColor="text1"/>
                <w:sz w:val="28"/>
                <w:szCs w:val="28"/>
              </w:rPr>
              <w:lastRenderedPageBreak/>
              <w:t>我政府捐贈</w:t>
            </w:r>
            <w:r w:rsidRPr="00C60F5C">
              <w:rPr>
                <w:rFonts w:hAnsi="標楷體"/>
                <w:color w:val="000000" w:themeColor="text1"/>
                <w:sz w:val="28"/>
                <w:szCs w:val="28"/>
              </w:rPr>
              <w:t>100</w:t>
            </w:r>
            <w:r w:rsidRPr="00C60F5C">
              <w:rPr>
                <w:rFonts w:hAnsi="標楷體" w:hint="eastAsia"/>
                <w:color w:val="000000" w:themeColor="text1"/>
                <w:sz w:val="28"/>
                <w:szCs w:val="28"/>
              </w:rPr>
              <w:t>萬美元予美國「世界聯合勸募協會」</w:t>
            </w:r>
            <w:r w:rsidRPr="00C60F5C">
              <w:rPr>
                <w:rFonts w:hAnsi="標楷體"/>
                <w:color w:val="000000" w:themeColor="text1"/>
                <w:sz w:val="28"/>
                <w:szCs w:val="28"/>
              </w:rPr>
              <w:t>(United Way Worldwide)</w:t>
            </w:r>
            <w:r w:rsidRPr="00C60F5C">
              <w:rPr>
                <w:rFonts w:hAnsi="標楷體" w:hint="eastAsia"/>
                <w:color w:val="000000" w:themeColor="text1"/>
                <w:sz w:val="28"/>
                <w:szCs w:val="28"/>
              </w:rPr>
              <w:t>及「國際人仁家園」</w:t>
            </w:r>
            <w:r w:rsidRPr="00C60F5C">
              <w:rPr>
                <w:rFonts w:hAnsi="標楷體"/>
                <w:color w:val="000000" w:themeColor="text1"/>
                <w:sz w:val="28"/>
                <w:szCs w:val="28"/>
              </w:rPr>
              <w:t>Habitat for Humanity International)</w:t>
            </w:r>
            <w:r w:rsidRPr="00C60F5C">
              <w:rPr>
                <w:rFonts w:hAnsi="標楷體" w:hint="eastAsia"/>
                <w:color w:val="000000" w:themeColor="text1"/>
                <w:sz w:val="28"/>
                <w:szCs w:val="28"/>
              </w:rPr>
              <w:t>協助賑災，出席見證捐贈儀式之貴賓包括美國聯邦眾議員</w:t>
            </w:r>
            <w:r w:rsidRPr="00C60F5C">
              <w:rPr>
                <w:rFonts w:hAnsi="標楷體"/>
                <w:color w:val="000000" w:themeColor="text1"/>
                <w:sz w:val="28"/>
                <w:szCs w:val="28"/>
              </w:rPr>
              <w:t>Eliot Engel(D-NY)</w:t>
            </w:r>
            <w:r w:rsidRPr="00C60F5C">
              <w:rPr>
                <w:rFonts w:hAnsi="標楷體" w:hint="eastAsia"/>
                <w:color w:val="000000" w:themeColor="text1"/>
                <w:sz w:val="28"/>
                <w:szCs w:val="28"/>
              </w:rPr>
              <w:t>、</w:t>
            </w:r>
            <w:r w:rsidRPr="00C60F5C">
              <w:rPr>
                <w:rFonts w:hAnsi="標楷體"/>
                <w:color w:val="000000" w:themeColor="text1"/>
                <w:sz w:val="28"/>
                <w:szCs w:val="28"/>
              </w:rPr>
              <w:t>Ed Towns(D-NY)</w:t>
            </w:r>
            <w:r w:rsidRPr="00C60F5C">
              <w:rPr>
                <w:rFonts w:hAnsi="標楷體" w:hint="eastAsia"/>
                <w:color w:val="000000" w:themeColor="text1"/>
                <w:sz w:val="28"/>
                <w:szCs w:val="28"/>
              </w:rPr>
              <w:t>、</w:t>
            </w:r>
            <w:r w:rsidRPr="00C60F5C">
              <w:rPr>
                <w:rFonts w:hAnsi="標楷體"/>
                <w:color w:val="000000" w:themeColor="text1"/>
                <w:sz w:val="28"/>
                <w:szCs w:val="28"/>
              </w:rPr>
              <w:t>Gregory Meeks(D-NY)</w:t>
            </w:r>
            <w:r w:rsidRPr="00C60F5C">
              <w:rPr>
                <w:rFonts w:hAnsi="標楷體" w:hint="eastAsia"/>
                <w:color w:val="000000" w:themeColor="text1"/>
                <w:sz w:val="28"/>
                <w:szCs w:val="28"/>
              </w:rPr>
              <w:t>及時任美國在臺協會執行理事施藍旗</w:t>
            </w:r>
            <w:r w:rsidRPr="00C60F5C">
              <w:rPr>
                <w:rFonts w:hAnsi="標楷體"/>
                <w:color w:val="000000" w:themeColor="text1"/>
                <w:sz w:val="28"/>
                <w:szCs w:val="28"/>
              </w:rPr>
              <w:t>(Barbara Scharge)</w:t>
            </w:r>
            <w:r w:rsidRPr="00C60F5C">
              <w:rPr>
                <w:rFonts w:hAnsi="標楷體" w:hint="eastAsia"/>
                <w:color w:val="000000" w:themeColor="text1"/>
                <w:sz w:val="28"/>
                <w:szCs w:val="28"/>
              </w:rPr>
              <w:t>等；另美聯邦參議院臺灣連線共同主席</w:t>
            </w:r>
            <w:r w:rsidRPr="00C60F5C">
              <w:rPr>
                <w:rFonts w:hAnsi="標楷體"/>
                <w:color w:val="000000" w:themeColor="text1"/>
                <w:sz w:val="28"/>
                <w:szCs w:val="28"/>
              </w:rPr>
              <w:t>Robert Menendez(D-NJ)</w:t>
            </w:r>
            <w:r w:rsidRPr="00C60F5C">
              <w:rPr>
                <w:rFonts w:hAnsi="標楷體" w:hint="eastAsia"/>
                <w:color w:val="000000" w:themeColor="text1"/>
                <w:sz w:val="28"/>
                <w:szCs w:val="28"/>
              </w:rPr>
              <w:t>、聯邦眾議員</w:t>
            </w:r>
            <w:r w:rsidRPr="00C60F5C">
              <w:rPr>
                <w:rFonts w:hAnsi="標楷體"/>
                <w:color w:val="000000" w:themeColor="text1"/>
                <w:sz w:val="28"/>
                <w:szCs w:val="28"/>
              </w:rPr>
              <w:t>Charles Rangel(D-NY)</w:t>
            </w:r>
            <w:r w:rsidRPr="00C60F5C">
              <w:rPr>
                <w:rFonts w:hAnsi="標楷體" w:hint="eastAsia"/>
                <w:color w:val="000000" w:themeColor="text1"/>
                <w:sz w:val="28"/>
                <w:szCs w:val="28"/>
              </w:rPr>
              <w:t>、</w:t>
            </w:r>
            <w:r w:rsidRPr="00C60F5C">
              <w:rPr>
                <w:rFonts w:hAnsi="標楷體"/>
                <w:color w:val="000000" w:themeColor="text1"/>
                <w:sz w:val="28"/>
                <w:szCs w:val="28"/>
              </w:rPr>
              <w:t>Robert Andrews(D-NJ)</w:t>
            </w:r>
            <w:r w:rsidRPr="00C60F5C">
              <w:rPr>
                <w:rFonts w:hAnsi="標楷體" w:hint="eastAsia"/>
                <w:color w:val="000000" w:themeColor="text1"/>
                <w:sz w:val="28"/>
                <w:szCs w:val="28"/>
              </w:rPr>
              <w:t>、</w:t>
            </w:r>
            <w:r w:rsidRPr="00C60F5C">
              <w:rPr>
                <w:rFonts w:hAnsi="標楷體"/>
                <w:color w:val="000000" w:themeColor="text1"/>
                <w:sz w:val="28"/>
                <w:szCs w:val="28"/>
              </w:rPr>
              <w:t>Tom Reed(R-NY)</w:t>
            </w:r>
            <w:r w:rsidRPr="00C60F5C">
              <w:rPr>
                <w:rFonts w:hAnsi="標楷體" w:hint="eastAsia"/>
                <w:color w:val="000000" w:themeColor="text1"/>
                <w:sz w:val="28"/>
                <w:szCs w:val="28"/>
              </w:rPr>
              <w:t>、</w:t>
            </w:r>
            <w:r w:rsidRPr="00C60F5C">
              <w:rPr>
                <w:rFonts w:hAnsi="標楷體"/>
                <w:color w:val="000000" w:themeColor="text1"/>
                <w:sz w:val="28"/>
                <w:szCs w:val="28"/>
              </w:rPr>
              <w:t>Albio Sires(D-NJ)</w:t>
            </w:r>
            <w:r w:rsidRPr="00C60F5C">
              <w:rPr>
                <w:rFonts w:hAnsi="標楷體" w:hint="eastAsia"/>
                <w:color w:val="000000" w:themeColor="text1"/>
                <w:sz w:val="28"/>
                <w:szCs w:val="28"/>
              </w:rPr>
              <w:t>及</w:t>
            </w:r>
            <w:r w:rsidRPr="00C60F5C">
              <w:rPr>
                <w:rFonts w:hAnsi="標楷體"/>
                <w:color w:val="000000" w:themeColor="text1"/>
                <w:sz w:val="28"/>
                <w:szCs w:val="28"/>
              </w:rPr>
              <w:t>Carolyn Maloney(D-NY)</w:t>
            </w:r>
            <w:r w:rsidRPr="00C60F5C">
              <w:rPr>
                <w:rFonts w:hAnsi="標楷體" w:hint="eastAsia"/>
                <w:color w:val="000000" w:themeColor="text1"/>
                <w:sz w:val="28"/>
                <w:szCs w:val="28"/>
              </w:rPr>
              <w:t>等多位國會議員分別致函或發表聲明感謝我政府及人民。此外，我政府亦捐贈賑災款予受創最嚴重之新澤西州、紐約州及紐約市政府，共計捐贈</w:t>
            </w:r>
            <w:r w:rsidRPr="00C60F5C">
              <w:rPr>
                <w:rFonts w:hAnsi="標楷體"/>
                <w:color w:val="000000" w:themeColor="text1"/>
                <w:sz w:val="28"/>
                <w:szCs w:val="28"/>
              </w:rPr>
              <w:t>30</w:t>
            </w:r>
            <w:r w:rsidRPr="00C60F5C">
              <w:rPr>
                <w:rFonts w:hAnsi="標楷體" w:hint="eastAsia"/>
                <w:color w:val="000000" w:themeColor="text1"/>
                <w:sz w:val="28"/>
                <w:szCs w:val="28"/>
              </w:rPr>
              <w:t>萬美元。</w:t>
            </w:r>
          </w:p>
        </w:tc>
      </w:tr>
      <w:tr w:rsidR="00C60F5C" w:rsidRPr="00C60F5C" w:rsidTr="00C3494B">
        <w:tc>
          <w:tcPr>
            <w:tcW w:w="451" w:type="pct"/>
            <w:vAlign w:val="center"/>
          </w:tcPr>
          <w:p w:rsidR="001174AB" w:rsidRPr="00C60F5C" w:rsidRDefault="001174AB" w:rsidP="002A6C56">
            <w:pPr>
              <w:spacing w:line="400" w:lineRule="exact"/>
              <w:rPr>
                <w:rFonts w:hAnsi="標楷體"/>
                <w:color w:val="000000" w:themeColor="text1"/>
                <w:sz w:val="28"/>
                <w:szCs w:val="28"/>
              </w:rPr>
            </w:pPr>
            <w:r w:rsidRPr="00C60F5C">
              <w:rPr>
                <w:rFonts w:hAnsi="標楷體"/>
                <w:color w:val="000000" w:themeColor="text1"/>
                <w:sz w:val="28"/>
                <w:szCs w:val="28"/>
              </w:rPr>
              <w:lastRenderedPageBreak/>
              <w:t>101</w:t>
            </w:r>
          </w:p>
        </w:tc>
        <w:tc>
          <w:tcPr>
            <w:tcW w:w="1095" w:type="pct"/>
            <w:vAlign w:val="center"/>
          </w:tcPr>
          <w:p w:rsidR="001174AB" w:rsidRPr="00C60F5C" w:rsidRDefault="001174AB" w:rsidP="002A6C56">
            <w:pPr>
              <w:spacing w:line="360" w:lineRule="exact"/>
              <w:rPr>
                <w:rFonts w:hAnsi="標楷體"/>
                <w:color w:val="000000" w:themeColor="text1"/>
                <w:sz w:val="28"/>
                <w:szCs w:val="28"/>
              </w:rPr>
            </w:pPr>
            <w:r w:rsidRPr="00C60F5C">
              <w:rPr>
                <w:rFonts w:hAnsi="標楷體" w:hint="eastAsia"/>
                <w:color w:val="000000" w:themeColor="text1"/>
                <w:sz w:val="28"/>
                <w:szCs w:val="28"/>
              </w:rPr>
              <w:t>我政府與中華民國紅十字總會及美國國際慈善組織</w:t>
            </w:r>
            <w:r w:rsidRPr="00C60F5C">
              <w:rPr>
                <w:rFonts w:hAnsi="標楷體"/>
                <w:color w:val="000000" w:themeColor="text1"/>
                <w:sz w:val="28"/>
                <w:szCs w:val="28"/>
              </w:rPr>
              <w:t>FTC</w:t>
            </w:r>
            <w:r w:rsidRPr="00C60F5C">
              <w:rPr>
                <w:rFonts w:hAnsi="標楷體" w:hint="eastAsia"/>
                <w:color w:val="000000" w:themeColor="text1"/>
                <w:sz w:val="28"/>
                <w:szCs w:val="28"/>
              </w:rPr>
              <w:t xml:space="preserve"> 合作捐贈肯亞食米合作計畫</w:t>
            </w:r>
          </w:p>
        </w:tc>
        <w:tc>
          <w:tcPr>
            <w:tcW w:w="626" w:type="pct"/>
            <w:vAlign w:val="center"/>
          </w:tcPr>
          <w:p w:rsidR="001174AB" w:rsidRPr="00C60F5C" w:rsidRDefault="001174AB" w:rsidP="002A6C56">
            <w:pPr>
              <w:spacing w:line="400" w:lineRule="exact"/>
              <w:rPr>
                <w:rFonts w:hAnsi="標楷體"/>
                <w:color w:val="000000" w:themeColor="text1"/>
                <w:sz w:val="28"/>
                <w:szCs w:val="28"/>
              </w:rPr>
            </w:pPr>
            <w:r w:rsidRPr="00C60F5C">
              <w:rPr>
                <w:rFonts w:hAnsi="標楷體" w:hint="eastAsia"/>
                <w:color w:val="000000" w:themeColor="text1"/>
                <w:sz w:val="28"/>
                <w:szCs w:val="28"/>
              </w:rPr>
              <w:t>肯亞</w:t>
            </w:r>
          </w:p>
        </w:tc>
        <w:tc>
          <w:tcPr>
            <w:tcW w:w="2828" w:type="pct"/>
            <w:vAlign w:val="center"/>
          </w:tcPr>
          <w:p w:rsidR="001174AB" w:rsidRPr="00C60F5C" w:rsidRDefault="001174AB" w:rsidP="002A6C56">
            <w:pPr>
              <w:tabs>
                <w:tab w:val="left" w:pos="670"/>
              </w:tabs>
              <w:spacing w:line="400" w:lineRule="exact"/>
              <w:rPr>
                <w:rFonts w:hAnsi="標楷體"/>
                <w:color w:val="000000" w:themeColor="text1"/>
                <w:sz w:val="28"/>
                <w:szCs w:val="28"/>
              </w:rPr>
            </w:pPr>
            <w:r w:rsidRPr="00C60F5C">
              <w:rPr>
                <w:rFonts w:hAnsi="標楷體" w:hint="eastAsia"/>
                <w:color w:val="000000" w:themeColor="text1"/>
                <w:sz w:val="28"/>
                <w:szCs w:val="28"/>
              </w:rPr>
              <w:t>我政府與中華民國紅十字總會共同出資</w:t>
            </w:r>
            <w:r w:rsidRPr="00C60F5C">
              <w:rPr>
                <w:rFonts w:hAnsi="標楷體"/>
                <w:color w:val="000000" w:themeColor="text1"/>
                <w:sz w:val="28"/>
                <w:szCs w:val="28"/>
              </w:rPr>
              <w:t xml:space="preserve"> 65</w:t>
            </w:r>
            <w:r w:rsidRPr="00C60F5C">
              <w:rPr>
                <w:rFonts w:hAnsi="標楷體" w:hint="eastAsia"/>
                <w:color w:val="000000" w:themeColor="text1"/>
                <w:sz w:val="28"/>
                <w:szCs w:val="28"/>
              </w:rPr>
              <w:t>萬美元購買</w:t>
            </w:r>
            <w:r w:rsidRPr="00C60F5C">
              <w:rPr>
                <w:rFonts w:hAnsi="標楷體"/>
                <w:color w:val="000000" w:themeColor="text1"/>
                <w:sz w:val="28"/>
                <w:szCs w:val="28"/>
              </w:rPr>
              <w:t>1150</w:t>
            </w:r>
            <w:r w:rsidRPr="00C60F5C">
              <w:rPr>
                <w:rFonts w:hAnsi="標楷體" w:hint="eastAsia"/>
                <w:color w:val="000000" w:themeColor="text1"/>
                <w:sz w:val="28"/>
                <w:szCs w:val="28"/>
              </w:rPr>
              <w:t>公噸食米，並由時任駐美袁大使健生代表我政府與美國國際慈善組織「</w:t>
            </w:r>
            <w:r w:rsidRPr="00C60F5C">
              <w:rPr>
                <w:rFonts w:hAnsi="標楷體"/>
                <w:color w:val="000000" w:themeColor="text1"/>
                <w:sz w:val="28"/>
                <w:szCs w:val="28"/>
              </w:rPr>
              <w:t>Feed The Children</w:t>
            </w:r>
            <w:r w:rsidRPr="00C60F5C">
              <w:rPr>
                <w:rFonts w:hAnsi="標楷體" w:hint="eastAsia"/>
                <w:color w:val="000000" w:themeColor="text1"/>
                <w:sz w:val="28"/>
                <w:szCs w:val="28"/>
              </w:rPr>
              <w:t>」</w:t>
            </w:r>
            <w:r w:rsidRPr="00C60F5C">
              <w:rPr>
                <w:rFonts w:hAnsi="標楷體"/>
                <w:color w:val="000000" w:themeColor="text1"/>
                <w:sz w:val="28"/>
                <w:szCs w:val="28"/>
              </w:rPr>
              <w:t>(FTC)</w:t>
            </w:r>
            <w:r w:rsidRPr="00C60F5C">
              <w:rPr>
                <w:rFonts w:hAnsi="標楷體" w:hint="eastAsia"/>
                <w:color w:val="000000" w:themeColor="text1"/>
                <w:sz w:val="28"/>
                <w:szCs w:val="28"/>
              </w:rPr>
              <w:t>簽署合作備忘錄，由</w:t>
            </w:r>
            <w:r w:rsidRPr="00C60F5C">
              <w:rPr>
                <w:rFonts w:hAnsi="標楷體"/>
                <w:color w:val="000000" w:themeColor="text1"/>
                <w:sz w:val="28"/>
                <w:szCs w:val="28"/>
              </w:rPr>
              <w:t>FTC</w:t>
            </w:r>
            <w:r w:rsidRPr="00C60F5C">
              <w:rPr>
                <w:rFonts w:hAnsi="標楷體" w:hint="eastAsia"/>
                <w:color w:val="000000" w:themeColor="text1"/>
                <w:sz w:val="28"/>
                <w:szCs w:val="28"/>
              </w:rPr>
              <w:t>協助統籌分送食米予肯亞飽受饑荒所苦之災民與貧童。所捐</w:t>
            </w:r>
            <w:r w:rsidRPr="00C60F5C">
              <w:rPr>
                <w:rFonts w:hAnsi="標楷體"/>
                <w:color w:val="000000" w:themeColor="text1"/>
                <w:sz w:val="28"/>
                <w:szCs w:val="28"/>
              </w:rPr>
              <w:t>1150</w:t>
            </w:r>
            <w:r w:rsidRPr="00C60F5C">
              <w:rPr>
                <w:rFonts w:hAnsi="標楷體" w:hint="eastAsia"/>
                <w:color w:val="000000" w:themeColor="text1"/>
                <w:sz w:val="28"/>
                <w:szCs w:val="28"/>
              </w:rPr>
              <w:t>公噸食米自</w:t>
            </w:r>
            <w:r w:rsidRPr="00C60F5C">
              <w:rPr>
                <w:rFonts w:hAnsi="標楷體"/>
                <w:color w:val="000000" w:themeColor="text1"/>
                <w:sz w:val="28"/>
                <w:szCs w:val="28"/>
              </w:rPr>
              <w:t>101</w:t>
            </w:r>
            <w:r w:rsidRPr="00C60F5C">
              <w:rPr>
                <w:rFonts w:hAnsi="標楷體" w:hint="eastAsia"/>
                <w:color w:val="000000" w:themeColor="text1"/>
                <w:sz w:val="28"/>
                <w:szCs w:val="28"/>
              </w:rPr>
              <w:t>年</w:t>
            </w:r>
            <w:r w:rsidRPr="00C60F5C">
              <w:rPr>
                <w:rFonts w:hAnsi="標楷體"/>
                <w:color w:val="000000" w:themeColor="text1"/>
                <w:sz w:val="28"/>
                <w:szCs w:val="28"/>
              </w:rPr>
              <w:t>5</w:t>
            </w:r>
            <w:r w:rsidRPr="00C60F5C">
              <w:rPr>
                <w:rFonts w:hAnsi="標楷體" w:hint="eastAsia"/>
                <w:color w:val="000000" w:themeColor="text1"/>
                <w:sz w:val="28"/>
                <w:szCs w:val="28"/>
              </w:rPr>
              <w:t>月下旬啟運至肯亞，由</w:t>
            </w:r>
            <w:r w:rsidRPr="00C60F5C">
              <w:rPr>
                <w:rFonts w:hAnsi="標楷體"/>
                <w:color w:val="000000" w:themeColor="text1"/>
                <w:sz w:val="28"/>
                <w:szCs w:val="28"/>
              </w:rPr>
              <w:t>FTC</w:t>
            </w:r>
            <w:r w:rsidRPr="00C60F5C">
              <w:rPr>
                <w:rFonts w:hAnsi="標楷體" w:hint="eastAsia"/>
                <w:color w:val="000000" w:themeColor="text1"/>
                <w:sz w:val="28"/>
                <w:szCs w:val="28"/>
              </w:rPr>
              <w:t>肯亞辦公室統籌分送：</w:t>
            </w:r>
            <w:r w:rsidRPr="00C60F5C">
              <w:rPr>
                <w:rFonts w:hAnsi="標楷體"/>
                <w:color w:val="000000" w:themeColor="text1"/>
                <w:sz w:val="28"/>
                <w:szCs w:val="28"/>
              </w:rPr>
              <w:t>400</w:t>
            </w:r>
            <w:r w:rsidRPr="00C60F5C">
              <w:rPr>
                <w:rFonts w:hAnsi="標楷體" w:hint="eastAsia"/>
                <w:color w:val="000000" w:themeColor="text1"/>
                <w:sz w:val="28"/>
                <w:szCs w:val="28"/>
              </w:rPr>
              <w:t>公噸食米捐至肯亞東部難民營、</w:t>
            </w:r>
            <w:r w:rsidRPr="00C60F5C">
              <w:rPr>
                <w:rFonts w:hAnsi="標楷體"/>
                <w:color w:val="000000" w:themeColor="text1"/>
                <w:sz w:val="28"/>
                <w:szCs w:val="28"/>
              </w:rPr>
              <w:t>400</w:t>
            </w:r>
            <w:r w:rsidRPr="00C60F5C">
              <w:rPr>
                <w:rFonts w:hAnsi="標楷體" w:hint="eastAsia"/>
                <w:color w:val="000000" w:themeColor="text1"/>
                <w:sz w:val="28"/>
                <w:szCs w:val="28"/>
              </w:rPr>
              <w:t>公噸分送肯亞</w:t>
            </w:r>
            <w:r w:rsidRPr="00C60F5C">
              <w:rPr>
                <w:rFonts w:hAnsi="標楷體"/>
                <w:color w:val="000000" w:themeColor="text1"/>
                <w:sz w:val="28"/>
                <w:szCs w:val="28"/>
              </w:rPr>
              <w:t>Turkana</w:t>
            </w:r>
            <w:r w:rsidRPr="00C60F5C">
              <w:rPr>
                <w:rFonts w:hAnsi="標楷體" w:hint="eastAsia"/>
                <w:color w:val="000000" w:themeColor="text1"/>
                <w:sz w:val="28"/>
                <w:szCs w:val="28"/>
              </w:rPr>
              <w:t>地區飽受旱災所苦之災民、</w:t>
            </w:r>
            <w:r w:rsidRPr="00C60F5C">
              <w:rPr>
                <w:rFonts w:hAnsi="標楷體"/>
                <w:color w:val="000000" w:themeColor="text1"/>
                <w:sz w:val="28"/>
                <w:szCs w:val="28"/>
              </w:rPr>
              <w:t>350</w:t>
            </w:r>
            <w:r w:rsidRPr="00C60F5C">
              <w:rPr>
                <w:rFonts w:hAnsi="標楷體" w:hint="eastAsia"/>
                <w:color w:val="000000" w:themeColor="text1"/>
                <w:sz w:val="28"/>
                <w:szCs w:val="28"/>
              </w:rPr>
              <w:t>公噸分送肯亞</w:t>
            </w:r>
            <w:r w:rsidRPr="00C60F5C">
              <w:rPr>
                <w:rFonts w:hAnsi="標楷體"/>
                <w:color w:val="000000" w:themeColor="text1"/>
                <w:sz w:val="28"/>
                <w:szCs w:val="28"/>
              </w:rPr>
              <w:t>Mombassa</w:t>
            </w:r>
            <w:r w:rsidRPr="00C60F5C">
              <w:rPr>
                <w:rFonts w:hAnsi="標楷體" w:hint="eastAsia"/>
                <w:color w:val="000000" w:themeColor="text1"/>
                <w:sz w:val="28"/>
                <w:szCs w:val="28"/>
              </w:rPr>
              <w:t>地區</w:t>
            </w:r>
            <w:r w:rsidRPr="00C60F5C">
              <w:rPr>
                <w:rFonts w:hAnsi="標楷體"/>
                <w:color w:val="000000" w:themeColor="text1"/>
                <w:sz w:val="28"/>
                <w:szCs w:val="28"/>
              </w:rPr>
              <w:t>2</w:t>
            </w:r>
            <w:r w:rsidRPr="00C60F5C">
              <w:rPr>
                <w:rFonts w:hAnsi="標楷體" w:hint="eastAsia"/>
                <w:color w:val="000000" w:themeColor="text1"/>
                <w:sz w:val="28"/>
                <w:szCs w:val="28"/>
              </w:rPr>
              <w:t>萬</w:t>
            </w:r>
            <w:r w:rsidRPr="00C60F5C">
              <w:rPr>
                <w:rFonts w:hAnsi="標楷體"/>
                <w:color w:val="000000" w:themeColor="text1"/>
                <w:sz w:val="28"/>
                <w:szCs w:val="28"/>
              </w:rPr>
              <w:t>7</w:t>
            </w:r>
            <w:r w:rsidRPr="00C60F5C">
              <w:rPr>
                <w:rFonts w:hAnsi="標楷體" w:hint="eastAsia"/>
                <w:color w:val="000000" w:themeColor="text1"/>
                <w:sz w:val="28"/>
                <w:szCs w:val="28"/>
              </w:rPr>
              <w:t>千學童。時任美聯邦眾議員</w:t>
            </w:r>
            <w:r w:rsidRPr="00C60F5C">
              <w:rPr>
                <w:rFonts w:hAnsi="標楷體"/>
                <w:color w:val="000000" w:themeColor="text1"/>
                <w:sz w:val="28"/>
                <w:szCs w:val="28"/>
              </w:rPr>
              <w:t>Dan Burton (R-IN)</w:t>
            </w:r>
            <w:r w:rsidRPr="00C60F5C">
              <w:rPr>
                <w:rFonts w:hAnsi="標楷體" w:hint="eastAsia"/>
                <w:color w:val="000000" w:themeColor="text1"/>
                <w:sz w:val="28"/>
                <w:szCs w:val="28"/>
              </w:rPr>
              <w:t>及時任</w:t>
            </w:r>
            <w:r w:rsidRPr="00C60F5C">
              <w:rPr>
                <w:rFonts w:hAnsi="標楷體"/>
                <w:color w:val="000000" w:themeColor="text1"/>
                <w:sz w:val="28"/>
                <w:szCs w:val="28"/>
              </w:rPr>
              <w:t>AIT</w:t>
            </w:r>
            <w:r w:rsidRPr="00C60F5C">
              <w:rPr>
                <w:rFonts w:hAnsi="標楷體" w:hint="eastAsia"/>
                <w:color w:val="000000" w:themeColor="text1"/>
                <w:sz w:val="28"/>
                <w:szCs w:val="28"/>
              </w:rPr>
              <w:t>執行理事施藍旗</w:t>
            </w:r>
            <w:r w:rsidRPr="00C60F5C">
              <w:rPr>
                <w:rFonts w:hAnsi="標楷體"/>
                <w:color w:val="000000" w:themeColor="text1"/>
                <w:sz w:val="28"/>
                <w:szCs w:val="28"/>
              </w:rPr>
              <w:t>(Barbara Schrage)</w:t>
            </w:r>
            <w:r w:rsidRPr="00C60F5C">
              <w:rPr>
                <w:rFonts w:hAnsi="標楷體" w:hint="eastAsia"/>
                <w:color w:val="000000" w:themeColor="text1"/>
                <w:sz w:val="28"/>
                <w:szCs w:val="28"/>
              </w:rPr>
              <w:t>均出席我與</w:t>
            </w:r>
            <w:r w:rsidRPr="00C60F5C">
              <w:rPr>
                <w:rFonts w:hAnsi="標楷體"/>
                <w:color w:val="000000" w:themeColor="text1"/>
                <w:sz w:val="28"/>
                <w:szCs w:val="28"/>
              </w:rPr>
              <w:t>FTC</w:t>
            </w:r>
            <w:r w:rsidRPr="00C60F5C">
              <w:rPr>
                <w:rFonts w:hAnsi="標楷體" w:hint="eastAsia"/>
                <w:color w:val="000000" w:themeColor="text1"/>
                <w:sz w:val="28"/>
                <w:szCs w:val="28"/>
              </w:rPr>
              <w:t>捐贈肯亞食米合作備忘錄之簽署儀式，並致詞肯</w:t>
            </w:r>
            <w:r w:rsidRPr="00C60F5C">
              <w:rPr>
                <w:rFonts w:hAnsi="標楷體" w:hint="eastAsia"/>
                <w:color w:val="000000" w:themeColor="text1"/>
                <w:sz w:val="28"/>
                <w:szCs w:val="28"/>
              </w:rPr>
              <w:lastRenderedPageBreak/>
              <w:t>定我政府、人民對非洲災民之人道關懷。美「參院臺灣連線」共同主席</w:t>
            </w:r>
            <w:r w:rsidRPr="00C60F5C">
              <w:rPr>
                <w:rFonts w:hAnsi="標楷體"/>
                <w:color w:val="000000" w:themeColor="text1"/>
                <w:sz w:val="28"/>
                <w:szCs w:val="28"/>
              </w:rPr>
              <w:t>James Inhofe (R-OK)</w:t>
            </w:r>
            <w:r w:rsidRPr="00C60F5C">
              <w:rPr>
                <w:rFonts w:hAnsi="標楷體" w:hint="eastAsia"/>
                <w:color w:val="000000" w:themeColor="text1"/>
                <w:sz w:val="28"/>
                <w:szCs w:val="28"/>
              </w:rPr>
              <w:t>另致函袁大使，表示欣聞臺灣透過渠所屬之奧克拉荷馬州內聞名且廣受尊敬之</w:t>
            </w:r>
            <w:r w:rsidRPr="00C60F5C">
              <w:rPr>
                <w:rFonts w:hAnsi="標楷體"/>
                <w:color w:val="000000" w:themeColor="text1"/>
                <w:sz w:val="28"/>
                <w:szCs w:val="28"/>
              </w:rPr>
              <w:t>FTC</w:t>
            </w:r>
            <w:r w:rsidRPr="00C60F5C">
              <w:rPr>
                <w:rFonts w:hAnsi="標楷體" w:hint="eastAsia"/>
                <w:color w:val="000000" w:themeColor="text1"/>
                <w:sz w:val="28"/>
                <w:szCs w:val="28"/>
              </w:rPr>
              <w:t>援贈食米予肯亞災民，此等慷慨之舉凸顯臺灣對協助終止非洲糧食危機之承諾等語。足見我方義舉收效良好，成功彰顯我人道援助提供者之形象。</w:t>
            </w:r>
          </w:p>
        </w:tc>
      </w:tr>
      <w:tr w:rsidR="00C60F5C" w:rsidRPr="00C60F5C" w:rsidTr="00C3494B">
        <w:tc>
          <w:tcPr>
            <w:tcW w:w="451" w:type="pct"/>
            <w:vAlign w:val="center"/>
          </w:tcPr>
          <w:p w:rsidR="001174AB" w:rsidRPr="00C60F5C" w:rsidRDefault="001174AB" w:rsidP="002A6C56">
            <w:pPr>
              <w:spacing w:line="360" w:lineRule="exact"/>
              <w:rPr>
                <w:rFonts w:hAnsi="標楷體"/>
                <w:color w:val="000000" w:themeColor="text1"/>
                <w:sz w:val="28"/>
                <w:szCs w:val="28"/>
              </w:rPr>
            </w:pPr>
            <w:r w:rsidRPr="00C60F5C">
              <w:rPr>
                <w:rFonts w:hAnsi="標楷體"/>
                <w:color w:val="000000" w:themeColor="text1"/>
                <w:sz w:val="28"/>
                <w:szCs w:val="28"/>
              </w:rPr>
              <w:lastRenderedPageBreak/>
              <w:t>101</w:t>
            </w:r>
          </w:p>
        </w:tc>
        <w:tc>
          <w:tcPr>
            <w:tcW w:w="1095" w:type="pct"/>
            <w:vAlign w:val="center"/>
          </w:tcPr>
          <w:p w:rsidR="001174AB" w:rsidRPr="00C60F5C" w:rsidRDefault="001174AB" w:rsidP="002A6C56">
            <w:pPr>
              <w:spacing w:line="360" w:lineRule="exact"/>
              <w:rPr>
                <w:rFonts w:hAnsi="標楷體"/>
                <w:color w:val="000000" w:themeColor="text1"/>
                <w:sz w:val="28"/>
                <w:szCs w:val="28"/>
              </w:rPr>
            </w:pPr>
            <w:r w:rsidRPr="00C60F5C">
              <w:rPr>
                <w:rFonts w:hAnsi="標楷體" w:hint="eastAsia"/>
                <w:color w:val="000000" w:themeColor="text1"/>
                <w:sz w:val="28"/>
                <w:szCs w:val="28"/>
              </w:rPr>
              <w:t>我政府與</w:t>
            </w:r>
            <w:r w:rsidR="002A6C56" w:rsidRPr="002A6C56">
              <w:rPr>
                <w:rFonts w:hAnsi="標楷體" w:hint="eastAsia"/>
                <w:color w:val="000000" w:themeColor="text1"/>
                <w:sz w:val="28"/>
                <w:szCs w:val="28"/>
              </w:rPr>
              <w:t>肯塔基州</w:t>
            </w:r>
            <w:r w:rsidR="002A6C56">
              <w:rPr>
                <w:rFonts w:hAnsi="標楷體" w:hint="eastAsia"/>
                <w:color w:val="000000" w:themeColor="text1"/>
                <w:sz w:val="28"/>
                <w:szCs w:val="28"/>
              </w:rPr>
              <w:t>志工組織</w:t>
            </w:r>
            <w:r w:rsidRPr="00C60F5C">
              <w:rPr>
                <w:rFonts w:hAnsi="標楷體" w:hint="eastAsia"/>
                <w:color w:val="000000" w:themeColor="text1"/>
                <w:sz w:val="28"/>
                <w:szCs w:val="28"/>
              </w:rPr>
              <w:t>合作捐贈美國肯塔基州龍捲風災賑災款</w:t>
            </w:r>
          </w:p>
        </w:tc>
        <w:tc>
          <w:tcPr>
            <w:tcW w:w="626" w:type="pct"/>
            <w:vAlign w:val="center"/>
          </w:tcPr>
          <w:p w:rsidR="001174AB" w:rsidRPr="00C60F5C" w:rsidRDefault="001174AB" w:rsidP="002A6C56">
            <w:pPr>
              <w:spacing w:line="360" w:lineRule="exact"/>
              <w:rPr>
                <w:rFonts w:hAnsi="標楷體"/>
                <w:color w:val="000000" w:themeColor="text1"/>
                <w:sz w:val="28"/>
                <w:szCs w:val="28"/>
              </w:rPr>
            </w:pPr>
            <w:r w:rsidRPr="00C60F5C">
              <w:rPr>
                <w:rFonts w:hAnsi="標楷體" w:hint="eastAsia"/>
                <w:color w:val="000000" w:themeColor="text1"/>
                <w:sz w:val="28"/>
                <w:szCs w:val="28"/>
              </w:rPr>
              <w:t>美國</w:t>
            </w:r>
          </w:p>
        </w:tc>
        <w:tc>
          <w:tcPr>
            <w:tcW w:w="2828" w:type="pct"/>
            <w:vAlign w:val="center"/>
          </w:tcPr>
          <w:p w:rsidR="001174AB" w:rsidRPr="00C60F5C" w:rsidRDefault="001174AB" w:rsidP="002A6C56">
            <w:pPr>
              <w:spacing w:line="360" w:lineRule="exact"/>
              <w:rPr>
                <w:rFonts w:hAnsi="標楷體"/>
                <w:color w:val="000000" w:themeColor="text1"/>
                <w:sz w:val="28"/>
                <w:szCs w:val="28"/>
              </w:rPr>
            </w:pPr>
            <w:r w:rsidRPr="00C60F5C">
              <w:rPr>
                <w:rFonts w:hAnsi="標楷體" w:hint="eastAsia"/>
                <w:color w:val="000000" w:themeColor="text1"/>
                <w:sz w:val="28"/>
                <w:szCs w:val="28"/>
              </w:rPr>
              <w:t>美國肯塔基州於</w:t>
            </w:r>
            <w:r w:rsidRPr="00C60F5C">
              <w:rPr>
                <w:rFonts w:hAnsi="標楷體"/>
                <w:color w:val="000000" w:themeColor="text1"/>
                <w:sz w:val="28"/>
                <w:szCs w:val="28"/>
              </w:rPr>
              <w:t>101</w:t>
            </w:r>
            <w:r w:rsidRPr="00C60F5C">
              <w:rPr>
                <w:rFonts w:hAnsi="標楷體" w:hint="eastAsia"/>
                <w:color w:val="000000" w:themeColor="text1"/>
                <w:sz w:val="28"/>
                <w:szCs w:val="28"/>
              </w:rPr>
              <w:t>年</w:t>
            </w:r>
            <w:r w:rsidRPr="00C60F5C">
              <w:rPr>
                <w:rFonts w:hAnsi="標楷體"/>
                <w:color w:val="000000" w:themeColor="text1"/>
                <w:sz w:val="28"/>
                <w:szCs w:val="28"/>
              </w:rPr>
              <w:t>3</w:t>
            </w:r>
            <w:r w:rsidRPr="00C60F5C">
              <w:rPr>
                <w:rFonts w:hAnsi="標楷體" w:hint="eastAsia"/>
                <w:color w:val="000000" w:themeColor="text1"/>
                <w:sz w:val="28"/>
                <w:szCs w:val="28"/>
              </w:rPr>
              <w:t>月遭龍捲風襲擊，駐亞特蘭大辦事處代表我政府捐贈</w:t>
            </w:r>
            <w:r w:rsidRPr="00C60F5C">
              <w:rPr>
                <w:rFonts w:hAnsi="標楷體"/>
                <w:color w:val="000000" w:themeColor="text1"/>
                <w:sz w:val="28"/>
                <w:szCs w:val="28"/>
              </w:rPr>
              <w:t>3</w:t>
            </w:r>
            <w:r w:rsidRPr="00C60F5C">
              <w:rPr>
                <w:rFonts w:hAnsi="標楷體" w:hint="eastAsia"/>
                <w:color w:val="000000" w:themeColor="text1"/>
                <w:sz w:val="28"/>
                <w:szCs w:val="28"/>
              </w:rPr>
              <w:t>萬美元賑災款予</w:t>
            </w:r>
            <w:r w:rsidRPr="00C60F5C">
              <w:rPr>
                <w:rFonts w:hAnsi="標楷體"/>
                <w:color w:val="000000" w:themeColor="text1"/>
                <w:sz w:val="28"/>
                <w:szCs w:val="28"/>
              </w:rPr>
              <w:t>Kentucky Volunteer Organizations Active in Disaster</w:t>
            </w:r>
            <w:r w:rsidRPr="00C60F5C">
              <w:rPr>
                <w:rFonts w:hAnsi="標楷體" w:hint="eastAsia"/>
                <w:color w:val="000000" w:themeColor="text1"/>
                <w:sz w:val="28"/>
                <w:szCs w:val="28"/>
              </w:rPr>
              <w:t>，肯州州長</w:t>
            </w:r>
            <w:r w:rsidRPr="00C60F5C">
              <w:rPr>
                <w:rFonts w:hAnsi="標楷體"/>
                <w:color w:val="000000" w:themeColor="text1"/>
                <w:sz w:val="28"/>
                <w:szCs w:val="28"/>
              </w:rPr>
              <w:t>Steven Beshear</w:t>
            </w:r>
            <w:r w:rsidRPr="00C60F5C">
              <w:rPr>
                <w:rFonts w:hAnsi="標楷體" w:hint="eastAsia"/>
                <w:color w:val="000000" w:themeColor="text1"/>
                <w:sz w:val="28"/>
                <w:szCs w:val="28"/>
              </w:rPr>
              <w:t>為此與時任亞特蘭大辦事處高處長安舉行捐款聯合記者會，表達對我政府及人民之謝忱。</w:t>
            </w:r>
          </w:p>
        </w:tc>
      </w:tr>
      <w:tr w:rsidR="00C60F5C" w:rsidRPr="00C60F5C" w:rsidTr="00C3494B">
        <w:tc>
          <w:tcPr>
            <w:tcW w:w="451" w:type="pct"/>
            <w:vAlign w:val="center"/>
          </w:tcPr>
          <w:p w:rsidR="001174AB" w:rsidRPr="00C60F5C" w:rsidRDefault="001174AB" w:rsidP="002A6C56">
            <w:pPr>
              <w:spacing w:line="360" w:lineRule="exact"/>
              <w:rPr>
                <w:rFonts w:hAnsi="標楷體"/>
                <w:color w:val="000000" w:themeColor="text1"/>
                <w:sz w:val="28"/>
                <w:szCs w:val="28"/>
              </w:rPr>
            </w:pPr>
            <w:r w:rsidRPr="00C60F5C">
              <w:rPr>
                <w:rFonts w:hAnsi="標楷體"/>
                <w:color w:val="000000" w:themeColor="text1"/>
                <w:sz w:val="28"/>
                <w:szCs w:val="28"/>
              </w:rPr>
              <w:t>102</w:t>
            </w:r>
          </w:p>
        </w:tc>
        <w:tc>
          <w:tcPr>
            <w:tcW w:w="1095" w:type="pct"/>
            <w:vAlign w:val="center"/>
          </w:tcPr>
          <w:p w:rsidR="001174AB" w:rsidRPr="00C60F5C" w:rsidRDefault="001174AB" w:rsidP="002A6C56">
            <w:pPr>
              <w:spacing w:line="360" w:lineRule="exact"/>
              <w:rPr>
                <w:rFonts w:hAnsi="標楷體"/>
                <w:color w:val="000000" w:themeColor="text1"/>
                <w:sz w:val="28"/>
                <w:szCs w:val="28"/>
              </w:rPr>
            </w:pPr>
            <w:r w:rsidRPr="00C60F5C">
              <w:rPr>
                <w:rFonts w:hAnsi="標楷體" w:hint="eastAsia"/>
                <w:color w:val="000000" w:themeColor="text1"/>
                <w:sz w:val="28"/>
                <w:szCs w:val="28"/>
              </w:rPr>
              <w:t>我政府捐贈美國奧克拉荷馬州龍捲風災賑災款</w:t>
            </w:r>
          </w:p>
        </w:tc>
        <w:tc>
          <w:tcPr>
            <w:tcW w:w="626" w:type="pct"/>
            <w:vAlign w:val="center"/>
          </w:tcPr>
          <w:p w:rsidR="001174AB" w:rsidRPr="00C60F5C" w:rsidRDefault="001174AB" w:rsidP="002A6C56">
            <w:pPr>
              <w:spacing w:line="360" w:lineRule="exact"/>
              <w:rPr>
                <w:rFonts w:hAnsi="標楷體"/>
                <w:color w:val="000000" w:themeColor="text1"/>
                <w:sz w:val="28"/>
                <w:szCs w:val="28"/>
              </w:rPr>
            </w:pPr>
            <w:r w:rsidRPr="00C60F5C">
              <w:rPr>
                <w:rFonts w:hAnsi="標楷體" w:hint="eastAsia"/>
                <w:color w:val="000000" w:themeColor="text1"/>
                <w:sz w:val="28"/>
                <w:szCs w:val="28"/>
              </w:rPr>
              <w:t>美國</w:t>
            </w:r>
          </w:p>
        </w:tc>
        <w:tc>
          <w:tcPr>
            <w:tcW w:w="2828" w:type="pct"/>
            <w:vAlign w:val="center"/>
          </w:tcPr>
          <w:p w:rsidR="001174AB" w:rsidRPr="00C60F5C" w:rsidRDefault="001174AB" w:rsidP="002A6C56">
            <w:pPr>
              <w:spacing w:line="360" w:lineRule="exact"/>
              <w:rPr>
                <w:rFonts w:hAnsi="標楷體"/>
                <w:color w:val="000000" w:themeColor="text1"/>
                <w:sz w:val="28"/>
                <w:szCs w:val="28"/>
              </w:rPr>
            </w:pPr>
            <w:r w:rsidRPr="00C60F5C">
              <w:rPr>
                <w:rFonts w:hAnsi="標楷體" w:hint="eastAsia"/>
                <w:color w:val="000000" w:themeColor="text1"/>
                <w:sz w:val="28"/>
                <w:szCs w:val="28"/>
              </w:rPr>
              <w:t>美國奧克拉荷馬州</w:t>
            </w:r>
            <w:r w:rsidRPr="00C60F5C">
              <w:rPr>
                <w:rFonts w:hAnsi="標楷體"/>
                <w:color w:val="000000" w:themeColor="text1"/>
                <w:sz w:val="28"/>
                <w:szCs w:val="28"/>
              </w:rPr>
              <w:t>102</w:t>
            </w:r>
            <w:r w:rsidRPr="00C60F5C">
              <w:rPr>
                <w:rFonts w:hAnsi="標楷體" w:hint="eastAsia"/>
                <w:color w:val="000000" w:themeColor="text1"/>
                <w:sz w:val="28"/>
                <w:szCs w:val="28"/>
              </w:rPr>
              <w:t>年</w:t>
            </w:r>
            <w:r w:rsidRPr="00C60F5C">
              <w:rPr>
                <w:rFonts w:hAnsi="標楷體"/>
                <w:color w:val="000000" w:themeColor="text1"/>
                <w:sz w:val="28"/>
                <w:szCs w:val="28"/>
              </w:rPr>
              <w:t>5</w:t>
            </w:r>
            <w:r w:rsidRPr="00C60F5C">
              <w:rPr>
                <w:rFonts w:hAnsi="標楷體" w:hint="eastAsia"/>
                <w:color w:val="000000" w:themeColor="text1"/>
                <w:sz w:val="28"/>
                <w:szCs w:val="28"/>
              </w:rPr>
              <w:t>月間遭強烈龍捲風襲擊，我時任駐休士頓辦事處夏處長季昌於</w:t>
            </w:r>
            <w:r w:rsidRPr="00C60F5C">
              <w:rPr>
                <w:rFonts w:hAnsi="標楷體"/>
                <w:color w:val="000000" w:themeColor="text1"/>
                <w:sz w:val="28"/>
                <w:szCs w:val="28"/>
              </w:rPr>
              <w:t>6</w:t>
            </w:r>
            <w:r w:rsidRPr="00C60F5C">
              <w:rPr>
                <w:rFonts w:hAnsi="標楷體" w:hint="eastAsia"/>
                <w:color w:val="000000" w:themeColor="text1"/>
                <w:sz w:val="28"/>
                <w:szCs w:val="28"/>
              </w:rPr>
              <w:t>月</w:t>
            </w:r>
            <w:r w:rsidRPr="00C60F5C">
              <w:rPr>
                <w:rFonts w:hAnsi="標楷體"/>
                <w:color w:val="000000" w:themeColor="text1"/>
                <w:sz w:val="28"/>
                <w:szCs w:val="28"/>
              </w:rPr>
              <w:t>28</w:t>
            </w:r>
            <w:r w:rsidRPr="00C60F5C">
              <w:rPr>
                <w:rFonts w:hAnsi="標楷體" w:hint="eastAsia"/>
                <w:color w:val="000000" w:themeColor="text1"/>
                <w:sz w:val="28"/>
                <w:szCs w:val="28"/>
              </w:rPr>
              <w:t>代表我政府捐贈</w:t>
            </w:r>
            <w:r w:rsidRPr="00C60F5C">
              <w:rPr>
                <w:rFonts w:hAnsi="標楷體"/>
                <w:color w:val="000000" w:themeColor="text1"/>
                <w:sz w:val="28"/>
                <w:szCs w:val="28"/>
              </w:rPr>
              <w:t>2</w:t>
            </w:r>
            <w:r w:rsidRPr="00C60F5C">
              <w:rPr>
                <w:rFonts w:hAnsi="標楷體" w:hint="eastAsia"/>
                <w:color w:val="000000" w:themeColor="text1"/>
                <w:sz w:val="28"/>
                <w:szCs w:val="28"/>
              </w:rPr>
              <w:t>萬美元賑災款，出席見證之貴賓包括該州副州長</w:t>
            </w:r>
            <w:r w:rsidRPr="00C60F5C">
              <w:rPr>
                <w:rFonts w:hAnsi="標楷體"/>
                <w:color w:val="000000" w:themeColor="text1"/>
                <w:sz w:val="28"/>
                <w:szCs w:val="28"/>
              </w:rPr>
              <w:t>Todd Lamb</w:t>
            </w:r>
            <w:r w:rsidRPr="00C60F5C">
              <w:rPr>
                <w:rFonts w:hAnsi="標楷體" w:hint="eastAsia"/>
                <w:color w:val="000000" w:themeColor="text1"/>
                <w:sz w:val="28"/>
                <w:szCs w:val="28"/>
              </w:rPr>
              <w:t>、州參議員</w:t>
            </w:r>
            <w:r w:rsidRPr="00C60F5C">
              <w:rPr>
                <w:rFonts w:hAnsi="標楷體"/>
                <w:color w:val="000000" w:themeColor="text1"/>
                <w:sz w:val="28"/>
                <w:szCs w:val="28"/>
              </w:rPr>
              <w:t>Clark Jolley</w:t>
            </w:r>
            <w:r w:rsidRPr="00C60F5C">
              <w:rPr>
                <w:rFonts w:hAnsi="標楷體" w:hint="eastAsia"/>
                <w:color w:val="000000" w:themeColor="text1"/>
                <w:sz w:val="28"/>
                <w:szCs w:val="28"/>
              </w:rPr>
              <w:t>等州政府與議會領袖。</w:t>
            </w:r>
          </w:p>
        </w:tc>
      </w:tr>
      <w:tr w:rsidR="00C60F5C" w:rsidRPr="00C60F5C" w:rsidTr="00C3494B">
        <w:tc>
          <w:tcPr>
            <w:tcW w:w="451" w:type="pct"/>
            <w:vAlign w:val="center"/>
          </w:tcPr>
          <w:p w:rsidR="001174AB" w:rsidRPr="00C60F5C" w:rsidRDefault="001174AB" w:rsidP="002A6C56">
            <w:pPr>
              <w:spacing w:line="360" w:lineRule="exact"/>
              <w:rPr>
                <w:rFonts w:hAnsi="標楷體"/>
                <w:color w:val="000000" w:themeColor="text1"/>
                <w:sz w:val="28"/>
                <w:szCs w:val="28"/>
              </w:rPr>
            </w:pPr>
            <w:r w:rsidRPr="00C60F5C">
              <w:rPr>
                <w:rFonts w:hAnsi="標楷體"/>
                <w:color w:val="000000" w:themeColor="text1"/>
                <w:sz w:val="28"/>
                <w:szCs w:val="28"/>
              </w:rPr>
              <w:t>102</w:t>
            </w:r>
          </w:p>
        </w:tc>
        <w:tc>
          <w:tcPr>
            <w:tcW w:w="1095" w:type="pct"/>
            <w:vAlign w:val="center"/>
          </w:tcPr>
          <w:p w:rsidR="001174AB" w:rsidRPr="00C60F5C" w:rsidRDefault="001174AB" w:rsidP="002A6C56">
            <w:pPr>
              <w:spacing w:line="360" w:lineRule="exact"/>
              <w:rPr>
                <w:rFonts w:hAnsi="標楷體"/>
                <w:color w:val="000000" w:themeColor="text1"/>
                <w:sz w:val="28"/>
                <w:szCs w:val="28"/>
              </w:rPr>
            </w:pPr>
            <w:r w:rsidRPr="00C60F5C">
              <w:rPr>
                <w:rFonts w:hAnsi="標楷體" w:hint="eastAsia"/>
                <w:color w:val="000000" w:themeColor="text1"/>
                <w:sz w:val="28"/>
                <w:szCs w:val="28"/>
              </w:rPr>
              <w:t>我政府與加拿大紅十字會合作捐款協助加拿大亞伯達省水患賑災</w:t>
            </w:r>
          </w:p>
        </w:tc>
        <w:tc>
          <w:tcPr>
            <w:tcW w:w="626" w:type="pct"/>
            <w:vAlign w:val="center"/>
          </w:tcPr>
          <w:p w:rsidR="001174AB" w:rsidRPr="00C60F5C" w:rsidRDefault="001174AB" w:rsidP="002A6C56">
            <w:pPr>
              <w:spacing w:line="360" w:lineRule="exact"/>
              <w:rPr>
                <w:rFonts w:hAnsi="標楷體"/>
                <w:color w:val="000000" w:themeColor="text1"/>
                <w:sz w:val="28"/>
                <w:szCs w:val="28"/>
              </w:rPr>
            </w:pPr>
            <w:r w:rsidRPr="00C60F5C">
              <w:rPr>
                <w:rFonts w:hAnsi="標楷體" w:hint="eastAsia"/>
                <w:color w:val="000000" w:themeColor="text1"/>
                <w:sz w:val="28"/>
                <w:szCs w:val="28"/>
              </w:rPr>
              <w:t>加拿大</w:t>
            </w:r>
          </w:p>
        </w:tc>
        <w:tc>
          <w:tcPr>
            <w:tcW w:w="2828" w:type="pct"/>
            <w:vAlign w:val="center"/>
          </w:tcPr>
          <w:p w:rsidR="001174AB" w:rsidRPr="00C60F5C" w:rsidRDefault="001174AB" w:rsidP="002A6C56">
            <w:pPr>
              <w:tabs>
                <w:tab w:val="left" w:pos="550"/>
              </w:tabs>
              <w:spacing w:afterLines="50" w:after="228" w:line="360" w:lineRule="exact"/>
              <w:rPr>
                <w:rFonts w:hAnsi="標楷體"/>
                <w:color w:val="000000" w:themeColor="text1"/>
                <w:sz w:val="28"/>
                <w:szCs w:val="28"/>
              </w:rPr>
            </w:pPr>
            <w:r w:rsidRPr="00C60F5C">
              <w:rPr>
                <w:rFonts w:hAnsi="標楷體"/>
                <w:color w:val="000000" w:themeColor="text1"/>
                <w:sz w:val="28"/>
                <w:szCs w:val="28"/>
              </w:rPr>
              <w:t>2009</w:t>
            </w:r>
            <w:r w:rsidRPr="00C60F5C">
              <w:rPr>
                <w:rFonts w:hAnsi="標楷體" w:hint="eastAsia"/>
                <w:color w:val="000000" w:themeColor="text1"/>
                <w:sz w:val="28"/>
                <w:szCs w:val="28"/>
              </w:rPr>
              <w:t>年我莫拉克風災，加國政府除表達慰問外，曾捐贈</w:t>
            </w:r>
            <w:r w:rsidRPr="00C60F5C">
              <w:rPr>
                <w:rFonts w:hAnsi="標楷體"/>
                <w:color w:val="000000" w:themeColor="text1"/>
                <w:sz w:val="28"/>
                <w:szCs w:val="28"/>
              </w:rPr>
              <w:t>5</w:t>
            </w:r>
            <w:r w:rsidRPr="00C60F5C">
              <w:rPr>
                <w:rFonts w:hAnsi="標楷體" w:hint="eastAsia"/>
                <w:color w:val="000000" w:themeColor="text1"/>
                <w:sz w:val="28"/>
                <w:szCs w:val="28"/>
              </w:rPr>
              <w:t>萬加元及淨水錠，以協助我救災及重建工作。</w:t>
            </w:r>
            <w:r w:rsidRPr="00C60F5C">
              <w:rPr>
                <w:rFonts w:hAnsi="標楷體"/>
                <w:color w:val="000000" w:themeColor="text1"/>
                <w:sz w:val="28"/>
                <w:szCs w:val="28"/>
              </w:rPr>
              <w:t>2013</w:t>
            </w:r>
            <w:r w:rsidRPr="00C60F5C">
              <w:rPr>
                <w:rFonts w:hAnsi="標楷體" w:hint="eastAsia"/>
                <w:color w:val="000000" w:themeColor="text1"/>
                <w:sz w:val="28"/>
                <w:szCs w:val="28"/>
              </w:rPr>
              <w:t>年亞伯達省發生嚴重水患，為表達政府對臺加關係之重視及關切當地災民，我時任駐加劉大使志攻代表政府捐贈</w:t>
            </w:r>
            <w:r w:rsidRPr="00C60F5C">
              <w:rPr>
                <w:rFonts w:hAnsi="標楷體"/>
                <w:color w:val="000000" w:themeColor="text1"/>
                <w:sz w:val="28"/>
                <w:szCs w:val="28"/>
              </w:rPr>
              <w:t>5</w:t>
            </w:r>
            <w:r w:rsidRPr="00C60F5C">
              <w:rPr>
                <w:rFonts w:hAnsi="標楷體" w:hint="eastAsia"/>
                <w:color w:val="000000" w:themeColor="text1"/>
                <w:sz w:val="28"/>
                <w:szCs w:val="28"/>
              </w:rPr>
              <w:t>萬加元協助賑災。我方捐款由當時加國就業部長</w:t>
            </w:r>
            <w:r w:rsidRPr="00C60F5C">
              <w:rPr>
                <w:rFonts w:hAnsi="標楷體"/>
                <w:color w:val="000000" w:themeColor="text1"/>
                <w:sz w:val="28"/>
                <w:szCs w:val="28"/>
              </w:rPr>
              <w:t>Jason Kenney</w:t>
            </w:r>
            <w:r w:rsidRPr="00C60F5C">
              <w:rPr>
                <w:rFonts w:hAnsi="標楷體" w:hint="eastAsia"/>
                <w:color w:val="000000" w:themeColor="text1"/>
                <w:sz w:val="28"/>
                <w:szCs w:val="28"/>
              </w:rPr>
              <w:t>以南亞伯達省區域部長身分，代表加國紅十字會（亞伯達水患捐款受理窗口）接受捐款，感謝我政府慷慨解囊，款項將即轉交加拿大紅十字會，供災區重建工</w:t>
            </w:r>
            <w:r w:rsidRPr="00C60F5C">
              <w:rPr>
                <w:rFonts w:hAnsi="標楷體" w:hint="eastAsia"/>
                <w:color w:val="000000" w:themeColor="text1"/>
                <w:sz w:val="28"/>
                <w:szCs w:val="28"/>
              </w:rPr>
              <w:lastRenderedPageBreak/>
              <w:t>作運用。</w:t>
            </w:r>
          </w:p>
        </w:tc>
      </w:tr>
      <w:tr w:rsidR="00C60F5C" w:rsidRPr="00C60F5C" w:rsidTr="00C3494B">
        <w:tc>
          <w:tcPr>
            <w:tcW w:w="451" w:type="pct"/>
            <w:vAlign w:val="center"/>
          </w:tcPr>
          <w:p w:rsidR="001174AB" w:rsidRPr="00C60F5C" w:rsidRDefault="001174AB" w:rsidP="002A6C56">
            <w:pPr>
              <w:spacing w:line="400" w:lineRule="exact"/>
              <w:rPr>
                <w:rFonts w:hAnsi="標楷體"/>
                <w:color w:val="000000" w:themeColor="text1"/>
                <w:sz w:val="28"/>
                <w:szCs w:val="28"/>
              </w:rPr>
            </w:pPr>
            <w:r w:rsidRPr="00C60F5C">
              <w:rPr>
                <w:rFonts w:hAnsi="標楷體"/>
                <w:color w:val="000000" w:themeColor="text1"/>
                <w:sz w:val="28"/>
                <w:szCs w:val="28"/>
              </w:rPr>
              <w:lastRenderedPageBreak/>
              <w:t>103</w:t>
            </w:r>
          </w:p>
        </w:tc>
        <w:tc>
          <w:tcPr>
            <w:tcW w:w="1095" w:type="pct"/>
            <w:vAlign w:val="center"/>
          </w:tcPr>
          <w:p w:rsidR="001174AB" w:rsidRPr="00C60F5C" w:rsidRDefault="001174AB" w:rsidP="002A6C56">
            <w:pPr>
              <w:spacing w:line="400" w:lineRule="exact"/>
              <w:rPr>
                <w:rFonts w:hAnsi="標楷體"/>
                <w:color w:val="000000" w:themeColor="text1"/>
                <w:sz w:val="28"/>
                <w:szCs w:val="28"/>
              </w:rPr>
            </w:pPr>
            <w:r w:rsidRPr="00C60F5C">
              <w:rPr>
                <w:rFonts w:hAnsi="標楷體" w:hint="eastAsia"/>
                <w:color w:val="000000" w:themeColor="text1"/>
                <w:sz w:val="28"/>
                <w:szCs w:val="28"/>
              </w:rPr>
              <w:t>我政府與美國政府及美國「疾病管制局基金會」</w:t>
            </w:r>
            <w:r w:rsidR="00C3494B" w:rsidRPr="00C3494B">
              <w:rPr>
                <w:rFonts w:hAnsi="標楷體"/>
                <w:color w:val="000000" w:themeColor="text1"/>
                <w:sz w:val="28"/>
                <w:szCs w:val="28"/>
              </w:rPr>
              <w:t>(Centers for Disease Control and Prevention</w:t>
            </w:r>
            <w:r w:rsidR="00C3494B">
              <w:rPr>
                <w:rFonts w:hAnsi="標楷體" w:hint="eastAsia"/>
                <w:color w:val="000000" w:themeColor="text1"/>
                <w:sz w:val="28"/>
                <w:szCs w:val="28"/>
              </w:rPr>
              <w:t xml:space="preserve">　</w:t>
            </w:r>
            <w:r w:rsidR="00C3494B" w:rsidRPr="00C3494B">
              <w:rPr>
                <w:rFonts w:hAnsi="標楷體"/>
                <w:color w:val="000000" w:themeColor="text1"/>
                <w:sz w:val="28"/>
                <w:szCs w:val="28"/>
              </w:rPr>
              <w:t xml:space="preserve"> Foundation</w:t>
            </w:r>
            <w:r w:rsidR="00C3494B">
              <w:rPr>
                <w:rFonts w:hAnsi="標楷體" w:hint="eastAsia"/>
                <w:color w:val="000000" w:themeColor="text1"/>
                <w:sz w:val="28"/>
                <w:szCs w:val="28"/>
              </w:rPr>
              <w:t>，簡稱</w:t>
            </w:r>
            <w:r w:rsidR="00C3494B" w:rsidRPr="00C3494B">
              <w:rPr>
                <w:rFonts w:hAnsi="標楷體"/>
                <w:color w:val="000000" w:themeColor="text1"/>
                <w:sz w:val="28"/>
                <w:szCs w:val="28"/>
              </w:rPr>
              <w:t xml:space="preserve"> CDC Foundation)</w:t>
            </w:r>
            <w:r w:rsidRPr="00C60F5C">
              <w:rPr>
                <w:rFonts w:hAnsi="標楷體" w:hint="eastAsia"/>
                <w:color w:val="000000" w:themeColor="text1"/>
                <w:sz w:val="28"/>
                <w:szCs w:val="28"/>
              </w:rPr>
              <w:t>合作西非地區伊波拉防疫計畫</w:t>
            </w:r>
          </w:p>
        </w:tc>
        <w:tc>
          <w:tcPr>
            <w:tcW w:w="626" w:type="pct"/>
            <w:vAlign w:val="center"/>
          </w:tcPr>
          <w:p w:rsidR="001174AB" w:rsidRPr="00C60F5C" w:rsidRDefault="001174AB" w:rsidP="002A6C56">
            <w:pPr>
              <w:spacing w:line="400" w:lineRule="exact"/>
              <w:rPr>
                <w:rFonts w:hAnsi="標楷體"/>
                <w:color w:val="000000" w:themeColor="text1"/>
                <w:sz w:val="28"/>
                <w:szCs w:val="28"/>
              </w:rPr>
            </w:pPr>
            <w:r w:rsidRPr="00C60F5C">
              <w:rPr>
                <w:rFonts w:hAnsi="標楷體" w:hint="eastAsia"/>
                <w:color w:val="000000" w:themeColor="text1"/>
                <w:sz w:val="28"/>
                <w:szCs w:val="28"/>
              </w:rPr>
              <w:t>西非伊波拉病毒疫區</w:t>
            </w:r>
          </w:p>
        </w:tc>
        <w:tc>
          <w:tcPr>
            <w:tcW w:w="2828" w:type="pct"/>
            <w:vAlign w:val="center"/>
          </w:tcPr>
          <w:p w:rsidR="001174AB" w:rsidRPr="00C60F5C" w:rsidRDefault="001174AB" w:rsidP="00C3494B">
            <w:pPr>
              <w:tabs>
                <w:tab w:val="left" w:pos="670"/>
              </w:tabs>
              <w:spacing w:line="400" w:lineRule="exact"/>
              <w:rPr>
                <w:rFonts w:hAnsi="標楷體"/>
                <w:color w:val="000000" w:themeColor="text1"/>
                <w:sz w:val="28"/>
                <w:szCs w:val="28"/>
              </w:rPr>
            </w:pPr>
            <w:r w:rsidRPr="00C60F5C">
              <w:rPr>
                <w:rFonts w:hAnsi="標楷體" w:hint="eastAsia"/>
                <w:color w:val="000000" w:themeColor="text1"/>
                <w:sz w:val="28"/>
                <w:szCs w:val="28"/>
              </w:rPr>
              <w:t>為因應國際伊波拉疫情，我政府捐贈</w:t>
            </w:r>
            <w:r w:rsidRPr="00C60F5C">
              <w:rPr>
                <w:rFonts w:hAnsi="標楷體"/>
                <w:color w:val="000000" w:themeColor="text1"/>
                <w:sz w:val="28"/>
                <w:szCs w:val="28"/>
              </w:rPr>
              <w:t>10</w:t>
            </w:r>
            <w:r w:rsidRPr="00C60F5C">
              <w:rPr>
                <w:rFonts w:hAnsi="標楷體" w:hint="eastAsia"/>
                <w:color w:val="000000" w:themeColor="text1"/>
                <w:sz w:val="28"/>
                <w:szCs w:val="28"/>
              </w:rPr>
              <w:t>萬套抗疫專用個人防護裝備</w:t>
            </w:r>
            <w:r w:rsidRPr="00C60F5C">
              <w:rPr>
                <w:rFonts w:hAnsi="標楷體"/>
                <w:color w:val="000000" w:themeColor="text1"/>
                <w:sz w:val="28"/>
                <w:szCs w:val="28"/>
              </w:rPr>
              <w:t>(PPE)</w:t>
            </w:r>
            <w:r w:rsidRPr="00C60F5C">
              <w:rPr>
                <w:rFonts w:hAnsi="標楷體" w:hint="eastAsia"/>
                <w:color w:val="000000" w:themeColor="text1"/>
                <w:sz w:val="28"/>
                <w:szCs w:val="28"/>
              </w:rPr>
              <w:t>並運至西非塞內加爾，嗣由美方接手轉運至西非疫區。我政府並捐贈</w:t>
            </w:r>
            <w:r w:rsidRPr="00C60F5C">
              <w:rPr>
                <w:rFonts w:hAnsi="標楷體"/>
                <w:color w:val="000000" w:themeColor="text1"/>
                <w:sz w:val="28"/>
                <w:szCs w:val="28"/>
              </w:rPr>
              <w:t>100</w:t>
            </w:r>
            <w:r w:rsidRPr="00C60F5C">
              <w:rPr>
                <w:rFonts w:hAnsi="標楷體" w:hint="eastAsia"/>
                <w:color w:val="000000" w:themeColor="text1"/>
                <w:sz w:val="28"/>
                <w:szCs w:val="28"/>
              </w:rPr>
              <w:t>萬美元予</w:t>
            </w:r>
            <w:r w:rsidRPr="00C60F5C">
              <w:rPr>
                <w:rFonts w:hAnsi="標楷體"/>
                <w:color w:val="000000" w:themeColor="text1"/>
                <w:sz w:val="28"/>
                <w:szCs w:val="28"/>
              </w:rPr>
              <w:t>CDC Foundation</w:t>
            </w:r>
            <w:r w:rsidRPr="00C60F5C">
              <w:rPr>
                <w:rFonts w:hAnsi="標楷體" w:hint="eastAsia"/>
                <w:color w:val="000000" w:themeColor="text1"/>
                <w:sz w:val="28"/>
                <w:szCs w:val="28"/>
              </w:rPr>
              <w:t>以對抗西非伊波拉疫情。該筆款項主要用於協助獅子山共和國建設「緊急應變中心」</w:t>
            </w:r>
            <w:r w:rsidRPr="00C60F5C">
              <w:rPr>
                <w:rFonts w:hAnsi="標楷體"/>
                <w:color w:val="000000" w:themeColor="text1"/>
                <w:sz w:val="28"/>
                <w:szCs w:val="28"/>
              </w:rPr>
              <w:t xml:space="preserve">(Emergency Operations Center, </w:t>
            </w:r>
            <w:r w:rsidR="00C3494B">
              <w:rPr>
                <w:rFonts w:hAnsi="標楷體" w:hint="eastAsia"/>
                <w:color w:val="000000" w:themeColor="text1"/>
                <w:sz w:val="28"/>
                <w:szCs w:val="28"/>
              </w:rPr>
              <w:t>簡稱</w:t>
            </w:r>
            <w:r w:rsidRPr="00C60F5C">
              <w:rPr>
                <w:rFonts w:hAnsi="標楷體"/>
                <w:color w:val="000000" w:themeColor="text1"/>
                <w:sz w:val="28"/>
                <w:szCs w:val="28"/>
              </w:rPr>
              <w:t>EPC)</w:t>
            </w:r>
            <w:r w:rsidRPr="00C60F5C">
              <w:rPr>
                <w:rFonts w:hAnsi="標楷體" w:hint="eastAsia"/>
                <w:color w:val="000000" w:themeColor="text1"/>
                <w:sz w:val="28"/>
                <w:szCs w:val="28"/>
              </w:rPr>
              <w:t>之外部改善，以有效因應及管控疫情。在我方協助下，該中心業於</w:t>
            </w:r>
            <w:r w:rsidRPr="00C60F5C">
              <w:rPr>
                <w:rFonts w:hAnsi="標楷體"/>
                <w:color w:val="000000" w:themeColor="text1"/>
                <w:sz w:val="28"/>
                <w:szCs w:val="28"/>
              </w:rPr>
              <w:t>104</w:t>
            </w:r>
            <w:r w:rsidRPr="00C60F5C">
              <w:rPr>
                <w:rFonts w:hAnsi="標楷體" w:hint="eastAsia"/>
                <w:color w:val="000000" w:themeColor="text1"/>
                <w:sz w:val="28"/>
                <w:szCs w:val="28"/>
              </w:rPr>
              <w:t>年</w:t>
            </w:r>
            <w:r w:rsidRPr="00C60F5C">
              <w:rPr>
                <w:rFonts w:hAnsi="標楷體"/>
                <w:color w:val="000000" w:themeColor="text1"/>
                <w:sz w:val="28"/>
                <w:szCs w:val="28"/>
              </w:rPr>
              <w:t>5</w:t>
            </w:r>
            <w:r w:rsidRPr="00C60F5C">
              <w:rPr>
                <w:rFonts w:hAnsi="標楷體" w:hint="eastAsia"/>
                <w:color w:val="000000" w:themeColor="text1"/>
                <w:sz w:val="28"/>
                <w:szCs w:val="28"/>
              </w:rPr>
              <w:t>月底啟用，</w:t>
            </w:r>
            <w:r w:rsidRPr="00C60F5C">
              <w:rPr>
                <w:rFonts w:hAnsi="標楷體"/>
                <w:color w:val="000000" w:themeColor="text1"/>
                <w:sz w:val="28"/>
                <w:szCs w:val="28"/>
              </w:rPr>
              <w:t>6</w:t>
            </w:r>
            <w:r w:rsidRPr="00C60F5C">
              <w:rPr>
                <w:rFonts w:hAnsi="標楷體" w:hint="eastAsia"/>
                <w:color w:val="000000" w:themeColor="text1"/>
                <w:sz w:val="28"/>
                <w:szCs w:val="28"/>
              </w:rPr>
              <w:t>月時將所有權移轉予獅國政府，並於</w:t>
            </w:r>
            <w:r w:rsidRPr="00C60F5C">
              <w:rPr>
                <w:rFonts w:hAnsi="標楷體"/>
                <w:color w:val="000000" w:themeColor="text1"/>
                <w:sz w:val="28"/>
                <w:szCs w:val="28"/>
              </w:rPr>
              <w:t>12</w:t>
            </w:r>
            <w:r w:rsidRPr="00C60F5C">
              <w:rPr>
                <w:rFonts w:hAnsi="標楷體" w:hint="eastAsia"/>
                <w:color w:val="000000" w:themeColor="text1"/>
                <w:sz w:val="28"/>
                <w:szCs w:val="28"/>
              </w:rPr>
              <w:t>月底前全部完工，以確保獅國衛生部獲得完整之營運支援。據</w:t>
            </w:r>
            <w:r w:rsidR="00195E55">
              <w:rPr>
                <w:rFonts w:hAnsi="標楷體" w:hint="eastAsia"/>
                <w:color w:val="000000" w:themeColor="text1"/>
                <w:sz w:val="28"/>
                <w:szCs w:val="28"/>
              </w:rPr>
              <w:t>美國</w:t>
            </w:r>
            <w:r w:rsidRPr="00C60F5C">
              <w:rPr>
                <w:rFonts w:hAnsi="標楷體"/>
                <w:color w:val="000000" w:themeColor="text1"/>
                <w:sz w:val="28"/>
                <w:szCs w:val="28"/>
              </w:rPr>
              <w:t>CDC</w:t>
            </w:r>
            <w:r w:rsidRPr="00C60F5C">
              <w:rPr>
                <w:rFonts w:hAnsi="標楷體" w:hint="eastAsia"/>
                <w:color w:val="000000" w:themeColor="text1"/>
                <w:sz w:val="28"/>
                <w:szCs w:val="28"/>
              </w:rPr>
              <w:t>報告指出，在我國及國際社會之協助及捐贈下，西非地區之伊波拉病例已由</w:t>
            </w:r>
            <w:r w:rsidRPr="00C60F5C">
              <w:rPr>
                <w:rFonts w:hAnsi="標楷體"/>
                <w:color w:val="000000" w:themeColor="text1"/>
                <w:sz w:val="28"/>
                <w:szCs w:val="28"/>
              </w:rPr>
              <w:t>104</w:t>
            </w:r>
            <w:r w:rsidRPr="00C60F5C">
              <w:rPr>
                <w:rFonts w:hAnsi="標楷體" w:hint="eastAsia"/>
                <w:color w:val="000000" w:themeColor="text1"/>
                <w:sz w:val="28"/>
                <w:szCs w:val="28"/>
              </w:rPr>
              <w:t>年</w:t>
            </w:r>
            <w:r w:rsidRPr="00C60F5C">
              <w:rPr>
                <w:rFonts w:hAnsi="標楷體"/>
                <w:color w:val="000000" w:themeColor="text1"/>
                <w:sz w:val="28"/>
                <w:szCs w:val="28"/>
              </w:rPr>
              <w:t>1</w:t>
            </w:r>
            <w:r w:rsidRPr="00C60F5C">
              <w:rPr>
                <w:rFonts w:hAnsi="標楷體" w:hint="eastAsia"/>
                <w:color w:val="000000" w:themeColor="text1"/>
                <w:sz w:val="28"/>
                <w:szCs w:val="28"/>
              </w:rPr>
              <w:t>月之</w:t>
            </w:r>
            <w:r w:rsidRPr="00C60F5C">
              <w:rPr>
                <w:rFonts w:hAnsi="標楷體"/>
                <w:color w:val="000000" w:themeColor="text1"/>
                <w:sz w:val="28"/>
                <w:szCs w:val="28"/>
              </w:rPr>
              <w:t>140</w:t>
            </w:r>
            <w:r w:rsidRPr="00C60F5C">
              <w:rPr>
                <w:rFonts w:hAnsi="標楷體" w:hint="eastAsia"/>
                <w:color w:val="000000" w:themeColor="text1"/>
                <w:sz w:val="28"/>
                <w:szCs w:val="28"/>
              </w:rPr>
              <w:t>萬起降至</w:t>
            </w:r>
            <w:r w:rsidRPr="00C60F5C">
              <w:rPr>
                <w:rFonts w:hAnsi="標楷體"/>
                <w:color w:val="000000" w:themeColor="text1"/>
                <w:sz w:val="28"/>
                <w:szCs w:val="28"/>
              </w:rPr>
              <w:t>12</w:t>
            </w:r>
            <w:r w:rsidRPr="00C60F5C">
              <w:rPr>
                <w:rFonts w:hAnsi="標楷體" w:hint="eastAsia"/>
                <w:color w:val="000000" w:themeColor="text1"/>
                <w:sz w:val="28"/>
                <w:szCs w:val="28"/>
              </w:rPr>
              <w:t>月之</w:t>
            </w:r>
            <w:r w:rsidRPr="00C60F5C">
              <w:rPr>
                <w:rFonts w:hAnsi="標楷體"/>
                <w:color w:val="000000" w:themeColor="text1"/>
                <w:sz w:val="28"/>
                <w:szCs w:val="28"/>
              </w:rPr>
              <w:t>2</w:t>
            </w:r>
            <w:r w:rsidRPr="00C60F5C">
              <w:rPr>
                <w:rFonts w:hAnsi="標楷體" w:hint="eastAsia"/>
                <w:color w:val="000000" w:themeColor="text1"/>
                <w:sz w:val="28"/>
                <w:szCs w:val="28"/>
              </w:rPr>
              <w:t>萬</w:t>
            </w:r>
            <w:r w:rsidRPr="00C60F5C">
              <w:rPr>
                <w:rFonts w:hAnsi="標楷體"/>
                <w:color w:val="000000" w:themeColor="text1"/>
                <w:sz w:val="28"/>
                <w:szCs w:val="28"/>
              </w:rPr>
              <w:t>8</w:t>
            </w:r>
            <w:r w:rsidRPr="00C60F5C">
              <w:rPr>
                <w:rFonts w:hAnsi="標楷體" w:hint="eastAsia"/>
                <w:color w:val="000000" w:themeColor="text1"/>
                <w:sz w:val="28"/>
                <w:szCs w:val="28"/>
              </w:rPr>
              <w:t>千起左右，獅子山共和國亦已於</w:t>
            </w:r>
            <w:r w:rsidRPr="00C60F5C">
              <w:rPr>
                <w:rFonts w:hAnsi="標楷體"/>
                <w:color w:val="000000" w:themeColor="text1"/>
                <w:sz w:val="28"/>
                <w:szCs w:val="28"/>
              </w:rPr>
              <w:t>104</w:t>
            </w:r>
            <w:r w:rsidRPr="00C60F5C">
              <w:rPr>
                <w:rFonts w:hAnsi="標楷體" w:hint="eastAsia"/>
                <w:color w:val="000000" w:themeColor="text1"/>
                <w:sz w:val="28"/>
                <w:szCs w:val="28"/>
              </w:rPr>
              <w:t>年</w:t>
            </w:r>
            <w:r w:rsidRPr="00C60F5C">
              <w:rPr>
                <w:rFonts w:hAnsi="標楷體"/>
                <w:color w:val="000000" w:themeColor="text1"/>
                <w:sz w:val="28"/>
                <w:szCs w:val="28"/>
              </w:rPr>
              <w:t>11</w:t>
            </w:r>
            <w:r w:rsidRPr="00C60F5C">
              <w:rPr>
                <w:rFonts w:hAnsi="標楷體" w:hint="eastAsia"/>
                <w:color w:val="000000" w:themeColor="text1"/>
                <w:sz w:val="28"/>
                <w:szCs w:val="28"/>
              </w:rPr>
              <w:t>月</w:t>
            </w:r>
            <w:r w:rsidRPr="00C60F5C">
              <w:rPr>
                <w:rFonts w:hAnsi="標楷體"/>
                <w:color w:val="000000" w:themeColor="text1"/>
                <w:sz w:val="28"/>
                <w:szCs w:val="28"/>
              </w:rPr>
              <w:t>6</w:t>
            </w:r>
            <w:r w:rsidRPr="00C60F5C">
              <w:rPr>
                <w:rFonts w:hAnsi="標楷體" w:hint="eastAsia"/>
                <w:color w:val="000000" w:themeColor="text1"/>
                <w:sz w:val="28"/>
                <w:szCs w:val="28"/>
              </w:rPr>
              <w:t>日正式自伊波拉疫區除名。</w:t>
            </w:r>
          </w:p>
        </w:tc>
      </w:tr>
      <w:tr w:rsidR="00C60F5C" w:rsidRPr="00C60F5C" w:rsidTr="00C3494B">
        <w:tc>
          <w:tcPr>
            <w:tcW w:w="451" w:type="pct"/>
            <w:vAlign w:val="center"/>
          </w:tcPr>
          <w:p w:rsidR="001174AB" w:rsidRPr="00C60F5C" w:rsidRDefault="001174AB" w:rsidP="002A6C56">
            <w:pPr>
              <w:spacing w:line="400" w:lineRule="exact"/>
              <w:rPr>
                <w:rFonts w:hAnsi="標楷體"/>
                <w:color w:val="000000" w:themeColor="text1"/>
                <w:sz w:val="28"/>
                <w:szCs w:val="28"/>
              </w:rPr>
            </w:pPr>
            <w:r w:rsidRPr="00C60F5C">
              <w:rPr>
                <w:rFonts w:hAnsi="標楷體"/>
                <w:color w:val="000000" w:themeColor="text1"/>
                <w:sz w:val="28"/>
                <w:szCs w:val="28"/>
              </w:rPr>
              <w:t>104</w:t>
            </w:r>
          </w:p>
        </w:tc>
        <w:tc>
          <w:tcPr>
            <w:tcW w:w="1095" w:type="pct"/>
            <w:vAlign w:val="center"/>
          </w:tcPr>
          <w:p w:rsidR="001174AB" w:rsidRPr="00C60F5C" w:rsidRDefault="001174AB" w:rsidP="00E56439">
            <w:pPr>
              <w:spacing w:line="360" w:lineRule="exact"/>
              <w:rPr>
                <w:rFonts w:hAnsi="標楷體"/>
                <w:color w:val="000000" w:themeColor="text1"/>
                <w:sz w:val="28"/>
                <w:szCs w:val="28"/>
              </w:rPr>
            </w:pPr>
            <w:r w:rsidRPr="00C60F5C">
              <w:rPr>
                <w:rFonts w:hAnsi="標楷體" w:hint="eastAsia"/>
                <w:color w:val="000000" w:themeColor="text1"/>
                <w:sz w:val="28"/>
                <w:szCs w:val="28"/>
              </w:rPr>
              <w:t>我政府與「泛美發展基金會」合作拉丁美洲及加勒比海國家之伊波拉防疫計畫</w:t>
            </w:r>
          </w:p>
        </w:tc>
        <w:tc>
          <w:tcPr>
            <w:tcW w:w="626" w:type="pct"/>
            <w:vAlign w:val="center"/>
          </w:tcPr>
          <w:p w:rsidR="001174AB" w:rsidRPr="00C60F5C" w:rsidRDefault="001174AB" w:rsidP="002A6C56">
            <w:pPr>
              <w:spacing w:line="400" w:lineRule="exact"/>
              <w:rPr>
                <w:rFonts w:hAnsi="標楷體"/>
                <w:color w:val="000000" w:themeColor="text1"/>
                <w:sz w:val="28"/>
                <w:szCs w:val="28"/>
              </w:rPr>
            </w:pPr>
            <w:r w:rsidRPr="00C60F5C">
              <w:rPr>
                <w:rFonts w:hAnsi="標楷體" w:hint="eastAsia"/>
                <w:color w:val="000000" w:themeColor="text1"/>
                <w:sz w:val="28"/>
                <w:szCs w:val="28"/>
              </w:rPr>
              <w:t>巴拿馬、貝里斯、宏都拉斯及海地</w:t>
            </w:r>
          </w:p>
        </w:tc>
        <w:tc>
          <w:tcPr>
            <w:tcW w:w="2828" w:type="pct"/>
            <w:vAlign w:val="center"/>
          </w:tcPr>
          <w:p w:rsidR="001174AB" w:rsidRPr="00C60F5C" w:rsidRDefault="001174AB" w:rsidP="00195E55">
            <w:pPr>
              <w:tabs>
                <w:tab w:val="left" w:pos="670"/>
              </w:tabs>
              <w:spacing w:line="400" w:lineRule="exact"/>
              <w:rPr>
                <w:rFonts w:hAnsi="標楷體"/>
                <w:color w:val="000000" w:themeColor="text1"/>
                <w:sz w:val="28"/>
                <w:szCs w:val="28"/>
              </w:rPr>
            </w:pPr>
            <w:r w:rsidRPr="00C60F5C">
              <w:rPr>
                <w:rFonts w:hAnsi="標楷體"/>
                <w:color w:val="000000" w:themeColor="text1"/>
                <w:sz w:val="28"/>
                <w:szCs w:val="28"/>
              </w:rPr>
              <w:t>PADF</w:t>
            </w:r>
            <w:r w:rsidRPr="00C60F5C">
              <w:rPr>
                <w:rFonts w:hAnsi="標楷體" w:hint="eastAsia"/>
                <w:color w:val="000000" w:themeColor="text1"/>
                <w:sz w:val="28"/>
                <w:szCs w:val="28"/>
              </w:rPr>
              <w:t>利用我政府</w:t>
            </w:r>
            <w:r w:rsidRPr="00C60F5C">
              <w:rPr>
                <w:rFonts w:hAnsi="標楷體"/>
                <w:color w:val="000000" w:themeColor="text1"/>
                <w:sz w:val="28"/>
                <w:szCs w:val="28"/>
              </w:rPr>
              <w:t>12</w:t>
            </w:r>
            <w:r w:rsidRPr="00C60F5C">
              <w:rPr>
                <w:rFonts w:hAnsi="標楷體" w:hint="eastAsia"/>
                <w:color w:val="000000" w:themeColor="text1"/>
                <w:sz w:val="28"/>
                <w:szCs w:val="28"/>
              </w:rPr>
              <w:t>萬</w:t>
            </w:r>
            <w:r w:rsidRPr="00C60F5C">
              <w:rPr>
                <w:rFonts w:hAnsi="標楷體"/>
                <w:color w:val="000000" w:themeColor="text1"/>
                <w:sz w:val="28"/>
                <w:szCs w:val="28"/>
              </w:rPr>
              <w:t>5</w:t>
            </w:r>
            <w:r w:rsidRPr="00C60F5C">
              <w:rPr>
                <w:rFonts w:hAnsi="標楷體" w:hint="eastAsia"/>
                <w:color w:val="000000" w:themeColor="text1"/>
                <w:sz w:val="28"/>
                <w:szCs w:val="28"/>
              </w:rPr>
              <w:t>千美元之捐款購買</w:t>
            </w:r>
            <w:r w:rsidRPr="00C60F5C">
              <w:rPr>
                <w:rFonts w:hAnsi="標楷體"/>
                <w:color w:val="000000" w:themeColor="text1"/>
                <w:sz w:val="28"/>
                <w:szCs w:val="28"/>
              </w:rPr>
              <w:t>100</w:t>
            </w:r>
            <w:r w:rsidRPr="00C60F5C">
              <w:rPr>
                <w:rFonts w:hAnsi="標楷體" w:hint="eastAsia"/>
                <w:color w:val="000000" w:themeColor="text1"/>
                <w:sz w:val="28"/>
                <w:szCs w:val="28"/>
              </w:rPr>
              <w:t>套「臨床照護個人防護裝備」</w:t>
            </w:r>
            <w:r w:rsidRPr="00C60F5C">
              <w:rPr>
                <w:rFonts w:hAnsi="標楷體"/>
                <w:color w:val="000000" w:themeColor="text1"/>
                <w:sz w:val="28"/>
                <w:szCs w:val="28"/>
              </w:rPr>
              <w:t xml:space="preserve">(Clinical Care </w:t>
            </w:r>
            <w:r w:rsidR="00195E55" w:rsidRPr="00195E55">
              <w:rPr>
                <w:rFonts w:hAnsi="標楷體"/>
                <w:color w:val="000000" w:themeColor="text1"/>
                <w:sz w:val="28"/>
                <w:szCs w:val="28"/>
              </w:rPr>
              <w:t>Personal Protective Equipment for Infection Control</w:t>
            </w:r>
            <w:r w:rsidR="00A86354">
              <w:rPr>
                <w:rFonts w:hAnsi="標楷體" w:hint="eastAsia"/>
                <w:color w:val="000000" w:themeColor="text1"/>
                <w:sz w:val="28"/>
                <w:szCs w:val="28"/>
              </w:rPr>
              <w:t>，簡稱</w:t>
            </w:r>
            <w:r w:rsidR="00A86354" w:rsidRPr="00A86354">
              <w:rPr>
                <w:rFonts w:hAnsi="標楷體"/>
                <w:color w:val="000000" w:themeColor="text1"/>
                <w:sz w:val="28"/>
                <w:szCs w:val="28"/>
              </w:rPr>
              <w:t>Clinical Care</w:t>
            </w:r>
            <w:r w:rsidR="00A86354" w:rsidRPr="00A86354">
              <w:rPr>
                <w:rFonts w:hAnsi="標楷體" w:hint="eastAsia"/>
                <w:color w:val="000000" w:themeColor="text1"/>
                <w:sz w:val="28"/>
                <w:szCs w:val="28"/>
              </w:rPr>
              <w:t xml:space="preserve"> </w:t>
            </w:r>
            <w:r w:rsidR="00A86354">
              <w:rPr>
                <w:rFonts w:hAnsi="標楷體" w:hint="eastAsia"/>
                <w:color w:val="000000" w:themeColor="text1"/>
                <w:sz w:val="28"/>
                <w:szCs w:val="28"/>
              </w:rPr>
              <w:t>PPE</w:t>
            </w:r>
            <w:r w:rsidRPr="00C60F5C">
              <w:rPr>
                <w:rFonts w:hAnsi="標楷體"/>
                <w:color w:val="000000" w:themeColor="text1"/>
                <w:sz w:val="28"/>
                <w:szCs w:val="28"/>
              </w:rPr>
              <w:t>)</w:t>
            </w:r>
            <w:r w:rsidRPr="00C60F5C">
              <w:rPr>
                <w:rFonts w:hAnsi="標楷體" w:hint="eastAsia"/>
                <w:color w:val="000000" w:themeColor="text1"/>
                <w:sz w:val="28"/>
                <w:szCs w:val="28"/>
              </w:rPr>
              <w:t>，並運送至「泛美衛生組織」</w:t>
            </w:r>
            <w:r w:rsidRPr="00C60F5C">
              <w:rPr>
                <w:rFonts w:hAnsi="標楷體"/>
                <w:color w:val="000000" w:themeColor="text1"/>
                <w:sz w:val="28"/>
                <w:szCs w:val="28"/>
              </w:rPr>
              <w:t>(</w:t>
            </w:r>
            <w:r w:rsidR="00195E55" w:rsidRPr="00195E55">
              <w:rPr>
                <w:rFonts w:hAnsi="標楷體"/>
                <w:color w:val="000000" w:themeColor="text1"/>
                <w:sz w:val="28"/>
                <w:szCs w:val="28"/>
              </w:rPr>
              <w:t>Pan American Health Organization</w:t>
            </w:r>
            <w:r w:rsidR="00195E55">
              <w:rPr>
                <w:rFonts w:hAnsi="標楷體" w:hint="eastAsia"/>
                <w:color w:val="000000" w:themeColor="text1"/>
                <w:sz w:val="28"/>
                <w:szCs w:val="28"/>
              </w:rPr>
              <w:t>，簡稱</w:t>
            </w:r>
            <w:r w:rsidR="00195E55" w:rsidRPr="00195E55">
              <w:rPr>
                <w:rFonts w:hAnsi="標楷體"/>
                <w:color w:val="000000" w:themeColor="text1"/>
                <w:sz w:val="28"/>
                <w:szCs w:val="28"/>
              </w:rPr>
              <w:t xml:space="preserve"> </w:t>
            </w:r>
            <w:r w:rsidRPr="00C60F5C">
              <w:rPr>
                <w:rFonts w:hAnsi="標楷體"/>
                <w:color w:val="000000" w:themeColor="text1"/>
                <w:sz w:val="28"/>
                <w:szCs w:val="28"/>
              </w:rPr>
              <w:t>PAHO)</w:t>
            </w:r>
            <w:r w:rsidRPr="00C60F5C">
              <w:rPr>
                <w:rFonts w:hAnsi="標楷體" w:hint="eastAsia"/>
                <w:color w:val="000000" w:themeColor="text1"/>
                <w:sz w:val="28"/>
                <w:szCs w:val="28"/>
              </w:rPr>
              <w:t>位於巴拿馬之倉儲設施，嗣由</w:t>
            </w:r>
            <w:r w:rsidRPr="00C60F5C">
              <w:rPr>
                <w:rFonts w:hAnsi="標楷體"/>
                <w:color w:val="000000" w:themeColor="text1"/>
                <w:sz w:val="28"/>
                <w:szCs w:val="28"/>
              </w:rPr>
              <w:t>PAHO</w:t>
            </w:r>
            <w:r w:rsidRPr="00C60F5C">
              <w:rPr>
                <w:rFonts w:hAnsi="標楷體" w:hint="eastAsia"/>
                <w:color w:val="000000" w:themeColor="text1"/>
                <w:sz w:val="28"/>
                <w:szCs w:val="28"/>
              </w:rPr>
              <w:t>依據拉丁美洲疫情所需，及時運往巴拿馬、貝里斯、宏都拉斯及海地等國做為防疫之用。</w:t>
            </w:r>
            <w:r w:rsidRPr="00C60F5C">
              <w:rPr>
                <w:rFonts w:hAnsi="標楷體"/>
                <w:color w:val="000000" w:themeColor="text1"/>
                <w:sz w:val="28"/>
                <w:szCs w:val="28"/>
              </w:rPr>
              <w:t>PADF</w:t>
            </w:r>
            <w:r w:rsidRPr="00C60F5C">
              <w:rPr>
                <w:rFonts w:hAnsi="標楷體" w:hint="eastAsia"/>
                <w:color w:val="000000" w:themeColor="text1"/>
                <w:sz w:val="28"/>
                <w:szCs w:val="28"/>
              </w:rPr>
              <w:t>與我駐美國代表處及駐巴拿馬大使館分別於華府</w:t>
            </w:r>
            <w:r w:rsidRPr="00C60F5C">
              <w:rPr>
                <w:rFonts w:hAnsi="標楷體"/>
                <w:color w:val="000000" w:themeColor="text1"/>
                <w:sz w:val="28"/>
                <w:szCs w:val="28"/>
              </w:rPr>
              <w:t>(3</w:t>
            </w:r>
            <w:r w:rsidRPr="00C60F5C">
              <w:rPr>
                <w:rFonts w:hAnsi="標楷體" w:hint="eastAsia"/>
                <w:color w:val="000000" w:themeColor="text1"/>
                <w:sz w:val="28"/>
                <w:szCs w:val="28"/>
              </w:rPr>
              <w:t>月</w:t>
            </w:r>
            <w:r w:rsidRPr="00C60F5C">
              <w:rPr>
                <w:rFonts w:hAnsi="標楷體"/>
                <w:color w:val="000000" w:themeColor="text1"/>
                <w:sz w:val="28"/>
                <w:szCs w:val="28"/>
              </w:rPr>
              <w:t>10</w:t>
            </w:r>
            <w:r w:rsidRPr="00C60F5C">
              <w:rPr>
                <w:rFonts w:hAnsi="標楷體" w:hint="eastAsia"/>
                <w:color w:val="000000" w:themeColor="text1"/>
                <w:sz w:val="28"/>
                <w:szCs w:val="28"/>
              </w:rPr>
              <w:t>日</w:t>
            </w:r>
            <w:r w:rsidRPr="00C60F5C">
              <w:rPr>
                <w:rFonts w:hAnsi="標楷體"/>
                <w:color w:val="000000" w:themeColor="text1"/>
                <w:sz w:val="28"/>
                <w:szCs w:val="28"/>
              </w:rPr>
              <w:t>)</w:t>
            </w:r>
            <w:r w:rsidRPr="00C60F5C">
              <w:rPr>
                <w:rFonts w:hAnsi="標楷體" w:hint="eastAsia"/>
                <w:color w:val="000000" w:themeColor="text1"/>
                <w:sz w:val="28"/>
                <w:szCs w:val="28"/>
              </w:rPr>
              <w:t>及巴拿馬市</w:t>
            </w:r>
            <w:r w:rsidRPr="00C60F5C">
              <w:rPr>
                <w:rFonts w:hAnsi="標楷體"/>
                <w:color w:val="000000" w:themeColor="text1"/>
                <w:sz w:val="28"/>
                <w:szCs w:val="28"/>
              </w:rPr>
              <w:t>(5</w:t>
            </w:r>
            <w:r w:rsidRPr="00C60F5C">
              <w:rPr>
                <w:rFonts w:hAnsi="標楷體" w:hint="eastAsia"/>
                <w:color w:val="000000" w:themeColor="text1"/>
                <w:sz w:val="28"/>
                <w:szCs w:val="28"/>
              </w:rPr>
              <w:t>月</w:t>
            </w:r>
            <w:r w:rsidRPr="00C60F5C">
              <w:rPr>
                <w:rFonts w:hAnsi="標楷體"/>
                <w:color w:val="000000" w:themeColor="text1"/>
                <w:sz w:val="28"/>
                <w:szCs w:val="28"/>
              </w:rPr>
              <w:t>12</w:t>
            </w:r>
            <w:r w:rsidRPr="00C60F5C">
              <w:rPr>
                <w:rFonts w:hAnsi="標楷體" w:hint="eastAsia"/>
                <w:color w:val="000000" w:themeColor="text1"/>
                <w:sz w:val="28"/>
                <w:szCs w:val="28"/>
              </w:rPr>
              <w:t>日</w:t>
            </w:r>
            <w:r w:rsidRPr="00C60F5C">
              <w:rPr>
                <w:rFonts w:hAnsi="標楷體"/>
                <w:color w:val="000000" w:themeColor="text1"/>
                <w:sz w:val="28"/>
                <w:szCs w:val="28"/>
              </w:rPr>
              <w:t>)</w:t>
            </w:r>
            <w:r w:rsidRPr="00C60F5C">
              <w:rPr>
                <w:rFonts w:hAnsi="標楷體" w:hint="eastAsia"/>
                <w:color w:val="000000" w:themeColor="text1"/>
                <w:sz w:val="28"/>
                <w:szCs w:val="28"/>
              </w:rPr>
              <w:t>舉行捐贈儀</w:t>
            </w:r>
            <w:r w:rsidRPr="00C60F5C">
              <w:rPr>
                <w:rFonts w:hAnsi="標楷體" w:hint="eastAsia"/>
                <w:color w:val="000000" w:themeColor="text1"/>
                <w:sz w:val="28"/>
                <w:szCs w:val="28"/>
              </w:rPr>
              <w:lastRenderedPageBreak/>
              <w:t>式。華府捐贈儀式係於</w:t>
            </w:r>
            <w:r w:rsidRPr="00C60F5C">
              <w:rPr>
                <w:rFonts w:hAnsi="標楷體"/>
                <w:color w:val="000000" w:themeColor="text1"/>
                <w:sz w:val="28"/>
                <w:szCs w:val="28"/>
              </w:rPr>
              <w:t>PADF</w:t>
            </w:r>
            <w:r w:rsidRPr="00C60F5C">
              <w:rPr>
                <w:rFonts w:hAnsi="標楷體" w:hint="eastAsia"/>
                <w:color w:val="000000" w:themeColor="text1"/>
                <w:sz w:val="28"/>
                <w:szCs w:val="28"/>
              </w:rPr>
              <w:t>位於「美洲國家組織」（</w:t>
            </w:r>
            <w:r w:rsidR="00195E55" w:rsidRPr="00195E55">
              <w:rPr>
                <w:rFonts w:hAnsi="標楷體"/>
                <w:color w:val="000000" w:themeColor="text1"/>
                <w:sz w:val="28"/>
                <w:szCs w:val="28"/>
              </w:rPr>
              <w:t>Organization of American States</w:t>
            </w:r>
            <w:r w:rsidR="00195E55">
              <w:rPr>
                <w:rFonts w:hAnsi="標楷體" w:hint="eastAsia"/>
                <w:color w:val="000000" w:themeColor="text1"/>
                <w:sz w:val="28"/>
                <w:szCs w:val="28"/>
              </w:rPr>
              <w:t>，簡稱</w:t>
            </w:r>
            <w:r w:rsidRPr="00C60F5C">
              <w:rPr>
                <w:rFonts w:hAnsi="標楷體"/>
                <w:color w:val="000000" w:themeColor="text1"/>
                <w:sz w:val="28"/>
                <w:szCs w:val="28"/>
              </w:rPr>
              <w:t>OAS</w:t>
            </w:r>
            <w:r w:rsidRPr="00C60F5C">
              <w:rPr>
                <w:rFonts w:hAnsi="標楷體" w:hint="eastAsia"/>
                <w:color w:val="000000" w:themeColor="text1"/>
                <w:sz w:val="28"/>
                <w:szCs w:val="28"/>
              </w:rPr>
              <w:t>）之總部舉行，共有美國務院「伊波拉協調計畫」</w:t>
            </w:r>
            <w:r w:rsidRPr="00C60F5C">
              <w:rPr>
                <w:rFonts w:hAnsi="標楷體"/>
                <w:color w:val="000000" w:themeColor="text1"/>
                <w:sz w:val="28"/>
                <w:szCs w:val="28"/>
              </w:rPr>
              <w:t>(Ebola Coordination Unit)</w:t>
            </w:r>
            <w:r w:rsidRPr="00C60F5C">
              <w:rPr>
                <w:rFonts w:hAnsi="標楷體" w:hint="eastAsia"/>
                <w:color w:val="000000" w:themeColor="text1"/>
                <w:sz w:val="28"/>
                <w:szCs w:val="28"/>
              </w:rPr>
              <w:t>副協調人</w:t>
            </w:r>
            <w:r w:rsidRPr="00C60F5C">
              <w:rPr>
                <w:rFonts w:hAnsi="標楷體"/>
                <w:color w:val="000000" w:themeColor="text1"/>
                <w:sz w:val="28"/>
                <w:szCs w:val="28"/>
              </w:rPr>
              <w:t>Andrew Weber</w:t>
            </w:r>
            <w:r w:rsidRPr="00C60F5C">
              <w:rPr>
                <w:rFonts w:hAnsi="標楷體" w:hint="eastAsia"/>
                <w:color w:val="000000" w:themeColor="text1"/>
                <w:sz w:val="28"/>
                <w:szCs w:val="28"/>
              </w:rPr>
              <w:t>、我友邦聖文森、海地等國駐「美洲國家組織」之常任代表</w:t>
            </w:r>
            <w:r w:rsidRPr="00C60F5C">
              <w:rPr>
                <w:rFonts w:hAnsi="標楷體"/>
                <w:color w:val="000000" w:themeColor="text1"/>
                <w:sz w:val="28"/>
                <w:szCs w:val="28"/>
              </w:rPr>
              <w:t>La Celia A. Prince</w:t>
            </w:r>
            <w:r w:rsidRPr="00C60F5C">
              <w:rPr>
                <w:rFonts w:hAnsi="標楷體" w:hint="eastAsia"/>
                <w:color w:val="000000" w:themeColor="text1"/>
                <w:sz w:val="28"/>
                <w:szCs w:val="28"/>
              </w:rPr>
              <w:t>大使、</w:t>
            </w:r>
            <w:r w:rsidRPr="00C60F5C">
              <w:rPr>
                <w:rFonts w:hAnsi="標楷體"/>
                <w:color w:val="000000" w:themeColor="text1"/>
                <w:sz w:val="28"/>
                <w:szCs w:val="28"/>
              </w:rPr>
              <w:t>Bocchit Edmond</w:t>
            </w:r>
            <w:r w:rsidRPr="00C60F5C">
              <w:rPr>
                <w:rFonts w:hAnsi="標楷體" w:hint="eastAsia"/>
                <w:color w:val="000000" w:themeColor="text1"/>
                <w:sz w:val="28"/>
                <w:szCs w:val="28"/>
              </w:rPr>
              <w:t>大使等人出席。渠等於致詞時均感謝我國在各國面臨災害時及時伸出援手。</w:t>
            </w:r>
          </w:p>
        </w:tc>
      </w:tr>
      <w:tr w:rsidR="00C60F5C" w:rsidRPr="00C60F5C" w:rsidTr="00C3494B">
        <w:tc>
          <w:tcPr>
            <w:tcW w:w="451" w:type="pct"/>
            <w:vAlign w:val="center"/>
          </w:tcPr>
          <w:p w:rsidR="001174AB" w:rsidRPr="00C60F5C" w:rsidRDefault="001174AB" w:rsidP="002A6C56">
            <w:pPr>
              <w:spacing w:line="400" w:lineRule="exact"/>
              <w:rPr>
                <w:rFonts w:hAnsi="標楷體"/>
                <w:color w:val="000000" w:themeColor="text1"/>
                <w:sz w:val="28"/>
                <w:szCs w:val="28"/>
              </w:rPr>
            </w:pPr>
            <w:r w:rsidRPr="00C60F5C">
              <w:rPr>
                <w:rFonts w:hAnsi="標楷體"/>
                <w:color w:val="000000" w:themeColor="text1"/>
                <w:sz w:val="28"/>
                <w:szCs w:val="28"/>
              </w:rPr>
              <w:lastRenderedPageBreak/>
              <w:t>104</w:t>
            </w:r>
          </w:p>
        </w:tc>
        <w:tc>
          <w:tcPr>
            <w:tcW w:w="1095" w:type="pct"/>
            <w:vAlign w:val="center"/>
          </w:tcPr>
          <w:p w:rsidR="001174AB" w:rsidRPr="00C60F5C" w:rsidRDefault="001174AB" w:rsidP="002A6C56">
            <w:pPr>
              <w:spacing w:line="360" w:lineRule="exact"/>
              <w:rPr>
                <w:rFonts w:hAnsi="標楷體"/>
                <w:color w:val="000000" w:themeColor="text1"/>
                <w:sz w:val="28"/>
                <w:szCs w:val="28"/>
              </w:rPr>
            </w:pPr>
            <w:r w:rsidRPr="00C60F5C">
              <w:rPr>
                <w:rFonts w:hAnsi="標楷體" w:hint="eastAsia"/>
                <w:color w:val="000000" w:themeColor="text1"/>
                <w:sz w:val="28"/>
                <w:szCs w:val="28"/>
              </w:rPr>
              <w:t>我政府與伊北</w:t>
            </w:r>
            <w:r w:rsidRPr="00C60F5C">
              <w:rPr>
                <w:rFonts w:hAnsi="標楷體"/>
                <w:color w:val="000000" w:themeColor="text1"/>
                <w:sz w:val="28"/>
                <w:szCs w:val="28"/>
              </w:rPr>
              <w:t>Erbil</w:t>
            </w:r>
            <w:r w:rsidRPr="00C60F5C">
              <w:rPr>
                <w:rFonts w:hAnsi="標楷體" w:hint="eastAsia"/>
                <w:color w:val="000000" w:themeColor="text1"/>
                <w:sz w:val="28"/>
                <w:szCs w:val="28"/>
              </w:rPr>
              <w:t>省政府及美國駐</w:t>
            </w:r>
            <w:r w:rsidRPr="00C60F5C">
              <w:rPr>
                <w:rFonts w:hAnsi="標楷體"/>
                <w:color w:val="000000" w:themeColor="text1"/>
                <w:sz w:val="28"/>
                <w:szCs w:val="28"/>
              </w:rPr>
              <w:t>Erbil</w:t>
            </w:r>
            <w:r w:rsidRPr="00C60F5C">
              <w:rPr>
                <w:rFonts w:hAnsi="標楷體" w:hint="eastAsia"/>
                <w:color w:val="000000" w:themeColor="text1"/>
                <w:sz w:val="28"/>
                <w:szCs w:val="28"/>
              </w:rPr>
              <w:t>總領事館等合作捐贈伊北地區難民組合屋及行動醫院案</w:t>
            </w:r>
          </w:p>
          <w:p w:rsidR="001174AB" w:rsidRPr="00C60F5C" w:rsidRDefault="001174AB" w:rsidP="002A6C56">
            <w:pPr>
              <w:spacing w:line="360" w:lineRule="exact"/>
              <w:rPr>
                <w:rFonts w:hAnsi="標楷體"/>
                <w:color w:val="000000" w:themeColor="text1"/>
                <w:sz w:val="28"/>
                <w:szCs w:val="28"/>
              </w:rPr>
            </w:pPr>
          </w:p>
        </w:tc>
        <w:tc>
          <w:tcPr>
            <w:tcW w:w="626" w:type="pct"/>
            <w:vAlign w:val="center"/>
          </w:tcPr>
          <w:p w:rsidR="001174AB" w:rsidRPr="00C60F5C" w:rsidRDefault="001174AB" w:rsidP="002A6C56">
            <w:pPr>
              <w:spacing w:line="400" w:lineRule="exact"/>
              <w:rPr>
                <w:rFonts w:hAnsi="標楷體"/>
                <w:color w:val="000000" w:themeColor="text1"/>
                <w:sz w:val="28"/>
                <w:szCs w:val="28"/>
              </w:rPr>
            </w:pPr>
            <w:r w:rsidRPr="00C60F5C">
              <w:rPr>
                <w:rFonts w:hAnsi="標楷體" w:hint="eastAsia"/>
                <w:color w:val="000000" w:themeColor="text1"/>
                <w:sz w:val="28"/>
                <w:szCs w:val="28"/>
              </w:rPr>
              <w:t>伊拉克北部庫德自治區難民</w:t>
            </w:r>
          </w:p>
        </w:tc>
        <w:tc>
          <w:tcPr>
            <w:tcW w:w="2828" w:type="pct"/>
            <w:vAlign w:val="center"/>
          </w:tcPr>
          <w:p w:rsidR="001174AB" w:rsidRPr="00C60F5C" w:rsidRDefault="001174AB" w:rsidP="002A6C56">
            <w:pPr>
              <w:tabs>
                <w:tab w:val="left" w:pos="550"/>
                <w:tab w:val="left" w:pos="670"/>
              </w:tabs>
              <w:spacing w:line="400" w:lineRule="exact"/>
              <w:rPr>
                <w:rFonts w:hAnsi="標楷體"/>
                <w:color w:val="000000" w:themeColor="text1"/>
                <w:sz w:val="28"/>
                <w:szCs w:val="28"/>
              </w:rPr>
            </w:pPr>
            <w:r w:rsidRPr="00C60F5C">
              <w:rPr>
                <w:rFonts w:hAnsi="標楷體" w:hint="eastAsia"/>
                <w:color w:val="000000" w:themeColor="text1"/>
                <w:sz w:val="28"/>
                <w:szCs w:val="28"/>
              </w:rPr>
              <w:t>我參與「全球反制伊斯蘭國</w:t>
            </w:r>
            <w:r w:rsidRPr="00C60F5C">
              <w:rPr>
                <w:rFonts w:hAnsi="標楷體"/>
                <w:color w:val="000000" w:themeColor="text1"/>
                <w:sz w:val="28"/>
                <w:szCs w:val="28"/>
              </w:rPr>
              <w:t>(ISIL)</w:t>
            </w:r>
            <w:r w:rsidRPr="00C60F5C">
              <w:rPr>
                <w:rFonts w:hAnsi="標楷體" w:hint="eastAsia"/>
                <w:color w:val="000000" w:themeColor="text1"/>
                <w:sz w:val="28"/>
                <w:szCs w:val="28"/>
              </w:rPr>
              <w:t>聯盟」提供相關人道援助，並呼應美方建議，捐贈</w:t>
            </w:r>
            <w:r w:rsidRPr="00C60F5C">
              <w:rPr>
                <w:rFonts w:hAnsi="標楷體"/>
                <w:color w:val="000000" w:themeColor="text1"/>
                <w:sz w:val="28"/>
                <w:szCs w:val="28"/>
              </w:rPr>
              <w:t>350</w:t>
            </w:r>
            <w:r w:rsidRPr="00C60F5C">
              <w:rPr>
                <w:rFonts w:hAnsi="標楷體" w:hint="eastAsia"/>
                <w:color w:val="000000" w:themeColor="text1"/>
                <w:sz w:val="28"/>
                <w:szCs w:val="28"/>
              </w:rPr>
              <w:t>座組合屋予伊拉克北部受「伊斯蘭國」威脅之難民過冬。我嗣應美方邀請與美國務院高度推薦之伊拉克當地</w:t>
            </w:r>
            <w:r w:rsidRPr="00C60F5C">
              <w:rPr>
                <w:rFonts w:hAnsi="標楷體"/>
                <w:color w:val="000000" w:themeColor="text1"/>
                <w:sz w:val="28"/>
                <w:szCs w:val="28"/>
              </w:rPr>
              <w:t xml:space="preserve">NGO </w:t>
            </w:r>
            <w:r w:rsidRPr="00C60F5C">
              <w:rPr>
                <w:rFonts w:hAnsi="標楷體" w:hint="eastAsia"/>
                <w:color w:val="000000" w:themeColor="text1"/>
                <w:sz w:val="28"/>
                <w:szCs w:val="28"/>
              </w:rPr>
              <w:t>「</w:t>
            </w:r>
            <w:r w:rsidRPr="00C60F5C">
              <w:rPr>
                <w:rFonts w:hAnsi="標楷體"/>
                <w:color w:val="000000" w:themeColor="text1"/>
                <w:sz w:val="28"/>
                <w:szCs w:val="28"/>
              </w:rPr>
              <w:t>United Iraqi Medical Society (UIMS) For Relief and Development</w:t>
            </w:r>
            <w:r w:rsidRPr="00C60F5C">
              <w:rPr>
                <w:rFonts w:hAnsi="標楷體" w:hint="eastAsia"/>
                <w:color w:val="000000" w:themeColor="text1"/>
                <w:sz w:val="28"/>
                <w:szCs w:val="28"/>
              </w:rPr>
              <w:t>」合作捐贈伊拉克</w:t>
            </w:r>
            <w:r w:rsidRPr="00C60F5C">
              <w:rPr>
                <w:rFonts w:hAnsi="標楷體"/>
                <w:color w:val="000000" w:themeColor="text1"/>
                <w:sz w:val="28"/>
                <w:szCs w:val="28"/>
              </w:rPr>
              <w:t>Tikrit</w:t>
            </w:r>
            <w:r w:rsidRPr="00C60F5C">
              <w:rPr>
                <w:rFonts w:hAnsi="標楷體" w:hint="eastAsia"/>
                <w:color w:val="000000" w:themeColor="text1"/>
                <w:sz w:val="28"/>
                <w:szCs w:val="28"/>
              </w:rPr>
              <w:t>地區行動醫院乙座。</w:t>
            </w:r>
          </w:p>
        </w:tc>
      </w:tr>
      <w:tr w:rsidR="00C60F5C" w:rsidRPr="00C60F5C" w:rsidTr="00C3494B">
        <w:tc>
          <w:tcPr>
            <w:tcW w:w="451" w:type="pct"/>
            <w:vAlign w:val="center"/>
          </w:tcPr>
          <w:p w:rsidR="001174AB" w:rsidRPr="00C60F5C" w:rsidRDefault="001174AB" w:rsidP="002A6C56">
            <w:pPr>
              <w:spacing w:line="360" w:lineRule="exact"/>
              <w:rPr>
                <w:rFonts w:hAnsi="標楷體"/>
                <w:color w:val="000000" w:themeColor="text1"/>
                <w:sz w:val="28"/>
                <w:szCs w:val="28"/>
              </w:rPr>
            </w:pPr>
            <w:r w:rsidRPr="00C60F5C">
              <w:rPr>
                <w:rFonts w:hAnsi="標楷體"/>
                <w:color w:val="000000" w:themeColor="text1"/>
                <w:sz w:val="28"/>
                <w:szCs w:val="28"/>
              </w:rPr>
              <w:t>105</w:t>
            </w:r>
          </w:p>
        </w:tc>
        <w:tc>
          <w:tcPr>
            <w:tcW w:w="1095" w:type="pct"/>
            <w:vAlign w:val="center"/>
          </w:tcPr>
          <w:p w:rsidR="001174AB" w:rsidRPr="00C60F5C" w:rsidRDefault="001174AB" w:rsidP="002A6C56">
            <w:pPr>
              <w:spacing w:line="360" w:lineRule="exact"/>
              <w:rPr>
                <w:rFonts w:hAnsi="標楷體"/>
                <w:color w:val="000000" w:themeColor="text1"/>
                <w:sz w:val="28"/>
                <w:szCs w:val="28"/>
              </w:rPr>
            </w:pPr>
            <w:r w:rsidRPr="00C60F5C">
              <w:rPr>
                <w:rFonts w:hAnsi="標楷體" w:hint="eastAsia"/>
                <w:color w:val="000000" w:themeColor="text1"/>
                <w:sz w:val="28"/>
                <w:szCs w:val="28"/>
              </w:rPr>
              <w:t>我政府與加拿大紅十字會合作捐款協助加拿大亞伯達省森林大火賑災</w:t>
            </w:r>
          </w:p>
        </w:tc>
        <w:tc>
          <w:tcPr>
            <w:tcW w:w="626" w:type="pct"/>
            <w:vAlign w:val="center"/>
          </w:tcPr>
          <w:p w:rsidR="001174AB" w:rsidRPr="00C60F5C" w:rsidRDefault="001174AB" w:rsidP="002A6C56">
            <w:pPr>
              <w:spacing w:line="360" w:lineRule="exact"/>
              <w:rPr>
                <w:rFonts w:hAnsi="標楷體"/>
                <w:color w:val="000000" w:themeColor="text1"/>
                <w:sz w:val="28"/>
                <w:szCs w:val="28"/>
              </w:rPr>
            </w:pPr>
            <w:r w:rsidRPr="00C60F5C">
              <w:rPr>
                <w:rFonts w:hAnsi="標楷體" w:hint="eastAsia"/>
                <w:color w:val="000000" w:themeColor="text1"/>
                <w:sz w:val="28"/>
                <w:szCs w:val="28"/>
              </w:rPr>
              <w:t>加拿大</w:t>
            </w:r>
          </w:p>
        </w:tc>
        <w:tc>
          <w:tcPr>
            <w:tcW w:w="2828" w:type="pct"/>
          </w:tcPr>
          <w:p w:rsidR="001174AB" w:rsidRPr="00C60F5C" w:rsidRDefault="001174AB" w:rsidP="002A6C56">
            <w:pPr>
              <w:spacing w:afterLines="50" w:after="228" w:line="360" w:lineRule="exact"/>
              <w:rPr>
                <w:rFonts w:hAnsi="標楷體"/>
                <w:color w:val="000000" w:themeColor="text1"/>
                <w:sz w:val="28"/>
                <w:szCs w:val="28"/>
              </w:rPr>
            </w:pPr>
            <w:r w:rsidRPr="00C60F5C">
              <w:rPr>
                <w:rFonts w:hAnsi="標楷體" w:hint="eastAsia"/>
                <w:color w:val="000000" w:themeColor="text1"/>
                <w:sz w:val="28"/>
                <w:szCs w:val="28"/>
              </w:rPr>
              <w:t>亞伯達省北部</w:t>
            </w:r>
            <w:r w:rsidRPr="00C60F5C">
              <w:rPr>
                <w:rFonts w:hAnsi="標楷體"/>
                <w:color w:val="000000" w:themeColor="text1"/>
                <w:sz w:val="28"/>
                <w:szCs w:val="28"/>
              </w:rPr>
              <w:t>Fort McMurray</w:t>
            </w:r>
            <w:r w:rsidRPr="00C60F5C">
              <w:rPr>
                <w:rFonts w:hAnsi="標楷體" w:hint="eastAsia"/>
                <w:color w:val="000000" w:themeColor="text1"/>
                <w:sz w:val="28"/>
                <w:szCs w:val="28"/>
              </w:rPr>
              <w:t>於</w:t>
            </w:r>
            <w:r w:rsidRPr="00C60F5C">
              <w:rPr>
                <w:rFonts w:hAnsi="標楷體"/>
                <w:color w:val="000000" w:themeColor="text1"/>
                <w:sz w:val="28"/>
                <w:szCs w:val="28"/>
              </w:rPr>
              <w:t>5</w:t>
            </w:r>
            <w:r w:rsidRPr="00C60F5C">
              <w:rPr>
                <w:rFonts w:hAnsi="標楷體" w:hint="eastAsia"/>
                <w:color w:val="000000" w:themeColor="text1"/>
                <w:sz w:val="28"/>
                <w:szCs w:val="28"/>
              </w:rPr>
              <w:t>月</w:t>
            </w:r>
            <w:r w:rsidRPr="00C60F5C">
              <w:rPr>
                <w:rFonts w:hAnsi="標楷體"/>
                <w:color w:val="000000" w:themeColor="text1"/>
                <w:sz w:val="28"/>
                <w:szCs w:val="28"/>
              </w:rPr>
              <w:t>1</w:t>
            </w:r>
            <w:r w:rsidRPr="00C60F5C">
              <w:rPr>
                <w:rFonts w:hAnsi="標楷體" w:hint="eastAsia"/>
                <w:color w:val="000000" w:themeColor="text1"/>
                <w:sz w:val="28"/>
                <w:szCs w:val="28"/>
              </w:rPr>
              <w:t>日發生森林火災，火勢迅速蔓延，燒毀面積超過</w:t>
            </w:r>
            <w:r w:rsidRPr="00C60F5C">
              <w:rPr>
                <w:rFonts w:hAnsi="標楷體"/>
                <w:color w:val="000000" w:themeColor="text1"/>
                <w:sz w:val="28"/>
                <w:szCs w:val="28"/>
              </w:rPr>
              <w:t>1,300</w:t>
            </w:r>
            <w:r w:rsidRPr="00C60F5C">
              <w:rPr>
                <w:rFonts w:hAnsi="標楷體" w:hint="eastAsia"/>
                <w:color w:val="000000" w:themeColor="text1"/>
                <w:sz w:val="28"/>
                <w:szCs w:val="28"/>
              </w:rPr>
              <w:t>平方公里，近</w:t>
            </w:r>
            <w:r w:rsidRPr="00C60F5C">
              <w:rPr>
                <w:rFonts w:hAnsi="標楷體"/>
                <w:color w:val="000000" w:themeColor="text1"/>
                <w:sz w:val="28"/>
                <w:szCs w:val="28"/>
              </w:rPr>
              <w:t>9</w:t>
            </w:r>
            <w:r w:rsidRPr="00C60F5C">
              <w:rPr>
                <w:rFonts w:hAnsi="標楷體" w:hint="eastAsia"/>
                <w:color w:val="000000" w:themeColor="text1"/>
                <w:sz w:val="28"/>
                <w:szCs w:val="28"/>
              </w:rPr>
              <w:t>萬市民被迫全部撤離，撤離規模係該省有史以來最大者。駐加吳大使榮泉代表政府捐款</w:t>
            </w:r>
            <w:r w:rsidRPr="00C60F5C">
              <w:rPr>
                <w:rFonts w:hAnsi="標楷體"/>
                <w:color w:val="000000" w:themeColor="text1"/>
                <w:sz w:val="28"/>
                <w:szCs w:val="28"/>
              </w:rPr>
              <w:t>6</w:t>
            </w:r>
            <w:r w:rsidRPr="00C60F5C">
              <w:rPr>
                <w:rFonts w:hAnsi="標楷體" w:hint="eastAsia"/>
                <w:color w:val="000000" w:themeColor="text1"/>
                <w:sz w:val="28"/>
                <w:szCs w:val="28"/>
              </w:rPr>
              <w:t>萬加元，以表達我方關懷與慰問。捐贈儀式於</w:t>
            </w:r>
            <w:r w:rsidRPr="00C60F5C">
              <w:rPr>
                <w:rFonts w:hAnsi="標楷體"/>
                <w:color w:val="000000" w:themeColor="text1"/>
                <w:sz w:val="28"/>
                <w:szCs w:val="28"/>
              </w:rPr>
              <w:t>5</w:t>
            </w:r>
            <w:r w:rsidRPr="00C60F5C">
              <w:rPr>
                <w:rFonts w:hAnsi="標楷體" w:hint="eastAsia"/>
                <w:color w:val="000000" w:themeColor="text1"/>
                <w:sz w:val="28"/>
                <w:szCs w:val="28"/>
              </w:rPr>
              <w:t>月</w:t>
            </w:r>
            <w:r w:rsidRPr="00C60F5C">
              <w:rPr>
                <w:rFonts w:hAnsi="標楷體"/>
                <w:color w:val="000000" w:themeColor="text1"/>
                <w:sz w:val="28"/>
                <w:szCs w:val="28"/>
              </w:rPr>
              <w:t>10</w:t>
            </w:r>
            <w:r w:rsidRPr="00C60F5C">
              <w:rPr>
                <w:rFonts w:hAnsi="標楷體" w:hint="eastAsia"/>
                <w:color w:val="000000" w:themeColor="text1"/>
                <w:sz w:val="28"/>
                <w:szCs w:val="28"/>
              </w:rPr>
              <w:t>日舉行，加國退伍軍人部長</w:t>
            </w:r>
            <w:r w:rsidRPr="00C60F5C">
              <w:rPr>
                <w:rFonts w:hAnsi="標楷體"/>
                <w:color w:val="000000" w:themeColor="text1"/>
                <w:sz w:val="28"/>
                <w:szCs w:val="28"/>
              </w:rPr>
              <w:t>Kent Hehr</w:t>
            </w:r>
            <w:r w:rsidRPr="00C60F5C">
              <w:rPr>
                <w:rFonts w:hAnsi="標楷體" w:hint="eastAsia"/>
                <w:color w:val="000000" w:themeColor="text1"/>
                <w:sz w:val="28"/>
                <w:szCs w:val="28"/>
              </w:rPr>
              <w:t>、加臺國會友協會長</w:t>
            </w:r>
            <w:r w:rsidRPr="00C60F5C">
              <w:rPr>
                <w:rFonts w:hAnsi="標楷體"/>
                <w:color w:val="000000" w:themeColor="text1"/>
                <w:sz w:val="28"/>
                <w:szCs w:val="28"/>
              </w:rPr>
              <w:t>Judy Sgro</w:t>
            </w:r>
            <w:r w:rsidRPr="00C60F5C">
              <w:rPr>
                <w:rFonts w:hAnsi="標楷體" w:hint="eastAsia"/>
                <w:color w:val="000000" w:themeColor="text1"/>
                <w:sz w:val="28"/>
                <w:szCs w:val="28"/>
              </w:rPr>
              <w:t>眾議員、加國外長特別助理</w:t>
            </w:r>
            <w:r w:rsidRPr="00C60F5C">
              <w:rPr>
                <w:rFonts w:hAnsi="標楷體"/>
                <w:color w:val="000000" w:themeColor="text1"/>
                <w:sz w:val="28"/>
                <w:szCs w:val="28"/>
              </w:rPr>
              <w:t>Jillian White</w:t>
            </w:r>
            <w:r w:rsidRPr="00C60F5C">
              <w:rPr>
                <w:rFonts w:hAnsi="標楷體" w:hint="eastAsia"/>
                <w:color w:val="000000" w:themeColor="text1"/>
                <w:sz w:val="28"/>
                <w:szCs w:val="28"/>
              </w:rPr>
              <w:t>等均出席，並由加拿大紅十字會會長</w:t>
            </w:r>
            <w:r w:rsidRPr="00C60F5C">
              <w:rPr>
                <w:rFonts w:hAnsi="標楷體"/>
                <w:color w:val="000000" w:themeColor="text1"/>
                <w:sz w:val="28"/>
                <w:szCs w:val="28"/>
              </w:rPr>
              <w:t>Conrad Sauvé</w:t>
            </w:r>
            <w:r w:rsidRPr="00C60F5C">
              <w:rPr>
                <w:rFonts w:hAnsi="標楷體" w:hint="eastAsia"/>
                <w:color w:val="000000" w:themeColor="text1"/>
                <w:sz w:val="28"/>
                <w:szCs w:val="28"/>
              </w:rPr>
              <w:t>接受我方捐款。</w:t>
            </w:r>
          </w:p>
        </w:tc>
      </w:tr>
    </w:tbl>
    <w:p w:rsidR="001174AB" w:rsidRPr="00C60F5C" w:rsidRDefault="001174AB" w:rsidP="002A6C56">
      <w:pPr>
        <w:pStyle w:val="11"/>
        <w:ind w:left="680" w:firstLine="520"/>
        <w:rPr>
          <w:rFonts w:hAnsi="標楷體"/>
          <w:color w:val="000000" w:themeColor="text1"/>
        </w:rPr>
      </w:pPr>
      <w:r w:rsidRPr="00C60F5C">
        <w:rPr>
          <w:rFonts w:hAnsi="標楷體" w:hint="eastAsia"/>
          <w:color w:val="000000" w:themeColor="text1"/>
          <w:sz w:val="24"/>
          <w:szCs w:val="24"/>
        </w:rPr>
        <w:t>資料來源：本案據外交部外民援字第10593507110號函彙整。</w:t>
      </w:r>
    </w:p>
    <w:p w:rsidR="001174AB" w:rsidRPr="00C60F5C" w:rsidRDefault="001174AB" w:rsidP="002A6C56">
      <w:pPr>
        <w:pStyle w:val="34"/>
        <w:ind w:left="1361" w:firstLine="680"/>
        <w:rPr>
          <w:rFonts w:hAnsi="標楷體"/>
          <w:color w:val="000000" w:themeColor="text1"/>
        </w:rPr>
      </w:pPr>
      <w:r w:rsidRPr="00C60F5C">
        <w:rPr>
          <w:rFonts w:hAnsi="標楷體"/>
          <w:color w:val="000000" w:themeColor="text1"/>
        </w:rPr>
        <w:t>上表顯示</w:t>
      </w:r>
      <w:r w:rsidRPr="00C60F5C">
        <w:rPr>
          <w:rFonts w:hAnsi="標楷體" w:hint="eastAsia"/>
          <w:color w:val="000000" w:themeColor="text1"/>
        </w:rPr>
        <w:t>外交</w:t>
      </w:r>
      <w:r w:rsidRPr="00C60F5C">
        <w:rPr>
          <w:rFonts w:hAnsi="標楷體"/>
          <w:color w:val="000000" w:themeColor="text1"/>
        </w:rPr>
        <w:t>部近</w:t>
      </w:r>
      <w:r w:rsidRPr="00C60F5C">
        <w:rPr>
          <w:rFonts w:hAnsi="標楷體" w:hint="eastAsia"/>
          <w:color w:val="000000" w:themeColor="text1"/>
        </w:rPr>
        <w:t>10</w:t>
      </w:r>
      <w:r w:rsidRPr="00C60F5C">
        <w:rPr>
          <w:rFonts w:hAnsi="標楷體"/>
          <w:color w:val="000000" w:themeColor="text1"/>
        </w:rPr>
        <w:t>年協助或結合國內外NGO</w:t>
      </w:r>
      <w:r w:rsidRPr="00C60F5C">
        <w:rPr>
          <w:rFonts w:hAnsi="標楷體"/>
          <w:color w:val="000000" w:themeColor="text1"/>
        </w:rPr>
        <w:lastRenderedPageBreak/>
        <w:t>組織於北美地區辦理之重要人道外交計畫及執行情形，我援助北美地區方式主要係協助天然災害重建，且多以捐贈經費予當地慈善組織或地方政府執行為主，以</w:t>
      </w:r>
      <w:r w:rsidRPr="00C60F5C">
        <w:rPr>
          <w:rFonts w:hAnsi="標楷體" w:hint="eastAsia"/>
          <w:color w:val="000000" w:themeColor="text1"/>
        </w:rPr>
        <w:t>厚植</w:t>
      </w:r>
      <w:r w:rsidRPr="00C60F5C">
        <w:rPr>
          <w:rFonts w:hAnsi="標楷體"/>
          <w:color w:val="000000" w:themeColor="text1"/>
        </w:rPr>
        <w:t>美國及加拿大民間友我力量。</w:t>
      </w:r>
    </w:p>
    <w:p w:rsidR="001174AB" w:rsidRPr="00C60F5C" w:rsidRDefault="001174AB" w:rsidP="002A6C56">
      <w:pPr>
        <w:pStyle w:val="3"/>
        <w:rPr>
          <w:rFonts w:hAnsi="標楷體"/>
          <w:color w:val="000000" w:themeColor="text1"/>
        </w:rPr>
      </w:pPr>
      <w:r w:rsidRPr="00C60F5C">
        <w:rPr>
          <w:rFonts w:hAnsi="標楷體" w:hint="eastAsia"/>
          <w:color w:val="000000" w:themeColor="text1"/>
        </w:rPr>
        <w:tab/>
      </w:r>
      <w:bookmarkStart w:id="152" w:name="_Toc454549838"/>
      <w:bookmarkStart w:id="153" w:name="_Toc454811850"/>
      <w:r w:rsidRPr="00C60F5C">
        <w:rPr>
          <w:rFonts w:hAnsi="標楷體" w:hint="eastAsia"/>
          <w:color w:val="000000" w:themeColor="text1"/>
        </w:rPr>
        <w:t>拉丁美洲及加勒比海地區</w:t>
      </w:r>
      <w:bookmarkEnd w:id="152"/>
      <w:bookmarkEnd w:id="153"/>
      <w:r w:rsidRPr="00C60F5C">
        <w:rPr>
          <w:rFonts w:hAnsi="標楷體" w:hint="eastAsia"/>
          <w:color w:val="000000" w:themeColor="text1"/>
        </w:rPr>
        <w:tab/>
      </w:r>
    </w:p>
    <w:p w:rsidR="001174AB" w:rsidRPr="00C60F5C" w:rsidRDefault="001174AB" w:rsidP="002A6C56">
      <w:pPr>
        <w:pStyle w:val="34"/>
        <w:ind w:left="1361" w:firstLine="680"/>
        <w:rPr>
          <w:rFonts w:hAnsi="標楷體"/>
          <w:color w:val="000000" w:themeColor="text1"/>
        </w:rPr>
      </w:pPr>
      <w:r w:rsidRPr="00C60F5C">
        <w:rPr>
          <w:rFonts w:hAnsi="標楷體" w:hint="eastAsia"/>
          <w:color w:val="000000" w:themeColor="text1"/>
        </w:rPr>
        <w:t>據外交部拉丁美洲及加勒比海司統計資料，自81年起我與中美洲友邦成立「合作混合委員會」，每年輪流在我國及中美洲召開外長會議1次。為持續強化我與中美洲國家多邊合作關係，並推動多達12項合作計畫，包括漁業及水產養殖整合、人權及社會融合等等。此外，我政府在拉丁美洲地區有多項長期人道援助合作計畫如下表。</w:t>
      </w:r>
    </w:p>
    <w:p w:rsidR="001174AB" w:rsidRPr="00C60F5C" w:rsidRDefault="001174AB" w:rsidP="00385E07">
      <w:pPr>
        <w:pStyle w:val="a6"/>
      </w:pPr>
      <w:bookmarkStart w:id="154" w:name="_Toc455500433"/>
      <w:r w:rsidRPr="00C60F5C">
        <w:rPr>
          <w:rFonts w:hint="eastAsia"/>
        </w:rPr>
        <w:t>我國政府與拉丁美洲及加勒比海地區國家長期合作計畫及實際執行情形一覽表</w:t>
      </w:r>
      <w:bookmarkEnd w:id="15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560"/>
        <w:gridCol w:w="1417"/>
        <w:gridCol w:w="5124"/>
      </w:tblGrid>
      <w:tr w:rsidR="00C60F5C" w:rsidRPr="00C60F5C" w:rsidTr="00AA115F">
        <w:trPr>
          <w:trHeight w:val="401"/>
          <w:tblHeader/>
        </w:trPr>
        <w:tc>
          <w:tcPr>
            <w:tcW w:w="529" w:type="pct"/>
            <w:shd w:val="clear" w:color="auto" w:fill="auto"/>
          </w:tcPr>
          <w:p w:rsidR="001174AB" w:rsidRPr="00C60F5C" w:rsidRDefault="001174AB" w:rsidP="002A6C56">
            <w:pPr>
              <w:spacing w:line="360" w:lineRule="exact"/>
              <w:rPr>
                <w:rFonts w:hAnsi="標楷體"/>
                <w:b/>
                <w:color w:val="000000" w:themeColor="text1"/>
                <w:sz w:val="28"/>
                <w:szCs w:val="28"/>
              </w:rPr>
            </w:pPr>
            <w:r w:rsidRPr="00C60F5C">
              <w:rPr>
                <w:rFonts w:hAnsi="標楷體" w:hint="eastAsia"/>
                <w:b/>
                <w:color w:val="000000" w:themeColor="text1"/>
                <w:sz w:val="28"/>
                <w:szCs w:val="28"/>
              </w:rPr>
              <w:t>年度</w:t>
            </w:r>
          </w:p>
        </w:tc>
        <w:tc>
          <w:tcPr>
            <w:tcW w:w="861" w:type="pct"/>
            <w:shd w:val="clear" w:color="auto" w:fill="auto"/>
          </w:tcPr>
          <w:p w:rsidR="001174AB" w:rsidRPr="00C60F5C" w:rsidRDefault="001174AB" w:rsidP="002A6C56">
            <w:pPr>
              <w:spacing w:line="360" w:lineRule="exact"/>
              <w:rPr>
                <w:rFonts w:hAnsi="標楷體"/>
                <w:b/>
                <w:color w:val="000000" w:themeColor="text1"/>
                <w:sz w:val="28"/>
                <w:szCs w:val="28"/>
              </w:rPr>
            </w:pPr>
            <w:r w:rsidRPr="00C60F5C">
              <w:rPr>
                <w:rFonts w:hAnsi="標楷體"/>
                <w:b/>
                <w:color w:val="000000" w:themeColor="text1"/>
                <w:sz w:val="28"/>
                <w:szCs w:val="28"/>
              </w:rPr>
              <w:t>計畫名稱</w:t>
            </w:r>
          </w:p>
        </w:tc>
        <w:tc>
          <w:tcPr>
            <w:tcW w:w="782" w:type="pct"/>
            <w:shd w:val="clear" w:color="auto" w:fill="auto"/>
          </w:tcPr>
          <w:p w:rsidR="001174AB" w:rsidRPr="00C60F5C" w:rsidRDefault="001174AB" w:rsidP="002A6C56">
            <w:pPr>
              <w:spacing w:line="360" w:lineRule="exact"/>
              <w:rPr>
                <w:rFonts w:hAnsi="標楷體"/>
                <w:b/>
                <w:color w:val="000000" w:themeColor="text1"/>
                <w:sz w:val="28"/>
                <w:szCs w:val="28"/>
              </w:rPr>
            </w:pPr>
            <w:r w:rsidRPr="00C60F5C">
              <w:rPr>
                <w:rFonts w:hAnsi="標楷體" w:hint="eastAsia"/>
                <w:b/>
                <w:color w:val="000000" w:themeColor="text1"/>
                <w:sz w:val="28"/>
                <w:szCs w:val="28"/>
              </w:rPr>
              <w:t>受援國</w:t>
            </w:r>
          </w:p>
        </w:tc>
        <w:tc>
          <w:tcPr>
            <w:tcW w:w="2828" w:type="pct"/>
            <w:shd w:val="clear" w:color="auto" w:fill="auto"/>
          </w:tcPr>
          <w:p w:rsidR="001174AB" w:rsidRPr="00C60F5C" w:rsidRDefault="001174AB" w:rsidP="002A6C56">
            <w:pPr>
              <w:spacing w:line="360" w:lineRule="exact"/>
              <w:rPr>
                <w:rFonts w:hAnsi="標楷體"/>
                <w:b/>
                <w:color w:val="000000" w:themeColor="text1"/>
                <w:sz w:val="28"/>
                <w:szCs w:val="28"/>
              </w:rPr>
            </w:pPr>
            <w:r w:rsidRPr="00C60F5C">
              <w:rPr>
                <w:rFonts w:hAnsi="標楷體"/>
                <w:b/>
                <w:color w:val="000000" w:themeColor="text1"/>
                <w:sz w:val="28"/>
                <w:szCs w:val="28"/>
              </w:rPr>
              <w:t>計畫內容重點</w:t>
            </w:r>
            <w:r w:rsidRPr="00C60F5C">
              <w:rPr>
                <w:rFonts w:hAnsi="標楷體" w:hint="eastAsia"/>
                <w:b/>
                <w:color w:val="000000" w:themeColor="text1"/>
                <w:sz w:val="28"/>
                <w:szCs w:val="28"/>
              </w:rPr>
              <w:t>（含執行成效）</w:t>
            </w:r>
          </w:p>
        </w:tc>
      </w:tr>
      <w:tr w:rsidR="00C60F5C" w:rsidRPr="00C60F5C" w:rsidTr="00AA115F">
        <w:tc>
          <w:tcPr>
            <w:tcW w:w="529" w:type="pct"/>
            <w:shd w:val="clear" w:color="auto" w:fill="auto"/>
            <w:vAlign w:val="center"/>
          </w:tcPr>
          <w:p w:rsidR="001174AB" w:rsidRPr="00C60F5C" w:rsidRDefault="001174AB" w:rsidP="002A6C56">
            <w:pPr>
              <w:spacing w:line="360" w:lineRule="exact"/>
              <w:rPr>
                <w:rFonts w:hAnsi="標楷體"/>
                <w:color w:val="000000" w:themeColor="text1"/>
                <w:sz w:val="28"/>
                <w:szCs w:val="28"/>
              </w:rPr>
            </w:pPr>
            <w:r w:rsidRPr="00C60F5C">
              <w:rPr>
                <w:rFonts w:hAnsi="標楷體" w:hint="eastAsia"/>
                <w:color w:val="000000" w:themeColor="text1"/>
                <w:sz w:val="28"/>
                <w:szCs w:val="28"/>
              </w:rPr>
              <w:t>97至105</w:t>
            </w:r>
          </w:p>
        </w:tc>
        <w:tc>
          <w:tcPr>
            <w:tcW w:w="861" w:type="pct"/>
            <w:shd w:val="clear" w:color="auto" w:fill="auto"/>
            <w:vAlign w:val="center"/>
          </w:tcPr>
          <w:p w:rsidR="001174AB" w:rsidRPr="00C60F5C" w:rsidRDefault="001174AB" w:rsidP="002A6C56">
            <w:pPr>
              <w:spacing w:line="360" w:lineRule="exact"/>
              <w:rPr>
                <w:rFonts w:hAnsi="標楷體"/>
                <w:color w:val="000000" w:themeColor="text1"/>
                <w:sz w:val="28"/>
                <w:szCs w:val="28"/>
              </w:rPr>
            </w:pPr>
            <w:r w:rsidRPr="00C60F5C">
              <w:rPr>
                <w:rFonts w:hAnsi="標楷體" w:hint="eastAsia"/>
                <w:color w:val="000000" w:themeColor="text1"/>
                <w:sz w:val="28"/>
                <w:szCs w:val="28"/>
              </w:rPr>
              <w:t>臺薩(爾瓦多)雙邊合作計畫</w:t>
            </w:r>
          </w:p>
        </w:tc>
        <w:tc>
          <w:tcPr>
            <w:tcW w:w="782" w:type="pct"/>
            <w:shd w:val="clear" w:color="auto" w:fill="auto"/>
            <w:vAlign w:val="center"/>
          </w:tcPr>
          <w:p w:rsidR="001174AB" w:rsidRPr="00C60F5C" w:rsidRDefault="001174AB" w:rsidP="002A6C56">
            <w:pPr>
              <w:spacing w:line="360" w:lineRule="exact"/>
              <w:rPr>
                <w:rFonts w:hAnsi="標楷體"/>
                <w:color w:val="000000" w:themeColor="text1"/>
                <w:sz w:val="28"/>
                <w:szCs w:val="28"/>
              </w:rPr>
            </w:pPr>
            <w:r w:rsidRPr="00C60F5C">
              <w:rPr>
                <w:rFonts w:hAnsi="標楷體" w:hint="eastAsia"/>
                <w:color w:val="000000" w:themeColor="text1"/>
                <w:sz w:val="28"/>
                <w:szCs w:val="28"/>
              </w:rPr>
              <w:t>薩爾瓦多</w:t>
            </w:r>
          </w:p>
        </w:tc>
        <w:tc>
          <w:tcPr>
            <w:tcW w:w="2828" w:type="pct"/>
            <w:shd w:val="clear" w:color="auto" w:fill="auto"/>
            <w:vAlign w:val="center"/>
          </w:tcPr>
          <w:p w:rsidR="001174AB" w:rsidRPr="00C60F5C" w:rsidRDefault="001174AB" w:rsidP="002A6C56">
            <w:pPr>
              <w:spacing w:line="360" w:lineRule="exact"/>
              <w:ind w:left="600" w:hangingChars="200" w:hanging="600"/>
              <w:rPr>
                <w:rFonts w:hAnsi="標楷體"/>
                <w:color w:val="000000" w:themeColor="text1"/>
                <w:sz w:val="28"/>
                <w:szCs w:val="28"/>
              </w:rPr>
            </w:pPr>
            <w:r w:rsidRPr="00C60F5C">
              <w:rPr>
                <w:rFonts w:hAnsi="標楷體" w:hint="eastAsia"/>
                <w:color w:val="000000" w:themeColor="text1"/>
                <w:sz w:val="28"/>
                <w:szCs w:val="28"/>
              </w:rPr>
              <w:t>ㄧ、視薩爾瓦多施政需要，執行改善玉米產量計畫、觀光產業發展、疫苗接種及免疫強化計畫、治安機構能力強化、社區發展建設、培訓弱勢婦女、青年及老人等計畫。</w:t>
            </w:r>
          </w:p>
          <w:p w:rsidR="001174AB" w:rsidRPr="00C60F5C" w:rsidRDefault="001174AB" w:rsidP="002A6C56">
            <w:pPr>
              <w:spacing w:line="360" w:lineRule="exact"/>
              <w:ind w:left="600" w:hangingChars="200" w:hanging="600"/>
              <w:rPr>
                <w:rFonts w:hAnsi="標楷體"/>
                <w:color w:val="000000" w:themeColor="text1"/>
                <w:sz w:val="28"/>
                <w:szCs w:val="28"/>
              </w:rPr>
            </w:pPr>
            <w:r w:rsidRPr="00C60F5C">
              <w:rPr>
                <w:rFonts w:hAnsi="標楷體" w:hint="eastAsia"/>
                <w:color w:val="000000" w:themeColor="text1"/>
                <w:sz w:val="28"/>
                <w:szCs w:val="28"/>
              </w:rPr>
              <w:t>二、98年風災賑款及重建、100年捐助澇災災民、103年火山爆發賑災。</w:t>
            </w:r>
          </w:p>
        </w:tc>
      </w:tr>
      <w:tr w:rsidR="00C60F5C" w:rsidRPr="00C60F5C" w:rsidTr="00AA115F">
        <w:tc>
          <w:tcPr>
            <w:tcW w:w="529" w:type="pct"/>
            <w:shd w:val="clear" w:color="auto" w:fill="auto"/>
            <w:vAlign w:val="center"/>
          </w:tcPr>
          <w:p w:rsidR="001174AB" w:rsidRPr="00C60F5C" w:rsidRDefault="001174AB" w:rsidP="002A6C56">
            <w:pPr>
              <w:spacing w:line="360" w:lineRule="exact"/>
              <w:rPr>
                <w:rFonts w:hAnsi="標楷體"/>
                <w:color w:val="000000" w:themeColor="text1"/>
                <w:sz w:val="28"/>
                <w:szCs w:val="28"/>
              </w:rPr>
            </w:pPr>
            <w:r w:rsidRPr="00C60F5C">
              <w:rPr>
                <w:rFonts w:hAnsi="標楷體" w:hint="eastAsia"/>
                <w:color w:val="000000" w:themeColor="text1"/>
                <w:sz w:val="28"/>
                <w:szCs w:val="28"/>
              </w:rPr>
              <w:t>97至105</w:t>
            </w:r>
          </w:p>
        </w:tc>
        <w:tc>
          <w:tcPr>
            <w:tcW w:w="861" w:type="pct"/>
            <w:shd w:val="clear" w:color="auto" w:fill="auto"/>
            <w:vAlign w:val="center"/>
          </w:tcPr>
          <w:p w:rsidR="001174AB" w:rsidRPr="00C60F5C" w:rsidRDefault="001174AB" w:rsidP="002A6C56">
            <w:pPr>
              <w:spacing w:line="360" w:lineRule="exact"/>
              <w:rPr>
                <w:rFonts w:hAnsi="標楷體"/>
                <w:color w:val="000000" w:themeColor="text1"/>
                <w:sz w:val="28"/>
                <w:szCs w:val="28"/>
              </w:rPr>
            </w:pPr>
            <w:r w:rsidRPr="00C60F5C">
              <w:rPr>
                <w:rFonts w:hAnsi="標楷體" w:hint="eastAsia"/>
                <w:color w:val="000000" w:themeColor="text1"/>
                <w:sz w:val="28"/>
                <w:szCs w:val="28"/>
              </w:rPr>
              <w:t>臺多 (明尼加)雙邊合作計畫</w:t>
            </w:r>
          </w:p>
        </w:tc>
        <w:tc>
          <w:tcPr>
            <w:tcW w:w="782" w:type="pct"/>
            <w:shd w:val="clear" w:color="auto" w:fill="auto"/>
            <w:vAlign w:val="center"/>
          </w:tcPr>
          <w:p w:rsidR="001174AB" w:rsidRPr="00C60F5C" w:rsidRDefault="001174AB" w:rsidP="002A6C56">
            <w:pPr>
              <w:spacing w:line="360" w:lineRule="exact"/>
              <w:rPr>
                <w:rFonts w:hAnsi="標楷體"/>
                <w:color w:val="000000" w:themeColor="text1"/>
                <w:sz w:val="28"/>
                <w:szCs w:val="28"/>
              </w:rPr>
            </w:pPr>
            <w:r w:rsidRPr="00C60F5C">
              <w:rPr>
                <w:rFonts w:hAnsi="標楷體" w:hint="eastAsia"/>
                <w:color w:val="000000" w:themeColor="text1"/>
                <w:sz w:val="28"/>
                <w:szCs w:val="28"/>
              </w:rPr>
              <w:t>多明尼加</w:t>
            </w:r>
          </w:p>
        </w:tc>
        <w:tc>
          <w:tcPr>
            <w:tcW w:w="2828" w:type="pct"/>
            <w:shd w:val="clear" w:color="auto" w:fill="auto"/>
            <w:vAlign w:val="center"/>
          </w:tcPr>
          <w:p w:rsidR="001174AB" w:rsidRPr="00C60F5C" w:rsidRDefault="001174AB" w:rsidP="002A6C56">
            <w:pPr>
              <w:spacing w:line="360" w:lineRule="exact"/>
              <w:ind w:left="600" w:hangingChars="200" w:hanging="600"/>
              <w:rPr>
                <w:rFonts w:hAnsi="標楷體"/>
                <w:color w:val="000000" w:themeColor="text1"/>
                <w:sz w:val="28"/>
                <w:szCs w:val="28"/>
              </w:rPr>
            </w:pPr>
            <w:r w:rsidRPr="00C60F5C">
              <w:rPr>
                <w:rFonts w:hAnsi="標楷體" w:hint="eastAsia"/>
                <w:color w:val="000000" w:themeColor="text1"/>
                <w:sz w:val="28"/>
                <w:szCs w:val="28"/>
              </w:rPr>
              <w:t>ㄧ、視多明尼加施政需要，執行殘障人士照顧中心計畫、耆英中心計畫、職訓及教育訓練、華文研習、災害預防及兒童照護等計畫。</w:t>
            </w:r>
          </w:p>
          <w:p w:rsidR="001174AB" w:rsidRPr="00C60F5C" w:rsidRDefault="001174AB" w:rsidP="002A6C56">
            <w:pPr>
              <w:spacing w:line="360" w:lineRule="exact"/>
              <w:ind w:left="600" w:hangingChars="200" w:hanging="600"/>
              <w:rPr>
                <w:rFonts w:hAnsi="標楷體"/>
                <w:color w:val="000000" w:themeColor="text1"/>
                <w:sz w:val="28"/>
                <w:szCs w:val="28"/>
              </w:rPr>
            </w:pPr>
            <w:r w:rsidRPr="00C60F5C">
              <w:rPr>
                <w:rFonts w:hAnsi="標楷體" w:hint="eastAsia"/>
                <w:color w:val="000000" w:themeColor="text1"/>
                <w:sz w:val="28"/>
                <w:szCs w:val="28"/>
              </w:rPr>
              <w:t>二、97年颶風災害賑災、101年辦理風災救災行動。</w:t>
            </w:r>
          </w:p>
        </w:tc>
      </w:tr>
      <w:tr w:rsidR="00C60F5C" w:rsidRPr="00C60F5C" w:rsidTr="00AA115F">
        <w:tc>
          <w:tcPr>
            <w:tcW w:w="529" w:type="pct"/>
            <w:shd w:val="clear" w:color="auto" w:fill="auto"/>
            <w:vAlign w:val="center"/>
          </w:tcPr>
          <w:p w:rsidR="001174AB" w:rsidRPr="00C60F5C" w:rsidRDefault="001174AB" w:rsidP="002A6C56">
            <w:pPr>
              <w:spacing w:line="360" w:lineRule="exact"/>
              <w:rPr>
                <w:rFonts w:hAnsi="標楷體"/>
                <w:color w:val="000000" w:themeColor="text1"/>
                <w:sz w:val="28"/>
                <w:szCs w:val="28"/>
              </w:rPr>
            </w:pPr>
            <w:r w:rsidRPr="00C60F5C">
              <w:rPr>
                <w:rFonts w:hAnsi="標楷體" w:hint="eastAsia"/>
                <w:color w:val="000000" w:themeColor="text1"/>
                <w:sz w:val="28"/>
                <w:szCs w:val="28"/>
              </w:rPr>
              <w:t>97至</w:t>
            </w:r>
          </w:p>
          <w:p w:rsidR="001174AB" w:rsidRPr="00C60F5C" w:rsidRDefault="001174AB" w:rsidP="002A6C56">
            <w:pPr>
              <w:spacing w:line="360" w:lineRule="exact"/>
              <w:rPr>
                <w:rFonts w:hAnsi="標楷體"/>
                <w:color w:val="000000" w:themeColor="text1"/>
                <w:sz w:val="28"/>
                <w:szCs w:val="28"/>
              </w:rPr>
            </w:pPr>
            <w:r w:rsidRPr="00C60F5C">
              <w:rPr>
                <w:rFonts w:hAnsi="標楷體" w:hint="eastAsia"/>
                <w:color w:val="000000" w:themeColor="text1"/>
                <w:sz w:val="28"/>
                <w:szCs w:val="28"/>
              </w:rPr>
              <w:t>105</w:t>
            </w:r>
          </w:p>
        </w:tc>
        <w:tc>
          <w:tcPr>
            <w:tcW w:w="861" w:type="pct"/>
            <w:shd w:val="clear" w:color="auto" w:fill="auto"/>
            <w:vAlign w:val="center"/>
          </w:tcPr>
          <w:p w:rsidR="001174AB" w:rsidRDefault="001174AB" w:rsidP="002A6C56">
            <w:pPr>
              <w:spacing w:line="360" w:lineRule="exact"/>
              <w:rPr>
                <w:rFonts w:hAnsi="標楷體"/>
                <w:color w:val="000000" w:themeColor="text1"/>
                <w:sz w:val="28"/>
                <w:szCs w:val="28"/>
              </w:rPr>
            </w:pPr>
            <w:r w:rsidRPr="00C60F5C">
              <w:rPr>
                <w:rFonts w:hAnsi="標楷體" w:hint="eastAsia"/>
                <w:color w:val="000000" w:themeColor="text1"/>
                <w:sz w:val="28"/>
                <w:szCs w:val="28"/>
              </w:rPr>
              <w:t>臺瓜(地馬拉)雙邊合作計畫</w:t>
            </w:r>
          </w:p>
          <w:p w:rsidR="00984274" w:rsidRPr="00C60F5C" w:rsidRDefault="00984274" w:rsidP="002A6C56">
            <w:pPr>
              <w:spacing w:line="360" w:lineRule="exact"/>
              <w:rPr>
                <w:rFonts w:hAnsi="標楷體"/>
                <w:color w:val="000000" w:themeColor="text1"/>
                <w:sz w:val="28"/>
                <w:szCs w:val="28"/>
              </w:rPr>
            </w:pPr>
          </w:p>
        </w:tc>
        <w:tc>
          <w:tcPr>
            <w:tcW w:w="782" w:type="pct"/>
            <w:shd w:val="clear" w:color="auto" w:fill="auto"/>
            <w:vAlign w:val="center"/>
          </w:tcPr>
          <w:p w:rsidR="001174AB" w:rsidRPr="00C60F5C" w:rsidRDefault="001174AB" w:rsidP="002A6C56">
            <w:pPr>
              <w:spacing w:line="360" w:lineRule="exact"/>
              <w:rPr>
                <w:rFonts w:hAnsi="標楷體"/>
                <w:color w:val="000000" w:themeColor="text1"/>
                <w:sz w:val="28"/>
                <w:szCs w:val="28"/>
              </w:rPr>
            </w:pPr>
            <w:r w:rsidRPr="00C60F5C">
              <w:rPr>
                <w:rFonts w:hAnsi="標楷體" w:hint="eastAsia"/>
                <w:color w:val="000000" w:themeColor="text1"/>
                <w:sz w:val="28"/>
                <w:szCs w:val="28"/>
              </w:rPr>
              <w:t>瓜地馬拉</w:t>
            </w:r>
          </w:p>
        </w:tc>
        <w:tc>
          <w:tcPr>
            <w:tcW w:w="2828" w:type="pct"/>
            <w:shd w:val="clear" w:color="auto" w:fill="auto"/>
            <w:vAlign w:val="center"/>
          </w:tcPr>
          <w:p w:rsidR="001174AB" w:rsidRPr="00C60F5C" w:rsidRDefault="001174AB" w:rsidP="002A6C56">
            <w:pPr>
              <w:spacing w:line="360" w:lineRule="exact"/>
              <w:ind w:left="600" w:hangingChars="200" w:hanging="600"/>
              <w:rPr>
                <w:rFonts w:hAnsi="標楷體"/>
                <w:color w:val="000000" w:themeColor="text1"/>
                <w:sz w:val="28"/>
                <w:szCs w:val="28"/>
              </w:rPr>
            </w:pPr>
            <w:r w:rsidRPr="00C60F5C">
              <w:rPr>
                <w:rFonts w:hAnsi="標楷體" w:hint="eastAsia"/>
                <w:color w:val="000000" w:themeColor="text1"/>
                <w:sz w:val="28"/>
                <w:szCs w:val="28"/>
              </w:rPr>
              <w:t>ㄧ、視瓜地馬拉施政需要，執行古城文化遺產計畫、華文推廣教學、義診、減緩旱災災害並強化糧食安全、電腦資訊、基礎建設等計畫。</w:t>
            </w:r>
          </w:p>
          <w:p w:rsidR="001174AB" w:rsidRDefault="001174AB" w:rsidP="002A6C56">
            <w:pPr>
              <w:spacing w:line="360" w:lineRule="exact"/>
              <w:ind w:left="450" w:hangingChars="150" w:hanging="450"/>
              <w:rPr>
                <w:rFonts w:hAnsi="標楷體"/>
                <w:color w:val="000000" w:themeColor="text1"/>
                <w:sz w:val="28"/>
                <w:szCs w:val="28"/>
              </w:rPr>
            </w:pPr>
            <w:r w:rsidRPr="00C60F5C">
              <w:rPr>
                <w:rFonts w:hAnsi="標楷體" w:hint="eastAsia"/>
                <w:color w:val="000000" w:themeColor="text1"/>
                <w:sz w:val="28"/>
                <w:szCs w:val="28"/>
              </w:rPr>
              <w:lastRenderedPageBreak/>
              <w:t>二、98年賑款解決糧食危機、100年捐助澇災災民。</w:t>
            </w:r>
          </w:p>
          <w:p w:rsidR="00984274" w:rsidRPr="00C60F5C" w:rsidRDefault="00984274" w:rsidP="002A6C56">
            <w:pPr>
              <w:spacing w:line="360" w:lineRule="exact"/>
              <w:ind w:left="450" w:hangingChars="150" w:hanging="450"/>
              <w:rPr>
                <w:rFonts w:hAnsi="標楷體"/>
                <w:color w:val="000000" w:themeColor="text1"/>
                <w:sz w:val="28"/>
                <w:szCs w:val="28"/>
              </w:rPr>
            </w:pPr>
          </w:p>
        </w:tc>
      </w:tr>
      <w:tr w:rsidR="00C60F5C" w:rsidRPr="00C60F5C" w:rsidTr="00AA115F">
        <w:tc>
          <w:tcPr>
            <w:tcW w:w="529" w:type="pct"/>
            <w:shd w:val="clear" w:color="auto" w:fill="auto"/>
            <w:vAlign w:val="center"/>
          </w:tcPr>
          <w:p w:rsidR="001174AB" w:rsidRPr="00C60F5C" w:rsidRDefault="001174AB" w:rsidP="002A6C56">
            <w:pPr>
              <w:spacing w:line="360" w:lineRule="exact"/>
              <w:rPr>
                <w:rFonts w:hAnsi="標楷體"/>
                <w:color w:val="000000" w:themeColor="text1"/>
                <w:sz w:val="28"/>
                <w:szCs w:val="28"/>
              </w:rPr>
            </w:pPr>
            <w:r w:rsidRPr="00C60F5C">
              <w:rPr>
                <w:rFonts w:hAnsi="標楷體" w:hint="eastAsia"/>
                <w:color w:val="000000" w:themeColor="text1"/>
                <w:sz w:val="28"/>
                <w:szCs w:val="28"/>
              </w:rPr>
              <w:lastRenderedPageBreak/>
              <w:t>97至</w:t>
            </w:r>
          </w:p>
          <w:p w:rsidR="001174AB" w:rsidRPr="00C60F5C" w:rsidRDefault="001174AB" w:rsidP="002A6C56">
            <w:pPr>
              <w:spacing w:line="360" w:lineRule="exact"/>
              <w:rPr>
                <w:rFonts w:hAnsi="標楷體"/>
                <w:color w:val="000000" w:themeColor="text1"/>
                <w:sz w:val="28"/>
                <w:szCs w:val="28"/>
              </w:rPr>
            </w:pPr>
            <w:r w:rsidRPr="00C60F5C">
              <w:rPr>
                <w:rFonts w:hAnsi="標楷體"/>
                <w:color w:val="000000" w:themeColor="text1"/>
                <w:sz w:val="28"/>
                <w:szCs w:val="28"/>
              </w:rPr>
              <w:t>105</w:t>
            </w:r>
          </w:p>
        </w:tc>
        <w:tc>
          <w:tcPr>
            <w:tcW w:w="861" w:type="pct"/>
            <w:shd w:val="clear" w:color="auto" w:fill="auto"/>
            <w:vAlign w:val="center"/>
          </w:tcPr>
          <w:p w:rsidR="001174AB" w:rsidRPr="00C60F5C" w:rsidRDefault="001174AB" w:rsidP="002A6C56">
            <w:pPr>
              <w:spacing w:line="360" w:lineRule="exact"/>
              <w:rPr>
                <w:rFonts w:hAnsi="標楷體"/>
                <w:color w:val="000000" w:themeColor="text1"/>
                <w:sz w:val="28"/>
                <w:szCs w:val="28"/>
              </w:rPr>
            </w:pPr>
            <w:r w:rsidRPr="00C60F5C">
              <w:rPr>
                <w:rFonts w:hAnsi="標楷體" w:hint="eastAsia"/>
                <w:color w:val="000000" w:themeColor="text1"/>
                <w:sz w:val="28"/>
                <w:szCs w:val="28"/>
              </w:rPr>
              <w:t>臺尼(加拉瓜)雙邊合作計畫</w:t>
            </w:r>
          </w:p>
        </w:tc>
        <w:tc>
          <w:tcPr>
            <w:tcW w:w="782" w:type="pct"/>
            <w:shd w:val="clear" w:color="auto" w:fill="auto"/>
            <w:vAlign w:val="center"/>
          </w:tcPr>
          <w:p w:rsidR="001174AB" w:rsidRPr="00C60F5C" w:rsidRDefault="001174AB" w:rsidP="002A6C56">
            <w:pPr>
              <w:spacing w:line="360" w:lineRule="exact"/>
              <w:rPr>
                <w:rFonts w:hAnsi="標楷體"/>
                <w:color w:val="000000" w:themeColor="text1"/>
                <w:sz w:val="28"/>
                <w:szCs w:val="28"/>
              </w:rPr>
            </w:pPr>
            <w:r w:rsidRPr="00C60F5C">
              <w:rPr>
                <w:rFonts w:hAnsi="標楷體" w:hint="eastAsia"/>
                <w:color w:val="000000" w:themeColor="text1"/>
                <w:sz w:val="28"/>
                <w:szCs w:val="28"/>
              </w:rPr>
              <w:t>尼加拉瓜</w:t>
            </w:r>
          </w:p>
        </w:tc>
        <w:tc>
          <w:tcPr>
            <w:tcW w:w="2828" w:type="pct"/>
            <w:shd w:val="clear" w:color="auto" w:fill="auto"/>
            <w:vAlign w:val="center"/>
          </w:tcPr>
          <w:p w:rsidR="001174AB" w:rsidRPr="00C60F5C" w:rsidRDefault="001174AB" w:rsidP="002A6C56">
            <w:pPr>
              <w:spacing w:line="360" w:lineRule="exact"/>
              <w:ind w:left="600" w:hangingChars="200" w:hanging="600"/>
              <w:rPr>
                <w:rFonts w:hAnsi="標楷體"/>
                <w:color w:val="000000" w:themeColor="text1"/>
                <w:sz w:val="28"/>
                <w:szCs w:val="28"/>
              </w:rPr>
            </w:pPr>
            <w:r w:rsidRPr="00C60F5C">
              <w:rPr>
                <w:rFonts w:hAnsi="標楷體" w:hint="eastAsia"/>
                <w:color w:val="000000" w:themeColor="text1"/>
                <w:sz w:val="28"/>
                <w:szCs w:val="28"/>
              </w:rPr>
              <w:t>ㄧ、視尼加拉瓜施政需要，執行強化農牧生產系統能力、社會及扶貧、設立臺灣資訊中心、教育人才培訓、醫療衛生服務、兒童發展、社福計畫、糧食安全、中小農工業、災害重建等計畫。</w:t>
            </w:r>
          </w:p>
          <w:p w:rsidR="001174AB" w:rsidRPr="00C60F5C" w:rsidRDefault="001174AB" w:rsidP="002A6C56">
            <w:pPr>
              <w:spacing w:line="360" w:lineRule="exact"/>
              <w:ind w:left="600" w:hangingChars="200" w:hanging="600"/>
              <w:rPr>
                <w:rFonts w:hAnsi="標楷體"/>
                <w:color w:val="000000" w:themeColor="text1"/>
                <w:sz w:val="28"/>
                <w:szCs w:val="28"/>
              </w:rPr>
            </w:pPr>
            <w:r w:rsidRPr="00C60F5C">
              <w:rPr>
                <w:rFonts w:hAnsi="標楷體" w:hint="eastAsia"/>
                <w:color w:val="000000" w:themeColor="text1"/>
                <w:sz w:val="28"/>
                <w:szCs w:val="28"/>
              </w:rPr>
              <w:t>二、100年捐助賑濟雨災災民、103年發生多起強震我政府協助災後重建、同年運送1,200公噸食米幫助窮困人民、旱災緊急賑糧並協助登革熱及屈公病防疫工作。</w:t>
            </w:r>
          </w:p>
        </w:tc>
      </w:tr>
      <w:tr w:rsidR="00C60F5C" w:rsidRPr="00C60F5C" w:rsidTr="00AA115F">
        <w:tc>
          <w:tcPr>
            <w:tcW w:w="529" w:type="pct"/>
            <w:shd w:val="clear" w:color="auto" w:fill="auto"/>
            <w:vAlign w:val="center"/>
          </w:tcPr>
          <w:p w:rsidR="001174AB" w:rsidRPr="00C60F5C" w:rsidRDefault="001174AB" w:rsidP="002A6C56">
            <w:pPr>
              <w:spacing w:line="360" w:lineRule="exact"/>
              <w:rPr>
                <w:rFonts w:hAnsi="標楷體"/>
                <w:color w:val="000000" w:themeColor="text1"/>
                <w:sz w:val="28"/>
                <w:szCs w:val="28"/>
              </w:rPr>
            </w:pPr>
            <w:r w:rsidRPr="00C60F5C">
              <w:rPr>
                <w:rFonts w:hAnsi="標楷體" w:hint="eastAsia"/>
                <w:color w:val="000000" w:themeColor="text1"/>
                <w:sz w:val="28"/>
                <w:szCs w:val="28"/>
              </w:rPr>
              <w:t>97至</w:t>
            </w:r>
          </w:p>
          <w:p w:rsidR="001174AB" w:rsidRPr="00C60F5C" w:rsidRDefault="001174AB" w:rsidP="002A6C56">
            <w:pPr>
              <w:spacing w:line="360" w:lineRule="exact"/>
              <w:rPr>
                <w:rFonts w:hAnsi="標楷體"/>
                <w:color w:val="000000" w:themeColor="text1"/>
                <w:sz w:val="28"/>
                <w:szCs w:val="28"/>
              </w:rPr>
            </w:pPr>
            <w:r w:rsidRPr="00C60F5C">
              <w:rPr>
                <w:rFonts w:hAnsi="標楷體"/>
                <w:color w:val="000000" w:themeColor="text1"/>
                <w:sz w:val="28"/>
                <w:szCs w:val="28"/>
              </w:rPr>
              <w:t>105</w:t>
            </w:r>
          </w:p>
        </w:tc>
        <w:tc>
          <w:tcPr>
            <w:tcW w:w="861" w:type="pct"/>
            <w:shd w:val="clear" w:color="auto" w:fill="auto"/>
            <w:vAlign w:val="center"/>
          </w:tcPr>
          <w:p w:rsidR="001174AB" w:rsidRPr="00C60F5C" w:rsidRDefault="001174AB" w:rsidP="002A6C56">
            <w:pPr>
              <w:spacing w:line="360" w:lineRule="exact"/>
              <w:rPr>
                <w:rFonts w:hAnsi="標楷體"/>
                <w:color w:val="000000" w:themeColor="text1"/>
                <w:sz w:val="28"/>
                <w:szCs w:val="28"/>
              </w:rPr>
            </w:pPr>
            <w:r w:rsidRPr="00C60F5C">
              <w:rPr>
                <w:rFonts w:hAnsi="標楷體" w:hint="eastAsia"/>
                <w:color w:val="000000" w:themeColor="text1"/>
                <w:sz w:val="28"/>
                <w:szCs w:val="28"/>
              </w:rPr>
              <w:t>臺宏 (都拉斯)雙邊合作計畫</w:t>
            </w:r>
          </w:p>
        </w:tc>
        <w:tc>
          <w:tcPr>
            <w:tcW w:w="782" w:type="pct"/>
            <w:shd w:val="clear" w:color="auto" w:fill="auto"/>
            <w:vAlign w:val="center"/>
          </w:tcPr>
          <w:p w:rsidR="001174AB" w:rsidRPr="00C60F5C" w:rsidRDefault="001174AB" w:rsidP="002A6C56">
            <w:pPr>
              <w:spacing w:line="360" w:lineRule="exact"/>
              <w:rPr>
                <w:rFonts w:hAnsi="標楷體"/>
                <w:color w:val="000000" w:themeColor="text1"/>
                <w:sz w:val="28"/>
                <w:szCs w:val="28"/>
              </w:rPr>
            </w:pPr>
            <w:r w:rsidRPr="00C60F5C">
              <w:rPr>
                <w:rFonts w:hAnsi="標楷體" w:hint="eastAsia"/>
                <w:color w:val="000000" w:themeColor="text1"/>
                <w:sz w:val="28"/>
                <w:szCs w:val="28"/>
              </w:rPr>
              <w:t>宏都拉斯</w:t>
            </w:r>
          </w:p>
        </w:tc>
        <w:tc>
          <w:tcPr>
            <w:tcW w:w="2828" w:type="pct"/>
            <w:shd w:val="clear" w:color="auto" w:fill="auto"/>
            <w:vAlign w:val="center"/>
          </w:tcPr>
          <w:p w:rsidR="001174AB" w:rsidRPr="00C60F5C" w:rsidRDefault="001174AB" w:rsidP="002A6C56">
            <w:pPr>
              <w:spacing w:line="360" w:lineRule="exact"/>
              <w:ind w:left="600" w:hangingChars="200" w:hanging="600"/>
              <w:rPr>
                <w:rFonts w:hAnsi="標楷體"/>
                <w:color w:val="000000" w:themeColor="text1"/>
                <w:sz w:val="28"/>
                <w:szCs w:val="28"/>
              </w:rPr>
            </w:pPr>
            <w:r w:rsidRPr="00C60F5C">
              <w:rPr>
                <w:rFonts w:hAnsi="標楷體" w:hint="eastAsia"/>
                <w:color w:val="000000" w:themeColor="text1"/>
                <w:sz w:val="28"/>
                <w:szCs w:val="28"/>
              </w:rPr>
              <w:t>ㄧ、視宏都拉斯施政需要，與宏都拉斯執行資訊設備、發電建設、擴大一鄉一特產(OTOP)、醫療衛生、基礎建設、資源環境暨礦業開發等計畫。</w:t>
            </w:r>
          </w:p>
          <w:p w:rsidR="001174AB" w:rsidRPr="00C60F5C" w:rsidRDefault="001174AB" w:rsidP="002A6C56">
            <w:pPr>
              <w:spacing w:line="360" w:lineRule="exact"/>
              <w:ind w:left="600" w:hangingChars="200" w:hanging="600"/>
              <w:rPr>
                <w:rFonts w:hAnsi="標楷體"/>
                <w:color w:val="000000" w:themeColor="text1"/>
                <w:sz w:val="28"/>
                <w:szCs w:val="28"/>
              </w:rPr>
            </w:pPr>
            <w:r w:rsidRPr="00C60F5C">
              <w:rPr>
                <w:rFonts w:hAnsi="標楷體" w:hint="eastAsia"/>
                <w:color w:val="000000" w:themeColor="text1"/>
                <w:sz w:val="28"/>
                <w:szCs w:val="28"/>
              </w:rPr>
              <w:t>二、98年地震援助及重建工作、100年捐助賑濟雨災災民、103捐贈燒燙傷兒童基金會醫療器材乙批。</w:t>
            </w:r>
          </w:p>
        </w:tc>
      </w:tr>
      <w:tr w:rsidR="00C60F5C" w:rsidRPr="00C60F5C" w:rsidTr="00AA115F">
        <w:tc>
          <w:tcPr>
            <w:tcW w:w="529" w:type="pct"/>
            <w:shd w:val="clear" w:color="auto" w:fill="auto"/>
            <w:vAlign w:val="center"/>
          </w:tcPr>
          <w:p w:rsidR="001174AB" w:rsidRPr="00C60F5C" w:rsidRDefault="001174AB" w:rsidP="002A6C56">
            <w:pPr>
              <w:spacing w:line="360" w:lineRule="exact"/>
              <w:rPr>
                <w:rFonts w:hAnsi="標楷體"/>
                <w:color w:val="000000" w:themeColor="text1"/>
                <w:sz w:val="28"/>
                <w:szCs w:val="28"/>
              </w:rPr>
            </w:pPr>
            <w:r w:rsidRPr="00C60F5C">
              <w:rPr>
                <w:rFonts w:hAnsi="標楷體" w:hint="eastAsia"/>
                <w:color w:val="000000" w:themeColor="text1"/>
                <w:sz w:val="28"/>
                <w:szCs w:val="28"/>
              </w:rPr>
              <w:t>97至</w:t>
            </w:r>
          </w:p>
          <w:p w:rsidR="001174AB" w:rsidRPr="00C60F5C" w:rsidRDefault="001174AB" w:rsidP="002A6C56">
            <w:pPr>
              <w:spacing w:line="360" w:lineRule="exact"/>
              <w:rPr>
                <w:rFonts w:hAnsi="標楷體"/>
                <w:color w:val="000000" w:themeColor="text1"/>
                <w:sz w:val="28"/>
                <w:szCs w:val="28"/>
              </w:rPr>
            </w:pPr>
            <w:r w:rsidRPr="00C60F5C">
              <w:rPr>
                <w:rFonts w:hAnsi="標楷體"/>
                <w:color w:val="000000" w:themeColor="text1"/>
                <w:sz w:val="28"/>
                <w:szCs w:val="28"/>
              </w:rPr>
              <w:t>105</w:t>
            </w:r>
          </w:p>
        </w:tc>
        <w:tc>
          <w:tcPr>
            <w:tcW w:w="861" w:type="pct"/>
            <w:shd w:val="clear" w:color="auto" w:fill="auto"/>
            <w:vAlign w:val="center"/>
          </w:tcPr>
          <w:p w:rsidR="001174AB" w:rsidRPr="00C60F5C" w:rsidRDefault="001174AB" w:rsidP="002A6C56">
            <w:pPr>
              <w:spacing w:line="360" w:lineRule="exact"/>
              <w:rPr>
                <w:rFonts w:hAnsi="標楷體"/>
                <w:color w:val="000000" w:themeColor="text1"/>
                <w:sz w:val="28"/>
                <w:szCs w:val="28"/>
              </w:rPr>
            </w:pPr>
            <w:r w:rsidRPr="00C60F5C">
              <w:rPr>
                <w:rFonts w:hAnsi="標楷體" w:hint="eastAsia"/>
                <w:color w:val="000000" w:themeColor="text1"/>
                <w:sz w:val="28"/>
                <w:szCs w:val="28"/>
              </w:rPr>
              <w:t>臺巴(拿馬) 雙邊合作計畫</w:t>
            </w:r>
          </w:p>
        </w:tc>
        <w:tc>
          <w:tcPr>
            <w:tcW w:w="782" w:type="pct"/>
            <w:shd w:val="clear" w:color="auto" w:fill="auto"/>
            <w:vAlign w:val="center"/>
          </w:tcPr>
          <w:p w:rsidR="001174AB" w:rsidRPr="00C60F5C" w:rsidRDefault="001174AB" w:rsidP="002A6C56">
            <w:pPr>
              <w:spacing w:line="360" w:lineRule="exact"/>
              <w:rPr>
                <w:rFonts w:hAnsi="標楷體"/>
                <w:color w:val="000000" w:themeColor="text1"/>
                <w:sz w:val="28"/>
                <w:szCs w:val="28"/>
              </w:rPr>
            </w:pPr>
            <w:r w:rsidRPr="00C60F5C">
              <w:rPr>
                <w:rFonts w:hAnsi="標楷體" w:hint="eastAsia"/>
                <w:color w:val="000000" w:themeColor="text1"/>
                <w:sz w:val="28"/>
                <w:szCs w:val="28"/>
              </w:rPr>
              <w:t>巴拿馬</w:t>
            </w:r>
          </w:p>
        </w:tc>
        <w:tc>
          <w:tcPr>
            <w:tcW w:w="2828" w:type="pct"/>
            <w:shd w:val="clear" w:color="auto" w:fill="auto"/>
            <w:vAlign w:val="center"/>
          </w:tcPr>
          <w:p w:rsidR="001174AB" w:rsidRPr="00C60F5C" w:rsidRDefault="001174AB" w:rsidP="002A6C56">
            <w:pPr>
              <w:spacing w:line="360" w:lineRule="exact"/>
              <w:ind w:left="600" w:hangingChars="200" w:hanging="600"/>
              <w:rPr>
                <w:rFonts w:hAnsi="標楷體"/>
                <w:color w:val="000000" w:themeColor="text1"/>
                <w:sz w:val="28"/>
                <w:szCs w:val="28"/>
              </w:rPr>
            </w:pPr>
            <w:r w:rsidRPr="00C60F5C">
              <w:rPr>
                <w:rFonts w:hAnsi="標楷體" w:hint="eastAsia"/>
                <w:color w:val="000000" w:themeColor="text1"/>
                <w:sz w:val="28"/>
                <w:szCs w:val="28"/>
              </w:rPr>
              <w:t>ㄧ、視巴拿馬施政需要，執行改善醫療設備、幼兒照顧、交通設備、貧童照顧運動設施建設等計畫。</w:t>
            </w:r>
          </w:p>
          <w:p w:rsidR="001174AB" w:rsidRPr="00C60F5C" w:rsidRDefault="001174AB" w:rsidP="002A6C56">
            <w:pPr>
              <w:spacing w:line="360" w:lineRule="exact"/>
              <w:ind w:left="600" w:hangingChars="200" w:hanging="600"/>
              <w:rPr>
                <w:rFonts w:hAnsi="標楷體"/>
                <w:color w:val="000000" w:themeColor="text1"/>
                <w:sz w:val="28"/>
                <w:szCs w:val="28"/>
              </w:rPr>
            </w:pPr>
            <w:r w:rsidRPr="00C60F5C">
              <w:rPr>
                <w:rFonts w:hAnsi="標楷體" w:hint="eastAsia"/>
                <w:color w:val="000000" w:themeColor="text1"/>
                <w:sz w:val="28"/>
                <w:szCs w:val="28"/>
              </w:rPr>
              <w:t>二、97年援贈水災物資、103年捐贈巴拿馬第一夫人蘿雷娜救災倉庫民生基本食品、104年協助該國原住民保護區火災災民。</w:t>
            </w:r>
          </w:p>
        </w:tc>
      </w:tr>
      <w:tr w:rsidR="00C60F5C" w:rsidRPr="00C60F5C" w:rsidTr="00AA115F">
        <w:tc>
          <w:tcPr>
            <w:tcW w:w="529" w:type="pct"/>
            <w:shd w:val="clear" w:color="auto" w:fill="auto"/>
            <w:vAlign w:val="center"/>
          </w:tcPr>
          <w:p w:rsidR="001174AB" w:rsidRPr="00C60F5C" w:rsidRDefault="001174AB" w:rsidP="002A6C56">
            <w:pPr>
              <w:spacing w:line="360" w:lineRule="exact"/>
              <w:rPr>
                <w:rFonts w:hAnsi="標楷體"/>
                <w:color w:val="000000" w:themeColor="text1"/>
                <w:sz w:val="28"/>
                <w:szCs w:val="28"/>
              </w:rPr>
            </w:pPr>
            <w:r w:rsidRPr="00C60F5C">
              <w:rPr>
                <w:rFonts w:hAnsi="標楷體" w:hint="eastAsia"/>
                <w:color w:val="000000" w:themeColor="text1"/>
                <w:sz w:val="28"/>
                <w:szCs w:val="28"/>
              </w:rPr>
              <w:t>97</w:t>
            </w:r>
          </w:p>
          <w:p w:rsidR="001174AB" w:rsidRPr="00C60F5C" w:rsidRDefault="001174AB" w:rsidP="002A6C56">
            <w:pPr>
              <w:spacing w:line="360" w:lineRule="exact"/>
              <w:rPr>
                <w:rFonts w:hAnsi="標楷體"/>
                <w:color w:val="000000" w:themeColor="text1"/>
                <w:sz w:val="28"/>
                <w:szCs w:val="28"/>
              </w:rPr>
            </w:pPr>
            <w:r w:rsidRPr="00C60F5C">
              <w:rPr>
                <w:rFonts w:hAnsi="標楷體" w:hint="eastAsia"/>
                <w:color w:val="000000" w:themeColor="text1"/>
                <w:sz w:val="28"/>
                <w:szCs w:val="28"/>
              </w:rPr>
              <w:t>至105</w:t>
            </w:r>
          </w:p>
        </w:tc>
        <w:tc>
          <w:tcPr>
            <w:tcW w:w="861" w:type="pct"/>
            <w:shd w:val="clear" w:color="auto" w:fill="auto"/>
            <w:vAlign w:val="center"/>
          </w:tcPr>
          <w:p w:rsidR="001174AB" w:rsidRPr="00C60F5C" w:rsidRDefault="001174AB" w:rsidP="002A6C56">
            <w:pPr>
              <w:spacing w:line="360" w:lineRule="exact"/>
              <w:rPr>
                <w:rFonts w:hAnsi="標楷體"/>
                <w:color w:val="000000" w:themeColor="text1"/>
                <w:sz w:val="28"/>
                <w:szCs w:val="28"/>
              </w:rPr>
            </w:pPr>
            <w:r w:rsidRPr="00C60F5C">
              <w:rPr>
                <w:rFonts w:hAnsi="標楷體" w:hint="eastAsia"/>
                <w:color w:val="000000" w:themeColor="text1"/>
                <w:sz w:val="28"/>
                <w:szCs w:val="28"/>
              </w:rPr>
              <w:t>臺巴(拉圭) 雙邊合作計畫</w:t>
            </w:r>
          </w:p>
        </w:tc>
        <w:tc>
          <w:tcPr>
            <w:tcW w:w="782" w:type="pct"/>
            <w:shd w:val="clear" w:color="auto" w:fill="auto"/>
            <w:vAlign w:val="center"/>
          </w:tcPr>
          <w:p w:rsidR="001174AB" w:rsidRPr="00C60F5C" w:rsidRDefault="001174AB" w:rsidP="002A6C56">
            <w:pPr>
              <w:spacing w:line="360" w:lineRule="exact"/>
              <w:rPr>
                <w:rFonts w:hAnsi="標楷體"/>
                <w:color w:val="000000" w:themeColor="text1"/>
                <w:sz w:val="28"/>
                <w:szCs w:val="28"/>
              </w:rPr>
            </w:pPr>
            <w:r w:rsidRPr="00C60F5C">
              <w:rPr>
                <w:rFonts w:hAnsi="標楷體" w:hint="eastAsia"/>
                <w:color w:val="000000" w:themeColor="text1"/>
                <w:sz w:val="28"/>
                <w:szCs w:val="28"/>
              </w:rPr>
              <w:t>巴拉圭</w:t>
            </w:r>
          </w:p>
        </w:tc>
        <w:tc>
          <w:tcPr>
            <w:tcW w:w="2828" w:type="pct"/>
            <w:shd w:val="clear" w:color="auto" w:fill="auto"/>
            <w:vAlign w:val="center"/>
          </w:tcPr>
          <w:p w:rsidR="001174AB" w:rsidRPr="00C60F5C" w:rsidRDefault="001174AB" w:rsidP="002A6C56">
            <w:pPr>
              <w:spacing w:line="360" w:lineRule="exact"/>
              <w:ind w:left="600" w:hangingChars="200" w:hanging="600"/>
              <w:rPr>
                <w:rFonts w:hAnsi="標楷體"/>
                <w:color w:val="000000" w:themeColor="text1"/>
                <w:sz w:val="28"/>
                <w:szCs w:val="28"/>
              </w:rPr>
            </w:pPr>
            <w:r w:rsidRPr="00C60F5C">
              <w:rPr>
                <w:rFonts w:hAnsi="標楷體" w:hint="eastAsia"/>
                <w:color w:val="000000" w:themeColor="text1"/>
                <w:sz w:val="28"/>
                <w:szCs w:val="28"/>
              </w:rPr>
              <w:t>ㄧ、視巴拉圭施政需要，資助巴拉圭公衛部購黃熱病疫苗、巴方推動第一夫人辦公室聾胞通訊計畫、執行政府日專案改善教育計畫、改善特教學校及醫院服務空間基礎設備計畫、採購我國電腦資訊設備、贊助執行培訓選手計畫、「我的家園(Che Tapyi)-平民住</w:t>
            </w:r>
            <w:r w:rsidRPr="00C60F5C">
              <w:rPr>
                <w:rFonts w:hAnsi="標楷體" w:hint="eastAsia"/>
                <w:color w:val="000000" w:themeColor="text1"/>
                <w:sz w:val="28"/>
                <w:szCs w:val="28"/>
              </w:rPr>
              <w:lastRenderedPageBreak/>
              <w:t>宅計畫」，以興建平民住宅及相關衛生、電力、交通、休閒等配套基礎公共設施。援贈巴國輪椅等計畫。</w:t>
            </w:r>
          </w:p>
          <w:p w:rsidR="001174AB" w:rsidRPr="00C60F5C" w:rsidRDefault="001174AB" w:rsidP="002A6C56">
            <w:pPr>
              <w:spacing w:line="360" w:lineRule="exact"/>
              <w:ind w:left="600" w:hangingChars="200" w:hanging="600"/>
              <w:rPr>
                <w:rFonts w:hAnsi="標楷體"/>
                <w:color w:val="000000" w:themeColor="text1"/>
                <w:sz w:val="28"/>
                <w:szCs w:val="28"/>
              </w:rPr>
            </w:pPr>
            <w:r w:rsidRPr="00C60F5C">
              <w:rPr>
                <w:rFonts w:hAnsi="標楷體" w:hint="eastAsia"/>
                <w:color w:val="000000" w:themeColor="text1"/>
                <w:sz w:val="28"/>
                <w:szCs w:val="28"/>
              </w:rPr>
              <w:t>二、97年賑濟巴拉圭嚴重乾旱災民及協助水患地區傳染病防治、101年協助風災地區災民、101及103年協助澇災民眾所需毛毯等物資及醫療用品。</w:t>
            </w:r>
          </w:p>
        </w:tc>
      </w:tr>
      <w:tr w:rsidR="00C60F5C" w:rsidRPr="00C60F5C" w:rsidTr="00AA115F">
        <w:tc>
          <w:tcPr>
            <w:tcW w:w="529" w:type="pct"/>
            <w:shd w:val="clear" w:color="auto" w:fill="auto"/>
            <w:vAlign w:val="center"/>
          </w:tcPr>
          <w:p w:rsidR="001174AB" w:rsidRPr="00C60F5C" w:rsidRDefault="001174AB" w:rsidP="002A6C56">
            <w:pPr>
              <w:spacing w:line="360" w:lineRule="exact"/>
              <w:rPr>
                <w:rFonts w:hAnsi="標楷體"/>
                <w:color w:val="000000" w:themeColor="text1"/>
                <w:sz w:val="28"/>
                <w:szCs w:val="28"/>
              </w:rPr>
            </w:pPr>
            <w:r w:rsidRPr="00C60F5C">
              <w:rPr>
                <w:rFonts w:hAnsi="標楷體" w:hint="eastAsia"/>
                <w:color w:val="000000" w:themeColor="text1"/>
                <w:sz w:val="28"/>
                <w:szCs w:val="28"/>
              </w:rPr>
              <w:lastRenderedPageBreak/>
              <w:t>97至</w:t>
            </w:r>
          </w:p>
          <w:p w:rsidR="001174AB" w:rsidRPr="00C60F5C" w:rsidRDefault="001174AB" w:rsidP="002A6C56">
            <w:pPr>
              <w:spacing w:line="360" w:lineRule="exact"/>
              <w:rPr>
                <w:rFonts w:hAnsi="標楷體"/>
                <w:color w:val="000000" w:themeColor="text1"/>
                <w:sz w:val="28"/>
                <w:szCs w:val="28"/>
              </w:rPr>
            </w:pPr>
            <w:r w:rsidRPr="00C60F5C">
              <w:rPr>
                <w:rFonts w:hAnsi="標楷體"/>
                <w:color w:val="000000" w:themeColor="text1"/>
                <w:sz w:val="28"/>
                <w:szCs w:val="28"/>
              </w:rPr>
              <w:t>105</w:t>
            </w:r>
          </w:p>
        </w:tc>
        <w:tc>
          <w:tcPr>
            <w:tcW w:w="861" w:type="pct"/>
            <w:shd w:val="clear" w:color="auto" w:fill="auto"/>
            <w:vAlign w:val="center"/>
          </w:tcPr>
          <w:p w:rsidR="001174AB" w:rsidRPr="00C60F5C" w:rsidRDefault="001174AB" w:rsidP="002A6C56">
            <w:pPr>
              <w:spacing w:line="360" w:lineRule="exact"/>
              <w:rPr>
                <w:rFonts w:hAnsi="標楷體"/>
                <w:color w:val="000000" w:themeColor="text1"/>
                <w:sz w:val="28"/>
                <w:szCs w:val="28"/>
              </w:rPr>
            </w:pPr>
            <w:r w:rsidRPr="00C60F5C">
              <w:rPr>
                <w:rFonts w:hAnsi="標楷體" w:hint="eastAsia"/>
                <w:color w:val="000000" w:themeColor="text1"/>
                <w:sz w:val="28"/>
                <w:szCs w:val="28"/>
              </w:rPr>
              <w:t>臺聖(露西亞)雙邊合作</w:t>
            </w:r>
          </w:p>
        </w:tc>
        <w:tc>
          <w:tcPr>
            <w:tcW w:w="782" w:type="pct"/>
            <w:shd w:val="clear" w:color="auto" w:fill="auto"/>
            <w:vAlign w:val="center"/>
          </w:tcPr>
          <w:p w:rsidR="001174AB" w:rsidRPr="00C60F5C" w:rsidRDefault="001174AB" w:rsidP="002A6C56">
            <w:pPr>
              <w:spacing w:line="360" w:lineRule="exact"/>
              <w:rPr>
                <w:rFonts w:hAnsi="標楷體"/>
                <w:color w:val="000000" w:themeColor="text1"/>
                <w:sz w:val="28"/>
                <w:szCs w:val="28"/>
              </w:rPr>
            </w:pPr>
            <w:r w:rsidRPr="00C60F5C">
              <w:rPr>
                <w:rFonts w:hAnsi="標楷體" w:hint="eastAsia"/>
                <w:color w:val="000000" w:themeColor="text1"/>
                <w:sz w:val="28"/>
                <w:szCs w:val="28"/>
              </w:rPr>
              <w:t>聖露西亞</w:t>
            </w:r>
          </w:p>
        </w:tc>
        <w:tc>
          <w:tcPr>
            <w:tcW w:w="2828" w:type="pct"/>
            <w:shd w:val="clear" w:color="auto" w:fill="auto"/>
            <w:vAlign w:val="center"/>
          </w:tcPr>
          <w:p w:rsidR="001174AB" w:rsidRPr="00C60F5C" w:rsidRDefault="001174AB" w:rsidP="002A6C56">
            <w:pPr>
              <w:spacing w:line="360" w:lineRule="exact"/>
              <w:ind w:left="600" w:hangingChars="200" w:hanging="600"/>
              <w:rPr>
                <w:rFonts w:hAnsi="標楷體"/>
                <w:color w:val="000000" w:themeColor="text1"/>
                <w:sz w:val="28"/>
                <w:szCs w:val="28"/>
              </w:rPr>
            </w:pPr>
            <w:r w:rsidRPr="00C60F5C">
              <w:rPr>
                <w:rFonts w:hAnsi="標楷體" w:hint="eastAsia"/>
                <w:color w:val="000000" w:themeColor="text1"/>
                <w:sz w:val="28"/>
                <w:szCs w:val="28"/>
              </w:rPr>
              <w:t>ㄧ、視聖露西亞施政需要，與該國執行地方建設、觀光、文化發展、香蕉葉斑病防治、漁業建設發展及中學生資訊設備等計畫。</w:t>
            </w:r>
          </w:p>
          <w:p w:rsidR="001174AB" w:rsidRPr="00C60F5C" w:rsidRDefault="001174AB" w:rsidP="002A6C56">
            <w:pPr>
              <w:spacing w:line="360" w:lineRule="exact"/>
              <w:ind w:left="600" w:hangingChars="200" w:hanging="600"/>
              <w:rPr>
                <w:rFonts w:hAnsi="標楷體"/>
                <w:color w:val="000000" w:themeColor="text1"/>
                <w:sz w:val="28"/>
                <w:szCs w:val="28"/>
              </w:rPr>
            </w:pPr>
            <w:r w:rsidRPr="00C60F5C">
              <w:rPr>
                <w:rFonts w:hAnsi="標楷體" w:hint="eastAsia"/>
                <w:color w:val="000000" w:themeColor="text1"/>
                <w:sz w:val="28"/>
                <w:szCs w:val="28"/>
              </w:rPr>
              <w:t>二、102年遭暴風雨成災，我政府提供緊急人道援助。</w:t>
            </w:r>
          </w:p>
        </w:tc>
      </w:tr>
      <w:tr w:rsidR="00C60F5C" w:rsidRPr="00C60F5C" w:rsidTr="00AA115F">
        <w:tc>
          <w:tcPr>
            <w:tcW w:w="529" w:type="pct"/>
            <w:shd w:val="clear" w:color="auto" w:fill="auto"/>
            <w:vAlign w:val="center"/>
          </w:tcPr>
          <w:p w:rsidR="001174AB" w:rsidRPr="00C60F5C" w:rsidRDefault="001174AB" w:rsidP="002A6C56">
            <w:pPr>
              <w:spacing w:line="360" w:lineRule="exact"/>
              <w:rPr>
                <w:rFonts w:hAnsi="標楷體"/>
                <w:color w:val="000000" w:themeColor="text1"/>
                <w:sz w:val="28"/>
                <w:szCs w:val="28"/>
              </w:rPr>
            </w:pPr>
            <w:r w:rsidRPr="00C60F5C">
              <w:rPr>
                <w:rFonts w:hAnsi="標楷體" w:hint="eastAsia"/>
                <w:color w:val="000000" w:themeColor="text1"/>
                <w:sz w:val="28"/>
                <w:szCs w:val="28"/>
              </w:rPr>
              <w:t>97至</w:t>
            </w:r>
          </w:p>
          <w:p w:rsidR="001174AB" w:rsidRPr="00C60F5C" w:rsidRDefault="001174AB" w:rsidP="002A6C56">
            <w:pPr>
              <w:spacing w:line="360" w:lineRule="exact"/>
              <w:rPr>
                <w:rFonts w:hAnsi="標楷體"/>
                <w:color w:val="000000" w:themeColor="text1"/>
                <w:sz w:val="28"/>
                <w:szCs w:val="28"/>
              </w:rPr>
            </w:pPr>
            <w:r w:rsidRPr="00C60F5C">
              <w:rPr>
                <w:rFonts w:hAnsi="標楷體"/>
                <w:color w:val="000000" w:themeColor="text1"/>
                <w:sz w:val="28"/>
                <w:szCs w:val="28"/>
              </w:rPr>
              <w:t>105</w:t>
            </w:r>
          </w:p>
        </w:tc>
        <w:tc>
          <w:tcPr>
            <w:tcW w:w="861" w:type="pct"/>
            <w:shd w:val="clear" w:color="auto" w:fill="auto"/>
            <w:vAlign w:val="center"/>
          </w:tcPr>
          <w:p w:rsidR="001174AB" w:rsidRPr="00C60F5C" w:rsidRDefault="001174AB" w:rsidP="002A6C56">
            <w:pPr>
              <w:spacing w:line="360" w:lineRule="exact"/>
              <w:rPr>
                <w:rFonts w:hAnsi="標楷體"/>
                <w:color w:val="000000" w:themeColor="text1"/>
                <w:sz w:val="28"/>
                <w:szCs w:val="28"/>
              </w:rPr>
            </w:pPr>
            <w:r w:rsidRPr="00C60F5C">
              <w:rPr>
                <w:rFonts w:hAnsi="標楷體" w:hint="eastAsia"/>
                <w:color w:val="000000" w:themeColor="text1"/>
                <w:sz w:val="28"/>
                <w:szCs w:val="28"/>
              </w:rPr>
              <w:t>臺聖(文森)雙邊合作</w:t>
            </w:r>
          </w:p>
        </w:tc>
        <w:tc>
          <w:tcPr>
            <w:tcW w:w="782" w:type="pct"/>
            <w:shd w:val="clear" w:color="auto" w:fill="auto"/>
            <w:vAlign w:val="center"/>
          </w:tcPr>
          <w:p w:rsidR="001174AB" w:rsidRPr="00C60F5C" w:rsidRDefault="001174AB" w:rsidP="002A6C56">
            <w:pPr>
              <w:spacing w:line="360" w:lineRule="exact"/>
              <w:rPr>
                <w:rFonts w:hAnsi="標楷體"/>
                <w:color w:val="000000" w:themeColor="text1"/>
                <w:sz w:val="28"/>
                <w:szCs w:val="28"/>
              </w:rPr>
            </w:pPr>
            <w:r w:rsidRPr="00C60F5C">
              <w:rPr>
                <w:rFonts w:hAnsi="標楷體" w:hint="eastAsia"/>
                <w:color w:val="000000" w:themeColor="text1"/>
                <w:sz w:val="28"/>
                <w:szCs w:val="28"/>
              </w:rPr>
              <w:t>聖文森</w:t>
            </w:r>
          </w:p>
        </w:tc>
        <w:tc>
          <w:tcPr>
            <w:tcW w:w="2828" w:type="pct"/>
            <w:shd w:val="clear" w:color="auto" w:fill="auto"/>
            <w:vAlign w:val="center"/>
          </w:tcPr>
          <w:p w:rsidR="001174AB" w:rsidRPr="00C60F5C" w:rsidRDefault="001174AB" w:rsidP="002A6C56">
            <w:pPr>
              <w:spacing w:line="360" w:lineRule="exact"/>
              <w:ind w:left="600" w:hangingChars="200" w:hanging="600"/>
              <w:rPr>
                <w:rFonts w:hAnsi="標楷體"/>
                <w:color w:val="000000" w:themeColor="text1"/>
                <w:sz w:val="28"/>
                <w:szCs w:val="28"/>
              </w:rPr>
            </w:pPr>
            <w:r w:rsidRPr="00C60F5C">
              <w:rPr>
                <w:rFonts w:hAnsi="標楷體" w:hint="eastAsia"/>
                <w:color w:val="000000" w:themeColor="text1"/>
                <w:sz w:val="28"/>
                <w:szCs w:val="28"/>
              </w:rPr>
              <w:t>ㄧ、視聖文森施政需要，與該國執行醫療衛生人員訓練、國際機場民生基礎建設及育才計畫等計畫。</w:t>
            </w:r>
          </w:p>
          <w:p w:rsidR="001174AB" w:rsidRPr="00C60F5C" w:rsidRDefault="001174AB" w:rsidP="002A6C56">
            <w:pPr>
              <w:spacing w:line="360" w:lineRule="exact"/>
              <w:ind w:left="600" w:hangingChars="200" w:hanging="600"/>
              <w:rPr>
                <w:rFonts w:hAnsi="標楷體"/>
                <w:color w:val="000000" w:themeColor="text1"/>
                <w:sz w:val="28"/>
                <w:szCs w:val="28"/>
              </w:rPr>
            </w:pPr>
            <w:r w:rsidRPr="00C60F5C">
              <w:rPr>
                <w:rFonts w:hAnsi="標楷體" w:hint="eastAsia"/>
                <w:color w:val="000000" w:themeColor="text1"/>
                <w:sz w:val="28"/>
                <w:szCs w:val="28"/>
              </w:rPr>
              <w:t>二、100年及102年雨災緊急人道援助、及後續安頓災民以及協助災後重建。</w:t>
            </w:r>
          </w:p>
        </w:tc>
      </w:tr>
      <w:tr w:rsidR="00C60F5C" w:rsidRPr="00C60F5C" w:rsidTr="00AA115F">
        <w:tc>
          <w:tcPr>
            <w:tcW w:w="529" w:type="pct"/>
            <w:shd w:val="clear" w:color="auto" w:fill="auto"/>
            <w:vAlign w:val="center"/>
          </w:tcPr>
          <w:p w:rsidR="001174AB" w:rsidRPr="00C60F5C" w:rsidRDefault="001174AB" w:rsidP="002A6C56">
            <w:pPr>
              <w:spacing w:line="360" w:lineRule="exact"/>
              <w:rPr>
                <w:rFonts w:hAnsi="標楷體"/>
                <w:color w:val="000000" w:themeColor="text1"/>
                <w:sz w:val="28"/>
                <w:szCs w:val="28"/>
              </w:rPr>
            </w:pPr>
            <w:r w:rsidRPr="00C60F5C">
              <w:rPr>
                <w:rFonts w:hAnsi="標楷體" w:hint="eastAsia"/>
                <w:color w:val="000000" w:themeColor="text1"/>
                <w:sz w:val="28"/>
                <w:szCs w:val="28"/>
              </w:rPr>
              <w:t>97至105</w:t>
            </w:r>
          </w:p>
        </w:tc>
        <w:tc>
          <w:tcPr>
            <w:tcW w:w="861" w:type="pct"/>
            <w:shd w:val="clear" w:color="auto" w:fill="auto"/>
            <w:vAlign w:val="center"/>
          </w:tcPr>
          <w:p w:rsidR="001174AB" w:rsidRPr="00C60F5C" w:rsidRDefault="001174AB" w:rsidP="002A6C56">
            <w:pPr>
              <w:spacing w:line="360" w:lineRule="exact"/>
              <w:rPr>
                <w:rFonts w:hAnsi="標楷體"/>
                <w:color w:val="000000" w:themeColor="text1"/>
                <w:sz w:val="28"/>
                <w:szCs w:val="28"/>
              </w:rPr>
            </w:pPr>
            <w:r w:rsidRPr="00C60F5C">
              <w:rPr>
                <w:rFonts w:hAnsi="標楷體" w:hint="eastAsia"/>
                <w:color w:val="000000" w:themeColor="text1"/>
                <w:sz w:val="28"/>
                <w:szCs w:val="28"/>
              </w:rPr>
              <w:t>臺聖(克里斯多福)雙邊合作</w:t>
            </w:r>
          </w:p>
        </w:tc>
        <w:tc>
          <w:tcPr>
            <w:tcW w:w="782" w:type="pct"/>
            <w:shd w:val="clear" w:color="auto" w:fill="auto"/>
            <w:vAlign w:val="center"/>
          </w:tcPr>
          <w:p w:rsidR="001174AB" w:rsidRPr="00C60F5C" w:rsidRDefault="001174AB" w:rsidP="002A6C56">
            <w:pPr>
              <w:spacing w:line="360" w:lineRule="exact"/>
              <w:rPr>
                <w:rFonts w:hAnsi="標楷體"/>
                <w:color w:val="000000" w:themeColor="text1"/>
                <w:sz w:val="28"/>
                <w:szCs w:val="28"/>
              </w:rPr>
            </w:pPr>
            <w:r w:rsidRPr="00C60F5C">
              <w:rPr>
                <w:rFonts w:hAnsi="標楷體" w:hint="eastAsia"/>
                <w:color w:val="000000" w:themeColor="text1"/>
                <w:sz w:val="28"/>
                <w:szCs w:val="28"/>
              </w:rPr>
              <w:t>聖克里斯多福</w:t>
            </w:r>
          </w:p>
        </w:tc>
        <w:tc>
          <w:tcPr>
            <w:tcW w:w="2828" w:type="pct"/>
            <w:shd w:val="clear" w:color="auto" w:fill="auto"/>
            <w:vAlign w:val="center"/>
          </w:tcPr>
          <w:p w:rsidR="001174AB" w:rsidRPr="00C60F5C" w:rsidRDefault="001174AB" w:rsidP="002A6C56">
            <w:pPr>
              <w:spacing w:line="360" w:lineRule="exact"/>
              <w:ind w:left="600" w:hangingChars="200" w:hanging="600"/>
              <w:rPr>
                <w:rFonts w:hAnsi="標楷體"/>
                <w:color w:val="000000" w:themeColor="text1"/>
                <w:sz w:val="28"/>
                <w:szCs w:val="28"/>
              </w:rPr>
            </w:pPr>
            <w:r w:rsidRPr="00C60F5C">
              <w:rPr>
                <w:rFonts w:hAnsi="標楷體" w:hint="eastAsia"/>
                <w:color w:val="000000" w:themeColor="text1"/>
                <w:sz w:val="28"/>
                <w:szCs w:val="28"/>
              </w:rPr>
              <w:t>ㄧ、視聖克里斯多福及尼維斯施政需要，與聖國執行農業轉型、基礎建設、環保潔淨能源、體育、資通訊、育才等計畫。</w:t>
            </w:r>
          </w:p>
          <w:p w:rsidR="001174AB" w:rsidRPr="00C60F5C" w:rsidRDefault="001174AB" w:rsidP="002A6C56">
            <w:pPr>
              <w:spacing w:line="360" w:lineRule="exact"/>
              <w:ind w:left="450" w:hangingChars="150" w:hanging="450"/>
              <w:rPr>
                <w:rFonts w:hAnsi="標楷體"/>
                <w:color w:val="000000" w:themeColor="text1"/>
                <w:sz w:val="28"/>
                <w:szCs w:val="28"/>
              </w:rPr>
            </w:pPr>
            <w:r w:rsidRPr="00C60F5C">
              <w:rPr>
                <w:rFonts w:hAnsi="標楷體" w:hint="eastAsia"/>
                <w:color w:val="000000" w:themeColor="text1"/>
                <w:sz w:val="28"/>
                <w:szCs w:val="28"/>
              </w:rPr>
              <w:t>二、97年國合會行動醫療團進行2週巡迴義診服務。</w:t>
            </w:r>
          </w:p>
        </w:tc>
      </w:tr>
      <w:tr w:rsidR="00C60F5C" w:rsidRPr="00C60F5C" w:rsidTr="00AA115F">
        <w:tc>
          <w:tcPr>
            <w:tcW w:w="529" w:type="pct"/>
            <w:shd w:val="clear" w:color="auto" w:fill="auto"/>
            <w:vAlign w:val="center"/>
          </w:tcPr>
          <w:p w:rsidR="001174AB" w:rsidRPr="00C60F5C" w:rsidRDefault="001174AB" w:rsidP="002A6C56">
            <w:pPr>
              <w:spacing w:line="360" w:lineRule="exact"/>
              <w:rPr>
                <w:rFonts w:hAnsi="標楷體"/>
                <w:color w:val="000000" w:themeColor="text1"/>
                <w:sz w:val="28"/>
                <w:szCs w:val="28"/>
              </w:rPr>
            </w:pPr>
            <w:r w:rsidRPr="00C60F5C">
              <w:rPr>
                <w:rFonts w:hAnsi="標楷體" w:hint="eastAsia"/>
                <w:color w:val="000000" w:themeColor="text1"/>
                <w:sz w:val="28"/>
                <w:szCs w:val="28"/>
              </w:rPr>
              <w:t>97至105</w:t>
            </w:r>
          </w:p>
        </w:tc>
        <w:tc>
          <w:tcPr>
            <w:tcW w:w="861" w:type="pct"/>
            <w:shd w:val="clear" w:color="auto" w:fill="auto"/>
            <w:vAlign w:val="center"/>
          </w:tcPr>
          <w:p w:rsidR="001174AB" w:rsidRPr="00C60F5C" w:rsidRDefault="001174AB" w:rsidP="002A6C56">
            <w:pPr>
              <w:spacing w:line="360" w:lineRule="exact"/>
              <w:rPr>
                <w:rFonts w:hAnsi="標楷體"/>
                <w:color w:val="000000" w:themeColor="text1"/>
                <w:sz w:val="28"/>
                <w:szCs w:val="28"/>
              </w:rPr>
            </w:pPr>
            <w:r w:rsidRPr="00C60F5C">
              <w:rPr>
                <w:rFonts w:hAnsi="標楷體" w:hint="eastAsia"/>
                <w:color w:val="000000" w:themeColor="text1"/>
                <w:sz w:val="28"/>
                <w:szCs w:val="28"/>
              </w:rPr>
              <w:t>臺貝 (里斯)雙邊合作</w:t>
            </w:r>
          </w:p>
        </w:tc>
        <w:tc>
          <w:tcPr>
            <w:tcW w:w="782" w:type="pct"/>
            <w:shd w:val="clear" w:color="auto" w:fill="auto"/>
            <w:vAlign w:val="center"/>
          </w:tcPr>
          <w:p w:rsidR="001174AB" w:rsidRPr="00C60F5C" w:rsidRDefault="001174AB" w:rsidP="002A6C56">
            <w:pPr>
              <w:spacing w:line="360" w:lineRule="exact"/>
              <w:rPr>
                <w:rFonts w:hAnsi="標楷體"/>
                <w:color w:val="000000" w:themeColor="text1"/>
                <w:sz w:val="28"/>
                <w:szCs w:val="28"/>
              </w:rPr>
            </w:pPr>
            <w:r w:rsidRPr="00C60F5C">
              <w:rPr>
                <w:rFonts w:hAnsi="標楷體" w:hint="eastAsia"/>
                <w:color w:val="000000" w:themeColor="text1"/>
                <w:sz w:val="28"/>
                <w:szCs w:val="28"/>
              </w:rPr>
              <w:t>貝里斯</w:t>
            </w:r>
          </w:p>
        </w:tc>
        <w:tc>
          <w:tcPr>
            <w:tcW w:w="2828" w:type="pct"/>
            <w:shd w:val="clear" w:color="auto" w:fill="auto"/>
            <w:vAlign w:val="center"/>
          </w:tcPr>
          <w:p w:rsidR="001174AB" w:rsidRPr="00C60F5C" w:rsidRDefault="001174AB" w:rsidP="002A6C56">
            <w:pPr>
              <w:spacing w:line="360" w:lineRule="exact"/>
              <w:ind w:left="600" w:hangingChars="200" w:hanging="600"/>
              <w:rPr>
                <w:rFonts w:hAnsi="標楷體"/>
                <w:color w:val="000000" w:themeColor="text1"/>
                <w:sz w:val="28"/>
                <w:szCs w:val="28"/>
              </w:rPr>
            </w:pPr>
            <w:r w:rsidRPr="00C60F5C">
              <w:rPr>
                <w:rFonts w:hAnsi="標楷體" w:hint="eastAsia"/>
                <w:color w:val="000000" w:themeColor="text1"/>
                <w:sz w:val="28"/>
                <w:szCs w:val="28"/>
              </w:rPr>
              <w:t>ㄧ、視貝里斯施政需要，與貝里斯執行除貧計畫、路燈照明、公路建設等基礎建設、殘障兒童復健、醫療儀器設備、教育訓練等計畫。</w:t>
            </w:r>
          </w:p>
          <w:p w:rsidR="001174AB" w:rsidRPr="00C60F5C" w:rsidRDefault="001174AB" w:rsidP="002A6C56">
            <w:pPr>
              <w:spacing w:line="360" w:lineRule="exact"/>
              <w:ind w:left="450" w:hangingChars="150" w:hanging="450"/>
              <w:rPr>
                <w:rFonts w:hAnsi="標楷體"/>
                <w:color w:val="000000" w:themeColor="text1"/>
                <w:sz w:val="28"/>
                <w:szCs w:val="28"/>
              </w:rPr>
            </w:pPr>
            <w:r w:rsidRPr="00C60F5C">
              <w:rPr>
                <w:rFonts w:hAnsi="標楷體" w:hint="eastAsia"/>
                <w:color w:val="000000" w:themeColor="text1"/>
                <w:sz w:val="28"/>
                <w:szCs w:val="28"/>
              </w:rPr>
              <w:t>二、97年協助採購協助水災緊急醫療用品、103年協助貝里斯關懷中心身障福利保護等。</w:t>
            </w:r>
          </w:p>
        </w:tc>
      </w:tr>
      <w:tr w:rsidR="00C60F5C" w:rsidRPr="00C60F5C" w:rsidTr="00AA115F">
        <w:tc>
          <w:tcPr>
            <w:tcW w:w="529" w:type="pct"/>
            <w:shd w:val="clear" w:color="auto" w:fill="auto"/>
            <w:vAlign w:val="center"/>
          </w:tcPr>
          <w:p w:rsidR="001174AB" w:rsidRPr="00C60F5C" w:rsidRDefault="001174AB" w:rsidP="002A6C56">
            <w:pPr>
              <w:spacing w:line="360" w:lineRule="exact"/>
              <w:rPr>
                <w:rFonts w:hAnsi="標楷體"/>
                <w:color w:val="000000" w:themeColor="text1"/>
                <w:sz w:val="28"/>
                <w:szCs w:val="28"/>
              </w:rPr>
            </w:pPr>
            <w:r w:rsidRPr="00C60F5C">
              <w:rPr>
                <w:rFonts w:hAnsi="標楷體" w:hint="eastAsia"/>
                <w:color w:val="000000" w:themeColor="text1"/>
                <w:sz w:val="28"/>
                <w:szCs w:val="28"/>
              </w:rPr>
              <w:t>97至105</w:t>
            </w:r>
          </w:p>
        </w:tc>
        <w:tc>
          <w:tcPr>
            <w:tcW w:w="861" w:type="pct"/>
            <w:shd w:val="clear" w:color="auto" w:fill="auto"/>
            <w:vAlign w:val="center"/>
          </w:tcPr>
          <w:p w:rsidR="001174AB" w:rsidRPr="00C60F5C" w:rsidRDefault="001174AB" w:rsidP="002A6C56">
            <w:pPr>
              <w:spacing w:line="360" w:lineRule="exact"/>
              <w:rPr>
                <w:rFonts w:hAnsi="標楷體"/>
                <w:color w:val="000000" w:themeColor="text1"/>
                <w:sz w:val="28"/>
                <w:szCs w:val="28"/>
              </w:rPr>
            </w:pPr>
            <w:r w:rsidRPr="00C60F5C">
              <w:rPr>
                <w:rFonts w:hAnsi="標楷體" w:hint="eastAsia"/>
                <w:color w:val="000000" w:themeColor="text1"/>
                <w:sz w:val="28"/>
                <w:szCs w:val="28"/>
              </w:rPr>
              <w:t>臺海 (地)雙邊合作</w:t>
            </w:r>
          </w:p>
        </w:tc>
        <w:tc>
          <w:tcPr>
            <w:tcW w:w="782" w:type="pct"/>
            <w:shd w:val="clear" w:color="auto" w:fill="auto"/>
            <w:vAlign w:val="center"/>
          </w:tcPr>
          <w:p w:rsidR="001174AB" w:rsidRPr="00C60F5C" w:rsidRDefault="001174AB" w:rsidP="002A6C56">
            <w:pPr>
              <w:spacing w:line="360" w:lineRule="exact"/>
              <w:rPr>
                <w:rFonts w:hAnsi="標楷體"/>
                <w:color w:val="000000" w:themeColor="text1"/>
                <w:sz w:val="28"/>
                <w:szCs w:val="28"/>
              </w:rPr>
            </w:pPr>
            <w:r w:rsidRPr="00C60F5C">
              <w:rPr>
                <w:rFonts w:hAnsi="標楷體" w:hint="eastAsia"/>
                <w:color w:val="000000" w:themeColor="text1"/>
                <w:sz w:val="28"/>
                <w:szCs w:val="28"/>
              </w:rPr>
              <w:t>海地</w:t>
            </w:r>
          </w:p>
        </w:tc>
        <w:tc>
          <w:tcPr>
            <w:tcW w:w="2828" w:type="pct"/>
            <w:shd w:val="clear" w:color="auto" w:fill="auto"/>
            <w:vAlign w:val="center"/>
          </w:tcPr>
          <w:p w:rsidR="001174AB" w:rsidRPr="00C60F5C" w:rsidRDefault="001174AB" w:rsidP="002A6C56">
            <w:pPr>
              <w:spacing w:line="360" w:lineRule="exact"/>
              <w:ind w:left="600" w:hangingChars="200" w:hanging="600"/>
              <w:rPr>
                <w:rFonts w:hAnsi="標楷體"/>
                <w:color w:val="000000" w:themeColor="text1"/>
                <w:sz w:val="28"/>
                <w:szCs w:val="28"/>
              </w:rPr>
            </w:pPr>
            <w:r w:rsidRPr="00C60F5C">
              <w:rPr>
                <w:rFonts w:hAnsi="標楷體" w:hint="eastAsia"/>
                <w:color w:val="000000" w:themeColor="text1"/>
                <w:sz w:val="28"/>
                <w:szCs w:val="28"/>
              </w:rPr>
              <w:t>ㄧ、與海地執行協助設立農村發展基金、震災後重建、國道工程等基礎設施、雜糧作物發展及強化稻</w:t>
            </w:r>
            <w:r w:rsidRPr="00C60F5C">
              <w:rPr>
                <w:rFonts w:hAnsi="標楷體" w:hint="eastAsia"/>
                <w:color w:val="000000" w:themeColor="text1"/>
                <w:sz w:val="28"/>
                <w:szCs w:val="28"/>
              </w:rPr>
              <w:lastRenderedPageBreak/>
              <w:t>種生產能力、改善弱勢家庭援助等計畫。</w:t>
            </w:r>
          </w:p>
          <w:p w:rsidR="001174AB" w:rsidRPr="00C60F5C" w:rsidRDefault="001174AB" w:rsidP="002A6C56">
            <w:pPr>
              <w:spacing w:line="360" w:lineRule="exact"/>
              <w:ind w:left="600" w:hangingChars="200" w:hanging="600"/>
              <w:rPr>
                <w:rFonts w:hAnsi="標楷體"/>
                <w:color w:val="000000" w:themeColor="text1"/>
                <w:sz w:val="28"/>
                <w:szCs w:val="28"/>
              </w:rPr>
            </w:pPr>
            <w:r w:rsidRPr="00C60F5C">
              <w:rPr>
                <w:rFonts w:hAnsi="標楷體" w:hint="eastAsia"/>
                <w:color w:val="000000" w:themeColor="text1"/>
                <w:sz w:val="28"/>
                <w:szCs w:val="28"/>
              </w:rPr>
              <w:t>二、97年協助颶風災害賑災、97年及98年國合會行動醫療團赴海地義診2週；99年海地大地震我提供公衛醫療災民安置職訓就業及兒童照護等4大面向協助；101年協助颶風風災；103年協助進行屈公病防疫計畫、贈二手病床；104年協助改善偏遠居民生活。</w:t>
            </w:r>
          </w:p>
        </w:tc>
      </w:tr>
    </w:tbl>
    <w:p w:rsidR="001174AB" w:rsidRPr="00C60F5C" w:rsidRDefault="001174AB" w:rsidP="002A6C56">
      <w:pPr>
        <w:pStyle w:val="34"/>
        <w:ind w:left="1361" w:firstLine="680"/>
        <w:rPr>
          <w:rFonts w:hAnsi="標楷體"/>
          <w:color w:val="000000" w:themeColor="text1"/>
        </w:rPr>
      </w:pPr>
      <w:r w:rsidRPr="00C60F5C">
        <w:rPr>
          <w:rFonts w:hAnsi="標楷體" w:hint="eastAsia"/>
          <w:color w:val="000000" w:themeColor="text1"/>
        </w:rPr>
        <w:lastRenderedPageBreak/>
        <w:t>除上表長期合作援外計畫外，該地區因距我國遙遠，交通成本高昂，我國內NGO較少具遠赴該地區從事人道援助工作之意願。經外交部協調國內NGO均以參與援助我友邦之計畫為主，或與設於北美地區之外國NGO合作為輔，較能降低援助計畫之不確定性與成本，另外交部亦常協調我僑民於北美地區成立慈善組織，如「幫幫忙基金會」、「好心人基金會」及「北美洲臺灣人醫師協會」，援助我拉美及加勒比海友邦，結合僑務及人道援助工作，以補我NGO於拉美地區布建耕耘之不足。下表為外交部近10年協助或結合國內外NGO組織於拉丁美洲及加勒比海地區辦理之重要人道外交計畫及執行情形。</w:t>
      </w:r>
    </w:p>
    <w:p w:rsidR="001174AB" w:rsidRPr="00C60F5C" w:rsidRDefault="001174AB" w:rsidP="00385E07">
      <w:pPr>
        <w:pStyle w:val="a6"/>
      </w:pPr>
      <w:bookmarkStart w:id="155" w:name="_Toc454549839"/>
      <w:bookmarkStart w:id="156" w:name="_Toc455500434"/>
      <w:r w:rsidRPr="00C60F5C">
        <w:rPr>
          <w:rFonts w:hint="eastAsia"/>
        </w:rPr>
        <w:t>外交部近10年推動各類援外計畫及實際執行情形一覽表(拉丁美洲及加勒比海地區)</w:t>
      </w:r>
      <w:bookmarkEnd w:id="155"/>
      <w:bookmarkEnd w:id="156"/>
    </w:p>
    <w:tbl>
      <w:tblPr>
        <w:tblStyle w:val="aff1"/>
        <w:tblW w:w="5000" w:type="pct"/>
        <w:tblLook w:val="04A0" w:firstRow="1" w:lastRow="0" w:firstColumn="1" w:lastColumn="0" w:noHBand="0" w:noVBand="1"/>
      </w:tblPr>
      <w:tblGrid>
        <w:gridCol w:w="959"/>
        <w:gridCol w:w="3544"/>
        <w:gridCol w:w="4557"/>
      </w:tblGrid>
      <w:tr w:rsidR="00C60F5C" w:rsidRPr="00C60F5C" w:rsidTr="001174AB">
        <w:trPr>
          <w:trHeight w:val="263"/>
          <w:tblHeader/>
        </w:trPr>
        <w:tc>
          <w:tcPr>
            <w:tcW w:w="529" w:type="pct"/>
          </w:tcPr>
          <w:p w:rsidR="001174AB" w:rsidRPr="00C60F5C" w:rsidRDefault="001174AB" w:rsidP="002A6C56">
            <w:pPr>
              <w:rPr>
                <w:rFonts w:hAnsi="標楷體" w:cstheme="minorBidi"/>
                <w:b/>
                <w:color w:val="000000" w:themeColor="text1"/>
                <w:sz w:val="28"/>
                <w:szCs w:val="28"/>
              </w:rPr>
            </w:pPr>
            <w:r w:rsidRPr="00C60F5C">
              <w:rPr>
                <w:rFonts w:hAnsi="標楷體" w:cstheme="minorBidi" w:hint="eastAsia"/>
                <w:b/>
                <w:color w:val="000000" w:themeColor="text1"/>
                <w:sz w:val="28"/>
                <w:szCs w:val="28"/>
              </w:rPr>
              <w:t>年度</w:t>
            </w:r>
          </w:p>
        </w:tc>
        <w:tc>
          <w:tcPr>
            <w:tcW w:w="1956" w:type="pct"/>
          </w:tcPr>
          <w:p w:rsidR="001174AB" w:rsidRPr="00C60F5C" w:rsidRDefault="001174AB" w:rsidP="002A6C56">
            <w:pPr>
              <w:rPr>
                <w:rFonts w:hAnsi="標楷體" w:cstheme="minorBidi"/>
                <w:b/>
                <w:color w:val="000000" w:themeColor="text1"/>
                <w:sz w:val="28"/>
                <w:szCs w:val="28"/>
              </w:rPr>
            </w:pPr>
            <w:r w:rsidRPr="00C60F5C">
              <w:rPr>
                <w:rFonts w:hAnsi="標楷體" w:cstheme="minorBidi"/>
                <w:b/>
                <w:color w:val="000000" w:themeColor="text1"/>
                <w:sz w:val="28"/>
                <w:szCs w:val="28"/>
              </w:rPr>
              <w:t>計畫名稱與合作單位</w:t>
            </w:r>
          </w:p>
        </w:tc>
        <w:tc>
          <w:tcPr>
            <w:tcW w:w="2515" w:type="pct"/>
          </w:tcPr>
          <w:p w:rsidR="001174AB" w:rsidRPr="00C60F5C" w:rsidRDefault="001174AB" w:rsidP="002A6C56">
            <w:pPr>
              <w:rPr>
                <w:rFonts w:hAnsi="標楷體" w:cstheme="minorBidi"/>
                <w:b/>
                <w:color w:val="000000" w:themeColor="text1"/>
                <w:sz w:val="28"/>
                <w:szCs w:val="28"/>
              </w:rPr>
            </w:pPr>
            <w:r w:rsidRPr="00C60F5C">
              <w:rPr>
                <w:rFonts w:hAnsi="標楷體" w:cstheme="minorBidi"/>
                <w:b/>
                <w:color w:val="000000" w:themeColor="text1"/>
                <w:sz w:val="28"/>
                <w:szCs w:val="28"/>
              </w:rPr>
              <w:t>計畫內容及辦理績效</w:t>
            </w:r>
          </w:p>
        </w:tc>
      </w:tr>
      <w:tr w:rsidR="00C60F5C" w:rsidRPr="00C60F5C" w:rsidTr="001174AB">
        <w:trPr>
          <w:trHeight w:val="450"/>
        </w:trPr>
        <w:tc>
          <w:tcPr>
            <w:tcW w:w="529" w:type="pct"/>
            <w:vAlign w:val="center"/>
          </w:tcPr>
          <w:p w:rsidR="001174AB" w:rsidRPr="00C60F5C" w:rsidRDefault="001174AB" w:rsidP="002A6C56">
            <w:pPr>
              <w:rPr>
                <w:rFonts w:hAnsi="標楷體" w:cstheme="minorBidi"/>
                <w:color w:val="000000" w:themeColor="text1"/>
                <w:sz w:val="28"/>
                <w:szCs w:val="28"/>
              </w:rPr>
            </w:pPr>
            <w:r w:rsidRPr="00C60F5C">
              <w:rPr>
                <w:rFonts w:hAnsi="標楷體" w:cstheme="minorBidi"/>
                <w:color w:val="000000" w:themeColor="text1"/>
                <w:sz w:val="28"/>
                <w:szCs w:val="28"/>
              </w:rPr>
              <w:t>96</w:t>
            </w:r>
          </w:p>
          <w:p w:rsidR="001174AB" w:rsidRPr="00C60F5C" w:rsidRDefault="001174AB" w:rsidP="002A6C56">
            <w:pPr>
              <w:rPr>
                <w:rFonts w:hAnsi="標楷體" w:cstheme="minorBidi"/>
                <w:color w:val="000000" w:themeColor="text1"/>
                <w:sz w:val="28"/>
                <w:szCs w:val="28"/>
              </w:rPr>
            </w:pPr>
            <w:r w:rsidRPr="00C60F5C">
              <w:rPr>
                <w:rFonts w:hAnsi="標楷體" w:cstheme="minorBidi"/>
                <w:color w:val="000000" w:themeColor="text1"/>
                <w:sz w:val="28"/>
                <w:szCs w:val="28"/>
              </w:rPr>
              <w:t>至</w:t>
            </w:r>
          </w:p>
          <w:p w:rsidR="001174AB" w:rsidRPr="00C60F5C" w:rsidRDefault="001174AB" w:rsidP="002A6C56">
            <w:pPr>
              <w:rPr>
                <w:rFonts w:hAnsi="標楷體" w:cstheme="minorBidi"/>
                <w:color w:val="000000" w:themeColor="text1"/>
                <w:sz w:val="28"/>
                <w:szCs w:val="28"/>
              </w:rPr>
            </w:pPr>
            <w:r w:rsidRPr="00C60F5C">
              <w:rPr>
                <w:rFonts w:hAnsi="標楷體" w:cstheme="minorBidi"/>
                <w:color w:val="000000" w:themeColor="text1"/>
                <w:sz w:val="28"/>
                <w:szCs w:val="28"/>
              </w:rPr>
              <w:t>104</w:t>
            </w:r>
          </w:p>
        </w:tc>
        <w:tc>
          <w:tcPr>
            <w:tcW w:w="1956" w:type="pct"/>
            <w:vAlign w:val="center"/>
          </w:tcPr>
          <w:p w:rsidR="001174AB" w:rsidRPr="00C60F5C" w:rsidRDefault="001174AB" w:rsidP="00850D87">
            <w:pPr>
              <w:rPr>
                <w:rFonts w:hAnsi="標楷體" w:cstheme="minorBidi"/>
                <w:color w:val="000000" w:themeColor="text1"/>
                <w:sz w:val="28"/>
                <w:szCs w:val="28"/>
              </w:rPr>
            </w:pPr>
            <w:r w:rsidRPr="00C60F5C">
              <w:rPr>
                <w:rFonts w:hAnsi="標楷體" w:cstheme="minorBidi"/>
                <w:color w:val="000000" w:themeColor="text1"/>
                <w:sz w:val="28"/>
                <w:szCs w:val="28"/>
              </w:rPr>
              <w:t>與「糧食濟貧組織」（</w:t>
            </w:r>
            <w:r w:rsidR="00850D87" w:rsidRPr="00850D87">
              <w:rPr>
                <w:rFonts w:hAnsi="標楷體" w:cstheme="minorBidi"/>
                <w:color w:val="000000" w:themeColor="text1"/>
                <w:sz w:val="28"/>
                <w:szCs w:val="28"/>
              </w:rPr>
              <w:t>Food</w:t>
            </w:r>
            <w:r w:rsidR="00850D87">
              <w:rPr>
                <w:rFonts w:hAnsi="標楷體" w:cstheme="minorBidi" w:hint="eastAsia"/>
                <w:color w:val="000000" w:themeColor="text1"/>
                <w:sz w:val="28"/>
                <w:szCs w:val="28"/>
              </w:rPr>
              <w:t xml:space="preserve"> </w:t>
            </w:r>
            <w:r w:rsidR="00850D87" w:rsidRPr="00850D87">
              <w:rPr>
                <w:rFonts w:hAnsi="標楷體" w:cstheme="minorBidi"/>
                <w:color w:val="000000" w:themeColor="text1"/>
                <w:sz w:val="28"/>
                <w:szCs w:val="28"/>
              </w:rPr>
              <w:t>For</w:t>
            </w:r>
            <w:r w:rsidR="00850D87">
              <w:rPr>
                <w:rFonts w:hAnsi="標楷體" w:cstheme="minorBidi" w:hint="eastAsia"/>
                <w:color w:val="000000" w:themeColor="text1"/>
                <w:sz w:val="28"/>
                <w:szCs w:val="28"/>
              </w:rPr>
              <w:t xml:space="preserve"> </w:t>
            </w:r>
            <w:r w:rsidR="00850D87" w:rsidRPr="00850D87">
              <w:rPr>
                <w:rFonts w:hAnsi="標楷體" w:cstheme="minorBidi"/>
                <w:color w:val="000000" w:themeColor="text1"/>
                <w:sz w:val="28"/>
                <w:szCs w:val="28"/>
              </w:rPr>
              <w:t>the</w:t>
            </w:r>
            <w:r w:rsidR="00850D87">
              <w:rPr>
                <w:rFonts w:hAnsi="標楷體" w:cstheme="minorBidi" w:hint="eastAsia"/>
                <w:color w:val="000000" w:themeColor="text1"/>
                <w:sz w:val="28"/>
                <w:szCs w:val="28"/>
              </w:rPr>
              <w:t xml:space="preserve"> </w:t>
            </w:r>
            <w:r w:rsidR="00850D87" w:rsidRPr="00850D87">
              <w:rPr>
                <w:rFonts w:hAnsi="標楷體" w:cstheme="minorBidi"/>
                <w:color w:val="000000" w:themeColor="text1"/>
                <w:sz w:val="28"/>
                <w:szCs w:val="28"/>
              </w:rPr>
              <w:t>Poor</w:t>
            </w:r>
            <w:r w:rsidR="00850D87">
              <w:rPr>
                <w:rFonts w:hAnsi="標楷體" w:cstheme="minorBidi" w:hint="eastAsia"/>
                <w:color w:val="000000" w:themeColor="text1"/>
                <w:sz w:val="28"/>
                <w:szCs w:val="28"/>
              </w:rPr>
              <w:t>，簡稱</w:t>
            </w:r>
            <w:r w:rsidRPr="00C60F5C">
              <w:rPr>
                <w:rFonts w:hAnsi="標楷體" w:cstheme="minorBidi"/>
                <w:color w:val="000000" w:themeColor="text1"/>
                <w:sz w:val="28"/>
                <w:szCs w:val="28"/>
              </w:rPr>
              <w:t>FFP）辦理「捐贈海地食米計畫」</w:t>
            </w:r>
          </w:p>
        </w:tc>
        <w:tc>
          <w:tcPr>
            <w:tcW w:w="2515" w:type="pct"/>
            <w:vAlign w:val="center"/>
          </w:tcPr>
          <w:p w:rsidR="001174AB" w:rsidRPr="00C60F5C" w:rsidRDefault="001174AB" w:rsidP="002A6C56">
            <w:pPr>
              <w:rPr>
                <w:rFonts w:hAnsi="標楷體" w:cstheme="minorBidi"/>
                <w:color w:val="000000" w:themeColor="text1"/>
                <w:sz w:val="28"/>
                <w:szCs w:val="28"/>
              </w:rPr>
            </w:pPr>
            <w:r w:rsidRPr="00C60F5C">
              <w:rPr>
                <w:rFonts w:hAnsi="標楷體" w:cstheme="minorBidi"/>
                <w:color w:val="000000" w:themeColor="text1"/>
                <w:sz w:val="28"/>
                <w:szCs w:val="28"/>
              </w:rPr>
              <w:t>為協助海地人民對抗飢荒，我自96年起與全美最大民間人道援助機構「糧食濟貧組織」(FFP)簽署「食米捐贈協議書」，藉由FFP力量將我政府公糧發放予海地民眾。截至104年止，政府與FFP合作捐贈海地食米共25,800公噸，</w:t>
            </w:r>
            <w:r w:rsidRPr="00C60F5C">
              <w:rPr>
                <w:rFonts w:hAnsi="標楷體" w:cstheme="minorBidi"/>
                <w:color w:val="000000" w:themeColor="text1"/>
                <w:sz w:val="28"/>
                <w:szCs w:val="28"/>
              </w:rPr>
              <w:lastRenderedPageBreak/>
              <w:t>主要配送對象係海地全國各地之慈善機構、公益組織、教會及學校，執行成效良好，深獲海地各界好評，對臺海邦誼與我從事國際人道援助形象增益良多。</w:t>
            </w:r>
          </w:p>
        </w:tc>
      </w:tr>
      <w:tr w:rsidR="00C60F5C" w:rsidRPr="00C60F5C" w:rsidTr="001174AB">
        <w:trPr>
          <w:trHeight w:val="450"/>
        </w:trPr>
        <w:tc>
          <w:tcPr>
            <w:tcW w:w="529" w:type="pct"/>
            <w:vAlign w:val="center"/>
          </w:tcPr>
          <w:p w:rsidR="001174AB" w:rsidRPr="00C60F5C" w:rsidRDefault="001174AB" w:rsidP="002A6C56">
            <w:pPr>
              <w:rPr>
                <w:rFonts w:hAnsi="標楷體" w:cstheme="minorBidi"/>
                <w:color w:val="000000" w:themeColor="text1"/>
                <w:sz w:val="28"/>
                <w:szCs w:val="28"/>
              </w:rPr>
            </w:pPr>
            <w:r w:rsidRPr="00C60F5C">
              <w:rPr>
                <w:rFonts w:hAnsi="標楷體" w:cstheme="minorBidi"/>
                <w:color w:val="000000" w:themeColor="text1"/>
                <w:sz w:val="28"/>
                <w:szCs w:val="28"/>
              </w:rPr>
              <w:lastRenderedPageBreak/>
              <w:t>99</w:t>
            </w:r>
          </w:p>
          <w:p w:rsidR="001174AB" w:rsidRPr="00C60F5C" w:rsidRDefault="001174AB" w:rsidP="002A6C56">
            <w:pPr>
              <w:rPr>
                <w:rFonts w:hAnsi="標楷體" w:cstheme="minorBidi"/>
                <w:color w:val="000000" w:themeColor="text1"/>
                <w:sz w:val="28"/>
                <w:szCs w:val="28"/>
              </w:rPr>
            </w:pPr>
            <w:r w:rsidRPr="00C60F5C">
              <w:rPr>
                <w:rFonts w:hAnsi="標楷體" w:cstheme="minorBidi"/>
                <w:color w:val="000000" w:themeColor="text1"/>
                <w:sz w:val="28"/>
                <w:szCs w:val="28"/>
              </w:rPr>
              <w:t>至</w:t>
            </w:r>
          </w:p>
          <w:p w:rsidR="001174AB" w:rsidRPr="00C60F5C" w:rsidRDefault="001174AB" w:rsidP="002A6C56">
            <w:pPr>
              <w:rPr>
                <w:rFonts w:hAnsi="標楷體" w:cstheme="minorBidi"/>
                <w:color w:val="000000" w:themeColor="text1"/>
                <w:sz w:val="28"/>
                <w:szCs w:val="28"/>
              </w:rPr>
            </w:pPr>
            <w:r w:rsidRPr="00C60F5C">
              <w:rPr>
                <w:rFonts w:hAnsi="標楷體" w:cstheme="minorBidi"/>
                <w:color w:val="000000" w:themeColor="text1"/>
                <w:sz w:val="28"/>
                <w:szCs w:val="28"/>
              </w:rPr>
              <w:t>100</w:t>
            </w:r>
          </w:p>
        </w:tc>
        <w:tc>
          <w:tcPr>
            <w:tcW w:w="1956" w:type="pct"/>
            <w:vAlign w:val="center"/>
          </w:tcPr>
          <w:p w:rsidR="001174AB" w:rsidRPr="00C60F5C" w:rsidRDefault="001174AB" w:rsidP="002A6C56">
            <w:pPr>
              <w:rPr>
                <w:rFonts w:hAnsi="標楷體" w:cstheme="minorBidi"/>
                <w:color w:val="000000" w:themeColor="text1"/>
                <w:sz w:val="28"/>
                <w:szCs w:val="28"/>
              </w:rPr>
            </w:pPr>
            <w:r w:rsidRPr="00C60F5C">
              <w:rPr>
                <w:rFonts w:hAnsi="標楷體" w:cstheme="minorBidi"/>
                <w:color w:val="000000" w:themeColor="text1"/>
                <w:sz w:val="28"/>
                <w:szCs w:val="28"/>
              </w:rPr>
              <w:t>協助「中華民國紅十字會」及「臺灣世界展望會」進行海地強震災後重建</w:t>
            </w:r>
          </w:p>
        </w:tc>
        <w:tc>
          <w:tcPr>
            <w:tcW w:w="2515" w:type="pct"/>
            <w:vAlign w:val="center"/>
          </w:tcPr>
          <w:p w:rsidR="001174AB" w:rsidRPr="00C60F5C" w:rsidRDefault="001174AB" w:rsidP="002A6C56">
            <w:pPr>
              <w:rPr>
                <w:rFonts w:hAnsi="標楷體" w:cstheme="minorBidi"/>
                <w:color w:val="000000" w:themeColor="text1"/>
                <w:sz w:val="28"/>
                <w:szCs w:val="28"/>
              </w:rPr>
            </w:pPr>
            <w:r w:rsidRPr="00C60F5C">
              <w:rPr>
                <w:rFonts w:hAnsi="標楷體" w:cstheme="minorBidi"/>
                <w:color w:val="000000" w:themeColor="text1"/>
                <w:sz w:val="28"/>
                <w:szCs w:val="28"/>
              </w:rPr>
              <w:t>外交部自99年至100年協助臺灣世界展望會進行「海地地震兒童保護計畫」，提供</w:t>
            </w:r>
            <w:r w:rsidRPr="00C60F5C">
              <w:rPr>
                <w:rFonts w:hAnsi="標楷體" w:cstheme="minorBidi" w:hint="eastAsia"/>
                <w:color w:val="000000" w:themeColor="text1"/>
                <w:sz w:val="28"/>
                <w:szCs w:val="28"/>
              </w:rPr>
              <w:t>海地2010年大地震後</w:t>
            </w:r>
            <w:r w:rsidRPr="00C60F5C">
              <w:rPr>
                <w:rFonts w:hAnsi="標楷體" w:cstheme="minorBidi"/>
                <w:color w:val="000000" w:themeColor="text1"/>
                <w:sz w:val="28"/>
                <w:szCs w:val="28"/>
              </w:rPr>
              <w:t>災區兒童心理輔導、社會學習及安全的成長環境，以及進行「海地地震難民快速臨時住所安置計畫」，提供海地500戶受災戶以木頭蓋建之臨時住屋；並與「中華民國紅十字會」總會共同進行「海地新希望村計畫」，興建新希望村200間農舍。100年9月結案，執行成效卓著，達鞏固與海地邦誼之效，並建立政府協助我NGO進行國際人道救助之模式。</w:t>
            </w:r>
          </w:p>
        </w:tc>
      </w:tr>
      <w:tr w:rsidR="00C60F5C" w:rsidRPr="00C60F5C" w:rsidTr="001174AB">
        <w:trPr>
          <w:trHeight w:val="450"/>
        </w:trPr>
        <w:tc>
          <w:tcPr>
            <w:tcW w:w="529" w:type="pct"/>
            <w:vAlign w:val="center"/>
          </w:tcPr>
          <w:p w:rsidR="001174AB" w:rsidRPr="00C60F5C" w:rsidRDefault="001174AB" w:rsidP="002A6C56">
            <w:pPr>
              <w:rPr>
                <w:rFonts w:hAnsi="標楷體" w:cstheme="minorBidi"/>
                <w:color w:val="000000" w:themeColor="text1"/>
                <w:sz w:val="28"/>
                <w:szCs w:val="28"/>
              </w:rPr>
            </w:pPr>
            <w:r w:rsidRPr="00C60F5C">
              <w:rPr>
                <w:rFonts w:hAnsi="標楷體" w:cstheme="minorBidi"/>
                <w:color w:val="000000" w:themeColor="text1"/>
                <w:sz w:val="28"/>
                <w:szCs w:val="28"/>
              </w:rPr>
              <w:t>99</w:t>
            </w:r>
          </w:p>
          <w:p w:rsidR="001174AB" w:rsidRPr="00C60F5C" w:rsidRDefault="001174AB" w:rsidP="002A6C56">
            <w:pPr>
              <w:rPr>
                <w:rFonts w:hAnsi="標楷體" w:cstheme="minorBidi"/>
                <w:color w:val="000000" w:themeColor="text1"/>
                <w:sz w:val="28"/>
                <w:szCs w:val="28"/>
              </w:rPr>
            </w:pPr>
            <w:r w:rsidRPr="00C60F5C">
              <w:rPr>
                <w:rFonts w:hAnsi="標楷體" w:cstheme="minorBidi"/>
                <w:color w:val="000000" w:themeColor="text1"/>
                <w:sz w:val="28"/>
                <w:szCs w:val="28"/>
              </w:rPr>
              <w:t>至</w:t>
            </w:r>
          </w:p>
          <w:p w:rsidR="001174AB" w:rsidRPr="00C60F5C" w:rsidRDefault="001174AB" w:rsidP="002A6C56">
            <w:pPr>
              <w:rPr>
                <w:rFonts w:hAnsi="標楷體" w:cstheme="minorBidi"/>
                <w:color w:val="000000" w:themeColor="text1"/>
                <w:sz w:val="28"/>
                <w:szCs w:val="28"/>
              </w:rPr>
            </w:pPr>
            <w:r w:rsidRPr="00C60F5C">
              <w:rPr>
                <w:rFonts w:hAnsi="標楷體" w:cstheme="minorBidi"/>
                <w:color w:val="000000" w:themeColor="text1"/>
                <w:sz w:val="28"/>
                <w:szCs w:val="28"/>
              </w:rPr>
              <w:t>100</w:t>
            </w:r>
          </w:p>
        </w:tc>
        <w:tc>
          <w:tcPr>
            <w:tcW w:w="1956" w:type="pct"/>
            <w:vAlign w:val="center"/>
          </w:tcPr>
          <w:p w:rsidR="001174AB" w:rsidRPr="00C60F5C" w:rsidRDefault="001174AB" w:rsidP="002A6C56">
            <w:pPr>
              <w:rPr>
                <w:rFonts w:hAnsi="標楷體" w:cstheme="minorBidi"/>
                <w:color w:val="000000" w:themeColor="text1"/>
                <w:sz w:val="28"/>
                <w:szCs w:val="28"/>
              </w:rPr>
            </w:pPr>
            <w:r w:rsidRPr="00C60F5C">
              <w:rPr>
                <w:rFonts w:hAnsi="標楷體" w:cstheme="minorBidi"/>
                <w:color w:val="000000" w:themeColor="text1"/>
                <w:sz w:val="28"/>
                <w:szCs w:val="28"/>
              </w:rPr>
              <w:t>協助「臺灣世界展望會」辦理薩爾瓦多艾達風災災後重建計畫</w:t>
            </w:r>
          </w:p>
        </w:tc>
        <w:tc>
          <w:tcPr>
            <w:tcW w:w="2515" w:type="pct"/>
            <w:vAlign w:val="center"/>
          </w:tcPr>
          <w:p w:rsidR="001174AB" w:rsidRPr="00C60F5C" w:rsidRDefault="001174AB" w:rsidP="002A6C56">
            <w:pPr>
              <w:rPr>
                <w:rFonts w:hAnsi="標楷體" w:cstheme="minorBidi"/>
                <w:color w:val="000000" w:themeColor="text1"/>
                <w:sz w:val="28"/>
                <w:szCs w:val="28"/>
              </w:rPr>
            </w:pPr>
            <w:r w:rsidRPr="00C60F5C">
              <w:rPr>
                <w:rFonts w:hAnsi="標楷體" w:cstheme="minorBidi"/>
                <w:color w:val="000000" w:themeColor="text1"/>
                <w:sz w:val="28"/>
                <w:szCs w:val="28"/>
              </w:rPr>
              <w:t>外交部自99年至100年透過臺灣世界展望會於薩國艾達風災受創最嚴重之聖維森特省貝帝塘市進行3座學校、2座步橋以及社區基礎建設修建工程，向友邦傳達我國民之愛心與關懷。</w:t>
            </w:r>
          </w:p>
        </w:tc>
      </w:tr>
      <w:tr w:rsidR="00C60F5C" w:rsidRPr="00C60F5C" w:rsidTr="001174AB">
        <w:trPr>
          <w:trHeight w:val="450"/>
        </w:trPr>
        <w:tc>
          <w:tcPr>
            <w:tcW w:w="529" w:type="pct"/>
            <w:vAlign w:val="center"/>
          </w:tcPr>
          <w:p w:rsidR="001174AB" w:rsidRPr="00C60F5C" w:rsidRDefault="001174AB" w:rsidP="002A6C56">
            <w:pPr>
              <w:rPr>
                <w:rFonts w:hAnsi="標楷體" w:cstheme="minorBidi"/>
                <w:color w:val="000000" w:themeColor="text1"/>
                <w:sz w:val="28"/>
                <w:szCs w:val="28"/>
              </w:rPr>
            </w:pPr>
            <w:r w:rsidRPr="00C60F5C">
              <w:rPr>
                <w:rFonts w:hAnsi="標楷體" w:cstheme="minorBidi"/>
                <w:color w:val="000000" w:themeColor="text1"/>
                <w:sz w:val="28"/>
                <w:szCs w:val="28"/>
              </w:rPr>
              <w:t>101</w:t>
            </w:r>
          </w:p>
        </w:tc>
        <w:tc>
          <w:tcPr>
            <w:tcW w:w="1956" w:type="pct"/>
            <w:vAlign w:val="center"/>
          </w:tcPr>
          <w:p w:rsidR="001174AB" w:rsidRPr="00C60F5C" w:rsidRDefault="001174AB" w:rsidP="00E56439">
            <w:pPr>
              <w:rPr>
                <w:rFonts w:hAnsi="標楷體" w:cstheme="minorBidi"/>
                <w:color w:val="000000" w:themeColor="text1"/>
                <w:sz w:val="28"/>
                <w:szCs w:val="28"/>
              </w:rPr>
            </w:pPr>
            <w:r w:rsidRPr="00C60F5C">
              <w:rPr>
                <w:rFonts w:hAnsi="標楷體" w:cstheme="minorBidi"/>
                <w:color w:val="000000" w:themeColor="text1"/>
                <w:sz w:val="28"/>
                <w:szCs w:val="28"/>
              </w:rPr>
              <w:t>協助「伊甸社會福利基金會」與「國際助殘組織」合作辦理「發展與培力海地國家組織促進身心障礙者社會與經濟</w:t>
            </w:r>
            <w:r w:rsidRPr="00C60F5C">
              <w:rPr>
                <w:rFonts w:hAnsi="標楷體" w:cstheme="minorBidi" w:hint="eastAsia"/>
                <w:color w:val="000000" w:themeColor="text1"/>
                <w:sz w:val="28"/>
                <w:szCs w:val="28"/>
              </w:rPr>
              <w:t>融</w:t>
            </w:r>
            <w:r w:rsidRPr="00C60F5C">
              <w:rPr>
                <w:rFonts w:hAnsi="標楷體" w:cstheme="minorBidi"/>
                <w:color w:val="000000" w:themeColor="text1"/>
                <w:sz w:val="28"/>
                <w:szCs w:val="28"/>
              </w:rPr>
              <w:t>合社會計畫」</w:t>
            </w:r>
          </w:p>
        </w:tc>
        <w:tc>
          <w:tcPr>
            <w:tcW w:w="2515" w:type="pct"/>
            <w:vAlign w:val="center"/>
          </w:tcPr>
          <w:p w:rsidR="001174AB" w:rsidRPr="00C60F5C" w:rsidRDefault="001174AB" w:rsidP="002A6C56">
            <w:pPr>
              <w:rPr>
                <w:rFonts w:hAnsi="標楷體" w:cstheme="minorBidi"/>
                <w:color w:val="000000" w:themeColor="text1"/>
                <w:sz w:val="28"/>
                <w:szCs w:val="28"/>
              </w:rPr>
            </w:pPr>
            <w:r w:rsidRPr="00C60F5C">
              <w:rPr>
                <w:rFonts w:hAnsi="標楷體" w:cstheme="minorBidi" w:hint="eastAsia"/>
                <w:color w:val="000000" w:themeColor="text1"/>
                <w:sz w:val="28"/>
                <w:szCs w:val="28"/>
              </w:rPr>
              <w:t>為協助海地2010年大地震災後重建</w:t>
            </w:r>
            <w:r w:rsidRPr="00C60F5C">
              <w:rPr>
                <w:rFonts w:hAnsi="標楷體" w:cstheme="minorBidi"/>
                <w:color w:val="000000" w:themeColor="text1"/>
                <w:sz w:val="28"/>
                <w:szCs w:val="28"/>
              </w:rPr>
              <w:t>外交部協助我「伊甸基金會」與Handicap International辦理本計畫，於海地執行提升海地</w:t>
            </w:r>
            <w:r w:rsidRPr="00C60F5C">
              <w:rPr>
                <w:rFonts w:hAnsi="標楷體" w:cstheme="minorBidi" w:hint="eastAsia"/>
                <w:color w:val="000000" w:themeColor="text1"/>
                <w:sz w:val="28"/>
                <w:szCs w:val="28"/>
              </w:rPr>
              <w:t>地震</w:t>
            </w:r>
            <w:r w:rsidRPr="00C60F5C">
              <w:rPr>
                <w:rFonts w:hAnsi="標楷體" w:cstheme="minorBidi"/>
                <w:color w:val="000000" w:themeColor="text1"/>
                <w:sz w:val="28"/>
                <w:szCs w:val="28"/>
              </w:rPr>
              <w:t>賑災後身心障礙心士及眷屬職業訓練、微型企業小型貸款、就學、臨時住宿與食物發放等協助，以協助該國身心障者及早融入社會。</w:t>
            </w:r>
          </w:p>
        </w:tc>
      </w:tr>
      <w:tr w:rsidR="00C60F5C" w:rsidRPr="00C60F5C" w:rsidTr="001174AB">
        <w:trPr>
          <w:trHeight w:val="450"/>
        </w:trPr>
        <w:tc>
          <w:tcPr>
            <w:tcW w:w="529" w:type="pct"/>
            <w:vAlign w:val="center"/>
          </w:tcPr>
          <w:p w:rsidR="001174AB" w:rsidRPr="00C60F5C" w:rsidRDefault="001174AB" w:rsidP="002A6C56">
            <w:pPr>
              <w:rPr>
                <w:rFonts w:hAnsi="標楷體" w:cstheme="minorBidi"/>
                <w:color w:val="000000" w:themeColor="text1"/>
                <w:sz w:val="28"/>
                <w:szCs w:val="28"/>
              </w:rPr>
            </w:pPr>
            <w:r w:rsidRPr="00C60F5C">
              <w:rPr>
                <w:rFonts w:hAnsi="標楷體" w:cstheme="minorBidi"/>
                <w:color w:val="000000" w:themeColor="text1"/>
                <w:sz w:val="28"/>
                <w:szCs w:val="28"/>
              </w:rPr>
              <w:t>101</w:t>
            </w:r>
          </w:p>
          <w:p w:rsidR="001174AB" w:rsidRPr="00C60F5C" w:rsidRDefault="001174AB" w:rsidP="002A6C56">
            <w:pPr>
              <w:rPr>
                <w:rFonts w:hAnsi="標楷體" w:cstheme="minorBidi"/>
                <w:color w:val="000000" w:themeColor="text1"/>
                <w:sz w:val="28"/>
                <w:szCs w:val="28"/>
              </w:rPr>
            </w:pPr>
            <w:r w:rsidRPr="00C60F5C">
              <w:rPr>
                <w:rFonts w:hAnsi="標楷體" w:cstheme="minorBidi"/>
                <w:color w:val="000000" w:themeColor="text1"/>
                <w:sz w:val="28"/>
                <w:szCs w:val="28"/>
              </w:rPr>
              <w:t>至</w:t>
            </w:r>
          </w:p>
          <w:p w:rsidR="001174AB" w:rsidRPr="00C60F5C" w:rsidRDefault="001174AB" w:rsidP="002A6C56">
            <w:pPr>
              <w:rPr>
                <w:rFonts w:hAnsi="標楷體" w:cstheme="minorBidi"/>
                <w:color w:val="000000" w:themeColor="text1"/>
                <w:sz w:val="28"/>
                <w:szCs w:val="28"/>
              </w:rPr>
            </w:pPr>
            <w:r w:rsidRPr="00C60F5C">
              <w:rPr>
                <w:rFonts w:hAnsi="標楷體" w:cstheme="minorBidi"/>
                <w:color w:val="000000" w:themeColor="text1"/>
                <w:sz w:val="28"/>
                <w:szCs w:val="28"/>
              </w:rPr>
              <w:t>103</w:t>
            </w:r>
          </w:p>
        </w:tc>
        <w:tc>
          <w:tcPr>
            <w:tcW w:w="1956" w:type="pct"/>
            <w:vAlign w:val="center"/>
          </w:tcPr>
          <w:p w:rsidR="001174AB" w:rsidRPr="00C60F5C" w:rsidRDefault="001174AB" w:rsidP="002A6C56">
            <w:pPr>
              <w:rPr>
                <w:rFonts w:hAnsi="標楷體" w:cstheme="minorBidi"/>
                <w:color w:val="000000" w:themeColor="text1"/>
                <w:sz w:val="28"/>
                <w:szCs w:val="28"/>
              </w:rPr>
            </w:pPr>
            <w:r w:rsidRPr="00C60F5C">
              <w:rPr>
                <w:rFonts w:hAnsi="標楷體" w:cstheme="minorBidi"/>
                <w:color w:val="000000" w:themeColor="text1"/>
                <w:sz w:val="28"/>
                <w:szCs w:val="28"/>
              </w:rPr>
              <w:t>國合會與「中華民國紅十字會總會」合作辦理「海地沙萬迪安地區災民糧食</w:t>
            </w:r>
            <w:r w:rsidRPr="00C60F5C">
              <w:rPr>
                <w:rFonts w:hAnsi="標楷體" w:cstheme="minorBidi"/>
                <w:color w:val="000000" w:themeColor="text1"/>
                <w:sz w:val="28"/>
                <w:szCs w:val="28"/>
              </w:rPr>
              <w:lastRenderedPageBreak/>
              <w:t>生產暨職業訓練第</w:t>
            </w:r>
            <w:r w:rsidRPr="00C60F5C">
              <w:rPr>
                <w:rFonts w:hAnsi="標楷體" w:cstheme="minorBidi" w:hint="eastAsia"/>
                <w:color w:val="000000" w:themeColor="text1"/>
                <w:sz w:val="28"/>
                <w:szCs w:val="28"/>
              </w:rPr>
              <w:t>2</w:t>
            </w:r>
            <w:r w:rsidRPr="00C60F5C">
              <w:rPr>
                <w:rFonts w:hAnsi="標楷體" w:cstheme="minorBidi"/>
                <w:color w:val="000000" w:themeColor="text1"/>
                <w:sz w:val="28"/>
                <w:szCs w:val="28"/>
              </w:rPr>
              <w:t>期計畫」</w:t>
            </w:r>
          </w:p>
        </w:tc>
        <w:tc>
          <w:tcPr>
            <w:tcW w:w="2515" w:type="pct"/>
          </w:tcPr>
          <w:p w:rsidR="001174AB" w:rsidRPr="00C60F5C" w:rsidRDefault="001174AB" w:rsidP="002A6C56">
            <w:pPr>
              <w:rPr>
                <w:rFonts w:hAnsi="標楷體" w:cstheme="minorBidi"/>
                <w:color w:val="000000" w:themeColor="text1"/>
                <w:sz w:val="28"/>
                <w:szCs w:val="28"/>
              </w:rPr>
            </w:pPr>
            <w:r w:rsidRPr="00C60F5C">
              <w:rPr>
                <w:rFonts w:hAnsi="標楷體" w:cstheme="minorBidi"/>
                <w:color w:val="000000" w:themeColor="text1"/>
                <w:sz w:val="28"/>
                <w:szCs w:val="28"/>
              </w:rPr>
              <w:lastRenderedPageBreak/>
              <w:t>為協助海地2010年大</w:t>
            </w:r>
            <w:r w:rsidRPr="00C60F5C">
              <w:rPr>
                <w:rFonts w:hAnsi="標楷體" w:cstheme="minorBidi" w:hint="eastAsia"/>
                <w:color w:val="000000" w:themeColor="text1"/>
                <w:sz w:val="28"/>
                <w:szCs w:val="28"/>
              </w:rPr>
              <w:t>地</w:t>
            </w:r>
            <w:r w:rsidRPr="00C60F5C">
              <w:rPr>
                <w:rFonts w:hAnsi="標楷體" w:cstheme="minorBidi"/>
                <w:color w:val="000000" w:themeColor="text1"/>
                <w:sz w:val="28"/>
                <w:szCs w:val="28"/>
              </w:rPr>
              <w:t>震災後重建，外交部委託國合會配合推動「海地沙萬迪安地區災民糧食生</w:t>
            </w:r>
            <w:r w:rsidRPr="00C60F5C">
              <w:rPr>
                <w:rFonts w:hAnsi="標楷體" w:cstheme="minorBidi"/>
                <w:color w:val="000000" w:themeColor="text1"/>
                <w:sz w:val="28"/>
                <w:szCs w:val="28"/>
              </w:rPr>
              <w:lastRenderedPageBreak/>
              <w:t>產暨職業訓練計畫」，提供居民職業訓練與就業輔導，並與紅十字會合作提供用水協助，執行農業增產、蔬菜推廣、竹工藝職業訓練、強化農民及婦女組織、鄉村基礎建設等計畫。執行之各項作物產出已使災民具備農業生產等生計條件，且執行過程全數依據海地當地法規及政策進行，在地化程度高，有利於結案後之永續發展。</w:t>
            </w:r>
          </w:p>
        </w:tc>
      </w:tr>
      <w:tr w:rsidR="00C60F5C" w:rsidRPr="00C60F5C" w:rsidTr="001174AB">
        <w:trPr>
          <w:trHeight w:val="450"/>
        </w:trPr>
        <w:tc>
          <w:tcPr>
            <w:tcW w:w="529" w:type="pct"/>
            <w:vAlign w:val="center"/>
          </w:tcPr>
          <w:p w:rsidR="001174AB" w:rsidRPr="00C60F5C" w:rsidRDefault="001174AB" w:rsidP="002A6C56">
            <w:pPr>
              <w:rPr>
                <w:rFonts w:hAnsi="標楷體" w:cstheme="minorBidi"/>
                <w:color w:val="000000" w:themeColor="text1"/>
                <w:sz w:val="28"/>
                <w:szCs w:val="28"/>
              </w:rPr>
            </w:pPr>
            <w:r w:rsidRPr="00C60F5C">
              <w:rPr>
                <w:rFonts w:hAnsi="標楷體" w:cstheme="minorBidi"/>
                <w:color w:val="000000" w:themeColor="text1"/>
                <w:sz w:val="28"/>
                <w:szCs w:val="28"/>
              </w:rPr>
              <w:lastRenderedPageBreak/>
              <w:t>104</w:t>
            </w:r>
          </w:p>
        </w:tc>
        <w:tc>
          <w:tcPr>
            <w:tcW w:w="1956" w:type="pct"/>
            <w:vAlign w:val="center"/>
          </w:tcPr>
          <w:p w:rsidR="001174AB" w:rsidRPr="00C60F5C" w:rsidRDefault="001174AB" w:rsidP="00E56439">
            <w:pPr>
              <w:rPr>
                <w:rFonts w:hAnsi="標楷體" w:cstheme="minorBidi"/>
                <w:color w:val="000000" w:themeColor="text1"/>
                <w:sz w:val="28"/>
                <w:szCs w:val="28"/>
              </w:rPr>
            </w:pPr>
            <w:r w:rsidRPr="00C60F5C">
              <w:rPr>
                <w:rFonts w:hAnsi="標楷體" w:cstheme="minorBidi"/>
                <w:color w:val="000000" w:themeColor="text1"/>
                <w:sz w:val="28"/>
                <w:szCs w:val="28"/>
              </w:rPr>
              <w:t>捐贈經費予「泛美發展基金會」位於華府「美洲國家組織」(OAS)之總部，以協助</w:t>
            </w:r>
            <w:r w:rsidR="00B12500" w:rsidRPr="00B12500">
              <w:rPr>
                <w:rFonts w:hAnsi="標楷體" w:cstheme="minorBidi"/>
                <w:color w:val="000000" w:themeColor="text1"/>
                <w:sz w:val="28"/>
                <w:szCs w:val="28"/>
              </w:rPr>
              <w:t>Pan American Development Foundation</w:t>
            </w:r>
            <w:r w:rsidR="00B12500">
              <w:rPr>
                <w:rFonts w:hAnsi="標楷體" w:cstheme="minorBidi" w:hint="eastAsia"/>
                <w:color w:val="000000" w:themeColor="text1"/>
                <w:sz w:val="28"/>
                <w:szCs w:val="28"/>
              </w:rPr>
              <w:t>（簡稱PADF）</w:t>
            </w:r>
            <w:r w:rsidRPr="00C60F5C">
              <w:rPr>
                <w:rFonts w:hAnsi="標楷體" w:cstheme="minorBidi"/>
                <w:color w:val="000000" w:themeColor="text1"/>
                <w:sz w:val="28"/>
                <w:szCs w:val="28"/>
              </w:rPr>
              <w:t>於拉丁美洲及加勒比海地區之伊波拉病毒防疫計畫</w:t>
            </w:r>
          </w:p>
        </w:tc>
        <w:tc>
          <w:tcPr>
            <w:tcW w:w="2515" w:type="pct"/>
          </w:tcPr>
          <w:p w:rsidR="001174AB" w:rsidRPr="00C60F5C" w:rsidRDefault="001174AB" w:rsidP="002A6C56">
            <w:pPr>
              <w:rPr>
                <w:rFonts w:hAnsi="標楷體" w:cstheme="minorBidi"/>
                <w:color w:val="000000" w:themeColor="text1"/>
                <w:sz w:val="28"/>
                <w:szCs w:val="28"/>
              </w:rPr>
            </w:pPr>
            <w:r w:rsidRPr="00C60F5C">
              <w:rPr>
                <w:rFonts w:hAnsi="標楷體" w:cstheme="minorBidi"/>
                <w:color w:val="000000" w:themeColor="text1"/>
                <w:sz w:val="28"/>
                <w:szCs w:val="28"/>
              </w:rPr>
              <w:t>PADF利用外交部捐款購買100套「臨床照護個人防護裝備」(Clinical Care PPE)，並運送至「泛美衛生組織」(PAHO)位於巴拿馬之倉儲設施，嗣由PAHO依據拉丁美洲疫情所需，及時運往巴拿馬、貝里斯、宏都拉斯及海地等國做為防疫之用。鞏固我與拉美及加勒比海友邦之情誼，建立政府透過INGO間接與政府間國際組織OAS合作之模式。</w:t>
            </w:r>
          </w:p>
        </w:tc>
      </w:tr>
      <w:tr w:rsidR="00C60F5C" w:rsidRPr="00C60F5C" w:rsidTr="001174AB">
        <w:trPr>
          <w:trHeight w:val="450"/>
        </w:trPr>
        <w:tc>
          <w:tcPr>
            <w:tcW w:w="529" w:type="pct"/>
            <w:vAlign w:val="center"/>
          </w:tcPr>
          <w:p w:rsidR="001174AB" w:rsidRPr="00C60F5C" w:rsidRDefault="001174AB" w:rsidP="002A6C56">
            <w:pPr>
              <w:rPr>
                <w:rFonts w:hAnsi="標楷體" w:cstheme="minorBidi"/>
                <w:color w:val="000000" w:themeColor="text1"/>
                <w:sz w:val="28"/>
                <w:szCs w:val="28"/>
              </w:rPr>
            </w:pPr>
            <w:r w:rsidRPr="00C60F5C">
              <w:rPr>
                <w:rFonts w:hAnsi="標楷體" w:cstheme="minorBidi" w:hint="eastAsia"/>
                <w:color w:val="000000" w:themeColor="text1"/>
                <w:sz w:val="28"/>
                <w:szCs w:val="28"/>
              </w:rPr>
              <w:t>104</w:t>
            </w:r>
          </w:p>
        </w:tc>
        <w:tc>
          <w:tcPr>
            <w:tcW w:w="1956" w:type="pct"/>
            <w:vAlign w:val="center"/>
          </w:tcPr>
          <w:p w:rsidR="001174AB" w:rsidRPr="00C60F5C" w:rsidRDefault="001174AB" w:rsidP="00E22BB5">
            <w:pPr>
              <w:rPr>
                <w:rFonts w:hAnsi="標楷體" w:cstheme="minorBidi"/>
                <w:color w:val="000000" w:themeColor="text1"/>
                <w:sz w:val="28"/>
                <w:szCs w:val="28"/>
              </w:rPr>
            </w:pPr>
            <w:r w:rsidRPr="00C60F5C">
              <w:rPr>
                <w:rFonts w:hAnsi="標楷體" w:cstheme="minorBidi" w:hint="eastAsia"/>
                <w:color w:val="000000" w:themeColor="text1"/>
                <w:sz w:val="28"/>
                <w:szCs w:val="28"/>
              </w:rPr>
              <w:t>協助「北美洲臺灣人醫師協會」</w:t>
            </w:r>
            <w:r w:rsidR="00A70374" w:rsidRPr="00C60F5C">
              <w:rPr>
                <w:rFonts w:hAnsi="標楷體" w:cstheme="minorBidi" w:hint="eastAsia"/>
                <w:color w:val="000000" w:themeColor="text1"/>
                <w:sz w:val="28"/>
                <w:szCs w:val="28"/>
              </w:rPr>
              <w:t>（</w:t>
            </w:r>
            <w:r w:rsidR="00A70374" w:rsidRPr="00A70374">
              <w:rPr>
                <w:rFonts w:hAnsi="標楷體" w:cstheme="minorBidi"/>
                <w:color w:val="000000" w:themeColor="text1"/>
                <w:sz w:val="28"/>
                <w:szCs w:val="28"/>
              </w:rPr>
              <w:t xml:space="preserve">North American Taiwanese Medical Association </w:t>
            </w:r>
            <w:r w:rsidR="00A70374">
              <w:rPr>
                <w:rFonts w:hAnsi="標楷體" w:cstheme="minorBidi" w:hint="eastAsia"/>
                <w:color w:val="000000" w:themeColor="text1"/>
                <w:sz w:val="28"/>
                <w:szCs w:val="28"/>
              </w:rPr>
              <w:t>，簡稱</w:t>
            </w:r>
            <w:r w:rsidR="00A70374" w:rsidRPr="00C60F5C">
              <w:rPr>
                <w:rFonts w:hAnsi="標楷體" w:cstheme="minorBidi" w:hint="eastAsia"/>
                <w:color w:val="000000" w:themeColor="text1"/>
                <w:sz w:val="28"/>
                <w:szCs w:val="28"/>
              </w:rPr>
              <w:t>NATMA）</w:t>
            </w:r>
            <w:r w:rsidRPr="00C60F5C">
              <w:rPr>
                <w:rFonts w:hAnsi="標楷體" w:cstheme="minorBidi" w:hint="eastAsia"/>
                <w:color w:val="000000" w:themeColor="text1"/>
                <w:sz w:val="28"/>
                <w:szCs w:val="28"/>
              </w:rPr>
              <w:t>赴我友邦瓜地馬拉義診</w:t>
            </w:r>
          </w:p>
        </w:tc>
        <w:tc>
          <w:tcPr>
            <w:tcW w:w="2515" w:type="pct"/>
          </w:tcPr>
          <w:p w:rsidR="001174AB" w:rsidRPr="00C60F5C" w:rsidRDefault="001174AB" w:rsidP="002A6C56">
            <w:pPr>
              <w:rPr>
                <w:rFonts w:hAnsi="標楷體" w:cstheme="minorBidi"/>
                <w:color w:val="000000" w:themeColor="text1"/>
                <w:sz w:val="28"/>
                <w:szCs w:val="28"/>
              </w:rPr>
            </w:pPr>
            <w:r w:rsidRPr="00C60F5C">
              <w:rPr>
                <w:rFonts w:hAnsi="標楷體" w:cstheme="minorBidi" w:hint="eastAsia"/>
                <w:color w:val="000000" w:themeColor="text1"/>
                <w:sz w:val="28"/>
                <w:szCs w:val="28"/>
              </w:rPr>
              <w:t>為協助我友邦瓜地馬旱災肆虐地區之人民提升健康品質，NATMA乙行56人於104年3月接連於瓜京、Mixco市、Amatiitlán省公立醫院及東部乾旱貧瘠省分Zacapa省Los Lemones村舉行義診。本次義診團隊包括家庭科、內科、兒科、婦產科、牙科及外科手術之專業醫師，共計看診人數達3,058人次，係NATMA赴外義診以來診治人數最多之一次。</w:t>
            </w:r>
          </w:p>
        </w:tc>
      </w:tr>
    </w:tbl>
    <w:p w:rsidR="001174AB" w:rsidRPr="00C60F5C" w:rsidRDefault="001174AB" w:rsidP="002A6C56">
      <w:pPr>
        <w:pStyle w:val="22"/>
        <w:ind w:left="1020" w:firstLineChars="0" w:firstLine="0"/>
        <w:rPr>
          <w:rFonts w:hAnsi="標楷體"/>
          <w:color w:val="000000" w:themeColor="text1"/>
        </w:rPr>
      </w:pPr>
      <w:r w:rsidRPr="00C60F5C">
        <w:rPr>
          <w:rFonts w:hAnsi="標楷體" w:hint="eastAsia"/>
          <w:color w:val="000000" w:themeColor="text1"/>
          <w:sz w:val="24"/>
          <w:szCs w:val="24"/>
        </w:rPr>
        <w:t>資料來源：外交部105年5月4日外民援字第10593504870號函。</w:t>
      </w:r>
    </w:p>
    <w:p w:rsidR="001174AB" w:rsidRPr="00C60F5C" w:rsidRDefault="001174AB" w:rsidP="002A6C56">
      <w:pPr>
        <w:pStyle w:val="3"/>
        <w:rPr>
          <w:rFonts w:hAnsi="標楷體"/>
          <w:color w:val="000000" w:themeColor="text1"/>
        </w:rPr>
      </w:pPr>
      <w:bookmarkStart w:id="157" w:name="_Toc454549840"/>
      <w:bookmarkStart w:id="158" w:name="_Toc454811851"/>
      <w:r w:rsidRPr="00C60F5C">
        <w:rPr>
          <w:rFonts w:hAnsi="標楷體" w:hint="eastAsia"/>
          <w:color w:val="000000" w:themeColor="text1"/>
        </w:rPr>
        <w:t>歐洲地區</w:t>
      </w:r>
    </w:p>
    <w:p w:rsidR="00E66A46" w:rsidRPr="00C60F5C" w:rsidRDefault="001174AB" w:rsidP="002A6C56">
      <w:pPr>
        <w:pStyle w:val="34"/>
        <w:ind w:left="1361" w:firstLine="680"/>
        <w:rPr>
          <w:bCs/>
          <w:color w:val="000000" w:themeColor="text1"/>
        </w:rPr>
      </w:pPr>
      <w:r w:rsidRPr="00C60F5C">
        <w:rPr>
          <w:rFonts w:hAnsi="標楷體" w:hint="eastAsia"/>
          <w:color w:val="000000" w:themeColor="text1"/>
        </w:rPr>
        <w:t>我政府在歐洲地區辦理各類援外計畫多透過駐</w:t>
      </w:r>
      <w:r w:rsidRPr="00C60F5C">
        <w:rPr>
          <w:rFonts w:hAnsi="標楷體" w:hint="eastAsia"/>
          <w:color w:val="000000" w:themeColor="text1"/>
        </w:rPr>
        <w:lastRenderedPageBreak/>
        <w:t>教廷大使館與教廷宗座「一心委員會」(Pontifical Council “Cor Unum”) 合作，提供人道慈善專款。教廷(</w:t>
      </w:r>
      <w:r w:rsidRPr="00C60F5C">
        <w:rPr>
          <w:rFonts w:hAnsi="標楷體"/>
          <w:color w:val="000000" w:themeColor="text1"/>
        </w:rPr>
        <w:t>Holy See</w:t>
      </w:r>
      <w:r w:rsidRPr="00C60F5C">
        <w:rPr>
          <w:rFonts w:hAnsi="標楷體" w:hint="eastAsia"/>
          <w:color w:val="000000" w:themeColor="text1"/>
        </w:rPr>
        <w:t>)對外政策基本考慮為宗教性及人道性，與一般世俗國家之考量不盡相同，其執掌國際慈善及人道救援工作之部會為宗座一心委員會，由教宗保祿六世於1971年7月15日創立，旨在具體執行教宗對貧窮、與遭受天災打擊的國家進行人道援助以及關懷該等國具體發展協調促進之角色，該委員會同時協助及協商教廷在世界各國之相關機關加強合作與夥伴關係，以實踐天主教「愛德的精神」。下表為</w:t>
      </w:r>
      <w:r w:rsidRPr="00C60F5C">
        <w:rPr>
          <w:rFonts w:hAnsi="標楷體" w:hint="eastAsia"/>
          <w:color w:val="000000" w:themeColor="text1"/>
        </w:rPr>
        <w:tab/>
      </w:r>
      <w:r w:rsidR="00E66A46" w:rsidRPr="00C60F5C">
        <w:rPr>
          <w:rFonts w:hint="eastAsia"/>
          <w:bCs/>
          <w:color w:val="000000" w:themeColor="text1"/>
        </w:rPr>
        <w:t>外交部近年在</w:t>
      </w:r>
      <w:r w:rsidR="00E66A46" w:rsidRPr="00C60F5C">
        <w:rPr>
          <w:bCs/>
          <w:color w:val="000000" w:themeColor="text1"/>
        </w:rPr>
        <w:t>歐洲地區近年推動各類援外計畫及執行情形一覽表</w:t>
      </w:r>
      <w:r w:rsidR="00E66A46" w:rsidRPr="00C60F5C">
        <w:rPr>
          <w:rFonts w:hAnsi="標楷體" w:hint="eastAsia"/>
          <w:bCs/>
          <w:color w:val="000000" w:themeColor="text1"/>
        </w:rPr>
        <w:t>：</w:t>
      </w:r>
    </w:p>
    <w:p w:rsidR="00E66A46" w:rsidRPr="00C60F5C" w:rsidRDefault="001174AB" w:rsidP="00385E07">
      <w:pPr>
        <w:pStyle w:val="a6"/>
      </w:pPr>
      <w:bookmarkStart w:id="159" w:name="_Toc455500435"/>
      <w:r w:rsidRPr="00C60F5C">
        <w:rPr>
          <w:rFonts w:hint="eastAsia"/>
        </w:rPr>
        <w:t>外交部近</w:t>
      </w:r>
      <w:r w:rsidR="000C5171">
        <w:rPr>
          <w:rFonts w:hint="eastAsia"/>
        </w:rPr>
        <w:t>10</w:t>
      </w:r>
      <w:r w:rsidRPr="00C60F5C">
        <w:rPr>
          <w:rFonts w:hint="eastAsia"/>
        </w:rPr>
        <w:t>年推動各類援外計畫及實際執行情形一覽表(歐洲地區)</w:t>
      </w:r>
      <w:bookmarkEnd w:id="15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8"/>
        <w:gridCol w:w="2039"/>
        <w:gridCol w:w="1372"/>
        <w:gridCol w:w="4901"/>
      </w:tblGrid>
      <w:tr w:rsidR="00282B3E" w:rsidRPr="00282B3E" w:rsidTr="00282B3E">
        <w:trPr>
          <w:trHeight w:val="269"/>
          <w:tblHeader/>
        </w:trPr>
        <w:tc>
          <w:tcPr>
            <w:tcW w:w="413" w:type="pct"/>
            <w:shd w:val="clear" w:color="auto" w:fill="auto"/>
          </w:tcPr>
          <w:p w:rsidR="00282B3E" w:rsidRPr="00282B3E" w:rsidRDefault="00282B3E" w:rsidP="002A6C56">
            <w:pPr>
              <w:spacing w:line="300" w:lineRule="exact"/>
              <w:jc w:val="center"/>
              <w:rPr>
                <w:rFonts w:hAnsi="標楷體"/>
                <w:b/>
                <w:color w:val="000000" w:themeColor="text1"/>
                <w:sz w:val="28"/>
                <w:szCs w:val="28"/>
              </w:rPr>
            </w:pPr>
            <w:r w:rsidRPr="00282B3E">
              <w:rPr>
                <w:rFonts w:hAnsi="標楷體"/>
                <w:b/>
                <w:color w:val="000000" w:themeColor="text1"/>
                <w:sz w:val="28"/>
                <w:szCs w:val="28"/>
              </w:rPr>
              <w:t>年度</w:t>
            </w:r>
          </w:p>
        </w:tc>
        <w:tc>
          <w:tcPr>
            <w:tcW w:w="1125" w:type="pct"/>
            <w:shd w:val="clear" w:color="auto" w:fill="auto"/>
          </w:tcPr>
          <w:p w:rsidR="00282B3E" w:rsidRPr="00282B3E" w:rsidRDefault="00282B3E" w:rsidP="002A6C56">
            <w:pPr>
              <w:spacing w:line="300" w:lineRule="exact"/>
              <w:jc w:val="center"/>
              <w:rPr>
                <w:rFonts w:hAnsi="標楷體"/>
                <w:b/>
                <w:color w:val="000000" w:themeColor="text1"/>
                <w:sz w:val="28"/>
                <w:szCs w:val="28"/>
              </w:rPr>
            </w:pPr>
            <w:r w:rsidRPr="00282B3E">
              <w:rPr>
                <w:rFonts w:hAnsi="標楷體"/>
                <w:b/>
                <w:color w:val="000000" w:themeColor="text1"/>
                <w:sz w:val="28"/>
                <w:szCs w:val="28"/>
              </w:rPr>
              <w:t>計畫名稱</w:t>
            </w:r>
          </w:p>
        </w:tc>
        <w:tc>
          <w:tcPr>
            <w:tcW w:w="757" w:type="pct"/>
            <w:shd w:val="clear" w:color="auto" w:fill="auto"/>
          </w:tcPr>
          <w:p w:rsidR="00282B3E" w:rsidRPr="00282B3E" w:rsidRDefault="00282B3E" w:rsidP="002A6C56">
            <w:pPr>
              <w:spacing w:line="300" w:lineRule="exact"/>
              <w:jc w:val="center"/>
              <w:rPr>
                <w:rFonts w:hAnsi="標楷體"/>
                <w:b/>
                <w:color w:val="000000" w:themeColor="text1"/>
                <w:sz w:val="28"/>
                <w:szCs w:val="28"/>
              </w:rPr>
            </w:pPr>
            <w:r w:rsidRPr="00282B3E">
              <w:rPr>
                <w:rFonts w:hAnsi="標楷體"/>
                <w:b/>
                <w:color w:val="000000" w:themeColor="text1"/>
                <w:sz w:val="28"/>
                <w:szCs w:val="28"/>
              </w:rPr>
              <w:t>受援國</w:t>
            </w:r>
          </w:p>
        </w:tc>
        <w:tc>
          <w:tcPr>
            <w:tcW w:w="2705" w:type="pct"/>
            <w:shd w:val="clear" w:color="auto" w:fill="auto"/>
          </w:tcPr>
          <w:p w:rsidR="00282B3E" w:rsidRPr="00282B3E" w:rsidRDefault="00282B3E" w:rsidP="002A6C56">
            <w:pPr>
              <w:spacing w:line="300" w:lineRule="exact"/>
              <w:jc w:val="center"/>
              <w:rPr>
                <w:rFonts w:hAnsi="標楷體"/>
                <w:b/>
                <w:color w:val="000000" w:themeColor="text1"/>
                <w:sz w:val="28"/>
                <w:szCs w:val="28"/>
              </w:rPr>
            </w:pPr>
            <w:r w:rsidRPr="00282B3E">
              <w:rPr>
                <w:rFonts w:hAnsi="標楷體"/>
                <w:b/>
                <w:color w:val="000000" w:themeColor="text1"/>
                <w:sz w:val="28"/>
                <w:szCs w:val="28"/>
              </w:rPr>
              <w:t>計畫內容重點（含執行成效）</w:t>
            </w:r>
          </w:p>
        </w:tc>
      </w:tr>
      <w:tr w:rsidR="00282B3E" w:rsidRPr="00282B3E" w:rsidTr="00230E82">
        <w:tc>
          <w:tcPr>
            <w:tcW w:w="413"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97</w:t>
            </w:r>
          </w:p>
        </w:tc>
        <w:tc>
          <w:tcPr>
            <w:tcW w:w="1125" w:type="pct"/>
            <w:shd w:val="clear" w:color="auto" w:fill="auto"/>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人道援助</w:t>
            </w:r>
          </w:p>
        </w:tc>
        <w:tc>
          <w:tcPr>
            <w:tcW w:w="757" w:type="pct"/>
            <w:shd w:val="clear" w:color="auto" w:fill="auto"/>
          </w:tcPr>
          <w:p w:rsidR="00282B3E" w:rsidRPr="00282B3E" w:rsidRDefault="00282B3E" w:rsidP="002A6C56">
            <w:pPr>
              <w:spacing w:line="300" w:lineRule="exact"/>
              <w:rPr>
                <w:rFonts w:hAnsi="標楷體"/>
                <w:color w:val="000000" w:themeColor="text1"/>
                <w:kern w:val="0"/>
                <w:sz w:val="28"/>
                <w:szCs w:val="28"/>
              </w:rPr>
            </w:pPr>
            <w:r w:rsidRPr="00282B3E">
              <w:rPr>
                <w:rFonts w:hAnsi="標楷體"/>
                <w:color w:val="000000" w:themeColor="text1"/>
                <w:kern w:val="0"/>
                <w:sz w:val="28"/>
                <w:szCs w:val="28"/>
              </w:rPr>
              <w:t>厄瓜多、緬甸、喬治亞、剛果等天災國家</w:t>
            </w:r>
          </w:p>
        </w:tc>
        <w:tc>
          <w:tcPr>
            <w:tcW w:w="2705" w:type="pct"/>
            <w:shd w:val="clear" w:color="auto" w:fill="auto"/>
          </w:tcPr>
          <w:p w:rsidR="00282B3E" w:rsidRPr="00282B3E" w:rsidRDefault="00282B3E" w:rsidP="002A6C56">
            <w:pPr>
              <w:adjustRightInd w:val="0"/>
              <w:spacing w:line="300" w:lineRule="exact"/>
              <w:rPr>
                <w:rFonts w:hAnsi="標楷體"/>
                <w:color w:val="000000" w:themeColor="text1"/>
                <w:kern w:val="0"/>
                <w:sz w:val="28"/>
                <w:szCs w:val="28"/>
              </w:rPr>
            </w:pPr>
            <w:r w:rsidRPr="00282B3E">
              <w:rPr>
                <w:rFonts w:hAnsi="標楷體"/>
                <w:color w:val="000000" w:themeColor="text1"/>
                <w:kern w:val="0"/>
                <w:sz w:val="28"/>
                <w:szCs w:val="28"/>
              </w:rPr>
              <w:t>捐贈教廷「一心委員會」人道救助專款，救助厄瓜多、緬甸、菲律賓、尼加拉瓜、海地、哥倫比亞、斯里蘭卡及巴西等國天災災民、喬治亞與剛果等國難民。</w:t>
            </w:r>
          </w:p>
        </w:tc>
      </w:tr>
      <w:tr w:rsidR="00282B3E" w:rsidRPr="00282B3E" w:rsidTr="00230E82">
        <w:tc>
          <w:tcPr>
            <w:tcW w:w="413"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98</w:t>
            </w:r>
          </w:p>
        </w:tc>
        <w:tc>
          <w:tcPr>
            <w:tcW w:w="1125" w:type="pct"/>
            <w:shd w:val="clear" w:color="auto" w:fill="auto"/>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人道援助</w:t>
            </w:r>
            <w:r w:rsidRPr="00282B3E">
              <w:rPr>
                <w:rFonts w:hAnsi="標楷體" w:hint="eastAsia"/>
                <w:color w:val="000000" w:themeColor="text1"/>
                <w:sz w:val="28"/>
                <w:szCs w:val="28"/>
              </w:rPr>
              <w:t>-義大利地震救災指揮中心</w:t>
            </w:r>
          </w:p>
        </w:tc>
        <w:tc>
          <w:tcPr>
            <w:tcW w:w="757" w:type="pct"/>
            <w:shd w:val="clear" w:color="auto" w:fill="auto"/>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kern w:val="0"/>
                <w:sz w:val="28"/>
                <w:szCs w:val="28"/>
              </w:rPr>
              <w:t>義大利</w:t>
            </w:r>
          </w:p>
        </w:tc>
        <w:tc>
          <w:tcPr>
            <w:tcW w:w="2705" w:type="pct"/>
            <w:shd w:val="clear" w:color="auto" w:fill="auto"/>
          </w:tcPr>
          <w:p w:rsidR="00282B3E" w:rsidRPr="00282B3E" w:rsidRDefault="00282B3E" w:rsidP="002A6C56">
            <w:pPr>
              <w:adjustRightInd w:val="0"/>
              <w:spacing w:line="300" w:lineRule="exact"/>
              <w:rPr>
                <w:rFonts w:hAnsi="標楷體"/>
                <w:color w:val="000000" w:themeColor="text1"/>
                <w:sz w:val="28"/>
                <w:szCs w:val="28"/>
              </w:rPr>
            </w:pPr>
            <w:r w:rsidRPr="00282B3E">
              <w:rPr>
                <w:rFonts w:hAnsi="標楷體"/>
                <w:color w:val="000000" w:themeColor="text1"/>
                <w:kern w:val="0"/>
                <w:sz w:val="28"/>
                <w:szCs w:val="28"/>
              </w:rPr>
              <w:t>捐贈教廷「一心委員會」及「醫療牧靈委員會」款贊助義大利地震救災指揮中心購災後重建設備款。</w:t>
            </w:r>
          </w:p>
        </w:tc>
      </w:tr>
      <w:tr w:rsidR="00282B3E" w:rsidRPr="00282B3E" w:rsidTr="00230E82">
        <w:tc>
          <w:tcPr>
            <w:tcW w:w="413"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99</w:t>
            </w:r>
          </w:p>
        </w:tc>
        <w:tc>
          <w:tcPr>
            <w:tcW w:w="1125" w:type="pct"/>
            <w:shd w:val="clear" w:color="auto" w:fill="auto"/>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人道援助</w:t>
            </w:r>
            <w:r w:rsidRPr="00282B3E">
              <w:rPr>
                <w:rFonts w:hAnsi="標楷體" w:hint="eastAsia"/>
                <w:color w:val="000000" w:themeColor="text1"/>
                <w:sz w:val="28"/>
                <w:szCs w:val="28"/>
              </w:rPr>
              <w:t>-葡萄牙馬德拉群島自治區雨災</w:t>
            </w:r>
          </w:p>
        </w:tc>
        <w:tc>
          <w:tcPr>
            <w:tcW w:w="757" w:type="pct"/>
            <w:shd w:val="clear" w:color="auto" w:fill="auto"/>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kern w:val="0"/>
                <w:sz w:val="28"/>
                <w:szCs w:val="28"/>
              </w:rPr>
              <w:t>葡萄牙</w:t>
            </w:r>
          </w:p>
        </w:tc>
        <w:tc>
          <w:tcPr>
            <w:tcW w:w="2705" w:type="pct"/>
            <w:shd w:val="clear" w:color="auto" w:fill="auto"/>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kern w:val="0"/>
                <w:sz w:val="28"/>
                <w:szCs w:val="28"/>
              </w:rPr>
              <w:t>捐贈教廷「一心委員會」及「醫療牧靈委員會」</w:t>
            </w:r>
            <w:r w:rsidRPr="00282B3E">
              <w:rPr>
                <w:rFonts w:hAnsi="標楷體" w:hint="eastAsia"/>
                <w:color w:val="000000" w:themeColor="text1"/>
                <w:kern w:val="0"/>
                <w:sz w:val="28"/>
                <w:szCs w:val="28"/>
              </w:rPr>
              <w:t>救助款，</w:t>
            </w:r>
            <w:r w:rsidRPr="00282B3E">
              <w:rPr>
                <w:rFonts w:hAnsi="標楷體"/>
                <w:color w:val="000000" w:themeColor="text1"/>
                <w:kern w:val="0"/>
                <w:sz w:val="28"/>
                <w:szCs w:val="28"/>
              </w:rPr>
              <w:t>資助葡萄牙馬德拉群島自治區雨災。</w:t>
            </w:r>
          </w:p>
        </w:tc>
      </w:tr>
      <w:tr w:rsidR="00282B3E" w:rsidRPr="00282B3E" w:rsidTr="00230E82">
        <w:tc>
          <w:tcPr>
            <w:tcW w:w="413"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100</w:t>
            </w:r>
          </w:p>
        </w:tc>
        <w:tc>
          <w:tcPr>
            <w:tcW w:w="1125" w:type="pct"/>
            <w:shd w:val="clear" w:color="auto" w:fill="auto"/>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人道援助</w:t>
            </w:r>
            <w:r w:rsidRPr="00282B3E">
              <w:rPr>
                <w:rFonts w:hAnsi="標楷體" w:hint="eastAsia"/>
                <w:color w:val="000000" w:themeColor="text1"/>
                <w:sz w:val="28"/>
                <w:szCs w:val="28"/>
              </w:rPr>
              <w:t>-拉脫維亞雪災</w:t>
            </w:r>
          </w:p>
        </w:tc>
        <w:tc>
          <w:tcPr>
            <w:tcW w:w="757" w:type="pct"/>
            <w:shd w:val="clear" w:color="auto" w:fill="auto"/>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拉脫維亞</w:t>
            </w:r>
          </w:p>
        </w:tc>
        <w:tc>
          <w:tcPr>
            <w:tcW w:w="2705" w:type="pct"/>
            <w:shd w:val="clear" w:color="auto" w:fill="auto"/>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kern w:val="0"/>
                <w:sz w:val="28"/>
                <w:szCs w:val="28"/>
              </w:rPr>
              <w:t>捐贈教廷「一心委員會」款，資助拉脫維亞東南Latgale地區雪災。</w:t>
            </w:r>
          </w:p>
        </w:tc>
      </w:tr>
      <w:tr w:rsidR="00282B3E" w:rsidRPr="00282B3E" w:rsidTr="00230E82">
        <w:tc>
          <w:tcPr>
            <w:tcW w:w="413"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101</w:t>
            </w:r>
          </w:p>
        </w:tc>
        <w:tc>
          <w:tcPr>
            <w:tcW w:w="1125" w:type="pct"/>
            <w:shd w:val="clear" w:color="auto" w:fill="auto"/>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人道援助</w:t>
            </w:r>
          </w:p>
        </w:tc>
        <w:tc>
          <w:tcPr>
            <w:tcW w:w="757" w:type="pct"/>
            <w:shd w:val="clear" w:color="auto" w:fill="auto"/>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義大利</w:t>
            </w:r>
          </w:p>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菲律賓</w:t>
            </w:r>
          </w:p>
        </w:tc>
        <w:tc>
          <w:tcPr>
            <w:tcW w:w="2705" w:type="pct"/>
            <w:shd w:val="clear" w:color="auto" w:fill="auto"/>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kern w:val="0"/>
                <w:sz w:val="28"/>
                <w:szCs w:val="28"/>
              </w:rPr>
              <w:t>捐贈教廷「一心委員會」款，資助教廷「人類發展基金會」、「善良的撒瑪麗亞人基金會」及「Virginio eMaria基金會」，亞非災民計畫及透過教廷「一心委員會」資助義大利及菲律賓水患災款。</w:t>
            </w:r>
          </w:p>
        </w:tc>
      </w:tr>
      <w:tr w:rsidR="00282B3E" w:rsidRPr="00282B3E" w:rsidTr="00230E82">
        <w:tc>
          <w:tcPr>
            <w:tcW w:w="413"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102</w:t>
            </w:r>
          </w:p>
        </w:tc>
        <w:tc>
          <w:tcPr>
            <w:tcW w:w="1125" w:type="pct"/>
            <w:shd w:val="clear" w:color="auto" w:fill="auto"/>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與</w:t>
            </w:r>
            <w:r w:rsidR="003A797A">
              <w:rPr>
                <w:rFonts w:hAnsi="標楷體" w:hint="eastAsia"/>
                <w:color w:val="000000" w:themeColor="text1"/>
                <w:sz w:val="28"/>
                <w:szCs w:val="28"/>
              </w:rPr>
              <w:t>西班牙國際</w:t>
            </w:r>
            <w:r w:rsidRPr="00282B3E">
              <w:rPr>
                <w:rFonts w:hAnsi="標楷體"/>
                <w:color w:val="000000" w:themeColor="text1"/>
                <w:sz w:val="28"/>
                <w:szCs w:val="28"/>
              </w:rPr>
              <w:t>Mundubat合作援助西撒哈拉計畫</w:t>
            </w:r>
          </w:p>
        </w:tc>
        <w:tc>
          <w:tcPr>
            <w:tcW w:w="757" w:type="pct"/>
            <w:shd w:val="clear" w:color="auto" w:fill="auto"/>
          </w:tcPr>
          <w:p w:rsidR="00282B3E" w:rsidRPr="00282B3E" w:rsidRDefault="00282B3E" w:rsidP="003A797A">
            <w:pPr>
              <w:spacing w:line="300" w:lineRule="exact"/>
              <w:rPr>
                <w:rFonts w:hAnsi="標楷體"/>
                <w:color w:val="000000" w:themeColor="text1"/>
                <w:sz w:val="28"/>
                <w:szCs w:val="28"/>
              </w:rPr>
            </w:pPr>
            <w:r w:rsidRPr="00282B3E">
              <w:rPr>
                <w:rFonts w:hAnsi="標楷體"/>
                <w:color w:val="000000" w:themeColor="text1"/>
                <w:sz w:val="28"/>
                <w:szCs w:val="28"/>
              </w:rPr>
              <w:t>西撒哈拉地區國</w:t>
            </w:r>
            <w:r w:rsidR="003A797A">
              <w:rPr>
                <w:rFonts w:hAnsi="標楷體" w:hint="eastAsia"/>
                <w:color w:val="000000" w:themeColor="text1"/>
                <w:sz w:val="28"/>
                <w:szCs w:val="28"/>
              </w:rPr>
              <w:t xml:space="preserve"> </w:t>
            </w:r>
            <w:r w:rsidRPr="00282B3E">
              <w:rPr>
                <w:rFonts w:hAnsi="標楷體"/>
                <w:color w:val="000000" w:themeColor="text1"/>
                <w:sz w:val="28"/>
                <w:szCs w:val="28"/>
              </w:rPr>
              <w:t>家</w:t>
            </w:r>
          </w:p>
        </w:tc>
        <w:tc>
          <w:tcPr>
            <w:tcW w:w="2705" w:type="pct"/>
            <w:shd w:val="clear" w:color="auto" w:fill="auto"/>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除提供西撒哈拉地區3至6歲幼童早餐計畫外，亦助我與歐盟執委會人道救援暨公民保護總署就援助第三國建立合作關係。</w:t>
            </w:r>
          </w:p>
        </w:tc>
      </w:tr>
      <w:tr w:rsidR="00282B3E" w:rsidRPr="00282B3E" w:rsidTr="00230E82">
        <w:tc>
          <w:tcPr>
            <w:tcW w:w="413"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lastRenderedPageBreak/>
              <w:t>102</w:t>
            </w:r>
          </w:p>
        </w:tc>
        <w:tc>
          <w:tcPr>
            <w:tcW w:w="1125"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人道援助</w:t>
            </w:r>
          </w:p>
        </w:tc>
        <w:tc>
          <w:tcPr>
            <w:tcW w:w="757"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墨西哥</w:t>
            </w:r>
          </w:p>
        </w:tc>
        <w:tc>
          <w:tcPr>
            <w:tcW w:w="2705"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透過</w:t>
            </w:r>
            <w:r w:rsidRPr="00282B3E">
              <w:rPr>
                <w:rFonts w:hAnsi="標楷體"/>
                <w:color w:val="000000" w:themeColor="text1"/>
                <w:kern w:val="0"/>
                <w:sz w:val="28"/>
                <w:szCs w:val="28"/>
              </w:rPr>
              <w:t>教廷「一心委員會」</w:t>
            </w:r>
            <w:r w:rsidRPr="00282B3E">
              <w:rPr>
                <w:rFonts w:hAnsi="標楷體"/>
                <w:color w:val="000000" w:themeColor="text1"/>
                <w:sz w:val="28"/>
                <w:szCs w:val="28"/>
              </w:rPr>
              <w:t>捐助墨西哥「英格麗」颶風受災民眾。</w:t>
            </w:r>
          </w:p>
        </w:tc>
      </w:tr>
      <w:tr w:rsidR="00282B3E" w:rsidRPr="00282B3E" w:rsidTr="00230E82">
        <w:tc>
          <w:tcPr>
            <w:tcW w:w="413"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102</w:t>
            </w:r>
          </w:p>
        </w:tc>
        <w:tc>
          <w:tcPr>
            <w:tcW w:w="1125"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hint="eastAsia"/>
                <w:color w:val="000000" w:themeColor="text1"/>
                <w:sz w:val="28"/>
                <w:szCs w:val="28"/>
              </w:rPr>
              <w:t>菲律賓海燕風災</w:t>
            </w:r>
          </w:p>
        </w:tc>
        <w:tc>
          <w:tcPr>
            <w:tcW w:w="757"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菲律賓</w:t>
            </w:r>
          </w:p>
        </w:tc>
        <w:tc>
          <w:tcPr>
            <w:tcW w:w="2705"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與教廷合作，捐助教廷移民暨觀光委員會援助菲律賓海燕風災。</w:t>
            </w:r>
          </w:p>
        </w:tc>
      </w:tr>
      <w:tr w:rsidR="00282B3E" w:rsidRPr="00282B3E" w:rsidTr="00230E82">
        <w:tc>
          <w:tcPr>
            <w:tcW w:w="413"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102</w:t>
            </w:r>
          </w:p>
        </w:tc>
        <w:tc>
          <w:tcPr>
            <w:tcW w:w="1125"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人道援助</w:t>
            </w:r>
          </w:p>
        </w:tc>
        <w:tc>
          <w:tcPr>
            <w:tcW w:w="757"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印尼</w:t>
            </w:r>
          </w:p>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阿根廷</w:t>
            </w:r>
          </w:p>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教廷</w:t>
            </w:r>
          </w:p>
        </w:tc>
        <w:tc>
          <w:tcPr>
            <w:tcW w:w="2705" w:type="pct"/>
            <w:shd w:val="clear" w:color="auto" w:fill="auto"/>
            <w:vAlign w:val="center"/>
          </w:tcPr>
          <w:p w:rsidR="00282B3E" w:rsidRPr="00282B3E" w:rsidRDefault="00282B3E" w:rsidP="002A6C56">
            <w:pPr>
              <w:adjustRightInd w:val="0"/>
              <w:spacing w:line="300" w:lineRule="exact"/>
              <w:rPr>
                <w:rFonts w:hAnsi="標楷體"/>
                <w:color w:val="000000" w:themeColor="text1"/>
                <w:sz w:val="28"/>
                <w:szCs w:val="28"/>
              </w:rPr>
            </w:pPr>
            <w:r w:rsidRPr="00282B3E">
              <w:rPr>
                <w:rFonts w:hAnsi="標楷體"/>
                <w:color w:val="000000" w:themeColor="text1"/>
                <w:kern w:val="0"/>
                <w:sz w:val="28"/>
                <w:szCs w:val="28"/>
              </w:rPr>
              <w:t>透過教廷「一心委員會」濟助印尼及阿根廷水患災民；另捐助「耶穌會難民服務社」、「人類發展基金會」、「善良的撒瑪麗亞人基金會」、「Virginio e Maria 基金會」、「教宗若望保祿二世基金會」及「國際明愛會」等天主教慈善團體。</w:t>
            </w:r>
          </w:p>
        </w:tc>
      </w:tr>
      <w:tr w:rsidR="00282B3E" w:rsidRPr="00282B3E" w:rsidTr="00230E82">
        <w:tc>
          <w:tcPr>
            <w:tcW w:w="413"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102</w:t>
            </w:r>
          </w:p>
        </w:tc>
        <w:tc>
          <w:tcPr>
            <w:tcW w:w="1125"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kern w:val="0"/>
                <w:sz w:val="28"/>
                <w:szCs w:val="28"/>
              </w:rPr>
              <w:t>捷克「People in Need 基金會」合作</w:t>
            </w:r>
            <w:r w:rsidRPr="00282B3E">
              <w:rPr>
                <w:rFonts w:hAnsi="標楷體"/>
                <w:color w:val="000000" w:themeColor="text1"/>
                <w:sz w:val="28"/>
                <w:szCs w:val="28"/>
              </w:rPr>
              <w:t>人道援助</w:t>
            </w:r>
          </w:p>
        </w:tc>
        <w:tc>
          <w:tcPr>
            <w:tcW w:w="757"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捷克</w:t>
            </w:r>
          </w:p>
        </w:tc>
        <w:tc>
          <w:tcPr>
            <w:tcW w:w="2705" w:type="pct"/>
            <w:shd w:val="clear" w:color="auto" w:fill="auto"/>
            <w:vAlign w:val="center"/>
          </w:tcPr>
          <w:p w:rsidR="00282B3E" w:rsidRPr="00282B3E" w:rsidRDefault="00282B3E" w:rsidP="002A6C56">
            <w:pPr>
              <w:adjustRightInd w:val="0"/>
              <w:spacing w:line="300" w:lineRule="exact"/>
              <w:rPr>
                <w:rFonts w:hAnsi="標楷體"/>
                <w:color w:val="000000" w:themeColor="text1"/>
                <w:kern w:val="0"/>
                <w:sz w:val="28"/>
                <w:szCs w:val="28"/>
              </w:rPr>
            </w:pPr>
            <w:r w:rsidRPr="00282B3E">
              <w:rPr>
                <w:rFonts w:hAnsi="標楷體"/>
                <w:color w:val="000000" w:themeColor="text1"/>
                <w:kern w:val="0"/>
                <w:sz w:val="28"/>
                <w:szCs w:val="28"/>
              </w:rPr>
              <w:t>捐贈捷克「People in Need 基金會」，協助捷克洪災災民重建。</w:t>
            </w:r>
          </w:p>
        </w:tc>
      </w:tr>
      <w:tr w:rsidR="00282B3E" w:rsidRPr="00282B3E" w:rsidTr="00230E82">
        <w:tc>
          <w:tcPr>
            <w:tcW w:w="413"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103</w:t>
            </w:r>
          </w:p>
        </w:tc>
        <w:tc>
          <w:tcPr>
            <w:tcW w:w="1125"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hint="eastAsia"/>
                <w:color w:val="000000" w:themeColor="text1"/>
                <w:sz w:val="28"/>
                <w:szCs w:val="28"/>
              </w:rPr>
              <w:t>伊拉克北部難民</w:t>
            </w:r>
            <w:r w:rsidRPr="00282B3E">
              <w:rPr>
                <w:rFonts w:hAnsi="標楷體"/>
                <w:color w:val="000000" w:themeColor="text1"/>
                <w:sz w:val="28"/>
                <w:szCs w:val="28"/>
              </w:rPr>
              <w:t>人道援助</w:t>
            </w:r>
          </w:p>
        </w:tc>
        <w:tc>
          <w:tcPr>
            <w:tcW w:w="757"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伊拉克</w:t>
            </w:r>
          </w:p>
        </w:tc>
        <w:tc>
          <w:tcPr>
            <w:tcW w:w="2705"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與教廷合作，援助伊拉克北部難民。外交部林前部長永樂於103年10月19日訪梵時親致教廷國務院長帕洛林樞機主教(H.E. Pietro Card.Parolin)10萬歐元。</w:t>
            </w:r>
          </w:p>
        </w:tc>
      </w:tr>
      <w:tr w:rsidR="00282B3E" w:rsidRPr="00282B3E" w:rsidTr="00230E82">
        <w:tc>
          <w:tcPr>
            <w:tcW w:w="413"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103</w:t>
            </w:r>
          </w:p>
        </w:tc>
        <w:tc>
          <w:tcPr>
            <w:tcW w:w="1125"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hint="eastAsia"/>
                <w:color w:val="000000" w:themeColor="text1"/>
                <w:sz w:val="28"/>
                <w:szCs w:val="28"/>
              </w:rPr>
              <w:t>西非伊波拉人道援助</w:t>
            </w:r>
          </w:p>
        </w:tc>
        <w:tc>
          <w:tcPr>
            <w:tcW w:w="757"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西非伊波拉疫情受害國</w:t>
            </w:r>
          </w:p>
        </w:tc>
        <w:tc>
          <w:tcPr>
            <w:tcW w:w="2705"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與透過</w:t>
            </w:r>
            <w:r w:rsidRPr="00282B3E">
              <w:rPr>
                <w:rFonts w:hAnsi="標楷體"/>
                <w:color w:val="000000" w:themeColor="text1"/>
                <w:kern w:val="0"/>
                <w:sz w:val="28"/>
                <w:szCs w:val="28"/>
              </w:rPr>
              <w:t>教廷「一心委員會」</w:t>
            </w:r>
            <w:r w:rsidRPr="00282B3E">
              <w:rPr>
                <w:rFonts w:hAnsi="標楷體"/>
                <w:color w:val="000000" w:themeColor="text1"/>
                <w:sz w:val="28"/>
                <w:szCs w:val="28"/>
              </w:rPr>
              <w:t>援助西非伊波拉疫情災民(捐贈西非3國2萬歐元)。</w:t>
            </w:r>
          </w:p>
        </w:tc>
      </w:tr>
      <w:tr w:rsidR="00282B3E" w:rsidRPr="00282B3E" w:rsidTr="00230E82">
        <w:tc>
          <w:tcPr>
            <w:tcW w:w="413"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103</w:t>
            </w:r>
          </w:p>
        </w:tc>
        <w:tc>
          <w:tcPr>
            <w:tcW w:w="1125"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hint="eastAsia"/>
                <w:color w:val="000000" w:themeColor="text1"/>
                <w:sz w:val="28"/>
                <w:szCs w:val="28"/>
              </w:rPr>
              <w:t>厄利垂亞孤兒救助計畫</w:t>
            </w:r>
          </w:p>
        </w:tc>
        <w:tc>
          <w:tcPr>
            <w:tcW w:w="757"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厄利垂亞</w:t>
            </w:r>
          </w:p>
        </w:tc>
        <w:tc>
          <w:tcPr>
            <w:tcW w:w="2705" w:type="pct"/>
            <w:shd w:val="clear" w:color="auto" w:fill="auto"/>
          </w:tcPr>
          <w:p w:rsid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與教廷合作，4 月透過嘉布達修女會</w:t>
            </w:r>
          </w:p>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捐助8000歐元。</w:t>
            </w:r>
          </w:p>
        </w:tc>
      </w:tr>
      <w:tr w:rsidR="00282B3E" w:rsidRPr="00282B3E" w:rsidTr="00230E82">
        <w:tc>
          <w:tcPr>
            <w:tcW w:w="413"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103</w:t>
            </w:r>
          </w:p>
        </w:tc>
        <w:tc>
          <w:tcPr>
            <w:tcW w:w="1125"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hint="eastAsia"/>
                <w:color w:val="000000" w:themeColor="text1"/>
                <w:sz w:val="28"/>
                <w:szCs w:val="28"/>
              </w:rPr>
              <w:t>「波赫聯邦」洪水災害重建</w:t>
            </w:r>
          </w:p>
        </w:tc>
        <w:tc>
          <w:tcPr>
            <w:tcW w:w="757"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波士尼亞與赫賽哥維納</w:t>
            </w:r>
          </w:p>
        </w:tc>
        <w:tc>
          <w:tcPr>
            <w:tcW w:w="2705"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我協助波士尼亞與赫賽哥維納之「波赫聯邦」洪水災害重建。</w:t>
            </w:r>
          </w:p>
        </w:tc>
      </w:tr>
      <w:tr w:rsidR="00282B3E" w:rsidRPr="00282B3E" w:rsidTr="00230E82">
        <w:tc>
          <w:tcPr>
            <w:tcW w:w="413"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104</w:t>
            </w:r>
          </w:p>
        </w:tc>
        <w:tc>
          <w:tcPr>
            <w:tcW w:w="1125"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第二屆「共同對抗飢餓」路跑活動計畫</w:t>
            </w:r>
          </w:p>
        </w:tc>
        <w:tc>
          <w:tcPr>
            <w:tcW w:w="757"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聖多美普林西比</w:t>
            </w:r>
          </w:p>
        </w:tc>
        <w:tc>
          <w:tcPr>
            <w:tcW w:w="2705" w:type="pct"/>
            <w:shd w:val="clear" w:color="auto" w:fill="auto"/>
            <w:vAlign w:val="center"/>
          </w:tcPr>
          <w:p w:rsidR="00282B3E" w:rsidRPr="00282B3E" w:rsidRDefault="00282B3E" w:rsidP="001C3DBF">
            <w:pPr>
              <w:spacing w:line="300" w:lineRule="exact"/>
              <w:rPr>
                <w:rFonts w:hAnsi="標楷體"/>
                <w:color w:val="000000" w:themeColor="text1"/>
                <w:sz w:val="28"/>
                <w:szCs w:val="28"/>
              </w:rPr>
            </w:pPr>
            <w:r w:rsidRPr="00282B3E">
              <w:rPr>
                <w:rFonts w:hAnsi="標楷體"/>
                <w:color w:val="000000" w:themeColor="text1"/>
                <w:sz w:val="28"/>
                <w:szCs w:val="28"/>
              </w:rPr>
              <w:t>本活動係與葡語系國家組織(</w:t>
            </w:r>
            <w:r w:rsidR="000C0BCD" w:rsidRPr="000C0BCD">
              <w:rPr>
                <w:rFonts w:hAnsi="標楷體"/>
                <w:color w:val="000000" w:themeColor="text1"/>
                <w:sz w:val="28"/>
                <w:szCs w:val="28"/>
              </w:rPr>
              <w:t>The Community of Portuguese Language Countries</w:t>
            </w:r>
            <w:r w:rsidR="000C0BCD">
              <w:rPr>
                <w:rFonts w:hAnsi="標楷體" w:hint="eastAsia"/>
                <w:color w:val="000000" w:themeColor="text1"/>
                <w:sz w:val="28"/>
                <w:szCs w:val="28"/>
              </w:rPr>
              <w:t>，簡稱</w:t>
            </w:r>
            <w:r w:rsidRPr="00282B3E">
              <w:rPr>
                <w:rFonts w:hAnsi="標楷體"/>
                <w:color w:val="000000" w:themeColor="text1"/>
                <w:sz w:val="28"/>
                <w:szCs w:val="28"/>
              </w:rPr>
              <w:t>CPLP) 、聖多美普林西比之慈善組織合作舉辦，所募得之善款，用於聖多美普林西比救助貧苦學童計畫。</w:t>
            </w:r>
          </w:p>
        </w:tc>
      </w:tr>
      <w:tr w:rsidR="00282B3E" w:rsidRPr="00282B3E" w:rsidTr="00230E82">
        <w:tc>
          <w:tcPr>
            <w:tcW w:w="413"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104</w:t>
            </w:r>
          </w:p>
        </w:tc>
        <w:tc>
          <w:tcPr>
            <w:tcW w:w="1125"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hint="eastAsia"/>
                <w:color w:val="000000" w:themeColor="text1"/>
                <w:sz w:val="28"/>
                <w:szCs w:val="28"/>
              </w:rPr>
              <w:t>尼泊爾地震災民</w:t>
            </w:r>
          </w:p>
        </w:tc>
        <w:tc>
          <w:tcPr>
            <w:tcW w:w="757"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尼泊爾</w:t>
            </w:r>
          </w:p>
        </w:tc>
        <w:tc>
          <w:tcPr>
            <w:tcW w:w="2705"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透過</w:t>
            </w:r>
            <w:r w:rsidRPr="00282B3E">
              <w:rPr>
                <w:rFonts w:hAnsi="標楷體"/>
                <w:color w:val="000000" w:themeColor="text1"/>
                <w:kern w:val="0"/>
                <w:sz w:val="28"/>
                <w:szCs w:val="28"/>
              </w:rPr>
              <w:t>教廷「一心委員會」</w:t>
            </w:r>
            <w:r w:rsidRPr="00282B3E">
              <w:rPr>
                <w:rFonts w:hAnsi="標楷體"/>
                <w:color w:val="000000" w:themeColor="text1"/>
                <w:sz w:val="28"/>
                <w:szCs w:val="28"/>
              </w:rPr>
              <w:t>濟助尼泊爾地震災民。</w:t>
            </w:r>
          </w:p>
        </w:tc>
      </w:tr>
      <w:tr w:rsidR="00282B3E" w:rsidRPr="00282B3E" w:rsidTr="00230E82">
        <w:tc>
          <w:tcPr>
            <w:tcW w:w="413"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104</w:t>
            </w:r>
          </w:p>
        </w:tc>
        <w:tc>
          <w:tcPr>
            <w:tcW w:w="1125"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hint="eastAsia"/>
                <w:color w:val="000000" w:themeColor="text1"/>
                <w:sz w:val="28"/>
                <w:szCs w:val="28"/>
              </w:rPr>
              <w:t>瓜地馬拉土石流災民</w:t>
            </w:r>
          </w:p>
        </w:tc>
        <w:tc>
          <w:tcPr>
            <w:tcW w:w="757"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瓜地馬拉</w:t>
            </w:r>
          </w:p>
        </w:tc>
        <w:tc>
          <w:tcPr>
            <w:tcW w:w="2705"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透過</w:t>
            </w:r>
            <w:r w:rsidRPr="00282B3E">
              <w:rPr>
                <w:rFonts w:hAnsi="標楷體"/>
                <w:color w:val="000000" w:themeColor="text1"/>
                <w:kern w:val="0"/>
                <w:sz w:val="28"/>
                <w:szCs w:val="28"/>
              </w:rPr>
              <w:t>教廷「一心委員會」</w:t>
            </w:r>
            <w:r w:rsidRPr="00282B3E">
              <w:rPr>
                <w:rFonts w:hAnsi="標楷體"/>
                <w:color w:val="000000" w:themeColor="text1"/>
                <w:sz w:val="28"/>
                <w:szCs w:val="28"/>
              </w:rPr>
              <w:t>濟助瓜地馬拉土石流災民。</w:t>
            </w:r>
          </w:p>
        </w:tc>
      </w:tr>
      <w:tr w:rsidR="00282B3E" w:rsidRPr="00282B3E" w:rsidTr="00230E82">
        <w:tc>
          <w:tcPr>
            <w:tcW w:w="413"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104</w:t>
            </w:r>
          </w:p>
        </w:tc>
        <w:tc>
          <w:tcPr>
            <w:tcW w:w="1125"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hint="eastAsia"/>
                <w:color w:val="000000" w:themeColor="text1"/>
                <w:sz w:val="28"/>
                <w:szCs w:val="28"/>
              </w:rPr>
              <w:t>痲瘋病照護計畫</w:t>
            </w:r>
          </w:p>
        </w:tc>
        <w:tc>
          <w:tcPr>
            <w:tcW w:w="757"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越南</w:t>
            </w:r>
          </w:p>
        </w:tc>
        <w:tc>
          <w:tcPr>
            <w:tcW w:w="2705"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與馬爾他騎士團合作人道援助越南胡志明市當地醫院痲瘋病照護計畫。</w:t>
            </w:r>
          </w:p>
        </w:tc>
      </w:tr>
      <w:tr w:rsidR="00282B3E" w:rsidRPr="00282B3E" w:rsidTr="00230E82">
        <w:tc>
          <w:tcPr>
            <w:tcW w:w="413"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104</w:t>
            </w:r>
          </w:p>
        </w:tc>
        <w:tc>
          <w:tcPr>
            <w:tcW w:w="1125"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hint="eastAsia"/>
                <w:color w:val="000000" w:themeColor="text1"/>
                <w:sz w:val="28"/>
                <w:szCs w:val="28"/>
              </w:rPr>
              <w:t>「完成災區兒童願望」</w:t>
            </w:r>
          </w:p>
        </w:tc>
        <w:tc>
          <w:tcPr>
            <w:tcW w:w="757"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塞爾維亞</w:t>
            </w:r>
          </w:p>
        </w:tc>
        <w:tc>
          <w:tcPr>
            <w:tcW w:w="2705"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參與馬爾他騎士團駐塞爾維亞大使館「完成災區兒童願望」援助計畫。</w:t>
            </w:r>
          </w:p>
        </w:tc>
      </w:tr>
      <w:tr w:rsidR="00282B3E" w:rsidRPr="00282B3E" w:rsidTr="00230E82">
        <w:tc>
          <w:tcPr>
            <w:tcW w:w="413"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lastRenderedPageBreak/>
              <w:t>104</w:t>
            </w:r>
          </w:p>
        </w:tc>
        <w:tc>
          <w:tcPr>
            <w:tcW w:w="1125"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lang w:val="en-IE"/>
              </w:rPr>
              <w:t>一個地球未來基金會合作</w:t>
            </w:r>
            <w:r w:rsidRPr="00282B3E">
              <w:rPr>
                <w:rFonts w:hAnsi="標楷體"/>
                <w:color w:val="000000" w:themeColor="text1"/>
                <w:sz w:val="28"/>
                <w:szCs w:val="28"/>
              </w:rPr>
              <w:t>海洋通訊倡議</w:t>
            </w:r>
            <w:r w:rsidRPr="00282B3E">
              <w:rPr>
                <w:rFonts w:hAnsi="標楷體"/>
                <w:color w:val="000000" w:themeColor="text1"/>
                <w:sz w:val="28"/>
                <w:szCs w:val="28"/>
                <w:lang w:val="en-IE"/>
              </w:rPr>
              <w:t>(One Earth Future Foundation)</w:t>
            </w:r>
          </w:p>
        </w:tc>
        <w:tc>
          <w:tcPr>
            <w:tcW w:w="757"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索馬利亞</w:t>
            </w:r>
          </w:p>
        </w:tc>
        <w:tc>
          <w:tcPr>
            <w:tcW w:w="2705"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在歐盟建議下，參與全球反海盜計畫，捐助美國</w:t>
            </w:r>
            <w:r w:rsidRPr="00282B3E">
              <w:rPr>
                <w:rFonts w:hAnsi="標楷體"/>
                <w:color w:val="000000" w:themeColor="text1"/>
                <w:sz w:val="28"/>
                <w:szCs w:val="28"/>
                <w:lang w:val="en-IE"/>
              </w:rPr>
              <w:t>一個地球未來基金會</w:t>
            </w:r>
            <w:r w:rsidRPr="00282B3E">
              <w:rPr>
                <w:rFonts w:hAnsi="標楷體"/>
                <w:color w:val="000000" w:themeColor="text1"/>
                <w:sz w:val="28"/>
                <w:szCs w:val="28"/>
              </w:rPr>
              <w:t>之海洋無海盜計畫(Oceans Beyond Piracy)，在索馬利亞建立5個海事安全中心，以加強索馬利亞沿岸之海事安全。</w:t>
            </w:r>
          </w:p>
        </w:tc>
      </w:tr>
      <w:tr w:rsidR="00282B3E" w:rsidRPr="00282B3E" w:rsidTr="00230E82">
        <w:tc>
          <w:tcPr>
            <w:tcW w:w="413"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104</w:t>
            </w:r>
          </w:p>
        </w:tc>
        <w:tc>
          <w:tcPr>
            <w:tcW w:w="1125" w:type="pct"/>
            <w:shd w:val="clear" w:color="auto" w:fill="auto"/>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國際海員福祉暨協助網絡合作人道回應海盜計畫(MPHRP)</w:t>
            </w:r>
          </w:p>
        </w:tc>
        <w:tc>
          <w:tcPr>
            <w:tcW w:w="757" w:type="pct"/>
            <w:shd w:val="clear" w:color="auto" w:fill="auto"/>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海盜受害國</w:t>
            </w:r>
          </w:p>
        </w:tc>
        <w:tc>
          <w:tcPr>
            <w:tcW w:w="2705" w:type="pct"/>
            <w:shd w:val="clear" w:color="auto" w:fill="auto"/>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在歐盟建議下，捐贈「人道回應海盜計畫」之「海盜倖存者家庭基金」(the Piracy Survivor Family Fund )，以協助遭海盜劫持之倖存者及其家屬。</w:t>
            </w:r>
          </w:p>
        </w:tc>
      </w:tr>
      <w:tr w:rsidR="00282B3E" w:rsidRPr="00282B3E" w:rsidTr="00230E82">
        <w:tc>
          <w:tcPr>
            <w:tcW w:w="413"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105</w:t>
            </w:r>
          </w:p>
        </w:tc>
        <w:tc>
          <w:tcPr>
            <w:tcW w:w="1125" w:type="pct"/>
            <w:shd w:val="clear" w:color="auto" w:fill="auto"/>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約旦天主教圖書館擴建計畫</w:t>
            </w:r>
          </w:p>
        </w:tc>
        <w:tc>
          <w:tcPr>
            <w:tcW w:w="757" w:type="pct"/>
            <w:shd w:val="clear" w:color="auto" w:fill="auto"/>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約旦</w:t>
            </w:r>
          </w:p>
        </w:tc>
        <w:tc>
          <w:tcPr>
            <w:tcW w:w="2705" w:type="pct"/>
            <w:shd w:val="clear" w:color="auto" w:fill="auto"/>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該圖書館擴建計畫可嘉惠30個青年團體及天主教會。案經外交部核定補助27, 100美元並協調駐約旦代表處就近接續進行。</w:t>
            </w:r>
          </w:p>
        </w:tc>
      </w:tr>
      <w:tr w:rsidR="00282B3E" w:rsidRPr="00282B3E" w:rsidTr="00230E82">
        <w:tc>
          <w:tcPr>
            <w:tcW w:w="413"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105</w:t>
            </w:r>
          </w:p>
        </w:tc>
        <w:tc>
          <w:tcPr>
            <w:tcW w:w="1125" w:type="pct"/>
            <w:shd w:val="clear" w:color="auto" w:fill="auto"/>
          </w:tcPr>
          <w:p w:rsidR="00282B3E" w:rsidRPr="00282B3E" w:rsidRDefault="00282B3E" w:rsidP="002A6C56">
            <w:pPr>
              <w:spacing w:line="300" w:lineRule="exact"/>
              <w:rPr>
                <w:rFonts w:hAnsi="標楷體"/>
                <w:color w:val="000000" w:themeColor="text1"/>
                <w:sz w:val="28"/>
                <w:szCs w:val="28"/>
              </w:rPr>
            </w:pPr>
            <w:r w:rsidRPr="00282B3E">
              <w:rPr>
                <w:rFonts w:hAnsi="標楷體" w:hint="eastAsia"/>
                <w:color w:val="000000" w:themeColor="text1"/>
                <w:sz w:val="28"/>
                <w:szCs w:val="28"/>
              </w:rPr>
              <w:t>烏克蘭緊急</w:t>
            </w:r>
            <w:r w:rsidRPr="00282B3E">
              <w:rPr>
                <w:rFonts w:hAnsi="標楷體"/>
                <w:color w:val="000000" w:themeColor="text1"/>
                <w:sz w:val="28"/>
                <w:szCs w:val="28"/>
              </w:rPr>
              <w:t>人道援助</w:t>
            </w:r>
          </w:p>
        </w:tc>
        <w:tc>
          <w:tcPr>
            <w:tcW w:w="757" w:type="pct"/>
            <w:shd w:val="clear" w:color="auto" w:fill="auto"/>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烏克蘭</w:t>
            </w:r>
          </w:p>
        </w:tc>
        <w:tc>
          <w:tcPr>
            <w:tcW w:w="2705" w:type="pct"/>
            <w:shd w:val="clear" w:color="auto" w:fill="auto"/>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透過教廷「東方教會部」提供烏克蘭緊急人道援助(2萬歐元)。</w:t>
            </w:r>
          </w:p>
        </w:tc>
      </w:tr>
      <w:tr w:rsidR="00282B3E" w:rsidRPr="00282B3E" w:rsidTr="00230E82">
        <w:tc>
          <w:tcPr>
            <w:tcW w:w="413"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105</w:t>
            </w:r>
          </w:p>
        </w:tc>
        <w:tc>
          <w:tcPr>
            <w:tcW w:w="1125" w:type="pct"/>
            <w:shd w:val="clear" w:color="auto" w:fill="auto"/>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人道援助</w:t>
            </w:r>
          </w:p>
        </w:tc>
        <w:tc>
          <w:tcPr>
            <w:tcW w:w="757" w:type="pct"/>
            <w:shd w:val="clear" w:color="auto" w:fill="auto"/>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日本、</w:t>
            </w:r>
          </w:p>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厄瓜多</w:t>
            </w:r>
          </w:p>
        </w:tc>
        <w:tc>
          <w:tcPr>
            <w:tcW w:w="2705" w:type="pct"/>
            <w:shd w:val="clear" w:color="auto" w:fill="auto"/>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透過教廷「一心委員會」分別捐贈日本及厄瓜多濟助兩國震災災民(各1萬歐元)。</w:t>
            </w:r>
          </w:p>
        </w:tc>
      </w:tr>
      <w:tr w:rsidR="00282B3E" w:rsidRPr="00282B3E" w:rsidTr="00230E82">
        <w:tc>
          <w:tcPr>
            <w:tcW w:w="413" w:type="pct"/>
            <w:shd w:val="clear" w:color="auto" w:fill="auto"/>
            <w:vAlign w:val="center"/>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105</w:t>
            </w:r>
          </w:p>
        </w:tc>
        <w:tc>
          <w:tcPr>
            <w:tcW w:w="1125" w:type="pct"/>
            <w:shd w:val="clear" w:color="auto" w:fill="auto"/>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人道援助義大利中部8月下旬震災災民</w:t>
            </w:r>
          </w:p>
        </w:tc>
        <w:tc>
          <w:tcPr>
            <w:tcW w:w="757" w:type="pct"/>
            <w:shd w:val="clear" w:color="auto" w:fill="auto"/>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義大利</w:t>
            </w:r>
          </w:p>
        </w:tc>
        <w:tc>
          <w:tcPr>
            <w:tcW w:w="2705" w:type="pct"/>
            <w:shd w:val="clear" w:color="auto" w:fill="auto"/>
          </w:tcPr>
          <w:p w:rsidR="00282B3E" w:rsidRPr="00282B3E" w:rsidRDefault="00282B3E" w:rsidP="002A6C56">
            <w:pPr>
              <w:spacing w:line="300" w:lineRule="exact"/>
              <w:rPr>
                <w:rFonts w:hAnsi="標楷體"/>
                <w:color w:val="000000" w:themeColor="text1"/>
                <w:sz w:val="28"/>
                <w:szCs w:val="28"/>
              </w:rPr>
            </w:pPr>
            <w:r w:rsidRPr="00282B3E">
              <w:rPr>
                <w:rFonts w:hAnsi="標楷體"/>
                <w:color w:val="000000" w:themeColor="text1"/>
                <w:sz w:val="28"/>
                <w:szCs w:val="28"/>
              </w:rPr>
              <w:t>陳副總統建仁於9月4日代表我國政府及人民捐贈10萬歐元，並親交教廷國務院長Pietro Parolin。</w:t>
            </w:r>
          </w:p>
        </w:tc>
      </w:tr>
    </w:tbl>
    <w:p w:rsidR="001174AB" w:rsidRPr="00C60F5C" w:rsidRDefault="00E66A46" w:rsidP="002A6C56">
      <w:pPr>
        <w:pStyle w:val="3"/>
        <w:numPr>
          <w:ilvl w:val="0"/>
          <w:numId w:val="0"/>
        </w:numPr>
        <w:rPr>
          <w:rFonts w:hAnsi="標楷體"/>
          <w:color w:val="000000" w:themeColor="text1"/>
        </w:rPr>
      </w:pPr>
      <w:r w:rsidRPr="00C60F5C">
        <w:rPr>
          <w:rFonts w:hAnsi="標楷體" w:hint="eastAsia"/>
          <w:color w:val="000000" w:themeColor="text1"/>
          <w:sz w:val="24"/>
          <w:szCs w:val="24"/>
        </w:rPr>
        <w:t>資料來源：外交部105年6月22日外民援字第10593507110號函及2016年9月21日駐教廷大使館業務簡報。</w:t>
      </w:r>
    </w:p>
    <w:p w:rsidR="001174AB" w:rsidRPr="00C60F5C" w:rsidRDefault="001174AB" w:rsidP="002A6C56">
      <w:pPr>
        <w:pStyle w:val="3"/>
        <w:rPr>
          <w:rFonts w:hAnsi="標楷體"/>
          <w:color w:val="000000" w:themeColor="text1"/>
        </w:rPr>
      </w:pPr>
      <w:r w:rsidRPr="00C60F5C">
        <w:rPr>
          <w:rFonts w:hAnsi="標楷體" w:hint="eastAsia"/>
          <w:color w:val="000000" w:themeColor="text1"/>
        </w:rPr>
        <w:t>外交部人道外交業務之宣傳情形</w:t>
      </w:r>
      <w:bookmarkEnd w:id="157"/>
      <w:bookmarkEnd w:id="158"/>
    </w:p>
    <w:p w:rsidR="001174AB" w:rsidRPr="00C60F5C" w:rsidRDefault="001174AB" w:rsidP="00D5473F">
      <w:pPr>
        <w:pStyle w:val="4"/>
      </w:pPr>
      <w:r w:rsidRPr="00C60F5C">
        <w:rPr>
          <w:rFonts w:hint="eastAsia"/>
        </w:rPr>
        <w:t>外交部所有推動人道外交之成效均以新聞稿方式發布各大媒體並公布於對外網站，並於「NGO雙語網站」公布協助國內NGO或INGO執行之人道關懷國際合作計畫。</w:t>
      </w:r>
    </w:p>
    <w:p w:rsidR="001174AB" w:rsidRPr="00C60F5C" w:rsidRDefault="001174AB" w:rsidP="00D5473F">
      <w:pPr>
        <w:pStyle w:val="4"/>
      </w:pPr>
      <w:r w:rsidRPr="00C60F5C">
        <w:rPr>
          <w:rFonts w:hint="eastAsia"/>
        </w:rPr>
        <w:t>外交部近3年於對外網站發布之人道外交相關新聞稿計約40篇次。</w:t>
      </w:r>
    </w:p>
    <w:p w:rsidR="001174AB" w:rsidRPr="00C60F5C" w:rsidRDefault="001174AB" w:rsidP="00D5473F">
      <w:pPr>
        <w:pStyle w:val="4"/>
      </w:pPr>
      <w:r w:rsidRPr="00C60F5C">
        <w:rPr>
          <w:rFonts w:hint="eastAsia"/>
        </w:rPr>
        <w:t>外交部於各民間團體協助政府進行人道救援工作後，以辦理感謝茶會或頒贈外交之友貢獻獎等方式，對支持政府從事國際人道關懷工作之有關民間團體人士致謝，發布新聞稿並邀請媒體記者採訪，以擴大人道外交工作成效之文宣效益。</w:t>
      </w:r>
    </w:p>
    <w:p w:rsidR="001174AB" w:rsidRPr="00C60F5C" w:rsidRDefault="001174AB" w:rsidP="00D5473F">
      <w:pPr>
        <w:pStyle w:val="4"/>
      </w:pPr>
      <w:r w:rsidRPr="00C60F5C">
        <w:rPr>
          <w:rFonts w:hint="eastAsia"/>
        </w:rPr>
        <w:lastRenderedPageBreak/>
        <w:t>協調國內NGO於其網站上刊登與外交部合作辦理之人道援助計畫成果。</w:t>
      </w:r>
    </w:p>
    <w:p w:rsidR="001174AB" w:rsidRPr="00C60F5C" w:rsidRDefault="001174AB" w:rsidP="002A6C56">
      <w:pPr>
        <w:pStyle w:val="3"/>
        <w:rPr>
          <w:rFonts w:hAnsi="標楷體"/>
          <w:color w:val="000000" w:themeColor="text1"/>
        </w:rPr>
      </w:pPr>
      <w:bookmarkStart w:id="160" w:name="_Toc454549841"/>
      <w:bookmarkStart w:id="161" w:name="_Toc454811852"/>
      <w:r w:rsidRPr="00C60F5C">
        <w:rPr>
          <w:rFonts w:hAnsi="標楷體" w:hint="eastAsia"/>
          <w:color w:val="000000" w:themeColor="text1"/>
        </w:rPr>
        <w:t>外交部及駐外館處與國內相關部門人員實施教育訓練辦理情形</w:t>
      </w:r>
      <w:bookmarkEnd w:id="160"/>
      <w:bookmarkEnd w:id="161"/>
      <w:r w:rsidRPr="00C60F5C">
        <w:rPr>
          <w:rFonts w:hAnsi="標楷體" w:hint="eastAsia"/>
          <w:color w:val="000000" w:themeColor="text1"/>
        </w:rPr>
        <w:t xml:space="preserve"> </w:t>
      </w:r>
    </w:p>
    <w:p w:rsidR="001174AB" w:rsidRPr="00C60F5C" w:rsidRDefault="001174AB" w:rsidP="002A6C56">
      <w:pPr>
        <w:pStyle w:val="34"/>
        <w:ind w:left="1361" w:firstLine="680"/>
        <w:rPr>
          <w:rFonts w:hAnsi="標楷體"/>
          <w:color w:val="000000" w:themeColor="text1"/>
        </w:rPr>
      </w:pPr>
      <w:r w:rsidRPr="00C60F5C">
        <w:rPr>
          <w:rFonts w:hAnsi="標楷體" w:hint="eastAsia"/>
          <w:color w:val="000000" w:themeColor="text1"/>
        </w:rPr>
        <w:t>外交部辦理人道外交專業教育訓練之業務係交由外交與國際事務學院，其近3年實施情形詳如下表：</w:t>
      </w:r>
    </w:p>
    <w:p w:rsidR="00E40F5A" w:rsidRDefault="001174AB" w:rsidP="00E40F5A">
      <w:pPr>
        <w:pStyle w:val="a6"/>
      </w:pPr>
      <w:bookmarkStart w:id="162" w:name="_Toc455500436"/>
      <w:r w:rsidRPr="00C60F5C">
        <w:rPr>
          <w:rFonts w:hint="eastAsia"/>
        </w:rPr>
        <w:t>外交部近3年辦理人道外交專業教育訓練業務一覽表</w:t>
      </w:r>
      <w:bookmarkEnd w:id="162"/>
    </w:p>
    <w:tbl>
      <w:tblPr>
        <w:tblStyle w:val="13"/>
        <w:tblW w:w="4943" w:type="pct"/>
        <w:tblLayout w:type="fixed"/>
        <w:tblLook w:val="04A0" w:firstRow="1" w:lastRow="0" w:firstColumn="1" w:lastColumn="0" w:noHBand="0" w:noVBand="1"/>
      </w:tblPr>
      <w:tblGrid>
        <w:gridCol w:w="1536"/>
        <w:gridCol w:w="1925"/>
        <w:gridCol w:w="2035"/>
        <w:gridCol w:w="2461"/>
        <w:gridCol w:w="1000"/>
      </w:tblGrid>
      <w:tr w:rsidR="00E40F5A" w:rsidRPr="00C60F5C" w:rsidTr="00270045">
        <w:trPr>
          <w:trHeight w:val="204"/>
          <w:tblHeader/>
        </w:trPr>
        <w:tc>
          <w:tcPr>
            <w:tcW w:w="857" w:type="pct"/>
          </w:tcPr>
          <w:p w:rsidR="00E40F5A" w:rsidRPr="00C60F5C" w:rsidRDefault="00E40F5A" w:rsidP="00270045">
            <w:pPr>
              <w:spacing w:line="320" w:lineRule="exact"/>
              <w:ind w:left="0" w:firstLine="0"/>
              <w:rPr>
                <w:rFonts w:hAnsi="標楷體"/>
                <w:b/>
                <w:color w:val="000000" w:themeColor="text1"/>
                <w:sz w:val="28"/>
                <w:szCs w:val="28"/>
              </w:rPr>
            </w:pPr>
            <w:r w:rsidRPr="00C60F5C">
              <w:rPr>
                <w:rFonts w:hAnsi="標楷體"/>
                <w:b/>
                <w:color w:val="000000" w:themeColor="text1"/>
                <w:sz w:val="28"/>
                <w:szCs w:val="28"/>
              </w:rPr>
              <w:t>日期</w:t>
            </w:r>
          </w:p>
        </w:tc>
        <w:tc>
          <w:tcPr>
            <w:tcW w:w="1074" w:type="pct"/>
          </w:tcPr>
          <w:p w:rsidR="00E40F5A" w:rsidRPr="00C60F5C" w:rsidRDefault="00E40F5A" w:rsidP="00270045">
            <w:pPr>
              <w:spacing w:line="320" w:lineRule="exact"/>
              <w:ind w:left="0" w:firstLine="0"/>
              <w:rPr>
                <w:rFonts w:hAnsi="標楷體"/>
                <w:b/>
                <w:color w:val="000000" w:themeColor="text1"/>
                <w:sz w:val="28"/>
                <w:szCs w:val="28"/>
              </w:rPr>
            </w:pPr>
            <w:r w:rsidRPr="00C60F5C">
              <w:rPr>
                <w:rFonts w:hAnsi="標楷體"/>
                <w:b/>
                <w:color w:val="000000" w:themeColor="text1"/>
                <w:sz w:val="28"/>
                <w:szCs w:val="28"/>
              </w:rPr>
              <w:t>班別</w:t>
            </w:r>
          </w:p>
        </w:tc>
        <w:tc>
          <w:tcPr>
            <w:tcW w:w="1136" w:type="pct"/>
          </w:tcPr>
          <w:p w:rsidR="00E40F5A" w:rsidRPr="00C60F5C" w:rsidRDefault="00E40F5A" w:rsidP="00270045">
            <w:pPr>
              <w:spacing w:line="320" w:lineRule="exact"/>
              <w:ind w:left="0" w:firstLine="0"/>
              <w:rPr>
                <w:rFonts w:hAnsi="標楷體"/>
                <w:b/>
                <w:color w:val="000000" w:themeColor="text1"/>
                <w:sz w:val="28"/>
                <w:szCs w:val="28"/>
              </w:rPr>
            </w:pPr>
            <w:r w:rsidRPr="00C60F5C">
              <w:rPr>
                <w:rFonts w:hAnsi="標楷體"/>
                <w:b/>
                <w:color w:val="000000" w:themeColor="text1"/>
                <w:sz w:val="28"/>
                <w:szCs w:val="28"/>
              </w:rPr>
              <w:t>課程名稱</w:t>
            </w:r>
          </w:p>
        </w:tc>
        <w:tc>
          <w:tcPr>
            <w:tcW w:w="1374" w:type="pct"/>
          </w:tcPr>
          <w:p w:rsidR="00E40F5A" w:rsidRPr="00C60F5C" w:rsidRDefault="00E40F5A" w:rsidP="00270045">
            <w:pPr>
              <w:spacing w:line="320" w:lineRule="exact"/>
              <w:ind w:left="0" w:firstLine="0"/>
              <w:rPr>
                <w:rFonts w:hAnsi="標楷體"/>
                <w:b/>
                <w:color w:val="000000" w:themeColor="text1"/>
                <w:sz w:val="28"/>
                <w:szCs w:val="28"/>
              </w:rPr>
            </w:pPr>
            <w:r w:rsidRPr="00C60F5C">
              <w:rPr>
                <w:rFonts w:hAnsi="標楷體"/>
                <w:b/>
                <w:color w:val="000000" w:themeColor="text1"/>
                <w:sz w:val="28"/>
                <w:szCs w:val="28"/>
              </w:rPr>
              <w:t>講座名銜</w:t>
            </w:r>
          </w:p>
        </w:tc>
        <w:tc>
          <w:tcPr>
            <w:tcW w:w="558" w:type="pct"/>
          </w:tcPr>
          <w:p w:rsidR="00E40F5A" w:rsidRPr="00C60F5C" w:rsidRDefault="00E40F5A" w:rsidP="00270045">
            <w:pPr>
              <w:spacing w:line="320" w:lineRule="exact"/>
              <w:ind w:left="0" w:firstLine="0"/>
              <w:rPr>
                <w:rFonts w:hAnsi="標楷體"/>
                <w:b/>
                <w:color w:val="000000" w:themeColor="text1"/>
                <w:sz w:val="28"/>
                <w:szCs w:val="28"/>
              </w:rPr>
            </w:pPr>
            <w:r w:rsidRPr="00C60F5C">
              <w:rPr>
                <w:rFonts w:hAnsi="標楷體" w:hint="eastAsia"/>
                <w:b/>
                <w:color w:val="000000" w:themeColor="text1"/>
                <w:sz w:val="28"/>
                <w:szCs w:val="28"/>
              </w:rPr>
              <w:t>參訓人 數</w:t>
            </w:r>
          </w:p>
        </w:tc>
      </w:tr>
      <w:tr w:rsidR="00E40F5A" w:rsidRPr="00C60F5C" w:rsidTr="00270045">
        <w:trPr>
          <w:trHeight w:val="204"/>
        </w:trPr>
        <w:tc>
          <w:tcPr>
            <w:tcW w:w="857"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103.1.8</w:t>
            </w:r>
          </w:p>
        </w:tc>
        <w:tc>
          <w:tcPr>
            <w:tcW w:w="1074" w:type="pct"/>
            <w:vMerge w:val="restar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第47期外交領事人員、第11期外交行政人員暨僑務委員會僑務人員專業講習班</w:t>
            </w:r>
          </w:p>
        </w:tc>
        <w:tc>
          <w:tcPr>
            <w:tcW w:w="1136"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主計處業務與內部控制作業</w:t>
            </w:r>
          </w:p>
        </w:tc>
        <w:tc>
          <w:tcPr>
            <w:tcW w:w="1374"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外交部主計處</w:t>
            </w:r>
          </w:p>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張處長玉燕</w:t>
            </w:r>
          </w:p>
        </w:tc>
        <w:tc>
          <w:tcPr>
            <w:tcW w:w="558"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41</w:t>
            </w:r>
          </w:p>
        </w:tc>
      </w:tr>
      <w:tr w:rsidR="00E40F5A" w:rsidRPr="00C60F5C" w:rsidTr="00270045">
        <w:trPr>
          <w:trHeight w:val="204"/>
        </w:trPr>
        <w:tc>
          <w:tcPr>
            <w:tcW w:w="857"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103.1.15</w:t>
            </w:r>
          </w:p>
        </w:tc>
        <w:tc>
          <w:tcPr>
            <w:tcW w:w="1074" w:type="pct"/>
            <w:vMerge/>
          </w:tcPr>
          <w:p w:rsidR="00E40F5A" w:rsidRPr="00C60F5C" w:rsidRDefault="00E40F5A" w:rsidP="00270045">
            <w:pPr>
              <w:spacing w:line="320" w:lineRule="exact"/>
              <w:ind w:left="0" w:firstLine="0"/>
              <w:rPr>
                <w:rFonts w:hAnsi="標楷體"/>
                <w:color w:val="000000" w:themeColor="text1"/>
                <w:sz w:val="28"/>
                <w:szCs w:val="28"/>
              </w:rPr>
            </w:pPr>
          </w:p>
        </w:tc>
        <w:tc>
          <w:tcPr>
            <w:tcW w:w="1136"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非政府組織國際事務會業務</w:t>
            </w:r>
          </w:p>
        </w:tc>
        <w:tc>
          <w:tcPr>
            <w:tcW w:w="1374"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外交部NGO國際事務會</w:t>
            </w:r>
          </w:p>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吳執行長榮全</w:t>
            </w:r>
          </w:p>
        </w:tc>
        <w:tc>
          <w:tcPr>
            <w:tcW w:w="558"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41</w:t>
            </w:r>
          </w:p>
        </w:tc>
      </w:tr>
      <w:tr w:rsidR="00E40F5A" w:rsidRPr="00C60F5C" w:rsidTr="00270045">
        <w:trPr>
          <w:trHeight w:val="204"/>
        </w:trPr>
        <w:tc>
          <w:tcPr>
            <w:tcW w:w="857"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103.4.18</w:t>
            </w:r>
          </w:p>
        </w:tc>
        <w:tc>
          <w:tcPr>
            <w:tcW w:w="1074" w:type="pct"/>
            <w:vMerge/>
          </w:tcPr>
          <w:p w:rsidR="00E40F5A" w:rsidRPr="00C60F5C" w:rsidRDefault="00E40F5A" w:rsidP="00270045">
            <w:pPr>
              <w:spacing w:line="320" w:lineRule="exact"/>
              <w:ind w:left="0" w:firstLine="0"/>
              <w:rPr>
                <w:rFonts w:hAnsi="標楷體"/>
                <w:color w:val="000000" w:themeColor="text1"/>
                <w:sz w:val="28"/>
                <w:szCs w:val="28"/>
              </w:rPr>
            </w:pPr>
          </w:p>
        </w:tc>
        <w:tc>
          <w:tcPr>
            <w:tcW w:w="1136"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國際合作發展事務總論</w:t>
            </w:r>
          </w:p>
        </w:tc>
        <w:tc>
          <w:tcPr>
            <w:tcW w:w="1374"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國合會</w:t>
            </w:r>
          </w:p>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陶秘書長文隆</w:t>
            </w:r>
          </w:p>
        </w:tc>
        <w:tc>
          <w:tcPr>
            <w:tcW w:w="558"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41</w:t>
            </w:r>
          </w:p>
        </w:tc>
      </w:tr>
      <w:tr w:rsidR="00E40F5A" w:rsidRPr="00C60F5C" w:rsidTr="00270045">
        <w:trPr>
          <w:trHeight w:val="204"/>
        </w:trPr>
        <w:tc>
          <w:tcPr>
            <w:tcW w:w="857"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103.4.21</w:t>
            </w:r>
          </w:p>
        </w:tc>
        <w:tc>
          <w:tcPr>
            <w:tcW w:w="1074" w:type="pct"/>
            <w:vMerge/>
          </w:tcPr>
          <w:p w:rsidR="00E40F5A" w:rsidRPr="00C60F5C" w:rsidRDefault="00E40F5A" w:rsidP="00270045">
            <w:pPr>
              <w:spacing w:line="320" w:lineRule="exact"/>
              <w:ind w:left="0" w:firstLine="0"/>
              <w:rPr>
                <w:rFonts w:hAnsi="標楷體"/>
                <w:color w:val="000000" w:themeColor="text1"/>
                <w:sz w:val="28"/>
                <w:szCs w:val="28"/>
              </w:rPr>
            </w:pPr>
          </w:p>
        </w:tc>
        <w:tc>
          <w:tcPr>
            <w:tcW w:w="1136"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國際醫療人道援助經驗分享</w:t>
            </w:r>
          </w:p>
        </w:tc>
        <w:tc>
          <w:tcPr>
            <w:tcW w:w="1374"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臺北醫學大學</w:t>
            </w:r>
          </w:p>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張教授珩</w:t>
            </w:r>
          </w:p>
        </w:tc>
        <w:tc>
          <w:tcPr>
            <w:tcW w:w="558"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41</w:t>
            </w:r>
          </w:p>
        </w:tc>
      </w:tr>
      <w:tr w:rsidR="00E40F5A" w:rsidRPr="00C60F5C" w:rsidTr="00270045">
        <w:trPr>
          <w:trHeight w:val="204"/>
        </w:trPr>
        <w:tc>
          <w:tcPr>
            <w:tcW w:w="857"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103.7.2</w:t>
            </w:r>
          </w:p>
        </w:tc>
        <w:tc>
          <w:tcPr>
            <w:tcW w:w="1074" w:type="pct"/>
            <w:vMerge/>
          </w:tcPr>
          <w:p w:rsidR="00E40F5A" w:rsidRPr="00C60F5C" w:rsidRDefault="00E40F5A" w:rsidP="00270045">
            <w:pPr>
              <w:spacing w:line="320" w:lineRule="exact"/>
              <w:ind w:left="0" w:firstLine="0"/>
              <w:rPr>
                <w:rFonts w:hAnsi="標楷體"/>
                <w:color w:val="000000" w:themeColor="text1"/>
                <w:sz w:val="28"/>
                <w:szCs w:val="28"/>
              </w:rPr>
            </w:pPr>
          </w:p>
        </w:tc>
        <w:tc>
          <w:tcPr>
            <w:tcW w:w="1136"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國際志工及賑災經驗分享</w:t>
            </w:r>
          </w:p>
        </w:tc>
        <w:tc>
          <w:tcPr>
            <w:tcW w:w="1374"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慈濟基金會海外宗教處</w:t>
            </w:r>
          </w:p>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謝主任景貴</w:t>
            </w:r>
          </w:p>
        </w:tc>
        <w:tc>
          <w:tcPr>
            <w:tcW w:w="558"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41</w:t>
            </w:r>
          </w:p>
        </w:tc>
      </w:tr>
      <w:tr w:rsidR="00E40F5A" w:rsidRPr="00C60F5C" w:rsidTr="00270045">
        <w:trPr>
          <w:trHeight w:val="204"/>
        </w:trPr>
        <w:tc>
          <w:tcPr>
            <w:tcW w:w="857"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103.10.3</w:t>
            </w:r>
          </w:p>
        </w:tc>
        <w:tc>
          <w:tcPr>
            <w:tcW w:w="1074"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下半年調部班</w:t>
            </w:r>
          </w:p>
        </w:tc>
        <w:tc>
          <w:tcPr>
            <w:tcW w:w="1136"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內部控制與內部稽核</w:t>
            </w:r>
          </w:p>
        </w:tc>
        <w:tc>
          <w:tcPr>
            <w:tcW w:w="1374"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外交部主計處</w:t>
            </w:r>
          </w:p>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張處長玉燕</w:t>
            </w:r>
          </w:p>
        </w:tc>
        <w:tc>
          <w:tcPr>
            <w:tcW w:w="558"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58</w:t>
            </w:r>
          </w:p>
        </w:tc>
      </w:tr>
      <w:tr w:rsidR="00E40F5A" w:rsidRPr="00C60F5C" w:rsidTr="00270045">
        <w:trPr>
          <w:trHeight w:val="204"/>
        </w:trPr>
        <w:tc>
          <w:tcPr>
            <w:tcW w:w="857"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103.11.11</w:t>
            </w:r>
          </w:p>
        </w:tc>
        <w:tc>
          <w:tcPr>
            <w:tcW w:w="1074"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下半年外派班（各機關外派人員）</w:t>
            </w:r>
          </w:p>
        </w:tc>
        <w:tc>
          <w:tcPr>
            <w:tcW w:w="1136"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內部控制與內部稽核</w:t>
            </w:r>
          </w:p>
        </w:tc>
        <w:tc>
          <w:tcPr>
            <w:tcW w:w="1374"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外交部主計處</w:t>
            </w:r>
          </w:p>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張處長玉燕</w:t>
            </w:r>
          </w:p>
        </w:tc>
        <w:tc>
          <w:tcPr>
            <w:tcW w:w="558"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77</w:t>
            </w:r>
          </w:p>
        </w:tc>
      </w:tr>
      <w:tr w:rsidR="00E40F5A" w:rsidRPr="00C60F5C" w:rsidTr="00270045">
        <w:trPr>
          <w:trHeight w:val="204"/>
        </w:trPr>
        <w:tc>
          <w:tcPr>
            <w:tcW w:w="857"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104.3.11</w:t>
            </w:r>
          </w:p>
        </w:tc>
        <w:tc>
          <w:tcPr>
            <w:tcW w:w="1074" w:type="pct"/>
            <w:vMerge w:val="restart"/>
          </w:tcPr>
          <w:p w:rsidR="00E40F5A" w:rsidRPr="00C60F5C" w:rsidRDefault="00E40F5A" w:rsidP="00270045">
            <w:pPr>
              <w:spacing w:line="320" w:lineRule="exact"/>
              <w:ind w:left="0" w:firstLine="0"/>
              <w:rPr>
                <w:rFonts w:hAnsi="標楷體"/>
                <w:color w:val="000000" w:themeColor="text1"/>
                <w:sz w:val="28"/>
                <w:szCs w:val="28"/>
              </w:rPr>
            </w:pPr>
          </w:p>
          <w:p w:rsidR="00E40F5A" w:rsidRPr="00C60F5C" w:rsidRDefault="00E40F5A" w:rsidP="00270045">
            <w:pPr>
              <w:spacing w:line="320" w:lineRule="exact"/>
              <w:ind w:left="0" w:firstLine="0"/>
              <w:rPr>
                <w:rFonts w:hAnsi="標楷體"/>
                <w:color w:val="000000" w:themeColor="text1"/>
                <w:sz w:val="28"/>
                <w:szCs w:val="28"/>
              </w:rPr>
            </w:pPr>
          </w:p>
          <w:p w:rsidR="00E40F5A" w:rsidRPr="00C60F5C" w:rsidRDefault="00E40F5A" w:rsidP="00270045">
            <w:pPr>
              <w:spacing w:line="320" w:lineRule="exact"/>
              <w:ind w:left="0" w:firstLine="0"/>
              <w:rPr>
                <w:rFonts w:hAnsi="標楷體"/>
                <w:color w:val="000000" w:themeColor="text1"/>
                <w:sz w:val="28"/>
                <w:szCs w:val="28"/>
              </w:rPr>
            </w:pPr>
          </w:p>
          <w:p w:rsidR="00E40F5A" w:rsidRPr="00C60F5C" w:rsidRDefault="00E40F5A" w:rsidP="00270045">
            <w:pPr>
              <w:spacing w:line="320" w:lineRule="exact"/>
              <w:ind w:left="0" w:firstLine="0"/>
              <w:rPr>
                <w:rFonts w:hAnsi="標楷體"/>
                <w:color w:val="000000" w:themeColor="text1"/>
                <w:sz w:val="28"/>
                <w:szCs w:val="28"/>
              </w:rPr>
            </w:pPr>
          </w:p>
          <w:p w:rsidR="00E40F5A" w:rsidRPr="00C60F5C" w:rsidRDefault="00E40F5A" w:rsidP="00270045">
            <w:pPr>
              <w:spacing w:line="320" w:lineRule="exact"/>
              <w:ind w:left="0" w:firstLine="0"/>
              <w:rPr>
                <w:rFonts w:hAnsi="標楷體"/>
                <w:color w:val="000000" w:themeColor="text1"/>
                <w:sz w:val="28"/>
                <w:szCs w:val="28"/>
              </w:rPr>
            </w:pPr>
          </w:p>
          <w:p w:rsidR="00E40F5A" w:rsidRPr="00C60F5C" w:rsidRDefault="00E40F5A" w:rsidP="00270045">
            <w:pPr>
              <w:spacing w:line="320" w:lineRule="exact"/>
              <w:ind w:left="0" w:firstLine="0"/>
              <w:rPr>
                <w:rFonts w:hAnsi="標楷體"/>
                <w:color w:val="000000" w:themeColor="text1"/>
                <w:sz w:val="28"/>
                <w:szCs w:val="28"/>
              </w:rPr>
            </w:pPr>
          </w:p>
          <w:p w:rsidR="00E40F5A" w:rsidRPr="00C60F5C" w:rsidRDefault="00E40F5A" w:rsidP="00270045">
            <w:pPr>
              <w:spacing w:line="320" w:lineRule="exact"/>
              <w:ind w:left="0" w:firstLine="0"/>
              <w:rPr>
                <w:rFonts w:hAnsi="標楷體"/>
                <w:color w:val="000000" w:themeColor="text1"/>
                <w:sz w:val="28"/>
                <w:szCs w:val="28"/>
              </w:rPr>
            </w:pPr>
          </w:p>
          <w:p w:rsidR="00E40F5A" w:rsidRPr="00C60F5C" w:rsidRDefault="00E40F5A" w:rsidP="00270045">
            <w:pPr>
              <w:spacing w:line="320" w:lineRule="exact"/>
              <w:ind w:left="0" w:firstLine="0"/>
              <w:rPr>
                <w:rFonts w:hAnsi="標楷體"/>
                <w:color w:val="000000" w:themeColor="text1"/>
                <w:sz w:val="28"/>
                <w:szCs w:val="28"/>
              </w:rPr>
            </w:pPr>
          </w:p>
          <w:p w:rsidR="00E40F5A" w:rsidRPr="00C60F5C" w:rsidRDefault="00E40F5A" w:rsidP="00270045">
            <w:pPr>
              <w:spacing w:line="320" w:lineRule="exact"/>
              <w:ind w:left="0" w:firstLine="0"/>
              <w:rPr>
                <w:rFonts w:hAnsi="標楷體"/>
                <w:color w:val="000000" w:themeColor="text1"/>
                <w:sz w:val="28"/>
                <w:szCs w:val="28"/>
              </w:rPr>
            </w:pPr>
          </w:p>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第48期外交領事人員、第12期外交行</w:t>
            </w:r>
            <w:r w:rsidRPr="00C60F5C">
              <w:rPr>
                <w:rFonts w:hAnsi="標楷體"/>
                <w:color w:val="000000" w:themeColor="text1"/>
                <w:sz w:val="28"/>
                <w:szCs w:val="28"/>
              </w:rPr>
              <w:lastRenderedPageBreak/>
              <w:t>政人員暨僑務委員會僑務人員專業講習班</w:t>
            </w:r>
          </w:p>
        </w:tc>
        <w:tc>
          <w:tcPr>
            <w:tcW w:w="1136"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lastRenderedPageBreak/>
              <w:t>與邦交國合作計畫實務</w:t>
            </w:r>
          </w:p>
        </w:tc>
        <w:tc>
          <w:tcPr>
            <w:tcW w:w="1374"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國合會</w:t>
            </w:r>
          </w:p>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施秘書長文斌</w:t>
            </w:r>
          </w:p>
        </w:tc>
        <w:tc>
          <w:tcPr>
            <w:tcW w:w="558"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52</w:t>
            </w:r>
          </w:p>
        </w:tc>
      </w:tr>
      <w:tr w:rsidR="00E40F5A" w:rsidRPr="00C60F5C" w:rsidTr="00270045">
        <w:trPr>
          <w:trHeight w:val="204"/>
        </w:trPr>
        <w:tc>
          <w:tcPr>
            <w:tcW w:w="857"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104.3.18</w:t>
            </w:r>
          </w:p>
        </w:tc>
        <w:tc>
          <w:tcPr>
            <w:tcW w:w="1074" w:type="pct"/>
            <w:vMerge/>
          </w:tcPr>
          <w:p w:rsidR="00E40F5A" w:rsidRPr="00C60F5C" w:rsidRDefault="00E40F5A" w:rsidP="00270045">
            <w:pPr>
              <w:spacing w:line="320" w:lineRule="exact"/>
              <w:ind w:left="0" w:firstLine="0"/>
              <w:rPr>
                <w:rFonts w:hAnsi="標楷體"/>
                <w:color w:val="000000" w:themeColor="text1"/>
                <w:sz w:val="28"/>
                <w:szCs w:val="28"/>
              </w:rPr>
            </w:pPr>
          </w:p>
        </w:tc>
        <w:tc>
          <w:tcPr>
            <w:tcW w:w="1136"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NGO國際事務會業務座談</w:t>
            </w:r>
          </w:p>
        </w:tc>
        <w:tc>
          <w:tcPr>
            <w:tcW w:w="1374"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外交部NGO牟執行長華瑋及該會7位核稿人員及科長</w:t>
            </w:r>
          </w:p>
        </w:tc>
        <w:tc>
          <w:tcPr>
            <w:tcW w:w="558"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52</w:t>
            </w:r>
          </w:p>
        </w:tc>
      </w:tr>
      <w:tr w:rsidR="00E40F5A" w:rsidRPr="00C60F5C" w:rsidTr="00270045">
        <w:trPr>
          <w:trHeight w:val="204"/>
        </w:trPr>
        <w:tc>
          <w:tcPr>
            <w:tcW w:w="857"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104.5.12</w:t>
            </w:r>
          </w:p>
        </w:tc>
        <w:tc>
          <w:tcPr>
            <w:tcW w:w="1074" w:type="pct"/>
            <w:vMerge/>
          </w:tcPr>
          <w:p w:rsidR="00E40F5A" w:rsidRPr="00C60F5C" w:rsidRDefault="00E40F5A" w:rsidP="00270045">
            <w:pPr>
              <w:spacing w:line="320" w:lineRule="exact"/>
              <w:ind w:left="0" w:firstLine="0"/>
              <w:rPr>
                <w:rFonts w:hAnsi="標楷體"/>
                <w:color w:val="000000" w:themeColor="text1"/>
                <w:sz w:val="28"/>
                <w:szCs w:val="28"/>
              </w:rPr>
            </w:pPr>
          </w:p>
        </w:tc>
        <w:tc>
          <w:tcPr>
            <w:tcW w:w="1136"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對邦交國雙邊合作計畫實務-以聖多美普林西比為例</w:t>
            </w:r>
          </w:p>
        </w:tc>
        <w:tc>
          <w:tcPr>
            <w:tcW w:w="1374"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外交部外交學院</w:t>
            </w:r>
          </w:p>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程大使豫</w:t>
            </w:r>
            <w:r w:rsidRPr="00C60F5C">
              <w:rPr>
                <w:rFonts w:hAnsi="標楷體" w:hint="eastAsia"/>
                <w:color w:val="000000" w:themeColor="text1"/>
                <w:sz w:val="28"/>
                <w:szCs w:val="28"/>
              </w:rPr>
              <w:t>台</w:t>
            </w:r>
          </w:p>
        </w:tc>
        <w:tc>
          <w:tcPr>
            <w:tcW w:w="558"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52</w:t>
            </w:r>
          </w:p>
        </w:tc>
      </w:tr>
      <w:tr w:rsidR="00E40F5A" w:rsidRPr="00C60F5C" w:rsidTr="00270045">
        <w:trPr>
          <w:trHeight w:val="204"/>
        </w:trPr>
        <w:tc>
          <w:tcPr>
            <w:tcW w:w="857"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104.5.12</w:t>
            </w:r>
          </w:p>
        </w:tc>
        <w:tc>
          <w:tcPr>
            <w:tcW w:w="1074" w:type="pct"/>
            <w:vMerge/>
          </w:tcPr>
          <w:p w:rsidR="00E40F5A" w:rsidRPr="00C60F5C" w:rsidRDefault="00E40F5A" w:rsidP="00270045">
            <w:pPr>
              <w:spacing w:line="320" w:lineRule="exact"/>
              <w:ind w:left="0" w:firstLine="0"/>
              <w:rPr>
                <w:rFonts w:hAnsi="標楷體"/>
                <w:color w:val="000000" w:themeColor="text1"/>
                <w:sz w:val="28"/>
                <w:szCs w:val="28"/>
              </w:rPr>
            </w:pPr>
          </w:p>
        </w:tc>
        <w:tc>
          <w:tcPr>
            <w:tcW w:w="1136"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經貿外交</w:t>
            </w:r>
          </w:p>
        </w:tc>
        <w:tc>
          <w:tcPr>
            <w:tcW w:w="1374"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外交部國經司</w:t>
            </w:r>
          </w:p>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賴司長建中</w:t>
            </w:r>
          </w:p>
        </w:tc>
        <w:tc>
          <w:tcPr>
            <w:tcW w:w="558"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52</w:t>
            </w:r>
          </w:p>
        </w:tc>
      </w:tr>
      <w:tr w:rsidR="00E40F5A" w:rsidRPr="00C60F5C" w:rsidTr="00270045">
        <w:trPr>
          <w:trHeight w:val="204"/>
        </w:trPr>
        <w:tc>
          <w:tcPr>
            <w:tcW w:w="857"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lastRenderedPageBreak/>
              <w:t>104.5.12</w:t>
            </w:r>
          </w:p>
        </w:tc>
        <w:tc>
          <w:tcPr>
            <w:tcW w:w="1074" w:type="pct"/>
            <w:vMerge/>
          </w:tcPr>
          <w:p w:rsidR="00E40F5A" w:rsidRPr="00C60F5C" w:rsidRDefault="00E40F5A" w:rsidP="00270045">
            <w:pPr>
              <w:spacing w:line="320" w:lineRule="exact"/>
              <w:ind w:left="0" w:firstLine="0"/>
              <w:rPr>
                <w:rFonts w:hAnsi="標楷體"/>
                <w:color w:val="000000" w:themeColor="text1"/>
                <w:sz w:val="28"/>
                <w:szCs w:val="28"/>
              </w:rPr>
            </w:pPr>
          </w:p>
        </w:tc>
        <w:tc>
          <w:tcPr>
            <w:tcW w:w="1136"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國經司業務座談</w:t>
            </w:r>
          </w:p>
        </w:tc>
        <w:tc>
          <w:tcPr>
            <w:tcW w:w="1374"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外交部國經司</w:t>
            </w:r>
          </w:p>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賴司長建中及該司4位科長</w:t>
            </w:r>
          </w:p>
        </w:tc>
        <w:tc>
          <w:tcPr>
            <w:tcW w:w="558"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52</w:t>
            </w:r>
          </w:p>
        </w:tc>
      </w:tr>
      <w:tr w:rsidR="00E40F5A" w:rsidRPr="00C60F5C" w:rsidTr="00270045">
        <w:trPr>
          <w:trHeight w:val="204"/>
        </w:trPr>
        <w:tc>
          <w:tcPr>
            <w:tcW w:w="857"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lastRenderedPageBreak/>
              <w:t>104.5.15</w:t>
            </w:r>
          </w:p>
        </w:tc>
        <w:tc>
          <w:tcPr>
            <w:tcW w:w="1074" w:type="pct"/>
            <w:vMerge/>
          </w:tcPr>
          <w:p w:rsidR="00E40F5A" w:rsidRPr="00C60F5C" w:rsidRDefault="00E40F5A" w:rsidP="00270045">
            <w:pPr>
              <w:spacing w:line="320" w:lineRule="exact"/>
              <w:ind w:left="0" w:firstLine="0"/>
              <w:rPr>
                <w:rFonts w:hAnsi="標楷體"/>
                <w:color w:val="000000" w:themeColor="text1"/>
                <w:sz w:val="28"/>
                <w:szCs w:val="28"/>
              </w:rPr>
            </w:pPr>
          </w:p>
        </w:tc>
        <w:tc>
          <w:tcPr>
            <w:tcW w:w="1136"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對邦交國雙邊合作計畫實務-以聖克里斯多福及尼維斯為例</w:t>
            </w:r>
          </w:p>
        </w:tc>
        <w:tc>
          <w:tcPr>
            <w:tcW w:w="1374"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外交部拉美司</w:t>
            </w:r>
          </w:p>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曹大使立傑</w:t>
            </w:r>
          </w:p>
        </w:tc>
        <w:tc>
          <w:tcPr>
            <w:tcW w:w="558"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52</w:t>
            </w:r>
          </w:p>
        </w:tc>
      </w:tr>
      <w:tr w:rsidR="00E40F5A" w:rsidRPr="00C60F5C" w:rsidTr="00270045">
        <w:trPr>
          <w:trHeight w:val="204"/>
        </w:trPr>
        <w:tc>
          <w:tcPr>
            <w:tcW w:w="857"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104.5.15</w:t>
            </w:r>
          </w:p>
        </w:tc>
        <w:tc>
          <w:tcPr>
            <w:tcW w:w="1074" w:type="pct"/>
            <w:vMerge w:val="restar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內部控制教育訓練</w:t>
            </w:r>
          </w:p>
        </w:tc>
        <w:tc>
          <w:tcPr>
            <w:tcW w:w="1136"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國際緊急災難人道捐款及物資募集作業</w:t>
            </w:r>
          </w:p>
        </w:tc>
        <w:tc>
          <w:tcPr>
            <w:tcW w:w="1374"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外交部NGO齊參事回部辦事王德</w:t>
            </w:r>
          </w:p>
        </w:tc>
        <w:tc>
          <w:tcPr>
            <w:tcW w:w="558"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18</w:t>
            </w:r>
          </w:p>
        </w:tc>
      </w:tr>
      <w:tr w:rsidR="00E40F5A" w:rsidRPr="00C60F5C" w:rsidTr="00270045">
        <w:trPr>
          <w:trHeight w:val="204"/>
        </w:trPr>
        <w:tc>
          <w:tcPr>
            <w:tcW w:w="857"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104.11.30</w:t>
            </w:r>
          </w:p>
        </w:tc>
        <w:tc>
          <w:tcPr>
            <w:tcW w:w="1074" w:type="pct"/>
            <w:vMerge/>
          </w:tcPr>
          <w:p w:rsidR="00E40F5A" w:rsidRPr="00C60F5C" w:rsidRDefault="00E40F5A" w:rsidP="00270045">
            <w:pPr>
              <w:spacing w:line="320" w:lineRule="exact"/>
              <w:ind w:left="0" w:firstLine="0"/>
              <w:rPr>
                <w:rFonts w:hAnsi="標楷體"/>
                <w:color w:val="000000" w:themeColor="text1"/>
                <w:sz w:val="28"/>
                <w:szCs w:val="28"/>
              </w:rPr>
            </w:pPr>
          </w:p>
        </w:tc>
        <w:tc>
          <w:tcPr>
            <w:tcW w:w="1136"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國際緊急災難人道捐款及物資募集作業</w:t>
            </w:r>
          </w:p>
        </w:tc>
        <w:tc>
          <w:tcPr>
            <w:tcW w:w="1374"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外交部NGO黃專門委員裕峰及葉科長立傑</w:t>
            </w:r>
          </w:p>
        </w:tc>
        <w:tc>
          <w:tcPr>
            <w:tcW w:w="558"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22</w:t>
            </w:r>
          </w:p>
        </w:tc>
      </w:tr>
      <w:tr w:rsidR="00E40F5A" w:rsidRPr="00C60F5C" w:rsidTr="00270045">
        <w:trPr>
          <w:trHeight w:val="204"/>
        </w:trPr>
        <w:tc>
          <w:tcPr>
            <w:tcW w:w="857"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104.5.11</w:t>
            </w:r>
          </w:p>
        </w:tc>
        <w:tc>
          <w:tcPr>
            <w:tcW w:w="1074"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上半年外派班（各機關外派人員）</w:t>
            </w:r>
          </w:p>
        </w:tc>
        <w:tc>
          <w:tcPr>
            <w:tcW w:w="1136"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內部控制與內部稽核</w:t>
            </w:r>
          </w:p>
        </w:tc>
        <w:tc>
          <w:tcPr>
            <w:tcW w:w="1374"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外交部主計處</w:t>
            </w:r>
          </w:p>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張處長玉燕</w:t>
            </w:r>
          </w:p>
        </w:tc>
        <w:tc>
          <w:tcPr>
            <w:tcW w:w="558"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111</w:t>
            </w:r>
          </w:p>
        </w:tc>
      </w:tr>
      <w:tr w:rsidR="00E40F5A" w:rsidRPr="00C60F5C" w:rsidTr="00270045">
        <w:trPr>
          <w:trHeight w:val="204"/>
        </w:trPr>
        <w:tc>
          <w:tcPr>
            <w:tcW w:w="857"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104.11.11</w:t>
            </w:r>
          </w:p>
        </w:tc>
        <w:tc>
          <w:tcPr>
            <w:tcW w:w="1074"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下半年外派班（各機關外派人員）</w:t>
            </w:r>
          </w:p>
        </w:tc>
        <w:tc>
          <w:tcPr>
            <w:tcW w:w="1136"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內部控制與內部稽核</w:t>
            </w:r>
          </w:p>
        </w:tc>
        <w:tc>
          <w:tcPr>
            <w:tcW w:w="1374"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外交部主計處</w:t>
            </w:r>
          </w:p>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張處長玉燕</w:t>
            </w:r>
          </w:p>
        </w:tc>
        <w:tc>
          <w:tcPr>
            <w:tcW w:w="558"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91</w:t>
            </w:r>
          </w:p>
        </w:tc>
      </w:tr>
      <w:tr w:rsidR="00E40F5A" w:rsidRPr="00C60F5C" w:rsidTr="00270045">
        <w:trPr>
          <w:trHeight w:val="204"/>
        </w:trPr>
        <w:tc>
          <w:tcPr>
            <w:tcW w:w="857"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105.3.4</w:t>
            </w:r>
          </w:p>
        </w:tc>
        <w:tc>
          <w:tcPr>
            <w:tcW w:w="1074" w:type="pct"/>
            <w:vMerge w:val="restart"/>
          </w:tcPr>
          <w:p w:rsidR="00E40F5A" w:rsidRPr="00C60F5C" w:rsidRDefault="00E40F5A" w:rsidP="00270045">
            <w:pPr>
              <w:spacing w:line="320" w:lineRule="exact"/>
              <w:ind w:left="0" w:firstLine="0"/>
              <w:rPr>
                <w:rFonts w:hAnsi="標楷體"/>
                <w:color w:val="000000" w:themeColor="text1"/>
                <w:sz w:val="28"/>
                <w:szCs w:val="28"/>
              </w:rPr>
            </w:pPr>
          </w:p>
          <w:p w:rsidR="00E40F5A" w:rsidRPr="00C60F5C" w:rsidRDefault="00E40F5A" w:rsidP="00270045">
            <w:pPr>
              <w:spacing w:line="320" w:lineRule="exact"/>
              <w:ind w:left="0" w:firstLine="0"/>
              <w:rPr>
                <w:rFonts w:hAnsi="標楷體"/>
                <w:color w:val="000000" w:themeColor="text1"/>
                <w:sz w:val="28"/>
                <w:szCs w:val="28"/>
              </w:rPr>
            </w:pPr>
          </w:p>
          <w:p w:rsidR="00E40F5A" w:rsidRPr="00C60F5C" w:rsidRDefault="00E40F5A" w:rsidP="00270045">
            <w:pPr>
              <w:spacing w:line="320" w:lineRule="exact"/>
              <w:ind w:left="0" w:firstLine="0"/>
              <w:rPr>
                <w:rFonts w:hAnsi="標楷體"/>
                <w:color w:val="000000" w:themeColor="text1"/>
                <w:sz w:val="28"/>
                <w:szCs w:val="28"/>
              </w:rPr>
            </w:pPr>
          </w:p>
          <w:p w:rsidR="00E40F5A" w:rsidRPr="00C60F5C" w:rsidRDefault="00E40F5A" w:rsidP="00270045">
            <w:pPr>
              <w:spacing w:line="320" w:lineRule="exact"/>
              <w:ind w:left="0" w:firstLine="0"/>
              <w:rPr>
                <w:rFonts w:hAnsi="標楷體"/>
                <w:color w:val="000000" w:themeColor="text1"/>
                <w:sz w:val="28"/>
                <w:szCs w:val="28"/>
              </w:rPr>
            </w:pPr>
          </w:p>
          <w:p w:rsidR="00E40F5A" w:rsidRPr="00C60F5C" w:rsidRDefault="00E40F5A" w:rsidP="00270045">
            <w:pPr>
              <w:spacing w:line="320" w:lineRule="exact"/>
              <w:ind w:left="0" w:firstLine="0"/>
              <w:rPr>
                <w:rFonts w:hAnsi="標楷體"/>
                <w:color w:val="000000" w:themeColor="text1"/>
                <w:sz w:val="28"/>
                <w:szCs w:val="28"/>
              </w:rPr>
            </w:pPr>
          </w:p>
          <w:p w:rsidR="00E40F5A" w:rsidRPr="00C60F5C" w:rsidRDefault="00E40F5A" w:rsidP="00270045">
            <w:pPr>
              <w:spacing w:line="320" w:lineRule="exact"/>
              <w:ind w:left="0" w:firstLine="0"/>
              <w:rPr>
                <w:rFonts w:hAnsi="標楷體"/>
                <w:color w:val="000000" w:themeColor="text1"/>
                <w:sz w:val="28"/>
                <w:szCs w:val="28"/>
              </w:rPr>
            </w:pPr>
          </w:p>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第49期外交領事人員、第13期外交行政人員暨僑務委員會僑務人員專業講習班</w:t>
            </w:r>
          </w:p>
        </w:tc>
        <w:tc>
          <w:tcPr>
            <w:tcW w:w="1136"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與邦交國雙邊合作計畫實務</w:t>
            </w:r>
          </w:p>
        </w:tc>
        <w:tc>
          <w:tcPr>
            <w:tcW w:w="1374"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外交部拉美司</w:t>
            </w:r>
          </w:p>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韓參事志正</w:t>
            </w:r>
          </w:p>
        </w:tc>
        <w:tc>
          <w:tcPr>
            <w:tcW w:w="558"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54</w:t>
            </w:r>
          </w:p>
        </w:tc>
      </w:tr>
      <w:tr w:rsidR="00E40F5A" w:rsidRPr="00C60F5C" w:rsidTr="00270045">
        <w:trPr>
          <w:trHeight w:val="204"/>
        </w:trPr>
        <w:tc>
          <w:tcPr>
            <w:tcW w:w="857"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105.3.9</w:t>
            </w:r>
          </w:p>
        </w:tc>
        <w:tc>
          <w:tcPr>
            <w:tcW w:w="1074" w:type="pct"/>
            <w:vMerge/>
          </w:tcPr>
          <w:p w:rsidR="00E40F5A" w:rsidRPr="00C60F5C" w:rsidRDefault="00E40F5A" w:rsidP="00270045">
            <w:pPr>
              <w:spacing w:line="320" w:lineRule="exact"/>
              <w:ind w:left="0" w:firstLine="0"/>
              <w:rPr>
                <w:rFonts w:hAnsi="標楷體"/>
                <w:color w:val="000000" w:themeColor="text1"/>
                <w:sz w:val="28"/>
                <w:szCs w:val="28"/>
              </w:rPr>
            </w:pPr>
          </w:p>
        </w:tc>
        <w:tc>
          <w:tcPr>
            <w:tcW w:w="1136"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外交案例研析-推動人道援助新模式</w:t>
            </w:r>
          </w:p>
        </w:tc>
        <w:tc>
          <w:tcPr>
            <w:tcW w:w="1374"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外交部機要室</w:t>
            </w:r>
          </w:p>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黃副參事志揚</w:t>
            </w:r>
          </w:p>
        </w:tc>
        <w:tc>
          <w:tcPr>
            <w:tcW w:w="558"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54</w:t>
            </w:r>
          </w:p>
        </w:tc>
      </w:tr>
      <w:tr w:rsidR="00E40F5A" w:rsidRPr="00C60F5C" w:rsidTr="00270045">
        <w:trPr>
          <w:trHeight w:val="204"/>
        </w:trPr>
        <w:tc>
          <w:tcPr>
            <w:tcW w:w="857"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105.4.21</w:t>
            </w:r>
          </w:p>
        </w:tc>
        <w:tc>
          <w:tcPr>
            <w:tcW w:w="1074" w:type="pct"/>
            <w:vMerge/>
          </w:tcPr>
          <w:p w:rsidR="00E40F5A" w:rsidRPr="00C60F5C" w:rsidRDefault="00E40F5A" w:rsidP="00270045">
            <w:pPr>
              <w:spacing w:line="320" w:lineRule="exact"/>
              <w:ind w:left="0" w:firstLine="0"/>
              <w:rPr>
                <w:rFonts w:hAnsi="標楷體"/>
                <w:color w:val="000000" w:themeColor="text1"/>
                <w:sz w:val="28"/>
                <w:szCs w:val="28"/>
              </w:rPr>
            </w:pPr>
          </w:p>
        </w:tc>
        <w:tc>
          <w:tcPr>
            <w:tcW w:w="1136"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對邦交國援助及合作計畫實務</w:t>
            </w:r>
          </w:p>
        </w:tc>
        <w:tc>
          <w:tcPr>
            <w:tcW w:w="1374"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外交部外交學院</w:t>
            </w:r>
          </w:p>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朱大使文祥</w:t>
            </w:r>
          </w:p>
        </w:tc>
        <w:tc>
          <w:tcPr>
            <w:tcW w:w="558"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54</w:t>
            </w:r>
          </w:p>
        </w:tc>
      </w:tr>
      <w:tr w:rsidR="00E40F5A" w:rsidRPr="00C60F5C" w:rsidTr="00270045">
        <w:trPr>
          <w:trHeight w:val="204"/>
        </w:trPr>
        <w:tc>
          <w:tcPr>
            <w:tcW w:w="857"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104.4.22</w:t>
            </w:r>
          </w:p>
        </w:tc>
        <w:tc>
          <w:tcPr>
            <w:tcW w:w="1074" w:type="pct"/>
            <w:vMerge/>
          </w:tcPr>
          <w:p w:rsidR="00E40F5A" w:rsidRPr="00C60F5C" w:rsidRDefault="00E40F5A" w:rsidP="00270045">
            <w:pPr>
              <w:spacing w:line="320" w:lineRule="exact"/>
              <w:ind w:left="0" w:firstLine="0"/>
              <w:rPr>
                <w:rFonts w:hAnsi="標楷體"/>
                <w:color w:val="000000" w:themeColor="text1"/>
                <w:sz w:val="28"/>
                <w:szCs w:val="28"/>
              </w:rPr>
            </w:pPr>
          </w:p>
        </w:tc>
        <w:tc>
          <w:tcPr>
            <w:tcW w:w="1136"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從MDGs到SDGs國際醫療合作發展新趨勢</w:t>
            </w:r>
          </w:p>
        </w:tc>
        <w:tc>
          <w:tcPr>
            <w:tcW w:w="1374"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彰化基督教醫院海外醫療中心</w:t>
            </w:r>
          </w:p>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高執行長小玲</w:t>
            </w:r>
          </w:p>
        </w:tc>
        <w:tc>
          <w:tcPr>
            <w:tcW w:w="558"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54</w:t>
            </w:r>
          </w:p>
        </w:tc>
      </w:tr>
      <w:tr w:rsidR="00E40F5A" w:rsidRPr="00C60F5C" w:rsidTr="00270045">
        <w:trPr>
          <w:trHeight w:val="204"/>
        </w:trPr>
        <w:tc>
          <w:tcPr>
            <w:tcW w:w="857"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105.5.5</w:t>
            </w:r>
          </w:p>
        </w:tc>
        <w:tc>
          <w:tcPr>
            <w:tcW w:w="1074" w:type="pct"/>
            <w:vMerge/>
          </w:tcPr>
          <w:p w:rsidR="00E40F5A" w:rsidRPr="00C60F5C" w:rsidRDefault="00E40F5A" w:rsidP="00270045">
            <w:pPr>
              <w:spacing w:line="320" w:lineRule="exact"/>
              <w:ind w:left="0" w:firstLine="0"/>
              <w:rPr>
                <w:rFonts w:hAnsi="標楷體"/>
                <w:color w:val="000000" w:themeColor="text1"/>
                <w:sz w:val="28"/>
                <w:szCs w:val="28"/>
              </w:rPr>
            </w:pPr>
          </w:p>
        </w:tc>
        <w:tc>
          <w:tcPr>
            <w:tcW w:w="1136"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國經司業務座談</w:t>
            </w:r>
          </w:p>
        </w:tc>
        <w:tc>
          <w:tcPr>
            <w:tcW w:w="1374"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外交部國經司</w:t>
            </w:r>
          </w:p>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曾司長永光</w:t>
            </w:r>
          </w:p>
        </w:tc>
        <w:tc>
          <w:tcPr>
            <w:tcW w:w="558"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54</w:t>
            </w:r>
          </w:p>
        </w:tc>
      </w:tr>
      <w:tr w:rsidR="00E40F5A" w:rsidRPr="00C60F5C" w:rsidTr="00270045">
        <w:trPr>
          <w:trHeight w:val="204"/>
        </w:trPr>
        <w:tc>
          <w:tcPr>
            <w:tcW w:w="857"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105.5.5</w:t>
            </w:r>
          </w:p>
        </w:tc>
        <w:tc>
          <w:tcPr>
            <w:tcW w:w="1074" w:type="pct"/>
            <w:vMerge/>
          </w:tcPr>
          <w:p w:rsidR="00E40F5A" w:rsidRPr="00C60F5C" w:rsidRDefault="00E40F5A" w:rsidP="00270045">
            <w:pPr>
              <w:spacing w:line="320" w:lineRule="exact"/>
              <w:ind w:left="0" w:firstLine="0"/>
              <w:rPr>
                <w:rFonts w:hAnsi="標楷體"/>
                <w:color w:val="000000" w:themeColor="text1"/>
                <w:sz w:val="28"/>
                <w:szCs w:val="28"/>
              </w:rPr>
            </w:pPr>
          </w:p>
        </w:tc>
        <w:tc>
          <w:tcPr>
            <w:tcW w:w="1136"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國經司業務座談</w:t>
            </w:r>
          </w:p>
        </w:tc>
        <w:tc>
          <w:tcPr>
            <w:tcW w:w="1374"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外交部國經司</w:t>
            </w:r>
          </w:p>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曾司長永光及該司3位科長</w:t>
            </w:r>
          </w:p>
        </w:tc>
        <w:tc>
          <w:tcPr>
            <w:tcW w:w="558"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54</w:t>
            </w:r>
          </w:p>
        </w:tc>
      </w:tr>
      <w:tr w:rsidR="00E40F5A" w:rsidRPr="00C60F5C" w:rsidTr="00270045">
        <w:trPr>
          <w:trHeight w:val="204"/>
        </w:trPr>
        <w:tc>
          <w:tcPr>
            <w:tcW w:w="857"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105.3.25</w:t>
            </w:r>
          </w:p>
        </w:tc>
        <w:tc>
          <w:tcPr>
            <w:tcW w:w="1074"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上半年調部班</w:t>
            </w:r>
          </w:p>
        </w:tc>
        <w:tc>
          <w:tcPr>
            <w:tcW w:w="1136"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內部控制與內部稽核</w:t>
            </w:r>
          </w:p>
        </w:tc>
        <w:tc>
          <w:tcPr>
            <w:tcW w:w="1374"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外交部主計處</w:t>
            </w:r>
          </w:p>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張處長玉燕</w:t>
            </w:r>
          </w:p>
        </w:tc>
        <w:tc>
          <w:tcPr>
            <w:tcW w:w="558" w:type="pct"/>
          </w:tcPr>
          <w:p w:rsidR="00E40F5A" w:rsidRPr="00C60F5C" w:rsidRDefault="00E40F5A" w:rsidP="00270045">
            <w:pPr>
              <w:spacing w:line="320" w:lineRule="exact"/>
              <w:ind w:left="0" w:firstLine="0"/>
              <w:rPr>
                <w:rFonts w:hAnsi="標楷體"/>
                <w:color w:val="000000" w:themeColor="text1"/>
                <w:sz w:val="28"/>
                <w:szCs w:val="28"/>
              </w:rPr>
            </w:pPr>
            <w:r w:rsidRPr="00C60F5C">
              <w:rPr>
                <w:rFonts w:hAnsi="標楷體"/>
                <w:color w:val="000000" w:themeColor="text1"/>
                <w:sz w:val="28"/>
                <w:szCs w:val="28"/>
              </w:rPr>
              <w:t>42</w:t>
            </w:r>
          </w:p>
        </w:tc>
      </w:tr>
    </w:tbl>
    <w:p w:rsidR="001174AB" w:rsidRPr="00C60F5C" w:rsidRDefault="001174AB" w:rsidP="002A6C56">
      <w:pPr>
        <w:pStyle w:val="3"/>
        <w:numPr>
          <w:ilvl w:val="0"/>
          <w:numId w:val="0"/>
        </w:numPr>
        <w:rPr>
          <w:rFonts w:hAnsi="標楷體"/>
          <w:color w:val="000000" w:themeColor="text1"/>
          <w:sz w:val="24"/>
        </w:rPr>
      </w:pPr>
      <w:bookmarkStart w:id="163" w:name="_Toc454549842"/>
      <w:bookmarkStart w:id="164" w:name="_Toc454811853"/>
      <w:r w:rsidRPr="00C60F5C">
        <w:rPr>
          <w:rFonts w:hAnsi="標楷體" w:hint="eastAsia"/>
          <w:color w:val="000000" w:themeColor="text1"/>
          <w:sz w:val="24"/>
        </w:rPr>
        <w:t>資料來源：外交部105年5月4日外民援字第10593504870號函。</w:t>
      </w:r>
      <w:bookmarkEnd w:id="163"/>
      <w:bookmarkEnd w:id="164"/>
    </w:p>
    <w:p w:rsidR="001174AB" w:rsidRPr="00C60F5C" w:rsidRDefault="001174AB" w:rsidP="002A6C56">
      <w:pPr>
        <w:pStyle w:val="3"/>
        <w:rPr>
          <w:rFonts w:hAnsi="標楷體"/>
          <w:color w:val="000000" w:themeColor="text1"/>
        </w:rPr>
      </w:pPr>
      <w:bookmarkStart w:id="165" w:name="_Toc454549843"/>
      <w:bookmarkStart w:id="166" w:name="_Toc454811854"/>
      <w:r w:rsidRPr="00C60F5C">
        <w:rPr>
          <w:rFonts w:hAnsi="標楷體" w:hint="eastAsia"/>
          <w:color w:val="000000" w:themeColor="text1"/>
        </w:rPr>
        <w:t>政府推動外交替代役辦理情形</w:t>
      </w:r>
      <w:bookmarkEnd w:id="165"/>
      <w:bookmarkEnd w:id="166"/>
    </w:p>
    <w:p w:rsidR="001174AB" w:rsidRPr="00C60F5C" w:rsidRDefault="001174AB" w:rsidP="00D5473F">
      <w:pPr>
        <w:pStyle w:val="4"/>
        <w:rPr>
          <w:rStyle w:val="CharAttribute3"/>
          <w:rFonts w:ascii="標楷體" w:hAnsi="標楷體"/>
          <w:sz w:val="32"/>
          <w:szCs w:val="32"/>
        </w:rPr>
      </w:pPr>
      <w:r w:rsidRPr="00C60F5C">
        <w:rPr>
          <w:rStyle w:val="CharAttribute3"/>
          <w:rFonts w:ascii="標楷體" w:hAnsi="標楷體"/>
          <w:sz w:val="32"/>
          <w:szCs w:val="32"/>
        </w:rPr>
        <w:lastRenderedPageBreak/>
        <w:t>為擴大我青年國際視野</w:t>
      </w:r>
      <w:r w:rsidRPr="00C60F5C">
        <w:rPr>
          <w:rStyle w:val="CharAttribute4"/>
          <w:sz w:val="32"/>
          <w:szCs w:val="32"/>
        </w:rPr>
        <w:t>，並</w:t>
      </w:r>
      <w:r w:rsidRPr="00C60F5C">
        <w:rPr>
          <w:rStyle w:val="CharAttribute3"/>
          <w:rFonts w:ascii="標楷體" w:hAnsi="標楷體"/>
          <w:sz w:val="32"/>
          <w:szCs w:val="32"/>
        </w:rPr>
        <w:t>善用役男資源以解決駐外人力不足等問題，</w:t>
      </w:r>
      <w:r w:rsidRPr="00C60F5C">
        <w:rPr>
          <w:rStyle w:val="CharAttribute3"/>
          <w:rFonts w:ascii="標楷體" w:hAnsi="標楷體" w:hint="eastAsia"/>
          <w:sz w:val="32"/>
          <w:szCs w:val="32"/>
        </w:rPr>
        <w:t>外交</w:t>
      </w:r>
      <w:r w:rsidRPr="00C60F5C">
        <w:rPr>
          <w:rStyle w:val="CharAttribute3"/>
          <w:rFonts w:ascii="標楷體" w:hAnsi="標楷體"/>
          <w:sz w:val="32"/>
          <w:szCs w:val="32"/>
        </w:rPr>
        <w:t>部於90年起委由國合會辦理外交替代役相關業務，迄至105年5月累計共派遣1,169名役男。</w:t>
      </w:r>
    </w:p>
    <w:p w:rsidR="001174AB" w:rsidRPr="00C60F5C" w:rsidRDefault="001174AB" w:rsidP="00D5473F">
      <w:pPr>
        <w:pStyle w:val="4"/>
        <w:rPr>
          <w:rStyle w:val="CharAttribute4"/>
          <w:sz w:val="32"/>
          <w:szCs w:val="32"/>
        </w:rPr>
      </w:pPr>
      <w:r w:rsidRPr="00C60F5C">
        <w:rPr>
          <w:rStyle w:val="CharAttribute3"/>
          <w:rFonts w:ascii="標楷體" w:hAnsi="標楷體"/>
          <w:sz w:val="32"/>
          <w:szCs w:val="32"/>
        </w:rPr>
        <w:t>招募專長類別從最初水利工程、畜牧、經貿、農業技術、電腦資訊、漁業技術及醫療等項目擴增至食品、農業機械、森林、環保、工業設計、財務金融、土壤及地理資訊等多元類型。歷年派遣情形表如</w:t>
      </w:r>
      <w:r w:rsidRPr="00C60F5C">
        <w:rPr>
          <w:rStyle w:val="CharAttribute4"/>
          <w:sz w:val="32"/>
          <w:szCs w:val="32"/>
        </w:rPr>
        <w:t>次：</w:t>
      </w:r>
    </w:p>
    <w:p w:rsidR="001174AB" w:rsidRPr="000B17A9" w:rsidRDefault="00E40F5A" w:rsidP="00385E07">
      <w:pPr>
        <w:pStyle w:val="a6"/>
        <w:rPr>
          <w:rStyle w:val="CharAttribute4"/>
          <w:szCs w:val="32"/>
        </w:rPr>
      </w:pPr>
      <w:bookmarkStart w:id="167" w:name="_Toc455500437"/>
      <w:r w:rsidRPr="00C60F5C">
        <w:rPr>
          <w:noProof/>
          <w:szCs w:val="32"/>
        </w:rPr>
        <w:drawing>
          <wp:anchor distT="0" distB="0" distL="114300" distR="114300" simplePos="0" relativeHeight="251659264" behindDoc="1" locked="0" layoutInCell="1" allowOverlap="1" wp14:anchorId="559F6197" wp14:editId="5E6FC6D4">
            <wp:simplePos x="0" y="0"/>
            <wp:positionH relativeFrom="column">
              <wp:posOffset>235585</wp:posOffset>
            </wp:positionH>
            <wp:positionV relativeFrom="paragraph">
              <wp:posOffset>462915</wp:posOffset>
            </wp:positionV>
            <wp:extent cx="5469890" cy="3148330"/>
            <wp:effectExtent l="0" t="0" r="0" b="0"/>
            <wp:wrapTight wrapText="bothSides">
              <wp:wrapPolygon edited="0">
                <wp:start x="0" y="0"/>
                <wp:lineTo x="0" y="21434"/>
                <wp:lineTo x="21515" y="21434"/>
                <wp:lineTo x="21515" y="0"/>
                <wp:lineTo x="0" y="0"/>
              </wp:wrapPolygon>
            </wp:wrapTight>
            <wp:docPr id="1" name="Picture 1" descr="/storage/emulated/0/.polarisOffice5/polarisTemp/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orage/emulated/0/.polarisOffice5/polarisTemp/image1.png"/>
                    <pic:cNvPicPr>
                      <a:picLocks noChangeAspect="1" noChangeArrowheads="1"/>
                    </pic:cNvPicPr>
                  </pic:nvPicPr>
                  <pic:blipFill>
                    <a:blip r:embed="rId16"/>
                    <a:stretch>
                      <a:fillRect/>
                    </a:stretch>
                  </pic:blipFill>
                  <pic:spPr>
                    <a:xfrm>
                      <a:off x="0" y="0"/>
                      <a:ext cx="5469890" cy="3148330"/>
                    </a:xfrm>
                    <a:prstGeom prst="rect">
                      <a:avLst/>
                    </a:prstGeom>
                    <a:noFill/>
                    <a:ln w="3175" cap="flat" cmpd="sng">
                      <a:noFill/>
                      <a:prstDash/>
                      <a:miter lim="800000"/>
                    </a:ln>
                  </pic:spPr>
                </pic:pic>
              </a:graphicData>
            </a:graphic>
            <wp14:sizeRelH relativeFrom="margin">
              <wp14:pctWidth>0</wp14:pctWidth>
            </wp14:sizeRelH>
            <wp14:sizeRelV relativeFrom="margin">
              <wp14:pctHeight>0</wp14:pctHeight>
            </wp14:sizeRelV>
          </wp:anchor>
        </w:drawing>
      </w:r>
      <w:r w:rsidR="001174AB" w:rsidRPr="000B17A9">
        <w:rPr>
          <w:rStyle w:val="CharAttribute4"/>
          <w:rFonts w:hint="eastAsia"/>
          <w:szCs w:val="32"/>
        </w:rPr>
        <w:t>外交替代役90年(第一屆)至104年(第十五屆)專長類型與人數分配表</w:t>
      </w:r>
      <w:bookmarkEnd w:id="167"/>
    </w:p>
    <w:p w:rsidR="001174AB" w:rsidRPr="00C60F5C" w:rsidRDefault="001174AB" w:rsidP="002A6C56">
      <w:pPr>
        <w:spacing w:line="520" w:lineRule="exact"/>
        <w:rPr>
          <w:rFonts w:hAnsi="標楷體"/>
          <w:color w:val="000000" w:themeColor="text1"/>
          <w:sz w:val="24"/>
        </w:rPr>
      </w:pPr>
    </w:p>
    <w:p w:rsidR="001174AB" w:rsidRPr="00C60F5C" w:rsidRDefault="001174AB" w:rsidP="002A6C56">
      <w:pPr>
        <w:spacing w:line="520" w:lineRule="exact"/>
        <w:rPr>
          <w:rFonts w:hAnsi="標楷體"/>
          <w:color w:val="000000" w:themeColor="text1"/>
          <w:sz w:val="24"/>
        </w:rPr>
      </w:pPr>
    </w:p>
    <w:p w:rsidR="001174AB" w:rsidRPr="00C60F5C" w:rsidRDefault="001174AB" w:rsidP="002A6C56">
      <w:pPr>
        <w:spacing w:line="520" w:lineRule="exact"/>
        <w:rPr>
          <w:rFonts w:hAnsi="標楷體"/>
          <w:color w:val="000000" w:themeColor="text1"/>
          <w:sz w:val="24"/>
        </w:rPr>
      </w:pPr>
    </w:p>
    <w:p w:rsidR="001174AB" w:rsidRPr="00C60F5C" w:rsidRDefault="001174AB" w:rsidP="002A6C56">
      <w:pPr>
        <w:spacing w:line="520" w:lineRule="exact"/>
        <w:rPr>
          <w:rFonts w:hAnsi="標楷體"/>
          <w:color w:val="000000" w:themeColor="text1"/>
          <w:sz w:val="24"/>
        </w:rPr>
      </w:pPr>
    </w:p>
    <w:p w:rsidR="001174AB" w:rsidRPr="00C60F5C" w:rsidRDefault="001174AB" w:rsidP="002A6C56">
      <w:pPr>
        <w:spacing w:line="520" w:lineRule="exact"/>
        <w:rPr>
          <w:rFonts w:hAnsi="標楷體"/>
          <w:color w:val="000000" w:themeColor="text1"/>
          <w:sz w:val="24"/>
        </w:rPr>
      </w:pPr>
    </w:p>
    <w:p w:rsidR="001174AB" w:rsidRPr="00C60F5C" w:rsidRDefault="001174AB" w:rsidP="002A6C56">
      <w:pPr>
        <w:spacing w:line="520" w:lineRule="exact"/>
        <w:rPr>
          <w:rFonts w:hAnsi="標楷體"/>
          <w:color w:val="000000" w:themeColor="text1"/>
          <w:sz w:val="24"/>
        </w:rPr>
      </w:pPr>
    </w:p>
    <w:p w:rsidR="001174AB" w:rsidRPr="00C60F5C" w:rsidRDefault="001174AB" w:rsidP="002A6C56">
      <w:pPr>
        <w:spacing w:line="520" w:lineRule="exact"/>
        <w:rPr>
          <w:rFonts w:hAnsi="標楷體"/>
          <w:color w:val="000000" w:themeColor="text1"/>
          <w:sz w:val="24"/>
        </w:rPr>
      </w:pPr>
      <w:r w:rsidRPr="00C60F5C">
        <w:rPr>
          <w:rFonts w:hAnsi="標楷體" w:hint="eastAsia"/>
          <w:color w:val="000000" w:themeColor="text1"/>
          <w:sz w:val="24"/>
        </w:rPr>
        <w:t>資料來源：外交部函復本院資料。</w:t>
      </w:r>
    </w:p>
    <w:p w:rsidR="001174AB" w:rsidRPr="00C60F5C" w:rsidRDefault="001174AB" w:rsidP="002A6C56">
      <w:pPr>
        <w:pStyle w:val="3"/>
        <w:rPr>
          <w:color w:val="000000" w:themeColor="text1"/>
        </w:rPr>
      </w:pPr>
      <w:r w:rsidRPr="00C60F5C">
        <w:rPr>
          <w:rFonts w:hint="eastAsia"/>
          <w:color w:val="000000" w:themeColor="text1"/>
        </w:rPr>
        <w:t>外交部推動人道救援之合作單位與地區樣態分析</w:t>
      </w:r>
    </w:p>
    <w:p w:rsidR="001174AB" w:rsidRPr="00C60F5C" w:rsidRDefault="001174AB" w:rsidP="00D5473F">
      <w:pPr>
        <w:pStyle w:val="4"/>
      </w:pPr>
      <w:r w:rsidRPr="00C60F5C">
        <w:rPr>
          <w:rFonts w:hint="eastAsia"/>
        </w:rPr>
        <w:t>根據外交部各地域司函復本院近10年之援外資料顯示，我國非政府組織對從事國際人道救援事務展現高度積極性，尤在亞東及太平洋地區，我國許多宗教慈善團體皆投入人道救援的工作。</w:t>
      </w:r>
    </w:p>
    <w:p w:rsidR="001174AB" w:rsidRPr="00C60F5C" w:rsidRDefault="001174AB" w:rsidP="00D5473F">
      <w:pPr>
        <w:pStyle w:val="4"/>
      </w:pPr>
      <w:r w:rsidRPr="00C60F5C">
        <w:rPr>
          <w:rFonts w:hint="eastAsia"/>
        </w:rPr>
        <w:t>為進一步瞭解外交部於推動人道救援上之合作對象，本專案調查研究將96年至105年外交部於各地域之援外業務合作單位綜整，並以每一組織</w:t>
      </w:r>
      <w:r w:rsidRPr="00C60F5C">
        <w:rPr>
          <w:rFonts w:hint="eastAsia"/>
        </w:rPr>
        <w:lastRenderedPageBreak/>
        <w:t>(機關)在各地域之出現計1次。</w:t>
      </w:r>
    </w:p>
    <w:p w:rsidR="001174AB" w:rsidRPr="00C60F5C" w:rsidRDefault="001174AB" w:rsidP="00D5473F">
      <w:pPr>
        <w:pStyle w:val="4"/>
      </w:pPr>
      <w:r w:rsidRPr="00C60F5C">
        <w:rPr>
          <w:rFonts w:hint="eastAsia"/>
        </w:rPr>
        <w:t>前揭亞東及太平洋地區，因與我國地緣相近，故外交部在該地區與我國非政府組織、當地非政府組織、我國民間企業及華僑團體皆有合作救援之案例</w:t>
      </w:r>
      <w:r w:rsidR="00934CF0">
        <w:rPr>
          <w:rFonts w:hint="eastAsia"/>
        </w:rPr>
        <w:t>，</w:t>
      </w:r>
      <w:r w:rsidR="00D66283">
        <w:rPr>
          <w:rFonts w:hint="eastAsia"/>
        </w:rPr>
        <w:t>足見</w:t>
      </w:r>
      <w:r w:rsidR="00934CF0">
        <w:rPr>
          <w:rFonts w:hint="eastAsia"/>
        </w:rPr>
        <w:t>第二軌外交</w:t>
      </w:r>
      <w:r w:rsidR="00D66283">
        <w:rPr>
          <w:rFonts w:hAnsi="標楷體" w:hint="eastAsia"/>
        </w:rPr>
        <w:t>（second-track）</w:t>
      </w:r>
      <w:r w:rsidR="00D66283">
        <w:rPr>
          <w:rStyle w:val="aff9"/>
          <w:rFonts w:hAnsi="標楷體"/>
        </w:rPr>
        <w:footnoteReference w:id="19"/>
      </w:r>
      <w:r w:rsidR="00934CF0">
        <w:rPr>
          <w:rFonts w:hint="eastAsia"/>
        </w:rPr>
        <w:t>發展蓬勃</w:t>
      </w:r>
      <w:r w:rsidRPr="00C60F5C">
        <w:rPr>
          <w:rFonts w:hint="eastAsia"/>
        </w:rPr>
        <w:t>。</w:t>
      </w:r>
    </w:p>
    <w:p w:rsidR="001174AB" w:rsidRDefault="001174AB" w:rsidP="00D5473F">
      <w:pPr>
        <w:pStyle w:val="4"/>
      </w:pPr>
      <w:r w:rsidRPr="00C60F5C">
        <w:rPr>
          <w:rFonts w:hint="eastAsia"/>
        </w:rPr>
        <w:t>另</w:t>
      </w:r>
      <w:r w:rsidR="006D6615" w:rsidRPr="00C60F5C">
        <w:rPr>
          <w:rFonts w:hint="eastAsia"/>
        </w:rPr>
        <w:t>外交部</w:t>
      </w:r>
      <w:r w:rsidRPr="00C60F5C">
        <w:rPr>
          <w:rFonts w:hint="eastAsia"/>
        </w:rPr>
        <w:t>在歐洲地區，9</w:t>
      </w:r>
      <w:r w:rsidR="00B33961">
        <w:rPr>
          <w:rFonts w:hint="eastAsia"/>
        </w:rPr>
        <w:t>7</w:t>
      </w:r>
      <w:r w:rsidRPr="00C60F5C">
        <w:rPr>
          <w:rFonts w:hint="eastAsia"/>
        </w:rPr>
        <w:t>年至105年共計2</w:t>
      </w:r>
      <w:r w:rsidR="00B33961">
        <w:rPr>
          <w:rFonts w:hint="eastAsia"/>
        </w:rPr>
        <w:t>5</w:t>
      </w:r>
      <w:r w:rsidRPr="00C60F5C">
        <w:rPr>
          <w:rFonts w:hint="eastAsia"/>
        </w:rPr>
        <w:t>次援外計畫，其中多達1</w:t>
      </w:r>
      <w:r w:rsidR="00B33961">
        <w:rPr>
          <w:rFonts w:hint="eastAsia"/>
        </w:rPr>
        <w:t>6</w:t>
      </w:r>
      <w:r w:rsidRPr="00C60F5C">
        <w:rPr>
          <w:rFonts w:hint="eastAsia"/>
        </w:rPr>
        <w:t>次係透過教廷一心委員會等</w:t>
      </w:r>
      <w:r w:rsidR="00B33961">
        <w:rPr>
          <w:rFonts w:hint="eastAsia"/>
        </w:rPr>
        <w:t>教廷</w:t>
      </w:r>
      <w:r w:rsidRPr="00C60F5C">
        <w:rPr>
          <w:rFonts w:hint="eastAsia"/>
        </w:rPr>
        <w:t>相關機構，另有2次係經由馬爾他騎士團</w:t>
      </w:r>
      <w:r w:rsidRPr="00C60F5C">
        <w:rPr>
          <w:rStyle w:val="aff9"/>
          <w:rFonts w:hAnsi="標楷體"/>
        </w:rPr>
        <w:footnoteReference w:id="20"/>
      </w:r>
      <w:r w:rsidRPr="00C60F5C">
        <w:rPr>
          <w:rFonts w:hint="eastAsia"/>
        </w:rPr>
        <w:t>，詳細合作單位數量及分布如下表11。</w:t>
      </w:r>
    </w:p>
    <w:p w:rsidR="001174AB" w:rsidRPr="00C60F5C" w:rsidRDefault="001174AB" w:rsidP="00385E07">
      <w:pPr>
        <w:pStyle w:val="a6"/>
      </w:pPr>
      <w:bookmarkStart w:id="168" w:name="_Toc455500438"/>
      <w:r w:rsidRPr="00C60F5C">
        <w:rPr>
          <w:rFonts w:hint="eastAsia"/>
        </w:rPr>
        <w:t>外交部推動人道救援之合作單位與地區統計表</w:t>
      </w:r>
      <w:bookmarkEnd w:id="168"/>
      <w:r w:rsidRPr="00C60F5C">
        <w:rPr>
          <w:rFonts w:hint="eastAsia"/>
        </w:rPr>
        <w:t xml:space="preserve">  </w:t>
      </w:r>
    </w:p>
    <w:tbl>
      <w:tblPr>
        <w:tblStyle w:val="-1"/>
        <w:tblW w:w="8735" w:type="dxa"/>
        <w:tblLook w:val="04A0" w:firstRow="1" w:lastRow="0" w:firstColumn="1" w:lastColumn="0" w:noHBand="0" w:noVBand="1"/>
      </w:tblPr>
      <w:tblGrid>
        <w:gridCol w:w="1791"/>
        <w:gridCol w:w="992"/>
        <w:gridCol w:w="992"/>
        <w:gridCol w:w="992"/>
        <w:gridCol w:w="992"/>
        <w:gridCol w:w="992"/>
        <w:gridCol w:w="992"/>
        <w:gridCol w:w="992"/>
      </w:tblGrid>
      <w:tr w:rsidR="00C60F5C" w:rsidRPr="000B17A9" w:rsidTr="00826F06">
        <w:trPr>
          <w:cnfStyle w:val="100000000000" w:firstRow="1" w:lastRow="0" w:firstColumn="0" w:lastColumn="0" w:oddVBand="0" w:evenVBand="0" w:oddHBand="0" w:evenHBand="0" w:firstRowFirstColumn="0" w:firstRowLastColumn="0" w:lastRowFirstColumn="0" w:lastRowLastColumn="0"/>
          <w:trHeight w:val="738"/>
        </w:trPr>
        <w:tc>
          <w:tcPr>
            <w:cnfStyle w:val="001000000000" w:firstRow="0" w:lastRow="0" w:firstColumn="1" w:lastColumn="0" w:oddVBand="0" w:evenVBand="0" w:oddHBand="0" w:evenHBand="0" w:firstRowFirstColumn="0" w:firstRowLastColumn="0" w:lastRowFirstColumn="0" w:lastRowLastColumn="0"/>
            <w:tcW w:w="1791" w:type="dxa"/>
          </w:tcPr>
          <w:p w:rsidR="001174AB" w:rsidRPr="000B17A9" w:rsidRDefault="001174AB" w:rsidP="00FD5989">
            <w:pPr>
              <w:pStyle w:val="2"/>
              <w:numPr>
                <w:ilvl w:val="0"/>
                <w:numId w:val="0"/>
              </w:numPr>
              <w:kinsoku/>
              <w:overflowPunct w:val="0"/>
              <w:autoSpaceDE w:val="0"/>
              <w:autoSpaceDN w:val="0"/>
              <w:spacing w:line="276" w:lineRule="auto"/>
              <w:outlineLvl w:val="1"/>
              <w:rPr>
                <w:b w:val="0"/>
                <w:sz w:val="28"/>
                <w:szCs w:val="28"/>
              </w:rPr>
            </w:pPr>
            <w:r w:rsidRPr="000B17A9">
              <w:rPr>
                <w:rFonts w:hint="eastAsia"/>
                <w:sz w:val="28"/>
                <w:szCs w:val="28"/>
              </w:rPr>
              <w:t xml:space="preserve">     </w:t>
            </w:r>
            <w:bookmarkStart w:id="169" w:name="_Toc465419730"/>
            <w:bookmarkStart w:id="170" w:name="_Toc467072677"/>
            <w:bookmarkStart w:id="171" w:name="_Toc467340018"/>
            <w:bookmarkStart w:id="172" w:name="_Toc468813035"/>
            <w:r w:rsidRPr="000B17A9">
              <w:rPr>
                <w:rFonts w:hint="eastAsia"/>
                <w:sz w:val="28"/>
                <w:szCs w:val="28"/>
              </w:rPr>
              <w:t>合作</w:t>
            </w:r>
            <w:bookmarkEnd w:id="169"/>
            <w:bookmarkEnd w:id="170"/>
            <w:bookmarkEnd w:id="171"/>
            <w:bookmarkEnd w:id="172"/>
          </w:p>
          <w:p w:rsidR="001174AB" w:rsidRPr="000B17A9" w:rsidRDefault="001174AB" w:rsidP="00FD5989">
            <w:pPr>
              <w:pStyle w:val="2"/>
              <w:numPr>
                <w:ilvl w:val="0"/>
                <w:numId w:val="0"/>
              </w:numPr>
              <w:kinsoku/>
              <w:overflowPunct w:val="0"/>
              <w:autoSpaceDE w:val="0"/>
              <w:autoSpaceDN w:val="0"/>
              <w:spacing w:line="276" w:lineRule="auto"/>
              <w:outlineLvl w:val="1"/>
              <w:rPr>
                <w:sz w:val="28"/>
                <w:szCs w:val="28"/>
              </w:rPr>
            </w:pPr>
            <w:r w:rsidRPr="000B17A9">
              <w:rPr>
                <w:rFonts w:hint="eastAsia"/>
                <w:sz w:val="28"/>
                <w:szCs w:val="28"/>
              </w:rPr>
              <w:t xml:space="preserve">     </w:t>
            </w:r>
            <w:bookmarkStart w:id="173" w:name="_Toc465419731"/>
            <w:bookmarkStart w:id="174" w:name="_Toc467072678"/>
            <w:bookmarkStart w:id="175" w:name="_Toc467340019"/>
            <w:bookmarkStart w:id="176" w:name="_Toc468813036"/>
            <w:r w:rsidRPr="000B17A9">
              <w:rPr>
                <w:rFonts w:hint="eastAsia"/>
                <w:sz w:val="28"/>
                <w:szCs w:val="28"/>
              </w:rPr>
              <w:t>單位</w:t>
            </w:r>
            <w:bookmarkEnd w:id="173"/>
            <w:bookmarkEnd w:id="174"/>
            <w:bookmarkEnd w:id="175"/>
            <w:bookmarkEnd w:id="176"/>
          </w:p>
          <w:p w:rsidR="001174AB" w:rsidRPr="000B17A9" w:rsidRDefault="001174AB" w:rsidP="00FD5989">
            <w:pPr>
              <w:pStyle w:val="2"/>
              <w:numPr>
                <w:ilvl w:val="0"/>
                <w:numId w:val="0"/>
              </w:numPr>
              <w:kinsoku/>
              <w:overflowPunct w:val="0"/>
              <w:autoSpaceDE w:val="0"/>
              <w:autoSpaceDN w:val="0"/>
              <w:spacing w:line="276" w:lineRule="auto"/>
              <w:outlineLvl w:val="1"/>
              <w:rPr>
                <w:sz w:val="28"/>
                <w:szCs w:val="28"/>
              </w:rPr>
            </w:pPr>
            <w:bookmarkStart w:id="177" w:name="_Toc465419732"/>
            <w:bookmarkStart w:id="178" w:name="_Toc467072679"/>
            <w:bookmarkStart w:id="179" w:name="_Toc467340020"/>
            <w:bookmarkStart w:id="180" w:name="_Toc468813037"/>
            <w:r w:rsidRPr="000B17A9">
              <w:rPr>
                <w:rFonts w:hint="eastAsia"/>
                <w:sz w:val="28"/>
                <w:szCs w:val="28"/>
              </w:rPr>
              <w:t>援助</w:t>
            </w:r>
            <w:bookmarkEnd w:id="177"/>
            <w:bookmarkEnd w:id="178"/>
            <w:bookmarkEnd w:id="179"/>
            <w:bookmarkEnd w:id="180"/>
          </w:p>
          <w:p w:rsidR="001174AB" w:rsidRPr="000B17A9" w:rsidRDefault="001174AB" w:rsidP="00FD5989">
            <w:pPr>
              <w:pStyle w:val="2"/>
              <w:numPr>
                <w:ilvl w:val="0"/>
                <w:numId w:val="0"/>
              </w:numPr>
              <w:kinsoku/>
              <w:overflowPunct w:val="0"/>
              <w:autoSpaceDE w:val="0"/>
              <w:autoSpaceDN w:val="0"/>
              <w:spacing w:line="276" w:lineRule="auto"/>
              <w:outlineLvl w:val="1"/>
              <w:rPr>
                <w:sz w:val="28"/>
                <w:szCs w:val="28"/>
              </w:rPr>
            </w:pPr>
            <w:bookmarkStart w:id="181" w:name="_Toc465419733"/>
            <w:bookmarkStart w:id="182" w:name="_Toc467072680"/>
            <w:bookmarkStart w:id="183" w:name="_Toc467340021"/>
            <w:bookmarkStart w:id="184" w:name="_Toc468813038"/>
            <w:r w:rsidRPr="000B17A9">
              <w:rPr>
                <w:rFonts w:hint="eastAsia"/>
                <w:sz w:val="28"/>
                <w:szCs w:val="28"/>
              </w:rPr>
              <w:t>地區</w:t>
            </w:r>
            <w:bookmarkEnd w:id="181"/>
            <w:bookmarkEnd w:id="182"/>
            <w:bookmarkEnd w:id="183"/>
            <w:bookmarkEnd w:id="184"/>
          </w:p>
        </w:tc>
        <w:tc>
          <w:tcPr>
            <w:tcW w:w="992" w:type="dxa"/>
          </w:tcPr>
          <w:p w:rsidR="001174AB" w:rsidRPr="000B17A9" w:rsidRDefault="001174AB" w:rsidP="00FD5989">
            <w:pPr>
              <w:pStyle w:val="2"/>
              <w:numPr>
                <w:ilvl w:val="0"/>
                <w:numId w:val="0"/>
              </w:numPr>
              <w:kinsoku/>
              <w:overflowPunct w:val="0"/>
              <w:autoSpaceDE w:val="0"/>
              <w:autoSpaceDN w:val="0"/>
              <w:spacing w:line="276" w:lineRule="auto"/>
              <w:outlineLvl w:val="1"/>
              <w:cnfStyle w:val="100000000000" w:firstRow="1" w:lastRow="0" w:firstColumn="0" w:lastColumn="0" w:oddVBand="0" w:evenVBand="0" w:oddHBand="0" w:evenHBand="0" w:firstRowFirstColumn="0" w:firstRowLastColumn="0" w:lastRowFirstColumn="0" w:lastRowLastColumn="0"/>
              <w:rPr>
                <w:sz w:val="28"/>
                <w:szCs w:val="28"/>
              </w:rPr>
            </w:pPr>
            <w:bookmarkStart w:id="185" w:name="_Toc465419734"/>
            <w:bookmarkStart w:id="186" w:name="_Toc467072681"/>
            <w:bookmarkStart w:id="187" w:name="_Toc467340022"/>
            <w:bookmarkStart w:id="188" w:name="_Toc468813039"/>
            <w:r w:rsidRPr="000B17A9">
              <w:rPr>
                <w:rFonts w:hint="eastAsia"/>
                <w:sz w:val="28"/>
                <w:szCs w:val="28"/>
              </w:rPr>
              <w:t>我國非政府組織</w:t>
            </w:r>
            <w:bookmarkEnd w:id="185"/>
            <w:bookmarkEnd w:id="186"/>
            <w:bookmarkEnd w:id="187"/>
            <w:bookmarkEnd w:id="188"/>
          </w:p>
        </w:tc>
        <w:tc>
          <w:tcPr>
            <w:tcW w:w="992" w:type="dxa"/>
          </w:tcPr>
          <w:p w:rsidR="001174AB" w:rsidRPr="000B17A9" w:rsidRDefault="001174AB" w:rsidP="00FD5989">
            <w:pPr>
              <w:pStyle w:val="2"/>
              <w:numPr>
                <w:ilvl w:val="0"/>
                <w:numId w:val="0"/>
              </w:numPr>
              <w:kinsoku/>
              <w:overflowPunct w:val="0"/>
              <w:autoSpaceDE w:val="0"/>
              <w:autoSpaceDN w:val="0"/>
              <w:spacing w:line="276" w:lineRule="auto"/>
              <w:outlineLvl w:val="1"/>
              <w:cnfStyle w:val="100000000000" w:firstRow="1" w:lastRow="0" w:firstColumn="0" w:lastColumn="0" w:oddVBand="0" w:evenVBand="0" w:oddHBand="0" w:evenHBand="0" w:firstRowFirstColumn="0" w:firstRowLastColumn="0" w:lastRowFirstColumn="0" w:lastRowLastColumn="0"/>
              <w:rPr>
                <w:sz w:val="28"/>
                <w:szCs w:val="28"/>
              </w:rPr>
            </w:pPr>
            <w:bookmarkStart w:id="189" w:name="_Toc465419735"/>
            <w:bookmarkStart w:id="190" w:name="_Toc467072682"/>
            <w:bookmarkStart w:id="191" w:name="_Toc467340023"/>
            <w:bookmarkStart w:id="192" w:name="_Toc468813040"/>
            <w:r w:rsidRPr="000B17A9">
              <w:rPr>
                <w:rFonts w:hint="eastAsia"/>
                <w:sz w:val="28"/>
                <w:szCs w:val="28"/>
              </w:rPr>
              <w:t>他國非政府組織</w:t>
            </w:r>
            <w:bookmarkEnd w:id="189"/>
            <w:bookmarkEnd w:id="190"/>
            <w:bookmarkEnd w:id="191"/>
            <w:bookmarkEnd w:id="192"/>
          </w:p>
        </w:tc>
        <w:tc>
          <w:tcPr>
            <w:tcW w:w="992" w:type="dxa"/>
          </w:tcPr>
          <w:p w:rsidR="001174AB" w:rsidRPr="000B17A9" w:rsidRDefault="001174AB" w:rsidP="00FD5989">
            <w:pPr>
              <w:pStyle w:val="2"/>
              <w:numPr>
                <w:ilvl w:val="0"/>
                <w:numId w:val="0"/>
              </w:numPr>
              <w:kinsoku/>
              <w:overflowPunct w:val="0"/>
              <w:autoSpaceDE w:val="0"/>
              <w:autoSpaceDN w:val="0"/>
              <w:spacing w:line="276" w:lineRule="auto"/>
              <w:outlineLvl w:val="1"/>
              <w:cnfStyle w:val="100000000000" w:firstRow="1" w:lastRow="0" w:firstColumn="0" w:lastColumn="0" w:oddVBand="0" w:evenVBand="0" w:oddHBand="0" w:evenHBand="0" w:firstRowFirstColumn="0" w:firstRowLastColumn="0" w:lastRowFirstColumn="0" w:lastRowLastColumn="0"/>
              <w:rPr>
                <w:sz w:val="28"/>
                <w:szCs w:val="28"/>
              </w:rPr>
            </w:pPr>
            <w:bookmarkStart w:id="193" w:name="_Toc465419736"/>
            <w:bookmarkStart w:id="194" w:name="_Toc467072683"/>
            <w:bookmarkStart w:id="195" w:name="_Toc467340024"/>
            <w:bookmarkStart w:id="196" w:name="_Toc468813041"/>
            <w:r w:rsidRPr="000B17A9">
              <w:rPr>
                <w:rFonts w:hint="eastAsia"/>
                <w:sz w:val="28"/>
                <w:szCs w:val="28"/>
              </w:rPr>
              <w:t>國際非政府組織</w:t>
            </w:r>
            <w:bookmarkEnd w:id="193"/>
            <w:bookmarkEnd w:id="194"/>
            <w:bookmarkEnd w:id="195"/>
            <w:bookmarkEnd w:id="196"/>
          </w:p>
        </w:tc>
        <w:tc>
          <w:tcPr>
            <w:tcW w:w="992" w:type="dxa"/>
          </w:tcPr>
          <w:p w:rsidR="001174AB" w:rsidRPr="000B17A9" w:rsidRDefault="001174AB" w:rsidP="00FD5989">
            <w:pPr>
              <w:pStyle w:val="2"/>
              <w:numPr>
                <w:ilvl w:val="0"/>
                <w:numId w:val="0"/>
              </w:numPr>
              <w:kinsoku/>
              <w:overflowPunct w:val="0"/>
              <w:autoSpaceDE w:val="0"/>
              <w:autoSpaceDN w:val="0"/>
              <w:spacing w:line="276" w:lineRule="auto"/>
              <w:outlineLvl w:val="1"/>
              <w:cnfStyle w:val="100000000000" w:firstRow="1" w:lastRow="0" w:firstColumn="0" w:lastColumn="0" w:oddVBand="0" w:evenVBand="0" w:oddHBand="0" w:evenHBand="0" w:firstRowFirstColumn="0" w:firstRowLastColumn="0" w:lastRowFirstColumn="0" w:lastRowLastColumn="0"/>
              <w:rPr>
                <w:sz w:val="28"/>
                <w:szCs w:val="28"/>
              </w:rPr>
            </w:pPr>
            <w:bookmarkStart w:id="197" w:name="_Toc465419737"/>
            <w:bookmarkStart w:id="198" w:name="_Toc467072684"/>
            <w:bookmarkStart w:id="199" w:name="_Toc467340025"/>
            <w:bookmarkStart w:id="200" w:name="_Toc468813042"/>
            <w:r w:rsidRPr="000B17A9">
              <w:rPr>
                <w:rFonts w:hint="eastAsia"/>
                <w:sz w:val="28"/>
                <w:szCs w:val="28"/>
              </w:rPr>
              <w:t>他國政府機 關</w:t>
            </w:r>
            <w:bookmarkEnd w:id="197"/>
            <w:bookmarkEnd w:id="198"/>
            <w:bookmarkEnd w:id="199"/>
            <w:bookmarkEnd w:id="200"/>
          </w:p>
        </w:tc>
        <w:tc>
          <w:tcPr>
            <w:tcW w:w="992" w:type="dxa"/>
          </w:tcPr>
          <w:p w:rsidR="001174AB" w:rsidRPr="000B17A9" w:rsidRDefault="001174AB" w:rsidP="00FD5989">
            <w:pPr>
              <w:pStyle w:val="2"/>
              <w:numPr>
                <w:ilvl w:val="0"/>
                <w:numId w:val="0"/>
              </w:numPr>
              <w:kinsoku/>
              <w:overflowPunct w:val="0"/>
              <w:autoSpaceDE w:val="0"/>
              <w:autoSpaceDN w:val="0"/>
              <w:spacing w:line="276" w:lineRule="auto"/>
              <w:outlineLvl w:val="1"/>
              <w:cnfStyle w:val="100000000000" w:firstRow="1" w:lastRow="0" w:firstColumn="0" w:lastColumn="0" w:oddVBand="0" w:evenVBand="0" w:oddHBand="0" w:evenHBand="0" w:firstRowFirstColumn="0" w:firstRowLastColumn="0" w:lastRowFirstColumn="0" w:lastRowLastColumn="0"/>
              <w:rPr>
                <w:sz w:val="28"/>
                <w:szCs w:val="28"/>
              </w:rPr>
            </w:pPr>
            <w:bookmarkStart w:id="201" w:name="_Toc465419738"/>
            <w:bookmarkStart w:id="202" w:name="_Toc467072685"/>
            <w:bookmarkStart w:id="203" w:name="_Toc467340026"/>
            <w:bookmarkStart w:id="204" w:name="_Toc468813043"/>
            <w:r w:rsidRPr="000B17A9">
              <w:rPr>
                <w:rFonts w:hint="eastAsia"/>
                <w:sz w:val="28"/>
                <w:szCs w:val="28"/>
              </w:rPr>
              <w:t>我國民間企 業</w:t>
            </w:r>
            <w:bookmarkEnd w:id="201"/>
            <w:bookmarkEnd w:id="202"/>
            <w:bookmarkEnd w:id="203"/>
            <w:bookmarkEnd w:id="204"/>
          </w:p>
        </w:tc>
        <w:tc>
          <w:tcPr>
            <w:tcW w:w="992" w:type="dxa"/>
          </w:tcPr>
          <w:p w:rsidR="001174AB" w:rsidRPr="000B17A9" w:rsidRDefault="001174AB" w:rsidP="00FD5989">
            <w:pPr>
              <w:pStyle w:val="2"/>
              <w:numPr>
                <w:ilvl w:val="0"/>
                <w:numId w:val="0"/>
              </w:numPr>
              <w:kinsoku/>
              <w:overflowPunct w:val="0"/>
              <w:autoSpaceDE w:val="0"/>
              <w:autoSpaceDN w:val="0"/>
              <w:spacing w:line="276" w:lineRule="auto"/>
              <w:outlineLvl w:val="1"/>
              <w:cnfStyle w:val="100000000000" w:firstRow="1" w:lastRow="0" w:firstColumn="0" w:lastColumn="0" w:oddVBand="0" w:evenVBand="0" w:oddHBand="0" w:evenHBand="0" w:firstRowFirstColumn="0" w:firstRowLastColumn="0" w:lastRowFirstColumn="0" w:lastRowLastColumn="0"/>
              <w:rPr>
                <w:sz w:val="28"/>
                <w:szCs w:val="28"/>
              </w:rPr>
            </w:pPr>
            <w:bookmarkStart w:id="205" w:name="_Toc465419739"/>
            <w:bookmarkStart w:id="206" w:name="_Toc467072686"/>
            <w:bookmarkStart w:id="207" w:name="_Toc467340027"/>
            <w:bookmarkStart w:id="208" w:name="_Toc468813044"/>
            <w:r w:rsidRPr="000B17A9">
              <w:rPr>
                <w:rFonts w:hint="eastAsia"/>
                <w:sz w:val="28"/>
                <w:szCs w:val="28"/>
              </w:rPr>
              <w:t>他國民間企 業</w:t>
            </w:r>
            <w:bookmarkEnd w:id="205"/>
            <w:bookmarkEnd w:id="206"/>
            <w:bookmarkEnd w:id="207"/>
            <w:bookmarkEnd w:id="208"/>
          </w:p>
        </w:tc>
        <w:tc>
          <w:tcPr>
            <w:tcW w:w="992" w:type="dxa"/>
          </w:tcPr>
          <w:p w:rsidR="001174AB" w:rsidRPr="000B17A9" w:rsidRDefault="001174AB" w:rsidP="00FD5989">
            <w:pPr>
              <w:pStyle w:val="2"/>
              <w:numPr>
                <w:ilvl w:val="0"/>
                <w:numId w:val="0"/>
              </w:numPr>
              <w:kinsoku/>
              <w:overflowPunct w:val="0"/>
              <w:autoSpaceDE w:val="0"/>
              <w:autoSpaceDN w:val="0"/>
              <w:spacing w:line="276" w:lineRule="auto"/>
              <w:outlineLvl w:val="1"/>
              <w:cnfStyle w:val="100000000000" w:firstRow="1" w:lastRow="0" w:firstColumn="0" w:lastColumn="0" w:oddVBand="0" w:evenVBand="0" w:oddHBand="0" w:evenHBand="0" w:firstRowFirstColumn="0" w:firstRowLastColumn="0" w:lastRowFirstColumn="0" w:lastRowLastColumn="0"/>
              <w:rPr>
                <w:sz w:val="28"/>
                <w:szCs w:val="28"/>
              </w:rPr>
            </w:pPr>
            <w:bookmarkStart w:id="209" w:name="_Toc465419740"/>
            <w:bookmarkStart w:id="210" w:name="_Toc467072687"/>
            <w:bookmarkStart w:id="211" w:name="_Toc467340028"/>
            <w:bookmarkStart w:id="212" w:name="_Toc468813045"/>
            <w:r w:rsidRPr="000B17A9">
              <w:rPr>
                <w:rFonts w:hint="eastAsia"/>
                <w:sz w:val="28"/>
                <w:szCs w:val="28"/>
              </w:rPr>
              <w:t>華 僑</w:t>
            </w:r>
            <w:bookmarkEnd w:id="209"/>
            <w:bookmarkEnd w:id="210"/>
            <w:bookmarkEnd w:id="211"/>
            <w:bookmarkEnd w:id="212"/>
          </w:p>
          <w:p w:rsidR="001174AB" w:rsidRPr="000B17A9" w:rsidRDefault="001174AB" w:rsidP="00FD5989">
            <w:pPr>
              <w:pStyle w:val="2"/>
              <w:numPr>
                <w:ilvl w:val="0"/>
                <w:numId w:val="0"/>
              </w:numPr>
              <w:kinsoku/>
              <w:overflowPunct w:val="0"/>
              <w:autoSpaceDE w:val="0"/>
              <w:autoSpaceDN w:val="0"/>
              <w:spacing w:line="276" w:lineRule="auto"/>
              <w:outlineLvl w:val="1"/>
              <w:cnfStyle w:val="100000000000" w:firstRow="1" w:lastRow="0" w:firstColumn="0" w:lastColumn="0" w:oddVBand="0" w:evenVBand="0" w:oddHBand="0" w:evenHBand="0" w:firstRowFirstColumn="0" w:firstRowLastColumn="0" w:lastRowFirstColumn="0" w:lastRowLastColumn="0"/>
              <w:rPr>
                <w:sz w:val="28"/>
                <w:szCs w:val="28"/>
              </w:rPr>
            </w:pPr>
            <w:bookmarkStart w:id="213" w:name="_Toc465419741"/>
            <w:bookmarkStart w:id="214" w:name="_Toc467072688"/>
            <w:bookmarkStart w:id="215" w:name="_Toc467340029"/>
            <w:bookmarkStart w:id="216" w:name="_Toc468813046"/>
            <w:r w:rsidRPr="000B17A9">
              <w:rPr>
                <w:rFonts w:hint="eastAsia"/>
                <w:sz w:val="28"/>
                <w:szCs w:val="28"/>
              </w:rPr>
              <w:t>團 體</w:t>
            </w:r>
            <w:bookmarkEnd w:id="213"/>
            <w:bookmarkEnd w:id="214"/>
            <w:bookmarkEnd w:id="215"/>
            <w:bookmarkEnd w:id="216"/>
          </w:p>
        </w:tc>
      </w:tr>
      <w:tr w:rsidR="00C60F5C" w:rsidRPr="000B17A9" w:rsidTr="00826F0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1" w:type="dxa"/>
          </w:tcPr>
          <w:p w:rsidR="001174AB" w:rsidRPr="000B17A9" w:rsidRDefault="001174AB" w:rsidP="00FD5989">
            <w:pPr>
              <w:pStyle w:val="2"/>
              <w:numPr>
                <w:ilvl w:val="0"/>
                <w:numId w:val="0"/>
              </w:numPr>
              <w:kinsoku/>
              <w:overflowPunct w:val="0"/>
              <w:autoSpaceDE w:val="0"/>
              <w:autoSpaceDN w:val="0"/>
              <w:spacing w:line="276" w:lineRule="auto"/>
              <w:outlineLvl w:val="1"/>
              <w:rPr>
                <w:sz w:val="28"/>
                <w:szCs w:val="28"/>
              </w:rPr>
            </w:pPr>
            <w:bookmarkStart w:id="217" w:name="_Toc465419742"/>
            <w:bookmarkStart w:id="218" w:name="_Toc467072689"/>
            <w:bookmarkStart w:id="219" w:name="_Toc467340030"/>
            <w:bookmarkStart w:id="220" w:name="_Toc468813047"/>
            <w:r w:rsidRPr="000B17A9">
              <w:rPr>
                <w:rFonts w:hint="eastAsia"/>
                <w:sz w:val="28"/>
                <w:szCs w:val="28"/>
              </w:rPr>
              <w:t>亞東及</w:t>
            </w:r>
            <w:bookmarkEnd w:id="217"/>
            <w:bookmarkEnd w:id="218"/>
            <w:bookmarkEnd w:id="219"/>
            <w:bookmarkEnd w:id="220"/>
          </w:p>
          <w:p w:rsidR="001174AB" w:rsidRPr="000B17A9" w:rsidRDefault="001174AB" w:rsidP="00FD5989">
            <w:pPr>
              <w:pStyle w:val="2"/>
              <w:numPr>
                <w:ilvl w:val="0"/>
                <w:numId w:val="0"/>
              </w:numPr>
              <w:kinsoku/>
              <w:overflowPunct w:val="0"/>
              <w:autoSpaceDE w:val="0"/>
              <w:autoSpaceDN w:val="0"/>
              <w:spacing w:line="276" w:lineRule="auto"/>
              <w:outlineLvl w:val="1"/>
              <w:rPr>
                <w:sz w:val="28"/>
                <w:szCs w:val="28"/>
              </w:rPr>
            </w:pPr>
            <w:bookmarkStart w:id="221" w:name="_Toc465419743"/>
            <w:bookmarkStart w:id="222" w:name="_Toc467072690"/>
            <w:bookmarkStart w:id="223" w:name="_Toc467340031"/>
            <w:bookmarkStart w:id="224" w:name="_Toc468813048"/>
            <w:r w:rsidRPr="000B17A9">
              <w:rPr>
                <w:rFonts w:hint="eastAsia"/>
                <w:sz w:val="28"/>
                <w:szCs w:val="28"/>
              </w:rPr>
              <w:t>太平洋</w:t>
            </w:r>
            <w:bookmarkEnd w:id="221"/>
            <w:bookmarkEnd w:id="222"/>
            <w:bookmarkEnd w:id="223"/>
            <w:bookmarkEnd w:id="224"/>
          </w:p>
        </w:tc>
        <w:tc>
          <w:tcPr>
            <w:tcW w:w="992" w:type="dxa"/>
          </w:tcPr>
          <w:p w:rsidR="001174AB" w:rsidRPr="000B17A9" w:rsidRDefault="001174AB" w:rsidP="00FD5989">
            <w:pPr>
              <w:pStyle w:val="2"/>
              <w:numPr>
                <w:ilvl w:val="0"/>
                <w:numId w:val="0"/>
              </w:numPr>
              <w:kinsoku/>
              <w:overflowPunct w:val="0"/>
              <w:autoSpaceDE w:val="0"/>
              <w:autoSpaceDN w:val="0"/>
              <w:spacing w:line="276" w:lineRule="auto"/>
              <w:jc w:val="center"/>
              <w:outlineLvl w:val="1"/>
              <w:cnfStyle w:val="000000100000" w:firstRow="0" w:lastRow="0" w:firstColumn="0" w:lastColumn="0" w:oddVBand="0" w:evenVBand="0" w:oddHBand="1" w:evenHBand="0" w:firstRowFirstColumn="0" w:firstRowLastColumn="0" w:lastRowFirstColumn="0" w:lastRowLastColumn="0"/>
              <w:rPr>
                <w:sz w:val="28"/>
                <w:szCs w:val="28"/>
              </w:rPr>
            </w:pPr>
            <w:bookmarkStart w:id="225" w:name="_Toc465419744"/>
            <w:bookmarkStart w:id="226" w:name="_Toc467072691"/>
            <w:bookmarkStart w:id="227" w:name="_Toc467340032"/>
            <w:bookmarkStart w:id="228" w:name="_Toc468813049"/>
            <w:r w:rsidRPr="000B17A9">
              <w:rPr>
                <w:rFonts w:hint="eastAsia"/>
                <w:sz w:val="28"/>
                <w:szCs w:val="28"/>
              </w:rPr>
              <w:t>17</w:t>
            </w:r>
            <w:bookmarkEnd w:id="225"/>
            <w:bookmarkEnd w:id="226"/>
            <w:bookmarkEnd w:id="227"/>
            <w:bookmarkEnd w:id="228"/>
          </w:p>
        </w:tc>
        <w:tc>
          <w:tcPr>
            <w:tcW w:w="992" w:type="dxa"/>
          </w:tcPr>
          <w:p w:rsidR="001174AB" w:rsidRPr="000B17A9" w:rsidRDefault="001174AB" w:rsidP="00FD5989">
            <w:pPr>
              <w:pStyle w:val="2"/>
              <w:numPr>
                <w:ilvl w:val="0"/>
                <w:numId w:val="0"/>
              </w:numPr>
              <w:kinsoku/>
              <w:overflowPunct w:val="0"/>
              <w:autoSpaceDE w:val="0"/>
              <w:autoSpaceDN w:val="0"/>
              <w:spacing w:line="276" w:lineRule="auto"/>
              <w:jc w:val="center"/>
              <w:outlineLvl w:val="1"/>
              <w:cnfStyle w:val="000000100000" w:firstRow="0" w:lastRow="0" w:firstColumn="0" w:lastColumn="0" w:oddVBand="0" w:evenVBand="0" w:oddHBand="1" w:evenHBand="0" w:firstRowFirstColumn="0" w:firstRowLastColumn="0" w:lastRowFirstColumn="0" w:lastRowLastColumn="0"/>
              <w:rPr>
                <w:sz w:val="28"/>
                <w:szCs w:val="28"/>
              </w:rPr>
            </w:pPr>
            <w:bookmarkStart w:id="229" w:name="_Toc465419745"/>
            <w:bookmarkStart w:id="230" w:name="_Toc467072692"/>
            <w:bookmarkStart w:id="231" w:name="_Toc467340033"/>
            <w:bookmarkStart w:id="232" w:name="_Toc468813050"/>
            <w:r w:rsidRPr="000B17A9">
              <w:rPr>
                <w:rFonts w:hint="eastAsia"/>
                <w:sz w:val="28"/>
                <w:szCs w:val="28"/>
              </w:rPr>
              <w:t>7</w:t>
            </w:r>
            <w:bookmarkEnd w:id="229"/>
            <w:bookmarkEnd w:id="230"/>
            <w:bookmarkEnd w:id="231"/>
            <w:bookmarkEnd w:id="232"/>
          </w:p>
        </w:tc>
        <w:tc>
          <w:tcPr>
            <w:tcW w:w="992" w:type="dxa"/>
          </w:tcPr>
          <w:p w:rsidR="001174AB" w:rsidRPr="000B17A9" w:rsidRDefault="001174AB" w:rsidP="00FD5989">
            <w:pPr>
              <w:pStyle w:val="2"/>
              <w:numPr>
                <w:ilvl w:val="0"/>
                <w:numId w:val="0"/>
              </w:numPr>
              <w:kinsoku/>
              <w:overflowPunct w:val="0"/>
              <w:autoSpaceDE w:val="0"/>
              <w:autoSpaceDN w:val="0"/>
              <w:spacing w:line="276" w:lineRule="auto"/>
              <w:jc w:val="center"/>
              <w:outlineLvl w:val="1"/>
              <w:cnfStyle w:val="000000100000" w:firstRow="0" w:lastRow="0" w:firstColumn="0" w:lastColumn="0" w:oddVBand="0" w:evenVBand="0" w:oddHBand="1" w:evenHBand="0" w:firstRowFirstColumn="0" w:firstRowLastColumn="0" w:lastRowFirstColumn="0" w:lastRowLastColumn="0"/>
              <w:rPr>
                <w:sz w:val="28"/>
                <w:szCs w:val="28"/>
              </w:rPr>
            </w:pPr>
            <w:bookmarkStart w:id="233" w:name="_Toc465419746"/>
            <w:bookmarkStart w:id="234" w:name="_Toc467072693"/>
            <w:bookmarkStart w:id="235" w:name="_Toc467340034"/>
            <w:bookmarkStart w:id="236" w:name="_Toc468813051"/>
            <w:r w:rsidRPr="000B17A9">
              <w:rPr>
                <w:rFonts w:hint="eastAsia"/>
                <w:sz w:val="28"/>
                <w:szCs w:val="28"/>
              </w:rPr>
              <w:t>1</w:t>
            </w:r>
            <w:bookmarkEnd w:id="233"/>
            <w:bookmarkEnd w:id="234"/>
            <w:bookmarkEnd w:id="235"/>
            <w:bookmarkEnd w:id="236"/>
          </w:p>
        </w:tc>
        <w:tc>
          <w:tcPr>
            <w:tcW w:w="992" w:type="dxa"/>
          </w:tcPr>
          <w:p w:rsidR="001174AB" w:rsidRPr="000B17A9" w:rsidRDefault="001174AB" w:rsidP="00FD5989">
            <w:pPr>
              <w:pStyle w:val="2"/>
              <w:numPr>
                <w:ilvl w:val="0"/>
                <w:numId w:val="0"/>
              </w:numPr>
              <w:kinsoku/>
              <w:overflowPunct w:val="0"/>
              <w:autoSpaceDE w:val="0"/>
              <w:autoSpaceDN w:val="0"/>
              <w:spacing w:line="276" w:lineRule="auto"/>
              <w:jc w:val="center"/>
              <w:outlineLvl w:val="1"/>
              <w:cnfStyle w:val="000000100000" w:firstRow="0" w:lastRow="0" w:firstColumn="0" w:lastColumn="0" w:oddVBand="0" w:evenVBand="0" w:oddHBand="1" w:evenHBand="0" w:firstRowFirstColumn="0" w:firstRowLastColumn="0" w:lastRowFirstColumn="0" w:lastRowLastColumn="0"/>
              <w:rPr>
                <w:sz w:val="28"/>
                <w:szCs w:val="28"/>
              </w:rPr>
            </w:pPr>
            <w:bookmarkStart w:id="237" w:name="_Toc465419747"/>
            <w:bookmarkStart w:id="238" w:name="_Toc467072694"/>
            <w:bookmarkStart w:id="239" w:name="_Toc467340035"/>
            <w:bookmarkStart w:id="240" w:name="_Toc468813052"/>
            <w:r w:rsidRPr="000B17A9">
              <w:rPr>
                <w:sz w:val="28"/>
                <w:szCs w:val="28"/>
              </w:rPr>
              <w:t>—</w:t>
            </w:r>
            <w:bookmarkEnd w:id="237"/>
            <w:bookmarkEnd w:id="238"/>
            <w:bookmarkEnd w:id="239"/>
            <w:bookmarkEnd w:id="240"/>
          </w:p>
        </w:tc>
        <w:tc>
          <w:tcPr>
            <w:tcW w:w="992" w:type="dxa"/>
          </w:tcPr>
          <w:p w:rsidR="001174AB" w:rsidRPr="000B17A9" w:rsidRDefault="001174AB" w:rsidP="00FD5989">
            <w:pPr>
              <w:pStyle w:val="2"/>
              <w:numPr>
                <w:ilvl w:val="0"/>
                <w:numId w:val="0"/>
              </w:numPr>
              <w:kinsoku/>
              <w:overflowPunct w:val="0"/>
              <w:autoSpaceDE w:val="0"/>
              <w:autoSpaceDN w:val="0"/>
              <w:spacing w:line="276" w:lineRule="auto"/>
              <w:jc w:val="center"/>
              <w:outlineLvl w:val="1"/>
              <w:cnfStyle w:val="000000100000" w:firstRow="0" w:lastRow="0" w:firstColumn="0" w:lastColumn="0" w:oddVBand="0" w:evenVBand="0" w:oddHBand="1" w:evenHBand="0" w:firstRowFirstColumn="0" w:firstRowLastColumn="0" w:lastRowFirstColumn="0" w:lastRowLastColumn="0"/>
              <w:rPr>
                <w:sz w:val="28"/>
                <w:szCs w:val="28"/>
              </w:rPr>
            </w:pPr>
            <w:bookmarkStart w:id="241" w:name="_Toc465419748"/>
            <w:bookmarkStart w:id="242" w:name="_Toc467072695"/>
            <w:bookmarkStart w:id="243" w:name="_Toc467340036"/>
            <w:bookmarkStart w:id="244" w:name="_Toc468813053"/>
            <w:r w:rsidRPr="000B17A9">
              <w:rPr>
                <w:rFonts w:hint="eastAsia"/>
                <w:sz w:val="28"/>
                <w:szCs w:val="28"/>
              </w:rPr>
              <w:t>3</w:t>
            </w:r>
            <w:bookmarkEnd w:id="241"/>
            <w:bookmarkEnd w:id="242"/>
            <w:bookmarkEnd w:id="243"/>
            <w:bookmarkEnd w:id="244"/>
          </w:p>
        </w:tc>
        <w:tc>
          <w:tcPr>
            <w:tcW w:w="992" w:type="dxa"/>
          </w:tcPr>
          <w:p w:rsidR="001174AB" w:rsidRPr="000B17A9" w:rsidRDefault="001174AB" w:rsidP="00FD5989">
            <w:pPr>
              <w:pStyle w:val="2"/>
              <w:numPr>
                <w:ilvl w:val="0"/>
                <w:numId w:val="0"/>
              </w:numPr>
              <w:kinsoku/>
              <w:overflowPunct w:val="0"/>
              <w:autoSpaceDE w:val="0"/>
              <w:autoSpaceDN w:val="0"/>
              <w:spacing w:line="276" w:lineRule="auto"/>
              <w:jc w:val="center"/>
              <w:outlineLvl w:val="1"/>
              <w:cnfStyle w:val="000000100000" w:firstRow="0" w:lastRow="0" w:firstColumn="0" w:lastColumn="0" w:oddVBand="0" w:evenVBand="0" w:oddHBand="1" w:evenHBand="0" w:firstRowFirstColumn="0" w:firstRowLastColumn="0" w:lastRowFirstColumn="0" w:lastRowLastColumn="0"/>
              <w:rPr>
                <w:sz w:val="28"/>
                <w:szCs w:val="28"/>
              </w:rPr>
            </w:pPr>
            <w:bookmarkStart w:id="245" w:name="_Toc465419749"/>
            <w:bookmarkStart w:id="246" w:name="_Toc467072696"/>
            <w:bookmarkStart w:id="247" w:name="_Toc467340037"/>
            <w:bookmarkStart w:id="248" w:name="_Toc468813054"/>
            <w:r w:rsidRPr="000B17A9">
              <w:rPr>
                <w:rFonts w:hint="eastAsia"/>
                <w:sz w:val="28"/>
                <w:szCs w:val="28"/>
              </w:rPr>
              <w:t>—</w:t>
            </w:r>
            <w:bookmarkEnd w:id="245"/>
            <w:bookmarkEnd w:id="246"/>
            <w:bookmarkEnd w:id="247"/>
            <w:bookmarkEnd w:id="248"/>
          </w:p>
        </w:tc>
        <w:tc>
          <w:tcPr>
            <w:tcW w:w="992" w:type="dxa"/>
          </w:tcPr>
          <w:p w:rsidR="001174AB" w:rsidRPr="000B17A9" w:rsidRDefault="001174AB" w:rsidP="00FD5989">
            <w:pPr>
              <w:pStyle w:val="2"/>
              <w:numPr>
                <w:ilvl w:val="0"/>
                <w:numId w:val="0"/>
              </w:numPr>
              <w:kinsoku/>
              <w:overflowPunct w:val="0"/>
              <w:autoSpaceDE w:val="0"/>
              <w:autoSpaceDN w:val="0"/>
              <w:spacing w:line="276" w:lineRule="auto"/>
              <w:jc w:val="center"/>
              <w:outlineLvl w:val="1"/>
              <w:cnfStyle w:val="000000100000" w:firstRow="0" w:lastRow="0" w:firstColumn="0" w:lastColumn="0" w:oddVBand="0" w:evenVBand="0" w:oddHBand="1" w:evenHBand="0" w:firstRowFirstColumn="0" w:firstRowLastColumn="0" w:lastRowFirstColumn="0" w:lastRowLastColumn="0"/>
              <w:rPr>
                <w:sz w:val="28"/>
                <w:szCs w:val="28"/>
              </w:rPr>
            </w:pPr>
            <w:bookmarkStart w:id="249" w:name="_Toc465419750"/>
            <w:bookmarkStart w:id="250" w:name="_Toc467072697"/>
            <w:bookmarkStart w:id="251" w:name="_Toc467340038"/>
            <w:bookmarkStart w:id="252" w:name="_Toc468813055"/>
            <w:r w:rsidRPr="000B17A9">
              <w:rPr>
                <w:rFonts w:hint="eastAsia"/>
                <w:sz w:val="28"/>
                <w:szCs w:val="28"/>
              </w:rPr>
              <w:t>1</w:t>
            </w:r>
            <w:bookmarkEnd w:id="249"/>
            <w:bookmarkEnd w:id="250"/>
            <w:bookmarkEnd w:id="251"/>
            <w:bookmarkEnd w:id="252"/>
          </w:p>
        </w:tc>
      </w:tr>
      <w:tr w:rsidR="00C60F5C" w:rsidRPr="000B17A9" w:rsidTr="00826F06">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1" w:type="dxa"/>
          </w:tcPr>
          <w:p w:rsidR="001174AB" w:rsidRPr="000B17A9" w:rsidRDefault="001174AB" w:rsidP="00FD5989">
            <w:pPr>
              <w:pStyle w:val="2"/>
              <w:numPr>
                <w:ilvl w:val="0"/>
                <w:numId w:val="0"/>
              </w:numPr>
              <w:kinsoku/>
              <w:overflowPunct w:val="0"/>
              <w:autoSpaceDE w:val="0"/>
              <w:autoSpaceDN w:val="0"/>
              <w:spacing w:line="276" w:lineRule="auto"/>
              <w:outlineLvl w:val="1"/>
              <w:rPr>
                <w:sz w:val="28"/>
                <w:szCs w:val="28"/>
              </w:rPr>
            </w:pPr>
            <w:bookmarkStart w:id="253" w:name="_Toc465419751"/>
            <w:bookmarkStart w:id="254" w:name="_Toc467072698"/>
            <w:bookmarkStart w:id="255" w:name="_Toc467340039"/>
            <w:bookmarkStart w:id="256" w:name="_Toc468813056"/>
            <w:r w:rsidRPr="000B17A9">
              <w:rPr>
                <w:rFonts w:hint="eastAsia"/>
                <w:sz w:val="28"/>
                <w:szCs w:val="28"/>
              </w:rPr>
              <w:t>亞西及</w:t>
            </w:r>
            <w:bookmarkEnd w:id="253"/>
            <w:bookmarkEnd w:id="254"/>
            <w:bookmarkEnd w:id="255"/>
            <w:bookmarkEnd w:id="256"/>
          </w:p>
          <w:p w:rsidR="001174AB" w:rsidRPr="000B17A9" w:rsidRDefault="001174AB" w:rsidP="00FD5989">
            <w:pPr>
              <w:pStyle w:val="2"/>
              <w:numPr>
                <w:ilvl w:val="0"/>
                <w:numId w:val="0"/>
              </w:numPr>
              <w:kinsoku/>
              <w:overflowPunct w:val="0"/>
              <w:autoSpaceDE w:val="0"/>
              <w:autoSpaceDN w:val="0"/>
              <w:spacing w:line="276" w:lineRule="auto"/>
              <w:outlineLvl w:val="1"/>
              <w:rPr>
                <w:sz w:val="28"/>
                <w:szCs w:val="28"/>
              </w:rPr>
            </w:pPr>
            <w:bookmarkStart w:id="257" w:name="_Toc465419752"/>
            <w:bookmarkStart w:id="258" w:name="_Toc467072699"/>
            <w:bookmarkStart w:id="259" w:name="_Toc467340040"/>
            <w:bookmarkStart w:id="260" w:name="_Toc468813057"/>
            <w:r w:rsidRPr="000B17A9">
              <w:rPr>
                <w:rFonts w:hint="eastAsia"/>
                <w:sz w:val="28"/>
                <w:szCs w:val="28"/>
              </w:rPr>
              <w:t>非洲</w:t>
            </w:r>
            <w:bookmarkEnd w:id="257"/>
            <w:bookmarkEnd w:id="258"/>
            <w:bookmarkEnd w:id="259"/>
            <w:bookmarkEnd w:id="260"/>
          </w:p>
        </w:tc>
        <w:tc>
          <w:tcPr>
            <w:tcW w:w="992" w:type="dxa"/>
          </w:tcPr>
          <w:p w:rsidR="001174AB" w:rsidRPr="000B17A9" w:rsidRDefault="001174AB" w:rsidP="00FD5989">
            <w:pPr>
              <w:pStyle w:val="2"/>
              <w:numPr>
                <w:ilvl w:val="0"/>
                <w:numId w:val="0"/>
              </w:numPr>
              <w:kinsoku/>
              <w:overflowPunct w:val="0"/>
              <w:autoSpaceDE w:val="0"/>
              <w:autoSpaceDN w:val="0"/>
              <w:spacing w:line="276" w:lineRule="auto"/>
              <w:jc w:val="center"/>
              <w:outlineLvl w:val="1"/>
              <w:cnfStyle w:val="000000010000" w:firstRow="0" w:lastRow="0" w:firstColumn="0" w:lastColumn="0" w:oddVBand="0" w:evenVBand="0" w:oddHBand="0" w:evenHBand="1" w:firstRowFirstColumn="0" w:firstRowLastColumn="0" w:lastRowFirstColumn="0" w:lastRowLastColumn="0"/>
              <w:rPr>
                <w:sz w:val="28"/>
                <w:szCs w:val="28"/>
              </w:rPr>
            </w:pPr>
            <w:bookmarkStart w:id="261" w:name="_Toc465419753"/>
            <w:bookmarkStart w:id="262" w:name="_Toc467072700"/>
            <w:bookmarkStart w:id="263" w:name="_Toc467340041"/>
            <w:bookmarkStart w:id="264" w:name="_Toc468813058"/>
            <w:r w:rsidRPr="000B17A9">
              <w:rPr>
                <w:rFonts w:hint="eastAsia"/>
                <w:sz w:val="28"/>
                <w:szCs w:val="28"/>
              </w:rPr>
              <w:t>3</w:t>
            </w:r>
            <w:bookmarkEnd w:id="261"/>
            <w:bookmarkEnd w:id="262"/>
            <w:bookmarkEnd w:id="263"/>
            <w:bookmarkEnd w:id="264"/>
          </w:p>
        </w:tc>
        <w:tc>
          <w:tcPr>
            <w:tcW w:w="992" w:type="dxa"/>
          </w:tcPr>
          <w:p w:rsidR="001174AB" w:rsidRPr="000B17A9" w:rsidRDefault="00FA100E" w:rsidP="00FD5989">
            <w:pPr>
              <w:pStyle w:val="2"/>
              <w:numPr>
                <w:ilvl w:val="0"/>
                <w:numId w:val="0"/>
              </w:numPr>
              <w:kinsoku/>
              <w:overflowPunct w:val="0"/>
              <w:autoSpaceDE w:val="0"/>
              <w:autoSpaceDN w:val="0"/>
              <w:spacing w:line="276" w:lineRule="auto"/>
              <w:jc w:val="center"/>
              <w:outlineLvl w:val="1"/>
              <w:cnfStyle w:val="000000010000" w:firstRow="0" w:lastRow="0" w:firstColumn="0" w:lastColumn="0" w:oddVBand="0" w:evenVBand="0" w:oddHBand="0" w:evenHBand="1" w:firstRowFirstColumn="0" w:firstRowLastColumn="0" w:lastRowFirstColumn="0" w:lastRowLastColumn="0"/>
              <w:rPr>
                <w:sz w:val="28"/>
                <w:szCs w:val="28"/>
              </w:rPr>
            </w:pPr>
            <w:r>
              <w:rPr>
                <w:rFonts w:hint="eastAsia"/>
                <w:sz w:val="28"/>
                <w:szCs w:val="28"/>
              </w:rPr>
              <w:t>4</w:t>
            </w:r>
          </w:p>
        </w:tc>
        <w:tc>
          <w:tcPr>
            <w:tcW w:w="992" w:type="dxa"/>
          </w:tcPr>
          <w:p w:rsidR="001174AB" w:rsidRPr="000B17A9" w:rsidRDefault="00FA100E" w:rsidP="00FD5989">
            <w:pPr>
              <w:pStyle w:val="2"/>
              <w:numPr>
                <w:ilvl w:val="0"/>
                <w:numId w:val="0"/>
              </w:numPr>
              <w:kinsoku/>
              <w:overflowPunct w:val="0"/>
              <w:autoSpaceDE w:val="0"/>
              <w:autoSpaceDN w:val="0"/>
              <w:spacing w:line="276" w:lineRule="auto"/>
              <w:jc w:val="center"/>
              <w:outlineLvl w:val="1"/>
              <w:cnfStyle w:val="000000010000" w:firstRow="0" w:lastRow="0" w:firstColumn="0" w:lastColumn="0" w:oddVBand="0" w:evenVBand="0" w:oddHBand="0" w:evenHBand="1" w:firstRowFirstColumn="0" w:firstRowLastColumn="0" w:lastRowFirstColumn="0" w:lastRowLastColumn="0"/>
              <w:rPr>
                <w:sz w:val="28"/>
                <w:szCs w:val="28"/>
              </w:rPr>
            </w:pPr>
            <w:r>
              <w:rPr>
                <w:rFonts w:hint="eastAsia"/>
                <w:sz w:val="28"/>
                <w:szCs w:val="28"/>
              </w:rPr>
              <w:t>2</w:t>
            </w:r>
          </w:p>
        </w:tc>
        <w:tc>
          <w:tcPr>
            <w:tcW w:w="992" w:type="dxa"/>
          </w:tcPr>
          <w:p w:rsidR="001174AB" w:rsidRPr="000B17A9" w:rsidRDefault="001174AB" w:rsidP="00FD5989">
            <w:pPr>
              <w:pStyle w:val="2"/>
              <w:numPr>
                <w:ilvl w:val="0"/>
                <w:numId w:val="0"/>
              </w:numPr>
              <w:kinsoku/>
              <w:overflowPunct w:val="0"/>
              <w:autoSpaceDE w:val="0"/>
              <w:autoSpaceDN w:val="0"/>
              <w:spacing w:line="276" w:lineRule="auto"/>
              <w:jc w:val="center"/>
              <w:outlineLvl w:val="1"/>
              <w:cnfStyle w:val="000000010000" w:firstRow="0" w:lastRow="0" w:firstColumn="0" w:lastColumn="0" w:oddVBand="0" w:evenVBand="0" w:oddHBand="0" w:evenHBand="1" w:firstRowFirstColumn="0" w:firstRowLastColumn="0" w:lastRowFirstColumn="0" w:lastRowLastColumn="0"/>
              <w:rPr>
                <w:sz w:val="28"/>
                <w:szCs w:val="28"/>
              </w:rPr>
            </w:pPr>
            <w:bookmarkStart w:id="265" w:name="_Toc465419756"/>
            <w:bookmarkStart w:id="266" w:name="_Toc467072703"/>
            <w:bookmarkStart w:id="267" w:name="_Toc467340044"/>
            <w:bookmarkStart w:id="268" w:name="_Toc468813061"/>
            <w:r w:rsidRPr="000B17A9">
              <w:rPr>
                <w:rFonts w:hint="eastAsia"/>
                <w:sz w:val="28"/>
                <w:szCs w:val="28"/>
              </w:rPr>
              <w:t>1</w:t>
            </w:r>
            <w:bookmarkEnd w:id="265"/>
            <w:bookmarkEnd w:id="266"/>
            <w:bookmarkEnd w:id="267"/>
            <w:bookmarkEnd w:id="268"/>
          </w:p>
        </w:tc>
        <w:tc>
          <w:tcPr>
            <w:tcW w:w="992" w:type="dxa"/>
          </w:tcPr>
          <w:p w:rsidR="001174AB" w:rsidRPr="000B17A9" w:rsidRDefault="001174AB" w:rsidP="00FD5989">
            <w:pPr>
              <w:spacing w:line="276" w:lineRule="auto"/>
              <w:jc w:val="center"/>
              <w:cnfStyle w:val="000000010000" w:firstRow="0" w:lastRow="0" w:firstColumn="0" w:lastColumn="0" w:oddVBand="0" w:evenVBand="0" w:oddHBand="0" w:evenHBand="1" w:firstRowFirstColumn="0" w:firstRowLastColumn="0" w:lastRowFirstColumn="0" w:lastRowLastColumn="0"/>
              <w:rPr>
                <w:rFonts w:hAnsi="標楷體"/>
                <w:color w:val="000000" w:themeColor="text1"/>
                <w:sz w:val="28"/>
                <w:szCs w:val="28"/>
              </w:rPr>
            </w:pPr>
            <w:r w:rsidRPr="000B17A9">
              <w:rPr>
                <w:rFonts w:hAnsi="標楷體" w:hint="eastAsia"/>
                <w:color w:val="000000" w:themeColor="text1"/>
                <w:sz w:val="28"/>
                <w:szCs w:val="28"/>
              </w:rPr>
              <w:t>—</w:t>
            </w:r>
          </w:p>
        </w:tc>
        <w:tc>
          <w:tcPr>
            <w:tcW w:w="992" w:type="dxa"/>
          </w:tcPr>
          <w:p w:rsidR="001174AB" w:rsidRPr="000B17A9" w:rsidRDefault="001174AB" w:rsidP="00FD5989">
            <w:pPr>
              <w:spacing w:line="276" w:lineRule="auto"/>
              <w:jc w:val="center"/>
              <w:cnfStyle w:val="000000010000" w:firstRow="0" w:lastRow="0" w:firstColumn="0" w:lastColumn="0" w:oddVBand="0" w:evenVBand="0" w:oddHBand="0" w:evenHBand="1" w:firstRowFirstColumn="0" w:firstRowLastColumn="0" w:lastRowFirstColumn="0" w:lastRowLastColumn="0"/>
              <w:rPr>
                <w:rFonts w:hAnsi="標楷體"/>
                <w:color w:val="000000" w:themeColor="text1"/>
                <w:sz w:val="28"/>
                <w:szCs w:val="28"/>
              </w:rPr>
            </w:pPr>
            <w:r w:rsidRPr="000B17A9">
              <w:rPr>
                <w:rFonts w:hAnsi="標楷體" w:hint="eastAsia"/>
                <w:color w:val="000000" w:themeColor="text1"/>
                <w:sz w:val="28"/>
                <w:szCs w:val="28"/>
              </w:rPr>
              <w:t>—</w:t>
            </w:r>
          </w:p>
        </w:tc>
        <w:tc>
          <w:tcPr>
            <w:tcW w:w="992" w:type="dxa"/>
          </w:tcPr>
          <w:p w:rsidR="001174AB" w:rsidRPr="000B17A9" w:rsidRDefault="001174AB" w:rsidP="00FD5989">
            <w:pPr>
              <w:spacing w:line="276" w:lineRule="auto"/>
              <w:jc w:val="center"/>
              <w:cnfStyle w:val="000000010000" w:firstRow="0" w:lastRow="0" w:firstColumn="0" w:lastColumn="0" w:oddVBand="0" w:evenVBand="0" w:oddHBand="0" w:evenHBand="1" w:firstRowFirstColumn="0" w:firstRowLastColumn="0" w:lastRowFirstColumn="0" w:lastRowLastColumn="0"/>
              <w:rPr>
                <w:rFonts w:hAnsi="標楷體"/>
                <w:color w:val="000000" w:themeColor="text1"/>
                <w:sz w:val="28"/>
                <w:szCs w:val="28"/>
              </w:rPr>
            </w:pPr>
            <w:r w:rsidRPr="000B17A9">
              <w:rPr>
                <w:rFonts w:hAnsi="標楷體" w:hint="eastAsia"/>
                <w:color w:val="000000" w:themeColor="text1"/>
                <w:sz w:val="28"/>
                <w:szCs w:val="28"/>
              </w:rPr>
              <w:t>—</w:t>
            </w:r>
          </w:p>
        </w:tc>
      </w:tr>
      <w:tr w:rsidR="00C60F5C" w:rsidRPr="000B17A9" w:rsidTr="00826F0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1" w:type="dxa"/>
          </w:tcPr>
          <w:p w:rsidR="001174AB" w:rsidRPr="000B17A9" w:rsidRDefault="001174AB" w:rsidP="00FD5989">
            <w:pPr>
              <w:pStyle w:val="2"/>
              <w:numPr>
                <w:ilvl w:val="0"/>
                <w:numId w:val="0"/>
              </w:numPr>
              <w:kinsoku/>
              <w:overflowPunct w:val="0"/>
              <w:autoSpaceDE w:val="0"/>
              <w:autoSpaceDN w:val="0"/>
              <w:spacing w:line="276" w:lineRule="auto"/>
              <w:outlineLvl w:val="1"/>
              <w:rPr>
                <w:sz w:val="28"/>
                <w:szCs w:val="28"/>
              </w:rPr>
            </w:pPr>
            <w:bookmarkStart w:id="269" w:name="_Toc465419757"/>
            <w:bookmarkStart w:id="270" w:name="_Toc467072704"/>
            <w:bookmarkStart w:id="271" w:name="_Toc467340045"/>
            <w:bookmarkStart w:id="272" w:name="_Toc468813062"/>
            <w:r w:rsidRPr="000B17A9">
              <w:rPr>
                <w:rFonts w:hint="eastAsia"/>
                <w:sz w:val="28"/>
                <w:szCs w:val="28"/>
              </w:rPr>
              <w:t>北美</w:t>
            </w:r>
            <w:bookmarkEnd w:id="269"/>
            <w:bookmarkEnd w:id="270"/>
            <w:bookmarkEnd w:id="271"/>
            <w:bookmarkEnd w:id="272"/>
          </w:p>
        </w:tc>
        <w:tc>
          <w:tcPr>
            <w:tcW w:w="992" w:type="dxa"/>
          </w:tcPr>
          <w:p w:rsidR="001174AB" w:rsidRPr="000B17A9" w:rsidRDefault="001174AB" w:rsidP="00FD5989">
            <w:pPr>
              <w:pStyle w:val="2"/>
              <w:numPr>
                <w:ilvl w:val="0"/>
                <w:numId w:val="0"/>
              </w:numPr>
              <w:kinsoku/>
              <w:overflowPunct w:val="0"/>
              <w:autoSpaceDE w:val="0"/>
              <w:autoSpaceDN w:val="0"/>
              <w:spacing w:line="276" w:lineRule="auto"/>
              <w:jc w:val="center"/>
              <w:outlineLvl w:val="1"/>
              <w:cnfStyle w:val="000000100000" w:firstRow="0" w:lastRow="0" w:firstColumn="0" w:lastColumn="0" w:oddVBand="0" w:evenVBand="0" w:oddHBand="1" w:evenHBand="0" w:firstRowFirstColumn="0" w:firstRowLastColumn="0" w:lastRowFirstColumn="0" w:lastRowLastColumn="0"/>
              <w:rPr>
                <w:sz w:val="28"/>
                <w:szCs w:val="28"/>
              </w:rPr>
            </w:pPr>
            <w:bookmarkStart w:id="273" w:name="_Toc465419758"/>
            <w:bookmarkStart w:id="274" w:name="_Toc467072705"/>
            <w:bookmarkStart w:id="275" w:name="_Toc467340046"/>
            <w:bookmarkStart w:id="276" w:name="_Toc468813063"/>
            <w:r w:rsidRPr="000B17A9">
              <w:rPr>
                <w:rFonts w:hint="eastAsia"/>
                <w:sz w:val="28"/>
                <w:szCs w:val="28"/>
              </w:rPr>
              <w:t>1</w:t>
            </w:r>
            <w:bookmarkEnd w:id="273"/>
            <w:bookmarkEnd w:id="274"/>
            <w:bookmarkEnd w:id="275"/>
            <w:bookmarkEnd w:id="276"/>
          </w:p>
        </w:tc>
        <w:tc>
          <w:tcPr>
            <w:tcW w:w="992" w:type="dxa"/>
          </w:tcPr>
          <w:p w:rsidR="001174AB" w:rsidRPr="000B17A9" w:rsidRDefault="00FA100E" w:rsidP="00FD5989">
            <w:pPr>
              <w:pStyle w:val="2"/>
              <w:numPr>
                <w:ilvl w:val="0"/>
                <w:numId w:val="0"/>
              </w:numPr>
              <w:kinsoku/>
              <w:overflowPunct w:val="0"/>
              <w:autoSpaceDE w:val="0"/>
              <w:autoSpaceDN w:val="0"/>
              <w:spacing w:line="276" w:lineRule="auto"/>
              <w:jc w:val="center"/>
              <w:outlineLvl w:val="1"/>
              <w:cnfStyle w:val="000000100000" w:firstRow="0" w:lastRow="0" w:firstColumn="0" w:lastColumn="0" w:oddVBand="0" w:evenVBand="0" w:oddHBand="1" w:evenHBand="0" w:firstRowFirstColumn="0" w:firstRowLastColumn="0" w:lastRowFirstColumn="0" w:lastRowLastColumn="0"/>
              <w:rPr>
                <w:sz w:val="28"/>
                <w:szCs w:val="28"/>
              </w:rPr>
            </w:pPr>
            <w:r>
              <w:rPr>
                <w:rFonts w:hint="eastAsia"/>
                <w:sz w:val="28"/>
                <w:szCs w:val="28"/>
              </w:rPr>
              <w:t>5</w:t>
            </w:r>
          </w:p>
        </w:tc>
        <w:tc>
          <w:tcPr>
            <w:tcW w:w="992" w:type="dxa"/>
          </w:tcPr>
          <w:p w:rsidR="001174AB" w:rsidRPr="000B17A9" w:rsidRDefault="00FA100E" w:rsidP="00FD5989">
            <w:pPr>
              <w:pStyle w:val="2"/>
              <w:numPr>
                <w:ilvl w:val="0"/>
                <w:numId w:val="0"/>
              </w:numPr>
              <w:kinsoku/>
              <w:overflowPunct w:val="0"/>
              <w:autoSpaceDE w:val="0"/>
              <w:autoSpaceDN w:val="0"/>
              <w:spacing w:line="276" w:lineRule="auto"/>
              <w:jc w:val="center"/>
              <w:outlineLvl w:val="1"/>
              <w:cnfStyle w:val="000000100000" w:firstRow="0" w:lastRow="0" w:firstColumn="0" w:lastColumn="0" w:oddVBand="0" w:evenVBand="0" w:oddHBand="1" w:evenHBand="0" w:firstRowFirstColumn="0" w:firstRowLastColumn="0" w:lastRowFirstColumn="0" w:lastRowLastColumn="0"/>
              <w:rPr>
                <w:sz w:val="28"/>
                <w:szCs w:val="28"/>
              </w:rPr>
            </w:pPr>
            <w:r>
              <w:rPr>
                <w:rFonts w:hint="eastAsia"/>
                <w:sz w:val="28"/>
                <w:szCs w:val="28"/>
              </w:rPr>
              <w:t>3</w:t>
            </w:r>
          </w:p>
        </w:tc>
        <w:tc>
          <w:tcPr>
            <w:tcW w:w="992" w:type="dxa"/>
          </w:tcPr>
          <w:p w:rsidR="001174AB" w:rsidRPr="000B17A9" w:rsidRDefault="00FA100E" w:rsidP="00FD5989">
            <w:pPr>
              <w:spacing w:line="276" w:lineRule="auto"/>
              <w:jc w:val="center"/>
              <w:cnfStyle w:val="000000100000" w:firstRow="0" w:lastRow="0" w:firstColumn="0" w:lastColumn="0" w:oddVBand="0" w:evenVBand="0" w:oddHBand="1" w:evenHBand="0" w:firstRowFirstColumn="0" w:firstRowLastColumn="0" w:lastRowFirstColumn="0" w:lastRowLastColumn="0"/>
              <w:rPr>
                <w:rFonts w:hAnsi="標楷體"/>
                <w:color w:val="000000" w:themeColor="text1"/>
                <w:sz w:val="28"/>
                <w:szCs w:val="28"/>
              </w:rPr>
            </w:pPr>
            <w:r>
              <w:rPr>
                <w:rFonts w:hAnsi="標楷體" w:hint="eastAsia"/>
                <w:color w:val="000000" w:themeColor="text1"/>
                <w:sz w:val="28"/>
                <w:szCs w:val="28"/>
              </w:rPr>
              <w:t>1</w:t>
            </w:r>
          </w:p>
        </w:tc>
        <w:tc>
          <w:tcPr>
            <w:tcW w:w="992" w:type="dxa"/>
          </w:tcPr>
          <w:p w:rsidR="001174AB" w:rsidRPr="000B17A9" w:rsidRDefault="001174AB" w:rsidP="00FD5989">
            <w:pPr>
              <w:spacing w:line="276" w:lineRule="auto"/>
              <w:jc w:val="center"/>
              <w:cnfStyle w:val="000000100000" w:firstRow="0" w:lastRow="0" w:firstColumn="0" w:lastColumn="0" w:oddVBand="0" w:evenVBand="0" w:oddHBand="1" w:evenHBand="0" w:firstRowFirstColumn="0" w:firstRowLastColumn="0" w:lastRowFirstColumn="0" w:lastRowLastColumn="0"/>
              <w:rPr>
                <w:rFonts w:hAnsi="標楷體"/>
                <w:color w:val="000000" w:themeColor="text1"/>
                <w:sz w:val="28"/>
                <w:szCs w:val="28"/>
              </w:rPr>
            </w:pPr>
            <w:r w:rsidRPr="000B17A9">
              <w:rPr>
                <w:rFonts w:hAnsi="標楷體" w:hint="eastAsia"/>
                <w:color w:val="000000" w:themeColor="text1"/>
                <w:sz w:val="28"/>
                <w:szCs w:val="28"/>
              </w:rPr>
              <w:t>—</w:t>
            </w:r>
          </w:p>
        </w:tc>
        <w:tc>
          <w:tcPr>
            <w:tcW w:w="992" w:type="dxa"/>
          </w:tcPr>
          <w:p w:rsidR="001174AB" w:rsidRPr="000B17A9" w:rsidRDefault="001174AB" w:rsidP="00FD5989">
            <w:pPr>
              <w:spacing w:line="276" w:lineRule="auto"/>
              <w:jc w:val="center"/>
              <w:cnfStyle w:val="000000100000" w:firstRow="0" w:lastRow="0" w:firstColumn="0" w:lastColumn="0" w:oddVBand="0" w:evenVBand="0" w:oddHBand="1" w:evenHBand="0" w:firstRowFirstColumn="0" w:firstRowLastColumn="0" w:lastRowFirstColumn="0" w:lastRowLastColumn="0"/>
              <w:rPr>
                <w:rFonts w:hAnsi="標楷體"/>
                <w:color w:val="000000" w:themeColor="text1"/>
                <w:sz w:val="28"/>
                <w:szCs w:val="28"/>
              </w:rPr>
            </w:pPr>
            <w:r w:rsidRPr="000B17A9">
              <w:rPr>
                <w:rFonts w:hAnsi="標楷體" w:hint="eastAsia"/>
                <w:color w:val="000000" w:themeColor="text1"/>
                <w:sz w:val="28"/>
                <w:szCs w:val="28"/>
              </w:rPr>
              <w:t>—</w:t>
            </w:r>
          </w:p>
        </w:tc>
        <w:tc>
          <w:tcPr>
            <w:tcW w:w="992" w:type="dxa"/>
          </w:tcPr>
          <w:p w:rsidR="001174AB" w:rsidRPr="000B17A9" w:rsidRDefault="001174AB" w:rsidP="00FD5989">
            <w:pPr>
              <w:spacing w:line="276" w:lineRule="auto"/>
              <w:jc w:val="center"/>
              <w:cnfStyle w:val="000000100000" w:firstRow="0" w:lastRow="0" w:firstColumn="0" w:lastColumn="0" w:oddVBand="0" w:evenVBand="0" w:oddHBand="1" w:evenHBand="0" w:firstRowFirstColumn="0" w:firstRowLastColumn="0" w:lastRowFirstColumn="0" w:lastRowLastColumn="0"/>
              <w:rPr>
                <w:rFonts w:hAnsi="標楷體"/>
                <w:color w:val="000000" w:themeColor="text1"/>
                <w:sz w:val="28"/>
                <w:szCs w:val="28"/>
              </w:rPr>
            </w:pPr>
            <w:r w:rsidRPr="000B17A9">
              <w:rPr>
                <w:rFonts w:hAnsi="標楷體" w:hint="eastAsia"/>
                <w:color w:val="000000" w:themeColor="text1"/>
                <w:sz w:val="28"/>
                <w:szCs w:val="28"/>
              </w:rPr>
              <w:t>—</w:t>
            </w:r>
          </w:p>
        </w:tc>
      </w:tr>
      <w:tr w:rsidR="00C60F5C" w:rsidRPr="000B17A9" w:rsidTr="00826F06">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1" w:type="dxa"/>
          </w:tcPr>
          <w:p w:rsidR="001174AB" w:rsidRPr="000B17A9" w:rsidRDefault="001174AB" w:rsidP="00FD5989">
            <w:pPr>
              <w:pStyle w:val="2"/>
              <w:numPr>
                <w:ilvl w:val="0"/>
                <w:numId w:val="0"/>
              </w:numPr>
              <w:kinsoku/>
              <w:overflowPunct w:val="0"/>
              <w:autoSpaceDE w:val="0"/>
              <w:autoSpaceDN w:val="0"/>
              <w:spacing w:line="276" w:lineRule="auto"/>
              <w:outlineLvl w:val="1"/>
              <w:rPr>
                <w:sz w:val="28"/>
                <w:szCs w:val="28"/>
              </w:rPr>
            </w:pPr>
            <w:bookmarkStart w:id="277" w:name="_Toc465419761"/>
            <w:bookmarkStart w:id="278" w:name="_Toc467072708"/>
            <w:bookmarkStart w:id="279" w:name="_Toc467340049"/>
            <w:bookmarkStart w:id="280" w:name="_Toc468813066"/>
            <w:r w:rsidRPr="000B17A9">
              <w:rPr>
                <w:rFonts w:hint="eastAsia"/>
                <w:sz w:val="28"/>
                <w:szCs w:val="28"/>
              </w:rPr>
              <w:t>拉丁美洲及加勒比海</w:t>
            </w:r>
            <w:bookmarkEnd w:id="277"/>
            <w:bookmarkEnd w:id="278"/>
            <w:bookmarkEnd w:id="279"/>
            <w:bookmarkEnd w:id="280"/>
          </w:p>
        </w:tc>
        <w:tc>
          <w:tcPr>
            <w:tcW w:w="992" w:type="dxa"/>
          </w:tcPr>
          <w:p w:rsidR="001174AB" w:rsidRPr="000B17A9" w:rsidRDefault="001174AB" w:rsidP="00FD5989">
            <w:pPr>
              <w:pStyle w:val="2"/>
              <w:numPr>
                <w:ilvl w:val="0"/>
                <w:numId w:val="0"/>
              </w:numPr>
              <w:kinsoku/>
              <w:overflowPunct w:val="0"/>
              <w:autoSpaceDE w:val="0"/>
              <w:autoSpaceDN w:val="0"/>
              <w:spacing w:line="276" w:lineRule="auto"/>
              <w:jc w:val="center"/>
              <w:outlineLvl w:val="1"/>
              <w:cnfStyle w:val="000000010000" w:firstRow="0" w:lastRow="0" w:firstColumn="0" w:lastColumn="0" w:oddVBand="0" w:evenVBand="0" w:oddHBand="0" w:evenHBand="1" w:firstRowFirstColumn="0" w:firstRowLastColumn="0" w:lastRowFirstColumn="0" w:lastRowLastColumn="0"/>
              <w:rPr>
                <w:sz w:val="28"/>
                <w:szCs w:val="28"/>
              </w:rPr>
            </w:pPr>
            <w:bookmarkStart w:id="281" w:name="_Toc465419762"/>
            <w:bookmarkStart w:id="282" w:name="_Toc467072709"/>
            <w:bookmarkStart w:id="283" w:name="_Toc467340050"/>
            <w:bookmarkStart w:id="284" w:name="_Toc468813067"/>
            <w:r w:rsidRPr="000B17A9">
              <w:rPr>
                <w:rFonts w:hint="eastAsia"/>
                <w:sz w:val="28"/>
                <w:szCs w:val="28"/>
              </w:rPr>
              <w:t>3</w:t>
            </w:r>
            <w:bookmarkEnd w:id="281"/>
            <w:bookmarkEnd w:id="282"/>
            <w:bookmarkEnd w:id="283"/>
            <w:bookmarkEnd w:id="284"/>
          </w:p>
        </w:tc>
        <w:tc>
          <w:tcPr>
            <w:tcW w:w="992" w:type="dxa"/>
          </w:tcPr>
          <w:p w:rsidR="001174AB" w:rsidRPr="000B17A9" w:rsidRDefault="001174AB" w:rsidP="00FD5989">
            <w:pPr>
              <w:pStyle w:val="2"/>
              <w:numPr>
                <w:ilvl w:val="0"/>
                <w:numId w:val="0"/>
              </w:numPr>
              <w:kinsoku/>
              <w:overflowPunct w:val="0"/>
              <w:autoSpaceDE w:val="0"/>
              <w:autoSpaceDN w:val="0"/>
              <w:spacing w:line="276" w:lineRule="auto"/>
              <w:jc w:val="center"/>
              <w:outlineLvl w:val="1"/>
              <w:cnfStyle w:val="000000010000" w:firstRow="0" w:lastRow="0" w:firstColumn="0" w:lastColumn="0" w:oddVBand="0" w:evenVBand="0" w:oddHBand="0" w:evenHBand="1" w:firstRowFirstColumn="0" w:firstRowLastColumn="0" w:lastRowFirstColumn="0" w:lastRowLastColumn="0"/>
              <w:rPr>
                <w:sz w:val="28"/>
                <w:szCs w:val="28"/>
              </w:rPr>
            </w:pPr>
            <w:bookmarkStart w:id="285" w:name="_Toc465419763"/>
            <w:bookmarkStart w:id="286" w:name="_Toc467072710"/>
            <w:bookmarkStart w:id="287" w:name="_Toc467340051"/>
            <w:bookmarkStart w:id="288" w:name="_Toc468813068"/>
            <w:r w:rsidRPr="000B17A9">
              <w:rPr>
                <w:rFonts w:hint="eastAsia"/>
                <w:sz w:val="28"/>
                <w:szCs w:val="28"/>
              </w:rPr>
              <w:t>2</w:t>
            </w:r>
            <w:bookmarkEnd w:id="285"/>
            <w:bookmarkEnd w:id="286"/>
            <w:bookmarkEnd w:id="287"/>
            <w:bookmarkEnd w:id="288"/>
          </w:p>
        </w:tc>
        <w:tc>
          <w:tcPr>
            <w:tcW w:w="992" w:type="dxa"/>
          </w:tcPr>
          <w:p w:rsidR="001174AB" w:rsidRPr="000B17A9" w:rsidRDefault="001174AB" w:rsidP="00FD5989">
            <w:pPr>
              <w:pStyle w:val="2"/>
              <w:numPr>
                <w:ilvl w:val="0"/>
                <w:numId w:val="0"/>
              </w:numPr>
              <w:kinsoku/>
              <w:overflowPunct w:val="0"/>
              <w:autoSpaceDE w:val="0"/>
              <w:autoSpaceDN w:val="0"/>
              <w:spacing w:line="276" w:lineRule="auto"/>
              <w:jc w:val="center"/>
              <w:outlineLvl w:val="1"/>
              <w:cnfStyle w:val="000000010000" w:firstRow="0" w:lastRow="0" w:firstColumn="0" w:lastColumn="0" w:oddVBand="0" w:evenVBand="0" w:oddHBand="0" w:evenHBand="1" w:firstRowFirstColumn="0" w:firstRowLastColumn="0" w:lastRowFirstColumn="0" w:lastRowLastColumn="0"/>
              <w:rPr>
                <w:sz w:val="28"/>
                <w:szCs w:val="28"/>
              </w:rPr>
            </w:pPr>
            <w:bookmarkStart w:id="289" w:name="_Toc465419764"/>
            <w:bookmarkStart w:id="290" w:name="_Toc467072711"/>
            <w:bookmarkStart w:id="291" w:name="_Toc467340052"/>
            <w:bookmarkStart w:id="292" w:name="_Toc468813069"/>
            <w:r w:rsidRPr="000B17A9">
              <w:rPr>
                <w:rFonts w:hint="eastAsia"/>
                <w:sz w:val="28"/>
                <w:szCs w:val="28"/>
              </w:rPr>
              <w:t>2</w:t>
            </w:r>
            <w:bookmarkEnd w:id="289"/>
            <w:bookmarkEnd w:id="290"/>
            <w:bookmarkEnd w:id="291"/>
            <w:bookmarkEnd w:id="292"/>
          </w:p>
        </w:tc>
        <w:tc>
          <w:tcPr>
            <w:tcW w:w="992" w:type="dxa"/>
          </w:tcPr>
          <w:p w:rsidR="001174AB" w:rsidRPr="000B17A9" w:rsidRDefault="001174AB" w:rsidP="00FD5989">
            <w:pPr>
              <w:spacing w:line="276" w:lineRule="auto"/>
              <w:jc w:val="center"/>
              <w:cnfStyle w:val="000000010000" w:firstRow="0" w:lastRow="0" w:firstColumn="0" w:lastColumn="0" w:oddVBand="0" w:evenVBand="0" w:oddHBand="0" w:evenHBand="1" w:firstRowFirstColumn="0" w:firstRowLastColumn="0" w:lastRowFirstColumn="0" w:lastRowLastColumn="0"/>
              <w:rPr>
                <w:rFonts w:hAnsi="標楷體"/>
                <w:color w:val="000000" w:themeColor="text1"/>
                <w:sz w:val="28"/>
                <w:szCs w:val="28"/>
              </w:rPr>
            </w:pPr>
            <w:r w:rsidRPr="000B17A9">
              <w:rPr>
                <w:rFonts w:hAnsi="標楷體" w:hint="eastAsia"/>
                <w:color w:val="000000" w:themeColor="text1"/>
                <w:sz w:val="28"/>
                <w:szCs w:val="28"/>
              </w:rPr>
              <w:t>—</w:t>
            </w:r>
          </w:p>
        </w:tc>
        <w:tc>
          <w:tcPr>
            <w:tcW w:w="992" w:type="dxa"/>
          </w:tcPr>
          <w:p w:rsidR="001174AB" w:rsidRPr="000B17A9" w:rsidRDefault="001174AB" w:rsidP="00FD5989">
            <w:pPr>
              <w:spacing w:line="276" w:lineRule="auto"/>
              <w:jc w:val="center"/>
              <w:cnfStyle w:val="000000010000" w:firstRow="0" w:lastRow="0" w:firstColumn="0" w:lastColumn="0" w:oddVBand="0" w:evenVBand="0" w:oddHBand="0" w:evenHBand="1" w:firstRowFirstColumn="0" w:firstRowLastColumn="0" w:lastRowFirstColumn="0" w:lastRowLastColumn="0"/>
              <w:rPr>
                <w:rFonts w:hAnsi="標楷體"/>
                <w:color w:val="000000" w:themeColor="text1"/>
                <w:sz w:val="28"/>
                <w:szCs w:val="28"/>
              </w:rPr>
            </w:pPr>
            <w:r w:rsidRPr="000B17A9">
              <w:rPr>
                <w:rFonts w:hAnsi="標楷體" w:hint="eastAsia"/>
                <w:color w:val="000000" w:themeColor="text1"/>
                <w:sz w:val="28"/>
                <w:szCs w:val="28"/>
              </w:rPr>
              <w:t>—</w:t>
            </w:r>
          </w:p>
        </w:tc>
        <w:tc>
          <w:tcPr>
            <w:tcW w:w="992" w:type="dxa"/>
          </w:tcPr>
          <w:p w:rsidR="001174AB" w:rsidRPr="000B17A9" w:rsidRDefault="001174AB" w:rsidP="00FD5989">
            <w:pPr>
              <w:spacing w:line="276" w:lineRule="auto"/>
              <w:jc w:val="center"/>
              <w:cnfStyle w:val="000000010000" w:firstRow="0" w:lastRow="0" w:firstColumn="0" w:lastColumn="0" w:oddVBand="0" w:evenVBand="0" w:oddHBand="0" w:evenHBand="1" w:firstRowFirstColumn="0" w:firstRowLastColumn="0" w:lastRowFirstColumn="0" w:lastRowLastColumn="0"/>
              <w:rPr>
                <w:rFonts w:hAnsi="標楷體"/>
                <w:color w:val="000000" w:themeColor="text1"/>
                <w:sz w:val="28"/>
                <w:szCs w:val="28"/>
              </w:rPr>
            </w:pPr>
            <w:r w:rsidRPr="000B17A9">
              <w:rPr>
                <w:rFonts w:hAnsi="標楷體" w:hint="eastAsia"/>
                <w:color w:val="000000" w:themeColor="text1"/>
                <w:sz w:val="28"/>
                <w:szCs w:val="28"/>
              </w:rPr>
              <w:t>—</w:t>
            </w:r>
          </w:p>
        </w:tc>
        <w:tc>
          <w:tcPr>
            <w:tcW w:w="992" w:type="dxa"/>
          </w:tcPr>
          <w:p w:rsidR="001174AB" w:rsidRPr="000B17A9" w:rsidRDefault="001174AB" w:rsidP="00FD5989">
            <w:pPr>
              <w:spacing w:line="276" w:lineRule="auto"/>
              <w:jc w:val="center"/>
              <w:cnfStyle w:val="000000010000" w:firstRow="0" w:lastRow="0" w:firstColumn="0" w:lastColumn="0" w:oddVBand="0" w:evenVBand="0" w:oddHBand="0" w:evenHBand="1" w:firstRowFirstColumn="0" w:firstRowLastColumn="0" w:lastRowFirstColumn="0" w:lastRowLastColumn="0"/>
              <w:rPr>
                <w:rFonts w:hAnsi="標楷體"/>
                <w:color w:val="000000" w:themeColor="text1"/>
                <w:sz w:val="28"/>
                <w:szCs w:val="28"/>
              </w:rPr>
            </w:pPr>
            <w:r w:rsidRPr="000B17A9">
              <w:rPr>
                <w:rFonts w:hAnsi="標楷體" w:hint="eastAsia"/>
                <w:color w:val="000000" w:themeColor="text1"/>
                <w:sz w:val="28"/>
                <w:szCs w:val="28"/>
              </w:rPr>
              <w:t>—</w:t>
            </w:r>
          </w:p>
        </w:tc>
      </w:tr>
      <w:tr w:rsidR="00C60F5C" w:rsidRPr="000B17A9" w:rsidTr="00826F0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91" w:type="dxa"/>
          </w:tcPr>
          <w:p w:rsidR="001174AB" w:rsidRPr="000B17A9" w:rsidRDefault="001174AB" w:rsidP="00FD5989">
            <w:pPr>
              <w:pStyle w:val="2"/>
              <w:numPr>
                <w:ilvl w:val="0"/>
                <w:numId w:val="0"/>
              </w:numPr>
              <w:kinsoku/>
              <w:overflowPunct w:val="0"/>
              <w:autoSpaceDE w:val="0"/>
              <w:autoSpaceDN w:val="0"/>
              <w:spacing w:line="276" w:lineRule="auto"/>
              <w:outlineLvl w:val="1"/>
              <w:rPr>
                <w:sz w:val="28"/>
                <w:szCs w:val="28"/>
              </w:rPr>
            </w:pPr>
            <w:bookmarkStart w:id="293" w:name="_Toc465419765"/>
            <w:bookmarkStart w:id="294" w:name="_Toc467072712"/>
            <w:bookmarkStart w:id="295" w:name="_Toc467340053"/>
            <w:bookmarkStart w:id="296" w:name="_Toc468813070"/>
            <w:r w:rsidRPr="000B17A9">
              <w:rPr>
                <w:rFonts w:hint="eastAsia"/>
                <w:sz w:val="28"/>
                <w:szCs w:val="28"/>
              </w:rPr>
              <w:t>歐洲</w:t>
            </w:r>
            <w:bookmarkEnd w:id="293"/>
            <w:bookmarkEnd w:id="294"/>
            <w:bookmarkEnd w:id="295"/>
            <w:bookmarkEnd w:id="296"/>
          </w:p>
        </w:tc>
        <w:tc>
          <w:tcPr>
            <w:tcW w:w="992" w:type="dxa"/>
          </w:tcPr>
          <w:p w:rsidR="001174AB" w:rsidRPr="000B17A9" w:rsidRDefault="001174AB" w:rsidP="00FD5989">
            <w:pPr>
              <w:pStyle w:val="2"/>
              <w:numPr>
                <w:ilvl w:val="0"/>
                <w:numId w:val="0"/>
              </w:numPr>
              <w:kinsoku/>
              <w:overflowPunct w:val="0"/>
              <w:autoSpaceDE w:val="0"/>
              <w:autoSpaceDN w:val="0"/>
              <w:spacing w:line="276" w:lineRule="auto"/>
              <w:jc w:val="center"/>
              <w:outlineLvl w:val="1"/>
              <w:cnfStyle w:val="000000100000" w:firstRow="0" w:lastRow="0" w:firstColumn="0" w:lastColumn="0" w:oddVBand="0" w:evenVBand="0" w:oddHBand="1" w:evenHBand="0" w:firstRowFirstColumn="0" w:firstRowLastColumn="0" w:lastRowFirstColumn="0" w:lastRowLastColumn="0"/>
              <w:rPr>
                <w:sz w:val="28"/>
                <w:szCs w:val="28"/>
              </w:rPr>
            </w:pPr>
            <w:bookmarkStart w:id="297" w:name="_Toc465419766"/>
            <w:bookmarkStart w:id="298" w:name="_Toc467072713"/>
            <w:bookmarkStart w:id="299" w:name="_Toc467340054"/>
            <w:bookmarkStart w:id="300" w:name="_Toc468813071"/>
            <w:r w:rsidRPr="000B17A9">
              <w:rPr>
                <w:rFonts w:hint="eastAsia"/>
                <w:sz w:val="28"/>
                <w:szCs w:val="28"/>
              </w:rPr>
              <w:t>—</w:t>
            </w:r>
            <w:bookmarkEnd w:id="297"/>
            <w:bookmarkEnd w:id="298"/>
            <w:bookmarkEnd w:id="299"/>
            <w:bookmarkEnd w:id="300"/>
          </w:p>
        </w:tc>
        <w:tc>
          <w:tcPr>
            <w:tcW w:w="992" w:type="dxa"/>
          </w:tcPr>
          <w:p w:rsidR="001174AB" w:rsidRPr="000B17A9" w:rsidRDefault="001174AB" w:rsidP="00FD5989">
            <w:pPr>
              <w:pStyle w:val="2"/>
              <w:numPr>
                <w:ilvl w:val="0"/>
                <w:numId w:val="0"/>
              </w:numPr>
              <w:kinsoku/>
              <w:overflowPunct w:val="0"/>
              <w:autoSpaceDE w:val="0"/>
              <w:autoSpaceDN w:val="0"/>
              <w:spacing w:line="276" w:lineRule="auto"/>
              <w:jc w:val="center"/>
              <w:outlineLvl w:val="1"/>
              <w:cnfStyle w:val="000000100000" w:firstRow="0" w:lastRow="0" w:firstColumn="0" w:lastColumn="0" w:oddVBand="0" w:evenVBand="0" w:oddHBand="1" w:evenHBand="0" w:firstRowFirstColumn="0" w:firstRowLastColumn="0" w:lastRowFirstColumn="0" w:lastRowLastColumn="0"/>
              <w:rPr>
                <w:sz w:val="28"/>
                <w:szCs w:val="28"/>
              </w:rPr>
            </w:pPr>
            <w:bookmarkStart w:id="301" w:name="_Toc465419767"/>
            <w:bookmarkStart w:id="302" w:name="_Toc467072714"/>
            <w:bookmarkStart w:id="303" w:name="_Toc467340055"/>
            <w:bookmarkStart w:id="304" w:name="_Toc468813072"/>
            <w:r w:rsidRPr="000B17A9">
              <w:rPr>
                <w:rFonts w:hint="eastAsia"/>
                <w:sz w:val="28"/>
                <w:szCs w:val="28"/>
              </w:rPr>
              <w:t>7</w:t>
            </w:r>
            <w:bookmarkEnd w:id="301"/>
            <w:bookmarkEnd w:id="302"/>
            <w:bookmarkEnd w:id="303"/>
            <w:bookmarkEnd w:id="304"/>
          </w:p>
        </w:tc>
        <w:tc>
          <w:tcPr>
            <w:tcW w:w="992" w:type="dxa"/>
          </w:tcPr>
          <w:p w:rsidR="001174AB" w:rsidRPr="000B17A9" w:rsidRDefault="00FA100E" w:rsidP="00FD5989">
            <w:pPr>
              <w:pStyle w:val="2"/>
              <w:numPr>
                <w:ilvl w:val="0"/>
                <w:numId w:val="0"/>
              </w:numPr>
              <w:kinsoku/>
              <w:overflowPunct w:val="0"/>
              <w:autoSpaceDE w:val="0"/>
              <w:autoSpaceDN w:val="0"/>
              <w:spacing w:line="276" w:lineRule="auto"/>
              <w:jc w:val="center"/>
              <w:outlineLvl w:val="1"/>
              <w:cnfStyle w:val="000000100000" w:firstRow="0" w:lastRow="0" w:firstColumn="0" w:lastColumn="0" w:oddVBand="0" w:evenVBand="0" w:oddHBand="1" w:evenHBand="0" w:firstRowFirstColumn="0" w:firstRowLastColumn="0" w:lastRowFirstColumn="0" w:lastRowLastColumn="0"/>
              <w:rPr>
                <w:sz w:val="28"/>
                <w:szCs w:val="28"/>
              </w:rPr>
            </w:pPr>
            <w:r>
              <w:rPr>
                <w:rFonts w:hint="eastAsia"/>
                <w:sz w:val="28"/>
                <w:szCs w:val="28"/>
              </w:rPr>
              <w:t>4</w:t>
            </w:r>
          </w:p>
        </w:tc>
        <w:tc>
          <w:tcPr>
            <w:tcW w:w="992" w:type="dxa"/>
          </w:tcPr>
          <w:p w:rsidR="001174AB" w:rsidRPr="000B17A9" w:rsidRDefault="00B23E76" w:rsidP="00FD5989">
            <w:pPr>
              <w:pStyle w:val="2"/>
              <w:numPr>
                <w:ilvl w:val="0"/>
                <w:numId w:val="0"/>
              </w:numPr>
              <w:kinsoku/>
              <w:overflowPunct w:val="0"/>
              <w:autoSpaceDE w:val="0"/>
              <w:autoSpaceDN w:val="0"/>
              <w:spacing w:line="276" w:lineRule="auto"/>
              <w:jc w:val="center"/>
              <w:outlineLvl w:val="1"/>
              <w:cnfStyle w:val="000000100000" w:firstRow="0" w:lastRow="0" w:firstColumn="0" w:lastColumn="0" w:oddVBand="0" w:evenVBand="0" w:oddHBand="1" w:evenHBand="0" w:firstRowFirstColumn="0" w:firstRowLastColumn="0" w:lastRowFirstColumn="0" w:lastRowLastColumn="0"/>
              <w:rPr>
                <w:sz w:val="28"/>
                <w:szCs w:val="28"/>
              </w:rPr>
            </w:pPr>
            <w:bookmarkStart w:id="305" w:name="_Toc465419769"/>
            <w:bookmarkStart w:id="306" w:name="_Toc467072716"/>
            <w:bookmarkStart w:id="307" w:name="_Toc467340057"/>
            <w:bookmarkStart w:id="308" w:name="_Toc468813074"/>
            <w:r w:rsidRPr="000B17A9">
              <w:rPr>
                <w:rFonts w:hint="eastAsia"/>
                <w:sz w:val="28"/>
                <w:szCs w:val="28"/>
              </w:rPr>
              <w:t>3</w:t>
            </w:r>
            <w:bookmarkEnd w:id="305"/>
            <w:bookmarkEnd w:id="306"/>
            <w:bookmarkEnd w:id="307"/>
            <w:bookmarkEnd w:id="308"/>
          </w:p>
        </w:tc>
        <w:tc>
          <w:tcPr>
            <w:tcW w:w="992" w:type="dxa"/>
          </w:tcPr>
          <w:p w:rsidR="001174AB" w:rsidRPr="000B17A9" w:rsidRDefault="001174AB" w:rsidP="00FD5989">
            <w:pPr>
              <w:spacing w:line="276" w:lineRule="auto"/>
              <w:jc w:val="center"/>
              <w:cnfStyle w:val="000000100000" w:firstRow="0" w:lastRow="0" w:firstColumn="0" w:lastColumn="0" w:oddVBand="0" w:evenVBand="0" w:oddHBand="1" w:evenHBand="0" w:firstRowFirstColumn="0" w:firstRowLastColumn="0" w:lastRowFirstColumn="0" w:lastRowLastColumn="0"/>
              <w:rPr>
                <w:rFonts w:hAnsi="標楷體"/>
                <w:color w:val="000000" w:themeColor="text1"/>
                <w:sz w:val="28"/>
                <w:szCs w:val="28"/>
              </w:rPr>
            </w:pPr>
            <w:r w:rsidRPr="000B17A9">
              <w:rPr>
                <w:rFonts w:hAnsi="標楷體" w:hint="eastAsia"/>
                <w:color w:val="000000" w:themeColor="text1"/>
                <w:sz w:val="28"/>
                <w:szCs w:val="28"/>
              </w:rPr>
              <w:t>—</w:t>
            </w:r>
          </w:p>
        </w:tc>
        <w:tc>
          <w:tcPr>
            <w:tcW w:w="992" w:type="dxa"/>
          </w:tcPr>
          <w:p w:rsidR="001174AB" w:rsidRPr="000B17A9" w:rsidRDefault="001174AB" w:rsidP="00FD5989">
            <w:pPr>
              <w:spacing w:line="276" w:lineRule="auto"/>
              <w:jc w:val="center"/>
              <w:cnfStyle w:val="000000100000" w:firstRow="0" w:lastRow="0" w:firstColumn="0" w:lastColumn="0" w:oddVBand="0" w:evenVBand="0" w:oddHBand="1" w:evenHBand="0" w:firstRowFirstColumn="0" w:firstRowLastColumn="0" w:lastRowFirstColumn="0" w:lastRowLastColumn="0"/>
              <w:rPr>
                <w:rFonts w:hAnsi="標楷體"/>
                <w:color w:val="000000" w:themeColor="text1"/>
                <w:sz w:val="28"/>
                <w:szCs w:val="28"/>
              </w:rPr>
            </w:pPr>
            <w:r w:rsidRPr="000B17A9">
              <w:rPr>
                <w:rFonts w:hAnsi="標楷體" w:hint="eastAsia"/>
                <w:color w:val="000000" w:themeColor="text1"/>
                <w:sz w:val="28"/>
                <w:szCs w:val="28"/>
              </w:rPr>
              <w:t>—</w:t>
            </w:r>
          </w:p>
        </w:tc>
        <w:tc>
          <w:tcPr>
            <w:tcW w:w="992" w:type="dxa"/>
          </w:tcPr>
          <w:p w:rsidR="001174AB" w:rsidRPr="000B17A9" w:rsidRDefault="001174AB" w:rsidP="00FD5989">
            <w:pPr>
              <w:spacing w:line="276" w:lineRule="auto"/>
              <w:jc w:val="center"/>
              <w:cnfStyle w:val="000000100000" w:firstRow="0" w:lastRow="0" w:firstColumn="0" w:lastColumn="0" w:oddVBand="0" w:evenVBand="0" w:oddHBand="1" w:evenHBand="0" w:firstRowFirstColumn="0" w:firstRowLastColumn="0" w:lastRowFirstColumn="0" w:lastRowLastColumn="0"/>
              <w:rPr>
                <w:rFonts w:hAnsi="標楷體"/>
                <w:color w:val="000000" w:themeColor="text1"/>
                <w:sz w:val="28"/>
                <w:szCs w:val="28"/>
              </w:rPr>
            </w:pPr>
            <w:r w:rsidRPr="000B17A9">
              <w:rPr>
                <w:rFonts w:hAnsi="標楷體" w:hint="eastAsia"/>
                <w:color w:val="000000" w:themeColor="text1"/>
                <w:sz w:val="28"/>
                <w:szCs w:val="28"/>
              </w:rPr>
              <w:t>—</w:t>
            </w:r>
          </w:p>
        </w:tc>
      </w:tr>
      <w:tr w:rsidR="00C60F5C" w:rsidRPr="000B17A9" w:rsidTr="00826F06">
        <w:trPr>
          <w:cnfStyle w:val="000000010000" w:firstRow="0" w:lastRow="0" w:firstColumn="0" w:lastColumn="0" w:oddVBand="0" w:evenVBand="0" w:oddHBand="0" w:evenHBand="1"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1791" w:type="dxa"/>
          </w:tcPr>
          <w:p w:rsidR="001174AB" w:rsidRPr="000B17A9" w:rsidRDefault="001174AB" w:rsidP="00FD5989">
            <w:pPr>
              <w:pStyle w:val="2"/>
              <w:numPr>
                <w:ilvl w:val="0"/>
                <w:numId w:val="0"/>
              </w:numPr>
              <w:kinsoku/>
              <w:overflowPunct w:val="0"/>
              <w:autoSpaceDE w:val="0"/>
              <w:autoSpaceDN w:val="0"/>
              <w:spacing w:line="276" w:lineRule="auto"/>
              <w:outlineLvl w:val="1"/>
              <w:rPr>
                <w:sz w:val="28"/>
                <w:szCs w:val="28"/>
              </w:rPr>
            </w:pPr>
            <w:bookmarkStart w:id="309" w:name="_Toc465419770"/>
            <w:bookmarkStart w:id="310" w:name="_Toc467072717"/>
            <w:bookmarkStart w:id="311" w:name="_Toc467340058"/>
            <w:bookmarkStart w:id="312" w:name="_Toc468813075"/>
            <w:r w:rsidRPr="000B17A9">
              <w:rPr>
                <w:rFonts w:hint="eastAsia"/>
                <w:sz w:val="28"/>
                <w:szCs w:val="28"/>
              </w:rPr>
              <w:t>合計</w:t>
            </w:r>
            <w:bookmarkEnd w:id="309"/>
            <w:bookmarkEnd w:id="310"/>
            <w:bookmarkEnd w:id="311"/>
            <w:bookmarkEnd w:id="312"/>
          </w:p>
        </w:tc>
        <w:tc>
          <w:tcPr>
            <w:tcW w:w="992" w:type="dxa"/>
          </w:tcPr>
          <w:p w:rsidR="001174AB" w:rsidRPr="000B17A9" w:rsidRDefault="001174AB" w:rsidP="00FD5989">
            <w:pPr>
              <w:pStyle w:val="2"/>
              <w:numPr>
                <w:ilvl w:val="0"/>
                <w:numId w:val="0"/>
              </w:numPr>
              <w:kinsoku/>
              <w:overflowPunct w:val="0"/>
              <w:autoSpaceDE w:val="0"/>
              <w:autoSpaceDN w:val="0"/>
              <w:spacing w:line="276" w:lineRule="auto"/>
              <w:jc w:val="center"/>
              <w:outlineLvl w:val="1"/>
              <w:cnfStyle w:val="000000010000" w:firstRow="0" w:lastRow="0" w:firstColumn="0" w:lastColumn="0" w:oddVBand="0" w:evenVBand="0" w:oddHBand="0" w:evenHBand="1" w:firstRowFirstColumn="0" w:firstRowLastColumn="0" w:lastRowFirstColumn="0" w:lastRowLastColumn="0"/>
              <w:rPr>
                <w:sz w:val="28"/>
                <w:szCs w:val="28"/>
              </w:rPr>
            </w:pPr>
            <w:bookmarkStart w:id="313" w:name="_Toc465419771"/>
            <w:bookmarkStart w:id="314" w:name="_Toc467072718"/>
            <w:bookmarkStart w:id="315" w:name="_Toc467340059"/>
            <w:bookmarkStart w:id="316" w:name="_Toc468813076"/>
            <w:r w:rsidRPr="000B17A9">
              <w:rPr>
                <w:sz w:val="28"/>
                <w:szCs w:val="28"/>
              </w:rPr>
              <w:t>24</w:t>
            </w:r>
            <w:bookmarkEnd w:id="313"/>
            <w:bookmarkEnd w:id="314"/>
            <w:bookmarkEnd w:id="315"/>
            <w:bookmarkEnd w:id="316"/>
          </w:p>
        </w:tc>
        <w:tc>
          <w:tcPr>
            <w:tcW w:w="992" w:type="dxa"/>
          </w:tcPr>
          <w:p w:rsidR="001174AB" w:rsidRPr="000B17A9" w:rsidRDefault="00FA100E" w:rsidP="00FD5989">
            <w:pPr>
              <w:pStyle w:val="2"/>
              <w:numPr>
                <w:ilvl w:val="0"/>
                <w:numId w:val="0"/>
              </w:numPr>
              <w:kinsoku/>
              <w:overflowPunct w:val="0"/>
              <w:autoSpaceDE w:val="0"/>
              <w:autoSpaceDN w:val="0"/>
              <w:spacing w:line="276" w:lineRule="auto"/>
              <w:jc w:val="center"/>
              <w:outlineLvl w:val="1"/>
              <w:cnfStyle w:val="000000010000" w:firstRow="0" w:lastRow="0" w:firstColumn="0" w:lastColumn="0" w:oddVBand="0" w:evenVBand="0" w:oddHBand="0" w:evenHBand="1" w:firstRowFirstColumn="0" w:firstRowLastColumn="0" w:lastRowFirstColumn="0" w:lastRowLastColumn="0"/>
              <w:rPr>
                <w:sz w:val="28"/>
                <w:szCs w:val="28"/>
              </w:rPr>
            </w:pPr>
            <w:r>
              <w:rPr>
                <w:rFonts w:hint="eastAsia"/>
                <w:sz w:val="28"/>
                <w:szCs w:val="28"/>
              </w:rPr>
              <w:t>25</w:t>
            </w:r>
          </w:p>
        </w:tc>
        <w:tc>
          <w:tcPr>
            <w:tcW w:w="992" w:type="dxa"/>
          </w:tcPr>
          <w:p w:rsidR="001174AB" w:rsidRPr="000B17A9" w:rsidRDefault="001174AB" w:rsidP="00FD5989">
            <w:pPr>
              <w:pStyle w:val="2"/>
              <w:numPr>
                <w:ilvl w:val="0"/>
                <w:numId w:val="0"/>
              </w:numPr>
              <w:kinsoku/>
              <w:overflowPunct w:val="0"/>
              <w:autoSpaceDE w:val="0"/>
              <w:autoSpaceDN w:val="0"/>
              <w:spacing w:line="276" w:lineRule="auto"/>
              <w:jc w:val="center"/>
              <w:outlineLvl w:val="1"/>
              <w:cnfStyle w:val="000000010000" w:firstRow="0" w:lastRow="0" w:firstColumn="0" w:lastColumn="0" w:oddVBand="0" w:evenVBand="0" w:oddHBand="0" w:evenHBand="1" w:firstRowFirstColumn="0" w:firstRowLastColumn="0" w:lastRowFirstColumn="0" w:lastRowLastColumn="0"/>
              <w:rPr>
                <w:sz w:val="28"/>
                <w:szCs w:val="28"/>
              </w:rPr>
            </w:pPr>
            <w:bookmarkStart w:id="317" w:name="_Toc465419773"/>
            <w:bookmarkStart w:id="318" w:name="_Toc467072720"/>
            <w:bookmarkStart w:id="319" w:name="_Toc467340061"/>
            <w:bookmarkStart w:id="320" w:name="_Toc468813078"/>
            <w:r w:rsidRPr="000B17A9">
              <w:rPr>
                <w:sz w:val="28"/>
                <w:szCs w:val="28"/>
              </w:rPr>
              <w:t>1</w:t>
            </w:r>
            <w:bookmarkEnd w:id="317"/>
            <w:bookmarkEnd w:id="318"/>
            <w:bookmarkEnd w:id="319"/>
            <w:bookmarkEnd w:id="320"/>
            <w:r w:rsidR="00FA100E">
              <w:rPr>
                <w:rFonts w:hint="eastAsia"/>
                <w:sz w:val="28"/>
                <w:szCs w:val="28"/>
              </w:rPr>
              <w:t>2</w:t>
            </w:r>
          </w:p>
        </w:tc>
        <w:tc>
          <w:tcPr>
            <w:tcW w:w="992" w:type="dxa"/>
          </w:tcPr>
          <w:p w:rsidR="001174AB" w:rsidRPr="000B17A9" w:rsidRDefault="00FA100E" w:rsidP="00FD5989">
            <w:pPr>
              <w:pStyle w:val="2"/>
              <w:numPr>
                <w:ilvl w:val="0"/>
                <w:numId w:val="0"/>
              </w:numPr>
              <w:kinsoku/>
              <w:overflowPunct w:val="0"/>
              <w:autoSpaceDE w:val="0"/>
              <w:autoSpaceDN w:val="0"/>
              <w:spacing w:line="276" w:lineRule="auto"/>
              <w:jc w:val="center"/>
              <w:outlineLvl w:val="1"/>
              <w:cnfStyle w:val="000000010000" w:firstRow="0" w:lastRow="0" w:firstColumn="0" w:lastColumn="0" w:oddVBand="0" w:evenVBand="0" w:oddHBand="0" w:evenHBand="1" w:firstRowFirstColumn="0" w:firstRowLastColumn="0" w:lastRowFirstColumn="0" w:lastRowLastColumn="0"/>
              <w:rPr>
                <w:sz w:val="28"/>
                <w:szCs w:val="28"/>
              </w:rPr>
            </w:pPr>
            <w:r>
              <w:rPr>
                <w:rFonts w:hint="eastAsia"/>
                <w:sz w:val="28"/>
                <w:szCs w:val="28"/>
              </w:rPr>
              <w:t>5</w:t>
            </w:r>
          </w:p>
        </w:tc>
        <w:tc>
          <w:tcPr>
            <w:tcW w:w="992" w:type="dxa"/>
          </w:tcPr>
          <w:p w:rsidR="001174AB" w:rsidRPr="000B17A9" w:rsidRDefault="001174AB" w:rsidP="00FD5989">
            <w:pPr>
              <w:pStyle w:val="2"/>
              <w:numPr>
                <w:ilvl w:val="0"/>
                <w:numId w:val="0"/>
              </w:numPr>
              <w:kinsoku/>
              <w:overflowPunct w:val="0"/>
              <w:autoSpaceDE w:val="0"/>
              <w:autoSpaceDN w:val="0"/>
              <w:spacing w:line="276" w:lineRule="auto"/>
              <w:jc w:val="center"/>
              <w:outlineLvl w:val="1"/>
              <w:cnfStyle w:val="000000010000" w:firstRow="0" w:lastRow="0" w:firstColumn="0" w:lastColumn="0" w:oddVBand="0" w:evenVBand="0" w:oddHBand="0" w:evenHBand="1" w:firstRowFirstColumn="0" w:firstRowLastColumn="0" w:lastRowFirstColumn="0" w:lastRowLastColumn="0"/>
              <w:rPr>
                <w:sz w:val="28"/>
                <w:szCs w:val="28"/>
              </w:rPr>
            </w:pPr>
            <w:bookmarkStart w:id="321" w:name="_Toc465419775"/>
            <w:bookmarkStart w:id="322" w:name="_Toc467072722"/>
            <w:bookmarkStart w:id="323" w:name="_Toc467340063"/>
            <w:bookmarkStart w:id="324" w:name="_Toc468813080"/>
            <w:r w:rsidRPr="000B17A9">
              <w:rPr>
                <w:sz w:val="28"/>
                <w:szCs w:val="28"/>
              </w:rPr>
              <w:t>3</w:t>
            </w:r>
            <w:bookmarkEnd w:id="321"/>
            <w:bookmarkEnd w:id="322"/>
            <w:bookmarkEnd w:id="323"/>
            <w:bookmarkEnd w:id="324"/>
          </w:p>
        </w:tc>
        <w:tc>
          <w:tcPr>
            <w:tcW w:w="992" w:type="dxa"/>
          </w:tcPr>
          <w:p w:rsidR="001174AB" w:rsidRPr="000B17A9" w:rsidRDefault="001174AB" w:rsidP="00FD5989">
            <w:pPr>
              <w:pStyle w:val="2"/>
              <w:numPr>
                <w:ilvl w:val="0"/>
                <w:numId w:val="0"/>
              </w:numPr>
              <w:kinsoku/>
              <w:overflowPunct w:val="0"/>
              <w:autoSpaceDE w:val="0"/>
              <w:autoSpaceDN w:val="0"/>
              <w:spacing w:line="276" w:lineRule="auto"/>
              <w:jc w:val="center"/>
              <w:outlineLvl w:val="1"/>
              <w:cnfStyle w:val="000000010000" w:firstRow="0" w:lastRow="0" w:firstColumn="0" w:lastColumn="0" w:oddVBand="0" w:evenVBand="0" w:oddHBand="0" w:evenHBand="1" w:firstRowFirstColumn="0" w:firstRowLastColumn="0" w:lastRowFirstColumn="0" w:lastRowLastColumn="0"/>
              <w:rPr>
                <w:sz w:val="28"/>
                <w:szCs w:val="28"/>
              </w:rPr>
            </w:pPr>
            <w:bookmarkStart w:id="325" w:name="_Toc465419776"/>
            <w:bookmarkStart w:id="326" w:name="_Toc467072723"/>
            <w:bookmarkStart w:id="327" w:name="_Toc467340064"/>
            <w:bookmarkStart w:id="328" w:name="_Toc468813081"/>
            <w:r w:rsidRPr="000B17A9">
              <w:rPr>
                <w:rFonts w:hint="eastAsia"/>
                <w:sz w:val="28"/>
                <w:szCs w:val="28"/>
              </w:rPr>
              <w:t>—</w:t>
            </w:r>
            <w:bookmarkEnd w:id="325"/>
            <w:bookmarkEnd w:id="326"/>
            <w:bookmarkEnd w:id="327"/>
            <w:bookmarkEnd w:id="328"/>
          </w:p>
        </w:tc>
        <w:tc>
          <w:tcPr>
            <w:tcW w:w="992" w:type="dxa"/>
          </w:tcPr>
          <w:p w:rsidR="001174AB" w:rsidRPr="000B17A9" w:rsidRDefault="001174AB" w:rsidP="00FD5989">
            <w:pPr>
              <w:pStyle w:val="2"/>
              <w:numPr>
                <w:ilvl w:val="0"/>
                <w:numId w:val="0"/>
              </w:numPr>
              <w:kinsoku/>
              <w:overflowPunct w:val="0"/>
              <w:autoSpaceDE w:val="0"/>
              <w:autoSpaceDN w:val="0"/>
              <w:spacing w:line="276" w:lineRule="auto"/>
              <w:jc w:val="center"/>
              <w:outlineLvl w:val="1"/>
              <w:cnfStyle w:val="000000010000" w:firstRow="0" w:lastRow="0" w:firstColumn="0" w:lastColumn="0" w:oddVBand="0" w:evenVBand="0" w:oddHBand="0" w:evenHBand="1" w:firstRowFirstColumn="0" w:firstRowLastColumn="0" w:lastRowFirstColumn="0" w:lastRowLastColumn="0"/>
              <w:rPr>
                <w:sz w:val="28"/>
                <w:szCs w:val="28"/>
              </w:rPr>
            </w:pPr>
            <w:bookmarkStart w:id="329" w:name="_Toc465419777"/>
            <w:bookmarkStart w:id="330" w:name="_Toc467072724"/>
            <w:bookmarkStart w:id="331" w:name="_Toc467340065"/>
            <w:bookmarkStart w:id="332" w:name="_Toc468813082"/>
            <w:r w:rsidRPr="000B17A9">
              <w:rPr>
                <w:sz w:val="28"/>
                <w:szCs w:val="28"/>
              </w:rPr>
              <w:t>1</w:t>
            </w:r>
            <w:bookmarkEnd w:id="329"/>
            <w:bookmarkEnd w:id="330"/>
            <w:bookmarkEnd w:id="331"/>
            <w:bookmarkEnd w:id="332"/>
          </w:p>
        </w:tc>
      </w:tr>
    </w:tbl>
    <w:p w:rsidR="001174AB" w:rsidRDefault="001174AB" w:rsidP="002A6C56">
      <w:pPr>
        <w:pStyle w:val="2"/>
        <w:numPr>
          <w:ilvl w:val="0"/>
          <w:numId w:val="0"/>
        </w:numPr>
        <w:kinsoku/>
        <w:overflowPunct w:val="0"/>
        <w:autoSpaceDE w:val="0"/>
        <w:autoSpaceDN w:val="0"/>
        <w:ind w:left="1021"/>
        <w:rPr>
          <w:sz w:val="24"/>
        </w:rPr>
      </w:pPr>
      <w:bookmarkStart w:id="333" w:name="_Toc465419778"/>
      <w:bookmarkStart w:id="334" w:name="_Toc467072725"/>
      <w:bookmarkStart w:id="335" w:name="_Toc467340066"/>
      <w:bookmarkStart w:id="336" w:name="_Toc468813083"/>
      <w:r w:rsidRPr="000B17A9">
        <w:rPr>
          <w:rFonts w:hint="eastAsia"/>
          <w:sz w:val="24"/>
        </w:rPr>
        <w:t>資料來源：本專案調查研究自行繪製。</w:t>
      </w:r>
      <w:bookmarkEnd w:id="333"/>
      <w:bookmarkEnd w:id="334"/>
      <w:bookmarkEnd w:id="335"/>
      <w:bookmarkEnd w:id="336"/>
    </w:p>
    <w:p w:rsidR="00681FDC" w:rsidRDefault="00681FDC" w:rsidP="002A6C56">
      <w:pPr>
        <w:pStyle w:val="2"/>
        <w:numPr>
          <w:ilvl w:val="0"/>
          <w:numId w:val="0"/>
        </w:numPr>
        <w:kinsoku/>
        <w:overflowPunct w:val="0"/>
        <w:autoSpaceDE w:val="0"/>
        <w:autoSpaceDN w:val="0"/>
        <w:ind w:left="1021"/>
        <w:rPr>
          <w:sz w:val="24"/>
        </w:rPr>
      </w:pPr>
    </w:p>
    <w:p w:rsidR="001174AB" w:rsidRPr="00C60F5C" w:rsidRDefault="001174AB" w:rsidP="002A6C56">
      <w:pPr>
        <w:pStyle w:val="2"/>
        <w:kinsoku/>
        <w:overflowPunct w:val="0"/>
        <w:autoSpaceDE w:val="0"/>
        <w:autoSpaceDN w:val="0"/>
      </w:pPr>
      <w:bookmarkStart w:id="337" w:name="_Toc467072726"/>
      <w:bookmarkStart w:id="338" w:name="_Toc468813084"/>
      <w:r w:rsidRPr="00C60F5C">
        <w:rPr>
          <w:rFonts w:hint="eastAsia"/>
        </w:rPr>
        <w:lastRenderedPageBreak/>
        <w:t>考察教廷及義大利人道外交之研究發現與分析</w:t>
      </w:r>
      <w:bookmarkEnd w:id="337"/>
      <w:r w:rsidR="00A32132">
        <w:rPr>
          <w:rStyle w:val="aff9"/>
        </w:rPr>
        <w:footnoteReference w:id="21"/>
      </w:r>
      <w:bookmarkEnd w:id="338"/>
    </w:p>
    <w:bookmarkEnd w:id="123"/>
    <w:bookmarkEnd w:id="124"/>
    <w:bookmarkEnd w:id="125"/>
    <w:bookmarkEnd w:id="126"/>
    <w:bookmarkEnd w:id="127"/>
    <w:p w:rsidR="0066376A" w:rsidRPr="00C60F5C" w:rsidRDefault="00D10DA3" w:rsidP="002A6C56">
      <w:pPr>
        <w:pStyle w:val="22"/>
        <w:ind w:left="1020" w:firstLine="680"/>
        <w:rPr>
          <w:rFonts w:hAnsi="標楷體"/>
          <w:color w:val="000000" w:themeColor="text1"/>
        </w:rPr>
      </w:pPr>
      <w:r w:rsidRPr="00C60F5C">
        <w:rPr>
          <w:rFonts w:hint="eastAsia"/>
          <w:color w:val="000000" w:themeColor="text1"/>
        </w:rPr>
        <w:t>教廷是我國目前在歐洲唯一的邦交國，亦為我國堅實的人道慈善夥伴，</w:t>
      </w:r>
      <w:r w:rsidRPr="00C60F5C">
        <w:rPr>
          <w:color w:val="000000" w:themeColor="text1"/>
        </w:rPr>
        <w:t>近年中東地區受到恐怖主義及戰亂波及之難民與貧民日增，</w:t>
      </w:r>
      <w:r w:rsidRPr="00C60F5C">
        <w:rPr>
          <w:rFonts w:hint="eastAsia"/>
          <w:color w:val="000000" w:themeColor="text1"/>
        </w:rPr>
        <w:t>教廷各委員會及羅馬天主教慈善機構推動人道救援工作，不遺餘力，且甚有成效</w:t>
      </w:r>
      <w:r w:rsidR="00FB6FC1">
        <w:rPr>
          <w:rStyle w:val="aff9"/>
          <w:color w:val="000000" w:themeColor="text1"/>
        </w:rPr>
        <w:footnoteReference w:id="22"/>
      </w:r>
      <w:r w:rsidRPr="00C60F5C">
        <w:rPr>
          <w:rFonts w:hint="eastAsia"/>
          <w:color w:val="000000" w:themeColor="text1"/>
        </w:rPr>
        <w:t>，足堪我國借鏡；且教廷與我</w:t>
      </w:r>
      <w:r w:rsidRPr="00C60F5C">
        <w:rPr>
          <w:color w:val="000000" w:themeColor="text1"/>
        </w:rPr>
        <w:t>雙方長期合作進行多項人道援助計畫</w:t>
      </w:r>
      <w:r w:rsidR="00C155F0">
        <w:rPr>
          <w:rStyle w:val="aff9"/>
          <w:color w:val="000000" w:themeColor="text1"/>
        </w:rPr>
        <w:footnoteReference w:id="23"/>
      </w:r>
      <w:r w:rsidRPr="00C60F5C">
        <w:rPr>
          <w:color w:val="000000" w:themeColor="text1"/>
        </w:rPr>
        <w:t>，例如援助伊拉克北部災民，濟助西非伊波拉疫情災民、尼泊爾震災災民等。</w:t>
      </w:r>
      <w:r w:rsidRPr="00C60F5C">
        <w:rPr>
          <w:rFonts w:hint="eastAsia"/>
          <w:color w:val="000000" w:themeColor="text1"/>
        </w:rPr>
        <w:t>爰此，乃選定教廷及羅馬相關人權慈善機構進行考察，並一併巡察我國駐外單位，以</w:t>
      </w:r>
      <w:bookmarkStart w:id="339" w:name="_Toc317577065"/>
      <w:bookmarkStart w:id="340" w:name="_Toc317577551"/>
      <w:bookmarkStart w:id="341" w:name="_Toc317577928"/>
      <w:bookmarkStart w:id="342" w:name="_Toc317667197"/>
      <w:bookmarkStart w:id="343" w:name="_Toc317667449"/>
      <w:bookmarkStart w:id="344" w:name="_Toc317667700"/>
      <w:bookmarkStart w:id="345" w:name="_Toc317577060"/>
      <w:bookmarkStart w:id="346" w:name="_Toc317577546"/>
      <w:bookmarkStart w:id="347" w:name="_Toc317577923"/>
      <w:bookmarkStart w:id="348" w:name="_Toc317667192"/>
      <w:bookmarkStart w:id="349" w:name="_Toc317667444"/>
      <w:bookmarkStart w:id="350" w:name="_Toc317667695"/>
      <w:r w:rsidR="0066376A" w:rsidRPr="00C60F5C">
        <w:rPr>
          <w:rFonts w:hint="eastAsia"/>
          <w:color w:val="000000" w:themeColor="text1"/>
        </w:rPr>
        <w:t>瞭解近年教廷人道救援機制及挑戰外，亦包括當前教廷與兩岸關係及洽詢教廷及義大利相關單位</w:t>
      </w:r>
      <w:r w:rsidR="008E144F">
        <w:rPr>
          <w:rFonts w:hint="eastAsia"/>
          <w:color w:val="000000" w:themeColor="text1"/>
        </w:rPr>
        <w:t>，</w:t>
      </w:r>
      <w:r w:rsidR="0066376A" w:rsidRPr="00C60F5C">
        <w:rPr>
          <w:rFonts w:hint="eastAsia"/>
          <w:color w:val="000000" w:themeColor="text1"/>
        </w:rPr>
        <w:t>對我國完善人員交流、人道救助及促進彼此合作之建議。</w:t>
      </w:r>
      <w:bookmarkEnd w:id="339"/>
      <w:bookmarkEnd w:id="340"/>
      <w:bookmarkEnd w:id="341"/>
      <w:bookmarkEnd w:id="342"/>
      <w:bookmarkEnd w:id="343"/>
      <w:bookmarkEnd w:id="344"/>
      <w:r w:rsidR="0066376A" w:rsidRPr="00C60F5C">
        <w:rPr>
          <w:rFonts w:hint="eastAsia"/>
          <w:color w:val="000000" w:themeColor="text1"/>
        </w:rPr>
        <w:t>考察行程如下表</w:t>
      </w:r>
      <w:r w:rsidR="0066376A" w:rsidRPr="00C60F5C">
        <w:rPr>
          <w:rFonts w:hAnsi="標楷體" w:hint="eastAsia"/>
          <w:color w:val="000000" w:themeColor="text1"/>
        </w:rPr>
        <w:t>：</w:t>
      </w:r>
    </w:p>
    <w:p w:rsidR="0066376A" w:rsidRPr="00C60F5C" w:rsidRDefault="0066376A" w:rsidP="00385E07">
      <w:pPr>
        <w:pStyle w:val="a6"/>
      </w:pPr>
      <w:r w:rsidRPr="00C60F5C">
        <w:rPr>
          <w:rFonts w:hint="eastAsia"/>
        </w:rPr>
        <w:t>本案赴教廷及義大利考察行程表</w:t>
      </w:r>
    </w:p>
    <w:tbl>
      <w:tblPr>
        <w:tblStyle w:val="110"/>
        <w:tblW w:w="9021" w:type="dxa"/>
        <w:tblInd w:w="170" w:type="dxa"/>
        <w:tblLook w:val="04A0" w:firstRow="1" w:lastRow="0" w:firstColumn="1" w:lastColumn="0" w:noHBand="0" w:noVBand="1"/>
      </w:tblPr>
      <w:tblGrid>
        <w:gridCol w:w="851"/>
        <w:gridCol w:w="8170"/>
      </w:tblGrid>
      <w:tr w:rsidR="00C60F5C" w:rsidRPr="00106769" w:rsidTr="00DC0B85">
        <w:trPr>
          <w:trHeight w:val="256"/>
          <w:tblHeader/>
        </w:trPr>
        <w:tc>
          <w:tcPr>
            <w:tcW w:w="851" w:type="dxa"/>
            <w:shd w:val="clear" w:color="auto" w:fill="B2A1C7" w:themeFill="accent4" w:themeFillTint="99"/>
            <w:hideMark/>
          </w:tcPr>
          <w:bookmarkEnd w:id="345"/>
          <w:bookmarkEnd w:id="346"/>
          <w:bookmarkEnd w:id="347"/>
          <w:bookmarkEnd w:id="348"/>
          <w:bookmarkEnd w:id="349"/>
          <w:bookmarkEnd w:id="350"/>
          <w:p w:rsidR="00D10DA3" w:rsidRPr="00106769" w:rsidRDefault="00D10DA3" w:rsidP="002A6C56">
            <w:pPr>
              <w:spacing w:line="276" w:lineRule="auto"/>
              <w:jc w:val="center"/>
              <w:rPr>
                <w:rFonts w:hAnsi="標楷體"/>
                <w:b/>
                <w:color w:val="000000" w:themeColor="text1"/>
                <w:sz w:val="28"/>
                <w:szCs w:val="24"/>
              </w:rPr>
            </w:pPr>
            <w:r w:rsidRPr="00106769">
              <w:rPr>
                <w:rFonts w:hAnsi="標楷體"/>
                <w:b/>
                <w:color w:val="000000" w:themeColor="text1"/>
                <w:sz w:val="28"/>
                <w:szCs w:val="24"/>
              </w:rPr>
              <w:t>日期</w:t>
            </w:r>
          </w:p>
        </w:tc>
        <w:tc>
          <w:tcPr>
            <w:tcW w:w="8170" w:type="dxa"/>
            <w:shd w:val="clear" w:color="auto" w:fill="B2A1C7" w:themeFill="accent4" w:themeFillTint="99"/>
            <w:hideMark/>
          </w:tcPr>
          <w:p w:rsidR="00D10DA3" w:rsidRPr="00106769" w:rsidRDefault="00D10DA3" w:rsidP="002A6C56">
            <w:pPr>
              <w:spacing w:line="276" w:lineRule="auto"/>
              <w:jc w:val="center"/>
              <w:rPr>
                <w:rFonts w:hAnsi="標楷體"/>
                <w:b/>
                <w:color w:val="000000" w:themeColor="text1"/>
                <w:sz w:val="28"/>
                <w:szCs w:val="24"/>
              </w:rPr>
            </w:pPr>
            <w:r w:rsidRPr="00106769">
              <w:rPr>
                <w:rFonts w:hAnsi="標楷體"/>
                <w:b/>
                <w:color w:val="000000" w:themeColor="text1"/>
                <w:sz w:val="28"/>
                <w:szCs w:val="24"/>
              </w:rPr>
              <w:t>行       程</w:t>
            </w:r>
          </w:p>
        </w:tc>
      </w:tr>
      <w:tr w:rsidR="00C60F5C" w:rsidRPr="00106769" w:rsidTr="00DC0B85">
        <w:trPr>
          <w:trHeight w:val="454"/>
        </w:trPr>
        <w:tc>
          <w:tcPr>
            <w:tcW w:w="851" w:type="dxa"/>
            <w:hideMark/>
          </w:tcPr>
          <w:p w:rsidR="00D10DA3" w:rsidRPr="00106769" w:rsidRDefault="00D10DA3" w:rsidP="002A6C56">
            <w:pPr>
              <w:spacing w:line="276" w:lineRule="auto"/>
              <w:rPr>
                <w:rFonts w:hAnsi="標楷體"/>
                <w:color w:val="000000" w:themeColor="text1"/>
                <w:sz w:val="28"/>
                <w:szCs w:val="24"/>
              </w:rPr>
            </w:pPr>
            <w:r w:rsidRPr="00106769">
              <w:rPr>
                <w:rFonts w:hAnsi="標楷體"/>
                <w:color w:val="000000" w:themeColor="text1"/>
                <w:sz w:val="28"/>
                <w:szCs w:val="24"/>
              </w:rPr>
              <w:t>9/20</w:t>
            </w:r>
          </w:p>
        </w:tc>
        <w:tc>
          <w:tcPr>
            <w:tcW w:w="8170" w:type="dxa"/>
            <w:hideMark/>
          </w:tcPr>
          <w:p w:rsidR="00D10DA3" w:rsidRPr="00106769" w:rsidRDefault="00D10DA3" w:rsidP="002A6C56">
            <w:pPr>
              <w:spacing w:line="276" w:lineRule="auto"/>
              <w:rPr>
                <w:rFonts w:hAnsi="標楷體"/>
                <w:color w:val="000000" w:themeColor="text1"/>
                <w:sz w:val="28"/>
                <w:szCs w:val="24"/>
              </w:rPr>
            </w:pPr>
            <w:r w:rsidRPr="00106769">
              <w:rPr>
                <w:rFonts w:hAnsi="標楷體"/>
                <w:color w:val="000000" w:themeColor="text1"/>
                <w:sz w:val="28"/>
                <w:szCs w:val="24"/>
              </w:rPr>
              <w:t>臺北桃園（TPE）</w:t>
            </w:r>
            <w:r w:rsidRPr="00106769">
              <w:rPr>
                <w:rFonts w:hAnsi="標楷體"/>
                <w:color w:val="000000" w:themeColor="text1"/>
                <w:sz w:val="28"/>
                <w:szCs w:val="24"/>
              </w:rPr>
              <w:sym w:font="Wingdings" w:char="F051"/>
            </w:r>
            <w:r w:rsidRPr="00106769">
              <w:rPr>
                <w:rFonts w:hAnsi="標楷體"/>
                <w:color w:val="000000" w:themeColor="text1"/>
                <w:sz w:val="28"/>
                <w:szCs w:val="24"/>
              </w:rPr>
              <w:t xml:space="preserve">羅馬（FCO） </w:t>
            </w:r>
          </w:p>
        </w:tc>
      </w:tr>
      <w:tr w:rsidR="00C60F5C" w:rsidRPr="00106769" w:rsidTr="00DC0B85">
        <w:trPr>
          <w:trHeight w:val="23"/>
        </w:trPr>
        <w:tc>
          <w:tcPr>
            <w:tcW w:w="851" w:type="dxa"/>
            <w:hideMark/>
          </w:tcPr>
          <w:p w:rsidR="00D10DA3" w:rsidRPr="00106769" w:rsidRDefault="00D10DA3" w:rsidP="002A6C56">
            <w:pPr>
              <w:spacing w:line="276" w:lineRule="auto"/>
              <w:rPr>
                <w:rFonts w:hAnsi="標楷體"/>
                <w:color w:val="000000" w:themeColor="text1"/>
                <w:sz w:val="28"/>
                <w:szCs w:val="24"/>
              </w:rPr>
            </w:pPr>
            <w:r w:rsidRPr="00106769">
              <w:rPr>
                <w:rFonts w:hAnsi="標楷體"/>
                <w:color w:val="000000" w:themeColor="text1"/>
                <w:sz w:val="28"/>
                <w:szCs w:val="24"/>
              </w:rPr>
              <w:t>9/21</w:t>
            </w:r>
          </w:p>
        </w:tc>
        <w:tc>
          <w:tcPr>
            <w:tcW w:w="8170" w:type="dxa"/>
            <w:hideMark/>
          </w:tcPr>
          <w:p w:rsidR="00D10DA3" w:rsidRPr="00106769" w:rsidRDefault="00D10DA3" w:rsidP="002A6C56">
            <w:pPr>
              <w:numPr>
                <w:ilvl w:val="0"/>
                <w:numId w:val="14"/>
              </w:numPr>
              <w:spacing w:line="276" w:lineRule="auto"/>
              <w:ind w:left="113" w:hanging="113"/>
              <w:jc w:val="left"/>
              <w:rPr>
                <w:rFonts w:hAnsi="標楷體"/>
                <w:color w:val="000000" w:themeColor="text1"/>
                <w:sz w:val="28"/>
                <w:szCs w:val="24"/>
              </w:rPr>
            </w:pPr>
            <w:r w:rsidRPr="00106769">
              <w:rPr>
                <w:rFonts w:hAnsi="標楷體"/>
                <w:color w:val="000000" w:themeColor="text1"/>
                <w:sz w:val="28"/>
                <w:szCs w:val="24"/>
              </w:rPr>
              <w:t>Pope Francis’ Catechesis at the General Audience.</w:t>
            </w:r>
          </w:p>
          <w:p w:rsidR="00D10DA3" w:rsidRPr="00106769" w:rsidRDefault="00D10DA3" w:rsidP="002A6C56">
            <w:pPr>
              <w:spacing w:line="276" w:lineRule="auto"/>
              <w:ind w:left="113"/>
              <w:rPr>
                <w:rFonts w:hAnsi="標楷體"/>
                <w:color w:val="000000" w:themeColor="text1"/>
                <w:sz w:val="28"/>
                <w:szCs w:val="24"/>
              </w:rPr>
            </w:pPr>
            <w:r w:rsidRPr="00106769">
              <w:rPr>
                <w:rFonts w:hAnsi="標楷體"/>
                <w:color w:val="000000" w:themeColor="text1"/>
                <w:sz w:val="28"/>
                <w:szCs w:val="24"/>
              </w:rPr>
              <w:t>（觀摩教宗要理講授）</w:t>
            </w:r>
          </w:p>
          <w:p w:rsidR="00D10DA3" w:rsidRPr="00106769" w:rsidRDefault="00D10DA3" w:rsidP="002A6C56">
            <w:pPr>
              <w:numPr>
                <w:ilvl w:val="0"/>
                <w:numId w:val="14"/>
              </w:numPr>
              <w:spacing w:line="276" w:lineRule="auto"/>
              <w:ind w:left="113" w:hanging="113"/>
              <w:jc w:val="left"/>
              <w:rPr>
                <w:rFonts w:hAnsi="標楷體"/>
                <w:color w:val="000000" w:themeColor="text1"/>
                <w:sz w:val="28"/>
                <w:szCs w:val="24"/>
              </w:rPr>
            </w:pPr>
            <w:r w:rsidRPr="00106769">
              <w:rPr>
                <w:rFonts w:hAnsi="標楷體"/>
                <w:color w:val="000000" w:themeColor="text1"/>
                <w:sz w:val="28"/>
                <w:szCs w:val="24"/>
              </w:rPr>
              <w:t>Embassy of the Republic of China to the Holy See.</w:t>
            </w:r>
          </w:p>
          <w:p w:rsidR="00D10DA3" w:rsidRPr="00106769" w:rsidRDefault="00D10DA3" w:rsidP="002A6C56">
            <w:pPr>
              <w:spacing w:line="276" w:lineRule="auto"/>
              <w:ind w:left="113"/>
              <w:rPr>
                <w:rFonts w:hAnsi="標楷體"/>
                <w:color w:val="000000" w:themeColor="text1"/>
                <w:sz w:val="28"/>
                <w:szCs w:val="24"/>
              </w:rPr>
            </w:pPr>
            <w:r w:rsidRPr="00106769">
              <w:rPr>
                <w:rFonts w:hAnsi="標楷體"/>
                <w:color w:val="000000" w:themeColor="text1"/>
                <w:sz w:val="28"/>
                <w:szCs w:val="24"/>
              </w:rPr>
              <w:t>（巡察我國駐教廷大使館）</w:t>
            </w:r>
          </w:p>
          <w:p w:rsidR="00D10DA3" w:rsidRPr="00106769" w:rsidRDefault="00D10DA3" w:rsidP="002A6C56">
            <w:pPr>
              <w:numPr>
                <w:ilvl w:val="0"/>
                <w:numId w:val="14"/>
              </w:numPr>
              <w:spacing w:line="276" w:lineRule="auto"/>
              <w:ind w:left="113" w:hanging="113"/>
              <w:jc w:val="left"/>
              <w:rPr>
                <w:rFonts w:hAnsi="標楷體"/>
                <w:color w:val="000000" w:themeColor="text1"/>
                <w:sz w:val="28"/>
                <w:szCs w:val="24"/>
              </w:rPr>
            </w:pPr>
            <w:r w:rsidRPr="00106769">
              <w:rPr>
                <w:rFonts w:hAnsi="標楷體"/>
                <w:color w:val="000000" w:themeColor="text1"/>
                <w:sz w:val="28"/>
                <w:szCs w:val="24"/>
              </w:rPr>
              <w:t xml:space="preserve">Camillo Zuccoli, </w:t>
            </w:r>
            <w:r w:rsidRPr="00106769">
              <w:rPr>
                <w:rFonts w:hAnsi="標楷體"/>
                <w:bCs/>
                <w:color w:val="000000" w:themeColor="text1"/>
                <w:sz w:val="28"/>
                <w:szCs w:val="24"/>
              </w:rPr>
              <w:t>Sovereign Order of Malta.</w:t>
            </w:r>
          </w:p>
          <w:p w:rsidR="00D10DA3" w:rsidRPr="00106769" w:rsidRDefault="00D10DA3" w:rsidP="002A6C56">
            <w:pPr>
              <w:spacing w:line="276" w:lineRule="auto"/>
              <w:ind w:left="113"/>
              <w:rPr>
                <w:rFonts w:hAnsi="標楷體"/>
                <w:color w:val="000000" w:themeColor="text1"/>
                <w:sz w:val="28"/>
                <w:szCs w:val="24"/>
              </w:rPr>
            </w:pPr>
            <w:r w:rsidRPr="00106769">
              <w:rPr>
                <w:rFonts w:hAnsi="標楷體"/>
                <w:color w:val="000000" w:themeColor="text1"/>
                <w:sz w:val="28"/>
                <w:szCs w:val="24"/>
              </w:rPr>
              <w:t>（拜會馬爾他騎士團代表朱柯里大使）</w:t>
            </w:r>
          </w:p>
        </w:tc>
      </w:tr>
      <w:tr w:rsidR="00C60F5C" w:rsidRPr="00106769" w:rsidTr="00DC0B85">
        <w:trPr>
          <w:trHeight w:val="23"/>
        </w:trPr>
        <w:tc>
          <w:tcPr>
            <w:tcW w:w="851" w:type="dxa"/>
            <w:hideMark/>
          </w:tcPr>
          <w:p w:rsidR="00D10DA3" w:rsidRPr="00106769" w:rsidRDefault="00D10DA3" w:rsidP="002A6C56">
            <w:pPr>
              <w:spacing w:line="276" w:lineRule="auto"/>
              <w:rPr>
                <w:rFonts w:hAnsi="標楷體"/>
                <w:color w:val="000000" w:themeColor="text1"/>
                <w:sz w:val="28"/>
                <w:szCs w:val="24"/>
              </w:rPr>
            </w:pPr>
            <w:r w:rsidRPr="00106769">
              <w:rPr>
                <w:rFonts w:hAnsi="標楷體"/>
                <w:color w:val="000000" w:themeColor="text1"/>
                <w:sz w:val="28"/>
                <w:szCs w:val="24"/>
              </w:rPr>
              <w:t>9/22</w:t>
            </w:r>
          </w:p>
        </w:tc>
        <w:tc>
          <w:tcPr>
            <w:tcW w:w="8170" w:type="dxa"/>
            <w:hideMark/>
          </w:tcPr>
          <w:p w:rsidR="00D10DA3" w:rsidRPr="00FC2180" w:rsidRDefault="00D10DA3" w:rsidP="002A6C56">
            <w:pPr>
              <w:numPr>
                <w:ilvl w:val="0"/>
                <w:numId w:val="14"/>
              </w:numPr>
              <w:spacing w:line="276" w:lineRule="auto"/>
              <w:ind w:left="113" w:hanging="113"/>
              <w:jc w:val="left"/>
              <w:rPr>
                <w:rFonts w:hAnsi="標楷體"/>
                <w:color w:val="000000" w:themeColor="text1"/>
                <w:sz w:val="28"/>
                <w:szCs w:val="24"/>
              </w:rPr>
            </w:pPr>
            <w:r w:rsidRPr="00FC2180">
              <w:rPr>
                <w:rFonts w:hAnsi="標楷體"/>
                <w:color w:val="000000" w:themeColor="text1"/>
                <w:sz w:val="28"/>
                <w:szCs w:val="24"/>
              </w:rPr>
              <w:t>Giovanni Pietro Dal Toso, Pontifical Council "Cor Unum".（拜會教廷一心委員會秘書長達爾托索蒙席）</w:t>
            </w:r>
          </w:p>
          <w:p w:rsidR="00D10DA3" w:rsidRPr="00106769" w:rsidRDefault="00D10DA3" w:rsidP="002A6C56">
            <w:pPr>
              <w:numPr>
                <w:ilvl w:val="0"/>
                <w:numId w:val="14"/>
              </w:numPr>
              <w:spacing w:line="276" w:lineRule="auto"/>
              <w:ind w:left="113" w:hanging="113"/>
              <w:jc w:val="left"/>
              <w:rPr>
                <w:rFonts w:hAnsi="標楷體"/>
                <w:color w:val="000000" w:themeColor="text1"/>
                <w:sz w:val="28"/>
                <w:szCs w:val="24"/>
              </w:rPr>
            </w:pPr>
            <w:r w:rsidRPr="00106769">
              <w:rPr>
                <w:rFonts w:hAnsi="標楷體"/>
                <w:color w:val="000000" w:themeColor="text1"/>
                <w:sz w:val="28"/>
                <w:szCs w:val="24"/>
              </w:rPr>
              <w:t>Antonie Camilleri.</w:t>
            </w:r>
          </w:p>
          <w:p w:rsidR="00D10DA3" w:rsidRPr="00106769" w:rsidRDefault="00D10DA3" w:rsidP="002A6C56">
            <w:pPr>
              <w:spacing w:line="276" w:lineRule="auto"/>
              <w:ind w:left="113"/>
              <w:rPr>
                <w:rFonts w:hAnsi="標楷體"/>
                <w:color w:val="000000" w:themeColor="text1"/>
                <w:sz w:val="28"/>
                <w:szCs w:val="24"/>
              </w:rPr>
            </w:pPr>
            <w:r w:rsidRPr="00106769">
              <w:rPr>
                <w:rFonts w:hAnsi="標楷體"/>
                <w:color w:val="000000" w:themeColor="text1"/>
                <w:sz w:val="28"/>
                <w:szCs w:val="24"/>
              </w:rPr>
              <w:lastRenderedPageBreak/>
              <w:t xml:space="preserve">（拜會教廷國務院外交部次長卡米雷利） </w:t>
            </w:r>
          </w:p>
          <w:p w:rsidR="00D10DA3" w:rsidRPr="00106769" w:rsidRDefault="00D10DA3" w:rsidP="002A6C56">
            <w:pPr>
              <w:numPr>
                <w:ilvl w:val="0"/>
                <w:numId w:val="14"/>
              </w:numPr>
              <w:spacing w:line="276" w:lineRule="auto"/>
              <w:ind w:left="113" w:hanging="113"/>
              <w:jc w:val="left"/>
              <w:rPr>
                <w:rFonts w:hAnsi="標楷體"/>
                <w:color w:val="000000" w:themeColor="text1"/>
                <w:sz w:val="28"/>
                <w:szCs w:val="24"/>
              </w:rPr>
            </w:pPr>
            <w:r w:rsidRPr="00106769">
              <w:rPr>
                <w:rFonts w:hAnsi="標楷體"/>
                <w:color w:val="000000" w:themeColor="text1"/>
                <w:sz w:val="28"/>
                <w:szCs w:val="24"/>
              </w:rPr>
              <w:t>Ufficio di Rappresentanza di Taipei in Italia.</w:t>
            </w:r>
          </w:p>
          <w:p w:rsidR="00D10DA3" w:rsidRPr="00106769" w:rsidRDefault="00D10DA3" w:rsidP="002A6C56">
            <w:pPr>
              <w:spacing w:line="276" w:lineRule="auto"/>
              <w:ind w:left="113"/>
              <w:rPr>
                <w:rFonts w:hAnsi="標楷體"/>
                <w:color w:val="000000" w:themeColor="text1"/>
                <w:sz w:val="28"/>
                <w:szCs w:val="24"/>
              </w:rPr>
            </w:pPr>
            <w:r w:rsidRPr="00106769">
              <w:rPr>
                <w:rFonts w:hAnsi="標楷體"/>
                <w:color w:val="000000" w:themeColor="text1"/>
                <w:sz w:val="28"/>
                <w:szCs w:val="24"/>
              </w:rPr>
              <w:t>（巡察我駐義大利臺北代表處及與旅義僑胞座談）</w:t>
            </w:r>
          </w:p>
        </w:tc>
      </w:tr>
      <w:tr w:rsidR="00C60F5C" w:rsidRPr="00106769" w:rsidTr="00DC0B85">
        <w:trPr>
          <w:trHeight w:val="23"/>
        </w:trPr>
        <w:tc>
          <w:tcPr>
            <w:tcW w:w="851" w:type="dxa"/>
            <w:hideMark/>
          </w:tcPr>
          <w:p w:rsidR="00D10DA3" w:rsidRPr="00106769" w:rsidRDefault="00D10DA3" w:rsidP="002A6C56">
            <w:pPr>
              <w:spacing w:line="276" w:lineRule="auto"/>
              <w:rPr>
                <w:rFonts w:hAnsi="標楷體"/>
                <w:color w:val="000000" w:themeColor="text1"/>
                <w:sz w:val="28"/>
                <w:szCs w:val="24"/>
              </w:rPr>
            </w:pPr>
            <w:r w:rsidRPr="00106769">
              <w:rPr>
                <w:rFonts w:hAnsi="標楷體"/>
                <w:color w:val="000000" w:themeColor="text1"/>
                <w:sz w:val="28"/>
                <w:szCs w:val="24"/>
              </w:rPr>
              <w:lastRenderedPageBreak/>
              <w:t>9/23</w:t>
            </w:r>
          </w:p>
        </w:tc>
        <w:tc>
          <w:tcPr>
            <w:tcW w:w="8170" w:type="dxa"/>
            <w:hideMark/>
          </w:tcPr>
          <w:p w:rsidR="00D10DA3" w:rsidRPr="00106769" w:rsidRDefault="00D10DA3" w:rsidP="002A6C56">
            <w:pPr>
              <w:numPr>
                <w:ilvl w:val="0"/>
                <w:numId w:val="14"/>
              </w:numPr>
              <w:spacing w:line="276" w:lineRule="auto"/>
              <w:ind w:left="113" w:hanging="113"/>
              <w:jc w:val="left"/>
              <w:rPr>
                <w:rFonts w:hAnsi="標楷體"/>
                <w:color w:val="000000" w:themeColor="text1"/>
                <w:sz w:val="28"/>
                <w:szCs w:val="24"/>
              </w:rPr>
            </w:pPr>
            <w:r w:rsidRPr="00106769">
              <w:rPr>
                <w:rFonts w:hAnsi="標楷體"/>
                <w:color w:val="000000" w:themeColor="text1"/>
                <w:sz w:val="28"/>
                <w:szCs w:val="24"/>
              </w:rPr>
              <w:t>Mons. Enrico Feroci.（拜會羅馬明愛會</w:t>
            </w:r>
            <w:r w:rsidRPr="00106769">
              <w:rPr>
                <w:rFonts w:hAnsi="標楷體"/>
                <w:color w:val="000000" w:themeColor="text1"/>
                <w:sz w:val="28"/>
                <w:szCs w:val="24"/>
              </w:rPr>
              <w:tab/>
              <w:t>辦公室主任）</w:t>
            </w:r>
          </w:p>
          <w:p w:rsidR="00D10DA3" w:rsidRPr="00106769" w:rsidRDefault="00D10DA3" w:rsidP="002A6C56">
            <w:pPr>
              <w:numPr>
                <w:ilvl w:val="0"/>
                <w:numId w:val="14"/>
              </w:numPr>
              <w:spacing w:line="276" w:lineRule="auto"/>
              <w:ind w:left="113" w:hanging="113"/>
              <w:jc w:val="left"/>
              <w:rPr>
                <w:rFonts w:hAnsi="標楷體"/>
                <w:color w:val="000000" w:themeColor="text1"/>
                <w:sz w:val="28"/>
                <w:szCs w:val="24"/>
              </w:rPr>
            </w:pPr>
            <w:r w:rsidRPr="00106769">
              <w:rPr>
                <w:rFonts w:hAnsi="標楷體"/>
                <w:color w:val="000000" w:themeColor="text1"/>
                <w:sz w:val="28"/>
                <w:szCs w:val="24"/>
              </w:rPr>
              <w:t>Mons. Pierpaolo Felicolo.（拜會羅馬教區移民辦公室主任）</w:t>
            </w:r>
          </w:p>
          <w:p w:rsidR="00D10DA3" w:rsidRPr="00106769" w:rsidRDefault="00D10DA3" w:rsidP="002A6C56">
            <w:pPr>
              <w:numPr>
                <w:ilvl w:val="0"/>
                <w:numId w:val="14"/>
              </w:numPr>
              <w:spacing w:line="276" w:lineRule="auto"/>
              <w:ind w:left="113" w:hanging="113"/>
              <w:jc w:val="left"/>
              <w:rPr>
                <w:rFonts w:hAnsi="標楷體"/>
                <w:color w:val="000000" w:themeColor="text1"/>
                <w:sz w:val="28"/>
                <w:szCs w:val="24"/>
              </w:rPr>
            </w:pPr>
            <w:r w:rsidRPr="00106769">
              <w:rPr>
                <w:rFonts w:hAnsi="標楷體"/>
                <w:color w:val="000000" w:themeColor="text1"/>
                <w:sz w:val="28"/>
                <w:szCs w:val="24"/>
              </w:rPr>
              <w:t>Bishop Augusto Poalo Lojudice.（拜會羅馬教區輔理主教）</w:t>
            </w:r>
          </w:p>
          <w:p w:rsidR="00D10DA3" w:rsidRPr="00106769" w:rsidRDefault="00D10DA3" w:rsidP="002A6C56">
            <w:pPr>
              <w:numPr>
                <w:ilvl w:val="0"/>
                <w:numId w:val="14"/>
              </w:numPr>
              <w:spacing w:line="276" w:lineRule="auto"/>
              <w:jc w:val="left"/>
              <w:rPr>
                <w:rFonts w:hAnsi="標楷體"/>
                <w:color w:val="000000" w:themeColor="text1"/>
                <w:sz w:val="28"/>
                <w:szCs w:val="24"/>
              </w:rPr>
            </w:pPr>
            <w:r w:rsidRPr="00106769">
              <w:rPr>
                <w:rFonts w:hAnsi="標楷體"/>
                <w:color w:val="000000" w:themeColor="text1"/>
                <w:sz w:val="28"/>
                <w:szCs w:val="24"/>
              </w:rPr>
              <w:t xml:space="preserve">Ostello </w:t>
            </w:r>
            <w:r w:rsidRPr="00106769">
              <w:rPr>
                <w:rFonts w:hAnsi="標楷體"/>
                <w:bCs/>
                <w:color w:val="000000" w:themeColor="text1"/>
                <w:sz w:val="28"/>
                <w:szCs w:val="24"/>
              </w:rPr>
              <w:t>Caritas</w:t>
            </w:r>
            <w:r w:rsidRPr="00106769">
              <w:rPr>
                <w:rFonts w:hAnsi="標楷體"/>
                <w:color w:val="000000" w:themeColor="text1"/>
                <w:sz w:val="28"/>
                <w:szCs w:val="24"/>
              </w:rPr>
              <w:t xml:space="preserve"> </w:t>
            </w:r>
            <w:r w:rsidRPr="00106769">
              <w:rPr>
                <w:rFonts w:hAnsi="標楷體"/>
                <w:bCs/>
                <w:color w:val="000000" w:themeColor="text1"/>
                <w:sz w:val="28"/>
                <w:szCs w:val="24"/>
              </w:rPr>
              <w:t>Roma.</w:t>
            </w:r>
            <w:r w:rsidRPr="00106769">
              <w:rPr>
                <w:rFonts w:hAnsi="標楷體"/>
                <w:color w:val="000000" w:themeColor="text1"/>
                <w:sz w:val="28"/>
                <w:szCs w:val="24"/>
              </w:rPr>
              <w:t>（參觀羅馬明愛會臨時收容所）</w:t>
            </w:r>
          </w:p>
        </w:tc>
      </w:tr>
      <w:tr w:rsidR="00C60F5C" w:rsidRPr="00106769" w:rsidTr="00DC0B85">
        <w:trPr>
          <w:trHeight w:val="454"/>
        </w:trPr>
        <w:tc>
          <w:tcPr>
            <w:tcW w:w="851" w:type="dxa"/>
            <w:hideMark/>
          </w:tcPr>
          <w:p w:rsidR="00D10DA3" w:rsidRPr="00106769" w:rsidRDefault="00D10DA3" w:rsidP="002A6C56">
            <w:pPr>
              <w:spacing w:line="276" w:lineRule="auto"/>
              <w:rPr>
                <w:rFonts w:hAnsi="標楷體"/>
                <w:color w:val="000000" w:themeColor="text1"/>
                <w:sz w:val="28"/>
                <w:szCs w:val="24"/>
              </w:rPr>
            </w:pPr>
            <w:r w:rsidRPr="00106769">
              <w:rPr>
                <w:rFonts w:hAnsi="標楷體"/>
                <w:color w:val="000000" w:themeColor="text1"/>
                <w:sz w:val="28"/>
                <w:szCs w:val="24"/>
              </w:rPr>
              <w:t>9/24</w:t>
            </w:r>
          </w:p>
        </w:tc>
        <w:tc>
          <w:tcPr>
            <w:tcW w:w="8170" w:type="dxa"/>
            <w:hideMark/>
          </w:tcPr>
          <w:p w:rsidR="00D10DA3" w:rsidRPr="00106769" w:rsidRDefault="00D10DA3" w:rsidP="007D545F">
            <w:pPr>
              <w:spacing w:line="276" w:lineRule="auto"/>
              <w:rPr>
                <w:rFonts w:hAnsi="標楷體"/>
                <w:color w:val="000000" w:themeColor="text1"/>
                <w:sz w:val="28"/>
                <w:szCs w:val="24"/>
              </w:rPr>
            </w:pPr>
            <w:r w:rsidRPr="00106769">
              <w:rPr>
                <w:rFonts w:hAnsi="標楷體"/>
                <w:color w:val="000000" w:themeColor="text1"/>
                <w:sz w:val="28"/>
                <w:szCs w:val="24"/>
              </w:rPr>
              <w:t>羅馬（FCO）</w:t>
            </w:r>
            <w:r w:rsidRPr="00106769">
              <w:rPr>
                <w:rFonts w:hAnsi="標楷體"/>
                <w:color w:val="000000" w:themeColor="text1"/>
                <w:sz w:val="28"/>
                <w:szCs w:val="24"/>
              </w:rPr>
              <w:sym w:font="Wingdings" w:char="F051"/>
            </w:r>
            <w:r w:rsidRPr="00106769">
              <w:rPr>
                <w:rFonts w:hAnsi="標楷體"/>
                <w:color w:val="000000" w:themeColor="text1"/>
                <w:sz w:val="28"/>
                <w:szCs w:val="24"/>
              </w:rPr>
              <w:t>臺北桃園（TPE）</w:t>
            </w:r>
          </w:p>
        </w:tc>
      </w:tr>
      <w:tr w:rsidR="00C60F5C" w:rsidRPr="00106769" w:rsidTr="00DC0B85">
        <w:trPr>
          <w:trHeight w:val="454"/>
        </w:trPr>
        <w:tc>
          <w:tcPr>
            <w:tcW w:w="851" w:type="dxa"/>
          </w:tcPr>
          <w:p w:rsidR="00D10DA3" w:rsidRPr="00106769" w:rsidRDefault="00D10DA3" w:rsidP="002A6C56">
            <w:pPr>
              <w:spacing w:line="276" w:lineRule="auto"/>
              <w:rPr>
                <w:rFonts w:hAnsi="標楷體"/>
                <w:color w:val="000000" w:themeColor="text1"/>
                <w:sz w:val="28"/>
                <w:szCs w:val="24"/>
              </w:rPr>
            </w:pPr>
            <w:r w:rsidRPr="00106769">
              <w:rPr>
                <w:rFonts w:hAnsi="標楷體"/>
                <w:color w:val="000000" w:themeColor="text1"/>
                <w:sz w:val="28"/>
                <w:szCs w:val="24"/>
              </w:rPr>
              <w:t>9/25</w:t>
            </w:r>
          </w:p>
        </w:tc>
        <w:tc>
          <w:tcPr>
            <w:tcW w:w="8170" w:type="dxa"/>
          </w:tcPr>
          <w:p w:rsidR="00D10DA3" w:rsidRPr="00106769" w:rsidRDefault="007D545F" w:rsidP="002A6C56">
            <w:pPr>
              <w:spacing w:line="276" w:lineRule="auto"/>
              <w:rPr>
                <w:rFonts w:hAnsi="標楷體"/>
                <w:color w:val="000000" w:themeColor="text1"/>
                <w:sz w:val="28"/>
                <w:szCs w:val="24"/>
              </w:rPr>
            </w:pPr>
            <w:r w:rsidRPr="00106769">
              <w:rPr>
                <w:rFonts w:hAnsi="標楷體"/>
                <w:color w:val="000000" w:themeColor="text1"/>
                <w:sz w:val="28"/>
                <w:szCs w:val="24"/>
              </w:rPr>
              <w:t>20:30抵達臺北桃園（TPE）</w:t>
            </w:r>
          </w:p>
        </w:tc>
      </w:tr>
    </w:tbl>
    <w:p w:rsidR="00DC0B85" w:rsidRPr="009512E0" w:rsidRDefault="00DC0B85" w:rsidP="00D5473F">
      <w:pPr>
        <w:pStyle w:val="4"/>
        <w:numPr>
          <w:ilvl w:val="0"/>
          <w:numId w:val="0"/>
        </w:numPr>
        <w:ind w:left="1191"/>
        <w:rPr>
          <w:sz w:val="24"/>
        </w:rPr>
      </w:pPr>
      <w:r w:rsidRPr="009512E0">
        <w:rPr>
          <w:rFonts w:hint="eastAsia"/>
          <w:sz w:val="24"/>
        </w:rPr>
        <w:t>資料來源：本專案調查研究自行繪製。</w:t>
      </w:r>
    </w:p>
    <w:p w:rsidR="00D10DA3" w:rsidRPr="00C60F5C" w:rsidRDefault="00D10DA3" w:rsidP="002A6C56">
      <w:pPr>
        <w:pStyle w:val="3"/>
        <w:rPr>
          <w:color w:val="000000" w:themeColor="text1"/>
        </w:rPr>
      </w:pPr>
      <w:bookmarkStart w:id="351" w:name="_Toc317514416"/>
      <w:bookmarkStart w:id="352" w:name="_Toc317577067"/>
      <w:bookmarkStart w:id="353" w:name="_Toc317577553"/>
      <w:bookmarkStart w:id="354" w:name="_Toc317577930"/>
      <w:bookmarkStart w:id="355" w:name="_Toc317667199"/>
      <w:bookmarkStart w:id="356" w:name="_Toc317667451"/>
      <w:bookmarkStart w:id="357" w:name="_Toc317667702"/>
      <w:bookmarkStart w:id="358" w:name="_Toc464638655"/>
      <w:r w:rsidRPr="00C60F5C">
        <w:rPr>
          <w:rFonts w:hint="eastAsia"/>
          <w:color w:val="000000" w:themeColor="text1"/>
        </w:rPr>
        <w:t>教廷及義大利政經現狀</w:t>
      </w:r>
      <w:bookmarkEnd w:id="351"/>
      <w:bookmarkEnd w:id="352"/>
      <w:bookmarkEnd w:id="353"/>
      <w:bookmarkEnd w:id="354"/>
      <w:bookmarkEnd w:id="355"/>
      <w:bookmarkEnd w:id="356"/>
      <w:bookmarkEnd w:id="357"/>
      <w:bookmarkEnd w:id="358"/>
    </w:p>
    <w:p w:rsidR="00D10DA3" w:rsidRPr="00C60F5C" w:rsidRDefault="003E6FC3" w:rsidP="002A6C56">
      <w:pPr>
        <w:ind w:leftChars="406" w:left="1381"/>
        <w:outlineLvl w:val="0"/>
        <w:rPr>
          <w:rFonts w:hAnsi="標楷體"/>
          <w:bCs/>
          <w:color w:val="000000" w:themeColor="text1"/>
          <w:kern w:val="0"/>
          <w:szCs w:val="52"/>
        </w:rPr>
      </w:pPr>
      <w:bookmarkStart w:id="359" w:name="_Toc317514417"/>
      <w:bookmarkStart w:id="360" w:name="_Toc317577068"/>
      <w:bookmarkStart w:id="361" w:name="_Toc317577554"/>
      <w:bookmarkStart w:id="362" w:name="_Toc317577931"/>
      <w:bookmarkStart w:id="363" w:name="_Toc317667200"/>
      <w:bookmarkStart w:id="364" w:name="_Toc317667452"/>
      <w:bookmarkStart w:id="365" w:name="_Toc317667703"/>
      <w:r w:rsidRPr="00C60F5C">
        <w:rPr>
          <w:noProof/>
        </w:rPr>
        <w:drawing>
          <wp:anchor distT="0" distB="0" distL="114300" distR="114300" simplePos="0" relativeHeight="251667456" behindDoc="1" locked="0" layoutInCell="1" allowOverlap="1" wp14:anchorId="471C60AB" wp14:editId="26B56760">
            <wp:simplePos x="0" y="0"/>
            <wp:positionH relativeFrom="column">
              <wp:posOffset>3255645</wp:posOffset>
            </wp:positionH>
            <wp:positionV relativeFrom="paragraph">
              <wp:posOffset>630555</wp:posOffset>
            </wp:positionV>
            <wp:extent cx="2216785" cy="2216785"/>
            <wp:effectExtent l="0" t="0" r="0" b="0"/>
            <wp:wrapThrough wrapText="bothSides">
              <wp:wrapPolygon edited="0">
                <wp:start x="0" y="0"/>
                <wp:lineTo x="0" y="21346"/>
                <wp:lineTo x="21346" y="21346"/>
                <wp:lineTo x="21346" y="0"/>
                <wp:lineTo x="0" y="0"/>
              </wp:wrapPolygon>
            </wp:wrapThrough>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教廷.jpg"/>
                    <pic:cNvPicPr/>
                  </pic:nvPicPr>
                  <pic:blipFill>
                    <a:blip r:embed="rId17">
                      <a:extLst>
                        <a:ext uri="{28A0092B-C50C-407E-A947-70E740481C1C}">
                          <a14:useLocalDpi xmlns:a14="http://schemas.microsoft.com/office/drawing/2010/main" val="0"/>
                        </a:ext>
                      </a:extLst>
                    </a:blip>
                    <a:stretch>
                      <a:fillRect/>
                    </a:stretch>
                  </pic:blipFill>
                  <pic:spPr>
                    <a:xfrm>
                      <a:off x="0" y="0"/>
                      <a:ext cx="2216785" cy="2216785"/>
                    </a:xfrm>
                    <a:prstGeom prst="rect">
                      <a:avLst/>
                    </a:prstGeom>
                  </pic:spPr>
                </pic:pic>
              </a:graphicData>
            </a:graphic>
            <wp14:sizeRelH relativeFrom="page">
              <wp14:pctWidth>0</wp14:pctWidth>
            </wp14:sizeRelH>
            <wp14:sizeRelV relativeFrom="page">
              <wp14:pctHeight>0</wp14:pctHeight>
            </wp14:sizeRelV>
          </wp:anchor>
        </w:drawing>
      </w:r>
      <w:r w:rsidR="00D10DA3" w:rsidRPr="00C60F5C">
        <w:rPr>
          <w:rFonts w:hAnsi="標楷體" w:hint="eastAsia"/>
          <w:b/>
          <w:bCs/>
          <w:color w:val="000000" w:themeColor="text1"/>
          <w:kern w:val="0"/>
          <w:szCs w:val="52"/>
        </w:rPr>
        <w:t xml:space="preserve">   </w:t>
      </w:r>
      <w:r w:rsidR="00D10DA3" w:rsidRPr="00C60F5C">
        <w:rPr>
          <w:rFonts w:hAnsi="標楷體" w:hint="eastAsia"/>
          <w:bCs/>
          <w:color w:val="000000" w:themeColor="text1"/>
          <w:kern w:val="0"/>
          <w:szCs w:val="52"/>
        </w:rPr>
        <w:t xml:space="preserve"> </w:t>
      </w:r>
      <w:bookmarkStart w:id="366" w:name="_Toc464146724"/>
      <w:bookmarkStart w:id="367" w:name="_Toc464299741"/>
      <w:bookmarkStart w:id="368" w:name="_Toc464564473"/>
      <w:bookmarkStart w:id="369" w:name="_Toc464638656"/>
      <w:bookmarkStart w:id="370" w:name="_Toc465419780"/>
      <w:bookmarkStart w:id="371" w:name="_Toc467072727"/>
      <w:bookmarkStart w:id="372" w:name="_Toc467340068"/>
      <w:bookmarkStart w:id="373" w:name="_Toc468813085"/>
      <w:r w:rsidR="00D10DA3" w:rsidRPr="00C60F5C">
        <w:rPr>
          <w:rFonts w:hAnsi="標楷體" w:hint="eastAsia"/>
          <w:bCs/>
          <w:color w:val="000000" w:themeColor="text1"/>
          <w:kern w:val="0"/>
          <w:szCs w:val="52"/>
        </w:rPr>
        <w:t>據駐教廷大使館及駐義大利臺北代表處（下稱駐義大利代表處）2016年9月21日及9月22日業務簡報資料，分述如下：</w:t>
      </w:r>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p>
    <w:p w:rsidR="00D10DA3" w:rsidRPr="00C60F5C" w:rsidRDefault="00D10DA3" w:rsidP="00D5473F">
      <w:pPr>
        <w:pStyle w:val="4"/>
      </w:pPr>
      <w:bookmarkStart w:id="374" w:name="_Toc464638657"/>
      <w:r w:rsidRPr="00C60F5C">
        <w:rPr>
          <w:rFonts w:hint="eastAsia"/>
        </w:rPr>
        <w:t>教廷概況</w:t>
      </w:r>
      <w:bookmarkEnd w:id="374"/>
    </w:p>
    <w:p w:rsidR="00D10DA3" w:rsidRPr="00C60F5C" w:rsidRDefault="00D10DA3" w:rsidP="00E4344C">
      <w:pPr>
        <w:pStyle w:val="5"/>
      </w:pPr>
      <w:r w:rsidRPr="00C60F5C">
        <w:rPr>
          <w:noProof/>
        </w:rPr>
        <mc:AlternateContent>
          <mc:Choice Requires="wps">
            <w:drawing>
              <wp:anchor distT="0" distB="0" distL="114300" distR="114300" simplePos="0" relativeHeight="251672576" behindDoc="0" locked="0" layoutInCell="1" allowOverlap="1" wp14:anchorId="184B8CE4" wp14:editId="2568D774">
                <wp:simplePos x="0" y="0"/>
                <wp:positionH relativeFrom="column">
                  <wp:posOffset>3259455</wp:posOffset>
                </wp:positionH>
                <wp:positionV relativeFrom="paragraph">
                  <wp:posOffset>1749425</wp:posOffset>
                </wp:positionV>
                <wp:extent cx="2216785" cy="635"/>
                <wp:effectExtent l="0" t="0" r="0" b="0"/>
                <wp:wrapSquare wrapText="bothSides"/>
                <wp:docPr id="58" name="文字方塊 58"/>
                <wp:cNvGraphicFramePr/>
                <a:graphic xmlns:a="http://schemas.openxmlformats.org/drawingml/2006/main">
                  <a:graphicData uri="http://schemas.microsoft.com/office/word/2010/wordprocessingShape">
                    <wps:wsp>
                      <wps:cNvSpPr txBox="1"/>
                      <wps:spPr>
                        <a:xfrm>
                          <a:off x="0" y="0"/>
                          <a:ext cx="2216785" cy="635"/>
                        </a:xfrm>
                        <a:prstGeom prst="rect">
                          <a:avLst/>
                        </a:prstGeom>
                        <a:solidFill>
                          <a:prstClr val="white"/>
                        </a:solidFill>
                        <a:ln>
                          <a:noFill/>
                        </a:ln>
                        <a:effectLst/>
                      </wps:spPr>
                      <wps:txbx>
                        <w:txbxContent>
                          <w:p w:rsidR="005417D5" w:rsidRPr="00D2245D" w:rsidRDefault="005417D5" w:rsidP="00D10DA3">
                            <w:pPr>
                              <w:pStyle w:val="afff7"/>
                              <w:rPr>
                                <w:rFonts w:ascii="Times New Roman"/>
                                <w:noProof/>
                                <w:kern w:val="0"/>
                                <w:sz w:val="40"/>
                              </w:rPr>
                            </w:pPr>
                            <w:r w:rsidRPr="00D2245D">
                              <w:rPr>
                                <w:rFonts w:ascii="Times New Roman" w:hint="eastAsia"/>
                                <w:sz w:val="24"/>
                              </w:rPr>
                              <w:t>梵蒂岡國旗（</w:t>
                            </w:r>
                            <w:r w:rsidRPr="00D2245D">
                              <w:rPr>
                                <w:rFonts w:ascii="Times New Roman"/>
                                <w:sz w:val="24"/>
                              </w:rPr>
                              <w:t>The Vatican Flag</w:t>
                            </w:r>
                            <w:r w:rsidRPr="00D2245D">
                              <w:rPr>
                                <w:rFonts w:ascii="Times New Roman" w:hint="eastAsia"/>
                                <w:sz w:val="24"/>
                              </w:rPr>
                              <w:t>）</w:t>
                            </w:r>
                            <w:r w:rsidRPr="00D2245D">
                              <w:rPr>
                                <w:rFonts w:ascii="Times New Roman"/>
                                <w:sz w:val="24"/>
                              </w:rPr>
                              <w:t xml:space="preserve"> ,photo courtesy of Vatican City State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5="http://schemas.microsoft.com/office/word/2012/wordml">
            <w:pict>
              <v:shapetype w14:anchorId="16A631DB" id="_x0000_t202" coordsize="21600,21600" o:spt="202" path="m,l,21600r21600,l21600,xe">
                <v:stroke joinstyle="miter"/>
                <v:path gradientshapeok="t" o:connecttype="rect"/>
              </v:shapetype>
              <v:shape id="文字方塊 58" o:spid="_x0000_s1026" type="#_x0000_t202" style="position:absolute;left:0;text-align:left;margin-left:256.65pt;margin-top:137.75pt;width:174.55pt;height:.0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" stroked="f">
                <v:textbox style="mso-fit-shape-to-text:t" inset="0,0,0,0">
                  <w:txbxContent>
                    <w:p w:rsidR="005417D5" w:rsidRPr="00D2245D" w:rsidRDefault="005417D5" w:rsidP="00D10DA3">
                      <w:pPr>
                        <w:pStyle w:val="afff7"/>
                        <w:rPr>
                          <w:rFonts w:ascii="Times New Roman"/>
                          <w:noProof/>
                          <w:kern w:val="0"/>
                          <w:sz w:val="40"/>
                        </w:rPr>
                      </w:pPr>
                      <w:r w:rsidRPr="00D2245D">
                        <w:rPr>
                          <w:rFonts w:ascii="Times New Roman" w:hint="eastAsia"/>
                          <w:sz w:val="24"/>
                        </w:rPr>
                        <w:t>梵蒂岡國旗（</w:t>
                      </w:r>
                      <w:r w:rsidRPr="00D2245D">
                        <w:rPr>
                          <w:rFonts w:ascii="Times New Roman"/>
                          <w:sz w:val="24"/>
                        </w:rPr>
                        <w:t>The Vatican Flag</w:t>
                      </w:r>
                      <w:r w:rsidRPr="00D2245D">
                        <w:rPr>
                          <w:rFonts w:ascii="Times New Roman" w:hint="eastAsia"/>
                          <w:sz w:val="24"/>
                        </w:rPr>
                        <w:t>）</w:t>
                      </w:r>
                      <w:r w:rsidRPr="00D2245D">
                        <w:rPr>
                          <w:rFonts w:ascii="Times New Roman"/>
                          <w:sz w:val="24"/>
                        </w:rPr>
                        <w:t xml:space="preserve"> ,photo courtesy of Vatican City State</w:t>
                      </w:r>
                    </w:p>
                  </w:txbxContent>
                </v:textbox>
                <w10:wrap type="square"/>
              </v:shape>
            </w:pict>
          </mc:Fallback>
        </mc:AlternateContent>
      </w:r>
      <w:r w:rsidRPr="00C60F5C">
        <w:t>國家概況：教廷為天主教普世教會之領導中心，教廷所在地梵蒂岡城國為世界上所有國家中領土最小者，全境位在義大利首都羅馬市區中心泰伯河之左岸，東西長1</w:t>
      </w:r>
      <w:r w:rsidRPr="00C60F5C">
        <w:rPr>
          <w:rFonts w:hint="eastAsia"/>
        </w:rPr>
        <w:t>,</w:t>
      </w:r>
      <w:r w:rsidRPr="00C60F5C">
        <w:t>000公尺、寬850公尺，面積0.44平方公里，並無海岸線。教廷除梵蒂岡外在羅馬市內尚有許多辦公大樓及教堂，另在岡道爾夫堡（Castel Gandolfo）有一教宗避暑之夏宮，亦屬教廷領土（面積約0.55平方公里）。梵蒂岡之國旗為</w:t>
      </w:r>
      <w:r w:rsidRPr="00C60F5C">
        <w:lastRenderedPageBreak/>
        <w:t>黃白兩色，黃色代表和平、白色代表仁愛，中間繪有兩把交叉的鑰匙，象徵聖伯多祿的繼承者教宗治理全世界天主教之神權。教廷自1929年與義大利簽訂</w:t>
      </w:r>
      <w:r w:rsidRPr="00C60F5C">
        <w:rPr>
          <w:rFonts w:hint="eastAsia"/>
        </w:rPr>
        <w:t>拉特朗條約(Lateran Treaty)</w:t>
      </w:r>
      <w:r w:rsidRPr="00C60F5C">
        <w:t>，解決了自1870年義大利佔領羅馬為其首都以來之「羅馬問題」，成為現代主權獨立國家</w:t>
      </w:r>
      <w:r w:rsidRPr="00C60F5C">
        <w:rPr>
          <w:rFonts w:hint="eastAsia"/>
        </w:rPr>
        <w:t>，</w:t>
      </w:r>
      <w:r w:rsidRPr="00C60F5C">
        <w:t>教廷人口約800人，以神職人員為主，其中約450人具公民資格、其餘為長期居留者</w:t>
      </w:r>
      <w:r w:rsidRPr="00C60F5C">
        <w:rPr>
          <w:rFonts w:hint="eastAsia"/>
        </w:rPr>
        <w:t>，</w:t>
      </w:r>
      <w:r w:rsidRPr="00C60F5C">
        <w:t>由於全球天主教徒超過</w:t>
      </w:r>
      <w:r w:rsidRPr="00C60F5C">
        <w:rPr>
          <w:rFonts w:hint="eastAsia"/>
        </w:rPr>
        <w:t>12</w:t>
      </w:r>
      <w:r w:rsidRPr="00C60F5C">
        <w:t>億人口</w:t>
      </w:r>
      <w:r w:rsidR="001E32A2">
        <w:rPr>
          <w:rStyle w:val="aff9"/>
        </w:rPr>
        <w:footnoteReference w:id="24"/>
      </w:r>
      <w:r w:rsidRPr="00C60F5C">
        <w:t>，精神影響力巨大。</w:t>
      </w:r>
    </w:p>
    <w:p w:rsidR="00D10DA3" w:rsidRPr="00C60F5C" w:rsidRDefault="00D10DA3" w:rsidP="00E4344C">
      <w:pPr>
        <w:pStyle w:val="5"/>
      </w:pPr>
      <w:r w:rsidRPr="00C60F5C">
        <w:t>現行教廷</w:t>
      </w:r>
      <w:r w:rsidRPr="00C60F5C">
        <w:rPr>
          <w:rFonts w:hint="eastAsia"/>
        </w:rPr>
        <w:t>政府</w:t>
      </w:r>
      <w:r w:rsidRPr="00C60F5C">
        <w:t>組織：教廷是教會行政的中央機構，輔助教宗處理整個教會的事務。 按教宗保祿二世1988年6月28日頒</w:t>
      </w:r>
      <w:r w:rsidRPr="00C60F5C">
        <w:rPr>
          <w:rFonts w:hint="eastAsia"/>
        </w:rPr>
        <w:t>布</w:t>
      </w:r>
      <w:r w:rsidRPr="00C60F5C">
        <w:t>的《善牧》憲章（Pastor Bonus），教廷國務院(The Secretariat of State)以國務卿為首，下設一般事務</w:t>
      </w:r>
      <w:r w:rsidRPr="00C60F5C">
        <w:rPr>
          <w:rFonts w:hint="eastAsia"/>
        </w:rPr>
        <w:t>部</w:t>
      </w:r>
      <w:r w:rsidRPr="00C60F5C">
        <w:t>(Section for General Affairs )及外交</w:t>
      </w:r>
      <w:r w:rsidRPr="00C60F5C">
        <w:rPr>
          <w:rFonts w:hint="eastAsia"/>
        </w:rPr>
        <w:t>部</w:t>
      </w:r>
      <w:r w:rsidRPr="00C60F5C">
        <w:t>(Section for Relations with States)</w:t>
      </w:r>
      <w:r w:rsidRPr="00C60F5C">
        <w:rPr>
          <w:rFonts w:hint="eastAsia"/>
        </w:rPr>
        <w:t>。</w:t>
      </w:r>
      <w:r w:rsidRPr="00C60F5C">
        <w:t>除</w:t>
      </w:r>
      <w:r w:rsidRPr="00C60F5C">
        <w:rPr>
          <w:rFonts w:hint="eastAsia"/>
        </w:rPr>
        <w:t>此</w:t>
      </w:r>
      <w:r w:rsidRPr="00C60F5C">
        <w:t>，國務院下有9個聖部（Sacred Congregations）；國務院外，教廷</w:t>
      </w:r>
      <w:r w:rsidRPr="00C60F5C">
        <w:rPr>
          <w:rFonts w:hint="eastAsia"/>
        </w:rPr>
        <w:t>設</w:t>
      </w:r>
      <w:r w:rsidRPr="00C60F5C">
        <w:t>有3個宗教法院（Tribunals）、</w:t>
      </w:r>
      <w:r w:rsidR="00341CC2">
        <w:rPr>
          <w:rFonts w:hint="eastAsia"/>
        </w:rPr>
        <w:t>10</w:t>
      </w:r>
      <w:r w:rsidRPr="00C60F5C">
        <w:t>個宗座委員會（Pontifical Councils）</w:t>
      </w:r>
      <w:r w:rsidRPr="00C60F5C">
        <w:rPr>
          <w:vertAlign w:val="superscript"/>
        </w:rPr>
        <w:footnoteReference w:id="25"/>
      </w:r>
      <w:r w:rsidRPr="00C60F5C">
        <w:t xml:space="preserve">等事務機關。另其他附屬機構包括羅馬觀察報（L’Osservatore </w:t>
      </w:r>
      <w:r w:rsidRPr="00C60F5C">
        <w:lastRenderedPageBreak/>
        <w:t>Romano）、梵蒂岡</w:t>
      </w:r>
      <w:r w:rsidRPr="00C60F5C">
        <w:rPr>
          <w:rFonts w:hint="eastAsia"/>
        </w:rPr>
        <w:t>廣播</w:t>
      </w:r>
      <w:r w:rsidRPr="00C60F5C">
        <w:t>電臺</w:t>
      </w:r>
      <w:r w:rsidRPr="00C60F5C">
        <w:rPr>
          <w:rFonts w:hint="eastAsia"/>
        </w:rPr>
        <w:t>（</w:t>
      </w:r>
      <w:r w:rsidRPr="00C60F5C">
        <w:t>Radio Vaticana</w:t>
      </w:r>
      <w:r w:rsidRPr="00C60F5C">
        <w:rPr>
          <w:rFonts w:hint="eastAsia"/>
        </w:rPr>
        <w:t>）</w:t>
      </w:r>
      <w:r w:rsidRPr="00C60F5C">
        <w:t>以及梵蒂岡博物館</w:t>
      </w:r>
      <w:r w:rsidRPr="00C60F5C">
        <w:rPr>
          <w:rFonts w:hint="eastAsia"/>
        </w:rPr>
        <w:t>（</w:t>
      </w:r>
      <w:r w:rsidRPr="00C60F5C">
        <w:rPr>
          <w:rFonts w:hint="eastAsia"/>
          <w:lang w:val="it-IT"/>
        </w:rPr>
        <w:t>Musei Vaticani</w:t>
      </w:r>
      <w:r w:rsidRPr="00C60F5C">
        <w:rPr>
          <w:rFonts w:hint="eastAsia"/>
        </w:rPr>
        <w:t>）</w:t>
      </w:r>
      <w:r w:rsidRPr="00C60F5C">
        <w:t>等。</w:t>
      </w:r>
      <w:r w:rsidRPr="00C60F5C">
        <w:rPr>
          <w:rFonts w:hint="eastAsia"/>
        </w:rPr>
        <w:t>本案此行考察機關包含教廷國務院外交部及教廷宗座一心委員會（</w:t>
      </w:r>
      <w:r w:rsidRPr="00C60F5C">
        <w:t>Pontifical Council "Cor Unum"</w:t>
      </w:r>
      <w:r w:rsidRPr="00C60F5C">
        <w:rPr>
          <w:rFonts w:hint="eastAsia"/>
        </w:rPr>
        <w:t>）。</w:t>
      </w:r>
    </w:p>
    <w:p w:rsidR="00D10DA3" w:rsidRPr="00C60F5C" w:rsidRDefault="00D10DA3" w:rsidP="00E4344C">
      <w:pPr>
        <w:pStyle w:val="5"/>
      </w:pPr>
      <w:r w:rsidRPr="00C60F5C">
        <w:rPr>
          <w:rFonts w:hint="eastAsia"/>
        </w:rPr>
        <w:t>教廷與我雙邊關係：我國與教廷於1942年7月正式建立外交關係，當時正值第二次世界大戰期間，我駐教廷首任全權公使謝壽康博士於1943年1月26日抵達羅馬，在教廷安排下，直接駐進梵蒂岡城內臨時館舍，揭開中梵正式外交關係。二次大戰結束後，我公使館自梵蒂岡城遷出，在羅馬市區租屋設館。1959年6月我公使館升格成立大使館，謝壽康博士晉升為首任駐教廷特命全權大使，嗣2005年3月，大使館自羅馬市區喬遷至教廷所屬，位於協和大道4號3樓，完成了臨近聖座之宿願。</w:t>
      </w:r>
    </w:p>
    <w:p w:rsidR="00D10DA3" w:rsidRPr="00C60F5C" w:rsidRDefault="00D10DA3" w:rsidP="00E4344C">
      <w:pPr>
        <w:pStyle w:val="5"/>
      </w:pPr>
      <w:r w:rsidRPr="00C60F5C">
        <w:rPr>
          <w:rFonts w:hint="eastAsia"/>
        </w:rPr>
        <w:t>教廷經貿及華僑關係：教廷為宗教實體，不同於一般世俗國家，無對外經貿，其歲入主要來自每年全球天主教會及教友之捐獻；另據駐教廷大使館表示</w:t>
      </w:r>
      <w:r w:rsidR="00351E03">
        <w:rPr>
          <w:rFonts w:hint="eastAsia"/>
        </w:rPr>
        <w:t>，</w:t>
      </w:r>
      <w:r w:rsidRPr="00C60F5C">
        <w:rPr>
          <w:rFonts w:hint="eastAsia"/>
        </w:rPr>
        <w:t>截至今(2016)年9月來自我國的「神職人員」目前約5位。</w:t>
      </w:r>
    </w:p>
    <w:p w:rsidR="00D10DA3" w:rsidRPr="00C60F5C" w:rsidRDefault="00D10DA3" w:rsidP="00D5473F">
      <w:pPr>
        <w:pStyle w:val="4"/>
      </w:pPr>
      <w:bookmarkStart w:id="375" w:name="_Toc464638658"/>
      <w:r w:rsidRPr="00C60F5C">
        <w:rPr>
          <w:rFonts w:hint="eastAsia"/>
        </w:rPr>
        <w:t>義大利與我雙邊關係</w:t>
      </w:r>
      <w:bookmarkEnd w:id="375"/>
    </w:p>
    <w:p w:rsidR="00D10DA3" w:rsidRPr="00C60F5C" w:rsidRDefault="00D10DA3" w:rsidP="00E4344C">
      <w:pPr>
        <w:pStyle w:val="5"/>
      </w:pPr>
      <w:r w:rsidRPr="00C60F5C">
        <w:rPr>
          <w:rFonts w:hint="eastAsia"/>
        </w:rPr>
        <w:t>外交方面：</w:t>
      </w:r>
    </w:p>
    <w:p w:rsidR="00D10DA3" w:rsidRPr="00C60F5C" w:rsidRDefault="00D10DA3" w:rsidP="0036377E">
      <w:pPr>
        <w:pStyle w:val="6"/>
      </w:pPr>
      <w:r w:rsidRPr="00C60F5C">
        <w:rPr>
          <w:rFonts w:hint="eastAsia"/>
        </w:rPr>
        <w:t xml:space="preserve">1970年我與義大利斷交，1990年我在羅馬設處，對外名稱為「臺北文經協會」，1996年更名為「駐義大利臺北代表處」；1994年義大利在臺北設處，合併原獨立作業之「對外貿易推廣辦事處」為「義大利經濟、貿易及文化推廣辦事處」。1994年起義國派駐職業外交官，現任代表蕭國君(Donato </w:t>
      </w:r>
      <w:r w:rsidRPr="00C60F5C">
        <w:rPr>
          <w:rFonts w:hint="eastAsia"/>
        </w:rPr>
        <w:lastRenderedPageBreak/>
        <w:t>Scioscioli)係於2014年12月到任。</w:t>
      </w:r>
    </w:p>
    <w:p w:rsidR="00D10DA3" w:rsidRPr="00C60F5C" w:rsidRDefault="00D10DA3" w:rsidP="0036377E">
      <w:pPr>
        <w:pStyle w:val="6"/>
      </w:pPr>
      <w:r w:rsidRPr="00C60F5C">
        <w:rPr>
          <w:rFonts w:hint="eastAsia"/>
        </w:rPr>
        <w:t>義大利國會自1994年6月起成立「國會友臺協會」，屬非正式次級團體，現有逾130位跨黨派成員，為我對義工作之主流支持力量，現任主席為參議院督察長Lucio Malan參議員，其協助推動各項臺義雙邊關係，在「國會友協」積極協助下，「臺義避免雙重課稅協定」於今(2016)年1月1日生效實施，為我雙邊經貿投資關係注入新動力。</w:t>
      </w:r>
    </w:p>
    <w:p w:rsidR="00D10DA3" w:rsidRPr="00C60F5C" w:rsidRDefault="00D10DA3" w:rsidP="0036377E">
      <w:pPr>
        <w:pStyle w:val="6"/>
      </w:pPr>
      <w:r w:rsidRPr="00C60F5C">
        <w:rPr>
          <w:rFonts w:hint="eastAsia"/>
        </w:rPr>
        <w:t>我駐義大利代表處自2014年1月起運作成立臺義「民間友好協會」(由「國會友協」前主席V.Zanetta 前參議員擔任首任會長)，為加強我與義大利民間各領域互動之重要管道。</w:t>
      </w:r>
    </w:p>
    <w:p w:rsidR="00D10DA3" w:rsidRPr="00C60F5C" w:rsidRDefault="00D10DA3" w:rsidP="00E4344C">
      <w:pPr>
        <w:pStyle w:val="5"/>
      </w:pPr>
      <w:r w:rsidRPr="00C60F5C">
        <w:rPr>
          <w:rFonts w:hint="eastAsia"/>
        </w:rPr>
        <w:t>經貿方面：</w:t>
      </w:r>
    </w:p>
    <w:p w:rsidR="00D10DA3" w:rsidRPr="00C60F5C" w:rsidRDefault="00D10DA3" w:rsidP="0036377E">
      <w:pPr>
        <w:pStyle w:val="6"/>
      </w:pPr>
      <w:r w:rsidRPr="00C60F5C">
        <w:rPr>
          <w:rFonts w:hint="eastAsia"/>
        </w:rPr>
        <w:t>義大利在政治上堅持「一個中國」政策(The One-China policy)，然在經貿關係上，基本態度開放、務實。2015年義大利為我對歐雙邊貿易第5大國(僅次於德國、荷蘭、英國及法國)，居我對外貿易總額第24位，亦係我第20大出口市場，第21大進口來源國。2015年臺義雙邊貿易額37億1,034萬美元，我對義出口值16億9,544萬美元，較2014年減少10.08%，自義大利進口值為20億1,490萬美元，較2014年減少10.17%，對義大利貿易逆差3億1,946萬美元; 2016年1至6月臺義雙邊貿易額20億6,719萬美元，其中我對義大利出口值9億8,439萬美元，較2015年同期增加16.50%，自義大利進口值為10 億8,279萬美元，較2015年同期增</w:t>
      </w:r>
      <w:r w:rsidRPr="00C60F5C">
        <w:rPr>
          <w:rFonts w:hint="eastAsia"/>
        </w:rPr>
        <w:lastRenderedPageBreak/>
        <w:t>加12.42%。</w:t>
      </w:r>
    </w:p>
    <w:p w:rsidR="00D10DA3" w:rsidRPr="00C60F5C" w:rsidRDefault="00D10DA3" w:rsidP="0036377E">
      <w:pPr>
        <w:pStyle w:val="6"/>
      </w:pPr>
      <w:r w:rsidRPr="00C60F5C">
        <w:rPr>
          <w:rFonts w:hint="eastAsia"/>
        </w:rPr>
        <w:t>目前我在義國投資之臺商約60家，投資總額約7億美元，以海、空運為主，如長榮集團併購義國百年海運公司LLOYD TRIESTINO (改名ITALIA MARITTIMA)、陽明海運成立分公司並與義商合資設立陽明義大利公司，中華航空開闢臺北羅馬航線等，其餘尚有電腦零組件、資訊產業、機車零組件、服飾貿易等，如宏義公司、中美矽品、微風廣場、三陽及光陽機車等;近年HCG和成集團併購義國廚具百年老店Berloni，雲朗觀光集團斥資併購義國5家高級商旅，友嘉集團併購義大利Rambaudi等4家精密工具機公司，東元電機併購主要生產馬達動力傳輸產品Motovario公司，加強對歐洲市場布局，另有臺商從事進出口貿易，在米蘭、波隆那、威尼斯及羅馬等經營中餐館、旅遊或進出口相關事業。</w:t>
      </w:r>
    </w:p>
    <w:p w:rsidR="00522C6A" w:rsidRPr="00C60F5C" w:rsidRDefault="00D10DA3" w:rsidP="0036377E">
      <w:pPr>
        <w:pStyle w:val="6"/>
      </w:pPr>
      <w:r w:rsidRPr="00C60F5C">
        <w:rPr>
          <w:rFonts w:hint="eastAsia"/>
        </w:rPr>
        <w:t>「臺義經貿諮商會議」係我與義國雙方主要之定期對話平臺，去(2015)年6月在臺北舉行第5屆會議，第6屆臺義經貿會議將於今(2016)年10月24日在羅馬舉行。</w:t>
      </w:r>
      <w:bookmarkStart w:id="376" w:name="_Toc317514418"/>
      <w:bookmarkStart w:id="377" w:name="_Toc317577180"/>
      <w:bookmarkStart w:id="378" w:name="_Toc317577666"/>
      <w:bookmarkStart w:id="379" w:name="_Toc317578043"/>
      <w:bookmarkStart w:id="380" w:name="_Toc317667312"/>
      <w:bookmarkStart w:id="381" w:name="_Toc317667564"/>
      <w:bookmarkStart w:id="382" w:name="_Toc317667815"/>
      <w:bookmarkStart w:id="383" w:name="_Toc464638659"/>
    </w:p>
    <w:p w:rsidR="00D10DA3" w:rsidRPr="00C60F5C" w:rsidRDefault="00D10DA3" w:rsidP="002A6C56">
      <w:pPr>
        <w:pStyle w:val="3"/>
        <w:rPr>
          <w:color w:val="000000" w:themeColor="text1"/>
        </w:rPr>
      </w:pPr>
      <w:r w:rsidRPr="00C60F5C">
        <w:rPr>
          <w:rFonts w:hint="eastAsia"/>
          <w:color w:val="000000" w:themeColor="text1"/>
        </w:rPr>
        <w:t>考察經過及座談摘述</w:t>
      </w:r>
      <w:bookmarkEnd w:id="376"/>
      <w:bookmarkEnd w:id="377"/>
      <w:bookmarkEnd w:id="378"/>
      <w:bookmarkEnd w:id="379"/>
      <w:bookmarkEnd w:id="380"/>
      <w:bookmarkEnd w:id="381"/>
      <w:bookmarkEnd w:id="382"/>
      <w:bookmarkEnd w:id="383"/>
    </w:p>
    <w:p w:rsidR="00D10DA3" w:rsidRPr="00C60F5C" w:rsidRDefault="00D10DA3" w:rsidP="002A6C56">
      <w:pPr>
        <w:ind w:leftChars="399" w:left="1357"/>
        <w:outlineLvl w:val="0"/>
        <w:rPr>
          <w:rFonts w:hAnsi="標楷體"/>
          <w:bCs/>
          <w:color w:val="000000" w:themeColor="text1"/>
          <w:kern w:val="0"/>
          <w:szCs w:val="52"/>
        </w:rPr>
      </w:pPr>
      <w:r w:rsidRPr="00C60F5C">
        <w:rPr>
          <w:rFonts w:hAnsi="標楷體" w:hint="eastAsia"/>
          <w:b/>
          <w:bCs/>
          <w:color w:val="000000" w:themeColor="text1"/>
          <w:kern w:val="0"/>
          <w:szCs w:val="52"/>
        </w:rPr>
        <w:t xml:space="preserve">    </w:t>
      </w:r>
      <w:bookmarkStart w:id="384" w:name="_Toc316648425"/>
      <w:bookmarkStart w:id="385" w:name="_Toc317514419"/>
      <w:bookmarkStart w:id="386" w:name="_Toc317577181"/>
      <w:bookmarkStart w:id="387" w:name="_Toc317577667"/>
      <w:bookmarkStart w:id="388" w:name="_Toc317578044"/>
      <w:bookmarkStart w:id="389" w:name="_Toc317667313"/>
      <w:bookmarkStart w:id="390" w:name="_Toc317667565"/>
      <w:bookmarkStart w:id="391" w:name="_Toc317667816"/>
      <w:bookmarkStart w:id="392" w:name="_Toc464146728"/>
      <w:bookmarkStart w:id="393" w:name="_Toc464299745"/>
      <w:bookmarkStart w:id="394" w:name="_Toc464564477"/>
      <w:bookmarkStart w:id="395" w:name="_Toc464638660"/>
      <w:bookmarkStart w:id="396" w:name="_Toc465419781"/>
      <w:bookmarkStart w:id="397" w:name="_Toc467072728"/>
      <w:bookmarkStart w:id="398" w:name="_Toc467340069"/>
      <w:bookmarkStart w:id="399" w:name="_Toc468813086"/>
      <w:r w:rsidRPr="00C60F5C">
        <w:rPr>
          <w:rFonts w:hAnsi="標楷體" w:hint="eastAsia"/>
          <w:bCs/>
          <w:color w:val="000000" w:themeColor="text1"/>
          <w:kern w:val="0"/>
          <w:szCs w:val="52"/>
        </w:rPr>
        <w:t>茲以觀摩教宗要理講授，巡察我國駐外單位及拜會教廷宗座一心委員會、教廷國務院外交部及馬爾他騎士團等，以瞭解人道外交經驗，並參訪羅馬教區移民辦公室、羅馬國際明愛會及其臨時收容中心，以瞭解該地區人權工作推動之情形，茲分別論之：</w:t>
      </w:r>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p w:rsidR="00D10DA3" w:rsidRPr="00C60F5C" w:rsidRDefault="00D10DA3" w:rsidP="00D5473F">
      <w:pPr>
        <w:pStyle w:val="4"/>
      </w:pPr>
      <w:bookmarkStart w:id="400" w:name="_Toc464638661"/>
      <w:r w:rsidRPr="00C60F5C">
        <w:rPr>
          <w:rFonts w:hint="eastAsia"/>
        </w:rPr>
        <w:t>參與教宗公開接見</w:t>
      </w:r>
      <w:bookmarkEnd w:id="400"/>
    </w:p>
    <w:p w:rsidR="00D10DA3" w:rsidRPr="00C60F5C" w:rsidRDefault="00D10DA3" w:rsidP="00E4344C">
      <w:pPr>
        <w:pStyle w:val="5"/>
      </w:pPr>
      <w:r w:rsidRPr="00C60F5C">
        <w:rPr>
          <w:rFonts w:hint="eastAsia"/>
        </w:rPr>
        <w:lastRenderedPageBreak/>
        <w:t>行程目的：本團由孫副院長大川率團偕同包委員宗和共同執行本院105年與國外人權團體交流及「政府推動人道外交之成效檢討」專案調查研究，考察目的除瞭解教廷及義大利近年推動人權工作及人道援助之情形及遭遇之困難外，亦為巡察我駐教廷大使館及駐義大利代表處。</w:t>
      </w:r>
    </w:p>
    <w:p w:rsidR="00D10DA3" w:rsidRPr="00C60F5C" w:rsidRDefault="00D10DA3" w:rsidP="00E4344C">
      <w:pPr>
        <w:pStyle w:val="5"/>
      </w:pPr>
      <w:r w:rsidRPr="00C60F5C">
        <w:rPr>
          <w:rFonts w:hint="eastAsia"/>
        </w:rPr>
        <w:t>活動摘要：本團於105年9月20日上午從桃園機場啟程，並在9月21日（當地時間）參加教宗方濟各（Pope Francis）公開接見活動。孫副院長大川見到教宗時，首先代表我國向他問好，方濟各隨即當面向本團表達「祝福臺灣」的心意，雙方並握手致意，氣氛十分融洽，為此行揭開美好序幕。</w:t>
      </w:r>
    </w:p>
    <w:p w:rsidR="00D10DA3" w:rsidRPr="00C60F5C" w:rsidRDefault="00D10DA3" w:rsidP="00D5473F">
      <w:pPr>
        <w:pStyle w:val="4"/>
      </w:pPr>
      <w:bookmarkStart w:id="401" w:name="_Toc464638663"/>
      <w:r w:rsidRPr="00C60F5C">
        <w:rPr>
          <w:rFonts w:hint="eastAsia"/>
        </w:rPr>
        <w:t>巡察駐教廷大使館</w:t>
      </w:r>
      <w:bookmarkEnd w:id="401"/>
    </w:p>
    <w:p w:rsidR="00D10DA3" w:rsidRPr="00C60F5C" w:rsidRDefault="00D10DA3" w:rsidP="00E4344C">
      <w:pPr>
        <w:pStyle w:val="5"/>
      </w:pPr>
      <w:r w:rsidRPr="00C60F5C">
        <w:rPr>
          <w:rFonts w:hint="eastAsia"/>
        </w:rPr>
        <w:t>巡察目的</w:t>
      </w:r>
      <w:r w:rsidR="00522C6A" w:rsidRPr="00C60F5C">
        <w:rPr>
          <w:rFonts w:hint="eastAsia"/>
        </w:rPr>
        <w:t>：</w:t>
      </w:r>
      <w:r w:rsidRPr="00C60F5C">
        <w:rPr>
          <w:rFonts w:hint="eastAsia"/>
        </w:rPr>
        <w:t>瞭解我駐教廷大使館近年在歐洲地區推動人權工作及人道外交之情形、獲致之成果</w:t>
      </w:r>
      <w:r w:rsidR="0024301D">
        <w:rPr>
          <w:rFonts w:hint="eastAsia"/>
        </w:rPr>
        <w:t>、</w:t>
      </w:r>
      <w:r w:rsidRPr="00C60F5C">
        <w:rPr>
          <w:rFonts w:hint="eastAsia"/>
        </w:rPr>
        <w:t>遭遇之困難及當前教廷與我雙邊關係發展之趨勢。</w:t>
      </w:r>
    </w:p>
    <w:p w:rsidR="00D10DA3" w:rsidRPr="00C60F5C" w:rsidRDefault="00D10DA3" w:rsidP="00E4344C">
      <w:pPr>
        <w:pStyle w:val="5"/>
      </w:pPr>
      <w:r w:rsidRPr="00C60F5C">
        <w:rPr>
          <w:rFonts w:hint="eastAsia"/>
        </w:rPr>
        <w:t>出席代表：</w:t>
      </w:r>
      <w:r w:rsidR="001D3B23">
        <w:rPr>
          <w:rFonts w:hint="eastAsia"/>
        </w:rPr>
        <w:t>我</w:t>
      </w:r>
      <w:r w:rsidRPr="00C60F5C">
        <w:rPr>
          <w:rFonts w:hint="eastAsia"/>
        </w:rPr>
        <w:t>駐教廷大使李世明（2015.12-）。</w:t>
      </w:r>
    </w:p>
    <w:p w:rsidR="00D10DA3" w:rsidRPr="00C60F5C" w:rsidRDefault="00D10DA3" w:rsidP="00E4344C">
      <w:pPr>
        <w:pStyle w:val="5"/>
      </w:pPr>
      <w:r w:rsidRPr="00C60F5C">
        <w:rPr>
          <w:rFonts w:hint="eastAsia"/>
        </w:rPr>
        <w:t>巡察摘要：</w:t>
      </w:r>
    </w:p>
    <w:p w:rsidR="00D10DA3" w:rsidRPr="00C60F5C" w:rsidRDefault="00D10DA3" w:rsidP="0036377E">
      <w:pPr>
        <w:pStyle w:val="6"/>
      </w:pPr>
      <w:r w:rsidRPr="00C60F5C">
        <w:rPr>
          <w:rFonts w:hint="eastAsia"/>
        </w:rPr>
        <w:t>教廷是我國在歐洲唯一的邦交國，1929年拉特朗條約確保各國</w:t>
      </w:r>
      <w:r w:rsidR="000860C7" w:rsidRPr="00C60F5C">
        <w:rPr>
          <w:rFonts w:hint="eastAsia"/>
        </w:rPr>
        <w:t>坐</w:t>
      </w:r>
      <w:r w:rsidRPr="00C60F5C">
        <w:rPr>
          <w:rFonts w:hint="eastAsia"/>
        </w:rPr>
        <w:t>落羅馬的教廷大使館享受外交特權及豁免權，我國駐教廷大使館亦享有外交特權</w:t>
      </w:r>
      <w:r w:rsidR="00ED27D5">
        <w:rPr>
          <w:rFonts w:hint="eastAsia"/>
        </w:rPr>
        <w:t>、</w:t>
      </w:r>
      <w:r w:rsidRPr="00C60F5C">
        <w:rPr>
          <w:rFonts w:hint="eastAsia"/>
        </w:rPr>
        <w:t>豁免權</w:t>
      </w:r>
      <w:r w:rsidR="00ED27D5">
        <w:rPr>
          <w:rFonts w:hint="eastAsia"/>
        </w:rPr>
        <w:t>及</w:t>
      </w:r>
      <w:r w:rsidRPr="00C60F5C">
        <w:rPr>
          <w:rFonts w:hint="eastAsia"/>
        </w:rPr>
        <w:t>懸掛國旗，公務館車亦可掛著國旗</w:t>
      </w:r>
      <w:r w:rsidR="00ED27D5">
        <w:rPr>
          <w:rFonts w:hint="eastAsia"/>
        </w:rPr>
        <w:t>通行</w:t>
      </w:r>
      <w:r w:rsidRPr="00C60F5C">
        <w:rPr>
          <w:rFonts w:hint="eastAsia"/>
        </w:rPr>
        <w:t>義大利。</w:t>
      </w:r>
    </w:p>
    <w:p w:rsidR="00D10DA3" w:rsidRPr="00C60F5C" w:rsidRDefault="00D10DA3" w:rsidP="0036377E">
      <w:pPr>
        <w:pStyle w:val="6"/>
      </w:pPr>
      <w:r w:rsidRPr="00C60F5C">
        <w:rPr>
          <w:rFonts w:hint="eastAsia"/>
        </w:rPr>
        <w:t>天主教的使命為</w:t>
      </w:r>
      <w:r w:rsidR="006C5D6D">
        <w:rPr>
          <w:rFonts w:hint="eastAsia"/>
        </w:rPr>
        <w:t>在世界各地宣揚耶穌基督的福音。為此教廷需要尋找傳播福音的對象，努力與各國合作，積極進行其神聖使命，而我</w:t>
      </w:r>
      <w:r w:rsidRPr="00C60F5C">
        <w:rPr>
          <w:rFonts w:hint="eastAsia"/>
        </w:rPr>
        <w:t>國為教廷所重視，關鍵的原因即</w:t>
      </w:r>
      <w:r w:rsidRPr="00C60F5C">
        <w:rPr>
          <w:rFonts w:hint="eastAsia"/>
        </w:rPr>
        <w:lastRenderedPageBreak/>
        <w:t>我國為宗教自由多元的國家</w:t>
      </w:r>
      <w:r w:rsidR="006C5D6D">
        <w:rPr>
          <w:rFonts w:hint="eastAsia"/>
        </w:rPr>
        <w:t>，賦有傳播福音的環境</w:t>
      </w:r>
      <w:r w:rsidRPr="00C60F5C">
        <w:rPr>
          <w:rFonts w:hint="eastAsia"/>
        </w:rPr>
        <w:t>。</w:t>
      </w:r>
    </w:p>
    <w:p w:rsidR="00D10DA3" w:rsidRPr="00C60F5C" w:rsidRDefault="00D10DA3" w:rsidP="00E4344C">
      <w:pPr>
        <w:pStyle w:val="5"/>
      </w:pPr>
      <w:r w:rsidRPr="00C60F5C">
        <w:rPr>
          <w:rFonts w:hint="eastAsia"/>
        </w:rPr>
        <w:t>意見交流：</w:t>
      </w:r>
    </w:p>
    <w:p w:rsidR="00D10DA3" w:rsidRPr="00C60F5C" w:rsidRDefault="00D10DA3" w:rsidP="0036377E">
      <w:pPr>
        <w:pStyle w:val="6"/>
      </w:pPr>
      <w:r w:rsidRPr="00C60F5C">
        <w:rPr>
          <w:rFonts w:hint="eastAsia"/>
        </w:rPr>
        <w:t>包委員宗和洽詢當前教廷的人道救援政策與方向，李世明大使表示，我國近年來對於世界各受災地區，多透過教廷等管道，提供人道援助，並在捐援物資上以圖案或文字方式(例如：Love from Taiwan、Taiwan lights me up等)，使災區民眾能感受中華民國朝野的關懷與善意，而教廷受到捐贈款後，其國務院皆會致函給駐教廷大使館，表達謝意。</w:t>
      </w:r>
    </w:p>
    <w:p w:rsidR="00D10DA3" w:rsidRPr="00C60F5C" w:rsidRDefault="00D10DA3" w:rsidP="0036377E">
      <w:pPr>
        <w:pStyle w:val="6"/>
      </w:pPr>
      <w:r w:rsidRPr="00C60F5C">
        <w:rPr>
          <w:rFonts w:hint="eastAsia"/>
        </w:rPr>
        <w:t>另教廷近期已決定於明(2017)年元旦整合現有的4個組織，包括移民與無定居者委員會、醫療牧靈委員會、正義與和平委員會及一心委員會等，開始專職難民人道救助工作，並由現任正義與和平委員會主席彼得杜克森（Peter Kodwo AppiahTurkson）擔任代表，此一趨勢，殊值我國關注。</w:t>
      </w:r>
    </w:p>
    <w:p w:rsidR="00D10DA3" w:rsidRPr="00C60F5C" w:rsidRDefault="00D10DA3" w:rsidP="0036377E">
      <w:pPr>
        <w:pStyle w:val="6"/>
      </w:pPr>
      <w:r w:rsidRPr="00C60F5C">
        <w:rPr>
          <w:rFonts w:hint="eastAsia"/>
        </w:rPr>
        <w:t>兩岸與教廷關係：</w:t>
      </w:r>
    </w:p>
    <w:p w:rsidR="00D10DA3" w:rsidRPr="00C60F5C" w:rsidRDefault="00D10DA3" w:rsidP="002A6C56">
      <w:pPr>
        <w:pStyle w:val="7"/>
        <w:rPr>
          <w:color w:val="000000" w:themeColor="text1"/>
        </w:rPr>
      </w:pPr>
      <w:r w:rsidRPr="00C60F5C">
        <w:rPr>
          <w:rFonts w:hint="eastAsia"/>
          <w:color w:val="000000" w:themeColor="text1"/>
        </w:rPr>
        <w:t>據李世明大使表示，目前在梵蒂岡進修神學的留學生，來自大陸地區約有200位，而我國僅有1位，而當前教廷</w:t>
      </w:r>
      <w:r w:rsidR="00683A49">
        <w:rPr>
          <w:rFonts w:hint="eastAsia"/>
          <w:color w:val="000000" w:themeColor="text1"/>
        </w:rPr>
        <w:t>將</w:t>
      </w:r>
      <w:r w:rsidRPr="00C60F5C">
        <w:rPr>
          <w:rFonts w:hint="eastAsia"/>
          <w:color w:val="000000" w:themeColor="text1"/>
        </w:rPr>
        <w:t>中國大陸牧靈一事列為重點事項，其目的係為照顧大陸地區廣大的天主教徒；今(2016)年4月22日至23日習近平在北京召開的「全國宗教工作會議」中發表略以，中國大陸必須堅持政教分離，堅持宗教不得干預行政、司法、教育等職能，並要用法律規範政府管理宗教事務，以及調節涉及宗教的</w:t>
      </w:r>
      <w:r w:rsidRPr="00C60F5C">
        <w:rPr>
          <w:rFonts w:hint="eastAsia"/>
          <w:color w:val="000000" w:themeColor="text1"/>
        </w:rPr>
        <w:lastRenderedPageBreak/>
        <w:t>各種社會關係。</w:t>
      </w:r>
    </w:p>
    <w:p w:rsidR="00D10DA3" w:rsidRPr="00C60F5C" w:rsidRDefault="00D10DA3" w:rsidP="002A6C56">
      <w:pPr>
        <w:pStyle w:val="7"/>
        <w:rPr>
          <w:color w:val="000000" w:themeColor="text1"/>
        </w:rPr>
      </w:pPr>
      <w:r w:rsidRPr="00C60F5C">
        <w:rPr>
          <w:rFonts w:hint="eastAsia"/>
          <w:color w:val="000000" w:themeColor="text1"/>
        </w:rPr>
        <w:t>由上揭會議內容可見教廷任命主教的聖統要順利在中國大陸實踐，尚有一段距離。惟兩岸赴梵留學生人數相差甚鉅，實為臺梵關係一大隱憂，同時李大使</w:t>
      </w:r>
      <w:r w:rsidR="00CB43A4">
        <w:rPr>
          <w:rFonts w:hint="eastAsia"/>
          <w:color w:val="000000" w:themeColor="text1"/>
        </w:rPr>
        <w:t>表示</w:t>
      </w:r>
      <w:r w:rsidRPr="00C60F5C">
        <w:rPr>
          <w:rFonts w:hint="eastAsia"/>
          <w:color w:val="000000" w:themeColor="text1"/>
        </w:rPr>
        <w:t>教廷目前對中國大陸的種種人權問題</w:t>
      </w:r>
      <w:r w:rsidR="00F26A3B">
        <w:rPr>
          <w:rFonts w:hint="eastAsia"/>
          <w:color w:val="000000" w:themeColor="text1"/>
        </w:rPr>
        <w:t>仍有疑義</w:t>
      </w:r>
      <w:r w:rsidRPr="00C60F5C">
        <w:rPr>
          <w:rFonts w:hint="eastAsia"/>
          <w:color w:val="000000" w:themeColor="text1"/>
        </w:rPr>
        <w:t>，顯見當前教廷對中國大陸係採取綏靖政策</w:t>
      </w:r>
      <w:r w:rsidRPr="00C60F5C">
        <w:rPr>
          <w:color w:val="000000" w:themeColor="text1"/>
        </w:rPr>
        <w:t>（policy of appeasement）</w:t>
      </w:r>
      <w:r w:rsidRPr="00C60F5C">
        <w:rPr>
          <w:rFonts w:hint="eastAsia"/>
          <w:color w:val="000000" w:themeColor="text1"/>
        </w:rPr>
        <w:t>。我駐教廷大使館利用新聞報及有信譽的國際媒體消息來源</w:t>
      </w:r>
      <w:r w:rsidRPr="00C60F5C">
        <w:rPr>
          <w:color w:val="000000" w:themeColor="text1"/>
          <w:vertAlign w:val="superscript"/>
        </w:rPr>
        <w:footnoteReference w:id="26"/>
      </w:r>
      <w:r w:rsidRPr="00C60F5C">
        <w:rPr>
          <w:rFonts w:hint="eastAsia"/>
          <w:color w:val="000000" w:themeColor="text1"/>
        </w:rPr>
        <w:t>，將中國大陸拆十字架、任命非法主教、打壓外國敵對勢力、漢化（</w:t>
      </w:r>
      <w:r w:rsidRPr="00C60F5C">
        <w:rPr>
          <w:color w:val="000000" w:themeColor="text1"/>
        </w:rPr>
        <w:t>sinicize</w:t>
      </w:r>
      <w:r w:rsidRPr="00C60F5C">
        <w:rPr>
          <w:rFonts w:hint="eastAsia"/>
          <w:color w:val="000000" w:themeColor="text1"/>
        </w:rPr>
        <w:t>）國外宗教等等現象擴大宣傳，希望影響教廷高層關注，進而在和平、自由等普世價值的基石上，鞏固我與教廷源遠流長的邦誼。</w:t>
      </w:r>
    </w:p>
    <w:p w:rsidR="00D10DA3" w:rsidRPr="00C60F5C" w:rsidRDefault="00D10DA3" w:rsidP="00E4344C">
      <w:pPr>
        <w:pStyle w:val="5"/>
      </w:pPr>
      <w:r w:rsidRPr="00C60F5C">
        <w:rPr>
          <w:rFonts w:hint="eastAsia"/>
        </w:rPr>
        <w:t>小結：</w:t>
      </w:r>
    </w:p>
    <w:p w:rsidR="00D10DA3" w:rsidRPr="00C60F5C" w:rsidRDefault="00D10DA3" w:rsidP="0036377E">
      <w:pPr>
        <w:pStyle w:val="6"/>
      </w:pPr>
      <w:r w:rsidRPr="00C60F5C">
        <w:rPr>
          <w:rFonts w:hint="eastAsia"/>
        </w:rPr>
        <w:t>目前在梵蒂岡進修神學的留學生，來自大陸地區約有200位，而我國僅有1位</w:t>
      </w:r>
      <w:r w:rsidR="004127A3">
        <w:rPr>
          <w:rStyle w:val="aff9"/>
        </w:rPr>
        <w:footnoteReference w:id="27"/>
      </w:r>
      <w:r w:rsidRPr="00C60F5C">
        <w:rPr>
          <w:rFonts w:hint="eastAsia"/>
        </w:rPr>
        <w:t>，此毋寧為我國政府及相關天主教團體一大警訊，教廷非俗世國家，其對外關係首重全球牧靈及福傳，對於中國大陸地下教會教友的待遇及地上教會未能與羅馬教會共融均十分關切，此深刻影響我與教廷邦交。雖教廷對我國天主教會及信徒的積極活躍，以及我國社會的宗教自由、政治民主及人權保障等均甚為肯定，但我國及天主</w:t>
      </w:r>
      <w:r w:rsidRPr="00C60F5C">
        <w:rPr>
          <w:rFonts w:hint="eastAsia"/>
        </w:rPr>
        <w:lastRenderedPageBreak/>
        <w:t>教相關團體應多加強與教廷神學方面的交流，增進雙方之互動，並穩固雙邊邦誼。</w:t>
      </w:r>
    </w:p>
    <w:p w:rsidR="00D10DA3" w:rsidRPr="00C60F5C" w:rsidRDefault="00D10DA3" w:rsidP="0036377E">
      <w:pPr>
        <w:pStyle w:val="6"/>
      </w:pPr>
      <w:r w:rsidRPr="00C60F5C">
        <w:rPr>
          <w:rFonts w:hint="eastAsia"/>
        </w:rPr>
        <w:t>目前我透過教廷之人道援助多為小額捐助，政府應思考增加人道救援預算之編列，甚而結合民間慈善團體投入人道工作，以彰顯我國人道救援精神，促進我與受援國之間的關係。</w:t>
      </w:r>
    </w:p>
    <w:p w:rsidR="00D10DA3" w:rsidRPr="00C60F5C" w:rsidRDefault="00D10DA3" w:rsidP="00D5473F">
      <w:pPr>
        <w:pStyle w:val="4"/>
      </w:pPr>
      <w:bookmarkStart w:id="402" w:name="_Toc464638667"/>
      <w:r w:rsidRPr="00C60F5C">
        <w:rPr>
          <w:rFonts w:hint="eastAsia"/>
        </w:rPr>
        <w:t>巡察駐義大利代表處及與旅義僑胞晤談</w:t>
      </w:r>
      <w:bookmarkEnd w:id="402"/>
    </w:p>
    <w:p w:rsidR="00D10DA3" w:rsidRPr="00C60F5C" w:rsidRDefault="00D10DA3" w:rsidP="00E4344C">
      <w:pPr>
        <w:pStyle w:val="5"/>
        <w:rPr>
          <w:rFonts w:hAnsi="Arial"/>
        </w:rPr>
      </w:pPr>
      <w:r w:rsidRPr="00C60F5C">
        <w:rPr>
          <w:rFonts w:hint="eastAsia"/>
        </w:rPr>
        <w:t>巡察目的：瞭解我駐義大利代表處近年在歐洲地區推動人權工作及人道外交之情形、獲致之成果及遭遇之困難，以及我國與義大利雙邊關係與我國在義大利僑務工作情形。</w:t>
      </w:r>
    </w:p>
    <w:p w:rsidR="00D10DA3" w:rsidRPr="00C60F5C" w:rsidRDefault="00D10DA3" w:rsidP="00E4344C">
      <w:pPr>
        <w:pStyle w:val="5"/>
      </w:pPr>
      <w:r w:rsidRPr="00C60F5C">
        <w:rPr>
          <w:rFonts w:hint="eastAsia"/>
        </w:rPr>
        <w:t>出席代表：駐義大利代表處 謝俊得代理館長(2016.05-）。</w:t>
      </w:r>
    </w:p>
    <w:p w:rsidR="00D10DA3" w:rsidRPr="00C60F5C" w:rsidRDefault="00D10DA3" w:rsidP="00E4344C">
      <w:pPr>
        <w:pStyle w:val="5"/>
      </w:pPr>
      <w:r w:rsidRPr="00C60F5C">
        <w:rPr>
          <w:rFonts w:hint="eastAsia"/>
        </w:rPr>
        <w:t>巡察摘要：</w:t>
      </w:r>
    </w:p>
    <w:p w:rsidR="00D10DA3" w:rsidRPr="00C60F5C" w:rsidRDefault="00D10DA3" w:rsidP="0036377E">
      <w:pPr>
        <w:pStyle w:val="6"/>
      </w:pPr>
      <w:r w:rsidRPr="00C60F5C">
        <w:rPr>
          <w:rFonts w:hint="eastAsia"/>
        </w:rPr>
        <w:t>我駐義大利代表處近年在歐洲地區推動人道外交之情形：</w:t>
      </w:r>
    </w:p>
    <w:p w:rsidR="00D10DA3" w:rsidRPr="00C60F5C" w:rsidRDefault="00D10DA3" w:rsidP="002A6C56">
      <w:pPr>
        <w:pStyle w:val="7"/>
        <w:rPr>
          <w:color w:val="000000" w:themeColor="text1"/>
        </w:rPr>
      </w:pPr>
      <w:r w:rsidRPr="00C60F5C">
        <w:rPr>
          <w:rFonts w:hint="eastAsia"/>
          <w:color w:val="000000" w:themeColor="text1"/>
        </w:rPr>
        <w:t>歷年來義大利發生嚴重災害，該處除於第一時間代表我政府及人民聯繫義中央及地方當局，表達對罹難者家屬及受難者哀悼及慰問之外，並主動詢及具體需要協助之處，俾及時提供人道援助。惟義大利各級政府自主性極高，強調主政機關均能掌握救災及善後工作，多復告感謝我方善意，倘未來重建工作仍需我方協助，當即與我聯繫等語。</w:t>
      </w:r>
    </w:p>
    <w:p w:rsidR="00D10DA3" w:rsidRPr="00C60F5C" w:rsidRDefault="00D10DA3" w:rsidP="002A6C56">
      <w:pPr>
        <w:pStyle w:val="7"/>
        <w:rPr>
          <w:color w:val="000000" w:themeColor="text1"/>
        </w:rPr>
      </w:pPr>
      <w:r w:rsidRPr="00C60F5C">
        <w:rPr>
          <w:rFonts w:hint="eastAsia"/>
          <w:color w:val="000000" w:themeColor="text1"/>
        </w:rPr>
        <w:t>該處曾於</w:t>
      </w:r>
      <w:r w:rsidRPr="00C60F5C">
        <w:rPr>
          <w:color w:val="000000" w:themeColor="text1"/>
        </w:rPr>
        <w:t>2007</w:t>
      </w:r>
      <w:r w:rsidRPr="00C60F5C">
        <w:rPr>
          <w:rFonts w:hint="eastAsia"/>
          <w:color w:val="000000" w:themeColor="text1"/>
        </w:rPr>
        <w:t>年義大利東部山城阿達拉</w:t>
      </w:r>
      <w:r w:rsidRPr="00C60F5C">
        <w:rPr>
          <w:color w:val="000000" w:themeColor="text1"/>
        </w:rPr>
        <w:t>(1</w:t>
      </w:r>
      <w:r w:rsidRPr="00C60F5C">
        <w:rPr>
          <w:color w:val="000000" w:themeColor="text1"/>
        </w:rPr>
        <w:t>’</w:t>
      </w:r>
      <w:r w:rsidRPr="00C60F5C">
        <w:rPr>
          <w:color w:val="000000" w:themeColor="text1"/>
        </w:rPr>
        <w:t>Aquila)</w:t>
      </w:r>
      <w:r w:rsidRPr="00C60F5C">
        <w:rPr>
          <w:rFonts w:hint="eastAsia"/>
          <w:color w:val="000000" w:themeColor="text1"/>
        </w:rPr>
        <w:t>市附近發生嚴重震災後之重建期間，主動捐贈手提電腦及手機等物資，獲當地地方政府及人民之感謝；另我國民</w:t>
      </w:r>
      <w:r w:rsidRPr="00C60F5C">
        <w:rPr>
          <w:rFonts w:hint="eastAsia"/>
          <w:color w:val="000000" w:themeColor="text1"/>
        </w:rPr>
        <w:lastRenderedPageBreak/>
        <w:t>間團體亦自行組團赴災區提供協助，善舉廣受地方推崇。</w:t>
      </w:r>
    </w:p>
    <w:p w:rsidR="00D10DA3" w:rsidRPr="00C60F5C" w:rsidRDefault="00D10DA3" w:rsidP="0036377E">
      <w:pPr>
        <w:pStyle w:val="6"/>
      </w:pPr>
      <w:r w:rsidRPr="00C60F5C">
        <w:rPr>
          <w:rFonts w:hint="eastAsia"/>
        </w:rPr>
        <w:t>駐義大利代表處推動人道外交之困境及挑戰：</w:t>
      </w:r>
    </w:p>
    <w:p w:rsidR="00D10DA3" w:rsidRPr="00C60F5C" w:rsidRDefault="00D10DA3" w:rsidP="002A6C56">
      <w:pPr>
        <w:pStyle w:val="7"/>
        <w:rPr>
          <w:color w:val="000000" w:themeColor="text1"/>
        </w:rPr>
      </w:pPr>
      <w:r w:rsidRPr="00C60F5C">
        <w:rPr>
          <w:rFonts w:hint="eastAsia"/>
          <w:color w:val="000000" w:themeColor="text1"/>
        </w:rPr>
        <w:t>義大利與我國無邦交關係，對我國外館以政府名義主動提供援助多所顧忌，至於我民間團體之援助因不涉政治敏感，且以地方政府及受災民眾為對象，故較無問題，惟在文宣成效及人道外交效益則不易彰顯。</w:t>
      </w:r>
    </w:p>
    <w:p w:rsidR="00D10DA3" w:rsidRPr="00C60F5C" w:rsidRDefault="00D10DA3" w:rsidP="002A6C56">
      <w:pPr>
        <w:pStyle w:val="7"/>
        <w:rPr>
          <w:color w:val="000000" w:themeColor="text1"/>
        </w:rPr>
      </w:pPr>
      <w:r w:rsidRPr="00C60F5C">
        <w:rPr>
          <w:rFonts w:hint="eastAsia"/>
          <w:color w:val="000000" w:themeColor="text1"/>
        </w:rPr>
        <w:t>義與中國大陸互動密切，陸資企業在義併購之交易額不斷增加，高居中國大陸在歐盟國家投資第1位，而義大利對中國大陸倡議「一帶一路」戰略</w:t>
      </w:r>
      <w:r w:rsidRPr="00C60F5C">
        <w:rPr>
          <w:color w:val="000000" w:themeColor="text1"/>
        </w:rPr>
        <w:t>(One Belt And One Road, OBAOR)</w:t>
      </w:r>
      <w:r w:rsidRPr="00C60F5C">
        <w:rPr>
          <w:rFonts w:hAnsi="標楷體"/>
          <w:color w:val="000000" w:themeColor="text1"/>
          <w:vertAlign w:val="superscript"/>
        </w:rPr>
        <w:footnoteReference w:id="28"/>
      </w:r>
      <w:r w:rsidRPr="00C60F5C">
        <w:rPr>
          <w:rFonts w:hint="eastAsia"/>
          <w:color w:val="000000" w:themeColor="text1"/>
        </w:rPr>
        <w:t>一向支持，義高層亦公開強調「中國大陸是義大利在亞洲最重要之合作夥伴」。近年義方對與我關係雖漸採務實思維，惟在遵守歐盟「一中政策」原則下，推動臺義雙邊關係仍有不少阻礙。</w:t>
      </w:r>
    </w:p>
    <w:p w:rsidR="00D10DA3" w:rsidRPr="00C60F5C" w:rsidRDefault="00D10DA3" w:rsidP="002A6C56">
      <w:pPr>
        <w:pStyle w:val="7"/>
        <w:rPr>
          <w:color w:val="000000" w:themeColor="text1"/>
        </w:rPr>
      </w:pPr>
      <w:r w:rsidRPr="00C60F5C">
        <w:rPr>
          <w:rFonts w:hint="eastAsia"/>
          <w:color w:val="000000" w:themeColor="text1"/>
        </w:rPr>
        <w:t>義大利政局長期動盪不安，內閣更迭頻繁，加以行政機關效率緩慢，我方提案往往因內閣改組必須重新啟動，嚴重影響推案進度及成效。又義當局對於提升臺義雙邊關條多所顧忌，推案均須參考歐盟大國之作為，因此如何促使義當局基於互惠原則並採取彈性思維與我合作推案，實為高度挑戰。</w:t>
      </w:r>
    </w:p>
    <w:p w:rsidR="00D10DA3" w:rsidRPr="00C60F5C" w:rsidRDefault="00D10DA3" w:rsidP="00E4344C">
      <w:pPr>
        <w:pStyle w:val="5"/>
      </w:pPr>
      <w:r w:rsidRPr="00C60F5C">
        <w:rPr>
          <w:rFonts w:hint="eastAsia"/>
        </w:rPr>
        <w:t>我義大利僑情及僑務工作：</w:t>
      </w:r>
    </w:p>
    <w:p w:rsidR="00D10DA3" w:rsidRPr="00C60F5C" w:rsidRDefault="00D10DA3" w:rsidP="0036377E">
      <w:pPr>
        <w:pStyle w:val="6"/>
      </w:pPr>
      <w:r w:rsidRPr="00C60F5C">
        <w:rPr>
          <w:rFonts w:hint="eastAsia"/>
        </w:rPr>
        <w:lastRenderedPageBreak/>
        <w:t>僑區概況</w:t>
      </w:r>
    </w:p>
    <w:p w:rsidR="00D10DA3" w:rsidRPr="00C60F5C" w:rsidRDefault="00D10DA3" w:rsidP="002A6C56">
      <w:pPr>
        <w:pStyle w:val="7"/>
        <w:rPr>
          <w:color w:val="000000" w:themeColor="text1"/>
        </w:rPr>
      </w:pPr>
      <w:r w:rsidRPr="00C60F5C">
        <w:rPr>
          <w:rFonts w:hint="eastAsia"/>
          <w:color w:val="000000" w:themeColor="text1"/>
        </w:rPr>
        <w:t>據我駐義大利代表處僑務工作簡報，目前我國旅義臺僑不足千人，多集中於義大利米蘭、羅馬、威尼斯、翡冷翠、波隆納、維若納、拿波里等幾處重要城市；經濟模式以餐飲業、旅遊業、服務業及進出口貿易為主，若干僑胞具藝術專才，從事有關音樂、舞蹈及繪畫展演或教學，另有越來越多僑胞在大學或高中兼課任教中文之趨勢。</w:t>
      </w:r>
    </w:p>
    <w:p w:rsidR="00D10DA3" w:rsidRPr="00C60F5C" w:rsidRDefault="00D10DA3" w:rsidP="002A6C56">
      <w:pPr>
        <w:pStyle w:val="7"/>
        <w:rPr>
          <w:color w:val="000000" w:themeColor="text1"/>
        </w:rPr>
      </w:pPr>
      <w:r w:rsidRPr="00C60F5C">
        <w:rPr>
          <w:rFonts w:hint="eastAsia"/>
          <w:color w:val="000000" w:themeColor="text1"/>
        </w:rPr>
        <w:t>另有關義大利臺商團體方面，我國來義投資臺商多以航運、空運為主，其餘有電腦資訊產品、機車與零組件、服飾貿易、餐館及零售業等，目前約有</w:t>
      </w:r>
      <w:r w:rsidRPr="00C60F5C">
        <w:rPr>
          <w:color w:val="000000" w:themeColor="text1"/>
        </w:rPr>
        <w:t>60</w:t>
      </w:r>
      <w:r w:rsidRPr="00C60F5C">
        <w:rPr>
          <w:rFonts w:hint="eastAsia"/>
          <w:color w:val="000000" w:themeColor="text1"/>
        </w:rPr>
        <w:t>餘家，總投資額約</w:t>
      </w:r>
      <w:r w:rsidRPr="00C60F5C">
        <w:rPr>
          <w:color w:val="000000" w:themeColor="text1"/>
        </w:rPr>
        <w:t>7</w:t>
      </w:r>
      <w:r w:rsidRPr="00C60F5C">
        <w:rPr>
          <w:rFonts w:hint="eastAsia"/>
          <w:color w:val="000000" w:themeColor="text1"/>
        </w:rPr>
        <w:t>億美元。</w:t>
      </w:r>
    </w:p>
    <w:p w:rsidR="00D10DA3" w:rsidRPr="00C60F5C" w:rsidRDefault="00D10DA3" w:rsidP="0036377E">
      <w:pPr>
        <w:pStyle w:val="6"/>
      </w:pPr>
      <w:r w:rsidRPr="00C60F5C">
        <w:rPr>
          <w:rFonts w:hint="eastAsia"/>
        </w:rPr>
        <w:t>僑社及僑教情形及發展</w:t>
      </w:r>
    </w:p>
    <w:p w:rsidR="00D10DA3" w:rsidRPr="00C60F5C" w:rsidRDefault="00D10DA3" w:rsidP="002A6C56">
      <w:pPr>
        <w:pStyle w:val="7"/>
        <w:rPr>
          <w:color w:val="000000" w:themeColor="text1"/>
        </w:rPr>
      </w:pPr>
      <w:r w:rsidRPr="00C60F5C">
        <w:rPr>
          <w:rFonts w:hint="eastAsia"/>
          <w:color w:val="000000" w:themeColor="text1"/>
        </w:rPr>
        <w:t>義大利地區因早期華僑人數較少，親我主要社團幾為戰後所設立者，故並無明顯之傳統、新興社團之分，現有僑團除服務僑胞外，並積極配合政府，鞏固僑胞向心力。本(2016)年歐洲華僑團體聯誼會第</w:t>
      </w:r>
      <w:r w:rsidRPr="00C60F5C">
        <w:rPr>
          <w:color w:val="000000" w:themeColor="text1"/>
        </w:rPr>
        <w:t>42</w:t>
      </w:r>
      <w:r w:rsidRPr="00C60F5C">
        <w:rPr>
          <w:rFonts w:hint="eastAsia"/>
          <w:color w:val="000000" w:themeColor="text1"/>
        </w:rPr>
        <w:t>屆年會在羅馬舉辦，計有來自全歐洲及美洲約</w:t>
      </w:r>
      <w:r w:rsidRPr="00C60F5C">
        <w:rPr>
          <w:color w:val="000000" w:themeColor="text1"/>
        </w:rPr>
        <w:t>350</w:t>
      </w:r>
      <w:r w:rsidRPr="00C60F5C">
        <w:rPr>
          <w:rFonts w:hint="eastAsia"/>
          <w:color w:val="000000" w:themeColor="text1"/>
        </w:rPr>
        <w:t>名僑領及僑胞參加。</w:t>
      </w:r>
    </w:p>
    <w:p w:rsidR="00D10DA3" w:rsidRPr="00C60F5C" w:rsidRDefault="00D10DA3" w:rsidP="002A6C56">
      <w:pPr>
        <w:pStyle w:val="7"/>
        <w:rPr>
          <w:color w:val="000000" w:themeColor="text1"/>
        </w:rPr>
      </w:pPr>
      <w:r w:rsidRPr="00C60F5C">
        <w:rPr>
          <w:rFonts w:hint="eastAsia"/>
          <w:color w:val="000000" w:themeColor="text1"/>
        </w:rPr>
        <w:t>義大利地區僑社</w:t>
      </w:r>
      <w:r w:rsidRPr="00C60F5C">
        <w:rPr>
          <w:color w:val="000000" w:themeColor="text1"/>
        </w:rPr>
        <w:t>:</w:t>
      </w:r>
      <w:r w:rsidRPr="00C60F5C">
        <w:rPr>
          <w:rFonts w:hint="eastAsia"/>
          <w:color w:val="000000" w:themeColor="text1"/>
        </w:rPr>
        <w:t>「中華民國婦女聯合會義大利分會為一代表性的僑社」，該會於</w:t>
      </w:r>
      <w:r w:rsidRPr="00C60F5C">
        <w:rPr>
          <w:color w:val="000000" w:themeColor="text1"/>
        </w:rPr>
        <w:t xml:space="preserve">1992 </w:t>
      </w:r>
      <w:r w:rsidRPr="00C60F5C">
        <w:rPr>
          <w:rFonts w:hint="eastAsia"/>
          <w:color w:val="000000" w:themeColor="text1"/>
        </w:rPr>
        <w:t>年成立，以結合我國旅義僑界婦女力量服務僑社為宗旨。分會下設有米蘭、波隆納、羅馬及威內托等四支會，羅馬分會會長為湯美快女士，該會除每年辦理僑界阿爾卑斯山登山等大型活動外，各分會</w:t>
      </w:r>
      <w:r w:rsidRPr="00C60F5C">
        <w:rPr>
          <w:rFonts w:hint="eastAsia"/>
          <w:color w:val="000000" w:themeColor="text1"/>
        </w:rPr>
        <w:lastRenderedPageBreak/>
        <w:t>亦自行辦理春節聯誼餐會、國慶活動及小型研習活動。</w:t>
      </w:r>
    </w:p>
    <w:p w:rsidR="00D10DA3" w:rsidRPr="00C60F5C" w:rsidRDefault="00D10DA3" w:rsidP="002A6C56">
      <w:pPr>
        <w:pStyle w:val="7"/>
        <w:rPr>
          <w:color w:val="000000" w:themeColor="text1"/>
        </w:rPr>
      </w:pPr>
      <w:r w:rsidRPr="00C60F5C">
        <w:rPr>
          <w:rFonts w:hint="eastAsia"/>
          <w:color w:val="000000" w:themeColor="text1"/>
        </w:rPr>
        <w:t>僑教組織</w:t>
      </w:r>
      <w:r w:rsidRPr="00C60F5C">
        <w:rPr>
          <w:color w:val="000000" w:themeColor="text1"/>
        </w:rPr>
        <w:t>:</w:t>
      </w:r>
      <w:r w:rsidRPr="00C60F5C">
        <w:rPr>
          <w:rFonts w:hint="eastAsia"/>
          <w:color w:val="000000" w:themeColor="text1"/>
        </w:rPr>
        <w:t>我在義大利現僅有羅馬開設僑教中文班，原米蘭中文班因經費及師生不足等因素，已停辦多年；羅馬僑教中文班目前採借用駐義大利代表處1樓會議室及接待室作為教室，每星期六上午分3個班級上課，師生目前共約</w:t>
      </w:r>
      <w:r w:rsidRPr="00C60F5C">
        <w:rPr>
          <w:color w:val="000000" w:themeColor="text1"/>
        </w:rPr>
        <w:t>20</w:t>
      </w:r>
      <w:r w:rsidRPr="00C60F5C">
        <w:rPr>
          <w:rFonts w:hint="eastAsia"/>
          <w:color w:val="000000" w:themeColor="text1"/>
        </w:rPr>
        <w:t>餘名；該班每年向僑委會申請經費補助及課本教材，不足部分則由家長平均分攤。</w:t>
      </w:r>
    </w:p>
    <w:p w:rsidR="00D10DA3" w:rsidRPr="00C60F5C" w:rsidRDefault="00D10DA3" w:rsidP="0036377E">
      <w:pPr>
        <w:pStyle w:val="6"/>
      </w:pPr>
      <w:r w:rsidRPr="00C60F5C">
        <w:rPr>
          <w:rFonts w:hint="eastAsia"/>
        </w:rPr>
        <w:t>意見交流---我義大利僑務挑戰與困境</w:t>
      </w:r>
    </w:p>
    <w:p w:rsidR="00D10DA3" w:rsidRPr="00C60F5C" w:rsidRDefault="00D10DA3" w:rsidP="002A6C56">
      <w:pPr>
        <w:pStyle w:val="7"/>
        <w:rPr>
          <w:color w:val="000000" w:themeColor="text1"/>
        </w:rPr>
      </w:pPr>
      <w:r w:rsidRPr="00C60F5C">
        <w:rPr>
          <w:rFonts w:hint="eastAsia"/>
          <w:color w:val="000000" w:themeColor="text1"/>
        </w:rPr>
        <w:t>近年中國大陸移民人數眾多，超過25萬人，僑社日增，據統計截至2014年9月止，在義國共有73個僑團，以其性質可分為職業類如義大利華人企業協會、義大利羅馬商城協會等，或地域類如義大利青田總商會、威尼斯地區華僑總會等，以聯絡、交換資訊為主。</w:t>
      </w:r>
    </w:p>
    <w:p w:rsidR="00D10DA3" w:rsidRPr="00C60F5C" w:rsidRDefault="00D10DA3" w:rsidP="002A6C56">
      <w:pPr>
        <w:pStyle w:val="7"/>
        <w:rPr>
          <w:color w:val="000000" w:themeColor="text1"/>
        </w:rPr>
      </w:pPr>
      <w:r w:rsidRPr="00C60F5C">
        <w:rPr>
          <w:rFonts w:hint="eastAsia"/>
          <w:color w:val="000000" w:themeColor="text1"/>
        </w:rPr>
        <w:t>據旅義大利臺商會會長表示，義大利第四臺頻道多達上千臺，其中可看到小如黎巴嫩、巴基斯坦、新加坡等國國家電視臺，僑委會之「宏觀電視臺」卻無法收訊，完全在義大利第四臺缺席，倘要看我國新聞，則須轉到中國大陸</w:t>
      </w:r>
      <w:r w:rsidRPr="00C60F5C">
        <w:rPr>
          <w:color w:val="000000" w:themeColor="text1"/>
        </w:rPr>
        <w:t>CCTV4</w:t>
      </w:r>
      <w:r w:rsidRPr="00C60F5C">
        <w:rPr>
          <w:rFonts w:hint="eastAsia"/>
          <w:color w:val="000000" w:themeColor="text1"/>
        </w:rPr>
        <w:t>央視之地方新聞收看。以我國電子媒體之發達，竟比不上上述國家，未悉原因何在，盼僑委會及相關部會能儘速予以解決，滿足海外遊子欲知家鄉事之需求。</w:t>
      </w:r>
    </w:p>
    <w:p w:rsidR="00D10DA3" w:rsidRPr="00C60F5C" w:rsidRDefault="00D10DA3" w:rsidP="002A6C56">
      <w:pPr>
        <w:pStyle w:val="7"/>
        <w:rPr>
          <w:color w:val="000000" w:themeColor="text1"/>
        </w:rPr>
      </w:pPr>
      <w:r w:rsidRPr="00C60F5C">
        <w:rPr>
          <w:rFonts w:hint="eastAsia"/>
          <w:color w:val="000000" w:themeColor="text1"/>
        </w:rPr>
        <w:t>中華民國婦女聯合會義大利羅馬分會湯美快會長表示，渠多年在羅馬高中教授中</w:t>
      </w:r>
      <w:r w:rsidRPr="00C60F5C">
        <w:rPr>
          <w:rFonts w:hint="eastAsia"/>
          <w:color w:val="000000" w:themeColor="text1"/>
        </w:rPr>
        <w:lastRenderedPageBreak/>
        <w:t>文，主要使用漢語拼音，雖曾耳聞使用注音符號發音會較精準正確，惟一般義大利學校並無使用我國注音符號教學。另以打字而言，使用漢語拼音對義大利人相當簡單，爰在義推動注音符號之華語教學確較不易，我政府相關機關應思考創新教學，以符實需。另當前僑務工作應以培養年輕僑領為最重要任務，使下一代能說流利的華語十分重要，因此，除旅義家長本身之努力外，僑委會及政府相關單位應挹注更多資源於海外華語教學。</w:t>
      </w:r>
    </w:p>
    <w:p w:rsidR="00D10DA3" w:rsidRPr="00C60F5C" w:rsidRDefault="00D10DA3" w:rsidP="002A6C56">
      <w:pPr>
        <w:pStyle w:val="7"/>
        <w:rPr>
          <w:color w:val="000000" w:themeColor="text1"/>
        </w:rPr>
      </w:pPr>
      <w:r w:rsidRPr="00C60F5C">
        <w:rPr>
          <w:rFonts w:hint="eastAsia"/>
          <w:color w:val="000000" w:themeColor="text1"/>
        </w:rPr>
        <w:t>羅馬中文學校林文麗副校長針對本團人道救援議題，先提出在歐洲的慈善機構都須有立案，而目前我國宗教團體只有中台禪寺</w:t>
      </w:r>
      <w:r w:rsidRPr="00C60F5C">
        <w:rPr>
          <w:color w:val="000000" w:themeColor="text1"/>
          <w:vertAlign w:val="superscript"/>
        </w:rPr>
        <w:footnoteReference w:id="29"/>
      </w:r>
      <w:r w:rsidRPr="00C60F5C">
        <w:rPr>
          <w:rFonts w:hint="eastAsia"/>
          <w:color w:val="000000" w:themeColor="text1"/>
        </w:rPr>
        <w:t>在義大利具法人資格，慈濟功德會並未在義大利具法人資格，故無法公開募款，必須透過私人關係募款。另外針對僑教工作，羅馬中文學校目前學生人數大約20人，該校是整個義大利唯一教正體字的學校，學生年齡層從小學到國、高中都有。林副校長感謝代表處提供好的場所，創造中文學習環境，每週代表處的所有同仁(包含副代表)均輪班，義務幫忙該校開門、整理環境等；然該校相較目前孔子學院光在羅馬就有約7至8間，規模較小，而教師薪資1小時約為15歐元，除靠學生學費外，多由僑委會補助。</w:t>
      </w:r>
    </w:p>
    <w:p w:rsidR="00D10DA3" w:rsidRPr="00C60F5C" w:rsidRDefault="00D10DA3" w:rsidP="002A6C56">
      <w:pPr>
        <w:pStyle w:val="7"/>
        <w:rPr>
          <w:color w:val="000000" w:themeColor="text1"/>
        </w:rPr>
      </w:pPr>
      <w:r w:rsidRPr="00C60F5C">
        <w:rPr>
          <w:rFonts w:hint="eastAsia"/>
          <w:color w:val="000000" w:themeColor="text1"/>
        </w:rPr>
        <w:t>義大利僑務促進委員周宸煜委員表示，渠</w:t>
      </w:r>
      <w:r w:rsidRPr="00C60F5C">
        <w:rPr>
          <w:rFonts w:hint="eastAsia"/>
          <w:color w:val="000000" w:themeColor="text1"/>
        </w:rPr>
        <w:lastRenderedPageBreak/>
        <w:t>本身在義大利長大，之所以會說中文完全是靠羅馬中文學校的教導與協助，該校對中文教育貢獻良多。</w:t>
      </w:r>
    </w:p>
    <w:p w:rsidR="00D10DA3" w:rsidRPr="00C60F5C" w:rsidRDefault="00D10DA3" w:rsidP="002A6C56">
      <w:pPr>
        <w:pStyle w:val="7"/>
        <w:rPr>
          <w:color w:val="000000" w:themeColor="text1"/>
        </w:rPr>
      </w:pPr>
      <w:r w:rsidRPr="00C60F5C">
        <w:rPr>
          <w:rFonts w:hint="eastAsia"/>
          <w:color w:val="000000" w:themeColor="text1"/>
        </w:rPr>
        <w:t>義大利僑務促進委員羅容珍委員（阿美族原住民）指出，義大利女性僑胞多為嫁至義大利的</w:t>
      </w:r>
      <w:r w:rsidR="000D6774">
        <w:rPr>
          <w:rFonts w:hint="eastAsia"/>
          <w:color w:val="000000" w:themeColor="text1"/>
        </w:rPr>
        <w:t>新移民女性</w:t>
      </w:r>
      <w:r w:rsidRPr="00C60F5C">
        <w:rPr>
          <w:rFonts w:hint="eastAsia"/>
          <w:color w:val="000000" w:themeColor="text1"/>
        </w:rPr>
        <w:t>，</w:t>
      </w:r>
      <w:r w:rsidR="000D6774">
        <w:rPr>
          <w:rFonts w:hint="eastAsia"/>
          <w:color w:val="000000" w:themeColor="text1"/>
        </w:rPr>
        <w:t>渠等</w:t>
      </w:r>
      <w:r w:rsidRPr="00C60F5C">
        <w:rPr>
          <w:rFonts w:hint="eastAsia"/>
          <w:color w:val="000000" w:themeColor="text1"/>
        </w:rPr>
        <w:t>的下一代應朝多元語言(包含家鄉母語)發展，如此作法應能讓子女對於母親作為</w:t>
      </w:r>
      <w:r w:rsidR="000D6774">
        <w:rPr>
          <w:rFonts w:hint="eastAsia"/>
          <w:color w:val="000000" w:themeColor="text1"/>
        </w:rPr>
        <w:t>新移民女性</w:t>
      </w:r>
      <w:r w:rsidRPr="00C60F5C">
        <w:rPr>
          <w:rFonts w:hint="eastAsia"/>
          <w:color w:val="000000" w:themeColor="text1"/>
        </w:rPr>
        <w:t>感到自信，故讓新一代華僑尊重母語是重點人權議題，</w:t>
      </w:r>
      <w:r w:rsidR="000D6774">
        <w:rPr>
          <w:rFonts w:hint="eastAsia"/>
          <w:color w:val="000000" w:themeColor="text1"/>
        </w:rPr>
        <w:t>新移民女性</w:t>
      </w:r>
      <w:r w:rsidRPr="00C60F5C">
        <w:rPr>
          <w:rFonts w:hint="eastAsia"/>
          <w:color w:val="000000" w:themeColor="text1"/>
        </w:rPr>
        <w:t>不僅影響目前移居地的社會，她們的子女也將影響移居地的未來，不能不慎思因應之道。建議政府相關部會應打開心胸擁抱文化差異，並欣賞多元文化主義，尊重且認同</w:t>
      </w:r>
      <w:r w:rsidR="000D6774">
        <w:rPr>
          <w:rFonts w:hint="eastAsia"/>
          <w:color w:val="000000" w:themeColor="text1"/>
        </w:rPr>
        <w:t>新移民</w:t>
      </w:r>
      <w:r w:rsidRPr="00C60F5C">
        <w:rPr>
          <w:rFonts w:hint="eastAsia"/>
          <w:color w:val="000000" w:themeColor="text1"/>
        </w:rPr>
        <w:t>及其子女，他們自然會認同且相信自己，並對家庭懷抱正向改善的能力與信心，進而促進</w:t>
      </w:r>
      <w:r w:rsidR="000D6774">
        <w:rPr>
          <w:rFonts w:hint="eastAsia"/>
          <w:color w:val="000000" w:themeColor="text1"/>
        </w:rPr>
        <w:t>新移民</w:t>
      </w:r>
      <w:r w:rsidRPr="00C60F5C">
        <w:rPr>
          <w:rFonts w:hint="eastAsia"/>
          <w:color w:val="000000" w:themeColor="text1"/>
        </w:rPr>
        <w:t>家庭的正向發展，解決旅義僑胞子女的教養問題。</w:t>
      </w:r>
    </w:p>
    <w:p w:rsidR="00D10DA3" w:rsidRPr="00C60F5C" w:rsidRDefault="00D10DA3" w:rsidP="0036377E">
      <w:pPr>
        <w:pStyle w:val="6"/>
      </w:pPr>
      <w:r w:rsidRPr="00C60F5C">
        <w:rPr>
          <w:rFonts w:hint="eastAsia"/>
        </w:rPr>
        <w:t>小結：</w:t>
      </w:r>
    </w:p>
    <w:p w:rsidR="00D10DA3" w:rsidRPr="00C60F5C" w:rsidRDefault="00D10DA3" w:rsidP="002A6C56">
      <w:pPr>
        <w:pStyle w:val="7"/>
        <w:rPr>
          <w:color w:val="000000" w:themeColor="text1"/>
        </w:rPr>
      </w:pPr>
      <w:r w:rsidRPr="00C60F5C">
        <w:rPr>
          <w:rFonts w:hint="eastAsia"/>
          <w:color w:val="000000" w:themeColor="text1"/>
        </w:rPr>
        <w:t>本團考察教廷及羅馬期間正適逢「慈悲特殊禧年」</w:t>
      </w:r>
      <w:r w:rsidRPr="00C60F5C">
        <w:rPr>
          <w:color w:val="000000" w:themeColor="text1"/>
          <w:vertAlign w:val="superscript"/>
        </w:rPr>
        <w:footnoteReference w:id="30"/>
      </w:r>
      <w:r w:rsidRPr="00C60F5C">
        <w:rPr>
          <w:rFonts w:hint="eastAsia"/>
          <w:color w:val="000000" w:themeColor="text1"/>
        </w:rPr>
        <w:t>，故本團討論人道外交議題甚有意義，駐義大利代表處應繼續努力在義大利推動人道外交業務，在僑務上，</w:t>
      </w:r>
      <w:r w:rsidRPr="00C60F5C">
        <w:rPr>
          <w:color w:val="000000" w:themeColor="text1"/>
        </w:rPr>
        <w:t>海外支持中華民國政府的僑胞</w:t>
      </w:r>
      <w:r w:rsidRPr="00C60F5C">
        <w:rPr>
          <w:rFonts w:hint="eastAsia"/>
          <w:color w:val="000000" w:themeColor="text1"/>
        </w:rPr>
        <w:t>應</w:t>
      </w:r>
      <w:r w:rsidRPr="00C60F5C">
        <w:rPr>
          <w:color w:val="000000" w:themeColor="text1"/>
        </w:rPr>
        <w:t>不分彼此，</w:t>
      </w:r>
      <w:r w:rsidRPr="00C60F5C">
        <w:rPr>
          <w:rFonts w:hint="eastAsia"/>
          <w:color w:val="000000" w:themeColor="text1"/>
        </w:rPr>
        <w:t>才能</w:t>
      </w:r>
      <w:r w:rsidRPr="00C60F5C">
        <w:rPr>
          <w:color w:val="000000" w:themeColor="text1"/>
        </w:rPr>
        <w:t>讓</w:t>
      </w:r>
      <w:r w:rsidRPr="00C60F5C">
        <w:rPr>
          <w:rFonts w:hint="eastAsia"/>
          <w:color w:val="000000" w:themeColor="text1"/>
        </w:rPr>
        <w:t>我國</w:t>
      </w:r>
      <w:r w:rsidRPr="00C60F5C">
        <w:rPr>
          <w:color w:val="000000" w:themeColor="text1"/>
        </w:rPr>
        <w:t>自由民主制度、生活方式、價值觀</w:t>
      </w:r>
      <w:r w:rsidRPr="00C60F5C">
        <w:rPr>
          <w:rFonts w:hint="eastAsia"/>
          <w:color w:val="000000" w:themeColor="text1"/>
        </w:rPr>
        <w:t>等</w:t>
      </w:r>
      <w:r w:rsidRPr="00C60F5C">
        <w:rPr>
          <w:color w:val="000000" w:themeColor="text1"/>
        </w:rPr>
        <w:t>信仰</w:t>
      </w:r>
      <w:r w:rsidRPr="00C60F5C">
        <w:rPr>
          <w:rFonts w:hint="eastAsia"/>
          <w:color w:val="000000" w:themeColor="text1"/>
        </w:rPr>
        <w:t>上更上一層樓</w:t>
      </w:r>
      <w:r w:rsidRPr="00C60F5C">
        <w:rPr>
          <w:color w:val="000000" w:themeColor="text1"/>
        </w:rPr>
        <w:t>，</w:t>
      </w:r>
      <w:r w:rsidRPr="00C60F5C">
        <w:rPr>
          <w:rFonts w:hint="eastAsia"/>
          <w:color w:val="000000" w:themeColor="text1"/>
        </w:rPr>
        <w:t>而為國際社會所重視，旅義</w:t>
      </w:r>
      <w:r w:rsidRPr="00C60F5C">
        <w:rPr>
          <w:color w:val="000000" w:themeColor="text1"/>
        </w:rPr>
        <w:t>僑胞團結為</w:t>
      </w:r>
      <w:r w:rsidRPr="00C60F5C">
        <w:rPr>
          <w:rFonts w:hint="eastAsia"/>
          <w:color w:val="000000" w:themeColor="text1"/>
        </w:rPr>
        <w:t>我國</w:t>
      </w:r>
      <w:r w:rsidRPr="00C60F5C">
        <w:rPr>
          <w:color w:val="000000" w:themeColor="text1"/>
        </w:rPr>
        <w:t>前途努力，</w:t>
      </w:r>
      <w:r w:rsidRPr="00C60F5C">
        <w:rPr>
          <w:rFonts w:hint="eastAsia"/>
          <w:color w:val="000000" w:themeColor="text1"/>
        </w:rPr>
        <w:t>目</w:t>
      </w:r>
      <w:r w:rsidRPr="00C60F5C">
        <w:rPr>
          <w:rFonts w:hint="eastAsia"/>
          <w:color w:val="000000" w:themeColor="text1"/>
        </w:rPr>
        <w:lastRenderedPageBreak/>
        <w:t>前要務應更</w:t>
      </w:r>
      <w:r w:rsidRPr="00C60F5C">
        <w:rPr>
          <w:color w:val="000000" w:themeColor="text1"/>
        </w:rPr>
        <w:t>注重</w:t>
      </w:r>
      <w:r w:rsidRPr="00C60F5C">
        <w:rPr>
          <w:rFonts w:hint="eastAsia"/>
          <w:color w:val="000000" w:themeColor="text1"/>
        </w:rPr>
        <w:t>培養</w:t>
      </w:r>
      <w:r w:rsidRPr="00C60F5C">
        <w:rPr>
          <w:color w:val="000000" w:themeColor="text1"/>
        </w:rPr>
        <w:t>年輕</w:t>
      </w:r>
      <w:r w:rsidRPr="00C60F5C">
        <w:rPr>
          <w:rFonts w:hint="eastAsia"/>
          <w:color w:val="000000" w:themeColor="text1"/>
        </w:rPr>
        <w:t>僑胞對我國的向心力及對我國語言和文化之</w:t>
      </w:r>
      <w:r w:rsidRPr="00C60F5C">
        <w:rPr>
          <w:color w:val="000000" w:themeColor="text1"/>
        </w:rPr>
        <w:t xml:space="preserve">傳承。 </w:t>
      </w:r>
    </w:p>
    <w:p w:rsidR="00D10DA3" w:rsidRPr="00C60F5C" w:rsidRDefault="00D10DA3" w:rsidP="002A6C56">
      <w:pPr>
        <w:pStyle w:val="7"/>
        <w:rPr>
          <w:rFonts w:hAnsi="標楷體"/>
          <w:color w:val="000000" w:themeColor="text1"/>
        </w:rPr>
      </w:pPr>
      <w:r w:rsidRPr="00C60F5C">
        <w:rPr>
          <w:rFonts w:hint="eastAsia"/>
          <w:color w:val="000000" w:themeColor="text1"/>
        </w:rPr>
        <w:t>華僑的語言教育應朝多元化學習方向進步，本團與旅義僑胞的座談，除集結許多重要僑務發展對策，更有關心我國原住民語言的議題，透過充分討論與對話，釐清了旅義僑胞在文化、語言等問題，另</w:t>
      </w:r>
      <w:r w:rsidRPr="00C60F5C">
        <w:rPr>
          <w:rFonts w:hAnsi="標楷體" w:hint="eastAsia"/>
          <w:color w:val="000000" w:themeColor="text1"/>
        </w:rPr>
        <w:t>針對如何將原住民語言運用於文化交流與合作，以使我國能分享重建原住民族語言、文化之經驗，並在當代各項發展議題之中，互相支援與扶持，</w:t>
      </w:r>
      <w:r w:rsidRPr="00C60F5C">
        <w:rPr>
          <w:rFonts w:hint="eastAsia"/>
          <w:color w:val="000000" w:themeColor="text1"/>
        </w:rPr>
        <w:t>未來本院將重視監督此一問題的後續進展，以積極強化我國身為南島民族起源地之文化影響力。</w:t>
      </w:r>
    </w:p>
    <w:p w:rsidR="00D10DA3" w:rsidRPr="00C60F5C" w:rsidRDefault="00D10DA3" w:rsidP="00D5473F">
      <w:pPr>
        <w:pStyle w:val="4"/>
      </w:pPr>
      <w:bookmarkStart w:id="403" w:name="_Toc464638672"/>
      <w:bookmarkStart w:id="404" w:name="_Toc317577191"/>
      <w:bookmarkStart w:id="405" w:name="_Toc317577677"/>
      <w:bookmarkStart w:id="406" w:name="_Toc317578054"/>
      <w:bookmarkStart w:id="407" w:name="_Toc317667323"/>
      <w:bookmarkStart w:id="408" w:name="_Toc317667575"/>
      <w:bookmarkStart w:id="409" w:name="_Toc317667826"/>
      <w:r w:rsidRPr="00C60F5C">
        <w:rPr>
          <w:rFonts w:hint="eastAsia"/>
        </w:rPr>
        <w:t>拜會教廷宗座一心委員會</w:t>
      </w:r>
      <w:bookmarkEnd w:id="403"/>
      <w:r w:rsidRPr="00C60F5C">
        <w:rPr>
          <w:rFonts w:hint="eastAsia"/>
        </w:rPr>
        <w:tab/>
      </w:r>
    </w:p>
    <w:p w:rsidR="00D10DA3" w:rsidRPr="00C60F5C" w:rsidRDefault="00D10DA3" w:rsidP="00E4344C">
      <w:pPr>
        <w:pStyle w:val="5"/>
      </w:pPr>
      <w:r w:rsidRPr="00C60F5C">
        <w:rPr>
          <w:rFonts w:hint="eastAsia"/>
        </w:rPr>
        <w:t>考察概要</w:t>
      </w:r>
      <w:r w:rsidRPr="00C60F5C">
        <w:rPr>
          <w:rFonts w:hint="eastAsia"/>
        </w:rPr>
        <w:tab/>
        <w:t>：</w:t>
      </w:r>
    </w:p>
    <w:p w:rsidR="00D10DA3" w:rsidRPr="00C60F5C" w:rsidRDefault="00D10DA3" w:rsidP="0036377E">
      <w:pPr>
        <w:pStyle w:val="6"/>
      </w:pPr>
      <w:r w:rsidRPr="00C60F5C">
        <w:rPr>
          <w:rFonts w:hint="eastAsia"/>
        </w:rPr>
        <w:t>出席代表：</w:t>
      </w:r>
      <w:r w:rsidRPr="00C60F5C">
        <w:rPr>
          <w:rFonts w:hAnsi="標楷體" w:hint="eastAsia"/>
        </w:rPr>
        <w:t>宗座一心委員會</w:t>
      </w:r>
      <w:r w:rsidRPr="00C60F5C">
        <w:rPr>
          <w:rFonts w:hint="eastAsia"/>
        </w:rPr>
        <w:t>秘書長達爾托索（Giovanni Pietro Dal Toso）蒙席。</w:t>
      </w:r>
    </w:p>
    <w:p w:rsidR="00D10DA3" w:rsidRPr="00C60F5C" w:rsidRDefault="00D10DA3" w:rsidP="0036377E">
      <w:pPr>
        <w:pStyle w:val="6"/>
      </w:pPr>
      <w:r w:rsidRPr="00C60F5C">
        <w:rPr>
          <w:rFonts w:hint="eastAsia"/>
        </w:rPr>
        <w:t>簡介：宗座一心委員會為教廷國際慈善人道救援團體的執行組織，由教宗保祿六世(Paul VI, 1963-1978)於1971年7月15日創立，旨在具體執行教宗對貧窮、與遭受天災打擊的國家進行人道援助以及關懷該等國家具體發展協調促進之角色，該委員會同時協助及協商教廷在世界各國之相關機關加強合作與夥伴關係，以實踐天主教「愛德的精神」。教宗方濟各於去（2015）年繼續指示</w:t>
      </w:r>
      <w:r w:rsidRPr="00C60F5C">
        <w:rPr>
          <w:rFonts w:hAnsi="標楷體" w:hint="eastAsia"/>
        </w:rPr>
        <w:t>宗座</w:t>
      </w:r>
      <w:r w:rsidRPr="00C60F5C">
        <w:rPr>
          <w:rFonts w:hint="eastAsia"/>
        </w:rPr>
        <w:t>一心委員會把弱小者、貧困者和被遺忘者作為優先關注對象。我政府亦於世界各地發生重大災禍時，透過駐教廷大使館與宗座一心委員會合作，提供人道</w:t>
      </w:r>
      <w:r w:rsidRPr="00C60F5C">
        <w:rPr>
          <w:rFonts w:hint="eastAsia"/>
        </w:rPr>
        <w:lastRenderedPageBreak/>
        <w:t>慈善專款，參與教廷之國際人道援助活動，積極響應教宗對全球各項天災人禍請求援助之呼籲，對鞏固我與教廷邦誼具正面助益。</w:t>
      </w:r>
    </w:p>
    <w:p w:rsidR="00D10DA3" w:rsidRPr="00C60F5C" w:rsidRDefault="00D10DA3" w:rsidP="00E4344C">
      <w:pPr>
        <w:pStyle w:val="5"/>
      </w:pPr>
      <w:r w:rsidRPr="00C60F5C">
        <w:rPr>
          <w:rFonts w:hint="eastAsia"/>
        </w:rPr>
        <w:t>座談摘述</w:t>
      </w:r>
      <w:r w:rsidRPr="00C60F5C">
        <w:rPr>
          <w:rFonts w:hint="eastAsia"/>
        </w:rPr>
        <w:tab/>
        <w:t>：</w:t>
      </w:r>
    </w:p>
    <w:p w:rsidR="00D10DA3" w:rsidRPr="00C60F5C" w:rsidRDefault="00D10DA3" w:rsidP="0036377E">
      <w:pPr>
        <w:pStyle w:val="6"/>
      </w:pPr>
      <w:r w:rsidRPr="00C60F5C">
        <w:rPr>
          <w:rFonts w:hint="eastAsia"/>
        </w:rPr>
        <w:t>擔任本院外交及僑政委員會召集人的包委員宗和針對未來教廷人道救援方向進行洽詢。達爾托索回應說，當前難民問題與人道救援工作緊密相連，而近年中東、敘利亞戰爭及氣候變遷等因素，造成嚴重的難民問題，因此明年教廷將整合4個機關，專責處理難民問題，致力人道救援。</w:t>
      </w:r>
    </w:p>
    <w:p w:rsidR="00D10DA3" w:rsidRPr="00C60F5C" w:rsidRDefault="00D10DA3" w:rsidP="0036377E">
      <w:pPr>
        <w:pStyle w:val="6"/>
      </w:pPr>
      <w:r w:rsidRPr="00C60F5C">
        <w:rPr>
          <w:rFonts w:hint="eastAsia"/>
        </w:rPr>
        <w:t>孫副院長大川表示，我國的天主教徒人數愈來愈少，且近年我國天主教會培養神職人員赴羅馬修習神學的學生人數也愈來愈少，這是目前我國天主教徒面臨的困難。對此，達爾托索回應表示，天主教徒人數減少的問題不只發生在臺灣，歐洲地區普遍也有這個問題，因此教廷應思考加強培養年輕一代的天主教徒。</w:t>
      </w:r>
    </w:p>
    <w:p w:rsidR="00D10DA3" w:rsidRDefault="00D10DA3" w:rsidP="0036377E">
      <w:pPr>
        <w:pStyle w:val="6"/>
      </w:pPr>
      <w:r w:rsidRPr="00C60F5C">
        <w:rPr>
          <w:rFonts w:hint="eastAsia"/>
        </w:rPr>
        <w:t>達爾托索表示，特別感謝我國政府每當世界各地發生重大災禍時，都透過駐教廷大使館與</w:t>
      </w:r>
      <w:r w:rsidRPr="00C60F5C">
        <w:rPr>
          <w:rFonts w:hAnsi="標楷體" w:hint="eastAsia"/>
        </w:rPr>
        <w:t>宗座</w:t>
      </w:r>
      <w:r w:rsidRPr="00C60F5C">
        <w:rPr>
          <w:rFonts w:hint="eastAsia"/>
        </w:rPr>
        <w:t>一心委員會合作，提供人道慈善專款，參與教廷的國際人道援助活動，積極響應教宗對全球各項天災人禍請求援助的呼籲。</w:t>
      </w:r>
    </w:p>
    <w:p w:rsidR="00D10DA3" w:rsidRPr="00C60F5C" w:rsidRDefault="00D10DA3" w:rsidP="00D5473F">
      <w:pPr>
        <w:pStyle w:val="4"/>
      </w:pPr>
      <w:bookmarkStart w:id="410" w:name="_Toc464638673"/>
      <w:r w:rsidRPr="00C60F5C">
        <w:rPr>
          <w:rFonts w:hint="eastAsia"/>
        </w:rPr>
        <w:t>拜會馬爾他騎士團（Sovereign Order of Malta）</w:t>
      </w:r>
      <w:bookmarkEnd w:id="410"/>
    </w:p>
    <w:p w:rsidR="00D10DA3" w:rsidRPr="00C60F5C" w:rsidRDefault="00D10DA3" w:rsidP="00E4344C">
      <w:pPr>
        <w:pStyle w:val="5"/>
      </w:pPr>
      <w:r w:rsidRPr="00C60F5C">
        <w:rPr>
          <w:rFonts w:hint="eastAsia"/>
        </w:rPr>
        <w:t>考察概要</w:t>
      </w:r>
      <w:r w:rsidRPr="00C60F5C">
        <w:rPr>
          <w:rFonts w:hint="eastAsia"/>
        </w:rPr>
        <w:tab/>
        <w:t>：</w:t>
      </w:r>
    </w:p>
    <w:p w:rsidR="00D10DA3" w:rsidRPr="00C60F5C" w:rsidRDefault="00D10DA3" w:rsidP="0036377E">
      <w:pPr>
        <w:pStyle w:val="6"/>
      </w:pPr>
      <w:r w:rsidRPr="00C60F5C">
        <w:rPr>
          <w:rFonts w:hint="eastAsia"/>
        </w:rPr>
        <w:t>出席代表：朱柯里大使（Camillo Zuccoli）。</w:t>
      </w:r>
    </w:p>
    <w:p w:rsidR="00D10DA3" w:rsidRPr="00C60F5C" w:rsidRDefault="00D10DA3" w:rsidP="0036377E">
      <w:pPr>
        <w:pStyle w:val="6"/>
      </w:pPr>
      <w:r w:rsidRPr="00C60F5C">
        <w:rPr>
          <w:rFonts w:hint="eastAsia"/>
        </w:rPr>
        <w:lastRenderedPageBreak/>
        <w:t xml:space="preserve">簡介：馬爾他騎士團是聯合國觀察員，根據外交部官方網站，目前全球馬爾他騎士團成員約1萬3,500餘人。馬爾他騎士團的前身為成立於第1次十字軍東征之後的一個軍事組織(醫院騎士團)。該組織成立的最初目的為保護本篤會在耶路撒冷的醫護設施，組織名稱來源於施洗約翰，其國家形式「位於」羅馬孔多迪大街68號，佔地1.2萬平方公尺的大廈「馬爾他宮」（Palazzo dell'Ordine di </w:t>
      </w:r>
      <w:r w:rsidRPr="00C60F5C">
        <w:rPr>
          <w:rFonts w:hint="eastAsia"/>
          <w:bCs/>
        </w:rPr>
        <w:t>Malta</w:t>
      </w:r>
      <w:r w:rsidRPr="00C60F5C">
        <w:rPr>
          <w:rFonts w:hint="eastAsia"/>
        </w:rPr>
        <w:t>）。</w:t>
      </w:r>
    </w:p>
    <w:p w:rsidR="00D10DA3" w:rsidRPr="00C60F5C" w:rsidRDefault="00D10DA3" w:rsidP="0036377E">
      <w:pPr>
        <w:pStyle w:val="6"/>
      </w:pPr>
      <w:r w:rsidRPr="00C60F5C">
        <w:rPr>
          <w:rFonts w:hint="eastAsia"/>
        </w:rPr>
        <w:t>政府組織：</w:t>
      </w:r>
      <w:r w:rsidRPr="00C60F5C">
        <w:rPr>
          <w:rFonts w:hAnsi="標楷體" w:hint="eastAsia"/>
        </w:rPr>
        <w:t>馬爾他騎士團</w:t>
      </w:r>
      <w:r w:rsidRPr="00C60F5C">
        <w:rPr>
          <w:rFonts w:hint="eastAsia"/>
        </w:rPr>
        <w:t>為一宗教及慈善性質且受國際法承認之主權實體（Sovereign Entity），該組織被賦予發行自己的護照、郵票、貨幣、公共建築及司法獨立等權利；憲法由騎士團憲章及騎士法規所組成，現行憲法是1997年修改過的版本。</w:t>
      </w:r>
    </w:p>
    <w:p w:rsidR="00D10DA3" w:rsidRPr="00C60F5C" w:rsidRDefault="00D10DA3" w:rsidP="00E4344C">
      <w:pPr>
        <w:pStyle w:val="5"/>
      </w:pPr>
      <w:r w:rsidRPr="00C60F5C">
        <w:rPr>
          <w:rFonts w:hint="eastAsia"/>
        </w:rPr>
        <w:t>座談重點摘述：</w:t>
      </w:r>
    </w:p>
    <w:p w:rsidR="00D10DA3" w:rsidRPr="00C60F5C" w:rsidRDefault="00D10DA3" w:rsidP="0036377E">
      <w:pPr>
        <w:pStyle w:val="6"/>
      </w:pPr>
      <w:r w:rsidRPr="00C60F5C">
        <w:rPr>
          <w:rFonts w:hint="eastAsia"/>
        </w:rPr>
        <w:t>朱柯里大使（Camillo Zuccoli）表示，馬爾他騎士團在外交上主要推動人道救援工作；他並強調馬爾他騎士團非常希望在亞洲推展人道援助工作，該騎士團與我國有很多機會發展合作關係。去(2015)年11月5日</w:t>
      </w:r>
      <w:r w:rsidRPr="00C60F5C">
        <w:t>馬爾他騎士團元首費斯汀大教長（Fra</w:t>
      </w:r>
      <w:r w:rsidRPr="00C60F5C">
        <w:t>’</w:t>
      </w:r>
      <w:r w:rsidRPr="00C60F5C">
        <w:t xml:space="preserve"> Matthew FESTING, the Prince and Grand Master of the Sovereign Military Order of Malta）</w:t>
      </w:r>
      <w:r w:rsidRPr="00C60F5C">
        <w:rPr>
          <w:rFonts w:hint="eastAsia"/>
        </w:rPr>
        <w:t>訪問我國，並受我前總統</w:t>
      </w:r>
      <w:r w:rsidRPr="00C60F5C">
        <w:t>馬英九頒授「采玉大勳章」</w:t>
      </w:r>
      <w:r w:rsidRPr="00C60F5C">
        <w:rPr>
          <w:rFonts w:hint="eastAsia"/>
        </w:rPr>
        <w:t>，惟當時並無提及兩國建交計畫，朱柯里大使為此表示十分可惜，他認為兩國應可建立雙方派駐大使級</w:t>
      </w:r>
      <w:r w:rsidRPr="00C60F5C">
        <w:rPr>
          <w:rFonts w:hint="eastAsia"/>
        </w:rPr>
        <w:lastRenderedPageBreak/>
        <w:t>官員之官方關係，該騎士團與法國、加拿大及比利時等國均採此一模式(非全面外交關係的官方關係)，近年馬爾他騎士團在外交領域呈穩定成長狀態，目前在100多個國家設有大使館及分會。</w:t>
      </w:r>
    </w:p>
    <w:p w:rsidR="00D10DA3" w:rsidRPr="00C60F5C" w:rsidRDefault="00D10DA3" w:rsidP="0036377E">
      <w:pPr>
        <w:pStyle w:val="6"/>
      </w:pPr>
      <w:r w:rsidRPr="00C60F5C">
        <w:rPr>
          <w:rFonts w:hint="eastAsia"/>
        </w:rPr>
        <w:t>朱柯里大使並建議我國與馬爾他騎士團應可考慮從「人道救援」等醫療合作議題著手，雙方現雖無正式官方管道，但駐教廷大使館的李世明大使曾於今(2016)年</w:t>
      </w:r>
      <w:r w:rsidRPr="00C60F5C">
        <w:t>6</w:t>
      </w:r>
      <w:r w:rsidRPr="00C60F5C">
        <w:rPr>
          <w:rFonts w:hint="eastAsia"/>
        </w:rPr>
        <w:t>月中旬應馬爾他騎士團之邀請訪問義大利南部蘭佩杜薩島（</w:t>
      </w:r>
      <w:r w:rsidRPr="00C60F5C">
        <w:rPr>
          <w:rFonts w:hint="eastAsia"/>
          <w:bCs/>
        </w:rPr>
        <w:t>Lampedusa</w:t>
      </w:r>
      <w:r w:rsidRPr="00C60F5C">
        <w:rPr>
          <w:rFonts w:hint="eastAsia"/>
        </w:rPr>
        <w:t>）難民收容中心</w:t>
      </w:r>
      <w:r w:rsidRPr="00C60F5C">
        <w:rPr>
          <w:rFonts w:hAnsi="標楷體"/>
          <w:vertAlign w:val="superscript"/>
        </w:rPr>
        <w:footnoteReference w:id="31"/>
      </w:r>
      <w:r w:rsidRPr="00C60F5C">
        <w:rPr>
          <w:rFonts w:hint="eastAsia"/>
        </w:rPr>
        <w:t>，並研議未來雙方可能採行之相關國際人道合作方式。蘭佩杜薩島為義大利最南端島嶼，距北非突尼西亞（</w:t>
      </w:r>
      <w:r w:rsidRPr="00C60F5C">
        <w:rPr>
          <w:rFonts w:hAnsi="標楷體"/>
        </w:rPr>
        <w:t>Tunisian Republic</w:t>
      </w:r>
      <w:r w:rsidRPr="00C60F5C">
        <w:rPr>
          <w:rFonts w:hint="eastAsia"/>
        </w:rPr>
        <w:t>）僅113公里，離利比亞首都西的黎波里(Tarabulusal-Gharb)亦不到322公里，是最多難民度過地中海後登陸的地方。該島難民的生活情形定期見諸歐洲各大媒體，朱大使認為若雙方可以在該島進行人道救援的計畫，必能在國際間帶來高曝光率，讓國際社會更加瞭解臺灣。</w:t>
      </w:r>
    </w:p>
    <w:p w:rsidR="00D10DA3" w:rsidRPr="00C60F5C" w:rsidRDefault="00D10DA3" w:rsidP="0036377E">
      <w:pPr>
        <w:pStyle w:val="6"/>
      </w:pPr>
      <w:r w:rsidRPr="00C60F5C">
        <w:rPr>
          <w:rFonts w:hint="eastAsia"/>
        </w:rPr>
        <w:t>孫副院長與包委員對朱柯里大使熱愛臺灣的感情，均深表感動與肯定，孫副院長於會後邀請朱大使再度訪問我國，並歡迎他到本院參訪。</w:t>
      </w:r>
    </w:p>
    <w:p w:rsidR="00D10DA3" w:rsidRPr="00C60F5C" w:rsidRDefault="00D10DA3" w:rsidP="00D5473F">
      <w:pPr>
        <w:pStyle w:val="4"/>
      </w:pPr>
      <w:bookmarkStart w:id="411" w:name="_Toc464638674"/>
      <w:r w:rsidRPr="00C60F5C">
        <w:rPr>
          <w:rFonts w:hint="eastAsia"/>
        </w:rPr>
        <w:t>拜會教廷國務院外交部</w:t>
      </w:r>
      <w:bookmarkEnd w:id="411"/>
      <w:r w:rsidRPr="00C60F5C">
        <w:rPr>
          <w:rFonts w:hint="eastAsia"/>
        </w:rPr>
        <w:tab/>
      </w:r>
    </w:p>
    <w:p w:rsidR="00D10DA3" w:rsidRPr="00C60F5C" w:rsidRDefault="00D10DA3" w:rsidP="00E4344C">
      <w:pPr>
        <w:pStyle w:val="5"/>
      </w:pPr>
      <w:r w:rsidRPr="00C60F5C">
        <w:rPr>
          <w:rFonts w:hint="eastAsia"/>
        </w:rPr>
        <w:lastRenderedPageBreak/>
        <w:t>考察概要：</w:t>
      </w:r>
      <w:r w:rsidRPr="00C60F5C">
        <w:rPr>
          <w:rFonts w:hint="eastAsia"/>
        </w:rPr>
        <w:tab/>
      </w:r>
    </w:p>
    <w:p w:rsidR="00D10DA3" w:rsidRPr="00C60F5C" w:rsidRDefault="00D10DA3" w:rsidP="0036377E">
      <w:pPr>
        <w:pStyle w:val="6"/>
      </w:pPr>
      <w:r w:rsidRPr="00C60F5C">
        <w:rPr>
          <w:rFonts w:hint="eastAsia"/>
        </w:rPr>
        <w:t>出席代表：教廷國務院外交部次長卡米雷利（Camilleri）。</w:t>
      </w:r>
    </w:p>
    <w:p w:rsidR="00D10DA3" w:rsidRPr="00C60F5C" w:rsidRDefault="00D10DA3" w:rsidP="0036377E">
      <w:pPr>
        <w:pStyle w:val="6"/>
      </w:pPr>
      <w:r w:rsidRPr="00C60F5C">
        <w:rPr>
          <w:rFonts w:hint="eastAsia"/>
        </w:rPr>
        <w:t>簡介：教廷國務院外交部係由一位領銜總主教擔任主管，由於外交部的職責為和各國政府往來，因此該名領銜總主教也常被視為教廷的外交部長，該部門職責大多是和各國建立邦交關係，在各國際組織（如聯合國）派任觀察員等。</w:t>
      </w:r>
    </w:p>
    <w:p w:rsidR="00D10DA3" w:rsidRPr="00C60F5C" w:rsidRDefault="00D10DA3" w:rsidP="00E4344C">
      <w:pPr>
        <w:pStyle w:val="5"/>
      </w:pPr>
      <w:r w:rsidRPr="00C60F5C">
        <w:rPr>
          <w:rFonts w:hint="eastAsia"/>
        </w:rPr>
        <w:t>座談重點摘述</w:t>
      </w:r>
      <w:r w:rsidRPr="00C60F5C">
        <w:rPr>
          <w:rFonts w:hint="eastAsia"/>
        </w:rPr>
        <w:tab/>
        <w:t>：</w:t>
      </w:r>
    </w:p>
    <w:p w:rsidR="00D10DA3" w:rsidRPr="00C60F5C" w:rsidRDefault="00D10DA3" w:rsidP="0036377E">
      <w:pPr>
        <w:pStyle w:val="6"/>
      </w:pPr>
      <w:r w:rsidRPr="00C60F5C">
        <w:rPr>
          <w:rFonts w:hint="eastAsia"/>
        </w:rPr>
        <w:t>卡米雷利對本院職權深感興趣，孫副院長大川向他說明監察委員之職權行使，包含收受人民書狀，保障人民權益不受侵犯，藉以協助中華民國政府機關改善缺失，提升效能。</w:t>
      </w:r>
    </w:p>
    <w:p w:rsidR="00D10DA3" w:rsidRPr="00C60F5C" w:rsidRDefault="00D10DA3" w:rsidP="0036377E">
      <w:pPr>
        <w:pStyle w:val="6"/>
      </w:pPr>
      <w:r w:rsidRPr="00C60F5C">
        <w:rPr>
          <w:rFonts w:hint="eastAsia"/>
        </w:rPr>
        <w:t>孫</w:t>
      </w:r>
      <w:r w:rsidR="001E32A2">
        <w:rPr>
          <w:rFonts w:hint="eastAsia"/>
        </w:rPr>
        <w:t>副院長</w:t>
      </w:r>
      <w:r w:rsidRPr="00C60F5C">
        <w:rPr>
          <w:rFonts w:hint="eastAsia"/>
        </w:rPr>
        <w:t>大川並指出，除了整飭官箴，監察委員調查各機關的主要目的，除指出行政或司法機關之不當，更希望藉由監察院調查案件，督促各機關審慎運用權力，並適時對行政機關之工作及設施提出檢討，以落實人權保障。</w:t>
      </w:r>
    </w:p>
    <w:p w:rsidR="00D10DA3" w:rsidRPr="00C60F5C" w:rsidRDefault="00D10DA3" w:rsidP="0036377E">
      <w:pPr>
        <w:pStyle w:val="6"/>
      </w:pPr>
      <w:r w:rsidRPr="00C60F5C">
        <w:rPr>
          <w:rFonts w:hint="eastAsia"/>
        </w:rPr>
        <w:t>卡米雷利對監察院落實人權保障、整飭官箴等職權及成效表示高度肯定，雙方相談甚歡，孫副院長感謝教廷長期友我情誼，及對我在各項議題之堅定支持。卡米雷利並致贈教廷國務院特製的慈悲特殊禧年限定紀念金銀幣與本團每位成員。最後，孫副院長大川邀請卡米雷利訪問我國，並歡迎他到監察院參訪，以進一步瞭解本院保障人權職能與成效，加強深化珍視人權保</w:t>
      </w:r>
      <w:r w:rsidRPr="00C60F5C">
        <w:rPr>
          <w:rFonts w:hint="eastAsia"/>
        </w:rPr>
        <w:lastRenderedPageBreak/>
        <w:t>障價值的臺梵關係。</w:t>
      </w:r>
    </w:p>
    <w:p w:rsidR="00D10DA3" w:rsidRPr="00C60F5C" w:rsidRDefault="00D10DA3" w:rsidP="00D5473F">
      <w:pPr>
        <w:pStyle w:val="4"/>
      </w:pPr>
      <w:bookmarkStart w:id="412" w:name="_Toc464638676"/>
      <w:r w:rsidRPr="00C60F5C">
        <w:rPr>
          <w:rFonts w:hint="eastAsia"/>
        </w:rPr>
        <w:t>拜會羅馬國際明愛會</w:t>
      </w:r>
      <w:r w:rsidRPr="00C60F5C">
        <w:rPr>
          <w:rFonts w:hint="eastAsia"/>
        </w:rPr>
        <w:tab/>
        <w:t>（Caritas diocesana di Roma）</w:t>
      </w:r>
      <w:bookmarkEnd w:id="412"/>
    </w:p>
    <w:p w:rsidR="00D10DA3" w:rsidRPr="00C60F5C" w:rsidRDefault="00D10DA3" w:rsidP="00E4344C">
      <w:pPr>
        <w:pStyle w:val="5"/>
      </w:pPr>
      <w:r w:rsidRPr="00C60F5C">
        <w:rPr>
          <w:rFonts w:hint="eastAsia"/>
        </w:rPr>
        <w:t>考察概要：</w:t>
      </w:r>
      <w:r w:rsidRPr="00C60F5C">
        <w:rPr>
          <w:rFonts w:hint="eastAsia"/>
        </w:rPr>
        <w:tab/>
      </w:r>
    </w:p>
    <w:p w:rsidR="00D10DA3" w:rsidRPr="00C60F5C" w:rsidRDefault="00D10DA3" w:rsidP="0036377E">
      <w:pPr>
        <w:pStyle w:val="6"/>
      </w:pPr>
      <w:r w:rsidRPr="00C60F5C">
        <w:rPr>
          <w:rFonts w:hint="eastAsia"/>
        </w:rPr>
        <w:t>出席代表：羅馬明愛會辦公室主任Mons. Enrico Feroci。</w:t>
      </w:r>
    </w:p>
    <w:p w:rsidR="00D10DA3" w:rsidRPr="00C60F5C" w:rsidRDefault="00D10DA3" w:rsidP="0036377E">
      <w:pPr>
        <w:pStyle w:val="6"/>
      </w:pPr>
      <w:r w:rsidRPr="00C60F5C">
        <w:rPr>
          <w:rFonts w:hint="eastAsia"/>
        </w:rPr>
        <w:t>簡介：國際明愛會是一個由165個天主教公益團體組成的國際性慈善、發展和社會服務組織，第1個成員團體在1897年11月9日於德國弗萊堡成立，隨後開始在各國獲得響應，最後終於在1950年由13個國家的明愛團體組成了國際明愛會。本次考察重點為羅馬明愛會，該會宗旨為「終結貧困、推展正義、重建尊嚴」</w:t>
      </w:r>
      <w:r w:rsidRPr="00C60F5C">
        <w:rPr>
          <w:vertAlign w:val="superscript"/>
        </w:rPr>
        <w:footnoteReference w:id="32"/>
      </w:r>
      <w:r w:rsidRPr="00C60F5C">
        <w:rPr>
          <w:rFonts w:hint="eastAsia"/>
        </w:rPr>
        <w:t>，並於2011年時獲教廷認證為正式的教會法人團體。</w:t>
      </w:r>
    </w:p>
    <w:p w:rsidR="00D10DA3" w:rsidRPr="00C60F5C" w:rsidRDefault="00D10DA3" w:rsidP="00E4344C">
      <w:pPr>
        <w:pStyle w:val="5"/>
      </w:pPr>
      <w:r w:rsidRPr="00C60F5C">
        <w:rPr>
          <w:rFonts w:hint="eastAsia"/>
        </w:rPr>
        <w:t>座談重點摘述：</w:t>
      </w:r>
    </w:p>
    <w:p w:rsidR="00D10DA3" w:rsidRPr="00C60F5C" w:rsidRDefault="00D10DA3" w:rsidP="0036377E">
      <w:pPr>
        <w:pStyle w:val="6"/>
      </w:pPr>
      <w:r w:rsidRPr="00C60F5C">
        <w:rPr>
          <w:rFonts w:hint="eastAsia"/>
        </w:rPr>
        <w:t>本院人權保障委員會召集人孫副院長大川首先洽詢羅馬明愛會目前的重點工作方向，Mons. Enrico Feroci主任回應表示，羅馬明愛會主要工作分為3項，首先，是透過羅馬地區的天主教堂對窮苦貧困者提供援助物資。其次，是直接對住在羅馬教區需要援助者進行援助。最後，是照顧目前羅馬教區超過6,000名居無定所的遊民。</w:t>
      </w:r>
    </w:p>
    <w:p w:rsidR="00D10DA3" w:rsidRPr="00C60F5C" w:rsidRDefault="00D10DA3" w:rsidP="0036377E">
      <w:pPr>
        <w:pStyle w:val="6"/>
      </w:pPr>
      <w:r w:rsidRPr="00C60F5C">
        <w:rPr>
          <w:rFonts w:hint="eastAsia"/>
        </w:rPr>
        <w:t>依據目前的社會情勢，羅馬明愛會協助遊民們在食宿方面達到基本人權需求，並透過救濟讓受援者瞭解天主的愛，進而使遊民能夠正常回歸社會。目前羅馬明愛會在志工協助下，每晚皆準備熱食供遊民果</w:t>
      </w:r>
      <w:r w:rsidRPr="00C60F5C">
        <w:rPr>
          <w:rFonts w:hint="eastAsia"/>
        </w:rPr>
        <w:lastRenderedPageBreak/>
        <w:t>腹。據該會統計，從2015年9月至2016年7月，該會協助的遊民人數已超過4萬人，並共計發出超過34萬份餐點。</w:t>
      </w:r>
    </w:p>
    <w:p w:rsidR="00D10DA3" w:rsidRPr="00C60F5C" w:rsidRDefault="00D10DA3" w:rsidP="0036377E">
      <w:pPr>
        <w:pStyle w:val="6"/>
      </w:pPr>
      <w:r w:rsidRPr="00C60F5C">
        <w:rPr>
          <w:rFonts w:hint="eastAsia"/>
        </w:rPr>
        <w:t>Mons. Enrico Feroci主任分享其個人對於人道援助工作的心得，他說「救贖」原是來自於東方，他希望現在可透過教會的力量，能夠把西方的援助能量再傳回東方。</w:t>
      </w:r>
    </w:p>
    <w:p w:rsidR="00D10DA3" w:rsidRPr="00C60F5C" w:rsidRDefault="00D10DA3" w:rsidP="00D5473F">
      <w:pPr>
        <w:pStyle w:val="4"/>
      </w:pPr>
      <w:bookmarkStart w:id="413" w:name="_Toc464638677"/>
      <w:r w:rsidRPr="00C60F5C">
        <w:rPr>
          <w:rFonts w:hint="eastAsia"/>
        </w:rPr>
        <w:t>拜會羅馬教區（Diocesi di Roma）移民辦公室及輔理主教</w:t>
      </w:r>
      <w:bookmarkEnd w:id="413"/>
      <w:r w:rsidRPr="00C60F5C">
        <w:rPr>
          <w:rFonts w:hint="eastAsia"/>
        </w:rPr>
        <w:tab/>
      </w:r>
    </w:p>
    <w:p w:rsidR="00D10DA3" w:rsidRPr="00C60F5C" w:rsidRDefault="00D10DA3" w:rsidP="00E4344C">
      <w:pPr>
        <w:pStyle w:val="5"/>
      </w:pPr>
      <w:r w:rsidRPr="00C60F5C">
        <w:rPr>
          <w:rFonts w:hint="eastAsia"/>
        </w:rPr>
        <w:t>考察概要：</w:t>
      </w:r>
      <w:r w:rsidRPr="00C60F5C">
        <w:rPr>
          <w:rFonts w:hint="eastAsia"/>
        </w:rPr>
        <w:tab/>
      </w:r>
    </w:p>
    <w:p w:rsidR="00D10DA3" w:rsidRPr="00C60F5C" w:rsidRDefault="00D10DA3" w:rsidP="0036377E">
      <w:pPr>
        <w:pStyle w:val="6"/>
      </w:pPr>
      <w:r w:rsidRPr="00C60F5C">
        <w:rPr>
          <w:rFonts w:hint="eastAsia"/>
        </w:rPr>
        <w:t>出席代表：羅馬教區移民辦公室主任Mons. Pierpaolo Felicolo及羅馬教區輔理主教Bishop Augusto Poalo Lojudice。</w:t>
      </w:r>
    </w:p>
    <w:p w:rsidR="00D10DA3" w:rsidRPr="00C60F5C" w:rsidRDefault="00D10DA3" w:rsidP="0036377E">
      <w:pPr>
        <w:pStyle w:val="6"/>
      </w:pPr>
      <w:r w:rsidRPr="00C60F5C">
        <w:rPr>
          <w:rFonts w:hint="eastAsia"/>
        </w:rPr>
        <w:t>簡介：羅馬教區是天主教會在義大利首都羅馬設置的教區，轄區實際上包含羅馬與梵蒂岡。其拉丁文名稱的「Urbis」是「城市」的意思，指涉「那個城市」，即羅馬。該教區之主教即教宗，普世天主教會的領袖。2010年有教友2,473,000人，佔轄區總人口87.8%。教區下轄376個堂區，有4,922名司鐸。本團拜會之移民辦公室主要負責遊民、難民等外來貧困者扶助業務，另</w:t>
      </w:r>
      <w:r w:rsidRPr="00C60F5C">
        <w:rPr>
          <w:rFonts w:hAnsi="標楷體" w:hint="eastAsia"/>
        </w:rPr>
        <w:t>「輔理主教」一職是天主教的職稱，指的是一個教區若因教務繁忙或正權主教的個人因素，在獲得教宗同意並下達任命詔書後，另外再選立的一個或多個主教，以便於輔佐正權主教處理教務，以及其他主教負責的禮儀。此外輔理主教必須被賦予副主教或至少主教代理人的職位。</w:t>
      </w:r>
    </w:p>
    <w:p w:rsidR="00D10DA3" w:rsidRPr="00C60F5C" w:rsidRDefault="00D10DA3" w:rsidP="00E4344C">
      <w:pPr>
        <w:pStyle w:val="5"/>
      </w:pPr>
      <w:r w:rsidRPr="00C60F5C">
        <w:rPr>
          <w:rFonts w:hint="eastAsia"/>
        </w:rPr>
        <w:t>座談重點摘述：</w:t>
      </w:r>
      <w:r w:rsidRPr="00C60F5C">
        <w:rPr>
          <w:rFonts w:hint="eastAsia"/>
        </w:rPr>
        <w:tab/>
      </w:r>
    </w:p>
    <w:p w:rsidR="00D10DA3" w:rsidRPr="00C60F5C" w:rsidRDefault="00D10DA3" w:rsidP="0036377E">
      <w:pPr>
        <w:pStyle w:val="6"/>
      </w:pPr>
      <w:r w:rsidRPr="00C60F5C">
        <w:rPr>
          <w:rFonts w:hint="eastAsia"/>
        </w:rPr>
        <w:lastRenderedPageBreak/>
        <w:t>本院人權保障委員會召集人孫副院長大川洽詢人道援助及羅馬教區弱勢族群問題， Bishop Augusto Poalo Lojudice輔理主教表示，當前羅馬市政府的行政效率及職能並不能顧及羅馬地區需要幫助的遊民，故導致援助資源無法有效整合分配，因此，目前教會把工作重點放在加強遊民的援助工作。</w:t>
      </w:r>
    </w:p>
    <w:p w:rsidR="00D10DA3" w:rsidRPr="00C60F5C" w:rsidRDefault="00D10DA3" w:rsidP="0036377E">
      <w:pPr>
        <w:pStyle w:val="6"/>
      </w:pPr>
      <w:r w:rsidRPr="00C60F5C">
        <w:rPr>
          <w:rFonts w:hint="eastAsia"/>
        </w:rPr>
        <w:t>包委員宗和表示，遊民問題是必須重視的人權議題，他並對Bishop Augusto Poalo Lojudice輔理主教介紹說，監察院又稱國家人權院，</w:t>
      </w:r>
      <w:r w:rsidRPr="00C60F5C">
        <w:t>實務運作上，</w:t>
      </w:r>
      <w:r w:rsidRPr="00C60F5C">
        <w:rPr>
          <w:rFonts w:hint="eastAsia"/>
        </w:rPr>
        <w:t>本</w:t>
      </w:r>
      <w:r w:rsidRPr="00C60F5C">
        <w:t>院收受之人民陳情案件近9成屬人權案件，調查案件結果更有逾半數屬於人權案件。</w:t>
      </w:r>
      <w:r w:rsidRPr="00C60F5C">
        <w:rPr>
          <w:rFonts w:hint="eastAsia"/>
        </w:rPr>
        <w:t>因此非常重視保障人權的工作。</w:t>
      </w:r>
    </w:p>
    <w:p w:rsidR="00D10DA3" w:rsidRPr="00C60F5C" w:rsidRDefault="00D10DA3" w:rsidP="0036377E">
      <w:pPr>
        <w:pStyle w:val="6"/>
      </w:pPr>
      <w:r w:rsidRPr="00C60F5C">
        <w:rPr>
          <w:rFonts w:hint="eastAsia"/>
        </w:rPr>
        <w:t>Bishop Augusto Poalo Lojudice輔理主教對本院職權表示肯定，並表示教宗方濟各上任以後，非常積極照顧羅馬教區裡的遊民，</w:t>
      </w:r>
      <w:r w:rsidRPr="00C60F5C">
        <w:rPr>
          <w:rFonts w:hAnsi="標楷體" w:hint="eastAsia"/>
        </w:rPr>
        <w:t>輔理主教</w:t>
      </w:r>
      <w:r w:rsidRPr="00C60F5C">
        <w:t>認為教會必須貼近普羅大眾，而非空談理論，</w:t>
      </w:r>
      <w:r w:rsidRPr="00C60F5C">
        <w:rPr>
          <w:rFonts w:hint="eastAsia"/>
        </w:rPr>
        <w:t>依現任教宗的理念</w:t>
      </w:r>
      <w:r w:rsidRPr="00C60F5C">
        <w:t>，</w:t>
      </w:r>
      <w:r w:rsidRPr="00C60F5C">
        <w:rPr>
          <w:rFonts w:hint="eastAsia"/>
        </w:rPr>
        <w:t>教會</w:t>
      </w:r>
      <w:r w:rsidRPr="00C60F5C">
        <w:t>應該是窮人的發言人</w:t>
      </w:r>
      <w:r w:rsidRPr="00C60F5C">
        <w:rPr>
          <w:rFonts w:hint="eastAsia"/>
        </w:rPr>
        <w:t>，必須盡力消除導致貧窮的結構性因素。孫副院長亦回應，</w:t>
      </w:r>
      <w:r w:rsidRPr="00C60F5C">
        <w:t>儘管近幾年社會運動在</w:t>
      </w:r>
      <w:r w:rsidRPr="00C60F5C">
        <w:rPr>
          <w:rFonts w:hint="eastAsia"/>
        </w:rPr>
        <w:t>我國</w:t>
      </w:r>
      <w:r w:rsidRPr="00C60F5C">
        <w:t>日益受到關注，但貧困者的需求</w:t>
      </w:r>
      <w:r w:rsidRPr="00C60F5C">
        <w:rPr>
          <w:rFonts w:hint="eastAsia"/>
        </w:rPr>
        <w:t>並未完全</w:t>
      </w:r>
      <w:r w:rsidRPr="00C60F5C">
        <w:t>被看見</w:t>
      </w:r>
      <w:r w:rsidRPr="00C60F5C">
        <w:rPr>
          <w:rFonts w:hAnsi="標楷體" w:hint="eastAsia"/>
        </w:rPr>
        <w:t>。</w:t>
      </w:r>
      <w:r w:rsidRPr="00C60F5C">
        <w:rPr>
          <w:rFonts w:hint="eastAsia"/>
        </w:rPr>
        <w:t>以臺北為例，還有許多</w:t>
      </w:r>
      <w:r w:rsidRPr="00C60F5C">
        <w:t>街友</w:t>
      </w:r>
      <w:r w:rsidRPr="00C60F5C">
        <w:rPr>
          <w:rFonts w:hint="eastAsia"/>
        </w:rPr>
        <w:t>問題，</w:t>
      </w:r>
      <w:r w:rsidRPr="00C60F5C">
        <w:t>那些貧病孤獨、徘徊在邊緣的貧困者</w:t>
      </w:r>
      <w:r w:rsidRPr="00C60F5C">
        <w:rPr>
          <w:rFonts w:hint="eastAsia"/>
        </w:rPr>
        <w:t>需要政府及相關人權團體更多的關</w:t>
      </w:r>
      <w:r w:rsidRPr="00C60F5C">
        <w:t>照</w:t>
      </w:r>
      <w:r w:rsidRPr="00C60F5C">
        <w:rPr>
          <w:rFonts w:hint="eastAsia"/>
        </w:rPr>
        <w:t>，透過這次與羅馬教區的交流，本團獲得許多寶貴的人權工作經驗啟示。</w:t>
      </w:r>
    </w:p>
    <w:p w:rsidR="00D10DA3" w:rsidRPr="00C60F5C" w:rsidRDefault="00D10DA3" w:rsidP="00D5473F">
      <w:pPr>
        <w:pStyle w:val="4"/>
      </w:pPr>
      <w:bookmarkStart w:id="414" w:name="_Toc464638678"/>
      <w:r w:rsidRPr="00C60F5C">
        <w:rPr>
          <w:rFonts w:hint="eastAsia"/>
        </w:rPr>
        <w:t>考察羅馬明愛會臨時收容中心</w:t>
      </w:r>
      <w:r w:rsidRPr="00C60F5C">
        <w:rPr>
          <w:rFonts w:hint="eastAsia"/>
        </w:rPr>
        <w:tab/>
      </w:r>
      <w:bookmarkEnd w:id="414"/>
      <w:r w:rsidR="000D6774">
        <w:rPr>
          <w:rFonts w:hint="eastAsia"/>
        </w:rPr>
        <w:t>（</w:t>
      </w:r>
      <w:r w:rsidR="000D6774" w:rsidRPr="000D6774">
        <w:t xml:space="preserve">Ostello "Don </w:t>
      </w:r>
      <w:r w:rsidR="000D6774" w:rsidRPr="000D6774">
        <w:lastRenderedPageBreak/>
        <w:t>Luigi Di Liegro"</w:t>
      </w:r>
      <w:r w:rsidR="000D6774">
        <w:rPr>
          <w:rFonts w:hint="eastAsia"/>
        </w:rPr>
        <w:t>）</w:t>
      </w:r>
    </w:p>
    <w:p w:rsidR="00D10DA3" w:rsidRPr="00C60F5C" w:rsidRDefault="00D10DA3" w:rsidP="00E4344C">
      <w:pPr>
        <w:pStyle w:val="5"/>
      </w:pPr>
      <w:r w:rsidRPr="00C60F5C">
        <w:rPr>
          <w:rFonts w:hint="eastAsia"/>
        </w:rPr>
        <w:t>考察概要：</w:t>
      </w:r>
      <w:r w:rsidRPr="00C60F5C">
        <w:rPr>
          <w:rFonts w:hint="eastAsia"/>
        </w:rPr>
        <w:tab/>
      </w:r>
    </w:p>
    <w:p w:rsidR="00D10DA3" w:rsidRPr="00C60F5C" w:rsidRDefault="00D10DA3" w:rsidP="0036377E">
      <w:pPr>
        <w:pStyle w:val="6"/>
      </w:pPr>
      <w:r w:rsidRPr="00C60F5C">
        <w:rPr>
          <w:rFonts w:hint="eastAsia"/>
        </w:rPr>
        <w:t>出席代表：羅馬明愛會臨時收容中心喬治神父、羅馬華人聖堂本堂吳安道神父。</w:t>
      </w:r>
    </w:p>
    <w:p w:rsidR="00D10DA3" w:rsidRPr="00C60F5C" w:rsidRDefault="00D10DA3" w:rsidP="0036377E">
      <w:pPr>
        <w:pStyle w:val="6"/>
      </w:pPr>
      <w:r w:rsidRPr="00C60F5C">
        <w:rPr>
          <w:rFonts w:hint="eastAsia"/>
        </w:rPr>
        <w:t>簡介：羅馬明愛會臨時收容中心</w:t>
      </w:r>
      <w:r w:rsidRPr="00C60F5C">
        <w:rPr>
          <w:rFonts w:hint="eastAsia"/>
        </w:rPr>
        <w:tab/>
      </w:r>
      <w:r w:rsidRPr="00C60F5C">
        <w:rPr>
          <w:rFonts w:hAnsi="標楷體" w:hint="eastAsia"/>
        </w:rPr>
        <w:t>，該中心</w:t>
      </w:r>
      <w:r w:rsidRPr="00C60F5C">
        <w:rPr>
          <w:rFonts w:hint="eastAsia"/>
        </w:rPr>
        <w:t>位於羅馬鐵路總站(Termini)內，成立於1987年6月，主要服務遊民及外來難民等弱勢族群，該中心致力協助弱勢族群，希望幫助他們克服個人及家庭在生活中的困難，並透過自助互助的歷程，建立一個關懷、融和、充滿希望的社會。</w:t>
      </w:r>
    </w:p>
    <w:p w:rsidR="00D10DA3" w:rsidRPr="00C60F5C" w:rsidRDefault="00D10DA3" w:rsidP="00E4344C">
      <w:pPr>
        <w:pStyle w:val="5"/>
      </w:pPr>
      <w:r w:rsidRPr="00C60F5C">
        <w:rPr>
          <w:rFonts w:hint="eastAsia"/>
        </w:rPr>
        <w:t>考察重點摘述：</w:t>
      </w:r>
      <w:r w:rsidRPr="00C60F5C">
        <w:rPr>
          <w:rFonts w:hint="eastAsia"/>
        </w:rPr>
        <w:tab/>
      </w:r>
    </w:p>
    <w:p w:rsidR="00D10DA3" w:rsidRPr="00C60F5C" w:rsidRDefault="00D10DA3" w:rsidP="0036377E">
      <w:pPr>
        <w:pStyle w:val="6"/>
      </w:pPr>
      <w:r w:rsidRPr="00C60F5C">
        <w:rPr>
          <w:rFonts w:hAnsi="標楷體" w:hint="eastAsia"/>
        </w:rPr>
        <w:t>本院人權保障委員會召集人</w:t>
      </w:r>
      <w:r w:rsidRPr="00C60F5C">
        <w:rPr>
          <w:rFonts w:hint="eastAsia"/>
        </w:rPr>
        <w:t>孫副院長大川對於羅馬明愛會臨時收容中心不僅照顧弱勢民眾生計，也輔導他們擁有謀生技能，表示感動，並期許我國各級政府和民間亦能針對貧窮問題，有更多的討論及重視。包委員宗和亦表示，遊民問題是必須重視的人權議題，包委員進一步向收容中心職員說明監察院又稱國家人權院，因此非常重視保障人權的工作。</w:t>
      </w:r>
    </w:p>
    <w:p w:rsidR="00787B98" w:rsidRPr="00C60F5C" w:rsidRDefault="00D10DA3" w:rsidP="0036377E">
      <w:pPr>
        <w:pStyle w:val="6"/>
      </w:pPr>
      <w:r w:rsidRPr="00C60F5C">
        <w:rPr>
          <w:rFonts w:hint="eastAsia"/>
        </w:rPr>
        <w:t>我政府應重視志工的力量，該中心有許多青年服務志工，志工經由幫助遊民及貧困者中學習成為愛與文明的建設者，促進社會共同利益。</w:t>
      </w:r>
      <w:bookmarkEnd w:id="404"/>
      <w:bookmarkEnd w:id="405"/>
      <w:bookmarkEnd w:id="406"/>
      <w:bookmarkEnd w:id="407"/>
      <w:bookmarkEnd w:id="408"/>
      <w:bookmarkEnd w:id="409"/>
      <w:r w:rsidRPr="00C60F5C">
        <w:rPr>
          <w:rFonts w:hint="eastAsia"/>
        </w:rPr>
        <w:t>該中心本著人人皆有權利接受教育的原則和自力更生的理念，透過充滿關愛的優質教育及關照，為被社會忽略的弱勢族群提供服務，殊值我國參考。</w:t>
      </w:r>
    </w:p>
    <w:p w:rsidR="005D26C1" w:rsidRDefault="005D26C1" w:rsidP="005D26C1">
      <w:pPr>
        <w:pStyle w:val="3"/>
      </w:pPr>
      <w:r w:rsidRPr="005D26C1">
        <w:rPr>
          <w:rFonts w:hint="eastAsia"/>
        </w:rPr>
        <w:t>考察</w:t>
      </w:r>
      <w:r>
        <w:rPr>
          <w:rFonts w:hint="eastAsia"/>
        </w:rPr>
        <w:t>結論</w:t>
      </w:r>
      <w:r>
        <w:rPr>
          <w:rFonts w:hAnsi="標楷體" w:hint="eastAsia"/>
        </w:rPr>
        <w:t>：</w:t>
      </w:r>
      <w:r>
        <w:rPr>
          <w:rFonts w:hint="eastAsia"/>
        </w:rPr>
        <w:t>我政府推動人道外交之機會</w:t>
      </w:r>
      <w:r w:rsidR="005178BD">
        <w:rPr>
          <w:rFonts w:hint="eastAsia"/>
        </w:rPr>
        <w:t>及</w:t>
      </w:r>
      <w:r>
        <w:rPr>
          <w:rFonts w:hint="eastAsia"/>
        </w:rPr>
        <w:t>威脅</w:t>
      </w:r>
      <w:r w:rsidR="00D0571A">
        <w:rPr>
          <w:rFonts w:hint="eastAsia"/>
        </w:rPr>
        <w:t>分析</w:t>
      </w:r>
    </w:p>
    <w:p w:rsidR="005D26C1" w:rsidRDefault="005D26C1" w:rsidP="00D5473F">
      <w:pPr>
        <w:pStyle w:val="4"/>
      </w:pPr>
      <w:r w:rsidRPr="005D26C1">
        <w:rPr>
          <w:rFonts w:hint="eastAsia"/>
        </w:rPr>
        <w:t>我政府推動人道外交之機會</w:t>
      </w:r>
    </w:p>
    <w:p w:rsidR="00254A31" w:rsidRPr="00254A31" w:rsidRDefault="005D26C1" w:rsidP="00254A31">
      <w:pPr>
        <w:pStyle w:val="5"/>
      </w:pPr>
      <w:r>
        <w:rPr>
          <w:rFonts w:hint="eastAsia"/>
        </w:rPr>
        <w:lastRenderedPageBreak/>
        <w:t>共同核心價值</w:t>
      </w:r>
      <w:r w:rsidR="00BC492B">
        <w:rPr>
          <w:rFonts w:hint="eastAsia"/>
        </w:rPr>
        <w:t>：</w:t>
      </w:r>
      <w:r w:rsidR="00BC492B" w:rsidRPr="00BC492B">
        <w:t>我國與教廷之人道援助合作，除鞏固雙方邦誼，更體現彼此守護人權等核心價值之決心，我國為人權立國之國家，政府有責積極落實人權工作，並強化與國際之人道救援合作，彰顯與世界人權接軌</w:t>
      </w:r>
      <w:r w:rsidR="00254A31">
        <w:rPr>
          <w:rFonts w:hint="eastAsia"/>
        </w:rPr>
        <w:t>，</w:t>
      </w:r>
      <w:r w:rsidR="00254A31" w:rsidRPr="00254A31">
        <w:t>進而在和平、自由等普世價值的基石上，鞏固我與教廷源遠流長的邦誼。</w:t>
      </w:r>
    </w:p>
    <w:p w:rsidR="00BC492B" w:rsidRPr="00BC492B" w:rsidRDefault="00BC492B" w:rsidP="00E4344C">
      <w:pPr>
        <w:pStyle w:val="5"/>
      </w:pPr>
      <w:r>
        <w:rPr>
          <w:rFonts w:hint="eastAsia"/>
        </w:rPr>
        <w:t>結合</w:t>
      </w:r>
      <w:r w:rsidR="005D26C1">
        <w:rPr>
          <w:rFonts w:hint="eastAsia"/>
        </w:rPr>
        <w:t>教</w:t>
      </w:r>
      <w:r w:rsidR="006432A6">
        <w:rPr>
          <w:rFonts w:hint="eastAsia"/>
        </w:rPr>
        <w:t>會等宗教團體</w:t>
      </w:r>
      <w:r w:rsidR="005D26C1">
        <w:rPr>
          <w:rFonts w:hint="eastAsia"/>
        </w:rPr>
        <w:t>資源</w:t>
      </w:r>
      <w:r>
        <w:rPr>
          <w:rFonts w:hint="eastAsia"/>
        </w:rPr>
        <w:t>：</w:t>
      </w:r>
      <w:r w:rsidRPr="00BC492B">
        <w:t>據本團考察發現，羅馬明愛會及羅馬教區均十分重視且倚重教會組織，並透過各地方教會之合作關係，達成縝密之人道援助網絡，此連結除有效維繫宗教信仰外，更藉著資源與資訊的整合，使人道工作落實深入到各地教會中。我國官方的人道援助工作，倘能與</w:t>
      </w:r>
      <w:r w:rsidRPr="00BC492B">
        <w:rPr>
          <w:rFonts w:hint="eastAsia"/>
        </w:rPr>
        <w:t>國內外</w:t>
      </w:r>
      <w:r w:rsidR="00794A83">
        <w:rPr>
          <w:rFonts w:hint="eastAsia"/>
        </w:rPr>
        <w:t>各</w:t>
      </w:r>
      <w:r w:rsidRPr="00BC492B">
        <w:t>宗教團體的人道援助，做適度之結合，並妥善挹注資源，則不僅可提升我國整體對外人道外交成效，且亦可使我國之人道援助內容更為多元化。</w:t>
      </w:r>
    </w:p>
    <w:p w:rsidR="00BC492B" w:rsidRPr="00BC492B" w:rsidRDefault="00BC492B" w:rsidP="00E4344C">
      <w:pPr>
        <w:pStyle w:val="5"/>
      </w:pPr>
      <w:r>
        <w:rPr>
          <w:rFonts w:hint="eastAsia"/>
        </w:rPr>
        <w:t>良好</w:t>
      </w:r>
      <w:r w:rsidR="00340DAC">
        <w:rPr>
          <w:rFonts w:hint="eastAsia"/>
        </w:rPr>
        <w:t>人道合作</w:t>
      </w:r>
      <w:r>
        <w:rPr>
          <w:rFonts w:hint="eastAsia"/>
        </w:rPr>
        <w:t>經驗：</w:t>
      </w:r>
      <w:r w:rsidRPr="00BC492B">
        <w:t>我政府在歐洲地區辦理各類援外計畫多透過駐教廷大使館與教廷宗座一心委員會合作，提供人道慈善專款。</w:t>
      </w:r>
      <w:r>
        <w:rPr>
          <w:rFonts w:hint="eastAsia"/>
        </w:rPr>
        <w:t>教廷</w:t>
      </w:r>
      <w:r w:rsidRPr="00BC492B">
        <w:t>宗座一心委員會秘書長達爾托索表示，特別感謝我國政府每當世界各地發生重大災禍時，都透過駐教廷大使館與宗座一心委員會合作，提供人道慈善專款，參與教廷的國際人道援助活動，積極響應教宗對全球各項天災人禍請求援助的呼籲。</w:t>
      </w:r>
    </w:p>
    <w:p w:rsidR="005D26C1" w:rsidRDefault="005D26C1" w:rsidP="00E4344C">
      <w:pPr>
        <w:pStyle w:val="5"/>
      </w:pPr>
      <w:r>
        <w:rPr>
          <w:rFonts w:hint="eastAsia"/>
        </w:rPr>
        <w:t>亞洲發展政策與我國地緣位置</w:t>
      </w:r>
      <w:r w:rsidR="00BC492B">
        <w:rPr>
          <w:rFonts w:hint="eastAsia"/>
        </w:rPr>
        <w:t>：</w:t>
      </w:r>
      <w:r w:rsidR="00BC492B" w:rsidRPr="00BC492B">
        <w:rPr>
          <w:rFonts w:hint="eastAsia"/>
        </w:rPr>
        <w:t>馬爾他騎士團在外交上主要推動人道救援工作</w:t>
      </w:r>
      <w:r w:rsidR="00BC492B">
        <w:rPr>
          <w:rFonts w:hint="eastAsia"/>
        </w:rPr>
        <w:t>，據該</w:t>
      </w:r>
      <w:r w:rsidR="00BC492B" w:rsidRPr="00BC492B">
        <w:rPr>
          <w:rFonts w:hint="eastAsia"/>
        </w:rPr>
        <w:t>騎士團</w:t>
      </w:r>
      <w:r w:rsidR="00BC492B">
        <w:rPr>
          <w:rFonts w:hint="eastAsia"/>
        </w:rPr>
        <w:t>代表表示</w:t>
      </w:r>
      <w:r w:rsidR="00BC492B" w:rsidRPr="00BC492B">
        <w:rPr>
          <w:rFonts w:hint="eastAsia"/>
        </w:rPr>
        <w:t>非常希望在亞洲推展人道援助工作，</w:t>
      </w:r>
      <w:r w:rsidR="004006A9">
        <w:rPr>
          <w:rFonts w:hint="eastAsia"/>
        </w:rPr>
        <w:t>同時亦希冀</w:t>
      </w:r>
      <w:r w:rsidR="00BC492B" w:rsidRPr="00BC492B">
        <w:rPr>
          <w:rFonts w:hint="eastAsia"/>
        </w:rPr>
        <w:t>與我國發展合作關係。</w:t>
      </w:r>
    </w:p>
    <w:p w:rsidR="002A7842" w:rsidRPr="002A7842" w:rsidRDefault="005D26C1" w:rsidP="00E4344C">
      <w:pPr>
        <w:pStyle w:val="5"/>
      </w:pPr>
      <w:r>
        <w:rPr>
          <w:rFonts w:hint="eastAsia"/>
        </w:rPr>
        <w:lastRenderedPageBreak/>
        <w:t>馬爾他騎士團友</w:t>
      </w:r>
      <w:r w:rsidR="00CE62A4">
        <w:rPr>
          <w:rFonts w:hint="eastAsia"/>
        </w:rPr>
        <w:t>我</w:t>
      </w:r>
      <w:r>
        <w:rPr>
          <w:rFonts w:hint="eastAsia"/>
        </w:rPr>
        <w:t>力量</w:t>
      </w:r>
      <w:r w:rsidR="00BC492B">
        <w:rPr>
          <w:rFonts w:hint="eastAsia"/>
        </w:rPr>
        <w:t>：本團拜會馬爾他騎士團</w:t>
      </w:r>
      <w:r w:rsidR="00B03020">
        <w:rPr>
          <w:rFonts w:hint="eastAsia"/>
        </w:rPr>
        <w:t>時，該團代表</w:t>
      </w:r>
      <w:r w:rsidR="002A7842" w:rsidRPr="002A7842">
        <w:rPr>
          <w:rFonts w:hint="eastAsia"/>
        </w:rPr>
        <w:t>建議我國與馬爾他騎士團應可考慮從「人道救援」等醫療合作議題著手</w:t>
      </w:r>
      <w:r w:rsidR="002A7842">
        <w:rPr>
          <w:rFonts w:hint="eastAsia"/>
        </w:rPr>
        <w:t>，透過雙邊</w:t>
      </w:r>
      <w:r w:rsidR="002A7842" w:rsidRPr="002A7842">
        <w:rPr>
          <w:rFonts w:hint="eastAsia"/>
        </w:rPr>
        <w:t>進行人道救援的計畫，必能在國際間帶來高曝光率，讓國際社會更加瞭解</w:t>
      </w:r>
      <w:r w:rsidR="00496E49">
        <w:rPr>
          <w:rFonts w:hint="eastAsia"/>
        </w:rPr>
        <w:t>我國</w:t>
      </w:r>
      <w:r w:rsidR="002A7842" w:rsidRPr="002A7842">
        <w:rPr>
          <w:rFonts w:hint="eastAsia"/>
        </w:rPr>
        <w:t>。</w:t>
      </w:r>
    </w:p>
    <w:p w:rsidR="005D26C1" w:rsidRDefault="005D26C1" w:rsidP="00D5473F">
      <w:pPr>
        <w:pStyle w:val="4"/>
      </w:pPr>
      <w:r w:rsidRPr="005D26C1">
        <w:rPr>
          <w:rFonts w:hint="eastAsia"/>
        </w:rPr>
        <w:t>我政府推動人道外交之威脅</w:t>
      </w:r>
    </w:p>
    <w:p w:rsidR="001F1709" w:rsidRPr="001F1709" w:rsidRDefault="005D26C1" w:rsidP="001F1709">
      <w:pPr>
        <w:pStyle w:val="5"/>
      </w:pPr>
      <w:r>
        <w:rPr>
          <w:rFonts w:hint="eastAsia"/>
        </w:rPr>
        <w:t>我駐教廷</w:t>
      </w:r>
      <w:r w:rsidR="00E4344C">
        <w:rPr>
          <w:rFonts w:hint="eastAsia"/>
        </w:rPr>
        <w:t>館處</w:t>
      </w:r>
      <w:r>
        <w:rPr>
          <w:rFonts w:hint="eastAsia"/>
        </w:rPr>
        <w:t>人力資源不足</w:t>
      </w:r>
      <w:r w:rsidR="00E4344C">
        <w:rPr>
          <w:rFonts w:hint="eastAsia"/>
        </w:rPr>
        <w:t>：</w:t>
      </w:r>
      <w:r w:rsidR="001F1709">
        <w:rPr>
          <w:rFonts w:hint="eastAsia"/>
        </w:rPr>
        <w:t>目前我駐教廷大使館除大使外，僅有3名同仁</w:t>
      </w:r>
      <w:r w:rsidR="001F1709" w:rsidRPr="001F1709">
        <w:t xml:space="preserve">應付外館各項業務需求。 </w:t>
      </w:r>
    </w:p>
    <w:p w:rsidR="00E4344C" w:rsidRPr="00E4344C" w:rsidRDefault="00E4344C" w:rsidP="00E4344C">
      <w:pPr>
        <w:pStyle w:val="5"/>
      </w:pPr>
      <w:r w:rsidRPr="00E4344C">
        <w:rPr>
          <w:rFonts w:hint="eastAsia"/>
        </w:rPr>
        <w:t>投注</w:t>
      </w:r>
      <w:r w:rsidR="005D26C1" w:rsidRPr="00E4344C">
        <w:rPr>
          <w:rFonts w:hint="eastAsia"/>
        </w:rPr>
        <w:t>資源</w:t>
      </w:r>
      <w:r w:rsidRPr="00E4344C">
        <w:rPr>
          <w:rFonts w:hint="eastAsia"/>
        </w:rPr>
        <w:t>偏少：</w:t>
      </w:r>
      <w:r w:rsidRPr="00E4344C">
        <w:t>我透過教廷之人道援助多為小額捐助，政府應思考增加人道救援預算之編列，結合民間慈善團體投入人道工作，以彰顯我國人道救援精神，促進我與受援國間關係。</w:t>
      </w:r>
    </w:p>
    <w:p w:rsidR="00E4344C" w:rsidRPr="00E4344C" w:rsidRDefault="00E4344C" w:rsidP="00E4344C">
      <w:pPr>
        <w:pStyle w:val="5"/>
      </w:pPr>
      <w:r>
        <w:rPr>
          <w:rFonts w:hint="eastAsia"/>
        </w:rPr>
        <w:t>我旅義大利</w:t>
      </w:r>
      <w:r w:rsidR="006C01AC">
        <w:rPr>
          <w:rFonts w:hint="eastAsia"/>
        </w:rPr>
        <w:t>華僑人數</w:t>
      </w:r>
      <w:r>
        <w:rPr>
          <w:rFonts w:hint="eastAsia"/>
        </w:rPr>
        <w:t>較</w:t>
      </w:r>
      <w:r w:rsidR="006C01AC">
        <w:rPr>
          <w:rFonts w:hint="eastAsia"/>
        </w:rPr>
        <w:t>少</w:t>
      </w:r>
      <w:r>
        <w:rPr>
          <w:rFonts w:hint="eastAsia"/>
        </w:rPr>
        <w:t>：</w:t>
      </w:r>
      <w:r w:rsidRPr="00E4344C">
        <w:t>據我駐義代表處僑務工作簡報，目前我國旅義臺僑不足千人，</w:t>
      </w:r>
      <w:r>
        <w:rPr>
          <w:rFonts w:hint="eastAsia"/>
        </w:rPr>
        <w:t>反觀</w:t>
      </w:r>
      <w:r w:rsidRPr="00E4344C">
        <w:t>近年中國大陸移民人數眾多，超過25萬人</w:t>
      </w:r>
      <w:r w:rsidR="00647BB6" w:rsidRPr="00647BB6">
        <w:rPr>
          <w:rFonts w:hint="eastAsia"/>
        </w:rPr>
        <w:t>，僑社日增，據統計截至2014年9月止，在義國共有73個僑團</w:t>
      </w:r>
      <w:r>
        <w:rPr>
          <w:rFonts w:hint="eastAsia"/>
        </w:rPr>
        <w:t>。</w:t>
      </w:r>
    </w:p>
    <w:p w:rsidR="006C01AC" w:rsidRDefault="00E4344C" w:rsidP="00E4344C">
      <w:pPr>
        <w:pStyle w:val="5"/>
      </w:pPr>
      <w:r w:rsidRPr="00E4344C">
        <w:t>我國赴梵蒂岡修習神學學生嚴重不足</w:t>
      </w:r>
      <w:r>
        <w:rPr>
          <w:rFonts w:hint="eastAsia"/>
        </w:rPr>
        <w:t>：</w:t>
      </w:r>
      <w:r w:rsidRPr="00E4344C">
        <w:t>據駐教廷大使館簡報資料指出，目前在梵蒂岡進修神學的留學生，來自大陸地區約有200位，而我國僅有1位，</w:t>
      </w:r>
      <w:r w:rsidR="00A64EA7">
        <w:rPr>
          <w:rFonts w:hint="eastAsia"/>
        </w:rPr>
        <w:t>且</w:t>
      </w:r>
      <w:r w:rsidR="00A64EA7" w:rsidRPr="00A64EA7">
        <w:t>中國</w:t>
      </w:r>
      <w:r w:rsidR="00A64EA7">
        <w:rPr>
          <w:rFonts w:hint="eastAsia"/>
        </w:rPr>
        <w:t>大陸</w:t>
      </w:r>
      <w:r w:rsidR="00A64EA7" w:rsidRPr="00A64EA7">
        <w:t>天主教</w:t>
      </w:r>
      <w:r w:rsidR="00A64EA7">
        <w:rPr>
          <w:rFonts w:hint="eastAsia"/>
        </w:rPr>
        <w:t>去（2015）年已有</w:t>
      </w:r>
      <w:r w:rsidR="00A64EA7" w:rsidRPr="00A64EA7">
        <w:t>首位獲得中國</w:t>
      </w:r>
      <w:r w:rsidR="00A64EA7">
        <w:rPr>
          <w:rFonts w:hint="eastAsia"/>
        </w:rPr>
        <w:t>大陸</w:t>
      </w:r>
      <w:r w:rsidR="00A64EA7" w:rsidRPr="00A64EA7">
        <w:t>官方和梵蒂岡教宗同時認可的主教</w:t>
      </w:r>
      <w:r w:rsidR="00B322BD">
        <w:rPr>
          <w:rStyle w:val="aff9"/>
        </w:rPr>
        <w:footnoteReference w:id="33"/>
      </w:r>
      <w:r w:rsidR="00A64EA7">
        <w:rPr>
          <w:rFonts w:hint="eastAsia"/>
        </w:rPr>
        <w:t>，中國大陸在梵蒂岡</w:t>
      </w:r>
      <w:r w:rsidR="00A12E81">
        <w:rPr>
          <w:rFonts w:hint="eastAsia"/>
        </w:rPr>
        <w:t>眾多的</w:t>
      </w:r>
      <w:r w:rsidR="00A64EA7">
        <w:rPr>
          <w:rFonts w:hint="eastAsia"/>
        </w:rPr>
        <w:t>神學生，</w:t>
      </w:r>
      <w:r w:rsidR="00276C56">
        <w:rPr>
          <w:rFonts w:hint="eastAsia"/>
        </w:rPr>
        <w:t>亦可能</w:t>
      </w:r>
      <w:r w:rsidR="00A12E81">
        <w:rPr>
          <w:rFonts w:hint="eastAsia"/>
        </w:rPr>
        <w:t>成</w:t>
      </w:r>
      <w:r w:rsidR="00276C56">
        <w:rPr>
          <w:rFonts w:hint="eastAsia"/>
        </w:rPr>
        <w:t>為</w:t>
      </w:r>
      <w:r w:rsidR="00A64EA7">
        <w:rPr>
          <w:rFonts w:hint="eastAsia"/>
        </w:rPr>
        <w:t>未來大陸教區之主教人選</w:t>
      </w:r>
      <w:r w:rsidR="00276C56">
        <w:rPr>
          <w:rFonts w:hint="eastAsia"/>
        </w:rPr>
        <w:t>，進而</w:t>
      </w:r>
      <w:r w:rsidR="003D0E55">
        <w:rPr>
          <w:rFonts w:hint="eastAsia"/>
        </w:rPr>
        <w:t>突破</w:t>
      </w:r>
      <w:r w:rsidR="00276C56">
        <w:rPr>
          <w:rFonts w:hint="eastAsia"/>
        </w:rPr>
        <w:t>雙方主教任命問題。</w:t>
      </w:r>
      <w:r w:rsidRPr="00E4344C">
        <w:rPr>
          <w:rFonts w:hint="eastAsia"/>
        </w:rPr>
        <w:t>此為</w:t>
      </w:r>
      <w:r w:rsidRPr="00E4344C">
        <w:t>目前我國天主教面臨</w:t>
      </w:r>
      <w:r w:rsidRPr="00E4344C">
        <w:rPr>
          <w:rFonts w:hint="eastAsia"/>
        </w:rPr>
        <w:t>之</w:t>
      </w:r>
      <w:r w:rsidRPr="00E4344C">
        <w:t>困</w:t>
      </w:r>
      <w:r w:rsidRPr="00E4344C">
        <w:rPr>
          <w:rFonts w:hint="eastAsia"/>
        </w:rPr>
        <w:t>境</w:t>
      </w:r>
      <w:r w:rsidRPr="00E4344C">
        <w:t>，我天主教相關團體應正視我</w:t>
      </w:r>
      <w:r w:rsidRPr="00E4344C">
        <w:lastRenderedPageBreak/>
        <w:t>國人赴梵蒂岡就學的各項問題，挹注必要之資源。</w:t>
      </w:r>
    </w:p>
    <w:p w:rsidR="00E4344C" w:rsidRPr="00E4344C" w:rsidRDefault="006C01AC" w:rsidP="0000608D">
      <w:pPr>
        <w:pStyle w:val="5"/>
      </w:pPr>
      <w:r>
        <w:rPr>
          <w:rFonts w:hint="eastAsia"/>
        </w:rPr>
        <w:t>政治因素</w:t>
      </w:r>
      <w:r w:rsidR="00E4344C">
        <w:rPr>
          <w:rFonts w:hint="eastAsia"/>
        </w:rPr>
        <w:t>：</w:t>
      </w:r>
      <w:r w:rsidR="00E4344C" w:rsidRPr="00E4344C">
        <w:t>義大利與我國無邦交，對我國外館以政府名義提供援助多所顧忌，</w:t>
      </w:r>
      <w:r w:rsidR="009F3408">
        <w:rPr>
          <w:rFonts w:hint="eastAsia"/>
        </w:rPr>
        <w:t>且</w:t>
      </w:r>
      <w:r w:rsidR="00E4344C" w:rsidRPr="00E4344C">
        <w:rPr>
          <w:rFonts w:hint="eastAsia"/>
        </w:rPr>
        <w:t>義與中國大陸互動密切，陸資企業在義併購之交易額不斷增加，高居中國大陸在歐盟國家投資第1位，而義對中倡議</w:t>
      </w:r>
      <w:r w:rsidR="0000608D" w:rsidRPr="0000608D">
        <w:rPr>
          <w:rFonts w:hint="eastAsia"/>
        </w:rPr>
        <w:t>「</w:t>
      </w:r>
      <w:r w:rsidR="00E4344C" w:rsidRPr="00E4344C">
        <w:rPr>
          <w:rFonts w:hint="eastAsia"/>
        </w:rPr>
        <w:t>一帶一路</w:t>
      </w:r>
      <w:r w:rsidR="0000608D" w:rsidRPr="0000608D">
        <w:rPr>
          <w:rFonts w:hint="eastAsia"/>
        </w:rPr>
        <w:t>」</w:t>
      </w:r>
      <w:r w:rsidR="00E4344C" w:rsidRPr="00E4344C">
        <w:rPr>
          <w:rFonts w:hint="eastAsia"/>
        </w:rPr>
        <w:t>戰略一向支持，義高層亦公開強調中國大陸是</w:t>
      </w:r>
      <w:r w:rsidR="00797B88">
        <w:rPr>
          <w:rFonts w:hint="eastAsia"/>
        </w:rPr>
        <w:t>其</w:t>
      </w:r>
      <w:r w:rsidR="00E4344C" w:rsidRPr="00E4344C">
        <w:rPr>
          <w:rFonts w:hint="eastAsia"/>
        </w:rPr>
        <w:t>在亞洲最重要之合作夥伴。</w:t>
      </w:r>
    </w:p>
    <w:p w:rsidR="009F3408" w:rsidRPr="009F3408" w:rsidRDefault="009F3408" w:rsidP="009F3408">
      <w:pPr>
        <w:pStyle w:val="5"/>
      </w:pPr>
      <w:r w:rsidRPr="009F3408">
        <w:t>教廷對中國大陸</w:t>
      </w:r>
      <w:r>
        <w:rPr>
          <w:rFonts w:hint="eastAsia"/>
        </w:rPr>
        <w:t>之</w:t>
      </w:r>
      <w:r w:rsidRPr="009F3408">
        <w:t>綏靖政策</w:t>
      </w:r>
      <w:r>
        <w:rPr>
          <w:rFonts w:hint="eastAsia"/>
        </w:rPr>
        <w:t>：</w:t>
      </w:r>
      <w:r w:rsidRPr="009F3408">
        <w:t>當前教廷</w:t>
      </w:r>
      <w:r w:rsidR="00825D86">
        <w:rPr>
          <w:rFonts w:hint="eastAsia"/>
        </w:rPr>
        <w:t>視</w:t>
      </w:r>
      <w:r w:rsidRPr="009F3408">
        <w:t>中國大陸牧靈為重點，其目的係為照顧大陸地區廣大的天主教徒；同時</w:t>
      </w:r>
      <w:r w:rsidR="00CE62A4">
        <w:rPr>
          <w:rFonts w:hint="eastAsia"/>
        </w:rPr>
        <w:t>我駐教廷大使</w:t>
      </w:r>
      <w:r w:rsidRPr="009F3408">
        <w:t>提及教廷目前對</w:t>
      </w:r>
      <w:r w:rsidR="00825D86">
        <w:rPr>
          <w:rFonts w:hint="eastAsia"/>
        </w:rPr>
        <w:t>中國</w:t>
      </w:r>
      <w:r w:rsidRPr="009F3408">
        <w:t>大陸種種人權問題皆</w:t>
      </w:r>
      <w:r w:rsidR="00825D86">
        <w:rPr>
          <w:rFonts w:hint="eastAsia"/>
        </w:rPr>
        <w:t>忽視</w:t>
      </w:r>
      <w:r w:rsidRPr="009F3408">
        <w:t>，顯見</w:t>
      </w:r>
      <w:r w:rsidR="00825D86">
        <w:rPr>
          <w:rFonts w:hint="eastAsia"/>
        </w:rPr>
        <w:t>教</w:t>
      </w:r>
      <w:r w:rsidRPr="009F3408">
        <w:t>廷對中國大陸係採綏靖政策。</w:t>
      </w:r>
      <w:r w:rsidR="00825D86">
        <w:rPr>
          <w:rFonts w:hint="eastAsia"/>
        </w:rPr>
        <w:t>另據</w:t>
      </w:r>
      <w:r w:rsidR="00825D86" w:rsidRPr="00825D86">
        <w:rPr>
          <w:rFonts w:hint="eastAsia"/>
        </w:rPr>
        <w:t>外媒報導，雙方有意恢復1951年來中斷</w:t>
      </w:r>
      <w:r w:rsidR="00825D86">
        <w:rPr>
          <w:rFonts w:hint="eastAsia"/>
        </w:rPr>
        <w:t>之</w:t>
      </w:r>
      <w:r w:rsidR="00825D86" w:rsidRPr="00825D86">
        <w:rPr>
          <w:rFonts w:hint="eastAsia"/>
        </w:rPr>
        <w:t>雙邊關係；在主教任命案上，</w:t>
      </w:r>
      <w:r w:rsidR="00825D86">
        <w:rPr>
          <w:rFonts w:hint="eastAsia"/>
        </w:rPr>
        <w:t>擬</w:t>
      </w:r>
      <w:r w:rsidR="00825D86" w:rsidRPr="00825D86">
        <w:rPr>
          <w:rFonts w:hint="eastAsia"/>
        </w:rPr>
        <w:t>協議採「越南模式」，即先由北京提議，再交由梵蒂岡任命</w:t>
      </w:r>
      <w:r w:rsidR="00825D86">
        <w:rPr>
          <w:rStyle w:val="aff9"/>
        </w:rPr>
        <w:footnoteReference w:id="34"/>
      </w:r>
      <w:r w:rsidR="00825D86" w:rsidRPr="00825D86">
        <w:rPr>
          <w:rFonts w:hint="eastAsia"/>
        </w:rPr>
        <w:t>。</w:t>
      </w:r>
    </w:p>
    <w:p w:rsidR="00E4344C" w:rsidRDefault="006C01AC" w:rsidP="00E4344C">
      <w:pPr>
        <w:pStyle w:val="5"/>
      </w:pPr>
      <w:r>
        <w:rPr>
          <w:rFonts w:hint="eastAsia"/>
        </w:rPr>
        <w:t>國際宣傳</w:t>
      </w:r>
      <w:r w:rsidR="00670F98">
        <w:rPr>
          <w:rFonts w:hint="eastAsia"/>
        </w:rPr>
        <w:t>待加強</w:t>
      </w:r>
      <w:r w:rsidR="00E4344C">
        <w:rPr>
          <w:rFonts w:hint="eastAsia"/>
        </w:rPr>
        <w:t>：據旅義大利臺商會會長表示，義大利第四臺頻道多達上千臺，其中可看到如黎巴嫩、巴基斯坦、新加坡等國國家電視臺，僑委會之宏觀電視臺卻無法收訊，倘要看我國新聞，則須轉到中國大陸CCTV4央視之地方新聞收看。</w:t>
      </w:r>
    </w:p>
    <w:p w:rsidR="00522C6A" w:rsidRPr="00C60F5C" w:rsidRDefault="00522C6A" w:rsidP="002A6C56">
      <w:pPr>
        <w:pStyle w:val="af2"/>
        <w:kinsoku/>
        <w:autoSpaceDE w:val="0"/>
        <w:spacing w:before="0" w:line="560" w:lineRule="exact"/>
        <w:ind w:left="0" w:firstLine="0"/>
        <w:jc w:val="center"/>
        <w:rPr>
          <w:rFonts w:ascii="Times New Roman"/>
          <w:b/>
          <w:color w:val="000000" w:themeColor="text1"/>
          <w:sz w:val="40"/>
          <w:szCs w:val="40"/>
        </w:rPr>
        <w:sectPr w:rsidR="00522C6A" w:rsidRPr="00C60F5C" w:rsidSect="0026654A">
          <w:footerReference w:type="default" r:id="rId18"/>
          <w:pgSz w:w="11907" w:h="16840" w:code="9"/>
          <w:pgMar w:top="1418" w:right="1418" w:bottom="1418" w:left="1418" w:header="851" w:footer="851" w:gutter="227"/>
          <w:pgNumType w:start="1"/>
          <w:cols w:space="425"/>
          <w:docGrid w:type="linesAndChars" w:linePitch="457" w:charSpace="4127"/>
        </w:sectPr>
      </w:pPr>
    </w:p>
    <w:p w:rsidR="00522C6A" w:rsidRPr="00600805" w:rsidRDefault="00522C6A" w:rsidP="00600805">
      <w:pPr>
        <w:pStyle w:val="1"/>
        <w:ind w:left="2383" w:hangingChars="700" w:hanging="2383"/>
        <w:rPr>
          <w:rFonts w:ascii="Times New Roman" w:hAnsi="Times New Roman"/>
          <w:b/>
          <w:color w:val="000000" w:themeColor="text1"/>
        </w:rPr>
      </w:pPr>
      <w:bookmarkStart w:id="415" w:name="_Toc406168320"/>
      <w:bookmarkStart w:id="416" w:name="_Toc407694738"/>
      <w:bookmarkStart w:id="417" w:name="_Toc468813087"/>
      <w:bookmarkStart w:id="418" w:name="_Toc399769261"/>
      <w:bookmarkStart w:id="419" w:name="_Toc399770013"/>
      <w:bookmarkStart w:id="420" w:name="_Toc401914440"/>
      <w:bookmarkStart w:id="421" w:name="_Toc402430757"/>
      <w:bookmarkStart w:id="422" w:name="_Toc392667472"/>
      <w:r w:rsidRPr="00600805">
        <w:rPr>
          <w:rFonts w:ascii="Times New Roman" w:hAnsi="標楷體"/>
          <w:b/>
          <w:color w:val="000000" w:themeColor="text1"/>
        </w:rPr>
        <w:lastRenderedPageBreak/>
        <w:t>結論與建議</w:t>
      </w:r>
      <w:bookmarkEnd w:id="415"/>
      <w:bookmarkEnd w:id="416"/>
      <w:bookmarkEnd w:id="417"/>
    </w:p>
    <w:p w:rsidR="00522C6A" w:rsidRPr="003A0D5B" w:rsidRDefault="00522C6A" w:rsidP="005D26C1">
      <w:pPr>
        <w:pStyle w:val="2"/>
        <w:numPr>
          <w:ilvl w:val="1"/>
          <w:numId w:val="7"/>
        </w:numPr>
        <w:kinsoku/>
        <w:overflowPunct w:val="0"/>
        <w:autoSpaceDE w:val="0"/>
        <w:autoSpaceDN w:val="0"/>
        <w:rPr>
          <w:b/>
        </w:rPr>
      </w:pPr>
      <w:bookmarkStart w:id="423" w:name="_Toc468813088"/>
      <w:bookmarkStart w:id="424" w:name="_Toc407549759"/>
      <w:bookmarkStart w:id="425" w:name="_Toc407694739"/>
      <w:bookmarkStart w:id="426" w:name="_Toc297044532"/>
      <w:bookmarkStart w:id="427" w:name="_Toc399769263"/>
      <w:bookmarkStart w:id="428" w:name="_Toc399770015"/>
      <w:bookmarkStart w:id="429" w:name="_Toc401914443"/>
      <w:bookmarkStart w:id="430" w:name="_Toc402430760"/>
      <w:bookmarkEnd w:id="418"/>
      <w:bookmarkEnd w:id="419"/>
      <w:bookmarkEnd w:id="420"/>
      <w:bookmarkEnd w:id="421"/>
      <w:r w:rsidRPr="003A0D5B">
        <w:rPr>
          <w:rFonts w:hint="eastAsia"/>
          <w:b/>
        </w:rPr>
        <w:t>政府</w:t>
      </w:r>
      <w:r w:rsidRPr="003A0D5B">
        <w:rPr>
          <w:b/>
        </w:rPr>
        <w:t>推動人道</w:t>
      </w:r>
      <w:r w:rsidRPr="003A0D5B">
        <w:rPr>
          <w:rFonts w:hint="eastAsia"/>
          <w:b/>
        </w:rPr>
        <w:t>援助洵有</w:t>
      </w:r>
      <w:r w:rsidRPr="003A0D5B">
        <w:rPr>
          <w:b/>
        </w:rPr>
        <w:t>成效</w:t>
      </w:r>
      <w:r w:rsidRPr="003A0D5B">
        <w:rPr>
          <w:rFonts w:hint="eastAsia"/>
          <w:b/>
        </w:rPr>
        <w:t>，應予肯認</w:t>
      </w:r>
      <w:r w:rsidR="001F7C4C" w:rsidRPr="003A0D5B">
        <w:rPr>
          <w:rFonts w:hint="eastAsia"/>
          <w:b/>
        </w:rPr>
        <w:t>；惟為突破我國外交困境，推進我國際關係，</w:t>
      </w:r>
      <w:r w:rsidR="003A0D5B">
        <w:rPr>
          <w:rFonts w:hint="eastAsia"/>
          <w:b/>
        </w:rPr>
        <w:t>外交部</w:t>
      </w:r>
      <w:r w:rsidR="001F7C4C" w:rsidRPr="003A0D5B">
        <w:rPr>
          <w:rFonts w:hint="eastAsia"/>
          <w:b/>
        </w:rPr>
        <w:t>除</w:t>
      </w:r>
      <w:r w:rsidR="003A0D5B" w:rsidRPr="003A0D5B">
        <w:rPr>
          <w:rFonts w:hint="eastAsia"/>
          <w:b/>
        </w:rPr>
        <w:t>應</w:t>
      </w:r>
      <w:r w:rsidR="0066556F">
        <w:rPr>
          <w:rFonts w:hint="eastAsia"/>
          <w:b/>
        </w:rPr>
        <w:t>積極</w:t>
      </w:r>
      <w:r w:rsidR="003A0D5B">
        <w:rPr>
          <w:rFonts w:hint="eastAsia"/>
          <w:b/>
        </w:rPr>
        <w:t>賡續</w:t>
      </w:r>
      <w:r w:rsidR="003A0D5B" w:rsidRPr="003A0D5B">
        <w:rPr>
          <w:rFonts w:hint="eastAsia"/>
          <w:b/>
        </w:rPr>
        <w:t>與</w:t>
      </w:r>
      <w:r w:rsidR="003A0D5B">
        <w:rPr>
          <w:rFonts w:hint="eastAsia"/>
          <w:b/>
        </w:rPr>
        <w:t>人道</w:t>
      </w:r>
      <w:r w:rsidR="001F748D">
        <w:rPr>
          <w:rFonts w:hint="eastAsia"/>
          <w:b/>
        </w:rPr>
        <w:t>相關之</w:t>
      </w:r>
      <w:r w:rsidR="003A0D5B" w:rsidRPr="003A0D5B">
        <w:rPr>
          <w:rFonts w:hint="eastAsia"/>
          <w:b/>
        </w:rPr>
        <w:t>NGO合作</w:t>
      </w:r>
      <w:r w:rsidR="003A0D5B">
        <w:rPr>
          <w:rFonts w:hint="eastAsia"/>
          <w:b/>
        </w:rPr>
        <w:t>外</w:t>
      </w:r>
      <w:r w:rsidR="003A0D5B" w:rsidRPr="003A0D5B">
        <w:rPr>
          <w:rFonts w:hint="eastAsia"/>
          <w:b/>
        </w:rPr>
        <w:t>，</w:t>
      </w:r>
      <w:r w:rsidR="003A0D5B">
        <w:rPr>
          <w:rFonts w:hint="eastAsia"/>
          <w:b/>
        </w:rPr>
        <w:t>亦</w:t>
      </w:r>
      <w:r w:rsidR="001F7C4C" w:rsidRPr="003A0D5B">
        <w:rPr>
          <w:rFonts w:hint="eastAsia"/>
          <w:b/>
        </w:rPr>
        <w:t>應挹注必要</w:t>
      </w:r>
      <w:r w:rsidR="003A0D5B">
        <w:rPr>
          <w:rFonts w:hint="eastAsia"/>
          <w:b/>
        </w:rPr>
        <w:t>之</w:t>
      </w:r>
      <w:r w:rsidR="001F7C4C" w:rsidRPr="003A0D5B">
        <w:rPr>
          <w:rFonts w:hint="eastAsia"/>
          <w:b/>
        </w:rPr>
        <w:t>資源，</w:t>
      </w:r>
      <w:r w:rsidR="003A0D5B">
        <w:rPr>
          <w:rFonts w:hint="eastAsia"/>
          <w:b/>
        </w:rPr>
        <w:t>改善</w:t>
      </w:r>
      <w:r w:rsidR="0027357A" w:rsidRPr="003A0D5B">
        <w:rPr>
          <w:rFonts w:hint="eastAsia"/>
          <w:b/>
        </w:rPr>
        <w:t>我NGO國際人道救援資訊平台功能，</w:t>
      </w:r>
      <w:r w:rsidR="001F7C4C" w:rsidRPr="003A0D5B">
        <w:rPr>
          <w:rFonts w:hint="eastAsia"/>
          <w:b/>
        </w:rPr>
        <w:t>以提升</w:t>
      </w:r>
      <w:r w:rsidR="003550DD">
        <w:rPr>
          <w:rFonts w:hint="eastAsia"/>
          <w:b/>
        </w:rPr>
        <w:t>整體</w:t>
      </w:r>
      <w:r w:rsidR="001F7C4C" w:rsidRPr="003A0D5B">
        <w:rPr>
          <w:rFonts w:hint="eastAsia"/>
          <w:b/>
        </w:rPr>
        <w:t>人道外交成效</w:t>
      </w:r>
      <w:bookmarkEnd w:id="423"/>
    </w:p>
    <w:p w:rsidR="0061341C" w:rsidRPr="00165776" w:rsidRDefault="0061341C" w:rsidP="002A6C56">
      <w:pPr>
        <w:pStyle w:val="3"/>
        <w:rPr>
          <w:color w:val="000000" w:themeColor="text1"/>
        </w:rPr>
      </w:pPr>
      <w:bookmarkStart w:id="431" w:name="_Toc466969263"/>
      <w:r w:rsidRPr="00165776">
        <w:rPr>
          <w:rFonts w:hint="eastAsia"/>
          <w:color w:val="000000" w:themeColor="text1"/>
        </w:rPr>
        <w:t>國際合作發展法第6條第1項第1款規定：「辦理國際合作發展事務，應遵循下列原則：</w:t>
      </w:r>
      <w:r w:rsidR="004928F3">
        <w:rPr>
          <w:rFonts w:hint="eastAsia"/>
          <w:color w:val="000000" w:themeColor="text1"/>
        </w:rPr>
        <w:t>一、</w:t>
      </w:r>
      <w:r w:rsidRPr="00165776">
        <w:rPr>
          <w:rFonts w:hint="eastAsia"/>
          <w:color w:val="000000" w:themeColor="text1"/>
        </w:rPr>
        <w:t>以我國發展經驗及比較優勢，配合合作國家之整體發展策略，建立合作夥伴關係。</w:t>
      </w:r>
      <w:r w:rsidR="004928F3" w:rsidRPr="004928F3">
        <w:rPr>
          <w:rFonts w:hAnsi="標楷體"/>
          <w:color w:val="000000" w:themeColor="text1"/>
        </w:rPr>
        <w:t>……</w:t>
      </w:r>
      <w:r w:rsidR="004928F3">
        <w:rPr>
          <w:rFonts w:hint="eastAsia"/>
          <w:color w:val="000000" w:themeColor="text1"/>
        </w:rPr>
        <w:t>五、</w:t>
      </w:r>
      <w:r w:rsidRPr="00165776">
        <w:rPr>
          <w:rFonts w:hint="eastAsia"/>
          <w:color w:val="000000" w:themeColor="text1"/>
        </w:rPr>
        <w:t>參與政府間國際組織及非政府間國際組織之援助發展計畫，建立合作關係。」</w:t>
      </w:r>
      <w:bookmarkEnd w:id="431"/>
      <w:r w:rsidRPr="00165776">
        <w:rPr>
          <w:rFonts w:hint="eastAsia"/>
          <w:color w:val="000000" w:themeColor="text1"/>
        </w:rPr>
        <w:t>同法第12條</w:t>
      </w:r>
      <w:r w:rsidR="00F2795C">
        <w:rPr>
          <w:rFonts w:hint="eastAsia"/>
          <w:color w:val="000000" w:themeColor="text1"/>
        </w:rPr>
        <w:t>第</w:t>
      </w:r>
      <w:r w:rsidR="00C50814">
        <w:rPr>
          <w:rFonts w:hint="eastAsia"/>
          <w:color w:val="000000" w:themeColor="text1"/>
        </w:rPr>
        <w:t>1</w:t>
      </w:r>
      <w:r w:rsidR="00F2795C">
        <w:rPr>
          <w:rFonts w:hint="eastAsia"/>
          <w:color w:val="000000" w:themeColor="text1"/>
        </w:rPr>
        <w:t>項</w:t>
      </w:r>
      <w:r w:rsidRPr="00165776">
        <w:rPr>
          <w:rFonts w:hint="eastAsia"/>
          <w:color w:val="000000" w:themeColor="text1"/>
        </w:rPr>
        <w:t>規定：「主管機關應主動協調地方政府、民間團體或公民營企業參與國際合作發展事務，並提供必要之協助。」顯見與民間團體及非政府國際組織建立合作關係等國際發展事務</w:t>
      </w:r>
      <w:r w:rsidR="008A53EE">
        <w:rPr>
          <w:rFonts w:hint="eastAsia"/>
          <w:color w:val="000000" w:themeColor="text1"/>
        </w:rPr>
        <w:t>等事項，</w:t>
      </w:r>
      <w:r w:rsidRPr="00165776">
        <w:rPr>
          <w:rFonts w:hint="eastAsia"/>
          <w:color w:val="000000" w:themeColor="text1"/>
        </w:rPr>
        <w:t>皆為我國法律所明定。</w:t>
      </w:r>
    </w:p>
    <w:p w:rsidR="004215E0" w:rsidRPr="00025B1B" w:rsidRDefault="00116F9A" w:rsidP="002A6C56">
      <w:pPr>
        <w:pStyle w:val="3"/>
        <w:rPr>
          <w:color w:val="000000" w:themeColor="text1"/>
        </w:rPr>
      </w:pPr>
      <w:r w:rsidRPr="00025B1B">
        <w:rPr>
          <w:rFonts w:hint="eastAsia"/>
          <w:color w:val="000000" w:themeColor="text1"/>
        </w:rPr>
        <w:t>查</w:t>
      </w:r>
      <w:r w:rsidR="004215E0" w:rsidRPr="00025B1B">
        <w:rPr>
          <w:rFonts w:hint="eastAsia"/>
          <w:color w:val="000000" w:themeColor="text1"/>
        </w:rPr>
        <w:t>近年來我國為順應國際間人道援助潮流，外交部於98年首度公布「援外政策白皮書」，確立「進步夥伴、永續發展」為我援外政策主軸，以呼應巴黎援助成效宣言揭櫫之「有效援助」執行原則。而在進步夥伴主軸上，「援外政策白皮書」強調政府應增進與NGO之合作。</w:t>
      </w:r>
      <w:r w:rsidR="00DA1F01" w:rsidRPr="00025B1B">
        <w:rPr>
          <w:rFonts w:hint="eastAsia"/>
          <w:color w:val="000000" w:themeColor="text1"/>
        </w:rPr>
        <w:t>又</w:t>
      </w:r>
      <w:r w:rsidR="004215E0" w:rsidRPr="00025B1B">
        <w:rPr>
          <w:rFonts w:hint="eastAsia"/>
          <w:color w:val="000000" w:themeColor="text1"/>
        </w:rPr>
        <w:t>我國NGO近年來積極於世界各地進行賑災、濟貧、教育及災後重建等人道工作，已獲國際社會高度肯定，爰</w:t>
      </w:r>
      <w:r w:rsidR="00DA1F01" w:rsidRPr="00025B1B">
        <w:rPr>
          <w:rFonts w:hint="eastAsia"/>
          <w:color w:val="000000" w:themeColor="text1"/>
        </w:rPr>
        <w:t>外交</w:t>
      </w:r>
      <w:r w:rsidR="004215E0" w:rsidRPr="00025B1B">
        <w:rPr>
          <w:rFonts w:hint="eastAsia"/>
          <w:color w:val="000000" w:themeColor="text1"/>
        </w:rPr>
        <w:t>部除</w:t>
      </w:r>
      <w:r w:rsidR="00DA1F01" w:rsidRPr="00025B1B">
        <w:rPr>
          <w:rFonts w:hint="eastAsia"/>
          <w:color w:val="000000" w:themeColor="text1"/>
        </w:rPr>
        <w:t>應</w:t>
      </w:r>
      <w:r w:rsidR="004215E0" w:rsidRPr="00025B1B">
        <w:rPr>
          <w:rFonts w:hint="eastAsia"/>
          <w:color w:val="000000" w:themeColor="text1"/>
        </w:rPr>
        <w:t>加強與國內外</w:t>
      </w:r>
      <w:r w:rsidR="00DA1F01" w:rsidRPr="00025B1B">
        <w:rPr>
          <w:rFonts w:hint="eastAsia"/>
          <w:color w:val="000000" w:themeColor="text1"/>
        </w:rPr>
        <w:t>人道相關</w:t>
      </w:r>
      <w:r w:rsidR="004215E0" w:rsidRPr="00025B1B">
        <w:rPr>
          <w:rFonts w:hint="eastAsia"/>
          <w:color w:val="000000" w:themeColor="text1"/>
        </w:rPr>
        <w:t>NGO合作進行援助計畫</w:t>
      </w:r>
      <w:r w:rsidR="00DA1F01" w:rsidRPr="00025B1B">
        <w:rPr>
          <w:rFonts w:hint="eastAsia"/>
          <w:color w:val="000000" w:themeColor="text1"/>
        </w:rPr>
        <w:t>外</w:t>
      </w:r>
      <w:r w:rsidR="004215E0" w:rsidRPr="00025B1B">
        <w:rPr>
          <w:rFonts w:hint="eastAsia"/>
          <w:color w:val="000000" w:themeColor="text1"/>
        </w:rPr>
        <w:t>，並</w:t>
      </w:r>
      <w:r w:rsidR="00DA1F01" w:rsidRPr="00025B1B">
        <w:rPr>
          <w:rFonts w:hint="eastAsia"/>
          <w:color w:val="000000" w:themeColor="text1"/>
        </w:rPr>
        <w:t>宜</w:t>
      </w:r>
      <w:r w:rsidR="004215E0" w:rsidRPr="00025B1B">
        <w:rPr>
          <w:rFonts w:hint="eastAsia"/>
          <w:color w:val="000000" w:themeColor="text1"/>
        </w:rPr>
        <w:t>與國內從事國際人道救援之NGO及政府相關部會協調，</w:t>
      </w:r>
      <w:r w:rsidR="00DA1F01" w:rsidRPr="00025B1B">
        <w:rPr>
          <w:rFonts w:hint="eastAsia"/>
          <w:color w:val="000000" w:themeColor="text1"/>
        </w:rPr>
        <w:t>俾利</w:t>
      </w:r>
      <w:r w:rsidR="004215E0" w:rsidRPr="00025B1B">
        <w:rPr>
          <w:rFonts w:hint="eastAsia"/>
          <w:color w:val="000000" w:themeColor="text1"/>
        </w:rPr>
        <w:t>共同</w:t>
      </w:r>
      <w:r w:rsidR="00DA1F01" w:rsidRPr="00025B1B">
        <w:rPr>
          <w:rFonts w:hint="eastAsia"/>
          <w:color w:val="000000" w:themeColor="text1"/>
        </w:rPr>
        <w:t>建構更完善之</w:t>
      </w:r>
      <w:r w:rsidR="004215E0" w:rsidRPr="00025B1B">
        <w:rPr>
          <w:rFonts w:hint="eastAsia"/>
          <w:color w:val="000000" w:themeColor="text1"/>
        </w:rPr>
        <w:t>臺灣NGO國際人道援助聯繫平台，藉以分享經驗及整合資源，以及協助我NGO與INGO</w:t>
      </w:r>
      <w:r w:rsidR="009D24DE" w:rsidRPr="00025B1B">
        <w:rPr>
          <w:rFonts w:hint="eastAsia"/>
          <w:color w:val="000000" w:themeColor="text1"/>
        </w:rPr>
        <w:t>合作執行國際人道援助計畫</w:t>
      </w:r>
      <w:r w:rsidR="00277EAB">
        <w:rPr>
          <w:rFonts w:hint="eastAsia"/>
          <w:color w:val="000000" w:themeColor="text1"/>
        </w:rPr>
        <w:t>。</w:t>
      </w:r>
      <w:r w:rsidR="004215E0" w:rsidRPr="00025B1B">
        <w:rPr>
          <w:rFonts w:hint="eastAsia"/>
          <w:color w:val="000000" w:themeColor="text1"/>
        </w:rPr>
        <w:t>外交部近10年（95年至104年）間協助或結合國內外重要NGO組織</w:t>
      </w:r>
      <w:r w:rsidR="004215E0" w:rsidRPr="00025B1B">
        <w:rPr>
          <w:rFonts w:hint="eastAsia"/>
          <w:color w:val="000000" w:themeColor="text1"/>
        </w:rPr>
        <w:lastRenderedPageBreak/>
        <w:t>（包含醫療財團法人）推動人道外交業務之情形</w:t>
      </w:r>
      <w:r w:rsidR="00F813D0">
        <w:rPr>
          <w:rFonts w:hint="eastAsia"/>
          <w:color w:val="000000" w:themeColor="text1"/>
        </w:rPr>
        <w:t>，</w:t>
      </w:r>
      <w:r w:rsidR="004215E0" w:rsidRPr="00025B1B">
        <w:rPr>
          <w:rFonts w:hint="eastAsia"/>
          <w:color w:val="000000" w:themeColor="text1"/>
        </w:rPr>
        <w:t>詳如本報告表</w:t>
      </w:r>
      <w:r w:rsidR="00E208C5">
        <w:rPr>
          <w:rFonts w:hint="eastAsia"/>
          <w:color w:val="000000" w:themeColor="text1"/>
        </w:rPr>
        <w:t>3</w:t>
      </w:r>
      <w:r w:rsidR="004215E0" w:rsidRPr="00025B1B">
        <w:rPr>
          <w:rFonts w:hint="eastAsia"/>
          <w:color w:val="000000" w:themeColor="text1"/>
        </w:rPr>
        <w:t>至表</w:t>
      </w:r>
      <w:r w:rsidR="00E208C5">
        <w:rPr>
          <w:rFonts w:hint="eastAsia"/>
          <w:color w:val="000000" w:themeColor="text1"/>
        </w:rPr>
        <w:t>8</w:t>
      </w:r>
      <w:r w:rsidR="004215E0" w:rsidRPr="00025B1B">
        <w:rPr>
          <w:rFonts w:hint="eastAsia"/>
          <w:color w:val="000000" w:themeColor="text1"/>
        </w:rPr>
        <w:t>。</w:t>
      </w:r>
    </w:p>
    <w:p w:rsidR="009D24DE" w:rsidRDefault="009D24DE" w:rsidP="002A6C56">
      <w:pPr>
        <w:pStyle w:val="3"/>
        <w:rPr>
          <w:color w:val="000000" w:themeColor="text1"/>
        </w:rPr>
      </w:pPr>
      <w:bookmarkStart w:id="432" w:name="_Toc466969264"/>
      <w:r>
        <w:rPr>
          <w:rFonts w:hint="eastAsia"/>
          <w:color w:val="000000" w:themeColor="text1"/>
        </w:rPr>
        <w:t>次查</w:t>
      </w:r>
      <w:r w:rsidR="007A5CE3" w:rsidRPr="00AB61EA">
        <w:rPr>
          <w:color w:val="000000" w:themeColor="text1"/>
        </w:rPr>
        <w:t>外交部為協調統整各部會補助作為，業於101年於該部NGO國際事務會「NGO雙語網站」建置跨部會之「政府部門補助國內民間團體及機構參與或辦理國際會議及活動整合平台」，就補助資源及其資訊設置資料庫網頁，並於同年8月9日及103年7月22日函請政府16個部會機關定時上網登錄補助案件辦理情形，</w:t>
      </w:r>
      <w:r w:rsidR="00AB61EA" w:rsidRPr="00AB61EA">
        <w:rPr>
          <w:rFonts w:hint="eastAsia"/>
          <w:color w:val="000000" w:themeColor="text1"/>
        </w:rPr>
        <w:t>以利</w:t>
      </w:r>
      <w:r w:rsidR="007A5CE3" w:rsidRPr="00AB61EA">
        <w:rPr>
          <w:color w:val="000000" w:themeColor="text1"/>
        </w:rPr>
        <w:t>協調整合政府補助民間團體參與國際會議及交流之資源，作為各單位評估補助額度時參考</w:t>
      </w:r>
      <w:r w:rsidR="001024CC" w:rsidRPr="00165776">
        <w:rPr>
          <w:rStyle w:val="aff9"/>
          <w:rFonts w:hAnsi="標楷體"/>
          <w:color w:val="000000" w:themeColor="text1"/>
          <w:kern w:val="2"/>
        </w:rPr>
        <w:footnoteReference w:id="35"/>
      </w:r>
      <w:r w:rsidR="007A5CE3" w:rsidRPr="00AB61EA">
        <w:rPr>
          <w:color w:val="000000" w:themeColor="text1"/>
        </w:rPr>
        <w:t>。</w:t>
      </w:r>
      <w:bookmarkEnd w:id="432"/>
    </w:p>
    <w:p w:rsidR="007A5CE3" w:rsidRPr="009D24DE" w:rsidRDefault="009D24DE" w:rsidP="002A6C56">
      <w:pPr>
        <w:pStyle w:val="3"/>
        <w:rPr>
          <w:color w:val="000000" w:themeColor="text1"/>
        </w:rPr>
      </w:pPr>
      <w:bookmarkStart w:id="433" w:name="_Toc466969267"/>
      <w:r w:rsidRPr="009D24DE">
        <w:rPr>
          <w:rFonts w:hint="eastAsia"/>
          <w:color w:val="000000" w:themeColor="text1"/>
        </w:rPr>
        <w:t>此外，本院詢據外交部對於</w:t>
      </w:r>
      <w:r w:rsidRPr="009D24DE">
        <w:rPr>
          <w:rFonts w:hAnsi="標楷體" w:hint="eastAsia"/>
          <w:color w:val="000000" w:themeColor="text1"/>
        </w:rPr>
        <w:t>「</w:t>
      </w:r>
      <w:r w:rsidRPr="009D24DE">
        <w:rPr>
          <w:rFonts w:hint="eastAsia"/>
          <w:color w:val="000000" w:themeColor="text1"/>
        </w:rPr>
        <w:t>整合協調非政府組織力量，並研商建立我NGO國際人道慈善救援資訊平台之辦理情形及檢討策進作為</w:t>
      </w:r>
      <w:r w:rsidRPr="009D24DE">
        <w:rPr>
          <w:rFonts w:hAnsi="標楷體" w:hint="eastAsia"/>
          <w:color w:val="000000" w:themeColor="text1"/>
        </w:rPr>
        <w:t>」</w:t>
      </w:r>
      <w:r w:rsidRPr="009D24DE">
        <w:rPr>
          <w:rFonts w:hint="eastAsia"/>
          <w:color w:val="000000" w:themeColor="text1"/>
        </w:rPr>
        <w:t>之說明，外交部函復本院略</w:t>
      </w:r>
      <w:bookmarkEnd w:id="433"/>
      <w:r w:rsidR="00BB7B10">
        <w:rPr>
          <w:rFonts w:hint="eastAsia"/>
          <w:color w:val="000000" w:themeColor="text1"/>
        </w:rPr>
        <w:t>稱</w:t>
      </w:r>
      <w:r w:rsidR="00BB7B10">
        <w:rPr>
          <w:rFonts w:hAnsi="標楷體" w:hint="eastAsia"/>
          <w:color w:val="000000" w:themeColor="text1"/>
        </w:rPr>
        <w:t>：</w:t>
      </w:r>
      <w:r w:rsidRPr="009D24DE">
        <w:rPr>
          <w:rFonts w:hint="eastAsia"/>
          <w:color w:val="000000" w:themeColor="text1"/>
        </w:rPr>
        <w:t>該部</w:t>
      </w:r>
      <w:r w:rsidRPr="009D24DE">
        <w:rPr>
          <w:color w:val="000000" w:themeColor="text1"/>
        </w:rPr>
        <w:t>為促進國內從事人道救援</w:t>
      </w:r>
      <w:r w:rsidRPr="009D24DE">
        <w:rPr>
          <w:rFonts w:hint="eastAsia"/>
          <w:color w:val="000000" w:themeColor="text1"/>
        </w:rPr>
        <w:t>工作</w:t>
      </w:r>
      <w:r w:rsidRPr="009D24DE">
        <w:rPr>
          <w:color w:val="000000" w:themeColor="text1"/>
        </w:rPr>
        <w:t>之NGO</w:t>
      </w:r>
      <w:r w:rsidRPr="009D24DE">
        <w:rPr>
          <w:rFonts w:hint="eastAsia"/>
          <w:color w:val="000000" w:themeColor="text1"/>
        </w:rPr>
        <w:t>橫向聯繫以互通</w:t>
      </w:r>
      <w:r w:rsidRPr="009D24DE">
        <w:rPr>
          <w:color w:val="000000" w:themeColor="text1"/>
        </w:rPr>
        <w:t>資訊</w:t>
      </w:r>
      <w:r w:rsidRPr="009D24DE">
        <w:rPr>
          <w:rFonts w:hint="eastAsia"/>
          <w:color w:val="000000" w:themeColor="text1"/>
        </w:rPr>
        <w:t>，</w:t>
      </w:r>
      <w:r w:rsidRPr="009D24DE">
        <w:rPr>
          <w:color w:val="000000" w:themeColor="text1"/>
        </w:rPr>
        <w:t>有效運用</w:t>
      </w:r>
      <w:r w:rsidRPr="009D24DE">
        <w:rPr>
          <w:rFonts w:hint="eastAsia"/>
          <w:color w:val="000000" w:themeColor="text1"/>
        </w:rPr>
        <w:t>政府與</w:t>
      </w:r>
      <w:r w:rsidRPr="009D24DE">
        <w:rPr>
          <w:color w:val="000000" w:themeColor="text1"/>
        </w:rPr>
        <w:t>民間資源，自99年起協調由國內5個</w:t>
      </w:r>
      <w:r w:rsidRPr="009D24DE">
        <w:rPr>
          <w:rFonts w:hint="eastAsia"/>
          <w:color w:val="000000" w:themeColor="text1"/>
        </w:rPr>
        <w:t>從事</w:t>
      </w:r>
      <w:r w:rsidRPr="009D24DE">
        <w:rPr>
          <w:color w:val="000000" w:themeColor="text1"/>
        </w:rPr>
        <w:t>人道救援</w:t>
      </w:r>
      <w:r w:rsidRPr="009D24DE">
        <w:rPr>
          <w:rFonts w:hint="eastAsia"/>
          <w:color w:val="000000" w:themeColor="text1"/>
        </w:rPr>
        <w:t>民間團體</w:t>
      </w:r>
      <w:r w:rsidRPr="009D24DE">
        <w:rPr>
          <w:color w:val="000000" w:themeColor="text1"/>
        </w:rPr>
        <w:t>組成「臺灣海外援助聯盟」</w:t>
      </w:r>
      <w:r w:rsidRPr="009D24DE">
        <w:rPr>
          <w:rFonts w:hint="eastAsia"/>
          <w:color w:val="000000" w:themeColor="text1"/>
        </w:rPr>
        <w:t>，</w:t>
      </w:r>
      <w:r w:rsidRPr="009D24DE">
        <w:rPr>
          <w:color w:val="000000" w:themeColor="text1"/>
        </w:rPr>
        <w:t>整</w:t>
      </w:r>
      <w:r w:rsidRPr="009D24DE">
        <w:rPr>
          <w:rFonts w:hint="eastAsia"/>
          <w:color w:val="000000" w:themeColor="text1"/>
        </w:rPr>
        <w:t>合</w:t>
      </w:r>
      <w:r w:rsidRPr="009D24DE">
        <w:rPr>
          <w:color w:val="000000" w:themeColor="text1"/>
        </w:rPr>
        <w:t>其他同性質之NGO成</w:t>
      </w:r>
      <w:r w:rsidRPr="009D24DE">
        <w:rPr>
          <w:rFonts w:hint="eastAsia"/>
          <w:color w:val="000000" w:themeColor="text1"/>
        </w:rPr>
        <w:t>立</w:t>
      </w:r>
      <w:r w:rsidRPr="009D24DE">
        <w:rPr>
          <w:color w:val="000000" w:themeColor="text1"/>
        </w:rPr>
        <w:t>合作平台，</w:t>
      </w:r>
      <w:r w:rsidR="00BB7B10">
        <w:rPr>
          <w:rFonts w:hint="eastAsia"/>
          <w:color w:val="000000" w:themeColor="text1"/>
        </w:rPr>
        <w:t>其</w:t>
      </w:r>
      <w:r w:rsidRPr="009D24DE">
        <w:rPr>
          <w:color w:val="000000" w:themeColor="text1"/>
        </w:rPr>
        <w:t>等並於102年</w:t>
      </w:r>
      <w:r w:rsidRPr="009D24DE">
        <w:rPr>
          <w:rFonts w:hint="eastAsia"/>
          <w:color w:val="000000" w:themeColor="text1"/>
        </w:rPr>
        <w:t>以</w:t>
      </w:r>
      <w:r w:rsidRPr="009D24DE">
        <w:rPr>
          <w:color w:val="000000" w:themeColor="text1"/>
        </w:rPr>
        <w:t>「臺灣海外援助發展聯盟」（Ta</w:t>
      </w:r>
      <w:r w:rsidR="007A19EB">
        <w:rPr>
          <w:color w:val="000000" w:themeColor="text1"/>
        </w:rPr>
        <w:t>iwa</w:t>
      </w:r>
      <w:r w:rsidR="007A19EB">
        <w:rPr>
          <w:rFonts w:hint="eastAsia"/>
          <w:color w:val="000000" w:themeColor="text1"/>
        </w:rPr>
        <w:t>n Alliance in International Development</w:t>
      </w:r>
      <w:r w:rsidRPr="009D24DE">
        <w:rPr>
          <w:color w:val="000000" w:themeColor="text1"/>
        </w:rPr>
        <w:t>）</w:t>
      </w:r>
      <w:r w:rsidRPr="009D24DE">
        <w:rPr>
          <w:rFonts w:hint="eastAsia"/>
          <w:color w:val="000000" w:themeColor="text1"/>
        </w:rPr>
        <w:t>名義</w:t>
      </w:r>
      <w:r w:rsidRPr="009D24DE">
        <w:rPr>
          <w:color w:val="000000" w:themeColor="text1"/>
        </w:rPr>
        <w:t>正式向內政部登記，係我國第一個以國際發展及援助為宗旨之NGO平台組織。目前該聯盟已有29個會員組織，除有助我</w:t>
      </w:r>
      <w:r w:rsidR="00D97195">
        <w:rPr>
          <w:color w:val="000000" w:themeColor="text1"/>
        </w:rPr>
        <w:t>提升</w:t>
      </w:r>
      <w:r w:rsidRPr="009D24DE">
        <w:rPr>
          <w:color w:val="000000" w:themeColor="text1"/>
        </w:rPr>
        <w:t>國內NGO於海外援助之國際能見度外，並</w:t>
      </w:r>
      <w:r w:rsidRPr="009D24DE">
        <w:rPr>
          <w:rFonts w:hint="eastAsia"/>
          <w:color w:val="000000" w:themeColor="text1"/>
        </w:rPr>
        <w:t>可</w:t>
      </w:r>
      <w:r w:rsidRPr="009D24DE">
        <w:rPr>
          <w:color w:val="000000" w:themeColor="text1"/>
        </w:rPr>
        <w:t>透過其集體</w:t>
      </w:r>
      <w:r w:rsidRPr="009D24DE">
        <w:rPr>
          <w:rFonts w:hint="eastAsia"/>
          <w:color w:val="000000" w:themeColor="text1"/>
        </w:rPr>
        <w:t>力量</w:t>
      </w:r>
      <w:r w:rsidRPr="009D24DE">
        <w:rPr>
          <w:color w:val="000000" w:themeColor="text1"/>
        </w:rPr>
        <w:t>，創造有利我NGO人道救援</w:t>
      </w:r>
      <w:r w:rsidRPr="009D24DE">
        <w:rPr>
          <w:rFonts w:hint="eastAsia"/>
          <w:color w:val="000000" w:themeColor="text1"/>
        </w:rPr>
        <w:t>工作</w:t>
      </w:r>
      <w:r w:rsidRPr="009D24DE">
        <w:rPr>
          <w:color w:val="000000" w:themeColor="text1"/>
        </w:rPr>
        <w:t>之政策與環境</w:t>
      </w:r>
      <w:r w:rsidR="003B56ED">
        <w:rPr>
          <w:rFonts w:hint="eastAsia"/>
          <w:color w:val="000000" w:themeColor="text1"/>
        </w:rPr>
        <w:t>。</w:t>
      </w:r>
      <w:r w:rsidR="00AB61EA" w:rsidRPr="009D24DE">
        <w:rPr>
          <w:rFonts w:hint="eastAsia"/>
          <w:color w:val="000000" w:themeColor="text1"/>
        </w:rPr>
        <w:t>惟經</w:t>
      </w:r>
      <w:bookmarkStart w:id="434" w:name="_Toc466969266"/>
      <w:r w:rsidR="00AB61EA" w:rsidRPr="009D24DE">
        <w:rPr>
          <w:rFonts w:hint="eastAsia"/>
          <w:color w:val="000000" w:themeColor="text1"/>
        </w:rPr>
        <w:t>本院</w:t>
      </w:r>
      <w:r w:rsidR="007A5CE3" w:rsidRPr="009D24DE">
        <w:rPr>
          <w:rFonts w:hint="eastAsia"/>
          <w:color w:val="000000" w:themeColor="text1"/>
        </w:rPr>
        <w:t>詢據學者專家表示</w:t>
      </w:r>
      <w:r w:rsidR="009D55DA">
        <w:rPr>
          <w:rStyle w:val="aff9"/>
          <w:color w:val="000000" w:themeColor="text1"/>
        </w:rPr>
        <w:footnoteReference w:id="36"/>
      </w:r>
      <w:r w:rsidR="003B56ED">
        <w:rPr>
          <w:rFonts w:hAnsi="標楷體" w:hint="eastAsia"/>
          <w:color w:val="000000" w:themeColor="text1"/>
        </w:rPr>
        <w:t>：</w:t>
      </w:r>
      <w:r w:rsidR="00902A28">
        <w:rPr>
          <w:rFonts w:hAnsi="標楷體" w:hint="eastAsia"/>
          <w:color w:val="000000" w:themeColor="text1"/>
        </w:rPr>
        <w:t>「</w:t>
      </w:r>
      <w:r w:rsidR="007A5CE3" w:rsidRPr="009D24DE">
        <w:rPr>
          <w:rFonts w:hint="eastAsia"/>
          <w:color w:val="000000" w:themeColor="text1"/>
        </w:rPr>
        <w:t>外交部應有義務及必要性</w:t>
      </w:r>
      <w:r w:rsidR="00816FBF">
        <w:rPr>
          <w:rFonts w:hint="eastAsia"/>
          <w:color w:val="000000" w:themeColor="text1"/>
        </w:rPr>
        <w:t>，</w:t>
      </w:r>
      <w:r w:rsidR="007A5CE3" w:rsidRPr="009D24DE">
        <w:rPr>
          <w:rFonts w:hint="eastAsia"/>
          <w:color w:val="000000" w:themeColor="text1"/>
        </w:rPr>
        <w:t>將我國民間</w:t>
      </w:r>
      <w:r w:rsidR="007A5CE3" w:rsidRPr="009D24DE">
        <w:rPr>
          <w:color w:val="000000" w:themeColor="text1"/>
        </w:rPr>
        <w:t>NGO</w:t>
      </w:r>
      <w:r w:rsidR="007A5CE3" w:rsidRPr="009D24DE">
        <w:rPr>
          <w:rFonts w:hint="eastAsia"/>
          <w:color w:val="000000" w:themeColor="text1"/>
        </w:rPr>
        <w:t>從事人道救援之業務</w:t>
      </w:r>
      <w:r w:rsidR="00816FBF">
        <w:rPr>
          <w:rFonts w:hint="eastAsia"/>
          <w:color w:val="000000" w:themeColor="text1"/>
        </w:rPr>
        <w:t>，</w:t>
      </w:r>
      <w:r w:rsidR="007A5CE3" w:rsidRPr="009D24DE">
        <w:rPr>
          <w:rFonts w:hint="eastAsia"/>
          <w:color w:val="000000" w:themeColor="text1"/>
        </w:rPr>
        <w:t>進行盤點統計分析</w:t>
      </w:r>
      <w:r>
        <w:rPr>
          <w:rFonts w:hint="eastAsia"/>
          <w:color w:val="000000" w:themeColor="text1"/>
        </w:rPr>
        <w:t>。換言之，</w:t>
      </w:r>
      <w:r w:rsidR="007A5CE3" w:rsidRPr="009D24DE">
        <w:rPr>
          <w:rFonts w:hint="eastAsia"/>
          <w:color w:val="000000" w:themeColor="text1"/>
        </w:rPr>
        <w:t>外交部應有</w:t>
      </w:r>
      <w:r>
        <w:rPr>
          <w:rFonts w:hint="eastAsia"/>
          <w:color w:val="000000" w:themeColor="text1"/>
        </w:rPr>
        <w:t>長期</w:t>
      </w:r>
      <w:r>
        <w:rPr>
          <w:rFonts w:hint="eastAsia"/>
          <w:color w:val="000000" w:themeColor="text1"/>
        </w:rPr>
        <w:lastRenderedPageBreak/>
        <w:t>穩固</w:t>
      </w:r>
      <w:r w:rsidR="007A5CE3" w:rsidRPr="009D24DE">
        <w:rPr>
          <w:rFonts w:hint="eastAsia"/>
          <w:color w:val="000000" w:themeColor="text1"/>
        </w:rPr>
        <w:t>整合民間從事國際人道救援資訊的平台，惟因該部</w:t>
      </w:r>
      <w:r w:rsidR="00AB61EA" w:rsidRPr="009D24DE">
        <w:rPr>
          <w:rFonts w:hint="eastAsia"/>
          <w:color w:val="000000" w:themeColor="text1"/>
        </w:rPr>
        <w:t>人員有</w:t>
      </w:r>
      <w:r w:rsidR="007A5CE3" w:rsidRPr="009D24DE">
        <w:rPr>
          <w:color w:val="000000" w:themeColor="text1"/>
        </w:rPr>
        <w:t>3</w:t>
      </w:r>
      <w:r w:rsidR="007A5CE3" w:rsidRPr="009D24DE">
        <w:rPr>
          <w:rFonts w:hint="eastAsia"/>
          <w:color w:val="000000" w:themeColor="text1"/>
        </w:rPr>
        <w:t>年輪調問題，使得平台無法順利建置完善</w:t>
      </w:r>
      <w:r w:rsidR="00AB61EA" w:rsidRPr="009D24DE">
        <w:rPr>
          <w:rFonts w:hint="eastAsia"/>
          <w:color w:val="000000" w:themeColor="text1"/>
        </w:rPr>
        <w:t>，</w:t>
      </w:r>
      <w:r w:rsidR="007A5CE3" w:rsidRPr="009D24DE">
        <w:rPr>
          <w:rFonts w:hint="eastAsia"/>
          <w:color w:val="000000" w:themeColor="text1"/>
        </w:rPr>
        <w:t>反映人事頻繁更替問題</w:t>
      </w:r>
      <w:r w:rsidR="00AB61EA" w:rsidRPr="009D24DE">
        <w:rPr>
          <w:rFonts w:hint="eastAsia"/>
          <w:color w:val="000000" w:themeColor="text1"/>
        </w:rPr>
        <w:t>對平台建置造成阻礙</w:t>
      </w:r>
      <w:r w:rsidR="00777A69" w:rsidRPr="00777A69">
        <w:rPr>
          <w:rFonts w:hAnsi="標楷體"/>
          <w:color w:val="000000" w:themeColor="text1"/>
        </w:rPr>
        <w:t>……</w:t>
      </w:r>
      <w:r w:rsidR="00314F8D">
        <w:rPr>
          <w:rFonts w:hAnsi="標楷體" w:hint="eastAsia"/>
          <w:color w:val="000000" w:themeColor="text1"/>
        </w:rPr>
        <w:t>」</w:t>
      </w:r>
      <w:r w:rsidR="006D1138">
        <w:rPr>
          <w:rFonts w:hint="eastAsia"/>
          <w:color w:val="000000" w:themeColor="text1"/>
        </w:rPr>
        <w:t>等語</w:t>
      </w:r>
      <w:r w:rsidR="007A5CE3" w:rsidRPr="009D24DE">
        <w:rPr>
          <w:rFonts w:hint="eastAsia"/>
          <w:color w:val="000000" w:themeColor="text1"/>
        </w:rPr>
        <w:t>。</w:t>
      </w:r>
      <w:bookmarkEnd w:id="434"/>
    </w:p>
    <w:p w:rsidR="00794B84" w:rsidRPr="00794B84" w:rsidRDefault="00D4297F" w:rsidP="002A6C56">
      <w:pPr>
        <w:pStyle w:val="3"/>
        <w:rPr>
          <w:rFonts w:ascii="Times New Roman" w:hAnsi="Times New Roman"/>
          <w:b/>
          <w:color w:val="000000" w:themeColor="text1"/>
          <w:kern w:val="2"/>
        </w:rPr>
      </w:pPr>
      <w:r>
        <w:rPr>
          <w:rFonts w:hint="eastAsia"/>
          <w:color w:val="000000" w:themeColor="text1"/>
        </w:rPr>
        <w:t>揆諸上述</w:t>
      </w:r>
      <w:r w:rsidR="00522C6A" w:rsidRPr="00165776">
        <w:rPr>
          <w:rFonts w:hint="eastAsia"/>
          <w:color w:val="000000" w:themeColor="text1"/>
        </w:rPr>
        <w:t>，</w:t>
      </w:r>
      <w:r w:rsidR="00794B84" w:rsidRPr="00794B84">
        <w:rPr>
          <w:rFonts w:hint="eastAsia"/>
          <w:color w:val="000000" w:themeColor="text1"/>
        </w:rPr>
        <w:t>政府推動人道援助洵有成效，應予肯認</w:t>
      </w:r>
      <w:r w:rsidR="006D1138">
        <w:rPr>
          <w:rFonts w:hint="eastAsia"/>
          <w:color w:val="000000" w:themeColor="text1"/>
        </w:rPr>
        <w:t>。</w:t>
      </w:r>
      <w:r w:rsidR="00794B84" w:rsidRPr="00794B84">
        <w:rPr>
          <w:rFonts w:hint="eastAsia"/>
          <w:color w:val="000000" w:themeColor="text1"/>
        </w:rPr>
        <w:t>惟為突破我國外交困境，推進我國際關係，外交部除應</w:t>
      </w:r>
      <w:r w:rsidR="009D24DE">
        <w:rPr>
          <w:rFonts w:hint="eastAsia"/>
          <w:color w:val="000000" w:themeColor="text1"/>
        </w:rPr>
        <w:t>積極</w:t>
      </w:r>
      <w:r w:rsidR="00794B84" w:rsidRPr="00794B84">
        <w:rPr>
          <w:rFonts w:hint="eastAsia"/>
          <w:color w:val="000000" w:themeColor="text1"/>
        </w:rPr>
        <w:t>賡續與人道</w:t>
      </w:r>
      <w:r w:rsidR="00063E7B">
        <w:rPr>
          <w:rFonts w:hint="eastAsia"/>
          <w:color w:val="000000" w:themeColor="text1"/>
        </w:rPr>
        <w:t>相關之</w:t>
      </w:r>
      <w:r w:rsidR="00794B84" w:rsidRPr="00794B84">
        <w:rPr>
          <w:rFonts w:hint="eastAsia"/>
          <w:color w:val="000000" w:themeColor="text1"/>
        </w:rPr>
        <w:t>NGO合作外，亦應挹注必要之資源，</w:t>
      </w:r>
      <w:r w:rsidR="00794B84" w:rsidRPr="00165776">
        <w:rPr>
          <w:rFonts w:ascii="Times New Roman" w:hAnsi="標楷體" w:hint="eastAsia"/>
          <w:color w:val="000000" w:themeColor="text1"/>
          <w:kern w:val="2"/>
        </w:rPr>
        <w:t>進一步</w:t>
      </w:r>
      <w:r w:rsidR="00794B84" w:rsidRPr="00165776">
        <w:rPr>
          <w:rFonts w:hint="eastAsia"/>
          <w:color w:val="000000" w:themeColor="text1"/>
        </w:rPr>
        <w:t>整合協調非政府組織力量，</w:t>
      </w:r>
      <w:r w:rsidR="00794B84" w:rsidRPr="00794B84">
        <w:rPr>
          <w:rFonts w:hint="eastAsia"/>
          <w:color w:val="000000" w:themeColor="text1"/>
        </w:rPr>
        <w:t>改善我NGO國際人道救援資訊平台功能，</w:t>
      </w:r>
      <w:r w:rsidR="00794B84" w:rsidRPr="00165776">
        <w:rPr>
          <w:rFonts w:hint="eastAsia"/>
          <w:color w:val="000000" w:themeColor="text1"/>
        </w:rPr>
        <w:t>同時探討我國際合作案之未來展望，加強與民間企業及相關NGO團體之夥伴關係，以擴大我國國際救援工作，展現我國國際人道援助之積極作為，提</w:t>
      </w:r>
      <w:r w:rsidR="009D24DE">
        <w:rPr>
          <w:rFonts w:hint="eastAsia"/>
          <w:color w:val="000000" w:themeColor="text1"/>
        </w:rPr>
        <w:t>升我</w:t>
      </w:r>
      <w:r w:rsidR="00794B84" w:rsidRPr="00165776">
        <w:rPr>
          <w:rFonts w:hint="eastAsia"/>
          <w:color w:val="000000" w:themeColor="text1"/>
        </w:rPr>
        <w:t>國在國際社會人道援助的形象，讓國際社會具體感受</w:t>
      </w:r>
      <w:r w:rsidR="009D24DE">
        <w:rPr>
          <w:rFonts w:hint="eastAsia"/>
          <w:color w:val="000000" w:themeColor="text1"/>
        </w:rPr>
        <w:t>我國</w:t>
      </w:r>
      <w:r w:rsidR="00794B84" w:rsidRPr="00165776">
        <w:rPr>
          <w:rFonts w:hint="eastAsia"/>
          <w:color w:val="000000" w:themeColor="text1"/>
        </w:rPr>
        <w:t>的愛心與善舉</w:t>
      </w:r>
      <w:r w:rsidR="00794B84" w:rsidRPr="00165776">
        <w:rPr>
          <w:rFonts w:ascii="Times New Roman" w:hAnsi="Times New Roman" w:hint="eastAsia"/>
          <w:color w:val="000000" w:themeColor="text1"/>
          <w:kern w:val="2"/>
        </w:rPr>
        <w:t>，庶幾不負國人殷望。</w:t>
      </w:r>
    </w:p>
    <w:p w:rsidR="00522C6A" w:rsidRPr="00C216BA" w:rsidRDefault="00522C6A" w:rsidP="005D26C1">
      <w:pPr>
        <w:pStyle w:val="2"/>
        <w:numPr>
          <w:ilvl w:val="1"/>
          <w:numId w:val="7"/>
        </w:numPr>
        <w:kinsoku/>
        <w:overflowPunct w:val="0"/>
        <w:autoSpaceDE w:val="0"/>
        <w:autoSpaceDN w:val="0"/>
        <w:rPr>
          <w:rFonts w:ascii="Times New Roman" w:hAnsi="Times New Roman"/>
          <w:b/>
          <w:kern w:val="2"/>
        </w:rPr>
      </w:pPr>
      <w:bookmarkStart w:id="435" w:name="_Toc468813089"/>
      <w:r w:rsidRPr="00C216BA">
        <w:rPr>
          <w:rFonts w:hint="eastAsia"/>
          <w:b/>
        </w:rPr>
        <w:t>政府推動人道外交應妥予規劃整體發展藍圖，緊扣全球社會改善進程，並與聯合國發展目標接軌，</w:t>
      </w:r>
      <w:r w:rsidR="00A164E4" w:rsidRPr="00C216BA">
        <w:rPr>
          <w:rFonts w:hint="eastAsia"/>
          <w:b/>
        </w:rPr>
        <w:t>積極發展第二軌外交，</w:t>
      </w:r>
      <w:r w:rsidRPr="00C216BA">
        <w:rPr>
          <w:rFonts w:hint="eastAsia"/>
          <w:b/>
        </w:rPr>
        <w:t>促進公私部門協力互助</w:t>
      </w:r>
      <w:r w:rsidR="001B6AC8" w:rsidRPr="00C216BA">
        <w:rPr>
          <w:rFonts w:hint="eastAsia"/>
          <w:b/>
        </w:rPr>
        <w:t>，</w:t>
      </w:r>
      <w:r w:rsidR="00A164E4" w:rsidRPr="00C216BA">
        <w:rPr>
          <w:rFonts w:hint="eastAsia"/>
          <w:b/>
        </w:rPr>
        <w:t>拓展多元夥伴關係，</w:t>
      </w:r>
      <w:r w:rsidR="00C216BA" w:rsidRPr="00C216BA">
        <w:rPr>
          <w:rFonts w:hint="eastAsia"/>
          <w:b/>
        </w:rPr>
        <w:t>進而為我援外事務開創新局</w:t>
      </w:r>
      <w:bookmarkEnd w:id="435"/>
    </w:p>
    <w:p w:rsidR="00522C6A" w:rsidRPr="00C60F5C" w:rsidRDefault="00522C6A" w:rsidP="00F6405D">
      <w:pPr>
        <w:pStyle w:val="3"/>
      </w:pPr>
      <w:r w:rsidRPr="00C60F5C">
        <w:rPr>
          <w:rFonts w:hint="eastAsia"/>
        </w:rPr>
        <w:t>外交部組織法第2條第1項第1款</w:t>
      </w:r>
      <w:r w:rsidR="00A45C49">
        <w:rPr>
          <w:rFonts w:hint="eastAsia"/>
        </w:rPr>
        <w:t>及第8款</w:t>
      </w:r>
      <w:r w:rsidRPr="00C60F5C">
        <w:rPr>
          <w:rFonts w:hint="eastAsia"/>
        </w:rPr>
        <w:t>規定：「外交部掌理</w:t>
      </w:r>
      <w:r w:rsidR="00EC62FE">
        <w:rPr>
          <w:rFonts w:hint="eastAsia"/>
        </w:rPr>
        <w:t>：一、</w:t>
      </w:r>
      <w:r w:rsidRPr="00C60F5C">
        <w:rPr>
          <w:rFonts w:hint="eastAsia"/>
        </w:rPr>
        <w:t>外交關係發展之情勢研判、涉外政策之規劃、審議及協調</w:t>
      </w:r>
      <w:r w:rsidR="00EC62FE">
        <w:rPr>
          <w:rFonts w:hint="eastAsia"/>
        </w:rPr>
        <w:t>。</w:t>
      </w:r>
      <w:r w:rsidR="00DD7384" w:rsidRPr="00C95CF5">
        <w:rPr>
          <w:rFonts w:hAnsi="標楷體"/>
        </w:rPr>
        <w:t>……</w:t>
      </w:r>
      <w:r w:rsidR="00F6405D" w:rsidRPr="00F6405D">
        <w:rPr>
          <w:rFonts w:hint="eastAsia"/>
        </w:rPr>
        <w:t>八、外交領事與國際事務人員培訓、外交政策研究及國際交流之督導</w:t>
      </w:r>
      <w:r w:rsidRPr="00C60F5C">
        <w:rPr>
          <w:rFonts w:hint="eastAsia"/>
        </w:rPr>
        <w:t>」</w:t>
      </w:r>
      <w:r w:rsidR="004F04F9">
        <w:rPr>
          <w:rFonts w:hint="eastAsia"/>
        </w:rPr>
        <w:t>。</w:t>
      </w:r>
      <w:r w:rsidR="006044CA">
        <w:rPr>
          <w:rFonts w:hint="eastAsia"/>
        </w:rPr>
        <w:t>是以，</w:t>
      </w:r>
      <w:r w:rsidR="006044CA" w:rsidRPr="006044CA">
        <w:rPr>
          <w:rFonts w:hint="eastAsia"/>
          <w:color w:val="000000" w:themeColor="text1"/>
        </w:rPr>
        <w:t>外交政策研究及國際交流</w:t>
      </w:r>
      <w:r w:rsidR="006044CA">
        <w:rPr>
          <w:rFonts w:hint="eastAsia"/>
          <w:color w:val="000000" w:themeColor="text1"/>
        </w:rPr>
        <w:t>等</w:t>
      </w:r>
      <w:r w:rsidR="006044CA" w:rsidRPr="006044CA">
        <w:rPr>
          <w:rFonts w:hint="eastAsia"/>
          <w:color w:val="000000" w:themeColor="text1"/>
        </w:rPr>
        <w:t>事項</w:t>
      </w:r>
      <w:r w:rsidR="004F04F9">
        <w:rPr>
          <w:rFonts w:hint="eastAsia"/>
          <w:color w:val="000000" w:themeColor="text1"/>
        </w:rPr>
        <w:t>，為外交部重要法定職掌。</w:t>
      </w:r>
    </w:p>
    <w:p w:rsidR="00522C6A" w:rsidRPr="00F81A6C" w:rsidRDefault="00604D47" w:rsidP="005D26C1">
      <w:pPr>
        <w:pStyle w:val="3"/>
        <w:ind w:left="1393" w:hanging="697"/>
        <w:rPr>
          <w:color w:val="FF0000"/>
        </w:rPr>
      </w:pPr>
      <w:r>
        <w:rPr>
          <w:rFonts w:hint="eastAsia"/>
          <w:color w:val="000000" w:themeColor="text1"/>
        </w:rPr>
        <w:t>復按</w:t>
      </w:r>
      <w:r w:rsidR="00522C6A" w:rsidRPr="000E5FFD">
        <w:rPr>
          <w:rFonts w:hint="eastAsia"/>
          <w:color w:val="000000" w:themeColor="text1"/>
        </w:rPr>
        <w:t>聯合國永續發展目標(SDGs)說明</w:t>
      </w:r>
      <w:r w:rsidR="00522C6A" w:rsidRPr="00C60F5C">
        <w:rPr>
          <w:rStyle w:val="aff9"/>
          <w:color w:val="000000" w:themeColor="text1"/>
        </w:rPr>
        <w:footnoteReference w:id="37"/>
      </w:r>
      <w:r w:rsidR="00DD7384" w:rsidRPr="000E5FFD">
        <w:rPr>
          <w:rFonts w:hint="eastAsia"/>
          <w:color w:val="000000" w:themeColor="text1"/>
        </w:rPr>
        <w:t>，</w:t>
      </w:r>
      <w:r w:rsidR="00522C6A" w:rsidRPr="00C60F5C">
        <w:rPr>
          <w:rFonts w:hint="eastAsia"/>
        </w:rPr>
        <w:t xml:space="preserve">聯合國於2014年9月17日發布訊息表示，第68屆大會於同年9月10日採納SDGs決議，作為後續制定「聯合國後 </w:t>
      </w:r>
      <w:r w:rsidR="00522C6A" w:rsidRPr="00C60F5C">
        <w:rPr>
          <w:rFonts w:hint="eastAsia"/>
        </w:rPr>
        <w:lastRenderedPageBreak/>
        <w:t>2015 年發展議程」之用。SDGs在2015年後跟聯合國的發展議程連貫及整合。永續發展目標包含17項目標(Goals)及169項細項目標(Targets)</w:t>
      </w:r>
      <w:r w:rsidR="00F6405D">
        <w:rPr>
          <w:rFonts w:hint="eastAsia"/>
        </w:rPr>
        <w:t>。</w:t>
      </w:r>
      <w:r w:rsidR="000E5FFD">
        <w:rPr>
          <w:rFonts w:hint="eastAsia"/>
        </w:rPr>
        <w:t>另依我</w:t>
      </w:r>
      <w:r w:rsidR="00522C6A" w:rsidRPr="000E5FFD">
        <w:rPr>
          <w:rFonts w:hint="eastAsia"/>
          <w:color w:val="000000" w:themeColor="text1"/>
        </w:rPr>
        <w:t>國家發展計畫(102至105年)</w:t>
      </w:r>
      <w:r w:rsidR="00522C6A" w:rsidRPr="00C60F5C">
        <w:rPr>
          <w:rStyle w:val="aff9"/>
          <w:color w:val="000000" w:themeColor="text1"/>
        </w:rPr>
        <w:footnoteReference w:id="38"/>
      </w:r>
      <w:r w:rsidR="00522C6A" w:rsidRPr="000E5FFD">
        <w:rPr>
          <w:rFonts w:hint="eastAsia"/>
          <w:color w:val="000000" w:themeColor="text1"/>
        </w:rPr>
        <w:t>-</w:t>
      </w:r>
      <w:r w:rsidR="00522C6A" w:rsidRPr="000E5FFD">
        <w:rPr>
          <w:rFonts w:hAnsi="標楷體" w:hint="eastAsia"/>
          <w:color w:val="000000" w:themeColor="text1"/>
        </w:rPr>
        <w:t>「</w:t>
      </w:r>
      <w:r w:rsidR="00522C6A" w:rsidRPr="000E5FFD">
        <w:rPr>
          <w:rFonts w:hint="eastAsia"/>
          <w:color w:val="000000" w:themeColor="text1"/>
        </w:rPr>
        <w:t>國家發展政策主軸</w:t>
      </w:r>
      <w:r w:rsidR="00522C6A" w:rsidRPr="000E5FFD">
        <w:rPr>
          <w:rFonts w:hAnsi="標楷體" w:hint="eastAsia"/>
          <w:color w:val="000000" w:themeColor="text1"/>
        </w:rPr>
        <w:t>」</w:t>
      </w:r>
      <w:r w:rsidR="00522C6A" w:rsidRPr="000E5FFD">
        <w:rPr>
          <w:rFonts w:hint="eastAsia"/>
          <w:color w:val="000000" w:themeColor="text1"/>
        </w:rPr>
        <w:t>，有關</w:t>
      </w:r>
      <w:r w:rsidR="00522C6A" w:rsidRPr="000E5FFD">
        <w:rPr>
          <w:rFonts w:hAnsi="標楷體" w:hint="eastAsia"/>
          <w:color w:val="000000" w:themeColor="text1"/>
        </w:rPr>
        <w:t>「</w:t>
      </w:r>
      <w:r w:rsidR="00522C6A" w:rsidRPr="000E5FFD">
        <w:rPr>
          <w:color w:val="000000" w:themeColor="text1"/>
        </w:rPr>
        <w:t>人道援助</w:t>
      </w:r>
      <w:r w:rsidR="00522C6A" w:rsidRPr="000E5FFD">
        <w:rPr>
          <w:rFonts w:hAnsi="標楷體" w:hint="eastAsia"/>
          <w:color w:val="000000" w:themeColor="text1"/>
        </w:rPr>
        <w:t>」</w:t>
      </w:r>
      <w:r w:rsidR="00F6405D">
        <w:rPr>
          <w:rFonts w:hAnsi="標楷體" w:hint="eastAsia"/>
          <w:color w:val="000000" w:themeColor="text1"/>
        </w:rPr>
        <w:t>：</w:t>
      </w:r>
      <w:r w:rsidR="000E5FFD">
        <w:rPr>
          <w:rFonts w:hint="eastAsia"/>
          <w:color w:val="000000" w:themeColor="text1"/>
        </w:rPr>
        <w:t>由</w:t>
      </w:r>
      <w:r w:rsidR="00522C6A" w:rsidRPr="000E5FFD">
        <w:rPr>
          <w:color w:val="000000" w:themeColor="text1"/>
        </w:rPr>
        <w:t>於全球受氣候變遷之重大影響，水災、風災、地震、海嘯及複合式災難頻繁，常造成人類生命財產之重大傷亡，我國</w:t>
      </w:r>
      <w:r w:rsidR="00F81A6C">
        <w:rPr>
          <w:rFonts w:hint="eastAsia"/>
          <w:color w:val="000000" w:themeColor="text1"/>
        </w:rPr>
        <w:t>應</w:t>
      </w:r>
      <w:r w:rsidR="00522C6A" w:rsidRPr="000E5FFD">
        <w:rPr>
          <w:color w:val="000000" w:themeColor="text1"/>
        </w:rPr>
        <w:t>本著休戚與共及善盡國際義務的地球村概念，參與國際人道援助。</w:t>
      </w:r>
    </w:p>
    <w:p w:rsidR="00522C6A" w:rsidRPr="00C60F5C" w:rsidRDefault="00522C6A" w:rsidP="005D26C1">
      <w:pPr>
        <w:pStyle w:val="3"/>
        <w:ind w:left="1393" w:hanging="697"/>
        <w:rPr>
          <w:color w:val="000000" w:themeColor="text1"/>
        </w:rPr>
      </w:pPr>
      <w:r w:rsidRPr="00C60F5C">
        <w:rPr>
          <w:rFonts w:hint="eastAsia"/>
          <w:color w:val="000000" w:themeColor="text1"/>
        </w:rPr>
        <w:t>查據相關</w:t>
      </w:r>
      <w:r w:rsidR="00DB277D">
        <w:rPr>
          <w:rFonts w:hint="eastAsia"/>
          <w:color w:val="000000" w:themeColor="text1"/>
        </w:rPr>
        <w:t>民間</w:t>
      </w:r>
      <w:r w:rsidRPr="00C60F5C">
        <w:rPr>
          <w:rFonts w:hint="eastAsia"/>
          <w:color w:val="000000" w:themeColor="text1"/>
        </w:rPr>
        <w:t>機構復稱</w:t>
      </w:r>
      <w:r w:rsidRPr="00C60F5C">
        <w:rPr>
          <w:rStyle w:val="aff9"/>
          <w:color w:val="000000" w:themeColor="text1"/>
        </w:rPr>
        <w:footnoteReference w:id="39"/>
      </w:r>
      <w:r w:rsidRPr="00C60F5C">
        <w:rPr>
          <w:rFonts w:hint="eastAsia"/>
          <w:color w:val="000000" w:themeColor="text1"/>
        </w:rPr>
        <w:t>：</w:t>
      </w:r>
    </w:p>
    <w:p w:rsidR="00522C6A" w:rsidRPr="00C60F5C" w:rsidRDefault="00522C6A" w:rsidP="00D5473F">
      <w:pPr>
        <w:pStyle w:val="4"/>
      </w:pPr>
      <w:r w:rsidRPr="00C60F5C">
        <w:rPr>
          <w:rFonts w:hint="eastAsia"/>
        </w:rPr>
        <w:t>我國在</w:t>
      </w:r>
      <w:r w:rsidR="00F81A6C">
        <w:rPr>
          <w:rFonts w:hint="eastAsia"/>
        </w:rPr>
        <w:t>民間</w:t>
      </w:r>
      <w:r w:rsidRPr="00C60F5C">
        <w:rPr>
          <w:rFonts w:hint="eastAsia"/>
        </w:rPr>
        <w:t>人道外交應緊扣全球社會改善進程，雖然我國非聯合國會員國，然而人道行動無國界，由聯合國發布如：千禧年發展目標(Mi1lennium Development Goals：</w:t>
      </w:r>
      <w:r w:rsidRPr="00A64823">
        <w:rPr>
          <w:rFonts w:hint="eastAsia"/>
        </w:rPr>
        <w:t>MDG</w:t>
      </w:r>
      <w:r w:rsidRPr="00C60F5C">
        <w:rPr>
          <w:rFonts w:hint="eastAsia"/>
        </w:rPr>
        <w:t xml:space="preserve"> 2000-2015) 或下一階段全球社會進程進入永續發展目標(Sustainable Development Goals：SDG</w:t>
      </w:r>
      <w:r w:rsidR="00673E62" w:rsidRPr="00673E62">
        <w:t>s</w:t>
      </w:r>
      <w:r w:rsidRPr="00C60F5C">
        <w:rPr>
          <w:rFonts w:hint="eastAsia"/>
        </w:rPr>
        <w:t xml:space="preserve"> 2016-2025) 的推展，這些</w:t>
      </w:r>
      <w:r w:rsidR="008C5DC1">
        <w:rPr>
          <w:rFonts w:hint="eastAsia"/>
        </w:rPr>
        <w:t>皆為</w:t>
      </w:r>
      <w:r w:rsidRPr="00C60F5C">
        <w:rPr>
          <w:rFonts w:hint="eastAsia"/>
        </w:rPr>
        <w:t>匯聚全球政府與非政府組織專業意見，所訂定</w:t>
      </w:r>
      <w:r w:rsidR="008C5DC1">
        <w:rPr>
          <w:rFonts w:hint="eastAsia"/>
        </w:rPr>
        <w:t>之</w:t>
      </w:r>
      <w:r w:rsidRPr="00C60F5C">
        <w:rPr>
          <w:rFonts w:hint="eastAsia"/>
        </w:rPr>
        <w:t>人道工作目標</w:t>
      </w:r>
      <w:r w:rsidR="00F6405D">
        <w:rPr>
          <w:rFonts w:hint="eastAsia"/>
        </w:rPr>
        <w:t>。</w:t>
      </w:r>
      <w:r w:rsidRPr="00C60F5C">
        <w:rPr>
          <w:rFonts w:hint="eastAsia"/>
        </w:rPr>
        <w:t>我國應接軌當前趨勢將SDG</w:t>
      </w:r>
      <w:r w:rsidR="00673E62" w:rsidRPr="00673E62">
        <w:t>s</w:t>
      </w:r>
      <w:r w:rsidRPr="00C60F5C">
        <w:rPr>
          <w:rFonts w:hint="eastAsia"/>
        </w:rPr>
        <w:t>介紹給國人，並鼓勵公私部門協力提供自身優勢切入到這些問題的解決，以回應國際社會的迫切需求，如此能讓人道外交有方向性及整體發展藍圖，供相關部門作為規劃服務行動的依據。</w:t>
      </w:r>
    </w:p>
    <w:p w:rsidR="00522C6A" w:rsidRPr="00C60F5C" w:rsidRDefault="00522C6A" w:rsidP="00D5473F">
      <w:pPr>
        <w:pStyle w:val="4"/>
      </w:pPr>
      <w:r w:rsidRPr="00C60F5C">
        <w:rPr>
          <w:rFonts w:hint="eastAsia"/>
        </w:rPr>
        <w:t>承上，當下SDG</w:t>
      </w:r>
      <w:r w:rsidR="00673E62" w:rsidRPr="00673E62">
        <w:t>s</w:t>
      </w:r>
      <w:r w:rsidRPr="00C60F5C">
        <w:rPr>
          <w:rFonts w:hint="eastAsia"/>
        </w:rPr>
        <w:t>將成為未來10年國際各人道相關會議探討重點，我國應及早掌握議題趨勢及國內相關行動並匯聚成果，鼓勵相關部會發展政策補助公部門及民間部門代表，參與在重要的國際會議中，一來密切注意聯合國相關組織及各國政府</w:t>
      </w:r>
      <w:r w:rsidRPr="00C60F5C">
        <w:rPr>
          <w:rFonts w:hint="eastAsia"/>
        </w:rPr>
        <w:lastRenderedPageBreak/>
        <w:t>人道工作發展現況；二來</w:t>
      </w:r>
      <w:r w:rsidR="004C245F">
        <w:rPr>
          <w:rFonts w:hint="eastAsia"/>
        </w:rPr>
        <w:t>藉</w:t>
      </w:r>
      <w:r w:rsidRPr="00C60F5C">
        <w:rPr>
          <w:rFonts w:hint="eastAsia"/>
        </w:rPr>
        <w:t>由國際場合積極拓展合作管道，建立夥伴關係，展現接軌意願；三來觀摩人道工作方案的創新作法，提高效能；四來也可發表專題，分享國內人道行動的成果，藉此增加我國能見度及參與度。</w:t>
      </w:r>
    </w:p>
    <w:p w:rsidR="00522C6A" w:rsidRPr="00C60F5C" w:rsidRDefault="00522C6A" w:rsidP="00FE6586">
      <w:pPr>
        <w:pStyle w:val="3"/>
      </w:pPr>
      <w:r w:rsidRPr="00C60F5C">
        <w:rPr>
          <w:rFonts w:hint="eastAsia"/>
        </w:rPr>
        <w:t>外交部</w:t>
      </w:r>
      <w:r w:rsidR="00FE6586" w:rsidRPr="00FE6586">
        <w:t>李澄然次長</w:t>
      </w:r>
      <w:r w:rsidR="00FE6586" w:rsidRPr="00FE6586">
        <w:rPr>
          <w:rFonts w:hint="eastAsia"/>
        </w:rPr>
        <w:t>及該部</w:t>
      </w:r>
      <w:r w:rsidR="00C34466">
        <w:rPr>
          <w:rFonts w:hint="eastAsia"/>
        </w:rPr>
        <w:t>非政府組織</w:t>
      </w:r>
      <w:r w:rsidR="00FE6586" w:rsidRPr="00FE6586">
        <w:rPr>
          <w:rFonts w:hint="eastAsia"/>
        </w:rPr>
        <w:t>國際事務會沈文強副執行長等</w:t>
      </w:r>
      <w:r w:rsidRPr="00C60F5C">
        <w:rPr>
          <w:rFonts w:hint="eastAsia"/>
        </w:rPr>
        <w:t>相關主管</w:t>
      </w:r>
      <w:r w:rsidR="003E1277">
        <w:rPr>
          <w:rFonts w:hint="eastAsia"/>
        </w:rPr>
        <w:t>人員，</w:t>
      </w:r>
      <w:r w:rsidRPr="00C60F5C">
        <w:rPr>
          <w:rFonts w:hint="eastAsia"/>
        </w:rPr>
        <w:t>受本院詢問說明要旨</w:t>
      </w:r>
      <w:r w:rsidR="007760AB">
        <w:rPr>
          <w:rFonts w:hint="eastAsia"/>
        </w:rPr>
        <w:t>如下</w:t>
      </w:r>
      <w:r w:rsidRPr="00C60F5C">
        <w:rPr>
          <w:rFonts w:hint="eastAsia"/>
        </w:rPr>
        <w:t>：</w:t>
      </w:r>
    </w:p>
    <w:p w:rsidR="00522C6A" w:rsidRPr="00C60F5C" w:rsidRDefault="00522C6A" w:rsidP="00D5473F">
      <w:pPr>
        <w:pStyle w:val="4"/>
      </w:pPr>
      <w:r w:rsidRPr="00C60F5C">
        <w:t>為落實援外政策白皮書揭櫫之各項原則，並為我援外工作建立法源，立法院於99年通過國際合作發展法，奠定我國國際合作發展事務之法源基礎</w:t>
      </w:r>
      <w:r w:rsidR="00AB4952">
        <w:rPr>
          <w:rFonts w:hint="eastAsia"/>
        </w:rPr>
        <w:t>。</w:t>
      </w:r>
      <w:r w:rsidRPr="00C60F5C">
        <w:t>該法第</w:t>
      </w:r>
      <w:r w:rsidRPr="00C60F5C">
        <w:rPr>
          <w:rFonts w:hint="eastAsia"/>
        </w:rPr>
        <w:t>7</w:t>
      </w:r>
      <w:r w:rsidRPr="00C60F5C">
        <w:t>條第</w:t>
      </w:r>
      <w:r w:rsidRPr="00C60F5C">
        <w:rPr>
          <w:rFonts w:hint="eastAsia"/>
        </w:rPr>
        <w:t>2</w:t>
      </w:r>
      <w:r w:rsidRPr="00C60F5C">
        <w:t>項規定國際合作發展事務之範圍包括「對遭受天然災難或戰亂之國家及人民，提供人道援助」；惟該法適用對象是否包括NGO在內，需視計畫財源而定，即NGO若受政府委託以政府預算進行之國際合作計畫須受該法規範</w:t>
      </w:r>
      <w:r w:rsidRPr="00C60F5C">
        <w:rPr>
          <w:rFonts w:hint="eastAsia"/>
        </w:rPr>
        <w:t>。</w:t>
      </w:r>
    </w:p>
    <w:p w:rsidR="00522C6A" w:rsidRPr="00C60F5C" w:rsidRDefault="00AB4952" w:rsidP="00D5473F">
      <w:pPr>
        <w:pStyle w:val="4"/>
      </w:pPr>
      <w:r w:rsidRPr="00AB4952">
        <w:rPr>
          <w:rFonts w:hAnsi="標楷體" w:hint="eastAsia"/>
        </w:rPr>
        <w:t>「</w:t>
      </w:r>
      <w:r w:rsidR="00522C6A" w:rsidRPr="00C60F5C">
        <w:t>國際合作發展事務技術協助及能力建構處理辦法</w:t>
      </w:r>
      <w:r>
        <w:rPr>
          <w:rFonts w:hAnsi="標楷體" w:hint="eastAsia"/>
        </w:rPr>
        <w:t>」</w:t>
      </w:r>
      <w:r w:rsidR="00522C6A" w:rsidRPr="00C60F5C">
        <w:t>等</w:t>
      </w:r>
      <w:r w:rsidR="00522C6A" w:rsidRPr="00C60F5C">
        <w:rPr>
          <w:rFonts w:hint="eastAsia"/>
        </w:rPr>
        <w:t>6</w:t>
      </w:r>
      <w:r w:rsidR="00522C6A" w:rsidRPr="00C60F5C">
        <w:t>項處理辦法於</w:t>
      </w:r>
      <w:r w:rsidR="00522C6A" w:rsidRPr="00C60F5C">
        <w:rPr>
          <w:rFonts w:hint="eastAsia"/>
        </w:rPr>
        <w:t>1</w:t>
      </w:r>
      <w:r w:rsidR="00522C6A" w:rsidRPr="00C60F5C">
        <w:t>00年12月業奉行政院核定實施，使我國援外法制更臻完備。</w:t>
      </w:r>
    </w:p>
    <w:p w:rsidR="00522C6A" w:rsidRPr="00C60F5C" w:rsidRDefault="00522C6A" w:rsidP="00D5473F">
      <w:pPr>
        <w:pStyle w:val="4"/>
      </w:pPr>
      <w:r w:rsidRPr="00C60F5C">
        <w:rPr>
          <w:rFonts w:hint="eastAsia"/>
        </w:rPr>
        <w:t>該</w:t>
      </w:r>
      <w:r w:rsidRPr="00C60F5C">
        <w:t>部依循國際主流倡議</w:t>
      </w:r>
      <w:r w:rsidRPr="00C60F5C">
        <w:rPr>
          <w:rFonts w:hAnsi="標楷體" w:hint="eastAsia"/>
        </w:rPr>
        <w:t>「</w:t>
      </w:r>
      <w:r w:rsidRPr="00C60F5C">
        <w:t>聯合國千禧年發展目標</w:t>
      </w:r>
      <w:r w:rsidRPr="00C60F5C">
        <w:rPr>
          <w:rFonts w:hAnsi="標楷體" w:hint="eastAsia"/>
        </w:rPr>
        <w:t>」</w:t>
      </w:r>
      <w:r w:rsidRPr="00C60F5C">
        <w:t>(2000年)及</w:t>
      </w:r>
      <w:r w:rsidRPr="00C60F5C">
        <w:rPr>
          <w:rFonts w:hAnsi="標楷體" w:hint="eastAsia"/>
        </w:rPr>
        <w:t>「</w:t>
      </w:r>
      <w:r w:rsidRPr="00C60F5C">
        <w:t>巴黎援助成效宣言</w:t>
      </w:r>
      <w:r w:rsidRPr="00C60F5C">
        <w:rPr>
          <w:rFonts w:hAnsi="標楷體" w:hint="eastAsia"/>
        </w:rPr>
        <w:t>」</w:t>
      </w:r>
      <w:r w:rsidRPr="00C60F5C">
        <w:t>(2005年)，參酌「經濟合作暨發展組織」(OECD)標準，於99年建置完成「政府開發援助」(ODA)資料庫後，每年彙整行政院各部會相關資料，以編撰國際合作發展事務報告，並報請行政院轉送立法院備查</w:t>
      </w:r>
      <w:r w:rsidR="005A0C8D">
        <w:rPr>
          <w:rFonts w:hint="eastAsia"/>
        </w:rPr>
        <w:t>，</w:t>
      </w:r>
      <w:r w:rsidRPr="00C60F5C">
        <w:t>嗣將報告主動公布於</w:t>
      </w:r>
      <w:r w:rsidRPr="00C60F5C">
        <w:rPr>
          <w:rFonts w:hint="eastAsia"/>
        </w:rPr>
        <w:t>該</w:t>
      </w:r>
      <w:r w:rsidRPr="00C60F5C">
        <w:t>部對外網站。</w:t>
      </w:r>
    </w:p>
    <w:p w:rsidR="00522C6A" w:rsidRPr="00C60F5C" w:rsidRDefault="00522C6A" w:rsidP="002A6C56">
      <w:pPr>
        <w:pStyle w:val="3"/>
      </w:pPr>
      <w:r w:rsidRPr="00C60F5C">
        <w:rPr>
          <w:rFonts w:hint="eastAsia"/>
        </w:rPr>
        <w:t>據上，</w:t>
      </w:r>
      <w:r w:rsidR="00956C39" w:rsidRPr="00956C39">
        <w:rPr>
          <w:rFonts w:hint="eastAsia"/>
          <w:color w:val="000000" w:themeColor="text1"/>
        </w:rPr>
        <w:t>未來在全球化潮流、國際社會相互依存關係日益緊密下，我</w:t>
      </w:r>
      <w:r w:rsidRPr="00C60F5C">
        <w:rPr>
          <w:rFonts w:hint="eastAsia"/>
        </w:rPr>
        <w:t>政府推動人道外交允應規劃整體發展藍圖，緊扣全球社會改善進程，並與聯合國發展目標及永續發展目標結合，促進公私部門協力互助</w:t>
      </w:r>
      <w:r w:rsidRPr="00C60F5C">
        <w:rPr>
          <w:rFonts w:hint="eastAsia"/>
        </w:rPr>
        <w:lastRenderedPageBreak/>
        <w:t>解決相關問題，以回應國際社會的迫切需求，增加我國能見度及參與度，藉以</w:t>
      </w:r>
      <w:r w:rsidR="000860C7" w:rsidRPr="00C60F5C">
        <w:rPr>
          <w:rFonts w:hint="eastAsia"/>
        </w:rPr>
        <w:t>提升</w:t>
      </w:r>
      <w:r w:rsidRPr="00C60F5C">
        <w:rPr>
          <w:rFonts w:hint="eastAsia"/>
        </w:rPr>
        <w:t>援助效益，進而與世界接軌，為我援外事務開創新局。</w:t>
      </w:r>
    </w:p>
    <w:p w:rsidR="00854BA0" w:rsidRPr="00477540" w:rsidRDefault="00854BA0" w:rsidP="005D26C1">
      <w:pPr>
        <w:pStyle w:val="2"/>
        <w:numPr>
          <w:ilvl w:val="1"/>
          <w:numId w:val="7"/>
        </w:numPr>
        <w:kinsoku/>
        <w:overflowPunct w:val="0"/>
        <w:autoSpaceDE w:val="0"/>
        <w:autoSpaceDN w:val="0"/>
        <w:rPr>
          <w:b/>
        </w:rPr>
      </w:pPr>
      <w:bookmarkStart w:id="436" w:name="_Toc466969269"/>
      <w:bookmarkStart w:id="437" w:name="_Toc468813090"/>
      <w:r w:rsidRPr="00477540">
        <w:rPr>
          <w:rFonts w:hint="eastAsia"/>
          <w:b/>
        </w:rPr>
        <w:t>行政院允宜主導將各部會執行人道外交</w:t>
      </w:r>
      <w:r w:rsidR="006E7784">
        <w:rPr>
          <w:rFonts w:hint="eastAsia"/>
          <w:b/>
        </w:rPr>
        <w:t>之</w:t>
      </w:r>
      <w:r w:rsidRPr="00477540">
        <w:rPr>
          <w:rFonts w:hint="eastAsia"/>
          <w:b/>
        </w:rPr>
        <w:t>資源進行有效整合，</w:t>
      </w:r>
      <w:r w:rsidR="006E7784">
        <w:rPr>
          <w:rFonts w:hint="eastAsia"/>
          <w:b/>
        </w:rPr>
        <w:t>並</w:t>
      </w:r>
      <w:r w:rsidRPr="00477540">
        <w:rPr>
          <w:rFonts w:hint="eastAsia"/>
          <w:b/>
        </w:rPr>
        <w:t>建立國家級統計資料庫，使政府資源</w:t>
      </w:r>
      <w:r w:rsidR="003557DF">
        <w:rPr>
          <w:rFonts w:hint="eastAsia"/>
          <w:b/>
        </w:rPr>
        <w:t>之運用</w:t>
      </w:r>
      <w:r w:rsidRPr="00477540">
        <w:rPr>
          <w:rFonts w:hint="eastAsia"/>
          <w:b/>
        </w:rPr>
        <w:t>發揮最大綜效</w:t>
      </w:r>
      <w:bookmarkEnd w:id="436"/>
      <w:bookmarkEnd w:id="437"/>
    </w:p>
    <w:p w:rsidR="00854BA0" w:rsidRDefault="002419BC" w:rsidP="002A6C56">
      <w:pPr>
        <w:pStyle w:val="3"/>
      </w:pPr>
      <w:bookmarkStart w:id="438" w:name="_Toc466969270"/>
      <w:r>
        <w:rPr>
          <w:rFonts w:hint="eastAsia"/>
        </w:rPr>
        <w:t>按</w:t>
      </w:r>
      <w:r w:rsidR="00854BA0" w:rsidRPr="001A6856">
        <w:rPr>
          <w:rFonts w:hint="eastAsia"/>
        </w:rPr>
        <w:t>行政院為國家最高行政機關；行使憲法所賦予之職權；行政院院長，綜理院務，並監督所屬機關，憲法第53條及行政院組織法第2條、第10條分別定有明文。</w:t>
      </w:r>
      <w:r w:rsidR="00780AC1">
        <w:rPr>
          <w:rFonts w:hint="eastAsia"/>
        </w:rPr>
        <w:t>依</w:t>
      </w:r>
      <w:r w:rsidR="00854BA0" w:rsidRPr="00263A8D">
        <w:rPr>
          <w:rFonts w:hint="eastAsia"/>
        </w:rPr>
        <w:t>外交部組織法</w:t>
      </w:r>
      <w:r w:rsidR="00854BA0" w:rsidRPr="001A6856">
        <w:rPr>
          <w:rFonts w:hint="eastAsia"/>
        </w:rPr>
        <w:t>第2條</w:t>
      </w:r>
      <w:r w:rsidR="00854BA0">
        <w:rPr>
          <w:rFonts w:hint="eastAsia"/>
        </w:rPr>
        <w:t>第1項第2款</w:t>
      </w:r>
      <w:r w:rsidR="00780AC1">
        <w:rPr>
          <w:rFonts w:hint="eastAsia"/>
        </w:rPr>
        <w:t>，</w:t>
      </w:r>
      <w:r w:rsidR="00854BA0" w:rsidRPr="00263A8D">
        <w:rPr>
          <w:rFonts w:hint="eastAsia"/>
        </w:rPr>
        <w:t>外交部</w:t>
      </w:r>
      <w:r w:rsidR="00854BA0" w:rsidRPr="004E0348">
        <w:rPr>
          <w:rFonts w:hAnsi="標楷體" w:hint="eastAsia"/>
        </w:rPr>
        <w:t>掌理涉外政治、軍事、安全、通商、經濟、財政、文化、國際組織參與、公眾外交及其他涉外事務之統合規劃、協調及監督事項。</w:t>
      </w:r>
      <w:bookmarkEnd w:id="438"/>
      <w:r w:rsidR="004E0348" w:rsidRPr="004E0348">
        <w:rPr>
          <w:rFonts w:hAnsi="標楷體" w:hint="eastAsia"/>
        </w:rPr>
        <w:t>另</w:t>
      </w:r>
      <w:bookmarkStart w:id="439" w:name="_Toc466969271"/>
      <w:r w:rsidR="00854BA0" w:rsidRPr="00BA3803">
        <w:rPr>
          <w:rFonts w:hint="eastAsia"/>
        </w:rPr>
        <w:t>國際合作發展法</w:t>
      </w:r>
      <w:r w:rsidR="00854BA0">
        <w:rPr>
          <w:rFonts w:hint="eastAsia"/>
        </w:rPr>
        <w:t>第9條</w:t>
      </w:r>
      <w:r w:rsidR="003109C6">
        <w:rPr>
          <w:rFonts w:hint="eastAsia"/>
        </w:rPr>
        <w:t>第1項</w:t>
      </w:r>
      <w:r w:rsidR="00854BA0">
        <w:rPr>
          <w:rFonts w:hint="eastAsia"/>
        </w:rPr>
        <w:t>規定：</w:t>
      </w:r>
      <w:r w:rsidR="00854BA0" w:rsidRPr="006314E7">
        <w:rPr>
          <w:rFonts w:hint="eastAsia"/>
        </w:rPr>
        <w:t>「國際合作發展事務由主管機關辦理，或依其性質得由其他政府機關</w:t>
      </w:r>
      <w:r w:rsidR="00854BA0" w:rsidRPr="001507BA">
        <w:rPr>
          <w:rFonts w:hint="eastAsia"/>
        </w:rPr>
        <w:t>（構）依職權自行辦理；必要時，主管機關得協調辦理。」</w:t>
      </w:r>
      <w:r w:rsidR="00854BA0">
        <w:rPr>
          <w:rFonts w:hint="eastAsia"/>
        </w:rPr>
        <w:t>，同法</w:t>
      </w:r>
      <w:r w:rsidR="00854BA0" w:rsidRPr="00403AEC">
        <w:rPr>
          <w:rFonts w:hint="eastAsia"/>
        </w:rPr>
        <w:t>第12條規定：「主管機關應主動協調地方政府、民間團體或公民營企業參與國際合作發展事務，並提供必要之協助。</w:t>
      </w:r>
      <w:r w:rsidR="00E1156F">
        <w:rPr>
          <w:rFonts w:hAnsi="標楷體" w:hint="eastAsia"/>
        </w:rPr>
        <w:t>（</w:t>
      </w:r>
      <w:r w:rsidR="00E1156F" w:rsidRPr="00403AEC">
        <w:rPr>
          <w:rFonts w:hint="eastAsia"/>
        </w:rPr>
        <w:t>第1項</w:t>
      </w:r>
      <w:r w:rsidR="00E1156F">
        <w:rPr>
          <w:rFonts w:hAnsi="標楷體" w:hint="eastAsia"/>
        </w:rPr>
        <w:t>）</w:t>
      </w:r>
      <w:r w:rsidR="00854BA0" w:rsidRPr="00403AEC">
        <w:rPr>
          <w:rFonts w:hint="eastAsia"/>
        </w:rPr>
        <w:t>」</w:t>
      </w:r>
      <w:r w:rsidR="003557DF">
        <w:rPr>
          <w:rFonts w:hint="eastAsia"/>
        </w:rPr>
        <w:t>、</w:t>
      </w:r>
      <w:r w:rsidR="00854BA0" w:rsidRPr="00403AEC">
        <w:rPr>
          <w:rFonts w:hint="eastAsia"/>
        </w:rPr>
        <w:t>「為鼓勵全民參與國際合作發展事務，除涉及機密者外，主管機關或依職權自行辦理之其他政府機關（構）應將最新之國際合作發展計畫以登載於機關網頁及其他適當方式公開之。</w:t>
      </w:r>
      <w:r w:rsidR="00E1156F">
        <w:rPr>
          <w:rFonts w:hAnsi="標楷體" w:hint="eastAsia"/>
        </w:rPr>
        <w:t>（</w:t>
      </w:r>
      <w:r w:rsidR="00E1156F" w:rsidRPr="00403AEC">
        <w:rPr>
          <w:rFonts w:hint="eastAsia"/>
        </w:rPr>
        <w:t>第2項</w:t>
      </w:r>
      <w:r w:rsidR="00E1156F">
        <w:rPr>
          <w:rFonts w:hAnsi="標楷體" w:hint="eastAsia"/>
        </w:rPr>
        <w:t>）</w:t>
      </w:r>
      <w:r w:rsidR="00854BA0" w:rsidRPr="00403AEC">
        <w:rPr>
          <w:rFonts w:hint="eastAsia"/>
        </w:rPr>
        <w:t>」</w:t>
      </w:r>
      <w:bookmarkEnd w:id="439"/>
      <w:r w:rsidR="003557DF">
        <w:rPr>
          <w:rFonts w:hint="eastAsia"/>
        </w:rPr>
        <w:t>顯見國際合作發展事務之協調</w:t>
      </w:r>
      <w:r w:rsidR="00F8304C">
        <w:rPr>
          <w:rFonts w:hint="eastAsia"/>
        </w:rPr>
        <w:t>、發展，係政府法定權責至明</w:t>
      </w:r>
      <w:r w:rsidR="00854BA0">
        <w:rPr>
          <w:rFonts w:hint="eastAsia"/>
        </w:rPr>
        <w:t>。</w:t>
      </w:r>
    </w:p>
    <w:p w:rsidR="00854BA0" w:rsidRDefault="00854BA0" w:rsidP="002A6C56">
      <w:pPr>
        <w:pStyle w:val="3"/>
      </w:pPr>
      <w:bookmarkStart w:id="440" w:name="_Toc466969272"/>
      <w:r>
        <w:rPr>
          <w:rFonts w:hint="eastAsia"/>
        </w:rPr>
        <w:t>查據</w:t>
      </w:r>
      <w:r w:rsidR="00BB0FF5">
        <w:rPr>
          <w:rFonts w:hint="eastAsia"/>
        </w:rPr>
        <w:t>人道</w:t>
      </w:r>
      <w:r>
        <w:rPr>
          <w:rFonts w:hint="eastAsia"/>
        </w:rPr>
        <w:t>相關</w:t>
      </w:r>
      <w:r w:rsidR="00BB0FF5">
        <w:rPr>
          <w:rFonts w:hint="eastAsia"/>
        </w:rPr>
        <w:t>民間</w:t>
      </w:r>
      <w:r>
        <w:rPr>
          <w:rFonts w:hint="eastAsia"/>
        </w:rPr>
        <w:t>組織復稱：</w:t>
      </w:r>
      <w:bookmarkEnd w:id="440"/>
    </w:p>
    <w:p w:rsidR="004A622D" w:rsidRDefault="00854BA0" w:rsidP="00D5473F">
      <w:pPr>
        <w:pStyle w:val="4"/>
      </w:pPr>
      <w:r w:rsidRPr="00DF0B08">
        <w:rPr>
          <w:rFonts w:hint="eastAsia"/>
        </w:rPr>
        <w:t>我國在人道行動的成果缺乏國家級統計資料，往往侷限於個案型的敘述，缺乏整體國家層級的年度統計</w:t>
      </w:r>
      <w:r w:rsidR="004A622D">
        <w:rPr>
          <w:rFonts w:hint="eastAsia"/>
        </w:rPr>
        <w:t>。</w:t>
      </w:r>
    </w:p>
    <w:p w:rsidR="004A622D" w:rsidRDefault="00854BA0" w:rsidP="00D5473F">
      <w:pPr>
        <w:pStyle w:val="4"/>
      </w:pPr>
      <w:r w:rsidRPr="00DF0B08">
        <w:rPr>
          <w:rFonts w:hint="eastAsia"/>
        </w:rPr>
        <w:t>國家</w:t>
      </w:r>
      <w:r w:rsidR="004A622D">
        <w:rPr>
          <w:rFonts w:hint="eastAsia"/>
        </w:rPr>
        <w:t>總體</w:t>
      </w:r>
      <w:r w:rsidR="001A5BC0">
        <w:rPr>
          <w:rFonts w:hint="eastAsia"/>
        </w:rPr>
        <w:t>人道救援成果應</w:t>
      </w:r>
      <w:r w:rsidRPr="00DF0B08">
        <w:rPr>
          <w:rFonts w:hint="eastAsia"/>
        </w:rPr>
        <w:t>包含政府及民間全年度派遣</w:t>
      </w:r>
      <w:r w:rsidR="001A5BC0">
        <w:rPr>
          <w:rFonts w:hint="eastAsia"/>
        </w:rPr>
        <w:t>至</w:t>
      </w:r>
      <w:r w:rsidRPr="00DF0B08">
        <w:rPr>
          <w:rFonts w:hint="eastAsia"/>
        </w:rPr>
        <w:t>海外人道關懷</w:t>
      </w:r>
      <w:r w:rsidR="001A5BC0">
        <w:rPr>
          <w:rFonts w:hint="eastAsia"/>
        </w:rPr>
        <w:t>的</w:t>
      </w:r>
      <w:r w:rsidRPr="00DF0B08">
        <w:rPr>
          <w:rFonts w:hint="eastAsia"/>
        </w:rPr>
        <w:t>志工人數、挹注</w:t>
      </w:r>
      <w:r w:rsidR="001A5BC0">
        <w:rPr>
          <w:rFonts w:hint="eastAsia"/>
        </w:rPr>
        <w:t>金額及</w:t>
      </w:r>
      <w:r w:rsidRPr="00DF0B08">
        <w:rPr>
          <w:rFonts w:hint="eastAsia"/>
        </w:rPr>
        <w:lastRenderedPageBreak/>
        <w:t>人道援助</w:t>
      </w:r>
      <w:r w:rsidR="001A5BC0">
        <w:rPr>
          <w:rFonts w:hint="eastAsia"/>
        </w:rPr>
        <w:t>物</w:t>
      </w:r>
      <w:r w:rsidRPr="00DF0B08">
        <w:rPr>
          <w:rFonts w:hint="eastAsia"/>
        </w:rPr>
        <w:t>資，</w:t>
      </w:r>
      <w:r w:rsidR="001A5BC0">
        <w:rPr>
          <w:rFonts w:hint="eastAsia"/>
        </w:rPr>
        <w:t>均</w:t>
      </w:r>
      <w:r w:rsidRPr="00DF0B08">
        <w:rPr>
          <w:rFonts w:hint="eastAsia"/>
        </w:rPr>
        <w:t>應有每年更新的</w:t>
      </w:r>
      <w:r w:rsidR="001A5BC0">
        <w:rPr>
          <w:rFonts w:hint="eastAsia"/>
        </w:rPr>
        <w:t>統計</w:t>
      </w:r>
      <w:r w:rsidRPr="00DF0B08">
        <w:rPr>
          <w:rFonts w:hint="eastAsia"/>
        </w:rPr>
        <w:t>資料</w:t>
      </w:r>
      <w:r w:rsidR="001A5BC0">
        <w:rPr>
          <w:rFonts w:hint="eastAsia"/>
        </w:rPr>
        <w:t>，</w:t>
      </w:r>
      <w:r w:rsidRPr="00DF0B08">
        <w:rPr>
          <w:rFonts w:hint="eastAsia"/>
        </w:rPr>
        <w:t>供外部</w:t>
      </w:r>
      <w:r w:rsidR="001A5BC0">
        <w:rPr>
          <w:rFonts w:hint="eastAsia"/>
        </w:rPr>
        <w:t>相關單位</w:t>
      </w:r>
      <w:r w:rsidRPr="00DF0B08">
        <w:rPr>
          <w:rFonts w:hint="eastAsia"/>
        </w:rPr>
        <w:t>檢索</w:t>
      </w:r>
      <w:r w:rsidR="004A622D">
        <w:rPr>
          <w:rFonts w:hint="eastAsia"/>
        </w:rPr>
        <w:t>。</w:t>
      </w:r>
    </w:p>
    <w:p w:rsidR="004A622D" w:rsidRPr="004A622D" w:rsidRDefault="004A622D" w:rsidP="00D5473F">
      <w:pPr>
        <w:pStyle w:val="4"/>
      </w:pPr>
      <w:r>
        <w:rPr>
          <w:rFonts w:hint="eastAsia"/>
        </w:rPr>
        <w:t>政府</w:t>
      </w:r>
      <w:r w:rsidR="00854BA0" w:rsidRPr="00DF0B08">
        <w:rPr>
          <w:rFonts w:hint="eastAsia"/>
        </w:rPr>
        <w:t>應清楚界定人道工作的項目</w:t>
      </w:r>
      <w:r w:rsidR="00A17497">
        <w:rPr>
          <w:rFonts w:hint="eastAsia"/>
        </w:rPr>
        <w:t>及</w:t>
      </w:r>
      <w:r w:rsidR="00854BA0" w:rsidRPr="00DF0B08">
        <w:rPr>
          <w:rFonts w:hint="eastAsia"/>
        </w:rPr>
        <w:t>範</w:t>
      </w:r>
      <w:r w:rsidR="00854BA0">
        <w:rPr>
          <w:rFonts w:hint="eastAsia"/>
        </w:rPr>
        <w:t>圍</w:t>
      </w:r>
      <w:r w:rsidR="00A17497">
        <w:rPr>
          <w:rFonts w:hint="eastAsia"/>
        </w:rPr>
        <w:t>，</w:t>
      </w:r>
      <w:r>
        <w:rPr>
          <w:rFonts w:hint="eastAsia"/>
        </w:rPr>
        <w:t>並整合相關貢獻</w:t>
      </w:r>
      <w:r w:rsidR="00A17497">
        <w:rPr>
          <w:rFonts w:hAnsi="標楷體" w:hint="eastAsia"/>
        </w:rPr>
        <w:t>，</w:t>
      </w:r>
      <w:r w:rsidRPr="004A622D">
        <w:rPr>
          <w:rFonts w:hint="eastAsia"/>
        </w:rPr>
        <w:t>整合機制應包含政府與非政府部門的貢獻，</w:t>
      </w:r>
      <w:r>
        <w:rPr>
          <w:rFonts w:hint="eastAsia"/>
        </w:rPr>
        <w:t>諸如</w:t>
      </w:r>
      <w:r w:rsidRPr="004A622D">
        <w:rPr>
          <w:rFonts w:hint="eastAsia"/>
        </w:rPr>
        <w:t>民間組織、企業部門(企業志工)及社會企業發展的海外人道服務工作，</w:t>
      </w:r>
      <w:r>
        <w:rPr>
          <w:rFonts w:hint="eastAsia"/>
        </w:rPr>
        <w:t>皆</w:t>
      </w:r>
      <w:r w:rsidRPr="004A622D">
        <w:rPr>
          <w:rFonts w:hint="eastAsia"/>
        </w:rPr>
        <w:t>應計入人道工作成果的整體表現，俾益</w:t>
      </w:r>
      <w:r>
        <w:rPr>
          <w:rFonts w:hint="eastAsia"/>
        </w:rPr>
        <w:t>使人道外交</w:t>
      </w:r>
      <w:r w:rsidRPr="004A622D">
        <w:rPr>
          <w:rFonts w:hint="eastAsia"/>
        </w:rPr>
        <w:t>成果呈現多元化與豐富性。</w:t>
      </w:r>
    </w:p>
    <w:p w:rsidR="00854BA0" w:rsidRDefault="00854BA0" w:rsidP="00693F67">
      <w:pPr>
        <w:pStyle w:val="3"/>
      </w:pPr>
      <w:bookmarkStart w:id="441" w:name="_Toc466969273"/>
      <w:r>
        <w:rPr>
          <w:rFonts w:hint="eastAsia"/>
        </w:rPr>
        <w:t>詢據外交部</w:t>
      </w:r>
      <w:r w:rsidR="00693F67" w:rsidRPr="00693F67">
        <w:rPr>
          <w:rFonts w:hint="eastAsia"/>
        </w:rPr>
        <w:t>非政府組織國際事務會沈文強副執行長</w:t>
      </w:r>
      <w:r w:rsidR="00915903">
        <w:rPr>
          <w:rFonts w:hint="eastAsia"/>
        </w:rPr>
        <w:t>及相關主管人員</w:t>
      </w:r>
      <w:r>
        <w:rPr>
          <w:rFonts w:hint="eastAsia"/>
        </w:rPr>
        <w:t>表示：</w:t>
      </w:r>
      <w:bookmarkEnd w:id="441"/>
    </w:p>
    <w:p w:rsidR="00854BA0" w:rsidRDefault="00170429" w:rsidP="00D5473F">
      <w:pPr>
        <w:pStyle w:val="4"/>
      </w:pPr>
      <w:r>
        <w:rPr>
          <w:rFonts w:hint="eastAsia"/>
        </w:rPr>
        <w:t>由</w:t>
      </w:r>
      <w:r w:rsidR="00854BA0" w:rsidRPr="00263A8D">
        <w:t>於</w:t>
      </w:r>
      <w:r w:rsidR="00854BA0">
        <w:rPr>
          <w:rFonts w:hint="eastAsia"/>
        </w:rPr>
        <w:t>該</w:t>
      </w:r>
      <w:r w:rsidR="00854BA0" w:rsidRPr="00263A8D">
        <w:t>部與國內NGO（包</w:t>
      </w:r>
      <w:r w:rsidR="00854BA0" w:rsidRPr="00263A8D">
        <w:rPr>
          <w:rFonts w:hint="eastAsia"/>
        </w:rPr>
        <w:t>括</w:t>
      </w:r>
      <w:r w:rsidR="00854BA0" w:rsidRPr="00263A8D">
        <w:t>醫療財團法人）合作推動人道外交業務時，經常</w:t>
      </w:r>
      <w:r w:rsidR="00854BA0" w:rsidRPr="00263A8D">
        <w:rPr>
          <w:rFonts w:hint="eastAsia"/>
        </w:rPr>
        <w:t>面臨各團體</w:t>
      </w:r>
      <w:r w:rsidR="00854BA0" w:rsidRPr="00263A8D">
        <w:t>競相爭取政府資源，缺乏橫向溝通</w:t>
      </w:r>
      <w:r w:rsidR="00854BA0" w:rsidRPr="00263A8D">
        <w:rPr>
          <w:rFonts w:hint="eastAsia"/>
        </w:rPr>
        <w:t>情形</w:t>
      </w:r>
      <w:r w:rsidR="00854BA0" w:rsidRPr="00263A8D">
        <w:t>，造成NGO團體於特定時段過度集中赴同一受援國進行人道援助計畫，並</w:t>
      </w:r>
      <w:r w:rsidR="00854BA0" w:rsidRPr="00263A8D">
        <w:rPr>
          <w:rFonts w:hint="eastAsia"/>
        </w:rPr>
        <w:t>同時</w:t>
      </w:r>
      <w:r w:rsidR="00854BA0" w:rsidRPr="00263A8D">
        <w:t>獲</w:t>
      </w:r>
      <w:r w:rsidR="00854BA0" w:rsidRPr="00263A8D">
        <w:rPr>
          <w:rFonts w:hint="eastAsia"/>
        </w:rPr>
        <w:t>得</w:t>
      </w:r>
      <w:r w:rsidR="00854BA0" w:rsidRPr="00263A8D">
        <w:t>政府經費補助之情事，形成資源集中單一國家問題，尤以</w:t>
      </w:r>
      <w:r w:rsidR="00854BA0" w:rsidRPr="00263A8D">
        <w:rPr>
          <w:rFonts w:hint="eastAsia"/>
        </w:rPr>
        <w:t>前往</w:t>
      </w:r>
      <w:r w:rsidR="00854BA0" w:rsidRPr="00263A8D">
        <w:t>地</w:t>
      </w:r>
      <w:r w:rsidR="00854BA0" w:rsidRPr="00263A8D">
        <w:rPr>
          <w:rFonts w:hint="eastAsia"/>
        </w:rPr>
        <w:t>理位置</w:t>
      </w:r>
      <w:r w:rsidR="00854BA0" w:rsidRPr="00263A8D">
        <w:t>較近之東南亞國家為甚。</w:t>
      </w:r>
    </w:p>
    <w:p w:rsidR="00854BA0" w:rsidRDefault="00854BA0" w:rsidP="00D5473F">
      <w:pPr>
        <w:pStyle w:val="4"/>
      </w:pPr>
      <w:r w:rsidRPr="00263A8D">
        <w:t>為有效分配政府及民間資源，整合我</w:t>
      </w:r>
      <w:r w:rsidRPr="00263A8D">
        <w:rPr>
          <w:rFonts w:hint="eastAsia"/>
        </w:rPr>
        <w:t>國</w:t>
      </w:r>
      <w:r w:rsidRPr="00263A8D">
        <w:t>NGO各年度援外計畫資訊，以利互通</w:t>
      </w:r>
      <w:r w:rsidRPr="00263A8D">
        <w:rPr>
          <w:rFonts w:hint="eastAsia"/>
        </w:rPr>
        <w:t>資訊</w:t>
      </w:r>
      <w:r w:rsidRPr="00263A8D">
        <w:t>並建立清楚之統計資</w:t>
      </w:r>
      <w:r w:rsidRPr="00263A8D">
        <w:rPr>
          <w:rFonts w:hint="eastAsia"/>
        </w:rPr>
        <w:t>料</w:t>
      </w:r>
      <w:r w:rsidRPr="00263A8D">
        <w:t>庫，</w:t>
      </w:r>
      <w:r>
        <w:rPr>
          <w:rFonts w:hint="eastAsia"/>
        </w:rPr>
        <w:t>該</w:t>
      </w:r>
      <w:r w:rsidRPr="00263A8D">
        <w:t>部</w:t>
      </w:r>
      <w:r w:rsidRPr="00263A8D">
        <w:rPr>
          <w:rFonts w:hint="eastAsia"/>
        </w:rPr>
        <w:t>定期彙整</w:t>
      </w:r>
      <w:r w:rsidRPr="00263A8D">
        <w:t>獲政府</w:t>
      </w:r>
      <w:r w:rsidRPr="00263A8D">
        <w:rPr>
          <w:rFonts w:hint="eastAsia"/>
        </w:rPr>
        <w:t>補</w:t>
      </w:r>
      <w:r w:rsidRPr="00263A8D">
        <w:t>助赴海外進行人道救助之NGO計畫</w:t>
      </w:r>
      <w:r w:rsidRPr="00263A8D">
        <w:rPr>
          <w:rFonts w:hint="eastAsia"/>
        </w:rPr>
        <w:t>，</w:t>
      </w:r>
      <w:r w:rsidRPr="00263A8D">
        <w:t>並公</w:t>
      </w:r>
      <w:r>
        <w:rPr>
          <w:rFonts w:hint="eastAsia"/>
        </w:rPr>
        <w:t>布</w:t>
      </w:r>
      <w:r w:rsidRPr="00263A8D">
        <w:t>於「NGO雙語網</w:t>
      </w:r>
      <w:r w:rsidRPr="00263A8D">
        <w:rPr>
          <w:rFonts w:hint="eastAsia"/>
        </w:rPr>
        <w:t>站</w:t>
      </w:r>
      <w:r w:rsidRPr="00263A8D">
        <w:t>」，自105年起</w:t>
      </w:r>
      <w:r w:rsidRPr="00263A8D">
        <w:rPr>
          <w:rFonts w:hint="eastAsia"/>
        </w:rPr>
        <w:t>，</w:t>
      </w:r>
      <w:r w:rsidRPr="00263A8D">
        <w:t>針對我從事醫衛援助之NGO團體（蓋醫衛領域係我NGO援外之主要強項及大宗）</w:t>
      </w:r>
      <w:r w:rsidRPr="00263A8D">
        <w:rPr>
          <w:rFonts w:hint="eastAsia"/>
        </w:rPr>
        <w:t>，</w:t>
      </w:r>
      <w:r w:rsidRPr="00263A8D">
        <w:t>另於</w:t>
      </w:r>
      <w:r>
        <w:rPr>
          <w:rFonts w:hint="eastAsia"/>
        </w:rPr>
        <w:t>該</w:t>
      </w:r>
      <w:r w:rsidRPr="00263A8D">
        <w:rPr>
          <w:rFonts w:hint="eastAsia"/>
        </w:rPr>
        <w:t>部對外</w:t>
      </w:r>
      <w:r w:rsidRPr="00263A8D">
        <w:t>網站建置「國際醫療資訊專區」，以確實掌握</w:t>
      </w:r>
      <w:r w:rsidRPr="00263A8D">
        <w:rPr>
          <w:rFonts w:hint="eastAsia"/>
        </w:rPr>
        <w:t>國內</w:t>
      </w:r>
      <w:r w:rsidRPr="00263A8D">
        <w:t>NGO</w:t>
      </w:r>
      <w:r w:rsidRPr="00263A8D">
        <w:rPr>
          <w:rFonts w:hint="eastAsia"/>
        </w:rPr>
        <w:t>進行</w:t>
      </w:r>
      <w:r w:rsidRPr="00263A8D">
        <w:t>災後援外計畫之地域分</w:t>
      </w:r>
      <w:r w:rsidR="00CB3453">
        <w:rPr>
          <w:rFonts w:hint="eastAsia"/>
        </w:rPr>
        <w:t>布</w:t>
      </w:r>
      <w:r w:rsidRPr="00263A8D">
        <w:t>。</w:t>
      </w:r>
    </w:p>
    <w:p w:rsidR="00854BA0" w:rsidRDefault="00854BA0" w:rsidP="00D5473F">
      <w:pPr>
        <w:pStyle w:val="4"/>
      </w:pPr>
      <w:r>
        <w:rPr>
          <w:rFonts w:hint="eastAsia"/>
        </w:rPr>
        <w:t>該</w:t>
      </w:r>
      <w:r w:rsidRPr="00263A8D">
        <w:t>部非政府組織國際事務會自105年起</w:t>
      </w:r>
      <w:r w:rsidRPr="00263A8D">
        <w:rPr>
          <w:rFonts w:hint="eastAsia"/>
        </w:rPr>
        <w:t>，</w:t>
      </w:r>
      <w:r w:rsidRPr="00263A8D">
        <w:t>定期與其他推動我NGO人道外交業務之</w:t>
      </w:r>
      <w:r w:rsidRPr="00263A8D">
        <w:rPr>
          <w:rFonts w:hint="eastAsia"/>
        </w:rPr>
        <w:t>中央部會</w:t>
      </w:r>
      <w:r w:rsidRPr="00263A8D">
        <w:t>如衛生福利部及教育部</w:t>
      </w:r>
      <w:r w:rsidRPr="00263A8D">
        <w:rPr>
          <w:rFonts w:hint="eastAsia"/>
        </w:rPr>
        <w:t>（所</w:t>
      </w:r>
      <w:r>
        <w:rPr>
          <w:rFonts w:hint="eastAsia"/>
        </w:rPr>
        <w:t>屬</w:t>
      </w:r>
      <w:r w:rsidRPr="00263A8D">
        <w:t>青年發展署</w:t>
      </w:r>
      <w:r w:rsidRPr="00263A8D">
        <w:rPr>
          <w:rFonts w:hint="eastAsia"/>
        </w:rPr>
        <w:t>）</w:t>
      </w:r>
      <w:r w:rsidRPr="00263A8D">
        <w:t>等</w:t>
      </w:r>
      <w:r w:rsidRPr="00263A8D">
        <w:rPr>
          <w:rFonts w:hint="eastAsia"/>
        </w:rPr>
        <w:t>進行橫向</w:t>
      </w:r>
      <w:r w:rsidRPr="00263A8D">
        <w:t>聯繫，分享業務資訊，並根據各NGO之援外紀錄調整補助</w:t>
      </w:r>
      <w:r w:rsidRPr="00263A8D">
        <w:rPr>
          <w:rFonts w:hint="eastAsia"/>
        </w:rPr>
        <w:t>金</w:t>
      </w:r>
      <w:r w:rsidRPr="00263A8D">
        <w:t>額，或建議更換目標執行地點，</w:t>
      </w:r>
      <w:r w:rsidRPr="00263A8D">
        <w:rPr>
          <w:rFonts w:hint="eastAsia"/>
        </w:rPr>
        <w:t>期有</w:t>
      </w:r>
      <w:r w:rsidRPr="00263A8D">
        <w:rPr>
          <w:rFonts w:hint="eastAsia"/>
        </w:rPr>
        <w:lastRenderedPageBreak/>
        <w:t>效平衡</w:t>
      </w:r>
      <w:r w:rsidRPr="00263A8D">
        <w:t>分配政府資源。</w:t>
      </w:r>
    </w:p>
    <w:p w:rsidR="00854BA0" w:rsidRPr="00C57240" w:rsidRDefault="00854BA0" w:rsidP="002A6C56">
      <w:pPr>
        <w:pStyle w:val="3"/>
      </w:pPr>
      <w:bookmarkStart w:id="442" w:name="_Toc466969279"/>
      <w:r>
        <w:rPr>
          <w:rFonts w:hint="eastAsia"/>
        </w:rPr>
        <w:t>綜上，</w:t>
      </w:r>
      <w:r w:rsidRPr="00586A90">
        <w:rPr>
          <w:rFonts w:hint="eastAsia"/>
        </w:rPr>
        <w:t>近年來世界各國積極推動政府資料開放，其目的為回應民眾參與公共政策要求、</w:t>
      </w:r>
      <w:r w:rsidR="00D97195">
        <w:rPr>
          <w:rFonts w:hint="eastAsia"/>
        </w:rPr>
        <w:t>提升</w:t>
      </w:r>
      <w:r w:rsidRPr="00586A90">
        <w:rPr>
          <w:rFonts w:hint="eastAsia"/>
        </w:rPr>
        <w:t>政府施政透明度及將公部門資料整合加值應用，以便利人民生活及滿足</w:t>
      </w:r>
      <w:r>
        <w:rPr>
          <w:rFonts w:hint="eastAsia"/>
        </w:rPr>
        <w:t>社會</w:t>
      </w:r>
      <w:r w:rsidRPr="00586A90">
        <w:rPr>
          <w:rFonts w:hint="eastAsia"/>
        </w:rPr>
        <w:t>發展需求</w:t>
      </w:r>
      <w:r w:rsidR="004C2434">
        <w:rPr>
          <w:rFonts w:hint="eastAsia"/>
        </w:rPr>
        <w:t>。</w:t>
      </w:r>
      <w:r w:rsidRPr="003E5735">
        <w:rPr>
          <w:rFonts w:hint="eastAsia"/>
        </w:rPr>
        <w:t>多年來外交部執行「人道外交」政策已獲致</w:t>
      </w:r>
      <w:r>
        <w:rPr>
          <w:rFonts w:hint="eastAsia"/>
        </w:rPr>
        <w:t>諸</w:t>
      </w:r>
      <w:r w:rsidRPr="003E5735">
        <w:rPr>
          <w:rFonts w:hint="eastAsia"/>
        </w:rPr>
        <w:t>多具體成果</w:t>
      </w:r>
      <w:r>
        <w:rPr>
          <w:rFonts w:hint="eastAsia"/>
        </w:rPr>
        <w:t>，亟需統計整合運用；再按</w:t>
      </w:r>
      <w:r w:rsidRPr="003E5735">
        <w:rPr>
          <w:rFonts w:hint="eastAsia"/>
        </w:rPr>
        <w:t>未來透過政府資料開放政策，提供「讓民眾有感」外交資訊，同時擴大外交資料活化，</w:t>
      </w:r>
      <w:r>
        <w:rPr>
          <w:rFonts w:hint="eastAsia"/>
        </w:rPr>
        <w:t>洵有利</w:t>
      </w:r>
      <w:r w:rsidRPr="003E5735">
        <w:rPr>
          <w:rFonts w:hint="eastAsia"/>
        </w:rPr>
        <w:t>全民參與推動</w:t>
      </w:r>
      <w:r>
        <w:rPr>
          <w:rFonts w:hint="eastAsia"/>
        </w:rPr>
        <w:t>人道</w:t>
      </w:r>
      <w:r w:rsidRPr="003E5735">
        <w:rPr>
          <w:rFonts w:hint="eastAsia"/>
        </w:rPr>
        <w:t>外交</w:t>
      </w:r>
      <w:r w:rsidR="004C2434">
        <w:rPr>
          <w:rFonts w:hint="eastAsia"/>
        </w:rPr>
        <w:t>。</w:t>
      </w:r>
      <w:r w:rsidRPr="003E5735">
        <w:rPr>
          <w:rFonts w:hint="eastAsia"/>
        </w:rPr>
        <w:t>外交成果未來能以「數位化」、「科技化」及「透明化」等方式回饋分享給民眾及</w:t>
      </w:r>
      <w:r>
        <w:rPr>
          <w:rFonts w:hint="eastAsia"/>
        </w:rPr>
        <w:t>NGO，</w:t>
      </w:r>
      <w:r w:rsidRPr="00AA7928">
        <w:rPr>
          <w:rFonts w:ascii="Times New Roman" w:hAnsi="Times New Roman" w:hint="eastAsia"/>
          <w:kern w:val="2"/>
        </w:rPr>
        <w:t>將</w:t>
      </w:r>
      <w:r>
        <w:rPr>
          <w:rFonts w:ascii="Times New Roman" w:hAnsi="Times New Roman" w:hint="eastAsia"/>
          <w:kern w:val="2"/>
        </w:rPr>
        <w:t>有助於</w:t>
      </w:r>
      <w:r w:rsidRPr="00AA7928">
        <w:rPr>
          <w:rFonts w:ascii="Times New Roman" w:hAnsi="Times New Roman" w:hint="eastAsia"/>
          <w:kern w:val="2"/>
        </w:rPr>
        <w:t>人道</w:t>
      </w:r>
      <w:r>
        <w:rPr>
          <w:rFonts w:ascii="Times New Roman" w:hAnsi="Times New Roman" w:hint="eastAsia"/>
          <w:kern w:val="2"/>
        </w:rPr>
        <w:t>援助</w:t>
      </w:r>
      <w:r w:rsidRPr="00AA7928">
        <w:rPr>
          <w:rFonts w:ascii="Times New Roman" w:hAnsi="Times New Roman" w:hint="eastAsia"/>
          <w:kern w:val="2"/>
        </w:rPr>
        <w:t>工作成果簡明呈現，並進入</w:t>
      </w:r>
      <w:r>
        <w:rPr>
          <w:rFonts w:ascii="Times New Roman" w:hAnsi="Times New Roman" w:hint="eastAsia"/>
          <w:kern w:val="2"/>
        </w:rPr>
        <w:t>全民</w:t>
      </w:r>
      <w:r w:rsidRPr="00AA7928">
        <w:rPr>
          <w:rFonts w:ascii="Times New Roman" w:hAnsi="Times New Roman" w:hint="eastAsia"/>
          <w:kern w:val="2"/>
        </w:rPr>
        <w:t>外交接軌的領域</w:t>
      </w:r>
      <w:r w:rsidRPr="003E5735">
        <w:rPr>
          <w:rFonts w:hint="eastAsia"/>
        </w:rPr>
        <w:t>。</w:t>
      </w:r>
      <w:r w:rsidR="00BF2E19">
        <w:rPr>
          <w:rFonts w:hint="eastAsia"/>
        </w:rPr>
        <w:t>因</w:t>
      </w:r>
      <w:r>
        <w:rPr>
          <w:rFonts w:hint="eastAsia"/>
        </w:rPr>
        <w:t>此，</w:t>
      </w:r>
      <w:r w:rsidRPr="00C57240">
        <w:rPr>
          <w:rFonts w:hint="eastAsia"/>
        </w:rPr>
        <w:t>行政院允宜</w:t>
      </w:r>
      <w:r>
        <w:rPr>
          <w:rFonts w:hint="eastAsia"/>
        </w:rPr>
        <w:t>本於權責</w:t>
      </w:r>
      <w:r w:rsidR="004E1781">
        <w:rPr>
          <w:rFonts w:hint="eastAsia"/>
        </w:rPr>
        <w:t>，</w:t>
      </w:r>
      <w:r w:rsidRPr="00C57240">
        <w:rPr>
          <w:rFonts w:hint="eastAsia"/>
        </w:rPr>
        <w:t>主導</w:t>
      </w:r>
      <w:r w:rsidR="004E1781" w:rsidRPr="00C57240">
        <w:rPr>
          <w:rFonts w:hint="eastAsia"/>
        </w:rPr>
        <w:t>各部會</w:t>
      </w:r>
      <w:r w:rsidRPr="00C57240">
        <w:rPr>
          <w:rFonts w:hint="eastAsia"/>
        </w:rPr>
        <w:t>將執行人道外交資源進行有效整合，建立國家級統計資料庫，使政府資源發揮最大綜效</w:t>
      </w:r>
      <w:r>
        <w:rPr>
          <w:rFonts w:hint="eastAsia"/>
        </w:rPr>
        <w:t>，進而</w:t>
      </w:r>
      <w:r w:rsidR="00D97195">
        <w:rPr>
          <w:rFonts w:hint="eastAsia"/>
        </w:rPr>
        <w:t>提升</w:t>
      </w:r>
      <w:r>
        <w:rPr>
          <w:rFonts w:hint="eastAsia"/>
        </w:rPr>
        <w:t>人道外交工作之整體成效。</w:t>
      </w:r>
      <w:bookmarkEnd w:id="442"/>
    </w:p>
    <w:p w:rsidR="00854BA0" w:rsidRPr="006E03D2" w:rsidRDefault="00854BA0" w:rsidP="005D26C1">
      <w:pPr>
        <w:pStyle w:val="2"/>
        <w:numPr>
          <w:ilvl w:val="1"/>
          <w:numId w:val="7"/>
        </w:numPr>
        <w:kinsoku/>
        <w:overflowPunct w:val="0"/>
        <w:autoSpaceDE w:val="0"/>
        <w:autoSpaceDN w:val="0"/>
        <w:rPr>
          <w:b/>
        </w:rPr>
      </w:pPr>
      <w:bookmarkStart w:id="443" w:name="_Toc468813091"/>
      <w:r w:rsidRPr="006E03D2">
        <w:rPr>
          <w:rFonts w:hint="eastAsia"/>
          <w:b/>
        </w:rPr>
        <w:t>行政院應督飭外交部依相關規定積極與受援國簽署協定或備忘錄，以維護</w:t>
      </w:r>
      <w:r w:rsidR="005A770B" w:rsidRPr="006E03D2">
        <w:rPr>
          <w:rFonts w:hint="eastAsia"/>
          <w:b/>
        </w:rPr>
        <w:t>我國人權益</w:t>
      </w:r>
      <w:r w:rsidR="00387C24">
        <w:rPr>
          <w:rFonts w:hint="eastAsia"/>
          <w:b/>
        </w:rPr>
        <w:t>並</w:t>
      </w:r>
      <w:r w:rsidR="00387C24" w:rsidRPr="006E03D2">
        <w:rPr>
          <w:rFonts w:hint="eastAsia"/>
          <w:b/>
        </w:rPr>
        <w:t>有效</w:t>
      </w:r>
      <w:r w:rsidR="00387C24">
        <w:rPr>
          <w:rFonts w:hint="eastAsia"/>
          <w:b/>
        </w:rPr>
        <w:t>落實</w:t>
      </w:r>
      <w:r w:rsidR="00AF1F65">
        <w:rPr>
          <w:rFonts w:hint="eastAsia"/>
          <w:b/>
        </w:rPr>
        <w:t>人道</w:t>
      </w:r>
      <w:r w:rsidRPr="006E03D2">
        <w:rPr>
          <w:rFonts w:hint="eastAsia"/>
          <w:b/>
        </w:rPr>
        <w:t>援外工作</w:t>
      </w:r>
      <w:bookmarkEnd w:id="443"/>
    </w:p>
    <w:p w:rsidR="00854BA0" w:rsidRPr="006E03D2" w:rsidRDefault="00854BA0" w:rsidP="002A6C56">
      <w:pPr>
        <w:pStyle w:val="3"/>
      </w:pPr>
      <w:r w:rsidRPr="006E03D2">
        <w:rPr>
          <w:rFonts w:hint="eastAsia"/>
        </w:rPr>
        <w:t>99年6月15日公布施行之國際合作發展法第13條</w:t>
      </w:r>
      <w:r w:rsidR="00CA563A">
        <w:rPr>
          <w:rFonts w:hint="eastAsia"/>
        </w:rPr>
        <w:t>第1項前段</w:t>
      </w:r>
      <w:r w:rsidRPr="006E03D2">
        <w:rPr>
          <w:rFonts w:hint="eastAsia"/>
        </w:rPr>
        <w:t>規定：「主管機關或其他政府機關（構）辦理國際合作發展事務，應進行規劃、評估、執行監督及績效考核。」</w:t>
      </w:r>
      <w:r w:rsidR="00CA563A">
        <w:rPr>
          <w:rFonts w:hint="eastAsia"/>
        </w:rPr>
        <w:t>。「</w:t>
      </w:r>
      <w:r w:rsidRPr="006E03D2">
        <w:rPr>
          <w:rFonts w:hint="eastAsia"/>
        </w:rPr>
        <w:t>國際合作發展事務規劃評估執行監督及績效考核辦法</w:t>
      </w:r>
      <w:r w:rsidR="00CA563A">
        <w:rPr>
          <w:rFonts w:hint="eastAsia"/>
        </w:rPr>
        <w:t>」</w:t>
      </w:r>
      <w:r w:rsidRPr="006E03D2">
        <w:rPr>
          <w:rFonts w:hint="eastAsia"/>
        </w:rPr>
        <w:t>第2條規定：「主管機關或其他政府機關（構）辦理國際合作發展事務前，應參酌我國發展經驗及比較優勢，配合合作國家之整體發展策略，與合作國家共同規劃發展目標，擬具發展計畫，建立雙方合作夥伴關係。」同辦法第4條規定：「</w:t>
      </w:r>
      <w:r w:rsidR="00577FC0">
        <w:rPr>
          <w:rFonts w:hint="eastAsia"/>
        </w:rPr>
        <w:t>第2條</w:t>
      </w:r>
      <w:r w:rsidRPr="006E03D2">
        <w:rPr>
          <w:rFonts w:hint="eastAsia"/>
        </w:rPr>
        <w:t>所定發展計畫通過可行性評估後，主管機關或其他政府機關（構）應與合作國家簽訂</w:t>
      </w:r>
      <w:r w:rsidRPr="006E03D2">
        <w:rPr>
          <w:rFonts w:hint="eastAsia"/>
        </w:rPr>
        <w:lastRenderedPageBreak/>
        <w:t>合作協定，明確規範雙方之權利義務，並協助合作國家計畫執行機關（構）建立計畫協調及監督機制。」同辦法第5條第1項規定：「發展計畫執行期間，主管機關或其他政府機關（構）應定期與合作國家計畫執行機關（構）共同辦理計畫監督，以確保計畫執行成效與計畫目標之一致性。」</w:t>
      </w:r>
      <w:r w:rsidR="00965398">
        <w:rPr>
          <w:rFonts w:hint="eastAsia"/>
        </w:rPr>
        <w:t>顯見</w:t>
      </w:r>
      <w:r w:rsidR="00965398" w:rsidRPr="00965398">
        <w:rPr>
          <w:rFonts w:hint="eastAsia"/>
          <w:color w:val="000000" w:themeColor="text1"/>
        </w:rPr>
        <w:t>辦理國際合作發展事務</w:t>
      </w:r>
      <w:r w:rsidR="00965398">
        <w:rPr>
          <w:rFonts w:hint="eastAsia"/>
          <w:color w:val="000000" w:themeColor="text1"/>
        </w:rPr>
        <w:t>之</w:t>
      </w:r>
      <w:r w:rsidR="00965398" w:rsidRPr="00965398">
        <w:rPr>
          <w:rFonts w:hint="eastAsia"/>
          <w:color w:val="000000" w:themeColor="text1"/>
        </w:rPr>
        <w:t>監督及考核</w:t>
      </w:r>
      <w:r w:rsidR="00903076">
        <w:rPr>
          <w:rFonts w:hint="eastAsia"/>
          <w:color w:val="000000" w:themeColor="text1"/>
        </w:rPr>
        <w:t>係主管機關法定職責至明</w:t>
      </w:r>
      <w:r>
        <w:rPr>
          <w:rFonts w:hint="eastAsia"/>
        </w:rPr>
        <w:t>。</w:t>
      </w:r>
    </w:p>
    <w:p w:rsidR="00854BA0" w:rsidRPr="00C60F5C" w:rsidRDefault="00B47967" w:rsidP="005D26C1">
      <w:pPr>
        <w:pStyle w:val="3"/>
        <w:ind w:left="1393" w:hanging="697"/>
        <w:rPr>
          <w:color w:val="000000" w:themeColor="text1"/>
        </w:rPr>
      </w:pPr>
      <w:r>
        <w:rPr>
          <w:rFonts w:hint="eastAsia"/>
          <w:color w:val="000000" w:themeColor="text1"/>
        </w:rPr>
        <w:t>惟我國因與他國在進行援外事務上雙方規範不清，而</w:t>
      </w:r>
      <w:r w:rsidRPr="00B47967">
        <w:rPr>
          <w:rFonts w:hint="eastAsia"/>
          <w:color w:val="000000" w:themeColor="text1"/>
        </w:rPr>
        <w:t>易肇生貪瀆流弊</w:t>
      </w:r>
      <w:r>
        <w:rPr>
          <w:rFonts w:hint="eastAsia"/>
          <w:color w:val="000000" w:themeColor="text1"/>
        </w:rPr>
        <w:t>情形，</w:t>
      </w:r>
      <w:r w:rsidR="00DA3589">
        <w:rPr>
          <w:rFonts w:hint="eastAsia"/>
          <w:color w:val="000000" w:themeColor="text1"/>
        </w:rPr>
        <w:t>茲就</w:t>
      </w:r>
      <w:r w:rsidR="00854BA0" w:rsidRPr="00C60F5C">
        <w:rPr>
          <w:rFonts w:hint="eastAsia"/>
          <w:color w:val="000000" w:themeColor="text1"/>
        </w:rPr>
        <w:t>相關案例</w:t>
      </w:r>
      <w:r w:rsidR="00DA3589">
        <w:rPr>
          <w:rFonts w:hint="eastAsia"/>
          <w:color w:val="000000" w:themeColor="text1"/>
        </w:rPr>
        <w:t>臚列如下</w:t>
      </w:r>
      <w:r w:rsidR="00854BA0" w:rsidRPr="00C60F5C">
        <w:rPr>
          <w:rFonts w:hint="eastAsia"/>
          <w:color w:val="000000" w:themeColor="text1"/>
        </w:rPr>
        <w:t>：</w:t>
      </w:r>
    </w:p>
    <w:p w:rsidR="00854BA0" w:rsidRPr="00C60F5C" w:rsidRDefault="00854BA0" w:rsidP="00D5473F">
      <w:pPr>
        <w:pStyle w:val="4"/>
      </w:pPr>
      <w:r w:rsidRPr="00C60F5C">
        <w:rPr>
          <w:rFonts w:hint="eastAsia"/>
        </w:rPr>
        <w:t>薩爾瓦多</w:t>
      </w:r>
      <w:r w:rsidR="005414EC" w:rsidRPr="00C60F5C">
        <w:rPr>
          <w:rFonts w:hint="eastAsia"/>
        </w:rPr>
        <w:t>前</w:t>
      </w:r>
      <w:r w:rsidRPr="00C60F5C">
        <w:rPr>
          <w:rFonts w:hint="eastAsia"/>
        </w:rPr>
        <w:t>總統佛洛瑞斯（Francisco Flores）在1999至2004任期內，涉嫌侵吞中華民國政府2001年給薩國的地震賑災1500萬美元案</w:t>
      </w:r>
      <w:r w:rsidRPr="00C60F5C">
        <w:rPr>
          <w:rStyle w:val="aff9"/>
        </w:rPr>
        <w:footnoteReference w:id="40"/>
      </w:r>
      <w:r w:rsidRPr="00C60F5C">
        <w:rPr>
          <w:rFonts w:hint="eastAsia"/>
        </w:rPr>
        <w:t>。</w:t>
      </w:r>
    </w:p>
    <w:p w:rsidR="00854BA0" w:rsidRDefault="00854BA0" w:rsidP="00D5473F">
      <w:pPr>
        <w:pStyle w:val="4"/>
      </w:pPr>
      <w:r w:rsidRPr="00C60F5C">
        <w:rPr>
          <w:rFonts w:hint="eastAsia"/>
        </w:rPr>
        <w:t>巴拿馬媒體於2009年揭露，我國捐贈價值2200萬美元，指定為救災用途的飛機，卻被</w:t>
      </w:r>
      <w:r w:rsidR="005414EC">
        <w:rPr>
          <w:rFonts w:hint="eastAsia"/>
        </w:rPr>
        <w:t>該國</w:t>
      </w:r>
      <w:r w:rsidRPr="00C60F5C">
        <w:rPr>
          <w:rFonts w:hint="eastAsia"/>
        </w:rPr>
        <w:t>前總統馬丁內利(Excmo. Sr. Ricardo Alberto Martinelli Berrocal)當成私人專機案</w:t>
      </w:r>
      <w:r w:rsidRPr="00C60F5C">
        <w:rPr>
          <w:rStyle w:val="aff9"/>
        </w:rPr>
        <w:footnoteReference w:id="41"/>
      </w:r>
      <w:r w:rsidRPr="00C60F5C">
        <w:rPr>
          <w:rFonts w:hint="eastAsia"/>
        </w:rPr>
        <w:t>。</w:t>
      </w:r>
    </w:p>
    <w:p w:rsidR="003A2C2E" w:rsidRDefault="003A2C2E" w:rsidP="00EF62D1">
      <w:pPr>
        <w:pStyle w:val="3"/>
      </w:pPr>
      <w:r>
        <w:rPr>
          <w:rFonts w:hint="eastAsia"/>
        </w:rPr>
        <w:t>詢據</w:t>
      </w:r>
      <w:r w:rsidR="00EF62D1" w:rsidRPr="00EF62D1">
        <w:rPr>
          <w:rFonts w:hint="eastAsia"/>
        </w:rPr>
        <w:t>中華民國紅十字會總會前秘書長陳士魁先生</w:t>
      </w:r>
      <w:r w:rsidR="00EF62D1">
        <w:rPr>
          <w:rFonts w:hint="eastAsia"/>
        </w:rPr>
        <w:t>及</w:t>
      </w:r>
      <w:r>
        <w:rPr>
          <w:rFonts w:hint="eastAsia"/>
        </w:rPr>
        <w:t>相關專家學者意見表示：</w:t>
      </w:r>
    </w:p>
    <w:p w:rsidR="003A2C2E" w:rsidRDefault="00D143FB" w:rsidP="00D5473F">
      <w:pPr>
        <w:pStyle w:val="4"/>
      </w:pPr>
      <w:r>
        <w:rPr>
          <w:rFonts w:hint="eastAsia"/>
        </w:rPr>
        <w:t>應參酌我民間團體與相關受援方</w:t>
      </w:r>
      <w:r w:rsidR="003A2C2E">
        <w:rPr>
          <w:rFonts w:hint="eastAsia"/>
        </w:rPr>
        <w:t>簽署備忘錄</w:t>
      </w:r>
      <w:r>
        <w:rPr>
          <w:rFonts w:hint="eastAsia"/>
        </w:rPr>
        <w:t>之</w:t>
      </w:r>
      <w:r w:rsidR="003A2C2E">
        <w:rPr>
          <w:rFonts w:hint="eastAsia"/>
        </w:rPr>
        <w:t>優良人道援助模式</w:t>
      </w:r>
      <w:r w:rsidR="003A2C2E">
        <w:rPr>
          <w:rFonts w:hAnsi="標楷體" w:hint="eastAsia"/>
        </w:rPr>
        <w:t>：</w:t>
      </w:r>
      <w:r w:rsidR="003A2C2E" w:rsidRPr="003A2C2E">
        <w:t>我國許多民間宗教團體在海外人道救援上皆多有貢獻</w:t>
      </w:r>
      <w:r w:rsidR="00D91018">
        <w:rPr>
          <w:rFonts w:hint="eastAsia"/>
        </w:rPr>
        <w:t>，</w:t>
      </w:r>
      <w:r w:rsidR="003A2C2E" w:rsidRPr="003A2C2E">
        <w:t>這些民間團體成功之關鍵在於人道救援經驗積累傳承。例如</w:t>
      </w:r>
      <w:r w:rsidR="00D91018">
        <w:rPr>
          <w:rFonts w:hAnsi="標楷體" w:hint="eastAsia"/>
        </w:rPr>
        <w:t>：</w:t>
      </w:r>
      <w:r w:rsidR="003A2C2E" w:rsidRPr="003A2C2E">
        <w:t>路竹會醫療團的會長劉啟群先生，</w:t>
      </w:r>
      <w:r w:rsidR="00C80FFB">
        <w:rPr>
          <w:rFonts w:hint="eastAsia"/>
        </w:rPr>
        <w:t>其</w:t>
      </w:r>
      <w:r w:rsidR="003A2C2E" w:rsidRPr="003A2C2E">
        <w:t>擁有相關豐富人道救災經驗，</w:t>
      </w:r>
      <w:r w:rsidR="003A2C2E">
        <w:rPr>
          <w:rFonts w:hint="eastAsia"/>
        </w:rPr>
        <w:t>並</w:t>
      </w:r>
      <w:r w:rsidR="003A2C2E" w:rsidRPr="003A2C2E">
        <w:t>於日本311地震海嘯時，建立臺日雙方共識，使雙方緊急重大災難時能互相支援</w:t>
      </w:r>
      <w:r>
        <w:rPr>
          <w:rFonts w:hint="eastAsia"/>
        </w:rPr>
        <w:t>，</w:t>
      </w:r>
      <w:r w:rsidR="003A2C2E" w:rsidRPr="003A2C2E">
        <w:t>同時路竹會也和中華民國醫師公會全聯會，與日</w:t>
      </w:r>
      <w:r w:rsidR="003A2C2E" w:rsidRPr="003A2C2E">
        <w:lastRenderedPageBreak/>
        <w:t>本醫師會，共同簽署緊急災難醫護人員支援備忘錄。</w:t>
      </w:r>
    </w:p>
    <w:p w:rsidR="003A2C2E" w:rsidRPr="00C60F5C" w:rsidRDefault="003A2C2E" w:rsidP="00D5473F">
      <w:pPr>
        <w:pStyle w:val="4"/>
      </w:pPr>
      <w:r>
        <w:rPr>
          <w:rFonts w:hint="eastAsia"/>
        </w:rPr>
        <w:t>承上，該案簽署備忘錄之過程亦有外交部之</w:t>
      </w:r>
      <w:r w:rsidRPr="003A2C2E">
        <w:rPr>
          <w:rFonts w:hint="eastAsia"/>
        </w:rPr>
        <w:t>協助</w:t>
      </w:r>
      <w:r>
        <w:rPr>
          <w:rFonts w:hint="eastAsia"/>
        </w:rPr>
        <w:t>，此模式可謂</w:t>
      </w:r>
      <w:r w:rsidRPr="003A2C2E">
        <w:rPr>
          <w:rFonts w:hint="eastAsia"/>
        </w:rPr>
        <w:t>奠定政府藉協助我NGO與外國NGO簽署合作備忘錄</w:t>
      </w:r>
      <w:r w:rsidR="006C4124">
        <w:rPr>
          <w:rFonts w:hint="eastAsia"/>
        </w:rPr>
        <w:t>，</w:t>
      </w:r>
      <w:r w:rsidRPr="003A2C2E">
        <w:rPr>
          <w:rFonts w:hint="eastAsia"/>
        </w:rPr>
        <w:t>推動與非邦交國人道援助合作之模式</w:t>
      </w:r>
      <w:r>
        <w:rPr>
          <w:rFonts w:hint="eastAsia"/>
        </w:rPr>
        <w:t>，雖此例</w:t>
      </w:r>
      <w:r w:rsidR="004A0B71">
        <w:rPr>
          <w:rFonts w:hint="eastAsia"/>
        </w:rPr>
        <w:t>並</w:t>
      </w:r>
      <w:r>
        <w:rPr>
          <w:rFonts w:hint="eastAsia"/>
        </w:rPr>
        <w:t>非政府間之人道援助備忘錄，</w:t>
      </w:r>
      <w:r w:rsidR="004A0B71">
        <w:rPr>
          <w:rFonts w:hint="eastAsia"/>
        </w:rPr>
        <w:t>但</w:t>
      </w:r>
      <w:r w:rsidR="00DB7434">
        <w:rPr>
          <w:rFonts w:hint="eastAsia"/>
        </w:rPr>
        <w:t>殊</w:t>
      </w:r>
      <w:r w:rsidR="004A0B71">
        <w:rPr>
          <w:rFonts w:hint="eastAsia"/>
        </w:rPr>
        <w:t>值我政府相關部門</w:t>
      </w:r>
      <w:r>
        <w:rPr>
          <w:rFonts w:hint="eastAsia"/>
        </w:rPr>
        <w:t>參考</w:t>
      </w:r>
      <w:r w:rsidRPr="003A2C2E">
        <w:rPr>
          <w:rFonts w:hint="eastAsia"/>
        </w:rPr>
        <w:t>。</w:t>
      </w:r>
    </w:p>
    <w:p w:rsidR="00854BA0" w:rsidRDefault="00D06335" w:rsidP="005D26C1">
      <w:pPr>
        <w:pStyle w:val="3"/>
        <w:ind w:left="1393" w:hanging="697"/>
        <w:rPr>
          <w:color w:val="000000" w:themeColor="text1"/>
        </w:rPr>
      </w:pPr>
      <w:r>
        <w:rPr>
          <w:rFonts w:hint="eastAsia"/>
          <w:color w:val="000000" w:themeColor="text1"/>
        </w:rPr>
        <w:t>綜上以觀</w:t>
      </w:r>
      <w:r w:rsidR="00854BA0" w:rsidRPr="00C60F5C">
        <w:rPr>
          <w:rFonts w:hint="eastAsia"/>
          <w:color w:val="000000" w:themeColor="text1"/>
        </w:rPr>
        <w:t>，前開案例顯示</w:t>
      </w:r>
      <w:r w:rsidR="00E805DF">
        <w:rPr>
          <w:rFonts w:hint="eastAsia"/>
          <w:color w:val="000000" w:themeColor="text1"/>
        </w:rPr>
        <w:t>，</w:t>
      </w:r>
      <w:r w:rsidR="00854BA0" w:rsidRPr="00C60F5C">
        <w:rPr>
          <w:rFonts w:hint="eastAsia"/>
          <w:color w:val="000000" w:themeColor="text1"/>
        </w:rPr>
        <w:t>援外工作相關控管機制容有未盡周延之處，外交部洵應研採適當措施，與受援國洽簽協定或備忘錄，明確規範雙方權利義務及援款使用規範，共同研議建立透明、負責之合作模式，以提升援外資源運用效能。</w:t>
      </w:r>
      <w:r w:rsidR="00854BA0" w:rsidRPr="00C60F5C">
        <w:rPr>
          <w:rFonts w:hAnsi="Times New Roman" w:hint="eastAsia"/>
          <w:color w:val="000000" w:themeColor="text1"/>
          <w:kern w:val="2"/>
        </w:rPr>
        <w:t>行政院身為外交部之督導機關，亦應審酌相關案例，</w:t>
      </w:r>
      <w:r w:rsidR="00854BA0" w:rsidRPr="00C60F5C">
        <w:rPr>
          <w:rFonts w:hint="eastAsia"/>
          <w:color w:val="000000" w:themeColor="text1"/>
        </w:rPr>
        <w:t>督飭外交部落實依相關規定，積極與受援國簽署協定或備忘錄等</w:t>
      </w:r>
      <w:r w:rsidR="00671AFF">
        <w:rPr>
          <w:rFonts w:hint="eastAsia"/>
          <w:color w:val="000000" w:themeColor="text1"/>
        </w:rPr>
        <w:t>事宜</w:t>
      </w:r>
      <w:r w:rsidR="00854BA0" w:rsidRPr="00C60F5C">
        <w:rPr>
          <w:rFonts w:hint="eastAsia"/>
          <w:color w:val="000000" w:themeColor="text1"/>
        </w:rPr>
        <w:t>，以維護援外政策</w:t>
      </w:r>
      <w:r w:rsidR="00854BA0">
        <w:rPr>
          <w:rFonts w:hint="eastAsia"/>
          <w:color w:val="000000" w:themeColor="text1"/>
        </w:rPr>
        <w:t>有效執行</w:t>
      </w:r>
      <w:r w:rsidR="00854BA0" w:rsidRPr="00C60F5C">
        <w:rPr>
          <w:rFonts w:hint="eastAsia"/>
          <w:color w:val="000000" w:themeColor="text1"/>
        </w:rPr>
        <w:t>及</w:t>
      </w:r>
      <w:r w:rsidR="00854BA0">
        <w:rPr>
          <w:rFonts w:hint="eastAsia"/>
          <w:color w:val="000000" w:themeColor="text1"/>
        </w:rPr>
        <w:t>我國</w:t>
      </w:r>
      <w:r w:rsidR="00854BA0" w:rsidRPr="00C60F5C">
        <w:rPr>
          <w:rFonts w:hint="eastAsia"/>
          <w:color w:val="000000" w:themeColor="text1"/>
        </w:rPr>
        <w:t>人權益。</w:t>
      </w:r>
    </w:p>
    <w:p w:rsidR="00522C6A" w:rsidRPr="005C7A54" w:rsidRDefault="00522C6A" w:rsidP="005D26C1">
      <w:pPr>
        <w:pStyle w:val="2"/>
        <w:numPr>
          <w:ilvl w:val="1"/>
          <w:numId w:val="7"/>
        </w:numPr>
        <w:kinsoku/>
        <w:overflowPunct w:val="0"/>
        <w:autoSpaceDE w:val="0"/>
        <w:autoSpaceDN w:val="0"/>
        <w:rPr>
          <w:b/>
        </w:rPr>
      </w:pPr>
      <w:bookmarkStart w:id="444" w:name="_Toc468813092"/>
      <w:r w:rsidRPr="005C7A54">
        <w:rPr>
          <w:rFonts w:hint="eastAsia"/>
          <w:b/>
        </w:rPr>
        <w:t>外交部應落實國際合作發展法之規範，持續積極辦理人道外交，</w:t>
      </w:r>
      <w:r w:rsidR="00FF2ADB">
        <w:rPr>
          <w:rFonts w:hint="eastAsia"/>
          <w:b/>
        </w:rPr>
        <w:t>在</w:t>
      </w:r>
      <w:r w:rsidR="005C7A54" w:rsidRPr="005C7A54">
        <w:rPr>
          <w:b/>
        </w:rPr>
        <w:t>合法範圍內簡化</w:t>
      </w:r>
      <w:r w:rsidR="005C7A54" w:rsidRPr="005C7A54">
        <w:rPr>
          <w:rFonts w:hint="eastAsia"/>
          <w:b/>
        </w:rPr>
        <w:t>補助</w:t>
      </w:r>
      <w:r w:rsidR="005C7A54" w:rsidRPr="005C7A54">
        <w:rPr>
          <w:b/>
        </w:rPr>
        <w:t>NGO</w:t>
      </w:r>
      <w:r w:rsidR="005C7A54" w:rsidRPr="005C7A54">
        <w:rPr>
          <w:rFonts w:hint="eastAsia"/>
          <w:b/>
        </w:rPr>
        <w:t>經費</w:t>
      </w:r>
      <w:r w:rsidR="005C7A54" w:rsidRPr="005C7A54">
        <w:rPr>
          <w:b/>
        </w:rPr>
        <w:t>申請方式，</w:t>
      </w:r>
      <w:r w:rsidR="005C7A54" w:rsidRPr="005C7A54">
        <w:rPr>
          <w:rFonts w:hint="eastAsia"/>
          <w:b/>
        </w:rPr>
        <w:t>並</w:t>
      </w:r>
      <w:r w:rsidRPr="005C7A54">
        <w:rPr>
          <w:rFonts w:hint="eastAsia"/>
          <w:b/>
        </w:rPr>
        <w:t>具體</w:t>
      </w:r>
      <w:r w:rsidR="00FF2ADB">
        <w:rPr>
          <w:rFonts w:hint="eastAsia"/>
          <w:b/>
        </w:rPr>
        <w:t>達成</w:t>
      </w:r>
      <w:r w:rsidRPr="005C7A54">
        <w:rPr>
          <w:rFonts w:hint="eastAsia"/>
          <w:b/>
        </w:rPr>
        <w:t>我援外政策</w:t>
      </w:r>
      <w:r w:rsidRPr="005C7A54">
        <w:rPr>
          <w:b/>
        </w:rPr>
        <w:t>法制化、專業化</w:t>
      </w:r>
      <w:r w:rsidR="00FF2ADB">
        <w:rPr>
          <w:rFonts w:hint="eastAsia"/>
          <w:b/>
        </w:rPr>
        <w:t>之</w:t>
      </w:r>
      <w:r w:rsidRPr="005C7A54">
        <w:rPr>
          <w:b/>
        </w:rPr>
        <w:t>目標</w:t>
      </w:r>
      <w:bookmarkEnd w:id="444"/>
    </w:p>
    <w:p w:rsidR="000B3CFA" w:rsidRPr="000B3CFA" w:rsidRDefault="00E73E52" w:rsidP="002A6C56">
      <w:pPr>
        <w:pStyle w:val="3"/>
        <w:rPr>
          <w:color w:val="000000" w:themeColor="text1"/>
        </w:rPr>
      </w:pPr>
      <w:r>
        <w:rPr>
          <w:rFonts w:hint="eastAsia"/>
        </w:rPr>
        <w:t>鑑於外交</w:t>
      </w:r>
      <w:r w:rsidR="001507BA" w:rsidRPr="00C60F5C">
        <w:t>部於</w:t>
      </w:r>
      <w:r w:rsidR="001507BA" w:rsidRPr="00C60F5C">
        <w:rPr>
          <w:rFonts w:hint="eastAsia"/>
        </w:rPr>
        <w:t>99</w:t>
      </w:r>
      <w:r w:rsidR="001507BA" w:rsidRPr="00C60F5C">
        <w:t>年研提國際合作發展法，同年獲立法院通過並由總統公布實施，奠定我國國際合作發展事務之法源基礎。</w:t>
      </w:r>
      <w:r w:rsidR="000B271D">
        <w:rPr>
          <w:rFonts w:hint="eastAsia"/>
        </w:rPr>
        <w:t>又</w:t>
      </w:r>
      <w:r w:rsidR="001507BA" w:rsidRPr="00C60F5C">
        <w:rPr>
          <w:rFonts w:hint="eastAsia"/>
        </w:rPr>
        <w:t>100</w:t>
      </w:r>
      <w:r w:rsidR="001507BA" w:rsidRPr="00C60F5C">
        <w:t>年12月國際合作發展事務技術協助及能力建構處理辦法等</w:t>
      </w:r>
      <w:r w:rsidR="001507BA" w:rsidRPr="00C60F5C">
        <w:rPr>
          <w:rFonts w:hint="eastAsia"/>
        </w:rPr>
        <w:t>6</w:t>
      </w:r>
      <w:r w:rsidR="001507BA" w:rsidRPr="00C60F5C">
        <w:t>項處理辦法復奉行政院核定實施，使我國援外法制更臻完備。</w:t>
      </w:r>
      <w:r w:rsidR="00F22F96">
        <w:rPr>
          <w:rFonts w:hint="eastAsia"/>
        </w:rPr>
        <w:t>近年來，</w:t>
      </w:r>
      <w:r w:rsidR="001507BA" w:rsidRPr="00C60F5C">
        <w:t>我國援外思維已由過去單純援助</w:t>
      </w:r>
      <w:r w:rsidR="001507BA" w:rsidRPr="00C60F5C">
        <w:rPr>
          <w:rFonts w:hint="eastAsia"/>
        </w:rPr>
        <w:t>，</w:t>
      </w:r>
      <w:r w:rsidR="001507BA" w:rsidRPr="00C60F5C">
        <w:t>轉型為</w:t>
      </w:r>
      <w:r w:rsidR="001507BA" w:rsidRPr="00C60F5C">
        <w:rPr>
          <w:rFonts w:hint="eastAsia"/>
        </w:rPr>
        <w:t>與</w:t>
      </w:r>
      <w:r w:rsidR="001507BA" w:rsidRPr="00C60F5C">
        <w:t>受援國合作開發</w:t>
      </w:r>
      <w:r w:rsidR="00F22F96">
        <w:rPr>
          <w:rFonts w:hint="eastAsia"/>
        </w:rPr>
        <w:t>；</w:t>
      </w:r>
      <w:r>
        <w:rPr>
          <w:rFonts w:hint="eastAsia"/>
        </w:rPr>
        <w:t>另</w:t>
      </w:r>
      <w:r w:rsidR="001507BA" w:rsidRPr="00C60F5C">
        <w:t>我與友邦及友好國家的合作計畫亦漸以科學化及專業化的管理模式，強調事前評估、期中監督以及計畫結束後的績效檢討，使以往單純的技術協助，成為較完整的合作開發計畫，</w:t>
      </w:r>
      <w:r w:rsidR="000B271D">
        <w:rPr>
          <w:rFonts w:hint="eastAsia"/>
        </w:rPr>
        <w:t>足見我國</w:t>
      </w:r>
      <w:r w:rsidR="00972B5F">
        <w:rPr>
          <w:rFonts w:hint="eastAsia"/>
        </w:rPr>
        <w:t>推展</w:t>
      </w:r>
      <w:r w:rsidR="000B271D">
        <w:rPr>
          <w:rFonts w:hint="eastAsia"/>
        </w:rPr>
        <w:t>人道外交已</w:t>
      </w:r>
      <w:r>
        <w:rPr>
          <w:rFonts w:hint="eastAsia"/>
        </w:rPr>
        <w:t>朝</w:t>
      </w:r>
      <w:r w:rsidR="001507BA" w:rsidRPr="00C60F5C">
        <w:t>有效發揮援外效益</w:t>
      </w:r>
      <w:r>
        <w:rPr>
          <w:rFonts w:hint="eastAsia"/>
        </w:rPr>
        <w:t>之趨勢發展。</w:t>
      </w:r>
    </w:p>
    <w:p w:rsidR="000B3CFA" w:rsidRPr="00C60F5C" w:rsidRDefault="000B3CFA" w:rsidP="005D26C1">
      <w:pPr>
        <w:pStyle w:val="3"/>
        <w:ind w:left="1393" w:hanging="697"/>
        <w:rPr>
          <w:color w:val="000000" w:themeColor="text1"/>
        </w:rPr>
      </w:pPr>
      <w:r>
        <w:rPr>
          <w:rFonts w:hint="eastAsia"/>
          <w:color w:val="000000" w:themeColor="text1"/>
        </w:rPr>
        <w:lastRenderedPageBreak/>
        <w:t>查我</w:t>
      </w:r>
      <w:r w:rsidRPr="00C60F5C">
        <w:rPr>
          <w:rFonts w:hint="eastAsia"/>
          <w:color w:val="000000" w:themeColor="text1"/>
        </w:rPr>
        <w:t>外交部援外與國際合作</w:t>
      </w:r>
      <w:r w:rsidRPr="00C60F5C">
        <w:rPr>
          <w:rStyle w:val="aff9"/>
          <w:color w:val="000000" w:themeColor="text1"/>
        </w:rPr>
        <w:footnoteReference w:id="42"/>
      </w:r>
      <w:r>
        <w:rPr>
          <w:rFonts w:hint="eastAsia"/>
          <w:color w:val="000000" w:themeColor="text1"/>
        </w:rPr>
        <w:t>法令依據，茲彙整如下</w:t>
      </w:r>
      <w:r w:rsidRPr="00C60F5C">
        <w:rPr>
          <w:rFonts w:hint="eastAsia"/>
          <w:color w:val="000000" w:themeColor="text1"/>
        </w:rPr>
        <w:t>：</w:t>
      </w:r>
    </w:p>
    <w:p w:rsidR="000B3CFA" w:rsidRPr="00C60F5C" w:rsidRDefault="000B3CFA" w:rsidP="00D5473F">
      <w:pPr>
        <w:pStyle w:val="4"/>
      </w:pPr>
      <w:r w:rsidRPr="00C60F5C">
        <w:rPr>
          <w:rFonts w:hint="eastAsia"/>
        </w:rPr>
        <w:t>援外政策：</w:t>
      </w:r>
    </w:p>
    <w:p w:rsidR="000B3CFA" w:rsidRPr="00C60F5C" w:rsidRDefault="000B3CFA" w:rsidP="00E4344C">
      <w:pPr>
        <w:pStyle w:val="5"/>
      </w:pPr>
      <w:r w:rsidRPr="00C60F5C">
        <w:rPr>
          <w:rFonts w:hint="eastAsia"/>
        </w:rPr>
        <w:t>國際合作發展法：(99年6月15日公布華總一義字第09900146501號令，詳如附件一)</w:t>
      </w:r>
    </w:p>
    <w:p w:rsidR="000B3CFA" w:rsidRPr="00C60F5C" w:rsidRDefault="000B3CFA" w:rsidP="0036377E">
      <w:pPr>
        <w:pStyle w:val="6"/>
      </w:pPr>
      <w:r w:rsidRPr="00C60F5C">
        <w:rPr>
          <w:rFonts w:hint="eastAsia"/>
        </w:rPr>
        <w:t>為增進對外關係，善盡國際責任，並確立國際合作發展事務之目標、原則、範圍、方式及合作對象，特制定該法。(第1條)</w:t>
      </w:r>
    </w:p>
    <w:p w:rsidR="000B3CFA" w:rsidRPr="00C60F5C" w:rsidRDefault="00D66452" w:rsidP="0036377E">
      <w:pPr>
        <w:pStyle w:val="6"/>
      </w:pPr>
      <w:r>
        <w:rPr>
          <w:rFonts w:hint="eastAsia"/>
        </w:rPr>
        <w:t>該</w:t>
      </w:r>
      <w:r w:rsidR="000B3CFA" w:rsidRPr="00C60F5C">
        <w:rPr>
          <w:rFonts w:hint="eastAsia"/>
        </w:rPr>
        <w:t>法所稱國際合作發展事務，指我國與友邦、友好國家、政府間國際組織或非政府間國際組織，所執行具有政府開發援助、人道援助或其他相關性質之合作發展計畫。(第4條)</w:t>
      </w:r>
    </w:p>
    <w:p w:rsidR="000B3CFA" w:rsidRPr="00C60F5C" w:rsidRDefault="000B3CFA" w:rsidP="00E4344C">
      <w:pPr>
        <w:pStyle w:val="5"/>
      </w:pPr>
      <w:r w:rsidRPr="00C60F5C">
        <w:rPr>
          <w:rFonts w:hint="eastAsia"/>
        </w:rPr>
        <w:t>國際合作發展事務相關法規</w:t>
      </w:r>
      <w:r w:rsidRPr="00C60F5C">
        <w:rPr>
          <w:rStyle w:val="aff9"/>
        </w:rPr>
        <w:footnoteReference w:id="43"/>
      </w:r>
      <w:r w:rsidRPr="00C60F5C">
        <w:rPr>
          <w:rFonts w:hint="eastAsia"/>
        </w:rPr>
        <w:t>：</w:t>
      </w:r>
    </w:p>
    <w:p w:rsidR="000B3CFA" w:rsidRPr="00C60F5C" w:rsidRDefault="000B3CFA" w:rsidP="0036377E">
      <w:pPr>
        <w:pStyle w:val="6"/>
      </w:pPr>
      <w:r w:rsidRPr="00C60F5C">
        <w:rPr>
          <w:rFonts w:hint="eastAsia"/>
        </w:rPr>
        <w:t>我國第</w:t>
      </w:r>
      <w:r>
        <w:rPr>
          <w:rFonts w:hint="eastAsia"/>
        </w:rPr>
        <w:t>1</w:t>
      </w:r>
      <w:r w:rsidRPr="00C60F5C">
        <w:rPr>
          <w:rFonts w:hint="eastAsia"/>
        </w:rPr>
        <w:t>部國際合作發展法於99年6月15日經總統公布施行後，外交部即草擬該法之各相關處理辦法，以規範對未來我國政府開發援助作法。</w:t>
      </w:r>
    </w:p>
    <w:p w:rsidR="000B3CFA" w:rsidRPr="00C60F5C" w:rsidRDefault="000B3CFA" w:rsidP="0036377E">
      <w:pPr>
        <w:pStyle w:val="6"/>
      </w:pPr>
      <w:r w:rsidRPr="00C60F5C">
        <w:rPr>
          <w:rFonts w:hint="eastAsia"/>
        </w:rPr>
        <w:t>該部依據國際合作發展法第第8條及第13條規定之各相關規定，研擬「國際合作發展事務技術協助及能力建構處理辦法」(如附件九)、「國際合作發展事務人員派遣處理辦法」(如附件十)、「國際合作發展事務捐款及實物贈與處理辦法」(如附件十一)、「國際合作發展事務貸款與投資及保證處理辦法」(如附件十二)、「國際合作發</w:t>
      </w:r>
      <w:r w:rsidRPr="00C60F5C">
        <w:rPr>
          <w:rFonts w:hint="eastAsia"/>
        </w:rPr>
        <w:lastRenderedPageBreak/>
        <w:t>展事務發展策略之諮商處理辦法」(如附件十三)、暨「國際合作發展事務規劃評估執行監督及績效考核辦法」(如附件十四)等6項處理辦法，已於100年12月12日奉行政院核定，並於同月29日公告施行。</w:t>
      </w:r>
    </w:p>
    <w:p w:rsidR="000B3CFA" w:rsidRPr="00C60F5C" w:rsidRDefault="000B3CFA" w:rsidP="0036377E">
      <w:pPr>
        <w:pStyle w:val="6"/>
      </w:pPr>
      <w:r w:rsidRPr="00C60F5C">
        <w:rPr>
          <w:rFonts w:hint="eastAsia"/>
        </w:rPr>
        <w:t>該6項處理辦法將有助我國際合作發展事務邁向專業化，授權主管機關及其他政府機關（構）得委託國合會、其他法人、團體或專業人</w:t>
      </w:r>
      <w:r w:rsidR="000D3A99">
        <w:rPr>
          <w:rFonts w:hint="eastAsia"/>
        </w:rPr>
        <w:t>士</w:t>
      </w:r>
      <w:r w:rsidRPr="00C60F5C">
        <w:rPr>
          <w:rFonts w:hint="eastAsia"/>
        </w:rPr>
        <w:t>辦理，執行監督及績效考核，以促使我援外業務以成果為導向，且更加透明及公開，接受全民監督，進而為我援外業務開創新局。</w:t>
      </w:r>
    </w:p>
    <w:p w:rsidR="000B3CFA" w:rsidRPr="00C60F5C" w:rsidRDefault="000B3CFA" w:rsidP="00E4344C">
      <w:pPr>
        <w:pStyle w:val="5"/>
      </w:pPr>
      <w:r w:rsidRPr="00C60F5C">
        <w:rPr>
          <w:rFonts w:hint="eastAsia"/>
        </w:rPr>
        <w:t>援外政策白皮書</w:t>
      </w:r>
      <w:r w:rsidRPr="00C60F5C">
        <w:rPr>
          <w:rStyle w:val="aff9"/>
        </w:rPr>
        <w:footnoteReference w:id="44"/>
      </w:r>
      <w:r w:rsidRPr="00C60F5C">
        <w:rPr>
          <w:rFonts w:hint="eastAsia"/>
        </w:rPr>
        <w:t>：外交部98年5月訂定，101年11月16日發布，</w:t>
      </w:r>
      <w:r>
        <w:rPr>
          <w:rFonts w:hint="eastAsia"/>
        </w:rPr>
        <w:t>詳細</w:t>
      </w:r>
      <w:r w:rsidRPr="00C60F5C">
        <w:rPr>
          <w:rFonts w:hint="eastAsia"/>
        </w:rPr>
        <w:t>內容請參閱外交部網站。</w:t>
      </w:r>
    </w:p>
    <w:p w:rsidR="00342A00" w:rsidRPr="00342A00" w:rsidRDefault="000B3CFA" w:rsidP="002A6C56">
      <w:pPr>
        <w:pStyle w:val="3"/>
        <w:rPr>
          <w:color w:val="000000" w:themeColor="text1"/>
        </w:rPr>
      </w:pPr>
      <w:r>
        <w:rPr>
          <w:rFonts w:hint="eastAsia"/>
        </w:rPr>
        <w:t>然</w:t>
      </w:r>
      <w:r w:rsidR="003955C5" w:rsidRPr="000B3CFA">
        <w:rPr>
          <w:rFonts w:hint="eastAsia"/>
        </w:rPr>
        <w:t>國際合作發展法第7條第</w:t>
      </w:r>
      <w:r w:rsidR="00642F0E">
        <w:rPr>
          <w:rFonts w:hint="eastAsia"/>
        </w:rPr>
        <w:t>1</w:t>
      </w:r>
      <w:r w:rsidR="003955C5" w:rsidRPr="000B3CFA">
        <w:rPr>
          <w:rFonts w:hint="eastAsia"/>
        </w:rPr>
        <w:t>項</w:t>
      </w:r>
      <w:r w:rsidR="00642F0E">
        <w:rPr>
          <w:rFonts w:hint="eastAsia"/>
        </w:rPr>
        <w:t>第2款</w:t>
      </w:r>
      <w:r w:rsidR="003955C5" w:rsidRPr="000B3CFA">
        <w:rPr>
          <w:rFonts w:hint="eastAsia"/>
        </w:rPr>
        <w:t>規定，國際合作發展事務之範圍包括「對遭受天然災難或戰亂之國家及人民，提供人道援助」</w:t>
      </w:r>
      <w:r w:rsidR="00642F0E">
        <w:rPr>
          <w:rFonts w:hint="eastAsia"/>
        </w:rPr>
        <w:t>。</w:t>
      </w:r>
      <w:r w:rsidR="003955C5" w:rsidRPr="000B3CFA">
        <w:rPr>
          <w:rFonts w:hint="eastAsia"/>
        </w:rPr>
        <w:t>惟該法適用對象是否包括NGO在內，</w:t>
      </w:r>
      <w:r w:rsidR="001507BA" w:rsidRPr="000B3CFA">
        <w:rPr>
          <w:rFonts w:hint="eastAsia"/>
        </w:rPr>
        <w:t>則須</w:t>
      </w:r>
      <w:r w:rsidR="003955C5" w:rsidRPr="000B3CFA">
        <w:rPr>
          <w:rFonts w:hint="eastAsia"/>
        </w:rPr>
        <w:t>視計畫財源而定，即NGO若受政府委託以政府預算進行之國際合作計畫須受該法規範。</w:t>
      </w:r>
    </w:p>
    <w:p w:rsidR="00522C6A" w:rsidRPr="00C60F5C" w:rsidRDefault="00522C6A" w:rsidP="005D26C1">
      <w:pPr>
        <w:pStyle w:val="3"/>
        <w:ind w:left="1393" w:hanging="697"/>
      </w:pPr>
      <w:r w:rsidRPr="00C60F5C">
        <w:rPr>
          <w:rFonts w:hint="eastAsia"/>
          <w:color w:val="000000" w:themeColor="text1"/>
        </w:rPr>
        <w:t>經核</w:t>
      </w:r>
      <w:r w:rsidR="00A25878">
        <w:rPr>
          <w:rFonts w:hint="eastAsia"/>
          <w:color w:val="000000" w:themeColor="text1"/>
        </w:rPr>
        <w:t>，</w:t>
      </w:r>
      <w:r w:rsidRPr="00C60F5C">
        <w:rPr>
          <w:rFonts w:hint="eastAsia"/>
        </w:rPr>
        <w:t>外交部應依據國際合作法等相關法令及「援外政策白皮書」等規範，對我援外政策及工作進行全面檢</w:t>
      </w:r>
      <w:r w:rsidR="00FE749F">
        <w:rPr>
          <w:rFonts w:hint="eastAsia"/>
        </w:rPr>
        <w:t>視</w:t>
      </w:r>
      <w:r w:rsidRPr="00C60F5C">
        <w:rPr>
          <w:rFonts w:hint="eastAsia"/>
        </w:rPr>
        <w:t>，俾藉以建構我整體援外政策主軸，訂定明確的援外目標、策略與作法。</w:t>
      </w:r>
      <w:r w:rsidR="00414E8F">
        <w:rPr>
          <w:rFonts w:hint="eastAsia"/>
        </w:rPr>
        <w:t>另因NGO辦理人道援助多受限時程緊迫，故該部相關行政程序</w:t>
      </w:r>
      <w:r w:rsidR="00414E8F">
        <w:rPr>
          <w:rFonts w:hint="eastAsia"/>
          <w:color w:val="000000" w:themeColor="text1"/>
        </w:rPr>
        <w:t>應可於</w:t>
      </w:r>
      <w:r w:rsidR="00414E8F" w:rsidRPr="00342A00">
        <w:rPr>
          <w:rFonts w:hint="eastAsia"/>
          <w:color w:val="000000" w:themeColor="text1"/>
        </w:rPr>
        <w:t>合法範圍內逐一審視簡化現行申請程序、縮短審核時間、簡便核銷之可行方式，加強審查補助機制之</w:t>
      </w:r>
      <w:r w:rsidR="00414E8F" w:rsidRPr="00342A00">
        <w:rPr>
          <w:rFonts w:hint="eastAsia"/>
          <w:color w:val="000000" w:themeColor="text1"/>
        </w:rPr>
        <w:lastRenderedPageBreak/>
        <w:t>效率及便利性，以減輕NGO之行政作業負荷。</w:t>
      </w:r>
    </w:p>
    <w:p w:rsidR="00604D47" w:rsidRPr="00342A00" w:rsidRDefault="00522C6A" w:rsidP="005D26C1">
      <w:pPr>
        <w:pStyle w:val="3"/>
        <w:ind w:left="1393" w:hanging="697"/>
        <w:rPr>
          <w:color w:val="00B050"/>
        </w:rPr>
      </w:pPr>
      <w:r w:rsidRPr="00342A00">
        <w:rPr>
          <w:rFonts w:hint="eastAsia"/>
          <w:color w:val="000000" w:themeColor="text1"/>
        </w:rPr>
        <w:t>綜上，為落實國際合作發展法及「援外政策白皮書」之規範，外交部應持續積極辦理人道外交工作，具體執行我援外政策，</w:t>
      </w:r>
      <w:r w:rsidR="00B12286">
        <w:rPr>
          <w:rFonts w:hint="eastAsia"/>
          <w:color w:val="000000" w:themeColor="text1"/>
        </w:rPr>
        <w:t>俾</w:t>
      </w:r>
      <w:r w:rsidRPr="00342A00">
        <w:rPr>
          <w:rFonts w:hint="eastAsia"/>
          <w:color w:val="000000" w:themeColor="text1"/>
        </w:rPr>
        <w:t>落實依憲法及國際合作發展法等所揭示之</w:t>
      </w:r>
      <w:r w:rsidRPr="00342A00">
        <w:rPr>
          <w:rFonts w:hAnsi="標楷體" w:hint="eastAsia"/>
          <w:color w:val="000000" w:themeColor="text1"/>
        </w:rPr>
        <w:t>「敦睦邦交」、「善盡國際責任及義務，積極回饋國際社會」、「保障人類安全，維護和平、民主、人權、人道關懷及永續發展等普世價值」立法要旨</w:t>
      </w:r>
      <w:r w:rsidR="00303CE4">
        <w:rPr>
          <w:rFonts w:hint="eastAsia"/>
          <w:color w:val="000000" w:themeColor="text1"/>
        </w:rPr>
        <w:t>；另外交</w:t>
      </w:r>
      <w:r w:rsidR="00303CE4" w:rsidRPr="00414E8F">
        <w:rPr>
          <w:rFonts w:hint="eastAsia"/>
          <w:color w:val="000000" w:themeColor="text1"/>
        </w:rPr>
        <w:t>部相關行政程序</w:t>
      </w:r>
      <w:r w:rsidR="00723696">
        <w:rPr>
          <w:rFonts w:hint="eastAsia"/>
          <w:color w:val="000000" w:themeColor="text1"/>
        </w:rPr>
        <w:t>允</w:t>
      </w:r>
      <w:r w:rsidR="00303CE4">
        <w:rPr>
          <w:rFonts w:hint="eastAsia"/>
          <w:color w:val="000000" w:themeColor="text1"/>
        </w:rPr>
        <w:t>宜</w:t>
      </w:r>
      <w:r w:rsidR="00303CE4" w:rsidRPr="00414E8F">
        <w:rPr>
          <w:rFonts w:hint="eastAsia"/>
          <w:color w:val="000000" w:themeColor="text1"/>
        </w:rPr>
        <w:t>於合法範圍內逐一審視簡化現行申請程序、縮短審核時間、簡便核銷之可行方式，加強審查補助機制之效率及便利性，以減輕NGO之行政作業負荷</w:t>
      </w:r>
      <w:r w:rsidR="00303CE4">
        <w:rPr>
          <w:rFonts w:hint="eastAsia"/>
          <w:color w:val="000000" w:themeColor="text1"/>
        </w:rPr>
        <w:t>，</w:t>
      </w:r>
      <w:r w:rsidRPr="00342A00">
        <w:rPr>
          <w:rFonts w:hint="eastAsia"/>
          <w:color w:val="000000" w:themeColor="text1"/>
        </w:rPr>
        <w:t>以達到法制化、專業化、透明化目標</w:t>
      </w:r>
      <w:r w:rsidR="00E84B0C">
        <w:rPr>
          <w:rFonts w:hint="eastAsia"/>
          <w:color w:val="000000" w:themeColor="text1"/>
        </w:rPr>
        <w:t>。</w:t>
      </w:r>
    </w:p>
    <w:p w:rsidR="00522C6A" w:rsidRPr="004B36CA" w:rsidRDefault="00522C6A" w:rsidP="005D26C1">
      <w:pPr>
        <w:pStyle w:val="2"/>
        <w:numPr>
          <w:ilvl w:val="1"/>
          <w:numId w:val="7"/>
        </w:numPr>
        <w:kinsoku/>
        <w:overflowPunct w:val="0"/>
        <w:autoSpaceDE w:val="0"/>
        <w:autoSpaceDN w:val="0"/>
        <w:rPr>
          <w:rFonts w:hAnsi="Times New Roman"/>
          <w:b/>
        </w:rPr>
      </w:pPr>
      <w:bookmarkStart w:id="445" w:name="_Toc468813093"/>
      <w:r w:rsidRPr="004B36CA">
        <w:rPr>
          <w:b/>
        </w:rPr>
        <w:t>外交部</w:t>
      </w:r>
      <w:r w:rsidRPr="004B36CA">
        <w:rPr>
          <w:rFonts w:hint="eastAsia"/>
          <w:b/>
        </w:rPr>
        <w:t>應加強「政府推動人道外交之成效」</w:t>
      </w:r>
      <w:r w:rsidR="00E37698">
        <w:rPr>
          <w:rFonts w:hint="eastAsia"/>
          <w:b/>
        </w:rPr>
        <w:t>宣傳</w:t>
      </w:r>
      <w:r w:rsidRPr="004B36CA">
        <w:rPr>
          <w:rFonts w:hAnsi="Times New Roman" w:hint="eastAsia"/>
          <w:b/>
        </w:rPr>
        <w:t>，以</w:t>
      </w:r>
      <w:r w:rsidR="000860C7" w:rsidRPr="004B36CA">
        <w:rPr>
          <w:b/>
        </w:rPr>
        <w:t>提升</w:t>
      </w:r>
      <w:r w:rsidRPr="004B36CA">
        <w:rPr>
          <w:rFonts w:hAnsi="Times New Roman" w:hint="eastAsia"/>
          <w:b/>
        </w:rPr>
        <w:t>我國</w:t>
      </w:r>
      <w:r w:rsidR="000D56ED">
        <w:rPr>
          <w:rFonts w:hAnsi="Times New Roman" w:hint="eastAsia"/>
          <w:b/>
        </w:rPr>
        <w:t>際</w:t>
      </w:r>
      <w:r w:rsidRPr="004B36CA">
        <w:rPr>
          <w:rFonts w:hAnsi="Times New Roman" w:hint="eastAsia"/>
          <w:b/>
        </w:rPr>
        <w:t>能見度，</w:t>
      </w:r>
      <w:r w:rsidRPr="004B36CA">
        <w:rPr>
          <w:rFonts w:hint="eastAsia"/>
          <w:b/>
        </w:rPr>
        <w:t>進而</w:t>
      </w:r>
      <w:r w:rsidRPr="004B36CA">
        <w:rPr>
          <w:rFonts w:hAnsi="Times New Roman" w:hint="eastAsia"/>
          <w:b/>
        </w:rPr>
        <w:t>增進</w:t>
      </w:r>
      <w:r w:rsidRPr="004B36CA">
        <w:rPr>
          <w:b/>
        </w:rPr>
        <w:t>我國國際地位及發揮影響力</w:t>
      </w:r>
      <w:r w:rsidRPr="004B36CA">
        <w:rPr>
          <w:rFonts w:hint="eastAsia"/>
          <w:b/>
        </w:rPr>
        <w:t>，</w:t>
      </w:r>
      <w:r w:rsidRPr="004B36CA">
        <w:rPr>
          <w:rFonts w:ascii="Times New Roman" w:hAnsi="標楷體" w:hint="eastAsia"/>
          <w:b/>
        </w:rPr>
        <w:t>將臺灣人道精神及成果化為外交泉源</w:t>
      </w:r>
      <w:bookmarkEnd w:id="445"/>
    </w:p>
    <w:p w:rsidR="00522C6A" w:rsidRPr="00C60F5C" w:rsidRDefault="00794096" w:rsidP="005D26C1">
      <w:pPr>
        <w:pStyle w:val="3"/>
        <w:ind w:left="1393" w:hanging="697"/>
        <w:rPr>
          <w:color w:val="000000" w:themeColor="text1"/>
        </w:rPr>
      </w:pPr>
      <w:r>
        <w:rPr>
          <w:rFonts w:hint="eastAsia"/>
          <w:color w:val="000000" w:themeColor="text1"/>
        </w:rPr>
        <w:t>依</w:t>
      </w:r>
      <w:r w:rsidR="00522C6A" w:rsidRPr="00C60F5C">
        <w:rPr>
          <w:rFonts w:hint="eastAsia"/>
          <w:color w:val="000000" w:themeColor="text1"/>
        </w:rPr>
        <w:t>外交部組織法第2條第1項第2款</w:t>
      </w:r>
      <w:r>
        <w:rPr>
          <w:rFonts w:hint="eastAsia"/>
          <w:color w:val="000000" w:themeColor="text1"/>
        </w:rPr>
        <w:t>及第7款</w:t>
      </w:r>
      <w:r w:rsidR="00522C6A" w:rsidRPr="00C60F5C">
        <w:rPr>
          <w:rFonts w:hint="eastAsia"/>
          <w:color w:val="000000" w:themeColor="text1"/>
        </w:rPr>
        <w:t>規定：外交</w:t>
      </w:r>
      <w:r w:rsidR="00522C6A" w:rsidRPr="00C60F5C">
        <w:rPr>
          <w:rFonts w:hAnsi="標楷體" w:hint="eastAsia"/>
          <w:color w:val="000000" w:themeColor="text1"/>
        </w:rPr>
        <w:t>部掌理</w:t>
      </w:r>
      <w:r>
        <w:rPr>
          <w:rFonts w:hAnsi="標楷體" w:hint="eastAsia"/>
          <w:color w:val="000000" w:themeColor="text1"/>
        </w:rPr>
        <w:t>事項包括：</w:t>
      </w:r>
      <w:r w:rsidR="00522C6A" w:rsidRPr="00C60F5C">
        <w:rPr>
          <w:rFonts w:hAnsi="標楷體" w:hint="eastAsia"/>
          <w:color w:val="000000" w:themeColor="text1"/>
        </w:rPr>
        <w:t>公眾外交之統合規劃、協調及監督</w:t>
      </w:r>
      <w:r>
        <w:rPr>
          <w:rFonts w:hAnsi="標楷體" w:hint="eastAsia"/>
          <w:color w:val="000000" w:themeColor="text1"/>
        </w:rPr>
        <w:t>以及</w:t>
      </w:r>
      <w:r w:rsidR="00522C6A" w:rsidRPr="00C60F5C">
        <w:rPr>
          <w:rFonts w:hAnsi="標楷體" w:hint="eastAsia"/>
          <w:color w:val="000000" w:themeColor="text1"/>
        </w:rPr>
        <w:t>國際新聞傳播政策之規劃、協調及執行</w:t>
      </w:r>
      <w:r>
        <w:rPr>
          <w:rFonts w:hAnsi="標楷體" w:hint="eastAsia"/>
          <w:color w:val="000000" w:themeColor="text1"/>
        </w:rPr>
        <w:t>等</w:t>
      </w:r>
      <w:r w:rsidR="00522C6A" w:rsidRPr="00C60F5C">
        <w:rPr>
          <w:rFonts w:hAnsi="標楷體" w:hint="eastAsia"/>
          <w:color w:val="000000" w:themeColor="text1"/>
        </w:rPr>
        <w:t>事項。</w:t>
      </w:r>
      <w:r w:rsidR="00522C6A" w:rsidRPr="00C60F5C">
        <w:rPr>
          <w:rFonts w:hint="eastAsia"/>
          <w:color w:val="000000" w:themeColor="text1"/>
        </w:rPr>
        <w:t>國際合作發展法第12條</w:t>
      </w:r>
      <w:r>
        <w:rPr>
          <w:rFonts w:hint="eastAsia"/>
          <w:color w:val="000000" w:themeColor="text1"/>
        </w:rPr>
        <w:t>第2項</w:t>
      </w:r>
      <w:r w:rsidR="00522C6A" w:rsidRPr="00C60F5C">
        <w:rPr>
          <w:rFonts w:hint="eastAsia"/>
          <w:color w:val="000000" w:themeColor="text1"/>
        </w:rPr>
        <w:t>亦規定：「為鼓勵全民參與國際合作發展事務，除涉及機密者外，主管機關或依職權自行辦理之其他政府機關（構）應將最新之國際合作發展計畫以登載於機關網頁及其他適當方式公開之。」</w:t>
      </w:r>
      <w:r w:rsidR="00CB6063">
        <w:rPr>
          <w:rFonts w:hint="eastAsia"/>
          <w:color w:val="000000" w:themeColor="text1"/>
        </w:rPr>
        <w:t>顯</w:t>
      </w:r>
      <w:r w:rsidR="00CB6063" w:rsidRPr="00CB6063">
        <w:rPr>
          <w:rFonts w:hint="eastAsia"/>
          <w:color w:val="000000" w:themeColor="text1"/>
        </w:rPr>
        <w:t>見</w:t>
      </w:r>
      <w:r w:rsidR="00CB6063">
        <w:rPr>
          <w:rFonts w:hint="eastAsia"/>
          <w:color w:val="000000" w:themeColor="text1"/>
        </w:rPr>
        <w:t>外交部負責我政府國際傳播為我國法律所明定</w:t>
      </w:r>
      <w:r w:rsidR="004B36CA">
        <w:rPr>
          <w:rFonts w:hint="eastAsia"/>
          <w:color w:val="000000" w:themeColor="text1"/>
        </w:rPr>
        <w:t>。</w:t>
      </w:r>
    </w:p>
    <w:p w:rsidR="000B3CFA" w:rsidRPr="00C60F5C" w:rsidRDefault="00794096" w:rsidP="00794096">
      <w:pPr>
        <w:pStyle w:val="3"/>
      </w:pPr>
      <w:r>
        <w:rPr>
          <w:rFonts w:hint="eastAsia"/>
        </w:rPr>
        <w:t>「</w:t>
      </w:r>
      <w:r w:rsidRPr="00794096">
        <w:rPr>
          <w:rFonts w:hint="eastAsia"/>
          <w:color w:val="000000" w:themeColor="text1"/>
        </w:rPr>
        <w:t>政府機關政策文宣規劃執行注意事項</w:t>
      </w:r>
      <w:r>
        <w:rPr>
          <w:rFonts w:hint="eastAsia"/>
        </w:rPr>
        <w:t>」</w:t>
      </w:r>
      <w:r w:rsidR="00522C6A" w:rsidRPr="00C60F5C">
        <w:rPr>
          <w:rFonts w:hint="eastAsia"/>
        </w:rPr>
        <w:t>規定</w:t>
      </w:r>
      <w:r>
        <w:rPr>
          <w:rFonts w:hAnsi="標楷體" w:hint="eastAsia"/>
        </w:rPr>
        <w:t>，</w:t>
      </w:r>
      <w:r w:rsidRPr="00794096">
        <w:rPr>
          <w:rFonts w:hint="eastAsia"/>
        </w:rPr>
        <w:t>為增進民眾瞭解政府重大施政議題，政府有責任也有義務把政策內容透過各項宣導方式清楚傳達</w:t>
      </w:r>
      <w:r w:rsidR="000B3CFA" w:rsidRPr="00C60F5C">
        <w:rPr>
          <w:rFonts w:hint="eastAsia"/>
        </w:rPr>
        <w:t>，</w:t>
      </w:r>
      <w:r w:rsidR="000B3CFA" w:rsidRPr="00C60F5C">
        <w:rPr>
          <w:rFonts w:hAnsi="標楷體"/>
        </w:rPr>
        <w:t>……</w:t>
      </w:r>
      <w:r w:rsidRPr="00794096">
        <w:rPr>
          <w:rFonts w:hint="eastAsia"/>
        </w:rPr>
        <w:t>應強化新聞聯繫，即時主動回應輿情及媒體相關報導，並掌握社會脈動，妥適規劃重大施政議題，透過記者會或安排專訪、舉辦活動等，讓社會大眾充</w:t>
      </w:r>
      <w:r w:rsidRPr="00794096">
        <w:rPr>
          <w:rFonts w:hint="eastAsia"/>
        </w:rPr>
        <w:lastRenderedPageBreak/>
        <w:t>分瞭解並凝聚共識。……應加強執行政策文宣業務人員之專業訓練及實務歷練，以</w:t>
      </w:r>
      <w:r w:rsidR="00D97195">
        <w:rPr>
          <w:rFonts w:hint="eastAsia"/>
        </w:rPr>
        <w:t>提升</w:t>
      </w:r>
      <w:r w:rsidRPr="00794096">
        <w:rPr>
          <w:rFonts w:hint="eastAsia"/>
        </w:rPr>
        <w:t>政策宣導之品質與效益。</w:t>
      </w:r>
    </w:p>
    <w:p w:rsidR="00522C6A" w:rsidRPr="00431C0F" w:rsidRDefault="000B3CFA" w:rsidP="00431C0F">
      <w:pPr>
        <w:pStyle w:val="3"/>
        <w:rPr>
          <w:rFonts w:hAnsi="標楷體"/>
        </w:rPr>
      </w:pPr>
      <w:r>
        <w:rPr>
          <w:rFonts w:hint="eastAsia"/>
        </w:rPr>
        <w:t>經</w:t>
      </w:r>
      <w:r w:rsidR="00522C6A" w:rsidRPr="00C60F5C">
        <w:rPr>
          <w:rFonts w:hint="eastAsia"/>
        </w:rPr>
        <w:t>詢據外交部</w:t>
      </w:r>
      <w:r w:rsidR="00431C0F" w:rsidRPr="00431C0F">
        <w:rPr>
          <w:rFonts w:hint="eastAsia"/>
          <w:color w:val="000000" w:themeColor="text1"/>
        </w:rPr>
        <w:t>非政府組織國際事務會沈文強副執行長及相關主管人員</w:t>
      </w:r>
      <w:r w:rsidR="00431C0F">
        <w:rPr>
          <w:rFonts w:hint="eastAsia"/>
          <w:color w:val="000000" w:themeColor="text1"/>
        </w:rPr>
        <w:t>，</w:t>
      </w:r>
      <w:r w:rsidR="00522C6A" w:rsidRPr="00C60F5C">
        <w:rPr>
          <w:rFonts w:hint="eastAsia"/>
        </w:rPr>
        <w:t>針對</w:t>
      </w:r>
      <w:r w:rsidR="00522C6A" w:rsidRPr="00C60F5C">
        <w:rPr>
          <w:rFonts w:hAnsi="標楷體" w:hint="eastAsia"/>
        </w:rPr>
        <w:t>「</w:t>
      </w:r>
      <w:r w:rsidR="00522C6A" w:rsidRPr="00431C0F">
        <w:rPr>
          <w:rFonts w:hAnsi="標楷體"/>
        </w:rPr>
        <w:t>政府推動人道外交成效之宣導情形及檢討策進作為</w:t>
      </w:r>
      <w:r w:rsidR="00522C6A" w:rsidRPr="00431C0F">
        <w:rPr>
          <w:rFonts w:hAnsi="標楷體" w:hint="eastAsia"/>
        </w:rPr>
        <w:t>」說明</w:t>
      </w:r>
      <w:r w:rsidR="00311315" w:rsidRPr="00431C0F">
        <w:rPr>
          <w:rFonts w:hAnsi="標楷體" w:hint="eastAsia"/>
        </w:rPr>
        <w:t>宣導情形摘錄如下</w:t>
      </w:r>
      <w:r w:rsidR="00522C6A" w:rsidRPr="00431C0F">
        <w:rPr>
          <w:rFonts w:hAnsi="標楷體" w:hint="eastAsia"/>
        </w:rPr>
        <w:t>：</w:t>
      </w:r>
    </w:p>
    <w:p w:rsidR="00522C6A" w:rsidRPr="00C60F5C" w:rsidRDefault="00522C6A" w:rsidP="00D5473F">
      <w:pPr>
        <w:pStyle w:val="4"/>
      </w:pPr>
      <w:r w:rsidRPr="00C60F5C">
        <w:rPr>
          <w:rFonts w:hint="eastAsia"/>
        </w:rPr>
        <w:t>該部所有推動人道外交之成效均以新聞稿方式發布各大媒體並公布於對外網站，並於「NGO雙語網站」公布該部協助國內NGO或INGO執行之人道關懷國際合作計畫。</w:t>
      </w:r>
    </w:p>
    <w:p w:rsidR="00522C6A" w:rsidRPr="00C60F5C" w:rsidRDefault="00522C6A" w:rsidP="00D5473F">
      <w:pPr>
        <w:pStyle w:val="4"/>
      </w:pPr>
      <w:r w:rsidRPr="00C60F5C">
        <w:rPr>
          <w:rFonts w:hint="eastAsia"/>
        </w:rPr>
        <w:t>該部於各民間團體協助政府進行人道救援工作後，以辦理感謝茶會或頒贈外交之友貢獻獎等方式，對支持政府從事國際人道關懷工作之有關民間團體人士致謝，發布新聞稿並邀請媒體記者採訪，以擴大人道外交工作成效之文宣效益。</w:t>
      </w:r>
    </w:p>
    <w:p w:rsidR="00522C6A" w:rsidRPr="00C60F5C" w:rsidRDefault="00522C6A" w:rsidP="00D5473F">
      <w:pPr>
        <w:pStyle w:val="4"/>
      </w:pPr>
      <w:r w:rsidRPr="00C60F5C">
        <w:rPr>
          <w:rFonts w:hint="eastAsia"/>
        </w:rPr>
        <w:t>協調國內NGO於其網站上刊登與該部合作辦理之人道援助計畫成果。</w:t>
      </w:r>
    </w:p>
    <w:p w:rsidR="00A35F97" w:rsidRPr="00A35F97" w:rsidRDefault="00A35F97" w:rsidP="002A6C56">
      <w:pPr>
        <w:pStyle w:val="3"/>
        <w:rPr>
          <w:color w:val="000000" w:themeColor="text1"/>
        </w:rPr>
      </w:pPr>
      <w:r>
        <w:rPr>
          <w:rFonts w:hint="eastAsia"/>
          <w:color w:val="000000" w:themeColor="text1"/>
        </w:rPr>
        <w:t>惟據本院</w:t>
      </w:r>
      <w:r w:rsidR="00311315">
        <w:rPr>
          <w:rFonts w:hint="eastAsia"/>
          <w:color w:val="000000" w:themeColor="text1"/>
        </w:rPr>
        <w:t>出版</w:t>
      </w:r>
      <w:r w:rsidR="00311315" w:rsidRPr="00311315">
        <w:rPr>
          <w:rFonts w:hAnsi="標楷體" w:hint="eastAsia"/>
          <w:color w:val="000000" w:themeColor="text1"/>
        </w:rPr>
        <w:t>「</w:t>
      </w:r>
      <w:r>
        <w:rPr>
          <w:rFonts w:hint="eastAsia"/>
          <w:color w:val="000000" w:themeColor="text1"/>
        </w:rPr>
        <w:t>政府推動與整合國際宣傳業務之成效檢討</w:t>
      </w:r>
      <w:r w:rsidR="00311315">
        <w:rPr>
          <w:rFonts w:hAnsi="標楷體" w:hint="eastAsia"/>
          <w:color w:val="000000" w:themeColor="text1"/>
        </w:rPr>
        <w:t>」</w:t>
      </w:r>
      <w:r w:rsidR="00311315">
        <w:rPr>
          <w:rStyle w:val="aff9"/>
          <w:rFonts w:hAnsi="標楷體"/>
          <w:color w:val="000000" w:themeColor="text1"/>
        </w:rPr>
        <w:footnoteReference w:id="45"/>
      </w:r>
      <w:r>
        <w:rPr>
          <w:rFonts w:hint="eastAsia"/>
          <w:color w:val="000000" w:themeColor="text1"/>
        </w:rPr>
        <w:t>一書</w:t>
      </w:r>
      <w:r w:rsidR="00311315">
        <w:rPr>
          <w:rFonts w:hint="eastAsia"/>
          <w:color w:val="000000" w:themeColor="text1"/>
        </w:rPr>
        <w:t>顯示</w:t>
      </w:r>
      <w:r>
        <w:rPr>
          <w:rFonts w:hint="eastAsia"/>
          <w:color w:val="000000" w:themeColor="text1"/>
        </w:rPr>
        <w:t>，</w:t>
      </w:r>
      <w:r w:rsidRPr="00A35F97">
        <w:rPr>
          <w:rFonts w:hint="eastAsia"/>
          <w:color w:val="000000" w:themeColor="text1"/>
        </w:rPr>
        <w:t>原新聞局成立主要宗旨之一就是國際宣傳，其國際宣傳可以整合局內所有單位，例如最大規模的國際圖書博覽會之一的法蘭克福書展，原新聞局可以整合出版處、國際新聞處、資編處、外館等單位，整體推動國際宣傳。裁併後，由外交部國際傳播司辦理，很難整合其他資源，且外交工作較有政治意涵，恐窒礙難行，而有些活動因非屬外交業務範疇，故外交部難以達成原新聞局整合及事權統一來推動國際宣傳之成效。</w:t>
      </w:r>
    </w:p>
    <w:p w:rsidR="00522C6A" w:rsidRPr="00A35F97" w:rsidRDefault="00A35F97" w:rsidP="005D26C1">
      <w:pPr>
        <w:pStyle w:val="3"/>
        <w:ind w:left="1393" w:hanging="697"/>
        <w:rPr>
          <w:color w:val="000000" w:themeColor="text1"/>
        </w:rPr>
      </w:pPr>
      <w:r w:rsidRPr="00A35F97">
        <w:rPr>
          <w:rFonts w:hint="eastAsia"/>
          <w:color w:val="000000" w:themeColor="text1"/>
        </w:rPr>
        <w:lastRenderedPageBreak/>
        <w:t>綜上而論</w:t>
      </w:r>
      <w:r w:rsidR="00522C6A" w:rsidRPr="00A35F97">
        <w:rPr>
          <w:rFonts w:hint="eastAsia"/>
          <w:color w:val="000000" w:themeColor="text1"/>
        </w:rPr>
        <w:t>，</w:t>
      </w:r>
      <w:r w:rsidR="00CA3821" w:rsidRPr="00A35F97">
        <w:rPr>
          <w:rFonts w:hint="eastAsia"/>
          <w:color w:val="000000" w:themeColor="text1"/>
        </w:rPr>
        <w:t>外交部應加強「政府推動人道外交之成效」宣傳，以提升我國際能見度，進而增進我國國際地位及發揮影響力，將臺灣人道精神及成果化為外交泉源</w:t>
      </w:r>
      <w:r w:rsidRPr="00A35F97">
        <w:rPr>
          <w:rFonts w:hint="eastAsia"/>
          <w:color w:val="000000" w:themeColor="text1"/>
        </w:rPr>
        <w:t>。</w:t>
      </w:r>
    </w:p>
    <w:p w:rsidR="00522C6A" w:rsidRPr="00EC7C3B" w:rsidRDefault="00522C6A" w:rsidP="005D26C1">
      <w:pPr>
        <w:pStyle w:val="2"/>
        <w:numPr>
          <w:ilvl w:val="1"/>
          <w:numId w:val="7"/>
        </w:numPr>
        <w:kinsoku/>
        <w:overflowPunct w:val="0"/>
        <w:autoSpaceDE w:val="0"/>
        <w:autoSpaceDN w:val="0"/>
        <w:rPr>
          <w:b/>
        </w:rPr>
      </w:pPr>
      <w:bookmarkStart w:id="446" w:name="_Toc468813094"/>
      <w:r w:rsidRPr="00EC7C3B">
        <w:rPr>
          <w:rFonts w:hint="eastAsia"/>
          <w:b/>
        </w:rPr>
        <w:t>外交部應</w:t>
      </w:r>
      <w:r w:rsidR="0067662A">
        <w:rPr>
          <w:rFonts w:hint="eastAsia"/>
          <w:b/>
        </w:rPr>
        <w:t>改善</w:t>
      </w:r>
      <w:r w:rsidRPr="00EC7C3B">
        <w:rPr>
          <w:rFonts w:hint="eastAsia"/>
          <w:b/>
        </w:rPr>
        <w:t>相關人員援外工作之教育訓練，以</w:t>
      </w:r>
      <w:r w:rsidR="000860C7" w:rsidRPr="00EC7C3B">
        <w:rPr>
          <w:rFonts w:hint="eastAsia"/>
          <w:b/>
        </w:rPr>
        <w:t>提升</w:t>
      </w:r>
      <w:r w:rsidRPr="00EC7C3B">
        <w:rPr>
          <w:rFonts w:hint="eastAsia"/>
          <w:b/>
        </w:rPr>
        <w:t>人道外交專業能力與工作效能</w:t>
      </w:r>
      <w:bookmarkEnd w:id="446"/>
    </w:p>
    <w:p w:rsidR="00522C6A" w:rsidRPr="00C60F5C" w:rsidRDefault="00FF0641" w:rsidP="005D26C1">
      <w:pPr>
        <w:pStyle w:val="3"/>
        <w:ind w:left="1393" w:hanging="697"/>
        <w:rPr>
          <w:color w:val="000000" w:themeColor="text1"/>
        </w:rPr>
      </w:pPr>
      <w:r>
        <w:rPr>
          <w:rFonts w:hint="eastAsia"/>
          <w:color w:val="000000" w:themeColor="text1"/>
        </w:rPr>
        <w:t>按</w:t>
      </w:r>
      <w:r w:rsidR="00522C6A" w:rsidRPr="00C60F5C">
        <w:rPr>
          <w:rFonts w:hint="eastAsia"/>
          <w:color w:val="000000" w:themeColor="text1"/>
        </w:rPr>
        <w:t>外交部掌理</w:t>
      </w:r>
      <w:r w:rsidR="00522C6A" w:rsidRPr="00C60F5C">
        <w:rPr>
          <w:rFonts w:hAnsi="標楷體" w:hint="eastAsia"/>
          <w:color w:val="000000" w:themeColor="text1"/>
        </w:rPr>
        <w:t>「</w:t>
      </w:r>
      <w:r w:rsidR="00522C6A" w:rsidRPr="00C60F5C">
        <w:rPr>
          <w:rFonts w:hint="eastAsia"/>
          <w:color w:val="000000" w:themeColor="text1"/>
        </w:rPr>
        <w:t>外交領事與國際事務人員培訓</w:t>
      </w:r>
      <w:r w:rsidR="00522C6A" w:rsidRPr="00C60F5C">
        <w:rPr>
          <w:rFonts w:hAnsi="標楷體" w:hint="eastAsia"/>
          <w:color w:val="000000" w:themeColor="text1"/>
        </w:rPr>
        <w:t>」</w:t>
      </w:r>
      <w:r w:rsidR="00522C6A" w:rsidRPr="00C60F5C">
        <w:rPr>
          <w:rFonts w:hint="eastAsia"/>
          <w:color w:val="000000" w:themeColor="text1"/>
        </w:rPr>
        <w:t>事項，外交部組織法第2條第1項第8款定有明文；</w:t>
      </w:r>
      <w:r>
        <w:rPr>
          <w:rFonts w:hint="eastAsia"/>
          <w:color w:val="000000" w:themeColor="text1"/>
        </w:rPr>
        <w:t>次按</w:t>
      </w:r>
      <w:r w:rsidR="00522C6A" w:rsidRPr="00C60F5C">
        <w:rPr>
          <w:rFonts w:hint="eastAsia"/>
          <w:color w:val="000000" w:themeColor="text1"/>
        </w:rPr>
        <w:t>外交事務之相關</w:t>
      </w:r>
      <w:r w:rsidR="00522C6A" w:rsidRPr="00C60F5C">
        <w:rPr>
          <w:color w:val="000000" w:themeColor="text1"/>
        </w:rPr>
        <w:t>教育訓練</w:t>
      </w:r>
      <w:r w:rsidR="00522C6A" w:rsidRPr="00C60F5C">
        <w:rPr>
          <w:rFonts w:hint="eastAsia"/>
          <w:color w:val="000000" w:themeColor="text1"/>
        </w:rPr>
        <w:t>，係由</w:t>
      </w:r>
      <w:r w:rsidR="00522C6A" w:rsidRPr="00C60F5C">
        <w:rPr>
          <w:rFonts w:hAnsi="標楷體" w:hint="eastAsia"/>
          <w:color w:val="000000" w:themeColor="text1"/>
        </w:rPr>
        <w:t>「</w:t>
      </w:r>
      <w:r w:rsidR="00522C6A" w:rsidRPr="00C60F5C">
        <w:rPr>
          <w:rFonts w:hint="eastAsia"/>
          <w:color w:val="000000" w:themeColor="text1"/>
        </w:rPr>
        <w:t>外交部外交及國際事務學院</w:t>
      </w:r>
      <w:r w:rsidR="00522C6A" w:rsidRPr="00C60F5C">
        <w:rPr>
          <w:rFonts w:hAnsi="標楷體" w:hint="eastAsia"/>
          <w:color w:val="000000" w:themeColor="text1"/>
        </w:rPr>
        <w:t>」</w:t>
      </w:r>
      <w:r w:rsidR="00522C6A" w:rsidRPr="00C60F5C">
        <w:rPr>
          <w:rStyle w:val="aff9"/>
          <w:color w:val="000000" w:themeColor="text1"/>
        </w:rPr>
        <w:footnoteReference w:id="46"/>
      </w:r>
      <w:r w:rsidR="00522C6A" w:rsidRPr="00C60F5C">
        <w:rPr>
          <w:rFonts w:hint="eastAsia"/>
          <w:color w:val="000000" w:themeColor="text1"/>
        </w:rPr>
        <w:t>主政。</w:t>
      </w:r>
    </w:p>
    <w:p w:rsidR="00522C6A" w:rsidRPr="00A35F97" w:rsidRDefault="00522C6A" w:rsidP="005D26C1">
      <w:pPr>
        <w:pStyle w:val="3"/>
        <w:ind w:left="1393" w:hanging="697"/>
        <w:rPr>
          <w:color w:val="000000" w:themeColor="text1"/>
        </w:rPr>
      </w:pPr>
      <w:r w:rsidRPr="00A35F97">
        <w:rPr>
          <w:rFonts w:hint="eastAsia"/>
          <w:color w:val="000000" w:themeColor="text1"/>
        </w:rPr>
        <w:t>外交</w:t>
      </w:r>
      <w:r w:rsidRPr="00A35F97">
        <w:rPr>
          <w:color w:val="000000" w:themeColor="text1"/>
        </w:rPr>
        <w:t>部辦理人道外交專業教育訓練</w:t>
      </w:r>
      <w:r w:rsidRPr="00A35F97">
        <w:rPr>
          <w:rFonts w:hint="eastAsia"/>
          <w:color w:val="000000" w:themeColor="text1"/>
        </w:rPr>
        <w:t>情形：查據外交部復稱，該</w:t>
      </w:r>
      <w:r w:rsidRPr="00A35F97">
        <w:rPr>
          <w:color w:val="000000" w:themeColor="text1"/>
        </w:rPr>
        <w:t>部辦理人道外交專業教育訓練之業務係交由「外交與國際事務學院」</w:t>
      </w:r>
      <w:r w:rsidR="00FF0641">
        <w:rPr>
          <w:rFonts w:hint="eastAsia"/>
          <w:color w:val="000000" w:themeColor="text1"/>
        </w:rPr>
        <w:t>辦理</w:t>
      </w:r>
      <w:r w:rsidRPr="00A35F97">
        <w:rPr>
          <w:color w:val="000000" w:themeColor="text1"/>
        </w:rPr>
        <w:t>，其近</w:t>
      </w:r>
      <w:r w:rsidRPr="00A35F97">
        <w:rPr>
          <w:rFonts w:hint="eastAsia"/>
          <w:color w:val="000000" w:themeColor="text1"/>
        </w:rPr>
        <w:t>3</w:t>
      </w:r>
      <w:r w:rsidRPr="00A35F97">
        <w:rPr>
          <w:color w:val="000000" w:themeColor="text1"/>
        </w:rPr>
        <w:t>年實施情形</w:t>
      </w:r>
      <w:r w:rsidR="008E4E00" w:rsidRPr="00A35F97">
        <w:rPr>
          <w:rFonts w:hint="eastAsia"/>
          <w:color w:val="000000" w:themeColor="text1"/>
        </w:rPr>
        <w:t>參見</w:t>
      </w:r>
      <w:r w:rsidR="00AD3DF5" w:rsidRPr="00A35F97">
        <w:rPr>
          <w:rFonts w:hint="eastAsia"/>
          <w:color w:val="000000" w:themeColor="text1"/>
        </w:rPr>
        <w:t>表</w:t>
      </w:r>
      <w:r w:rsidR="008E4E00" w:rsidRPr="00A35F97">
        <w:rPr>
          <w:rFonts w:hint="eastAsia"/>
          <w:color w:val="000000" w:themeColor="text1"/>
        </w:rPr>
        <w:t>9</w:t>
      </w:r>
      <w:r w:rsidR="00AD3DF5" w:rsidRPr="00A35F97">
        <w:rPr>
          <w:rFonts w:hint="eastAsia"/>
          <w:color w:val="000000" w:themeColor="text1"/>
        </w:rPr>
        <w:t>。</w:t>
      </w:r>
    </w:p>
    <w:p w:rsidR="00A35F97" w:rsidRDefault="00522C6A" w:rsidP="005D26C1">
      <w:pPr>
        <w:pStyle w:val="3"/>
        <w:ind w:left="1393" w:hanging="697"/>
        <w:rPr>
          <w:color w:val="000000" w:themeColor="text1"/>
        </w:rPr>
      </w:pPr>
      <w:r w:rsidRPr="00C60F5C">
        <w:rPr>
          <w:rFonts w:hint="eastAsia"/>
          <w:color w:val="000000" w:themeColor="text1"/>
        </w:rPr>
        <w:t>經核，</w:t>
      </w:r>
      <w:r w:rsidRPr="00C60F5C">
        <w:rPr>
          <w:color w:val="000000" w:themeColor="text1"/>
        </w:rPr>
        <w:t>國際情勢瞬息萬變，外交工作之挑戰性、專業性、特殊性及多元性不斷</w:t>
      </w:r>
      <w:r w:rsidR="000860C7" w:rsidRPr="00C60F5C">
        <w:rPr>
          <w:color w:val="000000" w:themeColor="text1"/>
        </w:rPr>
        <w:t>提升</w:t>
      </w:r>
      <w:r w:rsidRPr="00C60F5C">
        <w:rPr>
          <w:color w:val="000000" w:themeColor="text1"/>
        </w:rPr>
        <w:t>，尤其我國外交處境特殊，</w:t>
      </w:r>
      <w:r w:rsidRPr="00C60F5C">
        <w:rPr>
          <w:rFonts w:hint="eastAsia"/>
          <w:color w:val="000000" w:themeColor="text1"/>
        </w:rPr>
        <w:t>如何</w:t>
      </w:r>
      <w:r w:rsidRPr="00C60F5C">
        <w:rPr>
          <w:color w:val="000000" w:themeColor="text1"/>
        </w:rPr>
        <w:t>維護國家主權與尊嚴，爭取我國在國際間應有之權利與地位，允為外交人員首要任務，亦為全民之期待。</w:t>
      </w:r>
      <w:r w:rsidRPr="00C60F5C">
        <w:rPr>
          <w:rFonts w:hint="eastAsia"/>
          <w:color w:val="000000" w:themeColor="text1"/>
        </w:rPr>
        <w:t>為因應國際局勢的急遽變化，必須培育能因應新時代挑戰的政府涉外人員，因此未來外交部外交與國際事務學院的功能不僅要加強外交人員跨領域專業知能的培養，也要</w:t>
      </w:r>
      <w:r w:rsidR="000860C7" w:rsidRPr="00C60F5C">
        <w:rPr>
          <w:rFonts w:hint="eastAsia"/>
          <w:color w:val="000000" w:themeColor="text1"/>
        </w:rPr>
        <w:t>提升</w:t>
      </w:r>
      <w:r w:rsidRPr="00C60F5C">
        <w:rPr>
          <w:rFonts w:hint="eastAsia"/>
          <w:color w:val="000000" w:themeColor="text1"/>
        </w:rPr>
        <w:t>政府各部會涉外人員處理國際事務的能力，以發揮總體外交戰力。</w:t>
      </w:r>
      <w:r w:rsidRPr="00C60F5C">
        <w:rPr>
          <w:color w:val="000000" w:themeColor="text1"/>
        </w:rPr>
        <w:t>觀諸世界各國，無不積極</w:t>
      </w:r>
      <w:r w:rsidR="000860C7" w:rsidRPr="00C60F5C">
        <w:rPr>
          <w:color w:val="000000" w:themeColor="text1"/>
        </w:rPr>
        <w:t>提升</w:t>
      </w:r>
      <w:r w:rsidRPr="00C60F5C">
        <w:rPr>
          <w:color w:val="000000" w:themeColor="text1"/>
        </w:rPr>
        <w:t>外交</w:t>
      </w:r>
      <w:r w:rsidRPr="00C60F5C">
        <w:rPr>
          <w:rFonts w:hint="eastAsia"/>
          <w:color w:val="000000" w:themeColor="text1"/>
        </w:rPr>
        <w:t>人員專業職能之培</w:t>
      </w:r>
      <w:r w:rsidRPr="00C60F5C">
        <w:rPr>
          <w:color w:val="000000" w:themeColor="text1"/>
        </w:rPr>
        <w:t>訓，以訓練符合所需、具備戰力之外交人員</w:t>
      </w:r>
      <w:r w:rsidRPr="00C60F5C">
        <w:rPr>
          <w:rFonts w:hint="eastAsia"/>
          <w:color w:val="000000" w:themeColor="text1"/>
        </w:rPr>
        <w:t>。</w:t>
      </w:r>
    </w:p>
    <w:p w:rsidR="00522C6A" w:rsidRPr="00C60F5C" w:rsidRDefault="00A35F97" w:rsidP="005D26C1">
      <w:pPr>
        <w:pStyle w:val="3"/>
        <w:ind w:left="1393" w:hanging="697"/>
        <w:rPr>
          <w:color w:val="000000" w:themeColor="text1"/>
        </w:rPr>
      </w:pPr>
      <w:r>
        <w:rPr>
          <w:rFonts w:hint="eastAsia"/>
          <w:color w:val="000000" w:themeColor="text1"/>
        </w:rPr>
        <w:t>準此</w:t>
      </w:r>
      <w:r w:rsidR="00522C6A" w:rsidRPr="00C60F5C">
        <w:rPr>
          <w:rFonts w:hint="eastAsia"/>
          <w:color w:val="000000" w:themeColor="text1"/>
        </w:rPr>
        <w:t>，為</w:t>
      </w:r>
      <w:r w:rsidR="000860C7" w:rsidRPr="00C60F5C">
        <w:rPr>
          <w:rFonts w:hint="eastAsia"/>
          <w:color w:val="000000" w:themeColor="text1"/>
        </w:rPr>
        <w:t>提升</w:t>
      </w:r>
      <w:r w:rsidR="00522C6A" w:rsidRPr="00C60F5C">
        <w:rPr>
          <w:rFonts w:hint="eastAsia"/>
          <w:color w:val="000000" w:themeColor="text1"/>
        </w:rPr>
        <w:t>主管機關從業人員之人道外交專業能</w:t>
      </w:r>
      <w:r w:rsidR="00522C6A" w:rsidRPr="00C60F5C">
        <w:rPr>
          <w:rFonts w:hint="eastAsia"/>
          <w:color w:val="000000" w:themeColor="text1"/>
        </w:rPr>
        <w:lastRenderedPageBreak/>
        <w:t>力與工作效能，外交部允應賡續加強該部及駐外館處與國內相關機關同仁人道援助相關專業智識與才能之教育訓練，</w:t>
      </w:r>
      <w:r w:rsidR="00522C6A" w:rsidRPr="00C60F5C">
        <w:rPr>
          <w:color w:val="000000" w:themeColor="text1"/>
        </w:rPr>
        <w:t>為拓展</w:t>
      </w:r>
      <w:r w:rsidR="00522C6A" w:rsidRPr="00C60F5C">
        <w:rPr>
          <w:rFonts w:hint="eastAsia"/>
          <w:color w:val="000000" w:themeColor="text1"/>
        </w:rPr>
        <w:t>人道</w:t>
      </w:r>
      <w:r w:rsidR="00522C6A" w:rsidRPr="00C60F5C">
        <w:rPr>
          <w:color w:val="000000" w:themeColor="text1"/>
        </w:rPr>
        <w:t>外交挹注新能量。</w:t>
      </w:r>
    </w:p>
    <w:p w:rsidR="00522C6A" w:rsidRPr="00854BA0" w:rsidRDefault="00522C6A" w:rsidP="005D26C1">
      <w:pPr>
        <w:pStyle w:val="2"/>
        <w:numPr>
          <w:ilvl w:val="1"/>
          <w:numId w:val="7"/>
        </w:numPr>
        <w:kinsoku/>
        <w:overflowPunct w:val="0"/>
        <w:autoSpaceDE w:val="0"/>
        <w:autoSpaceDN w:val="0"/>
        <w:rPr>
          <w:b/>
        </w:rPr>
      </w:pPr>
      <w:bookmarkStart w:id="447" w:name="_Toc468813095"/>
      <w:r w:rsidRPr="00854BA0">
        <w:rPr>
          <w:rFonts w:hint="eastAsia"/>
          <w:b/>
        </w:rPr>
        <w:t>外交部應善用援外預算，落實執行援外計畫，</w:t>
      </w:r>
      <w:r w:rsidR="0067662A">
        <w:rPr>
          <w:rFonts w:hint="eastAsia"/>
          <w:b/>
        </w:rPr>
        <w:t>有效達成</w:t>
      </w:r>
      <w:r w:rsidRPr="00854BA0">
        <w:rPr>
          <w:rFonts w:hint="eastAsia"/>
          <w:b/>
        </w:rPr>
        <w:t>執行率，以擴大援外合作計畫之效益</w:t>
      </w:r>
      <w:bookmarkEnd w:id="447"/>
    </w:p>
    <w:p w:rsidR="00522C6A" w:rsidRPr="00C60F5C" w:rsidRDefault="00522C6A" w:rsidP="005D26C1">
      <w:pPr>
        <w:pStyle w:val="3"/>
        <w:ind w:left="1393" w:hanging="697"/>
        <w:rPr>
          <w:color w:val="000000" w:themeColor="text1"/>
        </w:rPr>
      </w:pPr>
      <w:r w:rsidRPr="00C60F5C">
        <w:rPr>
          <w:rFonts w:hint="eastAsia"/>
          <w:color w:val="000000" w:themeColor="text1"/>
        </w:rPr>
        <w:tab/>
      </w:r>
      <w:r w:rsidR="00881BFF">
        <w:rPr>
          <w:rFonts w:hint="eastAsia"/>
          <w:color w:val="000000" w:themeColor="text1"/>
        </w:rPr>
        <w:t>按</w:t>
      </w:r>
      <w:r w:rsidRPr="00C60F5C">
        <w:rPr>
          <w:rFonts w:hint="eastAsia"/>
          <w:color w:val="000000" w:themeColor="text1"/>
        </w:rPr>
        <w:t>國際合作發展法第14條</w:t>
      </w:r>
      <w:r w:rsidR="00DD5351">
        <w:rPr>
          <w:rFonts w:hint="eastAsia"/>
          <w:color w:val="000000" w:themeColor="text1"/>
        </w:rPr>
        <w:t>前段</w:t>
      </w:r>
      <w:r w:rsidRPr="00C60F5C">
        <w:rPr>
          <w:rFonts w:hint="eastAsia"/>
          <w:color w:val="000000" w:themeColor="text1"/>
        </w:rPr>
        <w:t>規定：</w:t>
      </w:r>
      <w:r w:rsidRPr="00C60F5C">
        <w:rPr>
          <w:rFonts w:hAnsi="標楷體" w:hint="eastAsia"/>
          <w:color w:val="000000" w:themeColor="text1"/>
        </w:rPr>
        <w:t>「國際合作發展事務經費應視政府財政能力，並考慮國際援外標準編列之」。國際合作發展基金會設置條例第3條</w:t>
      </w:r>
      <w:r w:rsidR="00DD5351">
        <w:rPr>
          <w:rFonts w:hAnsi="標楷體" w:hint="eastAsia"/>
          <w:color w:val="000000" w:themeColor="text1"/>
        </w:rPr>
        <w:t>本文</w:t>
      </w:r>
      <w:r w:rsidRPr="00C60F5C">
        <w:rPr>
          <w:rFonts w:hAnsi="標楷體" w:hint="eastAsia"/>
          <w:color w:val="000000" w:themeColor="text1"/>
        </w:rPr>
        <w:t>規定：「本基金會之主管機關為外交部。」同條例第5條規定：「本基金會資金來源如下：1.政府預算撥入。2.基金孳息。3.借入款項。4.捐款收入。5.其他收入。」同條例第8條及第9條規定：「本基金會設董事會，</w:t>
      </w:r>
      <w:r w:rsidRPr="00C60F5C">
        <w:rPr>
          <w:rFonts w:hAnsi="標楷體"/>
          <w:color w:val="000000" w:themeColor="text1"/>
        </w:rPr>
        <w:t>……</w:t>
      </w:r>
      <w:r w:rsidRPr="00C60F5C">
        <w:rPr>
          <w:rFonts w:hAnsi="標楷體" w:hint="eastAsia"/>
          <w:color w:val="000000" w:themeColor="text1"/>
        </w:rPr>
        <w:t>。」、「董事會之職掌如下：</w:t>
      </w:r>
      <w:r w:rsidRPr="00C60F5C">
        <w:rPr>
          <w:rFonts w:hAnsi="標楷體"/>
          <w:color w:val="000000" w:themeColor="text1"/>
        </w:rPr>
        <w:t>……</w:t>
      </w:r>
      <w:r w:rsidRPr="00C60F5C">
        <w:rPr>
          <w:rFonts w:hAnsi="標楷體" w:hint="eastAsia"/>
          <w:color w:val="000000" w:themeColor="text1"/>
        </w:rPr>
        <w:t>2.重大計畫之審核。3.基金之保管運用。4.預算及決算之審核。</w:t>
      </w:r>
      <w:r w:rsidRPr="00C60F5C">
        <w:rPr>
          <w:rFonts w:hAnsi="標楷體"/>
          <w:color w:val="000000" w:themeColor="text1"/>
        </w:rPr>
        <w:t>……</w:t>
      </w:r>
      <w:r w:rsidRPr="00C60F5C">
        <w:rPr>
          <w:rFonts w:hAnsi="標楷體" w:hint="eastAsia"/>
          <w:color w:val="000000" w:themeColor="text1"/>
        </w:rPr>
        <w:t>。」同條例第15條規定：「本基金會預算、決算之編審，依下列程序辦理：1.會計年度開始前，應訂定工作計畫，編列預算，提經董事會通過後，報請主管機關循預算程序辦理。2.會計年度終了時，應將工作成果及收支決算，提經監事審核後，報請主管機關循決算程序辦理。」同條例第16條規定：「本基金會應定期向立法院提出工作報告。」</w:t>
      </w:r>
    </w:p>
    <w:p w:rsidR="009A1D84" w:rsidRDefault="009A1D84" w:rsidP="005D26C1">
      <w:pPr>
        <w:pStyle w:val="3"/>
        <w:ind w:left="1393" w:hanging="697"/>
        <w:rPr>
          <w:color w:val="000000" w:themeColor="text1"/>
        </w:rPr>
      </w:pPr>
      <w:r>
        <w:rPr>
          <w:rFonts w:hAnsi="標楷體" w:hint="eastAsia"/>
          <w:color w:val="000000" w:themeColor="text1"/>
        </w:rPr>
        <w:t>再查</w:t>
      </w:r>
      <w:r w:rsidR="00522C6A" w:rsidRPr="009A1D84">
        <w:rPr>
          <w:rFonts w:hAnsi="標楷體" w:hint="eastAsia"/>
          <w:color w:val="000000" w:themeColor="text1"/>
        </w:rPr>
        <w:t>我國援外預算內涵</w:t>
      </w:r>
      <w:r w:rsidR="00522C6A" w:rsidRPr="00C60F5C">
        <w:rPr>
          <w:rStyle w:val="aff9"/>
          <w:color w:val="000000" w:themeColor="text1"/>
        </w:rPr>
        <w:footnoteReference w:id="47"/>
      </w:r>
      <w:r>
        <w:rPr>
          <w:rFonts w:hAnsi="標楷體" w:hint="eastAsia"/>
          <w:color w:val="000000" w:themeColor="text1"/>
        </w:rPr>
        <w:t>，</w:t>
      </w:r>
      <w:r w:rsidR="00522C6A" w:rsidRPr="009A1D84">
        <w:rPr>
          <w:rFonts w:hint="eastAsia"/>
          <w:color w:val="000000" w:themeColor="text1"/>
        </w:rPr>
        <w:t>國合會係依財團法人國際合作發展基金會設置條例設立，其目的為加強國際合作，增進對外關係，以促進經濟發展、社會進步及人類福祉，係我國執行援外業務的專業法人機構。目前基金會資金來源色括政府預算撥入、基金孳息及其他收入等。其執行對外援助業務包括</w:t>
      </w:r>
      <w:r w:rsidR="00D5473F">
        <w:rPr>
          <w:rFonts w:hAnsi="標楷體" w:hint="eastAsia"/>
          <w:color w:val="000000" w:themeColor="text1"/>
        </w:rPr>
        <w:t>：</w:t>
      </w:r>
    </w:p>
    <w:p w:rsidR="009A1D84" w:rsidRDefault="00522C6A" w:rsidP="00D5473F">
      <w:pPr>
        <w:pStyle w:val="4"/>
      </w:pPr>
      <w:r w:rsidRPr="009A1D84">
        <w:rPr>
          <w:rFonts w:hint="eastAsia"/>
        </w:rPr>
        <w:lastRenderedPageBreak/>
        <w:t>以自有資金及孳息辦理有償的投資與貸款業務，以及無償的技術協助</w:t>
      </w:r>
      <w:r w:rsidRPr="009A1D84">
        <w:t>(</w:t>
      </w:r>
      <w:r w:rsidRPr="009A1D84">
        <w:rPr>
          <w:rFonts w:hint="eastAsia"/>
        </w:rPr>
        <w:t>含專家顧問諮詢、專案研究、海外志願工作團、國際人力資源發展計畫、海外醫療團及資訊通訊等</w:t>
      </w:r>
      <w:r w:rsidRPr="009A1D84">
        <w:t>)</w:t>
      </w:r>
      <w:r w:rsidRPr="009A1D84">
        <w:rPr>
          <w:rFonts w:hint="eastAsia"/>
        </w:rPr>
        <w:t>與人道援助業務</w:t>
      </w:r>
      <w:r w:rsidR="00D5473F">
        <w:rPr>
          <w:rFonts w:hAnsi="標楷體" w:hint="eastAsia"/>
        </w:rPr>
        <w:t>。</w:t>
      </w:r>
    </w:p>
    <w:p w:rsidR="00522C6A" w:rsidRPr="009A1D84" w:rsidRDefault="00522C6A" w:rsidP="00D5473F">
      <w:pPr>
        <w:pStyle w:val="4"/>
      </w:pPr>
      <w:r w:rsidRPr="009A1D84">
        <w:rPr>
          <w:rFonts w:hint="eastAsia"/>
        </w:rPr>
        <w:t>接受政府委託辦理海外農、漁、醫療、經貿、資訊通訊及工業服務等技術</w:t>
      </w:r>
      <w:r w:rsidR="00BE4BFA">
        <w:rPr>
          <w:rFonts w:hint="eastAsia"/>
        </w:rPr>
        <w:t>團</w:t>
      </w:r>
      <w:r w:rsidRPr="009A1D84">
        <w:rPr>
          <w:rFonts w:hint="eastAsia"/>
        </w:rPr>
        <w:t>相關業務、友邦技術人員來臺受訓觀摩及進修、赴海外地區評估規劃與業務督導，以及外交替代役等工作。</w:t>
      </w:r>
    </w:p>
    <w:p w:rsidR="00522C6A" w:rsidRPr="00C60F5C" w:rsidRDefault="00522C6A" w:rsidP="00D5473F">
      <w:pPr>
        <w:pStyle w:val="4"/>
      </w:pPr>
      <w:r w:rsidRPr="00C60F5C">
        <w:rPr>
          <w:rFonts w:hint="eastAsia"/>
        </w:rPr>
        <w:t>人道援助業務方面：為協助我友邦及友好國家於遭受重大天災或人道危機後之緊急援助及重建，該會將持續與重要之國際非政府組織維持密切聯繫與交流，以利適時協力執行相關人道援助計畫，協助受援國因應災害之衝擊，並</w:t>
      </w:r>
      <w:r w:rsidR="004C245F">
        <w:rPr>
          <w:rFonts w:hint="eastAsia"/>
        </w:rPr>
        <w:t>藉</w:t>
      </w:r>
      <w:r w:rsidRPr="00C60F5C">
        <w:rPr>
          <w:rFonts w:hint="eastAsia"/>
        </w:rPr>
        <w:t>以增進我與受援國之雙邊關係</w:t>
      </w:r>
      <w:r w:rsidR="00C11981">
        <w:rPr>
          <w:rFonts w:hint="eastAsia"/>
        </w:rPr>
        <w:t>，相關資料詳見下表</w:t>
      </w:r>
      <w:r w:rsidR="00C11981" w:rsidRPr="00D5473F">
        <w:rPr>
          <w:rFonts w:hint="eastAsia"/>
        </w:rPr>
        <w:t>：</w:t>
      </w:r>
    </w:p>
    <w:p w:rsidR="00522C6A" w:rsidRPr="00C60F5C" w:rsidRDefault="00522C6A" w:rsidP="00385E07">
      <w:pPr>
        <w:pStyle w:val="a6"/>
      </w:pPr>
      <w:r w:rsidRPr="00C60F5C">
        <w:rPr>
          <w:rFonts w:hint="eastAsia"/>
        </w:rPr>
        <w:t>國合會</w:t>
      </w:r>
      <w:r w:rsidRPr="00C60F5C">
        <w:t>105</w:t>
      </w:r>
      <w:r w:rsidRPr="00C60F5C">
        <w:rPr>
          <w:rFonts w:hint="eastAsia"/>
        </w:rPr>
        <w:t>年度預算收支簡表(人道援助業務部分)</w:t>
      </w:r>
    </w:p>
    <w:p w:rsidR="00522C6A" w:rsidRPr="00C60F5C" w:rsidRDefault="00522C6A" w:rsidP="002A6C56">
      <w:pPr>
        <w:pStyle w:val="3"/>
        <w:numPr>
          <w:ilvl w:val="0"/>
          <w:numId w:val="0"/>
        </w:numPr>
        <w:ind w:left="1395" w:firstLineChars="200" w:firstLine="520"/>
        <w:jc w:val="right"/>
        <w:rPr>
          <w:color w:val="000000" w:themeColor="text1"/>
          <w:sz w:val="24"/>
          <w:szCs w:val="24"/>
        </w:rPr>
      </w:pPr>
      <w:r w:rsidRPr="00C60F5C">
        <w:rPr>
          <w:rFonts w:hint="eastAsia"/>
          <w:color w:val="000000" w:themeColor="text1"/>
          <w:sz w:val="24"/>
          <w:szCs w:val="24"/>
        </w:rPr>
        <w:t>單位</w:t>
      </w:r>
      <w:r w:rsidR="00E0058C" w:rsidRPr="00C60F5C">
        <w:rPr>
          <w:rFonts w:hAnsi="標楷體" w:hint="eastAsia"/>
          <w:color w:val="000000" w:themeColor="text1"/>
          <w:sz w:val="24"/>
          <w:szCs w:val="24"/>
        </w:rPr>
        <w:t>：</w:t>
      </w:r>
      <w:r w:rsidRPr="00C60F5C">
        <w:rPr>
          <w:rFonts w:hint="eastAsia"/>
          <w:color w:val="000000" w:themeColor="text1"/>
          <w:sz w:val="24"/>
          <w:szCs w:val="24"/>
        </w:rPr>
        <w:t>新臺幣千元</w:t>
      </w: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08"/>
        <w:gridCol w:w="851"/>
        <w:gridCol w:w="850"/>
        <w:gridCol w:w="851"/>
        <w:gridCol w:w="1417"/>
        <w:gridCol w:w="3769"/>
      </w:tblGrid>
      <w:tr w:rsidR="00C60F5C" w:rsidRPr="00C60F5C" w:rsidTr="00DB22C1">
        <w:tc>
          <w:tcPr>
            <w:tcW w:w="708" w:type="dxa"/>
            <w:shd w:val="clear" w:color="auto" w:fill="auto"/>
          </w:tcPr>
          <w:p w:rsidR="00522C6A" w:rsidRPr="00C60F5C" w:rsidRDefault="00522C6A" w:rsidP="002A6C56">
            <w:pPr>
              <w:pStyle w:val="3"/>
              <w:numPr>
                <w:ilvl w:val="0"/>
                <w:numId w:val="0"/>
              </w:numPr>
              <w:snapToGrid w:val="0"/>
              <w:spacing w:line="300" w:lineRule="exact"/>
              <w:jc w:val="center"/>
              <w:rPr>
                <w:color w:val="000000" w:themeColor="text1"/>
                <w:sz w:val="24"/>
                <w:szCs w:val="24"/>
              </w:rPr>
            </w:pPr>
            <w:r w:rsidRPr="00C60F5C">
              <w:rPr>
                <w:rFonts w:hint="eastAsia"/>
                <w:color w:val="000000" w:themeColor="text1"/>
                <w:sz w:val="24"/>
                <w:szCs w:val="24"/>
              </w:rPr>
              <w:t>科目</w:t>
            </w:r>
          </w:p>
        </w:tc>
        <w:tc>
          <w:tcPr>
            <w:tcW w:w="851" w:type="dxa"/>
            <w:shd w:val="clear" w:color="auto" w:fill="auto"/>
          </w:tcPr>
          <w:p w:rsidR="00522C6A" w:rsidRPr="00C60F5C" w:rsidRDefault="00522C6A" w:rsidP="002A6C56">
            <w:pPr>
              <w:pStyle w:val="3"/>
              <w:numPr>
                <w:ilvl w:val="0"/>
                <w:numId w:val="0"/>
              </w:numPr>
              <w:snapToGrid w:val="0"/>
              <w:spacing w:line="300" w:lineRule="exact"/>
              <w:rPr>
                <w:color w:val="000000" w:themeColor="text1"/>
                <w:sz w:val="24"/>
                <w:szCs w:val="24"/>
              </w:rPr>
            </w:pPr>
            <w:r w:rsidRPr="00C60F5C">
              <w:rPr>
                <w:rFonts w:hint="eastAsia"/>
                <w:color w:val="000000" w:themeColor="text1"/>
                <w:sz w:val="24"/>
                <w:szCs w:val="24"/>
              </w:rPr>
              <w:t>本年度預算數</w:t>
            </w:r>
          </w:p>
        </w:tc>
        <w:tc>
          <w:tcPr>
            <w:tcW w:w="850" w:type="dxa"/>
            <w:shd w:val="clear" w:color="auto" w:fill="auto"/>
          </w:tcPr>
          <w:p w:rsidR="00522C6A" w:rsidRPr="00C60F5C" w:rsidRDefault="00522C6A" w:rsidP="002A6C56">
            <w:pPr>
              <w:pStyle w:val="3"/>
              <w:numPr>
                <w:ilvl w:val="0"/>
                <w:numId w:val="0"/>
              </w:numPr>
              <w:snapToGrid w:val="0"/>
              <w:spacing w:line="300" w:lineRule="exact"/>
              <w:rPr>
                <w:color w:val="000000" w:themeColor="text1"/>
                <w:sz w:val="24"/>
                <w:szCs w:val="24"/>
              </w:rPr>
            </w:pPr>
            <w:r w:rsidRPr="00C60F5C">
              <w:rPr>
                <w:rFonts w:hint="eastAsia"/>
                <w:color w:val="000000" w:themeColor="text1"/>
                <w:sz w:val="24"/>
                <w:szCs w:val="24"/>
              </w:rPr>
              <w:t>上年度預算數</w:t>
            </w:r>
          </w:p>
        </w:tc>
        <w:tc>
          <w:tcPr>
            <w:tcW w:w="851" w:type="dxa"/>
            <w:shd w:val="clear" w:color="auto" w:fill="auto"/>
          </w:tcPr>
          <w:p w:rsidR="00522C6A" w:rsidRPr="00C60F5C" w:rsidRDefault="00522C6A" w:rsidP="002A6C56">
            <w:pPr>
              <w:pStyle w:val="3"/>
              <w:numPr>
                <w:ilvl w:val="0"/>
                <w:numId w:val="0"/>
              </w:numPr>
              <w:snapToGrid w:val="0"/>
              <w:spacing w:line="300" w:lineRule="exact"/>
              <w:rPr>
                <w:color w:val="000000" w:themeColor="text1"/>
                <w:sz w:val="24"/>
                <w:szCs w:val="24"/>
              </w:rPr>
            </w:pPr>
            <w:r w:rsidRPr="00C60F5C">
              <w:rPr>
                <w:rFonts w:hint="eastAsia"/>
                <w:color w:val="000000" w:themeColor="text1"/>
                <w:sz w:val="24"/>
                <w:szCs w:val="24"/>
              </w:rPr>
              <w:t>前年度決算數</w:t>
            </w:r>
          </w:p>
        </w:tc>
        <w:tc>
          <w:tcPr>
            <w:tcW w:w="1417" w:type="dxa"/>
            <w:shd w:val="clear" w:color="auto" w:fill="auto"/>
          </w:tcPr>
          <w:p w:rsidR="00522C6A" w:rsidRPr="00C60F5C" w:rsidRDefault="00522C6A" w:rsidP="002A6C56">
            <w:pPr>
              <w:pStyle w:val="3"/>
              <w:numPr>
                <w:ilvl w:val="0"/>
                <w:numId w:val="0"/>
              </w:numPr>
              <w:snapToGrid w:val="0"/>
              <w:spacing w:line="300" w:lineRule="exact"/>
              <w:rPr>
                <w:color w:val="000000" w:themeColor="text1"/>
                <w:sz w:val="24"/>
                <w:szCs w:val="24"/>
              </w:rPr>
            </w:pPr>
            <w:r w:rsidRPr="00C60F5C">
              <w:rPr>
                <w:rFonts w:hint="eastAsia"/>
                <w:color w:val="000000" w:themeColor="text1"/>
                <w:sz w:val="24"/>
                <w:szCs w:val="24"/>
              </w:rPr>
              <w:t>本年度與上年度比較</w:t>
            </w:r>
          </w:p>
        </w:tc>
        <w:tc>
          <w:tcPr>
            <w:tcW w:w="3769" w:type="dxa"/>
            <w:shd w:val="clear" w:color="auto" w:fill="auto"/>
          </w:tcPr>
          <w:p w:rsidR="00522C6A" w:rsidRPr="00C60F5C" w:rsidRDefault="00522C6A" w:rsidP="002A6C56">
            <w:pPr>
              <w:pStyle w:val="3"/>
              <w:numPr>
                <w:ilvl w:val="0"/>
                <w:numId w:val="0"/>
              </w:numPr>
              <w:snapToGrid w:val="0"/>
              <w:spacing w:line="300" w:lineRule="exact"/>
              <w:jc w:val="center"/>
              <w:rPr>
                <w:color w:val="000000" w:themeColor="text1"/>
                <w:sz w:val="24"/>
                <w:szCs w:val="24"/>
              </w:rPr>
            </w:pPr>
            <w:r w:rsidRPr="00C60F5C">
              <w:rPr>
                <w:rFonts w:hint="eastAsia"/>
                <w:color w:val="000000" w:themeColor="text1"/>
                <w:sz w:val="24"/>
                <w:szCs w:val="24"/>
              </w:rPr>
              <w:t>說明</w:t>
            </w:r>
          </w:p>
        </w:tc>
      </w:tr>
      <w:tr w:rsidR="00C60F5C" w:rsidRPr="00C60F5C" w:rsidTr="00DB22C1">
        <w:tc>
          <w:tcPr>
            <w:tcW w:w="708" w:type="dxa"/>
            <w:shd w:val="clear" w:color="auto" w:fill="auto"/>
          </w:tcPr>
          <w:p w:rsidR="00522C6A" w:rsidRPr="00C60F5C" w:rsidRDefault="00522C6A" w:rsidP="002A6C56">
            <w:pPr>
              <w:pStyle w:val="3"/>
              <w:numPr>
                <w:ilvl w:val="0"/>
                <w:numId w:val="0"/>
              </w:numPr>
              <w:snapToGrid w:val="0"/>
              <w:spacing w:line="300" w:lineRule="exact"/>
              <w:rPr>
                <w:color w:val="000000" w:themeColor="text1"/>
                <w:sz w:val="24"/>
                <w:szCs w:val="24"/>
              </w:rPr>
            </w:pPr>
            <w:r w:rsidRPr="00C60F5C">
              <w:rPr>
                <w:rFonts w:hint="eastAsia"/>
                <w:color w:val="000000" w:themeColor="text1"/>
                <w:sz w:val="24"/>
                <w:szCs w:val="24"/>
              </w:rPr>
              <w:t>人道援助支</w:t>
            </w:r>
            <w:r w:rsidR="00DB22C1">
              <w:rPr>
                <w:rFonts w:hint="eastAsia"/>
                <w:color w:val="000000" w:themeColor="text1"/>
                <w:sz w:val="24"/>
                <w:szCs w:val="24"/>
              </w:rPr>
              <w:t xml:space="preserve"> </w:t>
            </w:r>
            <w:r w:rsidRPr="00C60F5C">
              <w:rPr>
                <w:rFonts w:hint="eastAsia"/>
                <w:color w:val="000000" w:themeColor="text1"/>
                <w:sz w:val="24"/>
                <w:szCs w:val="24"/>
              </w:rPr>
              <w:t>出</w:t>
            </w:r>
          </w:p>
        </w:tc>
        <w:tc>
          <w:tcPr>
            <w:tcW w:w="851" w:type="dxa"/>
            <w:shd w:val="clear" w:color="auto" w:fill="auto"/>
          </w:tcPr>
          <w:p w:rsidR="00522C6A" w:rsidRPr="00C60F5C" w:rsidRDefault="00522C6A" w:rsidP="002A6C56">
            <w:pPr>
              <w:pStyle w:val="3"/>
              <w:numPr>
                <w:ilvl w:val="0"/>
                <w:numId w:val="0"/>
              </w:numPr>
              <w:snapToGrid w:val="0"/>
              <w:spacing w:line="300" w:lineRule="exact"/>
              <w:jc w:val="right"/>
              <w:rPr>
                <w:color w:val="000000" w:themeColor="text1"/>
                <w:sz w:val="24"/>
                <w:szCs w:val="24"/>
              </w:rPr>
            </w:pPr>
            <w:r w:rsidRPr="00C60F5C">
              <w:rPr>
                <w:color w:val="000000" w:themeColor="text1"/>
                <w:sz w:val="24"/>
                <w:szCs w:val="24"/>
              </w:rPr>
              <w:t>21,360</w:t>
            </w:r>
          </w:p>
        </w:tc>
        <w:tc>
          <w:tcPr>
            <w:tcW w:w="850" w:type="dxa"/>
            <w:shd w:val="clear" w:color="auto" w:fill="auto"/>
          </w:tcPr>
          <w:p w:rsidR="00522C6A" w:rsidRPr="00C60F5C" w:rsidRDefault="00522C6A" w:rsidP="002A6C56">
            <w:pPr>
              <w:pStyle w:val="3"/>
              <w:numPr>
                <w:ilvl w:val="0"/>
                <w:numId w:val="0"/>
              </w:numPr>
              <w:snapToGrid w:val="0"/>
              <w:spacing w:line="300" w:lineRule="exact"/>
              <w:jc w:val="right"/>
              <w:rPr>
                <w:color w:val="000000" w:themeColor="text1"/>
                <w:sz w:val="24"/>
                <w:szCs w:val="24"/>
              </w:rPr>
            </w:pPr>
            <w:r w:rsidRPr="00C60F5C">
              <w:rPr>
                <w:color w:val="000000" w:themeColor="text1"/>
                <w:sz w:val="24"/>
                <w:szCs w:val="24"/>
              </w:rPr>
              <w:t>31,833</w:t>
            </w:r>
          </w:p>
        </w:tc>
        <w:tc>
          <w:tcPr>
            <w:tcW w:w="851" w:type="dxa"/>
            <w:shd w:val="clear" w:color="auto" w:fill="auto"/>
          </w:tcPr>
          <w:p w:rsidR="00522C6A" w:rsidRPr="00C60F5C" w:rsidRDefault="00522C6A" w:rsidP="002A6C56">
            <w:pPr>
              <w:pStyle w:val="3"/>
              <w:numPr>
                <w:ilvl w:val="0"/>
                <w:numId w:val="0"/>
              </w:numPr>
              <w:snapToGrid w:val="0"/>
              <w:spacing w:line="300" w:lineRule="exact"/>
              <w:jc w:val="right"/>
              <w:rPr>
                <w:color w:val="000000" w:themeColor="text1"/>
                <w:sz w:val="24"/>
                <w:szCs w:val="24"/>
              </w:rPr>
            </w:pPr>
            <w:r w:rsidRPr="00C60F5C">
              <w:rPr>
                <w:color w:val="000000" w:themeColor="text1"/>
                <w:sz w:val="24"/>
                <w:szCs w:val="24"/>
              </w:rPr>
              <w:t>20,647</w:t>
            </w:r>
          </w:p>
        </w:tc>
        <w:tc>
          <w:tcPr>
            <w:tcW w:w="1417" w:type="dxa"/>
            <w:shd w:val="clear" w:color="auto" w:fill="auto"/>
          </w:tcPr>
          <w:p w:rsidR="00522C6A" w:rsidRPr="00C60F5C" w:rsidRDefault="00522C6A" w:rsidP="002A6C56">
            <w:pPr>
              <w:pStyle w:val="3"/>
              <w:numPr>
                <w:ilvl w:val="0"/>
                <w:numId w:val="0"/>
              </w:numPr>
              <w:snapToGrid w:val="0"/>
              <w:spacing w:line="300" w:lineRule="exact"/>
              <w:jc w:val="right"/>
              <w:rPr>
                <w:color w:val="000000" w:themeColor="text1"/>
                <w:sz w:val="24"/>
                <w:szCs w:val="24"/>
              </w:rPr>
            </w:pPr>
            <w:r w:rsidRPr="00C60F5C">
              <w:rPr>
                <w:color w:val="000000" w:themeColor="text1"/>
                <w:sz w:val="24"/>
                <w:szCs w:val="24"/>
              </w:rPr>
              <w:t>(</w:t>
            </w:r>
            <w:r w:rsidR="00DB22C1">
              <w:rPr>
                <w:rFonts w:hint="eastAsia"/>
                <w:color w:val="000000" w:themeColor="text1"/>
                <w:sz w:val="24"/>
                <w:szCs w:val="24"/>
              </w:rPr>
              <w:t>-</w:t>
            </w:r>
            <w:r w:rsidRPr="00C60F5C">
              <w:rPr>
                <w:color w:val="000000" w:themeColor="text1"/>
                <w:sz w:val="24"/>
                <w:szCs w:val="24"/>
              </w:rPr>
              <w:t>10,473)</w:t>
            </w:r>
          </w:p>
        </w:tc>
        <w:tc>
          <w:tcPr>
            <w:tcW w:w="3769" w:type="dxa"/>
            <w:shd w:val="clear" w:color="auto" w:fill="auto"/>
          </w:tcPr>
          <w:p w:rsidR="00522C6A" w:rsidRPr="00C60F5C" w:rsidRDefault="00522C6A" w:rsidP="00DB22C1">
            <w:pPr>
              <w:pStyle w:val="3"/>
              <w:numPr>
                <w:ilvl w:val="0"/>
                <w:numId w:val="0"/>
              </w:numPr>
              <w:snapToGrid w:val="0"/>
              <w:spacing w:line="300" w:lineRule="exact"/>
              <w:rPr>
                <w:color w:val="000000" w:themeColor="text1"/>
                <w:sz w:val="24"/>
                <w:szCs w:val="24"/>
              </w:rPr>
            </w:pPr>
            <w:r w:rsidRPr="00C60F5C">
              <w:rPr>
                <w:rFonts w:hint="eastAsia"/>
                <w:color w:val="000000" w:themeColor="text1"/>
                <w:sz w:val="24"/>
                <w:szCs w:val="24"/>
              </w:rPr>
              <w:t>與國際或國內非政府組織、友邦政府單位等合作進行計畫、從事人道援助案件之緊急預備金及災後重建計畫之執行。</w:t>
            </w:r>
          </w:p>
        </w:tc>
      </w:tr>
    </w:tbl>
    <w:p w:rsidR="00522C6A" w:rsidRPr="00C60F5C" w:rsidRDefault="00522C6A" w:rsidP="002A6C56">
      <w:pPr>
        <w:pStyle w:val="3"/>
        <w:numPr>
          <w:ilvl w:val="0"/>
          <w:numId w:val="0"/>
        </w:numPr>
        <w:ind w:leftChars="-1" w:left="-3" w:firstLineChars="281" w:firstLine="731"/>
        <w:jc w:val="left"/>
        <w:rPr>
          <w:color w:val="000000" w:themeColor="text1"/>
          <w:sz w:val="24"/>
          <w:szCs w:val="24"/>
        </w:rPr>
      </w:pPr>
      <w:r w:rsidRPr="00C60F5C">
        <w:rPr>
          <w:rFonts w:hint="eastAsia"/>
          <w:color w:val="000000" w:themeColor="text1"/>
          <w:sz w:val="24"/>
          <w:szCs w:val="24"/>
        </w:rPr>
        <w:t>資料來源：國合會「105年度預算報告」附件；監察院製表</w:t>
      </w:r>
    </w:p>
    <w:p w:rsidR="00522C6A" w:rsidRDefault="009A1D84" w:rsidP="005D26C1">
      <w:pPr>
        <w:pStyle w:val="3"/>
        <w:ind w:left="1393" w:hanging="697"/>
        <w:rPr>
          <w:color w:val="000000" w:themeColor="text1"/>
        </w:rPr>
      </w:pPr>
      <w:r>
        <w:rPr>
          <w:rFonts w:hint="eastAsia"/>
          <w:color w:val="000000" w:themeColor="text1"/>
        </w:rPr>
        <w:t>末查外交部近年援外預算情形，</w:t>
      </w:r>
      <w:r w:rsidR="00522C6A" w:rsidRPr="00C60F5C">
        <w:rPr>
          <w:rFonts w:hint="eastAsia"/>
          <w:color w:val="000000" w:themeColor="text1"/>
        </w:rPr>
        <w:t>詢據外交部對我國</w:t>
      </w:r>
      <w:r w:rsidR="00522C6A" w:rsidRPr="00C60F5C">
        <w:rPr>
          <w:color w:val="000000" w:themeColor="text1"/>
        </w:rPr>
        <w:t>近年</w:t>
      </w:r>
      <w:r w:rsidR="00522C6A" w:rsidRPr="00C60F5C">
        <w:rPr>
          <w:rFonts w:hint="eastAsia"/>
          <w:color w:val="000000" w:themeColor="text1"/>
        </w:rPr>
        <w:t>援外預算</w:t>
      </w:r>
      <w:r w:rsidR="00522C6A" w:rsidRPr="00C60F5C">
        <w:rPr>
          <w:color w:val="000000" w:themeColor="text1"/>
        </w:rPr>
        <w:t>執行情形</w:t>
      </w:r>
      <w:r w:rsidR="00522C6A" w:rsidRPr="00C60F5C">
        <w:rPr>
          <w:rFonts w:hint="eastAsia"/>
          <w:color w:val="000000" w:themeColor="text1"/>
        </w:rPr>
        <w:t>之說明</w:t>
      </w:r>
      <w:r>
        <w:rPr>
          <w:rFonts w:hint="eastAsia"/>
          <w:color w:val="000000" w:themeColor="text1"/>
        </w:rPr>
        <w:t>如下</w:t>
      </w:r>
      <w:r w:rsidR="00522C6A" w:rsidRPr="00C60F5C">
        <w:rPr>
          <w:rFonts w:hint="eastAsia"/>
          <w:color w:val="000000" w:themeColor="text1"/>
        </w:rPr>
        <w:t>：</w:t>
      </w:r>
    </w:p>
    <w:p w:rsidR="00522C6A" w:rsidRPr="00C60F5C" w:rsidRDefault="00522C6A" w:rsidP="00385E07">
      <w:pPr>
        <w:pStyle w:val="a6"/>
      </w:pPr>
      <w:r w:rsidRPr="00C60F5C">
        <w:rPr>
          <w:rFonts w:hint="eastAsia"/>
        </w:rPr>
        <w:t>外交部</w:t>
      </w:r>
      <w:r w:rsidRPr="00C60F5C">
        <w:t>近3年(102-104年)援外預算、決算及執行率一覽表</w:t>
      </w:r>
    </w:p>
    <w:p w:rsidR="00522C6A" w:rsidRPr="00C60F5C" w:rsidRDefault="00522C6A" w:rsidP="002A6C56">
      <w:pPr>
        <w:pStyle w:val="3"/>
        <w:numPr>
          <w:ilvl w:val="0"/>
          <w:numId w:val="0"/>
        </w:numPr>
        <w:ind w:leftChars="-367" w:left="-163" w:hangingChars="417" w:hanging="1085"/>
        <w:jc w:val="right"/>
        <w:rPr>
          <w:color w:val="000000" w:themeColor="text1"/>
          <w:sz w:val="24"/>
          <w:szCs w:val="24"/>
        </w:rPr>
      </w:pPr>
      <w:r w:rsidRPr="00C60F5C">
        <w:rPr>
          <w:rFonts w:hint="eastAsia"/>
          <w:color w:val="000000" w:themeColor="text1"/>
          <w:sz w:val="24"/>
          <w:szCs w:val="24"/>
        </w:rPr>
        <w:t>單位：億元新臺幣</w:t>
      </w:r>
    </w:p>
    <w:tbl>
      <w:tblPr>
        <w:tblW w:w="86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134"/>
        <w:gridCol w:w="1134"/>
        <w:gridCol w:w="1275"/>
        <w:gridCol w:w="1276"/>
        <w:gridCol w:w="1276"/>
        <w:gridCol w:w="1701"/>
      </w:tblGrid>
      <w:tr w:rsidR="00C60F5C" w:rsidRPr="00C60F5C" w:rsidTr="009A1D84">
        <w:trPr>
          <w:tblHeader/>
        </w:trPr>
        <w:tc>
          <w:tcPr>
            <w:tcW w:w="851" w:type="dxa"/>
            <w:shd w:val="clear" w:color="auto" w:fill="auto"/>
          </w:tcPr>
          <w:p w:rsidR="00522C6A" w:rsidRPr="00C60F5C" w:rsidRDefault="00522C6A" w:rsidP="002A6C56">
            <w:pPr>
              <w:spacing w:line="0" w:lineRule="atLeast"/>
              <w:jc w:val="center"/>
              <w:rPr>
                <w:rFonts w:hAnsi="標楷體"/>
                <w:color w:val="000000" w:themeColor="text1"/>
                <w:sz w:val="24"/>
                <w:szCs w:val="24"/>
              </w:rPr>
            </w:pPr>
            <w:r w:rsidRPr="00C60F5C">
              <w:rPr>
                <w:rFonts w:hAnsi="標楷體"/>
                <w:color w:val="000000" w:themeColor="text1"/>
                <w:sz w:val="24"/>
                <w:szCs w:val="24"/>
              </w:rPr>
              <w:t>年度</w:t>
            </w:r>
          </w:p>
        </w:tc>
        <w:tc>
          <w:tcPr>
            <w:tcW w:w="1134" w:type="dxa"/>
            <w:shd w:val="clear" w:color="auto" w:fill="auto"/>
          </w:tcPr>
          <w:p w:rsidR="00522C6A" w:rsidRPr="00C60F5C" w:rsidRDefault="00522C6A" w:rsidP="002A6C56">
            <w:pPr>
              <w:spacing w:line="0" w:lineRule="atLeast"/>
              <w:jc w:val="center"/>
              <w:rPr>
                <w:rFonts w:hAnsi="標楷體"/>
                <w:color w:val="000000" w:themeColor="text1"/>
                <w:sz w:val="24"/>
                <w:szCs w:val="24"/>
              </w:rPr>
            </w:pPr>
            <w:r w:rsidRPr="00C60F5C">
              <w:rPr>
                <w:rFonts w:hAnsi="標楷體"/>
                <w:color w:val="000000" w:themeColor="text1"/>
                <w:sz w:val="24"/>
                <w:szCs w:val="24"/>
              </w:rPr>
              <w:t>預算數</w:t>
            </w:r>
          </w:p>
          <w:p w:rsidR="00522C6A" w:rsidRPr="00C60F5C" w:rsidRDefault="00522C6A" w:rsidP="002A6C56">
            <w:pPr>
              <w:spacing w:line="0" w:lineRule="atLeast"/>
              <w:rPr>
                <w:rFonts w:hAnsi="標楷體"/>
                <w:color w:val="000000" w:themeColor="text1"/>
                <w:sz w:val="24"/>
                <w:szCs w:val="24"/>
              </w:rPr>
            </w:pPr>
          </w:p>
        </w:tc>
        <w:tc>
          <w:tcPr>
            <w:tcW w:w="1134" w:type="dxa"/>
            <w:shd w:val="clear" w:color="auto" w:fill="auto"/>
          </w:tcPr>
          <w:p w:rsidR="00522C6A" w:rsidRPr="00C60F5C" w:rsidRDefault="00522C6A" w:rsidP="002A6C56">
            <w:pPr>
              <w:spacing w:line="0" w:lineRule="atLeast"/>
              <w:rPr>
                <w:rFonts w:hAnsi="標楷體"/>
                <w:color w:val="000000" w:themeColor="text1"/>
                <w:sz w:val="24"/>
                <w:szCs w:val="24"/>
              </w:rPr>
            </w:pPr>
            <w:r w:rsidRPr="00C60F5C">
              <w:rPr>
                <w:rFonts w:hAnsi="標楷體"/>
                <w:color w:val="000000" w:themeColor="text1"/>
                <w:sz w:val="24"/>
                <w:szCs w:val="24"/>
              </w:rPr>
              <w:t>決算數</w:t>
            </w:r>
          </w:p>
        </w:tc>
        <w:tc>
          <w:tcPr>
            <w:tcW w:w="1275" w:type="dxa"/>
            <w:shd w:val="clear" w:color="auto" w:fill="auto"/>
          </w:tcPr>
          <w:p w:rsidR="00522C6A" w:rsidRPr="00C60F5C" w:rsidRDefault="00522C6A" w:rsidP="002A6C56">
            <w:pPr>
              <w:spacing w:line="0" w:lineRule="atLeast"/>
              <w:jc w:val="center"/>
              <w:rPr>
                <w:rFonts w:hAnsi="標楷體"/>
                <w:color w:val="000000" w:themeColor="text1"/>
                <w:sz w:val="24"/>
                <w:szCs w:val="24"/>
              </w:rPr>
            </w:pPr>
            <w:r w:rsidRPr="00C60F5C">
              <w:rPr>
                <w:rFonts w:hAnsi="標楷體"/>
                <w:color w:val="000000" w:themeColor="text1"/>
                <w:sz w:val="24"/>
                <w:szCs w:val="24"/>
              </w:rPr>
              <w:t>執行數</w:t>
            </w:r>
          </w:p>
          <w:p w:rsidR="00522C6A" w:rsidRPr="00C60F5C" w:rsidRDefault="00522C6A" w:rsidP="002A6C56">
            <w:pPr>
              <w:spacing w:line="0" w:lineRule="atLeast"/>
              <w:jc w:val="center"/>
              <w:rPr>
                <w:rFonts w:hAnsi="標楷體"/>
                <w:color w:val="000000" w:themeColor="text1"/>
                <w:sz w:val="24"/>
                <w:szCs w:val="24"/>
              </w:rPr>
            </w:pPr>
            <w:r w:rsidRPr="00C60F5C">
              <w:rPr>
                <w:rFonts w:hAnsi="標楷體"/>
                <w:color w:val="000000" w:themeColor="text1"/>
                <w:sz w:val="24"/>
                <w:szCs w:val="24"/>
              </w:rPr>
              <w:t>(</w:t>
            </w:r>
            <w:r w:rsidRPr="00C60F5C">
              <w:rPr>
                <w:rFonts w:hAnsi="標楷體"/>
                <w:b/>
                <w:color w:val="000000" w:themeColor="text1"/>
                <w:sz w:val="24"/>
                <w:szCs w:val="24"/>
              </w:rPr>
              <w:t>執行率</w:t>
            </w:r>
            <w:r w:rsidRPr="00C60F5C">
              <w:rPr>
                <w:rFonts w:hAnsi="標楷體"/>
                <w:color w:val="000000" w:themeColor="text1"/>
                <w:sz w:val="24"/>
                <w:szCs w:val="24"/>
              </w:rPr>
              <w:t>)</w:t>
            </w:r>
          </w:p>
        </w:tc>
        <w:tc>
          <w:tcPr>
            <w:tcW w:w="1276" w:type="dxa"/>
            <w:shd w:val="clear" w:color="auto" w:fill="auto"/>
          </w:tcPr>
          <w:p w:rsidR="00522C6A" w:rsidRPr="00C60F5C" w:rsidRDefault="00522C6A" w:rsidP="002A6C56">
            <w:pPr>
              <w:spacing w:line="0" w:lineRule="atLeast"/>
              <w:jc w:val="center"/>
              <w:rPr>
                <w:rFonts w:hAnsi="標楷體"/>
                <w:color w:val="000000" w:themeColor="text1"/>
                <w:sz w:val="24"/>
                <w:szCs w:val="24"/>
              </w:rPr>
            </w:pPr>
            <w:r w:rsidRPr="00C60F5C">
              <w:rPr>
                <w:rFonts w:hAnsi="標楷體"/>
                <w:color w:val="000000" w:themeColor="text1"/>
                <w:sz w:val="24"/>
                <w:szCs w:val="24"/>
              </w:rPr>
              <w:t>保留數</w:t>
            </w:r>
          </w:p>
          <w:p w:rsidR="00522C6A" w:rsidRPr="00C60F5C" w:rsidRDefault="00522C6A" w:rsidP="002A6C56">
            <w:pPr>
              <w:spacing w:line="0" w:lineRule="atLeast"/>
              <w:jc w:val="center"/>
              <w:rPr>
                <w:rFonts w:hAnsi="標楷體"/>
                <w:color w:val="000000" w:themeColor="text1"/>
                <w:sz w:val="24"/>
                <w:szCs w:val="24"/>
              </w:rPr>
            </w:pPr>
            <w:r w:rsidRPr="00C60F5C">
              <w:rPr>
                <w:rFonts w:hAnsi="標楷體"/>
                <w:color w:val="000000" w:themeColor="text1"/>
                <w:sz w:val="24"/>
                <w:szCs w:val="24"/>
              </w:rPr>
              <w:t>(</w:t>
            </w:r>
            <w:r w:rsidRPr="00C60F5C">
              <w:rPr>
                <w:rFonts w:hAnsi="標楷體"/>
                <w:b/>
                <w:color w:val="000000" w:themeColor="text1"/>
                <w:sz w:val="24"/>
                <w:szCs w:val="24"/>
              </w:rPr>
              <w:t>保留數比例</w:t>
            </w:r>
            <w:r w:rsidRPr="00C60F5C">
              <w:rPr>
                <w:rFonts w:hAnsi="標楷體"/>
                <w:color w:val="000000" w:themeColor="text1"/>
                <w:sz w:val="24"/>
                <w:szCs w:val="24"/>
              </w:rPr>
              <w:t>)</w:t>
            </w:r>
          </w:p>
        </w:tc>
        <w:tc>
          <w:tcPr>
            <w:tcW w:w="1276" w:type="dxa"/>
            <w:shd w:val="clear" w:color="auto" w:fill="auto"/>
          </w:tcPr>
          <w:p w:rsidR="00522C6A" w:rsidRPr="00C60F5C" w:rsidRDefault="00522C6A" w:rsidP="002A6C56">
            <w:pPr>
              <w:spacing w:line="0" w:lineRule="atLeast"/>
              <w:jc w:val="center"/>
              <w:rPr>
                <w:rFonts w:hAnsi="標楷體"/>
                <w:color w:val="000000" w:themeColor="text1"/>
                <w:sz w:val="24"/>
                <w:szCs w:val="24"/>
              </w:rPr>
            </w:pPr>
            <w:r w:rsidRPr="00C60F5C">
              <w:rPr>
                <w:rFonts w:hAnsi="標楷體"/>
                <w:color w:val="000000" w:themeColor="text1"/>
                <w:sz w:val="24"/>
                <w:szCs w:val="24"/>
              </w:rPr>
              <w:t>加計保留數之執行率</w:t>
            </w:r>
          </w:p>
        </w:tc>
        <w:tc>
          <w:tcPr>
            <w:tcW w:w="1701" w:type="dxa"/>
            <w:shd w:val="clear" w:color="auto" w:fill="auto"/>
          </w:tcPr>
          <w:p w:rsidR="00522C6A" w:rsidRPr="00C60F5C" w:rsidRDefault="00522C6A" w:rsidP="002A6C56">
            <w:pPr>
              <w:spacing w:line="0" w:lineRule="atLeast"/>
              <w:jc w:val="center"/>
              <w:rPr>
                <w:rFonts w:hAnsi="標楷體"/>
                <w:color w:val="000000" w:themeColor="text1"/>
                <w:sz w:val="24"/>
                <w:szCs w:val="24"/>
              </w:rPr>
            </w:pPr>
            <w:r w:rsidRPr="00C60F5C">
              <w:rPr>
                <w:rFonts w:hAnsi="標楷體"/>
                <w:color w:val="000000" w:themeColor="text1"/>
                <w:sz w:val="24"/>
                <w:szCs w:val="24"/>
              </w:rPr>
              <w:t>預算賸餘數</w:t>
            </w:r>
          </w:p>
          <w:p w:rsidR="00522C6A" w:rsidRPr="00C60F5C" w:rsidRDefault="00522C6A" w:rsidP="002A6C56">
            <w:pPr>
              <w:spacing w:line="0" w:lineRule="atLeast"/>
              <w:jc w:val="center"/>
              <w:rPr>
                <w:rFonts w:hAnsi="標楷體"/>
                <w:color w:val="000000" w:themeColor="text1"/>
                <w:sz w:val="24"/>
                <w:szCs w:val="24"/>
              </w:rPr>
            </w:pPr>
            <w:r w:rsidRPr="00C60F5C">
              <w:rPr>
                <w:rFonts w:hAnsi="標楷體"/>
                <w:color w:val="000000" w:themeColor="text1"/>
                <w:sz w:val="24"/>
                <w:szCs w:val="24"/>
              </w:rPr>
              <w:t>(比例)</w:t>
            </w:r>
          </w:p>
        </w:tc>
      </w:tr>
      <w:tr w:rsidR="00C60F5C" w:rsidRPr="00C60F5C" w:rsidTr="007817AD">
        <w:tc>
          <w:tcPr>
            <w:tcW w:w="851" w:type="dxa"/>
            <w:shd w:val="clear" w:color="auto" w:fill="auto"/>
          </w:tcPr>
          <w:p w:rsidR="00522C6A" w:rsidRPr="00C60F5C" w:rsidRDefault="00522C6A" w:rsidP="002A6C56">
            <w:pPr>
              <w:spacing w:line="0" w:lineRule="atLeast"/>
              <w:jc w:val="center"/>
              <w:rPr>
                <w:rFonts w:hAnsi="標楷體"/>
                <w:color w:val="000000" w:themeColor="text1"/>
                <w:sz w:val="24"/>
                <w:szCs w:val="24"/>
              </w:rPr>
            </w:pPr>
            <w:r w:rsidRPr="00C60F5C">
              <w:rPr>
                <w:rFonts w:hAnsi="標楷體"/>
                <w:color w:val="000000" w:themeColor="text1"/>
                <w:sz w:val="24"/>
                <w:szCs w:val="24"/>
              </w:rPr>
              <w:t>102</w:t>
            </w:r>
          </w:p>
        </w:tc>
        <w:tc>
          <w:tcPr>
            <w:tcW w:w="1134" w:type="dxa"/>
            <w:shd w:val="clear" w:color="auto" w:fill="auto"/>
          </w:tcPr>
          <w:p w:rsidR="00522C6A" w:rsidRPr="00C60F5C" w:rsidRDefault="00522C6A" w:rsidP="002A6C56">
            <w:pPr>
              <w:spacing w:line="0" w:lineRule="atLeast"/>
              <w:jc w:val="right"/>
              <w:rPr>
                <w:rFonts w:hAnsi="標楷體"/>
                <w:color w:val="000000" w:themeColor="text1"/>
                <w:sz w:val="24"/>
                <w:szCs w:val="24"/>
              </w:rPr>
            </w:pPr>
            <w:r w:rsidRPr="00C60F5C">
              <w:rPr>
                <w:rFonts w:hAnsi="標楷體"/>
                <w:color w:val="000000" w:themeColor="text1"/>
                <w:sz w:val="24"/>
                <w:szCs w:val="24"/>
              </w:rPr>
              <w:t>94.64</w:t>
            </w:r>
          </w:p>
        </w:tc>
        <w:tc>
          <w:tcPr>
            <w:tcW w:w="1134" w:type="dxa"/>
            <w:shd w:val="clear" w:color="auto" w:fill="auto"/>
          </w:tcPr>
          <w:p w:rsidR="00522C6A" w:rsidRPr="00C60F5C" w:rsidRDefault="00522C6A" w:rsidP="002A6C56">
            <w:pPr>
              <w:spacing w:line="0" w:lineRule="atLeast"/>
              <w:jc w:val="right"/>
              <w:rPr>
                <w:rFonts w:hAnsi="標楷體"/>
                <w:color w:val="000000" w:themeColor="text1"/>
                <w:sz w:val="24"/>
                <w:szCs w:val="24"/>
              </w:rPr>
            </w:pPr>
            <w:r w:rsidRPr="00C60F5C">
              <w:rPr>
                <w:rFonts w:hAnsi="標楷體"/>
                <w:color w:val="000000" w:themeColor="text1"/>
                <w:sz w:val="24"/>
                <w:szCs w:val="24"/>
              </w:rPr>
              <w:t>92.85</w:t>
            </w:r>
          </w:p>
        </w:tc>
        <w:tc>
          <w:tcPr>
            <w:tcW w:w="1275" w:type="dxa"/>
            <w:shd w:val="clear" w:color="auto" w:fill="auto"/>
          </w:tcPr>
          <w:p w:rsidR="00522C6A" w:rsidRPr="00C60F5C" w:rsidRDefault="00522C6A" w:rsidP="002A6C56">
            <w:pPr>
              <w:spacing w:line="0" w:lineRule="atLeast"/>
              <w:jc w:val="right"/>
              <w:rPr>
                <w:rFonts w:hAnsi="標楷體"/>
                <w:color w:val="000000" w:themeColor="text1"/>
                <w:sz w:val="24"/>
                <w:szCs w:val="24"/>
              </w:rPr>
            </w:pPr>
            <w:r w:rsidRPr="00C60F5C">
              <w:rPr>
                <w:rFonts w:hAnsi="標楷體"/>
                <w:color w:val="000000" w:themeColor="text1"/>
                <w:sz w:val="24"/>
                <w:szCs w:val="24"/>
              </w:rPr>
              <w:t>57.45</w:t>
            </w:r>
          </w:p>
          <w:p w:rsidR="00522C6A" w:rsidRPr="00C60F5C" w:rsidRDefault="00522C6A" w:rsidP="002A6C56">
            <w:pPr>
              <w:spacing w:line="0" w:lineRule="atLeast"/>
              <w:jc w:val="right"/>
              <w:rPr>
                <w:rFonts w:hAnsi="標楷體"/>
                <w:color w:val="000000" w:themeColor="text1"/>
                <w:sz w:val="24"/>
                <w:szCs w:val="24"/>
              </w:rPr>
            </w:pPr>
            <w:r w:rsidRPr="00C60F5C">
              <w:rPr>
                <w:rFonts w:hAnsi="標楷體"/>
                <w:color w:val="000000" w:themeColor="text1"/>
                <w:sz w:val="24"/>
                <w:szCs w:val="24"/>
              </w:rPr>
              <w:t>(</w:t>
            </w:r>
            <w:r w:rsidRPr="00C60F5C">
              <w:rPr>
                <w:rFonts w:hAnsi="標楷體"/>
                <w:b/>
                <w:color w:val="000000" w:themeColor="text1"/>
                <w:sz w:val="24"/>
                <w:szCs w:val="24"/>
              </w:rPr>
              <w:t>60.70%</w:t>
            </w:r>
            <w:r w:rsidRPr="00C60F5C">
              <w:rPr>
                <w:rFonts w:hAnsi="標楷體"/>
                <w:color w:val="000000" w:themeColor="text1"/>
                <w:sz w:val="24"/>
                <w:szCs w:val="24"/>
              </w:rPr>
              <w:t>)</w:t>
            </w:r>
          </w:p>
        </w:tc>
        <w:tc>
          <w:tcPr>
            <w:tcW w:w="1276" w:type="dxa"/>
            <w:shd w:val="clear" w:color="auto" w:fill="auto"/>
          </w:tcPr>
          <w:p w:rsidR="00522C6A" w:rsidRPr="00C60F5C" w:rsidRDefault="00522C6A" w:rsidP="002A6C56">
            <w:pPr>
              <w:spacing w:line="0" w:lineRule="atLeast"/>
              <w:jc w:val="right"/>
              <w:rPr>
                <w:rFonts w:hAnsi="標楷體"/>
                <w:color w:val="000000" w:themeColor="text1"/>
                <w:sz w:val="24"/>
                <w:szCs w:val="24"/>
              </w:rPr>
            </w:pPr>
            <w:r w:rsidRPr="00C60F5C">
              <w:rPr>
                <w:rFonts w:hAnsi="標楷體"/>
                <w:color w:val="000000" w:themeColor="text1"/>
                <w:sz w:val="24"/>
                <w:szCs w:val="24"/>
              </w:rPr>
              <w:t>35.40</w:t>
            </w:r>
          </w:p>
          <w:p w:rsidR="00522C6A" w:rsidRPr="00C60F5C" w:rsidRDefault="00522C6A" w:rsidP="002A6C56">
            <w:pPr>
              <w:spacing w:line="0" w:lineRule="atLeast"/>
              <w:jc w:val="right"/>
              <w:rPr>
                <w:rFonts w:hAnsi="標楷體"/>
                <w:color w:val="000000" w:themeColor="text1"/>
                <w:sz w:val="24"/>
                <w:szCs w:val="24"/>
              </w:rPr>
            </w:pPr>
            <w:r w:rsidRPr="00C60F5C">
              <w:rPr>
                <w:rFonts w:hAnsi="標楷體"/>
                <w:color w:val="000000" w:themeColor="text1"/>
                <w:sz w:val="24"/>
                <w:szCs w:val="24"/>
              </w:rPr>
              <w:t>(</w:t>
            </w:r>
            <w:r w:rsidRPr="00C60F5C">
              <w:rPr>
                <w:rFonts w:hAnsi="標楷體"/>
                <w:b/>
                <w:color w:val="000000" w:themeColor="text1"/>
                <w:sz w:val="24"/>
                <w:szCs w:val="24"/>
              </w:rPr>
              <w:t>37.4%</w:t>
            </w:r>
            <w:r w:rsidRPr="00C60F5C">
              <w:rPr>
                <w:rFonts w:hAnsi="標楷體"/>
                <w:color w:val="000000" w:themeColor="text1"/>
                <w:sz w:val="24"/>
                <w:szCs w:val="24"/>
              </w:rPr>
              <w:t>)</w:t>
            </w:r>
          </w:p>
        </w:tc>
        <w:tc>
          <w:tcPr>
            <w:tcW w:w="1276" w:type="dxa"/>
            <w:shd w:val="clear" w:color="auto" w:fill="auto"/>
          </w:tcPr>
          <w:p w:rsidR="00522C6A" w:rsidRPr="00C60F5C" w:rsidRDefault="00522C6A" w:rsidP="002A6C56">
            <w:pPr>
              <w:spacing w:line="0" w:lineRule="atLeast"/>
              <w:jc w:val="right"/>
              <w:rPr>
                <w:rFonts w:hAnsi="標楷體"/>
                <w:color w:val="000000" w:themeColor="text1"/>
                <w:sz w:val="24"/>
                <w:szCs w:val="24"/>
              </w:rPr>
            </w:pPr>
            <w:r w:rsidRPr="00C60F5C">
              <w:rPr>
                <w:rFonts w:hAnsi="標楷體"/>
                <w:color w:val="000000" w:themeColor="text1"/>
                <w:sz w:val="24"/>
                <w:szCs w:val="24"/>
              </w:rPr>
              <w:t>98.10%</w:t>
            </w:r>
          </w:p>
        </w:tc>
        <w:tc>
          <w:tcPr>
            <w:tcW w:w="1701" w:type="dxa"/>
            <w:shd w:val="clear" w:color="auto" w:fill="auto"/>
          </w:tcPr>
          <w:p w:rsidR="00522C6A" w:rsidRPr="00C60F5C" w:rsidRDefault="00522C6A" w:rsidP="002A6C56">
            <w:pPr>
              <w:spacing w:line="0" w:lineRule="atLeast"/>
              <w:jc w:val="right"/>
              <w:rPr>
                <w:rFonts w:hAnsi="標楷體"/>
                <w:color w:val="000000" w:themeColor="text1"/>
                <w:sz w:val="24"/>
                <w:szCs w:val="24"/>
              </w:rPr>
            </w:pPr>
            <w:r w:rsidRPr="00C60F5C">
              <w:rPr>
                <w:rFonts w:hAnsi="標楷體"/>
                <w:color w:val="000000" w:themeColor="text1"/>
                <w:sz w:val="24"/>
                <w:szCs w:val="24"/>
              </w:rPr>
              <w:t>1.79</w:t>
            </w:r>
          </w:p>
          <w:p w:rsidR="00522C6A" w:rsidRPr="00C60F5C" w:rsidRDefault="00522C6A" w:rsidP="002A6C56">
            <w:pPr>
              <w:spacing w:line="0" w:lineRule="atLeast"/>
              <w:jc w:val="right"/>
              <w:rPr>
                <w:rFonts w:hAnsi="標楷體"/>
                <w:color w:val="000000" w:themeColor="text1"/>
                <w:sz w:val="24"/>
                <w:szCs w:val="24"/>
              </w:rPr>
            </w:pPr>
            <w:r w:rsidRPr="00C60F5C">
              <w:rPr>
                <w:rFonts w:hAnsi="標楷體"/>
                <w:color w:val="000000" w:themeColor="text1"/>
                <w:sz w:val="24"/>
                <w:szCs w:val="24"/>
              </w:rPr>
              <w:t>(</w:t>
            </w:r>
            <w:r w:rsidRPr="00C60F5C">
              <w:rPr>
                <w:rFonts w:hAnsi="標楷體"/>
                <w:b/>
                <w:color w:val="000000" w:themeColor="text1"/>
                <w:sz w:val="24"/>
                <w:szCs w:val="24"/>
              </w:rPr>
              <w:t>1.9%</w:t>
            </w:r>
            <w:r w:rsidRPr="00C60F5C">
              <w:rPr>
                <w:rFonts w:hAnsi="標楷體"/>
                <w:color w:val="000000" w:themeColor="text1"/>
                <w:sz w:val="24"/>
                <w:szCs w:val="24"/>
              </w:rPr>
              <w:t>)</w:t>
            </w:r>
          </w:p>
        </w:tc>
      </w:tr>
      <w:tr w:rsidR="00C60F5C" w:rsidRPr="00C60F5C" w:rsidTr="007817AD">
        <w:tc>
          <w:tcPr>
            <w:tcW w:w="851" w:type="dxa"/>
            <w:shd w:val="clear" w:color="auto" w:fill="auto"/>
          </w:tcPr>
          <w:p w:rsidR="00522C6A" w:rsidRPr="00C60F5C" w:rsidRDefault="00522C6A" w:rsidP="002A6C56">
            <w:pPr>
              <w:spacing w:line="0" w:lineRule="atLeast"/>
              <w:jc w:val="center"/>
              <w:rPr>
                <w:rFonts w:hAnsi="標楷體"/>
                <w:color w:val="000000" w:themeColor="text1"/>
                <w:sz w:val="24"/>
                <w:szCs w:val="24"/>
              </w:rPr>
            </w:pPr>
            <w:r w:rsidRPr="00C60F5C">
              <w:rPr>
                <w:rFonts w:hAnsi="標楷體"/>
                <w:color w:val="000000" w:themeColor="text1"/>
                <w:sz w:val="24"/>
                <w:szCs w:val="24"/>
              </w:rPr>
              <w:t>103</w:t>
            </w:r>
          </w:p>
        </w:tc>
        <w:tc>
          <w:tcPr>
            <w:tcW w:w="1134" w:type="dxa"/>
            <w:shd w:val="clear" w:color="auto" w:fill="auto"/>
          </w:tcPr>
          <w:p w:rsidR="00522C6A" w:rsidRPr="00C60F5C" w:rsidRDefault="00522C6A" w:rsidP="002A6C56">
            <w:pPr>
              <w:spacing w:line="0" w:lineRule="atLeast"/>
              <w:jc w:val="right"/>
              <w:rPr>
                <w:rFonts w:hAnsi="標楷體"/>
                <w:color w:val="000000" w:themeColor="text1"/>
                <w:sz w:val="24"/>
                <w:szCs w:val="24"/>
              </w:rPr>
            </w:pPr>
            <w:r w:rsidRPr="00C60F5C">
              <w:rPr>
                <w:rFonts w:hAnsi="標楷體"/>
                <w:color w:val="000000" w:themeColor="text1"/>
                <w:sz w:val="24"/>
                <w:szCs w:val="24"/>
              </w:rPr>
              <w:t>84.52</w:t>
            </w:r>
          </w:p>
        </w:tc>
        <w:tc>
          <w:tcPr>
            <w:tcW w:w="1134" w:type="dxa"/>
            <w:shd w:val="clear" w:color="auto" w:fill="auto"/>
          </w:tcPr>
          <w:p w:rsidR="00522C6A" w:rsidRPr="00C60F5C" w:rsidRDefault="00522C6A" w:rsidP="002A6C56">
            <w:pPr>
              <w:spacing w:line="0" w:lineRule="atLeast"/>
              <w:jc w:val="right"/>
              <w:rPr>
                <w:rFonts w:hAnsi="標楷體"/>
                <w:color w:val="000000" w:themeColor="text1"/>
                <w:sz w:val="24"/>
                <w:szCs w:val="24"/>
              </w:rPr>
            </w:pPr>
            <w:r w:rsidRPr="00C60F5C">
              <w:rPr>
                <w:rFonts w:hAnsi="標楷體"/>
                <w:color w:val="000000" w:themeColor="text1"/>
                <w:sz w:val="24"/>
                <w:szCs w:val="24"/>
              </w:rPr>
              <w:t>84.46</w:t>
            </w:r>
          </w:p>
        </w:tc>
        <w:tc>
          <w:tcPr>
            <w:tcW w:w="1275" w:type="dxa"/>
            <w:shd w:val="clear" w:color="auto" w:fill="auto"/>
          </w:tcPr>
          <w:p w:rsidR="00522C6A" w:rsidRPr="00C60F5C" w:rsidRDefault="00522C6A" w:rsidP="002A6C56">
            <w:pPr>
              <w:spacing w:line="0" w:lineRule="atLeast"/>
              <w:jc w:val="right"/>
              <w:rPr>
                <w:rFonts w:hAnsi="標楷體"/>
                <w:color w:val="000000" w:themeColor="text1"/>
                <w:sz w:val="24"/>
                <w:szCs w:val="24"/>
              </w:rPr>
            </w:pPr>
            <w:r w:rsidRPr="00C60F5C">
              <w:rPr>
                <w:rFonts w:hAnsi="標楷體"/>
                <w:color w:val="000000" w:themeColor="text1"/>
                <w:sz w:val="24"/>
                <w:szCs w:val="24"/>
              </w:rPr>
              <w:t xml:space="preserve">63.86 </w:t>
            </w:r>
            <w:r w:rsidRPr="00C60F5C">
              <w:rPr>
                <w:rFonts w:hAnsi="標楷體"/>
                <w:color w:val="000000" w:themeColor="text1"/>
                <w:sz w:val="24"/>
                <w:szCs w:val="24"/>
              </w:rPr>
              <w:lastRenderedPageBreak/>
              <w:t>(</w:t>
            </w:r>
            <w:r w:rsidRPr="00C60F5C">
              <w:rPr>
                <w:rFonts w:hAnsi="標楷體"/>
                <w:b/>
                <w:color w:val="000000" w:themeColor="text1"/>
                <w:sz w:val="24"/>
                <w:szCs w:val="24"/>
              </w:rPr>
              <w:t>75.55%</w:t>
            </w:r>
            <w:r w:rsidRPr="00C60F5C">
              <w:rPr>
                <w:rFonts w:hAnsi="標楷體"/>
                <w:color w:val="000000" w:themeColor="text1"/>
                <w:sz w:val="24"/>
                <w:szCs w:val="24"/>
              </w:rPr>
              <w:t>)</w:t>
            </w:r>
          </w:p>
        </w:tc>
        <w:tc>
          <w:tcPr>
            <w:tcW w:w="1276" w:type="dxa"/>
            <w:shd w:val="clear" w:color="auto" w:fill="auto"/>
          </w:tcPr>
          <w:p w:rsidR="00522C6A" w:rsidRPr="00C60F5C" w:rsidRDefault="00522C6A" w:rsidP="002A6C56">
            <w:pPr>
              <w:spacing w:line="0" w:lineRule="atLeast"/>
              <w:jc w:val="right"/>
              <w:rPr>
                <w:rFonts w:hAnsi="標楷體"/>
                <w:color w:val="000000" w:themeColor="text1"/>
                <w:sz w:val="24"/>
                <w:szCs w:val="24"/>
              </w:rPr>
            </w:pPr>
            <w:r w:rsidRPr="00C60F5C">
              <w:rPr>
                <w:rFonts w:hAnsi="標楷體"/>
                <w:color w:val="000000" w:themeColor="text1"/>
                <w:sz w:val="24"/>
                <w:szCs w:val="24"/>
              </w:rPr>
              <w:lastRenderedPageBreak/>
              <w:t>20.59</w:t>
            </w:r>
          </w:p>
          <w:p w:rsidR="00522C6A" w:rsidRPr="00C60F5C" w:rsidRDefault="00522C6A" w:rsidP="002A6C56">
            <w:pPr>
              <w:spacing w:line="0" w:lineRule="atLeast"/>
              <w:jc w:val="right"/>
              <w:rPr>
                <w:rFonts w:hAnsi="標楷體"/>
                <w:color w:val="000000" w:themeColor="text1"/>
                <w:sz w:val="24"/>
                <w:szCs w:val="24"/>
              </w:rPr>
            </w:pPr>
            <w:r w:rsidRPr="00C60F5C">
              <w:rPr>
                <w:rFonts w:hAnsi="標楷體"/>
                <w:color w:val="000000" w:themeColor="text1"/>
                <w:sz w:val="24"/>
                <w:szCs w:val="24"/>
              </w:rPr>
              <w:lastRenderedPageBreak/>
              <w:t>(</w:t>
            </w:r>
            <w:r w:rsidRPr="00C60F5C">
              <w:rPr>
                <w:rFonts w:hAnsi="標楷體"/>
                <w:b/>
                <w:color w:val="000000" w:themeColor="text1"/>
                <w:sz w:val="24"/>
                <w:szCs w:val="24"/>
              </w:rPr>
              <w:t>24.36%</w:t>
            </w:r>
            <w:r w:rsidRPr="00C60F5C">
              <w:rPr>
                <w:rFonts w:hAnsi="標楷體"/>
                <w:color w:val="000000" w:themeColor="text1"/>
                <w:sz w:val="24"/>
                <w:szCs w:val="24"/>
              </w:rPr>
              <w:t>)</w:t>
            </w:r>
          </w:p>
        </w:tc>
        <w:tc>
          <w:tcPr>
            <w:tcW w:w="1276" w:type="dxa"/>
            <w:shd w:val="clear" w:color="auto" w:fill="auto"/>
          </w:tcPr>
          <w:p w:rsidR="00522C6A" w:rsidRPr="00C60F5C" w:rsidRDefault="00522C6A" w:rsidP="002A6C56">
            <w:pPr>
              <w:spacing w:line="0" w:lineRule="atLeast"/>
              <w:jc w:val="right"/>
              <w:rPr>
                <w:rFonts w:hAnsi="標楷體"/>
                <w:color w:val="000000" w:themeColor="text1"/>
                <w:sz w:val="24"/>
                <w:szCs w:val="24"/>
              </w:rPr>
            </w:pPr>
            <w:r w:rsidRPr="00C60F5C">
              <w:rPr>
                <w:rFonts w:hAnsi="標楷體"/>
                <w:color w:val="000000" w:themeColor="text1"/>
                <w:sz w:val="24"/>
                <w:szCs w:val="24"/>
              </w:rPr>
              <w:lastRenderedPageBreak/>
              <w:t>99.92%</w:t>
            </w:r>
          </w:p>
        </w:tc>
        <w:tc>
          <w:tcPr>
            <w:tcW w:w="1701" w:type="dxa"/>
            <w:shd w:val="clear" w:color="auto" w:fill="auto"/>
          </w:tcPr>
          <w:p w:rsidR="00522C6A" w:rsidRPr="00C60F5C" w:rsidRDefault="00522C6A" w:rsidP="002A6C56">
            <w:pPr>
              <w:spacing w:line="0" w:lineRule="atLeast"/>
              <w:jc w:val="right"/>
              <w:rPr>
                <w:rFonts w:hAnsi="標楷體"/>
                <w:color w:val="000000" w:themeColor="text1"/>
                <w:sz w:val="24"/>
                <w:szCs w:val="24"/>
              </w:rPr>
            </w:pPr>
            <w:r w:rsidRPr="00C60F5C">
              <w:rPr>
                <w:rFonts w:hAnsi="標楷體"/>
                <w:color w:val="000000" w:themeColor="text1"/>
                <w:sz w:val="24"/>
                <w:szCs w:val="24"/>
              </w:rPr>
              <w:t>0.06</w:t>
            </w:r>
          </w:p>
          <w:p w:rsidR="00522C6A" w:rsidRPr="00C60F5C" w:rsidRDefault="00522C6A" w:rsidP="002A6C56">
            <w:pPr>
              <w:spacing w:line="0" w:lineRule="atLeast"/>
              <w:jc w:val="right"/>
              <w:rPr>
                <w:rFonts w:hAnsi="標楷體"/>
                <w:color w:val="000000" w:themeColor="text1"/>
                <w:sz w:val="24"/>
                <w:szCs w:val="24"/>
              </w:rPr>
            </w:pPr>
            <w:r w:rsidRPr="00C60F5C">
              <w:rPr>
                <w:rFonts w:hAnsi="標楷體"/>
                <w:color w:val="000000" w:themeColor="text1"/>
                <w:sz w:val="24"/>
                <w:szCs w:val="24"/>
              </w:rPr>
              <w:lastRenderedPageBreak/>
              <w:t>(</w:t>
            </w:r>
            <w:r w:rsidRPr="00C60F5C">
              <w:rPr>
                <w:rFonts w:hAnsi="標楷體"/>
                <w:b/>
                <w:color w:val="000000" w:themeColor="text1"/>
                <w:sz w:val="24"/>
                <w:szCs w:val="24"/>
              </w:rPr>
              <w:t>0.07%</w:t>
            </w:r>
            <w:r w:rsidRPr="00C60F5C">
              <w:rPr>
                <w:rFonts w:hAnsi="標楷體"/>
                <w:color w:val="000000" w:themeColor="text1"/>
                <w:sz w:val="24"/>
                <w:szCs w:val="24"/>
              </w:rPr>
              <w:t>)</w:t>
            </w:r>
          </w:p>
        </w:tc>
      </w:tr>
      <w:tr w:rsidR="00C60F5C" w:rsidRPr="00C60F5C" w:rsidTr="007817AD">
        <w:tc>
          <w:tcPr>
            <w:tcW w:w="851" w:type="dxa"/>
            <w:shd w:val="clear" w:color="auto" w:fill="auto"/>
          </w:tcPr>
          <w:p w:rsidR="00522C6A" w:rsidRPr="00C60F5C" w:rsidRDefault="00522C6A" w:rsidP="002A6C56">
            <w:pPr>
              <w:spacing w:line="0" w:lineRule="atLeast"/>
              <w:jc w:val="center"/>
              <w:rPr>
                <w:rFonts w:hAnsi="標楷體"/>
                <w:color w:val="000000" w:themeColor="text1"/>
                <w:sz w:val="24"/>
                <w:szCs w:val="24"/>
              </w:rPr>
            </w:pPr>
            <w:r w:rsidRPr="00C60F5C">
              <w:rPr>
                <w:rFonts w:hAnsi="標楷體"/>
                <w:color w:val="000000" w:themeColor="text1"/>
                <w:sz w:val="24"/>
                <w:szCs w:val="24"/>
              </w:rPr>
              <w:lastRenderedPageBreak/>
              <w:t>104</w:t>
            </w:r>
          </w:p>
        </w:tc>
        <w:tc>
          <w:tcPr>
            <w:tcW w:w="1134" w:type="dxa"/>
            <w:shd w:val="clear" w:color="auto" w:fill="auto"/>
          </w:tcPr>
          <w:p w:rsidR="00522C6A" w:rsidRPr="00C60F5C" w:rsidRDefault="00522C6A" w:rsidP="002A6C56">
            <w:pPr>
              <w:spacing w:line="0" w:lineRule="atLeast"/>
              <w:jc w:val="right"/>
              <w:rPr>
                <w:rFonts w:hAnsi="標楷體"/>
                <w:color w:val="000000" w:themeColor="text1"/>
                <w:sz w:val="24"/>
                <w:szCs w:val="24"/>
              </w:rPr>
            </w:pPr>
            <w:r w:rsidRPr="00C60F5C">
              <w:rPr>
                <w:rFonts w:hAnsi="標楷體"/>
                <w:color w:val="000000" w:themeColor="text1"/>
                <w:sz w:val="24"/>
                <w:szCs w:val="24"/>
              </w:rPr>
              <w:t>84.69</w:t>
            </w:r>
          </w:p>
        </w:tc>
        <w:tc>
          <w:tcPr>
            <w:tcW w:w="1134" w:type="dxa"/>
            <w:shd w:val="clear" w:color="auto" w:fill="auto"/>
          </w:tcPr>
          <w:p w:rsidR="00522C6A" w:rsidRPr="00C60F5C" w:rsidRDefault="00522C6A" w:rsidP="002A6C56">
            <w:pPr>
              <w:spacing w:line="0" w:lineRule="atLeast"/>
              <w:jc w:val="right"/>
              <w:rPr>
                <w:rFonts w:hAnsi="標楷體"/>
                <w:color w:val="000000" w:themeColor="text1"/>
                <w:sz w:val="24"/>
                <w:szCs w:val="24"/>
              </w:rPr>
            </w:pPr>
            <w:r w:rsidRPr="00C60F5C">
              <w:rPr>
                <w:rFonts w:hAnsi="標楷體"/>
                <w:color w:val="000000" w:themeColor="text1"/>
                <w:sz w:val="24"/>
                <w:szCs w:val="24"/>
              </w:rPr>
              <w:t>84.69</w:t>
            </w:r>
          </w:p>
        </w:tc>
        <w:tc>
          <w:tcPr>
            <w:tcW w:w="1275" w:type="dxa"/>
            <w:shd w:val="clear" w:color="auto" w:fill="auto"/>
          </w:tcPr>
          <w:p w:rsidR="00522C6A" w:rsidRPr="00C60F5C" w:rsidRDefault="00522C6A" w:rsidP="002A6C56">
            <w:pPr>
              <w:spacing w:line="0" w:lineRule="atLeast"/>
              <w:jc w:val="right"/>
              <w:rPr>
                <w:rFonts w:hAnsi="標楷體"/>
                <w:color w:val="000000" w:themeColor="text1"/>
                <w:sz w:val="24"/>
                <w:szCs w:val="24"/>
              </w:rPr>
            </w:pPr>
            <w:r w:rsidRPr="00C60F5C">
              <w:rPr>
                <w:rFonts w:hAnsi="標楷體"/>
                <w:color w:val="000000" w:themeColor="text1"/>
                <w:sz w:val="24"/>
                <w:szCs w:val="24"/>
              </w:rPr>
              <w:t>69.39</w:t>
            </w:r>
          </w:p>
          <w:p w:rsidR="00522C6A" w:rsidRPr="00C60F5C" w:rsidRDefault="00522C6A" w:rsidP="002A6C56">
            <w:pPr>
              <w:spacing w:line="0" w:lineRule="atLeast"/>
              <w:jc w:val="right"/>
              <w:rPr>
                <w:rFonts w:hAnsi="標楷體"/>
                <w:color w:val="000000" w:themeColor="text1"/>
                <w:sz w:val="24"/>
                <w:szCs w:val="24"/>
              </w:rPr>
            </w:pPr>
            <w:r w:rsidRPr="00C60F5C">
              <w:rPr>
                <w:rFonts w:hAnsi="標楷體"/>
                <w:color w:val="000000" w:themeColor="text1"/>
                <w:sz w:val="24"/>
                <w:szCs w:val="24"/>
              </w:rPr>
              <w:t>(</w:t>
            </w:r>
            <w:r w:rsidRPr="00C60F5C">
              <w:rPr>
                <w:rFonts w:hAnsi="標楷體"/>
                <w:b/>
                <w:color w:val="000000" w:themeColor="text1"/>
                <w:sz w:val="24"/>
                <w:szCs w:val="24"/>
              </w:rPr>
              <w:t>81.93%</w:t>
            </w:r>
            <w:r w:rsidRPr="00C60F5C">
              <w:rPr>
                <w:rFonts w:hAnsi="標楷體"/>
                <w:color w:val="000000" w:themeColor="text1"/>
                <w:sz w:val="24"/>
                <w:szCs w:val="24"/>
              </w:rPr>
              <w:t>)</w:t>
            </w:r>
          </w:p>
        </w:tc>
        <w:tc>
          <w:tcPr>
            <w:tcW w:w="1276" w:type="dxa"/>
            <w:shd w:val="clear" w:color="auto" w:fill="auto"/>
          </w:tcPr>
          <w:p w:rsidR="00522C6A" w:rsidRPr="00C60F5C" w:rsidRDefault="00522C6A" w:rsidP="002A6C56">
            <w:pPr>
              <w:spacing w:line="0" w:lineRule="atLeast"/>
              <w:jc w:val="right"/>
              <w:rPr>
                <w:rFonts w:hAnsi="標楷體"/>
                <w:color w:val="000000" w:themeColor="text1"/>
                <w:sz w:val="24"/>
                <w:szCs w:val="24"/>
              </w:rPr>
            </w:pPr>
            <w:r w:rsidRPr="00C60F5C">
              <w:rPr>
                <w:rFonts w:hAnsi="標楷體"/>
                <w:color w:val="000000" w:themeColor="text1"/>
                <w:sz w:val="24"/>
                <w:szCs w:val="24"/>
              </w:rPr>
              <w:t>15.3</w:t>
            </w:r>
          </w:p>
          <w:p w:rsidR="00522C6A" w:rsidRPr="00C60F5C" w:rsidRDefault="00522C6A" w:rsidP="002A6C56">
            <w:pPr>
              <w:spacing w:line="0" w:lineRule="atLeast"/>
              <w:jc w:val="right"/>
              <w:rPr>
                <w:rFonts w:hAnsi="標楷體"/>
                <w:color w:val="000000" w:themeColor="text1"/>
                <w:sz w:val="24"/>
                <w:szCs w:val="24"/>
              </w:rPr>
            </w:pPr>
            <w:r w:rsidRPr="00C60F5C">
              <w:rPr>
                <w:rFonts w:hAnsi="標楷體"/>
                <w:color w:val="000000" w:themeColor="text1"/>
                <w:sz w:val="24"/>
                <w:szCs w:val="24"/>
              </w:rPr>
              <w:t>(</w:t>
            </w:r>
            <w:r w:rsidRPr="00C60F5C">
              <w:rPr>
                <w:rFonts w:hAnsi="標楷體"/>
                <w:b/>
                <w:color w:val="000000" w:themeColor="text1"/>
                <w:sz w:val="24"/>
                <w:szCs w:val="24"/>
              </w:rPr>
              <w:t>18.06%</w:t>
            </w:r>
            <w:r w:rsidRPr="00C60F5C">
              <w:rPr>
                <w:rFonts w:hAnsi="標楷體"/>
                <w:color w:val="000000" w:themeColor="text1"/>
                <w:sz w:val="24"/>
                <w:szCs w:val="24"/>
              </w:rPr>
              <w:t>)</w:t>
            </w:r>
          </w:p>
        </w:tc>
        <w:tc>
          <w:tcPr>
            <w:tcW w:w="1276" w:type="dxa"/>
            <w:shd w:val="clear" w:color="auto" w:fill="auto"/>
          </w:tcPr>
          <w:p w:rsidR="00522C6A" w:rsidRPr="00C60F5C" w:rsidRDefault="00522C6A" w:rsidP="002A6C56">
            <w:pPr>
              <w:spacing w:line="0" w:lineRule="atLeast"/>
              <w:jc w:val="right"/>
              <w:rPr>
                <w:rFonts w:hAnsi="標楷體"/>
                <w:color w:val="000000" w:themeColor="text1"/>
                <w:sz w:val="24"/>
                <w:szCs w:val="24"/>
              </w:rPr>
            </w:pPr>
            <w:r w:rsidRPr="00C60F5C">
              <w:rPr>
                <w:rFonts w:hAnsi="標楷體"/>
                <w:color w:val="000000" w:themeColor="text1"/>
                <w:sz w:val="24"/>
                <w:szCs w:val="24"/>
              </w:rPr>
              <w:t>100%</w:t>
            </w:r>
          </w:p>
        </w:tc>
        <w:tc>
          <w:tcPr>
            <w:tcW w:w="1701" w:type="dxa"/>
            <w:shd w:val="clear" w:color="auto" w:fill="auto"/>
          </w:tcPr>
          <w:p w:rsidR="00522C6A" w:rsidRPr="00C60F5C" w:rsidRDefault="00522C6A" w:rsidP="002A6C56">
            <w:pPr>
              <w:spacing w:line="0" w:lineRule="atLeast"/>
              <w:jc w:val="right"/>
              <w:rPr>
                <w:rFonts w:hAnsi="標楷體"/>
                <w:color w:val="000000" w:themeColor="text1"/>
                <w:sz w:val="24"/>
                <w:szCs w:val="24"/>
              </w:rPr>
            </w:pPr>
            <w:r w:rsidRPr="00C60F5C">
              <w:rPr>
                <w:rFonts w:hAnsi="標楷體"/>
                <w:color w:val="000000" w:themeColor="text1"/>
                <w:sz w:val="24"/>
                <w:szCs w:val="24"/>
              </w:rPr>
              <w:t>0</w:t>
            </w:r>
          </w:p>
        </w:tc>
      </w:tr>
    </w:tbl>
    <w:p w:rsidR="00522C6A" w:rsidRPr="00C60F5C" w:rsidRDefault="00522C6A" w:rsidP="002A6C56">
      <w:pPr>
        <w:pStyle w:val="3"/>
        <w:numPr>
          <w:ilvl w:val="0"/>
          <w:numId w:val="0"/>
        </w:numPr>
        <w:ind w:left="1" w:firstLineChars="173" w:firstLine="450"/>
        <w:jc w:val="left"/>
        <w:rPr>
          <w:color w:val="000000" w:themeColor="text1"/>
          <w:sz w:val="24"/>
          <w:szCs w:val="24"/>
        </w:rPr>
      </w:pPr>
      <w:r w:rsidRPr="00C60F5C">
        <w:rPr>
          <w:rFonts w:hint="eastAsia"/>
          <w:color w:val="000000" w:themeColor="text1"/>
          <w:sz w:val="24"/>
          <w:szCs w:val="24"/>
        </w:rPr>
        <w:t>資料來源：本院據外交部函復資料彙整製表。</w:t>
      </w:r>
    </w:p>
    <w:p w:rsidR="00522C6A" w:rsidRPr="00C60F5C" w:rsidRDefault="00522C6A" w:rsidP="002A6C56">
      <w:pPr>
        <w:pStyle w:val="3"/>
        <w:numPr>
          <w:ilvl w:val="0"/>
          <w:numId w:val="0"/>
        </w:numPr>
        <w:ind w:left="1395" w:firstLineChars="200" w:firstLine="680"/>
        <w:rPr>
          <w:color w:val="000000" w:themeColor="text1"/>
          <w:kern w:val="2"/>
        </w:rPr>
      </w:pPr>
      <w:r w:rsidRPr="00C60F5C">
        <w:rPr>
          <w:color w:val="000000" w:themeColor="text1"/>
          <w:kern w:val="2"/>
        </w:rPr>
        <w:t>上表顯示，</w:t>
      </w:r>
      <w:r w:rsidRPr="00C60F5C">
        <w:rPr>
          <w:rFonts w:hint="eastAsia"/>
          <w:color w:val="000000" w:themeColor="text1"/>
          <w:kern w:val="2"/>
        </w:rPr>
        <w:t>該</w:t>
      </w:r>
      <w:r w:rsidRPr="00C60F5C">
        <w:rPr>
          <w:color w:val="000000" w:themeColor="text1"/>
          <w:kern w:val="2"/>
        </w:rPr>
        <w:t>部近</w:t>
      </w:r>
      <w:r w:rsidRPr="00C60F5C">
        <w:rPr>
          <w:rFonts w:hint="eastAsia"/>
          <w:color w:val="000000" w:themeColor="text1"/>
          <w:kern w:val="2"/>
        </w:rPr>
        <w:t>3</w:t>
      </w:r>
      <w:r w:rsidRPr="00C60F5C">
        <w:rPr>
          <w:color w:val="000000" w:themeColor="text1"/>
          <w:kern w:val="2"/>
        </w:rPr>
        <w:t>年國際合作預算有下列各點改善情形：</w:t>
      </w:r>
    </w:p>
    <w:p w:rsidR="00522C6A" w:rsidRPr="00C60F5C" w:rsidRDefault="00522C6A" w:rsidP="00D5473F">
      <w:pPr>
        <w:pStyle w:val="4"/>
      </w:pPr>
      <w:r w:rsidRPr="00C60F5C">
        <w:t>執行率</w:t>
      </w:r>
      <w:r w:rsidR="000860C7" w:rsidRPr="00C60F5C">
        <w:t>提升</w:t>
      </w:r>
      <w:r w:rsidRPr="00C60F5C">
        <w:t>：執行率自102年之57.45%，</w:t>
      </w:r>
      <w:r w:rsidR="000860C7" w:rsidRPr="00C60F5C">
        <w:t>提升</w:t>
      </w:r>
      <w:r w:rsidRPr="00C60F5C">
        <w:t>至103年之63.86%，再</w:t>
      </w:r>
      <w:r w:rsidR="000860C7" w:rsidRPr="00C60F5C">
        <w:t>提升</w:t>
      </w:r>
      <w:r w:rsidRPr="00C60F5C">
        <w:t>至104年之69.39%。另加計保留數之執行率亦逐年</w:t>
      </w:r>
      <w:r w:rsidR="000860C7" w:rsidRPr="00C60F5C">
        <w:t>提升</w:t>
      </w:r>
      <w:r w:rsidRPr="00C60F5C">
        <w:t>，自102年之98.10%，</w:t>
      </w:r>
      <w:r w:rsidR="000860C7" w:rsidRPr="00C60F5C">
        <w:t>提升</w:t>
      </w:r>
      <w:r w:rsidRPr="00C60F5C">
        <w:t>至103年之99.92%，再</w:t>
      </w:r>
      <w:r w:rsidR="000860C7" w:rsidRPr="00C60F5C">
        <w:t>提升</w:t>
      </w:r>
      <w:r w:rsidRPr="00C60F5C">
        <w:t>至104年之100%。</w:t>
      </w:r>
    </w:p>
    <w:p w:rsidR="00522C6A" w:rsidRPr="00C60F5C" w:rsidRDefault="00522C6A" w:rsidP="00D5473F">
      <w:pPr>
        <w:pStyle w:val="4"/>
      </w:pPr>
      <w:r w:rsidRPr="00C60F5C">
        <w:t>保留數逐年降低：(其中之保留數係與友邦簽有協議之計畫預算，依規定可保留且執行無虞之計畫金額)，保留數已隨預算數逐年降低，自102年之37.4%降至103年之24.36%，再降至104年之18.06％。</w:t>
      </w:r>
    </w:p>
    <w:p w:rsidR="00522C6A" w:rsidRPr="00C60F5C" w:rsidRDefault="00522C6A" w:rsidP="00D5473F">
      <w:pPr>
        <w:pStyle w:val="4"/>
      </w:pPr>
      <w:r w:rsidRPr="00C60F5C">
        <w:t>預算賸餘率逐年降低：(即預算繳庫比例)預算賸餘率則自102年之1.9%，降至103年之0.07%，再大幅降至104年趨近於0。</w:t>
      </w:r>
    </w:p>
    <w:p w:rsidR="00522C6A" w:rsidRPr="00C60F5C" w:rsidRDefault="00522C6A" w:rsidP="005D26C1">
      <w:pPr>
        <w:pStyle w:val="3"/>
        <w:ind w:left="1393" w:hanging="697"/>
        <w:rPr>
          <w:color w:val="000000" w:themeColor="text1"/>
        </w:rPr>
      </w:pPr>
      <w:r w:rsidRPr="00C60F5C">
        <w:rPr>
          <w:rFonts w:hint="eastAsia"/>
          <w:color w:val="000000" w:themeColor="text1"/>
        </w:rPr>
        <w:t>綜上，我國國際地位特殊，當前外交處境困難，為協助政府推展對外工作、維護國家利益與國人福祉、爭取國際間應有地位及更寬廣生存空間，國合會人道援助年度預算均已依擬推動的業務編列，</w:t>
      </w:r>
      <w:r w:rsidRPr="00C60F5C">
        <w:rPr>
          <w:rFonts w:ascii="Times New Roman" w:hAnsi="Times New Roman" w:hint="eastAsia"/>
          <w:color w:val="000000" w:themeColor="text1"/>
          <w:kern w:val="2"/>
        </w:rPr>
        <w:t>外交部</w:t>
      </w:r>
      <w:r w:rsidR="00890D02">
        <w:rPr>
          <w:rFonts w:ascii="Times New Roman" w:hAnsi="Times New Roman" w:hint="eastAsia"/>
          <w:color w:val="000000" w:themeColor="text1"/>
          <w:kern w:val="2"/>
        </w:rPr>
        <w:t>之</w:t>
      </w:r>
      <w:r w:rsidRPr="00C60F5C">
        <w:rPr>
          <w:rFonts w:ascii="Times New Roman" w:hAnsi="Times New Roman" w:hint="eastAsia"/>
          <w:color w:val="000000" w:themeColor="text1"/>
          <w:kern w:val="2"/>
        </w:rPr>
        <w:t>職責</w:t>
      </w:r>
      <w:r w:rsidR="00890D02">
        <w:rPr>
          <w:rFonts w:ascii="Times New Roman" w:hAnsi="Times New Roman" w:hint="eastAsia"/>
          <w:color w:val="000000" w:themeColor="text1"/>
          <w:kern w:val="2"/>
        </w:rPr>
        <w:t>應</w:t>
      </w:r>
      <w:r w:rsidRPr="00C60F5C">
        <w:rPr>
          <w:rFonts w:ascii="Times New Roman" w:hAnsi="Times New Roman" w:hint="eastAsia"/>
          <w:color w:val="000000" w:themeColor="text1"/>
          <w:kern w:val="2"/>
        </w:rPr>
        <w:t>善用國家資源來謀取最大的外交利益；</w:t>
      </w:r>
      <w:r w:rsidR="00890D02">
        <w:rPr>
          <w:rFonts w:ascii="Times New Roman" w:hAnsi="Times New Roman" w:hint="eastAsia"/>
          <w:color w:val="000000" w:themeColor="text1"/>
          <w:kern w:val="2"/>
        </w:rPr>
        <w:t>且</w:t>
      </w:r>
      <w:r w:rsidRPr="00C60F5C">
        <w:rPr>
          <w:rFonts w:hint="eastAsia"/>
          <w:color w:val="000000" w:themeColor="text1"/>
        </w:rPr>
        <w:t>為使</w:t>
      </w:r>
      <w:r w:rsidR="00890D02">
        <w:rPr>
          <w:rFonts w:hint="eastAsia"/>
          <w:color w:val="000000" w:themeColor="text1"/>
        </w:rPr>
        <w:t>國合</w:t>
      </w:r>
      <w:r w:rsidRPr="00C60F5C">
        <w:rPr>
          <w:rFonts w:hint="eastAsia"/>
          <w:color w:val="000000" w:themeColor="text1"/>
        </w:rPr>
        <w:t>會各項援外計畫的業務推動能夠更為積極順利有效，外交部身為該會之主管機關，允應善用援外預算，覈實辦理相關預算及決算之審核，並落實監督援外計畫之執行，賡續</w:t>
      </w:r>
      <w:r w:rsidR="000860C7" w:rsidRPr="00C60F5C">
        <w:rPr>
          <w:rFonts w:hint="eastAsia"/>
          <w:color w:val="000000" w:themeColor="text1"/>
        </w:rPr>
        <w:t>提升</w:t>
      </w:r>
      <w:r w:rsidRPr="00C60F5C">
        <w:rPr>
          <w:rFonts w:hint="eastAsia"/>
          <w:color w:val="000000" w:themeColor="text1"/>
        </w:rPr>
        <w:t>執行率，以擴大援外合作計畫之效益。</w:t>
      </w:r>
    </w:p>
    <w:p w:rsidR="00854BA0" w:rsidRPr="00EC4D29" w:rsidRDefault="00854BA0" w:rsidP="005D26C1">
      <w:pPr>
        <w:pStyle w:val="2"/>
        <w:numPr>
          <w:ilvl w:val="1"/>
          <w:numId w:val="7"/>
        </w:numPr>
        <w:kinsoku/>
        <w:overflowPunct w:val="0"/>
        <w:autoSpaceDE w:val="0"/>
        <w:autoSpaceDN w:val="0"/>
        <w:rPr>
          <w:b/>
        </w:rPr>
      </w:pPr>
      <w:bookmarkStart w:id="448" w:name="_Toc468813096"/>
      <w:bookmarkStart w:id="449" w:name="_Toc407549798"/>
      <w:bookmarkStart w:id="450" w:name="_Toc407694778"/>
      <w:bookmarkEnd w:id="424"/>
      <w:bookmarkEnd w:id="425"/>
      <w:r w:rsidRPr="00EC4D29">
        <w:rPr>
          <w:rFonts w:hint="eastAsia"/>
          <w:b/>
        </w:rPr>
        <w:lastRenderedPageBreak/>
        <w:t>外交部允應透過外交管道，</w:t>
      </w:r>
      <w:r w:rsidR="00403DD6">
        <w:rPr>
          <w:rFonts w:hint="eastAsia"/>
          <w:b/>
        </w:rPr>
        <w:t>加強維護</w:t>
      </w:r>
      <w:r w:rsidRPr="00EC4D29">
        <w:rPr>
          <w:rFonts w:hint="eastAsia"/>
          <w:b/>
        </w:rPr>
        <w:t>我境外服刑</w:t>
      </w:r>
      <w:r w:rsidR="00A2698E">
        <w:rPr>
          <w:rFonts w:hint="eastAsia"/>
          <w:b/>
        </w:rPr>
        <w:t>之</w:t>
      </w:r>
      <w:r w:rsidRPr="00EC4D29">
        <w:rPr>
          <w:rFonts w:hint="eastAsia"/>
          <w:b/>
        </w:rPr>
        <w:t>國民權益，以展現政府人道關懷之德</w:t>
      </w:r>
      <w:r w:rsidR="00403DD6">
        <w:rPr>
          <w:rFonts w:hint="eastAsia"/>
          <w:b/>
        </w:rPr>
        <w:t>意</w:t>
      </w:r>
      <w:bookmarkEnd w:id="448"/>
    </w:p>
    <w:p w:rsidR="00854BA0" w:rsidRPr="00C60F5C" w:rsidRDefault="00851586" w:rsidP="005D26C1">
      <w:pPr>
        <w:pStyle w:val="3"/>
        <w:ind w:left="1393" w:hanging="697"/>
        <w:rPr>
          <w:color w:val="000000" w:themeColor="text1"/>
        </w:rPr>
      </w:pPr>
      <w:r>
        <w:rPr>
          <w:rFonts w:hint="eastAsia"/>
          <w:color w:val="000000" w:themeColor="text1"/>
        </w:rPr>
        <w:t>按</w:t>
      </w:r>
      <w:r w:rsidRPr="00C60F5C">
        <w:rPr>
          <w:rFonts w:hint="eastAsia"/>
          <w:color w:val="000000" w:themeColor="text1"/>
        </w:rPr>
        <w:t>外交部組織法第1條及第2條分別</w:t>
      </w:r>
      <w:r>
        <w:rPr>
          <w:rFonts w:hint="eastAsia"/>
          <w:color w:val="000000" w:themeColor="text1"/>
        </w:rPr>
        <w:t>對</w:t>
      </w:r>
      <w:r w:rsidR="00854BA0" w:rsidRPr="00C60F5C">
        <w:rPr>
          <w:rFonts w:hint="eastAsia"/>
          <w:color w:val="000000" w:themeColor="text1"/>
        </w:rPr>
        <w:t>外交部掌理旅外國人急難救助政策之規劃及督導等事項</w:t>
      </w:r>
      <w:r>
        <w:rPr>
          <w:rFonts w:hint="eastAsia"/>
          <w:color w:val="000000" w:themeColor="text1"/>
        </w:rPr>
        <w:t>定</w:t>
      </w:r>
      <w:r w:rsidRPr="00C60F5C">
        <w:rPr>
          <w:rFonts w:hint="eastAsia"/>
          <w:color w:val="000000" w:themeColor="text1"/>
        </w:rPr>
        <w:t>有明文</w:t>
      </w:r>
      <w:r>
        <w:rPr>
          <w:rFonts w:hint="eastAsia"/>
          <w:color w:val="000000" w:themeColor="text1"/>
        </w:rPr>
        <w:t>。</w:t>
      </w:r>
    </w:p>
    <w:p w:rsidR="00854BA0" w:rsidRPr="00A83DBC" w:rsidRDefault="007263E4" w:rsidP="005D26C1">
      <w:pPr>
        <w:pStyle w:val="3"/>
        <w:ind w:left="1393" w:hanging="697"/>
        <w:rPr>
          <w:color w:val="000000" w:themeColor="text1"/>
        </w:rPr>
      </w:pPr>
      <w:r>
        <w:rPr>
          <w:rFonts w:hint="eastAsia"/>
          <w:color w:val="000000" w:themeColor="text1"/>
        </w:rPr>
        <w:t>又</w:t>
      </w:r>
      <w:r w:rsidR="00854BA0" w:rsidRPr="00A83DBC">
        <w:rPr>
          <w:rFonts w:hint="eastAsia"/>
          <w:color w:val="000000" w:themeColor="text1"/>
        </w:rPr>
        <w:t>據統計目前國人在外國（含大陸地區）服刑人數約有1千5百餘人</w:t>
      </w:r>
      <w:r w:rsidR="00854BA0" w:rsidRPr="00C60F5C">
        <w:rPr>
          <w:rStyle w:val="aff9"/>
          <w:color w:val="000000" w:themeColor="text1"/>
        </w:rPr>
        <w:footnoteReference w:id="48"/>
      </w:r>
      <w:r w:rsidR="00854BA0" w:rsidRPr="00A83DBC">
        <w:rPr>
          <w:rFonts w:hint="eastAsia"/>
          <w:color w:val="000000" w:themeColor="text1"/>
        </w:rPr>
        <w:t>。</w:t>
      </w:r>
      <w:r w:rsidRPr="00A83DBC">
        <w:rPr>
          <w:rFonts w:hint="eastAsia"/>
          <w:color w:val="000000" w:themeColor="text1"/>
        </w:rPr>
        <w:t>外交部前部長林永樂</w:t>
      </w:r>
      <w:r>
        <w:rPr>
          <w:rFonts w:hint="eastAsia"/>
          <w:color w:val="000000" w:themeColor="text1"/>
        </w:rPr>
        <w:t>曾</w:t>
      </w:r>
      <w:r w:rsidRPr="00A83DBC">
        <w:rPr>
          <w:rFonts w:hint="eastAsia"/>
          <w:color w:val="000000" w:themeColor="text1"/>
        </w:rPr>
        <w:t>於105年3月7日在立法院施政報告表示：有關</w:t>
      </w:r>
      <w:r w:rsidRPr="00A83DBC">
        <w:rPr>
          <w:rFonts w:hAnsi="標楷體" w:hint="eastAsia"/>
          <w:color w:val="000000" w:themeColor="text1"/>
        </w:rPr>
        <w:t>「臺歐雙邊合作協議：</w:t>
      </w:r>
      <w:r w:rsidRPr="00A83DBC">
        <w:rPr>
          <w:rFonts w:hAnsi="標楷體"/>
          <w:color w:val="000000" w:themeColor="text1"/>
        </w:rPr>
        <w:t>……</w:t>
      </w:r>
      <w:r w:rsidRPr="00A83DBC">
        <w:rPr>
          <w:rFonts w:hAnsi="標楷體" w:hint="eastAsia"/>
          <w:color w:val="000000" w:themeColor="text1"/>
        </w:rPr>
        <w:t>。另</w:t>
      </w:r>
      <w:r w:rsidRPr="00A83DBC">
        <w:rPr>
          <w:rFonts w:hint="eastAsia"/>
          <w:color w:val="000000" w:themeColor="text1"/>
        </w:rPr>
        <w:t>近期可望與英國簽署</w:t>
      </w:r>
      <w:r w:rsidRPr="00A83DBC">
        <w:rPr>
          <w:rFonts w:hAnsi="標楷體" w:hint="eastAsia"/>
          <w:color w:val="000000" w:themeColor="text1"/>
        </w:rPr>
        <w:t>『</w:t>
      </w:r>
      <w:r w:rsidRPr="00A83DBC">
        <w:rPr>
          <w:rFonts w:hint="eastAsia"/>
          <w:color w:val="000000" w:themeColor="text1"/>
        </w:rPr>
        <w:t>移交受刑人協議</w:t>
      </w:r>
      <w:r w:rsidRPr="00A83DBC">
        <w:rPr>
          <w:rFonts w:hAnsi="標楷體" w:hint="eastAsia"/>
          <w:color w:val="000000" w:themeColor="text1"/>
        </w:rPr>
        <w:t>』」</w:t>
      </w:r>
      <w:r>
        <w:rPr>
          <w:rFonts w:hAnsi="標楷體" w:hint="eastAsia"/>
          <w:color w:val="000000" w:themeColor="text1"/>
        </w:rPr>
        <w:t>，</w:t>
      </w:r>
      <w:r w:rsidR="00854BA0" w:rsidRPr="00A83DBC">
        <w:rPr>
          <w:rFonts w:hint="eastAsia"/>
          <w:color w:val="000000" w:themeColor="text1"/>
        </w:rPr>
        <w:t>為保障人權、展現政府對國人人道關懷與協助，對我境外服刑國民之權益如何加強維護，殊值權責單位共同持續努力，政府人道關懷</w:t>
      </w:r>
      <w:r>
        <w:rPr>
          <w:rFonts w:hint="eastAsia"/>
          <w:color w:val="000000" w:themeColor="text1"/>
        </w:rPr>
        <w:t>允宜</w:t>
      </w:r>
      <w:r w:rsidR="00854BA0" w:rsidRPr="00A83DBC">
        <w:rPr>
          <w:rFonts w:hint="eastAsia"/>
          <w:color w:val="000000" w:themeColor="text1"/>
        </w:rPr>
        <w:t>透過外交管道具體實踐。</w:t>
      </w:r>
    </w:p>
    <w:p w:rsidR="00854BA0" w:rsidRPr="00C60F5C" w:rsidRDefault="00854BA0" w:rsidP="005D26C1">
      <w:pPr>
        <w:pStyle w:val="3"/>
        <w:ind w:left="1393" w:hanging="697"/>
        <w:rPr>
          <w:color w:val="000000" w:themeColor="text1"/>
        </w:rPr>
      </w:pPr>
      <w:r w:rsidRPr="00C60F5C">
        <w:rPr>
          <w:rFonts w:hint="eastAsia"/>
          <w:color w:val="000000" w:themeColor="text1"/>
        </w:rPr>
        <w:t>詢據外交部</w:t>
      </w:r>
      <w:r w:rsidRPr="00C60F5C">
        <w:rPr>
          <w:rFonts w:hAnsi="標楷體" w:hint="eastAsia"/>
          <w:color w:val="000000" w:themeColor="text1"/>
        </w:rPr>
        <w:t>「</w:t>
      </w:r>
      <w:r w:rsidRPr="00C60F5C">
        <w:rPr>
          <w:rFonts w:hint="eastAsia"/>
          <w:color w:val="000000" w:themeColor="text1"/>
        </w:rPr>
        <w:t>對於維護我境外服刑國民之權益及人道關懷事務辦理情形及策進作為</w:t>
      </w:r>
      <w:r w:rsidRPr="00C60F5C">
        <w:rPr>
          <w:rFonts w:hAnsi="標楷體" w:hint="eastAsia"/>
          <w:color w:val="000000" w:themeColor="text1"/>
        </w:rPr>
        <w:t>」</w:t>
      </w:r>
      <w:r w:rsidRPr="00C60F5C">
        <w:rPr>
          <w:rFonts w:hint="eastAsia"/>
          <w:color w:val="000000" w:themeColor="text1"/>
        </w:rPr>
        <w:t>乙節表示：</w:t>
      </w:r>
    </w:p>
    <w:p w:rsidR="00854BA0" w:rsidRPr="00C60F5C" w:rsidRDefault="00854BA0" w:rsidP="00D5473F">
      <w:pPr>
        <w:pStyle w:val="4"/>
      </w:pPr>
      <w:r w:rsidRPr="00C60F5C">
        <w:rPr>
          <w:rFonts w:hint="eastAsia"/>
        </w:rPr>
        <w:t>對我境外服刑國民之人道關懷，該部除責成轄區駐外館處第一時間派員密切關注瞭解案情發展外，嚴正要求有關單位確保我在押國人應有之人權及司法權益，並主張我政府對我國籍涉案人之管轄權，維護我國民之應有之權益並適時提供繫獄國人必要之協助，如派員於我傳統節慶如春節期間等探監，並提供食物、飲用水、書刊、毛毯及衛生用品等基本生活所需物資等。此外，亦協助提供遭押國人關係人當地律師資訊，以期保護渠等在法律上應有權益。</w:t>
      </w:r>
    </w:p>
    <w:p w:rsidR="00854BA0" w:rsidRPr="00C60F5C" w:rsidRDefault="00854BA0" w:rsidP="00D5473F">
      <w:pPr>
        <w:pStyle w:val="4"/>
      </w:pPr>
      <w:r w:rsidRPr="00C60F5C">
        <w:rPr>
          <w:rFonts w:hint="eastAsia"/>
        </w:rPr>
        <w:t>相關辦理情形說明如下：</w:t>
      </w:r>
    </w:p>
    <w:p w:rsidR="00854BA0" w:rsidRPr="00C60F5C" w:rsidRDefault="00854BA0" w:rsidP="00E4344C">
      <w:pPr>
        <w:pStyle w:val="5"/>
      </w:pPr>
      <w:r w:rsidRPr="00C60F5C">
        <w:rPr>
          <w:rFonts w:hint="eastAsia"/>
        </w:rPr>
        <w:t>北美地區：</w:t>
      </w:r>
    </w:p>
    <w:p w:rsidR="00854BA0" w:rsidRPr="00C60F5C" w:rsidRDefault="00854BA0" w:rsidP="00FC5DEE">
      <w:pPr>
        <w:pStyle w:val="6"/>
      </w:pPr>
      <w:r w:rsidRPr="00C60F5C">
        <w:rPr>
          <w:rFonts w:hint="eastAsia"/>
        </w:rPr>
        <w:lastRenderedPageBreak/>
        <w:t>關切服刑國人獄中待遇：於加州Pleasant Valley州立監獄服刑之國人盧○○先生自104年9月起多次向我</w:t>
      </w:r>
      <w:r w:rsidR="00FC5DEE" w:rsidRPr="00FC5DEE">
        <w:rPr>
          <w:rFonts w:hint="eastAsia"/>
        </w:rPr>
        <w:t>駐舊金山</w:t>
      </w:r>
      <w:r w:rsidR="00FC5DEE">
        <w:rPr>
          <w:rFonts w:hint="eastAsia"/>
        </w:rPr>
        <w:t>臺</w:t>
      </w:r>
      <w:r w:rsidR="00FC5DEE" w:rsidRPr="00FC5DEE">
        <w:rPr>
          <w:rFonts w:hint="eastAsia"/>
        </w:rPr>
        <w:t>北經濟文化辦事處</w:t>
      </w:r>
      <w:r w:rsidR="00FC5DEE">
        <w:rPr>
          <w:rFonts w:hAnsi="標楷體" w:hint="eastAsia"/>
        </w:rPr>
        <w:t>（下稱</w:t>
      </w:r>
      <w:r w:rsidRPr="00C60F5C">
        <w:rPr>
          <w:rFonts w:hint="eastAsia"/>
        </w:rPr>
        <w:t>駐舊金山辦事處</w:t>
      </w:r>
      <w:r w:rsidR="00FC5DEE">
        <w:rPr>
          <w:rFonts w:hAnsi="標楷體" w:hint="eastAsia"/>
        </w:rPr>
        <w:t>）</w:t>
      </w:r>
      <w:r w:rsidRPr="00C60F5C">
        <w:rPr>
          <w:rFonts w:hint="eastAsia"/>
        </w:rPr>
        <w:t>反映渠於獄中遭不當對待(如脫衣檢查、未有中文書報及未獲家人匯款等)，</w:t>
      </w:r>
      <w:r w:rsidR="00FC5DEE" w:rsidRPr="00FC5DEE">
        <w:rPr>
          <w:rFonts w:hint="eastAsia"/>
        </w:rPr>
        <w:t>駐舊金山辦事處</w:t>
      </w:r>
      <w:r w:rsidRPr="00C60F5C">
        <w:rPr>
          <w:rFonts w:hint="eastAsia"/>
        </w:rPr>
        <w:t>獲悉後，即派員前往探視，並向獄方關切是否確有任何非法之不當對待，協處情形均函復盧君。</w:t>
      </w:r>
    </w:p>
    <w:p w:rsidR="00854BA0" w:rsidRPr="00C60F5C" w:rsidRDefault="00854BA0" w:rsidP="00FC5DEE">
      <w:pPr>
        <w:pStyle w:val="6"/>
      </w:pPr>
      <w:r w:rsidRPr="00C60F5C">
        <w:rPr>
          <w:rFonts w:hint="eastAsia"/>
        </w:rPr>
        <w:t>積極申請探視權並協助代覓合適律師：</w:t>
      </w:r>
      <w:r w:rsidR="00FC5DEE">
        <w:rPr>
          <w:rFonts w:hint="eastAsia"/>
        </w:rPr>
        <w:t>104</w:t>
      </w:r>
      <w:r w:rsidRPr="00C60F5C">
        <w:rPr>
          <w:rFonts w:hint="eastAsia"/>
        </w:rPr>
        <w:t>年</w:t>
      </w:r>
      <w:r w:rsidRPr="00C60F5C">
        <w:t>12月我駐紐約辦事處獲悉國人沈</w:t>
      </w:r>
      <w:r w:rsidRPr="00C60F5C">
        <w:rPr>
          <w:rFonts w:hint="eastAsia"/>
        </w:rPr>
        <w:t>○</w:t>
      </w:r>
      <w:r w:rsidRPr="00C60F5C">
        <w:t>女士於</w:t>
      </w:r>
      <w:r w:rsidR="00FC5DEE">
        <w:rPr>
          <w:rFonts w:hint="eastAsia"/>
        </w:rPr>
        <w:t>賓州</w:t>
      </w:r>
      <w:r w:rsidRPr="00C60F5C">
        <w:t>被捕入獄後，</w:t>
      </w:r>
      <w:r w:rsidRPr="00C60F5C">
        <w:rPr>
          <w:rFonts w:hint="eastAsia"/>
        </w:rPr>
        <w:t>即積極依家屬所請申請探視權、要求獄方依沈女士之身心狀況適時給予醫療處置，亦提供合適之律師人選予家屬參考運用。</w:t>
      </w:r>
    </w:p>
    <w:p w:rsidR="00854BA0" w:rsidRPr="00C60F5C" w:rsidRDefault="00854BA0" w:rsidP="00227413">
      <w:pPr>
        <w:pStyle w:val="6"/>
      </w:pPr>
      <w:r w:rsidRPr="00C60F5C">
        <w:rPr>
          <w:rFonts w:hint="eastAsia"/>
        </w:rPr>
        <w:t>提供服刑國人家屬適當協助：</w:t>
      </w:r>
      <w:r w:rsidR="00FC5DEE">
        <w:rPr>
          <w:rFonts w:hint="eastAsia"/>
        </w:rPr>
        <w:t>104</w:t>
      </w:r>
      <w:r w:rsidRPr="00C60F5C">
        <w:t>年10月我</w:t>
      </w:r>
      <w:r w:rsidR="0080683F">
        <w:rPr>
          <w:rFonts w:hint="eastAsia"/>
        </w:rPr>
        <w:t>駐關島臺</w:t>
      </w:r>
      <w:r w:rsidR="00227413" w:rsidRPr="00227413">
        <w:rPr>
          <w:rFonts w:hint="eastAsia"/>
        </w:rPr>
        <w:t>北經濟文化辦事處</w:t>
      </w:r>
      <w:r w:rsidRPr="00C60F5C">
        <w:t>獲悉國人林</w:t>
      </w:r>
      <w:r w:rsidRPr="00C60F5C">
        <w:rPr>
          <w:rFonts w:hint="eastAsia"/>
        </w:rPr>
        <w:t>○○</w:t>
      </w:r>
      <w:r w:rsidRPr="00C60F5C">
        <w:t>先生於關島被捕入獄後，即多次派員出席林君聽證會以瞭解案情原委，亦依林君母親所請，轉達伊關切林君之訊息，並協助代匯200美元</w:t>
      </w:r>
      <w:r w:rsidRPr="00C60F5C">
        <w:rPr>
          <w:rFonts w:hint="eastAsia"/>
        </w:rPr>
        <w:t>以供林君購買洗衣精及電話卡等生活用品。</w:t>
      </w:r>
    </w:p>
    <w:p w:rsidR="00854BA0" w:rsidRPr="00C60F5C" w:rsidRDefault="00854BA0" w:rsidP="00227413">
      <w:pPr>
        <w:pStyle w:val="6"/>
      </w:pPr>
      <w:r w:rsidRPr="00C60F5C">
        <w:rPr>
          <w:rFonts w:hint="eastAsia"/>
        </w:rPr>
        <w:t>該部曾就國人范○因案在美繫獄，洽請美方考慮依渠意願，個案移交我監獄服刑。惟鑒於目前雙方並無相關法律安排，而遭美方婉拒。嗣該部由政務次長令狐榮達具函向美方表達，盼未來臺美得洽簽「臺美受刑人移交協定」，以有效處理此類問題。該部已請</w:t>
      </w:r>
      <w:r w:rsidR="00227413" w:rsidRPr="00227413">
        <w:rPr>
          <w:rFonts w:hint="eastAsia"/>
        </w:rPr>
        <w:t>駐美國</w:t>
      </w:r>
      <w:r w:rsidR="0080683F">
        <w:rPr>
          <w:rFonts w:hint="eastAsia"/>
        </w:rPr>
        <w:t>臺</w:t>
      </w:r>
      <w:r w:rsidR="00227413" w:rsidRPr="00227413">
        <w:rPr>
          <w:rFonts w:hint="eastAsia"/>
        </w:rPr>
        <w:t>北經濟文化代表處</w:t>
      </w:r>
      <w:r w:rsidRPr="00C60F5C">
        <w:rPr>
          <w:rFonts w:hint="eastAsia"/>
        </w:rPr>
        <w:t>洽美方就本案之可能性進一步交換意見。</w:t>
      </w:r>
    </w:p>
    <w:p w:rsidR="00854BA0" w:rsidRPr="00C60F5C" w:rsidRDefault="00854BA0" w:rsidP="00E4344C">
      <w:pPr>
        <w:pStyle w:val="5"/>
      </w:pPr>
      <w:r w:rsidRPr="00C60F5C">
        <w:rPr>
          <w:rFonts w:hint="eastAsia"/>
        </w:rPr>
        <w:lastRenderedPageBreak/>
        <w:t>拉丁美洲地區：</w:t>
      </w:r>
    </w:p>
    <w:p w:rsidR="00854BA0" w:rsidRPr="00C60F5C" w:rsidRDefault="00854BA0" w:rsidP="0036377E">
      <w:pPr>
        <w:pStyle w:val="6"/>
      </w:pPr>
      <w:r w:rsidRPr="00C60F5C">
        <w:rPr>
          <w:rFonts w:hint="eastAsia"/>
        </w:rPr>
        <w:t>薩爾瓦多：我旅薩爾瓦多國人楊○○先生涉案於薩國</w:t>
      </w:r>
      <w:r w:rsidRPr="00C60F5C">
        <w:t>Santa Ana</w:t>
      </w:r>
      <w:r w:rsidRPr="00C60F5C">
        <w:rPr>
          <w:rFonts w:hint="eastAsia"/>
        </w:rPr>
        <w:t>省Apanteos獄所服刑10年餘，駐館及僑界均持續予以關懷。</w:t>
      </w:r>
    </w:p>
    <w:p w:rsidR="00854BA0" w:rsidRPr="00C60F5C" w:rsidRDefault="00854BA0" w:rsidP="0036377E">
      <w:pPr>
        <w:pStyle w:val="6"/>
      </w:pPr>
      <w:r w:rsidRPr="00C60F5C">
        <w:rPr>
          <w:rFonts w:hint="eastAsia"/>
        </w:rPr>
        <w:t>哥倫比亞：該部除隨時協助在臺家屬匯款轉致受刑人供生活所需外，我駐哥倫比亞代表處亦視情擇期探視，關心生活狀況，同時與矯正機關保持聯繫，籲請善待服刑中之我國國民。</w:t>
      </w:r>
    </w:p>
    <w:p w:rsidR="00854BA0" w:rsidRPr="00C60F5C" w:rsidRDefault="00854BA0" w:rsidP="00E4344C">
      <w:pPr>
        <w:pStyle w:val="5"/>
      </w:pPr>
      <w:r w:rsidRPr="00C60F5C">
        <w:rPr>
          <w:rFonts w:hint="eastAsia"/>
        </w:rPr>
        <w:t>亞太地區：</w:t>
      </w:r>
    </w:p>
    <w:p w:rsidR="00854BA0" w:rsidRPr="00C60F5C" w:rsidRDefault="00854BA0" w:rsidP="0036377E">
      <w:pPr>
        <w:pStyle w:val="6"/>
      </w:pPr>
      <w:r w:rsidRPr="00C60F5C">
        <w:rPr>
          <w:rFonts w:hint="eastAsia"/>
        </w:rPr>
        <w:t>紐澳地區：</w:t>
      </w:r>
    </w:p>
    <w:p w:rsidR="00854BA0" w:rsidRPr="00C60F5C" w:rsidRDefault="00854BA0" w:rsidP="002A6C56">
      <w:pPr>
        <w:pStyle w:val="7"/>
        <w:rPr>
          <w:color w:val="000000" w:themeColor="text1"/>
        </w:rPr>
      </w:pPr>
      <w:r w:rsidRPr="00C60F5C">
        <w:rPr>
          <w:rFonts w:hint="eastAsia"/>
          <w:color w:val="000000" w:themeColor="text1"/>
        </w:rPr>
        <w:t>據我駐澳大利亞代表處暨駐墨爾本辦事處、駐雪梨辦事處及駐布里斯本辦事處統計資料顯示，自101年9月至105年4月，我在澳洲服刑國人合共48人；我駐澳各處皆適時派員探視並掌握我國人在澳服刑或受審相關進度。</w:t>
      </w:r>
    </w:p>
    <w:p w:rsidR="00854BA0" w:rsidRPr="00C60F5C" w:rsidRDefault="00854BA0" w:rsidP="002A6C56">
      <w:pPr>
        <w:pStyle w:val="7"/>
        <w:rPr>
          <w:color w:val="000000" w:themeColor="text1"/>
        </w:rPr>
      </w:pPr>
      <w:r w:rsidRPr="00C60F5C">
        <w:rPr>
          <w:rFonts w:hint="eastAsia"/>
          <w:color w:val="000000" w:themeColor="text1"/>
        </w:rPr>
        <w:t>據我駐紐西蘭代表處及駐奧克蘭辦事處統計資料顯示，自103年至105年4月，我在紐國服刑或遭羈押</w:t>
      </w:r>
      <w:r w:rsidR="009974E3">
        <w:rPr>
          <w:rFonts w:hint="eastAsia"/>
          <w:color w:val="000000" w:themeColor="text1"/>
        </w:rPr>
        <w:t>人</w:t>
      </w:r>
      <w:r w:rsidRPr="00C60F5C">
        <w:rPr>
          <w:rFonts w:hint="eastAsia"/>
          <w:color w:val="000000" w:themeColor="text1"/>
        </w:rPr>
        <w:t>數合共28人，目前仍在紐國服刑計10人，羈押候審6人；我駐紐西蘭代表處暨辦事處近3年來共計探視我在紐服刑（受羈押）國人至少63人次。</w:t>
      </w:r>
    </w:p>
    <w:p w:rsidR="00854BA0" w:rsidRPr="00C60F5C" w:rsidRDefault="00854BA0" w:rsidP="0036377E">
      <w:pPr>
        <w:pStyle w:val="6"/>
      </w:pPr>
      <w:r w:rsidRPr="00C60F5C">
        <w:rPr>
          <w:rFonts w:hint="eastAsia"/>
        </w:rPr>
        <w:t>韓國：105年上半年統計我在韓服刑國人目前共計34人，我駐韓國代表處及駐釜山辦事處均隨時派員探視、協助代轉受刑人在臺家屬匯款之零用金及聘請律師等事宜外，每年年底購贈禦寒內衣，轉致政府對我國人之關懷。</w:t>
      </w:r>
    </w:p>
    <w:p w:rsidR="00854BA0" w:rsidRPr="00C60F5C" w:rsidRDefault="00854BA0" w:rsidP="00B83223">
      <w:pPr>
        <w:pStyle w:val="6"/>
      </w:pPr>
      <w:r w:rsidRPr="00C60F5C">
        <w:rPr>
          <w:rFonts w:hint="eastAsia"/>
        </w:rPr>
        <w:t>東南亞地區：以泰國為例，目前我於泰國</w:t>
      </w:r>
      <w:r w:rsidRPr="00C60F5C">
        <w:rPr>
          <w:rFonts w:hint="eastAsia"/>
        </w:rPr>
        <w:lastRenderedPageBreak/>
        <w:t>服刑國民共計137名（目前為亞太地區有我最多繫獄國人之國家），</w:t>
      </w:r>
      <w:r w:rsidR="00B83223" w:rsidRPr="00B83223">
        <w:rPr>
          <w:rFonts w:hint="eastAsia"/>
        </w:rPr>
        <w:t>駐泰國臺北經濟文化辦事處</w:t>
      </w:r>
      <w:r w:rsidRPr="00C60F5C">
        <w:rPr>
          <w:rFonts w:hint="eastAsia"/>
        </w:rPr>
        <w:t>每逢三節（農曆春節、端午節及中秋節）期間皆派員赴泰國8府12所監獄會獄方高層並探視服刑國民，</w:t>
      </w:r>
      <w:r w:rsidR="00B83223">
        <w:rPr>
          <w:rFonts w:hint="eastAsia"/>
        </w:rPr>
        <w:t>該辦事處</w:t>
      </w:r>
      <w:r w:rsidRPr="00C60F5C">
        <w:rPr>
          <w:rFonts w:hint="eastAsia"/>
        </w:rPr>
        <w:t>並與國內醫療單位合作，邀請我國牙科醫師隨同泰國當地醫師赴監獄義診，給予我服刑國民適當醫療照護。</w:t>
      </w:r>
    </w:p>
    <w:p w:rsidR="00854BA0" w:rsidRPr="00C60F5C" w:rsidRDefault="006237FA" w:rsidP="0036377E">
      <w:pPr>
        <w:pStyle w:val="6"/>
      </w:pPr>
      <w:r>
        <w:rPr>
          <w:rFonts w:hint="eastAsia"/>
        </w:rPr>
        <w:t>相關</w:t>
      </w:r>
      <w:r w:rsidR="00854BA0" w:rsidRPr="00C60F5C">
        <w:rPr>
          <w:rFonts w:hint="eastAsia"/>
        </w:rPr>
        <w:t>作為：我國於102年施行跨國移交受刑人法後，外交部即配合法務部與其他國家洽簽跨國移交受刑人協議。該等協議係基於平等互惠原則，在簽署兩國相關法律規範基礎上，依據在對方國服刑之受刑人意願，安排返回本國服刑，以免語言文化隔閡及親友探視不易等因素影響受刑人之刑罰矯治效果，從而更有效保護受刑人權益。</w:t>
      </w:r>
    </w:p>
    <w:p w:rsidR="00854BA0" w:rsidRPr="00C60F5C" w:rsidRDefault="00854BA0" w:rsidP="005D26C1">
      <w:pPr>
        <w:pStyle w:val="3"/>
        <w:ind w:left="1393" w:hanging="697"/>
        <w:rPr>
          <w:color w:val="000000" w:themeColor="text1"/>
        </w:rPr>
      </w:pPr>
      <w:r w:rsidRPr="00C60F5C">
        <w:rPr>
          <w:rFonts w:hint="eastAsia"/>
          <w:color w:val="000000" w:themeColor="text1"/>
        </w:rPr>
        <w:t>據上，外交部身為涉外業務之主管機關，除應積極配合法務部與其他國家洽簽跨國移交受刑人協議</w:t>
      </w:r>
      <w:r w:rsidR="00EA3860">
        <w:rPr>
          <w:rStyle w:val="aff9"/>
          <w:color w:val="000000" w:themeColor="text1"/>
        </w:rPr>
        <w:footnoteReference w:id="49"/>
      </w:r>
      <w:r w:rsidRPr="00C60F5C">
        <w:rPr>
          <w:rFonts w:hint="eastAsia"/>
          <w:color w:val="000000" w:themeColor="text1"/>
        </w:rPr>
        <w:t>外，</w:t>
      </w:r>
      <w:r w:rsidR="007023AB">
        <w:rPr>
          <w:rFonts w:hint="eastAsia"/>
          <w:color w:val="000000" w:themeColor="text1"/>
        </w:rPr>
        <w:t>亦</w:t>
      </w:r>
      <w:r w:rsidRPr="00C60F5C">
        <w:rPr>
          <w:rFonts w:hint="eastAsia"/>
          <w:color w:val="000000" w:themeColor="text1"/>
        </w:rPr>
        <w:t>允應基於人道考量，透過外交管道，賡續善盡對我境外服刑國民權益加強維護之責，以展現政府人道關懷之德</w:t>
      </w:r>
      <w:r w:rsidR="00CC5E3A">
        <w:rPr>
          <w:rFonts w:hint="eastAsia"/>
          <w:color w:val="000000" w:themeColor="text1"/>
        </w:rPr>
        <w:t>意</w:t>
      </w:r>
      <w:r w:rsidRPr="00C60F5C">
        <w:rPr>
          <w:rFonts w:hint="eastAsia"/>
          <w:color w:val="000000" w:themeColor="text1"/>
        </w:rPr>
        <w:t>。</w:t>
      </w:r>
    </w:p>
    <w:p w:rsidR="00554DF7" w:rsidRPr="00FC35CE" w:rsidRDefault="00554DF7" w:rsidP="00554DF7">
      <w:pPr>
        <w:pStyle w:val="2"/>
        <w:numPr>
          <w:ilvl w:val="1"/>
          <w:numId w:val="7"/>
        </w:numPr>
        <w:kinsoku/>
        <w:overflowPunct w:val="0"/>
        <w:autoSpaceDE w:val="0"/>
        <w:autoSpaceDN w:val="0"/>
        <w:rPr>
          <w:b/>
        </w:rPr>
      </w:pPr>
      <w:bookmarkStart w:id="451" w:name="_Toc468813097"/>
      <w:r w:rsidRPr="00FC35CE">
        <w:rPr>
          <w:rFonts w:hint="eastAsia"/>
          <w:b/>
        </w:rPr>
        <w:t>外交部應強化人道外交等國際合作發展事務各項計畫之內</w:t>
      </w:r>
      <w:r>
        <w:rPr>
          <w:rFonts w:hint="eastAsia"/>
          <w:b/>
        </w:rPr>
        <w:t>部</w:t>
      </w:r>
      <w:r w:rsidRPr="00FC35CE">
        <w:rPr>
          <w:rFonts w:hint="eastAsia"/>
          <w:b/>
        </w:rPr>
        <w:t>控</w:t>
      </w:r>
      <w:r>
        <w:rPr>
          <w:rFonts w:hint="eastAsia"/>
          <w:b/>
        </w:rPr>
        <w:t>制</w:t>
      </w:r>
      <w:r w:rsidRPr="00FC35CE">
        <w:rPr>
          <w:rFonts w:hint="eastAsia"/>
          <w:b/>
        </w:rPr>
        <w:t>機制，以提高計畫執行效率，確保執行品質及發揮計畫效益</w:t>
      </w:r>
      <w:bookmarkEnd w:id="451"/>
    </w:p>
    <w:p w:rsidR="00554DF7" w:rsidRDefault="00554DF7" w:rsidP="00554DF7">
      <w:pPr>
        <w:pStyle w:val="3"/>
        <w:ind w:left="1393" w:hanging="697"/>
        <w:rPr>
          <w:rFonts w:ascii="Times New Roman"/>
          <w:color w:val="000000" w:themeColor="text1"/>
          <w:kern w:val="2"/>
        </w:rPr>
      </w:pPr>
      <w:r w:rsidRPr="00FC35CE">
        <w:rPr>
          <w:rFonts w:ascii="Times New Roman" w:hint="eastAsia"/>
          <w:color w:val="000000" w:themeColor="text1"/>
          <w:kern w:val="2"/>
        </w:rPr>
        <w:t>國際合作發展法第</w:t>
      </w:r>
      <w:r w:rsidRPr="00FC35CE">
        <w:rPr>
          <w:rFonts w:ascii="Times New Roman" w:hint="eastAsia"/>
          <w:color w:val="000000" w:themeColor="text1"/>
          <w:kern w:val="2"/>
        </w:rPr>
        <w:t>13</w:t>
      </w:r>
      <w:r w:rsidRPr="00FC35CE">
        <w:rPr>
          <w:rFonts w:ascii="Times New Roman" w:hint="eastAsia"/>
          <w:color w:val="000000" w:themeColor="text1"/>
          <w:kern w:val="2"/>
        </w:rPr>
        <w:t>條</w:t>
      </w:r>
      <w:r w:rsidR="00912A8F">
        <w:rPr>
          <w:rFonts w:ascii="Times New Roman" w:hint="eastAsia"/>
          <w:color w:val="000000" w:themeColor="text1"/>
          <w:kern w:val="2"/>
        </w:rPr>
        <w:t>第</w:t>
      </w:r>
      <w:r w:rsidR="00912A8F">
        <w:rPr>
          <w:rFonts w:ascii="Times New Roman" w:hint="eastAsia"/>
          <w:color w:val="000000" w:themeColor="text1"/>
          <w:kern w:val="2"/>
        </w:rPr>
        <w:t>1</w:t>
      </w:r>
      <w:r w:rsidR="00912A8F">
        <w:rPr>
          <w:rFonts w:ascii="Times New Roman" w:hint="eastAsia"/>
          <w:color w:val="000000" w:themeColor="text1"/>
          <w:kern w:val="2"/>
        </w:rPr>
        <w:t>項</w:t>
      </w:r>
      <w:r w:rsidRPr="00FC35CE">
        <w:rPr>
          <w:rFonts w:ascii="Times New Roman" w:hint="eastAsia"/>
          <w:color w:val="000000" w:themeColor="text1"/>
          <w:kern w:val="2"/>
        </w:rPr>
        <w:t>規定：「主管機關或其他政府機關（構）辦理國際合作發展事務，應進行規劃、評估、執行監督及績效考核。其為公共工程</w:t>
      </w:r>
      <w:r w:rsidRPr="00FC35CE">
        <w:rPr>
          <w:rFonts w:ascii="Times New Roman" w:hint="eastAsia"/>
          <w:color w:val="000000" w:themeColor="text1"/>
          <w:kern w:val="2"/>
        </w:rPr>
        <w:lastRenderedPageBreak/>
        <w:t>計畫且金額在五百萬美元以上，有下列情形之一者，應附客觀公正第三人之可行性評估意見：一、由我國政府全額援助。二、由主管機關自辦之計畫。三、應受援國政府請求在我國境內辦理之採購。」</w:t>
      </w:r>
      <w:r w:rsidR="00912A8F">
        <w:rPr>
          <w:rFonts w:ascii="Times New Roman" w:hint="eastAsia"/>
          <w:color w:val="000000" w:themeColor="text1"/>
          <w:kern w:val="2"/>
        </w:rPr>
        <w:t>依</w:t>
      </w:r>
      <w:r w:rsidRPr="00FC35CE">
        <w:rPr>
          <w:rFonts w:ascii="Times New Roman" w:hint="eastAsia"/>
          <w:color w:val="000000" w:themeColor="text1"/>
          <w:kern w:val="2"/>
        </w:rPr>
        <w:t>國際發展合作計畫的原則與方法，國合會執行之各項計畫，首須評估需求，並以計畫為導向進行資源配置，再循計畫流程作業模式，從訂定計畫目標開始，依據計畫之選定、評估、磋商、執行及後評估等階段明定階段性工作指標及執行時程。計畫執行期間尤須加強監督評估，以提高計畫執行效率，確保執行品質及發揮計</w:t>
      </w:r>
      <w:r>
        <w:rPr>
          <w:rFonts w:ascii="Times New Roman" w:hint="eastAsia"/>
          <w:color w:val="000000" w:themeColor="text1"/>
          <w:kern w:val="2"/>
        </w:rPr>
        <w:t>畫效益</w:t>
      </w:r>
      <w:r w:rsidR="00912A8F">
        <w:rPr>
          <w:rFonts w:ascii="Times New Roman" w:hint="eastAsia"/>
          <w:color w:val="000000" w:themeColor="text1"/>
          <w:kern w:val="2"/>
        </w:rPr>
        <w:t>。</w:t>
      </w:r>
      <w:r>
        <w:rPr>
          <w:rFonts w:ascii="Times New Roman" w:hint="eastAsia"/>
          <w:color w:val="000000" w:themeColor="text1"/>
          <w:kern w:val="2"/>
        </w:rPr>
        <w:t>所指的效益，廣義來說包括社會效益、經濟效益或財務效益等。</w:t>
      </w:r>
    </w:p>
    <w:p w:rsidR="00554DF7" w:rsidRPr="00FC35CE" w:rsidRDefault="00E4614F" w:rsidP="00554DF7">
      <w:pPr>
        <w:pStyle w:val="3"/>
        <w:ind w:left="1393" w:hanging="697"/>
      </w:pPr>
      <w:r w:rsidRPr="00E4614F">
        <w:rPr>
          <w:rFonts w:ascii="Times New Roman" w:hint="eastAsia"/>
          <w:color w:val="000000" w:themeColor="text1"/>
          <w:kern w:val="2"/>
        </w:rPr>
        <w:t>詢據國合會王處長宏慈</w:t>
      </w:r>
      <w:r w:rsidR="00554DF7" w:rsidRPr="00E4614F">
        <w:rPr>
          <w:rFonts w:ascii="Times New Roman" w:hint="eastAsia"/>
          <w:color w:val="000000" w:themeColor="text1"/>
          <w:kern w:val="2"/>
        </w:rPr>
        <w:t>表示</w:t>
      </w:r>
      <w:r w:rsidR="00C725A7" w:rsidRPr="00E4614F">
        <w:rPr>
          <w:rFonts w:hAnsi="標楷體" w:hint="eastAsia"/>
          <w:color w:val="000000" w:themeColor="text1"/>
          <w:kern w:val="2"/>
        </w:rPr>
        <w:t>：</w:t>
      </w:r>
      <w:r w:rsidR="00554DF7" w:rsidRPr="00FC35CE">
        <w:t>國合會係以「國際人道援助業務作業」、「海外服務工作團作業」及「外交替代役作業」等內部控制作業作為相關處室執行人道外交業務之依據，另國合會業務單位、稽核室及研考室依據經行政院核定之</w:t>
      </w:r>
      <w:r w:rsidR="00554DF7" w:rsidRPr="00FC35CE">
        <w:rPr>
          <w:rFonts w:hint="eastAsia"/>
        </w:rPr>
        <w:t>「</w:t>
      </w:r>
      <w:r w:rsidR="00554DF7" w:rsidRPr="00FC35CE">
        <w:t>國際合作發展事務規劃評估執行監督及績效考核辦法</w:t>
      </w:r>
      <w:r w:rsidR="00554DF7" w:rsidRPr="00FC35CE">
        <w:rPr>
          <w:rFonts w:hint="eastAsia"/>
        </w:rPr>
        <w:t>」</w:t>
      </w:r>
      <w:r w:rsidR="00554DF7" w:rsidRPr="00FC35CE">
        <w:t>及內控</w:t>
      </w:r>
      <w:r w:rsidR="00554DF7" w:rsidRPr="00FC35CE">
        <w:rPr>
          <w:rFonts w:hint="eastAsia"/>
        </w:rPr>
        <w:t>「</w:t>
      </w:r>
      <w:r w:rsidR="00554DF7" w:rsidRPr="00FC35CE">
        <w:t>技術協助作業</w:t>
      </w:r>
      <w:r w:rsidR="00554DF7" w:rsidRPr="00FC35CE">
        <w:rPr>
          <w:rFonts w:hint="eastAsia"/>
        </w:rPr>
        <w:t>」</w:t>
      </w:r>
      <w:r w:rsidR="00554DF7" w:rsidRPr="00FC35CE">
        <w:t>進行計畫評估、執行監督及績效考核等相關作業。</w:t>
      </w:r>
    </w:p>
    <w:p w:rsidR="00554DF7" w:rsidRPr="0036377E" w:rsidRDefault="00554DF7" w:rsidP="00554DF7">
      <w:pPr>
        <w:pStyle w:val="3"/>
        <w:ind w:left="1393" w:hanging="697"/>
        <w:rPr>
          <w:rFonts w:ascii="Times New Roman"/>
          <w:color w:val="000000" w:themeColor="text1"/>
          <w:kern w:val="2"/>
        </w:rPr>
      </w:pPr>
      <w:r w:rsidRPr="0036377E">
        <w:rPr>
          <w:rFonts w:ascii="Times New Roman" w:hint="eastAsia"/>
          <w:color w:val="000000" w:themeColor="text1"/>
          <w:kern w:val="2"/>
        </w:rPr>
        <w:t>外交部針對援外經費之批核、撥交、控管等決策及執行過程所研提相關具體改進作法</w:t>
      </w:r>
      <w:r w:rsidR="007A75AC">
        <w:rPr>
          <w:rFonts w:ascii="Times New Roman" w:hint="eastAsia"/>
          <w:color w:val="000000" w:themeColor="text1"/>
          <w:kern w:val="2"/>
        </w:rPr>
        <w:t>如下</w:t>
      </w:r>
      <w:r w:rsidRPr="00CC4C50">
        <w:rPr>
          <w:rFonts w:hAnsi="標楷體"/>
          <w:color w:val="000000" w:themeColor="text1"/>
          <w:kern w:val="2"/>
          <w:vertAlign w:val="superscript"/>
        </w:rPr>
        <w:footnoteReference w:id="50"/>
      </w:r>
      <w:r w:rsidRPr="0036377E">
        <w:rPr>
          <w:rFonts w:ascii="Times New Roman" w:hint="eastAsia"/>
          <w:color w:val="000000" w:themeColor="text1"/>
          <w:kern w:val="2"/>
        </w:rPr>
        <w:t>：</w:t>
      </w:r>
    </w:p>
    <w:p w:rsidR="00554DF7" w:rsidRDefault="00554DF7" w:rsidP="00D5473F">
      <w:pPr>
        <w:pStyle w:val="4"/>
      </w:pPr>
      <w:r>
        <w:rPr>
          <w:rFonts w:hint="eastAsia"/>
        </w:rPr>
        <w:t>修正「外交部國際合作發展事務預算執行要點」，確保援助計畫順利執行：該部於103年2月業依據本院及審計部意見修正「外交部國際合作發展事務預算執行要點」，強調依照需款時程請</w:t>
      </w:r>
      <w:r>
        <w:rPr>
          <w:rFonts w:hint="eastAsia"/>
        </w:rPr>
        <w:lastRenderedPageBreak/>
        <w:t>撥款項；涉及物品採購與建造，以實物捐贈優先、國內品項製造採購優先為原則；各項計畫經費於執行後依支出憑證處理要點取據辦理核銷；及對計畫成果報告建立整體性管控機制。該部及各駐外館處將落實上揭要點，監督掌握各項合作計畫進度，以確保我援助計畫順利執行。</w:t>
      </w:r>
    </w:p>
    <w:p w:rsidR="00554DF7" w:rsidRPr="0036377E" w:rsidRDefault="00554DF7" w:rsidP="00D5473F">
      <w:pPr>
        <w:pStyle w:val="4"/>
      </w:pPr>
      <w:r>
        <w:rPr>
          <w:rFonts w:hint="eastAsia"/>
        </w:rPr>
        <w:t>檢討「駐外館處執行國際合作發展事務作業程序」內部控制作業：為提供駐外館處擬定合作發展計畫及可行性評估之自我檢覈工具，並作為外交部核准合作發展計畫及績效考核之參考，該部檢討修訂「駐外館處執行國際合作發展事務作業程序」內部控制作業，其中為落實國內廠商採購，於計畫準備階段修訂增列凡涉及物品採購與建造，且金額超過5,000萬元者，應參考經濟部工業局「國內產製評估」，優先向國內廠商採購；另為加強掌握計畫執行，駐外館處應定期（每季）填寫相關執行進度，報部備查，並於計畫完成後呈報相關文件或結案報告，倘有計畫完成未呈報案件者，駐外館處應彙案列冊控管，按季填報呈部，由該部相關司處彙整列冊控管並於每年12月底前簽報部長或其授權代簽人核閱，以策進援外經費運用與作業流程管控。</w:t>
      </w:r>
    </w:p>
    <w:p w:rsidR="00554DF7" w:rsidRPr="00554DF7" w:rsidRDefault="00554DF7" w:rsidP="00554DF7">
      <w:pPr>
        <w:pStyle w:val="3"/>
        <w:rPr>
          <w:b/>
        </w:rPr>
      </w:pPr>
      <w:r w:rsidRPr="00FC35CE">
        <w:rPr>
          <w:rFonts w:hint="eastAsia"/>
        </w:rPr>
        <w:t>據上，如何強化內部控制(內部稽核)作業，針對機關內部控制缺失，督導所屬積極評估並檢討改善，是行政院既定政策，亦係各機關無可旁貸責任；為確保人道援助行動和整體</w:t>
      </w:r>
      <w:r w:rsidR="009D0A59">
        <w:rPr>
          <w:rFonts w:hint="eastAsia"/>
        </w:rPr>
        <w:t>課</w:t>
      </w:r>
      <w:r w:rsidRPr="00FC35CE">
        <w:rPr>
          <w:rFonts w:hint="eastAsia"/>
        </w:rPr>
        <w:t>責制度更為透明、更具效能，外交部允應參酌</w:t>
      </w:r>
      <w:r>
        <w:rPr>
          <w:rFonts w:hint="eastAsia"/>
        </w:rPr>
        <w:t>國際</w:t>
      </w:r>
      <w:r w:rsidR="009D0A59">
        <w:rPr>
          <w:rFonts w:hint="eastAsia"/>
        </w:rPr>
        <w:t>人道組織</w:t>
      </w:r>
      <w:r>
        <w:rPr>
          <w:rFonts w:hint="eastAsia"/>
        </w:rPr>
        <w:t>相關</w:t>
      </w:r>
      <w:r w:rsidRPr="00FC35CE">
        <w:rPr>
          <w:rFonts w:hint="eastAsia"/>
        </w:rPr>
        <w:t>標準，強化人道外交等國際合作發展事務各項計畫之內控機制，計畫執行期間尤須加強監督評估，以提高計畫執行效率，確保執行品質及發揮計畫效益。</w:t>
      </w:r>
    </w:p>
    <w:p w:rsidR="00A2698E" w:rsidRPr="00A2698E" w:rsidRDefault="006514BF" w:rsidP="00554DF7">
      <w:pPr>
        <w:pStyle w:val="2"/>
        <w:numPr>
          <w:ilvl w:val="1"/>
          <w:numId w:val="7"/>
        </w:numPr>
        <w:kinsoku/>
        <w:overflowPunct w:val="0"/>
        <w:autoSpaceDE w:val="0"/>
        <w:autoSpaceDN w:val="0"/>
        <w:rPr>
          <w:b/>
        </w:rPr>
      </w:pPr>
      <w:bookmarkStart w:id="452" w:name="_Toc468813098"/>
      <w:r w:rsidRPr="00A2698E">
        <w:rPr>
          <w:rFonts w:hint="eastAsia"/>
          <w:b/>
        </w:rPr>
        <w:lastRenderedPageBreak/>
        <w:t>我國與教廷之人道援助合作，除鞏固雙方邦誼，更體現彼此守護人權核心價值之決心，我政府有責積極落實人權工作，</w:t>
      </w:r>
      <w:r w:rsidR="00A2698E" w:rsidRPr="00A2698E">
        <w:rPr>
          <w:rFonts w:hint="eastAsia"/>
          <w:b/>
        </w:rPr>
        <w:t>持續結合教廷之特質及使命進行人道救援，延續慈悲特殊禧年之精神，俾發揮人權工作及人道外交之最大綜效</w:t>
      </w:r>
      <w:bookmarkEnd w:id="452"/>
    </w:p>
    <w:p w:rsidR="0027357A" w:rsidRPr="00884131" w:rsidRDefault="00D27661" w:rsidP="002A6C56">
      <w:pPr>
        <w:pStyle w:val="3"/>
        <w:rPr>
          <w:color w:val="000000" w:themeColor="text1"/>
        </w:rPr>
      </w:pPr>
      <w:r w:rsidRPr="00884131">
        <w:rPr>
          <w:rFonts w:hint="eastAsia"/>
          <w:color w:val="000000" w:themeColor="text1"/>
        </w:rPr>
        <w:t>按我國憲法第141條規定：「中華民國之外交，應本獨立自主之精神，平等互惠之原則，敦睦邦交，……促進國際合作，提倡國際正義，確保世界和平。」國際合作發展法第10條第</w:t>
      </w:r>
      <w:r w:rsidR="009974E3">
        <w:rPr>
          <w:rFonts w:hint="eastAsia"/>
          <w:color w:val="000000" w:themeColor="text1"/>
        </w:rPr>
        <w:t>1</w:t>
      </w:r>
      <w:r w:rsidRPr="00884131">
        <w:rPr>
          <w:rFonts w:hint="eastAsia"/>
          <w:color w:val="000000" w:themeColor="text1"/>
        </w:rPr>
        <w:t>項亦載明：「辦理國際合作發展事務之合作對象為外國政府……。」顯見敦睦邦交、促進與外國政府間之合作等國際發展事務皆為我國憲法及法律所明定</w:t>
      </w:r>
      <w:r w:rsidR="00206EEA">
        <w:rPr>
          <w:rFonts w:hint="eastAsia"/>
          <w:color w:val="000000" w:themeColor="text1"/>
        </w:rPr>
        <w:t>。</w:t>
      </w:r>
      <w:r w:rsidRPr="00884131">
        <w:rPr>
          <w:rFonts w:hint="eastAsia"/>
          <w:color w:val="000000" w:themeColor="text1"/>
        </w:rPr>
        <w:t>另</w:t>
      </w:r>
      <w:r w:rsidR="006514BF" w:rsidRPr="00884131">
        <w:rPr>
          <w:rFonts w:hint="eastAsia"/>
          <w:color w:val="000000" w:themeColor="text1"/>
        </w:rPr>
        <w:t>為彰顯我國提升人權之決心，並與世界人權組織接軌，我國於</w:t>
      </w:r>
      <w:r w:rsidR="006514BF" w:rsidRPr="00884131">
        <w:rPr>
          <w:color w:val="000000" w:themeColor="text1"/>
        </w:rPr>
        <w:t>2009</w:t>
      </w:r>
      <w:r w:rsidR="006514BF" w:rsidRPr="00884131">
        <w:rPr>
          <w:rFonts w:hint="eastAsia"/>
          <w:color w:val="000000" w:themeColor="text1"/>
        </w:rPr>
        <w:t>年立法院審議通過公民與政治權利國際公約（</w:t>
      </w:r>
      <w:r w:rsidR="006514BF" w:rsidRPr="00884131">
        <w:rPr>
          <w:color w:val="000000" w:themeColor="text1"/>
        </w:rPr>
        <w:t>International Covenant on Civil and Political Rights</w:t>
      </w:r>
      <w:r w:rsidR="006514BF" w:rsidRPr="00884131">
        <w:rPr>
          <w:rFonts w:hint="eastAsia"/>
          <w:color w:val="000000" w:themeColor="text1"/>
        </w:rPr>
        <w:t>）及經濟社會文化權利國際公約（</w:t>
      </w:r>
      <w:r w:rsidR="006514BF" w:rsidRPr="00884131">
        <w:rPr>
          <w:color w:val="000000" w:themeColor="text1"/>
        </w:rPr>
        <w:t>International Covenant on Economic, Social, and Cultural Rights</w:t>
      </w:r>
      <w:r w:rsidR="006514BF" w:rsidRPr="00884131">
        <w:rPr>
          <w:rFonts w:hint="eastAsia"/>
          <w:color w:val="000000" w:themeColor="text1"/>
        </w:rPr>
        <w:t>）（以下合稱兩公約），總統並於同年簽署兩公約施行法，使人權成為各級政府必須遵行之基礎。</w:t>
      </w:r>
    </w:p>
    <w:p w:rsidR="006514BF" w:rsidRPr="006514BF" w:rsidRDefault="006514BF" w:rsidP="002A6C56">
      <w:pPr>
        <w:pStyle w:val="3"/>
      </w:pPr>
      <w:r w:rsidRPr="006514BF">
        <w:rPr>
          <w:rFonts w:hint="eastAsia"/>
        </w:rPr>
        <w:t>據本研究赴教廷考察結果，我國近年來對於世界各受災地區，多透過教廷等管道，提供人道援助，並在捐援物資上以圖案或文字方式，使災區民眾能感受中華民國朝野的關懷與善意</w:t>
      </w:r>
      <w:r w:rsidR="00D27BFD">
        <w:rPr>
          <w:rFonts w:hint="eastAsia"/>
        </w:rPr>
        <w:t>。</w:t>
      </w:r>
      <w:r w:rsidRPr="006514BF">
        <w:rPr>
          <w:rFonts w:hint="eastAsia"/>
        </w:rPr>
        <w:t>惟我國國際處境特殊，當前教廷又將在中國大陸牧靈一事列為重點事項，其目的雖係為照顧大陸地區廣大的天主教徒，但勢</w:t>
      </w:r>
      <w:r w:rsidR="00D27BFD">
        <w:rPr>
          <w:rFonts w:hint="eastAsia"/>
        </w:rPr>
        <w:t>將</w:t>
      </w:r>
      <w:r w:rsidRPr="006514BF">
        <w:rPr>
          <w:rFonts w:hint="eastAsia"/>
        </w:rPr>
        <w:t>對我雙方邦誼有所影響，同時教廷目前對中國大陸</w:t>
      </w:r>
      <w:r w:rsidR="00071734">
        <w:rPr>
          <w:rFonts w:hint="eastAsia"/>
        </w:rPr>
        <w:t>的</w:t>
      </w:r>
      <w:r w:rsidRPr="006514BF">
        <w:rPr>
          <w:rFonts w:hint="eastAsia"/>
        </w:rPr>
        <w:t>種種人權問題</w:t>
      </w:r>
      <w:r w:rsidR="00071734">
        <w:rPr>
          <w:rFonts w:hint="eastAsia"/>
        </w:rPr>
        <w:t>仍有疑義</w:t>
      </w:r>
      <w:r w:rsidRPr="006514BF">
        <w:rPr>
          <w:rFonts w:hint="eastAsia"/>
        </w:rPr>
        <w:t>，顯見當前教廷對中國大陸係採取綏靖政策（policy of appeasement）。我政府應思考加強宣傳宗教自由及</w:t>
      </w:r>
      <w:r w:rsidRPr="006514BF">
        <w:rPr>
          <w:rFonts w:hint="eastAsia"/>
        </w:rPr>
        <w:lastRenderedPageBreak/>
        <w:t>和平民主等價值理念，並增加人道救援預算之編列，以彰顯我國人道救援精神，促進我與受援國之間的友好關係。另教廷近期已決定於明(2017)年元旦整合現有的4個組織，包括移民與無定居者委員會、醫療牧靈委員會、正義與和平委員會及一心委員會等，開始專職難民人道救助工作，並由現任正義與和平委員會主席彼得杜克森（Peter Kodwo Appiah Turkson）擔任代表，此一趨勢，殊值我國關注。全世界有超過12億的天主教徒，教廷的政治性及宗教性對全球之影響力不言可喻，外交部洵可加強挹注資源，持續透過教廷之特質及使命進行人道救援工作，以提升人道外交成效，並鞏固我與教廷邦誼。</w:t>
      </w:r>
    </w:p>
    <w:p w:rsidR="006514BF" w:rsidRPr="006514BF" w:rsidRDefault="006514BF" w:rsidP="002A6C56">
      <w:pPr>
        <w:pStyle w:val="3"/>
      </w:pPr>
      <w:r w:rsidRPr="006514BF">
        <w:rPr>
          <w:rFonts w:hint="eastAsia"/>
        </w:rPr>
        <w:t>另本研究此行考察教廷及義大利羅馬期間適逢「慈悲特殊禧年」，慈悲特殊禧年為天主教會於2015年12月8日至2016年11月20日舉行之禧年，原先禧年係固定每隔25年舉行1次，然教宗方濟各特別開啟了此次禧年以促使教會重拾對慈悲之關注。職是之故，此行討論人權工作及人道外交議題甚具特殊意義，尤此行考察發現，羅馬明愛會及羅馬教區均十分重視且倚重教會組織，並透過各地方教會之合作關係，達成縝密之人道援助網絡，此連結除有效維繫宗教信仰外，更藉著資源與資訊的整合，使人道工作落實深入到各地教會中。我國官方的人道援助工作，倘能與國內外</w:t>
      </w:r>
      <w:r w:rsidR="006237FA">
        <w:rPr>
          <w:rFonts w:hint="eastAsia"/>
        </w:rPr>
        <w:t>各</w:t>
      </w:r>
      <w:r w:rsidRPr="006514BF">
        <w:rPr>
          <w:rFonts w:hint="eastAsia"/>
        </w:rPr>
        <w:t>宗教團體的人道援助，做適度之結合，並妥善挹注資源，則不僅可提升我國整體對外人道外交成效，且亦可使我國之人道援助內容更為多元化。</w:t>
      </w:r>
    </w:p>
    <w:p w:rsidR="006514BF" w:rsidRPr="006514BF" w:rsidRDefault="006514BF" w:rsidP="002A6C56">
      <w:pPr>
        <w:pStyle w:val="3"/>
      </w:pPr>
      <w:r w:rsidRPr="006514BF">
        <w:rPr>
          <w:rFonts w:hint="eastAsia"/>
        </w:rPr>
        <w:t>惟目前在梵蒂岡進修神學的留學生，來自大陸地區約有200位，而我國僅有1位，此毋寧為我國一大警</w:t>
      </w:r>
      <w:r w:rsidRPr="006514BF">
        <w:rPr>
          <w:rFonts w:hint="eastAsia"/>
        </w:rPr>
        <w:lastRenderedPageBreak/>
        <w:t>訊，教廷對外關係首重全球牧靈及福傳，對於中國大陸地下教會教友的待遇及地上教會未能與羅馬教會共融均十分關切，此深刻影響我與教廷邦交，雖教廷對我國天主教會及信徒的積極活躍，以及我國社會的宗教自由、政治民主及人權保障等均甚為肯定，但我國及天主教相關團體實應多加強與教廷神學方面的良性互動，增進雙方密切之交流並穩固雙邊邦誼。</w:t>
      </w:r>
    </w:p>
    <w:p w:rsidR="006514BF" w:rsidRPr="006514BF" w:rsidRDefault="006514BF" w:rsidP="002A6C56">
      <w:pPr>
        <w:pStyle w:val="3"/>
      </w:pPr>
      <w:r w:rsidRPr="006514BF">
        <w:rPr>
          <w:rFonts w:hint="eastAsia"/>
        </w:rPr>
        <w:t>綜上</w:t>
      </w:r>
      <w:r w:rsidR="00884131">
        <w:rPr>
          <w:rFonts w:hint="eastAsia"/>
        </w:rPr>
        <w:t>以觀</w:t>
      </w:r>
      <w:r w:rsidRPr="006514BF">
        <w:rPr>
          <w:rFonts w:hint="eastAsia"/>
        </w:rPr>
        <w:t>，</w:t>
      </w:r>
      <w:r w:rsidR="00884131" w:rsidRPr="00884131">
        <w:rPr>
          <w:rFonts w:hint="eastAsia"/>
        </w:rPr>
        <w:t>我國與教廷之人道援助合作，除鞏固雙方邦誼，更體現彼此守護人權等核心價值之決心，我政府有責積極落實人權工作，持續結合教廷之特質及使命進行人道救援，延續慈悲特殊禧年之精神，俾發揮人權工作及人道外交之最大綜效</w:t>
      </w:r>
      <w:r w:rsidR="00884131">
        <w:rPr>
          <w:rFonts w:hint="eastAsia"/>
        </w:rPr>
        <w:t>。</w:t>
      </w:r>
    </w:p>
    <w:p w:rsidR="00554DF7" w:rsidRDefault="00554DF7" w:rsidP="00554DF7">
      <w:pPr>
        <w:pStyle w:val="2"/>
        <w:ind w:left="1045" w:hanging="697"/>
      </w:pPr>
      <w:bookmarkStart w:id="453" w:name="_Toc468813099"/>
      <w:bookmarkStart w:id="454" w:name="_Toc407549809"/>
      <w:bookmarkStart w:id="455" w:name="_Toc407694789"/>
      <w:bookmarkEnd w:id="449"/>
      <w:bookmarkEnd w:id="450"/>
      <w:r w:rsidRPr="00EA5C46">
        <w:rPr>
          <w:rFonts w:ascii="Times New Roman" w:hint="eastAsia"/>
          <w:b/>
          <w:kern w:val="2"/>
        </w:rPr>
        <w:t>為擴大國際合作</w:t>
      </w:r>
      <w:r>
        <w:rPr>
          <w:rFonts w:ascii="Times New Roman" w:hint="eastAsia"/>
          <w:b/>
          <w:kern w:val="2"/>
        </w:rPr>
        <w:t>人道援助</w:t>
      </w:r>
      <w:r w:rsidRPr="00EA5C46">
        <w:rPr>
          <w:rFonts w:ascii="Times New Roman" w:hint="eastAsia"/>
          <w:b/>
          <w:kern w:val="2"/>
        </w:rPr>
        <w:t>效益之目標，政府允應</w:t>
      </w:r>
      <w:r>
        <w:rPr>
          <w:rFonts w:ascii="Times New Roman" w:hint="eastAsia"/>
          <w:b/>
          <w:kern w:val="2"/>
        </w:rPr>
        <w:t>借鏡</w:t>
      </w:r>
      <w:r w:rsidRPr="00EA5C46">
        <w:rPr>
          <w:rFonts w:ascii="Times New Roman" w:hint="eastAsia"/>
          <w:b/>
          <w:kern w:val="2"/>
        </w:rPr>
        <w:t>世界先進國家執行人道外交成功經驗</w:t>
      </w:r>
      <w:bookmarkEnd w:id="453"/>
    </w:p>
    <w:p w:rsidR="00554DF7" w:rsidRPr="006D7030" w:rsidRDefault="00EE7D4B" w:rsidP="00554DF7">
      <w:pPr>
        <w:pStyle w:val="3"/>
        <w:numPr>
          <w:ilvl w:val="2"/>
          <w:numId w:val="1"/>
        </w:numPr>
        <w:kinsoku w:val="0"/>
        <w:overflowPunct/>
        <w:autoSpaceDE/>
        <w:autoSpaceDN/>
        <w:ind w:left="1393" w:hanging="697"/>
      </w:pPr>
      <w:r>
        <w:rPr>
          <w:rFonts w:hint="eastAsia"/>
        </w:rPr>
        <w:t>依</w:t>
      </w:r>
      <w:r w:rsidR="00554DF7" w:rsidRPr="006D7030">
        <w:rPr>
          <w:rFonts w:hint="eastAsia"/>
        </w:rPr>
        <w:t>國際合作發展事務之辦理原則</w:t>
      </w:r>
      <w:r w:rsidR="00554DF7">
        <w:rPr>
          <w:rFonts w:hint="eastAsia"/>
        </w:rPr>
        <w:t>，政府應</w:t>
      </w:r>
      <w:r w:rsidR="00554DF7" w:rsidRPr="006D7030">
        <w:rPr>
          <w:rFonts w:hint="eastAsia"/>
        </w:rPr>
        <w:t>以我國發展經驗及比較優勢，配合合作國家之整體發展策略，建立合作夥伴關係</w:t>
      </w:r>
      <w:r w:rsidR="00554DF7">
        <w:rPr>
          <w:rFonts w:hint="eastAsia"/>
        </w:rPr>
        <w:t>，另亦應</w:t>
      </w:r>
      <w:r w:rsidR="00554DF7" w:rsidRPr="006D7030">
        <w:rPr>
          <w:rFonts w:hint="eastAsia"/>
        </w:rPr>
        <w:t>參與政府間國際組織及非政府間國際組織之援助發展計畫，建立合作關係。</w:t>
      </w:r>
    </w:p>
    <w:p w:rsidR="00554DF7" w:rsidRDefault="00554DF7" w:rsidP="00554DF7">
      <w:pPr>
        <w:pStyle w:val="3"/>
        <w:numPr>
          <w:ilvl w:val="2"/>
          <w:numId w:val="1"/>
        </w:numPr>
        <w:kinsoku w:val="0"/>
        <w:overflowPunct/>
        <w:autoSpaceDE/>
        <w:autoSpaceDN/>
        <w:ind w:leftChars="205" w:left="1394" w:hanging="697"/>
      </w:pPr>
      <w:r>
        <w:rPr>
          <w:rFonts w:hint="eastAsia"/>
        </w:rPr>
        <w:t>本專案調查研究除實地赴教廷及義大利考察外，亦正視其他各國之人道外交發展趨勢，經查各國因社會、政治制度及文化傳統等因素，推動人道外交之方式與組織架構亦有所不同。以下茲就新加坡推動人道外交概述如下：</w:t>
      </w:r>
    </w:p>
    <w:p w:rsidR="00554DF7" w:rsidRDefault="00554DF7" w:rsidP="00D5473F">
      <w:pPr>
        <w:pStyle w:val="4"/>
      </w:pPr>
      <w:r>
        <w:rPr>
          <w:rFonts w:hint="eastAsia"/>
        </w:rPr>
        <w:t>新加坡「</w:t>
      </w:r>
      <w:r w:rsidRPr="002A293A">
        <w:t>推動援助外交</w:t>
      </w:r>
      <w:r>
        <w:rPr>
          <w:rFonts w:hint="eastAsia"/>
        </w:rPr>
        <w:t>」</w:t>
      </w:r>
      <w:r>
        <w:rPr>
          <w:rStyle w:val="aff9"/>
        </w:rPr>
        <w:footnoteReference w:id="51"/>
      </w:r>
      <w:r>
        <w:rPr>
          <w:rFonts w:hint="eastAsia"/>
        </w:rPr>
        <w:t>：</w:t>
      </w:r>
    </w:p>
    <w:p w:rsidR="00554DF7" w:rsidRDefault="00554DF7" w:rsidP="00554DF7">
      <w:pPr>
        <w:pStyle w:val="5"/>
      </w:pPr>
      <w:r>
        <w:rPr>
          <w:rFonts w:hint="eastAsia"/>
        </w:rPr>
        <w:t>新加坡在1992年開始，由新加坡外交部技術合作局主導，推動所謂「新加坡合作計畫」</w:t>
      </w:r>
      <w:r>
        <w:rPr>
          <w:rFonts w:hint="eastAsia"/>
        </w:rPr>
        <w:lastRenderedPageBreak/>
        <w:t xml:space="preserve">（Singapore Cooperation Program, </w:t>
      </w:r>
      <w:r w:rsidR="004D29EF">
        <w:rPr>
          <w:rFonts w:hint="eastAsia"/>
        </w:rPr>
        <w:t>簡稱</w:t>
      </w:r>
      <w:r>
        <w:rPr>
          <w:rFonts w:hint="eastAsia"/>
        </w:rPr>
        <w:t>SCP），專門做為提供其他國家技術援助的主要平台。</w:t>
      </w:r>
      <w:r w:rsidRPr="001900E7">
        <w:rPr>
          <w:rFonts w:hint="eastAsia"/>
        </w:rPr>
        <w:t>新加坡在其有限的援外資源中</w:t>
      </w:r>
      <w:r>
        <w:rPr>
          <w:rFonts w:hint="eastAsia"/>
        </w:rPr>
        <w:t>，將提供其發展經驗，特別是有關人力資源發展與經濟發展的技術援助作為重點項目。目前SCP計畫已經訓練包括亞太、非洲、中東、東歐、拉丁美洲與加勒比海等地區國家超過8萬名官員。每年新加坡尚會開設約300種訓練課程，培訓約7,000名友邦政府官員。</w:t>
      </w:r>
    </w:p>
    <w:p w:rsidR="00554DF7" w:rsidRDefault="00554DF7" w:rsidP="00554DF7">
      <w:pPr>
        <w:pStyle w:val="5"/>
      </w:pPr>
      <w:r>
        <w:rPr>
          <w:rFonts w:hint="eastAsia"/>
        </w:rPr>
        <w:t>此外，為強化與東協國家間的關係，SCP課程特別著重提供東協會員國各種包括公共治理與行政、貿易與經濟發展、環境與都市計畫、民航、土地 運輸、港口管理、教育、建康照護與資訊傳播科技等訓練課程。2000年以後，為配合星國在東協發起的東協整合倡議，新加坡特別給予柬埔寨、寮國、緬甸與越南等東協低度開發國家技術援助，其中在IAI倡議項下，星國特別於柬、寮、緬、越四國設立IAI訓練中心，提供包括英語、貿易與財務、資通訊等項目的課程訓練。</w:t>
      </w:r>
    </w:p>
    <w:p w:rsidR="00554DF7" w:rsidRDefault="00554DF7" w:rsidP="00554DF7">
      <w:pPr>
        <w:pStyle w:val="5"/>
      </w:pPr>
      <w:r>
        <w:rPr>
          <w:rFonts w:hint="eastAsia"/>
        </w:rPr>
        <w:t>另在進行技術援助的國際合作方面，新加坡目前在「第三國訓練計畫架構」下，已與全球44個國家與國際組織合作，聯合針對其他受援國提供技術援助，藉此擴大其對外援助的影響範圍與效益</w:t>
      </w:r>
      <w:r>
        <w:rPr>
          <w:rStyle w:val="aff9"/>
        </w:rPr>
        <w:footnoteReference w:id="52"/>
      </w:r>
      <w:r>
        <w:rPr>
          <w:rFonts w:hint="eastAsia"/>
        </w:rPr>
        <w:t>。</w:t>
      </w:r>
    </w:p>
    <w:p w:rsidR="00554DF7" w:rsidRDefault="00554DF7" w:rsidP="00D5473F">
      <w:pPr>
        <w:pStyle w:val="4"/>
      </w:pPr>
      <w:r w:rsidRPr="00950BBB">
        <w:t>對我國之啟示</w:t>
      </w:r>
      <w:r>
        <w:rPr>
          <w:rFonts w:hint="eastAsia"/>
        </w:rPr>
        <w:t>：</w:t>
      </w:r>
      <w:r w:rsidRPr="00CC6309">
        <w:t>在政治領域打造我國為一具備和平與公益品牌形象國家，並規劃短期政策宣傳與</w:t>
      </w:r>
      <w:r w:rsidRPr="00DA58A3">
        <w:t>長期精緻型援外方案</w:t>
      </w:r>
      <w:r w:rsidRPr="00CC6309">
        <w:t>作為推動策略</w:t>
      </w:r>
      <w:r>
        <w:rPr>
          <w:rFonts w:hint="eastAsia"/>
        </w:rPr>
        <w:t>：</w:t>
      </w:r>
      <w:r w:rsidRPr="00CC6309">
        <w:t>在規劃落實和平與公益形象之策略方面，我國在相關推動策</w:t>
      </w:r>
      <w:r w:rsidRPr="00CC6309">
        <w:lastRenderedPageBreak/>
        <w:t>略規劃上須著重包括：時程上可同時推動屬於短期速效的政策宣傳作為，以及需要長期耕耘的精緻型援外方案；政府部門可以扮演主導、帶動的角色，並使民間部門配合。</w:t>
      </w:r>
    </w:p>
    <w:p w:rsidR="00554DF7" w:rsidRPr="00CD3F2F" w:rsidRDefault="00554DF7" w:rsidP="00554DF7">
      <w:pPr>
        <w:pStyle w:val="3"/>
        <w:numPr>
          <w:ilvl w:val="2"/>
          <w:numId w:val="1"/>
        </w:numPr>
        <w:kinsoku w:val="0"/>
        <w:overflowPunct/>
        <w:autoSpaceDE/>
        <w:autoSpaceDN/>
        <w:ind w:left="1393" w:hanging="697"/>
      </w:pPr>
      <w:r w:rsidRPr="00CD3F2F">
        <w:rPr>
          <w:rFonts w:hint="eastAsia"/>
        </w:rPr>
        <w:t>詢據外交</w:t>
      </w:r>
      <w:r w:rsidRPr="00CD3F2F">
        <w:t>部</w:t>
      </w:r>
      <w:r w:rsidR="00A379F3" w:rsidRPr="00A379F3">
        <w:rPr>
          <w:rFonts w:hint="eastAsia"/>
        </w:rPr>
        <w:t>非政府組織國際事務會相關主管人員</w:t>
      </w:r>
      <w:r w:rsidRPr="00CD3F2F">
        <w:t>對於「複製世界先進國家執行人道外交成功經驗，拓展多元夥伴關係，期與國際接軌」議題之看法</w:t>
      </w:r>
      <w:r w:rsidRPr="00CD3F2F">
        <w:rPr>
          <w:rFonts w:hint="eastAsia"/>
        </w:rPr>
        <w:t>：</w:t>
      </w:r>
    </w:p>
    <w:p w:rsidR="00554DF7" w:rsidRDefault="00554DF7" w:rsidP="00D7715D">
      <w:pPr>
        <w:pStyle w:val="4"/>
      </w:pPr>
      <w:r w:rsidRPr="00CD3F2F">
        <w:rPr>
          <w:rFonts w:hint="eastAsia"/>
        </w:rPr>
        <w:t>國際救災體系</w:t>
      </w:r>
      <w:r>
        <w:rPr>
          <w:rFonts w:hint="eastAsia"/>
        </w:rPr>
        <w:t>：</w:t>
      </w:r>
      <w:r w:rsidRPr="00DA58A3">
        <w:t>國際間發生重大災害或人道危機，多由「聯合國人道事務協調廳」</w:t>
      </w:r>
      <w:r w:rsidRPr="00DA58A3">
        <w:rPr>
          <w:rFonts w:hint="eastAsia"/>
        </w:rPr>
        <w:t>（</w:t>
      </w:r>
      <w:r w:rsidR="00A77719" w:rsidRPr="00A77719">
        <w:t>United Nations Office for the Coordination of Humanitarian Affairs</w:t>
      </w:r>
      <w:r w:rsidR="00A77719">
        <w:rPr>
          <w:rFonts w:hint="eastAsia"/>
        </w:rPr>
        <w:t>，簡稱</w:t>
      </w:r>
      <w:r w:rsidRPr="00DA58A3">
        <w:rPr>
          <w:rFonts w:hint="eastAsia"/>
        </w:rPr>
        <w:t>OCHA）</w:t>
      </w:r>
      <w:r w:rsidRPr="00DA58A3">
        <w:t>整合各地援助資源，並協調相關救援作業；</w:t>
      </w:r>
      <w:r w:rsidRPr="00DA58A3">
        <w:rPr>
          <w:rFonts w:hint="eastAsia"/>
        </w:rPr>
        <w:t>由於我</w:t>
      </w:r>
      <w:r w:rsidRPr="00DA58A3">
        <w:t>國</w:t>
      </w:r>
      <w:r w:rsidRPr="00DA58A3">
        <w:rPr>
          <w:rFonts w:hint="eastAsia"/>
        </w:rPr>
        <w:t>並非</w:t>
      </w:r>
      <w:r w:rsidRPr="00DA58A3">
        <w:t>聯合國</w:t>
      </w:r>
      <w:r w:rsidRPr="00DA58A3">
        <w:rPr>
          <w:rFonts w:hint="eastAsia"/>
        </w:rPr>
        <w:t>會員國</w:t>
      </w:r>
      <w:r w:rsidRPr="00DA58A3">
        <w:t>，倘災難發生於非我友邦國家，難</w:t>
      </w:r>
      <w:r w:rsidRPr="00DA58A3">
        <w:rPr>
          <w:rFonts w:hint="eastAsia"/>
        </w:rPr>
        <w:t>以</w:t>
      </w:r>
      <w:r w:rsidRPr="00DA58A3">
        <w:t>直接取得聯合國救援體系之即時災情與資源分配</w:t>
      </w:r>
      <w:r w:rsidRPr="00DA58A3">
        <w:rPr>
          <w:rFonts w:hint="eastAsia"/>
        </w:rPr>
        <w:t>等</w:t>
      </w:r>
      <w:r w:rsidRPr="00DA58A3">
        <w:t>資訊，</w:t>
      </w:r>
      <w:r w:rsidRPr="00DA58A3">
        <w:rPr>
          <w:rFonts w:hint="eastAsia"/>
        </w:rPr>
        <w:t>亦</w:t>
      </w:r>
      <w:r w:rsidRPr="00DA58A3">
        <w:t>無法參與該體系內之各項會議及任務，爰現階段</w:t>
      </w:r>
      <w:r w:rsidRPr="00DA58A3">
        <w:rPr>
          <w:rFonts w:hint="eastAsia"/>
        </w:rPr>
        <w:t>該部與</w:t>
      </w:r>
      <w:r w:rsidRPr="00DA58A3">
        <w:t>國合會</w:t>
      </w:r>
      <w:r w:rsidRPr="00DA58A3">
        <w:rPr>
          <w:rFonts w:hint="eastAsia"/>
        </w:rPr>
        <w:t>係</w:t>
      </w:r>
      <w:r w:rsidRPr="00DA58A3">
        <w:t>透過共同合作之</w:t>
      </w:r>
      <w:r w:rsidRPr="00DA58A3">
        <w:rPr>
          <w:rFonts w:hint="eastAsia"/>
        </w:rPr>
        <w:t>國內、</w:t>
      </w:r>
      <w:r w:rsidRPr="00DA58A3">
        <w:t>國際非政府組織及雙邊援助組織如</w:t>
      </w:r>
      <w:r w:rsidR="00D7715D" w:rsidRPr="00D7715D">
        <w:rPr>
          <w:rFonts w:hint="eastAsia"/>
        </w:rPr>
        <w:t>美國國際開發署（United States Agency for International Development，</w:t>
      </w:r>
      <w:r w:rsidR="00D7715D">
        <w:rPr>
          <w:rFonts w:hint="eastAsia"/>
        </w:rPr>
        <w:t>簡稱</w:t>
      </w:r>
      <w:r w:rsidR="00D7715D" w:rsidRPr="00D7715D">
        <w:rPr>
          <w:rFonts w:hint="eastAsia"/>
        </w:rPr>
        <w:t>USAID）</w:t>
      </w:r>
      <w:r w:rsidRPr="00DA58A3">
        <w:rPr>
          <w:rFonts w:hint="eastAsia"/>
        </w:rPr>
        <w:t>等，</w:t>
      </w:r>
      <w:r w:rsidRPr="00DA58A3">
        <w:t>與</w:t>
      </w:r>
      <w:r w:rsidRPr="00DA58A3">
        <w:rPr>
          <w:rFonts w:hint="eastAsia"/>
        </w:rPr>
        <w:t>聯合國</w:t>
      </w:r>
      <w:r w:rsidRPr="00DA58A3">
        <w:t>體系進行連結。</w:t>
      </w:r>
    </w:p>
    <w:p w:rsidR="00554DF7" w:rsidRDefault="00554DF7" w:rsidP="00D5473F">
      <w:pPr>
        <w:pStyle w:val="4"/>
      </w:pPr>
      <w:r w:rsidRPr="00ED4CBB">
        <w:t>我國人道援助資源有限，為與聯合國救援體系連結，國合會未來將持續建立新的國際人道援助夥伴關係</w:t>
      </w:r>
      <w:r w:rsidRPr="00ED4CBB">
        <w:rPr>
          <w:rFonts w:hint="eastAsia"/>
        </w:rPr>
        <w:t>。</w:t>
      </w:r>
      <w:r w:rsidRPr="00ED4CBB">
        <w:t>除投入援助經費外，國合會亦積極運用不同工具深化</w:t>
      </w:r>
      <w:r w:rsidRPr="00ED4CBB">
        <w:rPr>
          <w:rFonts w:hint="eastAsia"/>
        </w:rPr>
        <w:t>援外工作之</w:t>
      </w:r>
      <w:r w:rsidRPr="00ED4CBB">
        <w:t>參與計畫，期達</w:t>
      </w:r>
      <w:r w:rsidRPr="00ED4CBB">
        <w:rPr>
          <w:rFonts w:hint="eastAsia"/>
        </w:rPr>
        <w:t>致</w:t>
      </w:r>
      <w:r w:rsidRPr="00ED4CBB">
        <w:t>資源整合與</w:t>
      </w:r>
      <w:r w:rsidR="00D97195">
        <w:t>提升</w:t>
      </w:r>
      <w:r w:rsidRPr="00ED4CBB">
        <w:t>援助綜效之目標，</w:t>
      </w:r>
      <w:r w:rsidRPr="00ED4CBB">
        <w:rPr>
          <w:rFonts w:hint="eastAsia"/>
        </w:rPr>
        <w:t>透過</w:t>
      </w:r>
      <w:r w:rsidRPr="00ED4CBB">
        <w:t>人道援助友邦或友好國家</w:t>
      </w:r>
      <w:r w:rsidRPr="00ED4CBB">
        <w:rPr>
          <w:rFonts w:hint="eastAsia"/>
        </w:rPr>
        <w:t>之方式</w:t>
      </w:r>
      <w:r w:rsidRPr="00ED4CBB">
        <w:t>，擴大國際合作效益。</w:t>
      </w:r>
    </w:p>
    <w:p w:rsidR="00554DF7" w:rsidRPr="00DA58A3" w:rsidRDefault="00554DF7" w:rsidP="00554DF7">
      <w:pPr>
        <w:pStyle w:val="3"/>
        <w:numPr>
          <w:ilvl w:val="2"/>
          <w:numId w:val="1"/>
        </w:numPr>
        <w:kinsoku w:val="0"/>
        <w:overflowPunct/>
        <w:autoSpaceDE/>
        <w:autoSpaceDN/>
        <w:ind w:left="1393" w:hanging="697"/>
      </w:pPr>
      <w:r>
        <w:rPr>
          <w:rFonts w:hint="eastAsia"/>
        </w:rPr>
        <w:t>綜上，為</w:t>
      </w:r>
      <w:r w:rsidRPr="00CC6309">
        <w:t>達</w:t>
      </w:r>
      <w:r w:rsidRPr="00CC6309">
        <w:rPr>
          <w:rFonts w:hint="eastAsia"/>
        </w:rPr>
        <w:t>致</w:t>
      </w:r>
      <w:r w:rsidRPr="00CC6309">
        <w:t>資源整合</w:t>
      </w:r>
      <w:r>
        <w:rPr>
          <w:rFonts w:hint="eastAsia"/>
        </w:rPr>
        <w:t>，</w:t>
      </w:r>
      <w:r w:rsidR="00D97195">
        <w:t>提升</w:t>
      </w:r>
      <w:r w:rsidRPr="00CC6309">
        <w:t>援助綜效與擴大國際合作效益之目標，</w:t>
      </w:r>
      <w:r>
        <w:rPr>
          <w:rFonts w:hint="eastAsia"/>
        </w:rPr>
        <w:t>政府相關駐外單位，允應蒐集相關國家援外事務相關經驗供政府、</w:t>
      </w:r>
      <w:r w:rsidRPr="00431166">
        <w:rPr>
          <w:rFonts w:hint="eastAsia"/>
        </w:rPr>
        <w:t>外交部、國合會及駐外館</w:t>
      </w:r>
      <w:r>
        <w:rPr>
          <w:rFonts w:hint="eastAsia"/>
        </w:rPr>
        <w:t>處</w:t>
      </w:r>
      <w:r w:rsidRPr="00431166">
        <w:rPr>
          <w:rFonts w:hint="eastAsia"/>
        </w:rPr>
        <w:t>同仁</w:t>
      </w:r>
      <w:r>
        <w:rPr>
          <w:rFonts w:hint="eastAsia"/>
        </w:rPr>
        <w:t>、NGO執行參考</w:t>
      </w:r>
      <w:r w:rsidR="0030543C">
        <w:rPr>
          <w:rFonts w:hint="eastAsia"/>
        </w:rPr>
        <w:t>。</w:t>
      </w:r>
      <w:r>
        <w:rPr>
          <w:rFonts w:hint="eastAsia"/>
        </w:rPr>
        <w:t>以新加坡為例，</w:t>
      </w:r>
      <w:r>
        <w:rPr>
          <w:rFonts w:hint="eastAsia"/>
        </w:rPr>
        <w:lastRenderedPageBreak/>
        <w:t>該國與</w:t>
      </w:r>
      <w:r w:rsidRPr="00CC6309">
        <w:t>我國人道援助資源</w:t>
      </w:r>
      <w:r>
        <w:rPr>
          <w:rFonts w:hint="eastAsia"/>
        </w:rPr>
        <w:t>均屬</w:t>
      </w:r>
      <w:r w:rsidRPr="00CC6309">
        <w:t>有限，</w:t>
      </w:r>
      <w:r>
        <w:rPr>
          <w:rFonts w:hint="eastAsia"/>
        </w:rPr>
        <w:t>惟新加坡在援外方案所展現之成效，殊值我方作為人道外交執行之借鏡。</w:t>
      </w:r>
    </w:p>
    <w:p w:rsidR="00522C6A" w:rsidRPr="00EC4D29" w:rsidRDefault="00740DE8" w:rsidP="005D26C1">
      <w:pPr>
        <w:pStyle w:val="2"/>
        <w:numPr>
          <w:ilvl w:val="1"/>
          <w:numId w:val="7"/>
        </w:numPr>
        <w:kinsoku/>
        <w:overflowPunct w:val="0"/>
        <w:autoSpaceDE w:val="0"/>
        <w:autoSpaceDN w:val="0"/>
        <w:rPr>
          <w:rFonts w:hAnsi="Times New Roman"/>
          <w:b/>
        </w:rPr>
      </w:pPr>
      <w:bookmarkStart w:id="456" w:name="_Toc468813100"/>
      <w:r>
        <w:rPr>
          <w:rFonts w:hint="eastAsia"/>
          <w:b/>
        </w:rPr>
        <w:t>我</w:t>
      </w:r>
      <w:r w:rsidR="00522C6A" w:rsidRPr="00EC4D29">
        <w:rPr>
          <w:b/>
        </w:rPr>
        <w:t>駐外館處</w:t>
      </w:r>
      <w:r>
        <w:rPr>
          <w:rFonts w:hint="eastAsia"/>
          <w:b/>
        </w:rPr>
        <w:t>宜加強</w:t>
      </w:r>
      <w:r w:rsidR="00522C6A" w:rsidRPr="00EC4D29">
        <w:rPr>
          <w:b/>
        </w:rPr>
        <w:t>蒐集</w:t>
      </w:r>
      <w:r w:rsidR="00522C6A" w:rsidRPr="00EC4D29">
        <w:rPr>
          <w:rFonts w:hint="eastAsia"/>
          <w:b/>
        </w:rPr>
        <w:t>有關國際人道救援之共同作業規範</w:t>
      </w:r>
      <w:r>
        <w:rPr>
          <w:rFonts w:hint="eastAsia"/>
          <w:b/>
        </w:rPr>
        <w:t>等</w:t>
      </w:r>
      <w:r w:rsidR="00522C6A" w:rsidRPr="00EC4D29">
        <w:rPr>
          <w:rFonts w:hint="eastAsia"/>
          <w:b/>
        </w:rPr>
        <w:t>即時資訊</w:t>
      </w:r>
      <w:r w:rsidR="00522C6A" w:rsidRPr="00EC4D29">
        <w:rPr>
          <w:b/>
        </w:rPr>
        <w:t>，以供</w:t>
      </w:r>
      <w:r>
        <w:rPr>
          <w:rFonts w:hint="eastAsia"/>
          <w:b/>
        </w:rPr>
        <w:t>政府相關</w:t>
      </w:r>
      <w:r w:rsidR="00522C6A" w:rsidRPr="00EC4D29">
        <w:rPr>
          <w:rFonts w:hint="eastAsia"/>
          <w:b/>
        </w:rPr>
        <w:t>決策</w:t>
      </w:r>
      <w:r w:rsidR="00522C6A" w:rsidRPr="00EC4D29">
        <w:rPr>
          <w:b/>
        </w:rPr>
        <w:t>之參考，創造</w:t>
      </w:r>
      <w:r w:rsidR="00BF041A">
        <w:rPr>
          <w:rFonts w:hint="eastAsia"/>
          <w:b/>
        </w:rPr>
        <w:t>人道外交</w:t>
      </w:r>
      <w:r w:rsidR="00522C6A" w:rsidRPr="00EC4D29">
        <w:rPr>
          <w:b/>
        </w:rPr>
        <w:t>最大效益</w:t>
      </w:r>
      <w:bookmarkEnd w:id="454"/>
      <w:bookmarkEnd w:id="455"/>
      <w:bookmarkEnd w:id="456"/>
    </w:p>
    <w:p w:rsidR="00522C6A" w:rsidRPr="00C60F5C" w:rsidRDefault="00522C6A" w:rsidP="005D26C1">
      <w:pPr>
        <w:pStyle w:val="3"/>
        <w:ind w:left="1393" w:hanging="697"/>
        <w:rPr>
          <w:color w:val="000000" w:themeColor="text1"/>
        </w:rPr>
      </w:pPr>
      <w:r w:rsidRPr="00C60F5C">
        <w:rPr>
          <w:rFonts w:hAnsi="標楷體" w:hint="eastAsia"/>
          <w:color w:val="000000" w:themeColor="text1"/>
        </w:rPr>
        <w:t>外交部掌理駐外機構之設立、指揮、督導，與其業務之規劃、協調及推動等事項，外交部組織法第2條定有明文。當外國發生重大災害時，我國派駐受災國之駐外機構，應於受災國政府提出援助請求後拍發請求協助救災電報，並敘明下列事項：</w:t>
      </w:r>
      <w:r w:rsidRPr="00C60F5C">
        <w:rPr>
          <w:rFonts w:hAnsi="標楷體"/>
          <w:color w:val="000000" w:themeColor="text1"/>
        </w:rPr>
        <w:t>1.</w:t>
      </w:r>
      <w:r w:rsidRPr="00C60F5C">
        <w:rPr>
          <w:rFonts w:hAnsi="標楷體" w:hint="eastAsia"/>
          <w:color w:val="000000" w:themeColor="text1"/>
        </w:rPr>
        <w:t>災情概述及救災需求。</w:t>
      </w:r>
      <w:r w:rsidRPr="00C60F5C">
        <w:rPr>
          <w:rFonts w:hAnsi="標楷體"/>
          <w:color w:val="000000" w:themeColor="text1"/>
          <w:kern w:val="2"/>
        </w:rPr>
        <w:t>2.</w:t>
      </w:r>
      <w:r w:rsidRPr="00C60F5C">
        <w:rPr>
          <w:rFonts w:hAnsi="標楷體" w:hint="eastAsia"/>
          <w:color w:val="000000" w:themeColor="text1"/>
          <w:kern w:val="2"/>
        </w:rPr>
        <w:t>建議我國援助救災之項目、規模及方式；經協調會決議提供援助者，外交部應針對援助救災之項目、規模及方式電請外館提報相關注意事項，以利籌辦後續作業；另「國內外輿情分析」，係外交部辦理援助外國救災之任務之一，「我國辦理援助外國救災作業程序」第3及第5點亦有明文規定。</w:t>
      </w:r>
    </w:p>
    <w:p w:rsidR="00522C6A" w:rsidRPr="00224FB6" w:rsidRDefault="00224FB6" w:rsidP="005D26C1">
      <w:pPr>
        <w:pStyle w:val="3"/>
        <w:ind w:left="1393" w:hanging="697"/>
        <w:rPr>
          <w:color w:val="000000" w:themeColor="text1"/>
        </w:rPr>
      </w:pPr>
      <w:r w:rsidRPr="00224FB6">
        <w:rPr>
          <w:rFonts w:hint="eastAsia"/>
          <w:color w:val="000000" w:themeColor="text1"/>
        </w:rPr>
        <w:t>惟據</w:t>
      </w:r>
      <w:r w:rsidR="00522C6A" w:rsidRPr="00224FB6">
        <w:rPr>
          <w:rFonts w:hint="eastAsia"/>
          <w:color w:val="000000" w:themeColor="text1"/>
        </w:rPr>
        <w:t>立法院要求外交部加強蒐集人道援助資訊</w:t>
      </w:r>
      <w:r w:rsidR="00522C6A" w:rsidRPr="00C60F5C">
        <w:rPr>
          <w:rStyle w:val="aff9"/>
          <w:color w:val="000000" w:themeColor="text1"/>
        </w:rPr>
        <w:footnoteReference w:id="53"/>
      </w:r>
      <w:r w:rsidR="00D733CC">
        <w:rPr>
          <w:rFonts w:hint="eastAsia"/>
          <w:color w:val="000000" w:themeColor="text1"/>
        </w:rPr>
        <w:t>如下</w:t>
      </w:r>
      <w:r w:rsidR="00D733CC">
        <w:rPr>
          <w:rFonts w:hAnsi="標楷體" w:hint="eastAsia"/>
          <w:color w:val="000000" w:themeColor="text1"/>
        </w:rPr>
        <w:t>：</w:t>
      </w:r>
      <w:r w:rsidR="00522C6A" w:rsidRPr="00224FB6">
        <w:rPr>
          <w:rFonts w:hint="eastAsia"/>
          <w:color w:val="000000" w:themeColor="text1"/>
        </w:rPr>
        <w:t>鑑於我國之政府、NGO及非營利組織（NPO）長期致力於世界各地的人道援助，如2011年福島地震、2013年菲律賓風災。由於我國之國際處境艱難，往往無法正式加入國際組織，國際人道救援是我國少數可積極參與並有效擴展國際能見度之途徑。外交部應協助蒐集聯合國人道事務機構有關國際人道救援之共同作業規範，提供我國長期從事國際人道救援之組織參考，並製作從事國際人道主義救援工作之作業流程。</w:t>
      </w:r>
      <w:r w:rsidR="00522C6A" w:rsidRPr="00224FB6">
        <w:rPr>
          <w:rFonts w:hAnsi="標楷體" w:hint="eastAsia"/>
          <w:color w:val="000000" w:themeColor="text1"/>
        </w:rPr>
        <w:t>外交部</w:t>
      </w:r>
      <w:r w:rsidR="00522C6A" w:rsidRPr="00224FB6">
        <w:rPr>
          <w:rFonts w:hint="eastAsia"/>
          <w:color w:val="000000" w:themeColor="text1"/>
        </w:rPr>
        <w:t>應每2年至少召開1次檢討會議，商討國際人道救援之作業流程，並將檢</w:t>
      </w:r>
      <w:r w:rsidR="00522C6A" w:rsidRPr="00224FB6">
        <w:rPr>
          <w:rFonts w:hint="eastAsia"/>
          <w:color w:val="000000" w:themeColor="text1"/>
        </w:rPr>
        <w:lastRenderedPageBreak/>
        <w:t>討報告送立法院外交及國防委員會，以利善盡監督之職責。</w:t>
      </w:r>
    </w:p>
    <w:p w:rsidR="00522C6A" w:rsidRPr="00C60F5C" w:rsidRDefault="00522C6A" w:rsidP="005D26C1">
      <w:pPr>
        <w:pStyle w:val="3"/>
        <w:ind w:left="1393" w:hanging="697"/>
        <w:rPr>
          <w:rFonts w:ascii="Times New Roman"/>
          <w:color w:val="000000" w:themeColor="text1"/>
          <w:kern w:val="2"/>
        </w:rPr>
      </w:pPr>
      <w:r w:rsidRPr="00C60F5C">
        <w:rPr>
          <w:rFonts w:ascii="Times New Roman" w:hint="eastAsia"/>
          <w:color w:val="000000" w:themeColor="text1"/>
          <w:kern w:val="2"/>
        </w:rPr>
        <w:t>查據外交部</w:t>
      </w:r>
      <w:r w:rsidR="00FD7301">
        <w:rPr>
          <w:rFonts w:ascii="Times New Roman" w:hint="eastAsia"/>
          <w:color w:val="000000" w:themeColor="text1"/>
          <w:kern w:val="2"/>
        </w:rPr>
        <w:t>函</w:t>
      </w:r>
      <w:r w:rsidRPr="00C60F5C">
        <w:rPr>
          <w:rFonts w:ascii="Times New Roman" w:hint="eastAsia"/>
          <w:color w:val="000000" w:themeColor="text1"/>
          <w:kern w:val="2"/>
        </w:rPr>
        <w:t>復稱</w:t>
      </w:r>
      <w:r w:rsidR="00794039">
        <w:rPr>
          <w:rStyle w:val="aff9"/>
          <w:rFonts w:ascii="Times New Roman"/>
          <w:color w:val="000000" w:themeColor="text1"/>
          <w:kern w:val="2"/>
        </w:rPr>
        <w:footnoteReference w:id="54"/>
      </w:r>
      <w:r w:rsidR="00792A57">
        <w:rPr>
          <w:rFonts w:hAnsi="標楷體" w:hint="eastAsia"/>
          <w:color w:val="000000" w:themeColor="text1"/>
          <w:kern w:val="2"/>
        </w:rPr>
        <w:t>：</w:t>
      </w:r>
      <w:r w:rsidRPr="00C60F5C">
        <w:rPr>
          <w:rFonts w:ascii="Times New Roman" w:hint="eastAsia"/>
          <w:color w:val="000000" w:themeColor="text1"/>
          <w:kern w:val="2"/>
        </w:rPr>
        <w:t>該部未來可自災難發生後至募集國內物資前，建立第一時間與國內主要從事救災之</w:t>
      </w:r>
      <w:r w:rsidRPr="00C60F5C">
        <w:rPr>
          <w:rFonts w:hAnsi="標楷體" w:hint="eastAsia"/>
          <w:color w:val="000000" w:themeColor="text1"/>
          <w:kern w:val="2"/>
        </w:rPr>
        <w:t>NGO團體聯繫之標準作業程序，如協調我NGO</w:t>
      </w:r>
      <w:r w:rsidRPr="00C60F5C">
        <w:rPr>
          <w:rFonts w:ascii="Times New Roman" w:hint="eastAsia"/>
          <w:color w:val="000000" w:themeColor="text1"/>
          <w:kern w:val="2"/>
        </w:rPr>
        <w:t>聯繫其在受災國成立之海外分會，以確立外國災區實際需要，或與駐外館處協調修訂其緊急應變計畫中涉協助駐地緊急救災工作部分，如責成外館於災後第一時間洽繫受災國政府提供捐款、物資及救援人員需求情形，繼而朝該目標籌募捐款、國內物資或派遣救援隊，以避免造成不必要之資源浪費。</w:t>
      </w:r>
    </w:p>
    <w:p w:rsidR="00522C6A" w:rsidRPr="00CB2662" w:rsidRDefault="00522C6A" w:rsidP="005D26C1">
      <w:pPr>
        <w:pStyle w:val="3"/>
        <w:ind w:left="1393" w:hanging="697"/>
        <w:rPr>
          <w:rFonts w:ascii="Times New Roman"/>
          <w:color w:val="000000" w:themeColor="text1"/>
          <w:kern w:val="2"/>
        </w:rPr>
      </w:pPr>
      <w:r w:rsidRPr="00CB2662">
        <w:rPr>
          <w:rFonts w:ascii="Times New Roman" w:hint="eastAsia"/>
          <w:color w:val="000000" w:themeColor="text1"/>
          <w:kern w:val="2"/>
        </w:rPr>
        <w:t>詢據外交部</w:t>
      </w:r>
      <w:r w:rsidR="00CB2662" w:rsidRPr="00CB2662">
        <w:rPr>
          <w:rFonts w:ascii="Times New Roman" w:hint="eastAsia"/>
          <w:color w:val="000000" w:themeColor="text1"/>
        </w:rPr>
        <w:t>非政府組織國際事務會沈文強副執行長及相關主管人員</w:t>
      </w:r>
      <w:r w:rsidRPr="00CB2662">
        <w:rPr>
          <w:rFonts w:ascii="Times New Roman" w:hint="eastAsia"/>
          <w:color w:val="000000" w:themeColor="text1"/>
          <w:kern w:val="2"/>
        </w:rPr>
        <w:t>表示：</w:t>
      </w:r>
    </w:p>
    <w:p w:rsidR="00522C6A" w:rsidRPr="00C60F5C" w:rsidRDefault="00522C6A" w:rsidP="00D5473F">
      <w:pPr>
        <w:pStyle w:val="4"/>
      </w:pPr>
      <w:r w:rsidRPr="00C60F5C">
        <w:rPr>
          <w:rFonts w:hint="eastAsia"/>
        </w:rPr>
        <w:t>有關蒐集人道救援即時資訊部分：</w:t>
      </w:r>
    </w:p>
    <w:p w:rsidR="00522C6A" w:rsidRPr="00C60F5C" w:rsidRDefault="00522C6A" w:rsidP="002A6C56">
      <w:pPr>
        <w:pStyle w:val="3"/>
        <w:numPr>
          <w:ilvl w:val="0"/>
          <w:numId w:val="0"/>
        </w:numPr>
        <w:ind w:leftChars="510" w:left="1735" w:firstLineChars="200" w:firstLine="680"/>
        <w:rPr>
          <w:rFonts w:ascii="Times New Roman"/>
          <w:color w:val="000000" w:themeColor="text1"/>
          <w:kern w:val="2"/>
        </w:rPr>
      </w:pPr>
      <w:r w:rsidRPr="00C60F5C">
        <w:rPr>
          <w:rFonts w:ascii="Times New Roman" w:hint="eastAsia"/>
          <w:color w:val="000000" w:themeColor="text1"/>
          <w:kern w:val="2"/>
        </w:rPr>
        <w:t>依據外交部因應重大災害提供及接收外國援助作業要點規定，於國外發生重大災害時，該部得召開組成「防救災緊急應變小組」之跨部會協調會議研商因應作為，其中涉及蒐集人道救援即時資訊之工作如下：</w:t>
      </w:r>
    </w:p>
    <w:p w:rsidR="00522C6A" w:rsidRPr="00C60F5C" w:rsidRDefault="00522C6A" w:rsidP="00E4344C">
      <w:pPr>
        <w:pStyle w:val="5"/>
      </w:pPr>
      <w:r w:rsidRPr="00C60F5C">
        <w:t>主管地域司</w:t>
      </w:r>
      <w:r w:rsidRPr="00C60F5C">
        <w:rPr>
          <w:rFonts w:hint="eastAsia"/>
        </w:rPr>
        <w:t>：</w:t>
      </w:r>
    </w:p>
    <w:p w:rsidR="00522C6A" w:rsidRPr="00C60F5C" w:rsidRDefault="00522C6A" w:rsidP="0036377E">
      <w:pPr>
        <w:pStyle w:val="6"/>
      </w:pPr>
      <w:r w:rsidRPr="00C60F5C">
        <w:rPr>
          <w:rFonts w:hint="eastAsia"/>
        </w:rPr>
        <w:t>接獲駐外機構報回駐在國協助救災之請求電報或國內民間團體提出前往協助救災需求時，評估相關災情資訊，呈報我國擬提供受災國之援助計畫，於核定後分由該部相關單位配合執行。</w:t>
      </w:r>
    </w:p>
    <w:p w:rsidR="00522C6A" w:rsidRPr="00C60F5C" w:rsidRDefault="00522C6A" w:rsidP="0036377E">
      <w:pPr>
        <w:pStyle w:val="6"/>
      </w:pPr>
      <w:r w:rsidRPr="00C60F5C">
        <w:rPr>
          <w:rFonts w:hint="eastAsia"/>
        </w:rPr>
        <w:t>經評估如適宜提供跨部會援助予受災國者，應即依據「我國辦理援助外國救災作業程序」報行政院核備後，邀集各相關部會召開協調會議，確立各部會任務分工。</w:t>
      </w:r>
    </w:p>
    <w:p w:rsidR="00522C6A" w:rsidRPr="00C60F5C" w:rsidRDefault="00522C6A" w:rsidP="0036377E">
      <w:pPr>
        <w:pStyle w:val="6"/>
      </w:pPr>
      <w:r w:rsidRPr="00C60F5C">
        <w:rPr>
          <w:rFonts w:hint="eastAsia"/>
        </w:rPr>
        <w:lastRenderedPageBreak/>
        <w:t>經研判該重大災害有危及我旅居國人及僑民生命或財產安全之情形，應即依據政府協助旅外國人及僑民緊急應變處理原則啟動我政府緊急應變機制。</w:t>
      </w:r>
    </w:p>
    <w:p w:rsidR="00522C6A" w:rsidRPr="00C60F5C" w:rsidRDefault="00522C6A" w:rsidP="00E4344C">
      <w:pPr>
        <w:pStyle w:val="5"/>
      </w:pPr>
      <w:r w:rsidRPr="00C60F5C">
        <w:t>非政府組織國際事務會</w:t>
      </w:r>
      <w:r w:rsidRPr="00C60F5C">
        <w:rPr>
          <w:rFonts w:hint="eastAsia"/>
        </w:rPr>
        <w:t>：</w:t>
      </w:r>
    </w:p>
    <w:p w:rsidR="00522C6A" w:rsidRPr="00C60F5C" w:rsidRDefault="00522C6A" w:rsidP="0036377E">
      <w:pPr>
        <w:pStyle w:val="6"/>
      </w:pPr>
      <w:r w:rsidRPr="00C60F5C">
        <w:rPr>
          <w:rFonts w:hint="eastAsia"/>
        </w:rPr>
        <w:t>負責與國內外</w:t>
      </w:r>
      <w:r w:rsidR="00F27C1D">
        <w:rPr>
          <w:rFonts w:hint="eastAsia"/>
        </w:rPr>
        <w:t>NGO</w:t>
      </w:r>
      <w:r w:rsidRPr="00C60F5C">
        <w:rPr>
          <w:rFonts w:hint="eastAsia"/>
        </w:rPr>
        <w:t>或民間團體協調聯繫救援方式，並協助將我方提供之救援物資運送至災區政府及災民。</w:t>
      </w:r>
    </w:p>
    <w:p w:rsidR="00522C6A" w:rsidRPr="00C60F5C" w:rsidRDefault="00522C6A" w:rsidP="0036377E">
      <w:pPr>
        <w:pStyle w:val="6"/>
      </w:pPr>
      <w:r w:rsidRPr="00C60F5C">
        <w:rPr>
          <w:rFonts w:hint="eastAsia"/>
        </w:rPr>
        <w:t>協助聯繫國內民間團體辦理捐款及賑災物資勸募活動，並將捐款及物資送達災區政府與受災民眾。</w:t>
      </w:r>
    </w:p>
    <w:p w:rsidR="00522C6A" w:rsidRPr="00C60F5C" w:rsidRDefault="00522C6A" w:rsidP="0036377E">
      <w:pPr>
        <w:pStyle w:val="6"/>
      </w:pPr>
      <w:r w:rsidRPr="00C60F5C">
        <w:rPr>
          <w:rFonts w:hint="eastAsia"/>
        </w:rPr>
        <w:t>協助聯繫國內民間團體派遣搜救隊、志工團體等赴災區提供協助。</w:t>
      </w:r>
    </w:p>
    <w:p w:rsidR="00522C6A" w:rsidRPr="00C60F5C" w:rsidRDefault="00522C6A" w:rsidP="00D5473F">
      <w:pPr>
        <w:pStyle w:val="4"/>
      </w:pPr>
      <w:r w:rsidRPr="00C60F5C">
        <w:rPr>
          <w:rFonts w:hint="eastAsia"/>
        </w:rPr>
        <w:t>有關協助蒐集聯合國國際人道事務機構有關國際人道救援之共同作業規範及作業流程，鑒於國際人道救援行動性質不盡相同，針對不同之自然及人為災害，各有相應之處理方式，又因各人道救援運作環境之獨特性，在不同人道救援行動中，所能提供協助之範疇亦有區別，爰人道救援宜因人、事、時、地、物等因素制宜。我目前</w:t>
      </w:r>
      <w:r w:rsidRPr="00C60F5C">
        <w:t>從事國際人道主義救援工作之作業流程</w:t>
      </w:r>
      <w:r w:rsidRPr="00C60F5C">
        <w:rPr>
          <w:rFonts w:hint="eastAsia"/>
        </w:rPr>
        <w:t>，原則上係由該部辦理緊急救援回應，由國合會辦理長期重建工作。</w:t>
      </w:r>
    </w:p>
    <w:p w:rsidR="00522C6A" w:rsidRPr="00C60F5C" w:rsidRDefault="00224FB6" w:rsidP="005D26C1">
      <w:pPr>
        <w:pStyle w:val="3"/>
        <w:ind w:left="1393" w:hanging="697"/>
        <w:rPr>
          <w:color w:val="000000" w:themeColor="text1"/>
        </w:rPr>
      </w:pPr>
      <w:r>
        <w:rPr>
          <w:rFonts w:hint="eastAsia"/>
          <w:color w:val="000000" w:themeColor="text1"/>
        </w:rPr>
        <w:t>據上</w:t>
      </w:r>
      <w:r w:rsidR="00522C6A" w:rsidRPr="00C60F5C">
        <w:rPr>
          <w:rFonts w:hint="eastAsia"/>
          <w:color w:val="000000" w:themeColor="text1"/>
        </w:rPr>
        <w:t>，外交部允應強化駐外館處協助蒐集有關國際人道救援之共同作業規範及人道救援即時資訊之效能，以供作決策之參考，使有限之資源，能創造出最大之效益。</w:t>
      </w:r>
    </w:p>
    <w:p w:rsidR="00522C6A" w:rsidRPr="00401D89" w:rsidRDefault="00BF041A" w:rsidP="005D26C1">
      <w:pPr>
        <w:pStyle w:val="2"/>
        <w:numPr>
          <w:ilvl w:val="1"/>
          <w:numId w:val="7"/>
        </w:numPr>
        <w:kinsoku/>
        <w:overflowPunct w:val="0"/>
        <w:autoSpaceDE w:val="0"/>
        <w:autoSpaceDN w:val="0"/>
        <w:rPr>
          <w:b/>
        </w:rPr>
      </w:pPr>
      <w:bookmarkStart w:id="457" w:name="_Toc468813101"/>
      <w:r>
        <w:rPr>
          <w:rFonts w:hint="eastAsia"/>
          <w:b/>
        </w:rPr>
        <w:t>我政府</w:t>
      </w:r>
      <w:r w:rsidRPr="00401D89">
        <w:rPr>
          <w:rFonts w:hint="eastAsia"/>
          <w:b/>
        </w:rPr>
        <w:t>允應廣邀臺</w:t>
      </w:r>
      <w:r>
        <w:rPr>
          <w:rFonts w:hint="eastAsia"/>
          <w:b/>
        </w:rPr>
        <w:t>、</w:t>
      </w:r>
      <w:r w:rsidRPr="00401D89">
        <w:rPr>
          <w:rFonts w:hint="eastAsia"/>
          <w:b/>
        </w:rPr>
        <w:t>僑商等共同合作辦理人道援助事務，有效推動相關援外計畫，落實人道外交政策</w:t>
      </w:r>
      <w:bookmarkEnd w:id="457"/>
    </w:p>
    <w:p w:rsidR="00522C6A" w:rsidRPr="00C60F5C" w:rsidRDefault="00522C6A" w:rsidP="005D26C1">
      <w:pPr>
        <w:pStyle w:val="3"/>
        <w:ind w:left="1393" w:hanging="697"/>
        <w:rPr>
          <w:rFonts w:ascii="Times New Roman"/>
          <w:color w:val="000000" w:themeColor="text1"/>
          <w:kern w:val="2"/>
        </w:rPr>
      </w:pPr>
      <w:r w:rsidRPr="00C60F5C">
        <w:rPr>
          <w:rFonts w:ascii="Times New Roman" w:hint="eastAsia"/>
          <w:color w:val="000000" w:themeColor="text1"/>
          <w:kern w:val="2"/>
        </w:rPr>
        <w:lastRenderedPageBreak/>
        <w:t>國際合作發展法第</w:t>
      </w:r>
      <w:r w:rsidRPr="00C60F5C">
        <w:rPr>
          <w:rFonts w:hAnsi="標楷體" w:hint="eastAsia"/>
          <w:color w:val="000000" w:themeColor="text1"/>
          <w:kern w:val="2"/>
        </w:rPr>
        <w:t>12條第1</w:t>
      </w:r>
      <w:r w:rsidRPr="00C60F5C">
        <w:rPr>
          <w:rFonts w:ascii="Times New Roman" w:hint="eastAsia"/>
          <w:color w:val="000000" w:themeColor="text1"/>
          <w:kern w:val="2"/>
        </w:rPr>
        <w:t>項規定：「主管機關應主動協調地方政府、民間團體或公民營企業參與國際合作發展事務，並提供必要之協助。」</w:t>
      </w:r>
      <w:r w:rsidR="00CE6E7C">
        <w:rPr>
          <w:rFonts w:ascii="Times New Roman" w:hint="eastAsia"/>
          <w:color w:val="000000" w:themeColor="text1"/>
          <w:kern w:val="2"/>
        </w:rPr>
        <w:t>顯見我政府推動國際合作發展業務應有協調民間團體</w:t>
      </w:r>
      <w:r w:rsidR="00E60280">
        <w:rPr>
          <w:rFonts w:ascii="Times New Roman" w:hint="eastAsia"/>
          <w:color w:val="000000" w:themeColor="text1"/>
          <w:kern w:val="2"/>
        </w:rPr>
        <w:t>之義務</w:t>
      </w:r>
      <w:r w:rsidR="00CE6E7C">
        <w:rPr>
          <w:rFonts w:ascii="Times New Roman" w:hint="eastAsia"/>
          <w:color w:val="000000" w:themeColor="text1"/>
          <w:kern w:val="2"/>
        </w:rPr>
        <w:t>，</w:t>
      </w:r>
      <w:r w:rsidR="00E60280">
        <w:rPr>
          <w:rFonts w:ascii="Times New Roman" w:hint="eastAsia"/>
          <w:color w:val="000000" w:themeColor="text1"/>
          <w:kern w:val="2"/>
        </w:rPr>
        <w:t>而民間團體自包括我臺、僑商。</w:t>
      </w:r>
    </w:p>
    <w:p w:rsidR="00522C6A" w:rsidRPr="00C60F5C" w:rsidRDefault="007C305A" w:rsidP="005D26C1">
      <w:pPr>
        <w:pStyle w:val="3"/>
        <w:ind w:left="1393" w:hanging="697"/>
      </w:pPr>
      <w:r w:rsidRPr="007C305A">
        <w:rPr>
          <w:rFonts w:ascii="Times New Roman"/>
          <w:color w:val="000000" w:themeColor="text1"/>
          <w:kern w:val="2"/>
        </w:rPr>
        <w:t>保護僑</w:t>
      </w:r>
      <w:r w:rsidRPr="007C305A">
        <w:rPr>
          <w:rFonts w:ascii="Times New Roman" w:hint="eastAsia"/>
          <w:color w:val="000000" w:themeColor="text1"/>
          <w:kern w:val="2"/>
        </w:rPr>
        <w:t>民</w:t>
      </w:r>
      <w:r w:rsidR="00CE6E7C">
        <w:rPr>
          <w:rFonts w:ascii="Times New Roman" w:hint="eastAsia"/>
          <w:color w:val="000000" w:themeColor="text1"/>
          <w:kern w:val="2"/>
        </w:rPr>
        <w:t>係屬</w:t>
      </w:r>
      <w:r w:rsidRPr="007C305A">
        <w:rPr>
          <w:rFonts w:ascii="Times New Roman"/>
          <w:color w:val="000000" w:themeColor="text1"/>
          <w:kern w:val="2"/>
        </w:rPr>
        <w:t>外交工作</w:t>
      </w:r>
      <w:r w:rsidR="00313DD1">
        <w:rPr>
          <w:rFonts w:ascii="Times New Roman" w:hint="eastAsia"/>
          <w:color w:val="000000" w:themeColor="text1"/>
          <w:kern w:val="2"/>
        </w:rPr>
        <w:t>之</w:t>
      </w:r>
      <w:r w:rsidRPr="007C305A">
        <w:rPr>
          <w:rFonts w:ascii="Times New Roman"/>
          <w:color w:val="000000" w:themeColor="text1"/>
          <w:kern w:val="2"/>
        </w:rPr>
        <w:t>重要使命，政府</w:t>
      </w:r>
      <w:r w:rsidRPr="007C305A">
        <w:rPr>
          <w:rFonts w:ascii="Times New Roman" w:hint="eastAsia"/>
          <w:color w:val="000000" w:themeColor="text1"/>
          <w:kern w:val="2"/>
        </w:rPr>
        <w:t>向來</w:t>
      </w:r>
      <w:r w:rsidRPr="007C305A">
        <w:rPr>
          <w:rFonts w:ascii="Times New Roman"/>
          <w:color w:val="000000" w:themeColor="text1"/>
          <w:kern w:val="2"/>
        </w:rPr>
        <w:t>極為重視臺商及僑胞的</w:t>
      </w:r>
      <w:r w:rsidRPr="007C305A">
        <w:rPr>
          <w:rFonts w:ascii="Times New Roman" w:hint="eastAsia"/>
          <w:color w:val="000000" w:themeColor="text1"/>
          <w:kern w:val="2"/>
        </w:rPr>
        <w:t>發展</w:t>
      </w:r>
      <w:r w:rsidRPr="007C305A">
        <w:rPr>
          <w:rFonts w:ascii="Times New Roman"/>
          <w:color w:val="000000" w:themeColor="text1"/>
          <w:kern w:val="2"/>
        </w:rPr>
        <w:t>與權益</w:t>
      </w:r>
      <w:r w:rsidRPr="007C305A">
        <w:rPr>
          <w:rFonts w:ascii="Times New Roman" w:hint="eastAsia"/>
          <w:color w:val="000000" w:themeColor="text1"/>
          <w:kern w:val="2"/>
        </w:rPr>
        <w:t>；</w:t>
      </w:r>
      <w:r w:rsidRPr="007C305A">
        <w:rPr>
          <w:rFonts w:ascii="Times New Roman"/>
          <w:color w:val="000000" w:themeColor="text1"/>
          <w:kern w:val="2"/>
        </w:rPr>
        <w:t>僑</w:t>
      </w:r>
      <w:r w:rsidRPr="007C305A">
        <w:rPr>
          <w:rFonts w:ascii="Times New Roman" w:hint="eastAsia"/>
          <w:color w:val="000000" w:themeColor="text1"/>
          <w:kern w:val="2"/>
        </w:rPr>
        <w:t>臺商</w:t>
      </w:r>
      <w:r w:rsidRPr="007C305A">
        <w:rPr>
          <w:rFonts w:ascii="Times New Roman"/>
          <w:color w:val="000000" w:themeColor="text1"/>
          <w:kern w:val="2"/>
        </w:rPr>
        <w:t>力量雄厚，</w:t>
      </w:r>
      <w:r w:rsidRPr="007C305A">
        <w:rPr>
          <w:rFonts w:ascii="Times New Roman" w:hint="eastAsia"/>
          <w:color w:val="000000" w:themeColor="text1"/>
          <w:kern w:val="2"/>
        </w:rPr>
        <w:t>更</w:t>
      </w:r>
      <w:r w:rsidRPr="007C305A">
        <w:rPr>
          <w:rFonts w:ascii="Times New Roman"/>
          <w:color w:val="000000" w:themeColor="text1"/>
          <w:kern w:val="2"/>
        </w:rPr>
        <w:t>是我國經</w:t>
      </w:r>
      <w:r w:rsidRPr="007C305A">
        <w:rPr>
          <w:rFonts w:ascii="Times New Roman" w:hint="eastAsia"/>
          <w:color w:val="000000" w:themeColor="text1"/>
          <w:kern w:val="2"/>
        </w:rPr>
        <w:t>貿、外交工作</w:t>
      </w:r>
      <w:r w:rsidRPr="007C305A">
        <w:rPr>
          <w:rFonts w:ascii="Times New Roman"/>
          <w:color w:val="000000" w:themeColor="text1"/>
          <w:kern w:val="2"/>
        </w:rPr>
        <w:t>發</w:t>
      </w:r>
      <w:r w:rsidRPr="007C305A">
        <w:rPr>
          <w:rFonts w:ascii="Times New Roman" w:hint="eastAsia"/>
          <w:color w:val="000000" w:themeColor="text1"/>
          <w:kern w:val="2"/>
        </w:rPr>
        <w:t>展</w:t>
      </w:r>
      <w:r w:rsidRPr="007C305A">
        <w:rPr>
          <w:rFonts w:ascii="Times New Roman"/>
          <w:color w:val="000000" w:themeColor="text1"/>
          <w:kern w:val="2"/>
        </w:rPr>
        <w:t>的重要支柱。</w:t>
      </w:r>
      <w:r w:rsidRPr="007C305A">
        <w:rPr>
          <w:rFonts w:ascii="Times New Roman" w:hint="eastAsia"/>
          <w:color w:val="000000" w:themeColor="text1"/>
          <w:kern w:val="2"/>
        </w:rPr>
        <w:t>僑委會為落實</w:t>
      </w:r>
      <w:r w:rsidRPr="007C305A">
        <w:rPr>
          <w:rFonts w:ascii="Times New Roman"/>
          <w:color w:val="000000" w:themeColor="text1"/>
          <w:kern w:val="2"/>
        </w:rPr>
        <w:t>「化僑力為國力」</w:t>
      </w:r>
      <w:r w:rsidRPr="007C305A">
        <w:rPr>
          <w:rFonts w:ascii="Times New Roman" w:hint="eastAsia"/>
          <w:color w:val="000000" w:themeColor="text1"/>
          <w:kern w:val="2"/>
        </w:rPr>
        <w:t>之</w:t>
      </w:r>
      <w:r w:rsidRPr="007C305A">
        <w:rPr>
          <w:rFonts w:ascii="Times New Roman"/>
          <w:color w:val="000000" w:themeColor="text1"/>
          <w:kern w:val="2"/>
        </w:rPr>
        <w:t>施政主軸，協助建構全球僑</w:t>
      </w:r>
      <w:r w:rsidRPr="007C305A">
        <w:rPr>
          <w:rFonts w:ascii="Times New Roman" w:hint="eastAsia"/>
          <w:color w:val="000000" w:themeColor="text1"/>
          <w:kern w:val="2"/>
        </w:rPr>
        <w:t>臺商</w:t>
      </w:r>
      <w:r w:rsidRPr="007C305A">
        <w:rPr>
          <w:rFonts w:ascii="Times New Roman"/>
          <w:color w:val="000000" w:themeColor="text1"/>
          <w:kern w:val="2"/>
        </w:rPr>
        <w:t>交流平台，</w:t>
      </w:r>
      <w:r w:rsidRPr="007C305A">
        <w:rPr>
          <w:rFonts w:ascii="Times New Roman" w:hint="eastAsia"/>
          <w:color w:val="000000" w:themeColor="text1"/>
          <w:kern w:val="2"/>
        </w:rPr>
        <w:t>業</w:t>
      </w:r>
      <w:r w:rsidRPr="007C305A">
        <w:rPr>
          <w:rFonts w:ascii="Times New Roman"/>
          <w:color w:val="000000" w:themeColor="text1"/>
          <w:kern w:val="2"/>
        </w:rPr>
        <w:t>輔導世界臺灣商會聯合總會於</w:t>
      </w:r>
      <w:r w:rsidRPr="007C305A">
        <w:rPr>
          <w:rFonts w:ascii="Times New Roman" w:hint="eastAsia"/>
          <w:color w:val="000000" w:themeColor="text1"/>
          <w:kern w:val="2"/>
        </w:rPr>
        <w:t>諸多</w:t>
      </w:r>
      <w:r w:rsidRPr="007C305A">
        <w:rPr>
          <w:rFonts w:ascii="Times New Roman"/>
          <w:color w:val="000000" w:themeColor="text1"/>
          <w:kern w:val="2"/>
        </w:rPr>
        <w:t>國家地區成立商會，迄今已設立</w:t>
      </w:r>
      <w:r w:rsidRPr="007C305A">
        <w:rPr>
          <w:rFonts w:hAnsi="標楷體"/>
          <w:color w:val="000000" w:themeColor="text1"/>
          <w:kern w:val="2"/>
        </w:rPr>
        <w:t>6大洲總會及50</w:t>
      </w:r>
      <w:r w:rsidRPr="007C305A">
        <w:rPr>
          <w:rFonts w:ascii="Times New Roman"/>
          <w:color w:val="000000" w:themeColor="text1"/>
          <w:kern w:val="2"/>
        </w:rPr>
        <w:t>個地區青商會，有效厚植海外支持我國之</w:t>
      </w:r>
      <w:r w:rsidRPr="007C305A">
        <w:rPr>
          <w:rFonts w:ascii="Times New Roman" w:hint="eastAsia"/>
          <w:color w:val="000000" w:themeColor="text1"/>
          <w:kern w:val="2"/>
        </w:rPr>
        <w:t>臺商</w:t>
      </w:r>
      <w:r w:rsidRPr="007C305A">
        <w:rPr>
          <w:rFonts w:ascii="Times New Roman"/>
          <w:color w:val="000000" w:themeColor="text1"/>
          <w:kern w:val="2"/>
        </w:rPr>
        <w:t>進行全方位考量與布局，</w:t>
      </w:r>
      <w:r w:rsidRPr="007C305A">
        <w:rPr>
          <w:rFonts w:ascii="Times New Roman" w:hint="eastAsia"/>
          <w:color w:val="000000" w:themeColor="text1"/>
          <w:kern w:val="2"/>
        </w:rPr>
        <w:t>對我人道外交工作洵有助益</w:t>
      </w:r>
      <w:r w:rsidR="00BA2FEC">
        <w:rPr>
          <w:rFonts w:ascii="Times New Roman" w:hint="eastAsia"/>
          <w:color w:val="000000" w:themeColor="text1"/>
          <w:kern w:val="2"/>
        </w:rPr>
        <w:t>。</w:t>
      </w:r>
      <w:r w:rsidR="00313DD1">
        <w:rPr>
          <w:rFonts w:ascii="Times New Roman" w:hint="eastAsia"/>
          <w:color w:val="000000" w:themeColor="text1"/>
          <w:kern w:val="2"/>
        </w:rPr>
        <w:t>茲據</w:t>
      </w:r>
      <w:r w:rsidR="00313DD1">
        <w:rPr>
          <w:rFonts w:hint="eastAsia"/>
        </w:rPr>
        <w:t>世盟中華民國總會</w:t>
      </w:r>
      <w:r w:rsidR="00522C6A" w:rsidRPr="00C60F5C">
        <w:rPr>
          <w:rFonts w:hint="eastAsia"/>
        </w:rPr>
        <w:t>透過</w:t>
      </w:r>
      <w:r w:rsidR="00951EEA" w:rsidRPr="007C305A">
        <w:rPr>
          <w:rFonts w:ascii="Times New Roman" w:hint="eastAsia"/>
          <w:color w:val="000000" w:themeColor="text1"/>
          <w:kern w:val="2"/>
        </w:rPr>
        <w:t>臺、僑商</w:t>
      </w:r>
      <w:r w:rsidR="00522C6A" w:rsidRPr="00C60F5C">
        <w:rPr>
          <w:rFonts w:hint="eastAsia"/>
        </w:rPr>
        <w:t>協助人道外交</w:t>
      </w:r>
      <w:r w:rsidR="00313DD1">
        <w:rPr>
          <w:rFonts w:hint="eastAsia"/>
        </w:rPr>
        <w:t>之</w:t>
      </w:r>
      <w:r w:rsidR="00951EEA">
        <w:rPr>
          <w:rFonts w:hint="eastAsia"/>
        </w:rPr>
        <w:t>實例</w:t>
      </w:r>
      <w:r w:rsidR="00313DD1">
        <w:rPr>
          <w:rFonts w:hint="eastAsia"/>
        </w:rPr>
        <w:t>臚列如下</w:t>
      </w:r>
      <w:r w:rsidR="00522C6A" w:rsidRPr="00C60F5C">
        <w:rPr>
          <w:rFonts w:hint="eastAsia"/>
        </w:rPr>
        <w:t>：</w:t>
      </w:r>
    </w:p>
    <w:p w:rsidR="00522C6A" w:rsidRPr="00C60F5C" w:rsidRDefault="00313DD1" w:rsidP="00D5473F">
      <w:pPr>
        <w:pStyle w:val="4"/>
      </w:pPr>
      <w:r w:rsidRPr="00C60F5C">
        <w:rPr>
          <w:rFonts w:hint="eastAsia"/>
        </w:rPr>
        <w:t>93年12月至94年1月上旬</w:t>
      </w:r>
      <w:r>
        <w:rPr>
          <w:rFonts w:hint="eastAsia"/>
        </w:rPr>
        <w:t>，世盟中華民國總會</w:t>
      </w:r>
      <w:r w:rsidR="00522C6A" w:rsidRPr="00C60F5C">
        <w:rPr>
          <w:rFonts w:hint="eastAsia"/>
        </w:rPr>
        <w:t>透過我在孟加拉臺商LSI公司全力協助，在該國首都達卡及附近落後鄉鎮辦理首次糧食人道援外計畫，共捐贈白米100公噸。</w:t>
      </w:r>
    </w:p>
    <w:p w:rsidR="00522C6A" w:rsidRPr="00C60F5C" w:rsidRDefault="00522C6A" w:rsidP="00D5473F">
      <w:pPr>
        <w:pStyle w:val="4"/>
      </w:pPr>
      <w:r w:rsidRPr="00C60F5C">
        <w:rPr>
          <w:rFonts w:hAnsi="標楷體" w:hint="eastAsia"/>
        </w:rPr>
        <w:t>101</w:t>
      </w:r>
      <w:r w:rsidRPr="00C60F5C">
        <w:rPr>
          <w:rFonts w:hint="eastAsia"/>
        </w:rPr>
        <w:t>年，世盟中華民國總會需透過「世盟海外發展委員」協助，得以與世界臺灣商會聯合總會合作，開始以聯名方式進行人道援助工作。首先以菲律賓為目標，由菲國臺商總會負責提供所需資金並規劃所欲賑災之地區。</w:t>
      </w:r>
    </w:p>
    <w:p w:rsidR="00522C6A" w:rsidRPr="00C60F5C" w:rsidRDefault="00522C6A" w:rsidP="00D5473F">
      <w:pPr>
        <w:pStyle w:val="4"/>
        <w:rPr>
          <w:rFonts w:ascii="Times New Roman"/>
        </w:rPr>
      </w:pPr>
      <w:r w:rsidRPr="00C60F5C">
        <w:rPr>
          <w:rFonts w:hint="eastAsia"/>
        </w:rPr>
        <w:t>102年，</w:t>
      </w:r>
      <w:r w:rsidR="00313DD1">
        <w:rPr>
          <w:rFonts w:hint="eastAsia"/>
        </w:rPr>
        <w:t>世盟中華民國總會</w:t>
      </w:r>
      <w:r w:rsidRPr="00C60F5C">
        <w:rPr>
          <w:rFonts w:hint="eastAsia"/>
        </w:rPr>
        <w:t>結合臺商總會力量，將糧食人道援外工作擴增至印尼、孟加拉與東埔泰等國，每個國家捐贈100至200公噸白米不等，並每年繼續在國際上進行糧食人道援助工作。</w:t>
      </w:r>
    </w:p>
    <w:p w:rsidR="00522C6A" w:rsidRPr="00C60F5C" w:rsidRDefault="00522C6A" w:rsidP="00D5473F">
      <w:pPr>
        <w:pStyle w:val="4"/>
        <w:rPr>
          <w:rFonts w:ascii="Times New Roman"/>
        </w:rPr>
      </w:pPr>
      <w:r w:rsidRPr="00C60F5C">
        <w:rPr>
          <w:rFonts w:hint="eastAsia"/>
        </w:rPr>
        <w:t>由於</w:t>
      </w:r>
      <w:r w:rsidR="00313DD1">
        <w:rPr>
          <w:rFonts w:hint="eastAsia"/>
        </w:rPr>
        <w:t>世盟中華民國總會</w:t>
      </w:r>
      <w:r w:rsidRPr="00C60F5C">
        <w:rPr>
          <w:rFonts w:hint="eastAsia"/>
        </w:rPr>
        <w:t>援外計畫實際執行者多為當地國世盟幹部或臺商，一切援米之運輸、保</w:t>
      </w:r>
      <w:r w:rsidRPr="00C60F5C">
        <w:rPr>
          <w:rFonts w:hint="eastAsia"/>
        </w:rPr>
        <w:lastRenderedPageBreak/>
        <w:t>險、倉儲、人事、行政等費用，均由其自行負擔，</w:t>
      </w:r>
      <w:r w:rsidR="000459D8">
        <w:rPr>
          <w:rFonts w:hint="eastAsia"/>
        </w:rPr>
        <w:t>由</w:t>
      </w:r>
      <w:r w:rsidRPr="00C60F5C">
        <w:rPr>
          <w:rFonts w:hint="eastAsia"/>
        </w:rPr>
        <w:t>當地國國會議員或地方政府代表民眾出面接受關懷救助，因此援助關係更為緊密與擴大。建請我駐外單位將來可廣邀臺商，結合當地國企業家、政要、民意代表，共同合作，籌組相關人道援助委員會，相互支援協助，如此援外計畫才</w:t>
      </w:r>
      <w:r w:rsidR="000459D8">
        <w:rPr>
          <w:rFonts w:hint="eastAsia"/>
        </w:rPr>
        <w:t>得以</w:t>
      </w:r>
      <w:r w:rsidRPr="00C60F5C">
        <w:rPr>
          <w:rFonts w:hint="eastAsia"/>
        </w:rPr>
        <w:t>永續推動，深植人心，日見功效，不但可協助該會廣結善緣，增加知名度，更可為臺商拓展貿易，並協助我國</w:t>
      </w:r>
      <w:r w:rsidR="000860C7" w:rsidRPr="00C60F5C">
        <w:rPr>
          <w:rFonts w:hint="eastAsia"/>
        </w:rPr>
        <w:t>提升</w:t>
      </w:r>
      <w:r w:rsidRPr="00C60F5C">
        <w:rPr>
          <w:rFonts w:hint="eastAsia"/>
        </w:rPr>
        <w:t>各項外交工作，</w:t>
      </w:r>
      <w:r w:rsidR="000459D8">
        <w:rPr>
          <w:rFonts w:hint="eastAsia"/>
        </w:rPr>
        <w:t>促進與當地</w:t>
      </w:r>
      <w:r w:rsidRPr="00C60F5C">
        <w:rPr>
          <w:rFonts w:hint="eastAsia"/>
        </w:rPr>
        <w:t>國</w:t>
      </w:r>
      <w:r w:rsidR="000459D8">
        <w:rPr>
          <w:rFonts w:hint="eastAsia"/>
        </w:rPr>
        <w:t>之</w:t>
      </w:r>
      <w:r w:rsidRPr="00C60F5C">
        <w:rPr>
          <w:rFonts w:hint="eastAsia"/>
        </w:rPr>
        <w:t>邦誼。</w:t>
      </w:r>
    </w:p>
    <w:p w:rsidR="00522C6A" w:rsidRPr="00C60F5C" w:rsidRDefault="007C305A" w:rsidP="005D26C1">
      <w:pPr>
        <w:pStyle w:val="3"/>
        <w:ind w:left="1393" w:hanging="697"/>
        <w:rPr>
          <w:rFonts w:ascii="Times New Roman"/>
          <w:color w:val="000000" w:themeColor="text1"/>
          <w:kern w:val="2"/>
        </w:rPr>
      </w:pPr>
      <w:r>
        <w:rPr>
          <w:rFonts w:ascii="Times New Roman" w:hint="eastAsia"/>
          <w:color w:val="000000" w:themeColor="text1"/>
          <w:kern w:val="2"/>
        </w:rPr>
        <w:t>此外，</w:t>
      </w:r>
      <w:r w:rsidR="00522C6A" w:rsidRPr="00C60F5C">
        <w:rPr>
          <w:rFonts w:ascii="Times New Roman" w:hint="eastAsia"/>
          <w:color w:val="000000" w:themeColor="text1"/>
          <w:kern w:val="2"/>
        </w:rPr>
        <w:t>詢據</w:t>
      </w:r>
      <w:r w:rsidR="006237FA" w:rsidRPr="006237FA">
        <w:rPr>
          <w:rFonts w:ascii="Times New Roman"/>
          <w:color w:val="000000" w:themeColor="text1"/>
          <w:kern w:val="2"/>
        </w:rPr>
        <w:t>國立臺灣大學政治學系葛永光教授</w:t>
      </w:r>
      <w:r w:rsidR="006237FA">
        <w:rPr>
          <w:rFonts w:ascii="Times New Roman" w:hint="eastAsia"/>
          <w:color w:val="000000" w:themeColor="text1"/>
          <w:kern w:val="2"/>
        </w:rPr>
        <w:t>等</w:t>
      </w:r>
      <w:r w:rsidR="00522C6A" w:rsidRPr="00C60F5C">
        <w:rPr>
          <w:rFonts w:ascii="Times New Roman" w:hint="eastAsia"/>
          <w:color w:val="000000" w:themeColor="text1"/>
          <w:kern w:val="2"/>
        </w:rPr>
        <w:t>專家</w:t>
      </w:r>
      <w:r w:rsidR="006237FA">
        <w:rPr>
          <w:rFonts w:ascii="Times New Roman" w:hint="eastAsia"/>
          <w:color w:val="000000" w:themeColor="text1"/>
          <w:kern w:val="2"/>
        </w:rPr>
        <w:t>，</w:t>
      </w:r>
      <w:r w:rsidR="00522C6A" w:rsidRPr="00C60F5C">
        <w:rPr>
          <w:rFonts w:ascii="Times New Roman" w:hint="eastAsia"/>
          <w:color w:val="000000" w:themeColor="text1"/>
          <w:kern w:val="2"/>
        </w:rPr>
        <w:t>表示</w:t>
      </w:r>
      <w:r>
        <w:rPr>
          <w:rFonts w:ascii="Times New Roman" w:hint="eastAsia"/>
          <w:color w:val="000000" w:themeColor="text1"/>
          <w:kern w:val="2"/>
        </w:rPr>
        <w:t>相關意見，茲臚列如下</w:t>
      </w:r>
      <w:r w:rsidR="00522C6A" w:rsidRPr="00C60F5C">
        <w:rPr>
          <w:rFonts w:ascii="Times New Roman" w:hint="eastAsia"/>
          <w:color w:val="000000" w:themeColor="text1"/>
          <w:kern w:val="2"/>
        </w:rPr>
        <w:t>：</w:t>
      </w:r>
    </w:p>
    <w:p w:rsidR="00522C6A" w:rsidRPr="00C60F5C" w:rsidRDefault="009767B9" w:rsidP="00D5473F">
      <w:pPr>
        <w:pStyle w:val="4"/>
      </w:pPr>
      <w:r>
        <w:rPr>
          <w:rFonts w:hint="eastAsia"/>
        </w:rPr>
        <w:t>世盟中華民國總會</w:t>
      </w:r>
      <w:r w:rsidR="00522C6A" w:rsidRPr="00C60F5C">
        <w:rPr>
          <w:rFonts w:hint="eastAsia"/>
        </w:rPr>
        <w:t>過去從事人道外交並無預算，外交部補助該會項目並非從事人道外交。</w:t>
      </w:r>
      <w:r w:rsidR="00804291">
        <w:rPr>
          <w:rFonts w:hint="eastAsia"/>
        </w:rPr>
        <w:t>至於</w:t>
      </w:r>
      <w:r w:rsidR="00522C6A" w:rsidRPr="00C60F5C">
        <w:rPr>
          <w:rFonts w:hint="eastAsia"/>
        </w:rPr>
        <w:t>國外發放救災物資，例如糧食捐助，</w:t>
      </w:r>
      <w:r w:rsidR="00804291">
        <w:rPr>
          <w:rFonts w:hint="eastAsia"/>
        </w:rPr>
        <w:t>則</w:t>
      </w:r>
      <w:r w:rsidR="00522C6A" w:rsidRPr="00C60F5C">
        <w:rPr>
          <w:rFonts w:hint="eastAsia"/>
        </w:rPr>
        <w:t>涉及運輸費用及去向控管，世盟係與當地政要接觸，透過州長及國會議員自</w:t>
      </w:r>
      <w:r w:rsidR="00804291">
        <w:rPr>
          <w:rFonts w:hint="eastAsia"/>
        </w:rPr>
        <w:t>行</w:t>
      </w:r>
      <w:r w:rsidR="00522C6A" w:rsidRPr="00C60F5C">
        <w:rPr>
          <w:rFonts w:hint="eastAsia"/>
        </w:rPr>
        <w:t>發放。至於要如何追蹤，現在該會的做法是結合臺商</w:t>
      </w:r>
      <w:r w:rsidR="00804291">
        <w:rPr>
          <w:rFonts w:hint="eastAsia"/>
        </w:rPr>
        <w:t>及</w:t>
      </w:r>
      <w:r w:rsidR="00522C6A" w:rsidRPr="00C60F5C">
        <w:rPr>
          <w:rFonts w:hint="eastAsia"/>
        </w:rPr>
        <w:t>海外發展委員會，</w:t>
      </w:r>
      <w:r w:rsidR="00804291">
        <w:rPr>
          <w:rFonts w:hint="eastAsia"/>
        </w:rPr>
        <w:t>以</w:t>
      </w:r>
      <w:r w:rsidR="00522C6A" w:rsidRPr="00C60F5C">
        <w:rPr>
          <w:rFonts w:hint="eastAsia"/>
        </w:rPr>
        <w:t>拉攏</w:t>
      </w:r>
      <w:r w:rsidR="00804291">
        <w:rPr>
          <w:rFonts w:hint="eastAsia"/>
        </w:rPr>
        <w:t>當地</w:t>
      </w:r>
      <w:r w:rsidR="00522C6A" w:rsidRPr="00C60F5C">
        <w:rPr>
          <w:rFonts w:hint="eastAsia"/>
        </w:rPr>
        <w:t>政府，</w:t>
      </w:r>
      <w:r w:rsidR="00804291">
        <w:rPr>
          <w:rFonts w:hint="eastAsia"/>
        </w:rPr>
        <w:t>爭取</w:t>
      </w:r>
      <w:r w:rsidR="00522C6A" w:rsidRPr="00C60F5C">
        <w:rPr>
          <w:rFonts w:hint="eastAsia"/>
        </w:rPr>
        <w:t>運輸經費及發放人力之協助，</w:t>
      </w:r>
      <w:r w:rsidR="00804291">
        <w:rPr>
          <w:rFonts w:hint="eastAsia"/>
        </w:rPr>
        <w:t>以</w:t>
      </w:r>
      <w:r w:rsidR="000860C7" w:rsidRPr="00C60F5C">
        <w:rPr>
          <w:rFonts w:hint="eastAsia"/>
        </w:rPr>
        <w:t>提升</w:t>
      </w:r>
      <w:r w:rsidR="00522C6A" w:rsidRPr="00C60F5C">
        <w:rPr>
          <w:rFonts w:hint="eastAsia"/>
        </w:rPr>
        <w:t>人道援助效益。</w:t>
      </w:r>
    </w:p>
    <w:p w:rsidR="00522C6A" w:rsidRPr="00C60F5C" w:rsidRDefault="00522C6A" w:rsidP="00D5473F">
      <w:pPr>
        <w:pStyle w:val="4"/>
      </w:pPr>
      <w:r w:rsidRPr="00C60F5C">
        <w:rPr>
          <w:rFonts w:hint="eastAsia"/>
        </w:rPr>
        <w:t>我僑胞在地深耕，力量更大，以印尼為例，由印尼臺商組成的三輪慈善基金會，在印尼若遇天災，基金會便會發起發米濟貧等賑災活動，平日也會深入印尼貧民區，幫助弱勢民眾改善生活</w:t>
      </w:r>
      <w:r w:rsidR="00A3262D">
        <w:rPr>
          <w:rFonts w:hint="eastAsia"/>
        </w:rPr>
        <w:t>。</w:t>
      </w:r>
      <w:r w:rsidRPr="00C60F5C">
        <w:rPr>
          <w:rFonts w:hint="eastAsia"/>
        </w:rPr>
        <w:t>據</w:t>
      </w:r>
      <w:r w:rsidR="00703FC0">
        <w:rPr>
          <w:rFonts w:hint="eastAsia"/>
        </w:rPr>
        <w:t>悉</w:t>
      </w:r>
      <w:r w:rsidRPr="00C60F5C">
        <w:rPr>
          <w:rFonts w:hint="eastAsia"/>
        </w:rPr>
        <w:t>，該基金會採實地探訪，確保幫助</w:t>
      </w:r>
      <w:r w:rsidR="00A3262D">
        <w:rPr>
          <w:rFonts w:hint="eastAsia"/>
        </w:rPr>
        <w:t>到</w:t>
      </w:r>
      <w:r w:rsidRPr="00C60F5C">
        <w:rPr>
          <w:rFonts w:hint="eastAsia"/>
        </w:rPr>
        <w:t>需要幫助的民眾。</w:t>
      </w:r>
      <w:r w:rsidR="00A3262D">
        <w:rPr>
          <w:rFonts w:hint="eastAsia"/>
        </w:rPr>
        <w:t>若欲</w:t>
      </w:r>
      <w:r w:rsidRPr="00C60F5C">
        <w:rPr>
          <w:rFonts w:hint="eastAsia"/>
        </w:rPr>
        <w:t>舉出我僑胞在</w:t>
      </w:r>
      <w:r w:rsidR="00A3262D">
        <w:rPr>
          <w:rFonts w:hint="eastAsia"/>
        </w:rPr>
        <w:t>當地</w:t>
      </w:r>
      <w:r w:rsidRPr="00C60F5C">
        <w:rPr>
          <w:rFonts w:hint="eastAsia"/>
        </w:rPr>
        <w:t>國人道救援的故事</w:t>
      </w:r>
      <w:r w:rsidR="00703FC0">
        <w:rPr>
          <w:rFonts w:hint="eastAsia"/>
        </w:rPr>
        <w:t>並非難事</w:t>
      </w:r>
      <w:r w:rsidRPr="00C60F5C">
        <w:rPr>
          <w:rFonts w:hint="eastAsia"/>
        </w:rPr>
        <w:t>，這些事</w:t>
      </w:r>
      <w:r w:rsidR="00A3262D">
        <w:rPr>
          <w:rFonts w:hint="eastAsia"/>
        </w:rPr>
        <w:t>蹟</w:t>
      </w:r>
      <w:r w:rsidRPr="00C60F5C">
        <w:rPr>
          <w:rFonts w:hint="eastAsia"/>
        </w:rPr>
        <w:t>應該</w:t>
      </w:r>
      <w:r w:rsidR="00A3262D">
        <w:rPr>
          <w:rFonts w:hint="eastAsia"/>
        </w:rPr>
        <w:t>加以</w:t>
      </w:r>
      <w:r w:rsidRPr="00C60F5C">
        <w:rPr>
          <w:rFonts w:hint="eastAsia"/>
        </w:rPr>
        <w:t>整合，以</w:t>
      </w:r>
      <w:r w:rsidR="00A3262D">
        <w:rPr>
          <w:rFonts w:hint="eastAsia"/>
        </w:rPr>
        <w:t>便做</w:t>
      </w:r>
      <w:r w:rsidRPr="00C60F5C">
        <w:rPr>
          <w:rFonts w:hint="eastAsia"/>
        </w:rPr>
        <w:t>系統呈現</w:t>
      </w:r>
      <w:r w:rsidR="00A3262D" w:rsidRPr="00A3262D">
        <w:rPr>
          <w:rFonts w:hint="eastAsia"/>
        </w:rPr>
        <w:t>，臺商其實是我們最大的後盾，可思考善加運用。</w:t>
      </w:r>
    </w:p>
    <w:p w:rsidR="00522C6A" w:rsidRPr="00C60F5C" w:rsidRDefault="00522C6A" w:rsidP="00D5473F">
      <w:pPr>
        <w:pStyle w:val="4"/>
      </w:pPr>
      <w:r w:rsidRPr="00C60F5C">
        <w:t>針對</w:t>
      </w:r>
      <w:r w:rsidR="00A3262D">
        <w:rPr>
          <w:rFonts w:hint="eastAsia"/>
        </w:rPr>
        <w:t>建構</w:t>
      </w:r>
      <w:r w:rsidRPr="00C60F5C">
        <w:t>世界各國的友我華僑力量，外交部與僑</w:t>
      </w:r>
      <w:r w:rsidRPr="00C60F5C">
        <w:lastRenderedPageBreak/>
        <w:t>委會聯繫</w:t>
      </w:r>
      <w:r w:rsidRPr="00C60F5C">
        <w:rPr>
          <w:rFonts w:hint="eastAsia"/>
        </w:rPr>
        <w:t>、</w:t>
      </w:r>
      <w:r w:rsidRPr="00C60F5C">
        <w:t>溝通平台</w:t>
      </w:r>
      <w:r w:rsidRPr="00C60F5C">
        <w:rPr>
          <w:rFonts w:hint="eastAsia"/>
        </w:rPr>
        <w:t>乙節，該兩部、</w:t>
      </w:r>
      <w:r w:rsidRPr="00C60F5C">
        <w:t>會</w:t>
      </w:r>
      <w:r w:rsidRPr="00C60F5C">
        <w:rPr>
          <w:rFonts w:hint="eastAsia"/>
        </w:rPr>
        <w:t>欲建立相關機制</w:t>
      </w:r>
      <w:r w:rsidR="00997803">
        <w:rPr>
          <w:rFonts w:hint="eastAsia"/>
        </w:rPr>
        <w:t>應非十分</w:t>
      </w:r>
      <w:r w:rsidRPr="00C60F5C">
        <w:rPr>
          <w:rFonts w:hint="eastAsia"/>
        </w:rPr>
        <w:t>困難，比較困難的地方在於無僑務秘書駐地</w:t>
      </w:r>
      <w:r w:rsidR="00A3262D">
        <w:rPr>
          <w:rFonts w:hint="eastAsia"/>
        </w:rPr>
        <w:t>者</w:t>
      </w:r>
      <w:r w:rsidRPr="00C60F5C">
        <w:rPr>
          <w:rFonts w:hint="eastAsia"/>
        </w:rPr>
        <w:t>通常為無邦交地區。以尼泊爾及孟加拉為例，皆無</w:t>
      </w:r>
      <w:r w:rsidR="00A3262D">
        <w:rPr>
          <w:rFonts w:hint="eastAsia"/>
        </w:rPr>
        <w:t>設置</w:t>
      </w:r>
      <w:r w:rsidRPr="00C60F5C">
        <w:rPr>
          <w:rFonts w:hint="eastAsia"/>
        </w:rPr>
        <w:t>代表處，</w:t>
      </w:r>
      <w:r w:rsidR="00A3262D">
        <w:rPr>
          <w:rFonts w:hint="eastAsia"/>
        </w:rPr>
        <w:t>惟</w:t>
      </w:r>
      <w:r w:rsidRPr="00C60F5C">
        <w:rPr>
          <w:rFonts w:hint="eastAsia"/>
        </w:rPr>
        <w:t>目前外交部與僑委會皆在積極建立緊急聯絡網。</w:t>
      </w:r>
    </w:p>
    <w:p w:rsidR="00522C6A" w:rsidRPr="006237FA" w:rsidRDefault="00522C6A" w:rsidP="005D26C1">
      <w:pPr>
        <w:pStyle w:val="3"/>
        <w:ind w:left="1393" w:hanging="697"/>
        <w:rPr>
          <w:rFonts w:ascii="Times New Roman"/>
          <w:color w:val="000000" w:themeColor="text1"/>
        </w:rPr>
      </w:pPr>
      <w:r w:rsidRPr="00C60F5C">
        <w:rPr>
          <w:rFonts w:hint="eastAsia"/>
        </w:rPr>
        <w:t>外交部</w:t>
      </w:r>
      <w:r w:rsidR="006237FA" w:rsidRPr="006237FA">
        <w:rPr>
          <w:rFonts w:hint="eastAsia"/>
        </w:rPr>
        <w:t>非政府組織國際事務會</w:t>
      </w:r>
      <w:r w:rsidRPr="00C60F5C">
        <w:rPr>
          <w:rFonts w:hint="eastAsia"/>
        </w:rPr>
        <w:t>相關主管接受本院詢問</w:t>
      </w:r>
      <w:r w:rsidR="007C305A">
        <w:rPr>
          <w:rFonts w:hint="eastAsia"/>
        </w:rPr>
        <w:t>有關</w:t>
      </w:r>
      <w:r w:rsidR="007C305A" w:rsidRPr="006237FA">
        <w:rPr>
          <w:rFonts w:ascii="Times New Roman" w:hint="eastAsia"/>
          <w:color w:val="000000" w:themeColor="text1"/>
          <w:kern w:val="2"/>
        </w:rPr>
        <w:t>臺、僑商協助人道外交之推展</w:t>
      </w:r>
      <w:r w:rsidRPr="00C60F5C">
        <w:rPr>
          <w:rFonts w:hint="eastAsia"/>
        </w:rPr>
        <w:t>時表示</w:t>
      </w:r>
      <w:r w:rsidR="00F04390" w:rsidRPr="006237FA">
        <w:rPr>
          <w:rFonts w:hAnsi="標楷體" w:hint="eastAsia"/>
        </w:rPr>
        <w:t>：</w:t>
      </w:r>
      <w:r w:rsidRPr="006237FA">
        <w:rPr>
          <w:rFonts w:ascii="Times New Roman"/>
          <w:color w:val="000000" w:themeColor="text1"/>
          <w:kern w:val="2"/>
        </w:rPr>
        <w:t>國際間政府開發援助（</w:t>
      </w:r>
      <w:r w:rsidRPr="006237FA">
        <w:rPr>
          <w:rFonts w:hAnsi="標楷體"/>
          <w:color w:val="000000" w:themeColor="text1"/>
          <w:kern w:val="2"/>
        </w:rPr>
        <w:t>ODA</w:t>
      </w:r>
      <w:r w:rsidRPr="006237FA">
        <w:rPr>
          <w:rFonts w:ascii="Times New Roman"/>
          <w:color w:val="000000" w:themeColor="text1"/>
          <w:kern w:val="2"/>
        </w:rPr>
        <w:t>）計畫多透過援助國之廠商執行，除可協助合作國家之民生基礎建設，亦有助其本國企業商拓展海外商機</w:t>
      </w:r>
      <w:r w:rsidR="00441ADC" w:rsidRPr="006237FA">
        <w:rPr>
          <w:rFonts w:ascii="Times New Roman" w:hint="eastAsia"/>
          <w:color w:val="000000" w:themeColor="text1"/>
          <w:kern w:val="2"/>
        </w:rPr>
        <w:t>。</w:t>
      </w:r>
      <w:r w:rsidRPr="006237FA">
        <w:rPr>
          <w:rFonts w:ascii="Times New Roman"/>
          <w:color w:val="000000" w:themeColor="text1"/>
          <w:kern w:val="2"/>
        </w:rPr>
        <w:t>為擴大合作效益，創造多贏，</w:t>
      </w:r>
      <w:r w:rsidRPr="006237FA">
        <w:rPr>
          <w:rFonts w:ascii="Times New Roman" w:hint="eastAsia"/>
          <w:color w:val="000000" w:themeColor="text1"/>
          <w:kern w:val="2"/>
        </w:rPr>
        <w:t>該</w:t>
      </w:r>
      <w:r w:rsidRPr="006237FA">
        <w:rPr>
          <w:rFonts w:ascii="Times New Roman"/>
          <w:color w:val="000000" w:themeColor="text1"/>
          <w:kern w:val="2"/>
        </w:rPr>
        <w:t>部</w:t>
      </w:r>
      <w:r w:rsidRPr="006237FA">
        <w:rPr>
          <w:rFonts w:ascii="Times New Roman" w:hint="eastAsia"/>
          <w:color w:val="000000" w:themeColor="text1"/>
          <w:kern w:val="2"/>
        </w:rPr>
        <w:t>迄已</w:t>
      </w:r>
      <w:r w:rsidRPr="006237FA">
        <w:rPr>
          <w:rFonts w:ascii="Times New Roman"/>
          <w:color w:val="000000" w:themeColor="text1"/>
          <w:kern w:val="2"/>
        </w:rPr>
        <w:t>鼓勵國內企業參與援助工作，包括透過投資補助等優惠措施協助業者前赴友邦設廠、建立適當機制鼓勵國內企業前往開發中國家進行投資、擴大國內廠商參與我雙邊及多邊援助計畫之相關工程及採購。</w:t>
      </w:r>
      <w:r w:rsidRPr="006237FA">
        <w:rPr>
          <w:rFonts w:ascii="Times New Roman" w:hint="eastAsia"/>
          <w:color w:val="000000" w:themeColor="text1"/>
          <w:kern w:val="2"/>
        </w:rPr>
        <w:t>惟有關我駐外單位廣邀臺商、結合當地國企業家、政要、民意代表，籌組「人道援助委員會」乙節，</w:t>
      </w:r>
      <w:r w:rsidR="009F789E" w:rsidRPr="006237FA">
        <w:rPr>
          <w:rFonts w:ascii="Times New Roman" w:hint="eastAsia"/>
          <w:color w:val="000000" w:themeColor="text1"/>
          <w:kern w:val="2"/>
        </w:rPr>
        <w:t>由</w:t>
      </w:r>
      <w:r w:rsidRPr="006237FA">
        <w:rPr>
          <w:rFonts w:ascii="Times New Roman" w:hint="eastAsia"/>
          <w:color w:val="000000" w:themeColor="text1"/>
          <w:kern w:val="2"/>
        </w:rPr>
        <w:t>於臺商相關輔導及業管部會為經濟部與僑委會，</w:t>
      </w:r>
      <w:r w:rsidR="0088365F" w:rsidRPr="006237FA">
        <w:rPr>
          <w:rFonts w:ascii="Times New Roman" w:hint="eastAsia"/>
          <w:color w:val="000000" w:themeColor="text1"/>
          <w:kern w:val="2"/>
        </w:rPr>
        <w:t>外交</w:t>
      </w:r>
      <w:r w:rsidRPr="006237FA">
        <w:rPr>
          <w:rFonts w:ascii="Times New Roman" w:hint="eastAsia"/>
          <w:color w:val="000000" w:themeColor="text1"/>
          <w:kern w:val="2"/>
        </w:rPr>
        <w:t>部將續與前述兩部會溝通，協調本案之可行性，並朝推動成立目標進行。</w:t>
      </w:r>
    </w:p>
    <w:p w:rsidR="00522C6A" w:rsidRPr="00C60F5C" w:rsidRDefault="007C305A" w:rsidP="005D26C1">
      <w:pPr>
        <w:pStyle w:val="3"/>
        <w:ind w:left="1393" w:hanging="697"/>
        <w:rPr>
          <w:rFonts w:ascii="Times New Roman"/>
          <w:color w:val="000000" w:themeColor="text1"/>
          <w:kern w:val="2"/>
        </w:rPr>
      </w:pPr>
      <w:r>
        <w:rPr>
          <w:rFonts w:ascii="Times New Roman" w:hint="eastAsia"/>
          <w:color w:val="000000" w:themeColor="text1"/>
          <w:kern w:val="2"/>
        </w:rPr>
        <w:t>揆諸上述</w:t>
      </w:r>
      <w:r w:rsidRPr="00C60F5C">
        <w:rPr>
          <w:rFonts w:ascii="Times New Roman" w:hint="eastAsia"/>
          <w:color w:val="000000" w:themeColor="text1"/>
          <w:kern w:val="2"/>
        </w:rPr>
        <w:t>，</w:t>
      </w:r>
      <w:r w:rsidR="00522C6A" w:rsidRPr="00C60F5C">
        <w:rPr>
          <w:rFonts w:ascii="Times New Roman" w:hint="eastAsia"/>
          <w:color w:val="000000" w:themeColor="text1"/>
          <w:kern w:val="2"/>
        </w:rPr>
        <w:t>為</w:t>
      </w:r>
      <w:r w:rsidR="000860C7" w:rsidRPr="00C60F5C">
        <w:rPr>
          <w:rFonts w:ascii="Times New Roman" w:hint="eastAsia"/>
          <w:color w:val="000000" w:themeColor="text1"/>
          <w:kern w:val="2"/>
        </w:rPr>
        <w:t>提升</w:t>
      </w:r>
      <w:r w:rsidR="00522C6A" w:rsidRPr="00C60F5C">
        <w:rPr>
          <w:rFonts w:ascii="Times New Roman" w:hint="eastAsia"/>
          <w:color w:val="000000" w:themeColor="text1"/>
          <w:kern w:val="2"/>
        </w:rPr>
        <w:t>人道外交成效，外交部允應與相關部會加強聯繫，建構溝通</w:t>
      </w:r>
      <w:r w:rsidR="00522C6A" w:rsidRPr="00C60F5C">
        <w:rPr>
          <w:rFonts w:ascii="Times New Roman"/>
          <w:color w:val="000000" w:themeColor="text1"/>
          <w:kern w:val="2"/>
        </w:rPr>
        <w:t>平台</w:t>
      </w:r>
      <w:r w:rsidR="00522C6A" w:rsidRPr="00C60F5C">
        <w:rPr>
          <w:rFonts w:ascii="Times New Roman" w:hint="eastAsia"/>
          <w:color w:val="000000" w:themeColor="text1"/>
          <w:kern w:val="2"/>
        </w:rPr>
        <w:t>，廣邀</w:t>
      </w:r>
      <w:r w:rsidR="00D2245D" w:rsidRPr="00C60F5C">
        <w:rPr>
          <w:rFonts w:ascii="Times New Roman" w:hint="eastAsia"/>
          <w:color w:val="000000" w:themeColor="text1"/>
          <w:kern w:val="2"/>
        </w:rPr>
        <w:t>臺</w:t>
      </w:r>
      <w:r w:rsidR="009D0D81">
        <w:rPr>
          <w:rFonts w:ascii="Times New Roman" w:hint="eastAsia"/>
          <w:color w:val="000000" w:themeColor="text1"/>
          <w:kern w:val="2"/>
        </w:rPr>
        <w:t>、</w:t>
      </w:r>
      <w:r w:rsidR="00D2245D" w:rsidRPr="00C60F5C">
        <w:rPr>
          <w:rFonts w:ascii="Times New Roman" w:hint="eastAsia"/>
          <w:color w:val="000000" w:themeColor="text1"/>
          <w:kern w:val="2"/>
        </w:rPr>
        <w:t>僑</w:t>
      </w:r>
      <w:r w:rsidR="00522C6A" w:rsidRPr="00C60F5C">
        <w:rPr>
          <w:rFonts w:ascii="Times New Roman" w:hint="eastAsia"/>
          <w:color w:val="000000" w:themeColor="text1"/>
          <w:kern w:val="2"/>
        </w:rPr>
        <w:t>商協助，結合當地國</w:t>
      </w:r>
      <w:r w:rsidR="009D0D81">
        <w:rPr>
          <w:rFonts w:ascii="Times New Roman" w:hint="eastAsia"/>
          <w:color w:val="000000" w:themeColor="text1"/>
          <w:kern w:val="2"/>
        </w:rPr>
        <w:t>之</w:t>
      </w:r>
      <w:r w:rsidR="00522C6A" w:rsidRPr="00C60F5C">
        <w:rPr>
          <w:rFonts w:ascii="Times New Roman" w:hint="eastAsia"/>
          <w:color w:val="000000" w:themeColor="text1"/>
          <w:kern w:val="2"/>
        </w:rPr>
        <w:t>企業家、政要、民意代表，共同合作辦理人道援助事務，相互支援協力，有效推動相關援外計畫，</w:t>
      </w:r>
      <w:r w:rsidR="008B76D2">
        <w:rPr>
          <w:rFonts w:ascii="Times New Roman" w:hint="eastAsia"/>
          <w:color w:val="000000" w:themeColor="text1"/>
          <w:kern w:val="2"/>
        </w:rPr>
        <w:t>並</w:t>
      </w:r>
      <w:r w:rsidR="00522C6A" w:rsidRPr="00C60F5C">
        <w:rPr>
          <w:rFonts w:ascii="Times New Roman" w:hint="eastAsia"/>
          <w:color w:val="000000" w:themeColor="text1"/>
          <w:kern w:val="2"/>
        </w:rPr>
        <w:t>廣結善緣，鞏固邦誼，進而有效協助我國</w:t>
      </w:r>
      <w:r w:rsidR="000860C7" w:rsidRPr="00C60F5C">
        <w:rPr>
          <w:rFonts w:ascii="Times New Roman" w:hint="eastAsia"/>
          <w:color w:val="000000" w:themeColor="text1"/>
          <w:kern w:val="2"/>
        </w:rPr>
        <w:t>提升</w:t>
      </w:r>
      <w:r w:rsidR="00522C6A" w:rsidRPr="00C60F5C">
        <w:rPr>
          <w:rFonts w:ascii="Times New Roman" w:hint="eastAsia"/>
          <w:color w:val="000000" w:themeColor="text1"/>
          <w:kern w:val="2"/>
        </w:rPr>
        <w:t>各項外交工作。</w:t>
      </w:r>
    </w:p>
    <w:p w:rsidR="00CC73C0" w:rsidRDefault="00CC73C0" w:rsidP="00554DF7">
      <w:pPr>
        <w:pStyle w:val="3"/>
        <w:numPr>
          <w:ilvl w:val="0"/>
          <w:numId w:val="0"/>
        </w:numPr>
        <w:ind w:left="1393"/>
        <w:rPr>
          <w:rFonts w:ascii="Times New Roman"/>
          <w:color w:val="000000" w:themeColor="text1"/>
          <w:kern w:val="2"/>
        </w:rPr>
      </w:pPr>
    </w:p>
    <w:p w:rsidR="00332810" w:rsidRDefault="00332810" w:rsidP="002A6C56">
      <w:pPr>
        <w:pStyle w:val="22"/>
        <w:ind w:left="1020" w:firstLine="680"/>
        <w:rPr>
          <w:rFonts w:ascii="Times New Roman"/>
          <w:color w:val="000000" w:themeColor="text1"/>
          <w:kern w:val="2"/>
        </w:rPr>
      </w:pPr>
    </w:p>
    <w:p w:rsidR="00B93D76" w:rsidRDefault="00B93D76" w:rsidP="002A6C56">
      <w:pPr>
        <w:pStyle w:val="22"/>
        <w:ind w:left="1020" w:firstLine="680"/>
        <w:rPr>
          <w:rFonts w:ascii="Times New Roman"/>
          <w:color w:val="000000" w:themeColor="text1"/>
          <w:kern w:val="2"/>
        </w:rPr>
      </w:pPr>
    </w:p>
    <w:p w:rsidR="00DA1651" w:rsidRDefault="00DA1651" w:rsidP="002A6C56">
      <w:pPr>
        <w:pStyle w:val="22"/>
        <w:ind w:left="1020" w:firstLine="680"/>
        <w:rPr>
          <w:rFonts w:ascii="Times New Roman"/>
          <w:color w:val="000000" w:themeColor="text1"/>
          <w:kern w:val="2"/>
        </w:rPr>
      </w:pPr>
    </w:p>
    <w:p w:rsidR="00B93D76" w:rsidRDefault="00B93D76" w:rsidP="002A6C56">
      <w:pPr>
        <w:pStyle w:val="22"/>
        <w:ind w:left="1020" w:firstLine="680"/>
        <w:rPr>
          <w:rFonts w:ascii="Times New Roman"/>
          <w:color w:val="000000" w:themeColor="text1"/>
          <w:kern w:val="2"/>
        </w:rPr>
      </w:pPr>
    </w:p>
    <w:p w:rsidR="00B93D76" w:rsidRDefault="00B93D76" w:rsidP="002A6C56">
      <w:pPr>
        <w:pStyle w:val="22"/>
        <w:ind w:left="1020" w:firstLine="680"/>
        <w:rPr>
          <w:rFonts w:ascii="Times New Roman"/>
          <w:color w:val="000000" w:themeColor="text1"/>
          <w:kern w:val="2"/>
        </w:rPr>
      </w:pPr>
    </w:p>
    <w:p w:rsidR="00522C6A" w:rsidRPr="00263E4C" w:rsidRDefault="00522C6A" w:rsidP="005D26C1">
      <w:pPr>
        <w:pStyle w:val="1"/>
        <w:spacing w:line="420" w:lineRule="exact"/>
        <w:ind w:left="699" w:hanging="699"/>
        <w:rPr>
          <w:rFonts w:ascii="Times New Roman" w:hAnsi="Times New Roman"/>
          <w:b/>
          <w:color w:val="000000" w:themeColor="text1"/>
          <w:kern w:val="2"/>
        </w:rPr>
      </w:pPr>
      <w:bookmarkStart w:id="458" w:name="_Toc407694790"/>
      <w:bookmarkStart w:id="459" w:name="_Toc468813102"/>
      <w:r w:rsidRPr="00263E4C">
        <w:rPr>
          <w:rFonts w:ascii="Times New Roman" w:hAnsi="標楷體"/>
          <w:b/>
          <w:color w:val="000000" w:themeColor="text1"/>
          <w:kern w:val="2"/>
        </w:rPr>
        <w:t>處理辦法</w:t>
      </w:r>
      <w:bookmarkEnd w:id="458"/>
      <w:bookmarkEnd w:id="459"/>
    </w:p>
    <w:p w:rsidR="00522C6A" w:rsidRPr="00C60F5C" w:rsidRDefault="00522C6A" w:rsidP="005D26C1">
      <w:pPr>
        <w:pStyle w:val="2"/>
        <w:numPr>
          <w:ilvl w:val="1"/>
          <w:numId w:val="7"/>
        </w:numPr>
        <w:kinsoku/>
        <w:overflowPunct w:val="0"/>
        <w:autoSpaceDE w:val="0"/>
        <w:autoSpaceDN w:val="0"/>
        <w:rPr>
          <w:rFonts w:hAnsi="Times New Roman"/>
        </w:rPr>
      </w:pPr>
      <w:bookmarkStart w:id="460" w:name="_Toc407549811"/>
      <w:bookmarkStart w:id="461" w:name="_Toc407694791"/>
      <w:bookmarkStart w:id="462" w:name="_Toc467072744"/>
      <w:bookmarkStart w:id="463" w:name="_Toc468813103"/>
      <w:r w:rsidRPr="00C60F5C">
        <w:t>本專案調查研究報告函請行政院就「陸、結論與建議」部分，轉知所屬研究參處。</w:t>
      </w:r>
      <w:bookmarkEnd w:id="460"/>
      <w:bookmarkEnd w:id="461"/>
      <w:bookmarkEnd w:id="462"/>
      <w:bookmarkEnd w:id="463"/>
    </w:p>
    <w:p w:rsidR="00522C6A" w:rsidRPr="00C60F5C" w:rsidRDefault="00522C6A" w:rsidP="005D26C1">
      <w:pPr>
        <w:pStyle w:val="2"/>
        <w:numPr>
          <w:ilvl w:val="1"/>
          <w:numId w:val="7"/>
        </w:numPr>
        <w:kinsoku/>
        <w:overflowPunct w:val="0"/>
        <w:autoSpaceDE w:val="0"/>
        <w:autoSpaceDN w:val="0"/>
        <w:rPr>
          <w:rFonts w:hAnsi="Times New Roman"/>
        </w:rPr>
      </w:pPr>
      <w:bookmarkStart w:id="464" w:name="_Toc407549813"/>
      <w:bookmarkStart w:id="465" w:name="_Toc407694793"/>
      <w:bookmarkStart w:id="466" w:name="_Toc467072745"/>
      <w:bookmarkStart w:id="467" w:name="_Toc468813104"/>
      <w:r w:rsidRPr="00C60F5C">
        <w:t>檢附派查函及相關附件，送請外交及僑政委員會處理。</w:t>
      </w:r>
      <w:bookmarkEnd w:id="464"/>
      <w:bookmarkEnd w:id="465"/>
      <w:bookmarkEnd w:id="466"/>
      <w:bookmarkEnd w:id="467"/>
    </w:p>
    <w:bookmarkEnd w:id="426"/>
    <w:bookmarkEnd w:id="427"/>
    <w:bookmarkEnd w:id="428"/>
    <w:bookmarkEnd w:id="429"/>
    <w:bookmarkEnd w:id="430"/>
    <w:p w:rsidR="00522C6A" w:rsidRPr="00C60F5C" w:rsidRDefault="00522C6A" w:rsidP="002A6C56">
      <w:pPr>
        <w:pStyle w:val="af0"/>
        <w:spacing w:before="0" w:after="0" w:line="420" w:lineRule="exact"/>
        <w:ind w:left="4536" w:hanging="2551"/>
        <w:rPr>
          <w:rFonts w:ascii="Times New Roman"/>
          <w:snapToGrid/>
          <w:color w:val="000000" w:themeColor="text1"/>
          <w:spacing w:val="12"/>
          <w:kern w:val="0"/>
        </w:rPr>
      </w:pPr>
    </w:p>
    <w:p w:rsidR="00522C6A" w:rsidRPr="00C60F5C" w:rsidRDefault="00522C6A" w:rsidP="002A6C56">
      <w:pPr>
        <w:pStyle w:val="af0"/>
        <w:spacing w:before="0" w:after="0" w:line="420" w:lineRule="exact"/>
        <w:ind w:left="4536" w:hanging="2551"/>
        <w:rPr>
          <w:rFonts w:ascii="Times New Roman"/>
          <w:snapToGrid/>
          <w:color w:val="000000" w:themeColor="text1"/>
          <w:spacing w:val="12"/>
          <w:kern w:val="0"/>
        </w:rPr>
      </w:pPr>
    </w:p>
    <w:p w:rsidR="00522C6A" w:rsidRPr="00C60F5C" w:rsidRDefault="00522C6A" w:rsidP="002A6C56">
      <w:pPr>
        <w:pStyle w:val="af0"/>
        <w:spacing w:before="0" w:after="0" w:line="420" w:lineRule="exact"/>
        <w:ind w:left="4536" w:hanging="2551"/>
        <w:rPr>
          <w:rFonts w:ascii="Times New Roman"/>
          <w:snapToGrid/>
          <w:color w:val="000000" w:themeColor="text1"/>
          <w:spacing w:val="12"/>
          <w:kern w:val="0"/>
        </w:rPr>
      </w:pPr>
    </w:p>
    <w:p w:rsidR="00522C6A" w:rsidRPr="00C60F5C" w:rsidRDefault="00522C6A" w:rsidP="002A6C56">
      <w:pPr>
        <w:pStyle w:val="af0"/>
        <w:spacing w:before="0" w:after="0" w:line="420" w:lineRule="exact"/>
        <w:ind w:left="4536" w:hanging="2551"/>
        <w:rPr>
          <w:rFonts w:ascii="Times New Roman"/>
          <w:snapToGrid/>
          <w:color w:val="000000" w:themeColor="text1"/>
          <w:spacing w:val="12"/>
          <w:kern w:val="0"/>
        </w:rPr>
      </w:pPr>
    </w:p>
    <w:p w:rsidR="00522C6A" w:rsidRPr="00C60F5C" w:rsidRDefault="00522C6A" w:rsidP="002A6C56">
      <w:pPr>
        <w:pStyle w:val="af0"/>
        <w:spacing w:before="0" w:after="0" w:line="420" w:lineRule="exact"/>
        <w:ind w:left="4536" w:hanging="2551"/>
        <w:rPr>
          <w:rFonts w:ascii="Times New Roman"/>
          <w:snapToGrid/>
          <w:color w:val="000000" w:themeColor="text1"/>
          <w:spacing w:val="12"/>
          <w:kern w:val="0"/>
        </w:rPr>
      </w:pPr>
    </w:p>
    <w:p w:rsidR="00522C6A" w:rsidRPr="00C60F5C" w:rsidRDefault="00522C6A" w:rsidP="002A6C56">
      <w:pPr>
        <w:pStyle w:val="af0"/>
        <w:spacing w:before="0" w:after="0" w:line="420" w:lineRule="exact"/>
        <w:ind w:left="4536" w:hanging="2551"/>
        <w:rPr>
          <w:rFonts w:ascii="Times New Roman"/>
          <w:snapToGrid/>
          <w:color w:val="000000" w:themeColor="text1"/>
          <w:spacing w:val="12"/>
          <w:kern w:val="0"/>
        </w:rPr>
      </w:pPr>
    </w:p>
    <w:p w:rsidR="00522C6A" w:rsidRPr="00C60F5C" w:rsidRDefault="00522C6A" w:rsidP="002A6C56">
      <w:pPr>
        <w:pStyle w:val="af0"/>
        <w:spacing w:before="0" w:after="0" w:line="420" w:lineRule="exact"/>
        <w:ind w:left="4536" w:hanging="2551"/>
        <w:rPr>
          <w:rFonts w:ascii="Times New Roman"/>
          <w:snapToGrid/>
          <w:color w:val="000000" w:themeColor="text1"/>
          <w:spacing w:val="12"/>
          <w:kern w:val="0"/>
        </w:rPr>
      </w:pPr>
    </w:p>
    <w:p w:rsidR="00522C6A" w:rsidRPr="00C60F5C" w:rsidRDefault="00522C6A" w:rsidP="002A6C56">
      <w:pPr>
        <w:tabs>
          <w:tab w:val="left" w:pos="4395"/>
        </w:tabs>
        <w:spacing w:line="580" w:lineRule="exact"/>
        <w:jc w:val="center"/>
        <w:rPr>
          <w:b/>
          <w:color w:val="000000" w:themeColor="text1"/>
          <w:sz w:val="36"/>
          <w:szCs w:val="36"/>
        </w:rPr>
      </w:pPr>
      <w:r w:rsidRPr="00C60F5C">
        <w:rPr>
          <w:rFonts w:hAnsi="標楷體"/>
          <w:b/>
          <w:color w:val="000000" w:themeColor="text1"/>
        </w:rPr>
        <w:t>調查研究委員：</w:t>
      </w:r>
      <w:r w:rsidRPr="00C60F5C">
        <w:rPr>
          <w:b/>
          <w:color w:val="000000" w:themeColor="text1"/>
          <w:sz w:val="36"/>
          <w:szCs w:val="36"/>
        </w:rPr>
        <w:t xml:space="preserve"> </w:t>
      </w:r>
    </w:p>
    <w:p w:rsidR="00522C6A" w:rsidRPr="00C60F5C" w:rsidRDefault="00DF1BF2" w:rsidP="00DF1BF2">
      <w:pPr>
        <w:pStyle w:val="af8"/>
        <w:kinsoku/>
        <w:jc w:val="left"/>
        <w:rPr>
          <w:color w:val="000000" w:themeColor="text1"/>
        </w:rPr>
      </w:pPr>
      <w:r>
        <w:rPr>
          <w:rFonts w:hint="eastAsia"/>
          <w:color w:val="000000" w:themeColor="text1"/>
        </w:rPr>
        <w:t xml:space="preserve">                                 包宗和</w:t>
      </w:r>
    </w:p>
    <w:p w:rsidR="00522C6A" w:rsidRPr="00C60F5C" w:rsidRDefault="00DF1BF2" w:rsidP="00DF1BF2">
      <w:pPr>
        <w:pStyle w:val="af8"/>
        <w:kinsoku/>
        <w:jc w:val="left"/>
        <w:rPr>
          <w:color w:val="000000" w:themeColor="text1"/>
        </w:rPr>
      </w:pPr>
      <w:r>
        <w:rPr>
          <w:rFonts w:hint="eastAsia"/>
          <w:color w:val="000000" w:themeColor="text1"/>
        </w:rPr>
        <w:t xml:space="preserve">                                 江綺雯</w:t>
      </w:r>
    </w:p>
    <w:p w:rsidR="00522C6A" w:rsidRPr="00C60F5C" w:rsidRDefault="00DF1BF2" w:rsidP="00DF1BF2">
      <w:pPr>
        <w:pStyle w:val="af8"/>
        <w:kinsoku/>
        <w:jc w:val="left"/>
        <w:rPr>
          <w:color w:val="000000" w:themeColor="text1"/>
        </w:rPr>
      </w:pPr>
      <w:r>
        <w:rPr>
          <w:rFonts w:hint="eastAsia"/>
          <w:color w:val="000000" w:themeColor="text1"/>
        </w:rPr>
        <w:t xml:space="preserve">                                 江明蒼</w:t>
      </w:r>
    </w:p>
    <w:p w:rsidR="00CC73C0" w:rsidRPr="00C00348" w:rsidRDefault="00DF1BF2" w:rsidP="00DF1BF2">
      <w:pPr>
        <w:pStyle w:val="2"/>
        <w:numPr>
          <w:ilvl w:val="0"/>
          <w:numId w:val="0"/>
        </w:numPr>
        <w:kinsoku/>
        <w:overflowPunct w:val="0"/>
        <w:autoSpaceDE w:val="0"/>
        <w:autoSpaceDN w:val="0"/>
        <w:ind w:left="891" w:hangingChars="262" w:hanging="891"/>
        <w:jc w:val="left"/>
        <w:rPr>
          <w:sz w:val="24"/>
          <w:szCs w:val="24"/>
        </w:rPr>
      </w:pPr>
      <w:r>
        <w:rPr>
          <w:rFonts w:hAnsi="Times New Roman" w:hint="eastAsia"/>
          <w:bCs w:val="0"/>
          <w:kern w:val="0"/>
          <w:szCs w:val="20"/>
        </w:rPr>
        <w:t xml:space="preserve">                                 </w:t>
      </w:r>
      <w:r w:rsidRPr="00DF1BF2">
        <w:rPr>
          <w:rFonts w:hAnsi="Times New Roman" w:hint="eastAsia"/>
          <w:bCs w:val="0"/>
          <w:kern w:val="0"/>
          <w:szCs w:val="20"/>
        </w:rPr>
        <w:t>高鳳仙</w:t>
      </w:r>
    </w:p>
    <w:p w:rsidR="00CC73C0" w:rsidRPr="00C60F5C" w:rsidRDefault="00DF1BF2" w:rsidP="00DF1BF2">
      <w:pPr>
        <w:pStyle w:val="af8"/>
        <w:kinsoku/>
        <w:jc w:val="left"/>
        <w:rPr>
          <w:color w:val="000000" w:themeColor="text1"/>
        </w:rPr>
      </w:pPr>
      <w:r>
        <w:rPr>
          <w:rFonts w:hint="eastAsia"/>
          <w:color w:val="000000" w:themeColor="text1"/>
        </w:rPr>
        <w:t xml:space="preserve">                                 孫大川</w:t>
      </w:r>
    </w:p>
    <w:p w:rsidR="00CC73C0" w:rsidRPr="00C60F5C" w:rsidRDefault="00CC73C0" w:rsidP="002A6C56">
      <w:pPr>
        <w:pStyle w:val="af8"/>
        <w:kinsoku/>
        <w:rPr>
          <w:color w:val="000000" w:themeColor="text1"/>
        </w:rPr>
      </w:pPr>
    </w:p>
    <w:p w:rsidR="00CC73C0" w:rsidRPr="00C60F5C" w:rsidRDefault="00CC73C0" w:rsidP="002A6C56">
      <w:pPr>
        <w:pStyle w:val="af8"/>
        <w:kinsoku/>
        <w:rPr>
          <w:color w:val="000000" w:themeColor="text1"/>
        </w:rPr>
      </w:pPr>
    </w:p>
    <w:p w:rsidR="00CC73C0" w:rsidRPr="00C60F5C" w:rsidRDefault="00CC73C0" w:rsidP="002A6C56">
      <w:pPr>
        <w:pStyle w:val="af8"/>
        <w:kinsoku/>
        <w:rPr>
          <w:color w:val="000000" w:themeColor="text1"/>
        </w:rPr>
      </w:pPr>
    </w:p>
    <w:p w:rsidR="00CC73C0" w:rsidRPr="00C60F5C" w:rsidRDefault="00CC73C0" w:rsidP="002A6C56">
      <w:pPr>
        <w:pStyle w:val="af8"/>
        <w:kinsoku/>
        <w:rPr>
          <w:color w:val="000000" w:themeColor="text1"/>
        </w:rPr>
      </w:pPr>
    </w:p>
    <w:p w:rsidR="00CC73C0" w:rsidRPr="00C60F5C" w:rsidRDefault="00CC73C0" w:rsidP="002A6C56">
      <w:pPr>
        <w:pStyle w:val="af8"/>
        <w:kinsoku/>
        <w:rPr>
          <w:color w:val="000000" w:themeColor="text1"/>
        </w:rPr>
      </w:pPr>
    </w:p>
    <w:p w:rsidR="00CC73C0" w:rsidRPr="00C60F5C" w:rsidRDefault="00CC73C0" w:rsidP="002A6C56">
      <w:pPr>
        <w:pStyle w:val="af8"/>
        <w:kinsoku/>
        <w:rPr>
          <w:color w:val="000000" w:themeColor="text1"/>
        </w:rPr>
      </w:pPr>
    </w:p>
    <w:p w:rsidR="00522C6A" w:rsidRPr="00C60F5C" w:rsidRDefault="00522C6A" w:rsidP="002A6C56">
      <w:pPr>
        <w:pStyle w:val="af8"/>
        <w:kinsoku/>
        <w:rPr>
          <w:color w:val="000000" w:themeColor="text1"/>
        </w:rPr>
      </w:pPr>
    </w:p>
    <w:p w:rsidR="00522C6A" w:rsidRPr="00C60F5C" w:rsidRDefault="00522C6A" w:rsidP="002A6C56">
      <w:pPr>
        <w:pStyle w:val="af8"/>
        <w:kinsoku/>
        <w:rPr>
          <w:color w:val="000000" w:themeColor="text1"/>
        </w:rPr>
      </w:pPr>
    </w:p>
    <w:p w:rsidR="00522C6A" w:rsidRPr="00C60F5C" w:rsidRDefault="00522C6A" w:rsidP="002A6C56">
      <w:pPr>
        <w:pStyle w:val="af8"/>
        <w:kinsoku/>
        <w:rPr>
          <w:color w:val="000000" w:themeColor="text1"/>
        </w:rPr>
      </w:pPr>
    </w:p>
    <w:p w:rsidR="00522C6A" w:rsidRPr="00C60F5C" w:rsidRDefault="00522C6A" w:rsidP="002A6C56">
      <w:pPr>
        <w:pStyle w:val="af8"/>
        <w:kinsoku/>
        <w:rPr>
          <w:color w:val="000000" w:themeColor="text1"/>
        </w:rPr>
      </w:pPr>
    </w:p>
    <w:p w:rsidR="00522C6A" w:rsidRPr="00C60F5C" w:rsidRDefault="00522C6A" w:rsidP="002A6C56">
      <w:pPr>
        <w:pStyle w:val="af8"/>
        <w:kinsoku/>
        <w:rPr>
          <w:color w:val="000000" w:themeColor="text1"/>
        </w:rPr>
      </w:pPr>
    </w:p>
    <w:p w:rsidR="00522C6A" w:rsidRPr="00C60F5C" w:rsidRDefault="00522C6A" w:rsidP="002A6C56">
      <w:pPr>
        <w:pStyle w:val="af8"/>
        <w:kinsoku/>
        <w:rPr>
          <w:color w:val="000000" w:themeColor="text1"/>
        </w:rPr>
      </w:pPr>
      <w:r w:rsidRPr="00C60F5C">
        <w:rPr>
          <w:rFonts w:hAnsi="標楷體"/>
          <w:color w:val="000000" w:themeColor="text1"/>
        </w:rPr>
        <w:t>中</w:t>
      </w:r>
      <w:r w:rsidRPr="00C60F5C">
        <w:rPr>
          <w:color w:val="000000" w:themeColor="text1"/>
        </w:rPr>
        <w:t xml:space="preserve">    </w:t>
      </w:r>
      <w:r w:rsidRPr="00C60F5C">
        <w:rPr>
          <w:rFonts w:hAnsi="標楷體"/>
          <w:color w:val="000000" w:themeColor="text1"/>
        </w:rPr>
        <w:t>華</w:t>
      </w:r>
      <w:r w:rsidRPr="00C60F5C">
        <w:rPr>
          <w:color w:val="000000" w:themeColor="text1"/>
        </w:rPr>
        <w:t xml:space="preserve">    </w:t>
      </w:r>
      <w:r w:rsidRPr="00C60F5C">
        <w:rPr>
          <w:rFonts w:hAnsi="標楷體"/>
          <w:color w:val="000000" w:themeColor="text1"/>
        </w:rPr>
        <w:t>民</w:t>
      </w:r>
      <w:r w:rsidRPr="00C60F5C">
        <w:rPr>
          <w:color w:val="000000" w:themeColor="text1"/>
        </w:rPr>
        <w:t xml:space="preserve">    </w:t>
      </w:r>
      <w:r w:rsidRPr="00C60F5C">
        <w:rPr>
          <w:rFonts w:hAnsi="標楷體"/>
          <w:color w:val="000000" w:themeColor="text1"/>
        </w:rPr>
        <w:t>國</w:t>
      </w:r>
      <w:r w:rsidRPr="00C60F5C">
        <w:rPr>
          <w:color w:val="000000" w:themeColor="text1"/>
        </w:rPr>
        <w:t xml:space="preserve"> </w:t>
      </w:r>
      <w:r w:rsidRPr="00C60F5C">
        <w:rPr>
          <w:rFonts w:hint="eastAsia"/>
          <w:color w:val="000000" w:themeColor="text1"/>
        </w:rPr>
        <w:t xml:space="preserve"> </w:t>
      </w:r>
      <w:r w:rsidRPr="00C60F5C">
        <w:rPr>
          <w:color w:val="000000" w:themeColor="text1"/>
        </w:rPr>
        <w:t xml:space="preserve"> 10</w:t>
      </w:r>
      <w:r w:rsidRPr="00C60F5C">
        <w:rPr>
          <w:rFonts w:hint="eastAsia"/>
          <w:color w:val="000000" w:themeColor="text1"/>
        </w:rPr>
        <w:t>5</w:t>
      </w:r>
      <w:r w:rsidRPr="00C60F5C">
        <w:rPr>
          <w:color w:val="000000" w:themeColor="text1"/>
        </w:rPr>
        <w:t xml:space="preserve"> </w:t>
      </w:r>
      <w:r w:rsidRPr="00C60F5C">
        <w:rPr>
          <w:rFonts w:hint="eastAsia"/>
          <w:color w:val="000000" w:themeColor="text1"/>
        </w:rPr>
        <w:t xml:space="preserve"> </w:t>
      </w:r>
      <w:r w:rsidRPr="00C60F5C">
        <w:rPr>
          <w:rFonts w:hAnsi="標楷體"/>
          <w:color w:val="000000" w:themeColor="text1"/>
        </w:rPr>
        <w:t>年</w:t>
      </w:r>
      <w:r w:rsidRPr="00C60F5C">
        <w:rPr>
          <w:color w:val="000000" w:themeColor="text1"/>
        </w:rPr>
        <w:t xml:space="preserve"> </w:t>
      </w:r>
      <w:r w:rsidR="00156698">
        <w:rPr>
          <w:rFonts w:hint="eastAsia"/>
          <w:color w:val="000000" w:themeColor="text1"/>
        </w:rPr>
        <w:t>1</w:t>
      </w:r>
      <w:r w:rsidR="0063098B">
        <w:rPr>
          <w:rFonts w:hint="eastAsia"/>
          <w:color w:val="000000" w:themeColor="text1"/>
        </w:rPr>
        <w:t>2</w:t>
      </w:r>
      <w:r w:rsidRPr="00C60F5C">
        <w:rPr>
          <w:color w:val="000000" w:themeColor="text1"/>
        </w:rPr>
        <w:t xml:space="preserve"> </w:t>
      </w:r>
      <w:r w:rsidRPr="00C60F5C">
        <w:rPr>
          <w:rFonts w:hint="eastAsia"/>
          <w:color w:val="000000" w:themeColor="text1"/>
        </w:rPr>
        <w:t xml:space="preserve"> </w:t>
      </w:r>
      <w:r w:rsidRPr="00C60F5C">
        <w:rPr>
          <w:rFonts w:hAnsi="標楷體"/>
          <w:color w:val="000000" w:themeColor="text1"/>
        </w:rPr>
        <w:t>月</w:t>
      </w:r>
      <w:r w:rsidRPr="00C60F5C">
        <w:rPr>
          <w:color w:val="000000" w:themeColor="text1"/>
        </w:rPr>
        <w:t xml:space="preserve"> </w:t>
      </w:r>
      <w:r w:rsidR="00814C48">
        <w:rPr>
          <w:rFonts w:hint="eastAsia"/>
          <w:color w:val="000000" w:themeColor="text1"/>
        </w:rPr>
        <w:t>28</w:t>
      </w:r>
      <w:r w:rsidRPr="00C60F5C">
        <w:rPr>
          <w:color w:val="000000" w:themeColor="text1"/>
        </w:rPr>
        <w:t xml:space="preserve">  </w:t>
      </w:r>
      <w:r w:rsidRPr="00C60F5C">
        <w:rPr>
          <w:rFonts w:hAnsi="標楷體"/>
          <w:color w:val="000000" w:themeColor="text1"/>
        </w:rPr>
        <w:t>日</w:t>
      </w:r>
    </w:p>
    <w:p w:rsidR="00522C6A" w:rsidRPr="00C60F5C" w:rsidRDefault="00522C6A" w:rsidP="002A6C56">
      <w:pPr>
        <w:pStyle w:val="af8"/>
        <w:kinsoku/>
        <w:jc w:val="left"/>
        <w:rPr>
          <w:color w:val="000000" w:themeColor="text1"/>
        </w:rPr>
        <w:sectPr w:rsidR="00522C6A" w:rsidRPr="00C60F5C" w:rsidSect="007817AD">
          <w:footerReference w:type="default" r:id="rId19"/>
          <w:pgSz w:w="11907" w:h="16840" w:code="9"/>
          <w:pgMar w:top="1418" w:right="1418" w:bottom="1418" w:left="1418" w:header="851" w:footer="851" w:gutter="227"/>
          <w:cols w:space="425"/>
          <w:docGrid w:type="linesAndChars" w:linePitch="457" w:charSpace="4127"/>
        </w:sectPr>
      </w:pPr>
    </w:p>
    <w:p w:rsidR="00522C6A" w:rsidRPr="00263E4C" w:rsidRDefault="00522C6A" w:rsidP="005D26C1">
      <w:pPr>
        <w:pStyle w:val="1"/>
        <w:ind w:left="2444" w:hanging="2444"/>
        <w:rPr>
          <w:rFonts w:ascii="Times New Roman" w:hAnsi="Times New Roman"/>
          <w:b/>
          <w:color w:val="000000" w:themeColor="text1"/>
        </w:rPr>
      </w:pPr>
      <w:bookmarkStart w:id="468" w:name="_Toc407694794"/>
      <w:bookmarkStart w:id="469" w:name="_Toc468813105"/>
      <w:bookmarkStart w:id="470" w:name="_Toc225667487"/>
      <w:bookmarkStart w:id="471" w:name="_Toc247687445"/>
      <w:bookmarkStart w:id="472" w:name="_Toc399769265"/>
      <w:bookmarkStart w:id="473" w:name="_Toc399769722"/>
      <w:bookmarkStart w:id="474" w:name="_Toc399770017"/>
      <w:bookmarkStart w:id="475" w:name="_Toc401652344"/>
      <w:bookmarkStart w:id="476" w:name="_Toc401676656"/>
      <w:bookmarkStart w:id="477" w:name="_Toc401914445"/>
      <w:bookmarkStart w:id="478" w:name="_Toc406168326"/>
      <w:bookmarkEnd w:id="422"/>
      <w:r w:rsidRPr="00263E4C">
        <w:rPr>
          <w:rFonts w:ascii="Times New Roman" w:hAnsi="標楷體"/>
          <w:b/>
          <w:color w:val="000000" w:themeColor="text1"/>
        </w:rPr>
        <w:lastRenderedPageBreak/>
        <w:t>附件</w:t>
      </w:r>
      <w:bookmarkEnd w:id="468"/>
      <w:bookmarkEnd w:id="469"/>
    </w:p>
    <w:p w:rsidR="00E41E25" w:rsidRPr="00C60F5C" w:rsidRDefault="00E41E25" w:rsidP="002A6C56">
      <w:pPr>
        <w:pStyle w:val="1"/>
        <w:numPr>
          <w:ilvl w:val="0"/>
          <w:numId w:val="0"/>
        </w:numPr>
        <w:ind w:left="2444"/>
        <w:rPr>
          <w:rFonts w:ascii="Times New Roman" w:hAnsi="Times New Roman"/>
          <w:b/>
          <w:color w:val="000000" w:themeColor="text1"/>
        </w:rPr>
      </w:pPr>
    </w:p>
    <w:p w:rsidR="00522C6A" w:rsidRPr="00C60F5C" w:rsidRDefault="00522C6A" w:rsidP="002A6C56">
      <w:pPr>
        <w:pStyle w:val="a5"/>
        <w:rPr>
          <w:color w:val="000000" w:themeColor="text1"/>
        </w:rPr>
      </w:pPr>
      <w:bookmarkStart w:id="479" w:name="_Toc465419819"/>
      <w:bookmarkStart w:id="480" w:name="_Toc467072747"/>
      <w:bookmarkStart w:id="481" w:name="_Toc467340087"/>
      <w:bookmarkStart w:id="482" w:name="_Toc468813106"/>
      <w:r w:rsidRPr="00C60F5C">
        <w:rPr>
          <w:rFonts w:hint="eastAsia"/>
          <w:color w:val="000000" w:themeColor="text1"/>
        </w:rPr>
        <w:t>國際合作發展法：</w:t>
      </w:r>
      <w:bookmarkEnd w:id="479"/>
      <w:bookmarkEnd w:id="480"/>
      <w:bookmarkEnd w:id="481"/>
      <w:bookmarkEnd w:id="482"/>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872"/>
      </w:tblGrid>
      <w:tr w:rsidR="00522C6A" w:rsidRPr="000E39D3" w:rsidTr="007817AD">
        <w:tc>
          <w:tcPr>
            <w:tcW w:w="8872" w:type="dxa"/>
            <w:shd w:val="clear" w:color="auto" w:fill="auto"/>
          </w:tcPr>
          <w:p w:rsidR="00522C6A" w:rsidRPr="000E39D3" w:rsidRDefault="00522C6A" w:rsidP="002A6C56">
            <w:pPr>
              <w:pStyle w:val="2"/>
              <w:numPr>
                <w:ilvl w:val="0"/>
                <w:numId w:val="0"/>
              </w:numPr>
              <w:kinsoku/>
              <w:overflowPunct w:val="0"/>
              <w:autoSpaceDE w:val="0"/>
              <w:autoSpaceDN w:val="0"/>
              <w:ind w:leftChars="43" w:left="146"/>
              <w:rPr>
                <w:sz w:val="24"/>
                <w:szCs w:val="24"/>
              </w:rPr>
            </w:pPr>
            <w:bookmarkStart w:id="483" w:name="_Toc465419820"/>
            <w:bookmarkStart w:id="484" w:name="_Toc467072748"/>
            <w:bookmarkStart w:id="485" w:name="_Toc467340088"/>
            <w:bookmarkStart w:id="486" w:name="_Toc468813107"/>
            <w:r w:rsidRPr="000E39D3">
              <w:rPr>
                <w:rFonts w:hint="eastAsia"/>
                <w:sz w:val="24"/>
                <w:szCs w:val="24"/>
              </w:rPr>
              <w:t>99年5月18日</w:t>
            </w:r>
            <w:r w:rsidRPr="000E39D3">
              <w:rPr>
                <w:rFonts w:hint="eastAsia"/>
                <w:sz w:val="24"/>
                <w:szCs w:val="24"/>
              </w:rPr>
              <w:tab/>
              <w:t>制定16條</w:t>
            </w:r>
            <w:bookmarkEnd w:id="483"/>
            <w:bookmarkEnd w:id="484"/>
            <w:bookmarkEnd w:id="485"/>
            <w:bookmarkEnd w:id="486"/>
          </w:p>
          <w:p w:rsidR="00522C6A" w:rsidRPr="000E39D3" w:rsidRDefault="00522C6A" w:rsidP="002A6C56">
            <w:pPr>
              <w:pStyle w:val="2"/>
              <w:numPr>
                <w:ilvl w:val="0"/>
                <w:numId w:val="0"/>
              </w:numPr>
              <w:kinsoku/>
              <w:overflowPunct w:val="0"/>
              <w:autoSpaceDE w:val="0"/>
              <w:autoSpaceDN w:val="0"/>
              <w:ind w:leftChars="43" w:left="146"/>
              <w:rPr>
                <w:sz w:val="24"/>
                <w:szCs w:val="24"/>
              </w:rPr>
            </w:pPr>
            <w:bookmarkStart w:id="487" w:name="_Toc465419821"/>
            <w:bookmarkStart w:id="488" w:name="_Toc467072749"/>
            <w:bookmarkStart w:id="489" w:name="_Toc467340089"/>
            <w:bookmarkStart w:id="490" w:name="_Toc468813108"/>
            <w:r w:rsidRPr="000E39D3">
              <w:rPr>
                <w:rFonts w:hint="eastAsia"/>
                <w:sz w:val="24"/>
                <w:szCs w:val="24"/>
              </w:rPr>
              <w:t>99年6月15日公布（華總一義字第09900146501號令）</w:t>
            </w:r>
            <w:bookmarkEnd w:id="487"/>
            <w:bookmarkEnd w:id="488"/>
            <w:bookmarkEnd w:id="489"/>
            <w:bookmarkEnd w:id="490"/>
          </w:p>
          <w:p w:rsidR="00522C6A" w:rsidRPr="00E41E25" w:rsidRDefault="00522C6A" w:rsidP="002A6C56">
            <w:pPr>
              <w:widowControl/>
              <w:snapToGrid w:val="0"/>
              <w:spacing w:line="0" w:lineRule="atLeast"/>
              <w:ind w:leftChars="-15" w:left="448" w:hangingChars="192" w:hanging="499"/>
              <w:rPr>
                <w:rFonts w:ascii="新細明體" w:hAnsi="新細明體" w:cs="新細明體"/>
                <w:color w:val="000000" w:themeColor="text1"/>
                <w:kern w:val="0"/>
                <w:sz w:val="24"/>
                <w:szCs w:val="24"/>
              </w:rPr>
            </w:pPr>
            <w:bookmarkStart w:id="491" w:name="_Toc465419822"/>
            <w:bookmarkStart w:id="492" w:name="_Toc467072750"/>
            <w:r w:rsidRPr="00E41E25">
              <w:rPr>
                <w:rFonts w:ascii="新細明體" w:hAnsi="新細明體" w:cs="新細明體" w:hint="eastAsia"/>
                <w:color w:val="000000" w:themeColor="text1"/>
                <w:kern w:val="0"/>
                <w:sz w:val="24"/>
                <w:szCs w:val="24"/>
              </w:rPr>
              <w:t>第一條</w:t>
            </w:r>
            <w:r w:rsidRPr="00E41E25">
              <w:rPr>
                <w:rFonts w:ascii="新細明體" w:hAnsi="新細明體" w:cs="新細明體" w:hint="eastAsia"/>
                <w:color w:val="000000" w:themeColor="text1"/>
                <w:kern w:val="0"/>
                <w:sz w:val="24"/>
                <w:szCs w:val="24"/>
              </w:rPr>
              <w:t xml:space="preserve"> </w:t>
            </w:r>
            <w:r w:rsidRPr="00E41E25">
              <w:rPr>
                <w:rFonts w:ascii="新細明體" w:hAnsi="新細明體" w:cs="新細明體" w:hint="eastAsia"/>
                <w:color w:val="000000" w:themeColor="text1"/>
                <w:kern w:val="0"/>
                <w:sz w:val="24"/>
                <w:szCs w:val="24"/>
              </w:rPr>
              <w:t>為增進對外關係，善盡國際責任，並確立國際合作發展事務之目標、原則、範圍、方式及合作對象，特制定本法。</w:t>
            </w:r>
            <w:bookmarkEnd w:id="491"/>
            <w:bookmarkEnd w:id="492"/>
          </w:p>
          <w:p w:rsidR="00522C6A" w:rsidRPr="00E41E25" w:rsidRDefault="00522C6A" w:rsidP="002A6C56">
            <w:pPr>
              <w:widowControl/>
              <w:snapToGrid w:val="0"/>
              <w:spacing w:line="0" w:lineRule="atLeast"/>
              <w:ind w:leftChars="-15" w:left="448" w:hangingChars="192" w:hanging="499"/>
              <w:rPr>
                <w:rFonts w:ascii="新細明體" w:hAnsi="新細明體" w:cs="新細明體"/>
                <w:color w:val="000000" w:themeColor="text1"/>
                <w:kern w:val="0"/>
                <w:sz w:val="24"/>
                <w:szCs w:val="24"/>
              </w:rPr>
            </w:pPr>
            <w:bookmarkStart w:id="493" w:name="_Toc465419823"/>
            <w:bookmarkStart w:id="494" w:name="_Toc467072751"/>
            <w:r w:rsidRPr="00E41E25">
              <w:rPr>
                <w:rFonts w:ascii="新細明體" w:hAnsi="新細明體" w:cs="新細明體" w:hint="eastAsia"/>
                <w:color w:val="000000" w:themeColor="text1"/>
                <w:kern w:val="0"/>
                <w:sz w:val="24"/>
                <w:szCs w:val="24"/>
              </w:rPr>
              <w:t>第二條</w:t>
            </w:r>
            <w:r w:rsidRPr="00E41E25">
              <w:rPr>
                <w:rFonts w:ascii="新細明體" w:hAnsi="新細明體" w:cs="新細明體" w:hint="eastAsia"/>
                <w:color w:val="000000" w:themeColor="text1"/>
                <w:kern w:val="0"/>
                <w:sz w:val="24"/>
                <w:szCs w:val="24"/>
              </w:rPr>
              <w:t xml:space="preserve"> </w:t>
            </w:r>
            <w:r w:rsidRPr="00E41E25">
              <w:rPr>
                <w:rFonts w:ascii="新細明體" w:hAnsi="新細明體" w:cs="新細明體" w:hint="eastAsia"/>
                <w:color w:val="000000" w:themeColor="text1"/>
                <w:kern w:val="0"/>
                <w:sz w:val="24"/>
                <w:szCs w:val="24"/>
              </w:rPr>
              <w:tab/>
            </w:r>
            <w:r w:rsidRPr="00E41E25">
              <w:rPr>
                <w:rFonts w:ascii="新細明體" w:hAnsi="新細明體" w:cs="新細明體" w:hint="eastAsia"/>
                <w:color w:val="000000" w:themeColor="text1"/>
                <w:kern w:val="0"/>
                <w:sz w:val="24"/>
                <w:szCs w:val="24"/>
              </w:rPr>
              <w:t>國際合作發展事務，除我國與友邦、友好國家或政府間國際組織已簽訂之條約或協定外，依本法之規定。</w:t>
            </w:r>
            <w:bookmarkEnd w:id="493"/>
            <w:bookmarkEnd w:id="494"/>
          </w:p>
          <w:p w:rsidR="00522C6A" w:rsidRPr="00E41E25" w:rsidRDefault="00522C6A" w:rsidP="002A6C56">
            <w:pPr>
              <w:widowControl/>
              <w:snapToGrid w:val="0"/>
              <w:spacing w:line="0" w:lineRule="atLeast"/>
              <w:ind w:leftChars="-15" w:left="448" w:hangingChars="192" w:hanging="499"/>
              <w:rPr>
                <w:rFonts w:ascii="新細明體" w:hAnsi="新細明體" w:cs="新細明體"/>
                <w:color w:val="000000" w:themeColor="text1"/>
                <w:kern w:val="0"/>
                <w:sz w:val="24"/>
                <w:szCs w:val="24"/>
              </w:rPr>
            </w:pPr>
            <w:bookmarkStart w:id="495" w:name="_Toc465419824"/>
            <w:bookmarkStart w:id="496" w:name="_Toc467072752"/>
            <w:r w:rsidRPr="00E41E25">
              <w:rPr>
                <w:rFonts w:ascii="新細明體" w:hAnsi="新細明體" w:cs="新細明體" w:hint="eastAsia"/>
                <w:color w:val="000000" w:themeColor="text1"/>
                <w:kern w:val="0"/>
                <w:sz w:val="24"/>
                <w:szCs w:val="24"/>
              </w:rPr>
              <w:t>第三條</w:t>
            </w:r>
            <w:r w:rsidRPr="00E41E25">
              <w:rPr>
                <w:rFonts w:ascii="新細明體" w:hAnsi="新細明體" w:cs="新細明體" w:hint="eastAsia"/>
                <w:color w:val="000000" w:themeColor="text1"/>
                <w:kern w:val="0"/>
                <w:sz w:val="24"/>
                <w:szCs w:val="24"/>
              </w:rPr>
              <w:tab/>
            </w:r>
            <w:r w:rsidRPr="00E41E25">
              <w:rPr>
                <w:rFonts w:ascii="新細明體" w:hAnsi="新細明體" w:cs="新細明體" w:hint="eastAsia"/>
                <w:color w:val="000000" w:themeColor="text1"/>
                <w:kern w:val="0"/>
                <w:sz w:val="24"/>
                <w:szCs w:val="24"/>
              </w:rPr>
              <w:t>本法主管機關為外交部。</w:t>
            </w:r>
            <w:bookmarkEnd w:id="495"/>
            <w:bookmarkEnd w:id="496"/>
          </w:p>
          <w:p w:rsidR="00522C6A" w:rsidRPr="00E41E25" w:rsidRDefault="00522C6A" w:rsidP="002A6C56">
            <w:pPr>
              <w:widowControl/>
              <w:snapToGrid w:val="0"/>
              <w:spacing w:line="0" w:lineRule="atLeast"/>
              <w:ind w:leftChars="-15" w:left="448" w:hangingChars="192" w:hanging="499"/>
              <w:rPr>
                <w:rFonts w:ascii="新細明體" w:hAnsi="新細明體" w:cs="新細明體"/>
                <w:color w:val="000000" w:themeColor="text1"/>
                <w:kern w:val="0"/>
                <w:sz w:val="24"/>
                <w:szCs w:val="24"/>
              </w:rPr>
            </w:pPr>
            <w:bookmarkStart w:id="497" w:name="_Toc465419825"/>
            <w:bookmarkStart w:id="498" w:name="_Toc467072753"/>
            <w:r w:rsidRPr="00E41E25">
              <w:rPr>
                <w:rFonts w:ascii="新細明體" w:hAnsi="新細明體" w:cs="新細明體" w:hint="eastAsia"/>
                <w:color w:val="000000" w:themeColor="text1"/>
                <w:kern w:val="0"/>
                <w:sz w:val="24"/>
                <w:szCs w:val="24"/>
              </w:rPr>
              <w:t>第四條</w:t>
            </w:r>
            <w:r w:rsidRPr="00E41E25">
              <w:rPr>
                <w:rFonts w:ascii="新細明體" w:hAnsi="新細明體" w:cs="新細明體" w:hint="eastAsia"/>
                <w:color w:val="000000" w:themeColor="text1"/>
                <w:kern w:val="0"/>
                <w:sz w:val="24"/>
                <w:szCs w:val="24"/>
              </w:rPr>
              <w:t xml:space="preserve"> </w:t>
            </w:r>
            <w:r w:rsidRPr="00E41E25">
              <w:rPr>
                <w:rFonts w:ascii="新細明體" w:hAnsi="新細明體" w:cs="新細明體" w:hint="eastAsia"/>
                <w:color w:val="000000" w:themeColor="text1"/>
                <w:kern w:val="0"/>
                <w:sz w:val="24"/>
                <w:szCs w:val="24"/>
              </w:rPr>
              <w:tab/>
            </w:r>
            <w:r w:rsidRPr="00E41E25">
              <w:rPr>
                <w:rFonts w:ascii="新細明體" w:hAnsi="新細明體" w:cs="新細明體" w:hint="eastAsia"/>
                <w:color w:val="000000" w:themeColor="text1"/>
                <w:kern w:val="0"/>
                <w:sz w:val="24"/>
                <w:szCs w:val="24"/>
              </w:rPr>
              <w:t>本法所稱國際合作發展事務，指我國與友邦、友好國家、政府間國際組織或非政府間國際組織，所執行具有政府開發援助、人道援助或其他相關性質之合作發展計畫。</w:t>
            </w:r>
            <w:bookmarkEnd w:id="497"/>
            <w:bookmarkEnd w:id="498"/>
          </w:p>
          <w:p w:rsidR="00522C6A" w:rsidRPr="000E39D3" w:rsidRDefault="00522C6A" w:rsidP="002A6C56">
            <w:pPr>
              <w:pStyle w:val="2"/>
              <w:numPr>
                <w:ilvl w:val="0"/>
                <w:numId w:val="0"/>
              </w:numPr>
              <w:kinsoku/>
              <w:overflowPunct w:val="0"/>
              <w:autoSpaceDE w:val="0"/>
              <w:autoSpaceDN w:val="0"/>
              <w:ind w:leftChars="19" w:left="65"/>
              <w:rPr>
                <w:sz w:val="24"/>
                <w:szCs w:val="24"/>
              </w:rPr>
            </w:pPr>
            <w:bookmarkStart w:id="499" w:name="_Toc465419826"/>
            <w:bookmarkStart w:id="500" w:name="_Toc467072754"/>
            <w:bookmarkStart w:id="501" w:name="_Toc467340090"/>
            <w:bookmarkStart w:id="502" w:name="_Toc468813109"/>
            <w:r w:rsidRPr="000E39D3">
              <w:rPr>
                <w:rFonts w:hint="eastAsia"/>
                <w:sz w:val="24"/>
                <w:szCs w:val="24"/>
              </w:rPr>
              <w:t>第五條 國際合作發展事務之目標如下：</w:t>
            </w:r>
            <w:bookmarkEnd w:id="499"/>
            <w:bookmarkEnd w:id="500"/>
            <w:bookmarkEnd w:id="501"/>
            <w:bookmarkEnd w:id="502"/>
          </w:p>
          <w:p w:rsidR="00522C6A" w:rsidRPr="000E39D3" w:rsidRDefault="00522C6A" w:rsidP="00B60E73">
            <w:pPr>
              <w:pStyle w:val="2"/>
              <w:numPr>
                <w:ilvl w:val="0"/>
                <w:numId w:val="0"/>
              </w:numPr>
              <w:kinsoku/>
              <w:overflowPunct w:val="0"/>
              <w:autoSpaceDE w:val="0"/>
              <w:autoSpaceDN w:val="0"/>
              <w:ind w:leftChars="144" w:left="490"/>
              <w:rPr>
                <w:sz w:val="24"/>
                <w:szCs w:val="24"/>
              </w:rPr>
            </w:pPr>
            <w:bookmarkStart w:id="503" w:name="_Toc465419827"/>
            <w:bookmarkStart w:id="504" w:name="_Toc467072755"/>
            <w:bookmarkStart w:id="505" w:name="_Toc467340091"/>
            <w:bookmarkStart w:id="506" w:name="_Toc468813110"/>
            <w:r w:rsidRPr="000E39D3">
              <w:rPr>
                <w:rFonts w:hint="eastAsia"/>
                <w:sz w:val="24"/>
                <w:szCs w:val="24"/>
              </w:rPr>
              <w:t>一、敦睦邦交。</w:t>
            </w:r>
            <w:bookmarkEnd w:id="503"/>
            <w:bookmarkEnd w:id="504"/>
            <w:bookmarkEnd w:id="505"/>
            <w:bookmarkEnd w:id="506"/>
          </w:p>
          <w:p w:rsidR="00522C6A" w:rsidRPr="000E39D3" w:rsidRDefault="00522C6A" w:rsidP="00B60E73">
            <w:pPr>
              <w:pStyle w:val="2"/>
              <w:numPr>
                <w:ilvl w:val="0"/>
                <w:numId w:val="0"/>
              </w:numPr>
              <w:kinsoku/>
              <w:overflowPunct w:val="0"/>
              <w:autoSpaceDE w:val="0"/>
              <w:autoSpaceDN w:val="0"/>
              <w:ind w:leftChars="144" w:left="490"/>
              <w:rPr>
                <w:sz w:val="24"/>
                <w:szCs w:val="24"/>
              </w:rPr>
            </w:pPr>
            <w:bookmarkStart w:id="507" w:name="_Toc465419828"/>
            <w:bookmarkStart w:id="508" w:name="_Toc467072756"/>
            <w:bookmarkStart w:id="509" w:name="_Toc467340092"/>
            <w:bookmarkStart w:id="510" w:name="_Toc468813111"/>
            <w:r w:rsidRPr="000E39D3">
              <w:rPr>
                <w:rFonts w:hint="eastAsia"/>
                <w:sz w:val="24"/>
                <w:szCs w:val="24"/>
              </w:rPr>
              <w:t>二、</w:t>
            </w:r>
            <w:r w:rsidR="000860C7" w:rsidRPr="000E39D3">
              <w:rPr>
                <w:rFonts w:hint="eastAsia"/>
                <w:sz w:val="24"/>
                <w:szCs w:val="24"/>
              </w:rPr>
              <w:t>提升</w:t>
            </w:r>
            <w:r w:rsidRPr="000E39D3">
              <w:rPr>
                <w:rFonts w:hint="eastAsia"/>
                <w:sz w:val="24"/>
                <w:szCs w:val="24"/>
              </w:rPr>
              <w:t>與無邦交國家之友好關係。</w:t>
            </w:r>
            <w:bookmarkEnd w:id="507"/>
            <w:bookmarkEnd w:id="508"/>
            <w:bookmarkEnd w:id="509"/>
            <w:bookmarkEnd w:id="510"/>
          </w:p>
          <w:p w:rsidR="00522C6A" w:rsidRPr="000E39D3" w:rsidRDefault="00522C6A" w:rsidP="00B60E73">
            <w:pPr>
              <w:pStyle w:val="2"/>
              <w:numPr>
                <w:ilvl w:val="0"/>
                <w:numId w:val="0"/>
              </w:numPr>
              <w:kinsoku/>
              <w:overflowPunct w:val="0"/>
              <w:autoSpaceDE w:val="0"/>
              <w:autoSpaceDN w:val="0"/>
              <w:ind w:leftChars="144" w:left="490"/>
              <w:rPr>
                <w:sz w:val="24"/>
                <w:szCs w:val="24"/>
              </w:rPr>
            </w:pPr>
            <w:bookmarkStart w:id="511" w:name="_Toc465419829"/>
            <w:bookmarkStart w:id="512" w:name="_Toc467072757"/>
            <w:bookmarkStart w:id="513" w:name="_Toc467340093"/>
            <w:bookmarkStart w:id="514" w:name="_Toc468813112"/>
            <w:r w:rsidRPr="000E39D3">
              <w:rPr>
                <w:rFonts w:hint="eastAsia"/>
                <w:sz w:val="24"/>
                <w:szCs w:val="24"/>
              </w:rPr>
              <w:t>三、促進與政府間國際組織及非政府間國際組織之合作。</w:t>
            </w:r>
            <w:bookmarkEnd w:id="511"/>
            <w:bookmarkEnd w:id="512"/>
            <w:bookmarkEnd w:id="513"/>
            <w:bookmarkEnd w:id="514"/>
          </w:p>
          <w:p w:rsidR="00522C6A" w:rsidRPr="000E39D3" w:rsidRDefault="00522C6A" w:rsidP="00B60E73">
            <w:pPr>
              <w:pStyle w:val="2"/>
              <w:numPr>
                <w:ilvl w:val="0"/>
                <w:numId w:val="0"/>
              </w:numPr>
              <w:kinsoku/>
              <w:overflowPunct w:val="0"/>
              <w:autoSpaceDE w:val="0"/>
              <w:autoSpaceDN w:val="0"/>
              <w:ind w:leftChars="144" w:left="490"/>
              <w:rPr>
                <w:sz w:val="24"/>
                <w:szCs w:val="24"/>
              </w:rPr>
            </w:pPr>
            <w:bookmarkStart w:id="515" w:name="_Toc465419830"/>
            <w:bookmarkStart w:id="516" w:name="_Toc467072758"/>
            <w:bookmarkStart w:id="517" w:name="_Toc467340094"/>
            <w:bookmarkStart w:id="518" w:name="_Toc468813113"/>
            <w:r w:rsidRPr="000E39D3">
              <w:rPr>
                <w:rFonts w:hint="eastAsia"/>
                <w:sz w:val="24"/>
                <w:szCs w:val="24"/>
              </w:rPr>
              <w:t>四、藉改善友邦及友好開發中國家人民之所得、降低貧困，並提高其生活水</w:t>
            </w:r>
            <w:r w:rsidR="00B60E73">
              <w:rPr>
                <w:rFonts w:hint="eastAsia"/>
                <w:sz w:val="24"/>
                <w:szCs w:val="24"/>
              </w:rPr>
              <w:t xml:space="preserve"> </w:t>
            </w:r>
            <w:r w:rsidRPr="000E39D3">
              <w:rPr>
                <w:rFonts w:hint="eastAsia"/>
                <w:sz w:val="24"/>
                <w:szCs w:val="24"/>
              </w:rPr>
              <w:t>準，以增進人民福祉。</w:t>
            </w:r>
            <w:bookmarkEnd w:id="515"/>
            <w:bookmarkEnd w:id="516"/>
            <w:bookmarkEnd w:id="517"/>
            <w:bookmarkEnd w:id="518"/>
          </w:p>
          <w:p w:rsidR="00522C6A" w:rsidRPr="000E39D3" w:rsidRDefault="00522C6A" w:rsidP="00B60E73">
            <w:pPr>
              <w:pStyle w:val="2"/>
              <w:numPr>
                <w:ilvl w:val="0"/>
                <w:numId w:val="0"/>
              </w:numPr>
              <w:kinsoku/>
              <w:overflowPunct w:val="0"/>
              <w:autoSpaceDE w:val="0"/>
              <w:autoSpaceDN w:val="0"/>
              <w:ind w:leftChars="144" w:left="490"/>
              <w:rPr>
                <w:sz w:val="24"/>
                <w:szCs w:val="24"/>
              </w:rPr>
            </w:pPr>
            <w:bookmarkStart w:id="519" w:name="_Toc465419831"/>
            <w:bookmarkStart w:id="520" w:name="_Toc467072759"/>
            <w:bookmarkStart w:id="521" w:name="_Toc467340095"/>
            <w:bookmarkStart w:id="522" w:name="_Toc468813114"/>
            <w:r w:rsidRPr="000E39D3">
              <w:rPr>
                <w:rFonts w:hint="eastAsia"/>
                <w:sz w:val="24"/>
                <w:szCs w:val="24"/>
              </w:rPr>
              <w:t>五、保障人類安全，維護和平、民主、人權、人道關懷及永續發展等普世價值。</w:t>
            </w:r>
            <w:bookmarkEnd w:id="519"/>
            <w:bookmarkEnd w:id="520"/>
            <w:bookmarkEnd w:id="521"/>
            <w:bookmarkEnd w:id="522"/>
          </w:p>
          <w:p w:rsidR="00522C6A" w:rsidRPr="000E39D3" w:rsidRDefault="00522C6A" w:rsidP="00B60E73">
            <w:pPr>
              <w:pStyle w:val="2"/>
              <w:numPr>
                <w:ilvl w:val="0"/>
                <w:numId w:val="0"/>
              </w:numPr>
              <w:kinsoku/>
              <w:overflowPunct w:val="0"/>
              <w:autoSpaceDE w:val="0"/>
              <w:autoSpaceDN w:val="0"/>
              <w:ind w:leftChars="144" w:left="490"/>
              <w:rPr>
                <w:sz w:val="24"/>
                <w:szCs w:val="24"/>
              </w:rPr>
            </w:pPr>
            <w:bookmarkStart w:id="523" w:name="_Toc465419832"/>
            <w:bookmarkStart w:id="524" w:name="_Toc467072760"/>
            <w:bookmarkStart w:id="525" w:name="_Toc467340096"/>
            <w:bookmarkStart w:id="526" w:name="_Toc468813115"/>
            <w:r w:rsidRPr="000E39D3">
              <w:rPr>
                <w:rFonts w:hint="eastAsia"/>
                <w:sz w:val="24"/>
                <w:szCs w:val="24"/>
              </w:rPr>
              <w:t>六、善盡國際責任及義務，積極回饋國際社會。</w:t>
            </w:r>
            <w:bookmarkEnd w:id="523"/>
            <w:bookmarkEnd w:id="524"/>
            <w:bookmarkEnd w:id="525"/>
            <w:bookmarkEnd w:id="526"/>
          </w:p>
          <w:p w:rsidR="00522C6A" w:rsidRPr="000E39D3" w:rsidRDefault="00522C6A" w:rsidP="002A6C56">
            <w:pPr>
              <w:pStyle w:val="2"/>
              <w:numPr>
                <w:ilvl w:val="0"/>
                <w:numId w:val="0"/>
              </w:numPr>
              <w:kinsoku/>
              <w:overflowPunct w:val="0"/>
              <w:autoSpaceDE w:val="0"/>
              <w:autoSpaceDN w:val="0"/>
              <w:ind w:leftChars="19" w:left="65"/>
              <w:rPr>
                <w:sz w:val="24"/>
                <w:szCs w:val="24"/>
              </w:rPr>
            </w:pPr>
            <w:bookmarkStart w:id="527" w:name="_Toc465419833"/>
            <w:bookmarkStart w:id="528" w:name="_Toc467072761"/>
            <w:bookmarkStart w:id="529" w:name="_Toc467340097"/>
            <w:bookmarkStart w:id="530" w:name="_Toc468813116"/>
            <w:r w:rsidRPr="000E39D3">
              <w:rPr>
                <w:rFonts w:hint="eastAsia"/>
                <w:sz w:val="24"/>
                <w:szCs w:val="24"/>
              </w:rPr>
              <w:t>第六條 辦理國際合作發展事務，應遵循下列原則：</w:t>
            </w:r>
            <w:bookmarkEnd w:id="527"/>
            <w:bookmarkEnd w:id="528"/>
            <w:bookmarkEnd w:id="529"/>
            <w:bookmarkEnd w:id="530"/>
          </w:p>
          <w:p w:rsidR="00522C6A" w:rsidRPr="000E39D3" w:rsidRDefault="00522C6A" w:rsidP="002A6C56">
            <w:pPr>
              <w:pStyle w:val="2"/>
              <w:numPr>
                <w:ilvl w:val="0"/>
                <w:numId w:val="0"/>
              </w:numPr>
              <w:kinsoku/>
              <w:overflowPunct w:val="0"/>
              <w:autoSpaceDE w:val="0"/>
              <w:autoSpaceDN w:val="0"/>
              <w:ind w:leftChars="144" w:left="490"/>
              <w:rPr>
                <w:sz w:val="24"/>
                <w:szCs w:val="24"/>
              </w:rPr>
            </w:pPr>
            <w:bookmarkStart w:id="531" w:name="_Toc465419834"/>
            <w:bookmarkStart w:id="532" w:name="_Toc467072762"/>
            <w:bookmarkStart w:id="533" w:name="_Toc467340098"/>
            <w:bookmarkStart w:id="534" w:name="_Toc468813117"/>
            <w:r w:rsidRPr="000E39D3">
              <w:rPr>
                <w:rFonts w:hint="eastAsia"/>
                <w:sz w:val="24"/>
                <w:szCs w:val="24"/>
              </w:rPr>
              <w:t>一、以我國發展經驗及比較優勢，配合合作國家之整體發展策略，建立合作夥伴關係。</w:t>
            </w:r>
            <w:bookmarkEnd w:id="531"/>
            <w:bookmarkEnd w:id="532"/>
            <w:bookmarkEnd w:id="533"/>
            <w:bookmarkEnd w:id="534"/>
          </w:p>
          <w:p w:rsidR="00522C6A" w:rsidRPr="000E39D3" w:rsidRDefault="00522C6A" w:rsidP="002A6C56">
            <w:pPr>
              <w:pStyle w:val="2"/>
              <w:numPr>
                <w:ilvl w:val="0"/>
                <w:numId w:val="0"/>
              </w:numPr>
              <w:kinsoku/>
              <w:overflowPunct w:val="0"/>
              <w:autoSpaceDE w:val="0"/>
              <w:autoSpaceDN w:val="0"/>
              <w:ind w:leftChars="144" w:left="490"/>
              <w:rPr>
                <w:sz w:val="24"/>
                <w:szCs w:val="24"/>
              </w:rPr>
            </w:pPr>
            <w:bookmarkStart w:id="535" w:name="_Toc465419835"/>
            <w:bookmarkStart w:id="536" w:name="_Toc467072763"/>
            <w:bookmarkStart w:id="537" w:name="_Toc467340099"/>
            <w:bookmarkStart w:id="538" w:name="_Toc468813118"/>
            <w:r w:rsidRPr="000E39D3">
              <w:rPr>
                <w:rFonts w:hint="eastAsia"/>
                <w:sz w:val="24"/>
                <w:szCs w:val="24"/>
              </w:rPr>
              <w:t>二、因應國際合作發展趨勢與重要議題，促進合作國家之經濟建設及社會發展。</w:t>
            </w:r>
            <w:bookmarkEnd w:id="535"/>
            <w:bookmarkEnd w:id="536"/>
            <w:bookmarkEnd w:id="537"/>
            <w:bookmarkEnd w:id="538"/>
          </w:p>
          <w:p w:rsidR="00522C6A" w:rsidRPr="000E39D3" w:rsidRDefault="00522C6A" w:rsidP="002A6C56">
            <w:pPr>
              <w:pStyle w:val="2"/>
              <w:numPr>
                <w:ilvl w:val="0"/>
                <w:numId w:val="0"/>
              </w:numPr>
              <w:kinsoku/>
              <w:overflowPunct w:val="0"/>
              <w:autoSpaceDE w:val="0"/>
              <w:autoSpaceDN w:val="0"/>
              <w:ind w:leftChars="144" w:left="490"/>
              <w:rPr>
                <w:sz w:val="24"/>
                <w:szCs w:val="24"/>
              </w:rPr>
            </w:pPr>
            <w:bookmarkStart w:id="539" w:name="_Toc465419836"/>
            <w:bookmarkStart w:id="540" w:name="_Toc467072764"/>
            <w:bookmarkStart w:id="541" w:name="_Toc467340100"/>
            <w:bookmarkStart w:id="542" w:name="_Toc468813119"/>
            <w:r w:rsidRPr="000E39D3">
              <w:rPr>
                <w:rFonts w:hint="eastAsia"/>
                <w:sz w:val="24"/>
                <w:szCs w:val="24"/>
              </w:rPr>
              <w:t>三、協助合作國家</w:t>
            </w:r>
            <w:r w:rsidR="000860C7" w:rsidRPr="000E39D3">
              <w:rPr>
                <w:rFonts w:hint="eastAsia"/>
                <w:sz w:val="24"/>
                <w:szCs w:val="24"/>
              </w:rPr>
              <w:t>提升</w:t>
            </w:r>
            <w:r w:rsidRPr="000E39D3">
              <w:rPr>
                <w:rFonts w:hint="eastAsia"/>
                <w:sz w:val="24"/>
                <w:szCs w:val="24"/>
              </w:rPr>
              <w:t>政府效能、人力資源素質、就業及民間部門市場競爭力。</w:t>
            </w:r>
            <w:bookmarkEnd w:id="539"/>
            <w:bookmarkEnd w:id="540"/>
            <w:bookmarkEnd w:id="541"/>
            <w:bookmarkEnd w:id="542"/>
          </w:p>
          <w:p w:rsidR="00522C6A" w:rsidRPr="000E39D3" w:rsidRDefault="00522C6A" w:rsidP="002A6C56">
            <w:pPr>
              <w:pStyle w:val="2"/>
              <w:numPr>
                <w:ilvl w:val="0"/>
                <w:numId w:val="0"/>
              </w:numPr>
              <w:kinsoku/>
              <w:overflowPunct w:val="0"/>
              <w:autoSpaceDE w:val="0"/>
              <w:autoSpaceDN w:val="0"/>
              <w:ind w:leftChars="144" w:left="490"/>
              <w:rPr>
                <w:sz w:val="24"/>
                <w:szCs w:val="24"/>
              </w:rPr>
            </w:pPr>
            <w:bookmarkStart w:id="543" w:name="_Toc465419837"/>
            <w:bookmarkStart w:id="544" w:name="_Toc467072765"/>
            <w:bookmarkStart w:id="545" w:name="_Toc467340101"/>
            <w:bookmarkStart w:id="546" w:name="_Toc468813120"/>
            <w:r w:rsidRPr="000E39D3">
              <w:rPr>
                <w:rFonts w:hint="eastAsia"/>
                <w:sz w:val="24"/>
                <w:szCs w:val="24"/>
              </w:rPr>
              <w:t>四、提供發展策略，增進合作國家人民福祉，並促進其永續發展。</w:t>
            </w:r>
            <w:bookmarkEnd w:id="543"/>
            <w:bookmarkEnd w:id="544"/>
            <w:bookmarkEnd w:id="545"/>
            <w:bookmarkEnd w:id="546"/>
          </w:p>
          <w:p w:rsidR="00522C6A" w:rsidRPr="000E39D3" w:rsidRDefault="00522C6A" w:rsidP="002A6C56">
            <w:pPr>
              <w:pStyle w:val="2"/>
              <w:numPr>
                <w:ilvl w:val="0"/>
                <w:numId w:val="0"/>
              </w:numPr>
              <w:kinsoku/>
              <w:overflowPunct w:val="0"/>
              <w:autoSpaceDE w:val="0"/>
              <w:autoSpaceDN w:val="0"/>
              <w:ind w:leftChars="144" w:left="490"/>
              <w:rPr>
                <w:sz w:val="24"/>
                <w:szCs w:val="24"/>
              </w:rPr>
            </w:pPr>
            <w:bookmarkStart w:id="547" w:name="_Toc465419838"/>
            <w:bookmarkStart w:id="548" w:name="_Toc467072766"/>
            <w:bookmarkStart w:id="549" w:name="_Toc467340102"/>
            <w:bookmarkStart w:id="550" w:name="_Toc468813121"/>
            <w:r w:rsidRPr="000E39D3">
              <w:rPr>
                <w:rFonts w:hint="eastAsia"/>
                <w:sz w:val="24"/>
                <w:szCs w:val="24"/>
              </w:rPr>
              <w:t>五、參與政府間國際組織及非政府間國際組織之援助發展計畫，建立合作關係。</w:t>
            </w:r>
            <w:bookmarkEnd w:id="547"/>
            <w:bookmarkEnd w:id="548"/>
            <w:bookmarkEnd w:id="549"/>
            <w:bookmarkEnd w:id="550"/>
          </w:p>
          <w:p w:rsidR="00522C6A" w:rsidRPr="000E39D3" w:rsidRDefault="00522C6A" w:rsidP="002A6C56">
            <w:pPr>
              <w:pStyle w:val="2"/>
              <w:numPr>
                <w:ilvl w:val="0"/>
                <w:numId w:val="0"/>
              </w:numPr>
              <w:kinsoku/>
              <w:overflowPunct w:val="0"/>
              <w:autoSpaceDE w:val="0"/>
              <w:autoSpaceDN w:val="0"/>
              <w:ind w:leftChars="144" w:left="490"/>
              <w:rPr>
                <w:sz w:val="24"/>
                <w:szCs w:val="24"/>
              </w:rPr>
            </w:pPr>
            <w:bookmarkStart w:id="551" w:name="_Toc465419839"/>
            <w:bookmarkStart w:id="552" w:name="_Toc467072767"/>
            <w:bookmarkStart w:id="553" w:name="_Toc467340103"/>
            <w:bookmarkStart w:id="554" w:name="_Toc468813122"/>
            <w:r w:rsidRPr="000E39D3">
              <w:rPr>
                <w:rFonts w:hint="eastAsia"/>
                <w:sz w:val="24"/>
                <w:szCs w:val="24"/>
              </w:rPr>
              <w:t>六、各項國際合作發展計畫，應符合我國國家利益。</w:t>
            </w:r>
            <w:bookmarkEnd w:id="551"/>
            <w:bookmarkEnd w:id="552"/>
            <w:bookmarkEnd w:id="553"/>
            <w:bookmarkEnd w:id="554"/>
          </w:p>
          <w:p w:rsidR="00522C6A" w:rsidRPr="000E39D3" w:rsidRDefault="00522C6A" w:rsidP="002A6C56">
            <w:pPr>
              <w:pStyle w:val="2"/>
              <w:numPr>
                <w:ilvl w:val="0"/>
                <w:numId w:val="0"/>
              </w:numPr>
              <w:kinsoku/>
              <w:overflowPunct w:val="0"/>
              <w:autoSpaceDE w:val="0"/>
              <w:autoSpaceDN w:val="0"/>
              <w:ind w:leftChars="19" w:left="65"/>
              <w:rPr>
                <w:sz w:val="24"/>
                <w:szCs w:val="24"/>
              </w:rPr>
            </w:pPr>
            <w:bookmarkStart w:id="555" w:name="_Toc465419840"/>
            <w:bookmarkStart w:id="556" w:name="_Toc467072768"/>
            <w:bookmarkStart w:id="557" w:name="_Toc467340104"/>
            <w:bookmarkStart w:id="558" w:name="_Toc468813123"/>
            <w:r w:rsidRPr="000E39D3">
              <w:rPr>
                <w:rFonts w:hint="eastAsia"/>
                <w:sz w:val="24"/>
                <w:szCs w:val="24"/>
              </w:rPr>
              <w:t>第七條 國際合作發展事務之範圍如下：</w:t>
            </w:r>
            <w:bookmarkEnd w:id="555"/>
            <w:bookmarkEnd w:id="556"/>
            <w:bookmarkEnd w:id="557"/>
            <w:bookmarkEnd w:id="558"/>
          </w:p>
          <w:p w:rsidR="00522C6A" w:rsidRPr="000E39D3" w:rsidRDefault="00522C6A" w:rsidP="002A6C56">
            <w:pPr>
              <w:pStyle w:val="2"/>
              <w:numPr>
                <w:ilvl w:val="0"/>
                <w:numId w:val="0"/>
              </w:numPr>
              <w:kinsoku/>
              <w:overflowPunct w:val="0"/>
              <w:autoSpaceDE w:val="0"/>
              <w:autoSpaceDN w:val="0"/>
              <w:ind w:leftChars="144" w:left="490"/>
              <w:rPr>
                <w:sz w:val="24"/>
                <w:szCs w:val="24"/>
              </w:rPr>
            </w:pPr>
            <w:bookmarkStart w:id="559" w:name="_Toc465419841"/>
            <w:bookmarkStart w:id="560" w:name="_Toc467072769"/>
            <w:bookmarkStart w:id="561" w:name="_Toc467340105"/>
            <w:bookmarkStart w:id="562" w:name="_Toc468813124"/>
            <w:r w:rsidRPr="000E39D3">
              <w:rPr>
                <w:rFonts w:hint="eastAsia"/>
                <w:sz w:val="24"/>
                <w:szCs w:val="24"/>
              </w:rPr>
              <w:t>一、參酌「經濟合作暨發展組織」政府開發援助分類項目，透過參與雙邊或多邊合作發展計畫，促進友邦或友好國家之社會、經濟及生產部門之基礎建設與永續發展。</w:t>
            </w:r>
            <w:bookmarkEnd w:id="559"/>
            <w:bookmarkEnd w:id="560"/>
            <w:bookmarkEnd w:id="561"/>
            <w:bookmarkEnd w:id="562"/>
          </w:p>
          <w:p w:rsidR="00522C6A" w:rsidRPr="000E39D3" w:rsidRDefault="00522C6A" w:rsidP="002A6C56">
            <w:pPr>
              <w:pStyle w:val="2"/>
              <w:numPr>
                <w:ilvl w:val="0"/>
                <w:numId w:val="0"/>
              </w:numPr>
              <w:kinsoku/>
              <w:overflowPunct w:val="0"/>
              <w:autoSpaceDE w:val="0"/>
              <w:autoSpaceDN w:val="0"/>
              <w:ind w:leftChars="144" w:left="490"/>
              <w:rPr>
                <w:sz w:val="24"/>
                <w:szCs w:val="24"/>
              </w:rPr>
            </w:pPr>
            <w:bookmarkStart w:id="563" w:name="_Toc465419842"/>
            <w:bookmarkStart w:id="564" w:name="_Toc467072770"/>
            <w:bookmarkStart w:id="565" w:name="_Toc467340106"/>
            <w:bookmarkStart w:id="566" w:name="_Toc468813125"/>
            <w:r w:rsidRPr="000E39D3">
              <w:rPr>
                <w:rFonts w:hint="eastAsia"/>
                <w:sz w:val="24"/>
                <w:szCs w:val="24"/>
              </w:rPr>
              <w:t>二、對遭受天然災難或戰亂之國家及人民，提供人道援助。</w:t>
            </w:r>
            <w:bookmarkEnd w:id="563"/>
            <w:bookmarkEnd w:id="564"/>
            <w:bookmarkEnd w:id="565"/>
            <w:bookmarkEnd w:id="566"/>
          </w:p>
          <w:p w:rsidR="00522C6A" w:rsidRPr="000E39D3" w:rsidRDefault="00522C6A" w:rsidP="002A6C56">
            <w:pPr>
              <w:pStyle w:val="2"/>
              <w:numPr>
                <w:ilvl w:val="0"/>
                <w:numId w:val="0"/>
              </w:numPr>
              <w:kinsoku/>
              <w:overflowPunct w:val="0"/>
              <w:autoSpaceDE w:val="0"/>
              <w:autoSpaceDN w:val="0"/>
              <w:ind w:leftChars="144" w:left="490"/>
              <w:rPr>
                <w:sz w:val="24"/>
                <w:szCs w:val="24"/>
              </w:rPr>
            </w:pPr>
            <w:bookmarkStart w:id="567" w:name="_Toc465419843"/>
            <w:bookmarkStart w:id="568" w:name="_Toc467072771"/>
            <w:bookmarkStart w:id="569" w:name="_Toc467340107"/>
            <w:bookmarkStart w:id="570" w:name="_Toc468813126"/>
            <w:r w:rsidRPr="000E39D3">
              <w:rPr>
                <w:rFonts w:hint="eastAsia"/>
                <w:sz w:val="24"/>
                <w:szCs w:val="24"/>
              </w:rPr>
              <w:t>三、其他國際合作發展事務相關事項。</w:t>
            </w:r>
            <w:bookmarkEnd w:id="567"/>
            <w:bookmarkEnd w:id="568"/>
            <w:bookmarkEnd w:id="569"/>
            <w:bookmarkEnd w:id="570"/>
          </w:p>
          <w:p w:rsidR="00522C6A" w:rsidRPr="000E39D3" w:rsidRDefault="00522C6A" w:rsidP="002A6C56">
            <w:pPr>
              <w:pStyle w:val="2"/>
              <w:numPr>
                <w:ilvl w:val="0"/>
                <w:numId w:val="0"/>
              </w:numPr>
              <w:kinsoku/>
              <w:overflowPunct w:val="0"/>
              <w:autoSpaceDE w:val="0"/>
              <w:autoSpaceDN w:val="0"/>
              <w:ind w:leftChars="19" w:left="65"/>
              <w:rPr>
                <w:sz w:val="24"/>
                <w:szCs w:val="24"/>
              </w:rPr>
            </w:pPr>
            <w:bookmarkStart w:id="571" w:name="_Toc465419844"/>
            <w:bookmarkStart w:id="572" w:name="_Toc467072772"/>
            <w:bookmarkStart w:id="573" w:name="_Toc467340108"/>
            <w:bookmarkStart w:id="574" w:name="_Toc468813127"/>
            <w:r w:rsidRPr="000E39D3">
              <w:rPr>
                <w:rFonts w:hint="eastAsia"/>
                <w:sz w:val="24"/>
                <w:szCs w:val="24"/>
              </w:rPr>
              <w:t>第八條 國際合作發展事務，依下列方式為之：</w:t>
            </w:r>
            <w:bookmarkEnd w:id="571"/>
            <w:bookmarkEnd w:id="572"/>
            <w:bookmarkEnd w:id="573"/>
            <w:bookmarkEnd w:id="574"/>
          </w:p>
          <w:p w:rsidR="00522C6A" w:rsidRPr="000E39D3" w:rsidRDefault="00522C6A" w:rsidP="002A6C56">
            <w:pPr>
              <w:pStyle w:val="2"/>
              <w:numPr>
                <w:ilvl w:val="0"/>
                <w:numId w:val="0"/>
              </w:numPr>
              <w:kinsoku/>
              <w:overflowPunct w:val="0"/>
              <w:autoSpaceDE w:val="0"/>
              <w:autoSpaceDN w:val="0"/>
              <w:ind w:leftChars="19" w:left="65"/>
              <w:rPr>
                <w:sz w:val="24"/>
                <w:szCs w:val="24"/>
              </w:rPr>
            </w:pPr>
            <w:r w:rsidRPr="000E39D3">
              <w:rPr>
                <w:rFonts w:hint="eastAsia"/>
                <w:sz w:val="24"/>
                <w:szCs w:val="24"/>
              </w:rPr>
              <w:t xml:space="preserve">　</w:t>
            </w:r>
            <w:bookmarkStart w:id="575" w:name="_Toc465419845"/>
            <w:bookmarkStart w:id="576" w:name="_Toc467072773"/>
            <w:bookmarkStart w:id="577" w:name="_Toc467340109"/>
            <w:bookmarkStart w:id="578" w:name="_Toc468813128"/>
            <w:r w:rsidR="00B60E73">
              <w:rPr>
                <w:rFonts w:hint="eastAsia"/>
                <w:sz w:val="24"/>
                <w:szCs w:val="24"/>
              </w:rPr>
              <w:t xml:space="preserve"> </w:t>
            </w:r>
            <w:r w:rsidRPr="000E39D3">
              <w:rPr>
                <w:rFonts w:hint="eastAsia"/>
                <w:sz w:val="24"/>
                <w:szCs w:val="24"/>
              </w:rPr>
              <w:t>一、技術協助及能力建構。</w:t>
            </w:r>
            <w:bookmarkEnd w:id="575"/>
            <w:bookmarkEnd w:id="576"/>
            <w:bookmarkEnd w:id="577"/>
            <w:bookmarkEnd w:id="578"/>
          </w:p>
          <w:p w:rsidR="00522C6A" w:rsidRPr="000E39D3" w:rsidRDefault="00522C6A" w:rsidP="002A6C56">
            <w:pPr>
              <w:pStyle w:val="2"/>
              <w:numPr>
                <w:ilvl w:val="0"/>
                <w:numId w:val="0"/>
              </w:numPr>
              <w:kinsoku/>
              <w:overflowPunct w:val="0"/>
              <w:autoSpaceDE w:val="0"/>
              <w:autoSpaceDN w:val="0"/>
              <w:ind w:leftChars="19" w:left="65"/>
              <w:rPr>
                <w:sz w:val="24"/>
                <w:szCs w:val="24"/>
              </w:rPr>
            </w:pPr>
            <w:r w:rsidRPr="000E39D3">
              <w:rPr>
                <w:rFonts w:hint="eastAsia"/>
                <w:sz w:val="24"/>
                <w:szCs w:val="24"/>
              </w:rPr>
              <w:t xml:space="preserve">　</w:t>
            </w:r>
            <w:bookmarkStart w:id="579" w:name="_Toc465419846"/>
            <w:bookmarkStart w:id="580" w:name="_Toc467072774"/>
            <w:bookmarkStart w:id="581" w:name="_Toc467340110"/>
            <w:bookmarkStart w:id="582" w:name="_Toc468813129"/>
            <w:r w:rsidR="00B60E73">
              <w:rPr>
                <w:rFonts w:hint="eastAsia"/>
                <w:sz w:val="24"/>
                <w:szCs w:val="24"/>
              </w:rPr>
              <w:t xml:space="preserve"> </w:t>
            </w:r>
            <w:r w:rsidRPr="000E39D3">
              <w:rPr>
                <w:rFonts w:hint="eastAsia"/>
                <w:sz w:val="24"/>
                <w:szCs w:val="24"/>
              </w:rPr>
              <w:t>二、投資。</w:t>
            </w:r>
            <w:bookmarkEnd w:id="579"/>
            <w:bookmarkEnd w:id="580"/>
            <w:bookmarkEnd w:id="581"/>
            <w:bookmarkEnd w:id="582"/>
          </w:p>
          <w:p w:rsidR="00522C6A" w:rsidRPr="000E39D3" w:rsidRDefault="00522C6A" w:rsidP="002A6C56">
            <w:pPr>
              <w:pStyle w:val="2"/>
              <w:numPr>
                <w:ilvl w:val="0"/>
                <w:numId w:val="0"/>
              </w:numPr>
              <w:kinsoku/>
              <w:overflowPunct w:val="0"/>
              <w:autoSpaceDE w:val="0"/>
              <w:autoSpaceDN w:val="0"/>
              <w:ind w:leftChars="19" w:left="65"/>
              <w:rPr>
                <w:sz w:val="24"/>
                <w:szCs w:val="24"/>
              </w:rPr>
            </w:pPr>
            <w:r w:rsidRPr="000E39D3">
              <w:rPr>
                <w:rFonts w:hint="eastAsia"/>
                <w:sz w:val="24"/>
                <w:szCs w:val="24"/>
              </w:rPr>
              <w:t xml:space="preserve">　</w:t>
            </w:r>
            <w:bookmarkStart w:id="583" w:name="_Toc465419847"/>
            <w:bookmarkStart w:id="584" w:name="_Toc467072775"/>
            <w:bookmarkStart w:id="585" w:name="_Toc467340111"/>
            <w:bookmarkStart w:id="586" w:name="_Toc468813130"/>
            <w:r w:rsidR="00B60E73">
              <w:rPr>
                <w:rFonts w:hint="eastAsia"/>
                <w:sz w:val="24"/>
                <w:szCs w:val="24"/>
              </w:rPr>
              <w:t xml:space="preserve"> </w:t>
            </w:r>
            <w:r w:rsidRPr="000E39D3">
              <w:rPr>
                <w:rFonts w:hint="eastAsia"/>
                <w:sz w:val="24"/>
                <w:szCs w:val="24"/>
              </w:rPr>
              <w:t>三、貸款。</w:t>
            </w:r>
            <w:bookmarkEnd w:id="583"/>
            <w:bookmarkEnd w:id="584"/>
            <w:bookmarkEnd w:id="585"/>
            <w:bookmarkEnd w:id="586"/>
          </w:p>
          <w:p w:rsidR="00522C6A" w:rsidRPr="000E39D3" w:rsidRDefault="00522C6A" w:rsidP="002A6C56">
            <w:pPr>
              <w:pStyle w:val="2"/>
              <w:numPr>
                <w:ilvl w:val="0"/>
                <w:numId w:val="0"/>
              </w:numPr>
              <w:kinsoku/>
              <w:overflowPunct w:val="0"/>
              <w:autoSpaceDE w:val="0"/>
              <w:autoSpaceDN w:val="0"/>
              <w:ind w:leftChars="19" w:left="65"/>
              <w:rPr>
                <w:sz w:val="24"/>
                <w:szCs w:val="24"/>
              </w:rPr>
            </w:pPr>
            <w:r w:rsidRPr="000E39D3">
              <w:rPr>
                <w:rFonts w:hint="eastAsia"/>
                <w:sz w:val="24"/>
                <w:szCs w:val="24"/>
              </w:rPr>
              <w:lastRenderedPageBreak/>
              <w:t xml:space="preserve">　</w:t>
            </w:r>
            <w:bookmarkStart w:id="587" w:name="_Toc465419848"/>
            <w:bookmarkStart w:id="588" w:name="_Toc467072776"/>
            <w:bookmarkStart w:id="589" w:name="_Toc467340112"/>
            <w:bookmarkStart w:id="590" w:name="_Toc468813131"/>
            <w:r w:rsidRPr="000E39D3">
              <w:rPr>
                <w:rFonts w:hint="eastAsia"/>
                <w:sz w:val="24"/>
                <w:szCs w:val="24"/>
              </w:rPr>
              <w:t>四、保證。</w:t>
            </w:r>
            <w:bookmarkEnd w:id="587"/>
            <w:bookmarkEnd w:id="588"/>
            <w:bookmarkEnd w:id="589"/>
            <w:bookmarkEnd w:id="590"/>
          </w:p>
          <w:p w:rsidR="00522C6A" w:rsidRPr="000E39D3" w:rsidRDefault="00522C6A" w:rsidP="002A6C56">
            <w:pPr>
              <w:pStyle w:val="2"/>
              <w:numPr>
                <w:ilvl w:val="0"/>
                <w:numId w:val="0"/>
              </w:numPr>
              <w:kinsoku/>
              <w:overflowPunct w:val="0"/>
              <w:autoSpaceDE w:val="0"/>
              <w:autoSpaceDN w:val="0"/>
              <w:ind w:leftChars="19" w:left="65"/>
              <w:rPr>
                <w:sz w:val="24"/>
                <w:szCs w:val="24"/>
              </w:rPr>
            </w:pPr>
            <w:r w:rsidRPr="000E39D3">
              <w:rPr>
                <w:rFonts w:hint="eastAsia"/>
                <w:sz w:val="24"/>
                <w:szCs w:val="24"/>
              </w:rPr>
              <w:t xml:space="preserve">　</w:t>
            </w:r>
            <w:bookmarkStart w:id="591" w:name="_Toc465419849"/>
            <w:bookmarkStart w:id="592" w:name="_Toc467072777"/>
            <w:bookmarkStart w:id="593" w:name="_Toc467340113"/>
            <w:bookmarkStart w:id="594" w:name="_Toc468813132"/>
            <w:r w:rsidRPr="000E39D3">
              <w:rPr>
                <w:rFonts w:hint="eastAsia"/>
                <w:sz w:val="24"/>
                <w:szCs w:val="24"/>
              </w:rPr>
              <w:t>五、捐款。</w:t>
            </w:r>
            <w:bookmarkEnd w:id="591"/>
            <w:bookmarkEnd w:id="592"/>
            <w:bookmarkEnd w:id="593"/>
            <w:bookmarkEnd w:id="594"/>
          </w:p>
          <w:p w:rsidR="00522C6A" w:rsidRPr="000E39D3" w:rsidRDefault="00522C6A" w:rsidP="002A6C56">
            <w:pPr>
              <w:pStyle w:val="2"/>
              <w:numPr>
                <w:ilvl w:val="0"/>
                <w:numId w:val="0"/>
              </w:numPr>
              <w:kinsoku/>
              <w:overflowPunct w:val="0"/>
              <w:autoSpaceDE w:val="0"/>
              <w:autoSpaceDN w:val="0"/>
              <w:ind w:leftChars="19" w:left="65"/>
              <w:rPr>
                <w:sz w:val="24"/>
                <w:szCs w:val="24"/>
              </w:rPr>
            </w:pPr>
            <w:r w:rsidRPr="000E39D3">
              <w:rPr>
                <w:rFonts w:hint="eastAsia"/>
                <w:sz w:val="24"/>
                <w:szCs w:val="24"/>
              </w:rPr>
              <w:t xml:space="preserve">　</w:t>
            </w:r>
            <w:bookmarkStart w:id="595" w:name="_Toc465419850"/>
            <w:bookmarkStart w:id="596" w:name="_Toc467072778"/>
            <w:bookmarkStart w:id="597" w:name="_Toc467340114"/>
            <w:bookmarkStart w:id="598" w:name="_Toc468813133"/>
            <w:r w:rsidRPr="000E39D3">
              <w:rPr>
                <w:rFonts w:hint="eastAsia"/>
                <w:sz w:val="24"/>
                <w:szCs w:val="24"/>
              </w:rPr>
              <w:t>六、實物贈與。</w:t>
            </w:r>
            <w:bookmarkEnd w:id="595"/>
            <w:bookmarkEnd w:id="596"/>
            <w:bookmarkEnd w:id="597"/>
            <w:bookmarkEnd w:id="598"/>
          </w:p>
          <w:p w:rsidR="00522C6A" w:rsidRPr="000E39D3" w:rsidRDefault="00522C6A" w:rsidP="002A6C56">
            <w:pPr>
              <w:pStyle w:val="2"/>
              <w:numPr>
                <w:ilvl w:val="0"/>
                <w:numId w:val="0"/>
              </w:numPr>
              <w:kinsoku/>
              <w:overflowPunct w:val="0"/>
              <w:autoSpaceDE w:val="0"/>
              <w:autoSpaceDN w:val="0"/>
              <w:ind w:leftChars="19" w:left="65"/>
              <w:rPr>
                <w:sz w:val="24"/>
                <w:szCs w:val="24"/>
              </w:rPr>
            </w:pPr>
            <w:r w:rsidRPr="000E39D3">
              <w:rPr>
                <w:rFonts w:hint="eastAsia"/>
                <w:sz w:val="24"/>
                <w:szCs w:val="24"/>
              </w:rPr>
              <w:t xml:space="preserve">　</w:t>
            </w:r>
            <w:bookmarkStart w:id="599" w:name="_Toc465419851"/>
            <w:bookmarkStart w:id="600" w:name="_Toc467072779"/>
            <w:bookmarkStart w:id="601" w:name="_Toc467340115"/>
            <w:bookmarkStart w:id="602" w:name="_Toc468813134"/>
            <w:r w:rsidRPr="000E39D3">
              <w:rPr>
                <w:rFonts w:hint="eastAsia"/>
                <w:sz w:val="24"/>
                <w:szCs w:val="24"/>
              </w:rPr>
              <w:t>七、人員派遣。</w:t>
            </w:r>
            <w:bookmarkEnd w:id="599"/>
            <w:bookmarkEnd w:id="600"/>
            <w:bookmarkEnd w:id="601"/>
            <w:bookmarkEnd w:id="602"/>
          </w:p>
          <w:p w:rsidR="00522C6A" w:rsidRPr="000E39D3" w:rsidRDefault="00522C6A" w:rsidP="002A6C56">
            <w:pPr>
              <w:pStyle w:val="2"/>
              <w:numPr>
                <w:ilvl w:val="0"/>
                <w:numId w:val="0"/>
              </w:numPr>
              <w:kinsoku/>
              <w:overflowPunct w:val="0"/>
              <w:autoSpaceDE w:val="0"/>
              <w:autoSpaceDN w:val="0"/>
              <w:ind w:leftChars="19" w:left="65"/>
              <w:rPr>
                <w:sz w:val="24"/>
                <w:szCs w:val="24"/>
              </w:rPr>
            </w:pPr>
            <w:r w:rsidRPr="000E39D3">
              <w:rPr>
                <w:rFonts w:hint="eastAsia"/>
                <w:sz w:val="24"/>
                <w:szCs w:val="24"/>
              </w:rPr>
              <w:t xml:space="preserve">　</w:t>
            </w:r>
            <w:bookmarkStart w:id="603" w:name="_Toc465419852"/>
            <w:bookmarkStart w:id="604" w:name="_Toc467072780"/>
            <w:bookmarkStart w:id="605" w:name="_Toc467340116"/>
            <w:bookmarkStart w:id="606" w:name="_Toc468813135"/>
            <w:r w:rsidRPr="000E39D3">
              <w:rPr>
                <w:rFonts w:hint="eastAsia"/>
                <w:sz w:val="24"/>
                <w:szCs w:val="24"/>
              </w:rPr>
              <w:t>八、發展策略之諮商。</w:t>
            </w:r>
            <w:bookmarkEnd w:id="603"/>
            <w:bookmarkEnd w:id="604"/>
            <w:bookmarkEnd w:id="605"/>
            <w:bookmarkEnd w:id="606"/>
          </w:p>
          <w:p w:rsidR="00522C6A" w:rsidRPr="000E39D3" w:rsidRDefault="00522C6A" w:rsidP="002A6C56">
            <w:pPr>
              <w:pStyle w:val="2"/>
              <w:numPr>
                <w:ilvl w:val="0"/>
                <w:numId w:val="0"/>
              </w:numPr>
              <w:kinsoku/>
              <w:overflowPunct w:val="0"/>
              <w:autoSpaceDE w:val="0"/>
              <w:autoSpaceDN w:val="0"/>
              <w:ind w:leftChars="19" w:left="65"/>
              <w:rPr>
                <w:sz w:val="24"/>
                <w:szCs w:val="24"/>
              </w:rPr>
            </w:pPr>
            <w:r w:rsidRPr="000E39D3">
              <w:rPr>
                <w:rFonts w:hint="eastAsia"/>
                <w:sz w:val="24"/>
                <w:szCs w:val="24"/>
              </w:rPr>
              <w:t xml:space="preserve">　</w:t>
            </w:r>
            <w:bookmarkStart w:id="607" w:name="_Toc465419853"/>
            <w:bookmarkStart w:id="608" w:name="_Toc467072781"/>
            <w:bookmarkStart w:id="609" w:name="_Toc467340117"/>
            <w:bookmarkStart w:id="610" w:name="_Toc468813136"/>
            <w:r w:rsidRPr="000E39D3">
              <w:rPr>
                <w:rFonts w:hint="eastAsia"/>
                <w:sz w:val="24"/>
                <w:szCs w:val="24"/>
              </w:rPr>
              <w:t>九、其他可行之方式。</w:t>
            </w:r>
            <w:bookmarkEnd w:id="607"/>
            <w:bookmarkEnd w:id="608"/>
            <w:bookmarkEnd w:id="609"/>
            <w:bookmarkEnd w:id="610"/>
          </w:p>
          <w:p w:rsidR="00522C6A" w:rsidRPr="000E39D3" w:rsidRDefault="00522C6A" w:rsidP="002A6C56">
            <w:pPr>
              <w:pStyle w:val="2"/>
              <w:numPr>
                <w:ilvl w:val="0"/>
                <w:numId w:val="0"/>
              </w:numPr>
              <w:kinsoku/>
              <w:overflowPunct w:val="0"/>
              <w:autoSpaceDE w:val="0"/>
              <w:autoSpaceDN w:val="0"/>
              <w:ind w:leftChars="19" w:left="65"/>
              <w:rPr>
                <w:sz w:val="24"/>
                <w:szCs w:val="24"/>
              </w:rPr>
            </w:pPr>
            <w:bookmarkStart w:id="611" w:name="_Toc465419854"/>
            <w:bookmarkStart w:id="612" w:name="_Toc467072782"/>
            <w:bookmarkStart w:id="613" w:name="_Toc467340118"/>
            <w:bookmarkStart w:id="614" w:name="_Toc468813137"/>
            <w:r w:rsidRPr="000E39D3">
              <w:rPr>
                <w:rFonts w:hint="eastAsia"/>
                <w:sz w:val="24"/>
                <w:szCs w:val="24"/>
              </w:rPr>
              <w:t>前項事務之處理方式、程序、辦理對象及其他應遵行事項之辦法，由主管機關擬訂，報請行政院核定。</w:t>
            </w:r>
            <w:bookmarkEnd w:id="611"/>
            <w:bookmarkEnd w:id="612"/>
            <w:bookmarkEnd w:id="613"/>
            <w:bookmarkEnd w:id="614"/>
          </w:p>
          <w:p w:rsidR="00522C6A" w:rsidRPr="00E41E25" w:rsidRDefault="00522C6A" w:rsidP="002A6C56">
            <w:pPr>
              <w:widowControl/>
              <w:snapToGrid w:val="0"/>
              <w:spacing w:line="0" w:lineRule="atLeast"/>
              <w:ind w:leftChars="-15" w:left="448" w:hangingChars="192" w:hanging="499"/>
              <w:rPr>
                <w:rFonts w:ascii="新細明體" w:hAnsi="新細明體" w:cs="新細明體"/>
                <w:color w:val="000000" w:themeColor="text1"/>
                <w:kern w:val="0"/>
                <w:sz w:val="24"/>
                <w:szCs w:val="24"/>
              </w:rPr>
            </w:pPr>
            <w:bookmarkStart w:id="615" w:name="_Toc465419855"/>
            <w:bookmarkStart w:id="616" w:name="_Toc467072783"/>
            <w:r w:rsidRPr="00E41E25">
              <w:rPr>
                <w:rFonts w:ascii="新細明體" w:hAnsi="新細明體" w:cs="新細明體" w:hint="eastAsia"/>
                <w:color w:val="000000" w:themeColor="text1"/>
                <w:kern w:val="0"/>
                <w:sz w:val="24"/>
                <w:szCs w:val="24"/>
              </w:rPr>
              <w:t>第九條</w:t>
            </w:r>
            <w:r w:rsidRPr="00E41E25">
              <w:rPr>
                <w:rFonts w:ascii="新細明體" w:hAnsi="新細明體" w:cs="新細明體" w:hint="eastAsia"/>
                <w:color w:val="000000" w:themeColor="text1"/>
                <w:kern w:val="0"/>
                <w:sz w:val="24"/>
                <w:szCs w:val="24"/>
              </w:rPr>
              <w:t xml:space="preserve"> </w:t>
            </w:r>
            <w:r w:rsidRPr="00E41E25">
              <w:rPr>
                <w:rFonts w:ascii="新細明體" w:hAnsi="新細明體" w:cs="新細明體" w:hint="eastAsia"/>
                <w:color w:val="000000" w:themeColor="text1"/>
                <w:kern w:val="0"/>
                <w:sz w:val="24"/>
                <w:szCs w:val="24"/>
              </w:rPr>
              <w:t>國際合作發展事務由主管機關辦理，或依其性質得由其他政府機關（構）依職權自行辦理；必要時，主管機關得協調辦理。</w:t>
            </w:r>
            <w:bookmarkEnd w:id="615"/>
            <w:bookmarkEnd w:id="616"/>
          </w:p>
          <w:p w:rsidR="00522C6A" w:rsidRPr="00E41E25" w:rsidRDefault="00522C6A" w:rsidP="002A6C56">
            <w:pPr>
              <w:widowControl/>
              <w:snapToGrid w:val="0"/>
              <w:spacing w:line="0" w:lineRule="atLeast"/>
              <w:ind w:leftChars="-15" w:left="448" w:hangingChars="192" w:hanging="499"/>
              <w:rPr>
                <w:rFonts w:ascii="新細明體" w:hAnsi="新細明體" w:cs="新細明體"/>
                <w:color w:val="000000" w:themeColor="text1"/>
                <w:kern w:val="0"/>
                <w:sz w:val="24"/>
                <w:szCs w:val="24"/>
              </w:rPr>
            </w:pPr>
            <w:r w:rsidRPr="00E41E25">
              <w:rPr>
                <w:rFonts w:ascii="新細明體" w:hAnsi="新細明體" w:cs="新細明體" w:hint="eastAsia"/>
                <w:color w:val="000000" w:themeColor="text1"/>
                <w:kern w:val="0"/>
                <w:sz w:val="24"/>
                <w:szCs w:val="24"/>
              </w:rPr>
              <w:t xml:space="preserve">　　</w:t>
            </w:r>
            <w:r w:rsidRPr="00E41E25">
              <w:rPr>
                <w:rFonts w:ascii="新細明體" w:hAnsi="新細明體" w:cs="新細明體" w:hint="eastAsia"/>
                <w:color w:val="000000" w:themeColor="text1"/>
                <w:kern w:val="0"/>
                <w:sz w:val="24"/>
                <w:szCs w:val="24"/>
              </w:rPr>
              <w:t xml:space="preserve">   </w:t>
            </w:r>
            <w:bookmarkStart w:id="617" w:name="_Toc465419856"/>
            <w:bookmarkStart w:id="618" w:name="_Toc467072784"/>
            <w:r w:rsidRPr="00E41E25">
              <w:rPr>
                <w:rFonts w:ascii="新細明體" w:hAnsi="新細明體" w:cs="新細明體" w:hint="eastAsia"/>
                <w:color w:val="000000" w:themeColor="text1"/>
                <w:kern w:val="0"/>
                <w:sz w:val="24"/>
                <w:szCs w:val="24"/>
              </w:rPr>
              <w:t>其他政府機關（構）辦理國際合作發展事務，應先知會主管機關並定期函送其辦理情形；其於本法施行時仍有效執行者，亦應通報並定期函送其辦理情形。</w:t>
            </w:r>
            <w:bookmarkEnd w:id="617"/>
            <w:bookmarkEnd w:id="618"/>
          </w:p>
          <w:p w:rsidR="00522C6A" w:rsidRPr="00E41E25" w:rsidRDefault="00522C6A" w:rsidP="002A6C56">
            <w:pPr>
              <w:widowControl/>
              <w:snapToGrid w:val="0"/>
              <w:spacing w:line="0" w:lineRule="atLeast"/>
              <w:ind w:leftChars="-15" w:left="448" w:hangingChars="192" w:hanging="499"/>
              <w:rPr>
                <w:rFonts w:ascii="新細明體" w:hAnsi="新細明體" w:cs="新細明體"/>
                <w:color w:val="000000" w:themeColor="text1"/>
                <w:kern w:val="0"/>
                <w:sz w:val="24"/>
                <w:szCs w:val="24"/>
              </w:rPr>
            </w:pPr>
            <w:bookmarkStart w:id="619" w:name="_Toc465419857"/>
            <w:bookmarkStart w:id="620" w:name="_Toc467072785"/>
            <w:r w:rsidRPr="00E41E25">
              <w:rPr>
                <w:rFonts w:ascii="新細明體" w:hAnsi="新細明體" w:cs="新細明體" w:hint="eastAsia"/>
                <w:color w:val="000000" w:themeColor="text1"/>
                <w:kern w:val="0"/>
                <w:sz w:val="24"/>
                <w:szCs w:val="24"/>
              </w:rPr>
              <w:t>第十條</w:t>
            </w:r>
            <w:r w:rsidRPr="00E41E25">
              <w:rPr>
                <w:rFonts w:ascii="新細明體" w:hAnsi="新細明體" w:cs="新細明體" w:hint="eastAsia"/>
                <w:color w:val="000000" w:themeColor="text1"/>
                <w:kern w:val="0"/>
                <w:sz w:val="24"/>
                <w:szCs w:val="24"/>
              </w:rPr>
              <w:t xml:space="preserve"> </w:t>
            </w:r>
            <w:r w:rsidRPr="00E41E25">
              <w:rPr>
                <w:rFonts w:ascii="新細明體" w:hAnsi="新細明體" w:cs="新細明體" w:hint="eastAsia"/>
                <w:color w:val="000000" w:themeColor="text1"/>
                <w:kern w:val="0"/>
                <w:sz w:val="24"/>
                <w:szCs w:val="24"/>
              </w:rPr>
              <w:tab/>
            </w:r>
            <w:r w:rsidRPr="00E41E25">
              <w:rPr>
                <w:rFonts w:ascii="新細明體" w:hAnsi="新細明體" w:cs="新細明體" w:hint="eastAsia"/>
                <w:color w:val="000000" w:themeColor="text1"/>
                <w:kern w:val="0"/>
                <w:sz w:val="24"/>
                <w:szCs w:val="24"/>
              </w:rPr>
              <w:t>辦理國際合作發展事務之合作對象為外國政府、政府間國際組織、非政府間國際組織或其他經我國政府認可之外國機構、團體或專業人士。</w:t>
            </w:r>
            <w:bookmarkEnd w:id="619"/>
            <w:bookmarkEnd w:id="620"/>
          </w:p>
          <w:p w:rsidR="00522C6A" w:rsidRPr="00E41E25" w:rsidRDefault="00522C6A" w:rsidP="002A6C56">
            <w:pPr>
              <w:widowControl/>
              <w:snapToGrid w:val="0"/>
              <w:spacing w:line="0" w:lineRule="atLeast"/>
              <w:ind w:leftChars="-15" w:left="448" w:hangingChars="192" w:hanging="499"/>
              <w:rPr>
                <w:rFonts w:ascii="新細明體" w:hAnsi="新細明體" w:cs="新細明體"/>
                <w:color w:val="000000" w:themeColor="text1"/>
                <w:kern w:val="0"/>
                <w:sz w:val="24"/>
                <w:szCs w:val="24"/>
              </w:rPr>
            </w:pPr>
            <w:r w:rsidRPr="00E41E25">
              <w:rPr>
                <w:rFonts w:ascii="新細明體" w:hAnsi="新細明體" w:cs="新細明體" w:hint="eastAsia"/>
                <w:color w:val="000000" w:themeColor="text1"/>
                <w:kern w:val="0"/>
                <w:sz w:val="24"/>
                <w:szCs w:val="24"/>
              </w:rPr>
              <w:t xml:space="preserve">　　</w:t>
            </w:r>
            <w:r w:rsidRPr="00E41E25">
              <w:rPr>
                <w:rFonts w:ascii="新細明體" w:hAnsi="新細明體" w:cs="新細明體" w:hint="eastAsia"/>
                <w:color w:val="000000" w:themeColor="text1"/>
                <w:kern w:val="0"/>
                <w:sz w:val="24"/>
                <w:szCs w:val="24"/>
              </w:rPr>
              <w:t xml:space="preserve">   </w:t>
            </w:r>
            <w:bookmarkStart w:id="621" w:name="_Toc465419858"/>
            <w:bookmarkStart w:id="622" w:name="_Toc467072786"/>
            <w:r w:rsidRPr="00E41E25">
              <w:rPr>
                <w:rFonts w:ascii="新細明體" w:hAnsi="新細明體" w:cs="新細明體" w:hint="eastAsia"/>
                <w:color w:val="000000" w:themeColor="text1"/>
                <w:kern w:val="0"/>
                <w:sz w:val="24"/>
                <w:szCs w:val="24"/>
              </w:rPr>
              <w:t>前項合作對象有損害我國國家或人民利益之虞時，主管機關或執行合作之其他政府機關（構）、法人、團體或專業人士應立即停止合作，並視其情形要求賠償。</w:t>
            </w:r>
            <w:bookmarkEnd w:id="621"/>
            <w:bookmarkEnd w:id="622"/>
          </w:p>
          <w:p w:rsidR="00522C6A" w:rsidRPr="00E41E25" w:rsidRDefault="00522C6A" w:rsidP="002A6C56">
            <w:pPr>
              <w:widowControl/>
              <w:snapToGrid w:val="0"/>
              <w:spacing w:line="0" w:lineRule="atLeast"/>
              <w:ind w:leftChars="-15" w:left="448" w:hangingChars="192" w:hanging="499"/>
              <w:rPr>
                <w:rFonts w:ascii="新細明體" w:hAnsi="新細明體" w:cs="新細明體"/>
                <w:color w:val="000000" w:themeColor="text1"/>
                <w:kern w:val="0"/>
                <w:sz w:val="24"/>
                <w:szCs w:val="24"/>
              </w:rPr>
            </w:pPr>
            <w:bookmarkStart w:id="623" w:name="_Toc465419859"/>
            <w:bookmarkStart w:id="624" w:name="_Toc467072787"/>
            <w:r w:rsidRPr="00E41E25">
              <w:rPr>
                <w:rFonts w:ascii="新細明體" w:hAnsi="新細明體" w:cs="新細明體" w:hint="eastAsia"/>
                <w:color w:val="000000" w:themeColor="text1"/>
                <w:kern w:val="0"/>
                <w:sz w:val="24"/>
                <w:szCs w:val="24"/>
              </w:rPr>
              <w:t>第十一條</w:t>
            </w:r>
            <w:r w:rsidRPr="00E41E25">
              <w:rPr>
                <w:rFonts w:ascii="新細明體" w:hAnsi="新細明體" w:cs="新細明體" w:hint="eastAsia"/>
                <w:color w:val="000000" w:themeColor="text1"/>
                <w:kern w:val="0"/>
                <w:sz w:val="24"/>
                <w:szCs w:val="24"/>
              </w:rPr>
              <w:t xml:space="preserve"> </w:t>
            </w:r>
            <w:r w:rsidRPr="00E41E25">
              <w:rPr>
                <w:rFonts w:ascii="新細明體" w:hAnsi="新細明體" w:cs="新細明體" w:hint="eastAsia"/>
                <w:color w:val="000000" w:themeColor="text1"/>
                <w:kern w:val="0"/>
                <w:sz w:val="24"/>
                <w:szCs w:val="24"/>
              </w:rPr>
              <w:tab/>
            </w:r>
            <w:r w:rsidRPr="00E41E25">
              <w:rPr>
                <w:rFonts w:ascii="新細明體" w:hAnsi="新細明體" w:cs="新細明體" w:hint="eastAsia"/>
                <w:color w:val="000000" w:themeColor="text1"/>
                <w:kern w:val="0"/>
                <w:sz w:val="24"/>
                <w:szCs w:val="24"/>
              </w:rPr>
              <w:t>主管機關或其他政府機關（構）辦理國際合作發展事務時，得優先委託財團法人國際合作發展基金會，或委託其他法人、團體或專業人士辦理。</w:t>
            </w:r>
            <w:bookmarkEnd w:id="623"/>
            <w:bookmarkEnd w:id="624"/>
          </w:p>
          <w:p w:rsidR="00522C6A" w:rsidRPr="00E41E25" w:rsidRDefault="00522C6A" w:rsidP="002A6C56">
            <w:pPr>
              <w:widowControl/>
              <w:snapToGrid w:val="0"/>
              <w:spacing w:line="0" w:lineRule="atLeast"/>
              <w:ind w:leftChars="-15" w:left="448" w:hangingChars="192" w:hanging="499"/>
              <w:rPr>
                <w:rFonts w:ascii="新細明體" w:hAnsi="新細明體" w:cs="新細明體"/>
                <w:color w:val="000000" w:themeColor="text1"/>
                <w:kern w:val="0"/>
                <w:sz w:val="24"/>
                <w:szCs w:val="24"/>
              </w:rPr>
            </w:pPr>
            <w:r w:rsidRPr="00E41E25">
              <w:rPr>
                <w:rFonts w:ascii="新細明體" w:hAnsi="新細明體" w:cs="新細明體" w:hint="eastAsia"/>
                <w:color w:val="000000" w:themeColor="text1"/>
                <w:kern w:val="0"/>
                <w:sz w:val="24"/>
                <w:szCs w:val="24"/>
              </w:rPr>
              <w:t xml:space="preserve">　</w:t>
            </w:r>
            <w:r w:rsidRPr="00E41E25">
              <w:rPr>
                <w:rFonts w:ascii="新細明體" w:hAnsi="新細明體" w:cs="新細明體" w:hint="eastAsia"/>
                <w:color w:val="000000" w:themeColor="text1"/>
                <w:kern w:val="0"/>
                <w:sz w:val="24"/>
                <w:szCs w:val="24"/>
              </w:rPr>
              <w:t xml:space="preserve">      </w:t>
            </w:r>
            <w:bookmarkStart w:id="625" w:name="_Toc465419860"/>
            <w:bookmarkStart w:id="626" w:name="_Toc467072788"/>
            <w:r w:rsidRPr="00E41E25">
              <w:rPr>
                <w:rFonts w:ascii="新細明體" w:hAnsi="新細明體" w:cs="新細明體" w:hint="eastAsia"/>
                <w:color w:val="000000" w:themeColor="text1"/>
                <w:kern w:val="0"/>
                <w:sz w:val="24"/>
                <w:szCs w:val="24"/>
              </w:rPr>
              <w:t>合作發展基金會依前項規定受託辦理國際合作發展事務，得視需要委託國內外金融機構、法人或其他專業性機構辦理。</w:t>
            </w:r>
            <w:bookmarkEnd w:id="625"/>
            <w:bookmarkEnd w:id="626"/>
          </w:p>
          <w:p w:rsidR="00522C6A" w:rsidRPr="00E41E25" w:rsidRDefault="00522C6A" w:rsidP="002A6C56">
            <w:pPr>
              <w:widowControl/>
              <w:snapToGrid w:val="0"/>
              <w:spacing w:line="0" w:lineRule="atLeast"/>
              <w:ind w:leftChars="-15" w:left="448" w:hangingChars="192" w:hanging="499"/>
              <w:rPr>
                <w:rFonts w:ascii="新細明體" w:hAnsi="新細明體" w:cs="新細明體"/>
                <w:color w:val="000000" w:themeColor="text1"/>
                <w:kern w:val="0"/>
                <w:sz w:val="24"/>
                <w:szCs w:val="24"/>
              </w:rPr>
            </w:pPr>
            <w:bookmarkStart w:id="627" w:name="_Toc465419861"/>
            <w:bookmarkStart w:id="628" w:name="_Toc467072789"/>
            <w:r w:rsidRPr="00E41E25">
              <w:rPr>
                <w:rFonts w:ascii="新細明體" w:hAnsi="新細明體" w:cs="新細明體" w:hint="eastAsia"/>
                <w:color w:val="000000" w:themeColor="text1"/>
                <w:kern w:val="0"/>
                <w:sz w:val="24"/>
                <w:szCs w:val="24"/>
              </w:rPr>
              <w:t>第十二條</w:t>
            </w:r>
            <w:r w:rsidRPr="00E41E25">
              <w:rPr>
                <w:rFonts w:ascii="新細明體" w:hAnsi="新細明體" w:cs="新細明體" w:hint="eastAsia"/>
                <w:color w:val="000000" w:themeColor="text1"/>
                <w:kern w:val="0"/>
                <w:sz w:val="24"/>
                <w:szCs w:val="24"/>
              </w:rPr>
              <w:t xml:space="preserve"> </w:t>
            </w:r>
            <w:r w:rsidRPr="00E41E25">
              <w:rPr>
                <w:rFonts w:ascii="新細明體" w:hAnsi="新細明體" w:cs="新細明體" w:hint="eastAsia"/>
                <w:color w:val="000000" w:themeColor="text1"/>
                <w:kern w:val="0"/>
                <w:sz w:val="24"/>
                <w:szCs w:val="24"/>
              </w:rPr>
              <w:t>主管機關應主動協調地方政府、民間團體或公民營企業參與國際合作發展事務，並提供必要之協助。</w:t>
            </w:r>
            <w:bookmarkEnd w:id="627"/>
            <w:bookmarkEnd w:id="628"/>
          </w:p>
          <w:p w:rsidR="00522C6A" w:rsidRPr="00E41E25" w:rsidRDefault="00522C6A" w:rsidP="002A6C56">
            <w:pPr>
              <w:widowControl/>
              <w:snapToGrid w:val="0"/>
              <w:spacing w:line="0" w:lineRule="atLeast"/>
              <w:ind w:leftChars="-15" w:left="448" w:hangingChars="192" w:hanging="499"/>
              <w:rPr>
                <w:rFonts w:ascii="新細明體" w:hAnsi="新細明體" w:cs="新細明體"/>
                <w:color w:val="000000" w:themeColor="text1"/>
                <w:kern w:val="0"/>
                <w:sz w:val="24"/>
                <w:szCs w:val="24"/>
              </w:rPr>
            </w:pPr>
            <w:bookmarkStart w:id="629" w:name="_Toc465419862"/>
            <w:bookmarkStart w:id="630" w:name="_Toc467072790"/>
            <w:r w:rsidRPr="00E41E25">
              <w:rPr>
                <w:rFonts w:ascii="新細明體" w:hAnsi="新細明體" w:cs="新細明體" w:hint="eastAsia"/>
                <w:color w:val="000000" w:themeColor="text1"/>
                <w:kern w:val="0"/>
                <w:sz w:val="24"/>
                <w:szCs w:val="24"/>
              </w:rPr>
              <w:t>為鼓勵全民參與國際合作發展事務，除涉及機密者外，主管機關或依職權自行辦理之其他政府機關（構）應將最新之國際合作發展計畫以登載於機關網頁及其他適當方式公開之。</w:t>
            </w:r>
            <w:bookmarkEnd w:id="629"/>
            <w:bookmarkEnd w:id="630"/>
          </w:p>
          <w:p w:rsidR="00522C6A" w:rsidRPr="00E41E25" w:rsidRDefault="00522C6A" w:rsidP="002A6C56">
            <w:pPr>
              <w:widowControl/>
              <w:snapToGrid w:val="0"/>
              <w:spacing w:line="0" w:lineRule="atLeast"/>
              <w:ind w:leftChars="-15" w:left="448" w:hangingChars="192" w:hanging="499"/>
              <w:rPr>
                <w:rFonts w:ascii="新細明體" w:hAnsi="新細明體" w:cs="新細明體"/>
                <w:color w:val="000000" w:themeColor="text1"/>
                <w:kern w:val="0"/>
                <w:sz w:val="24"/>
                <w:szCs w:val="24"/>
              </w:rPr>
            </w:pPr>
            <w:bookmarkStart w:id="631" w:name="_Toc465419863"/>
            <w:bookmarkStart w:id="632" w:name="_Toc467072791"/>
            <w:r w:rsidRPr="00E41E25">
              <w:rPr>
                <w:rFonts w:ascii="新細明體" w:hAnsi="新細明體" w:cs="新細明體" w:hint="eastAsia"/>
                <w:color w:val="000000" w:themeColor="text1"/>
                <w:kern w:val="0"/>
                <w:sz w:val="24"/>
                <w:szCs w:val="24"/>
              </w:rPr>
              <w:t>第十三條</w:t>
            </w:r>
            <w:r w:rsidRPr="00E41E25">
              <w:rPr>
                <w:rFonts w:ascii="新細明體" w:hAnsi="新細明體" w:cs="新細明體" w:hint="eastAsia"/>
                <w:color w:val="000000" w:themeColor="text1"/>
                <w:kern w:val="0"/>
                <w:sz w:val="24"/>
                <w:szCs w:val="24"/>
              </w:rPr>
              <w:t xml:space="preserve"> </w:t>
            </w:r>
            <w:r w:rsidRPr="00E41E25">
              <w:rPr>
                <w:rFonts w:ascii="新細明體" w:hAnsi="新細明體" w:cs="新細明體" w:hint="eastAsia"/>
                <w:color w:val="000000" w:themeColor="text1"/>
                <w:kern w:val="0"/>
                <w:sz w:val="24"/>
                <w:szCs w:val="24"/>
              </w:rPr>
              <w:t>主管機關或其他政府機關（構）辦理國際合作發展事務，應進行規劃、評估、執行監督及績效考核。其為公共工程計畫且金額在五百萬美元以上，有下列情形之一者，應附客觀公正第三人之可行性評估意見：</w:t>
            </w:r>
            <w:bookmarkEnd w:id="631"/>
            <w:bookmarkEnd w:id="632"/>
          </w:p>
          <w:p w:rsidR="00522C6A" w:rsidRPr="000E39D3" w:rsidRDefault="00522C6A" w:rsidP="002A6C56">
            <w:pPr>
              <w:pStyle w:val="2"/>
              <w:numPr>
                <w:ilvl w:val="0"/>
                <w:numId w:val="0"/>
              </w:numPr>
              <w:kinsoku/>
              <w:overflowPunct w:val="0"/>
              <w:autoSpaceDE w:val="0"/>
              <w:autoSpaceDN w:val="0"/>
              <w:ind w:leftChars="43" w:left="146"/>
              <w:rPr>
                <w:sz w:val="24"/>
                <w:szCs w:val="24"/>
              </w:rPr>
            </w:pPr>
            <w:r w:rsidRPr="000E39D3">
              <w:rPr>
                <w:rFonts w:hint="eastAsia"/>
                <w:sz w:val="24"/>
                <w:szCs w:val="24"/>
              </w:rPr>
              <w:t xml:space="preserve">　　</w:t>
            </w:r>
            <w:bookmarkStart w:id="633" w:name="_Toc465419864"/>
            <w:bookmarkStart w:id="634" w:name="_Toc467072792"/>
            <w:bookmarkStart w:id="635" w:name="_Toc467340119"/>
            <w:bookmarkStart w:id="636" w:name="_Toc468813138"/>
            <w:r w:rsidRPr="000E39D3">
              <w:rPr>
                <w:rFonts w:hint="eastAsia"/>
                <w:sz w:val="24"/>
                <w:szCs w:val="24"/>
              </w:rPr>
              <w:t>一、由我國政府全額援助。</w:t>
            </w:r>
            <w:bookmarkEnd w:id="633"/>
            <w:bookmarkEnd w:id="634"/>
            <w:bookmarkEnd w:id="635"/>
            <w:bookmarkEnd w:id="636"/>
          </w:p>
          <w:p w:rsidR="00522C6A" w:rsidRPr="000E39D3" w:rsidRDefault="00522C6A" w:rsidP="002A6C56">
            <w:pPr>
              <w:pStyle w:val="2"/>
              <w:numPr>
                <w:ilvl w:val="0"/>
                <w:numId w:val="0"/>
              </w:numPr>
              <w:kinsoku/>
              <w:overflowPunct w:val="0"/>
              <w:autoSpaceDE w:val="0"/>
              <w:autoSpaceDN w:val="0"/>
              <w:ind w:leftChars="43" w:left="146"/>
              <w:rPr>
                <w:sz w:val="24"/>
                <w:szCs w:val="24"/>
              </w:rPr>
            </w:pPr>
            <w:r w:rsidRPr="000E39D3">
              <w:rPr>
                <w:rFonts w:hint="eastAsia"/>
                <w:sz w:val="24"/>
                <w:szCs w:val="24"/>
              </w:rPr>
              <w:t xml:space="preserve">　　</w:t>
            </w:r>
            <w:bookmarkStart w:id="637" w:name="_Toc465419865"/>
            <w:bookmarkStart w:id="638" w:name="_Toc467072793"/>
            <w:bookmarkStart w:id="639" w:name="_Toc467340120"/>
            <w:bookmarkStart w:id="640" w:name="_Toc468813139"/>
            <w:r w:rsidRPr="000E39D3">
              <w:rPr>
                <w:rFonts w:hint="eastAsia"/>
                <w:sz w:val="24"/>
                <w:szCs w:val="24"/>
              </w:rPr>
              <w:t>二、由主管機關自辦之計畫。</w:t>
            </w:r>
            <w:bookmarkEnd w:id="637"/>
            <w:bookmarkEnd w:id="638"/>
            <w:bookmarkEnd w:id="639"/>
            <w:bookmarkEnd w:id="640"/>
          </w:p>
          <w:p w:rsidR="00522C6A" w:rsidRPr="000E39D3" w:rsidRDefault="00522C6A" w:rsidP="002A6C56">
            <w:pPr>
              <w:pStyle w:val="2"/>
              <w:numPr>
                <w:ilvl w:val="0"/>
                <w:numId w:val="0"/>
              </w:numPr>
              <w:kinsoku/>
              <w:overflowPunct w:val="0"/>
              <w:autoSpaceDE w:val="0"/>
              <w:autoSpaceDN w:val="0"/>
              <w:ind w:leftChars="43" w:left="146"/>
              <w:rPr>
                <w:sz w:val="24"/>
                <w:szCs w:val="24"/>
              </w:rPr>
            </w:pPr>
            <w:r w:rsidRPr="000E39D3">
              <w:rPr>
                <w:rFonts w:hint="eastAsia"/>
                <w:sz w:val="24"/>
                <w:szCs w:val="24"/>
              </w:rPr>
              <w:t xml:space="preserve">　　</w:t>
            </w:r>
            <w:bookmarkStart w:id="641" w:name="_Toc465419866"/>
            <w:bookmarkStart w:id="642" w:name="_Toc467072794"/>
            <w:bookmarkStart w:id="643" w:name="_Toc467340121"/>
            <w:bookmarkStart w:id="644" w:name="_Toc468813140"/>
            <w:r w:rsidRPr="000E39D3">
              <w:rPr>
                <w:rFonts w:hint="eastAsia"/>
                <w:sz w:val="24"/>
                <w:szCs w:val="24"/>
              </w:rPr>
              <w:t>三、應受援國政府請求在我國境內辦理之採購。</w:t>
            </w:r>
            <w:bookmarkEnd w:id="641"/>
            <w:bookmarkEnd w:id="642"/>
            <w:bookmarkEnd w:id="643"/>
            <w:bookmarkEnd w:id="644"/>
          </w:p>
          <w:p w:rsidR="00522C6A" w:rsidRPr="000E39D3" w:rsidRDefault="00522C6A" w:rsidP="002A6C56">
            <w:pPr>
              <w:pStyle w:val="2"/>
              <w:numPr>
                <w:ilvl w:val="0"/>
                <w:numId w:val="0"/>
              </w:numPr>
              <w:kinsoku/>
              <w:overflowPunct w:val="0"/>
              <w:autoSpaceDE w:val="0"/>
              <w:autoSpaceDN w:val="0"/>
              <w:ind w:leftChars="43" w:left="146"/>
              <w:rPr>
                <w:sz w:val="24"/>
                <w:szCs w:val="24"/>
              </w:rPr>
            </w:pPr>
            <w:r w:rsidRPr="000E39D3">
              <w:rPr>
                <w:rFonts w:hint="eastAsia"/>
                <w:sz w:val="24"/>
                <w:szCs w:val="24"/>
              </w:rPr>
              <w:t xml:space="preserve">　 </w:t>
            </w:r>
            <w:bookmarkStart w:id="645" w:name="_Toc465419867"/>
            <w:bookmarkStart w:id="646" w:name="_Toc467072795"/>
            <w:bookmarkStart w:id="647" w:name="_Toc467340122"/>
            <w:bookmarkStart w:id="648" w:name="_Toc468813141"/>
            <w:r w:rsidRPr="000E39D3">
              <w:rPr>
                <w:rFonts w:hint="eastAsia"/>
                <w:sz w:val="24"/>
                <w:szCs w:val="24"/>
              </w:rPr>
              <w:t>前項有關辦理國際合作發展事務之規劃、評估、執行監督及績效考核辦法，由主管機關會商相關政府機關（構）及財團法人國際合作發展基金會擬訂，報請行政院核定。</w:t>
            </w:r>
            <w:bookmarkEnd w:id="645"/>
            <w:bookmarkEnd w:id="646"/>
            <w:bookmarkEnd w:id="647"/>
            <w:bookmarkEnd w:id="648"/>
          </w:p>
          <w:p w:rsidR="00522C6A" w:rsidRPr="00E41E25" w:rsidRDefault="00522C6A" w:rsidP="002A6C56">
            <w:pPr>
              <w:widowControl/>
              <w:snapToGrid w:val="0"/>
              <w:spacing w:line="0" w:lineRule="atLeast"/>
              <w:ind w:leftChars="-15" w:left="448" w:hangingChars="192" w:hanging="499"/>
              <w:rPr>
                <w:rFonts w:ascii="新細明體" w:hAnsi="新細明體" w:cs="新細明體"/>
                <w:color w:val="000000" w:themeColor="text1"/>
                <w:kern w:val="0"/>
                <w:sz w:val="24"/>
                <w:szCs w:val="24"/>
              </w:rPr>
            </w:pPr>
            <w:bookmarkStart w:id="649" w:name="_Toc465419868"/>
            <w:bookmarkStart w:id="650" w:name="_Toc467072796"/>
            <w:r w:rsidRPr="00E41E25">
              <w:rPr>
                <w:rFonts w:ascii="新細明體" w:hAnsi="新細明體" w:cs="新細明體" w:hint="eastAsia"/>
                <w:color w:val="000000" w:themeColor="text1"/>
                <w:kern w:val="0"/>
                <w:sz w:val="24"/>
                <w:szCs w:val="24"/>
              </w:rPr>
              <w:t>第十四條</w:t>
            </w:r>
            <w:r w:rsidRPr="00E41E25">
              <w:rPr>
                <w:rFonts w:ascii="新細明體" w:hAnsi="新細明體" w:cs="新細明體" w:hint="eastAsia"/>
                <w:color w:val="000000" w:themeColor="text1"/>
                <w:kern w:val="0"/>
                <w:sz w:val="24"/>
                <w:szCs w:val="24"/>
              </w:rPr>
              <w:t xml:space="preserve"> </w:t>
            </w:r>
            <w:r w:rsidRPr="00E41E25">
              <w:rPr>
                <w:rFonts w:ascii="新細明體" w:hAnsi="新細明體" w:cs="新細明體" w:hint="eastAsia"/>
                <w:color w:val="000000" w:themeColor="text1"/>
                <w:kern w:val="0"/>
                <w:sz w:val="24"/>
                <w:szCs w:val="24"/>
              </w:rPr>
              <w:tab/>
            </w:r>
            <w:r w:rsidRPr="00E41E25">
              <w:rPr>
                <w:rFonts w:ascii="新細明體" w:hAnsi="新細明體" w:cs="新細明體" w:hint="eastAsia"/>
                <w:color w:val="000000" w:themeColor="text1"/>
                <w:kern w:val="0"/>
                <w:sz w:val="24"/>
                <w:szCs w:val="24"/>
              </w:rPr>
              <w:t>國際合作發展事務經費應視政府財政能力，並考慮國際援外標準編列之；其涉及國家機密者，得編列機密預算。</w:t>
            </w:r>
            <w:bookmarkEnd w:id="649"/>
            <w:bookmarkEnd w:id="650"/>
          </w:p>
          <w:p w:rsidR="00522C6A" w:rsidRPr="00E41E25" w:rsidRDefault="00522C6A" w:rsidP="002A6C56">
            <w:pPr>
              <w:widowControl/>
              <w:snapToGrid w:val="0"/>
              <w:spacing w:line="0" w:lineRule="atLeast"/>
              <w:ind w:leftChars="-15" w:left="448" w:hangingChars="192" w:hanging="499"/>
              <w:rPr>
                <w:rFonts w:ascii="新細明體" w:hAnsi="新細明體" w:cs="新細明體"/>
                <w:color w:val="000000" w:themeColor="text1"/>
                <w:kern w:val="0"/>
                <w:sz w:val="24"/>
                <w:szCs w:val="24"/>
              </w:rPr>
            </w:pPr>
            <w:bookmarkStart w:id="651" w:name="_Toc465419869"/>
            <w:bookmarkStart w:id="652" w:name="_Toc467072797"/>
            <w:r w:rsidRPr="00E41E25">
              <w:rPr>
                <w:rFonts w:ascii="新細明體" w:hAnsi="新細明體" w:cs="新細明體" w:hint="eastAsia"/>
                <w:color w:val="000000" w:themeColor="text1"/>
                <w:kern w:val="0"/>
                <w:sz w:val="24"/>
                <w:szCs w:val="24"/>
              </w:rPr>
              <w:t>第十五條</w:t>
            </w:r>
            <w:r w:rsidRPr="00E41E25">
              <w:rPr>
                <w:rFonts w:ascii="新細明體" w:hAnsi="新細明體" w:cs="新細明體" w:hint="eastAsia"/>
                <w:color w:val="000000" w:themeColor="text1"/>
                <w:kern w:val="0"/>
                <w:sz w:val="24"/>
                <w:szCs w:val="24"/>
              </w:rPr>
              <w:t xml:space="preserve"> </w:t>
            </w:r>
            <w:r w:rsidRPr="00E41E25">
              <w:rPr>
                <w:rFonts w:ascii="新細明體" w:hAnsi="新細明體" w:cs="新細明體" w:hint="eastAsia"/>
                <w:color w:val="000000" w:themeColor="text1"/>
                <w:kern w:val="0"/>
                <w:sz w:val="24"/>
                <w:szCs w:val="24"/>
              </w:rPr>
              <w:tab/>
            </w:r>
            <w:r w:rsidRPr="00E41E25">
              <w:rPr>
                <w:rFonts w:ascii="新細明體" w:hAnsi="新細明體" w:cs="新細明體" w:hint="eastAsia"/>
                <w:color w:val="000000" w:themeColor="text1"/>
                <w:kern w:val="0"/>
                <w:sz w:val="24"/>
                <w:szCs w:val="24"/>
              </w:rPr>
              <w:t>主管機關應每年擬具我國推動國際合作發展事務報告，報請行政院轉送立法院備查；其涉及機密者，相關討論、報告及文件，不予公開。</w:t>
            </w:r>
            <w:bookmarkEnd w:id="651"/>
            <w:bookmarkEnd w:id="652"/>
          </w:p>
          <w:p w:rsidR="00522C6A" w:rsidRPr="000E39D3" w:rsidRDefault="00522C6A" w:rsidP="002A6C56">
            <w:pPr>
              <w:widowControl/>
              <w:snapToGrid w:val="0"/>
              <w:spacing w:line="0" w:lineRule="atLeast"/>
              <w:ind w:leftChars="-15" w:left="448" w:hangingChars="192" w:hanging="499"/>
              <w:rPr>
                <w:b/>
                <w:sz w:val="24"/>
                <w:szCs w:val="24"/>
              </w:rPr>
            </w:pPr>
            <w:bookmarkStart w:id="653" w:name="_Toc465419870"/>
            <w:bookmarkStart w:id="654" w:name="_Toc467072798"/>
            <w:r w:rsidRPr="00E41E25">
              <w:rPr>
                <w:rFonts w:ascii="新細明體" w:hAnsi="新細明體" w:cs="新細明體" w:hint="eastAsia"/>
                <w:color w:val="000000" w:themeColor="text1"/>
                <w:kern w:val="0"/>
                <w:sz w:val="24"/>
                <w:szCs w:val="24"/>
              </w:rPr>
              <w:t>第十六條</w:t>
            </w:r>
            <w:r w:rsidRPr="00E41E25">
              <w:rPr>
                <w:rFonts w:ascii="新細明體" w:hAnsi="新細明體" w:cs="新細明體" w:hint="eastAsia"/>
                <w:color w:val="000000" w:themeColor="text1"/>
                <w:kern w:val="0"/>
                <w:sz w:val="24"/>
                <w:szCs w:val="24"/>
              </w:rPr>
              <w:t xml:space="preserve"> </w:t>
            </w:r>
            <w:r w:rsidRPr="00E41E25">
              <w:rPr>
                <w:rFonts w:ascii="新細明體" w:hAnsi="新細明體" w:cs="新細明體" w:hint="eastAsia"/>
                <w:color w:val="000000" w:themeColor="text1"/>
                <w:kern w:val="0"/>
                <w:sz w:val="24"/>
                <w:szCs w:val="24"/>
              </w:rPr>
              <w:t>本法自公布日施行。</w:t>
            </w:r>
            <w:bookmarkEnd w:id="653"/>
            <w:bookmarkEnd w:id="654"/>
          </w:p>
        </w:tc>
      </w:tr>
    </w:tbl>
    <w:p w:rsidR="00522C6A" w:rsidRPr="00C60F5C" w:rsidRDefault="00522C6A" w:rsidP="002A6C56">
      <w:pPr>
        <w:pStyle w:val="a5"/>
        <w:rPr>
          <w:color w:val="000000" w:themeColor="text1"/>
        </w:rPr>
      </w:pPr>
      <w:bookmarkStart w:id="655" w:name="_Toc465419871"/>
      <w:bookmarkStart w:id="656" w:name="_Toc467072799"/>
      <w:bookmarkStart w:id="657" w:name="_Toc467340123"/>
      <w:bookmarkStart w:id="658" w:name="_Toc468813142"/>
      <w:r w:rsidRPr="00C60F5C">
        <w:rPr>
          <w:rFonts w:hint="eastAsia"/>
          <w:color w:val="000000" w:themeColor="text1"/>
        </w:rPr>
        <w:lastRenderedPageBreak/>
        <w:t>外交部因應重大災害提供及接收外國援助作業要點：</w:t>
      </w:r>
      <w:bookmarkEnd w:id="655"/>
      <w:bookmarkEnd w:id="656"/>
      <w:bookmarkEnd w:id="657"/>
      <w:bookmarkEnd w:id="658"/>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872"/>
      </w:tblGrid>
      <w:tr w:rsidR="00522C6A" w:rsidRPr="00C60F5C" w:rsidTr="007817AD">
        <w:tc>
          <w:tcPr>
            <w:tcW w:w="8872" w:type="dxa"/>
            <w:shd w:val="clear" w:color="auto" w:fill="auto"/>
          </w:tcPr>
          <w:p w:rsidR="00522C6A" w:rsidRPr="00C60F5C" w:rsidRDefault="00522C6A" w:rsidP="002A6C56">
            <w:pPr>
              <w:widowControl/>
              <w:snapToGrid w:val="0"/>
              <w:spacing w:line="0" w:lineRule="atLeast"/>
              <w:rPr>
                <w:rFonts w:ascii="新細明體" w:eastAsia="新細明體" w:hAnsi="新細明體" w:cs="新細明體"/>
                <w:color w:val="000000" w:themeColor="text1"/>
                <w:kern w:val="0"/>
                <w:sz w:val="24"/>
                <w:szCs w:val="24"/>
              </w:rPr>
            </w:pPr>
            <w:r w:rsidRPr="00C60F5C">
              <w:rPr>
                <w:rFonts w:ascii="新細明體" w:hAnsi="新細明體" w:cs="新細明體" w:hint="eastAsia"/>
                <w:color w:val="000000" w:themeColor="text1"/>
                <w:kern w:val="0"/>
                <w:sz w:val="20"/>
              </w:rPr>
              <w:t xml:space="preserve">  </w:t>
            </w:r>
            <w:r w:rsidRPr="00554D4D">
              <w:rPr>
                <w:rFonts w:ascii="新細明體" w:hAnsi="新細明體" w:cs="新細明體" w:hint="eastAsia"/>
                <w:color w:val="000000" w:themeColor="text1"/>
                <w:kern w:val="0"/>
                <w:sz w:val="24"/>
              </w:rPr>
              <w:t xml:space="preserve">       </w:t>
            </w:r>
            <w:r w:rsidRPr="00554D4D">
              <w:rPr>
                <w:rFonts w:ascii="新細明體" w:hAnsi="新細明體" w:cs="新細明體" w:hint="eastAsia"/>
                <w:color w:val="000000" w:themeColor="text1"/>
                <w:kern w:val="0"/>
                <w:sz w:val="24"/>
              </w:rPr>
              <w:t>外交部</w:t>
            </w:r>
            <w:r w:rsidRPr="00554D4D">
              <w:rPr>
                <w:rFonts w:ascii="新細明體" w:hAnsi="新細明體" w:cs="新細明體"/>
                <w:color w:val="000000" w:themeColor="text1"/>
                <w:kern w:val="0"/>
                <w:sz w:val="24"/>
              </w:rPr>
              <w:t>104</w:t>
            </w:r>
            <w:r w:rsidRPr="00554D4D">
              <w:rPr>
                <w:rFonts w:hAnsi="標楷體" w:cs="新細明體" w:hint="eastAsia"/>
                <w:color w:val="000000" w:themeColor="text1"/>
                <w:kern w:val="0"/>
                <w:sz w:val="24"/>
              </w:rPr>
              <w:t>年</w:t>
            </w:r>
            <w:r w:rsidRPr="00554D4D">
              <w:rPr>
                <w:rFonts w:ascii="新細明體" w:hAnsi="新細明體" w:cs="新細明體"/>
                <w:color w:val="000000" w:themeColor="text1"/>
                <w:kern w:val="0"/>
                <w:sz w:val="24"/>
              </w:rPr>
              <w:t>1</w:t>
            </w:r>
            <w:r w:rsidRPr="00554D4D">
              <w:rPr>
                <w:rFonts w:hAnsi="標楷體" w:cs="新細明體" w:hint="eastAsia"/>
                <w:color w:val="000000" w:themeColor="text1"/>
                <w:kern w:val="0"/>
                <w:sz w:val="24"/>
              </w:rPr>
              <w:t>月</w:t>
            </w:r>
            <w:r w:rsidRPr="00554D4D">
              <w:rPr>
                <w:rFonts w:ascii="新細明體" w:hAnsi="新細明體" w:cs="新細明體"/>
                <w:color w:val="000000" w:themeColor="text1"/>
                <w:kern w:val="0"/>
                <w:sz w:val="24"/>
              </w:rPr>
              <w:t>30</w:t>
            </w:r>
            <w:r w:rsidRPr="00554D4D">
              <w:rPr>
                <w:rFonts w:hAnsi="標楷體" w:cs="新細明體" w:hint="eastAsia"/>
                <w:color w:val="000000" w:themeColor="text1"/>
                <w:kern w:val="0"/>
                <w:sz w:val="24"/>
              </w:rPr>
              <w:t>日外禮三字第</w:t>
            </w:r>
            <w:r w:rsidRPr="00554D4D">
              <w:rPr>
                <w:rFonts w:ascii="新細明體" w:hAnsi="新細明體" w:cs="新細明體"/>
                <w:color w:val="000000" w:themeColor="text1"/>
                <w:kern w:val="0"/>
                <w:sz w:val="24"/>
              </w:rPr>
              <w:t>10431501110</w:t>
            </w:r>
            <w:r w:rsidRPr="00554D4D">
              <w:rPr>
                <w:rFonts w:hAnsi="標楷體" w:cs="新細明體" w:hint="eastAsia"/>
                <w:color w:val="000000" w:themeColor="text1"/>
                <w:kern w:val="0"/>
                <w:sz w:val="24"/>
              </w:rPr>
              <w:t>號令訂定</w:t>
            </w:r>
          </w:p>
          <w:p w:rsidR="00522C6A" w:rsidRPr="00C60F5C" w:rsidRDefault="00522C6A" w:rsidP="002A6C56">
            <w:pPr>
              <w:widowControl/>
              <w:snapToGrid w:val="0"/>
              <w:spacing w:line="0" w:lineRule="atLeast"/>
              <w:ind w:leftChars="-15" w:left="448" w:hangingChars="192" w:hanging="499"/>
              <w:rPr>
                <w:rFonts w:ascii="新細明體" w:eastAsia="新細明體" w:hAnsi="新細明體" w:cs="新細明體"/>
                <w:color w:val="000000" w:themeColor="text1"/>
                <w:kern w:val="0"/>
                <w:sz w:val="24"/>
                <w:szCs w:val="24"/>
              </w:rPr>
            </w:pPr>
            <w:r w:rsidRPr="00C60F5C">
              <w:rPr>
                <w:rFonts w:ascii="新細明體" w:hAnsi="新細明體" w:cs="新細明體"/>
                <w:color w:val="000000" w:themeColor="text1"/>
                <w:kern w:val="0"/>
                <w:sz w:val="24"/>
                <w:szCs w:val="24"/>
              </w:rPr>
              <w:t> </w:t>
            </w:r>
            <w:r w:rsidRPr="00C60F5C">
              <w:rPr>
                <w:rFonts w:ascii="新細明體" w:hAnsi="新細明體" w:cs="標楷體"/>
                <w:color w:val="000000" w:themeColor="text1"/>
                <w:kern w:val="0"/>
                <w:sz w:val="24"/>
                <w:szCs w:val="24"/>
              </w:rPr>
              <w:t>一、</w:t>
            </w:r>
            <w:r w:rsidRPr="00C60F5C">
              <w:rPr>
                <w:rFonts w:cs="新細明體" w:hint="eastAsia"/>
                <w:color w:val="000000" w:themeColor="text1"/>
                <w:kern w:val="0"/>
                <w:sz w:val="24"/>
                <w:szCs w:val="24"/>
              </w:rPr>
              <w:t>外交部（以下簡稱本部）為因應國內外重大災害，啟動本部緊急應變機制，以迅速掌握災情，採取有效應變措施，特訂定本要點。</w:t>
            </w:r>
          </w:p>
          <w:p w:rsidR="00522C6A" w:rsidRPr="00C60F5C" w:rsidRDefault="00522C6A" w:rsidP="002A6C56">
            <w:pPr>
              <w:widowControl/>
              <w:tabs>
                <w:tab w:val="num" w:pos="434"/>
              </w:tabs>
              <w:snapToGrid w:val="0"/>
              <w:spacing w:line="0" w:lineRule="atLeast"/>
              <w:ind w:left="490" w:hanging="524"/>
              <w:rPr>
                <w:rFonts w:ascii="新細明體" w:eastAsia="新細明體" w:hAnsi="新細明體" w:cs="新細明體"/>
                <w:color w:val="000000" w:themeColor="text1"/>
                <w:kern w:val="0"/>
                <w:sz w:val="24"/>
                <w:szCs w:val="24"/>
              </w:rPr>
            </w:pPr>
            <w:r w:rsidRPr="00C60F5C">
              <w:rPr>
                <w:rFonts w:ascii="新細明體" w:hAnsi="新細明體" w:cs="標楷體"/>
                <w:color w:val="000000" w:themeColor="text1"/>
                <w:kern w:val="0"/>
                <w:sz w:val="24"/>
                <w:szCs w:val="24"/>
              </w:rPr>
              <w:t>二、</w:t>
            </w:r>
            <w:r w:rsidRPr="00C60F5C">
              <w:rPr>
                <w:rFonts w:cs="新細明體" w:hint="eastAsia"/>
                <w:color w:val="000000" w:themeColor="text1"/>
                <w:kern w:val="0"/>
                <w:sz w:val="24"/>
                <w:szCs w:val="24"/>
              </w:rPr>
              <w:t>本要點所稱國內外重大災害，係指國內或外國發生之重大天然或人為災難，造成其人民生命、財產鉅大損失或致其生計陷入困境，亟需國際救援以為因應者。</w:t>
            </w:r>
          </w:p>
          <w:p w:rsidR="00522C6A" w:rsidRPr="00C60F5C" w:rsidRDefault="00522C6A" w:rsidP="002A6C56">
            <w:pPr>
              <w:widowControl/>
              <w:tabs>
                <w:tab w:val="num" w:pos="434"/>
              </w:tabs>
              <w:snapToGrid w:val="0"/>
              <w:spacing w:line="0" w:lineRule="atLeast"/>
              <w:ind w:left="490" w:hanging="524"/>
              <w:rPr>
                <w:rFonts w:ascii="新細明體" w:eastAsia="新細明體" w:hAnsi="新細明體" w:cs="新細明體"/>
                <w:color w:val="000000" w:themeColor="text1"/>
                <w:kern w:val="0"/>
                <w:sz w:val="24"/>
                <w:szCs w:val="24"/>
              </w:rPr>
            </w:pPr>
            <w:r w:rsidRPr="00C60F5C">
              <w:rPr>
                <w:rFonts w:ascii="新細明體" w:hAnsi="新細明體" w:cs="標楷體"/>
                <w:color w:val="000000" w:themeColor="text1"/>
                <w:kern w:val="0"/>
                <w:sz w:val="24"/>
                <w:szCs w:val="24"/>
              </w:rPr>
              <w:t>三、</w:t>
            </w:r>
            <w:r w:rsidRPr="00C60F5C">
              <w:rPr>
                <w:rFonts w:hAnsi="標楷體" w:cs="新細明體" w:hint="eastAsia"/>
                <w:color w:val="000000" w:themeColor="text1"/>
                <w:kern w:val="0"/>
                <w:sz w:val="24"/>
                <w:szCs w:val="24"/>
              </w:rPr>
              <w:t>本部得組成緊急應變小組（以下簡稱本部應變小組），由部長指定次長或主任秘書擔任召集人。</w:t>
            </w:r>
          </w:p>
          <w:p w:rsidR="00522C6A" w:rsidRPr="00C60F5C" w:rsidRDefault="00522C6A" w:rsidP="002A6C56">
            <w:pPr>
              <w:widowControl/>
              <w:snapToGrid w:val="0"/>
              <w:spacing w:line="0" w:lineRule="atLeast"/>
              <w:ind w:leftChars="117" w:left="398"/>
              <w:rPr>
                <w:rFonts w:ascii="新細明體" w:eastAsia="新細明體" w:hAnsi="新細明體" w:cs="新細明體"/>
                <w:color w:val="000000" w:themeColor="text1"/>
                <w:kern w:val="0"/>
                <w:sz w:val="24"/>
                <w:szCs w:val="24"/>
              </w:rPr>
            </w:pPr>
            <w:r w:rsidRPr="00C60F5C">
              <w:rPr>
                <w:rFonts w:hAnsi="標楷體" w:cs="新細明體" w:hint="eastAsia"/>
                <w:color w:val="000000" w:themeColor="text1"/>
                <w:kern w:val="0"/>
                <w:sz w:val="24"/>
                <w:szCs w:val="24"/>
              </w:rPr>
              <w:t>遇國外發生重大災害時，本部應變小組由相關地域司司長擔任執行秘書，其他小組成員包括：國際組織司、國際傳播司、禮賓處、秘書處、人事處、主計處、資訊及電務處、公眾外交協調會、非政府組織國際事務會及領事事務局等單位或其他相關單位之主管。</w:t>
            </w:r>
          </w:p>
          <w:p w:rsidR="00522C6A" w:rsidRPr="00C60F5C" w:rsidRDefault="00522C6A" w:rsidP="002A6C56">
            <w:pPr>
              <w:widowControl/>
              <w:snapToGrid w:val="0"/>
              <w:spacing w:line="0" w:lineRule="atLeast"/>
              <w:ind w:leftChars="117" w:left="398"/>
              <w:rPr>
                <w:rFonts w:ascii="新細明體" w:eastAsia="新細明體" w:hAnsi="新細明體" w:cs="新細明體"/>
                <w:color w:val="000000" w:themeColor="text1"/>
                <w:kern w:val="0"/>
                <w:sz w:val="24"/>
                <w:szCs w:val="24"/>
              </w:rPr>
            </w:pPr>
            <w:r w:rsidRPr="00C60F5C">
              <w:rPr>
                <w:rFonts w:hAnsi="標楷體" w:cs="新細明體" w:hint="eastAsia"/>
                <w:color w:val="000000" w:themeColor="text1"/>
                <w:kern w:val="0"/>
                <w:sz w:val="24"/>
                <w:szCs w:val="24"/>
              </w:rPr>
              <w:t>遇國內發生重大災害，且有國際救災支援配合注意事項第</w:t>
            </w:r>
            <w:r w:rsidRPr="00C60F5C">
              <w:rPr>
                <w:rFonts w:ascii="新細明體" w:hAnsi="標楷體" w:cs="新細明體"/>
                <w:color w:val="000000" w:themeColor="text1"/>
                <w:kern w:val="0"/>
                <w:sz w:val="24"/>
                <w:szCs w:val="24"/>
              </w:rPr>
              <w:t>3</w:t>
            </w:r>
            <w:r w:rsidRPr="00C60F5C">
              <w:rPr>
                <w:rFonts w:hAnsi="標楷體" w:cs="新細明體" w:hint="eastAsia"/>
                <w:color w:val="000000" w:themeColor="text1"/>
                <w:kern w:val="0"/>
                <w:sz w:val="24"/>
                <w:szCs w:val="24"/>
              </w:rPr>
              <w:t>點各款情形而接獲中央災害防救委員會或中央災害應變中心指揮官指示時，本部應變小組由禮賓處處長及秘書處處長擔任執行秘書，其他小組成員包括：相關地域司、國際組織司、國際傳播司、人事處、主計處、資訊及電務處、公眾外交協調會、非政府組織國際事務會及領事事務局等單位或其他相關單位之主管。</w:t>
            </w:r>
          </w:p>
          <w:p w:rsidR="00522C6A" w:rsidRPr="00C60F5C" w:rsidRDefault="00522C6A" w:rsidP="002A6C56">
            <w:pPr>
              <w:widowControl/>
              <w:tabs>
                <w:tab w:val="num" w:pos="434"/>
              </w:tabs>
              <w:snapToGrid w:val="0"/>
              <w:spacing w:line="0" w:lineRule="atLeast"/>
              <w:ind w:left="490" w:hanging="524"/>
              <w:rPr>
                <w:rFonts w:ascii="新細明體" w:eastAsia="新細明體" w:hAnsi="新細明體" w:cs="新細明體"/>
                <w:color w:val="000000" w:themeColor="text1"/>
                <w:kern w:val="0"/>
                <w:sz w:val="24"/>
                <w:szCs w:val="24"/>
              </w:rPr>
            </w:pPr>
            <w:r w:rsidRPr="00C60F5C">
              <w:rPr>
                <w:rFonts w:ascii="新細明體" w:hAnsi="新細明體" w:cs="標楷體"/>
                <w:color w:val="000000" w:themeColor="text1"/>
                <w:kern w:val="0"/>
                <w:sz w:val="24"/>
                <w:szCs w:val="24"/>
              </w:rPr>
              <w:t>四、</w:t>
            </w:r>
            <w:r w:rsidRPr="00C60F5C">
              <w:rPr>
                <w:rFonts w:hAnsi="標楷體" w:cs="新細明體" w:hint="eastAsia"/>
                <w:color w:val="000000" w:themeColor="text1"/>
                <w:kern w:val="0"/>
                <w:sz w:val="24"/>
                <w:szCs w:val="24"/>
              </w:rPr>
              <w:t>本部應變小組成員任務分工如下：</w:t>
            </w:r>
          </w:p>
          <w:p w:rsidR="00522C6A" w:rsidRPr="00C60F5C" w:rsidRDefault="00522C6A" w:rsidP="002A6C56">
            <w:pPr>
              <w:widowControl/>
              <w:snapToGrid w:val="0"/>
              <w:spacing w:line="0" w:lineRule="atLeast"/>
              <w:rPr>
                <w:rFonts w:ascii="新細明體" w:eastAsia="新細明體" w:hAnsi="新細明體" w:cs="新細明體"/>
                <w:color w:val="000000" w:themeColor="text1"/>
                <w:kern w:val="0"/>
                <w:sz w:val="24"/>
                <w:szCs w:val="24"/>
              </w:rPr>
            </w:pPr>
            <w:r w:rsidRPr="00C60F5C">
              <w:rPr>
                <w:rFonts w:hAnsi="標楷體" w:cs="新細明體" w:hint="eastAsia"/>
                <w:color w:val="000000" w:themeColor="text1"/>
                <w:kern w:val="0"/>
                <w:sz w:val="24"/>
                <w:szCs w:val="24"/>
              </w:rPr>
              <w:t>（一）提供外國援助時：</w:t>
            </w:r>
          </w:p>
          <w:p w:rsidR="00522C6A" w:rsidRPr="00C60F5C" w:rsidRDefault="00522C6A" w:rsidP="002A6C56">
            <w:pPr>
              <w:widowControl/>
              <w:tabs>
                <w:tab w:val="num" w:pos="1080"/>
                <w:tab w:val="left" w:pos="1134"/>
              </w:tabs>
              <w:snapToGrid w:val="0"/>
              <w:spacing w:line="0" w:lineRule="atLeast"/>
              <w:ind w:left="965" w:hanging="245"/>
              <w:rPr>
                <w:rFonts w:ascii="新細明體" w:eastAsia="新細明體" w:hAnsi="新細明體" w:cs="新細明體"/>
                <w:color w:val="000000" w:themeColor="text1"/>
                <w:kern w:val="0"/>
                <w:sz w:val="24"/>
                <w:szCs w:val="24"/>
              </w:rPr>
            </w:pPr>
            <w:r w:rsidRPr="00C60F5C">
              <w:rPr>
                <w:rFonts w:ascii="新細明體" w:eastAsia="Times New Roman" w:hAnsi="新細明體" w:cs="新細明體"/>
                <w:color w:val="000000" w:themeColor="text1"/>
                <w:kern w:val="0"/>
                <w:sz w:val="24"/>
                <w:szCs w:val="24"/>
              </w:rPr>
              <w:t>1.</w:t>
            </w:r>
            <w:r w:rsidRPr="00C60F5C">
              <w:rPr>
                <w:rFonts w:hAnsi="標楷體" w:cs="新細明體" w:hint="eastAsia"/>
                <w:color w:val="000000" w:themeColor="text1"/>
                <w:kern w:val="0"/>
                <w:sz w:val="24"/>
                <w:szCs w:val="24"/>
              </w:rPr>
              <w:t>擔任召集人之次長或主任秘書綜理援助外國救災事宜，並適時向部次長呈報相關進展。</w:t>
            </w:r>
          </w:p>
          <w:p w:rsidR="00522C6A" w:rsidRPr="00C60F5C" w:rsidRDefault="00522C6A" w:rsidP="002A6C56">
            <w:pPr>
              <w:widowControl/>
              <w:tabs>
                <w:tab w:val="num" w:pos="1080"/>
                <w:tab w:val="left" w:pos="1134"/>
              </w:tabs>
              <w:snapToGrid w:val="0"/>
              <w:spacing w:line="0" w:lineRule="atLeast"/>
              <w:ind w:left="1080" w:hanging="360"/>
              <w:rPr>
                <w:rFonts w:ascii="新細明體" w:eastAsia="新細明體" w:hAnsi="新細明體" w:cs="新細明體"/>
                <w:color w:val="000000" w:themeColor="text1"/>
                <w:kern w:val="0"/>
                <w:sz w:val="24"/>
                <w:szCs w:val="24"/>
              </w:rPr>
            </w:pPr>
            <w:r w:rsidRPr="00C60F5C">
              <w:rPr>
                <w:rFonts w:ascii="新細明體" w:eastAsia="Times New Roman" w:hAnsi="新細明體" w:cs="新細明體"/>
                <w:color w:val="000000" w:themeColor="text1"/>
                <w:kern w:val="0"/>
                <w:sz w:val="24"/>
                <w:szCs w:val="24"/>
              </w:rPr>
              <w:t>2.</w:t>
            </w:r>
            <w:r w:rsidRPr="00C60F5C">
              <w:rPr>
                <w:rFonts w:hAnsi="標楷體" w:cs="新細明體" w:hint="eastAsia"/>
                <w:color w:val="000000" w:themeColor="text1"/>
                <w:kern w:val="0"/>
                <w:sz w:val="24"/>
                <w:szCs w:val="24"/>
              </w:rPr>
              <w:t>相關地域司司長負責事項如下：</w:t>
            </w:r>
          </w:p>
          <w:p w:rsidR="00522C6A" w:rsidRPr="00C60F5C" w:rsidRDefault="00522C6A" w:rsidP="002A6C56">
            <w:pPr>
              <w:widowControl/>
              <w:tabs>
                <w:tab w:val="left" w:pos="1134"/>
                <w:tab w:val="num" w:pos="1920"/>
              </w:tabs>
              <w:snapToGrid w:val="0"/>
              <w:spacing w:line="0" w:lineRule="atLeast"/>
              <w:ind w:left="1532" w:hanging="709"/>
              <w:rPr>
                <w:rFonts w:ascii="新細明體" w:eastAsia="新細明體" w:hAnsi="新細明體" w:cs="新細明體"/>
                <w:color w:val="000000" w:themeColor="text1"/>
                <w:kern w:val="0"/>
                <w:sz w:val="24"/>
                <w:szCs w:val="24"/>
              </w:rPr>
            </w:pPr>
            <w:r w:rsidRPr="00C60F5C">
              <w:rPr>
                <w:rFonts w:ascii="新細明體" w:hAnsi="新細明體" w:cs="標楷體"/>
                <w:color w:val="000000" w:themeColor="text1"/>
                <w:kern w:val="0"/>
                <w:sz w:val="24"/>
                <w:szCs w:val="24"/>
              </w:rPr>
              <w:t>（</w:t>
            </w:r>
            <w:r w:rsidRPr="00C60F5C">
              <w:rPr>
                <w:rFonts w:ascii="新細明體" w:hAnsi="新細明體" w:cs="標楷體"/>
                <w:color w:val="000000" w:themeColor="text1"/>
                <w:kern w:val="0"/>
                <w:sz w:val="24"/>
                <w:szCs w:val="24"/>
              </w:rPr>
              <w:t>1</w:t>
            </w:r>
            <w:r w:rsidRPr="00C60F5C">
              <w:rPr>
                <w:rFonts w:ascii="新細明體" w:hAnsi="新細明體" w:cs="標楷體"/>
                <w:color w:val="000000" w:themeColor="text1"/>
                <w:kern w:val="0"/>
                <w:sz w:val="24"/>
                <w:szCs w:val="24"/>
              </w:rPr>
              <w:t>）</w:t>
            </w:r>
            <w:r w:rsidRPr="00C60F5C">
              <w:rPr>
                <w:rFonts w:hAnsi="標楷體" w:cs="新細明體" w:hint="eastAsia"/>
                <w:color w:val="000000" w:themeColor="text1"/>
                <w:kern w:val="0"/>
                <w:sz w:val="24"/>
                <w:szCs w:val="24"/>
              </w:rPr>
              <w:t>接獲駐外機構請求協助救災電報或國內民間團體提出協助救災需求時，評估災情資訊及需求，陳報我國擬提供受災國之援助計畫，於奉核定後分由本部相關單位據以配合執行。</w:t>
            </w:r>
          </w:p>
          <w:p w:rsidR="00522C6A" w:rsidRPr="00C60F5C" w:rsidRDefault="00522C6A" w:rsidP="002A6C56">
            <w:pPr>
              <w:widowControl/>
              <w:tabs>
                <w:tab w:val="left" w:pos="1134"/>
                <w:tab w:val="num" w:pos="1920"/>
              </w:tabs>
              <w:snapToGrid w:val="0"/>
              <w:spacing w:line="0" w:lineRule="atLeast"/>
              <w:ind w:left="1532" w:hanging="709"/>
              <w:rPr>
                <w:rFonts w:ascii="新細明體" w:eastAsia="新細明體" w:hAnsi="新細明體" w:cs="新細明體"/>
                <w:color w:val="000000" w:themeColor="text1"/>
                <w:kern w:val="0"/>
                <w:sz w:val="24"/>
                <w:szCs w:val="24"/>
              </w:rPr>
            </w:pPr>
            <w:r w:rsidRPr="00C60F5C">
              <w:rPr>
                <w:rFonts w:ascii="新細明體" w:hAnsi="新細明體" w:cs="標楷體"/>
                <w:color w:val="000000" w:themeColor="text1"/>
                <w:kern w:val="0"/>
                <w:sz w:val="24"/>
                <w:szCs w:val="24"/>
              </w:rPr>
              <w:t>（</w:t>
            </w:r>
            <w:r w:rsidRPr="00C60F5C">
              <w:rPr>
                <w:rFonts w:ascii="新細明體" w:hAnsi="新細明體" w:cs="標楷體"/>
                <w:color w:val="000000" w:themeColor="text1"/>
                <w:kern w:val="0"/>
                <w:sz w:val="24"/>
                <w:szCs w:val="24"/>
              </w:rPr>
              <w:t>2</w:t>
            </w:r>
            <w:r w:rsidRPr="00C60F5C">
              <w:rPr>
                <w:rFonts w:ascii="新細明體" w:hAnsi="新細明體" w:cs="標楷體"/>
                <w:color w:val="000000" w:themeColor="text1"/>
                <w:kern w:val="0"/>
                <w:sz w:val="24"/>
                <w:szCs w:val="24"/>
              </w:rPr>
              <w:t>）</w:t>
            </w:r>
            <w:r w:rsidRPr="00C60F5C">
              <w:rPr>
                <w:rFonts w:hAnsi="標楷體" w:cs="新細明體" w:hint="eastAsia"/>
                <w:color w:val="000000" w:themeColor="text1"/>
                <w:kern w:val="0"/>
                <w:sz w:val="24"/>
                <w:szCs w:val="24"/>
              </w:rPr>
              <w:t>如適宜提供跨部會援助予受災國者，應即依據我國辦理援助外國救災作業程序報請行政院邀集各相關部會召開緊急援外救災協調會</w:t>
            </w:r>
            <w:r w:rsidRPr="00C60F5C">
              <w:rPr>
                <w:rFonts w:ascii="新細明體" w:hAnsi="標楷體" w:cs="新細明體"/>
                <w:color w:val="000000" w:themeColor="text1"/>
                <w:kern w:val="0"/>
                <w:sz w:val="24"/>
                <w:szCs w:val="24"/>
              </w:rPr>
              <w:t>(</w:t>
            </w:r>
            <w:r w:rsidRPr="00C60F5C">
              <w:rPr>
                <w:rFonts w:hAnsi="標楷體" w:cs="新細明體" w:hint="eastAsia"/>
                <w:color w:val="000000" w:themeColor="text1"/>
                <w:kern w:val="0"/>
                <w:sz w:val="24"/>
                <w:szCs w:val="24"/>
              </w:rPr>
              <w:t>以下簡稱協調會</w:t>
            </w:r>
            <w:r w:rsidRPr="00C60F5C">
              <w:rPr>
                <w:rFonts w:ascii="新細明體" w:hAnsi="標楷體" w:cs="新細明體"/>
                <w:color w:val="000000" w:themeColor="text1"/>
                <w:kern w:val="0"/>
                <w:sz w:val="24"/>
                <w:szCs w:val="24"/>
              </w:rPr>
              <w:t>)</w:t>
            </w:r>
            <w:r w:rsidRPr="00C60F5C">
              <w:rPr>
                <w:rFonts w:hAnsi="標楷體" w:cs="新細明體" w:hint="eastAsia"/>
                <w:color w:val="000000" w:themeColor="text1"/>
                <w:kern w:val="0"/>
                <w:sz w:val="24"/>
                <w:szCs w:val="24"/>
              </w:rPr>
              <w:t>，確立各部會任務分工，並擔任本部對外單一聯繫窗口。</w:t>
            </w:r>
          </w:p>
          <w:p w:rsidR="00522C6A" w:rsidRPr="00C60F5C" w:rsidRDefault="00522C6A" w:rsidP="002A6C56">
            <w:pPr>
              <w:widowControl/>
              <w:tabs>
                <w:tab w:val="left" w:pos="1134"/>
                <w:tab w:val="num" w:pos="1920"/>
              </w:tabs>
              <w:snapToGrid w:val="0"/>
              <w:spacing w:line="0" w:lineRule="atLeast"/>
              <w:ind w:left="1532" w:hanging="709"/>
              <w:rPr>
                <w:rFonts w:hAnsi="標楷體" w:cs="新細明體"/>
                <w:color w:val="000000" w:themeColor="text1"/>
                <w:kern w:val="0"/>
                <w:sz w:val="24"/>
                <w:szCs w:val="24"/>
              </w:rPr>
            </w:pPr>
            <w:r w:rsidRPr="00C60F5C">
              <w:rPr>
                <w:rFonts w:ascii="新細明體" w:hAnsi="新細明體" w:cs="標楷體"/>
                <w:color w:val="000000" w:themeColor="text1"/>
                <w:kern w:val="0"/>
                <w:sz w:val="24"/>
                <w:szCs w:val="24"/>
              </w:rPr>
              <w:t>（</w:t>
            </w:r>
            <w:r w:rsidRPr="00C60F5C">
              <w:rPr>
                <w:rFonts w:ascii="新細明體" w:hAnsi="新細明體" w:cs="標楷體"/>
                <w:color w:val="000000" w:themeColor="text1"/>
                <w:kern w:val="0"/>
                <w:sz w:val="24"/>
                <w:szCs w:val="24"/>
              </w:rPr>
              <w:t>3</w:t>
            </w:r>
            <w:r w:rsidRPr="00C60F5C">
              <w:rPr>
                <w:rFonts w:ascii="新細明體" w:hAnsi="新細明體" w:cs="標楷體"/>
                <w:color w:val="000000" w:themeColor="text1"/>
                <w:kern w:val="0"/>
                <w:sz w:val="24"/>
                <w:szCs w:val="24"/>
              </w:rPr>
              <w:t>）</w:t>
            </w:r>
            <w:r w:rsidRPr="00C60F5C">
              <w:rPr>
                <w:rFonts w:hAnsi="標楷體" w:cs="新細明體" w:hint="eastAsia"/>
                <w:color w:val="000000" w:themeColor="text1"/>
                <w:kern w:val="0"/>
                <w:sz w:val="24"/>
                <w:szCs w:val="24"/>
              </w:rPr>
              <w:t>負責協調聯繫奉核定之援助計畫或經協調會決議提供援助救災之各項任務分工事項之執行、本部應變小組召集人或協調會指裁示事項辦理情形之管考追蹤。</w:t>
            </w:r>
          </w:p>
          <w:p w:rsidR="00522C6A" w:rsidRPr="00C60F5C" w:rsidRDefault="00522C6A" w:rsidP="002A6C56">
            <w:pPr>
              <w:widowControl/>
              <w:tabs>
                <w:tab w:val="left" w:pos="1134"/>
                <w:tab w:val="num" w:pos="1920"/>
              </w:tabs>
              <w:snapToGrid w:val="0"/>
              <w:spacing w:line="0" w:lineRule="atLeast"/>
              <w:ind w:left="1532" w:hanging="709"/>
              <w:rPr>
                <w:rFonts w:hAnsi="標楷體" w:cs="新細明體"/>
                <w:color w:val="000000" w:themeColor="text1"/>
                <w:kern w:val="0"/>
                <w:sz w:val="24"/>
                <w:szCs w:val="24"/>
              </w:rPr>
            </w:pPr>
            <w:r w:rsidRPr="00C60F5C">
              <w:rPr>
                <w:rFonts w:hAnsi="標楷體" w:cs="新細明體"/>
                <w:color w:val="000000" w:themeColor="text1"/>
                <w:kern w:val="0"/>
                <w:sz w:val="24"/>
                <w:szCs w:val="24"/>
              </w:rPr>
              <w:t>（4）</w:t>
            </w:r>
            <w:r w:rsidRPr="00C60F5C">
              <w:rPr>
                <w:rFonts w:hAnsi="標楷體" w:cs="新細明體" w:hint="eastAsia"/>
                <w:color w:val="000000" w:themeColor="text1"/>
                <w:kern w:val="0"/>
                <w:sz w:val="24"/>
                <w:szCs w:val="24"/>
              </w:rPr>
              <w:t>如經研判災害可能危及我旅居受災國之國人及僑民之生命或財產安全，應即依據政府協助旅外國人及僑民緊急應變處理原則啟動我政府緊急應變機制。</w:t>
            </w:r>
          </w:p>
          <w:p w:rsidR="00522C6A" w:rsidRPr="00C60F5C" w:rsidRDefault="00522C6A" w:rsidP="002A6C56">
            <w:pPr>
              <w:widowControl/>
              <w:tabs>
                <w:tab w:val="left" w:pos="1134"/>
                <w:tab w:val="num" w:pos="1920"/>
              </w:tabs>
              <w:snapToGrid w:val="0"/>
              <w:spacing w:line="0" w:lineRule="atLeast"/>
              <w:ind w:left="1532" w:hanging="709"/>
              <w:rPr>
                <w:rFonts w:ascii="新細明體" w:eastAsia="新細明體" w:hAnsi="新細明體" w:cs="新細明體"/>
                <w:color w:val="000000" w:themeColor="text1"/>
                <w:kern w:val="0"/>
                <w:sz w:val="24"/>
                <w:szCs w:val="24"/>
              </w:rPr>
            </w:pPr>
            <w:r w:rsidRPr="00C60F5C">
              <w:rPr>
                <w:rFonts w:hAnsi="標楷體" w:cs="新細明體"/>
                <w:color w:val="000000" w:themeColor="text1"/>
                <w:kern w:val="0"/>
                <w:sz w:val="24"/>
                <w:szCs w:val="24"/>
              </w:rPr>
              <w:t>（5）</w:t>
            </w:r>
            <w:r w:rsidRPr="00C60F5C">
              <w:rPr>
                <w:rFonts w:hAnsi="標楷體" w:cs="新細明體" w:hint="eastAsia"/>
                <w:color w:val="000000" w:themeColor="text1"/>
                <w:kern w:val="0"/>
                <w:sz w:val="24"/>
                <w:szCs w:val="24"/>
              </w:rPr>
              <w:t>撰擬致受災國政府及人民之慰問函電稿。</w:t>
            </w:r>
          </w:p>
          <w:p w:rsidR="00522C6A" w:rsidRPr="00C60F5C" w:rsidRDefault="00522C6A" w:rsidP="002A6C56">
            <w:pPr>
              <w:widowControl/>
              <w:tabs>
                <w:tab w:val="num" w:pos="1080"/>
                <w:tab w:val="left" w:pos="1134"/>
              </w:tabs>
              <w:snapToGrid w:val="0"/>
              <w:spacing w:line="0" w:lineRule="atLeast"/>
              <w:ind w:left="965" w:hanging="245"/>
              <w:rPr>
                <w:rFonts w:ascii="新細明體" w:eastAsia="新細明體" w:hAnsi="新細明體" w:cs="新細明體"/>
                <w:color w:val="000000" w:themeColor="text1"/>
                <w:kern w:val="0"/>
                <w:sz w:val="24"/>
                <w:szCs w:val="24"/>
              </w:rPr>
            </w:pPr>
            <w:r w:rsidRPr="00C60F5C">
              <w:rPr>
                <w:rFonts w:ascii="新細明體" w:eastAsia="Times New Roman" w:hAnsi="新細明體" w:cs="新細明體"/>
                <w:color w:val="000000" w:themeColor="text1"/>
                <w:kern w:val="0"/>
                <w:sz w:val="24"/>
                <w:szCs w:val="24"/>
              </w:rPr>
              <w:t>3.</w:t>
            </w:r>
            <w:r w:rsidRPr="00C60F5C">
              <w:rPr>
                <w:rFonts w:cs="新細明體" w:hint="eastAsia"/>
                <w:color w:val="000000" w:themeColor="text1"/>
                <w:kern w:val="0"/>
                <w:sz w:val="24"/>
                <w:szCs w:val="24"/>
              </w:rPr>
              <w:t>國際組織司司長負責與聯合國所轄相關機構及其他政府間國際組織之</w:t>
            </w:r>
            <w:r w:rsidRPr="00C60F5C">
              <w:rPr>
                <w:rFonts w:hAnsi="標楷體" w:cs="新細明體" w:hint="eastAsia"/>
                <w:color w:val="000000" w:themeColor="text1"/>
                <w:kern w:val="0"/>
                <w:sz w:val="24"/>
                <w:szCs w:val="24"/>
              </w:rPr>
              <w:t>協調</w:t>
            </w:r>
            <w:r w:rsidRPr="00C60F5C">
              <w:rPr>
                <w:rFonts w:cs="新細明體" w:hint="eastAsia"/>
                <w:color w:val="000000" w:themeColor="text1"/>
                <w:kern w:val="0"/>
                <w:sz w:val="24"/>
                <w:szCs w:val="24"/>
              </w:rPr>
              <w:t>聯繫事宜。</w:t>
            </w:r>
          </w:p>
          <w:p w:rsidR="00522C6A" w:rsidRPr="00C60F5C" w:rsidRDefault="00522C6A" w:rsidP="002A6C56">
            <w:pPr>
              <w:widowControl/>
              <w:tabs>
                <w:tab w:val="num" w:pos="1080"/>
                <w:tab w:val="left" w:pos="1134"/>
              </w:tabs>
              <w:snapToGrid w:val="0"/>
              <w:spacing w:line="0" w:lineRule="atLeast"/>
              <w:ind w:left="1080" w:hanging="360"/>
              <w:rPr>
                <w:rFonts w:ascii="新細明體" w:eastAsia="新細明體" w:hAnsi="新細明體" w:cs="新細明體"/>
                <w:color w:val="000000" w:themeColor="text1"/>
                <w:kern w:val="0"/>
                <w:sz w:val="24"/>
                <w:szCs w:val="24"/>
              </w:rPr>
            </w:pPr>
            <w:r w:rsidRPr="00C60F5C">
              <w:rPr>
                <w:rFonts w:ascii="新細明體" w:eastAsia="Times New Roman" w:hAnsi="新細明體" w:cs="新細明體"/>
                <w:color w:val="000000" w:themeColor="text1"/>
                <w:kern w:val="0"/>
                <w:sz w:val="24"/>
                <w:szCs w:val="24"/>
              </w:rPr>
              <w:t>4.</w:t>
            </w:r>
            <w:r w:rsidRPr="00C60F5C">
              <w:rPr>
                <w:rFonts w:cs="新細明體" w:hint="eastAsia"/>
                <w:color w:val="000000" w:themeColor="text1"/>
                <w:kern w:val="0"/>
                <w:sz w:val="24"/>
                <w:szCs w:val="24"/>
              </w:rPr>
              <w:t>國際傳播司司長負責國際輿情之彙報研析及其他有關國際傳播事項。</w:t>
            </w:r>
          </w:p>
          <w:p w:rsidR="00522C6A" w:rsidRPr="00C60F5C" w:rsidRDefault="00522C6A" w:rsidP="002A6C56">
            <w:pPr>
              <w:widowControl/>
              <w:tabs>
                <w:tab w:val="num" w:pos="1080"/>
                <w:tab w:val="left" w:pos="1134"/>
              </w:tabs>
              <w:snapToGrid w:val="0"/>
              <w:spacing w:line="0" w:lineRule="atLeast"/>
              <w:ind w:left="1080" w:hanging="360"/>
              <w:rPr>
                <w:rFonts w:ascii="新細明體" w:eastAsia="新細明體" w:hAnsi="新細明體" w:cs="新細明體"/>
                <w:color w:val="000000" w:themeColor="text1"/>
                <w:kern w:val="0"/>
                <w:sz w:val="24"/>
                <w:szCs w:val="24"/>
              </w:rPr>
            </w:pPr>
            <w:r w:rsidRPr="00C60F5C">
              <w:rPr>
                <w:rFonts w:ascii="新細明體" w:eastAsia="Times New Roman" w:hAnsi="新細明體" w:cs="新細明體"/>
                <w:color w:val="000000" w:themeColor="text1"/>
                <w:kern w:val="0"/>
                <w:sz w:val="24"/>
                <w:szCs w:val="24"/>
              </w:rPr>
              <w:t>5.</w:t>
            </w:r>
            <w:r w:rsidRPr="00C60F5C">
              <w:rPr>
                <w:rFonts w:cs="新細明體" w:hint="eastAsia"/>
                <w:color w:val="000000" w:themeColor="text1"/>
                <w:kern w:val="0"/>
                <w:sz w:val="24"/>
                <w:szCs w:val="24"/>
              </w:rPr>
              <w:t>禮賓處處長負責事項如下：</w:t>
            </w:r>
          </w:p>
          <w:p w:rsidR="00522C6A" w:rsidRPr="00C60F5C" w:rsidRDefault="00522C6A" w:rsidP="002A6C56">
            <w:pPr>
              <w:widowControl/>
              <w:tabs>
                <w:tab w:val="left" w:pos="1134"/>
                <w:tab w:val="num" w:pos="1920"/>
              </w:tabs>
              <w:snapToGrid w:val="0"/>
              <w:spacing w:line="0" w:lineRule="atLeast"/>
              <w:ind w:left="1532" w:hanging="709"/>
              <w:rPr>
                <w:rFonts w:hAnsi="標楷體" w:cs="新細明體"/>
                <w:color w:val="000000" w:themeColor="text1"/>
                <w:kern w:val="0"/>
                <w:sz w:val="24"/>
                <w:szCs w:val="24"/>
              </w:rPr>
            </w:pPr>
            <w:r w:rsidRPr="00C60F5C">
              <w:rPr>
                <w:rFonts w:ascii="新細明體" w:hAnsi="新細明體" w:cs="標楷體"/>
                <w:color w:val="000000" w:themeColor="text1"/>
                <w:kern w:val="0"/>
                <w:sz w:val="24"/>
                <w:szCs w:val="24"/>
              </w:rPr>
              <w:lastRenderedPageBreak/>
              <w:t>（</w:t>
            </w:r>
            <w:r w:rsidRPr="00C60F5C">
              <w:rPr>
                <w:rFonts w:ascii="新細明體" w:hAnsi="新細明體" w:cs="標楷體"/>
                <w:color w:val="000000" w:themeColor="text1"/>
                <w:kern w:val="0"/>
                <w:sz w:val="24"/>
                <w:szCs w:val="24"/>
              </w:rPr>
              <w:t>1</w:t>
            </w:r>
            <w:r w:rsidRPr="00C60F5C">
              <w:rPr>
                <w:rFonts w:ascii="新細明體" w:hAnsi="新細明體" w:cs="標楷體"/>
                <w:color w:val="000000" w:themeColor="text1"/>
                <w:kern w:val="0"/>
                <w:sz w:val="24"/>
                <w:szCs w:val="24"/>
              </w:rPr>
              <w:t>）</w:t>
            </w:r>
            <w:r w:rsidRPr="00C60F5C">
              <w:rPr>
                <w:rFonts w:hAnsi="標楷體" w:cs="新細明體" w:hint="eastAsia"/>
                <w:color w:val="000000" w:themeColor="text1"/>
                <w:kern w:val="0"/>
                <w:sz w:val="24"/>
                <w:szCs w:val="24"/>
              </w:rPr>
              <w:t>建請部次長適時約見受災國駐華使節或代表，表達慰問。</w:t>
            </w:r>
          </w:p>
          <w:p w:rsidR="00522C6A" w:rsidRPr="00C60F5C" w:rsidRDefault="00522C6A" w:rsidP="002A6C56">
            <w:pPr>
              <w:widowControl/>
              <w:tabs>
                <w:tab w:val="left" w:pos="1134"/>
                <w:tab w:val="num" w:pos="1920"/>
              </w:tabs>
              <w:snapToGrid w:val="0"/>
              <w:spacing w:line="0" w:lineRule="atLeast"/>
              <w:ind w:left="1532" w:hanging="709"/>
              <w:rPr>
                <w:rFonts w:ascii="新細明體" w:eastAsia="新細明體" w:hAnsi="新細明體" w:cs="新細明體"/>
                <w:color w:val="000000" w:themeColor="text1"/>
                <w:kern w:val="0"/>
                <w:sz w:val="24"/>
                <w:szCs w:val="24"/>
              </w:rPr>
            </w:pPr>
            <w:r w:rsidRPr="00C60F5C">
              <w:rPr>
                <w:rFonts w:hAnsi="標楷體" w:cs="新細明體"/>
                <w:color w:val="000000" w:themeColor="text1"/>
                <w:kern w:val="0"/>
                <w:sz w:val="24"/>
                <w:szCs w:val="24"/>
              </w:rPr>
              <w:t>（2）</w:t>
            </w:r>
            <w:r w:rsidRPr="00C60F5C">
              <w:rPr>
                <w:rFonts w:hAnsi="標楷體" w:cs="新細明體" w:hint="eastAsia"/>
                <w:color w:val="000000" w:themeColor="text1"/>
                <w:kern w:val="0"/>
                <w:sz w:val="24"/>
                <w:szCs w:val="24"/>
              </w:rPr>
              <w:t>與</w:t>
            </w:r>
            <w:r w:rsidRPr="00C60F5C">
              <w:rPr>
                <w:rFonts w:cs="新細明體" w:hint="eastAsia"/>
                <w:color w:val="000000" w:themeColor="text1"/>
                <w:kern w:val="0"/>
                <w:sz w:val="24"/>
                <w:szCs w:val="24"/>
              </w:rPr>
              <w:t>駐華使節團及代表機構之聯繫，提供必要協助。</w:t>
            </w:r>
          </w:p>
          <w:p w:rsidR="00522C6A" w:rsidRPr="00C60F5C" w:rsidRDefault="00522C6A" w:rsidP="002A6C56">
            <w:pPr>
              <w:widowControl/>
              <w:tabs>
                <w:tab w:val="num" w:pos="1080"/>
                <w:tab w:val="left" w:pos="1134"/>
              </w:tabs>
              <w:snapToGrid w:val="0"/>
              <w:spacing w:line="0" w:lineRule="atLeast"/>
              <w:ind w:left="1080" w:hanging="360"/>
              <w:rPr>
                <w:rFonts w:ascii="新細明體" w:eastAsia="新細明體" w:hAnsi="新細明體" w:cs="新細明體"/>
                <w:color w:val="000000" w:themeColor="text1"/>
                <w:kern w:val="0"/>
                <w:sz w:val="24"/>
                <w:szCs w:val="24"/>
              </w:rPr>
            </w:pPr>
            <w:r w:rsidRPr="00C60F5C">
              <w:rPr>
                <w:rFonts w:ascii="新細明體" w:eastAsia="Times New Roman" w:hAnsi="新細明體" w:cs="新細明體"/>
                <w:color w:val="000000" w:themeColor="text1"/>
                <w:kern w:val="0"/>
                <w:sz w:val="24"/>
                <w:szCs w:val="24"/>
              </w:rPr>
              <w:t>6.</w:t>
            </w:r>
            <w:r w:rsidRPr="00C60F5C">
              <w:rPr>
                <w:rFonts w:eastAsia="Times New Roman"/>
                <w:color w:val="000000" w:themeColor="text1"/>
                <w:kern w:val="0"/>
                <w:sz w:val="14"/>
                <w:szCs w:val="14"/>
              </w:rPr>
              <w:t>    </w:t>
            </w:r>
            <w:r w:rsidRPr="00C60F5C">
              <w:rPr>
                <w:rFonts w:eastAsia="Times New Roman"/>
                <w:color w:val="000000" w:themeColor="text1"/>
                <w:kern w:val="0"/>
                <w:sz w:val="14"/>
                <w:szCs w:val="14"/>
              </w:rPr>
              <w:t xml:space="preserve"> </w:t>
            </w:r>
            <w:r w:rsidRPr="00C60F5C">
              <w:rPr>
                <w:rFonts w:cs="新細明體" w:hint="eastAsia"/>
                <w:color w:val="000000" w:themeColor="text1"/>
                <w:kern w:val="0"/>
                <w:sz w:val="24"/>
                <w:szCs w:val="24"/>
              </w:rPr>
              <w:t>秘書處處長負責事項如下</w:t>
            </w:r>
            <w:r w:rsidRPr="00C60F5C">
              <w:rPr>
                <w:rFonts w:hAnsi="標楷體" w:cs="新細明體" w:hint="eastAsia"/>
                <w:color w:val="000000" w:themeColor="text1"/>
                <w:kern w:val="0"/>
                <w:sz w:val="24"/>
                <w:szCs w:val="24"/>
              </w:rPr>
              <w:t>：</w:t>
            </w:r>
          </w:p>
          <w:p w:rsidR="00522C6A" w:rsidRPr="00C60F5C" w:rsidRDefault="00522C6A" w:rsidP="002A6C56">
            <w:pPr>
              <w:widowControl/>
              <w:tabs>
                <w:tab w:val="left" w:pos="1134"/>
                <w:tab w:val="num" w:pos="1920"/>
              </w:tabs>
              <w:snapToGrid w:val="0"/>
              <w:spacing w:line="0" w:lineRule="atLeast"/>
              <w:ind w:left="1532" w:hanging="709"/>
              <w:rPr>
                <w:rFonts w:hAnsi="標楷體" w:cs="新細明體"/>
                <w:color w:val="000000" w:themeColor="text1"/>
                <w:kern w:val="0"/>
                <w:sz w:val="24"/>
                <w:szCs w:val="24"/>
              </w:rPr>
            </w:pPr>
            <w:r w:rsidRPr="00C60F5C">
              <w:rPr>
                <w:rFonts w:ascii="新細明體" w:hAnsi="新細明體" w:cs="標楷體"/>
                <w:color w:val="000000" w:themeColor="text1"/>
                <w:kern w:val="0"/>
                <w:sz w:val="24"/>
                <w:szCs w:val="24"/>
              </w:rPr>
              <w:t>（</w:t>
            </w:r>
            <w:r w:rsidRPr="00C60F5C">
              <w:rPr>
                <w:rFonts w:ascii="新細明體" w:hAnsi="新細明體" w:cs="標楷體"/>
                <w:color w:val="000000" w:themeColor="text1"/>
                <w:kern w:val="0"/>
                <w:sz w:val="24"/>
                <w:szCs w:val="24"/>
              </w:rPr>
              <w:t>1</w:t>
            </w:r>
            <w:r w:rsidRPr="00C60F5C">
              <w:rPr>
                <w:rFonts w:ascii="新細明體" w:hAnsi="新細明體" w:cs="標楷體"/>
                <w:color w:val="000000" w:themeColor="text1"/>
                <w:kern w:val="0"/>
                <w:sz w:val="24"/>
                <w:szCs w:val="24"/>
              </w:rPr>
              <w:t>）</w:t>
            </w:r>
            <w:r w:rsidRPr="00C60F5C">
              <w:rPr>
                <w:rFonts w:hAnsi="標楷體" w:cs="新細明體" w:hint="eastAsia"/>
                <w:color w:val="000000" w:themeColor="text1"/>
                <w:kern w:val="0"/>
                <w:sz w:val="24"/>
                <w:szCs w:val="24"/>
              </w:rPr>
              <w:t>洽請與本部簽約之旅行社安排我國特種搜救隊及醫療防疫團之航班及機位。</w:t>
            </w:r>
          </w:p>
          <w:p w:rsidR="00522C6A" w:rsidRPr="00C60F5C" w:rsidRDefault="00522C6A" w:rsidP="002A6C56">
            <w:pPr>
              <w:widowControl/>
              <w:tabs>
                <w:tab w:val="left" w:pos="1134"/>
                <w:tab w:val="num" w:pos="1920"/>
              </w:tabs>
              <w:snapToGrid w:val="0"/>
              <w:spacing w:line="0" w:lineRule="atLeast"/>
              <w:ind w:left="1532" w:hanging="709"/>
              <w:rPr>
                <w:rFonts w:hAnsi="標楷體" w:cs="新細明體"/>
                <w:color w:val="000000" w:themeColor="text1"/>
                <w:kern w:val="0"/>
                <w:sz w:val="24"/>
                <w:szCs w:val="24"/>
              </w:rPr>
            </w:pPr>
            <w:r w:rsidRPr="00C60F5C">
              <w:rPr>
                <w:rFonts w:hAnsi="標楷體" w:cs="新細明體"/>
                <w:color w:val="000000" w:themeColor="text1"/>
                <w:kern w:val="0"/>
                <w:sz w:val="24"/>
                <w:szCs w:val="24"/>
              </w:rPr>
              <w:t>（2）</w:t>
            </w:r>
            <w:r w:rsidRPr="00C60F5C">
              <w:rPr>
                <w:rFonts w:hAnsi="標楷體" w:cs="新細明體" w:hint="eastAsia"/>
                <w:color w:val="000000" w:themeColor="text1"/>
                <w:kern w:val="0"/>
                <w:sz w:val="24"/>
                <w:szCs w:val="24"/>
              </w:rPr>
              <w:t>在桃園國際機場或其他指定機場或港口承租倉儲中心協調物資囤放事宜，並於北中南成立物資點收集結站接收政府及非政府組織籌募之賑災物資，並彙整賑災物資清單。</w:t>
            </w:r>
          </w:p>
          <w:p w:rsidR="00522C6A" w:rsidRPr="00C60F5C" w:rsidRDefault="00522C6A" w:rsidP="002A6C56">
            <w:pPr>
              <w:widowControl/>
              <w:tabs>
                <w:tab w:val="left" w:pos="1134"/>
                <w:tab w:val="num" w:pos="1920"/>
              </w:tabs>
              <w:snapToGrid w:val="0"/>
              <w:spacing w:line="0" w:lineRule="atLeast"/>
              <w:ind w:left="1532" w:hanging="709"/>
              <w:rPr>
                <w:rFonts w:hAnsi="標楷體" w:cs="新細明體"/>
                <w:color w:val="000000" w:themeColor="text1"/>
                <w:kern w:val="0"/>
                <w:sz w:val="24"/>
                <w:szCs w:val="24"/>
              </w:rPr>
            </w:pPr>
            <w:r w:rsidRPr="00C60F5C">
              <w:rPr>
                <w:rFonts w:hAnsi="標楷體" w:cs="新細明體"/>
                <w:color w:val="000000" w:themeColor="text1"/>
                <w:kern w:val="0"/>
                <w:sz w:val="24"/>
                <w:szCs w:val="24"/>
              </w:rPr>
              <w:t>（3）</w:t>
            </w:r>
            <w:r w:rsidRPr="00C60F5C">
              <w:rPr>
                <w:rFonts w:hAnsi="標楷體" w:cs="新細明體" w:hint="eastAsia"/>
                <w:color w:val="000000" w:themeColor="text1"/>
                <w:kern w:val="0"/>
                <w:sz w:val="24"/>
                <w:szCs w:val="24"/>
              </w:rPr>
              <w:t>依據本部應變小組召集人裁示或協調會決議承租民航機、貨輪或由國防部提供軍機</w:t>
            </w:r>
            <w:r w:rsidRPr="00C60F5C">
              <w:rPr>
                <w:rFonts w:hAnsi="標楷體" w:cs="新細明體"/>
                <w:color w:val="000000" w:themeColor="text1"/>
                <w:kern w:val="0"/>
                <w:sz w:val="24"/>
                <w:szCs w:val="24"/>
              </w:rPr>
              <w:t>(</w:t>
            </w:r>
            <w:r w:rsidRPr="00C60F5C">
              <w:rPr>
                <w:rFonts w:hAnsi="標楷體" w:cs="新細明體" w:hint="eastAsia"/>
                <w:color w:val="000000" w:themeColor="text1"/>
                <w:kern w:val="0"/>
                <w:sz w:val="24"/>
                <w:szCs w:val="24"/>
              </w:rPr>
              <w:t>艦</w:t>
            </w:r>
            <w:r w:rsidRPr="00C60F5C">
              <w:rPr>
                <w:rFonts w:hAnsi="標楷體" w:cs="新細明體"/>
                <w:color w:val="000000" w:themeColor="text1"/>
                <w:kern w:val="0"/>
                <w:sz w:val="24"/>
                <w:szCs w:val="24"/>
              </w:rPr>
              <w:t>)</w:t>
            </w:r>
            <w:r w:rsidRPr="00C60F5C">
              <w:rPr>
                <w:rFonts w:hAnsi="標楷體" w:cs="新細明體" w:hint="eastAsia"/>
                <w:color w:val="000000" w:themeColor="text1"/>
                <w:kern w:val="0"/>
                <w:sz w:val="24"/>
                <w:szCs w:val="24"/>
              </w:rPr>
              <w:t>執行物資裝載及運輸。</w:t>
            </w:r>
          </w:p>
          <w:p w:rsidR="00522C6A" w:rsidRPr="00C60F5C" w:rsidRDefault="00522C6A" w:rsidP="002A6C56">
            <w:pPr>
              <w:widowControl/>
              <w:tabs>
                <w:tab w:val="left" w:pos="1134"/>
                <w:tab w:val="num" w:pos="1920"/>
              </w:tabs>
              <w:snapToGrid w:val="0"/>
              <w:spacing w:line="0" w:lineRule="atLeast"/>
              <w:ind w:left="1532" w:hanging="709"/>
              <w:rPr>
                <w:rFonts w:ascii="新細明體" w:eastAsia="新細明體" w:hAnsi="新細明體" w:cs="新細明體"/>
                <w:color w:val="000000" w:themeColor="text1"/>
                <w:kern w:val="0"/>
                <w:sz w:val="24"/>
                <w:szCs w:val="24"/>
              </w:rPr>
            </w:pPr>
            <w:r w:rsidRPr="00C60F5C">
              <w:rPr>
                <w:rFonts w:hAnsi="標楷體" w:cs="新細明體"/>
                <w:color w:val="000000" w:themeColor="text1"/>
                <w:kern w:val="0"/>
                <w:sz w:val="24"/>
                <w:szCs w:val="24"/>
              </w:rPr>
              <w:t>（4）</w:t>
            </w:r>
            <w:r w:rsidRPr="00C60F5C">
              <w:rPr>
                <w:rFonts w:hAnsi="標楷體" w:cs="新細明體" w:hint="eastAsia"/>
                <w:color w:val="000000" w:themeColor="text1"/>
                <w:kern w:val="0"/>
                <w:sz w:val="24"/>
                <w:szCs w:val="24"/>
              </w:rPr>
              <w:t>洽請財</w:t>
            </w:r>
            <w:r w:rsidRPr="00C60F5C">
              <w:rPr>
                <w:rFonts w:cs="新細明體" w:hint="eastAsia"/>
                <w:color w:val="000000" w:themeColor="text1"/>
                <w:kern w:val="0"/>
                <w:sz w:val="24"/>
                <w:szCs w:val="24"/>
              </w:rPr>
              <w:t>政部、衛生福利部及行政院農業委員會等部會便利賑災物資輸出國境事宜。</w:t>
            </w:r>
          </w:p>
          <w:p w:rsidR="00522C6A" w:rsidRPr="00C60F5C" w:rsidRDefault="00522C6A" w:rsidP="002A6C56">
            <w:pPr>
              <w:widowControl/>
              <w:tabs>
                <w:tab w:val="num" w:pos="1080"/>
                <w:tab w:val="left" w:pos="1134"/>
              </w:tabs>
              <w:snapToGrid w:val="0"/>
              <w:spacing w:line="0" w:lineRule="atLeast"/>
              <w:ind w:left="1080" w:hanging="360"/>
              <w:rPr>
                <w:rFonts w:ascii="新細明體" w:eastAsia="新細明體" w:hAnsi="新細明體" w:cs="新細明體"/>
                <w:color w:val="000000" w:themeColor="text1"/>
                <w:kern w:val="0"/>
                <w:sz w:val="24"/>
                <w:szCs w:val="24"/>
              </w:rPr>
            </w:pPr>
            <w:r w:rsidRPr="00C60F5C">
              <w:rPr>
                <w:rFonts w:ascii="新細明體" w:eastAsia="Times New Roman" w:hAnsi="新細明體" w:cs="新細明體"/>
                <w:color w:val="000000" w:themeColor="text1"/>
                <w:kern w:val="0"/>
                <w:sz w:val="24"/>
                <w:szCs w:val="24"/>
              </w:rPr>
              <w:t>7.</w:t>
            </w:r>
            <w:r w:rsidRPr="00C60F5C">
              <w:rPr>
                <w:rFonts w:eastAsia="Times New Roman"/>
                <w:color w:val="000000" w:themeColor="text1"/>
                <w:kern w:val="0"/>
                <w:sz w:val="14"/>
                <w:szCs w:val="14"/>
              </w:rPr>
              <w:t>  </w:t>
            </w:r>
            <w:r w:rsidRPr="00C60F5C">
              <w:rPr>
                <w:rFonts w:cs="新細明體" w:hint="eastAsia"/>
                <w:color w:val="000000" w:themeColor="text1"/>
                <w:kern w:val="0"/>
                <w:sz w:val="24"/>
                <w:szCs w:val="24"/>
              </w:rPr>
              <w:t>人事處處長負責本部及駐外機構辦理援助外國救災作業之支援人力調度事宜。</w:t>
            </w:r>
          </w:p>
          <w:p w:rsidR="00522C6A" w:rsidRPr="00C60F5C" w:rsidRDefault="00522C6A" w:rsidP="002A6C56">
            <w:pPr>
              <w:widowControl/>
              <w:tabs>
                <w:tab w:val="num" w:pos="1080"/>
                <w:tab w:val="left" w:pos="1134"/>
              </w:tabs>
              <w:snapToGrid w:val="0"/>
              <w:spacing w:line="0" w:lineRule="atLeast"/>
              <w:ind w:left="1080" w:hanging="360"/>
              <w:rPr>
                <w:rFonts w:ascii="新細明體" w:eastAsia="新細明體" w:hAnsi="新細明體" w:cs="新細明體"/>
                <w:color w:val="000000" w:themeColor="text1"/>
                <w:kern w:val="0"/>
                <w:sz w:val="24"/>
                <w:szCs w:val="24"/>
              </w:rPr>
            </w:pPr>
            <w:r w:rsidRPr="00C60F5C">
              <w:rPr>
                <w:rFonts w:ascii="新細明體" w:eastAsia="Times New Roman" w:hAnsi="新細明體" w:cs="新細明體"/>
                <w:color w:val="000000" w:themeColor="text1"/>
                <w:kern w:val="0"/>
                <w:sz w:val="24"/>
                <w:szCs w:val="24"/>
              </w:rPr>
              <w:t>8.</w:t>
            </w:r>
            <w:r w:rsidRPr="00C60F5C">
              <w:rPr>
                <w:rFonts w:eastAsia="Times New Roman"/>
                <w:color w:val="000000" w:themeColor="text1"/>
                <w:kern w:val="0"/>
                <w:sz w:val="14"/>
                <w:szCs w:val="14"/>
              </w:rPr>
              <w:t>  </w:t>
            </w:r>
            <w:r w:rsidRPr="00C60F5C">
              <w:rPr>
                <w:rFonts w:cs="新細明體" w:hint="eastAsia"/>
                <w:color w:val="000000" w:themeColor="text1"/>
                <w:kern w:val="0"/>
                <w:sz w:val="24"/>
                <w:szCs w:val="24"/>
              </w:rPr>
              <w:t>主計處處長負責本部及駐外機構辦理援助外國救災作業經費預算之編列與審核。</w:t>
            </w:r>
          </w:p>
          <w:p w:rsidR="00522C6A" w:rsidRPr="00C60F5C" w:rsidRDefault="00522C6A" w:rsidP="002A6C56">
            <w:pPr>
              <w:widowControl/>
              <w:tabs>
                <w:tab w:val="num" w:pos="1080"/>
                <w:tab w:val="left" w:pos="1134"/>
              </w:tabs>
              <w:snapToGrid w:val="0"/>
              <w:spacing w:line="0" w:lineRule="atLeast"/>
              <w:ind w:left="1080" w:hanging="360"/>
              <w:rPr>
                <w:rFonts w:ascii="新細明體" w:eastAsia="新細明體" w:hAnsi="新細明體" w:cs="新細明體"/>
                <w:color w:val="000000" w:themeColor="text1"/>
                <w:kern w:val="0"/>
                <w:sz w:val="24"/>
                <w:szCs w:val="24"/>
              </w:rPr>
            </w:pPr>
            <w:r w:rsidRPr="00C60F5C">
              <w:rPr>
                <w:rFonts w:ascii="新細明體" w:eastAsia="Times New Roman" w:hAnsi="新細明體" w:cs="新細明體"/>
                <w:color w:val="000000" w:themeColor="text1"/>
                <w:kern w:val="0"/>
                <w:sz w:val="24"/>
                <w:szCs w:val="24"/>
              </w:rPr>
              <w:t>9.</w:t>
            </w:r>
            <w:r w:rsidRPr="00C60F5C">
              <w:rPr>
                <w:rFonts w:eastAsia="Times New Roman"/>
                <w:color w:val="000000" w:themeColor="text1"/>
                <w:kern w:val="0"/>
                <w:sz w:val="14"/>
                <w:szCs w:val="14"/>
              </w:rPr>
              <w:t>  </w:t>
            </w:r>
            <w:r w:rsidRPr="00C60F5C">
              <w:rPr>
                <w:rFonts w:cs="新細明體" w:hint="eastAsia"/>
                <w:color w:val="000000" w:themeColor="text1"/>
                <w:kern w:val="0"/>
                <w:sz w:val="24"/>
                <w:szCs w:val="24"/>
              </w:rPr>
              <w:t>資訊及電務處處長負責事項如下：</w:t>
            </w:r>
          </w:p>
          <w:p w:rsidR="00522C6A" w:rsidRPr="00C60F5C" w:rsidRDefault="00522C6A" w:rsidP="002A6C56">
            <w:pPr>
              <w:widowControl/>
              <w:tabs>
                <w:tab w:val="left" w:pos="1134"/>
                <w:tab w:val="num" w:pos="1920"/>
              </w:tabs>
              <w:snapToGrid w:val="0"/>
              <w:spacing w:line="0" w:lineRule="atLeast"/>
              <w:ind w:left="1532" w:hanging="709"/>
              <w:rPr>
                <w:rFonts w:hAnsi="標楷體" w:cs="新細明體"/>
                <w:color w:val="000000" w:themeColor="text1"/>
                <w:kern w:val="0"/>
                <w:sz w:val="24"/>
                <w:szCs w:val="24"/>
              </w:rPr>
            </w:pPr>
            <w:r w:rsidRPr="00C60F5C">
              <w:rPr>
                <w:rFonts w:ascii="新細明體" w:hAnsi="新細明體" w:cs="標楷體"/>
                <w:color w:val="000000" w:themeColor="text1"/>
                <w:kern w:val="0"/>
                <w:sz w:val="24"/>
                <w:szCs w:val="24"/>
              </w:rPr>
              <w:t>（</w:t>
            </w:r>
            <w:r w:rsidRPr="00C60F5C">
              <w:rPr>
                <w:rFonts w:ascii="新細明體" w:hAnsi="新細明體" w:cs="標楷體"/>
                <w:color w:val="000000" w:themeColor="text1"/>
                <w:kern w:val="0"/>
                <w:sz w:val="24"/>
                <w:szCs w:val="24"/>
              </w:rPr>
              <w:t>1</w:t>
            </w:r>
            <w:r w:rsidRPr="00C60F5C">
              <w:rPr>
                <w:rFonts w:ascii="新細明體" w:hAnsi="新細明體" w:cs="標楷體"/>
                <w:color w:val="000000" w:themeColor="text1"/>
                <w:kern w:val="0"/>
                <w:sz w:val="24"/>
                <w:szCs w:val="24"/>
              </w:rPr>
              <w:t>）</w:t>
            </w:r>
            <w:r w:rsidRPr="00C60F5C">
              <w:rPr>
                <w:rFonts w:cs="新細明體" w:hint="eastAsia"/>
                <w:color w:val="000000" w:themeColor="text1"/>
                <w:kern w:val="0"/>
                <w:sz w:val="24"/>
                <w:szCs w:val="24"/>
              </w:rPr>
              <w:t>確</w:t>
            </w:r>
            <w:r w:rsidRPr="00C60F5C">
              <w:rPr>
                <w:rFonts w:hAnsi="標楷體" w:cs="新細明體" w:hint="eastAsia"/>
                <w:color w:val="000000" w:themeColor="text1"/>
                <w:kern w:val="0"/>
                <w:sz w:val="24"/>
                <w:szCs w:val="24"/>
              </w:rPr>
              <w:t>保本部與駐外機構電報聯繫之暢通。</w:t>
            </w:r>
          </w:p>
          <w:p w:rsidR="00522C6A" w:rsidRPr="00C60F5C" w:rsidRDefault="00522C6A" w:rsidP="002A6C56">
            <w:pPr>
              <w:widowControl/>
              <w:tabs>
                <w:tab w:val="left" w:pos="1134"/>
                <w:tab w:val="num" w:pos="1920"/>
              </w:tabs>
              <w:snapToGrid w:val="0"/>
              <w:spacing w:line="0" w:lineRule="atLeast"/>
              <w:ind w:left="1532" w:hanging="709"/>
              <w:rPr>
                <w:rFonts w:ascii="新細明體" w:eastAsia="新細明體" w:hAnsi="新細明體" w:cs="新細明體"/>
                <w:color w:val="000000" w:themeColor="text1"/>
                <w:kern w:val="0"/>
                <w:sz w:val="24"/>
                <w:szCs w:val="24"/>
              </w:rPr>
            </w:pPr>
            <w:r w:rsidRPr="00C60F5C">
              <w:rPr>
                <w:rFonts w:hAnsi="標楷體" w:cs="新細明體"/>
                <w:color w:val="000000" w:themeColor="text1"/>
                <w:kern w:val="0"/>
                <w:sz w:val="24"/>
                <w:szCs w:val="24"/>
              </w:rPr>
              <w:t>（2）</w:t>
            </w:r>
            <w:r w:rsidRPr="00C60F5C">
              <w:rPr>
                <w:rFonts w:hAnsi="標楷體" w:cs="新細明體" w:hint="eastAsia"/>
                <w:color w:val="000000" w:themeColor="text1"/>
                <w:kern w:val="0"/>
                <w:sz w:val="24"/>
                <w:szCs w:val="24"/>
              </w:rPr>
              <w:t>確</w:t>
            </w:r>
            <w:r w:rsidRPr="00C60F5C">
              <w:rPr>
                <w:rFonts w:cs="新細明體" w:hint="eastAsia"/>
                <w:color w:val="000000" w:themeColor="text1"/>
                <w:kern w:val="0"/>
                <w:sz w:val="24"/>
                <w:szCs w:val="24"/>
              </w:rPr>
              <w:t>保相關電報送呈部次長及主任秘書參閱。</w:t>
            </w:r>
          </w:p>
          <w:p w:rsidR="00522C6A" w:rsidRPr="00C60F5C" w:rsidRDefault="00522C6A" w:rsidP="002A6C56">
            <w:pPr>
              <w:widowControl/>
              <w:tabs>
                <w:tab w:val="num" w:pos="1080"/>
                <w:tab w:val="left" w:pos="1134"/>
              </w:tabs>
              <w:snapToGrid w:val="0"/>
              <w:spacing w:line="0" w:lineRule="atLeast"/>
              <w:ind w:left="1080" w:hanging="360"/>
              <w:rPr>
                <w:rFonts w:ascii="新細明體" w:eastAsia="新細明體" w:hAnsi="新細明體" w:cs="新細明體"/>
                <w:color w:val="000000" w:themeColor="text1"/>
                <w:kern w:val="0"/>
                <w:sz w:val="24"/>
                <w:szCs w:val="24"/>
              </w:rPr>
            </w:pPr>
            <w:r w:rsidRPr="00C60F5C">
              <w:rPr>
                <w:rFonts w:ascii="新細明體" w:eastAsia="Times New Roman" w:hAnsi="新細明體" w:cs="新細明體"/>
                <w:color w:val="000000" w:themeColor="text1"/>
                <w:kern w:val="0"/>
                <w:sz w:val="24"/>
                <w:szCs w:val="24"/>
              </w:rPr>
              <w:t>10.</w:t>
            </w:r>
            <w:r w:rsidRPr="00C60F5C">
              <w:rPr>
                <w:rFonts w:eastAsia="Times New Roman"/>
                <w:color w:val="000000" w:themeColor="text1"/>
                <w:kern w:val="0"/>
                <w:sz w:val="14"/>
                <w:szCs w:val="14"/>
              </w:rPr>
              <w:t> </w:t>
            </w:r>
            <w:r w:rsidRPr="00C60F5C">
              <w:rPr>
                <w:rFonts w:eastAsia="Times New Roman"/>
                <w:color w:val="000000" w:themeColor="text1"/>
                <w:kern w:val="0"/>
                <w:sz w:val="14"/>
                <w:szCs w:val="14"/>
              </w:rPr>
              <w:t xml:space="preserve"> </w:t>
            </w:r>
            <w:r w:rsidRPr="00C60F5C">
              <w:rPr>
                <w:rFonts w:hAnsi="標楷體" w:cs="新細明體" w:hint="eastAsia"/>
                <w:color w:val="000000" w:themeColor="text1"/>
                <w:kern w:val="0"/>
                <w:sz w:val="24"/>
                <w:szCs w:val="24"/>
              </w:rPr>
              <w:t>公眾外交協調會執行長負責事項如下：</w:t>
            </w:r>
          </w:p>
          <w:p w:rsidR="00522C6A" w:rsidRPr="00C60F5C" w:rsidRDefault="00522C6A" w:rsidP="002A6C56">
            <w:pPr>
              <w:widowControl/>
              <w:tabs>
                <w:tab w:val="left" w:pos="1134"/>
                <w:tab w:val="num" w:pos="1920"/>
              </w:tabs>
              <w:snapToGrid w:val="0"/>
              <w:spacing w:line="0" w:lineRule="atLeast"/>
              <w:ind w:left="1532" w:hanging="709"/>
              <w:rPr>
                <w:rFonts w:hAnsi="標楷體" w:cs="新細明體"/>
                <w:color w:val="000000" w:themeColor="text1"/>
                <w:kern w:val="0"/>
                <w:sz w:val="24"/>
                <w:szCs w:val="24"/>
              </w:rPr>
            </w:pPr>
            <w:r w:rsidRPr="00C60F5C">
              <w:rPr>
                <w:rFonts w:ascii="新細明體" w:hAnsi="新細明體" w:cs="標楷體"/>
                <w:color w:val="000000" w:themeColor="text1"/>
                <w:kern w:val="0"/>
                <w:sz w:val="24"/>
                <w:szCs w:val="24"/>
              </w:rPr>
              <w:t>（</w:t>
            </w:r>
            <w:r w:rsidRPr="00C60F5C">
              <w:rPr>
                <w:rFonts w:ascii="新細明體" w:hAnsi="新細明體" w:cs="標楷體"/>
                <w:color w:val="000000" w:themeColor="text1"/>
                <w:kern w:val="0"/>
                <w:sz w:val="24"/>
                <w:szCs w:val="24"/>
              </w:rPr>
              <w:t>1</w:t>
            </w:r>
            <w:r w:rsidRPr="00C60F5C">
              <w:rPr>
                <w:rFonts w:ascii="新細明體" w:hAnsi="新細明體" w:cs="標楷體"/>
                <w:color w:val="000000" w:themeColor="text1"/>
                <w:kern w:val="0"/>
                <w:sz w:val="24"/>
                <w:szCs w:val="24"/>
              </w:rPr>
              <w:t>）</w:t>
            </w:r>
            <w:r w:rsidRPr="00C60F5C">
              <w:rPr>
                <w:rFonts w:hAnsi="標楷體" w:cs="新細明體" w:hint="eastAsia"/>
                <w:color w:val="000000" w:themeColor="text1"/>
                <w:kern w:val="0"/>
                <w:sz w:val="24"/>
                <w:szCs w:val="24"/>
              </w:rPr>
              <w:t>代表本部對外發言，負責國內輿情蒐報及新聞發布事宜。</w:t>
            </w:r>
          </w:p>
          <w:p w:rsidR="00522C6A" w:rsidRPr="00C60F5C" w:rsidRDefault="00522C6A" w:rsidP="002A6C56">
            <w:pPr>
              <w:widowControl/>
              <w:tabs>
                <w:tab w:val="left" w:pos="1134"/>
                <w:tab w:val="num" w:pos="1920"/>
              </w:tabs>
              <w:snapToGrid w:val="0"/>
              <w:spacing w:line="0" w:lineRule="atLeast"/>
              <w:ind w:left="1532" w:hanging="709"/>
              <w:rPr>
                <w:rFonts w:hAnsi="標楷體" w:cs="新細明體"/>
                <w:color w:val="000000" w:themeColor="text1"/>
                <w:kern w:val="0"/>
                <w:sz w:val="24"/>
                <w:szCs w:val="24"/>
              </w:rPr>
            </w:pPr>
            <w:r w:rsidRPr="00C60F5C">
              <w:rPr>
                <w:rFonts w:hAnsi="標楷體" w:cs="新細明體"/>
                <w:color w:val="000000" w:themeColor="text1"/>
                <w:kern w:val="0"/>
                <w:sz w:val="24"/>
                <w:szCs w:val="24"/>
              </w:rPr>
              <w:t>（2）</w:t>
            </w:r>
            <w:r w:rsidRPr="00C60F5C">
              <w:rPr>
                <w:rFonts w:hAnsi="標楷體" w:cs="新細明體" w:hint="eastAsia"/>
                <w:color w:val="000000" w:themeColor="text1"/>
                <w:kern w:val="0"/>
                <w:sz w:val="24"/>
                <w:szCs w:val="24"/>
              </w:rPr>
              <w:t>負責國內賑災物資捐贈及捐款儀式，以及特種搜救隊及醫療防疫團之授旗儀式。</w:t>
            </w:r>
          </w:p>
          <w:p w:rsidR="00522C6A" w:rsidRPr="00C60F5C" w:rsidRDefault="00522C6A" w:rsidP="002A6C56">
            <w:pPr>
              <w:widowControl/>
              <w:tabs>
                <w:tab w:val="left" w:pos="1134"/>
                <w:tab w:val="num" w:pos="1920"/>
              </w:tabs>
              <w:snapToGrid w:val="0"/>
              <w:spacing w:line="0" w:lineRule="atLeast"/>
              <w:ind w:left="1532" w:hanging="709"/>
              <w:rPr>
                <w:rFonts w:ascii="新細明體" w:eastAsia="新細明體" w:hAnsi="新細明體" w:cs="新細明體"/>
                <w:color w:val="000000" w:themeColor="text1"/>
                <w:kern w:val="0"/>
                <w:sz w:val="24"/>
                <w:szCs w:val="24"/>
              </w:rPr>
            </w:pPr>
            <w:r w:rsidRPr="00C60F5C">
              <w:rPr>
                <w:rFonts w:hAnsi="標楷體" w:cs="新細明體"/>
                <w:color w:val="000000" w:themeColor="text1"/>
                <w:kern w:val="0"/>
                <w:sz w:val="24"/>
                <w:szCs w:val="24"/>
              </w:rPr>
              <w:t>（3）</w:t>
            </w:r>
            <w:r w:rsidRPr="00C60F5C">
              <w:rPr>
                <w:rFonts w:hAnsi="標楷體" w:cs="新細明體" w:hint="eastAsia"/>
                <w:color w:val="000000" w:themeColor="text1"/>
                <w:kern w:val="0"/>
                <w:sz w:val="24"/>
                <w:szCs w:val="24"/>
              </w:rPr>
              <w:t>負責於本部全球資訊網設立賑災專區網頁公布我援助救災情況，配合駐外機構文宣，適時強化我提供外國援助之宣傳效果。</w:t>
            </w:r>
          </w:p>
          <w:p w:rsidR="00522C6A" w:rsidRPr="00C60F5C" w:rsidRDefault="00522C6A" w:rsidP="002A6C56">
            <w:pPr>
              <w:widowControl/>
              <w:tabs>
                <w:tab w:val="num" w:pos="1080"/>
                <w:tab w:val="left" w:pos="1134"/>
              </w:tabs>
              <w:snapToGrid w:val="0"/>
              <w:spacing w:line="0" w:lineRule="atLeast"/>
              <w:ind w:left="1080" w:hanging="360"/>
              <w:rPr>
                <w:rFonts w:ascii="新細明體" w:eastAsia="新細明體" w:hAnsi="新細明體" w:cs="新細明體"/>
                <w:color w:val="000000" w:themeColor="text1"/>
                <w:kern w:val="0"/>
                <w:sz w:val="24"/>
                <w:szCs w:val="24"/>
              </w:rPr>
            </w:pPr>
            <w:r w:rsidRPr="00C60F5C">
              <w:rPr>
                <w:rFonts w:ascii="新細明體" w:eastAsia="Times New Roman" w:hAnsi="新細明體" w:cs="新細明體"/>
                <w:color w:val="000000" w:themeColor="text1"/>
                <w:kern w:val="0"/>
                <w:sz w:val="24"/>
                <w:szCs w:val="24"/>
              </w:rPr>
              <w:t>11.</w:t>
            </w:r>
            <w:r w:rsidRPr="00C60F5C">
              <w:rPr>
                <w:rFonts w:eastAsia="Times New Roman"/>
                <w:color w:val="000000" w:themeColor="text1"/>
                <w:kern w:val="0"/>
                <w:sz w:val="14"/>
                <w:szCs w:val="14"/>
              </w:rPr>
              <w:t> </w:t>
            </w:r>
            <w:r w:rsidRPr="00C60F5C">
              <w:rPr>
                <w:rFonts w:eastAsia="Times New Roman"/>
                <w:color w:val="000000" w:themeColor="text1"/>
                <w:kern w:val="0"/>
                <w:sz w:val="14"/>
                <w:szCs w:val="14"/>
              </w:rPr>
              <w:t xml:space="preserve"> </w:t>
            </w:r>
            <w:r w:rsidRPr="00C60F5C">
              <w:rPr>
                <w:rFonts w:cs="新細明體" w:hint="eastAsia"/>
                <w:color w:val="000000" w:themeColor="text1"/>
                <w:kern w:val="0"/>
                <w:sz w:val="24"/>
                <w:szCs w:val="24"/>
              </w:rPr>
              <w:t>非政府組織國際事務會執行長負責事項如下</w:t>
            </w:r>
            <w:r w:rsidRPr="00C60F5C">
              <w:rPr>
                <w:rFonts w:hAnsi="標楷體" w:cs="新細明體" w:hint="eastAsia"/>
                <w:color w:val="000000" w:themeColor="text1"/>
                <w:kern w:val="0"/>
                <w:sz w:val="24"/>
                <w:szCs w:val="24"/>
              </w:rPr>
              <w:t>：</w:t>
            </w:r>
          </w:p>
          <w:p w:rsidR="00522C6A" w:rsidRPr="00C60F5C" w:rsidRDefault="00522C6A" w:rsidP="002A6C56">
            <w:pPr>
              <w:widowControl/>
              <w:tabs>
                <w:tab w:val="left" w:pos="1134"/>
                <w:tab w:val="num" w:pos="1920"/>
              </w:tabs>
              <w:snapToGrid w:val="0"/>
              <w:spacing w:line="0" w:lineRule="atLeast"/>
              <w:ind w:left="1532" w:hanging="709"/>
              <w:rPr>
                <w:rFonts w:hAnsi="標楷體" w:cs="新細明體"/>
                <w:color w:val="000000" w:themeColor="text1"/>
                <w:kern w:val="0"/>
                <w:sz w:val="24"/>
                <w:szCs w:val="24"/>
              </w:rPr>
            </w:pPr>
            <w:r w:rsidRPr="00C60F5C">
              <w:rPr>
                <w:rFonts w:ascii="新細明體" w:hAnsi="新細明體" w:cs="標楷體"/>
                <w:color w:val="000000" w:themeColor="text1"/>
                <w:kern w:val="0"/>
                <w:sz w:val="24"/>
                <w:szCs w:val="24"/>
              </w:rPr>
              <w:t>（</w:t>
            </w:r>
            <w:r w:rsidRPr="00C60F5C">
              <w:rPr>
                <w:rFonts w:ascii="新細明體" w:hAnsi="新細明體" w:cs="標楷體"/>
                <w:color w:val="000000" w:themeColor="text1"/>
                <w:kern w:val="0"/>
                <w:sz w:val="24"/>
                <w:szCs w:val="24"/>
              </w:rPr>
              <w:t>1</w:t>
            </w:r>
            <w:r w:rsidRPr="00C60F5C">
              <w:rPr>
                <w:rFonts w:ascii="新細明體" w:hAnsi="新細明體" w:cs="標楷體"/>
                <w:color w:val="000000" w:themeColor="text1"/>
                <w:kern w:val="0"/>
                <w:sz w:val="24"/>
                <w:szCs w:val="24"/>
              </w:rPr>
              <w:t>）</w:t>
            </w:r>
            <w:r w:rsidRPr="00C60F5C">
              <w:rPr>
                <w:rFonts w:hAnsi="標楷體" w:cs="新細明體" w:hint="eastAsia"/>
                <w:color w:val="000000" w:themeColor="text1"/>
                <w:kern w:val="0"/>
                <w:sz w:val="24"/>
                <w:szCs w:val="24"/>
              </w:rPr>
              <w:t>負責協助與國內外非政府組織或民間團體協調聯繫救援及將我提供之救援物資送至災區政府及災民事宜。</w:t>
            </w:r>
          </w:p>
          <w:p w:rsidR="00522C6A" w:rsidRPr="00C60F5C" w:rsidRDefault="00522C6A" w:rsidP="002A6C56">
            <w:pPr>
              <w:widowControl/>
              <w:tabs>
                <w:tab w:val="left" w:pos="1134"/>
                <w:tab w:val="num" w:pos="1920"/>
              </w:tabs>
              <w:snapToGrid w:val="0"/>
              <w:spacing w:line="0" w:lineRule="atLeast"/>
              <w:ind w:left="1532" w:hanging="709"/>
              <w:rPr>
                <w:rFonts w:hAnsi="標楷體" w:cs="新細明體"/>
                <w:color w:val="000000" w:themeColor="text1"/>
                <w:kern w:val="0"/>
                <w:sz w:val="24"/>
                <w:szCs w:val="24"/>
              </w:rPr>
            </w:pPr>
            <w:r w:rsidRPr="00C60F5C">
              <w:rPr>
                <w:rFonts w:hAnsi="標楷體" w:cs="新細明體"/>
                <w:color w:val="000000" w:themeColor="text1"/>
                <w:kern w:val="0"/>
                <w:sz w:val="24"/>
                <w:szCs w:val="24"/>
              </w:rPr>
              <w:t>（2）</w:t>
            </w:r>
            <w:r w:rsidRPr="00C60F5C">
              <w:rPr>
                <w:rFonts w:hAnsi="標楷體" w:cs="新細明體" w:hint="eastAsia"/>
                <w:color w:val="000000" w:themeColor="text1"/>
                <w:kern w:val="0"/>
                <w:sz w:val="24"/>
                <w:szCs w:val="24"/>
              </w:rPr>
              <w:t>協助聯繫國內民間團體辦理捐款及賑災物資勸募活動，並將捐款及物資送予災區政府及災民。</w:t>
            </w:r>
          </w:p>
          <w:p w:rsidR="00522C6A" w:rsidRPr="00C60F5C" w:rsidRDefault="00522C6A" w:rsidP="002A6C56">
            <w:pPr>
              <w:widowControl/>
              <w:tabs>
                <w:tab w:val="left" w:pos="1134"/>
                <w:tab w:val="num" w:pos="1920"/>
              </w:tabs>
              <w:snapToGrid w:val="0"/>
              <w:spacing w:line="0" w:lineRule="atLeast"/>
              <w:ind w:left="1532" w:hanging="709"/>
              <w:rPr>
                <w:rFonts w:ascii="新細明體" w:eastAsia="新細明體" w:hAnsi="新細明體" w:cs="新細明體"/>
                <w:color w:val="000000" w:themeColor="text1"/>
                <w:kern w:val="0"/>
                <w:sz w:val="24"/>
                <w:szCs w:val="24"/>
              </w:rPr>
            </w:pPr>
            <w:r w:rsidRPr="00C60F5C">
              <w:rPr>
                <w:rFonts w:hAnsi="標楷體" w:cs="新細明體"/>
                <w:color w:val="000000" w:themeColor="text1"/>
                <w:kern w:val="0"/>
                <w:sz w:val="24"/>
                <w:szCs w:val="24"/>
              </w:rPr>
              <w:t>（3）</w:t>
            </w:r>
            <w:r w:rsidRPr="00C60F5C">
              <w:rPr>
                <w:rFonts w:hAnsi="標楷體" w:cs="新細明體" w:hint="eastAsia"/>
                <w:color w:val="000000" w:themeColor="text1"/>
                <w:kern w:val="0"/>
                <w:sz w:val="24"/>
                <w:szCs w:val="24"/>
              </w:rPr>
              <w:t>協助聯繫國內民間團體派遣搜救隊、志工團體等赴災區提供協助。</w:t>
            </w:r>
          </w:p>
          <w:p w:rsidR="00522C6A" w:rsidRPr="00C60F5C" w:rsidRDefault="00522C6A" w:rsidP="002A6C56">
            <w:pPr>
              <w:widowControl/>
              <w:tabs>
                <w:tab w:val="num" w:pos="1080"/>
                <w:tab w:val="left" w:pos="1134"/>
              </w:tabs>
              <w:snapToGrid w:val="0"/>
              <w:spacing w:line="0" w:lineRule="atLeast"/>
              <w:ind w:left="1080" w:hanging="360"/>
              <w:rPr>
                <w:rFonts w:ascii="新細明體" w:eastAsia="新細明體" w:hAnsi="新細明體" w:cs="新細明體"/>
                <w:color w:val="000000" w:themeColor="text1"/>
                <w:kern w:val="0"/>
                <w:sz w:val="24"/>
                <w:szCs w:val="24"/>
              </w:rPr>
            </w:pPr>
            <w:r w:rsidRPr="00C60F5C">
              <w:rPr>
                <w:rFonts w:ascii="新細明體" w:eastAsia="Times New Roman" w:hAnsi="新細明體" w:cs="新細明體"/>
                <w:color w:val="000000" w:themeColor="text1"/>
                <w:kern w:val="0"/>
                <w:sz w:val="24"/>
                <w:szCs w:val="24"/>
              </w:rPr>
              <w:t>12.</w:t>
            </w:r>
            <w:r w:rsidRPr="00C60F5C">
              <w:rPr>
                <w:rFonts w:eastAsia="Times New Roman"/>
                <w:color w:val="000000" w:themeColor="text1"/>
                <w:kern w:val="0"/>
                <w:sz w:val="14"/>
                <w:szCs w:val="14"/>
              </w:rPr>
              <w:t> </w:t>
            </w:r>
            <w:r w:rsidRPr="00C60F5C">
              <w:rPr>
                <w:rFonts w:eastAsia="Times New Roman"/>
                <w:color w:val="000000" w:themeColor="text1"/>
                <w:kern w:val="0"/>
                <w:sz w:val="14"/>
                <w:szCs w:val="14"/>
              </w:rPr>
              <w:t xml:space="preserve"> </w:t>
            </w:r>
            <w:r w:rsidRPr="00C60F5C">
              <w:rPr>
                <w:rFonts w:cs="新細明體" w:hint="eastAsia"/>
                <w:color w:val="000000" w:themeColor="text1"/>
                <w:kern w:val="0"/>
                <w:sz w:val="24"/>
                <w:szCs w:val="24"/>
              </w:rPr>
              <w:t>領事事務局局長負責事項如下：</w:t>
            </w:r>
          </w:p>
          <w:p w:rsidR="00522C6A" w:rsidRPr="00C60F5C" w:rsidRDefault="00522C6A" w:rsidP="002A6C56">
            <w:pPr>
              <w:widowControl/>
              <w:tabs>
                <w:tab w:val="left" w:pos="1134"/>
                <w:tab w:val="num" w:pos="1920"/>
              </w:tabs>
              <w:snapToGrid w:val="0"/>
              <w:spacing w:line="0" w:lineRule="atLeast"/>
              <w:ind w:left="1532" w:hanging="709"/>
              <w:rPr>
                <w:rFonts w:hAnsi="標楷體" w:cs="新細明體"/>
                <w:color w:val="000000" w:themeColor="text1"/>
                <w:kern w:val="0"/>
                <w:sz w:val="24"/>
                <w:szCs w:val="24"/>
              </w:rPr>
            </w:pPr>
            <w:r w:rsidRPr="00C60F5C">
              <w:rPr>
                <w:rFonts w:ascii="新細明體" w:hAnsi="新細明體" w:cs="標楷體"/>
                <w:color w:val="000000" w:themeColor="text1"/>
                <w:kern w:val="0"/>
                <w:sz w:val="24"/>
                <w:szCs w:val="24"/>
              </w:rPr>
              <w:t>（</w:t>
            </w:r>
            <w:r w:rsidRPr="00C60F5C">
              <w:rPr>
                <w:rFonts w:ascii="新細明體" w:hAnsi="新細明體" w:cs="標楷體"/>
                <w:color w:val="000000" w:themeColor="text1"/>
                <w:kern w:val="0"/>
                <w:sz w:val="24"/>
                <w:szCs w:val="24"/>
              </w:rPr>
              <w:t>1</w:t>
            </w:r>
            <w:r w:rsidRPr="00C60F5C">
              <w:rPr>
                <w:rFonts w:ascii="新細明體" w:hAnsi="新細明體" w:cs="標楷體"/>
                <w:color w:val="000000" w:themeColor="text1"/>
                <w:kern w:val="0"/>
                <w:sz w:val="24"/>
                <w:szCs w:val="24"/>
              </w:rPr>
              <w:t>）</w:t>
            </w:r>
            <w:r w:rsidRPr="00C60F5C">
              <w:rPr>
                <w:rFonts w:cs="新細明體" w:hint="eastAsia"/>
                <w:color w:val="000000" w:themeColor="text1"/>
                <w:kern w:val="0"/>
                <w:sz w:val="24"/>
                <w:szCs w:val="24"/>
              </w:rPr>
              <w:t>依據外</w:t>
            </w:r>
            <w:r w:rsidRPr="00C60F5C">
              <w:rPr>
                <w:rFonts w:hAnsi="標楷體" w:cs="新細明體" w:hint="eastAsia"/>
                <w:color w:val="000000" w:themeColor="text1"/>
                <w:kern w:val="0"/>
                <w:sz w:val="24"/>
                <w:szCs w:val="24"/>
              </w:rPr>
              <w:t>交部發布國外旅遊警示參考資訊指導原則適時對災區發布旅遊警示。</w:t>
            </w:r>
          </w:p>
          <w:p w:rsidR="00522C6A" w:rsidRPr="00C60F5C" w:rsidRDefault="00522C6A" w:rsidP="002A6C56">
            <w:pPr>
              <w:widowControl/>
              <w:tabs>
                <w:tab w:val="left" w:pos="1134"/>
                <w:tab w:val="num" w:pos="1920"/>
              </w:tabs>
              <w:snapToGrid w:val="0"/>
              <w:spacing w:line="0" w:lineRule="atLeast"/>
              <w:ind w:left="1532" w:hanging="709"/>
              <w:rPr>
                <w:rFonts w:ascii="新細明體" w:eastAsia="新細明體" w:hAnsi="新細明體" w:cs="新細明體"/>
                <w:color w:val="000000" w:themeColor="text1"/>
                <w:kern w:val="0"/>
                <w:sz w:val="24"/>
                <w:szCs w:val="24"/>
              </w:rPr>
            </w:pPr>
            <w:r w:rsidRPr="00C60F5C">
              <w:rPr>
                <w:rFonts w:hAnsi="標楷體" w:cs="新細明體"/>
                <w:color w:val="000000" w:themeColor="text1"/>
                <w:kern w:val="0"/>
                <w:sz w:val="24"/>
                <w:szCs w:val="24"/>
              </w:rPr>
              <w:t>（2）</w:t>
            </w:r>
            <w:r w:rsidRPr="00C60F5C">
              <w:rPr>
                <w:rFonts w:hAnsi="標楷體" w:cs="新細明體" w:hint="eastAsia"/>
                <w:color w:val="000000" w:themeColor="text1"/>
                <w:kern w:val="0"/>
                <w:sz w:val="24"/>
                <w:szCs w:val="24"/>
              </w:rPr>
              <w:t>協助特</w:t>
            </w:r>
            <w:r w:rsidRPr="00C60F5C">
              <w:rPr>
                <w:rFonts w:cs="新細明體" w:hint="eastAsia"/>
                <w:color w:val="000000" w:themeColor="text1"/>
                <w:kern w:val="0"/>
                <w:sz w:val="24"/>
                <w:szCs w:val="24"/>
              </w:rPr>
              <w:t>種搜救隊及醫療防疫團人員緊急申辦護照事宜。</w:t>
            </w:r>
          </w:p>
          <w:p w:rsidR="00522C6A" w:rsidRPr="00C60F5C" w:rsidRDefault="00522C6A" w:rsidP="002A6C56">
            <w:pPr>
              <w:widowControl/>
              <w:tabs>
                <w:tab w:val="left" w:pos="1134"/>
              </w:tabs>
              <w:snapToGrid w:val="0"/>
              <w:spacing w:line="0" w:lineRule="atLeast"/>
              <w:rPr>
                <w:rFonts w:ascii="新細明體" w:eastAsia="新細明體" w:hAnsi="新細明體" w:cs="新細明體"/>
                <w:color w:val="000000" w:themeColor="text1"/>
                <w:kern w:val="0"/>
                <w:sz w:val="24"/>
                <w:szCs w:val="24"/>
              </w:rPr>
            </w:pPr>
            <w:r w:rsidRPr="00C60F5C">
              <w:rPr>
                <w:rFonts w:hAnsi="標楷體" w:cs="新細明體" w:hint="eastAsia"/>
                <w:color w:val="000000" w:themeColor="text1"/>
                <w:kern w:val="0"/>
                <w:sz w:val="24"/>
                <w:szCs w:val="24"/>
              </w:rPr>
              <w:t>（二）接收外國援助時：</w:t>
            </w:r>
          </w:p>
          <w:p w:rsidR="00522C6A" w:rsidRPr="00C60F5C" w:rsidRDefault="00522C6A" w:rsidP="002A6C56">
            <w:pPr>
              <w:widowControl/>
              <w:tabs>
                <w:tab w:val="num" w:pos="1080"/>
                <w:tab w:val="left" w:pos="1134"/>
              </w:tabs>
              <w:snapToGrid w:val="0"/>
              <w:spacing w:line="0" w:lineRule="atLeast"/>
              <w:ind w:left="965" w:hanging="245"/>
              <w:rPr>
                <w:rFonts w:ascii="新細明體" w:eastAsia="新細明體" w:hAnsi="新細明體" w:cs="新細明體"/>
                <w:color w:val="000000" w:themeColor="text1"/>
                <w:kern w:val="0"/>
                <w:sz w:val="24"/>
                <w:szCs w:val="24"/>
              </w:rPr>
            </w:pPr>
            <w:r w:rsidRPr="00C60F5C">
              <w:rPr>
                <w:rFonts w:ascii="新細明體" w:eastAsia="Times New Roman" w:hAnsi="新細明體" w:cs="新細明體"/>
                <w:color w:val="000000" w:themeColor="text1"/>
                <w:kern w:val="0"/>
                <w:sz w:val="24"/>
                <w:szCs w:val="24"/>
              </w:rPr>
              <w:t>1.</w:t>
            </w:r>
            <w:r w:rsidRPr="00C60F5C">
              <w:rPr>
                <w:rFonts w:eastAsia="Times New Roman"/>
                <w:color w:val="000000" w:themeColor="text1"/>
                <w:kern w:val="0"/>
                <w:sz w:val="14"/>
                <w:szCs w:val="14"/>
              </w:rPr>
              <w:t>  </w:t>
            </w:r>
            <w:r w:rsidRPr="00C60F5C">
              <w:rPr>
                <w:rFonts w:hAnsi="標楷體" w:cs="新細明體" w:hint="eastAsia"/>
                <w:color w:val="000000" w:themeColor="text1"/>
                <w:kern w:val="0"/>
                <w:sz w:val="24"/>
                <w:szCs w:val="24"/>
              </w:rPr>
              <w:t>擔任召集人之次長或主任秘書綜理接收外國援助事宜，並適時向部次長陳報相關進展。</w:t>
            </w:r>
          </w:p>
          <w:p w:rsidR="00522C6A" w:rsidRPr="00C60F5C" w:rsidRDefault="00522C6A" w:rsidP="002A6C56">
            <w:pPr>
              <w:widowControl/>
              <w:tabs>
                <w:tab w:val="num" w:pos="1080"/>
                <w:tab w:val="left" w:pos="1134"/>
              </w:tabs>
              <w:snapToGrid w:val="0"/>
              <w:spacing w:line="0" w:lineRule="atLeast"/>
              <w:ind w:left="1080" w:hanging="360"/>
              <w:rPr>
                <w:rFonts w:ascii="新細明體" w:eastAsia="新細明體" w:hAnsi="新細明體" w:cs="新細明體"/>
                <w:color w:val="000000" w:themeColor="text1"/>
                <w:kern w:val="0"/>
                <w:sz w:val="24"/>
                <w:szCs w:val="24"/>
              </w:rPr>
            </w:pPr>
            <w:r w:rsidRPr="00C60F5C">
              <w:rPr>
                <w:rFonts w:ascii="新細明體" w:eastAsia="Times New Roman" w:hAnsi="新細明體" w:cs="新細明體"/>
                <w:color w:val="000000" w:themeColor="text1"/>
                <w:kern w:val="0"/>
                <w:sz w:val="24"/>
                <w:szCs w:val="24"/>
              </w:rPr>
              <w:t>2.</w:t>
            </w:r>
            <w:r w:rsidRPr="00C60F5C">
              <w:rPr>
                <w:rFonts w:eastAsia="Times New Roman"/>
                <w:color w:val="000000" w:themeColor="text1"/>
                <w:kern w:val="0"/>
                <w:sz w:val="14"/>
                <w:szCs w:val="14"/>
              </w:rPr>
              <w:t> </w:t>
            </w:r>
            <w:r w:rsidRPr="00C60F5C">
              <w:rPr>
                <w:rFonts w:eastAsia="Times New Roman"/>
                <w:color w:val="000000" w:themeColor="text1"/>
                <w:kern w:val="0"/>
                <w:sz w:val="14"/>
                <w:szCs w:val="14"/>
              </w:rPr>
              <w:t xml:space="preserve"> </w:t>
            </w:r>
            <w:r w:rsidRPr="00C60F5C">
              <w:rPr>
                <w:rFonts w:hAnsi="標楷體" w:cs="新細明體" w:hint="eastAsia"/>
                <w:color w:val="000000" w:themeColor="text1"/>
                <w:kern w:val="0"/>
                <w:sz w:val="24"/>
                <w:szCs w:val="24"/>
              </w:rPr>
              <w:t>相關地域司司長負責事項如下：</w:t>
            </w:r>
          </w:p>
          <w:p w:rsidR="00522C6A" w:rsidRPr="00C60F5C" w:rsidRDefault="00522C6A" w:rsidP="002A6C56">
            <w:pPr>
              <w:widowControl/>
              <w:tabs>
                <w:tab w:val="left" w:pos="1134"/>
                <w:tab w:val="num" w:pos="1920"/>
              </w:tabs>
              <w:snapToGrid w:val="0"/>
              <w:spacing w:line="0" w:lineRule="atLeast"/>
              <w:ind w:left="1532" w:hanging="709"/>
              <w:rPr>
                <w:rFonts w:cs="新細明體"/>
                <w:color w:val="000000" w:themeColor="text1"/>
                <w:kern w:val="0"/>
                <w:sz w:val="24"/>
                <w:szCs w:val="24"/>
              </w:rPr>
            </w:pPr>
            <w:r w:rsidRPr="00C60F5C">
              <w:rPr>
                <w:rFonts w:ascii="新細明體" w:hAnsi="新細明體" w:cs="標楷體"/>
                <w:color w:val="000000" w:themeColor="text1"/>
                <w:kern w:val="0"/>
                <w:sz w:val="24"/>
                <w:szCs w:val="24"/>
              </w:rPr>
              <w:t>（</w:t>
            </w:r>
            <w:r w:rsidRPr="00C60F5C">
              <w:rPr>
                <w:rFonts w:ascii="新細明體" w:hAnsi="新細明體" w:cs="標楷體"/>
                <w:color w:val="000000" w:themeColor="text1"/>
                <w:kern w:val="0"/>
                <w:sz w:val="24"/>
                <w:szCs w:val="24"/>
              </w:rPr>
              <w:t>1</w:t>
            </w:r>
            <w:r w:rsidRPr="00C60F5C">
              <w:rPr>
                <w:rFonts w:ascii="新細明體" w:hAnsi="新細明體" w:cs="標楷體"/>
                <w:color w:val="000000" w:themeColor="text1"/>
                <w:kern w:val="0"/>
                <w:sz w:val="24"/>
                <w:szCs w:val="24"/>
              </w:rPr>
              <w:t>）</w:t>
            </w:r>
            <w:r w:rsidRPr="00C60F5C">
              <w:rPr>
                <w:rFonts w:cs="新細明體" w:hint="eastAsia"/>
                <w:color w:val="000000" w:themeColor="text1"/>
                <w:kern w:val="0"/>
                <w:sz w:val="24"/>
                <w:szCs w:val="24"/>
              </w:rPr>
              <w:t>依照中央災害應變中心指揮官之指示，就個案性質之請求外援，主動電請駐外機構籲請駐在國政府、非政府組織或國際組織提供援助，並彙整國際救援隊名單及援助物資清單，以利本部相關單位據以配合執行。</w:t>
            </w:r>
          </w:p>
          <w:p w:rsidR="00522C6A" w:rsidRPr="00C60F5C" w:rsidRDefault="00522C6A" w:rsidP="002A6C56">
            <w:pPr>
              <w:widowControl/>
              <w:tabs>
                <w:tab w:val="left" w:pos="1134"/>
                <w:tab w:val="num" w:pos="1920"/>
              </w:tabs>
              <w:snapToGrid w:val="0"/>
              <w:spacing w:line="0" w:lineRule="atLeast"/>
              <w:ind w:left="1532" w:hanging="709"/>
              <w:rPr>
                <w:rFonts w:ascii="新細明體" w:eastAsia="新細明體" w:hAnsi="新細明體" w:cs="新細明體"/>
                <w:color w:val="000000" w:themeColor="text1"/>
                <w:kern w:val="0"/>
                <w:sz w:val="24"/>
                <w:szCs w:val="24"/>
              </w:rPr>
            </w:pPr>
            <w:r w:rsidRPr="00C60F5C">
              <w:rPr>
                <w:rFonts w:cs="新細明體"/>
                <w:color w:val="000000" w:themeColor="text1"/>
                <w:kern w:val="0"/>
                <w:sz w:val="24"/>
                <w:szCs w:val="24"/>
              </w:rPr>
              <w:t>（2）</w:t>
            </w:r>
            <w:r w:rsidRPr="00C60F5C">
              <w:rPr>
                <w:rFonts w:cs="新細明體" w:hint="eastAsia"/>
                <w:color w:val="000000" w:themeColor="text1"/>
                <w:kern w:val="0"/>
                <w:sz w:val="24"/>
                <w:szCs w:val="24"/>
              </w:rPr>
              <w:t>接獲外國政府、非政府組織或國際組織主動提出救災支援時，應</w:t>
            </w:r>
            <w:r w:rsidRPr="00C60F5C">
              <w:rPr>
                <w:rFonts w:cs="新細明體" w:hint="eastAsia"/>
                <w:color w:val="000000" w:themeColor="text1"/>
                <w:kern w:val="0"/>
                <w:sz w:val="24"/>
                <w:szCs w:val="24"/>
              </w:rPr>
              <w:lastRenderedPageBreak/>
              <w:t>陳報本</w:t>
            </w:r>
            <w:r w:rsidRPr="00C60F5C">
              <w:rPr>
                <w:rFonts w:hAnsi="標楷體" w:cs="新細明體" w:hint="eastAsia"/>
                <w:color w:val="000000" w:themeColor="text1"/>
                <w:kern w:val="0"/>
                <w:sz w:val="24"/>
                <w:szCs w:val="24"/>
              </w:rPr>
              <w:t>部應變小組轉陳中央災害應變中心指揮官，以決定是否接受國際救災支援。</w:t>
            </w:r>
          </w:p>
          <w:p w:rsidR="00522C6A" w:rsidRPr="00C60F5C" w:rsidRDefault="00522C6A" w:rsidP="002A6C56">
            <w:pPr>
              <w:widowControl/>
              <w:tabs>
                <w:tab w:val="left" w:pos="1134"/>
                <w:tab w:val="num" w:pos="1920"/>
              </w:tabs>
              <w:snapToGrid w:val="0"/>
              <w:spacing w:line="0" w:lineRule="atLeast"/>
              <w:ind w:left="1532" w:hanging="709"/>
              <w:rPr>
                <w:rFonts w:cs="新細明體"/>
                <w:color w:val="000000" w:themeColor="text1"/>
                <w:kern w:val="0"/>
                <w:sz w:val="24"/>
                <w:szCs w:val="24"/>
              </w:rPr>
            </w:pPr>
            <w:r w:rsidRPr="00C60F5C">
              <w:rPr>
                <w:rFonts w:ascii="新細明體" w:hAnsi="新細明體" w:cs="標楷體"/>
                <w:color w:val="000000" w:themeColor="text1"/>
                <w:kern w:val="0"/>
                <w:sz w:val="24"/>
                <w:szCs w:val="24"/>
              </w:rPr>
              <w:t>（</w:t>
            </w:r>
            <w:r w:rsidRPr="00C60F5C">
              <w:rPr>
                <w:rFonts w:ascii="新細明體" w:hAnsi="新細明體" w:cs="標楷體"/>
                <w:color w:val="000000" w:themeColor="text1"/>
                <w:kern w:val="0"/>
                <w:sz w:val="24"/>
                <w:szCs w:val="24"/>
              </w:rPr>
              <w:t>3</w:t>
            </w:r>
            <w:r w:rsidRPr="00C60F5C">
              <w:rPr>
                <w:rFonts w:ascii="新細明體" w:hAnsi="新細明體" w:cs="標楷體"/>
                <w:color w:val="000000" w:themeColor="text1"/>
                <w:kern w:val="0"/>
                <w:sz w:val="24"/>
                <w:szCs w:val="24"/>
              </w:rPr>
              <w:t>）</w:t>
            </w:r>
            <w:r w:rsidRPr="00C60F5C">
              <w:rPr>
                <w:rFonts w:hAnsi="標楷體" w:cs="新細明體" w:hint="eastAsia"/>
                <w:color w:val="000000" w:themeColor="text1"/>
                <w:kern w:val="0"/>
                <w:sz w:val="24"/>
                <w:szCs w:val="24"/>
              </w:rPr>
              <w:t>國</w:t>
            </w:r>
            <w:r w:rsidRPr="00C60F5C">
              <w:rPr>
                <w:rFonts w:cs="新細明體" w:hint="eastAsia"/>
                <w:color w:val="000000" w:themeColor="text1"/>
                <w:kern w:val="0"/>
                <w:sz w:val="24"/>
                <w:szCs w:val="24"/>
              </w:rPr>
              <w:t>際救援隊抵達我國時，派員接機並提供傳譯人員全程隨行，協助中央協調官及地方聯絡官與國際救援隊間溝通協調。</w:t>
            </w:r>
          </w:p>
          <w:p w:rsidR="00522C6A" w:rsidRPr="00C60F5C" w:rsidRDefault="00522C6A" w:rsidP="002A6C56">
            <w:pPr>
              <w:widowControl/>
              <w:tabs>
                <w:tab w:val="left" w:pos="1134"/>
                <w:tab w:val="num" w:pos="1920"/>
              </w:tabs>
              <w:snapToGrid w:val="0"/>
              <w:spacing w:line="0" w:lineRule="atLeast"/>
              <w:ind w:left="1532" w:hanging="709"/>
              <w:rPr>
                <w:rFonts w:cs="新細明體"/>
                <w:color w:val="000000" w:themeColor="text1"/>
                <w:kern w:val="0"/>
                <w:sz w:val="24"/>
                <w:szCs w:val="24"/>
              </w:rPr>
            </w:pPr>
            <w:r w:rsidRPr="00C60F5C">
              <w:rPr>
                <w:rFonts w:cs="新細明體"/>
                <w:color w:val="000000" w:themeColor="text1"/>
                <w:kern w:val="0"/>
                <w:sz w:val="24"/>
                <w:szCs w:val="24"/>
              </w:rPr>
              <w:t>（4）</w:t>
            </w:r>
            <w:r w:rsidRPr="00C60F5C">
              <w:rPr>
                <w:rFonts w:cs="新細明體" w:hint="eastAsia"/>
                <w:color w:val="000000" w:themeColor="text1"/>
                <w:kern w:val="0"/>
                <w:sz w:val="24"/>
                <w:szCs w:val="24"/>
              </w:rPr>
              <w:t>洽請內政部、財政部、衛生福利部及行政院農業委員會等部會便利國際救援隊及其裝備通關事宜。</w:t>
            </w:r>
          </w:p>
          <w:p w:rsidR="00522C6A" w:rsidRPr="00C60F5C" w:rsidRDefault="00522C6A" w:rsidP="002A6C56">
            <w:pPr>
              <w:widowControl/>
              <w:tabs>
                <w:tab w:val="left" w:pos="1134"/>
                <w:tab w:val="num" w:pos="1920"/>
              </w:tabs>
              <w:snapToGrid w:val="0"/>
              <w:spacing w:line="0" w:lineRule="atLeast"/>
              <w:ind w:left="1532" w:hanging="709"/>
              <w:rPr>
                <w:rFonts w:cs="新細明體"/>
                <w:color w:val="000000" w:themeColor="text1"/>
                <w:kern w:val="0"/>
                <w:sz w:val="24"/>
                <w:szCs w:val="24"/>
              </w:rPr>
            </w:pPr>
            <w:r w:rsidRPr="00C60F5C">
              <w:rPr>
                <w:rFonts w:cs="新細明體"/>
                <w:color w:val="000000" w:themeColor="text1"/>
                <w:kern w:val="0"/>
                <w:sz w:val="24"/>
                <w:szCs w:val="24"/>
              </w:rPr>
              <w:t>（5）</w:t>
            </w:r>
            <w:r w:rsidRPr="00C60F5C">
              <w:rPr>
                <w:rFonts w:cs="新細明體" w:hint="eastAsia"/>
                <w:color w:val="000000" w:themeColor="text1"/>
                <w:kern w:val="0"/>
                <w:sz w:val="24"/>
                <w:szCs w:val="24"/>
              </w:rPr>
              <w:t>協助處理外籍人士受傷、失蹤及死亡等事宜，並提供必要協助。</w:t>
            </w:r>
          </w:p>
          <w:p w:rsidR="00522C6A" w:rsidRPr="00C60F5C" w:rsidRDefault="00522C6A" w:rsidP="002A6C56">
            <w:pPr>
              <w:widowControl/>
              <w:tabs>
                <w:tab w:val="left" w:pos="1134"/>
                <w:tab w:val="num" w:pos="1920"/>
              </w:tabs>
              <w:snapToGrid w:val="0"/>
              <w:spacing w:line="0" w:lineRule="atLeast"/>
              <w:ind w:left="1532" w:hanging="709"/>
              <w:rPr>
                <w:rFonts w:ascii="新細明體" w:eastAsia="新細明體" w:hAnsi="新細明體" w:cs="新細明體"/>
                <w:color w:val="000000" w:themeColor="text1"/>
                <w:kern w:val="0"/>
                <w:sz w:val="24"/>
                <w:szCs w:val="24"/>
              </w:rPr>
            </w:pPr>
            <w:r w:rsidRPr="00C60F5C">
              <w:rPr>
                <w:rFonts w:cs="新細明體"/>
                <w:color w:val="000000" w:themeColor="text1"/>
                <w:kern w:val="0"/>
                <w:sz w:val="24"/>
                <w:szCs w:val="24"/>
              </w:rPr>
              <w:t>（6）</w:t>
            </w:r>
            <w:r w:rsidRPr="00C60F5C">
              <w:rPr>
                <w:rFonts w:cs="新細明體" w:hint="eastAsia"/>
                <w:color w:val="000000" w:themeColor="text1"/>
                <w:kern w:val="0"/>
                <w:sz w:val="24"/>
                <w:szCs w:val="24"/>
              </w:rPr>
              <w:t>辦理復謝國際各界援助與慰問之函電稿。</w:t>
            </w:r>
          </w:p>
          <w:p w:rsidR="00522C6A" w:rsidRPr="00C60F5C" w:rsidRDefault="00522C6A" w:rsidP="002A6C56">
            <w:pPr>
              <w:widowControl/>
              <w:tabs>
                <w:tab w:val="num" w:pos="1080"/>
                <w:tab w:val="left" w:pos="1134"/>
              </w:tabs>
              <w:snapToGrid w:val="0"/>
              <w:spacing w:line="0" w:lineRule="atLeast"/>
              <w:ind w:left="1080" w:hanging="360"/>
              <w:rPr>
                <w:rFonts w:ascii="新細明體" w:eastAsia="新細明體" w:hAnsi="新細明體" w:cs="新細明體"/>
                <w:color w:val="000000" w:themeColor="text1"/>
                <w:kern w:val="0"/>
                <w:sz w:val="24"/>
                <w:szCs w:val="24"/>
              </w:rPr>
            </w:pPr>
            <w:r w:rsidRPr="00C60F5C">
              <w:rPr>
                <w:rFonts w:ascii="新細明體" w:eastAsia="Times New Roman" w:hAnsi="新細明體" w:cs="新細明體"/>
                <w:color w:val="000000" w:themeColor="text1"/>
                <w:kern w:val="0"/>
                <w:sz w:val="24"/>
                <w:szCs w:val="24"/>
              </w:rPr>
              <w:t>3.</w:t>
            </w:r>
            <w:r w:rsidRPr="00C60F5C">
              <w:rPr>
                <w:rFonts w:eastAsia="Times New Roman"/>
                <w:color w:val="000000" w:themeColor="text1"/>
                <w:kern w:val="0"/>
                <w:sz w:val="14"/>
                <w:szCs w:val="14"/>
              </w:rPr>
              <w:t>  </w:t>
            </w:r>
            <w:r w:rsidRPr="00C60F5C">
              <w:rPr>
                <w:rFonts w:cs="新細明體" w:hint="eastAsia"/>
                <w:color w:val="000000" w:themeColor="text1"/>
                <w:kern w:val="0"/>
                <w:sz w:val="24"/>
                <w:szCs w:val="24"/>
              </w:rPr>
              <w:t>國際組織司司長負責與聯合國所轄相關機構及其他政府間國際組織之協調聯繫事宜。</w:t>
            </w:r>
          </w:p>
          <w:p w:rsidR="00522C6A" w:rsidRPr="00C60F5C" w:rsidRDefault="00522C6A" w:rsidP="002A6C56">
            <w:pPr>
              <w:widowControl/>
              <w:tabs>
                <w:tab w:val="num" w:pos="1080"/>
                <w:tab w:val="left" w:pos="1134"/>
              </w:tabs>
              <w:snapToGrid w:val="0"/>
              <w:spacing w:line="0" w:lineRule="atLeast"/>
              <w:ind w:left="1080" w:hanging="360"/>
              <w:rPr>
                <w:rFonts w:ascii="新細明體" w:eastAsia="新細明體" w:hAnsi="新細明體" w:cs="新細明體"/>
                <w:color w:val="000000" w:themeColor="text1"/>
                <w:kern w:val="0"/>
                <w:sz w:val="24"/>
                <w:szCs w:val="24"/>
              </w:rPr>
            </w:pPr>
            <w:r w:rsidRPr="00C60F5C">
              <w:rPr>
                <w:rFonts w:ascii="新細明體" w:eastAsia="Times New Roman" w:hAnsi="新細明體" w:cs="新細明體"/>
                <w:color w:val="000000" w:themeColor="text1"/>
                <w:kern w:val="0"/>
                <w:sz w:val="24"/>
                <w:szCs w:val="24"/>
              </w:rPr>
              <w:t>4.</w:t>
            </w:r>
            <w:r w:rsidRPr="00C60F5C">
              <w:rPr>
                <w:rFonts w:eastAsia="Times New Roman"/>
                <w:color w:val="000000" w:themeColor="text1"/>
                <w:kern w:val="0"/>
                <w:sz w:val="14"/>
                <w:szCs w:val="14"/>
              </w:rPr>
              <w:t>  </w:t>
            </w:r>
            <w:r w:rsidRPr="00C60F5C">
              <w:rPr>
                <w:rFonts w:cs="新細明體" w:hint="eastAsia"/>
                <w:color w:val="000000" w:themeColor="text1"/>
                <w:kern w:val="0"/>
                <w:sz w:val="24"/>
                <w:szCs w:val="24"/>
              </w:rPr>
              <w:t>國際傳播司司長負責國際輿情之蒐報研析及其他有關國際傳播事項。</w:t>
            </w:r>
          </w:p>
          <w:p w:rsidR="00522C6A" w:rsidRPr="00C60F5C" w:rsidRDefault="00522C6A" w:rsidP="002A6C56">
            <w:pPr>
              <w:widowControl/>
              <w:tabs>
                <w:tab w:val="num" w:pos="1080"/>
                <w:tab w:val="left" w:pos="1134"/>
              </w:tabs>
              <w:snapToGrid w:val="0"/>
              <w:spacing w:line="0" w:lineRule="atLeast"/>
              <w:ind w:left="1080" w:hanging="360"/>
              <w:rPr>
                <w:rFonts w:ascii="新細明體" w:eastAsia="新細明體" w:hAnsi="新細明體" w:cs="新細明體"/>
                <w:color w:val="000000" w:themeColor="text1"/>
                <w:kern w:val="0"/>
                <w:sz w:val="24"/>
                <w:szCs w:val="24"/>
              </w:rPr>
            </w:pPr>
            <w:r w:rsidRPr="00C60F5C">
              <w:rPr>
                <w:rFonts w:ascii="新細明體" w:eastAsia="Times New Roman" w:hAnsi="新細明體" w:cs="新細明體"/>
                <w:color w:val="000000" w:themeColor="text1"/>
                <w:kern w:val="0"/>
                <w:sz w:val="24"/>
                <w:szCs w:val="24"/>
              </w:rPr>
              <w:t>5.</w:t>
            </w:r>
            <w:r w:rsidRPr="00C60F5C">
              <w:rPr>
                <w:rFonts w:eastAsia="Times New Roman"/>
                <w:color w:val="000000" w:themeColor="text1"/>
                <w:kern w:val="0"/>
                <w:sz w:val="14"/>
                <w:szCs w:val="14"/>
              </w:rPr>
              <w:t> </w:t>
            </w:r>
            <w:r w:rsidRPr="00C60F5C">
              <w:rPr>
                <w:rFonts w:eastAsia="Times New Roman"/>
                <w:color w:val="000000" w:themeColor="text1"/>
                <w:kern w:val="0"/>
                <w:sz w:val="14"/>
                <w:szCs w:val="14"/>
              </w:rPr>
              <w:t xml:space="preserve"> </w:t>
            </w:r>
            <w:r w:rsidRPr="00C60F5C">
              <w:rPr>
                <w:rFonts w:cs="新細明體" w:hint="eastAsia"/>
                <w:color w:val="000000" w:themeColor="text1"/>
                <w:kern w:val="0"/>
                <w:sz w:val="24"/>
                <w:szCs w:val="24"/>
              </w:rPr>
              <w:t>禮賓處處長負責事項如下</w:t>
            </w:r>
            <w:r w:rsidRPr="00C60F5C">
              <w:rPr>
                <w:rFonts w:hAnsi="標楷體" w:cs="新細明體" w:hint="eastAsia"/>
                <w:color w:val="000000" w:themeColor="text1"/>
                <w:kern w:val="0"/>
                <w:sz w:val="24"/>
                <w:szCs w:val="24"/>
              </w:rPr>
              <w:t>：</w:t>
            </w:r>
          </w:p>
          <w:p w:rsidR="00522C6A" w:rsidRPr="00C60F5C" w:rsidRDefault="00522C6A" w:rsidP="002A6C56">
            <w:pPr>
              <w:widowControl/>
              <w:tabs>
                <w:tab w:val="left" w:pos="1134"/>
                <w:tab w:val="num" w:pos="1920"/>
              </w:tabs>
              <w:snapToGrid w:val="0"/>
              <w:spacing w:line="0" w:lineRule="atLeast"/>
              <w:ind w:left="1532" w:hanging="709"/>
              <w:rPr>
                <w:rFonts w:cs="新細明體"/>
                <w:color w:val="000000" w:themeColor="text1"/>
                <w:kern w:val="0"/>
                <w:sz w:val="24"/>
                <w:szCs w:val="24"/>
              </w:rPr>
            </w:pPr>
            <w:r w:rsidRPr="00C60F5C">
              <w:rPr>
                <w:rFonts w:ascii="新細明體" w:hAnsi="新細明體" w:cs="標楷體"/>
                <w:color w:val="000000" w:themeColor="text1"/>
                <w:kern w:val="0"/>
                <w:sz w:val="24"/>
                <w:szCs w:val="24"/>
              </w:rPr>
              <w:t>（</w:t>
            </w:r>
            <w:r w:rsidRPr="00C60F5C">
              <w:rPr>
                <w:rFonts w:ascii="新細明體" w:hAnsi="新細明體" w:cs="標楷體"/>
                <w:color w:val="000000" w:themeColor="text1"/>
                <w:kern w:val="0"/>
                <w:sz w:val="24"/>
                <w:szCs w:val="24"/>
              </w:rPr>
              <w:t>1</w:t>
            </w:r>
            <w:r w:rsidRPr="00C60F5C">
              <w:rPr>
                <w:rFonts w:ascii="新細明體" w:hAnsi="新細明體" w:cs="標楷體"/>
                <w:color w:val="000000" w:themeColor="text1"/>
                <w:kern w:val="0"/>
                <w:sz w:val="24"/>
                <w:szCs w:val="24"/>
              </w:rPr>
              <w:t>）</w:t>
            </w:r>
            <w:r w:rsidRPr="00C60F5C">
              <w:rPr>
                <w:color w:val="000000" w:themeColor="text1"/>
                <w:kern w:val="0"/>
                <w:sz w:val="14"/>
                <w:szCs w:val="14"/>
              </w:rPr>
              <w:t> </w:t>
            </w:r>
            <w:r w:rsidRPr="00C60F5C">
              <w:rPr>
                <w:rFonts w:cs="新細明體" w:hint="eastAsia"/>
                <w:color w:val="000000" w:themeColor="text1"/>
                <w:kern w:val="0"/>
                <w:sz w:val="24"/>
                <w:szCs w:val="24"/>
              </w:rPr>
              <w:t>擔任本部與中央災害防救委員會及中央災害應變中心緊急聯繫窗口，負責接收中央災害防救委員會及中央災害應變中心下達之訊息，並立即陳報本部應變小組召集人，嗣承召集人指示通知本部應變小組成員集會。</w:t>
            </w:r>
          </w:p>
          <w:p w:rsidR="00522C6A" w:rsidRPr="00C60F5C" w:rsidRDefault="00522C6A" w:rsidP="002A6C56">
            <w:pPr>
              <w:widowControl/>
              <w:tabs>
                <w:tab w:val="left" w:pos="1134"/>
                <w:tab w:val="num" w:pos="1920"/>
              </w:tabs>
              <w:snapToGrid w:val="0"/>
              <w:spacing w:line="0" w:lineRule="atLeast"/>
              <w:ind w:left="1532" w:hanging="709"/>
              <w:rPr>
                <w:rFonts w:cs="新細明體"/>
                <w:color w:val="000000" w:themeColor="text1"/>
                <w:kern w:val="0"/>
                <w:sz w:val="24"/>
                <w:szCs w:val="24"/>
              </w:rPr>
            </w:pPr>
            <w:r w:rsidRPr="00C60F5C">
              <w:rPr>
                <w:rFonts w:cs="新細明體"/>
                <w:color w:val="000000" w:themeColor="text1"/>
                <w:kern w:val="0"/>
                <w:sz w:val="24"/>
                <w:szCs w:val="24"/>
              </w:rPr>
              <w:t>（2）</w:t>
            </w:r>
            <w:r w:rsidRPr="00C60F5C">
              <w:rPr>
                <w:rFonts w:cs="新細明體" w:hint="eastAsia"/>
                <w:color w:val="000000" w:themeColor="text1"/>
                <w:kern w:val="0"/>
                <w:sz w:val="24"/>
                <w:szCs w:val="24"/>
              </w:rPr>
              <w:t>依照中央災害應變中心指揮官之指示，就通案原則性之請援需求，通電請各駐外機構籲請駐在國政府、非政府組織及國際組織提供援助。</w:t>
            </w:r>
          </w:p>
          <w:p w:rsidR="00522C6A" w:rsidRPr="00C60F5C" w:rsidRDefault="00522C6A" w:rsidP="002A6C56">
            <w:pPr>
              <w:widowControl/>
              <w:tabs>
                <w:tab w:val="left" w:pos="1134"/>
                <w:tab w:val="num" w:pos="1920"/>
              </w:tabs>
              <w:snapToGrid w:val="0"/>
              <w:spacing w:line="0" w:lineRule="atLeast"/>
              <w:ind w:left="1532" w:hanging="709"/>
              <w:rPr>
                <w:rFonts w:cs="新細明體"/>
                <w:color w:val="000000" w:themeColor="text1"/>
                <w:kern w:val="0"/>
                <w:sz w:val="24"/>
                <w:szCs w:val="24"/>
              </w:rPr>
            </w:pPr>
            <w:r w:rsidRPr="00C60F5C">
              <w:rPr>
                <w:rFonts w:cs="新細明體"/>
                <w:color w:val="000000" w:themeColor="text1"/>
                <w:kern w:val="0"/>
                <w:sz w:val="24"/>
                <w:szCs w:val="24"/>
              </w:rPr>
              <w:t>（3）</w:t>
            </w:r>
            <w:r w:rsidRPr="00C60F5C">
              <w:rPr>
                <w:rFonts w:cs="新細明體" w:hint="eastAsia"/>
                <w:color w:val="000000" w:themeColor="text1"/>
                <w:kern w:val="0"/>
                <w:sz w:val="24"/>
                <w:szCs w:val="24"/>
              </w:rPr>
              <w:t>負責與駐華使領館及外國機構聯繫，呼籲友邦或外國政府提供人道援助。</w:t>
            </w:r>
          </w:p>
          <w:p w:rsidR="00522C6A" w:rsidRPr="00C60F5C" w:rsidRDefault="00522C6A" w:rsidP="002A6C56">
            <w:pPr>
              <w:widowControl/>
              <w:tabs>
                <w:tab w:val="left" w:pos="1134"/>
                <w:tab w:val="num" w:pos="1920"/>
              </w:tabs>
              <w:snapToGrid w:val="0"/>
              <w:spacing w:line="0" w:lineRule="atLeast"/>
              <w:ind w:left="1532" w:hanging="709"/>
              <w:rPr>
                <w:rFonts w:cs="新細明體"/>
                <w:color w:val="000000" w:themeColor="text1"/>
                <w:kern w:val="0"/>
                <w:sz w:val="24"/>
                <w:szCs w:val="24"/>
              </w:rPr>
            </w:pPr>
            <w:r w:rsidRPr="00C60F5C">
              <w:rPr>
                <w:rFonts w:cs="新細明體"/>
                <w:color w:val="000000" w:themeColor="text1"/>
                <w:kern w:val="0"/>
                <w:sz w:val="24"/>
                <w:szCs w:val="24"/>
              </w:rPr>
              <w:t>（4）</w:t>
            </w:r>
            <w:r w:rsidRPr="00C60F5C">
              <w:rPr>
                <w:rFonts w:cs="新細明體" w:hint="eastAsia"/>
                <w:color w:val="000000" w:themeColor="text1"/>
                <w:kern w:val="0"/>
                <w:sz w:val="24"/>
                <w:szCs w:val="24"/>
              </w:rPr>
              <w:t>協助處理駐華外交人員暨眷屬受傷、失蹤及死亡等事宜，並提供必要協助。</w:t>
            </w:r>
          </w:p>
          <w:p w:rsidR="00522C6A" w:rsidRPr="00C60F5C" w:rsidRDefault="00522C6A" w:rsidP="002A6C56">
            <w:pPr>
              <w:widowControl/>
              <w:tabs>
                <w:tab w:val="left" w:pos="1134"/>
                <w:tab w:val="num" w:pos="1920"/>
              </w:tabs>
              <w:snapToGrid w:val="0"/>
              <w:spacing w:line="0" w:lineRule="atLeast"/>
              <w:ind w:left="1532" w:hanging="709"/>
              <w:rPr>
                <w:rFonts w:ascii="新細明體" w:eastAsia="新細明體" w:hAnsi="新細明體" w:cs="新細明體"/>
                <w:color w:val="000000" w:themeColor="text1"/>
                <w:kern w:val="0"/>
                <w:sz w:val="24"/>
                <w:szCs w:val="24"/>
              </w:rPr>
            </w:pPr>
            <w:r w:rsidRPr="00C60F5C">
              <w:rPr>
                <w:rFonts w:cs="新細明體"/>
                <w:color w:val="000000" w:themeColor="text1"/>
                <w:kern w:val="0"/>
                <w:sz w:val="24"/>
                <w:szCs w:val="24"/>
              </w:rPr>
              <w:t>（5）</w:t>
            </w:r>
            <w:r w:rsidRPr="00C60F5C">
              <w:rPr>
                <w:rFonts w:cs="新細明體" w:hint="eastAsia"/>
                <w:color w:val="000000" w:themeColor="text1"/>
                <w:kern w:val="0"/>
                <w:sz w:val="24"/>
                <w:szCs w:val="24"/>
              </w:rPr>
              <w:t>負責復謝國際各界援助與慰問之規畫，彙整本部及駐外機構復謝情形並陳報府院。</w:t>
            </w:r>
          </w:p>
          <w:p w:rsidR="00522C6A" w:rsidRPr="00C60F5C" w:rsidRDefault="00522C6A" w:rsidP="002A6C56">
            <w:pPr>
              <w:widowControl/>
              <w:tabs>
                <w:tab w:val="num" w:pos="1080"/>
                <w:tab w:val="left" w:pos="1134"/>
              </w:tabs>
              <w:snapToGrid w:val="0"/>
              <w:spacing w:line="0" w:lineRule="atLeast"/>
              <w:ind w:left="1080" w:hanging="360"/>
              <w:rPr>
                <w:rFonts w:ascii="新細明體" w:eastAsia="新細明體" w:hAnsi="新細明體" w:cs="新細明體"/>
                <w:color w:val="000000" w:themeColor="text1"/>
                <w:kern w:val="0"/>
                <w:sz w:val="24"/>
                <w:szCs w:val="24"/>
              </w:rPr>
            </w:pPr>
            <w:r w:rsidRPr="00C60F5C">
              <w:rPr>
                <w:rFonts w:ascii="新細明體" w:eastAsia="Times New Roman" w:hAnsi="新細明體" w:cs="新細明體"/>
                <w:color w:val="000000" w:themeColor="text1"/>
                <w:kern w:val="0"/>
                <w:sz w:val="24"/>
                <w:szCs w:val="24"/>
              </w:rPr>
              <w:t>6.</w:t>
            </w:r>
            <w:r w:rsidRPr="00C60F5C">
              <w:rPr>
                <w:rFonts w:eastAsia="Times New Roman"/>
                <w:color w:val="000000" w:themeColor="text1"/>
                <w:kern w:val="0"/>
                <w:sz w:val="14"/>
                <w:szCs w:val="14"/>
              </w:rPr>
              <w:t> </w:t>
            </w:r>
            <w:r w:rsidRPr="00C60F5C">
              <w:rPr>
                <w:rFonts w:cs="新細明體" w:hint="eastAsia"/>
                <w:color w:val="000000" w:themeColor="text1"/>
                <w:kern w:val="0"/>
                <w:sz w:val="24"/>
                <w:szCs w:val="24"/>
              </w:rPr>
              <w:t>秘書處處長負責事項如下</w:t>
            </w:r>
            <w:r w:rsidRPr="00C60F5C">
              <w:rPr>
                <w:rFonts w:hAnsi="標楷體" w:cs="新細明體" w:hint="eastAsia"/>
                <w:color w:val="000000" w:themeColor="text1"/>
                <w:kern w:val="0"/>
                <w:sz w:val="24"/>
                <w:szCs w:val="24"/>
              </w:rPr>
              <w:t>：</w:t>
            </w:r>
          </w:p>
          <w:p w:rsidR="00522C6A" w:rsidRPr="00C60F5C" w:rsidRDefault="00522C6A" w:rsidP="002A6C56">
            <w:pPr>
              <w:widowControl/>
              <w:tabs>
                <w:tab w:val="left" w:pos="1134"/>
                <w:tab w:val="num" w:pos="1920"/>
              </w:tabs>
              <w:snapToGrid w:val="0"/>
              <w:spacing w:line="0" w:lineRule="atLeast"/>
              <w:ind w:left="1532" w:hanging="709"/>
              <w:rPr>
                <w:rFonts w:cs="新細明體"/>
                <w:color w:val="000000" w:themeColor="text1"/>
                <w:kern w:val="0"/>
                <w:sz w:val="24"/>
                <w:szCs w:val="24"/>
              </w:rPr>
            </w:pPr>
            <w:r w:rsidRPr="00C60F5C">
              <w:rPr>
                <w:rFonts w:ascii="新細明體" w:hAnsi="新細明體" w:cs="標楷體"/>
                <w:color w:val="000000" w:themeColor="text1"/>
                <w:kern w:val="0"/>
                <w:sz w:val="24"/>
                <w:szCs w:val="24"/>
              </w:rPr>
              <w:t>（</w:t>
            </w:r>
            <w:r w:rsidRPr="00C60F5C">
              <w:rPr>
                <w:rFonts w:ascii="新細明體" w:hAnsi="新細明體" w:cs="標楷體"/>
                <w:color w:val="000000" w:themeColor="text1"/>
                <w:kern w:val="0"/>
                <w:sz w:val="24"/>
                <w:szCs w:val="24"/>
              </w:rPr>
              <w:t>1</w:t>
            </w:r>
            <w:r w:rsidRPr="00C60F5C">
              <w:rPr>
                <w:rFonts w:ascii="新細明體" w:hAnsi="新細明體" w:cs="標楷體"/>
                <w:color w:val="000000" w:themeColor="text1"/>
                <w:kern w:val="0"/>
                <w:sz w:val="24"/>
                <w:szCs w:val="24"/>
              </w:rPr>
              <w:t>）</w:t>
            </w:r>
            <w:r w:rsidRPr="00C60F5C">
              <w:rPr>
                <w:rFonts w:hAnsi="標楷體" w:cs="新細明體" w:hint="eastAsia"/>
                <w:color w:val="000000" w:themeColor="text1"/>
                <w:kern w:val="0"/>
                <w:sz w:val="24"/>
                <w:szCs w:val="24"/>
              </w:rPr>
              <w:t>接獲</w:t>
            </w:r>
            <w:r w:rsidRPr="00C60F5C">
              <w:rPr>
                <w:rFonts w:cs="新細明體" w:hint="eastAsia"/>
                <w:color w:val="000000" w:themeColor="text1"/>
                <w:kern w:val="0"/>
                <w:sz w:val="24"/>
                <w:szCs w:val="24"/>
              </w:rPr>
              <w:t>外國救援物資時，負責成立臨時性國外緊急救援物資處理小組，同時在桃園國際機場或其他指定機場或港口設立該小組臨時辦公室並派員進駐協調。</w:t>
            </w:r>
          </w:p>
          <w:p w:rsidR="00522C6A" w:rsidRPr="00C60F5C" w:rsidRDefault="00522C6A" w:rsidP="002A6C56">
            <w:pPr>
              <w:widowControl/>
              <w:tabs>
                <w:tab w:val="left" w:pos="1134"/>
                <w:tab w:val="num" w:pos="1920"/>
              </w:tabs>
              <w:snapToGrid w:val="0"/>
              <w:spacing w:line="0" w:lineRule="atLeast"/>
              <w:ind w:left="1532" w:hanging="709"/>
              <w:rPr>
                <w:rFonts w:cs="新細明體"/>
                <w:color w:val="000000" w:themeColor="text1"/>
                <w:kern w:val="0"/>
                <w:sz w:val="24"/>
                <w:szCs w:val="24"/>
              </w:rPr>
            </w:pPr>
            <w:r w:rsidRPr="00C60F5C">
              <w:rPr>
                <w:rFonts w:cs="新細明體"/>
                <w:color w:val="000000" w:themeColor="text1"/>
                <w:kern w:val="0"/>
                <w:sz w:val="24"/>
                <w:szCs w:val="24"/>
              </w:rPr>
              <w:t>（2）</w:t>
            </w:r>
            <w:r w:rsidRPr="00C60F5C">
              <w:rPr>
                <w:rFonts w:cs="新細明體"/>
                <w:color w:val="000000" w:themeColor="text1"/>
                <w:kern w:val="0"/>
                <w:sz w:val="24"/>
                <w:szCs w:val="24"/>
              </w:rPr>
              <w:t> </w:t>
            </w:r>
            <w:r w:rsidRPr="00C60F5C">
              <w:rPr>
                <w:rFonts w:cs="新細明體" w:hint="eastAsia"/>
                <w:color w:val="000000" w:themeColor="text1"/>
                <w:kern w:val="0"/>
                <w:sz w:val="24"/>
                <w:szCs w:val="24"/>
              </w:rPr>
              <w:t>統籌國外救援物資之通關提領及運送事宜，並彙整救援物資清單。</w:t>
            </w:r>
          </w:p>
          <w:p w:rsidR="00522C6A" w:rsidRPr="00C60F5C" w:rsidRDefault="00522C6A" w:rsidP="002A6C56">
            <w:pPr>
              <w:widowControl/>
              <w:tabs>
                <w:tab w:val="left" w:pos="1134"/>
                <w:tab w:val="num" w:pos="1920"/>
              </w:tabs>
              <w:snapToGrid w:val="0"/>
              <w:spacing w:line="0" w:lineRule="atLeast"/>
              <w:ind w:left="1532" w:hanging="709"/>
              <w:rPr>
                <w:rFonts w:cs="新細明體"/>
                <w:color w:val="000000" w:themeColor="text1"/>
                <w:kern w:val="0"/>
                <w:sz w:val="24"/>
                <w:szCs w:val="24"/>
              </w:rPr>
            </w:pPr>
            <w:r w:rsidRPr="00C60F5C">
              <w:rPr>
                <w:rFonts w:cs="新細明體"/>
                <w:color w:val="000000" w:themeColor="text1"/>
                <w:kern w:val="0"/>
                <w:sz w:val="24"/>
                <w:szCs w:val="24"/>
              </w:rPr>
              <w:t>（3）</w:t>
            </w:r>
            <w:r w:rsidRPr="00C60F5C">
              <w:rPr>
                <w:rFonts w:cs="新細明體" w:hint="eastAsia"/>
                <w:color w:val="000000" w:themeColor="text1"/>
                <w:kern w:val="0"/>
                <w:sz w:val="24"/>
                <w:szCs w:val="24"/>
              </w:rPr>
              <w:t>通知相關地域司及公眾外交協調會物資抵達訊息，由該等單位研議辦理捐贈或感謝儀式。</w:t>
            </w:r>
          </w:p>
          <w:p w:rsidR="00522C6A" w:rsidRPr="00C60F5C" w:rsidRDefault="00522C6A" w:rsidP="002A6C56">
            <w:pPr>
              <w:widowControl/>
              <w:tabs>
                <w:tab w:val="left" w:pos="1134"/>
                <w:tab w:val="num" w:pos="1920"/>
              </w:tabs>
              <w:snapToGrid w:val="0"/>
              <w:spacing w:line="0" w:lineRule="atLeast"/>
              <w:ind w:left="1532" w:hanging="709"/>
              <w:rPr>
                <w:rFonts w:cs="新細明體"/>
                <w:color w:val="000000" w:themeColor="text1"/>
                <w:kern w:val="0"/>
                <w:sz w:val="24"/>
                <w:szCs w:val="24"/>
              </w:rPr>
            </w:pPr>
            <w:r w:rsidRPr="00C60F5C">
              <w:rPr>
                <w:rFonts w:cs="新細明體"/>
                <w:color w:val="000000" w:themeColor="text1"/>
                <w:kern w:val="0"/>
                <w:sz w:val="24"/>
                <w:szCs w:val="24"/>
              </w:rPr>
              <w:t>（4）</w:t>
            </w:r>
            <w:r w:rsidRPr="00C60F5C">
              <w:rPr>
                <w:rFonts w:cs="新細明體" w:hint="eastAsia"/>
                <w:color w:val="000000" w:themeColor="text1"/>
                <w:kern w:val="0"/>
                <w:sz w:val="24"/>
                <w:szCs w:val="24"/>
              </w:rPr>
              <w:t>洽請國防部、交通部於必要時提供運輸工具及人力支援。</w:t>
            </w:r>
          </w:p>
          <w:p w:rsidR="00522C6A" w:rsidRPr="00C60F5C" w:rsidRDefault="00522C6A" w:rsidP="002A6C56">
            <w:pPr>
              <w:widowControl/>
              <w:tabs>
                <w:tab w:val="left" w:pos="1134"/>
                <w:tab w:val="num" w:pos="1920"/>
              </w:tabs>
              <w:snapToGrid w:val="0"/>
              <w:spacing w:line="0" w:lineRule="atLeast"/>
              <w:ind w:left="1532" w:hanging="709"/>
              <w:rPr>
                <w:rFonts w:cs="新細明體"/>
                <w:color w:val="000000" w:themeColor="text1"/>
                <w:kern w:val="0"/>
                <w:sz w:val="24"/>
                <w:szCs w:val="24"/>
              </w:rPr>
            </w:pPr>
            <w:r w:rsidRPr="00C60F5C">
              <w:rPr>
                <w:rFonts w:cs="新細明體"/>
                <w:color w:val="000000" w:themeColor="text1"/>
                <w:kern w:val="0"/>
                <w:sz w:val="24"/>
                <w:szCs w:val="24"/>
              </w:rPr>
              <w:t>（5）</w:t>
            </w:r>
            <w:r w:rsidRPr="00C60F5C">
              <w:rPr>
                <w:rFonts w:cs="新細明體" w:hint="eastAsia"/>
                <w:color w:val="000000" w:themeColor="text1"/>
                <w:kern w:val="0"/>
                <w:sz w:val="24"/>
                <w:szCs w:val="24"/>
              </w:rPr>
              <w:t>洽請財政部督導機場及港口轄區海關便利救援物資通關事宜。</w:t>
            </w:r>
          </w:p>
          <w:p w:rsidR="00522C6A" w:rsidRPr="00C60F5C" w:rsidRDefault="00522C6A" w:rsidP="002A6C56">
            <w:pPr>
              <w:widowControl/>
              <w:tabs>
                <w:tab w:val="left" w:pos="1134"/>
                <w:tab w:val="num" w:pos="1920"/>
              </w:tabs>
              <w:snapToGrid w:val="0"/>
              <w:spacing w:line="0" w:lineRule="atLeast"/>
              <w:ind w:left="1532" w:hanging="709"/>
              <w:rPr>
                <w:rFonts w:cs="新細明體"/>
                <w:color w:val="000000" w:themeColor="text1"/>
                <w:kern w:val="0"/>
                <w:sz w:val="24"/>
                <w:szCs w:val="24"/>
              </w:rPr>
            </w:pPr>
            <w:r w:rsidRPr="00C60F5C">
              <w:rPr>
                <w:rFonts w:cs="新細明體"/>
                <w:color w:val="000000" w:themeColor="text1"/>
                <w:kern w:val="0"/>
                <w:sz w:val="24"/>
                <w:szCs w:val="24"/>
              </w:rPr>
              <w:t>（6）</w:t>
            </w:r>
            <w:r w:rsidRPr="00C60F5C">
              <w:rPr>
                <w:rFonts w:cs="新細明體" w:hint="eastAsia"/>
                <w:color w:val="000000" w:themeColor="text1"/>
                <w:kern w:val="0"/>
                <w:sz w:val="24"/>
                <w:szCs w:val="24"/>
              </w:rPr>
              <w:t>洽請經濟部督導該部標準檢驗局及國際貿易局派員對救援物資進行必要檢驗，核發合格證或許可證。</w:t>
            </w:r>
          </w:p>
          <w:p w:rsidR="00522C6A" w:rsidRPr="00C60F5C" w:rsidRDefault="00522C6A" w:rsidP="002A6C56">
            <w:pPr>
              <w:widowControl/>
              <w:tabs>
                <w:tab w:val="left" w:pos="1134"/>
                <w:tab w:val="num" w:pos="1920"/>
              </w:tabs>
              <w:snapToGrid w:val="0"/>
              <w:spacing w:line="0" w:lineRule="atLeast"/>
              <w:ind w:left="1532" w:hanging="709"/>
              <w:rPr>
                <w:rFonts w:cs="新細明體"/>
                <w:color w:val="000000" w:themeColor="text1"/>
                <w:kern w:val="0"/>
                <w:sz w:val="24"/>
                <w:szCs w:val="24"/>
              </w:rPr>
            </w:pPr>
            <w:r w:rsidRPr="00C60F5C">
              <w:rPr>
                <w:rFonts w:cs="新細明體"/>
                <w:color w:val="000000" w:themeColor="text1"/>
                <w:kern w:val="0"/>
                <w:sz w:val="24"/>
                <w:szCs w:val="24"/>
              </w:rPr>
              <w:t>（7）</w:t>
            </w:r>
            <w:r w:rsidRPr="00C60F5C">
              <w:rPr>
                <w:rFonts w:cs="新細明體" w:hint="eastAsia"/>
                <w:color w:val="000000" w:themeColor="text1"/>
                <w:kern w:val="0"/>
                <w:sz w:val="24"/>
                <w:szCs w:val="24"/>
              </w:rPr>
              <w:t>洽請衛生福利部派員檢查救援物資中藥品及衛材品項，核發輸入許可證及追蹤管制麻醉藥品。</w:t>
            </w:r>
          </w:p>
          <w:p w:rsidR="00522C6A" w:rsidRPr="00C60F5C" w:rsidRDefault="00522C6A" w:rsidP="002A6C56">
            <w:pPr>
              <w:widowControl/>
              <w:tabs>
                <w:tab w:val="left" w:pos="1134"/>
                <w:tab w:val="num" w:pos="1920"/>
              </w:tabs>
              <w:snapToGrid w:val="0"/>
              <w:spacing w:line="0" w:lineRule="atLeast"/>
              <w:ind w:left="1532" w:hanging="709"/>
              <w:rPr>
                <w:rFonts w:ascii="新細明體" w:eastAsia="新細明體" w:hAnsi="新細明體" w:cs="新細明體"/>
                <w:color w:val="000000" w:themeColor="text1"/>
                <w:kern w:val="0"/>
                <w:sz w:val="24"/>
                <w:szCs w:val="24"/>
              </w:rPr>
            </w:pPr>
            <w:r w:rsidRPr="00C60F5C">
              <w:rPr>
                <w:rFonts w:cs="新細明體"/>
                <w:color w:val="000000" w:themeColor="text1"/>
                <w:kern w:val="0"/>
                <w:sz w:val="24"/>
                <w:szCs w:val="24"/>
              </w:rPr>
              <w:t>（8）</w:t>
            </w:r>
            <w:r w:rsidRPr="00C60F5C">
              <w:rPr>
                <w:rFonts w:cs="新細明體" w:hint="eastAsia"/>
                <w:color w:val="000000" w:themeColor="text1"/>
                <w:kern w:val="0"/>
                <w:sz w:val="24"/>
                <w:szCs w:val="24"/>
              </w:rPr>
              <w:t>洽請行政院農業委員會派員對救援物資中動植物及農產品進行必要檢驗，核發合格證。</w:t>
            </w:r>
          </w:p>
          <w:p w:rsidR="00522C6A" w:rsidRPr="00C60F5C" w:rsidRDefault="00522C6A" w:rsidP="002A6C56">
            <w:pPr>
              <w:widowControl/>
              <w:tabs>
                <w:tab w:val="num" w:pos="1080"/>
                <w:tab w:val="left" w:pos="1134"/>
              </w:tabs>
              <w:snapToGrid w:val="0"/>
              <w:spacing w:line="0" w:lineRule="atLeast"/>
              <w:ind w:left="1080" w:hanging="360"/>
              <w:rPr>
                <w:rFonts w:ascii="新細明體" w:eastAsia="新細明體" w:hAnsi="新細明體" w:cs="新細明體"/>
                <w:color w:val="000000" w:themeColor="text1"/>
                <w:kern w:val="0"/>
                <w:sz w:val="24"/>
                <w:szCs w:val="24"/>
              </w:rPr>
            </w:pPr>
            <w:r w:rsidRPr="00C60F5C">
              <w:rPr>
                <w:rFonts w:ascii="新細明體" w:eastAsia="Times New Roman" w:hAnsi="新細明體" w:cs="新細明體"/>
                <w:color w:val="000000" w:themeColor="text1"/>
                <w:kern w:val="0"/>
                <w:sz w:val="24"/>
                <w:szCs w:val="24"/>
              </w:rPr>
              <w:t>7.</w:t>
            </w:r>
            <w:r w:rsidRPr="00C60F5C">
              <w:rPr>
                <w:rFonts w:cs="新細明體" w:hint="eastAsia"/>
                <w:color w:val="000000" w:themeColor="text1"/>
                <w:kern w:val="0"/>
                <w:sz w:val="24"/>
                <w:szCs w:val="24"/>
              </w:rPr>
              <w:t>人事處處長負責事項如下</w:t>
            </w:r>
            <w:r w:rsidRPr="00C60F5C">
              <w:rPr>
                <w:rFonts w:hAnsi="標楷體" w:cs="新細明體" w:hint="eastAsia"/>
                <w:color w:val="000000" w:themeColor="text1"/>
                <w:kern w:val="0"/>
                <w:sz w:val="24"/>
                <w:szCs w:val="24"/>
              </w:rPr>
              <w:t>：</w:t>
            </w:r>
          </w:p>
          <w:p w:rsidR="00522C6A" w:rsidRPr="00C60F5C" w:rsidRDefault="00522C6A" w:rsidP="002A6C56">
            <w:pPr>
              <w:widowControl/>
              <w:tabs>
                <w:tab w:val="left" w:pos="1134"/>
                <w:tab w:val="num" w:pos="1920"/>
              </w:tabs>
              <w:snapToGrid w:val="0"/>
              <w:spacing w:line="0" w:lineRule="atLeast"/>
              <w:ind w:left="1532" w:hanging="709"/>
              <w:rPr>
                <w:rFonts w:cs="新細明體"/>
                <w:color w:val="000000" w:themeColor="text1"/>
                <w:kern w:val="0"/>
                <w:sz w:val="24"/>
                <w:szCs w:val="24"/>
              </w:rPr>
            </w:pPr>
            <w:r w:rsidRPr="00C60F5C">
              <w:rPr>
                <w:rFonts w:ascii="新細明體" w:hAnsi="新細明體" w:cs="標楷體"/>
                <w:color w:val="000000" w:themeColor="text1"/>
                <w:kern w:val="0"/>
                <w:sz w:val="24"/>
                <w:szCs w:val="24"/>
              </w:rPr>
              <w:t>（</w:t>
            </w:r>
            <w:r w:rsidRPr="00C60F5C">
              <w:rPr>
                <w:rFonts w:ascii="新細明體" w:hAnsi="新細明體" w:cs="標楷體"/>
                <w:color w:val="000000" w:themeColor="text1"/>
                <w:kern w:val="0"/>
                <w:sz w:val="24"/>
                <w:szCs w:val="24"/>
              </w:rPr>
              <w:t>1</w:t>
            </w:r>
            <w:r w:rsidRPr="00C60F5C">
              <w:rPr>
                <w:rFonts w:ascii="新細明體" w:hAnsi="新細明體" w:cs="標楷體"/>
                <w:color w:val="000000" w:themeColor="text1"/>
                <w:kern w:val="0"/>
                <w:sz w:val="24"/>
                <w:szCs w:val="24"/>
              </w:rPr>
              <w:t>）</w:t>
            </w:r>
            <w:r w:rsidRPr="00C60F5C">
              <w:rPr>
                <w:rFonts w:hAnsi="標楷體" w:cs="新細明體" w:hint="eastAsia"/>
                <w:color w:val="000000" w:themeColor="text1"/>
                <w:kern w:val="0"/>
                <w:sz w:val="24"/>
                <w:szCs w:val="24"/>
              </w:rPr>
              <w:t>負責本</w:t>
            </w:r>
            <w:r w:rsidRPr="00C60F5C">
              <w:rPr>
                <w:rFonts w:cs="新細明體" w:hint="eastAsia"/>
                <w:color w:val="000000" w:themeColor="text1"/>
                <w:kern w:val="0"/>
                <w:sz w:val="24"/>
                <w:szCs w:val="24"/>
              </w:rPr>
              <w:t>部及駐外機構辦理接收外國援助作業之支援人力調度事宜。</w:t>
            </w:r>
          </w:p>
          <w:p w:rsidR="00522C6A" w:rsidRPr="00C60F5C" w:rsidRDefault="00522C6A" w:rsidP="002A6C56">
            <w:pPr>
              <w:widowControl/>
              <w:tabs>
                <w:tab w:val="left" w:pos="1134"/>
                <w:tab w:val="num" w:pos="1920"/>
              </w:tabs>
              <w:snapToGrid w:val="0"/>
              <w:spacing w:line="0" w:lineRule="atLeast"/>
              <w:ind w:left="1532" w:hanging="709"/>
              <w:rPr>
                <w:rFonts w:ascii="新細明體" w:eastAsia="新細明體" w:hAnsi="新細明體" w:cs="新細明體"/>
                <w:color w:val="000000" w:themeColor="text1"/>
                <w:kern w:val="0"/>
                <w:sz w:val="24"/>
                <w:szCs w:val="24"/>
              </w:rPr>
            </w:pPr>
            <w:r w:rsidRPr="00C60F5C">
              <w:rPr>
                <w:rFonts w:cs="新細明體"/>
                <w:color w:val="000000" w:themeColor="text1"/>
                <w:kern w:val="0"/>
                <w:sz w:val="24"/>
                <w:szCs w:val="24"/>
              </w:rPr>
              <w:t>（2）</w:t>
            </w:r>
            <w:r w:rsidRPr="00C60F5C">
              <w:rPr>
                <w:rFonts w:cs="新細明體" w:hint="eastAsia"/>
                <w:color w:val="000000" w:themeColor="text1"/>
                <w:kern w:val="0"/>
                <w:sz w:val="24"/>
                <w:szCs w:val="24"/>
              </w:rPr>
              <w:t>編製本部進駐中央災害應變中心人員輪值表備用，定期檢視並辦理遞</w:t>
            </w:r>
            <w:r w:rsidRPr="00C60F5C">
              <w:rPr>
                <w:rFonts w:hAnsi="標楷體" w:cs="新細明體" w:hint="eastAsia"/>
                <w:color w:val="000000" w:themeColor="text1"/>
                <w:kern w:val="0"/>
                <w:sz w:val="24"/>
                <w:szCs w:val="24"/>
              </w:rPr>
              <w:t>補作業。原則上由各地域司、國際組織司、國際傳播司、禮</w:t>
            </w:r>
            <w:r w:rsidRPr="00C60F5C">
              <w:rPr>
                <w:rFonts w:hAnsi="標楷體" w:cs="新細明體" w:hint="eastAsia"/>
                <w:color w:val="000000" w:themeColor="text1"/>
                <w:kern w:val="0"/>
                <w:sz w:val="24"/>
                <w:szCs w:val="24"/>
              </w:rPr>
              <w:lastRenderedPageBreak/>
              <w:t>賓處、秘書處、公眾外交協調會、非政府組織國際事務會及領事事務局等單位各指派薦任九職等以上之職員乙名輪值。</w:t>
            </w:r>
          </w:p>
          <w:p w:rsidR="00522C6A" w:rsidRPr="00C60F5C" w:rsidRDefault="00522C6A" w:rsidP="002A6C56">
            <w:pPr>
              <w:widowControl/>
              <w:tabs>
                <w:tab w:val="num" w:pos="1080"/>
                <w:tab w:val="left" w:pos="1134"/>
              </w:tabs>
              <w:snapToGrid w:val="0"/>
              <w:spacing w:line="0" w:lineRule="atLeast"/>
              <w:ind w:left="1080" w:hanging="360"/>
              <w:rPr>
                <w:rFonts w:ascii="新細明體" w:eastAsia="新細明體" w:hAnsi="新細明體" w:cs="新細明體"/>
                <w:color w:val="000000" w:themeColor="text1"/>
                <w:kern w:val="0"/>
                <w:sz w:val="24"/>
                <w:szCs w:val="24"/>
              </w:rPr>
            </w:pPr>
            <w:r w:rsidRPr="00C60F5C">
              <w:rPr>
                <w:rFonts w:ascii="新細明體" w:eastAsia="Times New Roman" w:hAnsi="新細明體" w:cs="新細明體"/>
                <w:color w:val="000000" w:themeColor="text1"/>
                <w:kern w:val="0"/>
                <w:sz w:val="24"/>
                <w:szCs w:val="24"/>
              </w:rPr>
              <w:t>8.</w:t>
            </w:r>
            <w:r w:rsidRPr="00C60F5C">
              <w:rPr>
                <w:rFonts w:hAnsi="標楷體" w:cs="新細明體" w:hint="eastAsia"/>
                <w:color w:val="000000" w:themeColor="text1"/>
                <w:kern w:val="0"/>
                <w:sz w:val="24"/>
                <w:szCs w:val="24"/>
              </w:rPr>
              <w:t>主計處處長負責事項如下：</w:t>
            </w:r>
          </w:p>
          <w:p w:rsidR="00522C6A" w:rsidRPr="00C60F5C" w:rsidRDefault="00522C6A" w:rsidP="002A6C56">
            <w:pPr>
              <w:widowControl/>
              <w:tabs>
                <w:tab w:val="left" w:pos="1134"/>
                <w:tab w:val="num" w:pos="1920"/>
              </w:tabs>
              <w:snapToGrid w:val="0"/>
              <w:spacing w:line="0" w:lineRule="atLeast"/>
              <w:ind w:left="1532" w:hanging="709"/>
              <w:rPr>
                <w:rFonts w:cs="新細明體"/>
                <w:color w:val="000000" w:themeColor="text1"/>
                <w:kern w:val="0"/>
                <w:sz w:val="24"/>
                <w:szCs w:val="24"/>
              </w:rPr>
            </w:pPr>
            <w:r w:rsidRPr="00C60F5C">
              <w:rPr>
                <w:rFonts w:ascii="新細明體" w:hAnsi="新細明體" w:cs="標楷體"/>
                <w:color w:val="000000" w:themeColor="text1"/>
                <w:kern w:val="0"/>
                <w:sz w:val="24"/>
                <w:szCs w:val="24"/>
              </w:rPr>
              <w:t>（</w:t>
            </w:r>
            <w:r w:rsidRPr="00C60F5C">
              <w:rPr>
                <w:rFonts w:ascii="新細明體" w:hAnsi="新細明體" w:cs="標楷體"/>
                <w:color w:val="000000" w:themeColor="text1"/>
                <w:kern w:val="0"/>
                <w:sz w:val="24"/>
                <w:szCs w:val="24"/>
              </w:rPr>
              <w:t>1</w:t>
            </w:r>
            <w:r w:rsidRPr="00C60F5C">
              <w:rPr>
                <w:rFonts w:ascii="新細明體" w:hAnsi="新細明體" w:cs="標楷體"/>
                <w:color w:val="000000" w:themeColor="text1"/>
                <w:kern w:val="0"/>
                <w:sz w:val="24"/>
                <w:szCs w:val="24"/>
              </w:rPr>
              <w:t>）</w:t>
            </w:r>
            <w:r w:rsidRPr="00C60F5C">
              <w:rPr>
                <w:rFonts w:hAnsi="標楷體" w:cs="新細明體" w:hint="eastAsia"/>
                <w:color w:val="000000" w:themeColor="text1"/>
                <w:kern w:val="0"/>
                <w:sz w:val="24"/>
                <w:szCs w:val="24"/>
              </w:rPr>
              <w:t>本部</w:t>
            </w:r>
            <w:r w:rsidRPr="00C60F5C">
              <w:rPr>
                <w:rFonts w:cs="新細明體" w:hint="eastAsia"/>
                <w:color w:val="000000" w:themeColor="text1"/>
                <w:kern w:val="0"/>
                <w:sz w:val="24"/>
                <w:szCs w:val="24"/>
              </w:rPr>
              <w:t>派員協助國內救災工作及救援物資籌募、倉儲、運輸等經費預算之編列與審核。</w:t>
            </w:r>
          </w:p>
          <w:p w:rsidR="00522C6A" w:rsidRPr="00C60F5C" w:rsidRDefault="00522C6A" w:rsidP="002A6C56">
            <w:pPr>
              <w:widowControl/>
              <w:tabs>
                <w:tab w:val="left" w:pos="1134"/>
                <w:tab w:val="num" w:pos="1920"/>
              </w:tabs>
              <w:snapToGrid w:val="0"/>
              <w:spacing w:line="0" w:lineRule="atLeast"/>
              <w:ind w:left="1532" w:hanging="709"/>
              <w:rPr>
                <w:rFonts w:ascii="新細明體" w:eastAsia="新細明體" w:hAnsi="新細明體" w:cs="新細明體"/>
                <w:color w:val="000000" w:themeColor="text1"/>
                <w:kern w:val="0"/>
                <w:sz w:val="24"/>
                <w:szCs w:val="24"/>
              </w:rPr>
            </w:pPr>
            <w:r w:rsidRPr="00C60F5C">
              <w:rPr>
                <w:rFonts w:cs="新細明體"/>
                <w:color w:val="000000" w:themeColor="text1"/>
                <w:kern w:val="0"/>
                <w:sz w:val="24"/>
                <w:szCs w:val="24"/>
              </w:rPr>
              <w:t>（2）</w:t>
            </w:r>
            <w:r w:rsidRPr="00C60F5C">
              <w:rPr>
                <w:rFonts w:cs="新細明體" w:hint="eastAsia"/>
                <w:color w:val="000000" w:themeColor="text1"/>
                <w:kern w:val="0"/>
                <w:sz w:val="24"/>
                <w:szCs w:val="24"/>
              </w:rPr>
              <w:t>協助</w:t>
            </w:r>
            <w:r w:rsidRPr="00C60F5C">
              <w:rPr>
                <w:rFonts w:hAnsi="標楷體" w:cs="新細明體" w:hint="eastAsia"/>
                <w:color w:val="000000" w:themeColor="text1"/>
                <w:kern w:val="0"/>
                <w:sz w:val="24"/>
                <w:szCs w:val="24"/>
              </w:rPr>
              <w:t>駐外機構將國外捐款匯至衛生福利部賑災專戶或捐款人指定之募款帳戶。</w:t>
            </w:r>
          </w:p>
          <w:p w:rsidR="00522C6A" w:rsidRPr="00C60F5C" w:rsidRDefault="00522C6A" w:rsidP="002A6C56">
            <w:pPr>
              <w:widowControl/>
              <w:tabs>
                <w:tab w:val="num" w:pos="1080"/>
                <w:tab w:val="left" w:pos="1134"/>
              </w:tabs>
              <w:snapToGrid w:val="0"/>
              <w:spacing w:line="0" w:lineRule="atLeast"/>
              <w:ind w:left="1080" w:hanging="360"/>
              <w:rPr>
                <w:rFonts w:ascii="新細明體" w:eastAsia="新細明體" w:hAnsi="新細明體" w:cs="新細明體"/>
                <w:color w:val="000000" w:themeColor="text1"/>
                <w:kern w:val="0"/>
                <w:sz w:val="24"/>
                <w:szCs w:val="24"/>
              </w:rPr>
            </w:pPr>
            <w:r w:rsidRPr="00C60F5C">
              <w:rPr>
                <w:rFonts w:ascii="新細明體" w:eastAsia="Times New Roman" w:hAnsi="新細明體" w:cs="新細明體"/>
                <w:color w:val="000000" w:themeColor="text1"/>
                <w:kern w:val="0"/>
                <w:sz w:val="24"/>
                <w:szCs w:val="24"/>
              </w:rPr>
              <w:t>9.</w:t>
            </w:r>
            <w:r w:rsidRPr="00C60F5C">
              <w:rPr>
                <w:rFonts w:eastAsia="Times New Roman"/>
                <w:color w:val="000000" w:themeColor="text1"/>
                <w:kern w:val="0"/>
                <w:sz w:val="14"/>
                <w:szCs w:val="14"/>
              </w:rPr>
              <w:t> </w:t>
            </w:r>
            <w:r w:rsidRPr="00C60F5C">
              <w:rPr>
                <w:rFonts w:cs="新細明體" w:hint="eastAsia"/>
                <w:color w:val="000000" w:themeColor="text1"/>
                <w:kern w:val="0"/>
                <w:sz w:val="24"/>
                <w:szCs w:val="24"/>
              </w:rPr>
              <w:t>資訊及電務處處長負責事項如下：</w:t>
            </w:r>
          </w:p>
          <w:p w:rsidR="00522C6A" w:rsidRPr="00C60F5C" w:rsidRDefault="00522C6A" w:rsidP="002A6C56">
            <w:pPr>
              <w:widowControl/>
              <w:tabs>
                <w:tab w:val="left" w:pos="1134"/>
                <w:tab w:val="num" w:pos="1920"/>
              </w:tabs>
              <w:snapToGrid w:val="0"/>
              <w:spacing w:line="0" w:lineRule="atLeast"/>
              <w:ind w:left="1532" w:hanging="709"/>
              <w:rPr>
                <w:rFonts w:cs="新細明體"/>
                <w:color w:val="000000" w:themeColor="text1"/>
                <w:kern w:val="0"/>
                <w:sz w:val="24"/>
                <w:szCs w:val="24"/>
              </w:rPr>
            </w:pPr>
            <w:r w:rsidRPr="00C60F5C">
              <w:rPr>
                <w:rFonts w:ascii="新細明體" w:hAnsi="新細明體" w:cs="標楷體"/>
                <w:color w:val="000000" w:themeColor="text1"/>
                <w:kern w:val="0"/>
                <w:sz w:val="24"/>
                <w:szCs w:val="24"/>
              </w:rPr>
              <w:t>（</w:t>
            </w:r>
            <w:r w:rsidRPr="00C60F5C">
              <w:rPr>
                <w:rFonts w:ascii="新細明體" w:hAnsi="新細明體" w:cs="標楷體"/>
                <w:color w:val="000000" w:themeColor="text1"/>
                <w:kern w:val="0"/>
                <w:sz w:val="24"/>
                <w:szCs w:val="24"/>
              </w:rPr>
              <w:t>1</w:t>
            </w:r>
            <w:r w:rsidRPr="00C60F5C">
              <w:rPr>
                <w:rFonts w:ascii="新細明體" w:hAnsi="新細明體" w:cs="標楷體"/>
                <w:color w:val="000000" w:themeColor="text1"/>
                <w:kern w:val="0"/>
                <w:sz w:val="24"/>
                <w:szCs w:val="24"/>
              </w:rPr>
              <w:t>）</w:t>
            </w:r>
            <w:r w:rsidRPr="00C60F5C">
              <w:rPr>
                <w:rFonts w:hAnsi="標楷體" w:cs="新細明體" w:hint="eastAsia"/>
                <w:color w:val="000000" w:themeColor="text1"/>
                <w:kern w:val="0"/>
                <w:sz w:val="24"/>
                <w:szCs w:val="24"/>
              </w:rPr>
              <w:t>確保本</w:t>
            </w:r>
            <w:r w:rsidRPr="00C60F5C">
              <w:rPr>
                <w:rFonts w:cs="新細明體" w:hint="eastAsia"/>
                <w:color w:val="000000" w:themeColor="text1"/>
                <w:kern w:val="0"/>
                <w:sz w:val="24"/>
                <w:szCs w:val="24"/>
              </w:rPr>
              <w:t>部與駐外機構電報聯繫之暢通。</w:t>
            </w:r>
          </w:p>
          <w:p w:rsidR="00522C6A" w:rsidRPr="00C60F5C" w:rsidRDefault="00522C6A" w:rsidP="002A6C56">
            <w:pPr>
              <w:widowControl/>
              <w:tabs>
                <w:tab w:val="left" w:pos="1134"/>
                <w:tab w:val="num" w:pos="1920"/>
              </w:tabs>
              <w:snapToGrid w:val="0"/>
              <w:spacing w:line="0" w:lineRule="atLeast"/>
              <w:ind w:left="1532" w:hanging="709"/>
              <w:rPr>
                <w:rFonts w:ascii="新細明體" w:eastAsia="新細明體" w:hAnsi="新細明體" w:cs="新細明體"/>
                <w:color w:val="000000" w:themeColor="text1"/>
                <w:kern w:val="0"/>
                <w:sz w:val="24"/>
                <w:szCs w:val="24"/>
              </w:rPr>
            </w:pPr>
            <w:r w:rsidRPr="00C60F5C">
              <w:rPr>
                <w:rFonts w:cs="新細明體"/>
                <w:color w:val="000000" w:themeColor="text1"/>
                <w:kern w:val="0"/>
                <w:sz w:val="24"/>
                <w:szCs w:val="24"/>
              </w:rPr>
              <w:t>（2）</w:t>
            </w:r>
            <w:r w:rsidRPr="00C60F5C">
              <w:rPr>
                <w:rFonts w:cs="新細明體" w:hint="eastAsia"/>
                <w:color w:val="000000" w:themeColor="text1"/>
                <w:kern w:val="0"/>
                <w:sz w:val="24"/>
                <w:szCs w:val="24"/>
              </w:rPr>
              <w:t>確保相關電報送呈部次長及主任秘書參閱。</w:t>
            </w:r>
          </w:p>
          <w:p w:rsidR="00522C6A" w:rsidRPr="00C60F5C" w:rsidRDefault="00522C6A" w:rsidP="002A6C56">
            <w:pPr>
              <w:widowControl/>
              <w:tabs>
                <w:tab w:val="num" w:pos="1080"/>
                <w:tab w:val="left" w:pos="1134"/>
              </w:tabs>
              <w:snapToGrid w:val="0"/>
              <w:spacing w:line="0" w:lineRule="atLeast"/>
              <w:ind w:left="1080" w:hanging="360"/>
              <w:rPr>
                <w:rFonts w:ascii="新細明體" w:eastAsia="新細明體" w:hAnsi="新細明體" w:cs="新細明體"/>
                <w:color w:val="000000" w:themeColor="text1"/>
                <w:kern w:val="0"/>
                <w:sz w:val="24"/>
                <w:szCs w:val="24"/>
              </w:rPr>
            </w:pPr>
            <w:r w:rsidRPr="00C60F5C">
              <w:rPr>
                <w:rFonts w:ascii="新細明體" w:eastAsia="Times New Roman" w:hAnsi="新細明體" w:cs="新細明體"/>
                <w:color w:val="000000" w:themeColor="text1"/>
                <w:kern w:val="0"/>
                <w:sz w:val="24"/>
                <w:szCs w:val="24"/>
              </w:rPr>
              <w:t>10.</w:t>
            </w:r>
            <w:r w:rsidRPr="00C60F5C">
              <w:rPr>
                <w:rFonts w:hAnsi="標楷體" w:cs="新細明體" w:hint="eastAsia"/>
                <w:color w:val="000000" w:themeColor="text1"/>
                <w:kern w:val="0"/>
                <w:sz w:val="24"/>
                <w:szCs w:val="24"/>
              </w:rPr>
              <w:t>公眾外交協調會執行長負責事項如下：</w:t>
            </w:r>
          </w:p>
          <w:p w:rsidR="00522C6A" w:rsidRPr="00C60F5C" w:rsidRDefault="00522C6A" w:rsidP="002A6C56">
            <w:pPr>
              <w:widowControl/>
              <w:tabs>
                <w:tab w:val="left" w:pos="1134"/>
                <w:tab w:val="num" w:pos="1920"/>
              </w:tabs>
              <w:snapToGrid w:val="0"/>
              <w:spacing w:line="0" w:lineRule="atLeast"/>
              <w:ind w:left="1532" w:hanging="709"/>
              <w:rPr>
                <w:rFonts w:cs="新細明體"/>
                <w:color w:val="000000" w:themeColor="text1"/>
                <w:kern w:val="0"/>
                <w:sz w:val="24"/>
                <w:szCs w:val="24"/>
              </w:rPr>
            </w:pPr>
            <w:r w:rsidRPr="00C60F5C">
              <w:rPr>
                <w:rFonts w:ascii="新細明體" w:hAnsi="新細明體" w:cs="標楷體"/>
                <w:color w:val="000000" w:themeColor="text1"/>
                <w:kern w:val="0"/>
                <w:sz w:val="24"/>
                <w:szCs w:val="24"/>
              </w:rPr>
              <w:t>（</w:t>
            </w:r>
            <w:r w:rsidRPr="00C60F5C">
              <w:rPr>
                <w:rFonts w:ascii="新細明體" w:hAnsi="新細明體" w:cs="標楷體"/>
                <w:color w:val="000000" w:themeColor="text1"/>
                <w:kern w:val="0"/>
                <w:sz w:val="24"/>
                <w:szCs w:val="24"/>
              </w:rPr>
              <w:t>1</w:t>
            </w:r>
            <w:r w:rsidRPr="00C60F5C">
              <w:rPr>
                <w:rFonts w:ascii="新細明體" w:hAnsi="新細明體" w:cs="標楷體"/>
                <w:color w:val="000000" w:themeColor="text1"/>
                <w:kern w:val="0"/>
                <w:sz w:val="24"/>
                <w:szCs w:val="24"/>
              </w:rPr>
              <w:t>）</w:t>
            </w:r>
            <w:r w:rsidRPr="00C60F5C">
              <w:rPr>
                <w:rFonts w:hAnsi="標楷體" w:cs="新細明體" w:hint="eastAsia"/>
                <w:color w:val="000000" w:themeColor="text1"/>
                <w:kern w:val="0"/>
                <w:sz w:val="24"/>
                <w:szCs w:val="24"/>
              </w:rPr>
              <w:t>國內媒</w:t>
            </w:r>
            <w:r w:rsidRPr="00C60F5C">
              <w:rPr>
                <w:rFonts w:cs="新細明體" w:hint="eastAsia"/>
                <w:color w:val="000000" w:themeColor="text1"/>
                <w:kern w:val="0"/>
                <w:sz w:val="24"/>
                <w:szCs w:val="24"/>
              </w:rPr>
              <w:t>體聯繫，代表本部對外發言，蒐集與研析國內災變輿情並立即回應。</w:t>
            </w:r>
          </w:p>
          <w:p w:rsidR="00522C6A" w:rsidRPr="00C60F5C" w:rsidRDefault="00522C6A" w:rsidP="002A6C56">
            <w:pPr>
              <w:widowControl/>
              <w:tabs>
                <w:tab w:val="left" w:pos="1134"/>
                <w:tab w:val="num" w:pos="1920"/>
              </w:tabs>
              <w:snapToGrid w:val="0"/>
              <w:spacing w:line="0" w:lineRule="atLeast"/>
              <w:ind w:left="1532" w:hanging="709"/>
              <w:rPr>
                <w:rFonts w:ascii="新細明體" w:eastAsia="新細明體" w:hAnsi="新細明體" w:cs="新細明體"/>
                <w:color w:val="000000" w:themeColor="text1"/>
                <w:kern w:val="0"/>
                <w:sz w:val="24"/>
                <w:szCs w:val="24"/>
              </w:rPr>
            </w:pPr>
            <w:r w:rsidRPr="00C60F5C">
              <w:rPr>
                <w:rFonts w:cs="新細明體"/>
                <w:color w:val="000000" w:themeColor="text1"/>
                <w:kern w:val="0"/>
                <w:sz w:val="24"/>
                <w:szCs w:val="24"/>
              </w:rPr>
              <w:t>（2）</w:t>
            </w:r>
            <w:r w:rsidRPr="00C60F5C">
              <w:rPr>
                <w:rFonts w:cs="新細明體" w:hint="eastAsia"/>
                <w:color w:val="000000" w:themeColor="text1"/>
                <w:kern w:val="0"/>
                <w:sz w:val="24"/>
                <w:szCs w:val="24"/>
              </w:rPr>
              <w:t>負責彙</w:t>
            </w:r>
            <w:r w:rsidRPr="00C60F5C">
              <w:rPr>
                <w:rFonts w:hAnsi="標楷體" w:cs="新細明體" w:hint="eastAsia"/>
                <w:color w:val="000000" w:themeColor="text1"/>
                <w:kern w:val="0"/>
                <w:sz w:val="24"/>
                <w:szCs w:val="24"/>
              </w:rPr>
              <w:t>整有關國際救援隊協助國內救災及國外救援物資處理等資訊及新聞發布事宜。</w:t>
            </w:r>
          </w:p>
          <w:p w:rsidR="00522C6A" w:rsidRPr="00C60F5C" w:rsidRDefault="00522C6A" w:rsidP="002A6C56">
            <w:pPr>
              <w:widowControl/>
              <w:tabs>
                <w:tab w:val="num" w:pos="1080"/>
                <w:tab w:val="left" w:pos="1134"/>
              </w:tabs>
              <w:snapToGrid w:val="0"/>
              <w:spacing w:line="0" w:lineRule="atLeast"/>
              <w:ind w:left="1080" w:hanging="360"/>
              <w:rPr>
                <w:rFonts w:ascii="新細明體" w:eastAsia="新細明體" w:hAnsi="新細明體" w:cs="新細明體"/>
                <w:color w:val="000000" w:themeColor="text1"/>
                <w:kern w:val="0"/>
                <w:sz w:val="24"/>
                <w:szCs w:val="24"/>
              </w:rPr>
            </w:pPr>
            <w:r w:rsidRPr="00C60F5C">
              <w:rPr>
                <w:rFonts w:ascii="新細明體" w:eastAsia="Times New Roman" w:hAnsi="新細明體" w:cs="新細明體"/>
                <w:color w:val="000000" w:themeColor="text1"/>
                <w:kern w:val="0"/>
                <w:sz w:val="24"/>
                <w:szCs w:val="24"/>
              </w:rPr>
              <w:t>11.</w:t>
            </w:r>
            <w:r w:rsidRPr="00C60F5C">
              <w:rPr>
                <w:rFonts w:cs="新細明體" w:hint="eastAsia"/>
                <w:color w:val="000000" w:themeColor="text1"/>
                <w:kern w:val="0"/>
                <w:sz w:val="24"/>
                <w:szCs w:val="24"/>
              </w:rPr>
              <w:t>非政府組織國際事務會執行長負責事項如下：</w:t>
            </w:r>
          </w:p>
          <w:p w:rsidR="00522C6A" w:rsidRPr="00C60F5C" w:rsidRDefault="00522C6A" w:rsidP="002A6C56">
            <w:pPr>
              <w:widowControl/>
              <w:tabs>
                <w:tab w:val="left" w:pos="1134"/>
                <w:tab w:val="num" w:pos="1920"/>
              </w:tabs>
              <w:snapToGrid w:val="0"/>
              <w:spacing w:line="0" w:lineRule="atLeast"/>
              <w:ind w:left="1532" w:hanging="709"/>
              <w:rPr>
                <w:rFonts w:cs="新細明體"/>
                <w:color w:val="000000" w:themeColor="text1"/>
                <w:kern w:val="0"/>
                <w:sz w:val="24"/>
                <w:szCs w:val="24"/>
              </w:rPr>
            </w:pPr>
            <w:r w:rsidRPr="00C60F5C">
              <w:rPr>
                <w:rFonts w:ascii="新細明體" w:hAnsi="新細明體" w:cs="標楷體"/>
                <w:color w:val="000000" w:themeColor="text1"/>
                <w:kern w:val="0"/>
                <w:sz w:val="24"/>
                <w:szCs w:val="24"/>
              </w:rPr>
              <w:t>（</w:t>
            </w:r>
            <w:r w:rsidRPr="00C60F5C">
              <w:rPr>
                <w:rFonts w:ascii="新細明體" w:hAnsi="新細明體" w:cs="標楷體"/>
                <w:color w:val="000000" w:themeColor="text1"/>
                <w:kern w:val="0"/>
                <w:sz w:val="24"/>
                <w:szCs w:val="24"/>
              </w:rPr>
              <w:t>1</w:t>
            </w:r>
            <w:r w:rsidRPr="00C60F5C">
              <w:rPr>
                <w:rFonts w:ascii="新細明體" w:hAnsi="新細明體" w:cs="標楷體"/>
                <w:color w:val="000000" w:themeColor="text1"/>
                <w:kern w:val="0"/>
                <w:sz w:val="24"/>
                <w:szCs w:val="24"/>
              </w:rPr>
              <w:t>）</w:t>
            </w:r>
            <w:r w:rsidRPr="00C60F5C">
              <w:rPr>
                <w:rFonts w:hAnsi="標楷體" w:cs="新細明體" w:hint="eastAsia"/>
                <w:color w:val="000000" w:themeColor="text1"/>
                <w:kern w:val="0"/>
                <w:sz w:val="24"/>
                <w:szCs w:val="24"/>
              </w:rPr>
              <w:t>協調本部</w:t>
            </w:r>
            <w:r w:rsidRPr="00C60F5C">
              <w:rPr>
                <w:rFonts w:cs="新細明體" w:hint="eastAsia"/>
                <w:color w:val="000000" w:themeColor="text1"/>
                <w:kern w:val="0"/>
                <w:sz w:val="24"/>
                <w:szCs w:val="24"/>
              </w:rPr>
              <w:t>各單位指派同仁或由國內民間團體提供志工協助擔任國際救援隊傳譯人員。</w:t>
            </w:r>
          </w:p>
          <w:p w:rsidR="00522C6A" w:rsidRPr="00C60F5C" w:rsidRDefault="00522C6A" w:rsidP="002A6C56">
            <w:pPr>
              <w:widowControl/>
              <w:tabs>
                <w:tab w:val="left" w:pos="1134"/>
                <w:tab w:val="num" w:pos="1920"/>
              </w:tabs>
              <w:snapToGrid w:val="0"/>
              <w:spacing w:line="0" w:lineRule="atLeast"/>
              <w:ind w:left="1532" w:hanging="709"/>
              <w:rPr>
                <w:rFonts w:ascii="新細明體" w:eastAsia="新細明體" w:hAnsi="新細明體" w:cs="新細明體"/>
                <w:color w:val="000000" w:themeColor="text1"/>
                <w:kern w:val="0"/>
                <w:sz w:val="24"/>
                <w:szCs w:val="24"/>
              </w:rPr>
            </w:pPr>
            <w:r w:rsidRPr="00C60F5C">
              <w:rPr>
                <w:rFonts w:cs="新細明體"/>
                <w:color w:val="000000" w:themeColor="text1"/>
                <w:kern w:val="0"/>
                <w:sz w:val="24"/>
                <w:szCs w:val="24"/>
              </w:rPr>
              <w:t>（2）</w:t>
            </w:r>
            <w:r w:rsidRPr="00C60F5C">
              <w:rPr>
                <w:rFonts w:cs="新細明體" w:hint="eastAsia"/>
                <w:color w:val="000000" w:themeColor="text1"/>
                <w:kern w:val="0"/>
                <w:sz w:val="24"/>
                <w:szCs w:val="24"/>
              </w:rPr>
              <w:t>協助聯繫國內民間團體接收外國提供之救援物資送至國內災區及災民。</w:t>
            </w:r>
          </w:p>
          <w:p w:rsidR="00522C6A" w:rsidRPr="00C60F5C" w:rsidRDefault="00522C6A" w:rsidP="002A6C56">
            <w:pPr>
              <w:widowControl/>
              <w:tabs>
                <w:tab w:val="num" w:pos="1080"/>
                <w:tab w:val="left" w:pos="1134"/>
              </w:tabs>
              <w:snapToGrid w:val="0"/>
              <w:spacing w:line="0" w:lineRule="atLeast"/>
              <w:ind w:left="1080" w:hanging="360"/>
              <w:rPr>
                <w:rFonts w:ascii="新細明體" w:eastAsia="新細明體" w:hAnsi="新細明體" w:cs="新細明體"/>
                <w:color w:val="000000" w:themeColor="text1"/>
                <w:kern w:val="0"/>
                <w:sz w:val="24"/>
                <w:szCs w:val="24"/>
              </w:rPr>
            </w:pPr>
            <w:r w:rsidRPr="00C60F5C">
              <w:rPr>
                <w:rFonts w:ascii="新細明體" w:eastAsia="Times New Roman" w:hAnsi="新細明體" w:cs="新細明體"/>
                <w:color w:val="000000" w:themeColor="text1"/>
                <w:kern w:val="0"/>
                <w:sz w:val="24"/>
                <w:szCs w:val="24"/>
              </w:rPr>
              <w:t>12.</w:t>
            </w:r>
            <w:r w:rsidRPr="00C60F5C">
              <w:rPr>
                <w:rFonts w:hAnsi="標楷體" w:cs="新細明體" w:hint="eastAsia"/>
                <w:color w:val="000000" w:themeColor="text1"/>
                <w:kern w:val="0"/>
                <w:sz w:val="24"/>
                <w:szCs w:val="24"/>
              </w:rPr>
              <w:t>領事事務局局長負責國際救援隊及外國救援工作人員之簽證便利及協助入出境事宜。</w:t>
            </w:r>
          </w:p>
          <w:p w:rsidR="00522C6A" w:rsidRPr="00C60F5C" w:rsidRDefault="00522C6A" w:rsidP="002A6C56">
            <w:pPr>
              <w:widowControl/>
              <w:tabs>
                <w:tab w:val="num" w:pos="434"/>
              </w:tabs>
              <w:snapToGrid w:val="0"/>
              <w:spacing w:line="0" w:lineRule="atLeast"/>
              <w:ind w:left="490" w:hanging="524"/>
              <w:rPr>
                <w:rFonts w:ascii="新細明體" w:eastAsia="新細明體" w:hAnsi="新細明體" w:cs="新細明體"/>
                <w:color w:val="000000" w:themeColor="text1"/>
                <w:kern w:val="0"/>
                <w:sz w:val="24"/>
                <w:szCs w:val="24"/>
              </w:rPr>
            </w:pPr>
            <w:r w:rsidRPr="00C60F5C">
              <w:rPr>
                <w:rFonts w:ascii="新細明體" w:hAnsi="新細明體" w:cs="標楷體"/>
                <w:color w:val="000000" w:themeColor="text1"/>
                <w:kern w:val="0"/>
                <w:sz w:val="24"/>
                <w:szCs w:val="24"/>
              </w:rPr>
              <w:t>五、</w:t>
            </w:r>
            <w:r w:rsidRPr="00C60F5C">
              <w:rPr>
                <w:rFonts w:cs="新細明體" w:hint="eastAsia"/>
                <w:color w:val="000000" w:themeColor="text1"/>
                <w:kern w:val="0"/>
                <w:sz w:val="24"/>
                <w:szCs w:val="24"/>
              </w:rPr>
              <w:t>本部提供外國援助作業流程請詳附圖一</w:t>
            </w:r>
            <w:r w:rsidRPr="00C60F5C">
              <w:rPr>
                <w:rFonts w:hAnsi="標楷體" w:cs="新細明體" w:hint="eastAsia"/>
                <w:color w:val="000000" w:themeColor="text1"/>
                <w:kern w:val="0"/>
                <w:sz w:val="24"/>
                <w:szCs w:val="24"/>
              </w:rPr>
              <w:t>。</w:t>
            </w:r>
          </w:p>
          <w:p w:rsidR="00522C6A" w:rsidRPr="00C60F5C" w:rsidRDefault="00522C6A" w:rsidP="002A6C56">
            <w:pPr>
              <w:widowControl/>
              <w:tabs>
                <w:tab w:val="num" w:pos="434"/>
              </w:tabs>
              <w:snapToGrid w:val="0"/>
              <w:spacing w:line="0" w:lineRule="atLeast"/>
              <w:ind w:left="490" w:hanging="524"/>
              <w:rPr>
                <w:rFonts w:ascii="新細明體" w:eastAsia="新細明體" w:hAnsi="新細明體" w:cs="新細明體"/>
                <w:color w:val="000000" w:themeColor="text1"/>
                <w:kern w:val="0"/>
                <w:sz w:val="24"/>
                <w:szCs w:val="24"/>
              </w:rPr>
            </w:pPr>
            <w:r w:rsidRPr="00C60F5C">
              <w:rPr>
                <w:rFonts w:ascii="新細明體" w:hAnsi="新細明體" w:cs="標楷體"/>
                <w:color w:val="000000" w:themeColor="text1"/>
                <w:kern w:val="0"/>
                <w:sz w:val="24"/>
                <w:szCs w:val="24"/>
              </w:rPr>
              <w:t>六、</w:t>
            </w:r>
            <w:r w:rsidRPr="00C60F5C">
              <w:rPr>
                <w:rFonts w:cs="新細明體" w:hint="eastAsia"/>
                <w:color w:val="000000" w:themeColor="text1"/>
                <w:kern w:val="0"/>
                <w:sz w:val="24"/>
                <w:szCs w:val="24"/>
              </w:rPr>
              <w:t>本部接收外國援助作業流程請詳附圖二</w:t>
            </w:r>
            <w:r w:rsidRPr="00C60F5C">
              <w:rPr>
                <w:rFonts w:hAnsi="標楷體" w:cs="新細明體" w:hint="eastAsia"/>
                <w:color w:val="000000" w:themeColor="text1"/>
                <w:kern w:val="0"/>
                <w:sz w:val="24"/>
                <w:szCs w:val="24"/>
              </w:rPr>
              <w:t>。</w:t>
            </w:r>
          </w:p>
          <w:p w:rsidR="00522C6A" w:rsidRPr="00C60F5C" w:rsidRDefault="00522C6A" w:rsidP="002A6C56">
            <w:pPr>
              <w:widowControl/>
              <w:tabs>
                <w:tab w:val="num" w:pos="434"/>
              </w:tabs>
              <w:snapToGrid w:val="0"/>
              <w:spacing w:line="0" w:lineRule="atLeast"/>
              <w:ind w:left="490" w:hanging="524"/>
              <w:rPr>
                <w:rFonts w:ascii="新細明體" w:eastAsia="新細明體" w:hAnsi="新細明體" w:cs="新細明體"/>
                <w:color w:val="000000" w:themeColor="text1"/>
                <w:kern w:val="0"/>
                <w:sz w:val="24"/>
                <w:szCs w:val="24"/>
              </w:rPr>
            </w:pPr>
            <w:r w:rsidRPr="00C60F5C">
              <w:rPr>
                <w:rFonts w:ascii="新細明體" w:hAnsi="新細明體" w:cs="標楷體"/>
                <w:color w:val="000000" w:themeColor="text1"/>
                <w:kern w:val="0"/>
                <w:sz w:val="24"/>
                <w:szCs w:val="24"/>
              </w:rPr>
              <w:t>七、</w:t>
            </w:r>
            <w:r w:rsidRPr="00C60F5C">
              <w:rPr>
                <w:rFonts w:hAnsi="標楷體" w:cs="新細明體" w:hint="eastAsia"/>
                <w:color w:val="000000" w:themeColor="text1"/>
                <w:kern w:val="0"/>
                <w:sz w:val="24"/>
                <w:szCs w:val="24"/>
              </w:rPr>
              <w:t>本部主辦單位於提供或接收外國援助工作結束後，應撰寫處理經過及檢討報告陳報部次長及府院；前項撰寫處理經過及檢討報告必要時得送請行政院各相關部會及本部各單位參考。</w:t>
            </w:r>
          </w:p>
          <w:p w:rsidR="00522C6A" w:rsidRPr="00C60F5C" w:rsidRDefault="00522C6A" w:rsidP="002A6C56">
            <w:pPr>
              <w:widowControl/>
              <w:tabs>
                <w:tab w:val="num" w:pos="434"/>
              </w:tabs>
              <w:snapToGrid w:val="0"/>
              <w:spacing w:line="0" w:lineRule="atLeast"/>
              <w:ind w:left="490" w:hanging="524"/>
              <w:rPr>
                <w:rFonts w:ascii="新細明體" w:eastAsia="新細明體" w:hAnsi="新細明體" w:cs="新細明體"/>
                <w:color w:val="000000" w:themeColor="text1"/>
                <w:kern w:val="0"/>
                <w:sz w:val="24"/>
                <w:szCs w:val="24"/>
              </w:rPr>
            </w:pPr>
            <w:r w:rsidRPr="00C60F5C">
              <w:rPr>
                <w:rFonts w:ascii="新細明體" w:hAnsi="新細明體" w:cs="標楷體"/>
                <w:color w:val="000000" w:themeColor="text1"/>
                <w:kern w:val="0"/>
                <w:sz w:val="24"/>
                <w:szCs w:val="24"/>
              </w:rPr>
              <w:t>八、</w:t>
            </w:r>
            <w:r w:rsidRPr="00C60F5C">
              <w:rPr>
                <w:rFonts w:hAnsi="標楷體" w:cs="新細明體" w:hint="eastAsia"/>
                <w:color w:val="000000" w:themeColor="text1"/>
                <w:kern w:val="0"/>
                <w:sz w:val="24"/>
                <w:szCs w:val="24"/>
              </w:rPr>
              <w:t>本部主辦單位對提供或接收外國援助工作有功或失職人員，應依本部獎懲作業要點之規定，報請獎勵或懲處。</w:t>
            </w:r>
          </w:p>
          <w:p w:rsidR="00522C6A" w:rsidRPr="00C60F5C" w:rsidRDefault="00522C6A" w:rsidP="002A6C56">
            <w:pPr>
              <w:pStyle w:val="2"/>
              <w:numPr>
                <w:ilvl w:val="0"/>
                <w:numId w:val="0"/>
              </w:numPr>
              <w:kinsoku/>
              <w:overflowPunct w:val="0"/>
              <w:autoSpaceDE w:val="0"/>
              <w:autoSpaceDN w:val="0"/>
            </w:pPr>
          </w:p>
        </w:tc>
      </w:tr>
    </w:tbl>
    <w:p w:rsidR="00522C6A" w:rsidRPr="00C60F5C" w:rsidRDefault="00522C6A" w:rsidP="002A6C56">
      <w:pPr>
        <w:pStyle w:val="2"/>
        <w:numPr>
          <w:ilvl w:val="0"/>
          <w:numId w:val="0"/>
        </w:numPr>
        <w:kinsoku/>
        <w:overflowPunct w:val="0"/>
        <w:autoSpaceDE w:val="0"/>
        <w:autoSpaceDN w:val="0"/>
        <w:ind w:left="1045"/>
      </w:pPr>
    </w:p>
    <w:p w:rsidR="00522C6A" w:rsidRPr="00C60F5C" w:rsidRDefault="00522C6A" w:rsidP="002A6C56">
      <w:pPr>
        <w:pStyle w:val="a5"/>
        <w:rPr>
          <w:color w:val="000000" w:themeColor="text1"/>
        </w:rPr>
      </w:pPr>
      <w:bookmarkStart w:id="659" w:name="_Toc465419872"/>
      <w:bookmarkStart w:id="660" w:name="_Toc467072800"/>
      <w:bookmarkStart w:id="661" w:name="_Toc467340124"/>
      <w:bookmarkStart w:id="662" w:name="_Toc468813143"/>
      <w:r w:rsidRPr="00C60F5C">
        <w:rPr>
          <w:rFonts w:hint="eastAsia"/>
          <w:color w:val="000000" w:themeColor="text1"/>
        </w:rPr>
        <w:t>我國辦理援助外國救災作業程序：</w:t>
      </w:r>
      <w:bookmarkEnd w:id="659"/>
      <w:bookmarkEnd w:id="660"/>
      <w:bookmarkEnd w:id="661"/>
      <w:bookmarkEnd w:id="662"/>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872"/>
      </w:tblGrid>
      <w:tr w:rsidR="00522C6A" w:rsidRPr="00C60F5C" w:rsidTr="007817AD">
        <w:tc>
          <w:tcPr>
            <w:tcW w:w="8872" w:type="dxa"/>
            <w:shd w:val="clear" w:color="auto" w:fill="auto"/>
          </w:tcPr>
          <w:p w:rsidR="00522C6A" w:rsidRPr="00C60F5C" w:rsidRDefault="00522C6A" w:rsidP="002A6C56">
            <w:pPr>
              <w:adjustRightInd w:val="0"/>
              <w:snapToGrid w:val="0"/>
              <w:spacing w:line="300" w:lineRule="exact"/>
              <w:jc w:val="center"/>
              <w:rPr>
                <w:rFonts w:hAnsi="標楷體" w:cs="HiddenHorzOCR"/>
                <w:color w:val="000000" w:themeColor="text1"/>
                <w:kern w:val="0"/>
                <w:sz w:val="24"/>
                <w:szCs w:val="24"/>
              </w:rPr>
            </w:pPr>
            <w:r w:rsidRPr="00C60F5C">
              <w:rPr>
                <w:rFonts w:hAnsi="標楷體" w:cs="HiddenHorzOCR" w:hint="eastAsia"/>
                <w:color w:val="000000" w:themeColor="text1"/>
                <w:kern w:val="0"/>
                <w:sz w:val="24"/>
                <w:szCs w:val="24"/>
              </w:rPr>
              <w:t>103年7月18日行政院院臺外字第1030030575號函頒</w:t>
            </w:r>
          </w:p>
          <w:p w:rsidR="00522C6A" w:rsidRPr="00C60F5C" w:rsidRDefault="00522C6A" w:rsidP="002A6C56">
            <w:pPr>
              <w:adjustRightInd w:val="0"/>
              <w:snapToGrid w:val="0"/>
              <w:spacing w:line="300" w:lineRule="exact"/>
              <w:ind w:left="398" w:hangingChars="153" w:hanging="398"/>
              <w:rPr>
                <w:rFonts w:hAnsi="標楷體" w:cs="HiddenHorzOCR"/>
                <w:color w:val="000000" w:themeColor="text1"/>
                <w:kern w:val="0"/>
                <w:sz w:val="24"/>
                <w:szCs w:val="24"/>
              </w:rPr>
            </w:pPr>
            <w:r w:rsidRPr="00C60F5C">
              <w:rPr>
                <w:rFonts w:hAnsi="標楷體" w:cs="HiddenHorzOCR" w:hint="eastAsia"/>
                <w:color w:val="000000" w:themeColor="text1"/>
                <w:kern w:val="0"/>
                <w:sz w:val="24"/>
                <w:szCs w:val="24"/>
              </w:rPr>
              <w:t>一、行政院</w:t>
            </w:r>
            <w:r w:rsidRPr="00C60F5C">
              <w:rPr>
                <w:rFonts w:hAnsi="標楷體" w:cs="HiddenHorzOCR"/>
                <w:color w:val="000000" w:themeColor="text1"/>
                <w:kern w:val="0"/>
                <w:sz w:val="24"/>
                <w:szCs w:val="24"/>
              </w:rPr>
              <w:t>(</w:t>
            </w:r>
            <w:r w:rsidRPr="00C60F5C">
              <w:rPr>
                <w:rFonts w:hAnsi="標楷體" w:cs="HiddenHorzOCR" w:hint="eastAsia"/>
                <w:color w:val="000000" w:themeColor="text1"/>
                <w:kern w:val="0"/>
                <w:sz w:val="24"/>
                <w:szCs w:val="24"/>
              </w:rPr>
              <w:t>以下簡稱本院</w:t>
            </w:r>
            <w:r w:rsidRPr="00C60F5C">
              <w:rPr>
                <w:rFonts w:hAnsi="標楷體" w:cs="HiddenHorzOCR"/>
                <w:color w:val="000000" w:themeColor="text1"/>
                <w:kern w:val="0"/>
                <w:sz w:val="24"/>
                <w:szCs w:val="24"/>
              </w:rPr>
              <w:t>)</w:t>
            </w:r>
            <w:r w:rsidRPr="00C60F5C">
              <w:rPr>
                <w:rFonts w:hAnsi="標楷體" w:cs="HiddenHorzOCR" w:hint="eastAsia"/>
                <w:color w:val="000000" w:themeColor="text1"/>
                <w:kern w:val="0"/>
                <w:sz w:val="24"/>
                <w:szCs w:val="24"/>
              </w:rPr>
              <w:t>為迅速因應外國重大災害，審慎規劃及執行援助外國救災作業，特訂定本作業程序。</w:t>
            </w:r>
          </w:p>
          <w:p w:rsidR="00522C6A" w:rsidRPr="00C60F5C" w:rsidRDefault="00522C6A" w:rsidP="002A6C56">
            <w:pPr>
              <w:adjustRightInd w:val="0"/>
              <w:snapToGrid w:val="0"/>
              <w:spacing w:line="300" w:lineRule="exact"/>
              <w:ind w:left="398" w:hangingChars="153" w:hanging="398"/>
              <w:rPr>
                <w:rFonts w:hAnsi="標楷體" w:cs="HiddenHorzOCR"/>
                <w:color w:val="000000" w:themeColor="text1"/>
                <w:kern w:val="0"/>
                <w:sz w:val="24"/>
                <w:szCs w:val="24"/>
              </w:rPr>
            </w:pPr>
            <w:r w:rsidRPr="00C60F5C">
              <w:rPr>
                <w:rFonts w:hAnsi="標楷體" w:cs="HiddenHorzOCR" w:hint="eastAsia"/>
                <w:color w:val="000000" w:themeColor="text1"/>
                <w:kern w:val="0"/>
                <w:sz w:val="24"/>
                <w:szCs w:val="24"/>
              </w:rPr>
              <w:t>二、本作業程序所稱外國重大災害，指外國發生之重大天然或人為災難，造成該國人民生命、財</w:t>
            </w:r>
            <w:r w:rsidRPr="00C60F5C">
              <w:rPr>
                <w:rFonts w:hAnsi="標楷體" w:cs="細明體" w:hint="eastAsia"/>
                <w:color w:val="000000" w:themeColor="text1"/>
                <w:kern w:val="0"/>
                <w:sz w:val="24"/>
                <w:szCs w:val="24"/>
              </w:rPr>
              <w:t>產</w:t>
            </w:r>
            <w:r w:rsidRPr="00C60F5C">
              <w:rPr>
                <w:rFonts w:hAnsi="標楷體" w:cs="MS Mincho" w:hint="eastAsia"/>
                <w:color w:val="000000" w:themeColor="text1"/>
                <w:kern w:val="0"/>
                <w:sz w:val="24"/>
                <w:szCs w:val="24"/>
              </w:rPr>
              <w:t>鉅大損失或致其</w:t>
            </w:r>
            <w:r w:rsidRPr="00C60F5C">
              <w:rPr>
                <w:rFonts w:hAnsi="標楷體" w:cs="HiddenHorzOCR" w:hint="eastAsia"/>
                <w:color w:val="000000" w:themeColor="text1"/>
                <w:kern w:val="0"/>
                <w:sz w:val="24"/>
                <w:szCs w:val="24"/>
              </w:rPr>
              <w:t>生計陷入困境，亟需國際救援以為因應者。</w:t>
            </w:r>
          </w:p>
          <w:p w:rsidR="00522C6A" w:rsidRPr="00C60F5C" w:rsidRDefault="00522C6A" w:rsidP="002A6C56">
            <w:pPr>
              <w:adjustRightInd w:val="0"/>
              <w:snapToGrid w:val="0"/>
              <w:spacing w:line="300" w:lineRule="exact"/>
              <w:rPr>
                <w:rFonts w:hAnsi="標楷體" w:cs="HiddenHorzOCR"/>
                <w:color w:val="000000" w:themeColor="text1"/>
                <w:kern w:val="0"/>
                <w:sz w:val="24"/>
                <w:szCs w:val="24"/>
              </w:rPr>
            </w:pPr>
            <w:r w:rsidRPr="00C60F5C">
              <w:rPr>
                <w:rFonts w:hAnsi="標楷體" w:cs="HiddenHorzOCR" w:hint="eastAsia"/>
                <w:color w:val="000000" w:themeColor="text1"/>
                <w:kern w:val="0"/>
                <w:sz w:val="24"/>
                <w:szCs w:val="24"/>
              </w:rPr>
              <w:t>三、援助外國救災通報流程及跨部會協調機制如下</w:t>
            </w:r>
            <w:r w:rsidRPr="00C60F5C">
              <w:rPr>
                <w:rFonts w:hAnsi="標楷體" w:cs="HiddenHorzOCR"/>
                <w:color w:val="000000" w:themeColor="text1"/>
                <w:kern w:val="0"/>
                <w:sz w:val="24"/>
                <w:szCs w:val="24"/>
              </w:rPr>
              <w:t>:</w:t>
            </w:r>
          </w:p>
          <w:p w:rsidR="00522C6A" w:rsidRPr="00C60F5C" w:rsidRDefault="00522C6A" w:rsidP="002A6C56">
            <w:pPr>
              <w:adjustRightInd w:val="0"/>
              <w:snapToGrid w:val="0"/>
              <w:spacing w:line="300" w:lineRule="exact"/>
              <w:ind w:left="398" w:hangingChars="153" w:hanging="398"/>
              <w:rPr>
                <w:rFonts w:hAnsi="標楷體" w:cs="HiddenHorzOCR"/>
                <w:color w:val="000000" w:themeColor="text1"/>
                <w:kern w:val="0"/>
                <w:sz w:val="24"/>
                <w:szCs w:val="24"/>
              </w:rPr>
            </w:pPr>
            <w:r w:rsidRPr="00C60F5C">
              <w:rPr>
                <w:rFonts w:hAnsi="標楷體" w:cs="HiddenHorzOCR"/>
                <w:color w:val="000000" w:themeColor="text1"/>
                <w:kern w:val="0"/>
                <w:sz w:val="24"/>
                <w:szCs w:val="24"/>
              </w:rPr>
              <w:t>(</w:t>
            </w:r>
            <w:r w:rsidRPr="00C60F5C">
              <w:rPr>
                <w:rFonts w:hAnsi="標楷體" w:cs="HiddenHorzOCR" w:hint="eastAsia"/>
                <w:color w:val="000000" w:themeColor="text1"/>
                <w:kern w:val="0"/>
                <w:sz w:val="24"/>
                <w:szCs w:val="24"/>
              </w:rPr>
              <w:t>一</w:t>
            </w:r>
            <w:r w:rsidRPr="00C60F5C">
              <w:rPr>
                <w:rFonts w:hAnsi="標楷體" w:cs="HiddenHorzOCR"/>
                <w:color w:val="000000" w:themeColor="text1"/>
                <w:kern w:val="0"/>
                <w:sz w:val="24"/>
                <w:szCs w:val="24"/>
              </w:rPr>
              <w:t>)</w:t>
            </w:r>
            <w:r w:rsidRPr="00C60F5C">
              <w:rPr>
                <w:rFonts w:hAnsi="標楷體" w:cs="HiddenHorzOCR" w:hint="eastAsia"/>
                <w:color w:val="000000" w:themeColor="text1"/>
                <w:kern w:val="0"/>
                <w:sz w:val="24"/>
                <w:szCs w:val="24"/>
              </w:rPr>
              <w:t>當外國發生重大災害時，我國派駐受災國之駐外機構</w:t>
            </w:r>
            <w:r w:rsidRPr="00C60F5C">
              <w:rPr>
                <w:rFonts w:hAnsi="標楷體" w:cs="HiddenHorzOCR"/>
                <w:color w:val="000000" w:themeColor="text1"/>
                <w:kern w:val="0"/>
                <w:sz w:val="24"/>
                <w:szCs w:val="24"/>
              </w:rPr>
              <w:t>(</w:t>
            </w:r>
            <w:r w:rsidRPr="00C60F5C">
              <w:rPr>
                <w:rFonts w:hAnsi="標楷體" w:cs="HiddenHorzOCR" w:hint="eastAsia"/>
                <w:color w:val="000000" w:themeColor="text1"/>
                <w:kern w:val="0"/>
                <w:sz w:val="24"/>
                <w:szCs w:val="24"/>
              </w:rPr>
              <w:t>以下簡稱外館</w:t>
            </w:r>
            <w:r w:rsidRPr="00C60F5C">
              <w:rPr>
                <w:rFonts w:hAnsi="標楷體" w:cs="HiddenHorzOCR"/>
                <w:color w:val="000000" w:themeColor="text1"/>
                <w:kern w:val="0"/>
                <w:sz w:val="24"/>
                <w:szCs w:val="24"/>
              </w:rPr>
              <w:t>)</w:t>
            </w:r>
            <w:r w:rsidRPr="00C60F5C">
              <w:rPr>
                <w:rFonts w:hAnsi="標楷體" w:cs="HiddenHorzOCR" w:hint="eastAsia"/>
                <w:color w:val="000000" w:themeColor="text1"/>
                <w:kern w:val="0"/>
                <w:sz w:val="24"/>
                <w:szCs w:val="24"/>
              </w:rPr>
              <w:t>，應於受災國政府提出援助請求後拍發請求協助救災電報，並敘明下列事項</w:t>
            </w:r>
            <w:r w:rsidRPr="00C60F5C">
              <w:rPr>
                <w:rFonts w:hAnsi="標楷體" w:cs="HiddenHorzOCR"/>
                <w:color w:val="000000" w:themeColor="text1"/>
                <w:kern w:val="0"/>
                <w:sz w:val="24"/>
                <w:szCs w:val="24"/>
              </w:rPr>
              <w:t>:</w:t>
            </w:r>
          </w:p>
          <w:p w:rsidR="00522C6A" w:rsidRPr="00C60F5C" w:rsidRDefault="00522C6A" w:rsidP="002A6C56">
            <w:pPr>
              <w:adjustRightInd w:val="0"/>
              <w:snapToGrid w:val="0"/>
              <w:spacing w:line="300" w:lineRule="exact"/>
              <w:ind w:leftChars="117" w:left="398"/>
              <w:rPr>
                <w:rFonts w:hAnsi="標楷體" w:cs="HiddenHorzOCR"/>
                <w:color w:val="000000" w:themeColor="text1"/>
                <w:kern w:val="0"/>
                <w:sz w:val="24"/>
                <w:szCs w:val="24"/>
              </w:rPr>
            </w:pPr>
            <w:r w:rsidRPr="00C60F5C">
              <w:rPr>
                <w:rFonts w:hAnsi="標楷體" w:cs="HiddenHorzOCR"/>
                <w:color w:val="000000" w:themeColor="text1"/>
                <w:kern w:val="0"/>
                <w:sz w:val="24"/>
                <w:szCs w:val="24"/>
              </w:rPr>
              <w:t>1.</w:t>
            </w:r>
            <w:r w:rsidRPr="00C60F5C">
              <w:rPr>
                <w:rFonts w:hAnsi="標楷體" w:cs="HiddenHorzOCR" w:hint="eastAsia"/>
                <w:color w:val="000000" w:themeColor="text1"/>
                <w:kern w:val="0"/>
                <w:sz w:val="24"/>
                <w:szCs w:val="24"/>
              </w:rPr>
              <w:t>災情概述及救災需求。</w:t>
            </w:r>
          </w:p>
          <w:p w:rsidR="00522C6A" w:rsidRPr="00C60F5C" w:rsidRDefault="00522C6A" w:rsidP="002A6C56">
            <w:pPr>
              <w:adjustRightInd w:val="0"/>
              <w:snapToGrid w:val="0"/>
              <w:spacing w:line="300" w:lineRule="exact"/>
              <w:ind w:leftChars="117" w:left="398"/>
              <w:rPr>
                <w:rFonts w:hAnsi="標楷體" w:cs="HiddenHorzOCR"/>
                <w:color w:val="000000" w:themeColor="text1"/>
                <w:kern w:val="0"/>
                <w:sz w:val="24"/>
                <w:szCs w:val="24"/>
              </w:rPr>
            </w:pPr>
            <w:r w:rsidRPr="00C60F5C">
              <w:rPr>
                <w:rFonts w:hAnsi="標楷體" w:cs="HiddenHorzOCR"/>
                <w:color w:val="000000" w:themeColor="text1"/>
                <w:kern w:val="0"/>
                <w:sz w:val="24"/>
                <w:szCs w:val="24"/>
              </w:rPr>
              <w:t>2.</w:t>
            </w:r>
            <w:r w:rsidRPr="00C60F5C">
              <w:rPr>
                <w:rFonts w:hAnsi="標楷體" w:cs="HiddenHorzOCR" w:hint="eastAsia"/>
                <w:color w:val="000000" w:themeColor="text1"/>
                <w:kern w:val="0"/>
                <w:sz w:val="24"/>
                <w:szCs w:val="24"/>
              </w:rPr>
              <w:t>建議我國援助救災之項目、規模及方式。</w:t>
            </w:r>
          </w:p>
          <w:p w:rsidR="00522C6A" w:rsidRPr="00C60F5C" w:rsidRDefault="00522C6A" w:rsidP="002A6C56">
            <w:pPr>
              <w:adjustRightInd w:val="0"/>
              <w:snapToGrid w:val="0"/>
              <w:spacing w:line="300" w:lineRule="exact"/>
              <w:ind w:left="398" w:hangingChars="153" w:hanging="398"/>
              <w:rPr>
                <w:rFonts w:hAnsi="標楷體" w:cs="HiddenHorzOCR"/>
                <w:color w:val="000000" w:themeColor="text1"/>
                <w:kern w:val="0"/>
                <w:sz w:val="24"/>
                <w:szCs w:val="24"/>
              </w:rPr>
            </w:pPr>
            <w:r w:rsidRPr="00C60F5C">
              <w:rPr>
                <w:rFonts w:hAnsi="標楷體" w:cs="HiddenHorzOCR"/>
                <w:color w:val="000000" w:themeColor="text1"/>
                <w:kern w:val="0"/>
                <w:sz w:val="24"/>
                <w:szCs w:val="24"/>
              </w:rPr>
              <w:lastRenderedPageBreak/>
              <w:t>(</w:t>
            </w:r>
            <w:r w:rsidRPr="00C60F5C">
              <w:rPr>
                <w:rFonts w:hAnsi="標楷體" w:cs="HiddenHorzOCR" w:hint="eastAsia"/>
                <w:color w:val="000000" w:themeColor="text1"/>
                <w:kern w:val="0"/>
                <w:sz w:val="24"/>
                <w:szCs w:val="24"/>
              </w:rPr>
              <w:t>二</w:t>
            </w:r>
            <w:r w:rsidRPr="00C60F5C">
              <w:rPr>
                <w:rFonts w:hAnsi="標楷體" w:cs="HiddenHorzOCR"/>
                <w:color w:val="000000" w:themeColor="text1"/>
                <w:kern w:val="0"/>
                <w:sz w:val="24"/>
                <w:szCs w:val="24"/>
              </w:rPr>
              <w:t>)</w:t>
            </w:r>
            <w:r w:rsidRPr="00C60F5C">
              <w:rPr>
                <w:rFonts w:hAnsi="標楷體" w:cs="HiddenHorzOCR" w:hint="eastAsia"/>
                <w:color w:val="000000" w:themeColor="text1"/>
                <w:kern w:val="0"/>
                <w:sz w:val="24"/>
                <w:szCs w:val="24"/>
              </w:rPr>
              <w:t>外交部接獲外館請求協助外國救災電報或國</w:t>
            </w:r>
            <w:r w:rsidRPr="00C60F5C">
              <w:rPr>
                <w:rFonts w:hAnsi="標楷體" w:cs="細明體" w:hint="eastAsia"/>
                <w:color w:val="000000" w:themeColor="text1"/>
                <w:kern w:val="0"/>
                <w:sz w:val="24"/>
                <w:szCs w:val="24"/>
              </w:rPr>
              <w:t>內</w:t>
            </w:r>
            <w:r w:rsidRPr="00C60F5C">
              <w:rPr>
                <w:rFonts w:hAnsi="標楷體" w:cs="MS Mincho" w:hint="eastAsia"/>
                <w:color w:val="000000" w:themeColor="text1"/>
                <w:kern w:val="0"/>
                <w:sz w:val="24"/>
                <w:szCs w:val="24"/>
              </w:rPr>
              <w:t>民間</w:t>
            </w:r>
            <w:r w:rsidRPr="00C60F5C">
              <w:rPr>
                <w:rFonts w:hAnsi="標楷體" w:cs="HiddenHorzOCR" w:hint="eastAsia"/>
                <w:color w:val="000000" w:themeColor="text1"/>
                <w:kern w:val="0"/>
                <w:sz w:val="24"/>
                <w:szCs w:val="24"/>
              </w:rPr>
              <w:t>團體提出協助救災之需求時，應即評估災情資訊及需求</w:t>
            </w:r>
            <w:r w:rsidRPr="00C60F5C">
              <w:rPr>
                <w:rFonts w:hAnsi="標楷體" w:cs="HiddenHorzOCR"/>
                <w:color w:val="000000" w:themeColor="text1"/>
                <w:kern w:val="0"/>
                <w:sz w:val="24"/>
                <w:szCs w:val="24"/>
              </w:rPr>
              <w:t>;</w:t>
            </w:r>
            <w:r w:rsidRPr="00C60F5C">
              <w:rPr>
                <w:rFonts w:hAnsi="標楷體" w:cs="HiddenHorzOCR" w:hint="eastAsia"/>
                <w:color w:val="000000" w:themeColor="text1"/>
                <w:kern w:val="0"/>
                <w:sz w:val="24"/>
                <w:szCs w:val="24"/>
              </w:rPr>
              <w:t>如適宜提供跨部會援助予受災國者，應即報請本院邀集各相關部會召開緊急援外救災協調會</w:t>
            </w:r>
            <w:r w:rsidRPr="00C60F5C">
              <w:rPr>
                <w:rFonts w:hAnsi="標楷體" w:cs="HiddenHorzOCR"/>
                <w:color w:val="000000" w:themeColor="text1"/>
                <w:kern w:val="0"/>
                <w:sz w:val="24"/>
                <w:szCs w:val="24"/>
              </w:rPr>
              <w:t>(</w:t>
            </w:r>
            <w:r w:rsidRPr="00C60F5C">
              <w:rPr>
                <w:rFonts w:hAnsi="標楷體" w:cs="HiddenHorzOCR" w:hint="eastAsia"/>
                <w:color w:val="000000" w:themeColor="text1"/>
                <w:kern w:val="0"/>
                <w:sz w:val="24"/>
                <w:szCs w:val="24"/>
              </w:rPr>
              <w:t>以下簡稱協調會</w:t>
            </w:r>
            <w:r w:rsidRPr="00C60F5C">
              <w:rPr>
                <w:rFonts w:hAnsi="標楷體" w:cs="HiddenHorzOCR"/>
                <w:color w:val="000000" w:themeColor="text1"/>
                <w:kern w:val="0"/>
                <w:sz w:val="24"/>
                <w:szCs w:val="24"/>
              </w:rPr>
              <w:t>)</w:t>
            </w:r>
            <w:r w:rsidRPr="00C60F5C">
              <w:rPr>
                <w:rFonts w:hAnsi="標楷體" w:cs="HiddenHorzOCR" w:hint="eastAsia"/>
                <w:color w:val="000000" w:themeColor="text1"/>
                <w:kern w:val="0"/>
                <w:sz w:val="24"/>
                <w:szCs w:val="24"/>
              </w:rPr>
              <w:t>，必要時，得由副院長指揮、督導及協調各相關部會。</w:t>
            </w:r>
          </w:p>
          <w:p w:rsidR="00522C6A" w:rsidRPr="00C60F5C" w:rsidRDefault="00522C6A" w:rsidP="002A6C56">
            <w:pPr>
              <w:adjustRightInd w:val="0"/>
              <w:snapToGrid w:val="0"/>
              <w:spacing w:line="300" w:lineRule="exact"/>
              <w:ind w:left="398" w:hangingChars="153" w:hanging="398"/>
              <w:rPr>
                <w:rFonts w:hAnsi="標楷體" w:cs="HiddenHorzOCR"/>
                <w:color w:val="000000" w:themeColor="text1"/>
                <w:kern w:val="0"/>
                <w:sz w:val="24"/>
                <w:szCs w:val="24"/>
              </w:rPr>
            </w:pPr>
            <w:r w:rsidRPr="00C60F5C">
              <w:rPr>
                <w:rFonts w:hAnsi="標楷體" w:cs="HiddenHorzOCR"/>
                <w:color w:val="000000" w:themeColor="text1"/>
                <w:kern w:val="0"/>
                <w:sz w:val="24"/>
                <w:szCs w:val="24"/>
              </w:rPr>
              <w:t>(</w:t>
            </w:r>
            <w:r w:rsidRPr="00C60F5C">
              <w:rPr>
                <w:rFonts w:hAnsi="標楷體" w:cs="HiddenHorzOCR" w:hint="eastAsia"/>
                <w:color w:val="000000" w:themeColor="text1"/>
                <w:kern w:val="0"/>
                <w:sz w:val="24"/>
                <w:szCs w:val="24"/>
              </w:rPr>
              <w:t>三</w:t>
            </w:r>
            <w:r w:rsidRPr="00C60F5C">
              <w:rPr>
                <w:rFonts w:hAnsi="標楷體" w:cs="HiddenHorzOCR"/>
                <w:color w:val="000000" w:themeColor="text1"/>
                <w:kern w:val="0"/>
                <w:sz w:val="24"/>
                <w:szCs w:val="24"/>
              </w:rPr>
              <w:t>)</w:t>
            </w:r>
            <w:r w:rsidRPr="00C60F5C">
              <w:rPr>
                <w:rFonts w:hAnsi="標楷體" w:cs="HiddenHorzOCR" w:hint="eastAsia"/>
                <w:color w:val="000000" w:themeColor="text1"/>
                <w:kern w:val="0"/>
                <w:sz w:val="24"/>
                <w:szCs w:val="24"/>
              </w:rPr>
              <w:t>經協調會決議提供援助者，外交部應針對援助救災之項目、規模及方式電請外館提報相關注意事項，以利籌辦後續作業。</w:t>
            </w:r>
          </w:p>
          <w:p w:rsidR="00522C6A" w:rsidRPr="00C60F5C" w:rsidRDefault="00522C6A" w:rsidP="002A6C56">
            <w:pPr>
              <w:adjustRightInd w:val="0"/>
              <w:snapToGrid w:val="0"/>
              <w:spacing w:line="300" w:lineRule="exact"/>
              <w:rPr>
                <w:rFonts w:hAnsi="標楷體" w:cs="HiddenHorzOCR"/>
                <w:color w:val="000000" w:themeColor="text1"/>
                <w:kern w:val="0"/>
                <w:sz w:val="24"/>
                <w:szCs w:val="24"/>
              </w:rPr>
            </w:pPr>
            <w:r w:rsidRPr="00C60F5C">
              <w:rPr>
                <w:rFonts w:hAnsi="標楷體" w:cs="HiddenHorzOCR" w:hint="eastAsia"/>
                <w:color w:val="000000" w:themeColor="text1"/>
                <w:kern w:val="0"/>
                <w:sz w:val="24"/>
                <w:szCs w:val="24"/>
              </w:rPr>
              <w:t>四、辦理援助外國救災任務之分工如下</w:t>
            </w:r>
            <w:r w:rsidRPr="00C60F5C">
              <w:rPr>
                <w:rFonts w:hAnsi="標楷體" w:cs="HiddenHorzOCR"/>
                <w:color w:val="000000" w:themeColor="text1"/>
                <w:kern w:val="0"/>
                <w:sz w:val="24"/>
                <w:szCs w:val="24"/>
              </w:rPr>
              <w:t>:</w:t>
            </w:r>
          </w:p>
          <w:p w:rsidR="00522C6A" w:rsidRPr="00C60F5C" w:rsidRDefault="00522C6A" w:rsidP="002A6C56">
            <w:pPr>
              <w:adjustRightInd w:val="0"/>
              <w:snapToGrid w:val="0"/>
              <w:spacing w:line="300" w:lineRule="exact"/>
              <w:ind w:left="398" w:hangingChars="153" w:hanging="398"/>
              <w:rPr>
                <w:rFonts w:hAnsi="標楷體" w:cs="HiddenHorzOCR"/>
                <w:color w:val="000000" w:themeColor="text1"/>
                <w:kern w:val="0"/>
                <w:sz w:val="24"/>
                <w:szCs w:val="24"/>
              </w:rPr>
            </w:pPr>
            <w:r w:rsidRPr="00C60F5C">
              <w:rPr>
                <w:rFonts w:hAnsi="標楷體" w:cs="HiddenHorzOCR"/>
                <w:color w:val="000000" w:themeColor="text1"/>
                <w:kern w:val="0"/>
                <w:sz w:val="24"/>
                <w:szCs w:val="24"/>
              </w:rPr>
              <w:t>(</w:t>
            </w:r>
            <w:r w:rsidRPr="00C60F5C">
              <w:rPr>
                <w:rFonts w:hAnsi="標楷體" w:cs="HiddenHorzOCR" w:hint="eastAsia"/>
                <w:color w:val="000000" w:themeColor="text1"/>
                <w:kern w:val="0"/>
                <w:sz w:val="24"/>
                <w:szCs w:val="24"/>
              </w:rPr>
              <w:t>一</w:t>
            </w:r>
            <w:r w:rsidRPr="00C60F5C">
              <w:rPr>
                <w:rFonts w:hAnsi="標楷體" w:cs="HiddenHorzOCR"/>
                <w:color w:val="000000" w:themeColor="text1"/>
                <w:kern w:val="0"/>
                <w:sz w:val="24"/>
                <w:szCs w:val="24"/>
              </w:rPr>
              <w:t>)</w:t>
            </w:r>
            <w:r w:rsidRPr="00C60F5C">
              <w:rPr>
                <w:rFonts w:hAnsi="標楷體" w:cs="HiddenHorzOCR" w:hint="eastAsia"/>
                <w:color w:val="000000" w:themeColor="text1"/>
                <w:kern w:val="0"/>
                <w:sz w:val="24"/>
                <w:szCs w:val="24"/>
              </w:rPr>
              <w:t>賑災物資</w:t>
            </w:r>
            <w:r w:rsidRPr="00C60F5C">
              <w:rPr>
                <w:rFonts w:hAnsi="標楷體" w:cs="HiddenHorzOCR"/>
                <w:color w:val="000000" w:themeColor="text1"/>
                <w:kern w:val="0"/>
                <w:sz w:val="24"/>
                <w:szCs w:val="24"/>
              </w:rPr>
              <w:t>:</w:t>
            </w:r>
            <w:r w:rsidRPr="00C60F5C">
              <w:rPr>
                <w:rFonts w:hAnsi="標楷體" w:cs="HiddenHorzOCR" w:hint="eastAsia"/>
                <w:color w:val="000000" w:themeColor="text1"/>
                <w:kern w:val="0"/>
                <w:sz w:val="24"/>
                <w:szCs w:val="24"/>
              </w:rPr>
              <w:t>由外交部依賑災物資募集、囤放、點收、裝載、運輸、境外點交捐贈等需要，協調各相關部會提供下列必要之行政支援</w:t>
            </w:r>
            <w:r w:rsidRPr="00C60F5C">
              <w:rPr>
                <w:rFonts w:hAnsi="標楷體" w:cs="HiddenHorzOCR"/>
                <w:color w:val="000000" w:themeColor="text1"/>
                <w:kern w:val="0"/>
                <w:sz w:val="24"/>
                <w:szCs w:val="24"/>
              </w:rPr>
              <w:t>:</w:t>
            </w:r>
          </w:p>
          <w:p w:rsidR="00522C6A" w:rsidRPr="00C60F5C" w:rsidRDefault="00522C6A" w:rsidP="002A6C56">
            <w:pPr>
              <w:adjustRightInd w:val="0"/>
              <w:snapToGrid w:val="0"/>
              <w:spacing w:line="300" w:lineRule="exact"/>
              <w:ind w:leftChars="117" w:left="679" w:hangingChars="108" w:hanging="281"/>
              <w:rPr>
                <w:rFonts w:hAnsi="標楷體" w:cs="HiddenHorzOCR"/>
                <w:color w:val="000000" w:themeColor="text1"/>
                <w:kern w:val="0"/>
                <w:sz w:val="24"/>
                <w:szCs w:val="24"/>
              </w:rPr>
            </w:pPr>
            <w:r w:rsidRPr="00C60F5C">
              <w:rPr>
                <w:rFonts w:hAnsi="標楷體" w:cs="HiddenHorzOCR"/>
                <w:color w:val="000000" w:themeColor="text1"/>
                <w:kern w:val="0"/>
                <w:sz w:val="24"/>
                <w:szCs w:val="24"/>
              </w:rPr>
              <w:t>1.</w:t>
            </w:r>
            <w:r w:rsidRPr="00C60F5C">
              <w:rPr>
                <w:rFonts w:hAnsi="標楷體" w:cs="HiddenHorzOCR" w:hint="eastAsia"/>
                <w:color w:val="000000" w:themeColor="text1"/>
                <w:kern w:val="0"/>
                <w:sz w:val="24"/>
                <w:szCs w:val="24"/>
              </w:rPr>
              <w:t>物資募集、點收</w:t>
            </w:r>
            <w:r w:rsidRPr="00C60F5C">
              <w:rPr>
                <w:rFonts w:hAnsi="標楷體" w:cs="HiddenHorzOCR"/>
                <w:color w:val="000000" w:themeColor="text1"/>
                <w:kern w:val="0"/>
                <w:sz w:val="24"/>
                <w:szCs w:val="24"/>
              </w:rPr>
              <w:t>:</w:t>
            </w:r>
            <w:r w:rsidRPr="00C60F5C">
              <w:rPr>
                <w:rFonts w:hAnsi="標楷體" w:cs="HiddenHorzOCR" w:hint="eastAsia"/>
                <w:color w:val="000000" w:themeColor="text1"/>
                <w:kern w:val="0"/>
                <w:sz w:val="24"/>
                <w:szCs w:val="24"/>
              </w:rPr>
              <w:t>由外交部協調各相關部會向各主管民間企業、團體及社會各界勸募受災國所需之物資。</w:t>
            </w:r>
          </w:p>
          <w:p w:rsidR="00522C6A" w:rsidRPr="00C60F5C" w:rsidRDefault="00522C6A" w:rsidP="002A6C56">
            <w:pPr>
              <w:adjustRightInd w:val="0"/>
              <w:snapToGrid w:val="0"/>
              <w:spacing w:line="300" w:lineRule="exact"/>
              <w:ind w:leftChars="117" w:left="679" w:hangingChars="108" w:hanging="281"/>
              <w:rPr>
                <w:rFonts w:hAnsi="標楷體" w:cs="HiddenHorzOCR"/>
                <w:color w:val="000000" w:themeColor="text1"/>
                <w:kern w:val="0"/>
                <w:sz w:val="24"/>
                <w:szCs w:val="24"/>
              </w:rPr>
            </w:pPr>
            <w:r w:rsidRPr="00C60F5C">
              <w:rPr>
                <w:rFonts w:hAnsi="標楷體" w:cs="HiddenHorzOCR"/>
                <w:color w:val="000000" w:themeColor="text1"/>
                <w:kern w:val="0"/>
                <w:sz w:val="24"/>
                <w:szCs w:val="24"/>
              </w:rPr>
              <w:t>2.</w:t>
            </w:r>
            <w:r w:rsidRPr="00C60F5C">
              <w:rPr>
                <w:rFonts w:hAnsi="標楷體" w:cs="HiddenHorzOCR" w:hint="eastAsia"/>
                <w:color w:val="000000" w:themeColor="text1"/>
                <w:kern w:val="0"/>
                <w:sz w:val="24"/>
                <w:szCs w:val="24"/>
              </w:rPr>
              <w:t>賑災物資輸出國境</w:t>
            </w:r>
            <w:r w:rsidRPr="00C60F5C">
              <w:rPr>
                <w:rFonts w:hAnsi="標楷體" w:cs="HiddenHorzOCR"/>
                <w:color w:val="000000" w:themeColor="text1"/>
                <w:kern w:val="0"/>
                <w:sz w:val="24"/>
                <w:szCs w:val="24"/>
              </w:rPr>
              <w:t>:</w:t>
            </w:r>
            <w:r w:rsidRPr="00C60F5C">
              <w:rPr>
                <w:rFonts w:hAnsi="標楷體" w:cs="HiddenHorzOCR" w:hint="eastAsia"/>
                <w:color w:val="000000" w:themeColor="text1"/>
                <w:kern w:val="0"/>
                <w:sz w:val="24"/>
                <w:szCs w:val="24"/>
              </w:rPr>
              <w:t>由外交部協調財政部、衛生福利部及行政院農業委員會等相關部會就業務職掌項目便利賑災物資輸出國境。</w:t>
            </w:r>
          </w:p>
          <w:p w:rsidR="00522C6A" w:rsidRPr="00C60F5C" w:rsidRDefault="00522C6A" w:rsidP="002A6C56">
            <w:pPr>
              <w:adjustRightInd w:val="0"/>
              <w:snapToGrid w:val="0"/>
              <w:spacing w:line="300" w:lineRule="exact"/>
              <w:ind w:leftChars="117" w:left="679" w:hangingChars="108" w:hanging="281"/>
              <w:rPr>
                <w:rFonts w:hAnsi="標楷體" w:cs="HiddenHorzOCR"/>
                <w:color w:val="000000" w:themeColor="text1"/>
                <w:kern w:val="0"/>
                <w:sz w:val="24"/>
                <w:szCs w:val="24"/>
              </w:rPr>
            </w:pPr>
            <w:r w:rsidRPr="00C60F5C">
              <w:rPr>
                <w:rFonts w:hAnsi="標楷體" w:cs="HiddenHorzOCR"/>
                <w:color w:val="000000" w:themeColor="text1"/>
                <w:kern w:val="0"/>
                <w:sz w:val="24"/>
                <w:szCs w:val="24"/>
              </w:rPr>
              <w:t xml:space="preserve">3 </w:t>
            </w:r>
            <w:r w:rsidRPr="00C60F5C">
              <w:rPr>
                <w:rFonts w:hAnsi="標楷體" w:cs="HiddenHorzOCR" w:hint="eastAsia"/>
                <w:color w:val="000000" w:themeColor="text1"/>
                <w:kern w:val="0"/>
                <w:sz w:val="24"/>
                <w:szCs w:val="24"/>
              </w:rPr>
              <w:t>物資裝載、運輸</w:t>
            </w:r>
            <w:r w:rsidRPr="00C60F5C">
              <w:rPr>
                <w:rFonts w:hAnsi="標楷體" w:cs="HiddenHorzOCR"/>
                <w:color w:val="000000" w:themeColor="text1"/>
                <w:kern w:val="0"/>
                <w:sz w:val="24"/>
                <w:szCs w:val="24"/>
              </w:rPr>
              <w:t>:</w:t>
            </w:r>
            <w:r w:rsidRPr="00C60F5C">
              <w:rPr>
                <w:rFonts w:hAnsi="標楷體" w:cs="HiddenHorzOCR" w:hint="eastAsia"/>
                <w:color w:val="000000" w:themeColor="text1"/>
                <w:kern w:val="0"/>
                <w:sz w:val="24"/>
                <w:szCs w:val="24"/>
              </w:rPr>
              <w:t>依協調會之決議，由交通部、國防部、行政院海岸巡防署等協調我國籍海運公司、航空公司或我國軍機</w:t>
            </w:r>
            <w:r w:rsidRPr="00C60F5C">
              <w:rPr>
                <w:rFonts w:hAnsi="標楷體" w:cs="HiddenHorzOCR"/>
                <w:color w:val="000000" w:themeColor="text1"/>
                <w:kern w:val="0"/>
                <w:sz w:val="24"/>
                <w:szCs w:val="24"/>
              </w:rPr>
              <w:t>(</w:t>
            </w:r>
            <w:r w:rsidRPr="00C60F5C">
              <w:rPr>
                <w:rFonts w:hAnsi="標楷體" w:cs="HiddenHorzOCR" w:hint="eastAsia"/>
                <w:color w:val="000000" w:themeColor="text1"/>
                <w:kern w:val="0"/>
                <w:sz w:val="24"/>
                <w:szCs w:val="24"/>
              </w:rPr>
              <w:t>艦</w:t>
            </w:r>
            <w:r w:rsidRPr="00C60F5C">
              <w:rPr>
                <w:rFonts w:hAnsi="標楷體" w:cs="HiddenHorzOCR"/>
                <w:color w:val="000000" w:themeColor="text1"/>
                <w:kern w:val="0"/>
                <w:sz w:val="24"/>
                <w:szCs w:val="24"/>
              </w:rPr>
              <w:t>)</w:t>
            </w:r>
            <w:r w:rsidRPr="00C60F5C">
              <w:rPr>
                <w:rFonts w:hAnsi="標楷體" w:cs="HiddenHorzOCR" w:hint="eastAsia"/>
                <w:color w:val="000000" w:themeColor="text1"/>
                <w:kern w:val="0"/>
                <w:sz w:val="24"/>
                <w:szCs w:val="24"/>
              </w:rPr>
              <w:t>執行物資裝載及運輸作業。</w:t>
            </w:r>
          </w:p>
          <w:p w:rsidR="00522C6A" w:rsidRPr="00C60F5C" w:rsidRDefault="00522C6A" w:rsidP="002A6C56">
            <w:pPr>
              <w:adjustRightInd w:val="0"/>
              <w:snapToGrid w:val="0"/>
              <w:spacing w:line="300" w:lineRule="exact"/>
              <w:ind w:left="398" w:hangingChars="153" w:hanging="398"/>
              <w:rPr>
                <w:rFonts w:hAnsi="標楷體" w:cs="HiddenHorzOCR"/>
                <w:color w:val="000000" w:themeColor="text1"/>
                <w:kern w:val="0"/>
                <w:sz w:val="24"/>
                <w:szCs w:val="24"/>
              </w:rPr>
            </w:pPr>
            <w:r w:rsidRPr="00C60F5C">
              <w:rPr>
                <w:rFonts w:hAnsi="標楷體" w:cs="HiddenHorzOCR"/>
                <w:color w:val="000000" w:themeColor="text1"/>
                <w:kern w:val="0"/>
                <w:sz w:val="24"/>
                <w:szCs w:val="24"/>
              </w:rPr>
              <w:t>(</w:t>
            </w:r>
            <w:r w:rsidRPr="00C60F5C">
              <w:rPr>
                <w:rFonts w:hAnsi="標楷體" w:cs="HiddenHorzOCR" w:hint="eastAsia"/>
                <w:color w:val="000000" w:themeColor="text1"/>
                <w:kern w:val="0"/>
                <w:sz w:val="24"/>
                <w:szCs w:val="24"/>
              </w:rPr>
              <w:t>二</w:t>
            </w:r>
            <w:r w:rsidRPr="00C60F5C">
              <w:rPr>
                <w:rFonts w:hAnsi="標楷體" w:cs="HiddenHorzOCR"/>
                <w:color w:val="000000" w:themeColor="text1"/>
                <w:kern w:val="0"/>
                <w:sz w:val="24"/>
                <w:szCs w:val="24"/>
              </w:rPr>
              <w:t>)</w:t>
            </w:r>
            <w:r w:rsidRPr="00C60F5C">
              <w:rPr>
                <w:rFonts w:hAnsi="標楷體" w:cs="HiddenHorzOCR" w:hint="eastAsia"/>
                <w:color w:val="000000" w:themeColor="text1"/>
                <w:kern w:val="0"/>
                <w:sz w:val="24"/>
                <w:szCs w:val="24"/>
              </w:rPr>
              <w:t>賑災捐款</w:t>
            </w:r>
            <w:r w:rsidRPr="00C60F5C">
              <w:rPr>
                <w:rFonts w:hAnsi="標楷體" w:cs="HiddenHorzOCR"/>
                <w:color w:val="000000" w:themeColor="text1"/>
                <w:kern w:val="0"/>
                <w:sz w:val="24"/>
                <w:szCs w:val="24"/>
              </w:rPr>
              <w:t>:</w:t>
            </w:r>
            <w:r w:rsidRPr="00C60F5C">
              <w:rPr>
                <w:rFonts w:hAnsi="標楷體" w:cs="HiddenHorzOCR" w:hint="eastAsia"/>
                <w:color w:val="000000" w:themeColor="text1"/>
                <w:kern w:val="0"/>
                <w:sz w:val="24"/>
                <w:szCs w:val="24"/>
              </w:rPr>
              <w:t>由衛生福利部成立賑災專</w:t>
            </w:r>
            <w:r w:rsidRPr="00C60F5C">
              <w:rPr>
                <w:rFonts w:hAnsi="標楷體" w:cs="細明體" w:hint="eastAsia"/>
                <w:color w:val="000000" w:themeColor="text1"/>
                <w:kern w:val="0"/>
                <w:sz w:val="24"/>
                <w:szCs w:val="24"/>
              </w:rPr>
              <w:t>戶</w:t>
            </w:r>
            <w:r w:rsidRPr="00C60F5C">
              <w:rPr>
                <w:rFonts w:hAnsi="標楷體" w:cs="MS Mincho" w:hint="eastAsia"/>
                <w:color w:val="000000" w:themeColor="text1"/>
                <w:kern w:val="0"/>
                <w:sz w:val="24"/>
                <w:szCs w:val="24"/>
              </w:rPr>
              <w:t>及提供捐款帳</w:t>
            </w:r>
            <w:r w:rsidRPr="00C60F5C">
              <w:rPr>
                <w:rFonts w:hAnsi="標楷體" w:cs="HiddenHorzOCR" w:hint="eastAsia"/>
                <w:color w:val="000000" w:themeColor="text1"/>
                <w:kern w:val="0"/>
                <w:sz w:val="24"/>
                <w:szCs w:val="24"/>
              </w:rPr>
              <w:t>號，定期將捐款轉匯至外交部於中央銀行國庫局之帳</w:t>
            </w:r>
            <w:r w:rsidRPr="00C60F5C">
              <w:rPr>
                <w:rFonts w:hAnsi="標楷體" w:cs="細明體" w:hint="eastAsia"/>
                <w:color w:val="000000" w:themeColor="text1"/>
                <w:kern w:val="0"/>
                <w:sz w:val="24"/>
                <w:szCs w:val="24"/>
              </w:rPr>
              <w:t>戶</w:t>
            </w:r>
            <w:r w:rsidRPr="00C60F5C">
              <w:rPr>
                <w:rFonts w:hAnsi="標楷體" w:cs="MS Mincho" w:hint="eastAsia"/>
                <w:color w:val="000000" w:themeColor="text1"/>
                <w:kern w:val="0"/>
                <w:sz w:val="24"/>
                <w:szCs w:val="24"/>
              </w:rPr>
              <w:t>，並將捐款明細公開於衛生福利部及外交部網站，</w:t>
            </w:r>
            <w:r w:rsidRPr="00C60F5C">
              <w:rPr>
                <w:rFonts w:hAnsi="標楷體" w:cs="HiddenHorzOCR" w:hint="eastAsia"/>
                <w:color w:val="000000" w:themeColor="text1"/>
                <w:kern w:val="0"/>
                <w:sz w:val="24"/>
                <w:szCs w:val="24"/>
              </w:rPr>
              <w:t>供各界檢</w:t>
            </w:r>
            <w:r w:rsidRPr="00C60F5C">
              <w:rPr>
                <w:rFonts w:hAnsi="標楷體" w:cs="細明體" w:hint="eastAsia"/>
                <w:color w:val="000000" w:themeColor="text1"/>
                <w:kern w:val="0"/>
                <w:sz w:val="24"/>
                <w:szCs w:val="24"/>
              </w:rPr>
              <w:t>閱</w:t>
            </w:r>
            <w:r w:rsidRPr="00C60F5C">
              <w:rPr>
                <w:rFonts w:hAnsi="標楷體" w:cs="MS Mincho" w:hint="eastAsia"/>
                <w:color w:val="000000" w:themeColor="text1"/>
                <w:kern w:val="0"/>
                <w:sz w:val="24"/>
                <w:szCs w:val="24"/>
              </w:rPr>
              <w:t>。另協調由外交部擬具捐款使用計畫陳報</w:t>
            </w:r>
            <w:r w:rsidRPr="00C60F5C">
              <w:rPr>
                <w:rFonts w:hAnsi="標楷體" w:cs="HiddenHorzOCR" w:hint="eastAsia"/>
                <w:color w:val="000000" w:themeColor="text1"/>
                <w:kern w:val="0"/>
                <w:sz w:val="24"/>
                <w:szCs w:val="24"/>
              </w:rPr>
              <w:t>本院。</w:t>
            </w:r>
          </w:p>
          <w:p w:rsidR="00522C6A" w:rsidRPr="00C60F5C" w:rsidRDefault="00522C6A" w:rsidP="002A6C56">
            <w:pPr>
              <w:adjustRightInd w:val="0"/>
              <w:snapToGrid w:val="0"/>
              <w:spacing w:line="300" w:lineRule="exact"/>
              <w:ind w:left="398" w:hangingChars="153" w:hanging="398"/>
              <w:rPr>
                <w:rFonts w:hAnsi="標楷體" w:cs="HiddenHorzOCR"/>
                <w:color w:val="000000" w:themeColor="text1"/>
                <w:kern w:val="0"/>
                <w:sz w:val="24"/>
                <w:szCs w:val="24"/>
              </w:rPr>
            </w:pPr>
            <w:r w:rsidRPr="00C60F5C">
              <w:rPr>
                <w:rFonts w:hAnsi="標楷體" w:cs="HiddenHorzOCR"/>
                <w:color w:val="000000" w:themeColor="text1"/>
                <w:kern w:val="0"/>
                <w:sz w:val="24"/>
                <w:szCs w:val="24"/>
              </w:rPr>
              <w:t>(</w:t>
            </w:r>
            <w:r w:rsidRPr="00C60F5C">
              <w:rPr>
                <w:rFonts w:hAnsi="標楷體" w:cs="HiddenHorzOCR" w:hint="eastAsia"/>
                <w:color w:val="000000" w:themeColor="text1"/>
                <w:kern w:val="0"/>
                <w:sz w:val="24"/>
                <w:szCs w:val="24"/>
              </w:rPr>
              <w:t>三</w:t>
            </w:r>
            <w:r w:rsidRPr="00C60F5C">
              <w:rPr>
                <w:rFonts w:hAnsi="標楷體" w:cs="HiddenHorzOCR"/>
                <w:color w:val="000000" w:themeColor="text1"/>
                <w:kern w:val="0"/>
                <w:sz w:val="24"/>
                <w:szCs w:val="24"/>
              </w:rPr>
              <w:t>)</w:t>
            </w:r>
            <w:r w:rsidRPr="00C60F5C">
              <w:rPr>
                <w:rFonts w:hAnsi="標楷體" w:cs="HiddenHorzOCR" w:hint="eastAsia"/>
                <w:color w:val="000000" w:themeColor="text1"/>
                <w:kern w:val="0"/>
                <w:sz w:val="24"/>
                <w:szCs w:val="24"/>
              </w:rPr>
              <w:t>救援醫療</w:t>
            </w:r>
            <w:r w:rsidRPr="00C60F5C">
              <w:rPr>
                <w:rFonts w:hAnsi="標楷體" w:cs="HiddenHorzOCR"/>
                <w:color w:val="000000" w:themeColor="text1"/>
                <w:kern w:val="0"/>
                <w:sz w:val="24"/>
                <w:szCs w:val="24"/>
              </w:rPr>
              <w:t>:</w:t>
            </w:r>
            <w:r w:rsidRPr="00C60F5C">
              <w:rPr>
                <w:rFonts w:hAnsi="標楷體" w:cs="HiddenHorzOCR" w:hint="eastAsia"/>
                <w:color w:val="000000" w:themeColor="text1"/>
                <w:kern w:val="0"/>
                <w:sz w:val="24"/>
                <w:szCs w:val="24"/>
              </w:rPr>
              <w:t>由內政部及衛生福利部分就搜救隊及醫療防疫團之組派，其相關人員入出境證照查驗、簽證辦理、境外快速通關及動員受災國僑團協助救援等事宜，協調外交部等各有關部會配合辦理。</w:t>
            </w:r>
          </w:p>
          <w:p w:rsidR="00522C6A" w:rsidRPr="00C60F5C" w:rsidRDefault="00522C6A" w:rsidP="002A6C56">
            <w:pPr>
              <w:adjustRightInd w:val="0"/>
              <w:snapToGrid w:val="0"/>
              <w:spacing w:line="300" w:lineRule="exact"/>
              <w:ind w:left="398" w:hangingChars="153" w:hanging="398"/>
              <w:rPr>
                <w:rFonts w:hAnsi="標楷體" w:cs="HiddenHorzOCR"/>
                <w:color w:val="000000" w:themeColor="text1"/>
                <w:kern w:val="0"/>
                <w:sz w:val="24"/>
                <w:szCs w:val="24"/>
              </w:rPr>
            </w:pPr>
            <w:r w:rsidRPr="00C60F5C">
              <w:rPr>
                <w:rFonts w:hAnsi="標楷體" w:cs="HiddenHorzOCR"/>
                <w:color w:val="000000" w:themeColor="text1"/>
                <w:kern w:val="0"/>
                <w:sz w:val="24"/>
                <w:szCs w:val="24"/>
              </w:rPr>
              <w:t>(</w:t>
            </w:r>
            <w:r w:rsidRPr="00C60F5C">
              <w:rPr>
                <w:rFonts w:hAnsi="標楷體" w:cs="HiddenHorzOCR" w:hint="eastAsia"/>
                <w:color w:val="000000" w:themeColor="text1"/>
                <w:kern w:val="0"/>
                <w:sz w:val="24"/>
                <w:szCs w:val="24"/>
              </w:rPr>
              <w:t>四</w:t>
            </w:r>
            <w:r w:rsidRPr="00C60F5C">
              <w:rPr>
                <w:rFonts w:hAnsi="標楷體" w:cs="HiddenHorzOCR"/>
                <w:color w:val="000000" w:themeColor="text1"/>
                <w:kern w:val="0"/>
                <w:sz w:val="24"/>
                <w:szCs w:val="24"/>
              </w:rPr>
              <w:t>)</w:t>
            </w:r>
            <w:r w:rsidRPr="00C60F5C">
              <w:rPr>
                <w:rFonts w:hAnsi="標楷體" w:cs="HiddenHorzOCR" w:hint="eastAsia"/>
                <w:color w:val="000000" w:themeColor="text1"/>
                <w:kern w:val="0"/>
                <w:sz w:val="24"/>
                <w:szCs w:val="24"/>
              </w:rPr>
              <w:t>公共關係</w:t>
            </w:r>
            <w:r w:rsidRPr="00C60F5C">
              <w:rPr>
                <w:rFonts w:hAnsi="標楷體" w:cs="HiddenHorzOCR"/>
                <w:color w:val="000000" w:themeColor="text1"/>
                <w:kern w:val="0"/>
                <w:sz w:val="24"/>
                <w:szCs w:val="24"/>
              </w:rPr>
              <w:t>:</w:t>
            </w:r>
            <w:r w:rsidRPr="00C60F5C">
              <w:rPr>
                <w:rFonts w:hAnsi="標楷體" w:cs="HiddenHorzOCR" w:hint="eastAsia"/>
                <w:color w:val="000000" w:themeColor="text1"/>
                <w:kern w:val="0"/>
                <w:sz w:val="24"/>
                <w:szCs w:val="24"/>
              </w:rPr>
              <w:t>由外交部辦理國</w:t>
            </w:r>
            <w:r w:rsidRPr="00C60F5C">
              <w:rPr>
                <w:rFonts w:hAnsi="標楷體" w:cs="細明體" w:hint="eastAsia"/>
                <w:color w:val="000000" w:themeColor="text1"/>
                <w:kern w:val="0"/>
                <w:sz w:val="24"/>
                <w:szCs w:val="24"/>
              </w:rPr>
              <w:t>內</w:t>
            </w:r>
            <w:r w:rsidRPr="00C60F5C">
              <w:rPr>
                <w:rFonts w:hAnsi="標楷體" w:cs="MS Mincho" w:hint="eastAsia"/>
                <w:color w:val="000000" w:themeColor="text1"/>
                <w:kern w:val="0"/>
                <w:sz w:val="24"/>
                <w:szCs w:val="24"/>
              </w:rPr>
              <w:t>外新</w:t>
            </w:r>
            <w:r w:rsidRPr="00C60F5C">
              <w:rPr>
                <w:rFonts w:hAnsi="標楷體" w:cs="HiddenHorzOCR" w:hint="eastAsia"/>
                <w:color w:val="000000" w:themeColor="text1"/>
                <w:kern w:val="0"/>
                <w:sz w:val="24"/>
                <w:szCs w:val="24"/>
              </w:rPr>
              <w:t>聞發布、擬定致受災國慰問函</w:t>
            </w:r>
            <w:r w:rsidRPr="00C60F5C">
              <w:rPr>
                <w:rFonts w:hAnsi="標楷體" w:cs="HiddenHorzOCR"/>
                <w:color w:val="000000" w:themeColor="text1"/>
                <w:kern w:val="0"/>
                <w:sz w:val="24"/>
                <w:szCs w:val="24"/>
              </w:rPr>
              <w:t>(</w:t>
            </w:r>
            <w:r w:rsidRPr="00C60F5C">
              <w:rPr>
                <w:rFonts w:hAnsi="標楷體" w:cs="HiddenHorzOCR" w:hint="eastAsia"/>
                <w:color w:val="000000" w:themeColor="text1"/>
                <w:kern w:val="0"/>
                <w:sz w:val="24"/>
                <w:szCs w:val="24"/>
              </w:rPr>
              <w:t>電</w:t>
            </w:r>
            <w:r w:rsidRPr="00C60F5C">
              <w:rPr>
                <w:rFonts w:hAnsi="標楷體" w:cs="HiddenHorzOCR"/>
                <w:color w:val="000000" w:themeColor="text1"/>
                <w:kern w:val="0"/>
                <w:sz w:val="24"/>
                <w:szCs w:val="24"/>
              </w:rPr>
              <w:t>)</w:t>
            </w:r>
            <w:r w:rsidRPr="00C60F5C">
              <w:rPr>
                <w:rFonts w:hAnsi="標楷體" w:cs="HiddenHorzOCR" w:hint="eastAsia"/>
                <w:color w:val="000000" w:themeColor="text1"/>
                <w:kern w:val="0"/>
                <w:sz w:val="24"/>
                <w:szCs w:val="24"/>
              </w:rPr>
              <w:t>、境外協調聯繫及國</w:t>
            </w:r>
            <w:r w:rsidRPr="00C60F5C">
              <w:rPr>
                <w:rFonts w:hAnsi="標楷體" w:cs="細明體" w:hint="eastAsia"/>
                <w:color w:val="000000" w:themeColor="text1"/>
                <w:kern w:val="0"/>
                <w:sz w:val="24"/>
                <w:szCs w:val="24"/>
              </w:rPr>
              <w:t>內</w:t>
            </w:r>
            <w:r w:rsidRPr="00C60F5C">
              <w:rPr>
                <w:rFonts w:hAnsi="標楷體" w:cs="MS Mincho" w:hint="eastAsia"/>
                <w:color w:val="000000" w:themeColor="text1"/>
                <w:kern w:val="0"/>
                <w:sz w:val="24"/>
                <w:szCs w:val="24"/>
              </w:rPr>
              <w:t>外捐贈儀式</w:t>
            </w:r>
            <w:r w:rsidRPr="00C60F5C">
              <w:rPr>
                <w:rFonts w:hAnsi="標楷體" w:cs="HiddenHorzOCR"/>
                <w:color w:val="000000" w:themeColor="text1"/>
                <w:kern w:val="0"/>
                <w:sz w:val="24"/>
                <w:szCs w:val="24"/>
              </w:rPr>
              <w:t>;</w:t>
            </w:r>
            <w:r w:rsidRPr="00C60F5C">
              <w:rPr>
                <w:rFonts w:hAnsi="標楷體" w:cs="HiddenHorzOCR" w:hint="eastAsia"/>
                <w:color w:val="000000" w:themeColor="text1"/>
                <w:kern w:val="0"/>
                <w:sz w:val="24"/>
                <w:szCs w:val="24"/>
              </w:rPr>
              <w:t>另於官方網站增設賑災專區網頁，依該部及衛生福利部定期彙整之賑災物資及賑災捐款資訊，更新我國援助救災情況。</w:t>
            </w:r>
          </w:p>
          <w:p w:rsidR="00522C6A" w:rsidRPr="00C60F5C" w:rsidRDefault="00522C6A" w:rsidP="002A6C56">
            <w:pPr>
              <w:adjustRightInd w:val="0"/>
              <w:snapToGrid w:val="0"/>
              <w:spacing w:line="300" w:lineRule="exact"/>
              <w:rPr>
                <w:rFonts w:hAnsi="標楷體" w:cs="HiddenHorzOCR"/>
                <w:color w:val="000000" w:themeColor="text1"/>
                <w:kern w:val="0"/>
                <w:sz w:val="24"/>
                <w:szCs w:val="24"/>
              </w:rPr>
            </w:pPr>
            <w:r w:rsidRPr="00C60F5C">
              <w:rPr>
                <w:rFonts w:hAnsi="標楷體" w:cs="HiddenHorzOCR" w:hint="eastAsia"/>
                <w:color w:val="000000" w:themeColor="text1"/>
                <w:kern w:val="0"/>
                <w:sz w:val="24"/>
                <w:szCs w:val="24"/>
              </w:rPr>
              <w:t>五、辦理援助外國救災之各部會任務分工如下</w:t>
            </w:r>
            <w:r w:rsidRPr="00C60F5C">
              <w:rPr>
                <w:rFonts w:hAnsi="標楷體" w:cs="HiddenHorzOCR"/>
                <w:color w:val="000000" w:themeColor="text1"/>
                <w:kern w:val="0"/>
                <w:sz w:val="24"/>
                <w:szCs w:val="24"/>
              </w:rPr>
              <w:t>:</w:t>
            </w:r>
          </w:p>
          <w:p w:rsidR="00522C6A" w:rsidRPr="00C60F5C" w:rsidRDefault="00522C6A" w:rsidP="002A6C56">
            <w:pPr>
              <w:adjustRightInd w:val="0"/>
              <w:snapToGrid w:val="0"/>
              <w:spacing w:line="300" w:lineRule="exact"/>
              <w:rPr>
                <w:rFonts w:hAnsi="標楷體" w:cs="HiddenHorzOCR"/>
                <w:color w:val="000000" w:themeColor="text1"/>
                <w:kern w:val="0"/>
                <w:sz w:val="24"/>
                <w:szCs w:val="24"/>
              </w:rPr>
            </w:pPr>
            <w:r w:rsidRPr="00C60F5C">
              <w:rPr>
                <w:rFonts w:hAnsi="標楷體" w:cs="HiddenHorzOCR"/>
                <w:color w:val="000000" w:themeColor="text1"/>
                <w:kern w:val="0"/>
                <w:sz w:val="24"/>
                <w:szCs w:val="24"/>
              </w:rPr>
              <w:t>(</w:t>
            </w:r>
            <w:r w:rsidRPr="00C60F5C">
              <w:rPr>
                <w:rFonts w:hAnsi="標楷體" w:cs="HiddenHorzOCR" w:hint="eastAsia"/>
                <w:color w:val="000000" w:themeColor="text1"/>
                <w:kern w:val="0"/>
                <w:sz w:val="24"/>
                <w:szCs w:val="24"/>
              </w:rPr>
              <w:t>一)外交部：</w:t>
            </w:r>
          </w:p>
          <w:p w:rsidR="00522C6A" w:rsidRPr="00C60F5C" w:rsidRDefault="00522C6A" w:rsidP="002A6C56">
            <w:pPr>
              <w:adjustRightInd w:val="0"/>
              <w:snapToGrid w:val="0"/>
              <w:spacing w:line="300" w:lineRule="exact"/>
              <w:ind w:leftChars="117" w:left="679" w:hangingChars="108" w:hanging="281"/>
              <w:rPr>
                <w:rFonts w:hAnsi="標楷體" w:cs="HiddenHorzOCR"/>
                <w:color w:val="000000" w:themeColor="text1"/>
                <w:kern w:val="0"/>
                <w:sz w:val="24"/>
                <w:szCs w:val="24"/>
              </w:rPr>
            </w:pPr>
            <w:r w:rsidRPr="00C60F5C">
              <w:rPr>
                <w:rFonts w:hAnsi="標楷體" w:cs="HiddenHorzOCR"/>
                <w:color w:val="000000" w:themeColor="text1"/>
                <w:kern w:val="0"/>
                <w:sz w:val="24"/>
                <w:szCs w:val="24"/>
              </w:rPr>
              <w:t>1.</w:t>
            </w:r>
            <w:r w:rsidRPr="00C60F5C">
              <w:rPr>
                <w:rFonts w:hAnsi="標楷體" w:cs="HiddenHorzOCR" w:hint="eastAsia"/>
                <w:color w:val="000000" w:themeColor="text1"/>
                <w:kern w:val="0"/>
                <w:sz w:val="24"/>
                <w:szCs w:val="24"/>
              </w:rPr>
              <w:t>報請本院邀集各相關部會召開協調會。</w:t>
            </w:r>
          </w:p>
          <w:p w:rsidR="00522C6A" w:rsidRPr="00C60F5C" w:rsidRDefault="00522C6A" w:rsidP="002A6C56">
            <w:pPr>
              <w:adjustRightInd w:val="0"/>
              <w:snapToGrid w:val="0"/>
              <w:spacing w:line="300" w:lineRule="exact"/>
              <w:ind w:leftChars="117" w:left="679" w:hangingChars="108" w:hanging="281"/>
              <w:rPr>
                <w:rFonts w:hAnsi="標楷體" w:cs="HiddenHorzOCR"/>
                <w:color w:val="000000" w:themeColor="text1"/>
                <w:kern w:val="0"/>
                <w:sz w:val="24"/>
                <w:szCs w:val="24"/>
              </w:rPr>
            </w:pPr>
            <w:r w:rsidRPr="00C60F5C">
              <w:rPr>
                <w:rFonts w:hAnsi="標楷體" w:cs="HiddenHorzOCR"/>
                <w:color w:val="000000" w:themeColor="text1"/>
                <w:kern w:val="0"/>
                <w:sz w:val="24"/>
                <w:szCs w:val="24"/>
              </w:rPr>
              <w:t>2.</w:t>
            </w:r>
            <w:r w:rsidRPr="00C60F5C">
              <w:rPr>
                <w:rFonts w:hAnsi="標楷體" w:cs="HiddenHorzOCR" w:hint="eastAsia"/>
                <w:color w:val="000000" w:themeColor="text1"/>
                <w:kern w:val="0"/>
                <w:sz w:val="24"/>
                <w:szCs w:val="24"/>
              </w:rPr>
              <w:t>統籌協調募集官方及民間提供受災國所需之賑災物資。</w:t>
            </w:r>
          </w:p>
          <w:p w:rsidR="00522C6A" w:rsidRPr="00C60F5C" w:rsidRDefault="00522C6A" w:rsidP="002A6C56">
            <w:pPr>
              <w:adjustRightInd w:val="0"/>
              <w:snapToGrid w:val="0"/>
              <w:spacing w:line="300" w:lineRule="exact"/>
              <w:ind w:leftChars="117" w:left="679" w:hangingChars="108" w:hanging="281"/>
              <w:rPr>
                <w:rFonts w:hAnsi="標楷體" w:cs="HiddenHorzOCR"/>
                <w:color w:val="000000" w:themeColor="text1"/>
                <w:kern w:val="0"/>
                <w:sz w:val="24"/>
                <w:szCs w:val="24"/>
              </w:rPr>
            </w:pPr>
            <w:r w:rsidRPr="00C60F5C">
              <w:rPr>
                <w:rFonts w:hAnsi="標楷體" w:cs="HiddenHorzOCR"/>
                <w:color w:val="000000" w:themeColor="text1"/>
                <w:kern w:val="0"/>
                <w:sz w:val="24"/>
                <w:szCs w:val="24"/>
              </w:rPr>
              <w:t>3.</w:t>
            </w:r>
            <w:r w:rsidRPr="00C60F5C">
              <w:rPr>
                <w:rFonts w:hAnsi="標楷體" w:cs="HiddenHorzOCR" w:hint="eastAsia"/>
                <w:color w:val="000000" w:themeColor="text1"/>
                <w:kern w:val="0"/>
                <w:sz w:val="24"/>
                <w:szCs w:val="24"/>
              </w:rPr>
              <w:t>協調物資囤放事宜，並於北中南成立物資點收集結站。</w:t>
            </w:r>
          </w:p>
          <w:p w:rsidR="00522C6A" w:rsidRPr="00C60F5C" w:rsidRDefault="00522C6A" w:rsidP="002A6C56">
            <w:pPr>
              <w:adjustRightInd w:val="0"/>
              <w:snapToGrid w:val="0"/>
              <w:spacing w:line="300" w:lineRule="exact"/>
              <w:ind w:leftChars="117" w:left="679" w:hangingChars="108" w:hanging="281"/>
              <w:rPr>
                <w:rFonts w:hAnsi="標楷體" w:cs="HiddenHorzOCR"/>
                <w:color w:val="000000" w:themeColor="text1"/>
                <w:kern w:val="0"/>
                <w:sz w:val="24"/>
                <w:szCs w:val="24"/>
              </w:rPr>
            </w:pPr>
            <w:r w:rsidRPr="00C60F5C">
              <w:rPr>
                <w:rFonts w:hAnsi="標楷體" w:cs="HiddenHorzOCR"/>
                <w:color w:val="000000" w:themeColor="text1"/>
                <w:kern w:val="0"/>
                <w:sz w:val="24"/>
                <w:szCs w:val="24"/>
              </w:rPr>
              <w:t>4.</w:t>
            </w:r>
            <w:r w:rsidRPr="00C60F5C">
              <w:rPr>
                <w:rFonts w:hAnsi="標楷體" w:cs="HiddenHorzOCR" w:hint="eastAsia"/>
                <w:color w:val="000000" w:themeColor="text1"/>
                <w:kern w:val="0"/>
                <w:sz w:val="24"/>
                <w:szCs w:val="24"/>
              </w:rPr>
              <w:t>定期點收、彙整官方及民問捐贈之賑災物資清單。</w:t>
            </w:r>
          </w:p>
          <w:p w:rsidR="00522C6A" w:rsidRPr="00C60F5C" w:rsidRDefault="00522C6A" w:rsidP="002A6C56">
            <w:pPr>
              <w:adjustRightInd w:val="0"/>
              <w:snapToGrid w:val="0"/>
              <w:spacing w:line="300" w:lineRule="exact"/>
              <w:ind w:leftChars="117" w:left="679" w:hangingChars="108" w:hanging="281"/>
              <w:rPr>
                <w:rFonts w:hAnsi="標楷體" w:cs="HiddenHorzOCR"/>
                <w:color w:val="000000" w:themeColor="text1"/>
                <w:kern w:val="0"/>
                <w:sz w:val="24"/>
                <w:szCs w:val="24"/>
              </w:rPr>
            </w:pPr>
            <w:r w:rsidRPr="00C60F5C">
              <w:rPr>
                <w:rFonts w:hAnsi="標楷體" w:cs="HiddenHorzOCR"/>
                <w:color w:val="000000" w:themeColor="text1"/>
                <w:kern w:val="0"/>
                <w:sz w:val="24"/>
                <w:szCs w:val="24"/>
              </w:rPr>
              <w:t>5.</w:t>
            </w:r>
            <w:r w:rsidRPr="00C60F5C">
              <w:rPr>
                <w:rFonts w:hAnsi="標楷體" w:cs="HiddenHorzOCR" w:hint="eastAsia"/>
                <w:color w:val="000000" w:themeColor="text1"/>
                <w:kern w:val="0"/>
                <w:sz w:val="24"/>
                <w:szCs w:val="24"/>
              </w:rPr>
              <w:t>依災情程度及雙邊外交關係評估是否動支國際關懷救助金。</w:t>
            </w:r>
          </w:p>
          <w:p w:rsidR="00522C6A" w:rsidRPr="00C60F5C" w:rsidRDefault="00522C6A" w:rsidP="002A6C56">
            <w:pPr>
              <w:adjustRightInd w:val="0"/>
              <w:snapToGrid w:val="0"/>
              <w:spacing w:line="300" w:lineRule="exact"/>
              <w:ind w:leftChars="117" w:left="679" w:hangingChars="108" w:hanging="281"/>
              <w:rPr>
                <w:rFonts w:hAnsi="標楷體" w:cs="HiddenHorzOCR"/>
                <w:color w:val="000000" w:themeColor="text1"/>
                <w:kern w:val="0"/>
                <w:sz w:val="24"/>
                <w:szCs w:val="24"/>
              </w:rPr>
            </w:pPr>
            <w:r w:rsidRPr="00C60F5C">
              <w:rPr>
                <w:rFonts w:hAnsi="標楷體" w:cs="HiddenHorzOCR"/>
                <w:color w:val="000000" w:themeColor="text1"/>
                <w:kern w:val="0"/>
                <w:sz w:val="24"/>
                <w:szCs w:val="24"/>
              </w:rPr>
              <w:t>6.</w:t>
            </w:r>
            <w:r w:rsidRPr="00C60F5C">
              <w:rPr>
                <w:rFonts w:hAnsi="標楷體" w:cs="HiddenHorzOCR" w:hint="eastAsia"/>
                <w:color w:val="000000" w:themeColor="text1"/>
                <w:kern w:val="0"/>
                <w:sz w:val="24"/>
                <w:szCs w:val="24"/>
              </w:rPr>
              <w:t>擬具捐款使用計畫陳報本院。</w:t>
            </w:r>
          </w:p>
          <w:p w:rsidR="00522C6A" w:rsidRPr="00C60F5C" w:rsidRDefault="00522C6A" w:rsidP="002A6C56">
            <w:pPr>
              <w:adjustRightInd w:val="0"/>
              <w:snapToGrid w:val="0"/>
              <w:spacing w:line="300" w:lineRule="exact"/>
              <w:ind w:leftChars="117" w:left="679" w:hangingChars="108" w:hanging="281"/>
              <w:rPr>
                <w:rFonts w:hAnsi="標楷體" w:cs="HiddenHorzOCR"/>
                <w:color w:val="000000" w:themeColor="text1"/>
                <w:kern w:val="0"/>
                <w:sz w:val="24"/>
                <w:szCs w:val="24"/>
              </w:rPr>
            </w:pPr>
            <w:r w:rsidRPr="00C60F5C">
              <w:rPr>
                <w:rFonts w:hAnsi="標楷體" w:cs="HiddenHorzOCR"/>
                <w:color w:val="000000" w:themeColor="text1"/>
                <w:kern w:val="0"/>
                <w:sz w:val="24"/>
                <w:szCs w:val="24"/>
              </w:rPr>
              <w:t>7.</w:t>
            </w:r>
            <w:r w:rsidRPr="00C60F5C">
              <w:rPr>
                <w:rFonts w:hAnsi="標楷體" w:cs="HiddenHorzOCR" w:hint="eastAsia"/>
                <w:color w:val="000000" w:themeColor="text1"/>
                <w:kern w:val="0"/>
                <w:sz w:val="24"/>
                <w:szCs w:val="24"/>
              </w:rPr>
              <w:t>辦理境外協調聯繫，洽請受災國政府提供我搜救隊、醫療防疫團人員免簽證或其他簽證便利、安排快速通關及當地食宿交通事宜。</w:t>
            </w:r>
          </w:p>
          <w:p w:rsidR="00522C6A" w:rsidRPr="00C60F5C" w:rsidRDefault="00522C6A" w:rsidP="002A6C56">
            <w:pPr>
              <w:adjustRightInd w:val="0"/>
              <w:snapToGrid w:val="0"/>
              <w:spacing w:line="300" w:lineRule="exact"/>
              <w:ind w:leftChars="117" w:left="679" w:hangingChars="108" w:hanging="281"/>
              <w:rPr>
                <w:rFonts w:hAnsi="標楷體" w:cs="HiddenHorzOCR"/>
                <w:color w:val="000000" w:themeColor="text1"/>
                <w:kern w:val="0"/>
                <w:sz w:val="24"/>
                <w:szCs w:val="24"/>
              </w:rPr>
            </w:pPr>
            <w:r w:rsidRPr="00C60F5C">
              <w:rPr>
                <w:rFonts w:hAnsi="標楷體" w:cs="HiddenHorzOCR"/>
                <w:color w:val="000000" w:themeColor="text1"/>
                <w:kern w:val="0"/>
                <w:sz w:val="24"/>
                <w:szCs w:val="24"/>
              </w:rPr>
              <w:t>8.</w:t>
            </w:r>
            <w:r w:rsidRPr="00C60F5C">
              <w:rPr>
                <w:rFonts w:hAnsi="標楷體" w:cs="HiddenHorzOCR" w:hint="eastAsia"/>
                <w:color w:val="000000" w:themeColor="text1"/>
                <w:kern w:val="0"/>
                <w:sz w:val="24"/>
                <w:szCs w:val="24"/>
              </w:rPr>
              <w:t>辦理搜救隊及醫療防疫團授旗儀式。</w:t>
            </w:r>
          </w:p>
          <w:p w:rsidR="00522C6A" w:rsidRPr="00C60F5C" w:rsidRDefault="00522C6A" w:rsidP="002A6C56">
            <w:pPr>
              <w:adjustRightInd w:val="0"/>
              <w:snapToGrid w:val="0"/>
              <w:spacing w:line="300" w:lineRule="exact"/>
              <w:ind w:leftChars="117" w:left="679" w:hangingChars="108" w:hanging="281"/>
              <w:rPr>
                <w:rFonts w:hAnsi="標楷體" w:cs="HiddenHorzOCR"/>
                <w:color w:val="000000" w:themeColor="text1"/>
                <w:kern w:val="0"/>
                <w:sz w:val="24"/>
                <w:szCs w:val="24"/>
              </w:rPr>
            </w:pPr>
            <w:r w:rsidRPr="00C60F5C">
              <w:rPr>
                <w:rFonts w:hAnsi="標楷體" w:cs="HiddenHorzOCR"/>
                <w:color w:val="000000" w:themeColor="text1"/>
                <w:kern w:val="0"/>
                <w:sz w:val="24"/>
                <w:szCs w:val="24"/>
              </w:rPr>
              <w:t>9.</w:t>
            </w:r>
            <w:r w:rsidRPr="00C60F5C">
              <w:rPr>
                <w:rFonts w:hAnsi="標楷體" w:cs="HiddenHorzOCR" w:hint="eastAsia"/>
                <w:color w:val="000000" w:themeColor="text1"/>
                <w:kern w:val="0"/>
                <w:sz w:val="24"/>
                <w:szCs w:val="24"/>
              </w:rPr>
              <w:t>撰擬總統致受災國政府及人民之慰問函</w:t>
            </w:r>
            <w:r w:rsidRPr="00C60F5C">
              <w:rPr>
                <w:rFonts w:hAnsi="標楷體" w:cs="HiddenHorzOCR"/>
                <w:color w:val="000000" w:themeColor="text1"/>
                <w:kern w:val="0"/>
                <w:sz w:val="24"/>
                <w:szCs w:val="24"/>
              </w:rPr>
              <w:t>(</w:t>
            </w:r>
            <w:r w:rsidRPr="00C60F5C">
              <w:rPr>
                <w:rFonts w:hAnsi="標楷體" w:cs="HiddenHorzOCR" w:hint="eastAsia"/>
                <w:color w:val="000000" w:themeColor="text1"/>
                <w:kern w:val="0"/>
                <w:sz w:val="24"/>
                <w:szCs w:val="24"/>
              </w:rPr>
              <w:t>電</w:t>
            </w:r>
            <w:r w:rsidRPr="00C60F5C">
              <w:rPr>
                <w:rFonts w:hAnsi="標楷體" w:cs="HiddenHorzOCR"/>
                <w:color w:val="000000" w:themeColor="text1"/>
                <w:kern w:val="0"/>
                <w:sz w:val="24"/>
                <w:szCs w:val="24"/>
              </w:rPr>
              <w:t>);</w:t>
            </w:r>
            <w:r w:rsidRPr="00C60F5C">
              <w:rPr>
                <w:rFonts w:hAnsi="標楷體" w:cs="HiddenHorzOCR" w:hint="eastAsia"/>
                <w:color w:val="000000" w:themeColor="text1"/>
                <w:kern w:val="0"/>
                <w:sz w:val="24"/>
                <w:szCs w:val="24"/>
              </w:rPr>
              <w:t>適時約見受災國駐華使節代表，表達慰問。</w:t>
            </w:r>
          </w:p>
          <w:p w:rsidR="00522C6A" w:rsidRPr="00C60F5C" w:rsidRDefault="00522C6A" w:rsidP="002A6C56">
            <w:pPr>
              <w:adjustRightInd w:val="0"/>
              <w:snapToGrid w:val="0"/>
              <w:spacing w:line="300" w:lineRule="exact"/>
              <w:ind w:leftChars="117" w:left="679" w:hangingChars="108" w:hanging="281"/>
              <w:rPr>
                <w:rFonts w:hAnsi="標楷體" w:cs="HiddenHorzOCR"/>
                <w:color w:val="000000" w:themeColor="text1"/>
                <w:kern w:val="0"/>
                <w:sz w:val="24"/>
                <w:szCs w:val="24"/>
              </w:rPr>
            </w:pPr>
            <w:r w:rsidRPr="00C60F5C">
              <w:rPr>
                <w:rFonts w:hAnsi="標楷體" w:cs="HiddenHorzOCR"/>
                <w:color w:val="000000" w:themeColor="text1"/>
                <w:kern w:val="0"/>
                <w:sz w:val="24"/>
                <w:szCs w:val="24"/>
              </w:rPr>
              <w:t>10.</w:t>
            </w:r>
            <w:r w:rsidRPr="00C60F5C">
              <w:rPr>
                <w:rFonts w:hAnsi="標楷體" w:cs="HiddenHorzOCR" w:hint="eastAsia"/>
                <w:color w:val="000000" w:themeColor="text1"/>
                <w:kern w:val="0"/>
                <w:sz w:val="24"/>
                <w:szCs w:val="24"/>
              </w:rPr>
              <w:t>依災情程度考量就受災國發布旅遊警訊。</w:t>
            </w:r>
          </w:p>
          <w:p w:rsidR="00522C6A" w:rsidRPr="00C60F5C" w:rsidRDefault="00522C6A" w:rsidP="002A6C56">
            <w:pPr>
              <w:adjustRightInd w:val="0"/>
              <w:snapToGrid w:val="0"/>
              <w:spacing w:line="300" w:lineRule="exact"/>
              <w:ind w:leftChars="117" w:left="679" w:hangingChars="108" w:hanging="281"/>
              <w:rPr>
                <w:rFonts w:hAnsi="標楷體" w:cs="HiddenHorzOCR"/>
                <w:color w:val="000000" w:themeColor="text1"/>
                <w:kern w:val="0"/>
                <w:sz w:val="24"/>
                <w:szCs w:val="24"/>
              </w:rPr>
            </w:pPr>
            <w:r w:rsidRPr="00C60F5C">
              <w:rPr>
                <w:rFonts w:hAnsi="標楷體" w:cs="HiddenHorzOCR"/>
                <w:color w:val="000000" w:themeColor="text1"/>
                <w:kern w:val="0"/>
                <w:sz w:val="24"/>
                <w:szCs w:val="24"/>
              </w:rPr>
              <w:t>11.</w:t>
            </w:r>
            <w:r w:rsidRPr="00C60F5C">
              <w:rPr>
                <w:rFonts w:hAnsi="標楷體" w:cs="HiddenHorzOCR" w:hint="eastAsia"/>
                <w:color w:val="000000" w:themeColor="text1"/>
                <w:kern w:val="0"/>
                <w:sz w:val="24"/>
                <w:szCs w:val="24"/>
              </w:rPr>
              <w:t>於官方網站設立賑災專區網頁。</w:t>
            </w:r>
          </w:p>
          <w:p w:rsidR="00522C6A" w:rsidRPr="00C60F5C" w:rsidRDefault="00522C6A" w:rsidP="002A6C56">
            <w:pPr>
              <w:adjustRightInd w:val="0"/>
              <w:snapToGrid w:val="0"/>
              <w:spacing w:line="300" w:lineRule="exact"/>
              <w:ind w:leftChars="117" w:left="679" w:hangingChars="108" w:hanging="281"/>
              <w:rPr>
                <w:rFonts w:hAnsi="標楷體" w:cs="HiddenHorzOCR"/>
                <w:color w:val="000000" w:themeColor="text1"/>
                <w:kern w:val="0"/>
                <w:sz w:val="24"/>
                <w:szCs w:val="24"/>
              </w:rPr>
            </w:pPr>
            <w:r w:rsidRPr="00C60F5C">
              <w:rPr>
                <w:rFonts w:hAnsi="標楷體" w:cs="HiddenHorzOCR"/>
                <w:color w:val="000000" w:themeColor="text1"/>
                <w:kern w:val="0"/>
                <w:sz w:val="24"/>
                <w:szCs w:val="24"/>
              </w:rPr>
              <w:t>12.</w:t>
            </w:r>
            <w:r w:rsidRPr="00C60F5C">
              <w:rPr>
                <w:rFonts w:hAnsi="標楷體" w:cs="HiddenHorzOCR" w:hint="eastAsia"/>
                <w:color w:val="000000" w:themeColor="text1"/>
                <w:kern w:val="0"/>
                <w:sz w:val="24"/>
                <w:szCs w:val="24"/>
              </w:rPr>
              <w:t>擔任本院專案發言人，負責召開國內外記者會並發布國內外中英文新聞稿，並以影音記錄賑災狀況，強化國際宣傳效果。</w:t>
            </w:r>
          </w:p>
          <w:p w:rsidR="00522C6A" w:rsidRPr="00C60F5C" w:rsidRDefault="00522C6A" w:rsidP="002A6C56">
            <w:pPr>
              <w:adjustRightInd w:val="0"/>
              <w:snapToGrid w:val="0"/>
              <w:spacing w:line="300" w:lineRule="exact"/>
              <w:ind w:leftChars="117" w:left="679" w:hangingChars="108" w:hanging="281"/>
              <w:rPr>
                <w:rFonts w:hAnsi="標楷體" w:cs="HiddenHorzOCR"/>
                <w:color w:val="000000" w:themeColor="text1"/>
                <w:kern w:val="0"/>
                <w:sz w:val="24"/>
                <w:szCs w:val="24"/>
              </w:rPr>
            </w:pPr>
            <w:r w:rsidRPr="00C60F5C">
              <w:rPr>
                <w:rFonts w:hAnsi="標楷體" w:cs="HiddenHorzOCR"/>
                <w:color w:val="000000" w:themeColor="text1"/>
                <w:kern w:val="0"/>
                <w:sz w:val="24"/>
                <w:szCs w:val="24"/>
              </w:rPr>
              <w:t>13.</w:t>
            </w:r>
            <w:r w:rsidRPr="00C60F5C">
              <w:rPr>
                <w:rFonts w:hAnsi="標楷體" w:cs="HiddenHorzOCR" w:hint="eastAsia"/>
                <w:color w:val="000000" w:themeColor="text1"/>
                <w:kern w:val="0"/>
                <w:sz w:val="24"/>
                <w:szCs w:val="24"/>
              </w:rPr>
              <w:t>辦理國內外賑災物資捐贈及捐款儀式。</w:t>
            </w:r>
          </w:p>
          <w:p w:rsidR="00522C6A" w:rsidRPr="00C60F5C" w:rsidRDefault="00522C6A" w:rsidP="002A6C56">
            <w:pPr>
              <w:adjustRightInd w:val="0"/>
              <w:snapToGrid w:val="0"/>
              <w:spacing w:line="300" w:lineRule="exact"/>
              <w:ind w:leftChars="117" w:left="679" w:hangingChars="108" w:hanging="281"/>
              <w:rPr>
                <w:rFonts w:hAnsi="標楷體" w:cs="HiddenHorzOCR"/>
                <w:color w:val="000000" w:themeColor="text1"/>
                <w:kern w:val="0"/>
                <w:sz w:val="24"/>
                <w:szCs w:val="24"/>
              </w:rPr>
            </w:pPr>
            <w:r w:rsidRPr="00C60F5C">
              <w:rPr>
                <w:rFonts w:hAnsi="標楷體" w:cs="HiddenHorzOCR"/>
                <w:color w:val="000000" w:themeColor="text1"/>
                <w:kern w:val="0"/>
                <w:sz w:val="24"/>
                <w:szCs w:val="24"/>
              </w:rPr>
              <w:t>14.</w:t>
            </w:r>
            <w:r w:rsidRPr="00C60F5C">
              <w:rPr>
                <w:rFonts w:hAnsi="標楷體" w:cs="HiddenHorzOCR" w:hint="eastAsia"/>
                <w:color w:val="000000" w:themeColor="text1"/>
                <w:kern w:val="0"/>
                <w:sz w:val="24"/>
                <w:szCs w:val="24"/>
              </w:rPr>
              <w:t>國內外輿情分析。</w:t>
            </w:r>
          </w:p>
          <w:p w:rsidR="00522C6A" w:rsidRPr="00C60F5C" w:rsidRDefault="00522C6A" w:rsidP="002A6C56">
            <w:pPr>
              <w:adjustRightInd w:val="0"/>
              <w:snapToGrid w:val="0"/>
              <w:spacing w:line="300" w:lineRule="exact"/>
              <w:ind w:leftChars="117" w:left="679" w:hangingChars="108" w:hanging="281"/>
              <w:rPr>
                <w:rFonts w:hAnsi="標楷體" w:cs="HiddenHorzOCR"/>
                <w:color w:val="000000" w:themeColor="text1"/>
                <w:kern w:val="0"/>
                <w:sz w:val="24"/>
                <w:szCs w:val="24"/>
              </w:rPr>
            </w:pPr>
            <w:r w:rsidRPr="00C60F5C">
              <w:rPr>
                <w:rFonts w:hAnsi="標楷體" w:cs="HiddenHorzOCR"/>
                <w:color w:val="000000" w:themeColor="text1"/>
                <w:kern w:val="0"/>
                <w:sz w:val="24"/>
                <w:szCs w:val="24"/>
              </w:rPr>
              <w:t>15.</w:t>
            </w:r>
            <w:r w:rsidRPr="00C60F5C">
              <w:rPr>
                <w:rFonts w:hAnsi="標楷體" w:cs="HiddenHorzOCR" w:hint="eastAsia"/>
                <w:color w:val="000000" w:themeColor="text1"/>
                <w:kern w:val="0"/>
                <w:sz w:val="24"/>
                <w:szCs w:val="24"/>
              </w:rPr>
              <w:t>提供我國救災訊息予聯合國、相關國際組織及非政府間國際組織參考。</w:t>
            </w:r>
          </w:p>
          <w:p w:rsidR="00522C6A" w:rsidRPr="00C60F5C" w:rsidRDefault="00522C6A" w:rsidP="002A6C56">
            <w:pPr>
              <w:adjustRightInd w:val="0"/>
              <w:snapToGrid w:val="0"/>
              <w:spacing w:line="300" w:lineRule="exact"/>
              <w:ind w:leftChars="117" w:left="679" w:hangingChars="108" w:hanging="281"/>
              <w:rPr>
                <w:rFonts w:hAnsi="標楷體" w:cs="HiddenHorzOCR"/>
                <w:color w:val="000000" w:themeColor="text1"/>
                <w:kern w:val="0"/>
                <w:sz w:val="24"/>
                <w:szCs w:val="24"/>
              </w:rPr>
            </w:pPr>
            <w:r w:rsidRPr="00C60F5C">
              <w:rPr>
                <w:rFonts w:hAnsi="標楷體" w:cs="HiddenHorzOCR"/>
                <w:color w:val="000000" w:themeColor="text1"/>
                <w:kern w:val="0"/>
                <w:sz w:val="24"/>
                <w:szCs w:val="24"/>
              </w:rPr>
              <w:t>16.</w:t>
            </w:r>
            <w:r w:rsidRPr="00C60F5C">
              <w:rPr>
                <w:rFonts w:hAnsi="標楷體" w:cs="HiddenHorzOCR" w:hint="eastAsia"/>
                <w:color w:val="000000" w:themeColor="text1"/>
                <w:kern w:val="0"/>
                <w:sz w:val="24"/>
                <w:szCs w:val="24"/>
              </w:rPr>
              <w:t>撰擬我國辦理援外救災結案報告。</w:t>
            </w:r>
          </w:p>
          <w:p w:rsidR="00522C6A" w:rsidRPr="00C60F5C" w:rsidRDefault="00522C6A" w:rsidP="002A6C56">
            <w:pPr>
              <w:adjustRightInd w:val="0"/>
              <w:snapToGrid w:val="0"/>
              <w:spacing w:line="300" w:lineRule="exact"/>
              <w:rPr>
                <w:rFonts w:hAnsi="標楷體" w:cs="HiddenHorzOCR"/>
                <w:color w:val="000000" w:themeColor="text1"/>
                <w:kern w:val="0"/>
                <w:sz w:val="24"/>
                <w:szCs w:val="24"/>
              </w:rPr>
            </w:pPr>
            <w:r w:rsidRPr="00C60F5C">
              <w:rPr>
                <w:rFonts w:hAnsi="標楷體" w:cs="HiddenHorzOCR"/>
                <w:color w:val="000000" w:themeColor="text1"/>
                <w:kern w:val="0"/>
                <w:sz w:val="24"/>
                <w:szCs w:val="24"/>
              </w:rPr>
              <w:lastRenderedPageBreak/>
              <w:t>(</w:t>
            </w:r>
            <w:r w:rsidRPr="00C60F5C">
              <w:rPr>
                <w:rFonts w:hAnsi="標楷體" w:cs="HiddenHorzOCR" w:hint="eastAsia"/>
                <w:color w:val="000000" w:themeColor="text1"/>
                <w:kern w:val="0"/>
                <w:sz w:val="24"/>
                <w:szCs w:val="24"/>
              </w:rPr>
              <w:t>二</w:t>
            </w:r>
            <w:r w:rsidRPr="00C60F5C">
              <w:rPr>
                <w:rFonts w:hAnsi="標楷體" w:cs="HiddenHorzOCR"/>
                <w:color w:val="000000" w:themeColor="text1"/>
                <w:kern w:val="0"/>
                <w:sz w:val="24"/>
                <w:szCs w:val="24"/>
              </w:rPr>
              <w:t>)</w:t>
            </w:r>
            <w:r w:rsidRPr="00C60F5C">
              <w:rPr>
                <w:rFonts w:hAnsi="標楷體" w:cs="細明體" w:hint="eastAsia"/>
                <w:color w:val="000000" w:themeColor="text1"/>
                <w:kern w:val="0"/>
                <w:sz w:val="24"/>
                <w:szCs w:val="24"/>
              </w:rPr>
              <w:t>內</w:t>
            </w:r>
            <w:r w:rsidRPr="00C60F5C">
              <w:rPr>
                <w:rFonts w:hAnsi="標楷體" w:cs="MS Mincho" w:hint="eastAsia"/>
                <w:color w:val="000000" w:themeColor="text1"/>
                <w:kern w:val="0"/>
                <w:sz w:val="24"/>
                <w:szCs w:val="24"/>
              </w:rPr>
              <w:t>政部</w:t>
            </w:r>
            <w:r w:rsidRPr="00C60F5C">
              <w:rPr>
                <w:rFonts w:hAnsi="標楷體" w:cs="HiddenHorzOCR"/>
                <w:color w:val="000000" w:themeColor="text1"/>
                <w:kern w:val="0"/>
                <w:sz w:val="24"/>
                <w:szCs w:val="24"/>
              </w:rPr>
              <w:t>:</w:t>
            </w:r>
          </w:p>
          <w:p w:rsidR="00522C6A" w:rsidRPr="00C60F5C" w:rsidRDefault="00522C6A" w:rsidP="002A6C56">
            <w:pPr>
              <w:adjustRightInd w:val="0"/>
              <w:snapToGrid w:val="0"/>
              <w:spacing w:line="300" w:lineRule="exact"/>
              <w:ind w:leftChars="117" w:left="679" w:hangingChars="108" w:hanging="281"/>
              <w:rPr>
                <w:rFonts w:hAnsi="標楷體" w:cs="HiddenHorzOCR"/>
                <w:color w:val="000000" w:themeColor="text1"/>
                <w:kern w:val="0"/>
                <w:sz w:val="24"/>
                <w:szCs w:val="24"/>
              </w:rPr>
            </w:pPr>
            <w:r w:rsidRPr="00C60F5C">
              <w:rPr>
                <w:rFonts w:hAnsi="標楷體" w:cs="HiddenHorzOCR"/>
                <w:color w:val="000000" w:themeColor="text1"/>
                <w:kern w:val="0"/>
                <w:sz w:val="24"/>
                <w:szCs w:val="24"/>
              </w:rPr>
              <w:t>1.</w:t>
            </w:r>
            <w:r w:rsidRPr="00C60F5C">
              <w:rPr>
                <w:rFonts w:hAnsi="標楷體" w:cs="HiddenHorzOCR" w:hint="eastAsia"/>
                <w:color w:val="000000" w:themeColor="text1"/>
                <w:kern w:val="0"/>
                <w:sz w:val="24"/>
                <w:szCs w:val="24"/>
              </w:rPr>
              <w:t>依協調會決議組派搜救隊。</w:t>
            </w:r>
          </w:p>
          <w:p w:rsidR="00522C6A" w:rsidRPr="00C60F5C" w:rsidRDefault="00522C6A" w:rsidP="002A6C56">
            <w:pPr>
              <w:adjustRightInd w:val="0"/>
              <w:snapToGrid w:val="0"/>
              <w:spacing w:line="300" w:lineRule="exact"/>
              <w:ind w:leftChars="117" w:left="679" w:hangingChars="108" w:hanging="281"/>
              <w:rPr>
                <w:rFonts w:hAnsi="標楷體" w:cs="HiddenHorzOCR"/>
                <w:color w:val="000000" w:themeColor="text1"/>
                <w:kern w:val="0"/>
                <w:sz w:val="24"/>
                <w:szCs w:val="24"/>
              </w:rPr>
            </w:pPr>
            <w:r w:rsidRPr="00C60F5C">
              <w:rPr>
                <w:rFonts w:hAnsi="標楷體" w:cs="HiddenHorzOCR"/>
                <w:color w:val="000000" w:themeColor="text1"/>
                <w:kern w:val="0"/>
                <w:sz w:val="24"/>
                <w:szCs w:val="24"/>
              </w:rPr>
              <w:t>2.</w:t>
            </w:r>
            <w:r w:rsidRPr="00C60F5C">
              <w:rPr>
                <w:rFonts w:hAnsi="標楷體" w:cs="HiddenHorzOCR" w:hint="eastAsia"/>
                <w:color w:val="000000" w:themeColor="text1"/>
                <w:kern w:val="0"/>
                <w:sz w:val="24"/>
                <w:szCs w:val="24"/>
              </w:rPr>
              <w:t>便利搜救隊、醫療防疫團人員入出境證照</w:t>
            </w:r>
            <w:r w:rsidRPr="00C60F5C">
              <w:rPr>
                <w:rFonts w:hAnsi="標楷體" w:cs="細明體" w:hint="eastAsia"/>
                <w:color w:val="000000" w:themeColor="text1"/>
                <w:kern w:val="0"/>
                <w:sz w:val="24"/>
                <w:szCs w:val="24"/>
              </w:rPr>
              <w:t>查</w:t>
            </w:r>
            <w:r w:rsidRPr="00C60F5C">
              <w:rPr>
                <w:rFonts w:hAnsi="標楷體" w:cs="MS Mincho" w:hint="eastAsia"/>
                <w:color w:val="000000" w:themeColor="text1"/>
                <w:kern w:val="0"/>
                <w:sz w:val="24"/>
                <w:szCs w:val="24"/>
              </w:rPr>
              <w:t>驗手續。</w:t>
            </w:r>
          </w:p>
          <w:p w:rsidR="00522C6A" w:rsidRPr="00C60F5C" w:rsidRDefault="00522C6A" w:rsidP="002A6C56">
            <w:pPr>
              <w:adjustRightInd w:val="0"/>
              <w:snapToGrid w:val="0"/>
              <w:spacing w:line="300" w:lineRule="exact"/>
              <w:rPr>
                <w:rFonts w:hAnsi="標楷體" w:cs="HiddenHorzOCR"/>
                <w:color w:val="000000" w:themeColor="text1"/>
                <w:kern w:val="0"/>
                <w:sz w:val="24"/>
                <w:szCs w:val="24"/>
              </w:rPr>
            </w:pPr>
            <w:r w:rsidRPr="00C60F5C">
              <w:rPr>
                <w:rFonts w:hAnsi="標楷體" w:cs="HiddenHorzOCR"/>
                <w:color w:val="000000" w:themeColor="text1"/>
                <w:kern w:val="0"/>
                <w:sz w:val="24"/>
                <w:szCs w:val="24"/>
              </w:rPr>
              <w:t>(</w:t>
            </w:r>
            <w:r w:rsidRPr="00C60F5C">
              <w:rPr>
                <w:rFonts w:hAnsi="標楷體" w:cs="HiddenHorzOCR" w:hint="eastAsia"/>
                <w:color w:val="000000" w:themeColor="text1"/>
                <w:kern w:val="0"/>
                <w:sz w:val="24"/>
                <w:szCs w:val="24"/>
              </w:rPr>
              <w:t>三</w:t>
            </w:r>
            <w:r w:rsidRPr="00C60F5C">
              <w:rPr>
                <w:rFonts w:hAnsi="標楷體" w:cs="HiddenHorzOCR"/>
                <w:color w:val="000000" w:themeColor="text1"/>
                <w:kern w:val="0"/>
                <w:sz w:val="24"/>
                <w:szCs w:val="24"/>
              </w:rPr>
              <w:t>)</w:t>
            </w:r>
            <w:r w:rsidRPr="00C60F5C">
              <w:rPr>
                <w:rFonts w:hAnsi="標楷體" w:cs="HiddenHorzOCR" w:hint="eastAsia"/>
                <w:color w:val="000000" w:themeColor="text1"/>
                <w:kern w:val="0"/>
                <w:sz w:val="24"/>
                <w:szCs w:val="24"/>
              </w:rPr>
              <w:t>國防部</w:t>
            </w:r>
            <w:r w:rsidRPr="00C60F5C">
              <w:rPr>
                <w:rFonts w:hAnsi="標楷體" w:cs="HiddenHorzOCR"/>
                <w:color w:val="000000" w:themeColor="text1"/>
                <w:kern w:val="0"/>
                <w:sz w:val="24"/>
                <w:szCs w:val="24"/>
              </w:rPr>
              <w:t>:</w:t>
            </w:r>
          </w:p>
          <w:p w:rsidR="00522C6A" w:rsidRPr="00C60F5C" w:rsidRDefault="00522C6A" w:rsidP="002A6C56">
            <w:pPr>
              <w:adjustRightInd w:val="0"/>
              <w:snapToGrid w:val="0"/>
              <w:spacing w:line="300" w:lineRule="exact"/>
              <w:ind w:leftChars="117" w:left="679" w:hangingChars="108" w:hanging="281"/>
              <w:rPr>
                <w:rFonts w:hAnsi="標楷體" w:cs="HiddenHorzOCR"/>
                <w:color w:val="000000" w:themeColor="text1"/>
                <w:kern w:val="0"/>
                <w:sz w:val="24"/>
                <w:szCs w:val="24"/>
              </w:rPr>
            </w:pPr>
            <w:r w:rsidRPr="00C60F5C">
              <w:rPr>
                <w:rFonts w:hAnsi="標楷體" w:cs="HiddenHorzOCR"/>
                <w:color w:val="000000" w:themeColor="text1"/>
                <w:kern w:val="0"/>
                <w:sz w:val="24"/>
                <w:szCs w:val="24"/>
              </w:rPr>
              <w:t>1.</w:t>
            </w:r>
            <w:r w:rsidRPr="00C60F5C">
              <w:rPr>
                <w:rFonts w:hAnsi="標楷體" w:cs="HiddenHorzOCR" w:hint="eastAsia"/>
                <w:color w:val="000000" w:themeColor="text1"/>
                <w:kern w:val="0"/>
                <w:sz w:val="24"/>
                <w:szCs w:val="24"/>
              </w:rPr>
              <w:t>視需要由外交部協調於北中南空軍、海軍基地成立物資點收集結站，並協助點收。</w:t>
            </w:r>
          </w:p>
          <w:p w:rsidR="00522C6A" w:rsidRPr="00C60F5C" w:rsidRDefault="00522C6A" w:rsidP="002A6C56">
            <w:pPr>
              <w:adjustRightInd w:val="0"/>
              <w:snapToGrid w:val="0"/>
              <w:spacing w:line="300" w:lineRule="exact"/>
              <w:ind w:leftChars="117" w:left="679" w:hangingChars="108" w:hanging="281"/>
              <w:rPr>
                <w:rFonts w:hAnsi="標楷體" w:cs="HiddenHorzOCR"/>
                <w:color w:val="000000" w:themeColor="text1"/>
                <w:kern w:val="0"/>
                <w:sz w:val="24"/>
                <w:szCs w:val="24"/>
              </w:rPr>
            </w:pPr>
            <w:r w:rsidRPr="00C60F5C">
              <w:rPr>
                <w:rFonts w:hAnsi="標楷體" w:cs="HiddenHorzOCR"/>
                <w:color w:val="000000" w:themeColor="text1"/>
                <w:kern w:val="0"/>
                <w:sz w:val="24"/>
                <w:szCs w:val="24"/>
              </w:rPr>
              <w:t>2.</w:t>
            </w:r>
            <w:r w:rsidRPr="00C60F5C">
              <w:rPr>
                <w:rFonts w:hAnsi="標楷體" w:cs="HiddenHorzOCR" w:hint="eastAsia"/>
                <w:color w:val="000000" w:themeColor="text1"/>
                <w:kern w:val="0"/>
                <w:sz w:val="24"/>
                <w:szCs w:val="24"/>
              </w:rPr>
              <w:t>經協調會決議提供運輸機、軍艦協助物資裝載及運輸。</w:t>
            </w:r>
          </w:p>
          <w:p w:rsidR="00522C6A" w:rsidRPr="00C60F5C" w:rsidRDefault="00522C6A" w:rsidP="002A6C56">
            <w:pPr>
              <w:adjustRightInd w:val="0"/>
              <w:snapToGrid w:val="0"/>
              <w:spacing w:line="300" w:lineRule="exact"/>
              <w:rPr>
                <w:rFonts w:hAnsi="標楷體" w:cs="HiddenHorzOCR"/>
                <w:color w:val="000000" w:themeColor="text1"/>
                <w:kern w:val="0"/>
                <w:sz w:val="24"/>
                <w:szCs w:val="24"/>
              </w:rPr>
            </w:pPr>
            <w:r w:rsidRPr="00C60F5C">
              <w:rPr>
                <w:rFonts w:hAnsi="標楷體" w:cs="HiddenHorzOCR"/>
                <w:color w:val="000000" w:themeColor="text1"/>
                <w:kern w:val="0"/>
                <w:sz w:val="24"/>
                <w:szCs w:val="24"/>
              </w:rPr>
              <w:t>(</w:t>
            </w:r>
            <w:r w:rsidRPr="00C60F5C">
              <w:rPr>
                <w:rFonts w:hAnsi="標楷體" w:cs="HiddenHorzOCR" w:hint="eastAsia"/>
                <w:color w:val="000000" w:themeColor="text1"/>
                <w:kern w:val="0"/>
                <w:sz w:val="24"/>
                <w:szCs w:val="24"/>
              </w:rPr>
              <w:t>四</w:t>
            </w:r>
            <w:r w:rsidRPr="00C60F5C">
              <w:rPr>
                <w:rFonts w:hAnsi="標楷體" w:cs="HiddenHorzOCR"/>
                <w:color w:val="000000" w:themeColor="text1"/>
                <w:kern w:val="0"/>
                <w:sz w:val="24"/>
                <w:szCs w:val="24"/>
              </w:rPr>
              <w:t>)</w:t>
            </w:r>
            <w:r w:rsidRPr="00C60F5C">
              <w:rPr>
                <w:rFonts w:hAnsi="標楷體" w:cs="HiddenHorzOCR" w:hint="eastAsia"/>
                <w:color w:val="000000" w:themeColor="text1"/>
                <w:kern w:val="0"/>
                <w:sz w:val="24"/>
                <w:szCs w:val="24"/>
              </w:rPr>
              <w:t>衛生福利部</w:t>
            </w:r>
            <w:r w:rsidRPr="00C60F5C">
              <w:rPr>
                <w:rFonts w:hAnsi="標楷體" w:cs="HiddenHorzOCR"/>
                <w:color w:val="000000" w:themeColor="text1"/>
                <w:kern w:val="0"/>
                <w:sz w:val="24"/>
                <w:szCs w:val="24"/>
              </w:rPr>
              <w:t>:</w:t>
            </w:r>
          </w:p>
          <w:p w:rsidR="00522C6A" w:rsidRPr="00C60F5C" w:rsidRDefault="00522C6A" w:rsidP="002A6C56">
            <w:pPr>
              <w:adjustRightInd w:val="0"/>
              <w:snapToGrid w:val="0"/>
              <w:spacing w:line="300" w:lineRule="exact"/>
              <w:ind w:leftChars="117" w:left="679" w:hangingChars="108" w:hanging="281"/>
              <w:rPr>
                <w:rFonts w:hAnsi="標楷體" w:cs="HiddenHorzOCR"/>
                <w:color w:val="000000" w:themeColor="text1"/>
                <w:kern w:val="0"/>
                <w:sz w:val="24"/>
                <w:szCs w:val="24"/>
              </w:rPr>
            </w:pPr>
            <w:r w:rsidRPr="00C60F5C">
              <w:rPr>
                <w:rFonts w:hAnsi="標楷體" w:cs="HiddenHorzOCR"/>
                <w:color w:val="000000" w:themeColor="text1"/>
                <w:kern w:val="0"/>
                <w:sz w:val="24"/>
                <w:szCs w:val="24"/>
              </w:rPr>
              <w:t>1.</w:t>
            </w:r>
            <w:r w:rsidRPr="00C60F5C">
              <w:rPr>
                <w:rFonts w:hAnsi="標楷體" w:cs="HiddenHorzOCR" w:hint="eastAsia"/>
                <w:color w:val="000000" w:themeColor="text1"/>
                <w:kern w:val="0"/>
                <w:sz w:val="24"/>
                <w:szCs w:val="24"/>
              </w:rPr>
              <w:t>成立賑災專戶及提供捐款帳號。</w:t>
            </w:r>
          </w:p>
          <w:p w:rsidR="00522C6A" w:rsidRPr="00C60F5C" w:rsidRDefault="00522C6A" w:rsidP="002A6C56">
            <w:pPr>
              <w:adjustRightInd w:val="0"/>
              <w:snapToGrid w:val="0"/>
              <w:spacing w:line="300" w:lineRule="exact"/>
              <w:ind w:leftChars="117" w:left="679" w:hangingChars="108" w:hanging="281"/>
              <w:rPr>
                <w:rFonts w:hAnsi="標楷體" w:cs="HiddenHorzOCR"/>
                <w:color w:val="000000" w:themeColor="text1"/>
                <w:kern w:val="0"/>
                <w:sz w:val="24"/>
                <w:szCs w:val="24"/>
              </w:rPr>
            </w:pPr>
            <w:r w:rsidRPr="00C60F5C">
              <w:rPr>
                <w:rFonts w:hAnsi="標楷體" w:cs="HiddenHorzOCR"/>
                <w:color w:val="000000" w:themeColor="text1"/>
                <w:kern w:val="0"/>
                <w:sz w:val="24"/>
                <w:szCs w:val="24"/>
              </w:rPr>
              <w:t>2.</w:t>
            </w:r>
            <w:r w:rsidRPr="00C60F5C">
              <w:rPr>
                <w:rFonts w:hAnsi="標楷體" w:cs="HiddenHorzOCR" w:hint="eastAsia"/>
                <w:color w:val="000000" w:themeColor="text1"/>
                <w:kern w:val="0"/>
                <w:sz w:val="24"/>
                <w:szCs w:val="24"/>
              </w:rPr>
              <w:t>定期彙整捐款明細及公開於網站。</w:t>
            </w:r>
          </w:p>
          <w:p w:rsidR="00522C6A" w:rsidRPr="00C60F5C" w:rsidRDefault="00522C6A" w:rsidP="002A6C56">
            <w:pPr>
              <w:adjustRightInd w:val="0"/>
              <w:snapToGrid w:val="0"/>
              <w:spacing w:line="300" w:lineRule="exact"/>
              <w:ind w:leftChars="117" w:left="679" w:hangingChars="108" w:hanging="281"/>
              <w:rPr>
                <w:rFonts w:hAnsi="標楷體" w:cs="HiddenHorzOCR"/>
                <w:color w:val="000000" w:themeColor="text1"/>
                <w:kern w:val="0"/>
                <w:sz w:val="24"/>
                <w:szCs w:val="24"/>
              </w:rPr>
            </w:pPr>
            <w:r w:rsidRPr="00C60F5C">
              <w:rPr>
                <w:rFonts w:hAnsi="標楷體" w:cs="HiddenHorzOCR"/>
                <w:color w:val="000000" w:themeColor="text1"/>
                <w:kern w:val="0"/>
                <w:sz w:val="24"/>
                <w:szCs w:val="24"/>
              </w:rPr>
              <w:t>3.</w:t>
            </w:r>
            <w:r w:rsidRPr="00C60F5C">
              <w:rPr>
                <w:rFonts w:hAnsi="標楷體" w:cs="HiddenHorzOCR" w:hint="eastAsia"/>
                <w:color w:val="000000" w:themeColor="text1"/>
                <w:kern w:val="0"/>
                <w:sz w:val="24"/>
                <w:szCs w:val="24"/>
              </w:rPr>
              <w:t>便利賑災物資查驗。</w:t>
            </w:r>
          </w:p>
          <w:p w:rsidR="00522C6A" w:rsidRPr="00C60F5C" w:rsidRDefault="00522C6A" w:rsidP="002A6C56">
            <w:pPr>
              <w:adjustRightInd w:val="0"/>
              <w:snapToGrid w:val="0"/>
              <w:spacing w:line="300" w:lineRule="exact"/>
              <w:ind w:leftChars="117" w:left="679" w:hangingChars="108" w:hanging="281"/>
              <w:rPr>
                <w:rFonts w:hAnsi="標楷體" w:cs="HiddenHorzOCR"/>
                <w:color w:val="000000" w:themeColor="text1"/>
                <w:kern w:val="0"/>
                <w:sz w:val="24"/>
                <w:szCs w:val="24"/>
              </w:rPr>
            </w:pPr>
            <w:r w:rsidRPr="00C60F5C">
              <w:rPr>
                <w:rFonts w:hAnsi="標楷體" w:cs="HiddenHorzOCR"/>
                <w:color w:val="000000" w:themeColor="text1"/>
                <w:kern w:val="0"/>
                <w:sz w:val="24"/>
                <w:szCs w:val="24"/>
              </w:rPr>
              <w:t>4.</w:t>
            </w:r>
            <w:r w:rsidRPr="00C60F5C">
              <w:rPr>
                <w:rFonts w:hAnsi="標楷體" w:cs="HiddenHorzOCR" w:hint="eastAsia"/>
                <w:color w:val="000000" w:themeColor="text1"/>
                <w:kern w:val="0"/>
                <w:sz w:val="24"/>
                <w:szCs w:val="24"/>
              </w:rPr>
              <w:t>組派醫療防疫團。</w:t>
            </w:r>
          </w:p>
          <w:p w:rsidR="00522C6A" w:rsidRPr="00C60F5C" w:rsidRDefault="00522C6A" w:rsidP="002A6C56">
            <w:pPr>
              <w:adjustRightInd w:val="0"/>
              <w:snapToGrid w:val="0"/>
              <w:spacing w:line="300" w:lineRule="exact"/>
              <w:ind w:leftChars="117" w:left="679" w:hangingChars="108" w:hanging="281"/>
              <w:rPr>
                <w:rFonts w:hAnsi="標楷體" w:cs="HiddenHorzOCR"/>
                <w:color w:val="000000" w:themeColor="text1"/>
                <w:kern w:val="0"/>
                <w:sz w:val="24"/>
                <w:szCs w:val="24"/>
              </w:rPr>
            </w:pPr>
            <w:r w:rsidRPr="00C60F5C">
              <w:rPr>
                <w:rFonts w:hAnsi="標楷體" w:cs="HiddenHorzOCR"/>
                <w:color w:val="000000" w:themeColor="text1"/>
                <w:kern w:val="0"/>
                <w:sz w:val="24"/>
                <w:szCs w:val="24"/>
              </w:rPr>
              <w:t>5.</w:t>
            </w:r>
            <w:r w:rsidRPr="00C60F5C">
              <w:rPr>
                <w:rFonts w:hAnsi="標楷體" w:cs="HiddenHorzOCR" w:hint="eastAsia"/>
                <w:color w:val="000000" w:themeColor="text1"/>
                <w:kern w:val="0"/>
                <w:sz w:val="24"/>
                <w:szCs w:val="24"/>
              </w:rPr>
              <w:t>辦理救災返國人員檢疫。</w:t>
            </w:r>
          </w:p>
          <w:p w:rsidR="00522C6A" w:rsidRPr="00C60F5C" w:rsidRDefault="00522C6A" w:rsidP="002A6C56">
            <w:pPr>
              <w:adjustRightInd w:val="0"/>
              <w:snapToGrid w:val="0"/>
              <w:spacing w:line="300" w:lineRule="exact"/>
              <w:rPr>
                <w:rFonts w:hAnsi="標楷體" w:cs="HiddenHorzOCR"/>
                <w:color w:val="000000" w:themeColor="text1"/>
                <w:kern w:val="0"/>
                <w:sz w:val="24"/>
                <w:szCs w:val="24"/>
              </w:rPr>
            </w:pPr>
            <w:r w:rsidRPr="00C60F5C">
              <w:rPr>
                <w:rFonts w:hAnsi="標楷體" w:cs="HiddenHorzOCR"/>
                <w:color w:val="000000" w:themeColor="text1"/>
                <w:kern w:val="0"/>
                <w:sz w:val="24"/>
                <w:szCs w:val="24"/>
              </w:rPr>
              <w:t>(</w:t>
            </w:r>
            <w:r w:rsidRPr="00C60F5C">
              <w:rPr>
                <w:rFonts w:hAnsi="標楷體" w:cs="HiddenHorzOCR" w:hint="eastAsia"/>
                <w:color w:val="000000" w:themeColor="text1"/>
                <w:kern w:val="0"/>
                <w:sz w:val="24"/>
                <w:szCs w:val="24"/>
              </w:rPr>
              <w:t>五</w:t>
            </w:r>
            <w:r w:rsidRPr="00C60F5C">
              <w:rPr>
                <w:rFonts w:hAnsi="標楷體" w:cs="HiddenHorzOCR"/>
                <w:color w:val="000000" w:themeColor="text1"/>
                <w:kern w:val="0"/>
                <w:sz w:val="24"/>
                <w:szCs w:val="24"/>
              </w:rPr>
              <w:t>)</w:t>
            </w:r>
            <w:r w:rsidRPr="00C60F5C">
              <w:rPr>
                <w:rFonts w:hAnsi="標楷體" w:cs="HiddenHorzOCR" w:hint="eastAsia"/>
                <w:color w:val="000000" w:themeColor="text1"/>
                <w:kern w:val="0"/>
                <w:sz w:val="24"/>
                <w:szCs w:val="24"/>
              </w:rPr>
              <w:t>交通部</w:t>
            </w:r>
            <w:r w:rsidRPr="00C60F5C">
              <w:rPr>
                <w:rFonts w:hAnsi="標楷體" w:cs="HiddenHorzOCR"/>
                <w:color w:val="000000" w:themeColor="text1"/>
                <w:kern w:val="0"/>
                <w:sz w:val="24"/>
                <w:szCs w:val="24"/>
              </w:rPr>
              <w:t>:</w:t>
            </w:r>
          </w:p>
          <w:p w:rsidR="00522C6A" w:rsidRPr="00C60F5C" w:rsidRDefault="00522C6A" w:rsidP="002A6C56">
            <w:pPr>
              <w:adjustRightInd w:val="0"/>
              <w:snapToGrid w:val="0"/>
              <w:spacing w:line="300" w:lineRule="exact"/>
              <w:ind w:leftChars="117" w:left="679" w:hangingChars="108" w:hanging="281"/>
              <w:rPr>
                <w:rFonts w:hAnsi="標楷體" w:cs="HiddenHorzOCR"/>
                <w:color w:val="000000" w:themeColor="text1"/>
                <w:kern w:val="0"/>
                <w:sz w:val="24"/>
                <w:szCs w:val="24"/>
              </w:rPr>
            </w:pPr>
            <w:r w:rsidRPr="00C60F5C">
              <w:rPr>
                <w:rFonts w:hAnsi="標楷體" w:cs="HiddenHorzOCR"/>
                <w:color w:val="000000" w:themeColor="text1"/>
                <w:kern w:val="0"/>
                <w:sz w:val="24"/>
                <w:szCs w:val="24"/>
              </w:rPr>
              <w:t>1.</w:t>
            </w:r>
            <w:r w:rsidRPr="00C60F5C">
              <w:rPr>
                <w:rFonts w:hAnsi="標楷體" w:cs="HiddenHorzOCR" w:hint="eastAsia"/>
                <w:color w:val="000000" w:themeColor="text1"/>
                <w:kern w:val="0"/>
                <w:sz w:val="24"/>
                <w:szCs w:val="24"/>
              </w:rPr>
              <w:t>協調我國籍海運公司及航空公司協助物資裝載及運輸。</w:t>
            </w:r>
          </w:p>
          <w:p w:rsidR="00522C6A" w:rsidRPr="00C60F5C" w:rsidRDefault="00522C6A" w:rsidP="002A6C56">
            <w:pPr>
              <w:adjustRightInd w:val="0"/>
              <w:snapToGrid w:val="0"/>
              <w:spacing w:line="300" w:lineRule="exact"/>
              <w:ind w:leftChars="117" w:left="679" w:hangingChars="108" w:hanging="281"/>
              <w:rPr>
                <w:rFonts w:hAnsi="標楷體" w:cs="HiddenHorzOCR"/>
                <w:color w:val="000000" w:themeColor="text1"/>
                <w:kern w:val="0"/>
                <w:sz w:val="24"/>
                <w:szCs w:val="24"/>
              </w:rPr>
            </w:pPr>
            <w:r w:rsidRPr="00C60F5C">
              <w:rPr>
                <w:rFonts w:hAnsi="標楷體" w:cs="HiddenHorzOCR"/>
                <w:color w:val="000000" w:themeColor="text1"/>
                <w:kern w:val="0"/>
                <w:sz w:val="24"/>
                <w:szCs w:val="24"/>
              </w:rPr>
              <w:t>2.</w:t>
            </w:r>
            <w:r w:rsidRPr="00C60F5C">
              <w:rPr>
                <w:rFonts w:hAnsi="標楷體" w:cs="HiddenHorzOCR" w:hint="eastAsia"/>
                <w:color w:val="000000" w:themeColor="text1"/>
                <w:kern w:val="0"/>
                <w:sz w:val="24"/>
                <w:szCs w:val="24"/>
              </w:rPr>
              <w:t>協調搜救隊及醫療防疫團人員之出國機位。</w:t>
            </w:r>
          </w:p>
          <w:p w:rsidR="00522C6A" w:rsidRPr="00C60F5C" w:rsidRDefault="00522C6A" w:rsidP="002A6C56">
            <w:pPr>
              <w:adjustRightInd w:val="0"/>
              <w:snapToGrid w:val="0"/>
              <w:spacing w:line="300" w:lineRule="exact"/>
              <w:ind w:left="398" w:hangingChars="153" w:hanging="398"/>
              <w:rPr>
                <w:rFonts w:hAnsi="標楷體" w:cs="HiddenHorzOCR"/>
                <w:color w:val="000000" w:themeColor="text1"/>
                <w:kern w:val="0"/>
                <w:sz w:val="24"/>
                <w:szCs w:val="24"/>
              </w:rPr>
            </w:pPr>
            <w:r w:rsidRPr="00C60F5C">
              <w:rPr>
                <w:rFonts w:hAnsi="標楷體" w:cs="HiddenHorzOCR"/>
                <w:color w:val="000000" w:themeColor="text1"/>
                <w:kern w:val="0"/>
                <w:sz w:val="24"/>
                <w:szCs w:val="24"/>
              </w:rPr>
              <w:t>(</w:t>
            </w:r>
            <w:r w:rsidRPr="00C60F5C">
              <w:rPr>
                <w:rFonts w:hAnsi="標楷體" w:cs="HiddenHorzOCR" w:hint="eastAsia"/>
                <w:color w:val="000000" w:themeColor="text1"/>
                <w:kern w:val="0"/>
                <w:sz w:val="24"/>
                <w:szCs w:val="24"/>
              </w:rPr>
              <w:t>六</w:t>
            </w:r>
            <w:r w:rsidRPr="00C60F5C">
              <w:rPr>
                <w:rFonts w:hAnsi="標楷體" w:cs="HiddenHorzOCR"/>
                <w:color w:val="000000" w:themeColor="text1"/>
                <w:kern w:val="0"/>
                <w:sz w:val="24"/>
                <w:szCs w:val="24"/>
              </w:rPr>
              <w:t>)</w:t>
            </w:r>
            <w:r w:rsidRPr="00C60F5C">
              <w:rPr>
                <w:rFonts w:hAnsi="標楷體" w:cs="HiddenHorzOCR" w:hint="eastAsia"/>
                <w:color w:val="000000" w:themeColor="text1"/>
                <w:kern w:val="0"/>
                <w:sz w:val="24"/>
                <w:szCs w:val="24"/>
              </w:rPr>
              <w:t>經濟部</w:t>
            </w:r>
            <w:r w:rsidRPr="00C60F5C">
              <w:rPr>
                <w:rFonts w:hAnsi="標楷體" w:cs="HiddenHorzOCR"/>
                <w:color w:val="000000" w:themeColor="text1"/>
                <w:kern w:val="0"/>
                <w:sz w:val="24"/>
                <w:szCs w:val="24"/>
              </w:rPr>
              <w:t>:</w:t>
            </w:r>
            <w:r w:rsidRPr="00C60F5C">
              <w:rPr>
                <w:rFonts w:hAnsi="標楷體" w:cs="HiddenHorzOCR" w:hint="eastAsia"/>
                <w:color w:val="000000" w:themeColor="text1"/>
                <w:kern w:val="0"/>
                <w:sz w:val="24"/>
                <w:szCs w:val="24"/>
              </w:rPr>
              <w:t>協調相關附屬機構與企業、團體捐款及提供受災國所需之賑災物資。</w:t>
            </w:r>
          </w:p>
          <w:p w:rsidR="00522C6A" w:rsidRPr="00C60F5C" w:rsidRDefault="00522C6A" w:rsidP="002A6C56">
            <w:pPr>
              <w:adjustRightInd w:val="0"/>
              <w:snapToGrid w:val="0"/>
              <w:spacing w:line="300" w:lineRule="exact"/>
              <w:rPr>
                <w:rFonts w:hAnsi="標楷體" w:cs="HiddenHorzOCR"/>
                <w:color w:val="000000" w:themeColor="text1"/>
                <w:kern w:val="0"/>
                <w:sz w:val="24"/>
                <w:szCs w:val="24"/>
              </w:rPr>
            </w:pPr>
            <w:r w:rsidRPr="00C60F5C">
              <w:rPr>
                <w:rFonts w:hAnsi="標楷體" w:cs="HiddenHorzOCR"/>
                <w:color w:val="000000" w:themeColor="text1"/>
                <w:kern w:val="0"/>
                <w:sz w:val="24"/>
                <w:szCs w:val="24"/>
              </w:rPr>
              <w:t>(</w:t>
            </w:r>
            <w:r w:rsidRPr="00C60F5C">
              <w:rPr>
                <w:rFonts w:hAnsi="標楷體" w:cs="HiddenHorzOCR" w:hint="eastAsia"/>
                <w:color w:val="000000" w:themeColor="text1"/>
                <w:kern w:val="0"/>
                <w:sz w:val="24"/>
                <w:szCs w:val="24"/>
              </w:rPr>
              <w:t>七</w:t>
            </w:r>
            <w:r w:rsidRPr="00C60F5C">
              <w:rPr>
                <w:rFonts w:hAnsi="標楷體" w:cs="HiddenHorzOCR"/>
                <w:color w:val="000000" w:themeColor="text1"/>
                <w:kern w:val="0"/>
                <w:sz w:val="24"/>
                <w:szCs w:val="24"/>
              </w:rPr>
              <w:t>)</w:t>
            </w:r>
            <w:r w:rsidRPr="00C60F5C">
              <w:rPr>
                <w:rFonts w:hAnsi="標楷體" w:cs="HiddenHorzOCR" w:hint="eastAsia"/>
                <w:color w:val="000000" w:themeColor="text1"/>
                <w:kern w:val="0"/>
                <w:sz w:val="24"/>
                <w:szCs w:val="24"/>
              </w:rPr>
              <w:t>財政部</w:t>
            </w:r>
            <w:r w:rsidRPr="00C60F5C">
              <w:rPr>
                <w:rFonts w:hAnsi="標楷體" w:cs="HiddenHorzOCR"/>
                <w:color w:val="000000" w:themeColor="text1"/>
                <w:kern w:val="0"/>
                <w:sz w:val="24"/>
                <w:szCs w:val="24"/>
              </w:rPr>
              <w:t>:</w:t>
            </w:r>
            <w:r w:rsidRPr="00C60F5C">
              <w:rPr>
                <w:rFonts w:hAnsi="標楷體" w:cs="HiddenHorzOCR" w:hint="eastAsia"/>
                <w:color w:val="000000" w:themeColor="text1"/>
                <w:kern w:val="0"/>
                <w:sz w:val="24"/>
                <w:szCs w:val="24"/>
              </w:rPr>
              <w:t>便利救災物資輸出國境。</w:t>
            </w:r>
          </w:p>
          <w:p w:rsidR="00522C6A" w:rsidRPr="00C60F5C" w:rsidRDefault="00522C6A" w:rsidP="002A6C56">
            <w:pPr>
              <w:adjustRightInd w:val="0"/>
              <w:snapToGrid w:val="0"/>
              <w:spacing w:line="300" w:lineRule="exact"/>
              <w:rPr>
                <w:rFonts w:hAnsi="標楷體" w:cs="HiddenHorzOCR"/>
                <w:color w:val="000000" w:themeColor="text1"/>
                <w:kern w:val="0"/>
                <w:sz w:val="24"/>
                <w:szCs w:val="24"/>
              </w:rPr>
            </w:pPr>
            <w:r w:rsidRPr="00C60F5C">
              <w:rPr>
                <w:rFonts w:hAnsi="標楷體" w:cs="HiddenHorzOCR"/>
                <w:color w:val="000000" w:themeColor="text1"/>
                <w:kern w:val="0"/>
                <w:sz w:val="24"/>
                <w:szCs w:val="24"/>
              </w:rPr>
              <w:t>(</w:t>
            </w:r>
            <w:r w:rsidRPr="00C60F5C">
              <w:rPr>
                <w:rFonts w:hAnsi="標楷體" w:cs="HiddenHorzOCR" w:hint="eastAsia"/>
                <w:color w:val="000000" w:themeColor="text1"/>
                <w:kern w:val="0"/>
                <w:sz w:val="24"/>
                <w:szCs w:val="24"/>
              </w:rPr>
              <w:t>八</w:t>
            </w:r>
            <w:r w:rsidRPr="00C60F5C">
              <w:rPr>
                <w:rFonts w:hAnsi="標楷體" w:cs="HiddenHorzOCR"/>
                <w:color w:val="000000" w:themeColor="text1"/>
                <w:kern w:val="0"/>
                <w:sz w:val="24"/>
                <w:szCs w:val="24"/>
              </w:rPr>
              <w:t>)</w:t>
            </w:r>
            <w:r w:rsidRPr="00C60F5C">
              <w:rPr>
                <w:rFonts w:hAnsi="標楷體" w:cs="HiddenHorzOCR" w:hint="eastAsia"/>
                <w:color w:val="000000" w:themeColor="text1"/>
                <w:kern w:val="0"/>
                <w:sz w:val="24"/>
                <w:szCs w:val="24"/>
              </w:rPr>
              <w:t>行政院農業委員會</w:t>
            </w:r>
            <w:r w:rsidRPr="00C60F5C">
              <w:rPr>
                <w:rFonts w:hAnsi="標楷體" w:cs="HiddenHorzOCR"/>
                <w:color w:val="000000" w:themeColor="text1"/>
                <w:kern w:val="0"/>
                <w:sz w:val="24"/>
                <w:szCs w:val="24"/>
              </w:rPr>
              <w:t>:</w:t>
            </w:r>
          </w:p>
          <w:p w:rsidR="00522C6A" w:rsidRPr="00C60F5C" w:rsidRDefault="00522C6A" w:rsidP="002A6C56">
            <w:pPr>
              <w:adjustRightInd w:val="0"/>
              <w:snapToGrid w:val="0"/>
              <w:spacing w:line="300" w:lineRule="exact"/>
              <w:ind w:leftChars="117" w:left="679" w:hangingChars="108" w:hanging="281"/>
              <w:rPr>
                <w:rFonts w:hAnsi="標楷體" w:cs="HiddenHorzOCR"/>
                <w:color w:val="000000" w:themeColor="text1"/>
                <w:kern w:val="0"/>
                <w:sz w:val="24"/>
                <w:szCs w:val="24"/>
              </w:rPr>
            </w:pPr>
            <w:r w:rsidRPr="00C60F5C">
              <w:rPr>
                <w:rFonts w:hAnsi="標楷體" w:cs="HiddenHorzOCR"/>
                <w:color w:val="000000" w:themeColor="text1"/>
                <w:kern w:val="0"/>
                <w:sz w:val="24"/>
                <w:szCs w:val="24"/>
              </w:rPr>
              <w:t>1.</w:t>
            </w:r>
            <w:r w:rsidRPr="00C60F5C">
              <w:rPr>
                <w:rFonts w:hAnsi="標楷體" w:cs="HiddenHorzOCR" w:hint="eastAsia"/>
                <w:color w:val="000000" w:themeColor="text1"/>
                <w:kern w:val="0"/>
                <w:sz w:val="24"/>
                <w:szCs w:val="24"/>
              </w:rPr>
              <w:t>協調農林漁牧相關產業團體捐贈賑災物資。</w:t>
            </w:r>
          </w:p>
          <w:p w:rsidR="00522C6A" w:rsidRPr="00C60F5C" w:rsidRDefault="00522C6A" w:rsidP="002A6C56">
            <w:pPr>
              <w:adjustRightInd w:val="0"/>
              <w:snapToGrid w:val="0"/>
              <w:spacing w:line="300" w:lineRule="exact"/>
              <w:ind w:leftChars="117" w:left="679" w:hangingChars="108" w:hanging="281"/>
              <w:rPr>
                <w:rFonts w:hAnsi="標楷體" w:cs="HiddenHorzOCR"/>
                <w:color w:val="000000" w:themeColor="text1"/>
                <w:kern w:val="0"/>
                <w:sz w:val="24"/>
                <w:szCs w:val="24"/>
              </w:rPr>
            </w:pPr>
            <w:r w:rsidRPr="00C60F5C">
              <w:rPr>
                <w:rFonts w:hAnsi="標楷體" w:cs="HiddenHorzOCR"/>
                <w:color w:val="000000" w:themeColor="text1"/>
                <w:kern w:val="0"/>
                <w:sz w:val="24"/>
                <w:szCs w:val="24"/>
              </w:rPr>
              <w:t>2.</w:t>
            </w:r>
            <w:r w:rsidRPr="00C60F5C">
              <w:rPr>
                <w:rFonts w:hAnsi="標楷體" w:cs="HiddenHorzOCR" w:hint="eastAsia"/>
                <w:color w:val="000000" w:themeColor="text1"/>
                <w:kern w:val="0"/>
                <w:sz w:val="24"/>
                <w:szCs w:val="24"/>
              </w:rPr>
              <w:t>便利賑災物資輸出國境所需之檢疫。</w:t>
            </w:r>
          </w:p>
          <w:p w:rsidR="00522C6A" w:rsidRPr="00C60F5C" w:rsidRDefault="00522C6A" w:rsidP="002A6C56">
            <w:pPr>
              <w:adjustRightInd w:val="0"/>
              <w:snapToGrid w:val="0"/>
              <w:spacing w:line="300" w:lineRule="exact"/>
              <w:rPr>
                <w:rFonts w:hAnsi="標楷體" w:cs="HiddenHorzOCR"/>
                <w:color w:val="000000" w:themeColor="text1"/>
                <w:kern w:val="0"/>
                <w:sz w:val="24"/>
                <w:szCs w:val="24"/>
              </w:rPr>
            </w:pPr>
            <w:r w:rsidRPr="00C60F5C">
              <w:rPr>
                <w:rFonts w:hAnsi="標楷體" w:cs="HiddenHorzOCR"/>
                <w:color w:val="000000" w:themeColor="text1"/>
                <w:kern w:val="0"/>
                <w:sz w:val="24"/>
                <w:szCs w:val="24"/>
              </w:rPr>
              <w:t>(</w:t>
            </w:r>
            <w:r w:rsidRPr="00C60F5C">
              <w:rPr>
                <w:rFonts w:hAnsi="標楷體" w:cs="HiddenHorzOCR" w:hint="eastAsia"/>
                <w:color w:val="000000" w:themeColor="text1"/>
                <w:kern w:val="0"/>
                <w:sz w:val="24"/>
                <w:szCs w:val="24"/>
              </w:rPr>
              <w:t>九)行政院海岸巡防署</w:t>
            </w:r>
            <w:r w:rsidRPr="00C60F5C">
              <w:rPr>
                <w:rFonts w:hAnsi="標楷體" w:cs="HiddenHorzOCR"/>
                <w:color w:val="000000" w:themeColor="text1"/>
                <w:kern w:val="0"/>
                <w:sz w:val="24"/>
                <w:szCs w:val="24"/>
              </w:rPr>
              <w:t>:</w:t>
            </w:r>
            <w:r w:rsidRPr="00C60F5C">
              <w:rPr>
                <w:rFonts w:hAnsi="標楷體" w:cs="HiddenHorzOCR" w:hint="eastAsia"/>
                <w:color w:val="000000" w:themeColor="text1"/>
                <w:kern w:val="0"/>
                <w:sz w:val="24"/>
                <w:szCs w:val="24"/>
              </w:rPr>
              <w:t>協助賑災物資裝載及運輸。</w:t>
            </w:r>
          </w:p>
          <w:p w:rsidR="00522C6A" w:rsidRPr="00C60F5C" w:rsidRDefault="00522C6A" w:rsidP="002A6C56">
            <w:pPr>
              <w:adjustRightInd w:val="0"/>
              <w:snapToGrid w:val="0"/>
              <w:spacing w:line="300" w:lineRule="exact"/>
              <w:rPr>
                <w:rFonts w:hAnsi="標楷體" w:cs="HiddenHorzOCR"/>
                <w:color w:val="000000" w:themeColor="text1"/>
                <w:kern w:val="0"/>
                <w:sz w:val="24"/>
                <w:szCs w:val="24"/>
              </w:rPr>
            </w:pPr>
            <w:r w:rsidRPr="00C60F5C">
              <w:rPr>
                <w:rFonts w:hAnsi="標楷體" w:cs="HiddenHorzOCR"/>
                <w:color w:val="000000" w:themeColor="text1"/>
                <w:kern w:val="0"/>
                <w:sz w:val="24"/>
                <w:szCs w:val="24"/>
              </w:rPr>
              <w:t>(</w:t>
            </w:r>
            <w:r w:rsidRPr="00C60F5C">
              <w:rPr>
                <w:rFonts w:hAnsi="標楷體" w:cs="HiddenHorzOCR" w:hint="eastAsia"/>
                <w:color w:val="000000" w:themeColor="text1"/>
                <w:kern w:val="0"/>
                <w:sz w:val="24"/>
                <w:szCs w:val="24"/>
              </w:rPr>
              <w:t>十</w:t>
            </w:r>
            <w:r w:rsidRPr="00C60F5C">
              <w:rPr>
                <w:rFonts w:hAnsi="標楷體" w:cs="HiddenHorzOCR"/>
                <w:color w:val="000000" w:themeColor="text1"/>
                <w:kern w:val="0"/>
                <w:sz w:val="24"/>
                <w:szCs w:val="24"/>
              </w:rPr>
              <w:t>)</w:t>
            </w:r>
            <w:r w:rsidRPr="00C60F5C">
              <w:rPr>
                <w:rFonts w:hAnsi="標楷體" w:cs="HiddenHorzOCR" w:hint="eastAsia"/>
                <w:color w:val="000000" w:themeColor="text1"/>
                <w:kern w:val="0"/>
                <w:sz w:val="24"/>
                <w:szCs w:val="24"/>
              </w:rPr>
              <w:t>僑務委員會</w:t>
            </w:r>
            <w:r w:rsidRPr="00C60F5C">
              <w:rPr>
                <w:rFonts w:hAnsi="標楷體" w:cs="HiddenHorzOCR"/>
                <w:color w:val="000000" w:themeColor="text1"/>
                <w:kern w:val="0"/>
                <w:sz w:val="24"/>
                <w:szCs w:val="24"/>
              </w:rPr>
              <w:t>:</w:t>
            </w:r>
          </w:p>
          <w:p w:rsidR="00522C6A" w:rsidRPr="00C60F5C" w:rsidRDefault="00522C6A" w:rsidP="002A6C56">
            <w:pPr>
              <w:adjustRightInd w:val="0"/>
              <w:snapToGrid w:val="0"/>
              <w:spacing w:line="300" w:lineRule="exact"/>
              <w:ind w:leftChars="117" w:left="679" w:hangingChars="108" w:hanging="281"/>
              <w:rPr>
                <w:rFonts w:hAnsi="標楷體" w:cs="HiddenHorzOCR"/>
                <w:color w:val="000000" w:themeColor="text1"/>
                <w:kern w:val="0"/>
                <w:sz w:val="24"/>
                <w:szCs w:val="24"/>
              </w:rPr>
            </w:pPr>
            <w:r w:rsidRPr="00C60F5C">
              <w:rPr>
                <w:rFonts w:hAnsi="標楷體" w:cs="HiddenHorzOCR"/>
                <w:color w:val="000000" w:themeColor="text1"/>
                <w:kern w:val="0"/>
                <w:sz w:val="24"/>
                <w:szCs w:val="24"/>
              </w:rPr>
              <w:t>1.</w:t>
            </w:r>
            <w:r w:rsidRPr="00C60F5C">
              <w:rPr>
                <w:rFonts w:hAnsi="標楷體" w:cs="HiddenHorzOCR" w:hint="eastAsia"/>
                <w:color w:val="000000" w:themeColor="text1"/>
                <w:kern w:val="0"/>
                <w:sz w:val="24"/>
                <w:szCs w:val="24"/>
              </w:rPr>
              <w:t>啟動僑民緊急通聯網查報僑民受災情形。</w:t>
            </w:r>
          </w:p>
          <w:p w:rsidR="00522C6A" w:rsidRPr="00C60F5C" w:rsidRDefault="00522C6A" w:rsidP="002A6C56">
            <w:pPr>
              <w:adjustRightInd w:val="0"/>
              <w:snapToGrid w:val="0"/>
              <w:spacing w:line="300" w:lineRule="exact"/>
              <w:ind w:leftChars="117" w:left="679" w:hangingChars="108" w:hanging="281"/>
              <w:rPr>
                <w:rFonts w:hAnsi="標楷體" w:cs="HiddenHorzOCR"/>
                <w:color w:val="000000" w:themeColor="text1"/>
                <w:kern w:val="0"/>
                <w:sz w:val="24"/>
                <w:szCs w:val="24"/>
              </w:rPr>
            </w:pPr>
            <w:r w:rsidRPr="00C60F5C">
              <w:rPr>
                <w:rFonts w:hAnsi="標楷體" w:cs="HiddenHorzOCR"/>
                <w:color w:val="000000" w:themeColor="text1"/>
                <w:kern w:val="0"/>
                <w:sz w:val="24"/>
                <w:szCs w:val="24"/>
              </w:rPr>
              <w:t>2.</w:t>
            </w:r>
            <w:r w:rsidRPr="00C60F5C">
              <w:rPr>
                <w:rFonts w:hAnsi="標楷體" w:cs="HiddenHorzOCR" w:hint="eastAsia"/>
                <w:color w:val="000000" w:themeColor="text1"/>
                <w:kern w:val="0"/>
                <w:sz w:val="24"/>
                <w:szCs w:val="24"/>
              </w:rPr>
              <w:t>動員僑務榮譽職人員及僑團協助當地救災活動。</w:t>
            </w:r>
          </w:p>
          <w:p w:rsidR="00522C6A" w:rsidRPr="00C60F5C" w:rsidRDefault="00522C6A" w:rsidP="002A6C56">
            <w:pPr>
              <w:adjustRightInd w:val="0"/>
              <w:snapToGrid w:val="0"/>
              <w:spacing w:line="300" w:lineRule="exact"/>
              <w:ind w:leftChars="117" w:left="679" w:hangingChars="108" w:hanging="281"/>
              <w:rPr>
                <w:rFonts w:hAnsi="標楷體" w:cs="HiddenHorzOCR"/>
                <w:color w:val="000000" w:themeColor="text1"/>
                <w:kern w:val="0"/>
                <w:sz w:val="24"/>
                <w:szCs w:val="24"/>
              </w:rPr>
            </w:pPr>
            <w:r w:rsidRPr="00C60F5C">
              <w:rPr>
                <w:rFonts w:hAnsi="標楷體" w:cs="HiddenHorzOCR"/>
                <w:color w:val="000000" w:themeColor="text1"/>
                <w:kern w:val="0"/>
                <w:sz w:val="24"/>
                <w:szCs w:val="24"/>
              </w:rPr>
              <w:t>3.</w:t>
            </w:r>
            <w:r w:rsidRPr="00C60F5C">
              <w:rPr>
                <w:rFonts w:hAnsi="標楷體" w:cs="HiddenHorzOCR" w:hint="eastAsia"/>
                <w:color w:val="000000" w:themeColor="text1"/>
                <w:kern w:val="0"/>
                <w:sz w:val="24"/>
                <w:szCs w:val="24"/>
              </w:rPr>
              <w:t>配合政策鼓勵僑界賑災。</w:t>
            </w:r>
          </w:p>
          <w:p w:rsidR="00522C6A" w:rsidRPr="00C60F5C" w:rsidRDefault="00522C6A" w:rsidP="002A6C56">
            <w:pPr>
              <w:adjustRightInd w:val="0"/>
              <w:snapToGrid w:val="0"/>
              <w:spacing w:line="300" w:lineRule="exact"/>
              <w:rPr>
                <w:rFonts w:hAnsi="標楷體" w:cs="HiddenHorzOCR"/>
                <w:color w:val="000000" w:themeColor="text1"/>
                <w:kern w:val="0"/>
                <w:sz w:val="24"/>
                <w:szCs w:val="24"/>
              </w:rPr>
            </w:pPr>
            <w:r w:rsidRPr="00C60F5C">
              <w:rPr>
                <w:rFonts w:hAnsi="標楷體" w:cs="HiddenHorzOCR" w:hint="eastAsia"/>
                <w:color w:val="000000" w:themeColor="text1"/>
                <w:kern w:val="0"/>
                <w:sz w:val="24"/>
                <w:szCs w:val="24"/>
              </w:rPr>
              <w:t>六、各相關部會辦理援外救災工作之經費支出，由各部會預算支應。</w:t>
            </w:r>
          </w:p>
          <w:p w:rsidR="00522C6A" w:rsidRPr="00C60F5C" w:rsidRDefault="00522C6A" w:rsidP="002A6C56">
            <w:pPr>
              <w:adjustRightInd w:val="0"/>
              <w:snapToGrid w:val="0"/>
              <w:spacing w:line="300" w:lineRule="exact"/>
              <w:ind w:left="398" w:hangingChars="153" w:hanging="398"/>
              <w:rPr>
                <w:rFonts w:hAnsi="標楷體" w:cs="HiddenHorzOCR"/>
                <w:color w:val="000000" w:themeColor="text1"/>
                <w:kern w:val="0"/>
                <w:sz w:val="24"/>
                <w:szCs w:val="24"/>
              </w:rPr>
            </w:pPr>
            <w:r w:rsidRPr="00C60F5C">
              <w:rPr>
                <w:rFonts w:hAnsi="標楷體" w:cs="HiddenHorzOCR" w:hint="eastAsia"/>
                <w:color w:val="000000" w:themeColor="text1"/>
                <w:kern w:val="0"/>
                <w:sz w:val="24"/>
                <w:szCs w:val="24"/>
              </w:rPr>
              <w:t>七、各相關部會於辦理援助外國救災工作結束後，應撰寫處理經過及檢討報告送交外交部彙整後陳報本院。</w:t>
            </w:r>
          </w:p>
          <w:p w:rsidR="00522C6A" w:rsidRPr="00C60F5C" w:rsidRDefault="00522C6A" w:rsidP="002A6C56">
            <w:pPr>
              <w:adjustRightInd w:val="0"/>
              <w:snapToGrid w:val="0"/>
              <w:spacing w:line="300" w:lineRule="exact"/>
              <w:ind w:left="398" w:hangingChars="153" w:hanging="398"/>
              <w:rPr>
                <w:rFonts w:hAnsi="標楷體"/>
                <w:b/>
                <w:color w:val="000000" w:themeColor="text1"/>
                <w:sz w:val="24"/>
                <w:szCs w:val="24"/>
              </w:rPr>
            </w:pPr>
            <w:r w:rsidRPr="00C60F5C">
              <w:rPr>
                <w:rFonts w:hAnsi="標楷體" w:cs="HiddenHorzOCR" w:hint="eastAsia"/>
                <w:color w:val="000000" w:themeColor="text1"/>
                <w:kern w:val="0"/>
                <w:sz w:val="24"/>
                <w:szCs w:val="24"/>
              </w:rPr>
              <w:t>八、本院對各相關部會辦理援助外國救災工作有功或失職人</w:t>
            </w:r>
            <w:r w:rsidRPr="00C60F5C">
              <w:rPr>
                <w:rFonts w:hAnsi="標楷體" w:cs="HiddenHorzOCR" w:hint="eastAsia"/>
                <w:bCs/>
                <w:color w:val="000000" w:themeColor="text1"/>
                <w:sz w:val="24"/>
                <w:szCs w:val="24"/>
              </w:rPr>
              <w:t>員，應依相關人事獎懲作業規定獎勵或懲處。</w:t>
            </w:r>
          </w:p>
        </w:tc>
      </w:tr>
    </w:tbl>
    <w:p w:rsidR="00522C6A" w:rsidRPr="00C60F5C" w:rsidRDefault="00522C6A" w:rsidP="002A6C56">
      <w:pPr>
        <w:pStyle w:val="2"/>
        <w:numPr>
          <w:ilvl w:val="0"/>
          <w:numId w:val="0"/>
        </w:numPr>
        <w:kinsoku/>
        <w:overflowPunct w:val="0"/>
        <w:autoSpaceDE w:val="0"/>
        <w:autoSpaceDN w:val="0"/>
        <w:ind w:left="1045"/>
      </w:pPr>
    </w:p>
    <w:p w:rsidR="00522C6A" w:rsidRPr="00C60F5C" w:rsidRDefault="00522C6A" w:rsidP="002A6C56">
      <w:pPr>
        <w:pStyle w:val="a5"/>
        <w:rPr>
          <w:color w:val="000000" w:themeColor="text1"/>
        </w:rPr>
      </w:pPr>
      <w:bookmarkStart w:id="663" w:name="_Toc465419873"/>
      <w:bookmarkStart w:id="664" w:name="_Toc467072801"/>
      <w:bookmarkStart w:id="665" w:name="_Toc467340125"/>
      <w:bookmarkStart w:id="666" w:name="_Toc468813144"/>
      <w:r w:rsidRPr="00C60F5C">
        <w:rPr>
          <w:rFonts w:hint="eastAsia"/>
          <w:color w:val="000000" w:themeColor="text1"/>
        </w:rPr>
        <w:t>公益勸募條例：</w:t>
      </w:r>
      <w:bookmarkEnd w:id="663"/>
      <w:bookmarkEnd w:id="664"/>
      <w:bookmarkEnd w:id="665"/>
      <w:bookmarkEnd w:id="666"/>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872"/>
      </w:tblGrid>
      <w:tr w:rsidR="00522C6A" w:rsidRPr="00C60F5C" w:rsidTr="007817AD">
        <w:tc>
          <w:tcPr>
            <w:tcW w:w="8872" w:type="dxa"/>
            <w:shd w:val="clear" w:color="auto" w:fill="auto"/>
          </w:tcPr>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667" w:name="_Toc465419874"/>
            <w:bookmarkStart w:id="668" w:name="_Toc467072802"/>
            <w:bookmarkStart w:id="669" w:name="_Toc467340126"/>
            <w:bookmarkStart w:id="670" w:name="_Toc468813145"/>
            <w:r w:rsidRPr="000E39D3">
              <w:rPr>
                <w:rFonts w:hint="eastAsia"/>
                <w:sz w:val="24"/>
                <w:szCs w:val="24"/>
              </w:rPr>
              <w:t>95年5月17日總統華總一義字第 09500069731號令制定公布全文 32 條；並自公布日施行</w:t>
            </w:r>
            <w:bookmarkEnd w:id="667"/>
            <w:bookmarkEnd w:id="668"/>
            <w:bookmarkEnd w:id="669"/>
            <w:bookmarkEnd w:id="670"/>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671" w:name="_Toc465419875"/>
            <w:bookmarkStart w:id="672" w:name="_Toc467072803"/>
            <w:bookmarkStart w:id="673" w:name="_Toc467340127"/>
            <w:bookmarkStart w:id="674" w:name="_Toc468813146"/>
            <w:r w:rsidRPr="000E39D3">
              <w:rPr>
                <w:rFonts w:hint="eastAsia"/>
                <w:sz w:val="24"/>
                <w:szCs w:val="24"/>
              </w:rPr>
              <w:t>102年7月19日行政院院臺規字第1020141353號公告第4 條所列屬「內政部」之權責事項，自102年7月23日起改由「衛生福利部」管轄</w:t>
            </w:r>
            <w:bookmarkEnd w:id="671"/>
            <w:bookmarkEnd w:id="672"/>
            <w:bookmarkEnd w:id="673"/>
            <w:bookmarkEnd w:id="674"/>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675" w:name="_Toc465419876"/>
            <w:bookmarkStart w:id="676" w:name="_Toc467072804"/>
            <w:bookmarkStart w:id="677" w:name="_Toc467340128"/>
            <w:bookmarkStart w:id="678" w:name="_Toc468813147"/>
            <w:r w:rsidRPr="000E39D3">
              <w:rPr>
                <w:rFonts w:hint="eastAsia"/>
                <w:sz w:val="24"/>
                <w:szCs w:val="24"/>
              </w:rPr>
              <w:t>第 1 條 為有效管理勸募行為，妥善運用社會資源，以促進社會公益，保障捐款人權益，特制定本條例。</w:t>
            </w:r>
            <w:bookmarkEnd w:id="675"/>
            <w:bookmarkEnd w:id="676"/>
            <w:bookmarkEnd w:id="677"/>
            <w:bookmarkEnd w:id="678"/>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679" w:name="_Toc465419877"/>
            <w:bookmarkStart w:id="680" w:name="_Toc467072805"/>
            <w:bookmarkStart w:id="681" w:name="_Toc467340129"/>
            <w:bookmarkStart w:id="682" w:name="_Toc468813148"/>
            <w:r w:rsidRPr="000E39D3">
              <w:rPr>
                <w:rFonts w:hint="eastAsia"/>
                <w:sz w:val="24"/>
                <w:szCs w:val="24"/>
              </w:rPr>
              <w:t>第 2 條 本條例所用名詞定義如下：</w:t>
            </w:r>
            <w:bookmarkEnd w:id="679"/>
            <w:bookmarkEnd w:id="680"/>
            <w:bookmarkEnd w:id="681"/>
            <w:bookmarkEnd w:id="682"/>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683" w:name="_Toc465419878"/>
            <w:bookmarkStart w:id="684" w:name="_Toc467072806"/>
            <w:bookmarkStart w:id="685" w:name="_Toc467340130"/>
            <w:bookmarkStart w:id="686" w:name="_Toc468813149"/>
            <w:r w:rsidRPr="000E39D3">
              <w:rPr>
                <w:rFonts w:hint="eastAsia"/>
                <w:sz w:val="24"/>
                <w:szCs w:val="24"/>
              </w:rPr>
              <w:t>一、公益：指不特定多數人的利益。</w:t>
            </w:r>
            <w:bookmarkEnd w:id="683"/>
            <w:bookmarkEnd w:id="684"/>
            <w:bookmarkEnd w:id="685"/>
            <w:bookmarkEnd w:id="686"/>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687" w:name="_Toc465419879"/>
            <w:bookmarkStart w:id="688" w:name="_Toc467072807"/>
            <w:bookmarkStart w:id="689" w:name="_Toc467340131"/>
            <w:bookmarkStart w:id="690" w:name="_Toc468813150"/>
            <w:r w:rsidRPr="000E39D3">
              <w:rPr>
                <w:rFonts w:hint="eastAsia"/>
                <w:sz w:val="24"/>
                <w:szCs w:val="24"/>
              </w:rPr>
              <w:t>二、非營利團體：指非以營利為目的，從事第八條公益事業，依法立案之民間團體。</w:t>
            </w:r>
            <w:bookmarkEnd w:id="687"/>
            <w:bookmarkEnd w:id="688"/>
            <w:bookmarkEnd w:id="689"/>
            <w:bookmarkEnd w:id="690"/>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691" w:name="_Toc465419880"/>
            <w:bookmarkStart w:id="692" w:name="_Toc467072808"/>
            <w:bookmarkStart w:id="693" w:name="_Toc467340132"/>
            <w:bookmarkStart w:id="694" w:name="_Toc468813151"/>
            <w:r w:rsidRPr="000E39D3">
              <w:rPr>
                <w:rFonts w:hint="eastAsia"/>
                <w:sz w:val="24"/>
                <w:szCs w:val="24"/>
              </w:rPr>
              <w:t>第 3 條 除下列行為外，基於公益目的，募集財物或接受捐贈之勸募行為及</w:t>
            </w:r>
            <w:r w:rsidRPr="000E39D3">
              <w:rPr>
                <w:rFonts w:hint="eastAsia"/>
                <w:sz w:val="24"/>
                <w:szCs w:val="24"/>
              </w:rPr>
              <w:lastRenderedPageBreak/>
              <w:t>其管理，依本條例之規定。但其他法律另有規定者，從其規定：</w:t>
            </w:r>
            <w:bookmarkEnd w:id="691"/>
            <w:bookmarkEnd w:id="692"/>
            <w:bookmarkEnd w:id="693"/>
            <w:bookmarkEnd w:id="694"/>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695" w:name="_Toc465419881"/>
            <w:bookmarkStart w:id="696" w:name="_Toc467072809"/>
            <w:bookmarkStart w:id="697" w:name="_Toc467340133"/>
            <w:bookmarkStart w:id="698" w:name="_Toc468813152"/>
            <w:r w:rsidRPr="000E39D3">
              <w:rPr>
                <w:rFonts w:hint="eastAsia"/>
                <w:sz w:val="24"/>
                <w:szCs w:val="24"/>
              </w:rPr>
              <w:t>一、從事政治活動之團體或個人，基於募集政治活動經費之目的，募集財物或接受捐贈之行為。</w:t>
            </w:r>
            <w:bookmarkEnd w:id="695"/>
            <w:bookmarkEnd w:id="696"/>
            <w:bookmarkEnd w:id="697"/>
            <w:bookmarkEnd w:id="698"/>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699" w:name="_Toc465419882"/>
            <w:bookmarkStart w:id="700" w:name="_Toc467072810"/>
            <w:bookmarkStart w:id="701" w:name="_Toc467340134"/>
            <w:bookmarkStart w:id="702" w:name="_Toc468813153"/>
            <w:r w:rsidRPr="000E39D3">
              <w:rPr>
                <w:rFonts w:hint="eastAsia"/>
                <w:sz w:val="24"/>
                <w:szCs w:val="24"/>
              </w:rPr>
              <w:t>二、宗教團體、寺廟、教堂或個人，基於募集宗教活動經費之目的，募集財物或接受捐贈之行為。</w:t>
            </w:r>
            <w:bookmarkEnd w:id="699"/>
            <w:bookmarkEnd w:id="700"/>
            <w:bookmarkEnd w:id="701"/>
            <w:bookmarkEnd w:id="702"/>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703" w:name="_Toc465419883"/>
            <w:bookmarkStart w:id="704" w:name="_Toc467072811"/>
            <w:bookmarkStart w:id="705" w:name="_Toc467340135"/>
            <w:bookmarkStart w:id="706" w:name="_Toc468813154"/>
            <w:r w:rsidRPr="000E39D3">
              <w:rPr>
                <w:rFonts w:hint="eastAsia"/>
                <w:sz w:val="24"/>
                <w:szCs w:val="24"/>
              </w:rPr>
              <w:t>第 4 條 本條例所稱主管機關：在中央為內政部；在直轄市為直轄市政府；在縣 (市) 為縣 (市) 政府。</w:t>
            </w:r>
            <w:bookmarkEnd w:id="703"/>
            <w:bookmarkEnd w:id="704"/>
            <w:bookmarkEnd w:id="705"/>
            <w:bookmarkEnd w:id="706"/>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707" w:name="_Toc465419884"/>
            <w:bookmarkStart w:id="708" w:name="_Toc467072812"/>
            <w:bookmarkStart w:id="709" w:name="_Toc467340136"/>
            <w:bookmarkStart w:id="710" w:name="_Toc468813155"/>
            <w:r w:rsidRPr="000E39D3">
              <w:rPr>
                <w:rFonts w:hint="eastAsia"/>
                <w:sz w:val="24"/>
                <w:szCs w:val="24"/>
              </w:rPr>
              <w:t>第 5 條 本條例所稱勸募團體如下：</w:t>
            </w:r>
            <w:bookmarkEnd w:id="707"/>
            <w:bookmarkEnd w:id="708"/>
            <w:bookmarkEnd w:id="709"/>
            <w:bookmarkEnd w:id="710"/>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711" w:name="_Toc465419885"/>
            <w:bookmarkStart w:id="712" w:name="_Toc467072813"/>
            <w:bookmarkStart w:id="713" w:name="_Toc467340137"/>
            <w:bookmarkStart w:id="714" w:name="_Toc468813156"/>
            <w:r w:rsidRPr="000E39D3">
              <w:rPr>
                <w:rFonts w:hint="eastAsia"/>
                <w:sz w:val="24"/>
                <w:szCs w:val="24"/>
              </w:rPr>
              <w:t>一、公立學校。</w:t>
            </w:r>
            <w:bookmarkEnd w:id="711"/>
            <w:bookmarkEnd w:id="712"/>
            <w:bookmarkEnd w:id="713"/>
            <w:bookmarkEnd w:id="714"/>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715" w:name="_Toc465419886"/>
            <w:bookmarkStart w:id="716" w:name="_Toc467072814"/>
            <w:bookmarkStart w:id="717" w:name="_Toc467340138"/>
            <w:bookmarkStart w:id="718" w:name="_Toc468813157"/>
            <w:r w:rsidRPr="000E39D3">
              <w:rPr>
                <w:rFonts w:hint="eastAsia"/>
                <w:sz w:val="24"/>
                <w:szCs w:val="24"/>
              </w:rPr>
              <w:t>二、行政法人。</w:t>
            </w:r>
            <w:bookmarkEnd w:id="715"/>
            <w:bookmarkEnd w:id="716"/>
            <w:bookmarkEnd w:id="717"/>
            <w:bookmarkEnd w:id="718"/>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719" w:name="_Toc465419887"/>
            <w:bookmarkStart w:id="720" w:name="_Toc467072815"/>
            <w:bookmarkStart w:id="721" w:name="_Toc467340139"/>
            <w:bookmarkStart w:id="722" w:name="_Toc468813158"/>
            <w:r w:rsidRPr="000E39D3">
              <w:rPr>
                <w:rFonts w:hint="eastAsia"/>
                <w:sz w:val="24"/>
                <w:szCs w:val="24"/>
              </w:rPr>
              <w:t>三、公益性社團法人。</w:t>
            </w:r>
            <w:bookmarkEnd w:id="719"/>
            <w:bookmarkEnd w:id="720"/>
            <w:bookmarkEnd w:id="721"/>
            <w:bookmarkEnd w:id="722"/>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723" w:name="_Toc465419888"/>
            <w:bookmarkStart w:id="724" w:name="_Toc467072816"/>
            <w:bookmarkStart w:id="725" w:name="_Toc467340140"/>
            <w:bookmarkStart w:id="726" w:name="_Toc468813159"/>
            <w:r w:rsidRPr="000E39D3">
              <w:rPr>
                <w:rFonts w:hint="eastAsia"/>
                <w:sz w:val="24"/>
                <w:szCs w:val="24"/>
              </w:rPr>
              <w:t>四、財團法人。</w:t>
            </w:r>
            <w:bookmarkEnd w:id="723"/>
            <w:bookmarkEnd w:id="724"/>
            <w:bookmarkEnd w:id="725"/>
            <w:bookmarkEnd w:id="726"/>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727" w:name="_Toc465419889"/>
            <w:bookmarkStart w:id="728" w:name="_Toc467072817"/>
            <w:bookmarkStart w:id="729" w:name="_Toc467340141"/>
            <w:bookmarkStart w:id="730" w:name="_Toc468813160"/>
            <w:r w:rsidRPr="000E39D3">
              <w:rPr>
                <w:rFonts w:hint="eastAsia"/>
                <w:sz w:val="24"/>
                <w:szCs w:val="24"/>
              </w:rPr>
              <w:t>各級政府機關 (構) 得基於公益目的接受所屬人員或外界主動捐贈，不得發起勸募。但遇重大災害或國際救援時，不在此限。</w:t>
            </w:r>
            <w:bookmarkEnd w:id="727"/>
            <w:bookmarkEnd w:id="728"/>
            <w:bookmarkEnd w:id="729"/>
            <w:bookmarkEnd w:id="730"/>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731" w:name="_Toc465419890"/>
            <w:bookmarkStart w:id="732" w:name="_Toc467072818"/>
            <w:bookmarkStart w:id="733" w:name="_Toc467340142"/>
            <w:bookmarkStart w:id="734" w:name="_Toc468813161"/>
            <w:r w:rsidRPr="000E39D3">
              <w:rPr>
                <w:rFonts w:hint="eastAsia"/>
                <w:sz w:val="24"/>
                <w:szCs w:val="24"/>
              </w:rPr>
              <w:t>第 6 條 各級政府機關 (構) 應依下列規定辦理前條第二項之勸募：</w:t>
            </w:r>
            <w:bookmarkEnd w:id="731"/>
            <w:bookmarkEnd w:id="732"/>
            <w:bookmarkEnd w:id="733"/>
            <w:bookmarkEnd w:id="734"/>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735" w:name="_Toc465419891"/>
            <w:bookmarkStart w:id="736" w:name="_Toc467072819"/>
            <w:bookmarkStart w:id="737" w:name="_Toc467340143"/>
            <w:bookmarkStart w:id="738" w:name="_Toc468813162"/>
            <w:r w:rsidRPr="000E39D3">
              <w:rPr>
                <w:rFonts w:hint="eastAsia"/>
                <w:sz w:val="24"/>
                <w:szCs w:val="24"/>
              </w:rPr>
              <w:t>一、開立收據。</w:t>
            </w:r>
            <w:bookmarkEnd w:id="735"/>
            <w:bookmarkEnd w:id="736"/>
            <w:bookmarkEnd w:id="737"/>
            <w:bookmarkEnd w:id="738"/>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739" w:name="_Toc465419892"/>
            <w:bookmarkStart w:id="740" w:name="_Toc467072820"/>
            <w:bookmarkStart w:id="741" w:name="_Toc467340144"/>
            <w:bookmarkStart w:id="742" w:name="_Toc468813163"/>
            <w:r w:rsidRPr="000E39D3">
              <w:rPr>
                <w:rFonts w:hint="eastAsia"/>
                <w:sz w:val="24"/>
                <w:szCs w:val="24"/>
              </w:rPr>
              <w:t>二、定期辦理公開徵信。</w:t>
            </w:r>
            <w:bookmarkEnd w:id="739"/>
            <w:bookmarkEnd w:id="740"/>
            <w:bookmarkEnd w:id="741"/>
            <w:bookmarkEnd w:id="742"/>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743" w:name="_Toc465419893"/>
            <w:bookmarkStart w:id="744" w:name="_Toc467072821"/>
            <w:bookmarkStart w:id="745" w:name="_Toc467340145"/>
            <w:bookmarkStart w:id="746" w:name="_Toc468813164"/>
            <w:r w:rsidRPr="000E39D3">
              <w:rPr>
                <w:rFonts w:hint="eastAsia"/>
                <w:sz w:val="24"/>
                <w:szCs w:val="24"/>
              </w:rPr>
              <w:t>三、依指定之用途使用。</w:t>
            </w:r>
            <w:bookmarkEnd w:id="743"/>
            <w:bookmarkEnd w:id="744"/>
            <w:bookmarkEnd w:id="745"/>
            <w:bookmarkEnd w:id="746"/>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747" w:name="_Toc465419894"/>
            <w:bookmarkStart w:id="748" w:name="_Toc467072822"/>
            <w:bookmarkStart w:id="749" w:name="_Toc467340146"/>
            <w:bookmarkStart w:id="750" w:name="_Toc468813165"/>
            <w:r w:rsidRPr="000E39D3">
              <w:rPr>
                <w:rFonts w:hint="eastAsia"/>
                <w:sz w:val="24"/>
                <w:szCs w:val="24"/>
              </w:rPr>
              <w:t>前項政府機關 (構) 有上級機關者，應於年度終了後二個月內，將辦理情形函報上級機關備查。</w:t>
            </w:r>
            <w:bookmarkEnd w:id="747"/>
            <w:bookmarkEnd w:id="748"/>
            <w:bookmarkEnd w:id="749"/>
            <w:bookmarkEnd w:id="750"/>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751" w:name="_Toc465419895"/>
            <w:bookmarkStart w:id="752" w:name="_Toc467072823"/>
            <w:bookmarkStart w:id="753" w:name="_Toc467340147"/>
            <w:bookmarkStart w:id="754" w:name="_Toc468813166"/>
            <w:r w:rsidRPr="000E39D3">
              <w:rPr>
                <w:rFonts w:hint="eastAsia"/>
                <w:sz w:val="24"/>
                <w:szCs w:val="24"/>
              </w:rPr>
              <w:t>勸募團體基於公益目的，向會員或所屬人員募集財物、接受其主動捐贈或接受外界主動捐贈者，依第一項規定辦理，公立學校並應於年度終了後二個月、其他勸募團體於年度終了後五個月內，將辦理情形及收支決算函報許可其設立、立案或監督之機關備查。</w:t>
            </w:r>
            <w:bookmarkEnd w:id="751"/>
            <w:bookmarkEnd w:id="752"/>
            <w:bookmarkEnd w:id="753"/>
            <w:bookmarkEnd w:id="754"/>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755" w:name="_Toc465419896"/>
            <w:bookmarkStart w:id="756" w:name="_Toc467072824"/>
            <w:bookmarkStart w:id="757" w:name="_Toc467340148"/>
            <w:bookmarkStart w:id="758" w:name="_Toc468813167"/>
            <w:r w:rsidRPr="000E39D3">
              <w:rPr>
                <w:rFonts w:hint="eastAsia"/>
                <w:sz w:val="24"/>
                <w:szCs w:val="24"/>
              </w:rPr>
              <w:t>第 7 條 勸募團體基於公益目的募集財物 (以下簡稱勸募活動) ，應備具申請書及相關文件，向勸募活動所在地之直轄市、縣 (市) 主管機關申請許可。但勸募活動跨越直轄市或縣 (市) 者，應向中央主管機關申請許可。</w:t>
            </w:r>
            <w:bookmarkEnd w:id="755"/>
            <w:bookmarkEnd w:id="756"/>
            <w:bookmarkEnd w:id="757"/>
            <w:bookmarkEnd w:id="758"/>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759" w:name="_Toc465419897"/>
            <w:bookmarkStart w:id="760" w:name="_Toc467072825"/>
            <w:bookmarkStart w:id="761" w:name="_Toc467340149"/>
            <w:bookmarkStart w:id="762" w:name="_Toc468813168"/>
            <w:r w:rsidRPr="000E39D3">
              <w:rPr>
                <w:rFonts w:hint="eastAsia"/>
                <w:sz w:val="24"/>
                <w:szCs w:val="24"/>
              </w:rPr>
              <w:t>前項申請許可及補辦申請許可之程序、期限、應檢附文件、許可事項及其他應遵行事項之辦法，由中央主管機關定之。</w:t>
            </w:r>
            <w:bookmarkEnd w:id="759"/>
            <w:bookmarkEnd w:id="760"/>
            <w:bookmarkEnd w:id="761"/>
            <w:bookmarkEnd w:id="762"/>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763" w:name="_Toc465419898"/>
            <w:bookmarkStart w:id="764" w:name="_Toc467072826"/>
            <w:bookmarkStart w:id="765" w:name="_Toc467340150"/>
            <w:bookmarkStart w:id="766" w:name="_Toc468813169"/>
            <w:r w:rsidRPr="000E39D3">
              <w:rPr>
                <w:rFonts w:hint="eastAsia"/>
                <w:sz w:val="24"/>
                <w:szCs w:val="24"/>
              </w:rPr>
              <w:t>第 8 條 勸募團體辦理勸募活動所得財物，以下列用途為限：</w:t>
            </w:r>
            <w:bookmarkEnd w:id="763"/>
            <w:bookmarkEnd w:id="764"/>
            <w:bookmarkEnd w:id="765"/>
            <w:bookmarkEnd w:id="766"/>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767" w:name="_Toc465419899"/>
            <w:bookmarkStart w:id="768" w:name="_Toc467072827"/>
            <w:bookmarkStart w:id="769" w:name="_Toc467340151"/>
            <w:bookmarkStart w:id="770" w:name="_Toc468813170"/>
            <w:r w:rsidRPr="000E39D3">
              <w:rPr>
                <w:rFonts w:hint="eastAsia"/>
                <w:sz w:val="24"/>
                <w:szCs w:val="24"/>
              </w:rPr>
              <w:t>一、社會福利事業。</w:t>
            </w:r>
            <w:bookmarkEnd w:id="767"/>
            <w:bookmarkEnd w:id="768"/>
            <w:bookmarkEnd w:id="769"/>
            <w:bookmarkEnd w:id="770"/>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771" w:name="_Toc465419900"/>
            <w:bookmarkStart w:id="772" w:name="_Toc467072828"/>
            <w:bookmarkStart w:id="773" w:name="_Toc467340152"/>
            <w:bookmarkStart w:id="774" w:name="_Toc468813171"/>
            <w:r w:rsidRPr="000E39D3">
              <w:rPr>
                <w:rFonts w:hint="eastAsia"/>
                <w:sz w:val="24"/>
                <w:szCs w:val="24"/>
              </w:rPr>
              <w:t>二、教育文化事業。</w:t>
            </w:r>
            <w:bookmarkEnd w:id="771"/>
            <w:bookmarkEnd w:id="772"/>
            <w:bookmarkEnd w:id="773"/>
            <w:bookmarkEnd w:id="774"/>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775" w:name="_Toc465419901"/>
            <w:bookmarkStart w:id="776" w:name="_Toc467072829"/>
            <w:bookmarkStart w:id="777" w:name="_Toc467340153"/>
            <w:bookmarkStart w:id="778" w:name="_Toc468813172"/>
            <w:r w:rsidRPr="000E39D3">
              <w:rPr>
                <w:rFonts w:hint="eastAsia"/>
                <w:sz w:val="24"/>
                <w:szCs w:val="24"/>
              </w:rPr>
              <w:t>三、社會慈善事業。</w:t>
            </w:r>
            <w:bookmarkEnd w:id="775"/>
            <w:bookmarkEnd w:id="776"/>
            <w:bookmarkEnd w:id="777"/>
            <w:bookmarkEnd w:id="778"/>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779" w:name="_Toc465419902"/>
            <w:bookmarkStart w:id="780" w:name="_Toc467072830"/>
            <w:bookmarkStart w:id="781" w:name="_Toc467340154"/>
            <w:bookmarkStart w:id="782" w:name="_Toc468813173"/>
            <w:r w:rsidRPr="000E39D3">
              <w:rPr>
                <w:rFonts w:hint="eastAsia"/>
                <w:sz w:val="24"/>
                <w:szCs w:val="24"/>
              </w:rPr>
              <w:t>四、援外或國際人道救援。</w:t>
            </w:r>
            <w:bookmarkEnd w:id="779"/>
            <w:bookmarkEnd w:id="780"/>
            <w:bookmarkEnd w:id="781"/>
            <w:bookmarkEnd w:id="782"/>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783" w:name="_Toc465419903"/>
            <w:bookmarkStart w:id="784" w:name="_Toc467072831"/>
            <w:bookmarkStart w:id="785" w:name="_Toc467340155"/>
            <w:bookmarkStart w:id="786" w:name="_Toc468813174"/>
            <w:r w:rsidRPr="000E39D3">
              <w:rPr>
                <w:rFonts w:hint="eastAsia"/>
                <w:sz w:val="24"/>
                <w:szCs w:val="24"/>
              </w:rPr>
              <w:t>五、其他經主管機關認定之事業。</w:t>
            </w:r>
            <w:bookmarkEnd w:id="783"/>
            <w:bookmarkEnd w:id="784"/>
            <w:bookmarkEnd w:id="785"/>
            <w:bookmarkEnd w:id="786"/>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787" w:name="_Toc465419904"/>
            <w:bookmarkStart w:id="788" w:name="_Toc467072832"/>
            <w:bookmarkStart w:id="789" w:name="_Toc467340156"/>
            <w:bookmarkStart w:id="790" w:name="_Toc468813175"/>
            <w:r w:rsidRPr="000E39D3">
              <w:rPr>
                <w:rFonts w:hint="eastAsia"/>
                <w:sz w:val="24"/>
                <w:szCs w:val="24"/>
              </w:rPr>
              <w:t>第 9 條 勸募團體於最近三年內有下列情形之一者，主管機關應不予勸募許可：</w:t>
            </w:r>
            <w:bookmarkEnd w:id="787"/>
            <w:bookmarkEnd w:id="788"/>
            <w:bookmarkEnd w:id="789"/>
            <w:bookmarkEnd w:id="790"/>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791" w:name="_Toc465419905"/>
            <w:bookmarkStart w:id="792" w:name="_Toc467072833"/>
            <w:bookmarkStart w:id="793" w:name="_Toc467340157"/>
            <w:bookmarkStart w:id="794" w:name="_Toc468813176"/>
            <w:r w:rsidRPr="000E39D3">
              <w:rPr>
                <w:rFonts w:hint="eastAsia"/>
                <w:sz w:val="24"/>
                <w:szCs w:val="24"/>
              </w:rPr>
              <w:t>一、違反第十三條、第十四條、第十九條、第二十一條或第二十二條規定</w:t>
            </w:r>
            <w:bookmarkEnd w:id="791"/>
            <w:bookmarkEnd w:id="792"/>
            <w:bookmarkEnd w:id="793"/>
            <w:bookmarkEnd w:id="794"/>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795" w:name="_Toc465419906"/>
            <w:bookmarkStart w:id="796" w:name="_Toc467072834"/>
            <w:bookmarkStart w:id="797" w:name="_Toc467340158"/>
            <w:bookmarkStart w:id="798" w:name="_Toc468813177"/>
            <w:r w:rsidRPr="000E39D3">
              <w:rPr>
                <w:rFonts w:hint="eastAsia"/>
                <w:sz w:val="24"/>
                <w:szCs w:val="24"/>
              </w:rPr>
              <w:t>二、有第十條第一款規定情形，經主管機關廢止其勸募許可。但其負責人或代表人經無罪判決確定者，不在此限。</w:t>
            </w:r>
            <w:bookmarkEnd w:id="795"/>
            <w:bookmarkEnd w:id="796"/>
            <w:bookmarkEnd w:id="797"/>
            <w:bookmarkEnd w:id="798"/>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799" w:name="_Toc465419907"/>
            <w:bookmarkStart w:id="800" w:name="_Toc467072835"/>
            <w:bookmarkStart w:id="801" w:name="_Toc467340159"/>
            <w:bookmarkStart w:id="802" w:name="_Toc468813178"/>
            <w:r w:rsidRPr="000E39D3">
              <w:rPr>
                <w:rFonts w:hint="eastAsia"/>
                <w:sz w:val="24"/>
                <w:szCs w:val="24"/>
              </w:rPr>
              <w:t>三、有第十條第二款、第三款或第十一條規定情形，經主管機關廢止或撤銷其勸募許可。</w:t>
            </w:r>
            <w:bookmarkEnd w:id="799"/>
            <w:bookmarkEnd w:id="800"/>
            <w:bookmarkEnd w:id="801"/>
            <w:bookmarkEnd w:id="802"/>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803" w:name="_Toc465419908"/>
            <w:bookmarkStart w:id="804" w:name="_Toc467072836"/>
            <w:bookmarkStart w:id="805" w:name="_Toc467340160"/>
            <w:bookmarkStart w:id="806" w:name="_Toc468813179"/>
            <w:r w:rsidRPr="000E39D3">
              <w:rPr>
                <w:rFonts w:hint="eastAsia"/>
                <w:sz w:val="24"/>
                <w:szCs w:val="24"/>
              </w:rPr>
              <w:t>第 10 條 勸募團體有下列情形之一者，主管機關得廢止其勸募許可：</w:t>
            </w:r>
            <w:bookmarkEnd w:id="803"/>
            <w:bookmarkEnd w:id="804"/>
            <w:bookmarkEnd w:id="805"/>
            <w:bookmarkEnd w:id="806"/>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807" w:name="_Toc465419909"/>
            <w:bookmarkStart w:id="808" w:name="_Toc467072837"/>
            <w:bookmarkStart w:id="809" w:name="_Toc467340161"/>
            <w:bookmarkStart w:id="810" w:name="_Toc468813180"/>
            <w:r w:rsidRPr="000E39D3">
              <w:rPr>
                <w:rFonts w:hint="eastAsia"/>
                <w:sz w:val="24"/>
                <w:szCs w:val="24"/>
              </w:rPr>
              <w:t>一、勸募團體之負責人或代表人因進行勸募涉犯罪嫌疑，經提起公訴。</w:t>
            </w:r>
            <w:bookmarkEnd w:id="807"/>
            <w:bookmarkEnd w:id="808"/>
            <w:bookmarkEnd w:id="809"/>
            <w:bookmarkEnd w:id="810"/>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811" w:name="_Toc465419910"/>
            <w:bookmarkStart w:id="812" w:name="_Toc467072838"/>
            <w:bookmarkStart w:id="813" w:name="_Toc467340162"/>
            <w:bookmarkStart w:id="814" w:name="_Toc468813181"/>
            <w:r w:rsidRPr="000E39D3">
              <w:rPr>
                <w:rFonts w:hint="eastAsia"/>
                <w:sz w:val="24"/>
                <w:szCs w:val="24"/>
              </w:rPr>
              <w:lastRenderedPageBreak/>
              <w:t>二、依第十六條規定開立之收據，記載不實。</w:t>
            </w:r>
            <w:bookmarkEnd w:id="811"/>
            <w:bookmarkEnd w:id="812"/>
            <w:bookmarkEnd w:id="813"/>
            <w:bookmarkEnd w:id="814"/>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815" w:name="_Toc465419911"/>
            <w:bookmarkStart w:id="816" w:name="_Toc467072839"/>
            <w:bookmarkStart w:id="817" w:name="_Toc467340163"/>
            <w:bookmarkStart w:id="818" w:name="_Toc468813182"/>
            <w:r w:rsidRPr="000E39D3">
              <w:rPr>
                <w:rFonts w:hint="eastAsia"/>
                <w:sz w:val="24"/>
                <w:szCs w:val="24"/>
              </w:rPr>
              <w:t>三、違反會務、業務及財務相關法令，情節重大。</w:t>
            </w:r>
            <w:bookmarkEnd w:id="815"/>
            <w:bookmarkEnd w:id="816"/>
            <w:bookmarkEnd w:id="817"/>
            <w:bookmarkEnd w:id="818"/>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819" w:name="_Toc465419912"/>
            <w:bookmarkStart w:id="820" w:name="_Toc467072840"/>
            <w:bookmarkStart w:id="821" w:name="_Toc467340164"/>
            <w:bookmarkStart w:id="822" w:name="_Toc468813183"/>
            <w:r w:rsidRPr="000E39D3">
              <w:rPr>
                <w:rFonts w:hint="eastAsia"/>
                <w:sz w:val="24"/>
                <w:szCs w:val="24"/>
              </w:rPr>
              <w:t>第 11 條 勸募團體申請勸募活動許可之文件有不實之情形者，主管機關得撤銷其勸募許可。</w:t>
            </w:r>
            <w:bookmarkEnd w:id="819"/>
            <w:bookmarkEnd w:id="820"/>
            <w:bookmarkEnd w:id="821"/>
            <w:bookmarkEnd w:id="822"/>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823" w:name="_Toc465419913"/>
            <w:bookmarkStart w:id="824" w:name="_Toc467072841"/>
            <w:bookmarkStart w:id="825" w:name="_Toc467340165"/>
            <w:bookmarkStart w:id="826" w:name="_Toc468813184"/>
            <w:r w:rsidRPr="000E39D3">
              <w:rPr>
                <w:rFonts w:hint="eastAsia"/>
                <w:sz w:val="24"/>
                <w:szCs w:val="24"/>
              </w:rPr>
              <w:t>第 12 條 勸募團體辦理勸募活動期間，最長為一年。</w:t>
            </w:r>
            <w:bookmarkEnd w:id="823"/>
            <w:bookmarkEnd w:id="824"/>
            <w:bookmarkEnd w:id="825"/>
            <w:bookmarkEnd w:id="826"/>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827" w:name="_Toc465419914"/>
            <w:bookmarkStart w:id="828" w:name="_Toc467072842"/>
            <w:bookmarkStart w:id="829" w:name="_Toc467340166"/>
            <w:bookmarkStart w:id="830" w:name="_Toc468813185"/>
            <w:r w:rsidRPr="000E39D3">
              <w:rPr>
                <w:rFonts w:hint="eastAsia"/>
                <w:sz w:val="24"/>
                <w:szCs w:val="24"/>
              </w:rPr>
              <w:t>第 13 條 勸募團體應於郵局或金融機構開立捐款專戶，並於勸募活動開始後七日內報主管機關備查。但公立學校開立捐款專戶，以代理公庫之金融機構為限。</w:t>
            </w:r>
            <w:bookmarkEnd w:id="827"/>
            <w:bookmarkEnd w:id="828"/>
            <w:bookmarkEnd w:id="829"/>
            <w:bookmarkEnd w:id="830"/>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831" w:name="_Toc465419915"/>
            <w:bookmarkStart w:id="832" w:name="_Toc467072843"/>
            <w:bookmarkStart w:id="833" w:name="_Toc467340167"/>
            <w:bookmarkStart w:id="834" w:name="_Toc468813186"/>
            <w:r w:rsidRPr="000E39D3">
              <w:rPr>
                <w:rFonts w:hint="eastAsia"/>
                <w:sz w:val="24"/>
                <w:szCs w:val="24"/>
              </w:rPr>
              <w:t>第 14 條 勸募行為不得以強制攤派或其他強迫方式為之。亦不得向因職務上或業務上關係有服從義務或受監督之人強行為之。</w:t>
            </w:r>
            <w:bookmarkEnd w:id="831"/>
            <w:bookmarkEnd w:id="832"/>
            <w:bookmarkEnd w:id="833"/>
            <w:bookmarkEnd w:id="834"/>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835" w:name="_Toc465419916"/>
            <w:bookmarkStart w:id="836" w:name="_Toc467072844"/>
            <w:bookmarkStart w:id="837" w:name="_Toc467340168"/>
            <w:bookmarkStart w:id="838" w:name="_Toc468813187"/>
            <w:r w:rsidRPr="000E39D3">
              <w:rPr>
                <w:rFonts w:hint="eastAsia"/>
                <w:sz w:val="24"/>
                <w:szCs w:val="24"/>
              </w:rPr>
              <w:t>第 15 條 勸募團體所屬人員進行勸募活動時，應主動出示主管機關許可文件及該勸募團體製發之工作證。但以媒體方式宣傳者，得僅載明或敘明勸募許可文號。</w:t>
            </w:r>
            <w:bookmarkEnd w:id="835"/>
            <w:bookmarkEnd w:id="836"/>
            <w:bookmarkEnd w:id="837"/>
            <w:bookmarkEnd w:id="838"/>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839" w:name="_Toc465419917"/>
            <w:bookmarkStart w:id="840" w:name="_Toc467072845"/>
            <w:bookmarkStart w:id="841" w:name="_Toc467340169"/>
            <w:bookmarkStart w:id="842" w:name="_Toc468813188"/>
            <w:r w:rsidRPr="000E39D3">
              <w:rPr>
                <w:rFonts w:hint="eastAsia"/>
                <w:sz w:val="24"/>
                <w:szCs w:val="24"/>
              </w:rPr>
              <w:t>第 16 條 勸募團體收受勸募所得財物，應開立收據，並載明勸募許可文號、捐贈人、捐贈金額或物品及捐贈日期。</w:t>
            </w:r>
            <w:bookmarkEnd w:id="839"/>
            <w:bookmarkEnd w:id="840"/>
            <w:bookmarkEnd w:id="841"/>
            <w:bookmarkEnd w:id="842"/>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843" w:name="_Toc465419918"/>
            <w:bookmarkStart w:id="844" w:name="_Toc467072846"/>
            <w:bookmarkStart w:id="845" w:name="_Toc467340170"/>
            <w:bookmarkStart w:id="846" w:name="_Toc468813189"/>
            <w:r w:rsidRPr="000E39D3">
              <w:rPr>
                <w:rFonts w:hint="eastAsia"/>
                <w:sz w:val="24"/>
                <w:szCs w:val="24"/>
              </w:rPr>
              <w:t>第 17 條 勸募團體辦理勸募活動之必要支出，得於下列範圍內，由勸募活動所得支應：</w:t>
            </w:r>
            <w:bookmarkEnd w:id="843"/>
            <w:bookmarkEnd w:id="844"/>
            <w:bookmarkEnd w:id="845"/>
            <w:bookmarkEnd w:id="846"/>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847" w:name="_Toc465419919"/>
            <w:bookmarkStart w:id="848" w:name="_Toc467072847"/>
            <w:bookmarkStart w:id="849" w:name="_Toc467340171"/>
            <w:bookmarkStart w:id="850" w:name="_Toc468813190"/>
            <w:r w:rsidRPr="000E39D3">
              <w:rPr>
                <w:rFonts w:hint="eastAsia"/>
                <w:sz w:val="24"/>
                <w:szCs w:val="24"/>
              </w:rPr>
              <w:t>一、勸募活動所得在新臺幣一千萬元以下者，為百分之十五。</w:t>
            </w:r>
            <w:bookmarkEnd w:id="847"/>
            <w:bookmarkEnd w:id="848"/>
            <w:bookmarkEnd w:id="849"/>
            <w:bookmarkEnd w:id="850"/>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851" w:name="_Toc465419920"/>
            <w:bookmarkStart w:id="852" w:name="_Toc467072848"/>
            <w:bookmarkStart w:id="853" w:name="_Toc467340172"/>
            <w:bookmarkStart w:id="854" w:name="_Toc468813191"/>
            <w:r w:rsidRPr="000E39D3">
              <w:rPr>
                <w:rFonts w:hint="eastAsia"/>
                <w:sz w:val="24"/>
                <w:szCs w:val="24"/>
              </w:rPr>
              <w:t>二、勸募活動所得超過新臺幣一千萬元未逾新臺幣一億元者，為新臺幣一百五十萬元加超過新臺幣一千萬元部分之百分之八。</w:t>
            </w:r>
            <w:bookmarkEnd w:id="851"/>
            <w:bookmarkEnd w:id="852"/>
            <w:bookmarkEnd w:id="853"/>
            <w:bookmarkEnd w:id="854"/>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855" w:name="_Toc465419921"/>
            <w:bookmarkStart w:id="856" w:name="_Toc467072849"/>
            <w:bookmarkStart w:id="857" w:name="_Toc467340173"/>
            <w:bookmarkStart w:id="858" w:name="_Toc468813192"/>
            <w:r w:rsidRPr="000E39D3">
              <w:rPr>
                <w:rFonts w:hint="eastAsia"/>
                <w:sz w:val="24"/>
                <w:szCs w:val="24"/>
              </w:rPr>
              <w:t>三、勸募活動所得超過新臺幣一億元者，為新臺幣八百七十萬元加超過新臺幣一億元部分之百分之一。</w:t>
            </w:r>
            <w:bookmarkEnd w:id="855"/>
            <w:bookmarkEnd w:id="856"/>
            <w:bookmarkEnd w:id="857"/>
            <w:bookmarkEnd w:id="858"/>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859" w:name="_Toc465419922"/>
            <w:bookmarkStart w:id="860" w:name="_Toc467072850"/>
            <w:bookmarkStart w:id="861" w:name="_Toc467340174"/>
            <w:bookmarkStart w:id="862" w:name="_Toc468813193"/>
            <w:r w:rsidRPr="000E39D3">
              <w:rPr>
                <w:rFonts w:hint="eastAsia"/>
                <w:sz w:val="24"/>
                <w:szCs w:val="24"/>
              </w:rPr>
              <w:t>前項勸募所得為金錢以外之物品者，應依捐贈時之時價折算之。</w:t>
            </w:r>
            <w:bookmarkEnd w:id="859"/>
            <w:bookmarkEnd w:id="860"/>
            <w:bookmarkEnd w:id="861"/>
            <w:bookmarkEnd w:id="862"/>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863" w:name="_Toc465419923"/>
            <w:bookmarkStart w:id="864" w:name="_Toc467072851"/>
            <w:bookmarkStart w:id="865" w:name="_Toc467340175"/>
            <w:bookmarkStart w:id="866" w:name="_Toc468813194"/>
            <w:r w:rsidRPr="000E39D3">
              <w:rPr>
                <w:rFonts w:hint="eastAsia"/>
                <w:sz w:val="24"/>
                <w:szCs w:val="24"/>
              </w:rPr>
              <w:t>第 18 條 勸募團體應於勸募活動期滿之翌日起三十日內，將捐贈人捐贈資料、勸募活動所得與收支報告公告及公開徵信，並報主管機關備查。</w:t>
            </w:r>
            <w:bookmarkEnd w:id="863"/>
            <w:bookmarkEnd w:id="864"/>
            <w:bookmarkEnd w:id="865"/>
            <w:bookmarkEnd w:id="866"/>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867" w:name="_Toc465419924"/>
            <w:bookmarkStart w:id="868" w:name="_Toc467072852"/>
            <w:bookmarkStart w:id="869" w:name="_Toc467340176"/>
            <w:bookmarkStart w:id="870" w:name="_Toc468813195"/>
            <w:r w:rsidRPr="000E39D3">
              <w:rPr>
                <w:rFonts w:hint="eastAsia"/>
                <w:sz w:val="24"/>
                <w:szCs w:val="24"/>
              </w:rPr>
              <w:t>前項勸募活動所得金額，開支新臺幣一萬元以上者，應以支票或經由郵局、金融機構匯款為之，不得使用現金。</w:t>
            </w:r>
            <w:bookmarkEnd w:id="867"/>
            <w:bookmarkEnd w:id="868"/>
            <w:bookmarkEnd w:id="869"/>
            <w:bookmarkEnd w:id="870"/>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871" w:name="_Toc465419925"/>
            <w:bookmarkStart w:id="872" w:name="_Toc467072853"/>
            <w:bookmarkStart w:id="873" w:name="_Toc467340177"/>
            <w:bookmarkStart w:id="874" w:name="_Toc468813196"/>
            <w:r w:rsidRPr="000E39D3">
              <w:rPr>
                <w:rFonts w:hint="eastAsia"/>
                <w:sz w:val="24"/>
                <w:szCs w:val="24"/>
              </w:rPr>
              <w:t>第 19 條 勸募團體辦理勸募活動所得財物，應依主管機關許可之勸募活動所得財物使用計畫使用，不得移作他用。</w:t>
            </w:r>
            <w:bookmarkEnd w:id="871"/>
            <w:bookmarkEnd w:id="872"/>
            <w:bookmarkEnd w:id="873"/>
            <w:bookmarkEnd w:id="874"/>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875" w:name="_Toc465419926"/>
            <w:bookmarkStart w:id="876" w:name="_Toc467072854"/>
            <w:bookmarkStart w:id="877" w:name="_Toc467340178"/>
            <w:bookmarkStart w:id="878" w:name="_Toc468813197"/>
            <w:r w:rsidRPr="000E39D3">
              <w:rPr>
                <w:rFonts w:hint="eastAsia"/>
                <w:sz w:val="24"/>
                <w:szCs w:val="24"/>
              </w:rPr>
              <w:t>如有賸餘，得於計畫執行完竣後三個月內，依原勸募活動之同類目的擬具使用計畫書，報經主管機關同意後動支。</w:t>
            </w:r>
            <w:bookmarkEnd w:id="875"/>
            <w:bookmarkEnd w:id="876"/>
            <w:bookmarkEnd w:id="877"/>
            <w:bookmarkEnd w:id="878"/>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879" w:name="_Toc465419927"/>
            <w:bookmarkStart w:id="880" w:name="_Toc467072855"/>
            <w:bookmarkStart w:id="881" w:name="_Toc467340179"/>
            <w:bookmarkStart w:id="882" w:name="_Toc468813198"/>
            <w:r w:rsidRPr="000E39D3">
              <w:rPr>
                <w:rFonts w:hint="eastAsia"/>
                <w:sz w:val="24"/>
                <w:szCs w:val="24"/>
              </w:rPr>
              <w:t>前項之賸餘款項再執行期限，不得超過三年。</w:t>
            </w:r>
            <w:bookmarkEnd w:id="879"/>
            <w:bookmarkEnd w:id="880"/>
            <w:bookmarkEnd w:id="881"/>
            <w:bookmarkEnd w:id="882"/>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883" w:name="_Toc465419928"/>
            <w:bookmarkStart w:id="884" w:name="_Toc467072856"/>
            <w:bookmarkStart w:id="885" w:name="_Toc467340180"/>
            <w:bookmarkStart w:id="886" w:name="_Toc468813199"/>
            <w:r w:rsidRPr="000E39D3">
              <w:rPr>
                <w:rFonts w:hint="eastAsia"/>
                <w:sz w:val="24"/>
                <w:szCs w:val="24"/>
              </w:rPr>
              <w:t>第 20 條 勸募團體應於勸募活動所得財物使用計畫執行完竣後三十日內，將其使用情形提經理事會或董事會通過後公告及公開徵信，連同成果報告、支出明細及相關證明文件，報主管機關備查。但有正當理由者，得申請延長，其期限不得超過三十日。</w:t>
            </w:r>
            <w:bookmarkEnd w:id="883"/>
            <w:bookmarkEnd w:id="884"/>
            <w:bookmarkEnd w:id="885"/>
            <w:bookmarkEnd w:id="886"/>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887" w:name="_Toc465419929"/>
            <w:bookmarkStart w:id="888" w:name="_Toc467072857"/>
            <w:bookmarkStart w:id="889" w:name="_Toc467340181"/>
            <w:bookmarkStart w:id="890" w:name="_Toc468813200"/>
            <w:r w:rsidRPr="000E39D3">
              <w:rPr>
                <w:rFonts w:hint="eastAsia"/>
                <w:sz w:val="24"/>
                <w:szCs w:val="24"/>
              </w:rPr>
              <w:t>勸募團體應將前項備查資料在主管機關網站公告，主管機關並定期辦理年度查核。</w:t>
            </w:r>
            <w:bookmarkEnd w:id="887"/>
            <w:bookmarkEnd w:id="888"/>
            <w:bookmarkEnd w:id="889"/>
            <w:bookmarkEnd w:id="890"/>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891" w:name="_Toc465419930"/>
            <w:bookmarkStart w:id="892" w:name="_Toc467072858"/>
            <w:bookmarkStart w:id="893" w:name="_Toc467340182"/>
            <w:bookmarkStart w:id="894" w:name="_Toc468813201"/>
            <w:r w:rsidRPr="000E39D3">
              <w:rPr>
                <w:rFonts w:hint="eastAsia"/>
                <w:sz w:val="24"/>
                <w:szCs w:val="24"/>
              </w:rPr>
              <w:t>第 21 條 主管機關得隨時檢查勸募活動辦理情形及相關帳冊，勸募團體及其所屬人員不得規避、妨礙或拒絕。</w:t>
            </w:r>
            <w:bookmarkEnd w:id="891"/>
            <w:bookmarkEnd w:id="892"/>
            <w:bookmarkEnd w:id="893"/>
            <w:bookmarkEnd w:id="894"/>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895" w:name="_Toc465419931"/>
            <w:bookmarkStart w:id="896" w:name="_Toc467072859"/>
            <w:bookmarkStart w:id="897" w:name="_Toc467340183"/>
            <w:bookmarkStart w:id="898" w:name="_Toc468813202"/>
            <w:r w:rsidRPr="000E39D3">
              <w:rPr>
                <w:rFonts w:hint="eastAsia"/>
                <w:sz w:val="24"/>
                <w:szCs w:val="24"/>
              </w:rPr>
              <w:t>第 22 條 有下列情形之一者，應將勸募所得財物返還捐贈人：</w:t>
            </w:r>
            <w:bookmarkEnd w:id="895"/>
            <w:bookmarkEnd w:id="896"/>
            <w:bookmarkEnd w:id="897"/>
            <w:bookmarkEnd w:id="898"/>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899" w:name="_Toc465419932"/>
            <w:bookmarkStart w:id="900" w:name="_Toc467072860"/>
            <w:bookmarkStart w:id="901" w:name="_Toc467340184"/>
            <w:bookmarkStart w:id="902" w:name="_Toc468813203"/>
            <w:r w:rsidRPr="000E39D3">
              <w:rPr>
                <w:rFonts w:hint="eastAsia"/>
                <w:sz w:val="24"/>
                <w:szCs w:val="24"/>
              </w:rPr>
              <w:t>一、非屬第五條規定之勸募主體發起勸募。</w:t>
            </w:r>
            <w:bookmarkEnd w:id="899"/>
            <w:bookmarkEnd w:id="900"/>
            <w:bookmarkEnd w:id="901"/>
            <w:bookmarkEnd w:id="902"/>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903" w:name="_Toc465419933"/>
            <w:bookmarkStart w:id="904" w:name="_Toc467072861"/>
            <w:bookmarkStart w:id="905" w:name="_Toc467340185"/>
            <w:bookmarkStart w:id="906" w:name="_Toc468813204"/>
            <w:r w:rsidRPr="000E39D3">
              <w:rPr>
                <w:rFonts w:hint="eastAsia"/>
                <w:sz w:val="24"/>
                <w:szCs w:val="24"/>
              </w:rPr>
              <w:t>二、勸募活動未經許可。</w:t>
            </w:r>
            <w:bookmarkEnd w:id="903"/>
            <w:bookmarkEnd w:id="904"/>
            <w:bookmarkEnd w:id="905"/>
            <w:bookmarkEnd w:id="906"/>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907" w:name="_Toc465419934"/>
            <w:bookmarkStart w:id="908" w:name="_Toc467072862"/>
            <w:bookmarkStart w:id="909" w:name="_Toc467340186"/>
            <w:bookmarkStart w:id="910" w:name="_Toc468813205"/>
            <w:r w:rsidRPr="000E39D3">
              <w:rPr>
                <w:rFonts w:hint="eastAsia"/>
                <w:sz w:val="24"/>
                <w:szCs w:val="24"/>
              </w:rPr>
              <w:t>三、勸募活動之許可經主管機關撤銷或廢止。但於撤銷或廢止前，已依原許</w:t>
            </w:r>
            <w:r w:rsidRPr="000E39D3">
              <w:rPr>
                <w:rFonts w:hint="eastAsia"/>
                <w:sz w:val="24"/>
                <w:szCs w:val="24"/>
              </w:rPr>
              <w:lastRenderedPageBreak/>
              <w:t>可目的使用之財物，經查證屬實者，不在此限。</w:t>
            </w:r>
            <w:bookmarkEnd w:id="907"/>
            <w:bookmarkEnd w:id="908"/>
            <w:bookmarkEnd w:id="909"/>
            <w:bookmarkEnd w:id="910"/>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911" w:name="_Toc465419935"/>
            <w:bookmarkStart w:id="912" w:name="_Toc467072863"/>
            <w:bookmarkStart w:id="913" w:name="_Toc467340187"/>
            <w:bookmarkStart w:id="914" w:name="_Toc468813206"/>
            <w:r w:rsidRPr="000E39D3">
              <w:rPr>
                <w:rFonts w:hint="eastAsia"/>
                <w:sz w:val="24"/>
                <w:szCs w:val="24"/>
              </w:rPr>
              <w:t>四、逾許可勸募活動期間而為勸募活動。</w:t>
            </w:r>
            <w:bookmarkEnd w:id="911"/>
            <w:bookmarkEnd w:id="912"/>
            <w:bookmarkEnd w:id="913"/>
            <w:bookmarkEnd w:id="914"/>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915" w:name="_Toc465419936"/>
            <w:bookmarkStart w:id="916" w:name="_Toc467072864"/>
            <w:bookmarkStart w:id="917" w:name="_Toc467340188"/>
            <w:bookmarkStart w:id="918" w:name="_Toc468813207"/>
            <w:r w:rsidRPr="000E39D3">
              <w:rPr>
                <w:rFonts w:hint="eastAsia"/>
                <w:sz w:val="24"/>
                <w:szCs w:val="24"/>
              </w:rPr>
              <w:t>五、違反第十四條規定。</w:t>
            </w:r>
            <w:bookmarkEnd w:id="915"/>
            <w:bookmarkEnd w:id="916"/>
            <w:bookmarkEnd w:id="917"/>
            <w:bookmarkEnd w:id="918"/>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919" w:name="_Toc465419937"/>
            <w:bookmarkStart w:id="920" w:name="_Toc467072865"/>
            <w:bookmarkStart w:id="921" w:name="_Toc467340189"/>
            <w:bookmarkStart w:id="922" w:name="_Toc468813208"/>
            <w:r w:rsidRPr="000E39D3">
              <w:rPr>
                <w:rFonts w:hint="eastAsia"/>
                <w:sz w:val="24"/>
                <w:szCs w:val="24"/>
              </w:rPr>
              <w:t>前項財物難以返還，經報請主管機關認定者，應繳交主管機關，依原勸募活動計畫或相關目的執行，並得委託相關團體執行之。</w:t>
            </w:r>
            <w:bookmarkEnd w:id="919"/>
            <w:bookmarkEnd w:id="920"/>
            <w:bookmarkEnd w:id="921"/>
            <w:bookmarkEnd w:id="922"/>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923" w:name="_Toc465419938"/>
            <w:bookmarkStart w:id="924" w:name="_Toc467072866"/>
            <w:bookmarkStart w:id="925" w:name="_Toc467340190"/>
            <w:bookmarkStart w:id="926" w:name="_Toc468813209"/>
            <w:r w:rsidRPr="000E39D3">
              <w:rPr>
                <w:rFonts w:hint="eastAsia"/>
                <w:sz w:val="24"/>
                <w:szCs w:val="24"/>
              </w:rPr>
              <w:t>勸募團體辦理勸募活動所得之賸餘財物，因勸募團體解散或未依第十九條規定辦理者，依前二項規定辦理。</w:t>
            </w:r>
            <w:bookmarkEnd w:id="923"/>
            <w:bookmarkEnd w:id="924"/>
            <w:bookmarkEnd w:id="925"/>
            <w:bookmarkEnd w:id="926"/>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927" w:name="_Toc465419939"/>
            <w:bookmarkStart w:id="928" w:name="_Toc467072867"/>
            <w:bookmarkStart w:id="929" w:name="_Toc467340191"/>
            <w:bookmarkStart w:id="930" w:name="_Toc468813210"/>
            <w:r w:rsidRPr="000E39D3">
              <w:rPr>
                <w:rFonts w:hint="eastAsia"/>
                <w:sz w:val="24"/>
                <w:szCs w:val="24"/>
              </w:rPr>
              <w:t>第 23 條 主管機關應將已核定之勸募活動、其所得及使用情形等資料予以上網公告。</w:t>
            </w:r>
            <w:bookmarkEnd w:id="927"/>
            <w:bookmarkEnd w:id="928"/>
            <w:bookmarkEnd w:id="929"/>
            <w:bookmarkEnd w:id="930"/>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931" w:name="_Toc465419940"/>
            <w:bookmarkStart w:id="932" w:name="_Toc467072868"/>
            <w:bookmarkStart w:id="933" w:name="_Toc467340192"/>
            <w:bookmarkStart w:id="934" w:name="_Toc468813211"/>
            <w:r w:rsidRPr="000E39D3">
              <w:rPr>
                <w:rFonts w:hint="eastAsia"/>
                <w:sz w:val="24"/>
                <w:szCs w:val="24"/>
              </w:rPr>
              <w:t>第 24 條 有下列情形之一，經制止仍不遵從者，處新臺幣四萬元以上二十萬元以下罰鍰，並公告其姓名或名稱、違規事實及其處罰；經再制止仍不遵從者，得按次連續處罰：</w:t>
            </w:r>
            <w:bookmarkEnd w:id="931"/>
            <w:bookmarkEnd w:id="932"/>
            <w:bookmarkEnd w:id="933"/>
            <w:bookmarkEnd w:id="934"/>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935" w:name="_Toc465419941"/>
            <w:bookmarkStart w:id="936" w:name="_Toc467072869"/>
            <w:bookmarkStart w:id="937" w:name="_Toc467340193"/>
            <w:bookmarkStart w:id="938" w:name="_Toc468813212"/>
            <w:r w:rsidRPr="000E39D3">
              <w:rPr>
                <w:rFonts w:hint="eastAsia"/>
                <w:sz w:val="24"/>
                <w:szCs w:val="24"/>
              </w:rPr>
              <w:t>一、非屬第五條規定之勸募主體發起勸募。</w:t>
            </w:r>
            <w:bookmarkEnd w:id="935"/>
            <w:bookmarkEnd w:id="936"/>
            <w:bookmarkEnd w:id="937"/>
            <w:bookmarkEnd w:id="938"/>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939" w:name="_Toc465419942"/>
            <w:bookmarkStart w:id="940" w:name="_Toc467072870"/>
            <w:bookmarkStart w:id="941" w:name="_Toc467340194"/>
            <w:bookmarkStart w:id="942" w:name="_Toc468813213"/>
            <w:r w:rsidRPr="000E39D3">
              <w:rPr>
                <w:rFonts w:hint="eastAsia"/>
                <w:sz w:val="24"/>
                <w:szCs w:val="24"/>
              </w:rPr>
              <w:t>二、勸募活動未經許可。</w:t>
            </w:r>
            <w:bookmarkEnd w:id="939"/>
            <w:bookmarkEnd w:id="940"/>
            <w:bookmarkEnd w:id="941"/>
            <w:bookmarkEnd w:id="942"/>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943" w:name="_Toc465419943"/>
            <w:bookmarkStart w:id="944" w:name="_Toc467072871"/>
            <w:bookmarkStart w:id="945" w:name="_Toc467340195"/>
            <w:bookmarkStart w:id="946" w:name="_Toc468813214"/>
            <w:r w:rsidRPr="000E39D3">
              <w:rPr>
                <w:rFonts w:hint="eastAsia"/>
                <w:sz w:val="24"/>
                <w:szCs w:val="24"/>
              </w:rPr>
              <w:t>三、勸募活動之許可經主管機關撤銷或廢止，仍為勸募活動。</w:t>
            </w:r>
            <w:bookmarkEnd w:id="943"/>
            <w:bookmarkEnd w:id="944"/>
            <w:bookmarkEnd w:id="945"/>
            <w:bookmarkEnd w:id="946"/>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947" w:name="_Toc465419944"/>
            <w:bookmarkStart w:id="948" w:name="_Toc467072872"/>
            <w:bookmarkStart w:id="949" w:name="_Toc467340196"/>
            <w:bookmarkStart w:id="950" w:name="_Toc468813215"/>
            <w:r w:rsidRPr="000E39D3">
              <w:rPr>
                <w:rFonts w:hint="eastAsia"/>
                <w:sz w:val="24"/>
                <w:szCs w:val="24"/>
              </w:rPr>
              <w:t>四、逾許可勸募活動期間，仍為勸募活動。</w:t>
            </w:r>
            <w:bookmarkEnd w:id="947"/>
            <w:bookmarkEnd w:id="948"/>
            <w:bookmarkEnd w:id="949"/>
            <w:bookmarkEnd w:id="950"/>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951" w:name="_Toc465419945"/>
            <w:bookmarkStart w:id="952" w:name="_Toc467072873"/>
            <w:bookmarkStart w:id="953" w:name="_Toc467340197"/>
            <w:bookmarkStart w:id="954" w:name="_Toc468813216"/>
            <w:r w:rsidRPr="000E39D3">
              <w:rPr>
                <w:rFonts w:hint="eastAsia"/>
                <w:sz w:val="24"/>
                <w:szCs w:val="24"/>
              </w:rPr>
              <w:t>前項罰鍰，於勸募團體或其他法人、團體，併罰其負責人或代表人，並公告其姓名。</w:t>
            </w:r>
            <w:bookmarkEnd w:id="951"/>
            <w:bookmarkEnd w:id="952"/>
            <w:bookmarkEnd w:id="953"/>
            <w:bookmarkEnd w:id="954"/>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955" w:name="_Toc465419946"/>
            <w:bookmarkStart w:id="956" w:name="_Toc467072874"/>
            <w:bookmarkStart w:id="957" w:name="_Toc467340198"/>
            <w:bookmarkStart w:id="958" w:name="_Toc468813217"/>
            <w:r w:rsidRPr="000E39D3">
              <w:rPr>
                <w:rFonts w:hint="eastAsia"/>
                <w:sz w:val="24"/>
                <w:szCs w:val="24"/>
              </w:rPr>
              <w:t>第 25 條 違反第十四條規定，經制止仍不遵從者，處新臺幣四萬元以上二十萬元以下罰鍰，經再制止仍不遵從者，得按次連續處罰；情節重大者，並得廢止其勸募許可。</w:t>
            </w:r>
            <w:bookmarkEnd w:id="955"/>
            <w:bookmarkEnd w:id="956"/>
            <w:bookmarkEnd w:id="957"/>
            <w:bookmarkEnd w:id="958"/>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959" w:name="_Toc465419947"/>
            <w:bookmarkStart w:id="960" w:name="_Toc467072875"/>
            <w:bookmarkStart w:id="961" w:name="_Toc467340199"/>
            <w:bookmarkStart w:id="962" w:name="_Toc468813218"/>
            <w:r w:rsidRPr="000E39D3">
              <w:rPr>
                <w:rFonts w:hint="eastAsia"/>
                <w:sz w:val="24"/>
                <w:szCs w:val="24"/>
              </w:rPr>
              <w:t>第 26 條 違反第十三條、第十五條至第二十條或第二十二條規定者，得予以警告並限期改善，屆期未改善者，處新臺幣二萬元以上十萬元以下罰鍰，並得按次連續處罰。</w:t>
            </w:r>
            <w:bookmarkEnd w:id="959"/>
            <w:bookmarkEnd w:id="960"/>
            <w:bookmarkEnd w:id="961"/>
            <w:bookmarkEnd w:id="962"/>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963" w:name="_Toc465419948"/>
            <w:bookmarkStart w:id="964" w:name="_Toc467072876"/>
            <w:bookmarkStart w:id="965" w:name="_Toc467340200"/>
            <w:bookmarkStart w:id="966" w:name="_Toc468813219"/>
            <w:r w:rsidRPr="000E39D3">
              <w:rPr>
                <w:rFonts w:hint="eastAsia"/>
                <w:sz w:val="24"/>
                <w:szCs w:val="24"/>
              </w:rPr>
              <w:t>第 27 條 規避、妨礙或拒絕主管機關依第二十一條規定之檢查者，處新臺幣一萬元以上五萬元以下罰鍰，並得強制檢查；情節重大者，並得廢止其勸募許可。</w:t>
            </w:r>
            <w:bookmarkEnd w:id="963"/>
            <w:bookmarkEnd w:id="964"/>
            <w:bookmarkEnd w:id="965"/>
            <w:bookmarkEnd w:id="966"/>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967" w:name="_Toc465419949"/>
            <w:bookmarkStart w:id="968" w:name="_Toc467072877"/>
            <w:bookmarkStart w:id="969" w:name="_Toc467340201"/>
            <w:bookmarkStart w:id="970" w:name="_Toc468813220"/>
            <w:r w:rsidRPr="000E39D3">
              <w:rPr>
                <w:rFonts w:hint="eastAsia"/>
                <w:sz w:val="24"/>
                <w:szCs w:val="24"/>
              </w:rPr>
              <w:t>第 28 條 違反第六條規定者，由其上級機關、許可其設立、立案或監督之機關予以警告並限期改善，屆期未改善者，處新臺幣三千元以上一萬五千元以下罰鍰，並得按次連續處罰。</w:t>
            </w:r>
            <w:bookmarkEnd w:id="967"/>
            <w:bookmarkEnd w:id="968"/>
            <w:bookmarkEnd w:id="969"/>
            <w:bookmarkEnd w:id="970"/>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971" w:name="_Toc465419950"/>
            <w:bookmarkStart w:id="972" w:name="_Toc467072878"/>
            <w:bookmarkStart w:id="973" w:name="_Toc467340202"/>
            <w:bookmarkStart w:id="974" w:name="_Toc468813221"/>
            <w:r w:rsidRPr="000E39D3">
              <w:rPr>
                <w:rFonts w:hint="eastAsia"/>
                <w:sz w:val="24"/>
                <w:szCs w:val="24"/>
              </w:rPr>
              <w:t>第 29 條 違反本條例規定者，除依本條例處罰外，其有犯罪嫌疑時，應移送司法機關處理。</w:t>
            </w:r>
            <w:bookmarkEnd w:id="971"/>
            <w:bookmarkEnd w:id="972"/>
            <w:bookmarkEnd w:id="973"/>
            <w:bookmarkEnd w:id="974"/>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975" w:name="_Toc465419951"/>
            <w:bookmarkStart w:id="976" w:name="_Toc467072879"/>
            <w:bookmarkStart w:id="977" w:name="_Toc467340203"/>
            <w:bookmarkStart w:id="978" w:name="_Toc468813222"/>
            <w:r w:rsidRPr="000E39D3">
              <w:rPr>
                <w:rFonts w:hint="eastAsia"/>
                <w:sz w:val="24"/>
                <w:szCs w:val="24"/>
              </w:rPr>
              <w:t>第 30 條 本條例所定之罰鍰，除第二十八條規定者外，由主管機關處罰之。</w:t>
            </w:r>
            <w:bookmarkEnd w:id="975"/>
            <w:bookmarkEnd w:id="976"/>
            <w:bookmarkEnd w:id="977"/>
            <w:bookmarkEnd w:id="978"/>
            <w:r w:rsidRPr="000E39D3">
              <w:rPr>
                <w:sz w:val="24"/>
                <w:szCs w:val="24"/>
              </w:rPr>
              <w:t xml:space="preserve"> </w:t>
            </w:r>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979" w:name="_Toc465419952"/>
            <w:bookmarkStart w:id="980" w:name="_Toc467072880"/>
            <w:bookmarkStart w:id="981" w:name="_Toc467340204"/>
            <w:bookmarkStart w:id="982" w:name="_Toc468813223"/>
            <w:r w:rsidRPr="000E39D3">
              <w:rPr>
                <w:rFonts w:hint="eastAsia"/>
                <w:sz w:val="24"/>
                <w:szCs w:val="24"/>
              </w:rPr>
              <w:t>第 31 條 本條例施行細則，由中央主管機關定之。</w:t>
            </w:r>
            <w:bookmarkEnd w:id="979"/>
            <w:bookmarkEnd w:id="980"/>
            <w:bookmarkEnd w:id="981"/>
            <w:bookmarkEnd w:id="982"/>
          </w:p>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983" w:name="_Toc465419953"/>
            <w:bookmarkStart w:id="984" w:name="_Toc467072881"/>
            <w:bookmarkStart w:id="985" w:name="_Toc467340205"/>
            <w:bookmarkStart w:id="986" w:name="_Toc468813224"/>
            <w:r w:rsidRPr="000E39D3">
              <w:rPr>
                <w:rFonts w:hint="eastAsia"/>
                <w:sz w:val="24"/>
                <w:szCs w:val="24"/>
              </w:rPr>
              <w:t>第 32 條 本條例自公布日施行。</w:t>
            </w:r>
            <w:bookmarkEnd w:id="983"/>
            <w:bookmarkEnd w:id="984"/>
            <w:bookmarkEnd w:id="985"/>
            <w:bookmarkEnd w:id="986"/>
          </w:p>
          <w:p w:rsidR="00522C6A" w:rsidRPr="00C60F5C" w:rsidRDefault="00522C6A" w:rsidP="002A6C56">
            <w:pPr>
              <w:pStyle w:val="2"/>
              <w:numPr>
                <w:ilvl w:val="0"/>
                <w:numId w:val="0"/>
              </w:numPr>
              <w:kinsoku/>
              <w:overflowPunct w:val="0"/>
              <w:autoSpaceDE w:val="0"/>
              <w:autoSpaceDN w:val="0"/>
            </w:pPr>
          </w:p>
        </w:tc>
      </w:tr>
    </w:tbl>
    <w:p w:rsidR="00522C6A" w:rsidRPr="00C60F5C" w:rsidRDefault="00522C6A" w:rsidP="002A6C56">
      <w:pPr>
        <w:pStyle w:val="2"/>
        <w:numPr>
          <w:ilvl w:val="0"/>
          <w:numId w:val="0"/>
        </w:numPr>
        <w:kinsoku/>
        <w:overflowPunct w:val="0"/>
        <w:autoSpaceDE w:val="0"/>
        <w:autoSpaceDN w:val="0"/>
        <w:ind w:left="1045"/>
      </w:pPr>
    </w:p>
    <w:p w:rsidR="00522C6A" w:rsidRPr="00C60F5C" w:rsidRDefault="00522C6A" w:rsidP="002A6C56">
      <w:pPr>
        <w:pStyle w:val="a5"/>
        <w:rPr>
          <w:color w:val="000000" w:themeColor="text1"/>
        </w:rPr>
      </w:pPr>
      <w:bookmarkStart w:id="987" w:name="_Toc465419954"/>
      <w:bookmarkStart w:id="988" w:name="_Toc467072882"/>
      <w:bookmarkStart w:id="989" w:name="_Toc467340206"/>
      <w:bookmarkStart w:id="990" w:name="_Toc468813225"/>
      <w:r w:rsidRPr="00C60F5C">
        <w:rPr>
          <w:rFonts w:hint="eastAsia"/>
          <w:color w:val="000000" w:themeColor="text1"/>
        </w:rPr>
        <w:t>公益勸募條例及其施行細則：</w:t>
      </w:r>
      <w:bookmarkEnd w:id="987"/>
      <w:bookmarkEnd w:id="988"/>
      <w:bookmarkEnd w:id="989"/>
      <w:bookmarkEnd w:id="990"/>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872"/>
      </w:tblGrid>
      <w:tr w:rsidR="00522C6A" w:rsidRPr="00C60F5C" w:rsidTr="007817AD">
        <w:tc>
          <w:tcPr>
            <w:tcW w:w="8872" w:type="dxa"/>
            <w:shd w:val="clear" w:color="auto" w:fill="auto"/>
          </w:tcPr>
          <w:p w:rsidR="00522C6A" w:rsidRPr="000E39D3" w:rsidRDefault="00522C6A" w:rsidP="00C00348">
            <w:pPr>
              <w:pStyle w:val="2"/>
              <w:numPr>
                <w:ilvl w:val="0"/>
                <w:numId w:val="0"/>
              </w:numPr>
              <w:kinsoku/>
              <w:overflowPunct w:val="0"/>
              <w:autoSpaceDE w:val="0"/>
              <w:autoSpaceDN w:val="0"/>
              <w:ind w:firstLineChars="132" w:firstLine="343"/>
              <w:rPr>
                <w:sz w:val="24"/>
                <w:szCs w:val="24"/>
              </w:rPr>
            </w:pPr>
            <w:bookmarkStart w:id="991" w:name="_Toc465419955"/>
            <w:bookmarkStart w:id="992" w:name="_Toc467072883"/>
            <w:bookmarkStart w:id="993" w:name="_Toc467340207"/>
            <w:bookmarkStart w:id="994" w:name="_Toc468813226"/>
            <w:r w:rsidRPr="000E39D3">
              <w:rPr>
                <w:rFonts w:hint="eastAsia"/>
                <w:sz w:val="24"/>
                <w:szCs w:val="24"/>
              </w:rPr>
              <w:t>內政部95年12月25日內授中社字第0950017185號令訂定發布全文18條；並自公布日施行</w:t>
            </w:r>
            <w:bookmarkEnd w:id="991"/>
            <w:bookmarkEnd w:id="992"/>
            <w:bookmarkEnd w:id="993"/>
            <w:bookmarkEnd w:id="994"/>
          </w:p>
          <w:p w:rsidR="00522C6A" w:rsidRPr="000E39D3" w:rsidRDefault="00522C6A" w:rsidP="002A6C56">
            <w:pPr>
              <w:snapToGrid w:val="0"/>
              <w:spacing w:line="0" w:lineRule="atLeast"/>
              <w:ind w:left="1431" w:hangingChars="550" w:hanging="1431"/>
              <w:rPr>
                <w:rFonts w:hAnsi="標楷體"/>
                <w:color w:val="000000" w:themeColor="text1"/>
                <w:sz w:val="24"/>
                <w:szCs w:val="24"/>
              </w:rPr>
            </w:pPr>
            <w:r w:rsidRPr="000E39D3">
              <w:rPr>
                <w:rFonts w:hAnsi="標楷體" w:hint="eastAsia"/>
                <w:color w:val="000000" w:themeColor="text1"/>
                <w:sz w:val="24"/>
                <w:szCs w:val="24"/>
              </w:rPr>
              <w:t>第1 條　本細則依公益勸募條例（以下簡稱本條例）第31條規定訂定之。</w:t>
            </w:r>
          </w:p>
          <w:p w:rsidR="00522C6A" w:rsidRPr="000E39D3" w:rsidRDefault="00522C6A" w:rsidP="002A6C56">
            <w:pPr>
              <w:snapToGrid w:val="0"/>
              <w:spacing w:line="0" w:lineRule="atLeast"/>
              <w:ind w:left="1431" w:hangingChars="550" w:hanging="1431"/>
              <w:rPr>
                <w:rFonts w:hAnsi="標楷體"/>
                <w:color w:val="000000" w:themeColor="text1"/>
                <w:sz w:val="24"/>
                <w:szCs w:val="24"/>
              </w:rPr>
            </w:pPr>
            <w:r w:rsidRPr="000E39D3">
              <w:rPr>
                <w:rFonts w:hAnsi="標楷體" w:hint="eastAsia"/>
                <w:color w:val="000000" w:themeColor="text1"/>
                <w:sz w:val="24"/>
                <w:szCs w:val="24"/>
              </w:rPr>
              <w:t>第2 條　本條例所定財物之範圍如下：</w:t>
            </w:r>
          </w:p>
          <w:p w:rsidR="00522C6A" w:rsidRPr="000E39D3" w:rsidRDefault="00522C6A" w:rsidP="002A6C56">
            <w:pPr>
              <w:snapToGrid w:val="0"/>
              <w:spacing w:line="0" w:lineRule="atLeast"/>
              <w:ind w:firstLineChars="450" w:firstLine="1171"/>
              <w:rPr>
                <w:rFonts w:hAnsi="標楷體"/>
                <w:color w:val="000000" w:themeColor="text1"/>
                <w:sz w:val="24"/>
                <w:szCs w:val="24"/>
              </w:rPr>
            </w:pPr>
            <w:r w:rsidRPr="000E39D3">
              <w:rPr>
                <w:rFonts w:hAnsi="標楷體" w:hint="eastAsia"/>
                <w:color w:val="000000" w:themeColor="text1"/>
                <w:sz w:val="24"/>
                <w:szCs w:val="24"/>
              </w:rPr>
              <w:t>一、金錢。</w:t>
            </w:r>
          </w:p>
          <w:p w:rsidR="00522C6A" w:rsidRPr="000E39D3" w:rsidRDefault="00522C6A" w:rsidP="002A6C56">
            <w:pPr>
              <w:snapToGrid w:val="0"/>
              <w:spacing w:line="0" w:lineRule="atLeast"/>
              <w:ind w:firstLineChars="450" w:firstLine="1171"/>
              <w:rPr>
                <w:rFonts w:hAnsi="標楷體"/>
                <w:color w:val="000000" w:themeColor="text1"/>
                <w:sz w:val="24"/>
                <w:szCs w:val="24"/>
              </w:rPr>
            </w:pPr>
            <w:r w:rsidRPr="000E39D3">
              <w:rPr>
                <w:rFonts w:hAnsi="標楷體" w:hint="eastAsia"/>
                <w:color w:val="000000" w:themeColor="text1"/>
                <w:sz w:val="24"/>
                <w:szCs w:val="24"/>
              </w:rPr>
              <w:lastRenderedPageBreak/>
              <w:t>二、不須變現即可依勸募用途直接使用之物品。</w:t>
            </w:r>
          </w:p>
          <w:p w:rsidR="00522C6A" w:rsidRPr="000E39D3" w:rsidRDefault="00522C6A" w:rsidP="002A6C56">
            <w:pPr>
              <w:snapToGrid w:val="0"/>
              <w:spacing w:line="0" w:lineRule="atLeast"/>
              <w:ind w:firstLineChars="450" w:firstLine="1171"/>
              <w:rPr>
                <w:rFonts w:hAnsi="標楷體"/>
                <w:color w:val="000000" w:themeColor="text1"/>
                <w:sz w:val="24"/>
                <w:szCs w:val="24"/>
              </w:rPr>
            </w:pPr>
            <w:r w:rsidRPr="000E39D3">
              <w:rPr>
                <w:rFonts w:hAnsi="標楷體" w:hint="eastAsia"/>
                <w:color w:val="000000" w:themeColor="text1"/>
                <w:sz w:val="24"/>
                <w:szCs w:val="24"/>
              </w:rPr>
              <w:t>三、其他得按時價折算現值之動產或不動產。</w:t>
            </w:r>
          </w:p>
          <w:p w:rsidR="00522C6A" w:rsidRPr="000E39D3" w:rsidRDefault="00522C6A" w:rsidP="002A6C56">
            <w:pPr>
              <w:snapToGrid w:val="0"/>
              <w:spacing w:line="0" w:lineRule="atLeast"/>
              <w:ind w:leftChars="318" w:left="1532" w:hangingChars="173" w:hanging="450"/>
              <w:rPr>
                <w:rFonts w:hAnsi="標楷體"/>
                <w:color w:val="000000" w:themeColor="text1"/>
                <w:sz w:val="24"/>
                <w:szCs w:val="24"/>
              </w:rPr>
            </w:pPr>
            <w:r w:rsidRPr="000E39D3">
              <w:rPr>
                <w:rFonts w:hAnsi="標楷體" w:hint="eastAsia"/>
                <w:color w:val="000000" w:themeColor="text1"/>
                <w:sz w:val="24"/>
                <w:szCs w:val="24"/>
              </w:rPr>
              <w:t xml:space="preserve"> 四、本條例第八條、第十九條第一項、第二十條第一項及第二十二條之財物，並包括其孳息。</w:t>
            </w:r>
          </w:p>
          <w:p w:rsidR="00522C6A" w:rsidRPr="000E39D3" w:rsidRDefault="00522C6A" w:rsidP="002A6C56">
            <w:pPr>
              <w:snapToGrid w:val="0"/>
              <w:spacing w:line="0" w:lineRule="atLeast"/>
              <w:ind w:left="1431" w:hangingChars="550" w:hanging="1431"/>
              <w:rPr>
                <w:rFonts w:hAnsi="標楷體"/>
                <w:color w:val="000000" w:themeColor="text1"/>
                <w:sz w:val="24"/>
                <w:szCs w:val="24"/>
              </w:rPr>
            </w:pPr>
            <w:r w:rsidRPr="000E39D3">
              <w:rPr>
                <w:rFonts w:hAnsi="標楷體" w:hint="eastAsia"/>
                <w:color w:val="000000" w:themeColor="text1"/>
                <w:sz w:val="24"/>
                <w:szCs w:val="24"/>
              </w:rPr>
              <w:t>第3 條　本條例第三條所稱政治活動，指競選活動或其他政治相關活動。</w:t>
            </w:r>
          </w:p>
          <w:p w:rsidR="00522C6A" w:rsidRPr="000E39D3" w:rsidRDefault="00522C6A" w:rsidP="002A6C56">
            <w:pPr>
              <w:snapToGrid w:val="0"/>
              <w:spacing w:line="0" w:lineRule="atLeast"/>
              <w:ind w:leftChars="1" w:left="1080" w:hangingChars="414" w:hanging="1077"/>
              <w:rPr>
                <w:rFonts w:hAnsi="標楷體"/>
                <w:color w:val="000000" w:themeColor="text1"/>
                <w:sz w:val="24"/>
                <w:szCs w:val="24"/>
              </w:rPr>
            </w:pPr>
            <w:r w:rsidRPr="000E39D3">
              <w:rPr>
                <w:rFonts w:hAnsi="標楷體" w:hint="eastAsia"/>
                <w:color w:val="000000" w:themeColor="text1"/>
                <w:sz w:val="24"/>
                <w:szCs w:val="24"/>
              </w:rPr>
              <w:t>第4 條　本條例第四條所稱宗教活動，指佈道、弘法或其他與宗教群體運作、教義傳佈有關之活動。</w:t>
            </w:r>
          </w:p>
          <w:p w:rsidR="00522C6A" w:rsidRPr="000E39D3" w:rsidRDefault="00522C6A" w:rsidP="002A6C56">
            <w:pPr>
              <w:snapToGrid w:val="0"/>
              <w:spacing w:line="0" w:lineRule="atLeast"/>
              <w:ind w:left="1080" w:hangingChars="415" w:hanging="1080"/>
              <w:rPr>
                <w:rFonts w:hAnsi="標楷體"/>
                <w:color w:val="000000" w:themeColor="text1"/>
                <w:sz w:val="24"/>
                <w:szCs w:val="24"/>
              </w:rPr>
            </w:pPr>
            <w:r w:rsidRPr="000E39D3">
              <w:rPr>
                <w:rFonts w:hAnsi="標楷體" w:hint="eastAsia"/>
                <w:color w:val="000000" w:themeColor="text1"/>
                <w:sz w:val="24"/>
                <w:szCs w:val="24"/>
              </w:rPr>
              <w:t>第5 條　政府機關（構）及勸募團體依本條例第六條第一項第二款、第十八條第一項及第二十條第一項辦理公開徵信時，應刊登於所屬網站或發行之刊物；無網站及刊物者，應刊登於新聞紙或電子媒體。</w:t>
            </w:r>
          </w:p>
          <w:p w:rsidR="00522C6A" w:rsidRPr="000E39D3" w:rsidRDefault="00522C6A" w:rsidP="002A6C56">
            <w:pPr>
              <w:snapToGrid w:val="0"/>
              <w:spacing w:line="0" w:lineRule="atLeast"/>
              <w:ind w:left="1080" w:hangingChars="415" w:hanging="1080"/>
              <w:rPr>
                <w:rFonts w:hAnsi="標楷體"/>
                <w:color w:val="000000" w:themeColor="text1"/>
                <w:sz w:val="24"/>
                <w:szCs w:val="24"/>
              </w:rPr>
            </w:pPr>
            <w:r w:rsidRPr="000E39D3">
              <w:rPr>
                <w:rFonts w:hAnsi="標楷體" w:hint="eastAsia"/>
                <w:color w:val="000000" w:themeColor="text1"/>
                <w:sz w:val="24"/>
                <w:szCs w:val="24"/>
              </w:rPr>
              <w:t>第6 條　政府機關（構）及勸募團體依本條例第六條辦理公開徵信時，至少每六個月應刊登捐贈人之基本資料及辦理情形。</w:t>
            </w:r>
          </w:p>
          <w:p w:rsidR="00522C6A" w:rsidRPr="000E39D3" w:rsidRDefault="00522C6A" w:rsidP="002A6C56">
            <w:pPr>
              <w:snapToGrid w:val="0"/>
              <w:spacing w:line="0" w:lineRule="atLeast"/>
              <w:ind w:left="1080" w:hangingChars="415" w:hanging="1080"/>
              <w:rPr>
                <w:rFonts w:hAnsi="標楷體"/>
                <w:color w:val="000000" w:themeColor="text1"/>
                <w:sz w:val="24"/>
                <w:szCs w:val="24"/>
              </w:rPr>
            </w:pPr>
            <w:r w:rsidRPr="000E39D3">
              <w:rPr>
                <w:rFonts w:hAnsi="標楷體" w:hint="eastAsia"/>
                <w:color w:val="000000" w:themeColor="text1"/>
                <w:sz w:val="24"/>
                <w:szCs w:val="24"/>
              </w:rPr>
              <w:t xml:space="preserve">        前項基本資料，包括捐贈者名稱或姓名、捐贈財物、捐贈年月及捐贈用途。</w:t>
            </w:r>
          </w:p>
          <w:p w:rsidR="00522C6A" w:rsidRPr="000E39D3" w:rsidRDefault="00522C6A" w:rsidP="002A6C56">
            <w:pPr>
              <w:snapToGrid w:val="0"/>
              <w:spacing w:line="0" w:lineRule="atLeast"/>
              <w:ind w:left="1080" w:hangingChars="415" w:hanging="1080"/>
              <w:rPr>
                <w:rFonts w:hAnsi="標楷體"/>
                <w:color w:val="000000" w:themeColor="text1"/>
                <w:sz w:val="24"/>
                <w:szCs w:val="24"/>
              </w:rPr>
            </w:pPr>
            <w:r w:rsidRPr="000E39D3">
              <w:rPr>
                <w:rFonts w:hAnsi="標楷體" w:hint="eastAsia"/>
                <w:color w:val="000000" w:themeColor="text1"/>
                <w:sz w:val="24"/>
                <w:szCs w:val="24"/>
              </w:rPr>
              <w:t>第7 條　本條例所稱所屬人員，指政府機關（ 構）或勸募團體之員工、校（會）友及有服從義務或受監督關係者。</w:t>
            </w:r>
          </w:p>
          <w:p w:rsidR="00522C6A" w:rsidRPr="000E39D3" w:rsidRDefault="00522C6A" w:rsidP="002A6C56">
            <w:pPr>
              <w:snapToGrid w:val="0"/>
              <w:spacing w:line="0" w:lineRule="atLeast"/>
              <w:ind w:left="1080" w:hangingChars="415" w:hanging="1080"/>
              <w:rPr>
                <w:rFonts w:hAnsi="標楷體"/>
                <w:color w:val="000000" w:themeColor="text1"/>
                <w:sz w:val="24"/>
                <w:szCs w:val="24"/>
              </w:rPr>
            </w:pPr>
            <w:r w:rsidRPr="000E39D3">
              <w:rPr>
                <w:rFonts w:hAnsi="標楷體" w:hint="eastAsia"/>
                <w:color w:val="000000" w:themeColor="text1"/>
                <w:sz w:val="24"/>
                <w:szCs w:val="24"/>
              </w:rPr>
              <w:t>第8 條　勸募團體至遲應按月將辦理勸募活動所得金額存入依本條例第十三條規定所開立之捐款專戶。但公立學校應依國庫法、公庫法等有關公款存儲規定直接存入捐款專戶存管。</w:t>
            </w:r>
          </w:p>
          <w:p w:rsidR="00522C6A" w:rsidRPr="000E39D3" w:rsidRDefault="00522C6A" w:rsidP="002A6C56">
            <w:pPr>
              <w:snapToGrid w:val="0"/>
              <w:spacing w:line="0" w:lineRule="atLeast"/>
              <w:ind w:left="1080" w:hangingChars="415" w:hanging="1080"/>
              <w:rPr>
                <w:rFonts w:hAnsi="標楷體"/>
                <w:color w:val="000000" w:themeColor="text1"/>
                <w:sz w:val="24"/>
                <w:szCs w:val="24"/>
              </w:rPr>
            </w:pPr>
            <w:r w:rsidRPr="000E39D3">
              <w:rPr>
                <w:rFonts w:hAnsi="標楷體" w:hint="eastAsia"/>
                <w:color w:val="000000" w:themeColor="text1"/>
                <w:sz w:val="24"/>
                <w:szCs w:val="24"/>
              </w:rPr>
              <w:t xml:space="preserve">        勸募團體應依勸募活動所得財物使用計畫專款專用；並應設置專簿，載明收支運用情形。</w:t>
            </w:r>
          </w:p>
          <w:p w:rsidR="00522C6A" w:rsidRPr="000E39D3" w:rsidRDefault="00522C6A" w:rsidP="002A6C56">
            <w:pPr>
              <w:snapToGrid w:val="0"/>
              <w:spacing w:line="0" w:lineRule="atLeast"/>
              <w:ind w:left="1080" w:hangingChars="415" w:hanging="1080"/>
              <w:rPr>
                <w:rFonts w:hAnsi="標楷體"/>
                <w:color w:val="000000" w:themeColor="text1"/>
                <w:sz w:val="24"/>
                <w:szCs w:val="24"/>
              </w:rPr>
            </w:pPr>
            <w:r w:rsidRPr="000E39D3">
              <w:rPr>
                <w:rFonts w:hAnsi="標楷體" w:hint="eastAsia"/>
                <w:color w:val="000000" w:themeColor="text1"/>
                <w:sz w:val="24"/>
                <w:szCs w:val="24"/>
              </w:rPr>
              <w:t>第9 條　勸募團體依本條例第十六條規定開立收據時，應按捐贈財物之種類載明下列事項：</w:t>
            </w:r>
          </w:p>
          <w:p w:rsidR="00522C6A" w:rsidRPr="000E39D3" w:rsidRDefault="00522C6A" w:rsidP="002A6C56">
            <w:pPr>
              <w:snapToGrid w:val="0"/>
              <w:spacing w:line="0" w:lineRule="atLeast"/>
              <w:ind w:firstLineChars="415" w:firstLine="1080"/>
              <w:rPr>
                <w:rFonts w:hAnsi="標楷體"/>
                <w:color w:val="000000" w:themeColor="text1"/>
                <w:sz w:val="24"/>
                <w:szCs w:val="24"/>
              </w:rPr>
            </w:pPr>
            <w:r w:rsidRPr="000E39D3">
              <w:rPr>
                <w:rFonts w:hAnsi="標楷體" w:hint="eastAsia"/>
                <w:color w:val="000000" w:themeColor="text1"/>
                <w:sz w:val="24"/>
                <w:szCs w:val="24"/>
              </w:rPr>
              <w:t>一、金錢：金額。</w:t>
            </w:r>
          </w:p>
          <w:p w:rsidR="00522C6A" w:rsidRPr="000E39D3" w:rsidRDefault="00522C6A" w:rsidP="002A6C56">
            <w:pPr>
              <w:snapToGrid w:val="0"/>
              <w:spacing w:line="0" w:lineRule="atLeast"/>
              <w:ind w:firstLineChars="415" w:firstLine="1080"/>
              <w:rPr>
                <w:rFonts w:hAnsi="標楷體"/>
                <w:color w:val="000000" w:themeColor="text1"/>
                <w:sz w:val="24"/>
                <w:szCs w:val="24"/>
              </w:rPr>
            </w:pPr>
            <w:r w:rsidRPr="000E39D3">
              <w:rPr>
                <w:rFonts w:hAnsi="標楷體" w:hint="eastAsia"/>
                <w:color w:val="000000" w:themeColor="text1"/>
                <w:sz w:val="24"/>
                <w:szCs w:val="24"/>
              </w:rPr>
              <w:t>二、不須變現即可依勸募用途直接使用之物品：種類、數量及時價。</w:t>
            </w:r>
          </w:p>
          <w:p w:rsidR="00522C6A" w:rsidRPr="000E39D3" w:rsidRDefault="00522C6A" w:rsidP="002A6C56">
            <w:pPr>
              <w:snapToGrid w:val="0"/>
              <w:spacing w:line="0" w:lineRule="atLeast"/>
              <w:ind w:firstLineChars="415" w:firstLine="1080"/>
              <w:rPr>
                <w:rFonts w:hAnsi="標楷體"/>
                <w:color w:val="000000" w:themeColor="text1"/>
                <w:sz w:val="24"/>
                <w:szCs w:val="24"/>
              </w:rPr>
            </w:pPr>
            <w:r w:rsidRPr="000E39D3">
              <w:rPr>
                <w:rFonts w:hAnsi="標楷體" w:hint="eastAsia"/>
                <w:color w:val="000000" w:themeColor="text1"/>
                <w:sz w:val="24"/>
                <w:szCs w:val="24"/>
              </w:rPr>
              <w:t>三、其他得按時價折算現值之動產或不動產：</w:t>
            </w:r>
          </w:p>
          <w:p w:rsidR="00522C6A" w:rsidRPr="000E39D3" w:rsidRDefault="00522C6A" w:rsidP="002A6C56">
            <w:pPr>
              <w:snapToGrid w:val="0"/>
              <w:spacing w:line="0" w:lineRule="atLeast"/>
              <w:rPr>
                <w:rFonts w:hAnsi="標楷體"/>
                <w:color w:val="000000" w:themeColor="text1"/>
                <w:sz w:val="24"/>
                <w:szCs w:val="24"/>
              </w:rPr>
            </w:pPr>
            <w:r w:rsidRPr="000E39D3">
              <w:rPr>
                <w:rFonts w:hAnsi="標楷體" w:hint="eastAsia"/>
                <w:color w:val="000000" w:themeColor="text1"/>
                <w:sz w:val="24"/>
                <w:szCs w:val="24"/>
              </w:rPr>
              <w:t xml:space="preserve">         （一）動產：種類、數量及時價。</w:t>
            </w:r>
          </w:p>
          <w:p w:rsidR="00522C6A" w:rsidRPr="000E39D3" w:rsidRDefault="00522C6A" w:rsidP="002A6C56">
            <w:pPr>
              <w:snapToGrid w:val="0"/>
              <w:spacing w:line="0" w:lineRule="atLeast"/>
              <w:rPr>
                <w:rFonts w:hAnsi="標楷體"/>
                <w:color w:val="000000" w:themeColor="text1"/>
                <w:sz w:val="24"/>
                <w:szCs w:val="24"/>
              </w:rPr>
            </w:pPr>
            <w:r w:rsidRPr="000E39D3">
              <w:rPr>
                <w:rFonts w:hAnsi="標楷體" w:hint="eastAsia"/>
                <w:color w:val="000000" w:themeColor="text1"/>
                <w:sz w:val="24"/>
                <w:szCs w:val="24"/>
              </w:rPr>
              <w:t xml:space="preserve">         （二）不動產：坐落、面積及權利範圍。</w:t>
            </w:r>
          </w:p>
          <w:p w:rsidR="00522C6A" w:rsidRPr="000E39D3" w:rsidRDefault="00522C6A" w:rsidP="002A6C56">
            <w:pPr>
              <w:snapToGrid w:val="0"/>
              <w:spacing w:line="0" w:lineRule="atLeast"/>
              <w:ind w:left="1210" w:hangingChars="465" w:hanging="1210"/>
              <w:rPr>
                <w:rFonts w:hAnsi="標楷體"/>
                <w:color w:val="000000" w:themeColor="text1"/>
                <w:sz w:val="24"/>
                <w:szCs w:val="24"/>
              </w:rPr>
            </w:pPr>
            <w:r w:rsidRPr="000E39D3">
              <w:rPr>
                <w:rFonts w:hAnsi="標楷體" w:hint="eastAsia"/>
                <w:color w:val="000000" w:themeColor="text1"/>
                <w:sz w:val="24"/>
                <w:szCs w:val="24"/>
              </w:rPr>
              <w:t>第10條　政府機關（構）及勸募團體依本條例第六條第一項及第十六條規定所開立之收據存根，應於年度決算程序辦理終了後，至少保存五年。</w:t>
            </w:r>
          </w:p>
          <w:p w:rsidR="00522C6A" w:rsidRPr="000E39D3" w:rsidRDefault="00522C6A" w:rsidP="002A6C56">
            <w:pPr>
              <w:snapToGrid w:val="0"/>
              <w:spacing w:line="0" w:lineRule="atLeast"/>
              <w:ind w:left="1210" w:hangingChars="465" w:hanging="1210"/>
              <w:rPr>
                <w:rFonts w:hAnsi="標楷體"/>
                <w:color w:val="000000" w:themeColor="text1"/>
                <w:sz w:val="24"/>
                <w:szCs w:val="24"/>
              </w:rPr>
            </w:pPr>
            <w:r w:rsidRPr="000E39D3">
              <w:rPr>
                <w:rFonts w:hAnsi="標楷體" w:hint="eastAsia"/>
                <w:color w:val="000000" w:themeColor="text1"/>
                <w:sz w:val="24"/>
                <w:szCs w:val="24"/>
              </w:rPr>
              <w:t xml:space="preserve">         記載收據紀錄之會計帳簿及財務報表，應於年度決算程序辦理終了後，至少保存十年。但有關未結會計事項者，不在此限。</w:t>
            </w:r>
          </w:p>
          <w:p w:rsidR="00522C6A" w:rsidRPr="000E39D3" w:rsidRDefault="00522C6A" w:rsidP="002A6C56">
            <w:pPr>
              <w:snapToGrid w:val="0"/>
              <w:spacing w:line="0" w:lineRule="atLeast"/>
              <w:ind w:left="1210" w:hangingChars="465" w:hanging="1210"/>
              <w:rPr>
                <w:rFonts w:hAnsi="標楷體"/>
                <w:color w:val="000000" w:themeColor="text1"/>
                <w:sz w:val="24"/>
                <w:szCs w:val="24"/>
              </w:rPr>
            </w:pPr>
            <w:r w:rsidRPr="000E39D3">
              <w:rPr>
                <w:rFonts w:hAnsi="標楷體" w:hint="eastAsia"/>
                <w:color w:val="000000" w:themeColor="text1"/>
                <w:sz w:val="24"/>
                <w:szCs w:val="24"/>
              </w:rPr>
              <w:t>第11條　本條例第十七條第一項所定必要支出，包括進行勸募活動所需人事費、業務費及其他辦理活動有關支出。</w:t>
            </w:r>
          </w:p>
          <w:p w:rsidR="00522C6A" w:rsidRPr="000E39D3" w:rsidRDefault="00522C6A" w:rsidP="002A6C56">
            <w:pPr>
              <w:snapToGrid w:val="0"/>
              <w:spacing w:line="0" w:lineRule="atLeast"/>
              <w:ind w:left="1171" w:hangingChars="450" w:hanging="1171"/>
              <w:rPr>
                <w:rFonts w:hAnsi="標楷體"/>
                <w:color w:val="000000" w:themeColor="text1"/>
                <w:sz w:val="24"/>
                <w:szCs w:val="24"/>
              </w:rPr>
            </w:pPr>
            <w:r w:rsidRPr="000E39D3">
              <w:rPr>
                <w:rFonts w:hAnsi="標楷體" w:hint="eastAsia"/>
                <w:color w:val="000000" w:themeColor="text1"/>
                <w:sz w:val="24"/>
                <w:szCs w:val="24"/>
              </w:rPr>
              <w:t>第12條　本條例第十七條第二項所稱物品捐贈時之時價，於捐贈人購入時，為其購入價格；於捐贈人自行生產時，為其生產成本。但皆應扣除折舊額。</w:t>
            </w:r>
          </w:p>
          <w:p w:rsidR="00522C6A" w:rsidRPr="000E39D3" w:rsidRDefault="00522C6A" w:rsidP="002A6C56">
            <w:pPr>
              <w:snapToGrid w:val="0"/>
              <w:spacing w:line="0" w:lineRule="atLeast"/>
              <w:ind w:left="1171" w:hangingChars="450" w:hanging="1171"/>
              <w:rPr>
                <w:rFonts w:hAnsi="標楷體"/>
                <w:color w:val="000000" w:themeColor="text1"/>
                <w:sz w:val="24"/>
                <w:szCs w:val="24"/>
              </w:rPr>
            </w:pPr>
            <w:r w:rsidRPr="000E39D3">
              <w:rPr>
                <w:rFonts w:hAnsi="標楷體" w:hint="eastAsia"/>
                <w:color w:val="000000" w:themeColor="text1"/>
                <w:sz w:val="24"/>
                <w:szCs w:val="24"/>
              </w:rPr>
              <w:t>第13條　捐贈財物為第二條第三款之動產或不動產者，於處分變現前，不列入本條例第十七條第二項之勸募活動必要支出比率之計算範圍。</w:t>
            </w:r>
          </w:p>
          <w:p w:rsidR="00522C6A" w:rsidRPr="000E39D3" w:rsidRDefault="00522C6A" w:rsidP="002A6C56">
            <w:pPr>
              <w:snapToGrid w:val="0"/>
              <w:spacing w:line="0" w:lineRule="atLeast"/>
              <w:ind w:left="1171" w:hangingChars="450" w:hanging="1171"/>
              <w:rPr>
                <w:rFonts w:hAnsi="標楷體"/>
                <w:color w:val="000000" w:themeColor="text1"/>
                <w:sz w:val="24"/>
                <w:szCs w:val="24"/>
              </w:rPr>
            </w:pPr>
            <w:r w:rsidRPr="000E39D3">
              <w:rPr>
                <w:rFonts w:hAnsi="標楷體" w:hint="eastAsia"/>
                <w:color w:val="000000" w:themeColor="text1"/>
                <w:sz w:val="24"/>
                <w:szCs w:val="24"/>
              </w:rPr>
              <w:t>第14條　本條例第十八條所定捐贈人捐贈資料，包括捐贈者名稱或姓名、捐贈年月及捐贈財物明細表。</w:t>
            </w:r>
          </w:p>
          <w:p w:rsidR="00522C6A" w:rsidRPr="000E39D3" w:rsidRDefault="00522C6A" w:rsidP="002A6C56">
            <w:pPr>
              <w:snapToGrid w:val="0"/>
              <w:spacing w:line="0" w:lineRule="atLeast"/>
              <w:ind w:firstLineChars="450" w:firstLine="1171"/>
              <w:rPr>
                <w:rFonts w:hAnsi="標楷體"/>
                <w:color w:val="000000" w:themeColor="text1"/>
                <w:sz w:val="24"/>
                <w:szCs w:val="24"/>
              </w:rPr>
            </w:pPr>
            <w:r w:rsidRPr="000E39D3">
              <w:rPr>
                <w:rFonts w:hAnsi="標楷體" w:hint="eastAsia"/>
                <w:color w:val="000000" w:themeColor="text1"/>
                <w:sz w:val="24"/>
                <w:szCs w:val="24"/>
              </w:rPr>
              <w:t>前項捐贈資料報主管機關備查時，應載明收據編號。</w:t>
            </w:r>
          </w:p>
          <w:p w:rsidR="00522C6A" w:rsidRPr="000E39D3" w:rsidRDefault="00522C6A" w:rsidP="002A6C56">
            <w:pPr>
              <w:snapToGrid w:val="0"/>
              <w:spacing w:line="0" w:lineRule="atLeast"/>
              <w:ind w:left="1171" w:hangingChars="450" w:hanging="1171"/>
              <w:rPr>
                <w:rFonts w:hAnsi="標楷體"/>
                <w:color w:val="000000" w:themeColor="text1"/>
                <w:sz w:val="24"/>
                <w:szCs w:val="24"/>
              </w:rPr>
            </w:pPr>
            <w:r w:rsidRPr="000E39D3">
              <w:rPr>
                <w:rFonts w:hAnsi="標楷體" w:hint="eastAsia"/>
                <w:color w:val="000000" w:themeColor="text1"/>
                <w:sz w:val="24"/>
                <w:szCs w:val="24"/>
              </w:rPr>
              <w:t>第15條　本條例第十八條第一項所定勸募活動所得與收支報告及第二十條第一項所定使用情形，包括勸募活動名稱、目的、期間、許可文號、</w:t>
            </w:r>
            <w:r w:rsidRPr="000E39D3">
              <w:rPr>
                <w:rFonts w:hAnsi="標楷體" w:hint="eastAsia"/>
                <w:color w:val="000000" w:themeColor="text1"/>
                <w:sz w:val="24"/>
                <w:szCs w:val="24"/>
              </w:rPr>
              <w:lastRenderedPageBreak/>
              <w:t>所得及收支一覽表。</w:t>
            </w:r>
          </w:p>
          <w:p w:rsidR="00522C6A" w:rsidRPr="000E39D3" w:rsidRDefault="00522C6A" w:rsidP="002A6C56">
            <w:pPr>
              <w:snapToGrid w:val="0"/>
              <w:spacing w:line="0" w:lineRule="atLeast"/>
              <w:ind w:left="1171" w:hangingChars="450" w:hanging="1171"/>
              <w:rPr>
                <w:rFonts w:hAnsi="標楷體"/>
                <w:color w:val="000000" w:themeColor="text1"/>
                <w:sz w:val="24"/>
                <w:szCs w:val="24"/>
              </w:rPr>
            </w:pPr>
            <w:r w:rsidRPr="000E39D3">
              <w:rPr>
                <w:rFonts w:hAnsi="標楷體" w:hint="eastAsia"/>
                <w:color w:val="000000" w:themeColor="text1"/>
                <w:sz w:val="24"/>
                <w:szCs w:val="24"/>
              </w:rPr>
              <w:t>第16條　勸募團體應將本條例第二十條第一項備查資料，於主管機關備查後三十日內，在主管機關網站公告一年。</w:t>
            </w:r>
          </w:p>
          <w:p w:rsidR="00522C6A" w:rsidRPr="000E39D3" w:rsidRDefault="00522C6A" w:rsidP="002A6C56">
            <w:pPr>
              <w:snapToGrid w:val="0"/>
              <w:spacing w:line="0" w:lineRule="atLeast"/>
              <w:ind w:left="1431" w:hangingChars="550" w:hanging="1431"/>
              <w:rPr>
                <w:rFonts w:hAnsi="標楷體"/>
                <w:color w:val="000000" w:themeColor="text1"/>
                <w:sz w:val="24"/>
                <w:szCs w:val="24"/>
              </w:rPr>
            </w:pPr>
            <w:r w:rsidRPr="000E39D3">
              <w:rPr>
                <w:rFonts w:hAnsi="標楷體" w:hint="eastAsia"/>
                <w:color w:val="000000" w:themeColor="text1"/>
                <w:sz w:val="24"/>
                <w:szCs w:val="24"/>
              </w:rPr>
              <w:t>第17條　主管機關應依下列規定，定期公布勸募活動情形：</w:t>
            </w:r>
          </w:p>
          <w:p w:rsidR="00522C6A" w:rsidRPr="000E39D3" w:rsidRDefault="00522C6A" w:rsidP="002A6C56">
            <w:pPr>
              <w:snapToGrid w:val="0"/>
              <w:spacing w:line="0" w:lineRule="atLeast"/>
              <w:ind w:leftChars="318" w:left="1532" w:hangingChars="173" w:hanging="450"/>
              <w:rPr>
                <w:rFonts w:hAnsi="標楷體"/>
                <w:color w:val="000000" w:themeColor="text1"/>
                <w:sz w:val="24"/>
                <w:szCs w:val="24"/>
              </w:rPr>
            </w:pPr>
            <w:r w:rsidRPr="000E39D3">
              <w:rPr>
                <w:rFonts w:hAnsi="標楷體" w:hint="eastAsia"/>
                <w:color w:val="000000" w:themeColor="text1"/>
                <w:sz w:val="24"/>
                <w:szCs w:val="24"/>
              </w:rPr>
              <w:t>一、於每月十五日前，公布前一月本條例第二十三條及第二十四條規  定之公告事項及違反本條例案件處理情形。</w:t>
            </w:r>
          </w:p>
          <w:p w:rsidR="00522C6A" w:rsidRPr="000E39D3" w:rsidRDefault="00522C6A" w:rsidP="002A6C56">
            <w:pPr>
              <w:snapToGrid w:val="0"/>
              <w:spacing w:line="0" w:lineRule="atLeast"/>
              <w:ind w:firstLineChars="415" w:firstLine="1080"/>
              <w:rPr>
                <w:rFonts w:hAnsi="標楷體"/>
                <w:color w:val="000000" w:themeColor="text1"/>
                <w:sz w:val="24"/>
                <w:szCs w:val="24"/>
              </w:rPr>
            </w:pPr>
            <w:r w:rsidRPr="000E39D3">
              <w:rPr>
                <w:rFonts w:hAnsi="標楷體" w:hint="eastAsia"/>
                <w:color w:val="000000" w:themeColor="text1"/>
                <w:sz w:val="24"/>
                <w:szCs w:val="24"/>
              </w:rPr>
              <w:t>二、於每年三月三十一日前，公布前一年勸募活動情形統計值。</w:t>
            </w:r>
          </w:p>
          <w:p w:rsidR="00522C6A" w:rsidRPr="00C60F5C" w:rsidRDefault="00522C6A" w:rsidP="002A6C56">
            <w:pPr>
              <w:pStyle w:val="2"/>
              <w:numPr>
                <w:ilvl w:val="0"/>
                <w:numId w:val="0"/>
              </w:numPr>
              <w:kinsoku/>
              <w:overflowPunct w:val="0"/>
              <w:autoSpaceDE w:val="0"/>
              <w:autoSpaceDN w:val="0"/>
              <w:rPr>
                <w:b/>
              </w:rPr>
            </w:pPr>
            <w:bookmarkStart w:id="995" w:name="_Toc465419956"/>
            <w:bookmarkStart w:id="996" w:name="_Toc467072884"/>
            <w:bookmarkStart w:id="997" w:name="_Toc467340208"/>
            <w:bookmarkStart w:id="998" w:name="_Toc468813227"/>
            <w:r w:rsidRPr="000E39D3">
              <w:rPr>
                <w:rFonts w:hint="eastAsia"/>
                <w:sz w:val="24"/>
                <w:szCs w:val="24"/>
              </w:rPr>
              <w:t>第18條　本細則自發布日施行。</w:t>
            </w:r>
            <w:bookmarkEnd w:id="995"/>
            <w:bookmarkEnd w:id="996"/>
            <w:bookmarkEnd w:id="997"/>
            <w:bookmarkEnd w:id="998"/>
          </w:p>
        </w:tc>
      </w:tr>
    </w:tbl>
    <w:p w:rsidR="00522C6A" w:rsidRPr="00C60F5C" w:rsidRDefault="00522C6A" w:rsidP="002A6C56">
      <w:pPr>
        <w:pStyle w:val="2"/>
        <w:numPr>
          <w:ilvl w:val="0"/>
          <w:numId w:val="0"/>
        </w:numPr>
        <w:kinsoku/>
        <w:overflowPunct w:val="0"/>
        <w:autoSpaceDE w:val="0"/>
        <w:autoSpaceDN w:val="0"/>
        <w:ind w:left="1045"/>
      </w:pPr>
    </w:p>
    <w:p w:rsidR="00522C6A" w:rsidRPr="00C60F5C" w:rsidRDefault="00522C6A" w:rsidP="002A6C56">
      <w:pPr>
        <w:pStyle w:val="a5"/>
        <w:rPr>
          <w:color w:val="000000" w:themeColor="text1"/>
        </w:rPr>
      </w:pPr>
      <w:bookmarkStart w:id="999" w:name="_Toc465419957"/>
      <w:bookmarkStart w:id="1000" w:name="_Toc467072885"/>
      <w:bookmarkStart w:id="1001" w:name="_Toc467340209"/>
      <w:bookmarkStart w:id="1002" w:name="_Toc468813228"/>
      <w:r w:rsidRPr="00C60F5C">
        <w:rPr>
          <w:rFonts w:hint="eastAsia"/>
          <w:color w:val="000000" w:themeColor="text1"/>
        </w:rPr>
        <w:t>糧食人道援外作業要點：</w:t>
      </w:r>
      <w:bookmarkEnd w:id="999"/>
      <w:bookmarkEnd w:id="1000"/>
      <w:bookmarkEnd w:id="1001"/>
      <w:bookmarkEnd w:id="1002"/>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872"/>
      </w:tblGrid>
      <w:tr w:rsidR="00522C6A" w:rsidRPr="00C60F5C" w:rsidTr="007817AD">
        <w:tc>
          <w:tcPr>
            <w:tcW w:w="8872" w:type="dxa"/>
            <w:shd w:val="clear" w:color="auto" w:fill="auto"/>
          </w:tcPr>
          <w:p w:rsidR="00522C6A" w:rsidRPr="00C60F5C" w:rsidRDefault="00522C6A" w:rsidP="002A6C56">
            <w:pPr>
              <w:snapToGrid w:val="0"/>
              <w:spacing w:line="300" w:lineRule="exact"/>
              <w:rPr>
                <w:rFonts w:hAnsi="標楷體"/>
                <w:color w:val="000000" w:themeColor="text1"/>
                <w:sz w:val="24"/>
                <w:szCs w:val="22"/>
              </w:rPr>
            </w:pPr>
            <w:r w:rsidRPr="00C60F5C">
              <w:rPr>
                <w:rFonts w:hAnsi="標楷體" w:hint="eastAsia"/>
                <w:color w:val="000000" w:themeColor="text1"/>
                <w:sz w:val="24"/>
                <w:szCs w:val="22"/>
              </w:rPr>
              <w:t xml:space="preserve">    91年12月31日行政院農業委員會農授貳字第0910170463號函訂定</w:t>
            </w:r>
          </w:p>
          <w:p w:rsidR="00522C6A" w:rsidRPr="00C60F5C" w:rsidRDefault="00522C6A" w:rsidP="002A6C56">
            <w:pPr>
              <w:snapToGrid w:val="0"/>
              <w:spacing w:line="300" w:lineRule="exact"/>
              <w:rPr>
                <w:rFonts w:hAnsi="標楷體"/>
                <w:color w:val="000000" w:themeColor="text1"/>
                <w:sz w:val="24"/>
                <w:szCs w:val="22"/>
              </w:rPr>
            </w:pPr>
            <w:r w:rsidRPr="00C60F5C">
              <w:rPr>
                <w:rFonts w:hAnsi="標楷體" w:hint="eastAsia"/>
                <w:color w:val="000000" w:themeColor="text1"/>
                <w:sz w:val="24"/>
                <w:szCs w:val="22"/>
              </w:rPr>
              <w:t>一、為發揚人道救援精神，辦理公糧食米援外，特訂定本要點。</w:t>
            </w:r>
          </w:p>
          <w:p w:rsidR="00522C6A" w:rsidRPr="00C60F5C" w:rsidRDefault="00522C6A" w:rsidP="002A6C56">
            <w:pPr>
              <w:snapToGrid w:val="0"/>
              <w:spacing w:line="300" w:lineRule="exact"/>
              <w:ind w:left="539" w:hangingChars="207" w:hanging="539"/>
              <w:rPr>
                <w:rFonts w:hAnsi="標楷體"/>
                <w:color w:val="000000" w:themeColor="text1"/>
                <w:sz w:val="24"/>
                <w:szCs w:val="22"/>
              </w:rPr>
            </w:pPr>
            <w:r w:rsidRPr="00C60F5C">
              <w:rPr>
                <w:rFonts w:hAnsi="標楷體" w:hint="eastAsia"/>
                <w:color w:val="000000" w:themeColor="text1"/>
                <w:sz w:val="24"/>
                <w:szCs w:val="22"/>
              </w:rPr>
              <w:t>二、糧食人道援外數量以每年十萬公噸糙米為原則，由行政院農業委員會（以下簡稱農委會）參酌公糧庫存量及國內稻米供需情形定之。</w:t>
            </w:r>
          </w:p>
          <w:p w:rsidR="00522C6A" w:rsidRPr="00C60F5C" w:rsidRDefault="00522C6A" w:rsidP="002A6C56">
            <w:pPr>
              <w:snapToGrid w:val="0"/>
              <w:spacing w:line="300" w:lineRule="exact"/>
              <w:ind w:left="539" w:hangingChars="207" w:hanging="539"/>
              <w:rPr>
                <w:rFonts w:hAnsi="標楷體"/>
                <w:color w:val="000000" w:themeColor="text1"/>
                <w:sz w:val="24"/>
                <w:szCs w:val="22"/>
              </w:rPr>
            </w:pPr>
            <w:r w:rsidRPr="00C60F5C">
              <w:rPr>
                <w:rFonts w:hAnsi="標楷體" w:hint="eastAsia"/>
                <w:color w:val="000000" w:themeColor="text1"/>
                <w:sz w:val="24"/>
                <w:szCs w:val="22"/>
              </w:rPr>
              <w:t>三、糧食人道援外食米品質規格，應符合國家標準第三等級以上，並按「公糧稻米驗收作業須知」驗交。</w:t>
            </w:r>
          </w:p>
          <w:p w:rsidR="00522C6A" w:rsidRPr="00C60F5C" w:rsidRDefault="00522C6A" w:rsidP="002A6C56">
            <w:pPr>
              <w:snapToGrid w:val="0"/>
              <w:spacing w:line="300" w:lineRule="exact"/>
              <w:ind w:left="539" w:hangingChars="207" w:hanging="539"/>
              <w:rPr>
                <w:rFonts w:hAnsi="標楷體"/>
                <w:color w:val="000000" w:themeColor="text1"/>
                <w:sz w:val="24"/>
                <w:szCs w:val="22"/>
              </w:rPr>
            </w:pPr>
            <w:r w:rsidRPr="00C60F5C">
              <w:rPr>
                <w:rFonts w:hAnsi="標楷體" w:hint="eastAsia"/>
                <w:color w:val="000000" w:themeColor="text1"/>
                <w:sz w:val="24"/>
                <w:szCs w:val="22"/>
              </w:rPr>
              <w:t>四、申請糧食人道援外者（以下簡稱申請者），以政府機關、依法設立之財團或公益社團為限。</w:t>
            </w:r>
          </w:p>
          <w:p w:rsidR="00522C6A" w:rsidRPr="00C60F5C" w:rsidRDefault="00522C6A" w:rsidP="002A6C56">
            <w:pPr>
              <w:snapToGrid w:val="0"/>
              <w:spacing w:line="300" w:lineRule="exact"/>
              <w:ind w:left="539" w:hangingChars="207" w:hanging="539"/>
              <w:rPr>
                <w:rFonts w:hAnsi="標楷體"/>
                <w:color w:val="000000" w:themeColor="text1"/>
                <w:sz w:val="24"/>
                <w:szCs w:val="22"/>
              </w:rPr>
            </w:pPr>
            <w:r w:rsidRPr="00C60F5C">
              <w:rPr>
                <w:rFonts w:hAnsi="標楷體" w:hint="eastAsia"/>
                <w:color w:val="000000" w:themeColor="text1"/>
                <w:sz w:val="24"/>
                <w:szCs w:val="22"/>
              </w:rPr>
              <w:t>五、申請者應填具糧食人道援外申請書，及糧食人道援外計畫書（以下簡稱計畫書）向農委會提出申請。</w:t>
            </w:r>
          </w:p>
          <w:p w:rsidR="00522C6A" w:rsidRPr="00C60F5C" w:rsidRDefault="00522C6A" w:rsidP="002A6C56">
            <w:pPr>
              <w:snapToGrid w:val="0"/>
              <w:spacing w:line="300" w:lineRule="exact"/>
              <w:ind w:left="539" w:hangingChars="207" w:hanging="539"/>
              <w:rPr>
                <w:rFonts w:hAnsi="標楷體"/>
                <w:color w:val="000000" w:themeColor="text1"/>
                <w:sz w:val="24"/>
                <w:szCs w:val="22"/>
              </w:rPr>
            </w:pPr>
            <w:r w:rsidRPr="00C60F5C">
              <w:rPr>
                <w:rFonts w:hAnsi="標楷體" w:hint="eastAsia"/>
                <w:color w:val="000000" w:themeColor="text1"/>
                <w:sz w:val="24"/>
                <w:szCs w:val="22"/>
              </w:rPr>
              <w:t>六、為執行糧食人道援外作業，農委會應邀集內政部、外交部、財政部組成審查小組，審核申請者提出之計畫書、計畫成果報告書（以下簡稱報告書）及相關證明文件。</w:t>
            </w:r>
          </w:p>
          <w:p w:rsidR="00522C6A" w:rsidRPr="00C60F5C" w:rsidRDefault="00522C6A" w:rsidP="002A6C56">
            <w:pPr>
              <w:snapToGrid w:val="0"/>
              <w:spacing w:line="300" w:lineRule="exact"/>
              <w:ind w:left="539" w:hangingChars="207" w:hanging="539"/>
              <w:rPr>
                <w:rFonts w:hAnsi="標楷體"/>
                <w:color w:val="000000" w:themeColor="text1"/>
                <w:sz w:val="24"/>
                <w:szCs w:val="22"/>
              </w:rPr>
            </w:pPr>
            <w:r w:rsidRPr="00C60F5C">
              <w:rPr>
                <w:rFonts w:hAnsi="標楷體" w:hint="eastAsia"/>
                <w:color w:val="000000" w:themeColor="text1"/>
                <w:sz w:val="24"/>
                <w:szCs w:val="22"/>
              </w:rPr>
              <w:t>七、申請者接獲核准通知後，應於三十日內與農委會簽訂糧食人道援外契約（以下簡稱契約）及繳交履約保證金，並確實依計畫書及契約辦理。援外食米應如期提貨，不得轉售圖利及變更用途，如有違反，沒入其履約保證金。</w:t>
            </w:r>
          </w:p>
          <w:p w:rsidR="00522C6A" w:rsidRPr="00C60F5C" w:rsidRDefault="00522C6A" w:rsidP="002A6C56">
            <w:pPr>
              <w:snapToGrid w:val="0"/>
              <w:spacing w:line="300" w:lineRule="exact"/>
              <w:ind w:left="679" w:hangingChars="261" w:hanging="679"/>
              <w:rPr>
                <w:rFonts w:hAnsi="標楷體"/>
                <w:color w:val="000000" w:themeColor="text1"/>
                <w:sz w:val="24"/>
                <w:szCs w:val="22"/>
              </w:rPr>
            </w:pPr>
            <w:r w:rsidRPr="00C60F5C">
              <w:rPr>
                <w:rFonts w:hAnsi="標楷體" w:hint="eastAsia"/>
                <w:color w:val="000000" w:themeColor="text1"/>
                <w:sz w:val="24"/>
                <w:szCs w:val="22"/>
              </w:rPr>
              <w:t xml:space="preserve">    申請者為政府機關者，免繳交前項所定之履約保證金。</w:t>
            </w:r>
          </w:p>
          <w:p w:rsidR="00522C6A" w:rsidRPr="00C60F5C" w:rsidRDefault="00522C6A" w:rsidP="002A6C56">
            <w:pPr>
              <w:snapToGrid w:val="0"/>
              <w:spacing w:line="300" w:lineRule="exact"/>
              <w:ind w:left="539" w:hangingChars="207" w:hanging="539"/>
              <w:rPr>
                <w:rFonts w:hAnsi="標楷體"/>
                <w:color w:val="000000" w:themeColor="text1"/>
                <w:sz w:val="24"/>
                <w:szCs w:val="22"/>
              </w:rPr>
            </w:pPr>
            <w:r w:rsidRPr="00C60F5C">
              <w:rPr>
                <w:rFonts w:hAnsi="標楷體" w:hint="eastAsia"/>
                <w:color w:val="000000" w:themeColor="text1"/>
                <w:sz w:val="24"/>
                <w:szCs w:val="22"/>
              </w:rPr>
              <w:t>八、履約保證金按簽約時國內糙米（白米）躉售平均價格乘以援外食米數量之千分之三核算。</w:t>
            </w:r>
          </w:p>
          <w:p w:rsidR="00522C6A" w:rsidRPr="00C60F5C" w:rsidRDefault="00522C6A" w:rsidP="002A6C56">
            <w:pPr>
              <w:snapToGrid w:val="0"/>
              <w:spacing w:line="300" w:lineRule="exact"/>
              <w:ind w:left="539" w:hangingChars="207" w:hanging="539"/>
              <w:rPr>
                <w:rFonts w:hAnsi="標楷體"/>
                <w:color w:val="000000" w:themeColor="text1"/>
                <w:sz w:val="24"/>
                <w:szCs w:val="22"/>
              </w:rPr>
            </w:pPr>
            <w:r w:rsidRPr="00C60F5C">
              <w:rPr>
                <w:rFonts w:hAnsi="標楷體" w:hint="eastAsia"/>
                <w:color w:val="000000" w:themeColor="text1"/>
                <w:sz w:val="24"/>
                <w:szCs w:val="22"/>
              </w:rPr>
              <w:t>九、人道援外食米由農委會加工，按公糧撥交程序，經獨立公證公司檢驗合格後，運送至港口辦理船邊交貨；申請者於食米裝船後，應出具食米收訖證明，並檢附船長出具之海運清潔提單。</w:t>
            </w:r>
          </w:p>
          <w:p w:rsidR="00522C6A" w:rsidRPr="00C60F5C" w:rsidRDefault="00522C6A" w:rsidP="002A6C56">
            <w:pPr>
              <w:snapToGrid w:val="0"/>
              <w:spacing w:line="300" w:lineRule="exact"/>
              <w:ind w:left="679" w:hangingChars="261" w:hanging="679"/>
              <w:rPr>
                <w:rFonts w:hAnsi="標楷體"/>
                <w:color w:val="000000" w:themeColor="text1"/>
                <w:sz w:val="24"/>
                <w:szCs w:val="22"/>
              </w:rPr>
            </w:pPr>
            <w:r w:rsidRPr="00C60F5C">
              <w:rPr>
                <w:rFonts w:hAnsi="標楷體" w:hint="eastAsia"/>
                <w:color w:val="000000" w:themeColor="text1"/>
                <w:sz w:val="24"/>
                <w:szCs w:val="22"/>
              </w:rPr>
              <w:t xml:space="preserve">    船運、保險及燻蒸等費用，均由申請者負擔。</w:t>
            </w:r>
          </w:p>
          <w:p w:rsidR="00522C6A" w:rsidRPr="00C60F5C" w:rsidRDefault="00522C6A" w:rsidP="002A6C56">
            <w:pPr>
              <w:snapToGrid w:val="0"/>
              <w:spacing w:line="300" w:lineRule="exact"/>
              <w:ind w:left="679" w:hangingChars="261" w:hanging="679"/>
              <w:rPr>
                <w:rFonts w:hAnsi="標楷體"/>
                <w:color w:val="000000" w:themeColor="text1"/>
                <w:sz w:val="24"/>
                <w:szCs w:val="22"/>
              </w:rPr>
            </w:pPr>
            <w:r w:rsidRPr="00C60F5C">
              <w:rPr>
                <w:rFonts w:hAnsi="標楷體" w:hint="eastAsia"/>
                <w:color w:val="000000" w:themeColor="text1"/>
                <w:sz w:val="24"/>
                <w:szCs w:val="22"/>
              </w:rPr>
              <w:t xml:space="preserve">    申請者以貨櫃提運時，於農委會委託之食米加工廠交貨。</w:t>
            </w:r>
          </w:p>
          <w:p w:rsidR="00522C6A" w:rsidRPr="00C60F5C" w:rsidRDefault="00522C6A" w:rsidP="002A6C56">
            <w:pPr>
              <w:snapToGrid w:val="0"/>
              <w:spacing w:line="300" w:lineRule="exact"/>
              <w:ind w:left="539" w:hangingChars="207" w:hanging="539"/>
              <w:rPr>
                <w:rFonts w:hAnsi="標楷體"/>
                <w:color w:val="000000" w:themeColor="text1"/>
                <w:sz w:val="24"/>
                <w:szCs w:val="22"/>
              </w:rPr>
            </w:pPr>
            <w:r w:rsidRPr="00C60F5C">
              <w:rPr>
                <w:rFonts w:hAnsi="標楷體" w:hint="eastAsia"/>
                <w:color w:val="000000" w:themeColor="text1"/>
                <w:sz w:val="24"/>
                <w:szCs w:val="22"/>
              </w:rPr>
              <w:t>十、為確保人道援外食米品質，食米於出口前，應辦理檢疫、衛生安全檢測、公證檢驗及燻蒸。</w:t>
            </w:r>
          </w:p>
          <w:p w:rsidR="00522C6A" w:rsidRPr="00C60F5C" w:rsidRDefault="00522C6A" w:rsidP="002A6C56">
            <w:pPr>
              <w:snapToGrid w:val="0"/>
              <w:spacing w:line="300" w:lineRule="exact"/>
              <w:ind w:left="539" w:hangingChars="207" w:hanging="539"/>
              <w:rPr>
                <w:rFonts w:hAnsi="標楷體"/>
                <w:b/>
                <w:color w:val="000000" w:themeColor="text1"/>
              </w:rPr>
            </w:pPr>
            <w:r w:rsidRPr="00C60F5C">
              <w:rPr>
                <w:rFonts w:hAnsi="標楷體" w:hint="eastAsia"/>
                <w:color w:val="000000" w:themeColor="text1"/>
                <w:sz w:val="24"/>
                <w:szCs w:val="22"/>
              </w:rPr>
              <w:t>十一、申請者應於糧食援外計畫辦理結束後，檢具報告書、獨立公證公司出具之燻蒸報告、海關簽發之出口報單證明聯及經外交部派駐當地之使領館、辦事處、代表處或經貿單位驗證之到達港口證明文件，向農委會申請退還履約保證金，經審查小組審核通過後無息退</w:t>
            </w:r>
            <w:r w:rsidRPr="00C60F5C">
              <w:rPr>
                <w:rFonts w:hAnsi="標楷體" w:hint="eastAsia"/>
                <w:bCs/>
                <w:color w:val="000000" w:themeColor="text1"/>
                <w:sz w:val="24"/>
                <w:szCs w:val="22"/>
              </w:rPr>
              <w:t>還。</w:t>
            </w:r>
          </w:p>
        </w:tc>
      </w:tr>
    </w:tbl>
    <w:p w:rsidR="00522C6A" w:rsidRPr="00C60F5C" w:rsidRDefault="00522C6A" w:rsidP="002A6C56">
      <w:pPr>
        <w:pStyle w:val="2"/>
        <w:numPr>
          <w:ilvl w:val="0"/>
          <w:numId w:val="0"/>
        </w:numPr>
        <w:kinsoku/>
        <w:overflowPunct w:val="0"/>
        <w:autoSpaceDE w:val="0"/>
        <w:autoSpaceDN w:val="0"/>
        <w:ind w:left="1045"/>
      </w:pPr>
    </w:p>
    <w:p w:rsidR="00522C6A" w:rsidRPr="00C60F5C" w:rsidRDefault="00522C6A" w:rsidP="002A6C56">
      <w:pPr>
        <w:pStyle w:val="a5"/>
        <w:rPr>
          <w:color w:val="000000" w:themeColor="text1"/>
        </w:rPr>
      </w:pPr>
      <w:bookmarkStart w:id="1003" w:name="_Toc465419958"/>
      <w:bookmarkStart w:id="1004" w:name="_Toc467072886"/>
      <w:bookmarkStart w:id="1005" w:name="_Toc467340210"/>
      <w:bookmarkStart w:id="1006" w:name="_Toc468813229"/>
      <w:r w:rsidRPr="00C60F5C">
        <w:rPr>
          <w:rFonts w:hint="eastAsia"/>
          <w:color w:val="000000" w:themeColor="text1"/>
        </w:rPr>
        <w:lastRenderedPageBreak/>
        <w:t>外交部國際緊急災難人道捐款及物資募集之援助作業程序：</w:t>
      </w:r>
      <w:bookmarkEnd w:id="1003"/>
      <w:bookmarkEnd w:id="1004"/>
      <w:bookmarkEnd w:id="1005"/>
      <w:bookmarkEnd w:id="100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1"/>
        <w:gridCol w:w="7779"/>
      </w:tblGrid>
      <w:tr w:rsidR="00C60F5C" w:rsidRPr="00C60F5C" w:rsidTr="007817AD">
        <w:tc>
          <w:tcPr>
            <w:tcW w:w="9060" w:type="dxa"/>
            <w:gridSpan w:val="2"/>
          </w:tcPr>
          <w:p w:rsidR="00522C6A" w:rsidRPr="00C60F5C" w:rsidRDefault="00522C6A" w:rsidP="002A6C56">
            <w:pPr>
              <w:spacing w:line="400" w:lineRule="exact"/>
              <w:jc w:val="center"/>
              <w:rPr>
                <w:rFonts w:hAnsi="標楷體"/>
                <w:color w:val="000000" w:themeColor="text1"/>
                <w:sz w:val="24"/>
                <w:szCs w:val="24"/>
              </w:rPr>
            </w:pPr>
            <w:r w:rsidRPr="00C60F5C">
              <w:rPr>
                <w:rFonts w:hAnsi="標楷體" w:hint="eastAsia"/>
                <w:color w:val="000000" w:themeColor="text1"/>
                <w:sz w:val="24"/>
                <w:szCs w:val="24"/>
              </w:rPr>
              <w:t>外交部1040401修訂(項目編號：</w:t>
            </w:r>
            <w:r w:rsidRPr="00C60F5C">
              <w:rPr>
                <w:rFonts w:hAnsi="標楷體"/>
                <w:color w:val="000000" w:themeColor="text1"/>
                <w:sz w:val="24"/>
                <w:szCs w:val="24"/>
              </w:rPr>
              <w:t>GA04</w:t>
            </w:r>
            <w:r w:rsidRPr="00C60F5C">
              <w:rPr>
                <w:rFonts w:hAnsi="標楷體" w:hint="eastAsia"/>
                <w:color w:val="000000" w:themeColor="text1"/>
                <w:sz w:val="24"/>
                <w:szCs w:val="24"/>
              </w:rPr>
              <w:t>)</w:t>
            </w:r>
          </w:p>
        </w:tc>
      </w:tr>
      <w:tr w:rsidR="00C60F5C" w:rsidRPr="00C60F5C" w:rsidTr="007817AD">
        <w:tc>
          <w:tcPr>
            <w:tcW w:w="1281" w:type="dxa"/>
          </w:tcPr>
          <w:p w:rsidR="00522C6A" w:rsidRPr="00C60F5C" w:rsidRDefault="00522C6A" w:rsidP="002A6C56">
            <w:pPr>
              <w:spacing w:line="440" w:lineRule="exact"/>
              <w:jc w:val="center"/>
              <w:rPr>
                <w:rFonts w:hAnsi="標楷體"/>
                <w:color w:val="000000" w:themeColor="text1"/>
                <w:sz w:val="24"/>
                <w:szCs w:val="24"/>
              </w:rPr>
            </w:pPr>
            <w:r w:rsidRPr="00C60F5C">
              <w:rPr>
                <w:rFonts w:hAnsi="標楷體" w:hint="eastAsia"/>
                <w:color w:val="000000" w:themeColor="text1"/>
                <w:sz w:val="24"/>
                <w:szCs w:val="24"/>
              </w:rPr>
              <w:t>項目名稱</w:t>
            </w:r>
          </w:p>
        </w:tc>
        <w:tc>
          <w:tcPr>
            <w:tcW w:w="7779" w:type="dxa"/>
            <w:vAlign w:val="center"/>
          </w:tcPr>
          <w:p w:rsidR="00522C6A" w:rsidRPr="00C60F5C" w:rsidRDefault="00522C6A" w:rsidP="002A6C56">
            <w:pPr>
              <w:spacing w:line="400" w:lineRule="exact"/>
              <w:rPr>
                <w:rFonts w:hAnsi="標楷體"/>
                <w:color w:val="000000" w:themeColor="text1"/>
                <w:sz w:val="24"/>
                <w:szCs w:val="24"/>
              </w:rPr>
            </w:pPr>
            <w:r w:rsidRPr="00C60F5C">
              <w:rPr>
                <w:rFonts w:hAnsi="標楷體" w:hint="eastAsia"/>
                <w:color w:val="000000" w:themeColor="text1"/>
                <w:sz w:val="24"/>
                <w:szCs w:val="24"/>
              </w:rPr>
              <w:t>國際緊急災難人道捐款及物資募集之援助作業</w:t>
            </w:r>
          </w:p>
        </w:tc>
      </w:tr>
      <w:tr w:rsidR="00C60F5C" w:rsidRPr="00C60F5C" w:rsidTr="007817AD">
        <w:tc>
          <w:tcPr>
            <w:tcW w:w="1281" w:type="dxa"/>
          </w:tcPr>
          <w:p w:rsidR="00522C6A" w:rsidRPr="00C60F5C" w:rsidRDefault="00522C6A" w:rsidP="002A6C56">
            <w:pPr>
              <w:spacing w:line="440" w:lineRule="exact"/>
              <w:jc w:val="center"/>
              <w:rPr>
                <w:rFonts w:hAnsi="標楷體"/>
                <w:color w:val="000000" w:themeColor="text1"/>
                <w:sz w:val="24"/>
                <w:szCs w:val="24"/>
              </w:rPr>
            </w:pPr>
            <w:r w:rsidRPr="00C60F5C">
              <w:rPr>
                <w:rFonts w:hAnsi="標楷體" w:hint="eastAsia"/>
                <w:color w:val="000000" w:themeColor="text1"/>
                <w:sz w:val="24"/>
                <w:szCs w:val="24"/>
              </w:rPr>
              <w:t>承辦單位</w:t>
            </w:r>
          </w:p>
        </w:tc>
        <w:tc>
          <w:tcPr>
            <w:tcW w:w="7779" w:type="dxa"/>
          </w:tcPr>
          <w:p w:rsidR="00522C6A" w:rsidRPr="00C60F5C" w:rsidRDefault="00522C6A" w:rsidP="002A6C56">
            <w:pPr>
              <w:spacing w:line="400" w:lineRule="exact"/>
              <w:rPr>
                <w:rFonts w:hAnsi="標楷體"/>
                <w:color w:val="000000" w:themeColor="text1"/>
                <w:sz w:val="24"/>
                <w:szCs w:val="24"/>
              </w:rPr>
            </w:pPr>
            <w:r w:rsidRPr="00C60F5C">
              <w:rPr>
                <w:rFonts w:hAnsi="標楷體" w:hint="eastAsia"/>
                <w:color w:val="000000" w:themeColor="text1"/>
                <w:sz w:val="24"/>
                <w:szCs w:val="24"/>
              </w:rPr>
              <w:t>駐外相關館處、相關地域司、國組司、公眾會、禮賓處、秘書處、資電處、政風處、主計處、非政府組織（NGO）國際事務會及領務局等單位或其他相關單位</w:t>
            </w:r>
          </w:p>
        </w:tc>
      </w:tr>
      <w:tr w:rsidR="00C60F5C" w:rsidRPr="00C60F5C" w:rsidTr="007817AD">
        <w:tc>
          <w:tcPr>
            <w:tcW w:w="1281" w:type="dxa"/>
          </w:tcPr>
          <w:p w:rsidR="00522C6A" w:rsidRPr="00C60F5C" w:rsidRDefault="00522C6A" w:rsidP="002A6C56">
            <w:pPr>
              <w:spacing w:line="500" w:lineRule="exact"/>
              <w:rPr>
                <w:rFonts w:hAnsi="標楷體"/>
                <w:color w:val="000000" w:themeColor="text1"/>
                <w:sz w:val="24"/>
                <w:szCs w:val="24"/>
              </w:rPr>
            </w:pPr>
            <w:r w:rsidRPr="00C60F5C">
              <w:rPr>
                <w:rFonts w:hAnsi="標楷體" w:hint="eastAsia"/>
                <w:color w:val="000000" w:themeColor="text1"/>
                <w:sz w:val="24"/>
                <w:szCs w:val="24"/>
              </w:rPr>
              <w:t>作業程序說明</w:t>
            </w:r>
          </w:p>
        </w:tc>
        <w:tc>
          <w:tcPr>
            <w:tcW w:w="7779" w:type="dxa"/>
          </w:tcPr>
          <w:p w:rsidR="00522C6A" w:rsidRPr="00C60F5C" w:rsidRDefault="00522C6A" w:rsidP="002A6C56">
            <w:pPr>
              <w:numPr>
                <w:ilvl w:val="0"/>
                <w:numId w:val="19"/>
              </w:numPr>
              <w:tabs>
                <w:tab w:val="clear" w:pos="720"/>
              </w:tabs>
              <w:spacing w:line="400" w:lineRule="exact"/>
              <w:ind w:left="562" w:hanging="562"/>
              <w:rPr>
                <w:rFonts w:hAnsi="標楷體"/>
                <w:color w:val="000000" w:themeColor="text1"/>
                <w:sz w:val="24"/>
                <w:szCs w:val="24"/>
                <w:u w:val="single"/>
              </w:rPr>
            </w:pPr>
            <w:r w:rsidRPr="00C60F5C">
              <w:rPr>
                <w:rFonts w:hAnsi="標楷體"/>
                <w:color w:val="000000" w:themeColor="text1"/>
                <w:sz w:val="24"/>
                <w:szCs w:val="24"/>
              </w:rPr>
              <w:t>主管地域司於接獲駐外館處或媒體訊息知悉國外發生重大災害時，訓令相關駐外館處迅彙報駐地（或轄區）最新災情及提出援助建議</w:t>
            </w:r>
            <w:r w:rsidRPr="00C60F5C">
              <w:rPr>
                <w:rFonts w:hAnsi="標楷體" w:hint="eastAsia"/>
                <w:color w:val="000000" w:themeColor="text1"/>
                <w:sz w:val="24"/>
                <w:szCs w:val="24"/>
              </w:rPr>
              <w:t>。</w:t>
            </w:r>
          </w:p>
          <w:p w:rsidR="00522C6A" w:rsidRPr="00C60F5C" w:rsidRDefault="00522C6A" w:rsidP="002A6C56">
            <w:pPr>
              <w:numPr>
                <w:ilvl w:val="0"/>
                <w:numId w:val="19"/>
              </w:numPr>
              <w:tabs>
                <w:tab w:val="clear" w:pos="720"/>
              </w:tabs>
              <w:spacing w:line="400" w:lineRule="exact"/>
              <w:ind w:left="562" w:hanging="562"/>
              <w:rPr>
                <w:rFonts w:hAnsi="標楷體"/>
                <w:color w:val="000000" w:themeColor="text1"/>
                <w:sz w:val="24"/>
                <w:szCs w:val="24"/>
              </w:rPr>
            </w:pPr>
            <w:r w:rsidRPr="00C60F5C">
              <w:rPr>
                <w:rFonts w:hAnsi="標楷體" w:hint="eastAsia"/>
                <w:color w:val="000000" w:themeColor="text1"/>
                <w:sz w:val="24"/>
                <w:szCs w:val="24"/>
              </w:rPr>
              <w:t>依據「因應重大災害提供及接收外國援助作業要點」規定，外交部為因應國外重大災害啟動防救災緊急應變機制，得組成防救災緊急應變小組（以下稱本部應變小組），由部長指定次長或主任秘書擔任召集人，並由主管地域司司長或亞協秘書長擔任執行秘書，部內其他相關司處擔任小組成員。本部應變小組依據主管地域司彙整相關駐外館處之災情資訊及政務建議，評估是否啟動國際緊急災難人道救援捐款及物資募集等援助作業。NGO國際事務會聯繫國內人道慈善民間團體及救援隊，就提供救援物資及救援隊之派遣預為籌劃。</w:t>
            </w:r>
          </w:p>
          <w:p w:rsidR="00522C6A" w:rsidRPr="00C60F5C" w:rsidRDefault="00522C6A" w:rsidP="002A6C56">
            <w:pPr>
              <w:numPr>
                <w:ilvl w:val="0"/>
                <w:numId w:val="19"/>
              </w:numPr>
              <w:tabs>
                <w:tab w:val="clear" w:pos="720"/>
              </w:tabs>
              <w:spacing w:line="400" w:lineRule="exact"/>
              <w:ind w:left="562" w:hanging="562"/>
              <w:rPr>
                <w:rFonts w:hAnsi="標楷體"/>
                <w:color w:val="000000" w:themeColor="text1"/>
                <w:sz w:val="24"/>
                <w:szCs w:val="24"/>
              </w:rPr>
            </w:pPr>
            <w:r w:rsidRPr="00C60F5C">
              <w:rPr>
                <w:rFonts w:hAnsi="標楷體"/>
                <w:color w:val="000000" w:themeColor="text1"/>
                <w:sz w:val="24"/>
                <w:szCs w:val="24"/>
              </w:rPr>
              <w:t>主管地域司</w:t>
            </w:r>
            <w:r w:rsidRPr="00C60F5C">
              <w:rPr>
                <w:rFonts w:hAnsi="標楷體" w:hint="eastAsia"/>
                <w:color w:val="000000" w:themeColor="text1"/>
                <w:sz w:val="24"/>
                <w:szCs w:val="24"/>
              </w:rPr>
              <w:t>視需要</w:t>
            </w:r>
            <w:r w:rsidRPr="00C60F5C">
              <w:rPr>
                <w:rFonts w:hAnsi="標楷體"/>
                <w:color w:val="000000" w:themeColor="text1"/>
                <w:sz w:val="24"/>
                <w:szCs w:val="24"/>
              </w:rPr>
              <w:t>請</w:t>
            </w:r>
            <w:r w:rsidRPr="00C60F5C">
              <w:rPr>
                <w:rFonts w:hAnsi="標楷體" w:hint="eastAsia"/>
                <w:color w:val="000000" w:themeColor="text1"/>
                <w:sz w:val="24"/>
                <w:szCs w:val="24"/>
              </w:rPr>
              <w:t>求</w:t>
            </w:r>
            <w:r w:rsidRPr="00C60F5C">
              <w:rPr>
                <w:rFonts w:hAnsi="標楷體"/>
                <w:color w:val="000000" w:themeColor="text1"/>
                <w:sz w:val="24"/>
                <w:szCs w:val="24"/>
              </w:rPr>
              <w:t>相關主管機關籌組醫療團</w:t>
            </w:r>
            <w:r w:rsidRPr="00C60F5C">
              <w:rPr>
                <w:rFonts w:hAnsi="標楷體" w:hint="eastAsia"/>
                <w:color w:val="000000" w:themeColor="text1"/>
                <w:sz w:val="24"/>
                <w:szCs w:val="24"/>
              </w:rPr>
              <w:t>防疫團、災區服務團</w:t>
            </w:r>
            <w:r w:rsidRPr="00C60F5C">
              <w:rPr>
                <w:rFonts w:hAnsi="標楷體"/>
                <w:color w:val="000000" w:themeColor="text1"/>
                <w:sz w:val="24"/>
                <w:szCs w:val="24"/>
              </w:rPr>
              <w:t>及特種搜救隊</w:t>
            </w:r>
            <w:r w:rsidRPr="00C60F5C">
              <w:rPr>
                <w:rFonts w:hAnsi="標楷體" w:hint="eastAsia"/>
                <w:color w:val="000000" w:themeColor="text1"/>
                <w:sz w:val="24"/>
                <w:szCs w:val="24"/>
              </w:rPr>
              <w:t>前往</w:t>
            </w:r>
            <w:r w:rsidRPr="00C60F5C">
              <w:rPr>
                <w:rFonts w:hAnsi="標楷體"/>
                <w:color w:val="000000" w:themeColor="text1"/>
                <w:sz w:val="24"/>
                <w:szCs w:val="24"/>
              </w:rPr>
              <w:t>受災國協助救災，並在出發前安排部次長授旗</w:t>
            </w:r>
            <w:r w:rsidRPr="00C60F5C">
              <w:rPr>
                <w:rFonts w:hAnsi="標楷體" w:hint="eastAsia"/>
                <w:color w:val="000000" w:themeColor="text1"/>
                <w:sz w:val="24"/>
                <w:szCs w:val="24"/>
              </w:rPr>
              <w:t>；另請相關駐外館處洽受災國提供我救援隊免費落地簽證、機場快速通關及當地住宿交通；同時視情況請國組司將有關訊息知會聯合國「人道事務協調廳」(OCHA)參考。</w:t>
            </w:r>
          </w:p>
          <w:p w:rsidR="00522C6A" w:rsidRPr="00C60F5C" w:rsidRDefault="00522C6A" w:rsidP="002A6C56">
            <w:pPr>
              <w:numPr>
                <w:ilvl w:val="0"/>
                <w:numId w:val="19"/>
              </w:numPr>
              <w:tabs>
                <w:tab w:val="clear" w:pos="720"/>
              </w:tabs>
              <w:spacing w:line="400" w:lineRule="exact"/>
              <w:ind w:left="562" w:hanging="562"/>
              <w:rPr>
                <w:rFonts w:hAnsi="標楷體"/>
                <w:color w:val="000000" w:themeColor="text1"/>
                <w:sz w:val="24"/>
                <w:szCs w:val="24"/>
              </w:rPr>
            </w:pPr>
            <w:r w:rsidRPr="00C60F5C">
              <w:rPr>
                <w:rFonts w:hAnsi="標楷體"/>
                <w:color w:val="000000" w:themeColor="text1"/>
                <w:sz w:val="24"/>
                <w:szCs w:val="24"/>
              </w:rPr>
              <w:t>主管地域司</w:t>
            </w:r>
            <w:r w:rsidRPr="00C60F5C">
              <w:rPr>
                <w:rFonts w:hAnsi="標楷體" w:hint="eastAsia"/>
                <w:color w:val="000000" w:themeColor="text1"/>
                <w:sz w:val="24"/>
                <w:szCs w:val="24"/>
              </w:rPr>
              <w:t>提報捐款使用計畫並辦理境外捐贈事宜。</w:t>
            </w:r>
          </w:p>
          <w:p w:rsidR="00522C6A" w:rsidRPr="00C60F5C" w:rsidRDefault="00522C6A" w:rsidP="002A6C56">
            <w:pPr>
              <w:numPr>
                <w:ilvl w:val="0"/>
                <w:numId w:val="19"/>
              </w:numPr>
              <w:tabs>
                <w:tab w:val="clear" w:pos="720"/>
              </w:tabs>
              <w:spacing w:line="400" w:lineRule="exact"/>
              <w:ind w:left="562" w:hanging="562"/>
              <w:rPr>
                <w:rFonts w:hAnsi="標楷體"/>
                <w:color w:val="000000" w:themeColor="text1"/>
                <w:sz w:val="24"/>
                <w:szCs w:val="24"/>
              </w:rPr>
            </w:pPr>
            <w:r w:rsidRPr="00C60F5C">
              <w:rPr>
                <w:rFonts w:hAnsi="標楷體"/>
                <w:color w:val="000000" w:themeColor="text1"/>
                <w:sz w:val="24"/>
                <w:szCs w:val="24"/>
              </w:rPr>
              <w:t>NGO</w:t>
            </w:r>
            <w:r w:rsidRPr="00C60F5C">
              <w:rPr>
                <w:rFonts w:hAnsi="標楷體" w:hint="eastAsia"/>
                <w:color w:val="000000" w:themeColor="text1"/>
                <w:sz w:val="24"/>
                <w:szCs w:val="24"/>
              </w:rPr>
              <w:t>國際事務會根據受災國需要，協調民間團體購置或募集各類賑災物資。</w:t>
            </w:r>
          </w:p>
          <w:p w:rsidR="00522C6A" w:rsidRPr="00C60F5C" w:rsidRDefault="00522C6A" w:rsidP="002A6C56">
            <w:pPr>
              <w:numPr>
                <w:ilvl w:val="0"/>
                <w:numId w:val="19"/>
              </w:numPr>
              <w:tabs>
                <w:tab w:val="clear" w:pos="720"/>
              </w:tabs>
              <w:spacing w:line="400" w:lineRule="exact"/>
              <w:ind w:left="562" w:hanging="562"/>
              <w:rPr>
                <w:rFonts w:hAnsi="標楷體"/>
                <w:color w:val="000000" w:themeColor="text1"/>
                <w:sz w:val="24"/>
                <w:szCs w:val="24"/>
              </w:rPr>
            </w:pPr>
            <w:r w:rsidRPr="00C60F5C">
              <w:rPr>
                <w:color w:val="000000" w:themeColor="text1"/>
                <w:sz w:val="24"/>
                <w:szCs w:val="24"/>
              </w:rPr>
              <w:t>NGO</w:t>
            </w:r>
            <w:r w:rsidRPr="00C60F5C">
              <w:rPr>
                <w:rFonts w:hAnsi="標楷體" w:hint="eastAsia"/>
                <w:color w:val="000000" w:themeColor="text1"/>
                <w:sz w:val="24"/>
                <w:szCs w:val="24"/>
              </w:rPr>
              <w:t>國際事務會定時彙整衛福部、各縣市政府賑災專戶最新捐款數額並辦理公開徵信。</w:t>
            </w:r>
          </w:p>
          <w:p w:rsidR="00522C6A" w:rsidRPr="00C60F5C" w:rsidRDefault="00522C6A" w:rsidP="002A6C56">
            <w:pPr>
              <w:numPr>
                <w:ilvl w:val="0"/>
                <w:numId w:val="19"/>
              </w:numPr>
              <w:tabs>
                <w:tab w:val="clear" w:pos="720"/>
              </w:tabs>
              <w:spacing w:line="400" w:lineRule="exact"/>
              <w:ind w:left="562" w:hanging="562"/>
              <w:rPr>
                <w:rFonts w:hAnsi="標楷體"/>
                <w:color w:val="000000" w:themeColor="text1"/>
                <w:sz w:val="24"/>
                <w:szCs w:val="24"/>
              </w:rPr>
            </w:pPr>
            <w:r w:rsidRPr="00C60F5C">
              <w:rPr>
                <w:rFonts w:hAnsi="標楷體" w:hint="eastAsia"/>
                <w:color w:val="000000" w:themeColor="text1"/>
                <w:sz w:val="24"/>
                <w:szCs w:val="24"/>
              </w:rPr>
              <w:t>秘書處負責</w:t>
            </w:r>
            <w:r w:rsidRPr="00C60F5C">
              <w:rPr>
                <w:rFonts w:hAnsi="標楷體"/>
                <w:color w:val="000000" w:themeColor="text1"/>
                <w:sz w:val="24"/>
                <w:szCs w:val="24"/>
              </w:rPr>
              <w:t>協調我倉儲公司處理各界援贈物資囤放及分配事宜。</w:t>
            </w:r>
          </w:p>
          <w:p w:rsidR="00522C6A" w:rsidRPr="00C60F5C" w:rsidRDefault="00522C6A" w:rsidP="002A6C56">
            <w:pPr>
              <w:numPr>
                <w:ilvl w:val="0"/>
                <w:numId w:val="19"/>
              </w:numPr>
              <w:tabs>
                <w:tab w:val="clear" w:pos="720"/>
              </w:tabs>
              <w:spacing w:line="400" w:lineRule="exact"/>
              <w:ind w:left="562" w:hanging="562"/>
              <w:rPr>
                <w:rFonts w:hAnsi="標楷體"/>
                <w:color w:val="000000" w:themeColor="text1"/>
                <w:sz w:val="24"/>
                <w:szCs w:val="24"/>
              </w:rPr>
            </w:pPr>
            <w:r w:rsidRPr="00C60F5C">
              <w:rPr>
                <w:rFonts w:hAnsi="標楷體" w:hint="eastAsia"/>
                <w:color w:val="000000" w:themeColor="text1"/>
                <w:sz w:val="24"/>
                <w:szCs w:val="24"/>
              </w:rPr>
              <w:t>NGO國際事務會、</w:t>
            </w:r>
            <w:r w:rsidRPr="00C60F5C">
              <w:rPr>
                <w:rFonts w:hAnsi="標楷體"/>
                <w:color w:val="000000" w:themeColor="text1"/>
                <w:sz w:val="24"/>
                <w:szCs w:val="24"/>
              </w:rPr>
              <w:t>主管地域司</w:t>
            </w:r>
            <w:r w:rsidRPr="00C60F5C">
              <w:rPr>
                <w:rFonts w:hAnsi="標楷體" w:hint="eastAsia"/>
                <w:color w:val="000000" w:themeColor="text1"/>
                <w:sz w:val="24"/>
                <w:szCs w:val="24"/>
              </w:rPr>
              <w:t>提供相關新聞資料，由公眾會統籌適時對外發言及發布新聞。並逐日於本部網站公布勸募情形(衛生福利部、各縣市政府捐款明細、物資種類及數量)、物資</w:t>
            </w:r>
            <w:r w:rsidRPr="00C60F5C">
              <w:rPr>
                <w:rFonts w:hAnsi="標楷體" w:hint="eastAsia"/>
                <w:color w:val="000000" w:themeColor="text1"/>
                <w:sz w:val="24"/>
                <w:szCs w:val="24"/>
              </w:rPr>
              <w:lastRenderedPageBreak/>
              <w:t>籌運(運送時程及擬送往之災區)及醫療團與搜救隊派遣及救災進展情形。</w:t>
            </w:r>
          </w:p>
          <w:p w:rsidR="00522C6A" w:rsidRPr="00C60F5C" w:rsidRDefault="00522C6A" w:rsidP="002A6C56">
            <w:pPr>
              <w:numPr>
                <w:ilvl w:val="0"/>
                <w:numId w:val="19"/>
              </w:numPr>
              <w:tabs>
                <w:tab w:val="clear" w:pos="720"/>
              </w:tabs>
              <w:spacing w:line="400" w:lineRule="exact"/>
              <w:ind w:left="562" w:hanging="562"/>
              <w:rPr>
                <w:rFonts w:hAnsi="標楷體"/>
                <w:color w:val="000000" w:themeColor="text1"/>
                <w:sz w:val="24"/>
                <w:szCs w:val="24"/>
              </w:rPr>
            </w:pPr>
            <w:r w:rsidRPr="00C60F5C">
              <w:rPr>
                <w:rFonts w:hAnsi="標楷體"/>
                <w:color w:val="000000" w:themeColor="text1"/>
                <w:sz w:val="24"/>
                <w:szCs w:val="24"/>
              </w:rPr>
              <w:t>主管地域司應於提供外國援助工作結束後，撰寫處理經過及檢討報告呈報部次長及府院，必要時送請行政院各相關部會及本部各單位參考。</w:t>
            </w:r>
          </w:p>
          <w:p w:rsidR="00522C6A" w:rsidRPr="00C60F5C" w:rsidRDefault="00522C6A" w:rsidP="002A6C56">
            <w:pPr>
              <w:numPr>
                <w:ilvl w:val="0"/>
                <w:numId w:val="19"/>
              </w:numPr>
              <w:tabs>
                <w:tab w:val="clear" w:pos="720"/>
              </w:tabs>
              <w:spacing w:line="400" w:lineRule="exact"/>
              <w:ind w:left="562" w:hanging="562"/>
              <w:rPr>
                <w:rFonts w:hAnsi="標楷體"/>
                <w:color w:val="000000" w:themeColor="text1"/>
                <w:sz w:val="24"/>
                <w:szCs w:val="24"/>
              </w:rPr>
            </w:pPr>
            <w:r w:rsidRPr="00C60F5C">
              <w:rPr>
                <w:color w:val="000000" w:themeColor="text1"/>
                <w:sz w:val="24"/>
                <w:szCs w:val="24"/>
              </w:rPr>
              <w:t>NGO</w:t>
            </w:r>
            <w:r w:rsidRPr="00C60F5C">
              <w:rPr>
                <w:rFonts w:hAnsi="標楷體" w:hint="eastAsia"/>
                <w:color w:val="000000" w:themeColor="text1"/>
                <w:sz w:val="24"/>
                <w:szCs w:val="24"/>
              </w:rPr>
              <w:t>國際事務</w:t>
            </w:r>
            <w:r w:rsidRPr="00C60F5C">
              <w:rPr>
                <w:rFonts w:hAnsi="標楷體"/>
                <w:color w:val="000000" w:themeColor="text1"/>
                <w:sz w:val="24"/>
                <w:szCs w:val="24"/>
              </w:rPr>
              <w:t>會</w:t>
            </w:r>
            <w:r w:rsidRPr="00C60F5C">
              <w:rPr>
                <w:rFonts w:hAnsi="標楷體" w:hint="eastAsia"/>
                <w:color w:val="000000" w:themeColor="text1"/>
                <w:sz w:val="24"/>
                <w:szCs w:val="24"/>
              </w:rPr>
              <w:t>於提供外國援助工作結束後，檢視我各界進行國際</w:t>
            </w:r>
            <w:r w:rsidRPr="00C60F5C">
              <w:rPr>
                <w:rFonts w:hAnsi="標楷體"/>
                <w:color w:val="000000" w:themeColor="text1"/>
                <w:sz w:val="24"/>
                <w:szCs w:val="24"/>
              </w:rPr>
              <w:t>人道援助之</w:t>
            </w:r>
            <w:r w:rsidRPr="00C60F5C">
              <w:rPr>
                <w:rFonts w:hAnsi="標楷體" w:hint="eastAsia"/>
                <w:color w:val="000000" w:themeColor="text1"/>
                <w:sz w:val="24"/>
                <w:szCs w:val="24"/>
              </w:rPr>
              <w:t>績效，</w:t>
            </w:r>
            <w:r w:rsidRPr="00C60F5C">
              <w:rPr>
                <w:rFonts w:hAnsi="標楷體"/>
                <w:color w:val="000000" w:themeColor="text1"/>
                <w:sz w:val="24"/>
                <w:szCs w:val="24"/>
              </w:rPr>
              <w:t>簽請部次長辦理感謝茶會及頒發表揚狀等活動</w:t>
            </w:r>
            <w:r w:rsidRPr="00C60F5C">
              <w:rPr>
                <w:rFonts w:hAnsi="標楷體" w:hint="eastAsia"/>
                <w:color w:val="000000" w:themeColor="text1"/>
                <w:sz w:val="24"/>
                <w:szCs w:val="24"/>
              </w:rPr>
              <w:t>。</w:t>
            </w:r>
          </w:p>
        </w:tc>
      </w:tr>
      <w:tr w:rsidR="00C60F5C" w:rsidRPr="00C60F5C" w:rsidTr="007817AD">
        <w:tc>
          <w:tcPr>
            <w:tcW w:w="1281" w:type="dxa"/>
          </w:tcPr>
          <w:p w:rsidR="00522C6A" w:rsidRPr="00C60F5C" w:rsidRDefault="00522C6A" w:rsidP="002A6C56">
            <w:pPr>
              <w:spacing w:line="500" w:lineRule="exact"/>
              <w:rPr>
                <w:rFonts w:hAnsi="標楷體"/>
                <w:color w:val="000000" w:themeColor="text1"/>
                <w:sz w:val="24"/>
                <w:szCs w:val="24"/>
              </w:rPr>
            </w:pPr>
            <w:r w:rsidRPr="00C60F5C">
              <w:rPr>
                <w:rFonts w:hAnsi="標楷體" w:hint="eastAsia"/>
                <w:color w:val="000000" w:themeColor="text1"/>
                <w:sz w:val="24"/>
                <w:szCs w:val="24"/>
              </w:rPr>
              <w:lastRenderedPageBreak/>
              <w:t>控制重點</w:t>
            </w:r>
          </w:p>
        </w:tc>
        <w:tc>
          <w:tcPr>
            <w:tcW w:w="7779" w:type="dxa"/>
          </w:tcPr>
          <w:p w:rsidR="00522C6A" w:rsidRPr="00C60F5C" w:rsidRDefault="00522C6A" w:rsidP="002A6C56">
            <w:pPr>
              <w:numPr>
                <w:ilvl w:val="0"/>
                <w:numId w:val="20"/>
              </w:numPr>
              <w:tabs>
                <w:tab w:val="clear" w:pos="720"/>
              </w:tabs>
              <w:spacing w:line="400" w:lineRule="exact"/>
              <w:ind w:left="562" w:hanging="562"/>
              <w:rPr>
                <w:rFonts w:hAnsi="標楷體"/>
                <w:color w:val="000000" w:themeColor="text1"/>
                <w:sz w:val="24"/>
                <w:szCs w:val="24"/>
              </w:rPr>
            </w:pPr>
            <w:r w:rsidRPr="00C60F5C">
              <w:rPr>
                <w:rFonts w:hAnsi="標楷體" w:hint="eastAsia"/>
                <w:color w:val="000000" w:themeColor="text1"/>
                <w:sz w:val="24"/>
                <w:szCs w:val="24"/>
              </w:rPr>
              <w:t>確切掌握啟動緊急災難人道援助之時機，注重時效，勸募活動過程中秉持公開、透明之原則，以昭公信。</w:t>
            </w:r>
          </w:p>
          <w:p w:rsidR="00522C6A" w:rsidRPr="00C60F5C" w:rsidRDefault="00522C6A" w:rsidP="002A6C56">
            <w:pPr>
              <w:numPr>
                <w:ilvl w:val="0"/>
                <w:numId w:val="20"/>
              </w:numPr>
              <w:tabs>
                <w:tab w:val="clear" w:pos="720"/>
              </w:tabs>
              <w:spacing w:line="400" w:lineRule="exact"/>
              <w:ind w:left="562" w:hanging="562"/>
              <w:rPr>
                <w:rFonts w:hAnsi="標楷體"/>
                <w:color w:val="000000" w:themeColor="text1"/>
                <w:sz w:val="24"/>
                <w:szCs w:val="24"/>
              </w:rPr>
            </w:pPr>
            <w:r w:rsidRPr="00C60F5C">
              <w:rPr>
                <w:rFonts w:hAnsi="標楷體" w:hint="eastAsia"/>
                <w:color w:val="000000" w:themeColor="text1"/>
                <w:sz w:val="24"/>
                <w:szCs w:val="24"/>
              </w:rPr>
              <w:t>以迅速有效之原則，將衛福部暨各縣市政府所募賑災善款適時轉交受災國。</w:t>
            </w:r>
          </w:p>
          <w:p w:rsidR="00522C6A" w:rsidRPr="00C60F5C" w:rsidRDefault="00522C6A" w:rsidP="002A6C56">
            <w:pPr>
              <w:numPr>
                <w:ilvl w:val="0"/>
                <w:numId w:val="20"/>
              </w:numPr>
              <w:tabs>
                <w:tab w:val="clear" w:pos="720"/>
              </w:tabs>
              <w:spacing w:line="400" w:lineRule="exact"/>
              <w:ind w:left="562" w:hanging="562"/>
              <w:rPr>
                <w:rFonts w:hAnsi="標楷體"/>
                <w:color w:val="000000" w:themeColor="text1"/>
                <w:sz w:val="24"/>
                <w:szCs w:val="24"/>
              </w:rPr>
            </w:pPr>
            <w:r w:rsidRPr="00C60F5C">
              <w:rPr>
                <w:rFonts w:hAnsi="標楷體" w:hint="eastAsia"/>
                <w:color w:val="000000" w:themeColor="text1"/>
                <w:sz w:val="24"/>
                <w:szCs w:val="24"/>
              </w:rPr>
              <w:t>賑災物資倘為食品者，宜注意需在保存期限到期前送達災民手中。賑災物資之囤放與發送，宜預先妥為規劃並注意時程，以免影響社會觀感。</w:t>
            </w:r>
          </w:p>
          <w:p w:rsidR="00522C6A" w:rsidRPr="00C60F5C" w:rsidRDefault="00522C6A" w:rsidP="002A6C56">
            <w:pPr>
              <w:numPr>
                <w:ilvl w:val="0"/>
                <w:numId w:val="20"/>
              </w:numPr>
              <w:tabs>
                <w:tab w:val="clear" w:pos="720"/>
              </w:tabs>
              <w:spacing w:line="400" w:lineRule="exact"/>
              <w:ind w:left="562" w:hanging="562"/>
              <w:rPr>
                <w:rFonts w:hAnsi="標楷體"/>
                <w:color w:val="000000" w:themeColor="text1"/>
                <w:sz w:val="24"/>
                <w:szCs w:val="24"/>
              </w:rPr>
            </w:pPr>
            <w:r w:rsidRPr="00C60F5C">
              <w:rPr>
                <w:rFonts w:hAnsi="標楷體" w:hint="eastAsia"/>
                <w:color w:val="000000" w:themeColor="text1"/>
                <w:sz w:val="24"/>
                <w:szCs w:val="24"/>
              </w:rPr>
              <w:t>相關物資囤放、運送等採購及其招標方式應事前簽准始得辦理。</w:t>
            </w:r>
          </w:p>
        </w:tc>
      </w:tr>
      <w:tr w:rsidR="00C60F5C" w:rsidRPr="00C60F5C" w:rsidTr="007817AD">
        <w:tc>
          <w:tcPr>
            <w:tcW w:w="1281" w:type="dxa"/>
          </w:tcPr>
          <w:p w:rsidR="00522C6A" w:rsidRPr="00C60F5C" w:rsidRDefault="00522C6A" w:rsidP="002A6C56">
            <w:pPr>
              <w:spacing w:line="500" w:lineRule="exact"/>
              <w:rPr>
                <w:rFonts w:hAnsi="標楷體"/>
                <w:color w:val="000000" w:themeColor="text1"/>
                <w:sz w:val="24"/>
                <w:szCs w:val="24"/>
              </w:rPr>
            </w:pPr>
            <w:r w:rsidRPr="00C60F5C">
              <w:rPr>
                <w:rFonts w:hAnsi="標楷體" w:hint="eastAsia"/>
                <w:color w:val="000000" w:themeColor="text1"/>
                <w:sz w:val="24"/>
                <w:szCs w:val="24"/>
              </w:rPr>
              <w:t>法令依據</w:t>
            </w:r>
          </w:p>
        </w:tc>
        <w:tc>
          <w:tcPr>
            <w:tcW w:w="7779" w:type="dxa"/>
          </w:tcPr>
          <w:p w:rsidR="00522C6A" w:rsidRPr="00C60F5C" w:rsidRDefault="00522C6A" w:rsidP="002A6C56">
            <w:pPr>
              <w:spacing w:line="400" w:lineRule="exact"/>
              <w:rPr>
                <w:rFonts w:hAnsi="標楷體"/>
                <w:color w:val="000000" w:themeColor="text1"/>
                <w:sz w:val="24"/>
                <w:szCs w:val="24"/>
                <w:u w:val="single"/>
              </w:rPr>
            </w:pPr>
            <w:r w:rsidRPr="00C60F5C">
              <w:rPr>
                <w:rFonts w:hAnsi="標楷體" w:hint="eastAsia"/>
                <w:color w:val="000000" w:themeColor="text1"/>
                <w:sz w:val="24"/>
                <w:szCs w:val="24"/>
              </w:rPr>
              <w:t>「我國辦理援助外國救災作業程序」、「</w:t>
            </w:r>
            <w:r w:rsidRPr="00C60F5C">
              <w:rPr>
                <w:color w:val="000000" w:themeColor="text1"/>
                <w:sz w:val="24"/>
                <w:szCs w:val="24"/>
              </w:rPr>
              <w:t>外交部因應重大災害提供及接收外國援助作業要點</w:t>
            </w:r>
            <w:r w:rsidRPr="00C60F5C">
              <w:rPr>
                <w:rFonts w:hint="eastAsia"/>
                <w:color w:val="000000" w:themeColor="text1"/>
                <w:sz w:val="24"/>
                <w:szCs w:val="24"/>
              </w:rPr>
              <w:t>」、</w:t>
            </w:r>
            <w:r w:rsidRPr="00C60F5C">
              <w:rPr>
                <w:rFonts w:hAnsi="標楷體" w:hint="eastAsia"/>
                <w:color w:val="000000" w:themeColor="text1"/>
                <w:sz w:val="24"/>
                <w:szCs w:val="24"/>
              </w:rPr>
              <w:t>內政部「公益勸募條例」、「公益勸募條例施行細則」、「國際合作發展法」、「國際合作發展事務捐款及實物贈與處理辦法」</w:t>
            </w:r>
          </w:p>
        </w:tc>
      </w:tr>
      <w:tr w:rsidR="00522C6A" w:rsidRPr="00C60F5C" w:rsidTr="007817AD">
        <w:tc>
          <w:tcPr>
            <w:tcW w:w="1281" w:type="dxa"/>
          </w:tcPr>
          <w:p w:rsidR="00522C6A" w:rsidRPr="00C60F5C" w:rsidRDefault="00522C6A" w:rsidP="002A6C56">
            <w:pPr>
              <w:spacing w:line="500" w:lineRule="exact"/>
              <w:rPr>
                <w:rFonts w:hAnsi="標楷體"/>
                <w:color w:val="000000" w:themeColor="text1"/>
                <w:sz w:val="24"/>
                <w:szCs w:val="24"/>
              </w:rPr>
            </w:pPr>
            <w:r w:rsidRPr="00C60F5C">
              <w:rPr>
                <w:rFonts w:hAnsi="標楷體" w:hint="eastAsia"/>
                <w:color w:val="000000" w:themeColor="text1"/>
                <w:sz w:val="24"/>
                <w:szCs w:val="24"/>
              </w:rPr>
              <w:t>使用表單</w:t>
            </w:r>
          </w:p>
        </w:tc>
        <w:tc>
          <w:tcPr>
            <w:tcW w:w="7779" w:type="dxa"/>
          </w:tcPr>
          <w:p w:rsidR="00522C6A" w:rsidRPr="00C60F5C" w:rsidRDefault="00522C6A" w:rsidP="002A6C56">
            <w:pPr>
              <w:spacing w:line="400" w:lineRule="exact"/>
              <w:rPr>
                <w:rFonts w:hAnsi="標楷體"/>
                <w:color w:val="000000" w:themeColor="text1"/>
                <w:sz w:val="24"/>
                <w:szCs w:val="24"/>
              </w:rPr>
            </w:pPr>
            <w:r w:rsidRPr="00C60F5C">
              <w:rPr>
                <w:rFonts w:hAnsi="標楷體" w:hint="eastAsia"/>
                <w:color w:val="000000" w:themeColor="text1"/>
                <w:sz w:val="24"/>
                <w:szCs w:val="24"/>
              </w:rPr>
              <w:t>政府與民間針對○○（災變）募款情形彙整表</w:t>
            </w:r>
          </w:p>
          <w:p w:rsidR="00522C6A" w:rsidRPr="00C60F5C" w:rsidRDefault="00522C6A" w:rsidP="002A6C56">
            <w:pPr>
              <w:spacing w:line="400" w:lineRule="exact"/>
              <w:rPr>
                <w:rFonts w:hAnsi="標楷體"/>
                <w:color w:val="000000" w:themeColor="text1"/>
                <w:sz w:val="24"/>
                <w:szCs w:val="24"/>
              </w:rPr>
            </w:pPr>
            <w:r w:rsidRPr="00C60F5C">
              <w:rPr>
                <w:rFonts w:hAnsi="標楷體" w:hint="eastAsia"/>
                <w:color w:val="000000" w:themeColor="text1"/>
                <w:sz w:val="24"/>
                <w:szCs w:val="24"/>
              </w:rPr>
              <w:t>政府與民間針對○○（災變）募集物資彙整表</w:t>
            </w:r>
          </w:p>
          <w:p w:rsidR="00522C6A" w:rsidRPr="00C60F5C" w:rsidRDefault="00522C6A" w:rsidP="002A6C56">
            <w:pPr>
              <w:spacing w:line="400" w:lineRule="exact"/>
              <w:rPr>
                <w:rFonts w:hAnsi="標楷體"/>
                <w:color w:val="000000" w:themeColor="text1"/>
                <w:sz w:val="24"/>
                <w:szCs w:val="24"/>
              </w:rPr>
            </w:pPr>
            <w:r w:rsidRPr="00C60F5C">
              <w:rPr>
                <w:rFonts w:hAnsi="標楷體" w:hint="eastAsia"/>
                <w:color w:val="000000" w:themeColor="text1"/>
                <w:sz w:val="24"/>
                <w:szCs w:val="24"/>
              </w:rPr>
              <w:t>○○（災變）各項工作處理進度一覽表</w:t>
            </w:r>
          </w:p>
        </w:tc>
      </w:tr>
    </w:tbl>
    <w:p w:rsidR="00522C6A" w:rsidRPr="00C60F5C" w:rsidRDefault="00522C6A" w:rsidP="002A6C56">
      <w:pPr>
        <w:pStyle w:val="2"/>
        <w:numPr>
          <w:ilvl w:val="0"/>
          <w:numId w:val="0"/>
        </w:numPr>
        <w:kinsoku/>
        <w:overflowPunct w:val="0"/>
        <w:autoSpaceDE w:val="0"/>
        <w:autoSpaceDN w:val="0"/>
        <w:ind w:left="1045"/>
      </w:pPr>
    </w:p>
    <w:p w:rsidR="00522C6A" w:rsidRPr="00C60F5C" w:rsidRDefault="00522C6A" w:rsidP="002A6C56">
      <w:pPr>
        <w:pStyle w:val="a5"/>
        <w:rPr>
          <w:color w:val="000000" w:themeColor="text1"/>
        </w:rPr>
      </w:pPr>
      <w:bookmarkStart w:id="1007" w:name="_Toc465419959"/>
      <w:bookmarkStart w:id="1008" w:name="_Toc467072887"/>
      <w:bookmarkStart w:id="1009" w:name="_Toc467340211"/>
      <w:bookmarkStart w:id="1010" w:name="_Toc468813230"/>
      <w:r w:rsidRPr="00C60F5C">
        <w:rPr>
          <w:rFonts w:hint="eastAsia"/>
          <w:color w:val="000000" w:themeColor="text1"/>
        </w:rPr>
        <w:t>國際合作發展基金會設置條例：</w:t>
      </w:r>
      <w:bookmarkEnd w:id="1007"/>
      <w:bookmarkEnd w:id="1008"/>
      <w:bookmarkEnd w:id="1009"/>
      <w:bookmarkEnd w:id="1010"/>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872"/>
      </w:tblGrid>
      <w:tr w:rsidR="00522C6A" w:rsidRPr="00C60F5C" w:rsidTr="007817AD">
        <w:tc>
          <w:tcPr>
            <w:tcW w:w="8872" w:type="dxa"/>
            <w:shd w:val="clear" w:color="auto" w:fill="auto"/>
          </w:tcPr>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011" w:name="_Toc465419960"/>
            <w:bookmarkStart w:id="1012" w:name="_Toc467072888"/>
            <w:bookmarkStart w:id="1013" w:name="_Toc467340212"/>
            <w:bookmarkStart w:id="1014" w:name="_Toc468813231"/>
            <w:r w:rsidRPr="00C00348">
              <w:rPr>
                <w:rFonts w:hAnsi="標楷體" w:hint="eastAsia"/>
                <w:color w:val="000000" w:themeColor="text1"/>
                <w:sz w:val="24"/>
                <w:szCs w:val="24"/>
              </w:rPr>
              <w:t>公布時間：85年01月15日</w:t>
            </w:r>
            <w:bookmarkEnd w:id="1011"/>
            <w:bookmarkEnd w:id="1012"/>
            <w:bookmarkEnd w:id="1013"/>
            <w:bookmarkEnd w:id="1014"/>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015" w:name="_Toc465419961"/>
            <w:bookmarkStart w:id="1016" w:name="_Toc467072889"/>
            <w:bookmarkStart w:id="1017" w:name="_Toc467340213"/>
            <w:bookmarkStart w:id="1018" w:name="_Toc468813232"/>
            <w:r w:rsidRPr="00C00348">
              <w:rPr>
                <w:rFonts w:hAnsi="標楷體" w:hint="eastAsia"/>
                <w:color w:val="000000" w:themeColor="text1"/>
                <w:sz w:val="24"/>
                <w:szCs w:val="24"/>
              </w:rPr>
              <w:t>修正時間：102年05月22日</w:t>
            </w:r>
            <w:bookmarkEnd w:id="1015"/>
            <w:bookmarkEnd w:id="1016"/>
            <w:bookmarkEnd w:id="1017"/>
            <w:bookmarkEnd w:id="1018"/>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019" w:name="_Toc465419962"/>
            <w:bookmarkStart w:id="1020" w:name="_Toc467072890"/>
            <w:bookmarkStart w:id="1021" w:name="_Toc467340214"/>
            <w:bookmarkStart w:id="1022" w:name="_Toc468813233"/>
            <w:r w:rsidRPr="00C00348">
              <w:rPr>
                <w:rFonts w:hAnsi="標楷體" w:hint="eastAsia"/>
                <w:color w:val="000000" w:themeColor="text1"/>
                <w:sz w:val="24"/>
                <w:szCs w:val="24"/>
              </w:rPr>
              <w:t>第一章 總則</w:t>
            </w:r>
            <w:bookmarkEnd w:id="1019"/>
            <w:bookmarkEnd w:id="1020"/>
            <w:bookmarkEnd w:id="1021"/>
            <w:bookmarkEnd w:id="1022"/>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023" w:name="_Toc465419963"/>
            <w:bookmarkStart w:id="1024" w:name="_Toc467072891"/>
            <w:bookmarkStart w:id="1025" w:name="_Toc467340215"/>
            <w:bookmarkStart w:id="1026" w:name="_Toc468813234"/>
            <w:r w:rsidRPr="00C00348">
              <w:rPr>
                <w:rFonts w:hAnsi="標楷體" w:hint="eastAsia"/>
                <w:color w:val="000000" w:themeColor="text1"/>
                <w:sz w:val="24"/>
                <w:szCs w:val="24"/>
              </w:rPr>
              <w:t>第一條 為加強國際合作，增進對外關係，以促進經濟發展、社會進步及人類福祉，特設國際合作發展基金會(以下簡稱本基金會)，並制定本條例。</w:t>
            </w:r>
            <w:bookmarkEnd w:id="1023"/>
            <w:bookmarkEnd w:id="1024"/>
            <w:bookmarkEnd w:id="1025"/>
            <w:bookmarkEnd w:id="1026"/>
            <w:r w:rsidRPr="00C00348">
              <w:rPr>
                <w:rFonts w:hAnsi="標楷體" w:hint="eastAsia"/>
                <w:color w:val="000000" w:themeColor="text1"/>
                <w:sz w:val="24"/>
                <w:szCs w:val="24"/>
              </w:rPr>
              <w:t xml:space="preserve"> </w:t>
            </w:r>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027" w:name="_Toc465419964"/>
            <w:bookmarkStart w:id="1028" w:name="_Toc467072892"/>
            <w:bookmarkStart w:id="1029" w:name="_Toc467340216"/>
            <w:bookmarkStart w:id="1030" w:name="_Toc468813235"/>
            <w:r w:rsidRPr="00C00348">
              <w:rPr>
                <w:rFonts w:hAnsi="標楷體" w:hint="eastAsia"/>
                <w:color w:val="000000" w:themeColor="text1"/>
                <w:sz w:val="24"/>
                <w:szCs w:val="24"/>
              </w:rPr>
              <w:t>第二條 本基金會為財團法人，其設置依本條例之規定；本條例未規定者，適用其他法律之規定。</w:t>
            </w:r>
            <w:bookmarkEnd w:id="1027"/>
            <w:bookmarkEnd w:id="1028"/>
            <w:bookmarkEnd w:id="1029"/>
            <w:bookmarkEnd w:id="1030"/>
            <w:r w:rsidRPr="00C00348">
              <w:rPr>
                <w:rFonts w:hAnsi="標楷體" w:hint="eastAsia"/>
                <w:color w:val="000000" w:themeColor="text1"/>
                <w:sz w:val="24"/>
                <w:szCs w:val="24"/>
              </w:rPr>
              <w:t xml:space="preserve"> </w:t>
            </w:r>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031" w:name="_Toc465419965"/>
            <w:bookmarkStart w:id="1032" w:name="_Toc467072893"/>
            <w:bookmarkStart w:id="1033" w:name="_Toc467340217"/>
            <w:bookmarkStart w:id="1034" w:name="_Toc468813236"/>
            <w:r w:rsidRPr="00C00348">
              <w:rPr>
                <w:rFonts w:hAnsi="標楷體" w:hint="eastAsia"/>
                <w:color w:val="000000" w:themeColor="text1"/>
                <w:sz w:val="24"/>
                <w:szCs w:val="24"/>
              </w:rPr>
              <w:t>第三條 本基金會之主管機關為外交部。但業務涉及其他部會之職掌者，由外交部商同各該部會辦理之。</w:t>
            </w:r>
            <w:bookmarkEnd w:id="1031"/>
            <w:bookmarkEnd w:id="1032"/>
            <w:bookmarkEnd w:id="1033"/>
            <w:bookmarkEnd w:id="1034"/>
            <w:r w:rsidRPr="00C00348">
              <w:rPr>
                <w:rFonts w:hAnsi="標楷體" w:hint="eastAsia"/>
                <w:color w:val="000000" w:themeColor="text1"/>
                <w:sz w:val="24"/>
                <w:szCs w:val="24"/>
              </w:rPr>
              <w:t xml:space="preserve"> </w:t>
            </w:r>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035" w:name="_Toc465419966"/>
            <w:bookmarkStart w:id="1036" w:name="_Toc467072894"/>
            <w:bookmarkStart w:id="1037" w:name="_Toc467340218"/>
            <w:bookmarkStart w:id="1038" w:name="_Toc468813237"/>
            <w:r w:rsidRPr="00C00348">
              <w:rPr>
                <w:rFonts w:hAnsi="標楷體" w:hint="eastAsia"/>
                <w:color w:val="000000" w:themeColor="text1"/>
                <w:sz w:val="24"/>
                <w:szCs w:val="24"/>
              </w:rPr>
              <w:lastRenderedPageBreak/>
              <w:t>第四條 本基金會創立基金以經濟部主管之海外經濟合作發展基金裁徹後之決算淨值逕行捐贈設置之；該基金全部資產、負債及其相關債權由本基金會一併承受，不受預算法第二十三條之限制。</w:t>
            </w:r>
            <w:bookmarkEnd w:id="1035"/>
            <w:bookmarkEnd w:id="1036"/>
            <w:bookmarkEnd w:id="1037"/>
            <w:bookmarkEnd w:id="1038"/>
            <w:r w:rsidRPr="00C00348">
              <w:rPr>
                <w:rFonts w:hAnsi="標楷體" w:hint="eastAsia"/>
                <w:color w:val="000000" w:themeColor="text1"/>
                <w:sz w:val="24"/>
                <w:szCs w:val="24"/>
              </w:rPr>
              <w:t xml:space="preserve"> </w:t>
            </w:r>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039" w:name="_Toc465419967"/>
            <w:bookmarkStart w:id="1040" w:name="_Toc467072895"/>
            <w:bookmarkStart w:id="1041" w:name="_Toc467340219"/>
            <w:bookmarkStart w:id="1042" w:name="_Toc468813238"/>
            <w:r w:rsidRPr="00C00348">
              <w:rPr>
                <w:rFonts w:hAnsi="標楷體" w:hint="eastAsia"/>
                <w:color w:val="000000" w:themeColor="text1"/>
                <w:sz w:val="24"/>
                <w:szCs w:val="24"/>
              </w:rPr>
              <w:t>第五條 本基金會資金來源如下：</w:t>
            </w:r>
            <w:bookmarkEnd w:id="1039"/>
            <w:bookmarkEnd w:id="1040"/>
            <w:bookmarkEnd w:id="1041"/>
            <w:bookmarkEnd w:id="1042"/>
            <w:r w:rsidRPr="00C00348">
              <w:rPr>
                <w:rFonts w:hAnsi="標楷體" w:hint="eastAsia"/>
                <w:color w:val="000000" w:themeColor="text1"/>
                <w:sz w:val="24"/>
                <w:szCs w:val="24"/>
              </w:rPr>
              <w:t xml:space="preserve"> </w:t>
            </w:r>
          </w:p>
          <w:p w:rsidR="00522C6A" w:rsidRPr="00C00348" w:rsidRDefault="00522C6A" w:rsidP="00C00348">
            <w:pPr>
              <w:snapToGrid w:val="0"/>
              <w:spacing w:line="0" w:lineRule="atLeast"/>
              <w:ind w:left="1431" w:hangingChars="550" w:hanging="1431"/>
              <w:rPr>
                <w:rFonts w:hAnsi="標楷體"/>
                <w:color w:val="000000" w:themeColor="text1"/>
                <w:sz w:val="24"/>
                <w:szCs w:val="24"/>
              </w:rPr>
            </w:pPr>
            <w:r w:rsidRPr="00C00348">
              <w:rPr>
                <w:rFonts w:hAnsi="標楷體" w:hint="eastAsia"/>
                <w:color w:val="000000" w:themeColor="text1"/>
                <w:sz w:val="24"/>
                <w:szCs w:val="24"/>
              </w:rPr>
              <w:t xml:space="preserve"> </w:t>
            </w:r>
            <w:bookmarkStart w:id="1043" w:name="_Toc465419968"/>
            <w:bookmarkStart w:id="1044" w:name="_Toc467072896"/>
            <w:bookmarkStart w:id="1045" w:name="_Toc467340220"/>
            <w:bookmarkStart w:id="1046" w:name="_Toc468813239"/>
            <w:r w:rsidRPr="00C00348">
              <w:rPr>
                <w:rFonts w:hAnsi="標楷體" w:hint="eastAsia"/>
                <w:color w:val="000000" w:themeColor="text1"/>
                <w:sz w:val="24"/>
                <w:szCs w:val="24"/>
              </w:rPr>
              <w:t>一、政府預算撥入。</w:t>
            </w:r>
            <w:bookmarkEnd w:id="1043"/>
            <w:bookmarkEnd w:id="1044"/>
            <w:bookmarkEnd w:id="1045"/>
            <w:bookmarkEnd w:id="1046"/>
          </w:p>
          <w:p w:rsidR="00522C6A" w:rsidRPr="00C00348" w:rsidRDefault="00522C6A" w:rsidP="00C00348">
            <w:pPr>
              <w:snapToGrid w:val="0"/>
              <w:spacing w:line="0" w:lineRule="atLeast"/>
              <w:ind w:left="1431" w:hangingChars="550" w:hanging="1431"/>
              <w:rPr>
                <w:rFonts w:hAnsi="標楷體"/>
                <w:color w:val="000000" w:themeColor="text1"/>
                <w:sz w:val="24"/>
                <w:szCs w:val="24"/>
              </w:rPr>
            </w:pPr>
            <w:r w:rsidRPr="00C00348">
              <w:rPr>
                <w:rFonts w:hAnsi="標楷體" w:hint="eastAsia"/>
                <w:color w:val="000000" w:themeColor="text1"/>
                <w:sz w:val="24"/>
                <w:szCs w:val="24"/>
              </w:rPr>
              <w:t xml:space="preserve"> </w:t>
            </w:r>
            <w:bookmarkStart w:id="1047" w:name="_Toc465419969"/>
            <w:bookmarkStart w:id="1048" w:name="_Toc467072897"/>
            <w:bookmarkStart w:id="1049" w:name="_Toc467340221"/>
            <w:bookmarkStart w:id="1050" w:name="_Toc468813240"/>
            <w:r w:rsidRPr="00C00348">
              <w:rPr>
                <w:rFonts w:hAnsi="標楷體" w:hint="eastAsia"/>
                <w:color w:val="000000" w:themeColor="text1"/>
                <w:sz w:val="24"/>
                <w:szCs w:val="24"/>
              </w:rPr>
              <w:t>二、基金孳息。</w:t>
            </w:r>
            <w:bookmarkEnd w:id="1047"/>
            <w:bookmarkEnd w:id="1048"/>
            <w:bookmarkEnd w:id="1049"/>
            <w:bookmarkEnd w:id="1050"/>
          </w:p>
          <w:p w:rsidR="00522C6A" w:rsidRPr="00C00348" w:rsidRDefault="00522C6A" w:rsidP="00C00348">
            <w:pPr>
              <w:snapToGrid w:val="0"/>
              <w:spacing w:line="0" w:lineRule="atLeast"/>
              <w:ind w:left="1431" w:hangingChars="550" w:hanging="1431"/>
              <w:rPr>
                <w:rFonts w:hAnsi="標楷體"/>
                <w:color w:val="000000" w:themeColor="text1"/>
                <w:sz w:val="24"/>
                <w:szCs w:val="24"/>
              </w:rPr>
            </w:pPr>
            <w:r w:rsidRPr="00C00348">
              <w:rPr>
                <w:rFonts w:hAnsi="標楷體" w:hint="eastAsia"/>
                <w:color w:val="000000" w:themeColor="text1"/>
                <w:sz w:val="24"/>
                <w:szCs w:val="24"/>
              </w:rPr>
              <w:t xml:space="preserve"> </w:t>
            </w:r>
            <w:bookmarkStart w:id="1051" w:name="_Toc465419970"/>
            <w:bookmarkStart w:id="1052" w:name="_Toc467072898"/>
            <w:bookmarkStart w:id="1053" w:name="_Toc467340222"/>
            <w:bookmarkStart w:id="1054" w:name="_Toc468813241"/>
            <w:r w:rsidRPr="00C00348">
              <w:rPr>
                <w:rFonts w:hAnsi="標楷體" w:hint="eastAsia"/>
                <w:color w:val="000000" w:themeColor="text1"/>
                <w:sz w:val="24"/>
                <w:szCs w:val="24"/>
              </w:rPr>
              <w:t>三、借入款項。</w:t>
            </w:r>
            <w:bookmarkEnd w:id="1051"/>
            <w:bookmarkEnd w:id="1052"/>
            <w:bookmarkEnd w:id="1053"/>
            <w:bookmarkEnd w:id="1054"/>
          </w:p>
          <w:p w:rsidR="00522C6A" w:rsidRPr="00C00348" w:rsidRDefault="00522C6A" w:rsidP="00C00348">
            <w:pPr>
              <w:snapToGrid w:val="0"/>
              <w:spacing w:line="0" w:lineRule="atLeast"/>
              <w:ind w:left="1431" w:hangingChars="550" w:hanging="1431"/>
              <w:rPr>
                <w:rFonts w:hAnsi="標楷體"/>
                <w:color w:val="000000" w:themeColor="text1"/>
                <w:sz w:val="24"/>
                <w:szCs w:val="24"/>
              </w:rPr>
            </w:pPr>
            <w:r w:rsidRPr="00C00348">
              <w:rPr>
                <w:rFonts w:hAnsi="標楷體" w:hint="eastAsia"/>
                <w:color w:val="000000" w:themeColor="text1"/>
                <w:sz w:val="24"/>
                <w:szCs w:val="24"/>
              </w:rPr>
              <w:t xml:space="preserve"> </w:t>
            </w:r>
            <w:bookmarkStart w:id="1055" w:name="_Toc465419971"/>
            <w:bookmarkStart w:id="1056" w:name="_Toc467072899"/>
            <w:bookmarkStart w:id="1057" w:name="_Toc467340223"/>
            <w:bookmarkStart w:id="1058" w:name="_Toc468813242"/>
            <w:r w:rsidRPr="00C00348">
              <w:rPr>
                <w:rFonts w:hAnsi="標楷體" w:hint="eastAsia"/>
                <w:color w:val="000000" w:themeColor="text1"/>
                <w:sz w:val="24"/>
                <w:szCs w:val="24"/>
              </w:rPr>
              <w:t>四、捐款收入。</w:t>
            </w:r>
            <w:bookmarkEnd w:id="1055"/>
            <w:bookmarkEnd w:id="1056"/>
            <w:bookmarkEnd w:id="1057"/>
            <w:bookmarkEnd w:id="1058"/>
          </w:p>
          <w:p w:rsidR="00522C6A" w:rsidRPr="00C00348" w:rsidRDefault="00522C6A" w:rsidP="00C00348">
            <w:pPr>
              <w:snapToGrid w:val="0"/>
              <w:spacing w:line="0" w:lineRule="atLeast"/>
              <w:ind w:left="1431" w:hangingChars="550" w:hanging="1431"/>
              <w:rPr>
                <w:rFonts w:hAnsi="標楷體"/>
                <w:color w:val="000000" w:themeColor="text1"/>
                <w:sz w:val="24"/>
                <w:szCs w:val="24"/>
              </w:rPr>
            </w:pPr>
            <w:r w:rsidRPr="00C00348">
              <w:rPr>
                <w:rFonts w:hAnsi="標楷體" w:hint="eastAsia"/>
                <w:color w:val="000000" w:themeColor="text1"/>
                <w:sz w:val="24"/>
                <w:szCs w:val="24"/>
              </w:rPr>
              <w:t xml:space="preserve"> </w:t>
            </w:r>
            <w:bookmarkStart w:id="1059" w:name="_Toc465419972"/>
            <w:bookmarkStart w:id="1060" w:name="_Toc467072900"/>
            <w:bookmarkStart w:id="1061" w:name="_Toc467340224"/>
            <w:bookmarkStart w:id="1062" w:name="_Toc468813243"/>
            <w:r w:rsidRPr="00C00348">
              <w:rPr>
                <w:rFonts w:hAnsi="標楷體" w:hint="eastAsia"/>
                <w:color w:val="000000" w:themeColor="text1"/>
                <w:sz w:val="24"/>
                <w:szCs w:val="24"/>
              </w:rPr>
              <w:t>五、其他收入。</w:t>
            </w:r>
            <w:bookmarkEnd w:id="1059"/>
            <w:bookmarkEnd w:id="1060"/>
            <w:bookmarkEnd w:id="1061"/>
            <w:bookmarkEnd w:id="1062"/>
            <w:r w:rsidRPr="00C00348">
              <w:rPr>
                <w:rFonts w:hAnsi="標楷體" w:hint="eastAsia"/>
                <w:color w:val="000000" w:themeColor="text1"/>
                <w:sz w:val="24"/>
                <w:szCs w:val="24"/>
              </w:rPr>
              <w:t xml:space="preserve"> </w:t>
            </w:r>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063" w:name="_Toc465419973"/>
            <w:bookmarkStart w:id="1064" w:name="_Toc467072901"/>
            <w:bookmarkStart w:id="1065" w:name="_Toc467340225"/>
            <w:bookmarkStart w:id="1066" w:name="_Toc468813244"/>
            <w:r w:rsidRPr="00C00348">
              <w:rPr>
                <w:rFonts w:hAnsi="標楷體" w:hint="eastAsia"/>
                <w:color w:val="000000" w:themeColor="text1"/>
                <w:sz w:val="24"/>
                <w:szCs w:val="24"/>
              </w:rPr>
              <w:t>第五條之一 國際合作發展事務之目標如下：</w:t>
            </w:r>
            <w:bookmarkEnd w:id="1063"/>
            <w:bookmarkEnd w:id="1064"/>
            <w:bookmarkEnd w:id="1065"/>
            <w:bookmarkEnd w:id="1066"/>
          </w:p>
          <w:p w:rsidR="00522C6A" w:rsidRPr="00C00348" w:rsidRDefault="00522C6A" w:rsidP="00C00348">
            <w:pPr>
              <w:snapToGrid w:val="0"/>
              <w:spacing w:line="0" w:lineRule="atLeast"/>
              <w:ind w:left="1431" w:hangingChars="550" w:hanging="1431"/>
              <w:rPr>
                <w:rFonts w:hAnsi="標楷體"/>
                <w:color w:val="000000" w:themeColor="text1"/>
                <w:sz w:val="24"/>
                <w:szCs w:val="24"/>
              </w:rPr>
            </w:pPr>
            <w:r w:rsidRPr="00C00348">
              <w:rPr>
                <w:rFonts w:hAnsi="標楷體" w:hint="eastAsia"/>
                <w:color w:val="000000" w:themeColor="text1"/>
                <w:sz w:val="24"/>
                <w:szCs w:val="24"/>
              </w:rPr>
              <w:t xml:space="preserve"> </w:t>
            </w:r>
            <w:bookmarkStart w:id="1067" w:name="_Toc465419974"/>
            <w:bookmarkStart w:id="1068" w:name="_Toc467072902"/>
            <w:bookmarkStart w:id="1069" w:name="_Toc467340226"/>
            <w:bookmarkStart w:id="1070" w:name="_Toc468813245"/>
            <w:r w:rsidRPr="00C00348">
              <w:rPr>
                <w:rFonts w:hAnsi="標楷體" w:hint="eastAsia"/>
                <w:color w:val="000000" w:themeColor="text1"/>
                <w:sz w:val="24"/>
                <w:szCs w:val="24"/>
              </w:rPr>
              <w:t>一、敦睦邦交。</w:t>
            </w:r>
            <w:bookmarkEnd w:id="1067"/>
            <w:bookmarkEnd w:id="1068"/>
            <w:bookmarkEnd w:id="1069"/>
            <w:bookmarkEnd w:id="1070"/>
          </w:p>
          <w:p w:rsidR="00522C6A" w:rsidRPr="00C00348" w:rsidRDefault="00522C6A" w:rsidP="00C00348">
            <w:pPr>
              <w:snapToGrid w:val="0"/>
              <w:spacing w:line="0" w:lineRule="atLeast"/>
              <w:ind w:left="1431" w:hangingChars="550" w:hanging="1431"/>
              <w:rPr>
                <w:rFonts w:hAnsi="標楷體"/>
                <w:color w:val="000000" w:themeColor="text1"/>
                <w:sz w:val="24"/>
                <w:szCs w:val="24"/>
              </w:rPr>
            </w:pPr>
            <w:r w:rsidRPr="00C00348">
              <w:rPr>
                <w:rFonts w:hAnsi="標楷體" w:hint="eastAsia"/>
                <w:color w:val="000000" w:themeColor="text1"/>
                <w:sz w:val="24"/>
                <w:szCs w:val="24"/>
              </w:rPr>
              <w:t xml:space="preserve"> </w:t>
            </w:r>
            <w:bookmarkStart w:id="1071" w:name="_Toc465419975"/>
            <w:bookmarkStart w:id="1072" w:name="_Toc467072903"/>
            <w:bookmarkStart w:id="1073" w:name="_Toc467340227"/>
            <w:bookmarkStart w:id="1074" w:name="_Toc468813246"/>
            <w:r w:rsidRPr="00C00348">
              <w:rPr>
                <w:rFonts w:hAnsi="標楷體" w:hint="eastAsia"/>
                <w:color w:val="000000" w:themeColor="text1"/>
                <w:sz w:val="24"/>
                <w:szCs w:val="24"/>
              </w:rPr>
              <w:t>二、</w:t>
            </w:r>
            <w:r w:rsidR="000860C7" w:rsidRPr="00C00348">
              <w:rPr>
                <w:rFonts w:hAnsi="標楷體" w:hint="eastAsia"/>
                <w:color w:val="000000" w:themeColor="text1"/>
                <w:sz w:val="24"/>
                <w:szCs w:val="24"/>
              </w:rPr>
              <w:t>提升</w:t>
            </w:r>
            <w:r w:rsidRPr="00C00348">
              <w:rPr>
                <w:rFonts w:hAnsi="標楷體" w:hint="eastAsia"/>
                <w:color w:val="000000" w:themeColor="text1"/>
                <w:sz w:val="24"/>
                <w:szCs w:val="24"/>
              </w:rPr>
              <w:t>與無邦交國家之友好關係。</w:t>
            </w:r>
            <w:bookmarkEnd w:id="1071"/>
            <w:bookmarkEnd w:id="1072"/>
            <w:bookmarkEnd w:id="1073"/>
            <w:bookmarkEnd w:id="1074"/>
          </w:p>
          <w:p w:rsidR="00522C6A" w:rsidRPr="00C00348" w:rsidRDefault="00522C6A" w:rsidP="00C00348">
            <w:pPr>
              <w:snapToGrid w:val="0"/>
              <w:spacing w:line="0" w:lineRule="atLeast"/>
              <w:ind w:left="1431" w:hangingChars="550" w:hanging="1431"/>
              <w:rPr>
                <w:rFonts w:hAnsi="標楷體"/>
                <w:color w:val="000000" w:themeColor="text1"/>
                <w:sz w:val="24"/>
                <w:szCs w:val="24"/>
              </w:rPr>
            </w:pPr>
            <w:r w:rsidRPr="00C00348">
              <w:rPr>
                <w:rFonts w:hAnsi="標楷體" w:hint="eastAsia"/>
                <w:color w:val="000000" w:themeColor="text1"/>
                <w:sz w:val="24"/>
                <w:szCs w:val="24"/>
              </w:rPr>
              <w:t xml:space="preserve"> </w:t>
            </w:r>
            <w:bookmarkStart w:id="1075" w:name="_Toc465419976"/>
            <w:bookmarkStart w:id="1076" w:name="_Toc467072904"/>
            <w:bookmarkStart w:id="1077" w:name="_Toc467340228"/>
            <w:bookmarkStart w:id="1078" w:name="_Toc468813247"/>
            <w:r w:rsidRPr="00C00348">
              <w:rPr>
                <w:rFonts w:hAnsi="標楷體" w:hint="eastAsia"/>
                <w:color w:val="000000" w:themeColor="text1"/>
                <w:sz w:val="24"/>
                <w:szCs w:val="24"/>
              </w:rPr>
              <w:t>三、促進與政府間國際組織及非政府間國際組織之合作。</w:t>
            </w:r>
            <w:bookmarkEnd w:id="1075"/>
            <w:bookmarkEnd w:id="1076"/>
            <w:bookmarkEnd w:id="1077"/>
            <w:bookmarkEnd w:id="1078"/>
          </w:p>
          <w:p w:rsidR="00522C6A" w:rsidRPr="00C00348" w:rsidRDefault="00522C6A" w:rsidP="00C00348">
            <w:pPr>
              <w:snapToGrid w:val="0"/>
              <w:spacing w:line="0" w:lineRule="atLeast"/>
              <w:ind w:left="1431" w:hangingChars="550" w:hanging="1431"/>
              <w:rPr>
                <w:rFonts w:hAnsi="標楷體"/>
                <w:color w:val="000000" w:themeColor="text1"/>
                <w:sz w:val="24"/>
                <w:szCs w:val="24"/>
              </w:rPr>
            </w:pPr>
            <w:r w:rsidRPr="00C00348">
              <w:rPr>
                <w:rFonts w:hAnsi="標楷體" w:hint="eastAsia"/>
                <w:color w:val="000000" w:themeColor="text1"/>
                <w:sz w:val="24"/>
                <w:szCs w:val="24"/>
              </w:rPr>
              <w:t xml:space="preserve"> </w:t>
            </w:r>
            <w:bookmarkStart w:id="1079" w:name="_Toc465419977"/>
            <w:bookmarkStart w:id="1080" w:name="_Toc467072905"/>
            <w:bookmarkStart w:id="1081" w:name="_Toc467340229"/>
            <w:bookmarkStart w:id="1082" w:name="_Toc468813248"/>
            <w:r w:rsidRPr="00C00348">
              <w:rPr>
                <w:rFonts w:hAnsi="標楷體" w:hint="eastAsia"/>
                <w:color w:val="000000" w:themeColor="text1"/>
                <w:sz w:val="24"/>
                <w:szCs w:val="24"/>
              </w:rPr>
              <w:t>四、藉改善友邦及友好開發中國家人民之所得、降低貧 困，並提高其生活水準，以增進人民福祉。</w:t>
            </w:r>
            <w:bookmarkEnd w:id="1079"/>
            <w:bookmarkEnd w:id="1080"/>
            <w:bookmarkEnd w:id="1081"/>
            <w:bookmarkEnd w:id="1082"/>
          </w:p>
          <w:p w:rsidR="00522C6A" w:rsidRPr="00C00348" w:rsidRDefault="00522C6A" w:rsidP="00C00348">
            <w:pPr>
              <w:snapToGrid w:val="0"/>
              <w:spacing w:line="0" w:lineRule="atLeast"/>
              <w:ind w:left="1431" w:hangingChars="550" w:hanging="1431"/>
              <w:rPr>
                <w:rFonts w:hAnsi="標楷體"/>
                <w:color w:val="000000" w:themeColor="text1"/>
                <w:sz w:val="24"/>
                <w:szCs w:val="24"/>
              </w:rPr>
            </w:pPr>
            <w:r w:rsidRPr="00C00348">
              <w:rPr>
                <w:rFonts w:hAnsi="標楷體" w:hint="eastAsia"/>
                <w:color w:val="000000" w:themeColor="text1"/>
                <w:sz w:val="24"/>
                <w:szCs w:val="24"/>
              </w:rPr>
              <w:t xml:space="preserve"> </w:t>
            </w:r>
            <w:bookmarkStart w:id="1083" w:name="_Toc465419978"/>
            <w:bookmarkStart w:id="1084" w:name="_Toc467072906"/>
            <w:bookmarkStart w:id="1085" w:name="_Toc467340230"/>
            <w:bookmarkStart w:id="1086" w:name="_Toc468813249"/>
            <w:r w:rsidRPr="00C00348">
              <w:rPr>
                <w:rFonts w:hAnsi="標楷體" w:hint="eastAsia"/>
                <w:color w:val="000000" w:themeColor="text1"/>
                <w:sz w:val="24"/>
                <w:szCs w:val="24"/>
              </w:rPr>
              <w:t>五、保障人類安全，維護和平、民主、人權、人道關懷及永續發展等普世價值。</w:t>
            </w:r>
            <w:bookmarkEnd w:id="1083"/>
            <w:bookmarkEnd w:id="1084"/>
            <w:bookmarkEnd w:id="1085"/>
            <w:bookmarkEnd w:id="1086"/>
          </w:p>
          <w:p w:rsidR="00522C6A" w:rsidRPr="00C00348" w:rsidRDefault="00522C6A" w:rsidP="00C00348">
            <w:pPr>
              <w:snapToGrid w:val="0"/>
              <w:spacing w:line="0" w:lineRule="atLeast"/>
              <w:ind w:left="1431" w:hangingChars="550" w:hanging="1431"/>
              <w:rPr>
                <w:rFonts w:hAnsi="標楷體"/>
                <w:color w:val="000000" w:themeColor="text1"/>
                <w:sz w:val="24"/>
                <w:szCs w:val="24"/>
              </w:rPr>
            </w:pPr>
            <w:r w:rsidRPr="00C00348">
              <w:rPr>
                <w:rFonts w:hAnsi="標楷體" w:hint="eastAsia"/>
                <w:color w:val="000000" w:themeColor="text1"/>
                <w:sz w:val="24"/>
                <w:szCs w:val="24"/>
              </w:rPr>
              <w:t xml:space="preserve"> </w:t>
            </w:r>
            <w:bookmarkStart w:id="1087" w:name="_Toc465419979"/>
            <w:bookmarkStart w:id="1088" w:name="_Toc467072907"/>
            <w:bookmarkStart w:id="1089" w:name="_Toc467340231"/>
            <w:bookmarkStart w:id="1090" w:name="_Toc468813250"/>
            <w:r w:rsidRPr="00C00348">
              <w:rPr>
                <w:rFonts w:hAnsi="標楷體" w:hint="eastAsia"/>
                <w:color w:val="000000" w:themeColor="text1"/>
                <w:sz w:val="24"/>
                <w:szCs w:val="24"/>
              </w:rPr>
              <w:t>六、善盡國際責任及義務，積極回饋國際社會。</w:t>
            </w:r>
            <w:bookmarkEnd w:id="1087"/>
            <w:bookmarkEnd w:id="1088"/>
            <w:bookmarkEnd w:id="1089"/>
            <w:bookmarkEnd w:id="1090"/>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091" w:name="_Toc465419980"/>
            <w:bookmarkStart w:id="1092" w:name="_Toc467072908"/>
            <w:bookmarkStart w:id="1093" w:name="_Toc467340232"/>
            <w:bookmarkStart w:id="1094" w:name="_Toc468813251"/>
            <w:r w:rsidRPr="00C00348">
              <w:rPr>
                <w:rFonts w:hAnsi="標楷體" w:hint="eastAsia"/>
                <w:color w:val="000000" w:themeColor="text1"/>
                <w:sz w:val="24"/>
                <w:szCs w:val="24"/>
              </w:rPr>
              <w:t>第五條之二 辦理國際合作發展事務，應遵循下列原則：</w:t>
            </w:r>
            <w:bookmarkEnd w:id="1091"/>
            <w:bookmarkEnd w:id="1092"/>
            <w:bookmarkEnd w:id="1093"/>
            <w:bookmarkEnd w:id="1094"/>
          </w:p>
          <w:p w:rsidR="00522C6A" w:rsidRPr="00C00348" w:rsidRDefault="00522C6A" w:rsidP="00C00348">
            <w:pPr>
              <w:snapToGrid w:val="0"/>
              <w:spacing w:line="0" w:lineRule="atLeast"/>
              <w:ind w:left="1431" w:hangingChars="550" w:hanging="1431"/>
              <w:rPr>
                <w:rFonts w:hAnsi="標楷體"/>
                <w:color w:val="000000" w:themeColor="text1"/>
                <w:sz w:val="24"/>
                <w:szCs w:val="24"/>
              </w:rPr>
            </w:pPr>
            <w:r w:rsidRPr="00C00348">
              <w:rPr>
                <w:rFonts w:hAnsi="標楷體" w:hint="eastAsia"/>
                <w:color w:val="000000" w:themeColor="text1"/>
                <w:sz w:val="24"/>
                <w:szCs w:val="24"/>
              </w:rPr>
              <w:t xml:space="preserve"> </w:t>
            </w:r>
            <w:bookmarkStart w:id="1095" w:name="_Toc465419981"/>
            <w:bookmarkStart w:id="1096" w:name="_Toc467072909"/>
            <w:bookmarkStart w:id="1097" w:name="_Toc467340233"/>
            <w:bookmarkStart w:id="1098" w:name="_Toc468813252"/>
            <w:r w:rsidRPr="00C00348">
              <w:rPr>
                <w:rFonts w:hAnsi="標楷體" w:hint="eastAsia"/>
                <w:color w:val="000000" w:themeColor="text1"/>
                <w:sz w:val="24"/>
                <w:szCs w:val="24"/>
              </w:rPr>
              <w:t>一、以我國發展經驗及比較優勢，配合合作國家之整體發展策略，建立合作夥伴關係。</w:t>
            </w:r>
            <w:bookmarkEnd w:id="1095"/>
            <w:bookmarkEnd w:id="1096"/>
            <w:bookmarkEnd w:id="1097"/>
            <w:bookmarkEnd w:id="1098"/>
          </w:p>
          <w:p w:rsidR="00522C6A" w:rsidRPr="00C00348" w:rsidRDefault="00522C6A" w:rsidP="00C00348">
            <w:pPr>
              <w:snapToGrid w:val="0"/>
              <w:spacing w:line="0" w:lineRule="atLeast"/>
              <w:ind w:left="1431" w:hangingChars="550" w:hanging="1431"/>
              <w:rPr>
                <w:rFonts w:hAnsi="標楷體"/>
                <w:color w:val="000000" w:themeColor="text1"/>
                <w:sz w:val="24"/>
                <w:szCs w:val="24"/>
              </w:rPr>
            </w:pPr>
            <w:r w:rsidRPr="00C00348">
              <w:rPr>
                <w:rFonts w:hAnsi="標楷體" w:hint="eastAsia"/>
                <w:color w:val="000000" w:themeColor="text1"/>
                <w:sz w:val="24"/>
                <w:szCs w:val="24"/>
              </w:rPr>
              <w:t xml:space="preserve"> </w:t>
            </w:r>
            <w:bookmarkStart w:id="1099" w:name="_Toc465419982"/>
            <w:bookmarkStart w:id="1100" w:name="_Toc467072910"/>
            <w:bookmarkStart w:id="1101" w:name="_Toc467340234"/>
            <w:bookmarkStart w:id="1102" w:name="_Toc468813253"/>
            <w:r w:rsidRPr="00C00348">
              <w:rPr>
                <w:rFonts w:hAnsi="標楷體" w:hint="eastAsia"/>
                <w:color w:val="000000" w:themeColor="text1"/>
                <w:sz w:val="24"/>
                <w:szCs w:val="24"/>
              </w:rPr>
              <w:t>二、因應國際合作發展趨勢與重要議題，促進合作國家之經濟建設及社會發展。</w:t>
            </w:r>
            <w:bookmarkEnd w:id="1099"/>
            <w:bookmarkEnd w:id="1100"/>
            <w:bookmarkEnd w:id="1101"/>
            <w:bookmarkEnd w:id="1102"/>
          </w:p>
          <w:p w:rsidR="00522C6A" w:rsidRPr="00C00348" w:rsidRDefault="00522C6A" w:rsidP="00C00348">
            <w:pPr>
              <w:snapToGrid w:val="0"/>
              <w:spacing w:line="0" w:lineRule="atLeast"/>
              <w:ind w:left="1431" w:hangingChars="550" w:hanging="1431"/>
              <w:rPr>
                <w:rFonts w:hAnsi="標楷體"/>
                <w:color w:val="000000" w:themeColor="text1"/>
                <w:sz w:val="24"/>
                <w:szCs w:val="24"/>
              </w:rPr>
            </w:pPr>
            <w:r w:rsidRPr="00C00348">
              <w:rPr>
                <w:rFonts w:hAnsi="標楷體" w:hint="eastAsia"/>
                <w:color w:val="000000" w:themeColor="text1"/>
                <w:sz w:val="24"/>
                <w:szCs w:val="24"/>
              </w:rPr>
              <w:t xml:space="preserve"> </w:t>
            </w:r>
            <w:bookmarkStart w:id="1103" w:name="_Toc465419983"/>
            <w:bookmarkStart w:id="1104" w:name="_Toc467072911"/>
            <w:bookmarkStart w:id="1105" w:name="_Toc467340235"/>
            <w:bookmarkStart w:id="1106" w:name="_Toc468813254"/>
            <w:r w:rsidRPr="00C00348">
              <w:rPr>
                <w:rFonts w:hAnsi="標楷體" w:hint="eastAsia"/>
                <w:color w:val="000000" w:themeColor="text1"/>
                <w:sz w:val="24"/>
                <w:szCs w:val="24"/>
              </w:rPr>
              <w:t>三、協助合作國家</w:t>
            </w:r>
            <w:r w:rsidR="000860C7" w:rsidRPr="00C00348">
              <w:rPr>
                <w:rFonts w:hAnsi="標楷體" w:hint="eastAsia"/>
                <w:color w:val="000000" w:themeColor="text1"/>
                <w:sz w:val="24"/>
                <w:szCs w:val="24"/>
              </w:rPr>
              <w:t>提升</w:t>
            </w:r>
            <w:r w:rsidRPr="00C00348">
              <w:rPr>
                <w:rFonts w:hAnsi="標楷體" w:hint="eastAsia"/>
                <w:color w:val="000000" w:themeColor="text1"/>
                <w:sz w:val="24"/>
                <w:szCs w:val="24"/>
              </w:rPr>
              <w:t>政府效能、人力資源素質、就業及民間部門市場競爭力。</w:t>
            </w:r>
            <w:bookmarkEnd w:id="1103"/>
            <w:bookmarkEnd w:id="1104"/>
            <w:bookmarkEnd w:id="1105"/>
            <w:bookmarkEnd w:id="1106"/>
          </w:p>
          <w:p w:rsidR="00522C6A" w:rsidRPr="00C00348" w:rsidRDefault="00522C6A" w:rsidP="00C00348">
            <w:pPr>
              <w:snapToGrid w:val="0"/>
              <w:spacing w:line="0" w:lineRule="atLeast"/>
              <w:ind w:left="1431" w:hangingChars="550" w:hanging="1431"/>
              <w:rPr>
                <w:rFonts w:hAnsi="標楷體"/>
                <w:color w:val="000000" w:themeColor="text1"/>
                <w:sz w:val="24"/>
                <w:szCs w:val="24"/>
              </w:rPr>
            </w:pPr>
            <w:r w:rsidRPr="00C00348">
              <w:rPr>
                <w:rFonts w:hAnsi="標楷體" w:hint="eastAsia"/>
                <w:color w:val="000000" w:themeColor="text1"/>
                <w:sz w:val="24"/>
                <w:szCs w:val="24"/>
              </w:rPr>
              <w:t xml:space="preserve"> </w:t>
            </w:r>
            <w:bookmarkStart w:id="1107" w:name="_Toc465419984"/>
            <w:bookmarkStart w:id="1108" w:name="_Toc467072912"/>
            <w:bookmarkStart w:id="1109" w:name="_Toc467340236"/>
            <w:bookmarkStart w:id="1110" w:name="_Toc468813255"/>
            <w:r w:rsidRPr="00C00348">
              <w:rPr>
                <w:rFonts w:hAnsi="標楷體" w:hint="eastAsia"/>
                <w:color w:val="000000" w:themeColor="text1"/>
                <w:sz w:val="24"/>
                <w:szCs w:val="24"/>
              </w:rPr>
              <w:t>四、提供發展策略，增進合作國家人民福祉，並促進其永續發展。</w:t>
            </w:r>
            <w:bookmarkEnd w:id="1107"/>
            <w:bookmarkEnd w:id="1108"/>
            <w:bookmarkEnd w:id="1109"/>
            <w:bookmarkEnd w:id="1110"/>
          </w:p>
          <w:p w:rsidR="00522C6A" w:rsidRPr="00C00348" w:rsidRDefault="00522C6A" w:rsidP="00C00348">
            <w:pPr>
              <w:snapToGrid w:val="0"/>
              <w:spacing w:line="0" w:lineRule="atLeast"/>
              <w:ind w:left="1431" w:hangingChars="550" w:hanging="1431"/>
              <w:rPr>
                <w:rFonts w:hAnsi="標楷體"/>
                <w:color w:val="000000" w:themeColor="text1"/>
                <w:sz w:val="24"/>
                <w:szCs w:val="24"/>
              </w:rPr>
            </w:pPr>
            <w:r w:rsidRPr="00C00348">
              <w:rPr>
                <w:rFonts w:hAnsi="標楷體" w:hint="eastAsia"/>
                <w:color w:val="000000" w:themeColor="text1"/>
                <w:sz w:val="24"/>
                <w:szCs w:val="24"/>
              </w:rPr>
              <w:t xml:space="preserve"> </w:t>
            </w:r>
            <w:bookmarkStart w:id="1111" w:name="_Toc465419985"/>
            <w:bookmarkStart w:id="1112" w:name="_Toc467072913"/>
            <w:bookmarkStart w:id="1113" w:name="_Toc467340237"/>
            <w:bookmarkStart w:id="1114" w:name="_Toc468813256"/>
            <w:r w:rsidRPr="00C00348">
              <w:rPr>
                <w:rFonts w:hAnsi="標楷體" w:hint="eastAsia"/>
                <w:color w:val="000000" w:themeColor="text1"/>
                <w:sz w:val="24"/>
                <w:szCs w:val="24"/>
              </w:rPr>
              <w:t>五、參與政府間國際組織及非政府間國際組織之援助發展計畫，建立合作關係。</w:t>
            </w:r>
            <w:bookmarkEnd w:id="1111"/>
            <w:bookmarkEnd w:id="1112"/>
            <w:bookmarkEnd w:id="1113"/>
            <w:bookmarkEnd w:id="1114"/>
          </w:p>
          <w:p w:rsidR="00522C6A" w:rsidRPr="00C00348" w:rsidRDefault="00522C6A" w:rsidP="00C00348">
            <w:pPr>
              <w:snapToGrid w:val="0"/>
              <w:spacing w:line="0" w:lineRule="atLeast"/>
              <w:ind w:left="1431" w:hangingChars="550" w:hanging="1431"/>
              <w:rPr>
                <w:rFonts w:hAnsi="標楷體"/>
                <w:color w:val="000000" w:themeColor="text1"/>
                <w:sz w:val="24"/>
                <w:szCs w:val="24"/>
              </w:rPr>
            </w:pPr>
            <w:r w:rsidRPr="00C00348">
              <w:rPr>
                <w:rFonts w:hAnsi="標楷體" w:hint="eastAsia"/>
                <w:color w:val="000000" w:themeColor="text1"/>
                <w:sz w:val="24"/>
                <w:szCs w:val="24"/>
              </w:rPr>
              <w:t xml:space="preserve"> </w:t>
            </w:r>
            <w:bookmarkStart w:id="1115" w:name="_Toc465419986"/>
            <w:bookmarkStart w:id="1116" w:name="_Toc467072914"/>
            <w:bookmarkStart w:id="1117" w:name="_Toc467340238"/>
            <w:bookmarkStart w:id="1118" w:name="_Toc468813257"/>
            <w:r w:rsidRPr="00C00348">
              <w:rPr>
                <w:rFonts w:hAnsi="標楷體" w:hint="eastAsia"/>
                <w:color w:val="000000" w:themeColor="text1"/>
                <w:sz w:val="24"/>
                <w:szCs w:val="24"/>
              </w:rPr>
              <w:t>六、各項國際合作發展計畫，應符合我國國家利益。</w:t>
            </w:r>
            <w:bookmarkEnd w:id="1115"/>
            <w:bookmarkEnd w:id="1116"/>
            <w:bookmarkEnd w:id="1117"/>
            <w:bookmarkEnd w:id="1118"/>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119" w:name="_Toc465419987"/>
            <w:bookmarkStart w:id="1120" w:name="_Toc467072915"/>
            <w:bookmarkStart w:id="1121" w:name="_Toc467340239"/>
            <w:bookmarkStart w:id="1122" w:name="_Toc468813258"/>
            <w:r w:rsidRPr="00C00348">
              <w:rPr>
                <w:rFonts w:hAnsi="標楷體" w:hint="eastAsia"/>
                <w:color w:val="000000" w:themeColor="text1"/>
                <w:sz w:val="24"/>
                <w:szCs w:val="24"/>
              </w:rPr>
              <w:t>第六條 本基金會之合作對象為外國政府、政府間國際組織、非政府間國際組織或其他經我國政府認可之外國機構、團體或專業人士。</w:t>
            </w:r>
            <w:bookmarkEnd w:id="1119"/>
            <w:bookmarkEnd w:id="1120"/>
            <w:bookmarkEnd w:id="1121"/>
            <w:bookmarkEnd w:id="1122"/>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123" w:name="_Toc465419988"/>
            <w:bookmarkStart w:id="1124" w:name="_Toc467072916"/>
            <w:bookmarkStart w:id="1125" w:name="_Toc467340240"/>
            <w:bookmarkStart w:id="1126" w:name="_Toc468813259"/>
            <w:r w:rsidRPr="00C00348">
              <w:rPr>
                <w:rFonts w:hAnsi="標楷體" w:hint="eastAsia"/>
                <w:color w:val="000000" w:themeColor="text1"/>
                <w:sz w:val="24"/>
                <w:szCs w:val="24"/>
              </w:rPr>
              <w:t>第七條 國際合作發展事務之範圍如下：</w:t>
            </w:r>
            <w:bookmarkEnd w:id="1123"/>
            <w:bookmarkEnd w:id="1124"/>
            <w:bookmarkEnd w:id="1125"/>
            <w:bookmarkEnd w:id="1126"/>
          </w:p>
          <w:p w:rsidR="00522C6A" w:rsidRPr="00C00348" w:rsidRDefault="00522C6A" w:rsidP="00C00348">
            <w:pPr>
              <w:snapToGrid w:val="0"/>
              <w:spacing w:line="0" w:lineRule="atLeast"/>
              <w:ind w:left="1431" w:hangingChars="550" w:hanging="1431"/>
              <w:rPr>
                <w:rFonts w:hAnsi="標楷體"/>
                <w:color w:val="000000" w:themeColor="text1"/>
                <w:sz w:val="24"/>
                <w:szCs w:val="24"/>
              </w:rPr>
            </w:pPr>
            <w:r w:rsidRPr="00C00348">
              <w:rPr>
                <w:rFonts w:hAnsi="標楷體" w:hint="eastAsia"/>
                <w:color w:val="000000" w:themeColor="text1"/>
                <w:sz w:val="24"/>
                <w:szCs w:val="24"/>
              </w:rPr>
              <w:t xml:space="preserve"> </w:t>
            </w:r>
            <w:bookmarkStart w:id="1127" w:name="_Toc465419989"/>
            <w:bookmarkStart w:id="1128" w:name="_Toc467072917"/>
            <w:bookmarkStart w:id="1129" w:name="_Toc467340241"/>
            <w:bookmarkStart w:id="1130" w:name="_Toc468813260"/>
            <w:r w:rsidRPr="00C00348">
              <w:rPr>
                <w:rFonts w:hAnsi="標楷體" w:hint="eastAsia"/>
                <w:color w:val="000000" w:themeColor="text1"/>
                <w:sz w:val="24"/>
                <w:szCs w:val="24"/>
              </w:rPr>
              <w:t>一、參酌「經濟合作暨發展組織」政府開發援助分類項目，透過參與雙邊或多邊合作發展計畫，促進友邦或友好國家之社會、經濟及生產部門之基礎建設與永續發展。</w:t>
            </w:r>
            <w:bookmarkEnd w:id="1127"/>
            <w:bookmarkEnd w:id="1128"/>
            <w:bookmarkEnd w:id="1129"/>
            <w:bookmarkEnd w:id="1130"/>
          </w:p>
          <w:p w:rsidR="00522C6A" w:rsidRPr="00C00348" w:rsidRDefault="00522C6A" w:rsidP="00C00348">
            <w:pPr>
              <w:snapToGrid w:val="0"/>
              <w:spacing w:line="0" w:lineRule="atLeast"/>
              <w:ind w:left="1431" w:hangingChars="550" w:hanging="1431"/>
              <w:rPr>
                <w:rFonts w:hAnsi="標楷體"/>
                <w:color w:val="000000" w:themeColor="text1"/>
                <w:sz w:val="24"/>
                <w:szCs w:val="24"/>
              </w:rPr>
            </w:pPr>
            <w:r w:rsidRPr="00C00348">
              <w:rPr>
                <w:rFonts w:hAnsi="標楷體" w:hint="eastAsia"/>
                <w:color w:val="000000" w:themeColor="text1"/>
                <w:sz w:val="24"/>
                <w:szCs w:val="24"/>
              </w:rPr>
              <w:t xml:space="preserve"> </w:t>
            </w:r>
            <w:bookmarkStart w:id="1131" w:name="_Toc465419990"/>
            <w:bookmarkStart w:id="1132" w:name="_Toc467072918"/>
            <w:bookmarkStart w:id="1133" w:name="_Toc467340242"/>
            <w:bookmarkStart w:id="1134" w:name="_Toc468813261"/>
            <w:r w:rsidRPr="00C00348">
              <w:rPr>
                <w:rFonts w:hAnsi="標楷體" w:hint="eastAsia"/>
                <w:color w:val="000000" w:themeColor="text1"/>
                <w:sz w:val="24"/>
                <w:szCs w:val="24"/>
              </w:rPr>
              <w:t>二、對遭受天然災難或戰亂之國家及人民，提供人道援助。</w:t>
            </w:r>
            <w:bookmarkEnd w:id="1131"/>
            <w:bookmarkEnd w:id="1132"/>
            <w:bookmarkEnd w:id="1133"/>
            <w:bookmarkEnd w:id="1134"/>
          </w:p>
          <w:p w:rsidR="00522C6A" w:rsidRPr="00C00348" w:rsidRDefault="00522C6A" w:rsidP="00C00348">
            <w:pPr>
              <w:snapToGrid w:val="0"/>
              <w:spacing w:line="0" w:lineRule="atLeast"/>
              <w:ind w:left="1431" w:hangingChars="550" w:hanging="1431"/>
              <w:rPr>
                <w:rFonts w:hAnsi="標楷體"/>
                <w:color w:val="000000" w:themeColor="text1"/>
                <w:sz w:val="24"/>
                <w:szCs w:val="24"/>
              </w:rPr>
            </w:pPr>
            <w:r w:rsidRPr="00C00348">
              <w:rPr>
                <w:rFonts w:hAnsi="標楷體" w:hint="eastAsia"/>
                <w:color w:val="000000" w:themeColor="text1"/>
                <w:sz w:val="24"/>
                <w:szCs w:val="24"/>
              </w:rPr>
              <w:t xml:space="preserve"> </w:t>
            </w:r>
            <w:bookmarkStart w:id="1135" w:name="_Toc465419991"/>
            <w:bookmarkStart w:id="1136" w:name="_Toc467072919"/>
            <w:bookmarkStart w:id="1137" w:name="_Toc467340243"/>
            <w:bookmarkStart w:id="1138" w:name="_Toc468813262"/>
            <w:r w:rsidRPr="00C00348">
              <w:rPr>
                <w:rFonts w:hAnsi="標楷體" w:hint="eastAsia"/>
                <w:color w:val="000000" w:themeColor="text1"/>
                <w:sz w:val="24"/>
                <w:szCs w:val="24"/>
              </w:rPr>
              <w:t>三、其他國際合作發展事務相關事項。</w:t>
            </w:r>
            <w:bookmarkEnd w:id="1135"/>
            <w:bookmarkEnd w:id="1136"/>
            <w:bookmarkEnd w:id="1137"/>
            <w:bookmarkEnd w:id="1138"/>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139" w:name="_Toc465419992"/>
            <w:bookmarkStart w:id="1140" w:name="_Toc467072920"/>
            <w:bookmarkStart w:id="1141" w:name="_Toc467340244"/>
            <w:bookmarkStart w:id="1142" w:name="_Toc468813263"/>
            <w:r w:rsidRPr="00C00348">
              <w:rPr>
                <w:rFonts w:hAnsi="標楷體" w:hint="eastAsia"/>
                <w:color w:val="000000" w:themeColor="text1"/>
                <w:sz w:val="24"/>
                <w:szCs w:val="24"/>
              </w:rPr>
              <w:t>第二章 董事及監事</w:t>
            </w:r>
            <w:bookmarkEnd w:id="1139"/>
            <w:bookmarkEnd w:id="1140"/>
            <w:bookmarkEnd w:id="1141"/>
            <w:bookmarkEnd w:id="1142"/>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143" w:name="_Toc465419993"/>
            <w:bookmarkStart w:id="1144" w:name="_Toc467072921"/>
            <w:bookmarkStart w:id="1145" w:name="_Toc467340245"/>
            <w:bookmarkStart w:id="1146" w:name="_Toc468813264"/>
            <w:r w:rsidRPr="00C00348">
              <w:rPr>
                <w:rFonts w:hAnsi="標楷體" w:hint="eastAsia"/>
                <w:color w:val="000000" w:themeColor="text1"/>
                <w:sz w:val="24"/>
                <w:szCs w:val="24"/>
              </w:rPr>
              <w:t>第八條 本基金會設董事會，置董事十一人至十五人，由行政院長就下列人員遴聘之， 並以其中一人為董事長。</w:t>
            </w:r>
            <w:bookmarkEnd w:id="1143"/>
            <w:bookmarkEnd w:id="1144"/>
            <w:bookmarkEnd w:id="1145"/>
            <w:bookmarkEnd w:id="1146"/>
            <w:r w:rsidRPr="00C00348">
              <w:rPr>
                <w:rFonts w:hAnsi="標楷體" w:hint="eastAsia"/>
                <w:color w:val="000000" w:themeColor="text1"/>
                <w:sz w:val="24"/>
                <w:szCs w:val="24"/>
              </w:rPr>
              <w:t xml:space="preserve"> </w:t>
            </w:r>
          </w:p>
          <w:p w:rsidR="00522C6A" w:rsidRPr="00C00348" w:rsidRDefault="00522C6A" w:rsidP="00C00348">
            <w:pPr>
              <w:snapToGrid w:val="0"/>
              <w:spacing w:line="0" w:lineRule="atLeast"/>
              <w:ind w:left="1431" w:hangingChars="550" w:hanging="1431"/>
              <w:rPr>
                <w:rFonts w:hAnsi="標楷體"/>
                <w:color w:val="000000" w:themeColor="text1"/>
                <w:sz w:val="24"/>
                <w:szCs w:val="24"/>
              </w:rPr>
            </w:pPr>
            <w:r w:rsidRPr="00C00348">
              <w:rPr>
                <w:rFonts w:hAnsi="標楷體" w:hint="eastAsia"/>
                <w:color w:val="000000" w:themeColor="text1"/>
                <w:sz w:val="24"/>
                <w:szCs w:val="24"/>
              </w:rPr>
              <w:t xml:space="preserve"> </w:t>
            </w:r>
            <w:bookmarkStart w:id="1147" w:name="_Toc465419994"/>
            <w:bookmarkStart w:id="1148" w:name="_Toc467072922"/>
            <w:bookmarkStart w:id="1149" w:name="_Toc467340246"/>
            <w:bookmarkStart w:id="1150" w:name="_Toc468813265"/>
            <w:r w:rsidRPr="00C00348">
              <w:rPr>
                <w:rFonts w:hAnsi="標楷體" w:hint="eastAsia"/>
                <w:color w:val="000000" w:themeColor="text1"/>
                <w:sz w:val="24"/>
                <w:szCs w:val="24"/>
              </w:rPr>
              <w:t>一、外交部部長。</w:t>
            </w:r>
            <w:bookmarkEnd w:id="1147"/>
            <w:bookmarkEnd w:id="1148"/>
            <w:bookmarkEnd w:id="1149"/>
            <w:bookmarkEnd w:id="1150"/>
          </w:p>
          <w:p w:rsidR="00522C6A" w:rsidRPr="00C00348" w:rsidRDefault="00522C6A" w:rsidP="00C00348">
            <w:pPr>
              <w:snapToGrid w:val="0"/>
              <w:spacing w:line="0" w:lineRule="atLeast"/>
              <w:ind w:left="1431" w:hangingChars="550" w:hanging="1431"/>
              <w:rPr>
                <w:rFonts w:hAnsi="標楷體"/>
                <w:color w:val="000000" w:themeColor="text1"/>
                <w:sz w:val="24"/>
                <w:szCs w:val="24"/>
              </w:rPr>
            </w:pPr>
            <w:r w:rsidRPr="00C00348">
              <w:rPr>
                <w:rFonts w:hAnsi="標楷體" w:hint="eastAsia"/>
                <w:color w:val="000000" w:themeColor="text1"/>
                <w:sz w:val="24"/>
                <w:szCs w:val="24"/>
              </w:rPr>
              <w:t xml:space="preserve"> </w:t>
            </w:r>
            <w:bookmarkStart w:id="1151" w:name="_Toc465419995"/>
            <w:bookmarkStart w:id="1152" w:name="_Toc467072923"/>
            <w:bookmarkStart w:id="1153" w:name="_Toc467340247"/>
            <w:bookmarkStart w:id="1154" w:name="_Toc468813266"/>
            <w:r w:rsidRPr="00C00348">
              <w:rPr>
                <w:rFonts w:hAnsi="標楷體" w:hint="eastAsia"/>
                <w:color w:val="000000" w:themeColor="text1"/>
                <w:sz w:val="24"/>
                <w:szCs w:val="24"/>
              </w:rPr>
              <w:t>二、經濟部部長。</w:t>
            </w:r>
            <w:bookmarkEnd w:id="1151"/>
            <w:bookmarkEnd w:id="1152"/>
            <w:bookmarkEnd w:id="1153"/>
            <w:bookmarkEnd w:id="1154"/>
          </w:p>
          <w:p w:rsidR="00522C6A" w:rsidRPr="00C00348" w:rsidRDefault="00522C6A" w:rsidP="00C00348">
            <w:pPr>
              <w:snapToGrid w:val="0"/>
              <w:spacing w:line="0" w:lineRule="atLeast"/>
              <w:ind w:left="1431" w:hangingChars="550" w:hanging="1431"/>
              <w:rPr>
                <w:rFonts w:hAnsi="標楷體"/>
                <w:color w:val="000000" w:themeColor="text1"/>
                <w:sz w:val="24"/>
                <w:szCs w:val="24"/>
              </w:rPr>
            </w:pPr>
            <w:r w:rsidRPr="00C00348">
              <w:rPr>
                <w:rFonts w:hAnsi="標楷體" w:hint="eastAsia"/>
                <w:color w:val="000000" w:themeColor="text1"/>
                <w:sz w:val="24"/>
                <w:szCs w:val="24"/>
              </w:rPr>
              <w:t xml:space="preserve"> </w:t>
            </w:r>
            <w:bookmarkStart w:id="1155" w:name="_Toc465419996"/>
            <w:bookmarkStart w:id="1156" w:name="_Toc467072924"/>
            <w:bookmarkStart w:id="1157" w:name="_Toc467340248"/>
            <w:bookmarkStart w:id="1158" w:name="_Toc468813267"/>
            <w:r w:rsidRPr="00C00348">
              <w:rPr>
                <w:rFonts w:hAnsi="標楷體" w:hint="eastAsia"/>
                <w:color w:val="000000" w:themeColor="text1"/>
                <w:sz w:val="24"/>
                <w:szCs w:val="24"/>
              </w:rPr>
              <w:t>三、行政院不管部會政務委員一人。</w:t>
            </w:r>
            <w:bookmarkEnd w:id="1155"/>
            <w:bookmarkEnd w:id="1156"/>
            <w:bookmarkEnd w:id="1157"/>
            <w:bookmarkEnd w:id="1158"/>
          </w:p>
          <w:p w:rsidR="00522C6A" w:rsidRPr="00C00348" w:rsidRDefault="00522C6A" w:rsidP="00C00348">
            <w:pPr>
              <w:snapToGrid w:val="0"/>
              <w:spacing w:line="0" w:lineRule="atLeast"/>
              <w:ind w:left="1431" w:hangingChars="550" w:hanging="1431"/>
              <w:rPr>
                <w:rFonts w:hAnsi="標楷體"/>
                <w:color w:val="000000" w:themeColor="text1"/>
                <w:sz w:val="24"/>
                <w:szCs w:val="24"/>
              </w:rPr>
            </w:pPr>
            <w:r w:rsidRPr="00C00348">
              <w:rPr>
                <w:rFonts w:hAnsi="標楷體" w:hint="eastAsia"/>
                <w:color w:val="000000" w:themeColor="text1"/>
                <w:sz w:val="24"/>
                <w:szCs w:val="24"/>
              </w:rPr>
              <w:t xml:space="preserve"> </w:t>
            </w:r>
            <w:bookmarkStart w:id="1159" w:name="_Toc465419997"/>
            <w:bookmarkStart w:id="1160" w:name="_Toc467072925"/>
            <w:bookmarkStart w:id="1161" w:name="_Toc467340249"/>
            <w:bookmarkStart w:id="1162" w:name="_Toc468813268"/>
            <w:r w:rsidRPr="00C00348">
              <w:rPr>
                <w:rFonts w:hAnsi="標楷體" w:hint="eastAsia"/>
                <w:color w:val="000000" w:themeColor="text1"/>
                <w:sz w:val="24"/>
                <w:szCs w:val="24"/>
              </w:rPr>
              <w:t>四、中央銀行總裁。</w:t>
            </w:r>
            <w:bookmarkEnd w:id="1159"/>
            <w:bookmarkEnd w:id="1160"/>
            <w:bookmarkEnd w:id="1161"/>
            <w:bookmarkEnd w:id="1162"/>
          </w:p>
          <w:p w:rsidR="00522C6A" w:rsidRPr="00C00348" w:rsidRDefault="00522C6A" w:rsidP="00C00348">
            <w:pPr>
              <w:snapToGrid w:val="0"/>
              <w:spacing w:line="0" w:lineRule="atLeast"/>
              <w:ind w:left="1431" w:hangingChars="550" w:hanging="1431"/>
              <w:rPr>
                <w:rFonts w:hAnsi="標楷體"/>
                <w:color w:val="000000" w:themeColor="text1"/>
                <w:sz w:val="24"/>
                <w:szCs w:val="24"/>
              </w:rPr>
            </w:pPr>
            <w:r w:rsidRPr="00C00348">
              <w:rPr>
                <w:rFonts w:hAnsi="標楷體" w:hint="eastAsia"/>
                <w:color w:val="000000" w:themeColor="text1"/>
                <w:sz w:val="24"/>
                <w:szCs w:val="24"/>
              </w:rPr>
              <w:lastRenderedPageBreak/>
              <w:t xml:space="preserve"> </w:t>
            </w:r>
            <w:bookmarkStart w:id="1163" w:name="_Toc465419998"/>
            <w:bookmarkStart w:id="1164" w:name="_Toc467072926"/>
            <w:bookmarkStart w:id="1165" w:name="_Toc467340250"/>
            <w:bookmarkStart w:id="1166" w:name="_Toc468813269"/>
            <w:r w:rsidRPr="00C00348">
              <w:rPr>
                <w:rFonts w:hAnsi="標楷體" w:hint="eastAsia"/>
                <w:color w:val="000000" w:themeColor="text1"/>
                <w:sz w:val="24"/>
                <w:szCs w:val="24"/>
              </w:rPr>
              <w:t>五、行政院農業委員會主任委員。</w:t>
            </w:r>
            <w:bookmarkEnd w:id="1163"/>
            <w:bookmarkEnd w:id="1164"/>
            <w:bookmarkEnd w:id="1165"/>
            <w:bookmarkEnd w:id="1166"/>
          </w:p>
          <w:p w:rsidR="00522C6A" w:rsidRPr="00C00348" w:rsidRDefault="00522C6A" w:rsidP="00C00348">
            <w:pPr>
              <w:snapToGrid w:val="0"/>
              <w:spacing w:line="0" w:lineRule="atLeast"/>
              <w:ind w:left="1431" w:hangingChars="550" w:hanging="1431"/>
              <w:rPr>
                <w:rFonts w:hAnsi="標楷體"/>
                <w:color w:val="000000" w:themeColor="text1"/>
                <w:sz w:val="24"/>
                <w:szCs w:val="24"/>
              </w:rPr>
            </w:pPr>
            <w:r w:rsidRPr="00C00348">
              <w:rPr>
                <w:rFonts w:hAnsi="標楷體" w:hint="eastAsia"/>
                <w:color w:val="000000" w:themeColor="text1"/>
                <w:sz w:val="24"/>
                <w:szCs w:val="24"/>
              </w:rPr>
              <w:t xml:space="preserve"> </w:t>
            </w:r>
            <w:bookmarkStart w:id="1167" w:name="_Toc465419999"/>
            <w:bookmarkStart w:id="1168" w:name="_Toc467072927"/>
            <w:bookmarkStart w:id="1169" w:name="_Toc467340251"/>
            <w:bookmarkStart w:id="1170" w:name="_Toc468813270"/>
            <w:r w:rsidRPr="00C00348">
              <w:rPr>
                <w:rFonts w:hAnsi="標楷體" w:hint="eastAsia"/>
                <w:color w:val="000000" w:themeColor="text1"/>
                <w:sz w:val="24"/>
                <w:szCs w:val="24"/>
              </w:rPr>
              <w:t>六、其他有關部會首長。</w:t>
            </w:r>
            <w:bookmarkEnd w:id="1167"/>
            <w:bookmarkEnd w:id="1168"/>
            <w:bookmarkEnd w:id="1169"/>
            <w:bookmarkEnd w:id="1170"/>
          </w:p>
          <w:p w:rsidR="00522C6A" w:rsidRPr="00C00348" w:rsidRDefault="00522C6A" w:rsidP="00C00348">
            <w:pPr>
              <w:snapToGrid w:val="0"/>
              <w:spacing w:line="0" w:lineRule="atLeast"/>
              <w:ind w:left="1431" w:hangingChars="550" w:hanging="1431"/>
              <w:rPr>
                <w:rFonts w:hAnsi="標楷體"/>
                <w:color w:val="000000" w:themeColor="text1"/>
                <w:sz w:val="24"/>
                <w:szCs w:val="24"/>
              </w:rPr>
            </w:pPr>
            <w:r w:rsidRPr="00C00348">
              <w:rPr>
                <w:rFonts w:hAnsi="標楷體" w:hint="eastAsia"/>
                <w:color w:val="000000" w:themeColor="text1"/>
                <w:sz w:val="24"/>
                <w:szCs w:val="24"/>
              </w:rPr>
              <w:t xml:space="preserve"> </w:t>
            </w:r>
            <w:bookmarkStart w:id="1171" w:name="_Toc465420000"/>
            <w:bookmarkStart w:id="1172" w:name="_Toc467072928"/>
            <w:bookmarkStart w:id="1173" w:name="_Toc467340252"/>
            <w:bookmarkStart w:id="1174" w:name="_Toc468813271"/>
            <w:r w:rsidRPr="00C00348">
              <w:rPr>
                <w:rFonts w:hAnsi="標楷體" w:hint="eastAsia"/>
                <w:color w:val="000000" w:themeColor="text1"/>
                <w:sz w:val="24"/>
                <w:szCs w:val="24"/>
              </w:rPr>
              <w:t>七、專家學者及全國工商團體代表，不得少於三分之一。</w:t>
            </w:r>
            <w:bookmarkEnd w:id="1171"/>
            <w:bookmarkEnd w:id="1172"/>
            <w:bookmarkEnd w:id="1173"/>
            <w:bookmarkEnd w:id="1174"/>
            <w:r w:rsidRPr="00C00348">
              <w:rPr>
                <w:rFonts w:hAnsi="標楷體" w:hint="eastAsia"/>
                <w:color w:val="000000" w:themeColor="text1"/>
                <w:sz w:val="24"/>
                <w:szCs w:val="24"/>
              </w:rPr>
              <w:t xml:space="preserve"> </w:t>
            </w:r>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175" w:name="_Toc465420001"/>
            <w:bookmarkStart w:id="1176" w:name="_Toc467072929"/>
            <w:bookmarkStart w:id="1177" w:name="_Toc467340253"/>
            <w:bookmarkStart w:id="1178" w:name="_Toc468813272"/>
            <w:r w:rsidRPr="00C00348">
              <w:rPr>
                <w:rFonts w:hAnsi="標楷體" w:hint="eastAsia"/>
                <w:color w:val="000000" w:themeColor="text1"/>
                <w:sz w:val="24"/>
                <w:szCs w:val="24"/>
              </w:rPr>
              <w:t>依前項第一款至第六款遴聘之董事，其聘期依職位進退。依前項第七款遴聘之董事， 聘期為三年， 期滿得續聘之，續聘以一次為限；聘期未滿因辭職、死亡或因故無法執行職務時應予 解聘，得另聘其他人選繼任，至原聘期任滿為止。</w:t>
            </w:r>
            <w:bookmarkEnd w:id="1175"/>
            <w:bookmarkEnd w:id="1176"/>
            <w:bookmarkEnd w:id="1177"/>
            <w:bookmarkEnd w:id="1178"/>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179" w:name="_Toc465420002"/>
            <w:bookmarkStart w:id="1180" w:name="_Toc467072930"/>
            <w:bookmarkStart w:id="1181" w:name="_Toc467340254"/>
            <w:bookmarkStart w:id="1182" w:name="_Toc468813273"/>
            <w:r w:rsidRPr="00C00348">
              <w:rPr>
                <w:rFonts w:hAnsi="標楷體" w:hint="eastAsia"/>
                <w:color w:val="000000" w:themeColor="text1"/>
                <w:sz w:val="24"/>
                <w:szCs w:val="24"/>
              </w:rPr>
              <w:t>第九條 董事會之職掌如下：</w:t>
            </w:r>
            <w:bookmarkEnd w:id="1179"/>
            <w:bookmarkEnd w:id="1180"/>
            <w:bookmarkEnd w:id="1181"/>
            <w:bookmarkEnd w:id="1182"/>
            <w:r w:rsidRPr="00C00348">
              <w:rPr>
                <w:rFonts w:hAnsi="標楷體" w:hint="eastAsia"/>
                <w:color w:val="000000" w:themeColor="text1"/>
                <w:sz w:val="24"/>
                <w:szCs w:val="24"/>
              </w:rPr>
              <w:t xml:space="preserve"> </w:t>
            </w:r>
          </w:p>
          <w:p w:rsidR="00522C6A" w:rsidRPr="00C00348" w:rsidRDefault="00522C6A" w:rsidP="00C00348">
            <w:pPr>
              <w:snapToGrid w:val="0"/>
              <w:spacing w:line="0" w:lineRule="atLeast"/>
              <w:ind w:left="1431" w:hangingChars="550" w:hanging="1431"/>
              <w:rPr>
                <w:rFonts w:hAnsi="標楷體"/>
                <w:color w:val="000000" w:themeColor="text1"/>
                <w:sz w:val="24"/>
                <w:szCs w:val="24"/>
              </w:rPr>
            </w:pPr>
            <w:r w:rsidRPr="00C00348">
              <w:rPr>
                <w:rFonts w:hAnsi="標楷體" w:hint="eastAsia"/>
                <w:color w:val="000000" w:themeColor="text1"/>
                <w:sz w:val="24"/>
                <w:szCs w:val="24"/>
              </w:rPr>
              <w:t xml:space="preserve"> </w:t>
            </w:r>
            <w:bookmarkStart w:id="1183" w:name="_Toc465420003"/>
            <w:bookmarkStart w:id="1184" w:name="_Toc467072931"/>
            <w:bookmarkStart w:id="1185" w:name="_Toc467340255"/>
            <w:bookmarkStart w:id="1186" w:name="_Toc468813274"/>
            <w:r w:rsidRPr="00C00348">
              <w:rPr>
                <w:rFonts w:hAnsi="標楷體" w:hint="eastAsia"/>
                <w:color w:val="000000" w:themeColor="text1"/>
                <w:sz w:val="24"/>
                <w:szCs w:val="24"/>
              </w:rPr>
              <w:t>一、工作方針之核定。</w:t>
            </w:r>
            <w:bookmarkEnd w:id="1183"/>
            <w:bookmarkEnd w:id="1184"/>
            <w:bookmarkEnd w:id="1185"/>
            <w:bookmarkEnd w:id="1186"/>
          </w:p>
          <w:p w:rsidR="00522C6A" w:rsidRPr="00C00348" w:rsidRDefault="00522C6A" w:rsidP="00C00348">
            <w:pPr>
              <w:snapToGrid w:val="0"/>
              <w:spacing w:line="0" w:lineRule="atLeast"/>
              <w:ind w:left="1431" w:hangingChars="550" w:hanging="1431"/>
              <w:rPr>
                <w:rFonts w:hAnsi="標楷體"/>
                <w:color w:val="000000" w:themeColor="text1"/>
                <w:sz w:val="24"/>
                <w:szCs w:val="24"/>
              </w:rPr>
            </w:pPr>
            <w:r w:rsidRPr="00C00348">
              <w:rPr>
                <w:rFonts w:hAnsi="標楷體" w:hint="eastAsia"/>
                <w:color w:val="000000" w:themeColor="text1"/>
                <w:sz w:val="24"/>
                <w:szCs w:val="24"/>
              </w:rPr>
              <w:t xml:space="preserve"> </w:t>
            </w:r>
            <w:bookmarkStart w:id="1187" w:name="_Toc465420004"/>
            <w:bookmarkStart w:id="1188" w:name="_Toc467072932"/>
            <w:bookmarkStart w:id="1189" w:name="_Toc467340256"/>
            <w:bookmarkStart w:id="1190" w:name="_Toc468813275"/>
            <w:r w:rsidRPr="00C00348">
              <w:rPr>
                <w:rFonts w:hAnsi="標楷體" w:hint="eastAsia"/>
                <w:color w:val="000000" w:themeColor="text1"/>
                <w:sz w:val="24"/>
                <w:szCs w:val="24"/>
              </w:rPr>
              <w:t>二、重大計畫之審核。</w:t>
            </w:r>
            <w:bookmarkEnd w:id="1187"/>
            <w:bookmarkEnd w:id="1188"/>
            <w:bookmarkEnd w:id="1189"/>
            <w:bookmarkEnd w:id="1190"/>
          </w:p>
          <w:p w:rsidR="00522C6A" w:rsidRPr="00C00348" w:rsidRDefault="00522C6A" w:rsidP="00C00348">
            <w:pPr>
              <w:snapToGrid w:val="0"/>
              <w:spacing w:line="0" w:lineRule="atLeast"/>
              <w:ind w:left="1431" w:hangingChars="550" w:hanging="1431"/>
              <w:rPr>
                <w:rFonts w:hAnsi="標楷體"/>
                <w:color w:val="000000" w:themeColor="text1"/>
                <w:sz w:val="24"/>
                <w:szCs w:val="24"/>
              </w:rPr>
            </w:pPr>
            <w:r w:rsidRPr="00C00348">
              <w:rPr>
                <w:rFonts w:hAnsi="標楷體" w:hint="eastAsia"/>
                <w:color w:val="000000" w:themeColor="text1"/>
                <w:sz w:val="24"/>
                <w:szCs w:val="24"/>
              </w:rPr>
              <w:t xml:space="preserve"> </w:t>
            </w:r>
            <w:bookmarkStart w:id="1191" w:name="_Toc465420005"/>
            <w:bookmarkStart w:id="1192" w:name="_Toc467072933"/>
            <w:bookmarkStart w:id="1193" w:name="_Toc467340257"/>
            <w:bookmarkStart w:id="1194" w:name="_Toc468813276"/>
            <w:r w:rsidRPr="00C00348">
              <w:rPr>
                <w:rFonts w:hAnsi="標楷體" w:hint="eastAsia"/>
                <w:color w:val="000000" w:themeColor="text1"/>
                <w:sz w:val="24"/>
                <w:szCs w:val="24"/>
              </w:rPr>
              <w:t>三、基金之保管運用。</w:t>
            </w:r>
            <w:bookmarkEnd w:id="1191"/>
            <w:bookmarkEnd w:id="1192"/>
            <w:bookmarkEnd w:id="1193"/>
            <w:bookmarkEnd w:id="1194"/>
          </w:p>
          <w:p w:rsidR="00522C6A" w:rsidRPr="00C00348" w:rsidRDefault="00522C6A" w:rsidP="00C00348">
            <w:pPr>
              <w:snapToGrid w:val="0"/>
              <w:spacing w:line="0" w:lineRule="atLeast"/>
              <w:ind w:left="1431" w:hangingChars="550" w:hanging="1431"/>
              <w:rPr>
                <w:rFonts w:hAnsi="標楷體"/>
                <w:color w:val="000000" w:themeColor="text1"/>
                <w:sz w:val="24"/>
                <w:szCs w:val="24"/>
              </w:rPr>
            </w:pPr>
            <w:r w:rsidRPr="00C00348">
              <w:rPr>
                <w:rFonts w:hAnsi="標楷體" w:hint="eastAsia"/>
                <w:color w:val="000000" w:themeColor="text1"/>
                <w:sz w:val="24"/>
                <w:szCs w:val="24"/>
              </w:rPr>
              <w:t xml:space="preserve"> </w:t>
            </w:r>
            <w:bookmarkStart w:id="1195" w:name="_Toc465420006"/>
            <w:bookmarkStart w:id="1196" w:name="_Toc467072934"/>
            <w:bookmarkStart w:id="1197" w:name="_Toc467340258"/>
            <w:bookmarkStart w:id="1198" w:name="_Toc468813277"/>
            <w:r w:rsidRPr="00C00348">
              <w:rPr>
                <w:rFonts w:hAnsi="標楷體" w:hint="eastAsia"/>
                <w:color w:val="000000" w:themeColor="text1"/>
                <w:sz w:val="24"/>
                <w:szCs w:val="24"/>
              </w:rPr>
              <w:t>四、預算及決算之審核。</w:t>
            </w:r>
            <w:bookmarkEnd w:id="1195"/>
            <w:bookmarkEnd w:id="1196"/>
            <w:bookmarkEnd w:id="1197"/>
            <w:bookmarkEnd w:id="1198"/>
          </w:p>
          <w:p w:rsidR="00522C6A" w:rsidRPr="00C00348" w:rsidRDefault="00522C6A" w:rsidP="00C00348">
            <w:pPr>
              <w:snapToGrid w:val="0"/>
              <w:spacing w:line="0" w:lineRule="atLeast"/>
              <w:ind w:left="1431" w:hangingChars="550" w:hanging="1431"/>
              <w:rPr>
                <w:rFonts w:hAnsi="標楷體"/>
                <w:color w:val="000000" w:themeColor="text1"/>
                <w:sz w:val="24"/>
                <w:szCs w:val="24"/>
              </w:rPr>
            </w:pPr>
            <w:r w:rsidRPr="00C00348">
              <w:rPr>
                <w:rFonts w:hAnsi="標楷體" w:hint="eastAsia"/>
                <w:color w:val="000000" w:themeColor="text1"/>
                <w:sz w:val="24"/>
                <w:szCs w:val="24"/>
              </w:rPr>
              <w:t xml:space="preserve"> </w:t>
            </w:r>
            <w:bookmarkStart w:id="1199" w:name="_Toc465420007"/>
            <w:bookmarkStart w:id="1200" w:name="_Toc467072935"/>
            <w:bookmarkStart w:id="1201" w:name="_Toc467340259"/>
            <w:bookmarkStart w:id="1202" w:name="_Toc468813278"/>
            <w:r w:rsidRPr="00C00348">
              <w:rPr>
                <w:rFonts w:hAnsi="標楷體" w:hint="eastAsia"/>
                <w:color w:val="000000" w:themeColor="text1"/>
                <w:sz w:val="24"/>
                <w:szCs w:val="24"/>
              </w:rPr>
              <w:t>五、重要職員任免之核定。</w:t>
            </w:r>
            <w:bookmarkEnd w:id="1199"/>
            <w:bookmarkEnd w:id="1200"/>
            <w:bookmarkEnd w:id="1201"/>
            <w:bookmarkEnd w:id="1202"/>
            <w:r w:rsidRPr="00C00348">
              <w:rPr>
                <w:rFonts w:hAnsi="標楷體" w:hint="eastAsia"/>
                <w:color w:val="000000" w:themeColor="text1"/>
                <w:sz w:val="24"/>
                <w:szCs w:val="24"/>
              </w:rPr>
              <w:t xml:space="preserve"> </w:t>
            </w:r>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203" w:name="_Toc465420008"/>
            <w:bookmarkStart w:id="1204" w:name="_Toc467072936"/>
            <w:bookmarkStart w:id="1205" w:name="_Toc467340260"/>
            <w:bookmarkStart w:id="1206" w:name="_Toc468813279"/>
            <w:r w:rsidRPr="00C00348">
              <w:rPr>
                <w:rFonts w:hAnsi="標楷體" w:hint="eastAsia"/>
                <w:color w:val="000000" w:themeColor="text1"/>
                <w:sz w:val="24"/>
                <w:szCs w:val="24"/>
              </w:rPr>
              <w:t>第十條 本基金會置監事三人至五人，其中一人為常務監事，均由行政院院長遴聘之，任期為三年，期滿得續聘。監事掌理基金、存款之稽核、財務狀況之監督及決算表冊之查核等事宜。</w:t>
            </w:r>
            <w:bookmarkEnd w:id="1203"/>
            <w:bookmarkEnd w:id="1204"/>
            <w:bookmarkEnd w:id="1205"/>
            <w:bookmarkEnd w:id="1206"/>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207" w:name="_Toc465420009"/>
            <w:bookmarkStart w:id="1208" w:name="_Toc467072937"/>
            <w:bookmarkStart w:id="1209" w:name="_Toc467340261"/>
            <w:bookmarkStart w:id="1210" w:name="_Toc468813280"/>
            <w:r w:rsidRPr="00C00348">
              <w:rPr>
                <w:rFonts w:hAnsi="標楷體" w:hint="eastAsia"/>
                <w:color w:val="000000" w:themeColor="text1"/>
                <w:sz w:val="24"/>
                <w:szCs w:val="24"/>
              </w:rPr>
              <w:t>常務監事應列席董事會議。</w:t>
            </w:r>
            <w:bookmarkEnd w:id="1207"/>
            <w:bookmarkEnd w:id="1208"/>
            <w:bookmarkEnd w:id="1209"/>
            <w:bookmarkEnd w:id="1210"/>
            <w:r w:rsidRPr="00C00348">
              <w:rPr>
                <w:rFonts w:hAnsi="標楷體" w:hint="eastAsia"/>
                <w:color w:val="000000" w:themeColor="text1"/>
                <w:sz w:val="24"/>
                <w:szCs w:val="24"/>
              </w:rPr>
              <w:t xml:space="preserve"> </w:t>
            </w:r>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211" w:name="_Toc465420010"/>
            <w:bookmarkStart w:id="1212" w:name="_Toc467072938"/>
            <w:bookmarkStart w:id="1213" w:name="_Toc467340262"/>
            <w:bookmarkStart w:id="1214" w:name="_Toc468813281"/>
            <w:r w:rsidRPr="00C00348">
              <w:rPr>
                <w:rFonts w:hAnsi="標楷體" w:hint="eastAsia"/>
                <w:color w:val="000000" w:themeColor="text1"/>
                <w:sz w:val="24"/>
                <w:szCs w:val="24"/>
              </w:rPr>
              <w:t>第十一條 本基金會置秘書長一人、副秘書長二人至三人，均由董事長提名，經董事會同意後遴聘之。秘書長受董事會指揮、監督，綜理會務；副秘書長襄理會務。</w:t>
            </w:r>
            <w:bookmarkEnd w:id="1211"/>
            <w:bookmarkEnd w:id="1212"/>
            <w:bookmarkEnd w:id="1213"/>
            <w:bookmarkEnd w:id="1214"/>
            <w:r w:rsidRPr="00C00348">
              <w:rPr>
                <w:rFonts w:hAnsi="標楷體" w:hint="eastAsia"/>
                <w:color w:val="000000" w:themeColor="text1"/>
                <w:sz w:val="24"/>
                <w:szCs w:val="24"/>
              </w:rPr>
              <w:t xml:space="preserve"> </w:t>
            </w:r>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215" w:name="_Toc465420011"/>
            <w:bookmarkStart w:id="1216" w:name="_Toc467072939"/>
            <w:bookmarkStart w:id="1217" w:name="_Toc467340263"/>
            <w:bookmarkStart w:id="1218" w:name="_Toc468813282"/>
            <w:r w:rsidRPr="00C00348">
              <w:rPr>
                <w:rFonts w:hAnsi="標楷體" w:hint="eastAsia"/>
                <w:color w:val="000000" w:themeColor="text1"/>
                <w:sz w:val="24"/>
                <w:szCs w:val="24"/>
              </w:rPr>
              <w:t>第十二條 本基金會得設諮詢委員會，對業務有關之重要事項提供諮詢；置諮詢委員七人至十一人，由董事長就政府有關機關人員、社會人員及學者專家，提請董事會通過後聘請之。</w:t>
            </w:r>
            <w:bookmarkEnd w:id="1215"/>
            <w:bookmarkEnd w:id="1216"/>
            <w:bookmarkEnd w:id="1217"/>
            <w:bookmarkEnd w:id="1218"/>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219" w:name="_Toc465420012"/>
            <w:bookmarkStart w:id="1220" w:name="_Toc467072940"/>
            <w:bookmarkStart w:id="1221" w:name="_Toc467340264"/>
            <w:bookmarkStart w:id="1222" w:name="_Toc468813283"/>
            <w:r w:rsidRPr="00C00348">
              <w:rPr>
                <w:rFonts w:hAnsi="標楷體" w:hint="eastAsia"/>
                <w:color w:val="000000" w:themeColor="text1"/>
                <w:sz w:val="24"/>
                <w:szCs w:val="24"/>
              </w:rPr>
              <w:t>第三章 業務及財務</w:t>
            </w:r>
            <w:bookmarkEnd w:id="1219"/>
            <w:bookmarkEnd w:id="1220"/>
            <w:bookmarkEnd w:id="1221"/>
            <w:bookmarkEnd w:id="1222"/>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223" w:name="_Toc465420013"/>
            <w:bookmarkStart w:id="1224" w:name="_Toc467072941"/>
            <w:bookmarkStart w:id="1225" w:name="_Toc467340265"/>
            <w:bookmarkStart w:id="1226" w:name="_Toc468813284"/>
            <w:r w:rsidRPr="00C00348">
              <w:rPr>
                <w:rFonts w:hAnsi="標楷體" w:hint="eastAsia"/>
                <w:color w:val="000000" w:themeColor="text1"/>
                <w:sz w:val="24"/>
                <w:szCs w:val="24"/>
              </w:rPr>
              <w:t>第十三條 本基金會辦理國際合作發展事務之方式如下：</w:t>
            </w:r>
            <w:bookmarkEnd w:id="1223"/>
            <w:bookmarkEnd w:id="1224"/>
            <w:bookmarkEnd w:id="1225"/>
            <w:bookmarkEnd w:id="1226"/>
          </w:p>
          <w:p w:rsidR="00522C6A" w:rsidRPr="00C00348" w:rsidRDefault="00522C6A" w:rsidP="00C00348">
            <w:pPr>
              <w:snapToGrid w:val="0"/>
              <w:spacing w:line="0" w:lineRule="atLeast"/>
              <w:ind w:left="1431" w:hangingChars="550" w:hanging="1431"/>
              <w:rPr>
                <w:rFonts w:hAnsi="標楷體"/>
                <w:color w:val="000000" w:themeColor="text1"/>
                <w:sz w:val="24"/>
                <w:szCs w:val="24"/>
              </w:rPr>
            </w:pPr>
            <w:r w:rsidRPr="00C00348">
              <w:rPr>
                <w:rFonts w:hAnsi="標楷體" w:hint="eastAsia"/>
                <w:color w:val="000000" w:themeColor="text1"/>
                <w:sz w:val="24"/>
                <w:szCs w:val="24"/>
              </w:rPr>
              <w:t xml:space="preserve"> </w:t>
            </w:r>
            <w:bookmarkStart w:id="1227" w:name="_Toc465420014"/>
            <w:bookmarkStart w:id="1228" w:name="_Toc467072942"/>
            <w:bookmarkStart w:id="1229" w:name="_Toc467340266"/>
            <w:bookmarkStart w:id="1230" w:name="_Toc468813285"/>
            <w:r w:rsidRPr="00C00348">
              <w:rPr>
                <w:rFonts w:hAnsi="標楷體" w:hint="eastAsia"/>
                <w:color w:val="000000" w:themeColor="text1"/>
                <w:sz w:val="24"/>
                <w:szCs w:val="24"/>
              </w:rPr>
              <w:t>一、技術協助及能力建構。</w:t>
            </w:r>
            <w:bookmarkEnd w:id="1227"/>
            <w:bookmarkEnd w:id="1228"/>
            <w:bookmarkEnd w:id="1229"/>
            <w:bookmarkEnd w:id="1230"/>
          </w:p>
          <w:p w:rsidR="00522C6A" w:rsidRPr="00C00348" w:rsidRDefault="00522C6A" w:rsidP="00C00348">
            <w:pPr>
              <w:snapToGrid w:val="0"/>
              <w:spacing w:line="0" w:lineRule="atLeast"/>
              <w:ind w:left="1431" w:hangingChars="550" w:hanging="1431"/>
              <w:rPr>
                <w:rFonts w:hAnsi="標楷體"/>
                <w:color w:val="000000" w:themeColor="text1"/>
                <w:sz w:val="24"/>
                <w:szCs w:val="24"/>
              </w:rPr>
            </w:pPr>
            <w:r w:rsidRPr="00C00348">
              <w:rPr>
                <w:rFonts w:hAnsi="標楷體" w:hint="eastAsia"/>
                <w:color w:val="000000" w:themeColor="text1"/>
                <w:sz w:val="24"/>
                <w:szCs w:val="24"/>
              </w:rPr>
              <w:t xml:space="preserve"> </w:t>
            </w:r>
            <w:bookmarkStart w:id="1231" w:name="_Toc465420015"/>
            <w:bookmarkStart w:id="1232" w:name="_Toc467072943"/>
            <w:bookmarkStart w:id="1233" w:name="_Toc467340267"/>
            <w:bookmarkStart w:id="1234" w:name="_Toc468813286"/>
            <w:r w:rsidRPr="00C00348">
              <w:rPr>
                <w:rFonts w:hAnsi="標楷體" w:hint="eastAsia"/>
                <w:color w:val="000000" w:themeColor="text1"/>
                <w:sz w:val="24"/>
                <w:szCs w:val="24"/>
              </w:rPr>
              <w:t>二、投資。</w:t>
            </w:r>
            <w:bookmarkEnd w:id="1231"/>
            <w:bookmarkEnd w:id="1232"/>
            <w:bookmarkEnd w:id="1233"/>
            <w:bookmarkEnd w:id="1234"/>
          </w:p>
          <w:p w:rsidR="00522C6A" w:rsidRPr="00C00348" w:rsidRDefault="00522C6A" w:rsidP="00C00348">
            <w:pPr>
              <w:snapToGrid w:val="0"/>
              <w:spacing w:line="0" w:lineRule="atLeast"/>
              <w:ind w:left="1431" w:hangingChars="550" w:hanging="1431"/>
              <w:rPr>
                <w:rFonts w:hAnsi="標楷體"/>
                <w:color w:val="000000" w:themeColor="text1"/>
                <w:sz w:val="24"/>
                <w:szCs w:val="24"/>
              </w:rPr>
            </w:pPr>
            <w:r w:rsidRPr="00C00348">
              <w:rPr>
                <w:rFonts w:hAnsi="標楷體" w:hint="eastAsia"/>
                <w:color w:val="000000" w:themeColor="text1"/>
                <w:sz w:val="24"/>
                <w:szCs w:val="24"/>
              </w:rPr>
              <w:t xml:space="preserve"> </w:t>
            </w:r>
            <w:bookmarkStart w:id="1235" w:name="_Toc465420016"/>
            <w:bookmarkStart w:id="1236" w:name="_Toc467072944"/>
            <w:bookmarkStart w:id="1237" w:name="_Toc467340268"/>
            <w:bookmarkStart w:id="1238" w:name="_Toc468813287"/>
            <w:r w:rsidRPr="00C00348">
              <w:rPr>
                <w:rFonts w:hAnsi="標楷體" w:hint="eastAsia"/>
                <w:color w:val="000000" w:themeColor="text1"/>
                <w:sz w:val="24"/>
                <w:szCs w:val="24"/>
              </w:rPr>
              <w:t>三、貸款。</w:t>
            </w:r>
            <w:bookmarkEnd w:id="1235"/>
            <w:bookmarkEnd w:id="1236"/>
            <w:bookmarkEnd w:id="1237"/>
            <w:bookmarkEnd w:id="1238"/>
          </w:p>
          <w:p w:rsidR="00522C6A" w:rsidRPr="00C00348" w:rsidRDefault="00522C6A" w:rsidP="00C00348">
            <w:pPr>
              <w:snapToGrid w:val="0"/>
              <w:spacing w:line="0" w:lineRule="atLeast"/>
              <w:ind w:left="1431" w:hangingChars="550" w:hanging="1431"/>
              <w:rPr>
                <w:rFonts w:hAnsi="標楷體"/>
                <w:color w:val="000000" w:themeColor="text1"/>
                <w:sz w:val="24"/>
                <w:szCs w:val="24"/>
              </w:rPr>
            </w:pPr>
            <w:r w:rsidRPr="00C00348">
              <w:rPr>
                <w:rFonts w:hAnsi="標楷體" w:hint="eastAsia"/>
                <w:color w:val="000000" w:themeColor="text1"/>
                <w:sz w:val="24"/>
                <w:szCs w:val="24"/>
              </w:rPr>
              <w:t xml:space="preserve"> </w:t>
            </w:r>
            <w:bookmarkStart w:id="1239" w:name="_Toc465420017"/>
            <w:bookmarkStart w:id="1240" w:name="_Toc467072945"/>
            <w:bookmarkStart w:id="1241" w:name="_Toc467340269"/>
            <w:bookmarkStart w:id="1242" w:name="_Toc468813288"/>
            <w:r w:rsidRPr="00C00348">
              <w:rPr>
                <w:rFonts w:hAnsi="標楷體" w:hint="eastAsia"/>
                <w:color w:val="000000" w:themeColor="text1"/>
                <w:sz w:val="24"/>
                <w:szCs w:val="24"/>
              </w:rPr>
              <w:t>四、保證。</w:t>
            </w:r>
            <w:bookmarkEnd w:id="1239"/>
            <w:bookmarkEnd w:id="1240"/>
            <w:bookmarkEnd w:id="1241"/>
            <w:bookmarkEnd w:id="1242"/>
          </w:p>
          <w:p w:rsidR="00522C6A" w:rsidRPr="00C00348" w:rsidRDefault="00522C6A" w:rsidP="00C00348">
            <w:pPr>
              <w:snapToGrid w:val="0"/>
              <w:spacing w:line="0" w:lineRule="atLeast"/>
              <w:ind w:left="1431" w:hangingChars="550" w:hanging="1431"/>
              <w:rPr>
                <w:rFonts w:hAnsi="標楷體"/>
                <w:color w:val="000000" w:themeColor="text1"/>
                <w:sz w:val="24"/>
                <w:szCs w:val="24"/>
              </w:rPr>
            </w:pPr>
            <w:r w:rsidRPr="00C00348">
              <w:rPr>
                <w:rFonts w:hAnsi="標楷體" w:hint="eastAsia"/>
                <w:color w:val="000000" w:themeColor="text1"/>
                <w:sz w:val="24"/>
                <w:szCs w:val="24"/>
              </w:rPr>
              <w:t xml:space="preserve"> </w:t>
            </w:r>
            <w:bookmarkStart w:id="1243" w:name="_Toc465420018"/>
            <w:bookmarkStart w:id="1244" w:name="_Toc467072946"/>
            <w:bookmarkStart w:id="1245" w:name="_Toc467340270"/>
            <w:bookmarkStart w:id="1246" w:name="_Toc468813289"/>
            <w:r w:rsidRPr="00C00348">
              <w:rPr>
                <w:rFonts w:hAnsi="標楷體" w:hint="eastAsia"/>
                <w:color w:val="000000" w:themeColor="text1"/>
                <w:sz w:val="24"/>
                <w:szCs w:val="24"/>
              </w:rPr>
              <w:t>五、捐款。</w:t>
            </w:r>
            <w:bookmarkEnd w:id="1243"/>
            <w:bookmarkEnd w:id="1244"/>
            <w:bookmarkEnd w:id="1245"/>
            <w:bookmarkEnd w:id="1246"/>
          </w:p>
          <w:p w:rsidR="00522C6A" w:rsidRPr="00C00348" w:rsidRDefault="00522C6A" w:rsidP="00C00348">
            <w:pPr>
              <w:snapToGrid w:val="0"/>
              <w:spacing w:line="0" w:lineRule="atLeast"/>
              <w:ind w:left="1431" w:hangingChars="550" w:hanging="1431"/>
              <w:rPr>
                <w:rFonts w:hAnsi="標楷體"/>
                <w:color w:val="000000" w:themeColor="text1"/>
                <w:sz w:val="24"/>
                <w:szCs w:val="24"/>
              </w:rPr>
            </w:pPr>
            <w:r w:rsidRPr="00C00348">
              <w:rPr>
                <w:rFonts w:hAnsi="標楷體" w:hint="eastAsia"/>
                <w:color w:val="000000" w:themeColor="text1"/>
                <w:sz w:val="24"/>
                <w:szCs w:val="24"/>
              </w:rPr>
              <w:t xml:space="preserve"> </w:t>
            </w:r>
            <w:bookmarkStart w:id="1247" w:name="_Toc465420019"/>
            <w:bookmarkStart w:id="1248" w:name="_Toc467072947"/>
            <w:bookmarkStart w:id="1249" w:name="_Toc467340271"/>
            <w:bookmarkStart w:id="1250" w:name="_Toc468813290"/>
            <w:r w:rsidRPr="00C00348">
              <w:rPr>
                <w:rFonts w:hAnsi="標楷體" w:hint="eastAsia"/>
                <w:color w:val="000000" w:themeColor="text1"/>
                <w:sz w:val="24"/>
                <w:szCs w:val="24"/>
              </w:rPr>
              <w:t>六、實物贈與。</w:t>
            </w:r>
            <w:bookmarkEnd w:id="1247"/>
            <w:bookmarkEnd w:id="1248"/>
            <w:bookmarkEnd w:id="1249"/>
            <w:bookmarkEnd w:id="1250"/>
          </w:p>
          <w:p w:rsidR="00522C6A" w:rsidRPr="00C00348" w:rsidRDefault="00522C6A" w:rsidP="00C00348">
            <w:pPr>
              <w:snapToGrid w:val="0"/>
              <w:spacing w:line="0" w:lineRule="atLeast"/>
              <w:ind w:left="1431" w:hangingChars="550" w:hanging="1431"/>
              <w:rPr>
                <w:rFonts w:hAnsi="標楷體"/>
                <w:color w:val="000000" w:themeColor="text1"/>
                <w:sz w:val="24"/>
                <w:szCs w:val="24"/>
              </w:rPr>
            </w:pPr>
            <w:r w:rsidRPr="00C00348">
              <w:rPr>
                <w:rFonts w:hAnsi="標楷體" w:hint="eastAsia"/>
                <w:color w:val="000000" w:themeColor="text1"/>
                <w:sz w:val="24"/>
                <w:szCs w:val="24"/>
              </w:rPr>
              <w:t xml:space="preserve"> </w:t>
            </w:r>
            <w:bookmarkStart w:id="1251" w:name="_Toc465420020"/>
            <w:bookmarkStart w:id="1252" w:name="_Toc467072948"/>
            <w:bookmarkStart w:id="1253" w:name="_Toc467340272"/>
            <w:bookmarkStart w:id="1254" w:name="_Toc468813291"/>
            <w:r w:rsidRPr="00C00348">
              <w:rPr>
                <w:rFonts w:hAnsi="標楷體" w:hint="eastAsia"/>
                <w:color w:val="000000" w:themeColor="text1"/>
                <w:sz w:val="24"/>
                <w:szCs w:val="24"/>
              </w:rPr>
              <w:t>七、人員派遣。</w:t>
            </w:r>
            <w:bookmarkEnd w:id="1251"/>
            <w:bookmarkEnd w:id="1252"/>
            <w:bookmarkEnd w:id="1253"/>
            <w:bookmarkEnd w:id="1254"/>
          </w:p>
          <w:p w:rsidR="00522C6A" w:rsidRPr="00C00348" w:rsidRDefault="00522C6A" w:rsidP="00C00348">
            <w:pPr>
              <w:snapToGrid w:val="0"/>
              <w:spacing w:line="0" w:lineRule="atLeast"/>
              <w:ind w:left="1431" w:hangingChars="550" w:hanging="1431"/>
              <w:rPr>
                <w:rFonts w:hAnsi="標楷體"/>
                <w:color w:val="000000" w:themeColor="text1"/>
                <w:sz w:val="24"/>
                <w:szCs w:val="24"/>
              </w:rPr>
            </w:pPr>
            <w:r w:rsidRPr="00C00348">
              <w:rPr>
                <w:rFonts w:hAnsi="標楷體" w:hint="eastAsia"/>
                <w:color w:val="000000" w:themeColor="text1"/>
                <w:sz w:val="24"/>
                <w:szCs w:val="24"/>
              </w:rPr>
              <w:t xml:space="preserve"> </w:t>
            </w:r>
            <w:bookmarkStart w:id="1255" w:name="_Toc465420021"/>
            <w:bookmarkStart w:id="1256" w:name="_Toc467072949"/>
            <w:bookmarkStart w:id="1257" w:name="_Toc467340273"/>
            <w:bookmarkStart w:id="1258" w:name="_Toc468813292"/>
            <w:r w:rsidRPr="00C00348">
              <w:rPr>
                <w:rFonts w:hAnsi="標楷體" w:hint="eastAsia"/>
                <w:color w:val="000000" w:themeColor="text1"/>
                <w:sz w:val="24"/>
                <w:szCs w:val="24"/>
              </w:rPr>
              <w:t>八、發展策略之諮商。</w:t>
            </w:r>
            <w:bookmarkEnd w:id="1255"/>
            <w:bookmarkEnd w:id="1256"/>
            <w:bookmarkEnd w:id="1257"/>
            <w:bookmarkEnd w:id="1258"/>
          </w:p>
          <w:p w:rsidR="00522C6A" w:rsidRPr="00C00348" w:rsidRDefault="00522C6A" w:rsidP="00C00348">
            <w:pPr>
              <w:snapToGrid w:val="0"/>
              <w:spacing w:line="0" w:lineRule="atLeast"/>
              <w:ind w:left="1431" w:hangingChars="550" w:hanging="1431"/>
              <w:rPr>
                <w:rFonts w:hAnsi="標楷體"/>
                <w:color w:val="000000" w:themeColor="text1"/>
                <w:sz w:val="24"/>
                <w:szCs w:val="24"/>
              </w:rPr>
            </w:pPr>
            <w:r w:rsidRPr="00C00348">
              <w:rPr>
                <w:rFonts w:hAnsi="標楷體" w:hint="eastAsia"/>
                <w:color w:val="000000" w:themeColor="text1"/>
                <w:sz w:val="24"/>
                <w:szCs w:val="24"/>
              </w:rPr>
              <w:t xml:space="preserve"> </w:t>
            </w:r>
            <w:bookmarkStart w:id="1259" w:name="_Toc465420022"/>
            <w:bookmarkStart w:id="1260" w:name="_Toc467072950"/>
            <w:bookmarkStart w:id="1261" w:name="_Toc467340274"/>
            <w:bookmarkStart w:id="1262" w:name="_Toc468813293"/>
            <w:r w:rsidRPr="00C00348">
              <w:rPr>
                <w:rFonts w:hAnsi="標楷體" w:hint="eastAsia"/>
                <w:color w:val="000000" w:themeColor="text1"/>
                <w:sz w:val="24"/>
                <w:szCs w:val="24"/>
              </w:rPr>
              <w:t>九、其他可行之方式。</w:t>
            </w:r>
            <w:bookmarkEnd w:id="1259"/>
            <w:bookmarkEnd w:id="1260"/>
            <w:bookmarkEnd w:id="1261"/>
            <w:bookmarkEnd w:id="1262"/>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263" w:name="_Toc465420023"/>
            <w:bookmarkStart w:id="1264" w:name="_Toc467072951"/>
            <w:bookmarkStart w:id="1265" w:name="_Toc467340275"/>
            <w:bookmarkStart w:id="1266" w:name="_Toc468813294"/>
            <w:r w:rsidRPr="00C00348">
              <w:rPr>
                <w:rFonts w:hAnsi="標楷體" w:hint="eastAsia"/>
                <w:color w:val="000000" w:themeColor="text1"/>
                <w:sz w:val="24"/>
                <w:szCs w:val="24"/>
              </w:rPr>
              <w:t>第十四條 本基金會之會計年度，應與政府會計年度一致。</w:t>
            </w:r>
            <w:bookmarkEnd w:id="1263"/>
            <w:bookmarkEnd w:id="1264"/>
            <w:bookmarkEnd w:id="1265"/>
            <w:bookmarkEnd w:id="1266"/>
            <w:r w:rsidRPr="00C00348">
              <w:rPr>
                <w:rFonts w:hAnsi="標楷體" w:hint="eastAsia"/>
                <w:color w:val="000000" w:themeColor="text1"/>
                <w:sz w:val="24"/>
                <w:szCs w:val="24"/>
              </w:rPr>
              <w:t xml:space="preserve"> </w:t>
            </w:r>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267" w:name="_Toc465420024"/>
            <w:bookmarkStart w:id="1268" w:name="_Toc467072952"/>
            <w:bookmarkStart w:id="1269" w:name="_Toc467340276"/>
            <w:bookmarkStart w:id="1270" w:name="_Toc468813295"/>
            <w:r w:rsidRPr="00C00348">
              <w:rPr>
                <w:rFonts w:hAnsi="標楷體" w:hint="eastAsia"/>
                <w:color w:val="000000" w:themeColor="text1"/>
                <w:sz w:val="24"/>
                <w:szCs w:val="24"/>
              </w:rPr>
              <w:t>第十五條 本基金會預算、決算之編審，依下列程序辦理：</w:t>
            </w:r>
            <w:bookmarkEnd w:id="1267"/>
            <w:bookmarkEnd w:id="1268"/>
            <w:bookmarkEnd w:id="1269"/>
            <w:bookmarkEnd w:id="1270"/>
          </w:p>
          <w:p w:rsidR="00522C6A" w:rsidRPr="00C00348" w:rsidRDefault="00522C6A" w:rsidP="00C00348">
            <w:pPr>
              <w:snapToGrid w:val="0"/>
              <w:spacing w:line="0" w:lineRule="atLeast"/>
              <w:ind w:left="1431" w:hangingChars="550" w:hanging="1431"/>
              <w:rPr>
                <w:rFonts w:hAnsi="標楷體"/>
                <w:color w:val="000000" w:themeColor="text1"/>
                <w:sz w:val="24"/>
                <w:szCs w:val="24"/>
              </w:rPr>
            </w:pPr>
            <w:r w:rsidRPr="00C00348">
              <w:rPr>
                <w:rFonts w:hAnsi="標楷體" w:hint="eastAsia"/>
                <w:color w:val="000000" w:themeColor="text1"/>
                <w:sz w:val="24"/>
                <w:szCs w:val="24"/>
              </w:rPr>
              <w:t xml:space="preserve">  </w:t>
            </w:r>
            <w:bookmarkStart w:id="1271" w:name="_Toc465420025"/>
            <w:bookmarkStart w:id="1272" w:name="_Toc467072953"/>
            <w:bookmarkStart w:id="1273" w:name="_Toc467340277"/>
            <w:bookmarkStart w:id="1274" w:name="_Toc468813296"/>
            <w:r w:rsidRPr="00C00348">
              <w:rPr>
                <w:rFonts w:hAnsi="標楷體" w:hint="eastAsia"/>
                <w:color w:val="000000" w:themeColor="text1"/>
                <w:sz w:val="24"/>
                <w:szCs w:val="24"/>
              </w:rPr>
              <w:t>一、會計年度開始前， 應訂定工作計畫， 編列預算，提經董事會通過後，報請主管機關循預算程序辦理。</w:t>
            </w:r>
            <w:bookmarkEnd w:id="1271"/>
            <w:bookmarkEnd w:id="1272"/>
            <w:bookmarkEnd w:id="1273"/>
            <w:bookmarkEnd w:id="1274"/>
          </w:p>
          <w:p w:rsidR="00522C6A" w:rsidRPr="00C00348" w:rsidRDefault="00522C6A" w:rsidP="00C00348">
            <w:pPr>
              <w:snapToGrid w:val="0"/>
              <w:spacing w:line="0" w:lineRule="atLeast"/>
              <w:ind w:left="1431" w:hangingChars="550" w:hanging="1431"/>
              <w:rPr>
                <w:rFonts w:hAnsi="標楷體"/>
                <w:color w:val="000000" w:themeColor="text1"/>
                <w:sz w:val="24"/>
                <w:szCs w:val="24"/>
              </w:rPr>
            </w:pPr>
            <w:r w:rsidRPr="00C00348">
              <w:rPr>
                <w:rFonts w:hAnsi="標楷體" w:hint="eastAsia"/>
                <w:color w:val="000000" w:themeColor="text1"/>
                <w:sz w:val="24"/>
                <w:szCs w:val="24"/>
              </w:rPr>
              <w:t xml:space="preserve">  </w:t>
            </w:r>
            <w:bookmarkStart w:id="1275" w:name="_Toc465420026"/>
            <w:bookmarkStart w:id="1276" w:name="_Toc467072954"/>
            <w:bookmarkStart w:id="1277" w:name="_Toc467340278"/>
            <w:bookmarkStart w:id="1278" w:name="_Toc468813297"/>
            <w:r w:rsidRPr="00C00348">
              <w:rPr>
                <w:rFonts w:hAnsi="標楷體" w:hint="eastAsia"/>
                <w:color w:val="000000" w:themeColor="text1"/>
                <w:sz w:val="24"/>
                <w:szCs w:val="24"/>
              </w:rPr>
              <w:t>二、會計年度終了時，應將工作成果及收支決算，提經監事審核後， 報請主管機關循決算程序辦理。</w:t>
            </w:r>
            <w:bookmarkEnd w:id="1275"/>
            <w:bookmarkEnd w:id="1276"/>
            <w:bookmarkEnd w:id="1277"/>
            <w:bookmarkEnd w:id="1278"/>
            <w:r w:rsidRPr="00C00348">
              <w:rPr>
                <w:rFonts w:hAnsi="標楷體" w:hint="eastAsia"/>
                <w:color w:val="000000" w:themeColor="text1"/>
                <w:sz w:val="24"/>
                <w:szCs w:val="24"/>
              </w:rPr>
              <w:t xml:space="preserve"> </w:t>
            </w:r>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279" w:name="_Toc465420027"/>
            <w:bookmarkStart w:id="1280" w:name="_Toc467072955"/>
            <w:bookmarkStart w:id="1281" w:name="_Toc467340279"/>
            <w:bookmarkStart w:id="1282" w:name="_Toc468813298"/>
            <w:r w:rsidRPr="00C00348">
              <w:rPr>
                <w:rFonts w:hAnsi="標楷體" w:hint="eastAsia"/>
                <w:color w:val="000000" w:themeColor="text1"/>
                <w:sz w:val="24"/>
                <w:szCs w:val="24"/>
              </w:rPr>
              <w:t>第十六條 本基金會應定期向立法院提出工作報告。</w:t>
            </w:r>
            <w:bookmarkEnd w:id="1279"/>
            <w:bookmarkEnd w:id="1280"/>
            <w:bookmarkEnd w:id="1281"/>
            <w:bookmarkEnd w:id="1282"/>
            <w:r w:rsidRPr="00C00348">
              <w:rPr>
                <w:rFonts w:hAnsi="標楷體" w:hint="eastAsia"/>
                <w:color w:val="000000" w:themeColor="text1"/>
                <w:sz w:val="24"/>
                <w:szCs w:val="24"/>
              </w:rPr>
              <w:t xml:space="preserve"> </w:t>
            </w:r>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283" w:name="_Toc465420028"/>
            <w:bookmarkStart w:id="1284" w:name="_Toc467072956"/>
            <w:bookmarkStart w:id="1285" w:name="_Toc467340280"/>
            <w:bookmarkStart w:id="1286" w:name="_Toc468813299"/>
            <w:r w:rsidRPr="00C00348">
              <w:rPr>
                <w:rFonts w:hAnsi="標楷體" w:hint="eastAsia"/>
                <w:color w:val="000000" w:themeColor="text1"/>
                <w:sz w:val="24"/>
                <w:szCs w:val="24"/>
              </w:rPr>
              <w:t>第十七條 主管機關應擬定本基金會有關技術合作、貸款、投資、保證及捐款、贈與等之處理辦法，報請行政院核定之。</w:t>
            </w:r>
            <w:bookmarkEnd w:id="1283"/>
            <w:bookmarkEnd w:id="1284"/>
            <w:bookmarkEnd w:id="1285"/>
            <w:bookmarkEnd w:id="1286"/>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287" w:name="_Toc465420029"/>
            <w:bookmarkStart w:id="1288" w:name="_Toc467072957"/>
            <w:bookmarkStart w:id="1289" w:name="_Toc467340281"/>
            <w:bookmarkStart w:id="1290" w:name="_Toc468813300"/>
            <w:r w:rsidRPr="00C00348">
              <w:rPr>
                <w:rFonts w:hAnsi="標楷體" w:hint="eastAsia"/>
                <w:color w:val="000000" w:themeColor="text1"/>
                <w:sz w:val="24"/>
                <w:szCs w:val="24"/>
              </w:rPr>
              <w:t>第四章 附則</w:t>
            </w:r>
            <w:bookmarkEnd w:id="1287"/>
            <w:bookmarkEnd w:id="1288"/>
            <w:bookmarkEnd w:id="1289"/>
            <w:bookmarkEnd w:id="1290"/>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291" w:name="_Toc465420030"/>
            <w:bookmarkStart w:id="1292" w:name="_Toc467072958"/>
            <w:bookmarkStart w:id="1293" w:name="_Toc467340282"/>
            <w:bookmarkStart w:id="1294" w:name="_Toc468813301"/>
            <w:r w:rsidRPr="00C00348">
              <w:rPr>
                <w:rFonts w:hAnsi="標楷體" w:hint="eastAsia"/>
                <w:color w:val="000000" w:themeColor="text1"/>
                <w:sz w:val="24"/>
                <w:szCs w:val="24"/>
              </w:rPr>
              <w:lastRenderedPageBreak/>
              <w:t>第十八條 本基金會捐助章程由主管機關依本條例及有關法令規定擬訂，報請行政院核定之。</w:t>
            </w:r>
            <w:bookmarkEnd w:id="1291"/>
            <w:bookmarkEnd w:id="1292"/>
            <w:bookmarkEnd w:id="1293"/>
            <w:bookmarkEnd w:id="1294"/>
            <w:r w:rsidRPr="00C00348">
              <w:rPr>
                <w:rFonts w:hAnsi="標楷體" w:hint="eastAsia"/>
                <w:color w:val="000000" w:themeColor="text1"/>
                <w:sz w:val="24"/>
                <w:szCs w:val="24"/>
              </w:rPr>
              <w:t xml:space="preserve"> </w:t>
            </w:r>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295" w:name="_Toc465420031"/>
            <w:bookmarkStart w:id="1296" w:name="_Toc467072959"/>
            <w:bookmarkStart w:id="1297" w:name="_Toc467340283"/>
            <w:bookmarkStart w:id="1298" w:name="_Toc468813302"/>
            <w:r w:rsidRPr="00C00348">
              <w:rPr>
                <w:rFonts w:hAnsi="標楷體" w:hint="eastAsia"/>
                <w:color w:val="000000" w:themeColor="text1"/>
                <w:sz w:val="24"/>
                <w:szCs w:val="24"/>
              </w:rPr>
              <w:t>第十八條之一 本條例公布施行前已從事海外技術服務之人員，由主管機關編列預算予以照顧之。但其他法律另有規定者，不在此限。</w:t>
            </w:r>
            <w:bookmarkEnd w:id="1295"/>
            <w:bookmarkEnd w:id="1296"/>
            <w:bookmarkEnd w:id="1297"/>
            <w:bookmarkEnd w:id="1298"/>
            <w:r w:rsidRPr="00C00348">
              <w:rPr>
                <w:rFonts w:hAnsi="標楷體" w:hint="eastAsia"/>
                <w:color w:val="000000" w:themeColor="text1"/>
                <w:sz w:val="24"/>
                <w:szCs w:val="24"/>
              </w:rPr>
              <w:t xml:space="preserve"> </w:t>
            </w:r>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299" w:name="_Toc465420032"/>
            <w:bookmarkStart w:id="1300" w:name="_Toc467072960"/>
            <w:bookmarkStart w:id="1301" w:name="_Toc467340284"/>
            <w:bookmarkStart w:id="1302" w:name="_Toc468813303"/>
            <w:r w:rsidRPr="00C00348">
              <w:rPr>
                <w:rFonts w:hAnsi="標楷體" w:hint="eastAsia"/>
                <w:color w:val="000000" w:themeColor="text1"/>
                <w:sz w:val="24"/>
                <w:szCs w:val="24"/>
              </w:rPr>
              <w:t>前項應予照顧之人員，發放標準、項目、金額及其他有關事項之辦法，由主管機關定之。</w:t>
            </w:r>
            <w:bookmarkEnd w:id="1299"/>
            <w:bookmarkEnd w:id="1300"/>
            <w:bookmarkEnd w:id="1301"/>
            <w:bookmarkEnd w:id="1302"/>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303" w:name="_Toc465420033"/>
            <w:bookmarkStart w:id="1304" w:name="_Toc467072961"/>
            <w:bookmarkStart w:id="1305" w:name="_Toc467340285"/>
            <w:bookmarkStart w:id="1306" w:name="_Toc468813304"/>
            <w:r w:rsidRPr="00C00348">
              <w:rPr>
                <w:rFonts w:hAnsi="標楷體" w:hint="eastAsia"/>
                <w:color w:val="000000" w:themeColor="text1"/>
                <w:sz w:val="24"/>
                <w:szCs w:val="24"/>
              </w:rPr>
              <w:t>第十九條 本基金會因情事變更，不能達到本條例設置目的時得解散之；解散後，應依法清算，其剩餘財產歸屬國庫。</w:t>
            </w:r>
            <w:bookmarkEnd w:id="1303"/>
            <w:bookmarkEnd w:id="1304"/>
            <w:bookmarkEnd w:id="1305"/>
            <w:bookmarkEnd w:id="1306"/>
            <w:r w:rsidRPr="00C00348">
              <w:rPr>
                <w:rFonts w:hAnsi="標楷體" w:hint="eastAsia"/>
                <w:color w:val="000000" w:themeColor="text1"/>
                <w:sz w:val="24"/>
                <w:szCs w:val="24"/>
              </w:rPr>
              <w:t xml:space="preserve"> </w:t>
            </w:r>
          </w:p>
          <w:p w:rsidR="00522C6A" w:rsidRPr="00C60F5C" w:rsidRDefault="00522C6A" w:rsidP="00C00348">
            <w:pPr>
              <w:snapToGrid w:val="0"/>
              <w:spacing w:line="0" w:lineRule="atLeast"/>
              <w:ind w:left="1431" w:hangingChars="550" w:hanging="1431"/>
              <w:rPr>
                <w:b/>
              </w:rPr>
            </w:pPr>
            <w:bookmarkStart w:id="1307" w:name="_Toc465420034"/>
            <w:bookmarkStart w:id="1308" w:name="_Toc467072962"/>
            <w:bookmarkStart w:id="1309" w:name="_Toc467340286"/>
            <w:bookmarkStart w:id="1310" w:name="_Toc468813305"/>
            <w:r w:rsidRPr="00C00348">
              <w:rPr>
                <w:rFonts w:hAnsi="標楷體" w:hint="eastAsia"/>
                <w:color w:val="000000" w:themeColor="text1"/>
                <w:sz w:val="24"/>
                <w:szCs w:val="24"/>
              </w:rPr>
              <w:t>第二十條 本條例自公布日施行。</w:t>
            </w:r>
            <w:bookmarkEnd w:id="1307"/>
            <w:bookmarkEnd w:id="1308"/>
            <w:bookmarkEnd w:id="1309"/>
            <w:bookmarkEnd w:id="1310"/>
          </w:p>
        </w:tc>
      </w:tr>
    </w:tbl>
    <w:p w:rsidR="00522C6A" w:rsidRPr="00C60F5C" w:rsidRDefault="00522C6A" w:rsidP="002A6C56">
      <w:pPr>
        <w:pStyle w:val="2"/>
        <w:numPr>
          <w:ilvl w:val="0"/>
          <w:numId w:val="0"/>
        </w:numPr>
        <w:kinsoku/>
        <w:overflowPunct w:val="0"/>
        <w:autoSpaceDE w:val="0"/>
        <w:autoSpaceDN w:val="0"/>
        <w:ind w:left="1045"/>
      </w:pPr>
    </w:p>
    <w:p w:rsidR="00522C6A" w:rsidRPr="00C60F5C" w:rsidRDefault="00522C6A" w:rsidP="002A6C56">
      <w:pPr>
        <w:pStyle w:val="a5"/>
        <w:rPr>
          <w:color w:val="000000" w:themeColor="text1"/>
        </w:rPr>
      </w:pPr>
      <w:bookmarkStart w:id="1311" w:name="_Toc465420035"/>
      <w:bookmarkStart w:id="1312" w:name="_Toc467072963"/>
      <w:bookmarkStart w:id="1313" w:name="_Toc467340287"/>
      <w:bookmarkStart w:id="1314" w:name="_Toc468813306"/>
      <w:r w:rsidRPr="00C60F5C">
        <w:rPr>
          <w:rFonts w:hint="eastAsia"/>
          <w:color w:val="000000" w:themeColor="text1"/>
        </w:rPr>
        <w:t>國際合作發展事務技術協助及能力建構處理辦法：</w:t>
      </w:r>
      <w:bookmarkEnd w:id="1311"/>
      <w:bookmarkEnd w:id="1312"/>
      <w:bookmarkEnd w:id="1313"/>
      <w:bookmarkEnd w:id="1314"/>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872"/>
      </w:tblGrid>
      <w:tr w:rsidR="00522C6A" w:rsidRPr="00C60F5C" w:rsidTr="007817AD">
        <w:tc>
          <w:tcPr>
            <w:tcW w:w="8872" w:type="dxa"/>
            <w:shd w:val="clear" w:color="auto" w:fill="auto"/>
          </w:tcPr>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315" w:name="_Toc465420036"/>
            <w:bookmarkStart w:id="1316" w:name="_Toc467072964"/>
            <w:bookmarkStart w:id="1317" w:name="_Toc467340288"/>
            <w:bookmarkStart w:id="1318" w:name="_Toc468813307"/>
            <w:r w:rsidRPr="00C00348">
              <w:rPr>
                <w:rFonts w:hAnsi="標楷體" w:hint="eastAsia"/>
                <w:color w:val="000000" w:themeColor="text1"/>
                <w:sz w:val="24"/>
                <w:szCs w:val="24"/>
              </w:rPr>
              <w:t>100年12月29日外經貿三字第10033009510號令訂定</w:t>
            </w:r>
            <w:bookmarkEnd w:id="1315"/>
            <w:bookmarkEnd w:id="1316"/>
            <w:bookmarkEnd w:id="1317"/>
            <w:bookmarkEnd w:id="1318"/>
            <w:r w:rsidRPr="00C00348">
              <w:rPr>
                <w:rFonts w:hAnsi="標楷體" w:hint="eastAsia"/>
                <w:color w:val="000000" w:themeColor="text1"/>
                <w:sz w:val="24"/>
                <w:szCs w:val="24"/>
              </w:rPr>
              <w:t xml:space="preserve">  </w:t>
            </w:r>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319" w:name="_Toc465420037"/>
            <w:bookmarkStart w:id="1320" w:name="_Toc467072965"/>
            <w:bookmarkStart w:id="1321" w:name="_Toc467340289"/>
            <w:bookmarkStart w:id="1322" w:name="_Toc468813308"/>
            <w:r w:rsidRPr="00C00348">
              <w:rPr>
                <w:rFonts w:hAnsi="標楷體" w:hint="eastAsia"/>
                <w:color w:val="000000" w:themeColor="text1"/>
                <w:sz w:val="24"/>
                <w:szCs w:val="24"/>
              </w:rPr>
              <w:t>第一條 本辦法依國際合作發展法（以下簡稱本法）第八條第二項規定訂定之。</w:t>
            </w:r>
            <w:bookmarkEnd w:id="1319"/>
            <w:bookmarkEnd w:id="1320"/>
            <w:bookmarkEnd w:id="1321"/>
            <w:bookmarkEnd w:id="1322"/>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323" w:name="_Toc465420038"/>
            <w:bookmarkStart w:id="1324" w:name="_Toc467072966"/>
            <w:bookmarkStart w:id="1325" w:name="_Toc467340290"/>
            <w:bookmarkStart w:id="1326" w:name="_Toc468813309"/>
            <w:r w:rsidRPr="00C00348">
              <w:rPr>
                <w:rFonts w:hAnsi="標楷體" w:hint="eastAsia"/>
                <w:color w:val="000000" w:themeColor="text1"/>
                <w:sz w:val="24"/>
                <w:szCs w:val="24"/>
              </w:rPr>
              <w:t>第二條 本辦法之用詞，定義如下：</w:t>
            </w:r>
            <w:bookmarkEnd w:id="1323"/>
            <w:bookmarkEnd w:id="1324"/>
            <w:bookmarkEnd w:id="1325"/>
            <w:bookmarkEnd w:id="1326"/>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327" w:name="_Toc465420039"/>
            <w:bookmarkStart w:id="1328" w:name="_Toc467072967"/>
            <w:bookmarkStart w:id="1329" w:name="_Toc467340291"/>
            <w:bookmarkStart w:id="1330" w:name="_Toc468813310"/>
            <w:r w:rsidRPr="00C00348">
              <w:rPr>
                <w:rFonts w:hAnsi="標楷體" w:hint="eastAsia"/>
                <w:color w:val="000000" w:themeColor="text1"/>
                <w:sz w:val="24"/>
                <w:szCs w:val="24"/>
              </w:rPr>
              <w:t>一、友邦：指與我國有正式外交關係之國家。</w:t>
            </w:r>
            <w:bookmarkEnd w:id="1327"/>
            <w:bookmarkEnd w:id="1328"/>
            <w:bookmarkEnd w:id="1329"/>
            <w:bookmarkEnd w:id="1330"/>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331" w:name="_Toc465420040"/>
            <w:bookmarkStart w:id="1332" w:name="_Toc467072968"/>
            <w:bookmarkStart w:id="1333" w:name="_Toc467340292"/>
            <w:bookmarkStart w:id="1334" w:name="_Toc468813311"/>
            <w:r w:rsidRPr="00C00348">
              <w:rPr>
                <w:rFonts w:hAnsi="標楷體" w:hint="eastAsia"/>
                <w:color w:val="000000" w:themeColor="text1"/>
                <w:sz w:val="24"/>
                <w:szCs w:val="24"/>
              </w:rPr>
              <w:t>二、友好國家：指有意與我國共謀經濟發展或提升雙邊實質關係，而無正式外交關係之國家。</w:t>
            </w:r>
            <w:bookmarkEnd w:id="1331"/>
            <w:bookmarkEnd w:id="1332"/>
            <w:bookmarkEnd w:id="1333"/>
            <w:bookmarkEnd w:id="1334"/>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335" w:name="_Toc465420041"/>
            <w:bookmarkStart w:id="1336" w:name="_Toc467072969"/>
            <w:bookmarkStart w:id="1337" w:name="_Toc467340293"/>
            <w:bookmarkStart w:id="1338" w:name="_Toc468813312"/>
            <w:r w:rsidRPr="00C00348">
              <w:rPr>
                <w:rFonts w:hAnsi="標楷體" w:hint="eastAsia"/>
                <w:color w:val="000000" w:themeColor="text1"/>
                <w:sz w:val="24"/>
                <w:szCs w:val="24"/>
              </w:rPr>
              <w:t>三、我國專家：指駐外技術人員、派外短期專家、海外志願服務者及由上述人員組成之駐外技術團。</w:t>
            </w:r>
            <w:bookmarkEnd w:id="1335"/>
            <w:bookmarkEnd w:id="1336"/>
            <w:bookmarkEnd w:id="1337"/>
            <w:bookmarkEnd w:id="1338"/>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339" w:name="_Toc465420042"/>
            <w:bookmarkStart w:id="1340" w:name="_Toc467072970"/>
            <w:bookmarkStart w:id="1341" w:name="_Toc467340294"/>
            <w:bookmarkStart w:id="1342" w:name="_Toc468813313"/>
            <w:r w:rsidRPr="00C00348">
              <w:rPr>
                <w:rFonts w:hAnsi="標楷體" w:hint="eastAsia"/>
                <w:color w:val="000000" w:themeColor="text1"/>
                <w:sz w:val="24"/>
                <w:szCs w:val="24"/>
              </w:rPr>
              <w:t>四、技術協助及能力建構：指提供與社會經濟發展相關技術協助及提升人力素質之訓練或其他符合上述目的之措施。</w:t>
            </w:r>
            <w:bookmarkEnd w:id="1339"/>
            <w:bookmarkEnd w:id="1340"/>
            <w:bookmarkEnd w:id="1341"/>
            <w:bookmarkEnd w:id="1342"/>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343" w:name="_Toc465420043"/>
            <w:bookmarkStart w:id="1344" w:name="_Toc467072971"/>
            <w:bookmarkStart w:id="1345" w:name="_Toc467340295"/>
            <w:bookmarkStart w:id="1346" w:name="_Toc468813314"/>
            <w:r w:rsidRPr="00C00348">
              <w:rPr>
                <w:rFonts w:hAnsi="標楷體" w:hint="eastAsia"/>
                <w:color w:val="000000" w:themeColor="text1"/>
                <w:sz w:val="24"/>
                <w:szCs w:val="24"/>
              </w:rPr>
              <w:t>第三條 依本法第八條第一項第一款規定提供技術協助及能力建構之對象如下：</w:t>
            </w:r>
            <w:bookmarkEnd w:id="1343"/>
            <w:bookmarkEnd w:id="1344"/>
            <w:bookmarkEnd w:id="1345"/>
            <w:bookmarkEnd w:id="1346"/>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347" w:name="_Toc465420044"/>
            <w:bookmarkStart w:id="1348" w:name="_Toc467072972"/>
            <w:bookmarkStart w:id="1349" w:name="_Toc467340296"/>
            <w:bookmarkStart w:id="1350" w:name="_Toc468813315"/>
            <w:r w:rsidRPr="00C00348">
              <w:rPr>
                <w:rFonts w:hAnsi="標楷體" w:hint="eastAsia"/>
                <w:color w:val="000000" w:themeColor="text1"/>
                <w:sz w:val="24"/>
                <w:szCs w:val="24"/>
              </w:rPr>
              <w:t>一、友邦、友好國家或經其指定並經我國政府認可之外國機構或團體。</w:t>
            </w:r>
            <w:bookmarkEnd w:id="1347"/>
            <w:bookmarkEnd w:id="1348"/>
            <w:bookmarkEnd w:id="1349"/>
            <w:bookmarkEnd w:id="1350"/>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351" w:name="_Toc465420045"/>
            <w:bookmarkStart w:id="1352" w:name="_Toc467072973"/>
            <w:bookmarkStart w:id="1353" w:name="_Toc467340297"/>
            <w:bookmarkStart w:id="1354" w:name="_Toc468813316"/>
            <w:r w:rsidRPr="00C00348">
              <w:rPr>
                <w:rFonts w:hAnsi="標楷體" w:hint="eastAsia"/>
                <w:color w:val="000000" w:themeColor="text1"/>
                <w:sz w:val="24"/>
                <w:szCs w:val="24"/>
              </w:rPr>
              <w:t>二、政府間國際組織、非政府間國際組織或其他經我國政府認可之外國機構或團體。</w:t>
            </w:r>
            <w:bookmarkEnd w:id="1351"/>
            <w:bookmarkEnd w:id="1352"/>
            <w:bookmarkEnd w:id="1353"/>
            <w:bookmarkEnd w:id="1354"/>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355" w:name="_Toc465420046"/>
            <w:bookmarkStart w:id="1356" w:name="_Toc467072974"/>
            <w:bookmarkStart w:id="1357" w:name="_Toc467340298"/>
            <w:bookmarkStart w:id="1358" w:name="_Toc468813317"/>
            <w:r w:rsidRPr="00C00348">
              <w:rPr>
                <w:rFonts w:hAnsi="標楷體" w:hint="eastAsia"/>
                <w:color w:val="000000" w:themeColor="text1"/>
                <w:sz w:val="24"/>
                <w:szCs w:val="24"/>
              </w:rPr>
              <w:t>第四條主管機關辦理技術協助及能力建構之方式如下：</w:t>
            </w:r>
            <w:bookmarkEnd w:id="1355"/>
            <w:bookmarkEnd w:id="1356"/>
            <w:bookmarkEnd w:id="1357"/>
            <w:bookmarkEnd w:id="1358"/>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359" w:name="_Toc465420047"/>
            <w:bookmarkStart w:id="1360" w:name="_Toc467072975"/>
            <w:bookmarkStart w:id="1361" w:name="_Toc467340299"/>
            <w:bookmarkStart w:id="1362" w:name="_Toc468813318"/>
            <w:r w:rsidRPr="00C00348">
              <w:rPr>
                <w:rFonts w:hAnsi="標楷體" w:hint="eastAsia"/>
                <w:color w:val="000000" w:themeColor="text1"/>
                <w:sz w:val="24"/>
                <w:szCs w:val="24"/>
              </w:rPr>
              <w:t>一、辦理與技術協助及能力建構目的相符計畫之規劃、研究、評估或專案研究。</w:t>
            </w:r>
            <w:bookmarkEnd w:id="1359"/>
            <w:bookmarkEnd w:id="1360"/>
            <w:bookmarkEnd w:id="1361"/>
            <w:bookmarkEnd w:id="1362"/>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363" w:name="_Toc465420048"/>
            <w:bookmarkStart w:id="1364" w:name="_Toc467072976"/>
            <w:bookmarkStart w:id="1365" w:name="_Toc467340300"/>
            <w:bookmarkStart w:id="1366" w:name="_Toc468813319"/>
            <w:r w:rsidRPr="00C00348">
              <w:rPr>
                <w:rFonts w:hAnsi="標楷體" w:hint="eastAsia"/>
                <w:color w:val="000000" w:themeColor="text1"/>
                <w:sz w:val="24"/>
                <w:szCs w:val="24"/>
              </w:rPr>
              <w:t>二、接受前條各款對象推薦人員參加各類教育訓練計畫或提供獎學金。</w:t>
            </w:r>
            <w:bookmarkEnd w:id="1363"/>
            <w:bookmarkEnd w:id="1364"/>
            <w:bookmarkEnd w:id="1365"/>
            <w:bookmarkEnd w:id="1366"/>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367" w:name="_Toc465420049"/>
            <w:bookmarkStart w:id="1368" w:name="_Toc467072977"/>
            <w:bookmarkStart w:id="1369" w:name="_Toc467340301"/>
            <w:bookmarkStart w:id="1370" w:name="_Toc468813320"/>
            <w:r w:rsidRPr="00C00348">
              <w:rPr>
                <w:rFonts w:hAnsi="標楷體" w:hint="eastAsia"/>
                <w:color w:val="000000" w:themeColor="text1"/>
                <w:sz w:val="24"/>
                <w:szCs w:val="24"/>
              </w:rPr>
              <w:t>三、安排我國專家赴友邦或友好國家，協助其辦理國家發展所需之各類訓練輔導或諮詢計畫。</w:t>
            </w:r>
            <w:bookmarkEnd w:id="1367"/>
            <w:bookmarkEnd w:id="1368"/>
            <w:bookmarkEnd w:id="1369"/>
            <w:bookmarkEnd w:id="1370"/>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371" w:name="_Toc465420050"/>
            <w:bookmarkStart w:id="1372" w:name="_Toc467072978"/>
            <w:bookmarkStart w:id="1373" w:name="_Toc467340302"/>
            <w:bookmarkStart w:id="1374" w:name="_Toc468813321"/>
            <w:r w:rsidRPr="00C00348">
              <w:rPr>
                <w:rFonts w:hAnsi="標楷體" w:hint="eastAsia"/>
                <w:color w:val="000000" w:themeColor="text1"/>
                <w:sz w:val="24"/>
                <w:szCs w:val="24"/>
              </w:rPr>
              <w:t>四、執行其他符合提供技術協助及能力建構目的之計畫。</w:t>
            </w:r>
            <w:bookmarkEnd w:id="1371"/>
            <w:bookmarkEnd w:id="1372"/>
            <w:bookmarkEnd w:id="1373"/>
            <w:bookmarkEnd w:id="1374"/>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375" w:name="_Toc465420051"/>
            <w:bookmarkStart w:id="1376" w:name="_Toc467072979"/>
            <w:bookmarkStart w:id="1377" w:name="_Toc467340303"/>
            <w:bookmarkStart w:id="1378" w:name="_Toc468813322"/>
            <w:r w:rsidRPr="00C00348">
              <w:rPr>
                <w:rFonts w:hAnsi="標楷體" w:hint="eastAsia"/>
                <w:color w:val="000000" w:themeColor="text1"/>
                <w:sz w:val="24"/>
                <w:szCs w:val="24"/>
              </w:rPr>
              <w:t>五、配合前三款計畫辦理經費援贈、設備或器材贈送。</w:t>
            </w:r>
            <w:bookmarkEnd w:id="1375"/>
            <w:bookmarkEnd w:id="1376"/>
            <w:bookmarkEnd w:id="1377"/>
            <w:bookmarkEnd w:id="1378"/>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379" w:name="_Toc465420052"/>
            <w:bookmarkStart w:id="1380" w:name="_Toc467072980"/>
            <w:bookmarkStart w:id="1381" w:name="_Toc467340304"/>
            <w:bookmarkStart w:id="1382" w:name="_Toc468813323"/>
            <w:r w:rsidRPr="00C00348">
              <w:rPr>
                <w:rFonts w:hAnsi="標楷體" w:hint="eastAsia"/>
                <w:color w:val="000000" w:themeColor="text1"/>
                <w:sz w:val="24"/>
                <w:szCs w:val="24"/>
              </w:rPr>
              <w:t>第五條 財團法人國際合作發展基金會（以下簡稱國合會）、其他法人、團體或專業人士依本法第十一條第一項規定受主管機關委託辦理技術協助及能力建構，應準用國際合作發展事務規劃評估執行監督及績效考核辦法之規定辦理。</w:t>
            </w:r>
            <w:bookmarkEnd w:id="1379"/>
            <w:bookmarkEnd w:id="1380"/>
            <w:bookmarkEnd w:id="1381"/>
            <w:bookmarkEnd w:id="1382"/>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383" w:name="_Toc465420053"/>
            <w:bookmarkStart w:id="1384" w:name="_Toc467072981"/>
            <w:bookmarkStart w:id="1385" w:name="_Toc467340305"/>
            <w:bookmarkStart w:id="1386" w:name="_Toc468813324"/>
            <w:r w:rsidRPr="00C00348">
              <w:rPr>
                <w:rFonts w:hAnsi="標楷體" w:hint="eastAsia"/>
                <w:color w:val="000000" w:themeColor="text1"/>
                <w:sz w:val="24"/>
                <w:szCs w:val="24"/>
              </w:rPr>
              <w:t>第六條 國合會依本法第十一條第一項規定受託辦理技術協助及能力建構之對象、類別、方式、程序、條件及其他應遵行事項，應依財團法人國際合作發展基金會技術合作處理辦法之規定辦理。</w:t>
            </w:r>
            <w:bookmarkEnd w:id="1383"/>
            <w:bookmarkEnd w:id="1384"/>
            <w:bookmarkEnd w:id="1385"/>
            <w:bookmarkEnd w:id="1386"/>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387" w:name="_Toc465420054"/>
            <w:bookmarkStart w:id="1388" w:name="_Toc467072982"/>
            <w:bookmarkStart w:id="1389" w:name="_Toc467340306"/>
            <w:bookmarkStart w:id="1390" w:name="_Toc468813325"/>
            <w:r w:rsidRPr="00C00348">
              <w:rPr>
                <w:rFonts w:hAnsi="標楷體" w:hint="eastAsia"/>
                <w:color w:val="000000" w:themeColor="text1"/>
                <w:sz w:val="24"/>
                <w:szCs w:val="24"/>
              </w:rPr>
              <w:t>國合會以外之法人、團體或專業人士依本法第十一條第一項規定受託辦理技術協助及能力建構之對象、類別、方式、程序、條件及其他應遵行事項者，準用前項辦法之規定辦理。</w:t>
            </w:r>
            <w:bookmarkEnd w:id="1387"/>
            <w:bookmarkEnd w:id="1388"/>
            <w:bookmarkEnd w:id="1389"/>
            <w:bookmarkEnd w:id="1390"/>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391" w:name="_Toc465420055"/>
            <w:bookmarkStart w:id="1392" w:name="_Toc467072983"/>
            <w:bookmarkStart w:id="1393" w:name="_Toc467340307"/>
            <w:bookmarkStart w:id="1394" w:name="_Toc468813326"/>
            <w:r w:rsidRPr="00C00348">
              <w:rPr>
                <w:rFonts w:hAnsi="標楷體" w:hint="eastAsia"/>
                <w:color w:val="000000" w:themeColor="text1"/>
                <w:sz w:val="24"/>
                <w:szCs w:val="24"/>
              </w:rPr>
              <w:lastRenderedPageBreak/>
              <w:t>第七條 主管機關以外之政府機關（構）依職權自行辦理技術協助及能力建構者，得準用本辦法之規定辦理。</w:t>
            </w:r>
            <w:bookmarkEnd w:id="1391"/>
            <w:bookmarkEnd w:id="1392"/>
            <w:bookmarkEnd w:id="1393"/>
            <w:bookmarkEnd w:id="1394"/>
          </w:p>
          <w:p w:rsidR="00522C6A" w:rsidRPr="00C60F5C" w:rsidRDefault="00522C6A" w:rsidP="00C00348">
            <w:pPr>
              <w:snapToGrid w:val="0"/>
              <w:spacing w:line="0" w:lineRule="atLeast"/>
              <w:ind w:left="1431" w:hangingChars="550" w:hanging="1431"/>
            </w:pPr>
            <w:bookmarkStart w:id="1395" w:name="_Toc465420056"/>
            <w:bookmarkStart w:id="1396" w:name="_Toc467072984"/>
            <w:bookmarkStart w:id="1397" w:name="_Toc467340308"/>
            <w:bookmarkStart w:id="1398" w:name="_Toc468813327"/>
            <w:r w:rsidRPr="00C00348">
              <w:rPr>
                <w:rFonts w:hAnsi="標楷體" w:hint="eastAsia"/>
                <w:color w:val="000000" w:themeColor="text1"/>
                <w:sz w:val="24"/>
                <w:szCs w:val="24"/>
              </w:rPr>
              <w:t>第八條 本辦法自發布日施行。</w:t>
            </w:r>
            <w:bookmarkEnd w:id="1395"/>
            <w:bookmarkEnd w:id="1396"/>
            <w:bookmarkEnd w:id="1397"/>
            <w:bookmarkEnd w:id="1398"/>
          </w:p>
        </w:tc>
      </w:tr>
    </w:tbl>
    <w:p w:rsidR="00522C6A" w:rsidRPr="00C60F5C" w:rsidRDefault="00522C6A" w:rsidP="002A6C56">
      <w:pPr>
        <w:pStyle w:val="2"/>
        <w:numPr>
          <w:ilvl w:val="0"/>
          <w:numId w:val="0"/>
        </w:numPr>
        <w:kinsoku/>
        <w:overflowPunct w:val="0"/>
        <w:autoSpaceDE w:val="0"/>
        <w:autoSpaceDN w:val="0"/>
        <w:ind w:left="1045"/>
      </w:pPr>
    </w:p>
    <w:p w:rsidR="00522C6A" w:rsidRPr="00C60F5C" w:rsidRDefault="00522C6A" w:rsidP="002A6C56">
      <w:pPr>
        <w:pStyle w:val="a5"/>
        <w:rPr>
          <w:color w:val="000000" w:themeColor="text1"/>
        </w:rPr>
      </w:pPr>
      <w:bookmarkStart w:id="1399" w:name="_Toc465420057"/>
      <w:bookmarkStart w:id="1400" w:name="_Toc467072985"/>
      <w:bookmarkStart w:id="1401" w:name="_Toc467340309"/>
      <w:bookmarkStart w:id="1402" w:name="_Toc468813328"/>
      <w:r w:rsidRPr="00C60F5C">
        <w:rPr>
          <w:rFonts w:hint="eastAsia"/>
          <w:color w:val="000000" w:themeColor="text1"/>
        </w:rPr>
        <w:t>國際合作發展事務人員派遣處理辦法：</w:t>
      </w:r>
      <w:bookmarkEnd w:id="1399"/>
      <w:bookmarkEnd w:id="1400"/>
      <w:bookmarkEnd w:id="1401"/>
      <w:bookmarkEnd w:id="1402"/>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872"/>
      </w:tblGrid>
      <w:tr w:rsidR="00522C6A" w:rsidRPr="00C60F5C" w:rsidTr="007817AD">
        <w:tc>
          <w:tcPr>
            <w:tcW w:w="8872" w:type="dxa"/>
            <w:shd w:val="clear" w:color="auto" w:fill="auto"/>
          </w:tcPr>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403" w:name="_Toc465420058"/>
            <w:bookmarkStart w:id="1404" w:name="_Toc467072986"/>
            <w:bookmarkStart w:id="1405" w:name="_Toc467340310"/>
            <w:bookmarkStart w:id="1406" w:name="_Toc468813329"/>
            <w:r w:rsidRPr="00C00348">
              <w:rPr>
                <w:rFonts w:hAnsi="標楷體" w:hint="eastAsia"/>
                <w:color w:val="000000" w:themeColor="text1"/>
                <w:sz w:val="24"/>
                <w:szCs w:val="24"/>
              </w:rPr>
              <w:t>100年12月29日外經貿三字第10033009510號令訂定</w:t>
            </w:r>
            <w:bookmarkEnd w:id="1403"/>
            <w:bookmarkEnd w:id="1404"/>
            <w:bookmarkEnd w:id="1405"/>
            <w:bookmarkEnd w:id="1406"/>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407" w:name="_Toc465420059"/>
            <w:bookmarkStart w:id="1408" w:name="_Toc467072987"/>
            <w:bookmarkStart w:id="1409" w:name="_Toc467340311"/>
            <w:bookmarkStart w:id="1410" w:name="_Toc468813330"/>
            <w:r w:rsidRPr="00C00348">
              <w:rPr>
                <w:rFonts w:hAnsi="標楷體" w:hint="eastAsia"/>
                <w:color w:val="000000" w:themeColor="text1"/>
                <w:sz w:val="24"/>
                <w:szCs w:val="24"/>
              </w:rPr>
              <w:t>第一條 本辦法依國際合作發展法（以下簡稱本法）第八條第二項規定訂定之。</w:t>
            </w:r>
            <w:bookmarkEnd w:id="1407"/>
            <w:bookmarkEnd w:id="1408"/>
            <w:bookmarkEnd w:id="1409"/>
            <w:bookmarkEnd w:id="1410"/>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411" w:name="_Toc465420060"/>
            <w:bookmarkStart w:id="1412" w:name="_Toc467072988"/>
            <w:bookmarkStart w:id="1413" w:name="_Toc467340312"/>
            <w:bookmarkStart w:id="1414" w:name="_Toc468813331"/>
            <w:r w:rsidRPr="00C00348">
              <w:rPr>
                <w:rFonts w:hAnsi="標楷體" w:hint="eastAsia"/>
                <w:color w:val="000000" w:themeColor="text1"/>
                <w:sz w:val="24"/>
                <w:szCs w:val="24"/>
              </w:rPr>
              <w:t>第二條 本辦法之用詞，定義如下：</w:t>
            </w:r>
            <w:bookmarkEnd w:id="1411"/>
            <w:bookmarkEnd w:id="1412"/>
            <w:bookmarkEnd w:id="1413"/>
            <w:bookmarkEnd w:id="1414"/>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415" w:name="_Toc465420061"/>
            <w:bookmarkStart w:id="1416" w:name="_Toc467072989"/>
            <w:bookmarkStart w:id="1417" w:name="_Toc467340313"/>
            <w:bookmarkStart w:id="1418" w:name="_Toc468813332"/>
            <w:r w:rsidRPr="00C00348">
              <w:rPr>
                <w:rFonts w:hAnsi="標楷體" w:hint="eastAsia"/>
                <w:color w:val="000000" w:themeColor="text1"/>
                <w:sz w:val="24"/>
                <w:szCs w:val="24"/>
              </w:rPr>
              <w:t>一、友邦：指與我國有正式外交關係之國家。</w:t>
            </w:r>
            <w:bookmarkEnd w:id="1415"/>
            <w:bookmarkEnd w:id="1416"/>
            <w:bookmarkEnd w:id="1417"/>
            <w:bookmarkEnd w:id="1418"/>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419" w:name="_Toc465420062"/>
            <w:bookmarkStart w:id="1420" w:name="_Toc467072990"/>
            <w:bookmarkStart w:id="1421" w:name="_Toc467340314"/>
            <w:bookmarkStart w:id="1422" w:name="_Toc468813333"/>
            <w:r w:rsidRPr="00C00348">
              <w:rPr>
                <w:rFonts w:hAnsi="標楷體" w:hint="eastAsia"/>
                <w:color w:val="000000" w:themeColor="text1"/>
                <w:sz w:val="24"/>
                <w:szCs w:val="24"/>
              </w:rPr>
              <w:t>二、友好國家：指有意與我國共謀經濟發展或提升雙邊實質關係，而無正式外交關係之國家。</w:t>
            </w:r>
            <w:bookmarkEnd w:id="1419"/>
            <w:bookmarkEnd w:id="1420"/>
            <w:bookmarkEnd w:id="1421"/>
            <w:bookmarkEnd w:id="1422"/>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423" w:name="_Toc465420063"/>
            <w:bookmarkStart w:id="1424" w:name="_Toc467072991"/>
            <w:bookmarkStart w:id="1425" w:name="_Toc467340315"/>
            <w:bookmarkStart w:id="1426" w:name="_Toc468813334"/>
            <w:r w:rsidRPr="00C00348">
              <w:rPr>
                <w:rFonts w:hAnsi="標楷體" w:hint="eastAsia"/>
                <w:color w:val="000000" w:themeColor="text1"/>
                <w:sz w:val="24"/>
                <w:szCs w:val="24"/>
              </w:rPr>
              <w:t>三、駐外技術人員：指派赴友邦或友好國家辦理技術協助及能力建構之專業人員。</w:t>
            </w:r>
            <w:bookmarkEnd w:id="1423"/>
            <w:bookmarkEnd w:id="1424"/>
            <w:bookmarkEnd w:id="1425"/>
            <w:bookmarkEnd w:id="1426"/>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427" w:name="_Toc465420064"/>
            <w:bookmarkStart w:id="1428" w:name="_Toc467072992"/>
            <w:bookmarkStart w:id="1429" w:name="_Toc467340316"/>
            <w:bookmarkStart w:id="1430" w:name="_Toc468813335"/>
            <w:r w:rsidRPr="00C00348">
              <w:rPr>
                <w:rFonts w:hAnsi="標楷體" w:hint="eastAsia"/>
                <w:color w:val="000000" w:themeColor="text1"/>
                <w:sz w:val="24"/>
                <w:szCs w:val="24"/>
              </w:rPr>
              <w:t>四、派外短期專家：指為因應技術協助及能力建構所需特定專長之短期人力需求，派外工作期間在一年以內之人員。</w:t>
            </w:r>
            <w:bookmarkEnd w:id="1427"/>
            <w:bookmarkEnd w:id="1428"/>
            <w:bookmarkEnd w:id="1429"/>
            <w:bookmarkEnd w:id="1430"/>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431" w:name="_Toc465420065"/>
            <w:bookmarkStart w:id="1432" w:name="_Toc467072993"/>
            <w:bookmarkStart w:id="1433" w:name="_Toc467340317"/>
            <w:bookmarkStart w:id="1434" w:name="_Toc468813336"/>
            <w:r w:rsidRPr="00C00348">
              <w:rPr>
                <w:rFonts w:hAnsi="標楷體" w:hint="eastAsia"/>
                <w:color w:val="000000" w:themeColor="text1"/>
                <w:sz w:val="24"/>
                <w:szCs w:val="24"/>
              </w:rPr>
              <w:t>五、海外志願服務者：指出於自由意志，非基於個人義務或法律責任，不以獲取報酬為目的，赴友邦或友好國家參與執行我國國際合作發展計畫者。</w:t>
            </w:r>
            <w:bookmarkEnd w:id="1431"/>
            <w:bookmarkEnd w:id="1432"/>
            <w:bookmarkEnd w:id="1433"/>
            <w:bookmarkEnd w:id="1434"/>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435" w:name="_Toc465420066"/>
            <w:bookmarkStart w:id="1436" w:name="_Toc467072994"/>
            <w:bookmarkStart w:id="1437" w:name="_Toc467340318"/>
            <w:bookmarkStart w:id="1438" w:name="_Toc468813337"/>
            <w:r w:rsidRPr="00C00348">
              <w:rPr>
                <w:rFonts w:hAnsi="標楷體" w:hint="eastAsia"/>
                <w:color w:val="000000" w:themeColor="text1"/>
                <w:sz w:val="24"/>
                <w:szCs w:val="24"/>
              </w:rPr>
              <w:t>第三條 為配合我國國際合作發展政策，促進友邦或友好國家之經濟建設及社會發展，主管機關得選派駐外技術人員或組成駐外技術團赴國外以技術協助及能力建構方式辦理各該國家所需之各類型發展計畫，並得選派具有專門知識經驗之派外短期專家協助辦理。</w:t>
            </w:r>
            <w:bookmarkEnd w:id="1435"/>
            <w:bookmarkEnd w:id="1436"/>
            <w:bookmarkEnd w:id="1437"/>
            <w:bookmarkEnd w:id="1438"/>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439" w:name="_Toc465420067"/>
            <w:bookmarkStart w:id="1440" w:name="_Toc467072995"/>
            <w:bookmarkStart w:id="1441" w:name="_Toc467340319"/>
            <w:bookmarkStart w:id="1442" w:name="_Toc468813338"/>
            <w:r w:rsidRPr="00C00348">
              <w:rPr>
                <w:rFonts w:hAnsi="標楷體" w:hint="eastAsia"/>
                <w:color w:val="000000" w:themeColor="text1"/>
                <w:sz w:val="24"/>
                <w:szCs w:val="24"/>
              </w:rPr>
              <w:t>第四條 為有效運用志願投入國際合作發展事務之國民力量，主管機關得選派海外志願服務者參與執行我國國際合作發展計畫。</w:t>
            </w:r>
            <w:bookmarkEnd w:id="1439"/>
            <w:bookmarkEnd w:id="1440"/>
            <w:bookmarkEnd w:id="1441"/>
            <w:bookmarkEnd w:id="1442"/>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443" w:name="_Toc465420068"/>
            <w:bookmarkStart w:id="1444" w:name="_Toc467072996"/>
            <w:bookmarkStart w:id="1445" w:name="_Toc467340320"/>
            <w:bookmarkStart w:id="1446" w:name="_Toc468813339"/>
            <w:r w:rsidRPr="00C00348">
              <w:rPr>
                <w:rFonts w:hAnsi="標楷體" w:hint="eastAsia"/>
                <w:color w:val="000000" w:themeColor="text1"/>
                <w:sz w:val="24"/>
                <w:szCs w:val="24"/>
              </w:rPr>
              <w:t>第五條 財團法人國際合作發展基金會、其他法人或團體依本法第十一條第一項規定受主管機關委託辦理本辦法所定各類人員派遣事項者，應就駐外技術人員、派外短期專家或海外志願服務者之甄選、遴聘、派免、考核、待遇及其他應遵行事項訂定相關工作規範，並報經主管機關核定後實施。</w:t>
            </w:r>
            <w:bookmarkEnd w:id="1443"/>
            <w:bookmarkEnd w:id="1444"/>
            <w:bookmarkEnd w:id="1445"/>
            <w:bookmarkEnd w:id="1446"/>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447" w:name="_Toc465420069"/>
            <w:bookmarkStart w:id="1448" w:name="_Toc467072997"/>
            <w:bookmarkStart w:id="1449" w:name="_Toc467340321"/>
            <w:bookmarkStart w:id="1450" w:name="_Toc468813340"/>
            <w:r w:rsidRPr="00C00348">
              <w:rPr>
                <w:rFonts w:hAnsi="標楷體" w:hint="eastAsia"/>
                <w:color w:val="000000" w:themeColor="text1"/>
                <w:sz w:val="24"/>
                <w:szCs w:val="24"/>
              </w:rPr>
              <w:t>第六條 主管機關以外之政府機關（構）依職權自行辦理人員派遣者，得準用本辦法之規定辦理。</w:t>
            </w:r>
            <w:bookmarkEnd w:id="1447"/>
            <w:bookmarkEnd w:id="1448"/>
            <w:bookmarkEnd w:id="1449"/>
            <w:bookmarkEnd w:id="1450"/>
          </w:p>
          <w:p w:rsidR="00522C6A" w:rsidRPr="00C60F5C" w:rsidRDefault="00522C6A" w:rsidP="00C00348">
            <w:pPr>
              <w:snapToGrid w:val="0"/>
              <w:spacing w:line="0" w:lineRule="atLeast"/>
              <w:ind w:left="1431" w:hangingChars="550" w:hanging="1431"/>
              <w:rPr>
                <w:b/>
              </w:rPr>
            </w:pPr>
            <w:bookmarkStart w:id="1451" w:name="_Toc465420070"/>
            <w:bookmarkStart w:id="1452" w:name="_Toc467072998"/>
            <w:bookmarkStart w:id="1453" w:name="_Toc467340322"/>
            <w:bookmarkStart w:id="1454" w:name="_Toc468813341"/>
            <w:r w:rsidRPr="00C00348">
              <w:rPr>
                <w:rFonts w:hAnsi="標楷體" w:hint="eastAsia"/>
                <w:color w:val="000000" w:themeColor="text1"/>
                <w:sz w:val="24"/>
                <w:szCs w:val="24"/>
              </w:rPr>
              <w:t>第七條 本辦法自發布日施行。</w:t>
            </w:r>
            <w:bookmarkEnd w:id="1451"/>
            <w:bookmarkEnd w:id="1452"/>
            <w:bookmarkEnd w:id="1453"/>
            <w:bookmarkEnd w:id="1454"/>
          </w:p>
        </w:tc>
      </w:tr>
    </w:tbl>
    <w:p w:rsidR="00522C6A" w:rsidRPr="00C60F5C" w:rsidRDefault="00522C6A" w:rsidP="002A6C56">
      <w:pPr>
        <w:pStyle w:val="2"/>
        <w:numPr>
          <w:ilvl w:val="0"/>
          <w:numId w:val="0"/>
        </w:numPr>
        <w:kinsoku/>
        <w:overflowPunct w:val="0"/>
        <w:autoSpaceDE w:val="0"/>
        <w:autoSpaceDN w:val="0"/>
        <w:ind w:left="1045"/>
      </w:pPr>
    </w:p>
    <w:p w:rsidR="00522C6A" w:rsidRPr="00C60F5C" w:rsidRDefault="00522C6A" w:rsidP="002A6C56">
      <w:pPr>
        <w:pStyle w:val="a5"/>
        <w:rPr>
          <w:color w:val="000000" w:themeColor="text1"/>
        </w:rPr>
      </w:pPr>
      <w:bookmarkStart w:id="1455" w:name="_Toc465420071"/>
      <w:bookmarkStart w:id="1456" w:name="_Toc467072999"/>
      <w:bookmarkStart w:id="1457" w:name="_Toc467340323"/>
      <w:bookmarkStart w:id="1458" w:name="_Toc468813342"/>
      <w:r w:rsidRPr="00C60F5C">
        <w:rPr>
          <w:rFonts w:hint="eastAsia"/>
          <w:color w:val="000000" w:themeColor="text1"/>
        </w:rPr>
        <w:t>國際合作發展事務捐款及實物贈與處理辦法</w:t>
      </w:r>
      <w:bookmarkEnd w:id="1455"/>
      <w:bookmarkEnd w:id="1456"/>
      <w:bookmarkEnd w:id="1457"/>
      <w:bookmarkEnd w:id="1458"/>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872"/>
      </w:tblGrid>
      <w:tr w:rsidR="00522C6A" w:rsidRPr="00C60F5C" w:rsidTr="007817AD">
        <w:tc>
          <w:tcPr>
            <w:tcW w:w="8872" w:type="dxa"/>
            <w:shd w:val="clear" w:color="auto" w:fill="auto"/>
          </w:tcPr>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459" w:name="_Toc465420072"/>
            <w:bookmarkStart w:id="1460" w:name="_Toc467073000"/>
            <w:bookmarkStart w:id="1461" w:name="_Toc467340324"/>
            <w:bookmarkStart w:id="1462" w:name="_Toc468813343"/>
            <w:r w:rsidRPr="00C00348">
              <w:rPr>
                <w:rFonts w:hAnsi="標楷體" w:hint="eastAsia"/>
                <w:color w:val="000000" w:themeColor="text1"/>
                <w:sz w:val="24"/>
                <w:szCs w:val="24"/>
              </w:rPr>
              <w:t>100年12月29日外經貿三字第10033009510號令訂定</w:t>
            </w:r>
            <w:bookmarkEnd w:id="1459"/>
            <w:bookmarkEnd w:id="1460"/>
            <w:bookmarkEnd w:id="1461"/>
            <w:bookmarkEnd w:id="1462"/>
            <w:r w:rsidRPr="00C00348">
              <w:rPr>
                <w:rFonts w:hAnsi="標楷體" w:hint="eastAsia"/>
                <w:color w:val="000000" w:themeColor="text1"/>
                <w:sz w:val="24"/>
                <w:szCs w:val="24"/>
              </w:rPr>
              <w:t xml:space="preserve">  </w:t>
            </w:r>
          </w:p>
          <w:p w:rsidR="00522C6A" w:rsidRPr="00C60F5C" w:rsidRDefault="00522C6A" w:rsidP="00C00348">
            <w:pPr>
              <w:snapToGrid w:val="0"/>
              <w:spacing w:line="0" w:lineRule="atLeast"/>
              <w:ind w:left="1431" w:hangingChars="550" w:hanging="1431"/>
              <w:rPr>
                <w:rFonts w:hAnsi="標楷體"/>
                <w:color w:val="000000" w:themeColor="text1"/>
                <w:sz w:val="24"/>
                <w:szCs w:val="24"/>
              </w:rPr>
            </w:pPr>
            <w:bookmarkStart w:id="1463" w:name="_Toc465420073"/>
            <w:bookmarkStart w:id="1464" w:name="_Toc467073001"/>
            <w:bookmarkStart w:id="1465" w:name="_Toc467340325"/>
            <w:bookmarkStart w:id="1466" w:name="_Toc468813344"/>
            <w:r w:rsidRPr="00C60F5C">
              <w:rPr>
                <w:rFonts w:hAnsi="標楷體" w:hint="eastAsia"/>
                <w:color w:val="000000" w:themeColor="text1"/>
                <w:sz w:val="24"/>
                <w:szCs w:val="24"/>
              </w:rPr>
              <w:t>第一條 本辦法依國際合作發展法（以下簡稱本法）第八條第二項規定訂定之。</w:t>
            </w:r>
            <w:bookmarkEnd w:id="1463"/>
            <w:bookmarkEnd w:id="1464"/>
            <w:bookmarkEnd w:id="1465"/>
            <w:bookmarkEnd w:id="1466"/>
          </w:p>
          <w:p w:rsidR="00522C6A" w:rsidRPr="00C60F5C" w:rsidRDefault="00522C6A" w:rsidP="00C00348">
            <w:pPr>
              <w:snapToGrid w:val="0"/>
              <w:spacing w:line="0" w:lineRule="atLeast"/>
              <w:ind w:left="1431" w:hangingChars="550" w:hanging="1431"/>
              <w:rPr>
                <w:rFonts w:hAnsi="標楷體"/>
                <w:color w:val="000000" w:themeColor="text1"/>
                <w:sz w:val="24"/>
                <w:szCs w:val="24"/>
              </w:rPr>
            </w:pPr>
            <w:bookmarkStart w:id="1467" w:name="_Toc465420074"/>
            <w:bookmarkStart w:id="1468" w:name="_Toc467073002"/>
            <w:bookmarkStart w:id="1469" w:name="_Toc467340326"/>
            <w:bookmarkStart w:id="1470" w:name="_Toc468813345"/>
            <w:r w:rsidRPr="00C60F5C">
              <w:rPr>
                <w:rFonts w:hAnsi="標楷體" w:hint="eastAsia"/>
                <w:color w:val="000000" w:themeColor="text1"/>
                <w:sz w:val="24"/>
                <w:szCs w:val="24"/>
              </w:rPr>
              <w:t>第二條 本辦法之用詞，定義如下：</w:t>
            </w:r>
            <w:bookmarkEnd w:id="1467"/>
            <w:bookmarkEnd w:id="1468"/>
            <w:bookmarkEnd w:id="1469"/>
            <w:bookmarkEnd w:id="1470"/>
          </w:p>
          <w:p w:rsidR="00522C6A" w:rsidRPr="00C60F5C" w:rsidRDefault="00522C6A" w:rsidP="00C00348">
            <w:pPr>
              <w:snapToGrid w:val="0"/>
              <w:spacing w:line="0" w:lineRule="atLeast"/>
              <w:ind w:left="1431" w:hangingChars="550" w:hanging="1431"/>
              <w:rPr>
                <w:rFonts w:hAnsi="標楷體"/>
                <w:color w:val="000000" w:themeColor="text1"/>
                <w:sz w:val="24"/>
                <w:szCs w:val="24"/>
              </w:rPr>
            </w:pPr>
            <w:bookmarkStart w:id="1471" w:name="_Toc465420075"/>
            <w:bookmarkStart w:id="1472" w:name="_Toc467073003"/>
            <w:bookmarkStart w:id="1473" w:name="_Toc467340327"/>
            <w:bookmarkStart w:id="1474" w:name="_Toc468813346"/>
            <w:r w:rsidRPr="00C60F5C">
              <w:rPr>
                <w:rFonts w:hAnsi="標楷體" w:hint="eastAsia"/>
                <w:color w:val="000000" w:themeColor="text1"/>
                <w:sz w:val="24"/>
                <w:szCs w:val="24"/>
              </w:rPr>
              <w:t>一、友邦：指與我國有正式外交關係之國家。</w:t>
            </w:r>
            <w:bookmarkEnd w:id="1471"/>
            <w:bookmarkEnd w:id="1472"/>
            <w:bookmarkEnd w:id="1473"/>
            <w:bookmarkEnd w:id="1474"/>
          </w:p>
          <w:p w:rsidR="00522C6A" w:rsidRPr="00C60F5C" w:rsidRDefault="00522C6A" w:rsidP="00C00348">
            <w:pPr>
              <w:snapToGrid w:val="0"/>
              <w:spacing w:line="0" w:lineRule="atLeast"/>
              <w:ind w:left="1431" w:hangingChars="550" w:hanging="1431"/>
              <w:rPr>
                <w:rFonts w:hAnsi="標楷體"/>
                <w:color w:val="000000" w:themeColor="text1"/>
                <w:sz w:val="24"/>
                <w:szCs w:val="24"/>
              </w:rPr>
            </w:pPr>
            <w:bookmarkStart w:id="1475" w:name="_Toc465420076"/>
            <w:bookmarkStart w:id="1476" w:name="_Toc467073004"/>
            <w:bookmarkStart w:id="1477" w:name="_Toc467340328"/>
            <w:bookmarkStart w:id="1478" w:name="_Toc468813347"/>
            <w:r w:rsidRPr="00C60F5C">
              <w:rPr>
                <w:rFonts w:hAnsi="標楷體" w:hint="eastAsia"/>
                <w:color w:val="000000" w:themeColor="text1"/>
                <w:sz w:val="24"/>
                <w:szCs w:val="24"/>
              </w:rPr>
              <w:t>二、友好國家：指有意與我國共謀經濟發展或提升雙邊實質關係，而無正式外交關係之國家。</w:t>
            </w:r>
            <w:bookmarkEnd w:id="1475"/>
            <w:bookmarkEnd w:id="1476"/>
            <w:bookmarkEnd w:id="1477"/>
            <w:bookmarkEnd w:id="1478"/>
          </w:p>
          <w:p w:rsidR="00522C6A" w:rsidRPr="00C60F5C" w:rsidRDefault="00522C6A" w:rsidP="00C00348">
            <w:pPr>
              <w:snapToGrid w:val="0"/>
              <w:spacing w:line="0" w:lineRule="atLeast"/>
              <w:ind w:left="1431" w:hangingChars="550" w:hanging="1431"/>
              <w:rPr>
                <w:rFonts w:hAnsi="標楷體"/>
                <w:color w:val="000000" w:themeColor="text1"/>
                <w:sz w:val="24"/>
                <w:szCs w:val="24"/>
              </w:rPr>
            </w:pPr>
            <w:bookmarkStart w:id="1479" w:name="_Toc465420077"/>
            <w:bookmarkStart w:id="1480" w:name="_Toc467073005"/>
            <w:bookmarkStart w:id="1481" w:name="_Toc467340329"/>
            <w:bookmarkStart w:id="1482" w:name="_Toc468813348"/>
            <w:r w:rsidRPr="00C60F5C">
              <w:rPr>
                <w:rFonts w:hAnsi="標楷體" w:hint="eastAsia"/>
                <w:color w:val="000000" w:themeColor="text1"/>
                <w:sz w:val="24"/>
                <w:szCs w:val="24"/>
              </w:rPr>
              <w:t>第三條 依本法第八條第一項第五款、第六款規定所為之捐款或實物贈與，應以基於人道救助、協助友邦或友好國家之經濟及社會發展為目</w:t>
            </w:r>
            <w:r w:rsidRPr="00C60F5C">
              <w:rPr>
                <w:rFonts w:hAnsi="標楷體" w:hint="eastAsia"/>
                <w:color w:val="000000" w:themeColor="text1"/>
                <w:sz w:val="24"/>
                <w:szCs w:val="24"/>
              </w:rPr>
              <w:lastRenderedPageBreak/>
              <w:t>的，並以得提升我國國際形象或協助外交鞏固邦誼者為優先。</w:t>
            </w:r>
            <w:bookmarkEnd w:id="1479"/>
            <w:bookmarkEnd w:id="1480"/>
            <w:bookmarkEnd w:id="1481"/>
            <w:bookmarkEnd w:id="1482"/>
          </w:p>
          <w:p w:rsidR="00522C6A" w:rsidRPr="00C60F5C" w:rsidRDefault="00522C6A" w:rsidP="00C00348">
            <w:pPr>
              <w:snapToGrid w:val="0"/>
              <w:spacing w:line="0" w:lineRule="atLeast"/>
              <w:ind w:left="1431" w:hangingChars="550" w:hanging="1431"/>
              <w:rPr>
                <w:rFonts w:hAnsi="標楷體"/>
                <w:color w:val="000000" w:themeColor="text1"/>
                <w:sz w:val="24"/>
                <w:szCs w:val="24"/>
              </w:rPr>
            </w:pPr>
            <w:bookmarkStart w:id="1483" w:name="_Toc465420078"/>
            <w:bookmarkStart w:id="1484" w:name="_Toc467073006"/>
            <w:bookmarkStart w:id="1485" w:name="_Toc467340330"/>
            <w:bookmarkStart w:id="1486" w:name="_Toc468813349"/>
            <w:r w:rsidRPr="00C60F5C">
              <w:rPr>
                <w:rFonts w:hAnsi="標楷體" w:hint="eastAsia"/>
                <w:color w:val="000000" w:themeColor="text1"/>
                <w:sz w:val="24"/>
                <w:szCs w:val="24"/>
              </w:rPr>
              <w:t>第四條 主管機關得提供捐款或實物贈與之對象如下：</w:t>
            </w:r>
            <w:bookmarkEnd w:id="1483"/>
            <w:bookmarkEnd w:id="1484"/>
            <w:bookmarkEnd w:id="1485"/>
            <w:bookmarkEnd w:id="1486"/>
          </w:p>
          <w:p w:rsidR="00522C6A" w:rsidRPr="00C60F5C" w:rsidRDefault="00522C6A" w:rsidP="00C00348">
            <w:pPr>
              <w:snapToGrid w:val="0"/>
              <w:spacing w:line="0" w:lineRule="atLeast"/>
              <w:ind w:left="1431" w:hangingChars="550" w:hanging="1431"/>
              <w:rPr>
                <w:rFonts w:hAnsi="標楷體"/>
                <w:color w:val="000000" w:themeColor="text1"/>
                <w:sz w:val="24"/>
                <w:szCs w:val="24"/>
              </w:rPr>
            </w:pPr>
            <w:bookmarkStart w:id="1487" w:name="_Toc465420079"/>
            <w:bookmarkStart w:id="1488" w:name="_Toc467073007"/>
            <w:bookmarkStart w:id="1489" w:name="_Toc467340331"/>
            <w:bookmarkStart w:id="1490" w:name="_Toc468813350"/>
            <w:r w:rsidRPr="00C60F5C">
              <w:rPr>
                <w:rFonts w:hAnsi="標楷體" w:hint="eastAsia"/>
                <w:color w:val="000000" w:themeColor="text1"/>
                <w:sz w:val="24"/>
                <w:szCs w:val="24"/>
              </w:rPr>
              <w:t>一、友邦或友好國家。</w:t>
            </w:r>
            <w:bookmarkEnd w:id="1487"/>
            <w:bookmarkEnd w:id="1488"/>
            <w:bookmarkEnd w:id="1489"/>
            <w:bookmarkEnd w:id="1490"/>
          </w:p>
          <w:p w:rsidR="00522C6A" w:rsidRPr="00C60F5C" w:rsidRDefault="00522C6A" w:rsidP="00C00348">
            <w:pPr>
              <w:snapToGrid w:val="0"/>
              <w:spacing w:line="0" w:lineRule="atLeast"/>
              <w:ind w:left="1431" w:hangingChars="550" w:hanging="1431"/>
              <w:rPr>
                <w:rFonts w:hAnsi="標楷體"/>
                <w:color w:val="000000" w:themeColor="text1"/>
                <w:sz w:val="24"/>
                <w:szCs w:val="24"/>
              </w:rPr>
            </w:pPr>
            <w:bookmarkStart w:id="1491" w:name="_Toc465420080"/>
            <w:bookmarkStart w:id="1492" w:name="_Toc467073008"/>
            <w:bookmarkStart w:id="1493" w:name="_Toc467340332"/>
            <w:bookmarkStart w:id="1494" w:name="_Toc468813351"/>
            <w:r w:rsidRPr="00C60F5C">
              <w:rPr>
                <w:rFonts w:hAnsi="標楷體" w:hint="eastAsia"/>
                <w:color w:val="000000" w:themeColor="text1"/>
                <w:sz w:val="24"/>
                <w:szCs w:val="24"/>
              </w:rPr>
              <w:t>二、政府間國際組織或非政府間國際組織。</w:t>
            </w:r>
            <w:bookmarkEnd w:id="1491"/>
            <w:bookmarkEnd w:id="1492"/>
            <w:bookmarkEnd w:id="1493"/>
            <w:bookmarkEnd w:id="1494"/>
          </w:p>
          <w:p w:rsidR="00522C6A" w:rsidRPr="00C60F5C" w:rsidRDefault="00522C6A" w:rsidP="00C00348">
            <w:pPr>
              <w:snapToGrid w:val="0"/>
              <w:spacing w:line="0" w:lineRule="atLeast"/>
              <w:ind w:left="1431" w:hangingChars="550" w:hanging="1431"/>
              <w:rPr>
                <w:rFonts w:hAnsi="標楷體"/>
                <w:color w:val="000000" w:themeColor="text1"/>
                <w:sz w:val="24"/>
                <w:szCs w:val="24"/>
              </w:rPr>
            </w:pPr>
            <w:bookmarkStart w:id="1495" w:name="_Toc465420081"/>
            <w:bookmarkStart w:id="1496" w:name="_Toc467073009"/>
            <w:bookmarkStart w:id="1497" w:name="_Toc467340333"/>
            <w:bookmarkStart w:id="1498" w:name="_Toc468813352"/>
            <w:r w:rsidRPr="00C60F5C">
              <w:rPr>
                <w:rFonts w:hAnsi="標楷體" w:hint="eastAsia"/>
                <w:color w:val="000000" w:themeColor="text1"/>
                <w:sz w:val="24"/>
                <w:szCs w:val="24"/>
              </w:rPr>
              <w:t>三、其他經我國政府認可之外國機構或團體。</w:t>
            </w:r>
            <w:bookmarkEnd w:id="1495"/>
            <w:bookmarkEnd w:id="1496"/>
            <w:bookmarkEnd w:id="1497"/>
            <w:bookmarkEnd w:id="1498"/>
          </w:p>
          <w:p w:rsidR="00522C6A" w:rsidRPr="00C60F5C" w:rsidRDefault="00522C6A" w:rsidP="00C00348">
            <w:pPr>
              <w:snapToGrid w:val="0"/>
              <w:spacing w:line="0" w:lineRule="atLeast"/>
              <w:ind w:left="1431" w:hangingChars="550" w:hanging="1431"/>
              <w:rPr>
                <w:rFonts w:hAnsi="標楷體"/>
                <w:color w:val="000000" w:themeColor="text1"/>
                <w:sz w:val="24"/>
                <w:szCs w:val="24"/>
              </w:rPr>
            </w:pPr>
            <w:bookmarkStart w:id="1499" w:name="_Toc465420082"/>
            <w:bookmarkStart w:id="1500" w:name="_Toc467073010"/>
            <w:bookmarkStart w:id="1501" w:name="_Toc467340334"/>
            <w:bookmarkStart w:id="1502" w:name="_Toc468813353"/>
            <w:r w:rsidRPr="00C60F5C">
              <w:rPr>
                <w:rFonts w:hAnsi="標楷體" w:hint="eastAsia"/>
                <w:color w:val="000000" w:themeColor="text1"/>
                <w:sz w:val="24"/>
                <w:szCs w:val="24"/>
              </w:rPr>
              <w:t>第五條 主管機關因下列情形之一，得對前條對象提供捐款或實物贈與：</w:t>
            </w:r>
            <w:bookmarkEnd w:id="1499"/>
            <w:bookmarkEnd w:id="1500"/>
            <w:bookmarkEnd w:id="1501"/>
            <w:bookmarkEnd w:id="1502"/>
          </w:p>
          <w:p w:rsidR="00522C6A" w:rsidRPr="00C60F5C" w:rsidRDefault="00522C6A" w:rsidP="00C00348">
            <w:pPr>
              <w:snapToGrid w:val="0"/>
              <w:spacing w:line="0" w:lineRule="atLeast"/>
              <w:ind w:left="1431" w:hangingChars="550" w:hanging="1431"/>
              <w:rPr>
                <w:rFonts w:hAnsi="標楷體"/>
                <w:color w:val="000000" w:themeColor="text1"/>
                <w:sz w:val="24"/>
                <w:szCs w:val="24"/>
              </w:rPr>
            </w:pPr>
            <w:bookmarkStart w:id="1503" w:name="_Toc465420083"/>
            <w:bookmarkStart w:id="1504" w:name="_Toc467073011"/>
            <w:bookmarkStart w:id="1505" w:name="_Toc467340335"/>
            <w:bookmarkStart w:id="1506" w:name="_Toc468813354"/>
            <w:r w:rsidRPr="00C60F5C">
              <w:rPr>
                <w:rFonts w:hAnsi="標楷體" w:hint="eastAsia"/>
                <w:color w:val="000000" w:themeColor="text1"/>
                <w:sz w:val="24"/>
                <w:szCs w:val="24"/>
              </w:rPr>
              <w:t>一、戰爭或變亂。</w:t>
            </w:r>
            <w:bookmarkEnd w:id="1503"/>
            <w:bookmarkEnd w:id="1504"/>
            <w:bookmarkEnd w:id="1505"/>
            <w:bookmarkEnd w:id="1506"/>
          </w:p>
          <w:p w:rsidR="00522C6A" w:rsidRPr="00C60F5C" w:rsidRDefault="00522C6A" w:rsidP="00C00348">
            <w:pPr>
              <w:snapToGrid w:val="0"/>
              <w:spacing w:line="0" w:lineRule="atLeast"/>
              <w:ind w:left="1431" w:hangingChars="550" w:hanging="1431"/>
              <w:rPr>
                <w:rFonts w:hAnsi="標楷體"/>
                <w:color w:val="000000" w:themeColor="text1"/>
                <w:sz w:val="24"/>
                <w:szCs w:val="24"/>
              </w:rPr>
            </w:pPr>
            <w:bookmarkStart w:id="1507" w:name="_Toc465420084"/>
            <w:bookmarkStart w:id="1508" w:name="_Toc467073012"/>
            <w:bookmarkStart w:id="1509" w:name="_Toc467340336"/>
            <w:bookmarkStart w:id="1510" w:name="_Toc468813355"/>
            <w:r w:rsidRPr="00C60F5C">
              <w:rPr>
                <w:rFonts w:hAnsi="標楷體" w:hint="eastAsia"/>
                <w:color w:val="000000" w:themeColor="text1"/>
                <w:sz w:val="24"/>
                <w:szCs w:val="24"/>
              </w:rPr>
              <w:t>二、遭受嚴重天災、癘疫、恐怖攻擊或大規模環境污染。</w:t>
            </w:r>
            <w:bookmarkEnd w:id="1507"/>
            <w:bookmarkEnd w:id="1508"/>
            <w:bookmarkEnd w:id="1509"/>
            <w:bookmarkEnd w:id="1510"/>
          </w:p>
          <w:p w:rsidR="00522C6A" w:rsidRPr="00C60F5C" w:rsidRDefault="00522C6A" w:rsidP="00C00348">
            <w:pPr>
              <w:snapToGrid w:val="0"/>
              <w:spacing w:line="0" w:lineRule="atLeast"/>
              <w:ind w:left="1431" w:hangingChars="550" w:hanging="1431"/>
              <w:rPr>
                <w:rFonts w:hAnsi="標楷體"/>
                <w:color w:val="000000" w:themeColor="text1"/>
                <w:sz w:val="24"/>
                <w:szCs w:val="24"/>
              </w:rPr>
            </w:pPr>
            <w:bookmarkStart w:id="1511" w:name="_Toc465420085"/>
            <w:bookmarkStart w:id="1512" w:name="_Toc467073013"/>
            <w:bookmarkStart w:id="1513" w:name="_Toc467340337"/>
            <w:bookmarkStart w:id="1514" w:name="_Toc468813356"/>
            <w:r w:rsidRPr="00C60F5C">
              <w:rPr>
                <w:rFonts w:hAnsi="標楷體" w:hint="eastAsia"/>
                <w:color w:val="000000" w:themeColor="text1"/>
                <w:sz w:val="24"/>
                <w:szCs w:val="24"/>
              </w:rPr>
              <w:t>三、其他嚴重影響人民基本生存之困境。</w:t>
            </w:r>
            <w:bookmarkEnd w:id="1511"/>
            <w:bookmarkEnd w:id="1512"/>
            <w:bookmarkEnd w:id="1513"/>
            <w:bookmarkEnd w:id="1514"/>
          </w:p>
          <w:p w:rsidR="00522C6A" w:rsidRPr="00C60F5C" w:rsidRDefault="00522C6A" w:rsidP="00C00348">
            <w:pPr>
              <w:snapToGrid w:val="0"/>
              <w:spacing w:line="0" w:lineRule="atLeast"/>
              <w:ind w:left="1431" w:hangingChars="550" w:hanging="1431"/>
              <w:rPr>
                <w:rFonts w:hAnsi="標楷體"/>
                <w:color w:val="000000" w:themeColor="text1"/>
                <w:sz w:val="24"/>
                <w:szCs w:val="24"/>
              </w:rPr>
            </w:pPr>
            <w:bookmarkStart w:id="1515" w:name="_Toc465420086"/>
            <w:bookmarkStart w:id="1516" w:name="_Toc467073014"/>
            <w:bookmarkStart w:id="1517" w:name="_Toc467340338"/>
            <w:bookmarkStart w:id="1518" w:name="_Toc468813357"/>
            <w:r w:rsidRPr="00C60F5C">
              <w:rPr>
                <w:rFonts w:hAnsi="標楷體" w:hint="eastAsia"/>
                <w:color w:val="000000" w:themeColor="text1"/>
                <w:sz w:val="24"/>
                <w:szCs w:val="24"/>
              </w:rPr>
              <w:t>第六條 主管機關或依本法第十一條第一項規定受託辦理本辦法所定捐款或實物贈與者，於辦理捐款或實物贈與前，應參考合作對象及我國駐外使領館、代表處、辦事處或其他主管機關授權機構之意見，評估贈款與物資之運用規劃及預期效益。</w:t>
            </w:r>
            <w:bookmarkEnd w:id="1515"/>
            <w:bookmarkEnd w:id="1516"/>
            <w:bookmarkEnd w:id="1517"/>
            <w:bookmarkEnd w:id="1518"/>
          </w:p>
          <w:p w:rsidR="00522C6A" w:rsidRPr="00C60F5C" w:rsidRDefault="00522C6A" w:rsidP="00C00348">
            <w:pPr>
              <w:snapToGrid w:val="0"/>
              <w:spacing w:line="0" w:lineRule="atLeast"/>
              <w:ind w:left="1431" w:hangingChars="550" w:hanging="1431"/>
              <w:rPr>
                <w:rFonts w:hAnsi="標楷體"/>
                <w:color w:val="000000" w:themeColor="text1"/>
                <w:sz w:val="24"/>
                <w:szCs w:val="24"/>
              </w:rPr>
            </w:pPr>
            <w:bookmarkStart w:id="1519" w:name="_Toc465420087"/>
            <w:bookmarkStart w:id="1520" w:name="_Toc467073015"/>
            <w:bookmarkStart w:id="1521" w:name="_Toc467340339"/>
            <w:bookmarkStart w:id="1522" w:name="_Toc468813358"/>
            <w:r w:rsidRPr="00C60F5C">
              <w:rPr>
                <w:rFonts w:hAnsi="標楷體" w:hint="eastAsia"/>
                <w:color w:val="000000" w:themeColor="text1"/>
                <w:sz w:val="24"/>
                <w:szCs w:val="24"/>
              </w:rPr>
              <w:t>前項受託者辦理捐款或實物贈與計畫之捐款金額、贈與物資內容及數量，應報經主管機關核定。</w:t>
            </w:r>
            <w:bookmarkEnd w:id="1519"/>
            <w:bookmarkEnd w:id="1520"/>
            <w:bookmarkEnd w:id="1521"/>
            <w:bookmarkEnd w:id="1522"/>
          </w:p>
          <w:p w:rsidR="00522C6A" w:rsidRPr="00C60F5C" w:rsidRDefault="00522C6A" w:rsidP="00C00348">
            <w:pPr>
              <w:snapToGrid w:val="0"/>
              <w:spacing w:line="0" w:lineRule="atLeast"/>
              <w:ind w:left="1431" w:hangingChars="550" w:hanging="1431"/>
              <w:rPr>
                <w:rFonts w:hAnsi="標楷體"/>
                <w:color w:val="000000" w:themeColor="text1"/>
                <w:sz w:val="24"/>
                <w:szCs w:val="24"/>
              </w:rPr>
            </w:pPr>
            <w:bookmarkStart w:id="1523" w:name="_Toc465420088"/>
            <w:bookmarkStart w:id="1524" w:name="_Toc467073016"/>
            <w:bookmarkStart w:id="1525" w:name="_Toc467340340"/>
            <w:bookmarkStart w:id="1526" w:name="_Toc468813359"/>
            <w:r w:rsidRPr="00C60F5C">
              <w:rPr>
                <w:rFonts w:hAnsi="標楷體" w:hint="eastAsia"/>
                <w:color w:val="000000" w:themeColor="text1"/>
                <w:sz w:val="24"/>
                <w:szCs w:val="24"/>
              </w:rPr>
              <w:t>第七條 財團法人國際合作發展基金會（以下簡稱國合會）依本法第十一條第一項規定受託辦理捐款或實物贈與之對象、類別、方式、程序、條件及其他應遵行事項，應依財團法人國際合作發展基金會捐款及贈與處理辦法之規定辦理。</w:t>
            </w:r>
            <w:bookmarkEnd w:id="1523"/>
            <w:bookmarkEnd w:id="1524"/>
            <w:bookmarkEnd w:id="1525"/>
            <w:bookmarkEnd w:id="1526"/>
          </w:p>
          <w:p w:rsidR="00522C6A" w:rsidRPr="00C60F5C" w:rsidRDefault="00522C6A" w:rsidP="00C00348">
            <w:pPr>
              <w:snapToGrid w:val="0"/>
              <w:spacing w:line="0" w:lineRule="atLeast"/>
              <w:ind w:left="1431" w:hangingChars="550" w:hanging="1431"/>
              <w:rPr>
                <w:rFonts w:hAnsi="標楷體"/>
                <w:color w:val="000000" w:themeColor="text1"/>
                <w:sz w:val="24"/>
                <w:szCs w:val="24"/>
              </w:rPr>
            </w:pPr>
            <w:bookmarkStart w:id="1527" w:name="_Toc465420089"/>
            <w:bookmarkStart w:id="1528" w:name="_Toc467073017"/>
            <w:bookmarkStart w:id="1529" w:name="_Toc467340341"/>
            <w:bookmarkStart w:id="1530" w:name="_Toc468813360"/>
            <w:r w:rsidRPr="00C60F5C">
              <w:rPr>
                <w:rFonts w:hAnsi="標楷體" w:hint="eastAsia"/>
                <w:color w:val="000000" w:themeColor="text1"/>
                <w:sz w:val="24"/>
                <w:szCs w:val="24"/>
              </w:rPr>
              <w:t>國合會以外之法人、團體或專業人士依本法第十一條第一項規定受託辦理捐款或實物贈與之對象、類別、方式、程序、條件及其他應遵行事項，準用前項辦法之規定辦理。</w:t>
            </w:r>
            <w:bookmarkEnd w:id="1527"/>
            <w:bookmarkEnd w:id="1528"/>
            <w:bookmarkEnd w:id="1529"/>
            <w:bookmarkEnd w:id="1530"/>
          </w:p>
          <w:p w:rsidR="00522C6A" w:rsidRPr="00C60F5C" w:rsidRDefault="00522C6A" w:rsidP="00C00348">
            <w:pPr>
              <w:snapToGrid w:val="0"/>
              <w:spacing w:line="0" w:lineRule="atLeast"/>
              <w:ind w:left="1431" w:hangingChars="550" w:hanging="1431"/>
              <w:rPr>
                <w:rFonts w:hAnsi="標楷體"/>
                <w:color w:val="000000" w:themeColor="text1"/>
                <w:sz w:val="24"/>
                <w:szCs w:val="24"/>
              </w:rPr>
            </w:pPr>
            <w:bookmarkStart w:id="1531" w:name="_Toc465420090"/>
            <w:bookmarkStart w:id="1532" w:name="_Toc467073018"/>
            <w:bookmarkStart w:id="1533" w:name="_Toc467340342"/>
            <w:bookmarkStart w:id="1534" w:name="_Toc468813361"/>
            <w:r w:rsidRPr="00C60F5C">
              <w:rPr>
                <w:rFonts w:hAnsi="標楷體" w:hint="eastAsia"/>
                <w:color w:val="000000" w:themeColor="text1"/>
                <w:sz w:val="24"/>
                <w:szCs w:val="24"/>
              </w:rPr>
              <w:t>第八條 主管機關以外之政府機關（構）依職權自行辦理捐款及實物贈與者，得準用本辦法之規定辦理。</w:t>
            </w:r>
            <w:bookmarkEnd w:id="1531"/>
            <w:bookmarkEnd w:id="1532"/>
            <w:bookmarkEnd w:id="1533"/>
            <w:bookmarkEnd w:id="1534"/>
          </w:p>
          <w:p w:rsidR="00522C6A" w:rsidRPr="00C60F5C" w:rsidRDefault="00522C6A" w:rsidP="00C00348">
            <w:pPr>
              <w:snapToGrid w:val="0"/>
              <w:spacing w:line="0" w:lineRule="atLeast"/>
              <w:ind w:left="1431" w:hangingChars="550" w:hanging="1431"/>
              <w:rPr>
                <w:color w:val="000000" w:themeColor="text1"/>
              </w:rPr>
            </w:pPr>
            <w:bookmarkStart w:id="1535" w:name="_Toc465420091"/>
            <w:bookmarkStart w:id="1536" w:name="_Toc467073019"/>
            <w:bookmarkStart w:id="1537" w:name="_Toc467340343"/>
            <w:bookmarkStart w:id="1538" w:name="_Toc468813362"/>
            <w:r w:rsidRPr="00C60F5C">
              <w:rPr>
                <w:rFonts w:hAnsi="標楷體" w:hint="eastAsia"/>
                <w:color w:val="000000" w:themeColor="text1"/>
                <w:sz w:val="24"/>
                <w:szCs w:val="24"/>
              </w:rPr>
              <w:t>第九條 本辦法自發布日施行。</w:t>
            </w:r>
            <w:bookmarkEnd w:id="1535"/>
            <w:bookmarkEnd w:id="1536"/>
            <w:bookmarkEnd w:id="1537"/>
            <w:bookmarkEnd w:id="1538"/>
          </w:p>
        </w:tc>
      </w:tr>
    </w:tbl>
    <w:p w:rsidR="00522C6A" w:rsidRPr="00C60F5C" w:rsidRDefault="00522C6A" w:rsidP="002A6C56">
      <w:pPr>
        <w:pStyle w:val="a5"/>
        <w:rPr>
          <w:color w:val="000000" w:themeColor="text1"/>
        </w:rPr>
      </w:pPr>
      <w:bookmarkStart w:id="1539" w:name="_Toc465420092"/>
      <w:bookmarkStart w:id="1540" w:name="_Toc467073020"/>
      <w:bookmarkStart w:id="1541" w:name="_Toc467340344"/>
      <w:bookmarkStart w:id="1542" w:name="_Toc468813363"/>
      <w:r w:rsidRPr="00C60F5C">
        <w:rPr>
          <w:rFonts w:hint="eastAsia"/>
          <w:color w:val="000000" w:themeColor="text1"/>
        </w:rPr>
        <w:lastRenderedPageBreak/>
        <w:t>國際合作發展事務貸款與投資及保證處理辦法：</w:t>
      </w:r>
      <w:bookmarkEnd w:id="1539"/>
      <w:bookmarkEnd w:id="1540"/>
      <w:bookmarkEnd w:id="1541"/>
      <w:bookmarkEnd w:id="1542"/>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872"/>
      </w:tblGrid>
      <w:tr w:rsidR="00522C6A" w:rsidRPr="00C60F5C" w:rsidTr="007817AD">
        <w:tc>
          <w:tcPr>
            <w:tcW w:w="8872" w:type="dxa"/>
            <w:shd w:val="clear" w:color="auto" w:fill="auto"/>
          </w:tcPr>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543" w:name="_Toc465420093"/>
            <w:bookmarkStart w:id="1544" w:name="_Toc467073021"/>
            <w:bookmarkStart w:id="1545" w:name="_Toc467340345"/>
            <w:bookmarkStart w:id="1546" w:name="_Toc468813364"/>
            <w:r w:rsidRPr="00C00348">
              <w:rPr>
                <w:rFonts w:hAnsi="標楷體" w:hint="eastAsia"/>
                <w:color w:val="000000" w:themeColor="text1"/>
                <w:sz w:val="24"/>
                <w:szCs w:val="24"/>
              </w:rPr>
              <w:t>100年12月29日外經貿三字第10033009510號令訂定</w:t>
            </w:r>
            <w:bookmarkEnd w:id="1543"/>
            <w:bookmarkEnd w:id="1544"/>
            <w:bookmarkEnd w:id="1545"/>
            <w:bookmarkEnd w:id="1546"/>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547" w:name="_Toc465420094"/>
            <w:bookmarkStart w:id="1548" w:name="_Toc467073022"/>
            <w:bookmarkStart w:id="1549" w:name="_Toc467340346"/>
            <w:bookmarkStart w:id="1550" w:name="_Toc468813365"/>
            <w:r w:rsidRPr="00C00348">
              <w:rPr>
                <w:rFonts w:hAnsi="標楷體" w:hint="eastAsia"/>
                <w:color w:val="000000" w:themeColor="text1"/>
                <w:sz w:val="24"/>
                <w:szCs w:val="24"/>
              </w:rPr>
              <w:t>第一條 本辦法依國際合作發展法（以下簡稱本法）第八條第二項規定訂定之。</w:t>
            </w:r>
            <w:bookmarkEnd w:id="1547"/>
            <w:bookmarkEnd w:id="1548"/>
            <w:bookmarkEnd w:id="1549"/>
            <w:bookmarkEnd w:id="1550"/>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551" w:name="_Toc465420095"/>
            <w:bookmarkStart w:id="1552" w:name="_Toc467073023"/>
            <w:bookmarkStart w:id="1553" w:name="_Toc467340347"/>
            <w:bookmarkStart w:id="1554" w:name="_Toc468813366"/>
            <w:r w:rsidRPr="00C00348">
              <w:rPr>
                <w:rFonts w:hAnsi="標楷體" w:hint="eastAsia"/>
                <w:color w:val="000000" w:themeColor="text1"/>
                <w:sz w:val="24"/>
                <w:szCs w:val="24"/>
              </w:rPr>
              <w:t>第二條 本辦法之用詞，定義如下：</w:t>
            </w:r>
            <w:bookmarkEnd w:id="1551"/>
            <w:bookmarkEnd w:id="1552"/>
            <w:bookmarkEnd w:id="1553"/>
            <w:bookmarkEnd w:id="1554"/>
          </w:p>
          <w:p w:rsidR="00522C6A" w:rsidRPr="000E39D3" w:rsidRDefault="00522C6A" w:rsidP="00C00348">
            <w:pPr>
              <w:snapToGrid w:val="0"/>
              <w:spacing w:line="0" w:lineRule="atLeast"/>
              <w:ind w:left="1431" w:hangingChars="550" w:hanging="1431"/>
              <w:rPr>
                <w:rFonts w:hAnsi="標楷體"/>
                <w:color w:val="000000" w:themeColor="text1"/>
                <w:sz w:val="24"/>
                <w:szCs w:val="24"/>
              </w:rPr>
            </w:pPr>
            <w:bookmarkStart w:id="1555" w:name="_Toc465420096"/>
            <w:bookmarkStart w:id="1556" w:name="_Toc467073024"/>
            <w:bookmarkStart w:id="1557" w:name="_Toc467340348"/>
            <w:bookmarkStart w:id="1558" w:name="_Toc468813367"/>
            <w:r w:rsidRPr="000E39D3">
              <w:rPr>
                <w:rFonts w:hAnsi="標楷體" w:hint="eastAsia"/>
                <w:color w:val="000000" w:themeColor="text1"/>
                <w:sz w:val="24"/>
                <w:szCs w:val="24"/>
              </w:rPr>
              <w:t>一、友邦：指與我國有正式外交關係之國家。</w:t>
            </w:r>
            <w:bookmarkEnd w:id="1555"/>
            <w:bookmarkEnd w:id="1556"/>
            <w:bookmarkEnd w:id="1557"/>
            <w:bookmarkEnd w:id="1558"/>
          </w:p>
          <w:p w:rsidR="00522C6A" w:rsidRPr="000E39D3" w:rsidRDefault="00522C6A" w:rsidP="00C00348">
            <w:pPr>
              <w:snapToGrid w:val="0"/>
              <w:spacing w:line="0" w:lineRule="atLeast"/>
              <w:ind w:left="1431" w:hangingChars="550" w:hanging="1431"/>
              <w:rPr>
                <w:rFonts w:hAnsi="標楷體"/>
                <w:color w:val="000000" w:themeColor="text1"/>
                <w:sz w:val="24"/>
                <w:szCs w:val="24"/>
              </w:rPr>
            </w:pPr>
            <w:bookmarkStart w:id="1559" w:name="_Toc465420097"/>
            <w:bookmarkStart w:id="1560" w:name="_Toc467073025"/>
            <w:bookmarkStart w:id="1561" w:name="_Toc467340349"/>
            <w:bookmarkStart w:id="1562" w:name="_Toc468813368"/>
            <w:r w:rsidRPr="000E39D3">
              <w:rPr>
                <w:rFonts w:hAnsi="標楷體" w:hint="eastAsia"/>
                <w:color w:val="000000" w:themeColor="text1"/>
                <w:sz w:val="24"/>
                <w:szCs w:val="24"/>
              </w:rPr>
              <w:t>二、友好國家：指有意與我國共謀經濟發展或提升雙邊實質關係，而無正式外交關係之國家。</w:t>
            </w:r>
            <w:bookmarkEnd w:id="1559"/>
            <w:bookmarkEnd w:id="1560"/>
            <w:bookmarkEnd w:id="1561"/>
            <w:bookmarkEnd w:id="1562"/>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563" w:name="_Toc465420098"/>
            <w:bookmarkStart w:id="1564" w:name="_Toc467073026"/>
            <w:bookmarkStart w:id="1565" w:name="_Toc467340350"/>
            <w:bookmarkStart w:id="1566" w:name="_Toc468813369"/>
            <w:r w:rsidRPr="00C00348">
              <w:rPr>
                <w:rFonts w:hAnsi="標楷體" w:hint="eastAsia"/>
                <w:color w:val="000000" w:themeColor="text1"/>
                <w:sz w:val="24"/>
                <w:szCs w:val="24"/>
              </w:rPr>
              <w:t>第三條 主管機關依本法第八條第一項第三款規定提供貸款之運用範圍如下：</w:t>
            </w:r>
            <w:bookmarkEnd w:id="1563"/>
            <w:bookmarkEnd w:id="1564"/>
            <w:bookmarkEnd w:id="1565"/>
            <w:bookmarkEnd w:id="1566"/>
          </w:p>
          <w:p w:rsidR="00522C6A" w:rsidRPr="000E39D3" w:rsidRDefault="00522C6A" w:rsidP="00C00348">
            <w:pPr>
              <w:snapToGrid w:val="0"/>
              <w:spacing w:line="0" w:lineRule="atLeast"/>
              <w:ind w:left="1431" w:hangingChars="550" w:hanging="1431"/>
              <w:rPr>
                <w:rFonts w:hAnsi="標楷體"/>
                <w:color w:val="000000" w:themeColor="text1"/>
                <w:sz w:val="24"/>
                <w:szCs w:val="24"/>
              </w:rPr>
            </w:pPr>
            <w:bookmarkStart w:id="1567" w:name="_Toc465420099"/>
            <w:bookmarkStart w:id="1568" w:name="_Toc467073027"/>
            <w:bookmarkStart w:id="1569" w:name="_Toc467340351"/>
            <w:bookmarkStart w:id="1570" w:name="_Toc468813370"/>
            <w:r w:rsidRPr="000E39D3">
              <w:rPr>
                <w:rFonts w:hAnsi="標楷體" w:hint="eastAsia"/>
                <w:color w:val="000000" w:themeColor="text1"/>
                <w:sz w:val="24"/>
                <w:szCs w:val="24"/>
              </w:rPr>
              <w:t>一、協助友邦或友好國家經濟社會發展。</w:t>
            </w:r>
            <w:bookmarkEnd w:id="1567"/>
            <w:bookmarkEnd w:id="1568"/>
            <w:bookmarkEnd w:id="1569"/>
            <w:bookmarkEnd w:id="1570"/>
          </w:p>
          <w:p w:rsidR="00522C6A" w:rsidRPr="000E39D3" w:rsidRDefault="00522C6A" w:rsidP="00C00348">
            <w:pPr>
              <w:snapToGrid w:val="0"/>
              <w:spacing w:line="0" w:lineRule="atLeast"/>
              <w:ind w:left="1431" w:hangingChars="550" w:hanging="1431"/>
              <w:rPr>
                <w:rFonts w:hAnsi="標楷體"/>
                <w:color w:val="000000" w:themeColor="text1"/>
                <w:sz w:val="24"/>
                <w:szCs w:val="24"/>
              </w:rPr>
            </w:pPr>
            <w:bookmarkStart w:id="1571" w:name="_Toc465420100"/>
            <w:bookmarkStart w:id="1572" w:name="_Toc467073028"/>
            <w:bookmarkStart w:id="1573" w:name="_Toc467340352"/>
            <w:bookmarkStart w:id="1574" w:name="_Toc468813371"/>
            <w:r w:rsidRPr="000E39D3">
              <w:rPr>
                <w:rFonts w:hAnsi="標楷體" w:hint="eastAsia"/>
                <w:color w:val="000000" w:themeColor="text1"/>
                <w:sz w:val="24"/>
                <w:szCs w:val="24"/>
              </w:rPr>
              <w:t>二、增進與友邦或友好國家雙邊經濟交流。</w:t>
            </w:r>
            <w:bookmarkEnd w:id="1571"/>
            <w:bookmarkEnd w:id="1572"/>
            <w:bookmarkEnd w:id="1573"/>
            <w:bookmarkEnd w:id="1574"/>
          </w:p>
          <w:p w:rsidR="00522C6A" w:rsidRPr="000E39D3" w:rsidRDefault="00522C6A" w:rsidP="00C00348">
            <w:pPr>
              <w:snapToGrid w:val="0"/>
              <w:spacing w:line="0" w:lineRule="atLeast"/>
              <w:ind w:left="1431" w:hangingChars="550" w:hanging="1431"/>
              <w:rPr>
                <w:rFonts w:hAnsi="標楷體"/>
                <w:color w:val="000000" w:themeColor="text1"/>
                <w:sz w:val="24"/>
                <w:szCs w:val="24"/>
              </w:rPr>
            </w:pPr>
            <w:bookmarkStart w:id="1575" w:name="_Toc465420101"/>
            <w:bookmarkStart w:id="1576" w:name="_Toc467073029"/>
            <w:bookmarkStart w:id="1577" w:name="_Toc467340353"/>
            <w:bookmarkStart w:id="1578" w:name="_Toc468813372"/>
            <w:r w:rsidRPr="000E39D3">
              <w:rPr>
                <w:rFonts w:hAnsi="標楷體" w:hint="eastAsia"/>
                <w:color w:val="000000" w:themeColor="text1"/>
                <w:sz w:val="24"/>
                <w:szCs w:val="24"/>
              </w:rPr>
              <w:t>三、與政府間國際組織、非政府間國際組織或第三國合作，協助友邦及友好國家之經濟社會發展。</w:t>
            </w:r>
            <w:bookmarkEnd w:id="1575"/>
            <w:bookmarkEnd w:id="1576"/>
            <w:bookmarkEnd w:id="1577"/>
            <w:bookmarkEnd w:id="1578"/>
          </w:p>
          <w:p w:rsidR="00522C6A" w:rsidRPr="000E39D3" w:rsidRDefault="00522C6A" w:rsidP="00C00348">
            <w:pPr>
              <w:snapToGrid w:val="0"/>
              <w:spacing w:line="0" w:lineRule="atLeast"/>
              <w:ind w:left="1431" w:hangingChars="550" w:hanging="1431"/>
              <w:rPr>
                <w:rFonts w:hAnsi="標楷體"/>
                <w:color w:val="000000" w:themeColor="text1"/>
                <w:sz w:val="24"/>
                <w:szCs w:val="24"/>
              </w:rPr>
            </w:pPr>
            <w:bookmarkStart w:id="1579" w:name="_Toc465420102"/>
            <w:bookmarkStart w:id="1580" w:name="_Toc467073030"/>
            <w:bookmarkStart w:id="1581" w:name="_Toc467340354"/>
            <w:bookmarkStart w:id="1582" w:name="_Toc468813373"/>
            <w:r w:rsidRPr="000E39D3">
              <w:rPr>
                <w:rFonts w:hAnsi="標楷體" w:hint="eastAsia"/>
                <w:color w:val="000000" w:themeColor="text1"/>
                <w:sz w:val="24"/>
                <w:szCs w:val="24"/>
              </w:rPr>
              <w:t>四、其他有助於國際經濟合作發展或促進國際友好關係事項。</w:t>
            </w:r>
            <w:bookmarkEnd w:id="1579"/>
            <w:bookmarkEnd w:id="1580"/>
            <w:bookmarkEnd w:id="1581"/>
            <w:bookmarkEnd w:id="1582"/>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583" w:name="_Toc465420103"/>
            <w:bookmarkStart w:id="1584" w:name="_Toc467073031"/>
            <w:bookmarkStart w:id="1585" w:name="_Toc467340355"/>
            <w:bookmarkStart w:id="1586" w:name="_Toc468813374"/>
            <w:r w:rsidRPr="00C00348">
              <w:rPr>
                <w:rFonts w:hAnsi="標楷體" w:hint="eastAsia"/>
                <w:color w:val="000000" w:themeColor="text1"/>
                <w:sz w:val="24"/>
                <w:szCs w:val="24"/>
              </w:rPr>
              <w:t>第四條 財團法人國際合作發展基金會（以下簡稱國合會）依本法第十一條第一項規定受託辦理前條貸款之對象、類別、方式、程序、條件及其他應遵行事項，應依財團法人國際合作發展基金會貸款處理辦法之規定辦理。</w:t>
            </w:r>
            <w:bookmarkEnd w:id="1583"/>
            <w:bookmarkEnd w:id="1584"/>
            <w:bookmarkEnd w:id="1585"/>
            <w:bookmarkEnd w:id="1586"/>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587" w:name="_Toc465420104"/>
            <w:bookmarkStart w:id="1588" w:name="_Toc467073032"/>
            <w:bookmarkStart w:id="1589" w:name="_Toc467340356"/>
            <w:bookmarkStart w:id="1590" w:name="_Toc468813375"/>
            <w:r w:rsidRPr="00C00348">
              <w:rPr>
                <w:rFonts w:hAnsi="標楷體" w:hint="eastAsia"/>
                <w:color w:val="000000" w:themeColor="text1"/>
                <w:sz w:val="24"/>
                <w:szCs w:val="24"/>
              </w:rPr>
              <w:t>國內外金融機構、法人或其他專業性機構依本法第十一條第二項規定受國合會委託辦理前條貸款之對象、類別、方式、程序、條件及其他應遵</w:t>
            </w:r>
            <w:r w:rsidRPr="00C00348">
              <w:rPr>
                <w:rFonts w:hAnsi="標楷體" w:hint="eastAsia"/>
                <w:color w:val="000000" w:themeColor="text1"/>
                <w:sz w:val="24"/>
                <w:szCs w:val="24"/>
              </w:rPr>
              <w:lastRenderedPageBreak/>
              <w:t>行事項，準用前項辦法之規定辦理。</w:t>
            </w:r>
            <w:bookmarkEnd w:id="1587"/>
            <w:bookmarkEnd w:id="1588"/>
            <w:bookmarkEnd w:id="1589"/>
            <w:bookmarkEnd w:id="1590"/>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591" w:name="_Toc465420105"/>
            <w:bookmarkStart w:id="1592" w:name="_Toc467073033"/>
            <w:bookmarkStart w:id="1593" w:name="_Toc467340357"/>
            <w:bookmarkStart w:id="1594" w:name="_Toc468813376"/>
            <w:r w:rsidRPr="00C00348">
              <w:rPr>
                <w:rFonts w:hAnsi="標楷體" w:hint="eastAsia"/>
                <w:color w:val="000000" w:themeColor="text1"/>
                <w:sz w:val="24"/>
                <w:szCs w:val="24"/>
              </w:rPr>
              <w:t>第五條 依本法第八條第一項第二款規定辦理投資，應符合下列目的之一：</w:t>
            </w:r>
            <w:bookmarkEnd w:id="1591"/>
            <w:bookmarkEnd w:id="1592"/>
            <w:bookmarkEnd w:id="1593"/>
            <w:bookmarkEnd w:id="1594"/>
          </w:p>
          <w:p w:rsidR="00522C6A" w:rsidRPr="000E39D3" w:rsidRDefault="00522C6A" w:rsidP="00C00348">
            <w:pPr>
              <w:snapToGrid w:val="0"/>
              <w:spacing w:line="0" w:lineRule="atLeast"/>
              <w:ind w:left="1431" w:hangingChars="550" w:hanging="1431"/>
              <w:rPr>
                <w:rFonts w:hAnsi="標楷體"/>
                <w:color w:val="000000" w:themeColor="text1"/>
                <w:sz w:val="24"/>
                <w:szCs w:val="24"/>
              </w:rPr>
            </w:pPr>
            <w:bookmarkStart w:id="1595" w:name="_Toc465420106"/>
            <w:bookmarkStart w:id="1596" w:name="_Toc467073034"/>
            <w:bookmarkStart w:id="1597" w:name="_Toc467340358"/>
            <w:bookmarkStart w:id="1598" w:name="_Toc468813377"/>
            <w:r w:rsidRPr="000E39D3">
              <w:rPr>
                <w:rFonts w:hAnsi="標楷體" w:hint="eastAsia"/>
                <w:color w:val="000000" w:themeColor="text1"/>
                <w:sz w:val="24"/>
                <w:szCs w:val="24"/>
              </w:rPr>
              <w:t>一、協助友邦或友好國家發展策略產業，促進技術升級，加速經濟發展。</w:t>
            </w:r>
            <w:bookmarkEnd w:id="1595"/>
            <w:bookmarkEnd w:id="1596"/>
            <w:bookmarkEnd w:id="1597"/>
            <w:bookmarkEnd w:id="1598"/>
          </w:p>
          <w:p w:rsidR="00522C6A" w:rsidRPr="000E39D3" w:rsidRDefault="00522C6A" w:rsidP="00C00348">
            <w:pPr>
              <w:snapToGrid w:val="0"/>
              <w:spacing w:line="0" w:lineRule="atLeast"/>
              <w:ind w:left="1431" w:hangingChars="550" w:hanging="1431"/>
              <w:rPr>
                <w:rFonts w:hAnsi="標楷體"/>
                <w:color w:val="000000" w:themeColor="text1"/>
                <w:sz w:val="24"/>
                <w:szCs w:val="24"/>
              </w:rPr>
            </w:pPr>
            <w:bookmarkStart w:id="1599" w:name="_Toc465420107"/>
            <w:bookmarkStart w:id="1600" w:name="_Toc467073035"/>
            <w:bookmarkStart w:id="1601" w:name="_Toc467340359"/>
            <w:bookmarkStart w:id="1602" w:name="_Toc468813378"/>
            <w:r w:rsidRPr="000E39D3">
              <w:rPr>
                <w:rFonts w:hAnsi="標楷體" w:hint="eastAsia"/>
                <w:color w:val="000000" w:themeColor="text1"/>
                <w:sz w:val="24"/>
                <w:szCs w:val="24"/>
              </w:rPr>
              <w:t>二、協助友邦或友好國家發展中小企業，強化私部門發展，創造就業機會。</w:t>
            </w:r>
            <w:bookmarkEnd w:id="1599"/>
            <w:bookmarkEnd w:id="1600"/>
            <w:bookmarkEnd w:id="1601"/>
            <w:bookmarkEnd w:id="1602"/>
          </w:p>
          <w:p w:rsidR="00522C6A" w:rsidRPr="000E39D3" w:rsidRDefault="00522C6A" w:rsidP="00C00348">
            <w:pPr>
              <w:snapToGrid w:val="0"/>
              <w:spacing w:line="0" w:lineRule="atLeast"/>
              <w:ind w:left="1431" w:hangingChars="550" w:hanging="1431"/>
              <w:rPr>
                <w:rFonts w:hAnsi="標楷體"/>
                <w:color w:val="000000" w:themeColor="text1"/>
                <w:sz w:val="24"/>
                <w:szCs w:val="24"/>
              </w:rPr>
            </w:pPr>
            <w:bookmarkStart w:id="1603" w:name="_Toc465420108"/>
            <w:bookmarkStart w:id="1604" w:name="_Toc467073036"/>
            <w:bookmarkStart w:id="1605" w:name="_Toc467340360"/>
            <w:bookmarkStart w:id="1606" w:name="_Toc468813379"/>
            <w:r w:rsidRPr="000E39D3">
              <w:rPr>
                <w:rFonts w:hAnsi="標楷體" w:hint="eastAsia"/>
                <w:color w:val="000000" w:themeColor="text1"/>
                <w:sz w:val="24"/>
                <w:szCs w:val="24"/>
              </w:rPr>
              <w:t>三、協助友邦或友好國家發展農、漁、牧業，以達到糧食自給自足之目標。</w:t>
            </w:r>
            <w:bookmarkEnd w:id="1603"/>
            <w:bookmarkEnd w:id="1604"/>
            <w:bookmarkEnd w:id="1605"/>
            <w:bookmarkEnd w:id="1606"/>
          </w:p>
          <w:p w:rsidR="00522C6A" w:rsidRPr="000E39D3" w:rsidRDefault="00522C6A" w:rsidP="00C00348">
            <w:pPr>
              <w:snapToGrid w:val="0"/>
              <w:spacing w:line="0" w:lineRule="atLeast"/>
              <w:ind w:left="1431" w:hangingChars="550" w:hanging="1431"/>
              <w:rPr>
                <w:rFonts w:hAnsi="標楷體"/>
                <w:color w:val="000000" w:themeColor="text1"/>
                <w:sz w:val="24"/>
                <w:szCs w:val="24"/>
              </w:rPr>
            </w:pPr>
            <w:bookmarkStart w:id="1607" w:name="_Toc465420109"/>
            <w:bookmarkStart w:id="1608" w:name="_Toc467073037"/>
            <w:bookmarkStart w:id="1609" w:name="_Toc467340361"/>
            <w:bookmarkStart w:id="1610" w:name="_Toc468813380"/>
            <w:r w:rsidRPr="000E39D3">
              <w:rPr>
                <w:rFonts w:hAnsi="標楷體" w:hint="eastAsia"/>
                <w:color w:val="000000" w:themeColor="text1"/>
                <w:sz w:val="24"/>
                <w:szCs w:val="24"/>
              </w:rPr>
              <w:t>四、其他有助於國際經濟合作發展或促進國際友好關係事項。</w:t>
            </w:r>
            <w:bookmarkEnd w:id="1607"/>
            <w:bookmarkEnd w:id="1608"/>
            <w:bookmarkEnd w:id="1609"/>
            <w:bookmarkEnd w:id="1610"/>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611" w:name="_Toc465420110"/>
            <w:bookmarkStart w:id="1612" w:name="_Toc467073038"/>
            <w:bookmarkStart w:id="1613" w:name="_Toc467340362"/>
            <w:bookmarkStart w:id="1614" w:name="_Toc468813381"/>
            <w:r w:rsidRPr="00C00348">
              <w:rPr>
                <w:rFonts w:hAnsi="標楷體" w:hint="eastAsia"/>
                <w:color w:val="000000" w:themeColor="text1"/>
                <w:sz w:val="24"/>
                <w:szCs w:val="24"/>
              </w:rPr>
              <w:t>第六條 國合會依本法第十一條第一項規定受託辦理前條投資之方式、程序及其他應遵行事項，應依財團法人國際合作發展基金會投資處理辦法之規定辦理。</w:t>
            </w:r>
            <w:bookmarkEnd w:id="1611"/>
            <w:bookmarkEnd w:id="1612"/>
            <w:bookmarkEnd w:id="1613"/>
            <w:bookmarkEnd w:id="1614"/>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615" w:name="_Toc465420111"/>
            <w:bookmarkStart w:id="1616" w:name="_Toc467073039"/>
            <w:bookmarkStart w:id="1617" w:name="_Toc467340363"/>
            <w:bookmarkStart w:id="1618" w:name="_Toc468813382"/>
            <w:r w:rsidRPr="00C00348">
              <w:rPr>
                <w:rFonts w:hAnsi="標楷體" w:hint="eastAsia"/>
                <w:color w:val="000000" w:themeColor="text1"/>
                <w:sz w:val="24"/>
                <w:szCs w:val="24"/>
              </w:rPr>
              <w:t>國內外金融機構、法人或其他專業性機構依本法第十一條第二項規定受國合會委託辦理符合前條目的投資之方式、程序及其他應遵行事項，準用前項辦法之規定辦理。</w:t>
            </w:r>
            <w:bookmarkEnd w:id="1615"/>
            <w:bookmarkEnd w:id="1616"/>
            <w:bookmarkEnd w:id="1617"/>
            <w:bookmarkEnd w:id="1618"/>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619" w:name="_Toc465420112"/>
            <w:bookmarkStart w:id="1620" w:name="_Toc467073040"/>
            <w:bookmarkStart w:id="1621" w:name="_Toc467340364"/>
            <w:bookmarkStart w:id="1622" w:name="_Toc468813383"/>
            <w:r w:rsidRPr="00C00348">
              <w:rPr>
                <w:rFonts w:hAnsi="標楷體" w:hint="eastAsia"/>
                <w:color w:val="000000" w:themeColor="text1"/>
                <w:sz w:val="24"/>
                <w:szCs w:val="24"/>
              </w:rPr>
              <w:t>第七條 為鼓勵我國廠商前往友邦投資，拓展海外市場，增進我國與該國經貿及外交關係，主管機關得委託國合會或相關財團法人以提供授信保證方式，協助赴友邦投資之我國廠商順利取得金融機構之融資。</w:t>
            </w:r>
            <w:bookmarkEnd w:id="1619"/>
            <w:bookmarkEnd w:id="1620"/>
            <w:bookmarkEnd w:id="1621"/>
            <w:bookmarkEnd w:id="1622"/>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623" w:name="_Toc465420113"/>
            <w:bookmarkStart w:id="1624" w:name="_Toc467073041"/>
            <w:bookmarkStart w:id="1625" w:name="_Toc467340365"/>
            <w:bookmarkStart w:id="1626" w:name="_Toc468813384"/>
            <w:r w:rsidRPr="00C00348">
              <w:rPr>
                <w:rFonts w:hAnsi="標楷體" w:hint="eastAsia"/>
                <w:color w:val="000000" w:themeColor="text1"/>
                <w:sz w:val="24"/>
                <w:szCs w:val="24"/>
              </w:rPr>
              <w:t>第八條 國合會依前條規定受託提供授信保證之對象、方式、保證額度及其他應遵行事項，應依財團法人國際合作發展基金會辦理民間業者赴有邦交國家投資授信保證處理辦法之規定辦理。</w:t>
            </w:r>
            <w:bookmarkEnd w:id="1623"/>
            <w:bookmarkEnd w:id="1624"/>
            <w:bookmarkEnd w:id="1625"/>
            <w:bookmarkEnd w:id="1626"/>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627" w:name="_Toc465420114"/>
            <w:bookmarkStart w:id="1628" w:name="_Toc467073042"/>
            <w:bookmarkStart w:id="1629" w:name="_Toc467340366"/>
            <w:bookmarkStart w:id="1630" w:name="_Toc468813385"/>
            <w:r w:rsidRPr="00C00348">
              <w:rPr>
                <w:rFonts w:hAnsi="標楷體" w:hint="eastAsia"/>
                <w:color w:val="000000" w:themeColor="text1"/>
                <w:sz w:val="24"/>
                <w:szCs w:val="24"/>
              </w:rPr>
              <w:t>國合會以外之財團法人依前條規定受託提供授信保證之對象、方式、保證額度及其他應遵行事項，準用前項辦法之規定辦理。</w:t>
            </w:r>
            <w:bookmarkEnd w:id="1627"/>
            <w:bookmarkEnd w:id="1628"/>
            <w:bookmarkEnd w:id="1629"/>
            <w:bookmarkEnd w:id="1630"/>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631" w:name="_Toc465420115"/>
            <w:bookmarkStart w:id="1632" w:name="_Toc467073043"/>
            <w:bookmarkStart w:id="1633" w:name="_Toc467340367"/>
            <w:bookmarkStart w:id="1634" w:name="_Toc468813386"/>
            <w:r w:rsidRPr="00C00348">
              <w:rPr>
                <w:rFonts w:hAnsi="標楷體" w:hint="eastAsia"/>
                <w:color w:val="000000" w:themeColor="text1"/>
                <w:sz w:val="24"/>
                <w:szCs w:val="24"/>
              </w:rPr>
              <w:t>第九條 主管機關以外之政府機關（構）依職權自行辦理貸款、投資及保證者，得準用本辦法之規定辦理。</w:t>
            </w:r>
            <w:bookmarkEnd w:id="1631"/>
            <w:bookmarkEnd w:id="1632"/>
            <w:bookmarkEnd w:id="1633"/>
            <w:bookmarkEnd w:id="1634"/>
          </w:p>
          <w:p w:rsidR="00522C6A" w:rsidRPr="00C60F5C" w:rsidRDefault="00522C6A" w:rsidP="00C00348">
            <w:pPr>
              <w:snapToGrid w:val="0"/>
              <w:spacing w:line="0" w:lineRule="atLeast"/>
              <w:ind w:left="1431" w:hangingChars="550" w:hanging="1431"/>
              <w:rPr>
                <w:b/>
              </w:rPr>
            </w:pPr>
            <w:bookmarkStart w:id="1635" w:name="_Toc465420116"/>
            <w:bookmarkStart w:id="1636" w:name="_Toc467073044"/>
            <w:bookmarkStart w:id="1637" w:name="_Toc467340368"/>
            <w:bookmarkStart w:id="1638" w:name="_Toc468813387"/>
            <w:r w:rsidRPr="00C00348">
              <w:rPr>
                <w:rFonts w:hAnsi="標楷體" w:hint="eastAsia"/>
                <w:color w:val="000000" w:themeColor="text1"/>
                <w:sz w:val="24"/>
                <w:szCs w:val="24"/>
              </w:rPr>
              <w:t>第十條 本辦法自發布日施行。</w:t>
            </w:r>
            <w:bookmarkEnd w:id="1635"/>
            <w:bookmarkEnd w:id="1636"/>
            <w:bookmarkEnd w:id="1637"/>
            <w:bookmarkEnd w:id="1638"/>
          </w:p>
        </w:tc>
      </w:tr>
    </w:tbl>
    <w:p w:rsidR="00522C6A" w:rsidRPr="00C60F5C" w:rsidRDefault="00522C6A" w:rsidP="002A6C56">
      <w:pPr>
        <w:pStyle w:val="2"/>
        <w:numPr>
          <w:ilvl w:val="0"/>
          <w:numId w:val="0"/>
        </w:numPr>
        <w:kinsoku/>
        <w:overflowPunct w:val="0"/>
        <w:autoSpaceDE w:val="0"/>
        <w:autoSpaceDN w:val="0"/>
        <w:ind w:left="1045"/>
      </w:pPr>
    </w:p>
    <w:p w:rsidR="00522C6A" w:rsidRPr="00C60F5C" w:rsidRDefault="00522C6A" w:rsidP="002A6C56">
      <w:pPr>
        <w:pStyle w:val="a5"/>
        <w:rPr>
          <w:color w:val="000000" w:themeColor="text1"/>
        </w:rPr>
      </w:pPr>
      <w:bookmarkStart w:id="1639" w:name="_Toc465420117"/>
      <w:bookmarkStart w:id="1640" w:name="_Toc467073045"/>
      <w:bookmarkStart w:id="1641" w:name="_Toc467340369"/>
      <w:bookmarkStart w:id="1642" w:name="_Toc468813388"/>
      <w:r w:rsidRPr="00C60F5C">
        <w:rPr>
          <w:rFonts w:hint="eastAsia"/>
          <w:color w:val="000000" w:themeColor="text1"/>
        </w:rPr>
        <w:t>國際合作發展事務發展策略之諮商處理辦法：</w:t>
      </w:r>
      <w:bookmarkEnd w:id="1639"/>
      <w:bookmarkEnd w:id="1640"/>
      <w:bookmarkEnd w:id="1641"/>
      <w:bookmarkEnd w:id="1642"/>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872"/>
      </w:tblGrid>
      <w:tr w:rsidR="00522C6A" w:rsidRPr="00C60F5C" w:rsidTr="007817AD">
        <w:tc>
          <w:tcPr>
            <w:tcW w:w="8872" w:type="dxa"/>
            <w:shd w:val="clear" w:color="auto" w:fill="auto"/>
          </w:tcPr>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643" w:name="_Toc465420118"/>
            <w:bookmarkStart w:id="1644" w:name="_Toc467073046"/>
            <w:bookmarkStart w:id="1645" w:name="_Toc467340370"/>
            <w:bookmarkStart w:id="1646" w:name="_Toc468813389"/>
            <w:r w:rsidRPr="00C00348">
              <w:rPr>
                <w:rFonts w:hAnsi="標楷體" w:hint="eastAsia"/>
                <w:color w:val="000000" w:themeColor="text1"/>
                <w:sz w:val="24"/>
                <w:szCs w:val="24"/>
              </w:rPr>
              <w:t>100年12月29日外經貿三字第10033009510號令訂定</w:t>
            </w:r>
            <w:bookmarkEnd w:id="1643"/>
            <w:bookmarkEnd w:id="1644"/>
            <w:bookmarkEnd w:id="1645"/>
            <w:bookmarkEnd w:id="1646"/>
            <w:r w:rsidRPr="00C00348">
              <w:rPr>
                <w:rFonts w:hAnsi="標楷體" w:hint="eastAsia"/>
                <w:color w:val="000000" w:themeColor="text1"/>
                <w:sz w:val="24"/>
                <w:szCs w:val="24"/>
              </w:rPr>
              <w:t xml:space="preserve">  </w:t>
            </w:r>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647" w:name="_Toc465420119"/>
            <w:bookmarkStart w:id="1648" w:name="_Toc467073047"/>
            <w:bookmarkStart w:id="1649" w:name="_Toc467340371"/>
            <w:bookmarkStart w:id="1650" w:name="_Toc468813390"/>
            <w:r w:rsidRPr="00C00348">
              <w:rPr>
                <w:rFonts w:hAnsi="標楷體" w:hint="eastAsia"/>
                <w:color w:val="000000" w:themeColor="text1"/>
                <w:sz w:val="24"/>
                <w:szCs w:val="24"/>
              </w:rPr>
              <w:t>第一條 本辦法依國際合作發展法（以下簡稱本法）第八條第二項規定訂定之。</w:t>
            </w:r>
            <w:bookmarkEnd w:id="1647"/>
            <w:bookmarkEnd w:id="1648"/>
            <w:bookmarkEnd w:id="1649"/>
            <w:bookmarkEnd w:id="1650"/>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651" w:name="_Toc465420120"/>
            <w:bookmarkStart w:id="1652" w:name="_Toc467073048"/>
            <w:bookmarkStart w:id="1653" w:name="_Toc467340372"/>
            <w:bookmarkStart w:id="1654" w:name="_Toc468813391"/>
            <w:r w:rsidRPr="00C00348">
              <w:rPr>
                <w:rFonts w:hAnsi="標楷體" w:hint="eastAsia"/>
                <w:color w:val="000000" w:themeColor="text1"/>
                <w:sz w:val="24"/>
                <w:szCs w:val="24"/>
              </w:rPr>
              <w:t>第二條 本辦法用詞，定義如下：</w:t>
            </w:r>
            <w:bookmarkEnd w:id="1651"/>
            <w:bookmarkEnd w:id="1652"/>
            <w:bookmarkEnd w:id="1653"/>
            <w:bookmarkEnd w:id="1654"/>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655" w:name="_Toc465420121"/>
            <w:bookmarkStart w:id="1656" w:name="_Toc467073049"/>
            <w:bookmarkStart w:id="1657" w:name="_Toc467340373"/>
            <w:bookmarkStart w:id="1658" w:name="_Toc468813392"/>
            <w:r w:rsidRPr="00C00348">
              <w:rPr>
                <w:rFonts w:hAnsi="標楷體" w:hint="eastAsia"/>
                <w:color w:val="000000" w:themeColor="text1"/>
                <w:sz w:val="24"/>
                <w:szCs w:val="24"/>
              </w:rPr>
              <w:t>一、友邦：指與我國有正式外交關係之國家。</w:t>
            </w:r>
            <w:bookmarkEnd w:id="1655"/>
            <w:bookmarkEnd w:id="1656"/>
            <w:bookmarkEnd w:id="1657"/>
            <w:bookmarkEnd w:id="1658"/>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659" w:name="_Toc465420122"/>
            <w:bookmarkStart w:id="1660" w:name="_Toc467073050"/>
            <w:bookmarkStart w:id="1661" w:name="_Toc467340374"/>
            <w:bookmarkStart w:id="1662" w:name="_Toc468813393"/>
            <w:r w:rsidRPr="00C00348">
              <w:rPr>
                <w:rFonts w:hAnsi="標楷體" w:hint="eastAsia"/>
                <w:color w:val="000000" w:themeColor="text1"/>
                <w:sz w:val="24"/>
                <w:szCs w:val="24"/>
              </w:rPr>
              <w:t>二、友好國家：指與我國共謀經濟發展或提升雙邊實質關係，而無正式外交關係之國家。</w:t>
            </w:r>
            <w:bookmarkEnd w:id="1659"/>
            <w:bookmarkEnd w:id="1660"/>
            <w:bookmarkEnd w:id="1661"/>
            <w:bookmarkEnd w:id="1662"/>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663" w:name="_Toc465420123"/>
            <w:bookmarkStart w:id="1664" w:name="_Toc467073051"/>
            <w:bookmarkStart w:id="1665" w:name="_Toc467340375"/>
            <w:bookmarkStart w:id="1666" w:name="_Toc468813394"/>
            <w:r w:rsidRPr="00C00348">
              <w:rPr>
                <w:rFonts w:hAnsi="標楷體" w:hint="eastAsia"/>
                <w:color w:val="000000" w:themeColor="text1"/>
                <w:sz w:val="24"/>
                <w:szCs w:val="24"/>
              </w:rPr>
              <w:t>第三條 主管機關依本法第八條第一項第八款規定辦理發展策略之諮商，其原則如下：</w:t>
            </w:r>
            <w:bookmarkEnd w:id="1663"/>
            <w:bookmarkEnd w:id="1664"/>
            <w:bookmarkEnd w:id="1665"/>
            <w:bookmarkEnd w:id="1666"/>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667" w:name="_Toc465420124"/>
            <w:bookmarkStart w:id="1668" w:name="_Toc467073052"/>
            <w:bookmarkStart w:id="1669" w:name="_Toc467340376"/>
            <w:bookmarkStart w:id="1670" w:name="_Toc468813395"/>
            <w:r w:rsidRPr="00C00348">
              <w:rPr>
                <w:rFonts w:hAnsi="標楷體" w:hint="eastAsia"/>
                <w:color w:val="000000" w:themeColor="text1"/>
                <w:sz w:val="24"/>
                <w:szCs w:val="24"/>
              </w:rPr>
              <w:t>一、尊重友邦或友好國家對其發展策略之主導權。</w:t>
            </w:r>
            <w:bookmarkEnd w:id="1667"/>
            <w:bookmarkEnd w:id="1668"/>
            <w:bookmarkEnd w:id="1669"/>
            <w:bookmarkEnd w:id="1670"/>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671" w:name="_Toc465420125"/>
            <w:bookmarkStart w:id="1672" w:name="_Toc467073053"/>
            <w:bookmarkStart w:id="1673" w:name="_Toc467340377"/>
            <w:bookmarkStart w:id="1674" w:name="_Toc468813396"/>
            <w:r w:rsidRPr="00C00348">
              <w:rPr>
                <w:rFonts w:hAnsi="標楷體" w:hint="eastAsia"/>
                <w:color w:val="000000" w:themeColor="text1"/>
                <w:sz w:val="24"/>
                <w:szCs w:val="24"/>
              </w:rPr>
              <w:t>二、審視友邦或友好國家之發展策略，並採用其分配受援資源之相關機制。</w:t>
            </w:r>
            <w:bookmarkEnd w:id="1671"/>
            <w:bookmarkEnd w:id="1672"/>
            <w:bookmarkEnd w:id="1673"/>
            <w:bookmarkEnd w:id="1674"/>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675" w:name="_Toc465420126"/>
            <w:bookmarkStart w:id="1676" w:name="_Toc467073054"/>
            <w:bookmarkStart w:id="1677" w:name="_Toc467340378"/>
            <w:bookmarkStart w:id="1678" w:name="_Toc468813397"/>
            <w:r w:rsidRPr="00C00348">
              <w:rPr>
                <w:rFonts w:hAnsi="標楷體" w:hint="eastAsia"/>
                <w:color w:val="000000" w:themeColor="text1"/>
                <w:sz w:val="24"/>
                <w:szCs w:val="24"/>
              </w:rPr>
              <w:t>三、建立與友邦或友好國家之政府機關、政府間或非政府間國際組織及其他與發展策略相關利害關係人之合作協調關係。</w:t>
            </w:r>
            <w:bookmarkEnd w:id="1675"/>
            <w:bookmarkEnd w:id="1676"/>
            <w:bookmarkEnd w:id="1677"/>
            <w:bookmarkEnd w:id="1678"/>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679" w:name="_Toc465420127"/>
            <w:bookmarkStart w:id="1680" w:name="_Toc467073055"/>
            <w:bookmarkStart w:id="1681" w:name="_Toc467340379"/>
            <w:bookmarkStart w:id="1682" w:name="_Toc468813398"/>
            <w:r w:rsidRPr="00C00348">
              <w:rPr>
                <w:rFonts w:hAnsi="標楷體" w:hint="eastAsia"/>
                <w:color w:val="000000" w:themeColor="text1"/>
                <w:sz w:val="24"/>
                <w:szCs w:val="24"/>
              </w:rPr>
              <w:t>四、協助友邦或友好國家建立成果導向之發展策略。</w:t>
            </w:r>
            <w:bookmarkEnd w:id="1679"/>
            <w:bookmarkEnd w:id="1680"/>
            <w:bookmarkEnd w:id="1681"/>
            <w:bookmarkEnd w:id="1682"/>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683" w:name="_Toc465420128"/>
            <w:bookmarkStart w:id="1684" w:name="_Toc467073056"/>
            <w:bookmarkStart w:id="1685" w:name="_Toc467340380"/>
            <w:bookmarkStart w:id="1686" w:name="_Toc468813399"/>
            <w:r w:rsidRPr="00C00348">
              <w:rPr>
                <w:rFonts w:hAnsi="標楷體" w:hint="eastAsia"/>
                <w:color w:val="000000" w:themeColor="text1"/>
                <w:sz w:val="24"/>
                <w:szCs w:val="24"/>
              </w:rPr>
              <w:t>五、與友邦或友好國家達成對發展策略執行成效互相負責之共識。</w:t>
            </w:r>
            <w:bookmarkEnd w:id="1683"/>
            <w:bookmarkEnd w:id="1684"/>
            <w:bookmarkEnd w:id="1685"/>
            <w:bookmarkEnd w:id="1686"/>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687" w:name="_Toc465420129"/>
            <w:bookmarkStart w:id="1688" w:name="_Toc467073057"/>
            <w:bookmarkStart w:id="1689" w:name="_Toc467340381"/>
            <w:bookmarkStart w:id="1690" w:name="_Toc468813400"/>
            <w:r w:rsidRPr="00C00348">
              <w:rPr>
                <w:rFonts w:hAnsi="標楷體" w:hint="eastAsia"/>
                <w:color w:val="000000" w:themeColor="text1"/>
                <w:sz w:val="24"/>
                <w:szCs w:val="24"/>
              </w:rPr>
              <w:t>第四條 主管機關提供發展策略諮商之內容如下：</w:t>
            </w:r>
            <w:bookmarkEnd w:id="1687"/>
            <w:bookmarkEnd w:id="1688"/>
            <w:bookmarkEnd w:id="1689"/>
            <w:bookmarkEnd w:id="1690"/>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691" w:name="_Toc465420130"/>
            <w:bookmarkStart w:id="1692" w:name="_Toc467073058"/>
            <w:bookmarkStart w:id="1693" w:name="_Toc467340382"/>
            <w:bookmarkStart w:id="1694" w:name="_Toc468813401"/>
            <w:r w:rsidRPr="00C00348">
              <w:rPr>
                <w:rFonts w:hAnsi="標楷體" w:hint="eastAsia"/>
                <w:color w:val="000000" w:themeColor="text1"/>
                <w:sz w:val="24"/>
                <w:szCs w:val="24"/>
              </w:rPr>
              <w:t>一、配合友邦或友好國家之援助發展策略，對於我國具比較優勢及發展經驗之事項提供諮詢建議。</w:t>
            </w:r>
            <w:bookmarkEnd w:id="1691"/>
            <w:bookmarkEnd w:id="1692"/>
            <w:bookmarkEnd w:id="1693"/>
            <w:bookmarkEnd w:id="1694"/>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695" w:name="_Toc465420131"/>
            <w:bookmarkStart w:id="1696" w:name="_Toc467073059"/>
            <w:bookmarkStart w:id="1697" w:name="_Toc467340383"/>
            <w:bookmarkStart w:id="1698" w:name="_Toc468813402"/>
            <w:r w:rsidRPr="00C00348">
              <w:rPr>
                <w:rFonts w:hAnsi="標楷體" w:hint="eastAsia"/>
                <w:color w:val="000000" w:themeColor="text1"/>
                <w:sz w:val="24"/>
                <w:szCs w:val="24"/>
              </w:rPr>
              <w:t>二、 參酌友邦或友好國家所訂定之發展優先順序，共同擇定合作項目，協助</w:t>
            </w:r>
            <w:r w:rsidRPr="00C00348">
              <w:rPr>
                <w:rFonts w:hAnsi="標楷體" w:hint="eastAsia"/>
                <w:color w:val="000000" w:themeColor="text1"/>
                <w:sz w:val="24"/>
                <w:szCs w:val="24"/>
              </w:rPr>
              <w:lastRenderedPageBreak/>
              <w:t>其擬訂發展政策。</w:t>
            </w:r>
            <w:bookmarkEnd w:id="1695"/>
            <w:bookmarkEnd w:id="1696"/>
            <w:bookmarkEnd w:id="1697"/>
            <w:bookmarkEnd w:id="1698"/>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699" w:name="_Toc465420132"/>
            <w:bookmarkStart w:id="1700" w:name="_Toc467073060"/>
            <w:bookmarkStart w:id="1701" w:name="_Toc467340384"/>
            <w:bookmarkStart w:id="1702" w:name="_Toc468813403"/>
            <w:r w:rsidRPr="00C00348">
              <w:rPr>
                <w:rFonts w:hAnsi="標楷體" w:hint="eastAsia"/>
                <w:color w:val="000000" w:themeColor="text1"/>
                <w:sz w:val="24"/>
                <w:szCs w:val="24"/>
              </w:rPr>
              <w:t>三、 協助友邦或友好國家與政府間或非政府間國際組織、其他國際開發機構或團體建立合作夥伴關係，提升援助綜效。</w:t>
            </w:r>
            <w:bookmarkEnd w:id="1699"/>
            <w:bookmarkEnd w:id="1700"/>
            <w:bookmarkEnd w:id="1701"/>
            <w:bookmarkEnd w:id="1702"/>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703" w:name="_Toc465420133"/>
            <w:bookmarkStart w:id="1704" w:name="_Toc467073061"/>
            <w:bookmarkStart w:id="1705" w:name="_Toc467340385"/>
            <w:bookmarkStart w:id="1706" w:name="_Toc468813404"/>
            <w:r w:rsidRPr="00C00348">
              <w:rPr>
                <w:rFonts w:hAnsi="標楷體" w:hint="eastAsia"/>
                <w:color w:val="000000" w:themeColor="text1"/>
                <w:sz w:val="24"/>
                <w:szCs w:val="24"/>
              </w:rPr>
              <w:t>四、 協助友邦或友好國家建立發展策略執行及監督機制。</w:t>
            </w:r>
            <w:bookmarkEnd w:id="1703"/>
            <w:bookmarkEnd w:id="1704"/>
            <w:bookmarkEnd w:id="1705"/>
            <w:bookmarkEnd w:id="1706"/>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707" w:name="_Toc465420134"/>
            <w:bookmarkStart w:id="1708" w:name="_Toc467073062"/>
            <w:bookmarkStart w:id="1709" w:name="_Toc467340386"/>
            <w:bookmarkStart w:id="1710" w:name="_Toc468813405"/>
            <w:r w:rsidRPr="00C00348">
              <w:rPr>
                <w:rFonts w:hAnsi="標楷體" w:hint="eastAsia"/>
                <w:color w:val="000000" w:themeColor="text1"/>
                <w:sz w:val="24"/>
                <w:szCs w:val="24"/>
              </w:rPr>
              <w:t>第五條 主管機關應依照與友邦或友好國家辦理發展策略諮商之共識，規劃國際合作發展事務。</w:t>
            </w:r>
            <w:bookmarkEnd w:id="1707"/>
            <w:bookmarkEnd w:id="1708"/>
            <w:bookmarkEnd w:id="1709"/>
            <w:bookmarkEnd w:id="1710"/>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711" w:name="_Toc465420135"/>
            <w:bookmarkStart w:id="1712" w:name="_Toc467073063"/>
            <w:bookmarkStart w:id="1713" w:name="_Toc467340387"/>
            <w:bookmarkStart w:id="1714" w:name="_Toc468813406"/>
            <w:r w:rsidRPr="00C00348">
              <w:rPr>
                <w:rFonts w:hAnsi="標楷體" w:hint="eastAsia"/>
                <w:color w:val="000000" w:themeColor="text1"/>
                <w:sz w:val="24"/>
                <w:szCs w:val="24"/>
              </w:rPr>
              <w:t>第六條 主管機關以外之政府機關（構）依職權自行辦理發展策略之諮商者，得準用本辦法之規定辦理。</w:t>
            </w:r>
            <w:bookmarkEnd w:id="1711"/>
            <w:bookmarkEnd w:id="1712"/>
            <w:bookmarkEnd w:id="1713"/>
            <w:bookmarkEnd w:id="1714"/>
          </w:p>
          <w:p w:rsidR="00522C6A" w:rsidRPr="00C60F5C" w:rsidRDefault="00522C6A" w:rsidP="00C00348">
            <w:pPr>
              <w:snapToGrid w:val="0"/>
              <w:spacing w:line="0" w:lineRule="atLeast"/>
              <w:ind w:left="1431" w:hangingChars="550" w:hanging="1431"/>
              <w:rPr>
                <w:b/>
              </w:rPr>
            </w:pPr>
            <w:bookmarkStart w:id="1715" w:name="_Toc465420136"/>
            <w:bookmarkStart w:id="1716" w:name="_Toc467073064"/>
            <w:bookmarkStart w:id="1717" w:name="_Toc467340388"/>
            <w:bookmarkStart w:id="1718" w:name="_Toc468813407"/>
            <w:r w:rsidRPr="00C00348">
              <w:rPr>
                <w:rFonts w:hAnsi="標楷體" w:hint="eastAsia"/>
                <w:color w:val="000000" w:themeColor="text1"/>
                <w:sz w:val="24"/>
                <w:szCs w:val="24"/>
              </w:rPr>
              <w:t>第七條 本辦法自發布日施行。</w:t>
            </w:r>
            <w:bookmarkEnd w:id="1715"/>
            <w:bookmarkEnd w:id="1716"/>
            <w:bookmarkEnd w:id="1717"/>
            <w:bookmarkEnd w:id="1718"/>
          </w:p>
        </w:tc>
      </w:tr>
    </w:tbl>
    <w:p w:rsidR="00522C6A" w:rsidRPr="00C60F5C" w:rsidRDefault="00522C6A" w:rsidP="002A6C56">
      <w:pPr>
        <w:pStyle w:val="a5"/>
        <w:rPr>
          <w:color w:val="000000" w:themeColor="text1"/>
        </w:rPr>
      </w:pPr>
      <w:bookmarkStart w:id="1719" w:name="_Toc465420137"/>
      <w:bookmarkStart w:id="1720" w:name="_Toc467073065"/>
      <w:bookmarkStart w:id="1721" w:name="_Toc467340389"/>
      <w:bookmarkStart w:id="1722" w:name="_Toc468813408"/>
      <w:r w:rsidRPr="00C60F5C">
        <w:rPr>
          <w:rFonts w:hint="eastAsia"/>
          <w:color w:val="000000" w:themeColor="text1"/>
        </w:rPr>
        <w:lastRenderedPageBreak/>
        <w:t>國際合作發展事務規劃評估執行監督及績效考核辦法：</w:t>
      </w:r>
      <w:bookmarkEnd w:id="1719"/>
      <w:bookmarkEnd w:id="1720"/>
      <w:bookmarkEnd w:id="1721"/>
      <w:bookmarkEnd w:id="1722"/>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872"/>
      </w:tblGrid>
      <w:tr w:rsidR="00522C6A" w:rsidRPr="00C60F5C" w:rsidTr="007817AD">
        <w:tc>
          <w:tcPr>
            <w:tcW w:w="8872" w:type="dxa"/>
            <w:shd w:val="clear" w:color="auto" w:fill="auto"/>
          </w:tcPr>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723" w:name="_Toc465420138"/>
            <w:bookmarkStart w:id="1724" w:name="_Toc467073066"/>
            <w:bookmarkStart w:id="1725" w:name="_Toc467340390"/>
            <w:bookmarkStart w:id="1726" w:name="_Toc468813409"/>
            <w:r w:rsidRPr="00C00348">
              <w:rPr>
                <w:rFonts w:hAnsi="標楷體" w:hint="eastAsia"/>
                <w:color w:val="000000" w:themeColor="text1"/>
                <w:sz w:val="24"/>
                <w:szCs w:val="24"/>
              </w:rPr>
              <w:t>100年12月29日外經貿三字第10033009510號令訂定</w:t>
            </w:r>
            <w:bookmarkEnd w:id="1723"/>
            <w:bookmarkEnd w:id="1724"/>
            <w:bookmarkEnd w:id="1725"/>
            <w:bookmarkEnd w:id="1726"/>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727" w:name="_Toc465420139"/>
            <w:bookmarkStart w:id="1728" w:name="_Toc467073067"/>
            <w:bookmarkStart w:id="1729" w:name="_Toc467340391"/>
            <w:bookmarkStart w:id="1730" w:name="_Toc468813410"/>
            <w:r w:rsidRPr="00C00348">
              <w:rPr>
                <w:rFonts w:hAnsi="標楷體" w:hint="eastAsia"/>
                <w:color w:val="000000" w:themeColor="text1"/>
                <w:sz w:val="24"/>
                <w:szCs w:val="24"/>
              </w:rPr>
              <w:t>第一條 本辦法依國際合作發展法（以下簡稱本法）第十三條第二項規定訂定之。</w:t>
            </w:r>
            <w:bookmarkEnd w:id="1727"/>
            <w:bookmarkEnd w:id="1728"/>
            <w:bookmarkEnd w:id="1729"/>
            <w:bookmarkEnd w:id="1730"/>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731" w:name="_Toc465420140"/>
            <w:bookmarkStart w:id="1732" w:name="_Toc467073068"/>
            <w:bookmarkStart w:id="1733" w:name="_Toc467340392"/>
            <w:bookmarkStart w:id="1734" w:name="_Toc468813411"/>
            <w:r w:rsidRPr="00C00348">
              <w:rPr>
                <w:rFonts w:hAnsi="標楷體" w:hint="eastAsia"/>
                <w:color w:val="000000" w:themeColor="text1"/>
                <w:sz w:val="24"/>
                <w:szCs w:val="24"/>
              </w:rPr>
              <w:t>第二條 主管機關或其他政府機關（構）辦理國際合作發展事務前，應參酌我國發展經驗及比較優勢，配合合作國家之整體發展策略，與合作國家共同規劃發展目標，擬具發展計畫，建立雙方合作夥伴關係。</w:t>
            </w:r>
            <w:bookmarkEnd w:id="1731"/>
            <w:bookmarkEnd w:id="1732"/>
            <w:bookmarkEnd w:id="1733"/>
            <w:bookmarkEnd w:id="1734"/>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735" w:name="_Toc465420141"/>
            <w:bookmarkStart w:id="1736" w:name="_Toc467073069"/>
            <w:bookmarkStart w:id="1737" w:name="_Toc467340393"/>
            <w:bookmarkStart w:id="1738" w:name="_Toc468813412"/>
            <w:r w:rsidRPr="00C00348">
              <w:rPr>
                <w:rFonts w:hAnsi="標楷體" w:hint="eastAsia"/>
                <w:color w:val="000000" w:themeColor="text1"/>
                <w:sz w:val="24"/>
                <w:szCs w:val="24"/>
              </w:rPr>
              <w:t>第三條 主管機關或其他政府機關（構）辦理國際合作發展事務，應視需要對下列事項進行可行性評估：</w:t>
            </w:r>
            <w:bookmarkEnd w:id="1735"/>
            <w:bookmarkEnd w:id="1736"/>
            <w:bookmarkEnd w:id="1737"/>
            <w:bookmarkEnd w:id="1738"/>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739" w:name="_Toc465420142"/>
            <w:bookmarkStart w:id="1740" w:name="_Toc467073070"/>
            <w:bookmarkStart w:id="1741" w:name="_Toc467340394"/>
            <w:bookmarkStart w:id="1742" w:name="_Toc468813413"/>
            <w:r w:rsidRPr="00C00348">
              <w:rPr>
                <w:rFonts w:hAnsi="標楷體" w:hint="eastAsia"/>
                <w:color w:val="000000" w:themeColor="text1"/>
                <w:sz w:val="24"/>
                <w:szCs w:val="24"/>
              </w:rPr>
              <w:t>一、技術能力及人力資源。</w:t>
            </w:r>
            <w:bookmarkEnd w:id="1739"/>
            <w:bookmarkEnd w:id="1740"/>
            <w:bookmarkEnd w:id="1741"/>
            <w:bookmarkEnd w:id="1742"/>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743" w:name="_Toc465420143"/>
            <w:bookmarkStart w:id="1744" w:name="_Toc467073071"/>
            <w:bookmarkStart w:id="1745" w:name="_Toc467340395"/>
            <w:bookmarkStart w:id="1746" w:name="_Toc468813414"/>
            <w:r w:rsidRPr="00C00348">
              <w:rPr>
                <w:rFonts w:hAnsi="標楷體" w:hint="eastAsia"/>
                <w:color w:val="000000" w:themeColor="text1"/>
                <w:sz w:val="24"/>
                <w:szCs w:val="24"/>
              </w:rPr>
              <w:t>二、環境之影響。</w:t>
            </w:r>
            <w:bookmarkEnd w:id="1743"/>
            <w:bookmarkEnd w:id="1744"/>
            <w:bookmarkEnd w:id="1745"/>
            <w:bookmarkEnd w:id="1746"/>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747" w:name="_Toc465420144"/>
            <w:bookmarkStart w:id="1748" w:name="_Toc467073072"/>
            <w:bookmarkStart w:id="1749" w:name="_Toc467340396"/>
            <w:bookmarkStart w:id="1750" w:name="_Toc468813415"/>
            <w:r w:rsidRPr="00C00348">
              <w:rPr>
                <w:rFonts w:hAnsi="標楷體" w:hint="eastAsia"/>
                <w:color w:val="000000" w:themeColor="text1"/>
                <w:sz w:val="24"/>
                <w:szCs w:val="24"/>
              </w:rPr>
              <w:t>三、財務分析。</w:t>
            </w:r>
            <w:bookmarkEnd w:id="1747"/>
            <w:bookmarkEnd w:id="1748"/>
            <w:bookmarkEnd w:id="1749"/>
            <w:bookmarkEnd w:id="1750"/>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751" w:name="_Toc465420145"/>
            <w:bookmarkStart w:id="1752" w:name="_Toc467073073"/>
            <w:bookmarkStart w:id="1753" w:name="_Toc467340397"/>
            <w:bookmarkStart w:id="1754" w:name="_Toc468813416"/>
            <w:r w:rsidRPr="00C00348">
              <w:rPr>
                <w:rFonts w:hAnsi="標楷體" w:hint="eastAsia"/>
                <w:color w:val="000000" w:themeColor="text1"/>
                <w:sz w:val="24"/>
                <w:szCs w:val="24"/>
              </w:rPr>
              <w:t>四、市場分析及可能衍生之商業效益。</w:t>
            </w:r>
            <w:bookmarkEnd w:id="1751"/>
            <w:bookmarkEnd w:id="1752"/>
            <w:bookmarkEnd w:id="1753"/>
            <w:bookmarkEnd w:id="1754"/>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755" w:name="_Toc465420146"/>
            <w:bookmarkStart w:id="1756" w:name="_Toc467073074"/>
            <w:bookmarkStart w:id="1757" w:name="_Toc467340398"/>
            <w:bookmarkStart w:id="1758" w:name="_Toc468813417"/>
            <w:r w:rsidRPr="00C00348">
              <w:rPr>
                <w:rFonts w:hAnsi="標楷體" w:hint="eastAsia"/>
                <w:color w:val="000000" w:themeColor="text1"/>
                <w:sz w:val="24"/>
                <w:szCs w:val="24"/>
              </w:rPr>
              <w:t>五、合作國家法令、制度之相容性。</w:t>
            </w:r>
            <w:bookmarkEnd w:id="1755"/>
            <w:bookmarkEnd w:id="1756"/>
            <w:bookmarkEnd w:id="1757"/>
            <w:bookmarkEnd w:id="1758"/>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759" w:name="_Toc465420147"/>
            <w:bookmarkStart w:id="1760" w:name="_Toc467073075"/>
            <w:bookmarkStart w:id="1761" w:name="_Toc467340399"/>
            <w:bookmarkStart w:id="1762" w:name="_Toc468813418"/>
            <w:r w:rsidRPr="00C00348">
              <w:rPr>
                <w:rFonts w:hAnsi="標楷體" w:hint="eastAsia"/>
                <w:color w:val="000000" w:themeColor="text1"/>
                <w:sz w:val="24"/>
                <w:szCs w:val="24"/>
              </w:rPr>
              <w:t>六、合作國家社會、經濟之預期效益及影響</w:t>
            </w:r>
            <w:bookmarkEnd w:id="1759"/>
            <w:bookmarkEnd w:id="1760"/>
            <w:bookmarkEnd w:id="1761"/>
            <w:bookmarkEnd w:id="1762"/>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763" w:name="_Toc465420148"/>
            <w:bookmarkStart w:id="1764" w:name="_Toc467073076"/>
            <w:bookmarkStart w:id="1765" w:name="_Toc467340400"/>
            <w:bookmarkStart w:id="1766" w:name="_Toc468813419"/>
            <w:r w:rsidRPr="00C00348">
              <w:rPr>
                <w:rFonts w:hAnsi="標楷體" w:hint="eastAsia"/>
                <w:color w:val="000000" w:themeColor="text1"/>
                <w:sz w:val="24"/>
                <w:szCs w:val="24"/>
              </w:rPr>
              <w:t>七、合作國家計畫執行機關（構）之組織架構及執行能力。</w:t>
            </w:r>
            <w:bookmarkEnd w:id="1763"/>
            <w:bookmarkEnd w:id="1764"/>
            <w:bookmarkEnd w:id="1765"/>
            <w:bookmarkEnd w:id="1766"/>
          </w:p>
          <w:p w:rsidR="00522C6A" w:rsidRPr="00C00348" w:rsidRDefault="00522C6A" w:rsidP="00C00348">
            <w:pPr>
              <w:snapToGrid w:val="0"/>
              <w:spacing w:line="0" w:lineRule="atLeast"/>
              <w:ind w:left="1431" w:hangingChars="550" w:hanging="1431"/>
              <w:rPr>
                <w:rFonts w:hAnsi="標楷體"/>
                <w:color w:val="000000" w:themeColor="text1"/>
                <w:sz w:val="24"/>
                <w:szCs w:val="24"/>
              </w:rPr>
            </w:pPr>
            <w:r w:rsidRPr="00C00348">
              <w:rPr>
                <w:rFonts w:hAnsi="標楷體" w:hint="eastAsia"/>
                <w:color w:val="000000" w:themeColor="text1"/>
                <w:sz w:val="24"/>
                <w:szCs w:val="24"/>
              </w:rPr>
              <w:t xml:space="preserve">      </w:t>
            </w:r>
            <w:bookmarkStart w:id="1767" w:name="_Toc465420149"/>
            <w:bookmarkStart w:id="1768" w:name="_Toc467073077"/>
            <w:bookmarkStart w:id="1769" w:name="_Toc467340401"/>
            <w:bookmarkStart w:id="1770" w:name="_Toc468813420"/>
            <w:r w:rsidRPr="00C00348">
              <w:rPr>
                <w:rFonts w:hAnsi="標楷體" w:hint="eastAsia"/>
                <w:color w:val="000000" w:themeColor="text1"/>
                <w:sz w:val="24"/>
                <w:szCs w:val="24"/>
              </w:rPr>
              <w:t>本法第十三條第一項之可行性評估意見，應視需要包括下列項目：</w:t>
            </w:r>
            <w:bookmarkEnd w:id="1767"/>
            <w:bookmarkEnd w:id="1768"/>
            <w:bookmarkEnd w:id="1769"/>
            <w:bookmarkEnd w:id="1770"/>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771" w:name="_Toc465420150"/>
            <w:bookmarkStart w:id="1772" w:name="_Toc467073078"/>
            <w:bookmarkStart w:id="1773" w:name="_Toc467340402"/>
            <w:bookmarkStart w:id="1774" w:name="_Toc468813421"/>
            <w:r w:rsidRPr="00C00348">
              <w:rPr>
                <w:rFonts w:hAnsi="標楷體" w:hint="eastAsia"/>
                <w:color w:val="000000" w:themeColor="text1"/>
                <w:sz w:val="24"/>
                <w:szCs w:val="24"/>
              </w:rPr>
              <w:t>一、基本資料調查及分析（如工址調查、水文氣象、現有基礎設施等）。</w:t>
            </w:r>
            <w:bookmarkEnd w:id="1771"/>
            <w:bookmarkEnd w:id="1772"/>
            <w:bookmarkEnd w:id="1773"/>
            <w:bookmarkEnd w:id="1774"/>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775" w:name="_Toc465420151"/>
            <w:bookmarkStart w:id="1776" w:name="_Toc467073079"/>
            <w:bookmarkStart w:id="1777" w:name="_Toc467340403"/>
            <w:bookmarkStart w:id="1778" w:name="_Toc468813422"/>
            <w:r w:rsidRPr="00C00348">
              <w:rPr>
                <w:rFonts w:hAnsi="標楷體" w:hint="eastAsia"/>
                <w:color w:val="000000" w:themeColor="text1"/>
                <w:sz w:val="24"/>
                <w:szCs w:val="24"/>
              </w:rPr>
              <w:t>二、環境影響評估及因應措施。</w:t>
            </w:r>
            <w:bookmarkEnd w:id="1775"/>
            <w:bookmarkEnd w:id="1776"/>
            <w:bookmarkEnd w:id="1777"/>
            <w:bookmarkEnd w:id="1778"/>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779" w:name="_Toc465420152"/>
            <w:bookmarkStart w:id="1780" w:name="_Toc467073080"/>
            <w:bookmarkStart w:id="1781" w:name="_Toc467340404"/>
            <w:bookmarkStart w:id="1782" w:name="_Toc468813423"/>
            <w:r w:rsidRPr="00C00348">
              <w:rPr>
                <w:rFonts w:hAnsi="標楷體" w:hint="eastAsia"/>
                <w:color w:val="000000" w:themeColor="text1"/>
                <w:sz w:val="24"/>
                <w:szCs w:val="24"/>
              </w:rPr>
              <w:t>三、土地之取得及使用計畫分析。</w:t>
            </w:r>
            <w:bookmarkEnd w:id="1779"/>
            <w:bookmarkEnd w:id="1780"/>
            <w:bookmarkEnd w:id="1781"/>
            <w:bookmarkEnd w:id="1782"/>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783" w:name="_Toc465420153"/>
            <w:bookmarkStart w:id="1784" w:name="_Toc467073081"/>
            <w:bookmarkStart w:id="1785" w:name="_Toc467340405"/>
            <w:bookmarkStart w:id="1786" w:name="_Toc468813424"/>
            <w:r w:rsidRPr="00C00348">
              <w:rPr>
                <w:rFonts w:hAnsi="標楷體" w:hint="eastAsia"/>
                <w:color w:val="000000" w:themeColor="text1"/>
                <w:sz w:val="24"/>
                <w:szCs w:val="24"/>
              </w:rPr>
              <w:t>四、開發方式、工程計畫及預定進度分析。</w:t>
            </w:r>
            <w:bookmarkEnd w:id="1783"/>
            <w:bookmarkEnd w:id="1784"/>
            <w:bookmarkEnd w:id="1785"/>
            <w:bookmarkEnd w:id="1786"/>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787" w:name="_Toc465420154"/>
            <w:bookmarkStart w:id="1788" w:name="_Toc467073082"/>
            <w:bookmarkStart w:id="1789" w:name="_Toc467340406"/>
            <w:bookmarkStart w:id="1790" w:name="_Toc468813425"/>
            <w:r w:rsidRPr="00C00348">
              <w:rPr>
                <w:rFonts w:hAnsi="標楷體" w:hint="eastAsia"/>
                <w:color w:val="000000" w:themeColor="text1"/>
                <w:sz w:val="24"/>
                <w:szCs w:val="24"/>
              </w:rPr>
              <w:t>五、成本預估、財務效益及我國廠商參與之可行性評估。</w:t>
            </w:r>
            <w:bookmarkEnd w:id="1787"/>
            <w:bookmarkEnd w:id="1788"/>
            <w:bookmarkEnd w:id="1789"/>
            <w:bookmarkEnd w:id="1790"/>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791" w:name="_Toc465420155"/>
            <w:bookmarkStart w:id="1792" w:name="_Toc467073083"/>
            <w:bookmarkStart w:id="1793" w:name="_Toc467340407"/>
            <w:bookmarkStart w:id="1794" w:name="_Toc468813426"/>
            <w:r w:rsidRPr="00C00348">
              <w:rPr>
                <w:rFonts w:hAnsi="標楷體" w:hint="eastAsia"/>
                <w:color w:val="000000" w:themeColor="text1"/>
                <w:sz w:val="24"/>
                <w:szCs w:val="24"/>
              </w:rPr>
              <w:t>六、工程維護管理之策略及相關風險因應措施。</w:t>
            </w:r>
            <w:bookmarkEnd w:id="1791"/>
            <w:bookmarkEnd w:id="1792"/>
            <w:bookmarkEnd w:id="1793"/>
            <w:bookmarkEnd w:id="1794"/>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795" w:name="_Toc465420156"/>
            <w:bookmarkStart w:id="1796" w:name="_Toc467073084"/>
            <w:bookmarkStart w:id="1797" w:name="_Toc467340408"/>
            <w:bookmarkStart w:id="1798" w:name="_Toc468813427"/>
            <w:r w:rsidRPr="00C00348">
              <w:rPr>
                <w:rFonts w:hAnsi="標楷體" w:hint="eastAsia"/>
                <w:color w:val="000000" w:themeColor="text1"/>
                <w:sz w:val="24"/>
                <w:szCs w:val="24"/>
              </w:rPr>
              <w:t>七、工程預期效益。</w:t>
            </w:r>
            <w:bookmarkEnd w:id="1795"/>
            <w:bookmarkEnd w:id="1796"/>
            <w:bookmarkEnd w:id="1797"/>
            <w:bookmarkEnd w:id="1798"/>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799" w:name="_Toc465420157"/>
            <w:bookmarkStart w:id="1800" w:name="_Toc467073085"/>
            <w:bookmarkStart w:id="1801" w:name="_Toc467340409"/>
            <w:bookmarkStart w:id="1802" w:name="_Toc468813428"/>
            <w:r w:rsidRPr="00C00348">
              <w:rPr>
                <w:rFonts w:hAnsi="標楷體" w:hint="eastAsia"/>
                <w:color w:val="000000" w:themeColor="text1"/>
                <w:sz w:val="24"/>
                <w:szCs w:val="24"/>
              </w:rPr>
              <w:t>八、結論及建議。</w:t>
            </w:r>
            <w:bookmarkEnd w:id="1799"/>
            <w:bookmarkEnd w:id="1800"/>
            <w:bookmarkEnd w:id="1801"/>
            <w:bookmarkEnd w:id="1802"/>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803" w:name="_Toc465420158"/>
            <w:bookmarkStart w:id="1804" w:name="_Toc467073086"/>
            <w:bookmarkStart w:id="1805" w:name="_Toc467340410"/>
            <w:bookmarkStart w:id="1806" w:name="_Toc468813429"/>
            <w:r w:rsidRPr="00C00348">
              <w:rPr>
                <w:rFonts w:hAnsi="標楷體" w:hint="eastAsia"/>
                <w:color w:val="000000" w:themeColor="text1"/>
                <w:sz w:val="24"/>
                <w:szCs w:val="24"/>
              </w:rPr>
              <w:t>第四條 第二條所定發展計畫通過可行性評估後，主管機關或其他政府機關（構）應與合作國家簽訂合作協定，明確規範雙方之權利義務，並協助合作國家計畫執行機關（構）建立計畫協調及監督機制。</w:t>
            </w:r>
            <w:bookmarkEnd w:id="1803"/>
            <w:bookmarkEnd w:id="1804"/>
            <w:bookmarkEnd w:id="1805"/>
            <w:bookmarkEnd w:id="1806"/>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807" w:name="_Toc465420159"/>
            <w:bookmarkStart w:id="1808" w:name="_Toc467073087"/>
            <w:bookmarkStart w:id="1809" w:name="_Toc467340411"/>
            <w:bookmarkStart w:id="1810" w:name="_Toc468813430"/>
            <w:r w:rsidRPr="00C00348">
              <w:rPr>
                <w:rFonts w:hAnsi="標楷體" w:hint="eastAsia"/>
                <w:color w:val="000000" w:themeColor="text1"/>
                <w:sz w:val="24"/>
                <w:szCs w:val="24"/>
              </w:rPr>
              <w:t>第五條  發展計畫執行期間，主管機關或其他政府機關（構）應定期與合作國家計畫執行機關（構）共同辦理計畫監督，以確保計畫執行成效與計畫目標之一致性。</w:t>
            </w:r>
            <w:bookmarkEnd w:id="1807"/>
            <w:bookmarkEnd w:id="1808"/>
            <w:bookmarkEnd w:id="1809"/>
            <w:bookmarkEnd w:id="1810"/>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811" w:name="_Toc465420160"/>
            <w:bookmarkStart w:id="1812" w:name="_Toc467073088"/>
            <w:bookmarkStart w:id="1813" w:name="_Toc467340412"/>
            <w:bookmarkStart w:id="1814" w:name="_Toc468813431"/>
            <w:r w:rsidRPr="00C00348">
              <w:rPr>
                <w:rFonts w:hAnsi="標楷體" w:hint="eastAsia"/>
                <w:color w:val="000000" w:themeColor="text1"/>
                <w:sz w:val="24"/>
                <w:szCs w:val="24"/>
              </w:rPr>
              <w:t>發展計畫執行完畢後六個月內，主管機關或其他政府機關（構）應彙整其與合作國家就計畫成效是否達成計畫目標之自我評估情形，作成計畫</w:t>
            </w:r>
            <w:r w:rsidRPr="00C00348">
              <w:rPr>
                <w:rFonts w:hAnsi="標楷體" w:hint="eastAsia"/>
                <w:color w:val="000000" w:themeColor="text1"/>
                <w:sz w:val="24"/>
                <w:szCs w:val="24"/>
              </w:rPr>
              <w:lastRenderedPageBreak/>
              <w:t>結案報告。由其他政府機關（構）作成之計畫結案報告，應送主管機關備查。</w:t>
            </w:r>
            <w:bookmarkEnd w:id="1811"/>
            <w:bookmarkEnd w:id="1812"/>
            <w:bookmarkEnd w:id="1813"/>
            <w:bookmarkEnd w:id="1814"/>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815" w:name="_Toc465420161"/>
            <w:bookmarkStart w:id="1816" w:name="_Toc467073089"/>
            <w:bookmarkStart w:id="1817" w:name="_Toc467340413"/>
            <w:bookmarkStart w:id="1818" w:name="_Toc468813432"/>
            <w:r w:rsidRPr="00C00348">
              <w:rPr>
                <w:rFonts w:hAnsi="標楷體" w:hint="eastAsia"/>
                <w:color w:val="000000" w:themeColor="text1"/>
                <w:sz w:val="24"/>
                <w:szCs w:val="24"/>
              </w:rPr>
              <w:t>前項計畫結案報告，如有未達成計畫目標之情形者，應敘明原因，並作為未來擬訂相關發展計畫之參考。</w:t>
            </w:r>
            <w:bookmarkEnd w:id="1815"/>
            <w:bookmarkEnd w:id="1816"/>
            <w:bookmarkEnd w:id="1817"/>
            <w:bookmarkEnd w:id="1818"/>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819" w:name="_Toc465420162"/>
            <w:bookmarkStart w:id="1820" w:name="_Toc467073090"/>
            <w:bookmarkStart w:id="1821" w:name="_Toc467340414"/>
            <w:bookmarkStart w:id="1822" w:name="_Toc468813433"/>
            <w:r w:rsidRPr="00C00348">
              <w:rPr>
                <w:rFonts w:hAnsi="標楷體" w:hint="eastAsia"/>
                <w:color w:val="000000" w:themeColor="text1"/>
                <w:sz w:val="24"/>
                <w:szCs w:val="24"/>
              </w:rPr>
              <w:t>第六條 主管機關或其他政府機關（構）於發展計畫執行完畢後二年至五年之期間內，應視個案情形及需要，自行或委託具國際合作發展事務專業之客觀公正第三人，辦理下列事項之績效考核：</w:t>
            </w:r>
            <w:bookmarkEnd w:id="1819"/>
            <w:bookmarkEnd w:id="1820"/>
            <w:bookmarkEnd w:id="1821"/>
            <w:bookmarkEnd w:id="1822"/>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823" w:name="_Toc465420163"/>
            <w:bookmarkStart w:id="1824" w:name="_Toc467073091"/>
            <w:bookmarkStart w:id="1825" w:name="_Toc467340415"/>
            <w:bookmarkStart w:id="1826" w:name="_Toc468813434"/>
            <w:r w:rsidRPr="00C00348">
              <w:rPr>
                <w:rFonts w:hAnsi="標楷體" w:hint="eastAsia"/>
                <w:color w:val="000000" w:themeColor="text1"/>
                <w:sz w:val="24"/>
                <w:szCs w:val="24"/>
              </w:rPr>
              <w:t>一、計畫執行成效與計畫目標之一致性。</w:t>
            </w:r>
            <w:bookmarkEnd w:id="1823"/>
            <w:bookmarkEnd w:id="1824"/>
            <w:bookmarkEnd w:id="1825"/>
            <w:bookmarkEnd w:id="1826"/>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827" w:name="_Toc465420164"/>
            <w:bookmarkStart w:id="1828" w:name="_Toc467073092"/>
            <w:bookmarkStart w:id="1829" w:name="_Toc467340416"/>
            <w:bookmarkStart w:id="1830" w:name="_Toc468813435"/>
            <w:r w:rsidRPr="00C00348">
              <w:rPr>
                <w:rFonts w:hAnsi="標楷體" w:hint="eastAsia"/>
                <w:color w:val="000000" w:themeColor="text1"/>
                <w:sz w:val="24"/>
                <w:szCs w:val="24"/>
              </w:rPr>
              <w:t>二、計畫執行成果是否符合合作國家之需求。</w:t>
            </w:r>
            <w:bookmarkEnd w:id="1827"/>
            <w:bookmarkEnd w:id="1828"/>
            <w:bookmarkEnd w:id="1829"/>
            <w:bookmarkEnd w:id="1830"/>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831" w:name="_Toc465420165"/>
            <w:bookmarkStart w:id="1832" w:name="_Toc467073093"/>
            <w:bookmarkStart w:id="1833" w:name="_Toc467340417"/>
            <w:bookmarkStart w:id="1834" w:name="_Toc468813436"/>
            <w:r w:rsidRPr="00C00348">
              <w:rPr>
                <w:rFonts w:hAnsi="標楷體" w:hint="eastAsia"/>
                <w:color w:val="000000" w:themeColor="text1"/>
                <w:sz w:val="24"/>
                <w:szCs w:val="24"/>
              </w:rPr>
              <w:t>三、計畫資源運用之合理性。</w:t>
            </w:r>
            <w:bookmarkEnd w:id="1831"/>
            <w:bookmarkEnd w:id="1832"/>
            <w:bookmarkEnd w:id="1833"/>
            <w:bookmarkEnd w:id="1834"/>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835" w:name="_Toc465420166"/>
            <w:bookmarkStart w:id="1836" w:name="_Toc467073094"/>
            <w:bookmarkStart w:id="1837" w:name="_Toc467340418"/>
            <w:bookmarkStart w:id="1838" w:name="_Toc468813437"/>
            <w:r w:rsidRPr="00C00348">
              <w:rPr>
                <w:rFonts w:hAnsi="標楷體" w:hint="eastAsia"/>
                <w:color w:val="000000" w:themeColor="text1"/>
                <w:sz w:val="24"/>
                <w:szCs w:val="24"/>
              </w:rPr>
              <w:t>四、計畫營運之永續性。</w:t>
            </w:r>
            <w:bookmarkEnd w:id="1835"/>
            <w:bookmarkEnd w:id="1836"/>
            <w:bookmarkEnd w:id="1837"/>
            <w:bookmarkEnd w:id="1838"/>
          </w:p>
          <w:p w:rsidR="00522C6A" w:rsidRPr="00C60F5C" w:rsidRDefault="00522C6A" w:rsidP="00C00348">
            <w:pPr>
              <w:snapToGrid w:val="0"/>
              <w:spacing w:line="0" w:lineRule="atLeast"/>
              <w:ind w:left="1431" w:hangingChars="550" w:hanging="1431"/>
            </w:pPr>
            <w:bookmarkStart w:id="1839" w:name="_Toc465420167"/>
            <w:bookmarkStart w:id="1840" w:name="_Toc467073095"/>
            <w:bookmarkStart w:id="1841" w:name="_Toc467340419"/>
            <w:bookmarkStart w:id="1842" w:name="_Toc468813438"/>
            <w:r w:rsidRPr="00C00348">
              <w:rPr>
                <w:rFonts w:hAnsi="標楷體" w:hint="eastAsia"/>
                <w:color w:val="000000" w:themeColor="text1"/>
                <w:sz w:val="24"/>
                <w:szCs w:val="24"/>
              </w:rPr>
              <w:t>第七條 本辦法自發布日施行。</w:t>
            </w:r>
            <w:bookmarkEnd w:id="1839"/>
            <w:bookmarkEnd w:id="1840"/>
            <w:bookmarkEnd w:id="1841"/>
            <w:bookmarkEnd w:id="1842"/>
          </w:p>
        </w:tc>
      </w:tr>
    </w:tbl>
    <w:p w:rsidR="00522C6A" w:rsidRPr="00C60F5C" w:rsidRDefault="00522C6A" w:rsidP="002A6C56">
      <w:pPr>
        <w:pStyle w:val="a5"/>
        <w:rPr>
          <w:color w:val="000000" w:themeColor="text1"/>
        </w:rPr>
      </w:pPr>
      <w:bookmarkStart w:id="1843" w:name="_Toc465420168"/>
      <w:bookmarkStart w:id="1844" w:name="_Toc467073096"/>
      <w:bookmarkStart w:id="1845" w:name="_Toc467340420"/>
      <w:bookmarkStart w:id="1846" w:name="_Toc468813439"/>
      <w:r w:rsidRPr="00C60F5C">
        <w:rPr>
          <w:rFonts w:hint="eastAsia"/>
          <w:color w:val="000000" w:themeColor="text1"/>
        </w:rPr>
        <w:lastRenderedPageBreak/>
        <w:t>外交部補助民間團體從事國際交流及活動費用要點：</w:t>
      </w:r>
      <w:bookmarkEnd w:id="1843"/>
      <w:bookmarkEnd w:id="1844"/>
      <w:bookmarkEnd w:id="1845"/>
      <w:bookmarkEnd w:id="1846"/>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872"/>
      </w:tblGrid>
      <w:tr w:rsidR="00C60F5C" w:rsidRPr="00C60F5C" w:rsidTr="007817AD">
        <w:tc>
          <w:tcPr>
            <w:tcW w:w="8872" w:type="dxa"/>
            <w:shd w:val="clear" w:color="auto" w:fill="auto"/>
          </w:tcPr>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847" w:name="_Toc465420169"/>
            <w:bookmarkStart w:id="1848" w:name="_Toc467073097"/>
            <w:bookmarkStart w:id="1849" w:name="_Toc467340421"/>
            <w:bookmarkStart w:id="1850" w:name="_Toc468813440"/>
            <w:r w:rsidRPr="00C00348">
              <w:rPr>
                <w:rFonts w:hAnsi="標楷體" w:hint="eastAsia"/>
                <w:color w:val="000000" w:themeColor="text1"/>
                <w:sz w:val="24"/>
                <w:szCs w:val="24"/>
              </w:rPr>
              <w:t>外交部</w:t>
            </w:r>
            <w:r w:rsidRPr="00C00348">
              <w:rPr>
                <w:rFonts w:hAnsi="標楷體"/>
                <w:color w:val="000000" w:themeColor="text1"/>
                <w:sz w:val="24"/>
                <w:szCs w:val="24"/>
              </w:rPr>
              <w:t>84年2月11日外（84）會三字第84303055號函訂定</w:t>
            </w:r>
            <w:r w:rsidRPr="00C00348">
              <w:rPr>
                <w:rFonts w:hAnsi="標楷體" w:hint="eastAsia"/>
                <w:color w:val="000000" w:themeColor="text1"/>
                <w:sz w:val="24"/>
                <w:szCs w:val="24"/>
              </w:rPr>
              <w:t>；</w:t>
            </w:r>
            <w:r w:rsidRPr="00C00348">
              <w:rPr>
                <w:rFonts w:hAnsi="標楷體"/>
                <w:color w:val="000000" w:themeColor="text1"/>
                <w:sz w:val="24"/>
                <w:szCs w:val="24"/>
              </w:rPr>
              <w:t>84年1月1日生效</w:t>
            </w:r>
            <w:bookmarkEnd w:id="1847"/>
            <w:bookmarkEnd w:id="1848"/>
            <w:bookmarkEnd w:id="1849"/>
            <w:bookmarkEnd w:id="1850"/>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851" w:name="_Toc465420170"/>
            <w:bookmarkStart w:id="1852" w:name="_Toc467073098"/>
            <w:bookmarkStart w:id="1853" w:name="_Toc467340422"/>
            <w:bookmarkStart w:id="1854" w:name="_Toc468813441"/>
            <w:r w:rsidRPr="00C00348">
              <w:rPr>
                <w:rFonts w:hAnsi="標楷體" w:hint="eastAsia"/>
                <w:color w:val="000000" w:themeColor="text1"/>
                <w:sz w:val="24"/>
                <w:szCs w:val="24"/>
              </w:rPr>
              <w:t>外交部</w:t>
            </w:r>
            <w:r w:rsidRPr="00C00348">
              <w:rPr>
                <w:rFonts w:hAnsi="標楷體"/>
                <w:color w:val="000000" w:themeColor="text1"/>
                <w:sz w:val="24"/>
                <w:szCs w:val="24"/>
              </w:rPr>
              <w:t>104年4月17日外民參字第10493504580號令修訂</w:t>
            </w:r>
            <w:bookmarkEnd w:id="1851"/>
            <w:bookmarkEnd w:id="1852"/>
            <w:bookmarkEnd w:id="1853"/>
            <w:bookmarkEnd w:id="1854"/>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855" w:name="_Toc465420171"/>
            <w:bookmarkStart w:id="1856" w:name="_Toc467073099"/>
            <w:bookmarkStart w:id="1857" w:name="_Toc467340423"/>
            <w:bookmarkStart w:id="1858" w:name="_Toc468813442"/>
            <w:r w:rsidRPr="00C00348">
              <w:rPr>
                <w:rFonts w:hAnsi="標楷體"/>
                <w:color w:val="000000" w:themeColor="text1"/>
                <w:sz w:val="24"/>
                <w:szCs w:val="24"/>
              </w:rPr>
              <w:t>一、外交部（以下簡稱本部）為協助民間團體及機構參加或舉辦國際交流及與國際事務有關之會議或活動，特訂定本要點。</w:t>
            </w:r>
            <w:bookmarkEnd w:id="1855"/>
            <w:bookmarkEnd w:id="1856"/>
            <w:bookmarkEnd w:id="1857"/>
            <w:bookmarkEnd w:id="1858"/>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859" w:name="_Toc465420172"/>
            <w:bookmarkStart w:id="1860" w:name="_Toc467073100"/>
            <w:bookmarkStart w:id="1861" w:name="_Toc467340424"/>
            <w:bookmarkStart w:id="1862" w:name="_Toc468813443"/>
            <w:r w:rsidRPr="00C00348">
              <w:rPr>
                <w:rFonts w:hAnsi="標楷體"/>
                <w:color w:val="000000" w:themeColor="text1"/>
                <w:sz w:val="24"/>
                <w:szCs w:val="24"/>
              </w:rPr>
              <w:t>二、本要點所稱民間團體，係指依法向我國主管機關申請許可設立之非營利團體及非政府間國際組織。</w:t>
            </w:r>
            <w:r w:rsidRPr="00C00348">
              <w:rPr>
                <w:rFonts w:hAnsi="標楷體"/>
                <w:color w:val="000000" w:themeColor="text1"/>
                <w:sz w:val="24"/>
                <w:szCs w:val="24"/>
              </w:rPr>
              <w:br/>
              <w:t>各級學校、學術機構及智庫與國內外民間團體合作參與國際性質活動者，得比照本要點之規定申請補助。</w:t>
            </w:r>
            <w:r w:rsidRPr="00C00348">
              <w:rPr>
                <w:rFonts w:hAnsi="標楷體"/>
                <w:color w:val="000000" w:themeColor="text1"/>
                <w:sz w:val="24"/>
                <w:szCs w:val="24"/>
              </w:rPr>
              <w:br/>
              <w:t>已適用本部其他補助規定且已獲補助者，不得再依本要點重複申請補助。</w:t>
            </w:r>
            <w:bookmarkEnd w:id="1859"/>
            <w:bookmarkEnd w:id="1860"/>
            <w:bookmarkEnd w:id="1861"/>
            <w:bookmarkEnd w:id="1862"/>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863" w:name="_Toc465420173"/>
            <w:bookmarkStart w:id="1864" w:name="_Toc467073101"/>
            <w:bookmarkStart w:id="1865" w:name="_Toc467340425"/>
            <w:bookmarkStart w:id="1866" w:name="_Toc468813444"/>
            <w:r w:rsidRPr="00C00348">
              <w:rPr>
                <w:rFonts w:hAnsi="標楷體"/>
                <w:color w:val="000000" w:themeColor="text1"/>
                <w:sz w:val="24"/>
                <w:szCs w:val="24"/>
              </w:rPr>
              <w:t>三、民間團體有下列情形之一者，得依本要點申請補助國際交流及活動費用：</w:t>
            </w:r>
            <w:bookmarkEnd w:id="1863"/>
            <w:bookmarkEnd w:id="1864"/>
            <w:bookmarkEnd w:id="1865"/>
            <w:bookmarkEnd w:id="1866"/>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867" w:name="_Toc465420174"/>
            <w:bookmarkStart w:id="1868" w:name="_Toc467073102"/>
            <w:bookmarkStart w:id="1869" w:name="_Toc467340426"/>
            <w:bookmarkStart w:id="1870" w:name="_Toc468813445"/>
            <w:r w:rsidRPr="00C00348">
              <w:rPr>
                <w:rFonts w:hAnsi="標楷體"/>
                <w:color w:val="000000" w:themeColor="text1"/>
                <w:sz w:val="24"/>
                <w:szCs w:val="24"/>
              </w:rPr>
              <w:t>（一）為維護或爭取我國在各國際組織之權益。</w:t>
            </w:r>
            <w:bookmarkEnd w:id="1867"/>
            <w:bookmarkEnd w:id="1868"/>
            <w:bookmarkEnd w:id="1869"/>
            <w:bookmarkEnd w:id="1870"/>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871" w:name="_Toc465420175"/>
            <w:bookmarkStart w:id="1872" w:name="_Toc467073103"/>
            <w:bookmarkStart w:id="1873" w:name="_Toc467340427"/>
            <w:bookmarkStart w:id="1874" w:name="_Toc468813446"/>
            <w:r w:rsidRPr="00C00348">
              <w:rPr>
                <w:rFonts w:hAnsi="標楷體"/>
                <w:color w:val="000000" w:themeColor="text1"/>
                <w:sz w:val="24"/>
                <w:szCs w:val="24"/>
              </w:rPr>
              <w:t>（二）配合政府政策推動多邊或雙邊關係而具外交效益者。</w:t>
            </w:r>
            <w:bookmarkEnd w:id="1871"/>
            <w:bookmarkEnd w:id="1872"/>
            <w:bookmarkEnd w:id="1873"/>
            <w:bookmarkEnd w:id="1874"/>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875" w:name="_Toc465420176"/>
            <w:bookmarkStart w:id="1876" w:name="_Toc467073104"/>
            <w:bookmarkStart w:id="1877" w:name="_Toc467340428"/>
            <w:bookmarkStart w:id="1878" w:name="_Toc468813447"/>
            <w:r w:rsidRPr="00C00348">
              <w:rPr>
                <w:rFonts w:hAnsi="標楷體"/>
                <w:color w:val="000000" w:themeColor="text1"/>
                <w:sz w:val="24"/>
                <w:szCs w:val="24"/>
              </w:rPr>
              <w:t>（三）參與或主辦各類國際交流活動，有助於增進各國人民對我國之友誼與瞭解，</w:t>
            </w:r>
            <w:r w:rsidR="000860C7" w:rsidRPr="00C00348">
              <w:rPr>
                <w:rFonts w:hAnsi="標楷體"/>
                <w:color w:val="000000" w:themeColor="text1"/>
                <w:sz w:val="24"/>
                <w:szCs w:val="24"/>
              </w:rPr>
              <w:t>提升</w:t>
            </w:r>
            <w:r w:rsidRPr="00C00348">
              <w:rPr>
                <w:rFonts w:hAnsi="標楷體"/>
                <w:color w:val="000000" w:themeColor="text1"/>
                <w:sz w:val="24"/>
                <w:szCs w:val="24"/>
              </w:rPr>
              <w:t>我國際地位及國際能見度者。</w:t>
            </w:r>
            <w:bookmarkEnd w:id="1875"/>
            <w:bookmarkEnd w:id="1876"/>
            <w:bookmarkEnd w:id="1877"/>
            <w:bookmarkEnd w:id="1878"/>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879" w:name="_Toc465420177"/>
            <w:bookmarkStart w:id="1880" w:name="_Toc467073105"/>
            <w:bookmarkStart w:id="1881" w:name="_Toc467340429"/>
            <w:bookmarkStart w:id="1882" w:name="_Toc468813448"/>
            <w:r w:rsidRPr="00C00348">
              <w:rPr>
                <w:rFonts w:hAnsi="標楷體"/>
                <w:color w:val="000000" w:themeColor="text1"/>
                <w:sz w:val="24"/>
                <w:szCs w:val="24"/>
              </w:rPr>
              <w:t>四、本部對於民間團體申請補助國際交流及活動費用之審查項目及原則如下：</w:t>
            </w:r>
            <w:bookmarkEnd w:id="1879"/>
            <w:bookmarkEnd w:id="1880"/>
            <w:bookmarkEnd w:id="1881"/>
            <w:bookmarkEnd w:id="1882"/>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883" w:name="_Toc465420178"/>
            <w:bookmarkStart w:id="1884" w:name="_Toc467073106"/>
            <w:bookmarkStart w:id="1885" w:name="_Toc467340430"/>
            <w:bookmarkStart w:id="1886" w:name="_Toc468813449"/>
            <w:r w:rsidRPr="00C00348">
              <w:rPr>
                <w:rFonts w:hAnsi="標楷體"/>
                <w:color w:val="000000" w:themeColor="text1"/>
                <w:sz w:val="24"/>
                <w:szCs w:val="24"/>
              </w:rPr>
              <w:t>（一）申請參加各種國際組織之入會費，得酌予補助自籌款不足部分差額，其金額不得超過入會費之半數。對國際組織之捐款、分攤款及加入組織後之年費，原則不予補助。</w:t>
            </w:r>
            <w:bookmarkEnd w:id="1883"/>
            <w:bookmarkEnd w:id="1884"/>
            <w:bookmarkEnd w:id="1885"/>
            <w:bookmarkEnd w:id="1886"/>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887" w:name="_Toc465420179"/>
            <w:bookmarkStart w:id="1888" w:name="_Toc467073107"/>
            <w:bookmarkStart w:id="1889" w:name="_Toc467340431"/>
            <w:bookmarkStart w:id="1890" w:name="_Toc468813450"/>
            <w:r w:rsidRPr="00C00348">
              <w:rPr>
                <w:rFonts w:hAnsi="標楷體"/>
                <w:color w:val="000000" w:themeColor="text1"/>
                <w:sz w:val="24"/>
                <w:szCs w:val="24"/>
              </w:rPr>
              <w:t>（二）參加國際會議及活動或邀請國際人士在國內參加會議及活動之費用，視其規模、與會人數及其代表之地區、國家等項目酌予補助經費。如補助項目為機票款且全數由本部補助者，應依本部機票採購相關規定辦理。</w:t>
            </w:r>
            <w:bookmarkEnd w:id="1887"/>
            <w:bookmarkEnd w:id="1888"/>
            <w:bookmarkEnd w:id="1889"/>
            <w:bookmarkEnd w:id="1890"/>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891" w:name="_Toc465420180"/>
            <w:bookmarkStart w:id="1892" w:name="_Toc467073108"/>
            <w:bookmarkStart w:id="1893" w:name="_Toc467340432"/>
            <w:bookmarkStart w:id="1894" w:name="_Toc468813451"/>
            <w:r w:rsidRPr="00C00348">
              <w:rPr>
                <w:rFonts w:hAnsi="標楷體"/>
                <w:color w:val="000000" w:themeColor="text1"/>
                <w:sz w:val="24"/>
                <w:szCs w:val="24"/>
              </w:rPr>
              <w:t>（三）在國內舉辦之國際會議，得補助包括場地租金等會議相關費用，以不超過該會議全部實支經費之二分之一為限；其向參與人收取報名費、註冊費或其他費用而仍有不足者，則以補助該項差額之三分之一為限。</w:t>
            </w:r>
            <w:bookmarkEnd w:id="1891"/>
            <w:bookmarkEnd w:id="1892"/>
            <w:bookmarkEnd w:id="1893"/>
            <w:bookmarkEnd w:id="1894"/>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895" w:name="_Toc465420181"/>
            <w:bookmarkStart w:id="1896" w:name="_Toc467073109"/>
            <w:bookmarkStart w:id="1897" w:name="_Toc467340433"/>
            <w:bookmarkStart w:id="1898" w:name="_Toc468813452"/>
            <w:r w:rsidRPr="00C00348">
              <w:rPr>
                <w:rFonts w:hAnsi="標楷體"/>
                <w:color w:val="000000" w:themeColor="text1"/>
                <w:sz w:val="24"/>
                <w:szCs w:val="24"/>
              </w:rPr>
              <w:t>（四）在國內申請設立非政府間國際組織總部、秘書處或辦事處等分支機構，得申請補助部分開辦費用。</w:t>
            </w:r>
            <w:bookmarkEnd w:id="1895"/>
            <w:bookmarkEnd w:id="1896"/>
            <w:bookmarkEnd w:id="1897"/>
            <w:bookmarkEnd w:id="1898"/>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899" w:name="_Toc465420182"/>
            <w:bookmarkStart w:id="1900" w:name="_Toc467073110"/>
            <w:bookmarkStart w:id="1901" w:name="_Toc467340434"/>
            <w:bookmarkStart w:id="1902" w:name="_Toc468813453"/>
            <w:r w:rsidRPr="00C00348">
              <w:rPr>
                <w:rFonts w:hAnsi="標楷體"/>
                <w:color w:val="000000" w:themeColor="text1"/>
                <w:sz w:val="24"/>
                <w:szCs w:val="24"/>
              </w:rPr>
              <w:lastRenderedPageBreak/>
              <w:t>（五）在國內舉辦非職業性國際比賽或活動有收入者，如收支相抵仍有不足，得酌予部分補助，最多以該項差額三分之一為限；其未有收入者，最多以補助所需費用之三分之一為限。</w:t>
            </w:r>
            <w:bookmarkEnd w:id="1899"/>
            <w:bookmarkEnd w:id="1900"/>
            <w:bookmarkEnd w:id="1901"/>
            <w:bookmarkEnd w:id="1902"/>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903" w:name="_Toc465420183"/>
            <w:bookmarkStart w:id="1904" w:name="_Toc467073111"/>
            <w:bookmarkStart w:id="1905" w:name="_Toc467340435"/>
            <w:bookmarkStart w:id="1906" w:name="_Toc468813454"/>
            <w:r w:rsidRPr="00C00348">
              <w:rPr>
                <w:rFonts w:hAnsi="標楷體"/>
                <w:color w:val="000000" w:themeColor="text1"/>
                <w:sz w:val="24"/>
                <w:szCs w:val="24"/>
              </w:rPr>
              <w:t>（六）受補助民間團體如須辦理採購，其接受本部或其他機關補助之各項經費占指定補助項目之採購金額半數以上，且在公告金額以上者（目前規定為新臺幣100萬元），適用政府採購法並接受本部監督。</w:t>
            </w:r>
            <w:bookmarkEnd w:id="1903"/>
            <w:bookmarkEnd w:id="1904"/>
            <w:bookmarkEnd w:id="1905"/>
            <w:bookmarkEnd w:id="1906"/>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907" w:name="_Toc465420184"/>
            <w:bookmarkStart w:id="1908" w:name="_Toc467073112"/>
            <w:bookmarkStart w:id="1909" w:name="_Toc467340436"/>
            <w:bookmarkStart w:id="1910" w:name="_Toc468813455"/>
            <w:r w:rsidRPr="00C00348">
              <w:rPr>
                <w:rFonts w:hAnsi="標楷體"/>
                <w:color w:val="000000" w:themeColor="text1"/>
                <w:sz w:val="24"/>
                <w:szCs w:val="24"/>
              </w:rPr>
              <w:t>（七）申請補助，其人事費及設備採購費不屬本要點補助項目。</w:t>
            </w:r>
            <w:bookmarkEnd w:id="1907"/>
            <w:bookmarkEnd w:id="1908"/>
            <w:bookmarkEnd w:id="1909"/>
            <w:bookmarkEnd w:id="1910"/>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911" w:name="_Toc465420185"/>
            <w:bookmarkStart w:id="1912" w:name="_Toc467073113"/>
            <w:bookmarkStart w:id="1913" w:name="_Toc467340437"/>
            <w:bookmarkStart w:id="1914" w:name="_Toc468813456"/>
            <w:r w:rsidRPr="00C00348">
              <w:rPr>
                <w:rFonts w:hAnsi="標楷體"/>
                <w:color w:val="000000" w:themeColor="text1"/>
                <w:sz w:val="24"/>
                <w:szCs w:val="24"/>
              </w:rPr>
              <w:t>（八）申請補助案原則先經本部業務主管單位初審後，提送本部審查小組審議，再簽請部次長核定後函復。</w:t>
            </w:r>
            <w:bookmarkEnd w:id="1911"/>
            <w:bookmarkEnd w:id="1912"/>
            <w:bookmarkEnd w:id="1913"/>
            <w:bookmarkEnd w:id="1914"/>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915" w:name="_Toc465420186"/>
            <w:bookmarkStart w:id="1916" w:name="_Toc467073114"/>
            <w:bookmarkStart w:id="1917" w:name="_Toc467340438"/>
            <w:bookmarkStart w:id="1918" w:name="_Toc468813457"/>
            <w:r w:rsidRPr="00C00348">
              <w:rPr>
                <w:rFonts w:hAnsi="標楷體"/>
                <w:color w:val="000000" w:themeColor="text1"/>
                <w:sz w:val="24"/>
                <w:szCs w:val="24"/>
              </w:rPr>
              <w:t>五、有下列情形之一者，得以專案辦理：</w:t>
            </w:r>
            <w:bookmarkEnd w:id="1915"/>
            <w:bookmarkEnd w:id="1916"/>
            <w:bookmarkEnd w:id="1917"/>
            <w:bookmarkEnd w:id="1918"/>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919" w:name="_Toc465420187"/>
            <w:bookmarkStart w:id="1920" w:name="_Toc467073115"/>
            <w:bookmarkStart w:id="1921" w:name="_Toc467340439"/>
            <w:bookmarkStart w:id="1922" w:name="_Toc468813458"/>
            <w:r w:rsidRPr="00C00348">
              <w:rPr>
                <w:rFonts w:hAnsi="標楷體"/>
                <w:color w:val="000000" w:themeColor="text1"/>
                <w:sz w:val="24"/>
                <w:szCs w:val="24"/>
              </w:rPr>
              <w:t>（一）民間團體配合政府政策爭取在臺舉辦或前往海外參加政府間國際組織或非政府間國際組織會議與活動者。</w:t>
            </w:r>
            <w:bookmarkEnd w:id="1919"/>
            <w:bookmarkEnd w:id="1920"/>
            <w:bookmarkEnd w:id="1921"/>
            <w:bookmarkEnd w:id="1922"/>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923" w:name="_Toc465420188"/>
            <w:bookmarkStart w:id="1924" w:name="_Toc467073116"/>
            <w:bookmarkStart w:id="1925" w:name="_Toc467340440"/>
            <w:bookmarkStart w:id="1926" w:name="_Toc468813459"/>
            <w:r w:rsidRPr="00C00348">
              <w:rPr>
                <w:rFonts w:hAnsi="標楷體"/>
                <w:color w:val="000000" w:themeColor="text1"/>
                <w:sz w:val="24"/>
                <w:szCs w:val="24"/>
              </w:rPr>
              <w:t>（二）民間團體配合政府政策積極爭取國際性比賽或活動在臺舉辦者。</w:t>
            </w:r>
            <w:bookmarkEnd w:id="1923"/>
            <w:bookmarkEnd w:id="1924"/>
            <w:bookmarkEnd w:id="1925"/>
            <w:bookmarkEnd w:id="1926"/>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927" w:name="_Toc465420189"/>
            <w:bookmarkStart w:id="1928" w:name="_Toc467073117"/>
            <w:bookmarkStart w:id="1929" w:name="_Toc467340441"/>
            <w:bookmarkStart w:id="1930" w:name="_Toc468813460"/>
            <w:r w:rsidRPr="00C00348">
              <w:rPr>
                <w:rFonts w:hAnsi="標楷體"/>
                <w:color w:val="000000" w:themeColor="text1"/>
                <w:sz w:val="24"/>
                <w:szCs w:val="24"/>
              </w:rPr>
              <w:t>（三）配合政府政策推動多邊或雙邊關係而具政治外交效益者。</w:t>
            </w:r>
            <w:bookmarkEnd w:id="1927"/>
            <w:bookmarkEnd w:id="1928"/>
            <w:bookmarkEnd w:id="1929"/>
            <w:bookmarkEnd w:id="1930"/>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931" w:name="_Toc465420190"/>
            <w:bookmarkStart w:id="1932" w:name="_Toc467073118"/>
            <w:bookmarkStart w:id="1933" w:name="_Toc467340442"/>
            <w:bookmarkStart w:id="1934" w:name="_Toc468813461"/>
            <w:r w:rsidRPr="00C00348">
              <w:rPr>
                <w:rFonts w:hAnsi="標楷體"/>
                <w:color w:val="000000" w:themeColor="text1"/>
                <w:sz w:val="24"/>
                <w:szCs w:val="24"/>
              </w:rPr>
              <w:t>（四）本部主動洽請民間團體或專業人士參加雙邊或多邊活動者。</w:t>
            </w:r>
            <w:bookmarkEnd w:id="1931"/>
            <w:bookmarkEnd w:id="1932"/>
            <w:bookmarkEnd w:id="1933"/>
            <w:bookmarkEnd w:id="1934"/>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935" w:name="_Toc465420191"/>
            <w:bookmarkStart w:id="1936" w:name="_Toc467073119"/>
            <w:bookmarkStart w:id="1937" w:name="_Toc467340443"/>
            <w:bookmarkStart w:id="1938" w:name="_Toc468813462"/>
            <w:r w:rsidRPr="00C00348">
              <w:rPr>
                <w:rFonts w:hAnsi="標楷體"/>
                <w:color w:val="000000" w:themeColor="text1"/>
                <w:sz w:val="24"/>
                <w:szCs w:val="24"/>
              </w:rPr>
              <w:t>（五）具外交效益之國際合作案。</w:t>
            </w:r>
            <w:bookmarkEnd w:id="1935"/>
            <w:bookmarkEnd w:id="1936"/>
            <w:bookmarkEnd w:id="1937"/>
            <w:bookmarkEnd w:id="1938"/>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939" w:name="_Toc465420192"/>
            <w:bookmarkStart w:id="1940" w:name="_Toc467073120"/>
            <w:bookmarkStart w:id="1941" w:name="_Toc467340444"/>
            <w:bookmarkStart w:id="1942" w:name="_Toc468813463"/>
            <w:r w:rsidRPr="00C00348">
              <w:rPr>
                <w:rFonts w:hAnsi="標楷體"/>
                <w:color w:val="000000" w:themeColor="text1"/>
                <w:sz w:val="24"/>
                <w:szCs w:val="24"/>
              </w:rPr>
              <w:t>依本要點第六點之規定提出申請，經本部認定符合前項之專案情形者，由本部業務主管單位簽請部次長核定。</w:t>
            </w:r>
            <w:bookmarkEnd w:id="1939"/>
            <w:bookmarkEnd w:id="1940"/>
            <w:bookmarkEnd w:id="1941"/>
            <w:bookmarkEnd w:id="1942"/>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943" w:name="_Toc465420193"/>
            <w:bookmarkStart w:id="1944" w:name="_Toc467073121"/>
            <w:bookmarkStart w:id="1945" w:name="_Toc467340445"/>
            <w:bookmarkStart w:id="1946" w:name="_Toc468813464"/>
            <w:r w:rsidRPr="00C00348">
              <w:rPr>
                <w:rFonts w:hAnsi="標楷體"/>
                <w:color w:val="000000" w:themeColor="text1"/>
                <w:sz w:val="24"/>
                <w:szCs w:val="24"/>
              </w:rPr>
              <w:t>六、依本要點向本部提出申請之方式及處理原則：</w:t>
            </w:r>
            <w:bookmarkEnd w:id="1943"/>
            <w:bookmarkEnd w:id="1944"/>
            <w:bookmarkEnd w:id="1945"/>
            <w:bookmarkEnd w:id="1946"/>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947" w:name="_Toc465420194"/>
            <w:bookmarkStart w:id="1948" w:name="_Toc467073122"/>
            <w:bookmarkStart w:id="1949" w:name="_Toc467340446"/>
            <w:bookmarkStart w:id="1950" w:name="_Toc468813465"/>
            <w:r w:rsidRPr="00C00348">
              <w:rPr>
                <w:rFonts w:hAnsi="標楷體"/>
                <w:color w:val="000000" w:themeColor="text1"/>
                <w:sz w:val="24"/>
                <w:szCs w:val="24"/>
              </w:rPr>
              <w:t>（一）應於活動舉行30日前提出申請，逾期或未依規定備齊文件者，不予受理。</w:t>
            </w:r>
            <w:bookmarkEnd w:id="1947"/>
            <w:bookmarkEnd w:id="1948"/>
            <w:bookmarkEnd w:id="1949"/>
            <w:bookmarkEnd w:id="1950"/>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951" w:name="_Toc465420195"/>
            <w:bookmarkStart w:id="1952" w:name="_Toc467073123"/>
            <w:bookmarkStart w:id="1953" w:name="_Toc467340447"/>
            <w:bookmarkStart w:id="1954" w:name="_Toc468813466"/>
            <w:r w:rsidRPr="00C00348">
              <w:rPr>
                <w:rFonts w:hAnsi="標楷體"/>
                <w:color w:val="000000" w:themeColor="text1"/>
                <w:sz w:val="24"/>
                <w:szCs w:val="24"/>
              </w:rPr>
              <w:t>（二）申請者得以書面或至本部非政府組織國際事務會雙語網站（www.taiwanngo.tw）線上提出申請。</w:t>
            </w:r>
            <w:r w:rsidRPr="00C00348">
              <w:rPr>
                <w:rFonts w:hAnsi="標楷體"/>
                <w:color w:val="000000" w:themeColor="text1"/>
                <w:sz w:val="24"/>
                <w:szCs w:val="24"/>
              </w:rPr>
              <w:br/>
              <w:t>（三）文件如有隱匿不實或造假情事，應撤銷該補助案件，並收回已撥付款項。</w:t>
            </w:r>
            <w:bookmarkEnd w:id="1951"/>
            <w:bookmarkEnd w:id="1952"/>
            <w:bookmarkEnd w:id="1953"/>
            <w:bookmarkEnd w:id="1954"/>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955" w:name="_Toc465420196"/>
            <w:bookmarkStart w:id="1956" w:name="_Toc467073124"/>
            <w:bookmarkStart w:id="1957" w:name="_Toc467340448"/>
            <w:bookmarkStart w:id="1958" w:name="_Toc468813467"/>
            <w:r w:rsidRPr="00C00348">
              <w:rPr>
                <w:rFonts w:hAnsi="標楷體"/>
                <w:color w:val="000000" w:themeColor="text1"/>
                <w:sz w:val="24"/>
                <w:szCs w:val="24"/>
              </w:rPr>
              <w:t>（四）本點所稱文件包括：公文、企劃書（應說明活動程期、參與人數與預期效益）、立案證明、出席人員名單、預算表（全部經費來源，包括自籌款數額及向其他機關申請補助或接受捐助之項目及金額）及邀請函影本。</w:t>
            </w:r>
            <w:bookmarkEnd w:id="1955"/>
            <w:bookmarkEnd w:id="1956"/>
            <w:bookmarkEnd w:id="1957"/>
            <w:bookmarkEnd w:id="1958"/>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959" w:name="_Toc465420197"/>
            <w:bookmarkStart w:id="1960" w:name="_Toc467073125"/>
            <w:bookmarkStart w:id="1961" w:name="_Toc467340449"/>
            <w:bookmarkStart w:id="1962" w:name="_Toc468813468"/>
            <w:r w:rsidRPr="00C00348">
              <w:rPr>
                <w:rFonts w:hAnsi="標楷體"/>
                <w:color w:val="000000" w:themeColor="text1"/>
                <w:sz w:val="24"/>
                <w:szCs w:val="24"/>
              </w:rPr>
              <w:t>（五）具緊急性及突發性之情形者，其申請時限得不受第一項之限制。</w:t>
            </w:r>
            <w:bookmarkEnd w:id="1959"/>
            <w:bookmarkEnd w:id="1960"/>
            <w:bookmarkEnd w:id="1961"/>
            <w:bookmarkEnd w:id="1962"/>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963" w:name="_Toc465420198"/>
            <w:bookmarkStart w:id="1964" w:name="_Toc467073126"/>
            <w:bookmarkStart w:id="1965" w:name="_Toc467340450"/>
            <w:bookmarkStart w:id="1966" w:name="_Toc468813469"/>
            <w:r w:rsidRPr="00C00348">
              <w:rPr>
                <w:rFonts w:hAnsi="標楷體"/>
                <w:color w:val="000000" w:themeColor="text1"/>
                <w:sz w:val="24"/>
                <w:szCs w:val="24"/>
              </w:rPr>
              <w:t>七、有以下情形之一者，原則上不予補助：</w:t>
            </w:r>
            <w:bookmarkEnd w:id="1963"/>
            <w:bookmarkEnd w:id="1964"/>
            <w:bookmarkEnd w:id="1965"/>
            <w:bookmarkEnd w:id="1966"/>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967" w:name="_Toc465420199"/>
            <w:bookmarkStart w:id="1968" w:name="_Toc467073127"/>
            <w:bookmarkStart w:id="1969" w:name="_Toc467340451"/>
            <w:bookmarkStart w:id="1970" w:name="_Toc468813470"/>
            <w:r w:rsidRPr="00C00348">
              <w:rPr>
                <w:rFonts w:hAnsi="標楷體"/>
                <w:color w:val="000000" w:themeColor="text1"/>
                <w:sz w:val="24"/>
                <w:szCs w:val="24"/>
              </w:rPr>
              <w:t>（一）申請舉辦之會議或活動經本部認定不符第三點各款之要件，或純屬國內、兩岸性質之活動者。</w:t>
            </w:r>
            <w:bookmarkEnd w:id="1967"/>
            <w:bookmarkEnd w:id="1968"/>
            <w:bookmarkEnd w:id="1969"/>
            <w:bookmarkEnd w:id="1970"/>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971" w:name="_Toc465420200"/>
            <w:bookmarkStart w:id="1972" w:name="_Toc467073128"/>
            <w:bookmarkStart w:id="1973" w:name="_Toc467340452"/>
            <w:bookmarkStart w:id="1974" w:name="_Toc468813471"/>
            <w:r w:rsidRPr="00C00348">
              <w:rPr>
                <w:rFonts w:hAnsi="標楷體"/>
                <w:color w:val="000000" w:themeColor="text1"/>
                <w:sz w:val="24"/>
                <w:szCs w:val="24"/>
              </w:rPr>
              <w:t>（二）同一年度，同一申請補助團體之總補助額度超過新臺幣一百萬元。</w:t>
            </w:r>
            <w:r w:rsidRPr="00C00348">
              <w:rPr>
                <w:rFonts w:hAnsi="標楷體"/>
                <w:color w:val="000000" w:themeColor="text1"/>
                <w:sz w:val="24"/>
                <w:szCs w:val="24"/>
              </w:rPr>
              <w:br/>
              <w:t>（三）參加國際會議或活動，曾有損害國家形象或國家利益，並經查證屬實。</w:t>
            </w:r>
            <w:bookmarkEnd w:id="1971"/>
            <w:bookmarkEnd w:id="1972"/>
            <w:bookmarkEnd w:id="1973"/>
            <w:bookmarkEnd w:id="1974"/>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975" w:name="_Toc465420201"/>
            <w:bookmarkStart w:id="1976" w:name="_Toc467073129"/>
            <w:bookmarkStart w:id="1977" w:name="_Toc467340453"/>
            <w:bookmarkStart w:id="1978" w:name="_Toc468813472"/>
            <w:r w:rsidRPr="00C00348">
              <w:rPr>
                <w:rFonts w:hAnsi="標楷體"/>
                <w:color w:val="000000" w:themeColor="text1"/>
                <w:sz w:val="24"/>
                <w:szCs w:val="24"/>
              </w:rPr>
              <w:t>（四）已獲本部主管之財團法人補助者。</w:t>
            </w:r>
            <w:bookmarkEnd w:id="1975"/>
            <w:bookmarkEnd w:id="1976"/>
            <w:bookmarkEnd w:id="1977"/>
            <w:bookmarkEnd w:id="1978"/>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979" w:name="_Toc465420202"/>
            <w:bookmarkStart w:id="1980" w:name="_Toc467073130"/>
            <w:bookmarkStart w:id="1981" w:name="_Toc467340454"/>
            <w:bookmarkStart w:id="1982" w:name="_Toc468813473"/>
            <w:r w:rsidRPr="00C00348">
              <w:rPr>
                <w:rFonts w:hAnsi="標楷體"/>
                <w:color w:val="000000" w:themeColor="text1"/>
                <w:sz w:val="24"/>
                <w:szCs w:val="24"/>
              </w:rPr>
              <w:t>（五）國際會議或活動之主辦單位，依本要點提出申請補助以一個為限。</w:t>
            </w:r>
            <w:bookmarkEnd w:id="1979"/>
            <w:bookmarkEnd w:id="1980"/>
            <w:bookmarkEnd w:id="1981"/>
            <w:bookmarkEnd w:id="1982"/>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983" w:name="_Toc465420203"/>
            <w:bookmarkStart w:id="1984" w:name="_Toc467073131"/>
            <w:bookmarkStart w:id="1985" w:name="_Toc467340455"/>
            <w:bookmarkStart w:id="1986" w:name="_Toc468813474"/>
            <w:r w:rsidRPr="00C00348">
              <w:rPr>
                <w:rFonts w:hAnsi="標楷體"/>
                <w:color w:val="000000" w:themeColor="text1"/>
                <w:sz w:val="24"/>
                <w:szCs w:val="24"/>
              </w:rPr>
              <w:t>八、接受補助之民間團體應於會議或活動結束後一個月內，檢附下列文件送本部核銷、撥款：</w:t>
            </w:r>
            <w:bookmarkEnd w:id="1983"/>
            <w:bookmarkEnd w:id="1984"/>
            <w:bookmarkEnd w:id="1985"/>
            <w:bookmarkEnd w:id="1986"/>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987" w:name="_Toc465420204"/>
            <w:bookmarkStart w:id="1988" w:name="_Toc467073132"/>
            <w:bookmarkStart w:id="1989" w:name="_Toc467340456"/>
            <w:bookmarkStart w:id="1990" w:name="_Toc468813475"/>
            <w:r w:rsidRPr="00C00348">
              <w:rPr>
                <w:rFonts w:hAnsi="標楷體"/>
                <w:color w:val="000000" w:themeColor="text1"/>
                <w:sz w:val="24"/>
                <w:szCs w:val="24"/>
              </w:rPr>
              <w:t>（一）會議或活動舉辦情形及成果報告書。</w:t>
            </w:r>
            <w:bookmarkEnd w:id="1987"/>
            <w:bookmarkEnd w:id="1988"/>
            <w:bookmarkEnd w:id="1989"/>
            <w:bookmarkEnd w:id="1990"/>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991" w:name="_Toc465420205"/>
            <w:bookmarkStart w:id="1992" w:name="_Toc467073133"/>
            <w:bookmarkStart w:id="1993" w:name="_Toc467340457"/>
            <w:bookmarkStart w:id="1994" w:name="_Toc468813476"/>
            <w:r w:rsidRPr="00C00348">
              <w:rPr>
                <w:rFonts w:hAnsi="標楷體"/>
                <w:color w:val="000000" w:themeColor="text1"/>
                <w:sz w:val="24"/>
                <w:szCs w:val="24"/>
              </w:rPr>
              <w:t>（二）領據，應註明補助單位、受補助之活動名稱及補助項目、受補助金額、具領人（列明受補助單位全銜、統一編號及負責人、出納、會計三人用印，並加蓋印信)。</w:t>
            </w:r>
            <w:bookmarkEnd w:id="1991"/>
            <w:bookmarkEnd w:id="1992"/>
            <w:bookmarkEnd w:id="1993"/>
            <w:bookmarkEnd w:id="1994"/>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995" w:name="_Toc465420206"/>
            <w:bookmarkStart w:id="1996" w:name="_Toc467073134"/>
            <w:bookmarkStart w:id="1997" w:name="_Toc467340458"/>
            <w:bookmarkStart w:id="1998" w:name="_Toc468813477"/>
            <w:r w:rsidRPr="00C00348">
              <w:rPr>
                <w:rFonts w:hAnsi="標楷體"/>
                <w:color w:val="000000" w:themeColor="text1"/>
                <w:sz w:val="24"/>
                <w:szCs w:val="24"/>
              </w:rPr>
              <w:t>（三）收支清單，應列明全案實際收入、支出項目明細及其他機關補助項目及</w:t>
            </w:r>
            <w:r w:rsidRPr="00C00348">
              <w:rPr>
                <w:rFonts w:hAnsi="標楷體"/>
                <w:color w:val="000000" w:themeColor="text1"/>
                <w:sz w:val="24"/>
                <w:szCs w:val="24"/>
              </w:rPr>
              <w:lastRenderedPageBreak/>
              <w:t>金額。</w:t>
            </w:r>
            <w:bookmarkEnd w:id="1995"/>
            <w:bookmarkEnd w:id="1996"/>
            <w:bookmarkEnd w:id="1997"/>
            <w:bookmarkEnd w:id="1998"/>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1999" w:name="_Toc465420207"/>
            <w:bookmarkStart w:id="2000" w:name="_Toc467073135"/>
            <w:bookmarkStart w:id="2001" w:name="_Toc467340459"/>
            <w:bookmarkStart w:id="2002" w:name="_Toc468813478"/>
            <w:r w:rsidRPr="00C00348">
              <w:rPr>
                <w:rFonts w:hAnsi="標楷體"/>
                <w:color w:val="000000" w:themeColor="text1"/>
                <w:sz w:val="24"/>
                <w:szCs w:val="24"/>
              </w:rPr>
              <w:t>（四）支出憑證正本應依支出憑證處理要點規定辦理，黏貼於黏存單，並詳列支出用途及全部實支經費總額，同一案件由兩個以上機關補(捐)助者，應列明各機關實際補(捐)助金額，經受補助單位負責人、會計及經辦人核章後依序裝訂。如補助機票款，應檢附機票票根或電子機票、國際線航空機票購票證明單或旅行業代收轉付收據及登機證存根或其他足資證明出國事實之護照影本或航空公司所開立之搭機證明。</w:t>
            </w:r>
            <w:bookmarkEnd w:id="1999"/>
            <w:bookmarkEnd w:id="2000"/>
            <w:bookmarkEnd w:id="2001"/>
            <w:bookmarkEnd w:id="2002"/>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2003" w:name="_Toc465420208"/>
            <w:bookmarkStart w:id="2004" w:name="_Toc467073136"/>
            <w:bookmarkStart w:id="2005" w:name="_Toc467340460"/>
            <w:bookmarkStart w:id="2006" w:name="_Toc468813479"/>
            <w:r w:rsidRPr="00C00348">
              <w:rPr>
                <w:rFonts w:hAnsi="標楷體"/>
                <w:color w:val="000000" w:themeColor="text1"/>
                <w:sz w:val="24"/>
                <w:szCs w:val="24"/>
              </w:rPr>
              <w:t>（五）匯撥補助經費之金融機構及分行名稱、帳戶戶名、帳號及存摺封面影本。</w:t>
            </w:r>
            <w:bookmarkEnd w:id="2003"/>
            <w:bookmarkEnd w:id="2004"/>
            <w:bookmarkEnd w:id="2005"/>
            <w:bookmarkEnd w:id="2006"/>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2007" w:name="_Toc465420209"/>
            <w:bookmarkStart w:id="2008" w:name="_Toc467073137"/>
            <w:bookmarkStart w:id="2009" w:name="_Toc467340461"/>
            <w:bookmarkStart w:id="2010" w:name="_Toc468813480"/>
            <w:r w:rsidRPr="00C00348">
              <w:rPr>
                <w:rFonts w:hAnsi="標楷體"/>
                <w:color w:val="000000" w:themeColor="text1"/>
                <w:sz w:val="24"/>
                <w:szCs w:val="24"/>
              </w:rPr>
              <w:t>經核定補助之活動計畫非經本部同意，不得任意變更，其因故取消計畫，須備文說明並繳回活動補助款；因故無法於規定期限內報核，應於期限截止前向本部申請展延，並在本部衡酌可延展期限內，完成結報。未依限報核，復未申請展延者，本部得逕予註銷該筆補助款。</w:t>
            </w:r>
            <w:bookmarkEnd w:id="2007"/>
            <w:bookmarkEnd w:id="2008"/>
            <w:bookmarkEnd w:id="2009"/>
            <w:bookmarkEnd w:id="2010"/>
          </w:p>
          <w:p w:rsidR="00522C6A" w:rsidRPr="00C00348" w:rsidRDefault="00522C6A" w:rsidP="00C00348">
            <w:pPr>
              <w:snapToGrid w:val="0"/>
              <w:spacing w:line="0" w:lineRule="atLeast"/>
              <w:ind w:left="1431" w:hangingChars="550" w:hanging="1431"/>
              <w:rPr>
                <w:rFonts w:hAnsi="標楷體"/>
                <w:color w:val="000000" w:themeColor="text1"/>
                <w:sz w:val="24"/>
                <w:szCs w:val="24"/>
              </w:rPr>
            </w:pPr>
            <w:bookmarkStart w:id="2011" w:name="_Toc465420210"/>
            <w:bookmarkStart w:id="2012" w:name="_Toc467073138"/>
            <w:bookmarkStart w:id="2013" w:name="_Toc467340462"/>
            <w:bookmarkStart w:id="2014" w:name="_Toc468813481"/>
            <w:r w:rsidRPr="00C00348">
              <w:rPr>
                <w:rFonts w:hAnsi="標楷體"/>
                <w:color w:val="000000" w:themeColor="text1"/>
                <w:sz w:val="24"/>
                <w:szCs w:val="24"/>
              </w:rPr>
              <w:t>民間團體接受本部補助經費，於受補助案件結案時，應本誠信原則對所提出支出憑證之支付事實及真實性負責，如有不實，應負相關責任。如有結餘款或衍生利息等其他收入，應按補助比例繳回或坐扣。</w:t>
            </w:r>
            <w:bookmarkEnd w:id="2011"/>
            <w:bookmarkEnd w:id="2012"/>
            <w:bookmarkEnd w:id="2013"/>
            <w:bookmarkEnd w:id="2014"/>
          </w:p>
          <w:p w:rsidR="00522C6A" w:rsidRPr="00C60F5C" w:rsidRDefault="00522C6A" w:rsidP="00C00348">
            <w:pPr>
              <w:snapToGrid w:val="0"/>
              <w:spacing w:line="0" w:lineRule="atLeast"/>
              <w:ind w:left="1431" w:hangingChars="550" w:hanging="1431"/>
              <w:rPr>
                <w:b/>
              </w:rPr>
            </w:pPr>
            <w:bookmarkStart w:id="2015" w:name="_Toc465420211"/>
            <w:bookmarkStart w:id="2016" w:name="_Toc467073139"/>
            <w:bookmarkStart w:id="2017" w:name="_Toc467340463"/>
            <w:bookmarkStart w:id="2018" w:name="_Toc468813482"/>
            <w:r w:rsidRPr="00C00348">
              <w:rPr>
                <w:rFonts w:hAnsi="標楷體"/>
                <w:color w:val="000000" w:themeColor="text1"/>
                <w:sz w:val="24"/>
                <w:szCs w:val="24"/>
              </w:rPr>
              <w:t>九、本部得檢討各民間團體舉辦或參加活動之績效，發現成效不佳、或未依補助用途支用、或有虛報、浮報等情事，除要求繳回或核扣該部分之補助款外，並得依情節輕重，停止受理該團體日後申請補助一至五年。</w:t>
            </w:r>
            <w:bookmarkEnd w:id="2015"/>
            <w:bookmarkEnd w:id="2016"/>
            <w:bookmarkEnd w:id="2017"/>
            <w:bookmarkEnd w:id="2018"/>
          </w:p>
        </w:tc>
      </w:tr>
    </w:tbl>
    <w:p w:rsidR="00817A15" w:rsidRPr="00C00348" w:rsidRDefault="00817A15" w:rsidP="0036377E">
      <w:pPr>
        <w:pStyle w:val="6"/>
        <w:numPr>
          <w:ilvl w:val="0"/>
          <w:numId w:val="0"/>
        </w:numPr>
        <w:ind w:left="736"/>
        <w:rPr>
          <w:sz w:val="24"/>
        </w:rPr>
      </w:pPr>
      <w:r w:rsidRPr="00C00348">
        <w:rPr>
          <w:rFonts w:hint="eastAsia"/>
          <w:sz w:val="24"/>
        </w:rPr>
        <w:lastRenderedPageBreak/>
        <w:t>資料來源：本院彙整製表。</w:t>
      </w:r>
    </w:p>
    <w:p w:rsidR="00522C6A" w:rsidRPr="00C60F5C" w:rsidRDefault="00522C6A" w:rsidP="002A6C56">
      <w:pPr>
        <w:pStyle w:val="2"/>
        <w:numPr>
          <w:ilvl w:val="0"/>
          <w:numId w:val="0"/>
        </w:numPr>
        <w:kinsoku/>
        <w:overflowPunct w:val="0"/>
        <w:autoSpaceDE w:val="0"/>
        <w:autoSpaceDN w:val="0"/>
        <w:ind w:left="1045"/>
      </w:pPr>
    </w:p>
    <w:p w:rsidR="00522C6A" w:rsidRPr="00C60F5C" w:rsidRDefault="00522C6A" w:rsidP="002A6C56">
      <w:pPr>
        <w:pStyle w:val="1"/>
        <w:numPr>
          <w:ilvl w:val="0"/>
          <w:numId w:val="0"/>
        </w:numPr>
        <w:rPr>
          <w:rFonts w:ascii="Times New Roman" w:hAnsi="Times New Roman"/>
          <w:b/>
          <w:color w:val="000000" w:themeColor="text1"/>
        </w:rPr>
        <w:sectPr w:rsidR="00522C6A" w:rsidRPr="00C60F5C" w:rsidSect="007817AD">
          <w:pgSz w:w="11907" w:h="16840" w:code="9"/>
          <w:pgMar w:top="1418" w:right="1418" w:bottom="1418" w:left="1418" w:header="851" w:footer="851" w:gutter="227"/>
          <w:cols w:space="425"/>
          <w:docGrid w:type="linesAndChars" w:linePitch="457" w:charSpace="4127"/>
        </w:sectPr>
      </w:pPr>
    </w:p>
    <w:p w:rsidR="00522C6A" w:rsidRPr="00263E4C" w:rsidRDefault="00522C6A" w:rsidP="005D26C1">
      <w:pPr>
        <w:pStyle w:val="1"/>
        <w:ind w:left="2444" w:hanging="2444"/>
        <w:rPr>
          <w:rFonts w:ascii="Times New Roman" w:hAnsi="Times New Roman"/>
          <w:b/>
          <w:color w:val="000000" w:themeColor="text1"/>
        </w:rPr>
      </w:pPr>
      <w:bookmarkStart w:id="2019" w:name="_Toc468813483"/>
      <w:bookmarkStart w:id="2020" w:name="_Toc407694796"/>
      <w:r w:rsidRPr="00263E4C">
        <w:rPr>
          <w:rFonts w:ascii="Times New Roman" w:hAnsi="Times New Roman" w:hint="eastAsia"/>
          <w:b/>
          <w:color w:val="000000" w:themeColor="text1"/>
        </w:rPr>
        <w:lastRenderedPageBreak/>
        <w:t>附圖</w:t>
      </w:r>
      <w:bookmarkEnd w:id="2019"/>
    </w:p>
    <w:p w:rsidR="00522C6A" w:rsidRPr="00C60F5C" w:rsidRDefault="00522C6A" w:rsidP="002A6C56">
      <w:pPr>
        <w:pStyle w:val="a0"/>
        <w:ind w:left="1361" w:hanging="1361"/>
        <w:rPr>
          <w:color w:val="000000" w:themeColor="text1"/>
        </w:rPr>
      </w:pPr>
      <w:bookmarkStart w:id="2021" w:name="_Toc465420213"/>
      <w:bookmarkStart w:id="2022" w:name="_Toc467073141"/>
      <w:bookmarkStart w:id="2023" w:name="_Toc467340465"/>
      <w:bookmarkStart w:id="2024" w:name="_Toc468813484"/>
      <w:r w:rsidRPr="00C60F5C">
        <w:rPr>
          <w:rFonts w:hint="eastAsia"/>
          <w:color w:val="000000" w:themeColor="text1"/>
        </w:rPr>
        <w:t>外交部提供外國援助流程圖</w:t>
      </w:r>
      <w:bookmarkEnd w:id="2021"/>
      <w:bookmarkEnd w:id="2022"/>
      <w:bookmarkEnd w:id="2023"/>
      <w:bookmarkEnd w:id="2024"/>
    </w:p>
    <w:p w:rsidR="00522C6A" w:rsidRPr="00C60F5C" w:rsidRDefault="00522C6A" w:rsidP="002A6C56">
      <w:pPr>
        <w:pStyle w:val="2"/>
        <w:numPr>
          <w:ilvl w:val="0"/>
          <w:numId w:val="0"/>
        </w:numPr>
        <w:kinsoku/>
        <w:overflowPunct w:val="0"/>
        <w:autoSpaceDE w:val="0"/>
        <w:autoSpaceDN w:val="0"/>
      </w:pPr>
      <w:bookmarkStart w:id="2025" w:name="_Toc465420214"/>
      <w:bookmarkStart w:id="2026" w:name="_Toc467073142"/>
      <w:bookmarkStart w:id="2027" w:name="_Toc467340466"/>
      <w:bookmarkStart w:id="2028" w:name="_Toc468813485"/>
      <w:r w:rsidRPr="00C60F5C">
        <w:rPr>
          <w:noProof/>
        </w:rPr>
        <w:drawing>
          <wp:inline distT="0" distB="0" distL="0" distR="0" wp14:anchorId="421E41B3" wp14:editId="1DCB5196">
            <wp:extent cx="5776240" cy="7517081"/>
            <wp:effectExtent l="0" t="0" r="0" b="8255"/>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7927"/>
                    <a:stretch/>
                  </pic:blipFill>
                  <pic:spPr bwMode="auto">
                    <a:xfrm>
                      <a:off x="0" y="0"/>
                      <a:ext cx="5779770" cy="7521675"/>
                    </a:xfrm>
                    <a:prstGeom prst="rect">
                      <a:avLst/>
                    </a:prstGeom>
                    <a:noFill/>
                    <a:ln>
                      <a:noFill/>
                    </a:ln>
                    <a:extLst>
                      <a:ext uri="{53640926-AAD7-44D8-BBD7-CCE9431645EC}">
                        <a14:shadowObscured xmlns:a14="http://schemas.microsoft.com/office/drawing/2010/main"/>
                      </a:ext>
                    </a:extLst>
                  </pic:spPr>
                </pic:pic>
              </a:graphicData>
            </a:graphic>
          </wp:inline>
        </w:drawing>
      </w:r>
      <w:bookmarkEnd w:id="2025"/>
      <w:bookmarkEnd w:id="2026"/>
      <w:bookmarkEnd w:id="2027"/>
      <w:bookmarkEnd w:id="2028"/>
    </w:p>
    <w:p w:rsidR="00522C6A" w:rsidRPr="00C60F5C" w:rsidRDefault="00522C6A" w:rsidP="002A6C56">
      <w:pPr>
        <w:pStyle w:val="a0"/>
        <w:ind w:left="1361" w:hanging="1361"/>
        <w:rPr>
          <w:color w:val="000000" w:themeColor="text1"/>
        </w:rPr>
      </w:pPr>
      <w:bookmarkStart w:id="2029" w:name="_Toc465420215"/>
      <w:bookmarkStart w:id="2030" w:name="_Toc467073143"/>
      <w:bookmarkStart w:id="2031" w:name="_Toc467340467"/>
      <w:bookmarkStart w:id="2032" w:name="_Toc468813486"/>
      <w:r w:rsidRPr="00C60F5C">
        <w:rPr>
          <w:rFonts w:hint="eastAsia"/>
          <w:color w:val="000000" w:themeColor="text1"/>
        </w:rPr>
        <w:lastRenderedPageBreak/>
        <w:t>外交部接收外國援助作業流程圖：</w:t>
      </w:r>
      <w:bookmarkEnd w:id="2029"/>
      <w:bookmarkEnd w:id="2030"/>
      <w:bookmarkEnd w:id="2031"/>
      <w:bookmarkEnd w:id="2032"/>
    </w:p>
    <w:p w:rsidR="00522C6A" w:rsidRPr="00C60F5C" w:rsidRDefault="00522C6A" w:rsidP="002A6C56">
      <w:pPr>
        <w:pStyle w:val="2"/>
        <w:numPr>
          <w:ilvl w:val="0"/>
          <w:numId w:val="0"/>
        </w:numPr>
        <w:kinsoku/>
        <w:overflowPunct w:val="0"/>
        <w:autoSpaceDE w:val="0"/>
        <w:autoSpaceDN w:val="0"/>
        <w:ind w:left="-142"/>
      </w:pPr>
      <w:bookmarkStart w:id="2033" w:name="_Toc465420216"/>
      <w:bookmarkStart w:id="2034" w:name="_Toc467073144"/>
      <w:bookmarkStart w:id="2035" w:name="_Toc467340468"/>
      <w:bookmarkStart w:id="2036" w:name="_Toc468813487"/>
      <w:r w:rsidRPr="00C60F5C">
        <w:rPr>
          <w:rFonts w:hint="eastAsia"/>
          <w:noProof/>
        </w:rPr>
        <w:drawing>
          <wp:inline distT="0" distB="0" distL="0" distR="0" wp14:anchorId="1C05AE01" wp14:editId="20F10CEB">
            <wp:extent cx="5753735" cy="8229600"/>
            <wp:effectExtent l="0" t="0" r="0" b="0"/>
            <wp:docPr id="33" name="圖片 33" descr="A040050021005000-1040130-6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A040050021005000-1040130-6000-00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53735" cy="8229600"/>
                    </a:xfrm>
                    <a:prstGeom prst="rect">
                      <a:avLst/>
                    </a:prstGeom>
                    <a:noFill/>
                    <a:ln>
                      <a:noFill/>
                    </a:ln>
                  </pic:spPr>
                </pic:pic>
              </a:graphicData>
            </a:graphic>
          </wp:inline>
        </w:drawing>
      </w:r>
      <w:bookmarkEnd w:id="2033"/>
      <w:bookmarkEnd w:id="2034"/>
      <w:bookmarkEnd w:id="2035"/>
      <w:bookmarkEnd w:id="2036"/>
    </w:p>
    <w:p w:rsidR="00522C6A" w:rsidRPr="00263E4C" w:rsidRDefault="00522C6A" w:rsidP="005D26C1">
      <w:pPr>
        <w:pStyle w:val="1"/>
        <w:ind w:left="2444" w:hanging="2444"/>
        <w:rPr>
          <w:rFonts w:ascii="Times New Roman" w:hAnsi="Times New Roman"/>
          <w:b/>
          <w:color w:val="000000" w:themeColor="text1"/>
        </w:rPr>
      </w:pPr>
      <w:bookmarkStart w:id="2037" w:name="_Toc468813488"/>
      <w:r w:rsidRPr="00263E4C">
        <w:rPr>
          <w:rFonts w:ascii="Times New Roman" w:hAnsi="標楷體"/>
          <w:b/>
          <w:color w:val="000000" w:themeColor="text1"/>
        </w:rPr>
        <w:lastRenderedPageBreak/>
        <w:t>參考文獻</w:t>
      </w:r>
      <w:bookmarkEnd w:id="470"/>
      <w:bookmarkEnd w:id="471"/>
      <w:bookmarkEnd w:id="472"/>
      <w:bookmarkEnd w:id="473"/>
      <w:bookmarkEnd w:id="474"/>
      <w:bookmarkEnd w:id="475"/>
      <w:bookmarkEnd w:id="476"/>
      <w:bookmarkEnd w:id="477"/>
      <w:bookmarkEnd w:id="478"/>
      <w:bookmarkEnd w:id="2020"/>
      <w:bookmarkEnd w:id="2037"/>
    </w:p>
    <w:p w:rsidR="00522C6A" w:rsidRPr="00C60F5C" w:rsidRDefault="00522C6A" w:rsidP="005D26C1">
      <w:pPr>
        <w:pStyle w:val="2"/>
        <w:numPr>
          <w:ilvl w:val="1"/>
          <w:numId w:val="7"/>
        </w:numPr>
        <w:kinsoku/>
        <w:overflowPunct w:val="0"/>
        <w:autoSpaceDE w:val="0"/>
        <w:autoSpaceDN w:val="0"/>
        <w:rPr>
          <w:rFonts w:hAnsi="Times New Roman"/>
        </w:rPr>
      </w:pPr>
      <w:bookmarkStart w:id="2038" w:name="_Toc247687446"/>
      <w:bookmarkStart w:id="2039" w:name="_Toc399769266"/>
      <w:bookmarkStart w:id="2040" w:name="_Toc399769723"/>
      <w:bookmarkStart w:id="2041" w:name="_Toc399770018"/>
      <w:bookmarkStart w:id="2042" w:name="_Toc401652345"/>
      <w:bookmarkStart w:id="2043" w:name="_Toc401676657"/>
      <w:bookmarkStart w:id="2044" w:name="_Toc401914446"/>
      <w:bookmarkStart w:id="2045" w:name="_Toc406168327"/>
      <w:bookmarkStart w:id="2046" w:name="_Toc406240427"/>
      <w:bookmarkStart w:id="2047" w:name="_Toc406487129"/>
      <w:bookmarkStart w:id="2048" w:name="_Toc407111910"/>
      <w:bookmarkStart w:id="2049" w:name="_Toc407175226"/>
      <w:bookmarkStart w:id="2050" w:name="_Toc407549817"/>
      <w:bookmarkStart w:id="2051" w:name="_Toc407694797"/>
      <w:bookmarkStart w:id="2052" w:name="_Toc465420218"/>
      <w:bookmarkStart w:id="2053" w:name="_Toc467073146"/>
      <w:bookmarkStart w:id="2054" w:name="_Toc467340470"/>
      <w:bookmarkStart w:id="2055" w:name="_Toc468813489"/>
      <w:r w:rsidRPr="00C60F5C">
        <w:t>專書論文</w:t>
      </w:r>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p>
    <w:p w:rsidR="00522C6A" w:rsidRPr="00C60F5C" w:rsidRDefault="00522C6A" w:rsidP="005D26C1">
      <w:pPr>
        <w:pStyle w:val="3"/>
        <w:ind w:left="1393" w:hanging="697"/>
        <w:rPr>
          <w:rFonts w:ascii="Times New Roman" w:hAnsi="Times New Roman"/>
          <w:color w:val="000000" w:themeColor="text1"/>
        </w:rPr>
      </w:pPr>
      <w:bookmarkStart w:id="2056" w:name="_Toc399769271"/>
      <w:bookmarkStart w:id="2057" w:name="_Toc399769728"/>
      <w:bookmarkStart w:id="2058" w:name="_Toc399770023"/>
      <w:bookmarkStart w:id="2059" w:name="_Toc401769709"/>
      <w:bookmarkStart w:id="2060" w:name="_Toc406169497"/>
      <w:bookmarkStart w:id="2061" w:name="_Toc406240428"/>
      <w:bookmarkStart w:id="2062" w:name="_Toc406487130"/>
      <w:bookmarkStart w:id="2063" w:name="_Toc407111911"/>
      <w:bookmarkStart w:id="2064" w:name="_Toc407175227"/>
      <w:bookmarkStart w:id="2065" w:name="_Toc407549818"/>
      <w:bookmarkStart w:id="2066" w:name="_Toc407694798"/>
      <w:bookmarkStart w:id="2067" w:name="_Toc399769267"/>
      <w:bookmarkStart w:id="2068" w:name="_Toc399769724"/>
      <w:bookmarkStart w:id="2069" w:name="_Toc399770019"/>
      <w:bookmarkStart w:id="2070" w:name="_Toc401769705"/>
      <w:r w:rsidRPr="00C60F5C">
        <w:rPr>
          <w:rFonts w:ascii="Times New Roman" w:hAnsi="標楷體"/>
          <w:color w:val="000000" w:themeColor="text1"/>
        </w:rPr>
        <w:t>王振軒，</w:t>
      </w:r>
      <w:r w:rsidRPr="00C60F5C">
        <w:rPr>
          <w:rFonts w:ascii="Times New Roman" w:hAnsi="Times New Roman"/>
          <w:color w:val="000000" w:themeColor="text1"/>
        </w:rPr>
        <w:t>2007</w:t>
      </w:r>
      <w:r w:rsidRPr="00C60F5C">
        <w:rPr>
          <w:rFonts w:ascii="Times New Roman" w:hAnsi="標楷體"/>
          <w:color w:val="000000" w:themeColor="text1"/>
        </w:rPr>
        <w:t>年</w:t>
      </w:r>
      <w:r w:rsidRPr="00C60F5C">
        <w:rPr>
          <w:rFonts w:ascii="Times New Roman" w:hAnsi="Times New Roman"/>
          <w:color w:val="000000" w:themeColor="text1"/>
        </w:rPr>
        <w:t>7</w:t>
      </w:r>
      <w:r w:rsidRPr="00C60F5C">
        <w:rPr>
          <w:rFonts w:ascii="Times New Roman" w:hAnsi="標楷體"/>
          <w:color w:val="000000" w:themeColor="text1"/>
        </w:rPr>
        <w:t>月。非政府組織議題與發展。臺北：鼎茂圖書，頁</w:t>
      </w:r>
      <w:r w:rsidRPr="00C60F5C">
        <w:rPr>
          <w:rFonts w:ascii="Times New Roman" w:hAnsi="Times New Roman"/>
          <w:color w:val="000000" w:themeColor="text1"/>
        </w:rPr>
        <w:t>23-27</w:t>
      </w:r>
      <w:r w:rsidRPr="00C60F5C">
        <w:rPr>
          <w:rFonts w:ascii="Times New Roman" w:hAnsi="標楷體"/>
          <w:color w:val="000000" w:themeColor="text1"/>
        </w:rPr>
        <w:t>。</w:t>
      </w:r>
      <w:bookmarkEnd w:id="2056"/>
      <w:bookmarkEnd w:id="2057"/>
      <w:bookmarkEnd w:id="2058"/>
      <w:bookmarkEnd w:id="2059"/>
      <w:bookmarkEnd w:id="2060"/>
      <w:bookmarkEnd w:id="2061"/>
      <w:bookmarkEnd w:id="2062"/>
      <w:bookmarkEnd w:id="2063"/>
      <w:bookmarkEnd w:id="2064"/>
      <w:bookmarkEnd w:id="2065"/>
      <w:bookmarkEnd w:id="2066"/>
    </w:p>
    <w:p w:rsidR="00522C6A" w:rsidRPr="00C60F5C" w:rsidRDefault="00522C6A" w:rsidP="005D26C1">
      <w:pPr>
        <w:pStyle w:val="3"/>
        <w:ind w:left="1393" w:hanging="697"/>
        <w:rPr>
          <w:rFonts w:ascii="Times New Roman" w:hAnsi="Times New Roman"/>
          <w:color w:val="000000" w:themeColor="text1"/>
        </w:rPr>
      </w:pPr>
      <w:bookmarkStart w:id="2071" w:name="_Toc406169513"/>
      <w:bookmarkStart w:id="2072" w:name="_Toc406240444"/>
      <w:bookmarkStart w:id="2073" w:name="_Toc406487146"/>
      <w:bookmarkStart w:id="2074" w:name="_Toc407111927"/>
      <w:bookmarkStart w:id="2075" w:name="_Toc407175243"/>
      <w:bookmarkStart w:id="2076" w:name="_Toc407549834"/>
      <w:bookmarkStart w:id="2077" w:name="_Toc407694814"/>
      <w:bookmarkStart w:id="2078" w:name="_Toc406169498"/>
      <w:bookmarkStart w:id="2079" w:name="_Toc406240429"/>
      <w:bookmarkStart w:id="2080" w:name="_Toc406487131"/>
      <w:bookmarkStart w:id="2081" w:name="_Toc407111912"/>
      <w:bookmarkStart w:id="2082" w:name="_Toc407175228"/>
      <w:bookmarkStart w:id="2083" w:name="_Toc407549819"/>
      <w:bookmarkStart w:id="2084" w:name="_Toc407694799"/>
      <w:r w:rsidRPr="00C60F5C">
        <w:rPr>
          <w:rFonts w:ascii="Times New Roman" w:hAnsi="標楷體"/>
          <w:color w:val="000000" w:themeColor="text1"/>
        </w:rPr>
        <w:t>江明修，</w:t>
      </w:r>
      <w:r w:rsidRPr="00C60F5C">
        <w:rPr>
          <w:rFonts w:ascii="Times New Roman" w:hAnsi="Times New Roman" w:hint="eastAsia"/>
          <w:color w:val="000000" w:themeColor="text1"/>
        </w:rPr>
        <w:t>1997</w:t>
      </w:r>
      <w:r w:rsidRPr="00C60F5C">
        <w:rPr>
          <w:rFonts w:ascii="Times New Roman" w:hAnsi="標楷體"/>
          <w:color w:val="000000" w:themeColor="text1"/>
        </w:rPr>
        <w:t>年。非營利組織公共服務功能之研究。</w:t>
      </w:r>
      <w:bookmarkEnd w:id="2071"/>
      <w:bookmarkEnd w:id="2072"/>
      <w:bookmarkEnd w:id="2073"/>
      <w:bookmarkEnd w:id="2074"/>
      <w:bookmarkEnd w:id="2075"/>
      <w:bookmarkEnd w:id="2076"/>
      <w:bookmarkEnd w:id="2077"/>
    </w:p>
    <w:p w:rsidR="00522C6A" w:rsidRPr="00C60F5C" w:rsidRDefault="00522C6A" w:rsidP="005D26C1">
      <w:pPr>
        <w:pStyle w:val="3"/>
        <w:ind w:left="1393" w:hanging="697"/>
        <w:rPr>
          <w:rFonts w:ascii="Times New Roman" w:hAnsi="Times New Roman"/>
          <w:color w:val="000000" w:themeColor="text1"/>
        </w:rPr>
      </w:pPr>
      <w:r w:rsidRPr="00C60F5C">
        <w:rPr>
          <w:rFonts w:ascii="Times New Roman" w:hAnsi="標楷體"/>
          <w:color w:val="000000" w:themeColor="text1"/>
        </w:rPr>
        <w:t>呂東英，</w:t>
      </w:r>
      <w:r w:rsidRPr="00C60F5C">
        <w:rPr>
          <w:rFonts w:ascii="Times New Roman" w:hAnsi="Times New Roman"/>
          <w:color w:val="000000" w:themeColor="text1"/>
        </w:rPr>
        <w:t>1977</w:t>
      </w:r>
      <w:r w:rsidRPr="00C60F5C">
        <w:rPr>
          <w:rFonts w:ascii="Times New Roman" w:hAnsi="標楷體"/>
          <w:color w:val="000000" w:themeColor="text1"/>
        </w:rPr>
        <w:t>年</w:t>
      </w:r>
      <w:r w:rsidRPr="00C60F5C">
        <w:rPr>
          <w:rFonts w:ascii="Times New Roman" w:hAnsi="Times New Roman"/>
          <w:color w:val="000000" w:themeColor="text1"/>
        </w:rPr>
        <w:t>6</w:t>
      </w:r>
      <w:r w:rsidRPr="00C60F5C">
        <w:rPr>
          <w:rFonts w:ascii="Times New Roman" w:hAnsi="標楷體"/>
          <w:color w:val="000000" w:themeColor="text1"/>
        </w:rPr>
        <w:t>月。我國非營利組織免稅問題之研究。國立政治大學財政研究所碩士論文。</w:t>
      </w:r>
      <w:bookmarkEnd w:id="2067"/>
      <w:bookmarkEnd w:id="2068"/>
      <w:bookmarkEnd w:id="2069"/>
      <w:bookmarkEnd w:id="2070"/>
      <w:bookmarkEnd w:id="2078"/>
      <w:bookmarkEnd w:id="2079"/>
      <w:bookmarkEnd w:id="2080"/>
      <w:bookmarkEnd w:id="2081"/>
      <w:bookmarkEnd w:id="2082"/>
      <w:bookmarkEnd w:id="2083"/>
      <w:bookmarkEnd w:id="2084"/>
    </w:p>
    <w:p w:rsidR="00522C6A" w:rsidRPr="00C60F5C" w:rsidRDefault="00522C6A" w:rsidP="005D26C1">
      <w:pPr>
        <w:pStyle w:val="3"/>
        <w:ind w:left="1393" w:hanging="697"/>
        <w:rPr>
          <w:rFonts w:ascii="Times New Roman" w:hAnsi="Times New Roman"/>
          <w:color w:val="000000" w:themeColor="text1"/>
        </w:rPr>
      </w:pPr>
      <w:bookmarkStart w:id="2085" w:name="_Toc399769272"/>
      <w:bookmarkStart w:id="2086" w:name="_Toc399769729"/>
      <w:bookmarkStart w:id="2087" w:name="_Toc399770024"/>
      <w:bookmarkStart w:id="2088" w:name="_Toc401769710"/>
      <w:bookmarkStart w:id="2089" w:name="_Toc406169499"/>
      <w:bookmarkStart w:id="2090" w:name="_Toc406240430"/>
      <w:bookmarkStart w:id="2091" w:name="_Toc406487132"/>
      <w:bookmarkStart w:id="2092" w:name="_Toc407111913"/>
      <w:bookmarkStart w:id="2093" w:name="_Toc407175229"/>
      <w:bookmarkStart w:id="2094" w:name="_Toc407549820"/>
      <w:bookmarkStart w:id="2095" w:name="_Toc407694800"/>
      <w:r w:rsidRPr="00C60F5C">
        <w:rPr>
          <w:rFonts w:ascii="Times New Roman" w:hAnsi="標楷體"/>
          <w:color w:val="000000" w:themeColor="text1"/>
        </w:rPr>
        <w:t>李東佑，</w:t>
      </w:r>
      <w:r w:rsidRPr="00C60F5C">
        <w:rPr>
          <w:rFonts w:ascii="Times New Roman" w:hAnsi="Times New Roman"/>
          <w:color w:val="000000" w:themeColor="text1"/>
        </w:rPr>
        <w:t>2010</w:t>
      </w:r>
      <w:r w:rsidRPr="00C60F5C">
        <w:rPr>
          <w:rFonts w:ascii="Times New Roman" w:hAnsi="標楷體"/>
          <w:color w:val="000000" w:themeColor="text1"/>
        </w:rPr>
        <w:t>年</w:t>
      </w:r>
      <w:r w:rsidRPr="00C60F5C">
        <w:rPr>
          <w:rFonts w:ascii="Times New Roman" w:hAnsi="Times New Roman"/>
          <w:color w:val="000000" w:themeColor="text1"/>
        </w:rPr>
        <w:t>6</w:t>
      </w:r>
      <w:r w:rsidRPr="00C60F5C">
        <w:rPr>
          <w:rFonts w:ascii="Times New Roman" w:hAnsi="標楷體"/>
          <w:color w:val="000000" w:themeColor="text1"/>
        </w:rPr>
        <w:t>月。臺灣非政府組織從事國際人道救援之研究：以慈濟基金會援助南亞海嘯事件為例，頁</w:t>
      </w:r>
      <w:r w:rsidRPr="00C60F5C">
        <w:rPr>
          <w:rFonts w:ascii="Times New Roman" w:hAnsi="Times New Roman"/>
          <w:color w:val="000000" w:themeColor="text1"/>
        </w:rPr>
        <w:t>14-15</w:t>
      </w:r>
      <w:r w:rsidRPr="00C60F5C">
        <w:rPr>
          <w:rFonts w:ascii="Times New Roman" w:hAnsi="標楷體"/>
          <w:color w:val="000000" w:themeColor="text1"/>
        </w:rPr>
        <w:t>。</w:t>
      </w:r>
      <w:bookmarkEnd w:id="2085"/>
      <w:bookmarkEnd w:id="2086"/>
      <w:bookmarkEnd w:id="2087"/>
      <w:bookmarkEnd w:id="2088"/>
      <w:bookmarkEnd w:id="2089"/>
      <w:bookmarkEnd w:id="2090"/>
      <w:bookmarkEnd w:id="2091"/>
      <w:bookmarkEnd w:id="2092"/>
      <w:bookmarkEnd w:id="2093"/>
      <w:bookmarkEnd w:id="2094"/>
      <w:bookmarkEnd w:id="2095"/>
    </w:p>
    <w:p w:rsidR="00522C6A" w:rsidRPr="00C60F5C" w:rsidRDefault="00522C6A" w:rsidP="005D26C1">
      <w:pPr>
        <w:pStyle w:val="3"/>
        <w:ind w:left="1393" w:hanging="697"/>
        <w:rPr>
          <w:rFonts w:ascii="Times New Roman" w:hAnsi="Times New Roman"/>
          <w:color w:val="000000" w:themeColor="text1"/>
        </w:rPr>
      </w:pPr>
      <w:bookmarkStart w:id="2096" w:name="_Toc399769269"/>
      <w:bookmarkStart w:id="2097" w:name="_Toc399769726"/>
      <w:bookmarkStart w:id="2098" w:name="_Toc399770021"/>
      <w:bookmarkStart w:id="2099" w:name="_Toc401769707"/>
      <w:bookmarkStart w:id="2100" w:name="_Toc406169500"/>
      <w:bookmarkStart w:id="2101" w:name="_Toc406240431"/>
      <w:bookmarkStart w:id="2102" w:name="_Toc406487133"/>
      <w:bookmarkStart w:id="2103" w:name="_Toc407111914"/>
      <w:bookmarkStart w:id="2104" w:name="_Toc407175230"/>
      <w:bookmarkStart w:id="2105" w:name="_Toc407549821"/>
      <w:bookmarkStart w:id="2106" w:name="_Toc407694801"/>
      <w:r w:rsidRPr="00C60F5C">
        <w:rPr>
          <w:rFonts w:ascii="Times New Roman" w:hAnsi="標楷體"/>
          <w:color w:val="000000" w:themeColor="text1"/>
        </w:rPr>
        <w:t>官有垣，</w:t>
      </w:r>
      <w:r w:rsidRPr="00C60F5C">
        <w:rPr>
          <w:rFonts w:ascii="Times New Roman" w:hAnsi="Times New Roman"/>
          <w:color w:val="000000" w:themeColor="text1"/>
        </w:rPr>
        <w:t>2000</w:t>
      </w:r>
      <w:r w:rsidRPr="00C60F5C">
        <w:rPr>
          <w:rFonts w:ascii="Times New Roman" w:hAnsi="標楷體"/>
          <w:color w:val="000000" w:themeColor="text1"/>
        </w:rPr>
        <w:t>年。非營利組織與社會福利</w:t>
      </w:r>
      <w:r w:rsidRPr="00C60F5C">
        <w:rPr>
          <w:rFonts w:ascii="Times New Roman" w:hAnsi="Times New Roman"/>
          <w:color w:val="000000" w:themeColor="text1"/>
        </w:rPr>
        <w:t>-</w:t>
      </w:r>
      <w:r w:rsidRPr="00C60F5C">
        <w:rPr>
          <w:rFonts w:ascii="Times New Roman" w:hAnsi="標楷體"/>
          <w:color w:val="000000" w:themeColor="text1"/>
        </w:rPr>
        <w:t>臺灣本土的個案分析，頁</w:t>
      </w:r>
      <w:r w:rsidRPr="00C60F5C">
        <w:rPr>
          <w:rFonts w:ascii="Times New Roman" w:hAnsi="Times New Roman" w:hint="eastAsia"/>
          <w:color w:val="000000" w:themeColor="text1"/>
        </w:rPr>
        <w:t>7</w:t>
      </w:r>
      <w:r w:rsidRPr="00C60F5C">
        <w:rPr>
          <w:rFonts w:ascii="Times New Roman" w:hAnsi="標楷體"/>
          <w:color w:val="000000" w:themeColor="text1"/>
        </w:rPr>
        <w:t>。</w:t>
      </w:r>
      <w:bookmarkEnd w:id="2096"/>
      <w:bookmarkEnd w:id="2097"/>
      <w:bookmarkEnd w:id="2098"/>
      <w:bookmarkEnd w:id="2099"/>
      <w:bookmarkEnd w:id="2100"/>
      <w:bookmarkEnd w:id="2101"/>
      <w:bookmarkEnd w:id="2102"/>
      <w:bookmarkEnd w:id="2103"/>
      <w:bookmarkEnd w:id="2104"/>
      <w:bookmarkEnd w:id="2105"/>
      <w:bookmarkEnd w:id="2106"/>
    </w:p>
    <w:p w:rsidR="00522C6A" w:rsidRPr="00C60F5C" w:rsidRDefault="00522C6A" w:rsidP="005D26C1">
      <w:pPr>
        <w:pStyle w:val="3"/>
        <w:ind w:left="1393" w:hanging="697"/>
        <w:rPr>
          <w:rFonts w:ascii="Times New Roman" w:hAnsi="Times New Roman"/>
          <w:color w:val="000000" w:themeColor="text1"/>
        </w:rPr>
      </w:pPr>
      <w:bookmarkStart w:id="2107" w:name="_Toc406169501"/>
      <w:bookmarkStart w:id="2108" w:name="_Toc406240432"/>
      <w:bookmarkStart w:id="2109" w:name="_Toc406487134"/>
      <w:bookmarkStart w:id="2110" w:name="_Toc407111915"/>
      <w:bookmarkStart w:id="2111" w:name="_Toc407175231"/>
      <w:bookmarkStart w:id="2112" w:name="_Toc407549822"/>
      <w:bookmarkStart w:id="2113" w:name="_Toc407694802"/>
      <w:r w:rsidRPr="00C60F5C">
        <w:rPr>
          <w:rFonts w:ascii="Times New Roman" w:hAnsi="標楷體"/>
          <w:color w:val="000000" w:themeColor="text1"/>
        </w:rPr>
        <w:t>許世雨，</w:t>
      </w:r>
      <w:r w:rsidRPr="00C60F5C">
        <w:rPr>
          <w:rFonts w:ascii="Times New Roman" w:hAnsi="Times New Roman"/>
          <w:color w:val="000000" w:themeColor="text1"/>
        </w:rPr>
        <w:t>1992</w:t>
      </w:r>
      <w:r w:rsidRPr="00C60F5C">
        <w:rPr>
          <w:rFonts w:ascii="Times New Roman" w:hAnsi="標楷體"/>
          <w:color w:val="000000" w:themeColor="text1"/>
        </w:rPr>
        <w:t>年。非營利部門對公共行政之影響。政治大學公共行政研究所碩士論文，頁</w:t>
      </w:r>
      <w:r w:rsidRPr="00C60F5C">
        <w:rPr>
          <w:rFonts w:ascii="Times New Roman" w:hAnsi="Times New Roman" w:hint="eastAsia"/>
          <w:color w:val="000000" w:themeColor="text1"/>
        </w:rPr>
        <w:t>17</w:t>
      </w:r>
      <w:r w:rsidRPr="00C60F5C">
        <w:rPr>
          <w:rFonts w:ascii="Times New Roman" w:hAnsi="Times New Roman"/>
          <w:color w:val="000000" w:themeColor="text1"/>
        </w:rPr>
        <w:t>4-1</w:t>
      </w:r>
      <w:r w:rsidRPr="00C60F5C">
        <w:rPr>
          <w:rFonts w:ascii="Times New Roman" w:hAnsi="Times New Roman" w:hint="eastAsia"/>
          <w:color w:val="000000" w:themeColor="text1"/>
        </w:rPr>
        <w:t>7</w:t>
      </w:r>
      <w:r w:rsidRPr="00C60F5C">
        <w:rPr>
          <w:rFonts w:ascii="Times New Roman" w:hAnsi="Times New Roman"/>
          <w:color w:val="000000" w:themeColor="text1"/>
        </w:rPr>
        <w:t>5</w:t>
      </w:r>
      <w:r w:rsidRPr="00C60F5C">
        <w:rPr>
          <w:rFonts w:ascii="Times New Roman" w:hAnsi="標楷體"/>
          <w:color w:val="000000" w:themeColor="text1"/>
        </w:rPr>
        <w:t>。</w:t>
      </w:r>
      <w:bookmarkEnd w:id="2107"/>
      <w:bookmarkEnd w:id="2108"/>
      <w:bookmarkEnd w:id="2109"/>
      <w:bookmarkEnd w:id="2110"/>
      <w:bookmarkEnd w:id="2111"/>
      <w:bookmarkEnd w:id="2112"/>
      <w:bookmarkEnd w:id="2113"/>
    </w:p>
    <w:p w:rsidR="0035495B" w:rsidRPr="00C60F5C" w:rsidRDefault="0035495B" w:rsidP="005D26C1">
      <w:pPr>
        <w:pStyle w:val="3"/>
        <w:ind w:left="1393" w:hanging="697"/>
        <w:rPr>
          <w:rFonts w:ascii="Times New Roman" w:hAnsi="Times New Roman"/>
          <w:color w:val="000000" w:themeColor="text1"/>
        </w:rPr>
      </w:pPr>
      <w:r w:rsidRPr="00C60F5C">
        <w:rPr>
          <w:rFonts w:ascii="Times New Roman" w:hAnsi="標楷體" w:hint="eastAsia"/>
          <w:color w:val="000000" w:themeColor="text1"/>
        </w:rPr>
        <w:t>陳聰銘，</w:t>
      </w:r>
      <w:r w:rsidRPr="00C60F5C">
        <w:rPr>
          <w:rFonts w:ascii="Times New Roman" w:hAnsi="標楷體" w:hint="eastAsia"/>
          <w:color w:val="000000" w:themeColor="text1"/>
        </w:rPr>
        <w:t>2016</w:t>
      </w:r>
      <w:r w:rsidRPr="00C60F5C">
        <w:rPr>
          <w:rFonts w:ascii="Times New Roman" w:hAnsi="標楷體" w:hint="eastAsia"/>
          <w:color w:val="000000" w:themeColor="text1"/>
        </w:rPr>
        <w:t>年。中梵外交史</w:t>
      </w:r>
      <w:r w:rsidRPr="00C60F5C">
        <w:rPr>
          <w:rFonts w:hAnsi="標楷體" w:hint="eastAsia"/>
          <w:color w:val="000000" w:themeColor="text1"/>
        </w:rPr>
        <w:t>：</w:t>
      </w:r>
      <w:r w:rsidRPr="00C60F5C">
        <w:rPr>
          <w:rFonts w:ascii="Times New Roman" w:hAnsi="標楷體" w:hint="eastAsia"/>
          <w:color w:val="000000" w:themeColor="text1"/>
        </w:rPr>
        <w:t>兩岸與教廷關係</w:t>
      </w:r>
      <w:r w:rsidRPr="00C60F5C">
        <w:rPr>
          <w:rFonts w:hAnsi="標楷體" w:hint="eastAsia"/>
          <w:color w:val="000000" w:themeColor="text1"/>
        </w:rPr>
        <w:t>。</w:t>
      </w:r>
      <w:r w:rsidR="000860C7" w:rsidRPr="00C60F5C">
        <w:rPr>
          <w:rFonts w:ascii="Times New Roman" w:hAnsi="標楷體" w:hint="eastAsia"/>
          <w:color w:val="000000" w:themeColor="text1"/>
        </w:rPr>
        <w:t>臺</w:t>
      </w:r>
      <w:r w:rsidRPr="00C60F5C">
        <w:rPr>
          <w:rFonts w:ascii="Times New Roman" w:hAnsi="標楷體" w:hint="eastAsia"/>
          <w:color w:val="000000" w:themeColor="text1"/>
        </w:rPr>
        <w:t>北</w:t>
      </w:r>
      <w:r w:rsidRPr="00C60F5C">
        <w:rPr>
          <w:rFonts w:hAnsi="標楷體" w:hint="eastAsia"/>
          <w:color w:val="000000" w:themeColor="text1"/>
        </w:rPr>
        <w:t>：</w:t>
      </w:r>
      <w:r w:rsidRPr="00C60F5C">
        <w:rPr>
          <w:rFonts w:ascii="Times New Roman" w:hAnsi="標楷體" w:hint="eastAsia"/>
          <w:color w:val="000000" w:themeColor="text1"/>
        </w:rPr>
        <w:t>光啟文化。</w:t>
      </w:r>
    </w:p>
    <w:p w:rsidR="00522C6A" w:rsidRPr="00C60F5C" w:rsidRDefault="00522C6A" w:rsidP="005D26C1">
      <w:pPr>
        <w:pStyle w:val="3"/>
        <w:ind w:left="1393" w:hanging="697"/>
        <w:rPr>
          <w:rFonts w:ascii="Times New Roman" w:hAnsi="Times New Roman"/>
          <w:color w:val="000000" w:themeColor="text1"/>
        </w:rPr>
      </w:pPr>
      <w:bookmarkStart w:id="2114" w:name="_Toc399769274"/>
      <w:bookmarkStart w:id="2115" w:name="_Toc399769731"/>
      <w:bookmarkStart w:id="2116" w:name="_Toc399770026"/>
      <w:bookmarkStart w:id="2117" w:name="_Toc401769712"/>
      <w:bookmarkStart w:id="2118" w:name="_Toc406169503"/>
      <w:bookmarkStart w:id="2119" w:name="_Toc406240434"/>
      <w:bookmarkStart w:id="2120" w:name="_Toc406487136"/>
      <w:bookmarkStart w:id="2121" w:name="_Toc407111917"/>
      <w:bookmarkStart w:id="2122" w:name="_Toc407175233"/>
      <w:bookmarkStart w:id="2123" w:name="_Toc407549824"/>
      <w:bookmarkStart w:id="2124" w:name="_Toc407694804"/>
      <w:r w:rsidRPr="00C60F5C">
        <w:rPr>
          <w:rFonts w:ascii="Times New Roman" w:hAnsi="標楷體"/>
          <w:color w:val="000000" w:themeColor="text1"/>
        </w:rPr>
        <w:t>黃怡潔，</w:t>
      </w:r>
      <w:r w:rsidRPr="00C60F5C">
        <w:rPr>
          <w:rFonts w:ascii="Times New Roman" w:hAnsi="Times New Roman"/>
          <w:color w:val="000000" w:themeColor="text1"/>
        </w:rPr>
        <w:t>2010</w:t>
      </w:r>
      <w:r w:rsidRPr="00C60F5C">
        <w:rPr>
          <w:rFonts w:ascii="Times New Roman" w:hAnsi="標楷體"/>
          <w:color w:val="000000" w:themeColor="text1"/>
        </w:rPr>
        <w:t>年。政府補助藝文型非營利組織之決定因素</w:t>
      </w:r>
      <w:r w:rsidRPr="00C60F5C">
        <w:rPr>
          <w:rFonts w:ascii="Times New Roman" w:hAnsi="Times New Roman"/>
          <w:color w:val="000000" w:themeColor="text1"/>
        </w:rPr>
        <w:t>-</w:t>
      </w:r>
      <w:r w:rsidRPr="00C60F5C">
        <w:rPr>
          <w:rFonts w:ascii="Times New Roman" w:hAnsi="標楷體"/>
          <w:color w:val="000000" w:themeColor="text1"/>
        </w:rPr>
        <w:t>以臺北市文化局補助為例，頁</w:t>
      </w:r>
      <w:r w:rsidRPr="00C60F5C">
        <w:rPr>
          <w:rFonts w:ascii="Times New Roman" w:hAnsi="Times New Roman"/>
          <w:color w:val="000000" w:themeColor="text1"/>
        </w:rPr>
        <w:t>49-51</w:t>
      </w:r>
      <w:r w:rsidRPr="00C60F5C">
        <w:rPr>
          <w:rFonts w:ascii="Times New Roman" w:hAnsi="標楷體"/>
          <w:color w:val="000000" w:themeColor="text1"/>
        </w:rPr>
        <w:t>。</w:t>
      </w:r>
      <w:bookmarkEnd w:id="2114"/>
      <w:bookmarkEnd w:id="2115"/>
      <w:bookmarkEnd w:id="2116"/>
      <w:bookmarkEnd w:id="2117"/>
      <w:bookmarkEnd w:id="2118"/>
      <w:bookmarkEnd w:id="2119"/>
      <w:bookmarkEnd w:id="2120"/>
      <w:bookmarkEnd w:id="2121"/>
      <w:bookmarkEnd w:id="2122"/>
      <w:bookmarkEnd w:id="2123"/>
      <w:bookmarkEnd w:id="2124"/>
    </w:p>
    <w:p w:rsidR="00522C6A" w:rsidRPr="00C60F5C" w:rsidRDefault="00522C6A" w:rsidP="005D26C1">
      <w:pPr>
        <w:pStyle w:val="3"/>
        <w:ind w:left="1393" w:hanging="697"/>
        <w:rPr>
          <w:rFonts w:ascii="Times New Roman" w:hAnsi="Times New Roman"/>
          <w:color w:val="000000" w:themeColor="text1"/>
        </w:rPr>
      </w:pPr>
      <w:bookmarkStart w:id="2125" w:name="_Toc399769270"/>
      <w:bookmarkStart w:id="2126" w:name="_Toc399769727"/>
      <w:bookmarkStart w:id="2127" w:name="_Toc399770022"/>
      <w:bookmarkStart w:id="2128" w:name="_Toc401769708"/>
      <w:bookmarkStart w:id="2129" w:name="_Toc406169504"/>
      <w:bookmarkStart w:id="2130" w:name="_Toc406240435"/>
      <w:bookmarkStart w:id="2131" w:name="_Toc406487137"/>
      <w:bookmarkStart w:id="2132" w:name="_Toc407111918"/>
      <w:bookmarkStart w:id="2133" w:name="_Toc407175234"/>
      <w:bookmarkStart w:id="2134" w:name="_Toc407549825"/>
      <w:bookmarkStart w:id="2135" w:name="_Toc407694805"/>
      <w:r w:rsidRPr="00C60F5C">
        <w:rPr>
          <w:rFonts w:ascii="Times New Roman" w:hAnsi="標楷體"/>
          <w:color w:val="000000" w:themeColor="text1"/>
        </w:rPr>
        <w:t>蔡卓芬，</w:t>
      </w:r>
      <w:r w:rsidRPr="00C60F5C">
        <w:rPr>
          <w:rFonts w:ascii="Times New Roman" w:hAnsi="Times New Roman"/>
          <w:color w:val="000000" w:themeColor="text1"/>
        </w:rPr>
        <w:t>2004</w:t>
      </w:r>
      <w:r w:rsidRPr="00C60F5C">
        <w:rPr>
          <w:rFonts w:ascii="Times New Roman" w:hAnsi="標楷體"/>
          <w:color w:val="000000" w:themeColor="text1"/>
        </w:rPr>
        <w:t>年。非政府組織之議題倡議</w:t>
      </w:r>
      <w:r w:rsidRPr="00C60F5C">
        <w:rPr>
          <w:rFonts w:ascii="Times New Roman" w:hAnsi="Times New Roman"/>
          <w:color w:val="000000" w:themeColor="text1"/>
        </w:rPr>
        <w:t>-</w:t>
      </w:r>
      <w:r w:rsidRPr="00C60F5C">
        <w:rPr>
          <w:rFonts w:ascii="Times New Roman" w:hAnsi="標楷體"/>
          <w:color w:val="000000" w:themeColor="text1"/>
        </w:rPr>
        <w:t>以臺灣醫界聯盟基金會推動加入世界衛生組織議題為例。政治大學新聞研究所碩士論文，頁</w:t>
      </w:r>
      <w:r w:rsidRPr="00C60F5C">
        <w:rPr>
          <w:rFonts w:ascii="Times New Roman" w:hAnsi="Times New Roman"/>
          <w:color w:val="000000" w:themeColor="text1"/>
        </w:rPr>
        <w:t>16</w:t>
      </w:r>
      <w:r w:rsidRPr="00C60F5C">
        <w:rPr>
          <w:rFonts w:ascii="Times New Roman" w:hAnsi="標楷體"/>
          <w:color w:val="000000" w:themeColor="text1"/>
        </w:rPr>
        <w:t>。</w:t>
      </w:r>
      <w:bookmarkEnd w:id="2125"/>
      <w:bookmarkEnd w:id="2126"/>
      <w:bookmarkEnd w:id="2127"/>
      <w:bookmarkEnd w:id="2128"/>
      <w:bookmarkEnd w:id="2129"/>
      <w:bookmarkEnd w:id="2130"/>
      <w:bookmarkEnd w:id="2131"/>
      <w:bookmarkEnd w:id="2132"/>
      <w:bookmarkEnd w:id="2133"/>
      <w:bookmarkEnd w:id="2134"/>
      <w:bookmarkEnd w:id="2135"/>
    </w:p>
    <w:p w:rsidR="00522C6A" w:rsidRPr="00C60F5C" w:rsidRDefault="00522C6A" w:rsidP="005D26C1">
      <w:pPr>
        <w:pStyle w:val="3"/>
        <w:ind w:left="1393" w:hanging="697"/>
        <w:rPr>
          <w:rFonts w:ascii="Times New Roman" w:hAnsi="Times New Roman"/>
          <w:color w:val="000000" w:themeColor="text1"/>
        </w:rPr>
      </w:pPr>
      <w:bookmarkStart w:id="2136" w:name="_Toc399769268"/>
      <w:bookmarkStart w:id="2137" w:name="_Toc399769725"/>
      <w:bookmarkStart w:id="2138" w:name="_Toc399770020"/>
      <w:bookmarkStart w:id="2139" w:name="_Toc401769706"/>
      <w:bookmarkStart w:id="2140" w:name="_Toc406169505"/>
      <w:bookmarkStart w:id="2141" w:name="_Toc406240436"/>
      <w:bookmarkStart w:id="2142" w:name="_Toc406487138"/>
      <w:bookmarkStart w:id="2143" w:name="_Toc407111919"/>
      <w:bookmarkStart w:id="2144" w:name="_Toc407175235"/>
      <w:bookmarkStart w:id="2145" w:name="_Toc407549826"/>
      <w:bookmarkStart w:id="2146" w:name="_Toc407694806"/>
      <w:r w:rsidRPr="00C60F5C">
        <w:rPr>
          <w:rFonts w:ascii="Times New Roman" w:hAnsi="標楷體"/>
          <w:color w:val="000000" w:themeColor="text1"/>
        </w:rPr>
        <w:t>鄭文義，</w:t>
      </w:r>
      <w:r w:rsidRPr="00C60F5C">
        <w:rPr>
          <w:rFonts w:ascii="Times New Roman" w:hAnsi="Times New Roman"/>
          <w:color w:val="000000" w:themeColor="text1"/>
        </w:rPr>
        <w:t>1999</w:t>
      </w:r>
      <w:r w:rsidRPr="00C60F5C">
        <w:rPr>
          <w:rFonts w:ascii="Times New Roman" w:hAnsi="標楷體"/>
          <w:color w:val="000000" w:themeColor="text1"/>
        </w:rPr>
        <w:t>年。公益團體之設立與經營。臺北工商教育出版社，頁</w:t>
      </w:r>
      <w:r w:rsidRPr="00C60F5C">
        <w:rPr>
          <w:rFonts w:ascii="Times New Roman" w:hAnsi="Times New Roman"/>
          <w:color w:val="000000" w:themeColor="text1"/>
        </w:rPr>
        <w:t>23</w:t>
      </w:r>
      <w:r w:rsidRPr="00C60F5C">
        <w:rPr>
          <w:rFonts w:ascii="Times New Roman" w:hAnsi="標楷體"/>
          <w:color w:val="000000" w:themeColor="text1"/>
        </w:rPr>
        <w:t>。</w:t>
      </w:r>
      <w:bookmarkEnd w:id="2136"/>
      <w:bookmarkEnd w:id="2137"/>
      <w:bookmarkEnd w:id="2138"/>
      <w:bookmarkEnd w:id="2139"/>
      <w:bookmarkEnd w:id="2140"/>
      <w:bookmarkEnd w:id="2141"/>
      <w:bookmarkEnd w:id="2142"/>
      <w:bookmarkEnd w:id="2143"/>
      <w:bookmarkEnd w:id="2144"/>
      <w:bookmarkEnd w:id="2145"/>
      <w:bookmarkEnd w:id="2146"/>
    </w:p>
    <w:p w:rsidR="00522C6A" w:rsidRPr="00C60F5C" w:rsidRDefault="00522C6A" w:rsidP="005D26C1">
      <w:pPr>
        <w:pStyle w:val="2"/>
        <w:numPr>
          <w:ilvl w:val="1"/>
          <w:numId w:val="7"/>
        </w:numPr>
        <w:kinsoku/>
        <w:overflowPunct w:val="0"/>
        <w:autoSpaceDE w:val="0"/>
        <w:autoSpaceDN w:val="0"/>
        <w:rPr>
          <w:rFonts w:hAnsi="Times New Roman"/>
        </w:rPr>
      </w:pPr>
      <w:bookmarkStart w:id="2147" w:name="_Toc247687447"/>
      <w:bookmarkStart w:id="2148" w:name="_Toc399769275"/>
      <w:bookmarkStart w:id="2149" w:name="_Toc399769732"/>
      <w:bookmarkStart w:id="2150" w:name="_Toc399770027"/>
      <w:bookmarkStart w:id="2151" w:name="_Toc401652346"/>
      <w:bookmarkStart w:id="2152" w:name="_Toc401676658"/>
      <w:bookmarkStart w:id="2153" w:name="_Toc401914447"/>
      <w:bookmarkStart w:id="2154" w:name="_Toc406168328"/>
      <w:bookmarkStart w:id="2155" w:name="_Toc406240437"/>
      <w:bookmarkStart w:id="2156" w:name="_Toc406487139"/>
      <w:bookmarkStart w:id="2157" w:name="_Toc407111920"/>
      <w:bookmarkStart w:id="2158" w:name="_Toc407175236"/>
      <w:bookmarkStart w:id="2159" w:name="_Toc407549827"/>
      <w:bookmarkStart w:id="2160" w:name="_Toc407694807"/>
      <w:bookmarkStart w:id="2161" w:name="_Toc465420219"/>
      <w:bookmarkStart w:id="2162" w:name="_Toc467073147"/>
      <w:bookmarkStart w:id="2163" w:name="_Toc467340471"/>
      <w:bookmarkStart w:id="2164" w:name="_Toc468813490"/>
      <w:r w:rsidRPr="00C60F5C">
        <w:t>期刊研討會</w:t>
      </w:r>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p>
    <w:p w:rsidR="00522C6A" w:rsidRPr="00C60F5C" w:rsidRDefault="00522C6A" w:rsidP="005D26C1">
      <w:pPr>
        <w:pStyle w:val="3"/>
        <w:ind w:left="1393" w:hanging="697"/>
        <w:rPr>
          <w:rFonts w:ascii="Times New Roman" w:hAnsi="Times New Roman"/>
          <w:color w:val="000000" w:themeColor="text1"/>
        </w:rPr>
      </w:pPr>
      <w:bookmarkStart w:id="2165" w:name="_Toc399769276"/>
      <w:bookmarkStart w:id="2166" w:name="_Toc399769733"/>
      <w:bookmarkStart w:id="2167" w:name="_Toc399770028"/>
      <w:bookmarkStart w:id="2168" w:name="_Toc401769715"/>
      <w:bookmarkStart w:id="2169" w:name="_Toc406169507"/>
      <w:bookmarkStart w:id="2170" w:name="_Toc406240438"/>
      <w:bookmarkStart w:id="2171" w:name="_Toc406487140"/>
      <w:bookmarkStart w:id="2172" w:name="_Toc407111921"/>
      <w:bookmarkStart w:id="2173" w:name="_Toc407175237"/>
      <w:bookmarkStart w:id="2174" w:name="_Toc407549828"/>
      <w:bookmarkStart w:id="2175" w:name="_Toc407694808"/>
      <w:r w:rsidRPr="00C60F5C">
        <w:rPr>
          <w:rFonts w:ascii="Times New Roman" w:hAnsi="標楷體"/>
          <w:color w:val="000000" w:themeColor="text1"/>
        </w:rPr>
        <w:t>毛樹仁、吳坤霖，</w:t>
      </w:r>
      <w:r w:rsidRPr="00C60F5C">
        <w:rPr>
          <w:rFonts w:ascii="Times New Roman" w:hAnsi="Times New Roman"/>
          <w:color w:val="000000" w:themeColor="text1"/>
        </w:rPr>
        <w:t>2004</w:t>
      </w:r>
      <w:r w:rsidRPr="00C60F5C">
        <w:rPr>
          <w:rFonts w:ascii="Times New Roman" w:hAnsi="標楷體"/>
          <w:color w:val="000000" w:themeColor="text1"/>
        </w:rPr>
        <w:t>年。臺灣非政府組織於政府外交事務的角色與功能。國家政策季刊，第</w:t>
      </w:r>
      <w:r w:rsidRPr="00C60F5C">
        <w:rPr>
          <w:rFonts w:ascii="Times New Roman" w:hAnsi="Times New Roman"/>
          <w:color w:val="000000" w:themeColor="text1"/>
        </w:rPr>
        <w:t>3</w:t>
      </w:r>
      <w:r w:rsidRPr="00C60F5C">
        <w:rPr>
          <w:rFonts w:ascii="Times New Roman" w:hAnsi="標楷體"/>
          <w:color w:val="000000" w:themeColor="text1"/>
        </w:rPr>
        <w:t>卷第</w:t>
      </w:r>
      <w:r w:rsidRPr="00C60F5C">
        <w:rPr>
          <w:rFonts w:ascii="Times New Roman" w:hAnsi="Times New Roman"/>
          <w:color w:val="000000" w:themeColor="text1"/>
        </w:rPr>
        <w:t>1</w:t>
      </w:r>
      <w:r w:rsidRPr="00C60F5C">
        <w:rPr>
          <w:rFonts w:ascii="Times New Roman" w:hAnsi="標楷體"/>
          <w:color w:val="000000" w:themeColor="text1"/>
        </w:rPr>
        <w:t>期，頁</w:t>
      </w:r>
      <w:r w:rsidRPr="00C60F5C">
        <w:rPr>
          <w:rFonts w:ascii="Times New Roman" w:hAnsi="Times New Roman"/>
          <w:color w:val="000000" w:themeColor="text1"/>
        </w:rPr>
        <w:t>179-195</w:t>
      </w:r>
      <w:r w:rsidRPr="00C60F5C">
        <w:rPr>
          <w:rFonts w:ascii="Times New Roman" w:hAnsi="標楷體"/>
          <w:color w:val="000000" w:themeColor="text1"/>
        </w:rPr>
        <w:t>。</w:t>
      </w:r>
      <w:bookmarkEnd w:id="2165"/>
      <w:bookmarkEnd w:id="2166"/>
      <w:bookmarkEnd w:id="2167"/>
      <w:bookmarkEnd w:id="2168"/>
      <w:bookmarkEnd w:id="2169"/>
      <w:bookmarkEnd w:id="2170"/>
      <w:bookmarkEnd w:id="2171"/>
      <w:bookmarkEnd w:id="2172"/>
      <w:bookmarkEnd w:id="2173"/>
      <w:bookmarkEnd w:id="2174"/>
      <w:bookmarkEnd w:id="2175"/>
    </w:p>
    <w:p w:rsidR="00522C6A" w:rsidRPr="00C60F5C" w:rsidRDefault="00522C6A" w:rsidP="005D26C1">
      <w:pPr>
        <w:pStyle w:val="3"/>
        <w:ind w:left="1393" w:hanging="697"/>
        <w:rPr>
          <w:rFonts w:ascii="Times New Roman" w:hAnsi="Times New Roman"/>
          <w:color w:val="000000" w:themeColor="text1"/>
        </w:rPr>
      </w:pPr>
      <w:bookmarkStart w:id="2176" w:name="_Toc406169508"/>
      <w:bookmarkStart w:id="2177" w:name="_Toc406240439"/>
      <w:bookmarkStart w:id="2178" w:name="_Toc406487141"/>
      <w:bookmarkStart w:id="2179" w:name="_Toc407111922"/>
      <w:bookmarkStart w:id="2180" w:name="_Toc407175238"/>
      <w:bookmarkStart w:id="2181" w:name="_Toc407549829"/>
      <w:bookmarkStart w:id="2182" w:name="_Toc407694809"/>
      <w:r w:rsidRPr="00C60F5C">
        <w:rPr>
          <w:rFonts w:ascii="Times New Roman" w:hAnsi="標楷體"/>
          <w:color w:val="000000" w:themeColor="text1"/>
        </w:rPr>
        <w:t>吳建國，</w:t>
      </w:r>
      <w:r w:rsidRPr="00C60F5C">
        <w:rPr>
          <w:rFonts w:ascii="Times New Roman" w:hAnsi="Times New Roman"/>
          <w:color w:val="000000" w:themeColor="text1"/>
        </w:rPr>
        <w:t>1999</w:t>
      </w:r>
      <w:r w:rsidRPr="00C60F5C">
        <w:rPr>
          <w:rFonts w:ascii="Times New Roman" w:hAnsi="標楷體"/>
          <w:color w:val="000000" w:themeColor="text1"/>
        </w:rPr>
        <w:t>年</w:t>
      </w:r>
      <w:r w:rsidRPr="00C60F5C">
        <w:rPr>
          <w:rFonts w:ascii="Times New Roman" w:hAnsi="Times New Roman"/>
          <w:color w:val="000000" w:themeColor="text1"/>
        </w:rPr>
        <w:t>12</w:t>
      </w:r>
      <w:r w:rsidRPr="00C60F5C">
        <w:rPr>
          <w:rFonts w:ascii="Times New Roman" w:hAnsi="標楷體"/>
          <w:color w:val="000000" w:themeColor="text1"/>
        </w:rPr>
        <w:t>月</w:t>
      </w:r>
      <w:r w:rsidRPr="00C60F5C">
        <w:rPr>
          <w:rFonts w:ascii="Times New Roman" w:hAnsi="Times New Roman"/>
          <w:color w:val="000000" w:themeColor="text1"/>
        </w:rPr>
        <w:t>30</w:t>
      </w:r>
      <w:r w:rsidRPr="00C60F5C">
        <w:rPr>
          <w:rFonts w:ascii="Times New Roman" w:hAnsi="標楷體"/>
          <w:color w:val="000000" w:themeColor="text1"/>
        </w:rPr>
        <w:t>日。積極輔導臺灣</w:t>
      </w:r>
      <w:r w:rsidRPr="00C60F5C">
        <w:rPr>
          <w:rFonts w:ascii="Times New Roman" w:hAnsi="Times New Roman"/>
          <w:color w:val="000000" w:themeColor="text1"/>
        </w:rPr>
        <w:t>NGO</w:t>
      </w:r>
      <w:r w:rsidRPr="00C60F5C">
        <w:rPr>
          <w:rFonts w:ascii="Times New Roman" w:hAnsi="標楷體"/>
          <w:color w:val="000000" w:themeColor="text1"/>
        </w:rPr>
        <w:t>拓展國際空間。新世紀智庫論壇，第</w:t>
      </w:r>
      <w:r w:rsidRPr="00C60F5C">
        <w:rPr>
          <w:rFonts w:ascii="Times New Roman" w:hAnsi="Times New Roman"/>
          <w:color w:val="000000" w:themeColor="text1"/>
        </w:rPr>
        <w:t>48</w:t>
      </w:r>
      <w:r w:rsidRPr="00C60F5C">
        <w:rPr>
          <w:rFonts w:ascii="Times New Roman" w:hAnsi="標楷體"/>
          <w:color w:val="000000" w:themeColor="text1"/>
        </w:rPr>
        <w:t>期</w:t>
      </w:r>
      <w:r w:rsidRPr="00C60F5C">
        <w:rPr>
          <w:rFonts w:ascii="Times New Roman" w:hAnsi="標楷體" w:hint="eastAsia"/>
          <w:color w:val="000000" w:themeColor="text1"/>
        </w:rPr>
        <w:t>，</w:t>
      </w:r>
      <w:r w:rsidRPr="00C60F5C">
        <w:rPr>
          <w:rFonts w:ascii="Times New Roman" w:hAnsi="標楷體"/>
          <w:color w:val="000000" w:themeColor="text1"/>
        </w:rPr>
        <w:t>頁</w:t>
      </w:r>
      <w:r w:rsidRPr="00C60F5C">
        <w:rPr>
          <w:rFonts w:ascii="Times New Roman" w:hAnsi="Times New Roman" w:hint="eastAsia"/>
          <w:color w:val="000000" w:themeColor="text1"/>
        </w:rPr>
        <w:t>51</w:t>
      </w:r>
      <w:r w:rsidRPr="00C60F5C">
        <w:rPr>
          <w:rFonts w:ascii="Times New Roman" w:hAnsi="Times New Roman"/>
          <w:color w:val="000000" w:themeColor="text1"/>
        </w:rPr>
        <w:t>-5</w:t>
      </w:r>
      <w:r w:rsidRPr="00C60F5C">
        <w:rPr>
          <w:rFonts w:ascii="Times New Roman" w:hAnsi="Times New Roman" w:hint="eastAsia"/>
          <w:color w:val="000000" w:themeColor="text1"/>
        </w:rPr>
        <w:t>4</w:t>
      </w:r>
      <w:r w:rsidRPr="00C60F5C">
        <w:rPr>
          <w:rFonts w:ascii="Times New Roman" w:hAnsi="標楷體"/>
          <w:color w:val="000000" w:themeColor="text1"/>
        </w:rPr>
        <w:t>。</w:t>
      </w:r>
      <w:bookmarkEnd w:id="2176"/>
      <w:bookmarkEnd w:id="2177"/>
      <w:bookmarkEnd w:id="2178"/>
      <w:bookmarkEnd w:id="2179"/>
      <w:bookmarkEnd w:id="2180"/>
      <w:bookmarkEnd w:id="2181"/>
      <w:bookmarkEnd w:id="2182"/>
    </w:p>
    <w:p w:rsidR="00522C6A" w:rsidRPr="00C60F5C" w:rsidRDefault="00522C6A" w:rsidP="005D26C1">
      <w:pPr>
        <w:pStyle w:val="3"/>
        <w:ind w:left="1393" w:hanging="697"/>
        <w:rPr>
          <w:rFonts w:ascii="Times New Roman" w:hAnsi="Times New Roman"/>
          <w:color w:val="000000" w:themeColor="text1"/>
        </w:rPr>
      </w:pPr>
      <w:bookmarkStart w:id="2183" w:name="_Toc399769277"/>
      <w:bookmarkStart w:id="2184" w:name="_Toc399769734"/>
      <w:bookmarkStart w:id="2185" w:name="_Toc399770029"/>
      <w:bookmarkStart w:id="2186" w:name="_Toc401769716"/>
      <w:bookmarkStart w:id="2187" w:name="_Toc406169509"/>
      <w:bookmarkStart w:id="2188" w:name="_Toc406240440"/>
      <w:bookmarkStart w:id="2189" w:name="_Toc406487142"/>
      <w:bookmarkStart w:id="2190" w:name="_Toc407111923"/>
      <w:bookmarkStart w:id="2191" w:name="_Toc407175239"/>
      <w:bookmarkStart w:id="2192" w:name="_Toc407549830"/>
      <w:bookmarkStart w:id="2193" w:name="_Toc407694810"/>
      <w:r w:rsidRPr="00C60F5C">
        <w:rPr>
          <w:rFonts w:ascii="Times New Roman" w:hAnsi="標楷體"/>
          <w:color w:val="000000" w:themeColor="text1"/>
        </w:rPr>
        <w:t>陳隆志，</w:t>
      </w:r>
      <w:r w:rsidRPr="00C60F5C">
        <w:rPr>
          <w:rFonts w:ascii="Times New Roman" w:hAnsi="Times New Roman"/>
          <w:color w:val="000000" w:themeColor="text1"/>
        </w:rPr>
        <w:t>2002</w:t>
      </w:r>
      <w:r w:rsidRPr="00C60F5C">
        <w:rPr>
          <w:rFonts w:ascii="Times New Roman" w:hAnsi="標楷體"/>
          <w:color w:val="000000" w:themeColor="text1"/>
        </w:rPr>
        <w:t>年</w:t>
      </w:r>
      <w:r w:rsidRPr="00C60F5C">
        <w:rPr>
          <w:rFonts w:ascii="Times New Roman" w:hAnsi="Times New Roman"/>
          <w:color w:val="000000" w:themeColor="text1"/>
        </w:rPr>
        <w:t>6</w:t>
      </w:r>
      <w:r w:rsidRPr="00C60F5C">
        <w:rPr>
          <w:rFonts w:ascii="Times New Roman" w:hAnsi="標楷體"/>
          <w:color w:val="000000" w:themeColor="text1"/>
        </w:rPr>
        <w:t>月。臺灣參與國際間非政府組織</w:t>
      </w:r>
      <w:r w:rsidRPr="00C60F5C">
        <w:rPr>
          <w:rFonts w:ascii="Times New Roman" w:hAnsi="標楷體"/>
          <w:color w:val="000000" w:themeColor="text1"/>
        </w:rPr>
        <w:lastRenderedPageBreak/>
        <w:t>策略。非政府組織春季論壇，第</w:t>
      </w:r>
      <w:r w:rsidRPr="00C60F5C">
        <w:rPr>
          <w:rFonts w:ascii="Times New Roman" w:hAnsi="Times New Roman"/>
          <w:color w:val="000000" w:themeColor="text1"/>
        </w:rPr>
        <w:t>18</w:t>
      </w:r>
      <w:r w:rsidRPr="00C60F5C">
        <w:rPr>
          <w:rFonts w:ascii="Times New Roman" w:hAnsi="標楷體"/>
          <w:color w:val="000000" w:themeColor="text1"/>
        </w:rPr>
        <w:t>期，頁</w:t>
      </w:r>
      <w:r w:rsidRPr="00C60F5C">
        <w:rPr>
          <w:rFonts w:ascii="Times New Roman" w:hAnsi="Times New Roman"/>
          <w:color w:val="000000" w:themeColor="text1"/>
        </w:rPr>
        <w:t>52-53</w:t>
      </w:r>
      <w:r w:rsidRPr="00C60F5C">
        <w:rPr>
          <w:rFonts w:ascii="Times New Roman" w:hAnsi="標楷體"/>
          <w:color w:val="000000" w:themeColor="text1"/>
        </w:rPr>
        <w:t>。</w:t>
      </w:r>
      <w:bookmarkEnd w:id="2183"/>
      <w:bookmarkEnd w:id="2184"/>
      <w:bookmarkEnd w:id="2185"/>
      <w:bookmarkEnd w:id="2186"/>
      <w:bookmarkEnd w:id="2187"/>
      <w:bookmarkEnd w:id="2188"/>
      <w:bookmarkEnd w:id="2189"/>
      <w:bookmarkEnd w:id="2190"/>
      <w:bookmarkEnd w:id="2191"/>
      <w:bookmarkEnd w:id="2192"/>
      <w:bookmarkEnd w:id="2193"/>
    </w:p>
    <w:p w:rsidR="00522C6A" w:rsidRPr="00C60F5C" w:rsidRDefault="00522C6A" w:rsidP="005D26C1">
      <w:pPr>
        <w:pStyle w:val="3"/>
        <w:ind w:left="1393" w:hanging="697"/>
        <w:rPr>
          <w:rFonts w:ascii="Times New Roman" w:hAnsi="Times New Roman"/>
          <w:color w:val="000000" w:themeColor="text1"/>
        </w:rPr>
      </w:pPr>
      <w:bookmarkStart w:id="2194" w:name="_Toc399769278"/>
      <w:bookmarkStart w:id="2195" w:name="_Toc399769735"/>
      <w:bookmarkStart w:id="2196" w:name="_Toc399770030"/>
      <w:bookmarkStart w:id="2197" w:name="_Toc401769717"/>
      <w:bookmarkStart w:id="2198" w:name="_Toc406169510"/>
      <w:bookmarkStart w:id="2199" w:name="_Toc406240441"/>
      <w:bookmarkStart w:id="2200" w:name="_Toc406487143"/>
      <w:bookmarkStart w:id="2201" w:name="_Toc407111924"/>
      <w:bookmarkStart w:id="2202" w:name="_Toc407175240"/>
      <w:bookmarkStart w:id="2203" w:name="_Toc407549831"/>
      <w:bookmarkStart w:id="2204" w:name="_Toc407694811"/>
      <w:r w:rsidRPr="00C60F5C">
        <w:rPr>
          <w:rFonts w:ascii="Times New Roman" w:hAnsi="標楷體"/>
          <w:color w:val="000000" w:themeColor="text1"/>
        </w:rPr>
        <w:t>鄭讚源，</w:t>
      </w:r>
      <w:r w:rsidRPr="00C60F5C">
        <w:rPr>
          <w:rFonts w:ascii="Times New Roman" w:hAnsi="Times New Roman"/>
          <w:color w:val="000000" w:themeColor="text1"/>
        </w:rPr>
        <w:t>1997</w:t>
      </w:r>
      <w:r w:rsidRPr="00C60F5C">
        <w:rPr>
          <w:rFonts w:ascii="Times New Roman" w:hAnsi="標楷體"/>
          <w:color w:val="000000" w:themeColor="text1"/>
        </w:rPr>
        <w:t>年。「政府與非營利組織間存在既競爭又合作、既依賴又自主：社會福利民營化過程中政府與民間非營利組織之角色與定位」。社區發展季刊，第</w:t>
      </w:r>
      <w:r w:rsidRPr="00C60F5C">
        <w:rPr>
          <w:rFonts w:ascii="Times New Roman" w:hAnsi="Times New Roman"/>
          <w:color w:val="000000" w:themeColor="text1"/>
        </w:rPr>
        <w:t>80</w:t>
      </w:r>
      <w:r w:rsidRPr="00C60F5C">
        <w:rPr>
          <w:rFonts w:ascii="Times New Roman" w:hAnsi="標楷體"/>
          <w:color w:val="000000" w:themeColor="text1"/>
        </w:rPr>
        <w:t>期</w:t>
      </w:r>
      <w:r w:rsidRPr="00C60F5C">
        <w:rPr>
          <w:rFonts w:ascii="Times New Roman" w:hAnsi="標楷體" w:hint="eastAsia"/>
          <w:color w:val="000000" w:themeColor="text1"/>
        </w:rPr>
        <w:t>，頁</w:t>
      </w:r>
      <w:r w:rsidRPr="00C60F5C">
        <w:rPr>
          <w:rFonts w:ascii="Times New Roman" w:hAnsi="標楷體" w:hint="eastAsia"/>
          <w:color w:val="000000" w:themeColor="text1"/>
        </w:rPr>
        <w:t>79-87</w:t>
      </w:r>
      <w:r w:rsidRPr="00C60F5C">
        <w:rPr>
          <w:rFonts w:ascii="Times New Roman" w:hAnsi="標楷體"/>
          <w:color w:val="000000" w:themeColor="text1"/>
        </w:rPr>
        <w:t>。</w:t>
      </w:r>
      <w:bookmarkEnd w:id="2194"/>
      <w:bookmarkEnd w:id="2195"/>
      <w:bookmarkEnd w:id="2196"/>
      <w:bookmarkEnd w:id="2197"/>
      <w:bookmarkEnd w:id="2198"/>
      <w:bookmarkEnd w:id="2199"/>
      <w:bookmarkEnd w:id="2200"/>
      <w:bookmarkEnd w:id="2201"/>
      <w:bookmarkEnd w:id="2202"/>
      <w:bookmarkEnd w:id="2203"/>
      <w:bookmarkEnd w:id="2204"/>
    </w:p>
    <w:p w:rsidR="00522C6A" w:rsidRPr="00C60F5C" w:rsidRDefault="00522C6A" w:rsidP="005D26C1">
      <w:pPr>
        <w:pStyle w:val="3"/>
        <w:ind w:left="1393" w:hanging="697"/>
        <w:rPr>
          <w:rFonts w:ascii="Times New Roman" w:hAnsi="Times New Roman"/>
          <w:color w:val="000000" w:themeColor="text1"/>
        </w:rPr>
      </w:pPr>
      <w:r w:rsidRPr="00C60F5C">
        <w:rPr>
          <w:rFonts w:ascii="Times New Roman" w:hAnsi="標楷體" w:hint="eastAsia"/>
          <w:color w:val="000000" w:themeColor="text1"/>
        </w:rPr>
        <w:t>邁向</w:t>
      </w:r>
      <w:r w:rsidRPr="00C60F5C">
        <w:rPr>
          <w:rFonts w:ascii="Times New Roman" w:hAnsi="標楷體" w:hint="eastAsia"/>
          <w:color w:val="000000" w:themeColor="text1"/>
        </w:rPr>
        <w:t>21</w:t>
      </w:r>
      <w:r w:rsidRPr="00C60F5C">
        <w:rPr>
          <w:rFonts w:ascii="Times New Roman" w:hAnsi="標楷體" w:hint="eastAsia"/>
          <w:color w:val="000000" w:themeColor="text1"/>
        </w:rPr>
        <w:t>世紀之臺灣非政府組織研討會，</w:t>
      </w:r>
      <w:r w:rsidRPr="00C60F5C">
        <w:rPr>
          <w:rFonts w:ascii="Times New Roman" w:hAnsi="標楷體" w:hint="eastAsia"/>
          <w:color w:val="000000" w:themeColor="text1"/>
        </w:rPr>
        <w:t>2000</w:t>
      </w:r>
      <w:r w:rsidRPr="00C60F5C">
        <w:rPr>
          <w:rFonts w:ascii="Times New Roman" w:hAnsi="標楷體" w:hint="eastAsia"/>
          <w:color w:val="000000" w:themeColor="text1"/>
        </w:rPr>
        <w:t>年。新智庫論壇第</w:t>
      </w:r>
      <w:r w:rsidRPr="00C60F5C">
        <w:rPr>
          <w:rFonts w:ascii="Times New Roman" w:hAnsi="標楷體" w:hint="eastAsia"/>
          <w:color w:val="000000" w:themeColor="text1"/>
        </w:rPr>
        <w:t>11</w:t>
      </w:r>
      <w:r w:rsidRPr="00C60F5C">
        <w:rPr>
          <w:rFonts w:ascii="Times New Roman" w:hAnsi="標楷體" w:hint="eastAsia"/>
          <w:color w:val="000000" w:themeColor="text1"/>
        </w:rPr>
        <w:t>期，頁</w:t>
      </w:r>
      <w:r w:rsidRPr="00C60F5C">
        <w:rPr>
          <w:rFonts w:ascii="Times New Roman" w:hAnsi="標楷體" w:hint="eastAsia"/>
          <w:color w:val="000000" w:themeColor="text1"/>
        </w:rPr>
        <w:t>5-94</w:t>
      </w:r>
      <w:r w:rsidRPr="00C60F5C">
        <w:rPr>
          <w:rFonts w:ascii="Times New Roman" w:hAnsi="標楷體" w:hint="eastAsia"/>
          <w:color w:val="000000" w:themeColor="text1"/>
        </w:rPr>
        <w:t>，</w:t>
      </w:r>
    </w:p>
    <w:p w:rsidR="00522C6A" w:rsidRPr="00C60F5C" w:rsidRDefault="00522C6A" w:rsidP="005D26C1">
      <w:pPr>
        <w:pStyle w:val="3"/>
        <w:ind w:left="1393" w:hanging="697"/>
        <w:rPr>
          <w:rFonts w:ascii="Times New Roman" w:hAnsi="標楷體"/>
          <w:color w:val="000000" w:themeColor="text1"/>
        </w:rPr>
      </w:pPr>
      <w:r w:rsidRPr="00C60F5C">
        <w:rPr>
          <w:rFonts w:ascii="Times New Roman" w:hAnsi="標楷體" w:hint="eastAsia"/>
          <w:color w:val="000000" w:themeColor="text1"/>
        </w:rPr>
        <w:t>官有垣，</w:t>
      </w:r>
      <w:r w:rsidRPr="00C60F5C">
        <w:rPr>
          <w:rFonts w:ascii="Times New Roman" w:hAnsi="標楷體" w:hint="eastAsia"/>
          <w:color w:val="000000" w:themeColor="text1"/>
        </w:rPr>
        <w:t>2007</w:t>
      </w:r>
      <w:r w:rsidRPr="00C60F5C">
        <w:rPr>
          <w:rFonts w:ascii="Times New Roman" w:hAnsi="標楷體" w:hint="eastAsia"/>
          <w:color w:val="000000" w:themeColor="text1"/>
        </w:rPr>
        <w:t>年</w:t>
      </w:r>
      <w:r w:rsidRPr="00C60F5C">
        <w:rPr>
          <w:rFonts w:ascii="Times New Roman" w:hAnsi="標楷體" w:hint="eastAsia"/>
          <w:color w:val="000000" w:themeColor="text1"/>
        </w:rPr>
        <w:t>12</w:t>
      </w:r>
      <w:r w:rsidRPr="00C60F5C">
        <w:rPr>
          <w:rFonts w:ascii="Times New Roman" w:hAnsi="標楷體" w:hint="eastAsia"/>
          <w:color w:val="000000" w:themeColor="text1"/>
        </w:rPr>
        <w:t>月，社會企業組織在臺灣地區的發展，中國非營利評論</w:t>
      </w:r>
      <w:r w:rsidRPr="00C60F5C">
        <w:rPr>
          <w:rFonts w:ascii="Times New Roman" w:hAnsi="標楷體" w:hint="eastAsia"/>
          <w:color w:val="000000" w:themeColor="text1"/>
        </w:rPr>
        <w:t xml:space="preserve">, </w:t>
      </w:r>
      <w:r w:rsidRPr="00C60F5C">
        <w:rPr>
          <w:rFonts w:ascii="Times New Roman" w:hAnsi="標楷體" w:hint="eastAsia"/>
          <w:color w:val="000000" w:themeColor="text1"/>
        </w:rPr>
        <w:t>第</w:t>
      </w:r>
      <w:r w:rsidRPr="00C60F5C">
        <w:rPr>
          <w:rFonts w:ascii="Times New Roman" w:hAnsi="標楷體" w:hint="eastAsia"/>
          <w:color w:val="000000" w:themeColor="text1"/>
        </w:rPr>
        <w:t>1</w:t>
      </w:r>
      <w:r w:rsidRPr="00C60F5C">
        <w:rPr>
          <w:rFonts w:ascii="Times New Roman" w:hAnsi="標楷體" w:hint="eastAsia"/>
          <w:color w:val="000000" w:themeColor="text1"/>
        </w:rPr>
        <w:t>卷</w:t>
      </w:r>
      <w:r w:rsidRPr="00C60F5C">
        <w:rPr>
          <w:rFonts w:ascii="Times New Roman" w:hAnsi="標楷體" w:hint="eastAsia"/>
          <w:color w:val="000000" w:themeColor="text1"/>
        </w:rPr>
        <w:t xml:space="preserve">, </w:t>
      </w:r>
      <w:r w:rsidRPr="00C60F5C">
        <w:rPr>
          <w:rFonts w:ascii="Times New Roman" w:hAnsi="標楷體" w:hint="eastAsia"/>
          <w:color w:val="000000" w:themeColor="text1"/>
        </w:rPr>
        <w:t>頁</w:t>
      </w:r>
      <w:r w:rsidRPr="00C60F5C">
        <w:rPr>
          <w:rFonts w:ascii="Times New Roman" w:hAnsi="標楷體" w:hint="eastAsia"/>
          <w:color w:val="000000" w:themeColor="text1"/>
        </w:rPr>
        <w:t>146-181</w:t>
      </w:r>
      <w:r w:rsidRPr="00C60F5C">
        <w:rPr>
          <w:rFonts w:ascii="Times New Roman" w:hAnsi="標楷體" w:hint="eastAsia"/>
          <w:color w:val="000000" w:themeColor="text1"/>
        </w:rPr>
        <w:t>。</w:t>
      </w:r>
    </w:p>
    <w:p w:rsidR="00522C6A" w:rsidRPr="00C60F5C" w:rsidRDefault="00522C6A" w:rsidP="005D26C1">
      <w:pPr>
        <w:pStyle w:val="2"/>
        <w:numPr>
          <w:ilvl w:val="1"/>
          <w:numId w:val="7"/>
        </w:numPr>
        <w:kinsoku/>
        <w:overflowPunct w:val="0"/>
        <w:autoSpaceDE w:val="0"/>
        <w:autoSpaceDN w:val="0"/>
        <w:rPr>
          <w:rFonts w:hAnsi="Times New Roman"/>
        </w:rPr>
      </w:pPr>
      <w:bookmarkStart w:id="2205" w:name="_Toc247687448"/>
      <w:bookmarkStart w:id="2206" w:name="_Toc399769279"/>
      <w:bookmarkStart w:id="2207" w:name="_Toc399769736"/>
      <w:bookmarkStart w:id="2208" w:name="_Toc399770031"/>
      <w:bookmarkStart w:id="2209" w:name="_Toc401652347"/>
      <w:bookmarkStart w:id="2210" w:name="_Toc401676659"/>
      <w:bookmarkStart w:id="2211" w:name="_Toc401914448"/>
      <w:bookmarkStart w:id="2212" w:name="_Toc406168329"/>
      <w:bookmarkStart w:id="2213" w:name="_Toc406240442"/>
      <w:bookmarkStart w:id="2214" w:name="_Toc406487144"/>
      <w:bookmarkStart w:id="2215" w:name="_Toc407111925"/>
      <w:bookmarkStart w:id="2216" w:name="_Toc407175241"/>
      <w:bookmarkStart w:id="2217" w:name="_Toc407549832"/>
      <w:bookmarkStart w:id="2218" w:name="_Toc407694812"/>
      <w:bookmarkStart w:id="2219" w:name="_Toc465420220"/>
      <w:bookmarkStart w:id="2220" w:name="_Toc467073148"/>
      <w:bookmarkStart w:id="2221" w:name="_Toc467340472"/>
      <w:bookmarkStart w:id="2222" w:name="_Toc468813491"/>
      <w:r w:rsidRPr="00C60F5C">
        <w:t>政府刊物</w:t>
      </w:r>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p>
    <w:p w:rsidR="00522C6A" w:rsidRPr="00C60F5C" w:rsidRDefault="00522C6A" w:rsidP="005D26C1">
      <w:pPr>
        <w:pStyle w:val="3"/>
        <w:ind w:left="1393" w:hanging="697"/>
        <w:rPr>
          <w:rFonts w:ascii="Times New Roman" w:hAnsi="Times New Roman"/>
          <w:color w:val="000000" w:themeColor="text1"/>
        </w:rPr>
      </w:pPr>
      <w:bookmarkStart w:id="2223" w:name="_Toc399769282"/>
      <w:bookmarkStart w:id="2224" w:name="_Toc399769739"/>
      <w:bookmarkStart w:id="2225" w:name="_Toc399770034"/>
      <w:bookmarkStart w:id="2226" w:name="_Toc401769720"/>
      <w:bookmarkStart w:id="2227" w:name="_Toc406169512"/>
      <w:bookmarkStart w:id="2228" w:name="_Toc406240443"/>
      <w:bookmarkStart w:id="2229" w:name="_Toc406487145"/>
      <w:bookmarkStart w:id="2230" w:name="_Toc407111926"/>
      <w:bookmarkStart w:id="2231" w:name="_Toc407175242"/>
      <w:bookmarkStart w:id="2232" w:name="_Toc407549833"/>
      <w:bookmarkStart w:id="2233" w:name="_Toc407694813"/>
      <w:bookmarkStart w:id="2234" w:name="_Toc399769281"/>
      <w:bookmarkStart w:id="2235" w:name="_Toc399769738"/>
      <w:bookmarkStart w:id="2236" w:name="_Toc399770033"/>
      <w:bookmarkStart w:id="2237" w:name="_Toc401769719"/>
      <w:r w:rsidRPr="00C60F5C">
        <w:rPr>
          <w:rFonts w:ascii="Times New Roman" w:hAnsi="標楷體"/>
          <w:color w:val="000000" w:themeColor="text1"/>
        </w:rPr>
        <w:t>江明修，</w:t>
      </w:r>
      <w:r w:rsidRPr="00C60F5C">
        <w:rPr>
          <w:rFonts w:ascii="Times New Roman" w:hAnsi="Times New Roman"/>
          <w:color w:val="000000" w:themeColor="text1"/>
        </w:rPr>
        <w:t>2004</w:t>
      </w:r>
      <w:r w:rsidRPr="00C60F5C">
        <w:rPr>
          <w:rFonts w:ascii="Times New Roman" w:hAnsi="標楷體"/>
          <w:color w:val="000000" w:themeColor="text1"/>
        </w:rPr>
        <w:t>年。非營利組織行為之研究，頁</w:t>
      </w:r>
      <w:r w:rsidRPr="00C60F5C">
        <w:rPr>
          <w:rFonts w:ascii="Times New Roman" w:hAnsi="Times New Roman"/>
          <w:color w:val="000000" w:themeColor="text1"/>
        </w:rPr>
        <w:t>13</w:t>
      </w:r>
      <w:r w:rsidRPr="00C60F5C">
        <w:rPr>
          <w:rFonts w:ascii="Times New Roman" w:hAnsi="標楷體"/>
          <w:color w:val="000000" w:themeColor="text1"/>
        </w:rPr>
        <w:t>。</w:t>
      </w:r>
      <w:bookmarkEnd w:id="2223"/>
      <w:bookmarkEnd w:id="2224"/>
      <w:bookmarkEnd w:id="2225"/>
      <w:bookmarkEnd w:id="2226"/>
      <w:bookmarkEnd w:id="2227"/>
      <w:bookmarkEnd w:id="2228"/>
      <w:bookmarkEnd w:id="2229"/>
      <w:bookmarkEnd w:id="2230"/>
      <w:bookmarkEnd w:id="2231"/>
      <w:r w:rsidRPr="00C60F5C">
        <w:rPr>
          <w:rFonts w:ascii="Times New Roman" w:hAnsi="標楷體"/>
          <w:color w:val="000000" w:themeColor="text1"/>
        </w:rPr>
        <w:t>行政院國家科學委員會專題研究報告。</w:t>
      </w:r>
      <w:bookmarkEnd w:id="2232"/>
      <w:bookmarkEnd w:id="2233"/>
    </w:p>
    <w:p w:rsidR="00522C6A" w:rsidRPr="00C60F5C" w:rsidRDefault="00522C6A" w:rsidP="005D26C1">
      <w:pPr>
        <w:pStyle w:val="3"/>
        <w:ind w:left="1393" w:hanging="697"/>
        <w:rPr>
          <w:rFonts w:ascii="Times New Roman" w:hAnsi="Times New Roman"/>
          <w:color w:val="000000" w:themeColor="text1"/>
          <w:sz w:val="18"/>
          <w:szCs w:val="18"/>
        </w:rPr>
      </w:pPr>
      <w:bookmarkStart w:id="2238" w:name="_Toc407549835"/>
      <w:bookmarkStart w:id="2239" w:name="_Toc407694815"/>
      <w:bookmarkEnd w:id="2234"/>
      <w:bookmarkEnd w:id="2235"/>
      <w:bookmarkEnd w:id="2236"/>
      <w:bookmarkEnd w:id="2237"/>
      <w:r w:rsidRPr="00C60F5C">
        <w:rPr>
          <w:rFonts w:ascii="Times New Roman" w:hAnsi="標楷體"/>
          <w:color w:val="000000" w:themeColor="text1"/>
        </w:rPr>
        <w:t>林德昌，</w:t>
      </w:r>
      <w:r w:rsidRPr="00C60F5C">
        <w:rPr>
          <w:rFonts w:ascii="Times New Roman" w:hAnsi="Times New Roman"/>
          <w:color w:val="000000" w:themeColor="text1"/>
        </w:rPr>
        <w:t>2013</w:t>
      </w:r>
      <w:r w:rsidRPr="00C60F5C">
        <w:rPr>
          <w:rFonts w:ascii="Times New Roman" w:hAnsi="標楷體"/>
          <w:color w:val="000000" w:themeColor="text1"/>
        </w:rPr>
        <w:t>年。強化我國</w:t>
      </w:r>
      <w:r w:rsidRPr="00C60F5C">
        <w:rPr>
          <w:rFonts w:ascii="Times New Roman" w:hAnsi="Times New Roman"/>
          <w:color w:val="000000" w:themeColor="text1"/>
        </w:rPr>
        <w:t>NGO</w:t>
      </w:r>
      <w:r w:rsidRPr="00C60F5C">
        <w:rPr>
          <w:rFonts w:ascii="Times New Roman" w:hAnsi="標楷體"/>
          <w:color w:val="000000" w:themeColor="text1"/>
        </w:rPr>
        <w:t>國際參與之具體發展策略研析</w:t>
      </w:r>
      <w:r w:rsidRPr="00C60F5C">
        <w:rPr>
          <w:rFonts w:ascii="Times New Roman" w:hAnsi="標楷體" w:hint="eastAsia"/>
          <w:color w:val="000000" w:themeColor="text1"/>
        </w:rPr>
        <w:t>，頁</w:t>
      </w:r>
      <w:r w:rsidRPr="00C60F5C">
        <w:rPr>
          <w:rFonts w:ascii="Times New Roman" w:hAnsi="標楷體" w:hint="eastAsia"/>
          <w:color w:val="000000" w:themeColor="text1"/>
        </w:rPr>
        <w:t>166</w:t>
      </w:r>
      <w:r w:rsidRPr="00C60F5C">
        <w:rPr>
          <w:rFonts w:ascii="Times New Roman" w:hAnsi="標楷體"/>
          <w:color w:val="000000" w:themeColor="text1"/>
        </w:rPr>
        <w:t>。外交部委託專題研究計畫。</w:t>
      </w:r>
      <w:bookmarkEnd w:id="2238"/>
      <w:bookmarkEnd w:id="2239"/>
    </w:p>
    <w:p w:rsidR="00522C6A" w:rsidRPr="00C60F5C" w:rsidRDefault="00522C6A" w:rsidP="005D26C1">
      <w:pPr>
        <w:pStyle w:val="3"/>
        <w:ind w:left="1393" w:hanging="697"/>
        <w:rPr>
          <w:rFonts w:ascii="Times New Roman" w:hAnsi="Times New Roman"/>
          <w:color w:val="000000" w:themeColor="text1"/>
        </w:rPr>
      </w:pPr>
      <w:bookmarkStart w:id="2240" w:name="_Toc401769714"/>
      <w:bookmarkStart w:id="2241" w:name="_Toc406169514"/>
      <w:bookmarkStart w:id="2242" w:name="_Toc406240445"/>
      <w:bookmarkStart w:id="2243" w:name="_Toc406487147"/>
      <w:bookmarkStart w:id="2244" w:name="_Toc407111928"/>
      <w:bookmarkStart w:id="2245" w:name="_Toc407175244"/>
      <w:bookmarkStart w:id="2246" w:name="_Toc407549836"/>
      <w:bookmarkStart w:id="2247" w:name="_Toc407694816"/>
      <w:r w:rsidRPr="00C60F5C">
        <w:rPr>
          <w:rFonts w:ascii="Times New Roman" w:hAnsi="標楷體"/>
          <w:color w:val="000000" w:themeColor="text1"/>
        </w:rPr>
        <w:t>李佳怡，</w:t>
      </w:r>
      <w:r w:rsidRPr="00C60F5C">
        <w:rPr>
          <w:rFonts w:ascii="Times New Roman" w:hAnsi="Times New Roman"/>
          <w:color w:val="000000" w:themeColor="text1"/>
        </w:rPr>
        <w:t>2013</w:t>
      </w:r>
      <w:r w:rsidRPr="00C60F5C">
        <w:rPr>
          <w:rFonts w:ascii="Times New Roman" w:hAnsi="標楷體"/>
          <w:color w:val="000000" w:themeColor="text1"/>
        </w:rPr>
        <w:t>年。我政府如何協助臺灣非政府組織</w:t>
      </w:r>
      <w:r w:rsidR="000860C7" w:rsidRPr="00C60F5C">
        <w:rPr>
          <w:rFonts w:ascii="Times New Roman" w:hAnsi="標楷體"/>
          <w:color w:val="000000" w:themeColor="text1"/>
        </w:rPr>
        <w:t>提升</w:t>
      </w:r>
      <w:r w:rsidRPr="00C60F5C">
        <w:rPr>
          <w:rFonts w:ascii="Times New Roman" w:hAnsi="標楷體"/>
          <w:color w:val="000000" w:themeColor="text1"/>
        </w:rPr>
        <w:t>國際參與效能，頁</w:t>
      </w:r>
      <w:r w:rsidRPr="00C60F5C">
        <w:rPr>
          <w:rFonts w:ascii="Times New Roman" w:hAnsi="Times New Roman"/>
          <w:color w:val="000000" w:themeColor="text1"/>
        </w:rPr>
        <w:t>9-17</w:t>
      </w:r>
      <w:r w:rsidRPr="00C60F5C">
        <w:rPr>
          <w:rFonts w:ascii="Times New Roman" w:hAnsi="標楷體"/>
          <w:color w:val="000000" w:themeColor="text1"/>
        </w:rPr>
        <w:t>。布魯金斯研究所「臺灣外交研究」短期研究計畫心得報告。</w:t>
      </w:r>
      <w:bookmarkEnd w:id="2240"/>
      <w:bookmarkEnd w:id="2241"/>
      <w:bookmarkEnd w:id="2242"/>
      <w:bookmarkEnd w:id="2243"/>
      <w:bookmarkEnd w:id="2244"/>
      <w:bookmarkEnd w:id="2245"/>
      <w:bookmarkEnd w:id="2246"/>
      <w:bookmarkEnd w:id="2247"/>
    </w:p>
    <w:p w:rsidR="00522C6A" w:rsidRPr="00C60F5C" w:rsidRDefault="00522C6A" w:rsidP="005D26C1">
      <w:pPr>
        <w:pStyle w:val="3"/>
        <w:ind w:left="1393" w:hanging="697"/>
        <w:rPr>
          <w:rFonts w:ascii="Times New Roman" w:hAnsi="Times New Roman"/>
          <w:color w:val="000000" w:themeColor="text1"/>
        </w:rPr>
      </w:pPr>
      <w:bookmarkStart w:id="2248" w:name="_Toc399769280"/>
      <w:bookmarkStart w:id="2249" w:name="_Toc399769737"/>
      <w:bookmarkStart w:id="2250" w:name="_Toc399770032"/>
      <w:bookmarkStart w:id="2251" w:name="_Toc401769718"/>
      <w:bookmarkStart w:id="2252" w:name="_Toc406169515"/>
      <w:bookmarkStart w:id="2253" w:name="_Toc406240446"/>
      <w:bookmarkStart w:id="2254" w:name="_Toc406487148"/>
      <w:bookmarkStart w:id="2255" w:name="_Toc407111929"/>
      <w:bookmarkStart w:id="2256" w:name="_Toc407175245"/>
      <w:bookmarkStart w:id="2257" w:name="_Toc407549837"/>
      <w:bookmarkStart w:id="2258" w:name="_Toc407694817"/>
      <w:r w:rsidRPr="00C60F5C">
        <w:rPr>
          <w:rFonts w:ascii="Times New Roman" w:hAnsi="標楷體"/>
          <w:color w:val="000000" w:themeColor="text1"/>
        </w:rPr>
        <w:t>胡志強，</w:t>
      </w:r>
      <w:r w:rsidRPr="00C60F5C">
        <w:rPr>
          <w:rFonts w:ascii="Times New Roman" w:hAnsi="Times New Roman"/>
          <w:color w:val="000000" w:themeColor="text1"/>
        </w:rPr>
        <w:t>1993</w:t>
      </w:r>
      <w:r w:rsidRPr="00C60F5C">
        <w:rPr>
          <w:rFonts w:ascii="Times New Roman" w:hAnsi="標楷體"/>
          <w:color w:val="000000" w:themeColor="text1"/>
        </w:rPr>
        <w:t>年。我國與國際非政府組織發展關係之研究，頁</w:t>
      </w:r>
      <w:r w:rsidRPr="00C60F5C">
        <w:rPr>
          <w:rFonts w:ascii="Times New Roman" w:hAnsi="標楷體" w:hint="eastAsia"/>
          <w:color w:val="000000" w:themeColor="text1"/>
        </w:rPr>
        <w:t>11-</w:t>
      </w:r>
      <w:r w:rsidRPr="00C60F5C">
        <w:rPr>
          <w:rFonts w:ascii="Times New Roman" w:hAnsi="Times New Roman" w:hint="eastAsia"/>
          <w:color w:val="000000" w:themeColor="text1"/>
        </w:rPr>
        <w:t>12</w:t>
      </w:r>
      <w:r w:rsidRPr="00C60F5C">
        <w:rPr>
          <w:rFonts w:ascii="Times New Roman" w:hAnsi="標楷體"/>
          <w:color w:val="000000" w:themeColor="text1"/>
        </w:rPr>
        <w:t>。行政院研究發展考核委員會會編。</w:t>
      </w:r>
      <w:bookmarkEnd w:id="2248"/>
      <w:bookmarkEnd w:id="2249"/>
      <w:bookmarkEnd w:id="2250"/>
      <w:bookmarkEnd w:id="2251"/>
      <w:bookmarkEnd w:id="2252"/>
      <w:bookmarkEnd w:id="2253"/>
      <w:bookmarkEnd w:id="2254"/>
      <w:bookmarkEnd w:id="2255"/>
      <w:bookmarkEnd w:id="2256"/>
      <w:bookmarkEnd w:id="2257"/>
      <w:bookmarkEnd w:id="2258"/>
    </w:p>
    <w:p w:rsidR="00522C6A" w:rsidRPr="00411CF6" w:rsidRDefault="00522C6A" w:rsidP="005D26C1">
      <w:pPr>
        <w:pStyle w:val="3"/>
        <w:ind w:left="1393" w:hanging="697"/>
        <w:rPr>
          <w:color w:val="000000" w:themeColor="text1"/>
        </w:rPr>
      </w:pPr>
      <w:r w:rsidRPr="00C60F5C">
        <w:rPr>
          <w:rFonts w:ascii="Times New Roman" w:hAnsi="標楷體"/>
          <w:color w:val="000000" w:themeColor="text1"/>
        </w:rPr>
        <w:t>監察院</w:t>
      </w:r>
      <w:r w:rsidRPr="00C60F5C">
        <w:rPr>
          <w:rFonts w:ascii="Times New Roman" w:hAnsi="Times New Roman"/>
          <w:color w:val="000000" w:themeColor="text1"/>
        </w:rPr>
        <w:t>98</w:t>
      </w:r>
      <w:r w:rsidRPr="00C60F5C">
        <w:rPr>
          <w:rFonts w:ascii="Times New Roman" w:hAnsi="標楷體"/>
          <w:color w:val="000000" w:themeColor="text1"/>
        </w:rPr>
        <w:t>年度「我國參與國際組織」專案調查研究</w:t>
      </w:r>
      <w:r w:rsidRPr="00C60F5C">
        <w:rPr>
          <w:rFonts w:hAnsi="標楷體" w:hint="eastAsia"/>
          <w:color w:val="000000" w:themeColor="text1"/>
        </w:rPr>
        <w:t>。</w:t>
      </w:r>
    </w:p>
    <w:p w:rsidR="00411CF6" w:rsidRPr="00411CF6" w:rsidRDefault="00411CF6" w:rsidP="00411CF6">
      <w:pPr>
        <w:pStyle w:val="3"/>
        <w:rPr>
          <w:color w:val="000000" w:themeColor="text1"/>
        </w:rPr>
      </w:pPr>
      <w:r w:rsidRPr="00411CF6">
        <w:rPr>
          <w:rFonts w:hint="eastAsia"/>
          <w:color w:val="000000" w:themeColor="text1"/>
        </w:rPr>
        <w:t>監察院104年度「外交部補助國內民間團體從事國際參與活動之成效與檢討」專案調查研究報告。</w:t>
      </w:r>
    </w:p>
    <w:p w:rsidR="00411CF6" w:rsidRPr="00411CF6" w:rsidRDefault="00411CF6" w:rsidP="00411CF6">
      <w:pPr>
        <w:pStyle w:val="3"/>
        <w:rPr>
          <w:color w:val="000000" w:themeColor="text1"/>
        </w:rPr>
      </w:pPr>
      <w:r w:rsidRPr="00411CF6">
        <w:rPr>
          <w:rFonts w:hint="eastAsia"/>
          <w:color w:val="000000" w:themeColor="text1"/>
        </w:rPr>
        <w:t>監察院105年度「政府推動與整合國際宣傳業務之成效檢討：原行政院新聞局裁併後之影響」專案調查研究報告。</w:t>
      </w:r>
    </w:p>
    <w:p w:rsidR="00522C6A" w:rsidRPr="00C60F5C" w:rsidRDefault="00522C6A" w:rsidP="005D26C1">
      <w:pPr>
        <w:pStyle w:val="2"/>
        <w:numPr>
          <w:ilvl w:val="1"/>
          <w:numId w:val="7"/>
        </w:numPr>
        <w:kinsoku/>
        <w:overflowPunct w:val="0"/>
        <w:autoSpaceDE w:val="0"/>
        <w:autoSpaceDN w:val="0"/>
      </w:pPr>
      <w:bookmarkStart w:id="2259" w:name="_Toc465420221"/>
      <w:bookmarkStart w:id="2260" w:name="_Toc467073149"/>
      <w:bookmarkStart w:id="2261" w:name="_Toc467340473"/>
      <w:bookmarkStart w:id="2262" w:name="_Toc468813492"/>
      <w:r w:rsidRPr="00C60F5C">
        <w:rPr>
          <w:rFonts w:hint="eastAsia"/>
        </w:rPr>
        <w:t>網站資料</w:t>
      </w:r>
      <w:bookmarkEnd w:id="2259"/>
      <w:bookmarkEnd w:id="2260"/>
      <w:bookmarkEnd w:id="2261"/>
      <w:bookmarkEnd w:id="2262"/>
    </w:p>
    <w:p w:rsidR="00522C6A" w:rsidRPr="00C60F5C" w:rsidRDefault="00464AC6" w:rsidP="005D26C1">
      <w:pPr>
        <w:pStyle w:val="3"/>
        <w:ind w:left="1393" w:hanging="697"/>
        <w:jc w:val="left"/>
        <w:rPr>
          <w:rFonts w:hAnsi="標楷體"/>
          <w:color w:val="000000" w:themeColor="text1"/>
          <w:szCs w:val="32"/>
        </w:rPr>
      </w:pPr>
      <w:r w:rsidRPr="00C60F5C">
        <w:rPr>
          <w:rFonts w:hAnsi="標楷體" w:hint="eastAsia"/>
          <w:color w:val="000000" w:themeColor="text1"/>
          <w:szCs w:val="32"/>
        </w:rPr>
        <w:t>財團法人國家政策研究基金會2001年「我國NGO參與聯合國重大議題會議之官民策略-以永續發展議題為例」。</w:t>
      </w:r>
      <w:hyperlink r:id="rId22" w:history="1">
        <w:r w:rsidRPr="00C60F5C">
          <w:rPr>
            <w:rStyle w:val="af7"/>
            <w:rFonts w:hAnsi="標楷體"/>
            <w:color w:val="000000" w:themeColor="text1"/>
            <w:szCs w:val="32"/>
          </w:rPr>
          <w:t>http://old.npf.org.tw/PUBLICATION/SD/090/SD</w:t>
        </w:r>
        <w:r w:rsidRPr="00C60F5C">
          <w:rPr>
            <w:rStyle w:val="af7"/>
            <w:rFonts w:hAnsi="標楷體"/>
            <w:color w:val="000000" w:themeColor="text1"/>
            <w:szCs w:val="32"/>
          </w:rPr>
          <w:lastRenderedPageBreak/>
          <w:t>-R-090-045.htm</w:t>
        </w:r>
      </w:hyperlink>
    </w:p>
    <w:p w:rsidR="00464AC6" w:rsidRPr="00C60F5C" w:rsidRDefault="00464AC6" w:rsidP="002A6C56">
      <w:pPr>
        <w:pStyle w:val="3"/>
        <w:rPr>
          <w:rFonts w:hAnsi="標楷體"/>
          <w:color w:val="000000" w:themeColor="text1"/>
          <w:szCs w:val="32"/>
        </w:rPr>
      </w:pPr>
      <w:r w:rsidRPr="00C60F5C">
        <w:rPr>
          <w:rFonts w:hAnsi="標楷體" w:hint="eastAsia"/>
          <w:color w:val="000000" w:themeColor="text1"/>
          <w:szCs w:val="32"/>
        </w:rPr>
        <w:t>中華民國總統府網站，施政報告。</w:t>
      </w:r>
      <w:hyperlink r:id="rId23" w:history="1">
        <w:r w:rsidRPr="00C60F5C">
          <w:rPr>
            <w:rStyle w:val="af7"/>
            <w:rFonts w:hAnsi="標楷體" w:hint="eastAsia"/>
            <w:color w:val="000000" w:themeColor="text1"/>
            <w:szCs w:val="32"/>
          </w:rPr>
          <w:t>http://www.president.gov.tw/Default.aspx?tabid=1076</w:t>
        </w:r>
      </w:hyperlink>
      <w:r w:rsidRPr="00C60F5C">
        <w:rPr>
          <w:rFonts w:hAnsi="標楷體" w:hint="eastAsia"/>
          <w:color w:val="000000" w:themeColor="text1"/>
          <w:szCs w:val="32"/>
        </w:rPr>
        <w:t>。</w:t>
      </w:r>
    </w:p>
    <w:p w:rsidR="00464AC6" w:rsidRPr="00C60F5C" w:rsidRDefault="00464AC6" w:rsidP="002A6C56">
      <w:pPr>
        <w:pStyle w:val="3"/>
        <w:rPr>
          <w:rFonts w:hAnsi="標楷體"/>
          <w:color w:val="000000" w:themeColor="text1"/>
          <w:szCs w:val="32"/>
        </w:rPr>
      </w:pPr>
      <w:r w:rsidRPr="00C60F5C">
        <w:rPr>
          <w:rFonts w:hAnsi="標楷體" w:hint="eastAsia"/>
          <w:color w:val="000000" w:themeColor="text1"/>
          <w:szCs w:val="32"/>
        </w:rPr>
        <w:t>About U.S. Public Diplomacy,Public Diplomacy Alumni Association.</w:t>
      </w:r>
    </w:p>
    <w:p w:rsidR="00464AC6" w:rsidRPr="00C60F5C" w:rsidRDefault="00027F34" w:rsidP="002A6C56">
      <w:pPr>
        <w:pStyle w:val="3"/>
        <w:numPr>
          <w:ilvl w:val="0"/>
          <w:numId w:val="0"/>
        </w:numPr>
        <w:ind w:left="1361"/>
        <w:rPr>
          <w:rFonts w:hAnsi="標楷體"/>
          <w:color w:val="000000" w:themeColor="text1"/>
          <w:szCs w:val="32"/>
        </w:rPr>
      </w:pPr>
      <w:hyperlink r:id="rId24" w:history="1">
        <w:r w:rsidR="00464AC6" w:rsidRPr="00C60F5C">
          <w:rPr>
            <w:rStyle w:val="af7"/>
            <w:rFonts w:hAnsi="標楷體" w:hint="eastAsia"/>
            <w:color w:val="000000" w:themeColor="text1"/>
            <w:szCs w:val="32"/>
          </w:rPr>
          <w:t>http://pdaa.publicdiplomacy.org/?page_id=6</w:t>
        </w:r>
      </w:hyperlink>
    </w:p>
    <w:p w:rsidR="00464AC6" w:rsidRPr="00C60F5C" w:rsidRDefault="00464AC6" w:rsidP="002A6C56">
      <w:pPr>
        <w:pStyle w:val="3"/>
        <w:rPr>
          <w:rFonts w:hAnsi="標楷體"/>
          <w:color w:val="000000" w:themeColor="text1"/>
          <w:szCs w:val="32"/>
        </w:rPr>
      </w:pPr>
      <w:r w:rsidRPr="00C60F5C">
        <w:rPr>
          <w:rFonts w:hAnsi="標楷體" w:hint="eastAsia"/>
          <w:color w:val="000000" w:themeColor="text1"/>
          <w:szCs w:val="32"/>
        </w:rPr>
        <w:t>外交部援外政策白皮書，外交部網站。</w:t>
      </w:r>
    </w:p>
    <w:p w:rsidR="009C6334" w:rsidRPr="00C60F5C" w:rsidRDefault="00027F34" w:rsidP="002A6C56">
      <w:pPr>
        <w:pStyle w:val="3"/>
        <w:numPr>
          <w:ilvl w:val="0"/>
          <w:numId w:val="0"/>
        </w:numPr>
        <w:ind w:left="1361"/>
        <w:rPr>
          <w:rFonts w:hAnsi="標楷體"/>
          <w:color w:val="000000" w:themeColor="text1"/>
          <w:szCs w:val="32"/>
        </w:rPr>
      </w:pPr>
      <w:hyperlink r:id="rId25" w:history="1">
        <w:r w:rsidR="00464AC6" w:rsidRPr="00C60F5C">
          <w:rPr>
            <w:rStyle w:val="af7"/>
            <w:rFonts w:hAnsi="標楷體" w:hint="eastAsia"/>
            <w:color w:val="000000" w:themeColor="text1"/>
            <w:szCs w:val="32"/>
          </w:rPr>
          <w:t>http://www.mofa.gov.tw/Newsnodept.aspx?n=39E2077EE8C1A485&amp;sms=8BC010EADB07DCF2</w:t>
        </w:r>
      </w:hyperlink>
    </w:p>
    <w:sectPr w:rsidR="009C6334" w:rsidRPr="00C60F5C" w:rsidSect="00A6029E">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7A8B" w:rsidRDefault="009E7A8B">
      <w:r>
        <w:separator/>
      </w:r>
    </w:p>
  </w:endnote>
  <w:endnote w:type="continuationSeparator" w:id="0">
    <w:p w:rsidR="009E7A8B" w:rsidRDefault="009E7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iddenHorzOCR">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7D5" w:rsidRDefault="005417D5">
    <w:pPr>
      <w:pStyle w:val="afd"/>
      <w:framePr w:wrap="around" w:vAnchor="text" w:hAnchor="margin" w:xAlign="center" w:y="1"/>
      <w:rPr>
        <w:rStyle w:val="af4"/>
        <w:sz w:val="24"/>
      </w:rPr>
    </w:pPr>
    <w:r>
      <w:rPr>
        <w:rStyle w:val="af4"/>
        <w:sz w:val="24"/>
      </w:rPr>
      <w:fldChar w:fldCharType="begin"/>
    </w:r>
    <w:r>
      <w:rPr>
        <w:rStyle w:val="af4"/>
        <w:sz w:val="24"/>
      </w:rPr>
      <w:instrText xml:space="preserve">PAGE  </w:instrText>
    </w:r>
    <w:r>
      <w:rPr>
        <w:rStyle w:val="af4"/>
        <w:sz w:val="24"/>
      </w:rPr>
      <w:fldChar w:fldCharType="separate"/>
    </w:r>
    <w:r w:rsidR="00027F34">
      <w:rPr>
        <w:rStyle w:val="af4"/>
        <w:noProof/>
        <w:sz w:val="24"/>
      </w:rPr>
      <w:t>III</w:t>
    </w:r>
    <w:r>
      <w:rPr>
        <w:rStyle w:val="af4"/>
        <w:sz w:val="24"/>
      </w:rPr>
      <w:fldChar w:fldCharType="end"/>
    </w:r>
  </w:p>
  <w:p w:rsidR="005417D5" w:rsidRDefault="005417D5">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7D5" w:rsidRDefault="005417D5">
    <w:pPr>
      <w:pStyle w:val="afd"/>
      <w:framePr w:wrap="around" w:vAnchor="text" w:hAnchor="margin" w:xAlign="center" w:y="1"/>
      <w:rPr>
        <w:rStyle w:val="af4"/>
        <w:sz w:val="24"/>
      </w:rPr>
    </w:pPr>
    <w:r>
      <w:rPr>
        <w:rStyle w:val="af4"/>
        <w:sz w:val="24"/>
      </w:rPr>
      <w:fldChar w:fldCharType="begin"/>
    </w:r>
    <w:r>
      <w:rPr>
        <w:rStyle w:val="af4"/>
        <w:sz w:val="24"/>
      </w:rPr>
      <w:instrText xml:space="preserve">PAGE  </w:instrText>
    </w:r>
    <w:r>
      <w:rPr>
        <w:rStyle w:val="af4"/>
        <w:sz w:val="24"/>
      </w:rPr>
      <w:fldChar w:fldCharType="separate"/>
    </w:r>
    <w:r w:rsidR="00027F34">
      <w:rPr>
        <w:rStyle w:val="af4"/>
        <w:noProof/>
        <w:sz w:val="24"/>
      </w:rPr>
      <w:t>71</w:t>
    </w:r>
    <w:r>
      <w:rPr>
        <w:rStyle w:val="af4"/>
        <w:sz w:val="24"/>
      </w:rPr>
      <w:fldChar w:fldCharType="end"/>
    </w:r>
  </w:p>
  <w:p w:rsidR="005417D5" w:rsidRDefault="005417D5">
    <w:pPr>
      <w:framePr w:wrap="auto" w:hAnchor="text" w:y="-955"/>
      <w:ind w:left="640" w:right="360" w:firstLine="448"/>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7D5" w:rsidRDefault="005417D5">
    <w:pPr>
      <w:pStyle w:val="afd"/>
      <w:jc w:val="center"/>
    </w:pPr>
  </w:p>
  <w:p w:rsidR="005417D5" w:rsidRPr="00A711C0" w:rsidRDefault="005417D5" w:rsidP="0017685C">
    <w:pPr>
      <w:pStyle w:val="afd"/>
      <w:jc w:val="center"/>
    </w:pPr>
    <w:r w:rsidRPr="0017685C">
      <w:rPr>
        <w:rStyle w:val="af4"/>
        <w:noProof/>
        <w:sz w:val="24"/>
      </w:rPr>
      <w:fldChar w:fldCharType="begin"/>
    </w:r>
    <w:r w:rsidRPr="0017685C">
      <w:rPr>
        <w:rStyle w:val="af4"/>
        <w:noProof/>
        <w:sz w:val="24"/>
      </w:rPr>
      <w:instrText xml:space="preserve"> PAGE   \* MERGEFORMAT </w:instrText>
    </w:r>
    <w:r w:rsidRPr="0017685C">
      <w:rPr>
        <w:rStyle w:val="af4"/>
        <w:noProof/>
        <w:sz w:val="24"/>
      </w:rPr>
      <w:fldChar w:fldCharType="separate"/>
    </w:r>
    <w:r w:rsidR="00027F34" w:rsidRPr="00027F34">
      <w:rPr>
        <w:rStyle w:val="af4"/>
        <w:noProof/>
        <w:sz w:val="24"/>
        <w:lang w:val="zh-TW"/>
      </w:rPr>
      <w:t>137</w:t>
    </w:r>
    <w:r w:rsidRPr="0017685C">
      <w:rPr>
        <w:rStyle w:val="af4"/>
        <w:noProof/>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7A8B" w:rsidRDefault="009E7A8B">
      <w:r>
        <w:separator/>
      </w:r>
    </w:p>
  </w:footnote>
  <w:footnote w:type="continuationSeparator" w:id="0">
    <w:p w:rsidR="009E7A8B" w:rsidRDefault="009E7A8B">
      <w:r>
        <w:continuationSeparator/>
      </w:r>
    </w:p>
  </w:footnote>
  <w:footnote w:id="1">
    <w:p w:rsidR="005417D5" w:rsidRPr="00352457" w:rsidRDefault="005417D5" w:rsidP="00352457">
      <w:pPr>
        <w:pStyle w:val="15"/>
      </w:pPr>
      <w:r w:rsidRPr="00352457">
        <w:rPr>
          <w:rStyle w:val="aff9"/>
          <w:vertAlign w:val="baseline"/>
        </w:rPr>
        <w:footnoteRef/>
      </w:r>
      <w:r w:rsidRPr="00352457">
        <w:rPr>
          <w:rFonts w:hint="eastAsia"/>
        </w:rPr>
        <w:t xml:space="preserve"> </w:t>
      </w:r>
      <w:r w:rsidRPr="00352457">
        <w:rPr>
          <w:rFonts w:hint="eastAsia"/>
        </w:rPr>
        <w:t>轉引自張水庸</w:t>
      </w:r>
      <w:r w:rsidRPr="00352457">
        <w:rPr>
          <w:rFonts w:hint="eastAsia"/>
        </w:rPr>
        <w:t xml:space="preserve">(2015) </w:t>
      </w:r>
      <w:r w:rsidRPr="00352457">
        <w:rPr>
          <w:rFonts w:hint="eastAsia"/>
        </w:rPr>
        <w:t>〈國際人道援助機制</w:t>
      </w:r>
      <w:r w:rsidRPr="00352457">
        <w:rPr>
          <w:rFonts w:hint="eastAsia"/>
        </w:rPr>
        <w:t>:</w:t>
      </w:r>
      <w:r w:rsidRPr="00352457">
        <w:rPr>
          <w:rFonts w:hint="eastAsia"/>
        </w:rPr>
        <w:t>作為臺灣人道外交之參考〉，外交部。（國際人士肯定臺灣人道援助包括：諾貝爾和平獎得主</w:t>
      </w:r>
      <w:r w:rsidRPr="00352457">
        <w:rPr>
          <w:rFonts w:hint="eastAsia"/>
        </w:rPr>
        <w:t>Kailash Satyarthi</w:t>
      </w:r>
      <w:r w:rsidRPr="00352457">
        <w:rPr>
          <w:rFonts w:hint="eastAsia"/>
        </w:rPr>
        <w:t>、美國學者</w:t>
      </w:r>
      <w:r w:rsidRPr="00352457">
        <w:rPr>
          <w:rFonts w:hint="eastAsia"/>
        </w:rPr>
        <w:t>Bonnie Glaser</w:t>
      </w:r>
      <w:r w:rsidRPr="00352457">
        <w:rPr>
          <w:rFonts w:hint="eastAsia"/>
        </w:rPr>
        <w:t>、美聯邦眾議院外交委員會亞太小組主席</w:t>
      </w:r>
      <w:r w:rsidRPr="00352457">
        <w:rPr>
          <w:rFonts w:hint="eastAsia"/>
        </w:rPr>
        <w:t>Matt Salmon</w:t>
      </w:r>
      <w:r w:rsidRPr="00352457">
        <w:rPr>
          <w:rFonts w:hint="eastAsia"/>
        </w:rPr>
        <w:t>、美國民主黨全國委員會通過決議讚許「面對全球各項挑戰，臺灣扮演關鍵角色」。另參閱</w:t>
      </w:r>
      <w:r w:rsidRPr="00352457">
        <w:rPr>
          <w:rFonts w:hint="eastAsia"/>
        </w:rPr>
        <w:t>Alain Guilloux, Taiwan, Humanitarianism and Global Governance, London and New York: Routledge,2009.</w:t>
      </w:r>
    </w:p>
  </w:footnote>
  <w:footnote w:id="2">
    <w:p w:rsidR="005417D5" w:rsidRPr="00352457" w:rsidRDefault="005417D5" w:rsidP="00352457">
      <w:pPr>
        <w:pStyle w:val="15"/>
      </w:pPr>
      <w:r w:rsidRPr="00352457">
        <w:rPr>
          <w:rStyle w:val="aff9"/>
          <w:vertAlign w:val="baseline"/>
        </w:rPr>
        <w:footnoteRef/>
      </w:r>
      <w:r w:rsidRPr="00352457">
        <w:rPr>
          <w:rFonts w:hint="eastAsia"/>
        </w:rPr>
        <w:t xml:space="preserve"> </w:t>
      </w:r>
      <w:r w:rsidRPr="00352457">
        <w:rPr>
          <w:rFonts w:hint="eastAsia"/>
        </w:rPr>
        <w:t>外交部施政績效「善盡關懷國際人道救援」</w:t>
      </w:r>
      <w:r w:rsidRPr="00352457">
        <w:rPr>
          <w:rFonts w:hint="eastAsia"/>
        </w:rPr>
        <w:t>:http://www.mofa.gov.tw/News_Content.aspx</w:t>
      </w:r>
      <w:r w:rsidRPr="00352457">
        <w:rPr>
          <w:rFonts w:hint="eastAsia"/>
        </w:rPr>
        <w:t>。</w:t>
      </w:r>
    </w:p>
  </w:footnote>
  <w:footnote w:id="3">
    <w:p w:rsidR="005417D5" w:rsidRPr="00C914B8" w:rsidRDefault="005417D5" w:rsidP="00352457">
      <w:pPr>
        <w:pStyle w:val="15"/>
      </w:pPr>
      <w:r w:rsidRPr="00352457">
        <w:rPr>
          <w:rStyle w:val="aff9"/>
          <w:vertAlign w:val="baseline"/>
        </w:rPr>
        <w:footnoteRef/>
      </w:r>
      <w:r w:rsidRPr="00352457">
        <w:rPr>
          <w:rFonts w:hint="eastAsia"/>
        </w:rPr>
        <w:t xml:space="preserve"> </w:t>
      </w:r>
      <w:r w:rsidRPr="00352457">
        <w:rPr>
          <w:rFonts w:hint="eastAsia"/>
        </w:rPr>
        <w:t>華府智庫</w:t>
      </w:r>
      <w:r w:rsidRPr="00352457">
        <w:rPr>
          <w:rFonts w:hint="eastAsia"/>
        </w:rPr>
        <w:t>CSIS</w:t>
      </w:r>
      <w:r w:rsidRPr="00352457">
        <w:rPr>
          <w:rFonts w:hint="eastAsia"/>
        </w:rPr>
        <w:t>去年初專文亦提及臺灣應參與亞太人道救援機制，參閱：</w:t>
      </w:r>
      <w:r w:rsidRPr="00352457">
        <w:rPr>
          <w:rFonts w:hint="eastAsia"/>
        </w:rPr>
        <w:t>Bonnie S. Glaser&amp;Jacqueline Vitello, Taiwan</w:t>
      </w:r>
      <w:r w:rsidRPr="00352457">
        <w:rPr>
          <w:rFonts w:hint="eastAsia"/>
        </w:rPr>
        <w:t>’</w:t>
      </w:r>
      <w:r w:rsidRPr="00352457">
        <w:rPr>
          <w:rFonts w:hint="eastAsia"/>
        </w:rPr>
        <w:t>s Marginalized Role in International Security, Jan. 2015, pp 28-34.</w:t>
      </w:r>
    </w:p>
  </w:footnote>
  <w:footnote w:id="4">
    <w:p w:rsidR="005417D5" w:rsidRPr="00352457" w:rsidRDefault="005417D5" w:rsidP="00352457">
      <w:pPr>
        <w:pStyle w:val="15"/>
      </w:pPr>
      <w:r w:rsidRPr="00352457">
        <w:rPr>
          <w:rStyle w:val="aff9"/>
          <w:vertAlign w:val="baseline"/>
        </w:rPr>
        <w:footnoteRef/>
      </w:r>
      <w:r w:rsidRPr="00352457">
        <w:rPr>
          <w:rStyle w:val="aff9"/>
          <w:vertAlign w:val="baseline"/>
        </w:rPr>
        <w:t xml:space="preserve"> </w:t>
      </w:r>
      <w:r w:rsidRPr="00352457">
        <w:rPr>
          <w:rStyle w:val="aff9"/>
          <w:rFonts w:hint="eastAsia"/>
          <w:vertAlign w:val="baseline"/>
        </w:rPr>
        <w:t>本報告年份表示方式，如屬國內者，以民國表示；如屬國外或涉及國際事務者，則以西元表示。又依文書作業手冊規定，外文或譯文，以西元表示。</w:t>
      </w:r>
    </w:p>
  </w:footnote>
  <w:footnote w:id="5">
    <w:p w:rsidR="005417D5" w:rsidRPr="00BE46E0" w:rsidRDefault="005417D5" w:rsidP="00352457">
      <w:pPr>
        <w:pStyle w:val="15"/>
      </w:pPr>
      <w:r w:rsidRPr="00352457">
        <w:rPr>
          <w:rStyle w:val="aff9"/>
          <w:vertAlign w:val="baseline"/>
        </w:rPr>
        <w:footnoteRef/>
      </w:r>
      <w:r w:rsidRPr="00352457">
        <w:rPr>
          <w:rFonts w:hint="eastAsia"/>
        </w:rPr>
        <w:t xml:space="preserve"> </w:t>
      </w:r>
      <w:r w:rsidRPr="00352457">
        <w:rPr>
          <w:rFonts w:hint="eastAsia"/>
        </w:rPr>
        <w:t>外交部</w:t>
      </w:r>
      <w:r w:rsidRPr="00352457">
        <w:rPr>
          <w:rFonts w:hint="eastAsia"/>
        </w:rPr>
        <w:t>NGO</w:t>
      </w:r>
      <w:r w:rsidRPr="00352457">
        <w:rPr>
          <w:rFonts w:hint="eastAsia"/>
        </w:rPr>
        <w:t>國際事務會網站，</w:t>
      </w:r>
      <w:r w:rsidRPr="00352457">
        <w:rPr>
          <w:rFonts w:hint="eastAsia"/>
        </w:rPr>
        <w:t>http://www.taiwanngo.tw/files/11-1000-427.php?Lang=zh-tw</w:t>
      </w:r>
      <w:r w:rsidRPr="00352457">
        <w:rPr>
          <w:rFonts w:hint="eastAsia"/>
        </w:rPr>
        <w:t>，</w:t>
      </w:r>
      <w:r w:rsidRPr="00352457">
        <w:rPr>
          <w:rFonts w:hint="eastAsia"/>
        </w:rPr>
        <w:t>2016</w:t>
      </w:r>
      <w:r w:rsidRPr="00352457">
        <w:rPr>
          <w:rFonts w:hint="eastAsia"/>
        </w:rPr>
        <w:t>年</w:t>
      </w:r>
      <w:r w:rsidRPr="00352457">
        <w:rPr>
          <w:rFonts w:hint="eastAsia"/>
        </w:rPr>
        <w:t>2</w:t>
      </w:r>
      <w:r w:rsidRPr="00352457">
        <w:rPr>
          <w:rFonts w:hint="eastAsia"/>
        </w:rPr>
        <w:t>月</w:t>
      </w:r>
      <w:r w:rsidRPr="00352457">
        <w:rPr>
          <w:rFonts w:hint="eastAsia"/>
        </w:rPr>
        <w:t>4</w:t>
      </w:r>
      <w:r w:rsidRPr="00352457">
        <w:rPr>
          <w:rFonts w:hint="eastAsia"/>
        </w:rPr>
        <w:t>日。</w:t>
      </w:r>
    </w:p>
  </w:footnote>
  <w:footnote w:id="6">
    <w:p w:rsidR="005417D5" w:rsidRPr="002E11EB" w:rsidRDefault="005417D5" w:rsidP="002E11EB">
      <w:pPr>
        <w:pStyle w:val="15"/>
        <w:rPr>
          <w:rStyle w:val="aff9"/>
          <w:vertAlign w:val="baseline"/>
        </w:rPr>
      </w:pPr>
      <w:r w:rsidRPr="002E11EB">
        <w:rPr>
          <w:rStyle w:val="aff9"/>
          <w:vertAlign w:val="baseline"/>
        </w:rPr>
        <w:footnoteRef/>
      </w:r>
      <w:r w:rsidRPr="002E11EB">
        <w:t xml:space="preserve"> Marion Harroff-Tavel, The Humanitarian Diplomacy of the International Committee of the Red Cross, African Yearbook on International Humanitarian Law (Western Cape: JUTA</w:t>
      </w:r>
      <w:r w:rsidRPr="002E11EB">
        <w:rPr>
          <w:rStyle w:val="aff9"/>
          <w:vertAlign w:val="baseline"/>
        </w:rPr>
        <w:t xml:space="preserve"> Law, 2006)</w:t>
      </w:r>
    </w:p>
  </w:footnote>
  <w:footnote w:id="7">
    <w:p w:rsidR="005417D5" w:rsidRPr="002E11EB" w:rsidRDefault="005417D5" w:rsidP="002E11EB">
      <w:pPr>
        <w:pStyle w:val="15"/>
      </w:pPr>
      <w:r w:rsidRPr="002E11EB">
        <w:rPr>
          <w:rStyle w:val="aff9"/>
          <w:vertAlign w:val="baseline"/>
        </w:rPr>
        <w:footnoteRef/>
      </w:r>
      <w:r w:rsidRPr="002E11EB">
        <w:rPr>
          <w:rStyle w:val="aff9"/>
          <w:vertAlign w:val="baseline"/>
        </w:rPr>
        <w:t xml:space="preserve"> U.S. Code, Title 22, Chapter 32, Subchapter I, Part XII, §2296 (b) (2)</w:t>
      </w:r>
      <w:r w:rsidRPr="002E11EB">
        <w:rPr>
          <w:rStyle w:val="aff9"/>
          <w:vertAlign w:val="baseline"/>
        </w:rPr>
        <w:t>。</w:t>
      </w:r>
      <w:r w:rsidRPr="002E11EB">
        <w:rPr>
          <w:rStyle w:val="aff9"/>
          <w:rFonts w:hint="eastAsia"/>
          <w:vertAlign w:val="baseline"/>
        </w:rPr>
        <w:t>康乃爾大學法律資訊中心</w:t>
      </w:r>
      <w:r w:rsidRPr="002E11EB">
        <w:rPr>
          <w:rStyle w:val="aff9"/>
          <w:rFonts w:hint="eastAsia"/>
          <w:vertAlign w:val="baseline"/>
        </w:rPr>
        <w:t>(Legal Information Institute)</w:t>
      </w:r>
      <w:r w:rsidRPr="002E11EB">
        <w:rPr>
          <w:rStyle w:val="aff9"/>
          <w:rFonts w:hint="eastAsia"/>
          <w:vertAlign w:val="baseline"/>
        </w:rPr>
        <w:t>：</w:t>
      </w:r>
      <w:r w:rsidRPr="002E11EB">
        <w:rPr>
          <w:rStyle w:val="aff9"/>
          <w:rFonts w:hint="eastAsia"/>
          <w:vertAlign w:val="baseline"/>
        </w:rPr>
        <w:t>http://www.law.cornell.edu</w:t>
      </w:r>
      <w:r w:rsidRPr="002E11EB">
        <w:rPr>
          <w:rStyle w:val="aff9"/>
          <w:rFonts w:hint="eastAsia"/>
          <w:vertAlign w:val="baseline"/>
        </w:rPr>
        <w:t>。</w:t>
      </w:r>
    </w:p>
  </w:footnote>
  <w:footnote w:id="8">
    <w:p w:rsidR="005417D5" w:rsidRPr="002E11EB" w:rsidRDefault="005417D5" w:rsidP="002E11EB">
      <w:pPr>
        <w:pStyle w:val="15"/>
        <w:rPr>
          <w:rStyle w:val="aff9"/>
          <w:vertAlign w:val="baseline"/>
        </w:rPr>
      </w:pPr>
      <w:r w:rsidRPr="002E11EB">
        <w:rPr>
          <w:rStyle w:val="aff9"/>
          <w:vertAlign w:val="baseline"/>
        </w:rPr>
        <w:footnoteRef/>
      </w:r>
      <w:r w:rsidRPr="002E11EB">
        <w:rPr>
          <w:rStyle w:val="aff9"/>
          <w:vertAlign w:val="baseline"/>
        </w:rPr>
        <w:t xml:space="preserve"> </w:t>
      </w:r>
      <w:r w:rsidRPr="002E11EB">
        <w:rPr>
          <w:rStyle w:val="aff9"/>
          <w:rFonts w:hint="eastAsia"/>
          <w:vertAlign w:val="baseline"/>
        </w:rPr>
        <w:t>同註</w:t>
      </w:r>
      <w:r w:rsidRPr="002E11EB">
        <w:rPr>
          <w:rStyle w:val="aff9"/>
          <w:rFonts w:hint="eastAsia"/>
          <w:vertAlign w:val="baseline"/>
        </w:rPr>
        <w:t>6</w:t>
      </w:r>
      <w:r w:rsidRPr="002E11EB">
        <w:rPr>
          <w:rStyle w:val="aff9"/>
          <w:rFonts w:hint="eastAsia"/>
          <w:vertAlign w:val="baseline"/>
        </w:rPr>
        <w:t>。</w:t>
      </w:r>
    </w:p>
  </w:footnote>
  <w:footnote w:id="9">
    <w:p w:rsidR="005417D5" w:rsidRPr="00122B14" w:rsidRDefault="005417D5" w:rsidP="002E11EB">
      <w:pPr>
        <w:pStyle w:val="15"/>
      </w:pPr>
      <w:r w:rsidRPr="002E11EB">
        <w:rPr>
          <w:rStyle w:val="aff9"/>
          <w:vertAlign w:val="baseline"/>
        </w:rPr>
        <w:footnoteRef/>
      </w:r>
      <w:r w:rsidRPr="002E11EB">
        <w:t xml:space="preserve"> Anthony Clark Arend &amp; Robert J. Beck, International Law and the Use of Force (London: Routledge, 1993), p.113.</w:t>
      </w:r>
    </w:p>
  </w:footnote>
  <w:footnote w:id="10">
    <w:p w:rsidR="005417D5" w:rsidRPr="00352457" w:rsidRDefault="005417D5" w:rsidP="00352457">
      <w:pPr>
        <w:pStyle w:val="15"/>
      </w:pPr>
      <w:r w:rsidRPr="00352457">
        <w:rPr>
          <w:rStyle w:val="aff9"/>
          <w:vertAlign w:val="baseline"/>
        </w:rPr>
        <w:footnoteRef/>
      </w:r>
      <w:r w:rsidRPr="00352457">
        <w:t xml:space="preserve"> Hugo Caminos, “Humanitarian Intervention and the Inter-American system,” in International Legal Issues Arising Under the United Nations Decade of International Law, Najeeb Al-Nauimi and Richard Meese, eds. (The Hague: Martinus Nijhoff Publishers, 1995), pp.963-998; and Jovica Patrnogic, “Humanitarian Assistance-Humanitarian Intervention,” in International Legal Issues Arising Under the United Nations Decade of International Law, Najeeb Al-Nauimi and Richard Meese, eds. (The Hague: Martinus Nijhoff Publishers, 1995), pp.1013-1032.</w:t>
      </w:r>
    </w:p>
  </w:footnote>
  <w:footnote w:id="11">
    <w:p w:rsidR="005417D5" w:rsidRPr="00352457" w:rsidRDefault="005417D5" w:rsidP="00352457">
      <w:pPr>
        <w:pStyle w:val="15"/>
      </w:pPr>
      <w:r w:rsidRPr="00352457">
        <w:rPr>
          <w:rStyle w:val="aff9"/>
          <w:vertAlign w:val="baseline"/>
        </w:rPr>
        <w:footnoteRef/>
      </w:r>
      <w:r w:rsidRPr="00352457">
        <w:rPr>
          <w:rFonts w:hint="eastAsia"/>
        </w:rPr>
        <w:t xml:space="preserve"> </w:t>
      </w:r>
      <w:r w:rsidRPr="00352457">
        <w:rPr>
          <w:rFonts w:hint="eastAsia"/>
        </w:rPr>
        <w:t>葛傳宇，國際對外援助新趨勢與臺灣模式，《育達研究叢刊》第四期，民國</w:t>
      </w:r>
      <w:r w:rsidRPr="00352457">
        <w:rPr>
          <w:rFonts w:hint="eastAsia"/>
        </w:rPr>
        <w:t>92</w:t>
      </w:r>
      <w:r w:rsidRPr="00352457">
        <w:rPr>
          <w:rFonts w:hint="eastAsia"/>
        </w:rPr>
        <w:t>年</w:t>
      </w:r>
      <w:r w:rsidRPr="00352457">
        <w:rPr>
          <w:rFonts w:hint="eastAsia"/>
        </w:rPr>
        <w:t>3</w:t>
      </w:r>
      <w:r w:rsidRPr="00352457">
        <w:rPr>
          <w:rFonts w:hint="eastAsia"/>
        </w:rPr>
        <w:t>月，頁</w:t>
      </w:r>
      <w:r w:rsidRPr="00352457">
        <w:rPr>
          <w:rFonts w:hint="eastAsia"/>
        </w:rPr>
        <w:t>127-146</w:t>
      </w:r>
      <w:r w:rsidRPr="00352457">
        <w:rPr>
          <w:rFonts w:hint="eastAsia"/>
        </w:rPr>
        <w:t>。</w:t>
      </w:r>
    </w:p>
  </w:footnote>
  <w:footnote w:id="12">
    <w:p w:rsidR="005417D5" w:rsidRDefault="005417D5" w:rsidP="00AB460B">
      <w:pPr>
        <w:pStyle w:val="15"/>
      </w:pPr>
      <w:r w:rsidRPr="00AB460B">
        <w:rPr>
          <w:rStyle w:val="aff9"/>
          <w:vertAlign w:val="baseline"/>
        </w:rPr>
        <w:footnoteRef/>
      </w:r>
      <w:r w:rsidRPr="00AB460B">
        <w:rPr>
          <w:rStyle w:val="aff9"/>
          <w:vertAlign w:val="baseline"/>
        </w:rPr>
        <w:t xml:space="preserve"> </w:t>
      </w:r>
      <w:r w:rsidRPr="00AB460B">
        <w:rPr>
          <w:rStyle w:val="aff9"/>
          <w:rFonts w:hint="eastAsia"/>
          <w:vertAlign w:val="baseline"/>
        </w:rPr>
        <w:t>ODA</w:t>
      </w:r>
      <w:r>
        <w:rPr>
          <w:rStyle w:val="aff9"/>
          <w:rFonts w:hint="eastAsia"/>
          <w:vertAlign w:val="baseline"/>
        </w:rPr>
        <w:t>經費</w:t>
      </w:r>
      <w:r>
        <w:rPr>
          <w:rFonts w:hint="eastAsia"/>
        </w:rPr>
        <w:t>係指</w:t>
      </w:r>
      <w:r w:rsidRPr="00AB460B">
        <w:rPr>
          <w:rStyle w:val="aff9"/>
          <w:rFonts w:hint="eastAsia"/>
          <w:vertAlign w:val="baseline"/>
        </w:rPr>
        <w:t>已開發國家</w:t>
      </w:r>
      <w:r>
        <w:rPr>
          <w:rStyle w:val="aff9"/>
          <w:rFonts w:hint="eastAsia"/>
          <w:vertAlign w:val="baseline"/>
        </w:rPr>
        <w:t>對</w:t>
      </w:r>
      <w:r w:rsidRPr="00AB460B">
        <w:rPr>
          <w:rStyle w:val="aff9"/>
          <w:rFonts w:hint="eastAsia"/>
          <w:vertAlign w:val="baseline"/>
        </w:rPr>
        <w:t>發展中國家</w:t>
      </w:r>
      <w:r>
        <w:rPr>
          <w:rStyle w:val="aff9"/>
          <w:rFonts w:hint="eastAsia"/>
          <w:vertAlign w:val="baseline"/>
        </w:rPr>
        <w:t>所</w:t>
      </w:r>
      <w:r w:rsidRPr="00AB460B">
        <w:rPr>
          <w:rStyle w:val="aff9"/>
          <w:rFonts w:hint="eastAsia"/>
          <w:vertAlign w:val="baseline"/>
        </w:rPr>
        <w:t>提供</w:t>
      </w:r>
      <w:r>
        <w:rPr>
          <w:rFonts w:hint="eastAsia"/>
        </w:rPr>
        <w:t>之</w:t>
      </w:r>
      <w:r w:rsidR="00331930">
        <w:rPr>
          <w:rFonts w:hint="eastAsia"/>
        </w:rPr>
        <w:t>官方</w:t>
      </w:r>
      <w:r w:rsidRPr="00AB460B">
        <w:rPr>
          <w:rStyle w:val="aff9"/>
          <w:rFonts w:hint="eastAsia"/>
          <w:vertAlign w:val="baseline"/>
        </w:rPr>
        <w:t>贈款或貸款</w:t>
      </w:r>
      <w:r>
        <w:rPr>
          <w:rStyle w:val="aff9"/>
          <w:rFonts w:hint="eastAsia"/>
          <w:vertAlign w:val="baseline"/>
        </w:rPr>
        <w:t>，故不包含</w:t>
      </w:r>
      <w:r>
        <w:rPr>
          <w:rFonts w:hint="eastAsia"/>
        </w:rPr>
        <w:t>國內</w:t>
      </w:r>
      <w:r>
        <w:rPr>
          <w:rStyle w:val="aff9"/>
          <w:rFonts w:hint="eastAsia"/>
          <w:vertAlign w:val="baseline"/>
        </w:rPr>
        <w:t>民間</w:t>
      </w:r>
      <w:r>
        <w:rPr>
          <w:rFonts w:hint="eastAsia"/>
        </w:rPr>
        <w:t>團體等非政府組織對外人道援助之金額。</w:t>
      </w:r>
    </w:p>
  </w:footnote>
  <w:footnote w:id="13">
    <w:p w:rsidR="005417D5" w:rsidRPr="00497043" w:rsidRDefault="005417D5" w:rsidP="00AB460B">
      <w:pPr>
        <w:pStyle w:val="15"/>
        <w:autoSpaceDE w:val="0"/>
        <w:autoSpaceDN w:val="0"/>
      </w:pPr>
      <w:r w:rsidRPr="00497043">
        <w:rPr>
          <w:rStyle w:val="aff9"/>
          <w:vertAlign w:val="baseline"/>
        </w:rPr>
        <w:footnoteRef/>
      </w:r>
      <w:r w:rsidRPr="00497043">
        <w:rPr>
          <w:rStyle w:val="aff9"/>
          <w:rFonts w:hint="eastAsia"/>
          <w:vertAlign w:val="baseline"/>
        </w:rPr>
        <w:t xml:space="preserve"> ODA</w:t>
      </w:r>
      <w:r w:rsidRPr="00497043">
        <w:rPr>
          <w:rStyle w:val="aff9"/>
          <w:rFonts w:hint="eastAsia"/>
          <w:vertAlign w:val="baseline"/>
        </w:rPr>
        <w:t>總額係加總</w:t>
      </w:r>
      <w:r w:rsidRPr="00497043">
        <w:rPr>
          <w:rStyle w:val="aff9"/>
          <w:rFonts w:hint="eastAsia"/>
          <w:vertAlign w:val="baseline"/>
        </w:rPr>
        <w:t>OECD</w:t>
      </w:r>
      <w:r w:rsidRPr="00497043">
        <w:rPr>
          <w:rStyle w:val="aff9"/>
          <w:rFonts w:hint="eastAsia"/>
          <w:vertAlign w:val="baseline"/>
        </w:rPr>
        <w:t>「開發援助委員會」</w:t>
      </w:r>
      <w:r w:rsidRPr="00497043">
        <w:rPr>
          <w:rStyle w:val="aff9"/>
          <w:rFonts w:hint="eastAsia"/>
          <w:vertAlign w:val="baseline"/>
        </w:rPr>
        <w:t>(DAC) 29</w:t>
      </w:r>
      <w:r w:rsidRPr="00497043">
        <w:rPr>
          <w:rStyle w:val="aff9"/>
          <w:rFonts w:hint="eastAsia"/>
          <w:vertAlign w:val="baseline"/>
        </w:rPr>
        <w:t>個成員之</w:t>
      </w:r>
      <w:r w:rsidRPr="00497043">
        <w:rPr>
          <w:rStyle w:val="aff9"/>
          <w:rFonts w:hint="eastAsia"/>
          <w:vertAlign w:val="baseline"/>
        </w:rPr>
        <w:t>ODA</w:t>
      </w:r>
      <w:r w:rsidRPr="00497043">
        <w:rPr>
          <w:rStyle w:val="aff9"/>
          <w:rFonts w:hint="eastAsia"/>
          <w:vertAlign w:val="baseline"/>
        </w:rPr>
        <w:t>總額，以及該</w:t>
      </w:r>
      <w:r w:rsidRPr="00497043">
        <w:rPr>
          <w:rStyle w:val="aff9"/>
          <w:rFonts w:hint="eastAsia"/>
          <w:vertAlign w:val="baseline"/>
        </w:rPr>
        <w:t>29</w:t>
      </w:r>
      <w:r w:rsidRPr="00497043">
        <w:rPr>
          <w:rStyle w:val="aff9"/>
          <w:rFonts w:hint="eastAsia"/>
          <w:vertAlign w:val="baseline"/>
        </w:rPr>
        <w:t>個成員</w:t>
      </w:r>
      <w:r w:rsidRPr="00497043">
        <w:rPr>
          <w:rStyle w:val="aff9"/>
          <w:rFonts w:hint="eastAsia"/>
          <w:vertAlign w:val="baseline"/>
        </w:rPr>
        <w:t>ODA/GNI</w:t>
      </w:r>
      <w:r w:rsidRPr="00497043">
        <w:rPr>
          <w:rStyle w:val="aff9"/>
          <w:rFonts w:hint="eastAsia"/>
          <w:vertAlign w:val="baseline"/>
        </w:rPr>
        <w:t>比例之平均值，其成員包括澳洲、奧地利、比利時、加拿大、捷克、丹麥、芬蘭、法國、德國、希臘、冰島、愛爾蘭、義大利、日本、韓國、盧森堡、荷蘭、紐西蘭、挪威、波蘭、葡萄牙、斯洛伐克、斯洛維尼亞、西班牙、瑞典、瑞士、英國、美國及歐盟等。詳參：</w:t>
      </w:r>
      <w:r w:rsidRPr="00497043">
        <w:rPr>
          <w:rStyle w:val="aff9"/>
          <w:vertAlign w:val="baseline"/>
        </w:rPr>
        <w:t>http://www.oecd.org/dac/stats/officialdevelopmentassistancedefinitionandcoverage.htm</w:t>
      </w:r>
    </w:p>
  </w:footnote>
  <w:footnote w:id="14">
    <w:p w:rsidR="005417D5" w:rsidRPr="00023C69" w:rsidRDefault="005417D5" w:rsidP="00655A2C">
      <w:pPr>
        <w:pStyle w:val="15"/>
      </w:pPr>
      <w:r w:rsidRPr="00CA627C">
        <w:rPr>
          <w:rStyle w:val="aff9"/>
          <w:vertAlign w:val="baseline"/>
        </w:rPr>
        <w:footnoteRef/>
      </w:r>
      <w:r w:rsidRPr="00902ECC">
        <w:t xml:space="preserve"> United Nations Development Programme UNDP, "Summary Human Development Report "(2013).</w:t>
      </w:r>
    </w:p>
  </w:footnote>
  <w:footnote w:id="15">
    <w:p w:rsidR="005417D5" w:rsidRPr="00902ECC" w:rsidRDefault="005417D5" w:rsidP="00655A2C">
      <w:pPr>
        <w:pStyle w:val="15"/>
      </w:pPr>
      <w:r w:rsidRPr="00CA627C">
        <w:rPr>
          <w:rStyle w:val="aff9"/>
          <w:vertAlign w:val="baseline"/>
        </w:rPr>
        <w:footnoteRef/>
      </w:r>
      <w:r w:rsidRPr="00902ECC">
        <w:t xml:space="preserve"> Joseph S. Nye, </w:t>
      </w:r>
      <w:r w:rsidRPr="0002593C">
        <w:rPr>
          <w:i/>
        </w:rPr>
        <w:t xml:space="preserve">"Public Diplomacy and Soft Power," </w:t>
      </w:r>
      <w:r w:rsidRPr="00902ECC">
        <w:t>The ANNALS of the American Academy of</w:t>
      </w:r>
      <w:r w:rsidRPr="00902ECC">
        <w:rPr>
          <w:rFonts w:hint="eastAsia"/>
        </w:rPr>
        <w:t xml:space="preserve"> </w:t>
      </w:r>
      <w:r w:rsidRPr="00902ECC">
        <w:t>Political and Socail Science 616, no. 1 (2008). pp.94-109</w:t>
      </w:r>
      <w:r>
        <w:rPr>
          <w:rFonts w:hint="eastAsia"/>
        </w:rPr>
        <w:t>.</w:t>
      </w:r>
    </w:p>
  </w:footnote>
  <w:footnote w:id="16">
    <w:p w:rsidR="005417D5" w:rsidRDefault="005417D5" w:rsidP="00655A2C">
      <w:pPr>
        <w:pStyle w:val="15"/>
      </w:pPr>
      <w:r>
        <w:rPr>
          <w:rStyle w:val="aff9"/>
        </w:rPr>
        <w:footnoteRef/>
      </w:r>
      <w:r>
        <w:rPr>
          <w:rFonts w:hint="eastAsia"/>
        </w:rPr>
        <w:t xml:space="preserve"> </w:t>
      </w:r>
      <w:r>
        <w:rPr>
          <w:rFonts w:hint="eastAsia"/>
        </w:rPr>
        <w:t>依據</w:t>
      </w:r>
      <w:r w:rsidRPr="00A67A51">
        <w:rPr>
          <w:rFonts w:hint="eastAsia"/>
        </w:rPr>
        <w:t>本院</w:t>
      </w:r>
      <w:r w:rsidRPr="00A67A51">
        <w:rPr>
          <w:rFonts w:hint="eastAsia"/>
        </w:rPr>
        <w:t>10</w:t>
      </w:r>
      <w:r>
        <w:rPr>
          <w:rFonts w:hint="eastAsia"/>
        </w:rPr>
        <w:t>5</w:t>
      </w:r>
      <w:r w:rsidRPr="00A67A51">
        <w:rPr>
          <w:rFonts w:hint="eastAsia"/>
        </w:rPr>
        <w:t>年</w:t>
      </w:r>
      <w:r w:rsidRPr="00A67A51">
        <w:rPr>
          <w:rFonts w:hint="eastAsia"/>
        </w:rPr>
        <w:t>2</w:t>
      </w:r>
      <w:r w:rsidRPr="00A67A51">
        <w:rPr>
          <w:rFonts w:hint="eastAsia"/>
        </w:rPr>
        <w:t>月</w:t>
      </w:r>
      <w:r w:rsidRPr="00A67A51">
        <w:rPr>
          <w:rFonts w:hint="eastAsia"/>
        </w:rPr>
        <w:t>1</w:t>
      </w:r>
      <w:r>
        <w:rPr>
          <w:rFonts w:hint="eastAsia"/>
        </w:rPr>
        <w:t>7</w:t>
      </w:r>
      <w:r w:rsidRPr="00A67A51">
        <w:rPr>
          <w:rFonts w:hint="eastAsia"/>
        </w:rPr>
        <w:t>日處</w:t>
      </w:r>
      <w:r>
        <w:rPr>
          <w:rFonts w:hint="eastAsia"/>
        </w:rPr>
        <w:t>臺</w:t>
      </w:r>
      <w:r w:rsidRPr="00A67A51">
        <w:rPr>
          <w:rFonts w:hint="eastAsia"/>
        </w:rPr>
        <w:t>調壹字第</w:t>
      </w:r>
      <w:r w:rsidRPr="00A67A51">
        <w:rPr>
          <w:rFonts w:hint="eastAsia"/>
        </w:rPr>
        <w:t>10</w:t>
      </w:r>
      <w:r>
        <w:rPr>
          <w:rFonts w:hint="eastAsia"/>
        </w:rPr>
        <w:t>50830260</w:t>
      </w:r>
      <w:r w:rsidRPr="00A67A51">
        <w:rPr>
          <w:rFonts w:hint="eastAsia"/>
        </w:rPr>
        <w:t>號函。</w:t>
      </w:r>
    </w:p>
  </w:footnote>
  <w:footnote w:id="17">
    <w:p w:rsidR="005417D5" w:rsidRPr="00902ECC" w:rsidRDefault="005417D5" w:rsidP="00655A2C">
      <w:pPr>
        <w:pStyle w:val="15"/>
        <w:rPr>
          <w:rStyle w:val="16"/>
        </w:rPr>
      </w:pPr>
      <w:r w:rsidRPr="00CA627C">
        <w:rPr>
          <w:rStyle w:val="aff9"/>
          <w:vertAlign w:val="baseline"/>
        </w:rPr>
        <w:footnoteRef/>
      </w:r>
      <w:r w:rsidRPr="00902ECC">
        <w:rPr>
          <w:rStyle w:val="16"/>
          <w:rFonts w:hint="eastAsia"/>
        </w:rPr>
        <w:t xml:space="preserve"> </w:t>
      </w:r>
      <w:r w:rsidRPr="00902ECC">
        <w:rPr>
          <w:rStyle w:val="16"/>
          <w:rFonts w:hint="eastAsia"/>
        </w:rPr>
        <w:t>聯合國人道事務協調廳（</w:t>
      </w:r>
      <w:r w:rsidRPr="00902ECC">
        <w:rPr>
          <w:rStyle w:val="16"/>
          <w:rFonts w:hint="eastAsia"/>
        </w:rPr>
        <w:t>United Nations Office for the Coordination of Humanitarian Affairs</w:t>
      </w:r>
      <w:r w:rsidRPr="00902ECC">
        <w:rPr>
          <w:rStyle w:val="16"/>
          <w:rFonts w:hint="eastAsia"/>
        </w:rPr>
        <w:t>，</w:t>
      </w:r>
      <w:r w:rsidRPr="00902ECC">
        <w:rPr>
          <w:rStyle w:val="16"/>
          <w:rFonts w:hint="eastAsia"/>
        </w:rPr>
        <w:t>OCHA</w:t>
      </w:r>
      <w:r w:rsidRPr="00902ECC">
        <w:rPr>
          <w:rStyle w:val="16"/>
          <w:rFonts w:hint="eastAsia"/>
        </w:rPr>
        <w:t>）是聯合國秘書處的下屬機構，由大會於</w:t>
      </w:r>
      <w:r w:rsidRPr="00902ECC">
        <w:rPr>
          <w:rStyle w:val="16"/>
          <w:rFonts w:hint="eastAsia"/>
        </w:rPr>
        <w:t>1991</w:t>
      </w:r>
      <w:r w:rsidRPr="00902ECC">
        <w:rPr>
          <w:rStyle w:val="16"/>
          <w:rFonts w:hint="eastAsia"/>
        </w:rPr>
        <w:t>年</w:t>
      </w:r>
      <w:r w:rsidRPr="00902ECC">
        <w:rPr>
          <w:rStyle w:val="16"/>
          <w:rFonts w:hint="eastAsia"/>
        </w:rPr>
        <w:t>12</w:t>
      </w:r>
      <w:r w:rsidRPr="00902ECC">
        <w:rPr>
          <w:rStyle w:val="16"/>
          <w:rFonts w:hint="eastAsia"/>
        </w:rPr>
        <w:t>月決議成立，其前身為</w:t>
      </w:r>
      <w:r w:rsidRPr="00902ECC">
        <w:rPr>
          <w:rStyle w:val="16"/>
          <w:rFonts w:hint="eastAsia"/>
        </w:rPr>
        <w:t>1972</w:t>
      </w:r>
      <w:r w:rsidRPr="00902ECC">
        <w:rPr>
          <w:rStyle w:val="16"/>
          <w:rFonts w:hint="eastAsia"/>
        </w:rPr>
        <w:t>年成立的聯合國災難援助協調辦公室（</w:t>
      </w:r>
      <w:r w:rsidRPr="00902ECC">
        <w:rPr>
          <w:rStyle w:val="16"/>
          <w:rFonts w:hint="eastAsia"/>
        </w:rPr>
        <w:t>Office of the United Nations Disaster Relief Coordinator</w:t>
      </w:r>
      <w:r w:rsidRPr="00902ECC">
        <w:rPr>
          <w:rStyle w:val="16"/>
          <w:rFonts w:hint="eastAsia"/>
        </w:rPr>
        <w:t>，</w:t>
      </w:r>
      <w:r w:rsidRPr="00902ECC">
        <w:rPr>
          <w:rStyle w:val="16"/>
          <w:rFonts w:hint="eastAsia"/>
        </w:rPr>
        <w:t>UNDRC</w:t>
      </w:r>
      <w:r w:rsidRPr="00902ECC">
        <w:rPr>
          <w:rStyle w:val="16"/>
          <w:rFonts w:hint="eastAsia"/>
        </w:rPr>
        <w:t>）。該項決議旨在強化聯合國處理緊急事故和自然災害時的應變能力。在此之前，聯合國也曾成立功能類似的人道事務部（</w:t>
      </w:r>
      <w:r w:rsidRPr="00902ECC">
        <w:rPr>
          <w:rStyle w:val="16"/>
          <w:rFonts w:hint="eastAsia"/>
        </w:rPr>
        <w:t>Department of Humanitarian Affairs</w:t>
      </w:r>
      <w:r w:rsidRPr="00902ECC">
        <w:rPr>
          <w:rStyle w:val="16"/>
          <w:rFonts w:hint="eastAsia"/>
        </w:rPr>
        <w:t>，</w:t>
      </w:r>
      <w:r w:rsidRPr="00902ECC">
        <w:rPr>
          <w:rStyle w:val="16"/>
          <w:rFonts w:hint="eastAsia"/>
        </w:rPr>
        <w:t>DHA</w:t>
      </w:r>
      <w:r w:rsidRPr="00902ECC">
        <w:rPr>
          <w:rStyle w:val="16"/>
          <w:rFonts w:hint="eastAsia"/>
        </w:rPr>
        <w:t>）。</w:t>
      </w:r>
      <w:r w:rsidRPr="00902ECC">
        <w:rPr>
          <w:rStyle w:val="16"/>
          <w:rFonts w:hint="eastAsia"/>
        </w:rPr>
        <w:t>1998</w:t>
      </w:r>
      <w:r w:rsidRPr="00902ECC">
        <w:rPr>
          <w:rStyle w:val="16"/>
          <w:rFonts w:hint="eastAsia"/>
        </w:rPr>
        <w:t>年，聯合國將災難援助協調辦公室與人道事務部合併，改組為人道事務協調廳，將自然災害與人道協助應對整併為同一個部門。此外，人道事務協調廳也是聯合國發展集團的觀察員。資料來源：</w:t>
      </w:r>
      <w:r w:rsidRPr="00765372">
        <w:rPr>
          <w:rStyle w:val="16"/>
          <w:rFonts w:hint="eastAsia"/>
        </w:rPr>
        <w:t>聯合國人道事務協調廳</w:t>
      </w:r>
      <w:r>
        <w:rPr>
          <w:rStyle w:val="16"/>
          <w:rFonts w:hint="eastAsia"/>
        </w:rPr>
        <w:t>官方網站</w:t>
      </w:r>
      <w:r>
        <w:rPr>
          <w:rStyle w:val="16"/>
          <w:rFonts w:hint="eastAsia"/>
        </w:rPr>
        <w:t>(</w:t>
      </w:r>
      <w:r w:rsidRPr="00EE1CD1">
        <w:rPr>
          <w:rFonts w:hint="eastAsia"/>
        </w:rPr>
        <w:t>2015/0</w:t>
      </w:r>
      <w:r>
        <w:rPr>
          <w:rFonts w:hint="eastAsia"/>
        </w:rPr>
        <w:t>6</w:t>
      </w:r>
      <w:r w:rsidRPr="00EE1CD1">
        <w:rPr>
          <w:rFonts w:hint="eastAsia"/>
        </w:rPr>
        <w:t>/2</w:t>
      </w:r>
      <w:r>
        <w:rPr>
          <w:rFonts w:hint="eastAsia"/>
        </w:rPr>
        <w:t>0</w:t>
      </w:r>
      <w:r w:rsidRPr="00EE1CD1">
        <w:rPr>
          <w:rFonts w:hint="eastAsia"/>
        </w:rPr>
        <w:t>:</w:t>
      </w:r>
      <w:r w:rsidRPr="00902ECC">
        <w:rPr>
          <w:rStyle w:val="16"/>
        </w:rPr>
        <w:t>http://www.unocha.org/</w:t>
      </w:r>
      <w:r>
        <w:rPr>
          <w:rStyle w:val="16"/>
          <w:rFonts w:hint="eastAsia"/>
        </w:rPr>
        <w:t>)</w:t>
      </w:r>
      <w:r>
        <w:rPr>
          <w:rStyle w:val="16"/>
          <w:rFonts w:hint="eastAsia"/>
        </w:rPr>
        <w:t>。</w:t>
      </w:r>
    </w:p>
  </w:footnote>
  <w:footnote w:id="18">
    <w:p w:rsidR="005417D5" w:rsidRPr="002E11EB" w:rsidRDefault="005417D5" w:rsidP="002E11EB">
      <w:pPr>
        <w:pStyle w:val="15"/>
      </w:pPr>
      <w:r w:rsidRPr="002E11EB">
        <w:rPr>
          <w:rStyle w:val="aff9"/>
          <w:vertAlign w:val="baseline"/>
        </w:rPr>
        <w:footnoteRef/>
      </w:r>
      <w:r w:rsidRPr="002E11EB">
        <w:t xml:space="preserve"> </w:t>
      </w:r>
      <w:r w:rsidRPr="002E11EB">
        <w:rPr>
          <w:rFonts w:hint="eastAsia"/>
        </w:rPr>
        <w:t>聯合國經社委員會先後於</w:t>
      </w:r>
      <w:r w:rsidRPr="002E11EB">
        <w:rPr>
          <w:rFonts w:hint="eastAsia"/>
        </w:rPr>
        <w:t>1950</w:t>
      </w:r>
      <w:r w:rsidRPr="002E11EB">
        <w:rPr>
          <w:rFonts w:hint="eastAsia"/>
        </w:rPr>
        <w:t>年第</w:t>
      </w:r>
      <w:r w:rsidRPr="002E11EB">
        <w:rPr>
          <w:rFonts w:hint="eastAsia"/>
        </w:rPr>
        <w:t>288</w:t>
      </w:r>
      <w:r w:rsidRPr="002E11EB">
        <w:rPr>
          <w:rFonts w:hint="eastAsia"/>
        </w:rPr>
        <w:t>（</w:t>
      </w:r>
      <w:r w:rsidRPr="002E11EB">
        <w:rPr>
          <w:rFonts w:hint="eastAsia"/>
        </w:rPr>
        <w:t>X</w:t>
      </w:r>
      <w:r w:rsidRPr="002E11EB">
        <w:rPr>
          <w:rFonts w:hint="eastAsia"/>
        </w:rPr>
        <w:t>）決議規定提出：「任何國際組織，凡不是經由政府間協議創立的，都被認為是為此種安排而成立的國際</w:t>
      </w:r>
      <w:r>
        <w:rPr>
          <w:rFonts w:hint="eastAsia"/>
        </w:rPr>
        <w:t>非政府組織</w:t>
      </w:r>
      <w:r w:rsidRPr="002E11EB">
        <w:rPr>
          <w:rFonts w:hint="eastAsia"/>
        </w:rPr>
        <w:t>。」</w:t>
      </w:r>
      <w:r w:rsidRPr="002E11EB">
        <w:rPr>
          <w:rFonts w:hint="eastAsia"/>
        </w:rPr>
        <w:t>1968</w:t>
      </w:r>
      <w:r w:rsidRPr="002E11EB">
        <w:rPr>
          <w:rFonts w:hint="eastAsia"/>
        </w:rPr>
        <w:t>年第</w:t>
      </w:r>
      <w:r w:rsidRPr="002E11EB">
        <w:rPr>
          <w:rFonts w:hint="eastAsia"/>
        </w:rPr>
        <w:t>1296-XLIV</w:t>
      </w:r>
      <w:r w:rsidRPr="002E11EB">
        <w:rPr>
          <w:rFonts w:hint="eastAsia"/>
        </w:rPr>
        <w:t>號決議再次擴大定義之範圍：「包括接受政府當局指定之成員的組織在內，但此種成員須不妨礙該組織自由表達意見。」嗣</w:t>
      </w:r>
      <w:r w:rsidRPr="002E11EB">
        <w:rPr>
          <w:rFonts w:hint="eastAsia"/>
        </w:rPr>
        <w:t>1996</w:t>
      </w:r>
      <w:r w:rsidRPr="002E11EB">
        <w:rPr>
          <w:rFonts w:hint="eastAsia"/>
        </w:rPr>
        <w:t>年（</w:t>
      </w:r>
      <w:r w:rsidRPr="002E11EB">
        <w:rPr>
          <w:rFonts w:hint="eastAsia"/>
        </w:rPr>
        <w:t>31</w:t>
      </w:r>
      <w:r w:rsidRPr="002E11EB">
        <w:rPr>
          <w:rFonts w:hint="eastAsia"/>
        </w:rPr>
        <w:t>號決議）指出：「凡非經任何政府實體或政府間協議建立的這類組織，該組織之基本資源主要部分應來自各國內分會，國家政府向國際組織所做財政捐助或其他直接間接支助應向聯合國做公開聲明。」資料來源：</w:t>
      </w:r>
      <w:r w:rsidRPr="002E11EB">
        <w:t>Review of consultative arrangements with non-governmental organizations, E/RES/288(X),1950.</w:t>
      </w:r>
      <w:r w:rsidRPr="002E11EB">
        <w:rPr>
          <w:rFonts w:hint="eastAsia"/>
        </w:rPr>
        <w:t xml:space="preserve">, </w:t>
      </w:r>
      <w:r w:rsidRPr="002E11EB">
        <w:t>Arrangements for consultation with non-governmental organizations. E/RES/1296(XLIV),1968.</w:t>
      </w:r>
      <w:r w:rsidRPr="002E11EB">
        <w:rPr>
          <w:rFonts w:hint="eastAsia"/>
        </w:rPr>
        <w:t>,</w:t>
      </w:r>
      <w:r w:rsidRPr="002E11EB">
        <w:t xml:space="preserve"> Consultative relationship between the United Nations and non-governmental organizations, E/RES/1996\31.</w:t>
      </w:r>
    </w:p>
  </w:footnote>
  <w:footnote w:id="19">
    <w:p w:rsidR="00D66283" w:rsidRPr="00D66283" w:rsidRDefault="00D66283" w:rsidP="00D66283">
      <w:pPr>
        <w:pStyle w:val="15"/>
      </w:pPr>
      <w:r w:rsidRPr="00681FDC">
        <w:rPr>
          <w:rStyle w:val="aff9"/>
          <w:vertAlign w:val="baseline"/>
        </w:rPr>
        <w:footnoteRef/>
      </w:r>
      <w:r w:rsidRPr="00681FDC">
        <w:rPr>
          <w:rStyle w:val="aff9"/>
          <w:vertAlign w:val="baseline"/>
        </w:rPr>
        <w:t xml:space="preserve"> </w:t>
      </w:r>
      <w:r w:rsidRPr="00681FDC">
        <w:rPr>
          <w:rStyle w:val="aff9"/>
          <w:rFonts w:hint="eastAsia"/>
          <w:vertAlign w:val="baseline"/>
        </w:rPr>
        <w:t>泛指以</w:t>
      </w:r>
      <w:r w:rsidRPr="00681FDC">
        <w:rPr>
          <w:rStyle w:val="aff9"/>
          <w:rFonts w:hint="eastAsia"/>
          <w:vertAlign w:val="baseline"/>
        </w:rPr>
        <w:t>NGOs</w:t>
      </w:r>
      <w:r w:rsidRPr="00681FDC">
        <w:rPr>
          <w:rStyle w:val="aff9"/>
          <w:rFonts w:hint="eastAsia"/>
          <w:vertAlign w:val="baseline"/>
        </w:rPr>
        <w:t>為主題所進行的各種多邊性政策議題對話、協商與合作的活動。</w:t>
      </w:r>
    </w:p>
  </w:footnote>
  <w:footnote w:id="20">
    <w:p w:rsidR="005417D5" w:rsidRPr="00352457" w:rsidRDefault="005417D5" w:rsidP="00352457">
      <w:pPr>
        <w:pStyle w:val="15"/>
      </w:pPr>
      <w:r w:rsidRPr="00352457">
        <w:rPr>
          <w:rStyle w:val="aff9"/>
          <w:vertAlign w:val="baseline"/>
        </w:rPr>
        <w:footnoteRef/>
      </w:r>
      <w:r w:rsidRPr="00352457">
        <w:t xml:space="preserve"> </w:t>
      </w:r>
      <w:r w:rsidRPr="00352457">
        <w:rPr>
          <w:rFonts w:hint="eastAsia"/>
        </w:rPr>
        <w:t>全稱為「耶路撒冷、羅得島和馬爾他聖約翰主權軍事醫院騎士團」，為一宗教及慈善性質且受國際法承認之主權實體（</w:t>
      </w:r>
      <w:r w:rsidRPr="00352457">
        <w:rPr>
          <w:rFonts w:hint="eastAsia"/>
        </w:rPr>
        <w:t>Sovereign Entity</w:t>
      </w:r>
      <w:r w:rsidRPr="00352457">
        <w:rPr>
          <w:rFonts w:hint="eastAsia"/>
        </w:rPr>
        <w:t>）。</w:t>
      </w:r>
    </w:p>
  </w:footnote>
  <w:footnote w:id="21">
    <w:p w:rsidR="005417D5" w:rsidRPr="00352457" w:rsidRDefault="005417D5" w:rsidP="00352457">
      <w:pPr>
        <w:pStyle w:val="15"/>
      </w:pPr>
      <w:r w:rsidRPr="00352457">
        <w:rPr>
          <w:rStyle w:val="aff9"/>
          <w:vertAlign w:val="baseline"/>
        </w:rPr>
        <w:footnoteRef/>
      </w:r>
      <w:r w:rsidRPr="00352457">
        <w:t xml:space="preserve"> </w:t>
      </w:r>
      <w:r w:rsidRPr="00352457">
        <w:rPr>
          <w:rFonts w:hint="eastAsia"/>
        </w:rPr>
        <w:t>此行係本專案調查研究暨本院</w:t>
      </w:r>
      <w:r w:rsidRPr="00352457">
        <w:rPr>
          <w:rFonts w:hint="eastAsia"/>
        </w:rPr>
        <w:t>105</w:t>
      </w:r>
      <w:r w:rsidRPr="00352457">
        <w:rPr>
          <w:rFonts w:hint="eastAsia"/>
        </w:rPr>
        <w:t>年度人權保障委員會</w:t>
      </w:r>
      <w:r>
        <w:rPr>
          <w:rFonts w:hint="eastAsia"/>
        </w:rPr>
        <w:t>出國訪問</w:t>
      </w:r>
      <w:r w:rsidRPr="00352457">
        <w:rPr>
          <w:rFonts w:hint="eastAsia"/>
        </w:rPr>
        <w:t>共同辦理，</w:t>
      </w:r>
      <w:r w:rsidRPr="00352457">
        <w:rPr>
          <w:rStyle w:val="aff9"/>
          <w:rFonts w:hint="eastAsia"/>
          <w:vertAlign w:val="baseline"/>
        </w:rPr>
        <w:t>為</w:t>
      </w:r>
      <w:r>
        <w:rPr>
          <w:rFonts w:hint="eastAsia"/>
        </w:rPr>
        <w:t>呈現整</w:t>
      </w:r>
      <w:r w:rsidRPr="00352457">
        <w:rPr>
          <w:rStyle w:val="aff9"/>
          <w:rFonts w:hint="eastAsia"/>
          <w:vertAlign w:val="baseline"/>
        </w:rPr>
        <w:t>體行程及考察發現</w:t>
      </w:r>
      <w:r w:rsidRPr="00352457">
        <w:rPr>
          <w:rFonts w:hint="eastAsia"/>
        </w:rPr>
        <w:t>之</w:t>
      </w:r>
      <w:r w:rsidRPr="00352457">
        <w:rPr>
          <w:rStyle w:val="aff9"/>
          <w:rFonts w:hint="eastAsia"/>
          <w:vertAlign w:val="baseline"/>
        </w:rPr>
        <w:t>完整性</w:t>
      </w:r>
      <w:r w:rsidRPr="00352457">
        <w:t>，</w:t>
      </w:r>
      <w:r w:rsidRPr="00352457">
        <w:rPr>
          <w:rFonts w:hint="eastAsia"/>
        </w:rPr>
        <w:t>爰將本院</w:t>
      </w:r>
      <w:r w:rsidRPr="00352457">
        <w:rPr>
          <w:rStyle w:val="aff9"/>
          <w:rFonts w:hint="eastAsia"/>
          <w:vertAlign w:val="baseline"/>
        </w:rPr>
        <w:t>105</w:t>
      </w:r>
      <w:r w:rsidRPr="00352457">
        <w:rPr>
          <w:rStyle w:val="aff9"/>
          <w:rFonts w:hint="eastAsia"/>
          <w:vertAlign w:val="baseline"/>
        </w:rPr>
        <w:t>年度人權保障委員會出國訪問人權相關機關</w:t>
      </w:r>
      <w:r w:rsidRPr="00352457">
        <w:rPr>
          <w:rStyle w:val="aff9"/>
          <w:rFonts w:hint="eastAsia"/>
          <w:vertAlign w:val="baseline"/>
        </w:rPr>
        <w:t>(</w:t>
      </w:r>
      <w:r w:rsidRPr="00352457">
        <w:rPr>
          <w:rStyle w:val="aff9"/>
          <w:rFonts w:hint="eastAsia"/>
          <w:vertAlign w:val="baseline"/>
        </w:rPr>
        <w:t>構</w:t>
      </w:r>
      <w:r w:rsidRPr="00352457">
        <w:rPr>
          <w:rStyle w:val="aff9"/>
          <w:rFonts w:hint="eastAsia"/>
          <w:vertAlign w:val="baseline"/>
        </w:rPr>
        <w:t>)</w:t>
      </w:r>
      <w:r w:rsidRPr="00352457">
        <w:rPr>
          <w:rStyle w:val="aff9"/>
          <w:rFonts w:hint="eastAsia"/>
          <w:vertAlign w:val="baseline"/>
        </w:rPr>
        <w:t>等考察內</w:t>
      </w:r>
      <w:r w:rsidRPr="00352457">
        <w:rPr>
          <w:rFonts w:hint="eastAsia"/>
        </w:rPr>
        <w:t>容一併</w:t>
      </w:r>
      <w:r>
        <w:rPr>
          <w:rFonts w:hint="eastAsia"/>
        </w:rPr>
        <w:t>列入</w:t>
      </w:r>
      <w:r w:rsidRPr="00352457">
        <w:rPr>
          <w:rFonts w:hint="eastAsia"/>
        </w:rPr>
        <w:t>本報告。</w:t>
      </w:r>
    </w:p>
  </w:footnote>
  <w:footnote w:id="22">
    <w:p w:rsidR="005417D5" w:rsidRPr="00FB6FC1" w:rsidRDefault="005417D5" w:rsidP="00352457">
      <w:pPr>
        <w:pStyle w:val="15"/>
        <w:wordWrap w:val="0"/>
        <w:autoSpaceDE w:val="0"/>
        <w:autoSpaceDN w:val="0"/>
      </w:pPr>
      <w:r w:rsidRPr="00352457">
        <w:rPr>
          <w:rStyle w:val="aff9"/>
          <w:vertAlign w:val="baseline"/>
        </w:rPr>
        <w:footnoteRef/>
      </w:r>
      <w:r w:rsidRPr="00352457">
        <w:rPr>
          <w:rStyle w:val="aff9"/>
          <w:vertAlign w:val="baseline"/>
        </w:rPr>
        <w:t xml:space="preserve"> </w:t>
      </w:r>
      <w:r w:rsidRPr="00352457">
        <w:rPr>
          <w:rStyle w:val="aff9"/>
          <w:rFonts w:hint="eastAsia"/>
          <w:vertAlign w:val="baseline"/>
        </w:rPr>
        <w:t>“</w:t>
      </w:r>
      <w:r w:rsidRPr="00352457">
        <w:rPr>
          <w:rStyle w:val="aff9"/>
          <w:vertAlign w:val="baseline"/>
        </w:rPr>
        <w:t>Pope sponsors Caritas original campaign to bring peace to Syria,”Rome Reports, July 5, 2016, Retrieved September 30, 2016,from http://www.romereports.com/2016/07/05/pope-sponsors-caritas-original-campaign-to-bring-peace-to-syria</w:t>
      </w:r>
    </w:p>
  </w:footnote>
  <w:footnote w:id="23">
    <w:p w:rsidR="005417D5" w:rsidRPr="005E70E3" w:rsidRDefault="005417D5" w:rsidP="005E70E3">
      <w:pPr>
        <w:pStyle w:val="15"/>
      </w:pPr>
      <w:r w:rsidRPr="005E70E3">
        <w:rPr>
          <w:rStyle w:val="aff9"/>
          <w:vertAlign w:val="baseline"/>
        </w:rPr>
        <w:footnoteRef/>
      </w:r>
      <w:r w:rsidRPr="005E70E3">
        <w:rPr>
          <w:rStyle w:val="aff9"/>
          <w:vertAlign w:val="baseline"/>
        </w:rPr>
        <w:t xml:space="preserve"> Sophia Yeh and Kuo Chung-han,“Vatican friendship with Taipei based on shared values: Holy See,”Focus Taiwan, March 06, 2016, Retrieved September 30, 2016, from http://focustaiwan.tw/news/aipl/201603060014.aspx</w:t>
      </w:r>
    </w:p>
  </w:footnote>
  <w:footnote w:id="24">
    <w:p w:rsidR="005417D5" w:rsidRPr="005E70E3" w:rsidRDefault="005417D5" w:rsidP="005E70E3">
      <w:pPr>
        <w:pStyle w:val="15"/>
      </w:pPr>
      <w:r w:rsidRPr="005E70E3">
        <w:rPr>
          <w:rStyle w:val="aff9"/>
          <w:vertAlign w:val="baseline"/>
        </w:rPr>
        <w:footnoteRef/>
      </w:r>
      <w:r w:rsidRPr="005E70E3">
        <w:rPr>
          <w:rFonts w:hint="eastAsia"/>
        </w:rPr>
        <w:t xml:space="preserve"> </w:t>
      </w:r>
      <w:r w:rsidRPr="005E70E3">
        <w:rPr>
          <w:rStyle w:val="aff9"/>
          <w:rFonts w:hint="eastAsia"/>
          <w:vertAlign w:val="baseline"/>
        </w:rPr>
        <w:t>根據</w:t>
      </w:r>
      <w:r w:rsidRPr="005E70E3">
        <w:rPr>
          <w:rStyle w:val="aff9"/>
          <w:rFonts w:hint="eastAsia"/>
          <w:vertAlign w:val="baseline"/>
        </w:rPr>
        <w:t>2015</w:t>
      </w:r>
      <w:r w:rsidRPr="005E70E3">
        <w:rPr>
          <w:rStyle w:val="aff9"/>
          <w:rFonts w:hint="eastAsia"/>
          <w:vertAlign w:val="baseline"/>
        </w:rPr>
        <w:t>年</w:t>
      </w:r>
      <w:r w:rsidRPr="005E70E3">
        <w:rPr>
          <w:rStyle w:val="aff9"/>
          <w:rFonts w:hint="eastAsia"/>
          <w:vertAlign w:val="baseline"/>
        </w:rPr>
        <w:t>4</w:t>
      </w:r>
      <w:r w:rsidRPr="005E70E3">
        <w:rPr>
          <w:rStyle w:val="aff9"/>
          <w:rFonts w:hint="eastAsia"/>
          <w:vertAlign w:val="baseline"/>
        </w:rPr>
        <w:t>月</w:t>
      </w:r>
      <w:r w:rsidRPr="005E70E3">
        <w:rPr>
          <w:rStyle w:val="aff9"/>
          <w:rFonts w:hint="eastAsia"/>
          <w:vertAlign w:val="baseline"/>
        </w:rPr>
        <w:t>16</w:t>
      </w:r>
      <w:r w:rsidRPr="005E70E3">
        <w:rPr>
          <w:rStyle w:val="aff9"/>
          <w:rFonts w:hint="eastAsia"/>
          <w:vertAlign w:val="baseline"/>
        </w:rPr>
        <w:t>日出版的《</w:t>
      </w:r>
      <w:r w:rsidRPr="005E70E3">
        <w:rPr>
          <w:rStyle w:val="aff9"/>
          <w:rFonts w:hint="eastAsia"/>
          <w:vertAlign w:val="baseline"/>
        </w:rPr>
        <w:t>2015</w:t>
      </w:r>
      <w:r w:rsidRPr="005E70E3">
        <w:rPr>
          <w:rStyle w:val="aff9"/>
          <w:rFonts w:hint="eastAsia"/>
          <w:vertAlign w:val="baseline"/>
        </w:rPr>
        <w:t>年宗座年鑒》，全世界天主教徒人數在</w:t>
      </w:r>
      <w:r w:rsidRPr="005E70E3">
        <w:rPr>
          <w:rStyle w:val="aff9"/>
          <w:rFonts w:hint="eastAsia"/>
          <w:vertAlign w:val="baseline"/>
        </w:rPr>
        <w:t>2005</w:t>
      </w:r>
      <w:r w:rsidRPr="005E70E3">
        <w:rPr>
          <w:rStyle w:val="aff9"/>
          <w:rFonts w:hint="eastAsia"/>
          <w:vertAlign w:val="baseline"/>
        </w:rPr>
        <w:t>年至</w:t>
      </w:r>
      <w:r w:rsidRPr="005E70E3">
        <w:rPr>
          <w:rStyle w:val="aff9"/>
          <w:rFonts w:hint="eastAsia"/>
          <w:vertAlign w:val="baseline"/>
        </w:rPr>
        <w:t>2013</w:t>
      </w:r>
      <w:r w:rsidRPr="005E70E3">
        <w:rPr>
          <w:rStyle w:val="aff9"/>
          <w:rFonts w:hint="eastAsia"/>
          <w:vertAlign w:val="baseline"/>
        </w:rPr>
        <w:t>年期間，從將近</w:t>
      </w:r>
      <w:r w:rsidRPr="005E70E3">
        <w:rPr>
          <w:rStyle w:val="aff9"/>
          <w:rFonts w:hint="eastAsia"/>
          <w:vertAlign w:val="baseline"/>
        </w:rPr>
        <w:t>11.15</w:t>
      </w:r>
      <w:r w:rsidRPr="005E70E3">
        <w:rPr>
          <w:rStyle w:val="aff9"/>
          <w:rFonts w:hint="eastAsia"/>
          <w:vertAlign w:val="baseline"/>
        </w:rPr>
        <w:t>億人增長為</w:t>
      </w:r>
      <w:r w:rsidRPr="005E70E3">
        <w:rPr>
          <w:rStyle w:val="aff9"/>
          <w:rFonts w:hint="eastAsia"/>
          <w:vertAlign w:val="baseline"/>
        </w:rPr>
        <w:t>12.54</w:t>
      </w:r>
      <w:r w:rsidRPr="005E70E3">
        <w:rPr>
          <w:rStyle w:val="aff9"/>
          <w:rFonts w:hint="eastAsia"/>
          <w:vertAlign w:val="baseline"/>
        </w:rPr>
        <w:t>億人，增加了</w:t>
      </w:r>
      <w:r w:rsidRPr="005E70E3">
        <w:rPr>
          <w:rStyle w:val="aff9"/>
          <w:rFonts w:hint="eastAsia"/>
          <w:vertAlign w:val="baseline"/>
        </w:rPr>
        <w:t>1.39</w:t>
      </w:r>
      <w:r w:rsidRPr="005E70E3">
        <w:rPr>
          <w:rStyle w:val="aff9"/>
          <w:rFonts w:hint="eastAsia"/>
          <w:vertAlign w:val="baseline"/>
        </w:rPr>
        <w:t>億人，相當於超過</w:t>
      </w:r>
      <w:r w:rsidRPr="005E70E3">
        <w:rPr>
          <w:rStyle w:val="aff9"/>
          <w:rFonts w:hint="eastAsia"/>
          <w:vertAlign w:val="baseline"/>
        </w:rPr>
        <w:t>12%</w:t>
      </w:r>
      <w:r w:rsidRPr="005E70E3">
        <w:rPr>
          <w:rStyle w:val="aff9"/>
          <w:rFonts w:hint="eastAsia"/>
          <w:vertAlign w:val="baseline"/>
        </w:rPr>
        <w:t>的增長。</w:t>
      </w:r>
    </w:p>
  </w:footnote>
  <w:footnote w:id="25">
    <w:p w:rsidR="005417D5" w:rsidRPr="006A35A4" w:rsidRDefault="005417D5" w:rsidP="005E70E3">
      <w:pPr>
        <w:pStyle w:val="15"/>
      </w:pPr>
      <w:r w:rsidRPr="005E70E3">
        <w:rPr>
          <w:rStyle w:val="aff9"/>
          <w:vertAlign w:val="baseline"/>
        </w:rPr>
        <w:footnoteRef/>
      </w:r>
      <w:r w:rsidRPr="005E70E3">
        <w:t xml:space="preserve"> </w:t>
      </w:r>
      <w:r w:rsidRPr="005E70E3">
        <w:rPr>
          <w:rFonts w:hint="eastAsia"/>
        </w:rPr>
        <w:t>包含：宗座平信徒委員會</w:t>
      </w:r>
      <w:r w:rsidRPr="005E70E3">
        <w:rPr>
          <w:rFonts w:hint="eastAsia"/>
        </w:rPr>
        <w:t>(Pontifical Council for the Laity)</w:t>
      </w:r>
      <w:r w:rsidRPr="005E70E3">
        <w:rPr>
          <w:rFonts w:hint="eastAsia"/>
        </w:rPr>
        <w:t>、基督徒合一促進委員會</w:t>
      </w:r>
      <w:r w:rsidRPr="005E70E3">
        <w:rPr>
          <w:rFonts w:hint="eastAsia"/>
        </w:rPr>
        <w:t>(Pontifical Council for Promoting Christian Unity)</w:t>
      </w:r>
      <w:r w:rsidRPr="005E70E3">
        <w:rPr>
          <w:rFonts w:hint="eastAsia"/>
        </w:rPr>
        <w:t>、家庭委員會</w:t>
      </w:r>
      <w:r w:rsidRPr="005E70E3">
        <w:rPr>
          <w:rFonts w:hint="eastAsia"/>
        </w:rPr>
        <w:t>(Pontifical Council for the Family)</w:t>
      </w:r>
      <w:r w:rsidRPr="005E70E3">
        <w:rPr>
          <w:rFonts w:hint="eastAsia"/>
        </w:rPr>
        <w:t>、正義與和平委員會</w:t>
      </w:r>
      <w:r w:rsidRPr="005E70E3">
        <w:rPr>
          <w:rFonts w:hint="eastAsia"/>
        </w:rPr>
        <w:t>(Pontifical Council for Justice and Peace)</w:t>
      </w:r>
      <w:r w:rsidRPr="005E70E3">
        <w:rPr>
          <w:rFonts w:hint="eastAsia"/>
        </w:rPr>
        <w:t>、一心委員會</w:t>
      </w:r>
      <w:r w:rsidRPr="005E70E3">
        <w:rPr>
          <w:rFonts w:hint="eastAsia"/>
        </w:rPr>
        <w:t xml:space="preserve"> (</w:t>
      </w:r>
      <w:r w:rsidRPr="005E70E3">
        <w:t>Pontifical Council "Cor Unum"</w:t>
      </w:r>
      <w:r w:rsidRPr="005E70E3">
        <w:rPr>
          <w:rFonts w:hint="eastAsia"/>
        </w:rPr>
        <w:t>，慈善及愛德工作</w:t>
      </w:r>
      <w:r w:rsidRPr="005E70E3">
        <w:rPr>
          <w:rFonts w:hint="eastAsia"/>
        </w:rPr>
        <w:t xml:space="preserve"> )</w:t>
      </w:r>
      <w:r w:rsidRPr="005E70E3">
        <w:rPr>
          <w:rFonts w:hint="eastAsia"/>
        </w:rPr>
        <w:t>、移民及觀光委員會</w:t>
      </w:r>
      <w:r w:rsidRPr="005E70E3">
        <w:rPr>
          <w:rFonts w:hint="eastAsia"/>
        </w:rPr>
        <w:t xml:space="preserve"> (Pontifical Council for the Pastoral Care of Migrants and Itinerant People</w:t>
      </w:r>
      <w:r w:rsidRPr="005E70E3">
        <w:rPr>
          <w:rFonts w:hint="eastAsia"/>
        </w:rPr>
        <w:t>，照顧移民及觀光客之靈修</w:t>
      </w:r>
      <w:r w:rsidRPr="005E70E3">
        <w:rPr>
          <w:rFonts w:hint="eastAsia"/>
        </w:rPr>
        <w:t>)</w:t>
      </w:r>
      <w:r w:rsidRPr="005E70E3">
        <w:rPr>
          <w:rFonts w:hint="eastAsia"/>
        </w:rPr>
        <w:t>、醫療事務委員會</w:t>
      </w:r>
      <w:r w:rsidRPr="005E70E3">
        <w:rPr>
          <w:rFonts w:hint="eastAsia"/>
        </w:rPr>
        <w:t xml:space="preserve"> (Pontifical Council for the Pastoral Assistance to Health Care Workers</w:t>
      </w:r>
      <w:r w:rsidRPr="005E70E3">
        <w:rPr>
          <w:rFonts w:hint="eastAsia"/>
        </w:rPr>
        <w:t>，為病人及醫護人員之牧靈</w:t>
      </w:r>
      <w:r w:rsidRPr="005E70E3">
        <w:rPr>
          <w:rFonts w:hint="eastAsia"/>
        </w:rPr>
        <w:t>)</w:t>
      </w:r>
      <w:r w:rsidRPr="005E70E3">
        <w:rPr>
          <w:rFonts w:hint="eastAsia"/>
        </w:rPr>
        <w:t>、法典條文解釋委員會</w:t>
      </w:r>
      <w:r w:rsidRPr="005E70E3">
        <w:rPr>
          <w:rFonts w:hint="eastAsia"/>
        </w:rPr>
        <w:t>(Pontifical Council for the Interpretation of Legislative Texts)</w:t>
      </w:r>
      <w:r w:rsidRPr="005E70E3">
        <w:rPr>
          <w:rFonts w:hint="eastAsia"/>
        </w:rPr>
        <w:t>、宗教交談委員會</w:t>
      </w:r>
      <w:r w:rsidRPr="005E70E3">
        <w:rPr>
          <w:rFonts w:hint="eastAsia"/>
        </w:rPr>
        <w:t xml:space="preserve"> (Pontifical Council for Inter-religious Dialogue</w:t>
      </w:r>
      <w:r w:rsidRPr="005E70E3">
        <w:rPr>
          <w:rFonts w:hint="eastAsia"/>
        </w:rPr>
        <w:t>，與其他宗教人士交談</w:t>
      </w:r>
      <w:r w:rsidRPr="005E70E3">
        <w:rPr>
          <w:rFonts w:hint="eastAsia"/>
        </w:rPr>
        <w:t>)</w:t>
      </w:r>
      <w:r w:rsidRPr="005E70E3">
        <w:rPr>
          <w:rFonts w:hint="eastAsia"/>
        </w:rPr>
        <w:t>、文化委員會</w:t>
      </w:r>
      <w:r w:rsidRPr="005E70E3">
        <w:rPr>
          <w:rFonts w:hint="eastAsia"/>
        </w:rPr>
        <w:t xml:space="preserve"> (Pontifical Council for Culture</w:t>
      </w:r>
      <w:r w:rsidRPr="005E70E3">
        <w:rPr>
          <w:rFonts w:hint="eastAsia"/>
        </w:rPr>
        <w:t>，促使文化對福音開放、科學、文學及藝術人士致力於真、善、美</w:t>
      </w:r>
      <w:r w:rsidRPr="005E70E3">
        <w:rPr>
          <w:rFonts w:hint="eastAsia"/>
        </w:rPr>
        <w:t>)</w:t>
      </w:r>
      <w:r w:rsidRPr="005E70E3">
        <w:rPr>
          <w:rFonts w:hint="eastAsia"/>
        </w:rPr>
        <w:t>等。</w:t>
      </w:r>
    </w:p>
  </w:footnote>
  <w:footnote w:id="26">
    <w:p w:rsidR="005417D5" w:rsidRPr="00AE58DB" w:rsidRDefault="005417D5" w:rsidP="00AE58DB">
      <w:pPr>
        <w:pStyle w:val="15"/>
      </w:pPr>
      <w:r w:rsidRPr="00AE58DB">
        <w:rPr>
          <w:rStyle w:val="aff9"/>
          <w:vertAlign w:val="baseline"/>
        </w:rPr>
        <w:footnoteRef/>
      </w:r>
      <w:r w:rsidRPr="00AE58DB">
        <w:rPr>
          <w:rStyle w:val="aff9"/>
          <w:vertAlign w:val="baseline"/>
        </w:rPr>
        <w:t xml:space="preserve"> </w:t>
      </w:r>
      <w:r w:rsidRPr="00AE58DB">
        <w:rPr>
          <w:rStyle w:val="aff9"/>
          <w:rFonts w:hint="eastAsia"/>
          <w:vertAlign w:val="baseline"/>
        </w:rPr>
        <w:t>如“</w:t>
      </w:r>
      <w:r w:rsidRPr="00AE58DB">
        <w:rPr>
          <w:rStyle w:val="aff9"/>
          <w:rFonts w:hint="eastAsia"/>
          <w:vertAlign w:val="baseline"/>
        </w:rPr>
        <w:t>Beijing tightens control on religion,</w:t>
      </w:r>
      <w:r w:rsidRPr="00AE58DB">
        <w:rPr>
          <w:rStyle w:val="aff9"/>
          <w:rFonts w:hint="eastAsia"/>
          <w:vertAlign w:val="baseline"/>
        </w:rPr>
        <w:t>”</w:t>
      </w:r>
      <w:r w:rsidRPr="00AE58DB">
        <w:rPr>
          <w:rStyle w:val="aff9"/>
          <w:rFonts w:hint="eastAsia"/>
          <w:vertAlign w:val="baseline"/>
        </w:rPr>
        <w:t xml:space="preserve"> UCANEWS , October 20, 2016.</w:t>
      </w:r>
      <w:r w:rsidRPr="00AE58DB">
        <w:rPr>
          <w:rStyle w:val="aff9"/>
          <w:rFonts w:hint="eastAsia"/>
          <w:vertAlign w:val="baseline"/>
        </w:rPr>
        <w:t>及</w:t>
      </w:r>
      <w:r w:rsidRPr="00AE58DB">
        <w:rPr>
          <w:rStyle w:val="aff9"/>
          <w:rFonts w:hint="eastAsia"/>
          <w:vertAlign w:val="baseline"/>
        </w:rPr>
        <w:t>John Ai ,</w:t>
      </w:r>
      <w:r w:rsidRPr="00AE58DB">
        <w:rPr>
          <w:rStyle w:val="aff9"/>
          <w:rFonts w:hint="eastAsia"/>
          <w:vertAlign w:val="baseline"/>
        </w:rPr>
        <w:t>“</w:t>
      </w:r>
      <w:r w:rsidRPr="00AE58DB">
        <w:rPr>
          <w:rStyle w:val="aff9"/>
          <w:rFonts w:hint="eastAsia"/>
          <w:vertAlign w:val="baseline"/>
        </w:rPr>
        <w:t>Xi Jinping warns against "foreign infiltration" in religions,</w:t>
      </w:r>
      <w:r w:rsidRPr="00AE58DB">
        <w:rPr>
          <w:rStyle w:val="aff9"/>
          <w:rFonts w:hint="eastAsia"/>
          <w:vertAlign w:val="baseline"/>
        </w:rPr>
        <w:t>”</w:t>
      </w:r>
      <w:r w:rsidRPr="00AE58DB">
        <w:rPr>
          <w:rStyle w:val="aff9"/>
          <w:rFonts w:hint="eastAsia"/>
          <w:vertAlign w:val="baseline"/>
        </w:rPr>
        <w:t>AsiaNews , April 25, 2016.</w:t>
      </w:r>
      <w:r w:rsidRPr="00AE58DB">
        <w:rPr>
          <w:rStyle w:val="aff9"/>
          <w:rFonts w:hint="eastAsia"/>
          <w:vertAlign w:val="baseline"/>
        </w:rPr>
        <w:t>等相關國際媒體報導。</w:t>
      </w:r>
    </w:p>
  </w:footnote>
  <w:footnote w:id="27">
    <w:p w:rsidR="005417D5" w:rsidRPr="004127A3" w:rsidRDefault="005417D5" w:rsidP="004127A3">
      <w:pPr>
        <w:pStyle w:val="15"/>
      </w:pPr>
      <w:r w:rsidRPr="004127A3">
        <w:rPr>
          <w:rStyle w:val="aff9"/>
          <w:vertAlign w:val="baseline"/>
        </w:rPr>
        <w:footnoteRef/>
      </w:r>
      <w:r w:rsidRPr="004127A3">
        <w:rPr>
          <w:rFonts w:hint="eastAsia"/>
        </w:rPr>
        <w:t>資料來源：</w:t>
      </w:r>
      <w:r w:rsidRPr="004127A3">
        <w:rPr>
          <w:rFonts w:hint="eastAsia"/>
        </w:rPr>
        <w:t>2016</w:t>
      </w:r>
      <w:r w:rsidRPr="004127A3">
        <w:rPr>
          <w:rFonts w:hint="eastAsia"/>
        </w:rPr>
        <w:t>年</w:t>
      </w:r>
      <w:r w:rsidRPr="004127A3">
        <w:rPr>
          <w:rFonts w:hint="eastAsia"/>
        </w:rPr>
        <w:t>9</w:t>
      </w:r>
      <w:r w:rsidRPr="004127A3">
        <w:rPr>
          <w:rFonts w:hint="eastAsia"/>
        </w:rPr>
        <w:t>月</w:t>
      </w:r>
      <w:r w:rsidRPr="004127A3">
        <w:rPr>
          <w:rFonts w:hint="eastAsia"/>
        </w:rPr>
        <w:t>21</w:t>
      </w:r>
      <w:r w:rsidRPr="004127A3">
        <w:rPr>
          <w:rFonts w:hint="eastAsia"/>
        </w:rPr>
        <w:t>日我駐教廷大使館業務簡報內容；另根據</w:t>
      </w:r>
      <w:r w:rsidRPr="004127A3">
        <w:rPr>
          <w:rFonts w:hint="eastAsia"/>
        </w:rPr>
        <w:t>2015</w:t>
      </w:r>
      <w:r w:rsidRPr="004127A3">
        <w:rPr>
          <w:rFonts w:hint="eastAsia"/>
        </w:rPr>
        <w:t>年</w:t>
      </w:r>
      <w:r w:rsidRPr="004127A3">
        <w:rPr>
          <w:rFonts w:hint="eastAsia"/>
        </w:rPr>
        <w:t>4</w:t>
      </w:r>
      <w:r w:rsidRPr="004127A3">
        <w:rPr>
          <w:rFonts w:hint="eastAsia"/>
        </w:rPr>
        <w:t>月</w:t>
      </w:r>
      <w:r w:rsidRPr="004127A3">
        <w:rPr>
          <w:rFonts w:hint="eastAsia"/>
        </w:rPr>
        <w:t>16</w:t>
      </w:r>
      <w:r w:rsidRPr="004127A3">
        <w:rPr>
          <w:rFonts w:hint="eastAsia"/>
        </w:rPr>
        <w:t>日教廷出版的《</w:t>
      </w:r>
      <w:r w:rsidRPr="004127A3">
        <w:rPr>
          <w:rFonts w:hint="eastAsia"/>
        </w:rPr>
        <w:t>2015</w:t>
      </w:r>
      <w:r w:rsidRPr="004127A3">
        <w:rPr>
          <w:rFonts w:hint="eastAsia"/>
        </w:rPr>
        <w:t>年宗座年鑒》顯示，亞洲天主教徒人數的人口比例，從</w:t>
      </w:r>
      <w:r w:rsidRPr="004127A3">
        <w:rPr>
          <w:rFonts w:hint="eastAsia"/>
        </w:rPr>
        <w:t>2005</w:t>
      </w:r>
      <w:r w:rsidRPr="004127A3">
        <w:rPr>
          <w:rFonts w:hint="eastAsia"/>
        </w:rPr>
        <w:t>年的</w:t>
      </w:r>
      <w:r w:rsidRPr="004127A3">
        <w:rPr>
          <w:rFonts w:hint="eastAsia"/>
        </w:rPr>
        <w:t>2.9%</w:t>
      </w:r>
      <w:r w:rsidRPr="004127A3">
        <w:rPr>
          <w:rFonts w:hint="eastAsia"/>
        </w:rPr>
        <w:t>增加為</w:t>
      </w:r>
      <w:r w:rsidRPr="004127A3">
        <w:rPr>
          <w:rFonts w:hint="eastAsia"/>
        </w:rPr>
        <w:t>2013</w:t>
      </w:r>
      <w:r w:rsidRPr="004127A3">
        <w:rPr>
          <w:rFonts w:hint="eastAsia"/>
        </w:rPr>
        <w:t>年的</w:t>
      </w:r>
      <w:r w:rsidRPr="004127A3">
        <w:rPr>
          <w:rFonts w:hint="eastAsia"/>
        </w:rPr>
        <w:t>3.2%</w:t>
      </w:r>
      <w:r w:rsidRPr="004127A3">
        <w:rPr>
          <w:rFonts w:hint="eastAsia"/>
        </w:rPr>
        <w:t>，惟亞洲司鐸聖召在</w:t>
      </w:r>
      <w:r w:rsidRPr="004127A3">
        <w:rPr>
          <w:rFonts w:hint="eastAsia"/>
        </w:rPr>
        <w:t>2013</w:t>
      </w:r>
      <w:r w:rsidRPr="004127A3">
        <w:rPr>
          <w:rFonts w:hint="eastAsia"/>
        </w:rPr>
        <w:t>年的人數與</w:t>
      </w:r>
      <w:r w:rsidRPr="004127A3">
        <w:rPr>
          <w:rFonts w:hint="eastAsia"/>
        </w:rPr>
        <w:t>2011</w:t>
      </w:r>
      <w:r w:rsidRPr="004127A3">
        <w:rPr>
          <w:rFonts w:hint="eastAsia"/>
        </w:rPr>
        <w:t>年相比，則是減少</w:t>
      </w:r>
      <w:r w:rsidRPr="004127A3">
        <w:rPr>
          <w:rFonts w:hint="eastAsia"/>
        </w:rPr>
        <w:t>0.5%</w:t>
      </w:r>
      <w:r w:rsidRPr="004127A3">
        <w:rPr>
          <w:rFonts w:hint="eastAsia"/>
        </w:rPr>
        <w:t>。</w:t>
      </w:r>
    </w:p>
  </w:footnote>
  <w:footnote w:id="28">
    <w:p w:rsidR="005417D5" w:rsidRPr="001F748D" w:rsidRDefault="005417D5" w:rsidP="001F748D">
      <w:pPr>
        <w:pStyle w:val="15"/>
      </w:pPr>
      <w:r w:rsidRPr="001F748D">
        <w:rPr>
          <w:rStyle w:val="aff9"/>
          <w:vertAlign w:val="baseline"/>
        </w:rPr>
        <w:footnoteRef/>
      </w:r>
      <w:r w:rsidRPr="001F748D">
        <w:rPr>
          <w:rStyle w:val="aff9"/>
          <w:rFonts w:hint="eastAsia"/>
          <w:vertAlign w:val="baseline"/>
        </w:rPr>
        <w:t xml:space="preserve"> </w:t>
      </w:r>
      <w:r w:rsidRPr="001F748D">
        <w:rPr>
          <w:rStyle w:val="aff9"/>
          <w:rFonts w:hint="eastAsia"/>
          <w:vertAlign w:val="baseline"/>
        </w:rPr>
        <w:t>係指「絲綢之路經濟帶」和「</w:t>
      </w:r>
      <w:r w:rsidRPr="001F748D">
        <w:rPr>
          <w:rStyle w:val="aff9"/>
          <w:rFonts w:hint="eastAsia"/>
          <w:vertAlign w:val="baseline"/>
        </w:rPr>
        <w:t>21</w:t>
      </w:r>
      <w:r w:rsidRPr="001F748D">
        <w:rPr>
          <w:rStyle w:val="aff9"/>
          <w:rFonts w:hint="eastAsia"/>
          <w:vertAlign w:val="baseline"/>
        </w:rPr>
        <w:t>世紀海上絲綢之路」的簡稱，是</w:t>
      </w:r>
      <w:r w:rsidRPr="001F748D">
        <w:rPr>
          <w:rStyle w:val="aff9"/>
          <w:rFonts w:hint="eastAsia"/>
          <w:vertAlign w:val="baseline"/>
        </w:rPr>
        <w:t>2013</w:t>
      </w:r>
      <w:r w:rsidRPr="001F748D">
        <w:rPr>
          <w:rStyle w:val="aff9"/>
          <w:rFonts w:hint="eastAsia"/>
          <w:vertAlign w:val="baseline"/>
        </w:rPr>
        <w:t>年</w:t>
      </w:r>
      <w:r w:rsidRPr="001F748D">
        <w:rPr>
          <w:rStyle w:val="aff9"/>
          <w:rFonts w:hint="eastAsia"/>
          <w:vertAlign w:val="baseline"/>
        </w:rPr>
        <w:t>9</w:t>
      </w:r>
      <w:r w:rsidRPr="001F748D">
        <w:rPr>
          <w:rStyle w:val="aff9"/>
          <w:rFonts w:hint="eastAsia"/>
          <w:vertAlign w:val="baseline"/>
        </w:rPr>
        <w:t>月和</w:t>
      </w:r>
      <w:r w:rsidRPr="001F748D">
        <w:rPr>
          <w:rStyle w:val="aff9"/>
          <w:rFonts w:hint="eastAsia"/>
          <w:vertAlign w:val="baseline"/>
        </w:rPr>
        <w:t>10</w:t>
      </w:r>
      <w:r w:rsidRPr="001F748D">
        <w:rPr>
          <w:rStyle w:val="aff9"/>
          <w:rFonts w:hint="eastAsia"/>
          <w:vertAlign w:val="baseline"/>
        </w:rPr>
        <w:t>月期間習近平訪問中亞四國和印尼時，提出的經濟合作概念，一帶一路主要用意為打破原有點狀、塊狀的區域發展模式。</w:t>
      </w:r>
    </w:p>
  </w:footnote>
  <w:footnote w:id="29">
    <w:p w:rsidR="005417D5" w:rsidRPr="009D0B12" w:rsidRDefault="005417D5" w:rsidP="009D0B12">
      <w:pPr>
        <w:pStyle w:val="15"/>
      </w:pPr>
      <w:r w:rsidRPr="009D0B12">
        <w:rPr>
          <w:rStyle w:val="aff9"/>
          <w:vertAlign w:val="baseline"/>
        </w:rPr>
        <w:footnoteRef/>
      </w:r>
      <w:r w:rsidRPr="009D0B12">
        <w:rPr>
          <w:rStyle w:val="aff9"/>
          <w:vertAlign w:val="baseline"/>
        </w:rPr>
        <w:t xml:space="preserve"> </w:t>
      </w:r>
      <w:r w:rsidRPr="009D0B12">
        <w:rPr>
          <w:rStyle w:val="aff9"/>
          <w:rFonts w:hint="eastAsia"/>
          <w:vertAlign w:val="baseline"/>
        </w:rPr>
        <w:t>中台禪寺義大利分院華義寺歷經</w:t>
      </w:r>
      <w:r w:rsidRPr="009D0B12">
        <w:rPr>
          <w:rStyle w:val="aff9"/>
          <w:rFonts w:hint="eastAsia"/>
          <w:vertAlign w:val="baseline"/>
        </w:rPr>
        <w:t>4</w:t>
      </w:r>
      <w:r w:rsidRPr="009D0B12">
        <w:rPr>
          <w:rStyle w:val="aff9"/>
          <w:rFonts w:hint="eastAsia"/>
          <w:vertAlign w:val="baseline"/>
        </w:rPr>
        <w:t>年的建設，於</w:t>
      </w:r>
      <w:r w:rsidRPr="009D0B12">
        <w:rPr>
          <w:rStyle w:val="aff9"/>
          <w:rFonts w:hint="eastAsia"/>
          <w:vertAlign w:val="baseline"/>
        </w:rPr>
        <w:t>2012</w:t>
      </w:r>
      <w:r w:rsidRPr="009D0B12">
        <w:rPr>
          <w:rStyle w:val="aff9"/>
          <w:rFonts w:hint="eastAsia"/>
          <w:vertAlign w:val="baseline"/>
        </w:rPr>
        <w:t>年</w:t>
      </w:r>
      <w:r w:rsidRPr="009D0B12">
        <w:rPr>
          <w:rStyle w:val="aff9"/>
          <w:rFonts w:hint="eastAsia"/>
          <w:vertAlign w:val="baseline"/>
        </w:rPr>
        <w:t>8</w:t>
      </w:r>
      <w:r w:rsidRPr="009D0B12">
        <w:rPr>
          <w:rStyle w:val="aff9"/>
          <w:rFonts w:hint="eastAsia"/>
          <w:vertAlign w:val="baseline"/>
        </w:rPr>
        <w:t>月在羅馬成立，為目前歐洲規模最大的古建築佛教寺院。</w:t>
      </w:r>
    </w:p>
  </w:footnote>
  <w:footnote w:id="30">
    <w:p w:rsidR="005417D5" w:rsidRPr="00CA627C" w:rsidRDefault="005417D5" w:rsidP="00655A2C">
      <w:pPr>
        <w:pStyle w:val="15"/>
      </w:pPr>
      <w:r w:rsidRPr="00CA627C">
        <w:rPr>
          <w:rStyle w:val="aff9"/>
          <w:vertAlign w:val="baseline"/>
        </w:rPr>
        <w:footnoteRef/>
      </w:r>
      <w:r w:rsidRPr="00CA627C">
        <w:rPr>
          <w:rStyle w:val="aff9"/>
          <w:vertAlign w:val="baseline"/>
        </w:rPr>
        <w:t xml:space="preserve"> </w:t>
      </w:r>
      <w:r w:rsidRPr="00CA627C">
        <w:rPr>
          <w:rStyle w:val="aff9"/>
          <w:rFonts w:hint="eastAsia"/>
          <w:vertAlign w:val="baseline"/>
        </w:rPr>
        <w:t>慈悲特殊禧年（拉丁語：</w:t>
      </w:r>
      <w:r w:rsidRPr="00CA627C">
        <w:rPr>
          <w:rStyle w:val="aff9"/>
          <w:rFonts w:hint="eastAsia"/>
          <w:vertAlign w:val="baseline"/>
        </w:rPr>
        <w:t>Iubilaeum Extraordinarium Misericordiae</w:t>
      </w:r>
      <w:r w:rsidRPr="00CA627C">
        <w:rPr>
          <w:rStyle w:val="aff9"/>
          <w:rFonts w:hint="eastAsia"/>
          <w:vertAlign w:val="baseline"/>
        </w:rPr>
        <w:t>），也簡稱為慈悲禧年或慈悲聖年，是天主教會於</w:t>
      </w:r>
      <w:r w:rsidRPr="00CA627C">
        <w:rPr>
          <w:rStyle w:val="aff9"/>
          <w:rFonts w:hint="eastAsia"/>
          <w:vertAlign w:val="baseline"/>
        </w:rPr>
        <w:t>2015</w:t>
      </w:r>
      <w:r w:rsidRPr="00CA627C">
        <w:rPr>
          <w:rStyle w:val="aff9"/>
          <w:rFonts w:hint="eastAsia"/>
          <w:vertAlign w:val="baseline"/>
        </w:rPr>
        <w:t>年</w:t>
      </w:r>
      <w:r w:rsidRPr="00CA627C">
        <w:rPr>
          <w:rStyle w:val="aff9"/>
          <w:rFonts w:hint="eastAsia"/>
          <w:vertAlign w:val="baseline"/>
        </w:rPr>
        <w:t>12</w:t>
      </w:r>
      <w:r w:rsidRPr="00CA627C">
        <w:rPr>
          <w:rStyle w:val="aff9"/>
          <w:rFonts w:hint="eastAsia"/>
          <w:vertAlign w:val="baseline"/>
        </w:rPr>
        <w:t>月</w:t>
      </w:r>
      <w:r w:rsidRPr="00CA627C">
        <w:rPr>
          <w:rStyle w:val="aff9"/>
          <w:rFonts w:hint="eastAsia"/>
          <w:vertAlign w:val="baseline"/>
        </w:rPr>
        <w:t>8</w:t>
      </w:r>
      <w:r w:rsidRPr="00CA627C">
        <w:rPr>
          <w:rStyle w:val="aff9"/>
          <w:rFonts w:hint="eastAsia"/>
          <w:vertAlign w:val="baseline"/>
        </w:rPr>
        <w:t>日至</w:t>
      </w:r>
      <w:r w:rsidRPr="00CA627C">
        <w:rPr>
          <w:rStyle w:val="aff9"/>
          <w:rFonts w:hint="eastAsia"/>
          <w:vertAlign w:val="baseline"/>
        </w:rPr>
        <w:t>2016</w:t>
      </w:r>
      <w:r w:rsidRPr="00CA627C">
        <w:rPr>
          <w:rStyle w:val="aff9"/>
          <w:rFonts w:hint="eastAsia"/>
          <w:vertAlign w:val="baseline"/>
        </w:rPr>
        <w:t>年</w:t>
      </w:r>
      <w:r w:rsidRPr="00CA627C">
        <w:rPr>
          <w:rStyle w:val="aff9"/>
          <w:rFonts w:hint="eastAsia"/>
          <w:vertAlign w:val="baseline"/>
        </w:rPr>
        <w:t>11</w:t>
      </w:r>
      <w:r w:rsidRPr="00CA627C">
        <w:rPr>
          <w:rStyle w:val="aff9"/>
          <w:rFonts w:hint="eastAsia"/>
          <w:vertAlign w:val="baseline"/>
        </w:rPr>
        <w:t>月</w:t>
      </w:r>
      <w:r w:rsidRPr="00CA627C">
        <w:rPr>
          <w:rStyle w:val="aff9"/>
          <w:rFonts w:hint="eastAsia"/>
          <w:vertAlign w:val="baseline"/>
        </w:rPr>
        <w:t>20</w:t>
      </w:r>
      <w:r w:rsidRPr="00CA627C">
        <w:rPr>
          <w:rStyle w:val="aff9"/>
          <w:rFonts w:hint="eastAsia"/>
          <w:vertAlign w:val="baseline"/>
        </w:rPr>
        <w:t>日舉行的禧年，原先禧年是固定每隔</w:t>
      </w:r>
      <w:r w:rsidRPr="00CA627C">
        <w:rPr>
          <w:rStyle w:val="aff9"/>
          <w:rFonts w:hint="eastAsia"/>
          <w:vertAlign w:val="baseline"/>
        </w:rPr>
        <w:t>25</w:t>
      </w:r>
      <w:r w:rsidRPr="00CA627C">
        <w:rPr>
          <w:rStyle w:val="aff9"/>
          <w:rFonts w:hint="eastAsia"/>
          <w:vertAlign w:val="baseline"/>
        </w:rPr>
        <w:t>年舉行</w:t>
      </w:r>
      <w:r w:rsidRPr="00CA627C">
        <w:rPr>
          <w:rStyle w:val="aff9"/>
          <w:rFonts w:hint="eastAsia"/>
          <w:vertAlign w:val="baseline"/>
        </w:rPr>
        <w:t>1</w:t>
      </w:r>
      <w:r w:rsidRPr="00CA627C">
        <w:rPr>
          <w:rStyle w:val="aff9"/>
          <w:rFonts w:hint="eastAsia"/>
          <w:vertAlign w:val="baseline"/>
        </w:rPr>
        <w:t>次，因為教宗方濟各認為需要</w:t>
      </w:r>
      <w:r w:rsidRPr="00CA627C">
        <w:rPr>
          <w:rStyle w:val="aff9"/>
          <w:rFonts w:hint="eastAsia"/>
          <w:vertAlign w:val="baseline"/>
        </w:rPr>
        <w:t>1</w:t>
      </w:r>
      <w:r w:rsidRPr="00CA627C">
        <w:rPr>
          <w:rStyle w:val="aff9"/>
          <w:rFonts w:hint="eastAsia"/>
          <w:vertAlign w:val="baseline"/>
        </w:rPr>
        <w:t>次的禧年來使教會重拾對於慈悲的關注，並在生活中體驗天主的寬恕與關愛，故特別開啟了這次的禧年。</w:t>
      </w:r>
    </w:p>
  </w:footnote>
  <w:footnote w:id="31">
    <w:p w:rsidR="005417D5" w:rsidRPr="001F748D" w:rsidRDefault="005417D5" w:rsidP="001F748D">
      <w:pPr>
        <w:pStyle w:val="15"/>
      </w:pPr>
      <w:r w:rsidRPr="001F748D">
        <w:rPr>
          <w:rStyle w:val="aff9"/>
          <w:vertAlign w:val="baseline"/>
        </w:rPr>
        <w:footnoteRef/>
      </w:r>
      <w:r w:rsidRPr="001F748D">
        <w:t xml:space="preserve"> </w:t>
      </w:r>
      <w:r w:rsidRPr="001F748D">
        <w:rPr>
          <w:rFonts w:hint="eastAsia"/>
        </w:rPr>
        <w:t>蘭佩杜薩島（義大利語：</w:t>
      </w:r>
      <w:r w:rsidRPr="001F748D">
        <w:rPr>
          <w:rFonts w:hint="eastAsia"/>
        </w:rPr>
        <w:t>Isola di Lampedusa</w:t>
      </w:r>
      <w:r w:rsidRPr="001F748D">
        <w:rPr>
          <w:rFonts w:hint="eastAsia"/>
        </w:rPr>
        <w:t>）是地中海中部佩拉傑群島中的一座島嶼，行政上隸屬於義大利阿格里真托省管轄，面積</w:t>
      </w:r>
      <w:r w:rsidRPr="001F748D">
        <w:rPr>
          <w:rFonts w:hint="eastAsia"/>
        </w:rPr>
        <w:t>20.2</w:t>
      </w:r>
      <w:r w:rsidRPr="001F748D">
        <w:rPr>
          <w:rFonts w:hint="eastAsia"/>
        </w:rPr>
        <w:t>平方公里，為佩拉傑群島中最大的島嶼。蘭佩杜薩島地處義大利的最南端，距西西里島</w:t>
      </w:r>
      <w:r w:rsidRPr="001F748D">
        <w:rPr>
          <w:rFonts w:hint="eastAsia"/>
        </w:rPr>
        <w:t>205</w:t>
      </w:r>
      <w:r w:rsidRPr="001F748D">
        <w:rPr>
          <w:rFonts w:hint="eastAsia"/>
        </w:rPr>
        <w:t>公里，距馬爾他</w:t>
      </w:r>
      <w:r w:rsidRPr="001F748D">
        <w:rPr>
          <w:rFonts w:hint="eastAsia"/>
        </w:rPr>
        <w:t>176</w:t>
      </w:r>
      <w:r w:rsidRPr="001F748D">
        <w:rPr>
          <w:rFonts w:hint="eastAsia"/>
        </w:rPr>
        <w:t>公里，距突尼西亞海岸</w:t>
      </w:r>
      <w:r w:rsidRPr="001F748D">
        <w:rPr>
          <w:rFonts w:hint="eastAsia"/>
        </w:rPr>
        <w:t>113</w:t>
      </w:r>
      <w:r w:rsidRPr="001F748D">
        <w:rPr>
          <w:rFonts w:hint="eastAsia"/>
        </w:rPr>
        <w:t>公里。旅遊業為主要經濟支柱。由於距離非洲大陸較近，故成為非洲非法移民進入歐洲的中轉站。</w:t>
      </w:r>
    </w:p>
  </w:footnote>
  <w:footnote w:id="32">
    <w:p w:rsidR="005417D5" w:rsidRPr="001F748D" w:rsidRDefault="005417D5" w:rsidP="001F748D">
      <w:pPr>
        <w:pStyle w:val="15"/>
      </w:pPr>
      <w:r w:rsidRPr="001F748D">
        <w:rPr>
          <w:rStyle w:val="aff9"/>
          <w:vertAlign w:val="baseline"/>
        </w:rPr>
        <w:footnoteRef/>
      </w:r>
      <w:r w:rsidRPr="001F748D">
        <w:t xml:space="preserve"> </w:t>
      </w:r>
      <w:r w:rsidRPr="001F748D">
        <w:rPr>
          <w:rFonts w:hint="eastAsia"/>
        </w:rPr>
        <w:t>原文為：</w:t>
      </w:r>
      <w:r w:rsidRPr="001F748D">
        <w:rPr>
          <w:rFonts w:hint="eastAsia"/>
        </w:rPr>
        <w:t>ending poverty, promoting justice and restoring dignity.</w:t>
      </w:r>
    </w:p>
  </w:footnote>
  <w:footnote w:id="33">
    <w:p w:rsidR="005417D5" w:rsidRPr="00B322BD" w:rsidRDefault="005417D5" w:rsidP="00B322BD">
      <w:pPr>
        <w:pStyle w:val="15"/>
      </w:pPr>
      <w:r w:rsidRPr="00B322BD">
        <w:rPr>
          <w:rStyle w:val="aff9"/>
          <w:vertAlign w:val="baseline"/>
        </w:rPr>
        <w:footnoteRef/>
      </w:r>
      <w:r w:rsidRPr="00B322BD">
        <w:t xml:space="preserve"> </w:t>
      </w:r>
      <w:r w:rsidRPr="00B322BD">
        <w:rPr>
          <w:rFonts w:hint="eastAsia"/>
        </w:rPr>
        <w:t>“</w:t>
      </w:r>
      <w:r w:rsidRPr="00B322BD">
        <w:t>Meet Bishop Joseph Zhang Yinlin, first Chinese bishop since Pope Francis elected,”THE CATHOLIC WORLD REPORT, August 7, 2015, Retrieved December 26, 2016,from http://www.catholicworldreport.com/Blog/4083/Meet_Bishop_Joseph_Zhang_Yinlin_first_Chinese_bishop_since_Pope_Francis_elected.aspx</w:t>
      </w:r>
    </w:p>
  </w:footnote>
  <w:footnote w:id="34">
    <w:p w:rsidR="005417D5" w:rsidRPr="00825D86" w:rsidRDefault="005417D5" w:rsidP="00797B88">
      <w:pPr>
        <w:pStyle w:val="15"/>
      </w:pPr>
      <w:r w:rsidRPr="00797B88">
        <w:rPr>
          <w:rStyle w:val="aff9"/>
          <w:vertAlign w:val="baseline"/>
        </w:rPr>
        <w:footnoteRef/>
      </w:r>
      <w:r w:rsidRPr="00797B88">
        <w:rPr>
          <w:rStyle w:val="aff9"/>
          <w:vertAlign w:val="baseline"/>
        </w:rPr>
        <w:t xml:space="preserve"> </w:t>
      </w:r>
      <w:r w:rsidRPr="00797B88">
        <w:rPr>
          <w:rStyle w:val="aff9"/>
          <w:rFonts w:hint="eastAsia"/>
          <w:vertAlign w:val="baseline"/>
        </w:rPr>
        <w:t>陳柏廷、呂昭隆、崔慈悌，</w:t>
      </w:r>
      <w:r>
        <w:rPr>
          <w:rFonts w:ascii="標楷體" w:hAnsi="標楷體" w:hint="eastAsia"/>
        </w:rPr>
        <w:t>〈</w:t>
      </w:r>
      <w:r w:rsidRPr="00797B88">
        <w:rPr>
          <w:rStyle w:val="aff9"/>
          <w:rFonts w:hint="eastAsia"/>
          <w:vertAlign w:val="baseline"/>
        </w:rPr>
        <w:t>主教任命方式達成協議</w:t>
      </w:r>
      <w:r w:rsidRPr="00797B88">
        <w:rPr>
          <w:rStyle w:val="aff9"/>
          <w:rFonts w:hint="eastAsia"/>
          <w:vertAlign w:val="baseline"/>
        </w:rPr>
        <w:t xml:space="preserve"> </w:t>
      </w:r>
      <w:r w:rsidRPr="00797B88">
        <w:rPr>
          <w:rStyle w:val="aff9"/>
          <w:rFonts w:hint="eastAsia"/>
          <w:vertAlign w:val="baseline"/>
        </w:rPr>
        <w:t>外媒︰陸梵談判近尾聲</w:t>
      </w:r>
      <w:r w:rsidRPr="00797B88">
        <w:rPr>
          <w:rStyle w:val="aff9"/>
          <w:rFonts w:hint="eastAsia"/>
          <w:vertAlign w:val="baseline"/>
        </w:rPr>
        <w:t xml:space="preserve"> </w:t>
      </w:r>
      <w:r w:rsidRPr="00797B88">
        <w:rPr>
          <w:rStyle w:val="aff9"/>
          <w:rFonts w:hint="eastAsia"/>
          <w:vertAlign w:val="baseline"/>
        </w:rPr>
        <w:t>建交在即</w:t>
      </w:r>
      <w:r>
        <w:rPr>
          <w:rStyle w:val="aff9"/>
          <w:rFonts w:ascii="標楷體" w:hAnsi="標楷體" w:hint="eastAsia"/>
          <w:vertAlign w:val="baseline"/>
        </w:rPr>
        <w:t>〉</w:t>
      </w:r>
      <w:r w:rsidRPr="00797B88">
        <w:rPr>
          <w:rStyle w:val="aff9"/>
          <w:rFonts w:hint="eastAsia"/>
          <w:vertAlign w:val="baseline"/>
        </w:rPr>
        <w:t>，</w:t>
      </w:r>
      <w:r>
        <w:rPr>
          <w:rFonts w:ascii="標楷體" w:hAnsi="標楷體" w:hint="eastAsia"/>
        </w:rPr>
        <w:t>《</w:t>
      </w:r>
      <w:r w:rsidRPr="00797B88">
        <w:rPr>
          <w:rStyle w:val="aff9"/>
          <w:rFonts w:hint="eastAsia"/>
          <w:vertAlign w:val="baseline"/>
        </w:rPr>
        <w:t>中時電子報</w:t>
      </w:r>
      <w:r>
        <w:rPr>
          <w:rFonts w:ascii="標楷體" w:hAnsi="標楷體" w:hint="eastAsia"/>
        </w:rPr>
        <w:t>》</w:t>
      </w:r>
      <w:r w:rsidRPr="00797B88">
        <w:rPr>
          <w:rStyle w:val="aff9"/>
          <w:rFonts w:hint="eastAsia"/>
          <w:vertAlign w:val="baseline"/>
        </w:rPr>
        <w:t>，</w:t>
      </w:r>
      <w:r w:rsidRPr="00797B88">
        <w:rPr>
          <w:rStyle w:val="aff9"/>
          <w:rFonts w:hint="eastAsia"/>
          <w:vertAlign w:val="baseline"/>
        </w:rPr>
        <w:t>2016</w:t>
      </w:r>
      <w:r w:rsidRPr="00797B88">
        <w:rPr>
          <w:rStyle w:val="aff9"/>
          <w:rFonts w:hint="eastAsia"/>
          <w:vertAlign w:val="baseline"/>
        </w:rPr>
        <w:t>年</w:t>
      </w:r>
      <w:r w:rsidRPr="00797B88">
        <w:rPr>
          <w:rStyle w:val="aff9"/>
          <w:rFonts w:hint="eastAsia"/>
          <w:vertAlign w:val="baseline"/>
        </w:rPr>
        <w:t>12</w:t>
      </w:r>
      <w:r w:rsidRPr="00797B88">
        <w:rPr>
          <w:rStyle w:val="aff9"/>
          <w:rFonts w:hint="eastAsia"/>
          <w:vertAlign w:val="baseline"/>
        </w:rPr>
        <w:t>月</w:t>
      </w:r>
      <w:r w:rsidRPr="00797B88">
        <w:rPr>
          <w:rStyle w:val="aff9"/>
          <w:rFonts w:hint="eastAsia"/>
          <w:vertAlign w:val="baseline"/>
        </w:rPr>
        <w:t>26</w:t>
      </w:r>
      <w:r w:rsidRPr="00797B88">
        <w:rPr>
          <w:rStyle w:val="aff9"/>
          <w:rFonts w:hint="eastAsia"/>
          <w:vertAlign w:val="baseline"/>
        </w:rPr>
        <w:t>日。</w:t>
      </w:r>
    </w:p>
  </w:footnote>
  <w:footnote w:id="35">
    <w:p w:rsidR="005417D5" w:rsidRPr="006A3783" w:rsidRDefault="005417D5" w:rsidP="001024CC">
      <w:pPr>
        <w:pStyle w:val="15"/>
      </w:pPr>
      <w:r w:rsidRPr="006A3783">
        <w:rPr>
          <w:rStyle w:val="aff9"/>
          <w:vertAlign w:val="baseline"/>
        </w:rPr>
        <w:footnoteRef/>
      </w:r>
      <w:r w:rsidRPr="006A3783">
        <w:rPr>
          <w:rFonts w:hint="eastAsia"/>
        </w:rPr>
        <w:t xml:space="preserve"> </w:t>
      </w:r>
      <w:r w:rsidRPr="006A3783">
        <w:rPr>
          <w:rFonts w:hint="eastAsia"/>
        </w:rPr>
        <w:t>監察院，「外交部補助國內民間團體從事國際參與活動之成效與檢討專案研究調查報告」，</w:t>
      </w:r>
      <w:r w:rsidRPr="006A3783">
        <w:rPr>
          <w:rFonts w:hint="eastAsia"/>
        </w:rPr>
        <w:t>104</w:t>
      </w:r>
      <w:r w:rsidRPr="006A3783">
        <w:rPr>
          <w:rFonts w:hint="eastAsia"/>
        </w:rPr>
        <w:t>年</w:t>
      </w:r>
      <w:r w:rsidRPr="006A3783">
        <w:rPr>
          <w:rFonts w:hint="eastAsia"/>
        </w:rPr>
        <w:t>12</w:t>
      </w:r>
      <w:r w:rsidRPr="006A3783">
        <w:rPr>
          <w:rFonts w:hint="eastAsia"/>
        </w:rPr>
        <w:t>月。</w:t>
      </w:r>
    </w:p>
  </w:footnote>
  <w:footnote w:id="36">
    <w:p w:rsidR="005417D5" w:rsidRPr="009D55DA" w:rsidRDefault="005417D5" w:rsidP="009D55DA">
      <w:pPr>
        <w:pStyle w:val="15"/>
      </w:pPr>
      <w:r w:rsidRPr="009D55DA">
        <w:rPr>
          <w:rStyle w:val="aff9"/>
          <w:vertAlign w:val="baseline"/>
        </w:rPr>
        <w:footnoteRef/>
      </w:r>
      <w:r w:rsidR="00314F8D">
        <w:rPr>
          <w:rFonts w:hint="eastAsia"/>
        </w:rPr>
        <w:t xml:space="preserve"> </w:t>
      </w:r>
      <w:r w:rsidR="00314F8D">
        <w:rPr>
          <w:rFonts w:hint="eastAsia"/>
        </w:rPr>
        <w:t>該名專家同意本院以不具名方式</w:t>
      </w:r>
      <w:r w:rsidR="00314F8D" w:rsidRPr="00314F8D">
        <w:rPr>
          <w:rFonts w:hint="eastAsia"/>
        </w:rPr>
        <w:t>運用</w:t>
      </w:r>
      <w:r w:rsidR="00314F8D">
        <w:rPr>
          <w:rFonts w:hint="eastAsia"/>
        </w:rPr>
        <w:t>其發言內容</w:t>
      </w:r>
      <w:r w:rsidRPr="009D55DA">
        <w:rPr>
          <w:rStyle w:val="aff9"/>
          <w:rFonts w:hint="eastAsia"/>
          <w:vertAlign w:val="baseline"/>
        </w:rPr>
        <w:t>。</w:t>
      </w:r>
    </w:p>
  </w:footnote>
  <w:footnote w:id="37">
    <w:p w:rsidR="005417D5" w:rsidRPr="005E25AB" w:rsidRDefault="005417D5" w:rsidP="005E25AB">
      <w:pPr>
        <w:pStyle w:val="15"/>
      </w:pPr>
      <w:r w:rsidRPr="005E25AB">
        <w:rPr>
          <w:rStyle w:val="aff9"/>
          <w:vertAlign w:val="baseline"/>
        </w:rPr>
        <w:footnoteRef/>
      </w:r>
      <w:r w:rsidRPr="005E25AB">
        <w:rPr>
          <w:rFonts w:hint="eastAsia"/>
        </w:rPr>
        <w:t>資料來源：行政院國家永續發展委員會全球資訊網，</w:t>
      </w:r>
      <w:r w:rsidRPr="005E25AB">
        <w:t xml:space="preserve"> </w:t>
      </w:r>
      <w:hyperlink r:id="rId1" w:history="1">
        <w:r w:rsidRPr="005E25AB">
          <w:rPr>
            <w:rStyle w:val="af7"/>
            <w:color w:val="auto"/>
            <w:u w:val="none"/>
          </w:rPr>
          <w:t>http://nsdn.epa.gov.tw/Files/Other/%E8%81%AF%E5%90%88%E5%9C%8B%E6%B0%B8%E7%BA%8C%E7%99%BC%E5%B1%95%E7%9B%AE%E6%A8%99(SDGs).pdfBF%BB%E8%AD%AF.pdf</w:t>
        </w:r>
      </w:hyperlink>
      <w:r w:rsidRPr="005E25AB">
        <w:rPr>
          <w:rFonts w:hint="eastAsia"/>
        </w:rPr>
        <w:t>。</w:t>
      </w:r>
    </w:p>
  </w:footnote>
  <w:footnote w:id="38">
    <w:p w:rsidR="005417D5" w:rsidRPr="006A3783" w:rsidRDefault="005417D5" w:rsidP="006A3783">
      <w:pPr>
        <w:pStyle w:val="15"/>
      </w:pPr>
      <w:r w:rsidRPr="006A3783">
        <w:rPr>
          <w:rStyle w:val="aff9"/>
          <w:vertAlign w:val="baseline"/>
        </w:rPr>
        <w:footnoteRef/>
      </w:r>
      <w:r w:rsidRPr="006A3783">
        <w:t xml:space="preserve"> </w:t>
      </w:r>
      <w:r w:rsidRPr="006A3783">
        <w:rPr>
          <w:rFonts w:hint="eastAsia"/>
        </w:rPr>
        <w:t>國家發展委員會</w:t>
      </w:r>
      <w:r w:rsidRPr="006A3783">
        <w:rPr>
          <w:rFonts w:hint="eastAsia"/>
        </w:rPr>
        <w:t>105</w:t>
      </w:r>
      <w:r w:rsidRPr="006A3783">
        <w:rPr>
          <w:rFonts w:hint="eastAsia"/>
        </w:rPr>
        <w:t>年</w:t>
      </w:r>
      <w:r w:rsidRPr="006A3783">
        <w:rPr>
          <w:rFonts w:hint="eastAsia"/>
        </w:rPr>
        <w:t>3</w:t>
      </w:r>
      <w:r w:rsidRPr="006A3783">
        <w:rPr>
          <w:rFonts w:hint="eastAsia"/>
        </w:rPr>
        <w:t>月</w:t>
      </w:r>
      <w:r w:rsidRPr="006A3783">
        <w:rPr>
          <w:rFonts w:hint="eastAsia"/>
        </w:rPr>
        <w:t>9</w:t>
      </w:r>
      <w:r w:rsidRPr="006A3783">
        <w:rPr>
          <w:rFonts w:hint="eastAsia"/>
        </w:rPr>
        <w:t>日發綜字第</w:t>
      </w:r>
      <w:r w:rsidRPr="006A3783">
        <w:rPr>
          <w:rFonts w:hint="eastAsia"/>
        </w:rPr>
        <w:t>1050800401</w:t>
      </w:r>
      <w:r w:rsidRPr="006A3783">
        <w:rPr>
          <w:rFonts w:hint="eastAsia"/>
        </w:rPr>
        <w:t>號函附件</w:t>
      </w:r>
      <w:r w:rsidRPr="006A3783">
        <w:rPr>
          <w:rFonts w:hint="eastAsia"/>
        </w:rPr>
        <w:t>-</w:t>
      </w:r>
      <w:r w:rsidRPr="006A3783">
        <w:rPr>
          <w:rFonts w:hint="eastAsia"/>
        </w:rPr>
        <w:t>國家發展計畫</w:t>
      </w:r>
      <w:r w:rsidRPr="006A3783">
        <w:rPr>
          <w:rFonts w:hint="eastAsia"/>
        </w:rPr>
        <w:t>(102</w:t>
      </w:r>
      <w:r w:rsidRPr="006A3783">
        <w:rPr>
          <w:rFonts w:hint="eastAsia"/>
        </w:rPr>
        <w:t>至</w:t>
      </w:r>
      <w:r w:rsidRPr="006A3783">
        <w:rPr>
          <w:rFonts w:hint="eastAsia"/>
        </w:rPr>
        <w:t>105</w:t>
      </w:r>
      <w:r w:rsidRPr="006A3783">
        <w:rPr>
          <w:rFonts w:hint="eastAsia"/>
        </w:rPr>
        <w:t>年</w:t>
      </w:r>
      <w:r w:rsidRPr="006A3783">
        <w:rPr>
          <w:rFonts w:hint="eastAsia"/>
        </w:rPr>
        <w:t>)</w:t>
      </w:r>
      <w:r w:rsidRPr="006A3783">
        <w:rPr>
          <w:rFonts w:hint="eastAsia"/>
        </w:rPr>
        <w:t>，頁</w:t>
      </w:r>
      <w:r w:rsidRPr="006A3783">
        <w:rPr>
          <w:rFonts w:hint="eastAsia"/>
        </w:rPr>
        <w:t>209-</w:t>
      </w:r>
      <w:r w:rsidRPr="006A3783">
        <w:rPr>
          <w:rFonts w:hint="eastAsia"/>
        </w:rPr>
        <w:t>頁</w:t>
      </w:r>
      <w:r w:rsidRPr="006A3783">
        <w:rPr>
          <w:rFonts w:hint="eastAsia"/>
        </w:rPr>
        <w:t>211</w:t>
      </w:r>
      <w:r w:rsidRPr="006A3783">
        <w:rPr>
          <w:rFonts w:hint="eastAsia"/>
        </w:rPr>
        <w:t>。</w:t>
      </w:r>
    </w:p>
  </w:footnote>
  <w:footnote w:id="39">
    <w:p w:rsidR="005417D5" w:rsidRPr="00241AB9" w:rsidRDefault="005417D5" w:rsidP="006A3783">
      <w:pPr>
        <w:pStyle w:val="15"/>
      </w:pPr>
      <w:r w:rsidRPr="006A3783">
        <w:rPr>
          <w:rStyle w:val="aff9"/>
          <w:vertAlign w:val="baseline"/>
        </w:rPr>
        <w:footnoteRef/>
      </w:r>
      <w:r w:rsidRPr="006A3783">
        <w:rPr>
          <w:rFonts w:hint="eastAsia"/>
        </w:rPr>
        <w:t xml:space="preserve"> </w:t>
      </w:r>
      <w:r w:rsidRPr="006A3783">
        <w:rPr>
          <w:rFonts w:hint="eastAsia"/>
        </w:rPr>
        <w:t>依據臺灣志願服務國際交流協會</w:t>
      </w:r>
      <w:r w:rsidRPr="006A3783">
        <w:rPr>
          <w:rFonts w:hint="eastAsia"/>
        </w:rPr>
        <w:t>105</w:t>
      </w:r>
      <w:r w:rsidRPr="006A3783">
        <w:rPr>
          <w:rFonts w:hint="eastAsia"/>
        </w:rPr>
        <w:t>年</w:t>
      </w:r>
      <w:r w:rsidRPr="006A3783">
        <w:rPr>
          <w:rFonts w:hint="eastAsia"/>
        </w:rPr>
        <w:t>2</w:t>
      </w:r>
      <w:r w:rsidRPr="006A3783">
        <w:rPr>
          <w:rFonts w:hint="eastAsia"/>
        </w:rPr>
        <w:t>月</w:t>
      </w:r>
      <w:r w:rsidRPr="006A3783">
        <w:rPr>
          <w:rFonts w:hint="eastAsia"/>
        </w:rPr>
        <w:t>26</w:t>
      </w:r>
      <w:r w:rsidRPr="006A3783">
        <w:rPr>
          <w:rFonts w:hint="eastAsia"/>
        </w:rPr>
        <w:t>日志願中央字第</w:t>
      </w:r>
      <w:r w:rsidRPr="006A3783">
        <w:rPr>
          <w:rFonts w:hint="eastAsia"/>
        </w:rPr>
        <w:t>1050225001</w:t>
      </w:r>
      <w:r w:rsidRPr="006A3783">
        <w:rPr>
          <w:rFonts w:hint="eastAsia"/>
        </w:rPr>
        <w:t>號函。</w:t>
      </w:r>
    </w:p>
  </w:footnote>
  <w:footnote w:id="40">
    <w:p w:rsidR="005417D5" w:rsidRPr="006A3783" w:rsidRDefault="005417D5" w:rsidP="006A3783">
      <w:pPr>
        <w:pStyle w:val="15"/>
      </w:pPr>
      <w:r w:rsidRPr="006A3783">
        <w:rPr>
          <w:rStyle w:val="aff9"/>
          <w:vertAlign w:val="baseline"/>
        </w:rPr>
        <w:footnoteRef/>
      </w:r>
      <w:r w:rsidRPr="006A3783">
        <w:rPr>
          <w:rFonts w:hint="eastAsia"/>
        </w:rPr>
        <w:t xml:space="preserve"> </w:t>
      </w:r>
      <w:r w:rsidRPr="006A3783">
        <w:rPr>
          <w:rFonts w:hint="eastAsia"/>
        </w:rPr>
        <w:t>外交部</w:t>
      </w:r>
      <w:r w:rsidRPr="006A3783">
        <w:rPr>
          <w:rFonts w:hint="eastAsia"/>
        </w:rPr>
        <w:t>104</w:t>
      </w:r>
      <w:r w:rsidRPr="006A3783">
        <w:rPr>
          <w:rFonts w:hint="eastAsia"/>
        </w:rPr>
        <w:t>年</w:t>
      </w:r>
      <w:r w:rsidRPr="006A3783">
        <w:rPr>
          <w:rFonts w:hint="eastAsia"/>
        </w:rPr>
        <w:t>1</w:t>
      </w:r>
      <w:r w:rsidRPr="006A3783">
        <w:rPr>
          <w:rFonts w:hint="eastAsia"/>
        </w:rPr>
        <w:t>月</w:t>
      </w:r>
      <w:r w:rsidRPr="006A3783">
        <w:rPr>
          <w:rFonts w:hint="eastAsia"/>
        </w:rPr>
        <w:t>13</w:t>
      </w:r>
      <w:r w:rsidRPr="006A3783">
        <w:rPr>
          <w:rFonts w:hint="eastAsia"/>
        </w:rPr>
        <w:t>日外亞太一字第</w:t>
      </w:r>
      <w:r w:rsidRPr="006A3783">
        <w:rPr>
          <w:rFonts w:hint="eastAsia"/>
        </w:rPr>
        <w:t>10413502170</w:t>
      </w:r>
      <w:r w:rsidRPr="006A3783">
        <w:rPr>
          <w:rFonts w:hint="eastAsia"/>
        </w:rPr>
        <w:t>號函。</w:t>
      </w:r>
    </w:p>
  </w:footnote>
  <w:footnote w:id="41">
    <w:p w:rsidR="005417D5" w:rsidRPr="00CC1EE1" w:rsidRDefault="005417D5" w:rsidP="006A3783">
      <w:pPr>
        <w:pStyle w:val="15"/>
      </w:pPr>
      <w:r w:rsidRPr="006A3783">
        <w:rPr>
          <w:rStyle w:val="aff9"/>
          <w:vertAlign w:val="baseline"/>
        </w:rPr>
        <w:footnoteRef/>
      </w:r>
      <w:r w:rsidRPr="006A3783">
        <w:t xml:space="preserve"> </w:t>
      </w:r>
      <w:r w:rsidRPr="006A3783">
        <w:rPr>
          <w:rFonts w:hint="eastAsia"/>
        </w:rPr>
        <w:t>同前註。</w:t>
      </w:r>
    </w:p>
  </w:footnote>
  <w:footnote w:id="42">
    <w:p w:rsidR="005417D5" w:rsidRPr="00402C40" w:rsidRDefault="005417D5" w:rsidP="000B3CFA">
      <w:pPr>
        <w:pStyle w:val="15"/>
        <w:jc w:val="left"/>
      </w:pPr>
      <w:r w:rsidRPr="00402C40">
        <w:rPr>
          <w:rStyle w:val="aff9"/>
          <w:vertAlign w:val="baseline"/>
        </w:rPr>
        <w:footnoteRef/>
      </w:r>
      <w:r w:rsidRPr="00402C40">
        <w:t xml:space="preserve"> </w:t>
      </w:r>
      <w:r w:rsidRPr="00402C40">
        <w:rPr>
          <w:rFonts w:hint="eastAsia"/>
        </w:rPr>
        <w:t>資料來源：外交部網站：</w:t>
      </w:r>
      <w:hyperlink r:id="rId2" w:history="1">
        <w:r w:rsidRPr="00402C40">
          <w:rPr>
            <w:rStyle w:val="af7"/>
            <w:color w:val="auto"/>
            <w:u w:val="none"/>
          </w:rPr>
          <w:t>http://www.mofa.gov.tw/theme.aspx?s=460A00BC234B1923&amp;sms=30258915F57EB2DC</w:t>
        </w:r>
      </w:hyperlink>
      <w:r w:rsidRPr="00402C40">
        <w:rPr>
          <w:rFonts w:hint="eastAsia"/>
        </w:rPr>
        <w:t xml:space="preserve">  105.7.25</w:t>
      </w:r>
    </w:p>
  </w:footnote>
  <w:footnote w:id="43">
    <w:p w:rsidR="005417D5" w:rsidRPr="00B67CED" w:rsidRDefault="005417D5" w:rsidP="000B3CFA">
      <w:pPr>
        <w:pStyle w:val="15"/>
        <w:jc w:val="left"/>
      </w:pPr>
      <w:r w:rsidRPr="00B67CED">
        <w:rPr>
          <w:rStyle w:val="aff9"/>
          <w:vertAlign w:val="baseline"/>
        </w:rPr>
        <w:footnoteRef/>
      </w:r>
      <w:r w:rsidRPr="00B67CED">
        <w:t xml:space="preserve"> </w:t>
      </w:r>
      <w:r w:rsidRPr="00B67CED">
        <w:rPr>
          <w:rFonts w:hint="eastAsia"/>
        </w:rPr>
        <w:t>資料來源：外交部網站：</w:t>
      </w:r>
      <w:r w:rsidRPr="00B67CED">
        <w:t xml:space="preserve"> </w:t>
      </w:r>
      <w:hyperlink r:id="rId3" w:history="1">
        <w:r w:rsidRPr="00B67CED">
          <w:t>http://www.mofa.gov.tw/News_Content.aspx?n=E6BE79AA28EE3A89&amp;sms=B6E8F7AA61027563&amp;s=A433358BB5B912DC</w:t>
        </w:r>
      </w:hyperlink>
      <w:r w:rsidRPr="00B67CED">
        <w:rPr>
          <w:rFonts w:hint="eastAsia"/>
        </w:rPr>
        <w:t xml:space="preserve">  105.7.25.</w:t>
      </w:r>
    </w:p>
  </w:footnote>
  <w:footnote w:id="44">
    <w:p w:rsidR="005417D5" w:rsidRPr="006A3783" w:rsidRDefault="005417D5" w:rsidP="006A3783">
      <w:pPr>
        <w:pStyle w:val="15"/>
        <w:jc w:val="left"/>
      </w:pPr>
      <w:r w:rsidRPr="006A3783">
        <w:rPr>
          <w:rStyle w:val="aff9"/>
          <w:vertAlign w:val="baseline"/>
        </w:rPr>
        <w:footnoteRef/>
      </w:r>
      <w:r w:rsidRPr="006A3783">
        <w:rPr>
          <w:rFonts w:hint="eastAsia"/>
        </w:rPr>
        <w:t xml:space="preserve"> </w:t>
      </w:r>
      <w:r w:rsidRPr="006A3783">
        <w:rPr>
          <w:rFonts w:hint="eastAsia"/>
        </w:rPr>
        <w:t>資料來源：外交部網站：</w:t>
      </w:r>
      <w:r w:rsidRPr="006A3783">
        <w:rPr>
          <w:rFonts w:hint="eastAsia"/>
        </w:rPr>
        <w:t>http://www.mofa.gov.tw/Newsnodept.aspx?n=39E2077EE8C1A485&amp;sms=8BC010EADB07DCF2  105.7.25</w:t>
      </w:r>
    </w:p>
  </w:footnote>
  <w:footnote w:id="45">
    <w:p w:rsidR="005417D5" w:rsidRPr="0074771E" w:rsidRDefault="005417D5" w:rsidP="0074771E">
      <w:pPr>
        <w:pStyle w:val="15"/>
      </w:pPr>
      <w:r w:rsidRPr="0074771E">
        <w:rPr>
          <w:rStyle w:val="aff9"/>
          <w:vertAlign w:val="baseline"/>
        </w:rPr>
        <w:footnoteRef/>
      </w:r>
      <w:r w:rsidRPr="0074771E">
        <w:t xml:space="preserve"> </w:t>
      </w:r>
      <w:r w:rsidRPr="0074771E">
        <w:rPr>
          <w:rFonts w:hint="eastAsia"/>
        </w:rPr>
        <w:t>監察院，政府推動與整合國際宣傳業務之成效檢討：原行政院新聞局裁併後之影響專案調查研究報告，</w:t>
      </w:r>
      <w:r>
        <w:rPr>
          <w:rFonts w:hint="eastAsia"/>
        </w:rPr>
        <w:t>105</w:t>
      </w:r>
      <w:r>
        <w:rPr>
          <w:rFonts w:hint="eastAsia"/>
        </w:rPr>
        <w:t>年</w:t>
      </w:r>
      <w:r w:rsidRPr="0074771E">
        <w:rPr>
          <w:rFonts w:hint="eastAsia"/>
        </w:rPr>
        <w:t>10</w:t>
      </w:r>
      <w:r>
        <w:rPr>
          <w:rFonts w:hint="eastAsia"/>
        </w:rPr>
        <w:t>月初版</w:t>
      </w:r>
      <w:r w:rsidRPr="0074771E">
        <w:rPr>
          <w:rFonts w:hint="eastAsia"/>
        </w:rPr>
        <w:t>。</w:t>
      </w:r>
    </w:p>
  </w:footnote>
  <w:footnote w:id="46">
    <w:p w:rsidR="005417D5" w:rsidRPr="00546350" w:rsidRDefault="005417D5" w:rsidP="0074771E">
      <w:pPr>
        <w:pStyle w:val="15"/>
      </w:pPr>
      <w:r w:rsidRPr="0074771E">
        <w:rPr>
          <w:rStyle w:val="aff9"/>
          <w:vertAlign w:val="baseline"/>
        </w:rPr>
        <w:footnoteRef/>
      </w:r>
      <w:r w:rsidRPr="0074771E">
        <w:t xml:space="preserve"> </w:t>
      </w:r>
      <w:r w:rsidRPr="0074771E">
        <w:rPr>
          <w:rFonts w:hint="eastAsia"/>
        </w:rPr>
        <w:t>「外交部外交及國際事務學院」的前身是</w:t>
      </w:r>
      <w:r w:rsidRPr="0074771E">
        <w:rPr>
          <w:rFonts w:hint="eastAsia"/>
        </w:rPr>
        <w:t>58</w:t>
      </w:r>
      <w:r w:rsidRPr="0074771E">
        <w:rPr>
          <w:rFonts w:hint="eastAsia"/>
        </w:rPr>
        <w:t>年</w:t>
      </w:r>
      <w:r w:rsidRPr="0074771E">
        <w:rPr>
          <w:rFonts w:hint="eastAsia"/>
        </w:rPr>
        <w:t>1</w:t>
      </w:r>
      <w:r w:rsidRPr="0074771E">
        <w:rPr>
          <w:rFonts w:hint="eastAsia"/>
        </w:rPr>
        <w:t>月成立之「外交部外交領事人員訓練所」，</w:t>
      </w:r>
      <w:r w:rsidRPr="0074771E">
        <w:rPr>
          <w:rFonts w:hint="eastAsia"/>
        </w:rPr>
        <w:t>60</w:t>
      </w:r>
      <w:r w:rsidRPr="0074771E">
        <w:rPr>
          <w:rFonts w:hint="eastAsia"/>
        </w:rPr>
        <w:t>年</w:t>
      </w:r>
      <w:r w:rsidRPr="0074771E">
        <w:rPr>
          <w:rFonts w:hint="eastAsia"/>
        </w:rPr>
        <w:t>5</w:t>
      </w:r>
      <w:r w:rsidRPr="0074771E">
        <w:rPr>
          <w:rFonts w:hint="eastAsia"/>
        </w:rPr>
        <w:t>月更名為「外交領事人員講習所」，</w:t>
      </w:r>
      <w:r w:rsidRPr="0074771E">
        <w:rPr>
          <w:rFonts w:hint="eastAsia"/>
        </w:rPr>
        <w:t>101</w:t>
      </w:r>
      <w:r w:rsidRPr="0074771E">
        <w:rPr>
          <w:rFonts w:hint="eastAsia"/>
        </w:rPr>
        <w:t>年</w:t>
      </w:r>
      <w:r w:rsidRPr="0074771E">
        <w:rPr>
          <w:rFonts w:hint="eastAsia"/>
        </w:rPr>
        <w:t>9</w:t>
      </w:r>
      <w:r w:rsidRPr="0074771E">
        <w:rPr>
          <w:rFonts w:hint="eastAsia"/>
        </w:rPr>
        <w:t>月</w:t>
      </w:r>
      <w:r w:rsidRPr="0074771E">
        <w:rPr>
          <w:rFonts w:hint="eastAsia"/>
        </w:rPr>
        <w:t>1</w:t>
      </w:r>
      <w:r w:rsidRPr="0074771E">
        <w:rPr>
          <w:rFonts w:hint="eastAsia"/>
        </w:rPr>
        <w:t>日配合政府組織改造，正式改制為外交學院，資料來源：外交部外交及國際事務學院網站，</w:t>
      </w:r>
      <w:r w:rsidRPr="0074771E">
        <w:t xml:space="preserve"> </w:t>
      </w:r>
      <w:hyperlink r:id="rId4" w:history="1">
        <w:r w:rsidRPr="0074771E">
          <w:rPr>
            <w:rStyle w:val="af7"/>
            <w:color w:val="auto"/>
            <w:u w:val="none"/>
          </w:rPr>
          <w:t>http://www.mofa.gov.tw/idia/cp.aspx?n=6C26BB63625DACE7</w:t>
        </w:r>
      </w:hyperlink>
      <w:r w:rsidRPr="0074771E">
        <w:rPr>
          <w:rFonts w:hint="eastAsia"/>
        </w:rPr>
        <w:t>，</w:t>
      </w:r>
      <w:r w:rsidRPr="0074771E">
        <w:rPr>
          <w:rFonts w:hint="eastAsia"/>
        </w:rPr>
        <w:t>105.8.3</w:t>
      </w:r>
      <w:r w:rsidRPr="0074771E">
        <w:rPr>
          <w:rFonts w:hint="eastAsia"/>
        </w:rPr>
        <w:t>。</w:t>
      </w:r>
    </w:p>
  </w:footnote>
  <w:footnote w:id="47">
    <w:p w:rsidR="005417D5" w:rsidRPr="00AA6D9B" w:rsidRDefault="005417D5" w:rsidP="00AA6D9B">
      <w:pPr>
        <w:pStyle w:val="15"/>
      </w:pPr>
      <w:r w:rsidRPr="00AA6D9B">
        <w:rPr>
          <w:rStyle w:val="aff9"/>
          <w:vertAlign w:val="baseline"/>
        </w:rPr>
        <w:footnoteRef/>
      </w:r>
      <w:r w:rsidRPr="00AA6D9B">
        <w:t xml:space="preserve"> </w:t>
      </w:r>
      <w:r w:rsidRPr="00AA6D9B">
        <w:rPr>
          <w:rFonts w:hint="eastAsia"/>
        </w:rPr>
        <w:t>外交部「外交部主管財團法人國際合作發展基金會</w:t>
      </w:r>
      <w:r w:rsidRPr="00AA6D9B">
        <w:t>105</w:t>
      </w:r>
      <w:r w:rsidRPr="00AA6D9B">
        <w:rPr>
          <w:rFonts w:hint="eastAsia"/>
        </w:rPr>
        <w:t>年度預算案報告」頁</w:t>
      </w:r>
      <w:r w:rsidRPr="00AA6D9B">
        <w:rPr>
          <w:rFonts w:hint="eastAsia"/>
        </w:rPr>
        <w:t>1-2</w:t>
      </w:r>
      <w:r w:rsidRPr="00AA6D9B">
        <w:rPr>
          <w:rFonts w:hint="eastAsia"/>
        </w:rPr>
        <w:t>，</w:t>
      </w:r>
      <w:r w:rsidRPr="00AA6D9B">
        <w:rPr>
          <w:rFonts w:hint="eastAsia"/>
        </w:rPr>
        <w:t>104</w:t>
      </w:r>
      <w:r w:rsidRPr="00AA6D9B">
        <w:rPr>
          <w:rFonts w:hint="eastAsia"/>
        </w:rPr>
        <w:t>年</w:t>
      </w:r>
      <w:r w:rsidRPr="00AA6D9B">
        <w:rPr>
          <w:rFonts w:hint="eastAsia"/>
        </w:rPr>
        <w:t>11</w:t>
      </w:r>
      <w:r w:rsidRPr="00AA6D9B">
        <w:rPr>
          <w:rFonts w:hint="eastAsia"/>
        </w:rPr>
        <w:t>月</w:t>
      </w:r>
      <w:r w:rsidRPr="00AA6D9B">
        <w:rPr>
          <w:rFonts w:hint="eastAsia"/>
        </w:rPr>
        <w:t>5</w:t>
      </w:r>
      <w:r w:rsidRPr="00AA6D9B">
        <w:rPr>
          <w:rFonts w:hint="eastAsia"/>
        </w:rPr>
        <w:t>日；國合會「</w:t>
      </w:r>
      <w:r w:rsidRPr="00AA6D9B">
        <w:t>105</w:t>
      </w:r>
      <w:r w:rsidRPr="00AA6D9B">
        <w:rPr>
          <w:rFonts w:hint="eastAsia"/>
        </w:rPr>
        <w:t>年度預算報告」，頁</w:t>
      </w:r>
      <w:r w:rsidRPr="00AA6D9B">
        <w:rPr>
          <w:rFonts w:hint="eastAsia"/>
        </w:rPr>
        <w:t>4-6</w:t>
      </w:r>
      <w:r w:rsidRPr="00AA6D9B">
        <w:rPr>
          <w:rFonts w:hint="eastAsia"/>
        </w:rPr>
        <w:t>，</w:t>
      </w:r>
      <w:r w:rsidRPr="00AA6D9B">
        <w:rPr>
          <w:rFonts w:hint="eastAsia"/>
        </w:rPr>
        <w:t>104</w:t>
      </w:r>
      <w:r w:rsidRPr="00AA6D9B">
        <w:rPr>
          <w:rFonts w:hint="eastAsia"/>
        </w:rPr>
        <w:t>年</w:t>
      </w:r>
      <w:r w:rsidRPr="00AA6D9B">
        <w:rPr>
          <w:rFonts w:hint="eastAsia"/>
        </w:rPr>
        <w:t>11</w:t>
      </w:r>
      <w:r w:rsidRPr="00AA6D9B">
        <w:rPr>
          <w:rFonts w:hint="eastAsia"/>
        </w:rPr>
        <w:t>月</w:t>
      </w:r>
      <w:r w:rsidRPr="00AA6D9B">
        <w:rPr>
          <w:rFonts w:hint="eastAsia"/>
        </w:rPr>
        <w:t>5</w:t>
      </w:r>
      <w:r w:rsidRPr="00AA6D9B">
        <w:rPr>
          <w:rFonts w:hint="eastAsia"/>
        </w:rPr>
        <w:t>日。</w:t>
      </w:r>
    </w:p>
  </w:footnote>
  <w:footnote w:id="48">
    <w:p w:rsidR="005417D5" w:rsidRPr="00AA6D9B" w:rsidRDefault="005417D5" w:rsidP="00AA6D9B">
      <w:pPr>
        <w:pStyle w:val="15"/>
      </w:pPr>
      <w:r w:rsidRPr="00AA6D9B">
        <w:rPr>
          <w:rStyle w:val="aff9"/>
          <w:vertAlign w:val="baseline"/>
        </w:rPr>
        <w:footnoteRef/>
      </w:r>
      <w:r w:rsidRPr="00AA6D9B">
        <w:rPr>
          <w:rFonts w:hint="eastAsia"/>
        </w:rPr>
        <w:t xml:space="preserve"> </w:t>
      </w:r>
      <w:r w:rsidRPr="00AA6D9B">
        <w:rPr>
          <w:rFonts w:hint="eastAsia"/>
        </w:rPr>
        <w:t>孟令敏，「</w:t>
      </w:r>
      <w:r w:rsidRPr="00AA6D9B">
        <w:t>海峽兩岸罪犯接返案件執行現況</w:t>
      </w:r>
      <w:r w:rsidRPr="00AA6D9B">
        <w:t xml:space="preserve"> —</w:t>
      </w:r>
      <w:r w:rsidRPr="00AA6D9B">
        <w:t>兼論我國跨國移交受刑人法</w:t>
      </w:r>
      <w:r w:rsidRPr="00AA6D9B">
        <w:rPr>
          <w:rFonts w:hint="eastAsia"/>
        </w:rPr>
        <w:t>」，展望與探索，第</w:t>
      </w:r>
      <w:r w:rsidRPr="00AA6D9B">
        <w:rPr>
          <w:rFonts w:hint="eastAsia"/>
        </w:rPr>
        <w:t>11</w:t>
      </w:r>
      <w:r w:rsidRPr="00AA6D9B">
        <w:rPr>
          <w:rFonts w:hint="eastAsia"/>
        </w:rPr>
        <w:t>卷第</w:t>
      </w:r>
      <w:r w:rsidRPr="00AA6D9B">
        <w:rPr>
          <w:rFonts w:hint="eastAsia"/>
        </w:rPr>
        <w:t>1</w:t>
      </w:r>
      <w:r w:rsidRPr="00AA6D9B">
        <w:rPr>
          <w:rFonts w:hint="eastAsia"/>
        </w:rPr>
        <w:t>期，頁</w:t>
      </w:r>
      <w:r w:rsidRPr="00AA6D9B">
        <w:rPr>
          <w:rFonts w:hint="eastAsia"/>
        </w:rPr>
        <w:t>71</w:t>
      </w:r>
      <w:r w:rsidRPr="00AA6D9B">
        <w:rPr>
          <w:rFonts w:hint="eastAsia"/>
        </w:rPr>
        <w:t>，</w:t>
      </w:r>
      <w:r w:rsidRPr="00AA6D9B">
        <w:rPr>
          <w:rFonts w:hint="eastAsia"/>
        </w:rPr>
        <w:t>102</w:t>
      </w:r>
      <w:r w:rsidRPr="00AA6D9B">
        <w:rPr>
          <w:rFonts w:hint="eastAsia"/>
        </w:rPr>
        <w:t>年</w:t>
      </w:r>
      <w:r w:rsidRPr="00AA6D9B">
        <w:rPr>
          <w:rFonts w:hint="eastAsia"/>
        </w:rPr>
        <w:t>1</w:t>
      </w:r>
      <w:r w:rsidRPr="00AA6D9B">
        <w:rPr>
          <w:rFonts w:hint="eastAsia"/>
        </w:rPr>
        <w:t>月，資料來源：行政院第</w:t>
      </w:r>
      <w:r w:rsidRPr="00AA6D9B">
        <w:rPr>
          <w:rFonts w:hint="eastAsia"/>
        </w:rPr>
        <w:t>3294</w:t>
      </w:r>
      <w:r w:rsidRPr="00AA6D9B">
        <w:rPr>
          <w:rFonts w:hint="eastAsia"/>
        </w:rPr>
        <w:t>次會議院長提示暨院會決定決議事項，行政院公報資訊網，</w:t>
      </w:r>
      <w:r w:rsidRPr="00AA6D9B">
        <w:t>http://gazette.nat.gov.tw/EG_FileManager/eguploadpub/eg018076/ch09/type9/gov01/num44/Eg.htm</w:t>
      </w:r>
    </w:p>
  </w:footnote>
  <w:footnote w:id="49">
    <w:p w:rsidR="005417D5" w:rsidRPr="00AA6D9B" w:rsidRDefault="005417D5" w:rsidP="00AA6D9B">
      <w:pPr>
        <w:pStyle w:val="15"/>
      </w:pPr>
      <w:r w:rsidRPr="00AA6D9B">
        <w:rPr>
          <w:rStyle w:val="aff9"/>
          <w:vertAlign w:val="baseline"/>
        </w:rPr>
        <w:footnoteRef/>
      </w:r>
      <w:r w:rsidRPr="00AA6D9B">
        <w:rPr>
          <w:rFonts w:hint="eastAsia"/>
        </w:rPr>
        <w:t xml:space="preserve"> </w:t>
      </w:r>
      <w:r w:rsidRPr="00AA6D9B">
        <w:rPr>
          <w:rFonts w:hint="eastAsia"/>
        </w:rPr>
        <w:t>法務部研訂跨國移交受刑人法，明定跨國移交受刑人之目的、程序及要件等規範。該法經立法院三讀通過，嗣經總統令於</w:t>
      </w:r>
      <w:r w:rsidRPr="00AA6D9B">
        <w:rPr>
          <w:rFonts w:hint="eastAsia"/>
        </w:rPr>
        <w:t>102</w:t>
      </w:r>
      <w:r w:rsidRPr="00AA6D9B">
        <w:rPr>
          <w:rFonts w:hint="eastAsia"/>
        </w:rPr>
        <w:t>年</w:t>
      </w:r>
      <w:r w:rsidRPr="00AA6D9B">
        <w:rPr>
          <w:rFonts w:hint="eastAsia"/>
        </w:rPr>
        <w:t>1</w:t>
      </w:r>
      <w:r w:rsidRPr="00AA6D9B">
        <w:rPr>
          <w:rFonts w:hint="eastAsia"/>
        </w:rPr>
        <w:t>月</w:t>
      </w:r>
      <w:r w:rsidRPr="00AA6D9B">
        <w:rPr>
          <w:rFonts w:hint="eastAsia"/>
        </w:rPr>
        <w:t>23</w:t>
      </w:r>
      <w:r w:rsidRPr="00AA6D9B">
        <w:rPr>
          <w:rFonts w:hint="eastAsia"/>
        </w:rPr>
        <w:t>日公布，並於</w:t>
      </w:r>
      <w:r w:rsidRPr="00AA6D9B">
        <w:rPr>
          <w:rFonts w:hint="eastAsia"/>
        </w:rPr>
        <w:t>102</w:t>
      </w:r>
      <w:r w:rsidRPr="00AA6D9B">
        <w:rPr>
          <w:rFonts w:hint="eastAsia"/>
        </w:rPr>
        <w:t>年</w:t>
      </w:r>
      <w:r w:rsidRPr="00AA6D9B">
        <w:rPr>
          <w:rFonts w:hint="eastAsia"/>
        </w:rPr>
        <w:t>7</w:t>
      </w:r>
      <w:r w:rsidRPr="00AA6D9B">
        <w:rPr>
          <w:rFonts w:hint="eastAsia"/>
        </w:rPr>
        <w:t>月</w:t>
      </w:r>
      <w:r w:rsidRPr="00AA6D9B">
        <w:rPr>
          <w:rFonts w:hint="eastAsia"/>
        </w:rPr>
        <w:t>23</w:t>
      </w:r>
      <w:r w:rsidRPr="00AA6D9B">
        <w:rPr>
          <w:rFonts w:hint="eastAsia"/>
        </w:rPr>
        <w:t>日施行，使內國之刑罰權亦得落實於身處異地之罪犯國民，並使國內有可資為執行之依據，以健全移交受刑人法制。</w:t>
      </w:r>
    </w:p>
  </w:footnote>
  <w:footnote w:id="50">
    <w:p w:rsidR="005417D5" w:rsidRPr="0036377E" w:rsidRDefault="005417D5" w:rsidP="00554DF7">
      <w:pPr>
        <w:pStyle w:val="15"/>
      </w:pPr>
      <w:r w:rsidRPr="0036377E">
        <w:rPr>
          <w:rStyle w:val="aff9"/>
          <w:vertAlign w:val="baseline"/>
        </w:rPr>
        <w:footnoteRef/>
      </w:r>
      <w:r>
        <w:rPr>
          <w:rFonts w:hint="eastAsia"/>
        </w:rPr>
        <w:t xml:space="preserve"> </w:t>
      </w:r>
      <w:r w:rsidRPr="0036377E">
        <w:rPr>
          <w:rFonts w:hint="eastAsia"/>
        </w:rPr>
        <w:t>立法院審議</w:t>
      </w:r>
      <w:r w:rsidRPr="0036377E">
        <w:rPr>
          <w:rFonts w:hint="eastAsia"/>
        </w:rPr>
        <w:t>104</w:t>
      </w:r>
      <w:r w:rsidRPr="0036377E">
        <w:rPr>
          <w:rFonts w:hint="eastAsia"/>
        </w:rPr>
        <w:t>年度中央政府總預算案所提決議事項第三項針對外交部對援外經費之批核、撥交、控管等決策及執行過程，應檢討精進以強化日後作為。請該部研提相關具體改進作法，向立法院外交及國防委員會提出書面報告，以資策進援外經費運用與作業流程管控。</w:t>
      </w:r>
    </w:p>
  </w:footnote>
  <w:footnote w:id="51">
    <w:p w:rsidR="005417D5" w:rsidRPr="00BE3CCE" w:rsidRDefault="005417D5" w:rsidP="00554DF7">
      <w:pPr>
        <w:pStyle w:val="15"/>
      </w:pPr>
      <w:r w:rsidRPr="00BE3CCE">
        <w:rPr>
          <w:rStyle w:val="aff9"/>
          <w:vertAlign w:val="baseline"/>
        </w:rPr>
        <w:footnoteRef/>
      </w:r>
      <w:r w:rsidRPr="00BE3CCE">
        <w:rPr>
          <w:rFonts w:hint="eastAsia"/>
        </w:rPr>
        <w:t xml:space="preserve"> </w:t>
      </w:r>
      <w:r w:rsidRPr="00BE3CCE">
        <w:rPr>
          <w:rFonts w:hint="eastAsia"/>
        </w:rPr>
        <w:t>葉長城、彭芸、張登及、羅彥傑等，「</w:t>
      </w:r>
      <w:r>
        <w:rPr>
          <w:rFonts w:hint="eastAsia"/>
        </w:rPr>
        <w:t>提升</w:t>
      </w:r>
      <w:r w:rsidRPr="00BE3CCE">
        <w:rPr>
          <w:rFonts w:hint="eastAsia"/>
        </w:rPr>
        <w:t>我國公眾外交與國家行銷策略之研究」，國家發展委員會委託財團法人中華經濟研究院研究，</w:t>
      </w:r>
      <w:r w:rsidRPr="00BE3CCE">
        <w:rPr>
          <w:rFonts w:hint="eastAsia"/>
        </w:rPr>
        <w:t>104</w:t>
      </w:r>
      <w:r w:rsidRPr="00BE3CCE">
        <w:rPr>
          <w:rFonts w:hint="eastAsia"/>
        </w:rPr>
        <w:t>年</w:t>
      </w:r>
      <w:r w:rsidRPr="00BE3CCE">
        <w:rPr>
          <w:rFonts w:hint="eastAsia"/>
        </w:rPr>
        <w:t>2</w:t>
      </w:r>
      <w:r w:rsidRPr="00BE3CCE">
        <w:rPr>
          <w:rFonts w:hint="eastAsia"/>
        </w:rPr>
        <w:t>月</w:t>
      </w:r>
      <w:r w:rsidRPr="00BE3CCE">
        <w:rPr>
          <w:rFonts w:hint="eastAsia"/>
        </w:rPr>
        <w:t>6</w:t>
      </w:r>
      <w:r w:rsidRPr="00BE3CCE">
        <w:rPr>
          <w:rFonts w:hint="eastAsia"/>
        </w:rPr>
        <w:t>日，頁</w:t>
      </w:r>
      <w:r w:rsidRPr="00BE3CCE">
        <w:rPr>
          <w:rFonts w:hint="eastAsia"/>
        </w:rPr>
        <w:t>74-79</w:t>
      </w:r>
      <w:r w:rsidRPr="00BE3CCE">
        <w:rPr>
          <w:rFonts w:hint="eastAsia"/>
        </w:rPr>
        <w:t>、頁</w:t>
      </w:r>
      <w:r w:rsidRPr="00BE3CCE">
        <w:rPr>
          <w:rFonts w:hint="eastAsia"/>
        </w:rPr>
        <w:t>177-179</w:t>
      </w:r>
      <w:r w:rsidRPr="00BE3CCE">
        <w:rPr>
          <w:rFonts w:hint="eastAsia"/>
        </w:rPr>
        <w:t>。</w:t>
      </w:r>
    </w:p>
  </w:footnote>
  <w:footnote w:id="52">
    <w:p w:rsidR="005417D5" w:rsidRDefault="005417D5" w:rsidP="00554DF7">
      <w:pPr>
        <w:pStyle w:val="15"/>
      </w:pPr>
      <w:r w:rsidRPr="00BE3CCE">
        <w:rPr>
          <w:rStyle w:val="aff9"/>
          <w:vertAlign w:val="baseline"/>
        </w:rPr>
        <w:footnoteRef/>
      </w:r>
      <w:r w:rsidRPr="00BE3CCE">
        <w:t xml:space="preserve"> About the SCP, http://www.scp.gov.sg/content/scp/about_us/introduction.html</w:t>
      </w:r>
    </w:p>
  </w:footnote>
  <w:footnote w:id="53">
    <w:p w:rsidR="005417D5" w:rsidRPr="00AA6D9B" w:rsidRDefault="005417D5" w:rsidP="00AA6D9B">
      <w:pPr>
        <w:pStyle w:val="15"/>
      </w:pPr>
      <w:r w:rsidRPr="00AA6D9B">
        <w:rPr>
          <w:rStyle w:val="aff9"/>
          <w:vertAlign w:val="baseline"/>
        </w:rPr>
        <w:footnoteRef/>
      </w:r>
      <w:r w:rsidRPr="00AA6D9B">
        <w:t xml:space="preserve"> </w:t>
      </w:r>
      <w:r w:rsidRPr="00AA6D9B">
        <w:rPr>
          <w:rFonts w:hint="eastAsia"/>
        </w:rPr>
        <w:t>103</w:t>
      </w:r>
      <w:r w:rsidRPr="00AA6D9B">
        <w:rPr>
          <w:rFonts w:hint="eastAsia"/>
        </w:rPr>
        <w:t>年</w:t>
      </w:r>
      <w:r w:rsidRPr="00AA6D9B">
        <w:rPr>
          <w:rFonts w:hint="eastAsia"/>
        </w:rPr>
        <w:t>4</w:t>
      </w:r>
      <w:r w:rsidRPr="00AA6D9B">
        <w:rPr>
          <w:rFonts w:hint="eastAsia"/>
        </w:rPr>
        <w:t>月</w:t>
      </w:r>
      <w:r w:rsidRPr="00AA6D9B">
        <w:rPr>
          <w:rFonts w:hint="eastAsia"/>
        </w:rPr>
        <w:t>23</w:t>
      </w:r>
      <w:r w:rsidRPr="00AA6D9B">
        <w:rPr>
          <w:rFonts w:hint="eastAsia"/>
        </w:rPr>
        <w:t>日，立法院第</w:t>
      </w:r>
      <w:r w:rsidRPr="00AA6D9B">
        <w:rPr>
          <w:rFonts w:hint="eastAsia"/>
        </w:rPr>
        <w:t>8</w:t>
      </w:r>
      <w:r w:rsidRPr="00AA6D9B">
        <w:rPr>
          <w:rFonts w:hint="eastAsia"/>
        </w:rPr>
        <w:t>屆第</w:t>
      </w:r>
      <w:r w:rsidRPr="00AA6D9B">
        <w:rPr>
          <w:rFonts w:hint="eastAsia"/>
        </w:rPr>
        <w:t>5</w:t>
      </w:r>
      <w:r w:rsidRPr="00AA6D9B">
        <w:rPr>
          <w:rFonts w:hint="eastAsia"/>
        </w:rPr>
        <w:t>會期外交及國防委員會第</w:t>
      </w:r>
      <w:r w:rsidRPr="00AA6D9B">
        <w:rPr>
          <w:rFonts w:hint="eastAsia"/>
        </w:rPr>
        <w:t>14</w:t>
      </w:r>
      <w:r w:rsidRPr="00AA6D9B">
        <w:rPr>
          <w:rFonts w:hint="eastAsia"/>
        </w:rPr>
        <w:t>次全體委員會議議事錄。</w:t>
      </w:r>
    </w:p>
  </w:footnote>
  <w:footnote w:id="54">
    <w:p w:rsidR="005417D5" w:rsidRPr="00794039" w:rsidRDefault="005417D5" w:rsidP="00794039">
      <w:pPr>
        <w:pStyle w:val="15"/>
      </w:pPr>
      <w:r w:rsidRPr="00794039">
        <w:rPr>
          <w:rStyle w:val="aff9"/>
          <w:vertAlign w:val="baseline"/>
        </w:rPr>
        <w:footnoteRef/>
      </w:r>
      <w:r w:rsidRPr="00794039">
        <w:rPr>
          <w:rFonts w:hint="eastAsia"/>
        </w:rPr>
        <w:t xml:space="preserve"> </w:t>
      </w:r>
      <w:r w:rsidRPr="00794039">
        <w:rPr>
          <w:rFonts w:hint="eastAsia"/>
        </w:rPr>
        <w:t>民國</w:t>
      </w:r>
      <w:r w:rsidRPr="00794039">
        <w:rPr>
          <w:rFonts w:hint="eastAsia"/>
        </w:rPr>
        <w:t>105</w:t>
      </w:r>
      <w:r w:rsidRPr="00794039">
        <w:rPr>
          <w:rFonts w:hint="eastAsia"/>
        </w:rPr>
        <w:t>年</w:t>
      </w:r>
      <w:r w:rsidRPr="00794039">
        <w:rPr>
          <w:rFonts w:hint="eastAsia"/>
        </w:rPr>
        <w:t>6</w:t>
      </w:r>
      <w:r w:rsidRPr="00794039">
        <w:rPr>
          <w:rFonts w:hint="eastAsia"/>
        </w:rPr>
        <w:t>月</w:t>
      </w:r>
      <w:r w:rsidRPr="00794039">
        <w:rPr>
          <w:rFonts w:hint="eastAsia"/>
        </w:rPr>
        <w:t>22</w:t>
      </w:r>
      <w:r w:rsidRPr="00794039">
        <w:rPr>
          <w:rFonts w:hint="eastAsia"/>
        </w:rPr>
        <w:t>日外交部外民援字第</w:t>
      </w:r>
      <w:r w:rsidRPr="00794039">
        <w:rPr>
          <w:rFonts w:hint="eastAsia"/>
        </w:rPr>
        <w:t>10593507110</w:t>
      </w:r>
      <w:r w:rsidRPr="00794039">
        <w:rPr>
          <w:rFonts w:hint="eastAsia"/>
        </w:rPr>
        <w:t>號。</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44607C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EAC6481A"/>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lang w:val="en-US"/>
      </w:rPr>
    </w:lvl>
    <w:lvl w:ilvl="1">
      <w:start w:val="1"/>
      <w:numFmt w:val="taiwaneseCountingThousand"/>
      <w:pStyle w:val="2"/>
      <w:suff w:val="nothing"/>
      <w:lvlText w:val="%2、"/>
      <w:lvlJc w:val="left"/>
      <w:pPr>
        <w:ind w:left="1248" w:hanging="681"/>
      </w:pPr>
      <w:rPr>
        <w:b/>
        <w:bCs w:val="0"/>
        <w:i w:val="0"/>
        <w:iCs w:val="0"/>
        <w:caps w:val="0"/>
        <w:smallCaps w:val="0"/>
        <w:strike w:val="0"/>
        <w:dstrike w:val="0"/>
        <w:outline w:val="0"/>
        <w:shadow w:val="0"/>
        <w:emboss w:val="0"/>
        <w:imprint w:val="0"/>
        <w:noProof w:val="0"/>
        <w:vanish w:val="0"/>
        <w:spacing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2637" w:hanging="51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suff w:val="nothing"/>
      <w:lvlText w:val="（%5）"/>
      <w:lvlJc w:val="left"/>
      <w:pPr>
        <w:ind w:left="7457" w:hanging="1361"/>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suff w:val="nothing"/>
      <w:lvlText w:val="〈%6〉"/>
      <w:lvlJc w:val="left"/>
      <w:pPr>
        <w:ind w:left="3686" w:hanging="85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470418F"/>
    <w:multiLevelType w:val="hybridMultilevel"/>
    <w:tmpl w:val="8A2AD418"/>
    <w:lvl w:ilvl="0" w:tplc="AFAA79CE">
      <w:start w:val="1"/>
      <w:numFmt w:val="taiwaneseCountingThousand"/>
      <w:pStyle w:val="a1"/>
      <w:lvlText w:val="附表%1、"/>
      <w:lvlJc w:val="left"/>
      <w:pPr>
        <w:tabs>
          <w:tab w:val="num" w:pos="1440"/>
        </w:tabs>
        <w:ind w:left="800" w:hanging="800"/>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15C14B0C"/>
    <w:multiLevelType w:val="hybridMultilevel"/>
    <w:tmpl w:val="46EC56EA"/>
    <w:lvl w:ilvl="0" w:tplc="E96A0BAA">
      <w:start w:val="1"/>
      <w:numFmt w:val="taiwaneseCountingThousand"/>
      <w:pStyle w:val="a2"/>
      <w:lvlText w:val="%1、"/>
      <w:lvlJc w:val="left"/>
      <w:pPr>
        <w:ind w:left="480" w:hanging="480"/>
      </w:pPr>
      <w:rPr>
        <w:rFonts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633636E"/>
    <w:multiLevelType w:val="multilevel"/>
    <w:tmpl w:val="DE5C0CFC"/>
    <w:lvl w:ilvl="0">
      <w:start w:val="1"/>
      <w:numFmt w:val="ideographLegalTraditional"/>
      <w:lvlText w:val="%1、"/>
      <w:lvlJc w:val="left"/>
      <w:pPr>
        <w:tabs>
          <w:tab w:val="num" w:pos="3900"/>
        </w:tabs>
        <w:ind w:left="3900" w:hanging="480"/>
      </w:pPr>
      <w:rPr>
        <w:rFonts w:hint="eastAsia"/>
      </w:rPr>
    </w:lvl>
    <w:lvl w:ilvl="1">
      <w:start w:val="1"/>
      <w:numFmt w:val="taiwaneseCountingThousand"/>
      <w:pStyle w:val="32"/>
      <w:suff w:val="nothing"/>
      <w:lvlText w:val="%2、"/>
      <w:lvlJc w:val="left"/>
      <w:pPr>
        <w:ind w:left="0" w:firstLine="0"/>
      </w:pPr>
      <w:rPr>
        <w:rFonts w:hint="eastAsia"/>
      </w:rPr>
    </w:lvl>
    <w:lvl w:ilvl="2">
      <w:start w:val="1"/>
      <w:numFmt w:val="taiwaneseCountingThousand"/>
      <w:pStyle w:val="33"/>
      <w:suff w:val="nothing"/>
      <w:lvlText w:val="(%3)  "/>
      <w:lvlJc w:val="left"/>
      <w:pPr>
        <w:ind w:left="1050" w:hanging="510"/>
      </w:pPr>
      <w:rPr>
        <w:rFonts w:hint="eastAsia"/>
      </w:rPr>
    </w:lvl>
    <w:lvl w:ilvl="3">
      <w:start w:val="1"/>
      <w:numFmt w:val="decimal"/>
      <w:suff w:val="nothing"/>
      <w:lvlText w:val="%4. "/>
      <w:lvlJc w:val="left"/>
      <w:pPr>
        <w:ind w:left="2998" w:hanging="2098"/>
      </w:pPr>
      <w:rPr>
        <w:rFonts w:hint="eastAsia"/>
      </w:rPr>
    </w:lvl>
    <w:lvl w:ilvl="4">
      <w:start w:val="1"/>
      <w:numFmt w:val="decimal"/>
      <w:suff w:val="nothing"/>
      <w:lvlText w:val="（%5）"/>
      <w:lvlJc w:val="left"/>
      <w:pPr>
        <w:ind w:left="6780" w:hanging="1984"/>
      </w:pPr>
      <w:rPr>
        <w:rFonts w:hint="eastAsia"/>
      </w:rPr>
    </w:lvl>
    <w:lvl w:ilvl="5">
      <w:start w:val="1"/>
      <w:numFmt w:val="decimal"/>
      <w:lvlText w:val="%6)"/>
      <w:lvlJc w:val="left"/>
      <w:pPr>
        <w:tabs>
          <w:tab w:val="num" w:pos="231"/>
        </w:tabs>
        <w:ind w:left="231" w:hanging="1134"/>
      </w:pPr>
      <w:rPr>
        <w:rFonts w:hint="eastAsia"/>
      </w:rPr>
    </w:lvl>
    <w:lvl w:ilvl="6">
      <w:start w:val="1"/>
      <w:numFmt w:val="decimal"/>
      <w:lvlText w:val="(%7)"/>
      <w:lvlJc w:val="left"/>
      <w:pPr>
        <w:tabs>
          <w:tab w:val="num" w:pos="798"/>
        </w:tabs>
        <w:ind w:left="798" w:hanging="1276"/>
      </w:pPr>
      <w:rPr>
        <w:rFonts w:hint="eastAsia"/>
      </w:rPr>
    </w:lvl>
    <w:lvl w:ilvl="7">
      <w:start w:val="1"/>
      <w:numFmt w:val="lowerLetter"/>
      <w:lvlText w:val="%8."/>
      <w:lvlJc w:val="left"/>
      <w:pPr>
        <w:tabs>
          <w:tab w:val="num" w:pos="1365"/>
        </w:tabs>
        <w:ind w:left="1365" w:hanging="1418"/>
      </w:pPr>
      <w:rPr>
        <w:rFonts w:hint="eastAsia"/>
      </w:rPr>
    </w:lvl>
    <w:lvl w:ilvl="8">
      <w:start w:val="1"/>
      <w:numFmt w:val="lowerLetter"/>
      <w:lvlText w:val="%9)"/>
      <w:lvlJc w:val="left"/>
      <w:pPr>
        <w:tabs>
          <w:tab w:val="num" w:pos="2073"/>
        </w:tabs>
        <w:ind w:left="2073" w:hanging="1700"/>
      </w:pPr>
      <w:rPr>
        <w:rFonts w:hint="eastAsia"/>
      </w:rPr>
    </w:lvl>
  </w:abstractNum>
  <w:abstractNum w:abstractNumId="6">
    <w:nsid w:val="19532EFC"/>
    <w:multiLevelType w:val="hybridMultilevel"/>
    <w:tmpl w:val="7CBA69F8"/>
    <w:lvl w:ilvl="0" w:tplc="178A5CEA">
      <w:start w:val="1"/>
      <w:numFmt w:val="taiwaneseCountingThousand"/>
      <w:pStyle w:val="a3"/>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19FF760A"/>
    <w:multiLevelType w:val="hybridMultilevel"/>
    <w:tmpl w:val="582ACA16"/>
    <w:lvl w:ilvl="0" w:tplc="307098B6">
      <w:start w:val="1"/>
      <w:numFmt w:val="taiwaneseCountingThousand"/>
      <w:lvlText w:val="%1、"/>
      <w:lvlJc w:val="left"/>
      <w:pPr>
        <w:tabs>
          <w:tab w:val="num" w:pos="720"/>
        </w:tabs>
        <w:ind w:left="720" w:hanging="720"/>
      </w:pPr>
      <w:rPr>
        <w:rFonts w:hint="default"/>
      </w:rPr>
    </w:lvl>
    <w:lvl w:ilvl="1" w:tplc="28EC7098">
      <w:start w:val="1"/>
      <w:numFmt w:val="decimal"/>
      <w:lvlText w:val="（%2）"/>
      <w:lvlJc w:val="left"/>
      <w:pPr>
        <w:tabs>
          <w:tab w:val="num" w:pos="1200"/>
        </w:tabs>
        <w:ind w:left="1200" w:hanging="720"/>
      </w:pPr>
      <w:rPr>
        <w:rFonts w:hint="default"/>
        <w:strike/>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3CFE143F"/>
    <w:multiLevelType w:val="hybridMultilevel"/>
    <w:tmpl w:val="59847926"/>
    <w:lvl w:ilvl="0" w:tplc="A1A269AC">
      <w:start w:val="1"/>
      <w:numFmt w:val="decimal"/>
      <w:pStyle w:val="a4"/>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41523EB"/>
    <w:multiLevelType w:val="hybridMultilevel"/>
    <w:tmpl w:val="6FAA552E"/>
    <w:lvl w:ilvl="0" w:tplc="3DE4DB86">
      <w:start w:val="1"/>
      <w:numFmt w:val="taiwaneseCountingThousand"/>
      <w:pStyle w:val="a5"/>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75376FB"/>
    <w:multiLevelType w:val="hybridMultilevel"/>
    <w:tmpl w:val="582ACA16"/>
    <w:lvl w:ilvl="0" w:tplc="307098B6">
      <w:start w:val="1"/>
      <w:numFmt w:val="taiwaneseCountingThousand"/>
      <w:lvlText w:val="%1、"/>
      <w:lvlJc w:val="left"/>
      <w:pPr>
        <w:tabs>
          <w:tab w:val="num" w:pos="720"/>
        </w:tabs>
        <w:ind w:left="720" w:hanging="720"/>
      </w:pPr>
      <w:rPr>
        <w:rFonts w:hint="default"/>
      </w:rPr>
    </w:lvl>
    <w:lvl w:ilvl="1" w:tplc="28EC7098">
      <w:start w:val="1"/>
      <w:numFmt w:val="decimal"/>
      <w:lvlText w:val="（%2）"/>
      <w:lvlJc w:val="left"/>
      <w:pPr>
        <w:tabs>
          <w:tab w:val="num" w:pos="1200"/>
        </w:tabs>
        <w:ind w:left="1200" w:hanging="720"/>
      </w:pPr>
      <w:rPr>
        <w:rFonts w:hint="default"/>
        <w:strike/>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4A5F5684"/>
    <w:multiLevelType w:val="hybridMultilevel"/>
    <w:tmpl w:val="E56E42AA"/>
    <w:lvl w:ilvl="0" w:tplc="C82CD056">
      <w:start w:val="1"/>
      <w:numFmt w:val="decimal"/>
      <w:pStyle w:val="a6"/>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2301"/>
        </w:tabs>
        <w:ind w:left="-2301" w:hanging="480"/>
      </w:pPr>
    </w:lvl>
    <w:lvl w:ilvl="2" w:tplc="0409001B" w:tentative="1">
      <w:start w:val="1"/>
      <w:numFmt w:val="lowerRoman"/>
      <w:lvlText w:val="%3."/>
      <w:lvlJc w:val="right"/>
      <w:pPr>
        <w:tabs>
          <w:tab w:val="num" w:pos="-1821"/>
        </w:tabs>
        <w:ind w:left="-1821" w:hanging="480"/>
      </w:pPr>
    </w:lvl>
    <w:lvl w:ilvl="3" w:tplc="0409000F" w:tentative="1">
      <w:start w:val="1"/>
      <w:numFmt w:val="decimal"/>
      <w:lvlText w:val="%4."/>
      <w:lvlJc w:val="left"/>
      <w:pPr>
        <w:tabs>
          <w:tab w:val="num" w:pos="-1341"/>
        </w:tabs>
        <w:ind w:left="-1341" w:hanging="480"/>
      </w:pPr>
    </w:lvl>
    <w:lvl w:ilvl="4" w:tplc="04090019" w:tentative="1">
      <w:start w:val="1"/>
      <w:numFmt w:val="ideographTraditional"/>
      <w:lvlText w:val="%5、"/>
      <w:lvlJc w:val="left"/>
      <w:pPr>
        <w:tabs>
          <w:tab w:val="num" w:pos="-861"/>
        </w:tabs>
        <w:ind w:left="-861" w:hanging="480"/>
      </w:pPr>
    </w:lvl>
    <w:lvl w:ilvl="5" w:tplc="0409001B" w:tentative="1">
      <w:start w:val="1"/>
      <w:numFmt w:val="lowerRoman"/>
      <w:lvlText w:val="%6."/>
      <w:lvlJc w:val="right"/>
      <w:pPr>
        <w:tabs>
          <w:tab w:val="num" w:pos="-381"/>
        </w:tabs>
        <w:ind w:left="-381" w:hanging="480"/>
      </w:pPr>
    </w:lvl>
    <w:lvl w:ilvl="6" w:tplc="0409000F" w:tentative="1">
      <w:start w:val="1"/>
      <w:numFmt w:val="decimal"/>
      <w:lvlText w:val="%7."/>
      <w:lvlJc w:val="left"/>
      <w:pPr>
        <w:tabs>
          <w:tab w:val="num" w:pos="99"/>
        </w:tabs>
        <w:ind w:left="99" w:hanging="480"/>
      </w:pPr>
    </w:lvl>
    <w:lvl w:ilvl="7" w:tplc="04090019" w:tentative="1">
      <w:start w:val="1"/>
      <w:numFmt w:val="ideographTraditional"/>
      <w:lvlText w:val="%8、"/>
      <w:lvlJc w:val="left"/>
      <w:pPr>
        <w:tabs>
          <w:tab w:val="num" w:pos="579"/>
        </w:tabs>
        <w:ind w:left="579" w:hanging="480"/>
      </w:pPr>
    </w:lvl>
    <w:lvl w:ilvl="8" w:tplc="0409001B" w:tentative="1">
      <w:start w:val="1"/>
      <w:numFmt w:val="lowerRoman"/>
      <w:lvlText w:val="%9."/>
      <w:lvlJc w:val="right"/>
      <w:pPr>
        <w:tabs>
          <w:tab w:val="num" w:pos="1059"/>
        </w:tabs>
        <w:ind w:left="1059" w:hanging="480"/>
      </w:pPr>
    </w:lvl>
  </w:abstractNum>
  <w:abstractNum w:abstractNumId="12">
    <w:nsid w:val="52BA770F"/>
    <w:multiLevelType w:val="hybridMultilevel"/>
    <w:tmpl w:val="F8F090FE"/>
    <w:lvl w:ilvl="0" w:tplc="E0A0E0C8">
      <w:start w:val="1"/>
      <w:numFmt w:val="upperLetter"/>
      <w:pStyle w:val="a7"/>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56E54857"/>
    <w:multiLevelType w:val="hybridMultilevel"/>
    <w:tmpl w:val="DD243272"/>
    <w:lvl w:ilvl="0" w:tplc="9D2669BE">
      <w:start w:val="1"/>
      <w:numFmt w:val="decimal"/>
      <w:pStyle w:val="a8"/>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5847606D"/>
    <w:multiLevelType w:val="multilevel"/>
    <w:tmpl w:val="8F040DF0"/>
    <w:lvl w:ilvl="0">
      <w:start w:val="1"/>
      <w:numFmt w:val="taiwaneseCountingThousand"/>
      <w:pStyle w:val="a9"/>
      <w:suff w:val="nothing"/>
      <w:lvlText w:val="%1、"/>
      <w:lvlJc w:val="left"/>
      <w:pPr>
        <w:ind w:left="953" w:hanging="641"/>
      </w:pPr>
      <w:rPr>
        <w:rFonts w:ascii="標楷體" w:eastAsia="標楷體" w:hint="eastAsia"/>
        <w:sz w:val="32"/>
      </w:rPr>
    </w:lvl>
    <w:lvl w:ilvl="1">
      <w:start w:val="1"/>
      <w:numFmt w:val="taiwaneseCountingThousand"/>
      <w:suff w:val="nothing"/>
      <w:lvlText w:val="（%2）"/>
      <w:lvlJc w:val="left"/>
      <w:pPr>
        <w:ind w:left="1605" w:hanging="959"/>
      </w:pPr>
      <w:rPr>
        <w:rFonts w:ascii="標楷體" w:eastAsia="標楷體" w:hint="eastAsia"/>
        <w:sz w:val="32"/>
      </w:rPr>
    </w:lvl>
    <w:lvl w:ilvl="2">
      <w:start w:val="1"/>
      <w:numFmt w:val="decimalFullWidth"/>
      <w:suff w:val="nothing"/>
      <w:lvlText w:val="%3、"/>
      <w:lvlJc w:val="left"/>
      <w:pPr>
        <w:ind w:left="1916" w:hanging="635"/>
      </w:pPr>
      <w:rPr>
        <w:rFonts w:ascii="標楷體" w:eastAsia="標楷體" w:hint="eastAsia"/>
        <w:sz w:val="32"/>
      </w:rPr>
    </w:lvl>
    <w:lvl w:ilvl="3">
      <w:start w:val="1"/>
      <w:numFmt w:val="decimalFullWidth"/>
      <w:suff w:val="nothing"/>
      <w:lvlText w:val="（%4）"/>
      <w:lvlJc w:val="left"/>
      <w:pPr>
        <w:ind w:left="2563" w:hanging="964"/>
      </w:pPr>
      <w:rPr>
        <w:rFonts w:hint="eastAsia"/>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abstractNum w:abstractNumId="15">
    <w:nsid w:val="58B0174D"/>
    <w:multiLevelType w:val="hybridMultilevel"/>
    <w:tmpl w:val="AFEECC0A"/>
    <w:lvl w:ilvl="0" w:tplc="59AEBD96">
      <w:start w:val="1"/>
      <w:numFmt w:val="decimal"/>
      <w:lvlText w:val="%1."/>
      <w:lvlJc w:val="left"/>
      <w:pPr>
        <w:ind w:left="480" w:hanging="480"/>
      </w:pPr>
      <w:rPr>
        <w:b w:val="0"/>
        <w:color w:val="000000" w:themeColor="text1"/>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64F430BD"/>
    <w:multiLevelType w:val="multilevel"/>
    <w:tmpl w:val="B12688DA"/>
    <w:lvl w:ilvl="0">
      <w:start w:val="1"/>
      <w:numFmt w:val="taiwaneseCountingThousand"/>
      <w:lvlText w:val="%1、"/>
      <w:lvlJc w:val="left"/>
      <w:pPr>
        <w:tabs>
          <w:tab w:val="num" w:pos="960"/>
        </w:tabs>
        <w:ind w:left="960" w:hanging="720"/>
      </w:pPr>
      <w:rPr>
        <w:rFonts w:hint="eastAsia"/>
      </w:rPr>
    </w:lvl>
    <w:lvl w:ilvl="1">
      <w:start w:val="1"/>
      <w:numFmt w:val="decimal"/>
      <w:pStyle w:val="aa"/>
      <w:lvlText w:val="%2."/>
      <w:lvlJc w:val="left"/>
      <w:pPr>
        <w:tabs>
          <w:tab w:val="num" w:pos="1200"/>
        </w:tabs>
        <w:ind w:left="1200" w:hanging="480"/>
      </w:pPr>
      <w:rPr>
        <w:rFonts w:hint="eastAsia"/>
      </w:rPr>
    </w:lvl>
    <w:lvl w:ilvl="2">
      <w:start w:val="1"/>
      <w:numFmt w:val="lowerRoman"/>
      <w:lvlText w:val="%3."/>
      <w:lvlJc w:val="right"/>
      <w:pPr>
        <w:tabs>
          <w:tab w:val="num" w:pos="1680"/>
        </w:tabs>
        <w:ind w:left="1680" w:hanging="480"/>
      </w:pPr>
      <w:rPr>
        <w:rFonts w:hint="eastAsia"/>
      </w:rPr>
    </w:lvl>
    <w:lvl w:ilvl="3">
      <w:start w:val="1"/>
      <w:numFmt w:val="decimal"/>
      <w:lvlText w:val="%4."/>
      <w:lvlJc w:val="left"/>
      <w:pPr>
        <w:tabs>
          <w:tab w:val="num" w:pos="2160"/>
        </w:tabs>
        <w:ind w:left="2160" w:hanging="480"/>
      </w:pPr>
      <w:rPr>
        <w:rFonts w:hint="eastAsia"/>
      </w:rPr>
    </w:lvl>
    <w:lvl w:ilvl="4">
      <w:start w:val="1"/>
      <w:numFmt w:val="ideographTraditional"/>
      <w:lvlText w:val="%5、"/>
      <w:lvlJc w:val="left"/>
      <w:pPr>
        <w:tabs>
          <w:tab w:val="num" w:pos="2640"/>
        </w:tabs>
        <w:ind w:left="2640" w:hanging="480"/>
      </w:pPr>
      <w:rPr>
        <w:rFonts w:hint="eastAsia"/>
      </w:rPr>
    </w:lvl>
    <w:lvl w:ilvl="5">
      <w:start w:val="1"/>
      <w:numFmt w:val="lowerRoman"/>
      <w:lvlText w:val="%6."/>
      <w:lvlJc w:val="right"/>
      <w:pPr>
        <w:tabs>
          <w:tab w:val="num" w:pos="3120"/>
        </w:tabs>
        <w:ind w:left="3120" w:hanging="480"/>
      </w:pPr>
      <w:rPr>
        <w:rFonts w:hint="eastAsia"/>
      </w:rPr>
    </w:lvl>
    <w:lvl w:ilvl="6">
      <w:start w:val="1"/>
      <w:numFmt w:val="decimal"/>
      <w:lvlText w:val="%7."/>
      <w:lvlJc w:val="left"/>
      <w:pPr>
        <w:tabs>
          <w:tab w:val="num" w:pos="3600"/>
        </w:tabs>
        <w:ind w:left="3600" w:hanging="480"/>
      </w:pPr>
      <w:rPr>
        <w:rFonts w:hint="eastAsia"/>
      </w:rPr>
    </w:lvl>
    <w:lvl w:ilvl="7">
      <w:start w:val="1"/>
      <w:numFmt w:val="ideographTraditional"/>
      <w:lvlText w:val="%8、"/>
      <w:lvlJc w:val="left"/>
      <w:pPr>
        <w:tabs>
          <w:tab w:val="num" w:pos="4080"/>
        </w:tabs>
        <w:ind w:left="4080" w:hanging="480"/>
      </w:pPr>
      <w:rPr>
        <w:rFonts w:hint="eastAsia"/>
      </w:rPr>
    </w:lvl>
    <w:lvl w:ilvl="8">
      <w:start w:val="1"/>
      <w:numFmt w:val="lowerRoman"/>
      <w:lvlText w:val="%9."/>
      <w:lvlJc w:val="right"/>
      <w:pPr>
        <w:tabs>
          <w:tab w:val="num" w:pos="4560"/>
        </w:tabs>
        <w:ind w:left="4560" w:hanging="480"/>
      </w:pPr>
      <w:rPr>
        <w:rFonts w:hint="eastAsia"/>
      </w:rPr>
    </w:lvl>
  </w:abstractNum>
  <w:abstractNum w:abstractNumId="17">
    <w:nsid w:val="76A443D4"/>
    <w:multiLevelType w:val="singleLevel"/>
    <w:tmpl w:val="5F1AEEAC"/>
    <w:lvl w:ilvl="0">
      <w:start w:val="1"/>
      <w:numFmt w:val="decimalFullWidth"/>
      <w:pStyle w:val="ab"/>
      <w:lvlText w:val="(%1)、"/>
      <w:lvlJc w:val="left"/>
      <w:pPr>
        <w:tabs>
          <w:tab w:val="num" w:pos="2858"/>
        </w:tabs>
        <w:ind w:left="1474" w:hanging="56"/>
      </w:pPr>
      <w:rPr>
        <w:rFonts w:hint="eastAsia"/>
      </w:rPr>
    </w:lvl>
  </w:abstractNum>
  <w:abstractNum w:abstractNumId="18">
    <w:nsid w:val="7995249D"/>
    <w:multiLevelType w:val="hybridMultilevel"/>
    <w:tmpl w:val="227C692A"/>
    <w:lvl w:ilvl="0" w:tplc="3CD873D2">
      <w:start w:val="1"/>
      <w:numFmt w:val="taiwaneseCountingThousand"/>
      <w:pStyle w:val="20"/>
      <w:lvlText w:val="%1、"/>
      <w:lvlJc w:val="left"/>
      <w:pPr>
        <w:tabs>
          <w:tab w:val="num" w:pos="1021"/>
        </w:tabs>
        <w:ind w:left="1021" w:hanging="480"/>
      </w:pPr>
      <w:rPr>
        <w:b/>
        <w:sz w:val="32"/>
        <w:szCs w:val="32"/>
      </w:rPr>
    </w:lvl>
    <w:lvl w:ilvl="1" w:tplc="4E62906E">
      <w:start w:val="1"/>
      <w:numFmt w:val="taiwaneseCountingThousand"/>
      <w:lvlText w:val="(%2)"/>
      <w:lvlJc w:val="left"/>
      <w:pPr>
        <w:tabs>
          <w:tab w:val="num" w:pos="1321"/>
        </w:tabs>
        <w:ind w:left="1321" w:hanging="480"/>
      </w:pPr>
      <w:rPr>
        <w:rFonts w:hint="eastAsia"/>
        <w:b w:val="0"/>
        <w:sz w:val="32"/>
        <w:szCs w:val="32"/>
      </w:rPr>
    </w:lvl>
    <w:lvl w:ilvl="2" w:tplc="0409001B">
      <w:start w:val="1"/>
      <w:numFmt w:val="lowerRoman"/>
      <w:lvlText w:val="%3."/>
      <w:lvlJc w:val="right"/>
      <w:pPr>
        <w:tabs>
          <w:tab w:val="num" w:pos="1801"/>
        </w:tabs>
        <w:ind w:left="1801" w:hanging="480"/>
      </w:pPr>
    </w:lvl>
    <w:lvl w:ilvl="3" w:tplc="3BDE23A0">
      <w:start w:val="1"/>
      <w:numFmt w:val="taiwaneseCountingThousand"/>
      <w:lvlText w:val="（%4）"/>
      <w:lvlJc w:val="left"/>
      <w:pPr>
        <w:tabs>
          <w:tab w:val="num" w:pos="2881"/>
        </w:tabs>
        <w:ind w:left="2881" w:hanging="1080"/>
      </w:pPr>
      <w:rPr>
        <w:rFonts w:hint="default"/>
      </w:rPr>
    </w:lvl>
    <w:lvl w:ilvl="4" w:tplc="04090019">
      <w:start w:val="1"/>
      <w:numFmt w:val="ideographTraditional"/>
      <w:lvlText w:val="%5、"/>
      <w:lvlJc w:val="left"/>
      <w:pPr>
        <w:tabs>
          <w:tab w:val="num" w:pos="2761"/>
        </w:tabs>
        <w:ind w:left="2761" w:hanging="480"/>
      </w:pPr>
    </w:lvl>
    <w:lvl w:ilvl="5" w:tplc="234EF100">
      <w:start w:val="1"/>
      <w:numFmt w:val="decimal"/>
      <w:lvlText w:val="%6."/>
      <w:lvlJc w:val="left"/>
      <w:pPr>
        <w:tabs>
          <w:tab w:val="num" w:pos="3241"/>
        </w:tabs>
        <w:ind w:left="3241" w:hanging="480"/>
      </w:pPr>
      <w:rPr>
        <w:b w:val="0"/>
        <w:sz w:val="32"/>
        <w:szCs w:val="32"/>
      </w:rPr>
    </w:lvl>
    <w:lvl w:ilvl="6" w:tplc="0409000F" w:tentative="1">
      <w:start w:val="1"/>
      <w:numFmt w:val="decimal"/>
      <w:lvlText w:val="%7."/>
      <w:lvlJc w:val="left"/>
      <w:pPr>
        <w:tabs>
          <w:tab w:val="num" w:pos="3721"/>
        </w:tabs>
        <w:ind w:left="3721" w:hanging="480"/>
      </w:pPr>
    </w:lvl>
    <w:lvl w:ilvl="7" w:tplc="04090019" w:tentative="1">
      <w:start w:val="1"/>
      <w:numFmt w:val="ideographTraditional"/>
      <w:lvlText w:val="%8、"/>
      <w:lvlJc w:val="left"/>
      <w:pPr>
        <w:tabs>
          <w:tab w:val="num" w:pos="4201"/>
        </w:tabs>
        <w:ind w:left="4201" w:hanging="480"/>
      </w:pPr>
    </w:lvl>
    <w:lvl w:ilvl="8" w:tplc="0409001B" w:tentative="1">
      <w:start w:val="1"/>
      <w:numFmt w:val="lowerRoman"/>
      <w:lvlText w:val="%9."/>
      <w:lvlJc w:val="right"/>
      <w:pPr>
        <w:tabs>
          <w:tab w:val="num" w:pos="4681"/>
        </w:tabs>
        <w:ind w:left="4681" w:hanging="480"/>
      </w:pPr>
    </w:lvl>
  </w:abstractNum>
  <w:num w:numId="1">
    <w:abstractNumId w:val="2"/>
  </w:num>
  <w:num w:numId="2">
    <w:abstractNumId w:val="6"/>
  </w:num>
  <w:num w:numId="3">
    <w:abstractNumId w:val="1"/>
  </w:num>
  <w:num w:numId="4">
    <w:abstractNumId w:val="11"/>
  </w:num>
  <w:num w:numId="5">
    <w:abstractNumId w:val="8"/>
  </w:num>
  <w:num w:numId="6">
    <w:abstractNumId w:val="12"/>
  </w:num>
  <w:num w:numId="7">
    <w:abstractNumId w:val="2"/>
  </w:num>
  <w:num w:numId="8">
    <w:abstractNumId w:val="13"/>
  </w:num>
  <w:num w:numId="9">
    <w:abstractNumId w:val="9"/>
  </w:num>
  <w:num w:numId="10">
    <w:abstractNumId w:val="3"/>
  </w:num>
  <w:num w:numId="11">
    <w:abstractNumId w:val="16"/>
  </w:num>
  <w:num w:numId="12">
    <w:abstractNumId w:val="14"/>
  </w:num>
  <w:num w:numId="13">
    <w:abstractNumId w:val="0"/>
  </w:num>
  <w:num w:numId="14">
    <w:abstractNumId w:val="15"/>
  </w:num>
  <w:num w:numId="15">
    <w:abstractNumId w:val="4"/>
  </w:num>
  <w:num w:numId="16">
    <w:abstractNumId w:val="5"/>
  </w:num>
  <w:num w:numId="17">
    <w:abstractNumId w:val="17"/>
  </w:num>
  <w:num w:numId="18">
    <w:abstractNumId w:val="18"/>
  </w:num>
  <w:num w:numId="19">
    <w:abstractNumId w:val="7"/>
  </w:num>
  <w:num w:numId="20">
    <w:abstractNumId w:val="10"/>
  </w:num>
  <w:num w:numId="21">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FBC"/>
    <w:rsid w:val="000054CB"/>
    <w:rsid w:val="0000608D"/>
    <w:rsid w:val="00006961"/>
    <w:rsid w:val="00010662"/>
    <w:rsid w:val="000112BF"/>
    <w:rsid w:val="0001189A"/>
    <w:rsid w:val="00012233"/>
    <w:rsid w:val="0001433F"/>
    <w:rsid w:val="0001475D"/>
    <w:rsid w:val="00015CF3"/>
    <w:rsid w:val="00016D42"/>
    <w:rsid w:val="00017318"/>
    <w:rsid w:val="00021B32"/>
    <w:rsid w:val="000228CC"/>
    <w:rsid w:val="00022968"/>
    <w:rsid w:val="000246F7"/>
    <w:rsid w:val="0002556E"/>
    <w:rsid w:val="0002593C"/>
    <w:rsid w:val="00025B1B"/>
    <w:rsid w:val="00027F34"/>
    <w:rsid w:val="00031060"/>
    <w:rsid w:val="0003114D"/>
    <w:rsid w:val="0003295D"/>
    <w:rsid w:val="00035C35"/>
    <w:rsid w:val="00036D76"/>
    <w:rsid w:val="000432F7"/>
    <w:rsid w:val="000442FA"/>
    <w:rsid w:val="000459D8"/>
    <w:rsid w:val="00047A78"/>
    <w:rsid w:val="00050A2C"/>
    <w:rsid w:val="0005123C"/>
    <w:rsid w:val="00055775"/>
    <w:rsid w:val="0005600D"/>
    <w:rsid w:val="00057231"/>
    <w:rsid w:val="00057C92"/>
    <w:rsid w:val="00057F32"/>
    <w:rsid w:val="00060FAA"/>
    <w:rsid w:val="00061A56"/>
    <w:rsid w:val="00062A25"/>
    <w:rsid w:val="00063E7B"/>
    <w:rsid w:val="00065E9C"/>
    <w:rsid w:val="00067665"/>
    <w:rsid w:val="0007058A"/>
    <w:rsid w:val="00071734"/>
    <w:rsid w:val="0007224D"/>
    <w:rsid w:val="00073CB5"/>
    <w:rsid w:val="0007425C"/>
    <w:rsid w:val="000742EC"/>
    <w:rsid w:val="00074F35"/>
    <w:rsid w:val="00075260"/>
    <w:rsid w:val="00077553"/>
    <w:rsid w:val="00080D35"/>
    <w:rsid w:val="00082BAC"/>
    <w:rsid w:val="000843ED"/>
    <w:rsid w:val="000847AB"/>
    <w:rsid w:val="000851A2"/>
    <w:rsid w:val="000860C7"/>
    <w:rsid w:val="0009061E"/>
    <w:rsid w:val="00090801"/>
    <w:rsid w:val="0009352E"/>
    <w:rsid w:val="00095874"/>
    <w:rsid w:val="0009652D"/>
    <w:rsid w:val="00096B96"/>
    <w:rsid w:val="000A2F3F"/>
    <w:rsid w:val="000A30E3"/>
    <w:rsid w:val="000A569B"/>
    <w:rsid w:val="000A596A"/>
    <w:rsid w:val="000B0B4A"/>
    <w:rsid w:val="000B17A9"/>
    <w:rsid w:val="000B271D"/>
    <w:rsid w:val="000B279A"/>
    <w:rsid w:val="000B3CFA"/>
    <w:rsid w:val="000B61D2"/>
    <w:rsid w:val="000B6EFD"/>
    <w:rsid w:val="000B70A7"/>
    <w:rsid w:val="000B73DD"/>
    <w:rsid w:val="000B7408"/>
    <w:rsid w:val="000C05A6"/>
    <w:rsid w:val="000C06A9"/>
    <w:rsid w:val="000C0BCD"/>
    <w:rsid w:val="000C495F"/>
    <w:rsid w:val="000C5171"/>
    <w:rsid w:val="000C69A7"/>
    <w:rsid w:val="000C7EBD"/>
    <w:rsid w:val="000D2D78"/>
    <w:rsid w:val="000D36A1"/>
    <w:rsid w:val="000D3A99"/>
    <w:rsid w:val="000D56ED"/>
    <w:rsid w:val="000D6774"/>
    <w:rsid w:val="000E284E"/>
    <w:rsid w:val="000E2D93"/>
    <w:rsid w:val="000E39D3"/>
    <w:rsid w:val="000E5FFD"/>
    <w:rsid w:val="000E6431"/>
    <w:rsid w:val="000F04E6"/>
    <w:rsid w:val="000F21A5"/>
    <w:rsid w:val="000F7B1F"/>
    <w:rsid w:val="001017B3"/>
    <w:rsid w:val="001024CC"/>
    <w:rsid w:val="00102B9F"/>
    <w:rsid w:val="0010382A"/>
    <w:rsid w:val="00105F70"/>
    <w:rsid w:val="00106623"/>
    <w:rsid w:val="00106769"/>
    <w:rsid w:val="0010706A"/>
    <w:rsid w:val="00112637"/>
    <w:rsid w:val="00112ABC"/>
    <w:rsid w:val="00113A21"/>
    <w:rsid w:val="00115E98"/>
    <w:rsid w:val="001162AF"/>
    <w:rsid w:val="00116CC7"/>
    <w:rsid w:val="00116F9A"/>
    <w:rsid w:val="001174AB"/>
    <w:rsid w:val="00117E2C"/>
    <w:rsid w:val="0012001E"/>
    <w:rsid w:val="00121AB2"/>
    <w:rsid w:val="00121E52"/>
    <w:rsid w:val="00124163"/>
    <w:rsid w:val="00126A55"/>
    <w:rsid w:val="0012777D"/>
    <w:rsid w:val="001321E8"/>
    <w:rsid w:val="00133F08"/>
    <w:rsid w:val="001345E6"/>
    <w:rsid w:val="001378B0"/>
    <w:rsid w:val="00140C60"/>
    <w:rsid w:val="00142E00"/>
    <w:rsid w:val="001507BA"/>
    <w:rsid w:val="00151AA2"/>
    <w:rsid w:val="00152793"/>
    <w:rsid w:val="00152FE7"/>
    <w:rsid w:val="00153529"/>
    <w:rsid w:val="00153740"/>
    <w:rsid w:val="00153B7E"/>
    <w:rsid w:val="001545A9"/>
    <w:rsid w:val="00155A64"/>
    <w:rsid w:val="00156698"/>
    <w:rsid w:val="00161E18"/>
    <w:rsid w:val="00162196"/>
    <w:rsid w:val="001637C7"/>
    <w:rsid w:val="0016480E"/>
    <w:rsid w:val="00165776"/>
    <w:rsid w:val="00167EF9"/>
    <w:rsid w:val="00170429"/>
    <w:rsid w:val="00174297"/>
    <w:rsid w:val="0017685C"/>
    <w:rsid w:val="00176DD7"/>
    <w:rsid w:val="00180E06"/>
    <w:rsid w:val="001817B3"/>
    <w:rsid w:val="00181C5C"/>
    <w:rsid w:val="00183014"/>
    <w:rsid w:val="0018310E"/>
    <w:rsid w:val="001839E0"/>
    <w:rsid w:val="00183A5D"/>
    <w:rsid w:val="00185A73"/>
    <w:rsid w:val="00186017"/>
    <w:rsid w:val="0018705B"/>
    <w:rsid w:val="00190122"/>
    <w:rsid w:val="00191435"/>
    <w:rsid w:val="00194C9A"/>
    <w:rsid w:val="001959C2"/>
    <w:rsid w:val="00195E55"/>
    <w:rsid w:val="001A51E3"/>
    <w:rsid w:val="001A549B"/>
    <w:rsid w:val="001A5B0D"/>
    <w:rsid w:val="001A5BC0"/>
    <w:rsid w:val="001A7968"/>
    <w:rsid w:val="001B231E"/>
    <w:rsid w:val="001B237C"/>
    <w:rsid w:val="001B2B28"/>
    <w:rsid w:val="001B2E98"/>
    <w:rsid w:val="001B3483"/>
    <w:rsid w:val="001B3A49"/>
    <w:rsid w:val="001B3C1E"/>
    <w:rsid w:val="001B4494"/>
    <w:rsid w:val="001B58E7"/>
    <w:rsid w:val="001B6701"/>
    <w:rsid w:val="001B6AC8"/>
    <w:rsid w:val="001B753E"/>
    <w:rsid w:val="001C0D8B"/>
    <w:rsid w:val="001C0DA8"/>
    <w:rsid w:val="001C2EBB"/>
    <w:rsid w:val="001C3DBF"/>
    <w:rsid w:val="001C6417"/>
    <w:rsid w:val="001C676A"/>
    <w:rsid w:val="001C7C25"/>
    <w:rsid w:val="001D3B23"/>
    <w:rsid w:val="001D41F6"/>
    <w:rsid w:val="001D4AD7"/>
    <w:rsid w:val="001D67F1"/>
    <w:rsid w:val="001D6CAD"/>
    <w:rsid w:val="001D74FA"/>
    <w:rsid w:val="001E0733"/>
    <w:rsid w:val="001E0D8A"/>
    <w:rsid w:val="001E32A2"/>
    <w:rsid w:val="001E33B5"/>
    <w:rsid w:val="001E3541"/>
    <w:rsid w:val="001E67BA"/>
    <w:rsid w:val="001E74C2"/>
    <w:rsid w:val="001F148C"/>
    <w:rsid w:val="001F1709"/>
    <w:rsid w:val="001F2C64"/>
    <w:rsid w:val="001F364C"/>
    <w:rsid w:val="001F43C9"/>
    <w:rsid w:val="001F5A48"/>
    <w:rsid w:val="001F6260"/>
    <w:rsid w:val="001F748D"/>
    <w:rsid w:val="001F7C4C"/>
    <w:rsid w:val="00200007"/>
    <w:rsid w:val="0020284E"/>
    <w:rsid w:val="002030A5"/>
    <w:rsid w:val="00203131"/>
    <w:rsid w:val="00206EEA"/>
    <w:rsid w:val="00207F91"/>
    <w:rsid w:val="00212E88"/>
    <w:rsid w:val="002131AE"/>
    <w:rsid w:val="002132CE"/>
    <w:rsid w:val="00213C9C"/>
    <w:rsid w:val="0022009E"/>
    <w:rsid w:val="00223241"/>
    <w:rsid w:val="0022425C"/>
    <w:rsid w:val="002246DE"/>
    <w:rsid w:val="00224FB6"/>
    <w:rsid w:val="00227413"/>
    <w:rsid w:val="002278EE"/>
    <w:rsid w:val="00230E82"/>
    <w:rsid w:val="002329F0"/>
    <w:rsid w:val="002413F7"/>
    <w:rsid w:val="002419BC"/>
    <w:rsid w:val="0024301D"/>
    <w:rsid w:val="0024358F"/>
    <w:rsid w:val="00245A86"/>
    <w:rsid w:val="00251FDD"/>
    <w:rsid w:val="00252925"/>
    <w:rsid w:val="00252BC4"/>
    <w:rsid w:val="00254014"/>
    <w:rsid w:val="00254A31"/>
    <w:rsid w:val="00254B39"/>
    <w:rsid w:val="00255354"/>
    <w:rsid w:val="00263E4C"/>
    <w:rsid w:val="0026504D"/>
    <w:rsid w:val="0026654A"/>
    <w:rsid w:val="00271151"/>
    <w:rsid w:val="0027357A"/>
    <w:rsid w:val="00273716"/>
    <w:rsid w:val="00273A2F"/>
    <w:rsid w:val="00275FC9"/>
    <w:rsid w:val="002760F6"/>
    <w:rsid w:val="00276C56"/>
    <w:rsid w:val="00277EAB"/>
    <w:rsid w:val="002800F3"/>
    <w:rsid w:val="00280986"/>
    <w:rsid w:val="00280C61"/>
    <w:rsid w:val="00281ECE"/>
    <w:rsid w:val="00282B3E"/>
    <w:rsid w:val="002831C7"/>
    <w:rsid w:val="0028374B"/>
    <w:rsid w:val="002840C6"/>
    <w:rsid w:val="002845A1"/>
    <w:rsid w:val="00285210"/>
    <w:rsid w:val="002864DF"/>
    <w:rsid w:val="0028696B"/>
    <w:rsid w:val="00287211"/>
    <w:rsid w:val="00292DD0"/>
    <w:rsid w:val="00292E37"/>
    <w:rsid w:val="00295174"/>
    <w:rsid w:val="00295442"/>
    <w:rsid w:val="00296172"/>
    <w:rsid w:val="00296504"/>
    <w:rsid w:val="00296B92"/>
    <w:rsid w:val="00296DAE"/>
    <w:rsid w:val="002A2732"/>
    <w:rsid w:val="002A2C22"/>
    <w:rsid w:val="002A5CF8"/>
    <w:rsid w:val="002A6C56"/>
    <w:rsid w:val="002A7842"/>
    <w:rsid w:val="002B02EB"/>
    <w:rsid w:val="002B25C9"/>
    <w:rsid w:val="002B34EE"/>
    <w:rsid w:val="002B368B"/>
    <w:rsid w:val="002C0602"/>
    <w:rsid w:val="002C1E61"/>
    <w:rsid w:val="002C493E"/>
    <w:rsid w:val="002C5DA4"/>
    <w:rsid w:val="002D0A94"/>
    <w:rsid w:val="002D43F9"/>
    <w:rsid w:val="002D5C16"/>
    <w:rsid w:val="002E11EB"/>
    <w:rsid w:val="002E6186"/>
    <w:rsid w:val="002F10C1"/>
    <w:rsid w:val="002F35C2"/>
    <w:rsid w:val="002F3DFF"/>
    <w:rsid w:val="002F5E05"/>
    <w:rsid w:val="002F6692"/>
    <w:rsid w:val="002F6873"/>
    <w:rsid w:val="0030081D"/>
    <w:rsid w:val="00303CE4"/>
    <w:rsid w:val="0030543C"/>
    <w:rsid w:val="00307DEF"/>
    <w:rsid w:val="00310154"/>
    <w:rsid w:val="003109C6"/>
    <w:rsid w:val="00310CB4"/>
    <w:rsid w:val="00311315"/>
    <w:rsid w:val="00313DD1"/>
    <w:rsid w:val="00314F8D"/>
    <w:rsid w:val="00315A16"/>
    <w:rsid w:val="00317053"/>
    <w:rsid w:val="0032109C"/>
    <w:rsid w:val="00322B45"/>
    <w:rsid w:val="00323809"/>
    <w:rsid w:val="00323D41"/>
    <w:rsid w:val="00325414"/>
    <w:rsid w:val="003302F1"/>
    <w:rsid w:val="00331930"/>
    <w:rsid w:val="00332810"/>
    <w:rsid w:val="00336811"/>
    <w:rsid w:val="00337920"/>
    <w:rsid w:val="00340DAC"/>
    <w:rsid w:val="00341CC2"/>
    <w:rsid w:val="00342057"/>
    <w:rsid w:val="00342A00"/>
    <w:rsid w:val="0034470E"/>
    <w:rsid w:val="00344ADC"/>
    <w:rsid w:val="0034666D"/>
    <w:rsid w:val="00346C75"/>
    <w:rsid w:val="00346F19"/>
    <w:rsid w:val="003503E7"/>
    <w:rsid w:val="00351E03"/>
    <w:rsid w:val="00352457"/>
    <w:rsid w:val="00352DB0"/>
    <w:rsid w:val="00354547"/>
    <w:rsid w:val="0035495B"/>
    <w:rsid w:val="00354D0E"/>
    <w:rsid w:val="003550DD"/>
    <w:rsid w:val="003557DF"/>
    <w:rsid w:val="00355C26"/>
    <w:rsid w:val="00355FFF"/>
    <w:rsid w:val="00357051"/>
    <w:rsid w:val="00361063"/>
    <w:rsid w:val="0036377E"/>
    <w:rsid w:val="003646F5"/>
    <w:rsid w:val="00367240"/>
    <w:rsid w:val="0037094A"/>
    <w:rsid w:val="0037104C"/>
    <w:rsid w:val="00371ED3"/>
    <w:rsid w:val="003722F9"/>
    <w:rsid w:val="00372FFC"/>
    <w:rsid w:val="0037429D"/>
    <w:rsid w:val="0037728A"/>
    <w:rsid w:val="00380B7D"/>
    <w:rsid w:val="00381A99"/>
    <w:rsid w:val="003829C2"/>
    <w:rsid w:val="003830B2"/>
    <w:rsid w:val="00384724"/>
    <w:rsid w:val="00384C19"/>
    <w:rsid w:val="003853DB"/>
    <w:rsid w:val="00385E07"/>
    <w:rsid w:val="00386837"/>
    <w:rsid w:val="00387C24"/>
    <w:rsid w:val="003919B7"/>
    <w:rsid w:val="00391D57"/>
    <w:rsid w:val="00392010"/>
    <w:rsid w:val="00392292"/>
    <w:rsid w:val="00392695"/>
    <w:rsid w:val="003952CE"/>
    <w:rsid w:val="003955C5"/>
    <w:rsid w:val="0039580A"/>
    <w:rsid w:val="003964D3"/>
    <w:rsid w:val="003973EC"/>
    <w:rsid w:val="003A0D5B"/>
    <w:rsid w:val="003A2C2E"/>
    <w:rsid w:val="003A41CF"/>
    <w:rsid w:val="003A5315"/>
    <w:rsid w:val="003A5927"/>
    <w:rsid w:val="003A5AA1"/>
    <w:rsid w:val="003A797A"/>
    <w:rsid w:val="003B1017"/>
    <w:rsid w:val="003B3436"/>
    <w:rsid w:val="003B38DA"/>
    <w:rsid w:val="003B3C07"/>
    <w:rsid w:val="003B4073"/>
    <w:rsid w:val="003B4F2F"/>
    <w:rsid w:val="003B56ED"/>
    <w:rsid w:val="003B6081"/>
    <w:rsid w:val="003B6775"/>
    <w:rsid w:val="003B693C"/>
    <w:rsid w:val="003C3A39"/>
    <w:rsid w:val="003C4604"/>
    <w:rsid w:val="003C5FE2"/>
    <w:rsid w:val="003D05FB"/>
    <w:rsid w:val="003D0E55"/>
    <w:rsid w:val="003D1B16"/>
    <w:rsid w:val="003D45BF"/>
    <w:rsid w:val="003D508A"/>
    <w:rsid w:val="003D537F"/>
    <w:rsid w:val="003D56B9"/>
    <w:rsid w:val="003D78A1"/>
    <w:rsid w:val="003D7B75"/>
    <w:rsid w:val="003E0013"/>
    <w:rsid w:val="003E0208"/>
    <w:rsid w:val="003E1277"/>
    <w:rsid w:val="003E40E0"/>
    <w:rsid w:val="003E4B57"/>
    <w:rsid w:val="003E6FC3"/>
    <w:rsid w:val="003F009F"/>
    <w:rsid w:val="003F27E1"/>
    <w:rsid w:val="003F437A"/>
    <w:rsid w:val="003F5C2B"/>
    <w:rsid w:val="003F5E40"/>
    <w:rsid w:val="003F6BA8"/>
    <w:rsid w:val="004006A9"/>
    <w:rsid w:val="00401D89"/>
    <w:rsid w:val="004023E9"/>
    <w:rsid w:val="00402C40"/>
    <w:rsid w:val="00403DD6"/>
    <w:rsid w:val="0040454A"/>
    <w:rsid w:val="00404C25"/>
    <w:rsid w:val="00405060"/>
    <w:rsid w:val="00411CF6"/>
    <w:rsid w:val="004127A3"/>
    <w:rsid w:val="00413F83"/>
    <w:rsid w:val="004144E5"/>
    <w:rsid w:val="004147FD"/>
    <w:rsid w:val="0041490C"/>
    <w:rsid w:val="00414E8F"/>
    <w:rsid w:val="0041607A"/>
    <w:rsid w:val="00416191"/>
    <w:rsid w:val="00416346"/>
    <w:rsid w:val="00416721"/>
    <w:rsid w:val="004170EF"/>
    <w:rsid w:val="004215E0"/>
    <w:rsid w:val="00421EF0"/>
    <w:rsid w:val="004224FA"/>
    <w:rsid w:val="00423D07"/>
    <w:rsid w:val="004248E5"/>
    <w:rsid w:val="00427936"/>
    <w:rsid w:val="00431C0F"/>
    <w:rsid w:val="004327C8"/>
    <w:rsid w:val="0043506A"/>
    <w:rsid w:val="00441ADC"/>
    <w:rsid w:val="0044346F"/>
    <w:rsid w:val="00445960"/>
    <w:rsid w:val="00446769"/>
    <w:rsid w:val="004518CE"/>
    <w:rsid w:val="00464AC6"/>
    <w:rsid w:val="0046520A"/>
    <w:rsid w:val="004672AB"/>
    <w:rsid w:val="004714FE"/>
    <w:rsid w:val="00473BB1"/>
    <w:rsid w:val="00477540"/>
    <w:rsid w:val="0047758B"/>
    <w:rsid w:val="00477BAA"/>
    <w:rsid w:val="00482168"/>
    <w:rsid w:val="00486F9E"/>
    <w:rsid w:val="004928F3"/>
    <w:rsid w:val="00495053"/>
    <w:rsid w:val="00496E49"/>
    <w:rsid w:val="00497043"/>
    <w:rsid w:val="004A0B71"/>
    <w:rsid w:val="004A0C4C"/>
    <w:rsid w:val="004A1F59"/>
    <w:rsid w:val="004A2034"/>
    <w:rsid w:val="004A29BE"/>
    <w:rsid w:val="004A3225"/>
    <w:rsid w:val="004A33EE"/>
    <w:rsid w:val="004A3AA8"/>
    <w:rsid w:val="004A458A"/>
    <w:rsid w:val="004A4755"/>
    <w:rsid w:val="004A622D"/>
    <w:rsid w:val="004A62F9"/>
    <w:rsid w:val="004B13C7"/>
    <w:rsid w:val="004B36CA"/>
    <w:rsid w:val="004B3738"/>
    <w:rsid w:val="004B4D97"/>
    <w:rsid w:val="004B778F"/>
    <w:rsid w:val="004C0609"/>
    <w:rsid w:val="004C2434"/>
    <w:rsid w:val="004C245F"/>
    <w:rsid w:val="004C6BB6"/>
    <w:rsid w:val="004C6EF0"/>
    <w:rsid w:val="004D0279"/>
    <w:rsid w:val="004D141F"/>
    <w:rsid w:val="004D2742"/>
    <w:rsid w:val="004D29EF"/>
    <w:rsid w:val="004D6310"/>
    <w:rsid w:val="004D64CE"/>
    <w:rsid w:val="004E0062"/>
    <w:rsid w:val="004E0348"/>
    <w:rsid w:val="004E05A1"/>
    <w:rsid w:val="004E1781"/>
    <w:rsid w:val="004E1F38"/>
    <w:rsid w:val="004E294E"/>
    <w:rsid w:val="004E51BD"/>
    <w:rsid w:val="004F04F9"/>
    <w:rsid w:val="004F070B"/>
    <w:rsid w:val="004F5E57"/>
    <w:rsid w:val="004F6710"/>
    <w:rsid w:val="004F6C0C"/>
    <w:rsid w:val="00500C3E"/>
    <w:rsid w:val="00502849"/>
    <w:rsid w:val="00504334"/>
    <w:rsid w:val="0050498D"/>
    <w:rsid w:val="005051A8"/>
    <w:rsid w:val="005104D7"/>
    <w:rsid w:val="00510B9E"/>
    <w:rsid w:val="00512597"/>
    <w:rsid w:val="00514472"/>
    <w:rsid w:val="005178BD"/>
    <w:rsid w:val="00517FC2"/>
    <w:rsid w:val="00521513"/>
    <w:rsid w:val="00521C92"/>
    <w:rsid w:val="00521DCB"/>
    <w:rsid w:val="00522C6A"/>
    <w:rsid w:val="00526783"/>
    <w:rsid w:val="00533F93"/>
    <w:rsid w:val="00534A41"/>
    <w:rsid w:val="00536BC2"/>
    <w:rsid w:val="005414EC"/>
    <w:rsid w:val="005417D5"/>
    <w:rsid w:val="005425E1"/>
    <w:rsid w:val="005427C5"/>
    <w:rsid w:val="00542CF6"/>
    <w:rsid w:val="005435D2"/>
    <w:rsid w:val="00544970"/>
    <w:rsid w:val="00546123"/>
    <w:rsid w:val="0054633B"/>
    <w:rsid w:val="0055010F"/>
    <w:rsid w:val="00550346"/>
    <w:rsid w:val="00551A7F"/>
    <w:rsid w:val="0055396B"/>
    <w:rsid w:val="00553C03"/>
    <w:rsid w:val="00554D4D"/>
    <w:rsid w:val="00554DF7"/>
    <w:rsid w:val="00562BC9"/>
    <w:rsid w:val="00562F98"/>
    <w:rsid w:val="00563692"/>
    <w:rsid w:val="00564ECF"/>
    <w:rsid w:val="00567928"/>
    <w:rsid w:val="00567FD3"/>
    <w:rsid w:val="00571679"/>
    <w:rsid w:val="00577FC0"/>
    <w:rsid w:val="00581266"/>
    <w:rsid w:val="0058240C"/>
    <w:rsid w:val="005844E7"/>
    <w:rsid w:val="005908B8"/>
    <w:rsid w:val="0059512E"/>
    <w:rsid w:val="005955C7"/>
    <w:rsid w:val="005967B8"/>
    <w:rsid w:val="005A0C8D"/>
    <w:rsid w:val="005A1115"/>
    <w:rsid w:val="005A6DD2"/>
    <w:rsid w:val="005A759A"/>
    <w:rsid w:val="005A770B"/>
    <w:rsid w:val="005B1901"/>
    <w:rsid w:val="005B67CE"/>
    <w:rsid w:val="005C08FF"/>
    <w:rsid w:val="005C385D"/>
    <w:rsid w:val="005C6903"/>
    <w:rsid w:val="005C7A54"/>
    <w:rsid w:val="005D250A"/>
    <w:rsid w:val="005D26C1"/>
    <w:rsid w:val="005D3B20"/>
    <w:rsid w:val="005D7480"/>
    <w:rsid w:val="005E17DD"/>
    <w:rsid w:val="005E17F6"/>
    <w:rsid w:val="005E25AB"/>
    <w:rsid w:val="005E4759"/>
    <w:rsid w:val="005E4ABD"/>
    <w:rsid w:val="005E5C68"/>
    <w:rsid w:val="005E65C0"/>
    <w:rsid w:val="005E6EEA"/>
    <w:rsid w:val="005E70E3"/>
    <w:rsid w:val="005F0390"/>
    <w:rsid w:val="005F1A6A"/>
    <w:rsid w:val="00600805"/>
    <w:rsid w:val="00602E2E"/>
    <w:rsid w:val="00603623"/>
    <w:rsid w:val="006044CA"/>
    <w:rsid w:val="00604D47"/>
    <w:rsid w:val="00605B97"/>
    <w:rsid w:val="006072CD"/>
    <w:rsid w:val="00607AB0"/>
    <w:rsid w:val="0061135E"/>
    <w:rsid w:val="00612023"/>
    <w:rsid w:val="0061341C"/>
    <w:rsid w:val="00614190"/>
    <w:rsid w:val="00614A9C"/>
    <w:rsid w:val="00615374"/>
    <w:rsid w:val="00622A99"/>
    <w:rsid w:val="00622E67"/>
    <w:rsid w:val="00622FAA"/>
    <w:rsid w:val="006237FA"/>
    <w:rsid w:val="00626EDC"/>
    <w:rsid w:val="0063098B"/>
    <w:rsid w:val="0064186C"/>
    <w:rsid w:val="00642A18"/>
    <w:rsid w:val="00642F0E"/>
    <w:rsid w:val="006432A6"/>
    <w:rsid w:val="00643996"/>
    <w:rsid w:val="00643F2E"/>
    <w:rsid w:val="006470EC"/>
    <w:rsid w:val="00647BB6"/>
    <w:rsid w:val="0065075E"/>
    <w:rsid w:val="00650AFB"/>
    <w:rsid w:val="006514BF"/>
    <w:rsid w:val="00653ECC"/>
    <w:rsid w:val="006542D6"/>
    <w:rsid w:val="006555DD"/>
    <w:rsid w:val="0065598E"/>
    <w:rsid w:val="00655A2C"/>
    <w:rsid w:val="00655AF2"/>
    <w:rsid w:val="00655BC5"/>
    <w:rsid w:val="006568BE"/>
    <w:rsid w:val="00657C29"/>
    <w:rsid w:val="0066025D"/>
    <w:rsid w:val="0066091A"/>
    <w:rsid w:val="00660D1A"/>
    <w:rsid w:val="00661F8F"/>
    <w:rsid w:val="0066376A"/>
    <w:rsid w:val="0066556F"/>
    <w:rsid w:val="00665B06"/>
    <w:rsid w:val="00670F98"/>
    <w:rsid w:val="00671AFF"/>
    <w:rsid w:val="00673E62"/>
    <w:rsid w:val="0067662A"/>
    <w:rsid w:val="00676D0E"/>
    <w:rsid w:val="006773EC"/>
    <w:rsid w:val="00680504"/>
    <w:rsid w:val="00681B2E"/>
    <w:rsid w:val="00681CD9"/>
    <w:rsid w:val="00681FDC"/>
    <w:rsid w:val="00683A49"/>
    <w:rsid w:val="00683E30"/>
    <w:rsid w:val="00686797"/>
    <w:rsid w:val="00687024"/>
    <w:rsid w:val="00687DE9"/>
    <w:rsid w:val="0069393D"/>
    <w:rsid w:val="00693F67"/>
    <w:rsid w:val="00695E22"/>
    <w:rsid w:val="006A0F79"/>
    <w:rsid w:val="006A3783"/>
    <w:rsid w:val="006A4CD0"/>
    <w:rsid w:val="006A58EE"/>
    <w:rsid w:val="006B0EEC"/>
    <w:rsid w:val="006B12B9"/>
    <w:rsid w:val="006B7093"/>
    <w:rsid w:val="006B7417"/>
    <w:rsid w:val="006C01AC"/>
    <w:rsid w:val="006C4124"/>
    <w:rsid w:val="006C5D6D"/>
    <w:rsid w:val="006D09D9"/>
    <w:rsid w:val="006D1138"/>
    <w:rsid w:val="006D3691"/>
    <w:rsid w:val="006D5FE5"/>
    <w:rsid w:val="006D6615"/>
    <w:rsid w:val="006D7030"/>
    <w:rsid w:val="006E03D2"/>
    <w:rsid w:val="006E06BA"/>
    <w:rsid w:val="006E076C"/>
    <w:rsid w:val="006E4A53"/>
    <w:rsid w:val="006E5EF0"/>
    <w:rsid w:val="006E73AC"/>
    <w:rsid w:val="006E7784"/>
    <w:rsid w:val="006F06FB"/>
    <w:rsid w:val="006F3563"/>
    <w:rsid w:val="006F42B9"/>
    <w:rsid w:val="006F5A99"/>
    <w:rsid w:val="006F6103"/>
    <w:rsid w:val="007023AB"/>
    <w:rsid w:val="0070260C"/>
    <w:rsid w:val="00702E34"/>
    <w:rsid w:val="00703ADA"/>
    <w:rsid w:val="00703FC0"/>
    <w:rsid w:val="00704946"/>
    <w:rsid w:val="00704E00"/>
    <w:rsid w:val="007054D7"/>
    <w:rsid w:val="00706F44"/>
    <w:rsid w:val="00720027"/>
    <w:rsid w:val="00720819"/>
    <w:rsid w:val="007209E7"/>
    <w:rsid w:val="00722C37"/>
    <w:rsid w:val="00723619"/>
    <w:rsid w:val="00723696"/>
    <w:rsid w:val="00726182"/>
    <w:rsid w:val="007263E4"/>
    <w:rsid w:val="007264CB"/>
    <w:rsid w:val="007273C6"/>
    <w:rsid w:val="00727635"/>
    <w:rsid w:val="00732329"/>
    <w:rsid w:val="007337CA"/>
    <w:rsid w:val="00733FC3"/>
    <w:rsid w:val="00734CE4"/>
    <w:rsid w:val="007350CA"/>
    <w:rsid w:val="00735123"/>
    <w:rsid w:val="00735796"/>
    <w:rsid w:val="00740DE8"/>
    <w:rsid w:val="00741837"/>
    <w:rsid w:val="007422EA"/>
    <w:rsid w:val="00743AB6"/>
    <w:rsid w:val="0074414A"/>
    <w:rsid w:val="00744859"/>
    <w:rsid w:val="007453E6"/>
    <w:rsid w:val="00745F8D"/>
    <w:rsid w:val="0074771E"/>
    <w:rsid w:val="00752063"/>
    <w:rsid w:val="00752647"/>
    <w:rsid w:val="007528FA"/>
    <w:rsid w:val="00765372"/>
    <w:rsid w:val="007679EE"/>
    <w:rsid w:val="00770B0A"/>
    <w:rsid w:val="00772139"/>
    <w:rsid w:val="00773017"/>
    <w:rsid w:val="0077309D"/>
    <w:rsid w:val="007733CE"/>
    <w:rsid w:val="0077467A"/>
    <w:rsid w:val="00774DC1"/>
    <w:rsid w:val="007760AB"/>
    <w:rsid w:val="007774EE"/>
    <w:rsid w:val="00777A69"/>
    <w:rsid w:val="00780AC1"/>
    <w:rsid w:val="00781116"/>
    <w:rsid w:val="007817AD"/>
    <w:rsid w:val="00781822"/>
    <w:rsid w:val="00783349"/>
    <w:rsid w:val="00783F21"/>
    <w:rsid w:val="00787159"/>
    <w:rsid w:val="00787B98"/>
    <w:rsid w:val="0079043A"/>
    <w:rsid w:val="00791668"/>
    <w:rsid w:val="00791AA1"/>
    <w:rsid w:val="00792A57"/>
    <w:rsid w:val="00793212"/>
    <w:rsid w:val="00794039"/>
    <w:rsid w:val="00794096"/>
    <w:rsid w:val="00794A83"/>
    <w:rsid w:val="00794B84"/>
    <w:rsid w:val="00796EE7"/>
    <w:rsid w:val="00797B88"/>
    <w:rsid w:val="007A19EB"/>
    <w:rsid w:val="007A1FA6"/>
    <w:rsid w:val="007A3793"/>
    <w:rsid w:val="007A4A29"/>
    <w:rsid w:val="007A5CE3"/>
    <w:rsid w:val="007A6934"/>
    <w:rsid w:val="007A75AC"/>
    <w:rsid w:val="007B0B83"/>
    <w:rsid w:val="007B1C68"/>
    <w:rsid w:val="007B4AAC"/>
    <w:rsid w:val="007B75E0"/>
    <w:rsid w:val="007C1BA2"/>
    <w:rsid w:val="007C23FF"/>
    <w:rsid w:val="007C2B48"/>
    <w:rsid w:val="007C305A"/>
    <w:rsid w:val="007C402C"/>
    <w:rsid w:val="007C5625"/>
    <w:rsid w:val="007D04CB"/>
    <w:rsid w:val="007D1F88"/>
    <w:rsid w:val="007D20E9"/>
    <w:rsid w:val="007D2252"/>
    <w:rsid w:val="007D43D0"/>
    <w:rsid w:val="007D545F"/>
    <w:rsid w:val="007D6959"/>
    <w:rsid w:val="007D7881"/>
    <w:rsid w:val="007D7E3A"/>
    <w:rsid w:val="007E0E10"/>
    <w:rsid w:val="007E213D"/>
    <w:rsid w:val="007E4768"/>
    <w:rsid w:val="007E777B"/>
    <w:rsid w:val="007F0D6D"/>
    <w:rsid w:val="007F2070"/>
    <w:rsid w:val="007F5630"/>
    <w:rsid w:val="00800C5A"/>
    <w:rsid w:val="00803471"/>
    <w:rsid w:val="00804291"/>
    <w:rsid w:val="008053F5"/>
    <w:rsid w:val="008067AC"/>
    <w:rsid w:val="0080683F"/>
    <w:rsid w:val="00807AF7"/>
    <w:rsid w:val="00810198"/>
    <w:rsid w:val="00814C48"/>
    <w:rsid w:val="00815DA8"/>
    <w:rsid w:val="00816FBF"/>
    <w:rsid w:val="00817A15"/>
    <w:rsid w:val="0082194D"/>
    <w:rsid w:val="008221F9"/>
    <w:rsid w:val="00822D1E"/>
    <w:rsid w:val="0082325A"/>
    <w:rsid w:val="00825D86"/>
    <w:rsid w:val="0082677D"/>
    <w:rsid w:val="00826EF5"/>
    <w:rsid w:val="00826F06"/>
    <w:rsid w:val="00830413"/>
    <w:rsid w:val="00830F46"/>
    <w:rsid w:val="00831693"/>
    <w:rsid w:val="008316A5"/>
    <w:rsid w:val="0083227B"/>
    <w:rsid w:val="00835AE6"/>
    <w:rsid w:val="00840104"/>
    <w:rsid w:val="00840C1F"/>
    <w:rsid w:val="00841FC5"/>
    <w:rsid w:val="00845709"/>
    <w:rsid w:val="00850371"/>
    <w:rsid w:val="00850D87"/>
    <w:rsid w:val="00851586"/>
    <w:rsid w:val="00854BA0"/>
    <w:rsid w:val="008576BD"/>
    <w:rsid w:val="00860463"/>
    <w:rsid w:val="00864A39"/>
    <w:rsid w:val="0086600B"/>
    <w:rsid w:val="00871F6C"/>
    <w:rsid w:val="00872EF3"/>
    <w:rsid w:val="008733DA"/>
    <w:rsid w:val="00881BFF"/>
    <w:rsid w:val="0088365F"/>
    <w:rsid w:val="00884131"/>
    <w:rsid w:val="008850E4"/>
    <w:rsid w:val="00890D02"/>
    <w:rsid w:val="008923D6"/>
    <w:rsid w:val="008939AB"/>
    <w:rsid w:val="008956DC"/>
    <w:rsid w:val="008A12F5"/>
    <w:rsid w:val="008A363A"/>
    <w:rsid w:val="008A53EE"/>
    <w:rsid w:val="008B1587"/>
    <w:rsid w:val="008B1B01"/>
    <w:rsid w:val="008B2553"/>
    <w:rsid w:val="008B3BCD"/>
    <w:rsid w:val="008B6DF8"/>
    <w:rsid w:val="008B6EFB"/>
    <w:rsid w:val="008B76D2"/>
    <w:rsid w:val="008C106C"/>
    <w:rsid w:val="008C10F1"/>
    <w:rsid w:val="008C1926"/>
    <w:rsid w:val="008C1E99"/>
    <w:rsid w:val="008C37AD"/>
    <w:rsid w:val="008C5DC1"/>
    <w:rsid w:val="008C731A"/>
    <w:rsid w:val="008D07B9"/>
    <w:rsid w:val="008D3E7A"/>
    <w:rsid w:val="008D6B8E"/>
    <w:rsid w:val="008D6E5A"/>
    <w:rsid w:val="008E0085"/>
    <w:rsid w:val="008E07B1"/>
    <w:rsid w:val="008E144F"/>
    <w:rsid w:val="008E2AA6"/>
    <w:rsid w:val="008E311B"/>
    <w:rsid w:val="008E4E00"/>
    <w:rsid w:val="008E7664"/>
    <w:rsid w:val="008E7BB6"/>
    <w:rsid w:val="008F46E7"/>
    <w:rsid w:val="008F4888"/>
    <w:rsid w:val="008F555F"/>
    <w:rsid w:val="008F6F0B"/>
    <w:rsid w:val="008F7FCC"/>
    <w:rsid w:val="00901D30"/>
    <w:rsid w:val="00902A28"/>
    <w:rsid w:val="00902B55"/>
    <w:rsid w:val="00902D9E"/>
    <w:rsid w:val="00902ECC"/>
    <w:rsid w:val="00903076"/>
    <w:rsid w:val="00906D39"/>
    <w:rsid w:val="00907364"/>
    <w:rsid w:val="00907BA7"/>
    <w:rsid w:val="0091064E"/>
    <w:rsid w:val="00910B2C"/>
    <w:rsid w:val="00911FC5"/>
    <w:rsid w:val="00912A8F"/>
    <w:rsid w:val="00912B68"/>
    <w:rsid w:val="00913A3E"/>
    <w:rsid w:val="00913A89"/>
    <w:rsid w:val="00913EFE"/>
    <w:rsid w:val="00915903"/>
    <w:rsid w:val="00931544"/>
    <w:rsid w:val="00931A10"/>
    <w:rsid w:val="00934CF0"/>
    <w:rsid w:val="00934FF1"/>
    <w:rsid w:val="009432DD"/>
    <w:rsid w:val="0094362B"/>
    <w:rsid w:val="0094755F"/>
    <w:rsid w:val="0094779F"/>
    <w:rsid w:val="00947967"/>
    <w:rsid w:val="009512E0"/>
    <w:rsid w:val="00951EEA"/>
    <w:rsid w:val="00955201"/>
    <w:rsid w:val="00955ED4"/>
    <w:rsid w:val="00955F0B"/>
    <w:rsid w:val="00956C39"/>
    <w:rsid w:val="009609AF"/>
    <w:rsid w:val="009646C5"/>
    <w:rsid w:val="00965200"/>
    <w:rsid w:val="00965398"/>
    <w:rsid w:val="009668B3"/>
    <w:rsid w:val="00966915"/>
    <w:rsid w:val="00966BE2"/>
    <w:rsid w:val="00971471"/>
    <w:rsid w:val="00972B5F"/>
    <w:rsid w:val="00973CA2"/>
    <w:rsid w:val="00974888"/>
    <w:rsid w:val="009767B9"/>
    <w:rsid w:val="00977CBD"/>
    <w:rsid w:val="009803C7"/>
    <w:rsid w:val="0098210E"/>
    <w:rsid w:val="00984274"/>
    <w:rsid w:val="00984736"/>
    <w:rsid w:val="009849C2"/>
    <w:rsid w:val="00984D24"/>
    <w:rsid w:val="009858EB"/>
    <w:rsid w:val="009940CC"/>
    <w:rsid w:val="0099581F"/>
    <w:rsid w:val="009974E3"/>
    <w:rsid w:val="00997803"/>
    <w:rsid w:val="009A1D0D"/>
    <w:rsid w:val="009A1D84"/>
    <w:rsid w:val="009A3F47"/>
    <w:rsid w:val="009A428F"/>
    <w:rsid w:val="009A6E5D"/>
    <w:rsid w:val="009A6E71"/>
    <w:rsid w:val="009B0046"/>
    <w:rsid w:val="009B6A56"/>
    <w:rsid w:val="009C1440"/>
    <w:rsid w:val="009C2107"/>
    <w:rsid w:val="009C50CF"/>
    <w:rsid w:val="009C5D9E"/>
    <w:rsid w:val="009C6334"/>
    <w:rsid w:val="009D0A59"/>
    <w:rsid w:val="009D0B12"/>
    <w:rsid w:val="009D0D81"/>
    <w:rsid w:val="009D24DE"/>
    <w:rsid w:val="009D2C3E"/>
    <w:rsid w:val="009D388C"/>
    <w:rsid w:val="009D55DA"/>
    <w:rsid w:val="009D66C7"/>
    <w:rsid w:val="009E0625"/>
    <w:rsid w:val="009E2A62"/>
    <w:rsid w:val="009E3034"/>
    <w:rsid w:val="009E3BA8"/>
    <w:rsid w:val="009E43F1"/>
    <w:rsid w:val="009E549F"/>
    <w:rsid w:val="009E58C4"/>
    <w:rsid w:val="009E5A00"/>
    <w:rsid w:val="009E606D"/>
    <w:rsid w:val="009E7A8B"/>
    <w:rsid w:val="009E7CD1"/>
    <w:rsid w:val="009F2322"/>
    <w:rsid w:val="009F28A8"/>
    <w:rsid w:val="009F3408"/>
    <w:rsid w:val="009F473E"/>
    <w:rsid w:val="009F52FD"/>
    <w:rsid w:val="009F56EF"/>
    <w:rsid w:val="009F682A"/>
    <w:rsid w:val="009F789E"/>
    <w:rsid w:val="00A01621"/>
    <w:rsid w:val="00A020C3"/>
    <w:rsid w:val="00A022BE"/>
    <w:rsid w:val="00A03F3B"/>
    <w:rsid w:val="00A07035"/>
    <w:rsid w:val="00A12E81"/>
    <w:rsid w:val="00A164E4"/>
    <w:rsid w:val="00A17497"/>
    <w:rsid w:val="00A2012E"/>
    <w:rsid w:val="00A20CA6"/>
    <w:rsid w:val="00A21479"/>
    <w:rsid w:val="00A23A61"/>
    <w:rsid w:val="00A24C95"/>
    <w:rsid w:val="00A257A9"/>
    <w:rsid w:val="00A25878"/>
    <w:rsid w:val="00A2599A"/>
    <w:rsid w:val="00A26094"/>
    <w:rsid w:val="00A2698E"/>
    <w:rsid w:val="00A301BF"/>
    <w:rsid w:val="00A302B2"/>
    <w:rsid w:val="00A3140A"/>
    <w:rsid w:val="00A31940"/>
    <w:rsid w:val="00A31B6E"/>
    <w:rsid w:val="00A31C65"/>
    <w:rsid w:val="00A32132"/>
    <w:rsid w:val="00A32152"/>
    <w:rsid w:val="00A3262D"/>
    <w:rsid w:val="00A331B4"/>
    <w:rsid w:val="00A33DD0"/>
    <w:rsid w:val="00A3484E"/>
    <w:rsid w:val="00A356D3"/>
    <w:rsid w:val="00A35F97"/>
    <w:rsid w:val="00A36ADA"/>
    <w:rsid w:val="00A37410"/>
    <w:rsid w:val="00A379F3"/>
    <w:rsid w:val="00A40C12"/>
    <w:rsid w:val="00A428D4"/>
    <w:rsid w:val="00A438D8"/>
    <w:rsid w:val="00A44BE0"/>
    <w:rsid w:val="00A45C49"/>
    <w:rsid w:val="00A4711A"/>
    <w:rsid w:val="00A473F5"/>
    <w:rsid w:val="00A51F9D"/>
    <w:rsid w:val="00A5416A"/>
    <w:rsid w:val="00A54577"/>
    <w:rsid w:val="00A54C2E"/>
    <w:rsid w:val="00A5615F"/>
    <w:rsid w:val="00A56485"/>
    <w:rsid w:val="00A6029E"/>
    <w:rsid w:val="00A60363"/>
    <w:rsid w:val="00A639F4"/>
    <w:rsid w:val="00A64823"/>
    <w:rsid w:val="00A64EA7"/>
    <w:rsid w:val="00A65E50"/>
    <w:rsid w:val="00A70374"/>
    <w:rsid w:val="00A72285"/>
    <w:rsid w:val="00A723C3"/>
    <w:rsid w:val="00A72C8C"/>
    <w:rsid w:val="00A74E66"/>
    <w:rsid w:val="00A75BA6"/>
    <w:rsid w:val="00A76323"/>
    <w:rsid w:val="00A76F53"/>
    <w:rsid w:val="00A7709F"/>
    <w:rsid w:val="00A770D6"/>
    <w:rsid w:val="00A77719"/>
    <w:rsid w:val="00A81A32"/>
    <w:rsid w:val="00A81D37"/>
    <w:rsid w:val="00A831A9"/>
    <w:rsid w:val="00A835BD"/>
    <w:rsid w:val="00A83DBC"/>
    <w:rsid w:val="00A86354"/>
    <w:rsid w:val="00A870C7"/>
    <w:rsid w:val="00A9601D"/>
    <w:rsid w:val="00A9626B"/>
    <w:rsid w:val="00A9652A"/>
    <w:rsid w:val="00A97B15"/>
    <w:rsid w:val="00AA115F"/>
    <w:rsid w:val="00AA1685"/>
    <w:rsid w:val="00AA1BE2"/>
    <w:rsid w:val="00AA226A"/>
    <w:rsid w:val="00AA42D5"/>
    <w:rsid w:val="00AA4E91"/>
    <w:rsid w:val="00AA5BD9"/>
    <w:rsid w:val="00AA6D9B"/>
    <w:rsid w:val="00AB2927"/>
    <w:rsid w:val="00AB2FAB"/>
    <w:rsid w:val="00AB460B"/>
    <w:rsid w:val="00AB4952"/>
    <w:rsid w:val="00AB55EE"/>
    <w:rsid w:val="00AB5C14"/>
    <w:rsid w:val="00AB61EA"/>
    <w:rsid w:val="00AB6AF2"/>
    <w:rsid w:val="00AC1EE7"/>
    <w:rsid w:val="00AC333F"/>
    <w:rsid w:val="00AC576F"/>
    <w:rsid w:val="00AC585C"/>
    <w:rsid w:val="00AD08C3"/>
    <w:rsid w:val="00AD1925"/>
    <w:rsid w:val="00AD2A03"/>
    <w:rsid w:val="00AD3DF5"/>
    <w:rsid w:val="00AD4046"/>
    <w:rsid w:val="00AD4EEE"/>
    <w:rsid w:val="00AD7CE0"/>
    <w:rsid w:val="00AE067D"/>
    <w:rsid w:val="00AE09B6"/>
    <w:rsid w:val="00AE0EDE"/>
    <w:rsid w:val="00AE4109"/>
    <w:rsid w:val="00AE58DB"/>
    <w:rsid w:val="00AF0973"/>
    <w:rsid w:val="00AF1181"/>
    <w:rsid w:val="00AF1F65"/>
    <w:rsid w:val="00AF2F79"/>
    <w:rsid w:val="00AF3786"/>
    <w:rsid w:val="00AF4653"/>
    <w:rsid w:val="00AF6B85"/>
    <w:rsid w:val="00AF72DE"/>
    <w:rsid w:val="00AF7DB7"/>
    <w:rsid w:val="00B00D6A"/>
    <w:rsid w:val="00B029D9"/>
    <w:rsid w:val="00B03020"/>
    <w:rsid w:val="00B05789"/>
    <w:rsid w:val="00B077AE"/>
    <w:rsid w:val="00B111DE"/>
    <w:rsid w:val="00B12286"/>
    <w:rsid w:val="00B12500"/>
    <w:rsid w:val="00B126C5"/>
    <w:rsid w:val="00B13126"/>
    <w:rsid w:val="00B14922"/>
    <w:rsid w:val="00B16EB1"/>
    <w:rsid w:val="00B201E2"/>
    <w:rsid w:val="00B21540"/>
    <w:rsid w:val="00B216C7"/>
    <w:rsid w:val="00B23889"/>
    <w:rsid w:val="00B23E76"/>
    <w:rsid w:val="00B30BC8"/>
    <w:rsid w:val="00B322BD"/>
    <w:rsid w:val="00B328DB"/>
    <w:rsid w:val="00B3376F"/>
    <w:rsid w:val="00B33961"/>
    <w:rsid w:val="00B34EE4"/>
    <w:rsid w:val="00B40BD8"/>
    <w:rsid w:val="00B41975"/>
    <w:rsid w:val="00B443E4"/>
    <w:rsid w:val="00B47967"/>
    <w:rsid w:val="00B52B85"/>
    <w:rsid w:val="00B546E9"/>
    <w:rsid w:val="00B5484D"/>
    <w:rsid w:val="00B563EA"/>
    <w:rsid w:val="00B56504"/>
    <w:rsid w:val="00B56CDF"/>
    <w:rsid w:val="00B56E29"/>
    <w:rsid w:val="00B60E51"/>
    <w:rsid w:val="00B60E73"/>
    <w:rsid w:val="00B60EB5"/>
    <w:rsid w:val="00B61614"/>
    <w:rsid w:val="00B6180A"/>
    <w:rsid w:val="00B62F78"/>
    <w:rsid w:val="00B63A54"/>
    <w:rsid w:val="00B64858"/>
    <w:rsid w:val="00B661AA"/>
    <w:rsid w:val="00B67CED"/>
    <w:rsid w:val="00B73550"/>
    <w:rsid w:val="00B74900"/>
    <w:rsid w:val="00B76885"/>
    <w:rsid w:val="00B77D18"/>
    <w:rsid w:val="00B8182C"/>
    <w:rsid w:val="00B81F08"/>
    <w:rsid w:val="00B81F7E"/>
    <w:rsid w:val="00B82A3B"/>
    <w:rsid w:val="00B8313A"/>
    <w:rsid w:val="00B83223"/>
    <w:rsid w:val="00B90492"/>
    <w:rsid w:val="00B91171"/>
    <w:rsid w:val="00B92C86"/>
    <w:rsid w:val="00B93503"/>
    <w:rsid w:val="00B93D76"/>
    <w:rsid w:val="00BA25BE"/>
    <w:rsid w:val="00BA2FEC"/>
    <w:rsid w:val="00BA31E8"/>
    <w:rsid w:val="00BA55E0"/>
    <w:rsid w:val="00BA5647"/>
    <w:rsid w:val="00BA6BD4"/>
    <w:rsid w:val="00BA6C7A"/>
    <w:rsid w:val="00BA6FC4"/>
    <w:rsid w:val="00BB0FF5"/>
    <w:rsid w:val="00BB15BB"/>
    <w:rsid w:val="00BB17D1"/>
    <w:rsid w:val="00BB3752"/>
    <w:rsid w:val="00BB6688"/>
    <w:rsid w:val="00BB7B10"/>
    <w:rsid w:val="00BC00EE"/>
    <w:rsid w:val="00BC177F"/>
    <w:rsid w:val="00BC26D4"/>
    <w:rsid w:val="00BC492B"/>
    <w:rsid w:val="00BC694D"/>
    <w:rsid w:val="00BC74E5"/>
    <w:rsid w:val="00BD0F14"/>
    <w:rsid w:val="00BD55F9"/>
    <w:rsid w:val="00BD57CF"/>
    <w:rsid w:val="00BE0C80"/>
    <w:rsid w:val="00BE2447"/>
    <w:rsid w:val="00BE3CCE"/>
    <w:rsid w:val="00BE46E0"/>
    <w:rsid w:val="00BE4BFA"/>
    <w:rsid w:val="00BE5E92"/>
    <w:rsid w:val="00BF041A"/>
    <w:rsid w:val="00BF1379"/>
    <w:rsid w:val="00BF2A42"/>
    <w:rsid w:val="00BF2E19"/>
    <w:rsid w:val="00C00348"/>
    <w:rsid w:val="00C00E87"/>
    <w:rsid w:val="00C0141C"/>
    <w:rsid w:val="00C03D8C"/>
    <w:rsid w:val="00C055EC"/>
    <w:rsid w:val="00C0560C"/>
    <w:rsid w:val="00C06021"/>
    <w:rsid w:val="00C07A90"/>
    <w:rsid w:val="00C104C3"/>
    <w:rsid w:val="00C10DC9"/>
    <w:rsid w:val="00C11981"/>
    <w:rsid w:val="00C12FB3"/>
    <w:rsid w:val="00C155F0"/>
    <w:rsid w:val="00C1662B"/>
    <w:rsid w:val="00C17341"/>
    <w:rsid w:val="00C20C88"/>
    <w:rsid w:val="00C216BA"/>
    <w:rsid w:val="00C216F4"/>
    <w:rsid w:val="00C24EEF"/>
    <w:rsid w:val="00C25CF6"/>
    <w:rsid w:val="00C26C36"/>
    <w:rsid w:val="00C32768"/>
    <w:rsid w:val="00C34466"/>
    <w:rsid w:val="00C3494B"/>
    <w:rsid w:val="00C35A74"/>
    <w:rsid w:val="00C367B6"/>
    <w:rsid w:val="00C431DF"/>
    <w:rsid w:val="00C444AD"/>
    <w:rsid w:val="00C456BD"/>
    <w:rsid w:val="00C45B36"/>
    <w:rsid w:val="00C45BAF"/>
    <w:rsid w:val="00C50814"/>
    <w:rsid w:val="00C51E03"/>
    <w:rsid w:val="00C530DC"/>
    <w:rsid w:val="00C5350D"/>
    <w:rsid w:val="00C561BF"/>
    <w:rsid w:val="00C60F5C"/>
    <w:rsid w:val="00C6123C"/>
    <w:rsid w:val="00C62022"/>
    <w:rsid w:val="00C6311A"/>
    <w:rsid w:val="00C64B82"/>
    <w:rsid w:val="00C66614"/>
    <w:rsid w:val="00C703B5"/>
    <w:rsid w:val="00C7084D"/>
    <w:rsid w:val="00C71F41"/>
    <w:rsid w:val="00C725A7"/>
    <w:rsid w:val="00C7315E"/>
    <w:rsid w:val="00C75895"/>
    <w:rsid w:val="00C80065"/>
    <w:rsid w:val="00C80FFB"/>
    <w:rsid w:val="00C83C9F"/>
    <w:rsid w:val="00C847C3"/>
    <w:rsid w:val="00C86644"/>
    <w:rsid w:val="00C873CC"/>
    <w:rsid w:val="00C92CA4"/>
    <w:rsid w:val="00C938BB"/>
    <w:rsid w:val="00C94840"/>
    <w:rsid w:val="00C95CF5"/>
    <w:rsid w:val="00C96FDA"/>
    <w:rsid w:val="00C97FE6"/>
    <w:rsid w:val="00CA1686"/>
    <w:rsid w:val="00CA3821"/>
    <w:rsid w:val="00CA4EE3"/>
    <w:rsid w:val="00CA563A"/>
    <w:rsid w:val="00CA6137"/>
    <w:rsid w:val="00CA627C"/>
    <w:rsid w:val="00CA684B"/>
    <w:rsid w:val="00CB027F"/>
    <w:rsid w:val="00CB0306"/>
    <w:rsid w:val="00CB1647"/>
    <w:rsid w:val="00CB2662"/>
    <w:rsid w:val="00CB3453"/>
    <w:rsid w:val="00CB43A4"/>
    <w:rsid w:val="00CB6063"/>
    <w:rsid w:val="00CC03B4"/>
    <w:rsid w:val="00CC0EBB"/>
    <w:rsid w:val="00CC1ED9"/>
    <w:rsid w:val="00CC1EE1"/>
    <w:rsid w:val="00CC269B"/>
    <w:rsid w:val="00CC4C50"/>
    <w:rsid w:val="00CC5D99"/>
    <w:rsid w:val="00CC5E3A"/>
    <w:rsid w:val="00CC6297"/>
    <w:rsid w:val="00CC67F2"/>
    <w:rsid w:val="00CC6AEA"/>
    <w:rsid w:val="00CC73C0"/>
    <w:rsid w:val="00CC7690"/>
    <w:rsid w:val="00CD0998"/>
    <w:rsid w:val="00CD1986"/>
    <w:rsid w:val="00CD2353"/>
    <w:rsid w:val="00CD54BF"/>
    <w:rsid w:val="00CE2DCA"/>
    <w:rsid w:val="00CE4B7C"/>
    <w:rsid w:val="00CE4D5C"/>
    <w:rsid w:val="00CE62A4"/>
    <w:rsid w:val="00CE6E7C"/>
    <w:rsid w:val="00CF05DA"/>
    <w:rsid w:val="00CF2098"/>
    <w:rsid w:val="00CF58EB"/>
    <w:rsid w:val="00CF6FEC"/>
    <w:rsid w:val="00D0106E"/>
    <w:rsid w:val="00D03D06"/>
    <w:rsid w:val="00D054DA"/>
    <w:rsid w:val="00D0571A"/>
    <w:rsid w:val="00D06335"/>
    <w:rsid w:val="00D06383"/>
    <w:rsid w:val="00D067A5"/>
    <w:rsid w:val="00D10DA3"/>
    <w:rsid w:val="00D1188A"/>
    <w:rsid w:val="00D143FB"/>
    <w:rsid w:val="00D16FCB"/>
    <w:rsid w:val="00D20E85"/>
    <w:rsid w:val="00D2245D"/>
    <w:rsid w:val="00D226F4"/>
    <w:rsid w:val="00D24615"/>
    <w:rsid w:val="00D24678"/>
    <w:rsid w:val="00D2635D"/>
    <w:rsid w:val="00D27661"/>
    <w:rsid w:val="00D27BFD"/>
    <w:rsid w:val="00D31885"/>
    <w:rsid w:val="00D319A8"/>
    <w:rsid w:val="00D35A97"/>
    <w:rsid w:val="00D37842"/>
    <w:rsid w:val="00D3794C"/>
    <w:rsid w:val="00D4297F"/>
    <w:rsid w:val="00D42DC2"/>
    <w:rsid w:val="00D44834"/>
    <w:rsid w:val="00D45D26"/>
    <w:rsid w:val="00D4605A"/>
    <w:rsid w:val="00D52ADF"/>
    <w:rsid w:val="00D537E1"/>
    <w:rsid w:val="00D5473F"/>
    <w:rsid w:val="00D55BB2"/>
    <w:rsid w:val="00D56BAC"/>
    <w:rsid w:val="00D57918"/>
    <w:rsid w:val="00D6091A"/>
    <w:rsid w:val="00D613CD"/>
    <w:rsid w:val="00D6605A"/>
    <w:rsid w:val="00D66283"/>
    <w:rsid w:val="00D66452"/>
    <w:rsid w:val="00D6695F"/>
    <w:rsid w:val="00D70079"/>
    <w:rsid w:val="00D704A0"/>
    <w:rsid w:val="00D7333C"/>
    <w:rsid w:val="00D733CC"/>
    <w:rsid w:val="00D75644"/>
    <w:rsid w:val="00D7715D"/>
    <w:rsid w:val="00D81656"/>
    <w:rsid w:val="00D82796"/>
    <w:rsid w:val="00D83D87"/>
    <w:rsid w:val="00D84A6D"/>
    <w:rsid w:val="00D85811"/>
    <w:rsid w:val="00D86A30"/>
    <w:rsid w:val="00D91018"/>
    <w:rsid w:val="00D91D20"/>
    <w:rsid w:val="00D93FB0"/>
    <w:rsid w:val="00D96E73"/>
    <w:rsid w:val="00D97195"/>
    <w:rsid w:val="00D97CB4"/>
    <w:rsid w:val="00D97DD4"/>
    <w:rsid w:val="00D97F75"/>
    <w:rsid w:val="00DA0F09"/>
    <w:rsid w:val="00DA140A"/>
    <w:rsid w:val="00DA1651"/>
    <w:rsid w:val="00DA1F01"/>
    <w:rsid w:val="00DA3589"/>
    <w:rsid w:val="00DA3E79"/>
    <w:rsid w:val="00DA58A3"/>
    <w:rsid w:val="00DA5A8A"/>
    <w:rsid w:val="00DA7CF9"/>
    <w:rsid w:val="00DB22C1"/>
    <w:rsid w:val="00DB26CD"/>
    <w:rsid w:val="00DB277D"/>
    <w:rsid w:val="00DB441C"/>
    <w:rsid w:val="00DB44AF"/>
    <w:rsid w:val="00DB5323"/>
    <w:rsid w:val="00DB5F7C"/>
    <w:rsid w:val="00DB7434"/>
    <w:rsid w:val="00DC0B85"/>
    <w:rsid w:val="00DC1F58"/>
    <w:rsid w:val="00DC2D29"/>
    <w:rsid w:val="00DC339B"/>
    <w:rsid w:val="00DC34D9"/>
    <w:rsid w:val="00DC5D40"/>
    <w:rsid w:val="00DC6071"/>
    <w:rsid w:val="00DC69A7"/>
    <w:rsid w:val="00DC6F75"/>
    <w:rsid w:val="00DD2EBA"/>
    <w:rsid w:val="00DD30E9"/>
    <w:rsid w:val="00DD39BF"/>
    <w:rsid w:val="00DD4F47"/>
    <w:rsid w:val="00DD5351"/>
    <w:rsid w:val="00DD7384"/>
    <w:rsid w:val="00DD7755"/>
    <w:rsid w:val="00DD7FBB"/>
    <w:rsid w:val="00DE0B9F"/>
    <w:rsid w:val="00DE2A9E"/>
    <w:rsid w:val="00DE2D44"/>
    <w:rsid w:val="00DE3AC6"/>
    <w:rsid w:val="00DE4238"/>
    <w:rsid w:val="00DE657F"/>
    <w:rsid w:val="00DF0327"/>
    <w:rsid w:val="00DF1218"/>
    <w:rsid w:val="00DF191F"/>
    <w:rsid w:val="00DF1BF2"/>
    <w:rsid w:val="00DF6462"/>
    <w:rsid w:val="00E0058C"/>
    <w:rsid w:val="00E02FA0"/>
    <w:rsid w:val="00E036DC"/>
    <w:rsid w:val="00E10454"/>
    <w:rsid w:val="00E112E5"/>
    <w:rsid w:val="00E1156F"/>
    <w:rsid w:val="00E12CC8"/>
    <w:rsid w:val="00E14BA1"/>
    <w:rsid w:val="00E15352"/>
    <w:rsid w:val="00E17532"/>
    <w:rsid w:val="00E208C5"/>
    <w:rsid w:val="00E213A1"/>
    <w:rsid w:val="00E21C02"/>
    <w:rsid w:val="00E21CA5"/>
    <w:rsid w:val="00E21CC7"/>
    <w:rsid w:val="00E22BB5"/>
    <w:rsid w:val="00E2338C"/>
    <w:rsid w:val="00E23850"/>
    <w:rsid w:val="00E24093"/>
    <w:rsid w:val="00E2481E"/>
    <w:rsid w:val="00E24D9E"/>
    <w:rsid w:val="00E25849"/>
    <w:rsid w:val="00E266DF"/>
    <w:rsid w:val="00E3197E"/>
    <w:rsid w:val="00E32B57"/>
    <w:rsid w:val="00E342F8"/>
    <w:rsid w:val="00E351ED"/>
    <w:rsid w:val="00E357FC"/>
    <w:rsid w:val="00E35ABF"/>
    <w:rsid w:val="00E37698"/>
    <w:rsid w:val="00E37ED6"/>
    <w:rsid w:val="00E40606"/>
    <w:rsid w:val="00E40ABE"/>
    <w:rsid w:val="00E40F5A"/>
    <w:rsid w:val="00E41E25"/>
    <w:rsid w:val="00E4344C"/>
    <w:rsid w:val="00E4614F"/>
    <w:rsid w:val="00E46181"/>
    <w:rsid w:val="00E46742"/>
    <w:rsid w:val="00E46ABA"/>
    <w:rsid w:val="00E47A46"/>
    <w:rsid w:val="00E51374"/>
    <w:rsid w:val="00E51FE8"/>
    <w:rsid w:val="00E52BC1"/>
    <w:rsid w:val="00E557CD"/>
    <w:rsid w:val="00E56439"/>
    <w:rsid w:val="00E56D6F"/>
    <w:rsid w:val="00E60280"/>
    <w:rsid w:val="00E6034B"/>
    <w:rsid w:val="00E61ACA"/>
    <w:rsid w:val="00E6423A"/>
    <w:rsid w:val="00E6549E"/>
    <w:rsid w:val="00E65EDE"/>
    <w:rsid w:val="00E65FB1"/>
    <w:rsid w:val="00E66A46"/>
    <w:rsid w:val="00E706C6"/>
    <w:rsid w:val="00E70F81"/>
    <w:rsid w:val="00E73E52"/>
    <w:rsid w:val="00E76F0C"/>
    <w:rsid w:val="00E77055"/>
    <w:rsid w:val="00E77460"/>
    <w:rsid w:val="00E805DF"/>
    <w:rsid w:val="00E81B06"/>
    <w:rsid w:val="00E836AF"/>
    <w:rsid w:val="00E836FC"/>
    <w:rsid w:val="00E83ABC"/>
    <w:rsid w:val="00E844F2"/>
    <w:rsid w:val="00E84B0C"/>
    <w:rsid w:val="00E84D2D"/>
    <w:rsid w:val="00E86002"/>
    <w:rsid w:val="00E90AD0"/>
    <w:rsid w:val="00E914EC"/>
    <w:rsid w:val="00E92FCB"/>
    <w:rsid w:val="00E9483A"/>
    <w:rsid w:val="00E9537C"/>
    <w:rsid w:val="00E96CBC"/>
    <w:rsid w:val="00EA147F"/>
    <w:rsid w:val="00EA3042"/>
    <w:rsid w:val="00EA3860"/>
    <w:rsid w:val="00EA4A27"/>
    <w:rsid w:val="00EA4FA6"/>
    <w:rsid w:val="00EA6B21"/>
    <w:rsid w:val="00EB1A25"/>
    <w:rsid w:val="00EB2264"/>
    <w:rsid w:val="00EC29F9"/>
    <w:rsid w:val="00EC3407"/>
    <w:rsid w:val="00EC36A5"/>
    <w:rsid w:val="00EC4D29"/>
    <w:rsid w:val="00EC62FE"/>
    <w:rsid w:val="00EC7967"/>
    <w:rsid w:val="00EC7C3B"/>
    <w:rsid w:val="00ED03AB"/>
    <w:rsid w:val="00ED04E4"/>
    <w:rsid w:val="00ED0D8F"/>
    <w:rsid w:val="00ED12D2"/>
    <w:rsid w:val="00ED1CD4"/>
    <w:rsid w:val="00ED1D2B"/>
    <w:rsid w:val="00ED27D5"/>
    <w:rsid w:val="00ED2A48"/>
    <w:rsid w:val="00ED322A"/>
    <w:rsid w:val="00ED5DC6"/>
    <w:rsid w:val="00ED64B5"/>
    <w:rsid w:val="00ED7EFC"/>
    <w:rsid w:val="00EE0688"/>
    <w:rsid w:val="00EE0BCC"/>
    <w:rsid w:val="00EE12ED"/>
    <w:rsid w:val="00EE1CD1"/>
    <w:rsid w:val="00EE59AA"/>
    <w:rsid w:val="00EE63A4"/>
    <w:rsid w:val="00EE6600"/>
    <w:rsid w:val="00EE696C"/>
    <w:rsid w:val="00EE7CCA"/>
    <w:rsid w:val="00EE7D4B"/>
    <w:rsid w:val="00EF1FC6"/>
    <w:rsid w:val="00EF2435"/>
    <w:rsid w:val="00EF62D1"/>
    <w:rsid w:val="00F00686"/>
    <w:rsid w:val="00F0105C"/>
    <w:rsid w:val="00F04390"/>
    <w:rsid w:val="00F07295"/>
    <w:rsid w:val="00F1116F"/>
    <w:rsid w:val="00F113EF"/>
    <w:rsid w:val="00F16A14"/>
    <w:rsid w:val="00F21B3D"/>
    <w:rsid w:val="00F22AEC"/>
    <w:rsid w:val="00F22F96"/>
    <w:rsid w:val="00F26A3B"/>
    <w:rsid w:val="00F2795C"/>
    <w:rsid w:val="00F27C1D"/>
    <w:rsid w:val="00F30F26"/>
    <w:rsid w:val="00F310D9"/>
    <w:rsid w:val="00F31DCA"/>
    <w:rsid w:val="00F347BC"/>
    <w:rsid w:val="00F34CC1"/>
    <w:rsid w:val="00F362D7"/>
    <w:rsid w:val="00F37362"/>
    <w:rsid w:val="00F37D7B"/>
    <w:rsid w:val="00F4149C"/>
    <w:rsid w:val="00F429E8"/>
    <w:rsid w:val="00F42E42"/>
    <w:rsid w:val="00F43B3B"/>
    <w:rsid w:val="00F50DD6"/>
    <w:rsid w:val="00F5314C"/>
    <w:rsid w:val="00F5598E"/>
    <w:rsid w:val="00F5688C"/>
    <w:rsid w:val="00F60048"/>
    <w:rsid w:val="00F635DD"/>
    <w:rsid w:val="00F6405D"/>
    <w:rsid w:val="00F6627B"/>
    <w:rsid w:val="00F7336E"/>
    <w:rsid w:val="00F734F2"/>
    <w:rsid w:val="00F75052"/>
    <w:rsid w:val="00F804D3"/>
    <w:rsid w:val="00F80664"/>
    <w:rsid w:val="00F813D0"/>
    <w:rsid w:val="00F81A6C"/>
    <w:rsid w:val="00F81CD2"/>
    <w:rsid w:val="00F82641"/>
    <w:rsid w:val="00F8304C"/>
    <w:rsid w:val="00F83E98"/>
    <w:rsid w:val="00F902E7"/>
    <w:rsid w:val="00F90D52"/>
    <w:rsid w:val="00F90F18"/>
    <w:rsid w:val="00F91389"/>
    <w:rsid w:val="00F92216"/>
    <w:rsid w:val="00F937E4"/>
    <w:rsid w:val="00F95EE7"/>
    <w:rsid w:val="00FA0070"/>
    <w:rsid w:val="00FA100E"/>
    <w:rsid w:val="00FA16DE"/>
    <w:rsid w:val="00FA39E6"/>
    <w:rsid w:val="00FA4552"/>
    <w:rsid w:val="00FA6E40"/>
    <w:rsid w:val="00FA7238"/>
    <w:rsid w:val="00FA7BC9"/>
    <w:rsid w:val="00FB378E"/>
    <w:rsid w:val="00FB37F1"/>
    <w:rsid w:val="00FB47C0"/>
    <w:rsid w:val="00FB501B"/>
    <w:rsid w:val="00FB6042"/>
    <w:rsid w:val="00FB6840"/>
    <w:rsid w:val="00FB6FC1"/>
    <w:rsid w:val="00FB7770"/>
    <w:rsid w:val="00FC2180"/>
    <w:rsid w:val="00FC320D"/>
    <w:rsid w:val="00FC35CE"/>
    <w:rsid w:val="00FC527B"/>
    <w:rsid w:val="00FC5D5B"/>
    <w:rsid w:val="00FC5DEE"/>
    <w:rsid w:val="00FD3B91"/>
    <w:rsid w:val="00FD576B"/>
    <w:rsid w:val="00FD579E"/>
    <w:rsid w:val="00FD5989"/>
    <w:rsid w:val="00FD6845"/>
    <w:rsid w:val="00FD7301"/>
    <w:rsid w:val="00FE3C30"/>
    <w:rsid w:val="00FE4516"/>
    <w:rsid w:val="00FE45D1"/>
    <w:rsid w:val="00FE4E25"/>
    <w:rsid w:val="00FE5FFB"/>
    <w:rsid w:val="00FE64C8"/>
    <w:rsid w:val="00FE6586"/>
    <w:rsid w:val="00FE749F"/>
    <w:rsid w:val="00FF0641"/>
    <w:rsid w:val="00FF09D5"/>
    <w:rsid w:val="00FF2A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BE46E0"/>
    <w:pPr>
      <w:widowControl w:val="0"/>
      <w:overflowPunct w:val="0"/>
      <w:autoSpaceDE w:val="0"/>
      <w:autoSpaceDN w:val="0"/>
      <w:jc w:val="both"/>
    </w:pPr>
    <w:rPr>
      <w:rFonts w:ascii="標楷體" w:eastAsia="標楷體"/>
      <w:kern w:val="2"/>
      <w:sz w:val="32"/>
    </w:rPr>
  </w:style>
  <w:style w:type="paragraph" w:styleId="1">
    <w:name w:val="heading 1"/>
    <w:aliases w:val="題號1"/>
    <w:basedOn w:val="ac"/>
    <w:link w:val="10"/>
    <w:qFormat/>
    <w:rsid w:val="004F5E57"/>
    <w:pPr>
      <w:numPr>
        <w:numId w:val="7"/>
      </w:numPr>
      <w:outlineLvl w:val="0"/>
    </w:pPr>
    <w:rPr>
      <w:rFonts w:hAnsi="Arial"/>
      <w:bCs/>
      <w:kern w:val="32"/>
      <w:szCs w:val="52"/>
    </w:rPr>
  </w:style>
  <w:style w:type="paragraph" w:styleId="2">
    <w:name w:val="heading 2"/>
    <w:aliases w:val="標題110/111,節,節1"/>
    <w:basedOn w:val="ac"/>
    <w:link w:val="21"/>
    <w:qFormat/>
    <w:rsid w:val="00A03F3B"/>
    <w:pPr>
      <w:numPr>
        <w:ilvl w:val="1"/>
        <w:numId w:val="1"/>
      </w:numPr>
      <w:kinsoku w:val="0"/>
      <w:overflowPunct/>
      <w:autoSpaceDE/>
      <w:autoSpaceDN/>
      <w:outlineLvl w:val="1"/>
    </w:pPr>
    <w:rPr>
      <w:rFonts w:hAnsi="Arial"/>
      <w:bCs/>
      <w:color w:val="000000" w:themeColor="text1"/>
      <w:kern w:val="32"/>
      <w:szCs w:val="48"/>
    </w:rPr>
  </w:style>
  <w:style w:type="paragraph" w:styleId="3">
    <w:name w:val="heading 3"/>
    <w:basedOn w:val="ac"/>
    <w:link w:val="30"/>
    <w:qFormat/>
    <w:rsid w:val="004F5E57"/>
    <w:pPr>
      <w:numPr>
        <w:ilvl w:val="2"/>
        <w:numId w:val="7"/>
      </w:numPr>
      <w:outlineLvl w:val="2"/>
    </w:pPr>
    <w:rPr>
      <w:rFonts w:hAnsi="Arial"/>
      <w:bCs/>
      <w:kern w:val="32"/>
      <w:szCs w:val="36"/>
    </w:rPr>
  </w:style>
  <w:style w:type="paragraph" w:styleId="4">
    <w:name w:val="heading 4"/>
    <w:basedOn w:val="ac"/>
    <w:link w:val="40"/>
    <w:qFormat/>
    <w:rsid w:val="00D5473F"/>
    <w:pPr>
      <w:numPr>
        <w:ilvl w:val="3"/>
        <w:numId w:val="7"/>
      </w:numPr>
      <w:ind w:left="1701"/>
      <w:outlineLvl w:val="3"/>
    </w:pPr>
    <w:rPr>
      <w:rFonts w:hAnsi="Arial"/>
      <w:color w:val="000000" w:themeColor="text1"/>
      <w:kern w:val="32"/>
      <w:szCs w:val="36"/>
    </w:rPr>
  </w:style>
  <w:style w:type="paragraph" w:styleId="5">
    <w:name w:val="heading 5"/>
    <w:basedOn w:val="ac"/>
    <w:link w:val="50"/>
    <w:qFormat/>
    <w:rsid w:val="00BE3CCE"/>
    <w:pPr>
      <w:numPr>
        <w:ilvl w:val="4"/>
        <w:numId w:val="7"/>
      </w:numPr>
      <w:ind w:left="2042" w:hanging="851"/>
      <w:outlineLvl w:val="4"/>
    </w:pPr>
    <w:rPr>
      <w:rFonts w:hAnsi="標楷體"/>
      <w:bCs/>
      <w:color w:val="000000" w:themeColor="text1"/>
      <w:kern w:val="32"/>
      <w:szCs w:val="36"/>
    </w:rPr>
  </w:style>
  <w:style w:type="paragraph" w:styleId="6">
    <w:name w:val="heading 6"/>
    <w:basedOn w:val="ac"/>
    <w:link w:val="60"/>
    <w:qFormat/>
    <w:rsid w:val="0036377E"/>
    <w:pPr>
      <w:numPr>
        <w:ilvl w:val="5"/>
        <w:numId w:val="7"/>
      </w:numPr>
      <w:tabs>
        <w:tab w:val="left" w:pos="2094"/>
      </w:tabs>
      <w:ind w:left="2552" w:hanging="851"/>
      <w:outlineLvl w:val="5"/>
    </w:pPr>
    <w:rPr>
      <w:rFonts w:hAnsi="Arial"/>
      <w:kern w:val="32"/>
      <w:szCs w:val="36"/>
    </w:rPr>
  </w:style>
  <w:style w:type="paragraph" w:styleId="7">
    <w:name w:val="heading 7"/>
    <w:aliases w:val="(1)"/>
    <w:basedOn w:val="ac"/>
    <w:link w:val="70"/>
    <w:qFormat/>
    <w:rsid w:val="004F5E57"/>
    <w:pPr>
      <w:numPr>
        <w:ilvl w:val="6"/>
        <w:numId w:val="7"/>
      </w:numPr>
      <w:outlineLvl w:val="6"/>
    </w:pPr>
    <w:rPr>
      <w:rFonts w:hAnsi="Arial"/>
      <w:bCs/>
      <w:kern w:val="32"/>
      <w:szCs w:val="36"/>
    </w:rPr>
  </w:style>
  <w:style w:type="paragraph" w:styleId="8">
    <w:name w:val="heading 8"/>
    <w:basedOn w:val="ac"/>
    <w:link w:val="80"/>
    <w:qFormat/>
    <w:rsid w:val="004F5E57"/>
    <w:pPr>
      <w:numPr>
        <w:ilvl w:val="7"/>
        <w:numId w:val="7"/>
      </w:numPr>
      <w:outlineLvl w:val="7"/>
    </w:pPr>
    <w:rPr>
      <w:rFonts w:hAnsi="Arial"/>
      <w:kern w:val="32"/>
      <w:szCs w:val="36"/>
    </w:rPr>
  </w:style>
  <w:style w:type="paragraph" w:styleId="9">
    <w:name w:val="heading 9"/>
    <w:basedOn w:val="ac"/>
    <w:link w:val="90"/>
    <w:uiPriority w:val="9"/>
    <w:unhideWhenUsed/>
    <w:qFormat/>
    <w:rsid w:val="00C055EC"/>
    <w:pPr>
      <w:numPr>
        <w:ilvl w:val="8"/>
        <w:numId w:val="7"/>
      </w:numPr>
      <w:outlineLvl w:val="8"/>
    </w:pPr>
    <w:rPr>
      <w:rFonts w:hAnsiTheme="majorHAnsi" w:cstheme="majorBidi"/>
      <w:kern w:val="32"/>
      <w:szCs w:val="36"/>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styleId="af0">
    <w:name w:val="Signature"/>
    <w:aliases w:val=" 字元"/>
    <w:basedOn w:val="ac"/>
    <w:link w:val="af1"/>
    <w:semiHidden/>
    <w:rsid w:val="004E0062"/>
    <w:pPr>
      <w:spacing w:before="720" w:after="720"/>
      <w:ind w:left="7371"/>
    </w:pPr>
    <w:rPr>
      <w:b/>
      <w:snapToGrid w:val="0"/>
      <w:spacing w:val="10"/>
      <w:sz w:val="36"/>
    </w:rPr>
  </w:style>
  <w:style w:type="paragraph" w:styleId="af2">
    <w:name w:val="endnote text"/>
    <w:basedOn w:val="ac"/>
    <w:link w:val="af3"/>
    <w:semiHidden/>
    <w:rsid w:val="004E0062"/>
    <w:pPr>
      <w:kinsoku w:val="0"/>
      <w:autoSpaceDE/>
      <w:spacing w:before="240"/>
      <w:ind w:left="1021" w:hanging="1021"/>
    </w:pPr>
    <w:rPr>
      <w:snapToGrid w:val="0"/>
      <w:spacing w:val="10"/>
    </w:rPr>
  </w:style>
  <w:style w:type="paragraph" w:styleId="51">
    <w:name w:val="toc 5"/>
    <w:basedOn w:val="ac"/>
    <w:next w:val="ac"/>
    <w:autoRedefine/>
    <w:uiPriority w:val="39"/>
    <w:rsid w:val="004E0062"/>
    <w:pPr>
      <w:ind w:leftChars="400" w:left="600" w:rightChars="200" w:right="200" w:hangingChars="200" w:hanging="200"/>
    </w:pPr>
  </w:style>
  <w:style w:type="character" w:styleId="af4">
    <w:name w:val="page number"/>
    <w:basedOn w:val="ad"/>
    <w:semiHidden/>
    <w:rsid w:val="004E0062"/>
    <w:rPr>
      <w:rFonts w:ascii="標楷體" w:eastAsia="標楷體"/>
      <w:sz w:val="20"/>
    </w:rPr>
  </w:style>
  <w:style w:type="paragraph" w:styleId="61">
    <w:name w:val="toc 6"/>
    <w:basedOn w:val="ac"/>
    <w:next w:val="ac"/>
    <w:autoRedefine/>
    <w:uiPriority w:val="39"/>
    <w:rsid w:val="004E0062"/>
    <w:pPr>
      <w:ind w:leftChars="500" w:left="500"/>
    </w:pPr>
  </w:style>
  <w:style w:type="paragraph" w:customStyle="1" w:styleId="11">
    <w:name w:val="段落樣式1"/>
    <w:basedOn w:val="ac"/>
    <w:qFormat/>
    <w:rsid w:val="004F5E57"/>
    <w:pPr>
      <w:tabs>
        <w:tab w:val="left" w:pos="567"/>
      </w:tabs>
      <w:ind w:leftChars="200" w:left="200" w:firstLineChars="200" w:firstLine="200"/>
    </w:pPr>
    <w:rPr>
      <w:kern w:val="32"/>
    </w:rPr>
  </w:style>
  <w:style w:type="paragraph" w:customStyle="1" w:styleId="22">
    <w:name w:val="段落樣式2"/>
    <w:basedOn w:val="ac"/>
    <w:qFormat/>
    <w:rsid w:val="004F5E57"/>
    <w:pPr>
      <w:tabs>
        <w:tab w:val="left" w:pos="567"/>
      </w:tabs>
      <w:ind w:leftChars="300" w:left="300" w:firstLineChars="200" w:firstLine="200"/>
    </w:pPr>
    <w:rPr>
      <w:kern w:val="32"/>
    </w:rPr>
  </w:style>
  <w:style w:type="paragraph" w:styleId="12">
    <w:name w:val="toc 1"/>
    <w:basedOn w:val="ac"/>
    <w:next w:val="ac"/>
    <w:autoRedefine/>
    <w:uiPriority w:val="39"/>
    <w:qFormat/>
    <w:rsid w:val="00DA0F09"/>
    <w:pPr>
      <w:tabs>
        <w:tab w:val="right" w:leader="hyphen" w:pos="8834"/>
      </w:tabs>
      <w:kinsoku w:val="0"/>
      <w:ind w:left="1521" w:rightChars="100" w:right="340" w:hangingChars="400" w:hanging="1521"/>
      <w:jc w:val="center"/>
    </w:pPr>
    <w:rPr>
      <w:noProof/>
      <w:szCs w:val="32"/>
    </w:rPr>
  </w:style>
  <w:style w:type="paragraph" w:styleId="23">
    <w:name w:val="toc 2"/>
    <w:basedOn w:val="ac"/>
    <w:next w:val="ac"/>
    <w:autoRedefine/>
    <w:uiPriority w:val="39"/>
    <w:qFormat/>
    <w:rsid w:val="00807AF7"/>
    <w:pPr>
      <w:tabs>
        <w:tab w:val="right" w:leader="hyphen" w:pos="8834"/>
      </w:tabs>
      <w:kinsoku w:val="0"/>
      <w:ind w:leftChars="100" w:left="1020" w:rightChars="100" w:right="340" w:hangingChars="200" w:hanging="680"/>
    </w:pPr>
    <w:rPr>
      <w:noProof/>
    </w:rPr>
  </w:style>
  <w:style w:type="paragraph" w:styleId="31">
    <w:name w:val="toc 3"/>
    <w:basedOn w:val="ac"/>
    <w:next w:val="ac"/>
    <w:autoRedefine/>
    <w:uiPriority w:val="39"/>
    <w:qFormat/>
    <w:rsid w:val="00CC7690"/>
    <w:pPr>
      <w:tabs>
        <w:tab w:val="right" w:leader="hyphen" w:pos="8834"/>
      </w:tabs>
      <w:kinsoku w:val="0"/>
      <w:ind w:leftChars="200" w:left="1360" w:rightChars="100" w:right="340" w:hangingChars="200" w:hanging="680"/>
    </w:pPr>
    <w:rPr>
      <w:noProof/>
    </w:rPr>
  </w:style>
  <w:style w:type="paragraph" w:styleId="41">
    <w:name w:val="toc 4"/>
    <w:basedOn w:val="ac"/>
    <w:next w:val="ac"/>
    <w:autoRedefine/>
    <w:uiPriority w:val="39"/>
    <w:rsid w:val="004E0062"/>
    <w:pPr>
      <w:kinsoku w:val="0"/>
      <w:ind w:leftChars="300" w:left="500" w:rightChars="200" w:right="200" w:hangingChars="200" w:hanging="200"/>
    </w:pPr>
  </w:style>
  <w:style w:type="paragraph" w:styleId="71">
    <w:name w:val="toc 7"/>
    <w:basedOn w:val="ac"/>
    <w:next w:val="ac"/>
    <w:autoRedefine/>
    <w:uiPriority w:val="39"/>
    <w:rsid w:val="004E0062"/>
    <w:pPr>
      <w:ind w:leftChars="600" w:left="800" w:hangingChars="200" w:hanging="200"/>
    </w:pPr>
  </w:style>
  <w:style w:type="paragraph" w:styleId="81">
    <w:name w:val="toc 8"/>
    <w:basedOn w:val="ac"/>
    <w:next w:val="ac"/>
    <w:autoRedefine/>
    <w:uiPriority w:val="39"/>
    <w:rsid w:val="004E0062"/>
    <w:pPr>
      <w:ind w:leftChars="700" w:left="900" w:hangingChars="200" w:hanging="200"/>
    </w:pPr>
  </w:style>
  <w:style w:type="paragraph" w:styleId="91">
    <w:name w:val="toc 9"/>
    <w:basedOn w:val="ac"/>
    <w:next w:val="ac"/>
    <w:autoRedefine/>
    <w:uiPriority w:val="39"/>
    <w:rsid w:val="004E0062"/>
    <w:pPr>
      <w:ind w:leftChars="1600" w:left="3840"/>
    </w:pPr>
  </w:style>
  <w:style w:type="paragraph" w:styleId="af5">
    <w:name w:val="header"/>
    <w:basedOn w:val="ac"/>
    <w:link w:val="af6"/>
    <w:semiHidden/>
    <w:rsid w:val="004E0062"/>
    <w:pPr>
      <w:tabs>
        <w:tab w:val="center" w:pos="4153"/>
        <w:tab w:val="right" w:pos="8306"/>
      </w:tabs>
      <w:snapToGrid w:val="0"/>
    </w:pPr>
    <w:rPr>
      <w:sz w:val="20"/>
    </w:rPr>
  </w:style>
  <w:style w:type="paragraph" w:customStyle="1" w:styleId="34">
    <w:name w:val="段落樣式3"/>
    <w:basedOn w:val="22"/>
    <w:qFormat/>
    <w:rsid w:val="004F5E57"/>
    <w:pPr>
      <w:ind w:leftChars="400" w:left="400"/>
    </w:pPr>
  </w:style>
  <w:style w:type="character" w:styleId="af7">
    <w:name w:val="Hyperlink"/>
    <w:basedOn w:val="ad"/>
    <w:uiPriority w:val="99"/>
    <w:rsid w:val="004E0062"/>
    <w:rPr>
      <w:color w:val="0000FF"/>
      <w:u w:val="single"/>
    </w:rPr>
  </w:style>
  <w:style w:type="paragraph" w:customStyle="1" w:styleId="af8">
    <w:name w:val="簽名日期"/>
    <w:basedOn w:val="ac"/>
    <w:rsid w:val="004E0062"/>
    <w:pPr>
      <w:kinsoku w:val="0"/>
      <w:jc w:val="distribute"/>
    </w:pPr>
    <w:rPr>
      <w:kern w:val="0"/>
    </w:rPr>
  </w:style>
  <w:style w:type="paragraph" w:customStyle="1" w:styleId="0">
    <w:name w:val="段落樣式0"/>
    <w:basedOn w:val="22"/>
    <w:qFormat/>
    <w:rsid w:val="004F5E57"/>
    <w:pPr>
      <w:ind w:leftChars="200" w:left="200" w:firstLineChars="0" w:firstLine="0"/>
    </w:pPr>
  </w:style>
  <w:style w:type="paragraph" w:customStyle="1" w:styleId="af9">
    <w:name w:val="附件"/>
    <w:basedOn w:val="af2"/>
    <w:rsid w:val="004E0062"/>
    <w:pPr>
      <w:spacing w:before="0"/>
      <w:ind w:left="1047" w:hangingChars="300" w:hanging="1047"/>
    </w:pPr>
    <w:rPr>
      <w:snapToGrid/>
      <w:spacing w:val="0"/>
      <w:kern w:val="0"/>
    </w:rPr>
  </w:style>
  <w:style w:type="paragraph" w:customStyle="1" w:styleId="42">
    <w:name w:val="段落樣式4"/>
    <w:basedOn w:val="34"/>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3">
    <w:name w:val="附表樣式"/>
    <w:basedOn w:val="ac"/>
    <w:qFormat/>
    <w:rsid w:val="00B77D18"/>
    <w:pPr>
      <w:keepNext/>
      <w:numPr>
        <w:numId w:val="2"/>
      </w:numPr>
      <w:tabs>
        <w:tab w:val="clear" w:pos="1440"/>
      </w:tabs>
      <w:ind w:left="400" w:hangingChars="400" w:hanging="400"/>
      <w:outlineLvl w:val="0"/>
    </w:pPr>
    <w:rPr>
      <w:kern w:val="32"/>
    </w:rPr>
  </w:style>
  <w:style w:type="paragraph" w:styleId="afa">
    <w:name w:val="Body Text Indent"/>
    <w:basedOn w:val="ac"/>
    <w:link w:val="afb"/>
    <w:semiHidden/>
    <w:rsid w:val="004E0062"/>
    <w:pPr>
      <w:ind w:left="698" w:hangingChars="200" w:hanging="698"/>
    </w:pPr>
  </w:style>
  <w:style w:type="paragraph" w:customStyle="1" w:styleId="afc">
    <w:name w:val="調查報告"/>
    <w:basedOn w:val="af2"/>
    <w:rsid w:val="00D75644"/>
    <w:pPr>
      <w:adjustRightInd w:val="0"/>
      <w:spacing w:before="0"/>
      <w:ind w:left="0" w:firstLine="0"/>
      <w:jc w:val="center"/>
    </w:pPr>
    <w:rPr>
      <w:b/>
      <w:snapToGrid/>
      <w:spacing w:val="200"/>
      <w:kern w:val="0"/>
      <w:sz w:val="40"/>
    </w:rPr>
  </w:style>
  <w:style w:type="paragraph" w:customStyle="1" w:styleId="14">
    <w:name w:val="表格14"/>
    <w:basedOn w:val="ac"/>
    <w:rsid w:val="006072CD"/>
    <w:pPr>
      <w:adjustRightInd w:val="0"/>
      <w:snapToGrid w:val="0"/>
      <w:spacing w:line="360" w:lineRule="exact"/>
    </w:pPr>
    <w:rPr>
      <w:snapToGrid w:val="0"/>
      <w:spacing w:val="-14"/>
      <w:kern w:val="0"/>
      <w:sz w:val="28"/>
    </w:rPr>
  </w:style>
  <w:style w:type="paragraph" w:customStyle="1" w:styleId="a0">
    <w:name w:val="附圖樣式"/>
    <w:basedOn w:val="ac"/>
    <w:qFormat/>
    <w:rsid w:val="00B77D18"/>
    <w:pPr>
      <w:keepNext/>
      <w:numPr>
        <w:numId w:val="3"/>
      </w:numPr>
      <w:tabs>
        <w:tab w:val="clear" w:pos="1440"/>
      </w:tabs>
      <w:ind w:left="400" w:hangingChars="400" w:hanging="400"/>
      <w:outlineLvl w:val="0"/>
    </w:pPr>
    <w:rPr>
      <w:kern w:val="32"/>
    </w:rPr>
  </w:style>
  <w:style w:type="paragraph" w:styleId="afd">
    <w:name w:val="footer"/>
    <w:basedOn w:val="ac"/>
    <w:link w:val="afe"/>
    <w:uiPriority w:val="99"/>
    <w:rsid w:val="004E0062"/>
    <w:pPr>
      <w:tabs>
        <w:tab w:val="center" w:pos="4153"/>
        <w:tab w:val="right" w:pos="8306"/>
      </w:tabs>
      <w:snapToGrid w:val="0"/>
    </w:pPr>
    <w:rPr>
      <w:sz w:val="20"/>
    </w:rPr>
  </w:style>
  <w:style w:type="paragraph" w:styleId="aff">
    <w:name w:val="table of figures"/>
    <w:basedOn w:val="ac"/>
    <w:next w:val="ac"/>
    <w:uiPriority w:val="99"/>
    <w:rsid w:val="004E0062"/>
    <w:pPr>
      <w:ind w:left="400" w:hangingChars="400" w:hanging="400"/>
    </w:pPr>
  </w:style>
  <w:style w:type="paragraph" w:customStyle="1" w:styleId="140">
    <w:name w:val="表格標題14"/>
    <w:basedOn w:val="ac"/>
    <w:rsid w:val="00E15352"/>
    <w:pPr>
      <w:keepNext/>
      <w:adjustRightInd w:val="0"/>
      <w:snapToGrid w:val="0"/>
      <w:spacing w:before="40" w:after="40" w:line="320" w:lineRule="exact"/>
      <w:jc w:val="center"/>
    </w:pPr>
    <w:rPr>
      <w:snapToGrid w:val="0"/>
      <w:spacing w:val="-10"/>
      <w:kern w:val="0"/>
      <w:sz w:val="28"/>
    </w:rPr>
  </w:style>
  <w:style w:type="paragraph" w:customStyle="1" w:styleId="a6">
    <w:name w:val="表標題"/>
    <w:qFormat/>
    <w:rsid w:val="00385E07"/>
    <w:pPr>
      <w:keepNext/>
      <w:widowControl w:val="0"/>
      <w:numPr>
        <w:numId w:val="4"/>
      </w:numPr>
      <w:overflowPunct w:val="0"/>
      <w:autoSpaceDE w:val="0"/>
      <w:autoSpaceDN w:val="0"/>
      <w:adjustRightInd w:val="0"/>
      <w:snapToGrid w:val="0"/>
      <w:spacing w:before="240" w:after="40" w:line="360" w:lineRule="exact"/>
      <w:jc w:val="center"/>
      <w:textAlignment w:val="baseline"/>
    </w:pPr>
    <w:rPr>
      <w:rFonts w:ascii="標楷體" w:eastAsia="標楷體" w:hAnsi="標楷體"/>
      <w:bCs/>
      <w:color w:val="000000" w:themeColor="text1"/>
      <w:spacing w:val="-10"/>
      <w:kern w:val="28"/>
      <w:sz w:val="28"/>
      <w:szCs w:val="28"/>
    </w:rPr>
  </w:style>
  <w:style w:type="paragraph" w:customStyle="1" w:styleId="aff0">
    <w:name w:val="資料來源"/>
    <w:basedOn w:val="ac"/>
    <w:rsid w:val="00F16A14"/>
    <w:pPr>
      <w:kinsoku w:val="0"/>
      <w:adjustRightInd w:val="0"/>
      <w:snapToGrid w:val="0"/>
      <w:spacing w:before="40" w:after="240" w:line="360" w:lineRule="exact"/>
    </w:pPr>
    <w:rPr>
      <w:spacing w:val="-10"/>
      <w:kern w:val="0"/>
      <w:sz w:val="28"/>
      <w:szCs w:val="22"/>
    </w:rPr>
  </w:style>
  <w:style w:type="paragraph" w:customStyle="1" w:styleId="a4">
    <w:name w:val="圖標題"/>
    <w:basedOn w:val="ac"/>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f1">
    <w:name w:val="Table Grid"/>
    <w:basedOn w:val="ae"/>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7">
    <w:name w:val="附錄"/>
    <w:basedOn w:val="ac"/>
    <w:qFormat/>
    <w:rsid w:val="00B77D18"/>
    <w:pPr>
      <w:keepNext/>
      <w:numPr>
        <w:numId w:val="6"/>
      </w:numPr>
      <w:ind w:left="350" w:hangingChars="350" w:hanging="350"/>
      <w:outlineLvl w:val="0"/>
    </w:pPr>
    <w:rPr>
      <w:kern w:val="32"/>
    </w:rPr>
  </w:style>
  <w:style w:type="paragraph" w:styleId="aff2">
    <w:name w:val="List Paragraph"/>
    <w:basedOn w:val="ac"/>
    <w:link w:val="aff3"/>
    <w:uiPriority w:val="34"/>
    <w:qFormat/>
    <w:rsid w:val="00687024"/>
    <w:pPr>
      <w:ind w:leftChars="200" w:left="480"/>
    </w:pPr>
  </w:style>
  <w:style w:type="paragraph" w:styleId="aff4">
    <w:name w:val="Balloon Text"/>
    <w:basedOn w:val="ac"/>
    <w:link w:val="aff5"/>
    <w:uiPriority w:val="99"/>
    <w:semiHidden/>
    <w:unhideWhenUsed/>
    <w:rsid w:val="00C530DC"/>
    <w:rPr>
      <w:rFonts w:asciiTheme="majorHAnsi" w:eastAsiaTheme="majorEastAsia" w:hAnsiTheme="majorHAnsi" w:cstheme="majorBidi"/>
      <w:sz w:val="18"/>
      <w:szCs w:val="18"/>
    </w:rPr>
  </w:style>
  <w:style w:type="character" w:customStyle="1" w:styleId="aff5">
    <w:name w:val="註解方塊文字 字元"/>
    <w:basedOn w:val="ad"/>
    <w:link w:val="aff4"/>
    <w:uiPriority w:val="99"/>
    <w:semiHidden/>
    <w:rsid w:val="00C530DC"/>
    <w:rPr>
      <w:rFonts w:asciiTheme="majorHAnsi" w:eastAsiaTheme="majorEastAsia" w:hAnsiTheme="majorHAnsi" w:cstheme="majorBidi"/>
      <w:kern w:val="2"/>
      <w:sz w:val="18"/>
      <w:szCs w:val="18"/>
    </w:rPr>
  </w:style>
  <w:style w:type="paragraph" w:customStyle="1" w:styleId="a8">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5">
    <w:name w:val="附件樣式"/>
    <w:basedOn w:val="ac"/>
    <w:qFormat/>
    <w:rsid w:val="00B77D18"/>
    <w:pPr>
      <w:keepNext/>
      <w:numPr>
        <w:numId w:val="9"/>
      </w:numPr>
      <w:outlineLvl w:val="0"/>
    </w:pPr>
    <w:rPr>
      <w:kern w:val="32"/>
    </w:rPr>
  </w:style>
  <w:style w:type="character" w:customStyle="1" w:styleId="90">
    <w:name w:val="標題 9 字元"/>
    <w:basedOn w:val="ad"/>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customStyle="1" w:styleId="a1">
    <w:name w:val="表樣式"/>
    <w:basedOn w:val="ac"/>
    <w:next w:val="ac"/>
    <w:rsid w:val="00A020C3"/>
    <w:pPr>
      <w:widowControl/>
      <w:numPr>
        <w:numId w:val="10"/>
      </w:numPr>
      <w:tabs>
        <w:tab w:val="clear" w:pos="1440"/>
        <w:tab w:val="left" w:pos="1396"/>
      </w:tabs>
      <w:kinsoku w:val="0"/>
      <w:overflowPunct/>
      <w:autoSpaceDE/>
      <w:autoSpaceDN/>
      <w:ind w:left="400" w:hangingChars="400" w:hanging="400"/>
    </w:pPr>
    <w:rPr>
      <w:kern w:val="0"/>
    </w:rPr>
  </w:style>
  <w:style w:type="paragraph" w:styleId="aff6">
    <w:name w:val="footnote text"/>
    <w:aliases w:val=" 字元 字元 字元,fn,footnote text"/>
    <w:basedOn w:val="ac"/>
    <w:link w:val="aff7"/>
    <w:uiPriority w:val="99"/>
    <w:unhideWhenUsed/>
    <w:rsid w:val="00A020C3"/>
    <w:pPr>
      <w:widowControl/>
      <w:overflowPunct/>
      <w:autoSpaceDE/>
      <w:autoSpaceDN/>
      <w:snapToGrid w:val="0"/>
      <w:ind w:left="1394" w:hanging="697"/>
    </w:pPr>
    <w:rPr>
      <w:rFonts w:ascii="Times New Roman"/>
      <w:sz w:val="20"/>
    </w:rPr>
  </w:style>
  <w:style w:type="character" w:customStyle="1" w:styleId="aff7">
    <w:name w:val="註腳文字 字元"/>
    <w:aliases w:val=" 字元 字元 字元 字元,fn 字元,footnote text 字元"/>
    <w:basedOn w:val="ad"/>
    <w:link w:val="aff6"/>
    <w:uiPriority w:val="99"/>
    <w:rsid w:val="00A020C3"/>
    <w:rPr>
      <w:rFonts w:eastAsia="標楷體"/>
      <w:kern w:val="2"/>
    </w:rPr>
  </w:style>
  <w:style w:type="paragraph" w:customStyle="1" w:styleId="aff8">
    <w:name w:val="圖樣式"/>
    <w:basedOn w:val="ac"/>
    <w:next w:val="ac"/>
    <w:rsid w:val="00A020C3"/>
    <w:pPr>
      <w:widowControl/>
      <w:overflowPunct/>
      <w:autoSpaceDE/>
      <w:autoSpaceDN/>
      <w:ind w:left="400" w:hangingChars="400" w:hanging="400"/>
    </w:pPr>
  </w:style>
  <w:style w:type="character" w:styleId="aff9">
    <w:name w:val="footnote reference"/>
    <w:uiPriority w:val="99"/>
    <w:unhideWhenUsed/>
    <w:rsid w:val="00A020C3"/>
    <w:rPr>
      <w:vertAlign w:val="superscript"/>
    </w:rPr>
  </w:style>
  <w:style w:type="character" w:customStyle="1" w:styleId="30">
    <w:name w:val="標題 3 字元"/>
    <w:link w:val="3"/>
    <w:rsid w:val="00A020C3"/>
    <w:rPr>
      <w:rFonts w:ascii="標楷體" w:eastAsia="標楷體" w:hAnsi="Arial"/>
      <w:bCs/>
      <w:kern w:val="32"/>
      <w:sz w:val="32"/>
      <w:szCs w:val="36"/>
    </w:rPr>
  </w:style>
  <w:style w:type="table" w:customStyle="1" w:styleId="13">
    <w:name w:val="表格格線1"/>
    <w:basedOn w:val="ae"/>
    <w:next w:val="aff1"/>
    <w:uiPriority w:val="59"/>
    <w:rsid w:val="00A020C3"/>
    <w:pPr>
      <w:ind w:left="1394" w:hanging="697"/>
      <w:jc w:val="both"/>
    </w:pPr>
    <w:rPr>
      <w:rFonts w:asciiTheme="minorHAnsi" w:eastAsiaTheme="minorEastAsia" w:hAnsiTheme="minorHAnsi" w:cstheme="minorBid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表格格線2"/>
    <w:basedOn w:val="ae"/>
    <w:next w:val="aff1"/>
    <w:uiPriority w:val="59"/>
    <w:rsid w:val="00A020C3"/>
    <w:pPr>
      <w:ind w:left="1394" w:hanging="697"/>
      <w:jc w:val="both"/>
    </w:pPr>
    <w:rPr>
      <w:rFonts w:asciiTheme="minorHAnsi" w:eastAsiaTheme="minorEastAsia" w:hAnsiTheme="minorHAnsi" w:cstheme="minorBid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Attribute3">
    <w:name w:val="CharAttribute3"/>
    <w:rsid w:val="00A020C3"/>
    <w:rPr>
      <w:rFonts w:ascii="Times New Roman" w:eastAsia="標楷體" w:hAnsi="Times New Roman" w:hint="default"/>
      <w:sz w:val="28"/>
    </w:rPr>
  </w:style>
  <w:style w:type="character" w:customStyle="1" w:styleId="CharAttribute4">
    <w:name w:val="CharAttribute4"/>
    <w:rsid w:val="00A020C3"/>
    <w:rPr>
      <w:rFonts w:ascii="標楷體" w:eastAsia="標楷體" w:hAnsi="標楷體" w:hint="default"/>
      <w:sz w:val="28"/>
    </w:rPr>
  </w:style>
  <w:style w:type="character" w:customStyle="1" w:styleId="aff3">
    <w:name w:val="清單段落 字元"/>
    <w:link w:val="aff2"/>
    <w:uiPriority w:val="34"/>
    <w:locked/>
    <w:rsid w:val="00A020C3"/>
    <w:rPr>
      <w:rFonts w:ascii="標楷體" w:eastAsia="標楷體"/>
      <w:kern w:val="2"/>
      <w:sz w:val="32"/>
    </w:rPr>
  </w:style>
  <w:style w:type="paragraph" w:customStyle="1" w:styleId="15">
    <w:name w:val="註釋1"/>
    <w:basedOn w:val="aff6"/>
    <w:link w:val="16"/>
    <w:qFormat/>
    <w:rsid w:val="00655A2C"/>
    <w:pPr>
      <w:overflowPunct w:val="0"/>
      <w:ind w:left="284" w:hanging="284"/>
    </w:pPr>
  </w:style>
  <w:style w:type="table" w:customStyle="1" w:styleId="35">
    <w:name w:val="表格格線3"/>
    <w:basedOn w:val="ae"/>
    <w:next w:val="aff1"/>
    <w:uiPriority w:val="59"/>
    <w:rsid w:val="00A020C3"/>
    <w:rPr>
      <w:rFonts w:asciiTheme="minorHAnsi" w:eastAsiaTheme="minorEastAsia" w:hAnsiTheme="minorHAnsi" w:cstheme="minorBid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6">
    <w:name w:val="註釋1 字元"/>
    <w:basedOn w:val="aff7"/>
    <w:link w:val="15"/>
    <w:rsid w:val="00655A2C"/>
    <w:rPr>
      <w:rFonts w:eastAsia="標楷體"/>
      <w:kern w:val="2"/>
    </w:rPr>
  </w:style>
  <w:style w:type="table" w:customStyle="1" w:styleId="43">
    <w:name w:val="表格格線4"/>
    <w:basedOn w:val="ae"/>
    <w:next w:val="aff1"/>
    <w:uiPriority w:val="59"/>
    <w:rsid w:val="00A020C3"/>
    <w:rPr>
      <w:rFonts w:asciiTheme="minorHAnsi" w:eastAsiaTheme="minorEastAsia" w:hAnsiTheme="minorHAnsi" w:cstheme="minorBid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a">
    <w:name w:val="TOC Heading"/>
    <w:basedOn w:val="1"/>
    <w:next w:val="ac"/>
    <w:uiPriority w:val="39"/>
    <w:unhideWhenUsed/>
    <w:qFormat/>
    <w:rsid w:val="00A020C3"/>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numbering" w:customStyle="1" w:styleId="17">
    <w:name w:val="無清單1"/>
    <w:next w:val="af"/>
    <w:uiPriority w:val="99"/>
    <w:semiHidden/>
    <w:unhideWhenUsed/>
    <w:rsid w:val="00D10DA3"/>
  </w:style>
  <w:style w:type="character" w:customStyle="1" w:styleId="21">
    <w:name w:val="標題 2 字元"/>
    <w:aliases w:val="標題110/111 字元,節 字元,節1 字元"/>
    <w:basedOn w:val="ad"/>
    <w:link w:val="2"/>
    <w:rsid w:val="00A03F3B"/>
    <w:rPr>
      <w:rFonts w:ascii="標楷體" w:eastAsia="標楷體" w:hAnsi="Arial"/>
      <w:bCs/>
      <w:color w:val="000000" w:themeColor="text1"/>
      <w:kern w:val="32"/>
      <w:sz w:val="32"/>
      <w:szCs w:val="48"/>
    </w:rPr>
  </w:style>
  <w:style w:type="character" w:customStyle="1" w:styleId="40">
    <w:name w:val="標題 4 字元"/>
    <w:basedOn w:val="ad"/>
    <w:link w:val="4"/>
    <w:rsid w:val="00D5473F"/>
    <w:rPr>
      <w:rFonts w:ascii="標楷體" w:eastAsia="標楷體" w:hAnsi="Arial"/>
      <w:color w:val="000000" w:themeColor="text1"/>
      <w:kern w:val="32"/>
      <w:sz w:val="32"/>
      <w:szCs w:val="36"/>
    </w:rPr>
  </w:style>
  <w:style w:type="paragraph" w:styleId="affb">
    <w:name w:val="Normal Indent"/>
    <w:basedOn w:val="ac"/>
    <w:semiHidden/>
    <w:rsid w:val="00D10DA3"/>
    <w:pPr>
      <w:overflowPunct/>
      <w:autoSpaceDE/>
      <w:autoSpaceDN/>
      <w:ind w:leftChars="200" w:left="480"/>
      <w:jc w:val="left"/>
    </w:pPr>
    <w:rPr>
      <w:rFonts w:ascii="Times New Roman"/>
    </w:rPr>
  </w:style>
  <w:style w:type="character" w:customStyle="1" w:styleId="af3">
    <w:name w:val="章節附註文字 字元"/>
    <w:basedOn w:val="ad"/>
    <w:link w:val="af2"/>
    <w:semiHidden/>
    <w:rsid w:val="00D10DA3"/>
    <w:rPr>
      <w:rFonts w:ascii="標楷體" w:eastAsia="標楷體"/>
      <w:snapToGrid w:val="0"/>
      <w:spacing w:val="10"/>
      <w:kern w:val="2"/>
      <w:sz w:val="32"/>
    </w:rPr>
  </w:style>
  <w:style w:type="paragraph" w:customStyle="1" w:styleId="aa">
    <w:name w:val="說明（一）"/>
    <w:basedOn w:val="ac"/>
    <w:rsid w:val="00D10DA3"/>
    <w:pPr>
      <w:numPr>
        <w:ilvl w:val="1"/>
        <w:numId w:val="11"/>
      </w:numPr>
      <w:kinsoku w:val="0"/>
      <w:overflowPunct/>
      <w:spacing w:line="560" w:lineRule="exact"/>
    </w:pPr>
    <w:rPr>
      <w:rFonts w:ascii="Times New Roman"/>
      <w:kern w:val="0"/>
      <w:szCs w:val="24"/>
    </w:rPr>
  </w:style>
  <w:style w:type="paragraph" w:styleId="HTML">
    <w:name w:val="HTML Preformatted"/>
    <w:basedOn w:val="ac"/>
    <w:link w:val="HTML0"/>
    <w:uiPriority w:val="99"/>
    <w:rsid w:val="00D10D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kern w:val="0"/>
      <w:sz w:val="20"/>
    </w:rPr>
  </w:style>
  <w:style w:type="character" w:customStyle="1" w:styleId="HTML0">
    <w:name w:val="HTML 預設格式 字元"/>
    <w:basedOn w:val="ad"/>
    <w:link w:val="HTML"/>
    <w:uiPriority w:val="99"/>
    <w:rsid w:val="00D10DA3"/>
    <w:rPr>
      <w:rFonts w:ascii="Arial Unicode MS" w:eastAsia="Arial Unicode MS" w:hAnsi="Arial Unicode MS" w:cs="Arial Unicode MS"/>
    </w:rPr>
  </w:style>
  <w:style w:type="paragraph" w:customStyle="1" w:styleId="a9">
    <w:name w:val="分項段落"/>
    <w:basedOn w:val="ac"/>
    <w:rsid w:val="00D10DA3"/>
    <w:pPr>
      <w:widowControl/>
      <w:numPr>
        <w:numId w:val="12"/>
      </w:numPr>
      <w:overflowPunct/>
      <w:autoSpaceDE/>
      <w:autoSpaceDN/>
      <w:snapToGrid w:val="0"/>
      <w:jc w:val="left"/>
      <w:textAlignment w:val="baseline"/>
    </w:pPr>
    <w:rPr>
      <w:rFonts w:ascii="Times New Roman"/>
      <w:noProof/>
      <w:kern w:val="0"/>
    </w:rPr>
  </w:style>
  <w:style w:type="paragraph" w:customStyle="1" w:styleId="93">
    <w:name w:val="標題9"/>
    <w:basedOn w:val="ac"/>
    <w:rsid w:val="00D10DA3"/>
    <w:pPr>
      <w:tabs>
        <w:tab w:val="num" w:pos="6195"/>
      </w:tabs>
      <w:overflowPunct/>
      <w:autoSpaceDE/>
      <w:autoSpaceDN/>
      <w:ind w:left="5015" w:hanging="1700"/>
      <w:jc w:val="left"/>
    </w:pPr>
    <w:rPr>
      <w:rFonts w:ascii="Times New Roman"/>
    </w:rPr>
  </w:style>
  <w:style w:type="paragraph" w:customStyle="1" w:styleId="Default">
    <w:name w:val="Default"/>
    <w:rsid w:val="00D10DA3"/>
    <w:pPr>
      <w:widowControl w:val="0"/>
      <w:autoSpaceDE w:val="0"/>
      <w:autoSpaceDN w:val="0"/>
      <w:adjustRightInd w:val="0"/>
    </w:pPr>
    <w:rPr>
      <w:rFonts w:ascii="標楷體" w:eastAsia="標楷體"/>
      <w:color w:val="000000"/>
      <w:sz w:val="24"/>
      <w:szCs w:val="24"/>
    </w:rPr>
  </w:style>
  <w:style w:type="paragraph" w:styleId="25">
    <w:name w:val="Body Text Indent 2"/>
    <w:basedOn w:val="Default"/>
    <w:next w:val="Default"/>
    <w:link w:val="26"/>
    <w:semiHidden/>
    <w:rsid w:val="00D10DA3"/>
    <w:rPr>
      <w:color w:val="auto"/>
      <w:sz w:val="20"/>
    </w:rPr>
  </w:style>
  <w:style w:type="character" w:customStyle="1" w:styleId="26">
    <w:name w:val="本文縮排 2 字元"/>
    <w:basedOn w:val="ad"/>
    <w:link w:val="25"/>
    <w:semiHidden/>
    <w:rsid w:val="00D10DA3"/>
    <w:rPr>
      <w:rFonts w:ascii="標楷體" w:eastAsia="標楷體"/>
      <w:szCs w:val="24"/>
    </w:rPr>
  </w:style>
  <w:style w:type="paragraph" w:customStyle="1" w:styleId="affc">
    <w:name w:val="一、"/>
    <w:basedOn w:val="ac"/>
    <w:rsid w:val="00D10DA3"/>
    <w:pPr>
      <w:overflowPunct/>
      <w:autoSpaceDE/>
      <w:autoSpaceDN/>
      <w:adjustRightInd w:val="0"/>
      <w:spacing w:line="370" w:lineRule="exact"/>
      <w:ind w:left="714" w:hanging="476"/>
      <w:textAlignment w:val="baseline"/>
    </w:pPr>
    <w:rPr>
      <w:rFonts w:ascii="Times New Roman" w:eastAsia="細明體"/>
      <w:spacing w:val="-2"/>
      <w:kern w:val="0"/>
      <w:sz w:val="24"/>
    </w:rPr>
  </w:style>
  <w:style w:type="paragraph" w:styleId="affd">
    <w:name w:val="Plain Text"/>
    <w:basedOn w:val="ac"/>
    <w:link w:val="affe"/>
    <w:rsid w:val="00D10DA3"/>
    <w:pPr>
      <w:overflowPunct/>
      <w:autoSpaceDE/>
      <w:autoSpaceDN/>
      <w:jc w:val="left"/>
    </w:pPr>
    <w:rPr>
      <w:rFonts w:ascii="細明體" w:eastAsia="細明體" w:hAnsi="Courier New"/>
      <w:sz w:val="24"/>
    </w:rPr>
  </w:style>
  <w:style w:type="character" w:customStyle="1" w:styleId="affe">
    <w:name w:val="純文字 字元"/>
    <w:basedOn w:val="ad"/>
    <w:link w:val="affd"/>
    <w:rsid w:val="00D10DA3"/>
    <w:rPr>
      <w:rFonts w:ascii="細明體" w:eastAsia="細明體" w:hAnsi="Courier New"/>
      <w:kern w:val="2"/>
      <w:sz w:val="24"/>
    </w:rPr>
  </w:style>
  <w:style w:type="table" w:customStyle="1" w:styleId="53">
    <w:name w:val="表格格線5"/>
    <w:basedOn w:val="ae"/>
    <w:next w:val="aff1"/>
    <w:uiPriority w:val="59"/>
    <w:rsid w:val="00D10DA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postbody1">
    <w:name w:val="postbody1"/>
    <w:basedOn w:val="ad"/>
    <w:rsid w:val="00D10DA3"/>
    <w:rPr>
      <w:sz w:val="19"/>
      <w:szCs w:val="19"/>
    </w:rPr>
  </w:style>
  <w:style w:type="paragraph" w:styleId="a">
    <w:name w:val="List Bullet"/>
    <w:basedOn w:val="ac"/>
    <w:uiPriority w:val="99"/>
    <w:unhideWhenUsed/>
    <w:rsid w:val="00D10DA3"/>
    <w:pPr>
      <w:numPr>
        <w:numId w:val="13"/>
      </w:numPr>
      <w:overflowPunct/>
      <w:autoSpaceDE/>
      <w:autoSpaceDN/>
      <w:contextualSpacing/>
      <w:jc w:val="left"/>
    </w:pPr>
    <w:rPr>
      <w:rFonts w:ascii="Times New Roman"/>
    </w:rPr>
  </w:style>
  <w:style w:type="paragraph" w:styleId="Web">
    <w:name w:val="Normal (Web)"/>
    <w:basedOn w:val="ac"/>
    <w:uiPriority w:val="99"/>
    <w:rsid w:val="00D10DA3"/>
    <w:pPr>
      <w:widowControl/>
      <w:overflowPunct/>
      <w:autoSpaceDE/>
      <w:autoSpaceDN/>
      <w:spacing w:before="100" w:beforeAutospacing="1" w:after="100" w:afterAutospacing="1"/>
      <w:jc w:val="left"/>
    </w:pPr>
    <w:rPr>
      <w:rFonts w:ascii="Arial Unicode MS" w:eastAsia="Arial Unicode MS" w:hAnsi="Arial Unicode MS" w:cs="Arial Unicode MS"/>
      <w:kern w:val="0"/>
      <w:sz w:val="24"/>
      <w:szCs w:val="24"/>
    </w:rPr>
  </w:style>
  <w:style w:type="paragraph" w:styleId="36">
    <w:name w:val="Body Text Indent 3"/>
    <w:basedOn w:val="ac"/>
    <w:link w:val="37"/>
    <w:semiHidden/>
    <w:rsid w:val="00D10DA3"/>
    <w:pPr>
      <w:overflowPunct/>
      <w:autoSpaceDE/>
      <w:autoSpaceDN/>
      <w:spacing w:after="120"/>
      <w:ind w:leftChars="200" w:left="480"/>
      <w:jc w:val="left"/>
    </w:pPr>
    <w:rPr>
      <w:rFonts w:ascii="Times New Roman"/>
      <w:sz w:val="16"/>
      <w:szCs w:val="16"/>
    </w:rPr>
  </w:style>
  <w:style w:type="character" w:customStyle="1" w:styleId="37">
    <w:name w:val="本文縮排 3 字元"/>
    <w:basedOn w:val="ad"/>
    <w:link w:val="36"/>
    <w:semiHidden/>
    <w:rsid w:val="00D10DA3"/>
    <w:rPr>
      <w:rFonts w:eastAsia="標楷體"/>
      <w:kern w:val="2"/>
      <w:sz w:val="16"/>
      <w:szCs w:val="16"/>
    </w:rPr>
  </w:style>
  <w:style w:type="paragraph" w:styleId="27">
    <w:name w:val="Body Text 2"/>
    <w:basedOn w:val="ac"/>
    <w:link w:val="28"/>
    <w:semiHidden/>
    <w:rsid w:val="00D10DA3"/>
    <w:pPr>
      <w:overflowPunct/>
      <w:autoSpaceDE/>
      <w:autoSpaceDN/>
      <w:spacing w:after="120" w:line="480" w:lineRule="auto"/>
      <w:jc w:val="left"/>
    </w:pPr>
    <w:rPr>
      <w:rFonts w:ascii="Times New Roman"/>
    </w:rPr>
  </w:style>
  <w:style w:type="character" w:customStyle="1" w:styleId="28">
    <w:name w:val="本文 2 字元"/>
    <w:basedOn w:val="ad"/>
    <w:link w:val="27"/>
    <w:semiHidden/>
    <w:rsid w:val="00D10DA3"/>
    <w:rPr>
      <w:rFonts w:eastAsia="標楷體"/>
      <w:kern w:val="2"/>
      <w:sz w:val="32"/>
    </w:rPr>
  </w:style>
  <w:style w:type="paragraph" w:customStyle="1" w:styleId="afff">
    <w:name w:val="項"/>
    <w:basedOn w:val="ac"/>
    <w:rsid w:val="00D10DA3"/>
    <w:pPr>
      <w:widowControl/>
      <w:overflowPunct/>
      <w:autoSpaceDE/>
      <w:autoSpaceDN/>
      <w:spacing w:before="100" w:beforeAutospacing="1" w:after="100" w:afterAutospacing="1"/>
      <w:jc w:val="left"/>
    </w:pPr>
    <w:rPr>
      <w:rFonts w:ascii="Arial Unicode MS" w:eastAsia="Arial Unicode MS" w:hAnsi="Arial Unicode MS" w:cs="Arial Unicode MS"/>
      <w:kern w:val="0"/>
      <w:sz w:val="24"/>
      <w:szCs w:val="24"/>
    </w:rPr>
  </w:style>
  <w:style w:type="paragraph" w:styleId="afff0">
    <w:name w:val="Body Text"/>
    <w:basedOn w:val="ac"/>
    <w:link w:val="afff1"/>
    <w:semiHidden/>
    <w:rsid w:val="00D10DA3"/>
    <w:pPr>
      <w:overflowPunct/>
      <w:autoSpaceDE/>
      <w:autoSpaceDN/>
      <w:snapToGrid w:val="0"/>
      <w:jc w:val="left"/>
    </w:pPr>
    <w:rPr>
      <w:rFonts w:ascii="Times New Roman"/>
      <w:szCs w:val="24"/>
    </w:rPr>
  </w:style>
  <w:style w:type="character" w:customStyle="1" w:styleId="afff1">
    <w:name w:val="本文 字元"/>
    <w:basedOn w:val="ad"/>
    <w:link w:val="afff0"/>
    <w:semiHidden/>
    <w:rsid w:val="00D10DA3"/>
    <w:rPr>
      <w:rFonts w:eastAsia="標楷體"/>
      <w:kern w:val="2"/>
      <w:sz w:val="32"/>
      <w:szCs w:val="24"/>
    </w:rPr>
  </w:style>
  <w:style w:type="character" w:styleId="afff2">
    <w:name w:val="Strong"/>
    <w:basedOn w:val="ad"/>
    <w:uiPriority w:val="22"/>
    <w:qFormat/>
    <w:rsid w:val="00D10DA3"/>
    <w:rPr>
      <w:b/>
      <w:bCs/>
    </w:rPr>
  </w:style>
  <w:style w:type="character" w:customStyle="1" w:styleId="createdate1">
    <w:name w:val="createdate1"/>
    <w:basedOn w:val="ad"/>
    <w:rsid w:val="00D10DA3"/>
    <w:rPr>
      <w:color w:val="666666"/>
      <w:sz w:val="22"/>
      <w:szCs w:val="22"/>
    </w:rPr>
  </w:style>
  <w:style w:type="paragraph" w:customStyle="1" w:styleId="Web6">
    <w:name w:val="內文 (Web)6"/>
    <w:basedOn w:val="ac"/>
    <w:rsid w:val="00D10DA3"/>
    <w:pPr>
      <w:widowControl/>
      <w:overflowPunct/>
      <w:autoSpaceDE/>
      <w:autoSpaceDN/>
      <w:jc w:val="left"/>
    </w:pPr>
    <w:rPr>
      <w:rFonts w:ascii="Arial Unicode MS" w:eastAsia="Arial Unicode MS" w:hAnsi="Arial Unicode MS" w:cs="Arial Unicode MS"/>
      <w:kern w:val="0"/>
      <w:sz w:val="24"/>
      <w:szCs w:val="24"/>
    </w:rPr>
  </w:style>
  <w:style w:type="character" w:customStyle="1" w:styleId="tdt021">
    <w:name w:val="tdt021"/>
    <w:basedOn w:val="ad"/>
    <w:rsid w:val="00D10DA3"/>
    <w:rPr>
      <w:rFonts w:ascii="Verdana" w:hAnsi="Verdana" w:hint="default"/>
      <w:b/>
      <w:bCs/>
      <w:color w:val="FFA500"/>
      <w:spacing w:val="475"/>
      <w:sz w:val="40"/>
      <w:szCs w:val="40"/>
    </w:rPr>
  </w:style>
  <w:style w:type="character" w:customStyle="1" w:styleId="td021">
    <w:name w:val="td021"/>
    <w:basedOn w:val="ad"/>
    <w:rsid w:val="00D10DA3"/>
    <w:rPr>
      <w:rFonts w:ascii="Verdana" w:hAnsi="Verdana" w:hint="default"/>
      <w:color w:val="333333"/>
      <w:spacing w:val="475"/>
      <w:sz w:val="29"/>
      <w:szCs w:val="29"/>
    </w:rPr>
  </w:style>
  <w:style w:type="character" w:styleId="afff3">
    <w:name w:val="Emphasis"/>
    <w:basedOn w:val="ad"/>
    <w:uiPriority w:val="20"/>
    <w:qFormat/>
    <w:rsid w:val="00D10DA3"/>
    <w:rPr>
      <w:i/>
      <w:iCs/>
    </w:rPr>
  </w:style>
  <w:style w:type="paragraph" w:customStyle="1" w:styleId="18">
    <w:name w:val="樣式1"/>
    <w:basedOn w:val="ac"/>
    <w:rsid w:val="00D10DA3"/>
    <w:pPr>
      <w:overflowPunct/>
      <w:autoSpaceDE/>
      <w:autoSpaceDN/>
      <w:snapToGrid w:val="0"/>
      <w:spacing w:line="480" w:lineRule="atLeast"/>
      <w:jc w:val="left"/>
    </w:pPr>
    <w:rPr>
      <w:rFonts w:ascii="Times New Roman"/>
    </w:rPr>
  </w:style>
  <w:style w:type="paragraph" w:customStyle="1" w:styleId="story">
    <w:name w:val="story"/>
    <w:basedOn w:val="ac"/>
    <w:rsid w:val="00D10DA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story1">
    <w:name w:val="story1"/>
    <w:basedOn w:val="ad"/>
    <w:rsid w:val="00D10DA3"/>
  </w:style>
  <w:style w:type="character" w:customStyle="1" w:styleId="moduletitle1">
    <w:name w:val="moduletitle1"/>
    <w:basedOn w:val="ad"/>
    <w:rsid w:val="00D10DA3"/>
    <w:rPr>
      <w:sz w:val="20"/>
      <w:szCs w:val="20"/>
    </w:rPr>
  </w:style>
  <w:style w:type="character" w:customStyle="1" w:styleId="moduledescription">
    <w:name w:val="moduledescription"/>
    <w:basedOn w:val="ad"/>
    <w:rsid w:val="00D10DA3"/>
  </w:style>
  <w:style w:type="character" w:customStyle="1" w:styleId="afe">
    <w:name w:val="頁尾 字元"/>
    <w:basedOn w:val="ad"/>
    <w:link w:val="afd"/>
    <w:uiPriority w:val="99"/>
    <w:rsid w:val="00D10DA3"/>
    <w:rPr>
      <w:rFonts w:ascii="標楷體" w:eastAsia="標楷體"/>
      <w:kern w:val="2"/>
    </w:rPr>
  </w:style>
  <w:style w:type="character" w:customStyle="1" w:styleId="af1">
    <w:name w:val="簽名 字元"/>
    <w:aliases w:val=" 字元 字元"/>
    <w:basedOn w:val="ad"/>
    <w:link w:val="af0"/>
    <w:semiHidden/>
    <w:rsid w:val="00D10DA3"/>
    <w:rPr>
      <w:rFonts w:ascii="標楷體" w:eastAsia="標楷體"/>
      <w:b/>
      <w:snapToGrid w:val="0"/>
      <w:spacing w:val="10"/>
      <w:kern w:val="2"/>
      <w:sz w:val="36"/>
    </w:rPr>
  </w:style>
  <w:style w:type="character" w:customStyle="1" w:styleId="10">
    <w:name w:val="標題 1 字元"/>
    <w:aliases w:val="題號1 字元"/>
    <w:basedOn w:val="ad"/>
    <w:link w:val="1"/>
    <w:rsid w:val="00D10DA3"/>
    <w:rPr>
      <w:rFonts w:ascii="標楷體" w:eastAsia="標楷體" w:hAnsi="Arial"/>
      <w:bCs/>
      <w:kern w:val="32"/>
      <w:sz w:val="32"/>
      <w:szCs w:val="52"/>
    </w:rPr>
  </w:style>
  <w:style w:type="character" w:customStyle="1" w:styleId="contentdefaultbody">
    <w:name w:val="contentdefaultbody"/>
    <w:basedOn w:val="ad"/>
    <w:rsid w:val="00D10DA3"/>
    <w:rPr>
      <w:rFonts w:ascii="Arial" w:hAnsi="Arial" w:cs="Arial" w:hint="default"/>
      <w:sz w:val="20"/>
      <w:szCs w:val="20"/>
    </w:rPr>
  </w:style>
  <w:style w:type="character" w:customStyle="1" w:styleId="google-src-text1">
    <w:name w:val="google-src-text1"/>
    <w:basedOn w:val="ad"/>
    <w:rsid w:val="00D10DA3"/>
    <w:rPr>
      <w:vanish/>
      <w:webHidden w:val="0"/>
      <w:specVanish w:val="0"/>
    </w:rPr>
  </w:style>
  <w:style w:type="character" w:customStyle="1" w:styleId="50">
    <w:name w:val="標題 5 字元"/>
    <w:basedOn w:val="ad"/>
    <w:link w:val="5"/>
    <w:rsid w:val="00BE3CCE"/>
    <w:rPr>
      <w:rFonts w:ascii="標楷體" w:eastAsia="標楷體" w:hAnsi="標楷體"/>
      <w:bCs/>
      <w:color w:val="000000" w:themeColor="text1"/>
      <w:kern w:val="32"/>
      <w:sz w:val="32"/>
      <w:szCs w:val="36"/>
    </w:rPr>
  </w:style>
  <w:style w:type="character" w:customStyle="1" w:styleId="st">
    <w:name w:val="st"/>
    <w:basedOn w:val="ad"/>
    <w:rsid w:val="00D10DA3"/>
  </w:style>
  <w:style w:type="paragraph" w:customStyle="1" w:styleId="afff4">
    <w:name w:val="樣式~題目"/>
    <w:basedOn w:val="afff5"/>
    <w:autoRedefine/>
    <w:rsid w:val="00D10DA3"/>
    <w:pPr>
      <w:tabs>
        <w:tab w:val="left" w:pos="720"/>
      </w:tabs>
      <w:spacing w:before="0" w:afterLines="50" w:line="480" w:lineRule="exact"/>
      <w:ind w:leftChars="-59" w:left="-37" w:rightChars="-60" w:right="-144" w:hangingChars="29" w:hanging="105"/>
      <w:jc w:val="both"/>
    </w:pPr>
    <w:rPr>
      <w:rFonts w:ascii="標楷體" w:eastAsia="標楷體" w:hAnsi="標楷體" w:cs="Arial"/>
      <w:bCs w:val="0"/>
      <w:color w:val="000000"/>
      <w:sz w:val="36"/>
      <w:szCs w:val="36"/>
    </w:rPr>
  </w:style>
  <w:style w:type="paragraph" w:styleId="afff5">
    <w:name w:val="Title"/>
    <w:basedOn w:val="ac"/>
    <w:next w:val="ac"/>
    <w:link w:val="afff6"/>
    <w:uiPriority w:val="10"/>
    <w:qFormat/>
    <w:rsid w:val="00D10DA3"/>
    <w:pPr>
      <w:overflowPunct/>
      <w:autoSpaceDE/>
      <w:autoSpaceDN/>
      <w:spacing w:before="240" w:after="60"/>
      <w:jc w:val="center"/>
      <w:outlineLvl w:val="0"/>
    </w:pPr>
    <w:rPr>
      <w:rFonts w:ascii="Cambria" w:eastAsia="新細明體" w:hAnsi="Cambria"/>
      <w:b/>
      <w:bCs/>
      <w:szCs w:val="32"/>
    </w:rPr>
  </w:style>
  <w:style w:type="character" w:customStyle="1" w:styleId="afff6">
    <w:name w:val="標題 字元"/>
    <w:basedOn w:val="ad"/>
    <w:link w:val="afff5"/>
    <w:uiPriority w:val="10"/>
    <w:rsid w:val="00D10DA3"/>
    <w:rPr>
      <w:rFonts w:ascii="Cambria" w:hAnsi="Cambria"/>
      <w:b/>
      <w:bCs/>
      <w:kern w:val="2"/>
      <w:sz w:val="32"/>
      <w:szCs w:val="32"/>
    </w:rPr>
  </w:style>
  <w:style w:type="character" w:customStyle="1" w:styleId="shorttext">
    <w:name w:val="short_text"/>
    <w:basedOn w:val="ad"/>
    <w:rsid w:val="00D10DA3"/>
  </w:style>
  <w:style w:type="character" w:customStyle="1" w:styleId="alt-edited1">
    <w:name w:val="alt-edited1"/>
    <w:basedOn w:val="ad"/>
    <w:rsid w:val="00D10DA3"/>
    <w:rPr>
      <w:color w:val="4D90F0"/>
    </w:rPr>
  </w:style>
  <w:style w:type="table" w:customStyle="1" w:styleId="110">
    <w:name w:val="表格格線11"/>
    <w:basedOn w:val="ae"/>
    <w:next w:val="aff1"/>
    <w:rsid w:val="00D10DA3"/>
    <w:pPr>
      <w:snapToGrid w:val="0"/>
      <w:spacing w:line="300" w:lineRule="exact"/>
    </w:pPr>
    <w:rPr>
      <w:rFonts w:eastAsia="標楷體"/>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28" w:type="dxa"/>
        <w:bottom w:w="0" w:type="dxa"/>
        <w:right w:w="28" w:type="dxa"/>
      </w:tblCellMar>
    </w:tblPr>
  </w:style>
  <w:style w:type="paragraph" w:styleId="afff7">
    <w:name w:val="caption"/>
    <w:basedOn w:val="ac"/>
    <w:next w:val="ac"/>
    <w:uiPriority w:val="35"/>
    <w:unhideWhenUsed/>
    <w:qFormat/>
    <w:rsid w:val="00D10DA3"/>
    <w:rPr>
      <w:sz w:val="20"/>
    </w:rPr>
  </w:style>
  <w:style w:type="character" w:styleId="afff8">
    <w:name w:val="Placeholder Text"/>
    <w:basedOn w:val="ad"/>
    <w:uiPriority w:val="99"/>
    <w:semiHidden/>
    <w:rsid w:val="00D10DA3"/>
    <w:rPr>
      <w:color w:val="808080"/>
    </w:rPr>
  </w:style>
  <w:style w:type="paragraph" w:customStyle="1" w:styleId="afff9">
    <w:name w:val="表格標題"/>
    <w:basedOn w:val="ac"/>
    <w:rsid w:val="00522C6A"/>
    <w:pPr>
      <w:keepNext/>
      <w:overflowPunct/>
      <w:autoSpaceDE/>
      <w:autoSpaceDN/>
      <w:spacing w:before="80" w:after="80" w:line="320" w:lineRule="exact"/>
      <w:jc w:val="center"/>
    </w:pPr>
    <w:rPr>
      <w:spacing w:val="-10"/>
      <w:sz w:val="28"/>
    </w:rPr>
  </w:style>
  <w:style w:type="character" w:customStyle="1" w:styleId="writing01">
    <w:name w:val="writing01"/>
    <w:basedOn w:val="ad"/>
    <w:rsid w:val="00522C6A"/>
  </w:style>
  <w:style w:type="character" w:customStyle="1" w:styleId="writing02">
    <w:name w:val="writing02"/>
    <w:basedOn w:val="ad"/>
    <w:rsid w:val="00522C6A"/>
  </w:style>
  <w:style w:type="character" w:styleId="afffa">
    <w:name w:val="FollowedHyperlink"/>
    <w:semiHidden/>
    <w:rsid w:val="00522C6A"/>
    <w:rPr>
      <w:color w:val="800080"/>
      <w:u w:val="single"/>
    </w:rPr>
  </w:style>
  <w:style w:type="paragraph" w:customStyle="1" w:styleId="afffb">
    <w:name w:val="樣式１"/>
    <w:basedOn w:val="ac"/>
    <w:rsid w:val="00522C6A"/>
    <w:pPr>
      <w:tabs>
        <w:tab w:val="num" w:pos="1440"/>
      </w:tabs>
      <w:overflowPunct/>
      <w:autoSpaceDE/>
      <w:autoSpaceDN/>
      <w:spacing w:before="240" w:line="420" w:lineRule="exact"/>
      <w:ind w:left="695" w:hanging="695"/>
    </w:pPr>
    <w:rPr>
      <w:b/>
      <w:color w:val="000000"/>
    </w:rPr>
  </w:style>
  <w:style w:type="paragraph" w:customStyle="1" w:styleId="afffc">
    <w:name w:val="樣式一"/>
    <w:basedOn w:val="ac"/>
    <w:rsid w:val="00522C6A"/>
    <w:pPr>
      <w:tabs>
        <w:tab w:val="num" w:pos="1440"/>
      </w:tabs>
      <w:overflowPunct/>
      <w:autoSpaceDE/>
      <w:autoSpaceDN/>
      <w:spacing w:before="240" w:line="420" w:lineRule="exact"/>
      <w:ind w:left="695" w:hanging="695"/>
    </w:pPr>
    <w:rPr>
      <w:color w:val="000000"/>
    </w:rPr>
  </w:style>
  <w:style w:type="character" w:customStyle="1" w:styleId="sbody">
    <w:name w:val="sbody"/>
    <w:basedOn w:val="ad"/>
    <w:rsid w:val="00522C6A"/>
  </w:style>
  <w:style w:type="paragraph" w:customStyle="1" w:styleId="afffd">
    <w:name w:val="密等"/>
    <w:basedOn w:val="ac"/>
    <w:rsid w:val="00522C6A"/>
    <w:pPr>
      <w:overflowPunct/>
      <w:autoSpaceDE/>
      <w:autoSpaceDN/>
      <w:snapToGrid w:val="0"/>
      <w:jc w:val="left"/>
    </w:pPr>
    <w:rPr>
      <w:rFonts w:ascii="Times New Roman"/>
      <w:sz w:val="24"/>
    </w:rPr>
  </w:style>
  <w:style w:type="character" w:customStyle="1" w:styleId="blue1">
    <w:name w:val="blue1"/>
    <w:rsid w:val="00522C6A"/>
    <w:rPr>
      <w:color w:val="14B4FA"/>
    </w:rPr>
  </w:style>
  <w:style w:type="paragraph" w:customStyle="1" w:styleId="afffe">
    <w:name w:val="一內文"/>
    <w:basedOn w:val="afa"/>
    <w:rsid w:val="00522C6A"/>
    <w:pPr>
      <w:overflowPunct/>
      <w:spacing w:line="520" w:lineRule="exact"/>
      <w:ind w:leftChars="100" w:left="100" w:firstLineChars="200" w:firstLine="200"/>
    </w:pPr>
    <w:rPr>
      <w:rFonts w:hAnsi="標楷體"/>
      <w:color w:val="000000"/>
      <w:kern w:val="0"/>
      <w:sz w:val="26"/>
      <w:szCs w:val="29"/>
    </w:rPr>
  </w:style>
  <w:style w:type="character" w:customStyle="1" w:styleId="afb">
    <w:name w:val="本文縮排 字元"/>
    <w:link w:val="afa"/>
    <w:semiHidden/>
    <w:rsid w:val="00522C6A"/>
    <w:rPr>
      <w:rFonts w:ascii="標楷體" w:eastAsia="標楷體"/>
      <w:kern w:val="2"/>
      <w:sz w:val="32"/>
    </w:rPr>
  </w:style>
  <w:style w:type="paragraph" w:customStyle="1" w:styleId="a2">
    <w:name w:val="一."/>
    <w:basedOn w:val="ac"/>
    <w:qFormat/>
    <w:rsid w:val="00522C6A"/>
    <w:pPr>
      <w:numPr>
        <w:numId w:val="15"/>
      </w:numPr>
      <w:overflowPunct/>
      <w:autoSpaceDE/>
      <w:autoSpaceDN/>
      <w:spacing w:beforeLines="50" w:before="50" w:afterLines="50" w:after="50" w:line="480" w:lineRule="exact"/>
    </w:pPr>
    <w:rPr>
      <w:rFonts w:ascii="Times New Roman"/>
      <w:b/>
      <w:sz w:val="28"/>
      <w:szCs w:val="28"/>
    </w:rPr>
  </w:style>
  <w:style w:type="character" w:customStyle="1" w:styleId="highlight">
    <w:name w:val="highlight"/>
    <w:basedOn w:val="ad"/>
    <w:rsid w:val="00522C6A"/>
  </w:style>
  <w:style w:type="character" w:customStyle="1" w:styleId="affff">
    <w:name w:val="a"/>
    <w:basedOn w:val="ad"/>
    <w:rsid w:val="00522C6A"/>
  </w:style>
  <w:style w:type="paragraph" w:customStyle="1" w:styleId="32">
    <w:name w:val="附件32"/>
    <w:rsid w:val="00522C6A"/>
    <w:pPr>
      <w:numPr>
        <w:ilvl w:val="1"/>
        <w:numId w:val="16"/>
      </w:numPr>
      <w:snapToGrid w:val="0"/>
    </w:pPr>
    <w:rPr>
      <w:rFonts w:eastAsia="標楷體"/>
      <w:spacing w:val="20"/>
      <w:kern w:val="2"/>
      <w:sz w:val="28"/>
      <w:szCs w:val="28"/>
    </w:rPr>
  </w:style>
  <w:style w:type="paragraph" w:customStyle="1" w:styleId="33">
    <w:name w:val="附件33"/>
    <w:basedOn w:val="32"/>
    <w:rsid w:val="00522C6A"/>
    <w:pPr>
      <w:numPr>
        <w:ilvl w:val="2"/>
      </w:numPr>
    </w:pPr>
  </w:style>
  <w:style w:type="paragraph" w:customStyle="1" w:styleId="ab">
    <w:name w:val="樣式（１）"/>
    <w:basedOn w:val="ac"/>
    <w:rsid w:val="00522C6A"/>
    <w:pPr>
      <w:numPr>
        <w:numId w:val="17"/>
      </w:numPr>
      <w:overflowPunct/>
      <w:autoSpaceDE/>
      <w:autoSpaceDN/>
      <w:spacing w:before="240" w:line="420" w:lineRule="exact"/>
    </w:pPr>
    <w:rPr>
      <w:b/>
      <w:color w:val="000000"/>
    </w:rPr>
  </w:style>
  <w:style w:type="paragraph" w:styleId="affff0">
    <w:name w:val="Document Map"/>
    <w:basedOn w:val="ac"/>
    <w:link w:val="affff1"/>
    <w:uiPriority w:val="99"/>
    <w:semiHidden/>
    <w:unhideWhenUsed/>
    <w:rsid w:val="00522C6A"/>
    <w:pPr>
      <w:overflowPunct/>
      <w:autoSpaceDE/>
      <w:autoSpaceDN/>
      <w:jc w:val="left"/>
    </w:pPr>
    <w:rPr>
      <w:rFonts w:ascii="新細明體" w:eastAsia="新細明體"/>
      <w:sz w:val="18"/>
      <w:szCs w:val="18"/>
    </w:rPr>
  </w:style>
  <w:style w:type="character" w:customStyle="1" w:styleId="affff1">
    <w:name w:val="文件引導模式 字元"/>
    <w:basedOn w:val="ad"/>
    <w:link w:val="affff0"/>
    <w:uiPriority w:val="99"/>
    <w:semiHidden/>
    <w:rsid w:val="00522C6A"/>
    <w:rPr>
      <w:rFonts w:ascii="新細明體"/>
      <w:kern w:val="2"/>
      <w:sz w:val="18"/>
      <w:szCs w:val="18"/>
    </w:rPr>
  </w:style>
  <w:style w:type="paragraph" w:customStyle="1" w:styleId="20">
    <w:name w:val="樣式2"/>
    <w:basedOn w:val="ac"/>
    <w:rsid w:val="00522C6A"/>
    <w:pPr>
      <w:numPr>
        <w:numId w:val="18"/>
      </w:numPr>
      <w:overflowPunct/>
      <w:autoSpaceDE/>
      <w:autoSpaceDN/>
      <w:snapToGrid w:val="0"/>
      <w:spacing w:line="360" w:lineRule="exact"/>
    </w:pPr>
    <w:rPr>
      <w:rFonts w:ascii="Times New Roman" w:hAnsi="標楷體"/>
      <w:sz w:val="28"/>
      <w:szCs w:val="28"/>
    </w:rPr>
  </w:style>
  <w:style w:type="character" w:customStyle="1" w:styleId="st1">
    <w:name w:val="st1"/>
    <w:basedOn w:val="ad"/>
    <w:rsid w:val="00522C6A"/>
  </w:style>
  <w:style w:type="character" w:customStyle="1" w:styleId="60">
    <w:name w:val="標題 6 字元"/>
    <w:link w:val="6"/>
    <w:rsid w:val="0036377E"/>
    <w:rPr>
      <w:rFonts w:ascii="標楷體" w:eastAsia="標楷體" w:hAnsi="Arial"/>
      <w:kern w:val="32"/>
      <w:sz w:val="32"/>
      <w:szCs w:val="36"/>
    </w:rPr>
  </w:style>
  <w:style w:type="paragraph" w:customStyle="1" w:styleId="992">
    <w:name w:val="99  2字"/>
    <w:basedOn w:val="Web"/>
    <w:rsid w:val="00522C6A"/>
    <w:pPr>
      <w:spacing w:before="0" w:beforeAutospacing="0" w:after="0" w:afterAutospacing="0" w:line="360" w:lineRule="exact"/>
      <w:ind w:firstLineChars="200" w:firstLine="440"/>
      <w:jc w:val="both"/>
    </w:pPr>
    <w:rPr>
      <w:rFonts w:ascii="細明體" w:eastAsia="細明體" w:hAnsi="細明體" w:cs="Times New Roman"/>
      <w:sz w:val="22"/>
      <w:szCs w:val="22"/>
    </w:rPr>
  </w:style>
  <w:style w:type="character" w:customStyle="1" w:styleId="70">
    <w:name w:val="標題 7 字元"/>
    <w:aliases w:val="(1) 字元"/>
    <w:link w:val="7"/>
    <w:rsid w:val="00522C6A"/>
    <w:rPr>
      <w:rFonts w:ascii="標楷體" w:eastAsia="標楷體" w:hAnsi="Arial"/>
      <w:bCs/>
      <w:kern w:val="32"/>
      <w:sz w:val="32"/>
      <w:szCs w:val="36"/>
    </w:rPr>
  </w:style>
  <w:style w:type="character" w:customStyle="1" w:styleId="80">
    <w:name w:val="標題 8 字元"/>
    <w:link w:val="8"/>
    <w:rsid w:val="00522C6A"/>
    <w:rPr>
      <w:rFonts w:ascii="標楷體" w:eastAsia="標楷體" w:hAnsi="Arial"/>
      <w:kern w:val="32"/>
      <w:sz w:val="32"/>
      <w:szCs w:val="36"/>
    </w:rPr>
  </w:style>
  <w:style w:type="character" w:customStyle="1" w:styleId="af6">
    <w:name w:val="頁首 字元"/>
    <w:link w:val="af5"/>
    <w:semiHidden/>
    <w:rsid w:val="00522C6A"/>
    <w:rPr>
      <w:rFonts w:ascii="標楷體" w:eastAsia="標楷體"/>
      <w:kern w:val="2"/>
    </w:rPr>
  </w:style>
  <w:style w:type="character" w:styleId="affff2">
    <w:name w:val="endnote reference"/>
    <w:uiPriority w:val="99"/>
    <w:semiHidden/>
    <w:unhideWhenUsed/>
    <w:rsid w:val="00522C6A"/>
    <w:rPr>
      <w:vertAlign w:val="superscript"/>
    </w:rPr>
  </w:style>
  <w:style w:type="table" w:customStyle="1" w:styleId="63">
    <w:name w:val="表格格線6"/>
    <w:basedOn w:val="ae"/>
    <w:next w:val="aff1"/>
    <w:uiPriority w:val="59"/>
    <w:rsid w:val="00522C6A"/>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表格格線7"/>
    <w:basedOn w:val="ae"/>
    <w:next w:val="aff1"/>
    <w:uiPriority w:val="59"/>
    <w:rsid w:val="00522C6A"/>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表格格線8"/>
    <w:basedOn w:val="ae"/>
    <w:next w:val="aff1"/>
    <w:uiPriority w:val="59"/>
    <w:rsid w:val="00522C6A"/>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
    <w:name w:val="表格格線9"/>
    <w:basedOn w:val="ae"/>
    <w:next w:val="aff1"/>
    <w:uiPriority w:val="59"/>
    <w:rsid w:val="00522C6A"/>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表格格線10"/>
    <w:basedOn w:val="ae"/>
    <w:next w:val="aff1"/>
    <w:rsid w:val="00522C6A"/>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表格格線12"/>
    <w:basedOn w:val="ae"/>
    <w:next w:val="aff1"/>
    <w:rsid w:val="00522C6A"/>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表格格線21"/>
    <w:basedOn w:val="ae"/>
    <w:next w:val="aff1"/>
    <w:uiPriority w:val="59"/>
    <w:rsid w:val="00522C6A"/>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表格格線13"/>
    <w:basedOn w:val="ae"/>
    <w:next w:val="aff1"/>
    <w:uiPriority w:val="59"/>
    <w:rsid w:val="00522C6A"/>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表格格線14"/>
    <w:basedOn w:val="ae"/>
    <w:next w:val="aff1"/>
    <w:uiPriority w:val="59"/>
    <w:rsid w:val="00522C6A"/>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522C6A"/>
  </w:style>
  <w:style w:type="table" w:customStyle="1" w:styleId="150">
    <w:name w:val="表格格線15"/>
    <w:basedOn w:val="ae"/>
    <w:next w:val="aff1"/>
    <w:uiPriority w:val="59"/>
    <w:rsid w:val="00522C6A"/>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表格格線16"/>
    <w:basedOn w:val="ae"/>
    <w:next w:val="aff1"/>
    <w:uiPriority w:val="59"/>
    <w:rsid w:val="00522C6A"/>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表格格線17"/>
    <w:basedOn w:val="ae"/>
    <w:next w:val="aff1"/>
    <w:uiPriority w:val="59"/>
    <w:rsid w:val="00522C6A"/>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表格格線18"/>
    <w:basedOn w:val="ae"/>
    <w:next w:val="aff1"/>
    <w:uiPriority w:val="59"/>
    <w:rsid w:val="00522C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表格格線19"/>
    <w:basedOn w:val="ae"/>
    <w:next w:val="aff1"/>
    <w:uiPriority w:val="59"/>
    <w:rsid w:val="00522C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表格格線20"/>
    <w:basedOn w:val="ae"/>
    <w:next w:val="aff1"/>
    <w:uiPriority w:val="59"/>
    <w:rsid w:val="00522C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表格格線22"/>
    <w:basedOn w:val="ae"/>
    <w:next w:val="aff1"/>
    <w:uiPriority w:val="59"/>
    <w:rsid w:val="00522C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0">
    <w:name w:val="標題 41"/>
    <w:basedOn w:val="ac"/>
    <w:next w:val="4"/>
    <w:qFormat/>
    <w:rsid w:val="003B38DA"/>
    <w:pPr>
      <w:tabs>
        <w:tab w:val="num" w:pos="360"/>
      </w:tabs>
      <w:ind w:left="1701"/>
      <w:outlineLvl w:val="3"/>
    </w:pPr>
    <w:rPr>
      <w:rFonts w:hAnsi="Arial"/>
      <w:color w:val="000000"/>
      <w:kern w:val="32"/>
      <w:szCs w:val="36"/>
    </w:rPr>
  </w:style>
  <w:style w:type="paragraph" w:customStyle="1" w:styleId="510">
    <w:name w:val="標題 51"/>
    <w:basedOn w:val="ac"/>
    <w:next w:val="5"/>
    <w:qFormat/>
    <w:rsid w:val="003B38DA"/>
    <w:pPr>
      <w:tabs>
        <w:tab w:val="num" w:pos="360"/>
      </w:tabs>
      <w:ind w:left="2042" w:hanging="851"/>
      <w:outlineLvl w:val="4"/>
    </w:pPr>
    <w:rPr>
      <w:rFonts w:hAnsi="標楷體"/>
      <w:bCs/>
      <w:color w:val="000000"/>
      <w:kern w:val="32"/>
      <w:szCs w:val="36"/>
    </w:rPr>
  </w:style>
  <w:style w:type="paragraph" w:customStyle="1" w:styleId="910">
    <w:name w:val="標題 91"/>
    <w:basedOn w:val="ac"/>
    <w:next w:val="9"/>
    <w:uiPriority w:val="9"/>
    <w:unhideWhenUsed/>
    <w:qFormat/>
    <w:rsid w:val="003B38DA"/>
    <w:pPr>
      <w:tabs>
        <w:tab w:val="num" w:pos="360"/>
      </w:tabs>
      <w:outlineLvl w:val="8"/>
    </w:pPr>
    <w:rPr>
      <w:rFonts w:hAnsi="Cambria"/>
      <w:kern w:val="32"/>
      <w:szCs w:val="36"/>
    </w:rPr>
  </w:style>
  <w:style w:type="paragraph" w:styleId="affff3">
    <w:name w:val="No Spacing"/>
    <w:link w:val="affff4"/>
    <w:uiPriority w:val="1"/>
    <w:qFormat/>
    <w:rsid w:val="00A257A9"/>
    <w:rPr>
      <w:rFonts w:asciiTheme="minorHAnsi" w:eastAsiaTheme="minorEastAsia" w:hAnsiTheme="minorHAnsi" w:cstheme="minorBidi"/>
      <w:sz w:val="22"/>
      <w:szCs w:val="22"/>
    </w:rPr>
  </w:style>
  <w:style w:type="character" w:customStyle="1" w:styleId="affff4">
    <w:name w:val="無間距 字元"/>
    <w:basedOn w:val="ad"/>
    <w:link w:val="affff3"/>
    <w:uiPriority w:val="1"/>
    <w:rsid w:val="00A257A9"/>
    <w:rPr>
      <w:rFonts w:asciiTheme="minorHAnsi" w:eastAsiaTheme="minorEastAsia" w:hAnsiTheme="minorHAnsi" w:cstheme="minorBidi"/>
      <w:sz w:val="22"/>
      <w:szCs w:val="22"/>
    </w:rPr>
  </w:style>
  <w:style w:type="paragraph" w:styleId="affff5">
    <w:name w:val="Date"/>
    <w:basedOn w:val="ac"/>
    <w:next w:val="ac"/>
    <w:link w:val="affff6"/>
    <w:uiPriority w:val="99"/>
    <w:semiHidden/>
    <w:unhideWhenUsed/>
    <w:rsid w:val="003646F5"/>
    <w:pPr>
      <w:jc w:val="right"/>
    </w:pPr>
  </w:style>
  <w:style w:type="character" w:customStyle="1" w:styleId="affff6">
    <w:name w:val="日期 字元"/>
    <w:basedOn w:val="ad"/>
    <w:link w:val="affff5"/>
    <w:uiPriority w:val="99"/>
    <w:semiHidden/>
    <w:rsid w:val="003646F5"/>
    <w:rPr>
      <w:rFonts w:ascii="標楷體" w:eastAsia="標楷體"/>
      <w:kern w:val="2"/>
      <w:sz w:val="32"/>
    </w:rPr>
  </w:style>
  <w:style w:type="table" w:styleId="2-1">
    <w:name w:val="Medium Shading 2 Accent 1"/>
    <w:basedOn w:val="ae"/>
    <w:uiPriority w:val="64"/>
    <w:rsid w:val="00826F06"/>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
    <w:name w:val="Light Grid Accent 1"/>
    <w:basedOn w:val="ae"/>
    <w:uiPriority w:val="62"/>
    <w:rsid w:val="00826F06"/>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BE46E0"/>
    <w:pPr>
      <w:widowControl w:val="0"/>
      <w:overflowPunct w:val="0"/>
      <w:autoSpaceDE w:val="0"/>
      <w:autoSpaceDN w:val="0"/>
      <w:jc w:val="both"/>
    </w:pPr>
    <w:rPr>
      <w:rFonts w:ascii="標楷體" w:eastAsia="標楷體"/>
      <w:kern w:val="2"/>
      <w:sz w:val="32"/>
    </w:rPr>
  </w:style>
  <w:style w:type="paragraph" w:styleId="1">
    <w:name w:val="heading 1"/>
    <w:aliases w:val="題號1"/>
    <w:basedOn w:val="ac"/>
    <w:link w:val="10"/>
    <w:qFormat/>
    <w:rsid w:val="004F5E57"/>
    <w:pPr>
      <w:numPr>
        <w:numId w:val="7"/>
      </w:numPr>
      <w:outlineLvl w:val="0"/>
    </w:pPr>
    <w:rPr>
      <w:rFonts w:hAnsi="Arial"/>
      <w:bCs/>
      <w:kern w:val="32"/>
      <w:szCs w:val="52"/>
    </w:rPr>
  </w:style>
  <w:style w:type="paragraph" w:styleId="2">
    <w:name w:val="heading 2"/>
    <w:aliases w:val="標題110/111,節,節1"/>
    <w:basedOn w:val="ac"/>
    <w:link w:val="21"/>
    <w:qFormat/>
    <w:rsid w:val="00A03F3B"/>
    <w:pPr>
      <w:numPr>
        <w:ilvl w:val="1"/>
        <w:numId w:val="1"/>
      </w:numPr>
      <w:kinsoku w:val="0"/>
      <w:overflowPunct/>
      <w:autoSpaceDE/>
      <w:autoSpaceDN/>
      <w:outlineLvl w:val="1"/>
    </w:pPr>
    <w:rPr>
      <w:rFonts w:hAnsi="Arial"/>
      <w:bCs/>
      <w:color w:val="000000" w:themeColor="text1"/>
      <w:kern w:val="32"/>
      <w:szCs w:val="48"/>
    </w:rPr>
  </w:style>
  <w:style w:type="paragraph" w:styleId="3">
    <w:name w:val="heading 3"/>
    <w:basedOn w:val="ac"/>
    <w:link w:val="30"/>
    <w:qFormat/>
    <w:rsid w:val="004F5E57"/>
    <w:pPr>
      <w:numPr>
        <w:ilvl w:val="2"/>
        <w:numId w:val="7"/>
      </w:numPr>
      <w:outlineLvl w:val="2"/>
    </w:pPr>
    <w:rPr>
      <w:rFonts w:hAnsi="Arial"/>
      <w:bCs/>
      <w:kern w:val="32"/>
      <w:szCs w:val="36"/>
    </w:rPr>
  </w:style>
  <w:style w:type="paragraph" w:styleId="4">
    <w:name w:val="heading 4"/>
    <w:basedOn w:val="ac"/>
    <w:link w:val="40"/>
    <w:qFormat/>
    <w:rsid w:val="00D5473F"/>
    <w:pPr>
      <w:numPr>
        <w:ilvl w:val="3"/>
        <w:numId w:val="7"/>
      </w:numPr>
      <w:ind w:left="1701"/>
      <w:outlineLvl w:val="3"/>
    </w:pPr>
    <w:rPr>
      <w:rFonts w:hAnsi="Arial"/>
      <w:color w:val="000000" w:themeColor="text1"/>
      <w:kern w:val="32"/>
      <w:szCs w:val="36"/>
    </w:rPr>
  </w:style>
  <w:style w:type="paragraph" w:styleId="5">
    <w:name w:val="heading 5"/>
    <w:basedOn w:val="ac"/>
    <w:link w:val="50"/>
    <w:qFormat/>
    <w:rsid w:val="00BE3CCE"/>
    <w:pPr>
      <w:numPr>
        <w:ilvl w:val="4"/>
        <w:numId w:val="7"/>
      </w:numPr>
      <w:ind w:left="2042" w:hanging="851"/>
      <w:outlineLvl w:val="4"/>
    </w:pPr>
    <w:rPr>
      <w:rFonts w:hAnsi="標楷體"/>
      <w:bCs/>
      <w:color w:val="000000" w:themeColor="text1"/>
      <w:kern w:val="32"/>
      <w:szCs w:val="36"/>
    </w:rPr>
  </w:style>
  <w:style w:type="paragraph" w:styleId="6">
    <w:name w:val="heading 6"/>
    <w:basedOn w:val="ac"/>
    <w:link w:val="60"/>
    <w:qFormat/>
    <w:rsid w:val="0036377E"/>
    <w:pPr>
      <w:numPr>
        <w:ilvl w:val="5"/>
        <w:numId w:val="7"/>
      </w:numPr>
      <w:tabs>
        <w:tab w:val="left" w:pos="2094"/>
      </w:tabs>
      <w:ind w:left="2552" w:hanging="851"/>
      <w:outlineLvl w:val="5"/>
    </w:pPr>
    <w:rPr>
      <w:rFonts w:hAnsi="Arial"/>
      <w:kern w:val="32"/>
      <w:szCs w:val="36"/>
    </w:rPr>
  </w:style>
  <w:style w:type="paragraph" w:styleId="7">
    <w:name w:val="heading 7"/>
    <w:aliases w:val="(1)"/>
    <w:basedOn w:val="ac"/>
    <w:link w:val="70"/>
    <w:qFormat/>
    <w:rsid w:val="004F5E57"/>
    <w:pPr>
      <w:numPr>
        <w:ilvl w:val="6"/>
        <w:numId w:val="7"/>
      </w:numPr>
      <w:outlineLvl w:val="6"/>
    </w:pPr>
    <w:rPr>
      <w:rFonts w:hAnsi="Arial"/>
      <w:bCs/>
      <w:kern w:val="32"/>
      <w:szCs w:val="36"/>
    </w:rPr>
  </w:style>
  <w:style w:type="paragraph" w:styleId="8">
    <w:name w:val="heading 8"/>
    <w:basedOn w:val="ac"/>
    <w:link w:val="80"/>
    <w:qFormat/>
    <w:rsid w:val="004F5E57"/>
    <w:pPr>
      <w:numPr>
        <w:ilvl w:val="7"/>
        <w:numId w:val="7"/>
      </w:numPr>
      <w:outlineLvl w:val="7"/>
    </w:pPr>
    <w:rPr>
      <w:rFonts w:hAnsi="Arial"/>
      <w:kern w:val="32"/>
      <w:szCs w:val="36"/>
    </w:rPr>
  </w:style>
  <w:style w:type="paragraph" w:styleId="9">
    <w:name w:val="heading 9"/>
    <w:basedOn w:val="ac"/>
    <w:link w:val="90"/>
    <w:uiPriority w:val="9"/>
    <w:unhideWhenUsed/>
    <w:qFormat/>
    <w:rsid w:val="00C055EC"/>
    <w:pPr>
      <w:numPr>
        <w:ilvl w:val="8"/>
        <w:numId w:val="7"/>
      </w:numPr>
      <w:outlineLvl w:val="8"/>
    </w:pPr>
    <w:rPr>
      <w:rFonts w:hAnsiTheme="majorHAnsi" w:cstheme="majorBidi"/>
      <w:kern w:val="32"/>
      <w:szCs w:val="36"/>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styleId="af0">
    <w:name w:val="Signature"/>
    <w:aliases w:val=" 字元"/>
    <w:basedOn w:val="ac"/>
    <w:link w:val="af1"/>
    <w:semiHidden/>
    <w:rsid w:val="004E0062"/>
    <w:pPr>
      <w:spacing w:before="720" w:after="720"/>
      <w:ind w:left="7371"/>
    </w:pPr>
    <w:rPr>
      <w:b/>
      <w:snapToGrid w:val="0"/>
      <w:spacing w:val="10"/>
      <w:sz w:val="36"/>
    </w:rPr>
  </w:style>
  <w:style w:type="paragraph" w:styleId="af2">
    <w:name w:val="endnote text"/>
    <w:basedOn w:val="ac"/>
    <w:link w:val="af3"/>
    <w:semiHidden/>
    <w:rsid w:val="004E0062"/>
    <w:pPr>
      <w:kinsoku w:val="0"/>
      <w:autoSpaceDE/>
      <w:spacing w:before="240"/>
      <w:ind w:left="1021" w:hanging="1021"/>
    </w:pPr>
    <w:rPr>
      <w:snapToGrid w:val="0"/>
      <w:spacing w:val="10"/>
    </w:rPr>
  </w:style>
  <w:style w:type="paragraph" w:styleId="51">
    <w:name w:val="toc 5"/>
    <w:basedOn w:val="ac"/>
    <w:next w:val="ac"/>
    <w:autoRedefine/>
    <w:uiPriority w:val="39"/>
    <w:rsid w:val="004E0062"/>
    <w:pPr>
      <w:ind w:leftChars="400" w:left="600" w:rightChars="200" w:right="200" w:hangingChars="200" w:hanging="200"/>
    </w:pPr>
  </w:style>
  <w:style w:type="character" w:styleId="af4">
    <w:name w:val="page number"/>
    <w:basedOn w:val="ad"/>
    <w:semiHidden/>
    <w:rsid w:val="004E0062"/>
    <w:rPr>
      <w:rFonts w:ascii="標楷體" w:eastAsia="標楷體"/>
      <w:sz w:val="20"/>
    </w:rPr>
  </w:style>
  <w:style w:type="paragraph" w:styleId="61">
    <w:name w:val="toc 6"/>
    <w:basedOn w:val="ac"/>
    <w:next w:val="ac"/>
    <w:autoRedefine/>
    <w:uiPriority w:val="39"/>
    <w:rsid w:val="004E0062"/>
    <w:pPr>
      <w:ind w:leftChars="500" w:left="500"/>
    </w:pPr>
  </w:style>
  <w:style w:type="paragraph" w:customStyle="1" w:styleId="11">
    <w:name w:val="段落樣式1"/>
    <w:basedOn w:val="ac"/>
    <w:qFormat/>
    <w:rsid w:val="004F5E57"/>
    <w:pPr>
      <w:tabs>
        <w:tab w:val="left" w:pos="567"/>
      </w:tabs>
      <w:ind w:leftChars="200" w:left="200" w:firstLineChars="200" w:firstLine="200"/>
    </w:pPr>
    <w:rPr>
      <w:kern w:val="32"/>
    </w:rPr>
  </w:style>
  <w:style w:type="paragraph" w:customStyle="1" w:styleId="22">
    <w:name w:val="段落樣式2"/>
    <w:basedOn w:val="ac"/>
    <w:qFormat/>
    <w:rsid w:val="004F5E57"/>
    <w:pPr>
      <w:tabs>
        <w:tab w:val="left" w:pos="567"/>
      </w:tabs>
      <w:ind w:leftChars="300" w:left="300" w:firstLineChars="200" w:firstLine="200"/>
    </w:pPr>
    <w:rPr>
      <w:kern w:val="32"/>
    </w:rPr>
  </w:style>
  <w:style w:type="paragraph" w:styleId="12">
    <w:name w:val="toc 1"/>
    <w:basedOn w:val="ac"/>
    <w:next w:val="ac"/>
    <w:autoRedefine/>
    <w:uiPriority w:val="39"/>
    <w:qFormat/>
    <w:rsid w:val="00DA0F09"/>
    <w:pPr>
      <w:tabs>
        <w:tab w:val="right" w:leader="hyphen" w:pos="8834"/>
      </w:tabs>
      <w:kinsoku w:val="0"/>
      <w:ind w:left="1521" w:rightChars="100" w:right="340" w:hangingChars="400" w:hanging="1521"/>
      <w:jc w:val="center"/>
    </w:pPr>
    <w:rPr>
      <w:noProof/>
      <w:szCs w:val="32"/>
    </w:rPr>
  </w:style>
  <w:style w:type="paragraph" w:styleId="23">
    <w:name w:val="toc 2"/>
    <w:basedOn w:val="ac"/>
    <w:next w:val="ac"/>
    <w:autoRedefine/>
    <w:uiPriority w:val="39"/>
    <w:qFormat/>
    <w:rsid w:val="00807AF7"/>
    <w:pPr>
      <w:tabs>
        <w:tab w:val="right" w:leader="hyphen" w:pos="8834"/>
      </w:tabs>
      <w:kinsoku w:val="0"/>
      <w:ind w:leftChars="100" w:left="1020" w:rightChars="100" w:right="340" w:hangingChars="200" w:hanging="680"/>
    </w:pPr>
    <w:rPr>
      <w:noProof/>
    </w:rPr>
  </w:style>
  <w:style w:type="paragraph" w:styleId="31">
    <w:name w:val="toc 3"/>
    <w:basedOn w:val="ac"/>
    <w:next w:val="ac"/>
    <w:autoRedefine/>
    <w:uiPriority w:val="39"/>
    <w:qFormat/>
    <w:rsid w:val="00CC7690"/>
    <w:pPr>
      <w:tabs>
        <w:tab w:val="right" w:leader="hyphen" w:pos="8834"/>
      </w:tabs>
      <w:kinsoku w:val="0"/>
      <w:ind w:leftChars="200" w:left="1360" w:rightChars="100" w:right="340" w:hangingChars="200" w:hanging="680"/>
    </w:pPr>
    <w:rPr>
      <w:noProof/>
    </w:rPr>
  </w:style>
  <w:style w:type="paragraph" w:styleId="41">
    <w:name w:val="toc 4"/>
    <w:basedOn w:val="ac"/>
    <w:next w:val="ac"/>
    <w:autoRedefine/>
    <w:uiPriority w:val="39"/>
    <w:rsid w:val="004E0062"/>
    <w:pPr>
      <w:kinsoku w:val="0"/>
      <w:ind w:leftChars="300" w:left="500" w:rightChars="200" w:right="200" w:hangingChars="200" w:hanging="200"/>
    </w:pPr>
  </w:style>
  <w:style w:type="paragraph" w:styleId="71">
    <w:name w:val="toc 7"/>
    <w:basedOn w:val="ac"/>
    <w:next w:val="ac"/>
    <w:autoRedefine/>
    <w:uiPriority w:val="39"/>
    <w:rsid w:val="004E0062"/>
    <w:pPr>
      <w:ind w:leftChars="600" w:left="800" w:hangingChars="200" w:hanging="200"/>
    </w:pPr>
  </w:style>
  <w:style w:type="paragraph" w:styleId="81">
    <w:name w:val="toc 8"/>
    <w:basedOn w:val="ac"/>
    <w:next w:val="ac"/>
    <w:autoRedefine/>
    <w:uiPriority w:val="39"/>
    <w:rsid w:val="004E0062"/>
    <w:pPr>
      <w:ind w:leftChars="700" w:left="900" w:hangingChars="200" w:hanging="200"/>
    </w:pPr>
  </w:style>
  <w:style w:type="paragraph" w:styleId="91">
    <w:name w:val="toc 9"/>
    <w:basedOn w:val="ac"/>
    <w:next w:val="ac"/>
    <w:autoRedefine/>
    <w:uiPriority w:val="39"/>
    <w:rsid w:val="004E0062"/>
    <w:pPr>
      <w:ind w:leftChars="1600" w:left="3840"/>
    </w:pPr>
  </w:style>
  <w:style w:type="paragraph" w:styleId="af5">
    <w:name w:val="header"/>
    <w:basedOn w:val="ac"/>
    <w:link w:val="af6"/>
    <w:semiHidden/>
    <w:rsid w:val="004E0062"/>
    <w:pPr>
      <w:tabs>
        <w:tab w:val="center" w:pos="4153"/>
        <w:tab w:val="right" w:pos="8306"/>
      </w:tabs>
      <w:snapToGrid w:val="0"/>
    </w:pPr>
    <w:rPr>
      <w:sz w:val="20"/>
    </w:rPr>
  </w:style>
  <w:style w:type="paragraph" w:customStyle="1" w:styleId="34">
    <w:name w:val="段落樣式3"/>
    <w:basedOn w:val="22"/>
    <w:qFormat/>
    <w:rsid w:val="004F5E57"/>
    <w:pPr>
      <w:ind w:leftChars="400" w:left="400"/>
    </w:pPr>
  </w:style>
  <w:style w:type="character" w:styleId="af7">
    <w:name w:val="Hyperlink"/>
    <w:basedOn w:val="ad"/>
    <w:uiPriority w:val="99"/>
    <w:rsid w:val="004E0062"/>
    <w:rPr>
      <w:color w:val="0000FF"/>
      <w:u w:val="single"/>
    </w:rPr>
  </w:style>
  <w:style w:type="paragraph" w:customStyle="1" w:styleId="af8">
    <w:name w:val="簽名日期"/>
    <w:basedOn w:val="ac"/>
    <w:rsid w:val="004E0062"/>
    <w:pPr>
      <w:kinsoku w:val="0"/>
      <w:jc w:val="distribute"/>
    </w:pPr>
    <w:rPr>
      <w:kern w:val="0"/>
    </w:rPr>
  </w:style>
  <w:style w:type="paragraph" w:customStyle="1" w:styleId="0">
    <w:name w:val="段落樣式0"/>
    <w:basedOn w:val="22"/>
    <w:qFormat/>
    <w:rsid w:val="004F5E57"/>
    <w:pPr>
      <w:ind w:leftChars="200" w:left="200" w:firstLineChars="0" w:firstLine="0"/>
    </w:pPr>
  </w:style>
  <w:style w:type="paragraph" w:customStyle="1" w:styleId="af9">
    <w:name w:val="附件"/>
    <w:basedOn w:val="af2"/>
    <w:rsid w:val="004E0062"/>
    <w:pPr>
      <w:spacing w:before="0"/>
      <w:ind w:left="1047" w:hangingChars="300" w:hanging="1047"/>
    </w:pPr>
    <w:rPr>
      <w:snapToGrid/>
      <w:spacing w:val="0"/>
      <w:kern w:val="0"/>
    </w:rPr>
  </w:style>
  <w:style w:type="paragraph" w:customStyle="1" w:styleId="42">
    <w:name w:val="段落樣式4"/>
    <w:basedOn w:val="34"/>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3">
    <w:name w:val="附表樣式"/>
    <w:basedOn w:val="ac"/>
    <w:qFormat/>
    <w:rsid w:val="00B77D18"/>
    <w:pPr>
      <w:keepNext/>
      <w:numPr>
        <w:numId w:val="2"/>
      </w:numPr>
      <w:tabs>
        <w:tab w:val="clear" w:pos="1440"/>
      </w:tabs>
      <w:ind w:left="400" w:hangingChars="400" w:hanging="400"/>
      <w:outlineLvl w:val="0"/>
    </w:pPr>
    <w:rPr>
      <w:kern w:val="32"/>
    </w:rPr>
  </w:style>
  <w:style w:type="paragraph" w:styleId="afa">
    <w:name w:val="Body Text Indent"/>
    <w:basedOn w:val="ac"/>
    <w:link w:val="afb"/>
    <w:semiHidden/>
    <w:rsid w:val="004E0062"/>
    <w:pPr>
      <w:ind w:left="698" w:hangingChars="200" w:hanging="698"/>
    </w:pPr>
  </w:style>
  <w:style w:type="paragraph" w:customStyle="1" w:styleId="afc">
    <w:name w:val="調查報告"/>
    <w:basedOn w:val="af2"/>
    <w:rsid w:val="00D75644"/>
    <w:pPr>
      <w:adjustRightInd w:val="0"/>
      <w:spacing w:before="0"/>
      <w:ind w:left="0" w:firstLine="0"/>
      <w:jc w:val="center"/>
    </w:pPr>
    <w:rPr>
      <w:b/>
      <w:snapToGrid/>
      <w:spacing w:val="200"/>
      <w:kern w:val="0"/>
      <w:sz w:val="40"/>
    </w:rPr>
  </w:style>
  <w:style w:type="paragraph" w:customStyle="1" w:styleId="14">
    <w:name w:val="表格14"/>
    <w:basedOn w:val="ac"/>
    <w:rsid w:val="006072CD"/>
    <w:pPr>
      <w:adjustRightInd w:val="0"/>
      <w:snapToGrid w:val="0"/>
      <w:spacing w:line="360" w:lineRule="exact"/>
    </w:pPr>
    <w:rPr>
      <w:snapToGrid w:val="0"/>
      <w:spacing w:val="-14"/>
      <w:kern w:val="0"/>
      <w:sz w:val="28"/>
    </w:rPr>
  </w:style>
  <w:style w:type="paragraph" w:customStyle="1" w:styleId="a0">
    <w:name w:val="附圖樣式"/>
    <w:basedOn w:val="ac"/>
    <w:qFormat/>
    <w:rsid w:val="00B77D18"/>
    <w:pPr>
      <w:keepNext/>
      <w:numPr>
        <w:numId w:val="3"/>
      </w:numPr>
      <w:tabs>
        <w:tab w:val="clear" w:pos="1440"/>
      </w:tabs>
      <w:ind w:left="400" w:hangingChars="400" w:hanging="400"/>
      <w:outlineLvl w:val="0"/>
    </w:pPr>
    <w:rPr>
      <w:kern w:val="32"/>
    </w:rPr>
  </w:style>
  <w:style w:type="paragraph" w:styleId="afd">
    <w:name w:val="footer"/>
    <w:basedOn w:val="ac"/>
    <w:link w:val="afe"/>
    <w:uiPriority w:val="99"/>
    <w:rsid w:val="004E0062"/>
    <w:pPr>
      <w:tabs>
        <w:tab w:val="center" w:pos="4153"/>
        <w:tab w:val="right" w:pos="8306"/>
      </w:tabs>
      <w:snapToGrid w:val="0"/>
    </w:pPr>
    <w:rPr>
      <w:sz w:val="20"/>
    </w:rPr>
  </w:style>
  <w:style w:type="paragraph" w:styleId="aff">
    <w:name w:val="table of figures"/>
    <w:basedOn w:val="ac"/>
    <w:next w:val="ac"/>
    <w:uiPriority w:val="99"/>
    <w:rsid w:val="004E0062"/>
    <w:pPr>
      <w:ind w:left="400" w:hangingChars="400" w:hanging="400"/>
    </w:pPr>
  </w:style>
  <w:style w:type="paragraph" w:customStyle="1" w:styleId="140">
    <w:name w:val="表格標題14"/>
    <w:basedOn w:val="ac"/>
    <w:rsid w:val="00E15352"/>
    <w:pPr>
      <w:keepNext/>
      <w:adjustRightInd w:val="0"/>
      <w:snapToGrid w:val="0"/>
      <w:spacing w:before="40" w:after="40" w:line="320" w:lineRule="exact"/>
      <w:jc w:val="center"/>
    </w:pPr>
    <w:rPr>
      <w:snapToGrid w:val="0"/>
      <w:spacing w:val="-10"/>
      <w:kern w:val="0"/>
      <w:sz w:val="28"/>
    </w:rPr>
  </w:style>
  <w:style w:type="paragraph" w:customStyle="1" w:styleId="a6">
    <w:name w:val="表標題"/>
    <w:qFormat/>
    <w:rsid w:val="00385E07"/>
    <w:pPr>
      <w:keepNext/>
      <w:widowControl w:val="0"/>
      <w:numPr>
        <w:numId w:val="4"/>
      </w:numPr>
      <w:overflowPunct w:val="0"/>
      <w:autoSpaceDE w:val="0"/>
      <w:autoSpaceDN w:val="0"/>
      <w:adjustRightInd w:val="0"/>
      <w:snapToGrid w:val="0"/>
      <w:spacing w:before="240" w:after="40" w:line="360" w:lineRule="exact"/>
      <w:jc w:val="center"/>
      <w:textAlignment w:val="baseline"/>
    </w:pPr>
    <w:rPr>
      <w:rFonts w:ascii="標楷體" w:eastAsia="標楷體" w:hAnsi="標楷體"/>
      <w:bCs/>
      <w:color w:val="000000" w:themeColor="text1"/>
      <w:spacing w:val="-10"/>
      <w:kern w:val="28"/>
      <w:sz w:val="28"/>
      <w:szCs w:val="28"/>
    </w:rPr>
  </w:style>
  <w:style w:type="paragraph" w:customStyle="1" w:styleId="aff0">
    <w:name w:val="資料來源"/>
    <w:basedOn w:val="ac"/>
    <w:rsid w:val="00F16A14"/>
    <w:pPr>
      <w:kinsoku w:val="0"/>
      <w:adjustRightInd w:val="0"/>
      <w:snapToGrid w:val="0"/>
      <w:spacing w:before="40" w:after="240" w:line="360" w:lineRule="exact"/>
    </w:pPr>
    <w:rPr>
      <w:spacing w:val="-10"/>
      <w:kern w:val="0"/>
      <w:sz w:val="28"/>
      <w:szCs w:val="22"/>
    </w:rPr>
  </w:style>
  <w:style w:type="paragraph" w:customStyle="1" w:styleId="a4">
    <w:name w:val="圖標題"/>
    <w:basedOn w:val="ac"/>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f1">
    <w:name w:val="Table Grid"/>
    <w:basedOn w:val="ae"/>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7">
    <w:name w:val="附錄"/>
    <w:basedOn w:val="ac"/>
    <w:qFormat/>
    <w:rsid w:val="00B77D18"/>
    <w:pPr>
      <w:keepNext/>
      <w:numPr>
        <w:numId w:val="6"/>
      </w:numPr>
      <w:ind w:left="350" w:hangingChars="350" w:hanging="350"/>
      <w:outlineLvl w:val="0"/>
    </w:pPr>
    <w:rPr>
      <w:kern w:val="32"/>
    </w:rPr>
  </w:style>
  <w:style w:type="paragraph" w:styleId="aff2">
    <w:name w:val="List Paragraph"/>
    <w:basedOn w:val="ac"/>
    <w:link w:val="aff3"/>
    <w:uiPriority w:val="34"/>
    <w:qFormat/>
    <w:rsid w:val="00687024"/>
    <w:pPr>
      <w:ind w:leftChars="200" w:left="480"/>
    </w:pPr>
  </w:style>
  <w:style w:type="paragraph" w:styleId="aff4">
    <w:name w:val="Balloon Text"/>
    <w:basedOn w:val="ac"/>
    <w:link w:val="aff5"/>
    <w:uiPriority w:val="99"/>
    <w:semiHidden/>
    <w:unhideWhenUsed/>
    <w:rsid w:val="00C530DC"/>
    <w:rPr>
      <w:rFonts w:asciiTheme="majorHAnsi" w:eastAsiaTheme="majorEastAsia" w:hAnsiTheme="majorHAnsi" w:cstheme="majorBidi"/>
      <w:sz w:val="18"/>
      <w:szCs w:val="18"/>
    </w:rPr>
  </w:style>
  <w:style w:type="character" w:customStyle="1" w:styleId="aff5">
    <w:name w:val="註解方塊文字 字元"/>
    <w:basedOn w:val="ad"/>
    <w:link w:val="aff4"/>
    <w:uiPriority w:val="99"/>
    <w:semiHidden/>
    <w:rsid w:val="00C530DC"/>
    <w:rPr>
      <w:rFonts w:asciiTheme="majorHAnsi" w:eastAsiaTheme="majorEastAsia" w:hAnsiTheme="majorHAnsi" w:cstheme="majorBidi"/>
      <w:kern w:val="2"/>
      <w:sz w:val="18"/>
      <w:szCs w:val="18"/>
    </w:rPr>
  </w:style>
  <w:style w:type="paragraph" w:customStyle="1" w:styleId="a8">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5">
    <w:name w:val="附件樣式"/>
    <w:basedOn w:val="ac"/>
    <w:qFormat/>
    <w:rsid w:val="00B77D18"/>
    <w:pPr>
      <w:keepNext/>
      <w:numPr>
        <w:numId w:val="9"/>
      </w:numPr>
      <w:outlineLvl w:val="0"/>
    </w:pPr>
    <w:rPr>
      <w:kern w:val="32"/>
    </w:rPr>
  </w:style>
  <w:style w:type="character" w:customStyle="1" w:styleId="90">
    <w:name w:val="標題 9 字元"/>
    <w:basedOn w:val="ad"/>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customStyle="1" w:styleId="a1">
    <w:name w:val="表樣式"/>
    <w:basedOn w:val="ac"/>
    <w:next w:val="ac"/>
    <w:rsid w:val="00A020C3"/>
    <w:pPr>
      <w:widowControl/>
      <w:numPr>
        <w:numId w:val="10"/>
      </w:numPr>
      <w:tabs>
        <w:tab w:val="clear" w:pos="1440"/>
        <w:tab w:val="left" w:pos="1396"/>
      </w:tabs>
      <w:kinsoku w:val="0"/>
      <w:overflowPunct/>
      <w:autoSpaceDE/>
      <w:autoSpaceDN/>
      <w:ind w:left="400" w:hangingChars="400" w:hanging="400"/>
    </w:pPr>
    <w:rPr>
      <w:kern w:val="0"/>
    </w:rPr>
  </w:style>
  <w:style w:type="paragraph" w:styleId="aff6">
    <w:name w:val="footnote text"/>
    <w:aliases w:val=" 字元 字元 字元,fn,footnote text"/>
    <w:basedOn w:val="ac"/>
    <w:link w:val="aff7"/>
    <w:uiPriority w:val="99"/>
    <w:unhideWhenUsed/>
    <w:rsid w:val="00A020C3"/>
    <w:pPr>
      <w:widowControl/>
      <w:overflowPunct/>
      <w:autoSpaceDE/>
      <w:autoSpaceDN/>
      <w:snapToGrid w:val="0"/>
      <w:ind w:left="1394" w:hanging="697"/>
    </w:pPr>
    <w:rPr>
      <w:rFonts w:ascii="Times New Roman"/>
      <w:sz w:val="20"/>
    </w:rPr>
  </w:style>
  <w:style w:type="character" w:customStyle="1" w:styleId="aff7">
    <w:name w:val="註腳文字 字元"/>
    <w:aliases w:val=" 字元 字元 字元 字元,fn 字元,footnote text 字元"/>
    <w:basedOn w:val="ad"/>
    <w:link w:val="aff6"/>
    <w:uiPriority w:val="99"/>
    <w:rsid w:val="00A020C3"/>
    <w:rPr>
      <w:rFonts w:eastAsia="標楷體"/>
      <w:kern w:val="2"/>
    </w:rPr>
  </w:style>
  <w:style w:type="paragraph" w:customStyle="1" w:styleId="aff8">
    <w:name w:val="圖樣式"/>
    <w:basedOn w:val="ac"/>
    <w:next w:val="ac"/>
    <w:rsid w:val="00A020C3"/>
    <w:pPr>
      <w:widowControl/>
      <w:overflowPunct/>
      <w:autoSpaceDE/>
      <w:autoSpaceDN/>
      <w:ind w:left="400" w:hangingChars="400" w:hanging="400"/>
    </w:pPr>
  </w:style>
  <w:style w:type="character" w:styleId="aff9">
    <w:name w:val="footnote reference"/>
    <w:uiPriority w:val="99"/>
    <w:unhideWhenUsed/>
    <w:rsid w:val="00A020C3"/>
    <w:rPr>
      <w:vertAlign w:val="superscript"/>
    </w:rPr>
  </w:style>
  <w:style w:type="character" w:customStyle="1" w:styleId="30">
    <w:name w:val="標題 3 字元"/>
    <w:link w:val="3"/>
    <w:rsid w:val="00A020C3"/>
    <w:rPr>
      <w:rFonts w:ascii="標楷體" w:eastAsia="標楷體" w:hAnsi="Arial"/>
      <w:bCs/>
      <w:kern w:val="32"/>
      <w:sz w:val="32"/>
      <w:szCs w:val="36"/>
    </w:rPr>
  </w:style>
  <w:style w:type="table" w:customStyle="1" w:styleId="13">
    <w:name w:val="表格格線1"/>
    <w:basedOn w:val="ae"/>
    <w:next w:val="aff1"/>
    <w:uiPriority w:val="59"/>
    <w:rsid w:val="00A020C3"/>
    <w:pPr>
      <w:ind w:left="1394" w:hanging="697"/>
      <w:jc w:val="both"/>
    </w:pPr>
    <w:rPr>
      <w:rFonts w:asciiTheme="minorHAnsi" w:eastAsiaTheme="minorEastAsia" w:hAnsiTheme="minorHAnsi" w:cstheme="minorBid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表格格線2"/>
    <w:basedOn w:val="ae"/>
    <w:next w:val="aff1"/>
    <w:uiPriority w:val="59"/>
    <w:rsid w:val="00A020C3"/>
    <w:pPr>
      <w:ind w:left="1394" w:hanging="697"/>
      <w:jc w:val="both"/>
    </w:pPr>
    <w:rPr>
      <w:rFonts w:asciiTheme="minorHAnsi" w:eastAsiaTheme="minorEastAsia" w:hAnsiTheme="minorHAnsi" w:cstheme="minorBid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Attribute3">
    <w:name w:val="CharAttribute3"/>
    <w:rsid w:val="00A020C3"/>
    <w:rPr>
      <w:rFonts w:ascii="Times New Roman" w:eastAsia="標楷體" w:hAnsi="Times New Roman" w:hint="default"/>
      <w:sz w:val="28"/>
    </w:rPr>
  </w:style>
  <w:style w:type="character" w:customStyle="1" w:styleId="CharAttribute4">
    <w:name w:val="CharAttribute4"/>
    <w:rsid w:val="00A020C3"/>
    <w:rPr>
      <w:rFonts w:ascii="標楷體" w:eastAsia="標楷體" w:hAnsi="標楷體" w:hint="default"/>
      <w:sz w:val="28"/>
    </w:rPr>
  </w:style>
  <w:style w:type="character" w:customStyle="1" w:styleId="aff3">
    <w:name w:val="清單段落 字元"/>
    <w:link w:val="aff2"/>
    <w:uiPriority w:val="34"/>
    <w:locked/>
    <w:rsid w:val="00A020C3"/>
    <w:rPr>
      <w:rFonts w:ascii="標楷體" w:eastAsia="標楷體"/>
      <w:kern w:val="2"/>
      <w:sz w:val="32"/>
    </w:rPr>
  </w:style>
  <w:style w:type="paragraph" w:customStyle="1" w:styleId="15">
    <w:name w:val="註釋1"/>
    <w:basedOn w:val="aff6"/>
    <w:link w:val="16"/>
    <w:qFormat/>
    <w:rsid w:val="00655A2C"/>
    <w:pPr>
      <w:overflowPunct w:val="0"/>
      <w:ind w:left="284" w:hanging="284"/>
    </w:pPr>
  </w:style>
  <w:style w:type="table" w:customStyle="1" w:styleId="35">
    <w:name w:val="表格格線3"/>
    <w:basedOn w:val="ae"/>
    <w:next w:val="aff1"/>
    <w:uiPriority w:val="59"/>
    <w:rsid w:val="00A020C3"/>
    <w:rPr>
      <w:rFonts w:asciiTheme="minorHAnsi" w:eastAsiaTheme="minorEastAsia" w:hAnsiTheme="minorHAnsi" w:cstheme="minorBid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6">
    <w:name w:val="註釋1 字元"/>
    <w:basedOn w:val="aff7"/>
    <w:link w:val="15"/>
    <w:rsid w:val="00655A2C"/>
    <w:rPr>
      <w:rFonts w:eastAsia="標楷體"/>
      <w:kern w:val="2"/>
    </w:rPr>
  </w:style>
  <w:style w:type="table" w:customStyle="1" w:styleId="43">
    <w:name w:val="表格格線4"/>
    <w:basedOn w:val="ae"/>
    <w:next w:val="aff1"/>
    <w:uiPriority w:val="59"/>
    <w:rsid w:val="00A020C3"/>
    <w:rPr>
      <w:rFonts w:asciiTheme="minorHAnsi" w:eastAsiaTheme="minorEastAsia" w:hAnsiTheme="minorHAnsi" w:cstheme="minorBid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a">
    <w:name w:val="TOC Heading"/>
    <w:basedOn w:val="1"/>
    <w:next w:val="ac"/>
    <w:uiPriority w:val="39"/>
    <w:unhideWhenUsed/>
    <w:qFormat/>
    <w:rsid w:val="00A020C3"/>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numbering" w:customStyle="1" w:styleId="17">
    <w:name w:val="無清單1"/>
    <w:next w:val="af"/>
    <w:uiPriority w:val="99"/>
    <w:semiHidden/>
    <w:unhideWhenUsed/>
    <w:rsid w:val="00D10DA3"/>
  </w:style>
  <w:style w:type="character" w:customStyle="1" w:styleId="21">
    <w:name w:val="標題 2 字元"/>
    <w:aliases w:val="標題110/111 字元,節 字元,節1 字元"/>
    <w:basedOn w:val="ad"/>
    <w:link w:val="2"/>
    <w:rsid w:val="00A03F3B"/>
    <w:rPr>
      <w:rFonts w:ascii="標楷體" w:eastAsia="標楷體" w:hAnsi="Arial"/>
      <w:bCs/>
      <w:color w:val="000000" w:themeColor="text1"/>
      <w:kern w:val="32"/>
      <w:sz w:val="32"/>
      <w:szCs w:val="48"/>
    </w:rPr>
  </w:style>
  <w:style w:type="character" w:customStyle="1" w:styleId="40">
    <w:name w:val="標題 4 字元"/>
    <w:basedOn w:val="ad"/>
    <w:link w:val="4"/>
    <w:rsid w:val="00D5473F"/>
    <w:rPr>
      <w:rFonts w:ascii="標楷體" w:eastAsia="標楷體" w:hAnsi="Arial"/>
      <w:color w:val="000000" w:themeColor="text1"/>
      <w:kern w:val="32"/>
      <w:sz w:val="32"/>
      <w:szCs w:val="36"/>
    </w:rPr>
  </w:style>
  <w:style w:type="paragraph" w:styleId="affb">
    <w:name w:val="Normal Indent"/>
    <w:basedOn w:val="ac"/>
    <w:semiHidden/>
    <w:rsid w:val="00D10DA3"/>
    <w:pPr>
      <w:overflowPunct/>
      <w:autoSpaceDE/>
      <w:autoSpaceDN/>
      <w:ind w:leftChars="200" w:left="480"/>
      <w:jc w:val="left"/>
    </w:pPr>
    <w:rPr>
      <w:rFonts w:ascii="Times New Roman"/>
    </w:rPr>
  </w:style>
  <w:style w:type="character" w:customStyle="1" w:styleId="af3">
    <w:name w:val="章節附註文字 字元"/>
    <w:basedOn w:val="ad"/>
    <w:link w:val="af2"/>
    <w:semiHidden/>
    <w:rsid w:val="00D10DA3"/>
    <w:rPr>
      <w:rFonts w:ascii="標楷體" w:eastAsia="標楷體"/>
      <w:snapToGrid w:val="0"/>
      <w:spacing w:val="10"/>
      <w:kern w:val="2"/>
      <w:sz w:val="32"/>
    </w:rPr>
  </w:style>
  <w:style w:type="paragraph" w:customStyle="1" w:styleId="aa">
    <w:name w:val="說明（一）"/>
    <w:basedOn w:val="ac"/>
    <w:rsid w:val="00D10DA3"/>
    <w:pPr>
      <w:numPr>
        <w:ilvl w:val="1"/>
        <w:numId w:val="11"/>
      </w:numPr>
      <w:kinsoku w:val="0"/>
      <w:overflowPunct/>
      <w:spacing w:line="560" w:lineRule="exact"/>
    </w:pPr>
    <w:rPr>
      <w:rFonts w:ascii="Times New Roman"/>
      <w:kern w:val="0"/>
      <w:szCs w:val="24"/>
    </w:rPr>
  </w:style>
  <w:style w:type="paragraph" w:styleId="HTML">
    <w:name w:val="HTML Preformatted"/>
    <w:basedOn w:val="ac"/>
    <w:link w:val="HTML0"/>
    <w:uiPriority w:val="99"/>
    <w:rsid w:val="00D10D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kern w:val="0"/>
      <w:sz w:val="20"/>
    </w:rPr>
  </w:style>
  <w:style w:type="character" w:customStyle="1" w:styleId="HTML0">
    <w:name w:val="HTML 預設格式 字元"/>
    <w:basedOn w:val="ad"/>
    <w:link w:val="HTML"/>
    <w:uiPriority w:val="99"/>
    <w:rsid w:val="00D10DA3"/>
    <w:rPr>
      <w:rFonts w:ascii="Arial Unicode MS" w:eastAsia="Arial Unicode MS" w:hAnsi="Arial Unicode MS" w:cs="Arial Unicode MS"/>
    </w:rPr>
  </w:style>
  <w:style w:type="paragraph" w:customStyle="1" w:styleId="a9">
    <w:name w:val="分項段落"/>
    <w:basedOn w:val="ac"/>
    <w:rsid w:val="00D10DA3"/>
    <w:pPr>
      <w:widowControl/>
      <w:numPr>
        <w:numId w:val="12"/>
      </w:numPr>
      <w:overflowPunct/>
      <w:autoSpaceDE/>
      <w:autoSpaceDN/>
      <w:snapToGrid w:val="0"/>
      <w:jc w:val="left"/>
      <w:textAlignment w:val="baseline"/>
    </w:pPr>
    <w:rPr>
      <w:rFonts w:ascii="Times New Roman"/>
      <w:noProof/>
      <w:kern w:val="0"/>
    </w:rPr>
  </w:style>
  <w:style w:type="paragraph" w:customStyle="1" w:styleId="93">
    <w:name w:val="標題9"/>
    <w:basedOn w:val="ac"/>
    <w:rsid w:val="00D10DA3"/>
    <w:pPr>
      <w:tabs>
        <w:tab w:val="num" w:pos="6195"/>
      </w:tabs>
      <w:overflowPunct/>
      <w:autoSpaceDE/>
      <w:autoSpaceDN/>
      <w:ind w:left="5015" w:hanging="1700"/>
      <w:jc w:val="left"/>
    </w:pPr>
    <w:rPr>
      <w:rFonts w:ascii="Times New Roman"/>
    </w:rPr>
  </w:style>
  <w:style w:type="paragraph" w:customStyle="1" w:styleId="Default">
    <w:name w:val="Default"/>
    <w:rsid w:val="00D10DA3"/>
    <w:pPr>
      <w:widowControl w:val="0"/>
      <w:autoSpaceDE w:val="0"/>
      <w:autoSpaceDN w:val="0"/>
      <w:adjustRightInd w:val="0"/>
    </w:pPr>
    <w:rPr>
      <w:rFonts w:ascii="標楷體" w:eastAsia="標楷體"/>
      <w:color w:val="000000"/>
      <w:sz w:val="24"/>
      <w:szCs w:val="24"/>
    </w:rPr>
  </w:style>
  <w:style w:type="paragraph" w:styleId="25">
    <w:name w:val="Body Text Indent 2"/>
    <w:basedOn w:val="Default"/>
    <w:next w:val="Default"/>
    <w:link w:val="26"/>
    <w:semiHidden/>
    <w:rsid w:val="00D10DA3"/>
    <w:rPr>
      <w:color w:val="auto"/>
      <w:sz w:val="20"/>
    </w:rPr>
  </w:style>
  <w:style w:type="character" w:customStyle="1" w:styleId="26">
    <w:name w:val="本文縮排 2 字元"/>
    <w:basedOn w:val="ad"/>
    <w:link w:val="25"/>
    <w:semiHidden/>
    <w:rsid w:val="00D10DA3"/>
    <w:rPr>
      <w:rFonts w:ascii="標楷體" w:eastAsia="標楷體"/>
      <w:szCs w:val="24"/>
    </w:rPr>
  </w:style>
  <w:style w:type="paragraph" w:customStyle="1" w:styleId="affc">
    <w:name w:val="一、"/>
    <w:basedOn w:val="ac"/>
    <w:rsid w:val="00D10DA3"/>
    <w:pPr>
      <w:overflowPunct/>
      <w:autoSpaceDE/>
      <w:autoSpaceDN/>
      <w:adjustRightInd w:val="0"/>
      <w:spacing w:line="370" w:lineRule="exact"/>
      <w:ind w:left="714" w:hanging="476"/>
      <w:textAlignment w:val="baseline"/>
    </w:pPr>
    <w:rPr>
      <w:rFonts w:ascii="Times New Roman" w:eastAsia="細明體"/>
      <w:spacing w:val="-2"/>
      <w:kern w:val="0"/>
      <w:sz w:val="24"/>
    </w:rPr>
  </w:style>
  <w:style w:type="paragraph" w:styleId="affd">
    <w:name w:val="Plain Text"/>
    <w:basedOn w:val="ac"/>
    <w:link w:val="affe"/>
    <w:rsid w:val="00D10DA3"/>
    <w:pPr>
      <w:overflowPunct/>
      <w:autoSpaceDE/>
      <w:autoSpaceDN/>
      <w:jc w:val="left"/>
    </w:pPr>
    <w:rPr>
      <w:rFonts w:ascii="細明體" w:eastAsia="細明體" w:hAnsi="Courier New"/>
      <w:sz w:val="24"/>
    </w:rPr>
  </w:style>
  <w:style w:type="character" w:customStyle="1" w:styleId="affe">
    <w:name w:val="純文字 字元"/>
    <w:basedOn w:val="ad"/>
    <w:link w:val="affd"/>
    <w:rsid w:val="00D10DA3"/>
    <w:rPr>
      <w:rFonts w:ascii="細明體" w:eastAsia="細明體" w:hAnsi="Courier New"/>
      <w:kern w:val="2"/>
      <w:sz w:val="24"/>
    </w:rPr>
  </w:style>
  <w:style w:type="table" w:customStyle="1" w:styleId="53">
    <w:name w:val="表格格線5"/>
    <w:basedOn w:val="ae"/>
    <w:next w:val="aff1"/>
    <w:uiPriority w:val="59"/>
    <w:rsid w:val="00D10DA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postbody1">
    <w:name w:val="postbody1"/>
    <w:basedOn w:val="ad"/>
    <w:rsid w:val="00D10DA3"/>
    <w:rPr>
      <w:sz w:val="19"/>
      <w:szCs w:val="19"/>
    </w:rPr>
  </w:style>
  <w:style w:type="paragraph" w:styleId="a">
    <w:name w:val="List Bullet"/>
    <w:basedOn w:val="ac"/>
    <w:uiPriority w:val="99"/>
    <w:unhideWhenUsed/>
    <w:rsid w:val="00D10DA3"/>
    <w:pPr>
      <w:numPr>
        <w:numId w:val="13"/>
      </w:numPr>
      <w:overflowPunct/>
      <w:autoSpaceDE/>
      <w:autoSpaceDN/>
      <w:contextualSpacing/>
      <w:jc w:val="left"/>
    </w:pPr>
    <w:rPr>
      <w:rFonts w:ascii="Times New Roman"/>
    </w:rPr>
  </w:style>
  <w:style w:type="paragraph" w:styleId="Web">
    <w:name w:val="Normal (Web)"/>
    <w:basedOn w:val="ac"/>
    <w:uiPriority w:val="99"/>
    <w:rsid w:val="00D10DA3"/>
    <w:pPr>
      <w:widowControl/>
      <w:overflowPunct/>
      <w:autoSpaceDE/>
      <w:autoSpaceDN/>
      <w:spacing w:before="100" w:beforeAutospacing="1" w:after="100" w:afterAutospacing="1"/>
      <w:jc w:val="left"/>
    </w:pPr>
    <w:rPr>
      <w:rFonts w:ascii="Arial Unicode MS" w:eastAsia="Arial Unicode MS" w:hAnsi="Arial Unicode MS" w:cs="Arial Unicode MS"/>
      <w:kern w:val="0"/>
      <w:sz w:val="24"/>
      <w:szCs w:val="24"/>
    </w:rPr>
  </w:style>
  <w:style w:type="paragraph" w:styleId="36">
    <w:name w:val="Body Text Indent 3"/>
    <w:basedOn w:val="ac"/>
    <w:link w:val="37"/>
    <w:semiHidden/>
    <w:rsid w:val="00D10DA3"/>
    <w:pPr>
      <w:overflowPunct/>
      <w:autoSpaceDE/>
      <w:autoSpaceDN/>
      <w:spacing w:after="120"/>
      <w:ind w:leftChars="200" w:left="480"/>
      <w:jc w:val="left"/>
    </w:pPr>
    <w:rPr>
      <w:rFonts w:ascii="Times New Roman"/>
      <w:sz w:val="16"/>
      <w:szCs w:val="16"/>
    </w:rPr>
  </w:style>
  <w:style w:type="character" w:customStyle="1" w:styleId="37">
    <w:name w:val="本文縮排 3 字元"/>
    <w:basedOn w:val="ad"/>
    <w:link w:val="36"/>
    <w:semiHidden/>
    <w:rsid w:val="00D10DA3"/>
    <w:rPr>
      <w:rFonts w:eastAsia="標楷體"/>
      <w:kern w:val="2"/>
      <w:sz w:val="16"/>
      <w:szCs w:val="16"/>
    </w:rPr>
  </w:style>
  <w:style w:type="paragraph" w:styleId="27">
    <w:name w:val="Body Text 2"/>
    <w:basedOn w:val="ac"/>
    <w:link w:val="28"/>
    <w:semiHidden/>
    <w:rsid w:val="00D10DA3"/>
    <w:pPr>
      <w:overflowPunct/>
      <w:autoSpaceDE/>
      <w:autoSpaceDN/>
      <w:spacing w:after="120" w:line="480" w:lineRule="auto"/>
      <w:jc w:val="left"/>
    </w:pPr>
    <w:rPr>
      <w:rFonts w:ascii="Times New Roman"/>
    </w:rPr>
  </w:style>
  <w:style w:type="character" w:customStyle="1" w:styleId="28">
    <w:name w:val="本文 2 字元"/>
    <w:basedOn w:val="ad"/>
    <w:link w:val="27"/>
    <w:semiHidden/>
    <w:rsid w:val="00D10DA3"/>
    <w:rPr>
      <w:rFonts w:eastAsia="標楷體"/>
      <w:kern w:val="2"/>
      <w:sz w:val="32"/>
    </w:rPr>
  </w:style>
  <w:style w:type="paragraph" w:customStyle="1" w:styleId="afff">
    <w:name w:val="項"/>
    <w:basedOn w:val="ac"/>
    <w:rsid w:val="00D10DA3"/>
    <w:pPr>
      <w:widowControl/>
      <w:overflowPunct/>
      <w:autoSpaceDE/>
      <w:autoSpaceDN/>
      <w:spacing w:before="100" w:beforeAutospacing="1" w:after="100" w:afterAutospacing="1"/>
      <w:jc w:val="left"/>
    </w:pPr>
    <w:rPr>
      <w:rFonts w:ascii="Arial Unicode MS" w:eastAsia="Arial Unicode MS" w:hAnsi="Arial Unicode MS" w:cs="Arial Unicode MS"/>
      <w:kern w:val="0"/>
      <w:sz w:val="24"/>
      <w:szCs w:val="24"/>
    </w:rPr>
  </w:style>
  <w:style w:type="paragraph" w:styleId="afff0">
    <w:name w:val="Body Text"/>
    <w:basedOn w:val="ac"/>
    <w:link w:val="afff1"/>
    <w:semiHidden/>
    <w:rsid w:val="00D10DA3"/>
    <w:pPr>
      <w:overflowPunct/>
      <w:autoSpaceDE/>
      <w:autoSpaceDN/>
      <w:snapToGrid w:val="0"/>
      <w:jc w:val="left"/>
    </w:pPr>
    <w:rPr>
      <w:rFonts w:ascii="Times New Roman"/>
      <w:szCs w:val="24"/>
    </w:rPr>
  </w:style>
  <w:style w:type="character" w:customStyle="1" w:styleId="afff1">
    <w:name w:val="本文 字元"/>
    <w:basedOn w:val="ad"/>
    <w:link w:val="afff0"/>
    <w:semiHidden/>
    <w:rsid w:val="00D10DA3"/>
    <w:rPr>
      <w:rFonts w:eastAsia="標楷體"/>
      <w:kern w:val="2"/>
      <w:sz w:val="32"/>
      <w:szCs w:val="24"/>
    </w:rPr>
  </w:style>
  <w:style w:type="character" w:styleId="afff2">
    <w:name w:val="Strong"/>
    <w:basedOn w:val="ad"/>
    <w:uiPriority w:val="22"/>
    <w:qFormat/>
    <w:rsid w:val="00D10DA3"/>
    <w:rPr>
      <w:b/>
      <w:bCs/>
    </w:rPr>
  </w:style>
  <w:style w:type="character" w:customStyle="1" w:styleId="createdate1">
    <w:name w:val="createdate1"/>
    <w:basedOn w:val="ad"/>
    <w:rsid w:val="00D10DA3"/>
    <w:rPr>
      <w:color w:val="666666"/>
      <w:sz w:val="22"/>
      <w:szCs w:val="22"/>
    </w:rPr>
  </w:style>
  <w:style w:type="paragraph" w:customStyle="1" w:styleId="Web6">
    <w:name w:val="內文 (Web)6"/>
    <w:basedOn w:val="ac"/>
    <w:rsid w:val="00D10DA3"/>
    <w:pPr>
      <w:widowControl/>
      <w:overflowPunct/>
      <w:autoSpaceDE/>
      <w:autoSpaceDN/>
      <w:jc w:val="left"/>
    </w:pPr>
    <w:rPr>
      <w:rFonts w:ascii="Arial Unicode MS" w:eastAsia="Arial Unicode MS" w:hAnsi="Arial Unicode MS" w:cs="Arial Unicode MS"/>
      <w:kern w:val="0"/>
      <w:sz w:val="24"/>
      <w:szCs w:val="24"/>
    </w:rPr>
  </w:style>
  <w:style w:type="character" w:customStyle="1" w:styleId="tdt021">
    <w:name w:val="tdt021"/>
    <w:basedOn w:val="ad"/>
    <w:rsid w:val="00D10DA3"/>
    <w:rPr>
      <w:rFonts w:ascii="Verdana" w:hAnsi="Verdana" w:hint="default"/>
      <w:b/>
      <w:bCs/>
      <w:color w:val="FFA500"/>
      <w:spacing w:val="475"/>
      <w:sz w:val="40"/>
      <w:szCs w:val="40"/>
    </w:rPr>
  </w:style>
  <w:style w:type="character" w:customStyle="1" w:styleId="td021">
    <w:name w:val="td021"/>
    <w:basedOn w:val="ad"/>
    <w:rsid w:val="00D10DA3"/>
    <w:rPr>
      <w:rFonts w:ascii="Verdana" w:hAnsi="Verdana" w:hint="default"/>
      <w:color w:val="333333"/>
      <w:spacing w:val="475"/>
      <w:sz w:val="29"/>
      <w:szCs w:val="29"/>
    </w:rPr>
  </w:style>
  <w:style w:type="character" w:styleId="afff3">
    <w:name w:val="Emphasis"/>
    <w:basedOn w:val="ad"/>
    <w:uiPriority w:val="20"/>
    <w:qFormat/>
    <w:rsid w:val="00D10DA3"/>
    <w:rPr>
      <w:i/>
      <w:iCs/>
    </w:rPr>
  </w:style>
  <w:style w:type="paragraph" w:customStyle="1" w:styleId="18">
    <w:name w:val="樣式1"/>
    <w:basedOn w:val="ac"/>
    <w:rsid w:val="00D10DA3"/>
    <w:pPr>
      <w:overflowPunct/>
      <w:autoSpaceDE/>
      <w:autoSpaceDN/>
      <w:snapToGrid w:val="0"/>
      <w:spacing w:line="480" w:lineRule="atLeast"/>
      <w:jc w:val="left"/>
    </w:pPr>
    <w:rPr>
      <w:rFonts w:ascii="Times New Roman"/>
    </w:rPr>
  </w:style>
  <w:style w:type="paragraph" w:customStyle="1" w:styleId="story">
    <w:name w:val="story"/>
    <w:basedOn w:val="ac"/>
    <w:rsid w:val="00D10DA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story1">
    <w:name w:val="story1"/>
    <w:basedOn w:val="ad"/>
    <w:rsid w:val="00D10DA3"/>
  </w:style>
  <w:style w:type="character" w:customStyle="1" w:styleId="moduletitle1">
    <w:name w:val="moduletitle1"/>
    <w:basedOn w:val="ad"/>
    <w:rsid w:val="00D10DA3"/>
    <w:rPr>
      <w:sz w:val="20"/>
      <w:szCs w:val="20"/>
    </w:rPr>
  </w:style>
  <w:style w:type="character" w:customStyle="1" w:styleId="moduledescription">
    <w:name w:val="moduledescription"/>
    <w:basedOn w:val="ad"/>
    <w:rsid w:val="00D10DA3"/>
  </w:style>
  <w:style w:type="character" w:customStyle="1" w:styleId="afe">
    <w:name w:val="頁尾 字元"/>
    <w:basedOn w:val="ad"/>
    <w:link w:val="afd"/>
    <w:uiPriority w:val="99"/>
    <w:rsid w:val="00D10DA3"/>
    <w:rPr>
      <w:rFonts w:ascii="標楷體" w:eastAsia="標楷體"/>
      <w:kern w:val="2"/>
    </w:rPr>
  </w:style>
  <w:style w:type="character" w:customStyle="1" w:styleId="af1">
    <w:name w:val="簽名 字元"/>
    <w:aliases w:val=" 字元 字元"/>
    <w:basedOn w:val="ad"/>
    <w:link w:val="af0"/>
    <w:semiHidden/>
    <w:rsid w:val="00D10DA3"/>
    <w:rPr>
      <w:rFonts w:ascii="標楷體" w:eastAsia="標楷體"/>
      <w:b/>
      <w:snapToGrid w:val="0"/>
      <w:spacing w:val="10"/>
      <w:kern w:val="2"/>
      <w:sz w:val="36"/>
    </w:rPr>
  </w:style>
  <w:style w:type="character" w:customStyle="1" w:styleId="10">
    <w:name w:val="標題 1 字元"/>
    <w:aliases w:val="題號1 字元"/>
    <w:basedOn w:val="ad"/>
    <w:link w:val="1"/>
    <w:rsid w:val="00D10DA3"/>
    <w:rPr>
      <w:rFonts w:ascii="標楷體" w:eastAsia="標楷體" w:hAnsi="Arial"/>
      <w:bCs/>
      <w:kern w:val="32"/>
      <w:sz w:val="32"/>
      <w:szCs w:val="52"/>
    </w:rPr>
  </w:style>
  <w:style w:type="character" w:customStyle="1" w:styleId="contentdefaultbody">
    <w:name w:val="contentdefaultbody"/>
    <w:basedOn w:val="ad"/>
    <w:rsid w:val="00D10DA3"/>
    <w:rPr>
      <w:rFonts w:ascii="Arial" w:hAnsi="Arial" w:cs="Arial" w:hint="default"/>
      <w:sz w:val="20"/>
      <w:szCs w:val="20"/>
    </w:rPr>
  </w:style>
  <w:style w:type="character" w:customStyle="1" w:styleId="google-src-text1">
    <w:name w:val="google-src-text1"/>
    <w:basedOn w:val="ad"/>
    <w:rsid w:val="00D10DA3"/>
    <w:rPr>
      <w:vanish/>
      <w:webHidden w:val="0"/>
      <w:specVanish w:val="0"/>
    </w:rPr>
  </w:style>
  <w:style w:type="character" w:customStyle="1" w:styleId="50">
    <w:name w:val="標題 5 字元"/>
    <w:basedOn w:val="ad"/>
    <w:link w:val="5"/>
    <w:rsid w:val="00BE3CCE"/>
    <w:rPr>
      <w:rFonts w:ascii="標楷體" w:eastAsia="標楷體" w:hAnsi="標楷體"/>
      <w:bCs/>
      <w:color w:val="000000" w:themeColor="text1"/>
      <w:kern w:val="32"/>
      <w:sz w:val="32"/>
      <w:szCs w:val="36"/>
    </w:rPr>
  </w:style>
  <w:style w:type="character" w:customStyle="1" w:styleId="st">
    <w:name w:val="st"/>
    <w:basedOn w:val="ad"/>
    <w:rsid w:val="00D10DA3"/>
  </w:style>
  <w:style w:type="paragraph" w:customStyle="1" w:styleId="afff4">
    <w:name w:val="樣式~題目"/>
    <w:basedOn w:val="afff5"/>
    <w:autoRedefine/>
    <w:rsid w:val="00D10DA3"/>
    <w:pPr>
      <w:tabs>
        <w:tab w:val="left" w:pos="720"/>
      </w:tabs>
      <w:spacing w:before="0" w:afterLines="50" w:line="480" w:lineRule="exact"/>
      <w:ind w:leftChars="-59" w:left="-37" w:rightChars="-60" w:right="-144" w:hangingChars="29" w:hanging="105"/>
      <w:jc w:val="both"/>
    </w:pPr>
    <w:rPr>
      <w:rFonts w:ascii="標楷體" w:eastAsia="標楷體" w:hAnsi="標楷體" w:cs="Arial"/>
      <w:bCs w:val="0"/>
      <w:color w:val="000000"/>
      <w:sz w:val="36"/>
      <w:szCs w:val="36"/>
    </w:rPr>
  </w:style>
  <w:style w:type="paragraph" w:styleId="afff5">
    <w:name w:val="Title"/>
    <w:basedOn w:val="ac"/>
    <w:next w:val="ac"/>
    <w:link w:val="afff6"/>
    <w:uiPriority w:val="10"/>
    <w:qFormat/>
    <w:rsid w:val="00D10DA3"/>
    <w:pPr>
      <w:overflowPunct/>
      <w:autoSpaceDE/>
      <w:autoSpaceDN/>
      <w:spacing w:before="240" w:after="60"/>
      <w:jc w:val="center"/>
      <w:outlineLvl w:val="0"/>
    </w:pPr>
    <w:rPr>
      <w:rFonts w:ascii="Cambria" w:eastAsia="新細明體" w:hAnsi="Cambria"/>
      <w:b/>
      <w:bCs/>
      <w:szCs w:val="32"/>
    </w:rPr>
  </w:style>
  <w:style w:type="character" w:customStyle="1" w:styleId="afff6">
    <w:name w:val="標題 字元"/>
    <w:basedOn w:val="ad"/>
    <w:link w:val="afff5"/>
    <w:uiPriority w:val="10"/>
    <w:rsid w:val="00D10DA3"/>
    <w:rPr>
      <w:rFonts w:ascii="Cambria" w:hAnsi="Cambria"/>
      <w:b/>
      <w:bCs/>
      <w:kern w:val="2"/>
      <w:sz w:val="32"/>
      <w:szCs w:val="32"/>
    </w:rPr>
  </w:style>
  <w:style w:type="character" w:customStyle="1" w:styleId="shorttext">
    <w:name w:val="short_text"/>
    <w:basedOn w:val="ad"/>
    <w:rsid w:val="00D10DA3"/>
  </w:style>
  <w:style w:type="character" w:customStyle="1" w:styleId="alt-edited1">
    <w:name w:val="alt-edited1"/>
    <w:basedOn w:val="ad"/>
    <w:rsid w:val="00D10DA3"/>
    <w:rPr>
      <w:color w:val="4D90F0"/>
    </w:rPr>
  </w:style>
  <w:style w:type="table" w:customStyle="1" w:styleId="110">
    <w:name w:val="表格格線11"/>
    <w:basedOn w:val="ae"/>
    <w:next w:val="aff1"/>
    <w:rsid w:val="00D10DA3"/>
    <w:pPr>
      <w:snapToGrid w:val="0"/>
      <w:spacing w:line="300" w:lineRule="exact"/>
    </w:pPr>
    <w:rPr>
      <w:rFonts w:eastAsia="標楷體"/>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28" w:type="dxa"/>
        <w:bottom w:w="0" w:type="dxa"/>
        <w:right w:w="28" w:type="dxa"/>
      </w:tblCellMar>
    </w:tblPr>
  </w:style>
  <w:style w:type="paragraph" w:styleId="afff7">
    <w:name w:val="caption"/>
    <w:basedOn w:val="ac"/>
    <w:next w:val="ac"/>
    <w:uiPriority w:val="35"/>
    <w:unhideWhenUsed/>
    <w:qFormat/>
    <w:rsid w:val="00D10DA3"/>
    <w:rPr>
      <w:sz w:val="20"/>
    </w:rPr>
  </w:style>
  <w:style w:type="character" w:styleId="afff8">
    <w:name w:val="Placeholder Text"/>
    <w:basedOn w:val="ad"/>
    <w:uiPriority w:val="99"/>
    <w:semiHidden/>
    <w:rsid w:val="00D10DA3"/>
    <w:rPr>
      <w:color w:val="808080"/>
    </w:rPr>
  </w:style>
  <w:style w:type="paragraph" w:customStyle="1" w:styleId="afff9">
    <w:name w:val="表格標題"/>
    <w:basedOn w:val="ac"/>
    <w:rsid w:val="00522C6A"/>
    <w:pPr>
      <w:keepNext/>
      <w:overflowPunct/>
      <w:autoSpaceDE/>
      <w:autoSpaceDN/>
      <w:spacing w:before="80" w:after="80" w:line="320" w:lineRule="exact"/>
      <w:jc w:val="center"/>
    </w:pPr>
    <w:rPr>
      <w:spacing w:val="-10"/>
      <w:sz w:val="28"/>
    </w:rPr>
  </w:style>
  <w:style w:type="character" w:customStyle="1" w:styleId="writing01">
    <w:name w:val="writing01"/>
    <w:basedOn w:val="ad"/>
    <w:rsid w:val="00522C6A"/>
  </w:style>
  <w:style w:type="character" w:customStyle="1" w:styleId="writing02">
    <w:name w:val="writing02"/>
    <w:basedOn w:val="ad"/>
    <w:rsid w:val="00522C6A"/>
  </w:style>
  <w:style w:type="character" w:styleId="afffa">
    <w:name w:val="FollowedHyperlink"/>
    <w:semiHidden/>
    <w:rsid w:val="00522C6A"/>
    <w:rPr>
      <w:color w:val="800080"/>
      <w:u w:val="single"/>
    </w:rPr>
  </w:style>
  <w:style w:type="paragraph" w:customStyle="1" w:styleId="afffb">
    <w:name w:val="樣式１"/>
    <w:basedOn w:val="ac"/>
    <w:rsid w:val="00522C6A"/>
    <w:pPr>
      <w:tabs>
        <w:tab w:val="num" w:pos="1440"/>
      </w:tabs>
      <w:overflowPunct/>
      <w:autoSpaceDE/>
      <w:autoSpaceDN/>
      <w:spacing w:before="240" w:line="420" w:lineRule="exact"/>
      <w:ind w:left="695" w:hanging="695"/>
    </w:pPr>
    <w:rPr>
      <w:b/>
      <w:color w:val="000000"/>
    </w:rPr>
  </w:style>
  <w:style w:type="paragraph" w:customStyle="1" w:styleId="afffc">
    <w:name w:val="樣式一"/>
    <w:basedOn w:val="ac"/>
    <w:rsid w:val="00522C6A"/>
    <w:pPr>
      <w:tabs>
        <w:tab w:val="num" w:pos="1440"/>
      </w:tabs>
      <w:overflowPunct/>
      <w:autoSpaceDE/>
      <w:autoSpaceDN/>
      <w:spacing w:before="240" w:line="420" w:lineRule="exact"/>
      <w:ind w:left="695" w:hanging="695"/>
    </w:pPr>
    <w:rPr>
      <w:color w:val="000000"/>
    </w:rPr>
  </w:style>
  <w:style w:type="character" w:customStyle="1" w:styleId="sbody">
    <w:name w:val="sbody"/>
    <w:basedOn w:val="ad"/>
    <w:rsid w:val="00522C6A"/>
  </w:style>
  <w:style w:type="paragraph" w:customStyle="1" w:styleId="afffd">
    <w:name w:val="密等"/>
    <w:basedOn w:val="ac"/>
    <w:rsid w:val="00522C6A"/>
    <w:pPr>
      <w:overflowPunct/>
      <w:autoSpaceDE/>
      <w:autoSpaceDN/>
      <w:snapToGrid w:val="0"/>
      <w:jc w:val="left"/>
    </w:pPr>
    <w:rPr>
      <w:rFonts w:ascii="Times New Roman"/>
      <w:sz w:val="24"/>
    </w:rPr>
  </w:style>
  <w:style w:type="character" w:customStyle="1" w:styleId="blue1">
    <w:name w:val="blue1"/>
    <w:rsid w:val="00522C6A"/>
    <w:rPr>
      <w:color w:val="14B4FA"/>
    </w:rPr>
  </w:style>
  <w:style w:type="paragraph" w:customStyle="1" w:styleId="afffe">
    <w:name w:val="一內文"/>
    <w:basedOn w:val="afa"/>
    <w:rsid w:val="00522C6A"/>
    <w:pPr>
      <w:overflowPunct/>
      <w:spacing w:line="520" w:lineRule="exact"/>
      <w:ind w:leftChars="100" w:left="100" w:firstLineChars="200" w:firstLine="200"/>
    </w:pPr>
    <w:rPr>
      <w:rFonts w:hAnsi="標楷體"/>
      <w:color w:val="000000"/>
      <w:kern w:val="0"/>
      <w:sz w:val="26"/>
      <w:szCs w:val="29"/>
    </w:rPr>
  </w:style>
  <w:style w:type="character" w:customStyle="1" w:styleId="afb">
    <w:name w:val="本文縮排 字元"/>
    <w:link w:val="afa"/>
    <w:semiHidden/>
    <w:rsid w:val="00522C6A"/>
    <w:rPr>
      <w:rFonts w:ascii="標楷體" w:eastAsia="標楷體"/>
      <w:kern w:val="2"/>
      <w:sz w:val="32"/>
    </w:rPr>
  </w:style>
  <w:style w:type="paragraph" w:customStyle="1" w:styleId="a2">
    <w:name w:val="一."/>
    <w:basedOn w:val="ac"/>
    <w:qFormat/>
    <w:rsid w:val="00522C6A"/>
    <w:pPr>
      <w:numPr>
        <w:numId w:val="15"/>
      </w:numPr>
      <w:overflowPunct/>
      <w:autoSpaceDE/>
      <w:autoSpaceDN/>
      <w:spacing w:beforeLines="50" w:before="50" w:afterLines="50" w:after="50" w:line="480" w:lineRule="exact"/>
    </w:pPr>
    <w:rPr>
      <w:rFonts w:ascii="Times New Roman"/>
      <w:b/>
      <w:sz w:val="28"/>
      <w:szCs w:val="28"/>
    </w:rPr>
  </w:style>
  <w:style w:type="character" w:customStyle="1" w:styleId="highlight">
    <w:name w:val="highlight"/>
    <w:basedOn w:val="ad"/>
    <w:rsid w:val="00522C6A"/>
  </w:style>
  <w:style w:type="character" w:customStyle="1" w:styleId="affff">
    <w:name w:val="a"/>
    <w:basedOn w:val="ad"/>
    <w:rsid w:val="00522C6A"/>
  </w:style>
  <w:style w:type="paragraph" w:customStyle="1" w:styleId="32">
    <w:name w:val="附件32"/>
    <w:rsid w:val="00522C6A"/>
    <w:pPr>
      <w:numPr>
        <w:ilvl w:val="1"/>
        <w:numId w:val="16"/>
      </w:numPr>
      <w:snapToGrid w:val="0"/>
    </w:pPr>
    <w:rPr>
      <w:rFonts w:eastAsia="標楷體"/>
      <w:spacing w:val="20"/>
      <w:kern w:val="2"/>
      <w:sz w:val="28"/>
      <w:szCs w:val="28"/>
    </w:rPr>
  </w:style>
  <w:style w:type="paragraph" w:customStyle="1" w:styleId="33">
    <w:name w:val="附件33"/>
    <w:basedOn w:val="32"/>
    <w:rsid w:val="00522C6A"/>
    <w:pPr>
      <w:numPr>
        <w:ilvl w:val="2"/>
      </w:numPr>
    </w:pPr>
  </w:style>
  <w:style w:type="paragraph" w:customStyle="1" w:styleId="ab">
    <w:name w:val="樣式（１）"/>
    <w:basedOn w:val="ac"/>
    <w:rsid w:val="00522C6A"/>
    <w:pPr>
      <w:numPr>
        <w:numId w:val="17"/>
      </w:numPr>
      <w:overflowPunct/>
      <w:autoSpaceDE/>
      <w:autoSpaceDN/>
      <w:spacing w:before="240" w:line="420" w:lineRule="exact"/>
    </w:pPr>
    <w:rPr>
      <w:b/>
      <w:color w:val="000000"/>
    </w:rPr>
  </w:style>
  <w:style w:type="paragraph" w:styleId="affff0">
    <w:name w:val="Document Map"/>
    <w:basedOn w:val="ac"/>
    <w:link w:val="affff1"/>
    <w:uiPriority w:val="99"/>
    <w:semiHidden/>
    <w:unhideWhenUsed/>
    <w:rsid w:val="00522C6A"/>
    <w:pPr>
      <w:overflowPunct/>
      <w:autoSpaceDE/>
      <w:autoSpaceDN/>
      <w:jc w:val="left"/>
    </w:pPr>
    <w:rPr>
      <w:rFonts w:ascii="新細明體" w:eastAsia="新細明體"/>
      <w:sz w:val="18"/>
      <w:szCs w:val="18"/>
    </w:rPr>
  </w:style>
  <w:style w:type="character" w:customStyle="1" w:styleId="affff1">
    <w:name w:val="文件引導模式 字元"/>
    <w:basedOn w:val="ad"/>
    <w:link w:val="affff0"/>
    <w:uiPriority w:val="99"/>
    <w:semiHidden/>
    <w:rsid w:val="00522C6A"/>
    <w:rPr>
      <w:rFonts w:ascii="新細明體"/>
      <w:kern w:val="2"/>
      <w:sz w:val="18"/>
      <w:szCs w:val="18"/>
    </w:rPr>
  </w:style>
  <w:style w:type="paragraph" w:customStyle="1" w:styleId="20">
    <w:name w:val="樣式2"/>
    <w:basedOn w:val="ac"/>
    <w:rsid w:val="00522C6A"/>
    <w:pPr>
      <w:numPr>
        <w:numId w:val="18"/>
      </w:numPr>
      <w:overflowPunct/>
      <w:autoSpaceDE/>
      <w:autoSpaceDN/>
      <w:snapToGrid w:val="0"/>
      <w:spacing w:line="360" w:lineRule="exact"/>
    </w:pPr>
    <w:rPr>
      <w:rFonts w:ascii="Times New Roman" w:hAnsi="標楷體"/>
      <w:sz w:val="28"/>
      <w:szCs w:val="28"/>
    </w:rPr>
  </w:style>
  <w:style w:type="character" w:customStyle="1" w:styleId="st1">
    <w:name w:val="st1"/>
    <w:basedOn w:val="ad"/>
    <w:rsid w:val="00522C6A"/>
  </w:style>
  <w:style w:type="character" w:customStyle="1" w:styleId="60">
    <w:name w:val="標題 6 字元"/>
    <w:link w:val="6"/>
    <w:rsid w:val="0036377E"/>
    <w:rPr>
      <w:rFonts w:ascii="標楷體" w:eastAsia="標楷體" w:hAnsi="Arial"/>
      <w:kern w:val="32"/>
      <w:sz w:val="32"/>
      <w:szCs w:val="36"/>
    </w:rPr>
  </w:style>
  <w:style w:type="paragraph" w:customStyle="1" w:styleId="992">
    <w:name w:val="99  2字"/>
    <w:basedOn w:val="Web"/>
    <w:rsid w:val="00522C6A"/>
    <w:pPr>
      <w:spacing w:before="0" w:beforeAutospacing="0" w:after="0" w:afterAutospacing="0" w:line="360" w:lineRule="exact"/>
      <w:ind w:firstLineChars="200" w:firstLine="440"/>
      <w:jc w:val="both"/>
    </w:pPr>
    <w:rPr>
      <w:rFonts w:ascii="細明體" w:eastAsia="細明體" w:hAnsi="細明體" w:cs="Times New Roman"/>
      <w:sz w:val="22"/>
      <w:szCs w:val="22"/>
    </w:rPr>
  </w:style>
  <w:style w:type="character" w:customStyle="1" w:styleId="70">
    <w:name w:val="標題 7 字元"/>
    <w:aliases w:val="(1) 字元"/>
    <w:link w:val="7"/>
    <w:rsid w:val="00522C6A"/>
    <w:rPr>
      <w:rFonts w:ascii="標楷體" w:eastAsia="標楷體" w:hAnsi="Arial"/>
      <w:bCs/>
      <w:kern w:val="32"/>
      <w:sz w:val="32"/>
      <w:szCs w:val="36"/>
    </w:rPr>
  </w:style>
  <w:style w:type="character" w:customStyle="1" w:styleId="80">
    <w:name w:val="標題 8 字元"/>
    <w:link w:val="8"/>
    <w:rsid w:val="00522C6A"/>
    <w:rPr>
      <w:rFonts w:ascii="標楷體" w:eastAsia="標楷體" w:hAnsi="Arial"/>
      <w:kern w:val="32"/>
      <w:sz w:val="32"/>
      <w:szCs w:val="36"/>
    </w:rPr>
  </w:style>
  <w:style w:type="character" w:customStyle="1" w:styleId="af6">
    <w:name w:val="頁首 字元"/>
    <w:link w:val="af5"/>
    <w:semiHidden/>
    <w:rsid w:val="00522C6A"/>
    <w:rPr>
      <w:rFonts w:ascii="標楷體" w:eastAsia="標楷體"/>
      <w:kern w:val="2"/>
    </w:rPr>
  </w:style>
  <w:style w:type="character" w:styleId="affff2">
    <w:name w:val="endnote reference"/>
    <w:uiPriority w:val="99"/>
    <w:semiHidden/>
    <w:unhideWhenUsed/>
    <w:rsid w:val="00522C6A"/>
    <w:rPr>
      <w:vertAlign w:val="superscript"/>
    </w:rPr>
  </w:style>
  <w:style w:type="table" w:customStyle="1" w:styleId="63">
    <w:name w:val="表格格線6"/>
    <w:basedOn w:val="ae"/>
    <w:next w:val="aff1"/>
    <w:uiPriority w:val="59"/>
    <w:rsid w:val="00522C6A"/>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表格格線7"/>
    <w:basedOn w:val="ae"/>
    <w:next w:val="aff1"/>
    <w:uiPriority w:val="59"/>
    <w:rsid w:val="00522C6A"/>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表格格線8"/>
    <w:basedOn w:val="ae"/>
    <w:next w:val="aff1"/>
    <w:uiPriority w:val="59"/>
    <w:rsid w:val="00522C6A"/>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
    <w:name w:val="表格格線9"/>
    <w:basedOn w:val="ae"/>
    <w:next w:val="aff1"/>
    <w:uiPriority w:val="59"/>
    <w:rsid w:val="00522C6A"/>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表格格線10"/>
    <w:basedOn w:val="ae"/>
    <w:next w:val="aff1"/>
    <w:rsid w:val="00522C6A"/>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表格格線12"/>
    <w:basedOn w:val="ae"/>
    <w:next w:val="aff1"/>
    <w:rsid w:val="00522C6A"/>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表格格線21"/>
    <w:basedOn w:val="ae"/>
    <w:next w:val="aff1"/>
    <w:uiPriority w:val="59"/>
    <w:rsid w:val="00522C6A"/>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表格格線13"/>
    <w:basedOn w:val="ae"/>
    <w:next w:val="aff1"/>
    <w:uiPriority w:val="59"/>
    <w:rsid w:val="00522C6A"/>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表格格線14"/>
    <w:basedOn w:val="ae"/>
    <w:next w:val="aff1"/>
    <w:uiPriority w:val="59"/>
    <w:rsid w:val="00522C6A"/>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522C6A"/>
  </w:style>
  <w:style w:type="table" w:customStyle="1" w:styleId="150">
    <w:name w:val="表格格線15"/>
    <w:basedOn w:val="ae"/>
    <w:next w:val="aff1"/>
    <w:uiPriority w:val="59"/>
    <w:rsid w:val="00522C6A"/>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表格格線16"/>
    <w:basedOn w:val="ae"/>
    <w:next w:val="aff1"/>
    <w:uiPriority w:val="59"/>
    <w:rsid w:val="00522C6A"/>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表格格線17"/>
    <w:basedOn w:val="ae"/>
    <w:next w:val="aff1"/>
    <w:uiPriority w:val="59"/>
    <w:rsid w:val="00522C6A"/>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表格格線18"/>
    <w:basedOn w:val="ae"/>
    <w:next w:val="aff1"/>
    <w:uiPriority w:val="59"/>
    <w:rsid w:val="00522C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表格格線19"/>
    <w:basedOn w:val="ae"/>
    <w:next w:val="aff1"/>
    <w:uiPriority w:val="59"/>
    <w:rsid w:val="00522C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表格格線20"/>
    <w:basedOn w:val="ae"/>
    <w:next w:val="aff1"/>
    <w:uiPriority w:val="59"/>
    <w:rsid w:val="00522C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表格格線22"/>
    <w:basedOn w:val="ae"/>
    <w:next w:val="aff1"/>
    <w:uiPriority w:val="59"/>
    <w:rsid w:val="00522C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0">
    <w:name w:val="標題 41"/>
    <w:basedOn w:val="ac"/>
    <w:next w:val="4"/>
    <w:qFormat/>
    <w:rsid w:val="003B38DA"/>
    <w:pPr>
      <w:tabs>
        <w:tab w:val="num" w:pos="360"/>
      </w:tabs>
      <w:ind w:left="1701"/>
      <w:outlineLvl w:val="3"/>
    </w:pPr>
    <w:rPr>
      <w:rFonts w:hAnsi="Arial"/>
      <w:color w:val="000000"/>
      <w:kern w:val="32"/>
      <w:szCs w:val="36"/>
    </w:rPr>
  </w:style>
  <w:style w:type="paragraph" w:customStyle="1" w:styleId="510">
    <w:name w:val="標題 51"/>
    <w:basedOn w:val="ac"/>
    <w:next w:val="5"/>
    <w:qFormat/>
    <w:rsid w:val="003B38DA"/>
    <w:pPr>
      <w:tabs>
        <w:tab w:val="num" w:pos="360"/>
      </w:tabs>
      <w:ind w:left="2042" w:hanging="851"/>
      <w:outlineLvl w:val="4"/>
    </w:pPr>
    <w:rPr>
      <w:rFonts w:hAnsi="標楷體"/>
      <w:bCs/>
      <w:color w:val="000000"/>
      <w:kern w:val="32"/>
      <w:szCs w:val="36"/>
    </w:rPr>
  </w:style>
  <w:style w:type="paragraph" w:customStyle="1" w:styleId="910">
    <w:name w:val="標題 91"/>
    <w:basedOn w:val="ac"/>
    <w:next w:val="9"/>
    <w:uiPriority w:val="9"/>
    <w:unhideWhenUsed/>
    <w:qFormat/>
    <w:rsid w:val="003B38DA"/>
    <w:pPr>
      <w:tabs>
        <w:tab w:val="num" w:pos="360"/>
      </w:tabs>
      <w:outlineLvl w:val="8"/>
    </w:pPr>
    <w:rPr>
      <w:rFonts w:hAnsi="Cambria"/>
      <w:kern w:val="32"/>
      <w:szCs w:val="36"/>
    </w:rPr>
  </w:style>
  <w:style w:type="paragraph" w:styleId="affff3">
    <w:name w:val="No Spacing"/>
    <w:link w:val="affff4"/>
    <w:uiPriority w:val="1"/>
    <w:qFormat/>
    <w:rsid w:val="00A257A9"/>
    <w:rPr>
      <w:rFonts w:asciiTheme="minorHAnsi" w:eastAsiaTheme="minorEastAsia" w:hAnsiTheme="minorHAnsi" w:cstheme="minorBidi"/>
      <w:sz w:val="22"/>
      <w:szCs w:val="22"/>
    </w:rPr>
  </w:style>
  <w:style w:type="character" w:customStyle="1" w:styleId="affff4">
    <w:name w:val="無間距 字元"/>
    <w:basedOn w:val="ad"/>
    <w:link w:val="affff3"/>
    <w:uiPriority w:val="1"/>
    <w:rsid w:val="00A257A9"/>
    <w:rPr>
      <w:rFonts w:asciiTheme="minorHAnsi" w:eastAsiaTheme="minorEastAsia" w:hAnsiTheme="minorHAnsi" w:cstheme="minorBidi"/>
      <w:sz w:val="22"/>
      <w:szCs w:val="22"/>
    </w:rPr>
  </w:style>
  <w:style w:type="paragraph" w:styleId="affff5">
    <w:name w:val="Date"/>
    <w:basedOn w:val="ac"/>
    <w:next w:val="ac"/>
    <w:link w:val="affff6"/>
    <w:uiPriority w:val="99"/>
    <w:semiHidden/>
    <w:unhideWhenUsed/>
    <w:rsid w:val="003646F5"/>
    <w:pPr>
      <w:jc w:val="right"/>
    </w:pPr>
  </w:style>
  <w:style w:type="character" w:customStyle="1" w:styleId="affff6">
    <w:name w:val="日期 字元"/>
    <w:basedOn w:val="ad"/>
    <w:link w:val="affff5"/>
    <w:uiPriority w:val="99"/>
    <w:semiHidden/>
    <w:rsid w:val="003646F5"/>
    <w:rPr>
      <w:rFonts w:ascii="標楷體" w:eastAsia="標楷體"/>
      <w:kern w:val="2"/>
      <w:sz w:val="32"/>
    </w:rPr>
  </w:style>
  <w:style w:type="table" w:styleId="2-1">
    <w:name w:val="Medium Shading 2 Accent 1"/>
    <w:basedOn w:val="ae"/>
    <w:uiPriority w:val="64"/>
    <w:rsid w:val="00826F06"/>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
    <w:name w:val="Light Grid Accent 1"/>
    <w:basedOn w:val="ae"/>
    <w:uiPriority w:val="62"/>
    <w:rsid w:val="00826F06"/>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12988">
      <w:bodyDiv w:val="1"/>
      <w:marLeft w:val="0"/>
      <w:marRight w:val="0"/>
      <w:marTop w:val="0"/>
      <w:marBottom w:val="0"/>
      <w:divBdr>
        <w:top w:val="none" w:sz="0" w:space="0" w:color="auto"/>
        <w:left w:val="none" w:sz="0" w:space="0" w:color="auto"/>
        <w:bottom w:val="none" w:sz="0" w:space="0" w:color="auto"/>
        <w:right w:val="none" w:sz="0" w:space="0" w:color="auto"/>
      </w:divBdr>
    </w:div>
    <w:div w:id="284820914">
      <w:bodyDiv w:val="1"/>
      <w:marLeft w:val="0"/>
      <w:marRight w:val="0"/>
      <w:marTop w:val="0"/>
      <w:marBottom w:val="0"/>
      <w:divBdr>
        <w:top w:val="none" w:sz="0" w:space="0" w:color="auto"/>
        <w:left w:val="none" w:sz="0" w:space="0" w:color="auto"/>
        <w:bottom w:val="none" w:sz="0" w:space="0" w:color="auto"/>
        <w:right w:val="none" w:sz="0" w:space="0" w:color="auto"/>
      </w:divBdr>
      <w:divsChild>
        <w:div w:id="1715733581">
          <w:marLeft w:val="0"/>
          <w:marRight w:val="0"/>
          <w:marTop w:val="0"/>
          <w:marBottom w:val="0"/>
          <w:divBdr>
            <w:top w:val="none" w:sz="0" w:space="0" w:color="auto"/>
            <w:left w:val="none" w:sz="0" w:space="0" w:color="auto"/>
            <w:bottom w:val="none" w:sz="0" w:space="0" w:color="auto"/>
            <w:right w:val="none" w:sz="0" w:space="0" w:color="auto"/>
          </w:divBdr>
          <w:divsChild>
            <w:div w:id="266893947">
              <w:marLeft w:val="0"/>
              <w:marRight w:val="0"/>
              <w:marTop w:val="0"/>
              <w:marBottom w:val="0"/>
              <w:divBdr>
                <w:top w:val="none" w:sz="0" w:space="0" w:color="auto"/>
                <w:left w:val="none" w:sz="0" w:space="0" w:color="auto"/>
                <w:bottom w:val="none" w:sz="0" w:space="0" w:color="auto"/>
                <w:right w:val="none" w:sz="0" w:space="0" w:color="auto"/>
              </w:divBdr>
              <w:divsChild>
                <w:div w:id="1509364401">
                  <w:marLeft w:val="0"/>
                  <w:marRight w:val="0"/>
                  <w:marTop w:val="0"/>
                  <w:marBottom w:val="0"/>
                  <w:divBdr>
                    <w:top w:val="none" w:sz="0" w:space="0" w:color="auto"/>
                    <w:left w:val="none" w:sz="0" w:space="0" w:color="auto"/>
                    <w:bottom w:val="none" w:sz="0" w:space="0" w:color="auto"/>
                    <w:right w:val="none" w:sz="0" w:space="0" w:color="auto"/>
                  </w:divBdr>
                  <w:divsChild>
                    <w:div w:id="1179200494">
                      <w:marLeft w:val="0"/>
                      <w:marRight w:val="0"/>
                      <w:marTop w:val="0"/>
                      <w:marBottom w:val="0"/>
                      <w:divBdr>
                        <w:top w:val="none" w:sz="0" w:space="0" w:color="auto"/>
                        <w:left w:val="none" w:sz="0" w:space="0" w:color="auto"/>
                        <w:bottom w:val="none" w:sz="0" w:space="0" w:color="auto"/>
                        <w:right w:val="none" w:sz="0" w:space="0" w:color="auto"/>
                      </w:divBdr>
                      <w:divsChild>
                        <w:div w:id="168134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6356627">
      <w:bodyDiv w:val="1"/>
      <w:marLeft w:val="0"/>
      <w:marRight w:val="0"/>
      <w:marTop w:val="0"/>
      <w:marBottom w:val="0"/>
      <w:divBdr>
        <w:top w:val="none" w:sz="0" w:space="0" w:color="auto"/>
        <w:left w:val="none" w:sz="0" w:space="0" w:color="auto"/>
        <w:bottom w:val="none" w:sz="0" w:space="0" w:color="auto"/>
        <w:right w:val="none" w:sz="0" w:space="0" w:color="auto"/>
      </w:divBdr>
    </w:div>
    <w:div w:id="904728713">
      <w:bodyDiv w:val="1"/>
      <w:marLeft w:val="0"/>
      <w:marRight w:val="0"/>
      <w:marTop w:val="0"/>
      <w:marBottom w:val="0"/>
      <w:divBdr>
        <w:top w:val="none" w:sz="0" w:space="0" w:color="auto"/>
        <w:left w:val="none" w:sz="0" w:space="0" w:color="auto"/>
        <w:bottom w:val="none" w:sz="0" w:space="0" w:color="auto"/>
        <w:right w:val="none" w:sz="0" w:space="0" w:color="auto"/>
      </w:divBdr>
    </w:div>
    <w:div w:id="906960123">
      <w:bodyDiv w:val="1"/>
      <w:marLeft w:val="0"/>
      <w:marRight w:val="0"/>
      <w:marTop w:val="0"/>
      <w:marBottom w:val="0"/>
      <w:divBdr>
        <w:top w:val="none" w:sz="0" w:space="0" w:color="auto"/>
        <w:left w:val="none" w:sz="0" w:space="0" w:color="auto"/>
        <w:bottom w:val="none" w:sz="0" w:space="0" w:color="auto"/>
        <w:right w:val="none" w:sz="0" w:space="0" w:color="auto"/>
      </w:divBdr>
    </w:div>
    <w:div w:id="979185930">
      <w:bodyDiv w:val="1"/>
      <w:marLeft w:val="0"/>
      <w:marRight w:val="0"/>
      <w:marTop w:val="0"/>
      <w:marBottom w:val="0"/>
      <w:divBdr>
        <w:top w:val="none" w:sz="0" w:space="0" w:color="auto"/>
        <w:left w:val="none" w:sz="0" w:space="0" w:color="auto"/>
        <w:bottom w:val="none" w:sz="0" w:space="0" w:color="auto"/>
        <w:right w:val="none" w:sz="0" w:space="0" w:color="auto"/>
      </w:divBdr>
    </w:div>
    <w:div w:id="1013999171">
      <w:bodyDiv w:val="1"/>
      <w:marLeft w:val="0"/>
      <w:marRight w:val="0"/>
      <w:marTop w:val="0"/>
      <w:marBottom w:val="0"/>
      <w:divBdr>
        <w:top w:val="none" w:sz="0" w:space="0" w:color="auto"/>
        <w:left w:val="none" w:sz="0" w:space="0" w:color="auto"/>
        <w:bottom w:val="none" w:sz="0" w:space="0" w:color="auto"/>
        <w:right w:val="none" w:sz="0" w:space="0" w:color="auto"/>
      </w:divBdr>
    </w:div>
    <w:div w:id="1124810405">
      <w:bodyDiv w:val="1"/>
      <w:marLeft w:val="0"/>
      <w:marRight w:val="0"/>
      <w:marTop w:val="0"/>
      <w:marBottom w:val="0"/>
      <w:divBdr>
        <w:top w:val="none" w:sz="0" w:space="0" w:color="auto"/>
        <w:left w:val="none" w:sz="0" w:space="0" w:color="auto"/>
        <w:bottom w:val="none" w:sz="0" w:space="0" w:color="auto"/>
        <w:right w:val="none" w:sz="0" w:space="0" w:color="auto"/>
      </w:divBdr>
    </w:div>
    <w:div w:id="1276476549">
      <w:bodyDiv w:val="1"/>
      <w:marLeft w:val="0"/>
      <w:marRight w:val="0"/>
      <w:marTop w:val="0"/>
      <w:marBottom w:val="0"/>
      <w:divBdr>
        <w:top w:val="none" w:sz="0" w:space="0" w:color="auto"/>
        <w:left w:val="none" w:sz="0" w:space="0" w:color="auto"/>
        <w:bottom w:val="none" w:sz="0" w:space="0" w:color="auto"/>
        <w:right w:val="none" w:sz="0" w:space="0" w:color="auto"/>
      </w:divBdr>
    </w:div>
    <w:div w:id="1372416209">
      <w:bodyDiv w:val="1"/>
      <w:marLeft w:val="0"/>
      <w:marRight w:val="0"/>
      <w:marTop w:val="0"/>
      <w:marBottom w:val="0"/>
      <w:divBdr>
        <w:top w:val="none" w:sz="0" w:space="0" w:color="auto"/>
        <w:left w:val="none" w:sz="0" w:space="0" w:color="auto"/>
        <w:bottom w:val="none" w:sz="0" w:space="0" w:color="auto"/>
        <w:right w:val="none" w:sz="0" w:space="0" w:color="auto"/>
      </w:divBdr>
    </w:div>
    <w:div w:id="1494251978">
      <w:bodyDiv w:val="1"/>
      <w:marLeft w:val="0"/>
      <w:marRight w:val="0"/>
      <w:marTop w:val="0"/>
      <w:marBottom w:val="0"/>
      <w:divBdr>
        <w:top w:val="none" w:sz="0" w:space="0" w:color="auto"/>
        <w:left w:val="none" w:sz="0" w:space="0" w:color="auto"/>
        <w:bottom w:val="none" w:sz="0" w:space="0" w:color="auto"/>
        <w:right w:val="none" w:sz="0" w:space="0" w:color="auto"/>
      </w:divBdr>
    </w:div>
    <w:div w:id="1825274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QuickStyle" Target="diagrams/quickStyle1.xm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4.jpeg"/><Relationship Id="rId7" Type="http://schemas.openxmlformats.org/officeDocument/2006/relationships/webSettings" Target="webSettings.xml"/><Relationship Id="rId12" Type="http://schemas.openxmlformats.org/officeDocument/2006/relationships/diagramLayout" Target="diagrams/layout1.xml"/><Relationship Id="rId17" Type="http://schemas.openxmlformats.org/officeDocument/2006/relationships/image" Target="media/image2.jpg"/><Relationship Id="rId25" Type="http://schemas.openxmlformats.org/officeDocument/2006/relationships/hyperlink" Target="http://www.mofa.gov.tw/Newsnodept.aspx?n=39E2077EE8C1A485&amp;sms=8BC010EADB07DCF2" TargetMode="External"/><Relationship Id="rId2" Type="http://schemas.openxmlformats.org/officeDocument/2006/relationships/customXml" Target="../customXml/item1.xml"/><Relationship Id="rId16" Type="http://schemas.openxmlformats.org/officeDocument/2006/relationships/image" Target="media/image1.png"/><Relationship Id="rId20" Type="http://schemas.openxmlformats.org/officeDocument/2006/relationships/image" Target="media/image3.emf"/><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diagramData" Target="diagrams/data1.xml"/><Relationship Id="rId24" Type="http://schemas.openxmlformats.org/officeDocument/2006/relationships/hyperlink" Target="http://pdaa.publicdiplomacy.org/?page_id=6" TargetMode="External"/><Relationship Id="rId5" Type="http://schemas.microsoft.com/office/2007/relationships/stylesWithEffects" Target="stylesWithEffects.xml"/><Relationship Id="rId15" Type="http://schemas.microsoft.com/office/2007/relationships/diagramDrawing" Target="diagrams/drawing1.xml"/><Relationship Id="rId23" Type="http://schemas.openxmlformats.org/officeDocument/2006/relationships/hyperlink" Target="http://www.president.gov.tw/Default.aspx?tabid=1076" TargetMode="External"/><Relationship Id="rId10" Type="http://schemas.openxmlformats.org/officeDocument/2006/relationships/footer" Target="footer1.xm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diagramColors" Target="diagrams/colors1.xml"/><Relationship Id="rId22" Type="http://schemas.openxmlformats.org/officeDocument/2006/relationships/hyperlink" Target="http://old.npf.org.tw/PUBLICATION/SD/090/SD-R-090-045.htm"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mofa.gov.tw/News_Content.aspx?n=E6BE79AA28EE3A89&amp;sms=B6E8F7AA61027563&amp;s=A433358BB5B912DC" TargetMode="External"/><Relationship Id="rId2" Type="http://schemas.openxmlformats.org/officeDocument/2006/relationships/hyperlink" Target="http://www.mofa.gov.tw/theme.aspx?s=460A00BC234B1923&amp;sms=30258915F57EB2DC" TargetMode="External"/><Relationship Id="rId1" Type="http://schemas.openxmlformats.org/officeDocument/2006/relationships/hyperlink" Target="http://nsdn.epa.gov.tw/Files/Other/%E8%81%AF%E5%90%88%E5%9C%8B%E6%B0%B8%E7%BA%8C%E7%99%BC%E5%B1%95%E7%9B%AE%E6%A8%99(SDGs).pdfBF%BB%E8%AD%AF.pdf" TargetMode="External"/><Relationship Id="rId4" Type="http://schemas.openxmlformats.org/officeDocument/2006/relationships/hyperlink" Target="http://www.mofa.gov.tw/idia/cp.aspx?n=6C26BB63625DACE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diagrams/colors1.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A08BDC8-ABB1-40C3-984F-023A692054E2}" type="doc">
      <dgm:prSet loTypeId="urn:microsoft.com/office/officeart/2005/8/layout/process4" loCatId="process" qsTypeId="urn:microsoft.com/office/officeart/2005/8/quickstyle/simple4" qsCatId="simple" csTypeId="urn:microsoft.com/office/officeart/2005/8/colors/accent1_3" csCatId="accent1" phldr="1"/>
      <dgm:spPr/>
    </dgm:pt>
    <dgm:pt modelId="{AA28778C-0C84-4F30-B6AA-DCA01B3C36A7}">
      <dgm:prSet phldrT="[文字]" custT="1"/>
      <dgm:spPr>
        <a:xfrm rot="10800000">
          <a:off x="1180814" y="866"/>
          <a:ext cx="3337421" cy="349578"/>
        </a:xfrm>
      </dgm:spPr>
      <dgm:t>
        <a:bodyPr/>
        <a:lstStyle/>
        <a:p>
          <a:r>
            <a:rPr lang="zh-TW" altLang="en-US" sz="1600" b="0">
              <a:ln/>
              <a:effectLst/>
              <a:latin typeface="標楷體" panose="03000509000000000000" pitchFamily="65" charset="-120"/>
              <a:ea typeface="標楷體" panose="03000509000000000000" pitchFamily="65" charset="-120"/>
              <a:cs typeface="+mn-cs"/>
            </a:rPr>
            <a:t>確立調查研究目的及範圍</a:t>
          </a:r>
        </a:p>
      </dgm:t>
    </dgm:pt>
    <dgm:pt modelId="{BDFF79FB-11AB-4619-ABB9-823411100092}" type="parTrans" cxnId="{95D19F3E-2D6A-4758-9D69-F96529ABFAFB}">
      <dgm:prSet/>
      <dgm:spPr/>
      <dgm:t>
        <a:bodyPr/>
        <a:lstStyle/>
        <a:p>
          <a:endParaRPr lang="zh-TW" altLang="en-US">
            <a:ln>
              <a:noFill/>
            </a:ln>
            <a:solidFill>
              <a:sysClr val="windowText" lastClr="000000"/>
            </a:solidFill>
            <a:effectLst/>
          </a:endParaRPr>
        </a:p>
      </dgm:t>
    </dgm:pt>
    <dgm:pt modelId="{0CF71F36-5942-41A9-B63F-D3745F57B0D9}" type="sibTrans" cxnId="{95D19F3E-2D6A-4758-9D69-F96529ABFAFB}">
      <dgm:prSet/>
      <dgm:spPr/>
      <dgm:t>
        <a:bodyPr/>
        <a:lstStyle/>
        <a:p>
          <a:endParaRPr lang="zh-TW" altLang="en-US">
            <a:ln>
              <a:noFill/>
            </a:ln>
            <a:solidFill>
              <a:sysClr val="windowText" lastClr="000000"/>
            </a:solidFill>
            <a:effectLst/>
          </a:endParaRPr>
        </a:p>
      </dgm:t>
    </dgm:pt>
    <dgm:pt modelId="{61B45A55-8D0E-41B2-8DFB-73F4368E800F}">
      <dgm:prSet phldrT="[文字]" custT="1"/>
      <dgm:spPr>
        <a:xfrm rot="10800000">
          <a:off x="1180814" y="2424050"/>
          <a:ext cx="3337421" cy="349578"/>
        </a:xfrm>
      </dgm:spPr>
      <dgm:t>
        <a:bodyPr/>
        <a:lstStyle/>
        <a:p>
          <a:r>
            <a:rPr lang="zh-TW" altLang="en-US" sz="1600" b="0">
              <a:ln/>
              <a:effectLst/>
              <a:latin typeface="標楷體" panose="03000509000000000000" pitchFamily="65" charset="-120"/>
              <a:ea typeface="標楷體" panose="03000509000000000000" pitchFamily="65" charset="-120"/>
              <a:cs typeface="+mn-cs"/>
            </a:rPr>
            <a:t>研提結論與建議</a:t>
          </a:r>
        </a:p>
      </dgm:t>
    </dgm:pt>
    <dgm:pt modelId="{464A86D2-AC63-45D9-BA23-4F63AD55C3DD}" type="parTrans" cxnId="{272C9780-D4E5-4C35-ACCD-44B9A360D210}">
      <dgm:prSet/>
      <dgm:spPr/>
      <dgm:t>
        <a:bodyPr/>
        <a:lstStyle/>
        <a:p>
          <a:endParaRPr lang="zh-TW" altLang="en-US">
            <a:ln>
              <a:noFill/>
            </a:ln>
            <a:solidFill>
              <a:sysClr val="windowText" lastClr="000000"/>
            </a:solidFill>
            <a:effectLst/>
          </a:endParaRPr>
        </a:p>
      </dgm:t>
    </dgm:pt>
    <dgm:pt modelId="{6FE1EB4C-92BA-4845-AF12-D5D4EAD770EA}" type="sibTrans" cxnId="{272C9780-D4E5-4C35-ACCD-44B9A360D210}">
      <dgm:prSet/>
      <dgm:spPr/>
      <dgm:t>
        <a:bodyPr/>
        <a:lstStyle/>
        <a:p>
          <a:endParaRPr lang="zh-TW" altLang="en-US">
            <a:ln>
              <a:noFill/>
            </a:ln>
            <a:solidFill>
              <a:sysClr val="windowText" lastClr="000000"/>
            </a:solidFill>
            <a:effectLst/>
          </a:endParaRPr>
        </a:p>
      </dgm:t>
    </dgm:pt>
    <dgm:pt modelId="{6CDC2ADF-DABC-4F09-9713-548C75ED2517}">
      <dgm:prSet phldrT="[文字]" custT="1"/>
      <dgm:spPr>
        <a:xfrm>
          <a:off x="1180814" y="2770220"/>
          <a:ext cx="3337421" cy="227294"/>
        </a:xfrm>
      </dgm:spPr>
      <dgm:t>
        <a:bodyPr/>
        <a:lstStyle/>
        <a:p>
          <a:r>
            <a:rPr lang="zh-TW" altLang="en-US" sz="1600" b="0">
              <a:ln/>
              <a:effectLst/>
              <a:latin typeface="標楷體" panose="03000509000000000000" pitchFamily="65" charset="-120"/>
              <a:ea typeface="標楷體" panose="03000509000000000000" pitchFamily="65" charset="-120"/>
              <a:cs typeface="+mn-cs"/>
            </a:rPr>
            <a:t>完成調查研究報告</a:t>
          </a:r>
        </a:p>
      </dgm:t>
    </dgm:pt>
    <dgm:pt modelId="{E636012B-512E-4D29-A699-D1D0BEE36C12}" type="parTrans" cxnId="{4C4594B8-E214-4DC9-8FF8-9EB408533475}">
      <dgm:prSet/>
      <dgm:spPr/>
      <dgm:t>
        <a:bodyPr/>
        <a:lstStyle/>
        <a:p>
          <a:endParaRPr lang="zh-TW" altLang="en-US">
            <a:ln>
              <a:noFill/>
            </a:ln>
            <a:solidFill>
              <a:sysClr val="windowText" lastClr="000000"/>
            </a:solidFill>
            <a:effectLst/>
          </a:endParaRPr>
        </a:p>
      </dgm:t>
    </dgm:pt>
    <dgm:pt modelId="{613F736D-279A-4AB2-BCBE-4B6E209C2591}" type="sibTrans" cxnId="{4C4594B8-E214-4DC9-8FF8-9EB408533475}">
      <dgm:prSet/>
      <dgm:spPr/>
      <dgm:t>
        <a:bodyPr/>
        <a:lstStyle/>
        <a:p>
          <a:endParaRPr lang="zh-TW" altLang="en-US">
            <a:ln>
              <a:noFill/>
            </a:ln>
            <a:solidFill>
              <a:sysClr val="windowText" lastClr="000000"/>
            </a:solidFill>
            <a:effectLst/>
          </a:endParaRPr>
        </a:p>
      </dgm:t>
    </dgm:pt>
    <dgm:pt modelId="{000180E5-4870-4EB0-99A6-13713F37EFCC}">
      <dgm:prSet phldrT="[文字]" custT="1"/>
      <dgm:spPr>
        <a:xfrm rot="10800000">
          <a:off x="1180814" y="347035"/>
          <a:ext cx="3337421" cy="349578"/>
        </a:xfrm>
      </dgm:spPr>
      <dgm:t>
        <a:bodyPr/>
        <a:lstStyle/>
        <a:p>
          <a:r>
            <a:rPr lang="zh-TW" altLang="en-US" sz="1600" b="0">
              <a:ln/>
              <a:effectLst/>
              <a:latin typeface="標楷體" panose="03000509000000000000" pitchFamily="65" charset="-120"/>
              <a:ea typeface="標楷體" panose="03000509000000000000" pitchFamily="65" charset="-120"/>
              <a:cs typeface="+mn-cs"/>
            </a:rPr>
            <a:t>文獻蒐集及研閱</a:t>
          </a:r>
        </a:p>
      </dgm:t>
    </dgm:pt>
    <dgm:pt modelId="{51A6E1F9-B4CB-4D9A-835A-E46BEE75B39A}" type="parTrans" cxnId="{E24291C9-09A2-46A4-AE91-6C409A73A891}">
      <dgm:prSet/>
      <dgm:spPr/>
      <dgm:t>
        <a:bodyPr/>
        <a:lstStyle/>
        <a:p>
          <a:endParaRPr lang="zh-TW" altLang="en-US">
            <a:ln>
              <a:noFill/>
            </a:ln>
            <a:solidFill>
              <a:sysClr val="windowText" lastClr="000000"/>
            </a:solidFill>
            <a:effectLst/>
          </a:endParaRPr>
        </a:p>
      </dgm:t>
    </dgm:pt>
    <dgm:pt modelId="{3FD783F1-3F68-4170-BA01-64172AE8BA91}" type="sibTrans" cxnId="{E24291C9-09A2-46A4-AE91-6C409A73A891}">
      <dgm:prSet/>
      <dgm:spPr/>
      <dgm:t>
        <a:bodyPr/>
        <a:lstStyle/>
        <a:p>
          <a:endParaRPr lang="zh-TW" altLang="en-US">
            <a:ln>
              <a:noFill/>
            </a:ln>
            <a:solidFill>
              <a:sysClr val="windowText" lastClr="000000"/>
            </a:solidFill>
            <a:effectLst/>
          </a:endParaRPr>
        </a:p>
      </dgm:t>
    </dgm:pt>
    <dgm:pt modelId="{ECF22B95-DC58-4C69-92D8-F09CB8D97168}">
      <dgm:prSet phldrT="[文字]" custT="1"/>
      <dgm:spPr>
        <a:xfrm rot="10800000">
          <a:off x="1180814" y="1039374"/>
          <a:ext cx="3337421" cy="349578"/>
        </a:xfrm>
      </dgm:spPr>
      <dgm:t>
        <a:bodyPr/>
        <a:lstStyle/>
        <a:p>
          <a:r>
            <a:rPr lang="zh-TW" altLang="en-US" sz="1600" b="0">
              <a:ln/>
              <a:effectLst/>
              <a:latin typeface="標楷體" panose="03000509000000000000" pitchFamily="65" charset="-120"/>
              <a:ea typeface="標楷體" panose="03000509000000000000" pitchFamily="65" charset="-120"/>
              <a:cs typeface="+mn-cs"/>
            </a:rPr>
            <a:t>外交部簡報座談</a:t>
          </a:r>
        </a:p>
      </dgm:t>
    </dgm:pt>
    <dgm:pt modelId="{7EBE225E-6A25-4892-BCFA-20AADA836672}" type="parTrans" cxnId="{A9C839D3-C2A7-4C9A-AF1B-13ABC62184EE}">
      <dgm:prSet/>
      <dgm:spPr/>
      <dgm:t>
        <a:bodyPr/>
        <a:lstStyle/>
        <a:p>
          <a:endParaRPr lang="zh-TW" altLang="en-US">
            <a:ln>
              <a:noFill/>
            </a:ln>
            <a:solidFill>
              <a:sysClr val="windowText" lastClr="000000"/>
            </a:solidFill>
            <a:effectLst/>
          </a:endParaRPr>
        </a:p>
      </dgm:t>
    </dgm:pt>
    <dgm:pt modelId="{2DEB18EF-08CE-4576-98F7-F3A1FB45C98E}" type="sibTrans" cxnId="{A9C839D3-C2A7-4C9A-AF1B-13ABC62184EE}">
      <dgm:prSet/>
      <dgm:spPr/>
      <dgm:t>
        <a:bodyPr/>
        <a:lstStyle/>
        <a:p>
          <a:endParaRPr lang="zh-TW" altLang="en-US">
            <a:ln>
              <a:noFill/>
            </a:ln>
            <a:solidFill>
              <a:sysClr val="windowText" lastClr="000000"/>
            </a:solidFill>
            <a:effectLst/>
          </a:endParaRPr>
        </a:p>
      </dgm:t>
    </dgm:pt>
    <dgm:pt modelId="{536323C8-AF3B-402D-9058-9A6DB02A1D8C}">
      <dgm:prSet phldrT="[文字]" custT="1"/>
      <dgm:spPr>
        <a:xfrm rot="10800000">
          <a:off x="1180814" y="693205"/>
          <a:ext cx="3337421" cy="349578"/>
        </a:xfrm>
      </dgm:spPr>
      <dgm:t>
        <a:bodyPr/>
        <a:lstStyle/>
        <a:p>
          <a:r>
            <a:rPr lang="zh-TW" altLang="en-US" sz="1600" b="0">
              <a:ln/>
              <a:effectLst/>
              <a:latin typeface="標楷體" panose="03000509000000000000" pitchFamily="65" charset="-120"/>
              <a:ea typeface="標楷體" panose="03000509000000000000" pitchFamily="65" charset="-120"/>
              <a:cs typeface="+mn-cs"/>
            </a:rPr>
            <a:t>專家學者諮詢會</a:t>
          </a:r>
        </a:p>
      </dgm:t>
    </dgm:pt>
    <dgm:pt modelId="{B3CC4181-C6E8-439D-A619-084797F5E377}" type="parTrans" cxnId="{4458CC3E-8046-404F-97DB-A83758591392}">
      <dgm:prSet/>
      <dgm:spPr/>
      <dgm:t>
        <a:bodyPr/>
        <a:lstStyle/>
        <a:p>
          <a:endParaRPr lang="zh-TW" altLang="en-US">
            <a:ln>
              <a:noFill/>
            </a:ln>
            <a:solidFill>
              <a:sysClr val="windowText" lastClr="000000"/>
            </a:solidFill>
            <a:effectLst/>
          </a:endParaRPr>
        </a:p>
      </dgm:t>
    </dgm:pt>
    <dgm:pt modelId="{A56A4855-472A-4105-AA64-1310BA919895}" type="sibTrans" cxnId="{4458CC3E-8046-404F-97DB-A83758591392}">
      <dgm:prSet/>
      <dgm:spPr/>
      <dgm:t>
        <a:bodyPr/>
        <a:lstStyle/>
        <a:p>
          <a:endParaRPr lang="zh-TW" altLang="en-US">
            <a:ln>
              <a:noFill/>
            </a:ln>
            <a:solidFill>
              <a:sysClr val="windowText" lastClr="000000"/>
            </a:solidFill>
            <a:effectLst/>
          </a:endParaRPr>
        </a:p>
      </dgm:t>
    </dgm:pt>
    <dgm:pt modelId="{44DDE78D-8316-43D9-94D3-F692E62F4153}">
      <dgm:prSet phldrT="[文字]" custT="1"/>
      <dgm:spPr>
        <a:xfrm rot="10800000">
          <a:off x="1180814" y="1385543"/>
          <a:ext cx="3337421" cy="349578"/>
        </a:xfrm>
      </dgm:spPr>
      <dgm:t>
        <a:bodyPr/>
        <a:lstStyle/>
        <a:p>
          <a:r>
            <a:rPr lang="zh-TW" altLang="en-US" sz="1600" b="0">
              <a:ln/>
              <a:effectLst/>
              <a:latin typeface="標楷體" panose="03000509000000000000" pitchFamily="65" charset="-120"/>
              <a:ea typeface="標楷體" panose="03000509000000000000" pitchFamily="65" charset="-120"/>
              <a:cs typeface="+mn-cs"/>
            </a:rPr>
            <a:t>國外履勘及座談</a:t>
          </a:r>
        </a:p>
      </dgm:t>
    </dgm:pt>
    <dgm:pt modelId="{D4752BDD-2C7A-4BC8-A64D-9440A443A287}" type="parTrans" cxnId="{82831328-DE6E-4329-A884-3A4E371DC21C}">
      <dgm:prSet/>
      <dgm:spPr/>
      <dgm:t>
        <a:bodyPr/>
        <a:lstStyle/>
        <a:p>
          <a:endParaRPr lang="zh-TW" altLang="en-US">
            <a:ln>
              <a:noFill/>
            </a:ln>
            <a:solidFill>
              <a:sysClr val="windowText" lastClr="000000"/>
            </a:solidFill>
            <a:effectLst/>
          </a:endParaRPr>
        </a:p>
      </dgm:t>
    </dgm:pt>
    <dgm:pt modelId="{F6304526-45DA-4009-8020-7D7602413341}" type="sibTrans" cxnId="{82831328-DE6E-4329-A884-3A4E371DC21C}">
      <dgm:prSet/>
      <dgm:spPr/>
      <dgm:t>
        <a:bodyPr/>
        <a:lstStyle/>
        <a:p>
          <a:endParaRPr lang="zh-TW" altLang="en-US">
            <a:ln>
              <a:noFill/>
            </a:ln>
            <a:solidFill>
              <a:sysClr val="windowText" lastClr="000000"/>
            </a:solidFill>
            <a:effectLst/>
          </a:endParaRPr>
        </a:p>
      </dgm:t>
    </dgm:pt>
    <dgm:pt modelId="{F1C6BC8C-814E-4B54-895C-5CF39A214457}">
      <dgm:prSet phldrT="[文字]" custT="1"/>
      <dgm:spPr>
        <a:xfrm rot="10800000">
          <a:off x="1180814" y="2077881"/>
          <a:ext cx="3337421" cy="349578"/>
        </a:xfrm>
      </dgm:spPr>
      <dgm:t>
        <a:bodyPr/>
        <a:lstStyle/>
        <a:p>
          <a:r>
            <a:rPr lang="zh-TW" altLang="en-US" sz="1600" b="0">
              <a:ln/>
              <a:effectLst/>
              <a:latin typeface="標楷體" panose="03000509000000000000" pitchFamily="65" charset="-120"/>
              <a:ea typeface="標楷體" panose="03000509000000000000" pitchFamily="65" charset="-120"/>
              <a:cs typeface="+mn-cs"/>
            </a:rPr>
            <a:t>資料處理及分析</a:t>
          </a:r>
        </a:p>
      </dgm:t>
    </dgm:pt>
    <dgm:pt modelId="{F59BB15A-5AF8-475D-A9D4-52EFBA543FC6}" type="parTrans" cxnId="{DFC89DFB-7A76-4FEA-B50E-EE2514D95A7B}">
      <dgm:prSet/>
      <dgm:spPr/>
      <dgm:t>
        <a:bodyPr/>
        <a:lstStyle/>
        <a:p>
          <a:endParaRPr lang="zh-TW" altLang="en-US">
            <a:ln>
              <a:noFill/>
            </a:ln>
            <a:solidFill>
              <a:sysClr val="windowText" lastClr="000000"/>
            </a:solidFill>
            <a:effectLst/>
          </a:endParaRPr>
        </a:p>
      </dgm:t>
    </dgm:pt>
    <dgm:pt modelId="{C11DD45F-C4CF-47CC-8BD2-DFD705AB4020}" type="sibTrans" cxnId="{DFC89DFB-7A76-4FEA-B50E-EE2514D95A7B}">
      <dgm:prSet/>
      <dgm:spPr/>
      <dgm:t>
        <a:bodyPr/>
        <a:lstStyle/>
        <a:p>
          <a:endParaRPr lang="zh-TW" altLang="en-US">
            <a:ln>
              <a:noFill/>
            </a:ln>
            <a:solidFill>
              <a:sysClr val="windowText" lastClr="000000"/>
            </a:solidFill>
            <a:effectLst/>
          </a:endParaRPr>
        </a:p>
      </dgm:t>
    </dgm:pt>
    <dgm:pt modelId="{F31F0DA6-CAA7-4845-A92F-3230645CF1A9}" type="pres">
      <dgm:prSet presAssocID="{8A08BDC8-ABB1-40C3-984F-023A692054E2}" presName="Name0" presStyleCnt="0">
        <dgm:presLayoutVars>
          <dgm:dir/>
          <dgm:animLvl val="lvl"/>
          <dgm:resizeHandles val="exact"/>
        </dgm:presLayoutVars>
      </dgm:prSet>
      <dgm:spPr/>
    </dgm:pt>
    <dgm:pt modelId="{7054A48C-C89A-4048-863D-BFC1BAFE97C6}" type="pres">
      <dgm:prSet presAssocID="{6CDC2ADF-DABC-4F09-9713-548C75ED2517}" presName="boxAndChildren" presStyleCnt="0"/>
      <dgm:spPr/>
    </dgm:pt>
    <dgm:pt modelId="{8E4B0602-F35A-442E-BD85-56FFC042671D}" type="pres">
      <dgm:prSet presAssocID="{6CDC2ADF-DABC-4F09-9713-548C75ED2517}" presName="parentTextBox" presStyleLbl="node1" presStyleIdx="0" presStyleCnt="8" custScaleX="58561"/>
      <dgm:spPr>
        <a:prstGeom prst="rect">
          <a:avLst/>
        </a:prstGeom>
      </dgm:spPr>
      <dgm:t>
        <a:bodyPr/>
        <a:lstStyle/>
        <a:p>
          <a:endParaRPr lang="zh-TW" altLang="en-US"/>
        </a:p>
      </dgm:t>
    </dgm:pt>
    <dgm:pt modelId="{83375927-4295-4522-827E-CD26132F704B}" type="pres">
      <dgm:prSet presAssocID="{6FE1EB4C-92BA-4845-AF12-D5D4EAD770EA}" presName="sp" presStyleCnt="0"/>
      <dgm:spPr/>
    </dgm:pt>
    <dgm:pt modelId="{FD50F59C-BD61-465E-B125-2F7AE2079603}" type="pres">
      <dgm:prSet presAssocID="{61B45A55-8D0E-41B2-8DFB-73F4368E800F}" presName="arrowAndChildren" presStyleCnt="0"/>
      <dgm:spPr/>
    </dgm:pt>
    <dgm:pt modelId="{345CD02D-A3DC-4EA8-9CB8-D003D0AC6C8D}" type="pres">
      <dgm:prSet presAssocID="{61B45A55-8D0E-41B2-8DFB-73F4368E800F}" presName="parentTextArrow" presStyleLbl="node1" presStyleIdx="1" presStyleCnt="8" custScaleX="58561"/>
      <dgm:spPr>
        <a:prstGeom prst="upArrowCallout">
          <a:avLst/>
        </a:prstGeom>
      </dgm:spPr>
      <dgm:t>
        <a:bodyPr/>
        <a:lstStyle/>
        <a:p>
          <a:endParaRPr lang="zh-TW" altLang="en-US"/>
        </a:p>
      </dgm:t>
    </dgm:pt>
    <dgm:pt modelId="{B4CC7552-72B9-4A95-B654-0CD4CF01D8E4}" type="pres">
      <dgm:prSet presAssocID="{C11DD45F-C4CF-47CC-8BD2-DFD705AB4020}" presName="sp" presStyleCnt="0"/>
      <dgm:spPr/>
    </dgm:pt>
    <dgm:pt modelId="{2BBEA4C5-BA25-4181-BA99-7EA788AA8C86}" type="pres">
      <dgm:prSet presAssocID="{F1C6BC8C-814E-4B54-895C-5CF39A214457}" presName="arrowAndChildren" presStyleCnt="0"/>
      <dgm:spPr/>
    </dgm:pt>
    <dgm:pt modelId="{C78F5373-40C1-4D41-94D5-D59D5DC37A12}" type="pres">
      <dgm:prSet presAssocID="{F1C6BC8C-814E-4B54-895C-5CF39A214457}" presName="parentTextArrow" presStyleLbl="node1" presStyleIdx="2" presStyleCnt="8" custScaleX="58561"/>
      <dgm:spPr>
        <a:prstGeom prst="upArrowCallout">
          <a:avLst/>
        </a:prstGeom>
      </dgm:spPr>
      <dgm:t>
        <a:bodyPr/>
        <a:lstStyle/>
        <a:p>
          <a:endParaRPr lang="zh-TW" altLang="en-US"/>
        </a:p>
      </dgm:t>
    </dgm:pt>
    <dgm:pt modelId="{F6F92947-3839-4FCC-A458-E19238EBF644}" type="pres">
      <dgm:prSet presAssocID="{F6304526-45DA-4009-8020-7D7602413341}" presName="sp" presStyleCnt="0"/>
      <dgm:spPr/>
    </dgm:pt>
    <dgm:pt modelId="{3B8A0A2F-4BAA-4B2F-9A9F-FC5AB9873328}" type="pres">
      <dgm:prSet presAssocID="{44DDE78D-8316-43D9-94D3-F692E62F4153}" presName="arrowAndChildren" presStyleCnt="0"/>
      <dgm:spPr/>
    </dgm:pt>
    <dgm:pt modelId="{78DD850A-4A31-4B6F-8070-05D5BF9B1C3B}" type="pres">
      <dgm:prSet presAssocID="{44DDE78D-8316-43D9-94D3-F692E62F4153}" presName="parentTextArrow" presStyleLbl="node1" presStyleIdx="3" presStyleCnt="8" custScaleX="58561"/>
      <dgm:spPr>
        <a:prstGeom prst="upArrowCallout">
          <a:avLst/>
        </a:prstGeom>
      </dgm:spPr>
      <dgm:t>
        <a:bodyPr/>
        <a:lstStyle/>
        <a:p>
          <a:endParaRPr lang="zh-TW" altLang="en-US"/>
        </a:p>
      </dgm:t>
    </dgm:pt>
    <dgm:pt modelId="{4C99B084-3631-44D9-9FA4-9DB1B3DDF808}" type="pres">
      <dgm:prSet presAssocID="{2DEB18EF-08CE-4576-98F7-F3A1FB45C98E}" presName="sp" presStyleCnt="0"/>
      <dgm:spPr/>
    </dgm:pt>
    <dgm:pt modelId="{9B4B8824-B250-4560-BC2E-CEF709CFA67B}" type="pres">
      <dgm:prSet presAssocID="{ECF22B95-DC58-4C69-92D8-F09CB8D97168}" presName="arrowAndChildren" presStyleCnt="0"/>
      <dgm:spPr/>
    </dgm:pt>
    <dgm:pt modelId="{3E1E1262-2CB9-49FD-BDED-CAC4D3C0B985}" type="pres">
      <dgm:prSet presAssocID="{ECF22B95-DC58-4C69-92D8-F09CB8D97168}" presName="parentTextArrow" presStyleLbl="node1" presStyleIdx="4" presStyleCnt="8" custScaleX="58561"/>
      <dgm:spPr>
        <a:prstGeom prst="upArrowCallout">
          <a:avLst/>
        </a:prstGeom>
      </dgm:spPr>
      <dgm:t>
        <a:bodyPr/>
        <a:lstStyle/>
        <a:p>
          <a:endParaRPr lang="zh-TW" altLang="en-US"/>
        </a:p>
      </dgm:t>
    </dgm:pt>
    <dgm:pt modelId="{58A2FDF3-0773-4702-809F-1598AA7A8E82}" type="pres">
      <dgm:prSet presAssocID="{A56A4855-472A-4105-AA64-1310BA919895}" presName="sp" presStyleCnt="0"/>
      <dgm:spPr/>
    </dgm:pt>
    <dgm:pt modelId="{23BA4F24-E99D-4214-95B4-F32F613D8BE8}" type="pres">
      <dgm:prSet presAssocID="{536323C8-AF3B-402D-9058-9A6DB02A1D8C}" presName="arrowAndChildren" presStyleCnt="0"/>
      <dgm:spPr/>
    </dgm:pt>
    <dgm:pt modelId="{3CAACC6C-B810-40B1-A7ED-F7E77EF3B1B1}" type="pres">
      <dgm:prSet presAssocID="{536323C8-AF3B-402D-9058-9A6DB02A1D8C}" presName="parentTextArrow" presStyleLbl="node1" presStyleIdx="5" presStyleCnt="8" custScaleX="58561"/>
      <dgm:spPr>
        <a:prstGeom prst="upArrowCallout">
          <a:avLst/>
        </a:prstGeom>
      </dgm:spPr>
      <dgm:t>
        <a:bodyPr/>
        <a:lstStyle/>
        <a:p>
          <a:endParaRPr lang="zh-TW" altLang="en-US"/>
        </a:p>
      </dgm:t>
    </dgm:pt>
    <dgm:pt modelId="{C00FC150-6F9C-4FC3-B2F9-53D201932520}" type="pres">
      <dgm:prSet presAssocID="{3FD783F1-3F68-4170-BA01-64172AE8BA91}" presName="sp" presStyleCnt="0"/>
      <dgm:spPr/>
    </dgm:pt>
    <dgm:pt modelId="{38BCE1B0-96D8-4A4D-8B7E-C7DD4EA61575}" type="pres">
      <dgm:prSet presAssocID="{000180E5-4870-4EB0-99A6-13713F37EFCC}" presName="arrowAndChildren" presStyleCnt="0"/>
      <dgm:spPr/>
    </dgm:pt>
    <dgm:pt modelId="{C7DAF4E7-C173-43A6-A2F6-28409CD396E1}" type="pres">
      <dgm:prSet presAssocID="{000180E5-4870-4EB0-99A6-13713F37EFCC}" presName="parentTextArrow" presStyleLbl="node1" presStyleIdx="6" presStyleCnt="8" custScaleX="58561"/>
      <dgm:spPr>
        <a:prstGeom prst="upArrowCallout">
          <a:avLst/>
        </a:prstGeom>
      </dgm:spPr>
      <dgm:t>
        <a:bodyPr/>
        <a:lstStyle/>
        <a:p>
          <a:endParaRPr lang="zh-TW" altLang="en-US"/>
        </a:p>
      </dgm:t>
    </dgm:pt>
    <dgm:pt modelId="{C98E50C5-3380-4E01-A530-DBDA29229D51}" type="pres">
      <dgm:prSet presAssocID="{0CF71F36-5942-41A9-B63F-D3745F57B0D9}" presName="sp" presStyleCnt="0"/>
      <dgm:spPr/>
    </dgm:pt>
    <dgm:pt modelId="{C294FFB3-87E0-4C1E-A500-3864DCCBD15E}" type="pres">
      <dgm:prSet presAssocID="{AA28778C-0C84-4F30-B6AA-DCA01B3C36A7}" presName="arrowAndChildren" presStyleCnt="0"/>
      <dgm:spPr/>
    </dgm:pt>
    <dgm:pt modelId="{8874A584-0345-4DFC-BBFC-589C0937459D}" type="pres">
      <dgm:prSet presAssocID="{AA28778C-0C84-4F30-B6AA-DCA01B3C36A7}" presName="parentTextArrow" presStyleLbl="node1" presStyleIdx="7" presStyleCnt="8" custScaleX="58561"/>
      <dgm:spPr>
        <a:prstGeom prst="upArrowCallout">
          <a:avLst/>
        </a:prstGeom>
      </dgm:spPr>
      <dgm:t>
        <a:bodyPr/>
        <a:lstStyle/>
        <a:p>
          <a:endParaRPr lang="zh-TW" altLang="en-US"/>
        </a:p>
      </dgm:t>
    </dgm:pt>
  </dgm:ptLst>
  <dgm:cxnLst>
    <dgm:cxn modelId="{272C9780-D4E5-4C35-ACCD-44B9A360D210}" srcId="{8A08BDC8-ABB1-40C3-984F-023A692054E2}" destId="{61B45A55-8D0E-41B2-8DFB-73F4368E800F}" srcOrd="6" destOrd="0" parTransId="{464A86D2-AC63-45D9-BA23-4F63AD55C3DD}" sibTransId="{6FE1EB4C-92BA-4845-AF12-D5D4EAD770EA}"/>
    <dgm:cxn modelId="{6F591AE7-CEDE-4587-9F43-7E5A6F9C0928}" type="presOf" srcId="{000180E5-4870-4EB0-99A6-13713F37EFCC}" destId="{C7DAF4E7-C173-43A6-A2F6-28409CD396E1}" srcOrd="0" destOrd="0" presId="urn:microsoft.com/office/officeart/2005/8/layout/process4"/>
    <dgm:cxn modelId="{9973CEBA-3C5B-4E9F-BCDE-74A352A46BF1}" type="presOf" srcId="{AA28778C-0C84-4F30-B6AA-DCA01B3C36A7}" destId="{8874A584-0345-4DFC-BBFC-589C0937459D}" srcOrd="0" destOrd="0" presId="urn:microsoft.com/office/officeart/2005/8/layout/process4"/>
    <dgm:cxn modelId="{F61EBFE5-9A02-4DFA-B062-11F62B41E40E}" type="presOf" srcId="{8A08BDC8-ABB1-40C3-984F-023A692054E2}" destId="{F31F0DA6-CAA7-4845-A92F-3230645CF1A9}" srcOrd="0" destOrd="0" presId="urn:microsoft.com/office/officeart/2005/8/layout/process4"/>
    <dgm:cxn modelId="{DFC89DFB-7A76-4FEA-B50E-EE2514D95A7B}" srcId="{8A08BDC8-ABB1-40C3-984F-023A692054E2}" destId="{F1C6BC8C-814E-4B54-895C-5CF39A214457}" srcOrd="5" destOrd="0" parTransId="{F59BB15A-5AF8-475D-A9D4-52EFBA543FC6}" sibTransId="{C11DD45F-C4CF-47CC-8BD2-DFD705AB4020}"/>
    <dgm:cxn modelId="{A9C839D3-C2A7-4C9A-AF1B-13ABC62184EE}" srcId="{8A08BDC8-ABB1-40C3-984F-023A692054E2}" destId="{ECF22B95-DC58-4C69-92D8-F09CB8D97168}" srcOrd="3" destOrd="0" parTransId="{7EBE225E-6A25-4892-BCFA-20AADA836672}" sibTransId="{2DEB18EF-08CE-4576-98F7-F3A1FB45C98E}"/>
    <dgm:cxn modelId="{F822EBBF-CD7E-4183-BEAD-C23DDAF3FF58}" type="presOf" srcId="{536323C8-AF3B-402D-9058-9A6DB02A1D8C}" destId="{3CAACC6C-B810-40B1-A7ED-F7E77EF3B1B1}" srcOrd="0" destOrd="0" presId="urn:microsoft.com/office/officeart/2005/8/layout/process4"/>
    <dgm:cxn modelId="{C8028A2F-955D-4E3D-9382-9171AEB0279B}" type="presOf" srcId="{6CDC2ADF-DABC-4F09-9713-548C75ED2517}" destId="{8E4B0602-F35A-442E-BD85-56FFC042671D}" srcOrd="0" destOrd="0" presId="urn:microsoft.com/office/officeart/2005/8/layout/process4"/>
    <dgm:cxn modelId="{BC07167A-DA3E-4D2A-BAC8-76684CD936E3}" type="presOf" srcId="{61B45A55-8D0E-41B2-8DFB-73F4368E800F}" destId="{345CD02D-A3DC-4EA8-9CB8-D003D0AC6C8D}" srcOrd="0" destOrd="0" presId="urn:microsoft.com/office/officeart/2005/8/layout/process4"/>
    <dgm:cxn modelId="{CB0B8D6C-D9AD-4108-B3BF-FEA4CB8A2E0B}" type="presOf" srcId="{ECF22B95-DC58-4C69-92D8-F09CB8D97168}" destId="{3E1E1262-2CB9-49FD-BDED-CAC4D3C0B985}" srcOrd="0" destOrd="0" presId="urn:microsoft.com/office/officeart/2005/8/layout/process4"/>
    <dgm:cxn modelId="{82831328-DE6E-4329-A884-3A4E371DC21C}" srcId="{8A08BDC8-ABB1-40C3-984F-023A692054E2}" destId="{44DDE78D-8316-43D9-94D3-F692E62F4153}" srcOrd="4" destOrd="0" parTransId="{D4752BDD-2C7A-4BC8-A64D-9440A443A287}" sibTransId="{F6304526-45DA-4009-8020-7D7602413341}"/>
    <dgm:cxn modelId="{95D19F3E-2D6A-4758-9D69-F96529ABFAFB}" srcId="{8A08BDC8-ABB1-40C3-984F-023A692054E2}" destId="{AA28778C-0C84-4F30-B6AA-DCA01B3C36A7}" srcOrd="0" destOrd="0" parTransId="{BDFF79FB-11AB-4619-ABB9-823411100092}" sibTransId="{0CF71F36-5942-41A9-B63F-D3745F57B0D9}"/>
    <dgm:cxn modelId="{4C4594B8-E214-4DC9-8FF8-9EB408533475}" srcId="{8A08BDC8-ABB1-40C3-984F-023A692054E2}" destId="{6CDC2ADF-DABC-4F09-9713-548C75ED2517}" srcOrd="7" destOrd="0" parTransId="{E636012B-512E-4D29-A699-D1D0BEE36C12}" sibTransId="{613F736D-279A-4AB2-BCBE-4B6E209C2591}"/>
    <dgm:cxn modelId="{D4279742-A108-42F9-B5D2-5BCA091B037D}" type="presOf" srcId="{F1C6BC8C-814E-4B54-895C-5CF39A214457}" destId="{C78F5373-40C1-4D41-94D5-D59D5DC37A12}" srcOrd="0" destOrd="0" presId="urn:microsoft.com/office/officeart/2005/8/layout/process4"/>
    <dgm:cxn modelId="{4458CC3E-8046-404F-97DB-A83758591392}" srcId="{8A08BDC8-ABB1-40C3-984F-023A692054E2}" destId="{536323C8-AF3B-402D-9058-9A6DB02A1D8C}" srcOrd="2" destOrd="0" parTransId="{B3CC4181-C6E8-439D-A619-084797F5E377}" sibTransId="{A56A4855-472A-4105-AA64-1310BA919895}"/>
    <dgm:cxn modelId="{27DCD3DE-0102-4D7A-B9E0-43BAED4916D9}" type="presOf" srcId="{44DDE78D-8316-43D9-94D3-F692E62F4153}" destId="{78DD850A-4A31-4B6F-8070-05D5BF9B1C3B}" srcOrd="0" destOrd="0" presId="urn:microsoft.com/office/officeart/2005/8/layout/process4"/>
    <dgm:cxn modelId="{E24291C9-09A2-46A4-AE91-6C409A73A891}" srcId="{8A08BDC8-ABB1-40C3-984F-023A692054E2}" destId="{000180E5-4870-4EB0-99A6-13713F37EFCC}" srcOrd="1" destOrd="0" parTransId="{51A6E1F9-B4CB-4D9A-835A-E46BEE75B39A}" sibTransId="{3FD783F1-3F68-4170-BA01-64172AE8BA91}"/>
    <dgm:cxn modelId="{22A1D5F1-B5F6-4D56-B4DC-4911EA11F83B}" type="presParOf" srcId="{F31F0DA6-CAA7-4845-A92F-3230645CF1A9}" destId="{7054A48C-C89A-4048-863D-BFC1BAFE97C6}" srcOrd="0" destOrd="0" presId="urn:microsoft.com/office/officeart/2005/8/layout/process4"/>
    <dgm:cxn modelId="{3C619E40-0654-4844-9ABC-0D6209B24CAA}" type="presParOf" srcId="{7054A48C-C89A-4048-863D-BFC1BAFE97C6}" destId="{8E4B0602-F35A-442E-BD85-56FFC042671D}" srcOrd="0" destOrd="0" presId="urn:microsoft.com/office/officeart/2005/8/layout/process4"/>
    <dgm:cxn modelId="{A9AE7A30-7DF5-41D3-B95D-FBA2C9D51324}" type="presParOf" srcId="{F31F0DA6-CAA7-4845-A92F-3230645CF1A9}" destId="{83375927-4295-4522-827E-CD26132F704B}" srcOrd="1" destOrd="0" presId="urn:microsoft.com/office/officeart/2005/8/layout/process4"/>
    <dgm:cxn modelId="{76031BB3-67A2-43A3-8BBB-E78987D4622E}" type="presParOf" srcId="{F31F0DA6-CAA7-4845-A92F-3230645CF1A9}" destId="{FD50F59C-BD61-465E-B125-2F7AE2079603}" srcOrd="2" destOrd="0" presId="urn:microsoft.com/office/officeart/2005/8/layout/process4"/>
    <dgm:cxn modelId="{CAF222E4-E895-4C78-80CF-1ED50F778DE0}" type="presParOf" srcId="{FD50F59C-BD61-465E-B125-2F7AE2079603}" destId="{345CD02D-A3DC-4EA8-9CB8-D003D0AC6C8D}" srcOrd="0" destOrd="0" presId="urn:microsoft.com/office/officeart/2005/8/layout/process4"/>
    <dgm:cxn modelId="{247467B0-3A25-482B-BBBA-49420B9ACFBF}" type="presParOf" srcId="{F31F0DA6-CAA7-4845-A92F-3230645CF1A9}" destId="{B4CC7552-72B9-4A95-B654-0CD4CF01D8E4}" srcOrd="3" destOrd="0" presId="urn:microsoft.com/office/officeart/2005/8/layout/process4"/>
    <dgm:cxn modelId="{FECD118B-1B31-45DF-A173-185E4B48D87E}" type="presParOf" srcId="{F31F0DA6-CAA7-4845-A92F-3230645CF1A9}" destId="{2BBEA4C5-BA25-4181-BA99-7EA788AA8C86}" srcOrd="4" destOrd="0" presId="urn:microsoft.com/office/officeart/2005/8/layout/process4"/>
    <dgm:cxn modelId="{E60AC16C-50FB-48DC-97A5-5E4568FF35A3}" type="presParOf" srcId="{2BBEA4C5-BA25-4181-BA99-7EA788AA8C86}" destId="{C78F5373-40C1-4D41-94D5-D59D5DC37A12}" srcOrd="0" destOrd="0" presId="urn:microsoft.com/office/officeart/2005/8/layout/process4"/>
    <dgm:cxn modelId="{28970917-6E3D-48B7-86E0-075D129534D2}" type="presParOf" srcId="{F31F0DA6-CAA7-4845-A92F-3230645CF1A9}" destId="{F6F92947-3839-4FCC-A458-E19238EBF644}" srcOrd="5" destOrd="0" presId="urn:microsoft.com/office/officeart/2005/8/layout/process4"/>
    <dgm:cxn modelId="{6493152B-F86B-45ED-BCEB-F965309626E5}" type="presParOf" srcId="{F31F0DA6-CAA7-4845-A92F-3230645CF1A9}" destId="{3B8A0A2F-4BAA-4B2F-9A9F-FC5AB9873328}" srcOrd="6" destOrd="0" presId="urn:microsoft.com/office/officeart/2005/8/layout/process4"/>
    <dgm:cxn modelId="{A8B9F9DB-15B8-48C1-8DAC-447FAF2AFB33}" type="presParOf" srcId="{3B8A0A2F-4BAA-4B2F-9A9F-FC5AB9873328}" destId="{78DD850A-4A31-4B6F-8070-05D5BF9B1C3B}" srcOrd="0" destOrd="0" presId="urn:microsoft.com/office/officeart/2005/8/layout/process4"/>
    <dgm:cxn modelId="{FFC9CC6E-BD32-460E-8A52-F76A207EF3BD}" type="presParOf" srcId="{F31F0DA6-CAA7-4845-A92F-3230645CF1A9}" destId="{4C99B084-3631-44D9-9FA4-9DB1B3DDF808}" srcOrd="7" destOrd="0" presId="urn:microsoft.com/office/officeart/2005/8/layout/process4"/>
    <dgm:cxn modelId="{2B97D45A-FF19-47E9-AF0A-AE6AE3EA7437}" type="presParOf" srcId="{F31F0DA6-CAA7-4845-A92F-3230645CF1A9}" destId="{9B4B8824-B250-4560-BC2E-CEF709CFA67B}" srcOrd="8" destOrd="0" presId="urn:microsoft.com/office/officeart/2005/8/layout/process4"/>
    <dgm:cxn modelId="{226A1B9A-8587-4C45-8A24-43DE1BF09DAD}" type="presParOf" srcId="{9B4B8824-B250-4560-BC2E-CEF709CFA67B}" destId="{3E1E1262-2CB9-49FD-BDED-CAC4D3C0B985}" srcOrd="0" destOrd="0" presId="urn:microsoft.com/office/officeart/2005/8/layout/process4"/>
    <dgm:cxn modelId="{96D01E8D-F741-4A49-A3B6-6BFB155F7141}" type="presParOf" srcId="{F31F0DA6-CAA7-4845-A92F-3230645CF1A9}" destId="{58A2FDF3-0773-4702-809F-1598AA7A8E82}" srcOrd="9" destOrd="0" presId="urn:microsoft.com/office/officeart/2005/8/layout/process4"/>
    <dgm:cxn modelId="{18C2C234-0C28-44EC-A902-35FD9C058E1F}" type="presParOf" srcId="{F31F0DA6-CAA7-4845-A92F-3230645CF1A9}" destId="{23BA4F24-E99D-4214-95B4-F32F613D8BE8}" srcOrd="10" destOrd="0" presId="urn:microsoft.com/office/officeart/2005/8/layout/process4"/>
    <dgm:cxn modelId="{B941EFA9-1B62-40E5-A75A-7B16FAC00117}" type="presParOf" srcId="{23BA4F24-E99D-4214-95B4-F32F613D8BE8}" destId="{3CAACC6C-B810-40B1-A7ED-F7E77EF3B1B1}" srcOrd="0" destOrd="0" presId="urn:microsoft.com/office/officeart/2005/8/layout/process4"/>
    <dgm:cxn modelId="{2732FBCC-B668-4582-8BFC-5C913FD734A7}" type="presParOf" srcId="{F31F0DA6-CAA7-4845-A92F-3230645CF1A9}" destId="{C00FC150-6F9C-4FC3-B2F9-53D201932520}" srcOrd="11" destOrd="0" presId="urn:microsoft.com/office/officeart/2005/8/layout/process4"/>
    <dgm:cxn modelId="{1872150F-43B6-473E-BF81-46E31F32C4C1}" type="presParOf" srcId="{F31F0DA6-CAA7-4845-A92F-3230645CF1A9}" destId="{38BCE1B0-96D8-4A4D-8B7E-C7DD4EA61575}" srcOrd="12" destOrd="0" presId="urn:microsoft.com/office/officeart/2005/8/layout/process4"/>
    <dgm:cxn modelId="{6A262156-F590-47B2-AA17-380886DED13A}" type="presParOf" srcId="{38BCE1B0-96D8-4A4D-8B7E-C7DD4EA61575}" destId="{C7DAF4E7-C173-43A6-A2F6-28409CD396E1}" srcOrd="0" destOrd="0" presId="urn:microsoft.com/office/officeart/2005/8/layout/process4"/>
    <dgm:cxn modelId="{549E8332-04FF-4524-BDA7-3AA39C351A06}" type="presParOf" srcId="{F31F0DA6-CAA7-4845-A92F-3230645CF1A9}" destId="{C98E50C5-3380-4E01-A530-DBDA29229D51}" srcOrd="13" destOrd="0" presId="urn:microsoft.com/office/officeart/2005/8/layout/process4"/>
    <dgm:cxn modelId="{DFE54055-A1C9-49F9-B2D6-05C5A9F6F7C8}" type="presParOf" srcId="{F31F0DA6-CAA7-4845-A92F-3230645CF1A9}" destId="{C294FFB3-87E0-4C1E-A500-3864DCCBD15E}" srcOrd="14" destOrd="0" presId="urn:microsoft.com/office/officeart/2005/8/layout/process4"/>
    <dgm:cxn modelId="{377DBE6D-9B05-4906-8EA2-5BCD41EA3799}" type="presParOf" srcId="{C294FFB3-87E0-4C1E-A500-3864DCCBD15E}" destId="{8874A584-0345-4DFC-BBFC-589C0937459D}" srcOrd="0" destOrd="0" presId="urn:microsoft.com/office/officeart/2005/8/layout/process4"/>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4B0602-F35A-442E-BD85-56FFC042671D}">
      <dsp:nvSpPr>
        <dsp:cNvPr id="0" name=""/>
        <dsp:cNvSpPr/>
      </dsp:nvSpPr>
      <dsp:spPr>
        <a:xfrm>
          <a:off x="1201099" y="2459820"/>
          <a:ext cx="3394752" cy="230638"/>
        </a:xfrm>
        <a:prstGeom prst="rect">
          <a:avLst/>
        </a:prstGeom>
        <a:gradFill rotWithShape="0">
          <a:gsLst>
            <a:gs pos="0">
              <a:schemeClr val="accent1">
                <a:shade val="80000"/>
                <a:hueOff val="0"/>
                <a:satOff val="0"/>
                <a:lumOff val="0"/>
                <a:alphaOff val="0"/>
                <a:shade val="51000"/>
                <a:satMod val="130000"/>
              </a:schemeClr>
            </a:gs>
            <a:gs pos="80000">
              <a:schemeClr val="accent1">
                <a:shade val="80000"/>
                <a:hueOff val="0"/>
                <a:satOff val="0"/>
                <a:lumOff val="0"/>
                <a:alphaOff val="0"/>
                <a:shade val="93000"/>
                <a:satMod val="130000"/>
              </a:schemeClr>
            </a:gs>
            <a:gs pos="100000">
              <a:schemeClr val="accent1">
                <a:shade val="8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13792" tIns="113792" rIns="113792" bIns="113792" numCol="1" spcCol="1270" anchor="ctr" anchorCtr="0">
          <a:noAutofit/>
        </a:bodyPr>
        <a:lstStyle/>
        <a:p>
          <a:pPr lvl="0" algn="ctr" defTabSz="711200">
            <a:lnSpc>
              <a:spcPct val="90000"/>
            </a:lnSpc>
            <a:spcBef>
              <a:spcPct val="0"/>
            </a:spcBef>
            <a:spcAft>
              <a:spcPct val="35000"/>
            </a:spcAft>
          </a:pPr>
          <a:r>
            <a:rPr lang="zh-TW" altLang="en-US" sz="1600" b="0" kern="1200">
              <a:ln/>
              <a:effectLst/>
              <a:latin typeface="標楷體" panose="03000509000000000000" pitchFamily="65" charset="-120"/>
              <a:ea typeface="標楷體" panose="03000509000000000000" pitchFamily="65" charset="-120"/>
              <a:cs typeface="+mn-cs"/>
            </a:rPr>
            <a:t>完成調查研究報告</a:t>
          </a:r>
        </a:p>
      </dsp:txBody>
      <dsp:txXfrm>
        <a:off x="1201099" y="2459820"/>
        <a:ext cx="3394752" cy="230638"/>
      </dsp:txXfrm>
    </dsp:sp>
    <dsp:sp modelId="{345CD02D-A3DC-4EA8-9CB8-D003D0AC6C8D}">
      <dsp:nvSpPr>
        <dsp:cNvPr id="0" name=""/>
        <dsp:cNvSpPr/>
      </dsp:nvSpPr>
      <dsp:spPr>
        <a:xfrm rot="10800000">
          <a:off x="1201099" y="2108557"/>
          <a:ext cx="3394752" cy="354722"/>
        </a:xfrm>
        <a:prstGeom prst="upArrowCallout">
          <a:avLst/>
        </a:prstGeom>
        <a:gradFill rotWithShape="0">
          <a:gsLst>
            <a:gs pos="0">
              <a:schemeClr val="accent1">
                <a:shade val="80000"/>
                <a:hueOff val="43749"/>
                <a:satOff val="-627"/>
                <a:lumOff val="3659"/>
                <a:alphaOff val="0"/>
                <a:shade val="51000"/>
                <a:satMod val="130000"/>
              </a:schemeClr>
            </a:gs>
            <a:gs pos="80000">
              <a:schemeClr val="accent1">
                <a:shade val="80000"/>
                <a:hueOff val="43749"/>
                <a:satOff val="-627"/>
                <a:lumOff val="3659"/>
                <a:alphaOff val="0"/>
                <a:shade val="93000"/>
                <a:satMod val="130000"/>
              </a:schemeClr>
            </a:gs>
            <a:gs pos="100000">
              <a:schemeClr val="accent1">
                <a:shade val="80000"/>
                <a:hueOff val="43749"/>
                <a:satOff val="-627"/>
                <a:lumOff val="3659"/>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13792" tIns="113792" rIns="113792" bIns="113792" numCol="1" spcCol="1270" anchor="ctr" anchorCtr="0">
          <a:noAutofit/>
        </a:bodyPr>
        <a:lstStyle/>
        <a:p>
          <a:pPr lvl="0" algn="ctr" defTabSz="711200">
            <a:lnSpc>
              <a:spcPct val="90000"/>
            </a:lnSpc>
            <a:spcBef>
              <a:spcPct val="0"/>
            </a:spcBef>
            <a:spcAft>
              <a:spcPct val="35000"/>
            </a:spcAft>
          </a:pPr>
          <a:r>
            <a:rPr lang="zh-TW" altLang="en-US" sz="1600" b="0" kern="1200">
              <a:ln/>
              <a:effectLst/>
              <a:latin typeface="標楷體" panose="03000509000000000000" pitchFamily="65" charset="-120"/>
              <a:ea typeface="標楷體" panose="03000509000000000000" pitchFamily="65" charset="-120"/>
              <a:cs typeface="+mn-cs"/>
            </a:rPr>
            <a:t>研提結論與建議</a:t>
          </a:r>
        </a:p>
      </dsp:txBody>
      <dsp:txXfrm rot="10800000">
        <a:off x="1201099" y="2108557"/>
        <a:ext cx="3394752" cy="230488"/>
      </dsp:txXfrm>
    </dsp:sp>
    <dsp:sp modelId="{C78F5373-40C1-4D41-94D5-D59D5DC37A12}">
      <dsp:nvSpPr>
        <dsp:cNvPr id="0" name=""/>
        <dsp:cNvSpPr/>
      </dsp:nvSpPr>
      <dsp:spPr>
        <a:xfrm rot="10800000">
          <a:off x="1201099" y="1757295"/>
          <a:ext cx="3394752" cy="354722"/>
        </a:xfrm>
        <a:prstGeom prst="upArrowCallout">
          <a:avLst/>
        </a:prstGeom>
        <a:gradFill rotWithShape="0">
          <a:gsLst>
            <a:gs pos="0">
              <a:schemeClr val="accent1">
                <a:shade val="80000"/>
                <a:hueOff val="87499"/>
                <a:satOff val="-1255"/>
                <a:lumOff val="7319"/>
                <a:alphaOff val="0"/>
                <a:shade val="51000"/>
                <a:satMod val="130000"/>
              </a:schemeClr>
            </a:gs>
            <a:gs pos="80000">
              <a:schemeClr val="accent1">
                <a:shade val="80000"/>
                <a:hueOff val="87499"/>
                <a:satOff val="-1255"/>
                <a:lumOff val="7319"/>
                <a:alphaOff val="0"/>
                <a:shade val="93000"/>
                <a:satMod val="130000"/>
              </a:schemeClr>
            </a:gs>
            <a:gs pos="100000">
              <a:schemeClr val="accent1">
                <a:shade val="80000"/>
                <a:hueOff val="87499"/>
                <a:satOff val="-1255"/>
                <a:lumOff val="7319"/>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13792" tIns="113792" rIns="113792" bIns="113792" numCol="1" spcCol="1270" anchor="ctr" anchorCtr="0">
          <a:noAutofit/>
        </a:bodyPr>
        <a:lstStyle/>
        <a:p>
          <a:pPr lvl="0" algn="ctr" defTabSz="711200">
            <a:lnSpc>
              <a:spcPct val="90000"/>
            </a:lnSpc>
            <a:spcBef>
              <a:spcPct val="0"/>
            </a:spcBef>
            <a:spcAft>
              <a:spcPct val="35000"/>
            </a:spcAft>
          </a:pPr>
          <a:r>
            <a:rPr lang="zh-TW" altLang="en-US" sz="1600" b="0" kern="1200">
              <a:ln/>
              <a:effectLst/>
              <a:latin typeface="標楷體" panose="03000509000000000000" pitchFamily="65" charset="-120"/>
              <a:ea typeface="標楷體" panose="03000509000000000000" pitchFamily="65" charset="-120"/>
              <a:cs typeface="+mn-cs"/>
            </a:rPr>
            <a:t>資料處理及分析</a:t>
          </a:r>
        </a:p>
      </dsp:txBody>
      <dsp:txXfrm rot="10800000">
        <a:off x="1201099" y="1757295"/>
        <a:ext cx="3394752" cy="230488"/>
      </dsp:txXfrm>
    </dsp:sp>
    <dsp:sp modelId="{78DD850A-4A31-4B6F-8070-05D5BF9B1C3B}">
      <dsp:nvSpPr>
        <dsp:cNvPr id="0" name=""/>
        <dsp:cNvSpPr/>
      </dsp:nvSpPr>
      <dsp:spPr>
        <a:xfrm rot="10800000">
          <a:off x="1201099" y="1406032"/>
          <a:ext cx="3394752" cy="354722"/>
        </a:xfrm>
        <a:prstGeom prst="upArrowCallout">
          <a:avLst/>
        </a:prstGeom>
        <a:gradFill rotWithShape="0">
          <a:gsLst>
            <a:gs pos="0">
              <a:schemeClr val="accent1">
                <a:shade val="80000"/>
                <a:hueOff val="131248"/>
                <a:satOff val="-1882"/>
                <a:lumOff val="10978"/>
                <a:alphaOff val="0"/>
                <a:shade val="51000"/>
                <a:satMod val="130000"/>
              </a:schemeClr>
            </a:gs>
            <a:gs pos="80000">
              <a:schemeClr val="accent1">
                <a:shade val="80000"/>
                <a:hueOff val="131248"/>
                <a:satOff val="-1882"/>
                <a:lumOff val="10978"/>
                <a:alphaOff val="0"/>
                <a:shade val="93000"/>
                <a:satMod val="130000"/>
              </a:schemeClr>
            </a:gs>
            <a:gs pos="100000">
              <a:schemeClr val="accent1">
                <a:shade val="80000"/>
                <a:hueOff val="131248"/>
                <a:satOff val="-1882"/>
                <a:lumOff val="10978"/>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13792" tIns="113792" rIns="113792" bIns="113792" numCol="1" spcCol="1270" anchor="ctr" anchorCtr="0">
          <a:noAutofit/>
        </a:bodyPr>
        <a:lstStyle/>
        <a:p>
          <a:pPr lvl="0" algn="ctr" defTabSz="711200">
            <a:lnSpc>
              <a:spcPct val="90000"/>
            </a:lnSpc>
            <a:spcBef>
              <a:spcPct val="0"/>
            </a:spcBef>
            <a:spcAft>
              <a:spcPct val="35000"/>
            </a:spcAft>
          </a:pPr>
          <a:r>
            <a:rPr lang="zh-TW" altLang="en-US" sz="1600" b="0" kern="1200">
              <a:ln/>
              <a:effectLst/>
              <a:latin typeface="標楷體" panose="03000509000000000000" pitchFamily="65" charset="-120"/>
              <a:ea typeface="標楷體" panose="03000509000000000000" pitchFamily="65" charset="-120"/>
              <a:cs typeface="+mn-cs"/>
            </a:rPr>
            <a:t>國外履勘及座談</a:t>
          </a:r>
        </a:p>
      </dsp:txBody>
      <dsp:txXfrm rot="10800000">
        <a:off x="1201099" y="1406032"/>
        <a:ext cx="3394752" cy="230488"/>
      </dsp:txXfrm>
    </dsp:sp>
    <dsp:sp modelId="{3E1E1262-2CB9-49FD-BDED-CAC4D3C0B985}">
      <dsp:nvSpPr>
        <dsp:cNvPr id="0" name=""/>
        <dsp:cNvSpPr/>
      </dsp:nvSpPr>
      <dsp:spPr>
        <a:xfrm rot="10800000">
          <a:off x="1201099" y="1054769"/>
          <a:ext cx="3394752" cy="354722"/>
        </a:xfrm>
        <a:prstGeom prst="upArrowCallout">
          <a:avLst/>
        </a:prstGeom>
        <a:gradFill rotWithShape="0">
          <a:gsLst>
            <a:gs pos="0">
              <a:schemeClr val="accent1">
                <a:shade val="80000"/>
                <a:hueOff val="174998"/>
                <a:satOff val="-2510"/>
                <a:lumOff val="14637"/>
                <a:alphaOff val="0"/>
                <a:shade val="51000"/>
                <a:satMod val="130000"/>
              </a:schemeClr>
            </a:gs>
            <a:gs pos="80000">
              <a:schemeClr val="accent1">
                <a:shade val="80000"/>
                <a:hueOff val="174998"/>
                <a:satOff val="-2510"/>
                <a:lumOff val="14637"/>
                <a:alphaOff val="0"/>
                <a:shade val="93000"/>
                <a:satMod val="130000"/>
              </a:schemeClr>
            </a:gs>
            <a:gs pos="100000">
              <a:schemeClr val="accent1">
                <a:shade val="80000"/>
                <a:hueOff val="174998"/>
                <a:satOff val="-2510"/>
                <a:lumOff val="14637"/>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13792" tIns="113792" rIns="113792" bIns="113792" numCol="1" spcCol="1270" anchor="ctr" anchorCtr="0">
          <a:noAutofit/>
        </a:bodyPr>
        <a:lstStyle/>
        <a:p>
          <a:pPr lvl="0" algn="ctr" defTabSz="711200">
            <a:lnSpc>
              <a:spcPct val="90000"/>
            </a:lnSpc>
            <a:spcBef>
              <a:spcPct val="0"/>
            </a:spcBef>
            <a:spcAft>
              <a:spcPct val="35000"/>
            </a:spcAft>
          </a:pPr>
          <a:r>
            <a:rPr lang="zh-TW" altLang="en-US" sz="1600" b="0" kern="1200">
              <a:ln/>
              <a:effectLst/>
              <a:latin typeface="標楷體" panose="03000509000000000000" pitchFamily="65" charset="-120"/>
              <a:ea typeface="標楷體" panose="03000509000000000000" pitchFamily="65" charset="-120"/>
              <a:cs typeface="+mn-cs"/>
            </a:rPr>
            <a:t>外交部簡報座談</a:t>
          </a:r>
        </a:p>
      </dsp:txBody>
      <dsp:txXfrm rot="10800000">
        <a:off x="1201099" y="1054769"/>
        <a:ext cx="3394752" cy="230488"/>
      </dsp:txXfrm>
    </dsp:sp>
    <dsp:sp modelId="{3CAACC6C-B810-40B1-A7ED-F7E77EF3B1B1}">
      <dsp:nvSpPr>
        <dsp:cNvPr id="0" name=""/>
        <dsp:cNvSpPr/>
      </dsp:nvSpPr>
      <dsp:spPr>
        <a:xfrm rot="10800000">
          <a:off x="1201099" y="703507"/>
          <a:ext cx="3394752" cy="354722"/>
        </a:xfrm>
        <a:prstGeom prst="upArrowCallout">
          <a:avLst/>
        </a:prstGeom>
        <a:gradFill rotWithShape="0">
          <a:gsLst>
            <a:gs pos="0">
              <a:schemeClr val="accent1">
                <a:shade val="80000"/>
                <a:hueOff val="218747"/>
                <a:satOff val="-3137"/>
                <a:lumOff val="18296"/>
                <a:alphaOff val="0"/>
                <a:shade val="51000"/>
                <a:satMod val="130000"/>
              </a:schemeClr>
            </a:gs>
            <a:gs pos="80000">
              <a:schemeClr val="accent1">
                <a:shade val="80000"/>
                <a:hueOff val="218747"/>
                <a:satOff val="-3137"/>
                <a:lumOff val="18296"/>
                <a:alphaOff val="0"/>
                <a:shade val="93000"/>
                <a:satMod val="130000"/>
              </a:schemeClr>
            </a:gs>
            <a:gs pos="100000">
              <a:schemeClr val="accent1">
                <a:shade val="80000"/>
                <a:hueOff val="218747"/>
                <a:satOff val="-3137"/>
                <a:lumOff val="18296"/>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13792" tIns="113792" rIns="113792" bIns="113792" numCol="1" spcCol="1270" anchor="ctr" anchorCtr="0">
          <a:noAutofit/>
        </a:bodyPr>
        <a:lstStyle/>
        <a:p>
          <a:pPr lvl="0" algn="ctr" defTabSz="711200">
            <a:lnSpc>
              <a:spcPct val="90000"/>
            </a:lnSpc>
            <a:spcBef>
              <a:spcPct val="0"/>
            </a:spcBef>
            <a:spcAft>
              <a:spcPct val="35000"/>
            </a:spcAft>
          </a:pPr>
          <a:r>
            <a:rPr lang="zh-TW" altLang="en-US" sz="1600" b="0" kern="1200">
              <a:ln/>
              <a:effectLst/>
              <a:latin typeface="標楷體" panose="03000509000000000000" pitchFamily="65" charset="-120"/>
              <a:ea typeface="標楷體" panose="03000509000000000000" pitchFamily="65" charset="-120"/>
              <a:cs typeface="+mn-cs"/>
            </a:rPr>
            <a:t>專家學者諮詢會</a:t>
          </a:r>
        </a:p>
      </dsp:txBody>
      <dsp:txXfrm rot="10800000">
        <a:off x="1201099" y="703507"/>
        <a:ext cx="3394752" cy="230488"/>
      </dsp:txXfrm>
    </dsp:sp>
    <dsp:sp modelId="{C7DAF4E7-C173-43A6-A2F6-28409CD396E1}">
      <dsp:nvSpPr>
        <dsp:cNvPr id="0" name=""/>
        <dsp:cNvSpPr/>
      </dsp:nvSpPr>
      <dsp:spPr>
        <a:xfrm rot="10800000">
          <a:off x="1201099" y="352244"/>
          <a:ext cx="3394752" cy="354722"/>
        </a:xfrm>
        <a:prstGeom prst="upArrowCallout">
          <a:avLst/>
        </a:prstGeom>
        <a:gradFill rotWithShape="0">
          <a:gsLst>
            <a:gs pos="0">
              <a:schemeClr val="accent1">
                <a:shade val="80000"/>
                <a:hueOff val="262496"/>
                <a:satOff val="-3765"/>
                <a:lumOff val="21956"/>
                <a:alphaOff val="0"/>
                <a:shade val="51000"/>
                <a:satMod val="130000"/>
              </a:schemeClr>
            </a:gs>
            <a:gs pos="80000">
              <a:schemeClr val="accent1">
                <a:shade val="80000"/>
                <a:hueOff val="262496"/>
                <a:satOff val="-3765"/>
                <a:lumOff val="21956"/>
                <a:alphaOff val="0"/>
                <a:shade val="93000"/>
                <a:satMod val="130000"/>
              </a:schemeClr>
            </a:gs>
            <a:gs pos="100000">
              <a:schemeClr val="accent1">
                <a:shade val="80000"/>
                <a:hueOff val="262496"/>
                <a:satOff val="-3765"/>
                <a:lumOff val="21956"/>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13792" tIns="113792" rIns="113792" bIns="113792" numCol="1" spcCol="1270" anchor="ctr" anchorCtr="0">
          <a:noAutofit/>
        </a:bodyPr>
        <a:lstStyle/>
        <a:p>
          <a:pPr lvl="0" algn="ctr" defTabSz="711200">
            <a:lnSpc>
              <a:spcPct val="90000"/>
            </a:lnSpc>
            <a:spcBef>
              <a:spcPct val="0"/>
            </a:spcBef>
            <a:spcAft>
              <a:spcPct val="35000"/>
            </a:spcAft>
          </a:pPr>
          <a:r>
            <a:rPr lang="zh-TW" altLang="en-US" sz="1600" b="0" kern="1200">
              <a:ln/>
              <a:effectLst/>
              <a:latin typeface="標楷體" panose="03000509000000000000" pitchFamily="65" charset="-120"/>
              <a:ea typeface="標楷體" panose="03000509000000000000" pitchFamily="65" charset="-120"/>
              <a:cs typeface="+mn-cs"/>
            </a:rPr>
            <a:t>文獻蒐集及研閱</a:t>
          </a:r>
        </a:p>
      </dsp:txBody>
      <dsp:txXfrm rot="10800000">
        <a:off x="1201099" y="352244"/>
        <a:ext cx="3394752" cy="230488"/>
      </dsp:txXfrm>
    </dsp:sp>
    <dsp:sp modelId="{8874A584-0345-4DFC-BBFC-589C0937459D}">
      <dsp:nvSpPr>
        <dsp:cNvPr id="0" name=""/>
        <dsp:cNvSpPr/>
      </dsp:nvSpPr>
      <dsp:spPr>
        <a:xfrm rot="10800000">
          <a:off x="1201099" y="982"/>
          <a:ext cx="3394752" cy="354722"/>
        </a:xfrm>
        <a:prstGeom prst="upArrowCallout">
          <a:avLst/>
        </a:prstGeom>
        <a:gradFill rotWithShape="0">
          <a:gsLst>
            <a:gs pos="0">
              <a:schemeClr val="accent1">
                <a:shade val="80000"/>
                <a:hueOff val="306246"/>
                <a:satOff val="-4392"/>
                <a:lumOff val="25615"/>
                <a:alphaOff val="0"/>
                <a:shade val="51000"/>
                <a:satMod val="130000"/>
              </a:schemeClr>
            </a:gs>
            <a:gs pos="80000">
              <a:schemeClr val="accent1">
                <a:shade val="80000"/>
                <a:hueOff val="306246"/>
                <a:satOff val="-4392"/>
                <a:lumOff val="25615"/>
                <a:alphaOff val="0"/>
                <a:shade val="93000"/>
                <a:satMod val="130000"/>
              </a:schemeClr>
            </a:gs>
            <a:gs pos="100000">
              <a:schemeClr val="accent1">
                <a:shade val="80000"/>
                <a:hueOff val="306246"/>
                <a:satOff val="-4392"/>
                <a:lumOff val="25615"/>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13792" tIns="113792" rIns="113792" bIns="113792" numCol="1" spcCol="1270" anchor="ctr" anchorCtr="0">
          <a:noAutofit/>
        </a:bodyPr>
        <a:lstStyle/>
        <a:p>
          <a:pPr lvl="0" algn="ctr" defTabSz="711200">
            <a:lnSpc>
              <a:spcPct val="90000"/>
            </a:lnSpc>
            <a:spcBef>
              <a:spcPct val="0"/>
            </a:spcBef>
            <a:spcAft>
              <a:spcPct val="35000"/>
            </a:spcAft>
          </a:pPr>
          <a:r>
            <a:rPr lang="zh-TW" altLang="en-US" sz="1600" b="0" kern="1200">
              <a:ln/>
              <a:effectLst/>
              <a:latin typeface="標楷體" panose="03000509000000000000" pitchFamily="65" charset="-120"/>
              <a:ea typeface="標楷體" panose="03000509000000000000" pitchFamily="65" charset="-120"/>
              <a:cs typeface="+mn-cs"/>
            </a:rPr>
            <a:t>確立調查研究目的及範圍</a:t>
          </a:r>
        </a:p>
      </dsp:txBody>
      <dsp:txXfrm rot="10800000">
        <a:off x="1201099" y="982"/>
        <a:ext cx="3394752" cy="230488"/>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D04BB-E0F3-4F58-B761-E06A42462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24</TotalTime>
  <Pages>3</Pages>
  <Words>14005</Words>
  <Characters>79831</Characters>
  <Application>Microsoft Office Word</Application>
  <DocSecurity>0</DocSecurity>
  <Lines>665</Lines>
  <Paragraphs>187</Paragraphs>
  <ScaleCrop>false</ScaleCrop>
  <Company>cy</Company>
  <LinksUpToDate>false</LinksUpToDate>
  <CharactersWithSpaces>93649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政府推動「人道外交」之成效與檢討</dc:subject>
  <dc:creator>羅玉珊</dc:creator>
  <cp:lastModifiedBy>hcyun</cp:lastModifiedBy>
  <cp:revision>11</cp:revision>
  <cp:lastPrinted>2021-06-15T07:45:00Z</cp:lastPrinted>
  <dcterms:created xsi:type="dcterms:W3CDTF">2017-01-20T09:21:00Z</dcterms:created>
  <dcterms:modified xsi:type="dcterms:W3CDTF">2021-06-15T07:45:00Z</dcterms:modified>
</cp:coreProperties>
</file>