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000000" w:themeColor="text1"/>
          <w:kern w:val="2"/>
          <w:sz w:val="72"/>
          <w:szCs w:val="72"/>
        </w:rPr>
        <w:id w:val="1596285728"/>
        <w:docPartObj>
          <w:docPartGallery w:val="Cover Pages"/>
          <w:docPartUnique/>
        </w:docPartObj>
      </w:sdtPr>
      <w:sdtEndPr>
        <w:rPr>
          <w:rFonts w:asciiTheme="minorHAnsi" w:eastAsiaTheme="minorEastAsia" w:hAnsiTheme="minorHAnsi" w:cstheme="minorBidi"/>
          <w:sz w:val="22"/>
          <w:szCs w:val="22"/>
        </w:rPr>
      </w:sdtEndPr>
      <w:sdtContent>
        <w:p w:rsidR="000129EF" w:rsidRPr="00252B98" w:rsidRDefault="000129EF" w:rsidP="000129EF">
          <w:pPr>
            <w:pStyle w:val="afffd"/>
            <w:ind w:left="1361" w:right="340" w:hanging="1361"/>
            <w:rPr>
              <w:rFonts w:asciiTheme="majorHAnsi" w:eastAsiaTheme="majorEastAsia" w:hAnsiTheme="majorHAnsi" w:cstheme="majorBidi"/>
              <w:color w:val="000000" w:themeColor="text1"/>
              <w:sz w:val="72"/>
              <w:szCs w:val="72"/>
            </w:rPr>
          </w:pPr>
        </w:p>
        <w:sdt>
          <w:sdtPr>
            <w:rPr>
              <w:rFonts w:ascii="標楷體" w:eastAsia="標楷體" w:hAnsi="標楷體" w:cstheme="majorBidi"/>
              <w:color w:val="000000" w:themeColor="text1"/>
              <w:sz w:val="44"/>
              <w:szCs w:val="36"/>
            </w:rPr>
            <w:alias w:val="副標題"/>
            <w:id w:val="14700077"/>
            <w:dataBinding w:prefixMappings="xmlns:ns0='http://schemas.openxmlformats.org/package/2006/metadata/core-properties' xmlns:ns1='http://purl.org/dc/elements/1.1/'" w:xpath="/ns0:coreProperties[1]/ns1:subject[1]" w:storeItemID="{6C3C8BC8-F283-45AE-878A-BAB7291924A1}"/>
            <w:text/>
          </w:sdtPr>
          <w:sdtEndPr/>
          <w:sdtContent>
            <w:p w:rsidR="000129EF" w:rsidRPr="00252B98" w:rsidRDefault="00D5282C" w:rsidP="000129EF">
              <w:pPr>
                <w:pStyle w:val="afffd"/>
                <w:ind w:leftChars="50" w:left="170" w:right="340"/>
                <w:rPr>
                  <w:rFonts w:ascii="標楷體" w:eastAsia="標楷體" w:hAnsi="標楷體" w:cstheme="majorBidi"/>
                  <w:color w:val="000000" w:themeColor="text1"/>
                  <w:sz w:val="44"/>
                  <w:szCs w:val="36"/>
                </w:rPr>
              </w:pPr>
              <w:r w:rsidRPr="00252B98">
                <w:rPr>
                  <w:rFonts w:ascii="標楷體" w:eastAsia="標楷體" w:hAnsi="標楷體" w:cstheme="majorBidi" w:hint="eastAsia"/>
                  <w:color w:val="000000" w:themeColor="text1"/>
                  <w:sz w:val="44"/>
                  <w:szCs w:val="36"/>
                </w:rPr>
                <w:t>交通及採購委員會105年度專案調查研究</w:t>
              </w:r>
            </w:p>
          </w:sdtContent>
        </w:sdt>
        <w:p w:rsidR="000129EF" w:rsidRPr="00252B98" w:rsidRDefault="000129EF" w:rsidP="000129EF">
          <w:pPr>
            <w:pStyle w:val="afffd"/>
            <w:ind w:left="1361" w:right="340" w:hanging="1361"/>
            <w:rPr>
              <w:rFonts w:asciiTheme="majorHAnsi" w:eastAsiaTheme="majorEastAsia" w:hAnsiTheme="majorHAnsi" w:cstheme="majorBidi"/>
              <w:color w:val="000000" w:themeColor="text1"/>
              <w:sz w:val="72"/>
              <w:szCs w:val="72"/>
            </w:rPr>
          </w:pPr>
        </w:p>
        <w:p w:rsidR="000129EF" w:rsidRPr="00252B98" w:rsidRDefault="000129EF" w:rsidP="000129EF">
          <w:pPr>
            <w:pStyle w:val="afffd"/>
            <w:ind w:left="1361" w:right="340" w:hanging="1361"/>
            <w:rPr>
              <w:rFonts w:asciiTheme="majorHAnsi" w:eastAsiaTheme="majorEastAsia" w:hAnsiTheme="majorHAnsi" w:cstheme="majorBidi"/>
              <w:color w:val="000000" w:themeColor="text1"/>
              <w:sz w:val="72"/>
              <w:szCs w:val="72"/>
            </w:rPr>
          </w:pPr>
          <w:r w:rsidRPr="00252B98">
            <w:rPr>
              <w:noProof/>
              <w:color w:val="000000" w:themeColor="text1"/>
            </w:rPr>
            <mc:AlternateContent>
              <mc:Choice Requires="wps">
                <w:drawing>
                  <wp:anchor distT="0" distB="0" distL="114300" distR="114300" simplePos="0" relativeHeight="251686912" behindDoc="0" locked="0" layoutInCell="0" allowOverlap="1" wp14:anchorId="207599CC" wp14:editId="5A99E5AC">
                    <wp:simplePos x="0" y="0"/>
                    <wp:positionH relativeFrom="page">
                      <wp:align>center</wp:align>
                    </wp:positionH>
                    <wp:positionV relativeFrom="page">
                      <wp:align>bottom</wp:align>
                    </wp:positionV>
                    <wp:extent cx="8161020" cy="817880"/>
                    <wp:effectExtent l="0" t="0" r="0" b="5080"/>
                    <wp:wrapNone/>
                    <wp:docPr id="3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矩形 2" o:spid="_x0000_s1026" style="position:absolute;margin-left:0;margin-top:0;width:642.6pt;height:64.4pt;z-index:2516869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" o:allowincell="f" fillcolor="#4bacc6 [3208]" strokecolor="#4f81bd [3204]">
                    <w10:wrap anchorx="page" anchory="page"/>
                  </v:rect>
                </w:pict>
              </mc:Fallback>
            </mc:AlternateContent>
          </w:r>
          <w:r w:rsidRPr="00252B98">
            <w:rPr>
              <w:noProof/>
              <w:color w:val="000000" w:themeColor="text1"/>
            </w:rPr>
            <mc:AlternateContent>
              <mc:Choice Requires="wps">
                <w:drawing>
                  <wp:anchor distT="0" distB="0" distL="114300" distR="114300" simplePos="0" relativeHeight="251689984" behindDoc="0" locked="0" layoutInCell="0" allowOverlap="1" wp14:anchorId="5D0CEB06" wp14:editId="53A12277">
                    <wp:simplePos x="0" y="0"/>
                    <wp:positionH relativeFrom="leftMargin">
                      <wp:align>center</wp:align>
                    </wp:positionH>
                    <wp:positionV relativeFrom="page">
                      <wp:align>center</wp:align>
                    </wp:positionV>
                    <wp:extent cx="90805" cy="10556240"/>
                    <wp:effectExtent l="0" t="0" r="4445" b="5080"/>
                    <wp:wrapNone/>
                    <wp:docPr id="3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矩形 5" o:spid="_x0000_s1026" style="position:absolute;margin-left:0;margin-top:0;width:7.15pt;height:831.2pt;z-index:2516899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" o:allowincell="f" strokecolor="#4f81bd [3204]">
                    <w10:wrap anchorx="margin" anchory="page"/>
                  </v:rect>
                </w:pict>
              </mc:Fallback>
            </mc:AlternateContent>
          </w:r>
          <w:r w:rsidRPr="00252B98">
            <w:rPr>
              <w:noProof/>
              <w:color w:val="000000" w:themeColor="text1"/>
            </w:rPr>
            <mc:AlternateContent>
              <mc:Choice Requires="wps">
                <w:drawing>
                  <wp:anchor distT="0" distB="0" distL="114300" distR="114300" simplePos="0" relativeHeight="251688960" behindDoc="0" locked="0" layoutInCell="0" allowOverlap="1" wp14:anchorId="67B40E8A" wp14:editId="019E9FC6">
                    <wp:simplePos x="0" y="0"/>
                    <wp:positionH relativeFrom="rightMargin">
                      <wp:align>center</wp:align>
                    </wp:positionH>
                    <wp:positionV relativeFrom="page">
                      <wp:align>center</wp:align>
                    </wp:positionV>
                    <wp:extent cx="90805" cy="10556240"/>
                    <wp:effectExtent l="0" t="0" r="4445" b="5080"/>
                    <wp:wrapNone/>
                    <wp:docPr id="3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矩形 4" o:spid="_x0000_s1026" style="position:absolute;margin-left:0;margin-top:0;width:7.15pt;height:831.2pt;z-index:2516889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" o:allowincell="f" strokecolor="#4f81bd [3204]">
                    <w10:wrap anchorx="margin" anchory="page"/>
                  </v:rect>
                </w:pict>
              </mc:Fallback>
            </mc:AlternateContent>
          </w:r>
          <w:r w:rsidRPr="00252B98">
            <w:rPr>
              <w:noProof/>
              <w:color w:val="000000" w:themeColor="text1"/>
            </w:rPr>
            <mc:AlternateContent>
              <mc:Choice Requires="wps">
                <w:drawing>
                  <wp:anchor distT="0" distB="0" distL="114300" distR="114300" simplePos="0" relativeHeight="251687936" behindDoc="0" locked="0" layoutInCell="0" allowOverlap="1" wp14:anchorId="3D642807" wp14:editId="466057C1">
                    <wp:simplePos x="0" y="0"/>
                    <wp:positionH relativeFrom="page">
                      <wp:align>center</wp:align>
                    </wp:positionH>
                    <wp:positionV relativeFrom="topMargin">
                      <wp:align>top</wp:align>
                    </wp:positionV>
                    <wp:extent cx="8161020" cy="822960"/>
                    <wp:effectExtent l="0" t="0" r="0" b="0"/>
                    <wp:wrapNone/>
                    <wp:docPr id="3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矩形 3" o:spid="_x0000_s1026" style="position:absolute;margin-left:0;margin-top:0;width:642.6pt;height:64.8pt;z-index:2516879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" o:allowincell="f" fillcolor="#4bacc6 [3208]" strokecolor="#4f81bd [3204]">
                    <w10:wrap anchorx="page" anchory="margin"/>
                  </v:rect>
                </w:pict>
              </mc:Fallback>
            </mc:AlternateContent>
          </w:r>
        </w:p>
        <w:sdt>
          <w:sdtPr>
            <w:rPr>
              <w:rFonts w:ascii="標楷體" w:eastAsia="標楷體" w:hAnsi="標楷體" w:cstheme="majorBidi"/>
              <w:color w:val="000000" w:themeColor="text1"/>
              <w:sz w:val="72"/>
              <w:szCs w:val="72"/>
            </w:rPr>
            <w:alias w:val="標題"/>
            <w:id w:val="14700071"/>
            <w:dataBinding w:prefixMappings="xmlns:ns0='http://schemas.openxmlformats.org/package/2006/metadata/core-properties' xmlns:ns1='http://purl.org/dc/elements/1.1/'" w:xpath="/ns0:coreProperties[1]/ns1:title[1]" w:storeItemID="{6C3C8BC8-F283-45AE-878A-BAB7291924A1}"/>
            <w:text/>
          </w:sdtPr>
          <w:sdtEndPr/>
          <w:sdtContent>
            <w:p w:rsidR="000129EF" w:rsidRPr="00252B98" w:rsidRDefault="00D5282C" w:rsidP="000129EF">
              <w:pPr>
                <w:pStyle w:val="afffd"/>
                <w:ind w:left="370" w:right="340" w:hangingChars="50" w:hanging="370"/>
                <w:rPr>
                  <w:rFonts w:ascii="標楷體" w:eastAsia="標楷體" w:hAnsi="標楷體" w:cstheme="majorBidi"/>
                  <w:color w:val="000000" w:themeColor="text1"/>
                  <w:sz w:val="72"/>
                  <w:szCs w:val="72"/>
                </w:rPr>
              </w:pPr>
              <w:r w:rsidRPr="00252B98">
                <w:rPr>
                  <w:rFonts w:ascii="標楷體" w:eastAsia="標楷體" w:hAnsi="標楷體" w:cstheme="majorBidi" w:hint="eastAsia"/>
                  <w:color w:val="000000" w:themeColor="text1"/>
                  <w:sz w:val="72"/>
                  <w:szCs w:val="72"/>
                </w:rPr>
                <w:t>「我國溫泉開發與管理維護機制探討」專案調查研究報告</w:t>
              </w:r>
            </w:p>
          </w:sdtContent>
        </w:sdt>
        <w:p w:rsidR="000129EF" w:rsidRPr="00252B98" w:rsidRDefault="000129EF">
          <w:pPr>
            <w:pStyle w:val="afffd"/>
            <w:rPr>
              <w:rFonts w:asciiTheme="majorHAnsi" w:eastAsiaTheme="majorEastAsia" w:hAnsiTheme="majorHAnsi" w:cstheme="majorBidi"/>
              <w:color w:val="000000" w:themeColor="text1"/>
              <w:sz w:val="36"/>
              <w:szCs w:val="36"/>
            </w:rPr>
          </w:pPr>
        </w:p>
        <w:p w:rsidR="000129EF" w:rsidRPr="00252B98" w:rsidRDefault="000129EF">
          <w:pPr>
            <w:pStyle w:val="afffd"/>
            <w:rPr>
              <w:rFonts w:asciiTheme="majorHAnsi" w:eastAsiaTheme="majorEastAsia" w:hAnsiTheme="majorHAnsi" w:cstheme="majorBidi"/>
              <w:color w:val="000000" w:themeColor="text1"/>
              <w:sz w:val="36"/>
              <w:szCs w:val="36"/>
            </w:rPr>
          </w:pPr>
        </w:p>
        <w:p w:rsidR="000129EF" w:rsidRPr="00252B98" w:rsidRDefault="000129EF" w:rsidP="000129EF">
          <w:pPr>
            <w:pStyle w:val="afffd"/>
            <w:ind w:left="1361" w:right="340" w:hanging="1361"/>
            <w:rPr>
              <w:color w:val="000000" w:themeColor="text1"/>
            </w:rPr>
          </w:pPr>
        </w:p>
        <w:p w:rsidR="000129EF" w:rsidRPr="00252B98" w:rsidRDefault="000129EF" w:rsidP="000129EF">
          <w:pPr>
            <w:pStyle w:val="afffd"/>
            <w:ind w:left="1361" w:right="340" w:hanging="1361"/>
            <w:rPr>
              <w:color w:val="000000" w:themeColor="text1"/>
            </w:rPr>
          </w:pPr>
        </w:p>
        <w:p w:rsidR="000129EF" w:rsidRPr="00252B98" w:rsidRDefault="000129EF" w:rsidP="000129EF">
          <w:pPr>
            <w:pStyle w:val="afffd"/>
            <w:ind w:left="1361" w:right="340" w:hanging="1361"/>
            <w:rPr>
              <w:color w:val="000000" w:themeColor="text1"/>
            </w:rPr>
          </w:pPr>
        </w:p>
        <w:p w:rsidR="000129EF" w:rsidRPr="00252B98" w:rsidRDefault="000129EF">
          <w:pPr>
            <w:rPr>
              <w:color w:val="000000" w:themeColor="text1"/>
            </w:rPr>
          </w:pPr>
        </w:p>
        <w:p w:rsidR="000129EF" w:rsidRPr="00252B98" w:rsidRDefault="000129EF">
          <w:pPr>
            <w:widowControl/>
            <w:overflowPunct/>
            <w:autoSpaceDE/>
            <w:autoSpaceDN/>
            <w:jc w:val="left"/>
            <w:rPr>
              <w:rFonts w:asciiTheme="minorHAnsi" w:eastAsiaTheme="minorEastAsia" w:hAnsiTheme="minorHAnsi" w:cstheme="minorBidi"/>
              <w:color w:val="000000" w:themeColor="text1"/>
              <w:kern w:val="0"/>
              <w:sz w:val="22"/>
              <w:szCs w:val="22"/>
            </w:rPr>
          </w:pPr>
          <w:r w:rsidRPr="00252B98">
            <w:rPr>
              <w:rFonts w:asciiTheme="minorHAnsi" w:eastAsiaTheme="minorEastAsia" w:hAnsiTheme="minorHAnsi" w:cstheme="minorBidi"/>
              <w:color w:val="000000" w:themeColor="text1"/>
              <w:sz w:val="22"/>
              <w:szCs w:val="22"/>
            </w:rPr>
            <w:br w:type="page"/>
          </w:r>
        </w:p>
      </w:sdtContent>
    </w:sdt>
    <w:p w:rsidR="00366DF4" w:rsidRPr="00252B98" w:rsidRDefault="00366DF4" w:rsidP="0022425C">
      <w:pPr>
        <w:pStyle w:val="afc"/>
        <w:rPr>
          <w:b w:val="0"/>
          <w:color w:val="000000" w:themeColor="text1"/>
        </w:rPr>
        <w:sectPr w:rsidR="00366DF4" w:rsidRPr="00252B98" w:rsidSect="00BA27B8">
          <w:footerReference w:type="default" r:id="rId11"/>
          <w:pgSz w:w="11907" w:h="16840" w:code="9"/>
          <w:pgMar w:top="1701" w:right="1418" w:bottom="1418" w:left="1418" w:header="851" w:footer="851" w:gutter="227"/>
          <w:pgNumType w:fmt="upperRoman" w:start="1"/>
          <w:cols w:space="425"/>
          <w:docGrid w:type="linesAndChars" w:linePitch="457" w:charSpace="4127"/>
        </w:sectPr>
      </w:pPr>
    </w:p>
    <w:p w:rsidR="00A5247A" w:rsidRPr="00252B98" w:rsidRDefault="00111419" w:rsidP="006F6828">
      <w:pPr>
        <w:pStyle w:val="1"/>
      </w:pPr>
      <w:bookmarkStart w:id="0" w:name="_Toc469328133"/>
      <w:bookmarkStart w:id="1" w:name="_Toc470023079"/>
      <w:r w:rsidRPr="00252B98">
        <w:rPr>
          <w:rFonts w:hint="eastAsia"/>
        </w:rPr>
        <w:lastRenderedPageBreak/>
        <w:t>結論與建議</w:t>
      </w:r>
      <w:bookmarkEnd w:id="0"/>
      <w:bookmarkEnd w:id="1"/>
    </w:p>
    <w:p w:rsidR="00D901BB" w:rsidRPr="00252B98" w:rsidRDefault="00BD4EE7" w:rsidP="00170D5B">
      <w:pPr>
        <w:pStyle w:val="1"/>
        <w:numPr>
          <w:ilvl w:val="0"/>
          <w:numId w:val="0"/>
        </w:numPr>
        <w:ind w:leftChars="208" w:left="708" w:firstLineChars="191" w:firstLine="650"/>
        <w:rPr>
          <w:color w:val="000000" w:themeColor="text1"/>
        </w:rPr>
      </w:pPr>
      <w:bookmarkStart w:id="2" w:name="_Toc468176289"/>
      <w:bookmarkStart w:id="3" w:name="_Toc468179644"/>
      <w:bookmarkStart w:id="4" w:name="_Toc468181289"/>
      <w:bookmarkStart w:id="5" w:name="_Toc469328134"/>
      <w:bookmarkStart w:id="6" w:name="_Toc469424151"/>
      <w:bookmarkStart w:id="7" w:name="_Toc469475036"/>
      <w:bookmarkStart w:id="8" w:name="_Toc469578514"/>
      <w:bookmarkStart w:id="9" w:name="_Toc469678586"/>
      <w:bookmarkStart w:id="10" w:name="_Toc470009669"/>
      <w:bookmarkStart w:id="11" w:name="_Toc470023080"/>
      <w:bookmarkStart w:id="12" w:name="_Toc465068758"/>
      <w:r w:rsidRPr="00252B98">
        <w:rPr>
          <w:rFonts w:hint="eastAsia"/>
          <w:color w:val="000000" w:themeColor="text1"/>
        </w:rPr>
        <w:t>溫泉是大自然的恩賜，臺灣擁有寶貴資源，地熱豐沛，溫泉分布全島，目前已發現溫泉據點近百處，溫泉資源名列全球15名之內，擁有冷泉、熱泉、濁泉、海底泉等多種泉質，</w:t>
      </w:r>
      <w:r w:rsidR="00BB5274" w:rsidRPr="00252B98">
        <w:rPr>
          <w:rFonts w:hint="eastAsia"/>
          <w:color w:val="000000" w:themeColor="text1"/>
        </w:rPr>
        <w:t>為</w:t>
      </w:r>
      <w:r w:rsidRPr="00252B98">
        <w:rPr>
          <w:rFonts w:hint="eastAsia"/>
          <w:color w:val="000000" w:themeColor="text1"/>
        </w:rPr>
        <w:t>世界最佳泉質區之一，故臺灣可稱「溫泉王國」。臺灣溫泉推廣</w:t>
      </w:r>
      <w:r w:rsidR="00D901BB" w:rsidRPr="00252B98">
        <w:rPr>
          <w:rFonts w:hint="eastAsia"/>
          <w:color w:val="000000" w:themeColor="text1"/>
        </w:rPr>
        <w:t>，</w:t>
      </w:r>
      <w:r w:rsidRPr="00252B98">
        <w:rPr>
          <w:rFonts w:hint="eastAsia"/>
          <w:color w:val="000000" w:themeColor="text1"/>
        </w:rPr>
        <w:t>自交通部觀光局</w:t>
      </w:r>
      <w:r w:rsidR="00F1569E" w:rsidRPr="00252B98">
        <w:rPr>
          <w:rFonts w:hint="eastAsia"/>
          <w:color w:val="000000" w:themeColor="text1"/>
        </w:rPr>
        <w:t>民國（下同）88</w:t>
      </w:r>
      <w:r w:rsidRPr="00252B98">
        <w:rPr>
          <w:rFonts w:hint="eastAsia"/>
          <w:color w:val="000000" w:themeColor="text1"/>
        </w:rPr>
        <w:t>年訂為觀光溫泉年，於</w:t>
      </w:r>
      <w:r w:rsidR="00F1569E" w:rsidRPr="00252B98">
        <w:rPr>
          <w:rFonts w:hint="eastAsia"/>
          <w:color w:val="000000" w:themeColor="text1"/>
        </w:rPr>
        <w:t>92</w:t>
      </w:r>
      <w:r w:rsidRPr="00252B98">
        <w:rPr>
          <w:rFonts w:hint="eastAsia"/>
          <w:color w:val="000000" w:themeColor="text1"/>
        </w:rPr>
        <w:t>年6月3日</w:t>
      </w:r>
      <w:r w:rsidR="00643107" w:rsidRPr="00252B98">
        <w:rPr>
          <w:rFonts w:hint="eastAsia"/>
          <w:color w:val="000000" w:themeColor="text1"/>
        </w:rPr>
        <w:t>立法院</w:t>
      </w:r>
      <w:r w:rsidRPr="00252B98">
        <w:rPr>
          <w:rFonts w:hint="eastAsia"/>
          <w:color w:val="000000" w:themeColor="text1"/>
        </w:rPr>
        <w:t>通過溫泉法，並積極輔導業者取得溫泉標章</w:t>
      </w:r>
      <w:r w:rsidR="00643107" w:rsidRPr="00252B98">
        <w:rPr>
          <w:rFonts w:hint="eastAsia"/>
          <w:color w:val="000000" w:themeColor="text1"/>
        </w:rPr>
        <w:t>以來</w:t>
      </w:r>
      <w:r w:rsidRPr="00252B98">
        <w:rPr>
          <w:rFonts w:hint="eastAsia"/>
          <w:color w:val="000000" w:themeColor="text1"/>
        </w:rPr>
        <w:t>，溫泉</w:t>
      </w:r>
      <w:r w:rsidR="00643107" w:rsidRPr="00252B98">
        <w:rPr>
          <w:rFonts w:hint="eastAsia"/>
          <w:color w:val="000000" w:themeColor="text1"/>
        </w:rPr>
        <w:t>管理雖已漸</w:t>
      </w:r>
      <w:r w:rsidRPr="00252B98">
        <w:rPr>
          <w:rFonts w:hint="eastAsia"/>
          <w:color w:val="000000" w:themeColor="text1"/>
        </w:rPr>
        <w:t>導入正軌，</w:t>
      </w:r>
      <w:r w:rsidR="00643107" w:rsidRPr="00252B98">
        <w:rPr>
          <w:rFonts w:hint="eastAsia"/>
          <w:color w:val="000000" w:themeColor="text1"/>
        </w:rPr>
        <w:t>並</w:t>
      </w:r>
      <w:r w:rsidRPr="00252B98">
        <w:rPr>
          <w:rFonts w:hint="eastAsia"/>
          <w:color w:val="000000" w:themeColor="text1"/>
        </w:rPr>
        <w:t>促進溫泉觀光發展</w:t>
      </w:r>
      <w:r w:rsidR="00D901BB" w:rsidRPr="00252B98">
        <w:rPr>
          <w:rFonts w:hint="eastAsia"/>
          <w:color w:val="000000" w:themeColor="text1"/>
        </w:rPr>
        <w:t>。</w:t>
      </w:r>
      <w:r w:rsidR="00643107" w:rsidRPr="00252B98">
        <w:rPr>
          <w:rFonts w:hint="eastAsia"/>
          <w:color w:val="000000" w:themeColor="text1"/>
        </w:rPr>
        <w:t>惟</w:t>
      </w:r>
      <w:r w:rsidR="00BB5274" w:rsidRPr="00252B98">
        <w:rPr>
          <w:rFonts w:hint="eastAsia"/>
          <w:color w:val="000000" w:themeColor="text1"/>
        </w:rPr>
        <w:t>現今溫泉</w:t>
      </w:r>
      <w:r w:rsidR="00643107" w:rsidRPr="00252B98">
        <w:rPr>
          <w:rFonts w:hint="eastAsia"/>
          <w:color w:val="000000" w:themeColor="text1"/>
        </w:rPr>
        <w:t>有</w:t>
      </w:r>
      <w:r w:rsidR="00BB5274" w:rsidRPr="00252B98">
        <w:rPr>
          <w:rFonts w:hint="eastAsia"/>
          <w:color w:val="000000" w:themeColor="text1"/>
        </w:rPr>
        <w:t>過度開發</w:t>
      </w:r>
      <w:r w:rsidR="00643107" w:rsidRPr="00252B98">
        <w:rPr>
          <w:rFonts w:hint="eastAsia"/>
          <w:color w:val="000000" w:themeColor="text1"/>
        </w:rPr>
        <w:t>之虞，</w:t>
      </w:r>
      <w:r w:rsidR="00BB5274" w:rsidRPr="00252B98">
        <w:rPr>
          <w:rFonts w:hint="eastAsia"/>
          <w:color w:val="000000" w:themeColor="text1"/>
        </w:rPr>
        <w:t>違建林立、管線紛雜、破壞環境資源等</w:t>
      </w:r>
      <w:r w:rsidR="00625EAE" w:rsidRPr="00252B98">
        <w:rPr>
          <w:rFonts w:hint="eastAsia"/>
          <w:color w:val="000000" w:themeColor="text1"/>
        </w:rPr>
        <w:t>現象</w:t>
      </w:r>
      <w:r w:rsidR="00643107" w:rsidRPr="00252B98">
        <w:rPr>
          <w:rFonts w:hint="eastAsia"/>
          <w:color w:val="000000" w:themeColor="text1"/>
        </w:rPr>
        <w:t>仍屢見不鮮</w:t>
      </w:r>
      <w:r w:rsidR="00BB5274" w:rsidRPr="00252B98">
        <w:rPr>
          <w:rFonts w:hint="eastAsia"/>
          <w:color w:val="000000" w:themeColor="text1"/>
        </w:rPr>
        <w:t>，影響觀光遊憩品質。交通部、經濟部</w:t>
      </w:r>
      <w:r w:rsidR="00643107" w:rsidRPr="00252B98">
        <w:rPr>
          <w:rFonts w:hint="eastAsia"/>
          <w:color w:val="000000" w:themeColor="text1"/>
        </w:rPr>
        <w:t>等主管機關及各地方政府</w:t>
      </w:r>
      <w:r w:rsidR="00BB5274" w:rsidRPr="00252B98">
        <w:rPr>
          <w:rFonts w:hint="eastAsia"/>
          <w:color w:val="000000" w:themeColor="text1"/>
        </w:rPr>
        <w:t>究</w:t>
      </w:r>
      <w:r w:rsidR="00643107" w:rsidRPr="00252B98">
        <w:rPr>
          <w:rFonts w:hint="eastAsia"/>
          <w:color w:val="000000" w:themeColor="text1"/>
        </w:rPr>
        <w:t>應</w:t>
      </w:r>
      <w:r w:rsidR="00BB5274" w:rsidRPr="00252B98">
        <w:rPr>
          <w:rFonts w:hint="eastAsia"/>
          <w:color w:val="000000" w:themeColor="text1"/>
        </w:rPr>
        <w:t>如何引領建構臺灣溫泉未來的發展願景與背景條件，而非任其自由發展，</w:t>
      </w:r>
      <w:r w:rsidR="00FF16FB" w:rsidRPr="0058009D">
        <w:rPr>
          <w:rFonts w:hint="eastAsia"/>
          <w:color w:val="000000" w:themeColor="text1"/>
        </w:rPr>
        <w:t>僅落</w:t>
      </w:r>
      <w:r w:rsidR="00FF16FB" w:rsidRPr="00FF16FB">
        <w:rPr>
          <w:rFonts w:hint="eastAsia"/>
          <w:color w:val="000000" w:themeColor="text1"/>
        </w:rPr>
        <w:t>得成</w:t>
      </w:r>
      <w:r w:rsidR="00FF16FB" w:rsidRPr="0058009D">
        <w:rPr>
          <w:rFonts w:hint="eastAsia"/>
          <w:color w:val="000000" w:themeColor="text1"/>
        </w:rPr>
        <w:t>為角隅觀光</w:t>
      </w:r>
      <w:r w:rsidR="00BB5274" w:rsidRPr="00252B98">
        <w:rPr>
          <w:rFonts w:hint="eastAsia"/>
          <w:color w:val="000000" w:themeColor="text1"/>
        </w:rPr>
        <w:t>雜亂堆疊之印象</w:t>
      </w:r>
      <w:r w:rsidR="00643107" w:rsidRPr="00252B98">
        <w:rPr>
          <w:rFonts w:hint="eastAsia"/>
          <w:color w:val="000000" w:themeColor="text1"/>
        </w:rPr>
        <w:t>，實</w:t>
      </w:r>
      <w:r w:rsidR="00D901BB" w:rsidRPr="00252B98">
        <w:rPr>
          <w:rFonts w:hint="eastAsia"/>
          <w:color w:val="000000" w:themeColor="text1"/>
        </w:rPr>
        <w:t>已成為政府必須面對之重要課題，亟待政府正面積極</w:t>
      </w:r>
      <w:r w:rsidR="00BB5274" w:rsidRPr="00252B98">
        <w:rPr>
          <w:rFonts w:hint="eastAsia"/>
          <w:color w:val="000000" w:themeColor="text1"/>
        </w:rPr>
        <w:t>面對與</w:t>
      </w:r>
      <w:r w:rsidR="00D901BB" w:rsidRPr="00252B98">
        <w:rPr>
          <w:rFonts w:hint="eastAsia"/>
          <w:color w:val="000000" w:themeColor="text1"/>
        </w:rPr>
        <w:t>處理，以兼顧溫泉開發與永續利用。</w:t>
      </w:r>
      <w:bookmarkEnd w:id="2"/>
      <w:bookmarkEnd w:id="3"/>
      <w:bookmarkEnd w:id="4"/>
      <w:bookmarkEnd w:id="5"/>
      <w:bookmarkEnd w:id="6"/>
      <w:bookmarkEnd w:id="7"/>
      <w:bookmarkEnd w:id="8"/>
      <w:bookmarkEnd w:id="9"/>
      <w:bookmarkEnd w:id="10"/>
      <w:bookmarkEnd w:id="11"/>
    </w:p>
    <w:p w:rsidR="00A5247A" w:rsidRPr="00252B98" w:rsidRDefault="00A5247A" w:rsidP="00170D5B">
      <w:pPr>
        <w:pStyle w:val="1"/>
        <w:numPr>
          <w:ilvl w:val="0"/>
          <w:numId w:val="0"/>
        </w:numPr>
        <w:ind w:leftChars="208" w:left="708" w:firstLineChars="191" w:firstLine="650"/>
        <w:rPr>
          <w:color w:val="000000" w:themeColor="text1"/>
        </w:rPr>
      </w:pPr>
      <w:bookmarkStart w:id="13" w:name="_Toc468176290"/>
      <w:bookmarkStart w:id="14" w:name="_Toc468179645"/>
      <w:bookmarkStart w:id="15" w:name="_Toc468181290"/>
      <w:bookmarkStart w:id="16" w:name="_Toc469328135"/>
      <w:bookmarkStart w:id="17" w:name="_Toc469424152"/>
      <w:bookmarkStart w:id="18" w:name="_Toc469475037"/>
      <w:bookmarkStart w:id="19" w:name="_Toc469578515"/>
      <w:bookmarkStart w:id="20" w:name="_Toc469678587"/>
      <w:bookmarkStart w:id="21" w:name="_Toc470009670"/>
      <w:bookmarkStart w:id="22" w:name="_Toc470023081"/>
      <w:r w:rsidRPr="00252B98">
        <w:rPr>
          <w:rFonts w:hint="eastAsia"/>
          <w:color w:val="000000" w:themeColor="text1"/>
        </w:rPr>
        <w:t>本案</w:t>
      </w:r>
      <w:r w:rsidR="00B65D87" w:rsidRPr="00252B98">
        <w:rPr>
          <w:rFonts w:hint="eastAsia"/>
          <w:color w:val="000000" w:themeColor="text1"/>
        </w:rPr>
        <w:t>除蒐集研析相關文獻</w:t>
      </w:r>
      <w:r w:rsidR="00F55B44" w:rsidRPr="00252B98">
        <w:rPr>
          <w:rFonts w:hint="eastAsia"/>
          <w:color w:val="000000" w:themeColor="text1"/>
        </w:rPr>
        <w:t>及相關資料</w:t>
      </w:r>
      <w:r w:rsidR="00B65D87" w:rsidRPr="00252B98">
        <w:rPr>
          <w:rFonts w:hint="eastAsia"/>
          <w:color w:val="000000" w:themeColor="text1"/>
        </w:rPr>
        <w:t>外，</w:t>
      </w:r>
      <w:r w:rsidRPr="00252B98">
        <w:rPr>
          <w:rFonts w:hint="eastAsia"/>
          <w:color w:val="000000" w:themeColor="text1"/>
        </w:rPr>
        <w:t>經</w:t>
      </w:r>
      <w:r w:rsidR="00F55B44" w:rsidRPr="00252B98">
        <w:rPr>
          <w:rFonts w:hint="eastAsia"/>
          <w:color w:val="000000" w:themeColor="text1"/>
        </w:rPr>
        <w:t>函請</w:t>
      </w:r>
      <w:r w:rsidRPr="00252B98">
        <w:rPr>
          <w:rFonts w:hint="eastAsia"/>
          <w:color w:val="000000" w:themeColor="text1"/>
        </w:rPr>
        <w:t>經濟部、交通部、內政部、原住民族委員會</w:t>
      </w:r>
      <w:r w:rsidR="00B65D87" w:rsidRPr="00252B98">
        <w:rPr>
          <w:rFonts w:hint="eastAsia"/>
          <w:color w:val="000000" w:themeColor="text1"/>
        </w:rPr>
        <w:t>（下稱原民會）</w:t>
      </w:r>
      <w:r w:rsidRPr="00252B98">
        <w:rPr>
          <w:rFonts w:hint="eastAsia"/>
          <w:color w:val="000000" w:themeColor="text1"/>
        </w:rPr>
        <w:t>、</w:t>
      </w:r>
      <w:r w:rsidR="00BB5274" w:rsidRPr="00252B98">
        <w:rPr>
          <w:rFonts w:hint="eastAsia"/>
          <w:color w:val="000000" w:themeColor="text1"/>
        </w:rPr>
        <w:t>衛生福利部</w:t>
      </w:r>
      <w:r w:rsidR="00B65D87" w:rsidRPr="00252B98">
        <w:rPr>
          <w:rFonts w:hint="eastAsia"/>
          <w:color w:val="000000" w:themeColor="text1"/>
        </w:rPr>
        <w:t>（下稱衛福部）</w:t>
      </w:r>
      <w:r w:rsidR="00BB5274" w:rsidRPr="00252B98">
        <w:rPr>
          <w:rFonts w:hint="eastAsia"/>
          <w:color w:val="000000" w:themeColor="text1"/>
        </w:rPr>
        <w:t>、</w:t>
      </w:r>
      <w:r w:rsidRPr="00252B98">
        <w:rPr>
          <w:rFonts w:hint="eastAsia"/>
          <w:color w:val="000000" w:themeColor="text1"/>
        </w:rPr>
        <w:t>基隆市政府、臺北市政府、新北市政府、桃園市政府、新竹縣政府、苗栗縣政府、臺中市政府、彰化縣政府、南投縣政府、嘉義縣政府、臺南市政府、高雄市政府、屏東縣政府、宜蘭縣政府、花蓮縣政府</w:t>
      </w:r>
      <w:r w:rsidR="00F55B44" w:rsidRPr="00252B98">
        <w:rPr>
          <w:rFonts w:hint="eastAsia"/>
          <w:color w:val="000000" w:themeColor="text1"/>
        </w:rPr>
        <w:t>及</w:t>
      </w:r>
      <w:r w:rsidRPr="00252B98">
        <w:rPr>
          <w:rFonts w:hint="eastAsia"/>
          <w:color w:val="000000" w:themeColor="text1"/>
        </w:rPr>
        <w:t>臺東縣政府</w:t>
      </w:r>
      <w:r w:rsidR="00B65D87" w:rsidRPr="00252B98">
        <w:rPr>
          <w:rFonts w:hint="eastAsia"/>
          <w:color w:val="000000" w:themeColor="text1"/>
        </w:rPr>
        <w:t>等</w:t>
      </w:r>
      <w:r w:rsidR="00F55B44" w:rsidRPr="00252B98">
        <w:rPr>
          <w:rFonts w:hint="eastAsia"/>
          <w:color w:val="000000" w:themeColor="text1"/>
        </w:rPr>
        <w:t>機關提供</w:t>
      </w:r>
      <w:r w:rsidRPr="00252B98">
        <w:rPr>
          <w:rFonts w:hint="eastAsia"/>
          <w:color w:val="000000" w:themeColor="text1"/>
        </w:rPr>
        <w:t>相關資料</w:t>
      </w:r>
      <w:r w:rsidR="00B65D87" w:rsidRPr="00252B98">
        <w:rPr>
          <w:rFonts w:hint="eastAsia"/>
          <w:color w:val="000000" w:themeColor="text1"/>
        </w:rPr>
        <w:t>，</w:t>
      </w:r>
      <w:r w:rsidR="00F55B44" w:rsidRPr="00252B98">
        <w:rPr>
          <w:rFonts w:hint="eastAsia"/>
          <w:color w:val="000000" w:themeColor="text1"/>
        </w:rPr>
        <w:t>舉行</w:t>
      </w:r>
      <w:r w:rsidRPr="00252B98">
        <w:rPr>
          <w:rFonts w:hint="eastAsia"/>
          <w:color w:val="000000" w:themeColor="text1"/>
        </w:rPr>
        <w:t>1場諮詢</w:t>
      </w:r>
      <w:r w:rsidR="00F55B44" w:rsidRPr="00252B98">
        <w:rPr>
          <w:rFonts w:hint="eastAsia"/>
          <w:color w:val="000000" w:themeColor="text1"/>
        </w:rPr>
        <w:t>會議，履勘</w:t>
      </w:r>
      <w:r w:rsidRPr="00252B98">
        <w:rPr>
          <w:rFonts w:hint="eastAsia"/>
          <w:color w:val="000000" w:themeColor="text1"/>
        </w:rPr>
        <w:t>國內</w:t>
      </w:r>
      <w:r w:rsidR="00F55B44" w:rsidRPr="00252B98">
        <w:rPr>
          <w:rFonts w:hint="eastAsia"/>
          <w:color w:val="000000" w:themeColor="text1"/>
        </w:rPr>
        <w:t>5個溫泉區並赴</w:t>
      </w:r>
      <w:r w:rsidRPr="00252B98">
        <w:rPr>
          <w:rFonts w:hint="eastAsia"/>
          <w:color w:val="000000" w:themeColor="text1"/>
        </w:rPr>
        <w:t>國外考察</w:t>
      </w:r>
      <w:r w:rsidR="00B65D87" w:rsidRPr="00252B98">
        <w:rPr>
          <w:rFonts w:hint="eastAsia"/>
          <w:color w:val="000000" w:themeColor="text1"/>
        </w:rPr>
        <w:t>，</w:t>
      </w:r>
      <w:r w:rsidR="00F55B44" w:rsidRPr="00252B98">
        <w:rPr>
          <w:rFonts w:hint="eastAsia"/>
          <w:color w:val="000000" w:themeColor="text1"/>
        </w:rPr>
        <w:t>以</w:t>
      </w:r>
      <w:r w:rsidRPr="00252B98">
        <w:rPr>
          <w:rFonts w:hint="eastAsia"/>
          <w:color w:val="000000" w:themeColor="text1"/>
        </w:rPr>
        <w:t>及</w:t>
      </w:r>
      <w:r w:rsidR="00B65D87" w:rsidRPr="00252B98">
        <w:rPr>
          <w:rFonts w:hint="eastAsia"/>
          <w:color w:val="000000" w:themeColor="text1"/>
        </w:rPr>
        <w:t>邀請中央主管</w:t>
      </w:r>
      <w:r w:rsidRPr="00252B98">
        <w:rPr>
          <w:rFonts w:hint="eastAsia"/>
          <w:color w:val="000000" w:themeColor="text1"/>
        </w:rPr>
        <w:t>機關</w:t>
      </w:r>
      <w:r w:rsidR="00B65D87" w:rsidRPr="00252B98">
        <w:rPr>
          <w:rFonts w:hint="eastAsia"/>
          <w:color w:val="000000" w:themeColor="text1"/>
        </w:rPr>
        <w:t>參加</w:t>
      </w:r>
      <w:r w:rsidRPr="00252B98">
        <w:rPr>
          <w:rFonts w:hint="eastAsia"/>
          <w:color w:val="000000" w:themeColor="text1"/>
        </w:rPr>
        <w:t>座談會等，業已調查研究竣事。茲將結論與建議分述如后。</w:t>
      </w:r>
      <w:bookmarkEnd w:id="12"/>
      <w:bookmarkEnd w:id="13"/>
      <w:bookmarkEnd w:id="14"/>
      <w:bookmarkEnd w:id="15"/>
      <w:bookmarkEnd w:id="16"/>
      <w:bookmarkEnd w:id="17"/>
      <w:bookmarkEnd w:id="18"/>
      <w:bookmarkEnd w:id="19"/>
      <w:bookmarkEnd w:id="20"/>
      <w:bookmarkEnd w:id="21"/>
      <w:bookmarkEnd w:id="22"/>
    </w:p>
    <w:p w:rsidR="0094533A" w:rsidRPr="00252B98" w:rsidRDefault="0094533A" w:rsidP="00F60476">
      <w:pPr>
        <w:pStyle w:val="2"/>
        <w:rPr>
          <w:b/>
          <w:color w:val="000000" w:themeColor="text1"/>
        </w:rPr>
      </w:pPr>
      <w:bookmarkStart w:id="23" w:name="_Toc469037843"/>
      <w:bookmarkStart w:id="24" w:name="_Toc470023082"/>
      <w:bookmarkStart w:id="25" w:name="_Toc421794870"/>
      <w:bookmarkStart w:id="26" w:name="_Toc422834155"/>
      <w:bookmarkStart w:id="27" w:name="_Toc469328136"/>
      <w:r w:rsidRPr="00252B98">
        <w:rPr>
          <w:rFonts w:hAnsi="標楷體" w:hint="eastAsia"/>
          <w:b/>
          <w:bCs w:val="0"/>
          <w:color w:val="000000" w:themeColor="text1"/>
          <w:szCs w:val="32"/>
        </w:rPr>
        <w:t>溫泉是我國珍貴之天然資源，政府</w:t>
      </w:r>
      <w:r w:rsidR="007B395D" w:rsidRPr="00252B98">
        <w:rPr>
          <w:rFonts w:hAnsi="標楷體" w:hint="eastAsia"/>
          <w:b/>
          <w:bCs w:val="0"/>
          <w:color w:val="000000" w:themeColor="text1"/>
          <w:szCs w:val="32"/>
        </w:rPr>
        <w:t>已</w:t>
      </w:r>
      <w:r w:rsidRPr="00252B98">
        <w:rPr>
          <w:rFonts w:hAnsi="標楷體" w:hint="eastAsia"/>
          <w:b/>
          <w:bCs w:val="0"/>
          <w:color w:val="000000" w:themeColor="text1"/>
          <w:szCs w:val="32"/>
        </w:rPr>
        <w:t>具體勾勒出</w:t>
      </w:r>
      <w:r w:rsidR="007B395D" w:rsidRPr="00252B98">
        <w:rPr>
          <w:rFonts w:hAnsi="標楷體" w:hint="eastAsia"/>
          <w:b/>
          <w:bCs w:val="0"/>
          <w:color w:val="000000" w:themeColor="text1"/>
          <w:szCs w:val="32"/>
        </w:rPr>
        <w:t>長期發展</w:t>
      </w:r>
      <w:r w:rsidRPr="00252B98">
        <w:rPr>
          <w:rFonts w:hint="eastAsia"/>
          <w:b/>
          <w:color w:val="000000" w:themeColor="text1"/>
        </w:rPr>
        <w:t>之</w:t>
      </w:r>
      <w:r w:rsidRPr="00252B98">
        <w:rPr>
          <w:rFonts w:hAnsi="標楷體" w:hint="eastAsia"/>
          <w:b/>
          <w:bCs w:val="0"/>
          <w:color w:val="000000" w:themeColor="text1"/>
          <w:szCs w:val="32"/>
        </w:rPr>
        <w:t>願景，</w:t>
      </w:r>
      <w:r w:rsidR="007B395D" w:rsidRPr="00252B98">
        <w:rPr>
          <w:rFonts w:hAnsi="標楷體" w:hint="eastAsia"/>
          <w:b/>
          <w:bCs w:val="0"/>
          <w:color w:val="000000" w:themeColor="text1"/>
          <w:szCs w:val="32"/>
        </w:rPr>
        <w:t>自應</w:t>
      </w:r>
      <w:r w:rsidRPr="00252B98">
        <w:rPr>
          <w:rFonts w:hAnsi="標楷體" w:hint="eastAsia"/>
          <w:b/>
          <w:bCs w:val="0"/>
          <w:color w:val="000000" w:themeColor="text1"/>
          <w:szCs w:val="32"/>
        </w:rPr>
        <w:t>據以</w:t>
      </w:r>
      <w:r w:rsidR="007B395D" w:rsidRPr="00252B98">
        <w:rPr>
          <w:rFonts w:hAnsi="標楷體" w:hint="eastAsia"/>
          <w:b/>
          <w:bCs w:val="0"/>
          <w:color w:val="000000" w:themeColor="text1"/>
          <w:szCs w:val="32"/>
        </w:rPr>
        <w:t>溝通及</w:t>
      </w:r>
      <w:r w:rsidRPr="00252B98">
        <w:rPr>
          <w:rFonts w:hint="eastAsia"/>
          <w:b/>
          <w:color w:val="000000" w:themeColor="text1"/>
        </w:rPr>
        <w:t>整合各主管機關之作為，以利溫泉</w:t>
      </w:r>
      <w:r w:rsidRPr="00252B98">
        <w:rPr>
          <w:rFonts w:hAnsi="標楷體" w:hint="eastAsia"/>
          <w:b/>
          <w:bCs w:val="0"/>
          <w:color w:val="000000" w:themeColor="text1"/>
          <w:szCs w:val="32"/>
        </w:rPr>
        <w:t>資源</w:t>
      </w:r>
      <w:r w:rsidRPr="00252B98">
        <w:rPr>
          <w:rFonts w:hint="eastAsia"/>
          <w:b/>
          <w:color w:val="000000" w:themeColor="text1"/>
        </w:rPr>
        <w:t>之永續及</w:t>
      </w:r>
      <w:r w:rsidRPr="00252B98">
        <w:rPr>
          <w:rFonts w:hAnsi="標楷體" w:hint="eastAsia"/>
          <w:b/>
          <w:bCs w:val="0"/>
          <w:color w:val="000000" w:themeColor="text1"/>
          <w:szCs w:val="32"/>
        </w:rPr>
        <w:t>發展</w:t>
      </w:r>
      <w:r w:rsidRPr="00252B98">
        <w:rPr>
          <w:rFonts w:hint="eastAsia"/>
          <w:b/>
          <w:color w:val="000000" w:themeColor="text1"/>
        </w:rPr>
        <w:t>。</w:t>
      </w:r>
      <w:bookmarkEnd w:id="23"/>
      <w:bookmarkEnd w:id="24"/>
    </w:p>
    <w:p w:rsidR="0094533A" w:rsidRPr="00252B98" w:rsidRDefault="003D695B" w:rsidP="00F60476">
      <w:pPr>
        <w:pStyle w:val="3"/>
        <w:rPr>
          <w:rFonts w:hAnsi="標楷體"/>
          <w:bCs w:val="0"/>
          <w:color w:val="000000" w:themeColor="text1"/>
          <w:szCs w:val="32"/>
        </w:rPr>
      </w:pPr>
      <w:bookmarkStart w:id="28" w:name="_Toc469037844"/>
      <w:bookmarkStart w:id="29" w:name="_Toc469424154"/>
      <w:bookmarkStart w:id="30" w:name="_Toc469475039"/>
      <w:bookmarkStart w:id="31" w:name="_Toc469578517"/>
      <w:bookmarkStart w:id="32" w:name="_Toc469678589"/>
      <w:bookmarkStart w:id="33" w:name="_Toc470009672"/>
      <w:bookmarkStart w:id="34" w:name="_Toc470023083"/>
      <w:r w:rsidRPr="00252B98">
        <w:rPr>
          <w:rFonts w:hint="eastAsia"/>
          <w:color w:val="000000" w:themeColor="text1"/>
        </w:rPr>
        <w:t>依我國溫泉露頭</w:t>
      </w:r>
      <w:r w:rsidR="00A00324">
        <w:rPr>
          <w:rFonts w:hint="eastAsia"/>
          <w:color w:val="000000" w:themeColor="text1"/>
        </w:rPr>
        <w:t>分布</w:t>
      </w:r>
      <w:r w:rsidRPr="00252B98">
        <w:rPr>
          <w:rFonts w:hint="eastAsia"/>
          <w:color w:val="000000" w:themeColor="text1"/>
        </w:rPr>
        <w:t>情形，迄今已知的溫泉徵兆區</w:t>
      </w:r>
      <w:r w:rsidRPr="00252B98">
        <w:rPr>
          <w:rFonts w:hint="eastAsia"/>
          <w:color w:val="000000" w:themeColor="text1"/>
        </w:rPr>
        <w:lastRenderedPageBreak/>
        <w:t>已達121處，目前除雲林縣、彰化縣及澎湖縣等地迄未發現有溫泉露頭之外，其餘各縣市境均有溫泉分布。德國人Quely在1894年首度在北投發現</w:t>
      </w:r>
      <w:r w:rsidR="00625EAE" w:rsidRPr="00252B98">
        <w:rPr>
          <w:rFonts w:hint="eastAsia"/>
          <w:color w:val="000000" w:themeColor="text1"/>
        </w:rPr>
        <w:t>溫泉</w:t>
      </w:r>
      <w:r w:rsidRPr="00252B98">
        <w:rPr>
          <w:rFonts w:hint="eastAsia"/>
          <w:color w:val="000000" w:themeColor="text1"/>
        </w:rPr>
        <w:t>，1896年3月日本大阪人平田源吾在北投開設臺灣第一家溫泉旅館「天狗庵」，不僅開啟北投溫泉鄉的年代，也是臺灣溫泉文化的濫觴，日據時代最負盛名的四大溫泉分別為北投、陽明山、關子嶺與四重溪。惟其後臺灣溫泉由盛轉衰，嗣在相關單位及業者之推動下，臺灣溫泉風華才又再次重現，並制訂溫泉法及相關規範，俾利遵行。政府應重視溫泉觀光旅遊之推廣，規劃並引導溫泉資源有效利用，以增加溫泉地區之繁榮及就業機會，並帶動溫泉相關產業之發展。</w:t>
      </w:r>
      <w:r w:rsidRPr="00252B98">
        <w:rPr>
          <w:rFonts w:hAnsi="標楷體" w:hint="eastAsia"/>
          <w:bCs w:val="0"/>
          <w:color w:val="000000" w:themeColor="text1"/>
          <w:szCs w:val="32"/>
        </w:rPr>
        <w:t>本院為了解政府對</w:t>
      </w:r>
      <w:r w:rsidRPr="00252B98">
        <w:rPr>
          <w:rFonts w:hint="eastAsia"/>
          <w:color w:val="000000" w:themeColor="text1"/>
        </w:rPr>
        <w:t>溫泉管理作法</w:t>
      </w:r>
      <w:r w:rsidRPr="00252B98">
        <w:rPr>
          <w:rFonts w:ascii="新細明體" w:eastAsia="新細明體" w:hAnsi="新細明體" w:hint="eastAsia"/>
          <w:color w:val="000000" w:themeColor="text1"/>
        </w:rPr>
        <w:t>、</w:t>
      </w:r>
      <w:r w:rsidRPr="00252B98">
        <w:rPr>
          <w:rFonts w:hint="eastAsia"/>
          <w:color w:val="000000" w:themeColor="text1"/>
        </w:rPr>
        <w:t>長期目標及願景，特別詢問各中央相關主管機關，茲摘錄其說明內容如下：</w:t>
      </w:r>
      <w:bookmarkEnd w:id="28"/>
      <w:bookmarkEnd w:id="29"/>
      <w:bookmarkEnd w:id="30"/>
      <w:bookmarkEnd w:id="31"/>
      <w:bookmarkEnd w:id="32"/>
      <w:bookmarkEnd w:id="33"/>
      <w:bookmarkEnd w:id="34"/>
    </w:p>
    <w:p w:rsidR="0094533A" w:rsidRPr="00252B98" w:rsidRDefault="0094533A" w:rsidP="00F60476">
      <w:pPr>
        <w:pStyle w:val="4"/>
        <w:rPr>
          <w:color w:val="000000" w:themeColor="text1"/>
        </w:rPr>
      </w:pPr>
      <w:r w:rsidRPr="00252B98">
        <w:rPr>
          <w:rFonts w:hint="eastAsia"/>
          <w:color w:val="000000" w:themeColor="text1"/>
        </w:rPr>
        <w:t>經濟部：</w:t>
      </w:r>
    </w:p>
    <w:p w:rsidR="0094533A" w:rsidRPr="00252B98" w:rsidRDefault="0094533A" w:rsidP="00F60476">
      <w:pPr>
        <w:pStyle w:val="5"/>
        <w:rPr>
          <w:color w:val="000000" w:themeColor="text1"/>
        </w:rPr>
      </w:pPr>
      <w:r w:rsidRPr="00252B98">
        <w:rPr>
          <w:rFonts w:hint="eastAsia"/>
          <w:color w:val="000000" w:themeColor="text1"/>
        </w:rPr>
        <w:t>溫泉法施行前：</w:t>
      </w:r>
    </w:p>
    <w:p w:rsidR="0094533A" w:rsidRPr="00252B98" w:rsidRDefault="0094533A" w:rsidP="00271457">
      <w:pPr>
        <w:pStyle w:val="5"/>
        <w:numPr>
          <w:ilvl w:val="0"/>
          <w:numId w:val="0"/>
        </w:numPr>
        <w:ind w:left="2041" w:firstLineChars="192" w:firstLine="653"/>
        <w:rPr>
          <w:rFonts w:hAnsi="標楷體"/>
          <w:color w:val="000000" w:themeColor="text1"/>
          <w:szCs w:val="32"/>
        </w:rPr>
      </w:pPr>
      <w:r w:rsidRPr="00252B98">
        <w:rPr>
          <w:rFonts w:hAnsi="標楷體" w:hint="eastAsia"/>
          <w:bCs w:val="0"/>
          <w:color w:val="000000" w:themeColor="text1"/>
          <w:szCs w:val="32"/>
        </w:rPr>
        <w:t>行政院觀光發展推動小組鑑於溫泉資源對當前觀光遊憩發展的重要性，為妥善開發及永續經營利用，爰成立</w:t>
      </w:r>
      <w:r w:rsidRPr="00252B98">
        <w:rPr>
          <w:rFonts w:hint="eastAsia"/>
          <w:color w:val="000000" w:themeColor="text1"/>
        </w:rPr>
        <w:t>專案小組</w:t>
      </w:r>
      <w:r w:rsidRPr="00252B98">
        <w:rPr>
          <w:rFonts w:hAnsi="標楷體" w:hint="eastAsia"/>
          <w:bCs w:val="0"/>
          <w:color w:val="000000" w:themeColor="text1"/>
          <w:szCs w:val="32"/>
        </w:rPr>
        <w:t>，針對溫泉區之發展課題、對策詳加研析、勘查，並會商相關機關，研擬「溫泉開發管理方案」，行政院於88年5月25日核定在案，作為溫泉開發利用與管理之依據，方案目標如下：</w:t>
      </w:r>
    </w:p>
    <w:p w:rsidR="0094533A" w:rsidRPr="00252B98" w:rsidRDefault="0094533A" w:rsidP="00F60476">
      <w:pPr>
        <w:pStyle w:val="6"/>
        <w:rPr>
          <w:color w:val="000000" w:themeColor="text1"/>
        </w:rPr>
      </w:pPr>
      <w:r w:rsidRPr="00252B98">
        <w:rPr>
          <w:rFonts w:hAnsi="標楷體" w:hint="eastAsia"/>
          <w:bCs/>
          <w:color w:val="000000" w:themeColor="text1"/>
          <w:szCs w:val="32"/>
        </w:rPr>
        <w:t>促進溫泉</w:t>
      </w:r>
      <w:r w:rsidRPr="00252B98">
        <w:rPr>
          <w:rFonts w:hint="eastAsia"/>
          <w:color w:val="000000" w:themeColor="text1"/>
        </w:rPr>
        <w:t>資源之保育及永續利用。</w:t>
      </w:r>
    </w:p>
    <w:p w:rsidR="0094533A" w:rsidRPr="00252B98" w:rsidRDefault="0094533A" w:rsidP="00F60476">
      <w:pPr>
        <w:pStyle w:val="6"/>
        <w:rPr>
          <w:color w:val="000000" w:themeColor="text1"/>
        </w:rPr>
      </w:pPr>
      <w:r w:rsidRPr="00252B98">
        <w:rPr>
          <w:rFonts w:hint="eastAsia"/>
          <w:color w:val="000000" w:themeColor="text1"/>
        </w:rPr>
        <w:t>改善溫泉地區之環境與景觀，塑造高品質之溫泉區形象。</w:t>
      </w:r>
    </w:p>
    <w:p w:rsidR="0094533A" w:rsidRPr="00252B98" w:rsidRDefault="0094533A" w:rsidP="00F60476">
      <w:pPr>
        <w:pStyle w:val="6"/>
        <w:rPr>
          <w:color w:val="000000" w:themeColor="text1"/>
        </w:rPr>
      </w:pPr>
      <w:r w:rsidRPr="00252B98">
        <w:rPr>
          <w:rFonts w:hint="eastAsia"/>
          <w:color w:val="000000" w:themeColor="text1"/>
        </w:rPr>
        <w:t>建立溫泉開發管理制度，發揮溫泉資源之多樣化利用。</w:t>
      </w:r>
    </w:p>
    <w:p w:rsidR="0094533A" w:rsidRPr="00252B98" w:rsidRDefault="0094533A" w:rsidP="00F60476">
      <w:pPr>
        <w:pStyle w:val="6"/>
        <w:rPr>
          <w:color w:val="000000" w:themeColor="text1"/>
        </w:rPr>
      </w:pPr>
      <w:r w:rsidRPr="00252B98">
        <w:rPr>
          <w:rFonts w:hint="eastAsia"/>
          <w:color w:val="000000" w:themeColor="text1"/>
        </w:rPr>
        <w:t>推動溫泉旅館再造，滿足國民觀光遊憩兼療</w:t>
      </w:r>
      <w:r w:rsidRPr="00252B98">
        <w:rPr>
          <w:rFonts w:hint="eastAsia"/>
          <w:color w:val="000000" w:themeColor="text1"/>
        </w:rPr>
        <w:lastRenderedPageBreak/>
        <w:t>養健身的需求。</w:t>
      </w:r>
    </w:p>
    <w:p w:rsidR="0094533A" w:rsidRPr="00252B98" w:rsidRDefault="0094533A" w:rsidP="00F60476">
      <w:pPr>
        <w:pStyle w:val="5"/>
        <w:rPr>
          <w:rFonts w:hAnsi="標楷體"/>
          <w:color w:val="000000" w:themeColor="text1"/>
          <w:szCs w:val="32"/>
        </w:rPr>
      </w:pPr>
      <w:r w:rsidRPr="00252B98">
        <w:rPr>
          <w:rFonts w:hAnsi="標楷體" w:hint="eastAsia"/>
          <w:color w:val="000000" w:themeColor="text1"/>
          <w:szCs w:val="32"/>
        </w:rPr>
        <w:t>溫泉法施行後：</w:t>
      </w:r>
    </w:p>
    <w:p w:rsidR="0094533A" w:rsidRPr="00252B98" w:rsidRDefault="0094533A" w:rsidP="00271457">
      <w:pPr>
        <w:pStyle w:val="5"/>
        <w:numPr>
          <w:ilvl w:val="0"/>
          <w:numId w:val="0"/>
        </w:numPr>
        <w:ind w:left="2041" w:firstLineChars="192" w:firstLine="653"/>
        <w:rPr>
          <w:rFonts w:hAnsi="標楷體"/>
          <w:color w:val="000000" w:themeColor="text1"/>
          <w:szCs w:val="32"/>
        </w:rPr>
      </w:pPr>
      <w:r w:rsidRPr="00252B98">
        <w:rPr>
          <w:rFonts w:hAnsi="標楷體" w:hint="eastAsia"/>
          <w:color w:val="000000" w:themeColor="text1"/>
          <w:szCs w:val="32"/>
        </w:rPr>
        <w:t>為確保溫泉資源保育及永續利用，同時促進溫泉觀光產業發展，進一步將前開管理方案提升為法律</w:t>
      </w:r>
      <w:r w:rsidRPr="00252B98">
        <w:rPr>
          <w:rFonts w:hAnsi="標楷體"/>
          <w:color w:val="000000" w:themeColor="text1"/>
          <w:szCs w:val="32"/>
        </w:rPr>
        <w:t>位</w:t>
      </w:r>
      <w:r w:rsidRPr="00252B98">
        <w:rPr>
          <w:rFonts w:hAnsi="標楷體" w:hint="eastAsia"/>
          <w:color w:val="000000" w:themeColor="text1"/>
          <w:szCs w:val="32"/>
        </w:rPr>
        <w:t>階，於92年7月2日制定公布溫泉法，</w:t>
      </w:r>
      <w:r w:rsidRPr="00252B98">
        <w:rPr>
          <w:rFonts w:hAnsi="標楷體"/>
          <w:color w:val="000000" w:themeColor="text1"/>
          <w:szCs w:val="32"/>
        </w:rPr>
        <w:t>自</w:t>
      </w:r>
      <w:smartTag w:uri="urn:schemas-microsoft-com:office:smarttags" w:element="chsdate">
        <w:smartTagPr>
          <w:attr w:name="IsROCDate" w:val="False"/>
          <w:attr w:name="IsLunarDate" w:val="False"/>
          <w:attr w:name="Day" w:val="1"/>
          <w:attr w:name="Month" w:val="7"/>
          <w:attr w:name="Year" w:val="1994"/>
        </w:smartTagPr>
        <w:r w:rsidRPr="00252B98">
          <w:rPr>
            <w:rFonts w:hAnsi="標楷體"/>
            <w:color w:val="000000" w:themeColor="text1"/>
            <w:szCs w:val="32"/>
          </w:rPr>
          <w:t>94年7月1日</w:t>
        </w:r>
      </w:smartTag>
      <w:r w:rsidRPr="00252B98">
        <w:rPr>
          <w:rFonts w:hAnsi="標楷體"/>
          <w:color w:val="000000" w:themeColor="text1"/>
          <w:szCs w:val="32"/>
        </w:rPr>
        <w:t>施行</w:t>
      </w:r>
      <w:r w:rsidRPr="00252B98">
        <w:rPr>
          <w:rFonts w:hAnsi="標楷體" w:hint="eastAsia"/>
          <w:color w:val="000000" w:themeColor="text1"/>
          <w:szCs w:val="32"/>
        </w:rPr>
        <w:t>，相關子法於9</w:t>
      </w:r>
      <w:r w:rsidRPr="00252B98">
        <w:rPr>
          <w:rFonts w:hAnsi="標楷體"/>
          <w:color w:val="000000" w:themeColor="text1"/>
          <w:szCs w:val="32"/>
        </w:rPr>
        <w:t>4</w:t>
      </w:r>
      <w:r w:rsidRPr="00252B98">
        <w:rPr>
          <w:rFonts w:hAnsi="標楷體" w:hint="eastAsia"/>
          <w:color w:val="000000" w:themeColor="text1"/>
          <w:szCs w:val="32"/>
        </w:rPr>
        <w:t>年陸續公布施行</w:t>
      </w:r>
      <w:r w:rsidR="00C231F7" w:rsidRPr="00252B98">
        <w:rPr>
          <w:rFonts w:hAnsi="標楷體" w:hint="eastAsia"/>
          <w:color w:val="000000" w:themeColor="text1"/>
          <w:szCs w:val="32"/>
        </w:rPr>
        <w:t>。</w:t>
      </w:r>
      <w:r w:rsidRPr="00252B98">
        <w:rPr>
          <w:rFonts w:hAnsi="標楷體" w:hint="eastAsia"/>
          <w:color w:val="000000" w:themeColor="text1"/>
          <w:szCs w:val="32"/>
        </w:rPr>
        <w:t>關於</w:t>
      </w:r>
      <w:r w:rsidRPr="00252B98">
        <w:rPr>
          <w:rFonts w:hAnsi="標楷體" w:hint="eastAsia"/>
          <w:bCs w:val="0"/>
          <w:color w:val="000000" w:themeColor="text1"/>
          <w:szCs w:val="32"/>
        </w:rPr>
        <w:t>我國溫泉資源願景與長期目標，誠如溫泉法立法意旨所述：為保育及永續利用溫泉，提供輔助復健養生之場所，促進國民健康與發展觀光事業，增進公共福祉。</w:t>
      </w:r>
    </w:p>
    <w:p w:rsidR="0094533A" w:rsidRPr="00252B98" w:rsidRDefault="0094533A" w:rsidP="00F60476">
      <w:pPr>
        <w:pStyle w:val="4"/>
        <w:rPr>
          <w:color w:val="000000" w:themeColor="text1"/>
        </w:rPr>
      </w:pPr>
      <w:r w:rsidRPr="00252B98">
        <w:rPr>
          <w:rFonts w:hint="eastAsia"/>
          <w:color w:val="000000" w:themeColor="text1"/>
        </w:rPr>
        <w:t>交通部：</w:t>
      </w:r>
    </w:p>
    <w:p w:rsidR="0094533A" w:rsidRPr="00252B98" w:rsidRDefault="0094533A" w:rsidP="00F60476">
      <w:pPr>
        <w:pStyle w:val="5"/>
        <w:rPr>
          <w:color w:val="000000" w:themeColor="text1"/>
        </w:rPr>
      </w:pPr>
      <w:r w:rsidRPr="00252B98">
        <w:rPr>
          <w:rFonts w:hint="eastAsia"/>
          <w:color w:val="000000" w:themeColor="text1"/>
        </w:rPr>
        <w:t>盤點臺灣溫泉發展分析如下：優勢：整體溫泉區資源豐富、泉質優良；弱點：部分地區溫泉設備與管線凌亂或水量不足、土地多屬限制開發之山坡地或國有土地、業者取得國有土地困難；機會：政府法令健全、環境整頓較為美觀；威脅：天然災害造成溫泉資源不穩定、溫泉露頭消失。</w:t>
      </w:r>
    </w:p>
    <w:p w:rsidR="0094533A" w:rsidRPr="00252B98" w:rsidRDefault="0094533A" w:rsidP="00F60476">
      <w:pPr>
        <w:pStyle w:val="5"/>
        <w:rPr>
          <w:color w:val="000000" w:themeColor="text1"/>
        </w:rPr>
      </w:pPr>
      <w:r w:rsidRPr="00252B98">
        <w:rPr>
          <w:rFonts w:hint="eastAsia"/>
          <w:color w:val="000000" w:themeColor="text1"/>
        </w:rPr>
        <w:t>溫泉資源為我國重要觀光產業之一，為確保我國溫泉資源永續利用、保障消費者權益，推動溫泉觀光產業永續經營。</w:t>
      </w:r>
    </w:p>
    <w:p w:rsidR="0094533A" w:rsidRPr="00252B98" w:rsidRDefault="0094533A" w:rsidP="00F60476">
      <w:pPr>
        <w:pStyle w:val="4"/>
        <w:rPr>
          <w:color w:val="000000" w:themeColor="text1"/>
        </w:rPr>
      </w:pPr>
      <w:r w:rsidRPr="00252B98">
        <w:rPr>
          <w:rFonts w:hint="eastAsia"/>
          <w:color w:val="000000" w:themeColor="text1"/>
        </w:rPr>
        <w:t>原民會：</w:t>
      </w:r>
    </w:p>
    <w:p w:rsidR="0094533A" w:rsidRPr="00252B98" w:rsidRDefault="0094533A" w:rsidP="00F60476">
      <w:pPr>
        <w:pStyle w:val="5"/>
        <w:rPr>
          <w:color w:val="000000" w:themeColor="text1"/>
        </w:rPr>
      </w:pPr>
      <w:r w:rsidRPr="00252B98">
        <w:rPr>
          <w:rFonts w:hint="eastAsia"/>
          <w:color w:val="000000" w:themeColor="text1"/>
        </w:rPr>
        <w:t>推動原住民族地區溫泉資源永續利用，</w:t>
      </w:r>
      <w:r w:rsidRPr="00252B98">
        <w:rPr>
          <w:color w:val="000000" w:themeColor="text1"/>
        </w:rPr>
        <w:t>統籌規劃溫泉開發事務，釐訂溫泉發展政策及推展整體溫泉規劃，以期帶動溫泉</w:t>
      </w:r>
      <w:r w:rsidRPr="00252B98">
        <w:rPr>
          <w:rFonts w:hint="eastAsia"/>
          <w:color w:val="000000" w:themeColor="text1"/>
        </w:rPr>
        <w:t>產業</w:t>
      </w:r>
      <w:r w:rsidRPr="00252B98">
        <w:rPr>
          <w:color w:val="000000" w:themeColor="text1"/>
        </w:rPr>
        <w:t>發展，兼顧溫泉資源的永續發展、文資產業的永續經營、原</w:t>
      </w:r>
      <w:r w:rsidRPr="00252B98">
        <w:rPr>
          <w:rFonts w:hint="eastAsia"/>
          <w:color w:val="000000" w:themeColor="text1"/>
        </w:rPr>
        <w:t>住</w:t>
      </w:r>
      <w:r w:rsidRPr="00252B98">
        <w:rPr>
          <w:color w:val="000000" w:themeColor="text1"/>
        </w:rPr>
        <w:t>民</w:t>
      </w:r>
      <w:r w:rsidRPr="00252B98">
        <w:rPr>
          <w:rFonts w:hint="eastAsia"/>
          <w:color w:val="000000" w:themeColor="text1"/>
        </w:rPr>
        <w:t>族</w:t>
      </w:r>
      <w:r w:rsidRPr="00252B98">
        <w:rPr>
          <w:color w:val="000000" w:themeColor="text1"/>
        </w:rPr>
        <w:t>權益的永續保障</w:t>
      </w:r>
      <w:r w:rsidRPr="00252B98">
        <w:rPr>
          <w:rFonts w:hint="eastAsia"/>
          <w:color w:val="000000" w:themeColor="text1"/>
        </w:rPr>
        <w:t>。</w:t>
      </w:r>
    </w:p>
    <w:p w:rsidR="0094533A" w:rsidRPr="00252B98" w:rsidRDefault="0094533A" w:rsidP="00F60476">
      <w:pPr>
        <w:pStyle w:val="5"/>
        <w:rPr>
          <w:color w:val="000000" w:themeColor="text1"/>
        </w:rPr>
      </w:pPr>
      <w:r w:rsidRPr="00252B98">
        <w:rPr>
          <w:rFonts w:hint="eastAsia"/>
          <w:color w:val="000000" w:themeColor="text1"/>
        </w:rPr>
        <w:t>推動原住民族地區溫泉合法化之工作、打造原住民部落溫泉示範區3處、以及補助及輔導原住民族地區溫泉實質開發相關基礎建設18鄉鎮，</w:t>
      </w:r>
      <w:r w:rsidRPr="00252B98">
        <w:rPr>
          <w:rFonts w:hint="eastAsia"/>
          <w:color w:val="000000" w:themeColor="text1"/>
        </w:rPr>
        <w:lastRenderedPageBreak/>
        <w:t>有效提昇當地發展溫泉觀光產業之效益。</w:t>
      </w:r>
    </w:p>
    <w:p w:rsidR="0094533A" w:rsidRPr="00252B98" w:rsidRDefault="0094533A" w:rsidP="00F60476">
      <w:pPr>
        <w:pStyle w:val="5"/>
        <w:rPr>
          <w:color w:val="000000" w:themeColor="text1"/>
        </w:rPr>
      </w:pPr>
      <w:r w:rsidRPr="00252B98">
        <w:rPr>
          <w:rFonts w:hAnsi="標楷體" w:hint="eastAsia"/>
          <w:color w:val="000000" w:themeColor="text1"/>
          <w:szCs w:val="32"/>
        </w:rPr>
        <w:t>在開發過程中以溫泉資源為核心，並充分運用原住民族在地的人文景觀、自然生態、農特產品等資源為衍生次產業，以輔導原鄉地區小、微型企業或社區產業發展成具有經濟性、文化性或獨特性之地方活水產業價值鏈，以達到有效發展原住民溫泉區部落之發展，提升原住民發展自主產業及經濟產值之目標。</w:t>
      </w:r>
    </w:p>
    <w:p w:rsidR="0094533A" w:rsidRPr="00252B98" w:rsidRDefault="0094533A" w:rsidP="00F60476">
      <w:pPr>
        <w:pStyle w:val="4"/>
        <w:rPr>
          <w:color w:val="000000" w:themeColor="text1"/>
        </w:rPr>
      </w:pPr>
      <w:r w:rsidRPr="00252B98">
        <w:rPr>
          <w:rFonts w:hint="eastAsia"/>
          <w:color w:val="000000" w:themeColor="text1"/>
        </w:rPr>
        <w:t>內政部：</w:t>
      </w:r>
    </w:p>
    <w:p w:rsidR="0094533A" w:rsidRPr="00252B98" w:rsidRDefault="0094533A" w:rsidP="00F60476">
      <w:pPr>
        <w:pStyle w:val="5"/>
        <w:rPr>
          <w:color w:val="000000" w:themeColor="text1"/>
          <w:szCs w:val="32"/>
        </w:rPr>
      </w:pPr>
      <w:r w:rsidRPr="00252B98">
        <w:rPr>
          <w:rFonts w:hAnsi="標楷體" w:hint="eastAsia"/>
          <w:color w:val="000000" w:themeColor="text1"/>
          <w:szCs w:val="32"/>
        </w:rPr>
        <w:t>按「有關溫泉之觀光發展業務，由中央觀光主管機關會商中央主管機關辦理；有關溫泉區劃設之土地、建築、環境保護、水土保持、衛生、農業、文化、原住民及其他業務，由中央觀光主管機關會商各目的事業中央主管機關辦理。」為溫泉法第2條第2項所明定。</w:t>
      </w:r>
    </w:p>
    <w:p w:rsidR="0094533A" w:rsidRPr="00252B98" w:rsidRDefault="0094533A" w:rsidP="00F60476">
      <w:pPr>
        <w:pStyle w:val="5"/>
        <w:rPr>
          <w:color w:val="000000" w:themeColor="text1"/>
          <w:szCs w:val="32"/>
        </w:rPr>
      </w:pPr>
      <w:r w:rsidRPr="00252B98">
        <w:rPr>
          <w:rFonts w:hAnsi="標楷體" w:hint="eastAsia"/>
          <w:color w:val="000000" w:themeColor="text1"/>
          <w:szCs w:val="32"/>
        </w:rPr>
        <w:t>另查內政部依法為全國國土計畫、區域計畫、都市計畫、國家公園計畫、海岸及濕地規劃、保育管理主管機關，目前內政部本於整體土地使用及建築主管機關立場，協助溫泉主管機關推動溫泉管理相關業務。</w:t>
      </w:r>
    </w:p>
    <w:p w:rsidR="0094533A" w:rsidRPr="00252B98" w:rsidRDefault="0094533A" w:rsidP="00F60476">
      <w:pPr>
        <w:pStyle w:val="4"/>
        <w:rPr>
          <w:color w:val="000000" w:themeColor="text1"/>
        </w:rPr>
      </w:pPr>
      <w:r w:rsidRPr="00252B98">
        <w:rPr>
          <w:rFonts w:hint="eastAsia"/>
          <w:color w:val="000000" w:themeColor="text1"/>
        </w:rPr>
        <w:t>衛福部：</w:t>
      </w:r>
    </w:p>
    <w:p w:rsidR="0094533A" w:rsidRPr="00252B98" w:rsidRDefault="0094533A" w:rsidP="00F60476">
      <w:pPr>
        <w:pStyle w:val="5"/>
        <w:rPr>
          <w:color w:val="000000" w:themeColor="text1"/>
        </w:rPr>
      </w:pPr>
      <w:r w:rsidRPr="00252B98">
        <w:rPr>
          <w:color w:val="000000" w:themeColor="text1"/>
        </w:rPr>
        <w:t>權責係以整合社會福利及衛生醫療資源，規劃福利服務輸送、關懷弱勢、醫療照護、全民健保、健康促進、疫病防治、食品藥物管理等攸關全民福祉之議題，擬定整合連續性之公共政策。</w:t>
      </w:r>
    </w:p>
    <w:p w:rsidR="0094533A" w:rsidRPr="00252B98" w:rsidRDefault="0094533A" w:rsidP="00F60476">
      <w:pPr>
        <w:pStyle w:val="5"/>
        <w:rPr>
          <w:color w:val="000000" w:themeColor="text1"/>
        </w:rPr>
      </w:pPr>
      <w:r w:rsidRPr="00252B98">
        <w:rPr>
          <w:color w:val="000000" w:themeColor="text1"/>
        </w:rPr>
        <w:t>有關我國之溫泉資源規劃，因非屬業務職掌範疇，</w:t>
      </w:r>
      <w:r w:rsidRPr="00252B98">
        <w:rPr>
          <w:rFonts w:hint="eastAsia"/>
          <w:color w:val="000000" w:themeColor="text1"/>
        </w:rPr>
        <w:t>惟</w:t>
      </w:r>
      <w:r w:rsidRPr="00252B98">
        <w:rPr>
          <w:color w:val="000000" w:themeColor="text1"/>
        </w:rPr>
        <w:t>若</w:t>
      </w:r>
      <w:r w:rsidRPr="00252B98">
        <w:rPr>
          <w:rFonts w:hint="eastAsia"/>
          <w:color w:val="000000" w:themeColor="text1"/>
        </w:rPr>
        <w:t>有</w:t>
      </w:r>
      <w:r w:rsidRPr="00252B98">
        <w:rPr>
          <w:color w:val="000000" w:themeColor="text1"/>
        </w:rPr>
        <w:t>涉及衛生與保健等</w:t>
      </w:r>
      <w:r w:rsidRPr="00252B98">
        <w:rPr>
          <w:rFonts w:hint="eastAsia"/>
          <w:color w:val="000000" w:themeColor="text1"/>
        </w:rPr>
        <w:t>部分</w:t>
      </w:r>
      <w:r w:rsidRPr="00252B98">
        <w:rPr>
          <w:color w:val="000000" w:themeColor="text1"/>
        </w:rPr>
        <w:t>，</w:t>
      </w:r>
      <w:r w:rsidRPr="00252B98">
        <w:rPr>
          <w:rFonts w:hint="eastAsia"/>
          <w:color w:val="000000" w:themeColor="text1"/>
        </w:rPr>
        <w:t>則</w:t>
      </w:r>
      <w:r w:rsidRPr="00252B98">
        <w:rPr>
          <w:color w:val="000000" w:themeColor="text1"/>
        </w:rPr>
        <w:t>應遵循相關法規</w:t>
      </w:r>
      <w:r w:rsidRPr="00252B98">
        <w:rPr>
          <w:rFonts w:hint="eastAsia"/>
          <w:color w:val="000000" w:themeColor="text1"/>
        </w:rPr>
        <w:t>與規定</w:t>
      </w:r>
      <w:r w:rsidRPr="00252B98">
        <w:rPr>
          <w:color w:val="000000" w:themeColor="text1"/>
        </w:rPr>
        <w:t>。</w:t>
      </w:r>
    </w:p>
    <w:p w:rsidR="0094533A" w:rsidRPr="00252B98" w:rsidRDefault="0094533A" w:rsidP="00271457">
      <w:pPr>
        <w:pStyle w:val="3"/>
        <w:numPr>
          <w:ilvl w:val="0"/>
          <w:numId w:val="0"/>
        </w:numPr>
        <w:ind w:left="1361" w:firstLineChars="200" w:firstLine="680"/>
        <w:rPr>
          <w:rFonts w:hAnsi="標楷體"/>
          <w:bCs w:val="0"/>
          <w:color w:val="000000" w:themeColor="text1"/>
          <w:szCs w:val="32"/>
        </w:rPr>
      </w:pPr>
      <w:bookmarkStart w:id="35" w:name="_Toc469037845"/>
      <w:bookmarkStart w:id="36" w:name="_Toc469424155"/>
      <w:bookmarkStart w:id="37" w:name="_Toc469475040"/>
      <w:bookmarkStart w:id="38" w:name="_Toc469578518"/>
      <w:bookmarkStart w:id="39" w:name="_Toc469678590"/>
      <w:bookmarkStart w:id="40" w:name="_Toc470009673"/>
      <w:bookmarkStart w:id="41" w:name="_Toc470023084"/>
      <w:r w:rsidRPr="00252B98">
        <w:rPr>
          <w:rFonts w:hint="eastAsia"/>
          <w:color w:val="000000" w:themeColor="text1"/>
        </w:rPr>
        <w:t>綜合上開各相關主管機關之說明，溫泉法施行</w:t>
      </w:r>
      <w:r w:rsidRPr="00252B98">
        <w:rPr>
          <w:rFonts w:hint="eastAsia"/>
          <w:color w:val="000000" w:themeColor="text1"/>
        </w:rPr>
        <w:lastRenderedPageBreak/>
        <w:t>前，依</w:t>
      </w:r>
      <w:r w:rsidRPr="00252B98">
        <w:rPr>
          <w:rFonts w:hAnsi="標楷體" w:hint="eastAsia"/>
          <w:bCs w:val="0"/>
          <w:color w:val="000000" w:themeColor="text1"/>
          <w:szCs w:val="32"/>
        </w:rPr>
        <w:t>行政院於88年5月25日核定之「溫泉開發管理方案」，</w:t>
      </w:r>
      <w:r w:rsidRPr="00252B98">
        <w:rPr>
          <w:rFonts w:hint="eastAsia"/>
          <w:color w:val="000000" w:themeColor="text1"/>
        </w:rPr>
        <w:t>政府對溫泉發展之目標包括：</w:t>
      </w:r>
      <w:r w:rsidRPr="00252B98">
        <w:rPr>
          <w:rFonts w:ascii="新細明體" w:eastAsia="新細明體" w:hAnsi="新細明體" w:hint="eastAsia"/>
          <w:color w:val="000000" w:themeColor="text1"/>
        </w:rPr>
        <w:t>「</w:t>
      </w:r>
      <w:r w:rsidRPr="00252B98">
        <w:rPr>
          <w:rFonts w:hAnsi="標楷體" w:hint="eastAsia"/>
          <w:bCs w:val="0"/>
          <w:color w:val="000000" w:themeColor="text1"/>
          <w:szCs w:val="32"/>
        </w:rPr>
        <w:t>促進溫泉資源之保育及永續利用</w:t>
      </w:r>
      <w:r w:rsidRPr="00252B98">
        <w:rPr>
          <w:rFonts w:hAnsi="標楷體" w:hint="eastAsia"/>
          <w:color w:val="000000" w:themeColor="text1"/>
        </w:rPr>
        <w:t>」</w:t>
      </w:r>
      <w:r w:rsidRPr="00252B98">
        <w:rPr>
          <w:rFonts w:ascii="新細明體" w:eastAsia="新細明體" w:hAnsi="新細明體" w:hint="eastAsia"/>
          <w:color w:val="000000" w:themeColor="text1"/>
        </w:rPr>
        <w:t>、「</w:t>
      </w:r>
      <w:r w:rsidRPr="00252B98">
        <w:rPr>
          <w:rFonts w:hAnsi="標楷體" w:hint="eastAsia"/>
          <w:bCs w:val="0"/>
          <w:color w:val="000000" w:themeColor="text1"/>
          <w:szCs w:val="32"/>
        </w:rPr>
        <w:t>改善溫泉地區之環境與景觀，塑造高品質之溫泉區形象</w:t>
      </w:r>
      <w:r w:rsidRPr="00252B98">
        <w:rPr>
          <w:rFonts w:hAnsi="標楷體" w:hint="eastAsia"/>
          <w:color w:val="000000" w:themeColor="text1"/>
        </w:rPr>
        <w:t>」</w:t>
      </w:r>
      <w:r w:rsidRPr="00252B98">
        <w:rPr>
          <w:rFonts w:ascii="新細明體" w:eastAsia="新細明體" w:hAnsi="新細明體" w:hint="eastAsia"/>
          <w:color w:val="000000" w:themeColor="text1"/>
        </w:rPr>
        <w:t>、「</w:t>
      </w:r>
      <w:r w:rsidRPr="00252B98">
        <w:rPr>
          <w:rFonts w:hAnsi="標楷體" w:hint="eastAsia"/>
          <w:bCs w:val="0"/>
          <w:color w:val="000000" w:themeColor="text1"/>
          <w:szCs w:val="32"/>
        </w:rPr>
        <w:t>建立溫泉開發管理制度，發揮溫泉資源之多樣化利用</w:t>
      </w:r>
      <w:r w:rsidRPr="00252B98">
        <w:rPr>
          <w:rFonts w:hAnsi="標楷體" w:hint="eastAsia"/>
          <w:color w:val="000000" w:themeColor="text1"/>
        </w:rPr>
        <w:t>」及</w:t>
      </w:r>
      <w:r w:rsidRPr="00252B98">
        <w:rPr>
          <w:rFonts w:ascii="新細明體" w:eastAsia="新細明體" w:hAnsi="新細明體" w:hint="eastAsia"/>
          <w:color w:val="000000" w:themeColor="text1"/>
        </w:rPr>
        <w:t>「</w:t>
      </w:r>
      <w:r w:rsidRPr="00252B98">
        <w:rPr>
          <w:rFonts w:hAnsi="標楷體" w:hint="eastAsia"/>
          <w:bCs w:val="0"/>
          <w:color w:val="000000" w:themeColor="text1"/>
          <w:szCs w:val="32"/>
        </w:rPr>
        <w:t>推動溫泉旅館再造，滿足國民觀光遊憩兼療養健身的需求</w:t>
      </w:r>
      <w:r w:rsidRPr="00252B98">
        <w:rPr>
          <w:rFonts w:hAnsi="標楷體" w:hint="eastAsia"/>
          <w:color w:val="000000" w:themeColor="text1"/>
        </w:rPr>
        <w:t>」等。嗣我國</w:t>
      </w:r>
      <w:r w:rsidRPr="00252B98">
        <w:rPr>
          <w:rFonts w:hint="eastAsia"/>
          <w:color w:val="000000" w:themeColor="text1"/>
        </w:rPr>
        <w:t>溫泉法於92年7月2日完成</w:t>
      </w:r>
      <w:r w:rsidRPr="00252B98">
        <w:rPr>
          <w:color w:val="000000" w:themeColor="text1"/>
        </w:rPr>
        <w:t>制定公布</w:t>
      </w:r>
      <w:r w:rsidRPr="00252B98">
        <w:rPr>
          <w:rFonts w:hint="eastAsia"/>
          <w:color w:val="000000" w:themeColor="text1"/>
        </w:rPr>
        <w:t>並自94年7月1日施行後，</w:t>
      </w:r>
      <w:r w:rsidRPr="00252B98">
        <w:rPr>
          <w:rFonts w:hAnsi="標楷體" w:hint="eastAsia"/>
          <w:bCs w:val="0"/>
          <w:color w:val="000000" w:themeColor="text1"/>
          <w:szCs w:val="32"/>
        </w:rPr>
        <w:t>溫泉法之中央主管機關</w:t>
      </w:r>
      <w:r w:rsidRPr="00252B98">
        <w:rPr>
          <w:rFonts w:hint="eastAsia"/>
          <w:color w:val="000000" w:themeColor="text1"/>
        </w:rPr>
        <w:t>經濟部引據</w:t>
      </w:r>
      <w:r w:rsidRPr="00252B98">
        <w:rPr>
          <w:rFonts w:hAnsi="標楷體" w:hint="eastAsia"/>
          <w:bCs w:val="0"/>
          <w:color w:val="000000" w:themeColor="text1"/>
          <w:szCs w:val="32"/>
        </w:rPr>
        <w:t>溫泉法第1條：</w:t>
      </w:r>
      <w:r w:rsidRPr="00252B98">
        <w:rPr>
          <w:rFonts w:ascii="新細明體" w:eastAsia="新細明體" w:hAnsi="新細明體" w:hint="eastAsia"/>
          <w:bCs w:val="0"/>
          <w:color w:val="000000" w:themeColor="text1"/>
          <w:szCs w:val="32"/>
        </w:rPr>
        <w:t>「</w:t>
      </w:r>
      <w:r w:rsidRPr="00252B98">
        <w:rPr>
          <w:rFonts w:hAnsi="標楷體" w:hint="eastAsia"/>
          <w:bCs w:val="0"/>
          <w:color w:val="000000" w:themeColor="text1"/>
          <w:szCs w:val="32"/>
        </w:rPr>
        <w:t>為保育及永續利用溫泉，提供輔助復健養生之場所，促進國民健康與發展觀光事業，增進公共福祉」之內容，認為此即為我國對溫泉資源之長期目標</w:t>
      </w:r>
      <w:r w:rsidR="00F757A9" w:rsidRPr="00252B98">
        <w:rPr>
          <w:rFonts w:hAnsi="標楷體" w:hint="eastAsia"/>
          <w:bCs w:val="0"/>
          <w:color w:val="000000" w:themeColor="text1"/>
          <w:szCs w:val="32"/>
        </w:rPr>
        <w:t>與願景</w:t>
      </w:r>
      <w:r w:rsidRPr="00252B98">
        <w:rPr>
          <w:rFonts w:hAnsi="標楷體" w:hint="eastAsia"/>
          <w:bCs w:val="0"/>
          <w:color w:val="000000" w:themeColor="text1"/>
          <w:szCs w:val="32"/>
        </w:rPr>
        <w:t>；交通部則表示</w:t>
      </w:r>
      <w:r w:rsidRPr="00252B98">
        <w:rPr>
          <w:rFonts w:hAnsi="標楷體" w:hint="eastAsia"/>
          <w:color w:val="000000" w:themeColor="text1"/>
          <w:szCs w:val="32"/>
        </w:rPr>
        <w:t>溫泉資源為我國重要觀光產業之一，為確保我國溫泉資源永續利用、保障消費者權益，推動溫泉觀光產業永續經營；原民會將以溫泉資源為核心，並充分運用原住民族在地的人文景觀、自然生態、農特產品等資源，輔導原鄉地區產業發展產業價值鏈，以達到有效發展原住民溫泉區部落之發展，提升原住民發展自主產業及經濟產值之目標；內政部及衛福部則表示協助溫泉主管機關推動溫泉管理相關業務或</w:t>
      </w:r>
      <w:r w:rsidRPr="00252B98">
        <w:rPr>
          <w:color w:val="000000" w:themeColor="text1"/>
        </w:rPr>
        <w:t>應遵循相關法規</w:t>
      </w:r>
      <w:r w:rsidRPr="00252B98">
        <w:rPr>
          <w:rFonts w:hint="eastAsia"/>
          <w:color w:val="000000" w:themeColor="text1"/>
        </w:rPr>
        <w:t>與規定。</w:t>
      </w:r>
      <w:bookmarkEnd w:id="35"/>
      <w:bookmarkEnd w:id="36"/>
      <w:bookmarkEnd w:id="37"/>
      <w:bookmarkEnd w:id="38"/>
      <w:bookmarkEnd w:id="39"/>
      <w:bookmarkEnd w:id="40"/>
      <w:bookmarkEnd w:id="41"/>
    </w:p>
    <w:p w:rsidR="00CE17D2" w:rsidRPr="00252B98" w:rsidRDefault="00D178ED" w:rsidP="00F60476">
      <w:pPr>
        <w:pStyle w:val="3"/>
        <w:rPr>
          <w:rFonts w:hAnsi="標楷體"/>
          <w:bCs w:val="0"/>
          <w:color w:val="000000" w:themeColor="text1"/>
          <w:szCs w:val="32"/>
        </w:rPr>
      </w:pPr>
      <w:bookmarkStart w:id="42" w:name="_Toc470009674"/>
      <w:bookmarkStart w:id="43" w:name="_Toc470023085"/>
      <w:bookmarkStart w:id="44" w:name="_Toc469037846"/>
      <w:bookmarkStart w:id="45" w:name="_Toc469424156"/>
      <w:bookmarkStart w:id="46" w:name="_Toc469475041"/>
      <w:bookmarkStart w:id="47" w:name="_Toc469578519"/>
      <w:bookmarkStart w:id="48" w:name="_Toc469678591"/>
      <w:r w:rsidRPr="00252B98">
        <w:rPr>
          <w:rFonts w:hAnsi="標楷體" w:hint="eastAsia"/>
          <w:bCs w:val="0"/>
          <w:color w:val="000000" w:themeColor="text1"/>
          <w:szCs w:val="32"/>
        </w:rPr>
        <w:t>國際著名之管理學大師彼得·杜拉克（Peter Drucker）指出，企業管理階層應審慎思考：「我們未來的事業會是什麼？」</w:t>
      </w:r>
      <w:r w:rsidRPr="00252B98">
        <w:rPr>
          <w:rStyle w:val="aff8"/>
          <w:rFonts w:hAnsi="標楷體"/>
          <w:bCs w:val="0"/>
          <w:color w:val="000000" w:themeColor="text1"/>
          <w:szCs w:val="32"/>
        </w:rPr>
        <w:footnoteReference w:id="1"/>
      </w:r>
      <w:r w:rsidRPr="00252B98">
        <w:rPr>
          <w:rFonts w:hAnsi="標楷體" w:hint="eastAsia"/>
          <w:bCs w:val="0"/>
          <w:color w:val="000000" w:themeColor="text1"/>
          <w:szCs w:val="32"/>
        </w:rPr>
        <w:t>，</w:t>
      </w:r>
      <w:r w:rsidR="003D695B" w:rsidRPr="00252B98">
        <w:rPr>
          <w:rFonts w:hAnsi="標楷體" w:hint="eastAsia"/>
          <w:bCs w:val="0"/>
          <w:color w:val="000000" w:themeColor="text1"/>
          <w:szCs w:val="32"/>
        </w:rPr>
        <w:t>勾勒願景確為</w:t>
      </w:r>
      <w:r w:rsidRPr="00252B98">
        <w:rPr>
          <w:rFonts w:hAnsi="標楷體" w:hint="eastAsia"/>
          <w:bCs w:val="0"/>
          <w:color w:val="000000" w:themeColor="text1"/>
          <w:szCs w:val="32"/>
        </w:rPr>
        <w:t>政府部門應加以重視</w:t>
      </w:r>
      <w:r w:rsidR="009637C3" w:rsidRPr="00252B98">
        <w:rPr>
          <w:rFonts w:hAnsi="標楷體" w:hint="eastAsia"/>
          <w:bCs w:val="0"/>
          <w:color w:val="000000" w:themeColor="text1"/>
          <w:szCs w:val="32"/>
        </w:rPr>
        <w:t>之課題</w:t>
      </w:r>
      <w:r w:rsidRPr="00252B98">
        <w:rPr>
          <w:rFonts w:hAnsi="標楷體" w:hint="eastAsia"/>
          <w:bCs w:val="0"/>
          <w:color w:val="000000" w:themeColor="text1"/>
          <w:szCs w:val="32"/>
        </w:rPr>
        <w:t>。</w:t>
      </w:r>
      <w:r w:rsidR="009637C3" w:rsidRPr="00252B98">
        <w:rPr>
          <w:rFonts w:hAnsi="標楷體" w:hint="eastAsia"/>
          <w:bCs w:val="0"/>
          <w:color w:val="000000" w:themeColor="text1"/>
          <w:szCs w:val="32"/>
        </w:rPr>
        <w:t>在</w:t>
      </w:r>
      <w:r w:rsidRPr="00252B98">
        <w:rPr>
          <w:rFonts w:hAnsi="標楷體" w:hint="eastAsia"/>
          <w:bCs w:val="0"/>
          <w:color w:val="000000" w:themeColor="text1"/>
          <w:szCs w:val="32"/>
        </w:rPr>
        <w:t>全面品質管理之推行</w:t>
      </w:r>
      <w:r w:rsidR="009637C3" w:rsidRPr="00252B98">
        <w:rPr>
          <w:rFonts w:hAnsi="標楷體" w:hint="eastAsia"/>
          <w:bCs w:val="0"/>
          <w:color w:val="000000" w:themeColor="text1"/>
          <w:szCs w:val="32"/>
        </w:rPr>
        <w:t>上</w:t>
      </w:r>
      <w:r w:rsidRPr="00252B98">
        <w:rPr>
          <w:rFonts w:hAnsi="標楷體" w:hint="eastAsia"/>
          <w:bCs w:val="0"/>
          <w:color w:val="000000" w:themeColor="text1"/>
          <w:szCs w:val="32"/>
        </w:rPr>
        <w:t>，其具體實施方法的第1個階段即與願景之形成有關</w:t>
      </w:r>
      <w:r w:rsidRPr="00252B98">
        <w:rPr>
          <w:rStyle w:val="aff8"/>
          <w:rFonts w:hAnsi="標楷體"/>
          <w:bCs w:val="0"/>
          <w:color w:val="000000" w:themeColor="text1"/>
          <w:szCs w:val="32"/>
        </w:rPr>
        <w:footnoteReference w:id="2"/>
      </w:r>
      <w:r w:rsidRPr="00252B98">
        <w:rPr>
          <w:rFonts w:hAnsi="標楷體" w:hint="eastAsia"/>
          <w:bCs w:val="0"/>
          <w:color w:val="000000" w:themeColor="text1"/>
          <w:szCs w:val="32"/>
        </w:rPr>
        <w:t>。</w:t>
      </w:r>
      <w:r w:rsidRPr="00252B98">
        <w:rPr>
          <w:rFonts w:hAnsi="標楷體" w:hint="eastAsia"/>
          <w:bCs w:val="0"/>
          <w:color w:val="000000" w:themeColor="text1"/>
          <w:szCs w:val="32"/>
        </w:rPr>
        <w:lastRenderedPageBreak/>
        <w:t>願景係組織領導者對未來發展之內心渴望與想像，亦即對未來之期許與展望之具體描述，可有效鼓舞並凝聚各方之向心力，俾朝共同的方向努力及前進；換言之，若願景不明確或未訂定，步調自難齊一，勢將不利長期之進步及永續發展。</w:t>
      </w:r>
      <w:r w:rsidR="001C7973" w:rsidRPr="00252B98">
        <w:rPr>
          <w:rFonts w:hAnsi="標楷體" w:hint="eastAsia"/>
          <w:bCs w:val="0"/>
          <w:color w:val="000000" w:themeColor="text1"/>
          <w:szCs w:val="32"/>
        </w:rPr>
        <w:t>依據溫泉法之中央主管機關</w:t>
      </w:r>
      <w:r w:rsidR="001C7973" w:rsidRPr="00252B98">
        <w:rPr>
          <w:rFonts w:hint="eastAsia"/>
          <w:color w:val="000000" w:themeColor="text1"/>
        </w:rPr>
        <w:t>經濟部</w:t>
      </w:r>
      <w:r w:rsidR="001C7973" w:rsidRPr="00252B98">
        <w:rPr>
          <w:rFonts w:hAnsi="標楷體" w:hint="eastAsia"/>
          <w:bCs w:val="0"/>
          <w:color w:val="000000" w:themeColor="text1"/>
          <w:szCs w:val="32"/>
        </w:rPr>
        <w:t>之說明，溫泉法第1條：</w:t>
      </w:r>
      <w:r w:rsidR="001C7973" w:rsidRPr="00252B98">
        <w:rPr>
          <w:rFonts w:ascii="新細明體" w:eastAsia="新細明體" w:hAnsi="新細明體" w:hint="eastAsia"/>
          <w:bCs w:val="0"/>
          <w:color w:val="000000" w:themeColor="text1"/>
          <w:szCs w:val="32"/>
        </w:rPr>
        <w:t>「</w:t>
      </w:r>
      <w:r w:rsidR="001C7973" w:rsidRPr="00252B98">
        <w:rPr>
          <w:rFonts w:hAnsi="標楷體" w:hint="eastAsia"/>
          <w:bCs w:val="0"/>
          <w:color w:val="000000" w:themeColor="text1"/>
          <w:szCs w:val="32"/>
        </w:rPr>
        <w:t>為保育及永續利用溫泉，提供輔助復健養生之場所，促進國民健康與發展觀光事業，增進公共福祉」之內容，即已清楚揭櫫我國溫泉資源未來長期發展目標及願景。</w:t>
      </w:r>
      <w:r w:rsidR="00AF07B9" w:rsidRPr="00252B98">
        <w:rPr>
          <w:rFonts w:ascii="新細明體" w:eastAsia="新細明體" w:hAnsi="新細明體" w:hint="eastAsia"/>
          <w:bCs w:val="0"/>
          <w:color w:val="000000" w:themeColor="text1"/>
          <w:szCs w:val="32"/>
        </w:rPr>
        <w:t>「</w:t>
      </w:r>
      <w:r w:rsidR="00AF07B9" w:rsidRPr="00252B98">
        <w:rPr>
          <w:rFonts w:hAnsi="標楷體" w:hint="eastAsia"/>
          <w:bCs w:val="0"/>
          <w:color w:val="000000" w:themeColor="text1"/>
          <w:szCs w:val="32"/>
        </w:rPr>
        <w:t>保育及永續利用溫泉」主要係經濟部及地方政府水利單位之工作，</w:t>
      </w:r>
      <w:r w:rsidR="00AF07B9" w:rsidRPr="00252B98">
        <w:rPr>
          <w:rFonts w:ascii="新細明體" w:eastAsia="新細明體" w:hAnsi="新細明體" w:hint="eastAsia"/>
          <w:bCs w:val="0"/>
          <w:color w:val="000000" w:themeColor="text1"/>
          <w:szCs w:val="32"/>
        </w:rPr>
        <w:t>「</w:t>
      </w:r>
      <w:r w:rsidR="00AF07B9" w:rsidRPr="00252B98">
        <w:rPr>
          <w:rFonts w:hAnsi="標楷體" w:hint="eastAsia"/>
          <w:bCs w:val="0"/>
          <w:color w:val="000000" w:themeColor="text1"/>
          <w:szCs w:val="32"/>
        </w:rPr>
        <w:t>提供輔助復健養生之場所，促進國民健康與發展觀光事業」則涉及交通部</w:t>
      </w:r>
      <w:r w:rsidR="00AF07B9" w:rsidRPr="00252B98">
        <w:rPr>
          <w:rFonts w:ascii="新細明體" w:eastAsia="新細明體" w:hAnsi="新細明體" w:hint="eastAsia"/>
          <w:bCs w:val="0"/>
          <w:color w:val="000000" w:themeColor="text1"/>
          <w:szCs w:val="32"/>
        </w:rPr>
        <w:t>、</w:t>
      </w:r>
      <w:r w:rsidR="00AF07B9" w:rsidRPr="00252B98">
        <w:rPr>
          <w:rFonts w:hAnsi="標楷體" w:hint="eastAsia"/>
          <w:bCs w:val="0"/>
          <w:color w:val="000000" w:themeColor="text1"/>
          <w:szCs w:val="32"/>
        </w:rPr>
        <w:t>衛福部及地方政府之相關單位；位於國家公園內或原住民地區之溫泉資源，內政部或</w:t>
      </w:r>
      <w:r w:rsidR="00AF07B9" w:rsidRPr="00252B98">
        <w:rPr>
          <w:rFonts w:hAnsi="標楷體" w:hint="eastAsia"/>
          <w:color w:val="000000" w:themeColor="text1"/>
          <w:szCs w:val="32"/>
        </w:rPr>
        <w:t>原民會及地方政府主管原住民事務單位，責無旁貸。故</w:t>
      </w:r>
      <w:r w:rsidR="001C7973" w:rsidRPr="00252B98">
        <w:rPr>
          <w:rFonts w:hAnsi="標楷體" w:hint="eastAsia"/>
          <w:color w:val="000000" w:themeColor="text1"/>
          <w:szCs w:val="32"/>
        </w:rPr>
        <w:t>上開</w:t>
      </w:r>
      <w:r w:rsidR="001C7973" w:rsidRPr="00252B98">
        <w:rPr>
          <w:rFonts w:hAnsi="標楷體" w:hint="eastAsia"/>
          <w:bCs w:val="0"/>
          <w:color w:val="000000" w:themeColor="text1"/>
          <w:szCs w:val="32"/>
        </w:rPr>
        <w:t>溫泉資源之長期目標及願景，必須藉由各主管機關之克盡其能及互相合作，始能</w:t>
      </w:r>
      <w:r w:rsidR="001C7973" w:rsidRPr="00252B98">
        <w:rPr>
          <w:rFonts w:hAnsi="標楷體" w:hint="eastAsia"/>
          <w:color w:val="000000" w:themeColor="text1"/>
          <w:szCs w:val="32"/>
        </w:rPr>
        <w:t>期待其得以有效落實</w:t>
      </w:r>
      <w:r w:rsidR="00ED39AA" w:rsidRPr="00252B98">
        <w:rPr>
          <w:rFonts w:hAnsi="標楷體" w:hint="eastAsia"/>
          <w:color w:val="000000" w:themeColor="text1"/>
          <w:szCs w:val="32"/>
        </w:rPr>
        <w:t>，如</w:t>
      </w:r>
      <w:r w:rsidR="00AF07B9" w:rsidRPr="00252B98">
        <w:rPr>
          <w:rFonts w:hint="eastAsia"/>
          <w:color w:val="000000" w:themeColor="text1"/>
        </w:rPr>
        <w:t>各主管機關理念</w:t>
      </w:r>
      <w:r w:rsidR="00AF07B9" w:rsidRPr="00252B98">
        <w:rPr>
          <w:rFonts w:ascii="新細明體" w:eastAsia="新細明體" w:hAnsi="新細明體" w:hint="eastAsia"/>
          <w:color w:val="000000" w:themeColor="text1"/>
        </w:rPr>
        <w:t>、</w:t>
      </w:r>
      <w:r w:rsidR="00AF07B9" w:rsidRPr="00252B98">
        <w:rPr>
          <w:rFonts w:hint="eastAsia"/>
          <w:color w:val="000000" w:themeColor="text1"/>
        </w:rPr>
        <w:t>目標及作為不一致，</w:t>
      </w:r>
      <w:r w:rsidR="00ED39AA" w:rsidRPr="00252B98">
        <w:rPr>
          <w:rFonts w:hint="eastAsia"/>
          <w:color w:val="000000" w:themeColor="text1"/>
        </w:rPr>
        <w:t>導致從事溫泉產業困難重重，</w:t>
      </w:r>
      <w:r w:rsidR="00AF07B9" w:rsidRPr="00252B98">
        <w:rPr>
          <w:rFonts w:hint="eastAsia"/>
          <w:color w:val="000000" w:themeColor="text1"/>
        </w:rPr>
        <w:t>民間對於溫泉之投資必然態度保守甚至裹足不前，則</w:t>
      </w:r>
      <w:r w:rsidR="00AF07B9" w:rsidRPr="00252B98">
        <w:rPr>
          <w:rFonts w:hAnsi="標楷體" w:hint="eastAsia"/>
          <w:bCs w:val="0"/>
          <w:color w:val="000000" w:themeColor="text1"/>
          <w:szCs w:val="32"/>
        </w:rPr>
        <w:t>我國縱有得天獨厚</w:t>
      </w:r>
      <w:r w:rsidR="00AF07B9" w:rsidRPr="00252B98">
        <w:rPr>
          <w:rFonts w:ascii="新細明體" w:eastAsia="新細明體" w:hAnsi="新細明體" w:hint="eastAsia"/>
          <w:bCs w:val="0"/>
          <w:color w:val="000000" w:themeColor="text1"/>
          <w:szCs w:val="32"/>
        </w:rPr>
        <w:t>、</w:t>
      </w:r>
      <w:r w:rsidR="00AF07B9" w:rsidRPr="00252B98">
        <w:rPr>
          <w:rFonts w:hAnsi="標楷體" w:hint="eastAsia"/>
          <w:bCs w:val="0"/>
          <w:color w:val="000000" w:themeColor="text1"/>
          <w:szCs w:val="32"/>
        </w:rPr>
        <w:t>令人稱羨之溫泉資源，其未來發展與前景，恐難有更大之期待</w:t>
      </w:r>
      <w:r w:rsidR="00AF07B9" w:rsidRPr="00252B98">
        <w:rPr>
          <w:rFonts w:hint="eastAsia"/>
          <w:color w:val="000000" w:themeColor="text1"/>
        </w:rPr>
        <w:t>。</w:t>
      </w:r>
      <w:r w:rsidR="00307F69" w:rsidRPr="00252B98">
        <w:rPr>
          <w:rFonts w:hint="eastAsia"/>
          <w:color w:val="000000" w:themeColor="text1"/>
        </w:rPr>
        <w:t>以</w:t>
      </w:r>
      <w:r w:rsidR="00307F69" w:rsidRPr="00252B98">
        <w:rPr>
          <w:rFonts w:hAnsi="標楷體" w:hint="eastAsia"/>
          <w:color w:val="000000" w:themeColor="text1"/>
          <w:szCs w:val="32"/>
        </w:rPr>
        <w:t>原民會前開所表示之</w:t>
      </w:r>
      <w:r w:rsidR="00307F69" w:rsidRPr="00252B98">
        <w:rPr>
          <w:rFonts w:hint="eastAsia"/>
          <w:color w:val="000000" w:themeColor="text1"/>
        </w:rPr>
        <w:t>推動原住民族地區溫泉資源永續利用</w:t>
      </w:r>
      <w:r w:rsidR="00307F69" w:rsidRPr="00252B98">
        <w:rPr>
          <w:rFonts w:ascii="新細明體" w:eastAsia="新細明體" w:hAnsi="新細明體" w:hint="eastAsia"/>
          <w:color w:val="000000" w:themeColor="text1"/>
        </w:rPr>
        <w:t>、</w:t>
      </w:r>
      <w:r w:rsidR="00307F69" w:rsidRPr="00252B98">
        <w:rPr>
          <w:rFonts w:hint="eastAsia"/>
          <w:color w:val="000000" w:themeColor="text1"/>
        </w:rPr>
        <w:t>推動原住民族地區溫泉合法化</w:t>
      </w:r>
      <w:r w:rsidR="00307F69" w:rsidRPr="00252B98">
        <w:rPr>
          <w:rFonts w:ascii="新細明體" w:eastAsia="新細明體" w:hAnsi="新細明體" w:hint="eastAsia"/>
          <w:color w:val="000000" w:themeColor="text1"/>
        </w:rPr>
        <w:t>、</w:t>
      </w:r>
      <w:r w:rsidR="00307F69" w:rsidRPr="00252B98">
        <w:rPr>
          <w:rFonts w:hAnsi="標楷體" w:hint="eastAsia"/>
          <w:color w:val="000000" w:themeColor="text1"/>
          <w:szCs w:val="32"/>
        </w:rPr>
        <w:t>在開發過程中以溫泉資源為核心等</w:t>
      </w:r>
      <w:r w:rsidR="00307F69" w:rsidRPr="00252B98">
        <w:rPr>
          <w:rFonts w:hint="eastAsia"/>
          <w:color w:val="000000" w:themeColor="text1"/>
        </w:rPr>
        <w:t>工作為例，除原民會與相關地方政府之合作及努力外，亦應與經濟部及交通部</w:t>
      </w:r>
      <w:r w:rsidR="00307F69" w:rsidRPr="00252B98">
        <w:rPr>
          <w:rFonts w:hAnsi="標楷體" w:hint="eastAsia"/>
          <w:color w:val="000000" w:themeColor="text1"/>
          <w:szCs w:val="32"/>
        </w:rPr>
        <w:t>保持通暢之溝通管道，以確保各單位之作為，均有助於目標之達成。</w:t>
      </w:r>
      <w:r w:rsidR="007B395D" w:rsidRPr="00252B98">
        <w:rPr>
          <w:rFonts w:hAnsi="標楷體" w:hint="eastAsia"/>
          <w:color w:val="000000" w:themeColor="text1"/>
          <w:szCs w:val="32"/>
        </w:rPr>
        <w:t>綜上，</w:t>
      </w:r>
      <w:r w:rsidR="007B395D" w:rsidRPr="00252B98">
        <w:rPr>
          <w:rFonts w:hAnsi="標楷體" w:hint="eastAsia"/>
          <w:bCs w:val="0"/>
          <w:color w:val="000000" w:themeColor="text1"/>
          <w:szCs w:val="32"/>
        </w:rPr>
        <w:t>政府已具</w:t>
      </w:r>
      <w:r w:rsidR="007B395D" w:rsidRPr="00252B98">
        <w:rPr>
          <w:rFonts w:hAnsi="標楷體" w:hint="eastAsia"/>
          <w:bCs w:val="0"/>
          <w:color w:val="000000" w:themeColor="text1"/>
          <w:szCs w:val="32"/>
        </w:rPr>
        <w:lastRenderedPageBreak/>
        <w:t>體勾勒出長期發展</w:t>
      </w:r>
      <w:r w:rsidR="007B395D" w:rsidRPr="00252B98">
        <w:rPr>
          <w:rFonts w:hint="eastAsia"/>
          <w:color w:val="000000" w:themeColor="text1"/>
        </w:rPr>
        <w:t>之</w:t>
      </w:r>
      <w:r w:rsidR="007B395D" w:rsidRPr="00252B98">
        <w:rPr>
          <w:rFonts w:hAnsi="標楷體" w:hint="eastAsia"/>
          <w:bCs w:val="0"/>
          <w:color w:val="000000" w:themeColor="text1"/>
          <w:szCs w:val="32"/>
        </w:rPr>
        <w:t>願景，自應據以溝通及</w:t>
      </w:r>
      <w:r w:rsidR="007B395D" w:rsidRPr="00252B98">
        <w:rPr>
          <w:rFonts w:hint="eastAsia"/>
          <w:color w:val="000000" w:themeColor="text1"/>
        </w:rPr>
        <w:t>整合各主管機關之作為，以利溫泉</w:t>
      </w:r>
      <w:r w:rsidR="007B395D" w:rsidRPr="00252B98">
        <w:rPr>
          <w:rFonts w:hAnsi="標楷體" w:hint="eastAsia"/>
          <w:bCs w:val="0"/>
          <w:color w:val="000000" w:themeColor="text1"/>
          <w:szCs w:val="32"/>
        </w:rPr>
        <w:t>資源</w:t>
      </w:r>
      <w:r w:rsidR="007B395D" w:rsidRPr="00252B98">
        <w:rPr>
          <w:rFonts w:hint="eastAsia"/>
          <w:color w:val="000000" w:themeColor="text1"/>
        </w:rPr>
        <w:t>之永續及</w:t>
      </w:r>
      <w:r w:rsidR="007B395D" w:rsidRPr="00252B98">
        <w:rPr>
          <w:rFonts w:hAnsi="標楷體" w:hint="eastAsia"/>
          <w:bCs w:val="0"/>
          <w:color w:val="000000" w:themeColor="text1"/>
          <w:szCs w:val="32"/>
        </w:rPr>
        <w:t>發展</w:t>
      </w:r>
      <w:r w:rsidR="007B395D" w:rsidRPr="00252B98">
        <w:rPr>
          <w:rFonts w:hint="eastAsia"/>
          <w:color w:val="000000" w:themeColor="text1"/>
        </w:rPr>
        <w:t>。</w:t>
      </w:r>
      <w:bookmarkEnd w:id="42"/>
      <w:bookmarkEnd w:id="43"/>
    </w:p>
    <w:p w:rsidR="0094533A" w:rsidRPr="00252B98" w:rsidRDefault="0094533A" w:rsidP="00F60476">
      <w:pPr>
        <w:pStyle w:val="2"/>
        <w:rPr>
          <w:b/>
          <w:color w:val="000000" w:themeColor="text1"/>
        </w:rPr>
      </w:pPr>
      <w:bookmarkStart w:id="49" w:name="_Toc469037847"/>
      <w:bookmarkStart w:id="50" w:name="_Toc470023086"/>
      <w:bookmarkEnd w:id="44"/>
      <w:bookmarkEnd w:id="45"/>
      <w:bookmarkEnd w:id="46"/>
      <w:bookmarkEnd w:id="47"/>
      <w:bookmarkEnd w:id="48"/>
      <w:r w:rsidRPr="00252B98">
        <w:rPr>
          <w:rFonts w:hint="eastAsia"/>
          <w:b/>
          <w:color w:val="000000" w:themeColor="text1"/>
        </w:rPr>
        <w:t>溫泉法施行後，我國溫泉之開發與管理維護機制，各主管機關權責</w:t>
      </w:r>
      <w:r w:rsidR="000E067A" w:rsidRPr="00252B98">
        <w:rPr>
          <w:rFonts w:hint="eastAsia"/>
          <w:b/>
          <w:color w:val="000000" w:themeColor="text1"/>
        </w:rPr>
        <w:t>雖已較趨</w:t>
      </w:r>
      <w:r w:rsidRPr="00252B98">
        <w:rPr>
          <w:rFonts w:hint="eastAsia"/>
          <w:b/>
          <w:color w:val="000000" w:themeColor="text1"/>
        </w:rPr>
        <w:t>明確</w:t>
      </w:r>
      <w:r w:rsidR="00584D53" w:rsidRPr="00252B98">
        <w:rPr>
          <w:rFonts w:hint="eastAsia"/>
          <w:b/>
          <w:color w:val="000000" w:themeColor="text1"/>
        </w:rPr>
        <w:t>，</w:t>
      </w:r>
      <w:r w:rsidRPr="00252B98">
        <w:rPr>
          <w:rFonts w:hint="eastAsia"/>
          <w:b/>
          <w:color w:val="000000" w:themeColor="text1"/>
        </w:rPr>
        <w:t>惟為精進與強化溫泉之開發管理及維護機制，應依規定持續定期邀集各相關主管機關召開溫泉開發管理推動會會議。</w:t>
      </w:r>
      <w:bookmarkEnd w:id="49"/>
      <w:bookmarkEnd w:id="50"/>
    </w:p>
    <w:p w:rsidR="0094533A" w:rsidRPr="00252B98" w:rsidRDefault="0094533A" w:rsidP="00F60476">
      <w:pPr>
        <w:pStyle w:val="3"/>
        <w:rPr>
          <w:color w:val="000000" w:themeColor="text1"/>
        </w:rPr>
      </w:pPr>
      <w:bookmarkStart w:id="51" w:name="_Toc469037848"/>
      <w:bookmarkStart w:id="52" w:name="_Toc469424158"/>
      <w:bookmarkStart w:id="53" w:name="_Toc469475043"/>
      <w:bookmarkStart w:id="54" w:name="_Toc469578521"/>
      <w:bookmarkStart w:id="55" w:name="_Toc469678593"/>
      <w:bookmarkStart w:id="56" w:name="_Toc470009676"/>
      <w:bookmarkStart w:id="57" w:name="_Toc470023087"/>
      <w:r w:rsidRPr="00252B98">
        <w:rPr>
          <w:rFonts w:hint="eastAsia"/>
          <w:color w:val="000000" w:themeColor="text1"/>
        </w:rPr>
        <w:t>溫泉法施行前，溫泉之開發與管理維護機制，依溫泉之使用目的分由水利法、礦業法與觀光相關法規管理，由各相關主管機關依其權責自行辦理。</w:t>
      </w:r>
      <w:r w:rsidRPr="00252B98">
        <w:rPr>
          <w:rFonts w:hAnsi="標楷體" w:hint="eastAsia"/>
          <w:color w:val="000000" w:themeColor="text1"/>
        </w:rPr>
        <w:t>我國</w:t>
      </w:r>
      <w:r w:rsidRPr="00252B98">
        <w:rPr>
          <w:rFonts w:hint="eastAsia"/>
          <w:color w:val="000000" w:themeColor="text1"/>
        </w:rPr>
        <w:t>溫泉法於92年7月2日完成</w:t>
      </w:r>
      <w:r w:rsidRPr="00252B98">
        <w:rPr>
          <w:color w:val="000000" w:themeColor="text1"/>
        </w:rPr>
        <w:t>制定公布</w:t>
      </w:r>
      <w:r w:rsidRPr="00252B98">
        <w:rPr>
          <w:rFonts w:hint="eastAsia"/>
          <w:color w:val="000000" w:themeColor="text1"/>
        </w:rPr>
        <w:t>後，以專法明定各相關主管機關之權責。依溫泉法第2條規定：「本法所稱主管機關：在中央為經濟部；在直轄市為直轄市政府；在縣(市)為縣(市)政府。有關溫泉之觀光發展業務，由中央觀光主管機關會商中央主管機關辦理；有關溫泉區劃設之土地、建築、環境保護、水土保持、衛生、農業、文化、原住民及其他業務，由中央觀光主管機關會商各目的事業中央主管機關辦理。」爰各相關主管機關對溫泉之權責，經濟部係主管溫泉開發許可、溫泉水權、溫泉取用費及溫泉資源保育等；交通部係主管溫泉區管理計畫、產業輔導及經營許可與溫泉標章；原民會</w:t>
      </w:r>
      <w:r w:rsidR="00643107" w:rsidRPr="00252B98">
        <w:rPr>
          <w:rFonts w:hint="eastAsia"/>
          <w:color w:val="000000" w:themeColor="text1"/>
        </w:rPr>
        <w:t>係</w:t>
      </w:r>
      <w:r w:rsidRPr="00252B98">
        <w:rPr>
          <w:rFonts w:hint="eastAsia"/>
          <w:color w:val="000000" w:themeColor="text1"/>
        </w:rPr>
        <w:t>專責原住民地區溫泉產業輔導；各地方主管機關，則負責上述溫泉相關業務之執行。各中央相關主管機關並依據溫泉法研訂13項授權子法，其中經濟部8項</w:t>
      </w:r>
      <w:r w:rsidRPr="00252B98">
        <w:rPr>
          <w:rFonts w:hint="eastAsia"/>
          <w:bCs w:val="0"/>
          <w:color w:val="000000" w:themeColor="text1"/>
        </w:rPr>
        <w:t>，包含：溫泉標準、</w:t>
      </w:r>
      <w:hyperlink r:id="rId12" w:history="1">
        <w:r w:rsidRPr="00252B98">
          <w:rPr>
            <w:rFonts w:hint="eastAsia"/>
            <w:bCs w:val="0"/>
            <w:color w:val="000000" w:themeColor="text1"/>
          </w:rPr>
          <w:t>溫泉水權輔導換證作業辦法</w:t>
        </w:r>
      </w:hyperlink>
      <w:r w:rsidRPr="00252B98">
        <w:rPr>
          <w:rStyle w:val="aff8"/>
          <w:bCs w:val="0"/>
          <w:color w:val="000000" w:themeColor="text1"/>
        </w:rPr>
        <w:footnoteReference w:id="3"/>
      </w:r>
      <w:r w:rsidRPr="00252B98">
        <w:rPr>
          <w:rFonts w:hint="eastAsia"/>
          <w:bCs w:val="0"/>
          <w:color w:val="000000" w:themeColor="text1"/>
        </w:rPr>
        <w:t>、</w:t>
      </w:r>
      <w:r w:rsidRPr="00252B98">
        <w:rPr>
          <w:rFonts w:hAnsi="標楷體" w:hint="eastAsia"/>
          <w:color w:val="000000" w:themeColor="text1"/>
          <w:szCs w:val="32"/>
        </w:rPr>
        <w:t>溫泉開發許可辦法</w:t>
      </w:r>
      <w:r w:rsidRPr="00252B98">
        <w:rPr>
          <w:rFonts w:hint="eastAsia"/>
          <w:bCs w:val="0"/>
          <w:color w:val="000000" w:themeColor="text1"/>
        </w:rPr>
        <w:t>、溫泉開發許可移轉作業辦法、溫泉露頭一定範圍劃定準則、溫泉取用費徵收費率及使用辦法、溫泉資料申報作業辦法、溫泉法施行細</w:t>
      </w:r>
      <w:r w:rsidRPr="00252B98">
        <w:rPr>
          <w:rFonts w:hint="eastAsia"/>
          <w:bCs w:val="0"/>
          <w:color w:val="000000" w:themeColor="text1"/>
        </w:rPr>
        <w:lastRenderedPageBreak/>
        <w:t>則；</w:t>
      </w:r>
      <w:r w:rsidRPr="00252B98">
        <w:rPr>
          <w:rFonts w:hint="eastAsia"/>
          <w:color w:val="000000" w:themeColor="text1"/>
        </w:rPr>
        <w:t>交通部4項</w:t>
      </w:r>
      <w:r w:rsidRPr="00252B98">
        <w:rPr>
          <w:rFonts w:hint="eastAsia"/>
          <w:bCs w:val="0"/>
          <w:color w:val="000000" w:themeColor="text1"/>
        </w:rPr>
        <w:t>子法，包含：</w:t>
      </w:r>
      <w:r w:rsidRPr="00252B98">
        <w:rPr>
          <w:rFonts w:hint="eastAsia"/>
          <w:color w:val="000000" w:themeColor="text1"/>
        </w:rPr>
        <w:t>溫泉區管理計畫審核及管理辦法、溫泉區土地及建築物使用管理辦法、溫泉取供事業經營許可辦法、溫泉標章申請使用辦法；原民會1項：</w:t>
      </w:r>
      <w:r w:rsidRPr="00252B98">
        <w:rPr>
          <w:rFonts w:hint="eastAsia"/>
          <w:bCs w:val="0"/>
          <w:color w:val="000000" w:themeColor="text1"/>
        </w:rPr>
        <w:t>原住民個人或團體經營原住民族地區溫泉輔導及獎勵辦法。</w:t>
      </w:r>
      <w:r w:rsidRPr="00252B98">
        <w:rPr>
          <w:rFonts w:hint="eastAsia"/>
          <w:color w:val="000000" w:themeColor="text1"/>
        </w:rPr>
        <w:t>自溫泉法施行後，各相關主管機關除加強宣導推動溫泉相關業務工作外，並配合地方主管機關實際執行狀況，檢討法規，</w:t>
      </w:r>
      <w:r w:rsidR="00643107" w:rsidRPr="00252B98">
        <w:rPr>
          <w:rFonts w:hint="eastAsia"/>
          <w:color w:val="000000" w:themeColor="text1"/>
        </w:rPr>
        <w:t>以及</w:t>
      </w:r>
      <w:r w:rsidRPr="00252B98">
        <w:rPr>
          <w:rFonts w:hint="eastAsia"/>
          <w:color w:val="000000" w:themeColor="text1"/>
        </w:rPr>
        <w:t>為簡化及修正相關申請作業流程，修正相關子法。溫泉法施行後，我國溫泉之開發與管理維護機制，可謂正式步入新的階段。</w:t>
      </w:r>
      <w:bookmarkEnd w:id="51"/>
      <w:bookmarkEnd w:id="52"/>
      <w:bookmarkEnd w:id="53"/>
      <w:bookmarkEnd w:id="54"/>
      <w:bookmarkEnd w:id="55"/>
      <w:bookmarkEnd w:id="56"/>
      <w:bookmarkEnd w:id="57"/>
    </w:p>
    <w:p w:rsidR="0094533A" w:rsidRPr="00252B98" w:rsidRDefault="0094533A" w:rsidP="00F60476">
      <w:pPr>
        <w:pStyle w:val="3"/>
        <w:rPr>
          <w:color w:val="000000" w:themeColor="text1"/>
        </w:rPr>
      </w:pPr>
      <w:bookmarkStart w:id="58" w:name="_Toc469037849"/>
      <w:bookmarkStart w:id="59" w:name="_Toc469424159"/>
      <w:bookmarkStart w:id="60" w:name="_Toc469475044"/>
      <w:bookmarkStart w:id="61" w:name="_Toc469578522"/>
      <w:bookmarkStart w:id="62" w:name="_Toc469678594"/>
      <w:bookmarkStart w:id="63" w:name="_Toc470009677"/>
      <w:bookmarkStart w:id="64" w:name="_Toc470023088"/>
      <w:r w:rsidRPr="00252B98">
        <w:rPr>
          <w:rFonts w:hint="eastAsia"/>
          <w:color w:val="000000" w:themeColor="text1"/>
        </w:rPr>
        <w:t>經濟部為推動溫泉開發及管理、落實溫泉法立法宗旨，訂定溫泉開發管理推動會設置要點設置</w:t>
      </w:r>
      <w:r w:rsidR="0018564F" w:rsidRPr="00252B98">
        <w:rPr>
          <w:rFonts w:hint="eastAsia"/>
          <w:color w:val="000000" w:themeColor="text1"/>
        </w:rPr>
        <w:t>溫泉開發管理推動會（下稱</w:t>
      </w:r>
      <w:r w:rsidRPr="00252B98">
        <w:rPr>
          <w:rFonts w:hint="eastAsia"/>
          <w:color w:val="000000" w:themeColor="text1"/>
        </w:rPr>
        <w:t>溫推會</w:t>
      </w:r>
      <w:r w:rsidR="0018564F" w:rsidRPr="00252B98">
        <w:rPr>
          <w:rFonts w:hint="eastAsia"/>
          <w:color w:val="000000" w:themeColor="text1"/>
        </w:rPr>
        <w:t>）</w:t>
      </w:r>
      <w:r w:rsidRPr="00252B98">
        <w:rPr>
          <w:rFonts w:hint="eastAsia"/>
          <w:color w:val="000000" w:themeColor="text1"/>
        </w:rPr>
        <w:t>。該會由該部水利署副署長擔任召集人，交通部觀光局代表擔任副召集人，其餘委員包括國家發展委員會、原住民族委員會、行政院農業委員會林務局、衛生福利部、內政部營建署、地政司、財政部國有財產署及中華民國溫泉觀光協會等代表。該會為政府對溫泉業務跨部會協商與整合之重要機制，依</w:t>
      </w:r>
      <w:r w:rsidR="00132FDC" w:rsidRPr="00252B98">
        <w:rPr>
          <w:rFonts w:hint="eastAsia"/>
          <w:color w:val="000000" w:themeColor="text1"/>
        </w:rPr>
        <w:t>前揭要點</w:t>
      </w:r>
      <w:r w:rsidRPr="00252B98">
        <w:rPr>
          <w:rFonts w:hint="eastAsia"/>
          <w:color w:val="000000" w:themeColor="text1"/>
        </w:rPr>
        <w:t>第2點規定，該會之任務包括：（一）追蹤掌控溫泉法各項執行工作之進度、遭遇問題。（二）研議溫泉法實施後之緩衝期間</w:t>
      </w:r>
      <w:r w:rsidRPr="00252B98">
        <w:rPr>
          <w:rStyle w:val="aff8"/>
          <w:color w:val="000000" w:themeColor="text1"/>
        </w:rPr>
        <w:footnoteReference w:id="4"/>
      </w:r>
      <w:r w:rsidRPr="00252B98">
        <w:rPr>
          <w:rFonts w:hint="eastAsia"/>
          <w:color w:val="000000" w:themeColor="text1"/>
        </w:rPr>
        <w:t>，如何加強輔導、督促業者申辦開發許可等具體措施。該會自103年迄今之具體成效，依經濟部之說明，包括：釐清私人租用林業用地作為溫泉使用案，事涉國有公用財產出租及森林</w:t>
      </w:r>
      <w:r w:rsidRPr="00252B98">
        <w:rPr>
          <w:rFonts w:hint="eastAsia"/>
          <w:color w:val="000000" w:themeColor="text1"/>
        </w:rPr>
        <w:lastRenderedPageBreak/>
        <w:t>法等相關法規</w:t>
      </w:r>
      <w:r w:rsidRPr="00252B98">
        <w:rPr>
          <w:rFonts w:ascii="新細明體" w:eastAsia="新細明體" w:hAnsi="新細明體" w:hint="eastAsia"/>
          <w:color w:val="000000" w:themeColor="text1"/>
        </w:rPr>
        <w:t>、</w:t>
      </w:r>
      <w:r w:rsidRPr="00252B98">
        <w:rPr>
          <w:rFonts w:hint="eastAsia"/>
          <w:color w:val="000000" w:themeColor="text1"/>
        </w:rPr>
        <w:t>有關部分溫泉取用型態納入管理，並配合修正「溫泉取用費徵收費率及使用辦法」</w:t>
      </w:r>
      <w:r w:rsidRPr="00252B98">
        <w:rPr>
          <w:rFonts w:ascii="新細明體" w:eastAsia="新細明體" w:hAnsi="新細明體" w:hint="eastAsia"/>
          <w:color w:val="000000" w:themeColor="text1"/>
        </w:rPr>
        <w:t>、</w:t>
      </w:r>
      <w:r w:rsidRPr="00252B98">
        <w:rPr>
          <w:rFonts w:hint="eastAsia"/>
          <w:color w:val="000000" w:themeColor="text1"/>
        </w:rPr>
        <w:t>建立「溫泉管理查核計畫」與執行工作</w:t>
      </w:r>
      <w:r w:rsidRPr="00252B98">
        <w:rPr>
          <w:rFonts w:ascii="新細明體" w:eastAsia="新細明體" w:hAnsi="新細明體" w:hint="eastAsia"/>
          <w:color w:val="000000" w:themeColor="text1"/>
        </w:rPr>
        <w:t>、</w:t>
      </w:r>
      <w:r w:rsidRPr="00252B98">
        <w:rPr>
          <w:rFonts w:hint="eastAsia"/>
          <w:color w:val="000000" w:themeColor="text1"/>
        </w:rPr>
        <w:t>推動原住民族地區經營溫泉事業聘僱原住民員工，發展部落產業及促進就業輔導</w:t>
      </w:r>
      <w:r w:rsidRPr="00252B98">
        <w:rPr>
          <w:rFonts w:ascii="新細明體" w:eastAsia="新細明體" w:hAnsi="新細明體" w:hint="eastAsia"/>
          <w:color w:val="000000" w:themeColor="text1"/>
        </w:rPr>
        <w:t>、</w:t>
      </w:r>
      <w:r w:rsidRPr="00252B98">
        <w:rPr>
          <w:rFonts w:hint="eastAsia"/>
          <w:color w:val="000000" w:themeColor="text1"/>
        </w:rPr>
        <w:t>解決都市計畫法台灣省施行細則各使用區之容許項目增列溫泉井及儲槽問題</w:t>
      </w:r>
      <w:r w:rsidRPr="00252B98">
        <w:rPr>
          <w:rFonts w:ascii="新細明體" w:eastAsia="新細明體" w:hAnsi="新細明體" w:hint="eastAsia"/>
          <w:color w:val="000000" w:themeColor="text1"/>
        </w:rPr>
        <w:t>、</w:t>
      </w:r>
      <w:r w:rsidRPr="00252B98">
        <w:rPr>
          <w:rFonts w:hint="eastAsia"/>
          <w:color w:val="000000" w:themeColor="text1"/>
        </w:rPr>
        <w:t>解決非都市土地使用管制規則第6條附表一開放地熱利用之溫泉井問題</w:t>
      </w:r>
      <w:r w:rsidRPr="00252B98">
        <w:rPr>
          <w:rFonts w:ascii="新細明體" w:eastAsia="新細明體" w:hAnsi="新細明體" w:hint="eastAsia"/>
          <w:color w:val="000000" w:themeColor="text1"/>
        </w:rPr>
        <w:t>、</w:t>
      </w:r>
      <w:r w:rsidRPr="00252B98">
        <w:rPr>
          <w:rFonts w:hint="eastAsia"/>
          <w:color w:val="000000" w:themeColor="text1"/>
        </w:rPr>
        <w:t>解決非都市土地使用管制規則礦業用地之容許使用項目新增「溫泉井及溫泉儲槽」問題</w:t>
      </w:r>
      <w:r w:rsidRPr="00252B98">
        <w:rPr>
          <w:rFonts w:ascii="新細明體" w:eastAsia="新細明體" w:hAnsi="新細明體" w:hint="eastAsia"/>
          <w:color w:val="000000" w:themeColor="text1"/>
        </w:rPr>
        <w:t>、</w:t>
      </w:r>
      <w:r w:rsidRPr="00252B98">
        <w:rPr>
          <w:rFonts w:hint="eastAsia"/>
          <w:color w:val="000000" w:themeColor="text1"/>
        </w:rPr>
        <w:t>釐清「溫泉取用費」及「水源保育與回饋費」是否有重複徵收之疑慮等。</w:t>
      </w:r>
      <w:bookmarkEnd w:id="58"/>
      <w:bookmarkEnd w:id="59"/>
      <w:bookmarkEnd w:id="60"/>
      <w:bookmarkEnd w:id="61"/>
      <w:bookmarkEnd w:id="62"/>
      <w:bookmarkEnd w:id="63"/>
      <w:bookmarkEnd w:id="64"/>
    </w:p>
    <w:p w:rsidR="0094533A" w:rsidRPr="00252B98" w:rsidRDefault="0094533A" w:rsidP="00F60476">
      <w:pPr>
        <w:pStyle w:val="3"/>
        <w:rPr>
          <w:color w:val="000000" w:themeColor="text1"/>
        </w:rPr>
      </w:pPr>
      <w:bookmarkStart w:id="67" w:name="_Toc469037850"/>
      <w:bookmarkStart w:id="68" w:name="_Toc469424160"/>
      <w:bookmarkStart w:id="69" w:name="_Toc469475045"/>
      <w:bookmarkStart w:id="70" w:name="_Toc469578523"/>
      <w:bookmarkStart w:id="71" w:name="_Toc469678595"/>
      <w:bookmarkStart w:id="72" w:name="_Toc470009678"/>
      <w:bookmarkStart w:id="73" w:name="_Toc470023089"/>
      <w:r w:rsidRPr="00252B98">
        <w:rPr>
          <w:rFonts w:hint="eastAsia"/>
          <w:color w:val="000000" w:themeColor="text1"/>
        </w:rPr>
        <w:t>溫推會為政府對溫泉業務跨部會協商</w:t>
      </w:r>
      <w:r w:rsidRPr="00252B98">
        <w:rPr>
          <w:rFonts w:ascii="新細明體" w:eastAsia="新細明體" w:hAnsi="新細明體" w:hint="eastAsia"/>
          <w:color w:val="000000" w:themeColor="text1"/>
        </w:rPr>
        <w:t>、</w:t>
      </w:r>
      <w:r w:rsidRPr="00252B98">
        <w:rPr>
          <w:rFonts w:hint="eastAsia"/>
          <w:color w:val="000000" w:themeColor="text1"/>
        </w:rPr>
        <w:t>溝通與整合之重要機制，為利及時掌控溫泉法各項執行工作之進度</w:t>
      </w:r>
      <w:r w:rsidRPr="00252B98">
        <w:rPr>
          <w:rFonts w:ascii="新細明體" w:eastAsia="新細明體" w:hAnsi="新細明體" w:hint="eastAsia"/>
          <w:color w:val="000000" w:themeColor="text1"/>
        </w:rPr>
        <w:t>、</w:t>
      </w:r>
      <w:r w:rsidRPr="00252B98">
        <w:rPr>
          <w:rFonts w:hint="eastAsia"/>
          <w:color w:val="000000" w:themeColor="text1"/>
        </w:rPr>
        <w:t>遭遇問題及適時加強輔導業者合法，特於溫泉開發管理推動會設置要點第4點規定，每4個月召開會議1次；必要時，並得召開臨時會議。依經濟部上開對該會具體成效之說明，該會之存在確實釐清若干疑義並解決不少實務問題，且因溫泉法第1條後段明定：</w:t>
      </w:r>
      <w:r w:rsidRPr="00252B98">
        <w:rPr>
          <w:rFonts w:ascii="新細明體" w:eastAsia="新細明體" w:hAnsi="新細明體" w:hint="eastAsia"/>
          <w:color w:val="000000" w:themeColor="text1"/>
        </w:rPr>
        <w:t>「</w:t>
      </w:r>
      <w:r w:rsidRPr="00252B98">
        <w:rPr>
          <w:rFonts w:hint="eastAsia"/>
          <w:color w:val="000000" w:themeColor="text1"/>
        </w:rPr>
        <w:t>本法未規定者，依其他法律之規定</w:t>
      </w:r>
      <w:r w:rsidRPr="00252B98">
        <w:rPr>
          <w:rFonts w:hAnsi="標楷體" w:hint="eastAsia"/>
          <w:color w:val="000000" w:themeColor="text1"/>
        </w:rPr>
        <w:t>」，故</w:t>
      </w:r>
      <w:r w:rsidRPr="00252B98">
        <w:rPr>
          <w:rFonts w:hint="eastAsia"/>
          <w:color w:val="000000" w:themeColor="text1"/>
        </w:rPr>
        <w:t>更應重視各主管機關間之橫向溝通管道，始能持續不斷強化我國溫泉之開發管理及維護機制，並藉以有效輔導各溫泉區業者之合法經營。惟該會自97年成立以來，僅召開12次會議；自103年迄今共僅召開4次會議，顯與上開要點第4點每4個月召開會議1次之規定未合，如何說服社會各界政府對溫泉予以高度重視？況且，本院前往各地履勘時，各地方政府及業者對於溫泉之開發管理及維護機制，紛紛反映實務困難或提出若干意見或建議，顯見現行政府對溫泉之開發管理及維護機制，仍有藉由定期召開之溫泉開發管理推動會會議此一重</w:t>
      </w:r>
      <w:r w:rsidRPr="00252B98">
        <w:rPr>
          <w:rFonts w:hint="eastAsia"/>
          <w:color w:val="000000" w:themeColor="text1"/>
        </w:rPr>
        <w:lastRenderedPageBreak/>
        <w:t>要之橫向溝通與整合機制，予以精進與強化之必要。</w:t>
      </w:r>
      <w:r w:rsidR="000E067A" w:rsidRPr="00252B98">
        <w:rPr>
          <w:rFonts w:hint="eastAsia"/>
          <w:color w:val="000000" w:themeColor="text1"/>
        </w:rPr>
        <w:t>落實</w:t>
      </w:r>
      <w:r w:rsidRPr="00252B98">
        <w:rPr>
          <w:rFonts w:hint="eastAsia"/>
          <w:color w:val="000000" w:themeColor="text1"/>
        </w:rPr>
        <w:t>溫推會會議能依規定至遲於每4個月召開會議1次，</w:t>
      </w:r>
      <w:r w:rsidR="00DA0859" w:rsidRPr="00252B98">
        <w:rPr>
          <w:rFonts w:hint="eastAsia"/>
          <w:color w:val="000000" w:themeColor="text1"/>
        </w:rPr>
        <w:t>或</w:t>
      </w:r>
      <w:r w:rsidRPr="00252B98">
        <w:rPr>
          <w:rFonts w:hint="eastAsia"/>
          <w:color w:val="000000" w:themeColor="text1"/>
        </w:rPr>
        <w:t>將加重對各相關主管機關之行政負荷，然</w:t>
      </w:r>
      <w:r w:rsidR="00643107" w:rsidRPr="00252B98">
        <w:rPr>
          <w:rFonts w:hint="eastAsia"/>
          <w:color w:val="000000" w:themeColor="text1"/>
        </w:rPr>
        <w:t>才能加速相關問題之研議或解決，展現行政效率</w:t>
      </w:r>
      <w:r w:rsidRPr="00252B98">
        <w:rPr>
          <w:rFonts w:hint="eastAsia"/>
          <w:color w:val="000000" w:themeColor="text1"/>
        </w:rPr>
        <w:t>。</w:t>
      </w:r>
      <w:bookmarkEnd w:id="67"/>
      <w:bookmarkEnd w:id="68"/>
      <w:bookmarkEnd w:id="69"/>
      <w:bookmarkEnd w:id="70"/>
      <w:bookmarkEnd w:id="71"/>
      <w:bookmarkEnd w:id="72"/>
      <w:bookmarkEnd w:id="73"/>
    </w:p>
    <w:p w:rsidR="0094533A" w:rsidRPr="00252B98" w:rsidRDefault="00341886" w:rsidP="00F60476">
      <w:pPr>
        <w:pStyle w:val="2"/>
        <w:rPr>
          <w:b/>
          <w:color w:val="000000" w:themeColor="text1"/>
        </w:rPr>
      </w:pPr>
      <w:bookmarkStart w:id="74" w:name="_Toc469037851"/>
      <w:bookmarkStart w:id="75" w:name="_Toc470023090"/>
      <w:r w:rsidRPr="00252B98">
        <w:rPr>
          <w:rFonts w:hint="eastAsia"/>
          <w:b/>
          <w:color w:val="000000" w:themeColor="text1"/>
        </w:rPr>
        <w:t>中央主管機關已陸續核定</w:t>
      </w:r>
      <w:r w:rsidR="00584D53" w:rsidRPr="00252B98">
        <w:rPr>
          <w:rFonts w:hint="eastAsia"/>
          <w:b/>
          <w:color w:val="000000" w:themeColor="text1"/>
        </w:rPr>
        <w:t>各溫泉區管理計畫，</w:t>
      </w:r>
      <w:r w:rsidR="00B7619A" w:rsidRPr="00252B98">
        <w:rPr>
          <w:rFonts w:hint="eastAsia"/>
          <w:b/>
          <w:color w:val="000000" w:themeColor="text1"/>
        </w:rPr>
        <w:t>應持續</w:t>
      </w:r>
      <w:r w:rsidRPr="00252B98">
        <w:rPr>
          <w:rFonts w:hint="eastAsia"/>
          <w:b/>
          <w:color w:val="000000" w:themeColor="text1"/>
        </w:rPr>
        <w:t>督導與管考各溫泉區管理計畫之</w:t>
      </w:r>
      <w:r w:rsidR="00B7619A" w:rsidRPr="00252B98">
        <w:rPr>
          <w:rFonts w:hint="eastAsia"/>
          <w:b/>
          <w:color w:val="000000" w:themeColor="text1"/>
        </w:rPr>
        <w:t>落實情形</w:t>
      </w:r>
      <w:r w:rsidR="0094533A" w:rsidRPr="00252B98">
        <w:rPr>
          <w:rFonts w:hint="eastAsia"/>
          <w:b/>
          <w:color w:val="000000" w:themeColor="text1"/>
        </w:rPr>
        <w:t>，以期各溫泉區之資源得以永續，合法溫泉業者之權益得以獲得保障，進而不斷提升溫泉區之整體水準，使溫泉資源成為帶動當地繁榮與發展之重要泉源。</w:t>
      </w:r>
      <w:bookmarkEnd w:id="74"/>
      <w:bookmarkEnd w:id="75"/>
    </w:p>
    <w:p w:rsidR="0094533A" w:rsidRPr="00252B98" w:rsidRDefault="0094533A" w:rsidP="00F60476">
      <w:pPr>
        <w:pStyle w:val="3"/>
        <w:spacing w:afterLines="50" w:after="228"/>
        <w:ind w:left="1360" w:hanging="680"/>
        <w:rPr>
          <w:color w:val="000000" w:themeColor="text1"/>
        </w:rPr>
      </w:pPr>
      <w:bookmarkStart w:id="76" w:name="_Toc469037852"/>
      <w:bookmarkStart w:id="77" w:name="_Toc469424162"/>
      <w:bookmarkStart w:id="78" w:name="_Toc469475047"/>
      <w:bookmarkStart w:id="79" w:name="_Toc469578525"/>
      <w:bookmarkStart w:id="80" w:name="_Toc469678597"/>
      <w:bookmarkStart w:id="81" w:name="_Toc470009680"/>
      <w:bookmarkStart w:id="82" w:name="_Toc470023091"/>
      <w:r w:rsidRPr="00252B98">
        <w:rPr>
          <w:rFonts w:hint="eastAsia"/>
          <w:color w:val="000000" w:themeColor="text1"/>
        </w:rPr>
        <w:t>依溫泉法第13條規定：「直轄市、縣(市)主管機關為有效利用溫泉資源，得擬訂溫泉區管理計畫，並會商有關機關，於溫泉露頭、溫泉孔及計畫利用設施周邊勘定範圍，報經中央觀光主管機關核定後，公告劃設為溫泉區；溫泉區之劃設，應優先考量現有已開發為溫泉使用之地區，涉及土地使用分區或用地之變更者，直轄市、縣(市)主管機關應協調土地使用主管機關依相關法令規定配合辦理變更。」、依溫泉區管理計畫審核及管理辦法第12條規定：「溫泉區管理計畫經公告施行後，每5年檢討一次，不得任意變更。但因不可抗力、情事變更、有重大災變發生或有發生之虞者或計畫與溫泉區現況發展差距過大時，直轄市、縣(市)政府得視實際需要，依前揭辦法第5條、第6條及第11條規定程序辦理必要之修訂或廢棄。」溫泉法施行迄今，各直轄市、縣（市）政府所擬訂之溫泉區管理計畫，中央觀光主管機關交通部之核定日期，表列如下：</w:t>
      </w:r>
      <w:bookmarkEnd w:id="76"/>
      <w:bookmarkEnd w:id="77"/>
      <w:bookmarkEnd w:id="78"/>
      <w:bookmarkEnd w:id="79"/>
      <w:bookmarkEnd w:id="80"/>
      <w:bookmarkEnd w:id="81"/>
      <w:bookmarkEnd w:id="82"/>
    </w:p>
    <w:p w:rsidR="0018564F" w:rsidRPr="00252B98" w:rsidRDefault="0018564F" w:rsidP="0018564F">
      <w:pPr>
        <w:pStyle w:val="1"/>
        <w:numPr>
          <w:ilvl w:val="0"/>
          <w:numId w:val="0"/>
        </w:numPr>
        <w:ind w:left="2381" w:hanging="2381"/>
        <w:rPr>
          <w:color w:val="000000" w:themeColor="text1"/>
        </w:rPr>
      </w:pPr>
    </w:p>
    <w:tbl>
      <w:tblPr>
        <w:tblW w:w="4705" w:type="pct"/>
        <w:jc w:val="right"/>
        <w:tblInd w:w="5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1"/>
        <w:gridCol w:w="3940"/>
        <w:gridCol w:w="1591"/>
        <w:gridCol w:w="1853"/>
      </w:tblGrid>
      <w:tr w:rsidR="00252B98" w:rsidRPr="00252B98" w:rsidTr="0080629D">
        <w:trPr>
          <w:jc w:val="right"/>
        </w:trPr>
        <w:tc>
          <w:tcPr>
            <w:tcW w:w="669" w:type="pct"/>
            <w:shd w:val="clear" w:color="auto" w:fill="auto"/>
            <w:vAlign w:val="center"/>
          </w:tcPr>
          <w:p w:rsidR="0094533A" w:rsidRPr="00252B98" w:rsidRDefault="0094533A" w:rsidP="0094533A">
            <w:pPr>
              <w:spacing w:beforeLines="25" w:before="114" w:afterLines="25" w:after="114" w:line="0" w:lineRule="atLeast"/>
              <w:jc w:val="center"/>
              <w:rPr>
                <w:rFonts w:hAnsi="標楷體"/>
                <w:color w:val="000000" w:themeColor="text1"/>
                <w:sz w:val="28"/>
                <w:szCs w:val="28"/>
              </w:rPr>
            </w:pPr>
            <w:r w:rsidRPr="00252B98">
              <w:rPr>
                <w:rFonts w:hAnsi="標楷體" w:hint="eastAsia"/>
                <w:color w:val="000000" w:themeColor="text1"/>
                <w:sz w:val="28"/>
                <w:szCs w:val="28"/>
              </w:rPr>
              <w:t>縣市別</w:t>
            </w:r>
          </w:p>
        </w:tc>
        <w:tc>
          <w:tcPr>
            <w:tcW w:w="2311" w:type="pct"/>
            <w:shd w:val="clear" w:color="auto" w:fill="auto"/>
            <w:vAlign w:val="center"/>
          </w:tcPr>
          <w:p w:rsidR="0094533A" w:rsidRPr="00252B98" w:rsidRDefault="0094533A" w:rsidP="0094533A">
            <w:pPr>
              <w:spacing w:beforeLines="25" w:before="114" w:afterLines="25" w:after="114" w:line="0" w:lineRule="atLeast"/>
              <w:ind w:firstLineChars="100" w:firstLine="300"/>
              <w:jc w:val="center"/>
              <w:rPr>
                <w:rFonts w:hAnsi="標楷體"/>
                <w:color w:val="000000" w:themeColor="text1"/>
                <w:sz w:val="28"/>
                <w:szCs w:val="28"/>
              </w:rPr>
            </w:pPr>
            <w:r w:rsidRPr="00252B98">
              <w:rPr>
                <w:rFonts w:hAnsi="標楷體" w:hint="eastAsia"/>
                <w:color w:val="000000" w:themeColor="text1"/>
                <w:sz w:val="28"/>
                <w:szCs w:val="28"/>
              </w:rPr>
              <w:t>溫泉區名稱</w:t>
            </w:r>
          </w:p>
        </w:tc>
        <w:tc>
          <w:tcPr>
            <w:tcW w:w="933"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r w:rsidRPr="00252B98">
              <w:rPr>
                <w:rFonts w:hAnsi="標楷體" w:hint="eastAsia"/>
                <w:color w:val="000000" w:themeColor="text1"/>
                <w:sz w:val="28"/>
                <w:szCs w:val="28"/>
              </w:rPr>
              <w:t>交通部</w:t>
            </w:r>
          </w:p>
          <w:p w:rsidR="0094533A" w:rsidRPr="00252B98" w:rsidRDefault="0094533A" w:rsidP="0080629D">
            <w:pPr>
              <w:spacing w:line="0" w:lineRule="atLeast"/>
              <w:jc w:val="center"/>
              <w:rPr>
                <w:rFonts w:hAnsi="標楷體"/>
                <w:color w:val="000000" w:themeColor="text1"/>
                <w:sz w:val="28"/>
                <w:szCs w:val="28"/>
              </w:rPr>
            </w:pPr>
            <w:r w:rsidRPr="00252B98">
              <w:rPr>
                <w:rFonts w:hAnsi="標楷體" w:hint="eastAsia"/>
                <w:color w:val="000000" w:themeColor="text1"/>
                <w:sz w:val="28"/>
                <w:szCs w:val="28"/>
              </w:rPr>
              <w:lastRenderedPageBreak/>
              <w:t>核定日期</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r w:rsidRPr="00252B98">
              <w:rPr>
                <w:rFonts w:hAnsi="標楷體" w:hint="eastAsia"/>
                <w:color w:val="000000" w:themeColor="text1"/>
                <w:sz w:val="28"/>
                <w:szCs w:val="28"/>
              </w:rPr>
              <w:lastRenderedPageBreak/>
              <w:t>備註</w:t>
            </w: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lastRenderedPageBreak/>
              <w:t>臺北市</w:t>
            </w: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color w:val="000000" w:themeColor="text1"/>
                <w:sz w:val="28"/>
                <w:szCs w:val="28"/>
              </w:rPr>
              <w:t>新北投溫泉區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96.1.26</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adjustRightInd w:val="0"/>
              <w:spacing w:line="0" w:lineRule="atLeast"/>
              <w:rPr>
                <w:rFonts w:hAnsi="標楷體"/>
                <w:color w:val="000000" w:themeColor="text1"/>
                <w:sz w:val="28"/>
                <w:szCs w:val="28"/>
              </w:rPr>
            </w:pPr>
            <w:r w:rsidRPr="00252B98">
              <w:rPr>
                <w:rFonts w:hAnsi="標楷體"/>
                <w:color w:val="000000" w:themeColor="text1"/>
                <w:sz w:val="28"/>
                <w:szCs w:val="28"/>
              </w:rPr>
              <w:t>行義路溫泉區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96.1.26</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color w:val="000000" w:themeColor="text1"/>
                <w:sz w:val="28"/>
                <w:szCs w:val="28"/>
              </w:rPr>
              <w:t>馬槽溫泉區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96.1.26</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color w:val="000000" w:themeColor="text1"/>
                <w:sz w:val="28"/>
                <w:szCs w:val="28"/>
              </w:rPr>
              <w:t>中山樓溫泉區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96.1.26</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t>新北市</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烏來溫泉區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98.2.13</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adjustRightInd w:val="0"/>
              <w:spacing w:line="0" w:lineRule="atLeast"/>
              <w:rPr>
                <w:rFonts w:hAnsi="標楷體"/>
                <w:color w:val="000000" w:themeColor="text1"/>
                <w:sz w:val="28"/>
                <w:szCs w:val="28"/>
              </w:rPr>
            </w:pPr>
            <w:r w:rsidRPr="00252B98">
              <w:rPr>
                <w:rFonts w:hAnsi="標楷體" w:hint="eastAsia"/>
                <w:color w:val="000000" w:themeColor="text1"/>
                <w:sz w:val="28"/>
                <w:szCs w:val="28"/>
              </w:rPr>
              <w:t>金山萬里溫泉區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102.1.29</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color w:val="000000" w:themeColor="text1"/>
                <w:sz w:val="28"/>
                <w:szCs w:val="28"/>
              </w:rPr>
              <w:t>新竹縣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清泉溫泉區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98.8.17</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小錦屏溫泉區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98.8.17</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苗栗縣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泰安溫泉區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100.9.16</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臺</w:t>
            </w:r>
            <w:r w:rsidRPr="00252B98">
              <w:rPr>
                <w:rFonts w:hAnsi="標楷體"/>
                <w:color w:val="000000" w:themeColor="text1"/>
                <w:sz w:val="28"/>
                <w:szCs w:val="28"/>
              </w:rPr>
              <w:t>中</w:t>
            </w:r>
            <w:r w:rsidRPr="00252B98">
              <w:rPr>
                <w:rFonts w:hAnsi="標楷體" w:hint="eastAsia"/>
                <w:color w:val="000000" w:themeColor="text1"/>
                <w:sz w:val="28"/>
                <w:szCs w:val="28"/>
              </w:rPr>
              <w:t>市</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谷關溫泉區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98.8.14</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南投縣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廬山溫泉區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98.3.4</w:t>
            </w:r>
          </w:p>
        </w:tc>
        <w:tc>
          <w:tcPr>
            <w:tcW w:w="1087" w:type="pct"/>
            <w:shd w:val="clear" w:color="auto" w:fill="auto"/>
            <w:vAlign w:val="center"/>
          </w:tcPr>
          <w:p w:rsidR="0094533A" w:rsidRPr="00252B98" w:rsidRDefault="0094533A" w:rsidP="0094533A">
            <w:pPr>
              <w:spacing w:line="0" w:lineRule="atLeast"/>
              <w:ind w:leftChars="-20" w:left="-68" w:rightChars="-29" w:right="-99"/>
              <w:jc w:val="center"/>
              <w:rPr>
                <w:rFonts w:hAnsi="標楷體"/>
                <w:color w:val="000000" w:themeColor="text1"/>
                <w:sz w:val="28"/>
                <w:szCs w:val="28"/>
              </w:rPr>
            </w:pPr>
            <w:r w:rsidRPr="00252B98">
              <w:rPr>
                <w:rFonts w:hAnsi="標楷體" w:hint="eastAsia"/>
                <w:color w:val="000000" w:themeColor="text1"/>
                <w:sz w:val="28"/>
                <w:szCs w:val="28"/>
              </w:rPr>
              <w:t>102.5.7廢止</w:t>
            </w: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color w:val="000000" w:themeColor="text1"/>
                <w:sz w:val="28"/>
                <w:szCs w:val="28"/>
              </w:rPr>
              <w:t>東埔溫泉區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98.3.4</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嘉義縣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中崙</w:t>
            </w:r>
            <w:r w:rsidRPr="00252B98">
              <w:rPr>
                <w:rFonts w:hAnsi="標楷體" w:hint="eastAsia"/>
                <w:color w:val="000000" w:themeColor="text1"/>
                <w:sz w:val="28"/>
                <w:szCs w:val="28"/>
              </w:rPr>
              <w:t>澐水溪</w:t>
            </w:r>
            <w:r w:rsidRPr="00252B98">
              <w:rPr>
                <w:rFonts w:hAnsi="標楷體"/>
                <w:color w:val="000000" w:themeColor="text1"/>
                <w:sz w:val="28"/>
                <w:szCs w:val="28"/>
              </w:rPr>
              <w:t>溫泉區</w:t>
            </w:r>
          </w:p>
        </w:tc>
        <w:tc>
          <w:tcPr>
            <w:tcW w:w="933" w:type="pct"/>
            <w:shd w:val="clear" w:color="auto" w:fill="auto"/>
            <w:vAlign w:val="center"/>
          </w:tcPr>
          <w:p w:rsidR="0094533A" w:rsidRPr="00252B98" w:rsidRDefault="0094533A" w:rsidP="0094533A">
            <w:pPr>
              <w:spacing w:line="0" w:lineRule="atLeast"/>
              <w:ind w:rightChars="51" w:right="173"/>
              <w:jc w:val="right"/>
              <w:rPr>
                <w:rFonts w:hAnsi="標楷體"/>
                <w:color w:val="000000" w:themeColor="text1"/>
                <w:sz w:val="28"/>
                <w:szCs w:val="28"/>
              </w:rPr>
            </w:pPr>
            <w:r w:rsidRPr="00252B98">
              <w:rPr>
                <w:rFonts w:hAnsi="標楷體" w:hint="eastAsia"/>
                <w:color w:val="000000" w:themeColor="text1"/>
                <w:sz w:val="28"/>
                <w:szCs w:val="28"/>
              </w:rPr>
              <w:t>98.2.13</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臺</w:t>
            </w:r>
            <w:r w:rsidRPr="00252B98">
              <w:rPr>
                <w:rFonts w:hAnsi="標楷體"/>
                <w:color w:val="000000" w:themeColor="text1"/>
                <w:sz w:val="28"/>
                <w:szCs w:val="28"/>
              </w:rPr>
              <w:t>南</w:t>
            </w:r>
            <w:r w:rsidRPr="00252B98">
              <w:rPr>
                <w:rFonts w:hAnsi="標楷體" w:hint="eastAsia"/>
                <w:color w:val="000000" w:themeColor="text1"/>
                <w:sz w:val="28"/>
                <w:szCs w:val="28"/>
              </w:rPr>
              <w:t>市</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關子嶺溫泉區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99.4.8</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t>龜丹溫泉區</w:t>
            </w:r>
          </w:p>
        </w:tc>
        <w:tc>
          <w:tcPr>
            <w:tcW w:w="933" w:type="pct"/>
            <w:shd w:val="clear" w:color="auto" w:fill="auto"/>
            <w:vAlign w:val="center"/>
          </w:tcPr>
          <w:p w:rsidR="0094533A" w:rsidRPr="00252B98" w:rsidRDefault="0094533A" w:rsidP="0094533A">
            <w:pPr>
              <w:spacing w:line="0" w:lineRule="atLeast"/>
              <w:ind w:rightChars="38" w:right="129"/>
              <w:jc w:val="right"/>
              <w:rPr>
                <w:rFonts w:hAnsi="標楷體"/>
                <w:color w:val="000000" w:themeColor="text1"/>
                <w:sz w:val="28"/>
                <w:szCs w:val="28"/>
              </w:rPr>
            </w:pPr>
            <w:r w:rsidRPr="00252B98">
              <w:rPr>
                <w:rFonts w:hAnsi="標楷體" w:hint="eastAsia"/>
                <w:color w:val="000000" w:themeColor="text1"/>
                <w:sz w:val="28"/>
                <w:szCs w:val="28"/>
              </w:rPr>
              <w:t>101.12.5</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高雄</w:t>
            </w:r>
            <w:r w:rsidRPr="00252B98">
              <w:rPr>
                <w:rFonts w:hAnsi="標楷體" w:hint="eastAsia"/>
                <w:color w:val="000000" w:themeColor="text1"/>
                <w:sz w:val="28"/>
                <w:szCs w:val="28"/>
              </w:rPr>
              <w:t>市</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bCs/>
                <w:color w:val="000000" w:themeColor="text1"/>
                <w:sz w:val="28"/>
                <w:szCs w:val="28"/>
              </w:rPr>
              <w:t>寶來溫泉區</w:t>
            </w:r>
          </w:p>
        </w:tc>
        <w:tc>
          <w:tcPr>
            <w:tcW w:w="933" w:type="pct"/>
            <w:shd w:val="clear" w:color="auto" w:fill="auto"/>
            <w:vAlign w:val="center"/>
          </w:tcPr>
          <w:p w:rsidR="0094533A" w:rsidRPr="00252B98" w:rsidRDefault="0094533A" w:rsidP="0094533A">
            <w:pPr>
              <w:spacing w:line="0" w:lineRule="atLeast"/>
              <w:ind w:rightChars="38" w:right="129"/>
              <w:jc w:val="right"/>
              <w:rPr>
                <w:rFonts w:hAnsi="標楷體"/>
                <w:color w:val="000000" w:themeColor="text1"/>
                <w:sz w:val="28"/>
                <w:szCs w:val="28"/>
              </w:rPr>
            </w:pPr>
            <w:r w:rsidRPr="00252B98">
              <w:rPr>
                <w:rFonts w:hAnsi="標楷體" w:hint="eastAsia"/>
                <w:color w:val="000000" w:themeColor="text1"/>
                <w:sz w:val="28"/>
                <w:szCs w:val="28"/>
              </w:rPr>
              <w:t>105.8.24</w:t>
            </w:r>
          </w:p>
        </w:tc>
        <w:tc>
          <w:tcPr>
            <w:tcW w:w="1087" w:type="pct"/>
            <w:shd w:val="clear" w:color="auto" w:fill="auto"/>
            <w:vAlign w:val="center"/>
          </w:tcPr>
          <w:p w:rsidR="0094533A" w:rsidRPr="00252B98" w:rsidRDefault="0094533A" w:rsidP="0094533A">
            <w:pPr>
              <w:ind w:firstLineChars="100" w:firstLine="300"/>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bCs/>
                <w:color w:val="000000" w:themeColor="text1"/>
                <w:sz w:val="28"/>
                <w:szCs w:val="28"/>
              </w:rPr>
              <w:t>不老溫泉區</w:t>
            </w:r>
          </w:p>
        </w:tc>
        <w:tc>
          <w:tcPr>
            <w:tcW w:w="933" w:type="pct"/>
            <w:shd w:val="clear" w:color="auto" w:fill="auto"/>
            <w:vAlign w:val="center"/>
          </w:tcPr>
          <w:p w:rsidR="0094533A" w:rsidRPr="00252B98" w:rsidRDefault="0094533A" w:rsidP="0094533A">
            <w:pPr>
              <w:spacing w:line="0" w:lineRule="atLeast"/>
              <w:ind w:rightChars="38" w:right="129"/>
              <w:jc w:val="right"/>
              <w:rPr>
                <w:rFonts w:hAnsi="標楷體"/>
                <w:color w:val="000000" w:themeColor="text1"/>
                <w:sz w:val="28"/>
                <w:szCs w:val="28"/>
              </w:rPr>
            </w:pPr>
            <w:r w:rsidRPr="00252B98">
              <w:rPr>
                <w:rFonts w:hAnsi="標楷體" w:hint="eastAsia"/>
                <w:color w:val="000000" w:themeColor="text1"/>
                <w:sz w:val="28"/>
                <w:szCs w:val="28"/>
              </w:rPr>
              <w:t>105.8.24</w:t>
            </w:r>
          </w:p>
        </w:tc>
        <w:tc>
          <w:tcPr>
            <w:tcW w:w="1087" w:type="pct"/>
            <w:shd w:val="clear" w:color="auto" w:fill="auto"/>
            <w:vAlign w:val="center"/>
          </w:tcPr>
          <w:p w:rsidR="0094533A" w:rsidRPr="00252B98" w:rsidRDefault="0094533A" w:rsidP="0094533A">
            <w:pPr>
              <w:ind w:firstLineChars="100" w:firstLine="300"/>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屏東縣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四重溪溫泉區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102.4.3</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t>旭海溫泉區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102.4.3</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宜蘭縣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礁溪溫泉區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99.6.7</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t>員山溫泉區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103.3.6</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color w:val="000000" w:themeColor="text1"/>
                <w:sz w:val="28"/>
                <w:szCs w:val="28"/>
              </w:rPr>
              <w:t>蘇澳冷泉公園南核心冷泉區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103.3.6</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color w:val="000000" w:themeColor="text1"/>
                <w:sz w:val="28"/>
                <w:szCs w:val="28"/>
              </w:rPr>
              <w:t>花蓮縣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瑞穗溫泉區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99.2.8</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shd w:val="clear" w:color="auto" w:fill="auto"/>
            <w:vAlign w:val="center"/>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bCs/>
                <w:color w:val="000000" w:themeColor="text1"/>
                <w:sz w:val="28"/>
                <w:szCs w:val="28"/>
              </w:rPr>
              <w:t>安通溫泉區</w:t>
            </w:r>
          </w:p>
        </w:tc>
        <w:tc>
          <w:tcPr>
            <w:tcW w:w="933" w:type="pct"/>
            <w:shd w:val="clear" w:color="auto" w:fill="auto"/>
            <w:vAlign w:val="center"/>
          </w:tcPr>
          <w:p w:rsidR="0094533A" w:rsidRPr="00252B98" w:rsidRDefault="0094533A" w:rsidP="0094533A">
            <w:pPr>
              <w:spacing w:line="0" w:lineRule="atLeast"/>
              <w:ind w:rightChars="92" w:right="313"/>
              <w:jc w:val="right"/>
              <w:rPr>
                <w:rFonts w:hAnsi="標楷體"/>
                <w:color w:val="000000" w:themeColor="text1"/>
                <w:sz w:val="28"/>
                <w:szCs w:val="28"/>
              </w:rPr>
            </w:pPr>
            <w:r w:rsidRPr="00252B98">
              <w:rPr>
                <w:rFonts w:hAnsi="標楷體" w:hint="eastAsia"/>
                <w:color w:val="000000" w:themeColor="text1"/>
                <w:sz w:val="28"/>
                <w:szCs w:val="28"/>
              </w:rPr>
              <w:t>99.2.8</w:t>
            </w:r>
          </w:p>
        </w:tc>
        <w:tc>
          <w:tcPr>
            <w:tcW w:w="1087" w:type="pct"/>
            <w:shd w:val="clear" w:color="auto" w:fill="auto"/>
            <w:vAlign w:val="center"/>
          </w:tcPr>
          <w:p w:rsidR="0094533A" w:rsidRPr="00252B98" w:rsidRDefault="0094533A" w:rsidP="0080629D">
            <w:pPr>
              <w:spacing w:line="0" w:lineRule="atLeast"/>
              <w:jc w:val="center"/>
              <w:rPr>
                <w:rFonts w:hAnsi="標楷體"/>
                <w:color w:val="000000" w:themeColor="text1"/>
                <w:sz w:val="28"/>
                <w:szCs w:val="28"/>
              </w:rPr>
            </w:pPr>
          </w:p>
        </w:tc>
      </w:tr>
      <w:tr w:rsidR="00252B98" w:rsidRPr="00252B98" w:rsidTr="0080629D">
        <w:trPr>
          <w:jc w:val="right"/>
        </w:trPr>
        <w:tc>
          <w:tcPr>
            <w:tcW w:w="669" w:type="pct"/>
            <w:vMerge w:val="restar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臺東縣</w:t>
            </w:r>
          </w:p>
        </w:tc>
        <w:tc>
          <w:tcPr>
            <w:tcW w:w="2311" w:type="pct"/>
            <w:shd w:val="clear" w:color="auto" w:fill="auto"/>
            <w:vAlign w:val="center"/>
          </w:tcPr>
          <w:p w:rsidR="0094533A" w:rsidRPr="00252B98" w:rsidRDefault="0094533A" w:rsidP="0080629D">
            <w:pPr>
              <w:spacing w:line="0" w:lineRule="atLeast"/>
              <w:rPr>
                <w:rFonts w:hAnsi="標楷體"/>
                <w:color w:val="000000" w:themeColor="text1"/>
                <w:sz w:val="28"/>
                <w:szCs w:val="28"/>
              </w:rPr>
            </w:pPr>
            <w:r w:rsidRPr="00252B98">
              <w:rPr>
                <w:rFonts w:hAnsi="標楷體" w:hint="eastAsia"/>
                <w:color w:val="000000" w:themeColor="text1"/>
                <w:sz w:val="28"/>
                <w:szCs w:val="28"/>
              </w:rPr>
              <w:t>知本溫泉區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104.7.8</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r w:rsidR="00252B98" w:rsidRPr="00252B98" w:rsidTr="0080629D">
        <w:trPr>
          <w:jc w:val="right"/>
        </w:trPr>
        <w:tc>
          <w:tcPr>
            <w:tcW w:w="669" w:type="pct"/>
            <w:vMerge/>
            <w:shd w:val="clear" w:color="auto" w:fill="auto"/>
          </w:tcPr>
          <w:p w:rsidR="0094533A" w:rsidRPr="00252B98" w:rsidRDefault="0094533A" w:rsidP="0080629D">
            <w:pPr>
              <w:ind w:firstLine="561"/>
              <w:rPr>
                <w:rFonts w:hAnsi="標楷體"/>
                <w:color w:val="000000" w:themeColor="text1"/>
                <w:sz w:val="28"/>
                <w:szCs w:val="28"/>
              </w:rPr>
            </w:pPr>
          </w:p>
        </w:tc>
        <w:tc>
          <w:tcPr>
            <w:tcW w:w="2311" w:type="pct"/>
            <w:shd w:val="clear" w:color="auto" w:fill="auto"/>
            <w:vAlign w:val="center"/>
          </w:tcPr>
          <w:p w:rsidR="0094533A" w:rsidRPr="00252B98" w:rsidRDefault="0094533A" w:rsidP="0080629D">
            <w:pPr>
              <w:rPr>
                <w:rFonts w:hAnsi="標楷體"/>
                <w:color w:val="000000" w:themeColor="text1"/>
                <w:sz w:val="28"/>
                <w:szCs w:val="28"/>
              </w:rPr>
            </w:pPr>
            <w:r w:rsidRPr="00252B98">
              <w:rPr>
                <w:rFonts w:hAnsi="標楷體" w:hint="eastAsia"/>
                <w:bCs/>
                <w:color w:val="000000" w:themeColor="text1"/>
                <w:sz w:val="28"/>
                <w:szCs w:val="28"/>
              </w:rPr>
              <w:t>金崙溫泉區</w:t>
            </w:r>
          </w:p>
        </w:tc>
        <w:tc>
          <w:tcPr>
            <w:tcW w:w="933" w:type="pct"/>
            <w:shd w:val="clear" w:color="auto" w:fill="auto"/>
            <w:vAlign w:val="center"/>
          </w:tcPr>
          <w:p w:rsidR="0094533A" w:rsidRPr="00252B98" w:rsidRDefault="0094533A" w:rsidP="0094533A">
            <w:pPr>
              <w:ind w:rightChars="75" w:right="255"/>
              <w:jc w:val="right"/>
              <w:rPr>
                <w:rFonts w:hAnsi="標楷體"/>
                <w:color w:val="000000" w:themeColor="text1"/>
                <w:sz w:val="28"/>
                <w:szCs w:val="28"/>
              </w:rPr>
            </w:pPr>
            <w:r w:rsidRPr="00252B98">
              <w:rPr>
                <w:rFonts w:hAnsi="標楷體" w:hint="eastAsia"/>
                <w:color w:val="000000" w:themeColor="text1"/>
                <w:sz w:val="28"/>
                <w:szCs w:val="28"/>
              </w:rPr>
              <w:t>104.7.8</w:t>
            </w:r>
          </w:p>
        </w:tc>
        <w:tc>
          <w:tcPr>
            <w:tcW w:w="1087" w:type="pct"/>
            <w:shd w:val="clear" w:color="auto" w:fill="auto"/>
            <w:vAlign w:val="center"/>
          </w:tcPr>
          <w:p w:rsidR="0094533A" w:rsidRPr="00252B98" w:rsidRDefault="0094533A" w:rsidP="0080629D">
            <w:pPr>
              <w:jc w:val="center"/>
              <w:rPr>
                <w:rFonts w:hAnsi="標楷體"/>
                <w:color w:val="000000" w:themeColor="text1"/>
                <w:sz w:val="28"/>
                <w:szCs w:val="28"/>
              </w:rPr>
            </w:pPr>
          </w:p>
        </w:tc>
      </w:tr>
    </w:tbl>
    <w:p w:rsidR="0094533A" w:rsidRPr="00252B98" w:rsidRDefault="0094533A" w:rsidP="0094533A">
      <w:pPr>
        <w:pStyle w:val="3"/>
        <w:numPr>
          <w:ilvl w:val="0"/>
          <w:numId w:val="0"/>
        </w:numPr>
        <w:ind w:left="426"/>
        <w:rPr>
          <w:color w:val="000000" w:themeColor="text1"/>
          <w:sz w:val="24"/>
          <w:szCs w:val="24"/>
        </w:rPr>
      </w:pPr>
      <w:bookmarkStart w:id="83" w:name="_Toc469037853"/>
      <w:bookmarkStart w:id="84" w:name="_Toc469424163"/>
      <w:bookmarkStart w:id="85" w:name="_Toc469475048"/>
      <w:bookmarkStart w:id="86" w:name="_Toc469578526"/>
      <w:bookmarkStart w:id="87" w:name="_Toc469678598"/>
      <w:bookmarkStart w:id="88" w:name="_Toc470009681"/>
      <w:bookmarkStart w:id="89" w:name="_Toc470023092"/>
      <w:r w:rsidRPr="00252B98">
        <w:rPr>
          <w:rFonts w:hint="eastAsia"/>
          <w:color w:val="000000" w:themeColor="text1"/>
          <w:sz w:val="24"/>
          <w:szCs w:val="24"/>
        </w:rPr>
        <w:t>資料來源：交通部。</w:t>
      </w:r>
      <w:bookmarkEnd w:id="83"/>
      <w:bookmarkEnd w:id="84"/>
      <w:bookmarkEnd w:id="85"/>
      <w:bookmarkEnd w:id="86"/>
      <w:bookmarkEnd w:id="87"/>
      <w:bookmarkEnd w:id="88"/>
      <w:bookmarkEnd w:id="89"/>
    </w:p>
    <w:p w:rsidR="0094533A" w:rsidRPr="00252B98" w:rsidRDefault="0094533A" w:rsidP="0094533A">
      <w:pPr>
        <w:pStyle w:val="3"/>
        <w:numPr>
          <w:ilvl w:val="0"/>
          <w:numId w:val="0"/>
        </w:numPr>
        <w:ind w:left="426"/>
        <w:rPr>
          <w:color w:val="000000" w:themeColor="text1"/>
          <w:sz w:val="24"/>
          <w:szCs w:val="24"/>
        </w:rPr>
      </w:pPr>
    </w:p>
    <w:p w:rsidR="0094533A" w:rsidRPr="00252B98" w:rsidRDefault="0094533A" w:rsidP="00F60476">
      <w:pPr>
        <w:pStyle w:val="3"/>
        <w:spacing w:afterLines="50" w:after="228"/>
        <w:ind w:left="1360" w:hanging="680"/>
        <w:rPr>
          <w:color w:val="000000" w:themeColor="text1"/>
        </w:rPr>
      </w:pPr>
      <w:bookmarkStart w:id="90" w:name="_Toc469037854"/>
      <w:bookmarkStart w:id="91" w:name="_Toc469424164"/>
      <w:bookmarkStart w:id="92" w:name="_Toc469475049"/>
      <w:bookmarkStart w:id="93" w:name="_Toc469578527"/>
      <w:bookmarkStart w:id="94" w:name="_Toc469678599"/>
      <w:bookmarkStart w:id="95" w:name="_Toc470009682"/>
      <w:bookmarkStart w:id="96" w:name="_Toc470023093"/>
      <w:r w:rsidRPr="00252B98">
        <w:rPr>
          <w:rFonts w:hint="eastAsia"/>
          <w:color w:val="000000" w:themeColor="text1"/>
        </w:rPr>
        <w:t>各直轄市、縣（市）政府所擬訂之溫泉區管理計畫，如上所述，陸續獲中央觀光主管機關交通部核定後，考量各直轄市、縣（市）政府溫泉管理及取締違法等工作仍應持之以恆，俾達成溫泉資源有效管理及永續利用之目標，爰溫推會分別於103年4月21</w:t>
      </w:r>
      <w:r w:rsidRPr="00252B98">
        <w:rPr>
          <w:rFonts w:hint="eastAsia"/>
          <w:color w:val="000000" w:themeColor="text1"/>
        </w:rPr>
        <w:lastRenderedPageBreak/>
        <w:t>日第9次會議與104年3月26日第11次會議決議，由經濟部水利署負責擬定並執行「103年度溫泉管理查核計畫」與「104年度溫泉管理查核計畫」，其計畫內容及查核結果，表列如下：</w:t>
      </w:r>
      <w:bookmarkEnd w:id="90"/>
      <w:bookmarkEnd w:id="91"/>
      <w:bookmarkEnd w:id="92"/>
      <w:bookmarkEnd w:id="93"/>
      <w:bookmarkEnd w:id="94"/>
      <w:bookmarkEnd w:id="95"/>
      <w:bookmarkEnd w:id="96"/>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6"/>
        <w:gridCol w:w="994"/>
        <w:gridCol w:w="3412"/>
        <w:gridCol w:w="3410"/>
      </w:tblGrid>
      <w:tr w:rsidR="00252B98" w:rsidRPr="00252B98" w:rsidTr="0080629D">
        <w:tc>
          <w:tcPr>
            <w:tcW w:w="1189" w:type="pct"/>
            <w:gridSpan w:val="3"/>
            <w:tcBorders>
              <w:top w:val="single" w:sz="12" w:space="0" w:color="auto"/>
              <w:left w:val="single" w:sz="12" w:space="0" w:color="auto"/>
              <w:bottom w:val="single" w:sz="4" w:space="0" w:color="auto"/>
              <w:tl2br w:val="single" w:sz="2" w:space="0" w:color="auto"/>
            </w:tcBorders>
            <w:shd w:val="clear" w:color="auto" w:fill="auto"/>
          </w:tcPr>
          <w:p w:rsidR="0094533A" w:rsidRPr="00252B98" w:rsidRDefault="0094533A" w:rsidP="0080629D">
            <w:pPr>
              <w:jc w:val="right"/>
              <w:rPr>
                <w:color w:val="000000" w:themeColor="text1"/>
                <w:sz w:val="28"/>
                <w:szCs w:val="28"/>
              </w:rPr>
            </w:pPr>
            <w:r w:rsidRPr="00252B98">
              <w:rPr>
                <w:rFonts w:hint="eastAsia"/>
                <w:color w:val="000000" w:themeColor="text1"/>
                <w:sz w:val="28"/>
                <w:szCs w:val="28"/>
              </w:rPr>
              <w:t>年度</w:t>
            </w:r>
          </w:p>
          <w:p w:rsidR="0094533A" w:rsidRPr="00252B98" w:rsidRDefault="0094533A" w:rsidP="0080629D">
            <w:pPr>
              <w:rPr>
                <w:color w:val="000000" w:themeColor="text1"/>
                <w:sz w:val="28"/>
                <w:szCs w:val="28"/>
              </w:rPr>
            </w:pPr>
            <w:r w:rsidRPr="00252B98">
              <w:rPr>
                <w:rFonts w:hint="eastAsia"/>
                <w:color w:val="000000" w:themeColor="text1"/>
                <w:sz w:val="28"/>
                <w:szCs w:val="28"/>
              </w:rPr>
              <w:t>內容</w:t>
            </w:r>
          </w:p>
        </w:tc>
        <w:tc>
          <w:tcPr>
            <w:tcW w:w="1906" w:type="pct"/>
            <w:tcBorders>
              <w:top w:val="single" w:sz="12" w:space="0" w:color="auto"/>
              <w:bottom w:val="single" w:sz="4" w:space="0" w:color="auto"/>
            </w:tcBorders>
            <w:shd w:val="clear" w:color="auto" w:fill="auto"/>
            <w:vAlign w:val="center"/>
          </w:tcPr>
          <w:p w:rsidR="0094533A" w:rsidRPr="00252B98" w:rsidRDefault="0094533A" w:rsidP="0080629D">
            <w:pPr>
              <w:jc w:val="center"/>
              <w:rPr>
                <w:color w:val="000000" w:themeColor="text1"/>
                <w:sz w:val="28"/>
                <w:szCs w:val="28"/>
              </w:rPr>
            </w:pPr>
            <w:r w:rsidRPr="00252B98">
              <w:rPr>
                <w:rFonts w:hint="eastAsia"/>
                <w:color w:val="000000" w:themeColor="text1"/>
                <w:sz w:val="28"/>
                <w:szCs w:val="28"/>
              </w:rPr>
              <w:t>103年</w:t>
            </w:r>
          </w:p>
        </w:tc>
        <w:tc>
          <w:tcPr>
            <w:tcW w:w="1906" w:type="pct"/>
            <w:tcBorders>
              <w:top w:val="single" w:sz="12" w:space="0" w:color="auto"/>
              <w:bottom w:val="single" w:sz="4" w:space="0" w:color="auto"/>
              <w:right w:val="single" w:sz="12" w:space="0" w:color="auto"/>
            </w:tcBorders>
            <w:shd w:val="clear" w:color="auto" w:fill="auto"/>
            <w:vAlign w:val="center"/>
          </w:tcPr>
          <w:p w:rsidR="0094533A" w:rsidRPr="00252B98" w:rsidRDefault="0094533A" w:rsidP="0080629D">
            <w:pPr>
              <w:jc w:val="center"/>
              <w:rPr>
                <w:color w:val="000000" w:themeColor="text1"/>
                <w:sz w:val="28"/>
                <w:szCs w:val="28"/>
              </w:rPr>
            </w:pPr>
            <w:r w:rsidRPr="00252B98">
              <w:rPr>
                <w:rFonts w:hint="eastAsia"/>
                <w:color w:val="000000" w:themeColor="text1"/>
                <w:sz w:val="28"/>
                <w:szCs w:val="28"/>
              </w:rPr>
              <w:t>104年</w:t>
            </w:r>
          </w:p>
        </w:tc>
      </w:tr>
      <w:tr w:rsidR="00252B98" w:rsidRPr="00252B98" w:rsidTr="0080629D">
        <w:tc>
          <w:tcPr>
            <w:tcW w:w="1189" w:type="pct"/>
            <w:gridSpan w:val="3"/>
            <w:tcBorders>
              <w:left w:val="single" w:sz="12" w:space="0" w:color="auto"/>
            </w:tcBorders>
            <w:shd w:val="clear" w:color="auto" w:fill="auto"/>
            <w:vAlign w:val="center"/>
          </w:tcPr>
          <w:p w:rsidR="0094533A" w:rsidRPr="00252B98" w:rsidRDefault="0094533A" w:rsidP="0080629D">
            <w:pPr>
              <w:rPr>
                <w:color w:val="000000" w:themeColor="text1"/>
                <w:sz w:val="26"/>
                <w:szCs w:val="26"/>
              </w:rPr>
            </w:pPr>
            <w:r w:rsidRPr="00252B98">
              <w:rPr>
                <w:rFonts w:hint="eastAsia"/>
                <w:color w:val="000000" w:themeColor="text1"/>
                <w:sz w:val="26"/>
                <w:szCs w:val="26"/>
              </w:rPr>
              <w:t>計畫目的</w:t>
            </w:r>
          </w:p>
        </w:tc>
        <w:tc>
          <w:tcPr>
            <w:tcW w:w="3811" w:type="pct"/>
            <w:gridSpan w:val="2"/>
            <w:tcBorders>
              <w:right w:val="single" w:sz="12" w:space="0" w:color="auto"/>
            </w:tcBorders>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督促各直轄市、縣（市）政府落實溫泉管理工作及取締違法取用溫泉者，俾達成溫泉資源有效管理及永續利用之目標。</w:t>
            </w:r>
          </w:p>
        </w:tc>
      </w:tr>
      <w:tr w:rsidR="00252B98" w:rsidRPr="00252B98" w:rsidTr="0080629D">
        <w:trPr>
          <w:trHeight w:val="738"/>
        </w:trPr>
        <w:tc>
          <w:tcPr>
            <w:tcW w:w="396" w:type="pct"/>
            <w:vMerge w:val="restart"/>
            <w:tcBorders>
              <w:left w:val="single" w:sz="12" w:space="0" w:color="auto"/>
            </w:tcBorders>
            <w:shd w:val="clear" w:color="auto" w:fill="auto"/>
            <w:vAlign w:val="center"/>
          </w:tcPr>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執</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行</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方</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式</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及</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實</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施</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對</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象</w:t>
            </w:r>
          </w:p>
        </w:tc>
        <w:tc>
          <w:tcPr>
            <w:tcW w:w="238" w:type="pct"/>
            <w:vMerge w:val="restart"/>
            <w:shd w:val="clear" w:color="auto" w:fill="auto"/>
          </w:tcPr>
          <w:p w:rsidR="0094533A" w:rsidRPr="00252B98" w:rsidRDefault="0094533A" w:rsidP="0080629D">
            <w:pPr>
              <w:rPr>
                <w:color w:val="000000" w:themeColor="text1"/>
                <w:sz w:val="26"/>
                <w:szCs w:val="26"/>
              </w:rPr>
            </w:pPr>
          </w:p>
          <w:p w:rsidR="0094533A" w:rsidRPr="00252B98" w:rsidRDefault="0094533A" w:rsidP="0080629D">
            <w:pPr>
              <w:rPr>
                <w:color w:val="000000" w:themeColor="text1"/>
                <w:sz w:val="26"/>
                <w:szCs w:val="26"/>
              </w:rPr>
            </w:pPr>
          </w:p>
          <w:p w:rsidR="0094533A" w:rsidRPr="00252B98" w:rsidRDefault="0094533A" w:rsidP="0080629D">
            <w:pPr>
              <w:rPr>
                <w:color w:val="000000" w:themeColor="text1"/>
                <w:sz w:val="26"/>
                <w:szCs w:val="26"/>
              </w:rPr>
            </w:pPr>
            <w:r w:rsidRPr="00252B98">
              <w:rPr>
                <w:rFonts w:hint="eastAsia"/>
                <w:color w:val="000000" w:themeColor="text1"/>
                <w:sz w:val="26"/>
                <w:szCs w:val="26"/>
              </w:rPr>
              <w:t>現地查核</w:t>
            </w:r>
          </w:p>
        </w:tc>
        <w:tc>
          <w:tcPr>
            <w:tcW w:w="555" w:type="pct"/>
            <w:shd w:val="clear" w:color="auto" w:fill="auto"/>
            <w:vAlign w:val="center"/>
          </w:tcPr>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業務</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簡報</w:t>
            </w:r>
          </w:p>
        </w:tc>
        <w:tc>
          <w:tcPr>
            <w:tcW w:w="1906" w:type="pct"/>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新竹縣、苗栗縣、新北市烏來溫泉區（延期）、臺東縣、南投縣、高雄市、臺中市谷關溫泉區等7個直轄市、縣（市）。</w:t>
            </w:r>
          </w:p>
        </w:tc>
        <w:tc>
          <w:tcPr>
            <w:tcW w:w="1906" w:type="pct"/>
            <w:tcBorders>
              <w:right w:val="single" w:sz="12" w:space="0" w:color="auto"/>
            </w:tcBorders>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臺東縣、高雄市、屏東縣、宜蘭縣</w:t>
            </w:r>
            <w:r w:rsidRPr="00252B98">
              <w:rPr>
                <w:rFonts w:hint="eastAsia"/>
                <w:bCs/>
                <w:color w:val="000000" w:themeColor="text1"/>
                <w:kern w:val="0"/>
                <w:sz w:val="26"/>
                <w:szCs w:val="26"/>
              </w:rPr>
              <w:t>礁溪溫泉區</w:t>
            </w:r>
            <w:r w:rsidRPr="00252B98">
              <w:rPr>
                <w:rFonts w:hint="eastAsia"/>
                <w:color w:val="000000" w:themeColor="text1"/>
                <w:sz w:val="26"/>
                <w:szCs w:val="26"/>
              </w:rPr>
              <w:t>、臺北市、苗栗縣</w:t>
            </w:r>
            <w:r w:rsidRPr="00252B98">
              <w:rPr>
                <w:rFonts w:hint="eastAsia"/>
                <w:color w:val="000000" w:themeColor="text1"/>
                <w:kern w:val="0"/>
                <w:sz w:val="26"/>
                <w:szCs w:val="26"/>
              </w:rPr>
              <w:t>泰安溫泉區</w:t>
            </w:r>
            <w:r w:rsidRPr="00252B98">
              <w:rPr>
                <w:rFonts w:hint="eastAsia"/>
                <w:color w:val="000000" w:themeColor="text1"/>
                <w:sz w:val="26"/>
                <w:szCs w:val="26"/>
              </w:rPr>
              <w:t>等6個直轄市、縣（市）。</w:t>
            </w:r>
          </w:p>
        </w:tc>
      </w:tr>
      <w:tr w:rsidR="00252B98" w:rsidRPr="00252B98" w:rsidTr="0080629D">
        <w:trPr>
          <w:trHeight w:val="426"/>
        </w:trPr>
        <w:tc>
          <w:tcPr>
            <w:tcW w:w="396" w:type="pct"/>
            <w:vMerge/>
            <w:tcBorders>
              <w:left w:val="single" w:sz="12" w:space="0" w:color="auto"/>
            </w:tcBorders>
            <w:shd w:val="clear" w:color="auto" w:fill="auto"/>
          </w:tcPr>
          <w:p w:rsidR="0094533A" w:rsidRPr="00252B98" w:rsidRDefault="0094533A" w:rsidP="0080629D">
            <w:pPr>
              <w:rPr>
                <w:color w:val="000000" w:themeColor="text1"/>
                <w:sz w:val="26"/>
                <w:szCs w:val="26"/>
              </w:rPr>
            </w:pPr>
          </w:p>
        </w:tc>
        <w:tc>
          <w:tcPr>
            <w:tcW w:w="238" w:type="pct"/>
            <w:vMerge/>
            <w:shd w:val="clear" w:color="auto" w:fill="auto"/>
          </w:tcPr>
          <w:p w:rsidR="0094533A" w:rsidRPr="00252B98" w:rsidRDefault="0094533A" w:rsidP="0080629D">
            <w:pPr>
              <w:rPr>
                <w:color w:val="000000" w:themeColor="text1"/>
                <w:sz w:val="26"/>
                <w:szCs w:val="26"/>
              </w:rPr>
            </w:pPr>
          </w:p>
        </w:tc>
        <w:tc>
          <w:tcPr>
            <w:tcW w:w="555" w:type="pct"/>
            <w:shd w:val="clear" w:color="auto" w:fill="auto"/>
            <w:vAlign w:val="center"/>
          </w:tcPr>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現場</w:t>
            </w:r>
          </w:p>
          <w:p w:rsidR="0094533A" w:rsidRPr="00252B98" w:rsidRDefault="0094533A" w:rsidP="0080629D">
            <w:pPr>
              <w:jc w:val="center"/>
              <w:rPr>
                <w:color w:val="000000" w:themeColor="text1"/>
                <w:sz w:val="26"/>
                <w:szCs w:val="26"/>
              </w:rPr>
            </w:pPr>
            <w:r w:rsidRPr="00252B98">
              <w:rPr>
                <w:rFonts w:hint="eastAsia"/>
                <w:color w:val="000000" w:themeColor="text1"/>
                <w:sz w:val="26"/>
                <w:szCs w:val="26"/>
              </w:rPr>
              <w:t>抽查</w:t>
            </w:r>
          </w:p>
        </w:tc>
        <w:tc>
          <w:tcPr>
            <w:tcW w:w="1906" w:type="pct"/>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新北市烏來溫泉區、臺中市谷關溫泉區。</w:t>
            </w:r>
          </w:p>
        </w:tc>
        <w:tc>
          <w:tcPr>
            <w:tcW w:w="1906" w:type="pct"/>
            <w:tcBorders>
              <w:right w:val="single" w:sz="12" w:space="0" w:color="auto"/>
            </w:tcBorders>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苗栗縣泰安溫泉區、宜蘭縣礁溪溫泉區。</w:t>
            </w:r>
          </w:p>
        </w:tc>
      </w:tr>
      <w:tr w:rsidR="00252B98" w:rsidRPr="00252B98" w:rsidTr="0080629D">
        <w:trPr>
          <w:trHeight w:val="664"/>
        </w:trPr>
        <w:tc>
          <w:tcPr>
            <w:tcW w:w="396" w:type="pct"/>
            <w:vMerge/>
            <w:tcBorders>
              <w:left w:val="single" w:sz="12" w:space="0" w:color="auto"/>
            </w:tcBorders>
            <w:shd w:val="clear" w:color="auto" w:fill="auto"/>
          </w:tcPr>
          <w:p w:rsidR="0094533A" w:rsidRPr="00252B98" w:rsidRDefault="0094533A" w:rsidP="0080629D">
            <w:pPr>
              <w:rPr>
                <w:color w:val="000000" w:themeColor="text1"/>
                <w:sz w:val="26"/>
                <w:szCs w:val="26"/>
              </w:rPr>
            </w:pPr>
          </w:p>
        </w:tc>
        <w:tc>
          <w:tcPr>
            <w:tcW w:w="793" w:type="pct"/>
            <w:gridSpan w:val="2"/>
            <w:shd w:val="clear" w:color="auto" w:fill="auto"/>
            <w:vAlign w:val="center"/>
          </w:tcPr>
          <w:p w:rsidR="0094533A" w:rsidRPr="00252B98" w:rsidRDefault="0094533A" w:rsidP="0080629D">
            <w:pPr>
              <w:rPr>
                <w:color w:val="000000" w:themeColor="text1"/>
                <w:sz w:val="26"/>
                <w:szCs w:val="26"/>
              </w:rPr>
            </w:pPr>
            <w:r w:rsidRPr="00252B98">
              <w:rPr>
                <w:rFonts w:hint="eastAsia"/>
                <w:color w:val="000000" w:themeColor="text1"/>
                <w:sz w:val="26"/>
                <w:szCs w:val="26"/>
              </w:rPr>
              <w:t>書面評核</w:t>
            </w:r>
          </w:p>
        </w:tc>
        <w:tc>
          <w:tcPr>
            <w:tcW w:w="1906" w:type="pct"/>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基隆市、臺北市、桃園縣、嘉義縣、臺南市、屏東縣、宜蘭縣及花蓮縣等8個直轄市、縣（市）</w:t>
            </w:r>
          </w:p>
        </w:tc>
        <w:tc>
          <w:tcPr>
            <w:tcW w:w="1906" w:type="pct"/>
            <w:tcBorders>
              <w:right w:val="single" w:sz="12" w:space="0" w:color="auto"/>
            </w:tcBorders>
            <w:shd w:val="clear" w:color="auto" w:fill="auto"/>
          </w:tcPr>
          <w:p w:rsidR="0094533A" w:rsidRPr="00252B98" w:rsidRDefault="0094533A" w:rsidP="0080629D">
            <w:pPr>
              <w:rPr>
                <w:color w:val="000000" w:themeColor="text1"/>
                <w:sz w:val="26"/>
                <w:szCs w:val="26"/>
              </w:rPr>
            </w:pPr>
            <w:r w:rsidRPr="00252B98">
              <w:rPr>
                <w:rFonts w:hint="eastAsia"/>
                <w:color w:val="000000" w:themeColor="text1"/>
                <w:sz w:val="26"/>
                <w:szCs w:val="26"/>
              </w:rPr>
              <w:t>基隆市、新北市、桃園市、新竹縣、臺中市、南投縣、嘉義縣、臺南市、花蓮縣等9個直轄市、縣（市）。</w:t>
            </w:r>
          </w:p>
        </w:tc>
      </w:tr>
      <w:tr w:rsidR="00252B98" w:rsidRPr="00252B98" w:rsidTr="0080629D">
        <w:tc>
          <w:tcPr>
            <w:tcW w:w="1189" w:type="pct"/>
            <w:gridSpan w:val="3"/>
            <w:tcBorders>
              <w:left w:val="single" w:sz="12" w:space="0" w:color="auto"/>
            </w:tcBorders>
            <w:shd w:val="clear" w:color="auto" w:fill="auto"/>
            <w:vAlign w:val="center"/>
          </w:tcPr>
          <w:p w:rsidR="0094533A" w:rsidRPr="00252B98" w:rsidRDefault="0094533A" w:rsidP="0080629D">
            <w:pPr>
              <w:rPr>
                <w:color w:val="000000" w:themeColor="text1"/>
                <w:sz w:val="26"/>
                <w:szCs w:val="26"/>
              </w:rPr>
            </w:pPr>
            <w:r w:rsidRPr="00252B98">
              <w:rPr>
                <w:rFonts w:hint="eastAsia"/>
                <w:color w:val="000000" w:themeColor="text1"/>
                <w:sz w:val="26"/>
                <w:szCs w:val="26"/>
              </w:rPr>
              <w:t>現地查核重點</w:t>
            </w:r>
          </w:p>
        </w:tc>
        <w:tc>
          <w:tcPr>
            <w:tcW w:w="3811" w:type="pct"/>
            <w:gridSpan w:val="2"/>
            <w:tcBorders>
              <w:right w:val="single" w:sz="12" w:space="0" w:color="auto"/>
            </w:tcBorders>
            <w:shd w:val="clear" w:color="auto" w:fill="auto"/>
          </w:tcPr>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溫泉管理工作執行。</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違反溫泉法裁處。</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溫泉取用費徵收及運用。</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溫泉資源保育措施。</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溫泉公共設施設置與維護。</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溫泉資源基本資料庫建置。</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溫泉相關產業輔導</w:t>
            </w:r>
          </w:p>
          <w:p w:rsidR="0094533A" w:rsidRPr="00252B98" w:rsidRDefault="0094533A" w:rsidP="00F60476">
            <w:pPr>
              <w:pStyle w:val="aff2"/>
              <w:numPr>
                <w:ilvl w:val="0"/>
                <w:numId w:val="213"/>
              </w:numPr>
              <w:ind w:leftChars="0"/>
              <w:rPr>
                <w:color w:val="000000" w:themeColor="text1"/>
                <w:sz w:val="26"/>
                <w:szCs w:val="26"/>
              </w:rPr>
            </w:pPr>
            <w:r w:rsidRPr="00252B98">
              <w:rPr>
                <w:rFonts w:hint="eastAsia"/>
                <w:color w:val="000000" w:themeColor="text1"/>
                <w:sz w:val="26"/>
                <w:szCs w:val="26"/>
              </w:rPr>
              <w:t>上年度查核建議改進事項辦理情形。</w:t>
            </w:r>
          </w:p>
        </w:tc>
      </w:tr>
      <w:tr w:rsidR="00252B98" w:rsidRPr="00252B98" w:rsidTr="0080629D">
        <w:tc>
          <w:tcPr>
            <w:tcW w:w="1189" w:type="pct"/>
            <w:gridSpan w:val="3"/>
            <w:tcBorders>
              <w:left w:val="single" w:sz="12" w:space="0" w:color="auto"/>
            </w:tcBorders>
            <w:shd w:val="clear" w:color="auto" w:fill="auto"/>
            <w:vAlign w:val="center"/>
          </w:tcPr>
          <w:p w:rsidR="0094533A" w:rsidRPr="00252B98" w:rsidRDefault="0094533A" w:rsidP="0080629D">
            <w:pPr>
              <w:rPr>
                <w:color w:val="000000" w:themeColor="text1"/>
                <w:sz w:val="26"/>
                <w:szCs w:val="26"/>
              </w:rPr>
            </w:pPr>
            <w:r w:rsidRPr="00252B98">
              <w:rPr>
                <w:rFonts w:hint="eastAsia"/>
                <w:color w:val="000000" w:themeColor="text1"/>
                <w:sz w:val="26"/>
                <w:szCs w:val="26"/>
              </w:rPr>
              <w:t>書面審查資料</w:t>
            </w:r>
          </w:p>
        </w:tc>
        <w:tc>
          <w:tcPr>
            <w:tcW w:w="3811" w:type="pct"/>
            <w:gridSpan w:val="2"/>
            <w:tcBorders>
              <w:right w:val="single" w:sz="12" w:space="0" w:color="auto"/>
            </w:tcBorders>
            <w:shd w:val="clear" w:color="auto" w:fill="auto"/>
          </w:tcPr>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簡報資料。</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對取供事業或使用事業場所抽查狀況資料。</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溫泉取用費徵收及支用帳目。</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溫泉監測、露頭等資料。</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違反溫泉法裁處資料。</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營業場所溫泉水質之抽驗情形及對不合格者之處置方式。</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原住民地區一般及原住民溫泉業者清冊及相關輔導措施與成效。</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全國溫泉資源基本資料庫系統展示。</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lastRenderedPageBreak/>
              <w:t>推動溫泉發展相關活動資料。</w:t>
            </w:r>
          </w:p>
          <w:p w:rsidR="0094533A" w:rsidRPr="00252B98" w:rsidRDefault="0094533A" w:rsidP="00F60476">
            <w:pPr>
              <w:pStyle w:val="aff2"/>
              <w:numPr>
                <w:ilvl w:val="0"/>
                <w:numId w:val="214"/>
              </w:numPr>
              <w:ind w:leftChars="0"/>
              <w:rPr>
                <w:color w:val="000000" w:themeColor="text1"/>
                <w:sz w:val="26"/>
                <w:szCs w:val="26"/>
              </w:rPr>
            </w:pPr>
            <w:r w:rsidRPr="00252B98">
              <w:rPr>
                <w:rFonts w:hint="eastAsia"/>
                <w:color w:val="000000" w:themeColor="text1"/>
                <w:sz w:val="26"/>
                <w:szCs w:val="26"/>
              </w:rPr>
              <w:t>其他執行成果報告或照片。</w:t>
            </w:r>
          </w:p>
        </w:tc>
      </w:tr>
      <w:tr w:rsidR="00252B98" w:rsidRPr="00252B98" w:rsidTr="0080629D">
        <w:tc>
          <w:tcPr>
            <w:tcW w:w="1189" w:type="pct"/>
            <w:gridSpan w:val="3"/>
            <w:tcBorders>
              <w:left w:val="single" w:sz="12" w:space="0" w:color="auto"/>
              <w:bottom w:val="single" w:sz="12" w:space="0" w:color="auto"/>
            </w:tcBorders>
            <w:shd w:val="clear" w:color="auto" w:fill="auto"/>
            <w:vAlign w:val="center"/>
          </w:tcPr>
          <w:p w:rsidR="0094533A" w:rsidRPr="00252B98" w:rsidRDefault="0094533A" w:rsidP="0080629D">
            <w:pPr>
              <w:rPr>
                <w:color w:val="000000" w:themeColor="text1"/>
                <w:sz w:val="26"/>
                <w:szCs w:val="26"/>
              </w:rPr>
            </w:pPr>
            <w:r w:rsidRPr="00252B98">
              <w:rPr>
                <w:rFonts w:hint="eastAsia"/>
                <w:color w:val="000000" w:themeColor="text1"/>
                <w:sz w:val="26"/>
                <w:szCs w:val="26"/>
              </w:rPr>
              <w:lastRenderedPageBreak/>
              <w:t>查核結果</w:t>
            </w:r>
          </w:p>
        </w:tc>
        <w:tc>
          <w:tcPr>
            <w:tcW w:w="1906" w:type="pct"/>
            <w:tcBorders>
              <w:bottom w:val="single" w:sz="12" w:space="0" w:color="auto"/>
            </w:tcBorders>
            <w:shd w:val="clear" w:color="auto" w:fill="auto"/>
          </w:tcPr>
          <w:p w:rsidR="0094533A" w:rsidRPr="00252B98" w:rsidRDefault="0094533A" w:rsidP="00F60476">
            <w:pPr>
              <w:pStyle w:val="aff2"/>
              <w:numPr>
                <w:ilvl w:val="0"/>
                <w:numId w:val="215"/>
              </w:numPr>
              <w:ind w:leftChars="0"/>
              <w:rPr>
                <w:color w:val="000000" w:themeColor="text1"/>
                <w:sz w:val="26"/>
                <w:szCs w:val="26"/>
              </w:rPr>
            </w:pPr>
            <w:r w:rsidRPr="00252B98">
              <w:rPr>
                <w:rFonts w:hint="eastAsia"/>
                <w:color w:val="000000" w:themeColor="text1"/>
                <w:sz w:val="26"/>
                <w:szCs w:val="26"/>
              </w:rPr>
              <w:t>獎懲原則：特優、優等、良等、加強改進。</w:t>
            </w:r>
          </w:p>
          <w:p w:rsidR="0094533A" w:rsidRPr="00252B98" w:rsidRDefault="0094533A" w:rsidP="00F60476">
            <w:pPr>
              <w:pStyle w:val="aff2"/>
              <w:numPr>
                <w:ilvl w:val="0"/>
                <w:numId w:val="215"/>
              </w:numPr>
              <w:ind w:leftChars="0"/>
              <w:rPr>
                <w:color w:val="000000" w:themeColor="text1"/>
                <w:sz w:val="26"/>
                <w:szCs w:val="26"/>
              </w:rPr>
            </w:pPr>
            <w:r w:rsidRPr="00252B98">
              <w:rPr>
                <w:rFonts w:hint="eastAsia"/>
                <w:color w:val="000000" w:themeColor="text1"/>
                <w:sz w:val="26"/>
                <w:szCs w:val="26"/>
              </w:rPr>
              <w:t>現地查核：</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新北市、臺中市經評定結果為特優。</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新竹縣、苗栗縣經評定結果為優等。</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南投縣、高雄市、臺東縣經評定結果為良等，請持續努力。</w:t>
            </w:r>
          </w:p>
          <w:p w:rsidR="0094533A" w:rsidRPr="00252B98" w:rsidRDefault="0094533A" w:rsidP="00F60476">
            <w:pPr>
              <w:pStyle w:val="aff2"/>
              <w:numPr>
                <w:ilvl w:val="0"/>
                <w:numId w:val="215"/>
              </w:numPr>
              <w:ind w:leftChars="0"/>
              <w:rPr>
                <w:color w:val="000000" w:themeColor="text1"/>
                <w:sz w:val="26"/>
                <w:szCs w:val="26"/>
              </w:rPr>
            </w:pPr>
            <w:r w:rsidRPr="00252B98">
              <w:rPr>
                <w:rFonts w:hint="eastAsia"/>
                <w:color w:val="000000" w:themeColor="text1"/>
                <w:sz w:val="26"/>
                <w:szCs w:val="26"/>
              </w:rPr>
              <w:t>書面評核：</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臺北市、臺南市所提書面工作報告經評定為較優縣市。</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基隆市、桃園市、嘉義縣、屏東縣、宜蘭縣、花蓮縣所提書面工作報告，請配合綜合建議加以研議改進。</w:t>
            </w:r>
          </w:p>
        </w:tc>
        <w:tc>
          <w:tcPr>
            <w:tcW w:w="1906" w:type="pct"/>
            <w:tcBorders>
              <w:bottom w:val="single" w:sz="12" w:space="0" w:color="auto"/>
              <w:right w:val="single" w:sz="12" w:space="0" w:color="auto"/>
            </w:tcBorders>
            <w:shd w:val="clear" w:color="auto" w:fill="auto"/>
          </w:tcPr>
          <w:p w:rsidR="0094533A" w:rsidRPr="00252B98" w:rsidRDefault="0094533A" w:rsidP="00F60476">
            <w:pPr>
              <w:pStyle w:val="aff2"/>
              <w:numPr>
                <w:ilvl w:val="0"/>
                <w:numId w:val="216"/>
              </w:numPr>
              <w:ind w:leftChars="0"/>
              <w:rPr>
                <w:color w:val="000000" w:themeColor="text1"/>
                <w:sz w:val="26"/>
                <w:szCs w:val="26"/>
              </w:rPr>
            </w:pPr>
            <w:r w:rsidRPr="00252B98">
              <w:rPr>
                <w:rFonts w:hint="eastAsia"/>
                <w:color w:val="000000" w:themeColor="text1"/>
                <w:sz w:val="26"/>
                <w:szCs w:val="26"/>
              </w:rPr>
              <w:t>獎懲原則：特優、優等、中等。</w:t>
            </w:r>
          </w:p>
          <w:p w:rsidR="0094533A" w:rsidRPr="00252B98" w:rsidRDefault="0094533A" w:rsidP="00F60476">
            <w:pPr>
              <w:pStyle w:val="aff2"/>
              <w:numPr>
                <w:ilvl w:val="0"/>
                <w:numId w:val="216"/>
              </w:numPr>
              <w:ind w:leftChars="0"/>
              <w:rPr>
                <w:color w:val="000000" w:themeColor="text1"/>
                <w:sz w:val="26"/>
                <w:szCs w:val="26"/>
              </w:rPr>
            </w:pPr>
            <w:r w:rsidRPr="00252B98">
              <w:rPr>
                <w:rFonts w:hint="eastAsia"/>
                <w:color w:val="000000" w:themeColor="text1"/>
                <w:sz w:val="26"/>
                <w:szCs w:val="26"/>
              </w:rPr>
              <w:t>現地查核：</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臺北市、宜蘭縣、屏東縣經評定結果為特優。</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苗栗縣、高雄市、臺東縣經評定結果為優等。</w:t>
            </w:r>
          </w:p>
          <w:p w:rsidR="0094533A" w:rsidRPr="00252B98" w:rsidRDefault="0094533A" w:rsidP="00F60476">
            <w:pPr>
              <w:pStyle w:val="aff2"/>
              <w:numPr>
                <w:ilvl w:val="0"/>
                <w:numId w:val="216"/>
              </w:numPr>
              <w:ind w:leftChars="0"/>
              <w:rPr>
                <w:color w:val="000000" w:themeColor="text1"/>
                <w:sz w:val="26"/>
                <w:szCs w:val="26"/>
              </w:rPr>
            </w:pPr>
            <w:r w:rsidRPr="00252B98">
              <w:rPr>
                <w:rFonts w:hint="eastAsia"/>
                <w:color w:val="000000" w:themeColor="text1"/>
                <w:sz w:val="26"/>
                <w:szCs w:val="26"/>
              </w:rPr>
              <w:t>書面評核：</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新北市、臺南市所提書面工作報告經評定為較優縣市。</w:t>
            </w:r>
          </w:p>
          <w:p w:rsidR="0094533A" w:rsidRPr="00252B98" w:rsidRDefault="0094533A" w:rsidP="0080629D">
            <w:pPr>
              <w:pStyle w:val="aff2"/>
              <w:ind w:leftChars="0"/>
              <w:rPr>
                <w:color w:val="000000" w:themeColor="text1"/>
                <w:sz w:val="26"/>
                <w:szCs w:val="26"/>
              </w:rPr>
            </w:pPr>
            <w:r w:rsidRPr="00252B98">
              <w:rPr>
                <w:rFonts w:hint="eastAsia"/>
                <w:color w:val="000000" w:themeColor="text1"/>
                <w:sz w:val="26"/>
                <w:szCs w:val="26"/>
              </w:rPr>
              <w:t>基隆市、桃園市、新竹縣、臺中市、南投縣、嘉義縣、花蓮縣所提書面工作報告，請配合綜合建議加以研議改進。</w:t>
            </w:r>
          </w:p>
        </w:tc>
      </w:tr>
    </w:tbl>
    <w:p w:rsidR="0094533A" w:rsidRPr="00252B98" w:rsidRDefault="0094533A" w:rsidP="0094533A">
      <w:pPr>
        <w:pStyle w:val="3"/>
        <w:numPr>
          <w:ilvl w:val="0"/>
          <w:numId w:val="0"/>
        </w:numPr>
        <w:rPr>
          <w:color w:val="000000" w:themeColor="text1"/>
          <w:sz w:val="24"/>
          <w:szCs w:val="24"/>
        </w:rPr>
      </w:pPr>
      <w:bookmarkStart w:id="97" w:name="_Toc469037855"/>
      <w:bookmarkStart w:id="98" w:name="_Toc469424165"/>
      <w:bookmarkStart w:id="99" w:name="_Toc469475050"/>
      <w:bookmarkStart w:id="100" w:name="_Toc469578528"/>
      <w:bookmarkStart w:id="101" w:name="_Toc469678600"/>
      <w:bookmarkStart w:id="102" w:name="_Toc470009683"/>
      <w:bookmarkStart w:id="103" w:name="_Toc470023094"/>
      <w:r w:rsidRPr="00252B98">
        <w:rPr>
          <w:rFonts w:hint="eastAsia"/>
          <w:color w:val="000000" w:themeColor="text1"/>
          <w:sz w:val="24"/>
          <w:szCs w:val="24"/>
        </w:rPr>
        <w:t>資料來源：經濟部。</w:t>
      </w:r>
      <w:bookmarkEnd w:id="97"/>
      <w:bookmarkEnd w:id="98"/>
      <w:bookmarkEnd w:id="99"/>
      <w:bookmarkEnd w:id="100"/>
      <w:bookmarkEnd w:id="101"/>
      <w:bookmarkEnd w:id="102"/>
      <w:bookmarkEnd w:id="103"/>
    </w:p>
    <w:p w:rsidR="0094533A" w:rsidRPr="00252B98" w:rsidRDefault="0094533A" w:rsidP="0094533A">
      <w:pPr>
        <w:pStyle w:val="3"/>
        <w:numPr>
          <w:ilvl w:val="0"/>
          <w:numId w:val="0"/>
        </w:numPr>
        <w:ind w:left="1361"/>
        <w:rPr>
          <w:color w:val="000000" w:themeColor="text1"/>
        </w:rPr>
      </w:pPr>
    </w:p>
    <w:p w:rsidR="00BA27B8" w:rsidRPr="00252B98" w:rsidRDefault="00BA27B8" w:rsidP="00F60476">
      <w:pPr>
        <w:pStyle w:val="3"/>
        <w:spacing w:afterLines="50" w:after="228"/>
        <w:ind w:left="1360" w:hanging="680"/>
        <w:rPr>
          <w:color w:val="000000" w:themeColor="text1"/>
        </w:rPr>
      </w:pPr>
      <w:bookmarkStart w:id="104" w:name="_Toc469424166"/>
      <w:bookmarkStart w:id="105" w:name="_Toc469475051"/>
      <w:bookmarkStart w:id="106" w:name="_Toc469578529"/>
      <w:bookmarkStart w:id="107" w:name="_Toc469678601"/>
      <w:bookmarkStart w:id="108" w:name="_Toc470009684"/>
      <w:bookmarkStart w:id="109" w:name="_Toc470023095"/>
      <w:bookmarkStart w:id="110" w:name="_Toc469037856"/>
      <w:r w:rsidRPr="00252B98">
        <w:rPr>
          <w:rFonts w:hAnsi="標楷體" w:hint="eastAsia"/>
          <w:bCs w:val="0"/>
          <w:color w:val="000000" w:themeColor="text1"/>
          <w:szCs w:val="32"/>
        </w:rPr>
        <w:t>查核常見缺失、發生原因及解決對策，表列如下：</w:t>
      </w:r>
      <w:bookmarkEnd w:id="104"/>
      <w:bookmarkEnd w:id="105"/>
      <w:bookmarkEnd w:id="106"/>
      <w:bookmarkEnd w:id="107"/>
      <w:bookmarkEnd w:id="108"/>
      <w:bookmarkEnd w:id="109"/>
    </w:p>
    <w:tbl>
      <w:tblPr>
        <w:tblW w:w="8649"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21"/>
        <w:gridCol w:w="2143"/>
        <w:gridCol w:w="3342"/>
      </w:tblGrid>
      <w:tr w:rsidR="00252B98" w:rsidRPr="00252B98" w:rsidTr="00BA27B8">
        <w:trPr>
          <w:jc w:val="center"/>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27B8" w:rsidRPr="00252B98" w:rsidRDefault="00BA27B8" w:rsidP="00BA27B8">
            <w:pPr>
              <w:spacing w:beforeLines="15" w:before="68" w:afterLines="15" w:after="68"/>
              <w:ind w:leftChars="-18" w:left="-61" w:rightChars="-22" w:right="-75"/>
              <w:jc w:val="center"/>
              <w:rPr>
                <w:rFonts w:hAnsi="標楷體"/>
                <w:bCs/>
                <w:color w:val="000000" w:themeColor="text1"/>
                <w:sz w:val="28"/>
                <w:szCs w:val="28"/>
              </w:rPr>
            </w:pPr>
            <w:r w:rsidRPr="00252B98">
              <w:rPr>
                <w:rFonts w:hAnsi="標楷體" w:hint="eastAsia"/>
                <w:bCs/>
                <w:color w:val="000000" w:themeColor="text1"/>
                <w:sz w:val="28"/>
                <w:szCs w:val="28"/>
              </w:rPr>
              <w:t>項次</w:t>
            </w:r>
          </w:p>
        </w:tc>
        <w:tc>
          <w:tcPr>
            <w:tcW w:w="2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27B8" w:rsidRPr="00252B98" w:rsidRDefault="00BA27B8" w:rsidP="00BA27B8">
            <w:pPr>
              <w:spacing w:beforeLines="15" w:before="68" w:afterLines="15" w:after="68"/>
              <w:jc w:val="center"/>
              <w:rPr>
                <w:rFonts w:hAnsi="標楷體"/>
                <w:bCs/>
                <w:color w:val="000000" w:themeColor="text1"/>
                <w:sz w:val="28"/>
                <w:szCs w:val="28"/>
              </w:rPr>
            </w:pPr>
            <w:r w:rsidRPr="00252B98">
              <w:rPr>
                <w:rFonts w:hAnsi="標楷體" w:hint="eastAsia"/>
                <w:bCs/>
                <w:color w:val="000000" w:themeColor="text1"/>
                <w:sz w:val="28"/>
                <w:szCs w:val="28"/>
              </w:rPr>
              <w:t>常見缺失</w:t>
            </w:r>
          </w:p>
        </w:tc>
        <w:tc>
          <w:tcPr>
            <w:tcW w:w="21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27B8" w:rsidRPr="00252B98" w:rsidRDefault="00BA27B8" w:rsidP="00BA27B8">
            <w:pPr>
              <w:spacing w:beforeLines="15" w:before="68" w:afterLines="15" w:after="68"/>
              <w:jc w:val="center"/>
              <w:rPr>
                <w:rFonts w:hAnsi="標楷體"/>
                <w:bCs/>
                <w:color w:val="000000" w:themeColor="text1"/>
                <w:sz w:val="28"/>
                <w:szCs w:val="28"/>
              </w:rPr>
            </w:pPr>
            <w:r w:rsidRPr="00252B98">
              <w:rPr>
                <w:rFonts w:hAnsi="標楷體" w:hint="eastAsia"/>
                <w:bCs/>
                <w:color w:val="000000" w:themeColor="text1"/>
                <w:sz w:val="28"/>
                <w:szCs w:val="28"/>
              </w:rPr>
              <w:t>發生原因</w:t>
            </w:r>
          </w:p>
        </w:tc>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27B8" w:rsidRPr="00252B98" w:rsidRDefault="00BA27B8" w:rsidP="00BA27B8">
            <w:pPr>
              <w:spacing w:beforeLines="15" w:before="68" w:afterLines="15" w:after="68"/>
              <w:jc w:val="center"/>
              <w:rPr>
                <w:rFonts w:hAnsi="標楷體"/>
                <w:bCs/>
                <w:color w:val="000000" w:themeColor="text1"/>
                <w:sz w:val="28"/>
                <w:szCs w:val="28"/>
              </w:rPr>
            </w:pPr>
            <w:r w:rsidRPr="00252B98">
              <w:rPr>
                <w:rFonts w:hAnsi="標楷體" w:hint="eastAsia"/>
                <w:bCs/>
                <w:color w:val="000000" w:themeColor="text1"/>
                <w:sz w:val="28"/>
                <w:szCs w:val="28"/>
              </w:rPr>
              <w:t>解決對策</w:t>
            </w:r>
          </w:p>
        </w:tc>
      </w:tr>
      <w:tr w:rsidR="00252B98" w:rsidRPr="00252B98" w:rsidTr="002677E2">
        <w:trPr>
          <w:jc w:val="center"/>
        </w:trPr>
        <w:tc>
          <w:tcPr>
            <w:tcW w:w="743" w:type="dxa"/>
            <w:tcBorders>
              <w:top w:val="single" w:sz="4" w:space="0" w:color="auto"/>
            </w:tcBorders>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1</w:t>
            </w:r>
          </w:p>
        </w:tc>
        <w:tc>
          <w:tcPr>
            <w:tcW w:w="2421" w:type="dxa"/>
            <w:tcBorders>
              <w:top w:val="single" w:sz="4" w:space="0" w:color="auto"/>
            </w:tcBorders>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各縣市仍有未取得開發許可、溫泉水權、經營許可及標章等業者</w:t>
            </w:r>
          </w:p>
        </w:tc>
        <w:tc>
          <w:tcPr>
            <w:tcW w:w="2143" w:type="dxa"/>
            <w:tcBorders>
              <w:top w:val="single" w:sz="4" w:space="0" w:color="auto"/>
            </w:tcBorders>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建物問題、用地問題、未依規定提出申請。</w:t>
            </w:r>
          </w:p>
        </w:tc>
        <w:tc>
          <w:tcPr>
            <w:tcW w:w="3342" w:type="dxa"/>
            <w:tcBorders>
              <w:top w:val="single" w:sz="4" w:space="0" w:color="auto"/>
            </w:tcBorders>
            <w:shd w:val="clear" w:color="auto" w:fill="auto"/>
            <w:vAlign w:val="center"/>
          </w:tcPr>
          <w:p w:rsidR="00BA27B8" w:rsidRPr="00252B98" w:rsidRDefault="00BA27B8" w:rsidP="00F60476">
            <w:pPr>
              <w:numPr>
                <w:ilvl w:val="0"/>
                <w:numId w:val="218"/>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縣市政府積極協助輔導業者。</w:t>
            </w:r>
          </w:p>
          <w:p w:rsidR="00BA27B8" w:rsidRPr="00252B98" w:rsidRDefault="00BA27B8" w:rsidP="00F60476">
            <w:pPr>
              <w:numPr>
                <w:ilvl w:val="0"/>
                <w:numId w:val="218"/>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縣市政府建立聯合稽查機制。</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2</w:t>
            </w:r>
          </w:p>
        </w:tc>
        <w:tc>
          <w:tcPr>
            <w:tcW w:w="2421"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各縣市轄管溫泉業務之基本資料庫有待建置</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縣市政府溫泉管理工作未上軌道。</w:t>
            </w:r>
          </w:p>
        </w:tc>
        <w:tc>
          <w:tcPr>
            <w:tcW w:w="3342"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藉由持續查核縣市政府業務，促使溫泉相關資料有系統列冊建檔。</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3</w:t>
            </w:r>
          </w:p>
        </w:tc>
        <w:tc>
          <w:tcPr>
            <w:tcW w:w="2421"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旅遊旺季，未增加溫泉水質檢驗次數</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水質檢驗次數未因溫泉淡旺季有所差別。</w:t>
            </w:r>
          </w:p>
        </w:tc>
        <w:tc>
          <w:tcPr>
            <w:tcW w:w="3342"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縣市政府加強旺季水質抽驗，以確保旅客安全。</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4</w:t>
            </w:r>
          </w:p>
        </w:tc>
        <w:tc>
          <w:tcPr>
            <w:tcW w:w="2421"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溫泉水質檢查抽驗家次、檢驗合格率、輔導改善次數</w:t>
            </w:r>
            <w:r w:rsidRPr="00252B98">
              <w:rPr>
                <w:rFonts w:hAnsi="標楷體" w:hint="eastAsia"/>
                <w:bCs/>
                <w:color w:val="000000" w:themeColor="text1"/>
                <w:sz w:val="26"/>
                <w:szCs w:val="26"/>
              </w:rPr>
              <w:lastRenderedPageBreak/>
              <w:t>率及行政裁罰次數率待加強</w:t>
            </w:r>
          </w:p>
        </w:tc>
        <w:tc>
          <w:tcPr>
            <w:tcW w:w="2143" w:type="dxa"/>
            <w:shd w:val="clear" w:color="auto" w:fill="auto"/>
            <w:vAlign w:val="center"/>
          </w:tcPr>
          <w:p w:rsidR="00BA27B8" w:rsidRPr="00252B98" w:rsidRDefault="00BA27B8" w:rsidP="00F60476">
            <w:pPr>
              <w:numPr>
                <w:ilvl w:val="0"/>
                <w:numId w:val="224"/>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lastRenderedPageBreak/>
              <w:t>部分縣市未訂定相關法規。</w:t>
            </w:r>
          </w:p>
          <w:p w:rsidR="00BA27B8" w:rsidRPr="00252B98" w:rsidRDefault="00BA27B8" w:rsidP="00F60476">
            <w:pPr>
              <w:numPr>
                <w:ilvl w:val="0"/>
                <w:numId w:val="224"/>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lastRenderedPageBreak/>
              <w:t>抽驗或輔導成效不明確。</w:t>
            </w:r>
          </w:p>
        </w:tc>
        <w:tc>
          <w:tcPr>
            <w:tcW w:w="3342" w:type="dxa"/>
            <w:shd w:val="clear" w:color="auto" w:fill="auto"/>
            <w:vAlign w:val="center"/>
          </w:tcPr>
          <w:p w:rsidR="00BA27B8" w:rsidRPr="00252B98" w:rsidRDefault="00BA27B8" w:rsidP="00F60476">
            <w:pPr>
              <w:numPr>
                <w:ilvl w:val="0"/>
                <w:numId w:val="219"/>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lastRenderedPageBreak/>
              <w:t>訂定營業衛生管理自治條例以有效管理。</w:t>
            </w:r>
          </w:p>
          <w:p w:rsidR="00BA27B8" w:rsidRPr="00252B98" w:rsidRDefault="00BA27B8" w:rsidP="00F60476">
            <w:pPr>
              <w:numPr>
                <w:ilvl w:val="0"/>
                <w:numId w:val="219"/>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抽驗結果進一步檢討</w:t>
            </w:r>
            <w:r w:rsidRPr="00252B98">
              <w:rPr>
                <w:rFonts w:hAnsi="標楷體" w:hint="eastAsia"/>
                <w:bCs/>
                <w:color w:val="000000" w:themeColor="text1"/>
                <w:sz w:val="26"/>
                <w:szCs w:val="26"/>
              </w:rPr>
              <w:lastRenderedPageBreak/>
              <w:t>分析。</w:t>
            </w:r>
          </w:p>
          <w:p w:rsidR="00BA27B8" w:rsidRPr="00252B98" w:rsidRDefault="00BA27B8" w:rsidP="00F60476">
            <w:pPr>
              <w:numPr>
                <w:ilvl w:val="0"/>
                <w:numId w:val="219"/>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不合格業者持續追蹤。</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lastRenderedPageBreak/>
              <w:t>5</w:t>
            </w:r>
          </w:p>
        </w:tc>
        <w:tc>
          <w:tcPr>
            <w:tcW w:w="2421"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color w:val="000000" w:themeColor="text1"/>
                <w:sz w:val="26"/>
                <w:szCs w:val="26"/>
              </w:rPr>
              <w:t>溫泉產業推動及發展有待加強</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部分縣市溫泉業者較少，轄內溫泉規模較小或分布零散。</w:t>
            </w:r>
          </w:p>
        </w:tc>
        <w:tc>
          <w:tcPr>
            <w:tcW w:w="3342" w:type="dxa"/>
            <w:shd w:val="clear" w:color="auto" w:fill="auto"/>
            <w:vAlign w:val="center"/>
          </w:tcPr>
          <w:p w:rsidR="00BA27B8" w:rsidRPr="00252B98" w:rsidRDefault="00BA27B8" w:rsidP="00F60476">
            <w:pPr>
              <w:numPr>
                <w:ilvl w:val="0"/>
                <w:numId w:val="220"/>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縣府加強觀光旅遊相關行銷與宣傳。</w:t>
            </w:r>
          </w:p>
          <w:p w:rsidR="00BA27B8" w:rsidRPr="00252B98" w:rsidRDefault="00BA27B8" w:rsidP="00F60476">
            <w:pPr>
              <w:numPr>
                <w:ilvl w:val="0"/>
                <w:numId w:val="220"/>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中央部會予以必要協助。</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6</w:t>
            </w:r>
          </w:p>
        </w:tc>
        <w:tc>
          <w:tcPr>
            <w:tcW w:w="2421" w:type="dxa"/>
            <w:shd w:val="clear" w:color="auto" w:fill="auto"/>
            <w:vAlign w:val="center"/>
          </w:tcPr>
          <w:p w:rsidR="00BA27B8" w:rsidRPr="00252B98" w:rsidRDefault="00BA27B8" w:rsidP="002677E2">
            <w:pPr>
              <w:rPr>
                <w:rFonts w:hAnsi="標楷體"/>
                <w:color w:val="000000" w:themeColor="text1"/>
                <w:sz w:val="26"/>
                <w:szCs w:val="26"/>
              </w:rPr>
            </w:pPr>
            <w:r w:rsidRPr="00252B98">
              <w:rPr>
                <w:rFonts w:hAnsi="標楷體" w:hint="eastAsia"/>
                <w:color w:val="000000" w:themeColor="text1"/>
                <w:sz w:val="26"/>
                <w:szCs w:val="26"/>
              </w:rPr>
              <w:t>溫泉公共設施設置與維護有待加強</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轄內溫泉規模較小，縣府未編列經費辦理。</w:t>
            </w:r>
          </w:p>
        </w:tc>
        <w:tc>
          <w:tcPr>
            <w:tcW w:w="3342" w:type="dxa"/>
            <w:shd w:val="clear" w:color="auto" w:fill="auto"/>
            <w:vAlign w:val="center"/>
          </w:tcPr>
          <w:p w:rsidR="00BA27B8" w:rsidRPr="00252B98" w:rsidRDefault="00BA27B8" w:rsidP="00F60476">
            <w:pPr>
              <w:numPr>
                <w:ilvl w:val="0"/>
                <w:numId w:val="221"/>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縣府妥善規劃並酌編預算辦理。</w:t>
            </w:r>
          </w:p>
          <w:p w:rsidR="00BA27B8" w:rsidRPr="00252B98" w:rsidRDefault="00BA27B8" w:rsidP="00F60476">
            <w:pPr>
              <w:numPr>
                <w:ilvl w:val="0"/>
                <w:numId w:val="221"/>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輔導協助當地發展協會自主管理。</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7</w:t>
            </w:r>
          </w:p>
        </w:tc>
        <w:tc>
          <w:tcPr>
            <w:tcW w:w="2421" w:type="dxa"/>
            <w:shd w:val="clear" w:color="auto" w:fill="auto"/>
            <w:vAlign w:val="center"/>
          </w:tcPr>
          <w:p w:rsidR="00BA27B8" w:rsidRPr="00252B98" w:rsidRDefault="00BA27B8" w:rsidP="002677E2">
            <w:pPr>
              <w:rPr>
                <w:rFonts w:hAnsi="標楷體"/>
                <w:color w:val="000000" w:themeColor="text1"/>
                <w:sz w:val="26"/>
                <w:szCs w:val="26"/>
              </w:rPr>
            </w:pPr>
            <w:r w:rsidRPr="00252B98">
              <w:rPr>
                <w:rFonts w:hAnsi="標楷體" w:hint="eastAsia"/>
                <w:color w:val="000000" w:themeColor="text1"/>
                <w:sz w:val="26"/>
                <w:szCs w:val="26"/>
              </w:rPr>
              <w:t>溫泉取用費多用於一般管理工作上，未用於產業推廣、資源保育及國際交流等用途</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溫泉取用費收入有限，無餘裕經費支應</w:t>
            </w:r>
            <w:r w:rsidRPr="00252B98">
              <w:rPr>
                <w:rFonts w:hAnsi="標楷體" w:hint="eastAsia"/>
                <w:color w:val="000000" w:themeColor="text1"/>
                <w:sz w:val="26"/>
                <w:szCs w:val="26"/>
              </w:rPr>
              <w:t>產業推廣、資源保育等工作。</w:t>
            </w:r>
          </w:p>
        </w:tc>
        <w:tc>
          <w:tcPr>
            <w:tcW w:w="3342" w:type="dxa"/>
            <w:shd w:val="clear" w:color="auto" w:fill="auto"/>
            <w:vAlign w:val="center"/>
          </w:tcPr>
          <w:p w:rsidR="00BA27B8" w:rsidRPr="00252B98" w:rsidRDefault="00BA27B8" w:rsidP="00F60476">
            <w:pPr>
              <w:numPr>
                <w:ilvl w:val="0"/>
                <w:numId w:val="222"/>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縣府另行編列公務預算支應。</w:t>
            </w:r>
          </w:p>
          <w:p w:rsidR="00BA27B8" w:rsidRPr="00252B98" w:rsidRDefault="00BA27B8" w:rsidP="00F60476">
            <w:pPr>
              <w:numPr>
                <w:ilvl w:val="0"/>
                <w:numId w:val="222"/>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中央部會經費協助。</w:t>
            </w:r>
          </w:p>
        </w:tc>
      </w:tr>
      <w:tr w:rsidR="00252B98" w:rsidRPr="00252B98" w:rsidTr="002677E2">
        <w:trPr>
          <w:jc w:val="center"/>
        </w:trPr>
        <w:tc>
          <w:tcPr>
            <w:tcW w:w="743" w:type="dxa"/>
            <w:shd w:val="clear" w:color="auto" w:fill="auto"/>
            <w:vAlign w:val="center"/>
          </w:tcPr>
          <w:p w:rsidR="00BA27B8" w:rsidRPr="00252B98" w:rsidRDefault="00BA27B8" w:rsidP="00BA27B8">
            <w:pPr>
              <w:spacing w:line="400" w:lineRule="exact"/>
              <w:jc w:val="center"/>
              <w:rPr>
                <w:rFonts w:hAnsi="標楷體"/>
                <w:bCs/>
                <w:color w:val="000000" w:themeColor="text1"/>
                <w:sz w:val="26"/>
                <w:szCs w:val="26"/>
              </w:rPr>
            </w:pPr>
            <w:r w:rsidRPr="00252B98">
              <w:rPr>
                <w:rFonts w:hAnsi="標楷體" w:hint="eastAsia"/>
                <w:bCs/>
                <w:color w:val="000000" w:themeColor="text1"/>
                <w:sz w:val="26"/>
                <w:szCs w:val="26"/>
              </w:rPr>
              <w:t>8</w:t>
            </w:r>
          </w:p>
        </w:tc>
        <w:tc>
          <w:tcPr>
            <w:tcW w:w="2421"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color w:val="000000" w:themeColor="text1"/>
                <w:sz w:val="26"/>
                <w:szCs w:val="26"/>
              </w:rPr>
              <w:t>受查核書面資料過於簡略、不完整</w:t>
            </w:r>
          </w:p>
        </w:tc>
        <w:tc>
          <w:tcPr>
            <w:tcW w:w="2143" w:type="dxa"/>
            <w:shd w:val="clear" w:color="auto" w:fill="auto"/>
            <w:vAlign w:val="center"/>
          </w:tcPr>
          <w:p w:rsidR="00BA27B8" w:rsidRPr="00252B98" w:rsidRDefault="00BA27B8" w:rsidP="002677E2">
            <w:pPr>
              <w:rPr>
                <w:rFonts w:hAnsi="標楷體"/>
                <w:bCs/>
                <w:color w:val="000000" w:themeColor="text1"/>
                <w:sz w:val="26"/>
                <w:szCs w:val="26"/>
              </w:rPr>
            </w:pPr>
            <w:r w:rsidRPr="00252B98">
              <w:rPr>
                <w:rFonts w:hAnsi="標楷體" w:hint="eastAsia"/>
                <w:bCs/>
                <w:color w:val="000000" w:themeColor="text1"/>
                <w:sz w:val="26"/>
                <w:szCs w:val="26"/>
              </w:rPr>
              <w:t>縣市政府承辦人員更動頻繁，對職掌業務熟悉度待加強。</w:t>
            </w:r>
          </w:p>
        </w:tc>
        <w:tc>
          <w:tcPr>
            <w:tcW w:w="3342" w:type="dxa"/>
            <w:shd w:val="clear" w:color="auto" w:fill="auto"/>
            <w:vAlign w:val="center"/>
          </w:tcPr>
          <w:p w:rsidR="00BA27B8" w:rsidRPr="00252B98" w:rsidRDefault="00BA27B8" w:rsidP="00F60476">
            <w:pPr>
              <w:numPr>
                <w:ilvl w:val="0"/>
                <w:numId w:val="223"/>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持續查核縣市政府業務。</w:t>
            </w:r>
          </w:p>
          <w:p w:rsidR="00BA27B8" w:rsidRPr="00252B98" w:rsidRDefault="00BA27B8" w:rsidP="00F60476">
            <w:pPr>
              <w:numPr>
                <w:ilvl w:val="0"/>
                <w:numId w:val="223"/>
              </w:numPr>
              <w:overflowPunct/>
              <w:autoSpaceDE/>
              <w:autoSpaceDN/>
              <w:rPr>
                <w:rFonts w:hAnsi="標楷體"/>
                <w:bCs/>
                <w:color w:val="000000" w:themeColor="text1"/>
                <w:sz w:val="26"/>
                <w:szCs w:val="26"/>
              </w:rPr>
            </w:pPr>
            <w:r w:rsidRPr="00252B98">
              <w:rPr>
                <w:rFonts w:hAnsi="標楷體" w:hint="eastAsia"/>
                <w:bCs/>
                <w:color w:val="000000" w:themeColor="text1"/>
                <w:sz w:val="26"/>
                <w:szCs w:val="26"/>
              </w:rPr>
              <w:t>縣市政府相關資料完整列冊建檔。</w:t>
            </w:r>
          </w:p>
        </w:tc>
      </w:tr>
    </w:tbl>
    <w:p w:rsidR="00BA27B8" w:rsidRPr="00252B98" w:rsidRDefault="00BA27B8" w:rsidP="00BA27B8">
      <w:pPr>
        <w:pStyle w:val="3"/>
        <w:numPr>
          <w:ilvl w:val="0"/>
          <w:numId w:val="0"/>
        </w:numPr>
        <w:spacing w:line="300" w:lineRule="exact"/>
        <w:ind w:left="142"/>
        <w:rPr>
          <w:color w:val="000000" w:themeColor="text1"/>
          <w:sz w:val="24"/>
          <w:szCs w:val="24"/>
        </w:rPr>
      </w:pPr>
      <w:bookmarkStart w:id="111" w:name="_Toc469424167"/>
      <w:bookmarkStart w:id="112" w:name="_Toc469475052"/>
      <w:bookmarkStart w:id="113" w:name="_Toc469578530"/>
      <w:bookmarkStart w:id="114" w:name="_Toc469678602"/>
      <w:bookmarkStart w:id="115" w:name="_Toc470009685"/>
      <w:bookmarkStart w:id="116" w:name="_Toc470023096"/>
      <w:r w:rsidRPr="00252B98">
        <w:rPr>
          <w:rFonts w:hint="eastAsia"/>
          <w:color w:val="000000" w:themeColor="text1"/>
          <w:sz w:val="24"/>
          <w:szCs w:val="24"/>
        </w:rPr>
        <w:t>資料來源：經濟部。</w:t>
      </w:r>
      <w:bookmarkEnd w:id="111"/>
      <w:bookmarkEnd w:id="112"/>
      <w:bookmarkEnd w:id="113"/>
      <w:bookmarkEnd w:id="114"/>
      <w:bookmarkEnd w:id="115"/>
      <w:bookmarkEnd w:id="116"/>
    </w:p>
    <w:p w:rsidR="00BA27B8" w:rsidRPr="00252B98" w:rsidRDefault="00BA27B8" w:rsidP="00BA27B8">
      <w:pPr>
        <w:pStyle w:val="3"/>
        <w:numPr>
          <w:ilvl w:val="0"/>
          <w:numId w:val="0"/>
        </w:numPr>
        <w:spacing w:line="300" w:lineRule="exact"/>
        <w:ind w:left="142"/>
        <w:rPr>
          <w:color w:val="000000" w:themeColor="text1"/>
        </w:rPr>
      </w:pPr>
    </w:p>
    <w:p w:rsidR="0094533A" w:rsidRPr="00252B98" w:rsidRDefault="0094533A" w:rsidP="00F60476">
      <w:pPr>
        <w:pStyle w:val="3"/>
        <w:rPr>
          <w:color w:val="000000" w:themeColor="text1"/>
        </w:rPr>
      </w:pPr>
      <w:bookmarkStart w:id="117" w:name="_Toc469424168"/>
      <w:bookmarkStart w:id="118" w:name="_Toc469475053"/>
      <w:bookmarkStart w:id="119" w:name="_Toc469578531"/>
      <w:bookmarkStart w:id="120" w:name="_Toc469678603"/>
      <w:bookmarkStart w:id="121" w:name="_Toc470009686"/>
      <w:bookmarkStart w:id="122" w:name="_Toc470023097"/>
      <w:r w:rsidRPr="00252B98">
        <w:rPr>
          <w:rFonts w:hint="eastAsia"/>
          <w:color w:val="000000" w:themeColor="text1"/>
        </w:rPr>
        <w:t>上開相關各直轄市、縣（市）政府，為求有效管理轄內之溫泉區，特擬訂溫泉區管理計畫，並經中央觀光主管機關交通部核定在案。爰各直轄市、縣（市）政府對溫泉區之管理作為，自</w:t>
      </w:r>
      <w:r w:rsidR="00DA0859" w:rsidRPr="00252B98">
        <w:rPr>
          <w:rFonts w:hint="eastAsia"/>
          <w:color w:val="000000" w:themeColor="text1"/>
        </w:rPr>
        <w:t>當</w:t>
      </w:r>
      <w:r w:rsidRPr="00252B98">
        <w:rPr>
          <w:rFonts w:hint="eastAsia"/>
          <w:color w:val="000000" w:themeColor="text1"/>
        </w:rPr>
        <w:t>依已核定之計畫辦理。溫推會為督促各直轄市、縣（市）政府落實溫泉管理工作及取締違法取用溫泉者，俾達成溫泉資源有效管理及永續利用之目標，責由經濟部水利署負責擬定並執行溫泉管理查核計畫，除前揭之103年度及104年度外，105年度亦持續辦理，相關作為，有利於溫泉區管理計畫之落實，</w:t>
      </w:r>
      <w:r w:rsidR="00DA0859" w:rsidRPr="00252B98">
        <w:rPr>
          <w:rFonts w:hint="eastAsia"/>
          <w:color w:val="000000" w:themeColor="text1"/>
        </w:rPr>
        <w:t>值得</w:t>
      </w:r>
      <w:r w:rsidRPr="00252B98">
        <w:rPr>
          <w:rFonts w:hint="eastAsia"/>
          <w:color w:val="000000" w:themeColor="text1"/>
        </w:rPr>
        <w:t>肯認。徒法不足以自行，我國溫泉資源之開發管理與維護機制，能否依其規劃落實於各溫泉區，取決於各溫泉區管理計畫之實際執行情形。</w:t>
      </w:r>
      <w:r w:rsidR="00341886" w:rsidRPr="00252B98">
        <w:rPr>
          <w:rFonts w:hint="eastAsia"/>
          <w:color w:val="000000" w:themeColor="text1"/>
        </w:rPr>
        <w:t>中央主管機關已陸續核定各溫泉區管理計畫，督導與管考各溫泉</w:t>
      </w:r>
      <w:r w:rsidR="00341886" w:rsidRPr="00252B98">
        <w:rPr>
          <w:rFonts w:hint="eastAsia"/>
          <w:color w:val="000000" w:themeColor="text1"/>
        </w:rPr>
        <w:lastRenderedPageBreak/>
        <w:t>區管理計畫之作為應持續辦理</w:t>
      </w:r>
      <w:r w:rsidRPr="00252B98">
        <w:rPr>
          <w:rFonts w:hint="eastAsia"/>
          <w:color w:val="000000" w:themeColor="text1"/>
        </w:rPr>
        <w:t>，</w:t>
      </w:r>
      <w:r w:rsidR="008C0282" w:rsidRPr="00252B98">
        <w:rPr>
          <w:rFonts w:hint="eastAsia"/>
          <w:color w:val="000000" w:themeColor="text1"/>
        </w:rPr>
        <w:t>追蹤相關缺失之改善情形，</w:t>
      </w:r>
      <w:r w:rsidRPr="00252B98">
        <w:rPr>
          <w:rFonts w:hint="eastAsia"/>
          <w:color w:val="000000" w:themeColor="text1"/>
        </w:rPr>
        <w:t>以期各溫泉區之資源得以永續，合法溫泉業者之權益得以獲得保障，進而不斷提升溫泉區之整體水準，使溫泉資源成為帶動當地繁榮與發展之重要泉源。</w:t>
      </w:r>
      <w:bookmarkEnd w:id="110"/>
      <w:bookmarkEnd w:id="117"/>
      <w:bookmarkEnd w:id="118"/>
      <w:bookmarkEnd w:id="119"/>
      <w:bookmarkEnd w:id="120"/>
      <w:bookmarkEnd w:id="121"/>
      <w:bookmarkEnd w:id="122"/>
    </w:p>
    <w:p w:rsidR="00FD0AFF" w:rsidRPr="00252B98" w:rsidRDefault="00FD0AFF" w:rsidP="00FD0AFF">
      <w:pPr>
        <w:pStyle w:val="2"/>
        <w:ind w:left="1105" w:hanging="680"/>
        <w:rPr>
          <w:b/>
          <w:color w:val="000000" w:themeColor="text1"/>
        </w:rPr>
      </w:pPr>
      <w:bookmarkStart w:id="123" w:name="_Toc470023098"/>
      <w:bookmarkStart w:id="124" w:name="_Toc469037857"/>
      <w:r w:rsidRPr="00252B98">
        <w:rPr>
          <w:rFonts w:hint="eastAsia"/>
          <w:b/>
          <w:color w:val="000000" w:themeColor="text1"/>
        </w:rPr>
        <w:t>為避免溫泉資源枯竭，目前已建有總量管制相關機制，依經濟部提供</w:t>
      </w:r>
      <w:r w:rsidR="00B7619A" w:rsidRPr="00252B98">
        <w:rPr>
          <w:rFonts w:hint="eastAsia"/>
          <w:b/>
          <w:color w:val="000000" w:themeColor="text1"/>
        </w:rPr>
        <w:t>之</w:t>
      </w:r>
      <w:r w:rsidRPr="00252B98">
        <w:rPr>
          <w:rFonts w:hint="eastAsia"/>
          <w:b/>
          <w:color w:val="000000" w:themeColor="text1"/>
        </w:rPr>
        <w:t>資料</w:t>
      </w:r>
      <w:r w:rsidR="00B7619A" w:rsidRPr="00252B98">
        <w:rPr>
          <w:rFonts w:hint="eastAsia"/>
          <w:b/>
          <w:color w:val="000000" w:themeColor="text1"/>
        </w:rPr>
        <w:t>顯示</w:t>
      </w:r>
      <w:r w:rsidRPr="00252B98">
        <w:rPr>
          <w:rFonts w:hint="eastAsia"/>
          <w:b/>
          <w:color w:val="000000" w:themeColor="text1"/>
        </w:rPr>
        <w:t>，並未超限使用。目前主要溫泉區溫泉資源之監測機制，已大致建構</w:t>
      </w:r>
      <w:r w:rsidR="00B7619A" w:rsidRPr="00252B98">
        <w:rPr>
          <w:rFonts w:hint="eastAsia"/>
          <w:b/>
          <w:color w:val="000000" w:themeColor="text1"/>
        </w:rPr>
        <w:t>完成</w:t>
      </w:r>
      <w:r w:rsidRPr="00252B98">
        <w:rPr>
          <w:rFonts w:hint="eastAsia"/>
          <w:b/>
          <w:color w:val="000000" w:themeColor="text1"/>
        </w:rPr>
        <w:t>，主管機關亦能重視</w:t>
      </w:r>
      <w:r w:rsidR="00B7619A" w:rsidRPr="00252B98">
        <w:rPr>
          <w:rFonts w:hint="eastAsia"/>
          <w:b/>
          <w:color w:val="000000" w:themeColor="text1"/>
        </w:rPr>
        <w:t>對</w:t>
      </w:r>
      <w:r w:rsidRPr="00252B98">
        <w:rPr>
          <w:rFonts w:hAnsi="標楷體" w:hint="eastAsia"/>
          <w:b/>
          <w:bCs w:val="0"/>
          <w:color w:val="000000" w:themeColor="text1"/>
          <w:szCs w:val="32"/>
        </w:rPr>
        <w:t>溫泉露頭</w:t>
      </w:r>
      <w:r w:rsidR="00B7619A" w:rsidRPr="00252B98">
        <w:rPr>
          <w:rFonts w:hAnsi="標楷體" w:hint="eastAsia"/>
          <w:b/>
          <w:bCs w:val="0"/>
          <w:color w:val="000000" w:themeColor="text1"/>
          <w:szCs w:val="32"/>
        </w:rPr>
        <w:t>之</w:t>
      </w:r>
      <w:r w:rsidRPr="00252B98">
        <w:rPr>
          <w:rFonts w:hAnsi="標楷體" w:hint="eastAsia"/>
          <w:b/>
          <w:bCs w:val="0"/>
          <w:color w:val="000000" w:themeColor="text1"/>
          <w:szCs w:val="32"/>
        </w:rPr>
        <w:t>保護</w:t>
      </w:r>
      <w:r w:rsidRPr="00252B98">
        <w:rPr>
          <w:rFonts w:hint="eastAsia"/>
          <w:b/>
          <w:color w:val="000000" w:themeColor="text1"/>
        </w:rPr>
        <w:t>。建議主管機關對溫泉資源應持續進行總量管制，積極提升監測與執行效能，以切實掌握溫泉資源動態，並持續加強溫泉露頭之保護作為，以利資源之永續。</w:t>
      </w:r>
      <w:bookmarkEnd w:id="123"/>
    </w:p>
    <w:p w:rsidR="00FD0AFF" w:rsidRPr="00252B98" w:rsidRDefault="00FD0AFF" w:rsidP="00FD0AFF">
      <w:pPr>
        <w:pStyle w:val="3"/>
        <w:spacing w:afterLines="50" w:after="228"/>
        <w:ind w:left="1360" w:hanging="680"/>
        <w:rPr>
          <w:color w:val="000000" w:themeColor="text1"/>
        </w:rPr>
      </w:pPr>
      <w:bookmarkStart w:id="125" w:name="_Toc469578533"/>
      <w:bookmarkStart w:id="126" w:name="_Toc469678605"/>
      <w:bookmarkStart w:id="127" w:name="_Toc470009688"/>
      <w:bookmarkStart w:id="128" w:name="_Toc470023099"/>
      <w:r w:rsidRPr="00252B98">
        <w:rPr>
          <w:rFonts w:hint="eastAsia"/>
          <w:color w:val="000000" w:themeColor="text1"/>
        </w:rPr>
        <w:t>為避免溫泉資源枯竭，目前已建有總量管制相關機制，以利</w:t>
      </w:r>
      <w:r w:rsidRPr="00252B98">
        <w:rPr>
          <w:rFonts w:hAnsi="標楷體" w:hint="eastAsia"/>
          <w:color w:val="000000" w:themeColor="text1"/>
        </w:rPr>
        <w:t>溫泉資源之永續。</w:t>
      </w:r>
      <w:r w:rsidRPr="00252B98">
        <w:rPr>
          <w:rFonts w:hint="eastAsia"/>
          <w:color w:val="000000" w:themeColor="text1"/>
        </w:rPr>
        <w:t>各縣市政府依據交通部核定各縣市溫泉區管理計畫之可開發量進行總量管制，並依溫泉法規定審議業者提出之溫泉開發及使用計畫書，藉由審查機制，確認其合理性、必需性及安全性，達到溫泉資源永續發展目標。各溫泉區溫泉可使用量每天約148,830立方公尺（Cubic Meter per Day ,CMD），依經濟部提供資料，102年至104年均未超限使用。相關統計情形，如下表所示：</w:t>
      </w:r>
      <w:bookmarkEnd w:id="125"/>
      <w:bookmarkEnd w:id="126"/>
      <w:bookmarkEnd w:id="127"/>
      <w:bookmarkEnd w:id="128"/>
    </w:p>
    <w:tbl>
      <w:tblPr>
        <w:tblW w:w="485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0"/>
        <w:gridCol w:w="988"/>
        <w:gridCol w:w="1177"/>
        <w:gridCol w:w="1295"/>
        <w:gridCol w:w="1295"/>
        <w:gridCol w:w="1297"/>
        <w:gridCol w:w="1866"/>
      </w:tblGrid>
      <w:tr w:rsidR="00252B98" w:rsidRPr="00252B98" w:rsidTr="004A178E">
        <w:tc>
          <w:tcPr>
            <w:tcW w:w="500" w:type="pct"/>
            <w:vMerge w:val="restart"/>
            <w:tcBorders>
              <w:top w:val="single" w:sz="12" w:space="0" w:color="auto"/>
              <w:bottom w:val="single" w:sz="6" w:space="0" w:color="auto"/>
            </w:tcBorders>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r w:rsidRPr="00546A83">
              <w:rPr>
                <w:rFonts w:hAnsi="標楷體" w:hint="eastAsia"/>
                <w:color w:val="000000" w:themeColor="text1"/>
                <w:sz w:val="24"/>
                <w:szCs w:val="24"/>
              </w:rPr>
              <w:t>縣市</w:t>
            </w:r>
          </w:p>
        </w:tc>
        <w:tc>
          <w:tcPr>
            <w:tcW w:w="567" w:type="pct"/>
            <w:vMerge w:val="restart"/>
            <w:tcBorders>
              <w:top w:val="single" w:sz="12" w:space="0" w:color="auto"/>
              <w:bottom w:val="single" w:sz="6" w:space="0" w:color="auto"/>
            </w:tcBorders>
            <w:shd w:val="clear" w:color="auto" w:fill="auto"/>
            <w:vAlign w:val="center"/>
          </w:tcPr>
          <w:p w:rsidR="00FD0AFF" w:rsidRPr="00546A83" w:rsidRDefault="00FD0AFF" w:rsidP="00546A83">
            <w:pPr>
              <w:pStyle w:val="aff2"/>
              <w:spacing w:line="480" w:lineRule="exact"/>
              <w:ind w:leftChars="-24" w:left="-82" w:rightChars="-24" w:right="-82"/>
              <w:jc w:val="center"/>
              <w:rPr>
                <w:rFonts w:hAnsi="標楷體"/>
                <w:color w:val="000000" w:themeColor="text1"/>
                <w:sz w:val="24"/>
                <w:szCs w:val="24"/>
              </w:rPr>
            </w:pPr>
            <w:r w:rsidRPr="00546A83">
              <w:rPr>
                <w:rFonts w:hAnsi="標楷體" w:hint="eastAsia"/>
                <w:color w:val="000000" w:themeColor="text1"/>
                <w:sz w:val="24"/>
                <w:szCs w:val="24"/>
              </w:rPr>
              <w:t>溫泉區</w:t>
            </w:r>
          </w:p>
        </w:tc>
        <w:tc>
          <w:tcPr>
            <w:tcW w:w="2866" w:type="pct"/>
            <w:gridSpan w:val="4"/>
            <w:tcBorders>
              <w:top w:val="single" w:sz="12" w:space="0" w:color="auto"/>
              <w:bottom w:val="single" w:sz="6" w:space="0" w:color="auto"/>
            </w:tcBorders>
            <w:shd w:val="clear" w:color="auto" w:fill="auto"/>
            <w:vAlign w:val="center"/>
          </w:tcPr>
          <w:p w:rsidR="00FD0AFF" w:rsidRPr="00546A83" w:rsidRDefault="00FD0AFF" w:rsidP="00546A83">
            <w:pPr>
              <w:pStyle w:val="aff2"/>
              <w:spacing w:beforeLines="25" w:before="114" w:afterLines="25" w:after="114"/>
              <w:ind w:leftChars="0" w:left="0"/>
              <w:jc w:val="center"/>
              <w:rPr>
                <w:rFonts w:hAnsi="標楷體"/>
                <w:color w:val="000000" w:themeColor="text1"/>
                <w:sz w:val="24"/>
                <w:szCs w:val="24"/>
              </w:rPr>
            </w:pPr>
            <w:r w:rsidRPr="00546A83">
              <w:rPr>
                <w:rFonts w:hAnsi="標楷體" w:hint="eastAsia"/>
                <w:color w:val="000000" w:themeColor="text1"/>
                <w:sz w:val="24"/>
                <w:szCs w:val="24"/>
                <w:lang w:bidi="hi-IN"/>
              </w:rPr>
              <w:t>溫泉取用量（單位：CMD）</w:t>
            </w:r>
          </w:p>
        </w:tc>
        <w:tc>
          <w:tcPr>
            <w:tcW w:w="1066" w:type="pct"/>
            <w:vMerge w:val="restart"/>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r w:rsidRPr="00546A83">
              <w:rPr>
                <w:rFonts w:hAnsi="標楷體" w:hint="eastAsia"/>
                <w:color w:val="000000" w:themeColor="text1"/>
                <w:sz w:val="24"/>
                <w:szCs w:val="24"/>
              </w:rPr>
              <w:t>備　　註</w:t>
            </w:r>
          </w:p>
        </w:tc>
      </w:tr>
      <w:tr w:rsidR="00252B98" w:rsidRPr="00252B98" w:rsidTr="004A178E">
        <w:tc>
          <w:tcPr>
            <w:tcW w:w="500" w:type="pct"/>
            <w:vMerge/>
            <w:tcBorders>
              <w:top w:val="single" w:sz="6" w:space="0" w:color="auto"/>
              <w:bottom w:val="single" w:sz="6" w:space="0" w:color="auto"/>
            </w:tcBorders>
            <w:shd w:val="clear" w:color="auto" w:fill="auto"/>
            <w:vAlign w:val="center"/>
          </w:tcPr>
          <w:p w:rsidR="00FD0AFF" w:rsidRPr="00252B98" w:rsidRDefault="00FD0AFF" w:rsidP="00584D53">
            <w:pPr>
              <w:pStyle w:val="aff2"/>
              <w:spacing w:line="480" w:lineRule="exact"/>
              <w:ind w:leftChars="0" w:left="0"/>
              <w:jc w:val="center"/>
              <w:rPr>
                <w:rFonts w:hAnsi="標楷體"/>
                <w:color w:val="000000" w:themeColor="text1"/>
                <w:sz w:val="20"/>
              </w:rPr>
            </w:pPr>
          </w:p>
        </w:tc>
        <w:tc>
          <w:tcPr>
            <w:tcW w:w="567" w:type="pct"/>
            <w:vMerge/>
            <w:tcBorders>
              <w:top w:val="single" w:sz="6" w:space="0" w:color="auto"/>
              <w:bottom w:val="single" w:sz="6" w:space="0" w:color="auto"/>
            </w:tcBorders>
            <w:shd w:val="clear" w:color="auto" w:fill="auto"/>
            <w:vAlign w:val="center"/>
          </w:tcPr>
          <w:p w:rsidR="00FD0AFF" w:rsidRPr="00252B98" w:rsidRDefault="00FD0AFF" w:rsidP="00584D53">
            <w:pPr>
              <w:pStyle w:val="aff2"/>
              <w:spacing w:line="480" w:lineRule="exact"/>
              <w:ind w:leftChars="0" w:left="0"/>
              <w:jc w:val="center"/>
              <w:rPr>
                <w:rFonts w:hAnsi="標楷體"/>
                <w:color w:val="000000" w:themeColor="text1"/>
                <w:sz w:val="20"/>
              </w:rPr>
            </w:pPr>
          </w:p>
        </w:tc>
        <w:tc>
          <w:tcPr>
            <w:tcW w:w="640" w:type="pct"/>
            <w:vMerge w:val="restart"/>
            <w:tcBorders>
              <w:top w:val="single" w:sz="6" w:space="0" w:color="auto"/>
              <w:bottom w:val="single" w:sz="6" w:space="0" w:color="auto"/>
            </w:tcBorders>
            <w:shd w:val="clear" w:color="auto" w:fill="auto"/>
            <w:vAlign w:val="center"/>
          </w:tcPr>
          <w:p w:rsidR="00FD0AFF" w:rsidRPr="00546A83" w:rsidRDefault="00FD0AFF" w:rsidP="00546A83">
            <w:pPr>
              <w:pStyle w:val="aff2"/>
              <w:ind w:leftChars="-27" w:left="-92" w:rightChars="-18" w:right="-61"/>
              <w:jc w:val="center"/>
              <w:rPr>
                <w:rFonts w:hAnsi="標楷體"/>
                <w:color w:val="000000" w:themeColor="text1"/>
                <w:sz w:val="24"/>
                <w:szCs w:val="24"/>
              </w:rPr>
            </w:pPr>
            <w:r w:rsidRPr="00546A83">
              <w:rPr>
                <w:rFonts w:hAnsi="標楷體" w:hint="eastAsia"/>
                <w:color w:val="000000" w:themeColor="text1"/>
                <w:sz w:val="24"/>
                <w:szCs w:val="24"/>
                <w:lang w:bidi="hi-IN"/>
              </w:rPr>
              <w:t>可使用量</w:t>
            </w:r>
          </w:p>
        </w:tc>
        <w:tc>
          <w:tcPr>
            <w:tcW w:w="2227" w:type="pct"/>
            <w:gridSpan w:val="3"/>
            <w:tcBorders>
              <w:top w:val="single" w:sz="6" w:space="0" w:color="auto"/>
              <w:bottom w:val="single" w:sz="6" w:space="0" w:color="auto"/>
            </w:tcBorders>
            <w:shd w:val="clear" w:color="auto" w:fill="auto"/>
            <w:vAlign w:val="center"/>
          </w:tcPr>
          <w:p w:rsidR="00FD0AFF" w:rsidRPr="00546A83" w:rsidRDefault="00FD0AFF" w:rsidP="00546A83">
            <w:pPr>
              <w:pStyle w:val="aff2"/>
              <w:spacing w:beforeLines="25" w:before="114" w:afterLines="25" w:after="114"/>
              <w:ind w:leftChars="0" w:left="0"/>
              <w:jc w:val="center"/>
              <w:rPr>
                <w:rFonts w:hAnsi="標楷體"/>
                <w:color w:val="000000" w:themeColor="text1"/>
                <w:sz w:val="24"/>
                <w:szCs w:val="24"/>
              </w:rPr>
            </w:pPr>
            <w:r w:rsidRPr="00546A83">
              <w:rPr>
                <w:rFonts w:hAnsi="標楷體" w:hint="eastAsia"/>
                <w:color w:val="000000" w:themeColor="text1"/>
                <w:sz w:val="24"/>
                <w:szCs w:val="24"/>
                <w:lang w:bidi="hi-IN"/>
              </w:rPr>
              <w:t>實際使用量</w:t>
            </w:r>
          </w:p>
        </w:tc>
        <w:tc>
          <w:tcPr>
            <w:tcW w:w="1066" w:type="pct"/>
            <w:vMerge/>
            <w:shd w:val="clear" w:color="auto" w:fill="auto"/>
          </w:tcPr>
          <w:p w:rsidR="00FD0AFF" w:rsidRPr="00546A83" w:rsidRDefault="00FD0AFF" w:rsidP="00584D53">
            <w:pPr>
              <w:pStyle w:val="aff2"/>
              <w:spacing w:line="480" w:lineRule="exact"/>
              <w:ind w:leftChars="0" w:left="0"/>
              <w:rPr>
                <w:rFonts w:hAnsi="標楷體"/>
                <w:color w:val="000000" w:themeColor="text1"/>
                <w:sz w:val="24"/>
                <w:szCs w:val="24"/>
              </w:rPr>
            </w:pPr>
          </w:p>
        </w:tc>
      </w:tr>
      <w:tr w:rsidR="00252B98" w:rsidRPr="00252B98" w:rsidTr="004A178E">
        <w:tc>
          <w:tcPr>
            <w:tcW w:w="500" w:type="pct"/>
            <w:vMerge/>
            <w:tcBorders>
              <w:top w:val="single" w:sz="6" w:space="0" w:color="auto"/>
              <w:bottom w:val="single" w:sz="6" w:space="0" w:color="auto"/>
            </w:tcBorders>
            <w:shd w:val="clear" w:color="auto" w:fill="auto"/>
            <w:vAlign w:val="center"/>
          </w:tcPr>
          <w:p w:rsidR="00FD0AFF" w:rsidRPr="00252B98" w:rsidRDefault="00FD0AFF" w:rsidP="00584D53">
            <w:pPr>
              <w:pStyle w:val="aff2"/>
              <w:spacing w:line="480" w:lineRule="exact"/>
              <w:ind w:leftChars="0" w:left="0"/>
              <w:jc w:val="center"/>
              <w:rPr>
                <w:rFonts w:hAnsi="標楷體"/>
                <w:color w:val="000000" w:themeColor="text1"/>
                <w:sz w:val="20"/>
              </w:rPr>
            </w:pPr>
          </w:p>
        </w:tc>
        <w:tc>
          <w:tcPr>
            <w:tcW w:w="567" w:type="pct"/>
            <w:vMerge/>
            <w:tcBorders>
              <w:top w:val="single" w:sz="6" w:space="0" w:color="auto"/>
              <w:bottom w:val="single" w:sz="6" w:space="0" w:color="auto"/>
            </w:tcBorders>
            <w:shd w:val="clear" w:color="auto" w:fill="auto"/>
            <w:vAlign w:val="center"/>
          </w:tcPr>
          <w:p w:rsidR="00FD0AFF" w:rsidRPr="00252B98" w:rsidRDefault="00FD0AFF" w:rsidP="00584D53">
            <w:pPr>
              <w:pStyle w:val="aff2"/>
              <w:spacing w:line="480" w:lineRule="exact"/>
              <w:ind w:leftChars="0" w:left="0"/>
              <w:jc w:val="center"/>
              <w:rPr>
                <w:rFonts w:hAnsi="標楷體"/>
                <w:color w:val="000000" w:themeColor="text1"/>
                <w:sz w:val="20"/>
              </w:rPr>
            </w:pPr>
          </w:p>
        </w:tc>
        <w:tc>
          <w:tcPr>
            <w:tcW w:w="640" w:type="pct"/>
            <w:vMerge/>
            <w:tcBorders>
              <w:top w:val="single" w:sz="6" w:space="0" w:color="auto"/>
              <w:bottom w:val="single" w:sz="6" w:space="0" w:color="auto"/>
            </w:tcBorders>
            <w:shd w:val="clear" w:color="auto" w:fill="auto"/>
            <w:vAlign w:val="center"/>
          </w:tcPr>
          <w:p w:rsidR="00FD0AFF" w:rsidRPr="00252B98" w:rsidRDefault="00FD0AFF" w:rsidP="00584D53">
            <w:pPr>
              <w:pStyle w:val="aff2"/>
              <w:ind w:leftChars="0" w:left="0"/>
              <w:jc w:val="center"/>
              <w:rPr>
                <w:rFonts w:hAnsi="標楷體"/>
                <w:color w:val="000000" w:themeColor="text1"/>
                <w:sz w:val="20"/>
              </w:rPr>
            </w:pPr>
          </w:p>
        </w:tc>
        <w:tc>
          <w:tcPr>
            <w:tcW w:w="742" w:type="pct"/>
            <w:tcBorders>
              <w:top w:val="single" w:sz="6" w:space="0" w:color="auto"/>
              <w:bottom w:val="single" w:sz="6" w:space="0" w:color="auto"/>
            </w:tcBorders>
            <w:shd w:val="clear" w:color="auto" w:fill="auto"/>
            <w:vAlign w:val="center"/>
          </w:tcPr>
          <w:p w:rsidR="00FD0AFF" w:rsidRPr="00546A83" w:rsidRDefault="00FD0AFF" w:rsidP="00546A83">
            <w:pPr>
              <w:pStyle w:val="aff2"/>
              <w:spacing w:beforeLines="15" w:before="68" w:afterLines="15" w:after="68"/>
              <w:ind w:leftChars="0" w:left="0"/>
              <w:jc w:val="center"/>
              <w:rPr>
                <w:rFonts w:hAnsi="標楷體"/>
                <w:color w:val="000000" w:themeColor="text1"/>
                <w:sz w:val="24"/>
                <w:szCs w:val="24"/>
              </w:rPr>
            </w:pPr>
            <w:r w:rsidRPr="00546A83">
              <w:rPr>
                <w:rFonts w:hAnsi="標楷體" w:hint="eastAsia"/>
                <w:color w:val="000000" w:themeColor="text1"/>
                <w:sz w:val="24"/>
                <w:szCs w:val="24"/>
              </w:rPr>
              <w:t>102</w:t>
            </w:r>
            <w:r w:rsidR="004A178E" w:rsidRPr="00546A83">
              <w:rPr>
                <w:rFonts w:hAnsi="標楷體" w:hint="eastAsia"/>
                <w:color w:val="000000" w:themeColor="text1"/>
                <w:sz w:val="24"/>
                <w:szCs w:val="24"/>
              </w:rPr>
              <w:t>年</w:t>
            </w:r>
          </w:p>
        </w:tc>
        <w:tc>
          <w:tcPr>
            <w:tcW w:w="742" w:type="pct"/>
            <w:tcBorders>
              <w:top w:val="single" w:sz="6" w:space="0" w:color="auto"/>
              <w:bottom w:val="single" w:sz="6" w:space="0" w:color="auto"/>
            </w:tcBorders>
            <w:shd w:val="clear" w:color="auto" w:fill="auto"/>
            <w:vAlign w:val="center"/>
          </w:tcPr>
          <w:p w:rsidR="00FD0AFF" w:rsidRPr="00546A83" w:rsidRDefault="00FD0AFF" w:rsidP="00546A83">
            <w:pPr>
              <w:pStyle w:val="aff2"/>
              <w:spacing w:beforeLines="15" w:before="68" w:afterLines="15" w:after="68"/>
              <w:ind w:leftChars="0" w:left="0"/>
              <w:jc w:val="center"/>
              <w:rPr>
                <w:rFonts w:hAnsi="標楷體"/>
                <w:color w:val="000000" w:themeColor="text1"/>
                <w:sz w:val="24"/>
                <w:szCs w:val="24"/>
              </w:rPr>
            </w:pPr>
            <w:r w:rsidRPr="00546A83">
              <w:rPr>
                <w:rFonts w:hAnsi="標楷體" w:hint="eastAsia"/>
                <w:color w:val="000000" w:themeColor="text1"/>
                <w:sz w:val="24"/>
                <w:szCs w:val="24"/>
              </w:rPr>
              <w:t>103</w:t>
            </w:r>
            <w:r w:rsidR="004A178E" w:rsidRPr="00546A83">
              <w:rPr>
                <w:rFonts w:hAnsi="標楷體" w:hint="eastAsia"/>
                <w:color w:val="000000" w:themeColor="text1"/>
                <w:sz w:val="24"/>
                <w:szCs w:val="24"/>
              </w:rPr>
              <w:t>年</w:t>
            </w:r>
          </w:p>
        </w:tc>
        <w:tc>
          <w:tcPr>
            <w:tcW w:w="743" w:type="pct"/>
            <w:tcBorders>
              <w:top w:val="single" w:sz="6" w:space="0" w:color="auto"/>
              <w:bottom w:val="single" w:sz="6" w:space="0" w:color="auto"/>
            </w:tcBorders>
            <w:shd w:val="clear" w:color="auto" w:fill="auto"/>
            <w:vAlign w:val="center"/>
          </w:tcPr>
          <w:p w:rsidR="00FD0AFF" w:rsidRPr="00546A83" w:rsidRDefault="00FD0AFF" w:rsidP="00546A83">
            <w:pPr>
              <w:pStyle w:val="aff2"/>
              <w:spacing w:beforeLines="15" w:before="68" w:afterLines="15" w:after="68"/>
              <w:ind w:leftChars="0" w:left="0"/>
              <w:jc w:val="center"/>
              <w:rPr>
                <w:rFonts w:hAnsi="標楷體"/>
                <w:color w:val="000000" w:themeColor="text1"/>
                <w:sz w:val="24"/>
                <w:szCs w:val="24"/>
              </w:rPr>
            </w:pPr>
            <w:r w:rsidRPr="00546A83">
              <w:rPr>
                <w:rFonts w:hAnsi="標楷體" w:hint="eastAsia"/>
                <w:color w:val="000000" w:themeColor="text1"/>
                <w:sz w:val="24"/>
                <w:szCs w:val="24"/>
              </w:rPr>
              <w:t>104</w:t>
            </w:r>
            <w:r w:rsidR="004A178E" w:rsidRPr="00546A83">
              <w:rPr>
                <w:rFonts w:hAnsi="標楷體" w:hint="eastAsia"/>
                <w:color w:val="000000" w:themeColor="text1"/>
                <w:sz w:val="24"/>
                <w:szCs w:val="24"/>
              </w:rPr>
              <w:t>年</w:t>
            </w:r>
          </w:p>
        </w:tc>
        <w:tc>
          <w:tcPr>
            <w:tcW w:w="1066" w:type="pct"/>
            <w:vMerge/>
            <w:shd w:val="clear" w:color="auto" w:fill="auto"/>
          </w:tcPr>
          <w:p w:rsidR="00FD0AFF" w:rsidRPr="00252B98" w:rsidRDefault="00FD0AFF" w:rsidP="00584D53">
            <w:pPr>
              <w:pStyle w:val="aff2"/>
              <w:spacing w:line="480" w:lineRule="exact"/>
              <w:ind w:leftChars="0" w:left="0"/>
              <w:rPr>
                <w:rFonts w:hAnsi="標楷體"/>
                <w:color w:val="000000" w:themeColor="text1"/>
                <w:szCs w:val="32"/>
              </w:rPr>
            </w:pPr>
          </w:p>
        </w:tc>
      </w:tr>
      <w:tr w:rsidR="00252B98" w:rsidRPr="00252B98" w:rsidTr="004A178E">
        <w:tc>
          <w:tcPr>
            <w:tcW w:w="500" w:type="pct"/>
            <w:vMerge w:val="restart"/>
            <w:tcBorders>
              <w:top w:val="single" w:sz="6" w:space="0" w:color="auto"/>
            </w:tcBorders>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臺北市</w:t>
            </w:r>
          </w:p>
        </w:tc>
        <w:tc>
          <w:tcPr>
            <w:tcW w:w="567" w:type="pct"/>
            <w:tcBorders>
              <w:top w:val="single" w:sz="6" w:space="0" w:color="auto"/>
            </w:tcBorders>
            <w:shd w:val="clear" w:color="auto" w:fill="auto"/>
            <w:vAlign w:val="center"/>
          </w:tcPr>
          <w:p w:rsidR="00FD0AFF" w:rsidRPr="00546A83" w:rsidRDefault="00FD0AFF" w:rsidP="00546A83">
            <w:pPr>
              <w:widowControl/>
              <w:spacing w:beforeLines="25" w:before="114" w:afterLines="25" w:after="114"/>
              <w:ind w:leftChars="-24" w:left="-82" w:rightChars="-24" w:right="-8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新北投</w:t>
            </w:r>
          </w:p>
        </w:tc>
        <w:tc>
          <w:tcPr>
            <w:tcW w:w="640" w:type="pct"/>
            <w:tcBorders>
              <w:top w:val="single" w:sz="6" w:space="0" w:color="auto"/>
            </w:tcBorders>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8,054</w:t>
            </w:r>
          </w:p>
        </w:tc>
        <w:tc>
          <w:tcPr>
            <w:tcW w:w="742" w:type="pct"/>
            <w:tcBorders>
              <w:top w:val="single" w:sz="6" w:space="0" w:color="auto"/>
            </w:tcBorders>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5,345</w:t>
            </w:r>
          </w:p>
        </w:tc>
        <w:tc>
          <w:tcPr>
            <w:tcW w:w="742" w:type="pct"/>
            <w:tcBorders>
              <w:top w:val="single" w:sz="6" w:space="0" w:color="auto"/>
            </w:tcBorders>
            <w:shd w:val="clear" w:color="auto" w:fill="auto"/>
            <w:vAlign w:val="center"/>
          </w:tcPr>
          <w:p w:rsidR="00FD0AFF" w:rsidRPr="00546A83" w:rsidRDefault="00FD0AFF" w:rsidP="00FD0AFF">
            <w:pPr>
              <w:widowControl/>
              <w:ind w:rightChars="75" w:right="255"/>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5,353</w:t>
            </w:r>
          </w:p>
        </w:tc>
        <w:tc>
          <w:tcPr>
            <w:tcW w:w="743" w:type="pct"/>
            <w:tcBorders>
              <w:top w:val="single" w:sz="6" w:space="0" w:color="auto"/>
            </w:tcBorders>
            <w:shd w:val="clear" w:color="auto" w:fill="auto"/>
            <w:vAlign w:val="center"/>
          </w:tcPr>
          <w:p w:rsidR="00FD0AFF" w:rsidRPr="00546A83" w:rsidRDefault="00FD0AFF" w:rsidP="00FD0AFF">
            <w:pPr>
              <w:widowControl/>
              <w:ind w:rightChars="79" w:right="269"/>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5,353</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p>
        </w:tc>
        <w:tc>
          <w:tcPr>
            <w:tcW w:w="567" w:type="pct"/>
            <w:shd w:val="clear" w:color="auto" w:fill="auto"/>
            <w:vAlign w:val="center"/>
          </w:tcPr>
          <w:p w:rsidR="00FD0AFF" w:rsidRPr="00546A83" w:rsidRDefault="00FD0AFF" w:rsidP="00546A83">
            <w:pPr>
              <w:widowControl/>
              <w:spacing w:beforeLines="25" w:before="114" w:afterLines="25" w:after="114"/>
              <w:ind w:leftChars="-24" w:left="-82" w:rightChars="-24" w:right="-8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行義路</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6,000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466</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464　</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464　</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p>
        </w:tc>
        <w:tc>
          <w:tcPr>
            <w:tcW w:w="567" w:type="pct"/>
            <w:shd w:val="clear" w:color="auto" w:fill="auto"/>
            <w:vAlign w:val="center"/>
          </w:tcPr>
          <w:p w:rsidR="00FD0AFF" w:rsidRPr="00546A83" w:rsidRDefault="00FD0AFF" w:rsidP="00802594">
            <w:pPr>
              <w:widowControl/>
              <w:spacing w:beforeLines="25" w:before="114" w:afterLines="25" w:after="114"/>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馬槽</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3,850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199</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140</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140</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中山樓</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9,000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306</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231</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231　</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lastRenderedPageBreak/>
              <w:t>新北市</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烏來</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5,500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644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1,025</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819</w:t>
            </w:r>
          </w:p>
        </w:tc>
        <w:tc>
          <w:tcPr>
            <w:tcW w:w="1066" w:type="pct"/>
            <w:shd w:val="clear" w:color="auto" w:fill="auto"/>
          </w:tcPr>
          <w:p w:rsidR="00FD0AFF" w:rsidRPr="00252B98" w:rsidRDefault="00FD0AFF" w:rsidP="00584D53">
            <w:pPr>
              <w:pStyle w:val="aff2"/>
              <w:ind w:leftChars="0" w:left="0"/>
              <w:rPr>
                <w:rFonts w:hAnsi="標楷體"/>
                <w:color w:val="000000" w:themeColor="text1"/>
                <w:sz w:val="20"/>
              </w:rPr>
            </w:pP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546A83" w:rsidRDefault="00FD0AFF" w:rsidP="00546A83">
            <w:pPr>
              <w:widowControl/>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金山</w:t>
            </w:r>
          </w:p>
          <w:p w:rsidR="00FD0AFF" w:rsidRPr="00546A83" w:rsidRDefault="00FD0AFF" w:rsidP="00546A83">
            <w:pPr>
              <w:widowControl/>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萬里</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4,017</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890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880</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764</w:t>
            </w:r>
          </w:p>
        </w:tc>
        <w:tc>
          <w:tcPr>
            <w:tcW w:w="1066" w:type="pct"/>
            <w:shd w:val="clear" w:color="auto" w:fill="auto"/>
          </w:tcPr>
          <w:p w:rsidR="00FD0AFF" w:rsidRPr="00252B98" w:rsidRDefault="00FD0AFF" w:rsidP="00584D53">
            <w:pPr>
              <w:pStyle w:val="aff2"/>
              <w:ind w:leftChars="0" w:left="0"/>
              <w:rPr>
                <w:rFonts w:hAnsi="標楷體"/>
                <w:color w:val="000000" w:themeColor="text1"/>
                <w:sz w:val="20"/>
              </w:rPr>
            </w:pP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新竹縣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清泉</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5,032</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115</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0</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0</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r w:rsidRPr="00252B98">
              <w:rPr>
                <w:rFonts w:hAnsi="標楷體" w:hint="eastAsia"/>
                <w:color w:val="000000" w:themeColor="text1"/>
                <w:sz w:val="20"/>
              </w:rPr>
              <w:t>自103年起停業</w:t>
            </w: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小錦屏</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1,994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51</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51</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51</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苗栗縣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泰安</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4,027</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727</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93</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93</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臺中市</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谷關</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900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401</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744</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553</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南投縣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東埔</w:t>
            </w:r>
          </w:p>
        </w:tc>
        <w:tc>
          <w:tcPr>
            <w:tcW w:w="640" w:type="pct"/>
            <w:shd w:val="clear" w:color="auto" w:fill="auto"/>
            <w:vAlign w:val="center"/>
          </w:tcPr>
          <w:p w:rsidR="00FD0AFF" w:rsidRPr="00546A83" w:rsidRDefault="00FD0AFF" w:rsidP="00546A83">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2,909</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105　</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273　</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134　</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臺南市</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關子嶺</w:t>
            </w:r>
          </w:p>
        </w:tc>
        <w:tc>
          <w:tcPr>
            <w:tcW w:w="640" w:type="pct"/>
            <w:shd w:val="clear" w:color="auto" w:fill="auto"/>
            <w:vAlign w:val="center"/>
          </w:tcPr>
          <w:p w:rsidR="00FD0AFF" w:rsidRPr="00546A83" w:rsidRDefault="00FD0AFF" w:rsidP="00FD0AFF">
            <w:pPr>
              <w:widowControl/>
              <w:ind w:rightChars="53" w:right="180"/>
              <w:jc w:val="right"/>
              <w:rPr>
                <w:color w:val="000000" w:themeColor="text1"/>
                <w:kern w:val="0"/>
                <w:sz w:val="24"/>
                <w:szCs w:val="24"/>
                <w:lang w:bidi="hi-IN"/>
              </w:rPr>
            </w:pPr>
            <w:r w:rsidRPr="00546A83">
              <w:rPr>
                <w:rFonts w:hint="eastAsia"/>
                <w:color w:val="000000" w:themeColor="text1"/>
                <w:kern w:val="0"/>
                <w:sz w:val="24"/>
                <w:szCs w:val="24"/>
                <w:lang w:bidi="hi-IN"/>
              </w:rPr>
              <w:t>880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80</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145</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龜丹</w:t>
            </w:r>
          </w:p>
        </w:tc>
        <w:tc>
          <w:tcPr>
            <w:tcW w:w="640" w:type="pct"/>
            <w:shd w:val="clear" w:color="auto" w:fill="auto"/>
            <w:vAlign w:val="center"/>
          </w:tcPr>
          <w:p w:rsidR="00FD0AFF" w:rsidRPr="00546A83" w:rsidRDefault="00FD0AFF" w:rsidP="00FD0AFF">
            <w:pPr>
              <w:widowControl/>
              <w:ind w:rightChars="53" w:right="180"/>
              <w:jc w:val="right"/>
              <w:rPr>
                <w:color w:val="000000" w:themeColor="text1"/>
                <w:kern w:val="0"/>
                <w:sz w:val="24"/>
                <w:szCs w:val="24"/>
                <w:lang w:bidi="hi-IN"/>
              </w:rPr>
            </w:pPr>
            <w:r w:rsidRPr="00546A83">
              <w:rPr>
                <w:rFonts w:hint="eastAsia"/>
                <w:color w:val="000000" w:themeColor="text1"/>
                <w:kern w:val="0"/>
                <w:sz w:val="24"/>
                <w:szCs w:val="24"/>
                <w:lang w:bidi="hi-IN"/>
              </w:rPr>
              <w:t>500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11</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24</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28</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嘉義縣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中崙澐水溪</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color w:val="000000" w:themeColor="text1"/>
                <w:kern w:val="0"/>
                <w:sz w:val="24"/>
                <w:szCs w:val="24"/>
                <w:lang w:bidi="hi-IN"/>
              </w:rPr>
              <w:t>270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color w:val="000000" w:themeColor="text1"/>
                <w:kern w:val="0"/>
                <w:sz w:val="24"/>
                <w:szCs w:val="24"/>
                <w:lang w:bidi="hi-IN"/>
              </w:rPr>
              <w:t>7</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color w:val="000000" w:themeColor="text1"/>
                <w:kern w:val="0"/>
                <w:sz w:val="24"/>
                <w:szCs w:val="24"/>
                <w:lang w:bidi="hi-IN"/>
              </w:rPr>
              <w:t>8</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屏東縣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四重溪</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1,173</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910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863</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998</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旭海</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210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195</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198</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206</w:t>
            </w:r>
          </w:p>
        </w:tc>
        <w:tc>
          <w:tcPr>
            <w:tcW w:w="1066" w:type="pct"/>
            <w:shd w:val="clear" w:color="auto" w:fill="auto"/>
            <w:vAlign w:val="center"/>
          </w:tcPr>
          <w:p w:rsidR="00FD0AFF" w:rsidRPr="00252B98" w:rsidRDefault="00FD0AFF" w:rsidP="00802594">
            <w:pPr>
              <w:pStyle w:val="aff2"/>
              <w:ind w:leftChars="0" w:left="0"/>
              <w:rPr>
                <w:rFonts w:hAnsi="標楷體"/>
                <w:color w:val="000000" w:themeColor="text1"/>
                <w:sz w:val="20"/>
              </w:rPr>
            </w:pP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宜蘭縣</w:t>
            </w: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礁溪</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14,326</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3,521</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4,991</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4,991</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員山</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6,094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0</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0</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cs="新細明體" w:hint="eastAsia"/>
                <w:color w:val="000000" w:themeColor="text1"/>
                <w:kern w:val="0"/>
                <w:sz w:val="20"/>
                <w:lang w:bidi="hi-IN"/>
              </w:rPr>
              <w:t>目前尚無業者</w:t>
            </w: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546A83">
            <w:pPr>
              <w:widowControl/>
              <w:spacing w:beforeLines="25" w:before="114" w:afterLines="25" w:after="114"/>
              <w:ind w:leftChars="-26" w:left="-88" w:rightChars="-36" w:right="-122"/>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蘇澳冷泉公園</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6,751</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778</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778</w:t>
            </w:r>
          </w:p>
        </w:tc>
        <w:tc>
          <w:tcPr>
            <w:tcW w:w="1066" w:type="pct"/>
            <w:shd w:val="clear" w:color="auto" w:fill="auto"/>
            <w:vAlign w:val="center"/>
          </w:tcPr>
          <w:p w:rsidR="00FD0AFF" w:rsidRPr="00252B98" w:rsidRDefault="00FD0AFF" w:rsidP="00802594">
            <w:pPr>
              <w:rPr>
                <w:color w:val="000000" w:themeColor="text1"/>
                <w:sz w:val="20"/>
              </w:rPr>
            </w:pPr>
            <w:r w:rsidRPr="00252B98">
              <w:rPr>
                <w:rFonts w:hAnsi="標楷體" w:hint="eastAsia"/>
                <w:color w:val="000000" w:themeColor="text1"/>
                <w:sz w:val="20"/>
              </w:rPr>
              <w:t>104年為暫估值</w:t>
            </w: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花蓮縣</w:t>
            </w:r>
          </w:p>
        </w:tc>
        <w:tc>
          <w:tcPr>
            <w:tcW w:w="567" w:type="pct"/>
            <w:shd w:val="clear" w:color="auto" w:fill="auto"/>
            <w:vAlign w:val="center"/>
          </w:tcPr>
          <w:p w:rsidR="00FD0AFF" w:rsidRPr="00546A83" w:rsidRDefault="00FD0AFF" w:rsidP="00802594">
            <w:pPr>
              <w:widowControl/>
              <w:spacing w:beforeLines="25" w:before="114" w:afterLines="25" w:after="114"/>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瑞穗</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4,450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124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124</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456　</w:t>
            </w:r>
          </w:p>
        </w:tc>
        <w:tc>
          <w:tcPr>
            <w:tcW w:w="1066" w:type="pct"/>
            <w:shd w:val="clear" w:color="auto" w:fill="auto"/>
          </w:tcPr>
          <w:p w:rsidR="00FD0AFF" w:rsidRPr="00252B98" w:rsidRDefault="00FD0AFF" w:rsidP="00584D53">
            <w:pPr>
              <w:pStyle w:val="aff2"/>
              <w:ind w:leftChars="0" w:left="0"/>
              <w:rPr>
                <w:rFonts w:hAnsi="標楷體"/>
                <w:color w:val="000000" w:themeColor="text1"/>
                <w:szCs w:val="32"/>
              </w:rPr>
            </w:pPr>
          </w:p>
        </w:tc>
      </w:tr>
      <w:tr w:rsidR="00252B98" w:rsidRPr="00252B98" w:rsidTr="004A178E">
        <w:tc>
          <w:tcPr>
            <w:tcW w:w="500" w:type="pct"/>
            <w:vMerge/>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p>
        </w:tc>
        <w:tc>
          <w:tcPr>
            <w:tcW w:w="567" w:type="pct"/>
            <w:shd w:val="clear" w:color="auto" w:fill="auto"/>
            <w:vAlign w:val="center"/>
          </w:tcPr>
          <w:p w:rsidR="00FD0AFF" w:rsidRPr="00546A83" w:rsidRDefault="00FD0AFF" w:rsidP="00802594">
            <w:pPr>
              <w:widowControl/>
              <w:spacing w:beforeLines="25" w:before="114" w:afterLines="25" w:after="114"/>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安通</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680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32</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32　</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 xml:space="preserve">　107</w:t>
            </w:r>
          </w:p>
        </w:tc>
        <w:tc>
          <w:tcPr>
            <w:tcW w:w="1066" w:type="pct"/>
            <w:shd w:val="clear" w:color="auto" w:fill="auto"/>
          </w:tcPr>
          <w:p w:rsidR="00FD0AFF" w:rsidRPr="00252B98" w:rsidRDefault="00FD0AFF" w:rsidP="00584D53">
            <w:pPr>
              <w:pStyle w:val="aff2"/>
              <w:ind w:leftChars="0" w:left="0"/>
              <w:rPr>
                <w:rFonts w:hAnsi="標楷體"/>
                <w:color w:val="000000" w:themeColor="text1"/>
                <w:szCs w:val="32"/>
              </w:rPr>
            </w:pPr>
          </w:p>
        </w:tc>
      </w:tr>
      <w:tr w:rsidR="00252B98" w:rsidRPr="00252B98" w:rsidTr="004A178E">
        <w:tc>
          <w:tcPr>
            <w:tcW w:w="500" w:type="pct"/>
            <w:vMerge w:val="restart"/>
            <w:shd w:val="clear" w:color="auto" w:fill="auto"/>
            <w:vAlign w:val="center"/>
          </w:tcPr>
          <w:p w:rsidR="00FD0AFF" w:rsidRPr="00546A83" w:rsidRDefault="00FD0AFF" w:rsidP="00546A83">
            <w:pPr>
              <w:widowControl/>
              <w:ind w:leftChars="-27" w:left="-92" w:rightChars="-28" w:right="-95"/>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臺東縣</w:t>
            </w:r>
          </w:p>
        </w:tc>
        <w:tc>
          <w:tcPr>
            <w:tcW w:w="567" w:type="pct"/>
            <w:shd w:val="clear" w:color="auto" w:fill="auto"/>
            <w:vAlign w:val="center"/>
          </w:tcPr>
          <w:p w:rsidR="00FD0AFF" w:rsidRPr="00546A83" w:rsidRDefault="00FD0AFF" w:rsidP="00802594">
            <w:pPr>
              <w:widowControl/>
              <w:spacing w:beforeLines="25" w:before="114" w:afterLines="25" w:after="114"/>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知本</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58,340</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884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884</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884</w:t>
            </w:r>
          </w:p>
        </w:tc>
        <w:tc>
          <w:tcPr>
            <w:tcW w:w="1066" w:type="pct"/>
            <w:shd w:val="clear" w:color="auto" w:fill="auto"/>
          </w:tcPr>
          <w:p w:rsidR="00FD0AFF" w:rsidRPr="00252B98" w:rsidRDefault="00FD0AFF" w:rsidP="00584D53">
            <w:pPr>
              <w:pStyle w:val="aff2"/>
              <w:ind w:leftChars="0" w:left="0"/>
              <w:rPr>
                <w:rFonts w:hAnsi="標楷體"/>
                <w:color w:val="000000" w:themeColor="text1"/>
                <w:szCs w:val="32"/>
              </w:rPr>
            </w:pPr>
          </w:p>
        </w:tc>
      </w:tr>
      <w:tr w:rsidR="00252B98" w:rsidRPr="00252B98" w:rsidTr="004A178E">
        <w:tc>
          <w:tcPr>
            <w:tcW w:w="500" w:type="pct"/>
            <w:vMerge/>
            <w:shd w:val="clear" w:color="auto" w:fill="auto"/>
            <w:vAlign w:val="center"/>
          </w:tcPr>
          <w:p w:rsidR="00FD0AFF" w:rsidRPr="00546A83" w:rsidRDefault="00FD0AFF" w:rsidP="00584D53">
            <w:pPr>
              <w:pStyle w:val="aff2"/>
              <w:spacing w:line="480" w:lineRule="exact"/>
              <w:ind w:leftChars="0" w:left="0"/>
              <w:jc w:val="center"/>
              <w:rPr>
                <w:rFonts w:hAnsi="標楷體"/>
                <w:color w:val="000000" w:themeColor="text1"/>
                <w:sz w:val="24"/>
                <w:szCs w:val="24"/>
              </w:rPr>
            </w:pPr>
          </w:p>
        </w:tc>
        <w:tc>
          <w:tcPr>
            <w:tcW w:w="567" w:type="pct"/>
            <w:shd w:val="clear" w:color="auto" w:fill="auto"/>
            <w:vAlign w:val="center"/>
          </w:tcPr>
          <w:p w:rsidR="00FD0AFF" w:rsidRPr="00546A83" w:rsidRDefault="00FD0AFF" w:rsidP="00802594">
            <w:pPr>
              <w:widowControl/>
              <w:spacing w:beforeLines="25" w:before="114" w:afterLines="25" w:after="114"/>
              <w:jc w:val="center"/>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金崙</w:t>
            </w:r>
          </w:p>
        </w:tc>
        <w:tc>
          <w:tcPr>
            <w:tcW w:w="640" w:type="pct"/>
            <w:shd w:val="clear" w:color="auto" w:fill="auto"/>
            <w:vAlign w:val="center"/>
          </w:tcPr>
          <w:p w:rsidR="00FD0AFF" w:rsidRPr="00546A83" w:rsidRDefault="00FD0AFF" w:rsidP="00FD0AFF">
            <w:pPr>
              <w:widowControl/>
              <w:ind w:rightChars="53" w:right="180"/>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3,873</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74</w:t>
            </w:r>
          </w:p>
        </w:tc>
        <w:tc>
          <w:tcPr>
            <w:tcW w:w="742"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74</w:t>
            </w:r>
          </w:p>
        </w:tc>
        <w:tc>
          <w:tcPr>
            <w:tcW w:w="743" w:type="pct"/>
            <w:shd w:val="clear" w:color="auto" w:fill="auto"/>
            <w:vAlign w:val="center"/>
          </w:tcPr>
          <w:p w:rsidR="00FD0AFF" w:rsidRPr="00546A83" w:rsidRDefault="00FD0AFF" w:rsidP="00FD0AFF">
            <w:pPr>
              <w:widowControl/>
              <w:ind w:rightChars="66" w:right="224"/>
              <w:jc w:val="right"/>
              <w:rPr>
                <w:rFonts w:hAnsi="標楷體" w:cs="新細明體"/>
                <w:color w:val="000000" w:themeColor="text1"/>
                <w:kern w:val="0"/>
                <w:sz w:val="24"/>
                <w:szCs w:val="24"/>
                <w:lang w:bidi="hi-IN"/>
              </w:rPr>
            </w:pPr>
            <w:r w:rsidRPr="00546A83">
              <w:rPr>
                <w:rFonts w:hAnsi="標楷體" w:cs="新細明體" w:hint="eastAsia"/>
                <w:color w:val="000000" w:themeColor="text1"/>
                <w:kern w:val="0"/>
                <w:sz w:val="24"/>
                <w:szCs w:val="24"/>
                <w:lang w:bidi="hi-IN"/>
              </w:rPr>
              <w:t>74</w:t>
            </w:r>
          </w:p>
        </w:tc>
        <w:tc>
          <w:tcPr>
            <w:tcW w:w="1066" w:type="pct"/>
            <w:shd w:val="clear" w:color="auto" w:fill="auto"/>
          </w:tcPr>
          <w:p w:rsidR="00FD0AFF" w:rsidRPr="00252B98" w:rsidRDefault="00FD0AFF" w:rsidP="00584D53">
            <w:pPr>
              <w:pStyle w:val="aff2"/>
              <w:ind w:leftChars="0" w:left="0"/>
              <w:rPr>
                <w:rFonts w:hAnsi="標楷體"/>
                <w:color w:val="000000" w:themeColor="text1"/>
                <w:szCs w:val="32"/>
              </w:rPr>
            </w:pPr>
          </w:p>
        </w:tc>
      </w:tr>
    </w:tbl>
    <w:p w:rsidR="00FD0AFF" w:rsidRPr="00252B98" w:rsidRDefault="00FD0AFF" w:rsidP="00FD0AFF">
      <w:pPr>
        <w:pStyle w:val="3"/>
        <w:numPr>
          <w:ilvl w:val="0"/>
          <w:numId w:val="0"/>
        </w:numPr>
        <w:spacing w:line="300" w:lineRule="exact"/>
        <w:ind w:left="489" w:hangingChars="188" w:hanging="489"/>
        <w:rPr>
          <w:color w:val="000000" w:themeColor="text1"/>
          <w:sz w:val="24"/>
          <w:szCs w:val="24"/>
        </w:rPr>
      </w:pPr>
      <w:bookmarkStart w:id="129" w:name="_Toc469578534"/>
      <w:bookmarkStart w:id="130" w:name="_Toc469678606"/>
      <w:bookmarkStart w:id="131" w:name="_Toc470009689"/>
      <w:bookmarkStart w:id="132" w:name="_Toc470023100"/>
      <w:r w:rsidRPr="00252B98">
        <w:rPr>
          <w:rFonts w:hAnsi="標楷體" w:hint="eastAsia"/>
          <w:color w:val="000000" w:themeColor="text1"/>
          <w:sz w:val="24"/>
          <w:szCs w:val="24"/>
        </w:rPr>
        <w:t>註：</w:t>
      </w:r>
      <w:r w:rsidRPr="00252B98">
        <w:rPr>
          <w:rFonts w:hAnsi="標楷體" w:hint="eastAsia"/>
          <w:color w:val="000000" w:themeColor="text1"/>
          <w:sz w:val="24"/>
          <w:szCs w:val="24"/>
          <w:lang w:bidi="hi-IN"/>
        </w:rPr>
        <w:t>可使用量，係</w:t>
      </w:r>
      <w:r w:rsidRPr="00252B98">
        <w:rPr>
          <w:rFonts w:hAnsi="標楷體" w:hint="eastAsia"/>
          <w:color w:val="000000" w:themeColor="text1"/>
          <w:sz w:val="24"/>
          <w:szCs w:val="24"/>
        </w:rPr>
        <w:t>交通部核定各縣市溫泉區管理計畫之可開發總量。實際使用量係依據</w:t>
      </w:r>
      <w:r w:rsidRPr="00252B98">
        <w:rPr>
          <w:rFonts w:hint="eastAsia"/>
          <w:color w:val="000000" w:themeColor="text1"/>
          <w:sz w:val="24"/>
          <w:szCs w:val="24"/>
        </w:rPr>
        <w:t>經濟部提供數據，精簡至整數位（小數以下四捨五入）。</w:t>
      </w:r>
      <w:bookmarkEnd w:id="129"/>
      <w:bookmarkEnd w:id="130"/>
      <w:bookmarkEnd w:id="131"/>
      <w:bookmarkEnd w:id="132"/>
    </w:p>
    <w:p w:rsidR="00FD0AFF" w:rsidRPr="00252B98" w:rsidRDefault="00FD0AFF" w:rsidP="00FD0AFF">
      <w:pPr>
        <w:pStyle w:val="3"/>
        <w:numPr>
          <w:ilvl w:val="0"/>
          <w:numId w:val="0"/>
        </w:numPr>
        <w:spacing w:line="300" w:lineRule="exact"/>
        <w:rPr>
          <w:color w:val="000000" w:themeColor="text1"/>
          <w:sz w:val="24"/>
          <w:szCs w:val="24"/>
        </w:rPr>
      </w:pPr>
      <w:bookmarkStart w:id="133" w:name="_Toc469578535"/>
      <w:bookmarkStart w:id="134" w:name="_Toc469678607"/>
      <w:bookmarkStart w:id="135" w:name="_Toc470009690"/>
      <w:bookmarkStart w:id="136" w:name="_Toc470023101"/>
      <w:r w:rsidRPr="00252B98">
        <w:rPr>
          <w:rFonts w:hint="eastAsia"/>
          <w:color w:val="000000" w:themeColor="text1"/>
          <w:sz w:val="24"/>
          <w:szCs w:val="24"/>
        </w:rPr>
        <w:t>資料來源：經濟部。</w:t>
      </w:r>
      <w:bookmarkEnd w:id="133"/>
      <w:bookmarkEnd w:id="134"/>
      <w:bookmarkEnd w:id="135"/>
      <w:bookmarkEnd w:id="136"/>
    </w:p>
    <w:p w:rsidR="00FD0AFF" w:rsidRPr="00252B98" w:rsidRDefault="00FD0AFF" w:rsidP="00FD0AFF">
      <w:pPr>
        <w:pStyle w:val="3"/>
        <w:numPr>
          <w:ilvl w:val="0"/>
          <w:numId w:val="0"/>
        </w:numPr>
        <w:spacing w:line="300" w:lineRule="exact"/>
        <w:rPr>
          <w:color w:val="000000" w:themeColor="text1"/>
          <w:sz w:val="24"/>
          <w:szCs w:val="24"/>
        </w:rPr>
      </w:pPr>
    </w:p>
    <w:p w:rsidR="00FD0AFF" w:rsidRPr="00252B98" w:rsidRDefault="00FD0AFF" w:rsidP="00FD0AFF">
      <w:pPr>
        <w:pStyle w:val="3"/>
        <w:spacing w:afterLines="50" w:after="228"/>
        <w:ind w:left="1360" w:hanging="680"/>
        <w:rPr>
          <w:color w:val="000000" w:themeColor="text1"/>
        </w:rPr>
      </w:pPr>
      <w:bookmarkStart w:id="137" w:name="_Toc469578536"/>
      <w:bookmarkStart w:id="138" w:name="_Toc469678608"/>
      <w:bookmarkStart w:id="139" w:name="_Toc470009691"/>
      <w:bookmarkStart w:id="140" w:name="_Toc470023102"/>
      <w:r w:rsidRPr="00252B98">
        <w:rPr>
          <w:rFonts w:hint="eastAsia"/>
          <w:color w:val="000000" w:themeColor="text1"/>
        </w:rPr>
        <w:t>為強化溫泉資源保育工作，經濟部水利署自</w:t>
      </w:r>
      <w:r w:rsidRPr="00252B98">
        <w:rPr>
          <w:color w:val="000000" w:themeColor="text1"/>
        </w:rPr>
        <w:t>100</w:t>
      </w:r>
      <w:r w:rsidRPr="00252B98">
        <w:rPr>
          <w:rFonts w:hint="eastAsia"/>
          <w:color w:val="000000" w:themeColor="text1"/>
        </w:rPr>
        <w:t>年起逐年建置溫泉監測井網，分別將宜蘭縣礁溪溫泉區</w:t>
      </w:r>
      <w:r w:rsidRPr="00252B98">
        <w:rPr>
          <w:color w:val="000000" w:themeColor="text1"/>
        </w:rPr>
        <w:lastRenderedPageBreak/>
        <w:t>(100</w:t>
      </w:r>
      <w:r w:rsidRPr="00252B98">
        <w:rPr>
          <w:rFonts w:hint="eastAsia"/>
          <w:color w:val="000000" w:themeColor="text1"/>
        </w:rPr>
        <w:t>年</w:t>
      </w:r>
      <w:r w:rsidRPr="00252B98">
        <w:rPr>
          <w:color w:val="000000" w:themeColor="text1"/>
        </w:rPr>
        <w:t>)</w:t>
      </w:r>
      <w:r w:rsidRPr="00252B98">
        <w:rPr>
          <w:rFonts w:hint="eastAsia"/>
          <w:color w:val="000000" w:themeColor="text1"/>
        </w:rPr>
        <w:t>、屏東縣四重溪溫泉區</w:t>
      </w:r>
      <w:r w:rsidRPr="00252B98">
        <w:rPr>
          <w:color w:val="000000" w:themeColor="text1"/>
        </w:rPr>
        <w:t>(100</w:t>
      </w:r>
      <w:r w:rsidRPr="00252B98">
        <w:rPr>
          <w:rFonts w:hint="eastAsia"/>
          <w:color w:val="000000" w:themeColor="text1"/>
        </w:rPr>
        <w:t>年</w:t>
      </w:r>
      <w:r w:rsidRPr="00252B98">
        <w:rPr>
          <w:color w:val="000000" w:themeColor="text1"/>
        </w:rPr>
        <w:t>)</w:t>
      </w:r>
      <w:r w:rsidRPr="00252B98">
        <w:rPr>
          <w:rFonts w:hint="eastAsia"/>
          <w:color w:val="000000" w:themeColor="text1"/>
        </w:rPr>
        <w:t>、臺北市新北投溫泉區</w:t>
      </w:r>
      <w:r w:rsidRPr="00252B98">
        <w:rPr>
          <w:color w:val="000000" w:themeColor="text1"/>
        </w:rPr>
        <w:t>(101</w:t>
      </w:r>
      <w:r w:rsidRPr="00252B98">
        <w:rPr>
          <w:rFonts w:hint="eastAsia"/>
          <w:color w:val="000000" w:themeColor="text1"/>
        </w:rPr>
        <w:t>年</w:t>
      </w:r>
      <w:r w:rsidRPr="00252B98">
        <w:rPr>
          <w:color w:val="000000" w:themeColor="text1"/>
        </w:rPr>
        <w:t>)</w:t>
      </w:r>
      <w:r w:rsidRPr="00252B98">
        <w:rPr>
          <w:rFonts w:hint="eastAsia"/>
          <w:color w:val="000000" w:themeColor="text1"/>
        </w:rPr>
        <w:t>、新北市烏來溫泉區</w:t>
      </w:r>
      <w:r w:rsidRPr="00252B98">
        <w:rPr>
          <w:color w:val="000000" w:themeColor="text1"/>
        </w:rPr>
        <w:t>(101</w:t>
      </w:r>
      <w:r w:rsidRPr="00252B98">
        <w:rPr>
          <w:rFonts w:hint="eastAsia"/>
          <w:color w:val="000000" w:themeColor="text1"/>
        </w:rPr>
        <w:t>年</w:t>
      </w:r>
      <w:r w:rsidRPr="00252B98">
        <w:rPr>
          <w:color w:val="000000" w:themeColor="text1"/>
        </w:rPr>
        <w:t>)</w:t>
      </w:r>
      <w:r w:rsidRPr="00252B98">
        <w:rPr>
          <w:rFonts w:hint="eastAsia"/>
          <w:color w:val="000000" w:themeColor="text1"/>
        </w:rPr>
        <w:t>、花蓮縣瑞穗溫泉區</w:t>
      </w:r>
      <w:r w:rsidRPr="00252B98">
        <w:rPr>
          <w:color w:val="000000" w:themeColor="text1"/>
        </w:rPr>
        <w:t>(102</w:t>
      </w:r>
      <w:r w:rsidRPr="00252B98">
        <w:rPr>
          <w:rFonts w:hint="eastAsia"/>
          <w:color w:val="000000" w:themeColor="text1"/>
        </w:rPr>
        <w:t>年</w:t>
      </w:r>
      <w:r w:rsidRPr="00252B98">
        <w:rPr>
          <w:color w:val="000000" w:themeColor="text1"/>
        </w:rPr>
        <w:t>)</w:t>
      </w:r>
      <w:r w:rsidRPr="00252B98">
        <w:rPr>
          <w:rFonts w:hint="eastAsia"/>
          <w:color w:val="000000" w:themeColor="text1"/>
        </w:rPr>
        <w:t>、臺東縣知本溫泉區</w:t>
      </w:r>
      <w:r w:rsidRPr="00252B98">
        <w:rPr>
          <w:color w:val="000000" w:themeColor="text1"/>
        </w:rPr>
        <w:t>(103</w:t>
      </w:r>
      <w:r w:rsidRPr="00252B98">
        <w:rPr>
          <w:rFonts w:hint="eastAsia"/>
          <w:color w:val="000000" w:themeColor="text1"/>
        </w:rPr>
        <w:t>年</w:t>
      </w:r>
      <w:r w:rsidRPr="00252B98">
        <w:rPr>
          <w:color w:val="000000" w:themeColor="text1"/>
        </w:rPr>
        <w:t>)</w:t>
      </w:r>
      <w:r w:rsidRPr="00252B98">
        <w:rPr>
          <w:rFonts w:hint="eastAsia"/>
          <w:color w:val="000000" w:themeColor="text1"/>
        </w:rPr>
        <w:t>、臺中市谷關溫泉區</w:t>
      </w:r>
      <w:r w:rsidRPr="00252B98">
        <w:rPr>
          <w:color w:val="000000" w:themeColor="text1"/>
        </w:rPr>
        <w:t>(103</w:t>
      </w:r>
      <w:r w:rsidRPr="00252B98">
        <w:rPr>
          <w:rFonts w:hint="eastAsia"/>
          <w:color w:val="000000" w:themeColor="text1"/>
        </w:rPr>
        <w:t>年</w:t>
      </w:r>
      <w:r w:rsidRPr="00252B98">
        <w:rPr>
          <w:color w:val="000000" w:themeColor="text1"/>
        </w:rPr>
        <w:t>)</w:t>
      </w:r>
      <w:r w:rsidRPr="00252B98">
        <w:rPr>
          <w:rFonts w:hint="eastAsia"/>
          <w:color w:val="000000" w:themeColor="text1"/>
        </w:rPr>
        <w:t>、宜蘭縣蘇澳溫泉區</w:t>
      </w:r>
      <w:r w:rsidRPr="00252B98">
        <w:rPr>
          <w:color w:val="000000" w:themeColor="text1"/>
        </w:rPr>
        <w:t>(103</w:t>
      </w:r>
      <w:r w:rsidRPr="00252B98">
        <w:rPr>
          <w:rFonts w:hint="eastAsia"/>
          <w:color w:val="000000" w:themeColor="text1"/>
        </w:rPr>
        <w:t>年</w:t>
      </w:r>
      <w:r w:rsidRPr="00252B98">
        <w:rPr>
          <w:color w:val="000000" w:themeColor="text1"/>
        </w:rPr>
        <w:t>)</w:t>
      </w:r>
      <w:r w:rsidRPr="00252B98">
        <w:rPr>
          <w:rFonts w:hint="eastAsia"/>
          <w:color w:val="000000" w:themeColor="text1"/>
        </w:rPr>
        <w:t>，臺南市關子嶺溫泉區（</w:t>
      </w:r>
      <w:r w:rsidRPr="00252B98">
        <w:rPr>
          <w:color w:val="000000" w:themeColor="text1"/>
        </w:rPr>
        <w:t>104</w:t>
      </w:r>
      <w:r w:rsidRPr="00252B98">
        <w:rPr>
          <w:rFonts w:hint="eastAsia"/>
          <w:color w:val="000000" w:themeColor="text1"/>
        </w:rPr>
        <w:t>年）納入監測井網，同時為使監測資訊能發揮加值利用與資源共享的效果，溫泉監測井網之監測數據經過整理分析，自</w:t>
      </w:r>
      <w:r w:rsidRPr="00252B98">
        <w:rPr>
          <w:color w:val="000000" w:themeColor="text1"/>
        </w:rPr>
        <w:t>101</w:t>
      </w:r>
      <w:r w:rsidRPr="00252B98">
        <w:rPr>
          <w:rFonts w:hint="eastAsia"/>
          <w:color w:val="000000" w:themeColor="text1"/>
        </w:rPr>
        <w:t>年起著手編纂國內第一本「臺灣溫泉監測季報」，</w:t>
      </w:r>
      <w:r w:rsidRPr="00252B98">
        <w:rPr>
          <w:color w:val="000000" w:themeColor="text1"/>
        </w:rPr>
        <w:t>10</w:t>
      </w:r>
      <w:r w:rsidRPr="00252B98">
        <w:rPr>
          <w:rFonts w:hint="eastAsia"/>
          <w:color w:val="000000" w:themeColor="text1"/>
        </w:rPr>
        <w:t>2年起並發行「臺灣溫泉監測年報」。經過多年之努力，目前我國主要溫泉區溫泉資源之監測機制，已大致完成建構；惟仍有部分溫泉區之溫泉資源尚未納入監測，建議主管機關應持續努力。另據本院諮詢所得意見：監測之立意良善，礁溪、四重溪等地區設有公共監測系統，其他地區若委由私人進行監測時，應注意其有效性問題。目前我國主要溫泉區之溫泉露頭、溫泉井數之監測概況，如下表所示：</w:t>
      </w:r>
      <w:bookmarkEnd w:id="137"/>
      <w:bookmarkEnd w:id="138"/>
      <w:bookmarkEnd w:id="139"/>
      <w:bookmarkEnd w:id="140"/>
    </w:p>
    <w:tbl>
      <w:tblPr>
        <w:tblStyle w:val="aff1"/>
        <w:tblW w:w="4934" w:type="pct"/>
        <w:jc w:val="center"/>
        <w:tblInd w:w="3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7"/>
        <w:gridCol w:w="1413"/>
        <w:gridCol w:w="1175"/>
        <w:gridCol w:w="1175"/>
        <w:gridCol w:w="1175"/>
        <w:gridCol w:w="1175"/>
        <w:gridCol w:w="1175"/>
        <w:gridCol w:w="1175"/>
      </w:tblGrid>
      <w:tr w:rsidR="00252B98" w:rsidRPr="00252B98" w:rsidTr="00584D53">
        <w:trPr>
          <w:jc w:val="center"/>
        </w:trPr>
        <w:tc>
          <w:tcPr>
            <w:tcW w:w="267" w:type="pct"/>
          </w:tcPr>
          <w:p w:rsidR="00FD0AFF" w:rsidRPr="00252B98" w:rsidRDefault="00FD0AFF" w:rsidP="00584D53">
            <w:pPr>
              <w:pStyle w:val="2"/>
              <w:numPr>
                <w:ilvl w:val="0"/>
                <w:numId w:val="0"/>
              </w:numPr>
              <w:rPr>
                <w:color w:val="000000" w:themeColor="text1"/>
                <w:sz w:val="24"/>
                <w:szCs w:val="24"/>
              </w:rPr>
            </w:pPr>
            <w:bookmarkStart w:id="141" w:name="_Toc469578537"/>
            <w:bookmarkStart w:id="142" w:name="_Toc469678609"/>
            <w:bookmarkStart w:id="143" w:name="_Toc470009692"/>
            <w:bookmarkStart w:id="144" w:name="_Toc470023103"/>
            <w:r w:rsidRPr="00252B98">
              <w:rPr>
                <w:rFonts w:hint="eastAsia"/>
                <w:color w:val="000000" w:themeColor="text1"/>
                <w:sz w:val="24"/>
                <w:szCs w:val="24"/>
              </w:rPr>
              <w:t>分區</w:t>
            </w:r>
            <w:bookmarkEnd w:id="141"/>
            <w:bookmarkEnd w:id="142"/>
            <w:bookmarkEnd w:id="143"/>
            <w:bookmarkEnd w:id="144"/>
          </w:p>
        </w:tc>
        <w:tc>
          <w:tcPr>
            <w:tcW w:w="790" w:type="pct"/>
            <w:vAlign w:val="center"/>
          </w:tcPr>
          <w:p w:rsidR="00FD0AFF" w:rsidRPr="00252B98" w:rsidRDefault="00FD0AFF" w:rsidP="00584D53">
            <w:pPr>
              <w:pStyle w:val="2"/>
              <w:numPr>
                <w:ilvl w:val="0"/>
                <w:numId w:val="0"/>
              </w:numPr>
              <w:jc w:val="center"/>
              <w:rPr>
                <w:color w:val="000000" w:themeColor="text1"/>
                <w:sz w:val="24"/>
                <w:szCs w:val="24"/>
              </w:rPr>
            </w:pPr>
            <w:bookmarkStart w:id="145" w:name="_Toc469578538"/>
            <w:bookmarkStart w:id="146" w:name="_Toc469678610"/>
            <w:bookmarkStart w:id="147" w:name="_Toc470009693"/>
            <w:bookmarkStart w:id="148" w:name="_Toc470023104"/>
            <w:r w:rsidRPr="00252B98">
              <w:rPr>
                <w:rFonts w:hint="eastAsia"/>
                <w:color w:val="000000" w:themeColor="text1"/>
                <w:sz w:val="24"/>
                <w:szCs w:val="24"/>
              </w:rPr>
              <w:t>溫泉區</w:t>
            </w:r>
            <w:bookmarkEnd w:id="145"/>
            <w:bookmarkEnd w:id="146"/>
            <w:bookmarkEnd w:id="147"/>
            <w:bookmarkEnd w:id="1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149" w:name="_Toc469578539"/>
            <w:bookmarkStart w:id="150" w:name="_Toc469678611"/>
            <w:bookmarkStart w:id="151" w:name="_Toc470009694"/>
            <w:bookmarkStart w:id="152" w:name="_Toc470023105"/>
            <w:r w:rsidRPr="00252B98">
              <w:rPr>
                <w:rFonts w:hint="eastAsia"/>
                <w:color w:val="000000" w:themeColor="text1"/>
                <w:sz w:val="24"/>
                <w:szCs w:val="24"/>
              </w:rPr>
              <w:t>露頭數</w:t>
            </w:r>
            <w:bookmarkEnd w:id="149"/>
            <w:bookmarkEnd w:id="150"/>
            <w:bookmarkEnd w:id="151"/>
            <w:bookmarkEnd w:id="152"/>
          </w:p>
        </w:tc>
        <w:tc>
          <w:tcPr>
            <w:tcW w:w="657" w:type="pct"/>
            <w:vAlign w:val="center"/>
          </w:tcPr>
          <w:p w:rsidR="00FD0AFF" w:rsidRPr="00252B98" w:rsidRDefault="00FD0AFF" w:rsidP="00FD0AFF">
            <w:pPr>
              <w:pStyle w:val="2"/>
              <w:numPr>
                <w:ilvl w:val="0"/>
                <w:numId w:val="0"/>
              </w:numPr>
              <w:ind w:leftChars="-25" w:left="-85" w:rightChars="-25" w:right="-85"/>
              <w:jc w:val="center"/>
              <w:rPr>
                <w:color w:val="000000" w:themeColor="text1"/>
                <w:sz w:val="24"/>
                <w:szCs w:val="24"/>
              </w:rPr>
            </w:pPr>
            <w:bookmarkStart w:id="153" w:name="_Toc469578540"/>
            <w:bookmarkStart w:id="154" w:name="_Toc469678612"/>
            <w:bookmarkStart w:id="155" w:name="_Toc470009695"/>
            <w:bookmarkStart w:id="156" w:name="_Toc470023106"/>
            <w:r w:rsidRPr="00252B98">
              <w:rPr>
                <w:rFonts w:hint="eastAsia"/>
                <w:color w:val="000000" w:themeColor="text1"/>
                <w:sz w:val="24"/>
                <w:szCs w:val="24"/>
              </w:rPr>
              <w:t>地方政府</w:t>
            </w:r>
            <w:bookmarkEnd w:id="153"/>
            <w:bookmarkEnd w:id="154"/>
            <w:bookmarkEnd w:id="155"/>
            <w:bookmarkEnd w:id="156"/>
          </w:p>
          <w:p w:rsidR="00FD0AFF" w:rsidRPr="00252B98" w:rsidRDefault="00FD0AFF" w:rsidP="00FD0AFF">
            <w:pPr>
              <w:pStyle w:val="2"/>
              <w:numPr>
                <w:ilvl w:val="0"/>
                <w:numId w:val="0"/>
              </w:numPr>
              <w:ind w:leftChars="-25" w:left="-85" w:rightChars="-25" w:right="-85"/>
              <w:jc w:val="center"/>
              <w:rPr>
                <w:color w:val="000000" w:themeColor="text1"/>
                <w:sz w:val="24"/>
                <w:szCs w:val="24"/>
              </w:rPr>
            </w:pPr>
            <w:bookmarkStart w:id="157" w:name="_Toc469578541"/>
            <w:bookmarkStart w:id="158" w:name="_Toc469678613"/>
            <w:bookmarkStart w:id="159" w:name="_Toc470009696"/>
            <w:bookmarkStart w:id="160" w:name="_Toc470023107"/>
            <w:r w:rsidRPr="00252B98">
              <w:rPr>
                <w:rFonts w:hint="eastAsia"/>
                <w:color w:val="000000" w:themeColor="text1"/>
                <w:sz w:val="24"/>
                <w:szCs w:val="24"/>
              </w:rPr>
              <w:t>監測</w:t>
            </w:r>
            <w:bookmarkEnd w:id="157"/>
            <w:bookmarkEnd w:id="158"/>
            <w:bookmarkEnd w:id="159"/>
            <w:bookmarkEnd w:id="160"/>
          </w:p>
        </w:tc>
        <w:tc>
          <w:tcPr>
            <w:tcW w:w="657" w:type="pct"/>
            <w:tcBorders>
              <w:top w:val="single" w:sz="12"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161" w:name="_Toc469578542"/>
            <w:bookmarkStart w:id="162" w:name="_Toc469678614"/>
            <w:bookmarkStart w:id="163" w:name="_Toc470009697"/>
            <w:bookmarkStart w:id="164" w:name="_Toc470023108"/>
            <w:r w:rsidRPr="00252B98">
              <w:rPr>
                <w:rFonts w:hint="eastAsia"/>
                <w:color w:val="000000" w:themeColor="text1"/>
                <w:sz w:val="24"/>
                <w:szCs w:val="24"/>
              </w:rPr>
              <w:t>水利署監測</w:t>
            </w:r>
            <w:bookmarkEnd w:id="161"/>
            <w:bookmarkEnd w:id="162"/>
            <w:bookmarkEnd w:id="163"/>
            <w:bookmarkEnd w:id="16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165" w:name="_Toc469578543"/>
            <w:bookmarkStart w:id="166" w:name="_Toc469678615"/>
            <w:bookmarkStart w:id="167" w:name="_Toc470009698"/>
            <w:bookmarkStart w:id="168" w:name="_Toc470023109"/>
            <w:r w:rsidRPr="00252B98">
              <w:rPr>
                <w:rFonts w:hint="eastAsia"/>
                <w:color w:val="000000" w:themeColor="text1"/>
                <w:sz w:val="24"/>
                <w:szCs w:val="24"/>
              </w:rPr>
              <w:t>溫泉井</w:t>
            </w:r>
            <w:bookmarkEnd w:id="165"/>
            <w:bookmarkEnd w:id="166"/>
            <w:bookmarkEnd w:id="167"/>
            <w:bookmarkEnd w:id="168"/>
          </w:p>
        </w:tc>
        <w:tc>
          <w:tcPr>
            <w:tcW w:w="657" w:type="pct"/>
            <w:vAlign w:val="center"/>
          </w:tcPr>
          <w:p w:rsidR="00FD0AFF" w:rsidRPr="00252B98" w:rsidRDefault="00FD0AFF" w:rsidP="00FD0AFF">
            <w:pPr>
              <w:pStyle w:val="2"/>
              <w:numPr>
                <w:ilvl w:val="0"/>
                <w:numId w:val="0"/>
              </w:numPr>
              <w:ind w:leftChars="-20" w:left="-68" w:rightChars="-22" w:right="-75"/>
              <w:jc w:val="center"/>
              <w:rPr>
                <w:color w:val="000000" w:themeColor="text1"/>
                <w:sz w:val="24"/>
                <w:szCs w:val="24"/>
              </w:rPr>
            </w:pPr>
            <w:bookmarkStart w:id="169" w:name="_Toc469578544"/>
            <w:bookmarkStart w:id="170" w:name="_Toc469678616"/>
            <w:bookmarkStart w:id="171" w:name="_Toc470009699"/>
            <w:bookmarkStart w:id="172" w:name="_Toc470023110"/>
            <w:r w:rsidRPr="00252B98">
              <w:rPr>
                <w:rFonts w:hint="eastAsia"/>
                <w:color w:val="000000" w:themeColor="text1"/>
                <w:sz w:val="24"/>
                <w:szCs w:val="24"/>
              </w:rPr>
              <w:t>地方政府</w:t>
            </w:r>
            <w:bookmarkEnd w:id="169"/>
            <w:bookmarkEnd w:id="170"/>
            <w:bookmarkEnd w:id="171"/>
            <w:bookmarkEnd w:id="172"/>
          </w:p>
          <w:p w:rsidR="00FD0AFF" w:rsidRPr="00252B98" w:rsidRDefault="00FD0AFF" w:rsidP="00FD0AFF">
            <w:pPr>
              <w:pStyle w:val="2"/>
              <w:numPr>
                <w:ilvl w:val="0"/>
                <w:numId w:val="0"/>
              </w:numPr>
              <w:ind w:leftChars="-20" w:left="-68" w:rightChars="-22" w:right="-75"/>
              <w:jc w:val="center"/>
              <w:rPr>
                <w:color w:val="000000" w:themeColor="text1"/>
                <w:sz w:val="24"/>
                <w:szCs w:val="24"/>
              </w:rPr>
            </w:pPr>
            <w:bookmarkStart w:id="173" w:name="_Toc469578545"/>
            <w:bookmarkStart w:id="174" w:name="_Toc469678617"/>
            <w:bookmarkStart w:id="175" w:name="_Toc470009700"/>
            <w:bookmarkStart w:id="176" w:name="_Toc470023111"/>
            <w:r w:rsidRPr="00252B98">
              <w:rPr>
                <w:rFonts w:hint="eastAsia"/>
                <w:color w:val="000000" w:themeColor="text1"/>
                <w:sz w:val="24"/>
                <w:szCs w:val="24"/>
              </w:rPr>
              <w:t>監測</w:t>
            </w:r>
            <w:bookmarkEnd w:id="173"/>
            <w:bookmarkEnd w:id="174"/>
            <w:bookmarkEnd w:id="175"/>
            <w:bookmarkEnd w:id="1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177" w:name="_Toc469578546"/>
            <w:bookmarkStart w:id="178" w:name="_Toc469678618"/>
            <w:bookmarkStart w:id="179" w:name="_Toc470009701"/>
            <w:bookmarkStart w:id="180" w:name="_Toc470023112"/>
            <w:r w:rsidRPr="00252B98">
              <w:rPr>
                <w:rFonts w:hint="eastAsia"/>
                <w:color w:val="000000" w:themeColor="text1"/>
                <w:sz w:val="24"/>
                <w:szCs w:val="24"/>
              </w:rPr>
              <w:t>水利署</w:t>
            </w:r>
            <w:bookmarkEnd w:id="177"/>
            <w:bookmarkEnd w:id="178"/>
            <w:bookmarkEnd w:id="179"/>
            <w:bookmarkEnd w:id="180"/>
          </w:p>
          <w:p w:rsidR="00FD0AFF" w:rsidRPr="00252B98" w:rsidRDefault="00FD0AFF" w:rsidP="00584D53">
            <w:pPr>
              <w:pStyle w:val="2"/>
              <w:numPr>
                <w:ilvl w:val="0"/>
                <w:numId w:val="0"/>
              </w:numPr>
              <w:jc w:val="center"/>
              <w:rPr>
                <w:color w:val="000000" w:themeColor="text1"/>
                <w:sz w:val="24"/>
                <w:szCs w:val="24"/>
              </w:rPr>
            </w:pPr>
            <w:bookmarkStart w:id="181" w:name="_Toc469578547"/>
            <w:bookmarkStart w:id="182" w:name="_Toc469678619"/>
            <w:bookmarkStart w:id="183" w:name="_Toc470009702"/>
            <w:bookmarkStart w:id="184" w:name="_Toc470023113"/>
            <w:r w:rsidRPr="00252B98">
              <w:rPr>
                <w:rFonts w:hint="eastAsia"/>
                <w:color w:val="000000" w:themeColor="text1"/>
                <w:sz w:val="24"/>
                <w:szCs w:val="24"/>
              </w:rPr>
              <w:t>監測</w:t>
            </w:r>
            <w:bookmarkEnd w:id="181"/>
            <w:bookmarkEnd w:id="182"/>
            <w:bookmarkEnd w:id="183"/>
            <w:bookmarkEnd w:id="184"/>
          </w:p>
        </w:tc>
      </w:tr>
      <w:tr w:rsidR="00252B98" w:rsidRPr="00252B98" w:rsidTr="00584D53">
        <w:trPr>
          <w:jc w:val="center"/>
        </w:trPr>
        <w:tc>
          <w:tcPr>
            <w:tcW w:w="267" w:type="pct"/>
            <w:vMerge w:val="restart"/>
            <w:vAlign w:val="center"/>
          </w:tcPr>
          <w:p w:rsidR="00FD0AFF" w:rsidRPr="00252B98" w:rsidRDefault="00FD0AFF" w:rsidP="00584D53">
            <w:pPr>
              <w:pStyle w:val="2"/>
              <w:numPr>
                <w:ilvl w:val="0"/>
                <w:numId w:val="0"/>
              </w:numPr>
              <w:jc w:val="center"/>
              <w:rPr>
                <w:color w:val="000000" w:themeColor="text1"/>
                <w:sz w:val="24"/>
                <w:szCs w:val="24"/>
              </w:rPr>
            </w:pPr>
            <w:bookmarkStart w:id="185" w:name="_Toc469578548"/>
            <w:bookmarkStart w:id="186" w:name="_Toc469678620"/>
            <w:bookmarkStart w:id="187" w:name="_Toc470009703"/>
            <w:bookmarkStart w:id="188" w:name="_Toc470023114"/>
            <w:r w:rsidRPr="00252B98">
              <w:rPr>
                <w:rFonts w:hint="eastAsia"/>
                <w:color w:val="000000" w:themeColor="text1"/>
                <w:sz w:val="24"/>
                <w:szCs w:val="24"/>
              </w:rPr>
              <w:t>北部</w:t>
            </w:r>
            <w:bookmarkEnd w:id="185"/>
            <w:bookmarkEnd w:id="186"/>
            <w:bookmarkEnd w:id="187"/>
            <w:bookmarkEnd w:id="188"/>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189" w:name="_Toc469578549"/>
            <w:bookmarkStart w:id="190" w:name="_Toc469678621"/>
            <w:bookmarkStart w:id="191" w:name="_Toc470009704"/>
            <w:bookmarkStart w:id="192" w:name="_Toc470023115"/>
            <w:r w:rsidRPr="00252B98">
              <w:rPr>
                <w:rFonts w:hint="eastAsia"/>
                <w:color w:val="000000" w:themeColor="text1"/>
                <w:sz w:val="24"/>
                <w:szCs w:val="24"/>
              </w:rPr>
              <w:t>馬槽</w:t>
            </w:r>
            <w:bookmarkEnd w:id="189"/>
            <w:bookmarkEnd w:id="190"/>
            <w:bookmarkEnd w:id="191"/>
            <w:bookmarkEnd w:id="1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193" w:name="_Toc469578550"/>
            <w:bookmarkStart w:id="194" w:name="_Toc469678622"/>
            <w:bookmarkStart w:id="195" w:name="_Toc470009705"/>
            <w:bookmarkStart w:id="196" w:name="_Toc470023116"/>
            <w:r w:rsidRPr="00252B98">
              <w:rPr>
                <w:rFonts w:hint="eastAsia"/>
                <w:color w:val="000000" w:themeColor="text1"/>
                <w:sz w:val="24"/>
                <w:szCs w:val="24"/>
              </w:rPr>
              <w:t>17</w:t>
            </w:r>
            <w:bookmarkEnd w:id="193"/>
            <w:bookmarkEnd w:id="194"/>
            <w:bookmarkEnd w:id="195"/>
            <w:bookmarkEnd w:id="19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197" w:name="_Toc469578551"/>
            <w:bookmarkStart w:id="198" w:name="_Toc469678623"/>
            <w:bookmarkStart w:id="199" w:name="_Toc470009706"/>
            <w:bookmarkStart w:id="200" w:name="_Toc470023117"/>
            <w:r w:rsidRPr="00252B98">
              <w:rPr>
                <w:rFonts w:hint="eastAsia"/>
                <w:color w:val="000000" w:themeColor="text1"/>
                <w:sz w:val="24"/>
                <w:szCs w:val="24"/>
              </w:rPr>
              <w:t>0</w:t>
            </w:r>
            <w:bookmarkEnd w:id="197"/>
            <w:bookmarkEnd w:id="198"/>
            <w:bookmarkEnd w:id="199"/>
            <w:bookmarkEnd w:id="20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01" w:name="_Toc469578552"/>
            <w:bookmarkStart w:id="202" w:name="_Toc469678624"/>
            <w:bookmarkStart w:id="203" w:name="_Toc470009707"/>
            <w:bookmarkStart w:id="204" w:name="_Toc470023118"/>
            <w:r w:rsidRPr="00252B98">
              <w:rPr>
                <w:rFonts w:hint="eastAsia"/>
                <w:color w:val="000000" w:themeColor="text1"/>
                <w:sz w:val="24"/>
                <w:szCs w:val="24"/>
              </w:rPr>
              <w:t>0</w:t>
            </w:r>
            <w:bookmarkEnd w:id="201"/>
            <w:bookmarkEnd w:id="202"/>
            <w:bookmarkEnd w:id="203"/>
            <w:bookmarkEnd w:id="20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05" w:name="_Toc469578553"/>
            <w:bookmarkStart w:id="206" w:name="_Toc469678625"/>
            <w:bookmarkStart w:id="207" w:name="_Toc470009708"/>
            <w:bookmarkStart w:id="208" w:name="_Toc470023119"/>
            <w:r w:rsidRPr="00252B98">
              <w:rPr>
                <w:rFonts w:hint="eastAsia"/>
                <w:color w:val="000000" w:themeColor="text1"/>
                <w:sz w:val="24"/>
                <w:szCs w:val="24"/>
              </w:rPr>
              <w:t>--</w:t>
            </w:r>
            <w:bookmarkEnd w:id="205"/>
            <w:bookmarkEnd w:id="206"/>
            <w:bookmarkEnd w:id="207"/>
            <w:bookmarkEnd w:id="2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09" w:name="_Toc469578554"/>
            <w:bookmarkStart w:id="210" w:name="_Toc469678626"/>
            <w:bookmarkStart w:id="211" w:name="_Toc470009709"/>
            <w:bookmarkStart w:id="212" w:name="_Toc470023120"/>
            <w:r w:rsidRPr="00252B98">
              <w:rPr>
                <w:rFonts w:hint="eastAsia"/>
                <w:color w:val="000000" w:themeColor="text1"/>
                <w:sz w:val="24"/>
                <w:szCs w:val="24"/>
              </w:rPr>
              <w:t>0</w:t>
            </w:r>
            <w:bookmarkEnd w:id="209"/>
            <w:bookmarkEnd w:id="210"/>
            <w:bookmarkEnd w:id="211"/>
            <w:bookmarkEnd w:id="21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13" w:name="_Toc469578555"/>
            <w:bookmarkStart w:id="214" w:name="_Toc469678627"/>
            <w:bookmarkStart w:id="215" w:name="_Toc470009710"/>
            <w:bookmarkStart w:id="216" w:name="_Toc470023121"/>
            <w:r w:rsidRPr="00252B98">
              <w:rPr>
                <w:rFonts w:hint="eastAsia"/>
                <w:color w:val="000000" w:themeColor="text1"/>
                <w:sz w:val="24"/>
                <w:szCs w:val="24"/>
              </w:rPr>
              <w:t>0</w:t>
            </w:r>
            <w:bookmarkEnd w:id="213"/>
            <w:bookmarkEnd w:id="214"/>
            <w:bookmarkEnd w:id="215"/>
            <w:bookmarkEnd w:id="216"/>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217" w:name="_Toc469578556"/>
            <w:bookmarkStart w:id="218" w:name="_Toc469678628"/>
            <w:bookmarkStart w:id="219" w:name="_Toc470009711"/>
            <w:bookmarkStart w:id="220" w:name="_Toc470023122"/>
            <w:r w:rsidRPr="00252B98">
              <w:rPr>
                <w:rFonts w:hint="eastAsia"/>
                <w:color w:val="000000" w:themeColor="text1"/>
                <w:sz w:val="24"/>
                <w:szCs w:val="24"/>
              </w:rPr>
              <w:t>行義路</w:t>
            </w:r>
            <w:bookmarkEnd w:id="217"/>
            <w:bookmarkEnd w:id="218"/>
            <w:bookmarkEnd w:id="219"/>
            <w:bookmarkEnd w:id="2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21" w:name="_Toc469578557"/>
            <w:bookmarkStart w:id="222" w:name="_Toc469678629"/>
            <w:bookmarkStart w:id="223" w:name="_Toc470009712"/>
            <w:bookmarkStart w:id="224" w:name="_Toc470023123"/>
            <w:r w:rsidRPr="00252B98">
              <w:rPr>
                <w:rFonts w:hint="eastAsia"/>
                <w:color w:val="000000" w:themeColor="text1"/>
                <w:sz w:val="24"/>
                <w:szCs w:val="24"/>
              </w:rPr>
              <w:t>7</w:t>
            </w:r>
            <w:bookmarkEnd w:id="221"/>
            <w:bookmarkEnd w:id="222"/>
            <w:bookmarkEnd w:id="223"/>
            <w:bookmarkEnd w:id="22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25" w:name="_Toc469578558"/>
            <w:bookmarkStart w:id="226" w:name="_Toc469678630"/>
            <w:bookmarkStart w:id="227" w:name="_Toc470009713"/>
            <w:bookmarkStart w:id="228" w:name="_Toc470023124"/>
            <w:r w:rsidRPr="00252B98">
              <w:rPr>
                <w:rFonts w:hint="eastAsia"/>
                <w:color w:val="000000" w:themeColor="text1"/>
                <w:sz w:val="24"/>
                <w:szCs w:val="24"/>
              </w:rPr>
              <w:t>0</w:t>
            </w:r>
            <w:bookmarkEnd w:id="225"/>
            <w:bookmarkEnd w:id="226"/>
            <w:bookmarkEnd w:id="227"/>
            <w:bookmarkEnd w:id="228"/>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29" w:name="_Toc469578559"/>
            <w:bookmarkStart w:id="230" w:name="_Toc469678631"/>
            <w:bookmarkStart w:id="231" w:name="_Toc470009714"/>
            <w:bookmarkStart w:id="232" w:name="_Toc470023125"/>
            <w:r w:rsidRPr="00252B98">
              <w:rPr>
                <w:rFonts w:hint="eastAsia"/>
                <w:color w:val="000000" w:themeColor="text1"/>
                <w:sz w:val="24"/>
                <w:szCs w:val="24"/>
              </w:rPr>
              <w:t>0</w:t>
            </w:r>
            <w:bookmarkEnd w:id="229"/>
            <w:bookmarkEnd w:id="230"/>
            <w:bookmarkEnd w:id="231"/>
            <w:bookmarkEnd w:id="232"/>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33" w:name="_Toc469578560"/>
            <w:bookmarkStart w:id="234" w:name="_Toc469678632"/>
            <w:bookmarkStart w:id="235" w:name="_Toc470009715"/>
            <w:bookmarkStart w:id="236" w:name="_Toc470023126"/>
            <w:r w:rsidRPr="00252B98">
              <w:rPr>
                <w:rFonts w:hint="eastAsia"/>
                <w:color w:val="000000" w:themeColor="text1"/>
                <w:sz w:val="24"/>
                <w:szCs w:val="24"/>
              </w:rPr>
              <w:t>--</w:t>
            </w:r>
            <w:bookmarkEnd w:id="233"/>
            <w:bookmarkEnd w:id="234"/>
            <w:bookmarkEnd w:id="235"/>
            <w:bookmarkEnd w:id="2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37" w:name="_Toc469578561"/>
            <w:bookmarkStart w:id="238" w:name="_Toc469678633"/>
            <w:bookmarkStart w:id="239" w:name="_Toc470009716"/>
            <w:bookmarkStart w:id="240" w:name="_Toc470023127"/>
            <w:r w:rsidRPr="00252B98">
              <w:rPr>
                <w:rFonts w:hint="eastAsia"/>
                <w:color w:val="000000" w:themeColor="text1"/>
                <w:sz w:val="24"/>
                <w:szCs w:val="24"/>
              </w:rPr>
              <w:t>2</w:t>
            </w:r>
            <w:bookmarkEnd w:id="237"/>
            <w:bookmarkEnd w:id="238"/>
            <w:bookmarkEnd w:id="239"/>
            <w:bookmarkEnd w:id="24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41" w:name="_Toc469578562"/>
            <w:bookmarkStart w:id="242" w:name="_Toc469678634"/>
            <w:bookmarkStart w:id="243" w:name="_Toc470009717"/>
            <w:bookmarkStart w:id="244" w:name="_Toc470023128"/>
            <w:r w:rsidRPr="00252B98">
              <w:rPr>
                <w:rFonts w:hint="eastAsia"/>
                <w:color w:val="000000" w:themeColor="text1"/>
                <w:sz w:val="24"/>
                <w:szCs w:val="24"/>
              </w:rPr>
              <w:t>2</w:t>
            </w:r>
            <w:bookmarkEnd w:id="241"/>
            <w:bookmarkEnd w:id="242"/>
            <w:bookmarkEnd w:id="243"/>
            <w:bookmarkEnd w:id="244"/>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245" w:name="_Toc469578563"/>
            <w:bookmarkStart w:id="246" w:name="_Toc469678635"/>
            <w:bookmarkStart w:id="247" w:name="_Toc470009718"/>
            <w:bookmarkStart w:id="248" w:name="_Toc470023129"/>
            <w:r w:rsidRPr="00252B98">
              <w:rPr>
                <w:rFonts w:hint="eastAsia"/>
                <w:color w:val="000000" w:themeColor="text1"/>
                <w:sz w:val="24"/>
                <w:szCs w:val="24"/>
              </w:rPr>
              <w:t>中山樓</w:t>
            </w:r>
            <w:bookmarkEnd w:id="245"/>
            <w:bookmarkEnd w:id="246"/>
            <w:bookmarkEnd w:id="247"/>
            <w:bookmarkEnd w:id="2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49" w:name="_Toc469578564"/>
            <w:bookmarkStart w:id="250" w:name="_Toc469678636"/>
            <w:bookmarkStart w:id="251" w:name="_Toc470009719"/>
            <w:bookmarkStart w:id="252" w:name="_Toc470023130"/>
            <w:r w:rsidRPr="00252B98">
              <w:rPr>
                <w:rFonts w:hint="eastAsia"/>
                <w:color w:val="000000" w:themeColor="text1"/>
                <w:sz w:val="24"/>
                <w:szCs w:val="24"/>
              </w:rPr>
              <w:t>4</w:t>
            </w:r>
            <w:bookmarkEnd w:id="249"/>
            <w:bookmarkEnd w:id="250"/>
            <w:bookmarkEnd w:id="251"/>
            <w:bookmarkEnd w:id="25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53" w:name="_Toc469578565"/>
            <w:bookmarkStart w:id="254" w:name="_Toc469678637"/>
            <w:bookmarkStart w:id="255" w:name="_Toc470009720"/>
            <w:bookmarkStart w:id="256" w:name="_Toc470023131"/>
            <w:r w:rsidRPr="00252B98">
              <w:rPr>
                <w:rFonts w:hint="eastAsia"/>
                <w:color w:val="000000" w:themeColor="text1"/>
                <w:sz w:val="24"/>
                <w:szCs w:val="24"/>
              </w:rPr>
              <w:t>0</w:t>
            </w:r>
            <w:bookmarkEnd w:id="253"/>
            <w:bookmarkEnd w:id="254"/>
            <w:bookmarkEnd w:id="255"/>
            <w:bookmarkEnd w:id="256"/>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57" w:name="_Toc469578566"/>
            <w:bookmarkStart w:id="258" w:name="_Toc469678638"/>
            <w:bookmarkStart w:id="259" w:name="_Toc470009721"/>
            <w:bookmarkStart w:id="260" w:name="_Toc470023132"/>
            <w:r w:rsidRPr="00252B98">
              <w:rPr>
                <w:rFonts w:hint="eastAsia"/>
                <w:color w:val="000000" w:themeColor="text1"/>
                <w:sz w:val="24"/>
                <w:szCs w:val="24"/>
              </w:rPr>
              <w:t>0</w:t>
            </w:r>
            <w:bookmarkEnd w:id="257"/>
            <w:bookmarkEnd w:id="258"/>
            <w:bookmarkEnd w:id="259"/>
            <w:bookmarkEnd w:id="260"/>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61" w:name="_Toc469578567"/>
            <w:bookmarkStart w:id="262" w:name="_Toc469678639"/>
            <w:bookmarkStart w:id="263" w:name="_Toc470009722"/>
            <w:bookmarkStart w:id="264" w:name="_Toc470023133"/>
            <w:r w:rsidRPr="00252B98">
              <w:rPr>
                <w:rFonts w:hint="eastAsia"/>
                <w:color w:val="000000" w:themeColor="text1"/>
                <w:sz w:val="24"/>
                <w:szCs w:val="24"/>
              </w:rPr>
              <w:t>--</w:t>
            </w:r>
            <w:bookmarkEnd w:id="261"/>
            <w:bookmarkEnd w:id="262"/>
            <w:bookmarkEnd w:id="263"/>
            <w:bookmarkEnd w:id="2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65" w:name="_Toc469578568"/>
            <w:bookmarkStart w:id="266" w:name="_Toc469678640"/>
            <w:bookmarkStart w:id="267" w:name="_Toc470009723"/>
            <w:bookmarkStart w:id="268" w:name="_Toc470023134"/>
            <w:r w:rsidRPr="00252B98">
              <w:rPr>
                <w:rFonts w:hint="eastAsia"/>
                <w:color w:val="000000" w:themeColor="text1"/>
                <w:sz w:val="24"/>
                <w:szCs w:val="24"/>
              </w:rPr>
              <w:t>0</w:t>
            </w:r>
            <w:bookmarkEnd w:id="265"/>
            <w:bookmarkEnd w:id="266"/>
            <w:bookmarkEnd w:id="267"/>
            <w:bookmarkEnd w:id="26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69" w:name="_Toc469578569"/>
            <w:bookmarkStart w:id="270" w:name="_Toc469678641"/>
            <w:bookmarkStart w:id="271" w:name="_Toc470009724"/>
            <w:bookmarkStart w:id="272" w:name="_Toc470023135"/>
            <w:r w:rsidRPr="00252B98">
              <w:rPr>
                <w:rFonts w:hint="eastAsia"/>
                <w:color w:val="000000" w:themeColor="text1"/>
                <w:sz w:val="24"/>
                <w:szCs w:val="24"/>
              </w:rPr>
              <w:t>0</w:t>
            </w:r>
            <w:bookmarkEnd w:id="269"/>
            <w:bookmarkEnd w:id="270"/>
            <w:bookmarkEnd w:id="271"/>
            <w:bookmarkEnd w:id="272"/>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273" w:name="_Toc469578570"/>
            <w:bookmarkStart w:id="274" w:name="_Toc469678642"/>
            <w:bookmarkStart w:id="275" w:name="_Toc470009725"/>
            <w:bookmarkStart w:id="276" w:name="_Toc470023136"/>
            <w:r w:rsidRPr="00252B98">
              <w:rPr>
                <w:rFonts w:hint="eastAsia"/>
                <w:color w:val="000000" w:themeColor="text1"/>
                <w:sz w:val="24"/>
                <w:szCs w:val="24"/>
              </w:rPr>
              <w:t>新北投</w:t>
            </w:r>
            <w:bookmarkEnd w:id="273"/>
            <w:bookmarkEnd w:id="274"/>
            <w:bookmarkEnd w:id="275"/>
            <w:bookmarkEnd w:id="2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77" w:name="_Toc469578571"/>
            <w:bookmarkStart w:id="278" w:name="_Toc469678643"/>
            <w:bookmarkStart w:id="279" w:name="_Toc470009726"/>
            <w:bookmarkStart w:id="280" w:name="_Toc470023137"/>
            <w:r w:rsidRPr="00252B98">
              <w:rPr>
                <w:rFonts w:hint="eastAsia"/>
                <w:color w:val="000000" w:themeColor="text1"/>
                <w:sz w:val="24"/>
                <w:szCs w:val="24"/>
              </w:rPr>
              <w:t>7</w:t>
            </w:r>
            <w:bookmarkEnd w:id="277"/>
            <w:bookmarkEnd w:id="278"/>
            <w:bookmarkEnd w:id="279"/>
            <w:bookmarkEnd w:id="28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81" w:name="_Toc469578572"/>
            <w:bookmarkStart w:id="282" w:name="_Toc469678644"/>
            <w:bookmarkStart w:id="283" w:name="_Toc470009727"/>
            <w:bookmarkStart w:id="284" w:name="_Toc470023138"/>
            <w:r w:rsidRPr="00252B98">
              <w:rPr>
                <w:rFonts w:hint="eastAsia"/>
                <w:color w:val="000000" w:themeColor="text1"/>
                <w:sz w:val="24"/>
                <w:szCs w:val="24"/>
              </w:rPr>
              <w:t>0</w:t>
            </w:r>
            <w:bookmarkEnd w:id="281"/>
            <w:bookmarkEnd w:id="282"/>
            <w:bookmarkEnd w:id="283"/>
            <w:bookmarkEnd w:id="284"/>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85" w:name="_Toc469578573"/>
            <w:bookmarkStart w:id="286" w:name="_Toc469678645"/>
            <w:bookmarkStart w:id="287" w:name="_Toc470009728"/>
            <w:bookmarkStart w:id="288" w:name="_Toc470023139"/>
            <w:r w:rsidRPr="00252B98">
              <w:rPr>
                <w:rFonts w:hint="eastAsia"/>
                <w:color w:val="000000" w:themeColor="text1"/>
                <w:sz w:val="24"/>
                <w:szCs w:val="24"/>
              </w:rPr>
              <w:t>0</w:t>
            </w:r>
            <w:bookmarkEnd w:id="285"/>
            <w:bookmarkEnd w:id="286"/>
            <w:bookmarkEnd w:id="287"/>
            <w:bookmarkEnd w:id="288"/>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289" w:name="_Toc469578574"/>
            <w:bookmarkStart w:id="290" w:name="_Toc469678646"/>
            <w:bookmarkStart w:id="291" w:name="_Toc470009729"/>
            <w:bookmarkStart w:id="292" w:name="_Toc470023140"/>
            <w:r w:rsidRPr="00252B98">
              <w:rPr>
                <w:rFonts w:hint="eastAsia"/>
                <w:color w:val="000000" w:themeColor="text1"/>
                <w:sz w:val="24"/>
                <w:szCs w:val="24"/>
              </w:rPr>
              <w:t>--</w:t>
            </w:r>
            <w:bookmarkEnd w:id="289"/>
            <w:bookmarkEnd w:id="290"/>
            <w:bookmarkEnd w:id="291"/>
            <w:bookmarkEnd w:id="2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93" w:name="_Toc469578575"/>
            <w:bookmarkStart w:id="294" w:name="_Toc469678647"/>
            <w:bookmarkStart w:id="295" w:name="_Toc470009730"/>
            <w:bookmarkStart w:id="296" w:name="_Toc470023141"/>
            <w:r w:rsidRPr="00252B98">
              <w:rPr>
                <w:rFonts w:hint="eastAsia"/>
                <w:color w:val="000000" w:themeColor="text1"/>
                <w:sz w:val="24"/>
                <w:szCs w:val="24"/>
              </w:rPr>
              <w:t>2</w:t>
            </w:r>
            <w:bookmarkEnd w:id="293"/>
            <w:bookmarkEnd w:id="294"/>
            <w:bookmarkEnd w:id="295"/>
            <w:bookmarkEnd w:id="29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297" w:name="_Toc469578576"/>
            <w:bookmarkStart w:id="298" w:name="_Toc469678648"/>
            <w:bookmarkStart w:id="299" w:name="_Toc470009731"/>
            <w:bookmarkStart w:id="300" w:name="_Toc470023142"/>
            <w:r w:rsidRPr="00252B98">
              <w:rPr>
                <w:rFonts w:hint="eastAsia"/>
                <w:color w:val="000000" w:themeColor="text1"/>
                <w:sz w:val="24"/>
                <w:szCs w:val="24"/>
              </w:rPr>
              <w:t>0</w:t>
            </w:r>
            <w:bookmarkEnd w:id="297"/>
            <w:bookmarkEnd w:id="298"/>
            <w:bookmarkEnd w:id="299"/>
            <w:bookmarkEnd w:id="300"/>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301" w:name="_Toc469578577"/>
            <w:bookmarkStart w:id="302" w:name="_Toc469678649"/>
            <w:bookmarkStart w:id="303" w:name="_Toc470009732"/>
            <w:bookmarkStart w:id="304" w:name="_Toc470023143"/>
            <w:r w:rsidRPr="00252B98">
              <w:rPr>
                <w:rFonts w:hint="eastAsia"/>
                <w:color w:val="000000" w:themeColor="text1"/>
                <w:sz w:val="24"/>
                <w:szCs w:val="24"/>
              </w:rPr>
              <w:t>金山萬里</w:t>
            </w:r>
            <w:bookmarkEnd w:id="301"/>
            <w:bookmarkEnd w:id="302"/>
            <w:bookmarkEnd w:id="303"/>
            <w:bookmarkEnd w:id="30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05" w:name="_Toc469578578"/>
            <w:bookmarkStart w:id="306" w:name="_Toc469678650"/>
            <w:bookmarkStart w:id="307" w:name="_Toc470009733"/>
            <w:bookmarkStart w:id="308" w:name="_Toc470023144"/>
            <w:r w:rsidRPr="00252B98">
              <w:rPr>
                <w:rFonts w:hint="eastAsia"/>
                <w:color w:val="000000" w:themeColor="text1"/>
                <w:sz w:val="24"/>
                <w:szCs w:val="24"/>
              </w:rPr>
              <w:t>6</w:t>
            </w:r>
            <w:bookmarkEnd w:id="305"/>
            <w:bookmarkEnd w:id="306"/>
            <w:bookmarkEnd w:id="307"/>
            <w:bookmarkEnd w:id="3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09" w:name="_Toc469578579"/>
            <w:bookmarkStart w:id="310" w:name="_Toc469678651"/>
            <w:bookmarkStart w:id="311" w:name="_Toc470009734"/>
            <w:bookmarkStart w:id="312" w:name="_Toc470023145"/>
            <w:r w:rsidRPr="00252B98">
              <w:rPr>
                <w:rFonts w:hint="eastAsia"/>
                <w:color w:val="000000" w:themeColor="text1"/>
                <w:sz w:val="24"/>
                <w:szCs w:val="24"/>
              </w:rPr>
              <w:t>--</w:t>
            </w:r>
            <w:bookmarkEnd w:id="309"/>
            <w:bookmarkEnd w:id="310"/>
            <w:bookmarkEnd w:id="311"/>
            <w:bookmarkEnd w:id="312"/>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13" w:name="_Toc469578580"/>
            <w:bookmarkStart w:id="314" w:name="_Toc469678652"/>
            <w:bookmarkStart w:id="315" w:name="_Toc470009735"/>
            <w:bookmarkStart w:id="316" w:name="_Toc470023146"/>
            <w:r w:rsidRPr="00252B98">
              <w:rPr>
                <w:rFonts w:hint="eastAsia"/>
                <w:color w:val="000000" w:themeColor="text1"/>
                <w:sz w:val="24"/>
                <w:szCs w:val="24"/>
              </w:rPr>
              <w:t>0</w:t>
            </w:r>
            <w:bookmarkEnd w:id="313"/>
            <w:bookmarkEnd w:id="314"/>
            <w:bookmarkEnd w:id="315"/>
            <w:bookmarkEnd w:id="316"/>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17" w:name="_Toc469578581"/>
            <w:bookmarkStart w:id="318" w:name="_Toc469678653"/>
            <w:bookmarkStart w:id="319" w:name="_Toc470009736"/>
            <w:bookmarkStart w:id="320" w:name="_Toc470023147"/>
            <w:r w:rsidRPr="00252B98">
              <w:rPr>
                <w:rFonts w:hint="eastAsia"/>
                <w:color w:val="000000" w:themeColor="text1"/>
                <w:sz w:val="24"/>
                <w:szCs w:val="24"/>
              </w:rPr>
              <w:t>3</w:t>
            </w:r>
            <w:bookmarkEnd w:id="317"/>
            <w:bookmarkEnd w:id="318"/>
            <w:bookmarkEnd w:id="319"/>
            <w:bookmarkEnd w:id="3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21" w:name="_Toc469578582"/>
            <w:bookmarkStart w:id="322" w:name="_Toc469678654"/>
            <w:bookmarkStart w:id="323" w:name="_Toc470009737"/>
            <w:bookmarkStart w:id="324" w:name="_Toc470023148"/>
            <w:r w:rsidRPr="00252B98">
              <w:rPr>
                <w:rFonts w:hint="eastAsia"/>
                <w:color w:val="000000" w:themeColor="text1"/>
                <w:sz w:val="24"/>
                <w:szCs w:val="24"/>
              </w:rPr>
              <w:t>--</w:t>
            </w:r>
            <w:bookmarkEnd w:id="321"/>
            <w:bookmarkEnd w:id="322"/>
            <w:bookmarkEnd w:id="323"/>
            <w:bookmarkEnd w:id="32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25" w:name="_Toc469578583"/>
            <w:bookmarkStart w:id="326" w:name="_Toc469678655"/>
            <w:bookmarkStart w:id="327" w:name="_Toc470009738"/>
            <w:bookmarkStart w:id="328" w:name="_Toc470023149"/>
            <w:r w:rsidRPr="00252B98">
              <w:rPr>
                <w:rFonts w:hint="eastAsia"/>
                <w:color w:val="000000" w:themeColor="text1"/>
                <w:sz w:val="24"/>
                <w:szCs w:val="24"/>
              </w:rPr>
              <w:t>0</w:t>
            </w:r>
            <w:bookmarkEnd w:id="325"/>
            <w:bookmarkEnd w:id="326"/>
            <w:bookmarkEnd w:id="327"/>
            <w:bookmarkEnd w:id="328"/>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329" w:name="_Toc469578584"/>
            <w:bookmarkStart w:id="330" w:name="_Toc469678656"/>
            <w:bookmarkStart w:id="331" w:name="_Toc470009739"/>
            <w:bookmarkStart w:id="332" w:name="_Toc470023150"/>
            <w:r w:rsidRPr="00252B98">
              <w:rPr>
                <w:rFonts w:hint="eastAsia"/>
                <w:color w:val="000000" w:themeColor="text1"/>
                <w:sz w:val="24"/>
                <w:szCs w:val="24"/>
              </w:rPr>
              <w:t>烏來</w:t>
            </w:r>
            <w:bookmarkEnd w:id="329"/>
            <w:bookmarkEnd w:id="330"/>
            <w:bookmarkEnd w:id="331"/>
            <w:bookmarkEnd w:id="3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33" w:name="_Toc469578585"/>
            <w:bookmarkStart w:id="334" w:name="_Toc469678657"/>
            <w:bookmarkStart w:id="335" w:name="_Toc470009740"/>
            <w:bookmarkStart w:id="336" w:name="_Toc470023151"/>
            <w:r w:rsidRPr="00252B98">
              <w:rPr>
                <w:rFonts w:hint="eastAsia"/>
                <w:color w:val="000000" w:themeColor="text1"/>
                <w:sz w:val="24"/>
                <w:szCs w:val="24"/>
              </w:rPr>
              <w:t>3</w:t>
            </w:r>
            <w:bookmarkEnd w:id="333"/>
            <w:bookmarkEnd w:id="334"/>
            <w:bookmarkEnd w:id="335"/>
            <w:bookmarkEnd w:id="3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37" w:name="_Toc469578586"/>
            <w:bookmarkStart w:id="338" w:name="_Toc469678658"/>
            <w:bookmarkStart w:id="339" w:name="_Toc470009741"/>
            <w:bookmarkStart w:id="340" w:name="_Toc470023152"/>
            <w:r w:rsidRPr="00252B98">
              <w:rPr>
                <w:rFonts w:hint="eastAsia"/>
                <w:color w:val="000000" w:themeColor="text1"/>
                <w:sz w:val="24"/>
                <w:szCs w:val="24"/>
              </w:rPr>
              <w:t>0</w:t>
            </w:r>
            <w:bookmarkEnd w:id="337"/>
            <w:bookmarkEnd w:id="338"/>
            <w:bookmarkEnd w:id="339"/>
            <w:bookmarkEnd w:id="34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41" w:name="_Toc469578587"/>
            <w:bookmarkStart w:id="342" w:name="_Toc469678659"/>
            <w:bookmarkStart w:id="343" w:name="_Toc470009742"/>
            <w:bookmarkStart w:id="344" w:name="_Toc470023153"/>
            <w:r w:rsidRPr="00252B98">
              <w:rPr>
                <w:rFonts w:hint="eastAsia"/>
                <w:color w:val="000000" w:themeColor="text1"/>
                <w:sz w:val="24"/>
                <w:szCs w:val="24"/>
              </w:rPr>
              <w:t>2</w:t>
            </w:r>
            <w:bookmarkEnd w:id="341"/>
            <w:bookmarkEnd w:id="342"/>
            <w:bookmarkEnd w:id="343"/>
            <w:bookmarkEnd w:id="34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45" w:name="_Toc469578588"/>
            <w:bookmarkStart w:id="346" w:name="_Toc469678660"/>
            <w:bookmarkStart w:id="347" w:name="_Toc470009743"/>
            <w:bookmarkStart w:id="348" w:name="_Toc470023154"/>
            <w:r w:rsidRPr="00252B98">
              <w:rPr>
                <w:rFonts w:hint="eastAsia"/>
                <w:color w:val="000000" w:themeColor="text1"/>
                <w:sz w:val="24"/>
                <w:szCs w:val="24"/>
              </w:rPr>
              <w:t>3</w:t>
            </w:r>
            <w:bookmarkEnd w:id="345"/>
            <w:bookmarkEnd w:id="346"/>
            <w:bookmarkEnd w:id="347"/>
            <w:bookmarkEnd w:id="3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49" w:name="_Toc469578589"/>
            <w:bookmarkStart w:id="350" w:name="_Toc469678661"/>
            <w:bookmarkStart w:id="351" w:name="_Toc470009744"/>
            <w:bookmarkStart w:id="352" w:name="_Toc470023155"/>
            <w:r w:rsidRPr="00252B98">
              <w:rPr>
                <w:rFonts w:hint="eastAsia"/>
                <w:color w:val="000000" w:themeColor="text1"/>
                <w:sz w:val="24"/>
                <w:szCs w:val="24"/>
              </w:rPr>
              <w:t>3</w:t>
            </w:r>
            <w:bookmarkEnd w:id="349"/>
            <w:bookmarkEnd w:id="350"/>
            <w:bookmarkEnd w:id="351"/>
            <w:bookmarkEnd w:id="35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53" w:name="_Toc469578590"/>
            <w:bookmarkStart w:id="354" w:name="_Toc469678662"/>
            <w:bookmarkStart w:id="355" w:name="_Toc470009745"/>
            <w:bookmarkStart w:id="356" w:name="_Toc470023156"/>
            <w:r w:rsidRPr="00252B98">
              <w:rPr>
                <w:rFonts w:hint="eastAsia"/>
                <w:color w:val="000000" w:themeColor="text1"/>
                <w:sz w:val="24"/>
                <w:szCs w:val="24"/>
              </w:rPr>
              <w:t>0</w:t>
            </w:r>
            <w:bookmarkEnd w:id="353"/>
            <w:bookmarkEnd w:id="354"/>
            <w:bookmarkEnd w:id="355"/>
            <w:bookmarkEnd w:id="356"/>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357" w:name="_Toc469578591"/>
            <w:bookmarkStart w:id="358" w:name="_Toc469678663"/>
            <w:bookmarkStart w:id="359" w:name="_Toc470009746"/>
            <w:bookmarkStart w:id="360" w:name="_Toc470023157"/>
            <w:r w:rsidRPr="00252B98">
              <w:rPr>
                <w:rFonts w:hint="eastAsia"/>
                <w:color w:val="000000" w:themeColor="text1"/>
                <w:sz w:val="24"/>
                <w:szCs w:val="24"/>
              </w:rPr>
              <w:t>礁溪</w:t>
            </w:r>
            <w:bookmarkEnd w:id="357"/>
            <w:bookmarkEnd w:id="358"/>
            <w:bookmarkEnd w:id="359"/>
            <w:bookmarkEnd w:id="36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61" w:name="_Toc469578592"/>
            <w:bookmarkStart w:id="362" w:name="_Toc469678664"/>
            <w:bookmarkStart w:id="363" w:name="_Toc470009747"/>
            <w:bookmarkStart w:id="364" w:name="_Toc470023158"/>
            <w:r w:rsidRPr="00252B98">
              <w:rPr>
                <w:rFonts w:hint="eastAsia"/>
                <w:color w:val="000000" w:themeColor="text1"/>
                <w:sz w:val="24"/>
                <w:szCs w:val="24"/>
              </w:rPr>
              <w:t>5</w:t>
            </w:r>
            <w:bookmarkEnd w:id="361"/>
            <w:bookmarkEnd w:id="362"/>
            <w:bookmarkEnd w:id="363"/>
            <w:bookmarkEnd w:id="3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65" w:name="_Toc469578593"/>
            <w:bookmarkStart w:id="366" w:name="_Toc469678665"/>
            <w:bookmarkStart w:id="367" w:name="_Toc470009748"/>
            <w:bookmarkStart w:id="368" w:name="_Toc470023159"/>
            <w:r w:rsidRPr="00252B98">
              <w:rPr>
                <w:rFonts w:hint="eastAsia"/>
                <w:color w:val="000000" w:themeColor="text1"/>
                <w:sz w:val="24"/>
                <w:szCs w:val="24"/>
              </w:rPr>
              <w:t>0</w:t>
            </w:r>
            <w:bookmarkEnd w:id="365"/>
            <w:bookmarkEnd w:id="366"/>
            <w:bookmarkEnd w:id="367"/>
            <w:bookmarkEnd w:id="368"/>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69" w:name="_Toc469578594"/>
            <w:bookmarkStart w:id="370" w:name="_Toc469678666"/>
            <w:bookmarkStart w:id="371" w:name="_Toc470009749"/>
            <w:bookmarkStart w:id="372" w:name="_Toc470023160"/>
            <w:r w:rsidRPr="00252B98">
              <w:rPr>
                <w:rFonts w:hint="eastAsia"/>
                <w:color w:val="000000" w:themeColor="text1"/>
                <w:sz w:val="24"/>
                <w:szCs w:val="24"/>
              </w:rPr>
              <w:t>0</w:t>
            </w:r>
            <w:bookmarkEnd w:id="369"/>
            <w:bookmarkEnd w:id="370"/>
            <w:bookmarkEnd w:id="371"/>
            <w:bookmarkEnd w:id="372"/>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73" w:name="_Toc469578595"/>
            <w:bookmarkStart w:id="374" w:name="_Toc469678667"/>
            <w:bookmarkStart w:id="375" w:name="_Toc470009750"/>
            <w:bookmarkStart w:id="376" w:name="_Toc470023161"/>
            <w:r w:rsidRPr="00252B98">
              <w:rPr>
                <w:rFonts w:hint="eastAsia"/>
                <w:color w:val="000000" w:themeColor="text1"/>
                <w:sz w:val="24"/>
                <w:szCs w:val="24"/>
              </w:rPr>
              <w:t>187</w:t>
            </w:r>
            <w:bookmarkEnd w:id="373"/>
            <w:bookmarkEnd w:id="374"/>
            <w:bookmarkEnd w:id="375"/>
            <w:bookmarkEnd w:id="3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77" w:name="_Toc469578596"/>
            <w:bookmarkStart w:id="378" w:name="_Toc469678668"/>
            <w:bookmarkStart w:id="379" w:name="_Toc470009751"/>
            <w:bookmarkStart w:id="380" w:name="_Toc470023162"/>
            <w:r w:rsidRPr="00252B98">
              <w:rPr>
                <w:rFonts w:hint="eastAsia"/>
                <w:color w:val="000000" w:themeColor="text1"/>
                <w:sz w:val="24"/>
                <w:szCs w:val="24"/>
              </w:rPr>
              <w:t>5</w:t>
            </w:r>
            <w:bookmarkEnd w:id="377"/>
            <w:bookmarkEnd w:id="378"/>
            <w:bookmarkEnd w:id="379"/>
            <w:bookmarkEnd w:id="38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81" w:name="_Toc469578597"/>
            <w:bookmarkStart w:id="382" w:name="_Toc469678669"/>
            <w:bookmarkStart w:id="383" w:name="_Toc470009752"/>
            <w:bookmarkStart w:id="384" w:name="_Toc470023163"/>
            <w:r w:rsidRPr="00252B98">
              <w:rPr>
                <w:rFonts w:hint="eastAsia"/>
                <w:color w:val="000000" w:themeColor="text1"/>
                <w:sz w:val="24"/>
                <w:szCs w:val="24"/>
              </w:rPr>
              <w:t>8</w:t>
            </w:r>
            <w:bookmarkEnd w:id="381"/>
            <w:bookmarkEnd w:id="382"/>
            <w:bookmarkEnd w:id="383"/>
            <w:bookmarkEnd w:id="384"/>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385" w:name="_Toc469578598"/>
            <w:bookmarkStart w:id="386" w:name="_Toc469678670"/>
            <w:bookmarkStart w:id="387" w:name="_Toc470009753"/>
            <w:bookmarkStart w:id="388" w:name="_Toc470023164"/>
            <w:r w:rsidRPr="00252B98">
              <w:rPr>
                <w:rFonts w:hint="eastAsia"/>
                <w:color w:val="000000" w:themeColor="text1"/>
                <w:sz w:val="24"/>
                <w:szCs w:val="24"/>
              </w:rPr>
              <w:t>蘇澳冷泉</w:t>
            </w:r>
            <w:bookmarkEnd w:id="385"/>
            <w:bookmarkEnd w:id="386"/>
            <w:bookmarkEnd w:id="387"/>
            <w:bookmarkEnd w:id="38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89" w:name="_Toc469578599"/>
            <w:bookmarkStart w:id="390" w:name="_Toc469678671"/>
            <w:bookmarkStart w:id="391" w:name="_Toc470009754"/>
            <w:bookmarkStart w:id="392" w:name="_Toc470023165"/>
            <w:r w:rsidRPr="00252B98">
              <w:rPr>
                <w:rFonts w:hint="eastAsia"/>
                <w:color w:val="000000" w:themeColor="text1"/>
                <w:sz w:val="24"/>
                <w:szCs w:val="24"/>
              </w:rPr>
              <w:t>20</w:t>
            </w:r>
            <w:bookmarkEnd w:id="389"/>
            <w:bookmarkEnd w:id="390"/>
            <w:bookmarkEnd w:id="391"/>
            <w:bookmarkEnd w:id="3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393" w:name="_Toc469578600"/>
            <w:bookmarkStart w:id="394" w:name="_Toc469678672"/>
            <w:bookmarkStart w:id="395" w:name="_Toc470009755"/>
            <w:bookmarkStart w:id="396" w:name="_Toc470023166"/>
            <w:r w:rsidRPr="00252B98">
              <w:rPr>
                <w:rFonts w:hint="eastAsia"/>
                <w:color w:val="000000" w:themeColor="text1"/>
                <w:sz w:val="24"/>
                <w:szCs w:val="24"/>
              </w:rPr>
              <w:t>0</w:t>
            </w:r>
            <w:bookmarkEnd w:id="393"/>
            <w:bookmarkEnd w:id="394"/>
            <w:bookmarkEnd w:id="395"/>
            <w:bookmarkEnd w:id="396"/>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397" w:name="_Toc469578601"/>
            <w:bookmarkStart w:id="398" w:name="_Toc469678673"/>
            <w:bookmarkStart w:id="399" w:name="_Toc470009756"/>
            <w:bookmarkStart w:id="400" w:name="_Toc470023167"/>
            <w:r w:rsidRPr="00252B98">
              <w:rPr>
                <w:rFonts w:hint="eastAsia"/>
                <w:color w:val="000000" w:themeColor="text1"/>
                <w:sz w:val="24"/>
                <w:szCs w:val="24"/>
              </w:rPr>
              <w:t>0</w:t>
            </w:r>
            <w:bookmarkEnd w:id="397"/>
            <w:bookmarkEnd w:id="398"/>
            <w:bookmarkEnd w:id="399"/>
            <w:bookmarkEnd w:id="400"/>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01" w:name="_Toc469578602"/>
            <w:bookmarkStart w:id="402" w:name="_Toc469678674"/>
            <w:bookmarkStart w:id="403" w:name="_Toc470009757"/>
            <w:bookmarkStart w:id="404" w:name="_Toc470023168"/>
            <w:r w:rsidRPr="00252B98">
              <w:rPr>
                <w:rFonts w:hint="eastAsia"/>
                <w:color w:val="000000" w:themeColor="text1"/>
                <w:sz w:val="24"/>
                <w:szCs w:val="24"/>
              </w:rPr>
              <w:t>15</w:t>
            </w:r>
            <w:bookmarkEnd w:id="401"/>
            <w:bookmarkEnd w:id="402"/>
            <w:bookmarkEnd w:id="403"/>
            <w:bookmarkEnd w:id="40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05" w:name="_Toc469578603"/>
            <w:bookmarkStart w:id="406" w:name="_Toc469678675"/>
            <w:bookmarkStart w:id="407" w:name="_Toc470009758"/>
            <w:bookmarkStart w:id="408" w:name="_Toc470023169"/>
            <w:r w:rsidRPr="00252B98">
              <w:rPr>
                <w:rFonts w:hint="eastAsia"/>
                <w:color w:val="000000" w:themeColor="text1"/>
                <w:sz w:val="24"/>
                <w:szCs w:val="24"/>
              </w:rPr>
              <w:t>3</w:t>
            </w:r>
            <w:bookmarkEnd w:id="405"/>
            <w:bookmarkEnd w:id="406"/>
            <w:bookmarkEnd w:id="407"/>
            <w:bookmarkEnd w:id="4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09" w:name="_Toc469578604"/>
            <w:bookmarkStart w:id="410" w:name="_Toc469678676"/>
            <w:bookmarkStart w:id="411" w:name="_Toc470009759"/>
            <w:bookmarkStart w:id="412" w:name="_Toc470023170"/>
            <w:r w:rsidRPr="00252B98">
              <w:rPr>
                <w:rFonts w:hint="eastAsia"/>
                <w:color w:val="000000" w:themeColor="text1"/>
                <w:sz w:val="24"/>
                <w:szCs w:val="24"/>
              </w:rPr>
              <w:t>0</w:t>
            </w:r>
            <w:bookmarkEnd w:id="409"/>
            <w:bookmarkEnd w:id="410"/>
            <w:bookmarkEnd w:id="411"/>
            <w:bookmarkEnd w:id="412"/>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413" w:name="_Toc469578605"/>
            <w:bookmarkStart w:id="414" w:name="_Toc469678677"/>
            <w:bookmarkStart w:id="415" w:name="_Toc470009760"/>
            <w:bookmarkStart w:id="416" w:name="_Toc470023171"/>
            <w:r w:rsidRPr="00252B98">
              <w:rPr>
                <w:rFonts w:hint="eastAsia"/>
                <w:color w:val="000000" w:themeColor="text1"/>
                <w:sz w:val="24"/>
                <w:szCs w:val="24"/>
              </w:rPr>
              <w:t>鳩之澤</w:t>
            </w:r>
            <w:bookmarkEnd w:id="413"/>
            <w:bookmarkEnd w:id="414"/>
            <w:bookmarkEnd w:id="415"/>
            <w:bookmarkEnd w:id="41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17" w:name="_Toc469578606"/>
            <w:bookmarkStart w:id="418" w:name="_Toc469678678"/>
            <w:bookmarkStart w:id="419" w:name="_Toc470009761"/>
            <w:bookmarkStart w:id="420" w:name="_Toc470023172"/>
            <w:r w:rsidRPr="00252B98">
              <w:rPr>
                <w:rFonts w:hint="eastAsia"/>
                <w:color w:val="000000" w:themeColor="text1"/>
                <w:sz w:val="24"/>
                <w:szCs w:val="24"/>
              </w:rPr>
              <w:t>1</w:t>
            </w:r>
            <w:bookmarkEnd w:id="417"/>
            <w:bookmarkEnd w:id="418"/>
            <w:bookmarkEnd w:id="419"/>
            <w:bookmarkEnd w:id="4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21" w:name="_Toc469578607"/>
            <w:bookmarkStart w:id="422" w:name="_Toc469678679"/>
            <w:bookmarkStart w:id="423" w:name="_Toc470009762"/>
            <w:bookmarkStart w:id="424" w:name="_Toc470023173"/>
            <w:r w:rsidRPr="00252B98">
              <w:rPr>
                <w:rFonts w:hint="eastAsia"/>
                <w:color w:val="000000" w:themeColor="text1"/>
                <w:sz w:val="24"/>
                <w:szCs w:val="24"/>
              </w:rPr>
              <w:t>--</w:t>
            </w:r>
            <w:bookmarkEnd w:id="421"/>
            <w:bookmarkEnd w:id="422"/>
            <w:bookmarkEnd w:id="423"/>
            <w:bookmarkEnd w:id="424"/>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25" w:name="_Toc469578608"/>
            <w:bookmarkStart w:id="426" w:name="_Toc469678680"/>
            <w:bookmarkStart w:id="427" w:name="_Toc470009763"/>
            <w:bookmarkStart w:id="428" w:name="_Toc470023174"/>
            <w:r w:rsidRPr="00252B98">
              <w:rPr>
                <w:rFonts w:hint="eastAsia"/>
                <w:color w:val="000000" w:themeColor="text1"/>
                <w:sz w:val="24"/>
                <w:szCs w:val="24"/>
              </w:rPr>
              <w:t>0</w:t>
            </w:r>
            <w:bookmarkEnd w:id="425"/>
            <w:bookmarkEnd w:id="426"/>
            <w:bookmarkEnd w:id="427"/>
            <w:bookmarkEnd w:id="428"/>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29" w:name="_Toc469578609"/>
            <w:bookmarkStart w:id="430" w:name="_Toc469678681"/>
            <w:bookmarkStart w:id="431" w:name="_Toc470009764"/>
            <w:bookmarkStart w:id="432" w:name="_Toc470023175"/>
            <w:r w:rsidRPr="00252B98">
              <w:rPr>
                <w:rFonts w:hint="eastAsia"/>
                <w:color w:val="000000" w:themeColor="text1"/>
                <w:sz w:val="24"/>
                <w:szCs w:val="24"/>
              </w:rPr>
              <w:t>1</w:t>
            </w:r>
            <w:bookmarkEnd w:id="429"/>
            <w:bookmarkEnd w:id="430"/>
            <w:bookmarkEnd w:id="431"/>
            <w:bookmarkEnd w:id="4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33" w:name="_Toc469578610"/>
            <w:bookmarkStart w:id="434" w:name="_Toc469678682"/>
            <w:bookmarkStart w:id="435" w:name="_Toc470009765"/>
            <w:bookmarkStart w:id="436" w:name="_Toc470023176"/>
            <w:r w:rsidRPr="00252B98">
              <w:rPr>
                <w:rFonts w:hint="eastAsia"/>
                <w:color w:val="000000" w:themeColor="text1"/>
                <w:sz w:val="24"/>
                <w:szCs w:val="24"/>
              </w:rPr>
              <w:t>--</w:t>
            </w:r>
            <w:bookmarkEnd w:id="433"/>
            <w:bookmarkEnd w:id="434"/>
            <w:bookmarkEnd w:id="435"/>
            <w:bookmarkEnd w:id="4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37" w:name="_Toc469578611"/>
            <w:bookmarkStart w:id="438" w:name="_Toc469678683"/>
            <w:bookmarkStart w:id="439" w:name="_Toc470009766"/>
            <w:bookmarkStart w:id="440" w:name="_Toc470023177"/>
            <w:r w:rsidRPr="00252B98">
              <w:rPr>
                <w:rFonts w:hint="eastAsia"/>
                <w:color w:val="000000" w:themeColor="text1"/>
                <w:sz w:val="24"/>
                <w:szCs w:val="24"/>
              </w:rPr>
              <w:t>0</w:t>
            </w:r>
            <w:bookmarkEnd w:id="437"/>
            <w:bookmarkEnd w:id="438"/>
            <w:bookmarkEnd w:id="439"/>
            <w:bookmarkEnd w:id="440"/>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441" w:name="_Toc469578612"/>
            <w:bookmarkStart w:id="442" w:name="_Toc469678684"/>
            <w:bookmarkStart w:id="443" w:name="_Toc470009767"/>
            <w:bookmarkStart w:id="444" w:name="_Toc470023178"/>
            <w:r w:rsidRPr="00252B98">
              <w:rPr>
                <w:rFonts w:hint="eastAsia"/>
                <w:color w:val="000000" w:themeColor="text1"/>
                <w:sz w:val="24"/>
                <w:szCs w:val="24"/>
              </w:rPr>
              <w:t>泰安</w:t>
            </w:r>
            <w:bookmarkEnd w:id="441"/>
            <w:bookmarkEnd w:id="442"/>
            <w:bookmarkEnd w:id="443"/>
            <w:bookmarkEnd w:id="44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45" w:name="_Toc469578613"/>
            <w:bookmarkStart w:id="446" w:name="_Toc469678685"/>
            <w:bookmarkStart w:id="447" w:name="_Toc470009768"/>
            <w:bookmarkStart w:id="448" w:name="_Toc470023179"/>
            <w:r w:rsidRPr="00252B98">
              <w:rPr>
                <w:rFonts w:hint="eastAsia"/>
                <w:color w:val="000000" w:themeColor="text1"/>
                <w:sz w:val="24"/>
                <w:szCs w:val="24"/>
              </w:rPr>
              <w:t>--</w:t>
            </w:r>
            <w:bookmarkEnd w:id="445"/>
            <w:bookmarkEnd w:id="446"/>
            <w:bookmarkEnd w:id="447"/>
            <w:bookmarkEnd w:id="4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49" w:name="_Toc469578614"/>
            <w:bookmarkStart w:id="450" w:name="_Toc469678686"/>
            <w:bookmarkStart w:id="451" w:name="_Toc470009769"/>
            <w:bookmarkStart w:id="452" w:name="_Toc470023180"/>
            <w:r w:rsidRPr="00252B98">
              <w:rPr>
                <w:rFonts w:hint="eastAsia"/>
                <w:color w:val="000000" w:themeColor="text1"/>
                <w:sz w:val="24"/>
                <w:szCs w:val="24"/>
              </w:rPr>
              <w:t>--</w:t>
            </w:r>
            <w:bookmarkEnd w:id="449"/>
            <w:bookmarkEnd w:id="450"/>
            <w:bookmarkEnd w:id="451"/>
            <w:bookmarkEnd w:id="452"/>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53" w:name="_Toc469578615"/>
            <w:bookmarkStart w:id="454" w:name="_Toc469678687"/>
            <w:bookmarkStart w:id="455" w:name="_Toc470009770"/>
            <w:bookmarkStart w:id="456" w:name="_Toc470023181"/>
            <w:r w:rsidRPr="00252B98">
              <w:rPr>
                <w:rFonts w:hint="eastAsia"/>
                <w:color w:val="000000" w:themeColor="text1"/>
                <w:sz w:val="24"/>
                <w:szCs w:val="24"/>
              </w:rPr>
              <w:t>0</w:t>
            </w:r>
            <w:bookmarkEnd w:id="453"/>
            <w:bookmarkEnd w:id="454"/>
            <w:bookmarkEnd w:id="455"/>
            <w:bookmarkEnd w:id="456"/>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57" w:name="_Toc469578616"/>
            <w:bookmarkStart w:id="458" w:name="_Toc469678688"/>
            <w:bookmarkStart w:id="459" w:name="_Toc470009771"/>
            <w:bookmarkStart w:id="460" w:name="_Toc470023182"/>
            <w:r w:rsidRPr="00252B98">
              <w:rPr>
                <w:rFonts w:hint="eastAsia"/>
                <w:color w:val="000000" w:themeColor="text1"/>
                <w:sz w:val="24"/>
                <w:szCs w:val="24"/>
              </w:rPr>
              <w:t>--</w:t>
            </w:r>
            <w:bookmarkEnd w:id="457"/>
            <w:bookmarkEnd w:id="458"/>
            <w:bookmarkEnd w:id="459"/>
            <w:bookmarkEnd w:id="46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61" w:name="_Toc469578617"/>
            <w:bookmarkStart w:id="462" w:name="_Toc469678689"/>
            <w:bookmarkStart w:id="463" w:name="_Toc470009772"/>
            <w:bookmarkStart w:id="464" w:name="_Toc470023183"/>
            <w:r w:rsidRPr="00252B98">
              <w:rPr>
                <w:rFonts w:hint="eastAsia"/>
                <w:color w:val="000000" w:themeColor="text1"/>
                <w:sz w:val="24"/>
                <w:szCs w:val="24"/>
              </w:rPr>
              <w:t>--</w:t>
            </w:r>
            <w:bookmarkEnd w:id="461"/>
            <w:bookmarkEnd w:id="462"/>
            <w:bookmarkEnd w:id="463"/>
            <w:bookmarkEnd w:id="4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65" w:name="_Toc469578618"/>
            <w:bookmarkStart w:id="466" w:name="_Toc469678690"/>
            <w:bookmarkStart w:id="467" w:name="_Toc470009773"/>
            <w:bookmarkStart w:id="468" w:name="_Toc470023184"/>
            <w:r w:rsidRPr="00252B98">
              <w:rPr>
                <w:rFonts w:hint="eastAsia"/>
                <w:color w:val="000000" w:themeColor="text1"/>
                <w:sz w:val="24"/>
                <w:szCs w:val="24"/>
              </w:rPr>
              <w:t>--</w:t>
            </w:r>
            <w:bookmarkEnd w:id="465"/>
            <w:bookmarkEnd w:id="466"/>
            <w:bookmarkEnd w:id="467"/>
            <w:bookmarkEnd w:id="468"/>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469" w:name="_Toc469578619"/>
            <w:bookmarkStart w:id="470" w:name="_Toc469678691"/>
            <w:bookmarkStart w:id="471" w:name="_Toc470009774"/>
            <w:bookmarkStart w:id="472" w:name="_Toc470023185"/>
            <w:r w:rsidRPr="00252B98">
              <w:rPr>
                <w:rFonts w:hint="eastAsia"/>
                <w:color w:val="000000" w:themeColor="text1"/>
                <w:sz w:val="24"/>
                <w:szCs w:val="24"/>
              </w:rPr>
              <w:t>清泉</w:t>
            </w:r>
            <w:bookmarkEnd w:id="469"/>
            <w:bookmarkEnd w:id="470"/>
            <w:bookmarkEnd w:id="471"/>
            <w:bookmarkEnd w:id="47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73" w:name="_Toc469578620"/>
            <w:bookmarkStart w:id="474" w:name="_Toc469678692"/>
            <w:bookmarkStart w:id="475" w:name="_Toc470009775"/>
            <w:bookmarkStart w:id="476" w:name="_Toc470023186"/>
            <w:r w:rsidRPr="00252B98">
              <w:rPr>
                <w:rFonts w:hint="eastAsia"/>
                <w:color w:val="000000" w:themeColor="text1"/>
                <w:sz w:val="24"/>
                <w:szCs w:val="24"/>
              </w:rPr>
              <w:t>--</w:t>
            </w:r>
            <w:bookmarkEnd w:id="473"/>
            <w:bookmarkEnd w:id="474"/>
            <w:bookmarkEnd w:id="475"/>
            <w:bookmarkEnd w:id="4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77" w:name="_Toc469578621"/>
            <w:bookmarkStart w:id="478" w:name="_Toc469678693"/>
            <w:bookmarkStart w:id="479" w:name="_Toc470009776"/>
            <w:bookmarkStart w:id="480" w:name="_Toc470023187"/>
            <w:r w:rsidRPr="00252B98">
              <w:rPr>
                <w:rFonts w:hint="eastAsia"/>
                <w:color w:val="000000" w:themeColor="text1"/>
                <w:sz w:val="24"/>
                <w:szCs w:val="24"/>
              </w:rPr>
              <w:t>--</w:t>
            </w:r>
            <w:bookmarkEnd w:id="477"/>
            <w:bookmarkEnd w:id="478"/>
            <w:bookmarkEnd w:id="479"/>
            <w:bookmarkEnd w:id="48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81" w:name="_Toc469578622"/>
            <w:bookmarkStart w:id="482" w:name="_Toc469678694"/>
            <w:bookmarkStart w:id="483" w:name="_Toc470009777"/>
            <w:bookmarkStart w:id="484" w:name="_Toc470023188"/>
            <w:r w:rsidRPr="00252B98">
              <w:rPr>
                <w:rFonts w:hint="eastAsia"/>
                <w:color w:val="000000" w:themeColor="text1"/>
                <w:sz w:val="24"/>
                <w:szCs w:val="24"/>
              </w:rPr>
              <w:t>0</w:t>
            </w:r>
            <w:bookmarkEnd w:id="481"/>
            <w:bookmarkEnd w:id="482"/>
            <w:bookmarkEnd w:id="483"/>
            <w:bookmarkEnd w:id="48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485" w:name="_Toc469578623"/>
            <w:bookmarkStart w:id="486" w:name="_Toc469678695"/>
            <w:bookmarkStart w:id="487" w:name="_Toc470009778"/>
            <w:bookmarkStart w:id="488" w:name="_Toc470023189"/>
            <w:r w:rsidRPr="00252B98">
              <w:rPr>
                <w:rFonts w:hint="eastAsia"/>
                <w:color w:val="000000" w:themeColor="text1"/>
                <w:sz w:val="24"/>
                <w:szCs w:val="24"/>
              </w:rPr>
              <w:t>1</w:t>
            </w:r>
            <w:bookmarkEnd w:id="485"/>
            <w:bookmarkEnd w:id="486"/>
            <w:bookmarkEnd w:id="487"/>
            <w:bookmarkEnd w:id="48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89" w:name="_Toc469578624"/>
            <w:bookmarkStart w:id="490" w:name="_Toc469678696"/>
            <w:bookmarkStart w:id="491" w:name="_Toc470009779"/>
            <w:bookmarkStart w:id="492" w:name="_Toc470023190"/>
            <w:r w:rsidRPr="00252B98">
              <w:rPr>
                <w:rFonts w:hint="eastAsia"/>
                <w:color w:val="000000" w:themeColor="text1"/>
                <w:sz w:val="24"/>
                <w:szCs w:val="24"/>
              </w:rPr>
              <w:t>--</w:t>
            </w:r>
            <w:bookmarkEnd w:id="489"/>
            <w:bookmarkEnd w:id="490"/>
            <w:bookmarkEnd w:id="491"/>
            <w:bookmarkEnd w:id="4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493" w:name="_Toc469578625"/>
            <w:bookmarkStart w:id="494" w:name="_Toc469678697"/>
            <w:bookmarkStart w:id="495" w:name="_Toc470009780"/>
            <w:bookmarkStart w:id="496" w:name="_Toc470023191"/>
            <w:r w:rsidRPr="00252B98">
              <w:rPr>
                <w:rFonts w:hint="eastAsia"/>
                <w:color w:val="000000" w:themeColor="text1"/>
                <w:sz w:val="24"/>
                <w:szCs w:val="24"/>
              </w:rPr>
              <w:t>0</w:t>
            </w:r>
            <w:bookmarkEnd w:id="493"/>
            <w:bookmarkEnd w:id="494"/>
            <w:bookmarkEnd w:id="495"/>
            <w:bookmarkEnd w:id="496"/>
          </w:p>
        </w:tc>
      </w:tr>
      <w:tr w:rsidR="00252B98" w:rsidRPr="00252B98" w:rsidTr="00584D53">
        <w:trPr>
          <w:jc w:val="center"/>
        </w:trPr>
        <w:tc>
          <w:tcPr>
            <w:tcW w:w="267" w:type="pct"/>
            <w:vMerge w:val="restart"/>
            <w:vAlign w:val="center"/>
          </w:tcPr>
          <w:p w:rsidR="00FD0AFF" w:rsidRPr="00252B98" w:rsidRDefault="00FD0AFF" w:rsidP="00584D53">
            <w:pPr>
              <w:pStyle w:val="2"/>
              <w:numPr>
                <w:ilvl w:val="0"/>
                <w:numId w:val="0"/>
              </w:numPr>
              <w:jc w:val="center"/>
              <w:rPr>
                <w:color w:val="000000" w:themeColor="text1"/>
                <w:sz w:val="24"/>
                <w:szCs w:val="24"/>
              </w:rPr>
            </w:pPr>
            <w:bookmarkStart w:id="497" w:name="_Toc469578626"/>
            <w:bookmarkStart w:id="498" w:name="_Toc469678698"/>
            <w:bookmarkStart w:id="499" w:name="_Toc470009781"/>
            <w:bookmarkStart w:id="500" w:name="_Toc470023192"/>
            <w:r w:rsidRPr="00252B98">
              <w:rPr>
                <w:rFonts w:hint="eastAsia"/>
                <w:color w:val="000000" w:themeColor="text1"/>
                <w:sz w:val="24"/>
                <w:szCs w:val="24"/>
              </w:rPr>
              <w:t>中部</w:t>
            </w:r>
            <w:bookmarkEnd w:id="497"/>
            <w:bookmarkEnd w:id="498"/>
            <w:bookmarkEnd w:id="499"/>
            <w:bookmarkEnd w:id="500"/>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501" w:name="_Toc469578627"/>
            <w:bookmarkStart w:id="502" w:name="_Toc469678699"/>
            <w:bookmarkStart w:id="503" w:name="_Toc470009782"/>
            <w:bookmarkStart w:id="504" w:name="_Toc470023193"/>
            <w:r w:rsidRPr="00252B98">
              <w:rPr>
                <w:rFonts w:hint="eastAsia"/>
                <w:color w:val="000000" w:themeColor="text1"/>
                <w:sz w:val="24"/>
                <w:szCs w:val="24"/>
              </w:rPr>
              <w:t>谷關</w:t>
            </w:r>
            <w:bookmarkEnd w:id="501"/>
            <w:bookmarkEnd w:id="502"/>
            <w:bookmarkEnd w:id="503"/>
            <w:bookmarkEnd w:id="50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05" w:name="_Toc469578628"/>
            <w:bookmarkStart w:id="506" w:name="_Toc469678700"/>
            <w:bookmarkStart w:id="507" w:name="_Toc470009783"/>
            <w:bookmarkStart w:id="508" w:name="_Toc470023194"/>
            <w:r w:rsidRPr="00252B98">
              <w:rPr>
                <w:rFonts w:hint="eastAsia"/>
                <w:color w:val="000000" w:themeColor="text1"/>
                <w:sz w:val="24"/>
                <w:szCs w:val="24"/>
              </w:rPr>
              <w:t>0</w:t>
            </w:r>
            <w:bookmarkEnd w:id="505"/>
            <w:bookmarkEnd w:id="506"/>
            <w:bookmarkEnd w:id="507"/>
            <w:bookmarkEnd w:id="5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09" w:name="_Toc469578629"/>
            <w:bookmarkStart w:id="510" w:name="_Toc469678701"/>
            <w:bookmarkStart w:id="511" w:name="_Toc470009784"/>
            <w:bookmarkStart w:id="512" w:name="_Toc470023195"/>
            <w:r w:rsidRPr="00252B98">
              <w:rPr>
                <w:rFonts w:hint="eastAsia"/>
                <w:color w:val="000000" w:themeColor="text1"/>
                <w:sz w:val="24"/>
                <w:szCs w:val="24"/>
              </w:rPr>
              <w:t>0</w:t>
            </w:r>
            <w:bookmarkEnd w:id="509"/>
            <w:bookmarkEnd w:id="510"/>
            <w:bookmarkEnd w:id="511"/>
            <w:bookmarkEnd w:id="512"/>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13" w:name="_Toc469578630"/>
            <w:bookmarkStart w:id="514" w:name="_Toc469678702"/>
            <w:bookmarkStart w:id="515" w:name="_Toc470009785"/>
            <w:bookmarkStart w:id="516" w:name="_Toc470023196"/>
            <w:r w:rsidRPr="00252B98">
              <w:rPr>
                <w:rFonts w:hint="eastAsia"/>
                <w:color w:val="000000" w:themeColor="text1"/>
                <w:sz w:val="24"/>
                <w:szCs w:val="24"/>
              </w:rPr>
              <w:t>0</w:t>
            </w:r>
            <w:bookmarkEnd w:id="513"/>
            <w:bookmarkEnd w:id="514"/>
            <w:bookmarkEnd w:id="515"/>
            <w:bookmarkEnd w:id="516"/>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17" w:name="_Toc469578631"/>
            <w:bookmarkStart w:id="518" w:name="_Toc469678703"/>
            <w:bookmarkStart w:id="519" w:name="_Toc470009786"/>
            <w:bookmarkStart w:id="520" w:name="_Toc470023197"/>
            <w:r w:rsidRPr="00252B98">
              <w:rPr>
                <w:rFonts w:hint="eastAsia"/>
                <w:color w:val="000000" w:themeColor="text1"/>
                <w:sz w:val="24"/>
                <w:szCs w:val="24"/>
              </w:rPr>
              <w:t>20</w:t>
            </w:r>
            <w:bookmarkEnd w:id="517"/>
            <w:bookmarkEnd w:id="518"/>
            <w:bookmarkEnd w:id="519"/>
            <w:bookmarkEnd w:id="5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21" w:name="_Toc469578632"/>
            <w:bookmarkStart w:id="522" w:name="_Toc469678704"/>
            <w:bookmarkStart w:id="523" w:name="_Toc470009787"/>
            <w:bookmarkStart w:id="524" w:name="_Toc470023198"/>
            <w:r w:rsidRPr="00252B98">
              <w:rPr>
                <w:rFonts w:hint="eastAsia"/>
                <w:color w:val="000000" w:themeColor="text1"/>
                <w:sz w:val="24"/>
                <w:szCs w:val="24"/>
              </w:rPr>
              <w:t>0</w:t>
            </w:r>
            <w:bookmarkEnd w:id="521"/>
            <w:bookmarkEnd w:id="522"/>
            <w:bookmarkEnd w:id="523"/>
            <w:bookmarkEnd w:id="52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25" w:name="_Toc469578633"/>
            <w:bookmarkStart w:id="526" w:name="_Toc469678705"/>
            <w:bookmarkStart w:id="527" w:name="_Toc470009788"/>
            <w:bookmarkStart w:id="528" w:name="_Toc470023199"/>
            <w:r w:rsidRPr="00252B98">
              <w:rPr>
                <w:rFonts w:hint="eastAsia"/>
                <w:color w:val="000000" w:themeColor="text1"/>
                <w:sz w:val="24"/>
                <w:szCs w:val="24"/>
              </w:rPr>
              <w:t>1</w:t>
            </w:r>
            <w:bookmarkEnd w:id="525"/>
            <w:bookmarkEnd w:id="526"/>
            <w:bookmarkEnd w:id="527"/>
            <w:bookmarkEnd w:id="528"/>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529" w:name="_Toc469578634"/>
            <w:bookmarkStart w:id="530" w:name="_Toc469678706"/>
            <w:bookmarkStart w:id="531" w:name="_Toc470009789"/>
            <w:bookmarkStart w:id="532" w:name="_Toc470023200"/>
            <w:r w:rsidRPr="00252B98">
              <w:rPr>
                <w:rFonts w:hint="eastAsia"/>
                <w:color w:val="000000" w:themeColor="text1"/>
                <w:sz w:val="24"/>
                <w:szCs w:val="24"/>
              </w:rPr>
              <w:t>奧萬大</w:t>
            </w:r>
            <w:bookmarkEnd w:id="529"/>
            <w:bookmarkEnd w:id="530"/>
            <w:bookmarkEnd w:id="531"/>
            <w:bookmarkEnd w:id="5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33" w:name="_Toc469578635"/>
            <w:bookmarkStart w:id="534" w:name="_Toc469678707"/>
            <w:bookmarkStart w:id="535" w:name="_Toc470009790"/>
            <w:bookmarkStart w:id="536" w:name="_Toc470023201"/>
            <w:r w:rsidRPr="00252B98">
              <w:rPr>
                <w:rFonts w:hint="eastAsia"/>
                <w:color w:val="000000" w:themeColor="text1"/>
                <w:sz w:val="24"/>
                <w:szCs w:val="24"/>
              </w:rPr>
              <w:t>2</w:t>
            </w:r>
            <w:bookmarkEnd w:id="533"/>
            <w:bookmarkEnd w:id="534"/>
            <w:bookmarkEnd w:id="535"/>
            <w:bookmarkEnd w:id="5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37" w:name="_Toc469578636"/>
            <w:bookmarkStart w:id="538" w:name="_Toc469678708"/>
            <w:bookmarkStart w:id="539" w:name="_Toc470009791"/>
            <w:bookmarkStart w:id="540" w:name="_Toc470023202"/>
            <w:r w:rsidRPr="00252B98">
              <w:rPr>
                <w:rFonts w:hint="eastAsia"/>
                <w:color w:val="000000" w:themeColor="text1"/>
                <w:sz w:val="24"/>
                <w:szCs w:val="24"/>
              </w:rPr>
              <w:t>--</w:t>
            </w:r>
            <w:bookmarkEnd w:id="537"/>
            <w:bookmarkEnd w:id="538"/>
            <w:bookmarkEnd w:id="539"/>
            <w:bookmarkEnd w:id="54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41" w:name="_Toc469578637"/>
            <w:bookmarkStart w:id="542" w:name="_Toc469678709"/>
            <w:bookmarkStart w:id="543" w:name="_Toc470009792"/>
            <w:bookmarkStart w:id="544" w:name="_Toc470023203"/>
            <w:r w:rsidRPr="00252B98">
              <w:rPr>
                <w:rFonts w:hint="eastAsia"/>
                <w:color w:val="000000" w:themeColor="text1"/>
                <w:sz w:val="24"/>
                <w:szCs w:val="24"/>
              </w:rPr>
              <w:t>0</w:t>
            </w:r>
            <w:bookmarkEnd w:id="541"/>
            <w:bookmarkEnd w:id="542"/>
            <w:bookmarkEnd w:id="543"/>
            <w:bookmarkEnd w:id="54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45" w:name="_Toc469578638"/>
            <w:bookmarkStart w:id="546" w:name="_Toc469678710"/>
            <w:bookmarkStart w:id="547" w:name="_Toc470009793"/>
            <w:bookmarkStart w:id="548" w:name="_Toc470023204"/>
            <w:r w:rsidRPr="00252B98">
              <w:rPr>
                <w:rFonts w:hint="eastAsia"/>
                <w:color w:val="000000" w:themeColor="text1"/>
                <w:sz w:val="24"/>
                <w:szCs w:val="24"/>
              </w:rPr>
              <w:t>--</w:t>
            </w:r>
            <w:bookmarkEnd w:id="545"/>
            <w:bookmarkEnd w:id="546"/>
            <w:bookmarkEnd w:id="547"/>
            <w:bookmarkEnd w:id="5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49" w:name="_Toc469578639"/>
            <w:bookmarkStart w:id="550" w:name="_Toc469678711"/>
            <w:bookmarkStart w:id="551" w:name="_Toc470009794"/>
            <w:bookmarkStart w:id="552" w:name="_Toc470023205"/>
            <w:r w:rsidRPr="00252B98">
              <w:rPr>
                <w:rFonts w:hint="eastAsia"/>
                <w:color w:val="000000" w:themeColor="text1"/>
                <w:sz w:val="24"/>
                <w:szCs w:val="24"/>
              </w:rPr>
              <w:t>--</w:t>
            </w:r>
            <w:bookmarkEnd w:id="549"/>
            <w:bookmarkEnd w:id="550"/>
            <w:bookmarkEnd w:id="551"/>
            <w:bookmarkEnd w:id="55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53" w:name="_Toc469578640"/>
            <w:bookmarkStart w:id="554" w:name="_Toc469678712"/>
            <w:bookmarkStart w:id="555" w:name="_Toc470009795"/>
            <w:bookmarkStart w:id="556" w:name="_Toc470023206"/>
            <w:r w:rsidRPr="00252B98">
              <w:rPr>
                <w:rFonts w:hint="eastAsia"/>
                <w:color w:val="000000" w:themeColor="text1"/>
                <w:sz w:val="24"/>
                <w:szCs w:val="24"/>
              </w:rPr>
              <w:t>0</w:t>
            </w:r>
            <w:bookmarkEnd w:id="553"/>
            <w:bookmarkEnd w:id="554"/>
            <w:bookmarkEnd w:id="555"/>
            <w:bookmarkEnd w:id="556"/>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557" w:name="_Toc469578641"/>
            <w:bookmarkStart w:id="558" w:name="_Toc469678713"/>
            <w:bookmarkStart w:id="559" w:name="_Toc470009796"/>
            <w:bookmarkStart w:id="560" w:name="_Toc470023207"/>
            <w:r w:rsidRPr="00252B98">
              <w:rPr>
                <w:rFonts w:hint="eastAsia"/>
                <w:color w:val="000000" w:themeColor="text1"/>
                <w:sz w:val="24"/>
                <w:szCs w:val="24"/>
              </w:rPr>
              <w:t>東埔</w:t>
            </w:r>
            <w:bookmarkEnd w:id="557"/>
            <w:bookmarkEnd w:id="558"/>
            <w:bookmarkEnd w:id="559"/>
            <w:bookmarkEnd w:id="56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61" w:name="_Toc469578642"/>
            <w:bookmarkStart w:id="562" w:name="_Toc469678714"/>
            <w:bookmarkStart w:id="563" w:name="_Toc470009797"/>
            <w:bookmarkStart w:id="564" w:name="_Toc470023208"/>
            <w:r w:rsidRPr="00252B98">
              <w:rPr>
                <w:rFonts w:hint="eastAsia"/>
                <w:color w:val="000000" w:themeColor="text1"/>
                <w:sz w:val="24"/>
                <w:szCs w:val="24"/>
              </w:rPr>
              <w:t>&gt;3</w:t>
            </w:r>
            <w:bookmarkEnd w:id="561"/>
            <w:bookmarkEnd w:id="562"/>
            <w:bookmarkEnd w:id="563"/>
            <w:bookmarkEnd w:id="5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65" w:name="_Toc469578643"/>
            <w:bookmarkStart w:id="566" w:name="_Toc469678715"/>
            <w:bookmarkStart w:id="567" w:name="_Toc470009798"/>
            <w:bookmarkStart w:id="568" w:name="_Toc470023209"/>
            <w:r w:rsidRPr="00252B98">
              <w:rPr>
                <w:rFonts w:hint="eastAsia"/>
                <w:color w:val="000000" w:themeColor="text1"/>
                <w:sz w:val="24"/>
                <w:szCs w:val="24"/>
              </w:rPr>
              <w:t>--</w:t>
            </w:r>
            <w:bookmarkEnd w:id="565"/>
            <w:bookmarkEnd w:id="566"/>
            <w:bookmarkEnd w:id="567"/>
            <w:bookmarkEnd w:id="568"/>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69" w:name="_Toc469578644"/>
            <w:bookmarkStart w:id="570" w:name="_Toc469678716"/>
            <w:bookmarkStart w:id="571" w:name="_Toc470009799"/>
            <w:bookmarkStart w:id="572" w:name="_Toc470023210"/>
            <w:r w:rsidRPr="00252B98">
              <w:rPr>
                <w:rFonts w:hint="eastAsia"/>
                <w:color w:val="000000" w:themeColor="text1"/>
                <w:sz w:val="24"/>
                <w:szCs w:val="24"/>
              </w:rPr>
              <w:t>0</w:t>
            </w:r>
            <w:bookmarkEnd w:id="569"/>
            <w:bookmarkEnd w:id="570"/>
            <w:bookmarkEnd w:id="571"/>
            <w:bookmarkEnd w:id="572"/>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573" w:name="_Toc469578645"/>
            <w:bookmarkStart w:id="574" w:name="_Toc469678717"/>
            <w:bookmarkStart w:id="575" w:name="_Toc470009800"/>
            <w:bookmarkStart w:id="576" w:name="_Toc470023211"/>
            <w:r w:rsidRPr="00252B98">
              <w:rPr>
                <w:rFonts w:hint="eastAsia"/>
                <w:color w:val="000000" w:themeColor="text1"/>
                <w:sz w:val="24"/>
                <w:szCs w:val="24"/>
              </w:rPr>
              <w:t>--</w:t>
            </w:r>
            <w:bookmarkEnd w:id="573"/>
            <w:bookmarkEnd w:id="574"/>
            <w:bookmarkEnd w:id="575"/>
            <w:bookmarkEnd w:id="5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77" w:name="_Toc469578646"/>
            <w:bookmarkStart w:id="578" w:name="_Toc469678718"/>
            <w:bookmarkStart w:id="579" w:name="_Toc470009801"/>
            <w:bookmarkStart w:id="580" w:name="_Toc470023212"/>
            <w:r w:rsidRPr="00252B98">
              <w:rPr>
                <w:rFonts w:hint="eastAsia"/>
                <w:color w:val="000000" w:themeColor="text1"/>
                <w:sz w:val="24"/>
                <w:szCs w:val="24"/>
              </w:rPr>
              <w:t>--</w:t>
            </w:r>
            <w:bookmarkEnd w:id="577"/>
            <w:bookmarkEnd w:id="578"/>
            <w:bookmarkEnd w:id="579"/>
            <w:bookmarkEnd w:id="58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81" w:name="_Toc469578647"/>
            <w:bookmarkStart w:id="582" w:name="_Toc469678719"/>
            <w:bookmarkStart w:id="583" w:name="_Toc470009802"/>
            <w:bookmarkStart w:id="584" w:name="_Toc470023213"/>
            <w:r w:rsidRPr="00252B98">
              <w:rPr>
                <w:rFonts w:hint="eastAsia"/>
                <w:color w:val="000000" w:themeColor="text1"/>
                <w:sz w:val="24"/>
                <w:szCs w:val="24"/>
              </w:rPr>
              <w:t>0</w:t>
            </w:r>
            <w:bookmarkEnd w:id="581"/>
            <w:bookmarkEnd w:id="582"/>
            <w:bookmarkEnd w:id="583"/>
            <w:bookmarkEnd w:id="584"/>
          </w:p>
        </w:tc>
      </w:tr>
      <w:tr w:rsidR="00252B98" w:rsidRPr="00252B98" w:rsidTr="00584D53">
        <w:trPr>
          <w:jc w:val="center"/>
        </w:trPr>
        <w:tc>
          <w:tcPr>
            <w:tcW w:w="267" w:type="pct"/>
            <w:vMerge w:val="restart"/>
            <w:vAlign w:val="center"/>
          </w:tcPr>
          <w:p w:rsidR="00FD0AFF" w:rsidRPr="00252B98" w:rsidRDefault="00FD0AFF" w:rsidP="00584D53">
            <w:pPr>
              <w:pStyle w:val="2"/>
              <w:numPr>
                <w:ilvl w:val="0"/>
                <w:numId w:val="0"/>
              </w:numPr>
              <w:jc w:val="center"/>
              <w:rPr>
                <w:color w:val="000000" w:themeColor="text1"/>
                <w:sz w:val="24"/>
                <w:szCs w:val="24"/>
              </w:rPr>
            </w:pPr>
            <w:bookmarkStart w:id="585" w:name="_Toc469578648"/>
            <w:bookmarkStart w:id="586" w:name="_Toc469678720"/>
            <w:bookmarkStart w:id="587" w:name="_Toc470009803"/>
            <w:bookmarkStart w:id="588" w:name="_Toc470023214"/>
            <w:r w:rsidRPr="00252B98">
              <w:rPr>
                <w:rFonts w:hint="eastAsia"/>
                <w:color w:val="000000" w:themeColor="text1"/>
                <w:sz w:val="24"/>
                <w:szCs w:val="24"/>
              </w:rPr>
              <w:lastRenderedPageBreak/>
              <w:t>南部</w:t>
            </w:r>
            <w:bookmarkEnd w:id="585"/>
            <w:bookmarkEnd w:id="586"/>
            <w:bookmarkEnd w:id="587"/>
            <w:bookmarkEnd w:id="588"/>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589" w:name="_Toc469578649"/>
            <w:bookmarkStart w:id="590" w:name="_Toc469678721"/>
            <w:bookmarkStart w:id="591" w:name="_Toc470009804"/>
            <w:bookmarkStart w:id="592" w:name="_Toc470023215"/>
            <w:r w:rsidRPr="00252B98">
              <w:rPr>
                <w:rFonts w:hint="eastAsia"/>
                <w:color w:val="000000" w:themeColor="text1"/>
                <w:sz w:val="24"/>
                <w:szCs w:val="24"/>
              </w:rPr>
              <w:t>中崙</w:t>
            </w:r>
            <w:bookmarkEnd w:id="589"/>
            <w:bookmarkEnd w:id="590"/>
            <w:bookmarkEnd w:id="591"/>
            <w:bookmarkEnd w:id="5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93" w:name="_Toc469578650"/>
            <w:bookmarkStart w:id="594" w:name="_Toc469678722"/>
            <w:bookmarkStart w:id="595" w:name="_Toc470009805"/>
            <w:bookmarkStart w:id="596" w:name="_Toc470023216"/>
            <w:r w:rsidRPr="00252B98">
              <w:rPr>
                <w:rFonts w:hint="eastAsia"/>
                <w:color w:val="000000" w:themeColor="text1"/>
                <w:sz w:val="24"/>
                <w:szCs w:val="24"/>
              </w:rPr>
              <w:t>--</w:t>
            </w:r>
            <w:bookmarkEnd w:id="593"/>
            <w:bookmarkEnd w:id="594"/>
            <w:bookmarkEnd w:id="595"/>
            <w:bookmarkEnd w:id="59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597" w:name="_Toc469578651"/>
            <w:bookmarkStart w:id="598" w:name="_Toc469678723"/>
            <w:bookmarkStart w:id="599" w:name="_Toc470009806"/>
            <w:bookmarkStart w:id="600" w:name="_Toc470023217"/>
            <w:r w:rsidRPr="00252B98">
              <w:rPr>
                <w:rFonts w:hint="eastAsia"/>
                <w:color w:val="000000" w:themeColor="text1"/>
                <w:sz w:val="24"/>
                <w:szCs w:val="24"/>
              </w:rPr>
              <w:t>--</w:t>
            </w:r>
            <w:bookmarkEnd w:id="597"/>
            <w:bookmarkEnd w:id="598"/>
            <w:bookmarkEnd w:id="599"/>
            <w:bookmarkEnd w:id="60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01" w:name="_Toc469578652"/>
            <w:bookmarkStart w:id="602" w:name="_Toc469678724"/>
            <w:bookmarkStart w:id="603" w:name="_Toc470009807"/>
            <w:bookmarkStart w:id="604" w:name="_Toc470023218"/>
            <w:r w:rsidRPr="00252B98">
              <w:rPr>
                <w:rFonts w:hint="eastAsia"/>
                <w:color w:val="000000" w:themeColor="text1"/>
                <w:sz w:val="24"/>
                <w:szCs w:val="24"/>
              </w:rPr>
              <w:t>0</w:t>
            </w:r>
            <w:bookmarkEnd w:id="601"/>
            <w:bookmarkEnd w:id="602"/>
            <w:bookmarkEnd w:id="603"/>
            <w:bookmarkEnd w:id="60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05" w:name="_Toc469578653"/>
            <w:bookmarkStart w:id="606" w:name="_Toc469678725"/>
            <w:bookmarkStart w:id="607" w:name="_Toc470009808"/>
            <w:bookmarkStart w:id="608" w:name="_Toc470023219"/>
            <w:r w:rsidRPr="00252B98">
              <w:rPr>
                <w:rFonts w:hint="eastAsia"/>
                <w:color w:val="000000" w:themeColor="text1"/>
                <w:sz w:val="24"/>
                <w:szCs w:val="24"/>
              </w:rPr>
              <w:t>--</w:t>
            </w:r>
            <w:bookmarkEnd w:id="605"/>
            <w:bookmarkEnd w:id="606"/>
            <w:bookmarkEnd w:id="607"/>
            <w:bookmarkEnd w:id="6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09" w:name="_Toc469578654"/>
            <w:bookmarkStart w:id="610" w:name="_Toc469678726"/>
            <w:bookmarkStart w:id="611" w:name="_Toc470009809"/>
            <w:bookmarkStart w:id="612" w:name="_Toc470023220"/>
            <w:r w:rsidRPr="00252B98">
              <w:rPr>
                <w:rFonts w:hint="eastAsia"/>
                <w:color w:val="000000" w:themeColor="text1"/>
                <w:sz w:val="24"/>
                <w:szCs w:val="24"/>
              </w:rPr>
              <w:t>--</w:t>
            </w:r>
            <w:bookmarkEnd w:id="609"/>
            <w:bookmarkEnd w:id="610"/>
            <w:bookmarkEnd w:id="611"/>
            <w:bookmarkEnd w:id="612"/>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613" w:name="_Toc469578655"/>
            <w:bookmarkStart w:id="614" w:name="_Toc469678727"/>
            <w:bookmarkStart w:id="615" w:name="_Toc470009810"/>
            <w:bookmarkStart w:id="616" w:name="_Toc470023221"/>
            <w:r w:rsidRPr="00252B98">
              <w:rPr>
                <w:rFonts w:hint="eastAsia"/>
                <w:color w:val="000000" w:themeColor="text1"/>
                <w:sz w:val="24"/>
                <w:szCs w:val="24"/>
              </w:rPr>
              <w:t>關子嶺</w:t>
            </w:r>
            <w:bookmarkEnd w:id="613"/>
            <w:bookmarkEnd w:id="614"/>
            <w:bookmarkEnd w:id="615"/>
            <w:bookmarkEnd w:id="61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17" w:name="_Toc469578656"/>
            <w:bookmarkStart w:id="618" w:name="_Toc469678728"/>
            <w:bookmarkStart w:id="619" w:name="_Toc470009811"/>
            <w:bookmarkStart w:id="620" w:name="_Toc470023222"/>
            <w:r w:rsidRPr="00252B98">
              <w:rPr>
                <w:rFonts w:hint="eastAsia"/>
                <w:color w:val="000000" w:themeColor="text1"/>
                <w:sz w:val="24"/>
                <w:szCs w:val="24"/>
              </w:rPr>
              <w:t>6</w:t>
            </w:r>
            <w:bookmarkEnd w:id="617"/>
            <w:bookmarkEnd w:id="618"/>
            <w:bookmarkEnd w:id="619"/>
            <w:bookmarkEnd w:id="6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21" w:name="_Toc469578657"/>
            <w:bookmarkStart w:id="622" w:name="_Toc469678729"/>
            <w:bookmarkStart w:id="623" w:name="_Toc470009812"/>
            <w:bookmarkStart w:id="624" w:name="_Toc470023223"/>
            <w:r w:rsidRPr="00252B98">
              <w:rPr>
                <w:rFonts w:hint="eastAsia"/>
                <w:color w:val="000000" w:themeColor="text1"/>
                <w:sz w:val="24"/>
                <w:szCs w:val="24"/>
              </w:rPr>
              <w:t>2</w:t>
            </w:r>
            <w:bookmarkEnd w:id="621"/>
            <w:bookmarkEnd w:id="622"/>
            <w:bookmarkEnd w:id="623"/>
            <w:bookmarkEnd w:id="624"/>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25" w:name="_Toc469578658"/>
            <w:bookmarkStart w:id="626" w:name="_Toc469678730"/>
            <w:bookmarkStart w:id="627" w:name="_Toc470009813"/>
            <w:bookmarkStart w:id="628" w:name="_Toc470023224"/>
            <w:r w:rsidRPr="00252B98">
              <w:rPr>
                <w:rFonts w:hint="eastAsia"/>
                <w:color w:val="000000" w:themeColor="text1"/>
                <w:sz w:val="24"/>
                <w:szCs w:val="24"/>
              </w:rPr>
              <w:t>0</w:t>
            </w:r>
            <w:bookmarkEnd w:id="625"/>
            <w:bookmarkEnd w:id="626"/>
            <w:bookmarkEnd w:id="627"/>
            <w:bookmarkEnd w:id="628"/>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29" w:name="_Toc469578659"/>
            <w:bookmarkStart w:id="630" w:name="_Toc469678731"/>
            <w:bookmarkStart w:id="631" w:name="_Toc470009814"/>
            <w:bookmarkStart w:id="632" w:name="_Toc470023225"/>
            <w:r w:rsidRPr="00252B98">
              <w:rPr>
                <w:rFonts w:hint="eastAsia"/>
                <w:color w:val="000000" w:themeColor="text1"/>
                <w:sz w:val="24"/>
                <w:szCs w:val="24"/>
              </w:rPr>
              <w:t>2</w:t>
            </w:r>
            <w:bookmarkEnd w:id="629"/>
            <w:bookmarkEnd w:id="630"/>
            <w:bookmarkEnd w:id="631"/>
            <w:bookmarkEnd w:id="6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33" w:name="_Toc469578660"/>
            <w:bookmarkStart w:id="634" w:name="_Toc469678732"/>
            <w:bookmarkStart w:id="635" w:name="_Toc470009815"/>
            <w:bookmarkStart w:id="636" w:name="_Toc470023226"/>
            <w:r w:rsidRPr="00252B98">
              <w:rPr>
                <w:rFonts w:hint="eastAsia"/>
                <w:color w:val="000000" w:themeColor="text1"/>
                <w:sz w:val="24"/>
                <w:szCs w:val="24"/>
              </w:rPr>
              <w:t>--</w:t>
            </w:r>
            <w:bookmarkEnd w:id="633"/>
            <w:bookmarkEnd w:id="634"/>
            <w:bookmarkEnd w:id="635"/>
            <w:bookmarkEnd w:id="6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37" w:name="_Toc469578661"/>
            <w:bookmarkStart w:id="638" w:name="_Toc469678733"/>
            <w:bookmarkStart w:id="639" w:name="_Toc470009816"/>
            <w:bookmarkStart w:id="640" w:name="_Toc470023227"/>
            <w:r w:rsidRPr="00252B98">
              <w:rPr>
                <w:rFonts w:hint="eastAsia"/>
                <w:color w:val="000000" w:themeColor="text1"/>
                <w:sz w:val="24"/>
                <w:szCs w:val="24"/>
              </w:rPr>
              <w:t>0</w:t>
            </w:r>
            <w:bookmarkEnd w:id="637"/>
            <w:bookmarkEnd w:id="638"/>
            <w:bookmarkEnd w:id="639"/>
            <w:bookmarkEnd w:id="640"/>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641" w:name="_Toc469578662"/>
            <w:bookmarkStart w:id="642" w:name="_Toc469678734"/>
            <w:bookmarkStart w:id="643" w:name="_Toc470009817"/>
            <w:bookmarkStart w:id="644" w:name="_Toc470023228"/>
            <w:r w:rsidRPr="00252B98">
              <w:rPr>
                <w:rFonts w:hint="eastAsia"/>
                <w:color w:val="000000" w:themeColor="text1"/>
                <w:sz w:val="24"/>
                <w:szCs w:val="24"/>
              </w:rPr>
              <w:t>寶來/不老</w:t>
            </w:r>
            <w:bookmarkEnd w:id="641"/>
            <w:bookmarkEnd w:id="642"/>
            <w:bookmarkEnd w:id="643"/>
            <w:bookmarkEnd w:id="64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45" w:name="_Toc469578663"/>
            <w:bookmarkStart w:id="646" w:name="_Toc469678735"/>
            <w:bookmarkStart w:id="647" w:name="_Toc470009818"/>
            <w:bookmarkStart w:id="648" w:name="_Toc470023229"/>
            <w:r w:rsidRPr="00252B98">
              <w:rPr>
                <w:rFonts w:hint="eastAsia"/>
                <w:color w:val="000000" w:themeColor="text1"/>
                <w:sz w:val="24"/>
                <w:szCs w:val="24"/>
              </w:rPr>
              <w:t>&gt;3</w:t>
            </w:r>
            <w:bookmarkEnd w:id="645"/>
            <w:bookmarkEnd w:id="646"/>
            <w:bookmarkEnd w:id="647"/>
            <w:bookmarkEnd w:id="6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49" w:name="_Toc469578664"/>
            <w:bookmarkStart w:id="650" w:name="_Toc469678736"/>
            <w:bookmarkStart w:id="651" w:name="_Toc470009819"/>
            <w:bookmarkStart w:id="652" w:name="_Toc470023230"/>
            <w:r w:rsidRPr="00252B98">
              <w:rPr>
                <w:rFonts w:hint="eastAsia"/>
                <w:color w:val="000000" w:themeColor="text1"/>
                <w:sz w:val="24"/>
                <w:szCs w:val="24"/>
              </w:rPr>
              <w:t>--</w:t>
            </w:r>
            <w:bookmarkEnd w:id="649"/>
            <w:bookmarkEnd w:id="650"/>
            <w:bookmarkEnd w:id="651"/>
            <w:bookmarkEnd w:id="652"/>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53" w:name="_Toc469578665"/>
            <w:bookmarkStart w:id="654" w:name="_Toc469678737"/>
            <w:bookmarkStart w:id="655" w:name="_Toc470009820"/>
            <w:bookmarkStart w:id="656" w:name="_Toc470023231"/>
            <w:r w:rsidRPr="00252B98">
              <w:rPr>
                <w:rFonts w:hint="eastAsia"/>
                <w:color w:val="000000" w:themeColor="text1"/>
                <w:sz w:val="24"/>
                <w:szCs w:val="24"/>
              </w:rPr>
              <w:t>0</w:t>
            </w:r>
            <w:bookmarkEnd w:id="653"/>
            <w:bookmarkEnd w:id="654"/>
            <w:bookmarkEnd w:id="655"/>
            <w:bookmarkEnd w:id="656"/>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57" w:name="_Toc469578666"/>
            <w:bookmarkStart w:id="658" w:name="_Toc469678738"/>
            <w:bookmarkStart w:id="659" w:name="_Toc470009821"/>
            <w:bookmarkStart w:id="660" w:name="_Toc470023232"/>
            <w:r w:rsidRPr="00252B98">
              <w:rPr>
                <w:rFonts w:hint="eastAsia"/>
                <w:color w:val="000000" w:themeColor="text1"/>
                <w:sz w:val="24"/>
                <w:szCs w:val="24"/>
              </w:rPr>
              <w:t>--</w:t>
            </w:r>
            <w:bookmarkEnd w:id="657"/>
            <w:bookmarkEnd w:id="658"/>
            <w:bookmarkEnd w:id="659"/>
            <w:bookmarkEnd w:id="66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61" w:name="_Toc469578667"/>
            <w:bookmarkStart w:id="662" w:name="_Toc469678739"/>
            <w:bookmarkStart w:id="663" w:name="_Toc470009822"/>
            <w:bookmarkStart w:id="664" w:name="_Toc470023233"/>
            <w:r w:rsidRPr="00252B98">
              <w:rPr>
                <w:rFonts w:hint="eastAsia"/>
                <w:color w:val="000000" w:themeColor="text1"/>
                <w:sz w:val="24"/>
                <w:szCs w:val="24"/>
              </w:rPr>
              <w:t>--</w:t>
            </w:r>
            <w:bookmarkEnd w:id="661"/>
            <w:bookmarkEnd w:id="662"/>
            <w:bookmarkEnd w:id="663"/>
            <w:bookmarkEnd w:id="6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65" w:name="_Toc469578668"/>
            <w:bookmarkStart w:id="666" w:name="_Toc469678740"/>
            <w:bookmarkStart w:id="667" w:name="_Toc470009823"/>
            <w:bookmarkStart w:id="668" w:name="_Toc470023234"/>
            <w:r w:rsidRPr="00252B98">
              <w:rPr>
                <w:rFonts w:hint="eastAsia"/>
                <w:color w:val="000000" w:themeColor="text1"/>
                <w:sz w:val="24"/>
                <w:szCs w:val="24"/>
              </w:rPr>
              <w:t>0</w:t>
            </w:r>
            <w:bookmarkEnd w:id="665"/>
            <w:bookmarkEnd w:id="666"/>
            <w:bookmarkEnd w:id="667"/>
            <w:bookmarkEnd w:id="668"/>
          </w:p>
        </w:tc>
      </w:tr>
      <w:tr w:rsidR="00252B98" w:rsidRPr="00252B98" w:rsidTr="00584D53">
        <w:trPr>
          <w:jc w:val="center"/>
        </w:trPr>
        <w:tc>
          <w:tcPr>
            <w:tcW w:w="267" w:type="pct"/>
            <w:vMerge/>
            <w:vAlign w:val="center"/>
          </w:tcPr>
          <w:p w:rsidR="00FD0AFF" w:rsidRPr="00252B98" w:rsidRDefault="00FD0AFF" w:rsidP="00584D53">
            <w:pPr>
              <w:pStyle w:val="2"/>
              <w:numPr>
                <w:ilvl w:val="0"/>
                <w:numId w:val="0"/>
              </w:numPr>
              <w:jc w:val="cente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669" w:name="_Toc469578669"/>
            <w:bookmarkStart w:id="670" w:name="_Toc469678741"/>
            <w:bookmarkStart w:id="671" w:name="_Toc470009824"/>
            <w:bookmarkStart w:id="672" w:name="_Toc470023235"/>
            <w:r w:rsidRPr="00252B98">
              <w:rPr>
                <w:rFonts w:hint="eastAsia"/>
                <w:color w:val="000000" w:themeColor="text1"/>
                <w:sz w:val="24"/>
                <w:szCs w:val="24"/>
              </w:rPr>
              <w:t>四重溪</w:t>
            </w:r>
            <w:bookmarkEnd w:id="669"/>
            <w:bookmarkEnd w:id="670"/>
            <w:bookmarkEnd w:id="671"/>
            <w:bookmarkEnd w:id="67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73" w:name="_Toc469578670"/>
            <w:bookmarkStart w:id="674" w:name="_Toc469678742"/>
            <w:bookmarkStart w:id="675" w:name="_Toc470009825"/>
            <w:bookmarkStart w:id="676" w:name="_Toc470023236"/>
            <w:r w:rsidRPr="00252B98">
              <w:rPr>
                <w:rFonts w:hint="eastAsia"/>
                <w:color w:val="000000" w:themeColor="text1"/>
                <w:sz w:val="24"/>
                <w:szCs w:val="24"/>
              </w:rPr>
              <w:t>0</w:t>
            </w:r>
            <w:bookmarkEnd w:id="673"/>
            <w:bookmarkEnd w:id="674"/>
            <w:bookmarkEnd w:id="675"/>
            <w:bookmarkEnd w:id="6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77" w:name="_Toc469578671"/>
            <w:bookmarkStart w:id="678" w:name="_Toc469678743"/>
            <w:bookmarkStart w:id="679" w:name="_Toc470009826"/>
            <w:bookmarkStart w:id="680" w:name="_Toc470023237"/>
            <w:r w:rsidRPr="00252B98">
              <w:rPr>
                <w:rFonts w:hint="eastAsia"/>
                <w:color w:val="000000" w:themeColor="text1"/>
                <w:sz w:val="24"/>
                <w:szCs w:val="24"/>
              </w:rPr>
              <w:t>0</w:t>
            </w:r>
            <w:bookmarkEnd w:id="677"/>
            <w:bookmarkEnd w:id="678"/>
            <w:bookmarkEnd w:id="679"/>
            <w:bookmarkEnd w:id="68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81" w:name="_Toc469578672"/>
            <w:bookmarkStart w:id="682" w:name="_Toc469678744"/>
            <w:bookmarkStart w:id="683" w:name="_Toc470009827"/>
            <w:bookmarkStart w:id="684" w:name="_Toc470023238"/>
            <w:r w:rsidRPr="00252B98">
              <w:rPr>
                <w:rFonts w:hint="eastAsia"/>
                <w:color w:val="000000" w:themeColor="text1"/>
                <w:sz w:val="24"/>
                <w:szCs w:val="24"/>
              </w:rPr>
              <w:t>0</w:t>
            </w:r>
            <w:bookmarkEnd w:id="681"/>
            <w:bookmarkEnd w:id="682"/>
            <w:bookmarkEnd w:id="683"/>
            <w:bookmarkEnd w:id="68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685" w:name="_Toc469578673"/>
            <w:bookmarkStart w:id="686" w:name="_Toc469678745"/>
            <w:bookmarkStart w:id="687" w:name="_Toc470009828"/>
            <w:bookmarkStart w:id="688" w:name="_Toc470023239"/>
            <w:r w:rsidRPr="00252B98">
              <w:rPr>
                <w:rFonts w:hint="eastAsia"/>
                <w:color w:val="000000" w:themeColor="text1"/>
                <w:sz w:val="24"/>
                <w:szCs w:val="24"/>
              </w:rPr>
              <w:t>21</w:t>
            </w:r>
            <w:bookmarkEnd w:id="685"/>
            <w:bookmarkEnd w:id="686"/>
            <w:bookmarkEnd w:id="687"/>
            <w:bookmarkEnd w:id="68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89" w:name="_Toc469578674"/>
            <w:bookmarkStart w:id="690" w:name="_Toc469678746"/>
            <w:bookmarkStart w:id="691" w:name="_Toc470009829"/>
            <w:bookmarkStart w:id="692" w:name="_Toc470023240"/>
            <w:r w:rsidRPr="00252B98">
              <w:rPr>
                <w:rFonts w:hint="eastAsia"/>
                <w:color w:val="000000" w:themeColor="text1"/>
                <w:sz w:val="24"/>
                <w:szCs w:val="24"/>
              </w:rPr>
              <w:t>0</w:t>
            </w:r>
            <w:bookmarkEnd w:id="689"/>
            <w:bookmarkEnd w:id="690"/>
            <w:bookmarkEnd w:id="691"/>
            <w:bookmarkEnd w:id="6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693" w:name="_Toc469578675"/>
            <w:bookmarkStart w:id="694" w:name="_Toc469678747"/>
            <w:bookmarkStart w:id="695" w:name="_Toc470009830"/>
            <w:bookmarkStart w:id="696" w:name="_Toc470023241"/>
            <w:r w:rsidRPr="00252B98">
              <w:rPr>
                <w:rFonts w:hint="eastAsia"/>
                <w:color w:val="000000" w:themeColor="text1"/>
                <w:sz w:val="24"/>
                <w:szCs w:val="24"/>
              </w:rPr>
              <w:t>6</w:t>
            </w:r>
            <w:bookmarkEnd w:id="693"/>
            <w:bookmarkEnd w:id="694"/>
            <w:bookmarkEnd w:id="695"/>
            <w:bookmarkEnd w:id="696"/>
          </w:p>
        </w:tc>
      </w:tr>
      <w:tr w:rsidR="00252B98" w:rsidRPr="00252B98" w:rsidTr="00584D53">
        <w:trPr>
          <w:jc w:val="center"/>
        </w:trPr>
        <w:tc>
          <w:tcPr>
            <w:tcW w:w="267" w:type="pct"/>
            <w:vMerge w:val="restart"/>
            <w:vAlign w:val="center"/>
          </w:tcPr>
          <w:p w:rsidR="00FD0AFF" w:rsidRPr="00252B98" w:rsidRDefault="00FD0AFF" w:rsidP="00584D53">
            <w:pPr>
              <w:pStyle w:val="2"/>
              <w:numPr>
                <w:ilvl w:val="0"/>
                <w:numId w:val="0"/>
              </w:numPr>
              <w:jc w:val="center"/>
              <w:rPr>
                <w:color w:val="000000" w:themeColor="text1"/>
                <w:sz w:val="24"/>
                <w:szCs w:val="24"/>
              </w:rPr>
            </w:pPr>
            <w:bookmarkStart w:id="697" w:name="_Toc469578676"/>
            <w:bookmarkStart w:id="698" w:name="_Toc469678748"/>
            <w:bookmarkStart w:id="699" w:name="_Toc470009831"/>
            <w:bookmarkStart w:id="700" w:name="_Toc470023242"/>
            <w:r w:rsidRPr="00252B98">
              <w:rPr>
                <w:rFonts w:hint="eastAsia"/>
                <w:color w:val="000000" w:themeColor="text1"/>
                <w:sz w:val="24"/>
                <w:szCs w:val="24"/>
              </w:rPr>
              <w:t>東部</w:t>
            </w:r>
            <w:bookmarkEnd w:id="697"/>
            <w:bookmarkEnd w:id="698"/>
            <w:bookmarkEnd w:id="699"/>
            <w:bookmarkEnd w:id="700"/>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701" w:name="_Toc469578677"/>
            <w:bookmarkStart w:id="702" w:name="_Toc469678749"/>
            <w:bookmarkStart w:id="703" w:name="_Toc470009832"/>
            <w:bookmarkStart w:id="704" w:name="_Toc470023243"/>
            <w:r w:rsidRPr="00252B98">
              <w:rPr>
                <w:rFonts w:hint="eastAsia"/>
                <w:color w:val="000000" w:themeColor="text1"/>
                <w:sz w:val="24"/>
                <w:szCs w:val="24"/>
              </w:rPr>
              <w:t>金崙</w:t>
            </w:r>
            <w:bookmarkEnd w:id="701"/>
            <w:bookmarkEnd w:id="702"/>
            <w:bookmarkEnd w:id="703"/>
            <w:bookmarkEnd w:id="70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05" w:name="_Toc469578678"/>
            <w:bookmarkStart w:id="706" w:name="_Toc469678750"/>
            <w:bookmarkStart w:id="707" w:name="_Toc470009833"/>
            <w:bookmarkStart w:id="708" w:name="_Toc470023244"/>
            <w:r w:rsidRPr="00252B98">
              <w:rPr>
                <w:rFonts w:hint="eastAsia"/>
                <w:color w:val="000000" w:themeColor="text1"/>
                <w:sz w:val="24"/>
                <w:szCs w:val="24"/>
              </w:rPr>
              <w:t>--</w:t>
            </w:r>
            <w:bookmarkEnd w:id="705"/>
            <w:bookmarkEnd w:id="706"/>
            <w:bookmarkEnd w:id="707"/>
            <w:bookmarkEnd w:id="7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09" w:name="_Toc469578679"/>
            <w:bookmarkStart w:id="710" w:name="_Toc469678751"/>
            <w:bookmarkStart w:id="711" w:name="_Toc470009834"/>
            <w:bookmarkStart w:id="712" w:name="_Toc470023245"/>
            <w:r w:rsidRPr="00252B98">
              <w:rPr>
                <w:rFonts w:hint="eastAsia"/>
                <w:color w:val="000000" w:themeColor="text1"/>
                <w:sz w:val="24"/>
                <w:szCs w:val="24"/>
              </w:rPr>
              <w:t>--</w:t>
            </w:r>
            <w:bookmarkEnd w:id="709"/>
            <w:bookmarkEnd w:id="710"/>
            <w:bookmarkEnd w:id="711"/>
            <w:bookmarkEnd w:id="712"/>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13" w:name="_Toc469578680"/>
            <w:bookmarkStart w:id="714" w:name="_Toc469678752"/>
            <w:bookmarkStart w:id="715" w:name="_Toc470009835"/>
            <w:bookmarkStart w:id="716" w:name="_Toc470023246"/>
            <w:r w:rsidRPr="00252B98">
              <w:rPr>
                <w:rFonts w:hint="eastAsia"/>
                <w:color w:val="000000" w:themeColor="text1"/>
                <w:sz w:val="24"/>
                <w:szCs w:val="24"/>
              </w:rPr>
              <w:t>0</w:t>
            </w:r>
            <w:bookmarkEnd w:id="713"/>
            <w:bookmarkEnd w:id="714"/>
            <w:bookmarkEnd w:id="715"/>
            <w:bookmarkEnd w:id="716"/>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17" w:name="_Toc469578681"/>
            <w:bookmarkStart w:id="718" w:name="_Toc469678753"/>
            <w:bookmarkStart w:id="719" w:name="_Toc470009836"/>
            <w:bookmarkStart w:id="720" w:name="_Toc470023247"/>
            <w:r w:rsidRPr="00252B98">
              <w:rPr>
                <w:rFonts w:hint="eastAsia"/>
                <w:color w:val="000000" w:themeColor="text1"/>
                <w:sz w:val="24"/>
                <w:szCs w:val="24"/>
              </w:rPr>
              <w:t>3</w:t>
            </w:r>
            <w:bookmarkEnd w:id="717"/>
            <w:bookmarkEnd w:id="718"/>
            <w:bookmarkEnd w:id="719"/>
            <w:bookmarkEnd w:id="7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21" w:name="_Toc469578682"/>
            <w:bookmarkStart w:id="722" w:name="_Toc469678754"/>
            <w:bookmarkStart w:id="723" w:name="_Toc470009837"/>
            <w:bookmarkStart w:id="724" w:name="_Toc470023248"/>
            <w:r w:rsidRPr="00252B98">
              <w:rPr>
                <w:rFonts w:hint="eastAsia"/>
                <w:color w:val="000000" w:themeColor="text1"/>
                <w:sz w:val="24"/>
                <w:szCs w:val="24"/>
              </w:rPr>
              <w:t>--</w:t>
            </w:r>
            <w:bookmarkEnd w:id="721"/>
            <w:bookmarkEnd w:id="722"/>
            <w:bookmarkEnd w:id="723"/>
            <w:bookmarkEnd w:id="72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25" w:name="_Toc469578683"/>
            <w:bookmarkStart w:id="726" w:name="_Toc469678755"/>
            <w:bookmarkStart w:id="727" w:name="_Toc470009838"/>
            <w:bookmarkStart w:id="728" w:name="_Toc470023249"/>
            <w:r w:rsidRPr="00252B98">
              <w:rPr>
                <w:rFonts w:hint="eastAsia"/>
                <w:color w:val="000000" w:themeColor="text1"/>
                <w:sz w:val="24"/>
                <w:szCs w:val="24"/>
              </w:rPr>
              <w:t>0</w:t>
            </w:r>
            <w:bookmarkEnd w:id="725"/>
            <w:bookmarkEnd w:id="726"/>
            <w:bookmarkEnd w:id="727"/>
            <w:bookmarkEnd w:id="728"/>
          </w:p>
        </w:tc>
      </w:tr>
      <w:tr w:rsidR="00252B98" w:rsidRPr="00252B98" w:rsidTr="00584D53">
        <w:trPr>
          <w:jc w:val="center"/>
        </w:trPr>
        <w:tc>
          <w:tcPr>
            <w:tcW w:w="267" w:type="pct"/>
            <w:vMerge/>
          </w:tcPr>
          <w:p w:rsidR="00FD0AFF" w:rsidRPr="00252B98" w:rsidRDefault="00FD0AFF" w:rsidP="00584D53">
            <w:pPr>
              <w:pStyle w:val="2"/>
              <w:numPr>
                <w:ilvl w:val="0"/>
                <w:numId w:val="0"/>
              </w:numP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729" w:name="_Toc469578684"/>
            <w:bookmarkStart w:id="730" w:name="_Toc469678756"/>
            <w:bookmarkStart w:id="731" w:name="_Toc470009839"/>
            <w:bookmarkStart w:id="732" w:name="_Toc470023250"/>
            <w:r w:rsidRPr="00252B98">
              <w:rPr>
                <w:rFonts w:hint="eastAsia"/>
                <w:color w:val="000000" w:themeColor="text1"/>
                <w:sz w:val="24"/>
                <w:szCs w:val="24"/>
              </w:rPr>
              <w:t>知本</w:t>
            </w:r>
            <w:bookmarkEnd w:id="729"/>
            <w:bookmarkEnd w:id="730"/>
            <w:bookmarkEnd w:id="731"/>
            <w:bookmarkEnd w:id="7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33" w:name="_Toc469578685"/>
            <w:bookmarkStart w:id="734" w:name="_Toc469678757"/>
            <w:bookmarkStart w:id="735" w:name="_Toc470009840"/>
            <w:bookmarkStart w:id="736" w:name="_Toc470023251"/>
            <w:r w:rsidRPr="00252B98">
              <w:rPr>
                <w:rFonts w:hint="eastAsia"/>
                <w:color w:val="000000" w:themeColor="text1"/>
                <w:sz w:val="24"/>
                <w:szCs w:val="24"/>
              </w:rPr>
              <w:t>2</w:t>
            </w:r>
            <w:bookmarkEnd w:id="733"/>
            <w:bookmarkEnd w:id="734"/>
            <w:bookmarkEnd w:id="735"/>
            <w:bookmarkEnd w:id="7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37" w:name="_Toc469578686"/>
            <w:bookmarkStart w:id="738" w:name="_Toc469678758"/>
            <w:bookmarkStart w:id="739" w:name="_Toc470009841"/>
            <w:bookmarkStart w:id="740" w:name="_Toc470023252"/>
            <w:r w:rsidRPr="00252B98">
              <w:rPr>
                <w:rFonts w:hint="eastAsia"/>
                <w:color w:val="000000" w:themeColor="text1"/>
                <w:sz w:val="24"/>
                <w:szCs w:val="24"/>
              </w:rPr>
              <w:t>0</w:t>
            </w:r>
            <w:bookmarkEnd w:id="737"/>
            <w:bookmarkEnd w:id="738"/>
            <w:bookmarkEnd w:id="739"/>
            <w:bookmarkEnd w:id="740"/>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41" w:name="_Toc469578687"/>
            <w:bookmarkStart w:id="742" w:name="_Toc469678759"/>
            <w:bookmarkStart w:id="743" w:name="_Toc470009842"/>
            <w:bookmarkStart w:id="744" w:name="_Toc470023253"/>
            <w:r w:rsidRPr="00252B98">
              <w:rPr>
                <w:rFonts w:hint="eastAsia"/>
                <w:color w:val="000000" w:themeColor="text1"/>
                <w:sz w:val="24"/>
                <w:szCs w:val="24"/>
              </w:rPr>
              <w:t>0</w:t>
            </w:r>
            <w:bookmarkEnd w:id="741"/>
            <w:bookmarkEnd w:id="742"/>
            <w:bookmarkEnd w:id="743"/>
            <w:bookmarkEnd w:id="744"/>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45" w:name="_Toc469578688"/>
            <w:bookmarkStart w:id="746" w:name="_Toc469678760"/>
            <w:bookmarkStart w:id="747" w:name="_Toc470009843"/>
            <w:bookmarkStart w:id="748" w:name="_Toc470023254"/>
            <w:r w:rsidRPr="00252B98">
              <w:rPr>
                <w:rFonts w:hint="eastAsia"/>
                <w:color w:val="000000" w:themeColor="text1"/>
                <w:sz w:val="24"/>
                <w:szCs w:val="24"/>
              </w:rPr>
              <w:t>21</w:t>
            </w:r>
            <w:bookmarkEnd w:id="745"/>
            <w:bookmarkEnd w:id="746"/>
            <w:bookmarkEnd w:id="747"/>
            <w:bookmarkEnd w:id="74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49" w:name="_Toc469578689"/>
            <w:bookmarkStart w:id="750" w:name="_Toc469678761"/>
            <w:bookmarkStart w:id="751" w:name="_Toc470009844"/>
            <w:bookmarkStart w:id="752" w:name="_Toc470023255"/>
            <w:r w:rsidRPr="00252B98">
              <w:rPr>
                <w:rFonts w:hint="eastAsia"/>
                <w:color w:val="000000" w:themeColor="text1"/>
                <w:sz w:val="24"/>
                <w:szCs w:val="24"/>
              </w:rPr>
              <w:t>0</w:t>
            </w:r>
            <w:bookmarkEnd w:id="749"/>
            <w:bookmarkEnd w:id="750"/>
            <w:bookmarkEnd w:id="751"/>
            <w:bookmarkEnd w:id="75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53" w:name="_Toc469578690"/>
            <w:bookmarkStart w:id="754" w:name="_Toc469678762"/>
            <w:bookmarkStart w:id="755" w:name="_Toc470009845"/>
            <w:bookmarkStart w:id="756" w:name="_Toc470023256"/>
            <w:r w:rsidRPr="00252B98">
              <w:rPr>
                <w:rFonts w:hint="eastAsia"/>
                <w:color w:val="000000" w:themeColor="text1"/>
                <w:sz w:val="24"/>
                <w:szCs w:val="24"/>
              </w:rPr>
              <w:t>2</w:t>
            </w:r>
            <w:bookmarkEnd w:id="753"/>
            <w:bookmarkEnd w:id="754"/>
            <w:bookmarkEnd w:id="755"/>
            <w:bookmarkEnd w:id="756"/>
          </w:p>
        </w:tc>
      </w:tr>
      <w:tr w:rsidR="00252B98" w:rsidRPr="00252B98" w:rsidTr="00584D53">
        <w:trPr>
          <w:jc w:val="center"/>
        </w:trPr>
        <w:tc>
          <w:tcPr>
            <w:tcW w:w="267" w:type="pct"/>
            <w:vMerge/>
          </w:tcPr>
          <w:p w:rsidR="00FD0AFF" w:rsidRPr="00252B98" w:rsidRDefault="00FD0AFF" w:rsidP="00584D53">
            <w:pPr>
              <w:pStyle w:val="2"/>
              <w:numPr>
                <w:ilvl w:val="0"/>
                <w:numId w:val="0"/>
              </w:numP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757" w:name="_Toc469578691"/>
            <w:bookmarkStart w:id="758" w:name="_Toc469678763"/>
            <w:bookmarkStart w:id="759" w:name="_Toc470009846"/>
            <w:bookmarkStart w:id="760" w:name="_Toc470023257"/>
            <w:r w:rsidRPr="00252B98">
              <w:rPr>
                <w:rFonts w:hint="eastAsia"/>
                <w:color w:val="000000" w:themeColor="text1"/>
                <w:sz w:val="24"/>
                <w:szCs w:val="24"/>
              </w:rPr>
              <w:t>安通</w:t>
            </w:r>
            <w:bookmarkEnd w:id="757"/>
            <w:bookmarkEnd w:id="758"/>
            <w:bookmarkEnd w:id="759"/>
            <w:bookmarkEnd w:id="76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61" w:name="_Toc469578692"/>
            <w:bookmarkStart w:id="762" w:name="_Toc469678764"/>
            <w:bookmarkStart w:id="763" w:name="_Toc470009847"/>
            <w:bookmarkStart w:id="764" w:name="_Toc470023258"/>
            <w:r w:rsidRPr="00252B98">
              <w:rPr>
                <w:rFonts w:hint="eastAsia"/>
                <w:color w:val="000000" w:themeColor="text1"/>
                <w:sz w:val="24"/>
                <w:szCs w:val="24"/>
              </w:rPr>
              <w:t>1</w:t>
            </w:r>
            <w:bookmarkEnd w:id="761"/>
            <w:bookmarkEnd w:id="762"/>
            <w:bookmarkEnd w:id="763"/>
            <w:bookmarkEnd w:id="76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65" w:name="_Toc469578693"/>
            <w:bookmarkStart w:id="766" w:name="_Toc469678765"/>
            <w:bookmarkStart w:id="767" w:name="_Toc470009848"/>
            <w:bookmarkStart w:id="768" w:name="_Toc470023259"/>
            <w:r w:rsidRPr="00252B98">
              <w:rPr>
                <w:rFonts w:hint="eastAsia"/>
                <w:color w:val="000000" w:themeColor="text1"/>
                <w:sz w:val="24"/>
                <w:szCs w:val="24"/>
              </w:rPr>
              <w:t>--</w:t>
            </w:r>
            <w:bookmarkEnd w:id="765"/>
            <w:bookmarkEnd w:id="766"/>
            <w:bookmarkEnd w:id="767"/>
            <w:bookmarkEnd w:id="768"/>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69" w:name="_Toc469578694"/>
            <w:bookmarkStart w:id="770" w:name="_Toc469678766"/>
            <w:bookmarkStart w:id="771" w:name="_Toc470009849"/>
            <w:bookmarkStart w:id="772" w:name="_Toc470023260"/>
            <w:r w:rsidRPr="00252B98">
              <w:rPr>
                <w:rFonts w:hint="eastAsia"/>
                <w:color w:val="000000" w:themeColor="text1"/>
                <w:sz w:val="24"/>
                <w:szCs w:val="24"/>
              </w:rPr>
              <w:t>0</w:t>
            </w:r>
            <w:bookmarkEnd w:id="769"/>
            <w:bookmarkEnd w:id="770"/>
            <w:bookmarkEnd w:id="771"/>
            <w:bookmarkEnd w:id="772"/>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73" w:name="_Toc469578695"/>
            <w:bookmarkStart w:id="774" w:name="_Toc469678767"/>
            <w:bookmarkStart w:id="775" w:name="_Toc470009850"/>
            <w:bookmarkStart w:id="776" w:name="_Toc470023261"/>
            <w:r w:rsidRPr="00252B98">
              <w:rPr>
                <w:rFonts w:hint="eastAsia"/>
                <w:color w:val="000000" w:themeColor="text1"/>
                <w:sz w:val="24"/>
                <w:szCs w:val="24"/>
              </w:rPr>
              <w:t>6</w:t>
            </w:r>
            <w:bookmarkEnd w:id="773"/>
            <w:bookmarkEnd w:id="774"/>
            <w:bookmarkEnd w:id="775"/>
            <w:bookmarkEnd w:id="77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77" w:name="_Toc469578696"/>
            <w:bookmarkStart w:id="778" w:name="_Toc469678768"/>
            <w:bookmarkStart w:id="779" w:name="_Toc470009851"/>
            <w:bookmarkStart w:id="780" w:name="_Toc470023262"/>
            <w:r w:rsidRPr="00252B98">
              <w:rPr>
                <w:rFonts w:hint="eastAsia"/>
                <w:color w:val="000000" w:themeColor="text1"/>
                <w:sz w:val="24"/>
                <w:szCs w:val="24"/>
              </w:rPr>
              <w:t>0</w:t>
            </w:r>
            <w:bookmarkEnd w:id="777"/>
            <w:bookmarkEnd w:id="778"/>
            <w:bookmarkEnd w:id="779"/>
            <w:bookmarkEnd w:id="78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81" w:name="_Toc469578697"/>
            <w:bookmarkStart w:id="782" w:name="_Toc469678769"/>
            <w:bookmarkStart w:id="783" w:name="_Toc470009852"/>
            <w:bookmarkStart w:id="784" w:name="_Toc470023263"/>
            <w:r w:rsidRPr="00252B98">
              <w:rPr>
                <w:rFonts w:hint="eastAsia"/>
                <w:color w:val="000000" w:themeColor="text1"/>
                <w:sz w:val="24"/>
                <w:szCs w:val="24"/>
              </w:rPr>
              <w:t>0</w:t>
            </w:r>
            <w:bookmarkEnd w:id="781"/>
            <w:bookmarkEnd w:id="782"/>
            <w:bookmarkEnd w:id="783"/>
            <w:bookmarkEnd w:id="784"/>
          </w:p>
        </w:tc>
      </w:tr>
      <w:tr w:rsidR="00252B98" w:rsidRPr="00252B98" w:rsidTr="00584D53">
        <w:trPr>
          <w:jc w:val="center"/>
        </w:trPr>
        <w:tc>
          <w:tcPr>
            <w:tcW w:w="267" w:type="pct"/>
            <w:vMerge/>
          </w:tcPr>
          <w:p w:rsidR="00FD0AFF" w:rsidRPr="00252B98" w:rsidRDefault="00FD0AFF" w:rsidP="00584D53">
            <w:pPr>
              <w:pStyle w:val="2"/>
              <w:numPr>
                <w:ilvl w:val="0"/>
                <w:numId w:val="0"/>
              </w:numP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785" w:name="_Toc469578698"/>
            <w:bookmarkStart w:id="786" w:name="_Toc469678770"/>
            <w:bookmarkStart w:id="787" w:name="_Toc470009853"/>
            <w:bookmarkStart w:id="788" w:name="_Toc470023264"/>
            <w:r w:rsidRPr="00252B98">
              <w:rPr>
                <w:rFonts w:hint="eastAsia"/>
                <w:color w:val="000000" w:themeColor="text1"/>
                <w:sz w:val="24"/>
                <w:szCs w:val="24"/>
              </w:rPr>
              <w:t>瑞穗</w:t>
            </w:r>
            <w:bookmarkEnd w:id="785"/>
            <w:bookmarkEnd w:id="786"/>
            <w:bookmarkEnd w:id="787"/>
            <w:bookmarkEnd w:id="78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89" w:name="_Toc469578699"/>
            <w:bookmarkStart w:id="790" w:name="_Toc469678771"/>
            <w:bookmarkStart w:id="791" w:name="_Toc470009854"/>
            <w:bookmarkStart w:id="792" w:name="_Toc470023265"/>
            <w:r w:rsidRPr="00252B98">
              <w:rPr>
                <w:rFonts w:hint="eastAsia"/>
                <w:color w:val="000000" w:themeColor="text1"/>
                <w:sz w:val="24"/>
                <w:szCs w:val="24"/>
              </w:rPr>
              <w:t>2</w:t>
            </w:r>
            <w:bookmarkEnd w:id="789"/>
            <w:bookmarkEnd w:id="790"/>
            <w:bookmarkEnd w:id="791"/>
            <w:bookmarkEnd w:id="79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793" w:name="_Toc469578700"/>
            <w:bookmarkStart w:id="794" w:name="_Toc469678772"/>
            <w:bookmarkStart w:id="795" w:name="_Toc470009855"/>
            <w:bookmarkStart w:id="796" w:name="_Toc470023266"/>
            <w:r w:rsidRPr="00252B98">
              <w:rPr>
                <w:rFonts w:hint="eastAsia"/>
                <w:color w:val="000000" w:themeColor="text1"/>
                <w:sz w:val="24"/>
                <w:szCs w:val="24"/>
              </w:rPr>
              <w:t>0</w:t>
            </w:r>
            <w:bookmarkEnd w:id="793"/>
            <w:bookmarkEnd w:id="794"/>
            <w:bookmarkEnd w:id="795"/>
            <w:bookmarkEnd w:id="796"/>
          </w:p>
        </w:tc>
        <w:tc>
          <w:tcPr>
            <w:tcW w:w="657" w:type="pct"/>
            <w:tcBorders>
              <w:top w:val="single" w:sz="4" w:space="0" w:color="auto"/>
              <w:bottom w:val="single" w:sz="4"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797" w:name="_Toc469578701"/>
            <w:bookmarkStart w:id="798" w:name="_Toc469678773"/>
            <w:bookmarkStart w:id="799" w:name="_Toc470009856"/>
            <w:bookmarkStart w:id="800" w:name="_Toc470023267"/>
            <w:r w:rsidRPr="00252B98">
              <w:rPr>
                <w:rFonts w:hint="eastAsia"/>
                <w:color w:val="000000" w:themeColor="text1"/>
                <w:sz w:val="24"/>
                <w:szCs w:val="24"/>
              </w:rPr>
              <w:t>0</w:t>
            </w:r>
            <w:bookmarkEnd w:id="797"/>
            <w:bookmarkEnd w:id="798"/>
            <w:bookmarkEnd w:id="799"/>
            <w:bookmarkEnd w:id="800"/>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801" w:name="_Toc469578702"/>
            <w:bookmarkStart w:id="802" w:name="_Toc469678774"/>
            <w:bookmarkStart w:id="803" w:name="_Toc470009857"/>
            <w:bookmarkStart w:id="804" w:name="_Toc470023268"/>
            <w:r w:rsidRPr="00252B98">
              <w:rPr>
                <w:rFonts w:hint="eastAsia"/>
                <w:color w:val="000000" w:themeColor="text1"/>
                <w:sz w:val="24"/>
                <w:szCs w:val="24"/>
              </w:rPr>
              <w:t>12</w:t>
            </w:r>
            <w:bookmarkEnd w:id="801"/>
            <w:bookmarkEnd w:id="802"/>
            <w:bookmarkEnd w:id="803"/>
            <w:bookmarkEnd w:id="804"/>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05" w:name="_Toc469578703"/>
            <w:bookmarkStart w:id="806" w:name="_Toc469678775"/>
            <w:bookmarkStart w:id="807" w:name="_Toc470009858"/>
            <w:bookmarkStart w:id="808" w:name="_Toc470023269"/>
            <w:r w:rsidRPr="00252B98">
              <w:rPr>
                <w:rFonts w:hint="eastAsia"/>
                <w:color w:val="000000" w:themeColor="text1"/>
                <w:sz w:val="24"/>
                <w:szCs w:val="24"/>
              </w:rPr>
              <w:t>4</w:t>
            </w:r>
            <w:bookmarkEnd w:id="805"/>
            <w:bookmarkEnd w:id="806"/>
            <w:bookmarkEnd w:id="807"/>
            <w:bookmarkEnd w:id="808"/>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09" w:name="_Toc469578704"/>
            <w:bookmarkStart w:id="810" w:name="_Toc469678776"/>
            <w:bookmarkStart w:id="811" w:name="_Toc470009859"/>
            <w:bookmarkStart w:id="812" w:name="_Toc470023270"/>
            <w:r w:rsidRPr="00252B98">
              <w:rPr>
                <w:rFonts w:hint="eastAsia"/>
                <w:color w:val="000000" w:themeColor="text1"/>
                <w:sz w:val="24"/>
                <w:szCs w:val="24"/>
              </w:rPr>
              <w:t>0</w:t>
            </w:r>
            <w:bookmarkEnd w:id="809"/>
            <w:bookmarkEnd w:id="810"/>
            <w:bookmarkEnd w:id="811"/>
            <w:bookmarkEnd w:id="812"/>
          </w:p>
        </w:tc>
      </w:tr>
      <w:tr w:rsidR="00252B98" w:rsidRPr="00252B98" w:rsidTr="00584D53">
        <w:trPr>
          <w:jc w:val="center"/>
        </w:trPr>
        <w:tc>
          <w:tcPr>
            <w:tcW w:w="267" w:type="pct"/>
            <w:vMerge/>
          </w:tcPr>
          <w:p w:rsidR="00FD0AFF" w:rsidRPr="00252B98" w:rsidRDefault="00FD0AFF" w:rsidP="00584D53">
            <w:pPr>
              <w:pStyle w:val="2"/>
              <w:numPr>
                <w:ilvl w:val="0"/>
                <w:numId w:val="0"/>
              </w:numPr>
              <w:rPr>
                <w:color w:val="000000" w:themeColor="text1"/>
                <w:sz w:val="24"/>
                <w:szCs w:val="24"/>
              </w:rPr>
            </w:pPr>
          </w:p>
        </w:tc>
        <w:tc>
          <w:tcPr>
            <w:tcW w:w="790" w:type="pct"/>
          </w:tcPr>
          <w:p w:rsidR="00FD0AFF" w:rsidRPr="00252B98" w:rsidRDefault="00FD0AFF" w:rsidP="009A5184">
            <w:pPr>
              <w:pStyle w:val="2"/>
              <w:numPr>
                <w:ilvl w:val="0"/>
                <w:numId w:val="0"/>
              </w:numPr>
              <w:spacing w:beforeLines="4" w:before="18" w:afterLines="4" w:after="18"/>
              <w:rPr>
                <w:color w:val="000000" w:themeColor="text1"/>
                <w:sz w:val="24"/>
                <w:szCs w:val="24"/>
              </w:rPr>
            </w:pPr>
            <w:bookmarkStart w:id="813" w:name="_Toc469578705"/>
            <w:bookmarkStart w:id="814" w:name="_Toc469678777"/>
            <w:bookmarkStart w:id="815" w:name="_Toc470009860"/>
            <w:bookmarkStart w:id="816" w:name="_Toc470023271"/>
            <w:r w:rsidRPr="00252B98">
              <w:rPr>
                <w:rFonts w:hint="eastAsia"/>
                <w:color w:val="000000" w:themeColor="text1"/>
                <w:sz w:val="24"/>
                <w:szCs w:val="24"/>
              </w:rPr>
              <w:t>綠島</w:t>
            </w:r>
            <w:bookmarkEnd w:id="813"/>
            <w:bookmarkEnd w:id="814"/>
            <w:bookmarkEnd w:id="815"/>
            <w:bookmarkEnd w:id="81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17" w:name="_Toc469578706"/>
            <w:bookmarkStart w:id="818" w:name="_Toc469678778"/>
            <w:bookmarkStart w:id="819" w:name="_Toc470009861"/>
            <w:bookmarkStart w:id="820" w:name="_Toc470023272"/>
            <w:r w:rsidRPr="00252B98">
              <w:rPr>
                <w:rFonts w:hint="eastAsia"/>
                <w:color w:val="000000" w:themeColor="text1"/>
                <w:sz w:val="24"/>
                <w:szCs w:val="24"/>
              </w:rPr>
              <w:t>--</w:t>
            </w:r>
            <w:bookmarkEnd w:id="817"/>
            <w:bookmarkEnd w:id="818"/>
            <w:bookmarkEnd w:id="819"/>
            <w:bookmarkEnd w:id="820"/>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21" w:name="_Toc469578707"/>
            <w:bookmarkStart w:id="822" w:name="_Toc469678779"/>
            <w:bookmarkStart w:id="823" w:name="_Toc470009862"/>
            <w:bookmarkStart w:id="824" w:name="_Toc470023273"/>
            <w:r w:rsidRPr="00252B98">
              <w:rPr>
                <w:rFonts w:hint="eastAsia"/>
                <w:color w:val="000000" w:themeColor="text1"/>
                <w:sz w:val="24"/>
                <w:szCs w:val="24"/>
              </w:rPr>
              <w:t>--</w:t>
            </w:r>
            <w:bookmarkEnd w:id="821"/>
            <w:bookmarkEnd w:id="822"/>
            <w:bookmarkEnd w:id="823"/>
            <w:bookmarkEnd w:id="824"/>
          </w:p>
        </w:tc>
        <w:tc>
          <w:tcPr>
            <w:tcW w:w="657" w:type="pct"/>
            <w:tcBorders>
              <w:top w:val="single" w:sz="4" w:space="0" w:color="auto"/>
              <w:bottom w:val="single" w:sz="12" w:space="0" w:color="auto"/>
              <w:righ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825" w:name="_Toc469578708"/>
            <w:bookmarkStart w:id="826" w:name="_Toc469678780"/>
            <w:bookmarkStart w:id="827" w:name="_Toc470009863"/>
            <w:bookmarkStart w:id="828" w:name="_Toc470023274"/>
            <w:r w:rsidRPr="00252B98">
              <w:rPr>
                <w:rFonts w:hint="eastAsia"/>
                <w:color w:val="000000" w:themeColor="text1"/>
                <w:sz w:val="24"/>
                <w:szCs w:val="24"/>
              </w:rPr>
              <w:t>0</w:t>
            </w:r>
            <w:bookmarkEnd w:id="825"/>
            <w:bookmarkEnd w:id="826"/>
            <w:bookmarkEnd w:id="827"/>
            <w:bookmarkEnd w:id="828"/>
          </w:p>
        </w:tc>
        <w:tc>
          <w:tcPr>
            <w:tcW w:w="657" w:type="pct"/>
            <w:tcBorders>
              <w:left w:val="single" w:sz="12" w:space="0" w:color="auto"/>
            </w:tcBorders>
            <w:vAlign w:val="center"/>
          </w:tcPr>
          <w:p w:rsidR="00FD0AFF" w:rsidRPr="00252B98" w:rsidRDefault="00FD0AFF" w:rsidP="00584D53">
            <w:pPr>
              <w:pStyle w:val="2"/>
              <w:numPr>
                <w:ilvl w:val="0"/>
                <w:numId w:val="0"/>
              </w:numPr>
              <w:jc w:val="center"/>
              <w:rPr>
                <w:color w:val="000000" w:themeColor="text1"/>
                <w:sz w:val="24"/>
                <w:szCs w:val="24"/>
              </w:rPr>
            </w:pPr>
            <w:bookmarkStart w:id="829" w:name="_Toc469578709"/>
            <w:bookmarkStart w:id="830" w:name="_Toc469678781"/>
            <w:bookmarkStart w:id="831" w:name="_Toc470009864"/>
            <w:bookmarkStart w:id="832" w:name="_Toc470023275"/>
            <w:r w:rsidRPr="00252B98">
              <w:rPr>
                <w:rFonts w:hint="eastAsia"/>
                <w:color w:val="000000" w:themeColor="text1"/>
                <w:sz w:val="24"/>
                <w:szCs w:val="24"/>
              </w:rPr>
              <w:t>2</w:t>
            </w:r>
            <w:bookmarkEnd w:id="829"/>
            <w:bookmarkEnd w:id="830"/>
            <w:bookmarkEnd w:id="831"/>
            <w:bookmarkEnd w:id="832"/>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33" w:name="_Toc469578710"/>
            <w:bookmarkStart w:id="834" w:name="_Toc469678782"/>
            <w:bookmarkStart w:id="835" w:name="_Toc470009865"/>
            <w:bookmarkStart w:id="836" w:name="_Toc470023276"/>
            <w:r w:rsidRPr="00252B98">
              <w:rPr>
                <w:rFonts w:hint="eastAsia"/>
                <w:color w:val="000000" w:themeColor="text1"/>
                <w:sz w:val="24"/>
                <w:szCs w:val="24"/>
              </w:rPr>
              <w:t>--</w:t>
            </w:r>
            <w:bookmarkEnd w:id="833"/>
            <w:bookmarkEnd w:id="834"/>
            <w:bookmarkEnd w:id="835"/>
            <w:bookmarkEnd w:id="836"/>
          </w:p>
        </w:tc>
        <w:tc>
          <w:tcPr>
            <w:tcW w:w="657" w:type="pct"/>
            <w:vAlign w:val="center"/>
          </w:tcPr>
          <w:p w:rsidR="00FD0AFF" w:rsidRPr="00252B98" w:rsidRDefault="00FD0AFF" w:rsidP="00584D53">
            <w:pPr>
              <w:pStyle w:val="2"/>
              <w:numPr>
                <w:ilvl w:val="0"/>
                <w:numId w:val="0"/>
              </w:numPr>
              <w:jc w:val="center"/>
              <w:rPr>
                <w:color w:val="000000" w:themeColor="text1"/>
                <w:sz w:val="24"/>
                <w:szCs w:val="24"/>
              </w:rPr>
            </w:pPr>
            <w:bookmarkStart w:id="837" w:name="_Toc469578711"/>
            <w:bookmarkStart w:id="838" w:name="_Toc469678783"/>
            <w:bookmarkStart w:id="839" w:name="_Toc470009866"/>
            <w:bookmarkStart w:id="840" w:name="_Toc470023277"/>
            <w:r w:rsidRPr="00252B98">
              <w:rPr>
                <w:rFonts w:hint="eastAsia"/>
                <w:color w:val="000000" w:themeColor="text1"/>
                <w:sz w:val="24"/>
                <w:szCs w:val="24"/>
              </w:rPr>
              <w:t>0</w:t>
            </w:r>
            <w:bookmarkEnd w:id="837"/>
            <w:bookmarkEnd w:id="838"/>
            <w:bookmarkEnd w:id="839"/>
            <w:bookmarkEnd w:id="840"/>
          </w:p>
        </w:tc>
      </w:tr>
    </w:tbl>
    <w:p w:rsidR="00FD0AFF" w:rsidRPr="00252B98" w:rsidRDefault="00FD0AFF" w:rsidP="00FD0AFF">
      <w:pPr>
        <w:pStyle w:val="3"/>
        <w:numPr>
          <w:ilvl w:val="0"/>
          <w:numId w:val="0"/>
        </w:numPr>
        <w:spacing w:line="300" w:lineRule="exact"/>
        <w:rPr>
          <w:color w:val="000000" w:themeColor="text1"/>
          <w:sz w:val="24"/>
          <w:szCs w:val="24"/>
        </w:rPr>
      </w:pPr>
      <w:bookmarkStart w:id="841" w:name="_Toc469578712"/>
      <w:bookmarkStart w:id="842" w:name="_Toc469678784"/>
      <w:bookmarkStart w:id="843" w:name="_Toc470009867"/>
      <w:bookmarkStart w:id="844" w:name="_Toc470023278"/>
      <w:r w:rsidRPr="00252B98">
        <w:rPr>
          <w:rFonts w:hint="eastAsia"/>
          <w:color w:val="000000" w:themeColor="text1"/>
          <w:sz w:val="24"/>
          <w:szCs w:val="24"/>
        </w:rPr>
        <w:t>資料來源：本專案據經濟部水利署104年第3季溫泉監測季報彙整製表。</w:t>
      </w:r>
      <w:bookmarkEnd w:id="841"/>
      <w:bookmarkEnd w:id="842"/>
      <w:bookmarkEnd w:id="843"/>
      <w:bookmarkEnd w:id="844"/>
    </w:p>
    <w:p w:rsidR="00FD0AFF" w:rsidRPr="00252B98" w:rsidRDefault="00FD0AFF" w:rsidP="00FD0AFF">
      <w:pPr>
        <w:pStyle w:val="3"/>
        <w:numPr>
          <w:ilvl w:val="0"/>
          <w:numId w:val="0"/>
        </w:numPr>
        <w:spacing w:line="300" w:lineRule="exact"/>
        <w:rPr>
          <w:color w:val="000000" w:themeColor="text1"/>
          <w:sz w:val="24"/>
          <w:szCs w:val="24"/>
        </w:rPr>
      </w:pPr>
    </w:p>
    <w:p w:rsidR="00FD0AFF" w:rsidRPr="00252B98" w:rsidRDefault="00FD0AFF" w:rsidP="00FD0AFF">
      <w:pPr>
        <w:pStyle w:val="3"/>
        <w:spacing w:afterLines="50" w:after="228"/>
        <w:ind w:left="1360" w:hanging="680"/>
        <w:rPr>
          <w:rFonts w:hAnsi="標楷體"/>
          <w:bCs w:val="0"/>
          <w:color w:val="000000" w:themeColor="text1"/>
          <w:szCs w:val="32"/>
        </w:rPr>
      </w:pPr>
      <w:bookmarkStart w:id="845" w:name="_Toc469578713"/>
      <w:bookmarkStart w:id="846" w:name="_Toc469678785"/>
      <w:bookmarkStart w:id="847" w:name="_Toc470009868"/>
      <w:bookmarkStart w:id="848" w:name="_Toc470023279"/>
      <w:r w:rsidRPr="00252B98">
        <w:rPr>
          <w:rFonts w:ascii="Times New Roman" w:hAnsi="Times New Roman" w:hint="eastAsia"/>
          <w:color w:val="000000" w:themeColor="text1"/>
          <w:kern w:val="0"/>
        </w:rPr>
        <w:t>我國早年對溫泉區之水源露頭欠缺保護與管理</w:t>
      </w:r>
      <w:r w:rsidRPr="00252B98">
        <w:rPr>
          <w:rFonts w:hint="eastAsia"/>
          <w:color w:val="000000" w:themeColor="text1"/>
          <w:kern w:val="0"/>
        </w:rPr>
        <w:t>，</w:t>
      </w:r>
      <w:r w:rsidRPr="00252B98">
        <w:rPr>
          <w:rFonts w:ascii="Times New Roman" w:hAnsi="Times New Roman" w:hint="eastAsia"/>
          <w:color w:val="000000" w:themeColor="text1"/>
          <w:kern w:val="0"/>
        </w:rPr>
        <w:t>本院曾於</w:t>
      </w:r>
      <w:r w:rsidRPr="00252B98">
        <w:rPr>
          <w:rFonts w:ascii="Times New Roman" w:hAnsi="Times New Roman" w:hint="eastAsia"/>
          <w:color w:val="000000" w:themeColor="text1"/>
          <w:kern w:val="0"/>
        </w:rPr>
        <w:t>90</w:t>
      </w:r>
      <w:r w:rsidRPr="00252B98">
        <w:rPr>
          <w:rFonts w:ascii="Times New Roman" w:hAnsi="Times New Roman" w:hint="eastAsia"/>
          <w:color w:val="000000" w:themeColor="text1"/>
          <w:kern w:val="0"/>
        </w:rPr>
        <w:t>年</w:t>
      </w:r>
      <w:r w:rsidRPr="00252B98">
        <w:rPr>
          <w:rFonts w:ascii="Times New Roman" w:hAnsi="Times New Roman" w:hint="eastAsia"/>
          <w:color w:val="000000" w:themeColor="text1"/>
          <w:kern w:val="0"/>
        </w:rPr>
        <w:t>5</w:t>
      </w:r>
      <w:r w:rsidRPr="00252B98">
        <w:rPr>
          <w:rFonts w:ascii="Times New Roman" w:hAnsi="Times New Roman" w:hint="eastAsia"/>
          <w:color w:val="000000" w:themeColor="text1"/>
          <w:kern w:val="0"/>
        </w:rPr>
        <w:t>月提</w:t>
      </w:r>
      <w:r w:rsidRPr="00252B98">
        <w:rPr>
          <w:rFonts w:hint="eastAsia"/>
          <w:color w:val="000000" w:themeColor="text1"/>
          <w:kern w:val="0"/>
        </w:rPr>
        <w:t>出糾正案</w:t>
      </w:r>
      <w:r w:rsidRPr="00252B98">
        <w:rPr>
          <w:rStyle w:val="aff8"/>
          <w:color w:val="000000" w:themeColor="text1"/>
          <w:kern w:val="0"/>
        </w:rPr>
        <w:footnoteReference w:id="5"/>
      </w:r>
      <w:r w:rsidRPr="00252B98">
        <w:rPr>
          <w:rFonts w:hint="eastAsia"/>
          <w:color w:val="000000" w:themeColor="text1"/>
          <w:kern w:val="0"/>
        </w:rPr>
        <w:t>，要求主管機關重視。溫泉法施行後，歷經多年努力</w:t>
      </w:r>
      <w:r w:rsidRPr="00252B98">
        <w:rPr>
          <w:rFonts w:hAnsi="標楷體" w:hint="eastAsia"/>
          <w:bCs w:val="0"/>
          <w:color w:val="000000" w:themeColor="text1"/>
          <w:szCs w:val="32"/>
        </w:rPr>
        <w:t>，目前溫泉露頭保護已初具成效，各溫泉區對溫泉露頭保護情形、每年花費金額及其現況，如下表所示：</w:t>
      </w:r>
      <w:bookmarkEnd w:id="845"/>
      <w:bookmarkEnd w:id="846"/>
      <w:bookmarkEnd w:id="847"/>
      <w:bookmarkEnd w:id="848"/>
    </w:p>
    <w:tbl>
      <w:tblPr>
        <w:tblStyle w:val="aff1"/>
        <w:tblW w:w="4940" w:type="pct"/>
        <w:jc w:val="center"/>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8"/>
        <w:gridCol w:w="974"/>
        <w:gridCol w:w="1550"/>
        <w:gridCol w:w="3129"/>
        <w:gridCol w:w="1497"/>
        <w:gridCol w:w="1303"/>
      </w:tblGrid>
      <w:tr w:rsidR="00252B98" w:rsidRPr="00252B98" w:rsidTr="007739BB">
        <w:trPr>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項次</w:t>
            </w:r>
          </w:p>
        </w:tc>
        <w:tc>
          <w:tcPr>
            <w:tcW w:w="544"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縣市</w:t>
            </w:r>
          </w:p>
        </w:tc>
        <w:tc>
          <w:tcPr>
            <w:tcW w:w="866"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溫泉區</w:t>
            </w:r>
          </w:p>
        </w:tc>
        <w:tc>
          <w:tcPr>
            <w:tcW w:w="3312" w:type="pct"/>
            <w:gridSpan w:val="3"/>
            <w:vAlign w:val="center"/>
          </w:tcPr>
          <w:p w:rsidR="00FD0AFF" w:rsidRPr="00252B98" w:rsidRDefault="00FD0AFF" w:rsidP="000400CC">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溫泉露頭</w:t>
            </w:r>
          </w:p>
        </w:tc>
      </w:tr>
      <w:tr w:rsidR="00252B98" w:rsidRPr="00252B98" w:rsidTr="007739BB">
        <w:trPr>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584D53">
            <w:pPr>
              <w:jc w:val="center"/>
              <w:rPr>
                <w:rFonts w:hAnsi="標楷體"/>
                <w:color w:val="000000" w:themeColor="text1"/>
                <w:sz w:val="26"/>
                <w:szCs w:val="26"/>
              </w:rPr>
            </w:pPr>
          </w:p>
        </w:tc>
        <w:tc>
          <w:tcPr>
            <w:tcW w:w="866" w:type="pct"/>
            <w:vMerge/>
            <w:vAlign w:val="center"/>
          </w:tcPr>
          <w:p w:rsidR="00FD0AFF" w:rsidRPr="00252B98" w:rsidRDefault="00FD0AFF" w:rsidP="00584D53">
            <w:pPr>
              <w:jc w:val="center"/>
              <w:rPr>
                <w:rFonts w:hAnsi="標楷體"/>
                <w:color w:val="000000" w:themeColor="text1"/>
                <w:sz w:val="26"/>
                <w:szCs w:val="26"/>
              </w:rPr>
            </w:pPr>
          </w:p>
        </w:tc>
        <w:tc>
          <w:tcPr>
            <w:tcW w:w="1748"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保護情形</w:t>
            </w:r>
          </w:p>
        </w:tc>
        <w:tc>
          <w:tcPr>
            <w:tcW w:w="836" w:type="pct"/>
            <w:vAlign w:val="center"/>
          </w:tcPr>
          <w:p w:rsidR="000400CC" w:rsidRDefault="00FD0AFF" w:rsidP="000400CC">
            <w:pPr>
              <w:ind w:leftChars="-30" w:left="-102" w:rightChars="-38" w:right="-129"/>
              <w:jc w:val="center"/>
              <w:rPr>
                <w:rFonts w:hAnsi="標楷體"/>
                <w:color w:val="000000" w:themeColor="text1"/>
                <w:sz w:val="26"/>
                <w:szCs w:val="26"/>
              </w:rPr>
            </w:pPr>
            <w:r w:rsidRPr="00252B98">
              <w:rPr>
                <w:rFonts w:hAnsi="標楷體" w:hint="eastAsia"/>
                <w:color w:val="000000" w:themeColor="text1"/>
                <w:sz w:val="26"/>
                <w:szCs w:val="26"/>
              </w:rPr>
              <w:t>每年經費</w:t>
            </w:r>
          </w:p>
          <w:p w:rsidR="00FD0AFF" w:rsidRPr="000400CC" w:rsidRDefault="00FD0AFF" w:rsidP="000400CC">
            <w:pPr>
              <w:ind w:leftChars="-30" w:left="-102" w:rightChars="-38" w:right="-129"/>
              <w:jc w:val="center"/>
              <w:rPr>
                <w:rFonts w:hAnsi="標楷體"/>
                <w:color w:val="000000" w:themeColor="text1"/>
                <w:sz w:val="22"/>
                <w:szCs w:val="22"/>
              </w:rPr>
            </w:pPr>
            <w:r w:rsidRPr="000400CC">
              <w:rPr>
                <w:rFonts w:hAnsi="標楷體" w:hint="eastAsia"/>
                <w:color w:val="000000" w:themeColor="text1"/>
                <w:sz w:val="22"/>
                <w:szCs w:val="22"/>
              </w:rPr>
              <w:t>(</w:t>
            </w:r>
            <w:r w:rsidR="000400CC" w:rsidRPr="000400CC">
              <w:rPr>
                <w:rFonts w:hAnsi="標楷體" w:hint="eastAsia"/>
                <w:color w:val="000000" w:themeColor="text1"/>
                <w:sz w:val="22"/>
                <w:szCs w:val="22"/>
              </w:rPr>
              <w:t>新臺幣</w:t>
            </w:r>
            <w:r w:rsidRPr="000400CC">
              <w:rPr>
                <w:rFonts w:hAnsi="標楷體" w:hint="eastAsia"/>
                <w:color w:val="000000" w:themeColor="text1"/>
                <w:sz w:val="22"/>
                <w:szCs w:val="22"/>
              </w:rPr>
              <w:t>萬元)</w:t>
            </w:r>
          </w:p>
        </w:tc>
        <w:tc>
          <w:tcPr>
            <w:tcW w:w="728" w:type="pct"/>
            <w:vAlign w:val="center"/>
          </w:tcPr>
          <w:p w:rsidR="00FD0AFF" w:rsidRPr="00252B98" w:rsidRDefault="00FD0AFF" w:rsidP="00FD0AFF">
            <w:pPr>
              <w:ind w:leftChars="-23" w:left="-78" w:rightChars="-33" w:right="-112"/>
              <w:jc w:val="center"/>
              <w:rPr>
                <w:rFonts w:hAnsi="標楷體"/>
                <w:color w:val="000000" w:themeColor="text1"/>
                <w:sz w:val="26"/>
                <w:szCs w:val="26"/>
              </w:rPr>
            </w:pPr>
            <w:r w:rsidRPr="00252B98">
              <w:rPr>
                <w:rFonts w:hAnsi="標楷體" w:hint="eastAsia"/>
                <w:color w:val="000000" w:themeColor="text1"/>
                <w:sz w:val="26"/>
                <w:szCs w:val="26"/>
              </w:rPr>
              <w:t>經濟部對</w:t>
            </w:r>
          </w:p>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現況說明</w:t>
            </w:r>
          </w:p>
        </w:tc>
      </w:tr>
      <w:tr w:rsidR="007739BB" w:rsidRPr="00252B98" w:rsidTr="007739BB">
        <w:trPr>
          <w:trHeight w:val="543"/>
          <w:jc w:val="center"/>
        </w:trPr>
        <w:tc>
          <w:tcPr>
            <w:tcW w:w="278" w:type="pct"/>
            <w:vMerge w:val="restart"/>
            <w:vAlign w:val="center"/>
          </w:tcPr>
          <w:p w:rsidR="007739BB" w:rsidRPr="00252B98" w:rsidRDefault="007739BB" w:rsidP="00584D53">
            <w:pPr>
              <w:jc w:val="center"/>
              <w:rPr>
                <w:rFonts w:hAnsi="標楷體"/>
                <w:color w:val="000000" w:themeColor="text1"/>
                <w:sz w:val="26"/>
                <w:szCs w:val="26"/>
              </w:rPr>
            </w:pPr>
            <w:r w:rsidRPr="00252B98">
              <w:rPr>
                <w:rFonts w:hAnsi="標楷體" w:hint="eastAsia"/>
                <w:color w:val="000000" w:themeColor="text1"/>
                <w:sz w:val="26"/>
                <w:szCs w:val="26"/>
              </w:rPr>
              <w:t>1</w:t>
            </w:r>
          </w:p>
        </w:tc>
        <w:tc>
          <w:tcPr>
            <w:tcW w:w="544" w:type="pct"/>
            <w:vMerge w:val="restart"/>
            <w:vAlign w:val="center"/>
          </w:tcPr>
          <w:p w:rsidR="007739BB" w:rsidRPr="00252B98" w:rsidRDefault="007739BB" w:rsidP="007739BB">
            <w:pPr>
              <w:ind w:leftChars="-34" w:left="-116" w:rightChars="-38" w:right="-129"/>
              <w:jc w:val="center"/>
              <w:rPr>
                <w:rFonts w:hAnsi="標楷體"/>
                <w:color w:val="000000" w:themeColor="text1"/>
                <w:sz w:val="26"/>
                <w:szCs w:val="26"/>
              </w:rPr>
            </w:pPr>
            <w:r>
              <w:rPr>
                <w:rFonts w:hAnsi="標楷體" w:hint="eastAsia"/>
                <w:color w:val="000000" w:themeColor="text1"/>
                <w:sz w:val="26"/>
                <w:szCs w:val="26"/>
              </w:rPr>
              <w:t>臺北</w:t>
            </w:r>
            <w:r w:rsidRPr="00252B98">
              <w:rPr>
                <w:rFonts w:hAnsi="標楷體" w:hint="eastAsia"/>
                <w:color w:val="000000" w:themeColor="text1"/>
                <w:sz w:val="26"/>
                <w:szCs w:val="26"/>
              </w:rPr>
              <w:t>市</w:t>
            </w: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新北投</w:t>
            </w:r>
          </w:p>
        </w:tc>
        <w:tc>
          <w:tcPr>
            <w:tcW w:w="1748" w:type="pct"/>
            <w:vMerge w:val="restart"/>
            <w:vAlign w:val="center"/>
          </w:tcPr>
          <w:p w:rsidR="007739BB" w:rsidRPr="00252B98" w:rsidRDefault="007739BB"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溫泉露頭劃設、委託專業廠商辦理露頭區管線、設施及界樁巡勘及維護、溫泉監測。</w:t>
            </w:r>
          </w:p>
        </w:tc>
        <w:tc>
          <w:tcPr>
            <w:tcW w:w="836" w:type="pct"/>
            <w:vMerge w:val="restart"/>
            <w:vAlign w:val="center"/>
          </w:tcPr>
          <w:p w:rsidR="007739BB" w:rsidRPr="00252B98" w:rsidRDefault="007739BB" w:rsidP="00584D53">
            <w:pPr>
              <w:jc w:val="center"/>
              <w:rPr>
                <w:rFonts w:hAnsi="標楷體"/>
                <w:color w:val="000000" w:themeColor="text1"/>
                <w:sz w:val="26"/>
                <w:szCs w:val="26"/>
              </w:rPr>
            </w:pPr>
            <w:r w:rsidRPr="00252B98">
              <w:rPr>
                <w:rFonts w:hAnsi="標楷體" w:hint="eastAsia"/>
                <w:color w:val="000000" w:themeColor="text1"/>
                <w:sz w:val="26"/>
                <w:szCs w:val="26"/>
              </w:rPr>
              <w:t>50-80</w:t>
            </w:r>
          </w:p>
        </w:tc>
        <w:tc>
          <w:tcPr>
            <w:tcW w:w="728" w:type="pct"/>
            <w:vMerge w:val="restart"/>
            <w:vAlign w:val="center"/>
          </w:tcPr>
          <w:p w:rsidR="007739BB" w:rsidRPr="00252B98" w:rsidRDefault="007739BB" w:rsidP="007739BB">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7739BB" w:rsidRPr="00252B98" w:rsidTr="007739BB">
        <w:trPr>
          <w:trHeight w:val="411"/>
          <w:jc w:val="center"/>
        </w:trPr>
        <w:tc>
          <w:tcPr>
            <w:tcW w:w="278" w:type="pct"/>
            <w:vMerge/>
            <w:vAlign w:val="center"/>
          </w:tcPr>
          <w:p w:rsidR="007739BB" w:rsidRPr="00252B98" w:rsidRDefault="007739BB" w:rsidP="00584D53">
            <w:pPr>
              <w:jc w:val="center"/>
              <w:rPr>
                <w:rFonts w:hAnsi="標楷體"/>
                <w:color w:val="000000" w:themeColor="text1"/>
                <w:sz w:val="26"/>
                <w:szCs w:val="26"/>
              </w:rPr>
            </w:pPr>
          </w:p>
        </w:tc>
        <w:tc>
          <w:tcPr>
            <w:tcW w:w="544" w:type="pct"/>
            <w:vMerge/>
            <w:vAlign w:val="center"/>
          </w:tcPr>
          <w:p w:rsidR="007739BB" w:rsidRDefault="007739BB" w:rsidP="007739BB">
            <w:pPr>
              <w:ind w:leftChars="-34" w:left="-116" w:rightChars="-38" w:right="-129"/>
              <w:jc w:val="center"/>
              <w:rPr>
                <w:rFonts w:hAnsi="標楷體"/>
                <w:color w:val="000000" w:themeColor="text1"/>
                <w:sz w:val="26"/>
                <w:szCs w:val="26"/>
              </w:rPr>
            </w:pP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行義路</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7739BB" w:rsidRPr="00252B98" w:rsidTr="007739BB">
        <w:trPr>
          <w:trHeight w:val="417"/>
          <w:jc w:val="center"/>
        </w:trPr>
        <w:tc>
          <w:tcPr>
            <w:tcW w:w="278" w:type="pct"/>
            <w:vMerge/>
            <w:vAlign w:val="center"/>
          </w:tcPr>
          <w:p w:rsidR="007739BB" w:rsidRPr="00252B98" w:rsidRDefault="007739BB" w:rsidP="00584D53">
            <w:pPr>
              <w:jc w:val="center"/>
              <w:rPr>
                <w:rFonts w:hAnsi="標楷體"/>
                <w:color w:val="000000" w:themeColor="text1"/>
                <w:sz w:val="26"/>
                <w:szCs w:val="26"/>
              </w:rPr>
            </w:pPr>
          </w:p>
        </w:tc>
        <w:tc>
          <w:tcPr>
            <w:tcW w:w="544" w:type="pct"/>
            <w:vMerge/>
            <w:vAlign w:val="center"/>
          </w:tcPr>
          <w:p w:rsidR="007739BB" w:rsidRDefault="007739BB" w:rsidP="007739BB">
            <w:pPr>
              <w:ind w:leftChars="-34" w:left="-116" w:rightChars="-38" w:right="-129"/>
              <w:jc w:val="center"/>
              <w:rPr>
                <w:rFonts w:hAnsi="標楷體"/>
                <w:color w:val="000000" w:themeColor="text1"/>
                <w:sz w:val="26"/>
                <w:szCs w:val="26"/>
              </w:rPr>
            </w:pP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馬槽</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7739BB" w:rsidRPr="00252B98" w:rsidTr="007739BB">
        <w:trPr>
          <w:trHeight w:val="421"/>
          <w:jc w:val="center"/>
        </w:trPr>
        <w:tc>
          <w:tcPr>
            <w:tcW w:w="278" w:type="pct"/>
            <w:vMerge/>
            <w:vAlign w:val="center"/>
          </w:tcPr>
          <w:p w:rsidR="007739BB" w:rsidRPr="00252B98" w:rsidRDefault="007739BB" w:rsidP="00584D53">
            <w:pPr>
              <w:jc w:val="center"/>
              <w:rPr>
                <w:rFonts w:hAnsi="標楷體"/>
                <w:color w:val="000000" w:themeColor="text1"/>
                <w:sz w:val="26"/>
                <w:szCs w:val="26"/>
              </w:rPr>
            </w:pPr>
          </w:p>
        </w:tc>
        <w:tc>
          <w:tcPr>
            <w:tcW w:w="544" w:type="pct"/>
            <w:vMerge/>
            <w:vAlign w:val="center"/>
          </w:tcPr>
          <w:p w:rsidR="007739BB" w:rsidRDefault="007739BB" w:rsidP="007739BB">
            <w:pPr>
              <w:ind w:leftChars="-34" w:left="-116" w:rightChars="-38" w:right="-129"/>
              <w:jc w:val="center"/>
              <w:rPr>
                <w:rFonts w:hAnsi="標楷體"/>
                <w:color w:val="000000" w:themeColor="text1"/>
                <w:sz w:val="26"/>
                <w:szCs w:val="26"/>
              </w:rPr>
            </w:pP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中山樓</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7739BB" w:rsidRPr="00252B98" w:rsidTr="007739BB">
        <w:trPr>
          <w:trHeight w:val="696"/>
          <w:jc w:val="center"/>
        </w:trPr>
        <w:tc>
          <w:tcPr>
            <w:tcW w:w="278" w:type="pct"/>
            <w:vMerge w:val="restart"/>
            <w:vAlign w:val="center"/>
          </w:tcPr>
          <w:p w:rsidR="007739BB" w:rsidRPr="00252B98" w:rsidRDefault="007739BB" w:rsidP="00584D53">
            <w:pPr>
              <w:jc w:val="center"/>
              <w:rPr>
                <w:rFonts w:hAnsi="標楷體"/>
                <w:color w:val="000000" w:themeColor="text1"/>
                <w:sz w:val="26"/>
                <w:szCs w:val="26"/>
              </w:rPr>
            </w:pPr>
            <w:r w:rsidRPr="00252B98">
              <w:rPr>
                <w:rFonts w:hAnsi="標楷體" w:hint="eastAsia"/>
                <w:color w:val="000000" w:themeColor="text1"/>
                <w:sz w:val="26"/>
                <w:szCs w:val="26"/>
              </w:rPr>
              <w:t>2</w:t>
            </w:r>
          </w:p>
        </w:tc>
        <w:tc>
          <w:tcPr>
            <w:tcW w:w="544" w:type="pct"/>
            <w:vMerge w:val="restart"/>
            <w:vAlign w:val="center"/>
          </w:tcPr>
          <w:p w:rsidR="007739BB" w:rsidRPr="00252B98" w:rsidRDefault="007739BB" w:rsidP="007739BB">
            <w:pPr>
              <w:ind w:leftChars="-34" w:left="-116" w:rightChars="-38" w:right="-129"/>
              <w:jc w:val="center"/>
              <w:rPr>
                <w:rFonts w:hAnsi="標楷體"/>
                <w:color w:val="000000" w:themeColor="text1"/>
                <w:sz w:val="26"/>
                <w:szCs w:val="26"/>
              </w:rPr>
            </w:pPr>
            <w:r w:rsidRPr="00252B98">
              <w:rPr>
                <w:rFonts w:hAnsi="標楷體" w:hint="eastAsia"/>
                <w:color w:val="000000" w:themeColor="text1"/>
                <w:sz w:val="26"/>
                <w:szCs w:val="26"/>
              </w:rPr>
              <w:t>新北市</w:t>
            </w: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烏來</w:t>
            </w:r>
          </w:p>
        </w:tc>
        <w:tc>
          <w:tcPr>
            <w:tcW w:w="1748" w:type="pct"/>
            <w:vMerge w:val="restart"/>
            <w:vAlign w:val="center"/>
          </w:tcPr>
          <w:p w:rsidR="007739BB" w:rsidRPr="00252B98" w:rsidRDefault="007739BB"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溫泉露頭劃設、既設管線及設施普查、UAV圖資建置、溫泉監測、環境整頓、解說牌設置。</w:t>
            </w:r>
          </w:p>
        </w:tc>
        <w:tc>
          <w:tcPr>
            <w:tcW w:w="836" w:type="pct"/>
            <w:vMerge w:val="restart"/>
            <w:vAlign w:val="center"/>
          </w:tcPr>
          <w:p w:rsidR="007739BB" w:rsidRPr="00252B98" w:rsidRDefault="007739BB" w:rsidP="00584D53">
            <w:pPr>
              <w:jc w:val="center"/>
              <w:rPr>
                <w:rFonts w:hAnsi="標楷體"/>
                <w:color w:val="000000" w:themeColor="text1"/>
                <w:sz w:val="26"/>
                <w:szCs w:val="26"/>
              </w:rPr>
            </w:pPr>
            <w:r w:rsidRPr="00252B98">
              <w:rPr>
                <w:rFonts w:hAnsi="標楷體" w:hint="eastAsia"/>
                <w:color w:val="000000" w:themeColor="text1"/>
                <w:sz w:val="26"/>
                <w:szCs w:val="26"/>
              </w:rPr>
              <w:t>200</w:t>
            </w:r>
          </w:p>
        </w:tc>
        <w:tc>
          <w:tcPr>
            <w:tcW w:w="728" w:type="pct"/>
            <w:vMerge w:val="restart"/>
            <w:vAlign w:val="center"/>
          </w:tcPr>
          <w:p w:rsidR="007739BB" w:rsidRPr="00252B98" w:rsidRDefault="007739BB" w:rsidP="007739BB">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7739BB" w:rsidRPr="00252B98" w:rsidTr="007739BB">
        <w:trPr>
          <w:trHeight w:val="693"/>
          <w:jc w:val="center"/>
        </w:trPr>
        <w:tc>
          <w:tcPr>
            <w:tcW w:w="278" w:type="pct"/>
            <w:vMerge/>
            <w:vAlign w:val="center"/>
          </w:tcPr>
          <w:p w:rsidR="007739BB" w:rsidRPr="00252B98" w:rsidRDefault="007739BB" w:rsidP="00584D53">
            <w:pPr>
              <w:jc w:val="center"/>
              <w:rPr>
                <w:rFonts w:hAnsi="標楷體"/>
                <w:color w:val="000000" w:themeColor="text1"/>
                <w:sz w:val="26"/>
                <w:szCs w:val="26"/>
              </w:rPr>
            </w:pPr>
          </w:p>
        </w:tc>
        <w:tc>
          <w:tcPr>
            <w:tcW w:w="544" w:type="pct"/>
            <w:vMerge/>
            <w:vAlign w:val="center"/>
          </w:tcPr>
          <w:p w:rsidR="007739BB" w:rsidRPr="00252B98" w:rsidRDefault="007739BB" w:rsidP="007739BB">
            <w:pPr>
              <w:ind w:leftChars="-34" w:left="-116" w:rightChars="-38" w:right="-129"/>
              <w:jc w:val="center"/>
              <w:rPr>
                <w:rFonts w:hAnsi="標楷體"/>
                <w:color w:val="000000" w:themeColor="text1"/>
                <w:sz w:val="26"/>
                <w:szCs w:val="26"/>
              </w:rPr>
            </w:pP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金山萬里</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252B98" w:rsidRPr="00252B98" w:rsidTr="007739BB">
        <w:trPr>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3</w:t>
            </w:r>
          </w:p>
        </w:tc>
        <w:tc>
          <w:tcPr>
            <w:tcW w:w="544" w:type="pct"/>
            <w:vMerge w:val="restart"/>
            <w:vAlign w:val="center"/>
          </w:tcPr>
          <w:p w:rsidR="00FD0AFF" w:rsidRPr="00252B98" w:rsidRDefault="00FD0AFF" w:rsidP="007739BB">
            <w:pPr>
              <w:ind w:leftChars="-34" w:left="-116" w:rightChars="-38" w:right="-129"/>
              <w:jc w:val="center"/>
              <w:rPr>
                <w:rFonts w:hAnsi="標楷體"/>
                <w:color w:val="000000" w:themeColor="text1"/>
                <w:sz w:val="26"/>
                <w:szCs w:val="26"/>
              </w:rPr>
            </w:pPr>
            <w:r w:rsidRPr="00252B98">
              <w:rPr>
                <w:rFonts w:hAnsi="標楷體" w:hint="eastAsia"/>
                <w:color w:val="000000" w:themeColor="text1"/>
                <w:sz w:val="26"/>
                <w:szCs w:val="26"/>
              </w:rPr>
              <w:t>新竹縣</w:t>
            </w:r>
          </w:p>
        </w:tc>
        <w:tc>
          <w:tcPr>
            <w:tcW w:w="866"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清泉</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五峰鄉公所設置保護設施，不定期派員巡查。</w:t>
            </w:r>
          </w:p>
        </w:tc>
        <w:tc>
          <w:tcPr>
            <w:tcW w:w="836" w:type="pct"/>
            <w:vAlign w:val="center"/>
          </w:tcPr>
          <w:p w:rsidR="00FD0AFF" w:rsidRPr="00252B98" w:rsidRDefault="00FD0AFF" w:rsidP="007739BB">
            <w:pPr>
              <w:ind w:leftChars="-21" w:left="-71" w:rightChars="-17" w:right="-58"/>
              <w:rPr>
                <w:rFonts w:hAnsi="標楷體"/>
                <w:color w:val="000000" w:themeColor="text1"/>
                <w:sz w:val="26"/>
                <w:szCs w:val="26"/>
              </w:rPr>
            </w:pPr>
            <w:r w:rsidRPr="00252B98">
              <w:rPr>
                <w:rFonts w:hAnsi="標楷體" w:hint="eastAsia"/>
                <w:color w:val="000000" w:themeColor="text1"/>
                <w:sz w:val="26"/>
                <w:szCs w:val="26"/>
              </w:rPr>
              <w:t>納入例行性業務執行</w:t>
            </w:r>
          </w:p>
        </w:tc>
        <w:tc>
          <w:tcPr>
            <w:tcW w:w="728" w:type="pc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trHeight w:val="855"/>
          <w:jc w:val="center"/>
        </w:trPr>
        <w:tc>
          <w:tcPr>
            <w:tcW w:w="278" w:type="pct"/>
            <w:vMerge/>
          </w:tcPr>
          <w:p w:rsidR="00FD0AFF" w:rsidRPr="00252B98" w:rsidRDefault="00FD0AFF" w:rsidP="00584D53">
            <w:pPr>
              <w:rPr>
                <w:rFonts w:hAnsi="標楷體"/>
                <w:color w:val="000000" w:themeColor="text1"/>
                <w:sz w:val="26"/>
                <w:szCs w:val="26"/>
              </w:rPr>
            </w:pPr>
          </w:p>
        </w:tc>
        <w:tc>
          <w:tcPr>
            <w:tcW w:w="544" w:type="pct"/>
            <w:vMerge/>
          </w:tcPr>
          <w:p w:rsidR="00FD0AFF" w:rsidRPr="00252B98" w:rsidRDefault="00FD0AFF" w:rsidP="00584D53">
            <w:pP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小錦屏</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位於錦屏溪河谷，已遭河川堆積物埋沒。</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3A6085">
        <w:trPr>
          <w:trHeight w:val="845"/>
          <w:jc w:val="center"/>
        </w:trPr>
        <w:tc>
          <w:tcPr>
            <w:tcW w:w="278"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lastRenderedPageBreak/>
              <w:t>4</w:t>
            </w:r>
          </w:p>
        </w:tc>
        <w:tc>
          <w:tcPr>
            <w:tcW w:w="544" w:type="pct"/>
            <w:vAlign w:val="center"/>
          </w:tcPr>
          <w:p w:rsidR="00FD0AFF" w:rsidRPr="00252B98" w:rsidRDefault="00FD0AFF"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苗栗縣</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泰安</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遭土石掩埋，露頭湧水已成地下伏流。</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7739BB">
        <w:trPr>
          <w:jc w:val="center"/>
        </w:trPr>
        <w:tc>
          <w:tcPr>
            <w:tcW w:w="278"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5</w:t>
            </w:r>
          </w:p>
        </w:tc>
        <w:tc>
          <w:tcPr>
            <w:tcW w:w="544" w:type="pct"/>
            <w:vAlign w:val="center"/>
          </w:tcPr>
          <w:p w:rsidR="00FD0AFF" w:rsidRPr="00252B98" w:rsidRDefault="00EE12EE" w:rsidP="007739BB">
            <w:pPr>
              <w:ind w:leftChars="-30" w:left="-102" w:rightChars="-30" w:right="-102"/>
              <w:jc w:val="center"/>
              <w:rPr>
                <w:rFonts w:hAnsi="標楷體"/>
                <w:color w:val="000000" w:themeColor="text1"/>
                <w:sz w:val="26"/>
                <w:szCs w:val="26"/>
              </w:rPr>
            </w:pPr>
            <w:r>
              <w:rPr>
                <w:rFonts w:hAnsi="標楷體" w:hint="eastAsia"/>
                <w:color w:val="000000" w:themeColor="text1"/>
                <w:sz w:val="26"/>
                <w:szCs w:val="26"/>
              </w:rPr>
              <w:t>臺中</w:t>
            </w:r>
            <w:r w:rsidR="00FD0AFF" w:rsidRPr="00252B98">
              <w:rPr>
                <w:rFonts w:hAnsi="標楷體" w:hint="eastAsia"/>
                <w:color w:val="000000" w:themeColor="text1"/>
                <w:sz w:val="26"/>
                <w:szCs w:val="26"/>
              </w:rPr>
              <w:t>市</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谷關</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敏督利颱風後，露頭遭河床土石掩埋達5公尺</w:t>
            </w:r>
            <w:r w:rsidRPr="00252B98">
              <w:rPr>
                <w:rFonts w:hAnsi="標楷體"/>
                <w:color w:val="000000" w:themeColor="text1"/>
                <w:sz w:val="26"/>
                <w:szCs w:val="26"/>
              </w:rPr>
              <w:t>(93.7.2)</w:t>
            </w:r>
            <w:r w:rsidRPr="00252B98">
              <w:rPr>
                <w:rFonts w:hAnsi="標楷體" w:hint="eastAsia"/>
                <w:color w:val="000000" w:themeColor="text1"/>
                <w:sz w:val="26"/>
                <w:szCs w:val="26"/>
              </w:rPr>
              <w:t>。</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7739BB">
        <w:trPr>
          <w:jc w:val="center"/>
        </w:trPr>
        <w:tc>
          <w:tcPr>
            <w:tcW w:w="278"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6</w:t>
            </w:r>
          </w:p>
        </w:tc>
        <w:tc>
          <w:tcPr>
            <w:tcW w:w="544" w:type="pct"/>
            <w:vAlign w:val="center"/>
          </w:tcPr>
          <w:p w:rsidR="00FD0AFF" w:rsidRPr="00252B98" w:rsidRDefault="00FD0AFF"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南投縣</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東埔</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位於彩虹溪中段兩岸交通不易通達，目前採不定期方式巡查。</w:t>
            </w:r>
          </w:p>
        </w:tc>
        <w:tc>
          <w:tcPr>
            <w:tcW w:w="836" w:type="pct"/>
            <w:vAlign w:val="center"/>
          </w:tcPr>
          <w:p w:rsidR="00FD0AFF" w:rsidRPr="00252B98" w:rsidRDefault="00FD0AFF" w:rsidP="007739BB">
            <w:pPr>
              <w:ind w:leftChars="-21" w:left="-71" w:rightChars="-17" w:right="-58"/>
              <w:rPr>
                <w:rFonts w:hAnsi="標楷體"/>
                <w:color w:val="000000" w:themeColor="text1"/>
                <w:sz w:val="26"/>
                <w:szCs w:val="26"/>
              </w:rPr>
            </w:pPr>
            <w:r w:rsidRPr="00252B98">
              <w:rPr>
                <w:rFonts w:hAnsi="標楷體" w:hint="eastAsia"/>
                <w:color w:val="000000" w:themeColor="text1"/>
                <w:sz w:val="26"/>
                <w:szCs w:val="26"/>
              </w:rPr>
              <w:t>納入例行性業務執行</w:t>
            </w:r>
          </w:p>
        </w:tc>
        <w:tc>
          <w:tcPr>
            <w:tcW w:w="728" w:type="pc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7</w:t>
            </w:r>
          </w:p>
        </w:tc>
        <w:tc>
          <w:tcPr>
            <w:tcW w:w="544" w:type="pct"/>
            <w:vMerge w:val="restart"/>
            <w:vAlign w:val="center"/>
          </w:tcPr>
          <w:p w:rsidR="00FD0AFF" w:rsidRPr="00252B98" w:rsidRDefault="00EE12EE" w:rsidP="007739BB">
            <w:pPr>
              <w:ind w:leftChars="-30" w:left="-102" w:rightChars="-30" w:right="-102"/>
              <w:jc w:val="center"/>
              <w:rPr>
                <w:rFonts w:hAnsi="標楷體"/>
                <w:color w:val="000000" w:themeColor="text1"/>
                <w:sz w:val="26"/>
                <w:szCs w:val="26"/>
              </w:rPr>
            </w:pPr>
            <w:r>
              <w:rPr>
                <w:rFonts w:hAnsi="標楷體" w:hint="eastAsia"/>
                <w:color w:val="000000" w:themeColor="text1"/>
                <w:sz w:val="26"/>
                <w:szCs w:val="26"/>
              </w:rPr>
              <w:t>臺南</w:t>
            </w:r>
            <w:r w:rsidR="00FD0AFF" w:rsidRPr="00252B98">
              <w:rPr>
                <w:rFonts w:hAnsi="標楷體" w:hint="eastAsia"/>
                <w:color w:val="000000" w:themeColor="text1"/>
                <w:sz w:val="26"/>
                <w:szCs w:val="26"/>
              </w:rPr>
              <w:t>市</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關子嶺</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由取供事業日常保養派員維護。</w:t>
            </w:r>
          </w:p>
        </w:tc>
        <w:tc>
          <w:tcPr>
            <w:tcW w:w="836"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74</w:t>
            </w:r>
          </w:p>
        </w:tc>
        <w:tc>
          <w:tcPr>
            <w:tcW w:w="728" w:type="pc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7739BB">
            <w:pPr>
              <w:ind w:leftChars="-30" w:left="-102" w:rightChars="-30" w:right="-102"/>
              <w:jc w:val="cente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龜丹</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於溪底露頭周邊施作保護措施。</w:t>
            </w:r>
          </w:p>
        </w:tc>
        <w:tc>
          <w:tcPr>
            <w:tcW w:w="836"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22</w:t>
            </w:r>
          </w:p>
        </w:tc>
        <w:tc>
          <w:tcPr>
            <w:tcW w:w="728" w:type="pc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jc w:val="center"/>
        </w:trPr>
        <w:tc>
          <w:tcPr>
            <w:tcW w:w="278" w:type="pc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8</w:t>
            </w:r>
          </w:p>
        </w:tc>
        <w:tc>
          <w:tcPr>
            <w:tcW w:w="544" w:type="pct"/>
            <w:vAlign w:val="center"/>
          </w:tcPr>
          <w:p w:rsidR="00FD0AFF" w:rsidRPr="00252B98" w:rsidRDefault="00FD0AFF"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嘉義縣</w:t>
            </w:r>
          </w:p>
        </w:tc>
        <w:tc>
          <w:tcPr>
            <w:tcW w:w="866" w:type="pct"/>
            <w:vAlign w:val="center"/>
          </w:tcPr>
          <w:p w:rsidR="00FD0AFF" w:rsidRPr="00252B98" w:rsidRDefault="00FD0AFF" w:rsidP="009A5184">
            <w:pPr>
              <w:spacing w:beforeLines="25" w:before="114" w:afterLines="25" w:after="114"/>
              <w:ind w:leftChars="-30" w:left="-102" w:rightChars="-28" w:right="-95"/>
              <w:jc w:val="center"/>
              <w:rPr>
                <w:rFonts w:hAnsi="標楷體"/>
                <w:color w:val="000000" w:themeColor="text1"/>
                <w:sz w:val="26"/>
                <w:szCs w:val="26"/>
              </w:rPr>
            </w:pPr>
            <w:r w:rsidRPr="00252B98">
              <w:rPr>
                <w:rFonts w:hAnsi="標楷體" w:hint="eastAsia"/>
                <w:color w:val="000000" w:themeColor="text1"/>
                <w:sz w:val="26"/>
                <w:szCs w:val="26"/>
              </w:rPr>
              <w:t>中崙澐水溪</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莫拉克颱風造成露頭遭河床土石掩埋(98.8.8)。</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FD0AFF">
            <w:pPr>
              <w:ind w:leftChars="-27" w:left="-92" w:rightChars="-33" w:right="-112"/>
              <w:jc w:val="center"/>
              <w:rPr>
                <w:rFonts w:hAnsi="標楷體"/>
                <w:color w:val="000000" w:themeColor="text1"/>
                <w:sz w:val="26"/>
                <w:szCs w:val="26"/>
              </w:rPr>
            </w:pPr>
          </w:p>
        </w:tc>
      </w:tr>
      <w:tr w:rsidR="00252B98" w:rsidRPr="00252B98" w:rsidTr="007739BB">
        <w:trPr>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9</w:t>
            </w:r>
          </w:p>
        </w:tc>
        <w:tc>
          <w:tcPr>
            <w:tcW w:w="544" w:type="pct"/>
            <w:vMerge w:val="restart"/>
            <w:vAlign w:val="center"/>
          </w:tcPr>
          <w:p w:rsidR="00FD0AFF" w:rsidRPr="00252B98" w:rsidRDefault="00FD0AFF"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高雄市</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寶來</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莫拉克颱風造成露頭遭河床土石掩埋(98.8.8)。</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7739BB">
        <w:trPr>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7739BB">
            <w:pPr>
              <w:ind w:leftChars="-30" w:left="-102" w:rightChars="-30" w:right="-102"/>
              <w:jc w:val="cente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不老</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屬林務局土地，刻正協調現有承租人終止租約。</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3A6085">
        <w:trPr>
          <w:trHeight w:val="726"/>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10</w:t>
            </w:r>
          </w:p>
        </w:tc>
        <w:tc>
          <w:tcPr>
            <w:tcW w:w="544" w:type="pct"/>
            <w:vMerge w:val="restart"/>
            <w:vAlign w:val="center"/>
          </w:tcPr>
          <w:p w:rsidR="00FD0AFF" w:rsidRPr="00252B98" w:rsidRDefault="00FD0AFF"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屏東縣</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四重溪</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過度抽取溫泉致露頭自然湧水現象消失。</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252B98" w:rsidRPr="00252B98" w:rsidTr="003A6085">
        <w:trPr>
          <w:trHeight w:val="695"/>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7739BB">
            <w:pPr>
              <w:ind w:leftChars="-30" w:left="-102" w:rightChars="-30" w:right="-102"/>
              <w:jc w:val="cente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旭海</w:t>
            </w:r>
          </w:p>
        </w:tc>
        <w:tc>
          <w:tcPr>
            <w:tcW w:w="1748" w:type="pc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溫泉露頭已被溫泉孔所取代而消失。</w:t>
            </w:r>
          </w:p>
        </w:tc>
        <w:tc>
          <w:tcPr>
            <w:tcW w:w="836" w:type="pct"/>
          </w:tcPr>
          <w:p w:rsidR="00FD0AFF" w:rsidRPr="00252B98" w:rsidRDefault="00FD0AFF" w:rsidP="00584D53">
            <w:pPr>
              <w:rPr>
                <w:rFonts w:hAnsi="標楷體"/>
                <w:color w:val="000000" w:themeColor="text1"/>
                <w:sz w:val="26"/>
                <w:szCs w:val="26"/>
              </w:rPr>
            </w:pPr>
          </w:p>
        </w:tc>
        <w:tc>
          <w:tcPr>
            <w:tcW w:w="728" w:type="pct"/>
          </w:tcPr>
          <w:p w:rsidR="00FD0AFF" w:rsidRPr="00252B98" w:rsidRDefault="00FD0AFF" w:rsidP="00584D53">
            <w:pPr>
              <w:jc w:val="center"/>
              <w:rPr>
                <w:rFonts w:hAnsi="標楷體"/>
                <w:color w:val="000000" w:themeColor="text1"/>
                <w:sz w:val="26"/>
                <w:szCs w:val="26"/>
              </w:rPr>
            </w:pPr>
          </w:p>
        </w:tc>
      </w:tr>
      <w:tr w:rsidR="007739BB" w:rsidRPr="00252B98" w:rsidTr="007739BB">
        <w:trPr>
          <w:trHeight w:val="599"/>
          <w:jc w:val="center"/>
        </w:trPr>
        <w:tc>
          <w:tcPr>
            <w:tcW w:w="278" w:type="pct"/>
            <w:vMerge w:val="restart"/>
            <w:vAlign w:val="center"/>
          </w:tcPr>
          <w:p w:rsidR="007739BB" w:rsidRPr="00252B98" w:rsidRDefault="007739BB" w:rsidP="009A5184">
            <w:pPr>
              <w:jc w:val="center"/>
              <w:rPr>
                <w:rFonts w:hAnsi="標楷體"/>
                <w:color w:val="000000" w:themeColor="text1"/>
                <w:sz w:val="26"/>
                <w:szCs w:val="26"/>
              </w:rPr>
            </w:pPr>
            <w:r w:rsidRPr="00252B98">
              <w:rPr>
                <w:rFonts w:hAnsi="標楷體" w:hint="eastAsia"/>
                <w:color w:val="000000" w:themeColor="text1"/>
                <w:sz w:val="26"/>
                <w:szCs w:val="26"/>
              </w:rPr>
              <w:t>11</w:t>
            </w:r>
          </w:p>
        </w:tc>
        <w:tc>
          <w:tcPr>
            <w:tcW w:w="544" w:type="pct"/>
            <w:vMerge w:val="restart"/>
            <w:vAlign w:val="center"/>
          </w:tcPr>
          <w:p w:rsidR="007739BB" w:rsidRPr="00252B98" w:rsidRDefault="007739BB" w:rsidP="007739BB">
            <w:pPr>
              <w:ind w:leftChars="-30" w:left="-102" w:rightChars="-30" w:right="-102"/>
              <w:jc w:val="center"/>
              <w:rPr>
                <w:rFonts w:hAnsi="標楷體"/>
                <w:color w:val="000000" w:themeColor="text1"/>
                <w:sz w:val="26"/>
                <w:szCs w:val="26"/>
              </w:rPr>
            </w:pPr>
            <w:r w:rsidRPr="00252B98">
              <w:rPr>
                <w:rFonts w:hAnsi="標楷體" w:hint="eastAsia"/>
                <w:color w:val="000000" w:themeColor="text1"/>
                <w:sz w:val="26"/>
                <w:szCs w:val="26"/>
              </w:rPr>
              <w:t>宜蘭縣</w:t>
            </w: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礁溪</w:t>
            </w:r>
          </w:p>
        </w:tc>
        <w:tc>
          <w:tcPr>
            <w:tcW w:w="1748" w:type="pct"/>
            <w:vMerge w:val="restart"/>
            <w:vAlign w:val="center"/>
          </w:tcPr>
          <w:p w:rsidR="007739BB" w:rsidRPr="00252B98" w:rsidRDefault="007739BB"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溫泉露頭劃設、禁止範圍內開發行為、設置警告牌及界樁、不定期巡查。</w:t>
            </w:r>
          </w:p>
        </w:tc>
        <w:tc>
          <w:tcPr>
            <w:tcW w:w="836" w:type="pct"/>
            <w:vMerge w:val="restart"/>
            <w:vAlign w:val="center"/>
          </w:tcPr>
          <w:p w:rsidR="007739BB" w:rsidRPr="00252B98" w:rsidRDefault="007739BB" w:rsidP="00584D53">
            <w:pPr>
              <w:jc w:val="center"/>
              <w:rPr>
                <w:rFonts w:hAnsi="標楷體"/>
                <w:color w:val="000000" w:themeColor="text1"/>
                <w:sz w:val="26"/>
                <w:szCs w:val="26"/>
              </w:rPr>
            </w:pPr>
            <w:r w:rsidRPr="00252B98">
              <w:rPr>
                <w:rFonts w:hAnsi="標楷體" w:hint="eastAsia"/>
                <w:color w:val="000000" w:themeColor="text1"/>
                <w:sz w:val="26"/>
                <w:szCs w:val="26"/>
              </w:rPr>
              <w:t>28.5</w:t>
            </w:r>
          </w:p>
        </w:tc>
        <w:tc>
          <w:tcPr>
            <w:tcW w:w="728" w:type="pct"/>
            <w:vMerge w:val="restart"/>
            <w:vAlign w:val="center"/>
          </w:tcPr>
          <w:p w:rsidR="007739BB" w:rsidRPr="00252B98" w:rsidRDefault="007739BB" w:rsidP="007739BB">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7739BB" w:rsidRPr="00252B98" w:rsidTr="007739BB">
        <w:trPr>
          <w:trHeight w:val="551"/>
          <w:jc w:val="center"/>
        </w:trPr>
        <w:tc>
          <w:tcPr>
            <w:tcW w:w="278" w:type="pct"/>
            <w:vMerge/>
            <w:vAlign w:val="center"/>
          </w:tcPr>
          <w:p w:rsidR="007739BB" w:rsidRPr="00252B98" w:rsidRDefault="007739BB" w:rsidP="009A5184">
            <w:pPr>
              <w:jc w:val="center"/>
              <w:rPr>
                <w:rFonts w:hAnsi="標楷體"/>
                <w:color w:val="000000" w:themeColor="text1"/>
                <w:sz w:val="26"/>
                <w:szCs w:val="26"/>
              </w:rPr>
            </w:pPr>
          </w:p>
        </w:tc>
        <w:tc>
          <w:tcPr>
            <w:tcW w:w="544" w:type="pct"/>
            <w:vMerge/>
            <w:vAlign w:val="center"/>
          </w:tcPr>
          <w:p w:rsidR="007739BB" w:rsidRPr="00252B98" w:rsidRDefault="007739BB" w:rsidP="007739BB">
            <w:pPr>
              <w:ind w:leftChars="-30" w:left="-102" w:rightChars="-30" w:right="-102"/>
              <w:jc w:val="center"/>
              <w:rPr>
                <w:rFonts w:hAnsi="標楷體"/>
                <w:color w:val="000000" w:themeColor="text1"/>
                <w:sz w:val="26"/>
                <w:szCs w:val="26"/>
              </w:rPr>
            </w:pPr>
          </w:p>
        </w:tc>
        <w:tc>
          <w:tcPr>
            <w:tcW w:w="866" w:type="pct"/>
            <w:vAlign w:val="center"/>
          </w:tcPr>
          <w:p w:rsidR="007739BB" w:rsidRPr="00252B98" w:rsidRDefault="007739BB" w:rsidP="007739BB">
            <w:pPr>
              <w:jc w:val="center"/>
              <w:rPr>
                <w:rFonts w:hAnsi="標楷體"/>
                <w:color w:val="000000" w:themeColor="text1"/>
                <w:sz w:val="26"/>
                <w:szCs w:val="26"/>
              </w:rPr>
            </w:pPr>
            <w:r w:rsidRPr="00252B98">
              <w:rPr>
                <w:rFonts w:hAnsi="標楷體" w:hint="eastAsia"/>
                <w:color w:val="000000" w:themeColor="text1"/>
                <w:sz w:val="26"/>
                <w:szCs w:val="26"/>
              </w:rPr>
              <w:t>員山</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7739BB" w:rsidRPr="00252B98" w:rsidTr="007739BB">
        <w:trPr>
          <w:trHeight w:val="559"/>
          <w:jc w:val="center"/>
        </w:trPr>
        <w:tc>
          <w:tcPr>
            <w:tcW w:w="278" w:type="pct"/>
            <w:vMerge/>
            <w:vAlign w:val="center"/>
          </w:tcPr>
          <w:p w:rsidR="007739BB" w:rsidRPr="00252B98" w:rsidRDefault="007739BB" w:rsidP="009A5184">
            <w:pPr>
              <w:jc w:val="center"/>
              <w:rPr>
                <w:rFonts w:hAnsi="標楷體"/>
                <w:color w:val="000000" w:themeColor="text1"/>
                <w:sz w:val="26"/>
                <w:szCs w:val="26"/>
              </w:rPr>
            </w:pPr>
          </w:p>
        </w:tc>
        <w:tc>
          <w:tcPr>
            <w:tcW w:w="544" w:type="pct"/>
            <w:vMerge/>
            <w:vAlign w:val="center"/>
          </w:tcPr>
          <w:p w:rsidR="007739BB" w:rsidRPr="00252B98" w:rsidRDefault="007739BB" w:rsidP="007739BB">
            <w:pPr>
              <w:ind w:leftChars="-30" w:left="-102" w:rightChars="-30" w:right="-102"/>
              <w:jc w:val="center"/>
              <w:rPr>
                <w:rFonts w:hAnsi="標楷體"/>
                <w:color w:val="000000" w:themeColor="text1"/>
                <w:sz w:val="26"/>
                <w:szCs w:val="26"/>
              </w:rPr>
            </w:pPr>
          </w:p>
        </w:tc>
        <w:tc>
          <w:tcPr>
            <w:tcW w:w="866" w:type="pct"/>
            <w:vAlign w:val="center"/>
          </w:tcPr>
          <w:p w:rsidR="007739BB" w:rsidRPr="00252B98" w:rsidRDefault="007739BB" w:rsidP="009A5184">
            <w:pPr>
              <w:jc w:val="center"/>
              <w:rPr>
                <w:rFonts w:hAnsi="標楷體"/>
                <w:color w:val="000000" w:themeColor="text1"/>
                <w:sz w:val="26"/>
                <w:szCs w:val="26"/>
              </w:rPr>
            </w:pPr>
            <w:r w:rsidRPr="00252B98">
              <w:rPr>
                <w:rFonts w:hAnsi="標楷體" w:hint="eastAsia"/>
                <w:color w:val="000000" w:themeColor="text1"/>
                <w:sz w:val="26"/>
                <w:szCs w:val="26"/>
              </w:rPr>
              <w:t>蘇澳</w:t>
            </w:r>
          </w:p>
        </w:tc>
        <w:tc>
          <w:tcPr>
            <w:tcW w:w="1748" w:type="pct"/>
            <w:vMerge/>
            <w:vAlign w:val="center"/>
          </w:tcPr>
          <w:p w:rsidR="007739BB" w:rsidRPr="00252B98" w:rsidRDefault="007739BB" w:rsidP="007739BB">
            <w:pPr>
              <w:spacing w:line="300" w:lineRule="exact"/>
              <w:rPr>
                <w:rFonts w:hAnsi="標楷體"/>
                <w:color w:val="000000" w:themeColor="text1"/>
                <w:sz w:val="26"/>
                <w:szCs w:val="26"/>
              </w:rPr>
            </w:pPr>
          </w:p>
        </w:tc>
        <w:tc>
          <w:tcPr>
            <w:tcW w:w="836" w:type="pct"/>
            <w:vMerge/>
            <w:vAlign w:val="center"/>
          </w:tcPr>
          <w:p w:rsidR="007739BB" w:rsidRPr="00252B98" w:rsidRDefault="007739BB" w:rsidP="00584D53">
            <w:pPr>
              <w:jc w:val="center"/>
              <w:rPr>
                <w:rFonts w:hAnsi="標楷體"/>
                <w:color w:val="000000" w:themeColor="text1"/>
                <w:sz w:val="26"/>
                <w:szCs w:val="26"/>
              </w:rPr>
            </w:pPr>
          </w:p>
        </w:tc>
        <w:tc>
          <w:tcPr>
            <w:tcW w:w="728" w:type="pct"/>
            <w:vMerge/>
            <w:vAlign w:val="center"/>
          </w:tcPr>
          <w:p w:rsidR="007739BB" w:rsidRPr="00252B98" w:rsidRDefault="007739BB" w:rsidP="007739BB">
            <w:pPr>
              <w:ind w:leftChars="-27" w:left="-92" w:rightChars="-29" w:right="-99"/>
              <w:jc w:val="center"/>
              <w:rPr>
                <w:rFonts w:hAnsi="標楷體"/>
                <w:color w:val="000000" w:themeColor="text1"/>
                <w:sz w:val="26"/>
                <w:szCs w:val="26"/>
              </w:rPr>
            </w:pPr>
          </w:p>
        </w:tc>
      </w:tr>
      <w:tr w:rsidR="00252B98" w:rsidRPr="00252B98" w:rsidTr="007739BB">
        <w:trPr>
          <w:trHeight w:val="695"/>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12</w:t>
            </w:r>
          </w:p>
        </w:tc>
        <w:tc>
          <w:tcPr>
            <w:tcW w:w="544" w:type="pct"/>
            <w:vMerge w:val="restart"/>
            <w:vAlign w:val="center"/>
          </w:tcPr>
          <w:p w:rsidR="00FD0AFF" w:rsidRPr="00252B98" w:rsidRDefault="00FD0AFF" w:rsidP="007739BB">
            <w:pPr>
              <w:ind w:leftChars="-30" w:left="-102" w:rightChars="-26" w:right="-88"/>
              <w:jc w:val="center"/>
              <w:rPr>
                <w:rFonts w:hAnsi="標楷體"/>
                <w:color w:val="000000" w:themeColor="text1"/>
                <w:sz w:val="26"/>
                <w:szCs w:val="26"/>
              </w:rPr>
            </w:pPr>
            <w:r w:rsidRPr="00252B98">
              <w:rPr>
                <w:rFonts w:hAnsi="標楷體" w:hint="eastAsia"/>
                <w:color w:val="000000" w:themeColor="text1"/>
                <w:sz w:val="26"/>
                <w:szCs w:val="26"/>
              </w:rPr>
              <w:t>花蓮縣</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瑞穗</w:t>
            </w:r>
          </w:p>
        </w:tc>
        <w:tc>
          <w:tcPr>
            <w:tcW w:w="1748" w:type="pct"/>
            <w:vMerge w:val="restar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設置溫泉露頭告示牌，定期派員巡查。</w:t>
            </w:r>
          </w:p>
        </w:tc>
        <w:tc>
          <w:tcPr>
            <w:tcW w:w="836"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9.2</w:t>
            </w:r>
          </w:p>
        </w:tc>
        <w:tc>
          <w:tcPr>
            <w:tcW w:w="728" w:type="pct"/>
            <w:vMerge w:val="restar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trHeight w:val="831"/>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7739BB">
            <w:pPr>
              <w:ind w:leftChars="-30" w:left="-102" w:rightChars="-26" w:right="-88"/>
              <w:jc w:val="cente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安通</w:t>
            </w:r>
          </w:p>
        </w:tc>
        <w:tc>
          <w:tcPr>
            <w:tcW w:w="1748" w:type="pct"/>
            <w:vMerge/>
            <w:vAlign w:val="center"/>
          </w:tcPr>
          <w:p w:rsidR="00FD0AFF" w:rsidRPr="00252B98" w:rsidRDefault="00FD0AFF" w:rsidP="00584D53">
            <w:pPr>
              <w:rPr>
                <w:rFonts w:hAnsi="標楷體"/>
                <w:color w:val="000000" w:themeColor="text1"/>
                <w:sz w:val="26"/>
                <w:szCs w:val="26"/>
              </w:rPr>
            </w:pPr>
          </w:p>
        </w:tc>
        <w:tc>
          <w:tcPr>
            <w:tcW w:w="836" w:type="pct"/>
            <w:vMerge/>
          </w:tcPr>
          <w:p w:rsidR="00FD0AFF" w:rsidRPr="00252B98" w:rsidRDefault="00FD0AFF" w:rsidP="00584D53">
            <w:pPr>
              <w:jc w:val="right"/>
              <w:rPr>
                <w:rFonts w:hAnsi="標楷體"/>
                <w:color w:val="000000" w:themeColor="text1"/>
                <w:sz w:val="26"/>
                <w:szCs w:val="26"/>
              </w:rPr>
            </w:pPr>
          </w:p>
        </w:tc>
        <w:tc>
          <w:tcPr>
            <w:tcW w:w="728" w:type="pct"/>
            <w:vMerge/>
          </w:tcPr>
          <w:p w:rsidR="00FD0AFF" w:rsidRPr="00252B98" w:rsidRDefault="00FD0AFF" w:rsidP="00FD0AFF">
            <w:pPr>
              <w:ind w:leftChars="-27" w:left="-92" w:rightChars="-29" w:right="-99"/>
              <w:jc w:val="center"/>
              <w:rPr>
                <w:rFonts w:hAnsi="標楷體"/>
                <w:color w:val="000000" w:themeColor="text1"/>
                <w:sz w:val="26"/>
                <w:szCs w:val="26"/>
              </w:rPr>
            </w:pPr>
          </w:p>
        </w:tc>
      </w:tr>
      <w:tr w:rsidR="00252B98" w:rsidRPr="00252B98" w:rsidTr="007739BB">
        <w:trPr>
          <w:trHeight w:val="825"/>
          <w:jc w:val="center"/>
        </w:trPr>
        <w:tc>
          <w:tcPr>
            <w:tcW w:w="278" w:type="pct"/>
            <w:vMerge w:val="restart"/>
            <w:vAlign w:val="center"/>
          </w:tcPr>
          <w:p w:rsidR="00FD0AFF" w:rsidRPr="00252B98" w:rsidRDefault="00FD0AFF" w:rsidP="00584D53">
            <w:pPr>
              <w:jc w:val="center"/>
              <w:rPr>
                <w:rFonts w:hAnsi="標楷體"/>
                <w:color w:val="000000" w:themeColor="text1"/>
                <w:sz w:val="26"/>
                <w:szCs w:val="26"/>
              </w:rPr>
            </w:pPr>
            <w:r w:rsidRPr="00252B98">
              <w:rPr>
                <w:rFonts w:hAnsi="標楷體" w:hint="eastAsia"/>
                <w:color w:val="000000" w:themeColor="text1"/>
                <w:sz w:val="26"/>
                <w:szCs w:val="26"/>
              </w:rPr>
              <w:t>13</w:t>
            </w:r>
          </w:p>
        </w:tc>
        <w:tc>
          <w:tcPr>
            <w:tcW w:w="544" w:type="pct"/>
            <w:vMerge w:val="restart"/>
            <w:vAlign w:val="center"/>
          </w:tcPr>
          <w:p w:rsidR="00FD0AFF" w:rsidRPr="00252B98" w:rsidRDefault="00EE12EE" w:rsidP="007739BB">
            <w:pPr>
              <w:ind w:leftChars="-30" w:left="-102" w:rightChars="-26" w:right="-88"/>
              <w:jc w:val="center"/>
              <w:rPr>
                <w:rFonts w:hAnsi="標楷體"/>
                <w:color w:val="000000" w:themeColor="text1"/>
                <w:sz w:val="26"/>
                <w:szCs w:val="26"/>
              </w:rPr>
            </w:pPr>
            <w:r>
              <w:rPr>
                <w:rFonts w:hAnsi="標楷體" w:hint="eastAsia"/>
                <w:color w:val="000000" w:themeColor="text1"/>
                <w:sz w:val="26"/>
                <w:szCs w:val="26"/>
              </w:rPr>
              <w:t>臺東</w:t>
            </w:r>
            <w:r w:rsidR="00FD0AFF" w:rsidRPr="00252B98">
              <w:rPr>
                <w:rFonts w:hAnsi="標楷體" w:hint="eastAsia"/>
                <w:color w:val="000000" w:themeColor="text1"/>
                <w:sz w:val="26"/>
                <w:szCs w:val="26"/>
              </w:rPr>
              <w:t>縣</w:t>
            </w: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知本</w:t>
            </w:r>
          </w:p>
        </w:tc>
        <w:tc>
          <w:tcPr>
            <w:tcW w:w="1748" w:type="pct"/>
            <w:vMerge w:val="restart"/>
            <w:vAlign w:val="center"/>
          </w:tcPr>
          <w:p w:rsidR="00FD0AFF" w:rsidRPr="00252B98" w:rsidRDefault="00FD0AFF" w:rsidP="007739BB">
            <w:pPr>
              <w:spacing w:line="300" w:lineRule="exact"/>
              <w:rPr>
                <w:rFonts w:hAnsi="標楷體"/>
                <w:color w:val="000000" w:themeColor="text1"/>
                <w:sz w:val="26"/>
                <w:szCs w:val="26"/>
              </w:rPr>
            </w:pPr>
            <w:r w:rsidRPr="00252B98">
              <w:rPr>
                <w:rFonts w:hAnsi="標楷體" w:hint="eastAsia"/>
                <w:color w:val="000000" w:themeColor="text1"/>
                <w:sz w:val="26"/>
                <w:szCs w:val="26"/>
              </w:rPr>
              <w:t>每週定期巡查。</w:t>
            </w:r>
          </w:p>
        </w:tc>
        <w:tc>
          <w:tcPr>
            <w:tcW w:w="836" w:type="pct"/>
            <w:vMerge w:val="restart"/>
            <w:vAlign w:val="center"/>
          </w:tcPr>
          <w:p w:rsidR="00FD0AFF" w:rsidRPr="00252B98" w:rsidRDefault="00FD0AFF" w:rsidP="007739BB">
            <w:pPr>
              <w:ind w:leftChars="-21" w:left="-71" w:rightChars="-17" w:right="-58"/>
              <w:rPr>
                <w:rFonts w:hAnsi="標楷體"/>
                <w:color w:val="000000" w:themeColor="text1"/>
                <w:sz w:val="26"/>
                <w:szCs w:val="26"/>
              </w:rPr>
            </w:pPr>
            <w:r w:rsidRPr="00252B98">
              <w:rPr>
                <w:rFonts w:hAnsi="標楷體" w:hint="eastAsia"/>
                <w:color w:val="000000" w:themeColor="text1"/>
                <w:sz w:val="26"/>
                <w:szCs w:val="26"/>
              </w:rPr>
              <w:t>納入例行性業務執行</w:t>
            </w:r>
          </w:p>
        </w:tc>
        <w:tc>
          <w:tcPr>
            <w:tcW w:w="728" w:type="pct"/>
            <w:vMerge w:val="restart"/>
            <w:vAlign w:val="center"/>
          </w:tcPr>
          <w:p w:rsidR="00FD0AFF" w:rsidRPr="00252B98" w:rsidRDefault="00FD0AFF" w:rsidP="00FD0AFF">
            <w:pPr>
              <w:ind w:leftChars="-27" w:left="-92" w:rightChars="-29" w:right="-99"/>
              <w:jc w:val="center"/>
              <w:rPr>
                <w:rFonts w:hAnsi="標楷體"/>
                <w:color w:val="000000" w:themeColor="text1"/>
                <w:sz w:val="26"/>
                <w:szCs w:val="26"/>
              </w:rPr>
            </w:pPr>
            <w:r w:rsidRPr="00252B98">
              <w:rPr>
                <w:rFonts w:hAnsi="標楷體" w:hint="eastAsia"/>
                <w:color w:val="000000" w:themeColor="text1"/>
                <w:sz w:val="26"/>
                <w:szCs w:val="26"/>
              </w:rPr>
              <w:t>現況良好</w:t>
            </w:r>
          </w:p>
        </w:tc>
      </w:tr>
      <w:tr w:rsidR="00252B98" w:rsidRPr="00252B98" w:rsidTr="007739BB">
        <w:trPr>
          <w:trHeight w:val="805"/>
          <w:jc w:val="center"/>
        </w:trPr>
        <w:tc>
          <w:tcPr>
            <w:tcW w:w="278" w:type="pct"/>
            <w:vMerge/>
            <w:vAlign w:val="center"/>
          </w:tcPr>
          <w:p w:rsidR="00FD0AFF" w:rsidRPr="00252B98" w:rsidRDefault="00FD0AFF" w:rsidP="00584D53">
            <w:pPr>
              <w:jc w:val="center"/>
              <w:rPr>
                <w:rFonts w:hAnsi="標楷體"/>
                <w:color w:val="000000" w:themeColor="text1"/>
                <w:sz w:val="26"/>
                <w:szCs w:val="26"/>
              </w:rPr>
            </w:pPr>
          </w:p>
        </w:tc>
        <w:tc>
          <w:tcPr>
            <w:tcW w:w="544" w:type="pct"/>
            <w:vMerge/>
            <w:vAlign w:val="center"/>
          </w:tcPr>
          <w:p w:rsidR="00FD0AFF" w:rsidRPr="00252B98" w:rsidRDefault="00FD0AFF" w:rsidP="00584D53">
            <w:pPr>
              <w:jc w:val="center"/>
              <w:rPr>
                <w:rFonts w:hAnsi="標楷體"/>
                <w:color w:val="000000" w:themeColor="text1"/>
                <w:sz w:val="26"/>
                <w:szCs w:val="26"/>
              </w:rPr>
            </w:pPr>
          </w:p>
        </w:tc>
        <w:tc>
          <w:tcPr>
            <w:tcW w:w="866" w:type="pct"/>
            <w:vAlign w:val="center"/>
          </w:tcPr>
          <w:p w:rsidR="00FD0AFF" w:rsidRPr="00252B98" w:rsidRDefault="00FD0AFF" w:rsidP="009A5184">
            <w:pPr>
              <w:spacing w:beforeLines="25" w:before="114" w:afterLines="25" w:after="114"/>
              <w:jc w:val="center"/>
              <w:rPr>
                <w:rFonts w:hAnsi="標楷體"/>
                <w:color w:val="000000" w:themeColor="text1"/>
                <w:sz w:val="26"/>
                <w:szCs w:val="26"/>
              </w:rPr>
            </w:pPr>
            <w:r w:rsidRPr="00252B98">
              <w:rPr>
                <w:rFonts w:hAnsi="標楷體" w:hint="eastAsia"/>
                <w:color w:val="000000" w:themeColor="text1"/>
                <w:sz w:val="26"/>
                <w:szCs w:val="26"/>
              </w:rPr>
              <w:t>金崙</w:t>
            </w:r>
          </w:p>
        </w:tc>
        <w:tc>
          <w:tcPr>
            <w:tcW w:w="1748" w:type="pct"/>
            <w:vMerge/>
          </w:tcPr>
          <w:p w:rsidR="00FD0AFF" w:rsidRPr="00252B98" w:rsidRDefault="00FD0AFF" w:rsidP="00584D53">
            <w:pPr>
              <w:rPr>
                <w:rFonts w:hAnsi="標楷體"/>
                <w:color w:val="000000" w:themeColor="text1"/>
                <w:sz w:val="26"/>
                <w:szCs w:val="26"/>
              </w:rPr>
            </w:pPr>
          </w:p>
        </w:tc>
        <w:tc>
          <w:tcPr>
            <w:tcW w:w="836" w:type="pct"/>
            <w:vMerge/>
          </w:tcPr>
          <w:p w:rsidR="00FD0AFF" w:rsidRPr="00252B98" w:rsidRDefault="00FD0AFF" w:rsidP="00584D53">
            <w:pPr>
              <w:rPr>
                <w:rFonts w:hAnsi="標楷體"/>
                <w:color w:val="000000" w:themeColor="text1"/>
                <w:sz w:val="26"/>
                <w:szCs w:val="26"/>
              </w:rPr>
            </w:pPr>
          </w:p>
        </w:tc>
        <w:tc>
          <w:tcPr>
            <w:tcW w:w="728" w:type="pct"/>
            <w:vMerge/>
          </w:tcPr>
          <w:p w:rsidR="00FD0AFF" w:rsidRPr="00252B98" w:rsidRDefault="00FD0AFF" w:rsidP="00584D53">
            <w:pPr>
              <w:rPr>
                <w:rFonts w:hAnsi="標楷體"/>
                <w:color w:val="000000" w:themeColor="text1"/>
                <w:sz w:val="26"/>
                <w:szCs w:val="26"/>
              </w:rPr>
            </w:pPr>
          </w:p>
        </w:tc>
      </w:tr>
    </w:tbl>
    <w:p w:rsidR="00FD0AFF" w:rsidRPr="00252B98" w:rsidRDefault="00FD0AFF" w:rsidP="00FD0AFF">
      <w:pPr>
        <w:pStyle w:val="3"/>
        <w:numPr>
          <w:ilvl w:val="0"/>
          <w:numId w:val="0"/>
        </w:numPr>
        <w:spacing w:line="300" w:lineRule="exact"/>
        <w:rPr>
          <w:rFonts w:hAnsi="標楷體"/>
          <w:bCs w:val="0"/>
          <w:color w:val="000000" w:themeColor="text1"/>
          <w:sz w:val="24"/>
          <w:szCs w:val="24"/>
        </w:rPr>
      </w:pPr>
      <w:bookmarkStart w:id="849" w:name="_Toc469578714"/>
      <w:bookmarkStart w:id="850" w:name="_Toc469678786"/>
      <w:bookmarkStart w:id="851" w:name="_Toc470009869"/>
      <w:bookmarkStart w:id="852" w:name="_Toc470023280"/>
      <w:r w:rsidRPr="00252B98">
        <w:rPr>
          <w:rFonts w:hAnsi="標楷體" w:hint="eastAsia"/>
          <w:bCs w:val="0"/>
          <w:color w:val="000000" w:themeColor="text1"/>
          <w:sz w:val="24"/>
          <w:szCs w:val="24"/>
        </w:rPr>
        <w:t>資料來源：經濟部</w:t>
      </w:r>
      <w:bookmarkEnd w:id="849"/>
      <w:bookmarkEnd w:id="850"/>
      <w:bookmarkEnd w:id="851"/>
      <w:bookmarkEnd w:id="852"/>
    </w:p>
    <w:p w:rsidR="00FD0AFF" w:rsidRPr="00252B98" w:rsidRDefault="00FD0AFF" w:rsidP="00FD0AFF">
      <w:pPr>
        <w:pStyle w:val="3"/>
        <w:numPr>
          <w:ilvl w:val="0"/>
          <w:numId w:val="0"/>
        </w:numPr>
        <w:spacing w:line="300" w:lineRule="exact"/>
        <w:ind w:left="1361"/>
        <w:rPr>
          <w:rFonts w:hAnsi="標楷體"/>
          <w:bCs w:val="0"/>
          <w:color w:val="000000" w:themeColor="text1"/>
          <w:sz w:val="24"/>
          <w:szCs w:val="24"/>
        </w:rPr>
      </w:pPr>
    </w:p>
    <w:p w:rsidR="00FD0AFF" w:rsidRPr="00252B98" w:rsidRDefault="00FD0AFF" w:rsidP="00FD0AFF">
      <w:pPr>
        <w:pStyle w:val="3"/>
        <w:numPr>
          <w:ilvl w:val="0"/>
          <w:numId w:val="0"/>
        </w:numPr>
        <w:ind w:left="1361" w:firstLineChars="192" w:firstLine="653"/>
        <w:rPr>
          <w:color w:val="000000" w:themeColor="text1"/>
        </w:rPr>
      </w:pPr>
      <w:bookmarkStart w:id="853" w:name="_Toc469578715"/>
      <w:bookmarkStart w:id="854" w:name="_Toc469678787"/>
      <w:bookmarkStart w:id="855" w:name="_Toc470009870"/>
      <w:bookmarkStart w:id="856" w:name="_Toc470023281"/>
      <w:r w:rsidRPr="00252B98">
        <w:rPr>
          <w:rFonts w:hAnsi="標楷體" w:hint="eastAsia"/>
          <w:bCs w:val="0"/>
          <w:color w:val="000000" w:themeColor="text1"/>
          <w:szCs w:val="32"/>
        </w:rPr>
        <w:lastRenderedPageBreak/>
        <w:t>目前溫泉露頭保護雖已獲主管機關重視，</w:t>
      </w:r>
      <w:r w:rsidRPr="00252B98">
        <w:rPr>
          <w:rFonts w:hint="eastAsia"/>
          <w:color w:val="000000" w:themeColor="text1"/>
        </w:rPr>
        <w:t>惟相對於日本，似仍不乏進步空間。日本對於溫泉露頭保護不餘遺力，以日本別府市</w:t>
      </w:r>
      <w:r w:rsidRPr="00252B98">
        <w:rPr>
          <w:rFonts w:hint="eastAsia"/>
          <w:color w:val="000000" w:themeColor="text1"/>
          <w:szCs w:val="32"/>
        </w:rPr>
        <w:t>溫泉鑽勘規範為例，其對新鑽孔與既有溫泉井間之距離，定有規範：特別保護地域不可鑽勘；保護地域中之一般溫泉於100公尺以內不可鑽勘，噴氣溫泉、沸騰泉於150公尺以內不可鑽勘；其他地域之一般溫泉於60公尺以內不可鑽勘，噴氣溫泉、沸騰泉於150公尺以內不可鑽勘</w:t>
      </w:r>
      <w:r w:rsidRPr="00252B98">
        <w:rPr>
          <w:rStyle w:val="aff8"/>
          <w:color w:val="000000" w:themeColor="text1"/>
          <w:szCs w:val="32"/>
        </w:rPr>
        <w:footnoteReference w:id="6"/>
      </w:r>
      <w:r w:rsidRPr="00252B98">
        <w:rPr>
          <w:rFonts w:hint="eastAsia"/>
          <w:color w:val="000000" w:themeColor="text1"/>
          <w:szCs w:val="32"/>
        </w:rPr>
        <w:t>。正因日本認為露頭是珍貴資源，因此溫泉區之露頭均</w:t>
      </w:r>
      <w:r w:rsidRPr="00252B98">
        <w:rPr>
          <w:rFonts w:hint="eastAsia"/>
          <w:color w:val="000000" w:themeColor="text1"/>
        </w:rPr>
        <w:t>有完善保護，甚至建有神社以感恩之心保護。日本採地域分區管制新挖掘業者，達溫泉開發與生態保育間合諧共存，締造雙贏。反觀國內對露頭並未加以妥善保護且較日本寬鬆，值得國內深思</w:t>
      </w:r>
      <w:r w:rsidRPr="00252B98">
        <w:rPr>
          <w:rStyle w:val="aff8"/>
          <w:color w:val="000000" w:themeColor="text1"/>
        </w:rPr>
        <w:footnoteReference w:id="7"/>
      </w:r>
      <w:r w:rsidRPr="00252B98">
        <w:rPr>
          <w:rFonts w:hint="eastAsia"/>
          <w:color w:val="000000" w:themeColor="text1"/>
        </w:rPr>
        <w:t>。</w:t>
      </w:r>
      <w:bookmarkEnd w:id="853"/>
      <w:bookmarkEnd w:id="854"/>
      <w:bookmarkEnd w:id="855"/>
      <w:bookmarkEnd w:id="856"/>
    </w:p>
    <w:p w:rsidR="00FD0AFF" w:rsidRDefault="00FD0AFF" w:rsidP="00FD0AFF">
      <w:pPr>
        <w:pStyle w:val="3"/>
        <w:rPr>
          <w:color w:val="000000" w:themeColor="text1"/>
        </w:rPr>
      </w:pPr>
      <w:bookmarkStart w:id="857" w:name="_Toc469578716"/>
      <w:bookmarkStart w:id="858" w:name="_Toc469678788"/>
      <w:bookmarkStart w:id="859" w:name="_Toc470009871"/>
      <w:bookmarkStart w:id="860" w:name="_Toc470023282"/>
      <w:r w:rsidRPr="00252B98">
        <w:rPr>
          <w:rFonts w:hint="eastAsia"/>
          <w:color w:val="000000" w:themeColor="text1"/>
        </w:rPr>
        <w:t>綜上，溫泉資源，並非得以恣意取用而永不枯竭之天然資源。為避免溫泉資源枯竭，目前已建有總量管制相關機制，依經濟部提供資料，102年至104年均未超限使用。溫泉資源之監測工作及對溫泉露頭之保護，對於溫泉資源之永續管理，十分重要。目前我國主要溫泉區溫泉資源之監測機制，已大致</w:t>
      </w:r>
      <w:r w:rsidR="00B7619A" w:rsidRPr="00252B98">
        <w:rPr>
          <w:rFonts w:hint="eastAsia"/>
          <w:color w:val="000000" w:themeColor="text1"/>
        </w:rPr>
        <w:t>建構</w:t>
      </w:r>
      <w:r w:rsidRPr="00252B98">
        <w:rPr>
          <w:rFonts w:hint="eastAsia"/>
          <w:color w:val="000000" w:themeColor="text1"/>
        </w:rPr>
        <w:t>完成，惟仍有部分溫泉區之溫泉資源尚未納入監測；</w:t>
      </w:r>
      <w:r w:rsidRPr="00252B98">
        <w:rPr>
          <w:rFonts w:hAnsi="標楷體" w:hint="eastAsia"/>
          <w:bCs w:val="0"/>
          <w:color w:val="000000" w:themeColor="text1"/>
          <w:szCs w:val="32"/>
        </w:rPr>
        <w:t>溫泉露頭保護雖已有部分成效，其保護欠周即可能因</w:t>
      </w:r>
      <w:r w:rsidRPr="00252B98">
        <w:rPr>
          <w:rFonts w:hAnsi="標楷體" w:hint="eastAsia"/>
          <w:color w:val="000000" w:themeColor="text1"/>
          <w:szCs w:val="32"/>
        </w:rPr>
        <w:t>天然災害或人為因素造成溫泉露頭消失，</w:t>
      </w:r>
      <w:r w:rsidRPr="00252B98">
        <w:rPr>
          <w:rFonts w:hAnsi="標楷體" w:hint="eastAsia"/>
          <w:bCs w:val="0"/>
          <w:color w:val="000000" w:themeColor="text1"/>
          <w:szCs w:val="32"/>
        </w:rPr>
        <w:t>相關法令及作為亦</w:t>
      </w:r>
      <w:r w:rsidRPr="00252B98">
        <w:rPr>
          <w:rFonts w:hint="eastAsia"/>
          <w:color w:val="000000" w:themeColor="text1"/>
        </w:rPr>
        <w:t>仍不乏有再進步空間。建議主管機關對溫泉資源應持續進行總量管制，積極提升監測與執行效能，以切實掌握溫泉資源動態，並持續加強溫泉露頭之保護作為，以利資源之永續。</w:t>
      </w:r>
      <w:bookmarkEnd w:id="857"/>
      <w:bookmarkEnd w:id="858"/>
      <w:bookmarkEnd w:id="859"/>
      <w:bookmarkEnd w:id="860"/>
    </w:p>
    <w:p w:rsidR="003A6085" w:rsidRPr="00252B98" w:rsidRDefault="003A6085" w:rsidP="003A6085">
      <w:pPr>
        <w:pStyle w:val="3"/>
        <w:numPr>
          <w:ilvl w:val="0"/>
          <w:numId w:val="0"/>
        </w:numPr>
        <w:ind w:left="1361"/>
        <w:rPr>
          <w:color w:val="000000" w:themeColor="text1"/>
        </w:rPr>
      </w:pPr>
    </w:p>
    <w:p w:rsidR="00FD0AFF" w:rsidRPr="00252B98" w:rsidRDefault="00FD0AFF" w:rsidP="00FD0AFF">
      <w:pPr>
        <w:pStyle w:val="2"/>
        <w:rPr>
          <w:b/>
          <w:color w:val="000000" w:themeColor="text1"/>
        </w:rPr>
      </w:pPr>
      <w:bookmarkStart w:id="861" w:name="_Toc470023283"/>
      <w:r w:rsidRPr="00252B98">
        <w:rPr>
          <w:rFonts w:hAnsi="標楷體" w:hint="eastAsia"/>
          <w:b/>
          <w:color w:val="000000" w:themeColor="text1"/>
          <w:szCs w:val="32"/>
        </w:rPr>
        <w:lastRenderedPageBreak/>
        <w:t>我國溫泉觀光旅遊深具吸引力，政府對溫泉工作之重點，應由輔導溫泉業者取得合法</w:t>
      </w:r>
      <w:r w:rsidR="00564017" w:rsidRPr="00252B98">
        <w:rPr>
          <w:rFonts w:hAnsi="標楷體" w:hint="eastAsia"/>
          <w:b/>
          <w:color w:val="000000" w:themeColor="text1"/>
          <w:szCs w:val="32"/>
        </w:rPr>
        <w:t>經營</w:t>
      </w:r>
      <w:r w:rsidRPr="00252B98">
        <w:rPr>
          <w:rFonts w:hAnsi="標楷體" w:hint="eastAsia"/>
          <w:b/>
          <w:color w:val="000000" w:themeColor="text1"/>
          <w:szCs w:val="32"/>
        </w:rPr>
        <w:t>，逐漸轉為對溫泉旅遊之大力行銷與推廣，以帶動溫泉</w:t>
      </w:r>
      <w:r w:rsidR="002A6AC7" w:rsidRPr="00252B98">
        <w:rPr>
          <w:rFonts w:hAnsi="標楷體" w:hint="eastAsia"/>
          <w:b/>
          <w:color w:val="000000" w:themeColor="text1"/>
          <w:szCs w:val="32"/>
        </w:rPr>
        <w:t>區</w:t>
      </w:r>
      <w:r w:rsidRPr="00252B98">
        <w:rPr>
          <w:rFonts w:hAnsi="標楷體" w:hint="eastAsia"/>
          <w:b/>
          <w:color w:val="000000" w:themeColor="text1"/>
          <w:szCs w:val="32"/>
        </w:rPr>
        <w:t>之蓬勃發展。</w:t>
      </w:r>
      <w:r w:rsidRPr="00252B98">
        <w:rPr>
          <w:rFonts w:cs="標楷體" w:hint="eastAsia"/>
          <w:b/>
          <w:color w:val="000000" w:themeColor="text1"/>
          <w:kern w:val="0"/>
          <w:szCs w:val="32"/>
          <w:lang w:val="zh-TW"/>
        </w:rPr>
        <w:t>建議中央觀光主管機關應積極與原民會及各相關地方政府進行研議，發展結合當地溫泉資源及人文特色之深度旅遊，俾提高旅客一遊再遊之意願</w:t>
      </w:r>
      <w:r w:rsidRPr="00252B98">
        <w:rPr>
          <w:rFonts w:hint="eastAsia"/>
          <w:b/>
          <w:color w:val="000000" w:themeColor="text1"/>
        </w:rPr>
        <w:t>。</w:t>
      </w:r>
      <w:bookmarkEnd w:id="861"/>
    </w:p>
    <w:p w:rsidR="00FD0AFF" w:rsidRPr="00252B98" w:rsidRDefault="00FD0AFF" w:rsidP="00FD0AFF">
      <w:pPr>
        <w:pStyle w:val="3"/>
        <w:rPr>
          <w:color w:val="000000" w:themeColor="text1"/>
        </w:rPr>
      </w:pPr>
      <w:bookmarkStart w:id="862" w:name="_Toc469578718"/>
      <w:bookmarkStart w:id="863" w:name="_Toc469678790"/>
      <w:bookmarkStart w:id="864" w:name="_Toc470009873"/>
      <w:bookmarkStart w:id="865" w:name="_Toc470023284"/>
      <w:r w:rsidRPr="00252B98">
        <w:rPr>
          <w:rFonts w:hAnsi="標楷體" w:hint="eastAsia"/>
          <w:color w:val="000000" w:themeColor="text1"/>
          <w:szCs w:val="32"/>
        </w:rPr>
        <w:t>溫泉資源為我國重要觀光產業之一，為確保我國溫泉資源永續利用、保障消費者權益，推動溫泉觀光產業永續經營，交通部說明該部之策略作為及成效如下：</w:t>
      </w:r>
      <w:bookmarkEnd w:id="862"/>
      <w:bookmarkEnd w:id="863"/>
      <w:bookmarkEnd w:id="864"/>
      <w:bookmarkEnd w:id="865"/>
    </w:p>
    <w:p w:rsidR="00FD0AFF" w:rsidRPr="00252B98" w:rsidRDefault="00FD0AFF" w:rsidP="00FD0AFF">
      <w:pPr>
        <w:pStyle w:val="4"/>
        <w:rPr>
          <w:color w:val="000000" w:themeColor="text1"/>
        </w:rPr>
      </w:pPr>
      <w:r w:rsidRPr="00252B98">
        <w:rPr>
          <w:rFonts w:hint="eastAsia"/>
          <w:color w:val="000000" w:themeColor="text1"/>
        </w:rPr>
        <w:t>建立地方溫泉管理機制：溫泉資源常於偏遠之地或山區，溫泉業者常面臨開發基地與土地法令限制，爰依溫泉法第13條地方政府得擬定溫泉區管理計畫，考量現有已開發溫泉使用之地區，並會商協調土地使用主管機關配合辦理變更。該部觀光局藉由補助地方政府完成溫泉區管理計畫加速溫泉業者突破建管、水權及完成溫泉標章申辦，至105年8月已全部完成核定我國13個具備溫泉之地方政府溫泉區管理計畫。</w:t>
      </w:r>
    </w:p>
    <w:p w:rsidR="00FD0AFF" w:rsidRPr="00252B98" w:rsidRDefault="00FD0AFF" w:rsidP="00FD0AFF">
      <w:pPr>
        <w:pStyle w:val="4"/>
        <w:rPr>
          <w:color w:val="000000" w:themeColor="text1"/>
        </w:rPr>
      </w:pPr>
      <w:r w:rsidRPr="00252B98">
        <w:rPr>
          <w:rFonts w:hAnsi="標楷體" w:hint="eastAsia"/>
          <w:color w:val="000000" w:themeColor="text1"/>
          <w:szCs w:val="32"/>
        </w:rPr>
        <w:t>建立溫泉檢驗機制</w:t>
      </w:r>
      <w:r w:rsidRPr="00252B98">
        <w:rPr>
          <w:rFonts w:hint="eastAsia"/>
          <w:color w:val="000000" w:themeColor="text1"/>
        </w:rPr>
        <w:t>確保泡湯品質：依溫泉法第18條規定，以溫泉作為觀光休閒遊憩目的之溫泉使用事業，應將溫泉送經由中央觀光主管機關認可之機關(構)團體檢驗合格，並向地方觀光主管機關申請發給溫泉標章，確保消費者前往使用之溫泉符合品質。</w:t>
      </w:r>
      <w:r w:rsidR="00E3693D" w:rsidRPr="00252B98">
        <w:rPr>
          <w:rFonts w:hint="eastAsia"/>
          <w:color w:val="000000" w:themeColor="text1"/>
        </w:rPr>
        <w:t>交通</w:t>
      </w:r>
      <w:r w:rsidRPr="00252B98">
        <w:rPr>
          <w:rFonts w:hint="eastAsia"/>
          <w:color w:val="000000" w:themeColor="text1"/>
        </w:rPr>
        <w:t>部觀光局原則上每半年公告受理政府機關(構)、公(民)營事業機構、公立或立案之學術研究機構或大專以上院校或具備其他法人團體資格者受理申請認可檢驗作業，經業務單位初審、委員預審、會議審查同意後完成認可並於網站公告，目前該部觀光局公告12家溫泉檢</w:t>
      </w:r>
      <w:r w:rsidRPr="00252B98">
        <w:rPr>
          <w:rFonts w:hint="eastAsia"/>
          <w:color w:val="000000" w:themeColor="text1"/>
        </w:rPr>
        <w:lastRenderedPageBreak/>
        <w:t>驗機構供溫泉業者申請溫泉檢驗業務。</w:t>
      </w:r>
    </w:p>
    <w:p w:rsidR="00FD0AFF" w:rsidRPr="00252B98" w:rsidRDefault="00FD0AFF" w:rsidP="00FD0AFF">
      <w:pPr>
        <w:pStyle w:val="4"/>
        <w:rPr>
          <w:color w:val="000000" w:themeColor="text1"/>
        </w:rPr>
      </w:pPr>
      <w:r w:rsidRPr="00252B98">
        <w:rPr>
          <w:rFonts w:hint="eastAsia"/>
          <w:color w:val="000000" w:themeColor="text1"/>
        </w:rPr>
        <w:t>鼓勵業者申請標章：依「交通部觀光局獎勵觀光產業取得國內政府機關或受其委託單位核發驗證補助要點」規定，補助業者申請溫泉標章所需溫泉檢驗費，最高可達50％。99年迄今補助125家業者共計</w:t>
      </w:r>
      <w:r w:rsidR="000400CC" w:rsidRPr="00252B98">
        <w:rPr>
          <w:rFonts w:hint="eastAsia"/>
          <w:color w:val="000000" w:themeColor="text1"/>
        </w:rPr>
        <w:t>新臺幣</w:t>
      </w:r>
      <w:r w:rsidRPr="00252B98">
        <w:rPr>
          <w:rFonts w:hint="eastAsia"/>
          <w:color w:val="000000" w:themeColor="text1"/>
        </w:rPr>
        <w:t>1,040萬5,185元。</w:t>
      </w:r>
    </w:p>
    <w:p w:rsidR="00FD0AFF" w:rsidRPr="00252B98" w:rsidRDefault="00FD0AFF" w:rsidP="00FD0AFF">
      <w:pPr>
        <w:pStyle w:val="4"/>
        <w:rPr>
          <w:color w:val="000000" w:themeColor="text1"/>
        </w:rPr>
      </w:pPr>
      <w:r w:rsidRPr="00252B98">
        <w:rPr>
          <w:rFonts w:hint="eastAsia"/>
          <w:color w:val="000000" w:themeColor="text1"/>
        </w:rPr>
        <w:t>舉辦全國溫泉宣傳活動：辦理溫泉美食嘉年華。透過舉辦溫泉美食嘉年華活動，積極與產業界互動，就其需求（淡季行銷、多語行銷、公共運具宣導）研擬行銷對策，俾協助拓展臺灣溫泉觀光客源及振興溫泉觀光產業。於96年起舉辦「台灣好湯－溫泉美食嘉年華」整體行銷活動，該活動結合臺灣溫泉及美食兩大觀光資源，並建立臺灣溫泉旅遊品牌統一識別形象。</w:t>
      </w:r>
    </w:p>
    <w:p w:rsidR="00FD0AFF" w:rsidRPr="00252B98" w:rsidRDefault="00FD0AFF" w:rsidP="00FD0AFF">
      <w:pPr>
        <w:pStyle w:val="4"/>
        <w:spacing w:afterLines="50" w:after="228"/>
        <w:rPr>
          <w:color w:val="000000" w:themeColor="text1"/>
        </w:rPr>
      </w:pPr>
      <w:r w:rsidRPr="00252B98">
        <w:rPr>
          <w:rFonts w:cs="標楷體" w:hint="eastAsia"/>
          <w:color w:val="000000" w:themeColor="text1"/>
          <w:kern w:val="0"/>
          <w:szCs w:val="32"/>
          <w:lang w:val="zh-TW"/>
        </w:rPr>
        <w:t>依據</w:t>
      </w:r>
      <w:r w:rsidRPr="00252B98">
        <w:rPr>
          <w:rFonts w:hAnsi="標楷體" w:cs="標楷體" w:hint="eastAsia"/>
          <w:color w:val="000000" w:themeColor="text1"/>
          <w:kern w:val="0"/>
          <w:szCs w:val="32"/>
          <w:lang w:val="zh-TW"/>
        </w:rPr>
        <w:t>「</w:t>
      </w:r>
      <w:r w:rsidRPr="00252B98">
        <w:rPr>
          <w:rFonts w:cs="標楷體" w:hint="eastAsia"/>
          <w:color w:val="000000" w:themeColor="text1"/>
          <w:kern w:val="0"/>
          <w:szCs w:val="32"/>
          <w:lang w:val="zh-TW"/>
        </w:rPr>
        <w:t>來臺旅客消費及動向調查</w:t>
      </w:r>
      <w:r w:rsidRPr="00252B98">
        <w:rPr>
          <w:rFonts w:hAnsi="標楷體" w:cs="標楷體" w:hint="eastAsia"/>
          <w:color w:val="000000" w:themeColor="text1"/>
          <w:kern w:val="0"/>
          <w:szCs w:val="32"/>
          <w:lang w:val="zh-TW"/>
        </w:rPr>
        <w:t>｣(</w:t>
      </w:r>
      <w:r w:rsidRPr="00252B98">
        <w:rPr>
          <w:rFonts w:cs="標楷體" w:hint="eastAsia"/>
          <w:color w:val="000000" w:themeColor="text1"/>
          <w:kern w:val="0"/>
          <w:szCs w:val="32"/>
          <w:lang w:val="zh-TW"/>
        </w:rPr>
        <w:t>100-104年度)，來臺旅客在臺期間參加活動排名，其中有關泡溫泉浴活動相對次數(單位:人次/每百人次)及名次彙整如下表：</w:t>
      </w:r>
    </w:p>
    <w:tbl>
      <w:tblPr>
        <w:tblW w:w="0" w:type="auto"/>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969"/>
        <w:gridCol w:w="2431"/>
      </w:tblGrid>
      <w:tr w:rsidR="00252B98" w:rsidRPr="00252B98" w:rsidTr="00584D53">
        <w:trPr>
          <w:trHeight w:val="740"/>
        </w:trPr>
        <w:tc>
          <w:tcPr>
            <w:tcW w:w="1515" w:type="dxa"/>
            <w:shd w:val="clear" w:color="auto" w:fill="auto"/>
            <w:vAlign w:val="center"/>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年度</w:t>
            </w:r>
          </w:p>
        </w:tc>
        <w:tc>
          <w:tcPr>
            <w:tcW w:w="3969" w:type="dxa"/>
            <w:shd w:val="clear" w:color="auto" w:fill="auto"/>
            <w:vAlign w:val="center"/>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相對次數</w:t>
            </w:r>
          </w:p>
          <w:p w:rsidR="00FD0AFF" w:rsidRPr="00252B98" w:rsidRDefault="00FD0AFF" w:rsidP="00584D53">
            <w:pPr>
              <w:snapToGrid w:val="0"/>
              <w:jc w:val="center"/>
              <w:rPr>
                <w:rFonts w:cs="標楷體"/>
                <w:color w:val="000000" w:themeColor="text1"/>
                <w:kern w:val="0"/>
                <w:sz w:val="24"/>
                <w:szCs w:val="24"/>
                <w:lang w:val="zh-TW"/>
              </w:rPr>
            </w:pPr>
            <w:r w:rsidRPr="00252B98">
              <w:rPr>
                <w:rFonts w:cs="標楷體" w:hint="eastAsia"/>
                <w:color w:val="000000" w:themeColor="text1"/>
                <w:kern w:val="0"/>
                <w:sz w:val="24"/>
                <w:szCs w:val="24"/>
                <w:lang w:val="zh-TW"/>
              </w:rPr>
              <w:t>(單位：人次/每百人次)</w:t>
            </w:r>
          </w:p>
        </w:tc>
        <w:tc>
          <w:tcPr>
            <w:tcW w:w="2431" w:type="dxa"/>
            <w:shd w:val="clear" w:color="auto" w:fill="auto"/>
            <w:vAlign w:val="center"/>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名次</w:t>
            </w:r>
          </w:p>
        </w:tc>
      </w:tr>
      <w:tr w:rsidR="00252B98" w:rsidRPr="00252B98" w:rsidTr="00584D53">
        <w:tc>
          <w:tcPr>
            <w:tcW w:w="1515"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100</w:t>
            </w:r>
          </w:p>
        </w:tc>
        <w:tc>
          <w:tcPr>
            <w:tcW w:w="3969"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15.04</w:t>
            </w:r>
          </w:p>
        </w:tc>
        <w:tc>
          <w:tcPr>
            <w:tcW w:w="2431"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第6名</w:t>
            </w:r>
          </w:p>
        </w:tc>
      </w:tr>
      <w:tr w:rsidR="00252B98" w:rsidRPr="00252B98" w:rsidTr="00584D53">
        <w:tc>
          <w:tcPr>
            <w:tcW w:w="1515"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101</w:t>
            </w:r>
          </w:p>
        </w:tc>
        <w:tc>
          <w:tcPr>
            <w:tcW w:w="3969"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15.58</w:t>
            </w:r>
          </w:p>
        </w:tc>
        <w:tc>
          <w:tcPr>
            <w:tcW w:w="2431"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第5名</w:t>
            </w:r>
          </w:p>
        </w:tc>
      </w:tr>
      <w:tr w:rsidR="00252B98" w:rsidRPr="00252B98" w:rsidTr="00584D53">
        <w:tc>
          <w:tcPr>
            <w:tcW w:w="1515"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102</w:t>
            </w:r>
          </w:p>
        </w:tc>
        <w:tc>
          <w:tcPr>
            <w:tcW w:w="3969"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13.76</w:t>
            </w:r>
          </w:p>
        </w:tc>
        <w:tc>
          <w:tcPr>
            <w:tcW w:w="2431"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第5名</w:t>
            </w:r>
          </w:p>
        </w:tc>
      </w:tr>
      <w:tr w:rsidR="00252B98" w:rsidRPr="00252B98" w:rsidTr="00584D53">
        <w:tc>
          <w:tcPr>
            <w:tcW w:w="1515"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103</w:t>
            </w:r>
          </w:p>
        </w:tc>
        <w:tc>
          <w:tcPr>
            <w:tcW w:w="3969"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21.25</w:t>
            </w:r>
          </w:p>
        </w:tc>
        <w:tc>
          <w:tcPr>
            <w:tcW w:w="2431"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第5名</w:t>
            </w:r>
          </w:p>
        </w:tc>
      </w:tr>
      <w:tr w:rsidR="00252B98" w:rsidRPr="00252B98" w:rsidTr="00584D53">
        <w:tc>
          <w:tcPr>
            <w:tcW w:w="1515"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104</w:t>
            </w:r>
          </w:p>
        </w:tc>
        <w:tc>
          <w:tcPr>
            <w:tcW w:w="3969"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17.42</w:t>
            </w:r>
          </w:p>
        </w:tc>
        <w:tc>
          <w:tcPr>
            <w:tcW w:w="2431" w:type="dxa"/>
            <w:shd w:val="clear" w:color="auto" w:fill="auto"/>
          </w:tcPr>
          <w:p w:rsidR="00FD0AFF" w:rsidRPr="00252B98" w:rsidRDefault="00FD0AFF" w:rsidP="00584D53">
            <w:pPr>
              <w:snapToGrid w:val="0"/>
              <w:jc w:val="center"/>
              <w:rPr>
                <w:rFonts w:cs="標楷體"/>
                <w:color w:val="000000" w:themeColor="text1"/>
                <w:kern w:val="0"/>
                <w:szCs w:val="32"/>
                <w:lang w:val="zh-TW"/>
              </w:rPr>
            </w:pPr>
            <w:r w:rsidRPr="00252B98">
              <w:rPr>
                <w:rFonts w:cs="標楷體" w:hint="eastAsia"/>
                <w:color w:val="000000" w:themeColor="text1"/>
                <w:kern w:val="0"/>
                <w:szCs w:val="32"/>
                <w:lang w:val="zh-TW"/>
              </w:rPr>
              <w:t>第5名</w:t>
            </w:r>
          </w:p>
        </w:tc>
      </w:tr>
    </w:tbl>
    <w:p w:rsidR="00FD0AFF" w:rsidRPr="00252B98" w:rsidRDefault="00FD0AFF" w:rsidP="00FD0AFF">
      <w:pPr>
        <w:pStyle w:val="4"/>
        <w:numPr>
          <w:ilvl w:val="0"/>
          <w:numId w:val="0"/>
        </w:numPr>
        <w:spacing w:line="300" w:lineRule="exact"/>
        <w:ind w:left="1050"/>
        <w:rPr>
          <w:color w:val="000000" w:themeColor="text1"/>
          <w:sz w:val="24"/>
          <w:szCs w:val="24"/>
        </w:rPr>
      </w:pPr>
      <w:r w:rsidRPr="00252B98">
        <w:rPr>
          <w:rFonts w:hint="eastAsia"/>
          <w:color w:val="000000" w:themeColor="text1"/>
          <w:sz w:val="24"/>
          <w:szCs w:val="24"/>
        </w:rPr>
        <w:t>資料來源：交通部。</w:t>
      </w:r>
    </w:p>
    <w:p w:rsidR="00FD0AFF" w:rsidRPr="00252B98" w:rsidRDefault="00FD0AFF" w:rsidP="00FD0AFF">
      <w:pPr>
        <w:pStyle w:val="4"/>
        <w:numPr>
          <w:ilvl w:val="0"/>
          <w:numId w:val="0"/>
        </w:numPr>
        <w:spacing w:line="300" w:lineRule="exact"/>
        <w:ind w:left="1701"/>
        <w:rPr>
          <w:color w:val="000000" w:themeColor="text1"/>
          <w:sz w:val="24"/>
          <w:szCs w:val="24"/>
        </w:rPr>
      </w:pPr>
    </w:p>
    <w:p w:rsidR="00FD0AFF" w:rsidRPr="00252B98" w:rsidRDefault="00FD0AFF" w:rsidP="00FD0AFF">
      <w:pPr>
        <w:pStyle w:val="3"/>
        <w:rPr>
          <w:color w:val="000000" w:themeColor="text1"/>
        </w:rPr>
      </w:pPr>
      <w:bookmarkStart w:id="866" w:name="_Toc469578719"/>
      <w:bookmarkStart w:id="867" w:name="_Toc469678791"/>
      <w:bookmarkStart w:id="868" w:name="_Toc470009874"/>
      <w:bookmarkStart w:id="869" w:name="_Toc470023285"/>
      <w:r w:rsidRPr="00252B98">
        <w:rPr>
          <w:rFonts w:hint="eastAsia"/>
          <w:color w:val="000000" w:themeColor="text1"/>
        </w:rPr>
        <w:t>觀光產業係指有關觀光資源之開發、建設與維護，觀光設施之興建、改善，為觀光旅客旅遊、食宿提供服務與便利及提供舉辦各類型國際會議、展覽相</w:t>
      </w:r>
      <w:r w:rsidRPr="00252B98">
        <w:rPr>
          <w:rFonts w:hint="eastAsia"/>
          <w:color w:val="000000" w:themeColor="text1"/>
        </w:rPr>
        <w:lastRenderedPageBreak/>
        <w:t>關之旅遊服務產業</w:t>
      </w:r>
      <w:r w:rsidRPr="00252B98">
        <w:rPr>
          <w:rStyle w:val="aff8"/>
          <w:rFonts w:hAnsi="標楷體" w:cs="HiddenHorzOCR"/>
          <w:color w:val="000000" w:themeColor="text1"/>
          <w:kern w:val="0"/>
          <w:szCs w:val="32"/>
        </w:rPr>
        <w:footnoteReference w:id="8"/>
      </w:r>
      <w:r w:rsidRPr="00252B98">
        <w:rPr>
          <w:rFonts w:hint="eastAsia"/>
          <w:color w:val="000000" w:themeColor="text1"/>
        </w:rPr>
        <w:t>，若可有效推動，將能帶動觀光遊樂業</w:t>
      </w:r>
      <w:r w:rsidRPr="00252B98">
        <w:rPr>
          <w:rFonts w:ascii="新細明體" w:eastAsia="新細明體" w:hAnsi="新細明體" w:hint="eastAsia"/>
          <w:color w:val="000000" w:themeColor="text1"/>
        </w:rPr>
        <w:t>、</w:t>
      </w:r>
      <w:r w:rsidRPr="00252B98">
        <w:rPr>
          <w:rFonts w:hint="eastAsia"/>
          <w:color w:val="000000" w:themeColor="text1"/>
        </w:rPr>
        <w:t>住宿業、餐飲業、交通運輸業、旅行業之發展。</w:t>
      </w:r>
      <w:r w:rsidRPr="00252B98">
        <w:rPr>
          <w:rFonts w:hAnsi="標楷體" w:hint="eastAsia"/>
          <w:color w:val="000000" w:themeColor="text1"/>
          <w:szCs w:val="32"/>
        </w:rPr>
        <w:t>我國之溫泉資源豐富</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泉質優良，各項交通建設相對完善且治安良好，不論是國內或國外旅客，溫泉觀光旅遊深具吸引力，政府自應大力行銷與推廣。目前</w:t>
      </w:r>
      <w:r w:rsidRPr="00252B98">
        <w:rPr>
          <w:rFonts w:hint="eastAsia"/>
          <w:color w:val="000000" w:themeColor="text1"/>
        </w:rPr>
        <w:t>我國13個具備溫泉之地方政府，其溫泉區管理計畫已經完成核定，地方溫泉管理機制及</w:t>
      </w:r>
      <w:r w:rsidRPr="00252B98">
        <w:rPr>
          <w:rFonts w:hAnsi="標楷體" w:hint="eastAsia"/>
          <w:color w:val="000000" w:themeColor="text1"/>
          <w:szCs w:val="32"/>
        </w:rPr>
        <w:t>溫泉檢驗機制已陸續建立，目前政府對溫泉工作之重點，應由輔導溫泉業者取得合法</w:t>
      </w:r>
      <w:r w:rsidR="00564017" w:rsidRPr="00252B98">
        <w:rPr>
          <w:rFonts w:hAnsi="標楷體" w:hint="eastAsia"/>
          <w:color w:val="000000" w:themeColor="text1"/>
          <w:szCs w:val="32"/>
        </w:rPr>
        <w:t>經營</w:t>
      </w:r>
      <w:r w:rsidRPr="00252B98">
        <w:rPr>
          <w:rFonts w:hAnsi="標楷體" w:hint="eastAsia"/>
          <w:color w:val="000000" w:themeColor="text1"/>
          <w:szCs w:val="32"/>
        </w:rPr>
        <w:t>，逐漸轉為對溫泉旅遊之大力行銷與推廣，以帶動溫泉</w:t>
      </w:r>
      <w:r w:rsidR="00967845" w:rsidRPr="00252B98">
        <w:rPr>
          <w:rFonts w:hAnsi="標楷體" w:hint="eastAsia"/>
          <w:color w:val="000000" w:themeColor="text1"/>
          <w:szCs w:val="32"/>
        </w:rPr>
        <w:t>區</w:t>
      </w:r>
      <w:r w:rsidRPr="00252B98">
        <w:rPr>
          <w:rFonts w:hAnsi="標楷體" w:hint="eastAsia"/>
          <w:color w:val="000000" w:themeColor="text1"/>
          <w:szCs w:val="32"/>
        </w:rPr>
        <w:t>之蓬勃發展。</w:t>
      </w:r>
      <w:r w:rsidRPr="00252B98">
        <w:rPr>
          <w:rFonts w:hAnsi="標楷體" w:hint="eastAsia"/>
          <w:color w:val="000000" w:themeColor="text1"/>
          <w:szCs w:val="32"/>
          <w:lang w:eastAsia="zh-HK"/>
        </w:rPr>
        <w:t>本院履勘屏東縣四重溪溫泉</w:t>
      </w:r>
      <w:r w:rsidRPr="00252B98">
        <w:rPr>
          <w:rFonts w:hAnsi="標楷體" w:hint="eastAsia"/>
          <w:color w:val="000000" w:themeColor="text1"/>
          <w:szCs w:val="32"/>
        </w:rPr>
        <w:t>時，屏東縣政府及當地溫泉</w:t>
      </w:r>
      <w:r w:rsidRPr="00252B98">
        <w:rPr>
          <w:rFonts w:hAnsi="標楷體" w:hint="eastAsia"/>
          <w:color w:val="000000" w:themeColor="text1"/>
          <w:szCs w:val="32"/>
          <w:lang w:eastAsia="zh-HK"/>
        </w:rPr>
        <w:t>業者</w:t>
      </w:r>
      <w:r w:rsidRPr="00252B98">
        <w:rPr>
          <w:rFonts w:hAnsi="標楷體" w:hint="eastAsia"/>
          <w:color w:val="000000" w:themeColor="text1"/>
          <w:szCs w:val="32"/>
        </w:rPr>
        <w:t>即</w:t>
      </w:r>
      <w:r w:rsidRPr="00252B98">
        <w:rPr>
          <w:rFonts w:hAnsi="標楷體" w:hint="eastAsia"/>
          <w:color w:val="000000" w:themeColor="text1"/>
          <w:szCs w:val="32"/>
          <w:lang w:eastAsia="zh-HK"/>
        </w:rPr>
        <w:t>提及</w:t>
      </w:r>
      <w:r w:rsidRPr="00252B98">
        <w:rPr>
          <w:rFonts w:hAnsi="標楷體" w:hint="eastAsia"/>
          <w:color w:val="000000" w:themeColor="text1"/>
          <w:szCs w:val="32"/>
        </w:rPr>
        <w:t>一個構想，</w:t>
      </w:r>
      <w:r w:rsidRPr="00252B98">
        <w:rPr>
          <w:rFonts w:hAnsi="標楷體" w:hint="eastAsia"/>
          <w:color w:val="000000" w:themeColor="text1"/>
          <w:szCs w:val="32"/>
          <w:lang w:eastAsia="zh-HK"/>
        </w:rPr>
        <w:t>若可改善當地環境，</w:t>
      </w:r>
      <w:r w:rsidR="00625EAE" w:rsidRPr="00252B98">
        <w:rPr>
          <w:rFonts w:hAnsi="標楷體" w:hint="eastAsia"/>
          <w:color w:val="000000" w:themeColor="text1"/>
          <w:szCs w:val="32"/>
          <w:lang w:eastAsia="zh-HK"/>
        </w:rPr>
        <w:t>型塑</w:t>
      </w:r>
      <w:r w:rsidRPr="00252B98">
        <w:rPr>
          <w:rFonts w:hAnsi="標楷體" w:hint="eastAsia"/>
          <w:color w:val="000000" w:themeColor="text1"/>
          <w:szCs w:val="32"/>
          <w:lang w:eastAsia="zh-HK"/>
        </w:rPr>
        <w:t>營造溫泉鄉之意象</w:t>
      </w:r>
      <w:r w:rsidRPr="00252B98">
        <w:rPr>
          <w:rFonts w:hAnsi="標楷體" w:hint="eastAsia"/>
          <w:color w:val="000000" w:themeColor="text1"/>
          <w:szCs w:val="32"/>
        </w:rPr>
        <w:t>與氛圍</w:t>
      </w:r>
      <w:r w:rsidRPr="00252B98">
        <w:rPr>
          <w:rFonts w:hAnsi="標楷體" w:hint="eastAsia"/>
          <w:color w:val="000000" w:themeColor="text1"/>
          <w:szCs w:val="32"/>
          <w:lang w:eastAsia="zh-HK"/>
        </w:rPr>
        <w:t>，</w:t>
      </w:r>
      <w:r w:rsidRPr="00252B98">
        <w:rPr>
          <w:rFonts w:hAnsi="標楷體" w:hint="eastAsia"/>
          <w:color w:val="000000" w:themeColor="text1"/>
          <w:szCs w:val="32"/>
        </w:rPr>
        <w:t>預估將可吸引前往墾丁旅客順道前往</w:t>
      </w:r>
      <w:r w:rsidRPr="00252B98">
        <w:rPr>
          <w:rFonts w:hAnsi="標楷體" w:hint="eastAsia"/>
          <w:color w:val="000000" w:themeColor="text1"/>
          <w:szCs w:val="32"/>
          <w:lang w:eastAsia="zh-HK"/>
        </w:rPr>
        <w:t>四重溪</w:t>
      </w:r>
      <w:r w:rsidRPr="00252B98">
        <w:rPr>
          <w:rFonts w:hAnsi="標楷體" w:hint="eastAsia"/>
          <w:color w:val="000000" w:themeColor="text1"/>
          <w:szCs w:val="32"/>
        </w:rPr>
        <w:t>進行</w:t>
      </w:r>
      <w:r w:rsidRPr="00252B98">
        <w:rPr>
          <w:rFonts w:hAnsi="標楷體" w:hint="eastAsia"/>
          <w:color w:val="000000" w:themeColor="text1"/>
          <w:szCs w:val="32"/>
          <w:lang w:eastAsia="zh-HK"/>
        </w:rPr>
        <w:t>溫泉</w:t>
      </w:r>
      <w:r w:rsidRPr="00252B98">
        <w:rPr>
          <w:rFonts w:hAnsi="標楷體" w:hint="eastAsia"/>
          <w:color w:val="000000" w:themeColor="text1"/>
          <w:szCs w:val="32"/>
        </w:rPr>
        <w:t>之旅，若能</w:t>
      </w:r>
      <w:r w:rsidRPr="00252B98">
        <w:rPr>
          <w:rFonts w:hAnsi="標楷體" w:hint="eastAsia"/>
          <w:color w:val="000000" w:themeColor="text1"/>
          <w:szCs w:val="32"/>
          <w:lang w:eastAsia="zh-HK"/>
        </w:rPr>
        <w:t>再結合恆春</w:t>
      </w:r>
      <w:r w:rsidRPr="00252B98">
        <w:rPr>
          <w:rFonts w:hAnsi="標楷體" w:hint="eastAsia"/>
          <w:bCs w:val="0"/>
          <w:color w:val="000000" w:themeColor="text1"/>
          <w:szCs w:val="32"/>
          <w:lang w:eastAsia="zh-HK"/>
        </w:rPr>
        <w:t>機場</w:t>
      </w:r>
      <w:r w:rsidRPr="00252B98">
        <w:rPr>
          <w:rFonts w:hAnsi="標楷體" w:hint="eastAsia"/>
          <w:bCs w:val="0"/>
          <w:color w:val="000000" w:themeColor="text1"/>
          <w:szCs w:val="32"/>
        </w:rPr>
        <w:t>之便利</w:t>
      </w:r>
      <w:r w:rsidRPr="00252B98">
        <w:rPr>
          <w:rFonts w:hAnsi="標楷體" w:hint="eastAsia"/>
          <w:color w:val="000000" w:themeColor="text1"/>
          <w:szCs w:val="32"/>
          <w:lang w:eastAsia="zh-HK"/>
        </w:rPr>
        <w:t>，</w:t>
      </w:r>
      <w:r w:rsidRPr="00252B98">
        <w:rPr>
          <w:rFonts w:hAnsi="標楷體" w:hint="eastAsia"/>
          <w:color w:val="000000" w:themeColor="text1"/>
          <w:szCs w:val="32"/>
        </w:rPr>
        <w:t>更</w:t>
      </w:r>
      <w:r w:rsidRPr="00252B98">
        <w:rPr>
          <w:rFonts w:hAnsi="標楷體" w:hint="eastAsia"/>
          <w:color w:val="000000" w:themeColor="text1"/>
          <w:szCs w:val="32"/>
          <w:lang w:eastAsia="zh-HK"/>
        </w:rPr>
        <w:t>可望吸引東南亞國家</w:t>
      </w:r>
      <w:r w:rsidRPr="00252B98">
        <w:rPr>
          <w:rFonts w:hAnsi="標楷體" w:hint="eastAsia"/>
          <w:color w:val="000000" w:themeColor="text1"/>
          <w:szCs w:val="32"/>
        </w:rPr>
        <w:t>大量</w:t>
      </w:r>
      <w:r w:rsidRPr="00252B98">
        <w:rPr>
          <w:rFonts w:hAnsi="標楷體" w:hint="eastAsia"/>
          <w:color w:val="000000" w:themeColor="text1"/>
          <w:szCs w:val="32"/>
          <w:lang w:eastAsia="zh-HK"/>
        </w:rPr>
        <w:t>旅客</w:t>
      </w:r>
      <w:r w:rsidRPr="00252B98">
        <w:rPr>
          <w:rFonts w:hAnsi="標楷體" w:hint="eastAsia"/>
          <w:color w:val="000000" w:themeColor="text1"/>
          <w:szCs w:val="32"/>
        </w:rPr>
        <w:t>，以溫泉資源進一步帶動當地之發展</w:t>
      </w:r>
      <w:r w:rsidRPr="00252B98">
        <w:rPr>
          <w:rFonts w:hAnsi="標楷體" w:hint="eastAsia"/>
          <w:color w:val="000000" w:themeColor="text1"/>
          <w:szCs w:val="32"/>
          <w:lang w:eastAsia="zh-HK"/>
        </w:rPr>
        <w:t>。</w:t>
      </w:r>
      <w:r w:rsidRPr="00252B98">
        <w:rPr>
          <w:rFonts w:hAnsi="標楷體" w:hint="eastAsia"/>
          <w:color w:val="000000" w:themeColor="text1"/>
          <w:szCs w:val="32"/>
        </w:rPr>
        <w:t>依上開</w:t>
      </w:r>
      <w:r w:rsidRPr="00252B98">
        <w:rPr>
          <w:rFonts w:cs="標楷體" w:hint="eastAsia"/>
          <w:color w:val="000000" w:themeColor="text1"/>
          <w:kern w:val="0"/>
          <w:szCs w:val="32"/>
          <w:lang w:val="zh-TW"/>
        </w:rPr>
        <w:t>來臺旅客消費及動向調查之統計，有關溫泉之旅遊，顯然深受國外遊客喜愛。</w:t>
      </w:r>
      <w:r w:rsidRPr="00252B98">
        <w:rPr>
          <w:rFonts w:hAnsi="標楷體" w:cs="HiddenHorzOCR" w:hint="eastAsia"/>
          <w:color w:val="000000" w:themeColor="text1"/>
          <w:kern w:val="0"/>
          <w:szCs w:val="32"/>
        </w:rPr>
        <w:t>觀光行銷係指觀光業界透</w:t>
      </w:r>
      <w:r w:rsidR="0071252A" w:rsidRPr="00252B98">
        <w:rPr>
          <w:rFonts w:hAnsi="標楷體" w:cs="HiddenHorzOCR" w:hint="eastAsia"/>
          <w:color w:val="000000" w:themeColor="text1"/>
          <w:kern w:val="0"/>
          <w:szCs w:val="32"/>
        </w:rPr>
        <w:t>過</w:t>
      </w:r>
      <w:r w:rsidRPr="00252B98">
        <w:rPr>
          <w:rFonts w:hAnsi="標楷體" w:cs="HiddenHorzOCR" w:hint="eastAsia"/>
          <w:color w:val="000000" w:themeColor="text1"/>
          <w:kern w:val="0"/>
          <w:szCs w:val="32"/>
        </w:rPr>
        <w:t>市場調</w:t>
      </w:r>
      <w:r w:rsidRPr="00252B98">
        <w:rPr>
          <w:rFonts w:hAnsi="標楷體" w:cs="細明體" w:hint="eastAsia"/>
          <w:color w:val="000000" w:themeColor="text1"/>
          <w:kern w:val="0"/>
          <w:szCs w:val="32"/>
        </w:rPr>
        <w:t>查</w:t>
      </w:r>
      <w:r w:rsidRPr="00252B98">
        <w:rPr>
          <w:rFonts w:hAnsi="標楷體" w:cs="MS Mincho" w:hint="eastAsia"/>
          <w:color w:val="000000" w:themeColor="text1"/>
          <w:kern w:val="0"/>
          <w:szCs w:val="32"/>
        </w:rPr>
        <w:t>，研究分析旅客之需求與偏好，</w:t>
      </w:r>
      <w:r w:rsidRPr="00252B98">
        <w:rPr>
          <w:rFonts w:hAnsi="標楷體" w:cs="HiddenHorzOCR" w:hint="eastAsia"/>
          <w:color w:val="000000" w:themeColor="text1"/>
          <w:kern w:val="0"/>
          <w:szCs w:val="32"/>
        </w:rPr>
        <w:t>依照旅客的需求，適時調整並開發新的觀光</w:t>
      </w:r>
      <w:r w:rsidRPr="00252B98">
        <w:rPr>
          <w:rFonts w:hAnsi="標楷體" w:cs="細明體" w:hint="eastAsia"/>
          <w:color w:val="000000" w:themeColor="text1"/>
          <w:kern w:val="0"/>
          <w:szCs w:val="32"/>
        </w:rPr>
        <w:t>產</w:t>
      </w:r>
      <w:r w:rsidRPr="00252B98">
        <w:rPr>
          <w:rFonts w:hAnsi="標楷體" w:cs="MS Mincho" w:hint="eastAsia"/>
          <w:color w:val="000000" w:themeColor="text1"/>
          <w:kern w:val="0"/>
          <w:szCs w:val="32"/>
        </w:rPr>
        <w:t>品，再利用各種宣傳管道，將觀光</w:t>
      </w:r>
      <w:r w:rsidRPr="00252B98">
        <w:rPr>
          <w:rFonts w:hAnsi="標楷體" w:cs="細明體" w:hint="eastAsia"/>
          <w:color w:val="000000" w:themeColor="text1"/>
          <w:kern w:val="0"/>
          <w:szCs w:val="32"/>
        </w:rPr>
        <w:t>產</w:t>
      </w:r>
      <w:r w:rsidRPr="00252B98">
        <w:rPr>
          <w:rFonts w:hAnsi="標楷體" w:cs="HiddenHorzOCR" w:hint="eastAsia"/>
          <w:color w:val="000000" w:themeColor="text1"/>
          <w:kern w:val="0"/>
          <w:szCs w:val="32"/>
        </w:rPr>
        <w:t>品的訊息傳達給消費大眾，以滿足旅客的需求。即觀光地區或國家將其觀光資源結合，以滿足旅客最大需求，進而獲取利潤並兼顧到國家利益與社會福祉</w:t>
      </w:r>
      <w:r w:rsidRPr="00252B98">
        <w:rPr>
          <w:rStyle w:val="aff8"/>
          <w:rFonts w:hAnsi="標楷體" w:cs="HiddenHorzOCR"/>
          <w:color w:val="000000" w:themeColor="text1"/>
          <w:kern w:val="0"/>
          <w:szCs w:val="32"/>
        </w:rPr>
        <w:footnoteReference w:id="9"/>
      </w:r>
      <w:r w:rsidRPr="00252B98">
        <w:rPr>
          <w:rFonts w:hAnsi="標楷體" w:cs="HiddenHorzOCR" w:hint="eastAsia"/>
          <w:color w:val="000000" w:themeColor="text1"/>
          <w:kern w:val="0"/>
          <w:szCs w:val="32"/>
        </w:rPr>
        <w:t>。</w:t>
      </w:r>
      <w:r w:rsidRPr="00252B98">
        <w:rPr>
          <w:rFonts w:cs="標楷體" w:hint="eastAsia"/>
          <w:color w:val="000000" w:themeColor="text1"/>
          <w:kern w:val="0"/>
          <w:szCs w:val="32"/>
          <w:lang w:val="zh-TW"/>
        </w:rPr>
        <w:t>對於觀光業務之推展，中央觀光主管機關，責無旁貸，除目前輔導溫泉業者儘速取得溫泉標章外，對於溫泉未來發展已有具體規劃之</w:t>
      </w:r>
      <w:r w:rsidRPr="00252B98">
        <w:rPr>
          <w:rFonts w:hAnsi="標楷體" w:hint="eastAsia"/>
          <w:color w:val="000000" w:themeColor="text1"/>
          <w:szCs w:val="32"/>
        </w:rPr>
        <w:t>原民會或地方政府</w:t>
      </w:r>
      <w:r w:rsidRPr="00252B98">
        <w:rPr>
          <w:rFonts w:hAnsi="標楷體" w:hint="eastAsia"/>
          <w:color w:val="000000" w:themeColor="text1"/>
          <w:szCs w:val="28"/>
        </w:rPr>
        <w:t>，</w:t>
      </w:r>
      <w:r w:rsidRPr="00252B98">
        <w:rPr>
          <w:rFonts w:cs="標楷體" w:hint="eastAsia"/>
          <w:color w:val="000000" w:themeColor="text1"/>
          <w:kern w:val="0"/>
          <w:szCs w:val="32"/>
          <w:lang w:val="zh-TW"/>
        </w:rPr>
        <w:t>建議應積極溝通與合作，以利發展結合當地溫泉資源及人文或</w:t>
      </w:r>
      <w:r w:rsidRPr="00252B98">
        <w:rPr>
          <w:rFonts w:cs="標楷體" w:hint="eastAsia"/>
          <w:color w:val="000000" w:themeColor="text1"/>
          <w:kern w:val="0"/>
          <w:szCs w:val="32"/>
          <w:lang w:val="zh-TW"/>
        </w:rPr>
        <w:lastRenderedPageBreak/>
        <w:t>景觀特色之深度旅遊，</w:t>
      </w:r>
      <w:r w:rsidR="00F002E4" w:rsidRPr="00252B98">
        <w:rPr>
          <w:rFonts w:cs="標楷體" w:hint="eastAsia"/>
          <w:color w:val="000000" w:themeColor="text1"/>
          <w:kern w:val="0"/>
          <w:szCs w:val="32"/>
          <w:lang w:val="zh-TW"/>
        </w:rPr>
        <w:t>俾利溫泉價值之提升，從而</w:t>
      </w:r>
      <w:r w:rsidRPr="00252B98">
        <w:rPr>
          <w:rFonts w:cs="標楷體" w:hint="eastAsia"/>
          <w:color w:val="000000" w:themeColor="text1"/>
          <w:kern w:val="0"/>
          <w:szCs w:val="32"/>
          <w:lang w:val="zh-TW"/>
        </w:rPr>
        <w:t>興發國內外旅客一遊再遊之意願</w:t>
      </w:r>
      <w:r w:rsidRPr="00252B98">
        <w:rPr>
          <w:rFonts w:hint="eastAsia"/>
          <w:color w:val="000000" w:themeColor="text1"/>
        </w:rPr>
        <w:t>。</w:t>
      </w:r>
      <w:bookmarkEnd w:id="866"/>
      <w:bookmarkEnd w:id="867"/>
      <w:bookmarkEnd w:id="868"/>
      <w:bookmarkEnd w:id="869"/>
    </w:p>
    <w:p w:rsidR="00FD0AFF" w:rsidRPr="006F6828" w:rsidRDefault="00FD0AFF" w:rsidP="006F6828">
      <w:pPr>
        <w:pStyle w:val="2"/>
        <w:rPr>
          <w:b/>
        </w:rPr>
      </w:pPr>
      <w:bookmarkStart w:id="870" w:name="_Toc470023286"/>
      <w:r w:rsidRPr="006F6828">
        <w:rPr>
          <w:rFonts w:hint="eastAsia"/>
          <w:b/>
        </w:rPr>
        <w:t>世界各國對於溫泉資源之使用，除娛樂觀光之用途外，</w:t>
      </w:r>
      <w:r w:rsidR="002034CD" w:rsidRPr="006F6828">
        <w:rPr>
          <w:rFonts w:hint="eastAsia"/>
          <w:b/>
        </w:rPr>
        <w:t>亦多有</w:t>
      </w:r>
      <w:r w:rsidRPr="006F6828">
        <w:rPr>
          <w:rFonts w:hint="eastAsia"/>
          <w:b/>
        </w:rPr>
        <w:t>將溫泉資源運用於溫泉療養之情形，</w:t>
      </w:r>
      <w:r w:rsidRPr="006F6828">
        <w:rPr>
          <w:rFonts w:hint="eastAsia"/>
          <w:b/>
          <w:lang w:eastAsia="zh-HK"/>
        </w:rPr>
        <w:t>而我</w:t>
      </w:r>
      <w:r w:rsidRPr="006F6828">
        <w:rPr>
          <w:rFonts w:hint="eastAsia"/>
          <w:b/>
        </w:rPr>
        <w:t>國溫泉</w:t>
      </w:r>
      <w:r w:rsidRPr="006F6828">
        <w:rPr>
          <w:rFonts w:hint="eastAsia"/>
          <w:b/>
          <w:lang w:eastAsia="zh-HK"/>
        </w:rPr>
        <w:t>目前仍</w:t>
      </w:r>
      <w:r w:rsidRPr="006F6828">
        <w:rPr>
          <w:rFonts w:hint="eastAsia"/>
          <w:b/>
        </w:rPr>
        <w:t>僅</w:t>
      </w:r>
      <w:r w:rsidRPr="006F6828">
        <w:rPr>
          <w:rFonts w:hint="eastAsia"/>
          <w:b/>
          <w:lang w:eastAsia="zh-HK"/>
        </w:rPr>
        <w:t>以</w:t>
      </w:r>
      <w:r w:rsidRPr="006F6828">
        <w:rPr>
          <w:rFonts w:hint="eastAsia"/>
          <w:b/>
        </w:rPr>
        <w:t>觀光旅遊</w:t>
      </w:r>
      <w:r w:rsidRPr="006F6828">
        <w:rPr>
          <w:rFonts w:hint="eastAsia"/>
          <w:b/>
          <w:lang w:eastAsia="zh-HK"/>
        </w:rPr>
        <w:t>為主</w:t>
      </w:r>
      <w:r w:rsidRPr="006F6828">
        <w:rPr>
          <w:rFonts w:hint="eastAsia"/>
          <w:b/>
        </w:rPr>
        <w:t>，殊為可惜。</w:t>
      </w:r>
      <w:r w:rsidRPr="006F6828">
        <w:rPr>
          <w:rFonts w:cs="細明體" w:hint="eastAsia"/>
          <w:b/>
          <w:kern w:val="0"/>
          <w:lang w:eastAsia="zh-HK"/>
        </w:rPr>
        <w:t>建議</w:t>
      </w:r>
      <w:r w:rsidRPr="006F6828">
        <w:rPr>
          <w:rFonts w:hint="eastAsia"/>
          <w:b/>
        </w:rPr>
        <w:t>衛福部</w:t>
      </w:r>
      <w:r w:rsidRPr="006F6828">
        <w:rPr>
          <w:rFonts w:hint="eastAsia"/>
          <w:b/>
          <w:lang w:eastAsia="zh-HK"/>
        </w:rPr>
        <w:t>加強了解國外溫泉療養之發展現況，並研議將其引進國內之可行性。</w:t>
      </w:r>
      <w:bookmarkEnd w:id="870"/>
    </w:p>
    <w:p w:rsidR="00FD0AFF" w:rsidRPr="00252B98" w:rsidRDefault="00FD0AFF" w:rsidP="00FD0AFF">
      <w:pPr>
        <w:pStyle w:val="3"/>
        <w:spacing w:afterLines="50" w:after="228"/>
        <w:ind w:left="1360" w:hanging="680"/>
        <w:rPr>
          <w:rFonts w:hAnsi="標楷體"/>
          <w:color w:val="000000" w:themeColor="text1"/>
          <w:szCs w:val="32"/>
        </w:rPr>
      </w:pPr>
      <w:bookmarkStart w:id="871" w:name="_Toc469578721"/>
      <w:bookmarkStart w:id="872" w:name="_Toc469678793"/>
      <w:bookmarkStart w:id="873" w:name="_Toc470009876"/>
      <w:bookmarkStart w:id="874" w:name="_Toc470023287"/>
      <w:r w:rsidRPr="00252B98">
        <w:rPr>
          <w:rFonts w:hAnsi="標楷體" w:hint="eastAsia"/>
          <w:color w:val="000000" w:themeColor="text1"/>
          <w:szCs w:val="32"/>
        </w:rPr>
        <w:t>溫泉法第1條明定：「</w:t>
      </w:r>
      <w:r w:rsidRPr="00252B98">
        <w:rPr>
          <w:rFonts w:hAnsi="標楷體" w:cs="細明體" w:hint="eastAsia"/>
          <w:color w:val="000000" w:themeColor="text1"/>
          <w:kern w:val="0"/>
          <w:szCs w:val="32"/>
        </w:rPr>
        <w:t>為保育及永續利用溫泉，提供輔助復健養生之場所，促進國民健康與發展觀光事業，增進公共福祉，特制定本法；本法未規定者，依其他法律之規定。</w:t>
      </w:r>
      <w:r w:rsidRPr="00252B98">
        <w:rPr>
          <w:rFonts w:hAnsi="標楷體" w:hint="eastAsia"/>
          <w:color w:val="000000" w:themeColor="text1"/>
          <w:szCs w:val="32"/>
        </w:rPr>
        <w:t>」</w:t>
      </w:r>
      <w:r w:rsidRPr="00252B98">
        <w:rPr>
          <w:rFonts w:hint="eastAsia"/>
          <w:color w:val="000000" w:themeColor="text1"/>
        </w:rPr>
        <w:t>據本案諮詢專家學者表示，溫泉法只針對觀光部分有規定，惟溫泉生物科技、療養、安養科技等方面沒有法律基礎，建議將來修法時可考慮加入，增加應用效果。</w:t>
      </w:r>
      <w:r w:rsidRPr="00252B98">
        <w:rPr>
          <w:rFonts w:hAnsi="標楷體" w:hint="eastAsia"/>
          <w:color w:val="000000" w:themeColor="text1"/>
          <w:szCs w:val="32"/>
        </w:rPr>
        <w:t>世界各國使用溫泉情形，依所蒐集之資料，除娛樂觀光外，將溫泉運用於溫泉療養情形相當普遍，包括：日本、韓國、</w:t>
      </w:r>
      <w:r w:rsidRPr="00252B98">
        <w:rPr>
          <w:rFonts w:hint="eastAsia"/>
          <w:color w:val="000000" w:themeColor="text1"/>
          <w:szCs w:val="32"/>
        </w:rPr>
        <w:t>俄羅斯</w:t>
      </w:r>
      <w:r w:rsidRPr="00252B98">
        <w:rPr>
          <w:rFonts w:hAnsi="標楷體" w:hint="eastAsia"/>
          <w:color w:val="000000" w:themeColor="text1"/>
          <w:szCs w:val="32"/>
        </w:rPr>
        <w:t>、</w:t>
      </w:r>
      <w:r w:rsidRPr="00252B98">
        <w:rPr>
          <w:rFonts w:hint="eastAsia"/>
          <w:color w:val="000000" w:themeColor="text1"/>
          <w:szCs w:val="32"/>
        </w:rPr>
        <w:t>土耳其</w:t>
      </w:r>
      <w:r w:rsidRPr="00252B98">
        <w:rPr>
          <w:rFonts w:hAnsi="標楷體" w:hint="eastAsia"/>
          <w:color w:val="000000" w:themeColor="text1"/>
          <w:szCs w:val="32"/>
        </w:rPr>
        <w:t>、</w:t>
      </w:r>
      <w:r w:rsidRPr="00252B98">
        <w:rPr>
          <w:rFonts w:hint="eastAsia"/>
          <w:color w:val="000000" w:themeColor="text1"/>
          <w:szCs w:val="32"/>
        </w:rPr>
        <w:t>波蘭</w:t>
      </w:r>
      <w:r w:rsidRPr="00252B98">
        <w:rPr>
          <w:rFonts w:hAnsi="標楷體" w:hint="eastAsia"/>
          <w:color w:val="000000" w:themeColor="text1"/>
          <w:szCs w:val="32"/>
        </w:rPr>
        <w:t>、</w:t>
      </w:r>
      <w:r w:rsidRPr="00252B98">
        <w:rPr>
          <w:rFonts w:hint="eastAsia"/>
          <w:color w:val="000000" w:themeColor="text1"/>
          <w:szCs w:val="32"/>
        </w:rPr>
        <w:t>希臘</w:t>
      </w:r>
      <w:r w:rsidRPr="00252B98">
        <w:rPr>
          <w:rFonts w:hAnsi="標楷體" w:hint="eastAsia"/>
          <w:color w:val="000000" w:themeColor="text1"/>
          <w:szCs w:val="32"/>
        </w:rPr>
        <w:t>、</w:t>
      </w:r>
      <w:r w:rsidRPr="00252B98">
        <w:rPr>
          <w:rFonts w:hint="eastAsia"/>
          <w:color w:val="000000" w:themeColor="text1"/>
          <w:szCs w:val="32"/>
        </w:rPr>
        <w:t>法國</w:t>
      </w:r>
      <w:r w:rsidRPr="00252B98">
        <w:rPr>
          <w:rFonts w:hAnsi="標楷體" w:hint="eastAsia"/>
          <w:color w:val="000000" w:themeColor="text1"/>
          <w:szCs w:val="32"/>
        </w:rPr>
        <w:t>、</w:t>
      </w:r>
      <w:r w:rsidRPr="00252B98">
        <w:rPr>
          <w:rFonts w:ascii="新細明體" w:hAnsi="新細明體" w:hint="eastAsia"/>
          <w:bCs w:val="0"/>
          <w:color w:val="000000" w:themeColor="text1"/>
          <w:szCs w:val="32"/>
        </w:rPr>
        <w:t>德國</w:t>
      </w:r>
      <w:r w:rsidRPr="00252B98">
        <w:rPr>
          <w:rFonts w:hAnsi="標楷體" w:hint="eastAsia"/>
          <w:color w:val="000000" w:themeColor="text1"/>
          <w:szCs w:val="32"/>
        </w:rPr>
        <w:t>、</w:t>
      </w:r>
      <w:r w:rsidRPr="00252B98">
        <w:rPr>
          <w:rFonts w:ascii="新細明體" w:hAnsi="新細明體" w:hint="eastAsia"/>
          <w:bCs w:val="0"/>
          <w:color w:val="000000" w:themeColor="text1"/>
          <w:szCs w:val="32"/>
        </w:rPr>
        <w:t>奧地利</w:t>
      </w:r>
      <w:r w:rsidRPr="00252B98">
        <w:rPr>
          <w:rFonts w:hAnsi="標楷體" w:hint="eastAsia"/>
          <w:color w:val="000000" w:themeColor="text1"/>
          <w:szCs w:val="32"/>
        </w:rPr>
        <w:t>、</w:t>
      </w:r>
      <w:r w:rsidRPr="00252B98">
        <w:rPr>
          <w:rFonts w:hint="eastAsia"/>
          <w:color w:val="000000" w:themeColor="text1"/>
          <w:szCs w:val="32"/>
        </w:rPr>
        <w:t>紐西蘭</w:t>
      </w:r>
      <w:r w:rsidRPr="00252B98">
        <w:rPr>
          <w:rFonts w:hAnsi="標楷體" w:hint="eastAsia"/>
          <w:color w:val="000000" w:themeColor="text1"/>
          <w:szCs w:val="32"/>
        </w:rPr>
        <w:t>、</w:t>
      </w:r>
      <w:r w:rsidRPr="00252B98">
        <w:rPr>
          <w:rFonts w:hint="eastAsia"/>
          <w:color w:val="000000" w:themeColor="text1"/>
          <w:szCs w:val="32"/>
        </w:rPr>
        <w:t>匈牙利及保加利亞等國</w:t>
      </w:r>
      <w:r w:rsidRPr="00252B98">
        <w:rPr>
          <w:rFonts w:hAnsi="標楷體" w:hint="eastAsia"/>
          <w:color w:val="000000" w:themeColor="text1"/>
          <w:szCs w:val="32"/>
        </w:rPr>
        <w:t>，</w:t>
      </w:r>
      <w:r w:rsidRPr="00252B98">
        <w:rPr>
          <w:rFonts w:hint="eastAsia"/>
          <w:color w:val="000000" w:themeColor="text1"/>
          <w:szCs w:val="32"/>
        </w:rPr>
        <w:t>彙整如下表所示：</w:t>
      </w:r>
      <w:bookmarkEnd w:id="871"/>
      <w:bookmarkEnd w:id="872"/>
      <w:bookmarkEnd w:id="873"/>
      <w:bookmarkEnd w:id="874"/>
    </w:p>
    <w:tbl>
      <w:tblPr>
        <w:tblW w:w="0" w:type="auto"/>
        <w:jc w:val="center"/>
        <w:tblInd w:w="-2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2"/>
        <w:gridCol w:w="7495"/>
      </w:tblGrid>
      <w:tr w:rsidR="00252B98" w:rsidRPr="00252B98" w:rsidTr="00584D53">
        <w:trPr>
          <w:jc w:val="center"/>
        </w:trPr>
        <w:tc>
          <w:tcPr>
            <w:tcW w:w="1312" w:type="dxa"/>
            <w:tcBorders>
              <w:top w:val="single" w:sz="12" w:space="0" w:color="auto"/>
              <w:bottom w:val="single" w:sz="4" w:space="0" w:color="auto"/>
            </w:tcBorders>
            <w:shd w:val="clear" w:color="auto" w:fill="auto"/>
            <w:vAlign w:val="center"/>
          </w:tcPr>
          <w:p w:rsidR="00FD0AFF" w:rsidRPr="00252B98" w:rsidRDefault="00FD0AFF" w:rsidP="00FD0AFF">
            <w:pPr>
              <w:spacing w:beforeLines="15" w:before="68" w:afterLines="15" w:after="68"/>
              <w:jc w:val="center"/>
              <w:rPr>
                <w:color w:val="000000" w:themeColor="text1"/>
                <w:sz w:val="28"/>
                <w:szCs w:val="28"/>
              </w:rPr>
            </w:pPr>
            <w:r w:rsidRPr="00252B98">
              <w:rPr>
                <w:rFonts w:hint="eastAsia"/>
                <w:color w:val="000000" w:themeColor="text1"/>
                <w:sz w:val="28"/>
                <w:szCs w:val="28"/>
              </w:rPr>
              <w:t>國家</w:t>
            </w:r>
          </w:p>
        </w:tc>
        <w:tc>
          <w:tcPr>
            <w:tcW w:w="7495" w:type="dxa"/>
            <w:tcBorders>
              <w:top w:val="single" w:sz="12" w:space="0" w:color="auto"/>
              <w:bottom w:val="single" w:sz="4" w:space="0" w:color="auto"/>
            </w:tcBorders>
            <w:shd w:val="clear" w:color="auto" w:fill="auto"/>
            <w:vAlign w:val="center"/>
          </w:tcPr>
          <w:p w:rsidR="00FD0AFF" w:rsidRPr="00252B98" w:rsidRDefault="00FD0AFF" w:rsidP="00584D53">
            <w:pPr>
              <w:jc w:val="center"/>
              <w:rPr>
                <w:color w:val="000000" w:themeColor="text1"/>
                <w:sz w:val="28"/>
                <w:szCs w:val="28"/>
              </w:rPr>
            </w:pPr>
            <w:r w:rsidRPr="00252B98">
              <w:rPr>
                <w:rFonts w:hint="eastAsia"/>
                <w:color w:val="000000" w:themeColor="text1"/>
                <w:sz w:val="28"/>
                <w:szCs w:val="28"/>
              </w:rPr>
              <w:t>溫泉用途</w:t>
            </w:r>
          </w:p>
        </w:tc>
      </w:tr>
      <w:tr w:rsidR="00252B98" w:rsidRPr="00252B98" w:rsidTr="00584D53">
        <w:trPr>
          <w:jc w:val="center"/>
        </w:trPr>
        <w:tc>
          <w:tcPr>
            <w:tcW w:w="1312" w:type="dxa"/>
            <w:tcBorders>
              <w:top w:val="single" w:sz="4" w:space="0" w:color="auto"/>
            </w:tcBorders>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臺灣</w:t>
            </w:r>
          </w:p>
        </w:tc>
        <w:tc>
          <w:tcPr>
            <w:tcW w:w="7495" w:type="dxa"/>
            <w:tcBorders>
              <w:top w:val="single" w:sz="4" w:space="0" w:color="auto"/>
            </w:tcBorders>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娛樂觀光、農/養殖業、溫泉食品</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日本</w:t>
            </w:r>
            <w:r w:rsidRPr="00252B98">
              <w:rPr>
                <w:rStyle w:val="aff8"/>
                <w:color w:val="000000" w:themeColor="text1"/>
                <w:sz w:val="28"/>
                <w:szCs w:val="28"/>
              </w:rPr>
              <w:footnoteReference w:id="10"/>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溫泉療養、娛樂觀光、溫泉食品、地熱利用</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韓國</w:t>
            </w:r>
            <w:r w:rsidRPr="00252B98">
              <w:rPr>
                <w:rStyle w:val="aff8"/>
                <w:color w:val="000000" w:themeColor="text1"/>
                <w:sz w:val="28"/>
                <w:szCs w:val="28"/>
              </w:rPr>
              <w:footnoteReference w:id="11"/>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娛樂觀光、溫泉療養</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俄羅斯</w:t>
            </w:r>
            <w:r w:rsidRPr="00252B98">
              <w:rPr>
                <w:rStyle w:val="aff8"/>
                <w:color w:val="000000" w:themeColor="text1"/>
                <w:sz w:val="28"/>
                <w:szCs w:val="28"/>
              </w:rPr>
              <w:footnoteReference w:id="12"/>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溫泉療養、地熱利用、娛樂觀光、溫泉礦泉水、農業、養殖與觀光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土耳其</w:t>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lastRenderedPageBreak/>
              <w:t>美國</w:t>
            </w:r>
            <w:r w:rsidRPr="00252B98">
              <w:rPr>
                <w:rStyle w:val="aff8"/>
                <w:color w:val="000000" w:themeColor="text1"/>
                <w:sz w:val="28"/>
                <w:szCs w:val="28"/>
              </w:rPr>
              <w:footnoteReference w:id="13"/>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地熱利用、娛樂觀光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波蘭</w:t>
            </w:r>
            <w:r w:rsidRPr="00252B98">
              <w:rPr>
                <w:rStyle w:val="aff8"/>
                <w:color w:val="000000" w:themeColor="text1"/>
                <w:sz w:val="28"/>
                <w:szCs w:val="28"/>
              </w:rPr>
              <w:footnoteReference w:id="14"/>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溫泉療養、地熱利用、娛樂觀光、農業、工作利用</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希臘</w:t>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法國</w:t>
            </w:r>
            <w:r w:rsidRPr="00252B98">
              <w:rPr>
                <w:rStyle w:val="aff8"/>
                <w:color w:val="000000" w:themeColor="text1"/>
                <w:sz w:val="28"/>
                <w:szCs w:val="28"/>
              </w:rPr>
              <w:footnoteReference w:id="15"/>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溫泉療養、化妝品</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bCs/>
                <w:color w:val="000000" w:themeColor="text1"/>
                <w:sz w:val="28"/>
                <w:szCs w:val="28"/>
              </w:rPr>
            </w:pPr>
            <w:r w:rsidRPr="00252B98">
              <w:rPr>
                <w:rFonts w:ascii="新細明體" w:hAnsi="新細明體" w:hint="eastAsia"/>
                <w:bCs/>
                <w:color w:val="000000" w:themeColor="text1"/>
                <w:sz w:val="28"/>
                <w:szCs w:val="28"/>
              </w:rPr>
              <w:t>德國</w:t>
            </w:r>
            <w:r w:rsidRPr="00252B98">
              <w:rPr>
                <w:rStyle w:val="aff8"/>
                <w:rFonts w:ascii="新細明體" w:hAnsi="新細明體"/>
                <w:bCs/>
                <w:color w:val="000000" w:themeColor="text1"/>
                <w:sz w:val="28"/>
                <w:szCs w:val="28"/>
              </w:rPr>
              <w:footnoteReference w:id="16"/>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ascii="新細明體" w:hAnsi="新細明體" w:hint="eastAsia"/>
                <w:color w:val="000000" w:themeColor="text1"/>
                <w:sz w:val="28"/>
                <w:szCs w:val="28"/>
              </w:rPr>
              <w:t>溫泉療養、娛樂觀光、地熱利用、溫泉礦泉水</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bCs/>
                <w:color w:val="000000" w:themeColor="text1"/>
                <w:sz w:val="28"/>
                <w:szCs w:val="28"/>
              </w:rPr>
            </w:pPr>
            <w:r w:rsidRPr="00252B98">
              <w:rPr>
                <w:rFonts w:ascii="新細明體" w:hAnsi="新細明體" w:hint="eastAsia"/>
                <w:bCs/>
                <w:color w:val="000000" w:themeColor="text1"/>
                <w:sz w:val="28"/>
                <w:szCs w:val="28"/>
              </w:rPr>
              <w:t>奧地利</w:t>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紐西蘭</w:t>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8" w:left="-95"/>
              <w:rPr>
                <w:color w:val="000000" w:themeColor="text1"/>
                <w:sz w:val="28"/>
                <w:szCs w:val="28"/>
              </w:rPr>
            </w:pPr>
            <w:r w:rsidRPr="00252B98">
              <w:rPr>
                <w:rFonts w:hint="eastAsia"/>
                <w:color w:val="000000" w:themeColor="text1"/>
                <w:sz w:val="28"/>
                <w:szCs w:val="28"/>
              </w:rPr>
              <w:t>匈牙利</w:t>
            </w:r>
          </w:p>
        </w:tc>
        <w:tc>
          <w:tcPr>
            <w:tcW w:w="7495" w:type="dxa"/>
            <w:shd w:val="clear" w:color="auto" w:fill="auto"/>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溫泉療養、娛樂觀光</w:t>
            </w:r>
          </w:p>
        </w:tc>
      </w:tr>
      <w:tr w:rsidR="00252B98" w:rsidRPr="00252B98" w:rsidTr="00584D53">
        <w:trPr>
          <w:jc w:val="center"/>
        </w:trPr>
        <w:tc>
          <w:tcPr>
            <w:tcW w:w="1312" w:type="dxa"/>
            <w:shd w:val="clear" w:color="auto" w:fill="auto"/>
            <w:vAlign w:val="center"/>
          </w:tcPr>
          <w:p w:rsidR="00FD0AFF" w:rsidRPr="00252B98" w:rsidRDefault="00FD0AFF" w:rsidP="00FD0AFF">
            <w:pPr>
              <w:ind w:leftChars="-24" w:left="-82" w:rightChars="-31" w:right="-105"/>
              <w:rPr>
                <w:color w:val="000000" w:themeColor="text1"/>
                <w:sz w:val="28"/>
                <w:szCs w:val="28"/>
              </w:rPr>
            </w:pPr>
            <w:r w:rsidRPr="00252B98">
              <w:rPr>
                <w:rFonts w:hint="eastAsia"/>
                <w:color w:val="000000" w:themeColor="text1"/>
                <w:sz w:val="28"/>
                <w:szCs w:val="28"/>
              </w:rPr>
              <w:t>保加利亞</w:t>
            </w:r>
          </w:p>
        </w:tc>
        <w:tc>
          <w:tcPr>
            <w:tcW w:w="7495" w:type="dxa"/>
            <w:shd w:val="clear" w:color="auto" w:fill="auto"/>
            <w:vAlign w:val="center"/>
          </w:tcPr>
          <w:p w:rsidR="00FD0AFF" w:rsidRPr="00252B98" w:rsidRDefault="00FD0AFF" w:rsidP="00FD0AFF">
            <w:pPr>
              <w:ind w:rightChars="-25" w:right="-85"/>
              <w:rPr>
                <w:color w:val="000000" w:themeColor="text1"/>
                <w:sz w:val="28"/>
                <w:szCs w:val="28"/>
              </w:rPr>
            </w:pPr>
            <w:r w:rsidRPr="00252B98">
              <w:rPr>
                <w:rFonts w:hint="eastAsia"/>
                <w:color w:val="000000" w:themeColor="text1"/>
                <w:sz w:val="28"/>
                <w:szCs w:val="28"/>
              </w:rPr>
              <w:t>溫泉療養、娛樂觀光、清洗事業、地熱利用、溫泉礦泉水</w:t>
            </w:r>
          </w:p>
        </w:tc>
      </w:tr>
    </w:tbl>
    <w:p w:rsidR="00FD0AFF" w:rsidRPr="00252B98" w:rsidRDefault="00FD0AFF" w:rsidP="004C251A">
      <w:pPr>
        <w:spacing w:line="300" w:lineRule="exact"/>
        <w:ind w:left="1301" w:hangingChars="500" w:hanging="1301"/>
        <w:jc w:val="left"/>
        <w:rPr>
          <w:color w:val="000000" w:themeColor="text1"/>
          <w:sz w:val="24"/>
          <w:szCs w:val="24"/>
        </w:rPr>
      </w:pPr>
      <w:r w:rsidRPr="00252B98">
        <w:rPr>
          <w:rFonts w:hint="eastAsia"/>
          <w:color w:val="000000" w:themeColor="text1"/>
          <w:sz w:val="24"/>
          <w:szCs w:val="24"/>
        </w:rPr>
        <w:t>資料來源：本院依水利署97年發表之溫泉資源多元化應用方向，另據交通部觀光局及嘉南藥理大學陳</w:t>
      </w:r>
      <w:r w:rsidR="00B35345" w:rsidRPr="00B35345">
        <w:rPr>
          <w:rFonts w:hint="eastAsia"/>
          <w:color w:val="000000" w:themeColor="text1"/>
          <w:sz w:val="24"/>
          <w:szCs w:val="24"/>
        </w:rPr>
        <w:sym w:font="Wingdings" w:char="F0A1"/>
      </w:r>
      <w:r w:rsidR="00B35345" w:rsidRPr="00B35345">
        <w:rPr>
          <w:rFonts w:hint="eastAsia"/>
          <w:color w:val="000000" w:themeColor="text1"/>
          <w:sz w:val="24"/>
          <w:szCs w:val="24"/>
        </w:rPr>
        <w:sym w:font="Wingdings" w:char="F0A1"/>
      </w:r>
      <w:r w:rsidRPr="00252B98">
        <w:rPr>
          <w:rFonts w:hint="eastAsia"/>
          <w:color w:val="000000" w:themeColor="text1"/>
          <w:sz w:val="24"/>
          <w:szCs w:val="24"/>
        </w:rPr>
        <w:t>副教授所提供資料彙整製表。</w:t>
      </w:r>
    </w:p>
    <w:p w:rsidR="00FD0AFF" w:rsidRPr="00252B98" w:rsidRDefault="00FD0AFF" w:rsidP="00FD0AFF">
      <w:pPr>
        <w:spacing w:line="300" w:lineRule="exact"/>
        <w:ind w:left="1973" w:hangingChars="580" w:hanging="1973"/>
        <w:jc w:val="left"/>
        <w:rPr>
          <w:rFonts w:hAnsi="標楷體"/>
          <w:color w:val="000000" w:themeColor="text1"/>
          <w:szCs w:val="32"/>
        </w:rPr>
      </w:pPr>
    </w:p>
    <w:p w:rsidR="00FD0AFF" w:rsidRPr="00252B98" w:rsidRDefault="00FD0AFF" w:rsidP="00FD0AFF">
      <w:pPr>
        <w:pStyle w:val="3"/>
        <w:rPr>
          <w:rFonts w:hAnsi="標楷體"/>
          <w:color w:val="000000" w:themeColor="text1"/>
          <w:szCs w:val="32"/>
        </w:rPr>
      </w:pPr>
      <w:bookmarkStart w:id="875" w:name="_Toc469578722"/>
      <w:bookmarkStart w:id="876" w:name="_Toc469678794"/>
      <w:bookmarkStart w:id="877" w:name="_Toc470009877"/>
      <w:bookmarkStart w:id="878" w:name="_Toc470023288"/>
      <w:r w:rsidRPr="00252B98">
        <w:rPr>
          <w:rFonts w:hAnsi="標楷體" w:hint="eastAsia"/>
          <w:color w:val="000000" w:themeColor="text1"/>
          <w:szCs w:val="32"/>
        </w:rPr>
        <w:t>關於溫泉療養是否納入溫泉法中，本院特詢問相關主管機關之看法，衛福部表示其</w:t>
      </w:r>
      <w:r w:rsidRPr="00252B98">
        <w:rPr>
          <w:rFonts w:ascii="Times New Roman" w:hAnsi="Times New Roman"/>
          <w:color w:val="000000" w:themeColor="text1"/>
        </w:rPr>
        <w:t>權責係以整合社會福利及衛生醫療資源，規劃福利服務輸送、關懷弱勢、醫療照護、全民健保、健康促進、疫病防治、食品藥物管理等攸關全民福祉之議題，擬定整合連續性之公共政策</w:t>
      </w:r>
      <w:r w:rsidRPr="00252B98">
        <w:rPr>
          <w:rFonts w:ascii="Times New Roman" w:hAnsi="Times New Roman" w:hint="eastAsia"/>
          <w:color w:val="000000" w:themeColor="text1"/>
        </w:rPr>
        <w:t>；</w:t>
      </w:r>
      <w:r w:rsidRPr="00252B98">
        <w:rPr>
          <w:rFonts w:ascii="Times New Roman" w:hAnsi="Times New Roman"/>
          <w:color w:val="000000" w:themeColor="text1"/>
        </w:rPr>
        <w:t>有關我國之溫泉資源規劃，因非屬</w:t>
      </w:r>
      <w:r w:rsidRPr="00252B98">
        <w:rPr>
          <w:rFonts w:ascii="Times New Roman" w:hAnsi="Times New Roman" w:hint="eastAsia"/>
          <w:color w:val="000000" w:themeColor="text1"/>
        </w:rPr>
        <w:t>該</w:t>
      </w:r>
      <w:r w:rsidRPr="00252B98">
        <w:rPr>
          <w:rFonts w:ascii="Times New Roman" w:hAnsi="Times New Roman"/>
          <w:color w:val="000000" w:themeColor="text1"/>
        </w:rPr>
        <w:t>部業務職掌範疇，</w:t>
      </w:r>
      <w:r w:rsidRPr="00252B98">
        <w:rPr>
          <w:rFonts w:ascii="Times New Roman" w:hAnsi="Times New Roman" w:hint="eastAsia"/>
          <w:color w:val="000000" w:themeColor="text1"/>
        </w:rPr>
        <w:t>惟</w:t>
      </w:r>
      <w:r w:rsidRPr="00252B98">
        <w:rPr>
          <w:rFonts w:ascii="Times New Roman" w:hAnsi="Times New Roman"/>
          <w:color w:val="000000" w:themeColor="text1"/>
        </w:rPr>
        <w:t>若</w:t>
      </w:r>
      <w:r w:rsidRPr="00252B98">
        <w:rPr>
          <w:rFonts w:ascii="Times New Roman" w:hAnsi="Times New Roman" w:hint="eastAsia"/>
          <w:color w:val="000000" w:themeColor="text1"/>
        </w:rPr>
        <w:t>有</w:t>
      </w:r>
      <w:r w:rsidRPr="00252B98">
        <w:rPr>
          <w:rFonts w:ascii="Times New Roman" w:hAnsi="Times New Roman"/>
          <w:color w:val="000000" w:themeColor="text1"/>
        </w:rPr>
        <w:t>涉及衛生與保健等</w:t>
      </w:r>
      <w:r w:rsidRPr="00252B98">
        <w:rPr>
          <w:rFonts w:ascii="Times New Roman" w:hAnsi="Times New Roman" w:hint="eastAsia"/>
          <w:color w:val="000000" w:themeColor="text1"/>
        </w:rPr>
        <w:t>部分</w:t>
      </w:r>
      <w:r w:rsidRPr="00252B98">
        <w:rPr>
          <w:rFonts w:ascii="Times New Roman" w:hAnsi="Times New Roman"/>
          <w:color w:val="000000" w:themeColor="text1"/>
        </w:rPr>
        <w:t>，</w:t>
      </w:r>
      <w:r w:rsidRPr="00252B98">
        <w:rPr>
          <w:rFonts w:ascii="Times New Roman" w:hAnsi="Times New Roman" w:hint="eastAsia"/>
          <w:color w:val="000000" w:themeColor="text1"/>
        </w:rPr>
        <w:t>則</w:t>
      </w:r>
      <w:r w:rsidRPr="00252B98">
        <w:rPr>
          <w:rFonts w:ascii="Times New Roman" w:hAnsi="Times New Roman"/>
          <w:color w:val="000000" w:themeColor="text1"/>
        </w:rPr>
        <w:t>應遵循相關法規</w:t>
      </w:r>
      <w:r w:rsidRPr="00252B98">
        <w:rPr>
          <w:rFonts w:ascii="Times New Roman" w:hAnsi="Times New Roman" w:hint="eastAsia"/>
          <w:color w:val="000000" w:themeColor="text1"/>
        </w:rPr>
        <w:t>與規定；</w:t>
      </w:r>
      <w:r w:rsidRPr="00252B98">
        <w:rPr>
          <w:rFonts w:ascii="Times New Roman" w:hAnsi="Times New Roman"/>
          <w:color w:val="000000" w:themeColor="text1"/>
        </w:rPr>
        <w:t>目前尚無明確之科學證據佐證溫泉具有醫療效果，因此，溫泉使用並非</w:t>
      </w:r>
      <w:r w:rsidRPr="00252B98">
        <w:rPr>
          <w:rFonts w:ascii="Times New Roman" w:hAnsi="Times New Roman" w:hint="eastAsia"/>
          <w:color w:val="000000" w:themeColor="text1"/>
        </w:rPr>
        <w:t>屬</w:t>
      </w:r>
      <w:r w:rsidRPr="00252B98">
        <w:rPr>
          <w:rFonts w:ascii="Times New Roman" w:hAnsi="Times New Roman"/>
          <w:color w:val="000000" w:themeColor="text1"/>
        </w:rPr>
        <w:t>醫療的一種方式，爰溫泉使用業者不得對其溫泉宣稱療效</w:t>
      </w:r>
      <w:r w:rsidRPr="00252B98">
        <w:rPr>
          <w:rFonts w:ascii="Times New Roman" w:hAnsi="Times New Roman" w:hint="eastAsia"/>
          <w:color w:val="000000" w:themeColor="text1"/>
        </w:rPr>
        <w:t>；</w:t>
      </w:r>
      <w:r w:rsidRPr="00252B98">
        <w:rPr>
          <w:rFonts w:ascii="Times New Roman" w:hAnsi="Times New Roman"/>
          <w:color w:val="000000" w:themeColor="text1"/>
        </w:rPr>
        <w:t>「療養」係指「醫治疾病、調養身體」，</w:t>
      </w:r>
      <w:r w:rsidRPr="00252B98">
        <w:rPr>
          <w:rFonts w:ascii="Times New Roman" w:hAnsi="Times New Roman" w:hint="eastAsia"/>
          <w:color w:val="000000" w:themeColor="text1"/>
        </w:rPr>
        <w:t>恐</w:t>
      </w:r>
      <w:r w:rsidRPr="00252B98">
        <w:rPr>
          <w:rFonts w:ascii="Times New Roman" w:hAnsi="Times New Roman"/>
          <w:color w:val="000000" w:themeColor="text1"/>
        </w:rPr>
        <w:t>涉及宣稱療效，建議不宜使用</w:t>
      </w:r>
      <w:r w:rsidRPr="00252B98">
        <w:rPr>
          <w:rFonts w:ascii="Times New Roman" w:hAnsi="Times New Roman" w:hint="eastAsia"/>
          <w:color w:val="000000" w:themeColor="text1"/>
        </w:rPr>
        <w:t>；至於溫泉衍生之相關生物科技產品</w:t>
      </w:r>
      <w:r w:rsidRPr="00252B98">
        <w:rPr>
          <w:rFonts w:hAnsi="標楷體" w:hint="eastAsia"/>
          <w:color w:val="000000" w:themeColor="text1"/>
        </w:rPr>
        <w:t>，倘係屬食品、化粧品或藥品等類別，則應遵循「食品安全衛生管理法」、「健康食品管理法」、「化粧品衛生管理條例」、「藥事法」等</w:t>
      </w:r>
      <w:r w:rsidRPr="00252B98">
        <w:rPr>
          <w:rFonts w:hAnsi="標楷體" w:hint="eastAsia"/>
          <w:color w:val="000000" w:themeColor="text1"/>
        </w:rPr>
        <w:lastRenderedPageBreak/>
        <w:t>相關法規規範等語。</w:t>
      </w:r>
      <w:r w:rsidRPr="00252B98">
        <w:rPr>
          <w:rFonts w:hAnsi="標楷體" w:hint="eastAsia"/>
          <w:bCs w:val="0"/>
          <w:color w:val="000000" w:themeColor="text1"/>
          <w:szCs w:val="32"/>
        </w:rPr>
        <w:t>經濟部則表示倘涉食品、醫療行為部分係屬衛福部權責，如經中央目的事業主管機關衛生福利部評估得推動溫泉醫療相關制度，該部水利署將配合推動於溫泉法及其相關子法檢討修訂相關條文規定。</w:t>
      </w:r>
      <w:r w:rsidRPr="00252B98">
        <w:rPr>
          <w:rFonts w:hint="eastAsia"/>
          <w:color w:val="000000" w:themeColor="text1"/>
        </w:rPr>
        <w:t>交通部認為溫泉主要係供民眾自行浸泡與沐浴之用途，僅具輔助養生之功能概念，如在無科學或醫學佐證論據下，宣稱其具醫療效能者，恐涉及公平交易法第21條(事業不得在商品或廣告上，或以其他使公眾得知之方法，對於與商品相關而足以影響交易決定之事項，為虛偽不實或引人錯誤之表示或表徵)及醫療法第84條(非醫療機構，不得為醫療廣告)之裁罰；生物科技業者，如要製造、販售具有「可影響人體結構及生理功能」生物活性之產品，依藥事法第6條第3款「足以影響人類身體結構及生理機能之藥品」規定，應以藥品列管；我國醫療體系是否納入溫泉為療養項目之一，建議回歸醫療相關法令中檢討。原民會提出不同於上開主管機關之建議，該會認為將養生、療養、生物科技產品方面等，納入溫泉法或相關法規中，對溫泉永續保育發展及溫泉價值創新有其必要性，該會之相關說明及建議如下：</w:t>
      </w:r>
      <w:bookmarkEnd w:id="875"/>
      <w:bookmarkEnd w:id="876"/>
      <w:bookmarkEnd w:id="877"/>
      <w:bookmarkEnd w:id="878"/>
    </w:p>
    <w:p w:rsidR="00FD0AFF" w:rsidRPr="00252B98" w:rsidRDefault="00FD0AFF" w:rsidP="00FD0AFF">
      <w:pPr>
        <w:pStyle w:val="4"/>
        <w:rPr>
          <w:color w:val="000000" w:themeColor="text1"/>
        </w:rPr>
      </w:pPr>
      <w:r w:rsidRPr="00252B98">
        <w:rPr>
          <w:rFonts w:hint="eastAsia"/>
          <w:color w:val="000000" w:themeColor="text1"/>
        </w:rPr>
        <w:t>國外溫泉養生及療養發展：歐洲溫泉發展緣起於古希臘和古羅馬時期，</w:t>
      </w:r>
      <w:r w:rsidR="00564017" w:rsidRPr="00252B98">
        <w:rPr>
          <w:rFonts w:hint="eastAsia"/>
          <w:color w:val="000000" w:themeColor="text1"/>
        </w:rPr>
        <w:t>之</w:t>
      </w:r>
      <w:r w:rsidRPr="00252B98">
        <w:rPr>
          <w:rFonts w:hint="eastAsia"/>
          <w:color w:val="000000" w:themeColor="text1"/>
        </w:rPr>
        <w:t>後成為主流醫學資源，即歐洲溫泉醫學時期，但隨主流醫學資源快速發展至今，歐洲溫泉產業則以提供完善的健康服務及多元化的保健技術聞名</w:t>
      </w:r>
      <w:r w:rsidR="00564017" w:rsidRPr="00252B98">
        <w:rPr>
          <w:rFonts w:hint="eastAsia"/>
          <w:color w:val="000000" w:themeColor="text1"/>
        </w:rPr>
        <w:t>。</w:t>
      </w:r>
      <w:r w:rsidRPr="00252B98">
        <w:rPr>
          <w:rFonts w:hint="eastAsia"/>
          <w:color w:val="000000" w:themeColor="text1"/>
        </w:rPr>
        <w:t>以德國為例，每年使用德國保養地的人數高達千萬人以上，且每人每年之平均停留天數約為6.5天，調查其拜訪度假中心原因，結果顯示，因骨骼肌肉及行動不便到訪者</w:t>
      </w:r>
      <w:r w:rsidR="00EB60C3" w:rsidRPr="00252B98">
        <w:rPr>
          <w:rFonts w:hint="eastAsia"/>
          <w:color w:val="000000" w:themeColor="text1"/>
        </w:rPr>
        <w:t>占</w:t>
      </w:r>
      <w:r w:rsidRPr="00252B98">
        <w:rPr>
          <w:rFonts w:hint="eastAsia"/>
          <w:color w:val="000000" w:themeColor="text1"/>
        </w:rPr>
        <w:t>53％、有循環障礙者</w:t>
      </w:r>
      <w:r w:rsidR="00EB60C3" w:rsidRPr="00252B98">
        <w:rPr>
          <w:rFonts w:hint="eastAsia"/>
          <w:color w:val="000000" w:themeColor="text1"/>
        </w:rPr>
        <w:t>占</w:t>
      </w:r>
      <w:r w:rsidRPr="00252B98">
        <w:rPr>
          <w:rFonts w:hint="eastAsia"/>
          <w:color w:val="000000" w:themeColor="text1"/>
        </w:rPr>
        <w:t>14％、有精神疾病</w:t>
      </w:r>
      <w:r w:rsidRPr="00252B98">
        <w:rPr>
          <w:rFonts w:hint="eastAsia"/>
          <w:color w:val="000000" w:themeColor="text1"/>
        </w:rPr>
        <w:lastRenderedPageBreak/>
        <w:t>者</w:t>
      </w:r>
      <w:r w:rsidR="00EB60C3" w:rsidRPr="00252B98">
        <w:rPr>
          <w:rFonts w:hint="eastAsia"/>
          <w:color w:val="000000" w:themeColor="text1"/>
        </w:rPr>
        <w:t>占</w:t>
      </w:r>
      <w:r w:rsidRPr="00252B98">
        <w:rPr>
          <w:rFonts w:hint="eastAsia"/>
          <w:color w:val="000000" w:themeColor="text1"/>
        </w:rPr>
        <w:t>13％、有代謝失調者</w:t>
      </w:r>
      <w:r w:rsidR="00EB60C3" w:rsidRPr="00252B98">
        <w:rPr>
          <w:rFonts w:hint="eastAsia"/>
          <w:color w:val="000000" w:themeColor="text1"/>
        </w:rPr>
        <w:t>占</w:t>
      </w:r>
      <w:r w:rsidRPr="00252B98">
        <w:rPr>
          <w:rFonts w:hint="eastAsia"/>
          <w:color w:val="000000" w:themeColor="text1"/>
        </w:rPr>
        <w:t>5％、有癌症病患者</w:t>
      </w:r>
      <w:r w:rsidR="00EB60C3" w:rsidRPr="00252B98">
        <w:rPr>
          <w:rFonts w:hint="eastAsia"/>
          <w:color w:val="000000" w:themeColor="text1"/>
        </w:rPr>
        <w:t>占</w:t>
      </w:r>
      <w:r w:rsidRPr="00252B98">
        <w:rPr>
          <w:rFonts w:hint="eastAsia"/>
          <w:color w:val="000000" w:themeColor="text1"/>
        </w:rPr>
        <w:t>5％、有呼吸系統疾病</w:t>
      </w:r>
      <w:r w:rsidR="00EB60C3" w:rsidRPr="00252B98">
        <w:rPr>
          <w:rFonts w:hint="eastAsia"/>
          <w:color w:val="000000" w:themeColor="text1"/>
        </w:rPr>
        <w:t>占</w:t>
      </w:r>
      <w:r w:rsidRPr="00252B98">
        <w:rPr>
          <w:rFonts w:hint="eastAsia"/>
          <w:color w:val="000000" w:themeColor="text1"/>
        </w:rPr>
        <w:t>5％、及其他因素者</w:t>
      </w:r>
      <w:r w:rsidR="00EB60C3" w:rsidRPr="00252B98">
        <w:rPr>
          <w:rFonts w:hint="eastAsia"/>
          <w:color w:val="000000" w:themeColor="text1"/>
        </w:rPr>
        <w:t>占</w:t>
      </w:r>
      <w:r w:rsidRPr="00252B98">
        <w:rPr>
          <w:rFonts w:hint="eastAsia"/>
          <w:color w:val="000000" w:themeColor="text1"/>
        </w:rPr>
        <w:t>5％ (Titzmann &amp; Balda, 1996; van Tubergen &amp; van der Linden, 2002)。其他歐洲國家（法國、奧地利、冰島等）及中東國家（土耳其等）等地區則有溫泉休憩區(spa resort)、溫泉健康休憩區(spa and health resort)等設施，使用溫泉療法來治療和預防各種疾病(林指宏</w:t>
      </w:r>
      <w:r w:rsidR="00564017" w:rsidRPr="00252B98">
        <w:rPr>
          <w:rFonts w:hint="eastAsia"/>
          <w:color w:val="000000" w:themeColor="text1"/>
        </w:rPr>
        <w:t>，</w:t>
      </w:r>
      <w:r w:rsidRPr="00252B98">
        <w:rPr>
          <w:rFonts w:hint="eastAsia"/>
          <w:color w:val="000000" w:themeColor="text1"/>
        </w:rPr>
        <w:t>2010)。現今，歐洲各國對於保養地的設置條件仍有許多不相同的規範，但皆已將保養地所從事之理療行為視為輔助醫學的重要領域。十九世紀歐洲溫泉醫學透過德國貝爾茲醫師遠赴日本傳授，現今日本更以歐洲溫泉醫學為核心，設置專業的溫泉醫院(hot spring hospital)。另有溫泉保險規範，例如法國、德國、義大利與奧地利等早已將溫泉療法的費用涵蓋於健康保險可以給付的範圍，而日本則將溫泉理療視同醫療費用，可扣抵稅金</w:t>
      </w:r>
      <w:r w:rsidRPr="00252B98">
        <w:rPr>
          <w:color w:val="000000" w:themeColor="text1"/>
        </w:rPr>
        <w:t>(Sekine,Nasermoaddeli,Wang,Kanayama,</w:t>
      </w:r>
      <w:r w:rsidRPr="00252B98">
        <w:rPr>
          <w:rFonts w:hint="eastAsia"/>
          <w:color w:val="000000" w:themeColor="text1"/>
        </w:rPr>
        <w:t xml:space="preserve"> </w:t>
      </w:r>
      <w:r w:rsidRPr="00252B98">
        <w:rPr>
          <w:color w:val="000000" w:themeColor="text1"/>
        </w:rPr>
        <w:t>&amp; Kagamimori, 2006)</w:t>
      </w:r>
      <w:r w:rsidRPr="00252B98">
        <w:rPr>
          <w:rFonts w:hint="eastAsia"/>
          <w:color w:val="000000" w:themeColor="text1"/>
        </w:rPr>
        <w:t>，其他歐洲國家（法國、奧地利、冰島等）及中東國家（土耳其等）等地區則有溫泉休憩區</w:t>
      </w:r>
      <w:r w:rsidRPr="00252B98">
        <w:rPr>
          <w:color w:val="000000" w:themeColor="text1"/>
        </w:rPr>
        <w:t>(spa resort)</w:t>
      </w:r>
      <w:r w:rsidRPr="00252B98">
        <w:rPr>
          <w:rFonts w:hint="eastAsia"/>
          <w:color w:val="000000" w:themeColor="text1"/>
        </w:rPr>
        <w:t>、溫泉健康休憇區</w:t>
      </w:r>
      <w:r w:rsidRPr="00252B98">
        <w:rPr>
          <w:color w:val="000000" w:themeColor="text1"/>
        </w:rPr>
        <w:t>(spa and health resort)</w:t>
      </w:r>
      <w:r w:rsidRPr="00252B98">
        <w:rPr>
          <w:rFonts w:hint="eastAsia"/>
          <w:color w:val="000000" w:themeColor="text1"/>
        </w:rPr>
        <w:t>等設施，使用溫泉療法來治療和預防各種疾病</w:t>
      </w:r>
      <w:r w:rsidRPr="00252B98">
        <w:rPr>
          <w:color w:val="000000" w:themeColor="text1"/>
        </w:rPr>
        <w:t>(</w:t>
      </w:r>
      <w:r w:rsidRPr="00252B98">
        <w:rPr>
          <w:rFonts w:hint="eastAsia"/>
          <w:color w:val="000000" w:themeColor="text1"/>
        </w:rPr>
        <w:t>林指宏，</w:t>
      </w:r>
      <w:r w:rsidRPr="00252B98">
        <w:rPr>
          <w:color w:val="000000" w:themeColor="text1"/>
        </w:rPr>
        <w:t>2010)</w:t>
      </w:r>
      <w:r w:rsidRPr="00252B98">
        <w:rPr>
          <w:rFonts w:hint="eastAsia"/>
          <w:color w:val="000000" w:themeColor="text1"/>
        </w:rPr>
        <w:t>。</w:t>
      </w:r>
    </w:p>
    <w:p w:rsidR="00FD0AFF" w:rsidRPr="00252B98" w:rsidRDefault="00FD0AFF" w:rsidP="00FD0AFF">
      <w:pPr>
        <w:pStyle w:val="4"/>
        <w:rPr>
          <w:color w:val="000000" w:themeColor="text1"/>
        </w:rPr>
      </w:pPr>
      <w:r w:rsidRPr="00252B98">
        <w:rPr>
          <w:rFonts w:hint="eastAsia"/>
          <w:color w:val="000000" w:themeColor="text1"/>
        </w:rPr>
        <w:t>相關建議：</w:t>
      </w:r>
    </w:p>
    <w:p w:rsidR="00FD0AFF" w:rsidRPr="00252B98" w:rsidRDefault="00FD0AFF" w:rsidP="00FD0AFF">
      <w:pPr>
        <w:pStyle w:val="5"/>
        <w:rPr>
          <w:color w:val="000000" w:themeColor="text1"/>
        </w:rPr>
      </w:pPr>
      <w:r w:rsidRPr="00252B98">
        <w:rPr>
          <w:rFonts w:hint="eastAsia"/>
          <w:color w:val="000000" w:themeColor="text1"/>
        </w:rPr>
        <w:t>溫泉法與醫療法彼此服務範圍，應明訂之，溫泉養生及療養應用應排除醫療法之外，醫療法之醫療機構及醫事人員應與溫泉養生及療養應用之場所及服務人員彼此分責，</w:t>
      </w:r>
      <w:r w:rsidR="00564017" w:rsidRPr="00252B98">
        <w:rPr>
          <w:rFonts w:hint="eastAsia"/>
          <w:color w:val="000000" w:themeColor="text1"/>
        </w:rPr>
        <w:t>惟</w:t>
      </w:r>
      <w:r w:rsidRPr="00252B98">
        <w:rPr>
          <w:rFonts w:hint="eastAsia"/>
          <w:color w:val="000000" w:themeColor="text1"/>
        </w:rPr>
        <w:t>溫泉法未明</w:t>
      </w:r>
      <w:r w:rsidR="00564017" w:rsidRPr="00252B98">
        <w:rPr>
          <w:rFonts w:hint="eastAsia"/>
          <w:color w:val="000000" w:themeColor="text1"/>
        </w:rPr>
        <w:t>定</w:t>
      </w:r>
      <w:r w:rsidRPr="00252B98">
        <w:rPr>
          <w:rFonts w:hint="eastAsia"/>
          <w:color w:val="000000" w:themeColor="text1"/>
        </w:rPr>
        <w:t>溫泉養生及療養應用之範圍及服務人才之專業素養，應明</w:t>
      </w:r>
      <w:r w:rsidR="00564017" w:rsidRPr="00252B98">
        <w:rPr>
          <w:rFonts w:hint="eastAsia"/>
          <w:color w:val="000000" w:themeColor="text1"/>
        </w:rPr>
        <w:t>定</w:t>
      </w:r>
      <w:r w:rsidRPr="00252B98">
        <w:rPr>
          <w:rFonts w:hint="eastAsia"/>
          <w:color w:val="000000" w:themeColor="text1"/>
        </w:rPr>
        <w:t>細則規範之。養生及療養應用</w:t>
      </w:r>
      <w:r w:rsidRPr="00252B98">
        <w:rPr>
          <w:rFonts w:hint="eastAsia"/>
          <w:color w:val="000000" w:themeColor="text1"/>
        </w:rPr>
        <w:lastRenderedPageBreak/>
        <w:t>國內缺乏研究，應增列獎勵研究，以溫泉養生及療養之研究成果，來訂定產業升級標準(產業設施備)和完善教育制度(培育專責專業人才)，</w:t>
      </w:r>
      <w:r w:rsidR="00564017" w:rsidRPr="00252B98">
        <w:rPr>
          <w:rFonts w:hint="eastAsia"/>
          <w:color w:val="000000" w:themeColor="text1"/>
        </w:rPr>
        <w:t>以</w:t>
      </w:r>
      <w:r w:rsidRPr="00252B98">
        <w:rPr>
          <w:rFonts w:hint="eastAsia"/>
          <w:color w:val="000000" w:themeColor="text1"/>
        </w:rPr>
        <w:t>達到溫泉產業健康升級目標。</w:t>
      </w:r>
    </w:p>
    <w:p w:rsidR="00FD0AFF" w:rsidRPr="00252B98" w:rsidRDefault="00FD0AFF" w:rsidP="00FD0AFF">
      <w:pPr>
        <w:pStyle w:val="5"/>
        <w:rPr>
          <w:color w:val="000000" w:themeColor="text1"/>
        </w:rPr>
      </w:pPr>
      <w:r w:rsidRPr="00252B98">
        <w:rPr>
          <w:rFonts w:hint="eastAsia"/>
          <w:color w:val="000000" w:themeColor="text1"/>
        </w:rPr>
        <w:t>查國外養生及療養應用之規範，包括有「保養地認證規範及評審標準」值得國內發展參考；另有關溫泉產品規範，可參考</w:t>
      </w:r>
      <w:r w:rsidR="00EE12EE">
        <w:rPr>
          <w:rFonts w:hint="eastAsia"/>
          <w:color w:val="000000" w:themeColor="text1"/>
        </w:rPr>
        <w:t>臺南</w:t>
      </w:r>
      <w:r w:rsidRPr="00252B98">
        <w:rPr>
          <w:rFonts w:hint="eastAsia"/>
          <w:color w:val="000000" w:themeColor="text1"/>
        </w:rPr>
        <w:t>市作法，其內容包含官方授權、學界輔導、產業製造</w:t>
      </w:r>
      <w:r w:rsidR="00564017" w:rsidRPr="00252B98">
        <w:rPr>
          <w:rFonts w:ascii="新細明體" w:eastAsia="新細明體" w:hAnsi="新細明體" w:hint="eastAsia"/>
          <w:color w:val="000000" w:themeColor="text1"/>
        </w:rPr>
        <w:t>、</w:t>
      </w:r>
      <w:r w:rsidRPr="00252B98">
        <w:rPr>
          <w:rFonts w:hint="eastAsia"/>
          <w:color w:val="000000" w:themeColor="text1"/>
        </w:rPr>
        <w:t>生產履歷及二維條碼稽核消費安心資訊平台。</w:t>
      </w:r>
    </w:p>
    <w:p w:rsidR="00FD0AFF" w:rsidRPr="00252B98" w:rsidRDefault="00FD0AFF" w:rsidP="00FD0AFF">
      <w:pPr>
        <w:pStyle w:val="3"/>
        <w:rPr>
          <w:color w:val="000000" w:themeColor="text1"/>
        </w:rPr>
      </w:pPr>
      <w:bookmarkStart w:id="879" w:name="_Toc469578723"/>
      <w:bookmarkStart w:id="880" w:name="_Toc469678795"/>
      <w:bookmarkStart w:id="881" w:name="_Toc470009878"/>
      <w:bookmarkStart w:id="882" w:name="_Toc470023289"/>
      <w:r w:rsidRPr="00252B98">
        <w:rPr>
          <w:rFonts w:hAnsi="標楷體" w:hint="eastAsia"/>
          <w:color w:val="000000" w:themeColor="text1"/>
          <w:szCs w:val="32"/>
        </w:rPr>
        <w:t>目前世界各國對於溫泉資源之使用，除娛樂觀光之用途外，</w:t>
      </w:r>
      <w:r w:rsidR="002034CD" w:rsidRPr="00252B98">
        <w:rPr>
          <w:rFonts w:hAnsi="標楷體" w:hint="eastAsia"/>
          <w:color w:val="000000" w:themeColor="text1"/>
          <w:szCs w:val="32"/>
        </w:rPr>
        <w:t>亦多有將溫泉資源運用於溫泉療養之情形</w:t>
      </w:r>
      <w:r w:rsidRPr="00252B98">
        <w:rPr>
          <w:rFonts w:hAnsi="標楷體" w:hint="eastAsia"/>
          <w:color w:val="000000" w:themeColor="text1"/>
          <w:szCs w:val="32"/>
        </w:rPr>
        <w:t>。然我國之溫泉開發、管理及維護機制，自溫泉法制定以來，各主管機關之重點工作在於要求與輔導溫泉業者依序取得開發許可、溫泉水權、經營許可及溫泉標章等，對於溫泉法第1條所揭櫫之</w:t>
      </w:r>
      <w:r w:rsidRPr="00252B98">
        <w:rPr>
          <w:rFonts w:ascii="新細明體" w:eastAsia="新細明體" w:hAnsi="新細明體" w:hint="eastAsia"/>
          <w:color w:val="000000" w:themeColor="text1"/>
          <w:szCs w:val="32"/>
        </w:rPr>
        <w:t>「</w:t>
      </w:r>
      <w:r w:rsidRPr="00252B98">
        <w:rPr>
          <w:rFonts w:hAnsi="標楷體" w:cs="細明體" w:hint="eastAsia"/>
          <w:color w:val="000000" w:themeColor="text1"/>
          <w:kern w:val="0"/>
          <w:szCs w:val="32"/>
        </w:rPr>
        <w:t>提供輔助復健養生之場所，促進國民健康</w:t>
      </w:r>
      <w:r w:rsidRPr="00252B98">
        <w:rPr>
          <w:rFonts w:hAnsi="標楷體" w:hint="eastAsia"/>
          <w:color w:val="000000" w:themeColor="text1"/>
          <w:szCs w:val="32"/>
        </w:rPr>
        <w:t>」</w:t>
      </w:r>
      <w:r w:rsidRPr="00252B98">
        <w:rPr>
          <w:rFonts w:hAnsi="標楷體" w:hint="eastAsia"/>
          <w:color w:val="000000" w:themeColor="text1"/>
          <w:szCs w:val="32"/>
          <w:lang w:eastAsia="zh-HK"/>
        </w:rPr>
        <w:t>相關作為</w:t>
      </w:r>
      <w:r w:rsidRPr="00252B98">
        <w:rPr>
          <w:rFonts w:hAnsi="標楷體" w:hint="eastAsia"/>
          <w:color w:val="000000" w:themeColor="text1"/>
          <w:szCs w:val="32"/>
        </w:rPr>
        <w:t>，相對被動與消極，殊為可惜。衛福部</w:t>
      </w:r>
      <w:r w:rsidRPr="00252B98">
        <w:rPr>
          <w:rFonts w:hAnsi="標楷體" w:hint="eastAsia"/>
          <w:color w:val="000000" w:themeColor="text1"/>
          <w:szCs w:val="32"/>
          <w:lang w:eastAsia="zh-HK"/>
        </w:rPr>
        <w:t>認為</w:t>
      </w:r>
      <w:r w:rsidRPr="00252B98">
        <w:rPr>
          <w:rFonts w:ascii="Times New Roman" w:hAnsi="Times New Roman"/>
          <w:color w:val="000000" w:themeColor="text1"/>
        </w:rPr>
        <w:t>目前尚無明確之科學證據佐證溫泉具有醫療效果</w:t>
      </w:r>
      <w:r w:rsidRPr="00252B98">
        <w:rPr>
          <w:rFonts w:ascii="Times New Roman" w:hAnsi="Times New Roman" w:hint="eastAsia"/>
          <w:color w:val="000000" w:themeColor="text1"/>
        </w:rPr>
        <w:t>，</w:t>
      </w:r>
      <w:r w:rsidRPr="00252B98">
        <w:rPr>
          <w:rFonts w:ascii="Times New Roman" w:hAnsi="Times New Roman"/>
          <w:color w:val="000000" w:themeColor="text1"/>
        </w:rPr>
        <w:t>溫泉使用並非</w:t>
      </w:r>
      <w:r w:rsidRPr="00252B98">
        <w:rPr>
          <w:rFonts w:ascii="Times New Roman" w:hAnsi="Times New Roman" w:hint="eastAsia"/>
          <w:color w:val="000000" w:themeColor="text1"/>
        </w:rPr>
        <w:t>屬</w:t>
      </w:r>
      <w:r w:rsidRPr="00252B98">
        <w:rPr>
          <w:rFonts w:ascii="Times New Roman" w:hAnsi="Times New Roman"/>
          <w:color w:val="000000" w:themeColor="text1"/>
        </w:rPr>
        <w:t>醫療的一種方式，爰溫泉使用業者不得對其溫泉宣稱療效，</w:t>
      </w:r>
      <w:r w:rsidRPr="00252B98">
        <w:rPr>
          <w:rFonts w:ascii="Times New Roman" w:hAnsi="Times New Roman" w:hint="eastAsia"/>
          <w:color w:val="000000" w:themeColor="text1"/>
          <w:lang w:eastAsia="zh-HK"/>
        </w:rPr>
        <w:t>亦</w:t>
      </w:r>
      <w:r w:rsidRPr="00252B98">
        <w:rPr>
          <w:rFonts w:ascii="Times New Roman" w:hAnsi="Times New Roman"/>
          <w:color w:val="000000" w:themeColor="text1"/>
        </w:rPr>
        <w:t>建議不宜使用「療養」</w:t>
      </w:r>
      <w:r w:rsidRPr="00252B98">
        <w:rPr>
          <w:rFonts w:ascii="Times New Roman" w:hAnsi="Times New Roman" w:hint="eastAsia"/>
          <w:color w:val="000000" w:themeColor="text1"/>
          <w:lang w:eastAsia="zh-HK"/>
        </w:rPr>
        <w:t>等</w:t>
      </w:r>
      <w:r w:rsidRPr="00252B98">
        <w:rPr>
          <w:rFonts w:ascii="Times New Roman" w:hAnsi="Times New Roman"/>
          <w:color w:val="000000" w:themeColor="text1"/>
        </w:rPr>
        <w:t>涉及宣稱療效</w:t>
      </w:r>
      <w:r w:rsidRPr="00252B98">
        <w:rPr>
          <w:rFonts w:ascii="Times New Roman" w:hAnsi="Times New Roman" w:hint="eastAsia"/>
          <w:color w:val="000000" w:themeColor="text1"/>
          <w:lang w:eastAsia="zh-HK"/>
        </w:rPr>
        <w:t>名詞，然國外</w:t>
      </w:r>
      <w:r w:rsidRPr="00252B98">
        <w:rPr>
          <w:rFonts w:hAnsi="標楷體" w:hint="eastAsia"/>
          <w:color w:val="000000" w:themeColor="text1"/>
          <w:szCs w:val="32"/>
        </w:rPr>
        <w:t>將溫泉資源運用於溫泉療養</w:t>
      </w:r>
      <w:r w:rsidRPr="00252B98">
        <w:rPr>
          <w:rFonts w:hAnsi="標楷體" w:hint="eastAsia"/>
          <w:color w:val="000000" w:themeColor="text1"/>
          <w:szCs w:val="32"/>
          <w:lang w:eastAsia="zh-HK"/>
        </w:rPr>
        <w:t>之實例</w:t>
      </w:r>
      <w:r w:rsidRPr="00252B98">
        <w:rPr>
          <w:rFonts w:hAnsi="標楷體" w:hint="eastAsia"/>
          <w:color w:val="000000" w:themeColor="text1"/>
          <w:szCs w:val="32"/>
        </w:rPr>
        <w:t>，</w:t>
      </w:r>
      <w:r w:rsidR="00564017" w:rsidRPr="00252B98">
        <w:rPr>
          <w:rFonts w:hAnsi="標楷體" w:hint="eastAsia"/>
          <w:color w:val="000000" w:themeColor="text1"/>
          <w:szCs w:val="32"/>
        </w:rPr>
        <w:t>並</w:t>
      </w:r>
      <w:r w:rsidRPr="00252B98">
        <w:rPr>
          <w:rFonts w:hAnsi="標楷體" w:hint="eastAsia"/>
          <w:color w:val="000000" w:themeColor="text1"/>
          <w:szCs w:val="32"/>
          <w:lang w:eastAsia="zh-HK"/>
        </w:rPr>
        <w:t>非僅限於少數國家</w:t>
      </w:r>
      <w:r w:rsidRPr="00252B98">
        <w:rPr>
          <w:rFonts w:hAnsi="標楷體" w:hint="eastAsia"/>
          <w:color w:val="000000" w:themeColor="text1"/>
          <w:szCs w:val="32"/>
        </w:rPr>
        <w:t>。</w:t>
      </w:r>
      <w:r w:rsidRPr="00252B98">
        <w:rPr>
          <w:rFonts w:hAnsi="標楷體" w:cs="細明體" w:hint="eastAsia"/>
          <w:color w:val="000000" w:themeColor="text1"/>
          <w:kern w:val="0"/>
          <w:szCs w:val="32"/>
          <w:lang w:eastAsia="zh-HK"/>
        </w:rPr>
        <w:t>爰建議</w:t>
      </w:r>
      <w:r w:rsidRPr="00252B98">
        <w:rPr>
          <w:rFonts w:hAnsi="標楷體" w:hint="eastAsia"/>
          <w:color w:val="000000" w:themeColor="text1"/>
          <w:szCs w:val="32"/>
        </w:rPr>
        <w:t>衛福部</w:t>
      </w:r>
      <w:r w:rsidRPr="00252B98">
        <w:rPr>
          <w:rFonts w:hAnsi="標楷體" w:hint="eastAsia"/>
          <w:color w:val="000000" w:themeColor="text1"/>
          <w:szCs w:val="32"/>
          <w:lang w:eastAsia="zh-HK"/>
        </w:rPr>
        <w:t>參考上開原民會提</w:t>
      </w:r>
      <w:r w:rsidRPr="00252B98">
        <w:rPr>
          <w:rFonts w:hAnsi="標楷體" w:hint="eastAsia"/>
          <w:color w:val="000000" w:themeColor="text1"/>
          <w:szCs w:val="32"/>
        </w:rPr>
        <w:t>供</w:t>
      </w:r>
      <w:r w:rsidRPr="00252B98">
        <w:rPr>
          <w:rFonts w:hAnsi="標楷體" w:hint="eastAsia"/>
          <w:color w:val="000000" w:themeColor="text1"/>
          <w:szCs w:val="32"/>
          <w:lang w:eastAsia="zh-HK"/>
        </w:rPr>
        <w:t>之資</w:t>
      </w:r>
      <w:r w:rsidRPr="00252B98">
        <w:rPr>
          <w:rFonts w:hAnsi="標楷體" w:hint="eastAsia"/>
          <w:color w:val="000000" w:themeColor="text1"/>
          <w:szCs w:val="32"/>
        </w:rPr>
        <w:t>料</w:t>
      </w:r>
      <w:r w:rsidRPr="00252B98">
        <w:rPr>
          <w:rFonts w:hAnsi="標楷體" w:hint="eastAsia"/>
          <w:color w:val="000000" w:themeColor="text1"/>
          <w:szCs w:val="32"/>
          <w:lang w:eastAsia="zh-HK"/>
        </w:rPr>
        <w:t>，了解國外溫泉療養之發展現況，研議將其引進國內之可行性。</w:t>
      </w:r>
      <w:bookmarkEnd w:id="879"/>
      <w:bookmarkEnd w:id="880"/>
      <w:bookmarkEnd w:id="881"/>
      <w:bookmarkEnd w:id="882"/>
    </w:p>
    <w:p w:rsidR="00FD0AFF" w:rsidRPr="00252B98" w:rsidRDefault="00FD0AFF" w:rsidP="006F6828">
      <w:pPr>
        <w:pStyle w:val="2"/>
        <w:ind w:left="1020" w:hanging="680"/>
        <w:rPr>
          <w:b/>
          <w:color w:val="000000" w:themeColor="text1"/>
        </w:rPr>
      </w:pPr>
      <w:bookmarkStart w:id="883" w:name="_Toc470023290"/>
      <w:r w:rsidRPr="00252B98">
        <w:rPr>
          <w:rFonts w:hint="eastAsia"/>
          <w:b/>
          <w:color w:val="000000" w:themeColor="text1"/>
          <w:lang w:eastAsia="zh-HK"/>
        </w:rPr>
        <w:t>關於</w:t>
      </w:r>
      <w:r w:rsidRPr="00252B98">
        <w:rPr>
          <w:b/>
          <w:color w:val="000000" w:themeColor="text1"/>
        </w:rPr>
        <w:t>「溫泉住宅」，</w:t>
      </w:r>
      <w:r w:rsidR="00FB4132" w:rsidRPr="00252B98">
        <w:rPr>
          <w:rFonts w:hint="eastAsia"/>
          <w:b/>
          <w:color w:val="000000" w:themeColor="text1"/>
        </w:rPr>
        <w:t>目前</w:t>
      </w:r>
      <w:r w:rsidRPr="00252B98">
        <w:rPr>
          <w:rFonts w:hint="eastAsia"/>
          <w:b/>
          <w:color w:val="000000" w:themeColor="text1"/>
        </w:rPr>
        <w:t>我國</w:t>
      </w:r>
      <w:r w:rsidRPr="00252B98">
        <w:rPr>
          <w:rFonts w:hint="eastAsia"/>
          <w:b/>
          <w:color w:val="000000" w:themeColor="text1"/>
          <w:lang w:eastAsia="zh-HK"/>
        </w:rPr>
        <w:t>法令</w:t>
      </w:r>
      <w:r w:rsidRPr="00252B98">
        <w:rPr>
          <w:rFonts w:hint="eastAsia"/>
          <w:b/>
          <w:color w:val="000000" w:themeColor="text1"/>
        </w:rPr>
        <w:t>未</w:t>
      </w:r>
      <w:r w:rsidR="00FB4132" w:rsidRPr="00252B98">
        <w:rPr>
          <w:rFonts w:hint="eastAsia"/>
          <w:b/>
          <w:color w:val="000000" w:themeColor="text1"/>
        </w:rPr>
        <w:t>明文</w:t>
      </w:r>
      <w:r w:rsidRPr="00252B98">
        <w:rPr>
          <w:rFonts w:hint="eastAsia"/>
          <w:b/>
          <w:color w:val="000000" w:themeColor="text1"/>
          <w:lang w:eastAsia="zh-HK"/>
        </w:rPr>
        <w:t>禁止</w:t>
      </w:r>
      <w:r w:rsidRPr="00252B98">
        <w:rPr>
          <w:rFonts w:hint="eastAsia"/>
          <w:b/>
          <w:color w:val="000000" w:themeColor="text1"/>
        </w:rPr>
        <w:t>，</w:t>
      </w:r>
      <w:r w:rsidRPr="00252B98">
        <w:rPr>
          <w:rFonts w:hint="eastAsia"/>
          <w:b/>
          <w:color w:val="000000" w:themeColor="text1"/>
          <w:lang w:eastAsia="zh-HK"/>
        </w:rPr>
        <w:t>亦無明定其相</w:t>
      </w:r>
      <w:r w:rsidRPr="00252B98">
        <w:rPr>
          <w:rFonts w:hint="eastAsia"/>
          <w:b/>
          <w:color w:val="000000" w:themeColor="text1"/>
        </w:rPr>
        <w:t>關</w:t>
      </w:r>
      <w:r w:rsidRPr="00252B98">
        <w:rPr>
          <w:rFonts w:hint="eastAsia"/>
          <w:b/>
          <w:color w:val="000000" w:themeColor="text1"/>
          <w:lang w:eastAsia="zh-HK"/>
        </w:rPr>
        <w:t>規</w:t>
      </w:r>
      <w:r w:rsidRPr="00252B98">
        <w:rPr>
          <w:rFonts w:hint="eastAsia"/>
          <w:b/>
          <w:color w:val="000000" w:themeColor="text1"/>
        </w:rPr>
        <w:t>範，</w:t>
      </w:r>
      <w:r w:rsidRPr="00252B98">
        <w:rPr>
          <w:rFonts w:hint="eastAsia"/>
          <w:b/>
          <w:color w:val="000000" w:themeColor="text1"/>
          <w:lang w:eastAsia="zh-HK"/>
        </w:rPr>
        <w:t>恐成我國溫泉開發</w:t>
      </w:r>
      <w:r w:rsidRPr="00252B98">
        <w:rPr>
          <w:rFonts w:hAnsi="標楷體" w:hint="eastAsia"/>
          <w:b/>
          <w:color w:val="000000" w:themeColor="text1"/>
          <w:lang w:eastAsia="zh-HK"/>
        </w:rPr>
        <w:t>、</w:t>
      </w:r>
      <w:r w:rsidRPr="00252B98">
        <w:rPr>
          <w:rFonts w:hint="eastAsia"/>
          <w:b/>
          <w:color w:val="000000" w:themeColor="text1"/>
          <w:lang w:eastAsia="zh-HK"/>
        </w:rPr>
        <w:t>管理及維護機制之罅隙</w:t>
      </w:r>
      <w:r w:rsidRPr="00252B98">
        <w:rPr>
          <w:b/>
          <w:color w:val="000000" w:themeColor="text1"/>
        </w:rPr>
        <w:t>。</w:t>
      </w:r>
      <w:r w:rsidRPr="00252B98">
        <w:rPr>
          <w:rFonts w:hint="eastAsia"/>
          <w:b/>
          <w:color w:val="000000" w:themeColor="text1"/>
          <w:lang w:eastAsia="zh-HK"/>
        </w:rPr>
        <w:t>為利溫泉珍貴資源之永續，建</w:t>
      </w:r>
      <w:r w:rsidRPr="00252B98">
        <w:rPr>
          <w:rFonts w:hint="eastAsia"/>
          <w:b/>
          <w:color w:val="000000" w:themeColor="text1"/>
        </w:rPr>
        <w:t>議</w:t>
      </w:r>
      <w:r w:rsidRPr="00252B98">
        <w:rPr>
          <w:rFonts w:hint="eastAsia"/>
          <w:b/>
          <w:color w:val="000000" w:themeColor="text1"/>
          <w:lang w:eastAsia="zh-HK"/>
        </w:rPr>
        <w:t>各相關主管機關</w:t>
      </w:r>
      <w:r w:rsidR="00564017" w:rsidRPr="00252B98">
        <w:rPr>
          <w:rFonts w:hint="eastAsia"/>
          <w:b/>
          <w:color w:val="000000" w:themeColor="text1"/>
        </w:rPr>
        <w:t>充分</w:t>
      </w:r>
      <w:r w:rsidRPr="00252B98">
        <w:rPr>
          <w:rFonts w:hint="eastAsia"/>
          <w:b/>
          <w:color w:val="000000" w:themeColor="text1"/>
          <w:lang w:eastAsia="zh-HK"/>
        </w:rPr>
        <w:t>溝通後決定政府對</w:t>
      </w:r>
      <w:r w:rsidRPr="00252B98">
        <w:rPr>
          <w:b/>
          <w:color w:val="000000" w:themeColor="text1"/>
        </w:rPr>
        <w:t>「溫泉住宅」</w:t>
      </w:r>
      <w:r w:rsidRPr="00252B98">
        <w:rPr>
          <w:rFonts w:hint="eastAsia"/>
          <w:b/>
          <w:color w:val="000000" w:themeColor="text1"/>
          <w:lang w:eastAsia="zh-HK"/>
        </w:rPr>
        <w:t>之政策方向，再據以研訂相關</w:t>
      </w:r>
      <w:r w:rsidRPr="00252B98">
        <w:rPr>
          <w:rFonts w:hint="eastAsia"/>
          <w:b/>
          <w:color w:val="000000" w:themeColor="text1"/>
          <w:szCs w:val="32"/>
          <w:lang w:eastAsia="zh-HK"/>
        </w:rPr>
        <w:t>法令規範</w:t>
      </w:r>
      <w:r w:rsidRPr="00252B98">
        <w:rPr>
          <w:rFonts w:hint="eastAsia"/>
          <w:b/>
          <w:color w:val="000000" w:themeColor="text1"/>
          <w:szCs w:val="32"/>
        </w:rPr>
        <w:t>，</w:t>
      </w:r>
      <w:r w:rsidRPr="00252B98">
        <w:rPr>
          <w:rFonts w:hint="eastAsia"/>
          <w:b/>
          <w:color w:val="000000" w:themeColor="text1"/>
          <w:szCs w:val="32"/>
          <w:lang w:eastAsia="zh-HK"/>
        </w:rPr>
        <w:t>俾資各界遵</w:t>
      </w:r>
      <w:r w:rsidRPr="00252B98">
        <w:rPr>
          <w:rFonts w:hint="eastAsia"/>
          <w:b/>
          <w:color w:val="000000" w:themeColor="text1"/>
          <w:szCs w:val="32"/>
        </w:rPr>
        <w:t>循，</w:t>
      </w:r>
      <w:r w:rsidRPr="00252B98">
        <w:rPr>
          <w:rFonts w:hint="eastAsia"/>
          <w:b/>
          <w:color w:val="000000" w:themeColor="text1"/>
          <w:lang w:eastAsia="zh-HK"/>
        </w:rPr>
        <w:t>並</w:t>
      </w:r>
      <w:r w:rsidRPr="00252B98">
        <w:rPr>
          <w:rFonts w:hint="eastAsia"/>
          <w:b/>
          <w:color w:val="000000" w:themeColor="text1"/>
          <w:szCs w:val="32"/>
          <w:lang w:eastAsia="zh-HK"/>
        </w:rPr>
        <w:t>杜絕後續</w:t>
      </w:r>
      <w:r w:rsidRPr="00252B98">
        <w:rPr>
          <w:rFonts w:hint="eastAsia"/>
          <w:b/>
          <w:color w:val="000000" w:themeColor="text1"/>
        </w:rPr>
        <w:t>可能</w:t>
      </w:r>
      <w:r w:rsidRPr="00252B98">
        <w:rPr>
          <w:b/>
          <w:color w:val="000000" w:themeColor="text1"/>
        </w:rPr>
        <w:t>衍</w:t>
      </w:r>
      <w:r w:rsidRPr="00252B98">
        <w:rPr>
          <w:rFonts w:hint="eastAsia"/>
          <w:b/>
          <w:color w:val="000000" w:themeColor="text1"/>
        </w:rPr>
        <w:t>生之消費爭議</w:t>
      </w:r>
      <w:r w:rsidRPr="00252B98">
        <w:rPr>
          <w:rFonts w:hint="eastAsia"/>
          <w:b/>
          <w:color w:val="000000" w:themeColor="text1"/>
          <w:lang w:eastAsia="zh-HK"/>
        </w:rPr>
        <w:t>或問題。</w:t>
      </w:r>
      <w:bookmarkEnd w:id="883"/>
    </w:p>
    <w:p w:rsidR="00FD0AFF" w:rsidRPr="00252B98" w:rsidRDefault="00FD0AFF" w:rsidP="00FD0AFF">
      <w:pPr>
        <w:pStyle w:val="3"/>
        <w:rPr>
          <w:color w:val="000000" w:themeColor="text1"/>
        </w:rPr>
      </w:pPr>
      <w:bookmarkStart w:id="884" w:name="_Toc469578725"/>
      <w:bookmarkStart w:id="885" w:name="_Toc469678797"/>
      <w:bookmarkStart w:id="886" w:name="_Toc470009880"/>
      <w:bookmarkStart w:id="887" w:name="_Toc470023291"/>
      <w:r w:rsidRPr="00252B98">
        <w:rPr>
          <w:rFonts w:hint="eastAsia"/>
          <w:color w:val="000000" w:themeColor="text1"/>
        </w:rPr>
        <w:lastRenderedPageBreak/>
        <w:t>溫泉開發須先經過主管機關許可，建商</w:t>
      </w:r>
      <w:r w:rsidRPr="00252B98">
        <w:rPr>
          <w:rFonts w:hint="eastAsia"/>
          <w:color w:val="000000" w:themeColor="text1"/>
          <w:lang w:eastAsia="zh-HK"/>
        </w:rPr>
        <w:t>若</w:t>
      </w:r>
      <w:r w:rsidRPr="00252B98">
        <w:rPr>
          <w:rFonts w:hint="eastAsia"/>
          <w:color w:val="000000" w:themeColor="text1"/>
        </w:rPr>
        <w:t>想</w:t>
      </w:r>
      <w:r w:rsidRPr="00252B98">
        <w:rPr>
          <w:rFonts w:hint="eastAsia"/>
          <w:color w:val="000000" w:themeColor="text1"/>
          <w:lang w:eastAsia="zh-HK"/>
        </w:rPr>
        <w:t>出售</w:t>
      </w:r>
      <w:r w:rsidRPr="00252B98">
        <w:rPr>
          <w:rFonts w:hint="eastAsia"/>
          <w:color w:val="000000" w:themeColor="text1"/>
        </w:rPr>
        <w:t>溫泉住宅</w:t>
      </w:r>
      <w:r w:rsidRPr="00252B98">
        <w:rPr>
          <w:rStyle w:val="aff8"/>
          <w:color w:val="000000" w:themeColor="text1"/>
        </w:rPr>
        <w:footnoteReference w:id="17"/>
      </w:r>
      <w:r w:rsidRPr="00252B98">
        <w:rPr>
          <w:rFonts w:hint="eastAsia"/>
          <w:color w:val="000000" w:themeColor="text1"/>
        </w:rPr>
        <w:t>，預售階段就應向水地單位申請開發許可，</w:t>
      </w:r>
      <w:r w:rsidRPr="00252B98">
        <w:rPr>
          <w:rFonts w:hint="eastAsia"/>
          <w:color w:val="000000" w:themeColor="text1"/>
          <w:lang w:eastAsia="zh-HK"/>
        </w:rPr>
        <w:t>嗣</w:t>
      </w:r>
      <w:r w:rsidRPr="00252B98">
        <w:rPr>
          <w:rFonts w:hint="eastAsia"/>
          <w:color w:val="000000" w:themeColor="text1"/>
        </w:rPr>
        <w:t>住宅完工後，須</w:t>
      </w:r>
      <w:r w:rsidRPr="00252B98">
        <w:rPr>
          <w:rFonts w:hint="eastAsia"/>
          <w:color w:val="000000" w:themeColor="text1"/>
          <w:lang w:eastAsia="zh-HK"/>
        </w:rPr>
        <w:t>再</w:t>
      </w:r>
      <w:r w:rsidRPr="00252B98">
        <w:rPr>
          <w:rFonts w:hint="eastAsia"/>
          <w:color w:val="000000" w:themeColor="text1"/>
        </w:rPr>
        <w:t>取得溫泉水權狀及溫泉開發完成證明，若採溫泉會館方式經營，</w:t>
      </w:r>
      <w:r w:rsidRPr="00252B98">
        <w:rPr>
          <w:rFonts w:hint="eastAsia"/>
          <w:color w:val="000000" w:themeColor="text1"/>
          <w:lang w:eastAsia="zh-HK"/>
        </w:rPr>
        <w:t>則應再</w:t>
      </w:r>
      <w:r w:rsidRPr="00252B98">
        <w:rPr>
          <w:rFonts w:hint="eastAsia"/>
          <w:color w:val="000000" w:themeColor="text1"/>
        </w:rPr>
        <w:t>取得溫泉標章</w:t>
      </w:r>
      <w:r w:rsidRPr="00252B98">
        <w:rPr>
          <w:rStyle w:val="aff8"/>
          <w:color w:val="000000" w:themeColor="text1"/>
        </w:rPr>
        <w:footnoteReference w:id="18"/>
      </w:r>
      <w:r w:rsidRPr="00252B98">
        <w:rPr>
          <w:rFonts w:hint="eastAsia"/>
          <w:color w:val="000000" w:themeColor="text1"/>
        </w:rPr>
        <w:t>。</w:t>
      </w:r>
      <w:r w:rsidRPr="00252B98">
        <w:rPr>
          <w:rFonts w:hint="eastAsia"/>
          <w:color w:val="000000" w:themeColor="text1"/>
          <w:lang w:eastAsia="zh-HK"/>
        </w:rPr>
        <w:t>關於</w:t>
      </w:r>
      <w:r w:rsidRPr="00252B98">
        <w:rPr>
          <w:rFonts w:hint="eastAsia"/>
          <w:color w:val="000000" w:themeColor="text1"/>
        </w:rPr>
        <w:t>溫泉住宅，</w:t>
      </w:r>
      <w:r w:rsidRPr="00252B98">
        <w:rPr>
          <w:rFonts w:hint="eastAsia"/>
          <w:color w:val="000000" w:themeColor="text1"/>
          <w:lang w:eastAsia="zh-HK"/>
        </w:rPr>
        <w:t>各相關主管機關之說明略以：</w:t>
      </w:r>
      <w:bookmarkEnd w:id="884"/>
      <w:bookmarkEnd w:id="885"/>
      <w:bookmarkEnd w:id="886"/>
      <w:bookmarkEnd w:id="887"/>
    </w:p>
    <w:p w:rsidR="00FD0AFF" w:rsidRPr="00252B98" w:rsidRDefault="00FD0AFF" w:rsidP="00FD0AFF">
      <w:pPr>
        <w:pStyle w:val="4"/>
        <w:rPr>
          <w:color w:val="000000" w:themeColor="text1"/>
        </w:rPr>
      </w:pPr>
      <w:r w:rsidRPr="00252B98">
        <w:rPr>
          <w:rFonts w:hint="eastAsia"/>
          <w:color w:val="000000" w:themeColor="text1"/>
        </w:rPr>
        <w:t>內政部說明：</w:t>
      </w:r>
    </w:p>
    <w:p w:rsidR="00FD0AFF" w:rsidRPr="00252B98" w:rsidRDefault="00FD0AFF" w:rsidP="00FD0AFF">
      <w:pPr>
        <w:pStyle w:val="4"/>
        <w:numPr>
          <w:ilvl w:val="0"/>
          <w:numId w:val="0"/>
        </w:numPr>
        <w:ind w:left="1701" w:firstLineChars="199" w:firstLine="677"/>
        <w:rPr>
          <w:color w:val="000000" w:themeColor="text1"/>
        </w:rPr>
      </w:pPr>
      <w:r w:rsidRPr="00252B98">
        <w:rPr>
          <w:rFonts w:hint="eastAsia"/>
          <w:color w:val="000000" w:themeColor="text1"/>
        </w:rPr>
        <w:t>經查住宅法並無溫泉住宅相關規定，其係由建商於溫泉區附件開發時，標榜</w:t>
      </w:r>
      <w:r w:rsidRPr="00252B98">
        <w:rPr>
          <w:rFonts w:hint="eastAsia"/>
          <w:color w:val="000000" w:themeColor="text1"/>
          <w:lang w:eastAsia="zh-HK"/>
        </w:rPr>
        <w:t>在</w:t>
      </w:r>
      <w:r w:rsidRPr="00252B98">
        <w:rPr>
          <w:rFonts w:hint="eastAsia"/>
          <w:color w:val="000000" w:themeColor="text1"/>
        </w:rPr>
        <w:t>家就能泡湯，所推出之廣告名詞。建商於興建建築物時需依據建築相關法規，由建管單位審查勘驗後，取得使用執照。至於建築物引進溫泉水，依據溫泉法規定需向溫泉主管機關（經濟部水利署）申請溫泉水權等事項，</w:t>
      </w:r>
      <w:r w:rsidRPr="00252B98">
        <w:rPr>
          <w:rFonts w:hint="eastAsia"/>
          <w:color w:val="000000" w:themeColor="text1"/>
          <w:lang w:eastAsia="zh-HK"/>
        </w:rPr>
        <w:t>該</w:t>
      </w:r>
      <w:r w:rsidRPr="00252B98">
        <w:rPr>
          <w:rFonts w:hint="eastAsia"/>
          <w:color w:val="000000" w:themeColor="text1"/>
        </w:rPr>
        <w:t>部尚無其他意見。</w:t>
      </w:r>
    </w:p>
    <w:p w:rsidR="00FD0AFF" w:rsidRPr="00252B98" w:rsidRDefault="00FD0AFF" w:rsidP="00FD0AFF">
      <w:pPr>
        <w:pStyle w:val="4"/>
        <w:rPr>
          <w:color w:val="000000" w:themeColor="text1"/>
        </w:rPr>
      </w:pPr>
      <w:r w:rsidRPr="00252B98">
        <w:rPr>
          <w:rFonts w:hint="eastAsia"/>
          <w:color w:val="000000" w:themeColor="text1"/>
        </w:rPr>
        <w:t>經濟部</w:t>
      </w:r>
    </w:p>
    <w:p w:rsidR="00FD0AFF" w:rsidRPr="00252B98" w:rsidRDefault="00FD0AFF" w:rsidP="00FD0AFF">
      <w:pPr>
        <w:pStyle w:val="5"/>
        <w:rPr>
          <w:color w:val="000000" w:themeColor="text1"/>
        </w:rPr>
      </w:pPr>
      <w:r w:rsidRPr="00252B98">
        <w:rPr>
          <w:rFonts w:hAnsi="標楷體" w:hint="eastAsia"/>
          <w:color w:val="000000" w:themeColor="text1"/>
          <w:szCs w:val="32"/>
        </w:rPr>
        <w:t>「溫泉住宅」係</w:t>
      </w:r>
      <w:r w:rsidRPr="00252B98">
        <w:rPr>
          <w:rFonts w:hint="eastAsia"/>
          <w:color w:val="000000" w:themeColor="text1"/>
        </w:rPr>
        <w:t>國內</w:t>
      </w:r>
      <w:r w:rsidRPr="00252B98">
        <w:rPr>
          <w:color w:val="000000" w:themeColor="text1"/>
        </w:rPr>
        <w:t>房屋市場一項特有商品</w:t>
      </w:r>
      <w:r w:rsidRPr="00252B98">
        <w:rPr>
          <w:rFonts w:hint="eastAsia"/>
          <w:color w:val="000000" w:themeColor="text1"/>
        </w:rPr>
        <w:t>，我國並未專就溫泉住宅訂定相關法令，惟其溫泉開發及溫泉水權申請悉依依溫泉</w:t>
      </w:r>
      <w:r w:rsidRPr="00252B98">
        <w:rPr>
          <w:color w:val="000000" w:themeColor="text1"/>
        </w:rPr>
        <w:t>法</w:t>
      </w:r>
      <w:r w:rsidRPr="00252B98">
        <w:rPr>
          <w:rFonts w:hint="eastAsia"/>
          <w:color w:val="000000" w:themeColor="text1"/>
        </w:rPr>
        <w:t>規定辦理</w:t>
      </w:r>
      <w:r w:rsidRPr="00252B98">
        <w:rPr>
          <w:color w:val="000000" w:themeColor="text1"/>
        </w:rPr>
        <w:t>。</w:t>
      </w:r>
    </w:p>
    <w:p w:rsidR="00FD0AFF" w:rsidRPr="00252B98" w:rsidRDefault="00FD0AFF" w:rsidP="00FD0AFF">
      <w:pPr>
        <w:pStyle w:val="5"/>
        <w:rPr>
          <w:color w:val="000000" w:themeColor="text1"/>
        </w:rPr>
      </w:pPr>
      <w:r w:rsidRPr="00252B98">
        <w:rPr>
          <w:rFonts w:hint="eastAsia"/>
          <w:color w:val="000000" w:themeColor="text1"/>
        </w:rPr>
        <w:t>各縣市政府主管機關受理此類開發申請案件時，應注意完成開發後，取供事業主體是否轉移或其取供方式，以及溫泉蘊藏</w:t>
      </w:r>
      <w:r w:rsidRPr="00252B98">
        <w:rPr>
          <w:color w:val="000000" w:themeColor="text1"/>
        </w:rPr>
        <w:t>量</w:t>
      </w:r>
      <w:r w:rsidRPr="00252B98">
        <w:rPr>
          <w:rFonts w:hint="eastAsia"/>
          <w:color w:val="000000" w:themeColor="text1"/>
        </w:rPr>
        <w:t>是否充</w:t>
      </w:r>
      <w:r w:rsidRPr="00252B98">
        <w:rPr>
          <w:color w:val="000000" w:themeColor="text1"/>
        </w:rPr>
        <w:t>足</w:t>
      </w:r>
      <w:r w:rsidRPr="00252B98">
        <w:rPr>
          <w:rFonts w:hint="eastAsia"/>
          <w:color w:val="000000" w:themeColor="text1"/>
        </w:rPr>
        <w:t>，以避免開發完成後，可能</w:t>
      </w:r>
      <w:r w:rsidRPr="00252B98">
        <w:rPr>
          <w:color w:val="000000" w:themeColor="text1"/>
        </w:rPr>
        <w:t>衍</w:t>
      </w:r>
      <w:r w:rsidRPr="00252B98">
        <w:rPr>
          <w:rFonts w:hint="eastAsia"/>
          <w:color w:val="000000" w:themeColor="text1"/>
        </w:rPr>
        <w:t>生之消費爭議</w:t>
      </w:r>
      <w:r w:rsidRPr="00252B98">
        <w:rPr>
          <w:color w:val="000000" w:themeColor="text1"/>
        </w:rPr>
        <w:t>。</w:t>
      </w:r>
    </w:p>
    <w:p w:rsidR="00FD0AFF" w:rsidRPr="00252B98" w:rsidRDefault="00FD0AFF" w:rsidP="00FD0AFF">
      <w:pPr>
        <w:pStyle w:val="5"/>
        <w:rPr>
          <w:color w:val="000000" w:themeColor="text1"/>
        </w:rPr>
      </w:pPr>
      <w:r w:rsidRPr="00252B98">
        <w:rPr>
          <w:rFonts w:hint="eastAsia"/>
          <w:color w:val="000000" w:themeColor="text1"/>
        </w:rPr>
        <w:t>經查其他國家目前尚無溫泉住宅法令規定及相關作法</w:t>
      </w:r>
      <w:r w:rsidRPr="00252B98">
        <w:rPr>
          <w:color w:val="000000" w:themeColor="text1"/>
        </w:rPr>
        <w:t>。</w:t>
      </w:r>
    </w:p>
    <w:p w:rsidR="00FD0AFF" w:rsidRPr="00252B98" w:rsidRDefault="00FD0AFF" w:rsidP="00FD0AFF">
      <w:pPr>
        <w:pStyle w:val="5"/>
        <w:rPr>
          <w:color w:val="000000" w:themeColor="text1"/>
          <w:szCs w:val="32"/>
          <w:lang w:eastAsia="zh-HK"/>
        </w:rPr>
      </w:pPr>
      <w:r w:rsidRPr="00252B98">
        <w:rPr>
          <w:rFonts w:hint="eastAsia"/>
          <w:color w:val="000000" w:themeColor="text1"/>
          <w:szCs w:val="32"/>
          <w:lang w:eastAsia="zh-HK"/>
        </w:rPr>
        <w:lastRenderedPageBreak/>
        <w:t>溫泉區居民取水部分，申請開發溫泉與一般業者同，並無禁止使用，開發申請費用高，有些縣市如宜蘭縣礁溪溫泉，該部與</w:t>
      </w:r>
      <w:r w:rsidRPr="00252B98">
        <w:rPr>
          <w:rFonts w:hint="eastAsia"/>
          <w:color w:val="000000" w:themeColor="text1"/>
        </w:rPr>
        <w:t>縣府</w:t>
      </w:r>
      <w:r w:rsidRPr="00252B98">
        <w:rPr>
          <w:rFonts w:hint="eastAsia"/>
          <w:color w:val="000000" w:themeColor="text1"/>
          <w:szCs w:val="32"/>
          <w:lang w:eastAsia="zh-HK"/>
        </w:rPr>
        <w:t>協調後，由縣政府統一進行開發許可評估案，居民只需填申請書，不需另付高額費用。溫泉取用費，允許縣市政府可用不同計費方式，住宅要裝水表成本高且管理困難，依戶或浴室用浴缸數來收費。</w:t>
      </w:r>
    </w:p>
    <w:p w:rsidR="00FD0AFF" w:rsidRPr="00252B98" w:rsidRDefault="00FD0AFF" w:rsidP="00FD0AFF">
      <w:pPr>
        <w:pStyle w:val="5"/>
        <w:rPr>
          <w:color w:val="000000" w:themeColor="text1"/>
        </w:rPr>
      </w:pPr>
      <w:r w:rsidRPr="00252B98">
        <w:rPr>
          <w:rFonts w:hint="eastAsia"/>
          <w:color w:val="000000" w:themeColor="text1"/>
          <w:szCs w:val="32"/>
          <w:lang w:eastAsia="zh-HK"/>
        </w:rPr>
        <w:t>目前溫泉住宅有幾種型態：溫泉區自己挖井取水、溫泉區外挖井取水、與溫泉取供事業買水使用等，第1及第3種在管理上皆有問題。未來與交通部商量在核發溫泉使用事業標章時，研議方案由建商先行提撥管理基金。如宜蘭縣政府核發建商鑿井溫泉開發許可有附條件，建商開發完成後將溫泉井所有權移給公寓大廈管理委員會及建商提撥管理費用等。目前係透過縣市政府行政裁量附條件之行政處份進行，未來希望在法規明定規範。</w:t>
      </w:r>
    </w:p>
    <w:p w:rsidR="00FD0AFF" w:rsidRPr="00252B98" w:rsidRDefault="00FD0AFF" w:rsidP="00FD0AFF">
      <w:pPr>
        <w:pStyle w:val="4"/>
        <w:rPr>
          <w:color w:val="000000" w:themeColor="text1"/>
        </w:rPr>
      </w:pPr>
      <w:r w:rsidRPr="00252B98">
        <w:rPr>
          <w:rFonts w:hAnsi="標楷體" w:hint="eastAsia"/>
          <w:color w:val="000000" w:themeColor="text1"/>
          <w:szCs w:val="32"/>
        </w:rPr>
        <w:t>交通部：</w:t>
      </w:r>
    </w:p>
    <w:p w:rsidR="00FD0AFF" w:rsidRPr="00252B98" w:rsidRDefault="00FD0AFF" w:rsidP="00FD0AFF">
      <w:pPr>
        <w:pStyle w:val="4"/>
        <w:numPr>
          <w:ilvl w:val="0"/>
          <w:numId w:val="0"/>
        </w:numPr>
        <w:ind w:left="1701" w:firstLineChars="199" w:firstLine="677"/>
        <w:rPr>
          <w:color w:val="000000" w:themeColor="text1"/>
        </w:rPr>
      </w:pPr>
      <w:r w:rsidRPr="00252B98">
        <w:rPr>
          <w:rFonts w:hint="eastAsia"/>
          <w:color w:val="000000" w:themeColor="text1"/>
        </w:rPr>
        <w:t>依溫泉標章申請使用辦法規定，以溫泉作為觀光休閒遊憩目的之溫泉使用事業(觀光旅館業、旅館業、民宿、觀光遊樂業、休閒農場、餐廳、浴室等)應將溫泉送經</w:t>
      </w:r>
      <w:r w:rsidRPr="00252B98">
        <w:rPr>
          <w:rFonts w:hint="eastAsia"/>
          <w:color w:val="000000" w:themeColor="text1"/>
          <w:lang w:eastAsia="zh-HK"/>
        </w:rPr>
        <w:t>該</w:t>
      </w:r>
      <w:r w:rsidRPr="00252B98">
        <w:rPr>
          <w:rFonts w:hint="eastAsia"/>
          <w:color w:val="000000" w:themeColor="text1"/>
        </w:rPr>
        <w:t>部觀光局認可之機關構檢驗合格。溫泉住宅非屬前述溫泉使用事業故無申請溫泉標章之需要，惟該類建案亦須依水利法辦理相關水權登記，其總量已納由地方政府控管，確保溫泉資源永續利用。</w:t>
      </w:r>
    </w:p>
    <w:p w:rsidR="00FD0AFF" w:rsidRPr="00252B98" w:rsidRDefault="00FD0AFF" w:rsidP="00FD0AFF">
      <w:pPr>
        <w:pStyle w:val="3"/>
        <w:rPr>
          <w:color w:val="000000" w:themeColor="text1"/>
        </w:rPr>
      </w:pPr>
      <w:bookmarkStart w:id="889" w:name="_Toc469578726"/>
      <w:bookmarkStart w:id="890" w:name="_Toc469678798"/>
      <w:bookmarkStart w:id="891" w:name="_Toc470009881"/>
      <w:bookmarkStart w:id="892" w:name="_Toc470023292"/>
      <w:r w:rsidRPr="00252B98">
        <w:rPr>
          <w:rFonts w:hAnsi="標楷體" w:hint="eastAsia"/>
          <w:color w:val="000000" w:themeColor="text1"/>
          <w:szCs w:val="32"/>
        </w:rPr>
        <w:t>「溫泉住宅」</w:t>
      </w:r>
      <w:r w:rsidRPr="00252B98">
        <w:rPr>
          <w:rFonts w:hAnsi="標楷體" w:hint="eastAsia"/>
          <w:color w:val="000000" w:themeColor="text1"/>
          <w:szCs w:val="32"/>
          <w:lang w:eastAsia="zh-HK"/>
        </w:rPr>
        <w:t>在</w:t>
      </w:r>
      <w:r w:rsidRPr="00252B98">
        <w:rPr>
          <w:rFonts w:hint="eastAsia"/>
          <w:color w:val="000000" w:themeColor="text1"/>
        </w:rPr>
        <w:t>國內</w:t>
      </w:r>
      <w:r w:rsidRPr="00252B98">
        <w:rPr>
          <w:color w:val="000000" w:themeColor="text1"/>
        </w:rPr>
        <w:t>房屋市場</w:t>
      </w:r>
      <w:r w:rsidRPr="00252B98">
        <w:rPr>
          <w:rFonts w:hint="eastAsia"/>
          <w:color w:val="000000" w:themeColor="text1"/>
          <w:lang w:eastAsia="zh-HK"/>
        </w:rPr>
        <w:t>出現</w:t>
      </w:r>
      <w:r w:rsidR="00564017" w:rsidRPr="00252B98">
        <w:rPr>
          <w:rFonts w:hint="eastAsia"/>
          <w:color w:val="000000" w:themeColor="text1"/>
        </w:rPr>
        <w:t>已久</w:t>
      </w:r>
      <w:r w:rsidRPr="00252B98">
        <w:rPr>
          <w:rFonts w:hint="eastAsia"/>
          <w:color w:val="000000" w:themeColor="text1"/>
          <w:lang w:eastAsia="zh-HK"/>
        </w:rPr>
        <w:t>，其標榜於住家內即可享有溫泉</w:t>
      </w:r>
      <w:r w:rsidRPr="00252B98">
        <w:rPr>
          <w:rFonts w:hint="eastAsia"/>
          <w:color w:val="000000" w:themeColor="text1"/>
        </w:rPr>
        <w:t>，致目前</w:t>
      </w:r>
      <w:r w:rsidRPr="00252B98">
        <w:rPr>
          <w:color w:val="000000" w:themeColor="text1"/>
        </w:rPr>
        <w:t>「溫泉住宅」</w:t>
      </w:r>
      <w:r w:rsidRPr="00252B98">
        <w:rPr>
          <w:rFonts w:hint="eastAsia"/>
          <w:color w:val="000000" w:themeColor="text1"/>
        </w:rPr>
        <w:t>形成</w:t>
      </w:r>
      <w:r w:rsidRPr="00252B98">
        <w:rPr>
          <w:color w:val="000000" w:themeColor="text1"/>
        </w:rPr>
        <w:t>房屋市場中特有商品。</w:t>
      </w:r>
      <w:r w:rsidRPr="00252B98">
        <w:rPr>
          <w:rFonts w:hint="eastAsia"/>
          <w:color w:val="000000" w:themeColor="text1"/>
        </w:rPr>
        <w:t>依全臺溫泉區溫泉產值調查研</w:t>
      </w:r>
      <w:r w:rsidRPr="00252B98">
        <w:rPr>
          <w:rFonts w:hint="eastAsia"/>
          <w:color w:val="000000" w:themeColor="text1"/>
        </w:rPr>
        <w:lastRenderedPageBreak/>
        <w:t>究，溫泉產業中溫泉住宅之產值最高，已達104億元</w:t>
      </w:r>
      <w:r w:rsidRPr="00252B98">
        <w:rPr>
          <w:rStyle w:val="aff8"/>
          <w:color w:val="000000" w:themeColor="text1"/>
        </w:rPr>
        <w:footnoteReference w:id="19"/>
      </w:r>
      <w:r w:rsidRPr="00252B98">
        <w:rPr>
          <w:rFonts w:hint="eastAsia"/>
          <w:color w:val="000000" w:themeColor="text1"/>
        </w:rPr>
        <w:t>。</w:t>
      </w:r>
      <w:r w:rsidRPr="00252B98">
        <w:rPr>
          <w:rFonts w:hint="eastAsia"/>
          <w:color w:val="000000" w:themeColor="text1"/>
          <w:lang w:eastAsia="zh-HK"/>
        </w:rPr>
        <w:t>惟詢據各相關主管機關</w:t>
      </w:r>
      <w:r w:rsidR="00203315" w:rsidRPr="00252B98">
        <w:rPr>
          <w:rFonts w:hint="eastAsia"/>
          <w:color w:val="000000" w:themeColor="text1"/>
        </w:rPr>
        <w:t>有關</w:t>
      </w:r>
      <w:r w:rsidRPr="00252B98">
        <w:rPr>
          <w:rFonts w:hint="eastAsia"/>
          <w:color w:val="000000" w:themeColor="text1"/>
          <w:lang w:eastAsia="zh-HK"/>
        </w:rPr>
        <w:t>目前政</w:t>
      </w:r>
      <w:r w:rsidRPr="00252B98">
        <w:rPr>
          <w:rFonts w:hint="eastAsia"/>
          <w:color w:val="000000" w:themeColor="text1"/>
        </w:rPr>
        <w:t>府</w:t>
      </w:r>
      <w:r w:rsidRPr="00252B98">
        <w:rPr>
          <w:rFonts w:hint="eastAsia"/>
          <w:color w:val="000000" w:themeColor="text1"/>
          <w:lang w:eastAsia="zh-HK"/>
        </w:rPr>
        <w:t>之管控機制</w:t>
      </w:r>
      <w:r w:rsidRPr="00252B98">
        <w:rPr>
          <w:color w:val="000000" w:themeColor="text1"/>
        </w:rPr>
        <w:t>，</w:t>
      </w:r>
      <w:r w:rsidRPr="00252B98">
        <w:rPr>
          <w:rFonts w:hint="eastAsia"/>
          <w:color w:val="000000" w:themeColor="text1"/>
          <w:lang w:eastAsia="zh-HK"/>
        </w:rPr>
        <w:t>因</w:t>
      </w:r>
      <w:r w:rsidRPr="00252B98">
        <w:rPr>
          <w:rFonts w:hint="eastAsia"/>
          <w:color w:val="000000" w:themeColor="text1"/>
          <w:szCs w:val="32"/>
          <w:lang w:eastAsia="zh-HK"/>
        </w:rPr>
        <w:t>法規未明定其規範</w:t>
      </w:r>
      <w:r w:rsidRPr="00252B98">
        <w:rPr>
          <w:rFonts w:hint="eastAsia"/>
          <w:color w:val="000000" w:themeColor="text1"/>
          <w:lang w:eastAsia="zh-HK"/>
        </w:rPr>
        <w:t>，係期待</w:t>
      </w:r>
      <w:r w:rsidRPr="00252B98">
        <w:rPr>
          <w:rFonts w:hint="eastAsia"/>
          <w:color w:val="000000" w:themeColor="text1"/>
        </w:rPr>
        <w:t>各縣市政府主管機關受理此類開發申請案件時，注意完成開發後，取供事業主體是否轉移或其取供方式以及溫泉蘊藏</w:t>
      </w:r>
      <w:r w:rsidRPr="00252B98">
        <w:rPr>
          <w:color w:val="000000" w:themeColor="text1"/>
        </w:rPr>
        <w:t>量</w:t>
      </w:r>
      <w:r w:rsidRPr="00252B98">
        <w:rPr>
          <w:rFonts w:hint="eastAsia"/>
          <w:color w:val="000000" w:themeColor="text1"/>
        </w:rPr>
        <w:t>是否充</w:t>
      </w:r>
      <w:r w:rsidRPr="00252B98">
        <w:rPr>
          <w:color w:val="000000" w:themeColor="text1"/>
        </w:rPr>
        <w:t>足</w:t>
      </w:r>
      <w:r w:rsidRPr="00252B98">
        <w:rPr>
          <w:rFonts w:hint="eastAsia"/>
          <w:color w:val="000000" w:themeColor="text1"/>
          <w:lang w:eastAsia="zh-HK"/>
        </w:rPr>
        <w:t>等，恐成我國現行溫泉開發</w:t>
      </w:r>
      <w:r w:rsidRPr="00252B98">
        <w:rPr>
          <w:rFonts w:hAnsi="標楷體" w:hint="eastAsia"/>
          <w:color w:val="000000" w:themeColor="text1"/>
          <w:lang w:eastAsia="zh-HK"/>
        </w:rPr>
        <w:t>、</w:t>
      </w:r>
      <w:r w:rsidRPr="00252B98">
        <w:rPr>
          <w:rFonts w:hint="eastAsia"/>
          <w:color w:val="000000" w:themeColor="text1"/>
          <w:lang w:eastAsia="zh-HK"/>
        </w:rPr>
        <w:t>管理及維護機制之罅隙，實有未恰</w:t>
      </w:r>
      <w:r w:rsidRPr="00252B98">
        <w:rPr>
          <w:color w:val="000000" w:themeColor="text1"/>
        </w:rPr>
        <w:t>。</w:t>
      </w:r>
      <w:r w:rsidRPr="00252B98">
        <w:rPr>
          <w:rFonts w:hint="eastAsia"/>
          <w:color w:val="000000" w:themeColor="text1"/>
          <w:lang w:eastAsia="zh-HK"/>
        </w:rPr>
        <w:t>為利溫泉珍貴資源之永續，並</w:t>
      </w:r>
      <w:r w:rsidRPr="00252B98">
        <w:rPr>
          <w:rFonts w:hint="eastAsia"/>
          <w:color w:val="000000" w:themeColor="text1"/>
          <w:szCs w:val="32"/>
          <w:lang w:eastAsia="zh-HK"/>
        </w:rPr>
        <w:t>杜絕後續</w:t>
      </w:r>
      <w:r w:rsidRPr="00252B98">
        <w:rPr>
          <w:rFonts w:hint="eastAsia"/>
          <w:color w:val="000000" w:themeColor="text1"/>
        </w:rPr>
        <w:t>可能</w:t>
      </w:r>
      <w:r w:rsidRPr="00252B98">
        <w:rPr>
          <w:color w:val="000000" w:themeColor="text1"/>
        </w:rPr>
        <w:t>衍</w:t>
      </w:r>
      <w:r w:rsidRPr="00252B98">
        <w:rPr>
          <w:rFonts w:hint="eastAsia"/>
          <w:color w:val="000000" w:themeColor="text1"/>
        </w:rPr>
        <w:t>生之消費爭議</w:t>
      </w:r>
      <w:r w:rsidRPr="00252B98">
        <w:rPr>
          <w:rFonts w:hint="eastAsia"/>
          <w:color w:val="000000" w:themeColor="text1"/>
          <w:lang w:eastAsia="zh-HK"/>
        </w:rPr>
        <w:t>或問題，建</w:t>
      </w:r>
      <w:r w:rsidRPr="00252B98">
        <w:rPr>
          <w:rFonts w:hint="eastAsia"/>
          <w:color w:val="000000" w:themeColor="text1"/>
        </w:rPr>
        <w:t>議</w:t>
      </w:r>
      <w:r w:rsidRPr="00252B98">
        <w:rPr>
          <w:rFonts w:hint="eastAsia"/>
          <w:color w:val="000000" w:themeColor="text1"/>
          <w:lang w:eastAsia="zh-HK"/>
        </w:rPr>
        <w:t>各相關主管機關</w:t>
      </w:r>
      <w:r w:rsidR="00FB4132" w:rsidRPr="00252B98">
        <w:rPr>
          <w:rFonts w:hint="eastAsia"/>
          <w:color w:val="000000" w:themeColor="text1"/>
        </w:rPr>
        <w:t>應於</w:t>
      </w:r>
      <w:r w:rsidR="00203315" w:rsidRPr="00252B98">
        <w:rPr>
          <w:rFonts w:hint="eastAsia"/>
          <w:color w:val="000000" w:themeColor="text1"/>
        </w:rPr>
        <w:t>充分</w:t>
      </w:r>
      <w:r w:rsidRPr="00252B98">
        <w:rPr>
          <w:rFonts w:hint="eastAsia"/>
          <w:color w:val="000000" w:themeColor="text1"/>
          <w:lang w:eastAsia="zh-HK"/>
        </w:rPr>
        <w:t>溝通後決定政府對</w:t>
      </w:r>
      <w:r w:rsidRPr="00252B98">
        <w:rPr>
          <w:color w:val="000000" w:themeColor="text1"/>
        </w:rPr>
        <w:t>「溫泉住宅」</w:t>
      </w:r>
      <w:r w:rsidRPr="00252B98">
        <w:rPr>
          <w:rFonts w:hint="eastAsia"/>
          <w:color w:val="000000" w:themeColor="text1"/>
          <w:lang w:eastAsia="zh-HK"/>
        </w:rPr>
        <w:t>之政策方向，再據以研訂相關</w:t>
      </w:r>
      <w:r w:rsidRPr="00252B98">
        <w:rPr>
          <w:rFonts w:hint="eastAsia"/>
          <w:color w:val="000000" w:themeColor="text1"/>
          <w:szCs w:val="32"/>
          <w:lang w:eastAsia="zh-HK"/>
        </w:rPr>
        <w:t>法令規範</w:t>
      </w:r>
      <w:r w:rsidRPr="00252B98">
        <w:rPr>
          <w:rFonts w:hint="eastAsia"/>
          <w:color w:val="000000" w:themeColor="text1"/>
          <w:szCs w:val="32"/>
        </w:rPr>
        <w:t>，</w:t>
      </w:r>
      <w:r w:rsidRPr="00252B98">
        <w:rPr>
          <w:rFonts w:hint="eastAsia"/>
          <w:color w:val="000000" w:themeColor="text1"/>
          <w:szCs w:val="32"/>
          <w:lang w:eastAsia="zh-HK"/>
        </w:rPr>
        <w:t>俾資各界遵</w:t>
      </w:r>
      <w:r w:rsidRPr="00252B98">
        <w:rPr>
          <w:rFonts w:hint="eastAsia"/>
          <w:color w:val="000000" w:themeColor="text1"/>
          <w:szCs w:val="32"/>
        </w:rPr>
        <w:t>循</w:t>
      </w:r>
      <w:r w:rsidRPr="00252B98">
        <w:rPr>
          <w:rFonts w:hint="eastAsia"/>
          <w:color w:val="000000" w:themeColor="text1"/>
          <w:lang w:eastAsia="zh-HK"/>
        </w:rPr>
        <w:t>。</w:t>
      </w:r>
      <w:bookmarkEnd w:id="889"/>
      <w:bookmarkEnd w:id="890"/>
      <w:bookmarkEnd w:id="891"/>
      <w:bookmarkEnd w:id="892"/>
    </w:p>
    <w:p w:rsidR="00FD0AFF" w:rsidRPr="00252B98" w:rsidRDefault="00FD0AFF" w:rsidP="00FD0AFF">
      <w:pPr>
        <w:pStyle w:val="2"/>
        <w:rPr>
          <w:b/>
          <w:color w:val="000000" w:themeColor="text1"/>
        </w:rPr>
      </w:pPr>
      <w:bookmarkStart w:id="893" w:name="_Toc470023293"/>
      <w:r w:rsidRPr="00252B98">
        <w:rPr>
          <w:rFonts w:hint="eastAsia"/>
          <w:b/>
          <w:color w:val="000000" w:themeColor="text1"/>
        </w:rPr>
        <w:t>以溫泉作為觀光休閒遊憩目的之溫泉使用事業，須取得溫泉標章後，始可據以營業。多數溫泉業者已取得溫泉標章，惟仍有</w:t>
      </w:r>
      <w:r w:rsidR="002034CD" w:rsidRPr="00252B98">
        <w:rPr>
          <w:rFonts w:hint="eastAsia"/>
          <w:b/>
          <w:color w:val="000000" w:themeColor="text1"/>
        </w:rPr>
        <w:t>部分</w:t>
      </w:r>
      <w:r w:rsidRPr="00252B98">
        <w:rPr>
          <w:rFonts w:hint="eastAsia"/>
          <w:b/>
          <w:color w:val="000000" w:themeColor="text1"/>
        </w:rPr>
        <w:t>業者未能順利取得溫泉標章，</w:t>
      </w:r>
      <w:r w:rsidR="002034CD" w:rsidRPr="00252B98">
        <w:rPr>
          <w:rFonts w:hint="eastAsia"/>
          <w:b/>
          <w:color w:val="000000" w:themeColor="text1"/>
        </w:rPr>
        <w:t>足見</w:t>
      </w:r>
      <w:r w:rsidRPr="00252B98">
        <w:rPr>
          <w:rFonts w:hint="eastAsia"/>
          <w:b/>
          <w:color w:val="000000" w:themeColor="text1"/>
        </w:rPr>
        <w:t>推行溫泉</w:t>
      </w:r>
      <w:r w:rsidR="002034CD" w:rsidRPr="00252B98">
        <w:rPr>
          <w:rFonts w:hint="eastAsia"/>
          <w:b/>
          <w:color w:val="000000" w:themeColor="text1"/>
        </w:rPr>
        <w:t>業</w:t>
      </w:r>
      <w:r w:rsidRPr="00252B98">
        <w:rPr>
          <w:rFonts w:hint="eastAsia"/>
          <w:b/>
          <w:color w:val="000000" w:themeColor="text1"/>
        </w:rPr>
        <w:t>合法化</w:t>
      </w:r>
      <w:r w:rsidR="002034CD" w:rsidRPr="00252B98">
        <w:rPr>
          <w:rFonts w:hint="eastAsia"/>
          <w:b/>
          <w:color w:val="000000" w:themeColor="text1"/>
        </w:rPr>
        <w:t>之</w:t>
      </w:r>
      <w:r w:rsidRPr="00252B98">
        <w:rPr>
          <w:rFonts w:hint="eastAsia"/>
          <w:b/>
          <w:color w:val="000000" w:themeColor="text1"/>
        </w:rPr>
        <w:t>工作，仍有努力空間。</w:t>
      </w:r>
      <w:bookmarkEnd w:id="893"/>
    </w:p>
    <w:p w:rsidR="00FD0AFF" w:rsidRPr="00252B98" w:rsidRDefault="00FD0AFF" w:rsidP="00FD0AFF">
      <w:pPr>
        <w:pStyle w:val="3"/>
        <w:spacing w:afterLines="50" w:after="228"/>
        <w:ind w:left="1360" w:hanging="680"/>
        <w:rPr>
          <w:color w:val="000000" w:themeColor="text1"/>
        </w:rPr>
      </w:pPr>
      <w:bookmarkStart w:id="894" w:name="_Toc469578728"/>
      <w:bookmarkStart w:id="895" w:name="_Toc469678800"/>
      <w:bookmarkStart w:id="896" w:name="_Toc470009883"/>
      <w:bookmarkStart w:id="897" w:name="_Toc470023294"/>
      <w:r w:rsidRPr="00252B98">
        <w:rPr>
          <w:rFonts w:hint="eastAsia"/>
          <w:color w:val="000000" w:themeColor="text1"/>
        </w:rPr>
        <w:t>依據溫泉法及相關規定，以溫泉作為觀光休閒遊憩目的之溫泉使用事業，取得據以營業之溫泉標章，須經四階段之申請，表列如下：</w:t>
      </w:r>
      <w:bookmarkEnd w:id="894"/>
      <w:bookmarkEnd w:id="895"/>
      <w:bookmarkEnd w:id="896"/>
      <w:bookmarkEnd w:id="89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9"/>
        <w:gridCol w:w="1984"/>
        <w:gridCol w:w="1845"/>
        <w:gridCol w:w="1701"/>
        <w:gridCol w:w="1721"/>
      </w:tblGrid>
      <w:tr w:rsidR="00252B98" w:rsidRPr="00252B98" w:rsidTr="00584D53">
        <w:trPr>
          <w:trHeight w:val="519"/>
        </w:trPr>
        <w:tc>
          <w:tcPr>
            <w:tcW w:w="998" w:type="pct"/>
            <w:vMerge w:val="restart"/>
            <w:shd w:val="clear" w:color="auto" w:fill="auto"/>
            <w:vAlign w:val="center"/>
            <w:hideMark/>
          </w:tcPr>
          <w:p w:rsidR="00FD0AFF" w:rsidRPr="00252B98" w:rsidRDefault="00FD0AFF" w:rsidP="00584D53">
            <w:pPr>
              <w:jc w:val="center"/>
              <w:rPr>
                <w:color w:val="000000" w:themeColor="text1"/>
              </w:rPr>
            </w:pPr>
            <w:r w:rsidRPr="00252B98">
              <w:rPr>
                <w:rFonts w:hint="eastAsia"/>
                <w:color w:val="000000" w:themeColor="text1"/>
                <w:sz w:val="28"/>
              </w:rPr>
              <w:t>四階段申請</w:t>
            </w:r>
          </w:p>
        </w:tc>
        <w:tc>
          <w:tcPr>
            <w:tcW w:w="1095"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I</w:t>
            </w:r>
          </w:p>
        </w:tc>
        <w:tc>
          <w:tcPr>
            <w:tcW w:w="1018"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II</w:t>
            </w:r>
          </w:p>
        </w:tc>
        <w:tc>
          <w:tcPr>
            <w:tcW w:w="939"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III</w:t>
            </w:r>
          </w:p>
        </w:tc>
        <w:tc>
          <w:tcPr>
            <w:tcW w:w="950"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IV</w:t>
            </w:r>
          </w:p>
        </w:tc>
      </w:tr>
      <w:tr w:rsidR="00252B98" w:rsidRPr="00252B98" w:rsidTr="00584D53">
        <w:trPr>
          <w:trHeight w:val="535"/>
        </w:trPr>
        <w:tc>
          <w:tcPr>
            <w:tcW w:w="998" w:type="pct"/>
            <w:vMerge/>
            <w:shd w:val="clear" w:color="auto" w:fill="auto"/>
            <w:vAlign w:val="center"/>
          </w:tcPr>
          <w:p w:rsidR="00FD0AFF" w:rsidRPr="00252B98" w:rsidRDefault="00FD0AFF" w:rsidP="00584D53">
            <w:pPr>
              <w:jc w:val="center"/>
              <w:rPr>
                <w:color w:val="000000" w:themeColor="text1"/>
              </w:rPr>
            </w:pPr>
          </w:p>
        </w:tc>
        <w:tc>
          <w:tcPr>
            <w:tcW w:w="1095" w:type="pct"/>
            <w:shd w:val="clear" w:color="auto" w:fill="auto"/>
            <w:vAlign w:val="center"/>
          </w:tcPr>
          <w:p w:rsidR="00FD0AFF" w:rsidRPr="00252B98" w:rsidRDefault="00FD0AFF" w:rsidP="00FD0AFF">
            <w:pPr>
              <w:ind w:leftChars="-31" w:left="-105" w:rightChars="-31" w:right="-105"/>
              <w:jc w:val="center"/>
              <w:rPr>
                <w:color w:val="000000" w:themeColor="text1"/>
                <w:sz w:val="28"/>
              </w:rPr>
            </w:pPr>
            <w:r w:rsidRPr="00252B98">
              <w:rPr>
                <w:rFonts w:hint="eastAsia"/>
                <w:color w:val="000000" w:themeColor="text1"/>
                <w:sz w:val="28"/>
              </w:rPr>
              <w:t>溫泉開發許可</w:t>
            </w:r>
          </w:p>
        </w:tc>
        <w:tc>
          <w:tcPr>
            <w:tcW w:w="1018" w:type="pct"/>
            <w:shd w:val="clear" w:color="auto" w:fill="auto"/>
            <w:vAlign w:val="center"/>
          </w:tcPr>
          <w:p w:rsidR="00FD0AFF" w:rsidRPr="00252B98" w:rsidRDefault="00FD0AFF" w:rsidP="00584D53">
            <w:pPr>
              <w:jc w:val="center"/>
              <w:rPr>
                <w:color w:val="000000" w:themeColor="text1"/>
                <w:sz w:val="28"/>
              </w:rPr>
            </w:pPr>
            <w:r w:rsidRPr="00252B98">
              <w:rPr>
                <w:rFonts w:hint="eastAsia"/>
                <w:color w:val="000000" w:themeColor="text1"/>
                <w:sz w:val="28"/>
              </w:rPr>
              <w:t>溫泉水權</w:t>
            </w:r>
          </w:p>
        </w:tc>
        <w:tc>
          <w:tcPr>
            <w:tcW w:w="939" w:type="pct"/>
            <w:shd w:val="clear" w:color="auto" w:fill="auto"/>
            <w:vAlign w:val="center"/>
          </w:tcPr>
          <w:p w:rsidR="00FD0AFF" w:rsidRPr="00252B98" w:rsidRDefault="00FD0AFF" w:rsidP="00584D53">
            <w:pPr>
              <w:jc w:val="center"/>
              <w:rPr>
                <w:color w:val="000000" w:themeColor="text1"/>
                <w:sz w:val="28"/>
              </w:rPr>
            </w:pPr>
            <w:r w:rsidRPr="00252B98">
              <w:rPr>
                <w:rFonts w:hint="eastAsia"/>
                <w:color w:val="000000" w:themeColor="text1"/>
                <w:sz w:val="28"/>
              </w:rPr>
              <w:t>經營許可</w:t>
            </w:r>
          </w:p>
        </w:tc>
        <w:tc>
          <w:tcPr>
            <w:tcW w:w="950" w:type="pct"/>
            <w:shd w:val="clear" w:color="auto" w:fill="auto"/>
            <w:vAlign w:val="center"/>
          </w:tcPr>
          <w:p w:rsidR="00FD0AFF" w:rsidRPr="00252B98" w:rsidRDefault="00FD0AFF" w:rsidP="00584D53">
            <w:pPr>
              <w:jc w:val="center"/>
              <w:rPr>
                <w:color w:val="000000" w:themeColor="text1"/>
                <w:sz w:val="28"/>
              </w:rPr>
            </w:pPr>
            <w:r w:rsidRPr="00252B98">
              <w:rPr>
                <w:rFonts w:hint="eastAsia"/>
                <w:color w:val="000000" w:themeColor="text1"/>
                <w:sz w:val="28"/>
              </w:rPr>
              <w:t>溫泉標章</w:t>
            </w:r>
          </w:p>
        </w:tc>
      </w:tr>
      <w:tr w:rsidR="00252B98" w:rsidRPr="00252B98" w:rsidTr="00584D53">
        <w:trPr>
          <w:trHeight w:val="725"/>
        </w:trPr>
        <w:tc>
          <w:tcPr>
            <w:tcW w:w="998"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核發單位</w:t>
            </w:r>
          </w:p>
        </w:tc>
        <w:tc>
          <w:tcPr>
            <w:tcW w:w="1095"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地方政府</w:t>
            </w:r>
          </w:p>
          <w:p w:rsidR="00FD0AFF" w:rsidRPr="00252B98" w:rsidRDefault="00FD0AFF" w:rsidP="00584D53">
            <w:pPr>
              <w:jc w:val="center"/>
              <w:rPr>
                <w:color w:val="000000" w:themeColor="text1"/>
                <w:sz w:val="28"/>
              </w:rPr>
            </w:pPr>
            <w:r w:rsidRPr="00252B98">
              <w:rPr>
                <w:rFonts w:hint="eastAsia"/>
                <w:color w:val="000000" w:themeColor="text1"/>
                <w:sz w:val="28"/>
              </w:rPr>
              <w:t>（水利）</w:t>
            </w:r>
          </w:p>
        </w:tc>
        <w:tc>
          <w:tcPr>
            <w:tcW w:w="1018"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中央或地方政府（水利）</w:t>
            </w:r>
          </w:p>
        </w:tc>
        <w:tc>
          <w:tcPr>
            <w:tcW w:w="939"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地方政府</w:t>
            </w:r>
          </w:p>
          <w:p w:rsidR="00FD0AFF" w:rsidRPr="00252B98" w:rsidRDefault="00FD0AFF" w:rsidP="00584D53">
            <w:pPr>
              <w:jc w:val="center"/>
              <w:rPr>
                <w:color w:val="000000" w:themeColor="text1"/>
                <w:sz w:val="28"/>
              </w:rPr>
            </w:pPr>
            <w:r w:rsidRPr="00252B98">
              <w:rPr>
                <w:rFonts w:hint="eastAsia"/>
                <w:color w:val="000000" w:themeColor="text1"/>
                <w:sz w:val="28"/>
              </w:rPr>
              <w:t>(觀光)</w:t>
            </w:r>
          </w:p>
        </w:tc>
        <w:tc>
          <w:tcPr>
            <w:tcW w:w="950" w:type="pct"/>
            <w:shd w:val="clear" w:color="auto" w:fill="auto"/>
            <w:vAlign w:val="center"/>
            <w:hideMark/>
          </w:tcPr>
          <w:p w:rsidR="00FD0AFF" w:rsidRPr="00252B98" w:rsidRDefault="00FD0AFF" w:rsidP="00584D53">
            <w:pPr>
              <w:jc w:val="center"/>
              <w:rPr>
                <w:color w:val="000000" w:themeColor="text1"/>
                <w:sz w:val="28"/>
              </w:rPr>
            </w:pPr>
            <w:r w:rsidRPr="00252B98">
              <w:rPr>
                <w:rFonts w:hint="eastAsia"/>
                <w:color w:val="000000" w:themeColor="text1"/>
                <w:sz w:val="28"/>
              </w:rPr>
              <w:t>地方政府</w:t>
            </w:r>
          </w:p>
          <w:p w:rsidR="00FD0AFF" w:rsidRPr="00252B98" w:rsidRDefault="00FD0AFF" w:rsidP="00584D53">
            <w:pPr>
              <w:jc w:val="center"/>
              <w:rPr>
                <w:color w:val="000000" w:themeColor="text1"/>
                <w:sz w:val="28"/>
              </w:rPr>
            </w:pPr>
            <w:r w:rsidRPr="00252B98">
              <w:rPr>
                <w:rFonts w:hint="eastAsia"/>
                <w:color w:val="000000" w:themeColor="text1"/>
                <w:sz w:val="28"/>
              </w:rPr>
              <w:t>(觀光)</w:t>
            </w:r>
          </w:p>
        </w:tc>
      </w:tr>
    </w:tbl>
    <w:p w:rsidR="00FD0AFF" w:rsidRPr="00252B98" w:rsidRDefault="00FD0AFF" w:rsidP="00FD0AFF">
      <w:pPr>
        <w:pStyle w:val="4"/>
        <w:numPr>
          <w:ilvl w:val="0"/>
          <w:numId w:val="0"/>
        </w:numPr>
        <w:rPr>
          <w:color w:val="000000" w:themeColor="text1"/>
          <w:sz w:val="24"/>
          <w:szCs w:val="24"/>
        </w:rPr>
      </w:pPr>
      <w:r w:rsidRPr="00252B98">
        <w:rPr>
          <w:rFonts w:hint="eastAsia"/>
          <w:color w:val="000000" w:themeColor="text1"/>
          <w:sz w:val="24"/>
          <w:szCs w:val="24"/>
        </w:rPr>
        <w:t>資料來源：經濟部。</w:t>
      </w:r>
    </w:p>
    <w:p w:rsidR="00FD0AFF" w:rsidRPr="00252B98" w:rsidRDefault="00FD0AFF" w:rsidP="00FD0AFF">
      <w:pPr>
        <w:pStyle w:val="4"/>
        <w:numPr>
          <w:ilvl w:val="0"/>
          <w:numId w:val="0"/>
        </w:numPr>
        <w:rPr>
          <w:color w:val="000000" w:themeColor="text1"/>
          <w:sz w:val="24"/>
          <w:szCs w:val="24"/>
        </w:rPr>
      </w:pPr>
    </w:p>
    <w:p w:rsidR="00FD0AFF" w:rsidRPr="00252B98" w:rsidRDefault="00FD0AFF" w:rsidP="00FD0AFF">
      <w:pPr>
        <w:pStyle w:val="3"/>
        <w:spacing w:afterLines="50" w:after="228"/>
        <w:ind w:left="1360" w:hanging="680"/>
        <w:rPr>
          <w:rFonts w:cs="標楷體"/>
          <w:color w:val="000000" w:themeColor="text1"/>
          <w:lang w:val="zh-TW"/>
        </w:rPr>
      </w:pPr>
      <w:bookmarkStart w:id="898" w:name="_Toc469578729"/>
      <w:bookmarkStart w:id="899" w:name="_Toc469678801"/>
      <w:bookmarkStart w:id="900" w:name="_Toc470009884"/>
      <w:bookmarkStart w:id="901" w:name="_Toc470023295"/>
      <w:r w:rsidRPr="00252B98">
        <w:rPr>
          <w:rFonts w:hAnsi="標楷體" w:hint="eastAsia"/>
          <w:color w:val="000000" w:themeColor="text1"/>
          <w:szCs w:val="32"/>
        </w:rPr>
        <w:t>102年至104年，</w:t>
      </w:r>
      <w:r w:rsidRPr="00252B98">
        <w:rPr>
          <w:rFonts w:hint="eastAsia"/>
          <w:color w:val="000000" w:themeColor="text1"/>
        </w:rPr>
        <w:t>既有業者取得開發許可由388家增至418家、取得溫泉水權由329家增至413家、取得經營許可由191家增至281家</w:t>
      </w:r>
      <w:r w:rsidRPr="00252B98">
        <w:rPr>
          <w:rFonts w:ascii="新細明體" w:eastAsia="新細明體" w:hAnsi="新細明體" w:hint="eastAsia"/>
          <w:color w:val="000000" w:themeColor="text1"/>
        </w:rPr>
        <w:t>、</w:t>
      </w:r>
      <w:r w:rsidRPr="00252B98">
        <w:rPr>
          <w:rFonts w:hint="eastAsia"/>
          <w:color w:val="000000" w:themeColor="text1"/>
        </w:rPr>
        <w:t>取得溫泉標章由207家增至310家，各階段取得合法之業者家數逐年增加中，各</w:t>
      </w:r>
      <w:r w:rsidRPr="00252B98">
        <w:rPr>
          <w:rFonts w:hint="eastAsia"/>
          <w:color w:val="000000" w:themeColor="text1"/>
        </w:rPr>
        <w:lastRenderedPageBreak/>
        <w:t>相關主管機關輔導溫泉業者遵守溫泉法相關規定，已漸收成效，各年度之數據詳如下表所示：</w:t>
      </w:r>
      <w:bookmarkEnd w:id="898"/>
      <w:bookmarkEnd w:id="899"/>
      <w:bookmarkEnd w:id="900"/>
      <w:bookmarkEnd w:id="901"/>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708"/>
        <w:gridCol w:w="767"/>
        <w:gridCol w:w="497"/>
        <w:gridCol w:w="431"/>
        <w:gridCol w:w="758"/>
        <w:gridCol w:w="497"/>
        <w:gridCol w:w="497"/>
        <w:gridCol w:w="651"/>
        <w:gridCol w:w="497"/>
        <w:gridCol w:w="452"/>
        <w:gridCol w:w="673"/>
        <w:gridCol w:w="497"/>
        <w:gridCol w:w="456"/>
        <w:gridCol w:w="498"/>
      </w:tblGrid>
      <w:tr w:rsidR="00252B98" w:rsidRPr="00252B98" w:rsidTr="00060A49">
        <w:trPr>
          <w:trHeight w:val="375"/>
        </w:trPr>
        <w:tc>
          <w:tcPr>
            <w:tcW w:w="573" w:type="pct"/>
            <w:vMerge w:val="restart"/>
            <w:shd w:val="clear" w:color="auto" w:fill="auto"/>
            <w:vAlign w:val="center"/>
          </w:tcPr>
          <w:p w:rsidR="00FD0AFF" w:rsidRPr="00252B98" w:rsidRDefault="00FD0AFF" w:rsidP="00FD0AFF">
            <w:pPr>
              <w:ind w:leftChars="41" w:left="139"/>
              <w:contextualSpacing/>
              <w:jc w:val="left"/>
              <w:rPr>
                <w:rFonts w:hAnsi="標楷體" w:cs="新細明體"/>
                <w:color w:val="000000" w:themeColor="text1"/>
                <w:kern w:val="0"/>
                <w:sz w:val="24"/>
                <w:lang w:bidi="hi-IN"/>
              </w:rPr>
            </w:pPr>
            <w:r w:rsidRPr="00252B98">
              <w:rPr>
                <w:rFonts w:hAnsi="標楷體" w:cs="新細明體" w:hint="eastAsia"/>
                <w:color w:val="000000" w:themeColor="text1"/>
                <w:kern w:val="0"/>
                <w:sz w:val="24"/>
                <w:lang w:bidi="hi-IN"/>
              </w:rPr>
              <w:t>既有溫泉業者</w:t>
            </w:r>
          </w:p>
        </w:tc>
        <w:tc>
          <w:tcPr>
            <w:tcW w:w="398" w:type="pct"/>
            <w:vMerge w:val="restart"/>
            <w:shd w:val="clear" w:color="auto" w:fill="auto"/>
            <w:vAlign w:val="center"/>
          </w:tcPr>
          <w:p w:rsidR="00FD0AFF" w:rsidRPr="00252B98" w:rsidRDefault="00060A49" w:rsidP="00584D53">
            <w:pPr>
              <w:spacing w:line="240" w:lineRule="exact"/>
              <w:contextualSpacing/>
              <w:jc w:val="center"/>
              <w:rPr>
                <w:rFonts w:hAnsi="標楷體" w:cs="新細明體"/>
                <w:color w:val="000000" w:themeColor="text1"/>
                <w:kern w:val="0"/>
                <w:sz w:val="20"/>
                <w:lang w:bidi="hi-IN"/>
              </w:rPr>
            </w:pPr>
            <w:r>
              <w:rPr>
                <w:rFonts w:hAnsi="標楷體" w:cs="新細明體" w:hint="eastAsia"/>
                <w:color w:val="000000" w:themeColor="text1"/>
                <w:kern w:val="0"/>
                <w:sz w:val="20"/>
                <w:lang w:bidi="hi-IN"/>
              </w:rPr>
              <w:t>年度</w:t>
            </w:r>
          </w:p>
        </w:tc>
        <w:tc>
          <w:tcPr>
            <w:tcW w:w="431" w:type="pct"/>
            <w:vMerge w:val="restart"/>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業者</w:t>
            </w:r>
          </w:p>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家數</w:t>
            </w:r>
          </w:p>
        </w:tc>
        <w:tc>
          <w:tcPr>
            <w:tcW w:w="947"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取得開發許可</w:t>
            </w:r>
          </w:p>
        </w:tc>
        <w:tc>
          <w:tcPr>
            <w:tcW w:w="924"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取得溫泉水權</w:t>
            </w:r>
          </w:p>
        </w:tc>
        <w:tc>
          <w:tcPr>
            <w:tcW w:w="911"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取得經營許可</w:t>
            </w:r>
          </w:p>
        </w:tc>
        <w:tc>
          <w:tcPr>
            <w:tcW w:w="815"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取得溫泉標章</w:t>
            </w:r>
          </w:p>
        </w:tc>
      </w:tr>
      <w:tr w:rsidR="00252B98" w:rsidRPr="00252B98" w:rsidTr="00584D53">
        <w:trPr>
          <w:trHeight w:val="454"/>
        </w:trPr>
        <w:tc>
          <w:tcPr>
            <w:tcW w:w="573" w:type="pct"/>
            <w:vMerge/>
            <w:shd w:val="clear" w:color="auto" w:fill="auto"/>
            <w:vAlign w:val="center"/>
          </w:tcPr>
          <w:p w:rsidR="00FD0AFF" w:rsidRPr="00252B98" w:rsidRDefault="00FD0AFF" w:rsidP="00584D53">
            <w:pPr>
              <w:contextualSpacing/>
              <w:jc w:val="center"/>
              <w:rPr>
                <w:rFonts w:hAnsi="標楷體" w:cs="新細明體"/>
                <w:color w:val="000000" w:themeColor="text1"/>
                <w:kern w:val="0"/>
                <w:sz w:val="24"/>
                <w:lang w:bidi="hi-IN"/>
              </w:rPr>
            </w:pPr>
          </w:p>
        </w:tc>
        <w:tc>
          <w:tcPr>
            <w:tcW w:w="398" w:type="pct"/>
            <w:vMerge/>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p>
        </w:tc>
        <w:tc>
          <w:tcPr>
            <w:tcW w:w="431" w:type="pct"/>
            <w:vMerge/>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p>
        </w:tc>
        <w:tc>
          <w:tcPr>
            <w:tcW w:w="279" w:type="pct"/>
            <w:vMerge w:val="restart"/>
            <w:shd w:val="clear" w:color="auto" w:fill="auto"/>
            <w:noWrap/>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68"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45"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32"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536"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r>
      <w:tr w:rsidR="00252B98" w:rsidRPr="00252B98" w:rsidTr="00060A49">
        <w:trPr>
          <w:trHeight w:val="293"/>
        </w:trPr>
        <w:tc>
          <w:tcPr>
            <w:tcW w:w="573" w:type="pct"/>
            <w:vMerge/>
            <w:shd w:val="clear" w:color="auto" w:fill="auto"/>
            <w:vAlign w:val="center"/>
          </w:tcPr>
          <w:p w:rsidR="00FD0AFF" w:rsidRPr="00252B98" w:rsidRDefault="00FD0AFF" w:rsidP="00584D53">
            <w:pPr>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r>
      <w:tr w:rsidR="00252B98" w:rsidRPr="00252B98" w:rsidTr="00584D53">
        <w:trPr>
          <w:trHeight w:val="454"/>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102</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484</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388</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30</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66</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329</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72</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83</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191</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32</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238</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207</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28</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224</w:t>
            </w:r>
          </w:p>
        </w:tc>
      </w:tr>
      <w:tr w:rsidR="00252B98" w:rsidRPr="00252B98" w:rsidTr="00584D53">
        <w:trPr>
          <w:trHeight w:val="454"/>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80.2</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6.2</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13.6</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68.0</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14.9</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17.1</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39.5</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6.6</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49.2</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42.8</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5.8</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46.3</w:t>
            </w:r>
          </w:p>
        </w:tc>
      </w:tr>
      <w:tr w:rsidR="00252B98" w:rsidRPr="00252B98" w:rsidTr="00584D53">
        <w:trPr>
          <w:trHeight w:val="432"/>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103</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481</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409</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20</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50</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403</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20</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58</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267</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212</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287</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198</w:t>
            </w:r>
          </w:p>
        </w:tc>
      </w:tr>
      <w:tr w:rsidR="00252B98" w:rsidRPr="00252B98" w:rsidTr="00584D53">
        <w:trPr>
          <w:trHeight w:val="432"/>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85.0</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4.2</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10.4</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83.8</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4.2</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12.1</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55.5</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1.7</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44.1</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59.7</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0.0</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41.1</w:t>
            </w:r>
          </w:p>
        </w:tc>
      </w:tr>
      <w:tr w:rsidR="00252B98" w:rsidRPr="00252B98" w:rsidTr="00584D53">
        <w:trPr>
          <w:trHeight w:val="465"/>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104</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489</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418</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14</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57</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413</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11</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63</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281</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9</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195</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310</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178</w:t>
            </w:r>
          </w:p>
        </w:tc>
      </w:tr>
      <w:tr w:rsidR="00252B98" w:rsidRPr="00252B98" w:rsidTr="00584D53">
        <w:trPr>
          <w:trHeight w:val="113"/>
        </w:trPr>
        <w:tc>
          <w:tcPr>
            <w:tcW w:w="573"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86.9</w:t>
            </w:r>
          </w:p>
        </w:tc>
        <w:tc>
          <w:tcPr>
            <w:tcW w:w="24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2.9</w:t>
            </w:r>
          </w:p>
        </w:tc>
        <w:tc>
          <w:tcPr>
            <w:tcW w:w="42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11.9</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85.9</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2.3</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13.1</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58.4</w:t>
            </w: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1.9</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40.5</w:t>
            </w: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64.4</w:t>
            </w: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0.0</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37.0</w:t>
            </w:r>
          </w:p>
        </w:tc>
      </w:tr>
    </w:tbl>
    <w:p w:rsidR="00FD0AFF" w:rsidRPr="00252B98" w:rsidRDefault="00FD0AFF" w:rsidP="00FD0AFF">
      <w:pPr>
        <w:pStyle w:val="3"/>
        <w:numPr>
          <w:ilvl w:val="0"/>
          <w:numId w:val="0"/>
        </w:numPr>
        <w:rPr>
          <w:color w:val="000000" w:themeColor="text1"/>
          <w:sz w:val="24"/>
          <w:szCs w:val="24"/>
        </w:rPr>
      </w:pPr>
      <w:bookmarkStart w:id="902" w:name="_Toc469578730"/>
      <w:bookmarkStart w:id="903" w:name="_Toc469678802"/>
      <w:bookmarkStart w:id="904" w:name="_Toc470009885"/>
      <w:bookmarkStart w:id="905" w:name="_Toc470023296"/>
      <w:r w:rsidRPr="00252B98">
        <w:rPr>
          <w:rFonts w:hAnsi="標楷體" w:hint="eastAsia"/>
          <w:color w:val="000000" w:themeColor="text1"/>
          <w:sz w:val="24"/>
          <w:szCs w:val="24"/>
        </w:rPr>
        <w:t>資料來源：</w:t>
      </w:r>
      <w:r w:rsidRPr="00252B98">
        <w:rPr>
          <w:rFonts w:hint="eastAsia"/>
          <w:color w:val="000000" w:themeColor="text1"/>
          <w:sz w:val="24"/>
          <w:szCs w:val="24"/>
        </w:rPr>
        <w:t>經濟部。</w:t>
      </w:r>
      <w:bookmarkEnd w:id="902"/>
      <w:bookmarkEnd w:id="903"/>
      <w:bookmarkEnd w:id="904"/>
      <w:bookmarkEnd w:id="905"/>
    </w:p>
    <w:p w:rsidR="00FD0AFF" w:rsidRPr="00252B98" w:rsidRDefault="00FD0AFF" w:rsidP="00FD0AFF">
      <w:pPr>
        <w:pStyle w:val="3"/>
        <w:numPr>
          <w:ilvl w:val="0"/>
          <w:numId w:val="0"/>
        </w:numPr>
        <w:rPr>
          <w:color w:val="000000" w:themeColor="text1"/>
        </w:rPr>
      </w:pPr>
    </w:p>
    <w:p w:rsidR="00FD0AFF" w:rsidRPr="00252B98" w:rsidRDefault="00060A49" w:rsidP="00FD0AFF">
      <w:pPr>
        <w:pStyle w:val="3"/>
        <w:numPr>
          <w:ilvl w:val="0"/>
          <w:numId w:val="0"/>
        </w:numPr>
        <w:spacing w:afterLines="50" w:after="228"/>
        <w:ind w:left="1360"/>
        <w:rPr>
          <w:rFonts w:cs="標楷體"/>
          <w:color w:val="000000" w:themeColor="text1"/>
          <w:kern w:val="0"/>
          <w:lang w:val="zh-TW"/>
        </w:rPr>
      </w:pPr>
      <w:bookmarkStart w:id="906" w:name="_Toc469578731"/>
      <w:bookmarkStart w:id="907" w:name="_Toc469678803"/>
      <w:bookmarkStart w:id="908" w:name="_Toc470009886"/>
      <w:bookmarkStart w:id="909" w:name="_Toc470023297"/>
      <w:r>
        <w:rPr>
          <w:rFonts w:hAnsi="標楷體" w:hint="eastAsia"/>
          <w:color w:val="000000" w:themeColor="text1"/>
          <w:szCs w:val="32"/>
        </w:rPr>
        <w:t>關於</w:t>
      </w:r>
      <w:r w:rsidRPr="00252B98">
        <w:rPr>
          <w:rFonts w:hAnsi="標楷體" w:hint="eastAsia"/>
          <w:color w:val="000000" w:themeColor="text1"/>
          <w:szCs w:val="32"/>
        </w:rPr>
        <w:t>非</w:t>
      </w:r>
      <w:r w:rsidRPr="00252B98">
        <w:rPr>
          <w:rFonts w:hint="eastAsia"/>
          <w:color w:val="000000" w:themeColor="text1"/>
        </w:rPr>
        <w:t>既有業者部分，</w:t>
      </w:r>
      <w:r w:rsidRPr="00252B98">
        <w:rPr>
          <w:rFonts w:hAnsi="標楷體" w:hint="eastAsia"/>
          <w:color w:val="000000" w:themeColor="text1"/>
          <w:szCs w:val="32"/>
        </w:rPr>
        <w:t>102年至104年非</w:t>
      </w:r>
      <w:r w:rsidRPr="00252B98">
        <w:rPr>
          <w:rFonts w:hint="eastAsia"/>
          <w:color w:val="000000" w:themeColor="text1"/>
        </w:rPr>
        <w:t>既有業者家數由105家增至187家，其中取得開發許可由90家增至161家、取得溫泉水權由83家增至121家、取得經營許可由22家增至34家</w:t>
      </w:r>
      <w:r w:rsidRPr="00252B98">
        <w:rPr>
          <w:rFonts w:ascii="新細明體" w:eastAsia="新細明體" w:hAnsi="新細明體" w:hint="eastAsia"/>
          <w:color w:val="000000" w:themeColor="text1"/>
        </w:rPr>
        <w:t>、</w:t>
      </w:r>
      <w:r w:rsidRPr="00252B98">
        <w:rPr>
          <w:rFonts w:hint="eastAsia"/>
          <w:color w:val="000000" w:themeColor="text1"/>
        </w:rPr>
        <w:t>取得溫泉標章由20家增至30家，各階段取得合法之業者家數亦逐年增加中，各年度之數據詳如下表所示：</w:t>
      </w:r>
      <w:bookmarkEnd w:id="906"/>
      <w:bookmarkEnd w:id="907"/>
      <w:bookmarkEnd w:id="908"/>
      <w:bookmarkEnd w:id="90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708"/>
        <w:gridCol w:w="767"/>
        <w:gridCol w:w="497"/>
        <w:gridCol w:w="562"/>
        <w:gridCol w:w="627"/>
        <w:gridCol w:w="497"/>
        <w:gridCol w:w="497"/>
        <w:gridCol w:w="651"/>
        <w:gridCol w:w="497"/>
        <w:gridCol w:w="452"/>
        <w:gridCol w:w="673"/>
        <w:gridCol w:w="497"/>
        <w:gridCol w:w="456"/>
        <w:gridCol w:w="498"/>
      </w:tblGrid>
      <w:tr w:rsidR="00252B98" w:rsidRPr="00252B98" w:rsidTr="00060A49">
        <w:trPr>
          <w:trHeight w:val="323"/>
        </w:trPr>
        <w:tc>
          <w:tcPr>
            <w:tcW w:w="574" w:type="pct"/>
            <w:vMerge w:val="restart"/>
            <w:shd w:val="clear" w:color="auto" w:fill="auto"/>
            <w:vAlign w:val="center"/>
          </w:tcPr>
          <w:p w:rsidR="00FD0AFF" w:rsidRPr="00252B98" w:rsidRDefault="00FD0AFF" w:rsidP="00FD0AFF">
            <w:pPr>
              <w:ind w:leftChars="41" w:left="139"/>
              <w:contextualSpacing/>
              <w:jc w:val="left"/>
              <w:rPr>
                <w:rFonts w:hAnsi="標楷體" w:cs="新細明體"/>
                <w:color w:val="000000" w:themeColor="text1"/>
                <w:kern w:val="0"/>
                <w:sz w:val="24"/>
                <w:lang w:bidi="hi-IN"/>
              </w:rPr>
            </w:pPr>
            <w:r w:rsidRPr="00252B98">
              <w:rPr>
                <w:rFonts w:hAnsi="標楷體" w:cs="新細明體" w:hint="eastAsia"/>
                <w:color w:val="000000" w:themeColor="text1"/>
                <w:kern w:val="0"/>
                <w:sz w:val="24"/>
                <w:lang w:bidi="hi-IN"/>
              </w:rPr>
              <w:t>非既有溫泉業者</w:t>
            </w:r>
          </w:p>
        </w:tc>
        <w:tc>
          <w:tcPr>
            <w:tcW w:w="398" w:type="pct"/>
            <w:vMerge w:val="restart"/>
            <w:shd w:val="clear" w:color="auto" w:fill="auto"/>
            <w:vAlign w:val="center"/>
          </w:tcPr>
          <w:p w:rsidR="00FD0AFF" w:rsidRPr="00252B98" w:rsidRDefault="00060A49" w:rsidP="00584D53">
            <w:pPr>
              <w:spacing w:line="240" w:lineRule="exact"/>
              <w:contextualSpacing/>
              <w:jc w:val="center"/>
              <w:rPr>
                <w:rFonts w:hAnsi="標楷體" w:cs="新細明體"/>
                <w:color w:val="000000" w:themeColor="text1"/>
                <w:kern w:val="0"/>
                <w:sz w:val="20"/>
                <w:lang w:bidi="hi-IN"/>
              </w:rPr>
            </w:pPr>
            <w:r>
              <w:rPr>
                <w:rFonts w:hAnsi="標楷體" w:cs="新細明體" w:hint="eastAsia"/>
                <w:color w:val="000000" w:themeColor="text1"/>
                <w:kern w:val="0"/>
                <w:sz w:val="20"/>
                <w:lang w:bidi="hi-IN"/>
              </w:rPr>
              <w:t>年度</w:t>
            </w:r>
          </w:p>
        </w:tc>
        <w:tc>
          <w:tcPr>
            <w:tcW w:w="431" w:type="pct"/>
            <w:vMerge w:val="restart"/>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業者</w:t>
            </w:r>
          </w:p>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家數</w:t>
            </w:r>
          </w:p>
        </w:tc>
        <w:tc>
          <w:tcPr>
            <w:tcW w:w="947"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取得開發許可</w:t>
            </w:r>
          </w:p>
        </w:tc>
        <w:tc>
          <w:tcPr>
            <w:tcW w:w="924"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取得溫泉水權</w:t>
            </w:r>
          </w:p>
        </w:tc>
        <w:tc>
          <w:tcPr>
            <w:tcW w:w="911"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取得經營許可</w:t>
            </w:r>
          </w:p>
        </w:tc>
        <w:tc>
          <w:tcPr>
            <w:tcW w:w="815" w:type="pct"/>
            <w:gridSpan w:val="3"/>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取得溫泉標章</w:t>
            </w:r>
          </w:p>
        </w:tc>
      </w:tr>
      <w:tr w:rsidR="00252B98" w:rsidRPr="00252B98" w:rsidTr="00584D53">
        <w:trPr>
          <w:trHeight w:val="454"/>
        </w:trPr>
        <w:tc>
          <w:tcPr>
            <w:tcW w:w="574" w:type="pct"/>
            <w:vMerge/>
            <w:shd w:val="clear" w:color="auto" w:fill="auto"/>
            <w:vAlign w:val="center"/>
          </w:tcPr>
          <w:p w:rsidR="00FD0AFF" w:rsidRPr="00252B98" w:rsidRDefault="00FD0AFF" w:rsidP="00584D53">
            <w:pPr>
              <w:contextualSpacing/>
              <w:jc w:val="center"/>
              <w:rPr>
                <w:rFonts w:hAnsi="標楷體" w:cs="新細明體"/>
                <w:color w:val="000000" w:themeColor="text1"/>
                <w:kern w:val="0"/>
                <w:sz w:val="24"/>
                <w:lang w:bidi="hi-IN"/>
              </w:rPr>
            </w:pPr>
          </w:p>
        </w:tc>
        <w:tc>
          <w:tcPr>
            <w:tcW w:w="398" w:type="pct"/>
            <w:vMerge/>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p>
        </w:tc>
        <w:tc>
          <w:tcPr>
            <w:tcW w:w="431" w:type="pct"/>
            <w:vMerge/>
            <w:shd w:val="clear" w:color="auto" w:fill="auto"/>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p>
        </w:tc>
        <w:tc>
          <w:tcPr>
            <w:tcW w:w="279" w:type="pct"/>
            <w:vMerge w:val="restart"/>
            <w:shd w:val="clear" w:color="auto" w:fill="auto"/>
            <w:noWrap/>
            <w:vAlign w:val="center"/>
          </w:tcPr>
          <w:p w:rsidR="00FD0AFF" w:rsidRPr="00252B98" w:rsidRDefault="00FD0AFF" w:rsidP="00584D53">
            <w:pPr>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68"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45"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632"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c>
          <w:tcPr>
            <w:tcW w:w="279" w:type="pct"/>
            <w:vMerge w:val="restar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536" w:type="pct"/>
            <w:gridSpan w:val="2"/>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審核中</w:t>
            </w:r>
          </w:p>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案件</w:t>
            </w:r>
          </w:p>
        </w:tc>
      </w:tr>
      <w:tr w:rsidR="00252B98" w:rsidRPr="00252B98" w:rsidTr="003A6085">
        <w:trPr>
          <w:trHeight w:val="262"/>
        </w:trPr>
        <w:tc>
          <w:tcPr>
            <w:tcW w:w="574" w:type="pct"/>
            <w:vMerge/>
            <w:shd w:val="clear" w:color="auto" w:fill="auto"/>
            <w:vAlign w:val="center"/>
          </w:tcPr>
          <w:p w:rsidR="00FD0AFF" w:rsidRPr="00252B98" w:rsidRDefault="00FD0AFF" w:rsidP="00584D53">
            <w:pPr>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1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352"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79"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36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54"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378"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c>
          <w:tcPr>
            <w:tcW w:w="279" w:type="pct"/>
            <w:vMerge/>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256"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是</w:t>
            </w:r>
          </w:p>
        </w:tc>
        <w:tc>
          <w:tcPr>
            <w:tcW w:w="280" w:type="pct"/>
            <w:shd w:val="clear" w:color="auto" w:fill="auto"/>
            <w:noWrap/>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否</w:t>
            </w:r>
          </w:p>
        </w:tc>
      </w:tr>
      <w:tr w:rsidR="00252B98" w:rsidRPr="00252B98" w:rsidTr="00584D53">
        <w:trPr>
          <w:trHeight w:val="454"/>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102</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105</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90</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4</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11</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83</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14</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22</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69</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20</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72</w:t>
            </w:r>
          </w:p>
        </w:tc>
      </w:tr>
      <w:tr w:rsidR="00252B98" w:rsidRPr="00252B98" w:rsidTr="00584D53">
        <w:trPr>
          <w:trHeight w:val="454"/>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85.7</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3.8</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10.5</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79.0</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1.0</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13.3</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21.0</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1.9</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65.7</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19.0</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68.6</w:t>
            </w:r>
          </w:p>
        </w:tc>
      </w:tr>
      <w:tr w:rsidR="00252B98" w:rsidRPr="00252B98" w:rsidTr="00584D53">
        <w:trPr>
          <w:trHeight w:val="432"/>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103</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175</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137</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19</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19</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93</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16</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68</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26</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111</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27</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111</w:t>
            </w:r>
          </w:p>
        </w:tc>
      </w:tr>
      <w:tr w:rsidR="00252B98" w:rsidRPr="00252B98" w:rsidTr="00584D53">
        <w:trPr>
          <w:trHeight w:val="432"/>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78.3</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10.9</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10.9</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53.1</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9.1</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38.9</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14.9</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1.1</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63.4</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15.4</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63.4</w:t>
            </w:r>
          </w:p>
        </w:tc>
      </w:tr>
      <w:tr w:rsidR="00252B98" w:rsidRPr="00252B98" w:rsidTr="00584D53">
        <w:trPr>
          <w:trHeight w:val="465"/>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val="restar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104</w:t>
            </w: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187</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161</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14</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12</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121</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7</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65</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34</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111</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30</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103</w:t>
            </w:r>
          </w:p>
        </w:tc>
      </w:tr>
      <w:tr w:rsidR="00252B98" w:rsidRPr="00252B98" w:rsidTr="00584D53">
        <w:trPr>
          <w:trHeight w:val="113"/>
        </w:trPr>
        <w:tc>
          <w:tcPr>
            <w:tcW w:w="574" w:type="pct"/>
            <w:vMerge/>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398" w:type="pct"/>
            <w:vMerge/>
            <w:shd w:val="clear" w:color="auto" w:fill="auto"/>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p>
        </w:tc>
        <w:tc>
          <w:tcPr>
            <w:tcW w:w="431" w:type="pct"/>
            <w:shd w:val="clear" w:color="auto" w:fill="auto"/>
            <w:vAlign w:val="center"/>
          </w:tcPr>
          <w:p w:rsidR="00FD0AFF" w:rsidRPr="00252B98" w:rsidRDefault="00FD0AFF" w:rsidP="00584D53">
            <w:pPr>
              <w:widowControl/>
              <w:spacing w:line="240" w:lineRule="exact"/>
              <w:contextualSpacing/>
              <w:jc w:val="center"/>
              <w:rPr>
                <w:rFonts w:hAnsi="標楷體" w:cs="新細明體"/>
                <w:color w:val="000000" w:themeColor="text1"/>
                <w:kern w:val="0"/>
                <w:sz w:val="20"/>
                <w:lang w:bidi="hi-IN"/>
              </w:rPr>
            </w:pPr>
            <w:r w:rsidRPr="00252B98">
              <w:rPr>
                <w:rFonts w:hAnsi="標楷體" w:cs="新細明體" w:hint="eastAsia"/>
                <w:color w:val="000000" w:themeColor="text1"/>
                <w:kern w:val="0"/>
                <w:sz w:val="20"/>
                <w:lang w:bidi="hi-IN"/>
              </w:rPr>
              <w:t>百分比（％）</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86.1</w:t>
            </w:r>
          </w:p>
        </w:tc>
        <w:tc>
          <w:tcPr>
            <w:tcW w:w="31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7.5</w:t>
            </w:r>
          </w:p>
        </w:tc>
        <w:tc>
          <w:tcPr>
            <w:tcW w:w="352"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6.4</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64.7</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3.7</w:t>
            </w:r>
          </w:p>
        </w:tc>
        <w:tc>
          <w:tcPr>
            <w:tcW w:w="36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34.8</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18.2</w:t>
            </w:r>
          </w:p>
        </w:tc>
        <w:tc>
          <w:tcPr>
            <w:tcW w:w="254"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0.5</w:t>
            </w:r>
          </w:p>
        </w:tc>
        <w:tc>
          <w:tcPr>
            <w:tcW w:w="378"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59.4</w:t>
            </w:r>
          </w:p>
        </w:tc>
        <w:tc>
          <w:tcPr>
            <w:tcW w:w="279"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16.0</w:t>
            </w:r>
          </w:p>
        </w:tc>
        <w:tc>
          <w:tcPr>
            <w:tcW w:w="256"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0.0</w:t>
            </w:r>
          </w:p>
        </w:tc>
        <w:tc>
          <w:tcPr>
            <w:tcW w:w="280" w:type="pct"/>
            <w:shd w:val="clear" w:color="auto" w:fill="auto"/>
            <w:noWrap/>
            <w:vAlign w:val="center"/>
          </w:tcPr>
          <w:p w:rsidR="00FD0AFF" w:rsidRPr="00252B98" w:rsidRDefault="00FD0AFF" w:rsidP="00584D53">
            <w:pPr>
              <w:jc w:val="right"/>
              <w:rPr>
                <w:rFonts w:hAnsi="標楷體" w:cs="新細明體"/>
                <w:color w:val="000000" w:themeColor="text1"/>
                <w:sz w:val="20"/>
              </w:rPr>
            </w:pPr>
            <w:r w:rsidRPr="00252B98">
              <w:rPr>
                <w:rFonts w:hAnsi="標楷體" w:hint="eastAsia"/>
                <w:color w:val="000000" w:themeColor="text1"/>
                <w:sz w:val="20"/>
              </w:rPr>
              <w:t>55.1</w:t>
            </w:r>
          </w:p>
        </w:tc>
      </w:tr>
    </w:tbl>
    <w:p w:rsidR="00FD0AFF" w:rsidRPr="00252B98" w:rsidRDefault="00FD0AFF" w:rsidP="00FD0AFF">
      <w:pPr>
        <w:pStyle w:val="3"/>
        <w:numPr>
          <w:ilvl w:val="0"/>
          <w:numId w:val="0"/>
        </w:numPr>
        <w:rPr>
          <w:color w:val="000000" w:themeColor="text1"/>
          <w:sz w:val="24"/>
          <w:szCs w:val="24"/>
        </w:rPr>
      </w:pPr>
      <w:bookmarkStart w:id="910" w:name="_Toc469578732"/>
      <w:bookmarkStart w:id="911" w:name="_Toc469678804"/>
      <w:bookmarkStart w:id="912" w:name="_Toc470009887"/>
      <w:bookmarkStart w:id="913" w:name="_Toc470023298"/>
      <w:r w:rsidRPr="00252B98">
        <w:rPr>
          <w:rFonts w:hAnsi="標楷體" w:hint="eastAsia"/>
          <w:color w:val="000000" w:themeColor="text1"/>
          <w:sz w:val="24"/>
          <w:szCs w:val="24"/>
        </w:rPr>
        <w:t>資料來源：</w:t>
      </w:r>
      <w:r w:rsidRPr="00252B98">
        <w:rPr>
          <w:rFonts w:hint="eastAsia"/>
          <w:color w:val="000000" w:themeColor="text1"/>
          <w:sz w:val="24"/>
          <w:szCs w:val="24"/>
        </w:rPr>
        <w:t>本院據經濟部函復資料彙整。</w:t>
      </w:r>
      <w:bookmarkEnd w:id="910"/>
      <w:bookmarkEnd w:id="911"/>
      <w:bookmarkEnd w:id="912"/>
      <w:bookmarkEnd w:id="913"/>
    </w:p>
    <w:p w:rsidR="00FD0AFF" w:rsidRPr="00252B98" w:rsidRDefault="00FD0AFF" w:rsidP="00FD0AFF">
      <w:pPr>
        <w:pStyle w:val="3"/>
        <w:rPr>
          <w:color w:val="000000" w:themeColor="text1"/>
        </w:rPr>
      </w:pPr>
      <w:bookmarkStart w:id="914" w:name="_Toc469578733"/>
      <w:bookmarkStart w:id="915" w:name="_Toc469678805"/>
      <w:bookmarkStart w:id="916" w:name="_Toc470009888"/>
      <w:bookmarkStart w:id="917" w:name="_Toc470023299"/>
      <w:r w:rsidRPr="00252B98">
        <w:rPr>
          <w:rFonts w:hAnsi="標楷體"/>
          <w:noProof/>
          <w:color w:val="000000" w:themeColor="text1"/>
        </w:rPr>
        <w:lastRenderedPageBreak/>
        <w:t>102</w:t>
      </w:r>
      <w:r w:rsidRPr="00252B98">
        <w:rPr>
          <w:rFonts w:hAnsi="標楷體"/>
          <w:color w:val="000000" w:themeColor="text1"/>
        </w:rPr>
        <w:t>年</w:t>
      </w:r>
      <w:r w:rsidRPr="00252B98">
        <w:rPr>
          <w:rFonts w:hAnsi="標楷體" w:hint="eastAsia"/>
          <w:color w:val="000000" w:themeColor="text1"/>
        </w:rPr>
        <w:t>間</w:t>
      </w:r>
      <w:r w:rsidRPr="00252B98">
        <w:rPr>
          <w:rFonts w:hint="eastAsia"/>
          <w:color w:val="000000" w:themeColor="text1"/>
        </w:rPr>
        <w:t>因新聞媒體大篇幅報</w:t>
      </w:r>
      <w:r w:rsidR="00054F86" w:rsidRPr="00252B98">
        <w:rPr>
          <w:rFonts w:hint="eastAsia"/>
          <w:color w:val="000000" w:themeColor="text1"/>
        </w:rPr>
        <w:t>導</w:t>
      </w:r>
      <w:r w:rsidRPr="00252B98">
        <w:rPr>
          <w:rFonts w:hAnsi="標楷體" w:hint="eastAsia"/>
          <w:color w:val="000000" w:themeColor="text1"/>
        </w:rPr>
        <w:t>全台</w:t>
      </w:r>
      <w:r w:rsidR="00EB60C3" w:rsidRPr="00252B98">
        <w:rPr>
          <w:rFonts w:hAnsi="標楷體" w:hint="eastAsia"/>
          <w:color w:val="000000" w:themeColor="text1"/>
        </w:rPr>
        <w:t>共</w:t>
      </w:r>
      <w:r w:rsidRPr="00252B98">
        <w:rPr>
          <w:rFonts w:hAnsi="標楷體" w:hint="eastAsia"/>
          <w:color w:val="000000" w:themeColor="text1"/>
        </w:rPr>
        <w:t>537家溫泉業者，僅130家取得合法溫泉標章，即75％係違法經營等內容，本院委員</w:t>
      </w:r>
      <w:r w:rsidR="00054F86" w:rsidRPr="00252B98">
        <w:rPr>
          <w:rFonts w:hAnsi="標楷體" w:hint="eastAsia"/>
          <w:color w:val="000000" w:themeColor="text1"/>
        </w:rPr>
        <w:t>爰</w:t>
      </w:r>
      <w:r w:rsidRPr="00252B98">
        <w:rPr>
          <w:rFonts w:hAnsi="標楷體" w:hint="eastAsia"/>
          <w:color w:val="000000" w:themeColor="text1"/>
        </w:rPr>
        <w:t>據以申請自動調查，以了解溫泉相關主管機關之作為</w:t>
      </w:r>
      <w:r w:rsidRPr="00252B98">
        <w:rPr>
          <w:rStyle w:val="aff8"/>
          <w:rFonts w:hAnsi="標楷體"/>
          <w:color w:val="000000" w:themeColor="text1"/>
        </w:rPr>
        <w:footnoteReference w:id="20"/>
      </w:r>
      <w:r w:rsidRPr="00252B98">
        <w:rPr>
          <w:rFonts w:hint="eastAsia"/>
          <w:color w:val="000000" w:themeColor="text1"/>
        </w:rPr>
        <w:t>。對照前開102年至104年之統計數據，取得</w:t>
      </w:r>
      <w:r w:rsidRPr="00252B98">
        <w:rPr>
          <w:rFonts w:hAnsi="標楷體" w:hint="eastAsia"/>
          <w:color w:val="000000" w:themeColor="text1"/>
        </w:rPr>
        <w:t>溫泉標章家數由227家增至343家，且各階段仍不乏若干審核中之案件，未來</w:t>
      </w:r>
      <w:r w:rsidRPr="00252B98">
        <w:rPr>
          <w:rFonts w:hint="eastAsia"/>
          <w:color w:val="000000" w:themeColor="text1"/>
        </w:rPr>
        <w:t>取得</w:t>
      </w:r>
      <w:r w:rsidRPr="00252B98">
        <w:rPr>
          <w:rFonts w:hAnsi="標楷體" w:hint="eastAsia"/>
          <w:color w:val="000000" w:themeColor="text1"/>
        </w:rPr>
        <w:t>溫泉標章合法</w:t>
      </w:r>
      <w:r w:rsidR="0071252A" w:rsidRPr="00252B98">
        <w:rPr>
          <w:rFonts w:hAnsi="標楷體" w:hint="eastAsia"/>
          <w:color w:val="000000" w:themeColor="text1"/>
        </w:rPr>
        <w:t>經</w:t>
      </w:r>
      <w:r w:rsidRPr="00252B98">
        <w:rPr>
          <w:rFonts w:hAnsi="標楷體" w:hint="eastAsia"/>
          <w:color w:val="000000" w:themeColor="text1"/>
        </w:rPr>
        <w:t>營之溫泉業者家數，可望繼續增加。惟</w:t>
      </w:r>
      <w:r w:rsidRPr="00252B98">
        <w:rPr>
          <w:rFonts w:hint="eastAsia"/>
          <w:color w:val="000000" w:themeColor="text1"/>
        </w:rPr>
        <w:t>據交通部查復資料，溫泉業者未能取得溫泉標章之原因，包括：</w:t>
      </w:r>
      <w:r w:rsidRPr="00252B98">
        <w:rPr>
          <w:color w:val="000000" w:themeColor="text1"/>
        </w:rPr>
        <w:t>建築物無使用執照</w:t>
      </w:r>
      <w:r w:rsidRPr="00252B98">
        <w:rPr>
          <w:rFonts w:hint="eastAsia"/>
          <w:color w:val="000000" w:themeColor="text1"/>
        </w:rPr>
        <w:t>或</w:t>
      </w:r>
      <w:r w:rsidRPr="00252B98">
        <w:rPr>
          <w:color w:val="000000" w:themeColor="text1"/>
        </w:rPr>
        <w:t>使用執照用途不符</w:t>
      </w:r>
      <w:r w:rsidRPr="00252B98">
        <w:rPr>
          <w:rFonts w:hint="eastAsia"/>
          <w:color w:val="000000" w:themeColor="text1"/>
        </w:rPr>
        <w:t>、不符合</w:t>
      </w:r>
      <w:r w:rsidRPr="00252B98">
        <w:rPr>
          <w:color w:val="000000" w:themeColor="text1"/>
        </w:rPr>
        <w:t>土地使用分區規定</w:t>
      </w:r>
      <w:r w:rsidRPr="00252B98">
        <w:rPr>
          <w:rFonts w:hint="eastAsia"/>
          <w:color w:val="000000" w:themeColor="text1"/>
        </w:rPr>
        <w:t>、</w:t>
      </w:r>
      <w:r w:rsidRPr="00252B98">
        <w:rPr>
          <w:color w:val="000000" w:themeColor="text1"/>
        </w:rPr>
        <w:t>未取得合法旅館或民宿登記</w:t>
      </w:r>
      <w:r w:rsidRPr="00252B98">
        <w:rPr>
          <w:rFonts w:hint="eastAsia"/>
          <w:color w:val="000000" w:themeColor="text1"/>
        </w:rPr>
        <w:t>、</w:t>
      </w:r>
      <w:r w:rsidRPr="00252B98">
        <w:rPr>
          <w:color w:val="000000" w:themeColor="text1"/>
        </w:rPr>
        <w:t>無原住民保留地同意使用文件、位於自來水水質保護區及山坡地保護區，須</w:t>
      </w:r>
      <w:r w:rsidRPr="00252B98">
        <w:rPr>
          <w:rFonts w:hint="eastAsia"/>
          <w:color w:val="000000" w:themeColor="text1"/>
        </w:rPr>
        <w:t>經</w:t>
      </w:r>
      <w:r w:rsidRPr="00252B98">
        <w:rPr>
          <w:color w:val="000000" w:themeColor="text1"/>
        </w:rPr>
        <w:t>環</w:t>
      </w:r>
      <w:r w:rsidRPr="00252B98">
        <w:rPr>
          <w:rFonts w:hint="eastAsia"/>
          <w:color w:val="000000" w:themeColor="text1"/>
        </w:rPr>
        <w:t>境影響</w:t>
      </w:r>
      <w:r w:rsidRPr="00252B98">
        <w:rPr>
          <w:color w:val="000000" w:themeColor="text1"/>
        </w:rPr>
        <w:t>評</w:t>
      </w:r>
      <w:r w:rsidRPr="00252B98">
        <w:rPr>
          <w:rFonts w:hint="eastAsia"/>
          <w:color w:val="000000" w:themeColor="text1"/>
        </w:rPr>
        <w:t>估</w:t>
      </w:r>
      <w:r w:rsidRPr="00252B98">
        <w:rPr>
          <w:color w:val="000000" w:themeColor="text1"/>
        </w:rPr>
        <w:t>及水土保持規劃、未取得溫泉開發許可及水權狀等</w:t>
      </w:r>
      <w:r w:rsidRPr="00252B98">
        <w:rPr>
          <w:rFonts w:hint="eastAsia"/>
          <w:color w:val="000000" w:themeColor="text1"/>
        </w:rPr>
        <w:t>，</w:t>
      </w:r>
      <w:r w:rsidRPr="00252B98">
        <w:rPr>
          <w:rFonts w:hAnsi="標楷體" w:hint="eastAsia"/>
          <w:color w:val="000000" w:themeColor="text1"/>
        </w:rPr>
        <w:t>迄104年底，</w:t>
      </w:r>
      <w:r w:rsidRPr="00252B98">
        <w:rPr>
          <w:rFonts w:hint="eastAsia"/>
          <w:color w:val="000000" w:themeColor="text1"/>
        </w:rPr>
        <w:t>既有業者仍有178家未能取得</w:t>
      </w:r>
      <w:r w:rsidRPr="00252B98">
        <w:rPr>
          <w:rFonts w:hAnsi="標楷體" w:hint="eastAsia"/>
          <w:color w:val="000000" w:themeColor="text1"/>
        </w:rPr>
        <w:t>溫泉標章，</w:t>
      </w:r>
      <w:r w:rsidR="002034CD" w:rsidRPr="00252B98">
        <w:rPr>
          <w:rFonts w:hAnsi="標楷體" w:hint="eastAsia"/>
          <w:color w:val="000000" w:themeColor="text1"/>
        </w:rPr>
        <w:t>足見</w:t>
      </w:r>
      <w:r w:rsidRPr="00252B98">
        <w:rPr>
          <w:rFonts w:hint="eastAsia"/>
          <w:color w:val="000000" w:themeColor="text1"/>
        </w:rPr>
        <w:t>推行溫泉</w:t>
      </w:r>
      <w:r w:rsidR="002034CD" w:rsidRPr="00252B98">
        <w:rPr>
          <w:rFonts w:hint="eastAsia"/>
          <w:color w:val="000000" w:themeColor="text1"/>
        </w:rPr>
        <w:t>業</w:t>
      </w:r>
      <w:r w:rsidRPr="00252B98">
        <w:rPr>
          <w:rFonts w:hint="eastAsia"/>
          <w:color w:val="000000" w:themeColor="text1"/>
        </w:rPr>
        <w:t>合法化</w:t>
      </w:r>
      <w:r w:rsidR="002034CD" w:rsidRPr="00252B98">
        <w:rPr>
          <w:rFonts w:hint="eastAsia"/>
          <w:color w:val="000000" w:themeColor="text1"/>
        </w:rPr>
        <w:t>之</w:t>
      </w:r>
      <w:r w:rsidRPr="00252B98">
        <w:rPr>
          <w:rFonts w:hint="eastAsia"/>
          <w:color w:val="000000" w:themeColor="text1"/>
        </w:rPr>
        <w:t>工作，仍有努力空間，未來仍待各主管機關共同努力。</w:t>
      </w:r>
      <w:bookmarkEnd w:id="914"/>
      <w:bookmarkEnd w:id="915"/>
      <w:bookmarkEnd w:id="916"/>
      <w:bookmarkEnd w:id="917"/>
    </w:p>
    <w:p w:rsidR="00FD0AFF" w:rsidRPr="00252B98" w:rsidRDefault="00FD0AFF" w:rsidP="00FD0AFF">
      <w:pPr>
        <w:pStyle w:val="2"/>
        <w:rPr>
          <w:b/>
          <w:color w:val="000000" w:themeColor="text1"/>
        </w:rPr>
      </w:pPr>
      <w:bookmarkStart w:id="918" w:name="_Toc470023300"/>
      <w:r w:rsidRPr="00252B98">
        <w:rPr>
          <w:rFonts w:hint="eastAsia"/>
          <w:b/>
          <w:color w:val="000000" w:themeColor="text1"/>
        </w:rPr>
        <w:t>我國9座國家公園中，目前僅陽明山國家公園區內有開發其溫泉資源，且遠近馳名，對於溫泉之開發管理與維護等相關作為，成效已逐漸顯現，主管機關應持續推動其相關作為。</w:t>
      </w:r>
      <w:r w:rsidR="002034CD" w:rsidRPr="00252B98">
        <w:rPr>
          <w:rFonts w:hint="eastAsia"/>
          <w:b/>
          <w:color w:val="000000" w:themeColor="text1"/>
        </w:rPr>
        <w:t>至於</w:t>
      </w:r>
      <w:r w:rsidRPr="00252B98">
        <w:rPr>
          <w:rFonts w:hAnsi="標楷體" w:hint="eastAsia"/>
          <w:b/>
          <w:bCs w:val="0"/>
          <w:color w:val="000000" w:themeColor="text1"/>
          <w:szCs w:val="32"/>
        </w:rPr>
        <w:t>臺北市政府</w:t>
      </w:r>
      <w:r w:rsidR="002A6AC7" w:rsidRPr="00252B98">
        <w:rPr>
          <w:rFonts w:hAnsi="標楷體" w:hint="eastAsia"/>
          <w:b/>
          <w:bCs w:val="0"/>
          <w:color w:val="000000" w:themeColor="text1"/>
          <w:szCs w:val="32"/>
        </w:rPr>
        <w:t>期待可</w:t>
      </w:r>
      <w:r w:rsidRPr="00252B98">
        <w:rPr>
          <w:rFonts w:hAnsi="標楷體" w:hint="eastAsia"/>
          <w:b/>
          <w:bCs w:val="0"/>
          <w:color w:val="000000" w:themeColor="text1"/>
          <w:szCs w:val="32"/>
        </w:rPr>
        <w:t>維持</w:t>
      </w:r>
      <w:r w:rsidRPr="00252B98">
        <w:rPr>
          <w:rFonts w:hAnsi="標楷體" w:hint="eastAsia"/>
          <w:b/>
          <w:bCs w:val="0"/>
          <w:color w:val="000000" w:themeColor="text1"/>
          <w:szCs w:val="32"/>
          <w:lang w:eastAsia="zh-HK"/>
        </w:rPr>
        <w:t>中山樓東側泉源取水點</w:t>
      </w:r>
      <w:r w:rsidRPr="00252B98">
        <w:rPr>
          <w:rFonts w:hAnsi="標楷體" w:hint="eastAsia"/>
          <w:b/>
          <w:bCs w:val="0"/>
          <w:color w:val="000000" w:themeColor="text1"/>
          <w:szCs w:val="32"/>
        </w:rPr>
        <w:t>，</w:t>
      </w:r>
      <w:r w:rsidRPr="00252B98">
        <w:rPr>
          <w:rFonts w:hint="eastAsia"/>
          <w:b/>
          <w:color w:val="000000" w:themeColor="text1"/>
        </w:rPr>
        <w:t>內政部與臺北市政府</w:t>
      </w:r>
      <w:r w:rsidR="00054F86" w:rsidRPr="00252B98">
        <w:rPr>
          <w:rFonts w:hint="eastAsia"/>
          <w:b/>
          <w:color w:val="000000" w:themeColor="text1"/>
        </w:rPr>
        <w:t>宜</w:t>
      </w:r>
      <w:r w:rsidRPr="00252B98">
        <w:rPr>
          <w:rFonts w:hint="eastAsia"/>
          <w:b/>
          <w:color w:val="000000" w:themeColor="text1"/>
        </w:rPr>
        <w:t>再共同研議，俾兼顧保護自然景觀及提供國民育樂之需求。</w:t>
      </w:r>
      <w:bookmarkEnd w:id="918"/>
    </w:p>
    <w:p w:rsidR="00FD0AFF" w:rsidRPr="00252B98" w:rsidRDefault="00FD0AFF" w:rsidP="00FD0AFF">
      <w:pPr>
        <w:pStyle w:val="3"/>
        <w:rPr>
          <w:color w:val="000000" w:themeColor="text1"/>
        </w:rPr>
      </w:pPr>
      <w:bookmarkStart w:id="919" w:name="_Toc469578735"/>
      <w:bookmarkStart w:id="920" w:name="_Toc469678807"/>
      <w:bookmarkStart w:id="921" w:name="_Toc470009890"/>
      <w:bookmarkStart w:id="922" w:name="_Toc470023301"/>
      <w:r w:rsidRPr="00252B98">
        <w:rPr>
          <w:rFonts w:hint="eastAsia"/>
          <w:color w:val="000000" w:themeColor="text1"/>
        </w:rPr>
        <w:t>國家公園內之溫泉資源概況</w:t>
      </w:r>
      <w:bookmarkEnd w:id="919"/>
      <w:bookmarkEnd w:id="920"/>
      <w:bookmarkEnd w:id="921"/>
      <w:bookmarkEnd w:id="922"/>
    </w:p>
    <w:p w:rsidR="00FD0AFF" w:rsidRPr="00252B98" w:rsidRDefault="00FD0AFF" w:rsidP="00FD0AFF">
      <w:pPr>
        <w:pStyle w:val="2"/>
        <w:numPr>
          <w:ilvl w:val="0"/>
          <w:numId w:val="0"/>
        </w:numPr>
        <w:ind w:left="1418" w:firstLineChars="207" w:firstLine="704"/>
        <w:rPr>
          <w:color w:val="000000" w:themeColor="text1"/>
        </w:rPr>
      </w:pPr>
      <w:bookmarkStart w:id="923" w:name="_Toc469578736"/>
      <w:bookmarkStart w:id="924" w:name="_Toc469678808"/>
      <w:bookmarkStart w:id="925" w:name="_Toc470009891"/>
      <w:bookmarkStart w:id="926" w:name="_Toc470023302"/>
      <w:r w:rsidRPr="00252B98">
        <w:rPr>
          <w:rFonts w:hint="eastAsia"/>
          <w:color w:val="000000" w:themeColor="text1"/>
        </w:rPr>
        <w:t>國家公園溫泉概況：我國自73年成立墾丁國家公園起，直至103年6月8日成立澎湖南方四島國家</w:t>
      </w:r>
      <w:r w:rsidRPr="00252B98">
        <w:rPr>
          <w:rFonts w:hint="eastAsia"/>
          <w:color w:val="000000" w:themeColor="text1"/>
        </w:rPr>
        <w:lastRenderedPageBreak/>
        <w:t>公園，目前已有墾丁、玉山、陽明山、太魯閣、雪霸、金門、東沙環礁、台江、澎南四島等9座國家公園及壽山</w:t>
      </w:r>
      <w:r w:rsidR="00A06D57" w:rsidRPr="00252B98">
        <w:rPr>
          <w:rFonts w:hint="eastAsia"/>
          <w:color w:val="000000" w:themeColor="text1"/>
        </w:rPr>
        <w:t>國家自然公園</w:t>
      </w:r>
      <w:r w:rsidRPr="00252B98">
        <w:rPr>
          <w:rFonts w:hint="eastAsia"/>
          <w:color w:val="000000" w:themeColor="text1"/>
        </w:rPr>
        <w:t>1座，除玉山、太魯閣與陽明山外，其餘國家公園範圍內，並無溫泉資源。玉山國家公園範圍內雖有樂樂溫泉露頭，但目前無任何開發計畫及業者使用；太魯閣範圍內僅有文山溫泉，因文山溫泉露頭區域落石災害頻發生，已列為警戒區，加設護欄及告示牌禁止遊客進入，無溫泉之開發；目前僅陽明山國家公園區內有開發其園區內之溫泉資源，其溫泉區，遠近馳名</w:t>
      </w:r>
      <w:r w:rsidRPr="00252B98">
        <w:rPr>
          <w:rStyle w:val="aff8"/>
          <w:color w:val="000000" w:themeColor="text1"/>
        </w:rPr>
        <w:footnoteReference w:id="21"/>
      </w:r>
      <w:r w:rsidRPr="00252B98">
        <w:rPr>
          <w:rFonts w:hint="eastAsia"/>
          <w:color w:val="000000" w:themeColor="text1"/>
        </w:rPr>
        <w:t>。</w:t>
      </w:r>
      <w:bookmarkEnd w:id="923"/>
      <w:bookmarkEnd w:id="924"/>
      <w:bookmarkEnd w:id="925"/>
      <w:bookmarkEnd w:id="926"/>
    </w:p>
    <w:p w:rsidR="00FD0AFF" w:rsidRPr="00252B98" w:rsidRDefault="00FD0AFF" w:rsidP="00FD0AFF">
      <w:pPr>
        <w:pStyle w:val="3"/>
        <w:rPr>
          <w:rFonts w:hAnsi="標楷體"/>
          <w:color w:val="000000" w:themeColor="text1"/>
        </w:rPr>
      </w:pPr>
      <w:bookmarkStart w:id="927" w:name="_Toc469578737"/>
      <w:bookmarkStart w:id="928" w:name="_Toc469678809"/>
      <w:bookmarkStart w:id="929" w:name="_Toc470009892"/>
      <w:bookmarkStart w:id="930" w:name="_Toc470023303"/>
      <w:r w:rsidRPr="00252B98">
        <w:rPr>
          <w:rFonts w:hint="eastAsia"/>
          <w:color w:val="000000" w:themeColor="text1"/>
        </w:rPr>
        <w:t>陽明山國家公園之溫泉開發</w:t>
      </w:r>
      <w:r w:rsidRPr="00252B98">
        <w:rPr>
          <w:rFonts w:ascii="新細明體" w:eastAsia="新細明體" w:hAnsi="新細明體" w:hint="eastAsia"/>
          <w:color w:val="000000" w:themeColor="text1"/>
        </w:rPr>
        <w:t>、</w:t>
      </w:r>
      <w:r w:rsidRPr="00252B98">
        <w:rPr>
          <w:rFonts w:hint="eastAsia"/>
          <w:color w:val="000000" w:themeColor="text1"/>
        </w:rPr>
        <w:t>管理與維護概況</w:t>
      </w:r>
      <w:bookmarkEnd w:id="927"/>
      <w:bookmarkEnd w:id="928"/>
      <w:bookmarkEnd w:id="929"/>
      <w:bookmarkEnd w:id="930"/>
    </w:p>
    <w:p w:rsidR="00FD0AFF" w:rsidRPr="00252B98" w:rsidRDefault="00FD0AFF" w:rsidP="00FD0AFF">
      <w:pPr>
        <w:pStyle w:val="4"/>
        <w:spacing w:afterLines="50" w:after="228"/>
        <w:rPr>
          <w:color w:val="000000" w:themeColor="text1"/>
        </w:rPr>
      </w:pPr>
      <w:r w:rsidRPr="00252B98">
        <w:rPr>
          <w:rFonts w:hint="eastAsia"/>
          <w:color w:val="000000" w:themeColor="text1"/>
        </w:rPr>
        <w:t>溫泉使用事業概況：陽明山國家公園係以大屯火山群為主體，區內噴氣孔與溫泉主要</w:t>
      </w:r>
      <w:r w:rsidR="00A00324">
        <w:rPr>
          <w:rFonts w:hint="eastAsia"/>
          <w:color w:val="000000" w:themeColor="text1"/>
        </w:rPr>
        <w:t>分布</w:t>
      </w:r>
      <w:r w:rsidRPr="00252B98">
        <w:rPr>
          <w:rFonts w:hint="eastAsia"/>
          <w:color w:val="000000" w:themeColor="text1"/>
        </w:rPr>
        <w:t>於北投至金山間之「金山斷層」週邊，於大油坑、小油坑、馬槽、大磺嘴、硫磺谷等地，都可見到強烈的噴氣孔活動。為促進溫泉資源之保育及永續利用，臺北市政府於主要噴氣孔區域依溫泉法劃設有溫泉露頭區，陽明山國家公園範圍內，計有中山樓溫泉區、馬槽溫泉區、新北投及行義路溫泉區等4個溫泉區，綜整如下表所示：</w:t>
      </w:r>
    </w:p>
    <w:tbl>
      <w:tblPr>
        <w:tblW w:w="8954" w:type="dxa"/>
        <w:jc w:val="center"/>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133"/>
        <w:gridCol w:w="1008"/>
        <w:gridCol w:w="1316"/>
        <w:gridCol w:w="1064"/>
        <w:gridCol w:w="4433"/>
      </w:tblGrid>
      <w:tr w:rsidR="00252B98" w:rsidRPr="00252B98" w:rsidTr="006B32F9">
        <w:trPr>
          <w:trHeight w:val="331"/>
          <w:tblHeader/>
          <w:jc w:val="center"/>
        </w:trPr>
        <w:tc>
          <w:tcPr>
            <w:tcW w:w="1133" w:type="dxa"/>
            <w:tcBorders>
              <w:top w:val="single" w:sz="12" w:space="0" w:color="auto"/>
              <w:bottom w:val="single" w:sz="2" w:space="0" w:color="auto"/>
            </w:tcBorders>
            <w:vAlign w:val="center"/>
          </w:tcPr>
          <w:p w:rsidR="00FD0AFF" w:rsidRPr="00252B98" w:rsidRDefault="00FD0AFF" w:rsidP="006B32F9">
            <w:pPr>
              <w:spacing w:beforeLines="25" w:before="114" w:afterLines="25" w:after="114"/>
              <w:jc w:val="center"/>
              <w:rPr>
                <w:color w:val="000000" w:themeColor="text1"/>
                <w:sz w:val="26"/>
                <w:szCs w:val="26"/>
              </w:rPr>
            </w:pPr>
            <w:r w:rsidRPr="00252B98">
              <w:rPr>
                <w:rFonts w:hint="eastAsia"/>
                <w:color w:val="000000" w:themeColor="text1"/>
                <w:sz w:val="26"/>
                <w:szCs w:val="26"/>
              </w:rPr>
              <w:t>溫泉區</w:t>
            </w:r>
          </w:p>
        </w:tc>
        <w:tc>
          <w:tcPr>
            <w:tcW w:w="1008" w:type="dxa"/>
            <w:tcBorders>
              <w:top w:val="single" w:sz="12" w:space="0" w:color="auto"/>
              <w:bottom w:val="single" w:sz="2" w:space="0" w:color="auto"/>
            </w:tcBorders>
            <w:vAlign w:val="center"/>
          </w:tcPr>
          <w:p w:rsidR="00FD0AFF" w:rsidRPr="00252B98" w:rsidRDefault="00FD0AFF" w:rsidP="006B32F9">
            <w:pPr>
              <w:spacing w:beforeLines="50" w:before="228" w:afterLines="50" w:after="228"/>
              <w:ind w:leftChars="-19" w:left="-65" w:rightChars="-19" w:right="-65"/>
              <w:jc w:val="center"/>
              <w:rPr>
                <w:color w:val="000000" w:themeColor="text1"/>
                <w:sz w:val="26"/>
                <w:szCs w:val="26"/>
              </w:rPr>
            </w:pPr>
            <w:r w:rsidRPr="00252B98">
              <w:rPr>
                <w:rFonts w:hint="eastAsia"/>
                <w:color w:val="000000" w:themeColor="text1"/>
                <w:sz w:val="26"/>
                <w:szCs w:val="26"/>
              </w:rPr>
              <w:t>業者數</w:t>
            </w:r>
          </w:p>
        </w:tc>
        <w:tc>
          <w:tcPr>
            <w:tcW w:w="1316" w:type="dxa"/>
            <w:tcBorders>
              <w:top w:val="single" w:sz="12" w:space="0" w:color="auto"/>
              <w:bottom w:val="single" w:sz="2" w:space="0" w:color="auto"/>
            </w:tcBorders>
            <w:vAlign w:val="center"/>
          </w:tcPr>
          <w:p w:rsidR="00FD0AFF" w:rsidRPr="00252B98" w:rsidRDefault="00FD0AFF" w:rsidP="006B32F9">
            <w:pPr>
              <w:ind w:leftChars="-23" w:left="-78" w:rightChars="-19" w:right="-65"/>
              <w:jc w:val="center"/>
              <w:rPr>
                <w:color w:val="000000" w:themeColor="text1"/>
                <w:sz w:val="26"/>
                <w:szCs w:val="26"/>
              </w:rPr>
            </w:pPr>
            <w:r w:rsidRPr="00252B98">
              <w:rPr>
                <w:rFonts w:hint="eastAsia"/>
                <w:color w:val="000000" w:themeColor="text1"/>
                <w:sz w:val="26"/>
                <w:szCs w:val="26"/>
              </w:rPr>
              <w:t>公家機關</w:t>
            </w:r>
          </w:p>
        </w:tc>
        <w:tc>
          <w:tcPr>
            <w:tcW w:w="1064" w:type="dxa"/>
            <w:tcBorders>
              <w:top w:val="single" w:sz="12" w:space="0" w:color="auto"/>
              <w:bottom w:val="single" w:sz="2" w:space="0" w:color="auto"/>
            </w:tcBorders>
            <w:vAlign w:val="center"/>
          </w:tcPr>
          <w:p w:rsidR="00FD0AFF" w:rsidRPr="00252B98" w:rsidRDefault="00FD0AFF" w:rsidP="006B32F9">
            <w:pPr>
              <w:jc w:val="center"/>
              <w:rPr>
                <w:color w:val="000000" w:themeColor="text1"/>
                <w:sz w:val="26"/>
                <w:szCs w:val="26"/>
              </w:rPr>
            </w:pPr>
            <w:r w:rsidRPr="00252B98">
              <w:rPr>
                <w:rFonts w:hint="eastAsia"/>
                <w:color w:val="000000" w:themeColor="text1"/>
                <w:sz w:val="26"/>
                <w:szCs w:val="26"/>
              </w:rPr>
              <w:t>住戶</w:t>
            </w:r>
          </w:p>
        </w:tc>
        <w:tc>
          <w:tcPr>
            <w:tcW w:w="4433" w:type="dxa"/>
            <w:tcBorders>
              <w:top w:val="single" w:sz="12" w:space="0" w:color="auto"/>
              <w:bottom w:val="single" w:sz="2" w:space="0" w:color="auto"/>
            </w:tcBorders>
            <w:vAlign w:val="center"/>
          </w:tcPr>
          <w:p w:rsidR="00FD0AFF" w:rsidRPr="00252B98" w:rsidRDefault="00FD0AFF" w:rsidP="006B32F9">
            <w:pPr>
              <w:jc w:val="center"/>
              <w:rPr>
                <w:color w:val="000000" w:themeColor="text1"/>
                <w:sz w:val="26"/>
                <w:szCs w:val="26"/>
              </w:rPr>
            </w:pPr>
            <w:r w:rsidRPr="00252B98">
              <w:rPr>
                <w:rFonts w:hint="eastAsia"/>
                <w:color w:val="000000" w:themeColor="text1"/>
                <w:sz w:val="26"/>
                <w:szCs w:val="26"/>
              </w:rPr>
              <w:t>備註</w:t>
            </w:r>
          </w:p>
        </w:tc>
      </w:tr>
      <w:tr w:rsidR="00252B98" w:rsidRPr="00252B98" w:rsidTr="00BA6BAE">
        <w:trPr>
          <w:jc w:val="center"/>
        </w:trPr>
        <w:tc>
          <w:tcPr>
            <w:tcW w:w="1133" w:type="dxa"/>
            <w:tcBorders>
              <w:top w:val="single" w:sz="2" w:space="0" w:color="auto"/>
            </w:tcBorders>
            <w:vAlign w:val="center"/>
          </w:tcPr>
          <w:p w:rsidR="00FD0AFF" w:rsidRPr="00252B98" w:rsidRDefault="00FD0AFF" w:rsidP="006B32F9">
            <w:pPr>
              <w:jc w:val="center"/>
              <w:rPr>
                <w:color w:val="000000" w:themeColor="text1"/>
                <w:sz w:val="26"/>
                <w:szCs w:val="26"/>
              </w:rPr>
            </w:pPr>
            <w:r w:rsidRPr="00252B98">
              <w:rPr>
                <w:rFonts w:hint="eastAsia"/>
                <w:color w:val="000000" w:themeColor="text1"/>
                <w:sz w:val="26"/>
                <w:szCs w:val="26"/>
              </w:rPr>
              <w:t>中山樓</w:t>
            </w:r>
          </w:p>
        </w:tc>
        <w:tc>
          <w:tcPr>
            <w:tcW w:w="1008" w:type="dxa"/>
            <w:tcBorders>
              <w:top w:val="single" w:sz="2" w:space="0" w:color="auto"/>
            </w:tcBorders>
            <w:vAlign w:val="center"/>
          </w:tcPr>
          <w:p w:rsidR="00FD0AFF" w:rsidRPr="00252B98" w:rsidRDefault="00FD0AFF" w:rsidP="006B32F9">
            <w:pPr>
              <w:spacing w:beforeLines="50" w:before="228" w:afterLines="50" w:after="228"/>
              <w:jc w:val="center"/>
              <w:rPr>
                <w:color w:val="000000" w:themeColor="text1"/>
                <w:sz w:val="26"/>
                <w:szCs w:val="26"/>
              </w:rPr>
            </w:pPr>
            <w:r w:rsidRPr="00252B98">
              <w:rPr>
                <w:color w:val="000000" w:themeColor="text1"/>
                <w:sz w:val="26"/>
                <w:szCs w:val="26"/>
              </w:rPr>
              <w:t>11</w:t>
            </w:r>
          </w:p>
        </w:tc>
        <w:tc>
          <w:tcPr>
            <w:tcW w:w="1316" w:type="dxa"/>
            <w:tcBorders>
              <w:top w:val="single" w:sz="2" w:space="0" w:color="auto"/>
            </w:tcBorders>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1</w:t>
            </w:r>
          </w:p>
        </w:tc>
        <w:tc>
          <w:tcPr>
            <w:tcW w:w="1064" w:type="dxa"/>
            <w:tcBorders>
              <w:top w:val="single" w:sz="2" w:space="0" w:color="auto"/>
            </w:tcBorders>
            <w:vAlign w:val="center"/>
          </w:tcPr>
          <w:p w:rsidR="00FD0AFF" w:rsidRPr="00252B98" w:rsidRDefault="00FD0AFF" w:rsidP="00584D53">
            <w:pPr>
              <w:ind w:leftChars="-25" w:left="-85" w:rightChars="-21" w:right="-71"/>
              <w:jc w:val="center"/>
              <w:rPr>
                <w:color w:val="000000" w:themeColor="text1"/>
                <w:sz w:val="26"/>
                <w:szCs w:val="26"/>
              </w:rPr>
            </w:pPr>
            <w:r w:rsidRPr="00252B98">
              <w:rPr>
                <w:rFonts w:hint="eastAsia"/>
                <w:color w:val="000000" w:themeColor="text1"/>
                <w:sz w:val="26"/>
                <w:szCs w:val="26"/>
              </w:rPr>
              <w:t>約</w:t>
            </w:r>
            <w:r w:rsidRPr="00252B98">
              <w:rPr>
                <w:color w:val="000000" w:themeColor="text1"/>
                <w:sz w:val="26"/>
                <w:szCs w:val="26"/>
              </w:rPr>
              <w:t>250</w:t>
            </w:r>
            <w:r w:rsidRPr="00252B98">
              <w:rPr>
                <w:rFonts w:hint="eastAsia"/>
                <w:color w:val="000000" w:themeColor="text1"/>
                <w:sz w:val="26"/>
                <w:szCs w:val="26"/>
              </w:rPr>
              <w:t>戶</w:t>
            </w:r>
          </w:p>
        </w:tc>
        <w:tc>
          <w:tcPr>
            <w:tcW w:w="4433" w:type="dxa"/>
            <w:tcBorders>
              <w:top w:val="single" w:sz="2" w:space="0" w:color="auto"/>
            </w:tcBorders>
            <w:vAlign w:val="center"/>
          </w:tcPr>
          <w:p w:rsidR="00FD0AFF" w:rsidRPr="00252B98" w:rsidRDefault="00FD0AFF" w:rsidP="00E77476">
            <w:pPr>
              <w:ind w:left="412" w:hangingChars="147" w:hanging="412"/>
              <w:rPr>
                <w:color w:val="000000" w:themeColor="text1"/>
                <w:sz w:val="26"/>
                <w:szCs w:val="26"/>
              </w:rPr>
            </w:pPr>
            <w:r w:rsidRPr="00252B98">
              <w:rPr>
                <w:rFonts w:hint="eastAsia"/>
                <w:color w:val="000000" w:themeColor="text1"/>
                <w:sz w:val="26"/>
                <w:szCs w:val="26"/>
              </w:rPr>
              <w:t>1</w:t>
            </w:r>
            <w:r w:rsidRPr="00252B98">
              <w:rPr>
                <w:rFonts w:ascii="新細明體" w:eastAsia="新細明體" w:hAnsi="新細明體" w:hint="eastAsia"/>
                <w:color w:val="000000" w:themeColor="text1"/>
                <w:sz w:val="26"/>
                <w:szCs w:val="26"/>
              </w:rPr>
              <w:t>、</w:t>
            </w:r>
            <w:r w:rsidRPr="00252B98">
              <w:rPr>
                <w:rFonts w:hint="eastAsia"/>
                <w:color w:val="000000" w:themeColor="text1"/>
                <w:sz w:val="26"/>
                <w:szCs w:val="26"/>
              </w:rPr>
              <w:t>業者未取得標章違規營業中</w:t>
            </w:r>
            <w:r w:rsidRPr="00252B98">
              <w:rPr>
                <w:color w:val="000000" w:themeColor="text1"/>
                <w:sz w:val="26"/>
                <w:szCs w:val="26"/>
              </w:rPr>
              <w:t>9</w:t>
            </w:r>
            <w:r w:rsidRPr="00252B98">
              <w:rPr>
                <w:rFonts w:hint="eastAsia"/>
                <w:color w:val="000000" w:themeColor="text1"/>
                <w:sz w:val="26"/>
                <w:szCs w:val="26"/>
              </w:rPr>
              <w:t>家</w:t>
            </w:r>
          </w:p>
          <w:p w:rsidR="00FD0AFF" w:rsidRPr="00252B98" w:rsidRDefault="00FD0AFF" w:rsidP="00584D53">
            <w:pPr>
              <w:rPr>
                <w:color w:val="000000" w:themeColor="text1"/>
                <w:sz w:val="26"/>
                <w:szCs w:val="26"/>
              </w:rPr>
            </w:pPr>
            <w:r w:rsidRPr="00252B98">
              <w:rPr>
                <w:rFonts w:hint="eastAsia"/>
                <w:color w:val="000000" w:themeColor="text1"/>
                <w:sz w:val="26"/>
                <w:szCs w:val="26"/>
              </w:rPr>
              <w:t>2</w:t>
            </w:r>
            <w:r w:rsidRPr="00252B98">
              <w:rPr>
                <w:rFonts w:ascii="新細明體" w:eastAsia="新細明體" w:hAnsi="新細明體" w:hint="eastAsia"/>
                <w:color w:val="000000" w:themeColor="text1"/>
                <w:sz w:val="26"/>
                <w:szCs w:val="26"/>
              </w:rPr>
              <w:t>、</w:t>
            </w:r>
            <w:r w:rsidRPr="00252B98">
              <w:rPr>
                <w:color w:val="000000" w:themeColor="text1"/>
                <w:sz w:val="26"/>
                <w:szCs w:val="26"/>
              </w:rPr>
              <w:t>2</w:t>
            </w:r>
            <w:r w:rsidRPr="00252B98">
              <w:rPr>
                <w:rFonts w:hint="eastAsia"/>
                <w:color w:val="000000" w:themeColor="text1"/>
                <w:sz w:val="26"/>
                <w:szCs w:val="26"/>
              </w:rPr>
              <w:t>家業者歇業中</w:t>
            </w:r>
          </w:p>
          <w:p w:rsidR="00FD0AFF" w:rsidRPr="00252B98" w:rsidRDefault="00FD0AFF" w:rsidP="00584D53">
            <w:pPr>
              <w:rPr>
                <w:color w:val="000000" w:themeColor="text1"/>
                <w:sz w:val="26"/>
                <w:szCs w:val="26"/>
              </w:rPr>
            </w:pPr>
            <w:r w:rsidRPr="00252B98">
              <w:rPr>
                <w:rFonts w:hint="eastAsia"/>
                <w:color w:val="000000" w:themeColor="text1"/>
                <w:sz w:val="26"/>
                <w:szCs w:val="26"/>
              </w:rPr>
              <w:t>3</w:t>
            </w:r>
            <w:r w:rsidRPr="00252B98">
              <w:rPr>
                <w:rFonts w:ascii="新細明體" w:eastAsia="新細明體" w:hAnsi="新細明體" w:hint="eastAsia"/>
                <w:color w:val="000000" w:themeColor="text1"/>
                <w:sz w:val="26"/>
                <w:szCs w:val="26"/>
              </w:rPr>
              <w:t>、</w:t>
            </w:r>
            <w:r w:rsidRPr="00252B98">
              <w:rPr>
                <w:rFonts w:hint="eastAsia"/>
                <w:color w:val="000000" w:themeColor="text1"/>
                <w:sz w:val="26"/>
                <w:szCs w:val="26"/>
              </w:rPr>
              <w:t>公家機關停用中</w:t>
            </w:r>
          </w:p>
        </w:tc>
      </w:tr>
      <w:tr w:rsidR="00252B98" w:rsidRPr="00252B98" w:rsidTr="00BA6BAE">
        <w:trPr>
          <w:jc w:val="center"/>
        </w:trPr>
        <w:tc>
          <w:tcPr>
            <w:tcW w:w="1133"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lastRenderedPageBreak/>
              <w:t>馬槽</w:t>
            </w:r>
          </w:p>
        </w:tc>
        <w:tc>
          <w:tcPr>
            <w:tcW w:w="1008" w:type="dxa"/>
            <w:vAlign w:val="center"/>
          </w:tcPr>
          <w:p w:rsidR="00FD0AFF" w:rsidRPr="00252B98" w:rsidRDefault="00FD0AFF" w:rsidP="006B32F9">
            <w:pPr>
              <w:spacing w:beforeLines="50" w:before="228" w:afterLines="50" w:after="228"/>
              <w:jc w:val="center"/>
              <w:rPr>
                <w:color w:val="000000" w:themeColor="text1"/>
                <w:sz w:val="26"/>
                <w:szCs w:val="26"/>
              </w:rPr>
            </w:pPr>
            <w:r w:rsidRPr="00252B98">
              <w:rPr>
                <w:color w:val="000000" w:themeColor="text1"/>
                <w:sz w:val="26"/>
                <w:szCs w:val="26"/>
              </w:rPr>
              <w:t>5</w:t>
            </w:r>
          </w:p>
        </w:tc>
        <w:tc>
          <w:tcPr>
            <w:tcW w:w="1316"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1</w:t>
            </w:r>
          </w:p>
        </w:tc>
        <w:tc>
          <w:tcPr>
            <w:tcW w:w="1064"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1</w:t>
            </w:r>
          </w:p>
        </w:tc>
        <w:tc>
          <w:tcPr>
            <w:tcW w:w="4433" w:type="dxa"/>
            <w:vAlign w:val="center"/>
          </w:tcPr>
          <w:p w:rsidR="00FD0AFF" w:rsidRPr="00252B98" w:rsidRDefault="00FD0AFF" w:rsidP="00584D53">
            <w:pPr>
              <w:numPr>
                <w:ilvl w:val="0"/>
                <w:numId w:val="217"/>
              </w:numPr>
              <w:overflowPunct/>
              <w:autoSpaceDE/>
              <w:autoSpaceDN/>
              <w:rPr>
                <w:rFonts w:hAnsi="標楷體"/>
                <w:color w:val="000000" w:themeColor="text1"/>
                <w:sz w:val="26"/>
                <w:szCs w:val="26"/>
              </w:rPr>
            </w:pPr>
            <w:r w:rsidRPr="00252B98">
              <w:rPr>
                <w:rFonts w:hAnsi="標楷體"/>
                <w:color w:val="000000" w:themeColor="text1"/>
                <w:sz w:val="26"/>
                <w:szCs w:val="26"/>
              </w:rPr>
              <w:t>3</w:t>
            </w:r>
            <w:r w:rsidRPr="00252B98">
              <w:rPr>
                <w:rFonts w:hAnsi="標楷體" w:hint="eastAsia"/>
                <w:color w:val="000000" w:themeColor="text1"/>
                <w:sz w:val="26"/>
                <w:szCs w:val="26"/>
              </w:rPr>
              <w:t>家業者歇業中</w:t>
            </w:r>
          </w:p>
          <w:p w:rsidR="00FD0AFF" w:rsidRPr="00252B98" w:rsidRDefault="00FD0AFF" w:rsidP="00584D53">
            <w:pPr>
              <w:numPr>
                <w:ilvl w:val="0"/>
                <w:numId w:val="217"/>
              </w:numPr>
              <w:overflowPunct/>
              <w:autoSpaceDE/>
              <w:autoSpaceDN/>
              <w:rPr>
                <w:rFonts w:hAnsi="標楷體"/>
                <w:color w:val="000000" w:themeColor="text1"/>
                <w:sz w:val="26"/>
                <w:szCs w:val="26"/>
              </w:rPr>
            </w:pPr>
            <w:r w:rsidRPr="00252B98">
              <w:rPr>
                <w:rFonts w:hAnsi="標楷體"/>
                <w:color w:val="000000" w:themeColor="text1"/>
                <w:sz w:val="26"/>
                <w:szCs w:val="26"/>
              </w:rPr>
              <w:t>1</w:t>
            </w:r>
            <w:r w:rsidRPr="00252B98">
              <w:rPr>
                <w:rFonts w:hAnsi="標楷體" w:hint="eastAsia"/>
                <w:color w:val="000000" w:themeColor="text1"/>
                <w:sz w:val="26"/>
                <w:szCs w:val="26"/>
              </w:rPr>
              <w:t>間違規營業中</w:t>
            </w:r>
          </w:p>
          <w:p w:rsidR="00FD0AFF" w:rsidRPr="00252B98" w:rsidRDefault="00FD0AFF" w:rsidP="00584D53">
            <w:pPr>
              <w:numPr>
                <w:ilvl w:val="0"/>
                <w:numId w:val="217"/>
              </w:numPr>
              <w:overflowPunct/>
              <w:autoSpaceDE/>
              <w:autoSpaceDN/>
              <w:rPr>
                <w:rFonts w:hAnsi="標楷體"/>
                <w:color w:val="000000" w:themeColor="text1"/>
                <w:sz w:val="26"/>
                <w:szCs w:val="26"/>
              </w:rPr>
            </w:pPr>
            <w:r w:rsidRPr="00252B98">
              <w:rPr>
                <w:rFonts w:hAnsi="標楷體"/>
                <w:color w:val="000000" w:themeColor="text1"/>
                <w:sz w:val="26"/>
                <w:szCs w:val="26"/>
              </w:rPr>
              <w:t>1</w:t>
            </w:r>
            <w:r w:rsidRPr="00252B98">
              <w:rPr>
                <w:rFonts w:hAnsi="標楷體" w:hint="eastAsia"/>
                <w:color w:val="000000" w:themeColor="text1"/>
                <w:sz w:val="26"/>
                <w:szCs w:val="26"/>
              </w:rPr>
              <w:t>間</w:t>
            </w:r>
            <w:r w:rsidRPr="00252B98">
              <w:rPr>
                <w:rFonts w:hAnsi="標楷體"/>
                <w:color w:val="000000" w:themeColor="text1"/>
                <w:sz w:val="26"/>
                <w:szCs w:val="26"/>
              </w:rPr>
              <w:t>104</w:t>
            </w:r>
            <w:r w:rsidRPr="00252B98">
              <w:rPr>
                <w:rFonts w:hAnsi="標楷體" w:hint="eastAsia"/>
                <w:color w:val="000000" w:themeColor="text1"/>
                <w:sz w:val="26"/>
                <w:szCs w:val="26"/>
              </w:rPr>
              <w:t>年產發局已撤銷溫泉開發可</w:t>
            </w:r>
            <w:r w:rsidRPr="00252B98">
              <w:rPr>
                <w:rFonts w:hAnsi="標楷體"/>
                <w:color w:val="000000" w:themeColor="text1"/>
                <w:sz w:val="26"/>
                <w:szCs w:val="26"/>
              </w:rPr>
              <w:t>(</w:t>
            </w:r>
            <w:r w:rsidRPr="00252B98">
              <w:rPr>
                <w:rFonts w:hAnsi="標楷體" w:hint="eastAsia"/>
                <w:color w:val="000000" w:themeColor="text1"/>
                <w:sz w:val="26"/>
                <w:szCs w:val="26"/>
              </w:rPr>
              <w:t>原合法水權同時失效</w:t>
            </w:r>
            <w:r w:rsidRPr="00252B98">
              <w:rPr>
                <w:rFonts w:hAnsi="標楷體"/>
                <w:color w:val="000000" w:themeColor="text1"/>
                <w:sz w:val="26"/>
                <w:szCs w:val="26"/>
              </w:rPr>
              <w:t>)</w:t>
            </w:r>
          </w:p>
        </w:tc>
      </w:tr>
      <w:tr w:rsidR="00252B98" w:rsidRPr="00252B98" w:rsidTr="00BA6BAE">
        <w:trPr>
          <w:jc w:val="center"/>
        </w:trPr>
        <w:tc>
          <w:tcPr>
            <w:tcW w:w="1133"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行義路</w:t>
            </w:r>
          </w:p>
        </w:tc>
        <w:tc>
          <w:tcPr>
            <w:tcW w:w="1008" w:type="dxa"/>
            <w:vAlign w:val="center"/>
          </w:tcPr>
          <w:p w:rsidR="00FD0AFF" w:rsidRPr="00252B98" w:rsidRDefault="00FD0AFF" w:rsidP="006B32F9">
            <w:pPr>
              <w:spacing w:beforeLines="50" w:before="228" w:afterLines="50" w:after="228"/>
              <w:jc w:val="center"/>
              <w:rPr>
                <w:color w:val="000000" w:themeColor="text1"/>
                <w:sz w:val="26"/>
                <w:szCs w:val="26"/>
              </w:rPr>
            </w:pPr>
            <w:r w:rsidRPr="00252B98">
              <w:rPr>
                <w:color w:val="000000" w:themeColor="text1"/>
                <w:sz w:val="26"/>
                <w:szCs w:val="26"/>
              </w:rPr>
              <w:t>13</w:t>
            </w:r>
          </w:p>
        </w:tc>
        <w:tc>
          <w:tcPr>
            <w:tcW w:w="1316"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0</w:t>
            </w:r>
          </w:p>
        </w:tc>
        <w:tc>
          <w:tcPr>
            <w:tcW w:w="1064"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2</w:t>
            </w:r>
          </w:p>
        </w:tc>
        <w:tc>
          <w:tcPr>
            <w:tcW w:w="4433" w:type="dxa"/>
            <w:vAlign w:val="center"/>
          </w:tcPr>
          <w:p w:rsidR="00FD0AFF" w:rsidRPr="00252B98" w:rsidRDefault="00FD0AFF" w:rsidP="00584D53">
            <w:pPr>
              <w:rPr>
                <w:color w:val="000000" w:themeColor="text1"/>
                <w:sz w:val="26"/>
                <w:szCs w:val="26"/>
              </w:rPr>
            </w:pPr>
            <w:r w:rsidRPr="00252B98">
              <w:rPr>
                <w:color w:val="000000" w:themeColor="text1"/>
                <w:sz w:val="26"/>
                <w:szCs w:val="26"/>
              </w:rPr>
              <w:t>13</w:t>
            </w:r>
            <w:r w:rsidRPr="00252B98">
              <w:rPr>
                <w:rFonts w:hint="eastAsia"/>
                <w:color w:val="000000" w:themeColor="text1"/>
                <w:sz w:val="26"/>
                <w:szCs w:val="26"/>
              </w:rPr>
              <w:t>間業者違規營業中</w:t>
            </w:r>
            <w:r w:rsidRPr="00252B98">
              <w:rPr>
                <w:color w:val="000000" w:themeColor="text1"/>
                <w:sz w:val="26"/>
                <w:szCs w:val="26"/>
              </w:rPr>
              <w:t>(</w:t>
            </w:r>
            <w:r w:rsidRPr="00252B98">
              <w:rPr>
                <w:rFonts w:hint="eastAsia"/>
                <w:color w:val="000000" w:themeColor="text1"/>
                <w:sz w:val="26"/>
                <w:szCs w:val="26"/>
              </w:rPr>
              <w:t>註</w:t>
            </w:r>
            <w:r w:rsidRPr="00252B98">
              <w:rPr>
                <w:color w:val="000000" w:themeColor="text1"/>
                <w:sz w:val="26"/>
                <w:szCs w:val="26"/>
              </w:rPr>
              <w:t>)</w:t>
            </w:r>
          </w:p>
        </w:tc>
      </w:tr>
      <w:tr w:rsidR="00252B98" w:rsidRPr="00252B98" w:rsidTr="00BA6BAE">
        <w:trPr>
          <w:trHeight w:val="465"/>
          <w:jc w:val="center"/>
        </w:trPr>
        <w:tc>
          <w:tcPr>
            <w:tcW w:w="1133"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新北投</w:t>
            </w:r>
          </w:p>
        </w:tc>
        <w:tc>
          <w:tcPr>
            <w:tcW w:w="1008" w:type="dxa"/>
            <w:vAlign w:val="center"/>
          </w:tcPr>
          <w:p w:rsidR="00FD0AFF" w:rsidRPr="00252B98" w:rsidRDefault="00FD0AFF" w:rsidP="006B32F9">
            <w:pPr>
              <w:spacing w:beforeLines="50" w:before="228" w:afterLines="50" w:after="228"/>
              <w:jc w:val="center"/>
              <w:rPr>
                <w:color w:val="000000" w:themeColor="text1"/>
                <w:sz w:val="26"/>
                <w:szCs w:val="26"/>
              </w:rPr>
            </w:pPr>
            <w:r w:rsidRPr="00252B98">
              <w:rPr>
                <w:color w:val="000000" w:themeColor="text1"/>
                <w:sz w:val="26"/>
                <w:szCs w:val="26"/>
              </w:rPr>
              <w:t>0</w:t>
            </w:r>
          </w:p>
        </w:tc>
        <w:tc>
          <w:tcPr>
            <w:tcW w:w="1316"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0</w:t>
            </w:r>
          </w:p>
        </w:tc>
        <w:tc>
          <w:tcPr>
            <w:tcW w:w="1064"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0</w:t>
            </w:r>
          </w:p>
        </w:tc>
        <w:tc>
          <w:tcPr>
            <w:tcW w:w="4433" w:type="dxa"/>
            <w:vAlign w:val="center"/>
          </w:tcPr>
          <w:p w:rsidR="00FD0AFF" w:rsidRPr="00252B98" w:rsidRDefault="00FD0AFF" w:rsidP="00584D53">
            <w:pPr>
              <w:rPr>
                <w:color w:val="000000" w:themeColor="text1"/>
                <w:sz w:val="26"/>
                <w:szCs w:val="26"/>
              </w:rPr>
            </w:pPr>
            <w:r w:rsidRPr="00252B98">
              <w:rPr>
                <w:rFonts w:hint="eastAsia"/>
                <w:color w:val="000000" w:themeColor="text1"/>
                <w:sz w:val="26"/>
                <w:szCs w:val="26"/>
              </w:rPr>
              <w:t>陽管處轄內有臺北自來水處辦理硫磺谷溫泉取供事業</w:t>
            </w:r>
          </w:p>
        </w:tc>
      </w:tr>
      <w:tr w:rsidR="00252B98" w:rsidRPr="00252B98" w:rsidTr="00BA6BAE">
        <w:trPr>
          <w:trHeight w:val="479"/>
          <w:jc w:val="center"/>
        </w:trPr>
        <w:tc>
          <w:tcPr>
            <w:tcW w:w="1133"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新北市</w:t>
            </w:r>
          </w:p>
        </w:tc>
        <w:tc>
          <w:tcPr>
            <w:tcW w:w="1008" w:type="dxa"/>
            <w:vAlign w:val="center"/>
          </w:tcPr>
          <w:p w:rsidR="00FD0AFF" w:rsidRPr="00252B98" w:rsidRDefault="00FD0AFF" w:rsidP="006B32F9">
            <w:pPr>
              <w:spacing w:beforeLines="50" w:before="228" w:afterLines="50" w:after="228"/>
              <w:jc w:val="center"/>
              <w:rPr>
                <w:color w:val="000000" w:themeColor="text1"/>
                <w:sz w:val="26"/>
                <w:szCs w:val="26"/>
              </w:rPr>
            </w:pPr>
            <w:r w:rsidRPr="00252B98">
              <w:rPr>
                <w:color w:val="000000" w:themeColor="text1"/>
                <w:sz w:val="26"/>
                <w:szCs w:val="26"/>
              </w:rPr>
              <w:t>1</w:t>
            </w:r>
          </w:p>
        </w:tc>
        <w:tc>
          <w:tcPr>
            <w:tcW w:w="1316"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0</w:t>
            </w:r>
          </w:p>
        </w:tc>
        <w:tc>
          <w:tcPr>
            <w:tcW w:w="1064" w:type="dxa"/>
            <w:vAlign w:val="center"/>
          </w:tcPr>
          <w:p w:rsidR="00FD0AFF" w:rsidRPr="00252B98" w:rsidRDefault="00FD0AFF" w:rsidP="00584D53">
            <w:pPr>
              <w:jc w:val="center"/>
              <w:rPr>
                <w:color w:val="000000" w:themeColor="text1"/>
                <w:sz w:val="26"/>
                <w:szCs w:val="26"/>
              </w:rPr>
            </w:pPr>
            <w:r w:rsidRPr="00252B98">
              <w:rPr>
                <w:color w:val="000000" w:themeColor="text1"/>
                <w:sz w:val="26"/>
                <w:szCs w:val="26"/>
              </w:rPr>
              <w:t>0</w:t>
            </w:r>
          </w:p>
        </w:tc>
        <w:tc>
          <w:tcPr>
            <w:tcW w:w="4433" w:type="dxa"/>
            <w:vAlign w:val="center"/>
          </w:tcPr>
          <w:p w:rsidR="00FD0AFF" w:rsidRPr="00252B98" w:rsidRDefault="00FD0AFF" w:rsidP="00584D53">
            <w:pPr>
              <w:rPr>
                <w:color w:val="000000" w:themeColor="text1"/>
                <w:sz w:val="26"/>
                <w:szCs w:val="26"/>
              </w:rPr>
            </w:pPr>
            <w:r w:rsidRPr="00252B98">
              <w:rPr>
                <w:color w:val="000000" w:themeColor="text1"/>
                <w:sz w:val="26"/>
                <w:szCs w:val="26"/>
              </w:rPr>
              <w:t>1</w:t>
            </w:r>
            <w:r w:rsidRPr="00252B98">
              <w:rPr>
                <w:rFonts w:hint="eastAsia"/>
                <w:color w:val="000000" w:themeColor="text1"/>
                <w:sz w:val="26"/>
                <w:szCs w:val="26"/>
              </w:rPr>
              <w:t>家違規營業中</w:t>
            </w:r>
          </w:p>
        </w:tc>
      </w:tr>
    </w:tbl>
    <w:p w:rsidR="00FD0AFF" w:rsidRPr="00252B98" w:rsidRDefault="00FD0AFF" w:rsidP="00FD0AFF">
      <w:pPr>
        <w:spacing w:line="300" w:lineRule="exact"/>
        <w:ind w:left="518" w:hangingChars="199" w:hanging="518"/>
        <w:outlineLvl w:val="3"/>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註：</w:t>
      </w:r>
      <w:r w:rsidRPr="00252B98">
        <w:rPr>
          <w:rFonts w:hint="eastAsia"/>
          <w:color w:val="000000" w:themeColor="text1"/>
          <w:sz w:val="24"/>
          <w:szCs w:val="24"/>
        </w:rPr>
        <w:t>業者營業場所位於陽管處轄外，惟引水點或混合池坐落陽管處經管國有土地，陽管處依規無法同意提供該等</w:t>
      </w:r>
      <w:r w:rsidRPr="00252B98">
        <w:rPr>
          <w:rFonts w:hAnsi="標楷體" w:cs="新細明體" w:hint="eastAsia"/>
          <w:color w:val="000000" w:themeColor="text1"/>
          <w:kern w:val="0"/>
          <w:sz w:val="24"/>
          <w:szCs w:val="24"/>
        </w:rPr>
        <w:t>國有土地使用。臺北市政府已規劃行義路溫泉區之取供事業，公共管線建置工程刻正施作中。</w:t>
      </w:r>
      <w:r w:rsidR="00BA6BAE" w:rsidRPr="00252B98">
        <w:rPr>
          <w:rFonts w:hAnsi="標楷體" w:cs="新細明體" w:hint="eastAsia"/>
          <w:color w:val="000000" w:themeColor="text1"/>
          <w:kern w:val="0"/>
          <w:sz w:val="24"/>
          <w:szCs w:val="24"/>
        </w:rPr>
        <w:t>中山樓部分</w:t>
      </w:r>
      <w:r w:rsidR="006B32F9" w:rsidRPr="00252B98">
        <w:rPr>
          <w:rFonts w:hAnsi="標楷體" w:cs="新細明體" w:hint="eastAsia"/>
          <w:color w:val="000000" w:themeColor="text1"/>
          <w:kern w:val="0"/>
          <w:sz w:val="24"/>
          <w:szCs w:val="24"/>
        </w:rPr>
        <w:t>包</w:t>
      </w:r>
      <w:r w:rsidR="006B32F9" w:rsidRPr="00252B98">
        <w:rPr>
          <w:rFonts w:hint="eastAsia"/>
          <w:color w:val="000000" w:themeColor="text1"/>
          <w:sz w:val="24"/>
          <w:szCs w:val="24"/>
        </w:rPr>
        <w:t>含頂北投次分區，</w:t>
      </w:r>
      <w:r w:rsidR="00BA6BAE" w:rsidRPr="00252B98">
        <w:rPr>
          <w:rFonts w:hint="eastAsia"/>
          <w:color w:val="000000" w:themeColor="text1"/>
          <w:sz w:val="26"/>
          <w:szCs w:val="26"/>
        </w:rPr>
        <w:t>俟</w:t>
      </w:r>
      <w:r w:rsidR="006B32F9" w:rsidRPr="00252B98">
        <w:rPr>
          <w:rFonts w:hint="eastAsia"/>
          <w:color w:val="000000" w:themeColor="text1"/>
          <w:sz w:val="26"/>
          <w:szCs w:val="26"/>
        </w:rPr>
        <w:t>當地</w:t>
      </w:r>
      <w:r w:rsidR="00BA6BAE" w:rsidRPr="00252B98">
        <w:rPr>
          <w:rFonts w:hint="eastAsia"/>
          <w:color w:val="000000" w:themeColor="text1"/>
          <w:sz w:val="26"/>
          <w:szCs w:val="26"/>
        </w:rPr>
        <w:t>取供事業完成後，業者可望取得溫泉標章。</w:t>
      </w:r>
    </w:p>
    <w:p w:rsidR="00FD0AFF" w:rsidRPr="00252B98" w:rsidRDefault="00FD0AFF" w:rsidP="00FD0AFF">
      <w:pPr>
        <w:spacing w:line="300" w:lineRule="exact"/>
        <w:outlineLvl w:val="3"/>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資料來源：內政部</w:t>
      </w:r>
      <w:r w:rsidRPr="00252B98">
        <w:rPr>
          <w:rFonts w:ascii="新細明體" w:eastAsia="新細明體" w:hAnsi="新細明體" w:cs="新細明體" w:hint="eastAsia"/>
          <w:color w:val="000000" w:themeColor="text1"/>
          <w:kern w:val="0"/>
          <w:sz w:val="24"/>
          <w:szCs w:val="24"/>
        </w:rPr>
        <w:t>、</w:t>
      </w:r>
      <w:r w:rsidRPr="00252B98">
        <w:rPr>
          <w:rFonts w:hAnsi="標楷體" w:cs="新細明體" w:hint="eastAsia"/>
          <w:color w:val="000000" w:themeColor="text1"/>
          <w:kern w:val="0"/>
          <w:sz w:val="24"/>
          <w:szCs w:val="24"/>
        </w:rPr>
        <w:t>臺北市政府。</w:t>
      </w:r>
    </w:p>
    <w:p w:rsidR="0018564F" w:rsidRPr="00252B98" w:rsidRDefault="0018564F" w:rsidP="00FD0AFF">
      <w:pPr>
        <w:spacing w:line="300" w:lineRule="exact"/>
        <w:outlineLvl w:val="3"/>
        <w:rPr>
          <w:rFonts w:hAnsi="標楷體" w:cs="新細明體"/>
          <w:color w:val="000000" w:themeColor="text1"/>
          <w:kern w:val="0"/>
          <w:sz w:val="24"/>
          <w:szCs w:val="24"/>
        </w:rPr>
      </w:pPr>
    </w:p>
    <w:p w:rsidR="00FD0AFF" w:rsidRPr="00252B98" w:rsidRDefault="00FD0AFF" w:rsidP="00FD0AFF">
      <w:pPr>
        <w:pStyle w:val="4"/>
        <w:spacing w:afterLines="50" w:after="228"/>
        <w:rPr>
          <w:color w:val="000000" w:themeColor="text1"/>
        </w:rPr>
      </w:pPr>
      <w:r w:rsidRPr="00252B98">
        <w:rPr>
          <w:rFonts w:hint="eastAsia"/>
          <w:color w:val="000000" w:themeColor="text1"/>
        </w:rPr>
        <w:t>102年至104年陽明山國家公園內溫泉取供事業與溫泉使用事業之家數統計，如下表所示：</w:t>
      </w:r>
    </w:p>
    <w:tbl>
      <w:tblPr>
        <w:tblW w:w="8678" w:type="dxa"/>
        <w:jc w:val="center"/>
        <w:tblInd w:w="-49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732"/>
        <w:gridCol w:w="1126"/>
        <w:gridCol w:w="1142"/>
        <w:gridCol w:w="1134"/>
        <w:gridCol w:w="1418"/>
        <w:gridCol w:w="992"/>
        <w:gridCol w:w="1134"/>
      </w:tblGrid>
      <w:tr w:rsidR="00252B98" w:rsidRPr="00252B98" w:rsidTr="002C6B21">
        <w:trPr>
          <w:cantSplit/>
          <w:trHeight w:val="672"/>
          <w:jc w:val="center"/>
        </w:trPr>
        <w:tc>
          <w:tcPr>
            <w:tcW w:w="1732" w:type="dxa"/>
            <w:vMerge w:val="restart"/>
            <w:vAlign w:val="center"/>
          </w:tcPr>
          <w:p w:rsidR="00FD0AFF" w:rsidRPr="00252B98" w:rsidRDefault="00FD0AFF" w:rsidP="00584D53">
            <w:pPr>
              <w:ind w:leftChars="-18" w:left="-61" w:rightChars="-31" w:right="-105"/>
              <w:jc w:val="center"/>
              <w:rPr>
                <w:color w:val="000000" w:themeColor="text1"/>
                <w:sz w:val="28"/>
                <w:szCs w:val="28"/>
              </w:rPr>
            </w:pPr>
            <w:r w:rsidRPr="00252B98">
              <w:rPr>
                <w:rFonts w:hint="eastAsia"/>
                <w:color w:val="000000" w:themeColor="text1"/>
                <w:sz w:val="28"/>
                <w:szCs w:val="28"/>
              </w:rPr>
              <w:t>國家公園</w:t>
            </w:r>
          </w:p>
        </w:tc>
        <w:tc>
          <w:tcPr>
            <w:tcW w:w="1126" w:type="dxa"/>
            <w:vMerge w:val="restart"/>
            <w:vAlign w:val="center"/>
          </w:tcPr>
          <w:p w:rsidR="00FD0AFF" w:rsidRPr="00252B98" w:rsidRDefault="00FD0AFF" w:rsidP="00584D53">
            <w:pPr>
              <w:rPr>
                <w:color w:val="000000" w:themeColor="text1"/>
                <w:sz w:val="28"/>
                <w:szCs w:val="28"/>
              </w:rPr>
            </w:pPr>
            <w:r w:rsidRPr="00252B98">
              <w:rPr>
                <w:rFonts w:hint="eastAsia"/>
                <w:color w:val="000000" w:themeColor="text1"/>
                <w:sz w:val="28"/>
                <w:szCs w:val="28"/>
              </w:rPr>
              <w:t>溫泉區</w:t>
            </w:r>
          </w:p>
        </w:tc>
        <w:tc>
          <w:tcPr>
            <w:tcW w:w="1142" w:type="dxa"/>
            <w:vMerge w:val="restart"/>
            <w:vAlign w:val="center"/>
          </w:tcPr>
          <w:p w:rsidR="00FD0AFF" w:rsidRPr="00252B98" w:rsidRDefault="00FD0AFF" w:rsidP="00584D53">
            <w:pPr>
              <w:jc w:val="center"/>
              <w:rPr>
                <w:color w:val="000000" w:themeColor="text1"/>
                <w:sz w:val="28"/>
                <w:szCs w:val="28"/>
              </w:rPr>
            </w:pPr>
            <w:r w:rsidRPr="00252B98">
              <w:rPr>
                <w:rFonts w:hint="eastAsia"/>
                <w:color w:val="000000" w:themeColor="text1"/>
                <w:sz w:val="28"/>
                <w:szCs w:val="28"/>
              </w:rPr>
              <w:t>時間</w:t>
            </w:r>
          </w:p>
          <w:p w:rsidR="00FD0AFF" w:rsidRPr="00252B98" w:rsidRDefault="00FD0AFF" w:rsidP="00584D53">
            <w:pPr>
              <w:jc w:val="center"/>
              <w:rPr>
                <w:color w:val="000000" w:themeColor="text1"/>
                <w:sz w:val="28"/>
                <w:szCs w:val="28"/>
              </w:rPr>
            </w:pPr>
            <w:r w:rsidRPr="00252B98">
              <w:rPr>
                <w:color w:val="000000" w:themeColor="text1"/>
                <w:sz w:val="28"/>
                <w:szCs w:val="28"/>
              </w:rPr>
              <w:t>(</w:t>
            </w:r>
            <w:r w:rsidRPr="00252B98">
              <w:rPr>
                <w:rFonts w:hint="eastAsia"/>
                <w:color w:val="000000" w:themeColor="text1"/>
                <w:sz w:val="28"/>
                <w:szCs w:val="28"/>
              </w:rPr>
              <w:t>年底</w:t>
            </w:r>
            <w:r w:rsidRPr="00252B98">
              <w:rPr>
                <w:color w:val="000000" w:themeColor="text1"/>
                <w:sz w:val="28"/>
                <w:szCs w:val="28"/>
              </w:rPr>
              <w:t>)</w:t>
            </w:r>
          </w:p>
        </w:tc>
        <w:tc>
          <w:tcPr>
            <w:tcW w:w="2552" w:type="dxa"/>
            <w:gridSpan w:val="2"/>
            <w:vAlign w:val="center"/>
          </w:tcPr>
          <w:p w:rsidR="00FD0AFF" w:rsidRPr="00252B98" w:rsidRDefault="00FD0AFF" w:rsidP="00584D53">
            <w:pPr>
              <w:rPr>
                <w:color w:val="000000" w:themeColor="text1"/>
                <w:sz w:val="26"/>
                <w:szCs w:val="26"/>
              </w:rPr>
            </w:pPr>
            <w:r w:rsidRPr="00252B98">
              <w:rPr>
                <w:rFonts w:hint="eastAsia"/>
                <w:color w:val="000000" w:themeColor="text1"/>
                <w:sz w:val="26"/>
                <w:szCs w:val="26"/>
              </w:rPr>
              <w:t>溫泉取供事業家數</w:t>
            </w:r>
          </w:p>
        </w:tc>
        <w:tc>
          <w:tcPr>
            <w:tcW w:w="2126" w:type="dxa"/>
            <w:gridSpan w:val="2"/>
            <w:vAlign w:val="center"/>
          </w:tcPr>
          <w:p w:rsidR="00FD0AFF" w:rsidRPr="00252B98" w:rsidRDefault="00FD0AFF" w:rsidP="006B32F9">
            <w:pPr>
              <w:ind w:rightChars="-28" w:right="-95"/>
              <w:rPr>
                <w:color w:val="000000" w:themeColor="text1"/>
                <w:sz w:val="26"/>
                <w:szCs w:val="26"/>
              </w:rPr>
            </w:pPr>
            <w:r w:rsidRPr="00252B98">
              <w:rPr>
                <w:rFonts w:hint="eastAsia"/>
                <w:color w:val="000000" w:themeColor="text1"/>
                <w:sz w:val="26"/>
                <w:szCs w:val="26"/>
              </w:rPr>
              <w:t>溫泉使用者家數</w:t>
            </w:r>
          </w:p>
        </w:tc>
      </w:tr>
      <w:tr w:rsidR="00252B98" w:rsidRPr="00252B98" w:rsidTr="0018564F">
        <w:trPr>
          <w:cantSplit/>
          <w:trHeight w:val="417"/>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vAlign w:val="center"/>
          </w:tcPr>
          <w:p w:rsidR="00FD0AFF" w:rsidRPr="00252B98" w:rsidRDefault="00FD0AFF" w:rsidP="00584D53">
            <w:pPr>
              <w:rPr>
                <w:color w:val="000000" w:themeColor="text1"/>
                <w:sz w:val="28"/>
                <w:szCs w:val="28"/>
              </w:rPr>
            </w:pPr>
          </w:p>
        </w:tc>
        <w:tc>
          <w:tcPr>
            <w:tcW w:w="1142" w:type="dxa"/>
            <w:vMerge/>
            <w:vAlign w:val="center"/>
          </w:tcPr>
          <w:p w:rsidR="00FD0AFF" w:rsidRPr="00252B98" w:rsidRDefault="00FD0AFF" w:rsidP="00584D53">
            <w:pPr>
              <w:rPr>
                <w:color w:val="000000" w:themeColor="text1"/>
                <w:sz w:val="28"/>
                <w:szCs w:val="28"/>
              </w:rPr>
            </w:pPr>
          </w:p>
        </w:tc>
        <w:tc>
          <w:tcPr>
            <w:tcW w:w="1134"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合法</w:t>
            </w:r>
          </w:p>
        </w:tc>
        <w:tc>
          <w:tcPr>
            <w:tcW w:w="1418"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非法</w:t>
            </w:r>
          </w:p>
        </w:tc>
        <w:tc>
          <w:tcPr>
            <w:tcW w:w="992"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合法</w:t>
            </w:r>
          </w:p>
        </w:tc>
        <w:tc>
          <w:tcPr>
            <w:tcW w:w="1134" w:type="dxa"/>
            <w:vAlign w:val="center"/>
          </w:tcPr>
          <w:p w:rsidR="00FD0AFF" w:rsidRPr="00252B98" w:rsidRDefault="00FD0AFF" w:rsidP="00584D53">
            <w:pPr>
              <w:jc w:val="center"/>
              <w:rPr>
                <w:color w:val="000000" w:themeColor="text1"/>
                <w:sz w:val="26"/>
                <w:szCs w:val="26"/>
              </w:rPr>
            </w:pPr>
            <w:r w:rsidRPr="00252B98">
              <w:rPr>
                <w:rFonts w:hint="eastAsia"/>
                <w:color w:val="000000" w:themeColor="text1"/>
                <w:sz w:val="26"/>
                <w:szCs w:val="26"/>
              </w:rPr>
              <w:t>非法</w:t>
            </w:r>
          </w:p>
        </w:tc>
      </w:tr>
      <w:tr w:rsidR="00252B98" w:rsidRPr="00252B98" w:rsidTr="00584D53">
        <w:trPr>
          <w:cantSplit/>
          <w:trHeight w:val="273"/>
          <w:jc w:val="center"/>
        </w:trPr>
        <w:tc>
          <w:tcPr>
            <w:tcW w:w="1732" w:type="dxa"/>
            <w:vMerge w:val="restart"/>
            <w:vAlign w:val="center"/>
          </w:tcPr>
          <w:p w:rsidR="00FD0AFF" w:rsidRPr="00252B98" w:rsidRDefault="00FD0AFF" w:rsidP="00584D53">
            <w:pPr>
              <w:jc w:val="center"/>
              <w:rPr>
                <w:color w:val="000000" w:themeColor="text1"/>
                <w:sz w:val="28"/>
                <w:szCs w:val="28"/>
              </w:rPr>
            </w:pPr>
            <w:r w:rsidRPr="00252B98">
              <w:rPr>
                <w:rFonts w:hint="eastAsia"/>
                <w:color w:val="000000" w:themeColor="text1"/>
                <w:sz w:val="28"/>
                <w:szCs w:val="28"/>
              </w:rPr>
              <w:t>陽明山</w:t>
            </w:r>
          </w:p>
        </w:tc>
        <w:tc>
          <w:tcPr>
            <w:tcW w:w="1126" w:type="dxa"/>
            <w:vMerge w:val="restart"/>
            <w:vAlign w:val="center"/>
          </w:tcPr>
          <w:p w:rsidR="00FD0AFF" w:rsidRPr="00252B98" w:rsidRDefault="00FD0AFF" w:rsidP="006B32F9">
            <w:pPr>
              <w:jc w:val="center"/>
              <w:rPr>
                <w:color w:val="000000" w:themeColor="text1"/>
                <w:sz w:val="28"/>
                <w:szCs w:val="28"/>
              </w:rPr>
            </w:pPr>
            <w:r w:rsidRPr="00252B98">
              <w:rPr>
                <w:rFonts w:hint="eastAsia"/>
                <w:color w:val="000000" w:themeColor="text1"/>
                <w:sz w:val="28"/>
                <w:szCs w:val="28"/>
              </w:rPr>
              <w:t>中山樓</w:t>
            </w: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102</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2</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10</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9</w:t>
            </w:r>
          </w:p>
        </w:tc>
      </w:tr>
      <w:tr w:rsidR="00252B98" w:rsidRPr="00252B98" w:rsidTr="00584D53">
        <w:trPr>
          <w:cantSplit/>
          <w:trHeight w:val="293"/>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vAlign w:val="center"/>
          </w:tcPr>
          <w:p w:rsidR="00FD0AFF" w:rsidRPr="00252B98" w:rsidRDefault="00FD0AFF" w:rsidP="006B32F9">
            <w:pPr>
              <w:jc w:val="cente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103</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5</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7</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9</w:t>
            </w:r>
          </w:p>
        </w:tc>
      </w:tr>
      <w:tr w:rsidR="00252B98" w:rsidRPr="00252B98" w:rsidTr="00584D53">
        <w:trPr>
          <w:cantSplit/>
          <w:trHeight w:val="270"/>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vAlign w:val="center"/>
          </w:tcPr>
          <w:p w:rsidR="00FD0AFF" w:rsidRPr="00252B98" w:rsidRDefault="00FD0AFF" w:rsidP="006B32F9">
            <w:pPr>
              <w:jc w:val="cente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104</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5</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7</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9</w:t>
            </w:r>
          </w:p>
        </w:tc>
      </w:tr>
      <w:tr w:rsidR="00252B98" w:rsidRPr="00252B98" w:rsidTr="00584D53">
        <w:trPr>
          <w:cantSplit/>
          <w:trHeight w:val="272"/>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val="restart"/>
            <w:vAlign w:val="center"/>
          </w:tcPr>
          <w:p w:rsidR="00FD0AFF" w:rsidRPr="00252B98" w:rsidRDefault="00FD0AFF" w:rsidP="006B32F9">
            <w:pPr>
              <w:jc w:val="center"/>
              <w:rPr>
                <w:color w:val="000000" w:themeColor="text1"/>
                <w:sz w:val="28"/>
                <w:szCs w:val="28"/>
              </w:rPr>
            </w:pPr>
            <w:r w:rsidRPr="00252B98">
              <w:rPr>
                <w:rFonts w:hint="eastAsia"/>
                <w:color w:val="000000" w:themeColor="text1"/>
                <w:sz w:val="28"/>
                <w:szCs w:val="28"/>
              </w:rPr>
              <w:t>馬槽</w:t>
            </w: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102</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5</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5</w:t>
            </w:r>
          </w:p>
        </w:tc>
      </w:tr>
      <w:tr w:rsidR="00252B98" w:rsidRPr="00252B98" w:rsidTr="00584D53">
        <w:trPr>
          <w:cantSplit/>
          <w:trHeight w:val="275"/>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tcPr>
          <w:p w:rsidR="00FD0AFF" w:rsidRPr="00252B98" w:rsidRDefault="00FD0AFF" w:rsidP="006B32F9">
            <w:pPr>
              <w:jc w:val="cente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103</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4</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r>
      <w:tr w:rsidR="00252B98" w:rsidRPr="00252B98" w:rsidTr="00584D53">
        <w:trPr>
          <w:cantSplit/>
          <w:trHeight w:val="266"/>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tcPr>
          <w:p w:rsidR="00FD0AFF" w:rsidRPr="00252B98" w:rsidRDefault="00FD0AFF" w:rsidP="006B32F9">
            <w:pPr>
              <w:jc w:val="cente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104</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4</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r>
      <w:tr w:rsidR="00252B98" w:rsidRPr="00252B98" w:rsidTr="00584D53">
        <w:trPr>
          <w:cantSplit/>
          <w:trHeight w:val="283"/>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val="restart"/>
            <w:vAlign w:val="center"/>
          </w:tcPr>
          <w:p w:rsidR="00FD0AFF" w:rsidRPr="00252B98" w:rsidRDefault="00FD0AFF" w:rsidP="006B32F9">
            <w:pPr>
              <w:jc w:val="center"/>
              <w:rPr>
                <w:color w:val="000000" w:themeColor="text1"/>
                <w:sz w:val="28"/>
                <w:szCs w:val="28"/>
              </w:rPr>
            </w:pPr>
            <w:r w:rsidRPr="00252B98">
              <w:rPr>
                <w:rFonts w:hint="eastAsia"/>
                <w:color w:val="000000" w:themeColor="text1"/>
                <w:sz w:val="28"/>
                <w:szCs w:val="28"/>
              </w:rPr>
              <w:t>金山區</w:t>
            </w: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102</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r>
      <w:tr w:rsidR="00252B98" w:rsidRPr="00252B98" w:rsidTr="00584D53">
        <w:trPr>
          <w:cantSplit/>
          <w:trHeight w:val="260"/>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tcPr>
          <w:p w:rsidR="00FD0AFF" w:rsidRPr="00252B98" w:rsidRDefault="00FD0AFF" w:rsidP="00584D53">
            <w:pP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103</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r>
      <w:tr w:rsidR="00252B98" w:rsidRPr="00252B98" w:rsidTr="00584D53">
        <w:trPr>
          <w:cantSplit/>
          <w:trHeight w:val="277"/>
          <w:jc w:val="center"/>
        </w:trPr>
        <w:tc>
          <w:tcPr>
            <w:tcW w:w="1732" w:type="dxa"/>
            <w:vMerge/>
            <w:vAlign w:val="center"/>
          </w:tcPr>
          <w:p w:rsidR="00FD0AFF" w:rsidRPr="00252B98" w:rsidRDefault="00FD0AFF" w:rsidP="00584D53">
            <w:pPr>
              <w:rPr>
                <w:color w:val="000000" w:themeColor="text1"/>
                <w:sz w:val="28"/>
                <w:szCs w:val="28"/>
              </w:rPr>
            </w:pPr>
          </w:p>
        </w:tc>
        <w:tc>
          <w:tcPr>
            <w:tcW w:w="1126" w:type="dxa"/>
            <w:vMerge/>
          </w:tcPr>
          <w:p w:rsidR="00FD0AFF" w:rsidRPr="00252B98" w:rsidRDefault="00FD0AFF" w:rsidP="00584D53">
            <w:pPr>
              <w:rPr>
                <w:color w:val="000000" w:themeColor="text1"/>
                <w:sz w:val="28"/>
                <w:szCs w:val="28"/>
              </w:rPr>
            </w:pPr>
          </w:p>
        </w:tc>
        <w:tc>
          <w:tcPr>
            <w:tcW w:w="1142" w:type="dxa"/>
            <w:vAlign w:val="center"/>
          </w:tcPr>
          <w:p w:rsidR="00FD0AFF" w:rsidRPr="00252B98" w:rsidRDefault="00FD0AFF" w:rsidP="00060A49">
            <w:pPr>
              <w:spacing w:beforeLines="25" w:before="114" w:afterLines="25" w:after="114" w:line="260" w:lineRule="exact"/>
              <w:jc w:val="center"/>
              <w:rPr>
                <w:color w:val="000000" w:themeColor="text1"/>
                <w:sz w:val="26"/>
                <w:szCs w:val="26"/>
              </w:rPr>
            </w:pPr>
            <w:r w:rsidRPr="00252B98">
              <w:rPr>
                <w:color w:val="000000" w:themeColor="text1"/>
                <w:sz w:val="26"/>
                <w:szCs w:val="26"/>
              </w:rPr>
              <w:t>104</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418"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c>
          <w:tcPr>
            <w:tcW w:w="992"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0</w:t>
            </w:r>
          </w:p>
        </w:tc>
        <w:tc>
          <w:tcPr>
            <w:tcW w:w="1134" w:type="dxa"/>
            <w:vAlign w:val="center"/>
          </w:tcPr>
          <w:p w:rsidR="00FD0AFF" w:rsidRPr="00252B98" w:rsidRDefault="00FD0AFF" w:rsidP="00584D53">
            <w:pPr>
              <w:spacing w:line="240" w:lineRule="exact"/>
              <w:jc w:val="center"/>
              <w:rPr>
                <w:color w:val="000000" w:themeColor="text1"/>
                <w:sz w:val="26"/>
                <w:szCs w:val="26"/>
              </w:rPr>
            </w:pPr>
            <w:r w:rsidRPr="00252B98">
              <w:rPr>
                <w:color w:val="000000" w:themeColor="text1"/>
                <w:sz w:val="26"/>
                <w:szCs w:val="26"/>
              </w:rPr>
              <w:t>1</w:t>
            </w:r>
          </w:p>
        </w:tc>
      </w:tr>
    </w:tbl>
    <w:p w:rsidR="00FD0AFF" w:rsidRPr="00252B98" w:rsidRDefault="00FD0AFF" w:rsidP="00FD0AFF">
      <w:pPr>
        <w:pStyle w:val="4"/>
        <w:numPr>
          <w:ilvl w:val="0"/>
          <w:numId w:val="0"/>
        </w:numPr>
        <w:ind w:left="109"/>
        <w:rPr>
          <w:color w:val="000000" w:themeColor="text1"/>
          <w:sz w:val="24"/>
          <w:szCs w:val="24"/>
        </w:rPr>
      </w:pPr>
      <w:r w:rsidRPr="00252B98">
        <w:rPr>
          <w:rFonts w:hint="eastAsia"/>
          <w:color w:val="000000" w:themeColor="text1"/>
          <w:sz w:val="24"/>
          <w:szCs w:val="24"/>
        </w:rPr>
        <w:t>資料來源：內政部。</w:t>
      </w:r>
    </w:p>
    <w:p w:rsidR="00FD0AFF" w:rsidRPr="00252B98" w:rsidRDefault="00FD0AFF" w:rsidP="00FD0AFF">
      <w:pPr>
        <w:pStyle w:val="4"/>
        <w:spacing w:afterLines="50" w:after="228"/>
        <w:rPr>
          <w:color w:val="000000" w:themeColor="text1"/>
        </w:rPr>
      </w:pPr>
      <w:r w:rsidRPr="00252B98">
        <w:rPr>
          <w:rFonts w:hint="eastAsia"/>
          <w:color w:val="000000" w:themeColor="text1"/>
        </w:rPr>
        <w:lastRenderedPageBreak/>
        <w:t>溫泉法</w:t>
      </w:r>
      <w:r w:rsidR="00A06D57" w:rsidRPr="00252B98">
        <w:rPr>
          <w:rFonts w:hint="eastAsia"/>
          <w:color w:val="000000" w:themeColor="text1"/>
        </w:rPr>
        <w:t>施行後</w:t>
      </w:r>
      <w:r w:rsidRPr="00252B98">
        <w:rPr>
          <w:rFonts w:hint="eastAsia"/>
          <w:color w:val="000000" w:themeColor="text1"/>
        </w:rPr>
        <w:t>，為生態環境保育與自然景觀維護及基於國家公園管理機關立場，</w:t>
      </w:r>
      <w:r w:rsidR="00EB60C3" w:rsidRPr="00252B98">
        <w:rPr>
          <w:rFonts w:hint="eastAsia"/>
          <w:color w:val="000000" w:themeColor="text1"/>
        </w:rPr>
        <w:t>陽明山國家公園</w:t>
      </w:r>
      <w:r w:rsidRPr="00252B98">
        <w:rPr>
          <w:rFonts w:hint="eastAsia"/>
          <w:color w:val="000000" w:themeColor="text1"/>
        </w:rPr>
        <w:t>管</w:t>
      </w:r>
      <w:r w:rsidR="00EB60C3" w:rsidRPr="00252B98">
        <w:rPr>
          <w:rFonts w:hint="eastAsia"/>
          <w:color w:val="000000" w:themeColor="text1"/>
        </w:rPr>
        <w:t>理</w:t>
      </w:r>
      <w:r w:rsidRPr="00252B98">
        <w:rPr>
          <w:rFonts w:hint="eastAsia"/>
          <w:color w:val="000000" w:themeColor="text1"/>
        </w:rPr>
        <w:t>處配合經濟部水利署北水局所設跨機</w:t>
      </w:r>
      <w:r w:rsidR="006B32F9" w:rsidRPr="00252B98">
        <w:rPr>
          <w:rFonts w:hint="eastAsia"/>
          <w:color w:val="000000" w:themeColor="text1"/>
        </w:rPr>
        <w:t>關之「擅行或妨礙取水用水聯合取締小組」及臺北市政府產業發展局（下</w:t>
      </w:r>
      <w:r w:rsidRPr="00252B98">
        <w:rPr>
          <w:rFonts w:hint="eastAsia"/>
          <w:color w:val="000000" w:themeColor="text1"/>
        </w:rPr>
        <w:t>稱產發局）辦理溫泉使用及冷水使用之查勘作業，查緝名單由產發局提供，各權責機關就各管權責表示機關意見，配合北水局及產發局執行溫泉及一般水取用情形查緝作業程序辦理。陽明山國家公園區內違法使用之溫泉業者</w:t>
      </w:r>
      <w:r w:rsidR="00060A49">
        <w:rPr>
          <w:rFonts w:hint="eastAsia"/>
          <w:color w:val="000000" w:themeColor="text1"/>
        </w:rPr>
        <w:t>，</w:t>
      </w:r>
      <w:r w:rsidRPr="00252B98">
        <w:rPr>
          <w:rFonts w:hint="eastAsia"/>
          <w:color w:val="000000" w:themeColor="text1"/>
        </w:rPr>
        <w:t>無法取得溫泉合法使用之原因，表列如下：</w:t>
      </w:r>
    </w:p>
    <w:p w:rsidR="006B32F9" w:rsidRPr="00252B98" w:rsidRDefault="006B32F9" w:rsidP="006B32F9">
      <w:pPr>
        <w:pStyle w:val="4"/>
        <w:numPr>
          <w:ilvl w:val="0"/>
          <w:numId w:val="0"/>
        </w:numPr>
        <w:spacing w:afterLines="50" w:after="228"/>
        <w:ind w:left="1701"/>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84"/>
        <w:gridCol w:w="2632"/>
        <w:gridCol w:w="2688"/>
        <w:gridCol w:w="2148"/>
      </w:tblGrid>
      <w:tr w:rsidR="00252B98" w:rsidRPr="00252B98" w:rsidTr="00584D53">
        <w:tc>
          <w:tcPr>
            <w:tcW w:w="1484" w:type="dxa"/>
            <w:vAlign w:val="center"/>
          </w:tcPr>
          <w:p w:rsidR="00FD0AFF" w:rsidRPr="00252B98" w:rsidRDefault="00FD0AFF" w:rsidP="00584D53">
            <w:pPr>
              <w:spacing w:beforeLines="25" w:before="114" w:afterLines="25" w:after="114" w:line="360" w:lineRule="exact"/>
              <w:jc w:val="center"/>
              <w:rPr>
                <w:rFonts w:hAnsi="標楷體"/>
                <w:color w:val="000000" w:themeColor="text1"/>
                <w:sz w:val="28"/>
                <w:szCs w:val="28"/>
              </w:rPr>
            </w:pPr>
            <w:r w:rsidRPr="00252B98">
              <w:rPr>
                <w:rFonts w:hAnsi="標楷體" w:hint="eastAsia"/>
                <w:color w:val="000000" w:themeColor="text1"/>
                <w:sz w:val="28"/>
                <w:szCs w:val="28"/>
              </w:rPr>
              <w:t>違規樣態</w:t>
            </w:r>
          </w:p>
        </w:tc>
        <w:tc>
          <w:tcPr>
            <w:tcW w:w="2632" w:type="dxa"/>
            <w:vAlign w:val="center"/>
          </w:tcPr>
          <w:p w:rsidR="00FD0AFF" w:rsidRPr="00252B98" w:rsidRDefault="00FD0AFF" w:rsidP="00584D53">
            <w:pPr>
              <w:spacing w:beforeLines="25" w:before="114" w:afterLines="25" w:after="114" w:line="360" w:lineRule="exact"/>
              <w:jc w:val="center"/>
              <w:rPr>
                <w:rFonts w:hAnsi="標楷體"/>
                <w:color w:val="000000" w:themeColor="text1"/>
                <w:sz w:val="28"/>
                <w:szCs w:val="28"/>
              </w:rPr>
            </w:pPr>
            <w:r w:rsidRPr="00252B98">
              <w:rPr>
                <w:rFonts w:hAnsi="標楷體" w:hint="eastAsia"/>
                <w:color w:val="000000" w:themeColor="text1"/>
                <w:sz w:val="28"/>
                <w:szCs w:val="28"/>
              </w:rPr>
              <w:t>違規事實</w:t>
            </w:r>
          </w:p>
        </w:tc>
        <w:tc>
          <w:tcPr>
            <w:tcW w:w="2688" w:type="dxa"/>
            <w:vAlign w:val="center"/>
          </w:tcPr>
          <w:p w:rsidR="00FD0AFF" w:rsidRPr="00252B98" w:rsidRDefault="00FD0AFF" w:rsidP="00584D53">
            <w:pPr>
              <w:spacing w:beforeLines="25" w:before="114" w:afterLines="25" w:after="114" w:line="360" w:lineRule="exact"/>
              <w:jc w:val="center"/>
              <w:rPr>
                <w:rFonts w:hAnsi="標楷體"/>
                <w:color w:val="000000" w:themeColor="text1"/>
                <w:sz w:val="28"/>
                <w:szCs w:val="28"/>
              </w:rPr>
            </w:pPr>
            <w:r w:rsidRPr="00252B98">
              <w:rPr>
                <w:rFonts w:hAnsi="標楷體" w:hint="eastAsia"/>
                <w:color w:val="000000" w:themeColor="text1"/>
                <w:sz w:val="28"/>
                <w:szCs w:val="28"/>
              </w:rPr>
              <w:t>涉及法規</w:t>
            </w:r>
          </w:p>
        </w:tc>
        <w:tc>
          <w:tcPr>
            <w:tcW w:w="2148" w:type="dxa"/>
            <w:vAlign w:val="center"/>
          </w:tcPr>
          <w:p w:rsidR="00FD0AFF" w:rsidRPr="00252B98" w:rsidRDefault="00FD0AFF" w:rsidP="00584D53">
            <w:pPr>
              <w:spacing w:beforeLines="25" w:before="114" w:afterLines="25" w:after="114" w:line="360" w:lineRule="exact"/>
              <w:jc w:val="center"/>
              <w:rPr>
                <w:rFonts w:hAnsi="標楷體"/>
                <w:color w:val="000000" w:themeColor="text1"/>
                <w:sz w:val="28"/>
                <w:szCs w:val="28"/>
              </w:rPr>
            </w:pPr>
            <w:r w:rsidRPr="00252B98">
              <w:rPr>
                <w:rFonts w:hAnsi="標楷體" w:hint="eastAsia"/>
                <w:color w:val="000000" w:themeColor="text1"/>
                <w:sz w:val="28"/>
                <w:szCs w:val="28"/>
              </w:rPr>
              <w:t>權責單位</w:t>
            </w:r>
          </w:p>
        </w:tc>
      </w:tr>
      <w:tr w:rsidR="00252B98" w:rsidRPr="00252B98" w:rsidTr="00584D53">
        <w:trPr>
          <w:trHeight w:val="898"/>
        </w:trPr>
        <w:tc>
          <w:tcPr>
            <w:tcW w:w="1484"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土地使用</w:t>
            </w:r>
          </w:p>
        </w:tc>
        <w:tc>
          <w:tcPr>
            <w:tcW w:w="2632"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違反國家公園法及土地使用管制</w:t>
            </w:r>
          </w:p>
        </w:tc>
        <w:tc>
          <w:tcPr>
            <w:tcW w:w="268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國家公園法</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陽明山國家公園保護利用管制原則</w:t>
            </w:r>
          </w:p>
        </w:tc>
        <w:tc>
          <w:tcPr>
            <w:tcW w:w="214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陽管處</w:t>
            </w:r>
          </w:p>
        </w:tc>
      </w:tr>
      <w:tr w:rsidR="00252B98" w:rsidRPr="00252B98" w:rsidTr="00584D53">
        <w:trPr>
          <w:trHeight w:val="1280"/>
        </w:trPr>
        <w:tc>
          <w:tcPr>
            <w:tcW w:w="1484"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土地權屬</w:t>
            </w:r>
          </w:p>
        </w:tc>
        <w:tc>
          <w:tcPr>
            <w:tcW w:w="2632"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溫泉取水點位於特別景觀區及國有地上</w:t>
            </w:r>
          </w:p>
        </w:tc>
        <w:tc>
          <w:tcPr>
            <w:tcW w:w="268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國有財產法</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國家公園法</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陽明山國家公園保護利用管制原則</w:t>
            </w:r>
          </w:p>
        </w:tc>
        <w:tc>
          <w:tcPr>
            <w:tcW w:w="214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國產署</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陽管處</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土地權責機關</w:t>
            </w:r>
          </w:p>
        </w:tc>
      </w:tr>
      <w:tr w:rsidR="00252B98" w:rsidRPr="00252B98" w:rsidTr="00584D53">
        <w:trPr>
          <w:trHeight w:val="487"/>
        </w:trPr>
        <w:tc>
          <w:tcPr>
            <w:tcW w:w="1484"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建物管理</w:t>
            </w:r>
          </w:p>
        </w:tc>
        <w:tc>
          <w:tcPr>
            <w:tcW w:w="2632"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屬陽管處列管違建</w:t>
            </w:r>
          </w:p>
        </w:tc>
        <w:tc>
          <w:tcPr>
            <w:tcW w:w="268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建築法</w:t>
            </w:r>
          </w:p>
        </w:tc>
        <w:tc>
          <w:tcPr>
            <w:tcW w:w="214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陽管處</w:t>
            </w:r>
          </w:p>
        </w:tc>
      </w:tr>
      <w:tr w:rsidR="00252B98" w:rsidRPr="00252B98" w:rsidTr="00584D53">
        <w:tc>
          <w:tcPr>
            <w:tcW w:w="1484"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其他</w:t>
            </w:r>
          </w:p>
        </w:tc>
        <w:tc>
          <w:tcPr>
            <w:tcW w:w="2632"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違反其他法規</w:t>
            </w:r>
          </w:p>
        </w:tc>
        <w:tc>
          <w:tcPr>
            <w:tcW w:w="268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發展觀光條例、溫泉法、水利法</w:t>
            </w:r>
          </w:p>
        </w:tc>
        <w:tc>
          <w:tcPr>
            <w:tcW w:w="2148" w:type="dxa"/>
            <w:vAlign w:val="center"/>
          </w:tcPr>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交通部觀光局</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經濟部水利署</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臺北市政府</w:t>
            </w:r>
          </w:p>
          <w:p w:rsidR="00FD0AFF" w:rsidRPr="00252B98" w:rsidRDefault="00FD0AFF" w:rsidP="00584D53">
            <w:pPr>
              <w:pStyle w:val="16"/>
              <w:spacing w:line="360" w:lineRule="exact"/>
              <w:ind w:leftChars="0" w:left="0"/>
              <w:jc w:val="both"/>
              <w:rPr>
                <w:rFonts w:ascii="標楷體" w:eastAsia="標楷體" w:hAnsi="標楷體"/>
                <w:color w:val="000000" w:themeColor="text1"/>
                <w:sz w:val="28"/>
                <w:szCs w:val="28"/>
              </w:rPr>
            </w:pPr>
            <w:r w:rsidRPr="00252B98">
              <w:rPr>
                <w:rFonts w:ascii="標楷體" w:eastAsia="標楷體" w:hAnsi="標楷體" w:hint="eastAsia"/>
                <w:color w:val="000000" w:themeColor="text1"/>
                <w:sz w:val="28"/>
                <w:szCs w:val="28"/>
              </w:rPr>
              <w:t>新北市政府</w:t>
            </w:r>
          </w:p>
        </w:tc>
      </w:tr>
    </w:tbl>
    <w:p w:rsidR="00FD0AFF" w:rsidRPr="00252B98" w:rsidRDefault="00FD0AFF" w:rsidP="00FD0AFF">
      <w:pPr>
        <w:pStyle w:val="4"/>
        <w:numPr>
          <w:ilvl w:val="0"/>
          <w:numId w:val="0"/>
        </w:numPr>
        <w:rPr>
          <w:color w:val="000000" w:themeColor="text1"/>
          <w:sz w:val="24"/>
          <w:szCs w:val="24"/>
        </w:rPr>
      </w:pPr>
      <w:r w:rsidRPr="00252B98">
        <w:rPr>
          <w:rFonts w:hint="eastAsia"/>
          <w:color w:val="000000" w:themeColor="text1"/>
          <w:sz w:val="24"/>
          <w:szCs w:val="24"/>
        </w:rPr>
        <w:t>資料來源：內政部。</w:t>
      </w:r>
    </w:p>
    <w:p w:rsidR="00FD0AFF" w:rsidRPr="00252B98" w:rsidRDefault="00FD0AFF" w:rsidP="00FD0AFF">
      <w:pPr>
        <w:pStyle w:val="4"/>
        <w:numPr>
          <w:ilvl w:val="0"/>
          <w:numId w:val="0"/>
        </w:numPr>
        <w:ind w:left="390"/>
        <w:rPr>
          <w:color w:val="000000" w:themeColor="text1"/>
        </w:rPr>
      </w:pPr>
    </w:p>
    <w:p w:rsidR="00FD0AFF" w:rsidRPr="00252B98" w:rsidRDefault="00FD0AFF" w:rsidP="00FD0AFF">
      <w:pPr>
        <w:pStyle w:val="3"/>
        <w:rPr>
          <w:color w:val="000000" w:themeColor="text1"/>
        </w:rPr>
      </w:pPr>
      <w:bookmarkStart w:id="931" w:name="_Toc469578738"/>
      <w:bookmarkStart w:id="932" w:name="_Toc469678810"/>
      <w:bookmarkStart w:id="933" w:name="_Toc470009893"/>
      <w:bookmarkStart w:id="934" w:name="_Toc470023304"/>
      <w:r w:rsidRPr="00252B98">
        <w:rPr>
          <w:rFonts w:hint="eastAsia"/>
          <w:color w:val="000000" w:themeColor="text1"/>
        </w:rPr>
        <w:t>目前我國9座國家公園中，僅陽明山國家公園區內有開發其園區內之溫泉資源，且遠近馳名，政府自應加以重視並有效管理。自溫泉法施行後，</w:t>
      </w:r>
      <w:r w:rsidRPr="00252B98">
        <w:rPr>
          <w:rFonts w:hAnsi="標楷體" w:hint="eastAsia"/>
          <w:color w:val="000000" w:themeColor="text1"/>
        </w:rPr>
        <w:t>臺北市政</w:t>
      </w:r>
      <w:r w:rsidRPr="00252B98">
        <w:rPr>
          <w:rFonts w:hAnsi="標楷體" w:hint="eastAsia"/>
          <w:color w:val="000000" w:themeColor="text1"/>
        </w:rPr>
        <w:lastRenderedPageBreak/>
        <w:t>府所擬之溫泉區管理計畫，包括：新北投、行義路、馬槽、中山樓等地區，其範圍因部分土地係屬</w:t>
      </w:r>
      <w:r w:rsidRPr="00252B98">
        <w:rPr>
          <w:rFonts w:hint="eastAsia"/>
          <w:color w:val="000000" w:themeColor="text1"/>
        </w:rPr>
        <w:t>陽明山國家公園區域內，爰相關作為除依溫泉法外，亦應遵守國家公園法等相關規定。近年來於各相關主管機關之通力合作下，積極輔導溫泉業者並執行查緝作為，合法業者之家數上升且非法業者之家數下降，對於國家公園內溫泉資源之開發管理與維護等相關作為，成效已逐漸顯現。陽明山國家公園係北部重要之遊憩觀光景點，每年可吸引大批國內</w:t>
      </w:r>
      <w:r w:rsidRPr="00252B98">
        <w:rPr>
          <w:rFonts w:ascii="新細明體" w:eastAsia="新細明體" w:hAnsi="新細明體" w:hint="eastAsia"/>
          <w:color w:val="000000" w:themeColor="text1"/>
        </w:rPr>
        <w:t>、</w:t>
      </w:r>
      <w:r w:rsidRPr="00252B98">
        <w:rPr>
          <w:rFonts w:hint="eastAsia"/>
          <w:color w:val="000000" w:themeColor="text1"/>
        </w:rPr>
        <w:t>外遊客，其溫泉開發管理與維護機制之有效運作，將有助於推廣溫泉觀光旅遊並提供遊客安全之保障。目前部分地區之取供事業仍在建置中，應依規劃內容持續推動辦理，以利輔導當地溫泉業者合法化，並應賡續辦理查緝作為，俾落實溫泉管理機制及保障合法業者權益。</w:t>
      </w:r>
      <w:bookmarkEnd w:id="931"/>
      <w:bookmarkEnd w:id="932"/>
      <w:bookmarkEnd w:id="933"/>
      <w:bookmarkEnd w:id="934"/>
    </w:p>
    <w:p w:rsidR="00FD0AFF" w:rsidRPr="00252B98" w:rsidRDefault="00FD0AFF" w:rsidP="00FD0AFF">
      <w:pPr>
        <w:pStyle w:val="3"/>
        <w:rPr>
          <w:rFonts w:hAnsi="標楷體"/>
          <w:bCs w:val="0"/>
          <w:color w:val="000000" w:themeColor="text1"/>
          <w:szCs w:val="32"/>
          <w:lang w:eastAsia="zh-HK"/>
        </w:rPr>
      </w:pPr>
      <w:bookmarkStart w:id="935" w:name="_Toc469578739"/>
      <w:bookmarkStart w:id="936" w:name="_Toc469678811"/>
      <w:bookmarkStart w:id="937" w:name="_Toc470009894"/>
      <w:bookmarkStart w:id="938" w:name="_Toc470023305"/>
      <w:r w:rsidRPr="00252B98">
        <w:rPr>
          <w:rFonts w:hAnsi="標楷體" w:hint="eastAsia"/>
          <w:bCs w:val="0"/>
          <w:color w:val="000000" w:themeColor="text1"/>
          <w:szCs w:val="32"/>
        </w:rPr>
        <w:t>另，本院調查研究期間，臺北市政府向本院表示陽明山</w:t>
      </w:r>
      <w:r w:rsidRPr="00252B98">
        <w:rPr>
          <w:rFonts w:hAnsi="標楷體" w:hint="eastAsia"/>
          <w:bCs w:val="0"/>
          <w:color w:val="000000" w:themeColor="text1"/>
          <w:szCs w:val="32"/>
          <w:lang w:eastAsia="zh-HK"/>
        </w:rPr>
        <w:t>中山樓東側泉源(北投區湖山段</w:t>
      </w:r>
      <w:r w:rsidRPr="00252B98">
        <w:rPr>
          <w:rFonts w:hAnsi="標楷體"/>
          <w:bCs w:val="0"/>
          <w:color w:val="000000" w:themeColor="text1"/>
          <w:szCs w:val="32"/>
          <w:lang w:eastAsia="zh-HK"/>
        </w:rPr>
        <w:t>1</w:t>
      </w:r>
      <w:r w:rsidRPr="00252B98">
        <w:rPr>
          <w:rFonts w:hAnsi="標楷體" w:hint="eastAsia"/>
          <w:bCs w:val="0"/>
          <w:color w:val="000000" w:themeColor="text1"/>
          <w:szCs w:val="32"/>
          <w:lang w:eastAsia="zh-HK"/>
        </w:rPr>
        <w:t>小段</w:t>
      </w:r>
      <w:r w:rsidRPr="00252B98">
        <w:rPr>
          <w:rFonts w:hAnsi="標楷體"/>
          <w:bCs w:val="0"/>
          <w:color w:val="000000" w:themeColor="text1"/>
          <w:szCs w:val="32"/>
          <w:lang w:eastAsia="zh-HK"/>
        </w:rPr>
        <w:t>19-5</w:t>
      </w:r>
      <w:r w:rsidRPr="00252B98">
        <w:rPr>
          <w:rFonts w:hAnsi="標楷體" w:hint="eastAsia"/>
          <w:bCs w:val="0"/>
          <w:color w:val="000000" w:themeColor="text1"/>
          <w:szCs w:val="32"/>
          <w:lang w:eastAsia="zh-HK"/>
        </w:rPr>
        <w:t>地號)位屬國家公園特別景觀區，該府前於</w:t>
      </w:r>
      <w:r w:rsidRPr="00252B98">
        <w:rPr>
          <w:rFonts w:hAnsi="標楷體"/>
          <w:bCs w:val="0"/>
          <w:color w:val="000000" w:themeColor="text1"/>
          <w:szCs w:val="32"/>
          <w:lang w:eastAsia="zh-HK"/>
        </w:rPr>
        <w:t>103</w:t>
      </w:r>
      <w:r w:rsidRPr="00252B98">
        <w:rPr>
          <w:rFonts w:hAnsi="標楷體" w:hint="eastAsia"/>
          <w:bCs w:val="0"/>
          <w:color w:val="000000" w:themeColor="text1"/>
          <w:szCs w:val="32"/>
          <w:lang w:eastAsia="zh-HK"/>
        </w:rPr>
        <w:t>年</w:t>
      </w:r>
      <w:r w:rsidRPr="00252B98">
        <w:rPr>
          <w:rFonts w:hAnsi="標楷體"/>
          <w:bCs w:val="0"/>
          <w:color w:val="000000" w:themeColor="text1"/>
          <w:szCs w:val="32"/>
          <w:lang w:eastAsia="zh-HK"/>
        </w:rPr>
        <w:t>2</w:t>
      </w:r>
      <w:r w:rsidRPr="00252B98">
        <w:rPr>
          <w:rFonts w:hAnsi="標楷體" w:hint="eastAsia"/>
          <w:bCs w:val="0"/>
          <w:color w:val="000000" w:themeColor="text1"/>
          <w:szCs w:val="32"/>
          <w:lang w:eastAsia="zh-HK"/>
        </w:rPr>
        <w:t>月</w:t>
      </w:r>
      <w:r w:rsidRPr="00252B98">
        <w:rPr>
          <w:rFonts w:hAnsi="標楷體"/>
          <w:bCs w:val="0"/>
          <w:color w:val="000000" w:themeColor="text1"/>
          <w:szCs w:val="32"/>
          <w:lang w:eastAsia="zh-HK"/>
        </w:rPr>
        <w:t>6</w:t>
      </w:r>
      <w:r w:rsidRPr="00252B98">
        <w:rPr>
          <w:rFonts w:hAnsi="標楷體" w:hint="eastAsia"/>
          <w:bCs w:val="0"/>
          <w:color w:val="000000" w:themeColor="text1"/>
          <w:szCs w:val="32"/>
          <w:lang w:eastAsia="zh-HK"/>
        </w:rPr>
        <w:t>日獲陽明山國家公園管理處同意作為中山樓溫泉區溫泉取供事業取供設施設置所需短期使用，俟取供事業完工後，停止使用此地號內之取水點供應，並予以改善復舊</w:t>
      </w:r>
      <w:r w:rsidRPr="00252B98">
        <w:rPr>
          <w:rFonts w:hAnsi="標楷體"/>
          <w:bCs w:val="0"/>
          <w:color w:val="000000" w:themeColor="text1"/>
          <w:szCs w:val="32"/>
          <w:lang w:eastAsia="zh-HK"/>
        </w:rPr>
        <w:t>……</w:t>
      </w:r>
      <w:r w:rsidRPr="00252B98">
        <w:rPr>
          <w:rFonts w:hAnsi="標楷體" w:hint="eastAsia"/>
          <w:bCs w:val="0"/>
          <w:color w:val="000000" w:themeColor="text1"/>
          <w:szCs w:val="32"/>
          <w:lang w:eastAsia="zh-HK"/>
        </w:rPr>
        <w:t>但因中山樓東側泉源之取水點係自湧溫泉，拆除取水點後溫泉將漫流至溪中，影響溪水酸鹼值，不利下游農田水利會取水灌溉，設若將出水口封填，溫泉亦將自附近地層薄弱處湧出，無法斷絕溫泉原水流入溪中之情事。其</w:t>
      </w:r>
      <w:r w:rsidRPr="00252B98">
        <w:rPr>
          <w:rFonts w:hAnsi="標楷體"/>
          <w:bCs w:val="0"/>
          <w:color w:val="000000" w:themeColor="text1"/>
          <w:szCs w:val="32"/>
          <w:lang w:eastAsia="zh-HK"/>
        </w:rPr>
        <w:t>建議事項：</w:t>
      </w:r>
      <w:r w:rsidRPr="00252B98">
        <w:rPr>
          <w:rFonts w:hAnsi="標楷體" w:hint="eastAsia"/>
          <w:bCs w:val="0"/>
          <w:color w:val="000000" w:themeColor="text1"/>
          <w:szCs w:val="32"/>
          <w:lang w:eastAsia="zh-HK"/>
        </w:rPr>
        <w:t>建請中央主管機關研議是否得免經由國家公園法第20條</w:t>
      </w:r>
      <w:r w:rsidRPr="00252B98">
        <w:rPr>
          <w:bCs w:val="0"/>
          <w:color w:val="000000" w:themeColor="text1"/>
          <w:szCs w:val="32"/>
          <w:vertAlign w:val="superscript"/>
          <w:lang w:eastAsia="zh-HK"/>
        </w:rPr>
        <w:footnoteReference w:id="22"/>
      </w:r>
      <w:r w:rsidRPr="00252B98">
        <w:rPr>
          <w:rFonts w:hAnsi="標楷體" w:hint="eastAsia"/>
          <w:bCs w:val="0"/>
          <w:color w:val="000000" w:themeColor="text1"/>
          <w:szCs w:val="32"/>
          <w:lang w:eastAsia="zh-HK"/>
        </w:rPr>
        <w:t>程序，透過管溝引流溪水中自湧溫泉接</w:t>
      </w:r>
      <w:r w:rsidRPr="00252B98">
        <w:rPr>
          <w:rFonts w:hAnsi="標楷體" w:hint="eastAsia"/>
          <w:bCs w:val="0"/>
          <w:color w:val="000000" w:themeColor="text1"/>
          <w:szCs w:val="32"/>
          <w:lang w:eastAsia="zh-HK"/>
        </w:rPr>
        <w:lastRenderedPageBreak/>
        <w:t>入溫泉取供事業之湯櫃中，既不影響自然地理景觀前提下，徹底改善下游農作灌溉水質，締造國家公園生態保育與農業耘種食安雙贏局面。」本院據以詢問內政部之意見，內政部表示陽明山中山樓溫泉區之溫泉水係地面湧泉，與溪水（一般水）自然混合而成獨特溪流生態環境，爰無有溢出而未能有效利用情形。陽管處</w:t>
      </w:r>
      <w:r w:rsidRPr="00252B98">
        <w:rPr>
          <w:rFonts w:hAnsi="標楷體" w:hint="eastAsia"/>
          <w:bCs w:val="0"/>
          <w:color w:val="000000" w:themeColor="text1"/>
          <w:szCs w:val="32"/>
        </w:rPr>
        <w:t>於本院座談會中</w:t>
      </w:r>
      <w:r w:rsidRPr="00252B98">
        <w:rPr>
          <w:rFonts w:hAnsi="標楷體" w:hint="eastAsia"/>
          <w:bCs w:val="0"/>
          <w:color w:val="000000" w:themeColor="text1"/>
          <w:szCs w:val="32"/>
          <w:lang w:eastAsia="zh-HK"/>
        </w:rPr>
        <w:t>補充說明上開臺北市政府之建議事項，</w:t>
      </w:r>
      <w:r w:rsidRPr="00252B98">
        <w:rPr>
          <w:rFonts w:hAnsi="標楷體" w:hint="eastAsia"/>
          <w:bCs w:val="0"/>
          <w:color w:val="000000" w:themeColor="text1"/>
          <w:szCs w:val="32"/>
        </w:rPr>
        <w:t>表示取水地點位於</w:t>
      </w:r>
      <w:r w:rsidRPr="00252B98">
        <w:rPr>
          <w:rFonts w:hAnsi="標楷體" w:hint="eastAsia"/>
          <w:bCs w:val="0"/>
          <w:color w:val="000000" w:themeColor="text1"/>
          <w:szCs w:val="32"/>
          <w:lang w:eastAsia="zh-HK"/>
        </w:rPr>
        <w:t>特別景觀區</w:t>
      </w:r>
      <w:r w:rsidRPr="00252B98">
        <w:rPr>
          <w:rFonts w:hAnsi="標楷體" w:hint="eastAsia"/>
          <w:bCs w:val="0"/>
          <w:color w:val="000000" w:themeColor="text1"/>
          <w:szCs w:val="32"/>
        </w:rPr>
        <w:t>；</w:t>
      </w:r>
      <w:r w:rsidRPr="00252B98">
        <w:rPr>
          <w:rFonts w:hAnsi="標楷體" w:hint="eastAsia"/>
          <w:bCs w:val="0"/>
          <w:color w:val="000000" w:themeColor="text1"/>
          <w:szCs w:val="32"/>
          <w:lang w:eastAsia="zh-HK"/>
        </w:rPr>
        <w:t>下游農作灌溉</w:t>
      </w:r>
      <w:r w:rsidRPr="00252B98">
        <w:rPr>
          <w:rFonts w:hAnsi="標楷體" w:hint="eastAsia"/>
          <w:bCs w:val="0"/>
          <w:color w:val="000000" w:themeColor="text1"/>
          <w:szCs w:val="32"/>
        </w:rPr>
        <w:t>部分，因溫泉濃度不斷經過溪水稀釋，大部分之農業使用並無問題，目前僅有一戶因</w:t>
      </w:r>
      <w:r w:rsidRPr="00252B98">
        <w:rPr>
          <w:rFonts w:hAnsi="標楷體" w:hint="eastAsia"/>
          <w:bCs w:val="0"/>
          <w:color w:val="000000" w:themeColor="text1"/>
          <w:szCs w:val="32"/>
          <w:lang w:eastAsia="zh-HK"/>
        </w:rPr>
        <w:t>種</w:t>
      </w:r>
      <w:r w:rsidRPr="00252B98">
        <w:rPr>
          <w:rFonts w:hAnsi="標楷體" w:hint="eastAsia"/>
          <w:bCs w:val="0"/>
          <w:color w:val="000000" w:themeColor="text1"/>
          <w:szCs w:val="32"/>
        </w:rPr>
        <w:t>植</w:t>
      </w:r>
      <w:r w:rsidRPr="00252B98">
        <w:rPr>
          <w:rFonts w:hAnsi="標楷體" w:hint="eastAsia"/>
          <w:bCs w:val="0"/>
          <w:color w:val="000000" w:themeColor="text1"/>
          <w:szCs w:val="32"/>
          <w:lang w:eastAsia="zh-HK"/>
        </w:rPr>
        <w:t>蓮花</w:t>
      </w:r>
      <w:r w:rsidRPr="00252B98">
        <w:rPr>
          <w:rFonts w:hAnsi="標楷體" w:hint="eastAsia"/>
          <w:bCs w:val="0"/>
          <w:color w:val="000000" w:themeColor="text1"/>
          <w:szCs w:val="32"/>
        </w:rPr>
        <w:t>反映受到影響；若</w:t>
      </w:r>
      <w:r w:rsidRPr="00252B98">
        <w:rPr>
          <w:rFonts w:hAnsi="標楷體" w:hint="eastAsia"/>
          <w:bCs w:val="0"/>
          <w:color w:val="000000" w:themeColor="text1"/>
          <w:szCs w:val="32"/>
          <w:lang w:eastAsia="zh-HK"/>
        </w:rPr>
        <w:t>中山樓</w:t>
      </w:r>
      <w:r w:rsidRPr="00252B98">
        <w:rPr>
          <w:rFonts w:hAnsi="標楷體" w:hint="eastAsia"/>
          <w:bCs w:val="0"/>
          <w:color w:val="000000" w:themeColor="text1"/>
          <w:szCs w:val="32"/>
        </w:rPr>
        <w:t>西側水源已足夠，則希望</w:t>
      </w:r>
      <w:r w:rsidRPr="00252B98">
        <w:rPr>
          <w:rFonts w:hAnsi="標楷體" w:hint="eastAsia"/>
          <w:bCs w:val="0"/>
          <w:color w:val="000000" w:themeColor="text1"/>
          <w:szCs w:val="32"/>
          <w:lang w:eastAsia="zh-HK"/>
        </w:rPr>
        <w:t>東側</w:t>
      </w:r>
      <w:r w:rsidRPr="00252B98">
        <w:rPr>
          <w:rFonts w:hAnsi="標楷體" w:hint="eastAsia"/>
          <w:bCs w:val="0"/>
          <w:color w:val="000000" w:themeColor="text1"/>
          <w:szCs w:val="32"/>
        </w:rPr>
        <w:t>水</w:t>
      </w:r>
      <w:r w:rsidRPr="00252B98">
        <w:rPr>
          <w:rFonts w:hAnsi="標楷體" w:hint="eastAsia"/>
          <w:bCs w:val="0"/>
          <w:color w:val="000000" w:themeColor="text1"/>
          <w:szCs w:val="32"/>
          <w:lang w:eastAsia="zh-HK"/>
        </w:rPr>
        <w:t>源</w:t>
      </w:r>
      <w:r w:rsidRPr="00252B98">
        <w:rPr>
          <w:rFonts w:hAnsi="標楷體" w:hint="eastAsia"/>
          <w:bCs w:val="0"/>
          <w:color w:val="000000" w:themeColor="text1"/>
          <w:szCs w:val="32"/>
        </w:rPr>
        <w:t>不再取用，以恢復溪流原本之自然景觀等。臺北市政府上述維持</w:t>
      </w:r>
      <w:r w:rsidRPr="00252B98">
        <w:rPr>
          <w:rFonts w:hAnsi="標楷體" w:hint="eastAsia"/>
          <w:bCs w:val="0"/>
          <w:color w:val="000000" w:themeColor="text1"/>
          <w:szCs w:val="32"/>
          <w:lang w:eastAsia="zh-HK"/>
        </w:rPr>
        <w:t>中山樓東側泉源取水點</w:t>
      </w:r>
      <w:r w:rsidRPr="00252B98">
        <w:rPr>
          <w:rFonts w:hAnsi="標楷體" w:hint="eastAsia"/>
          <w:bCs w:val="0"/>
          <w:color w:val="000000" w:themeColor="text1"/>
          <w:szCs w:val="32"/>
        </w:rPr>
        <w:t>之建議，無須</w:t>
      </w:r>
      <w:r w:rsidRPr="00252B98">
        <w:rPr>
          <w:rFonts w:hAnsi="標楷體" w:hint="eastAsia"/>
          <w:bCs w:val="0"/>
          <w:color w:val="000000" w:themeColor="text1"/>
          <w:szCs w:val="32"/>
          <w:lang w:eastAsia="zh-HK"/>
        </w:rPr>
        <w:t>拆除取水點</w:t>
      </w:r>
      <w:r w:rsidRPr="00252B98">
        <w:rPr>
          <w:rFonts w:hAnsi="標楷體" w:hint="eastAsia"/>
          <w:bCs w:val="0"/>
          <w:color w:val="000000" w:themeColor="text1"/>
          <w:szCs w:val="32"/>
        </w:rPr>
        <w:t>設施</w:t>
      </w:r>
      <w:r w:rsidRPr="00252B98">
        <w:rPr>
          <w:rFonts w:hAnsi="標楷體" w:hint="eastAsia"/>
          <w:bCs w:val="0"/>
          <w:color w:val="000000" w:themeColor="text1"/>
          <w:szCs w:val="32"/>
          <w:lang w:eastAsia="zh-HK"/>
        </w:rPr>
        <w:t>，</w:t>
      </w:r>
      <w:r w:rsidRPr="00252B98">
        <w:rPr>
          <w:rFonts w:hAnsi="標楷體" w:hint="eastAsia"/>
          <w:bCs w:val="0"/>
          <w:color w:val="000000" w:themeColor="text1"/>
          <w:szCs w:val="32"/>
        </w:rPr>
        <w:t>除可穩定溫泉供應量外，並可同時</w:t>
      </w:r>
      <w:r w:rsidRPr="00252B98">
        <w:rPr>
          <w:rFonts w:hAnsi="標楷體" w:hint="eastAsia"/>
          <w:bCs w:val="0"/>
          <w:color w:val="000000" w:themeColor="text1"/>
          <w:szCs w:val="32"/>
          <w:lang w:eastAsia="zh-HK"/>
        </w:rPr>
        <w:t>改善下游農作灌溉水質</w:t>
      </w:r>
      <w:r w:rsidRPr="00252B98">
        <w:rPr>
          <w:rFonts w:hAnsi="標楷體" w:hint="eastAsia"/>
          <w:bCs w:val="0"/>
          <w:color w:val="000000" w:themeColor="text1"/>
          <w:szCs w:val="32"/>
        </w:rPr>
        <w:t>，其具體建議內容，似</w:t>
      </w:r>
      <w:r w:rsidR="00054F86" w:rsidRPr="00252B98">
        <w:rPr>
          <w:rFonts w:hAnsi="標楷體" w:hint="eastAsia"/>
          <w:bCs w:val="0"/>
          <w:color w:val="000000" w:themeColor="text1"/>
          <w:szCs w:val="32"/>
        </w:rPr>
        <w:t>可加以考量</w:t>
      </w:r>
      <w:r w:rsidRPr="00252B98">
        <w:rPr>
          <w:rFonts w:hAnsi="標楷體" w:hint="eastAsia"/>
          <w:bCs w:val="0"/>
          <w:color w:val="000000" w:themeColor="text1"/>
          <w:szCs w:val="32"/>
        </w:rPr>
        <w:t>。按</w:t>
      </w:r>
      <w:r w:rsidRPr="00252B98">
        <w:rPr>
          <w:rFonts w:hint="eastAsia"/>
          <w:color w:val="000000" w:themeColor="text1"/>
        </w:rPr>
        <w:t>成立國家公園之目的，係為保護特有之自然景觀，並供國民育樂及研究之所需。爰對於</w:t>
      </w:r>
      <w:r w:rsidRPr="00252B98">
        <w:rPr>
          <w:rFonts w:hAnsi="標楷體" w:hint="eastAsia"/>
          <w:bCs w:val="0"/>
          <w:color w:val="000000" w:themeColor="text1"/>
          <w:szCs w:val="32"/>
        </w:rPr>
        <w:t>臺北市政府之</w:t>
      </w:r>
      <w:r w:rsidR="002A6AC7" w:rsidRPr="00252B98">
        <w:rPr>
          <w:rFonts w:hAnsi="標楷體" w:hint="eastAsia"/>
          <w:bCs w:val="0"/>
          <w:color w:val="000000" w:themeColor="text1"/>
          <w:szCs w:val="32"/>
        </w:rPr>
        <w:t>上開</w:t>
      </w:r>
      <w:r w:rsidRPr="00252B98">
        <w:rPr>
          <w:rFonts w:hAnsi="標楷體" w:hint="eastAsia"/>
          <w:bCs w:val="0"/>
          <w:color w:val="000000" w:themeColor="text1"/>
          <w:szCs w:val="32"/>
        </w:rPr>
        <w:t>期待，</w:t>
      </w:r>
      <w:r w:rsidRPr="00252B98">
        <w:rPr>
          <w:rFonts w:hint="eastAsia"/>
          <w:color w:val="000000" w:themeColor="text1"/>
        </w:rPr>
        <w:t>內政部與臺北市政府可再共同研議兼顧保護自然景觀及提供國民育樂二者需求之結論與具體方案。</w:t>
      </w:r>
      <w:bookmarkEnd w:id="935"/>
      <w:bookmarkEnd w:id="936"/>
      <w:bookmarkEnd w:id="937"/>
      <w:bookmarkEnd w:id="938"/>
    </w:p>
    <w:p w:rsidR="00FD0AFF" w:rsidRPr="00252B98" w:rsidRDefault="00FD0AFF" w:rsidP="00FD0AFF">
      <w:pPr>
        <w:pStyle w:val="2"/>
        <w:rPr>
          <w:b/>
          <w:color w:val="000000" w:themeColor="text1"/>
        </w:rPr>
      </w:pPr>
      <w:bookmarkStart w:id="939" w:name="_Toc470023306"/>
      <w:r w:rsidRPr="00252B98">
        <w:rPr>
          <w:rFonts w:hAnsi="標楷體" w:hint="eastAsia"/>
          <w:b/>
          <w:color w:val="000000" w:themeColor="text1"/>
          <w:szCs w:val="32"/>
        </w:rPr>
        <w:t>地方</w:t>
      </w:r>
      <w:r w:rsidRPr="00252B98">
        <w:rPr>
          <w:rFonts w:hint="eastAsia"/>
          <w:b/>
          <w:color w:val="000000" w:themeColor="text1"/>
        </w:rPr>
        <w:t>政府能否順利執行</w:t>
      </w:r>
      <w:r w:rsidRPr="00252B98">
        <w:rPr>
          <w:rFonts w:hAnsi="標楷體" w:hint="eastAsia"/>
          <w:b/>
          <w:color w:val="000000" w:themeColor="text1"/>
          <w:szCs w:val="32"/>
        </w:rPr>
        <w:t>溫泉開發管理</w:t>
      </w:r>
      <w:r w:rsidRPr="00252B98">
        <w:rPr>
          <w:rFonts w:hint="eastAsia"/>
          <w:b/>
          <w:color w:val="000000" w:themeColor="text1"/>
        </w:rPr>
        <w:t>計畫，加速輔導轄內</w:t>
      </w:r>
      <w:r w:rsidRPr="00252B98">
        <w:rPr>
          <w:rFonts w:hAnsi="標楷體" w:hint="eastAsia"/>
          <w:b/>
          <w:color w:val="000000" w:themeColor="text1"/>
          <w:szCs w:val="32"/>
        </w:rPr>
        <w:t>之溫泉取供事業或溫泉使用事業合法化，</w:t>
      </w:r>
      <w:r w:rsidRPr="00252B98">
        <w:rPr>
          <w:rFonts w:hint="eastAsia"/>
          <w:b/>
          <w:color w:val="000000" w:themeColor="text1"/>
        </w:rPr>
        <w:t>各級</w:t>
      </w:r>
      <w:r w:rsidRPr="00252B98">
        <w:rPr>
          <w:rFonts w:hAnsi="標楷體" w:hint="eastAsia"/>
          <w:b/>
          <w:color w:val="000000" w:themeColor="text1"/>
          <w:szCs w:val="32"/>
        </w:rPr>
        <w:t>都市計畫委員會對於溫泉區計畫之審議期程，具有重大影響。</w:t>
      </w:r>
      <w:r w:rsidRPr="00252B98">
        <w:rPr>
          <w:rFonts w:hint="eastAsia"/>
          <w:b/>
          <w:color w:val="000000" w:themeColor="text1"/>
        </w:rPr>
        <w:t>內政部允宜適度管控都市計畫審議時程，並與相關地方政府加強溝通或提供適時協助，俾利加速完成計畫審議，健全當地溫泉區之發展與管理</w:t>
      </w:r>
      <w:r w:rsidRPr="00252B98">
        <w:rPr>
          <w:rFonts w:hint="eastAsia"/>
          <w:b/>
          <w:color w:val="000000" w:themeColor="text1"/>
          <w:szCs w:val="32"/>
        </w:rPr>
        <w:t>。</w:t>
      </w:r>
      <w:bookmarkEnd w:id="939"/>
    </w:p>
    <w:p w:rsidR="00FD0AFF" w:rsidRPr="00252B98" w:rsidRDefault="00FD0AFF" w:rsidP="00FD0AFF">
      <w:pPr>
        <w:pStyle w:val="3"/>
        <w:rPr>
          <w:color w:val="000000" w:themeColor="text1"/>
        </w:rPr>
      </w:pPr>
      <w:bookmarkStart w:id="940" w:name="_Toc469578741"/>
      <w:bookmarkStart w:id="941" w:name="_Toc469678813"/>
      <w:bookmarkStart w:id="942" w:name="_Toc470009896"/>
      <w:bookmarkStart w:id="943" w:name="_Toc470023307"/>
      <w:r w:rsidRPr="00252B98">
        <w:rPr>
          <w:rFonts w:hint="eastAsia"/>
          <w:color w:val="000000" w:themeColor="text1"/>
        </w:rPr>
        <w:t>溫泉開發涉及土地使用分區或用地變更情形</w:t>
      </w:r>
      <w:bookmarkEnd w:id="940"/>
      <w:bookmarkEnd w:id="941"/>
      <w:bookmarkEnd w:id="942"/>
      <w:bookmarkEnd w:id="943"/>
    </w:p>
    <w:p w:rsidR="00FD0AFF" w:rsidRPr="00252B98" w:rsidRDefault="00FD0AFF" w:rsidP="00FD0AFF">
      <w:pPr>
        <w:pStyle w:val="2"/>
        <w:numPr>
          <w:ilvl w:val="0"/>
          <w:numId w:val="0"/>
        </w:numPr>
        <w:spacing w:afterLines="50" w:after="228"/>
        <w:ind w:left="1418" w:firstLineChars="208" w:firstLine="708"/>
        <w:rPr>
          <w:color w:val="000000" w:themeColor="text1"/>
        </w:rPr>
      </w:pPr>
      <w:bookmarkStart w:id="944" w:name="_Toc469578742"/>
      <w:bookmarkStart w:id="945" w:name="_Toc469678814"/>
      <w:bookmarkStart w:id="946" w:name="_Toc470009897"/>
      <w:bookmarkStart w:id="947" w:name="_Toc470023308"/>
      <w:r w:rsidRPr="00252B98">
        <w:rPr>
          <w:rFonts w:hint="eastAsia"/>
          <w:color w:val="000000" w:themeColor="text1"/>
        </w:rPr>
        <w:t>溫泉法施行迄今，針對依該法第13條規定而劃</w:t>
      </w:r>
      <w:r w:rsidRPr="00252B98">
        <w:rPr>
          <w:rFonts w:hint="eastAsia"/>
          <w:color w:val="000000" w:themeColor="text1"/>
        </w:rPr>
        <w:lastRenderedPageBreak/>
        <w:t>設為溫泉區範圍，須辦理都市計畫變更者，業已陸續送內政部都市計畫委員會審議，相關案件審議情形如下表：</w:t>
      </w:r>
      <w:bookmarkEnd w:id="944"/>
      <w:bookmarkEnd w:id="945"/>
      <w:bookmarkEnd w:id="946"/>
      <w:bookmarkEnd w:id="947"/>
    </w:p>
    <w:tbl>
      <w:tblPr>
        <w:tblW w:w="8976" w:type="dxa"/>
        <w:jc w:val="center"/>
        <w:tblInd w:w="1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2251"/>
        <w:gridCol w:w="840"/>
        <w:gridCol w:w="1212"/>
        <w:gridCol w:w="1609"/>
        <w:gridCol w:w="1271"/>
        <w:gridCol w:w="1367"/>
      </w:tblGrid>
      <w:tr w:rsidR="00252B98" w:rsidRPr="00252B98" w:rsidTr="00060A49">
        <w:trPr>
          <w:trHeight w:val="777"/>
          <w:jc w:val="center"/>
        </w:trPr>
        <w:tc>
          <w:tcPr>
            <w:tcW w:w="426" w:type="dxa"/>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編號</w:t>
            </w:r>
          </w:p>
        </w:tc>
        <w:tc>
          <w:tcPr>
            <w:tcW w:w="2251" w:type="dxa"/>
            <w:shd w:val="clear" w:color="auto" w:fill="auto"/>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案名</w:t>
            </w:r>
          </w:p>
        </w:tc>
        <w:tc>
          <w:tcPr>
            <w:tcW w:w="840" w:type="dxa"/>
            <w:shd w:val="clear" w:color="auto" w:fill="auto"/>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地點</w:t>
            </w:r>
          </w:p>
        </w:tc>
        <w:tc>
          <w:tcPr>
            <w:tcW w:w="1212" w:type="dxa"/>
            <w:shd w:val="clear" w:color="auto" w:fill="auto"/>
            <w:vAlign w:val="center"/>
          </w:tcPr>
          <w:p w:rsidR="00FD0AFF" w:rsidRPr="00252B98" w:rsidRDefault="00FD0AFF" w:rsidP="006B32F9">
            <w:pPr>
              <w:widowControl/>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內政部都委會審議</w:t>
            </w:r>
          </w:p>
        </w:tc>
        <w:tc>
          <w:tcPr>
            <w:tcW w:w="1609" w:type="dxa"/>
            <w:shd w:val="clear" w:color="auto" w:fill="auto"/>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1.受理時間</w:t>
            </w:r>
          </w:p>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2.核定時間</w:t>
            </w:r>
          </w:p>
        </w:tc>
        <w:tc>
          <w:tcPr>
            <w:tcW w:w="1271" w:type="dxa"/>
            <w:shd w:val="clear" w:color="auto" w:fill="auto"/>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土地使用變更法令</w:t>
            </w:r>
          </w:p>
        </w:tc>
        <w:tc>
          <w:tcPr>
            <w:tcW w:w="1367" w:type="dxa"/>
            <w:shd w:val="clear" w:color="auto" w:fill="auto"/>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備註</w:t>
            </w:r>
          </w:p>
        </w:tc>
      </w:tr>
      <w:tr w:rsidR="00252B98" w:rsidRPr="00252B98" w:rsidTr="00060A49">
        <w:trPr>
          <w:trHeight w:val="1546"/>
          <w:jc w:val="center"/>
        </w:trPr>
        <w:tc>
          <w:tcPr>
            <w:tcW w:w="426" w:type="dxa"/>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w:t>
            </w:r>
          </w:p>
        </w:tc>
        <w:tc>
          <w:tcPr>
            <w:tcW w:w="2251" w:type="dxa"/>
            <w:shd w:val="clear" w:color="auto" w:fill="auto"/>
            <w:vAlign w:val="center"/>
          </w:tcPr>
          <w:p w:rsidR="00FD0AFF" w:rsidRPr="00252B98" w:rsidRDefault="00FD0AFF" w:rsidP="006B32F9">
            <w:pPr>
              <w:widowControl/>
              <w:spacing w:line="240" w:lineRule="exact"/>
              <w:ind w:leftChars="-28" w:left="-95" w:rightChars="-28" w:right="-95"/>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變更臺北市北投區行義路一小段49地號等保護區為溫泉產業特定專用區主要計畫案（15公頃）</w:t>
            </w:r>
          </w:p>
        </w:tc>
        <w:tc>
          <w:tcPr>
            <w:tcW w:w="840" w:type="dxa"/>
            <w:shd w:val="clear" w:color="auto" w:fill="auto"/>
            <w:vAlign w:val="center"/>
          </w:tcPr>
          <w:p w:rsidR="002C6B21"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臺北市</w:t>
            </w:r>
          </w:p>
          <w:p w:rsidR="00FD0AFF"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北投區</w:t>
            </w:r>
          </w:p>
        </w:tc>
        <w:tc>
          <w:tcPr>
            <w:tcW w:w="1212" w:type="dxa"/>
            <w:shd w:val="clear" w:color="auto" w:fill="auto"/>
            <w:vAlign w:val="center"/>
          </w:tcPr>
          <w:p w:rsidR="00FD0AFF" w:rsidRPr="00252B98" w:rsidRDefault="00FD0AFF" w:rsidP="006B32F9">
            <w:pPr>
              <w:widowControl/>
              <w:spacing w:line="240" w:lineRule="exact"/>
              <w:ind w:leftChars="-31" w:left="-105" w:rightChars="-33" w:right="-112"/>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審議通過</w:t>
            </w:r>
          </w:p>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第一階段（供開發許可範圍）</w:t>
            </w:r>
          </w:p>
        </w:tc>
        <w:tc>
          <w:tcPr>
            <w:tcW w:w="1609"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1.97.5.29</w:t>
            </w:r>
          </w:p>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2.102.9.24</w:t>
            </w:r>
          </w:p>
        </w:tc>
        <w:tc>
          <w:tcPr>
            <w:tcW w:w="1271"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都市計畫法第27條</w:t>
            </w:r>
          </w:p>
        </w:tc>
        <w:tc>
          <w:tcPr>
            <w:tcW w:w="1367" w:type="dxa"/>
            <w:shd w:val="clear" w:color="auto" w:fill="auto"/>
            <w:vAlign w:val="center"/>
          </w:tcPr>
          <w:p w:rsidR="00060A49"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102.6.25</w:t>
            </w:r>
          </w:p>
          <w:p w:rsidR="00FD0AFF" w:rsidRPr="00252B98"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內政部都委會審議通過</w:t>
            </w:r>
          </w:p>
        </w:tc>
      </w:tr>
      <w:tr w:rsidR="00252B98" w:rsidRPr="00252B98" w:rsidTr="00060A49">
        <w:trPr>
          <w:trHeight w:val="1254"/>
          <w:jc w:val="center"/>
        </w:trPr>
        <w:tc>
          <w:tcPr>
            <w:tcW w:w="426" w:type="dxa"/>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2</w:t>
            </w:r>
          </w:p>
        </w:tc>
        <w:tc>
          <w:tcPr>
            <w:tcW w:w="2251" w:type="dxa"/>
            <w:shd w:val="clear" w:color="auto" w:fill="auto"/>
            <w:vAlign w:val="center"/>
          </w:tcPr>
          <w:p w:rsidR="00FD0AFF" w:rsidRPr="00252B98" w:rsidRDefault="00FD0AFF" w:rsidP="006B32F9">
            <w:pPr>
              <w:widowControl/>
              <w:spacing w:line="240" w:lineRule="exact"/>
              <w:ind w:leftChars="-28" w:left="-95" w:rightChars="-28" w:right="-95"/>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擬定瑞穗溫泉特定區計畫案（960.3公頃）</w:t>
            </w:r>
          </w:p>
        </w:tc>
        <w:tc>
          <w:tcPr>
            <w:tcW w:w="840" w:type="dxa"/>
            <w:shd w:val="clear" w:color="auto" w:fill="auto"/>
            <w:vAlign w:val="center"/>
          </w:tcPr>
          <w:p w:rsidR="002C6B21"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花蓮縣</w:t>
            </w:r>
          </w:p>
          <w:p w:rsidR="00FD0AFF"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瑞穗鄉</w:t>
            </w:r>
          </w:p>
        </w:tc>
        <w:tc>
          <w:tcPr>
            <w:tcW w:w="1212" w:type="dxa"/>
            <w:shd w:val="clear" w:color="auto" w:fill="auto"/>
            <w:vAlign w:val="center"/>
          </w:tcPr>
          <w:p w:rsidR="00060A49" w:rsidRDefault="00FD0AFF" w:rsidP="00060A49">
            <w:pPr>
              <w:widowControl/>
              <w:spacing w:line="240" w:lineRule="exact"/>
              <w:ind w:leftChars="-31" w:left="-105" w:rightChars="-33" w:right="-112"/>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內政部都委會專案小組聽取</w:t>
            </w:r>
          </w:p>
          <w:p w:rsidR="00FD0AFF" w:rsidRPr="00252B98" w:rsidRDefault="00FD0AFF" w:rsidP="00060A49">
            <w:pPr>
              <w:widowControl/>
              <w:spacing w:line="240" w:lineRule="exact"/>
              <w:ind w:leftChars="7" w:left="24" w:rightChars="-33" w:right="-112"/>
              <w:jc w:val="lef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簡報中</w:t>
            </w:r>
          </w:p>
        </w:tc>
        <w:tc>
          <w:tcPr>
            <w:tcW w:w="1609" w:type="dxa"/>
            <w:shd w:val="clear" w:color="auto" w:fill="auto"/>
            <w:vAlign w:val="center"/>
          </w:tcPr>
          <w:p w:rsidR="00FD0AFF" w:rsidRPr="00252B98" w:rsidRDefault="00FD0AFF" w:rsidP="006B32F9">
            <w:pPr>
              <w:widowControl/>
              <w:spacing w:line="240" w:lineRule="exact"/>
              <w:ind w:rightChars="-15" w:right="-51"/>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1.100.11.28</w:t>
            </w:r>
          </w:p>
          <w:p w:rsidR="00FD0AFF" w:rsidRPr="00252B98" w:rsidRDefault="00FD0AFF" w:rsidP="006B32F9">
            <w:pPr>
              <w:widowControl/>
              <w:spacing w:line="240" w:lineRule="exact"/>
              <w:rPr>
                <w:rFonts w:hAnsi="標楷體" w:cs="新細明體"/>
                <w:color w:val="000000" w:themeColor="text1"/>
                <w:kern w:val="0"/>
                <w:sz w:val="24"/>
                <w:szCs w:val="24"/>
              </w:rPr>
            </w:pPr>
          </w:p>
        </w:tc>
        <w:tc>
          <w:tcPr>
            <w:tcW w:w="1271"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都市計畫法第12條</w:t>
            </w:r>
          </w:p>
        </w:tc>
        <w:tc>
          <w:tcPr>
            <w:tcW w:w="1367"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p>
        </w:tc>
      </w:tr>
      <w:tr w:rsidR="00252B98" w:rsidRPr="00252B98" w:rsidTr="00060A49">
        <w:trPr>
          <w:trHeight w:val="844"/>
          <w:jc w:val="center"/>
        </w:trPr>
        <w:tc>
          <w:tcPr>
            <w:tcW w:w="426" w:type="dxa"/>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3</w:t>
            </w:r>
          </w:p>
        </w:tc>
        <w:tc>
          <w:tcPr>
            <w:tcW w:w="2251" w:type="dxa"/>
            <w:shd w:val="clear" w:color="auto" w:fill="auto"/>
            <w:vAlign w:val="center"/>
          </w:tcPr>
          <w:p w:rsidR="00FD0AFF" w:rsidRPr="00252B98" w:rsidRDefault="00FD0AFF" w:rsidP="006B32F9">
            <w:pPr>
              <w:widowControl/>
              <w:spacing w:line="240" w:lineRule="exact"/>
              <w:ind w:leftChars="-28" w:left="-95" w:rightChars="-28" w:right="-95"/>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變更東埔風景特定區（第二次通盤檢討）案（227公頃）</w:t>
            </w:r>
          </w:p>
        </w:tc>
        <w:tc>
          <w:tcPr>
            <w:tcW w:w="840" w:type="dxa"/>
            <w:shd w:val="clear" w:color="auto" w:fill="auto"/>
            <w:vAlign w:val="center"/>
          </w:tcPr>
          <w:p w:rsidR="002C6B21"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南投縣</w:t>
            </w:r>
          </w:p>
          <w:p w:rsidR="00FD0AFF"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信義鄉</w:t>
            </w:r>
          </w:p>
        </w:tc>
        <w:tc>
          <w:tcPr>
            <w:tcW w:w="1212" w:type="dxa"/>
            <w:shd w:val="clear" w:color="auto" w:fill="auto"/>
            <w:vAlign w:val="center"/>
          </w:tcPr>
          <w:p w:rsidR="00FD0AFF" w:rsidRPr="00252B98" w:rsidRDefault="00FD0AFF" w:rsidP="006B32F9">
            <w:pPr>
              <w:widowControl/>
              <w:spacing w:line="240" w:lineRule="exact"/>
              <w:ind w:leftChars="-31" w:left="-105" w:rightChars="-33" w:right="-112"/>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審議通過</w:t>
            </w:r>
          </w:p>
        </w:tc>
        <w:tc>
          <w:tcPr>
            <w:tcW w:w="1609" w:type="dxa"/>
            <w:shd w:val="clear" w:color="auto" w:fill="auto"/>
            <w:vAlign w:val="center"/>
          </w:tcPr>
          <w:p w:rsidR="00FD0AFF" w:rsidRPr="00252B98" w:rsidRDefault="00FD0AFF" w:rsidP="006B32F9">
            <w:pPr>
              <w:widowControl/>
              <w:spacing w:line="240" w:lineRule="exact"/>
              <w:ind w:rightChars="-19" w:right="-65"/>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1.102.10.31</w:t>
            </w:r>
          </w:p>
          <w:p w:rsidR="00FD0AFF" w:rsidRPr="00252B98" w:rsidRDefault="00FD0AFF" w:rsidP="006B32F9">
            <w:pPr>
              <w:widowControl/>
              <w:spacing w:line="240" w:lineRule="exact"/>
              <w:rPr>
                <w:rFonts w:hAnsi="標楷體" w:cs="新細明體"/>
                <w:color w:val="000000" w:themeColor="text1"/>
                <w:kern w:val="0"/>
                <w:sz w:val="24"/>
                <w:szCs w:val="24"/>
              </w:rPr>
            </w:pPr>
          </w:p>
        </w:tc>
        <w:tc>
          <w:tcPr>
            <w:tcW w:w="1271"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都市計畫法第26條</w:t>
            </w:r>
          </w:p>
        </w:tc>
        <w:tc>
          <w:tcPr>
            <w:tcW w:w="1367" w:type="dxa"/>
            <w:shd w:val="clear" w:color="auto" w:fill="auto"/>
            <w:vAlign w:val="center"/>
          </w:tcPr>
          <w:p w:rsidR="00060A49"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105.3.8</w:t>
            </w:r>
          </w:p>
          <w:p w:rsidR="00FD0AFF" w:rsidRPr="00252B98"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內政部都委會審議通過</w:t>
            </w:r>
          </w:p>
        </w:tc>
      </w:tr>
      <w:tr w:rsidR="00252B98" w:rsidRPr="00252B98" w:rsidTr="00060A49">
        <w:trPr>
          <w:trHeight w:val="988"/>
          <w:jc w:val="center"/>
        </w:trPr>
        <w:tc>
          <w:tcPr>
            <w:tcW w:w="426" w:type="dxa"/>
            <w:vAlign w:val="center"/>
          </w:tcPr>
          <w:p w:rsidR="00FD0AFF" w:rsidRPr="00252B98" w:rsidRDefault="00FD0AFF" w:rsidP="00584D53">
            <w:pPr>
              <w:widowControl/>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4</w:t>
            </w:r>
          </w:p>
        </w:tc>
        <w:tc>
          <w:tcPr>
            <w:tcW w:w="2251" w:type="dxa"/>
            <w:shd w:val="clear" w:color="auto" w:fill="auto"/>
            <w:vAlign w:val="center"/>
          </w:tcPr>
          <w:p w:rsidR="00FD0AFF" w:rsidRPr="00252B98" w:rsidRDefault="00FD0AFF" w:rsidP="006B32F9">
            <w:pPr>
              <w:widowControl/>
              <w:spacing w:line="240" w:lineRule="exact"/>
              <w:ind w:leftChars="-28" w:left="-95" w:rightChars="-28" w:right="-95"/>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變更知本風景特定區（第3次通盤檢討）案（588.11公頃）</w:t>
            </w:r>
          </w:p>
        </w:tc>
        <w:tc>
          <w:tcPr>
            <w:tcW w:w="840" w:type="dxa"/>
            <w:shd w:val="clear" w:color="auto" w:fill="auto"/>
            <w:vAlign w:val="center"/>
          </w:tcPr>
          <w:p w:rsidR="002C6B21" w:rsidRPr="00252B98" w:rsidRDefault="00EE12EE" w:rsidP="006B32F9">
            <w:pPr>
              <w:widowControl/>
              <w:spacing w:line="240" w:lineRule="exact"/>
              <w:ind w:leftChars="-27" w:left="-92" w:rightChars="-29" w:right="-99"/>
              <w:jc w:val="center"/>
              <w:rPr>
                <w:rFonts w:hAnsi="標楷體" w:cs="新細明體"/>
                <w:color w:val="000000" w:themeColor="text1"/>
                <w:kern w:val="0"/>
                <w:sz w:val="24"/>
                <w:szCs w:val="24"/>
              </w:rPr>
            </w:pPr>
            <w:r>
              <w:rPr>
                <w:rFonts w:hAnsi="標楷體" w:cs="新細明體" w:hint="eastAsia"/>
                <w:color w:val="000000" w:themeColor="text1"/>
                <w:kern w:val="0"/>
                <w:sz w:val="24"/>
                <w:szCs w:val="24"/>
              </w:rPr>
              <w:t>臺東</w:t>
            </w:r>
            <w:r w:rsidR="00FD0AFF" w:rsidRPr="00252B98">
              <w:rPr>
                <w:rFonts w:hAnsi="標楷體" w:cs="新細明體" w:hint="eastAsia"/>
                <w:color w:val="000000" w:themeColor="text1"/>
                <w:kern w:val="0"/>
                <w:sz w:val="24"/>
                <w:szCs w:val="24"/>
              </w:rPr>
              <w:t>縣</w:t>
            </w:r>
          </w:p>
          <w:p w:rsidR="00FD0AFF" w:rsidRPr="00252B98" w:rsidRDefault="00FD0AFF" w:rsidP="006B32F9">
            <w:pPr>
              <w:widowControl/>
              <w:spacing w:line="240" w:lineRule="exact"/>
              <w:ind w:leftChars="-27" w:left="-92" w:rightChars="-29" w:right="-99"/>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卑南鄉</w:t>
            </w:r>
          </w:p>
        </w:tc>
        <w:tc>
          <w:tcPr>
            <w:tcW w:w="1212" w:type="dxa"/>
            <w:shd w:val="clear" w:color="auto" w:fill="auto"/>
            <w:vAlign w:val="center"/>
          </w:tcPr>
          <w:p w:rsidR="00FD0AFF" w:rsidRPr="00252B98" w:rsidRDefault="00FD0AFF" w:rsidP="006B32F9">
            <w:pPr>
              <w:widowControl/>
              <w:spacing w:line="240" w:lineRule="exact"/>
              <w:ind w:leftChars="-31" w:left="-105" w:rightChars="-33" w:right="-112"/>
              <w:jc w:val="center"/>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審議通過</w:t>
            </w:r>
          </w:p>
        </w:tc>
        <w:tc>
          <w:tcPr>
            <w:tcW w:w="1609"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1.94.9.16</w:t>
            </w:r>
          </w:p>
          <w:p w:rsidR="00FD0AFF" w:rsidRPr="00252B98" w:rsidRDefault="00FD0AFF" w:rsidP="006B32F9">
            <w:pPr>
              <w:widowControl/>
              <w:spacing w:line="240" w:lineRule="exact"/>
              <w:ind w:left="221" w:hangingChars="85" w:hanging="221"/>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2.99.9.2、103.9.9</w:t>
            </w:r>
          </w:p>
        </w:tc>
        <w:tc>
          <w:tcPr>
            <w:tcW w:w="1271" w:type="dxa"/>
            <w:shd w:val="clear" w:color="auto" w:fill="auto"/>
            <w:vAlign w:val="center"/>
          </w:tcPr>
          <w:p w:rsidR="00FD0AFF" w:rsidRPr="00252B98" w:rsidRDefault="00FD0AFF" w:rsidP="006B32F9">
            <w:pPr>
              <w:widowControl/>
              <w:spacing w:line="240" w:lineRule="exact"/>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都市計畫法第26條</w:t>
            </w:r>
          </w:p>
        </w:tc>
        <w:tc>
          <w:tcPr>
            <w:tcW w:w="1367" w:type="dxa"/>
            <w:shd w:val="clear" w:color="auto" w:fill="auto"/>
            <w:vAlign w:val="center"/>
          </w:tcPr>
          <w:p w:rsidR="00060A49"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color w:val="000000" w:themeColor="text1"/>
                <w:kern w:val="0"/>
                <w:sz w:val="24"/>
                <w:szCs w:val="24"/>
              </w:rPr>
              <w:t xml:space="preserve">97.1.15 </w:t>
            </w:r>
          </w:p>
          <w:p w:rsidR="00FD0AFF" w:rsidRPr="00252B98" w:rsidRDefault="00FD0AFF" w:rsidP="006B32F9">
            <w:pPr>
              <w:widowControl/>
              <w:spacing w:line="240" w:lineRule="exact"/>
              <w:ind w:leftChars="-29" w:left="-99" w:rightChars="-23" w:right="-78"/>
              <w:rPr>
                <w:rFonts w:hAnsi="標楷體" w:cs="新細明體"/>
                <w:color w:val="000000" w:themeColor="text1"/>
                <w:kern w:val="0"/>
                <w:sz w:val="24"/>
                <w:szCs w:val="24"/>
              </w:rPr>
            </w:pPr>
            <w:r w:rsidRPr="00252B98">
              <w:rPr>
                <w:rFonts w:hAnsi="標楷體" w:cs="新細明體" w:hint="eastAsia"/>
                <w:color w:val="000000" w:themeColor="text1"/>
                <w:kern w:val="0"/>
                <w:sz w:val="24"/>
                <w:szCs w:val="24"/>
              </w:rPr>
              <w:t>內政部都委會審議通過</w:t>
            </w:r>
          </w:p>
        </w:tc>
      </w:tr>
    </w:tbl>
    <w:p w:rsidR="006B32F9" w:rsidRPr="00252B98" w:rsidRDefault="006B32F9" w:rsidP="006B32F9">
      <w:pPr>
        <w:pStyle w:val="4"/>
        <w:numPr>
          <w:ilvl w:val="0"/>
          <w:numId w:val="0"/>
        </w:numPr>
        <w:spacing w:line="300" w:lineRule="exact"/>
        <w:ind w:left="502" w:hangingChars="193" w:hanging="502"/>
        <w:rPr>
          <w:color w:val="000000" w:themeColor="text1"/>
          <w:sz w:val="24"/>
          <w:szCs w:val="24"/>
        </w:rPr>
      </w:pPr>
      <w:r w:rsidRPr="00252B98">
        <w:rPr>
          <w:rFonts w:hAnsi="標楷體" w:cs="新細明體" w:hint="eastAsia"/>
          <w:color w:val="000000" w:themeColor="text1"/>
          <w:kern w:val="0"/>
          <w:sz w:val="24"/>
          <w:szCs w:val="24"/>
        </w:rPr>
        <w:t>註：編號</w:t>
      </w:r>
      <w:r w:rsidR="00BE4D8F" w:rsidRPr="00252B98">
        <w:rPr>
          <w:rFonts w:hAnsi="標楷體" w:cs="新細明體" w:hint="eastAsia"/>
          <w:color w:val="000000" w:themeColor="text1"/>
          <w:kern w:val="0"/>
          <w:sz w:val="24"/>
          <w:szCs w:val="24"/>
        </w:rPr>
        <w:t>第</w:t>
      </w:r>
      <w:r w:rsidRPr="00252B98">
        <w:rPr>
          <w:rFonts w:hAnsi="標楷體" w:cs="新細明體" w:hint="eastAsia"/>
          <w:color w:val="000000" w:themeColor="text1"/>
          <w:kern w:val="0"/>
          <w:sz w:val="24"/>
          <w:szCs w:val="24"/>
        </w:rPr>
        <w:t>1</w:t>
      </w:r>
      <w:r w:rsidR="00BE4D8F" w:rsidRPr="00252B98">
        <w:rPr>
          <w:rFonts w:hAnsi="標楷體" w:cs="新細明體" w:hint="eastAsia"/>
          <w:color w:val="000000" w:themeColor="text1"/>
          <w:kern w:val="0"/>
          <w:sz w:val="24"/>
          <w:szCs w:val="24"/>
        </w:rPr>
        <w:t>案</w:t>
      </w:r>
      <w:r w:rsidRPr="00252B98">
        <w:rPr>
          <w:rFonts w:hAnsi="標楷體" w:cs="新細明體" w:hint="eastAsia"/>
          <w:color w:val="000000" w:themeColor="text1"/>
          <w:kern w:val="0"/>
          <w:sz w:val="24"/>
          <w:szCs w:val="24"/>
        </w:rPr>
        <w:t>，係第一階段，申請變更溫泉產業特定專用區開發許可範圍及處理原則。</w:t>
      </w:r>
    </w:p>
    <w:p w:rsidR="00FD0AFF" w:rsidRDefault="00FD0AFF" w:rsidP="00FD0AFF">
      <w:pPr>
        <w:pStyle w:val="4"/>
        <w:numPr>
          <w:ilvl w:val="0"/>
          <w:numId w:val="0"/>
        </w:numPr>
        <w:spacing w:line="300" w:lineRule="exact"/>
        <w:rPr>
          <w:color w:val="000000" w:themeColor="text1"/>
          <w:sz w:val="24"/>
          <w:szCs w:val="24"/>
        </w:rPr>
      </w:pPr>
      <w:r w:rsidRPr="00252B98">
        <w:rPr>
          <w:rFonts w:hint="eastAsia"/>
          <w:color w:val="000000" w:themeColor="text1"/>
          <w:sz w:val="24"/>
          <w:szCs w:val="24"/>
        </w:rPr>
        <w:t>資料來源：內政部。</w:t>
      </w:r>
    </w:p>
    <w:p w:rsidR="00060A49" w:rsidRPr="00252B98" w:rsidRDefault="00060A49" w:rsidP="00FD0AFF">
      <w:pPr>
        <w:pStyle w:val="4"/>
        <w:numPr>
          <w:ilvl w:val="0"/>
          <w:numId w:val="0"/>
        </w:numPr>
        <w:spacing w:line="300" w:lineRule="exact"/>
        <w:rPr>
          <w:color w:val="000000" w:themeColor="text1"/>
          <w:sz w:val="24"/>
          <w:szCs w:val="24"/>
        </w:rPr>
      </w:pPr>
    </w:p>
    <w:p w:rsidR="00FD0AFF" w:rsidRPr="00252B98" w:rsidRDefault="00FD0AFF" w:rsidP="00FD0AFF">
      <w:pPr>
        <w:pStyle w:val="2"/>
        <w:numPr>
          <w:ilvl w:val="0"/>
          <w:numId w:val="0"/>
        </w:numPr>
        <w:ind w:left="1418" w:firstLineChars="208" w:firstLine="708"/>
        <w:rPr>
          <w:rFonts w:hAnsi="標楷體" w:cs="新細明體"/>
          <w:color w:val="000000" w:themeColor="text1"/>
          <w:kern w:val="0"/>
          <w:szCs w:val="32"/>
        </w:rPr>
      </w:pPr>
      <w:bookmarkStart w:id="948" w:name="_Toc469578743"/>
      <w:bookmarkStart w:id="949" w:name="_Toc469678815"/>
      <w:bookmarkStart w:id="950" w:name="_Toc470009898"/>
      <w:bookmarkStart w:id="951" w:name="_Toc470023309"/>
      <w:r w:rsidRPr="00252B98">
        <w:rPr>
          <w:rFonts w:hint="eastAsia"/>
          <w:color w:val="000000" w:themeColor="text1"/>
          <w:szCs w:val="32"/>
        </w:rPr>
        <w:t>依前開表列案件之時程概況，內政部自受理案件至核定之時程頗長。例如：</w:t>
      </w:r>
      <w:r w:rsidRPr="00252B98">
        <w:rPr>
          <w:rFonts w:hAnsi="標楷體" w:cs="新細明體" w:hint="eastAsia"/>
          <w:color w:val="000000" w:themeColor="text1"/>
          <w:kern w:val="0"/>
          <w:szCs w:val="32"/>
        </w:rPr>
        <w:t>變更臺北市北投區行義路一小段49地號等保護區為溫泉產業特定專用區（第一階段：可申請變更溫泉產業特定專用區開發許可範圍及處理原則）主要計畫案（15公頃），內政部於97年5月29日受理，惟迄102年9月24日始予核定；變更知本風景特定區（第3次通盤檢討）案（588.11公頃），內政部於94年9月16日受理，惟迄99年9月2日始予核定，審議期間均達5年之久；而擬定瑞穗溫泉特定區計畫案（960.3公頃），內政部於100年11月28日受理，迄今已逾5年，案件</w:t>
      </w:r>
      <w:r w:rsidRPr="00252B98">
        <w:rPr>
          <w:rFonts w:hAnsi="標楷體" w:cs="新細明體" w:hint="eastAsia"/>
          <w:color w:val="000000" w:themeColor="text1"/>
          <w:kern w:val="0"/>
          <w:szCs w:val="32"/>
        </w:rPr>
        <w:lastRenderedPageBreak/>
        <w:t>進度仍處於內政部都委會專案小組聽取簡報之階段。</w:t>
      </w:r>
      <w:bookmarkEnd w:id="948"/>
      <w:bookmarkEnd w:id="949"/>
      <w:bookmarkEnd w:id="950"/>
      <w:bookmarkEnd w:id="951"/>
    </w:p>
    <w:p w:rsidR="00FD0AFF" w:rsidRPr="00252B98" w:rsidRDefault="00FD0AFF" w:rsidP="00FD0AFF">
      <w:pPr>
        <w:pStyle w:val="3"/>
        <w:rPr>
          <w:rFonts w:hAnsi="標楷體"/>
          <w:color w:val="000000" w:themeColor="text1"/>
          <w:szCs w:val="32"/>
        </w:rPr>
      </w:pPr>
      <w:bookmarkStart w:id="952" w:name="_Toc469578744"/>
      <w:bookmarkStart w:id="953" w:name="_Toc469678816"/>
      <w:bookmarkStart w:id="954" w:name="_Toc470009899"/>
      <w:bookmarkStart w:id="955" w:name="_Toc470023310"/>
      <w:r w:rsidRPr="00252B98">
        <w:rPr>
          <w:rFonts w:hAnsi="標楷體" w:hint="eastAsia"/>
          <w:color w:val="000000" w:themeColor="text1"/>
          <w:szCs w:val="32"/>
        </w:rPr>
        <w:t>按現行都市計畫之擬定及審議，係採中央、直轄市與縣（市）、鄉（鎮、市）三級三審制。此項審議制度雖保障了計畫審議的嚴謹性，但因現行法令並未界定各級都市計畫委員會之審議功能，故遇有上下級都市計畫委員會對同一項目認知不同時，極易發生不斷退回修正而重複審議之情形，</w:t>
      </w:r>
      <w:r w:rsidR="00DA0859" w:rsidRPr="00252B98">
        <w:rPr>
          <w:rFonts w:hAnsi="標楷體" w:hint="eastAsia"/>
          <w:color w:val="000000" w:themeColor="text1"/>
          <w:szCs w:val="32"/>
        </w:rPr>
        <w:t>致</w:t>
      </w:r>
      <w:r w:rsidRPr="00252B98">
        <w:rPr>
          <w:rFonts w:hAnsi="標楷體" w:hint="eastAsia"/>
          <w:color w:val="000000" w:themeColor="text1"/>
          <w:szCs w:val="32"/>
        </w:rPr>
        <w:t>延宕計畫核定的期程與效率。</w:t>
      </w:r>
      <w:r w:rsidRPr="00252B98">
        <w:rPr>
          <w:rFonts w:hint="eastAsia"/>
          <w:color w:val="000000" w:themeColor="text1"/>
          <w:szCs w:val="32"/>
        </w:rPr>
        <w:t>本院前調查「</w:t>
      </w:r>
      <w:r w:rsidRPr="00252B98">
        <w:rPr>
          <w:rFonts w:hAnsi="標楷體"/>
          <w:color w:val="000000" w:themeColor="text1"/>
          <w:szCs w:val="32"/>
        </w:rPr>
        <w:fldChar w:fldCharType="begin"/>
      </w:r>
      <w:r w:rsidRPr="00252B98">
        <w:rPr>
          <w:rFonts w:hAnsi="標楷體"/>
          <w:color w:val="000000" w:themeColor="text1"/>
          <w:szCs w:val="32"/>
        </w:rPr>
        <w:instrText xml:space="preserve"> MERGEFIELD </w:instrText>
      </w:r>
      <w:r w:rsidRPr="00252B98">
        <w:rPr>
          <w:rFonts w:hAnsi="標楷體" w:hint="eastAsia"/>
          <w:color w:val="000000" w:themeColor="text1"/>
          <w:szCs w:val="32"/>
        </w:rPr>
        <w:instrText>案由</w:instrText>
      </w:r>
      <w:r w:rsidRPr="00252B98">
        <w:rPr>
          <w:rFonts w:hAnsi="標楷體"/>
          <w:color w:val="000000" w:themeColor="text1"/>
          <w:szCs w:val="32"/>
        </w:rPr>
        <w:instrText xml:space="preserve"> </w:instrText>
      </w:r>
      <w:r w:rsidRPr="00252B98">
        <w:rPr>
          <w:rFonts w:hAnsi="標楷體"/>
          <w:color w:val="000000" w:themeColor="text1"/>
          <w:szCs w:val="32"/>
        </w:rPr>
        <w:fldChar w:fldCharType="separate"/>
      </w:r>
      <w:r w:rsidRPr="00252B98">
        <w:rPr>
          <w:rFonts w:hAnsi="標楷體" w:hint="eastAsia"/>
          <w:noProof/>
          <w:color w:val="000000" w:themeColor="text1"/>
          <w:szCs w:val="32"/>
        </w:rPr>
        <w:t>我國至民國99年底，已依都市計畫法發布431個都市計畫區，區內人口數約占總人口數之8成，惟查多數都市計畫之實施，包括規劃、發展及土地使用管制等，與原計劃目標落差甚大，嚴重影響都市居民生活品質。究中央及地方主管機關是否涉有違失？認有就法制、組織、執行等層面進行總體檢之必要</w:t>
      </w:r>
      <w:r w:rsidRPr="00252B98">
        <w:rPr>
          <w:rFonts w:hAnsi="標楷體"/>
          <w:color w:val="000000" w:themeColor="text1"/>
          <w:szCs w:val="32"/>
        </w:rPr>
        <w:fldChar w:fldCharType="end"/>
      </w:r>
      <w:r w:rsidRPr="00252B98">
        <w:rPr>
          <w:rFonts w:hint="eastAsia"/>
          <w:color w:val="000000" w:themeColor="text1"/>
          <w:szCs w:val="32"/>
        </w:rPr>
        <w:t>」乙案</w:t>
      </w:r>
      <w:r w:rsidRPr="00252B98">
        <w:rPr>
          <w:rStyle w:val="aff8"/>
          <w:color w:val="000000" w:themeColor="text1"/>
          <w:szCs w:val="32"/>
        </w:rPr>
        <w:footnoteReference w:id="23"/>
      </w:r>
      <w:r w:rsidRPr="00252B98">
        <w:rPr>
          <w:rFonts w:hint="eastAsia"/>
          <w:color w:val="000000" w:themeColor="text1"/>
          <w:szCs w:val="32"/>
        </w:rPr>
        <w:t>，即提出：</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內政部允應清楚界定中央與地方都市計畫委員會之審議功能，並檢討簡化三級三審之審議程序，避免因重複審議、認知差異或立場不同，造成都市計畫審議時程一再延宕，另請建立政府部門間之整合與協調機制，以提升規劃品質並兼顧行政效率」之調查意見，函請內政部檢討在案；該部（營建署）雖已將上開調查意見納入後續修法參考，並先從訂定變更審議規範、處理原則、作業要點、審議原則、補充規定、注意事項或設置基準等行政規則，以作為審查之參據，惟能否確實達成提升規劃</w:t>
      </w:r>
      <w:r w:rsidRPr="00252B98">
        <w:rPr>
          <w:rFonts w:hAnsi="標楷體" w:hint="eastAsia"/>
          <w:color w:val="000000" w:themeColor="text1"/>
          <w:szCs w:val="32"/>
        </w:rPr>
        <w:lastRenderedPageBreak/>
        <w:t>品質與行政效率之效果，仍待觀察。</w:t>
      </w:r>
      <w:bookmarkEnd w:id="952"/>
      <w:bookmarkEnd w:id="953"/>
      <w:bookmarkEnd w:id="954"/>
      <w:bookmarkEnd w:id="955"/>
    </w:p>
    <w:p w:rsidR="00FD0AFF" w:rsidRPr="00252B98" w:rsidRDefault="00FD0AFF" w:rsidP="00FD0AFF">
      <w:pPr>
        <w:pStyle w:val="3"/>
        <w:rPr>
          <w:rFonts w:hAnsi="標楷體"/>
          <w:color w:val="000000" w:themeColor="text1"/>
          <w:szCs w:val="32"/>
        </w:rPr>
      </w:pPr>
      <w:bookmarkStart w:id="956" w:name="_Toc469578745"/>
      <w:bookmarkStart w:id="957" w:name="_Toc469678817"/>
      <w:bookmarkStart w:id="958" w:name="_Toc470009900"/>
      <w:bookmarkStart w:id="959" w:name="_Toc470023311"/>
      <w:r w:rsidRPr="00252B98">
        <w:rPr>
          <w:rFonts w:hAnsi="標楷體" w:hint="eastAsia"/>
          <w:color w:val="000000" w:themeColor="text1"/>
          <w:szCs w:val="32"/>
        </w:rPr>
        <w:t>此外，依各級都市計畫委員會組織規程第4條規定：</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第一項）都市計畫委員會主任委員，由內政部、各級地方政府或鄉(鎮、市)公所首長分別兼任；其在直轄市、縣(市)政府，並得指派副首長或主管業務機關首長擔任之。</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第二項）都市計畫委員會副主任委員，由主任委員就委員中指派一人擔任之。</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第三項）都市計畫委員會委員，由內政部，各級地方政府或鄉(鎮、市)公所首長分別就左列人員派聘之：一、主管業務機關首長或單位主管。二、有關業務機關首長或單位主管或代表。三、具有專門學術經驗之專家。四、熱心公益人士。</w:t>
      </w:r>
      <w:r w:rsidRPr="00252B98">
        <w:rPr>
          <w:rFonts w:hAnsi="標楷體"/>
          <w:color w:val="000000" w:themeColor="text1"/>
          <w:szCs w:val="32"/>
        </w:rPr>
        <w:t>……</w:t>
      </w:r>
      <w:r w:rsidRPr="00252B98">
        <w:rPr>
          <w:rFonts w:hAnsi="標楷體" w:hint="eastAsia"/>
          <w:color w:val="000000" w:themeColor="text1"/>
          <w:szCs w:val="32"/>
        </w:rPr>
        <w:t>」及第6條規定：「都市計畫委員會委員任期為一年，期滿得續聘之。但依第四條第三項第三款或第四款派聘之委員，續聘以三次為限。依第四條第三項第一款及第二款派聘之委員，於任期內職務異動時，得改聘之。依第四條第三項第三款或第四款派聘之委員，每次改聘不得超過該等委員人數二分之一。」爰隨著時間不斷經過，都市計畫委員會委員即將因職務異動或期滿不再續聘等因素而改聘</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新聘委員，其對於審議中案件之認知</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觀念與見解，若與前任委員並不一致時，則案件能否順利完成審議或完成審議時程，均</w:t>
      </w:r>
      <w:r w:rsidR="00DA0859" w:rsidRPr="00252B98">
        <w:rPr>
          <w:rFonts w:hAnsi="標楷體" w:hint="eastAsia"/>
          <w:color w:val="000000" w:themeColor="text1"/>
          <w:szCs w:val="32"/>
        </w:rPr>
        <w:t>難以</w:t>
      </w:r>
      <w:r w:rsidRPr="00252B98">
        <w:rPr>
          <w:rFonts w:hAnsi="標楷體" w:hint="eastAsia"/>
          <w:color w:val="000000" w:themeColor="text1"/>
          <w:szCs w:val="32"/>
        </w:rPr>
        <w:t>預測</w:t>
      </w:r>
      <w:r w:rsidR="00DA0859" w:rsidRPr="00252B98">
        <w:rPr>
          <w:rFonts w:hAnsi="標楷體" w:hint="eastAsia"/>
          <w:color w:val="000000" w:themeColor="text1"/>
          <w:szCs w:val="32"/>
        </w:rPr>
        <w:t>與期待</w:t>
      </w:r>
      <w:r w:rsidRPr="00252B98">
        <w:rPr>
          <w:rFonts w:hAnsi="標楷體" w:hint="eastAsia"/>
          <w:color w:val="000000" w:themeColor="text1"/>
          <w:szCs w:val="32"/>
        </w:rPr>
        <w:t>。</w:t>
      </w:r>
      <w:bookmarkEnd w:id="956"/>
      <w:bookmarkEnd w:id="957"/>
      <w:bookmarkEnd w:id="958"/>
      <w:bookmarkEnd w:id="959"/>
    </w:p>
    <w:p w:rsidR="00FD0AFF" w:rsidRPr="00252B98" w:rsidRDefault="00FD0AFF" w:rsidP="00FD0AFF">
      <w:pPr>
        <w:pStyle w:val="3"/>
        <w:rPr>
          <w:rFonts w:hAnsi="標楷體"/>
          <w:color w:val="000000" w:themeColor="text1"/>
          <w:szCs w:val="32"/>
        </w:rPr>
      </w:pPr>
      <w:bookmarkStart w:id="960" w:name="_Toc469578746"/>
      <w:bookmarkStart w:id="961" w:name="_Toc469678818"/>
      <w:bookmarkStart w:id="962" w:name="_Toc470009901"/>
      <w:bookmarkStart w:id="963" w:name="_Toc470023312"/>
      <w:r w:rsidRPr="00252B98">
        <w:rPr>
          <w:rFonts w:hint="eastAsia"/>
          <w:color w:val="000000" w:themeColor="text1"/>
        </w:rPr>
        <w:t>綜上，</w:t>
      </w:r>
      <w:r w:rsidRPr="00252B98">
        <w:rPr>
          <w:rFonts w:hAnsi="標楷體" w:hint="eastAsia"/>
          <w:color w:val="000000" w:themeColor="text1"/>
          <w:szCs w:val="32"/>
        </w:rPr>
        <w:t>地方</w:t>
      </w:r>
      <w:r w:rsidRPr="00252B98">
        <w:rPr>
          <w:rFonts w:hint="eastAsia"/>
          <w:color w:val="000000" w:themeColor="text1"/>
        </w:rPr>
        <w:t>政府能否順利執行</w:t>
      </w:r>
      <w:r w:rsidRPr="00252B98">
        <w:rPr>
          <w:rFonts w:hAnsi="標楷體" w:hint="eastAsia"/>
          <w:color w:val="000000" w:themeColor="text1"/>
          <w:szCs w:val="32"/>
        </w:rPr>
        <w:t>溫泉開發管理</w:t>
      </w:r>
      <w:r w:rsidRPr="00252B98">
        <w:rPr>
          <w:rFonts w:hint="eastAsia"/>
          <w:color w:val="000000" w:themeColor="text1"/>
        </w:rPr>
        <w:t>計畫，加速輔導轄內</w:t>
      </w:r>
      <w:r w:rsidRPr="00252B98">
        <w:rPr>
          <w:rFonts w:hAnsi="標楷體" w:hint="eastAsia"/>
          <w:color w:val="000000" w:themeColor="text1"/>
          <w:szCs w:val="32"/>
        </w:rPr>
        <w:t>之溫泉取供事業或溫泉使用事業合法化，</w:t>
      </w:r>
      <w:r w:rsidRPr="00252B98">
        <w:rPr>
          <w:rFonts w:hint="eastAsia"/>
          <w:color w:val="000000" w:themeColor="text1"/>
        </w:rPr>
        <w:t>各級</w:t>
      </w:r>
      <w:r w:rsidRPr="00252B98">
        <w:rPr>
          <w:rFonts w:hAnsi="標楷體" w:hint="eastAsia"/>
          <w:color w:val="000000" w:themeColor="text1"/>
          <w:szCs w:val="32"/>
        </w:rPr>
        <w:t>都市計畫委員會對於溫泉區計畫之審議期程，具有重大影響。如因上下級都市計畫委員會對審議項目之認知不同，或因委員異動而產生觀念與見解的差異等因素，致都市計畫審議時程過於冗長，顯不利地方行政機關之後續施政或作為。</w:t>
      </w:r>
      <w:r w:rsidRPr="00252B98">
        <w:rPr>
          <w:rFonts w:hint="eastAsia"/>
          <w:color w:val="000000" w:themeColor="text1"/>
        </w:rPr>
        <w:t>內政</w:t>
      </w:r>
      <w:r w:rsidRPr="00252B98">
        <w:rPr>
          <w:rFonts w:hint="eastAsia"/>
          <w:color w:val="000000" w:themeColor="text1"/>
        </w:rPr>
        <w:lastRenderedPageBreak/>
        <w:t>部允宜適度管控都市計畫審議時程，並與相關地方政府加強溝通或提供適時協助，俾利加速完成計畫審議，健全當地溫泉區之發展與管理</w:t>
      </w:r>
      <w:r w:rsidRPr="00252B98">
        <w:rPr>
          <w:rFonts w:hint="eastAsia"/>
          <w:color w:val="000000" w:themeColor="text1"/>
          <w:szCs w:val="32"/>
        </w:rPr>
        <w:t>。</w:t>
      </w:r>
      <w:bookmarkEnd w:id="960"/>
      <w:bookmarkEnd w:id="961"/>
      <w:bookmarkEnd w:id="962"/>
      <w:bookmarkEnd w:id="963"/>
    </w:p>
    <w:p w:rsidR="0094533A" w:rsidRPr="00252B98" w:rsidRDefault="0094533A" w:rsidP="006F6828">
      <w:pPr>
        <w:pStyle w:val="2"/>
        <w:adjustRightInd w:val="0"/>
        <w:ind w:left="1020" w:hanging="680"/>
        <w:rPr>
          <w:b/>
          <w:color w:val="000000" w:themeColor="text1"/>
        </w:rPr>
      </w:pPr>
      <w:bookmarkStart w:id="964" w:name="_Toc470023313"/>
      <w:r w:rsidRPr="00252B98">
        <w:rPr>
          <w:rFonts w:hint="eastAsia"/>
          <w:b/>
          <w:color w:val="000000" w:themeColor="text1"/>
        </w:rPr>
        <w:t>地方主管機關辦理溫泉相關業務之人力資源，攸關溫泉業務之順遂與否；部分地方政府辦理溫泉業務之人力欠缺或其專業仍待加強，明顯影響相關溫泉業務之</w:t>
      </w:r>
      <w:r w:rsidR="00DA0859" w:rsidRPr="00252B98">
        <w:rPr>
          <w:rFonts w:hint="eastAsia"/>
          <w:b/>
          <w:color w:val="000000" w:themeColor="text1"/>
        </w:rPr>
        <w:t>推展</w:t>
      </w:r>
      <w:r w:rsidRPr="00252B98">
        <w:rPr>
          <w:rFonts w:hint="eastAsia"/>
          <w:b/>
          <w:color w:val="000000" w:themeColor="text1"/>
        </w:rPr>
        <w:t>，亟應積極研謀改善。</w:t>
      </w:r>
      <w:bookmarkEnd w:id="124"/>
      <w:bookmarkEnd w:id="964"/>
    </w:p>
    <w:p w:rsidR="0094533A" w:rsidRPr="00252B98" w:rsidRDefault="0094533A" w:rsidP="00F60476">
      <w:pPr>
        <w:pStyle w:val="3"/>
        <w:rPr>
          <w:rFonts w:hAnsi="標楷體"/>
          <w:color w:val="000000" w:themeColor="text1"/>
        </w:rPr>
      </w:pPr>
      <w:bookmarkStart w:id="965" w:name="_Toc469037858"/>
      <w:bookmarkStart w:id="966" w:name="_Toc469424170"/>
      <w:bookmarkStart w:id="967" w:name="_Toc469475055"/>
      <w:bookmarkStart w:id="968" w:name="_Toc469578748"/>
      <w:bookmarkStart w:id="969" w:name="_Toc469678820"/>
      <w:bookmarkStart w:id="970" w:name="_Toc470009903"/>
      <w:bookmarkStart w:id="971" w:name="_Toc470023314"/>
      <w:r w:rsidRPr="00252B98">
        <w:rPr>
          <w:rFonts w:hint="eastAsia"/>
          <w:color w:val="000000" w:themeColor="text1"/>
        </w:rPr>
        <w:t>依溫泉法第2條規定，溫泉之地方主管機關，在直轄市為直轄市政府，在縣(市)為縣(市)政府。有關溫泉之業務，可能涉及地方政府之</w:t>
      </w:r>
      <w:r w:rsidRPr="00252B98">
        <w:rPr>
          <w:rFonts w:hAnsi="標楷體" w:hint="eastAsia"/>
          <w:color w:val="000000" w:themeColor="text1"/>
        </w:rPr>
        <w:t>水利單位、觀光單位、</w:t>
      </w:r>
      <w:r w:rsidRPr="00252B98">
        <w:rPr>
          <w:rFonts w:hint="eastAsia"/>
          <w:color w:val="000000" w:themeColor="text1"/>
        </w:rPr>
        <w:t>衛生單位</w:t>
      </w:r>
      <w:r w:rsidRPr="00252B98">
        <w:rPr>
          <w:rFonts w:ascii="新細明體" w:eastAsia="新細明體" w:hAnsi="新細明體" w:hint="eastAsia"/>
          <w:color w:val="000000" w:themeColor="text1"/>
        </w:rPr>
        <w:t>、</w:t>
      </w:r>
      <w:r w:rsidRPr="00252B98">
        <w:rPr>
          <w:rFonts w:hint="eastAsia"/>
          <w:color w:val="000000" w:themeColor="text1"/>
        </w:rPr>
        <w:t>原住民單位</w:t>
      </w:r>
      <w:r w:rsidRPr="00252B98">
        <w:rPr>
          <w:rFonts w:ascii="新細明體" w:eastAsia="新細明體" w:hAnsi="新細明體" w:hint="eastAsia"/>
          <w:color w:val="000000" w:themeColor="text1"/>
        </w:rPr>
        <w:t>、</w:t>
      </w:r>
      <w:r w:rsidRPr="00252B98">
        <w:rPr>
          <w:rFonts w:hint="eastAsia"/>
          <w:color w:val="000000" w:themeColor="text1"/>
        </w:rPr>
        <w:t>建築管理單位等。各地方主管機關之公務員，身處第一線辦理各地之溫泉相關業務，渠等之人力是否</w:t>
      </w:r>
      <w:r w:rsidR="00054F86" w:rsidRPr="00252B98">
        <w:rPr>
          <w:rFonts w:hint="eastAsia"/>
          <w:color w:val="000000" w:themeColor="text1"/>
        </w:rPr>
        <w:t>足夠</w:t>
      </w:r>
      <w:r w:rsidRPr="00252B98">
        <w:rPr>
          <w:rFonts w:hint="eastAsia"/>
          <w:color w:val="000000" w:themeColor="text1"/>
        </w:rPr>
        <w:t>與專業智能是否</w:t>
      </w:r>
      <w:r w:rsidR="00054F86" w:rsidRPr="00252B98">
        <w:rPr>
          <w:rFonts w:hint="eastAsia"/>
          <w:color w:val="000000" w:themeColor="text1"/>
        </w:rPr>
        <w:t>具備</w:t>
      </w:r>
      <w:r w:rsidRPr="00252B98">
        <w:rPr>
          <w:rFonts w:hint="eastAsia"/>
          <w:color w:val="000000" w:themeColor="text1"/>
        </w:rPr>
        <w:t>，攸關溫泉業務得否順遂推展。</w:t>
      </w:r>
      <w:bookmarkEnd w:id="965"/>
      <w:bookmarkEnd w:id="966"/>
      <w:bookmarkEnd w:id="967"/>
      <w:bookmarkEnd w:id="968"/>
      <w:bookmarkEnd w:id="969"/>
      <w:bookmarkEnd w:id="970"/>
      <w:bookmarkEnd w:id="971"/>
    </w:p>
    <w:p w:rsidR="0094533A" w:rsidRPr="00252B98" w:rsidRDefault="00054F86" w:rsidP="00F60476">
      <w:pPr>
        <w:pStyle w:val="3"/>
        <w:rPr>
          <w:rFonts w:hAnsi="標楷體"/>
          <w:color w:val="000000" w:themeColor="text1"/>
        </w:rPr>
      </w:pPr>
      <w:bookmarkStart w:id="972" w:name="_Toc469037859"/>
      <w:bookmarkStart w:id="973" w:name="_Toc469424171"/>
      <w:bookmarkStart w:id="974" w:name="_Toc469475056"/>
      <w:bookmarkStart w:id="975" w:name="_Toc469578749"/>
      <w:bookmarkStart w:id="976" w:name="_Toc469678821"/>
      <w:bookmarkStart w:id="977" w:name="_Toc470009904"/>
      <w:bookmarkStart w:id="978" w:name="_Toc470023315"/>
      <w:r w:rsidRPr="00252B98">
        <w:rPr>
          <w:rFonts w:hint="eastAsia"/>
          <w:color w:val="000000" w:themeColor="text1"/>
        </w:rPr>
        <w:t>在本院諮詢會議時與會之專家學者即指明地方主管機關對於溫泉業務人力欠缺及專業有待加強等問題，應予重視；原民會於本院座談會中亦表示，該會</w:t>
      </w:r>
      <w:r w:rsidRPr="00252B98">
        <w:rPr>
          <w:rFonts w:hint="eastAsia"/>
          <w:color w:val="000000" w:themeColor="text1"/>
          <w:szCs w:val="32"/>
          <w:lang w:eastAsia="zh-HK"/>
        </w:rPr>
        <w:t>每3個月邀集地方政府，召開定期檢討會議及訓練，</w:t>
      </w:r>
      <w:r w:rsidRPr="00252B98">
        <w:rPr>
          <w:rFonts w:hint="eastAsia"/>
          <w:color w:val="000000" w:themeColor="text1"/>
          <w:szCs w:val="32"/>
        </w:rPr>
        <w:t>因</w:t>
      </w:r>
      <w:r w:rsidRPr="00252B98">
        <w:rPr>
          <w:rFonts w:hint="eastAsia"/>
          <w:color w:val="000000" w:themeColor="text1"/>
          <w:szCs w:val="32"/>
          <w:lang w:eastAsia="zh-HK"/>
        </w:rPr>
        <w:t>溫泉工作</w:t>
      </w:r>
      <w:r w:rsidRPr="00252B98">
        <w:rPr>
          <w:rFonts w:hint="eastAsia"/>
          <w:color w:val="000000" w:themeColor="text1"/>
          <w:szCs w:val="32"/>
        </w:rPr>
        <w:t>之</w:t>
      </w:r>
      <w:r w:rsidRPr="00252B98">
        <w:rPr>
          <w:rFonts w:hint="eastAsia"/>
          <w:color w:val="000000" w:themeColor="text1"/>
          <w:szCs w:val="32"/>
          <w:lang w:eastAsia="zh-HK"/>
        </w:rPr>
        <w:t>專業度高</w:t>
      </w:r>
      <w:r w:rsidRPr="00252B98">
        <w:rPr>
          <w:rFonts w:hint="eastAsia"/>
          <w:color w:val="000000" w:themeColor="text1"/>
          <w:szCs w:val="32"/>
        </w:rPr>
        <w:t>，人員</w:t>
      </w:r>
      <w:r w:rsidRPr="00252B98">
        <w:rPr>
          <w:rFonts w:hint="eastAsia"/>
          <w:color w:val="000000" w:themeColor="text1"/>
          <w:szCs w:val="32"/>
          <w:lang w:eastAsia="zh-HK"/>
        </w:rPr>
        <w:t>流動率</w:t>
      </w:r>
      <w:r w:rsidRPr="00252B98">
        <w:rPr>
          <w:rFonts w:hint="eastAsia"/>
          <w:color w:val="000000" w:themeColor="text1"/>
          <w:szCs w:val="32"/>
        </w:rPr>
        <w:t>亦</w:t>
      </w:r>
      <w:r w:rsidRPr="00252B98">
        <w:rPr>
          <w:rFonts w:hint="eastAsia"/>
          <w:color w:val="000000" w:themeColor="text1"/>
          <w:szCs w:val="32"/>
          <w:lang w:eastAsia="zh-HK"/>
        </w:rPr>
        <w:t>高，需要有傳承及經驗累積。</w:t>
      </w:r>
      <w:r w:rsidRPr="00252B98">
        <w:rPr>
          <w:rFonts w:hint="eastAsia"/>
          <w:color w:val="000000" w:themeColor="text1"/>
          <w:szCs w:val="32"/>
        </w:rPr>
        <w:t>除專家學者與中央主管機關原民會指出此一問題外，地方政府亦坦承此實務困擾。以</w:t>
      </w:r>
      <w:r w:rsidRPr="00252B98">
        <w:rPr>
          <w:rFonts w:hint="eastAsia"/>
          <w:color w:val="000000" w:themeColor="text1"/>
        </w:rPr>
        <w:t>南投縣為例，該府函復本院表示因經費及人力不足，除負責溫泉業務外，尚有其他目的事業相關業務，故無配置專責之稽查人員每月進行稽查，僅由觀光處、工務處、衛生局等單位辦理定期（雙月一次）溫泉聯合稽查，針對非法溫泉業者，依溫泉法進行裁罰，致稽查進度及非法業者裁罰無明顯之績效；另以桃園市為例，該府函復本院資料中述明，開發業者之申請案大多屬深水井開發鑿設方式，其對於各案地下深層地質之探勘、後續深水井</w:t>
      </w:r>
      <w:r w:rsidRPr="00252B98">
        <w:rPr>
          <w:rFonts w:hint="eastAsia"/>
          <w:color w:val="000000" w:themeColor="text1"/>
        </w:rPr>
        <w:lastRenderedPageBreak/>
        <w:t>之維護、監測及管理機制及維護方法等相關知識及訊息較為缺乏，故於受理開發及後續管理部分，較難判別溫泉業者所述狀況是否合理，僅能以業者提供之資料來判斷所述事實是否符合常理，故於現場稽查及稽核所為之判斷未能確</w:t>
      </w:r>
      <w:r w:rsidR="00F34479" w:rsidRPr="00252B98">
        <w:rPr>
          <w:rFonts w:hint="eastAsia"/>
          <w:color w:val="000000" w:themeColor="text1"/>
        </w:rPr>
        <w:t>定</w:t>
      </w:r>
      <w:r w:rsidRPr="00252B98">
        <w:rPr>
          <w:rFonts w:hint="eastAsia"/>
          <w:color w:val="000000" w:themeColor="text1"/>
        </w:rPr>
        <w:t>是否正確，建議可增加相關教育訓練課程，讓承辦人員於現場稽核相關判斷上具專業性。</w:t>
      </w:r>
      <w:bookmarkEnd w:id="972"/>
      <w:bookmarkEnd w:id="973"/>
      <w:bookmarkEnd w:id="974"/>
      <w:bookmarkEnd w:id="975"/>
      <w:bookmarkEnd w:id="976"/>
      <w:bookmarkEnd w:id="977"/>
      <w:bookmarkEnd w:id="978"/>
    </w:p>
    <w:p w:rsidR="0094533A" w:rsidRPr="00252B98" w:rsidRDefault="0094533A" w:rsidP="00F60476">
      <w:pPr>
        <w:pStyle w:val="3"/>
        <w:rPr>
          <w:color w:val="000000" w:themeColor="text1"/>
        </w:rPr>
      </w:pPr>
      <w:bookmarkStart w:id="979" w:name="_Toc469037860"/>
      <w:bookmarkStart w:id="980" w:name="_Toc469424172"/>
      <w:bookmarkStart w:id="981" w:name="_Toc469475057"/>
      <w:bookmarkStart w:id="982" w:name="_Toc469578750"/>
      <w:bookmarkStart w:id="983" w:name="_Toc469678822"/>
      <w:bookmarkStart w:id="984" w:name="_Toc470009905"/>
      <w:bookmarkStart w:id="985" w:name="_Toc470023316"/>
      <w:r w:rsidRPr="00252B98">
        <w:rPr>
          <w:rFonts w:hint="eastAsia"/>
          <w:color w:val="000000" w:themeColor="text1"/>
        </w:rPr>
        <w:t>對於轄內有溫泉資源之</w:t>
      </w:r>
      <w:r w:rsidRPr="00252B98">
        <w:rPr>
          <w:rFonts w:hAnsi="標楷體" w:hint="eastAsia"/>
          <w:color w:val="000000" w:themeColor="text1"/>
        </w:rPr>
        <w:t>各相關</w:t>
      </w:r>
      <w:r w:rsidRPr="00252B98">
        <w:rPr>
          <w:rFonts w:hint="eastAsia"/>
          <w:color w:val="000000" w:themeColor="text1"/>
        </w:rPr>
        <w:t>地方政府，宜基於對溫泉資源之重視，寬列預算並適當補充人力，避免陷入巧婦難為無米之炊之窘境；對於溫泉相關業務之主管及承辦或接辦人員，應施以適切之專業培訓，鼓勵其進行經驗分享及交流，建立跨縣市之相互合作機制，藉以養成與完備渠等工作上所需之專業能力，以利溫泉業務之健全。中央主管機關，除成立諮詢窗口以提供專業協助外，應將各相關地方主管機關投入溫泉業務之人力資源情形及其專業情形，納入年度之溫泉管理查核計畫中，以督促並輔導部分地方政府儘速改善人力或專業欠缺之問題。</w:t>
      </w:r>
      <w:bookmarkEnd w:id="979"/>
      <w:bookmarkEnd w:id="980"/>
      <w:bookmarkEnd w:id="981"/>
      <w:bookmarkEnd w:id="982"/>
      <w:bookmarkEnd w:id="983"/>
      <w:bookmarkEnd w:id="984"/>
      <w:bookmarkEnd w:id="985"/>
    </w:p>
    <w:p w:rsidR="0094533A" w:rsidRPr="00252B98" w:rsidRDefault="0094533A" w:rsidP="00F60476">
      <w:pPr>
        <w:pStyle w:val="2"/>
        <w:rPr>
          <w:b/>
          <w:color w:val="000000" w:themeColor="text1"/>
        </w:rPr>
      </w:pPr>
      <w:bookmarkStart w:id="986" w:name="_Toc469037876"/>
      <w:bookmarkStart w:id="987" w:name="_Toc470023317"/>
      <w:bookmarkEnd w:id="986"/>
      <w:r w:rsidRPr="00252B98">
        <w:rPr>
          <w:rFonts w:hint="eastAsia"/>
          <w:b/>
          <w:color w:val="000000" w:themeColor="text1"/>
        </w:rPr>
        <w:t>原住民地區之溫泉資源豐富，</w:t>
      </w:r>
      <w:r w:rsidRPr="00252B98">
        <w:rPr>
          <w:rFonts w:hAnsi="標楷體" w:hint="eastAsia"/>
          <w:b/>
          <w:color w:val="000000" w:themeColor="text1"/>
          <w:szCs w:val="32"/>
        </w:rPr>
        <w:t>原民會</w:t>
      </w:r>
      <w:r w:rsidR="0018288E" w:rsidRPr="00252B98">
        <w:rPr>
          <w:rFonts w:hAnsi="標楷體" w:hint="eastAsia"/>
          <w:b/>
          <w:color w:val="000000" w:themeColor="text1"/>
          <w:szCs w:val="32"/>
        </w:rPr>
        <w:t>在</w:t>
      </w:r>
      <w:r w:rsidRPr="00252B98">
        <w:rPr>
          <w:rFonts w:hAnsi="標楷體" w:hint="eastAsia"/>
          <w:b/>
          <w:color w:val="000000" w:themeColor="text1"/>
          <w:szCs w:val="32"/>
        </w:rPr>
        <w:t>推動原住民族地區溫泉</w:t>
      </w:r>
      <w:r w:rsidR="002034CD" w:rsidRPr="00252B98">
        <w:rPr>
          <w:rFonts w:hAnsi="標楷體" w:hint="eastAsia"/>
          <w:b/>
          <w:color w:val="000000" w:themeColor="text1"/>
          <w:szCs w:val="32"/>
        </w:rPr>
        <w:t>業之</w:t>
      </w:r>
      <w:r w:rsidRPr="00252B98">
        <w:rPr>
          <w:rFonts w:hAnsi="標楷體" w:hint="eastAsia"/>
          <w:b/>
          <w:color w:val="000000" w:themeColor="text1"/>
          <w:szCs w:val="32"/>
        </w:rPr>
        <w:t>相關工作</w:t>
      </w:r>
      <w:r w:rsidR="0018288E" w:rsidRPr="00252B98">
        <w:rPr>
          <w:rFonts w:hAnsi="標楷體" w:hint="eastAsia"/>
          <w:b/>
          <w:color w:val="000000" w:themeColor="text1"/>
          <w:szCs w:val="32"/>
        </w:rPr>
        <w:t>上</w:t>
      </w:r>
      <w:r w:rsidRPr="00252B98">
        <w:rPr>
          <w:rFonts w:hAnsi="標楷體" w:hint="eastAsia"/>
          <w:b/>
          <w:color w:val="000000" w:themeColor="text1"/>
          <w:szCs w:val="32"/>
        </w:rPr>
        <w:t>，</w:t>
      </w:r>
      <w:r w:rsidR="002034CD" w:rsidRPr="00252B98">
        <w:rPr>
          <w:rFonts w:hAnsi="標楷體" w:hint="eastAsia"/>
          <w:b/>
          <w:color w:val="000000" w:themeColor="text1"/>
          <w:szCs w:val="32"/>
        </w:rPr>
        <w:t>展現積極之態度且有完整具體之規劃</w:t>
      </w:r>
      <w:r w:rsidR="0018288E" w:rsidRPr="00252B98">
        <w:rPr>
          <w:rFonts w:hAnsi="標楷體" w:hint="eastAsia"/>
          <w:b/>
          <w:color w:val="000000" w:themeColor="text1"/>
          <w:szCs w:val="32"/>
        </w:rPr>
        <w:t>，</w:t>
      </w:r>
      <w:r w:rsidRPr="00252B98">
        <w:rPr>
          <w:rFonts w:hAnsi="標楷體" w:hint="eastAsia"/>
          <w:b/>
          <w:color w:val="000000" w:themeColor="text1"/>
          <w:szCs w:val="32"/>
        </w:rPr>
        <w:t>惟目前原住民族地區溫泉業者取得溫泉標章之比例不高，</w:t>
      </w:r>
      <w:r w:rsidRPr="00252B98">
        <w:rPr>
          <w:rFonts w:hint="eastAsia"/>
          <w:b/>
          <w:color w:val="000000" w:themeColor="text1"/>
          <w:szCs w:val="32"/>
        </w:rPr>
        <w:t>建議內政部</w:t>
      </w:r>
      <w:r w:rsidRPr="00252B98">
        <w:rPr>
          <w:rFonts w:ascii="新細明體" w:eastAsia="新細明體" w:hAnsi="新細明體" w:hint="eastAsia"/>
          <w:b/>
          <w:color w:val="000000" w:themeColor="text1"/>
          <w:szCs w:val="32"/>
        </w:rPr>
        <w:t>、</w:t>
      </w:r>
      <w:r w:rsidRPr="00252B98">
        <w:rPr>
          <w:rFonts w:hAnsi="標楷體" w:hint="eastAsia"/>
          <w:b/>
          <w:color w:val="000000" w:themeColor="text1"/>
          <w:szCs w:val="32"/>
        </w:rPr>
        <w:t>交通部及經濟部等各相關中央主管機關，應主動積極協助原民會，以利加速解決原住民族地區溫泉</w:t>
      </w:r>
      <w:r w:rsidR="002034CD" w:rsidRPr="00252B98">
        <w:rPr>
          <w:rFonts w:hAnsi="標楷體" w:hint="eastAsia"/>
          <w:b/>
          <w:color w:val="000000" w:themeColor="text1"/>
          <w:szCs w:val="32"/>
        </w:rPr>
        <w:t>業</w:t>
      </w:r>
      <w:r w:rsidRPr="00252B98">
        <w:rPr>
          <w:rFonts w:hAnsi="標楷體" w:hint="eastAsia"/>
          <w:b/>
          <w:color w:val="000000" w:themeColor="text1"/>
          <w:szCs w:val="32"/>
        </w:rPr>
        <w:t>合法化過程中之阻礙。</w:t>
      </w:r>
      <w:bookmarkEnd w:id="987"/>
    </w:p>
    <w:p w:rsidR="0094533A" w:rsidRPr="00252B98" w:rsidRDefault="0094533A" w:rsidP="00F60476">
      <w:pPr>
        <w:pStyle w:val="3"/>
        <w:rPr>
          <w:color w:val="000000" w:themeColor="text1"/>
          <w:szCs w:val="32"/>
        </w:rPr>
      </w:pPr>
      <w:bookmarkStart w:id="988" w:name="_Toc469037879"/>
      <w:bookmarkStart w:id="989" w:name="_Toc469424194"/>
      <w:bookmarkStart w:id="990" w:name="_Toc469475079"/>
      <w:bookmarkStart w:id="991" w:name="_Toc469578752"/>
      <w:bookmarkStart w:id="992" w:name="_Toc469678824"/>
      <w:bookmarkStart w:id="993" w:name="_Toc470009907"/>
      <w:bookmarkStart w:id="994" w:name="_Toc470023318"/>
      <w:bookmarkEnd w:id="988"/>
      <w:r w:rsidRPr="00252B98">
        <w:rPr>
          <w:rFonts w:hAnsi="標楷體" w:hint="eastAsia"/>
          <w:color w:val="000000" w:themeColor="text1"/>
          <w:szCs w:val="28"/>
        </w:rPr>
        <w:t>原住民族地區之溫泉資源豐富，</w:t>
      </w:r>
      <w:r w:rsidRPr="00252B98">
        <w:rPr>
          <w:rFonts w:hint="eastAsia"/>
          <w:color w:val="000000" w:themeColor="text1"/>
          <w:szCs w:val="32"/>
          <w:lang w:eastAsia="zh-HK"/>
        </w:rPr>
        <w:t>共106</w:t>
      </w:r>
      <w:r w:rsidR="00054F86" w:rsidRPr="00252B98">
        <w:rPr>
          <w:rFonts w:hint="eastAsia"/>
          <w:color w:val="000000" w:themeColor="text1"/>
          <w:szCs w:val="32"/>
        </w:rPr>
        <w:t>個</w:t>
      </w:r>
      <w:r w:rsidRPr="00252B98">
        <w:rPr>
          <w:rFonts w:hint="eastAsia"/>
          <w:color w:val="000000" w:themeColor="text1"/>
          <w:szCs w:val="32"/>
          <w:lang w:eastAsia="zh-HK"/>
        </w:rPr>
        <w:t>露頭，</w:t>
      </w:r>
      <w:r w:rsidR="00A00324">
        <w:rPr>
          <w:rFonts w:hint="eastAsia"/>
          <w:color w:val="000000" w:themeColor="text1"/>
          <w:szCs w:val="32"/>
          <w:lang w:eastAsia="zh-HK"/>
        </w:rPr>
        <w:t>分布</w:t>
      </w:r>
      <w:r w:rsidRPr="00252B98">
        <w:rPr>
          <w:rFonts w:hint="eastAsia"/>
          <w:color w:val="000000" w:themeColor="text1"/>
          <w:szCs w:val="32"/>
          <w:lang w:eastAsia="zh-HK"/>
        </w:rPr>
        <w:t>在25</w:t>
      </w:r>
      <w:r w:rsidRPr="00252B98">
        <w:rPr>
          <w:rFonts w:hint="eastAsia"/>
          <w:color w:val="000000" w:themeColor="text1"/>
          <w:szCs w:val="32"/>
        </w:rPr>
        <w:t>個</w:t>
      </w:r>
      <w:r w:rsidRPr="00252B98">
        <w:rPr>
          <w:rFonts w:hint="eastAsia"/>
          <w:color w:val="000000" w:themeColor="text1"/>
          <w:szCs w:val="32"/>
          <w:lang w:eastAsia="zh-HK"/>
        </w:rPr>
        <w:t>原住民鄉鎮</w:t>
      </w:r>
      <w:r w:rsidRPr="00252B98">
        <w:rPr>
          <w:rFonts w:hint="eastAsia"/>
          <w:color w:val="000000" w:themeColor="text1"/>
          <w:szCs w:val="32"/>
        </w:rPr>
        <w:t>中</w:t>
      </w:r>
      <w:r w:rsidRPr="00252B98">
        <w:rPr>
          <w:rStyle w:val="aff8"/>
          <w:color w:val="000000" w:themeColor="text1"/>
          <w:szCs w:val="32"/>
        </w:rPr>
        <w:footnoteReference w:id="24"/>
      </w:r>
      <w:r w:rsidRPr="00252B98">
        <w:rPr>
          <w:rFonts w:hint="eastAsia"/>
          <w:color w:val="000000" w:themeColor="text1"/>
          <w:szCs w:val="32"/>
          <w:lang w:eastAsia="zh-HK"/>
        </w:rPr>
        <w:t>。</w:t>
      </w:r>
      <w:r w:rsidRPr="00252B98">
        <w:rPr>
          <w:rFonts w:hAnsi="標楷體" w:hint="eastAsia"/>
          <w:color w:val="000000" w:themeColor="text1"/>
          <w:szCs w:val="32"/>
        </w:rPr>
        <w:t>原民會為推動原住民族地區溫泉資源永續利用，</w:t>
      </w:r>
      <w:r w:rsidRPr="00252B98">
        <w:rPr>
          <w:rFonts w:hAnsi="標楷體"/>
          <w:color w:val="000000" w:themeColor="text1"/>
          <w:szCs w:val="32"/>
        </w:rPr>
        <w:t>統籌規劃溫泉開發事務，釐</w:t>
      </w:r>
      <w:r w:rsidRPr="00252B98">
        <w:rPr>
          <w:rFonts w:hAnsi="標楷體"/>
          <w:color w:val="000000" w:themeColor="text1"/>
          <w:szCs w:val="32"/>
        </w:rPr>
        <w:lastRenderedPageBreak/>
        <w:t>訂溫泉發展政策及推展整體溫泉規劃，以期帶動溫泉</w:t>
      </w:r>
      <w:r w:rsidRPr="00252B98">
        <w:rPr>
          <w:rFonts w:hAnsi="標楷體" w:hint="eastAsia"/>
          <w:color w:val="000000" w:themeColor="text1"/>
          <w:szCs w:val="32"/>
        </w:rPr>
        <w:t>產業</w:t>
      </w:r>
      <w:r w:rsidRPr="00252B98">
        <w:rPr>
          <w:rFonts w:hAnsi="標楷體"/>
          <w:color w:val="000000" w:themeColor="text1"/>
          <w:szCs w:val="32"/>
        </w:rPr>
        <w:t>發展，兼顧溫泉資源的永續發展、文資產業的永續經營、原</w:t>
      </w:r>
      <w:r w:rsidRPr="00252B98">
        <w:rPr>
          <w:rFonts w:hAnsi="標楷體" w:hint="eastAsia"/>
          <w:color w:val="000000" w:themeColor="text1"/>
          <w:szCs w:val="32"/>
        </w:rPr>
        <w:t>住</w:t>
      </w:r>
      <w:r w:rsidRPr="00252B98">
        <w:rPr>
          <w:rFonts w:hAnsi="標楷體"/>
          <w:color w:val="000000" w:themeColor="text1"/>
          <w:szCs w:val="32"/>
        </w:rPr>
        <w:t>民</w:t>
      </w:r>
      <w:r w:rsidRPr="00252B98">
        <w:rPr>
          <w:rFonts w:hAnsi="標楷體" w:hint="eastAsia"/>
          <w:color w:val="000000" w:themeColor="text1"/>
          <w:szCs w:val="32"/>
        </w:rPr>
        <w:t>族</w:t>
      </w:r>
      <w:r w:rsidRPr="00252B98">
        <w:rPr>
          <w:rFonts w:hAnsi="標楷體"/>
          <w:color w:val="000000" w:themeColor="text1"/>
          <w:szCs w:val="32"/>
        </w:rPr>
        <w:t>權益的永續保障，</w:t>
      </w:r>
      <w:r w:rsidRPr="00252B98">
        <w:rPr>
          <w:rFonts w:hint="eastAsia"/>
          <w:color w:val="000000" w:themeColor="text1"/>
          <w:szCs w:val="32"/>
          <w:lang w:eastAsia="zh-HK"/>
        </w:rPr>
        <w:t>於96年成立推動辦公室，</w:t>
      </w:r>
      <w:r w:rsidRPr="00252B98">
        <w:rPr>
          <w:rFonts w:hAnsi="標楷體" w:hint="eastAsia"/>
          <w:color w:val="000000" w:themeColor="text1"/>
          <w:szCs w:val="32"/>
        </w:rPr>
        <w:t>已辦理「原住民族地區溫泉資源永續經營及輔導獎勵中長程五年（99-103）實施計畫」，業已完成建置累積溫泉資訊系統2式、辦理31場次溫泉產業人才培訓課程、建置多語系導覽平台及觀光商務整合行銷平台、協助2處示範區完成溫泉特色產品開發（如溫泉保養品、溫全面膜、乳液、溫泉潤膚手工香皂等），並推動原住民族地區溫泉合法化、打造原住民部落溫泉示範區3處、以及補助及輔導原住民族地區溫泉實質開發相關基礎建設18鄉鎮等工作。為求延續上開計畫累積之成果，原民會賡續推動原住民族地區溫泉產業發展，嗣於104年度辦理原住民族地區溫泉產業推動先期規劃及相關工作，規劃原住民族地區溫泉產業示範區6處進行溫泉基礎建設，以期在開發過程中以溫泉資源為核心，並充分運用原住民族在地的人文景觀、自然生態、農特產品等資源為衍生次產業，以輔導原鄉地區小、微型企業或社區產業發展成具有經濟性、文化性或獨特性之地方活水產業價值鏈，達到有效發展原住民溫泉區部落之發展，提升原住民發展自主產業及經濟產值之目標，並納入原民會「原住民族經濟產業發展4年（103至106年）計畫」-「原住民族知識發展創意經濟-產業示範區計畫」推動。</w:t>
      </w:r>
      <w:bookmarkEnd w:id="989"/>
      <w:bookmarkEnd w:id="990"/>
      <w:bookmarkEnd w:id="991"/>
      <w:bookmarkEnd w:id="992"/>
      <w:bookmarkEnd w:id="993"/>
      <w:bookmarkEnd w:id="994"/>
    </w:p>
    <w:p w:rsidR="0094533A" w:rsidRPr="00252B98" w:rsidRDefault="0094533A" w:rsidP="00F60476">
      <w:pPr>
        <w:pStyle w:val="3"/>
        <w:rPr>
          <w:rFonts w:hAnsi="標楷體"/>
          <w:color w:val="000000" w:themeColor="text1"/>
          <w:szCs w:val="32"/>
        </w:rPr>
      </w:pPr>
      <w:bookmarkStart w:id="995" w:name="_Toc469424195"/>
      <w:bookmarkStart w:id="996" w:name="_Toc469475080"/>
      <w:bookmarkStart w:id="997" w:name="_Toc469578753"/>
      <w:bookmarkStart w:id="998" w:name="_Toc469678825"/>
      <w:bookmarkStart w:id="999" w:name="_Toc470009908"/>
      <w:bookmarkStart w:id="1000" w:name="_Toc470023319"/>
      <w:r w:rsidRPr="00252B98">
        <w:rPr>
          <w:rFonts w:hint="eastAsia"/>
          <w:color w:val="000000" w:themeColor="text1"/>
        </w:rPr>
        <w:t>原住民地區之溫泉資源豐富，前往原住民地區進行溫泉之旅，除可享受溫泉外，並可接觸原住民之文化，極具</w:t>
      </w:r>
      <w:r w:rsidRPr="00252B98">
        <w:rPr>
          <w:rFonts w:hint="eastAsia"/>
          <w:color w:val="000000" w:themeColor="text1"/>
          <w:szCs w:val="32"/>
        </w:rPr>
        <w:t>特色。</w:t>
      </w:r>
      <w:r w:rsidRPr="00252B98">
        <w:rPr>
          <w:rFonts w:hint="eastAsia"/>
          <w:color w:val="000000" w:themeColor="text1"/>
        </w:rPr>
        <w:t>溫泉法第14條第2項規定：</w:t>
      </w:r>
      <w:r w:rsidRPr="00252B98">
        <w:rPr>
          <w:rFonts w:ascii="新細明體" w:eastAsia="新細明體" w:hAnsi="新細明體" w:hint="eastAsia"/>
          <w:color w:val="000000" w:themeColor="text1"/>
        </w:rPr>
        <w:t>「</w:t>
      </w:r>
      <w:r w:rsidRPr="00252B98">
        <w:rPr>
          <w:rFonts w:hAnsi="標楷體" w:hint="eastAsia"/>
          <w:color w:val="000000" w:themeColor="text1"/>
        </w:rPr>
        <w:t>原住民族地區之溫泉得輔導及獎勵當地原住民個人或團體經營，其輔導及獎勵辦法，由行政院原住民族委</w:t>
      </w:r>
      <w:r w:rsidRPr="00252B98">
        <w:rPr>
          <w:rFonts w:hAnsi="標楷體" w:hint="eastAsia"/>
          <w:color w:val="000000" w:themeColor="text1"/>
        </w:rPr>
        <w:lastRenderedPageBreak/>
        <w:t>員會定之。」原民會亦據以訂定原住民個人</w:t>
      </w:r>
      <w:r w:rsidRPr="00252B98">
        <w:rPr>
          <w:rFonts w:hAnsi="標楷體" w:hint="eastAsia"/>
          <w:color w:val="000000" w:themeColor="text1"/>
          <w:szCs w:val="32"/>
        </w:rPr>
        <w:t>或團體經營原住民族地區溫泉輔導及獎勵辦法，輔導及獎勵當地原住民個人或團體經營原住民族地區之溫泉事業。另依據原民會提供之說明，</w:t>
      </w:r>
      <w:r w:rsidRPr="00252B98">
        <w:rPr>
          <w:rFonts w:hAnsi="標楷體"/>
          <w:color w:val="000000" w:themeColor="text1"/>
          <w:szCs w:val="32"/>
        </w:rPr>
        <w:t>原住民族地區目前具有原住民身分之溫泉業者共計27家</w:t>
      </w:r>
      <w:r w:rsidRPr="00252B98">
        <w:rPr>
          <w:rFonts w:hAnsi="標楷體" w:hint="eastAsia"/>
          <w:color w:val="000000" w:themeColor="text1"/>
          <w:szCs w:val="32"/>
        </w:rPr>
        <w:t>，原民會輔導其中24</w:t>
      </w:r>
      <w:r w:rsidRPr="00252B98">
        <w:rPr>
          <w:rFonts w:hAnsi="標楷體"/>
          <w:color w:val="000000" w:themeColor="text1"/>
          <w:szCs w:val="32"/>
        </w:rPr>
        <w:t>家業者</w:t>
      </w:r>
      <w:r w:rsidRPr="00252B98">
        <w:rPr>
          <w:rFonts w:hAnsi="標楷體" w:hint="eastAsia"/>
          <w:color w:val="000000" w:themeColor="text1"/>
          <w:szCs w:val="32"/>
        </w:rPr>
        <w:t>，</w:t>
      </w:r>
      <w:r w:rsidRPr="00252B98">
        <w:rPr>
          <w:rFonts w:hAnsi="標楷體"/>
          <w:color w:val="000000" w:themeColor="text1"/>
          <w:szCs w:val="32"/>
        </w:rPr>
        <w:t>目前已有</w:t>
      </w:r>
      <w:r w:rsidRPr="00252B98">
        <w:rPr>
          <w:rFonts w:hAnsi="標楷體" w:hint="eastAsia"/>
          <w:color w:val="000000" w:themeColor="text1"/>
          <w:szCs w:val="32"/>
        </w:rPr>
        <w:t>9</w:t>
      </w:r>
      <w:r w:rsidRPr="00252B98">
        <w:rPr>
          <w:rFonts w:hAnsi="標楷體"/>
          <w:color w:val="000000" w:themeColor="text1"/>
          <w:szCs w:val="32"/>
        </w:rPr>
        <w:t>家</w:t>
      </w:r>
      <w:r w:rsidRPr="00252B98">
        <w:rPr>
          <w:rFonts w:hAnsi="標楷體" w:hint="eastAsia"/>
          <w:color w:val="000000" w:themeColor="text1"/>
          <w:szCs w:val="32"/>
        </w:rPr>
        <w:t>業者經由該會之輔導取得</w:t>
      </w:r>
      <w:r w:rsidRPr="00252B98">
        <w:rPr>
          <w:rFonts w:hAnsi="標楷體"/>
          <w:color w:val="000000" w:themeColor="text1"/>
          <w:szCs w:val="32"/>
        </w:rPr>
        <w:t>溫泉標章</w:t>
      </w:r>
      <w:r w:rsidRPr="00252B98">
        <w:rPr>
          <w:rFonts w:hAnsi="標楷體" w:hint="eastAsia"/>
          <w:color w:val="000000" w:themeColor="text1"/>
          <w:szCs w:val="32"/>
        </w:rPr>
        <w:t>，其餘15家業者目前均</w:t>
      </w:r>
      <w:r w:rsidRPr="00252B98">
        <w:rPr>
          <w:rFonts w:hAnsi="標楷體"/>
          <w:color w:val="000000" w:themeColor="text1"/>
        </w:rPr>
        <w:t>已取得開發許可</w:t>
      </w:r>
      <w:r w:rsidRPr="00252B98">
        <w:rPr>
          <w:rFonts w:hAnsi="標楷體" w:hint="eastAsia"/>
          <w:color w:val="000000" w:themeColor="text1"/>
        </w:rPr>
        <w:t>、</w:t>
      </w:r>
      <w:r w:rsidRPr="00252B98">
        <w:rPr>
          <w:rFonts w:hAnsi="標楷體"/>
          <w:color w:val="000000" w:themeColor="text1"/>
        </w:rPr>
        <w:t>水權申請</w:t>
      </w:r>
      <w:r w:rsidRPr="00252B98">
        <w:rPr>
          <w:rFonts w:hAnsi="標楷體" w:hint="eastAsia"/>
          <w:color w:val="000000" w:themeColor="text1"/>
        </w:rPr>
        <w:t>及</w:t>
      </w:r>
      <w:r w:rsidRPr="00252B98">
        <w:rPr>
          <w:rFonts w:hAnsi="標楷體"/>
          <w:color w:val="000000" w:themeColor="text1"/>
        </w:rPr>
        <w:t>完成證明</w:t>
      </w:r>
      <w:r w:rsidRPr="00252B98">
        <w:rPr>
          <w:rFonts w:hAnsi="標楷體" w:hint="eastAsia"/>
          <w:color w:val="000000" w:themeColor="text1"/>
        </w:rPr>
        <w:t>，刻正申請溫泉標章中</w:t>
      </w:r>
      <w:r w:rsidRPr="00252B98">
        <w:rPr>
          <w:rStyle w:val="aff8"/>
          <w:rFonts w:hAnsi="標楷體"/>
          <w:color w:val="000000" w:themeColor="text1"/>
          <w:szCs w:val="32"/>
        </w:rPr>
        <w:footnoteReference w:id="25"/>
      </w:r>
      <w:r w:rsidRPr="00252B98">
        <w:rPr>
          <w:rFonts w:hAnsi="標楷體" w:hint="eastAsia"/>
          <w:color w:val="000000" w:themeColor="text1"/>
        </w:rPr>
        <w:t>。</w:t>
      </w:r>
      <w:r w:rsidRPr="00252B98">
        <w:rPr>
          <w:rFonts w:hAnsi="標楷體" w:hint="eastAsia"/>
          <w:color w:val="000000" w:themeColor="text1"/>
          <w:szCs w:val="32"/>
        </w:rPr>
        <w:t>該會依上開法令</w:t>
      </w:r>
      <w:r w:rsidRPr="00252B98">
        <w:rPr>
          <w:rFonts w:hAnsi="標楷體" w:hint="eastAsia"/>
          <w:color w:val="000000" w:themeColor="text1"/>
        </w:rPr>
        <w:t>輔導及獎勵原住民合法經營溫泉事業之相關規劃及</w:t>
      </w:r>
      <w:r w:rsidRPr="00252B98">
        <w:rPr>
          <w:rFonts w:hAnsi="標楷體" w:hint="eastAsia"/>
          <w:color w:val="000000" w:themeColor="text1"/>
          <w:szCs w:val="32"/>
        </w:rPr>
        <w:t>作為，值得肯定。近年來，原民會</w:t>
      </w:r>
      <w:r w:rsidR="0018288E" w:rsidRPr="00252B98">
        <w:rPr>
          <w:rFonts w:hAnsi="標楷體" w:hint="eastAsia"/>
          <w:color w:val="000000" w:themeColor="text1"/>
          <w:szCs w:val="32"/>
        </w:rPr>
        <w:t>在</w:t>
      </w:r>
      <w:r w:rsidRPr="00252B98">
        <w:rPr>
          <w:rFonts w:hAnsi="標楷體" w:hint="eastAsia"/>
          <w:color w:val="000000" w:themeColor="text1"/>
          <w:szCs w:val="32"/>
        </w:rPr>
        <w:t>推動原住民族地區溫泉</w:t>
      </w:r>
      <w:r w:rsidR="002034CD" w:rsidRPr="00252B98">
        <w:rPr>
          <w:rFonts w:hAnsi="標楷體" w:hint="eastAsia"/>
          <w:color w:val="000000" w:themeColor="text1"/>
          <w:szCs w:val="32"/>
        </w:rPr>
        <w:t>業之</w:t>
      </w:r>
      <w:r w:rsidRPr="00252B98">
        <w:rPr>
          <w:rFonts w:hAnsi="標楷體" w:hint="eastAsia"/>
          <w:color w:val="000000" w:themeColor="text1"/>
          <w:szCs w:val="32"/>
        </w:rPr>
        <w:t>相關工作</w:t>
      </w:r>
      <w:r w:rsidR="0018288E" w:rsidRPr="00252B98">
        <w:rPr>
          <w:rFonts w:hAnsi="標楷體" w:hint="eastAsia"/>
          <w:color w:val="000000" w:themeColor="text1"/>
          <w:szCs w:val="32"/>
        </w:rPr>
        <w:t>上</w:t>
      </w:r>
      <w:r w:rsidRPr="00252B98">
        <w:rPr>
          <w:rFonts w:hAnsi="標楷體" w:hint="eastAsia"/>
          <w:color w:val="000000" w:themeColor="text1"/>
          <w:szCs w:val="32"/>
        </w:rPr>
        <w:t>，展現積極之態度</w:t>
      </w:r>
      <w:r w:rsidR="002034CD" w:rsidRPr="00252B98">
        <w:rPr>
          <w:rFonts w:hAnsi="標楷體" w:hint="eastAsia"/>
          <w:color w:val="000000" w:themeColor="text1"/>
          <w:szCs w:val="32"/>
        </w:rPr>
        <w:t>且已有完整具體之規劃</w:t>
      </w:r>
      <w:r w:rsidR="0018288E" w:rsidRPr="00252B98">
        <w:rPr>
          <w:rFonts w:hAnsi="標楷體" w:hint="eastAsia"/>
          <w:color w:val="000000" w:themeColor="text1"/>
          <w:szCs w:val="32"/>
        </w:rPr>
        <w:t>，</w:t>
      </w:r>
      <w:r w:rsidRPr="00252B98">
        <w:rPr>
          <w:rFonts w:hAnsi="標楷體" w:hint="eastAsia"/>
          <w:color w:val="000000" w:themeColor="text1"/>
          <w:szCs w:val="32"/>
        </w:rPr>
        <w:t>惟因土地使用與開發項目受限於相關法規之限制，「原住民族地區溫泉資源永續經營及輔導獎勵中長程五年（99-103）實施計畫」之執行時程嚴重落後。原民會表示原住民族地區多位於山坡地範圍，依據非都市土地使用管制規則第52之1條規定，在山坡地範圍之興辦事業計畫其面積不得少於10公頃。但上開核定補助計畫開發面積均小於1公頃，因此提送興辦事業計畫時主管機關尚無法源依據審查，造成案件延宕，如苗栗縣</w:t>
      </w:r>
      <w:r w:rsidRPr="00252B98">
        <w:rPr>
          <w:rFonts w:hAnsi="標楷體"/>
          <w:color w:val="000000" w:themeColor="text1"/>
          <w:szCs w:val="32"/>
        </w:rPr>
        <w:t>(</w:t>
      </w:r>
      <w:r w:rsidRPr="00252B98">
        <w:rPr>
          <w:rFonts w:hAnsi="標楷體" w:hint="eastAsia"/>
          <w:color w:val="000000" w:themeColor="text1"/>
          <w:szCs w:val="32"/>
        </w:rPr>
        <w:t>天狗</w:t>
      </w:r>
      <w:r w:rsidRPr="00252B98">
        <w:rPr>
          <w:rFonts w:hAnsi="標楷體"/>
          <w:color w:val="000000" w:themeColor="text1"/>
          <w:szCs w:val="32"/>
        </w:rPr>
        <w:t>)</w:t>
      </w:r>
      <w:r w:rsidRPr="00252B98">
        <w:rPr>
          <w:rFonts w:hAnsi="標楷體" w:hint="eastAsia"/>
          <w:color w:val="000000" w:themeColor="text1"/>
          <w:szCs w:val="32"/>
        </w:rPr>
        <w:t>、臺東縣</w:t>
      </w:r>
      <w:r w:rsidRPr="00252B98">
        <w:rPr>
          <w:rFonts w:hAnsi="標楷體"/>
          <w:color w:val="000000" w:themeColor="text1"/>
          <w:szCs w:val="32"/>
        </w:rPr>
        <w:t>(</w:t>
      </w:r>
      <w:r w:rsidRPr="00252B98">
        <w:rPr>
          <w:rFonts w:hAnsi="標楷體" w:hint="eastAsia"/>
          <w:color w:val="000000" w:themeColor="text1"/>
          <w:szCs w:val="32"/>
        </w:rPr>
        <w:t>土坂</w:t>
      </w:r>
      <w:r w:rsidRPr="00252B98">
        <w:rPr>
          <w:rFonts w:hAnsi="標楷體"/>
          <w:color w:val="000000" w:themeColor="text1"/>
          <w:szCs w:val="32"/>
        </w:rPr>
        <w:t>)</w:t>
      </w:r>
      <w:r w:rsidRPr="00252B98">
        <w:rPr>
          <w:rFonts w:hAnsi="標楷體" w:hint="eastAsia"/>
          <w:color w:val="000000" w:themeColor="text1"/>
          <w:szCs w:val="32"/>
        </w:rPr>
        <w:t>、高雄市</w:t>
      </w:r>
      <w:r w:rsidRPr="00252B98">
        <w:rPr>
          <w:rFonts w:hAnsi="標楷體"/>
          <w:color w:val="000000" w:themeColor="text1"/>
          <w:szCs w:val="32"/>
        </w:rPr>
        <w:t>(</w:t>
      </w:r>
      <w:r w:rsidRPr="00252B98">
        <w:rPr>
          <w:rFonts w:hAnsi="標楷體" w:hint="eastAsia"/>
          <w:color w:val="000000" w:themeColor="text1"/>
          <w:szCs w:val="32"/>
        </w:rPr>
        <w:t>多納</w:t>
      </w:r>
      <w:r w:rsidRPr="00252B98">
        <w:rPr>
          <w:rFonts w:hAnsi="標楷體"/>
          <w:color w:val="000000" w:themeColor="text1"/>
          <w:szCs w:val="32"/>
        </w:rPr>
        <w:t>)</w:t>
      </w:r>
      <w:r w:rsidRPr="00252B98">
        <w:rPr>
          <w:rFonts w:hAnsi="標楷體" w:hint="eastAsia"/>
          <w:color w:val="000000" w:themeColor="text1"/>
          <w:szCs w:val="32"/>
        </w:rPr>
        <w:t>、新竹縣、花蓮縣(萬榮)等案件；內政部於本院座談會中認為</w:t>
      </w:r>
      <w:r w:rsidRPr="00252B98">
        <w:rPr>
          <w:rFonts w:hint="eastAsia"/>
          <w:color w:val="000000" w:themeColor="text1"/>
          <w:szCs w:val="32"/>
          <w:lang w:eastAsia="zh-HK"/>
        </w:rPr>
        <w:t>依溫泉區土地及建築物使用管理辦法第7條規定，可在溫泉區管理計畫訂一些輔導方案報請交通部會同土地使用、建築、環境保護、水土保持、農業、水利等主管機關審查後，轉陳行政院核定，相關部分配合修正相關規定。</w:t>
      </w:r>
      <w:r w:rsidRPr="00252B98">
        <w:rPr>
          <w:rFonts w:hAnsi="標楷體" w:hint="eastAsia"/>
          <w:color w:val="000000" w:themeColor="text1"/>
          <w:szCs w:val="32"/>
        </w:rPr>
        <w:t>目前原住民族地區溫泉業者為136家，取得溫泉標章</w:t>
      </w:r>
      <w:r w:rsidRPr="00252B98">
        <w:rPr>
          <w:rFonts w:hAnsi="標楷體" w:hint="eastAsia"/>
          <w:color w:val="000000" w:themeColor="text1"/>
          <w:szCs w:val="32"/>
        </w:rPr>
        <w:lastRenderedPageBreak/>
        <w:t>業者僅24家，比例不高，</w:t>
      </w:r>
      <w:r w:rsidRPr="00252B98">
        <w:rPr>
          <w:rFonts w:hint="eastAsia"/>
          <w:color w:val="000000" w:themeColor="text1"/>
          <w:szCs w:val="32"/>
        </w:rPr>
        <w:t>爰建議內政部</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交通部及經濟部等各相關中央主管機關，應主動積極協助原民會，以利加速解決原住民族地區溫泉</w:t>
      </w:r>
      <w:r w:rsidR="002034CD" w:rsidRPr="00252B98">
        <w:rPr>
          <w:rFonts w:hAnsi="標楷體" w:hint="eastAsia"/>
          <w:color w:val="000000" w:themeColor="text1"/>
          <w:szCs w:val="32"/>
        </w:rPr>
        <w:t>業</w:t>
      </w:r>
      <w:r w:rsidRPr="00252B98">
        <w:rPr>
          <w:rFonts w:hAnsi="標楷體" w:hint="eastAsia"/>
          <w:color w:val="000000" w:themeColor="text1"/>
          <w:szCs w:val="32"/>
        </w:rPr>
        <w:t>合法化過程中之各項阻礙。</w:t>
      </w:r>
      <w:bookmarkEnd w:id="995"/>
      <w:bookmarkEnd w:id="996"/>
      <w:bookmarkEnd w:id="997"/>
      <w:bookmarkEnd w:id="998"/>
      <w:bookmarkEnd w:id="999"/>
      <w:bookmarkEnd w:id="1000"/>
    </w:p>
    <w:p w:rsidR="0094533A" w:rsidRPr="00252B98" w:rsidRDefault="0094533A" w:rsidP="00F60476">
      <w:pPr>
        <w:pStyle w:val="2"/>
        <w:rPr>
          <w:b/>
          <w:color w:val="000000" w:themeColor="text1"/>
        </w:rPr>
      </w:pPr>
      <w:bookmarkStart w:id="1001" w:name="_Toc470023320"/>
      <w:r w:rsidRPr="00252B98">
        <w:rPr>
          <w:rFonts w:hAnsi="標楷體"/>
          <w:b/>
          <w:color w:val="000000" w:themeColor="text1"/>
          <w:szCs w:val="32"/>
        </w:rPr>
        <w:t>原住民族地區</w:t>
      </w:r>
      <w:r w:rsidRPr="00252B98">
        <w:rPr>
          <w:rFonts w:hAnsi="標楷體" w:hint="eastAsia"/>
          <w:b/>
          <w:color w:val="000000" w:themeColor="text1"/>
          <w:szCs w:val="32"/>
        </w:rPr>
        <w:t>之溫泉資源開發管理及維護機制，除依溫泉法相關規定辦理外，自</w:t>
      </w:r>
      <w:r w:rsidRPr="00252B98">
        <w:rPr>
          <w:rFonts w:hint="eastAsia"/>
          <w:b/>
          <w:color w:val="000000" w:themeColor="text1"/>
        </w:rPr>
        <w:t>應依原民會所訂定之諮商取得原住民族部落同意參與辦法相關規定辦理。原民會允宜適時就</w:t>
      </w:r>
      <w:r w:rsidR="0018288E" w:rsidRPr="00252B98">
        <w:rPr>
          <w:rFonts w:hint="eastAsia"/>
          <w:b/>
          <w:color w:val="000000" w:themeColor="text1"/>
        </w:rPr>
        <w:t>相關</w:t>
      </w:r>
      <w:r w:rsidRPr="00252B98">
        <w:rPr>
          <w:rFonts w:hint="eastAsia"/>
          <w:b/>
          <w:color w:val="000000" w:themeColor="text1"/>
        </w:rPr>
        <w:t>案例檢討該辦法有無窒礙難行之處，並隨時關注其落實情形，以保障原住民族之權利。</w:t>
      </w:r>
      <w:bookmarkEnd w:id="1001"/>
    </w:p>
    <w:p w:rsidR="0094533A" w:rsidRPr="00252B98" w:rsidRDefault="0094533A" w:rsidP="00F60476">
      <w:pPr>
        <w:pStyle w:val="3"/>
        <w:rPr>
          <w:rFonts w:hAnsi="標楷體"/>
          <w:color w:val="000000" w:themeColor="text1"/>
          <w:szCs w:val="32"/>
        </w:rPr>
      </w:pPr>
      <w:bookmarkStart w:id="1002" w:name="_Toc469424197"/>
      <w:bookmarkStart w:id="1003" w:name="_Toc469475082"/>
      <w:bookmarkStart w:id="1004" w:name="_Toc469578755"/>
      <w:bookmarkStart w:id="1005" w:name="_Toc469678827"/>
      <w:bookmarkStart w:id="1006" w:name="_Toc470009910"/>
      <w:bookmarkStart w:id="1007" w:name="_Toc470023321"/>
      <w:r w:rsidRPr="00252B98">
        <w:rPr>
          <w:rFonts w:hint="eastAsia"/>
          <w:color w:val="000000" w:themeColor="text1"/>
        </w:rPr>
        <w:t>為保障原住民族基本權利，特別訂定</w:t>
      </w:r>
      <w:hyperlink r:id="rId13" w:history="1">
        <w:r w:rsidRPr="00252B98">
          <w:rPr>
            <w:rFonts w:hAnsi="標楷體" w:hint="eastAsia"/>
            <w:color w:val="000000" w:themeColor="text1"/>
            <w:szCs w:val="32"/>
          </w:rPr>
          <w:t>原住民族基本法</w:t>
        </w:r>
      </w:hyperlink>
      <w:r w:rsidRPr="00252B98">
        <w:rPr>
          <w:rFonts w:hAnsi="標楷體" w:hint="eastAsia"/>
          <w:color w:val="000000" w:themeColor="text1"/>
          <w:szCs w:val="32"/>
        </w:rPr>
        <w:t>（下稱</w:t>
      </w:r>
      <w:r w:rsidRPr="00252B98">
        <w:rPr>
          <w:rFonts w:hint="eastAsia"/>
          <w:color w:val="000000" w:themeColor="text1"/>
          <w:szCs w:val="32"/>
        </w:rPr>
        <w:t>原基法</w:t>
      </w:r>
      <w:r w:rsidRPr="00252B98">
        <w:rPr>
          <w:rFonts w:hAnsi="標楷體" w:hint="eastAsia"/>
          <w:color w:val="000000" w:themeColor="text1"/>
          <w:szCs w:val="32"/>
        </w:rPr>
        <w:t>），依該法第21條規定：「</w:t>
      </w:r>
      <w:r w:rsidRPr="00252B98">
        <w:rPr>
          <w:rFonts w:hint="eastAsia"/>
          <w:color w:val="000000" w:themeColor="text1"/>
        </w:rPr>
        <w:t>政府或私人於原住民族土地或部落及其周邊一定範圍內之公有土地從事土地開發、資源利用、生態保育及學術研究，應諮商並取得原住民族或部落同意或參與，原住民得分享相關利益。政府或法令限制原住民族利用前項土地及自然資源時，應與原住民族、部落或原住民諮商，並取得其同意；受限制所生之損失，應由該主管機關寬列預算補償之。前二項營利所得，應提撥一定比例納入原住民族綜合發展基金，作為回饋或補償經費。</w:t>
      </w:r>
      <w:r w:rsidRPr="00252B98">
        <w:rPr>
          <w:rFonts w:hAnsi="標楷體" w:hint="eastAsia"/>
          <w:color w:val="000000" w:themeColor="text1"/>
          <w:szCs w:val="32"/>
        </w:rPr>
        <w:t>前三項有關原住民族土地或部落及其周邊一定範圍內之公有土地之劃設、諮商及取得原住民族或部落之同意或參與方式、受限制所生損失之補償辦法，由中央原住民族主管機關另定之。」原民會乃依據上開法律授權</w:t>
      </w:r>
      <w:r w:rsidRPr="00252B98">
        <w:rPr>
          <w:rFonts w:hint="eastAsia"/>
          <w:color w:val="000000" w:themeColor="text1"/>
        </w:rPr>
        <w:t>於1</w:t>
      </w:r>
      <w:r w:rsidRPr="00252B98">
        <w:rPr>
          <w:rFonts w:hAnsi="標楷體" w:hint="eastAsia"/>
          <w:color w:val="000000" w:themeColor="text1"/>
          <w:szCs w:val="32"/>
        </w:rPr>
        <w:t>05年1月4日訂定發布「諮商取得原住民族部落同意參與辦法」，該辦法</w:t>
      </w:r>
      <w:r w:rsidRPr="00252B98">
        <w:rPr>
          <w:rFonts w:hAnsi="標楷體" w:hint="eastAsia"/>
          <w:bCs w:val="0"/>
          <w:color w:val="000000" w:themeColor="text1"/>
          <w:szCs w:val="32"/>
        </w:rPr>
        <w:t>第3條明定：</w:t>
      </w:r>
      <w:r w:rsidRPr="00252B98">
        <w:rPr>
          <w:rFonts w:ascii="新細明體" w:eastAsia="新細明體" w:hAnsi="新細明體" w:hint="eastAsia"/>
          <w:bCs w:val="0"/>
          <w:color w:val="000000" w:themeColor="text1"/>
          <w:szCs w:val="32"/>
        </w:rPr>
        <w:t>「</w:t>
      </w:r>
      <w:r w:rsidRPr="00252B98">
        <w:rPr>
          <w:rFonts w:hAnsi="標楷體" w:hint="eastAsia"/>
          <w:color w:val="000000" w:themeColor="text1"/>
          <w:szCs w:val="32"/>
        </w:rPr>
        <w:t>本法第21條所稱土地開發、資源利用、生態保育、學術研究及限制原</w:t>
      </w:r>
      <w:r w:rsidRPr="00252B98">
        <w:rPr>
          <w:rFonts w:hint="eastAsia"/>
          <w:color w:val="000000" w:themeColor="text1"/>
        </w:rPr>
        <w:t>住民族利用等行為，指附件所列之行為。</w:t>
      </w:r>
      <w:r w:rsidRPr="00252B98">
        <w:rPr>
          <w:rFonts w:hAnsi="標楷體" w:hint="eastAsia"/>
          <w:color w:val="000000" w:themeColor="text1"/>
          <w:szCs w:val="32"/>
        </w:rPr>
        <w:t>」，其附件所列之行為，土地開發部分包括：「蓄水、</w:t>
      </w:r>
      <w:r w:rsidRPr="00252B98">
        <w:rPr>
          <w:rFonts w:hAnsi="標楷體" w:hint="eastAsia"/>
          <w:color w:val="000000" w:themeColor="text1"/>
          <w:szCs w:val="32"/>
        </w:rPr>
        <w:lastRenderedPageBreak/>
        <w:t>供水、抽水、引水工程」及：「觀光（休閒）飯店及旅（賓）館之興建或擴建」；資源利用部分包括：「控馭、取用地面及地下水資源」等，</w:t>
      </w:r>
      <w:r w:rsidRPr="00252B98">
        <w:rPr>
          <w:rFonts w:hint="eastAsia"/>
          <w:color w:val="000000" w:themeColor="text1"/>
        </w:rPr>
        <w:t>爰</w:t>
      </w:r>
      <w:r w:rsidRPr="00252B98">
        <w:rPr>
          <w:rFonts w:hAnsi="標楷體"/>
          <w:color w:val="000000" w:themeColor="text1"/>
          <w:szCs w:val="32"/>
        </w:rPr>
        <w:t>原住民族地區</w:t>
      </w:r>
      <w:r w:rsidRPr="00252B98">
        <w:rPr>
          <w:rFonts w:hAnsi="標楷體" w:hint="eastAsia"/>
          <w:color w:val="000000" w:themeColor="text1"/>
          <w:szCs w:val="32"/>
        </w:rPr>
        <w:t>之溫泉資源開發管理及維護機制，除依溫泉法相關規定辦理外，自</w:t>
      </w:r>
      <w:r w:rsidRPr="00252B98">
        <w:rPr>
          <w:rFonts w:hint="eastAsia"/>
          <w:color w:val="000000" w:themeColor="text1"/>
        </w:rPr>
        <w:t>應增加依原民會所訂定之諮商取得原住民族部落同意參與辦法相關規定，辦理諮商並取得原住民族或部落同意或參與。</w:t>
      </w:r>
      <w:bookmarkEnd w:id="1002"/>
      <w:bookmarkEnd w:id="1003"/>
      <w:bookmarkEnd w:id="1004"/>
      <w:bookmarkEnd w:id="1005"/>
      <w:bookmarkEnd w:id="1006"/>
      <w:bookmarkEnd w:id="1007"/>
    </w:p>
    <w:p w:rsidR="0094533A" w:rsidRPr="00252B98" w:rsidRDefault="0094533A" w:rsidP="00DF5B38">
      <w:pPr>
        <w:pStyle w:val="3"/>
        <w:ind w:left="1360" w:hanging="680"/>
        <w:rPr>
          <w:rFonts w:hAnsi="標楷體"/>
          <w:color w:val="000000" w:themeColor="text1"/>
          <w:szCs w:val="32"/>
        </w:rPr>
      </w:pPr>
      <w:bookmarkStart w:id="1008" w:name="_Toc469424198"/>
      <w:bookmarkStart w:id="1009" w:name="_Toc469475083"/>
      <w:bookmarkStart w:id="1010" w:name="_Toc469578756"/>
      <w:bookmarkStart w:id="1011" w:name="_Toc469678828"/>
      <w:bookmarkStart w:id="1012" w:name="_Toc470009911"/>
      <w:bookmarkStart w:id="1013" w:name="_Toc470023322"/>
      <w:r w:rsidRPr="00252B98">
        <w:rPr>
          <w:rFonts w:hAnsi="標楷體" w:hint="eastAsia"/>
          <w:color w:val="000000" w:themeColor="text1"/>
          <w:szCs w:val="28"/>
        </w:rPr>
        <w:t>對於應如何協助各原住民族地區發展其溫泉特色，</w:t>
      </w:r>
      <w:r w:rsidRPr="00252B98">
        <w:rPr>
          <w:rFonts w:hAnsi="標楷體" w:hint="eastAsia"/>
          <w:color w:val="000000" w:themeColor="text1"/>
          <w:szCs w:val="32"/>
        </w:rPr>
        <w:t>原民會已思考未來之發展方向，該會認為原住民族部落多位處高山，腹地範圍與發展規模較小，具有獨特的自我特色與凝聚性，因此在溫泉發展事業的推動下，以部落既有特色形式發展，而非一味追求大規模開發類型的觀光體驗，應創造具有特色與獨特的溫泉部落開發形式。配合各地方部落之特色與環境狀況，開發具經濟價值之溫泉特色產品或不同形式之活動參與，使部落開發得以融合溫泉、文創、觀光及農特產品資源等各面向，提升部落競爭力。在眾多溫泉皆位於原住民族地區的狀況下，亦必需將原住民族文化與溫泉文化結合成為原住民族獨有的新文化思維與泡湯享受，是為提升原住民族自身價值的新觀點，因此創造原住民族溫泉文化與文化紮根成為原住民產業發展的重要一環。原民會上開對</w:t>
      </w:r>
      <w:r w:rsidRPr="00252B98">
        <w:rPr>
          <w:rFonts w:hAnsi="標楷體"/>
          <w:color w:val="000000" w:themeColor="text1"/>
          <w:szCs w:val="32"/>
        </w:rPr>
        <w:t>原住民族地區</w:t>
      </w:r>
      <w:r w:rsidRPr="00252B98">
        <w:rPr>
          <w:rFonts w:hAnsi="標楷體" w:hint="eastAsia"/>
          <w:color w:val="000000" w:themeColor="text1"/>
          <w:szCs w:val="32"/>
        </w:rPr>
        <w:t>溫泉資源開發之想法</w:t>
      </w:r>
      <w:r w:rsidRPr="00252B98">
        <w:rPr>
          <w:rFonts w:ascii="新細明體" w:eastAsia="新細明體" w:hAnsi="新細明體" w:hint="eastAsia"/>
          <w:color w:val="000000" w:themeColor="text1"/>
          <w:szCs w:val="32"/>
        </w:rPr>
        <w:t>、</w:t>
      </w:r>
      <w:r w:rsidRPr="00252B98">
        <w:rPr>
          <w:rFonts w:hAnsi="標楷體" w:hint="eastAsia"/>
          <w:color w:val="000000" w:themeColor="text1"/>
          <w:szCs w:val="32"/>
        </w:rPr>
        <w:t>規劃，攸關相關各部落未來之發展，能否順利落實原民會上開規劃內容之重要關鍵因素，即在於能否得到部落之支持及認同。</w:t>
      </w:r>
      <w:bookmarkEnd w:id="1008"/>
      <w:bookmarkEnd w:id="1009"/>
      <w:bookmarkEnd w:id="1010"/>
      <w:bookmarkEnd w:id="1011"/>
      <w:bookmarkEnd w:id="1012"/>
      <w:bookmarkEnd w:id="1013"/>
    </w:p>
    <w:p w:rsidR="0094533A" w:rsidRPr="00252B98" w:rsidRDefault="0094533A" w:rsidP="00F60476">
      <w:pPr>
        <w:pStyle w:val="3"/>
        <w:rPr>
          <w:rFonts w:hAnsi="標楷體"/>
          <w:color w:val="000000" w:themeColor="text1"/>
          <w:szCs w:val="32"/>
        </w:rPr>
      </w:pPr>
      <w:bookmarkStart w:id="1014" w:name="_Toc469424199"/>
      <w:bookmarkStart w:id="1015" w:name="_Toc469475084"/>
      <w:bookmarkStart w:id="1016" w:name="_Toc469578757"/>
      <w:bookmarkStart w:id="1017" w:name="_Toc469678829"/>
      <w:bookmarkStart w:id="1018" w:name="_Toc470009912"/>
      <w:bookmarkStart w:id="1019" w:name="_Toc470023323"/>
      <w:r w:rsidRPr="00252B98">
        <w:rPr>
          <w:rFonts w:hAnsi="標楷體" w:hint="eastAsia"/>
          <w:bCs w:val="0"/>
          <w:color w:val="000000" w:themeColor="text1"/>
          <w:szCs w:val="32"/>
        </w:rPr>
        <w:t>本院關心</w:t>
      </w:r>
      <w:r w:rsidRPr="00252B98">
        <w:rPr>
          <w:rFonts w:hint="eastAsia"/>
          <w:color w:val="000000" w:themeColor="text1"/>
        </w:rPr>
        <w:t>部落會議對原住民地區之溫泉開發管理與維護機制之影響，</w:t>
      </w:r>
      <w:r w:rsidRPr="00252B98">
        <w:rPr>
          <w:rFonts w:hAnsi="標楷體" w:hint="eastAsia"/>
          <w:bCs w:val="0"/>
          <w:color w:val="000000" w:themeColor="text1"/>
          <w:szCs w:val="32"/>
          <w:lang w:eastAsia="zh-HK"/>
        </w:rPr>
        <w:t>經濟部</w:t>
      </w:r>
      <w:r w:rsidRPr="00252B98">
        <w:rPr>
          <w:rFonts w:hAnsi="標楷體" w:hint="eastAsia"/>
          <w:bCs w:val="0"/>
          <w:color w:val="000000" w:themeColor="text1"/>
          <w:szCs w:val="32"/>
        </w:rPr>
        <w:t>表示</w:t>
      </w:r>
      <w:r w:rsidRPr="00252B98">
        <w:rPr>
          <w:rFonts w:hint="eastAsia"/>
          <w:color w:val="000000" w:themeColor="text1"/>
          <w:szCs w:val="32"/>
        </w:rPr>
        <w:t>尊重原基法</w:t>
      </w:r>
      <w:r w:rsidRPr="00252B98">
        <w:rPr>
          <w:rFonts w:hAnsi="標楷體" w:hint="eastAsia"/>
          <w:color w:val="000000" w:themeColor="text1"/>
          <w:szCs w:val="32"/>
        </w:rPr>
        <w:t>之</w:t>
      </w:r>
      <w:r w:rsidRPr="00252B98">
        <w:rPr>
          <w:rFonts w:hint="eastAsia"/>
          <w:color w:val="000000" w:themeColor="text1"/>
          <w:szCs w:val="32"/>
        </w:rPr>
        <w:t>立法目的，以落實原住民自治精神，溫泉開發審查過程中，特別是原住民保留地部分，原民會法律解釋同</w:t>
      </w:r>
      <w:r w:rsidRPr="00252B98">
        <w:rPr>
          <w:rFonts w:hint="eastAsia"/>
          <w:color w:val="000000" w:themeColor="text1"/>
          <w:szCs w:val="32"/>
        </w:rPr>
        <w:lastRenderedPageBreak/>
        <w:t>意，或許可簡化行政流程程序；</w:t>
      </w:r>
      <w:r w:rsidRPr="00252B98">
        <w:rPr>
          <w:rFonts w:hAnsi="標楷體" w:hint="eastAsia"/>
          <w:bCs w:val="0"/>
          <w:color w:val="000000" w:themeColor="text1"/>
          <w:szCs w:val="32"/>
          <w:lang w:eastAsia="zh-HK"/>
        </w:rPr>
        <w:t>交通部</w:t>
      </w:r>
      <w:r w:rsidRPr="00252B98">
        <w:rPr>
          <w:rFonts w:hAnsi="標楷體" w:hint="eastAsia"/>
          <w:bCs w:val="0"/>
          <w:color w:val="000000" w:themeColor="text1"/>
          <w:szCs w:val="32"/>
        </w:rPr>
        <w:t>表示</w:t>
      </w:r>
      <w:r w:rsidRPr="00252B98">
        <w:rPr>
          <w:rFonts w:hint="eastAsia"/>
          <w:color w:val="000000" w:themeColor="text1"/>
          <w:szCs w:val="32"/>
        </w:rPr>
        <w:t>原住民地區溫泉依原基法第21條規定執行，與部落溝通，故聯繫上無問題，整合制度上暢通無障礙；</w:t>
      </w:r>
      <w:r w:rsidRPr="00252B98">
        <w:rPr>
          <w:rFonts w:hAnsi="標楷體" w:hint="eastAsia"/>
          <w:bCs w:val="0"/>
          <w:color w:val="000000" w:themeColor="text1"/>
          <w:szCs w:val="32"/>
          <w:lang w:eastAsia="zh-HK"/>
        </w:rPr>
        <w:t>原民會</w:t>
      </w:r>
      <w:r w:rsidRPr="00252B98">
        <w:rPr>
          <w:rFonts w:hAnsi="標楷體" w:hint="eastAsia"/>
          <w:bCs w:val="0"/>
          <w:color w:val="000000" w:themeColor="text1"/>
          <w:szCs w:val="32"/>
        </w:rPr>
        <w:t>亦說明</w:t>
      </w:r>
      <w:r w:rsidRPr="00252B98">
        <w:rPr>
          <w:rFonts w:hint="eastAsia"/>
          <w:color w:val="000000" w:themeColor="text1"/>
          <w:szCs w:val="32"/>
        </w:rPr>
        <w:t>各部會主管機關已熟悉機制，目前部落會議機制願意配合相關主管機關調整。本院欣見各中央主管機關均重視並</w:t>
      </w:r>
      <w:r w:rsidRPr="00252B98">
        <w:rPr>
          <w:rFonts w:hint="eastAsia"/>
          <w:color w:val="000000" w:themeColor="text1"/>
        </w:rPr>
        <w:t>保障原住民族之相關權利</w:t>
      </w:r>
      <w:r w:rsidRPr="00252B98">
        <w:rPr>
          <w:rFonts w:hint="eastAsia"/>
          <w:color w:val="000000" w:themeColor="text1"/>
          <w:szCs w:val="32"/>
        </w:rPr>
        <w:t>，惟建議原民會應適時就</w:t>
      </w:r>
      <w:r w:rsidR="0018288E" w:rsidRPr="00252B98">
        <w:rPr>
          <w:rFonts w:hint="eastAsia"/>
          <w:color w:val="000000" w:themeColor="text1"/>
          <w:szCs w:val="32"/>
        </w:rPr>
        <w:t>相關</w:t>
      </w:r>
      <w:r w:rsidRPr="00252B98">
        <w:rPr>
          <w:rFonts w:hint="eastAsia"/>
          <w:color w:val="000000" w:themeColor="text1"/>
          <w:szCs w:val="32"/>
        </w:rPr>
        <w:t>案例檢討</w:t>
      </w:r>
      <w:r w:rsidRPr="00252B98">
        <w:rPr>
          <w:rFonts w:hint="eastAsia"/>
          <w:color w:val="000000" w:themeColor="text1"/>
        </w:rPr>
        <w:t>諮商取得原住民族部落同意參與辦法有無窒礙難行，</w:t>
      </w:r>
      <w:r w:rsidRPr="00252B98">
        <w:rPr>
          <w:rFonts w:hint="eastAsia"/>
          <w:color w:val="000000" w:themeColor="text1"/>
          <w:szCs w:val="32"/>
        </w:rPr>
        <w:t>並關注其</w:t>
      </w:r>
      <w:r w:rsidRPr="00252B98">
        <w:rPr>
          <w:rFonts w:hint="eastAsia"/>
          <w:color w:val="000000" w:themeColor="text1"/>
        </w:rPr>
        <w:t>落實情形，俾落實對原住民族權利之保障。</w:t>
      </w:r>
      <w:bookmarkEnd w:id="1014"/>
      <w:bookmarkEnd w:id="1015"/>
      <w:bookmarkEnd w:id="1016"/>
      <w:bookmarkEnd w:id="1017"/>
      <w:bookmarkEnd w:id="1018"/>
      <w:bookmarkEnd w:id="1019"/>
    </w:p>
    <w:p w:rsidR="00FD0AFF" w:rsidRPr="00252B98" w:rsidRDefault="008F5F89" w:rsidP="00F60476">
      <w:pPr>
        <w:pStyle w:val="2"/>
        <w:ind w:left="1105" w:hanging="680"/>
        <w:rPr>
          <w:b/>
          <w:color w:val="000000" w:themeColor="text1"/>
        </w:rPr>
      </w:pPr>
      <w:bookmarkStart w:id="1020" w:name="_Toc470023324"/>
      <w:bookmarkStart w:id="1021" w:name="_Toc469037882"/>
      <w:r w:rsidRPr="00252B98">
        <w:rPr>
          <w:rFonts w:hint="eastAsia"/>
          <w:b/>
          <w:color w:val="000000" w:themeColor="text1"/>
        </w:rPr>
        <w:t>溫泉業者大多已</w:t>
      </w:r>
      <w:r w:rsidRPr="00252B98">
        <w:rPr>
          <w:rFonts w:hAnsi="標楷體" w:cs="細明體" w:hint="eastAsia"/>
          <w:b/>
          <w:color w:val="000000" w:themeColor="text1"/>
          <w:kern w:val="0"/>
          <w:szCs w:val="32"/>
        </w:rPr>
        <w:t>標示溫泉成分、溫度、標章有效期限、禁忌及其他應行注意事項等</w:t>
      </w:r>
      <w:r w:rsidRPr="00252B98">
        <w:rPr>
          <w:rFonts w:hint="eastAsia"/>
          <w:b/>
          <w:color w:val="000000" w:themeColor="text1"/>
        </w:rPr>
        <w:t>，並設有急救鈴；</w:t>
      </w:r>
      <w:r w:rsidRPr="00252B98">
        <w:rPr>
          <w:rFonts w:hAnsi="標楷體" w:cs="細明體" w:hint="eastAsia"/>
          <w:b/>
          <w:color w:val="000000" w:themeColor="text1"/>
          <w:kern w:val="0"/>
          <w:szCs w:val="32"/>
        </w:rPr>
        <w:t>惟對於</w:t>
      </w:r>
      <w:r w:rsidRPr="00252B98">
        <w:rPr>
          <w:rFonts w:hint="eastAsia"/>
          <w:b/>
          <w:color w:val="000000" w:themeColor="text1"/>
        </w:rPr>
        <w:t>客房內浴室或個人湯屋，仍</w:t>
      </w:r>
      <w:r w:rsidR="00FB4132" w:rsidRPr="00252B98">
        <w:rPr>
          <w:rFonts w:hint="eastAsia"/>
          <w:b/>
          <w:color w:val="000000" w:themeColor="text1"/>
        </w:rPr>
        <w:t>發現</w:t>
      </w:r>
      <w:r w:rsidRPr="00252B98">
        <w:rPr>
          <w:rFonts w:hint="eastAsia"/>
          <w:b/>
          <w:color w:val="000000" w:themeColor="text1"/>
        </w:rPr>
        <w:t>有疏漏</w:t>
      </w:r>
      <w:r w:rsidR="00FB4132" w:rsidRPr="00252B98">
        <w:rPr>
          <w:rFonts w:hint="eastAsia"/>
          <w:b/>
          <w:color w:val="000000" w:themeColor="text1"/>
        </w:rPr>
        <w:t>者</w:t>
      </w:r>
      <w:r w:rsidRPr="00252B98">
        <w:rPr>
          <w:rFonts w:hint="eastAsia"/>
          <w:b/>
          <w:color w:val="000000" w:themeColor="text1"/>
        </w:rPr>
        <w:t>。各</w:t>
      </w:r>
      <w:r w:rsidR="00DF5B38" w:rsidRPr="00252B98">
        <w:rPr>
          <w:rFonts w:hint="eastAsia"/>
          <w:b/>
          <w:color w:val="000000" w:themeColor="text1"/>
        </w:rPr>
        <w:t>相關</w:t>
      </w:r>
      <w:r w:rsidRPr="00252B98">
        <w:rPr>
          <w:rFonts w:hint="eastAsia"/>
          <w:b/>
          <w:color w:val="000000" w:themeColor="text1"/>
        </w:rPr>
        <w:t>主管機關應再加強對</w:t>
      </w:r>
      <w:r w:rsidR="00DF5B38" w:rsidRPr="00252B98">
        <w:rPr>
          <w:rFonts w:hint="eastAsia"/>
          <w:b/>
          <w:color w:val="000000" w:themeColor="text1"/>
        </w:rPr>
        <w:t>溫泉</w:t>
      </w:r>
      <w:r w:rsidRPr="00252B98">
        <w:rPr>
          <w:rFonts w:hint="eastAsia"/>
          <w:b/>
          <w:color w:val="000000" w:themeColor="text1"/>
        </w:rPr>
        <w:t>業者之宣導並列入檢查重點事項，</w:t>
      </w:r>
      <w:r w:rsidRPr="00252B98">
        <w:rPr>
          <w:rFonts w:hAnsi="標楷體" w:hint="eastAsia"/>
          <w:b/>
          <w:color w:val="000000" w:themeColor="text1"/>
          <w:szCs w:val="32"/>
        </w:rPr>
        <w:t>以加強對消費者安全之保障。</w:t>
      </w:r>
      <w:bookmarkEnd w:id="1020"/>
    </w:p>
    <w:p w:rsidR="001232FA" w:rsidRPr="00252B98" w:rsidRDefault="001232FA" w:rsidP="001232FA">
      <w:pPr>
        <w:pStyle w:val="3"/>
        <w:rPr>
          <w:color w:val="000000" w:themeColor="text1"/>
        </w:rPr>
      </w:pPr>
      <w:bookmarkStart w:id="1022" w:name="_Toc469578759"/>
      <w:bookmarkStart w:id="1023" w:name="_Toc469678831"/>
      <w:bookmarkStart w:id="1024" w:name="_Toc470009914"/>
      <w:bookmarkStart w:id="1025" w:name="_Toc470023325"/>
      <w:r w:rsidRPr="00252B98">
        <w:rPr>
          <w:rFonts w:hint="eastAsia"/>
          <w:color w:val="000000" w:themeColor="text1"/>
        </w:rPr>
        <w:t>因溫泉泡湯意外，時有所聞</w:t>
      </w:r>
      <w:r w:rsidR="000142C0" w:rsidRPr="00252B98">
        <w:rPr>
          <w:rFonts w:hint="eastAsia"/>
          <w:color w:val="000000" w:themeColor="text1"/>
        </w:rPr>
        <w:t>，</w:t>
      </w:r>
      <w:r w:rsidRPr="00252B98">
        <w:rPr>
          <w:rFonts w:hint="eastAsia"/>
          <w:color w:val="000000" w:themeColor="text1"/>
        </w:rPr>
        <w:t>於98年4月間，本院委員申請自動調查，</w:t>
      </w:r>
      <w:bookmarkStart w:id="1026" w:name="_Toc244928510"/>
      <w:bookmarkStart w:id="1027" w:name="_Toc244931223"/>
      <w:bookmarkStart w:id="1028" w:name="_Toc246749741"/>
      <w:bookmarkStart w:id="1029" w:name="_Toc248398976"/>
      <w:bookmarkStart w:id="1030" w:name="_Toc248632569"/>
      <w:r w:rsidRPr="00252B98">
        <w:rPr>
          <w:rFonts w:hint="eastAsia"/>
          <w:color w:val="000000" w:themeColor="text1"/>
        </w:rPr>
        <w:t>深入了解</w:t>
      </w:r>
      <w:r w:rsidRPr="00252B98">
        <w:rPr>
          <w:rFonts w:hint="eastAsia"/>
          <w:noProof/>
          <w:color w:val="000000" w:themeColor="text1"/>
        </w:rPr>
        <w:t>溫泉禁忌及其他應注意事項標示之相關規定，以及</w:t>
      </w:r>
      <w:bookmarkEnd w:id="1026"/>
      <w:bookmarkEnd w:id="1027"/>
      <w:bookmarkEnd w:id="1028"/>
      <w:bookmarkEnd w:id="1029"/>
      <w:bookmarkEnd w:id="1030"/>
      <w:r w:rsidRPr="00252B98">
        <w:rPr>
          <w:rFonts w:hint="eastAsia"/>
          <w:noProof/>
          <w:color w:val="000000" w:themeColor="text1"/>
        </w:rPr>
        <w:t>各地方政府對溫泉業者檢查相關標示情形</w:t>
      </w:r>
      <w:r w:rsidRPr="00252B98">
        <w:rPr>
          <w:rStyle w:val="aff8"/>
          <w:color w:val="000000" w:themeColor="text1"/>
        </w:rPr>
        <w:footnoteReference w:id="26"/>
      </w:r>
      <w:r w:rsidRPr="00252B98">
        <w:rPr>
          <w:rFonts w:hint="eastAsia"/>
          <w:color w:val="000000" w:themeColor="text1"/>
        </w:rPr>
        <w:t>。當時依據各地方政府提供</w:t>
      </w:r>
      <w:r w:rsidRPr="00252B98">
        <w:rPr>
          <w:rFonts w:hAnsi="標楷體" w:hint="eastAsia"/>
          <w:color w:val="000000" w:themeColor="text1"/>
          <w:szCs w:val="32"/>
        </w:rPr>
        <w:t>96年迄98年6月止於溫泉泡湯場所發生重大意外事件之相關資料，於溫泉泡湯場所發生多起重大意外事件，受傷達223人，死亡達11人。</w:t>
      </w:r>
      <w:r w:rsidR="000142C0" w:rsidRPr="00252B98">
        <w:rPr>
          <w:rFonts w:hint="eastAsia"/>
          <w:color w:val="000000" w:themeColor="text1"/>
        </w:rPr>
        <w:t>消費者使用溫泉資源具有潛在危險，</w:t>
      </w:r>
      <w:r w:rsidR="000142C0" w:rsidRPr="00252B98">
        <w:rPr>
          <w:rFonts w:hAnsi="標楷體" w:hint="eastAsia"/>
          <w:color w:val="000000" w:themeColor="text1"/>
          <w:szCs w:val="32"/>
        </w:rPr>
        <w:t>意外傷亡</w:t>
      </w:r>
      <w:r w:rsidR="000142C0" w:rsidRPr="00252B98">
        <w:rPr>
          <w:rFonts w:hint="eastAsia"/>
          <w:color w:val="000000" w:themeColor="text1"/>
        </w:rPr>
        <w:t>事件</w:t>
      </w:r>
      <w:r w:rsidR="000142C0" w:rsidRPr="00252B98">
        <w:rPr>
          <w:rFonts w:hAnsi="標楷體" w:hint="eastAsia"/>
          <w:color w:val="000000" w:themeColor="text1"/>
          <w:szCs w:val="32"/>
        </w:rPr>
        <w:t>之症狀包括：腹痛、頭暈、胸痛、四肢無力、昏迷、休克、嘔吐、中風等；原因包括：疾病、跌倒、創傷、心臟問題、撕裂傷、呼吸問題、藥物過量、穿刺傷、溺水、火警、泡湯過久、酒後泡湯、地上濕滑等；</w:t>
      </w:r>
      <w:r w:rsidR="000142C0" w:rsidRPr="00252B98">
        <w:rPr>
          <w:rFonts w:hint="eastAsia"/>
          <w:color w:val="000000" w:themeColor="text1"/>
        </w:rPr>
        <w:t>另亦有個</w:t>
      </w:r>
      <w:r w:rsidR="000142C0" w:rsidRPr="00252B98">
        <w:rPr>
          <w:rFonts w:hint="eastAsia"/>
          <w:color w:val="000000" w:themeColor="text1"/>
        </w:rPr>
        <w:lastRenderedPageBreak/>
        <w:t>人</w:t>
      </w:r>
      <w:r w:rsidR="000142C0" w:rsidRPr="00252B98">
        <w:rPr>
          <w:color w:val="000000" w:themeColor="text1"/>
          <w:kern w:val="2"/>
        </w:rPr>
        <w:t>單獨</w:t>
      </w:r>
      <w:r w:rsidR="000142C0" w:rsidRPr="00252B98">
        <w:rPr>
          <w:rFonts w:hint="eastAsia"/>
          <w:color w:val="000000" w:themeColor="text1"/>
        </w:rPr>
        <w:t>泡湯</w:t>
      </w:r>
      <w:r w:rsidR="000142C0" w:rsidRPr="00252B98">
        <w:rPr>
          <w:rFonts w:hint="eastAsia"/>
          <w:color w:val="000000" w:themeColor="text1"/>
          <w:kern w:val="2"/>
        </w:rPr>
        <w:t>之意外事件</w:t>
      </w:r>
      <w:r w:rsidRPr="00252B98">
        <w:rPr>
          <w:rFonts w:hAnsi="標楷體" w:hint="eastAsia"/>
          <w:color w:val="000000" w:themeColor="text1"/>
          <w:szCs w:val="32"/>
        </w:rPr>
        <w:t>。本院當時</w:t>
      </w:r>
      <w:r w:rsidR="000142C0" w:rsidRPr="00252B98">
        <w:rPr>
          <w:rFonts w:hAnsi="標楷體" w:hint="eastAsia"/>
          <w:color w:val="000000" w:themeColor="text1"/>
          <w:szCs w:val="32"/>
        </w:rPr>
        <w:t>調查</w:t>
      </w:r>
      <w:r w:rsidRPr="00252B98">
        <w:rPr>
          <w:rFonts w:hAnsi="標楷體" w:hint="eastAsia"/>
          <w:color w:val="000000" w:themeColor="text1"/>
          <w:szCs w:val="32"/>
        </w:rPr>
        <w:t>發現</w:t>
      </w:r>
      <w:r w:rsidR="000142C0" w:rsidRPr="00252B98">
        <w:rPr>
          <w:rFonts w:hAnsi="標楷體" w:hint="eastAsia"/>
          <w:color w:val="000000" w:themeColor="text1"/>
          <w:szCs w:val="32"/>
        </w:rPr>
        <w:t>，</w:t>
      </w:r>
      <w:r w:rsidRPr="00252B98">
        <w:rPr>
          <w:rFonts w:hAnsi="標楷體" w:hint="eastAsia"/>
          <w:color w:val="000000" w:themeColor="text1"/>
          <w:szCs w:val="32"/>
        </w:rPr>
        <w:t>各地方政府檢查作為不一，</w:t>
      </w:r>
      <w:r w:rsidRPr="00252B98">
        <w:rPr>
          <w:rFonts w:hint="eastAsia"/>
          <w:color w:val="000000" w:themeColor="text1"/>
          <w:szCs w:val="32"/>
        </w:rPr>
        <w:t>抽查比率</w:t>
      </w:r>
      <w:r w:rsidR="000142C0" w:rsidRPr="00252B98">
        <w:rPr>
          <w:rFonts w:hint="eastAsia"/>
          <w:color w:val="000000" w:themeColor="text1"/>
          <w:szCs w:val="32"/>
        </w:rPr>
        <w:t>之</w:t>
      </w:r>
      <w:r w:rsidRPr="00252B98">
        <w:rPr>
          <w:rFonts w:hint="eastAsia"/>
          <w:color w:val="000000" w:themeColor="text1"/>
          <w:szCs w:val="32"/>
        </w:rPr>
        <w:t>差異</w:t>
      </w:r>
      <w:r w:rsidR="000142C0" w:rsidRPr="00252B98">
        <w:rPr>
          <w:rFonts w:hint="eastAsia"/>
          <w:color w:val="000000" w:themeColor="text1"/>
          <w:szCs w:val="32"/>
        </w:rPr>
        <w:t>極大</w:t>
      </w:r>
      <w:r w:rsidRPr="00252B98">
        <w:rPr>
          <w:rFonts w:hint="eastAsia"/>
          <w:color w:val="000000" w:themeColor="text1"/>
          <w:szCs w:val="32"/>
        </w:rPr>
        <w:t>，從最低10</w:t>
      </w:r>
      <w:r w:rsidRPr="00252B98">
        <w:rPr>
          <w:rFonts w:hint="eastAsia"/>
          <w:color w:val="000000" w:themeColor="text1"/>
        </w:rPr>
        <w:t>％至最高</w:t>
      </w:r>
      <w:r w:rsidRPr="00252B98">
        <w:rPr>
          <w:rFonts w:hint="eastAsia"/>
          <w:color w:val="000000" w:themeColor="text1"/>
          <w:szCs w:val="32"/>
        </w:rPr>
        <w:t>100</w:t>
      </w:r>
      <w:r w:rsidRPr="00252B98">
        <w:rPr>
          <w:rFonts w:hint="eastAsia"/>
          <w:color w:val="000000" w:themeColor="text1"/>
        </w:rPr>
        <w:t>％</w:t>
      </w:r>
      <w:r w:rsidRPr="00252B98">
        <w:rPr>
          <w:rFonts w:hint="eastAsia"/>
          <w:color w:val="000000" w:themeColor="text1"/>
          <w:szCs w:val="32"/>
        </w:rPr>
        <w:t>不等，</w:t>
      </w:r>
      <w:r w:rsidRPr="00252B98">
        <w:rPr>
          <w:rFonts w:hint="eastAsia"/>
          <w:color w:val="000000" w:themeColor="text1"/>
        </w:rPr>
        <w:t>部分縣市</w:t>
      </w:r>
      <w:r w:rsidR="000142C0" w:rsidRPr="00252B98">
        <w:rPr>
          <w:rFonts w:hint="eastAsia"/>
          <w:color w:val="000000" w:themeColor="text1"/>
        </w:rPr>
        <w:t>甚至</w:t>
      </w:r>
      <w:r w:rsidRPr="00252B98">
        <w:rPr>
          <w:rFonts w:hint="eastAsia"/>
          <w:color w:val="000000" w:themeColor="text1"/>
        </w:rPr>
        <w:t>無</w:t>
      </w:r>
      <w:r w:rsidR="000142C0" w:rsidRPr="00252B98">
        <w:rPr>
          <w:rFonts w:hint="eastAsia"/>
          <w:color w:val="000000" w:themeColor="text1"/>
        </w:rPr>
        <w:t>法提供</w:t>
      </w:r>
      <w:r w:rsidRPr="00252B98">
        <w:rPr>
          <w:rFonts w:hint="eastAsia"/>
          <w:color w:val="000000" w:themeColor="text1"/>
        </w:rPr>
        <w:t>檢查紀錄。</w:t>
      </w:r>
      <w:r w:rsidR="00D6072F" w:rsidRPr="00252B98">
        <w:rPr>
          <w:rFonts w:hint="eastAsia"/>
          <w:color w:val="000000" w:themeColor="text1"/>
        </w:rPr>
        <w:t>該案</w:t>
      </w:r>
      <w:r w:rsidRPr="00252B98">
        <w:rPr>
          <w:rFonts w:hAnsi="標楷體" w:hint="eastAsia"/>
          <w:color w:val="000000" w:themeColor="text1"/>
          <w:szCs w:val="32"/>
        </w:rPr>
        <w:t>爰提出：</w:t>
      </w:r>
      <w:r w:rsidRPr="00252B98">
        <w:rPr>
          <w:rFonts w:ascii="新細明體" w:eastAsia="新細明體" w:hAnsi="新細明體" w:hint="eastAsia"/>
          <w:color w:val="000000" w:themeColor="text1"/>
          <w:szCs w:val="32"/>
        </w:rPr>
        <w:t>「</w:t>
      </w:r>
      <w:bookmarkStart w:id="1031" w:name="_Toc248632661"/>
      <w:r w:rsidRPr="00252B98">
        <w:rPr>
          <w:rFonts w:hint="eastAsia"/>
          <w:color w:val="000000" w:themeColor="text1"/>
        </w:rPr>
        <w:t>溫泉泡湯具有潛在危險，96年至今已有200多人因泡湯而傷亡，故應落實溫泉使用禁忌之標示及宣導，惟各縣市政府檢查相關作為不一，顯有欠妥</w:t>
      </w:r>
      <w:bookmarkEnd w:id="1031"/>
      <w:r w:rsidRPr="00252B98">
        <w:rPr>
          <w:rFonts w:hAnsi="標楷體" w:hint="eastAsia"/>
          <w:color w:val="000000" w:themeColor="text1"/>
          <w:szCs w:val="32"/>
        </w:rPr>
        <w:t>」</w:t>
      </w:r>
      <w:r w:rsidR="00D6072F" w:rsidRPr="00252B98">
        <w:rPr>
          <w:rFonts w:hAnsi="標楷體" w:hint="eastAsia"/>
          <w:color w:val="000000" w:themeColor="text1"/>
          <w:szCs w:val="32"/>
        </w:rPr>
        <w:t>之意見，</w:t>
      </w:r>
      <w:r w:rsidR="008F5F89" w:rsidRPr="00252B98">
        <w:rPr>
          <w:rFonts w:hAnsi="標楷體" w:hint="eastAsia"/>
          <w:color w:val="000000" w:themeColor="text1"/>
          <w:szCs w:val="32"/>
        </w:rPr>
        <w:t>並</w:t>
      </w:r>
      <w:r w:rsidR="00D6072F" w:rsidRPr="00252B98">
        <w:rPr>
          <w:rFonts w:hAnsi="標楷體" w:hint="eastAsia"/>
          <w:color w:val="000000" w:themeColor="text1"/>
          <w:szCs w:val="32"/>
        </w:rPr>
        <w:t>要求</w:t>
      </w:r>
      <w:r w:rsidR="008F5F89" w:rsidRPr="00252B98">
        <w:rPr>
          <w:rFonts w:hAnsi="標楷體" w:hint="eastAsia"/>
          <w:color w:val="000000" w:themeColor="text1"/>
          <w:szCs w:val="32"/>
        </w:rPr>
        <w:t>行政</w:t>
      </w:r>
      <w:r w:rsidR="00D6072F" w:rsidRPr="00252B98">
        <w:rPr>
          <w:rFonts w:hAnsi="標楷體" w:hint="eastAsia"/>
          <w:color w:val="000000" w:themeColor="text1"/>
          <w:szCs w:val="32"/>
        </w:rPr>
        <w:t>機關檢討改善。</w:t>
      </w:r>
      <w:bookmarkEnd w:id="1022"/>
      <w:bookmarkEnd w:id="1023"/>
      <w:bookmarkEnd w:id="1024"/>
      <w:bookmarkEnd w:id="1025"/>
    </w:p>
    <w:p w:rsidR="00D6072F" w:rsidRPr="00252B98" w:rsidRDefault="00C734D6" w:rsidP="001232FA">
      <w:pPr>
        <w:pStyle w:val="3"/>
        <w:rPr>
          <w:color w:val="000000" w:themeColor="text1"/>
        </w:rPr>
      </w:pPr>
      <w:bookmarkStart w:id="1032" w:name="_Toc469578760"/>
      <w:bookmarkStart w:id="1033" w:name="_Toc469678832"/>
      <w:bookmarkStart w:id="1034" w:name="_Toc470009915"/>
      <w:bookmarkStart w:id="1035" w:name="_Toc470023326"/>
      <w:r w:rsidRPr="00252B98">
        <w:rPr>
          <w:rFonts w:hAnsi="標楷體" w:hint="eastAsia"/>
          <w:color w:val="000000" w:themeColor="text1"/>
          <w:szCs w:val="32"/>
        </w:rPr>
        <w:t>按「</w:t>
      </w:r>
      <w:r w:rsidRPr="00252B98">
        <w:rPr>
          <w:rFonts w:hAnsi="標楷體" w:cs="細明體" w:hint="eastAsia"/>
          <w:color w:val="000000" w:themeColor="text1"/>
          <w:kern w:val="0"/>
          <w:szCs w:val="32"/>
        </w:rPr>
        <w:t>前項溫泉使用事業應將溫泉標章懸掛明顯可見之處，並標示溫泉成分、溫度、標章有效期限、禁忌及其他應行注意事項。</w:t>
      </w:r>
      <w:r w:rsidRPr="00252B98">
        <w:rPr>
          <w:rFonts w:hAnsi="標楷體" w:hint="eastAsia"/>
          <w:color w:val="000000" w:themeColor="text1"/>
          <w:szCs w:val="32"/>
        </w:rPr>
        <w:t>」、「</w:t>
      </w:r>
      <w:r w:rsidRPr="00252B98">
        <w:rPr>
          <w:rFonts w:hAnsi="標楷體"/>
          <w:color w:val="000000" w:themeColor="text1"/>
          <w:szCs w:val="32"/>
        </w:rPr>
        <w:t>未</w:t>
      </w:r>
      <w:r w:rsidRPr="00252B98">
        <w:rPr>
          <w:rFonts w:hAnsi="標楷體" w:cs="細明體" w:hint="eastAsia"/>
          <w:color w:val="000000" w:themeColor="text1"/>
          <w:kern w:val="0"/>
          <w:szCs w:val="32"/>
        </w:rPr>
        <w:t>依第18條第2項規定於明顯可見之處懸掛溫泉標章，並標示溫泉成分、溫度、標章有效期限、禁忌及其他應行注意事項者，直轄市、縣(市)觀光主管機關應命其限期改善；屆期仍未改善者，處新臺幣一萬元以上五萬</w:t>
      </w:r>
      <w:r w:rsidRPr="00252B98">
        <w:rPr>
          <w:rFonts w:hAnsi="標楷體" w:cs="新細明體" w:hint="eastAsia"/>
          <w:color w:val="000000" w:themeColor="text1"/>
          <w:kern w:val="0"/>
          <w:szCs w:val="32"/>
        </w:rPr>
        <w:t>元以下罰鍰，並得按次連續處罰。</w:t>
      </w:r>
      <w:r w:rsidRPr="00252B98">
        <w:rPr>
          <w:rFonts w:hAnsi="標楷體" w:hint="eastAsia"/>
          <w:color w:val="000000" w:themeColor="text1"/>
          <w:szCs w:val="32"/>
        </w:rPr>
        <w:t>」、</w:t>
      </w:r>
      <w:r w:rsidRPr="00252B98">
        <w:rPr>
          <w:rFonts w:hint="eastAsia"/>
          <w:color w:val="000000" w:themeColor="text1"/>
        </w:rPr>
        <w:t>「以溫泉作為觀光休閒遊憩目的之溫泉使用事業，應將溫泉標章標識牌懸掛於營業處所入口明顯可見之處，並於適當處所以大小合宜、易於辨識字體標示下列使用溫泉之禁忌及其他應行注意事項：一、入浴前應先徹底洗淨身體。二、患有心臟病、肺病、高血壓、糖尿病及其他循環系統障礙等慢性疾病者，應依照醫師指示入浴。三、入浴前後應適量補充水分。四、入浴應依序足浴、半身浴、全身浴，浸泡高度不宜超過心臟。五、入浴後有任何不適，請即出浴並通知服務人員。六、長途跋涉、疲勞過度或劇烈運動後，宜稍作休息再入浴。七、患有傳染性疾病者禁止入浴。八、女性生理期間禁止入浴。九、禁止攜帶寵物入浴。十、孕婦、行動不便者、老人及兒童，應避免單獨一人入浴。十一、酒醉、空腹及飽食後，</w:t>
      </w:r>
      <w:r w:rsidRPr="00252B98">
        <w:rPr>
          <w:rFonts w:hint="eastAsia"/>
          <w:color w:val="000000" w:themeColor="text1"/>
        </w:rPr>
        <w:lastRenderedPageBreak/>
        <w:t>不宜入浴。十二、入浴時間一次不宜超過十五分鐘，總時間不宜超過一小時。十三、出浴後不宜直接進入烤箱。直轄市、縣（市）政府得依轄內溫泉特性及需要，於前項各款規定外，另定使用溫泉之禁忌及其他應行注意事項，並依營業場所現況，輔導溫泉使用事業於適當處所以大小合宜、易於辨識字體標示之。」分別為溫泉法於第18條第2項、第26條後段、溫泉標章申請使用辦法第9條</w:t>
      </w:r>
      <w:r w:rsidRPr="00252B98">
        <w:rPr>
          <w:rStyle w:val="aff8"/>
          <w:color w:val="000000" w:themeColor="text1"/>
        </w:rPr>
        <w:footnoteReference w:id="27"/>
      </w:r>
      <w:r w:rsidRPr="00252B98">
        <w:rPr>
          <w:rFonts w:hint="eastAsia"/>
          <w:color w:val="000000" w:themeColor="text1"/>
        </w:rPr>
        <w:t>所明定。</w:t>
      </w:r>
      <w:r w:rsidRPr="00252B98">
        <w:rPr>
          <w:rFonts w:hAnsi="標楷體" w:hint="eastAsia"/>
          <w:color w:val="000000" w:themeColor="text1"/>
          <w:szCs w:val="32"/>
        </w:rPr>
        <w:t>又消費者保護法第7條第2項亦規定：「商品或服務具有危害消費者生命、身體、健康、財產之可能者，應於明顯處為警告標示及緊急處理危險之方法」，</w:t>
      </w:r>
      <w:r w:rsidRPr="00252B98">
        <w:rPr>
          <w:rFonts w:hint="eastAsia"/>
          <w:color w:val="000000" w:themeColor="text1"/>
        </w:rPr>
        <w:t>消費者使用溫泉資源既有潛在危險並偶有意外事件發生，</w:t>
      </w:r>
      <w:r w:rsidR="009D79DB" w:rsidRPr="00252B98">
        <w:rPr>
          <w:rFonts w:hint="eastAsia"/>
          <w:color w:val="000000" w:themeColor="text1"/>
        </w:rPr>
        <w:t>各相關</w:t>
      </w:r>
      <w:r w:rsidRPr="00252B98">
        <w:rPr>
          <w:rFonts w:hAnsi="標楷體" w:hint="eastAsia"/>
          <w:color w:val="000000" w:themeColor="text1"/>
          <w:szCs w:val="32"/>
        </w:rPr>
        <w:t>主管機關</w:t>
      </w:r>
      <w:r w:rsidR="009D79DB" w:rsidRPr="00252B98">
        <w:rPr>
          <w:rFonts w:hAnsi="標楷體" w:hint="eastAsia"/>
          <w:color w:val="000000" w:themeColor="text1"/>
          <w:szCs w:val="32"/>
        </w:rPr>
        <w:t>均</w:t>
      </w:r>
      <w:r w:rsidRPr="00252B98">
        <w:rPr>
          <w:rFonts w:hAnsi="標楷體" w:hint="eastAsia"/>
          <w:color w:val="000000" w:themeColor="text1"/>
          <w:szCs w:val="32"/>
        </w:rPr>
        <w:t>應</w:t>
      </w:r>
      <w:r w:rsidR="009D79DB" w:rsidRPr="00252B98">
        <w:rPr>
          <w:rFonts w:hAnsi="標楷體" w:hint="eastAsia"/>
          <w:color w:val="000000" w:themeColor="text1"/>
          <w:szCs w:val="32"/>
        </w:rPr>
        <w:t>予以</w:t>
      </w:r>
      <w:r w:rsidRPr="00252B98">
        <w:rPr>
          <w:rFonts w:hAnsi="標楷體" w:hint="eastAsia"/>
          <w:color w:val="000000" w:themeColor="text1"/>
          <w:szCs w:val="32"/>
        </w:rPr>
        <w:t>重視</w:t>
      </w:r>
      <w:r w:rsidR="008F5F89" w:rsidRPr="00252B98">
        <w:rPr>
          <w:rFonts w:hAnsi="標楷體" w:hint="eastAsia"/>
          <w:color w:val="000000" w:themeColor="text1"/>
          <w:szCs w:val="32"/>
        </w:rPr>
        <w:t>，不可輕忽</w:t>
      </w:r>
      <w:r w:rsidRPr="00252B98">
        <w:rPr>
          <w:rFonts w:hAnsi="標楷體" w:hint="eastAsia"/>
          <w:color w:val="000000" w:themeColor="text1"/>
          <w:szCs w:val="32"/>
        </w:rPr>
        <w:t>，</w:t>
      </w:r>
      <w:r w:rsidR="009D79DB" w:rsidRPr="00252B98">
        <w:rPr>
          <w:rFonts w:hAnsi="標楷體" w:hint="eastAsia"/>
          <w:color w:val="000000" w:themeColor="text1"/>
          <w:szCs w:val="32"/>
        </w:rPr>
        <w:t>除加強宣導消費者注意泡湯安全外，對於</w:t>
      </w:r>
      <w:r w:rsidR="009D79DB" w:rsidRPr="00252B98">
        <w:rPr>
          <w:rFonts w:hint="eastAsia"/>
          <w:color w:val="000000" w:themeColor="text1"/>
        </w:rPr>
        <w:t>溫泉業者營業場所之檢查，</w:t>
      </w:r>
      <w:r w:rsidR="008F5F89" w:rsidRPr="00252B98">
        <w:rPr>
          <w:rFonts w:hint="eastAsia"/>
          <w:color w:val="000000" w:themeColor="text1"/>
        </w:rPr>
        <w:t>更</w:t>
      </w:r>
      <w:r w:rsidR="009D79DB" w:rsidRPr="00252B98">
        <w:rPr>
          <w:rFonts w:hint="eastAsia"/>
          <w:color w:val="000000" w:themeColor="text1"/>
        </w:rPr>
        <w:t>應確認其是否已依照上開規定，於適當處所以大小合宜、易於辨識字體標示使用溫泉之禁忌及其他應行注意事項，</w:t>
      </w:r>
      <w:r w:rsidR="00C35870" w:rsidRPr="00252B98">
        <w:rPr>
          <w:rFonts w:hint="eastAsia"/>
          <w:color w:val="000000" w:themeColor="text1"/>
        </w:rPr>
        <w:t>並且</w:t>
      </w:r>
      <w:r w:rsidR="009D79DB" w:rsidRPr="00252B98">
        <w:rPr>
          <w:rFonts w:hint="eastAsia"/>
          <w:color w:val="000000" w:themeColor="text1"/>
        </w:rPr>
        <w:t>設置急救鈴</w:t>
      </w:r>
      <w:r w:rsidR="00C35870" w:rsidRPr="00252B98">
        <w:rPr>
          <w:rFonts w:hint="eastAsia"/>
          <w:color w:val="000000" w:themeColor="text1"/>
        </w:rPr>
        <w:t>，以加強對消費者安全之保障</w:t>
      </w:r>
      <w:r w:rsidR="009D79DB" w:rsidRPr="00252B98">
        <w:rPr>
          <w:rFonts w:hint="eastAsia"/>
          <w:color w:val="000000" w:themeColor="text1"/>
        </w:rPr>
        <w:t>。依本院</w:t>
      </w:r>
      <w:r w:rsidR="00C35870" w:rsidRPr="00252B98">
        <w:rPr>
          <w:rFonts w:hint="eastAsia"/>
          <w:color w:val="000000" w:themeColor="text1"/>
        </w:rPr>
        <w:t>今年</w:t>
      </w:r>
      <w:r w:rsidR="009D79DB" w:rsidRPr="00252B98">
        <w:rPr>
          <w:rFonts w:hint="eastAsia"/>
          <w:color w:val="000000" w:themeColor="text1"/>
        </w:rPr>
        <w:t>履勘所見，</w:t>
      </w:r>
      <w:r w:rsidR="00C35870" w:rsidRPr="00252B98">
        <w:rPr>
          <w:rFonts w:hint="eastAsia"/>
          <w:color w:val="000000" w:themeColor="text1"/>
        </w:rPr>
        <w:t>溫泉業者大多已</w:t>
      </w:r>
      <w:r w:rsidR="00C35870" w:rsidRPr="00252B98">
        <w:rPr>
          <w:rFonts w:hAnsi="標楷體" w:cs="細明體" w:hint="eastAsia"/>
          <w:color w:val="000000" w:themeColor="text1"/>
          <w:kern w:val="0"/>
          <w:szCs w:val="32"/>
        </w:rPr>
        <w:t>標示溫泉成分、溫度、標章有效期限、禁忌及其他應行注意事項等</w:t>
      </w:r>
      <w:r w:rsidR="00C35870" w:rsidRPr="00252B98">
        <w:rPr>
          <w:rFonts w:hint="eastAsia"/>
          <w:color w:val="000000" w:themeColor="text1"/>
        </w:rPr>
        <w:t>，並設</w:t>
      </w:r>
      <w:r w:rsidR="008F5F89" w:rsidRPr="00252B98">
        <w:rPr>
          <w:rFonts w:hint="eastAsia"/>
          <w:color w:val="000000" w:themeColor="text1"/>
        </w:rPr>
        <w:t>有</w:t>
      </w:r>
      <w:r w:rsidR="00C35870" w:rsidRPr="00252B98">
        <w:rPr>
          <w:rFonts w:hint="eastAsia"/>
          <w:color w:val="000000" w:themeColor="text1"/>
        </w:rPr>
        <w:t>急救鈴</w:t>
      </w:r>
      <w:r w:rsidR="00C35870" w:rsidRPr="00252B98">
        <w:rPr>
          <w:rFonts w:hAnsi="標楷體" w:cs="細明體" w:hint="eastAsia"/>
          <w:color w:val="000000" w:themeColor="text1"/>
          <w:kern w:val="0"/>
          <w:szCs w:val="32"/>
        </w:rPr>
        <w:t>，惟對於</w:t>
      </w:r>
      <w:r w:rsidR="009D79DB" w:rsidRPr="00252B98">
        <w:rPr>
          <w:rFonts w:hint="eastAsia"/>
          <w:color w:val="000000" w:themeColor="text1"/>
        </w:rPr>
        <w:t>客房內浴室或個人湯屋，</w:t>
      </w:r>
      <w:r w:rsidR="008F5F89" w:rsidRPr="00252B98">
        <w:rPr>
          <w:rFonts w:hint="eastAsia"/>
          <w:color w:val="000000" w:themeColor="text1"/>
        </w:rPr>
        <w:t>仍發現</w:t>
      </w:r>
      <w:r w:rsidR="00C35870" w:rsidRPr="00252B98">
        <w:rPr>
          <w:rFonts w:hint="eastAsia"/>
          <w:color w:val="000000" w:themeColor="text1"/>
        </w:rPr>
        <w:t>有</w:t>
      </w:r>
      <w:r w:rsidR="009D79DB" w:rsidRPr="00252B98">
        <w:rPr>
          <w:rFonts w:hint="eastAsia"/>
          <w:color w:val="000000" w:themeColor="text1"/>
        </w:rPr>
        <w:t>疏漏</w:t>
      </w:r>
      <w:r w:rsidR="00FB4132" w:rsidRPr="00252B98">
        <w:rPr>
          <w:rFonts w:hint="eastAsia"/>
          <w:color w:val="000000" w:themeColor="text1"/>
        </w:rPr>
        <w:t>者</w:t>
      </w:r>
      <w:r w:rsidR="009D79DB" w:rsidRPr="00252B98">
        <w:rPr>
          <w:rFonts w:hint="eastAsia"/>
          <w:color w:val="000000" w:themeColor="text1"/>
        </w:rPr>
        <w:t>，</w:t>
      </w:r>
      <w:r w:rsidR="008F5F89" w:rsidRPr="00252B98">
        <w:rPr>
          <w:rFonts w:hint="eastAsia"/>
          <w:color w:val="000000" w:themeColor="text1"/>
        </w:rPr>
        <w:t>各</w:t>
      </w:r>
      <w:r w:rsidR="00DA3C8E" w:rsidRPr="00252B98">
        <w:rPr>
          <w:rFonts w:hint="eastAsia"/>
          <w:color w:val="000000" w:themeColor="text1"/>
        </w:rPr>
        <w:t>相關</w:t>
      </w:r>
      <w:r w:rsidR="008F5F89" w:rsidRPr="00252B98">
        <w:rPr>
          <w:rFonts w:hint="eastAsia"/>
          <w:color w:val="000000" w:themeColor="text1"/>
        </w:rPr>
        <w:t>主管機關應再加強對</w:t>
      </w:r>
      <w:r w:rsidR="00DA3C8E" w:rsidRPr="00252B98">
        <w:rPr>
          <w:rFonts w:hint="eastAsia"/>
          <w:color w:val="000000" w:themeColor="text1"/>
        </w:rPr>
        <w:t>溫泉</w:t>
      </w:r>
      <w:r w:rsidR="008F5F89" w:rsidRPr="00252B98">
        <w:rPr>
          <w:rFonts w:hint="eastAsia"/>
          <w:color w:val="000000" w:themeColor="text1"/>
        </w:rPr>
        <w:t>業者之宣</w:t>
      </w:r>
      <w:r w:rsidR="008F5F89" w:rsidRPr="00252B98">
        <w:rPr>
          <w:rFonts w:hint="eastAsia"/>
          <w:color w:val="000000" w:themeColor="text1"/>
        </w:rPr>
        <w:lastRenderedPageBreak/>
        <w:t>導並列入檢查重點事項，</w:t>
      </w:r>
      <w:r w:rsidRPr="00252B98">
        <w:rPr>
          <w:rFonts w:hAnsi="標楷體" w:hint="eastAsia"/>
          <w:color w:val="000000" w:themeColor="text1"/>
          <w:szCs w:val="32"/>
        </w:rPr>
        <w:t>以維護消費者安全。</w:t>
      </w:r>
      <w:bookmarkEnd w:id="1032"/>
      <w:bookmarkEnd w:id="1033"/>
      <w:bookmarkEnd w:id="1034"/>
      <w:bookmarkEnd w:id="1035"/>
    </w:p>
    <w:p w:rsidR="0094533A" w:rsidRPr="00252B98" w:rsidRDefault="00AB7D52" w:rsidP="00F60476">
      <w:pPr>
        <w:pStyle w:val="2"/>
        <w:rPr>
          <w:b/>
          <w:color w:val="000000" w:themeColor="text1"/>
        </w:rPr>
      </w:pPr>
      <w:bookmarkStart w:id="1036" w:name="_Toc469038160"/>
      <w:bookmarkStart w:id="1037" w:name="_Toc470023327"/>
      <w:bookmarkEnd w:id="1021"/>
      <w:bookmarkEnd w:id="1036"/>
      <w:r w:rsidRPr="00252B98">
        <w:rPr>
          <w:rFonts w:hint="eastAsia"/>
          <w:b/>
          <w:color w:val="000000" w:themeColor="text1"/>
        </w:rPr>
        <w:t>溫</w:t>
      </w:r>
      <w:r w:rsidRPr="00252B98">
        <w:rPr>
          <w:b/>
          <w:color w:val="000000" w:themeColor="text1"/>
        </w:rPr>
        <w:t>泉法施行</w:t>
      </w:r>
      <w:r w:rsidRPr="00252B98">
        <w:rPr>
          <w:rFonts w:hAnsi="標楷體" w:hint="eastAsia"/>
          <w:b/>
          <w:bCs w:val="0"/>
          <w:color w:val="000000" w:themeColor="text1"/>
          <w:szCs w:val="32"/>
        </w:rPr>
        <w:t>迄今十餘年來，</w:t>
      </w:r>
      <w:r w:rsidR="00203315" w:rsidRPr="00252B98">
        <w:rPr>
          <w:rFonts w:hAnsi="標楷體" w:hint="eastAsia"/>
          <w:b/>
          <w:bCs w:val="0"/>
          <w:color w:val="000000" w:themeColor="text1"/>
          <w:szCs w:val="32"/>
        </w:rPr>
        <w:t>在</w:t>
      </w:r>
      <w:r w:rsidRPr="00252B98">
        <w:rPr>
          <w:rFonts w:hAnsi="標楷體" w:hint="eastAsia"/>
          <w:b/>
          <w:bCs w:val="0"/>
          <w:color w:val="000000" w:themeColor="text1"/>
          <w:szCs w:val="32"/>
        </w:rPr>
        <w:t>各中央及地方主管機關</w:t>
      </w:r>
      <w:r w:rsidR="00203315" w:rsidRPr="00252B98">
        <w:rPr>
          <w:rFonts w:hAnsi="標楷體" w:hint="eastAsia"/>
          <w:b/>
          <w:bCs w:val="0"/>
          <w:color w:val="000000" w:themeColor="text1"/>
          <w:szCs w:val="32"/>
        </w:rPr>
        <w:t>共同</w:t>
      </w:r>
      <w:r w:rsidRPr="00252B98">
        <w:rPr>
          <w:rFonts w:hAnsi="標楷體" w:hint="eastAsia"/>
          <w:b/>
          <w:bCs w:val="0"/>
          <w:color w:val="000000" w:themeColor="text1"/>
          <w:szCs w:val="32"/>
        </w:rPr>
        <w:t>努力下，我國溫泉開發</w:t>
      </w:r>
      <w:r w:rsidRPr="00252B98">
        <w:rPr>
          <w:rFonts w:ascii="新細明體" w:eastAsia="新細明體" w:hAnsi="新細明體" w:hint="eastAsia"/>
          <w:b/>
          <w:bCs w:val="0"/>
          <w:color w:val="000000" w:themeColor="text1"/>
          <w:szCs w:val="32"/>
        </w:rPr>
        <w:t>、</w:t>
      </w:r>
      <w:r w:rsidRPr="00252B98">
        <w:rPr>
          <w:rFonts w:hAnsi="標楷體" w:hint="eastAsia"/>
          <w:b/>
          <w:bCs w:val="0"/>
          <w:color w:val="000000" w:themeColor="text1"/>
          <w:szCs w:val="32"/>
        </w:rPr>
        <w:t>管理及維護機制</w:t>
      </w:r>
      <w:r w:rsidR="00203315" w:rsidRPr="00252B98">
        <w:rPr>
          <w:rFonts w:hAnsi="標楷體" w:hint="eastAsia"/>
          <w:b/>
          <w:bCs w:val="0"/>
          <w:color w:val="000000" w:themeColor="text1"/>
          <w:szCs w:val="32"/>
        </w:rPr>
        <w:t>已</w:t>
      </w:r>
      <w:r w:rsidRPr="00252B98">
        <w:rPr>
          <w:rFonts w:hAnsi="標楷體" w:hint="eastAsia"/>
          <w:b/>
          <w:bCs w:val="0"/>
          <w:color w:val="000000" w:themeColor="text1"/>
          <w:szCs w:val="32"/>
        </w:rPr>
        <w:t>日益</w:t>
      </w:r>
      <w:r w:rsidR="00203315" w:rsidRPr="00252B98">
        <w:rPr>
          <w:rFonts w:hAnsi="標楷體" w:hint="eastAsia"/>
          <w:b/>
          <w:bCs w:val="0"/>
          <w:color w:val="000000" w:themeColor="text1"/>
          <w:szCs w:val="32"/>
        </w:rPr>
        <w:t>改</w:t>
      </w:r>
      <w:r w:rsidRPr="00252B98">
        <w:rPr>
          <w:rFonts w:hAnsi="標楷體" w:hint="eastAsia"/>
          <w:b/>
          <w:bCs w:val="0"/>
          <w:color w:val="000000" w:themeColor="text1"/>
          <w:szCs w:val="32"/>
        </w:rPr>
        <w:t>善。為</w:t>
      </w:r>
      <w:r w:rsidR="00203315" w:rsidRPr="00252B98">
        <w:rPr>
          <w:rFonts w:hAnsi="標楷體" w:hint="eastAsia"/>
          <w:b/>
          <w:bCs w:val="0"/>
          <w:color w:val="000000" w:themeColor="text1"/>
          <w:szCs w:val="32"/>
        </w:rPr>
        <w:t>期</w:t>
      </w:r>
      <w:r w:rsidRPr="00252B98">
        <w:rPr>
          <w:rFonts w:hAnsi="標楷體" w:hint="eastAsia"/>
          <w:b/>
          <w:bCs w:val="0"/>
          <w:color w:val="000000" w:themeColor="text1"/>
          <w:szCs w:val="32"/>
        </w:rPr>
        <w:t>我國溫泉開發</w:t>
      </w:r>
      <w:r w:rsidRPr="00252B98">
        <w:rPr>
          <w:rFonts w:ascii="新細明體" w:eastAsia="新細明體" w:hAnsi="新細明體" w:hint="eastAsia"/>
          <w:b/>
          <w:bCs w:val="0"/>
          <w:color w:val="000000" w:themeColor="text1"/>
          <w:szCs w:val="32"/>
        </w:rPr>
        <w:t>、</w:t>
      </w:r>
      <w:r w:rsidRPr="00252B98">
        <w:rPr>
          <w:rFonts w:hAnsi="標楷體" w:hint="eastAsia"/>
          <w:b/>
          <w:bCs w:val="0"/>
          <w:color w:val="000000" w:themeColor="text1"/>
          <w:szCs w:val="32"/>
        </w:rPr>
        <w:t>管理及維護機制之精進，建議各相關主管機關，宜本諸權責，積極主動研議辦理</w:t>
      </w:r>
      <w:r w:rsidR="00542FBC" w:rsidRPr="00252B98">
        <w:rPr>
          <w:rFonts w:hAnsi="標楷體" w:hint="eastAsia"/>
          <w:b/>
          <w:bCs w:val="0"/>
          <w:color w:val="000000" w:themeColor="text1"/>
          <w:szCs w:val="32"/>
        </w:rPr>
        <w:t>相關修法</w:t>
      </w:r>
      <w:r w:rsidR="002034CD" w:rsidRPr="00252B98">
        <w:rPr>
          <w:rFonts w:hAnsi="標楷體" w:hint="eastAsia"/>
          <w:b/>
          <w:bCs w:val="0"/>
          <w:color w:val="000000" w:themeColor="text1"/>
          <w:szCs w:val="32"/>
        </w:rPr>
        <w:t>工作</w:t>
      </w:r>
      <w:r w:rsidRPr="00252B98">
        <w:rPr>
          <w:rFonts w:hAnsi="標楷體" w:hint="eastAsia"/>
          <w:b/>
          <w:bCs w:val="0"/>
          <w:color w:val="000000" w:themeColor="text1"/>
          <w:szCs w:val="32"/>
        </w:rPr>
        <w:t>，俾利法令及機制之更加健全。</w:t>
      </w:r>
      <w:bookmarkEnd w:id="1037"/>
    </w:p>
    <w:p w:rsidR="0094533A" w:rsidRPr="00252B98" w:rsidRDefault="0094533A" w:rsidP="00F60476">
      <w:pPr>
        <w:pStyle w:val="3"/>
        <w:rPr>
          <w:rFonts w:hAnsi="標楷體"/>
          <w:bCs w:val="0"/>
          <w:color w:val="000000" w:themeColor="text1"/>
          <w:szCs w:val="32"/>
        </w:rPr>
      </w:pPr>
      <w:bookmarkStart w:id="1038" w:name="_Toc469424396"/>
      <w:bookmarkStart w:id="1039" w:name="_Toc469475281"/>
      <w:bookmarkStart w:id="1040" w:name="_Toc469578762"/>
      <w:bookmarkStart w:id="1041" w:name="_Toc469678834"/>
      <w:bookmarkStart w:id="1042" w:name="_Toc470009917"/>
      <w:bookmarkStart w:id="1043" w:name="_Toc470023328"/>
      <w:r w:rsidRPr="00252B98">
        <w:rPr>
          <w:rFonts w:hAnsi="標楷體" w:hint="eastAsia"/>
          <w:bCs w:val="0"/>
          <w:color w:val="000000" w:themeColor="text1"/>
          <w:szCs w:val="32"/>
        </w:rPr>
        <w:t>為了解溫泉法等相關法令有無精進空間，本院彙整相關意見詢問主管機關，略以：</w:t>
      </w:r>
      <w:bookmarkEnd w:id="1038"/>
      <w:bookmarkEnd w:id="1039"/>
      <w:bookmarkEnd w:id="1040"/>
      <w:bookmarkEnd w:id="1041"/>
      <w:bookmarkEnd w:id="1042"/>
      <w:bookmarkEnd w:id="1043"/>
    </w:p>
    <w:p w:rsidR="0094533A" w:rsidRPr="00252B98" w:rsidRDefault="0094533A" w:rsidP="00F60476">
      <w:pPr>
        <w:pStyle w:val="4"/>
        <w:rPr>
          <w:bCs/>
          <w:color w:val="000000" w:themeColor="text1"/>
        </w:rPr>
      </w:pPr>
      <w:r w:rsidRPr="00252B98">
        <w:rPr>
          <w:rFonts w:hint="eastAsia"/>
          <w:color w:val="000000" w:themeColor="text1"/>
        </w:rPr>
        <w:t>關於</w:t>
      </w:r>
      <w:r w:rsidRPr="00252B98">
        <w:rPr>
          <w:rFonts w:hint="eastAsia"/>
          <w:color w:val="000000" w:themeColor="text1"/>
          <w:lang w:eastAsia="zh-HK"/>
        </w:rPr>
        <w:t>日本要求溫泉業者對所提供之溫泉，應揭露有無加水、有無加溫、有無使用循環系統、有無消毒處理、有無使用入浴劑等項目，我國是否有仿傚之必要</w:t>
      </w:r>
      <w:r w:rsidRPr="00252B98">
        <w:rPr>
          <w:rFonts w:hint="eastAsia"/>
          <w:color w:val="000000" w:themeColor="text1"/>
        </w:rPr>
        <w:t>：</w:t>
      </w:r>
    </w:p>
    <w:p w:rsidR="0094533A" w:rsidRPr="00252B98" w:rsidRDefault="0094533A" w:rsidP="0094533A">
      <w:pPr>
        <w:pStyle w:val="4"/>
        <w:numPr>
          <w:ilvl w:val="0"/>
          <w:numId w:val="0"/>
        </w:numPr>
        <w:ind w:left="1701" w:firstLineChars="203" w:firstLine="691"/>
        <w:rPr>
          <w:color w:val="000000" w:themeColor="text1"/>
          <w:lang w:eastAsia="zh-HK"/>
        </w:rPr>
      </w:pPr>
      <w:r w:rsidRPr="00252B98">
        <w:rPr>
          <w:rFonts w:hint="eastAsia"/>
          <w:color w:val="000000" w:themeColor="text1"/>
          <w:lang w:eastAsia="zh-HK"/>
        </w:rPr>
        <w:t>交通部不贊成、經濟部表示尊重目</w:t>
      </w:r>
      <w:r w:rsidRPr="00252B98">
        <w:rPr>
          <w:rFonts w:hint="eastAsia"/>
          <w:color w:val="000000" w:themeColor="text1"/>
        </w:rPr>
        <w:t>的</w:t>
      </w:r>
      <w:r w:rsidRPr="00252B98">
        <w:rPr>
          <w:rFonts w:hint="eastAsia"/>
          <w:color w:val="000000" w:themeColor="text1"/>
          <w:lang w:eastAsia="zh-HK"/>
        </w:rPr>
        <w:t>事業主</w:t>
      </w:r>
      <w:r w:rsidRPr="00252B98">
        <w:rPr>
          <w:rFonts w:hint="eastAsia"/>
          <w:color w:val="000000" w:themeColor="text1"/>
        </w:rPr>
        <w:t>管</w:t>
      </w:r>
      <w:r w:rsidRPr="00252B98">
        <w:rPr>
          <w:rFonts w:hint="eastAsia"/>
          <w:color w:val="000000" w:themeColor="text1"/>
          <w:lang w:eastAsia="zh-HK"/>
        </w:rPr>
        <w:t>機</w:t>
      </w:r>
      <w:r w:rsidRPr="00252B98">
        <w:rPr>
          <w:rFonts w:hint="eastAsia"/>
          <w:color w:val="000000" w:themeColor="text1"/>
        </w:rPr>
        <w:t>關</w:t>
      </w:r>
      <w:r w:rsidRPr="00252B98">
        <w:rPr>
          <w:rFonts w:hint="eastAsia"/>
          <w:color w:val="000000" w:themeColor="text1"/>
          <w:lang w:eastAsia="zh-HK"/>
        </w:rPr>
        <w:t>交通部之意見</w:t>
      </w:r>
      <w:r w:rsidRPr="00252B98">
        <w:rPr>
          <w:rFonts w:ascii="新細明體" w:eastAsia="新細明體" w:hAnsi="新細明體" w:hint="eastAsia"/>
          <w:color w:val="000000" w:themeColor="text1"/>
          <w:lang w:eastAsia="zh-HK"/>
        </w:rPr>
        <w:t>、</w:t>
      </w:r>
      <w:r w:rsidRPr="00252B98">
        <w:rPr>
          <w:rFonts w:hint="eastAsia"/>
          <w:color w:val="000000" w:themeColor="text1"/>
          <w:lang w:eastAsia="zh-HK"/>
        </w:rPr>
        <w:t>原民會</w:t>
      </w:r>
      <w:r w:rsidRPr="00252B98">
        <w:rPr>
          <w:rFonts w:hint="eastAsia"/>
          <w:color w:val="000000" w:themeColor="text1"/>
        </w:rPr>
        <w:t>認為</w:t>
      </w:r>
      <w:r w:rsidRPr="00252B98">
        <w:rPr>
          <w:rFonts w:hint="eastAsia"/>
          <w:color w:val="000000" w:themeColor="text1"/>
          <w:lang w:eastAsia="zh-HK"/>
        </w:rPr>
        <w:t>依</w:t>
      </w:r>
      <w:r w:rsidRPr="00252B98">
        <w:rPr>
          <w:color w:val="000000" w:themeColor="text1"/>
          <w:lang w:eastAsia="zh-HK"/>
        </w:rPr>
        <w:t>據消費者保護法</w:t>
      </w:r>
      <w:r w:rsidRPr="00252B98">
        <w:rPr>
          <w:rFonts w:hint="eastAsia"/>
          <w:color w:val="000000" w:themeColor="text1"/>
          <w:lang w:eastAsia="zh-HK"/>
        </w:rPr>
        <w:t>第4條之規定，「</w:t>
      </w:r>
      <w:r w:rsidRPr="00252B98">
        <w:rPr>
          <w:color w:val="000000" w:themeColor="text1"/>
          <w:lang w:eastAsia="zh-HK"/>
        </w:rPr>
        <w:t>企業經營者對於其提供之商品或服務，應重視消費者之健康與安全，並向消費者說明商品或服務之使用方法，維護交易之公平，提供消費者充分與正確之資訊，及實施其他必要之消費者保護措施。</w:t>
      </w:r>
      <w:r w:rsidRPr="00252B98">
        <w:rPr>
          <w:rFonts w:hint="eastAsia"/>
          <w:color w:val="000000" w:themeColor="text1"/>
          <w:lang w:eastAsia="zh-HK"/>
        </w:rPr>
        <w:t>」，同法</w:t>
      </w:r>
      <w:r w:rsidRPr="00252B98">
        <w:rPr>
          <w:color w:val="000000" w:themeColor="text1"/>
          <w:lang w:eastAsia="zh-HK"/>
        </w:rPr>
        <w:t>第5條</w:t>
      </w:r>
      <w:r w:rsidRPr="00252B98">
        <w:rPr>
          <w:rFonts w:hint="eastAsia"/>
          <w:color w:val="000000" w:themeColor="text1"/>
          <w:lang w:eastAsia="zh-HK"/>
        </w:rPr>
        <w:t>之規定，「</w:t>
      </w:r>
      <w:r w:rsidRPr="00252B98">
        <w:rPr>
          <w:color w:val="000000" w:themeColor="text1"/>
          <w:lang w:eastAsia="zh-HK"/>
        </w:rPr>
        <w:t>政府、企業經營者及消費者均應致力充實消費資訊，提供消費者運用，俾能採取正確合理之消費行為，以維護其安全與權益。</w:t>
      </w:r>
      <w:r w:rsidRPr="00252B98">
        <w:rPr>
          <w:rFonts w:hint="eastAsia"/>
          <w:color w:val="000000" w:themeColor="text1"/>
          <w:lang w:eastAsia="zh-HK"/>
        </w:rPr>
        <w:t>」</w:t>
      </w:r>
      <w:r w:rsidRPr="00252B98">
        <w:rPr>
          <w:rFonts w:hint="eastAsia"/>
          <w:color w:val="000000" w:themeColor="text1"/>
        </w:rPr>
        <w:t>，並</w:t>
      </w:r>
      <w:r w:rsidRPr="00252B98">
        <w:rPr>
          <w:rFonts w:hint="eastAsia"/>
          <w:color w:val="000000" w:themeColor="text1"/>
          <w:lang w:eastAsia="zh-HK"/>
        </w:rPr>
        <w:t>建議經濟部將上開規定納入溫泉法第</w:t>
      </w:r>
      <w:r w:rsidRPr="00252B98">
        <w:rPr>
          <w:rFonts w:hint="eastAsia"/>
          <w:color w:val="000000" w:themeColor="text1"/>
        </w:rPr>
        <w:t>4</w:t>
      </w:r>
      <w:r w:rsidRPr="00252B98">
        <w:rPr>
          <w:rFonts w:hint="eastAsia"/>
          <w:color w:val="000000" w:themeColor="text1"/>
          <w:lang w:eastAsia="zh-HK"/>
        </w:rPr>
        <w:t>章（溫泉使用）</w:t>
      </w:r>
      <w:r w:rsidRPr="00252B98">
        <w:rPr>
          <w:rFonts w:hint="eastAsia"/>
          <w:color w:val="000000" w:themeColor="text1"/>
        </w:rPr>
        <w:t>中</w:t>
      </w:r>
      <w:r w:rsidRPr="00252B98">
        <w:rPr>
          <w:rFonts w:hint="eastAsia"/>
          <w:color w:val="000000" w:themeColor="text1"/>
          <w:lang w:eastAsia="zh-HK"/>
        </w:rPr>
        <w:t>。</w:t>
      </w:r>
    </w:p>
    <w:p w:rsidR="0094533A" w:rsidRPr="00252B98" w:rsidRDefault="0094533A" w:rsidP="00F60476">
      <w:pPr>
        <w:pStyle w:val="4"/>
        <w:rPr>
          <w:color w:val="000000" w:themeColor="text1"/>
        </w:rPr>
      </w:pPr>
      <w:r w:rsidRPr="00252B98">
        <w:rPr>
          <w:rFonts w:hint="eastAsia"/>
          <w:color w:val="000000" w:themeColor="text1"/>
        </w:rPr>
        <w:t>屏東縣認為</w:t>
      </w:r>
      <w:r w:rsidRPr="00252B98">
        <w:rPr>
          <w:rFonts w:hint="eastAsia"/>
          <w:color w:val="000000" w:themeColor="text1"/>
          <w:lang w:eastAsia="zh-HK"/>
        </w:rPr>
        <w:t>溫泉法</w:t>
      </w:r>
      <w:r w:rsidRPr="00252B98">
        <w:rPr>
          <w:rFonts w:hint="eastAsia"/>
          <w:color w:val="000000" w:themeColor="text1"/>
        </w:rPr>
        <w:t>中並</w:t>
      </w:r>
      <w:r w:rsidRPr="00252B98">
        <w:rPr>
          <w:rFonts w:hint="eastAsia"/>
          <w:color w:val="000000" w:themeColor="text1"/>
          <w:lang w:eastAsia="zh-HK"/>
        </w:rPr>
        <w:t>未授權地方主管機關得自行訂定相關管理辦法，似有欠周</w:t>
      </w:r>
      <w:r w:rsidRPr="00252B98">
        <w:rPr>
          <w:rFonts w:hint="eastAsia"/>
          <w:color w:val="000000" w:themeColor="text1"/>
        </w:rPr>
        <w:t>：</w:t>
      </w:r>
    </w:p>
    <w:p w:rsidR="0094533A" w:rsidRPr="00252B98" w:rsidRDefault="0094533A" w:rsidP="0094533A">
      <w:pPr>
        <w:pStyle w:val="4"/>
        <w:numPr>
          <w:ilvl w:val="0"/>
          <w:numId w:val="0"/>
        </w:numPr>
        <w:ind w:left="1701" w:firstLineChars="203" w:firstLine="691"/>
        <w:rPr>
          <w:color w:val="000000" w:themeColor="text1"/>
        </w:rPr>
      </w:pPr>
      <w:r w:rsidRPr="00252B98">
        <w:rPr>
          <w:rFonts w:hint="eastAsia"/>
          <w:color w:val="000000" w:themeColor="text1"/>
          <w:lang w:eastAsia="zh-HK"/>
        </w:rPr>
        <w:t>經濟部</w:t>
      </w:r>
      <w:r w:rsidRPr="00252B98">
        <w:rPr>
          <w:rFonts w:hint="eastAsia"/>
          <w:color w:val="000000" w:themeColor="text1"/>
        </w:rPr>
        <w:t>表示</w:t>
      </w:r>
      <w:r w:rsidRPr="00252B98">
        <w:rPr>
          <w:rFonts w:hAnsi="標楷體" w:hint="eastAsia"/>
          <w:bCs/>
          <w:color w:val="000000" w:themeColor="text1"/>
          <w:szCs w:val="32"/>
          <w:lang w:eastAsia="zh-HK"/>
        </w:rPr>
        <w:t>稅費規定需法定，依溫泉取用費徵收</w:t>
      </w:r>
      <w:r w:rsidRPr="00252B98">
        <w:rPr>
          <w:rFonts w:hint="eastAsia"/>
          <w:color w:val="000000" w:themeColor="text1"/>
          <w:lang w:eastAsia="zh-HK"/>
        </w:rPr>
        <w:t>費率</w:t>
      </w:r>
      <w:r w:rsidRPr="00252B98">
        <w:rPr>
          <w:rFonts w:hAnsi="標楷體" w:hint="eastAsia"/>
          <w:bCs/>
          <w:color w:val="000000" w:themeColor="text1"/>
          <w:szCs w:val="32"/>
          <w:lang w:eastAsia="zh-HK"/>
        </w:rPr>
        <w:t>及使用辦法，法令授權中央主管機關訂定，未來可在現行法令增訂，允許地方政府視情形卓予調整</w:t>
      </w:r>
      <w:r w:rsidRPr="00252B98">
        <w:rPr>
          <w:rFonts w:hAnsi="標楷體" w:hint="eastAsia"/>
          <w:bCs/>
          <w:color w:val="000000" w:themeColor="text1"/>
          <w:szCs w:val="32"/>
        </w:rPr>
        <w:t>。</w:t>
      </w:r>
    </w:p>
    <w:p w:rsidR="0094533A" w:rsidRPr="00252B98" w:rsidRDefault="0094533A" w:rsidP="00F60476">
      <w:pPr>
        <w:pStyle w:val="4"/>
        <w:rPr>
          <w:bCs/>
          <w:color w:val="000000" w:themeColor="text1"/>
        </w:rPr>
      </w:pPr>
      <w:r w:rsidRPr="00252B98">
        <w:rPr>
          <w:rFonts w:hAnsi="標楷體" w:hint="eastAsia"/>
          <w:bCs/>
          <w:color w:val="000000" w:themeColor="text1"/>
          <w:szCs w:val="32"/>
        </w:rPr>
        <w:t>臺北市建議修正下列條文，以符實需：</w:t>
      </w:r>
    </w:p>
    <w:p w:rsidR="0094533A" w:rsidRPr="00252B98" w:rsidRDefault="0094533A" w:rsidP="00F60476">
      <w:pPr>
        <w:pStyle w:val="5"/>
        <w:rPr>
          <w:color w:val="000000" w:themeColor="text1"/>
        </w:rPr>
      </w:pPr>
      <w:r w:rsidRPr="00252B98">
        <w:rPr>
          <w:rFonts w:hint="eastAsia"/>
          <w:color w:val="000000" w:themeColor="text1"/>
        </w:rPr>
        <w:lastRenderedPageBreak/>
        <w:t>溫泉開發許可辦法</w:t>
      </w:r>
      <w:r w:rsidRPr="00252B98">
        <w:rPr>
          <w:color w:val="000000" w:themeColor="text1"/>
          <w:lang w:eastAsia="zh-HK"/>
        </w:rPr>
        <w:t>第11條規定：「申請人應於取得開發許可後，二年內完成溫泉開發，並申請開發完成證明</w:t>
      </w:r>
      <w:r w:rsidRPr="00252B98">
        <w:rPr>
          <w:color w:val="000000" w:themeColor="text1"/>
          <w:lang w:eastAsia="zh-HK"/>
        </w:rPr>
        <w:t>…</w:t>
      </w:r>
      <w:r w:rsidRPr="00252B98">
        <w:rPr>
          <w:color w:val="000000" w:themeColor="text1"/>
          <w:lang w:eastAsia="zh-HK"/>
        </w:rPr>
        <w:t>展延以2次為限，每次不得超過6個月」共可延長12個月，總計開發許可最長期限為3年。建議修改該條條文為「申請人應於取得開發許可後，二年內完成溫泉開發，並申請開發完成證明</w:t>
      </w:r>
      <w:r w:rsidRPr="00252B98">
        <w:rPr>
          <w:color w:val="000000" w:themeColor="text1"/>
          <w:lang w:eastAsia="zh-HK"/>
        </w:rPr>
        <w:t>…</w:t>
      </w:r>
      <w:r w:rsidRPr="00252B98">
        <w:rPr>
          <w:color w:val="000000" w:themeColor="text1"/>
          <w:lang w:eastAsia="zh-HK"/>
        </w:rPr>
        <w:t>展延以3次為限，每次不得超過12個月」，總計開發許可最長期限為5年</w:t>
      </w:r>
      <w:r w:rsidRPr="00252B98">
        <w:rPr>
          <w:rFonts w:hint="eastAsia"/>
          <w:color w:val="000000" w:themeColor="text1"/>
        </w:rPr>
        <w:t>：</w:t>
      </w:r>
    </w:p>
    <w:p w:rsidR="0094533A" w:rsidRPr="00252B98" w:rsidRDefault="0094533A" w:rsidP="00F60476">
      <w:pPr>
        <w:pStyle w:val="5"/>
        <w:rPr>
          <w:color w:val="000000" w:themeColor="text1"/>
        </w:rPr>
      </w:pPr>
      <w:r w:rsidRPr="00252B98">
        <w:rPr>
          <w:color w:val="000000" w:themeColor="text1"/>
          <w:lang w:eastAsia="zh-HK"/>
        </w:rPr>
        <w:t>溫泉取供事業申請經營許可辦法第10條：「溫泉取供事業經營許可有效期間為5年，期間屆滿當然失效。</w:t>
      </w:r>
      <w:r w:rsidRPr="00252B98">
        <w:rPr>
          <w:color w:val="000000" w:themeColor="text1"/>
          <w:lang w:eastAsia="zh-HK"/>
        </w:rPr>
        <w:t>…</w:t>
      </w:r>
      <w:r w:rsidRPr="00252B98">
        <w:rPr>
          <w:color w:val="000000" w:themeColor="text1"/>
          <w:lang w:eastAsia="zh-HK"/>
        </w:rPr>
        <w:t>」建議修正為「溫泉取供事業經營許可有效期間為5年，期間屆滿當然失效。政府機關擔任者，不受此限。</w:t>
      </w:r>
      <w:r w:rsidRPr="00252B98">
        <w:rPr>
          <w:color w:val="000000" w:themeColor="text1"/>
          <w:lang w:eastAsia="zh-HK"/>
        </w:rPr>
        <w:t>…</w:t>
      </w:r>
      <w:r w:rsidRPr="00252B98">
        <w:rPr>
          <w:color w:val="000000" w:themeColor="text1"/>
          <w:lang w:eastAsia="zh-HK"/>
        </w:rPr>
        <w:t>」</w:t>
      </w:r>
      <w:r w:rsidRPr="00252B98">
        <w:rPr>
          <w:rFonts w:hint="eastAsia"/>
          <w:color w:val="000000" w:themeColor="text1"/>
        </w:rPr>
        <w:t>：</w:t>
      </w:r>
    </w:p>
    <w:p w:rsidR="0094533A" w:rsidRPr="00252B98" w:rsidRDefault="0094533A" w:rsidP="0094533A">
      <w:pPr>
        <w:pStyle w:val="4"/>
        <w:numPr>
          <w:ilvl w:val="0"/>
          <w:numId w:val="0"/>
        </w:numPr>
        <w:ind w:left="1701" w:firstLineChars="203" w:firstLine="691"/>
        <w:rPr>
          <w:bCs/>
          <w:color w:val="000000" w:themeColor="text1"/>
        </w:rPr>
      </w:pPr>
      <w:r w:rsidRPr="00252B98">
        <w:rPr>
          <w:rFonts w:hint="eastAsia"/>
          <w:color w:val="000000" w:themeColor="text1"/>
        </w:rPr>
        <w:t>經濟部表示</w:t>
      </w:r>
      <w:r w:rsidRPr="00252B98">
        <w:rPr>
          <w:rFonts w:hAnsi="標楷體" w:hint="eastAsia"/>
          <w:bCs/>
          <w:color w:val="000000" w:themeColor="text1"/>
          <w:szCs w:val="32"/>
          <w:lang w:eastAsia="zh-HK"/>
        </w:rPr>
        <w:t>開發許可辦法最長期限為3年，原因是擔心申請</w:t>
      </w:r>
      <w:r w:rsidR="000F645E" w:rsidRPr="00252B98">
        <w:rPr>
          <w:rFonts w:hAnsi="標楷體" w:hint="eastAsia"/>
          <w:bCs/>
          <w:color w:val="000000" w:themeColor="text1"/>
          <w:szCs w:val="32"/>
        </w:rPr>
        <w:t>獲准後</w:t>
      </w:r>
      <w:r w:rsidRPr="00252B98">
        <w:rPr>
          <w:rFonts w:hAnsi="標楷體" w:hint="eastAsia"/>
          <w:bCs/>
          <w:color w:val="000000" w:themeColor="text1"/>
          <w:szCs w:val="32"/>
          <w:lang w:eastAsia="zh-HK"/>
        </w:rPr>
        <w:t>不開發；政府面臨發包程序、民眾抗爭</w:t>
      </w:r>
      <w:r w:rsidR="00203315" w:rsidRPr="00252B98">
        <w:rPr>
          <w:rFonts w:hAnsi="標楷體" w:hint="eastAsia"/>
          <w:bCs/>
          <w:color w:val="000000" w:themeColor="text1"/>
          <w:szCs w:val="32"/>
        </w:rPr>
        <w:t>事件</w:t>
      </w:r>
      <w:r w:rsidRPr="00252B98">
        <w:rPr>
          <w:rFonts w:hAnsi="標楷體" w:hint="eastAsia"/>
          <w:bCs/>
          <w:color w:val="000000" w:themeColor="text1"/>
          <w:szCs w:val="32"/>
          <w:lang w:eastAsia="zh-HK"/>
        </w:rPr>
        <w:t>等，爰有適度放寬必要，</w:t>
      </w:r>
      <w:r w:rsidRPr="00252B98">
        <w:rPr>
          <w:rFonts w:hAnsi="標楷體" w:hint="eastAsia"/>
          <w:bCs/>
          <w:color w:val="000000" w:themeColor="text1"/>
          <w:szCs w:val="32"/>
        </w:rPr>
        <w:t>將</w:t>
      </w:r>
      <w:r w:rsidRPr="00252B98">
        <w:rPr>
          <w:rFonts w:hAnsi="標楷體" w:hint="eastAsia"/>
          <w:bCs/>
          <w:color w:val="000000" w:themeColor="text1"/>
          <w:szCs w:val="32"/>
          <w:lang w:eastAsia="zh-HK"/>
        </w:rPr>
        <w:t>朝政府經營公共取供事業允許延長開發期限</w:t>
      </w:r>
      <w:r w:rsidRPr="00252B98">
        <w:rPr>
          <w:rFonts w:hAnsi="標楷體" w:hint="eastAsia"/>
          <w:bCs/>
          <w:color w:val="000000" w:themeColor="text1"/>
          <w:szCs w:val="32"/>
        </w:rPr>
        <w:t>之方向</w:t>
      </w:r>
      <w:r w:rsidRPr="00252B98">
        <w:rPr>
          <w:rFonts w:hAnsi="標楷體" w:hint="eastAsia"/>
          <w:bCs/>
          <w:color w:val="000000" w:themeColor="text1"/>
          <w:szCs w:val="32"/>
          <w:lang w:eastAsia="zh-HK"/>
        </w:rPr>
        <w:t>研議。</w:t>
      </w:r>
    </w:p>
    <w:p w:rsidR="0094533A" w:rsidRPr="00252B98" w:rsidRDefault="0094533A" w:rsidP="00F60476">
      <w:pPr>
        <w:pStyle w:val="4"/>
        <w:rPr>
          <w:bCs/>
          <w:color w:val="000000" w:themeColor="text1"/>
        </w:rPr>
      </w:pPr>
      <w:r w:rsidRPr="00252B98">
        <w:rPr>
          <w:rFonts w:hint="eastAsia"/>
          <w:bCs/>
          <w:color w:val="000000" w:themeColor="text1"/>
        </w:rPr>
        <w:t>新北市認為鑒於「溫泉開發許可辦法」及「溫泉取供事業經營許可辦法」部分審查要件有未連貫(如申請人資格、用地審查範圍等)，建議該法主管機關(經濟部水利署與交通部觀光局)重新檢討法規之完備性：</w:t>
      </w:r>
    </w:p>
    <w:p w:rsidR="0094533A" w:rsidRPr="00252B98" w:rsidRDefault="0094533A" w:rsidP="00F60476">
      <w:pPr>
        <w:pStyle w:val="5"/>
        <w:rPr>
          <w:color w:val="000000" w:themeColor="text1"/>
          <w:lang w:eastAsia="zh-HK"/>
        </w:rPr>
      </w:pPr>
      <w:r w:rsidRPr="00252B98">
        <w:rPr>
          <w:rFonts w:hint="eastAsia"/>
          <w:color w:val="000000" w:themeColor="text1"/>
          <w:lang w:eastAsia="zh-HK"/>
        </w:rPr>
        <w:t>申請人資格規範不一：依溫泉取供事業申請經營許可辦法規定，申請人應取得公司登記或商業登記證明文件，然依溫泉開發許可辦法規定，申請人得為自然人、代表人或管理人，造成申請經營許可與開發許可之「申請人資格規範不一」，衍生後續辦理申請經營許可無法連貫</w:t>
      </w:r>
      <w:r w:rsidR="000F645E" w:rsidRPr="00252B98">
        <w:rPr>
          <w:rFonts w:hint="eastAsia"/>
          <w:color w:val="000000" w:themeColor="text1"/>
        </w:rPr>
        <w:t>，</w:t>
      </w:r>
      <w:r w:rsidRPr="00252B98">
        <w:rPr>
          <w:rFonts w:hint="eastAsia"/>
          <w:color w:val="000000" w:themeColor="text1"/>
          <w:lang w:eastAsia="zh-HK"/>
        </w:rPr>
        <w:t>如：自然人取得溫泉水權登記後(有供應他</w:t>
      </w:r>
      <w:r w:rsidRPr="00252B98">
        <w:rPr>
          <w:rFonts w:hint="eastAsia"/>
          <w:color w:val="000000" w:themeColor="text1"/>
          <w:lang w:eastAsia="zh-HK"/>
        </w:rPr>
        <w:lastRenderedPageBreak/>
        <w:t>人使用情形)，因受限於無法取得公司登記或商業登記證明文件，造成申請經營許可資格不符，使得後端使用者無法取得「供水證明」。</w:t>
      </w:r>
    </w:p>
    <w:p w:rsidR="0094533A" w:rsidRPr="00252B98" w:rsidRDefault="0094533A" w:rsidP="00F60476">
      <w:pPr>
        <w:pStyle w:val="5"/>
        <w:rPr>
          <w:color w:val="000000" w:themeColor="text1"/>
          <w:lang w:eastAsia="zh-HK"/>
        </w:rPr>
      </w:pPr>
      <w:r w:rsidRPr="00252B98">
        <w:rPr>
          <w:rFonts w:hint="eastAsia"/>
          <w:color w:val="000000" w:themeColor="text1"/>
          <w:lang w:eastAsia="zh-HK"/>
        </w:rPr>
        <w:t>用地審查範圍不一：依溫泉開發許可辦法第4、5條所稱溫泉之範圍，係指「自引水地點、取水管線至第1儲槽，如無設儲槽者，以引水地點為界。」另依溫泉取供事業經營許可辦法第4條申請範圍包含「取供設備及管線使用範圍」，造成申請經營許可與開發許可之「用地審查範圍不一」，衍生後續辦理申請經營許可無法連貫如：自引水地點、取水管線至第1儲槽等土地均為溫泉水權狀水權人所有，惟其供應他人之取供設備可能涉及占用國有或他人土地，倘無法取得土地使用同意，將造成後續申請經營許可資格不符，使得後端使用者無法取得「供水證明」。</w:t>
      </w:r>
    </w:p>
    <w:p w:rsidR="0094533A" w:rsidRPr="00252B98" w:rsidRDefault="0094533A" w:rsidP="00F60476">
      <w:pPr>
        <w:pStyle w:val="5"/>
        <w:rPr>
          <w:color w:val="000000" w:themeColor="text1"/>
          <w:lang w:eastAsia="zh-HK"/>
        </w:rPr>
      </w:pPr>
      <w:r w:rsidRPr="00252B98">
        <w:rPr>
          <w:rFonts w:hint="eastAsia"/>
          <w:color w:val="000000" w:themeColor="text1"/>
          <w:lang w:eastAsia="zh-HK"/>
        </w:rPr>
        <w:t>綜上，查溫泉開發許可辦法及溫泉取供事業經營許可辦法部分審查要件有未連貫情形，衍生最末端使用者可能因此無法取得「供水證明」，建議該法主管機關(經濟部水利署與交通部觀光局)重新檢討法規之完備性，必要時，更應簡化法規程序，以提升公務行政效率。</w:t>
      </w:r>
    </w:p>
    <w:p w:rsidR="0094533A" w:rsidRPr="00252B98" w:rsidRDefault="0094533A" w:rsidP="0094533A">
      <w:pPr>
        <w:pStyle w:val="4"/>
        <w:numPr>
          <w:ilvl w:val="0"/>
          <w:numId w:val="0"/>
        </w:numPr>
        <w:ind w:left="1701" w:firstLineChars="203" w:firstLine="691"/>
        <w:rPr>
          <w:rFonts w:hAnsi="標楷體"/>
          <w:bCs/>
          <w:color w:val="000000" w:themeColor="text1"/>
          <w:szCs w:val="32"/>
          <w:lang w:eastAsia="zh-HK"/>
        </w:rPr>
      </w:pPr>
      <w:r w:rsidRPr="00252B98">
        <w:rPr>
          <w:rFonts w:hint="eastAsia"/>
          <w:color w:val="000000" w:themeColor="text1"/>
          <w:szCs w:val="32"/>
        </w:rPr>
        <w:t>經濟部表示溫泉開發許可辦法明定開發範圍自引水地點、取水管線至第1儲槽，如無設儲槽者，以引水地點為界，即小範圍審查，對業者有利；溫泉取供事業經營許可辦法則是取供設備及管線使用範圍。交通部說明</w:t>
      </w:r>
      <w:r w:rsidRPr="00252B98">
        <w:rPr>
          <w:rFonts w:hAnsi="標楷體" w:hint="eastAsia"/>
          <w:bCs/>
          <w:color w:val="000000" w:themeColor="text1"/>
          <w:szCs w:val="32"/>
          <w:lang w:eastAsia="zh-HK"/>
        </w:rPr>
        <w:t>開發許可辦法與經營許可範圍不用一致，</w:t>
      </w:r>
      <w:r w:rsidRPr="00252B98">
        <w:rPr>
          <w:rFonts w:hAnsi="標楷體" w:hint="eastAsia"/>
          <w:bCs/>
          <w:color w:val="000000" w:themeColor="text1"/>
          <w:szCs w:val="32"/>
        </w:rPr>
        <w:t>係</w:t>
      </w:r>
      <w:r w:rsidRPr="00252B98">
        <w:rPr>
          <w:rFonts w:hAnsi="標楷體" w:hint="eastAsia"/>
          <w:bCs/>
          <w:color w:val="000000" w:themeColor="text1"/>
          <w:szCs w:val="32"/>
          <w:lang w:eastAsia="zh-HK"/>
        </w:rPr>
        <w:t>因站在資源開發與溫泉取供事業立場不同</w:t>
      </w:r>
      <w:r w:rsidRPr="00252B98">
        <w:rPr>
          <w:rFonts w:hAnsi="標楷體" w:hint="eastAsia"/>
          <w:bCs/>
          <w:color w:val="000000" w:themeColor="text1"/>
          <w:szCs w:val="32"/>
        </w:rPr>
        <w:t>；將向</w:t>
      </w:r>
      <w:r w:rsidRPr="00252B98">
        <w:rPr>
          <w:rFonts w:hAnsi="標楷體" w:hint="eastAsia"/>
          <w:bCs/>
          <w:color w:val="000000" w:themeColor="text1"/>
          <w:szCs w:val="32"/>
          <w:lang w:eastAsia="zh-HK"/>
        </w:rPr>
        <w:t>新北市瞭解實務情形。</w:t>
      </w:r>
    </w:p>
    <w:p w:rsidR="0094533A" w:rsidRPr="00252B98" w:rsidRDefault="0094533A" w:rsidP="00F60476">
      <w:pPr>
        <w:pStyle w:val="4"/>
        <w:rPr>
          <w:bCs/>
          <w:color w:val="000000" w:themeColor="text1"/>
        </w:rPr>
      </w:pPr>
      <w:r w:rsidRPr="00252B98">
        <w:rPr>
          <w:rFonts w:hint="eastAsia"/>
          <w:color w:val="000000" w:themeColor="text1"/>
          <w:lang w:eastAsia="zh-HK"/>
        </w:rPr>
        <w:t>經濟部105年7月18日建議內政部修正「都市計畫</w:t>
      </w:r>
      <w:r w:rsidRPr="00252B98">
        <w:rPr>
          <w:rFonts w:hint="eastAsia"/>
          <w:color w:val="000000" w:themeColor="text1"/>
          <w:lang w:eastAsia="zh-HK"/>
        </w:rPr>
        <w:lastRenderedPageBreak/>
        <w:t>法臺灣省施行細則」於農業區、保護區及風景區增列溫泉井及溫泉儲槽容許使用項目</w:t>
      </w:r>
      <w:r w:rsidRPr="00252B98">
        <w:rPr>
          <w:rStyle w:val="aff8"/>
          <w:color w:val="000000" w:themeColor="text1"/>
          <w:lang w:eastAsia="zh-HK"/>
        </w:rPr>
        <w:footnoteReference w:id="28"/>
      </w:r>
      <w:r w:rsidRPr="00252B98">
        <w:rPr>
          <w:rFonts w:hint="eastAsia"/>
          <w:color w:val="000000" w:themeColor="text1"/>
        </w:rPr>
        <w:t>：</w:t>
      </w:r>
    </w:p>
    <w:p w:rsidR="0094533A" w:rsidRPr="00252B98" w:rsidRDefault="0094533A" w:rsidP="0094533A">
      <w:pPr>
        <w:pStyle w:val="4"/>
        <w:numPr>
          <w:ilvl w:val="0"/>
          <w:numId w:val="0"/>
        </w:numPr>
        <w:ind w:left="1701" w:firstLineChars="203" w:firstLine="691"/>
        <w:rPr>
          <w:bCs/>
          <w:color w:val="000000" w:themeColor="text1"/>
        </w:rPr>
      </w:pPr>
      <w:r w:rsidRPr="00252B98">
        <w:rPr>
          <w:rFonts w:hint="eastAsia"/>
          <w:color w:val="000000" w:themeColor="text1"/>
        </w:rPr>
        <w:t>內政部表示</w:t>
      </w:r>
      <w:r w:rsidRPr="00252B98">
        <w:rPr>
          <w:rFonts w:hint="eastAsia"/>
          <w:color w:val="000000" w:themeColor="text1"/>
          <w:szCs w:val="32"/>
        </w:rPr>
        <w:t>將會做修正評估，預計106年啟動修法作業；經濟部建議於農業區、保護區及風景區增列（放寬）溫泉井及溫泉儲槽容許使用項目，風景區有共識；農業區與保護區需審慎評估中，經濟部建議，在溫泉法實施前有設溫泉井及溫泉儲槽部分、使用面積在10平方公尺內較原則影響少，通過機會高。</w:t>
      </w:r>
    </w:p>
    <w:p w:rsidR="0094533A" w:rsidRPr="00252B98" w:rsidRDefault="0094533A" w:rsidP="00F60476">
      <w:pPr>
        <w:pStyle w:val="4"/>
        <w:rPr>
          <w:bCs/>
          <w:color w:val="000000" w:themeColor="text1"/>
        </w:rPr>
      </w:pPr>
      <w:r w:rsidRPr="00252B98">
        <w:rPr>
          <w:rFonts w:hAnsi="標楷體" w:hint="eastAsia"/>
          <w:color w:val="000000" w:themeColor="text1"/>
          <w:szCs w:val="32"/>
        </w:rPr>
        <w:t>以游泳池標準檢驗溫泉之妥適性：</w:t>
      </w:r>
    </w:p>
    <w:p w:rsidR="0094533A" w:rsidRPr="00252B98" w:rsidRDefault="0094533A" w:rsidP="0094533A">
      <w:pPr>
        <w:pStyle w:val="4"/>
        <w:numPr>
          <w:ilvl w:val="0"/>
          <w:numId w:val="0"/>
        </w:numPr>
        <w:ind w:left="1701" w:firstLineChars="203" w:firstLine="691"/>
        <w:rPr>
          <w:rFonts w:hAnsi="標楷體"/>
          <w:color w:val="000000" w:themeColor="text1"/>
        </w:rPr>
      </w:pPr>
      <w:r w:rsidRPr="00252B98">
        <w:rPr>
          <w:rFonts w:ascii="Times New Roman" w:hAnsi="Times New Roman" w:hint="eastAsia"/>
          <w:color w:val="000000" w:themeColor="text1"/>
        </w:rPr>
        <w:t>衛福部表示，</w:t>
      </w:r>
      <w:r w:rsidRPr="00252B98">
        <w:rPr>
          <w:rFonts w:ascii="Times New Roman" w:hAnsi="Times New Roman"/>
          <w:color w:val="000000" w:themeColor="text1"/>
        </w:rPr>
        <w:t>為</w:t>
      </w:r>
      <w:r w:rsidRPr="00252B98">
        <w:rPr>
          <w:rFonts w:ascii="Times New Roman" w:hAnsi="Times New Roman" w:hint="eastAsia"/>
          <w:color w:val="000000" w:themeColor="text1"/>
        </w:rPr>
        <w:t>利</w:t>
      </w:r>
      <w:r w:rsidRPr="00252B98">
        <w:rPr>
          <w:rFonts w:ascii="Times New Roman" w:hAnsi="Times New Roman"/>
          <w:color w:val="000000" w:themeColor="text1"/>
        </w:rPr>
        <w:t>各地方政府訂</w:t>
      </w:r>
      <w:r w:rsidRPr="00252B98">
        <w:rPr>
          <w:rFonts w:ascii="Times New Roman" w:hAnsi="Times New Roman" w:hint="eastAsia"/>
          <w:color w:val="000000" w:themeColor="text1"/>
        </w:rPr>
        <w:t>定</w:t>
      </w:r>
      <w:r w:rsidRPr="00252B98">
        <w:rPr>
          <w:rFonts w:ascii="Times New Roman" w:hAnsi="Times New Roman"/>
          <w:color w:val="000000" w:themeColor="text1"/>
        </w:rPr>
        <w:t>營業衛生管理自治條例</w:t>
      </w:r>
      <w:r w:rsidRPr="00252B98">
        <w:rPr>
          <w:rFonts w:ascii="Times New Roman" w:hAnsi="Times New Roman" w:hint="eastAsia"/>
          <w:color w:val="000000" w:themeColor="text1"/>
        </w:rPr>
        <w:t>，及</w:t>
      </w:r>
      <w:r w:rsidRPr="00252B98">
        <w:rPr>
          <w:rFonts w:ascii="Times New Roman" w:hAnsi="Times New Roman"/>
          <w:color w:val="000000" w:themeColor="text1"/>
        </w:rPr>
        <w:t>輔導業者加強營業場所之衛生維護</w:t>
      </w:r>
      <w:r w:rsidRPr="00252B98">
        <w:rPr>
          <w:rFonts w:ascii="Times New Roman" w:hAnsi="Times New Roman" w:hint="eastAsia"/>
          <w:color w:val="000000" w:themeColor="text1"/>
        </w:rPr>
        <w:t>與</w:t>
      </w:r>
      <w:r w:rsidRPr="00252B98">
        <w:rPr>
          <w:rFonts w:ascii="Times New Roman" w:hAnsi="Times New Roman"/>
          <w:color w:val="000000" w:themeColor="text1"/>
        </w:rPr>
        <w:t>從業人員之健康管理，訂有「營業場所傳染病防治衛生管理注意事項」</w:t>
      </w:r>
      <w:r w:rsidRPr="00252B98">
        <w:rPr>
          <w:rFonts w:ascii="Times New Roman" w:hAnsi="Times New Roman" w:hint="eastAsia"/>
          <w:color w:val="000000" w:themeColor="text1"/>
        </w:rPr>
        <w:t>；</w:t>
      </w:r>
      <w:r w:rsidRPr="00252B98">
        <w:rPr>
          <w:rFonts w:hAnsi="標楷體" w:hint="eastAsia"/>
          <w:color w:val="000000" w:themeColor="text1"/>
        </w:rPr>
        <w:t>有關</w:t>
      </w:r>
      <w:r w:rsidRPr="00252B98">
        <w:rPr>
          <w:rFonts w:ascii="Times New Roman" w:hAnsi="Times New Roman" w:hint="eastAsia"/>
          <w:color w:val="000000" w:themeColor="text1"/>
        </w:rPr>
        <w:t>溫泉與一般游泳池及浴室業之衛生檢驗標準，</w:t>
      </w:r>
      <w:r w:rsidRPr="00252B98">
        <w:rPr>
          <w:rFonts w:ascii="Times New Roman" w:hAnsi="Times New Roman"/>
          <w:color w:val="000000" w:themeColor="text1"/>
        </w:rPr>
        <w:t>依專家意見，建議浴池、游泳池或戲水池等遊憩用水之衛生檢驗項目</w:t>
      </w:r>
      <w:r w:rsidRPr="00252B98">
        <w:rPr>
          <w:rFonts w:ascii="Times New Roman" w:hAnsi="Times New Roman" w:hint="eastAsia"/>
          <w:color w:val="000000" w:themeColor="text1"/>
        </w:rPr>
        <w:t>與標準</w:t>
      </w:r>
      <w:r w:rsidRPr="00252B98">
        <w:rPr>
          <w:rFonts w:ascii="Times New Roman" w:hAnsi="Times New Roman"/>
          <w:color w:val="000000" w:themeColor="text1"/>
        </w:rPr>
        <w:t>應一致，</w:t>
      </w:r>
      <w:r w:rsidRPr="00252B98">
        <w:rPr>
          <w:rFonts w:ascii="Times New Roman" w:hAnsi="Times New Roman" w:hint="eastAsia"/>
          <w:color w:val="000000" w:themeColor="text1"/>
        </w:rPr>
        <w:t>惟溫泉有其特殊性，依</w:t>
      </w:r>
      <w:r w:rsidRPr="00252B98">
        <w:rPr>
          <w:rFonts w:ascii="Times New Roman" w:hAnsi="Times New Roman"/>
          <w:color w:val="000000" w:themeColor="text1"/>
        </w:rPr>
        <w:t>不同</w:t>
      </w:r>
      <w:r w:rsidRPr="00252B98">
        <w:rPr>
          <w:rFonts w:ascii="Times New Roman" w:hAnsi="Times New Roman" w:hint="eastAsia"/>
          <w:color w:val="000000" w:themeColor="text1"/>
        </w:rPr>
        <w:t>溫泉泉質可採取不同</w:t>
      </w:r>
      <w:r w:rsidRPr="00252B98">
        <w:rPr>
          <w:rFonts w:ascii="Times New Roman" w:hAnsi="Times New Roman"/>
          <w:color w:val="000000" w:themeColor="text1"/>
        </w:rPr>
        <w:t>之消毒方法，以符我國實務運作</w:t>
      </w:r>
      <w:r w:rsidRPr="00252B98">
        <w:rPr>
          <w:rFonts w:ascii="Times New Roman" w:hAnsi="Times New Roman" w:hint="eastAsia"/>
          <w:color w:val="000000" w:themeColor="text1"/>
        </w:rPr>
        <w:t>；該</w:t>
      </w:r>
      <w:r w:rsidRPr="00252B98">
        <w:rPr>
          <w:rFonts w:ascii="Times New Roman" w:hAnsi="Times New Roman"/>
          <w:color w:val="000000" w:themeColor="text1"/>
        </w:rPr>
        <w:t>部</w:t>
      </w:r>
      <w:r w:rsidR="00686B41" w:rsidRPr="00252B98">
        <w:rPr>
          <w:rFonts w:ascii="Times New Roman" w:hAnsi="Times New Roman" w:hint="eastAsia"/>
          <w:color w:val="000000" w:themeColor="text1"/>
        </w:rPr>
        <w:t>已提供相關資訊</w:t>
      </w:r>
      <w:r w:rsidRPr="00252B98">
        <w:rPr>
          <w:rFonts w:ascii="Times New Roman" w:hAnsi="Times New Roman"/>
          <w:color w:val="000000" w:themeColor="text1"/>
        </w:rPr>
        <w:t>，供各地方政府因地制宜參</w:t>
      </w:r>
      <w:r w:rsidRPr="00252B98">
        <w:rPr>
          <w:rFonts w:ascii="Times New Roman" w:hAnsi="Times New Roman"/>
          <w:color w:val="000000" w:themeColor="text1"/>
          <w:szCs w:val="32"/>
        </w:rPr>
        <w:t>考</w:t>
      </w:r>
      <w:r w:rsidRPr="00252B98">
        <w:rPr>
          <w:rFonts w:ascii="Times New Roman" w:hAnsi="Times New Roman" w:hint="eastAsia"/>
          <w:color w:val="000000" w:themeColor="text1"/>
          <w:szCs w:val="32"/>
        </w:rPr>
        <w:t>；</w:t>
      </w:r>
      <w:r w:rsidRPr="00252B98">
        <w:rPr>
          <w:rFonts w:hAnsi="標楷體" w:hint="eastAsia"/>
          <w:color w:val="000000" w:themeColor="text1"/>
        </w:rPr>
        <w:t>有關其他國家對於溫</w:t>
      </w:r>
      <w:r w:rsidRPr="00252B98">
        <w:rPr>
          <w:rFonts w:ascii="Times New Roman" w:hAnsi="Times New Roman" w:hint="eastAsia"/>
          <w:color w:val="000000" w:themeColor="text1"/>
        </w:rPr>
        <w:t>泉之檢驗標準及檢查相關作為，查世界衛生組織對於天然溫泉建議每週檢驗一次</w:t>
      </w:r>
      <w:r w:rsidRPr="00252B98">
        <w:rPr>
          <w:rFonts w:ascii="Times New Roman" w:hAnsi="Times New Roman"/>
          <w:color w:val="000000" w:themeColor="text1"/>
        </w:rPr>
        <w:t>「大腸桿菌群」，並建議</w:t>
      </w:r>
      <w:r w:rsidRPr="00252B98">
        <w:rPr>
          <w:rFonts w:ascii="Times New Roman" w:hAnsi="Times New Roman" w:hint="eastAsia"/>
          <w:color w:val="000000" w:themeColor="text1"/>
        </w:rPr>
        <w:t>每</w:t>
      </w:r>
      <w:r w:rsidRPr="00252B98">
        <w:rPr>
          <w:rFonts w:ascii="Times New Roman" w:hAnsi="Times New Roman" w:hint="eastAsia"/>
          <w:color w:val="000000" w:themeColor="text1"/>
        </w:rPr>
        <w:t>100</w:t>
      </w:r>
      <w:r w:rsidRPr="00252B98">
        <w:rPr>
          <w:rFonts w:ascii="Times New Roman" w:hAnsi="Times New Roman" w:hint="eastAsia"/>
          <w:color w:val="000000" w:themeColor="text1"/>
        </w:rPr>
        <w:t>毫升水之含量應低於</w:t>
      </w:r>
      <w:r w:rsidRPr="00252B98">
        <w:rPr>
          <w:rFonts w:ascii="Times New Roman" w:hAnsi="Times New Roman" w:hint="eastAsia"/>
          <w:color w:val="000000" w:themeColor="text1"/>
        </w:rPr>
        <w:t>1cfu</w:t>
      </w:r>
      <w:r w:rsidR="00742DCB" w:rsidRPr="00252B98">
        <w:rPr>
          <w:rStyle w:val="aff8"/>
          <w:rFonts w:ascii="Times New Roman" w:hAnsi="Times New Roman"/>
          <w:color w:val="000000" w:themeColor="text1"/>
        </w:rPr>
        <w:footnoteReference w:id="29"/>
      </w:r>
      <w:r w:rsidRPr="00252B98">
        <w:rPr>
          <w:rFonts w:ascii="Times New Roman" w:hAnsi="Times New Roman" w:hint="eastAsia"/>
          <w:color w:val="000000" w:themeColor="text1"/>
        </w:rPr>
        <w:t>，</w:t>
      </w:r>
      <w:r w:rsidRPr="00252B98">
        <w:rPr>
          <w:rFonts w:ascii="Times New Roman" w:hAnsi="Times New Roman"/>
          <w:color w:val="000000" w:themeColor="text1"/>
        </w:rPr>
        <w:t>另日本</w:t>
      </w:r>
      <w:r w:rsidRPr="00252B98">
        <w:rPr>
          <w:rFonts w:ascii="Times New Roman" w:hAnsi="Times New Roman" w:hint="eastAsia"/>
          <w:color w:val="000000" w:themeColor="text1"/>
        </w:rPr>
        <w:t>則依不同水池</w:t>
      </w:r>
      <w:r w:rsidRPr="00252B98">
        <w:rPr>
          <w:rFonts w:ascii="Times New Roman" w:hAnsi="Times New Roman" w:hint="eastAsia"/>
          <w:color w:val="000000" w:themeColor="text1"/>
        </w:rPr>
        <w:lastRenderedPageBreak/>
        <w:t>類型，建議業者需一年自主檢查至少</w:t>
      </w:r>
      <w:r w:rsidRPr="00252B98">
        <w:rPr>
          <w:rFonts w:ascii="Times New Roman" w:hAnsi="Times New Roman" w:hint="eastAsia"/>
          <w:color w:val="000000" w:themeColor="text1"/>
        </w:rPr>
        <w:t>1</w:t>
      </w:r>
      <w:r w:rsidRPr="00252B98">
        <w:rPr>
          <w:rFonts w:ascii="Times New Roman" w:hAnsi="Times New Roman" w:hint="eastAsia"/>
          <w:color w:val="000000" w:themeColor="text1"/>
        </w:rPr>
        <w:t>至</w:t>
      </w:r>
      <w:r w:rsidRPr="00252B98">
        <w:rPr>
          <w:rFonts w:ascii="Times New Roman" w:hAnsi="Times New Roman" w:hint="eastAsia"/>
          <w:color w:val="000000" w:themeColor="text1"/>
        </w:rPr>
        <w:t>4</w:t>
      </w:r>
      <w:r w:rsidRPr="00252B98">
        <w:rPr>
          <w:rFonts w:ascii="Times New Roman" w:hAnsi="Times New Roman" w:hint="eastAsia"/>
          <w:color w:val="000000" w:themeColor="text1"/>
        </w:rPr>
        <w:t>次以上，</w:t>
      </w:r>
      <w:r w:rsidR="000F645E" w:rsidRPr="00252B98">
        <w:rPr>
          <w:rFonts w:ascii="Times New Roman" w:hAnsi="Times New Roman" w:hint="eastAsia"/>
          <w:color w:val="000000" w:themeColor="text1"/>
        </w:rPr>
        <w:t>每</w:t>
      </w:r>
      <w:r w:rsidR="000F645E" w:rsidRPr="00252B98">
        <w:rPr>
          <w:rFonts w:ascii="Times New Roman" w:hAnsi="Times New Roman" w:hint="eastAsia"/>
          <w:color w:val="000000" w:themeColor="text1"/>
        </w:rPr>
        <w:t>1</w:t>
      </w:r>
      <w:r w:rsidR="000F645E" w:rsidRPr="00252B98">
        <w:rPr>
          <w:rFonts w:ascii="Times New Roman" w:hAnsi="Times New Roman" w:hint="eastAsia"/>
          <w:color w:val="000000" w:themeColor="text1"/>
        </w:rPr>
        <w:t>毫升水中之</w:t>
      </w:r>
      <w:r w:rsidRPr="00252B98">
        <w:rPr>
          <w:rFonts w:ascii="Times New Roman" w:hAnsi="Times New Roman"/>
          <w:color w:val="000000" w:themeColor="text1"/>
        </w:rPr>
        <w:t>「大腸桿菌群」</w:t>
      </w:r>
      <w:r w:rsidRPr="00252B98">
        <w:rPr>
          <w:rFonts w:ascii="Times New Roman" w:hAnsi="Times New Roman" w:hint="eastAsia"/>
          <w:color w:val="000000" w:themeColor="text1"/>
        </w:rPr>
        <w:t>含量應低於</w:t>
      </w:r>
      <w:r w:rsidRPr="00252B98">
        <w:rPr>
          <w:rFonts w:ascii="Times New Roman" w:hAnsi="Times New Roman" w:hint="eastAsia"/>
          <w:color w:val="000000" w:themeColor="text1"/>
        </w:rPr>
        <w:t>1</w:t>
      </w:r>
      <w:r w:rsidRPr="00252B98">
        <w:rPr>
          <w:rFonts w:ascii="Times New Roman" w:hAnsi="Times New Roman" w:hint="eastAsia"/>
          <w:color w:val="000000" w:themeColor="text1"/>
        </w:rPr>
        <w:t>個；該</w:t>
      </w:r>
      <w:r w:rsidRPr="00252B98">
        <w:rPr>
          <w:rFonts w:hAnsi="標楷體" w:hint="eastAsia"/>
          <w:color w:val="000000" w:themeColor="text1"/>
        </w:rPr>
        <w:t>部</w:t>
      </w:r>
      <w:r w:rsidR="00686B41" w:rsidRPr="00252B98">
        <w:rPr>
          <w:rFonts w:hAnsi="標楷體" w:hint="eastAsia"/>
          <w:color w:val="000000" w:themeColor="text1"/>
        </w:rPr>
        <w:t>係</w:t>
      </w:r>
      <w:r w:rsidRPr="00252B98">
        <w:rPr>
          <w:rFonts w:hAnsi="標楷體" w:hint="eastAsia"/>
          <w:color w:val="000000" w:themeColor="text1"/>
        </w:rPr>
        <w:t>參照世界衛生組織建議，依我國國情，致力修訂符合我國溫泉衛生相關檢驗及標準，並依不同溫泉泉質，建議適用之消毒方法，以確保國民用湯安全。</w:t>
      </w:r>
    </w:p>
    <w:p w:rsidR="00B17B79" w:rsidRPr="006F6828" w:rsidRDefault="0080629D" w:rsidP="00F60476">
      <w:pPr>
        <w:pStyle w:val="3"/>
        <w:rPr>
          <w:color w:val="000000" w:themeColor="text1"/>
          <w:lang w:eastAsia="zh-HK"/>
        </w:rPr>
      </w:pPr>
      <w:bookmarkStart w:id="1044" w:name="_Toc469424397"/>
      <w:bookmarkStart w:id="1045" w:name="_Toc469475282"/>
      <w:bookmarkStart w:id="1046" w:name="_Toc469578763"/>
      <w:bookmarkStart w:id="1047" w:name="_Toc469678835"/>
      <w:bookmarkStart w:id="1048" w:name="_Toc470009918"/>
      <w:bookmarkStart w:id="1049" w:name="_Toc470023329"/>
      <w:r w:rsidRPr="00252B98">
        <w:rPr>
          <w:rFonts w:hint="eastAsia"/>
          <w:color w:val="000000" w:themeColor="text1"/>
        </w:rPr>
        <w:t>按溫</w:t>
      </w:r>
      <w:r w:rsidRPr="00252B98">
        <w:rPr>
          <w:color w:val="000000" w:themeColor="text1"/>
        </w:rPr>
        <w:t>泉法於92年7月2日制定公布，並自94年7月1日施行</w:t>
      </w:r>
      <w:r w:rsidRPr="00252B98">
        <w:rPr>
          <w:rFonts w:hAnsi="標楷體" w:hint="eastAsia"/>
          <w:bCs w:val="0"/>
          <w:color w:val="000000" w:themeColor="text1"/>
          <w:szCs w:val="32"/>
        </w:rPr>
        <w:t>迄今，</w:t>
      </w:r>
      <w:r w:rsidR="005D505B" w:rsidRPr="00252B98">
        <w:rPr>
          <w:rFonts w:hint="eastAsia"/>
          <w:color w:val="000000" w:themeColor="text1"/>
        </w:rPr>
        <w:t>溫泉法使我國溫泉資源在保育與產業開發利用邁向一個新里程碑。雖然我國溫泉法立法比起鄰近日本通過溫泉法的法律約晚了55年，然此法對於國內溫泉之發展具有重大意義，除對於溫泉定義明確規範外，對於溫泉開發與利用等取供事業與使用事業亦予納入規範，係</w:t>
      </w:r>
      <w:r w:rsidRPr="00252B98">
        <w:rPr>
          <w:rFonts w:hAnsi="標楷體" w:hint="eastAsia"/>
          <w:bCs w:val="0"/>
          <w:color w:val="000000" w:themeColor="text1"/>
          <w:szCs w:val="32"/>
        </w:rPr>
        <w:t>我國</w:t>
      </w:r>
      <w:r w:rsidR="005D505B" w:rsidRPr="00252B98">
        <w:rPr>
          <w:rFonts w:hAnsi="標楷體" w:hint="eastAsia"/>
          <w:bCs w:val="0"/>
          <w:color w:val="000000" w:themeColor="text1"/>
          <w:szCs w:val="32"/>
        </w:rPr>
        <w:t>建立</w:t>
      </w:r>
      <w:r w:rsidRPr="00252B98">
        <w:rPr>
          <w:rFonts w:hAnsi="標楷體" w:hint="eastAsia"/>
          <w:bCs w:val="0"/>
          <w:color w:val="000000" w:themeColor="text1"/>
          <w:szCs w:val="32"/>
        </w:rPr>
        <w:t>溫泉開發</w:t>
      </w:r>
      <w:r w:rsidRPr="00252B98">
        <w:rPr>
          <w:rFonts w:ascii="新細明體" w:eastAsia="新細明體" w:hAnsi="新細明體" w:hint="eastAsia"/>
          <w:bCs w:val="0"/>
          <w:color w:val="000000" w:themeColor="text1"/>
          <w:szCs w:val="32"/>
        </w:rPr>
        <w:t>、</w:t>
      </w:r>
      <w:r w:rsidRPr="00252B98">
        <w:rPr>
          <w:rFonts w:hAnsi="標楷體" w:hint="eastAsia"/>
          <w:bCs w:val="0"/>
          <w:color w:val="000000" w:themeColor="text1"/>
          <w:szCs w:val="32"/>
        </w:rPr>
        <w:t>管理及維護機制</w:t>
      </w:r>
      <w:r w:rsidR="005D505B" w:rsidRPr="00252B98">
        <w:rPr>
          <w:rFonts w:hAnsi="標楷體" w:hint="eastAsia"/>
          <w:bCs w:val="0"/>
          <w:color w:val="000000" w:themeColor="text1"/>
          <w:szCs w:val="32"/>
        </w:rPr>
        <w:t>之根本大法。</w:t>
      </w:r>
      <w:r w:rsidR="00880428" w:rsidRPr="00252B98">
        <w:rPr>
          <w:rFonts w:hint="eastAsia"/>
          <w:color w:val="000000" w:themeColor="text1"/>
        </w:rPr>
        <w:t>溫</w:t>
      </w:r>
      <w:r w:rsidR="00880428" w:rsidRPr="00252B98">
        <w:rPr>
          <w:color w:val="000000" w:themeColor="text1"/>
        </w:rPr>
        <w:t>泉法施行</w:t>
      </w:r>
      <w:r w:rsidR="00880428" w:rsidRPr="00252B98">
        <w:rPr>
          <w:rFonts w:hAnsi="標楷體" w:hint="eastAsia"/>
          <w:bCs w:val="0"/>
          <w:color w:val="000000" w:themeColor="text1"/>
          <w:szCs w:val="32"/>
        </w:rPr>
        <w:t>迄今十餘年來</w:t>
      </w:r>
      <w:r w:rsidRPr="00252B98">
        <w:rPr>
          <w:rFonts w:hAnsi="標楷體" w:hint="eastAsia"/>
          <w:bCs w:val="0"/>
          <w:color w:val="000000" w:themeColor="text1"/>
          <w:szCs w:val="32"/>
        </w:rPr>
        <w:t>，</w:t>
      </w:r>
      <w:r w:rsidR="00203315" w:rsidRPr="00252B98">
        <w:rPr>
          <w:rFonts w:hAnsi="標楷體" w:hint="eastAsia"/>
          <w:bCs w:val="0"/>
          <w:color w:val="000000" w:themeColor="text1"/>
          <w:szCs w:val="32"/>
        </w:rPr>
        <w:t>在</w:t>
      </w:r>
      <w:r w:rsidRPr="00252B98">
        <w:rPr>
          <w:rFonts w:hAnsi="標楷體" w:hint="eastAsia"/>
          <w:bCs w:val="0"/>
          <w:color w:val="000000" w:themeColor="text1"/>
          <w:szCs w:val="32"/>
        </w:rPr>
        <w:t>各中央及地方主管機關</w:t>
      </w:r>
      <w:r w:rsidR="00880428" w:rsidRPr="00252B98">
        <w:rPr>
          <w:rFonts w:hAnsi="標楷體" w:hint="eastAsia"/>
          <w:bCs w:val="0"/>
          <w:color w:val="000000" w:themeColor="text1"/>
          <w:szCs w:val="32"/>
        </w:rPr>
        <w:t>之</w:t>
      </w:r>
      <w:r w:rsidR="00203315" w:rsidRPr="00252B98">
        <w:rPr>
          <w:rFonts w:hAnsi="標楷體" w:hint="eastAsia"/>
          <w:bCs w:val="0"/>
          <w:color w:val="000000" w:themeColor="text1"/>
          <w:szCs w:val="32"/>
        </w:rPr>
        <w:t>共同</w:t>
      </w:r>
      <w:r w:rsidRPr="00252B98">
        <w:rPr>
          <w:rFonts w:hAnsi="標楷體" w:hint="eastAsia"/>
          <w:bCs w:val="0"/>
          <w:color w:val="000000" w:themeColor="text1"/>
          <w:szCs w:val="32"/>
        </w:rPr>
        <w:t>努力下，</w:t>
      </w:r>
      <w:r w:rsidR="00880428" w:rsidRPr="00252B98">
        <w:rPr>
          <w:rFonts w:hAnsi="標楷體" w:hint="eastAsia"/>
          <w:bCs w:val="0"/>
          <w:color w:val="000000" w:themeColor="text1"/>
          <w:szCs w:val="32"/>
        </w:rPr>
        <w:t>我國溫泉開發</w:t>
      </w:r>
      <w:r w:rsidR="00880428" w:rsidRPr="00252B98">
        <w:rPr>
          <w:rFonts w:ascii="新細明體" w:eastAsia="新細明體" w:hAnsi="新細明體" w:hint="eastAsia"/>
          <w:bCs w:val="0"/>
          <w:color w:val="000000" w:themeColor="text1"/>
          <w:szCs w:val="32"/>
        </w:rPr>
        <w:t>、</w:t>
      </w:r>
      <w:r w:rsidR="00880428" w:rsidRPr="00252B98">
        <w:rPr>
          <w:rFonts w:hAnsi="標楷體" w:hint="eastAsia"/>
          <w:bCs w:val="0"/>
          <w:color w:val="000000" w:themeColor="text1"/>
          <w:szCs w:val="32"/>
        </w:rPr>
        <w:t>管理及維護機制</w:t>
      </w:r>
      <w:r w:rsidR="00203315" w:rsidRPr="00252B98">
        <w:rPr>
          <w:rFonts w:hAnsi="標楷體" w:hint="eastAsia"/>
          <w:bCs w:val="0"/>
          <w:color w:val="000000" w:themeColor="text1"/>
          <w:szCs w:val="32"/>
        </w:rPr>
        <w:t>已</w:t>
      </w:r>
      <w:r w:rsidR="00880428" w:rsidRPr="00252B98">
        <w:rPr>
          <w:rFonts w:hAnsi="標楷體" w:hint="eastAsia"/>
          <w:bCs w:val="0"/>
          <w:color w:val="000000" w:themeColor="text1"/>
          <w:szCs w:val="32"/>
        </w:rPr>
        <w:t>日益</w:t>
      </w:r>
      <w:r w:rsidR="00203315" w:rsidRPr="00252B98">
        <w:rPr>
          <w:rFonts w:hAnsi="標楷體" w:hint="eastAsia"/>
          <w:bCs w:val="0"/>
          <w:color w:val="000000" w:themeColor="text1"/>
          <w:szCs w:val="32"/>
        </w:rPr>
        <w:t>改</w:t>
      </w:r>
      <w:r w:rsidR="00880428" w:rsidRPr="00252B98">
        <w:rPr>
          <w:rFonts w:hAnsi="標楷體" w:hint="eastAsia"/>
          <w:bCs w:val="0"/>
          <w:color w:val="000000" w:themeColor="text1"/>
          <w:szCs w:val="32"/>
        </w:rPr>
        <w:t>善，本院對各中央及地方主管機關之</w:t>
      </w:r>
      <w:r w:rsidR="00203315" w:rsidRPr="00252B98">
        <w:rPr>
          <w:rFonts w:hAnsi="標楷體" w:hint="eastAsia"/>
          <w:bCs w:val="0"/>
          <w:color w:val="000000" w:themeColor="text1"/>
          <w:szCs w:val="32"/>
        </w:rPr>
        <w:t>努力</w:t>
      </w:r>
      <w:r w:rsidR="00880428" w:rsidRPr="00252B98">
        <w:rPr>
          <w:rFonts w:hAnsi="標楷體" w:hint="eastAsia"/>
          <w:bCs w:val="0"/>
          <w:color w:val="000000" w:themeColor="text1"/>
          <w:szCs w:val="32"/>
        </w:rPr>
        <w:t>，表示肯定</w:t>
      </w:r>
      <w:r w:rsidRPr="00252B98">
        <w:rPr>
          <w:rFonts w:hAnsi="標楷體" w:hint="eastAsia"/>
          <w:bCs w:val="0"/>
          <w:color w:val="000000" w:themeColor="text1"/>
          <w:szCs w:val="32"/>
        </w:rPr>
        <w:t>。</w:t>
      </w:r>
      <w:r w:rsidR="00557AC9" w:rsidRPr="00252B98">
        <w:rPr>
          <w:rFonts w:hAnsi="標楷體" w:hint="eastAsia"/>
          <w:bCs w:val="0"/>
          <w:color w:val="000000" w:themeColor="text1"/>
          <w:szCs w:val="32"/>
        </w:rPr>
        <w:t>依現行溫泉法第1條後段規定，該法</w:t>
      </w:r>
      <w:r w:rsidR="00557AC9" w:rsidRPr="00252B98">
        <w:rPr>
          <w:rFonts w:hint="eastAsia"/>
          <w:color w:val="000000" w:themeColor="text1"/>
        </w:rPr>
        <w:t>未規定者依其他法律之規定，並</w:t>
      </w:r>
      <w:r w:rsidR="00557AC9" w:rsidRPr="00252B98">
        <w:rPr>
          <w:rFonts w:hAnsi="標楷體" w:hint="eastAsia"/>
          <w:bCs w:val="0"/>
          <w:color w:val="000000" w:themeColor="text1"/>
          <w:szCs w:val="32"/>
        </w:rPr>
        <w:t>未排除其他法令之適用，爰溫泉法與其他相關法令是否能相互配合，對於相關溫泉業者之合法化，十分重要</w:t>
      </w:r>
      <w:r w:rsidR="00557AC9" w:rsidRPr="00252B98">
        <w:rPr>
          <w:rStyle w:val="aff8"/>
          <w:rFonts w:hAnsi="標楷體"/>
          <w:bCs w:val="0"/>
          <w:color w:val="000000" w:themeColor="text1"/>
          <w:szCs w:val="32"/>
        </w:rPr>
        <w:footnoteReference w:id="30"/>
      </w:r>
      <w:r w:rsidR="00557AC9" w:rsidRPr="00252B98">
        <w:rPr>
          <w:rFonts w:hAnsi="標楷體" w:hint="eastAsia"/>
          <w:bCs w:val="0"/>
          <w:color w:val="000000" w:themeColor="text1"/>
          <w:szCs w:val="32"/>
        </w:rPr>
        <w:t>。</w:t>
      </w:r>
      <w:r w:rsidR="00B17B79" w:rsidRPr="00252B98">
        <w:rPr>
          <w:rFonts w:hAnsi="標楷體" w:hint="eastAsia"/>
          <w:bCs w:val="0"/>
          <w:color w:val="000000" w:themeColor="text1"/>
          <w:szCs w:val="32"/>
        </w:rPr>
        <w:t>對於推動及辦理溫泉相關工作，各中央及地方主管機關多年均已累積相當之實務經驗，為求我國溫泉開發</w:t>
      </w:r>
      <w:r w:rsidR="00B17B79" w:rsidRPr="00252B98">
        <w:rPr>
          <w:rFonts w:ascii="新細明體" w:eastAsia="新細明體" w:hAnsi="新細明體" w:hint="eastAsia"/>
          <w:bCs w:val="0"/>
          <w:color w:val="000000" w:themeColor="text1"/>
          <w:szCs w:val="32"/>
        </w:rPr>
        <w:t>、</w:t>
      </w:r>
      <w:r w:rsidR="00B17B79" w:rsidRPr="00252B98">
        <w:rPr>
          <w:rFonts w:hAnsi="標楷體" w:hint="eastAsia"/>
          <w:bCs w:val="0"/>
          <w:color w:val="000000" w:themeColor="text1"/>
          <w:szCs w:val="32"/>
        </w:rPr>
        <w:t>管理及維護機制之精進，本院特蒐集</w:t>
      </w:r>
      <w:r w:rsidR="00557AC9" w:rsidRPr="00252B98">
        <w:rPr>
          <w:rFonts w:hAnsi="標楷體" w:hint="eastAsia"/>
          <w:bCs w:val="0"/>
          <w:color w:val="000000" w:themeColor="text1"/>
          <w:szCs w:val="32"/>
        </w:rPr>
        <w:t>前開</w:t>
      </w:r>
      <w:r w:rsidR="00B17B79" w:rsidRPr="00252B98">
        <w:rPr>
          <w:rFonts w:hAnsi="標楷體" w:hint="eastAsia"/>
          <w:bCs w:val="0"/>
          <w:color w:val="000000" w:themeColor="text1"/>
          <w:szCs w:val="32"/>
        </w:rPr>
        <w:t>相關主管機關及專家對溫泉法</w:t>
      </w:r>
      <w:r w:rsidR="00B17B79" w:rsidRPr="00252B98">
        <w:rPr>
          <w:rFonts w:hAnsi="標楷體" w:hint="eastAsia"/>
          <w:bCs w:val="0"/>
          <w:color w:val="000000" w:themeColor="text1"/>
          <w:szCs w:val="32"/>
        </w:rPr>
        <w:lastRenderedPageBreak/>
        <w:t>相關規定之修正建議，</w:t>
      </w:r>
      <w:r w:rsidR="00557AC9" w:rsidRPr="00252B98">
        <w:rPr>
          <w:rFonts w:hAnsi="標楷體" w:hint="eastAsia"/>
          <w:bCs w:val="0"/>
          <w:color w:val="000000" w:themeColor="text1"/>
          <w:szCs w:val="32"/>
        </w:rPr>
        <w:t>建議</w:t>
      </w:r>
      <w:r w:rsidR="00B17B79" w:rsidRPr="00252B98">
        <w:rPr>
          <w:rFonts w:hAnsi="標楷體" w:hint="eastAsia"/>
          <w:bCs w:val="0"/>
          <w:color w:val="000000" w:themeColor="text1"/>
          <w:szCs w:val="32"/>
        </w:rPr>
        <w:t>各</w:t>
      </w:r>
      <w:r w:rsidR="00557AC9" w:rsidRPr="00252B98">
        <w:rPr>
          <w:rFonts w:hAnsi="標楷體" w:hint="eastAsia"/>
          <w:bCs w:val="0"/>
          <w:color w:val="000000" w:themeColor="text1"/>
          <w:szCs w:val="32"/>
        </w:rPr>
        <w:t>相關</w:t>
      </w:r>
      <w:r w:rsidR="00B17B79" w:rsidRPr="00252B98">
        <w:rPr>
          <w:rFonts w:hAnsi="標楷體" w:hint="eastAsia"/>
          <w:bCs w:val="0"/>
          <w:color w:val="000000" w:themeColor="text1"/>
          <w:szCs w:val="32"/>
        </w:rPr>
        <w:t>主管機關</w:t>
      </w:r>
      <w:r w:rsidR="00557AC9" w:rsidRPr="00252B98">
        <w:rPr>
          <w:rFonts w:hAnsi="標楷體" w:hint="eastAsia"/>
          <w:bCs w:val="0"/>
          <w:color w:val="000000" w:themeColor="text1"/>
          <w:szCs w:val="32"/>
        </w:rPr>
        <w:t>，本諸權責，積極主動研議</w:t>
      </w:r>
      <w:r w:rsidR="00A40378" w:rsidRPr="00252B98">
        <w:rPr>
          <w:rFonts w:hAnsi="標楷體" w:hint="eastAsia"/>
          <w:bCs w:val="0"/>
          <w:color w:val="000000" w:themeColor="text1"/>
          <w:szCs w:val="32"/>
        </w:rPr>
        <w:t>辦理</w:t>
      </w:r>
      <w:r w:rsidR="002034CD" w:rsidRPr="00252B98">
        <w:rPr>
          <w:rFonts w:hAnsi="標楷體" w:hint="eastAsia"/>
          <w:bCs w:val="0"/>
          <w:color w:val="000000" w:themeColor="text1"/>
          <w:szCs w:val="32"/>
        </w:rPr>
        <w:t>相關修法工作</w:t>
      </w:r>
      <w:r w:rsidR="00557AC9" w:rsidRPr="00252B98">
        <w:rPr>
          <w:rFonts w:hAnsi="標楷體" w:hint="eastAsia"/>
          <w:bCs w:val="0"/>
          <w:color w:val="000000" w:themeColor="text1"/>
          <w:szCs w:val="32"/>
        </w:rPr>
        <w:t>，俾利</w:t>
      </w:r>
      <w:r w:rsidR="00AB7D52" w:rsidRPr="00252B98">
        <w:rPr>
          <w:rFonts w:hAnsi="標楷體" w:hint="eastAsia"/>
          <w:bCs w:val="0"/>
          <w:color w:val="000000" w:themeColor="text1"/>
          <w:szCs w:val="32"/>
        </w:rPr>
        <w:t>法令</w:t>
      </w:r>
      <w:r w:rsidR="00557AC9" w:rsidRPr="00252B98">
        <w:rPr>
          <w:rFonts w:hAnsi="標楷體" w:hint="eastAsia"/>
          <w:bCs w:val="0"/>
          <w:color w:val="000000" w:themeColor="text1"/>
          <w:szCs w:val="32"/>
        </w:rPr>
        <w:t>及機制之更加健全。</w:t>
      </w:r>
      <w:bookmarkEnd w:id="1044"/>
      <w:bookmarkEnd w:id="1045"/>
      <w:bookmarkEnd w:id="1046"/>
      <w:bookmarkEnd w:id="1047"/>
      <w:bookmarkEnd w:id="1048"/>
      <w:bookmarkEnd w:id="1049"/>
    </w:p>
    <w:p w:rsidR="006F6828" w:rsidRPr="00252B98" w:rsidRDefault="006F6828" w:rsidP="006F6828">
      <w:pPr>
        <w:pStyle w:val="3"/>
        <w:numPr>
          <w:ilvl w:val="0"/>
          <w:numId w:val="0"/>
        </w:numPr>
        <w:ind w:left="1361"/>
        <w:rPr>
          <w:color w:val="000000" w:themeColor="text1"/>
          <w:lang w:eastAsia="zh-HK"/>
        </w:rPr>
      </w:pPr>
    </w:p>
    <w:bookmarkEnd w:id="25"/>
    <w:bookmarkEnd w:id="26"/>
    <w:bookmarkEnd w:id="27"/>
    <w:p w:rsidR="00C666B7" w:rsidRPr="00252B98" w:rsidRDefault="00C666B7" w:rsidP="00C666B7">
      <w:pPr>
        <w:pStyle w:val="af0"/>
        <w:kinsoku w:val="0"/>
        <w:spacing w:before="0" w:after="0"/>
        <w:ind w:left="3686"/>
        <w:rPr>
          <w:rFonts w:ascii="Times New Roman"/>
          <w:b w:val="0"/>
          <w:snapToGrid/>
          <w:color w:val="000000" w:themeColor="text1"/>
          <w:spacing w:val="12"/>
          <w:kern w:val="0"/>
        </w:rPr>
      </w:pPr>
      <w:r w:rsidRPr="00252B98">
        <w:rPr>
          <w:rFonts w:hint="eastAsia"/>
          <w:b w:val="0"/>
          <w:snapToGrid/>
          <w:color w:val="000000" w:themeColor="text1"/>
          <w:spacing w:val="12"/>
          <w:kern w:val="0"/>
        </w:rPr>
        <w:t>調查研究委員：</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陳慶財</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孫大川</w:t>
      </w:r>
      <w:r>
        <w:rPr>
          <w:rFonts w:hint="eastAsia"/>
          <w:b w:val="0"/>
          <w:snapToGrid/>
          <w:color w:val="000000" w:themeColor="text1"/>
          <w:spacing w:val="12"/>
          <w:kern w:val="0"/>
        </w:rPr>
        <w:t xml:space="preserve"> </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江明蒼</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楊美鈴</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蔡培村</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李月德</w:t>
      </w:r>
    </w:p>
    <w:p w:rsidR="00C666B7"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方萬富</w:t>
      </w:r>
    </w:p>
    <w:p w:rsidR="00C666B7" w:rsidRPr="00252B98" w:rsidRDefault="00C666B7" w:rsidP="00C666B7">
      <w:pPr>
        <w:pStyle w:val="af0"/>
        <w:kinsoku w:val="0"/>
        <w:spacing w:before="0" w:after="0"/>
        <w:ind w:left="4536" w:firstLineChars="386" w:firstLine="1560"/>
        <w:rPr>
          <w:b w:val="0"/>
          <w:snapToGrid/>
          <w:color w:val="000000" w:themeColor="text1"/>
          <w:spacing w:val="12"/>
          <w:kern w:val="0"/>
        </w:rPr>
      </w:pPr>
      <w:r w:rsidRPr="00D93BD0">
        <w:rPr>
          <w:rFonts w:hint="eastAsia"/>
          <w:b w:val="0"/>
          <w:snapToGrid/>
          <w:color w:val="000000" w:themeColor="text1"/>
          <w:spacing w:val="12"/>
          <w:kern w:val="0"/>
        </w:rPr>
        <w:t>林雅鋒</w:t>
      </w:r>
    </w:p>
    <w:p w:rsidR="00936564" w:rsidRPr="00252B98" w:rsidRDefault="00936564" w:rsidP="000F67D5">
      <w:pPr>
        <w:pStyle w:val="2"/>
        <w:numPr>
          <w:ilvl w:val="0"/>
          <w:numId w:val="0"/>
        </w:numPr>
        <w:ind w:left="2585"/>
        <w:rPr>
          <w:color w:val="000000" w:themeColor="text1"/>
        </w:rPr>
      </w:pPr>
    </w:p>
    <w:sectPr w:rsidR="00936564" w:rsidRPr="00252B98" w:rsidSect="006F682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86" w:rsidRDefault="00917986">
      <w:r>
        <w:separator/>
      </w:r>
    </w:p>
  </w:endnote>
  <w:endnote w:type="continuationSeparator" w:id="0">
    <w:p w:rsidR="00917986" w:rsidRDefault="0091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altName w:val="Arial Unicode MS"/>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D0" w:rsidRDefault="00D93BD0">
    <w:pPr>
      <w:pStyle w:val="afd"/>
      <w:framePr w:wrap="around" w:vAnchor="text" w:hAnchor="margin" w:xAlign="center" w:y="1"/>
      <w:rPr>
        <w:rStyle w:val="af4"/>
        <w:sz w:val="24"/>
      </w:rPr>
    </w:pPr>
    <w:r>
      <w:rPr>
        <w:rStyle w:val="af4"/>
        <w:sz w:val="24"/>
      </w:rPr>
      <w:fldChar w:fldCharType="begin"/>
    </w:r>
    <w:r>
      <w:rPr>
        <w:rStyle w:val="af4"/>
        <w:sz w:val="24"/>
      </w:rPr>
      <w:instrText xml:space="preserve">PAGE  </w:instrText>
    </w:r>
    <w:r>
      <w:rPr>
        <w:rStyle w:val="af4"/>
        <w:sz w:val="24"/>
      </w:rPr>
      <w:fldChar w:fldCharType="separate"/>
    </w:r>
    <w:r w:rsidR="00522355">
      <w:rPr>
        <w:rStyle w:val="af4"/>
        <w:noProof/>
        <w:sz w:val="24"/>
      </w:rPr>
      <w:t>55</w:t>
    </w:r>
    <w:r>
      <w:rPr>
        <w:rStyle w:val="af4"/>
        <w:sz w:val="24"/>
      </w:rPr>
      <w:fldChar w:fldCharType="end"/>
    </w:r>
  </w:p>
  <w:p w:rsidR="00D93BD0" w:rsidRDefault="00D93B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86" w:rsidRDefault="00917986">
      <w:r>
        <w:separator/>
      </w:r>
    </w:p>
  </w:footnote>
  <w:footnote w:type="continuationSeparator" w:id="0">
    <w:p w:rsidR="00917986" w:rsidRDefault="00917986">
      <w:r>
        <w:continuationSeparator/>
      </w:r>
    </w:p>
  </w:footnote>
  <w:footnote w:id="1">
    <w:p w:rsidR="00D93BD0" w:rsidRPr="00EE4B8E" w:rsidRDefault="00D93BD0" w:rsidP="00792ED0">
      <w:pPr>
        <w:pStyle w:val="aff6"/>
        <w:ind w:left="222" w:hangingChars="101" w:hanging="222"/>
      </w:pPr>
      <w:r>
        <w:rPr>
          <w:rStyle w:val="aff8"/>
        </w:rPr>
        <w:footnoteRef/>
      </w:r>
      <w:r>
        <w:rPr>
          <w:rFonts w:hAnsi="標楷體" w:hint="eastAsia"/>
          <w:bCs/>
          <w:color w:val="000000"/>
          <w:szCs w:val="32"/>
        </w:rPr>
        <w:t xml:space="preserve"> 彼得·杜拉克於</w:t>
      </w:r>
      <w:r>
        <w:rPr>
          <w:rFonts w:ascii="新細明體" w:eastAsia="新細明體" w:hAnsi="新細明體" w:hint="eastAsia"/>
        </w:rPr>
        <w:t>《</w:t>
      </w:r>
      <w:r>
        <w:rPr>
          <w:rFonts w:hAnsi="標楷體" w:hint="eastAsia"/>
          <w:bCs/>
          <w:color w:val="000000"/>
          <w:szCs w:val="32"/>
        </w:rPr>
        <w:t>彼得·杜拉克的管理聖經</w:t>
      </w:r>
      <w:r w:rsidRPr="007418C2">
        <w:rPr>
          <w:rFonts w:hAnsi="標楷體" w:hint="eastAsia"/>
        </w:rPr>
        <w:t>》</w:t>
      </w:r>
      <w:r>
        <w:rPr>
          <w:rFonts w:hAnsi="標楷體" w:hint="eastAsia"/>
        </w:rPr>
        <w:t>中自序，本書是作者全面探討管理學的第一本著作。有關</w:t>
      </w:r>
      <w:r w:rsidRPr="00610B5B">
        <w:rPr>
          <w:rFonts w:hAnsi="標楷體" w:hint="eastAsia"/>
          <w:color w:val="000000"/>
          <w:szCs w:val="32"/>
        </w:rPr>
        <w:t>「我們未來的事業會是什麼？」</w:t>
      </w:r>
      <w:r>
        <w:rPr>
          <w:rFonts w:hAnsi="標楷體" w:hint="eastAsia"/>
        </w:rPr>
        <w:t>乙節，</w:t>
      </w:r>
      <w:r>
        <w:rPr>
          <w:rFonts w:hint="eastAsia"/>
        </w:rPr>
        <w:t>詳見</w:t>
      </w:r>
      <w:r>
        <w:rPr>
          <w:rFonts w:hAnsi="標楷體" w:hint="eastAsia"/>
          <w:bCs/>
          <w:color w:val="000000"/>
          <w:szCs w:val="32"/>
        </w:rPr>
        <w:t>彼得·杜拉克所著</w:t>
      </w:r>
      <w:r>
        <w:rPr>
          <w:rFonts w:ascii="新細明體" w:eastAsia="新細明體" w:hAnsi="新細明體" w:hint="eastAsia"/>
          <w:bCs/>
          <w:color w:val="000000"/>
          <w:szCs w:val="32"/>
        </w:rPr>
        <w:t>、</w:t>
      </w:r>
      <w:r>
        <w:rPr>
          <w:rFonts w:hAnsi="標楷體" w:hint="eastAsia"/>
          <w:bCs/>
          <w:color w:val="000000"/>
          <w:szCs w:val="32"/>
        </w:rPr>
        <w:t>齊若蘭譯之</w:t>
      </w:r>
      <w:r>
        <w:rPr>
          <w:rFonts w:ascii="新細明體" w:eastAsia="新細明體" w:hAnsi="新細明體" w:hint="eastAsia"/>
        </w:rPr>
        <w:t>《</w:t>
      </w:r>
      <w:r>
        <w:rPr>
          <w:rFonts w:hAnsi="標楷體" w:hint="eastAsia"/>
          <w:bCs/>
          <w:color w:val="000000"/>
          <w:szCs w:val="32"/>
        </w:rPr>
        <w:t>彼得·杜拉克的管理聖經</w:t>
      </w:r>
      <w:r w:rsidRPr="007418C2">
        <w:rPr>
          <w:rFonts w:hAnsi="標楷體" w:hint="eastAsia"/>
        </w:rPr>
        <w:t>》</w:t>
      </w:r>
      <w:r>
        <w:rPr>
          <w:rFonts w:hAnsi="標楷體" w:hint="eastAsia"/>
        </w:rPr>
        <w:t>第１篇中</w:t>
      </w:r>
      <w:r w:rsidRPr="00EE4B8E">
        <w:rPr>
          <w:rFonts w:hAnsi="標楷體" w:hint="eastAsia"/>
          <w:bCs/>
          <w:color w:val="000000"/>
          <w:szCs w:val="32"/>
        </w:rPr>
        <w:t>「我們</w:t>
      </w:r>
      <w:r>
        <w:rPr>
          <w:rFonts w:hAnsi="標楷體" w:hint="eastAsia"/>
          <w:bCs/>
          <w:color w:val="000000"/>
          <w:szCs w:val="32"/>
        </w:rPr>
        <w:t>的事業是什麼-</w:t>
      </w:r>
      <w:r w:rsidRPr="00EE4B8E">
        <w:rPr>
          <w:rFonts w:hAnsi="標楷體" w:hint="eastAsia"/>
          <w:bCs/>
          <w:color w:val="000000"/>
          <w:szCs w:val="32"/>
        </w:rPr>
        <w:t>我們</w:t>
      </w:r>
      <w:r>
        <w:rPr>
          <w:rFonts w:hAnsi="標楷體" w:hint="eastAsia"/>
          <w:bCs/>
          <w:color w:val="000000"/>
          <w:szCs w:val="32"/>
        </w:rPr>
        <w:t>的事業究竟應該是什麼？」，P101-103。</w:t>
      </w:r>
    </w:p>
  </w:footnote>
  <w:footnote w:id="2">
    <w:p w:rsidR="00D93BD0" w:rsidRDefault="00D93BD0" w:rsidP="0053095A">
      <w:pPr>
        <w:pStyle w:val="aff6"/>
        <w:ind w:left="222" w:hangingChars="101" w:hanging="222"/>
      </w:pPr>
      <w:r>
        <w:rPr>
          <w:rStyle w:val="aff8"/>
        </w:rPr>
        <w:footnoteRef/>
      </w:r>
      <w:r>
        <w:rPr>
          <w:rFonts w:hAnsi="標楷體" w:hint="eastAsia"/>
          <w:bCs/>
          <w:color w:val="000000"/>
          <w:szCs w:val="32"/>
        </w:rPr>
        <w:t xml:space="preserve"> </w:t>
      </w:r>
      <w:r w:rsidRPr="007418C2">
        <w:rPr>
          <w:rFonts w:hAnsi="標楷體" w:hint="eastAsia"/>
          <w:bCs/>
          <w:color w:val="000000"/>
          <w:szCs w:val="32"/>
        </w:rPr>
        <w:t>全面品質管理之實施方法，</w:t>
      </w:r>
      <w:r w:rsidRPr="007418C2">
        <w:rPr>
          <w:rFonts w:hAnsi="標楷體" w:hint="eastAsia"/>
        </w:rPr>
        <w:t>孫</w:t>
      </w:r>
      <w:r w:rsidR="00B35345">
        <w:rPr>
          <w:rFonts w:hAnsi="標楷體" w:hint="eastAsia"/>
        </w:rPr>
        <w:sym w:font="Wingdings" w:char="F0A1"/>
      </w:r>
      <w:r w:rsidR="00B35345">
        <w:rPr>
          <w:rFonts w:hAnsi="標楷體" w:hint="eastAsia"/>
        </w:rPr>
        <w:sym w:font="Wingdings" w:char="F0A1"/>
      </w:r>
      <w:r>
        <w:rPr>
          <w:rFonts w:hAnsi="標楷體" w:hint="eastAsia"/>
        </w:rPr>
        <w:t>所著之</w:t>
      </w:r>
      <w:r>
        <w:rPr>
          <w:rFonts w:ascii="新細明體" w:eastAsia="新細明體" w:hAnsi="新細明體" w:hint="eastAsia"/>
        </w:rPr>
        <w:t>《</w:t>
      </w:r>
      <w:r>
        <w:rPr>
          <w:rFonts w:hint="eastAsia"/>
        </w:rPr>
        <w:t>公共管</w:t>
      </w:r>
      <w:r w:rsidRPr="007418C2">
        <w:rPr>
          <w:rFonts w:hAnsi="標楷體" w:hint="eastAsia"/>
        </w:rPr>
        <w:t>理》</w:t>
      </w:r>
      <w:r>
        <w:rPr>
          <w:rFonts w:hAnsi="標楷體" w:hint="eastAsia"/>
        </w:rPr>
        <w:t>書中，引</w:t>
      </w:r>
      <w:r w:rsidRPr="007418C2">
        <w:rPr>
          <w:rFonts w:hAnsi="標楷體" w:hint="eastAsia"/>
          <w:bCs/>
          <w:color w:val="000000"/>
          <w:szCs w:val="32"/>
        </w:rPr>
        <w:t>據江</w:t>
      </w:r>
      <w:r w:rsidR="00B35345">
        <w:rPr>
          <w:rFonts w:hAnsi="標楷體" w:hint="eastAsia"/>
        </w:rPr>
        <w:sym w:font="Wingdings" w:char="F0A1"/>
      </w:r>
      <w:r w:rsidR="00B35345">
        <w:rPr>
          <w:rFonts w:hAnsi="標楷體" w:hint="eastAsia"/>
        </w:rPr>
        <w:sym w:font="Wingdings" w:char="F0A1"/>
      </w:r>
      <w:r w:rsidRPr="007418C2">
        <w:rPr>
          <w:rFonts w:hAnsi="標楷體" w:hint="eastAsia"/>
          <w:bCs/>
          <w:color w:val="000000"/>
          <w:szCs w:val="32"/>
        </w:rPr>
        <w:t>與林</w:t>
      </w:r>
      <w:r w:rsidR="00B35345">
        <w:rPr>
          <w:rFonts w:hAnsi="標楷體" w:hint="eastAsia"/>
        </w:rPr>
        <w:sym w:font="Wingdings" w:char="F0A1"/>
      </w:r>
      <w:r w:rsidR="00B35345">
        <w:rPr>
          <w:rFonts w:hAnsi="標楷體" w:hint="eastAsia"/>
        </w:rPr>
        <w:sym w:font="Wingdings" w:char="F0A1"/>
      </w:r>
      <w:r w:rsidRPr="007418C2">
        <w:rPr>
          <w:rFonts w:hAnsi="標楷體" w:hint="eastAsia"/>
          <w:bCs/>
          <w:color w:val="000000"/>
          <w:szCs w:val="32"/>
        </w:rPr>
        <w:t>（1995）在《公共組織與管理》中所述，包括：培養視野（Vision）、分析、訓練與問題解決、教育及制度化等5個階段</w:t>
      </w:r>
      <w:r>
        <w:rPr>
          <w:rFonts w:hAnsi="標楷體" w:hint="eastAsia"/>
          <w:bCs/>
          <w:color w:val="000000"/>
          <w:szCs w:val="32"/>
        </w:rPr>
        <w:t>；</w:t>
      </w:r>
      <w:r>
        <w:rPr>
          <w:rFonts w:hint="eastAsia"/>
        </w:rPr>
        <w:t>詳見</w:t>
      </w:r>
      <w:r>
        <w:rPr>
          <w:rFonts w:ascii="新細明體" w:eastAsia="新細明體" w:hAnsi="新細明體" w:hint="eastAsia"/>
        </w:rPr>
        <w:t>《</w:t>
      </w:r>
      <w:r>
        <w:rPr>
          <w:rFonts w:hint="eastAsia"/>
        </w:rPr>
        <w:t>公共管</w:t>
      </w:r>
      <w:r w:rsidRPr="007418C2">
        <w:rPr>
          <w:rFonts w:hAnsi="標楷體" w:hint="eastAsia"/>
        </w:rPr>
        <w:t>理》，孫本初，P103-107。</w:t>
      </w:r>
      <w:r>
        <w:rPr>
          <w:rFonts w:hAnsi="標楷體" w:hint="eastAsia"/>
          <w:bCs/>
          <w:color w:val="000000"/>
          <w:szCs w:val="32"/>
        </w:rPr>
        <w:t>關於</w:t>
      </w:r>
      <w:r w:rsidRPr="007418C2">
        <w:rPr>
          <w:rFonts w:hAnsi="標楷體" w:hint="eastAsia"/>
          <w:bCs/>
          <w:color w:val="000000"/>
          <w:szCs w:val="32"/>
        </w:rPr>
        <w:t>Vision</w:t>
      </w:r>
      <w:r>
        <w:rPr>
          <w:rFonts w:hAnsi="標楷體" w:hint="eastAsia"/>
          <w:bCs/>
          <w:color w:val="000000"/>
          <w:szCs w:val="32"/>
        </w:rPr>
        <w:t>一詞，本文譯為</w:t>
      </w:r>
      <w:r>
        <w:rPr>
          <w:rFonts w:ascii="新細明體" w:eastAsia="新細明體" w:hAnsi="新細明體" w:hint="eastAsia"/>
          <w:bCs/>
          <w:color w:val="000000"/>
          <w:szCs w:val="32"/>
        </w:rPr>
        <w:t>「</w:t>
      </w:r>
      <w:r>
        <w:rPr>
          <w:rFonts w:hAnsi="標楷體" w:hint="eastAsia"/>
          <w:bCs/>
          <w:color w:val="000000"/>
          <w:szCs w:val="32"/>
        </w:rPr>
        <w:t>願景」。</w:t>
      </w:r>
    </w:p>
  </w:footnote>
  <w:footnote w:id="3">
    <w:p w:rsidR="00D93BD0" w:rsidRDefault="00D93BD0" w:rsidP="0053095A">
      <w:pPr>
        <w:pStyle w:val="aff6"/>
        <w:ind w:leftChars="8" w:left="247" w:hangingChars="100" w:hanging="220"/>
      </w:pPr>
      <w:r>
        <w:rPr>
          <w:rStyle w:val="aff8"/>
        </w:rPr>
        <w:footnoteRef/>
      </w:r>
      <w:r>
        <w:rPr>
          <w:rFonts w:hAnsi="Arial" w:hint="eastAsia"/>
        </w:rPr>
        <w:t xml:space="preserve"> </w:t>
      </w:r>
      <w:r w:rsidRPr="009F21B7">
        <w:rPr>
          <w:rFonts w:hAnsi="Arial" w:hint="eastAsia"/>
        </w:rPr>
        <w:t>經濟部94年7月26日</w:t>
      </w:r>
      <w:r>
        <w:rPr>
          <w:rFonts w:hint="eastAsia"/>
        </w:rPr>
        <w:t>以</w:t>
      </w:r>
      <w:r w:rsidRPr="009F21B7">
        <w:rPr>
          <w:rFonts w:hAnsi="Arial" w:hint="eastAsia"/>
        </w:rPr>
        <w:t>經水字第0940</w:t>
      </w:r>
      <w:r w:rsidRPr="009F21B7">
        <w:rPr>
          <w:rFonts w:hint="eastAsia"/>
        </w:rPr>
        <w:t>4605410號令訂定發布「</w:t>
      </w:r>
      <w:hyperlink r:id="rId1" w:history="1">
        <w:r w:rsidRPr="009F21B7">
          <w:rPr>
            <w:rFonts w:hint="eastAsia"/>
          </w:rPr>
          <w:t>溫泉水權輔導換證作業辦法</w:t>
        </w:r>
      </w:hyperlink>
      <w:r w:rsidRPr="009F21B7">
        <w:rPr>
          <w:rFonts w:hint="eastAsia"/>
        </w:rPr>
        <w:t>」</w:t>
      </w:r>
      <w:r>
        <w:rPr>
          <w:rFonts w:hint="eastAsia"/>
        </w:rPr>
        <w:t>，</w:t>
      </w:r>
      <w:r w:rsidRPr="009F21B7">
        <w:rPr>
          <w:rFonts w:hint="eastAsia"/>
        </w:rPr>
        <w:t>並自發布日施行</w:t>
      </w:r>
      <w:r>
        <w:rPr>
          <w:rFonts w:hint="eastAsia"/>
        </w:rPr>
        <w:t>；該部</w:t>
      </w:r>
      <w:r w:rsidRPr="009F21B7">
        <w:rPr>
          <w:rFonts w:hAnsi="Arial" w:hint="eastAsia"/>
        </w:rPr>
        <w:t>嗣於</w:t>
      </w:r>
      <w:r>
        <w:rPr>
          <w:rFonts w:hint="eastAsia"/>
        </w:rPr>
        <w:t>104</w:t>
      </w:r>
      <w:r w:rsidRPr="009F21B7">
        <w:rPr>
          <w:rFonts w:hAnsi="Arial" w:hint="eastAsia"/>
        </w:rPr>
        <w:t>年8月20以經水字第10404603960號令發布廢止。</w:t>
      </w:r>
    </w:p>
  </w:footnote>
  <w:footnote w:id="4">
    <w:p w:rsidR="00D93BD0" w:rsidRDefault="00D93BD0" w:rsidP="0053095A">
      <w:pPr>
        <w:pStyle w:val="aff6"/>
        <w:ind w:left="251" w:hangingChars="114" w:hanging="251"/>
      </w:pPr>
      <w:r>
        <w:rPr>
          <w:rStyle w:val="aff8"/>
        </w:rPr>
        <w:footnoteRef/>
      </w:r>
      <w:r>
        <w:rPr>
          <w:rFonts w:hint="eastAsia"/>
        </w:rPr>
        <w:t xml:space="preserve"> </w:t>
      </w:r>
      <w:r w:rsidRPr="00EF2560">
        <w:rPr>
          <w:rFonts w:hint="eastAsia"/>
        </w:rPr>
        <w:t>溫泉法</w:t>
      </w:r>
      <w:r>
        <w:rPr>
          <w:rFonts w:hint="eastAsia"/>
        </w:rPr>
        <w:t>於92年7月2日完成</w:t>
      </w:r>
      <w:r w:rsidRPr="00534B65">
        <w:t>制定公布</w:t>
      </w:r>
      <w:r>
        <w:rPr>
          <w:rFonts w:ascii="新細明體" w:eastAsia="新細明體" w:hAnsi="新細明體" w:hint="eastAsia"/>
        </w:rPr>
        <w:t>、</w:t>
      </w:r>
      <w:r>
        <w:rPr>
          <w:rFonts w:hint="eastAsia"/>
        </w:rPr>
        <w:t>自94年7月1日起施行，</w:t>
      </w:r>
      <w:r>
        <w:rPr>
          <w:rStyle w:val="tx1"/>
          <w:rFonts w:hAnsi="標楷體"/>
          <w:b w:val="0"/>
          <w:szCs w:val="32"/>
        </w:rPr>
        <w:t>依據</w:t>
      </w:r>
      <w:r>
        <w:rPr>
          <w:rFonts w:hint="eastAsia"/>
        </w:rPr>
        <w:t>當時</w:t>
      </w:r>
      <w:r>
        <w:rPr>
          <w:rStyle w:val="tx1"/>
          <w:rFonts w:hAnsi="標楷體"/>
          <w:b w:val="0"/>
          <w:szCs w:val="32"/>
        </w:rPr>
        <w:t>溫泉法第31條第2項規定</w:t>
      </w:r>
      <w:r>
        <w:rPr>
          <w:rStyle w:val="tx1"/>
          <w:rFonts w:hAnsi="標楷體" w:hint="eastAsia"/>
          <w:b w:val="0"/>
          <w:szCs w:val="32"/>
        </w:rPr>
        <w:t>，</w:t>
      </w:r>
      <w:r>
        <w:rPr>
          <w:rStyle w:val="tx1"/>
          <w:rFonts w:hAnsi="標楷體"/>
          <w:b w:val="0"/>
          <w:szCs w:val="32"/>
        </w:rPr>
        <w:t>現已開發溫泉使用者，未能於一定期限內取得合法登記之業者，應有7年之緩衝期限改善辦理</w:t>
      </w:r>
      <w:r>
        <w:rPr>
          <w:rStyle w:val="tx1"/>
          <w:rFonts w:hAnsi="標楷體" w:hint="eastAsia"/>
          <w:b w:val="0"/>
          <w:szCs w:val="32"/>
        </w:rPr>
        <w:t>，即</w:t>
      </w:r>
      <w:r w:rsidRPr="00396E40">
        <w:rPr>
          <w:rFonts w:hint="eastAsia"/>
        </w:rPr>
        <w:t>緩衝期至99年7月1日</w:t>
      </w:r>
      <w:r>
        <w:rPr>
          <w:rFonts w:hint="eastAsia"/>
        </w:rPr>
        <w:t>。惟</w:t>
      </w:r>
      <w:bookmarkStart w:id="65" w:name="_Toc382550618"/>
      <w:r w:rsidRPr="00396E40">
        <w:rPr>
          <w:rFonts w:hint="eastAsia"/>
        </w:rPr>
        <w:t>99年7月1日第一次緩衝期屆滿前，多數溫泉業者仍未</w:t>
      </w:r>
      <w:r>
        <w:rPr>
          <w:rFonts w:hint="eastAsia"/>
        </w:rPr>
        <w:t>能</w:t>
      </w:r>
      <w:r w:rsidRPr="00396E40">
        <w:rPr>
          <w:rFonts w:hint="eastAsia"/>
        </w:rPr>
        <w:t>取得合法溫泉標章，</w:t>
      </w:r>
      <w:r>
        <w:rPr>
          <w:rFonts w:hint="eastAsia"/>
        </w:rPr>
        <w:t>爰</w:t>
      </w:r>
      <w:r w:rsidRPr="00396E40">
        <w:rPr>
          <w:rFonts w:hint="eastAsia"/>
        </w:rPr>
        <w:t>立法院於99年5月12日決議修正溫泉法第31條第2項規定，明訂已開發</w:t>
      </w:r>
      <w:r w:rsidRPr="00396E40">
        <w:t>溫泉使用未取得合法登記者，應於</w:t>
      </w:r>
      <w:r w:rsidRPr="00396E40">
        <w:rPr>
          <w:rFonts w:hint="eastAsia"/>
        </w:rPr>
        <w:t>102年7月1日前完成改善。</w:t>
      </w:r>
      <w:bookmarkStart w:id="66" w:name="_Toc382550619"/>
      <w:bookmarkEnd w:id="65"/>
      <w:r>
        <w:rPr>
          <w:rFonts w:hint="eastAsia"/>
        </w:rPr>
        <w:t>嗣</w:t>
      </w:r>
      <w:r w:rsidRPr="00396E40">
        <w:rPr>
          <w:rFonts w:hAnsi="標楷體" w:hint="eastAsia"/>
          <w:szCs w:val="32"/>
        </w:rPr>
        <w:t>102年5月23日</w:t>
      </w:r>
      <w:r w:rsidRPr="00396E40">
        <w:rPr>
          <w:rFonts w:cs="標楷體" w:hint="eastAsia"/>
          <w:szCs w:val="32"/>
          <w:lang w:val="zh-TW"/>
        </w:rPr>
        <w:t>立法院第</w:t>
      </w:r>
      <w:r w:rsidRPr="00396E40">
        <w:rPr>
          <w:rFonts w:cs="標楷體"/>
          <w:szCs w:val="32"/>
          <w:lang w:val="zh-TW"/>
        </w:rPr>
        <w:t>8</w:t>
      </w:r>
      <w:r w:rsidRPr="00396E40">
        <w:rPr>
          <w:rFonts w:cs="標楷體" w:hint="eastAsia"/>
          <w:szCs w:val="32"/>
          <w:lang w:val="zh-TW"/>
        </w:rPr>
        <w:t>屆第</w:t>
      </w:r>
      <w:r w:rsidRPr="00396E40">
        <w:rPr>
          <w:rFonts w:cs="標楷體"/>
          <w:szCs w:val="32"/>
          <w:lang w:val="zh-TW"/>
        </w:rPr>
        <w:t>3</w:t>
      </w:r>
      <w:r w:rsidRPr="00396E40">
        <w:rPr>
          <w:rFonts w:cs="標楷體" w:hint="eastAsia"/>
          <w:szCs w:val="32"/>
          <w:lang w:val="zh-TW"/>
        </w:rPr>
        <w:t>會期經濟委員會第</w:t>
      </w:r>
      <w:r w:rsidRPr="00396E40">
        <w:rPr>
          <w:rFonts w:cs="標楷體"/>
          <w:szCs w:val="32"/>
          <w:lang w:val="zh-TW"/>
        </w:rPr>
        <w:t>13</w:t>
      </w:r>
      <w:r w:rsidRPr="00396E40">
        <w:rPr>
          <w:rFonts w:cs="標楷體" w:hint="eastAsia"/>
          <w:szCs w:val="32"/>
          <w:lang w:val="zh-TW"/>
        </w:rPr>
        <w:t>次全體委員會議決議不再延長溫泉法</w:t>
      </w:r>
      <w:r w:rsidRPr="00396E40">
        <w:rPr>
          <w:rFonts w:hAnsi="標楷體" w:hint="eastAsia"/>
          <w:szCs w:val="32"/>
        </w:rPr>
        <w:t>緩衝期，</w:t>
      </w:r>
      <w:r>
        <w:rPr>
          <w:rFonts w:hAnsi="標楷體" w:hint="eastAsia"/>
          <w:szCs w:val="32"/>
        </w:rPr>
        <w:t>乃</w:t>
      </w:r>
      <w:r w:rsidRPr="00396E40">
        <w:rPr>
          <w:rFonts w:hAnsi="標楷體" w:hint="eastAsia"/>
          <w:szCs w:val="32"/>
        </w:rPr>
        <w:t>確認102年7月1日為</w:t>
      </w:r>
      <w:r w:rsidRPr="00EF2560">
        <w:rPr>
          <w:rFonts w:hint="eastAsia"/>
        </w:rPr>
        <w:t>溫泉法</w:t>
      </w:r>
      <w:r w:rsidRPr="00396E40">
        <w:rPr>
          <w:rFonts w:hAnsi="標楷體" w:hint="eastAsia"/>
          <w:szCs w:val="32"/>
        </w:rPr>
        <w:t>緩衝期</w:t>
      </w:r>
      <w:r>
        <w:rPr>
          <w:rFonts w:hAnsi="標楷體" w:hint="eastAsia"/>
          <w:szCs w:val="32"/>
        </w:rPr>
        <w:t>之</w:t>
      </w:r>
      <w:r w:rsidRPr="00396E40">
        <w:rPr>
          <w:rFonts w:hAnsi="標楷體" w:hint="eastAsia"/>
          <w:szCs w:val="32"/>
        </w:rPr>
        <w:t>屆滿期限。</w:t>
      </w:r>
      <w:bookmarkEnd w:id="66"/>
    </w:p>
  </w:footnote>
  <w:footnote w:id="5">
    <w:p w:rsidR="00D93BD0" w:rsidRDefault="00D93BD0" w:rsidP="0053095A">
      <w:pPr>
        <w:pStyle w:val="aff6"/>
        <w:ind w:left="196" w:hangingChars="89" w:hanging="196"/>
      </w:pPr>
      <w:r>
        <w:rPr>
          <w:rStyle w:val="aff8"/>
        </w:rPr>
        <w:footnoteRef/>
      </w:r>
      <w:r>
        <w:rPr>
          <w:rFonts w:hint="eastAsia"/>
        </w:rPr>
        <w:t xml:space="preserve"> </w:t>
      </w:r>
      <w:r w:rsidRPr="00CE5337">
        <w:t>謝</w:t>
      </w:r>
      <w:r w:rsidRPr="00DC6A2D">
        <w:rPr>
          <w:rFonts w:hAnsi="標楷體" w:hint="eastAsia"/>
          <w:color w:val="000000"/>
        </w:rPr>
        <w:t>委員</w:t>
      </w:r>
      <w:r w:rsidRPr="00CE5337">
        <w:t>慶輝、張</w:t>
      </w:r>
      <w:r w:rsidRPr="00DC6A2D">
        <w:rPr>
          <w:rFonts w:hAnsi="標楷體" w:hint="eastAsia"/>
          <w:color w:val="000000"/>
        </w:rPr>
        <w:t>委員</w:t>
      </w:r>
      <w:r w:rsidRPr="00CE5337">
        <w:t>富美、尹</w:t>
      </w:r>
      <w:r w:rsidRPr="00DC6A2D">
        <w:rPr>
          <w:rFonts w:hAnsi="標楷體" w:hint="eastAsia"/>
          <w:color w:val="000000"/>
        </w:rPr>
        <w:t>委員</w:t>
      </w:r>
      <w:r w:rsidRPr="00CE5337">
        <w:t>士豪</w:t>
      </w:r>
      <w:r w:rsidRPr="00833984">
        <w:rPr>
          <w:rFonts w:hAnsi="標楷體" w:hint="eastAsia"/>
          <w:color w:val="000000"/>
        </w:rPr>
        <w:t>共同調查之</w:t>
      </w:r>
      <w:r w:rsidRPr="00833984">
        <w:rPr>
          <w:rFonts w:hint="eastAsia"/>
          <w:color w:val="000000"/>
        </w:rPr>
        <w:t>「</w:t>
      </w:r>
      <w:r>
        <w:rPr>
          <w:rFonts w:hint="eastAsia"/>
          <w:kern w:val="0"/>
        </w:rPr>
        <w:t>主管機關對於溫泉區之開發、管理及水權登記，有無疏失等情</w:t>
      </w:r>
      <w:r w:rsidRPr="00833984">
        <w:rPr>
          <w:rFonts w:hint="eastAsia"/>
          <w:color w:val="000000"/>
        </w:rPr>
        <w:t>」案，經</w:t>
      </w:r>
      <w:r>
        <w:rPr>
          <w:rFonts w:hint="eastAsia"/>
          <w:color w:val="000000"/>
        </w:rPr>
        <w:t>9</w:t>
      </w:r>
      <w:r w:rsidRPr="00833984">
        <w:rPr>
          <w:rFonts w:hAnsi="標楷體" w:hint="eastAsia"/>
          <w:color w:val="000000"/>
        </w:rPr>
        <w:t>0年</w:t>
      </w:r>
      <w:r>
        <w:rPr>
          <w:rFonts w:hAnsi="標楷體" w:hint="eastAsia"/>
          <w:color w:val="000000"/>
        </w:rPr>
        <w:t>5</w:t>
      </w:r>
      <w:r w:rsidRPr="00833984">
        <w:rPr>
          <w:rFonts w:hAnsi="標楷體" w:hint="eastAsia"/>
          <w:color w:val="000000"/>
        </w:rPr>
        <w:t>月</w:t>
      </w:r>
      <w:r>
        <w:rPr>
          <w:rFonts w:hAnsi="標楷體" w:hint="eastAsia"/>
          <w:color w:val="000000"/>
        </w:rPr>
        <w:t>15</w:t>
      </w:r>
      <w:r w:rsidRPr="00833984">
        <w:rPr>
          <w:rFonts w:hAnsi="標楷體" w:hint="eastAsia"/>
          <w:color w:val="000000"/>
        </w:rPr>
        <w:t>日本院</w:t>
      </w:r>
      <w:r w:rsidRPr="00CE5337">
        <w:t>財政及經濟、交通及採購委員會第3屆第7次聯席會議</w:t>
      </w:r>
      <w:r w:rsidRPr="00833984">
        <w:rPr>
          <w:rFonts w:hAnsi="標楷體" w:hint="eastAsia"/>
          <w:color w:val="000000"/>
        </w:rPr>
        <w:t>審議通過，</w:t>
      </w:r>
      <w:r>
        <w:rPr>
          <w:rFonts w:hAnsi="標楷體" w:hint="eastAsia"/>
          <w:color w:val="000000"/>
        </w:rPr>
        <w:t>糾正</w:t>
      </w:r>
      <w:r>
        <w:rPr>
          <w:rFonts w:ascii="Times New Roman" w:hint="eastAsia"/>
          <w:kern w:val="0"/>
        </w:rPr>
        <w:t>行政院</w:t>
      </w:r>
      <w:r>
        <w:rPr>
          <w:rFonts w:hAnsi="標楷體" w:hint="eastAsia"/>
          <w:color w:val="000000"/>
        </w:rPr>
        <w:t>。</w:t>
      </w:r>
    </w:p>
  </w:footnote>
  <w:footnote w:id="6">
    <w:p w:rsidR="00D93BD0" w:rsidRDefault="00D93BD0" w:rsidP="00FD0AFF">
      <w:pPr>
        <w:pStyle w:val="aff6"/>
      </w:pPr>
      <w:r>
        <w:rPr>
          <w:rStyle w:val="aff8"/>
        </w:rPr>
        <w:footnoteRef/>
      </w:r>
      <w:r>
        <w:rPr>
          <w:rFonts w:hint="eastAsia"/>
        </w:rPr>
        <w:t xml:space="preserve"> </w:t>
      </w:r>
      <w:r w:rsidRPr="00BA5C0B">
        <w:rPr>
          <w:rFonts w:hint="eastAsia"/>
          <w:color w:val="000000" w:themeColor="text1"/>
        </w:rPr>
        <w:t>資料來源：張</w:t>
      </w:r>
      <w:r w:rsidR="00B35345">
        <w:rPr>
          <w:rFonts w:hAnsi="標楷體" w:hint="eastAsia"/>
        </w:rPr>
        <w:sym w:font="Wingdings" w:char="F0A1"/>
      </w:r>
      <w:r w:rsidR="00B35345">
        <w:rPr>
          <w:rFonts w:hAnsi="標楷體" w:hint="eastAsia"/>
        </w:rPr>
        <w:sym w:font="Wingdings" w:char="F0A1"/>
      </w:r>
      <w:r w:rsidRPr="00BA5C0B">
        <w:rPr>
          <w:rFonts w:hint="eastAsia"/>
          <w:color w:val="000000" w:themeColor="text1"/>
        </w:rPr>
        <w:t>、王</w:t>
      </w:r>
      <w:r w:rsidR="00B35345">
        <w:rPr>
          <w:rFonts w:hAnsi="標楷體" w:hint="eastAsia"/>
        </w:rPr>
        <w:sym w:font="Wingdings" w:char="F0A1"/>
      </w:r>
      <w:r w:rsidR="00B35345">
        <w:rPr>
          <w:rFonts w:hAnsi="標楷體" w:hint="eastAsia"/>
        </w:rPr>
        <w:sym w:font="Wingdings" w:char="F0A1"/>
      </w:r>
      <w:r w:rsidRPr="00BA5C0B">
        <w:rPr>
          <w:rFonts w:hint="eastAsia"/>
          <w:color w:val="000000" w:themeColor="text1"/>
        </w:rPr>
        <w:t>、李</w:t>
      </w:r>
      <w:r w:rsidR="00B35345">
        <w:rPr>
          <w:rFonts w:hAnsi="標楷體" w:hint="eastAsia"/>
        </w:rPr>
        <w:sym w:font="Wingdings" w:char="F0A1"/>
      </w:r>
      <w:r w:rsidR="00B35345">
        <w:rPr>
          <w:rFonts w:hAnsi="標楷體" w:hint="eastAsia"/>
        </w:rPr>
        <w:sym w:font="Wingdings" w:char="F0A1"/>
      </w:r>
      <w:r w:rsidRPr="00BA5C0B">
        <w:rPr>
          <w:rFonts w:hint="eastAsia"/>
          <w:color w:val="000000" w:themeColor="text1"/>
        </w:rPr>
        <w:t>、謝</w:t>
      </w:r>
      <w:r w:rsidR="00B35345">
        <w:rPr>
          <w:rFonts w:hAnsi="標楷體" w:hint="eastAsia"/>
        </w:rPr>
        <w:sym w:font="Wingdings" w:char="F0A1"/>
      </w:r>
      <w:r w:rsidR="00B35345">
        <w:rPr>
          <w:rFonts w:hAnsi="標楷體" w:hint="eastAsia"/>
        </w:rPr>
        <w:sym w:font="Wingdings" w:char="F0A1"/>
      </w:r>
      <w:r w:rsidRPr="00BA5C0B">
        <w:rPr>
          <w:rFonts w:hint="eastAsia"/>
          <w:color w:val="000000" w:themeColor="text1"/>
        </w:rPr>
        <w:t>（2006）。</w:t>
      </w:r>
    </w:p>
  </w:footnote>
  <w:footnote w:id="7">
    <w:p w:rsidR="00D93BD0" w:rsidRPr="009D325F" w:rsidRDefault="00D93BD0" w:rsidP="00FD0AFF">
      <w:pPr>
        <w:pStyle w:val="aff6"/>
      </w:pPr>
      <w:r>
        <w:rPr>
          <w:rStyle w:val="aff8"/>
        </w:rPr>
        <w:footnoteRef/>
      </w:r>
      <w:r>
        <w:t xml:space="preserve"> </w:t>
      </w:r>
      <w:r w:rsidRPr="009D325F">
        <w:rPr>
          <w:rFonts w:hint="eastAsia"/>
        </w:rPr>
        <w:t>林</w:t>
      </w:r>
      <w:r w:rsidR="00B35345">
        <w:rPr>
          <w:rFonts w:hAnsi="標楷體" w:hint="eastAsia"/>
        </w:rPr>
        <w:sym w:font="Wingdings" w:char="F0A1"/>
      </w:r>
      <w:r w:rsidR="00B35345">
        <w:rPr>
          <w:rFonts w:hAnsi="標楷體" w:hint="eastAsia"/>
        </w:rPr>
        <w:sym w:font="Wingdings" w:char="F0A1"/>
      </w:r>
      <w:r w:rsidRPr="009D325F">
        <w:rPr>
          <w:rFonts w:hint="eastAsia"/>
        </w:rPr>
        <w:t>（2002）。2002日台國際溫泉會議考察計畫出國考察報告。</w:t>
      </w:r>
    </w:p>
  </w:footnote>
  <w:footnote w:id="8">
    <w:p w:rsidR="00D93BD0" w:rsidRPr="00042834" w:rsidRDefault="00D93BD0" w:rsidP="00FD0AFF">
      <w:pPr>
        <w:pStyle w:val="aff6"/>
      </w:pPr>
      <w:r>
        <w:rPr>
          <w:rStyle w:val="aff8"/>
        </w:rPr>
        <w:footnoteRef/>
      </w:r>
      <w:r>
        <w:t xml:space="preserve"> </w:t>
      </w:r>
      <w:hyperlink r:id="rId2" w:history="1">
        <w:r w:rsidRPr="00042834">
          <w:rPr>
            <w:rFonts w:hint="eastAsia"/>
          </w:rPr>
          <w:t>發展觀光條例</w:t>
        </w:r>
      </w:hyperlink>
      <w:r>
        <w:rPr>
          <w:rFonts w:hint="eastAsia"/>
        </w:rPr>
        <w:t>第2條第1款。</w:t>
      </w:r>
    </w:p>
  </w:footnote>
  <w:footnote w:id="9">
    <w:p w:rsidR="00D93BD0" w:rsidRPr="00AC2C27" w:rsidRDefault="00D93BD0" w:rsidP="00FD0AFF">
      <w:pPr>
        <w:pStyle w:val="aff6"/>
      </w:pPr>
      <w:r>
        <w:rPr>
          <w:rStyle w:val="aff8"/>
        </w:rPr>
        <w:footnoteRef/>
      </w:r>
      <w:r>
        <w:t xml:space="preserve"> </w:t>
      </w:r>
      <w:r>
        <w:rPr>
          <w:rFonts w:hint="eastAsia"/>
        </w:rPr>
        <w:t>參照林</w:t>
      </w:r>
      <w:r w:rsidR="00B35345">
        <w:rPr>
          <w:rFonts w:hAnsi="標楷體" w:hint="eastAsia"/>
        </w:rPr>
        <w:sym w:font="Wingdings" w:char="F0A1"/>
      </w:r>
      <w:r w:rsidR="00B35345">
        <w:rPr>
          <w:rFonts w:hAnsi="標楷體" w:hint="eastAsia"/>
        </w:rPr>
        <w:sym w:font="Wingdings" w:char="F0A1"/>
      </w:r>
      <w:r>
        <w:rPr>
          <w:rFonts w:hint="eastAsia"/>
        </w:rPr>
        <w:t>著之</w:t>
      </w:r>
      <w:r>
        <w:rPr>
          <w:rFonts w:hAnsi="標楷體" w:hint="eastAsia"/>
        </w:rPr>
        <w:t>《</w:t>
      </w:r>
      <w:r>
        <w:rPr>
          <w:rFonts w:hint="eastAsia"/>
        </w:rPr>
        <w:t>觀光學概論</w:t>
      </w:r>
      <w:r>
        <w:rPr>
          <w:rFonts w:hAnsi="標楷體" w:hint="eastAsia"/>
        </w:rPr>
        <w:t>》</w:t>
      </w:r>
      <w:r>
        <w:rPr>
          <w:rFonts w:hint="eastAsia"/>
        </w:rPr>
        <w:t>，P188。</w:t>
      </w:r>
    </w:p>
  </w:footnote>
  <w:footnote w:id="10">
    <w:p w:rsidR="00D93BD0" w:rsidRPr="0017254B" w:rsidRDefault="00D93BD0" w:rsidP="00FD0AFF">
      <w:pPr>
        <w:spacing w:line="240" w:lineRule="exact"/>
        <w:ind w:left="265" w:hangingChars="102" w:hanging="265"/>
        <w:rPr>
          <w:sz w:val="24"/>
          <w:szCs w:val="24"/>
        </w:rPr>
      </w:pPr>
      <w:r w:rsidRPr="0017254B">
        <w:rPr>
          <w:rStyle w:val="aff8"/>
          <w:sz w:val="24"/>
          <w:szCs w:val="24"/>
        </w:rPr>
        <w:footnoteRef/>
      </w:r>
      <w:r>
        <w:rPr>
          <w:rFonts w:hint="eastAsia"/>
          <w:sz w:val="20"/>
        </w:rPr>
        <w:t xml:space="preserve"> </w:t>
      </w:r>
      <w:r w:rsidRPr="003409FC">
        <w:rPr>
          <w:rFonts w:hint="eastAsia"/>
          <w:sz w:val="20"/>
        </w:rPr>
        <w:t>日本溫泉保養地從1954年陸續指定。因其保養地的指定，藉由溫泉所具有的療效，得到醫療費用支付降低。</w:t>
      </w:r>
    </w:p>
  </w:footnote>
  <w:footnote w:id="11">
    <w:p w:rsidR="00D93BD0" w:rsidRPr="003409FC" w:rsidRDefault="00D93BD0" w:rsidP="00FD0AFF">
      <w:pPr>
        <w:spacing w:line="240" w:lineRule="exact"/>
        <w:ind w:left="225" w:hangingChars="102" w:hanging="225"/>
        <w:rPr>
          <w:sz w:val="20"/>
        </w:rPr>
      </w:pPr>
      <w:r w:rsidRPr="003409FC">
        <w:rPr>
          <w:rStyle w:val="aff8"/>
          <w:sz w:val="20"/>
        </w:rPr>
        <w:footnoteRef/>
      </w:r>
      <w:r w:rsidRPr="003409FC">
        <w:rPr>
          <w:rFonts w:hint="eastAsia"/>
          <w:sz w:val="20"/>
        </w:rPr>
        <w:t xml:space="preserve"> 韓國早就發現溫泉對健康的有益性，因而進行國家資源的保護及開發。並對其不同之溫泉泉質皆大力推崇並推廣其療效。</w:t>
      </w:r>
    </w:p>
  </w:footnote>
  <w:footnote w:id="12">
    <w:p w:rsidR="00D93BD0" w:rsidRPr="003409FC" w:rsidRDefault="00D93BD0" w:rsidP="00FD0AFF">
      <w:pPr>
        <w:spacing w:line="240" w:lineRule="exact"/>
        <w:ind w:left="225" w:hangingChars="102" w:hanging="225"/>
        <w:rPr>
          <w:sz w:val="20"/>
        </w:rPr>
      </w:pPr>
      <w:r w:rsidRPr="003409FC">
        <w:rPr>
          <w:rStyle w:val="aff8"/>
          <w:sz w:val="20"/>
        </w:rPr>
        <w:footnoteRef/>
      </w:r>
      <w:r w:rsidRPr="003409FC">
        <w:rPr>
          <w:rFonts w:hint="eastAsia"/>
          <w:sz w:val="20"/>
        </w:rPr>
        <w:t xml:space="preserve"> 俄羅期無類似針對溫泉制訂溫泉法進行管理，但在俄羅斯所有地下水、礦產皆由自然資源部進行管理。</w:t>
      </w:r>
    </w:p>
  </w:footnote>
  <w:footnote w:id="13">
    <w:p w:rsidR="00D93BD0" w:rsidRPr="003409FC" w:rsidRDefault="00D93BD0" w:rsidP="0053095A">
      <w:pPr>
        <w:spacing w:line="240" w:lineRule="exact"/>
        <w:ind w:leftChars="-3" w:left="166" w:hangingChars="80" w:hanging="176"/>
        <w:rPr>
          <w:sz w:val="20"/>
        </w:rPr>
      </w:pPr>
      <w:r w:rsidRPr="003409FC">
        <w:rPr>
          <w:rStyle w:val="aff8"/>
          <w:sz w:val="20"/>
        </w:rPr>
        <w:footnoteRef/>
      </w:r>
      <w:r w:rsidRPr="003409FC">
        <w:rPr>
          <w:rFonts w:hint="eastAsia"/>
          <w:sz w:val="20"/>
        </w:rPr>
        <w:t xml:space="preserve"> 有關溫泉環保管理制度，基本上依照Clean Water Act等相關規定進行管理。</w:t>
      </w:r>
    </w:p>
  </w:footnote>
  <w:footnote w:id="14">
    <w:p w:rsidR="00D93BD0" w:rsidRPr="003409FC" w:rsidRDefault="00D93BD0" w:rsidP="0053095A">
      <w:pPr>
        <w:spacing w:line="240" w:lineRule="exact"/>
        <w:ind w:leftChars="-3" w:left="166" w:hangingChars="80" w:hanging="176"/>
        <w:rPr>
          <w:sz w:val="20"/>
        </w:rPr>
      </w:pPr>
      <w:r w:rsidRPr="003409FC">
        <w:rPr>
          <w:rStyle w:val="aff8"/>
          <w:sz w:val="20"/>
        </w:rPr>
        <w:footnoteRef/>
      </w:r>
      <w:r w:rsidRPr="003409FC">
        <w:rPr>
          <w:rFonts w:hint="eastAsia"/>
          <w:sz w:val="20"/>
        </w:rPr>
        <w:t xml:space="preserve"> 現今波蘭有8處SPA中心或水療中心直接使用溫泉作為健康促進、治瘉及娛樂之用。</w:t>
      </w:r>
    </w:p>
  </w:footnote>
  <w:footnote w:id="15">
    <w:p w:rsidR="00D93BD0" w:rsidRPr="003409FC" w:rsidRDefault="00D93BD0" w:rsidP="0053095A">
      <w:pPr>
        <w:spacing w:line="240" w:lineRule="exact"/>
        <w:ind w:leftChars="-3" w:left="210" w:hangingChars="100" w:hanging="220"/>
        <w:rPr>
          <w:color w:val="000000" w:themeColor="text1"/>
        </w:rPr>
      </w:pPr>
      <w:r w:rsidRPr="003409FC">
        <w:rPr>
          <w:rStyle w:val="aff8"/>
          <w:sz w:val="20"/>
        </w:rPr>
        <w:footnoteRef/>
      </w:r>
      <w:r w:rsidRPr="003409FC">
        <w:rPr>
          <w:rFonts w:hint="eastAsia"/>
          <w:color w:val="000000" w:themeColor="text1"/>
          <w:sz w:val="20"/>
        </w:rPr>
        <w:t xml:space="preserve"> 法國全境超過百個溫泉醫療中心，每到夏季，一些經過醫藥治療效果不佳的皮膚病患者，便湧入各地溫泉醫療中心。</w:t>
      </w:r>
    </w:p>
  </w:footnote>
  <w:footnote w:id="16">
    <w:p w:rsidR="00D93BD0" w:rsidRPr="009423C9" w:rsidRDefault="00D93BD0" w:rsidP="0053095A">
      <w:pPr>
        <w:spacing w:line="240" w:lineRule="exact"/>
        <w:ind w:leftChars="-3" w:left="195" w:hangingChars="93" w:hanging="205"/>
        <w:rPr>
          <w:sz w:val="20"/>
        </w:rPr>
      </w:pPr>
      <w:r w:rsidRPr="00BB5946">
        <w:rPr>
          <w:rStyle w:val="aff8"/>
          <w:sz w:val="20"/>
        </w:rPr>
        <w:footnoteRef/>
      </w:r>
      <w:r w:rsidRPr="00BB5946">
        <w:rPr>
          <w:rFonts w:hint="eastAsia"/>
          <w:sz w:val="20"/>
        </w:rPr>
        <w:t xml:space="preserve"> </w:t>
      </w:r>
      <w:r w:rsidRPr="00BB5946">
        <w:rPr>
          <w:rFonts w:hint="eastAsia"/>
          <w:color w:val="000000" w:themeColor="text1"/>
          <w:sz w:val="20"/>
        </w:rPr>
        <w:t>德國對於</w:t>
      </w:r>
      <w:r w:rsidRPr="00BB5946">
        <w:rPr>
          <w:rFonts w:hint="eastAsia"/>
          <w:sz w:val="20"/>
        </w:rPr>
        <w:t>溫泉之</w:t>
      </w:r>
      <w:r w:rsidRPr="00BB5946">
        <w:rPr>
          <w:rFonts w:hint="eastAsia"/>
          <w:color w:val="000000" w:themeColor="text1"/>
          <w:sz w:val="20"/>
        </w:rPr>
        <w:t>管理</w:t>
      </w:r>
      <w:r w:rsidRPr="00BB5946">
        <w:rPr>
          <w:rFonts w:hint="eastAsia"/>
          <w:sz w:val="20"/>
        </w:rPr>
        <w:t>未訂定專法，係依聯邦水利法第1條第2項及第19條，以「水源保護區」為</w:t>
      </w:r>
      <w:r w:rsidRPr="00BB5946">
        <w:rPr>
          <w:rFonts w:hint="eastAsia"/>
          <w:color w:val="000000" w:themeColor="text1"/>
          <w:sz w:val="20"/>
        </w:rPr>
        <w:t>基礎</w:t>
      </w:r>
      <w:r w:rsidRPr="009423C9">
        <w:rPr>
          <w:rFonts w:hint="eastAsia"/>
          <w:sz w:val="20"/>
        </w:rPr>
        <w:t>，授權各邦主管機關，劃定「溫泉保護區」進行管理。德國溫泉品質規範由德國溫泉協會</w:t>
      </w:r>
      <w:r w:rsidRPr="009423C9">
        <w:rPr>
          <w:sz w:val="20"/>
        </w:rPr>
        <w:t>Deutsche Heilb</w:t>
      </w:r>
      <w:r w:rsidRPr="009423C9">
        <w:rPr>
          <w:sz w:val="20"/>
        </w:rPr>
        <w:t>ä</w:t>
      </w:r>
      <w:r w:rsidRPr="009423C9">
        <w:rPr>
          <w:sz w:val="20"/>
        </w:rPr>
        <w:t>derverband</w:t>
      </w:r>
      <w:r w:rsidRPr="009423C9">
        <w:rPr>
          <w:rFonts w:hint="eastAsia"/>
          <w:sz w:val="20"/>
        </w:rPr>
        <w:t>及德國觀光協會</w:t>
      </w:r>
      <w:r w:rsidRPr="009423C9">
        <w:rPr>
          <w:sz w:val="20"/>
        </w:rPr>
        <w:t>Deutsche</w:t>
      </w:r>
      <w:r w:rsidRPr="009423C9">
        <w:rPr>
          <w:rFonts w:hint="eastAsia"/>
          <w:sz w:val="20"/>
        </w:rPr>
        <w:t xml:space="preserve"> </w:t>
      </w:r>
      <w:r w:rsidRPr="009423C9">
        <w:rPr>
          <w:sz w:val="20"/>
        </w:rPr>
        <w:t>Tourismusverband e.V.</w:t>
      </w:r>
      <w:r w:rsidRPr="009423C9">
        <w:rPr>
          <w:rFonts w:hint="eastAsia"/>
          <w:sz w:val="20"/>
        </w:rPr>
        <w:t>共同制定</w:t>
      </w:r>
      <w:r w:rsidRPr="009423C9">
        <w:rPr>
          <w:sz w:val="20"/>
        </w:rPr>
        <w:t>(1953</w:t>
      </w:r>
      <w:r w:rsidRPr="009423C9">
        <w:rPr>
          <w:rFonts w:hint="eastAsia"/>
          <w:sz w:val="20"/>
        </w:rPr>
        <w:t>年起</w:t>
      </w:r>
      <w:r w:rsidRPr="009423C9">
        <w:rPr>
          <w:sz w:val="20"/>
        </w:rPr>
        <w:t>)</w:t>
      </w:r>
      <w:r w:rsidRPr="009423C9">
        <w:rPr>
          <w:rFonts w:hint="eastAsia"/>
          <w:sz w:val="20"/>
        </w:rPr>
        <w:t>。</w:t>
      </w:r>
    </w:p>
  </w:footnote>
  <w:footnote w:id="17">
    <w:p w:rsidR="00D93BD0" w:rsidRPr="0054689B" w:rsidRDefault="00D93BD0" w:rsidP="0053095A">
      <w:pPr>
        <w:pStyle w:val="aff6"/>
        <w:ind w:left="209" w:hangingChars="95" w:hanging="209"/>
      </w:pPr>
      <w:r>
        <w:rPr>
          <w:rStyle w:val="aff8"/>
        </w:rPr>
        <w:footnoteRef/>
      </w:r>
      <w:r>
        <w:rPr>
          <w:rFonts w:hint="eastAsia"/>
          <w:color w:val="000000" w:themeColor="text1"/>
        </w:rPr>
        <w:t xml:space="preserve"> </w:t>
      </w:r>
      <w:r w:rsidRPr="0054689B">
        <w:rPr>
          <w:rFonts w:hint="eastAsia"/>
          <w:color w:val="000000" w:themeColor="text1"/>
        </w:rPr>
        <w:t>經濟部水利署保育事業組郭</w:t>
      </w:r>
      <w:r w:rsidR="00522355">
        <w:rPr>
          <w:rFonts w:hint="eastAsia"/>
          <w:color w:val="000000" w:themeColor="text1"/>
        </w:rPr>
        <w:t>正工</w:t>
      </w:r>
      <w:bookmarkStart w:id="888" w:name="_GoBack"/>
      <w:bookmarkEnd w:id="888"/>
      <w:r w:rsidRPr="0054689B">
        <w:rPr>
          <w:rFonts w:hint="eastAsia"/>
          <w:color w:val="000000" w:themeColor="text1"/>
        </w:rPr>
        <w:t>程司</w:t>
      </w:r>
      <w:r w:rsidR="00522355">
        <w:rPr>
          <w:rFonts w:hAnsi="標楷體" w:hint="eastAsia"/>
        </w:rPr>
        <w:sym w:font="Wingdings" w:char="F0A1"/>
      </w:r>
      <w:r w:rsidR="00522355">
        <w:rPr>
          <w:rFonts w:hAnsi="標楷體" w:hint="eastAsia"/>
        </w:rPr>
        <w:sym w:font="Wingdings" w:char="F0A1"/>
      </w:r>
      <w:r w:rsidRPr="0054689B">
        <w:rPr>
          <w:rFonts w:hint="eastAsia"/>
          <w:color w:val="000000" w:themeColor="text1"/>
        </w:rPr>
        <w:t>曾指出，建商以溫泉為推案訴求，不論是採用載運供應溫泉方式或用溫泉粉補充社區溫泉水源不足問題，甚至是開鑿深井取水，確實提高銷售率及單價，不過交屋後所</w:t>
      </w:r>
      <w:r>
        <w:rPr>
          <w:rFonts w:hint="eastAsia"/>
          <w:color w:val="000000" w:themeColor="text1"/>
          <w:lang w:eastAsia="zh-HK"/>
        </w:rPr>
        <w:t>衍</w:t>
      </w:r>
      <w:r w:rsidRPr="0054689B">
        <w:rPr>
          <w:rFonts w:hint="eastAsia"/>
          <w:color w:val="000000" w:themeColor="text1"/>
        </w:rPr>
        <w:t>生問題及爭議</w:t>
      </w:r>
      <w:r>
        <w:rPr>
          <w:rFonts w:hint="eastAsia"/>
          <w:color w:val="000000" w:themeColor="text1"/>
        </w:rPr>
        <w:t>，</w:t>
      </w:r>
      <w:r w:rsidRPr="0054689B">
        <w:rPr>
          <w:rFonts w:hint="eastAsia"/>
          <w:color w:val="000000" w:themeColor="text1"/>
        </w:rPr>
        <w:t>如溫泉管線維護問題、溫泉水源枯竭、廣告不實等。</w:t>
      </w:r>
    </w:p>
  </w:footnote>
  <w:footnote w:id="18">
    <w:p w:rsidR="00D93BD0" w:rsidRDefault="00D93BD0" w:rsidP="0053095A">
      <w:pPr>
        <w:pStyle w:val="aff6"/>
        <w:ind w:left="222" w:hangingChars="101" w:hanging="222"/>
      </w:pPr>
      <w:r>
        <w:rPr>
          <w:rStyle w:val="aff8"/>
        </w:rPr>
        <w:footnoteRef/>
      </w:r>
      <w:r>
        <w:t xml:space="preserve"> </w:t>
      </w:r>
      <w:r>
        <w:rPr>
          <w:rFonts w:hint="eastAsia"/>
        </w:rPr>
        <w:t>臺灣地質知識服務網，網址：</w:t>
      </w:r>
      <w:r w:rsidRPr="00D60206">
        <w:t>http://twgeopublish.moeacgs.gov.tw/GipOpenWeb/wSite/</w:t>
      </w:r>
    </w:p>
    <w:p w:rsidR="00D93BD0" w:rsidRPr="00B96AF8" w:rsidRDefault="00917986" w:rsidP="0053095A">
      <w:pPr>
        <w:pStyle w:val="aff6"/>
        <w:ind w:leftChars="64" w:left="218" w:firstLineChars="13" w:firstLine="29"/>
      </w:pPr>
      <w:hyperlink r:id="rId3" w:history="1">
        <w:r w:rsidR="00D93BD0" w:rsidRPr="00C82B39">
          <w:rPr>
            <w:rStyle w:val="af7"/>
          </w:rPr>
          <w:t>ct?xItem=99143&amp;ctNode=1242&amp;mp=6</w:t>
        </w:r>
      </w:hyperlink>
      <w:r w:rsidR="00D93BD0">
        <w:t>。</w:t>
      </w:r>
    </w:p>
  </w:footnote>
  <w:footnote w:id="19">
    <w:p w:rsidR="00D93BD0" w:rsidRDefault="00D93BD0" w:rsidP="00FD0AFF">
      <w:pPr>
        <w:pStyle w:val="aff6"/>
      </w:pPr>
      <w:r>
        <w:rPr>
          <w:rStyle w:val="aff8"/>
        </w:rPr>
        <w:footnoteRef/>
      </w:r>
      <w:r>
        <w:t xml:space="preserve"> </w:t>
      </w:r>
      <w:r>
        <w:rPr>
          <w:rFonts w:hint="eastAsia"/>
        </w:rPr>
        <w:t>盧</w:t>
      </w:r>
      <w:r w:rsidR="00B35345">
        <w:rPr>
          <w:rFonts w:hAnsi="標楷體" w:hint="eastAsia"/>
        </w:rPr>
        <w:sym w:font="Wingdings" w:char="F0A1"/>
      </w:r>
      <w:r w:rsidR="00B35345">
        <w:rPr>
          <w:rFonts w:hAnsi="標楷體" w:hint="eastAsia"/>
        </w:rPr>
        <w:sym w:font="Wingdings" w:char="F0A1"/>
      </w:r>
      <w:r>
        <w:rPr>
          <w:rFonts w:hint="eastAsia"/>
        </w:rPr>
        <w:t>（2012）。溫泉產值調查分析及資源發展策之研究。</w:t>
      </w:r>
    </w:p>
  </w:footnote>
  <w:footnote w:id="20">
    <w:p w:rsidR="00D93BD0" w:rsidRDefault="00D93BD0" w:rsidP="0053095A">
      <w:pPr>
        <w:pStyle w:val="aff6"/>
        <w:ind w:left="209" w:hangingChars="95" w:hanging="209"/>
      </w:pPr>
      <w:r>
        <w:rPr>
          <w:rStyle w:val="aff8"/>
        </w:rPr>
        <w:footnoteRef/>
      </w:r>
      <w:r>
        <w:rPr>
          <w:rFonts w:hAnsi="標楷體" w:hint="eastAsia"/>
          <w:color w:val="000000"/>
        </w:rPr>
        <w:t xml:space="preserve"> </w:t>
      </w:r>
      <w:r w:rsidRPr="00DC6A2D">
        <w:rPr>
          <w:rFonts w:hAnsi="標楷體" w:hint="eastAsia"/>
          <w:color w:val="000000"/>
        </w:rPr>
        <w:t>程委員仁宏、李委員炳南、楊委員美鈴、洪委員昭男</w:t>
      </w:r>
      <w:r w:rsidRPr="00833984">
        <w:rPr>
          <w:rFonts w:hAnsi="標楷體" w:hint="eastAsia"/>
          <w:color w:val="000000"/>
        </w:rPr>
        <w:t>共同調查之</w:t>
      </w:r>
      <w:r w:rsidRPr="00833984">
        <w:rPr>
          <w:rFonts w:hint="eastAsia"/>
          <w:color w:val="000000"/>
        </w:rPr>
        <w:t>「</w:t>
      </w:r>
      <w:r w:rsidRPr="00396E40">
        <w:rPr>
          <w:rFonts w:hAnsi="標楷體" w:hint="eastAsia"/>
        </w:rPr>
        <w:t>據報載，全台537家溫泉業者，至今僅130家取得合法溫泉標章，即75％係違法經營。本院前於98年12月即曾針對溫泉標章核發數過低，相關中央及地方機關應及早因應等情提出改善意見，惟迄今近3年半仍有超過半數以上業者係違法經營，究實情如何？溫泉主管機關有無依法行政？是否怠惰失職？是否影響人民消費權益？危害公共安全？均有深入瞭解之必要</w:t>
      </w:r>
      <w:r w:rsidRPr="00833984">
        <w:rPr>
          <w:rFonts w:hint="eastAsia"/>
          <w:color w:val="000000"/>
        </w:rPr>
        <w:t>」案，經</w:t>
      </w:r>
      <w:r w:rsidRPr="00833984">
        <w:rPr>
          <w:rFonts w:hAnsi="標楷體" w:hint="eastAsia"/>
          <w:color w:val="000000"/>
        </w:rPr>
        <w:t>103年</w:t>
      </w:r>
      <w:r>
        <w:rPr>
          <w:rFonts w:hAnsi="標楷體" w:hint="eastAsia"/>
          <w:color w:val="000000"/>
        </w:rPr>
        <w:t>4</w:t>
      </w:r>
      <w:r w:rsidRPr="00833984">
        <w:rPr>
          <w:rFonts w:hAnsi="標楷體" w:hint="eastAsia"/>
          <w:color w:val="000000"/>
        </w:rPr>
        <w:t>月2日本院</w:t>
      </w:r>
      <w:r w:rsidRPr="005747B6">
        <w:rPr>
          <w:rFonts w:hint="eastAsia"/>
          <w:color w:val="000000"/>
        </w:rPr>
        <w:t>財政及經濟、內政及少數民族、交通及採購</w:t>
      </w:r>
      <w:r w:rsidRPr="00396E40">
        <w:rPr>
          <w:rFonts w:hint="eastAsia"/>
          <w:color w:val="000000"/>
        </w:rPr>
        <w:t>委員會</w:t>
      </w:r>
      <w:r w:rsidRPr="00833984">
        <w:rPr>
          <w:rFonts w:hAnsi="標楷體"/>
          <w:color w:val="000000"/>
        </w:rPr>
        <w:t>第4屆</w:t>
      </w:r>
      <w:r w:rsidRPr="001820B4">
        <w:rPr>
          <w:rFonts w:hAnsi="標楷體"/>
          <w:color w:val="000000" w:themeColor="text1"/>
        </w:rPr>
        <w:t>第</w:t>
      </w:r>
      <w:r w:rsidRPr="001820B4">
        <w:rPr>
          <w:rFonts w:hAnsi="標楷體" w:hint="eastAsia"/>
          <w:color w:val="000000" w:themeColor="text1"/>
        </w:rPr>
        <w:t>60</w:t>
      </w:r>
      <w:r w:rsidRPr="001820B4">
        <w:rPr>
          <w:rFonts w:hAnsi="標楷體"/>
          <w:color w:val="000000" w:themeColor="text1"/>
        </w:rPr>
        <w:t>次</w:t>
      </w:r>
      <w:r w:rsidRPr="00396E40">
        <w:rPr>
          <w:rFonts w:hint="eastAsia"/>
          <w:color w:val="000000"/>
        </w:rPr>
        <w:t>聯席會議</w:t>
      </w:r>
      <w:r w:rsidRPr="00833984">
        <w:rPr>
          <w:rFonts w:hAnsi="標楷體" w:hint="eastAsia"/>
          <w:color w:val="000000"/>
        </w:rPr>
        <w:t>審議通過，將</w:t>
      </w:r>
      <w:r w:rsidRPr="004324DD">
        <w:rPr>
          <w:rFonts w:hAnsi="標楷體" w:hint="eastAsia"/>
          <w:szCs w:val="32"/>
        </w:rPr>
        <w:t>調查意見</w:t>
      </w:r>
      <w:r w:rsidRPr="005747B6">
        <w:rPr>
          <w:rFonts w:hint="eastAsia"/>
          <w:color w:val="000000"/>
        </w:rPr>
        <w:t>，函請行政院轉飭所屬檢討見復</w:t>
      </w:r>
      <w:r>
        <w:rPr>
          <w:rFonts w:hAnsi="標楷體" w:hint="eastAsia"/>
          <w:szCs w:val="32"/>
        </w:rPr>
        <w:t>。</w:t>
      </w:r>
    </w:p>
  </w:footnote>
  <w:footnote w:id="21">
    <w:p w:rsidR="00D93BD0" w:rsidRPr="00E04DF1" w:rsidRDefault="00D93BD0" w:rsidP="00792ED0">
      <w:pPr>
        <w:pStyle w:val="aff6"/>
        <w:ind w:left="222" w:hangingChars="101" w:hanging="222"/>
      </w:pPr>
      <w:r w:rsidRPr="00FF27F8">
        <w:rPr>
          <w:rStyle w:val="aff8"/>
          <w:color w:val="000000" w:themeColor="text1"/>
        </w:rPr>
        <w:footnoteRef/>
      </w:r>
      <w:r>
        <w:rPr>
          <w:rFonts w:hint="eastAsia"/>
          <w:color w:val="000000" w:themeColor="text1"/>
        </w:rPr>
        <w:t xml:space="preserve"> </w:t>
      </w:r>
      <w:r w:rsidRPr="00E14A6D">
        <w:rPr>
          <w:rFonts w:hint="eastAsia"/>
          <w:color w:val="000000" w:themeColor="text1"/>
        </w:rPr>
        <w:t>以大屯火山群為主體的陽明山國家公園，地質構造多屬安山岩，外型特殊的錐狀或鐘狀火山體、爆裂口、火山口和火口湖，構成本區獨特的地質地形景觀。本區噴氣孔與溫泉主要</w:t>
      </w:r>
      <w:r>
        <w:rPr>
          <w:rFonts w:hint="eastAsia"/>
          <w:color w:val="000000" w:themeColor="text1"/>
        </w:rPr>
        <w:t>分布</w:t>
      </w:r>
      <w:r w:rsidRPr="00E14A6D">
        <w:rPr>
          <w:rFonts w:hint="eastAsia"/>
          <w:color w:val="000000" w:themeColor="text1"/>
        </w:rPr>
        <w:t>於北投至金山間之「金山斷層」週邊。它們的形成，在於地表水下滲地底，被地下熱源加熱後，再由地殼裂隙冒出地面，形成火山活動的特殊景觀。區內的大油坑、小油坑、馬槽、大磺嘴等地，都可見到強烈的噴氣孔活動；而</w:t>
      </w:r>
      <w:r>
        <w:rPr>
          <w:rFonts w:hint="eastAsia"/>
          <w:color w:val="000000" w:themeColor="text1"/>
        </w:rPr>
        <w:t>分布</w:t>
      </w:r>
      <w:r w:rsidRPr="00E14A6D">
        <w:rPr>
          <w:rFonts w:hint="eastAsia"/>
          <w:color w:val="000000" w:themeColor="text1"/>
        </w:rPr>
        <w:t>於園區內的多處溫泉區，更早已遠近馳名。</w:t>
      </w:r>
      <w:r w:rsidRPr="00FF27F8">
        <w:rPr>
          <w:rFonts w:hint="eastAsia"/>
          <w:color w:val="000000" w:themeColor="text1"/>
        </w:rPr>
        <w:t>摘錄自陽明山國家公園官方網站中，生態保育項下之園區資源分項下之園區簡介內容，網址：</w:t>
      </w:r>
      <w:hyperlink r:id="rId4" w:history="1">
        <w:r w:rsidRPr="00DD62A4">
          <w:rPr>
            <w:rStyle w:val="af7"/>
          </w:rPr>
          <w:t>http://www.ymsnp.gov.tw</w:t>
        </w:r>
      </w:hyperlink>
      <w:r w:rsidRPr="00FF27F8">
        <w:rPr>
          <w:rFonts w:hint="eastAsia"/>
          <w:color w:val="000000" w:themeColor="text1"/>
        </w:rPr>
        <w:t>。</w:t>
      </w:r>
    </w:p>
  </w:footnote>
  <w:footnote w:id="22">
    <w:p w:rsidR="00D93BD0" w:rsidRDefault="00D93BD0" w:rsidP="0053095A">
      <w:pPr>
        <w:pStyle w:val="aff6"/>
        <w:ind w:left="222" w:hangingChars="101" w:hanging="222"/>
      </w:pPr>
      <w:r>
        <w:rPr>
          <w:rStyle w:val="aff8"/>
        </w:rPr>
        <w:footnoteRef/>
      </w:r>
      <w:r>
        <w:t xml:space="preserve"> </w:t>
      </w:r>
      <w:r>
        <w:rPr>
          <w:rFonts w:hint="eastAsia"/>
        </w:rPr>
        <w:t>依國家公園法第20條規定：「</w:t>
      </w:r>
      <w:r>
        <w:rPr>
          <w:rFonts w:ascii="Arial" w:hAnsi="Arial" w:cs="Arial"/>
          <w:color w:val="333333"/>
          <w:spacing w:val="12"/>
          <w:sz w:val="19"/>
          <w:szCs w:val="19"/>
        </w:rPr>
        <w:t>特別景觀區及生態保護區內之水資源及礦物之開發，應經國家公園計畫委員會審議後，由內政部呈請行政院核准。</w:t>
      </w:r>
      <w:r>
        <w:rPr>
          <w:rFonts w:hint="eastAsia"/>
        </w:rPr>
        <w:t>」</w:t>
      </w:r>
    </w:p>
  </w:footnote>
  <w:footnote w:id="23">
    <w:p w:rsidR="00D93BD0" w:rsidRDefault="00D93BD0" w:rsidP="0053095A">
      <w:pPr>
        <w:pStyle w:val="aff6"/>
        <w:ind w:left="222" w:hangingChars="101" w:hanging="222"/>
        <w:rPr>
          <w:rFonts w:hAnsi="標楷體"/>
          <w:szCs w:val="32"/>
        </w:rPr>
      </w:pPr>
      <w:r>
        <w:rPr>
          <w:rStyle w:val="aff8"/>
        </w:rPr>
        <w:footnoteRef/>
      </w:r>
      <w:r>
        <w:rPr>
          <w:rFonts w:hAnsi="標楷體" w:hint="eastAsia"/>
          <w:color w:val="000000"/>
        </w:rPr>
        <w:t xml:space="preserve"> </w:t>
      </w:r>
      <w:r w:rsidRPr="00833984">
        <w:rPr>
          <w:rFonts w:hAnsi="標楷體"/>
          <w:color w:val="000000"/>
        </w:rPr>
        <w:t>劉</w:t>
      </w:r>
      <w:r w:rsidRPr="00833984">
        <w:rPr>
          <w:rFonts w:hAnsi="標楷體" w:hint="eastAsia"/>
          <w:color w:val="000000"/>
        </w:rPr>
        <w:t>委員</w:t>
      </w:r>
      <w:r w:rsidRPr="00833984">
        <w:rPr>
          <w:rFonts w:hAnsi="標楷體"/>
          <w:color w:val="000000"/>
        </w:rPr>
        <w:t>玉山、杜</w:t>
      </w:r>
      <w:r w:rsidRPr="00833984">
        <w:rPr>
          <w:rFonts w:hAnsi="標楷體" w:hint="eastAsia"/>
          <w:color w:val="000000"/>
        </w:rPr>
        <w:t>委員</w:t>
      </w:r>
      <w:r w:rsidRPr="00833984">
        <w:rPr>
          <w:rFonts w:hAnsi="標楷體"/>
          <w:color w:val="000000"/>
        </w:rPr>
        <w:t>善良、李</w:t>
      </w:r>
      <w:r w:rsidRPr="00833984">
        <w:rPr>
          <w:rFonts w:hAnsi="標楷體" w:hint="eastAsia"/>
          <w:color w:val="000000"/>
        </w:rPr>
        <w:t>委員</w:t>
      </w:r>
      <w:r w:rsidRPr="00833984">
        <w:rPr>
          <w:rFonts w:hAnsi="標楷體"/>
          <w:color w:val="000000"/>
        </w:rPr>
        <w:t>炳南</w:t>
      </w:r>
      <w:r w:rsidRPr="00833984">
        <w:rPr>
          <w:rFonts w:hAnsi="標楷體" w:hint="eastAsia"/>
          <w:color w:val="000000"/>
        </w:rPr>
        <w:t>共同調查之</w:t>
      </w:r>
      <w:r w:rsidRPr="00833984">
        <w:rPr>
          <w:rFonts w:hint="eastAsia"/>
          <w:color w:val="000000"/>
        </w:rPr>
        <w:t>「</w:t>
      </w:r>
      <w:r w:rsidRPr="00833984">
        <w:rPr>
          <w:rFonts w:hAnsi="標楷體"/>
          <w:color w:val="000000"/>
        </w:rPr>
        <w:fldChar w:fldCharType="begin"/>
      </w:r>
      <w:r w:rsidRPr="00833984">
        <w:rPr>
          <w:rFonts w:hAnsi="標楷體"/>
          <w:color w:val="000000"/>
        </w:rPr>
        <w:instrText xml:space="preserve"> MERGEFIELD </w:instrText>
      </w:r>
      <w:r w:rsidRPr="00833984">
        <w:rPr>
          <w:rFonts w:hAnsi="標楷體" w:hint="eastAsia"/>
          <w:color w:val="000000"/>
        </w:rPr>
        <w:instrText>案由</w:instrText>
      </w:r>
      <w:r w:rsidRPr="00833984">
        <w:rPr>
          <w:rFonts w:hAnsi="標楷體"/>
          <w:color w:val="000000"/>
        </w:rPr>
        <w:instrText xml:space="preserve"> </w:instrText>
      </w:r>
      <w:r w:rsidRPr="00833984">
        <w:rPr>
          <w:rFonts w:hAnsi="標楷體"/>
          <w:color w:val="000000"/>
        </w:rPr>
        <w:fldChar w:fldCharType="separate"/>
      </w:r>
      <w:r w:rsidRPr="00833984">
        <w:rPr>
          <w:rFonts w:hAnsi="標楷體" w:hint="eastAsia"/>
          <w:noProof/>
          <w:color w:val="000000"/>
        </w:rPr>
        <w:t>我國至民國99年底，已依都市計畫法發布431個都市計畫區，區內人口數約占總人口數之8成，惟查多數都市計畫之實施，包括規劃、發展及土地使用管制等，與原計劃目標落差甚大，嚴重影響都市居民生活品質。究中央及地方主管機關是否涉有違失？認有就法制、組織、執行等層面進行總體檢之必要</w:t>
      </w:r>
      <w:r w:rsidRPr="00833984">
        <w:rPr>
          <w:rFonts w:hAnsi="標楷體"/>
          <w:color w:val="000000"/>
        </w:rPr>
        <w:fldChar w:fldCharType="end"/>
      </w:r>
      <w:r w:rsidRPr="00833984">
        <w:rPr>
          <w:rFonts w:hint="eastAsia"/>
          <w:color w:val="000000"/>
        </w:rPr>
        <w:t>」案，經</w:t>
      </w:r>
      <w:r w:rsidRPr="00833984">
        <w:rPr>
          <w:rFonts w:hAnsi="標楷體" w:hint="eastAsia"/>
          <w:color w:val="000000"/>
        </w:rPr>
        <w:t>103年7月24日本院</w:t>
      </w:r>
      <w:r w:rsidRPr="00833984">
        <w:rPr>
          <w:rFonts w:hAnsi="標楷體"/>
          <w:color w:val="000000"/>
        </w:rPr>
        <w:t>內政及少數民族委員會第4屆第87次會議</w:t>
      </w:r>
      <w:r w:rsidRPr="00833984">
        <w:rPr>
          <w:rFonts w:hAnsi="標楷體" w:hint="eastAsia"/>
          <w:color w:val="000000"/>
        </w:rPr>
        <w:t>審議通過，將</w:t>
      </w:r>
      <w:r w:rsidRPr="004324DD">
        <w:rPr>
          <w:rFonts w:hAnsi="標楷體" w:hint="eastAsia"/>
          <w:szCs w:val="32"/>
        </w:rPr>
        <w:t>調查意見函請內政部檢討改進見復</w:t>
      </w:r>
      <w:r>
        <w:rPr>
          <w:rFonts w:hAnsi="標楷體" w:hint="eastAsia"/>
          <w:szCs w:val="32"/>
        </w:rPr>
        <w:t>。</w:t>
      </w:r>
    </w:p>
    <w:p w:rsidR="00D93BD0" w:rsidRPr="0076415D" w:rsidRDefault="00D93BD0" w:rsidP="0053095A">
      <w:pPr>
        <w:pStyle w:val="aff6"/>
        <w:ind w:left="141" w:hangingChars="64" w:hanging="141"/>
      </w:pPr>
    </w:p>
  </w:footnote>
  <w:footnote w:id="24">
    <w:p w:rsidR="00D93BD0" w:rsidRPr="00EC1702" w:rsidRDefault="00D93BD0" w:rsidP="0094533A">
      <w:pPr>
        <w:pStyle w:val="aff6"/>
      </w:pPr>
      <w:r>
        <w:rPr>
          <w:rStyle w:val="aff8"/>
        </w:rPr>
        <w:footnoteRef/>
      </w:r>
      <w:r>
        <w:t xml:space="preserve"> </w:t>
      </w:r>
      <w:r>
        <w:rPr>
          <w:rFonts w:hint="eastAsia"/>
        </w:rPr>
        <w:t>依據原民會提供之書面說明資料。</w:t>
      </w:r>
    </w:p>
  </w:footnote>
  <w:footnote w:id="25">
    <w:p w:rsidR="00D93BD0" w:rsidRDefault="00D93BD0" w:rsidP="0053095A">
      <w:pPr>
        <w:pStyle w:val="aff6"/>
        <w:ind w:left="222" w:hangingChars="101" w:hanging="222"/>
      </w:pPr>
      <w:r>
        <w:rPr>
          <w:rStyle w:val="aff8"/>
        </w:rPr>
        <w:footnoteRef/>
      </w:r>
      <w:r>
        <w:rPr>
          <w:rFonts w:hAnsi="標楷體" w:hint="eastAsia"/>
        </w:rPr>
        <w:t xml:space="preserve"> 依據原民會說明，</w:t>
      </w:r>
      <w:r>
        <w:rPr>
          <w:rFonts w:hAnsi="標楷體" w:hint="eastAsia"/>
          <w:szCs w:val="32"/>
        </w:rPr>
        <w:t>原民會共輔導</w:t>
      </w:r>
      <w:r w:rsidRPr="001B12F8">
        <w:rPr>
          <w:rFonts w:hAnsi="標楷體" w:hint="eastAsia"/>
          <w:szCs w:val="32"/>
        </w:rPr>
        <w:t>24</w:t>
      </w:r>
      <w:r w:rsidRPr="001B12F8">
        <w:rPr>
          <w:rFonts w:hAnsi="標楷體"/>
          <w:szCs w:val="32"/>
        </w:rPr>
        <w:t>家業者</w:t>
      </w:r>
      <w:r>
        <w:rPr>
          <w:rFonts w:hAnsi="標楷體" w:hint="eastAsia"/>
          <w:szCs w:val="32"/>
        </w:rPr>
        <w:t>，</w:t>
      </w:r>
      <w:r w:rsidRPr="001B12F8">
        <w:rPr>
          <w:rFonts w:hAnsi="標楷體"/>
        </w:rPr>
        <w:t>截至10</w:t>
      </w:r>
      <w:r w:rsidRPr="001B12F8">
        <w:rPr>
          <w:rFonts w:hAnsi="標楷體" w:hint="eastAsia"/>
        </w:rPr>
        <w:t>5</w:t>
      </w:r>
      <w:r w:rsidRPr="001B12F8">
        <w:rPr>
          <w:rFonts w:hAnsi="標楷體"/>
        </w:rPr>
        <w:t>年</w:t>
      </w:r>
      <w:r w:rsidRPr="001B12F8">
        <w:rPr>
          <w:rFonts w:hAnsi="標楷體" w:hint="eastAsia"/>
        </w:rPr>
        <w:t>10</w:t>
      </w:r>
      <w:r w:rsidRPr="001B12F8">
        <w:rPr>
          <w:rFonts w:hAnsi="標楷體"/>
        </w:rPr>
        <w:t>月</w:t>
      </w:r>
      <w:r w:rsidRPr="001B12F8">
        <w:rPr>
          <w:rFonts w:hAnsi="標楷體" w:hint="eastAsia"/>
        </w:rPr>
        <w:t>底</w:t>
      </w:r>
      <w:r w:rsidRPr="001B12F8">
        <w:rPr>
          <w:rFonts w:hAnsi="標楷體"/>
        </w:rPr>
        <w:t>止</w:t>
      </w:r>
      <w:r>
        <w:rPr>
          <w:rFonts w:hAnsi="標楷體" w:hint="eastAsia"/>
        </w:rPr>
        <w:t>，其中</w:t>
      </w:r>
      <w:r w:rsidRPr="001B12F8">
        <w:rPr>
          <w:rFonts w:hAnsi="標楷體" w:hint="eastAsia"/>
          <w:szCs w:val="32"/>
        </w:rPr>
        <w:t>9</w:t>
      </w:r>
      <w:r w:rsidRPr="001B12F8">
        <w:rPr>
          <w:rFonts w:hAnsi="標楷體"/>
          <w:szCs w:val="32"/>
        </w:rPr>
        <w:t>家</w:t>
      </w:r>
      <w:r>
        <w:rPr>
          <w:rFonts w:hAnsi="標楷體" w:hint="eastAsia"/>
          <w:szCs w:val="32"/>
        </w:rPr>
        <w:t>業者已取得</w:t>
      </w:r>
      <w:r w:rsidRPr="001B12F8">
        <w:rPr>
          <w:rFonts w:hAnsi="標楷體"/>
          <w:szCs w:val="32"/>
        </w:rPr>
        <w:t>溫泉標章</w:t>
      </w:r>
      <w:r>
        <w:rPr>
          <w:rFonts w:hAnsi="標楷體" w:hint="eastAsia"/>
          <w:szCs w:val="32"/>
        </w:rPr>
        <w:t>，其餘15家業者均</w:t>
      </w:r>
      <w:r w:rsidRPr="001B12F8">
        <w:rPr>
          <w:rFonts w:hAnsi="標楷體"/>
        </w:rPr>
        <w:t>已取得開發許可</w:t>
      </w:r>
      <w:r w:rsidRPr="001B12F8">
        <w:rPr>
          <w:rFonts w:hAnsi="標楷體" w:hint="eastAsia"/>
        </w:rPr>
        <w:t>、</w:t>
      </w:r>
      <w:r w:rsidRPr="001B12F8">
        <w:rPr>
          <w:rFonts w:hAnsi="標楷體"/>
        </w:rPr>
        <w:t>水權申請</w:t>
      </w:r>
      <w:r>
        <w:rPr>
          <w:rFonts w:hAnsi="標楷體" w:hint="eastAsia"/>
        </w:rPr>
        <w:t>及</w:t>
      </w:r>
      <w:r w:rsidRPr="001B12F8">
        <w:rPr>
          <w:rFonts w:hAnsi="標楷體"/>
        </w:rPr>
        <w:t>完成證明</w:t>
      </w:r>
      <w:r>
        <w:rPr>
          <w:rFonts w:hAnsi="標楷體" w:hint="eastAsia"/>
        </w:rPr>
        <w:t>，刻正申請溫泉標章中。</w:t>
      </w:r>
    </w:p>
  </w:footnote>
  <w:footnote w:id="26">
    <w:p w:rsidR="00D93BD0" w:rsidRPr="00104AE8" w:rsidRDefault="00D93BD0" w:rsidP="0053095A">
      <w:pPr>
        <w:pStyle w:val="aff6"/>
        <w:ind w:left="222" w:hangingChars="101" w:hanging="222"/>
      </w:pPr>
      <w:r>
        <w:rPr>
          <w:rStyle w:val="aff8"/>
        </w:rPr>
        <w:footnoteRef/>
      </w:r>
      <w:r>
        <w:rPr>
          <w:rFonts w:hint="eastAsia"/>
        </w:rPr>
        <w:t xml:space="preserve"> </w:t>
      </w:r>
      <w:r w:rsidRPr="00104AE8">
        <w:t>沈委員美真、楊委員美鈴</w:t>
      </w:r>
      <w:r w:rsidRPr="00833984">
        <w:rPr>
          <w:rFonts w:hAnsi="標楷體" w:hint="eastAsia"/>
          <w:color w:val="000000"/>
        </w:rPr>
        <w:t>共同調查之</w:t>
      </w:r>
      <w:r w:rsidRPr="00833984">
        <w:rPr>
          <w:rFonts w:hint="eastAsia"/>
          <w:color w:val="000000"/>
        </w:rPr>
        <w:t>「</w:t>
      </w:r>
      <w:r w:rsidRPr="00104AE8">
        <w:fldChar w:fldCharType="begin"/>
      </w:r>
      <w:r w:rsidRPr="00104AE8">
        <w:instrText xml:space="preserve"> MERGEFIELD </w:instrText>
      </w:r>
      <w:r w:rsidRPr="00104AE8">
        <w:rPr>
          <w:rFonts w:hint="eastAsia"/>
        </w:rPr>
        <w:instrText>案由</w:instrText>
      </w:r>
      <w:r w:rsidRPr="00104AE8">
        <w:instrText xml:space="preserve"> </w:instrText>
      </w:r>
      <w:r w:rsidRPr="00104AE8">
        <w:fldChar w:fldCharType="separate"/>
      </w:r>
      <w:r w:rsidRPr="00104AE8">
        <w:rPr>
          <w:rFonts w:hint="eastAsia"/>
        </w:rPr>
        <w:t>目前台灣有許多溫泉業者未懸掛正確使用溫泉之標示，損及消費者權益；相關主管機關有無善盡監督之責，認有深入瞭解之必要</w:t>
      </w:r>
      <w:r w:rsidRPr="00104AE8">
        <w:fldChar w:fldCharType="end"/>
      </w:r>
      <w:r w:rsidRPr="00104AE8">
        <w:rPr>
          <w:rFonts w:hint="eastAsia"/>
        </w:rPr>
        <w:t>」案，經99年1月13日本院</w:t>
      </w:r>
      <w:r w:rsidRPr="00104AE8">
        <w:t>交通及採購、內政及少數民族、財政及經濟委員會第4屆第14次聯席會議</w:t>
      </w:r>
      <w:r w:rsidRPr="00104AE8">
        <w:rPr>
          <w:rFonts w:hint="eastAsia"/>
        </w:rPr>
        <w:t>審議通過，</w:t>
      </w:r>
      <w:r w:rsidRPr="00104AE8">
        <w:t>調查意見函請行政院轉飭所屬確實檢討見復</w:t>
      </w:r>
      <w:r w:rsidRPr="00104AE8">
        <w:rPr>
          <w:rFonts w:hint="eastAsia"/>
        </w:rPr>
        <w:t>。</w:t>
      </w:r>
    </w:p>
  </w:footnote>
  <w:footnote w:id="27">
    <w:p w:rsidR="00D93BD0" w:rsidRPr="001232FA" w:rsidRDefault="00D93BD0" w:rsidP="0053095A">
      <w:pPr>
        <w:pStyle w:val="aff6"/>
        <w:ind w:left="222" w:hangingChars="101" w:hanging="222"/>
        <w:rPr>
          <w:rFonts w:hAnsi="標楷體"/>
        </w:rPr>
      </w:pPr>
      <w:r>
        <w:rPr>
          <w:rStyle w:val="aff8"/>
        </w:rPr>
        <w:footnoteRef/>
      </w:r>
      <w:r>
        <w:rPr>
          <w:rFonts w:hint="eastAsia"/>
        </w:rPr>
        <w:t xml:space="preserve"> 溫泉標章申請使用辦法第9條前段原規定：</w:t>
      </w:r>
      <w:r>
        <w:rPr>
          <w:rFonts w:ascii="新細明體" w:eastAsia="新細明體" w:hAnsi="新細明體" w:hint="eastAsia"/>
        </w:rPr>
        <w:t>「</w:t>
      </w:r>
      <w:r>
        <w:rPr>
          <w:rFonts w:hAnsi="標楷體" w:cs="細明體"/>
          <w:color w:val="000000"/>
          <w:szCs w:val="24"/>
        </w:rPr>
        <w:t>領有溫泉標章標識牌之溫泉使用事業，應將標識牌懸掛於營業處所入口明顯可見之處</w:t>
      </w:r>
      <w:r>
        <w:t>，並於適當處所標示下列使用溫泉之禁忌及其他應行注意事項</w:t>
      </w:r>
      <w:r>
        <w:t>……</w:t>
      </w:r>
      <w:r>
        <w:rPr>
          <w:rFonts w:hint="eastAsia"/>
        </w:rPr>
        <w:t>。</w:t>
      </w:r>
      <w:r>
        <w:rPr>
          <w:rFonts w:hAnsi="標楷體" w:hint="eastAsia"/>
        </w:rPr>
        <w:t>」本院前調查</w:t>
      </w:r>
      <w:r w:rsidRPr="00833984">
        <w:rPr>
          <w:rFonts w:hint="eastAsia"/>
          <w:color w:val="000000"/>
        </w:rPr>
        <w:t>「</w:t>
      </w:r>
      <w:r w:rsidRPr="00104AE8">
        <w:fldChar w:fldCharType="begin"/>
      </w:r>
      <w:r w:rsidRPr="00104AE8">
        <w:instrText xml:space="preserve"> MERGEFIELD </w:instrText>
      </w:r>
      <w:r w:rsidRPr="00104AE8">
        <w:rPr>
          <w:rFonts w:hint="eastAsia"/>
        </w:rPr>
        <w:instrText>案由</w:instrText>
      </w:r>
      <w:r w:rsidRPr="00104AE8">
        <w:instrText xml:space="preserve"> </w:instrText>
      </w:r>
      <w:r w:rsidRPr="00104AE8">
        <w:fldChar w:fldCharType="separate"/>
      </w:r>
      <w:r w:rsidRPr="00104AE8">
        <w:rPr>
          <w:rFonts w:hint="eastAsia"/>
        </w:rPr>
        <w:t>目前台灣有許多溫泉業者未懸掛正確使用溫泉之標示，損及消費者權益；相關主管機關有無善盡監督之責，認有深入瞭解之必要</w:t>
      </w:r>
      <w:r w:rsidRPr="00104AE8">
        <w:fldChar w:fldCharType="end"/>
      </w:r>
      <w:r w:rsidRPr="00104AE8">
        <w:rPr>
          <w:rFonts w:hint="eastAsia"/>
        </w:rPr>
        <w:t>」</w:t>
      </w:r>
      <w:r>
        <w:rPr>
          <w:rFonts w:hint="eastAsia"/>
        </w:rPr>
        <w:t>乙</w:t>
      </w:r>
      <w:r w:rsidRPr="00104AE8">
        <w:rPr>
          <w:rFonts w:hint="eastAsia"/>
        </w:rPr>
        <w:t>案</w:t>
      </w:r>
      <w:r>
        <w:rPr>
          <w:rFonts w:hint="eastAsia"/>
        </w:rPr>
        <w:t>之調查報告於</w:t>
      </w:r>
      <w:r w:rsidRPr="00104AE8">
        <w:rPr>
          <w:rFonts w:hint="eastAsia"/>
        </w:rPr>
        <w:t>99年1月13日</w:t>
      </w:r>
      <w:r>
        <w:rPr>
          <w:rFonts w:hint="eastAsia"/>
        </w:rPr>
        <w:t>通過，其中調查意見指出：</w:t>
      </w:r>
      <w:r>
        <w:rPr>
          <w:rFonts w:ascii="新細明體" w:eastAsia="新細明體" w:hAnsi="新細明體" w:hint="eastAsia"/>
        </w:rPr>
        <w:t>「</w:t>
      </w:r>
      <w:r w:rsidRPr="00BC2A9C">
        <w:rPr>
          <w:rFonts w:hint="eastAsia"/>
          <w:bCs/>
          <w:color w:val="000000"/>
        </w:rPr>
        <w:t>依溫泉標章申請使用辦法第9條規定</w:t>
      </w:r>
      <w:r>
        <w:rPr>
          <w:rFonts w:hint="eastAsia"/>
          <w:bCs/>
          <w:color w:val="000000"/>
        </w:rPr>
        <w:t>：</w:t>
      </w:r>
      <w:r>
        <w:rPr>
          <w:rFonts w:hAnsi="標楷體" w:hint="eastAsia"/>
          <w:bCs/>
          <w:color w:val="000000"/>
        </w:rPr>
        <w:t>『</w:t>
      </w:r>
      <w:r w:rsidRPr="00BC2A9C">
        <w:rPr>
          <w:rFonts w:hAnsi="標楷體" w:cs="細明體"/>
          <w:color w:val="000000"/>
          <w:szCs w:val="24"/>
        </w:rPr>
        <w:t>領有溫泉標章標識牌之溫泉使用事業，應將標識牌懸</w:t>
      </w:r>
      <w:r w:rsidRPr="00DC3188">
        <w:rPr>
          <w:rFonts w:hAnsi="標楷體" w:cs="細明體"/>
          <w:color w:val="000000"/>
          <w:szCs w:val="24"/>
        </w:rPr>
        <w:t>掛於營業處所入口明顯可見之處</w:t>
      </w:r>
      <w:r w:rsidRPr="00DC3188">
        <w:rPr>
          <w:bCs/>
        </w:rPr>
        <w:t>，並於適當處所標示</w:t>
      </w:r>
      <w:r>
        <w:rPr>
          <w:rFonts w:hint="eastAsia"/>
          <w:bCs/>
        </w:rPr>
        <w:t>下列</w:t>
      </w:r>
      <w:r w:rsidRPr="00DC3188">
        <w:rPr>
          <w:bCs/>
        </w:rPr>
        <w:t>使用溫泉之禁忌及其他應行注意事項</w:t>
      </w:r>
      <w:r>
        <w:rPr>
          <w:bCs/>
        </w:rPr>
        <w:t>…</w:t>
      </w:r>
      <w:r>
        <w:rPr>
          <w:rFonts w:hint="eastAsia"/>
          <w:bCs/>
        </w:rPr>
        <w:t>。</w:t>
      </w:r>
      <w:r w:rsidRPr="00073376">
        <w:rPr>
          <w:rFonts w:hAnsi="標楷體" w:cs="細明體" w:hint="eastAsia"/>
          <w:color w:val="000000"/>
          <w:szCs w:val="24"/>
        </w:rPr>
        <w:t>』則尚未</w:t>
      </w:r>
      <w:r w:rsidRPr="00DC3188">
        <w:rPr>
          <w:rFonts w:hAnsi="標楷體" w:cs="細明體"/>
          <w:color w:val="000000"/>
          <w:szCs w:val="24"/>
        </w:rPr>
        <w:t>領有溫泉標章標識牌之溫泉使用事業</w:t>
      </w:r>
      <w:r w:rsidRPr="00DC3188">
        <w:rPr>
          <w:rFonts w:hAnsi="標楷體" w:cs="細明體" w:hint="eastAsia"/>
          <w:color w:val="000000"/>
          <w:szCs w:val="24"/>
        </w:rPr>
        <w:t>，似可不必依本條規定辦理相關標示事宜</w:t>
      </w:r>
      <w:r>
        <w:rPr>
          <w:rFonts w:hAnsi="標楷體" w:cs="細明體" w:hint="eastAsia"/>
          <w:color w:val="000000"/>
          <w:szCs w:val="24"/>
        </w:rPr>
        <w:t>。</w:t>
      </w:r>
      <w:r w:rsidRPr="00DC3188">
        <w:rPr>
          <w:rFonts w:hAnsi="標楷體" w:cs="細明體" w:hint="eastAsia"/>
          <w:color w:val="000000"/>
          <w:szCs w:val="24"/>
        </w:rPr>
        <w:t>為避免誤解或爭議，主管機關亦應儘速檢討法令是否周全</w:t>
      </w:r>
      <w:r>
        <w:rPr>
          <w:rFonts w:hAnsi="標楷體" w:cs="細明體" w:hint="eastAsia"/>
          <w:color w:val="000000"/>
          <w:szCs w:val="24"/>
        </w:rPr>
        <w:t>，文義是否明確，必要時應修正相關法規</w:t>
      </w:r>
      <w:r w:rsidRPr="00DC3188">
        <w:rPr>
          <w:rFonts w:hAnsi="標楷體" w:cs="細明體" w:hint="eastAsia"/>
          <w:color w:val="000000"/>
          <w:szCs w:val="24"/>
        </w:rPr>
        <w:t>。</w:t>
      </w:r>
      <w:r w:rsidRPr="00073376">
        <w:rPr>
          <w:rFonts w:hAnsi="標楷體" w:cs="細明體" w:hint="eastAsia"/>
          <w:color w:val="000000"/>
          <w:szCs w:val="24"/>
        </w:rPr>
        <w:t>」交通部爰於99年5月20日</w:t>
      </w:r>
      <w:r>
        <w:rPr>
          <w:rFonts w:hAnsi="標楷體" w:cs="細明體" w:hint="eastAsia"/>
          <w:color w:val="000000"/>
          <w:szCs w:val="24"/>
        </w:rPr>
        <w:t>將其</w:t>
      </w:r>
      <w:r w:rsidRPr="00073376">
        <w:rPr>
          <w:rFonts w:hAnsi="標楷體" w:cs="細明體" w:hint="eastAsia"/>
          <w:color w:val="000000"/>
          <w:szCs w:val="24"/>
        </w:rPr>
        <w:t>修正為：「</w:t>
      </w:r>
      <w:r w:rsidRPr="00B875E9">
        <w:rPr>
          <w:rFonts w:hAnsi="標楷體" w:cs="細明體" w:hint="eastAsia"/>
          <w:color w:val="000000"/>
          <w:szCs w:val="24"/>
        </w:rPr>
        <w:t>以溫泉作為觀光休閒遊憩目的之溫泉使用事業，應將溫泉標章標識牌懸掛於營業處所入口明顯可見之處，並於適當處所以大小合宜、易於辨識字體標示下列使用溫泉之禁忌及其他應行注意事項</w:t>
      </w:r>
      <w:r>
        <w:t>……</w:t>
      </w:r>
      <w:r>
        <w:rPr>
          <w:rFonts w:hAnsi="標楷體" w:hint="eastAsia"/>
        </w:rPr>
        <w:t>」。</w:t>
      </w:r>
    </w:p>
  </w:footnote>
  <w:footnote w:id="28">
    <w:p w:rsidR="00D93BD0" w:rsidRPr="00534897" w:rsidRDefault="00D93BD0" w:rsidP="0053095A">
      <w:pPr>
        <w:pStyle w:val="aff6"/>
        <w:ind w:left="222" w:hangingChars="101" w:hanging="222"/>
      </w:pPr>
      <w:r>
        <w:rPr>
          <w:rStyle w:val="aff8"/>
        </w:rPr>
        <w:footnoteRef/>
      </w:r>
      <w:r>
        <w:rPr>
          <w:rFonts w:hint="eastAsia"/>
          <w:color w:val="000000" w:themeColor="text1"/>
        </w:rPr>
        <w:t xml:space="preserve"> </w:t>
      </w:r>
      <w:r w:rsidRPr="00534897">
        <w:rPr>
          <w:rFonts w:hint="eastAsia"/>
          <w:color w:val="000000" w:themeColor="text1"/>
        </w:rPr>
        <w:t>高雄市</w:t>
      </w:r>
      <w:r>
        <w:rPr>
          <w:rFonts w:hint="eastAsia"/>
          <w:color w:val="000000" w:themeColor="text1"/>
        </w:rPr>
        <w:t>及臺東</w:t>
      </w:r>
      <w:r w:rsidRPr="00534897">
        <w:rPr>
          <w:rFonts w:hint="eastAsia"/>
          <w:color w:val="000000" w:themeColor="text1"/>
        </w:rPr>
        <w:t>縣反映</w:t>
      </w:r>
      <w:r>
        <w:rPr>
          <w:rFonts w:hint="eastAsia"/>
          <w:color w:val="000000" w:themeColor="text1"/>
        </w:rPr>
        <w:t>之意見如下：（一）</w:t>
      </w:r>
      <w:r w:rsidRPr="00534897">
        <w:rPr>
          <w:rFonts w:hint="eastAsia"/>
          <w:color w:val="000000" w:themeColor="text1"/>
        </w:rPr>
        <w:t>高雄市</w:t>
      </w:r>
      <w:r>
        <w:rPr>
          <w:rFonts w:hint="eastAsia"/>
          <w:color w:val="000000" w:themeColor="text1"/>
        </w:rPr>
        <w:t>表示</w:t>
      </w:r>
      <w:r w:rsidRPr="00534897">
        <w:rPr>
          <w:rFonts w:hint="eastAsia"/>
          <w:color w:val="000000" w:themeColor="text1"/>
        </w:rPr>
        <w:t>多數溫泉資源位屬使用地類別為林業用地之土地，依據非都市土地使用管制規則規定，開發溫泉井及溫泉儲槽之附帶條件多有所限制，且使用面積不得超過10平方公尺，該等開發限制不利於政府辦理公營溫泉取供事業，期能適當放寬，以利政府帶動當地觀光及溫泉產業之發展。</w:t>
      </w:r>
      <w:r>
        <w:rPr>
          <w:rFonts w:hint="eastAsia"/>
          <w:color w:val="000000" w:themeColor="text1"/>
        </w:rPr>
        <w:t>（二）臺東</w:t>
      </w:r>
      <w:r w:rsidRPr="00534897">
        <w:rPr>
          <w:rFonts w:hint="eastAsia"/>
          <w:color w:val="000000" w:themeColor="text1"/>
        </w:rPr>
        <w:t>縣表示開發許可主要礙於該既有溫泉井用地，不符合容許使用項目，導致既有溫泉業者未提出或溫泉開發許可審查停滯，為目前未取得合法開發之主要原因。溫泉開發許可審議範圍為溫泉井、管線至第一儲槽，使用範圍不大，若土地相關法規可進行通盤檢討，則可使既有業者之溫泉開發程序順利進行。</w:t>
      </w:r>
    </w:p>
  </w:footnote>
  <w:footnote w:id="29">
    <w:p w:rsidR="00D93BD0" w:rsidRDefault="00D93BD0" w:rsidP="0053095A">
      <w:pPr>
        <w:pStyle w:val="aff6"/>
        <w:ind w:left="280" w:hangingChars="127" w:hanging="280"/>
      </w:pPr>
      <w:r>
        <w:rPr>
          <w:rStyle w:val="aff8"/>
        </w:rPr>
        <w:footnoteRef/>
      </w:r>
      <w:r>
        <w:rPr>
          <w:rFonts w:hint="eastAsia"/>
          <w:bCs/>
        </w:rPr>
        <w:t xml:space="preserve"> </w:t>
      </w:r>
      <w:r>
        <w:rPr>
          <w:rStyle w:val="af7"/>
          <w:rFonts w:hint="eastAsia"/>
          <w:color w:val="000000" w:themeColor="text1"/>
          <w:u w:val="none"/>
        </w:rPr>
        <w:t>參照</w:t>
      </w:r>
      <w:r>
        <w:rPr>
          <w:rFonts w:hint="eastAsia"/>
        </w:rPr>
        <w:t>維基百科網站之內容，</w:t>
      </w:r>
      <w:r w:rsidRPr="00742DCB">
        <w:rPr>
          <w:rFonts w:hint="eastAsia"/>
          <w:bCs/>
        </w:rPr>
        <w:t>菌落形成單位</w:t>
      </w:r>
      <w:r w:rsidRPr="00742DCB">
        <w:rPr>
          <w:rFonts w:hint="eastAsia"/>
        </w:rPr>
        <w:t>（</w:t>
      </w:r>
      <w:r w:rsidRPr="00742DCB">
        <w:rPr>
          <w:rFonts w:hint="eastAsia"/>
          <w:bCs/>
          <w:lang w:val="en"/>
        </w:rPr>
        <w:t>c</w:t>
      </w:r>
      <w:r w:rsidRPr="00742DCB">
        <w:rPr>
          <w:rFonts w:hint="eastAsia"/>
          <w:lang w:val="en"/>
        </w:rPr>
        <w:t>olony-</w:t>
      </w:r>
      <w:r w:rsidRPr="00742DCB">
        <w:rPr>
          <w:rFonts w:hint="eastAsia"/>
          <w:bCs/>
          <w:lang w:val="en"/>
        </w:rPr>
        <w:t>f</w:t>
      </w:r>
      <w:r w:rsidRPr="00742DCB">
        <w:rPr>
          <w:rFonts w:hint="eastAsia"/>
          <w:lang w:val="en"/>
        </w:rPr>
        <w:t xml:space="preserve">orming </w:t>
      </w:r>
      <w:r w:rsidRPr="00742DCB">
        <w:rPr>
          <w:rFonts w:hint="eastAsia"/>
          <w:bCs/>
          <w:lang w:val="en"/>
        </w:rPr>
        <w:t>u</w:t>
      </w:r>
      <w:r w:rsidRPr="00742DCB">
        <w:rPr>
          <w:rFonts w:hint="eastAsia"/>
          <w:lang w:val="en"/>
        </w:rPr>
        <w:t>nit</w:t>
      </w:r>
      <w:r>
        <w:rPr>
          <w:rFonts w:hint="eastAsia"/>
          <w:lang w:val="en"/>
        </w:rPr>
        <w:t xml:space="preserve">, </w:t>
      </w:r>
      <w:r w:rsidRPr="00742DCB">
        <w:rPr>
          <w:rFonts w:hint="eastAsia"/>
          <w:bCs/>
          <w:lang w:val="en"/>
        </w:rPr>
        <w:t>CFU</w:t>
      </w:r>
      <w:r w:rsidRPr="00742DCB">
        <w:rPr>
          <w:rFonts w:hint="eastAsia"/>
        </w:rPr>
        <w:t>）</w:t>
      </w:r>
      <w:r>
        <w:rPr>
          <w:rFonts w:hint="eastAsia"/>
        </w:rPr>
        <w:t>是計算</w:t>
      </w:r>
      <w:hyperlink r:id="rId5" w:tooltip="細菌" w:history="1">
        <w:r w:rsidRPr="00546D81">
          <w:rPr>
            <w:rFonts w:hint="eastAsia"/>
          </w:rPr>
          <w:t>細菌</w:t>
        </w:r>
      </w:hyperlink>
      <w:r>
        <w:rPr>
          <w:rFonts w:hint="eastAsia"/>
        </w:rPr>
        <w:t>數量的一種方法，其值越高表示樣品中所含的細菌越多。計算的方式是將一份樣本平均地抹在</w:t>
      </w:r>
      <w:hyperlink r:id="rId6" w:tooltip="洋菜" w:history="1">
        <w:r w:rsidRPr="00546D81">
          <w:rPr>
            <w:rFonts w:hint="eastAsia"/>
          </w:rPr>
          <w:t>洋菜</w:t>
        </w:r>
      </w:hyperlink>
      <w:r>
        <w:rPr>
          <w:rFonts w:hint="eastAsia"/>
        </w:rPr>
        <w:t>培養基上，等待菌落生成，再計算形成的菌落數目。</w:t>
      </w:r>
      <w:hyperlink r:id="rId7" w:history="1">
        <w:r w:rsidRPr="0092655D">
          <w:rPr>
            <w:rStyle w:val="af7"/>
          </w:rPr>
          <w:t>https://zh.wikipedia.org/zh-tw</w:t>
        </w:r>
      </w:hyperlink>
    </w:p>
    <w:p w:rsidR="00D93BD0" w:rsidRPr="00742DCB" w:rsidRDefault="00D93BD0" w:rsidP="0053095A">
      <w:pPr>
        <w:pStyle w:val="aff6"/>
        <w:ind w:leftChars="82" w:left="279" w:firstLineChars="1" w:firstLine="2"/>
      </w:pPr>
      <w:r w:rsidRPr="00546D81">
        <w:t>/%E8%8F%8C%E8%90%BD%E5%BD%A2%E6%88%90%E5%96%AE%E4%BD%8D</w:t>
      </w:r>
      <w:r>
        <w:rPr>
          <w:rFonts w:hint="eastAsia"/>
        </w:rPr>
        <w:t>。</w:t>
      </w:r>
    </w:p>
  </w:footnote>
  <w:footnote w:id="30">
    <w:p w:rsidR="00D93BD0" w:rsidRPr="00557AC9" w:rsidRDefault="00D93BD0" w:rsidP="0053095A">
      <w:pPr>
        <w:pStyle w:val="aff6"/>
        <w:ind w:left="209" w:hangingChars="95" w:hanging="209"/>
      </w:pPr>
      <w:r>
        <w:rPr>
          <w:rStyle w:val="aff8"/>
        </w:rPr>
        <w:footnoteRef/>
      </w:r>
      <w:r>
        <w:rPr>
          <w:rFonts w:hAnsi="標楷體" w:hint="eastAsia"/>
        </w:rPr>
        <w:t xml:space="preserve"> </w:t>
      </w:r>
      <w:r>
        <w:rPr>
          <w:rFonts w:hAnsi="標楷體" w:hint="eastAsia"/>
          <w:lang w:eastAsia="zh-HK"/>
        </w:rPr>
        <w:t>本院舉行諮詢會</w:t>
      </w:r>
      <w:r>
        <w:rPr>
          <w:rFonts w:hAnsi="標楷體" w:hint="eastAsia"/>
        </w:rPr>
        <w:t>議</w:t>
      </w:r>
      <w:r>
        <w:rPr>
          <w:rFonts w:hAnsi="標楷體" w:hint="eastAsia"/>
          <w:lang w:eastAsia="zh-HK"/>
        </w:rPr>
        <w:t>時</w:t>
      </w:r>
      <w:r>
        <w:rPr>
          <w:rFonts w:hAnsi="標楷體" w:hint="eastAsia"/>
        </w:rPr>
        <w:t>，有</w:t>
      </w:r>
      <w:r>
        <w:rPr>
          <w:rFonts w:hAnsi="標楷體" w:hint="eastAsia"/>
          <w:lang w:eastAsia="zh-HK"/>
        </w:rPr>
        <w:t>專</w:t>
      </w:r>
      <w:r>
        <w:rPr>
          <w:rFonts w:hAnsi="標楷體" w:hint="eastAsia"/>
        </w:rPr>
        <w:t>家</w:t>
      </w:r>
      <w:r>
        <w:rPr>
          <w:rFonts w:hAnsi="標楷體" w:hint="eastAsia"/>
          <w:lang w:eastAsia="zh-HK"/>
        </w:rPr>
        <w:t>表</w:t>
      </w:r>
      <w:r>
        <w:rPr>
          <w:rFonts w:hAnsi="標楷體" w:hint="eastAsia"/>
        </w:rPr>
        <w:t>示：</w:t>
      </w:r>
      <w:r>
        <w:rPr>
          <w:rFonts w:hAnsi="標楷體" w:hint="eastAsia"/>
          <w:bCs/>
          <w:color w:val="000000"/>
          <w:szCs w:val="32"/>
        </w:rPr>
        <w:t>「</w:t>
      </w:r>
      <w:r w:rsidRPr="00BC2927">
        <w:rPr>
          <w:rFonts w:hAnsi="標楷體" w:hint="eastAsia"/>
          <w:bCs/>
          <w:color w:val="000000"/>
          <w:szCs w:val="32"/>
        </w:rPr>
        <w:t>溫泉法未排除其他法令之適用，反而增加相關業者合法之困擾</w:t>
      </w:r>
      <w:r>
        <w:rPr>
          <w:rFonts w:hAnsi="標楷體" w:hint="eastAsia"/>
          <w:bCs/>
          <w:color w:val="000000"/>
          <w:szCs w:val="32"/>
        </w:rPr>
        <w:t>」。另有專家提供本屬</w:t>
      </w:r>
      <w:r w:rsidRPr="00AB7D52">
        <w:rPr>
          <w:rFonts w:hint="eastAsia"/>
          <w:color w:val="000000" w:themeColor="text1"/>
        </w:rPr>
        <w:t>合法業者，溫泉法施行後反而不合法之2實例：例</w:t>
      </w:r>
      <w:r w:rsidRPr="00D42DD3">
        <w:rPr>
          <w:rFonts w:hint="eastAsia"/>
        </w:rPr>
        <w:t>1，林業用地取水，早期私人有申請水權，合法引用，溫泉法施行後，業者繳溫泉取用</w:t>
      </w:r>
      <w:r>
        <w:rPr>
          <w:rFonts w:hint="eastAsia"/>
        </w:rPr>
        <w:t>費，林務局反而說溫泉水不能用於營業，只能個人使用。</w:t>
      </w:r>
      <w:r w:rsidRPr="00D42DD3">
        <w:rPr>
          <w:rFonts w:hint="eastAsia"/>
        </w:rPr>
        <w:t>例2：</w:t>
      </w:r>
      <w:r>
        <w:rPr>
          <w:rFonts w:hint="eastAsia"/>
        </w:rPr>
        <w:t>臺東某</w:t>
      </w:r>
      <w:r w:rsidRPr="00D42DD3">
        <w:rPr>
          <w:rFonts w:hint="eastAsia"/>
        </w:rPr>
        <w:t>飯店案例，溫泉法施行後有輔導換證辦法，業者可以一般水權換溫泉水權，水權</w:t>
      </w:r>
      <w:r>
        <w:rPr>
          <w:rFonts w:hint="eastAsia"/>
        </w:rPr>
        <w:t>2</w:t>
      </w:r>
      <w:r w:rsidRPr="00D42DD3">
        <w:rPr>
          <w:rFonts w:hint="eastAsia"/>
        </w:rPr>
        <w:t>年換</w:t>
      </w:r>
      <w:r>
        <w:rPr>
          <w:rFonts w:hint="eastAsia"/>
        </w:rPr>
        <w:t>1</w:t>
      </w:r>
      <w:r w:rsidRPr="00D42DD3">
        <w:rPr>
          <w:rFonts w:hint="eastAsia"/>
        </w:rPr>
        <w:t>次，緩衝期內無問題，可以換證，不用開發許可。102後，業者無開發許可，經查，該水井位於河川保護區，反而無法取得水權。水源地又無法鑿井</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390"/>
    <w:multiLevelType w:val="hybridMultilevel"/>
    <w:tmpl w:val="3D78A5F6"/>
    <w:lvl w:ilvl="0" w:tplc="653AE0D8">
      <w:start w:val="1"/>
      <w:numFmt w:val="taiwaneseCountingThousand"/>
      <w:pStyle w:val="a"/>
      <w:lvlText w:val="%1、"/>
      <w:lvlJc w:val="left"/>
      <w:pPr>
        <w:tabs>
          <w:tab w:val="num" w:pos="720"/>
        </w:tabs>
        <w:ind w:left="720" w:hanging="720"/>
      </w:pPr>
      <w:rPr>
        <w:rFonts w:hint="eastAsia"/>
        <w:lang w:val="en-US"/>
      </w:rPr>
    </w:lvl>
    <w:lvl w:ilvl="1" w:tplc="1EAAB200">
      <w:start w:val="1"/>
      <w:numFmt w:val="taiwaneseCountingThousand"/>
      <w:pStyle w:val="a0"/>
      <w:lvlText w:val="（%2）"/>
      <w:lvlJc w:val="left"/>
      <w:pPr>
        <w:tabs>
          <w:tab w:val="num" w:pos="1005"/>
        </w:tabs>
        <w:ind w:left="1005" w:hanging="825"/>
      </w:pPr>
      <w:rPr>
        <w:rFonts w:hint="eastAsia"/>
      </w:rPr>
    </w:lvl>
    <w:lvl w:ilvl="2" w:tplc="47A01CD8">
      <w:start w:val="1"/>
      <w:numFmt w:val="decimalFullWidth"/>
      <w:pStyle w:val="a1"/>
      <w:lvlText w:val="%3、"/>
      <w:lvlJc w:val="left"/>
      <w:pPr>
        <w:tabs>
          <w:tab w:val="num" w:pos="1680"/>
        </w:tabs>
        <w:ind w:left="1680" w:hanging="720"/>
      </w:pPr>
      <w:rPr>
        <w:rFonts w:hint="eastAsia"/>
      </w:rPr>
    </w:lvl>
    <w:lvl w:ilvl="3" w:tplc="140C862E">
      <w:start w:val="1"/>
      <w:numFmt w:val="decimalFullWidth"/>
      <w:pStyle w:val="a2"/>
      <w:lvlText w:val="（%4）"/>
      <w:lvlJc w:val="left"/>
      <w:pPr>
        <w:tabs>
          <w:tab w:val="num" w:pos="2295"/>
        </w:tabs>
        <w:ind w:left="2295" w:hanging="85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B238FC"/>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80BA8"/>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5B7D10"/>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E638B"/>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030A3637"/>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3BC6189"/>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43D4D0A"/>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4670FA2"/>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C677B5"/>
    <w:multiLevelType w:val="hybridMultilevel"/>
    <w:tmpl w:val="7C7E8C06"/>
    <w:lvl w:ilvl="0" w:tplc="313890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4C25C0"/>
    <w:multiLevelType w:val="hybridMultilevel"/>
    <w:tmpl w:val="F3DA987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7CA0FBA"/>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81F43FE"/>
    <w:multiLevelType w:val="hybridMultilevel"/>
    <w:tmpl w:val="58C275BC"/>
    <w:lvl w:ilvl="0" w:tplc="74685D60">
      <w:start w:val="1"/>
      <w:numFmt w:val="taiwaneseCountingThousand"/>
      <w:pStyle w:val="a3"/>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8473D36"/>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08817C4C"/>
    <w:multiLevelType w:val="hybridMultilevel"/>
    <w:tmpl w:val="8EA6F648"/>
    <w:lvl w:ilvl="0" w:tplc="AE709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8EB3FBA"/>
    <w:multiLevelType w:val="hybridMultilevel"/>
    <w:tmpl w:val="2BD294A2"/>
    <w:lvl w:ilvl="0" w:tplc="87680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A976C80"/>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C30399E"/>
    <w:multiLevelType w:val="hybridMultilevel"/>
    <w:tmpl w:val="25B4ACCC"/>
    <w:lvl w:ilvl="0" w:tplc="0D48D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DC502E7"/>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0A415CF"/>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223C3B"/>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40E010C"/>
    <w:multiLevelType w:val="multilevel"/>
    <w:tmpl w:val="A0F447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2">
    <w:nsid w:val="158256AA"/>
    <w:multiLevelType w:val="hybridMultilevel"/>
    <w:tmpl w:val="DCCE572A"/>
    <w:lvl w:ilvl="0" w:tplc="E7BE1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6503AFB"/>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76D53A3"/>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B2102FA"/>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B5B1B92"/>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CD83B62"/>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DB02870"/>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DB602E9"/>
    <w:multiLevelType w:val="hybridMultilevel"/>
    <w:tmpl w:val="EE1410BA"/>
    <w:lvl w:ilvl="0" w:tplc="E59E5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E085B89"/>
    <w:multiLevelType w:val="hybridMultilevel"/>
    <w:tmpl w:val="E4B6BD84"/>
    <w:lvl w:ilvl="0" w:tplc="5FC0E5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EC40DFD"/>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F31613B"/>
    <w:multiLevelType w:val="hybridMultilevel"/>
    <w:tmpl w:val="CD608368"/>
    <w:lvl w:ilvl="0" w:tplc="D108A554">
      <w:start w:val="1"/>
      <w:numFmt w:val="decimal"/>
      <w:lvlText w:val="%1、"/>
      <w:lvlJc w:val="left"/>
      <w:pPr>
        <w:ind w:left="1671" w:hanging="480"/>
      </w:pPr>
      <w:rPr>
        <w:rFonts w:hAnsi="Times New Roman" w:cs="Times New Roman"/>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34">
    <w:nsid w:val="1F3E3F33"/>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FF6692A"/>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0C83F8D"/>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12B2DA1"/>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1F019B1"/>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31A4A92"/>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3F10BF8"/>
    <w:multiLevelType w:val="hybridMultilevel"/>
    <w:tmpl w:val="B0E8258A"/>
    <w:lvl w:ilvl="0" w:tplc="97867E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68F6B49"/>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6CB63DB"/>
    <w:multiLevelType w:val="hybridMultilevel"/>
    <w:tmpl w:val="25405DD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7383A27"/>
    <w:multiLevelType w:val="hybridMultilevel"/>
    <w:tmpl w:val="25405DD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8BA33D3"/>
    <w:multiLevelType w:val="hybridMultilevel"/>
    <w:tmpl w:val="F3DA987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9653CDA"/>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B104751"/>
    <w:multiLevelType w:val="hybridMultilevel"/>
    <w:tmpl w:val="5C023188"/>
    <w:lvl w:ilvl="0" w:tplc="AAB20D2A">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D2A68BA"/>
    <w:multiLevelType w:val="hybridMultilevel"/>
    <w:tmpl w:val="E304B1F4"/>
    <w:lvl w:ilvl="0" w:tplc="917A8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E4A7BA1"/>
    <w:multiLevelType w:val="hybridMultilevel"/>
    <w:tmpl w:val="6B08965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E8C7B79"/>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0">
    <w:nsid w:val="2EE41126"/>
    <w:multiLevelType w:val="hybridMultilevel"/>
    <w:tmpl w:val="FF8894D4"/>
    <w:lvl w:ilvl="0" w:tplc="EE361A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F0A5CD1"/>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03518CC"/>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0B85262"/>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36F6061"/>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3A153A0"/>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3B85C15"/>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3B96C44"/>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61F7221"/>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6382FEB"/>
    <w:multiLevelType w:val="hybridMultilevel"/>
    <w:tmpl w:val="2648E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6C31F9C"/>
    <w:multiLevelType w:val="hybridMultilevel"/>
    <w:tmpl w:val="F9B41658"/>
    <w:lvl w:ilvl="0" w:tplc="87680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8B77C76"/>
    <w:multiLevelType w:val="hybridMultilevel"/>
    <w:tmpl w:val="6F2EAE0A"/>
    <w:lvl w:ilvl="0" w:tplc="313890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8CF249D"/>
    <w:multiLevelType w:val="hybridMultilevel"/>
    <w:tmpl w:val="6EF2D03C"/>
    <w:lvl w:ilvl="0" w:tplc="388EF2DA">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AC14CBD"/>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4">
    <w:nsid w:val="3AF21116"/>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B7078E6"/>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B992EDA"/>
    <w:multiLevelType w:val="hybridMultilevel"/>
    <w:tmpl w:val="1612F258"/>
    <w:lvl w:ilvl="0" w:tplc="CCD221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BBF47C8"/>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C5E2930"/>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D4F32A1"/>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E672DDA"/>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F416BA5"/>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17A3840"/>
    <w:multiLevelType w:val="hybridMultilevel"/>
    <w:tmpl w:val="6F2EAE0A"/>
    <w:lvl w:ilvl="0" w:tplc="313890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24E5D5D"/>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5">
    <w:nsid w:val="436650CA"/>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4431389"/>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5AB67C3"/>
    <w:multiLevelType w:val="hybridMultilevel"/>
    <w:tmpl w:val="E2D6CC10"/>
    <w:lvl w:ilvl="0" w:tplc="87D8F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79B3845"/>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0">
    <w:nsid w:val="47FE0D84"/>
    <w:multiLevelType w:val="hybridMultilevel"/>
    <w:tmpl w:val="741E1F7C"/>
    <w:lvl w:ilvl="0" w:tplc="F11A0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87A3CD1"/>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A5F5684"/>
    <w:multiLevelType w:val="hybridMultilevel"/>
    <w:tmpl w:val="15E8C1C8"/>
    <w:lvl w:ilvl="0" w:tplc="A0D2073C">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4BA365B6"/>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E8B69ED"/>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FBF0FD6"/>
    <w:multiLevelType w:val="hybridMultilevel"/>
    <w:tmpl w:val="7B4A5E2E"/>
    <w:lvl w:ilvl="0" w:tplc="48647D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0076700"/>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0730AB7"/>
    <w:multiLevelType w:val="hybridMultilevel"/>
    <w:tmpl w:val="616E381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0E11F7B"/>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9">
    <w:nsid w:val="50FA450F"/>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1404F43"/>
    <w:multiLevelType w:val="hybridMultilevel"/>
    <w:tmpl w:val="50DC5E1A"/>
    <w:lvl w:ilvl="0" w:tplc="87680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1A44186"/>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3A10F0B"/>
    <w:multiLevelType w:val="hybridMultilevel"/>
    <w:tmpl w:val="7A384EA4"/>
    <w:lvl w:ilvl="0" w:tplc="87680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4E777BB"/>
    <w:multiLevelType w:val="hybridMultilevel"/>
    <w:tmpl w:val="31B2EB24"/>
    <w:lvl w:ilvl="0" w:tplc="78DE5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4FF7FEF"/>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552E0005"/>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75B1526"/>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9">
    <w:nsid w:val="57CC7711"/>
    <w:multiLevelType w:val="hybridMultilevel"/>
    <w:tmpl w:val="E0C46FF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583A015C"/>
    <w:multiLevelType w:val="hybridMultilevel"/>
    <w:tmpl w:val="96162DD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847606D"/>
    <w:multiLevelType w:val="multilevel"/>
    <w:tmpl w:val="A1C6C4E4"/>
    <w:lvl w:ilvl="0">
      <w:start w:val="1"/>
      <w:numFmt w:val="taiwaneseCountingThousand"/>
      <w:pStyle w:val="aa"/>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2660" w:hanging="959"/>
      </w:pPr>
      <w:rPr>
        <w:rFonts w:ascii="標楷體" w:eastAsia="標楷體" w:hint="eastAsia"/>
        <w:sz w:val="32"/>
        <w:lang w:val="en-US"/>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02">
    <w:nsid w:val="58E9331F"/>
    <w:multiLevelType w:val="singleLevel"/>
    <w:tmpl w:val="DBC6BE0C"/>
    <w:lvl w:ilvl="0">
      <w:start w:val="1"/>
      <w:numFmt w:val="bullet"/>
      <w:pStyle w:val="111-a1"/>
      <w:lvlText w:val=""/>
      <w:lvlJc w:val="left"/>
      <w:pPr>
        <w:tabs>
          <w:tab w:val="num" w:pos="425"/>
        </w:tabs>
        <w:ind w:left="425" w:hanging="425"/>
      </w:pPr>
      <w:rPr>
        <w:rFonts w:ascii="Wingdings" w:hAnsi="Wingdings" w:hint="default"/>
      </w:rPr>
    </w:lvl>
  </w:abstractNum>
  <w:abstractNum w:abstractNumId="103">
    <w:nsid w:val="59C77B31"/>
    <w:multiLevelType w:val="hybridMultilevel"/>
    <w:tmpl w:val="717C455A"/>
    <w:lvl w:ilvl="0" w:tplc="E7007FB8">
      <w:start w:val="1"/>
      <w:numFmt w:val="decimal"/>
      <w:lvlText w:val="%1."/>
      <w:lvlJc w:val="left"/>
      <w:pPr>
        <w:ind w:left="622" w:hanging="480"/>
      </w:pPr>
      <w:rPr>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4">
    <w:nsid w:val="59EC76ED"/>
    <w:multiLevelType w:val="hybridMultilevel"/>
    <w:tmpl w:val="70E8D1A8"/>
    <w:lvl w:ilvl="0" w:tplc="C2224984">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5">
    <w:nsid w:val="5A0D7864"/>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A717121"/>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A8556DC"/>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CD75B27"/>
    <w:multiLevelType w:val="hybridMultilevel"/>
    <w:tmpl w:val="25405DDA"/>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62B4FDA"/>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66FA43C3"/>
    <w:multiLevelType w:val="hybridMultilevel"/>
    <w:tmpl w:val="96162DD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671605E0"/>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7AA284C"/>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8A97848"/>
    <w:multiLevelType w:val="hybridMultilevel"/>
    <w:tmpl w:val="70E8D1A8"/>
    <w:lvl w:ilvl="0" w:tplc="C2224984">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4">
    <w:nsid w:val="68B5318F"/>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8F54578"/>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8FD0ABC"/>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917608D"/>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691C2A6E"/>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6B4A3A16"/>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6BE1563A"/>
    <w:multiLevelType w:val="hybridMultilevel"/>
    <w:tmpl w:val="3DDE0078"/>
    <w:lvl w:ilvl="0" w:tplc="39A84D8C">
      <w:start w:val="1"/>
      <w:numFmt w:val="taiwaneseCountingThousand"/>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1">
    <w:nsid w:val="6D327171"/>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FAC6F93"/>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0193552"/>
    <w:multiLevelType w:val="hybridMultilevel"/>
    <w:tmpl w:val="91F26E38"/>
    <w:lvl w:ilvl="0" w:tplc="313890D6">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4">
    <w:nsid w:val="701C2B79"/>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05428D0"/>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1342E47"/>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220732A"/>
    <w:multiLevelType w:val="hybridMultilevel"/>
    <w:tmpl w:val="D3A28046"/>
    <w:lvl w:ilvl="0" w:tplc="A8DC9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41217AA"/>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4B4771F"/>
    <w:multiLevelType w:val="hybridMultilevel"/>
    <w:tmpl w:val="4D3A0430"/>
    <w:lvl w:ilvl="0" w:tplc="E7321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6881533"/>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6A443D4"/>
    <w:multiLevelType w:val="singleLevel"/>
    <w:tmpl w:val="5F1AEEAC"/>
    <w:lvl w:ilvl="0">
      <w:start w:val="1"/>
      <w:numFmt w:val="decimalFullWidth"/>
      <w:pStyle w:val="ab"/>
      <w:lvlText w:val="(%1)、"/>
      <w:lvlJc w:val="left"/>
      <w:pPr>
        <w:tabs>
          <w:tab w:val="num" w:pos="2858"/>
        </w:tabs>
        <w:ind w:left="1474" w:hanging="56"/>
      </w:pPr>
      <w:rPr>
        <w:rFonts w:hint="eastAsia"/>
      </w:rPr>
    </w:lvl>
  </w:abstractNum>
  <w:abstractNum w:abstractNumId="132">
    <w:nsid w:val="77CF084E"/>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98C3E03"/>
    <w:multiLevelType w:val="hybridMultilevel"/>
    <w:tmpl w:val="717C455A"/>
    <w:lvl w:ilvl="0" w:tplc="E7007FB8">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9E76E6D"/>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A7E00BE"/>
    <w:multiLevelType w:val="hybridMultilevel"/>
    <w:tmpl w:val="50288566"/>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ADF08C4"/>
    <w:multiLevelType w:val="hybridMultilevel"/>
    <w:tmpl w:val="E89EAF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C8F4E42"/>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7D6A25D9"/>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D7545DD"/>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7D852594"/>
    <w:multiLevelType w:val="hybridMultilevel"/>
    <w:tmpl w:val="B276E746"/>
    <w:lvl w:ilvl="0" w:tplc="B9685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EA672D5"/>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EB95026"/>
    <w:multiLevelType w:val="hybridMultilevel"/>
    <w:tmpl w:val="FE8CED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7F1764A7"/>
    <w:multiLevelType w:val="hybridMultilevel"/>
    <w:tmpl w:val="6A06DC78"/>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FE970F5"/>
    <w:multiLevelType w:val="hybridMultilevel"/>
    <w:tmpl w:val="616E3814"/>
    <w:lvl w:ilvl="0" w:tplc="922ABA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9"/>
  </w:num>
  <w:num w:numId="2">
    <w:abstractNumId w:val="48"/>
  </w:num>
  <w:num w:numId="3">
    <w:abstractNumId w:val="73"/>
  </w:num>
  <w:num w:numId="4">
    <w:abstractNumId w:val="114"/>
  </w:num>
  <w:num w:numId="5">
    <w:abstractNumId w:val="68"/>
  </w:num>
  <w:num w:numId="6">
    <w:abstractNumId w:val="138"/>
  </w:num>
  <w:num w:numId="7">
    <w:abstractNumId w:val="10"/>
  </w:num>
  <w:num w:numId="8">
    <w:abstractNumId w:val="44"/>
  </w:num>
  <w:num w:numId="9">
    <w:abstractNumId w:val="110"/>
  </w:num>
  <w:num w:numId="10">
    <w:abstractNumId w:val="100"/>
  </w:num>
  <w:num w:numId="11">
    <w:abstractNumId w:val="144"/>
  </w:num>
  <w:num w:numId="12">
    <w:abstractNumId w:val="87"/>
  </w:num>
  <w:num w:numId="13">
    <w:abstractNumId w:val="135"/>
  </w:num>
  <w:num w:numId="14">
    <w:abstractNumId w:val="42"/>
  </w:num>
  <w:num w:numId="15">
    <w:abstractNumId w:val="30"/>
  </w:num>
  <w:num w:numId="16">
    <w:abstractNumId w:val="131"/>
  </w:num>
  <w:num w:numId="17">
    <w:abstractNumId w:val="0"/>
  </w:num>
  <w:num w:numId="18">
    <w:abstractNumId w:val="102"/>
  </w:num>
  <w:num w:numId="19">
    <w:abstractNumId w:val="99"/>
  </w:num>
  <w:num w:numId="20">
    <w:abstractNumId w:val="33"/>
    <w:lvlOverride w:ilvl="0">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0"/>
  </w:num>
  <w:num w:numId="24">
    <w:abstractNumId w:val="81"/>
  </w:num>
  <w:num w:numId="25">
    <w:abstractNumId w:val="18"/>
  </w:num>
  <w:num w:numId="26">
    <w:abstractNumId w:val="64"/>
  </w:num>
  <w:num w:numId="27">
    <w:abstractNumId w:val="61"/>
  </w:num>
  <w:num w:numId="28">
    <w:abstractNumId w:val="125"/>
  </w:num>
  <w:num w:numId="29">
    <w:abstractNumId w:val="107"/>
  </w:num>
  <w:num w:numId="30">
    <w:abstractNumId w:val="19"/>
  </w:num>
  <w:num w:numId="31">
    <w:abstractNumId w:val="28"/>
  </w:num>
  <w:num w:numId="32">
    <w:abstractNumId w:val="86"/>
  </w:num>
  <w:num w:numId="33">
    <w:abstractNumId w:val="41"/>
  </w:num>
  <w:num w:numId="34">
    <w:abstractNumId w:val="53"/>
  </w:num>
  <w:num w:numId="35">
    <w:abstractNumId w:val="95"/>
  </w:num>
  <w:num w:numId="36">
    <w:abstractNumId w:val="3"/>
  </w:num>
  <w:num w:numId="37">
    <w:abstractNumId w:val="128"/>
  </w:num>
  <w:num w:numId="38">
    <w:abstractNumId w:val="83"/>
  </w:num>
  <w:num w:numId="39">
    <w:abstractNumId w:val="91"/>
  </w:num>
  <w:num w:numId="40">
    <w:abstractNumId w:val="89"/>
  </w:num>
  <w:num w:numId="41">
    <w:abstractNumId w:val="67"/>
  </w:num>
  <w:num w:numId="42">
    <w:abstractNumId w:val="70"/>
  </w:num>
  <w:num w:numId="43">
    <w:abstractNumId w:val="75"/>
  </w:num>
  <w:num w:numId="44">
    <w:abstractNumId w:val="115"/>
  </w:num>
  <w:num w:numId="45">
    <w:abstractNumId w:val="116"/>
  </w:num>
  <w:num w:numId="46">
    <w:abstractNumId w:val="26"/>
  </w:num>
  <w:num w:numId="47">
    <w:abstractNumId w:val="84"/>
  </w:num>
  <w:num w:numId="48">
    <w:abstractNumId w:val="27"/>
  </w:num>
  <w:num w:numId="49">
    <w:abstractNumId w:val="54"/>
  </w:num>
  <w:num w:numId="50">
    <w:abstractNumId w:val="65"/>
  </w:num>
  <w:num w:numId="51">
    <w:abstractNumId w:val="7"/>
  </w:num>
  <w:num w:numId="52">
    <w:abstractNumId w:val="9"/>
  </w:num>
  <w:num w:numId="53">
    <w:abstractNumId w:val="57"/>
  </w:num>
  <w:num w:numId="54">
    <w:abstractNumId w:val="8"/>
  </w:num>
  <w:num w:numId="55">
    <w:abstractNumId w:val="35"/>
  </w:num>
  <w:num w:numId="56">
    <w:abstractNumId w:val="5"/>
  </w:num>
  <w:num w:numId="57">
    <w:abstractNumId w:val="58"/>
  </w:num>
  <w:num w:numId="58">
    <w:abstractNumId w:val="46"/>
  </w:num>
  <w:num w:numId="59">
    <w:abstractNumId w:val="29"/>
  </w:num>
  <w:num w:numId="60">
    <w:abstractNumId w:val="101"/>
  </w:num>
  <w:num w:numId="61">
    <w:abstractNumId w:val="120"/>
  </w:num>
  <w:num w:numId="62">
    <w:abstractNumId w:val="119"/>
  </w:num>
  <w:num w:numId="63">
    <w:abstractNumId w:val="62"/>
  </w:num>
  <w:num w:numId="64">
    <w:abstractNumId w:val="109"/>
  </w:num>
  <w:num w:numId="65">
    <w:abstractNumId w:val="37"/>
  </w:num>
  <w:num w:numId="66">
    <w:abstractNumId w:val="132"/>
  </w:num>
  <w:num w:numId="67">
    <w:abstractNumId w:val="123"/>
  </w:num>
  <w:num w:numId="68">
    <w:abstractNumId w:val="105"/>
  </w:num>
  <w:num w:numId="69">
    <w:abstractNumId w:val="134"/>
  </w:num>
  <w:num w:numId="70">
    <w:abstractNumId w:val="2"/>
  </w:num>
  <w:num w:numId="71">
    <w:abstractNumId w:val="1"/>
  </w:num>
  <w:num w:numId="72">
    <w:abstractNumId w:val="56"/>
  </w:num>
  <w:num w:numId="73">
    <w:abstractNumId w:val="72"/>
  </w:num>
  <w:num w:numId="74">
    <w:abstractNumId w:val="38"/>
  </w:num>
  <w:num w:numId="75">
    <w:abstractNumId w:val="55"/>
  </w:num>
  <w:num w:numId="76">
    <w:abstractNumId w:val="137"/>
  </w:num>
  <w:num w:numId="77">
    <w:abstractNumId w:val="136"/>
  </w:num>
  <w:num w:numId="78">
    <w:abstractNumId w:val="142"/>
  </w:num>
  <w:num w:numId="79">
    <w:abstractNumId w:val="59"/>
  </w:num>
  <w:num w:numId="80">
    <w:abstractNumId w:val="21"/>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9"/>
  </w:num>
  <w:num w:numId="90">
    <w:abstractNumId w:val="124"/>
  </w:num>
  <w:num w:numId="91">
    <w:abstractNumId w:val="45"/>
  </w:num>
  <w:num w:numId="92">
    <w:abstractNumId w:val="24"/>
  </w:num>
  <w:num w:numId="93">
    <w:abstractNumId w:val="77"/>
  </w:num>
  <w:num w:numId="94">
    <w:abstractNumId w:val="6"/>
  </w:num>
  <w:num w:numId="95">
    <w:abstractNumId w:val="141"/>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num>
  <w:num w:numId="98">
    <w:abstractNumId w:val="108"/>
  </w:num>
  <w:num w:numId="99">
    <w:abstractNumId w:val="2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3"/>
  </w:num>
  <w:num w:numId="101">
    <w:abstractNumId w:val="33"/>
    <w:lvlOverride w:ilvl="0">
      <w:startOverride w:val="1"/>
    </w:lvlOverride>
  </w:num>
  <w:num w:numId="102">
    <w:abstractNumId w:val="33"/>
    <w:lvlOverride w:ilvl="0">
      <w:startOverride w:val="1"/>
    </w:lvlOverride>
  </w:num>
  <w:num w:numId="103">
    <w:abstractNumId w:val="33"/>
    <w:lvlOverride w:ilvl="0">
      <w:startOverride w:val="1"/>
    </w:lvlOverride>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lvlOverride w:ilvl="0">
      <w:startOverride w:val="1"/>
    </w:lvlOverride>
  </w:num>
  <w:num w:numId="106">
    <w:abstractNumId w:val="33"/>
    <w:lvlOverride w:ilvl="0">
      <w:startOverride w:val="1"/>
    </w:lvlOverride>
  </w:num>
  <w:num w:numId="107">
    <w:abstractNumId w:val="33"/>
    <w:lvlOverride w:ilvl="0">
      <w:startOverride w:val="1"/>
    </w:lvlOverride>
  </w:num>
  <w:num w:numId="108">
    <w:abstractNumId w:val="33"/>
    <w:lvlOverride w:ilvl="0">
      <w:startOverride w:val="1"/>
    </w:lvlOverride>
  </w:num>
  <w:num w:numId="109">
    <w:abstractNumId w:val="33"/>
    <w:lvlOverride w:ilvl="0">
      <w:startOverride w:val="1"/>
    </w:lvlOverride>
  </w:num>
  <w:num w:numId="110">
    <w:abstractNumId w:val="33"/>
    <w:lvlOverride w:ilvl="0">
      <w:startOverride w:val="1"/>
    </w:lvlOverride>
  </w:num>
  <w:num w:numId="111">
    <w:abstractNumId w:val="33"/>
    <w:lvlOverride w:ilvl="0">
      <w:startOverride w:val="1"/>
    </w:lvlOverride>
  </w:num>
  <w:num w:numId="112">
    <w:abstractNumId w:val="21"/>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3"/>
    <w:lvlOverride w:ilvl="0">
      <w:startOverride w:val="1"/>
    </w:lvlOverride>
  </w:num>
  <w:num w:numId="114">
    <w:abstractNumId w:val="33"/>
    <w:lvlOverride w:ilvl="0">
      <w:startOverride w:val="1"/>
    </w:lvlOverride>
  </w:num>
  <w:num w:numId="115">
    <w:abstractNumId w:val="33"/>
    <w:lvlOverride w:ilvl="0">
      <w:startOverride w:val="1"/>
    </w:lvlOverride>
  </w:num>
  <w:num w:numId="116">
    <w:abstractNumId w:val="33"/>
    <w:lvlOverride w:ilvl="0">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lvlOverride w:ilvl="0">
      <w:startOverride w:val="1"/>
    </w:lvlOverride>
  </w:num>
  <w:num w:numId="119">
    <w:abstractNumId w:val="33"/>
    <w:lvlOverride w:ilvl="0">
      <w:startOverride w:val="1"/>
    </w:lvlOverride>
  </w:num>
  <w:num w:numId="120">
    <w:abstractNumId w:val="33"/>
    <w:lvlOverride w:ilvl="0">
      <w:startOverride w:val="1"/>
    </w:lvlOverride>
  </w:num>
  <w:num w:numId="121">
    <w:abstractNumId w:val="33"/>
    <w:lvlOverride w:ilvl="0">
      <w:startOverride w:val="1"/>
    </w:lvlOverride>
  </w:num>
  <w:num w:numId="122">
    <w:abstractNumId w:val="33"/>
    <w:lvlOverride w:ilvl="0">
      <w:startOverride w:val="1"/>
    </w:lvlOverride>
  </w:num>
  <w:num w:numId="123">
    <w:abstractNumId w:val="33"/>
    <w:lvlOverride w:ilvl="0">
      <w:startOverride w:val="1"/>
    </w:lvlOverride>
  </w:num>
  <w:num w:numId="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
    <w:lvlOverride w:ilvl="0">
      <w:startOverride w:val="1"/>
    </w:lvlOverride>
  </w:num>
  <w:num w:numId="127">
    <w:abstractNumId w:val="33"/>
    <w:lvlOverride w:ilvl="0">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3"/>
    <w:lvlOverride w:ilvl="0">
      <w:startOverride w:val="1"/>
    </w:lvlOverride>
  </w:num>
  <w:num w:numId="131">
    <w:abstractNumId w:val="33"/>
    <w:lvlOverride w:ilvl="0">
      <w:startOverride w:val="1"/>
    </w:lvlOverride>
  </w:num>
  <w:num w:numId="132">
    <w:abstractNumId w:val="33"/>
    <w:lvlOverride w:ilvl="0">
      <w:startOverride w:val="1"/>
    </w:lvlOverride>
  </w:num>
  <w:num w:numId="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3"/>
    <w:lvlOverride w:ilvl="0">
      <w:startOverride w:val="1"/>
    </w:lvlOverride>
  </w:num>
  <w:num w:numId="135">
    <w:abstractNumId w:val="33"/>
    <w:lvlOverride w:ilvl="0">
      <w:startOverride w:val="1"/>
    </w:lvlOverride>
  </w:num>
  <w:num w:numId="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3"/>
    <w:lvlOverride w:ilvl="0">
      <w:startOverride w:val="1"/>
    </w:lvlOverride>
  </w:num>
  <w:num w:numId="146">
    <w:abstractNumId w:val="33"/>
    <w:lvlOverride w:ilvl="0">
      <w:startOverride w:val="1"/>
    </w:lvlOverride>
  </w:num>
  <w:num w:numId="147">
    <w:abstractNumId w:val="33"/>
    <w:lvlOverride w:ilvl="0">
      <w:startOverride w:val="1"/>
    </w:lvlOverride>
  </w:num>
  <w:num w:numId="148">
    <w:abstractNumId w:val="33"/>
    <w:lvlOverride w:ilvl="0">
      <w:startOverride w:val="1"/>
    </w:lvlOverride>
  </w:num>
  <w:num w:numId="149">
    <w:abstractNumId w:val="33"/>
    <w:lvlOverride w:ilvl="0">
      <w:startOverride w:val="1"/>
    </w:lvlOverride>
  </w:num>
  <w:num w:numId="150">
    <w:abstractNumId w:val="33"/>
    <w:lvlOverride w:ilvl="0">
      <w:startOverride w:val="1"/>
    </w:lvlOverride>
  </w:num>
  <w:num w:numId="151">
    <w:abstractNumId w:val="33"/>
    <w:lvlOverride w:ilvl="0">
      <w:startOverride w:val="1"/>
    </w:lvlOverride>
  </w:num>
  <w:num w:numId="152">
    <w:abstractNumId w:val="33"/>
    <w:lvlOverride w:ilvl="0">
      <w:startOverride w:val="1"/>
    </w:lvlOverride>
  </w:num>
  <w:num w:numId="153">
    <w:abstractNumId w:val="33"/>
    <w:lvlOverride w:ilvl="0">
      <w:startOverride w:val="1"/>
    </w:lvlOverride>
  </w:num>
  <w:num w:numId="154">
    <w:abstractNumId w:val="33"/>
    <w:lvlOverride w:ilvl="0">
      <w:startOverride w:val="1"/>
    </w:lvlOverride>
  </w:num>
  <w:num w:numId="155">
    <w:abstractNumId w:val="33"/>
    <w:lvlOverride w:ilvl="0">
      <w:startOverride w:val="1"/>
    </w:lvlOverride>
  </w:num>
  <w:num w:numId="1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2"/>
  </w:num>
  <w:num w:numId="167">
    <w:abstractNumId w:val="71"/>
  </w:num>
  <w:num w:numId="168">
    <w:abstractNumId w:val="39"/>
  </w:num>
  <w:num w:numId="169">
    <w:abstractNumId w:val="118"/>
  </w:num>
  <w:num w:numId="170">
    <w:abstractNumId w:val="11"/>
  </w:num>
  <w:num w:numId="171">
    <w:abstractNumId w:val="143"/>
  </w:num>
  <w:num w:numId="172">
    <w:abstractNumId w:val="21"/>
  </w:num>
  <w:num w:numId="1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6"/>
  </w:num>
  <w:num w:numId="176">
    <w:abstractNumId w:val="16"/>
  </w:num>
  <w:num w:numId="177">
    <w:abstractNumId w:val="36"/>
  </w:num>
  <w:num w:numId="178">
    <w:abstractNumId w:val="122"/>
  </w:num>
  <w:num w:numId="179">
    <w:abstractNumId w:val="96"/>
  </w:num>
  <w:num w:numId="180">
    <w:abstractNumId w:val="52"/>
  </w:num>
  <w:num w:numId="181">
    <w:abstractNumId w:val="117"/>
  </w:num>
  <w:num w:numId="182">
    <w:abstractNumId w:val="23"/>
  </w:num>
  <w:num w:numId="183">
    <w:abstractNumId w:val="51"/>
  </w:num>
  <w:num w:numId="184">
    <w:abstractNumId w:val="34"/>
  </w:num>
  <w:num w:numId="185">
    <w:abstractNumId w:val="32"/>
  </w:num>
  <w:num w:numId="186">
    <w:abstractNumId w:val="106"/>
  </w:num>
  <w:num w:numId="187">
    <w:abstractNumId w:val="111"/>
  </w:num>
  <w:num w:numId="188">
    <w:abstractNumId w:val="133"/>
  </w:num>
  <w:num w:numId="189">
    <w:abstractNumId w:val="13"/>
  </w:num>
  <w:num w:numId="190">
    <w:abstractNumId w:val="98"/>
  </w:num>
  <w:num w:numId="191">
    <w:abstractNumId w:val="88"/>
  </w:num>
  <w:num w:numId="192">
    <w:abstractNumId w:val="63"/>
  </w:num>
  <w:num w:numId="193">
    <w:abstractNumId w:val="4"/>
  </w:num>
  <w:num w:numId="194">
    <w:abstractNumId w:val="103"/>
  </w:num>
  <w:num w:numId="195">
    <w:abstractNumId w:val="49"/>
  </w:num>
  <w:num w:numId="196">
    <w:abstractNumId w:val="74"/>
  </w:num>
  <w:num w:numId="197">
    <w:abstractNumId w:val="79"/>
  </w:num>
  <w:num w:numId="198">
    <w:abstractNumId w:val="80"/>
  </w:num>
  <w:num w:numId="199">
    <w:abstractNumId w:val="94"/>
  </w:num>
  <w:num w:numId="200">
    <w:abstractNumId w:val="15"/>
  </w:num>
  <w:num w:numId="201">
    <w:abstractNumId w:val="93"/>
  </w:num>
  <w:num w:numId="202">
    <w:abstractNumId w:val="90"/>
  </w:num>
  <w:num w:numId="203">
    <w:abstractNumId w:val="60"/>
  </w:num>
  <w:num w:numId="204">
    <w:abstractNumId w:val="121"/>
  </w:num>
  <w:num w:numId="205">
    <w:abstractNumId w:val="82"/>
  </w:num>
  <w:num w:numId="206">
    <w:abstractNumId w:val="76"/>
  </w:num>
  <w:num w:numId="207">
    <w:abstractNumId w:val="25"/>
  </w:num>
  <w:num w:numId="208">
    <w:abstractNumId w:val="12"/>
  </w:num>
  <w:num w:numId="209">
    <w:abstractNumId w:val="92"/>
  </w:num>
  <w:num w:numId="210">
    <w:abstractNumId w:val="97"/>
  </w:num>
  <w:num w:numId="211">
    <w:abstractNumId w:val="69"/>
  </w:num>
  <w:num w:numId="212">
    <w:abstractNumId w:val="21"/>
  </w:num>
  <w:num w:numId="213">
    <w:abstractNumId w:val="22"/>
  </w:num>
  <w:num w:numId="214">
    <w:abstractNumId w:val="85"/>
  </w:num>
  <w:num w:numId="215">
    <w:abstractNumId w:val="40"/>
  </w:num>
  <w:num w:numId="216">
    <w:abstractNumId w:val="14"/>
  </w:num>
  <w:num w:numId="217">
    <w:abstractNumId w:val="50"/>
  </w:num>
  <w:num w:numId="218">
    <w:abstractNumId w:val="66"/>
  </w:num>
  <w:num w:numId="219">
    <w:abstractNumId w:val="129"/>
  </w:num>
  <w:num w:numId="220">
    <w:abstractNumId w:val="78"/>
  </w:num>
  <w:num w:numId="221">
    <w:abstractNumId w:val="140"/>
  </w:num>
  <w:num w:numId="222">
    <w:abstractNumId w:val="127"/>
  </w:num>
  <w:num w:numId="223">
    <w:abstractNumId w:val="31"/>
  </w:num>
  <w:num w:numId="224">
    <w:abstractNumId w:val="47"/>
  </w:num>
  <w:num w:numId="225">
    <w:abstractNumId w:val="17"/>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1EE"/>
    <w:rsid w:val="00004043"/>
    <w:rsid w:val="000042B9"/>
    <w:rsid w:val="00004EAF"/>
    <w:rsid w:val="000060E0"/>
    <w:rsid w:val="0000617A"/>
    <w:rsid w:val="00006961"/>
    <w:rsid w:val="00007459"/>
    <w:rsid w:val="00010469"/>
    <w:rsid w:val="000107AA"/>
    <w:rsid w:val="000112BF"/>
    <w:rsid w:val="00012233"/>
    <w:rsid w:val="000126A7"/>
    <w:rsid w:val="000129EF"/>
    <w:rsid w:val="00013F61"/>
    <w:rsid w:val="000142C0"/>
    <w:rsid w:val="00014E11"/>
    <w:rsid w:val="000151A5"/>
    <w:rsid w:val="00017318"/>
    <w:rsid w:val="00022355"/>
    <w:rsid w:val="000246F7"/>
    <w:rsid w:val="00024D3D"/>
    <w:rsid w:val="00026C63"/>
    <w:rsid w:val="0003114D"/>
    <w:rsid w:val="00032A7B"/>
    <w:rsid w:val="00036336"/>
    <w:rsid w:val="00036D76"/>
    <w:rsid w:val="00037C78"/>
    <w:rsid w:val="000400CC"/>
    <w:rsid w:val="000426C6"/>
    <w:rsid w:val="00042834"/>
    <w:rsid w:val="00042AC5"/>
    <w:rsid w:val="00044E67"/>
    <w:rsid w:val="00044F8C"/>
    <w:rsid w:val="0004533C"/>
    <w:rsid w:val="000478BB"/>
    <w:rsid w:val="00050241"/>
    <w:rsid w:val="0005041E"/>
    <w:rsid w:val="00051BF2"/>
    <w:rsid w:val="00052506"/>
    <w:rsid w:val="00052A3D"/>
    <w:rsid w:val="000536D2"/>
    <w:rsid w:val="00054F86"/>
    <w:rsid w:val="00057EEB"/>
    <w:rsid w:val="00057F32"/>
    <w:rsid w:val="00060A49"/>
    <w:rsid w:val="000616E1"/>
    <w:rsid w:val="000618F5"/>
    <w:rsid w:val="00062A25"/>
    <w:rsid w:val="00063099"/>
    <w:rsid w:val="000652C2"/>
    <w:rsid w:val="000660C9"/>
    <w:rsid w:val="0006664A"/>
    <w:rsid w:val="000672E6"/>
    <w:rsid w:val="00067930"/>
    <w:rsid w:val="0007062D"/>
    <w:rsid w:val="00070B70"/>
    <w:rsid w:val="00072734"/>
    <w:rsid w:val="00073376"/>
    <w:rsid w:val="000733A3"/>
    <w:rsid w:val="00073CB5"/>
    <w:rsid w:val="0007425C"/>
    <w:rsid w:val="00076186"/>
    <w:rsid w:val="00076710"/>
    <w:rsid w:val="00076DB2"/>
    <w:rsid w:val="00077553"/>
    <w:rsid w:val="00080DF8"/>
    <w:rsid w:val="00084242"/>
    <w:rsid w:val="000851A2"/>
    <w:rsid w:val="000867F8"/>
    <w:rsid w:val="00087B41"/>
    <w:rsid w:val="00091B1C"/>
    <w:rsid w:val="0009242B"/>
    <w:rsid w:val="00092CE3"/>
    <w:rsid w:val="000930DD"/>
    <w:rsid w:val="000934EA"/>
    <w:rsid w:val="0009352E"/>
    <w:rsid w:val="000935CD"/>
    <w:rsid w:val="00094A21"/>
    <w:rsid w:val="00095C5F"/>
    <w:rsid w:val="00096B96"/>
    <w:rsid w:val="00096D82"/>
    <w:rsid w:val="000A06E1"/>
    <w:rsid w:val="000A1557"/>
    <w:rsid w:val="000A1778"/>
    <w:rsid w:val="000A1BCC"/>
    <w:rsid w:val="000A2DF8"/>
    <w:rsid w:val="000A2F3F"/>
    <w:rsid w:val="000B0B4A"/>
    <w:rsid w:val="000B1237"/>
    <w:rsid w:val="000B279A"/>
    <w:rsid w:val="000B2E4F"/>
    <w:rsid w:val="000B3EE0"/>
    <w:rsid w:val="000B406E"/>
    <w:rsid w:val="000B4C25"/>
    <w:rsid w:val="000B5128"/>
    <w:rsid w:val="000B5704"/>
    <w:rsid w:val="000B61D2"/>
    <w:rsid w:val="000B6FD4"/>
    <w:rsid w:val="000B70A7"/>
    <w:rsid w:val="000B73DD"/>
    <w:rsid w:val="000C12FC"/>
    <w:rsid w:val="000C1552"/>
    <w:rsid w:val="000C495F"/>
    <w:rsid w:val="000C59CD"/>
    <w:rsid w:val="000C7269"/>
    <w:rsid w:val="000D27FB"/>
    <w:rsid w:val="000D645F"/>
    <w:rsid w:val="000D7E33"/>
    <w:rsid w:val="000E02C8"/>
    <w:rsid w:val="000E067A"/>
    <w:rsid w:val="000E08F1"/>
    <w:rsid w:val="000E4CDD"/>
    <w:rsid w:val="000E50FD"/>
    <w:rsid w:val="000E5D1F"/>
    <w:rsid w:val="000E6083"/>
    <w:rsid w:val="000E6215"/>
    <w:rsid w:val="000E6431"/>
    <w:rsid w:val="000E705C"/>
    <w:rsid w:val="000F1F90"/>
    <w:rsid w:val="000F2091"/>
    <w:rsid w:val="000F21A5"/>
    <w:rsid w:val="000F2D4E"/>
    <w:rsid w:val="000F32AA"/>
    <w:rsid w:val="000F3A06"/>
    <w:rsid w:val="000F3CCE"/>
    <w:rsid w:val="000F4658"/>
    <w:rsid w:val="000F524A"/>
    <w:rsid w:val="000F645E"/>
    <w:rsid w:val="000F67D5"/>
    <w:rsid w:val="00100F00"/>
    <w:rsid w:val="001019E4"/>
    <w:rsid w:val="001020CD"/>
    <w:rsid w:val="00102AF9"/>
    <w:rsid w:val="00102B9F"/>
    <w:rsid w:val="00104AE8"/>
    <w:rsid w:val="00105EFB"/>
    <w:rsid w:val="0010618E"/>
    <w:rsid w:val="00106C2F"/>
    <w:rsid w:val="00107D37"/>
    <w:rsid w:val="00111419"/>
    <w:rsid w:val="00112637"/>
    <w:rsid w:val="00112ABC"/>
    <w:rsid w:val="00112EB4"/>
    <w:rsid w:val="001147A7"/>
    <w:rsid w:val="00117F4B"/>
    <w:rsid w:val="0012001E"/>
    <w:rsid w:val="00120BDC"/>
    <w:rsid w:val="00121011"/>
    <w:rsid w:val="00121F1B"/>
    <w:rsid w:val="001231EF"/>
    <w:rsid w:val="001232FA"/>
    <w:rsid w:val="001242C1"/>
    <w:rsid w:val="001247DB"/>
    <w:rsid w:val="001260C4"/>
    <w:rsid w:val="00126A55"/>
    <w:rsid w:val="0012756C"/>
    <w:rsid w:val="0013130C"/>
    <w:rsid w:val="00131979"/>
    <w:rsid w:val="00131ECE"/>
    <w:rsid w:val="00132069"/>
    <w:rsid w:val="00132FDC"/>
    <w:rsid w:val="00133F08"/>
    <w:rsid w:val="001345E6"/>
    <w:rsid w:val="0013528E"/>
    <w:rsid w:val="0013683C"/>
    <w:rsid w:val="001378B0"/>
    <w:rsid w:val="00137FCB"/>
    <w:rsid w:val="00141014"/>
    <w:rsid w:val="00142E00"/>
    <w:rsid w:val="0014314B"/>
    <w:rsid w:val="00144AA6"/>
    <w:rsid w:val="00145D4D"/>
    <w:rsid w:val="0014650D"/>
    <w:rsid w:val="00146E96"/>
    <w:rsid w:val="00147E0C"/>
    <w:rsid w:val="00147E61"/>
    <w:rsid w:val="00152793"/>
    <w:rsid w:val="0015349B"/>
    <w:rsid w:val="00153B61"/>
    <w:rsid w:val="00153B7E"/>
    <w:rsid w:val="0015428F"/>
    <w:rsid w:val="001545A9"/>
    <w:rsid w:val="001564B8"/>
    <w:rsid w:val="0015700A"/>
    <w:rsid w:val="001610E8"/>
    <w:rsid w:val="0016206C"/>
    <w:rsid w:val="001637C7"/>
    <w:rsid w:val="0016480E"/>
    <w:rsid w:val="00166C80"/>
    <w:rsid w:val="00167818"/>
    <w:rsid w:val="00167946"/>
    <w:rsid w:val="00167B19"/>
    <w:rsid w:val="00170D5B"/>
    <w:rsid w:val="00171600"/>
    <w:rsid w:val="0017254B"/>
    <w:rsid w:val="00174297"/>
    <w:rsid w:val="00176438"/>
    <w:rsid w:val="00176952"/>
    <w:rsid w:val="00176EDF"/>
    <w:rsid w:val="00177EC0"/>
    <w:rsid w:val="001809D1"/>
    <w:rsid w:val="00180E06"/>
    <w:rsid w:val="001813C6"/>
    <w:rsid w:val="001817B3"/>
    <w:rsid w:val="0018288E"/>
    <w:rsid w:val="00183014"/>
    <w:rsid w:val="0018481F"/>
    <w:rsid w:val="00185119"/>
    <w:rsid w:val="0018564F"/>
    <w:rsid w:val="0018594D"/>
    <w:rsid w:val="00190CCA"/>
    <w:rsid w:val="00190F43"/>
    <w:rsid w:val="00191393"/>
    <w:rsid w:val="00191B61"/>
    <w:rsid w:val="0019283F"/>
    <w:rsid w:val="00194D6B"/>
    <w:rsid w:val="001951E2"/>
    <w:rsid w:val="00195693"/>
    <w:rsid w:val="0019590F"/>
    <w:rsid w:val="001959C2"/>
    <w:rsid w:val="00196ECD"/>
    <w:rsid w:val="001A0E66"/>
    <w:rsid w:val="001A1F2F"/>
    <w:rsid w:val="001A51E3"/>
    <w:rsid w:val="001A7968"/>
    <w:rsid w:val="001B2E98"/>
    <w:rsid w:val="001B3483"/>
    <w:rsid w:val="001B393A"/>
    <w:rsid w:val="001B3C1E"/>
    <w:rsid w:val="001B3C1F"/>
    <w:rsid w:val="001B4494"/>
    <w:rsid w:val="001B4650"/>
    <w:rsid w:val="001B55FB"/>
    <w:rsid w:val="001B6FB7"/>
    <w:rsid w:val="001C0D8B"/>
    <w:rsid w:val="001C0DA8"/>
    <w:rsid w:val="001C2CF1"/>
    <w:rsid w:val="001C32FB"/>
    <w:rsid w:val="001C3D43"/>
    <w:rsid w:val="001C5717"/>
    <w:rsid w:val="001C623C"/>
    <w:rsid w:val="001C7973"/>
    <w:rsid w:val="001D02D9"/>
    <w:rsid w:val="001D0F21"/>
    <w:rsid w:val="001D1810"/>
    <w:rsid w:val="001D257D"/>
    <w:rsid w:val="001D4AD7"/>
    <w:rsid w:val="001D5928"/>
    <w:rsid w:val="001E0D8A"/>
    <w:rsid w:val="001E0EA4"/>
    <w:rsid w:val="001E2AA8"/>
    <w:rsid w:val="001E360B"/>
    <w:rsid w:val="001E4765"/>
    <w:rsid w:val="001E600C"/>
    <w:rsid w:val="001E67BA"/>
    <w:rsid w:val="001E67FF"/>
    <w:rsid w:val="001E7253"/>
    <w:rsid w:val="001E74C2"/>
    <w:rsid w:val="001E75B4"/>
    <w:rsid w:val="001F1D10"/>
    <w:rsid w:val="001F23B7"/>
    <w:rsid w:val="001F261A"/>
    <w:rsid w:val="001F2D70"/>
    <w:rsid w:val="001F3577"/>
    <w:rsid w:val="001F53EF"/>
    <w:rsid w:val="001F5A48"/>
    <w:rsid w:val="001F6260"/>
    <w:rsid w:val="00200007"/>
    <w:rsid w:val="00200C28"/>
    <w:rsid w:val="00201BB8"/>
    <w:rsid w:val="002030A5"/>
    <w:rsid w:val="00203131"/>
    <w:rsid w:val="00203315"/>
    <w:rsid w:val="002034CD"/>
    <w:rsid w:val="00204367"/>
    <w:rsid w:val="00204C7A"/>
    <w:rsid w:val="0020641D"/>
    <w:rsid w:val="002078E5"/>
    <w:rsid w:val="00211360"/>
    <w:rsid w:val="0021207C"/>
    <w:rsid w:val="00212B62"/>
    <w:rsid w:val="00212E88"/>
    <w:rsid w:val="00213132"/>
    <w:rsid w:val="00213630"/>
    <w:rsid w:val="0021367E"/>
    <w:rsid w:val="00213C9C"/>
    <w:rsid w:val="00214FDA"/>
    <w:rsid w:val="002160FA"/>
    <w:rsid w:val="00217C2D"/>
    <w:rsid w:val="0022009E"/>
    <w:rsid w:val="00221752"/>
    <w:rsid w:val="00222580"/>
    <w:rsid w:val="00222EF8"/>
    <w:rsid w:val="00223241"/>
    <w:rsid w:val="0022425C"/>
    <w:rsid w:val="002246DE"/>
    <w:rsid w:val="00225173"/>
    <w:rsid w:val="002269BB"/>
    <w:rsid w:val="002269E7"/>
    <w:rsid w:val="00234A6B"/>
    <w:rsid w:val="0023590A"/>
    <w:rsid w:val="002415F7"/>
    <w:rsid w:val="00244189"/>
    <w:rsid w:val="00244863"/>
    <w:rsid w:val="00252633"/>
    <w:rsid w:val="002527FF"/>
    <w:rsid w:val="00252B98"/>
    <w:rsid w:val="00252BC4"/>
    <w:rsid w:val="00254014"/>
    <w:rsid w:val="00254193"/>
    <w:rsid w:val="00254B1E"/>
    <w:rsid w:val="00254B39"/>
    <w:rsid w:val="00261D0F"/>
    <w:rsid w:val="00263F73"/>
    <w:rsid w:val="00265021"/>
    <w:rsid w:val="0026504D"/>
    <w:rsid w:val="002677E2"/>
    <w:rsid w:val="00267AC9"/>
    <w:rsid w:val="002704CE"/>
    <w:rsid w:val="002710A6"/>
    <w:rsid w:val="00271457"/>
    <w:rsid w:val="00271922"/>
    <w:rsid w:val="00273A2F"/>
    <w:rsid w:val="00273C7F"/>
    <w:rsid w:val="00274EC0"/>
    <w:rsid w:val="002758CE"/>
    <w:rsid w:val="0027738B"/>
    <w:rsid w:val="002807BC"/>
    <w:rsid w:val="00280986"/>
    <w:rsid w:val="0028154B"/>
    <w:rsid w:val="00281ECE"/>
    <w:rsid w:val="00282790"/>
    <w:rsid w:val="00282A64"/>
    <w:rsid w:val="002831C7"/>
    <w:rsid w:val="002840C6"/>
    <w:rsid w:val="00285C85"/>
    <w:rsid w:val="00286312"/>
    <w:rsid w:val="00286B81"/>
    <w:rsid w:val="00287E41"/>
    <w:rsid w:val="002904F2"/>
    <w:rsid w:val="002915B9"/>
    <w:rsid w:val="002925A2"/>
    <w:rsid w:val="00295174"/>
    <w:rsid w:val="00296172"/>
    <w:rsid w:val="00296B92"/>
    <w:rsid w:val="00297D7E"/>
    <w:rsid w:val="00297F32"/>
    <w:rsid w:val="002A0836"/>
    <w:rsid w:val="002A15AB"/>
    <w:rsid w:val="002A1655"/>
    <w:rsid w:val="002A1F19"/>
    <w:rsid w:val="002A2C22"/>
    <w:rsid w:val="002A3244"/>
    <w:rsid w:val="002A3962"/>
    <w:rsid w:val="002A4CE2"/>
    <w:rsid w:val="002A554A"/>
    <w:rsid w:val="002A5BEB"/>
    <w:rsid w:val="002A6AC7"/>
    <w:rsid w:val="002A7AF9"/>
    <w:rsid w:val="002A7E07"/>
    <w:rsid w:val="002B02EB"/>
    <w:rsid w:val="002B0AC0"/>
    <w:rsid w:val="002B128D"/>
    <w:rsid w:val="002B2C71"/>
    <w:rsid w:val="002B51CE"/>
    <w:rsid w:val="002B6EA8"/>
    <w:rsid w:val="002C0602"/>
    <w:rsid w:val="002C16C6"/>
    <w:rsid w:val="002C68F8"/>
    <w:rsid w:val="002C6B21"/>
    <w:rsid w:val="002C7BBA"/>
    <w:rsid w:val="002D0ABF"/>
    <w:rsid w:val="002D0DB4"/>
    <w:rsid w:val="002D211F"/>
    <w:rsid w:val="002D334A"/>
    <w:rsid w:val="002D5C16"/>
    <w:rsid w:val="002D7CD1"/>
    <w:rsid w:val="002E2D13"/>
    <w:rsid w:val="002E300F"/>
    <w:rsid w:val="002E3354"/>
    <w:rsid w:val="002E3F36"/>
    <w:rsid w:val="002E41D4"/>
    <w:rsid w:val="002F2004"/>
    <w:rsid w:val="002F278C"/>
    <w:rsid w:val="002F3183"/>
    <w:rsid w:val="002F3DFF"/>
    <w:rsid w:val="002F5E05"/>
    <w:rsid w:val="002F77B5"/>
    <w:rsid w:val="003007B4"/>
    <w:rsid w:val="00301725"/>
    <w:rsid w:val="00302DAF"/>
    <w:rsid w:val="003068F3"/>
    <w:rsid w:val="00307F69"/>
    <w:rsid w:val="00310DE0"/>
    <w:rsid w:val="00311C55"/>
    <w:rsid w:val="00312E8C"/>
    <w:rsid w:val="00313080"/>
    <w:rsid w:val="0031374D"/>
    <w:rsid w:val="00314BB4"/>
    <w:rsid w:val="00314FFF"/>
    <w:rsid w:val="003153AA"/>
    <w:rsid w:val="00315A16"/>
    <w:rsid w:val="00315F06"/>
    <w:rsid w:val="00316722"/>
    <w:rsid w:val="00317053"/>
    <w:rsid w:val="00320A41"/>
    <w:rsid w:val="0032109C"/>
    <w:rsid w:val="003219F6"/>
    <w:rsid w:val="00322702"/>
    <w:rsid w:val="00322B45"/>
    <w:rsid w:val="00322CA1"/>
    <w:rsid w:val="00323809"/>
    <w:rsid w:val="00323D41"/>
    <w:rsid w:val="003246C8"/>
    <w:rsid w:val="00325414"/>
    <w:rsid w:val="0032561B"/>
    <w:rsid w:val="003302F1"/>
    <w:rsid w:val="003308BC"/>
    <w:rsid w:val="0033282A"/>
    <w:rsid w:val="003329F8"/>
    <w:rsid w:val="00334047"/>
    <w:rsid w:val="003341AE"/>
    <w:rsid w:val="00336F31"/>
    <w:rsid w:val="00337469"/>
    <w:rsid w:val="003376CF"/>
    <w:rsid w:val="00340384"/>
    <w:rsid w:val="003409FC"/>
    <w:rsid w:val="00341886"/>
    <w:rsid w:val="00341E34"/>
    <w:rsid w:val="00343F62"/>
    <w:rsid w:val="0034470E"/>
    <w:rsid w:val="00347C41"/>
    <w:rsid w:val="00352DB0"/>
    <w:rsid w:val="00352DCF"/>
    <w:rsid w:val="003535CE"/>
    <w:rsid w:val="003536A6"/>
    <w:rsid w:val="003536F6"/>
    <w:rsid w:val="003574E6"/>
    <w:rsid w:val="00357B7E"/>
    <w:rsid w:val="00361063"/>
    <w:rsid w:val="00366770"/>
    <w:rsid w:val="00366DF4"/>
    <w:rsid w:val="003671E5"/>
    <w:rsid w:val="0037094A"/>
    <w:rsid w:val="00371ED3"/>
    <w:rsid w:val="00372FFC"/>
    <w:rsid w:val="00373AC6"/>
    <w:rsid w:val="00376F70"/>
    <w:rsid w:val="0037728A"/>
    <w:rsid w:val="00380B7D"/>
    <w:rsid w:val="00381480"/>
    <w:rsid w:val="00381521"/>
    <w:rsid w:val="00381A99"/>
    <w:rsid w:val="003829C2"/>
    <w:rsid w:val="003830B2"/>
    <w:rsid w:val="003842DF"/>
    <w:rsid w:val="00384724"/>
    <w:rsid w:val="003919B7"/>
    <w:rsid w:val="00391D57"/>
    <w:rsid w:val="00392292"/>
    <w:rsid w:val="00392FD9"/>
    <w:rsid w:val="00393C95"/>
    <w:rsid w:val="003963E1"/>
    <w:rsid w:val="00396970"/>
    <w:rsid w:val="003A111D"/>
    <w:rsid w:val="003A1FDC"/>
    <w:rsid w:val="003A3971"/>
    <w:rsid w:val="003A3C80"/>
    <w:rsid w:val="003A4DB5"/>
    <w:rsid w:val="003A5927"/>
    <w:rsid w:val="003A6085"/>
    <w:rsid w:val="003A6E97"/>
    <w:rsid w:val="003A784E"/>
    <w:rsid w:val="003A7E49"/>
    <w:rsid w:val="003B1017"/>
    <w:rsid w:val="003B3C07"/>
    <w:rsid w:val="003B3DCB"/>
    <w:rsid w:val="003B4AD3"/>
    <w:rsid w:val="003B5D25"/>
    <w:rsid w:val="003B6081"/>
    <w:rsid w:val="003B66CE"/>
    <w:rsid w:val="003B6775"/>
    <w:rsid w:val="003C06E1"/>
    <w:rsid w:val="003C093B"/>
    <w:rsid w:val="003C3E42"/>
    <w:rsid w:val="003C3F79"/>
    <w:rsid w:val="003C4936"/>
    <w:rsid w:val="003C4D46"/>
    <w:rsid w:val="003C5FE2"/>
    <w:rsid w:val="003C67FB"/>
    <w:rsid w:val="003D058F"/>
    <w:rsid w:val="003D05FB"/>
    <w:rsid w:val="003D087C"/>
    <w:rsid w:val="003D0FDB"/>
    <w:rsid w:val="003D1B16"/>
    <w:rsid w:val="003D2235"/>
    <w:rsid w:val="003D261F"/>
    <w:rsid w:val="003D2C28"/>
    <w:rsid w:val="003D45BF"/>
    <w:rsid w:val="003D508A"/>
    <w:rsid w:val="003D537F"/>
    <w:rsid w:val="003D695B"/>
    <w:rsid w:val="003D7B75"/>
    <w:rsid w:val="003E0208"/>
    <w:rsid w:val="003E2F65"/>
    <w:rsid w:val="003E3327"/>
    <w:rsid w:val="003E4B57"/>
    <w:rsid w:val="003E55EF"/>
    <w:rsid w:val="003E7E9C"/>
    <w:rsid w:val="003F0874"/>
    <w:rsid w:val="003F27E1"/>
    <w:rsid w:val="003F3E3C"/>
    <w:rsid w:val="003F3F61"/>
    <w:rsid w:val="003F437A"/>
    <w:rsid w:val="003F553D"/>
    <w:rsid w:val="003F580B"/>
    <w:rsid w:val="003F5C2B"/>
    <w:rsid w:val="00401CD7"/>
    <w:rsid w:val="004023E9"/>
    <w:rsid w:val="00403376"/>
    <w:rsid w:val="0040454A"/>
    <w:rsid w:val="00407046"/>
    <w:rsid w:val="0041340C"/>
    <w:rsid w:val="00413F83"/>
    <w:rsid w:val="0041406B"/>
    <w:rsid w:val="0041490C"/>
    <w:rsid w:val="00414A45"/>
    <w:rsid w:val="00414AAC"/>
    <w:rsid w:val="00416191"/>
    <w:rsid w:val="00416721"/>
    <w:rsid w:val="00416DD2"/>
    <w:rsid w:val="00420E44"/>
    <w:rsid w:val="004210E9"/>
    <w:rsid w:val="00421322"/>
    <w:rsid w:val="00421E27"/>
    <w:rsid w:val="00421EF0"/>
    <w:rsid w:val="004224FA"/>
    <w:rsid w:val="00423043"/>
    <w:rsid w:val="00423D07"/>
    <w:rsid w:val="00423E40"/>
    <w:rsid w:val="0042475B"/>
    <w:rsid w:val="00427936"/>
    <w:rsid w:val="00433D34"/>
    <w:rsid w:val="0043594E"/>
    <w:rsid w:val="00435DD1"/>
    <w:rsid w:val="004363F2"/>
    <w:rsid w:val="0043755C"/>
    <w:rsid w:val="00440711"/>
    <w:rsid w:val="00440C95"/>
    <w:rsid w:val="00441516"/>
    <w:rsid w:val="0044346F"/>
    <w:rsid w:val="004527FB"/>
    <w:rsid w:val="0045280C"/>
    <w:rsid w:val="0045478E"/>
    <w:rsid w:val="004550F5"/>
    <w:rsid w:val="00457F79"/>
    <w:rsid w:val="0046074A"/>
    <w:rsid w:val="00461B48"/>
    <w:rsid w:val="0046520A"/>
    <w:rsid w:val="00465228"/>
    <w:rsid w:val="00467114"/>
    <w:rsid w:val="004672AB"/>
    <w:rsid w:val="004712B2"/>
    <w:rsid w:val="004714FE"/>
    <w:rsid w:val="00472983"/>
    <w:rsid w:val="00475C03"/>
    <w:rsid w:val="00475D81"/>
    <w:rsid w:val="00477BAA"/>
    <w:rsid w:val="004804AC"/>
    <w:rsid w:val="0048760B"/>
    <w:rsid w:val="00487651"/>
    <w:rsid w:val="00490137"/>
    <w:rsid w:val="00490C2E"/>
    <w:rsid w:val="004915AF"/>
    <w:rsid w:val="00494F4C"/>
    <w:rsid w:val="00495053"/>
    <w:rsid w:val="00496104"/>
    <w:rsid w:val="004A0819"/>
    <w:rsid w:val="004A08AC"/>
    <w:rsid w:val="004A0FCE"/>
    <w:rsid w:val="004A178E"/>
    <w:rsid w:val="004A1A03"/>
    <w:rsid w:val="004A1F59"/>
    <w:rsid w:val="004A23F8"/>
    <w:rsid w:val="004A29BE"/>
    <w:rsid w:val="004A2B4C"/>
    <w:rsid w:val="004A3225"/>
    <w:rsid w:val="004A33EE"/>
    <w:rsid w:val="004A3AA8"/>
    <w:rsid w:val="004A3E6B"/>
    <w:rsid w:val="004A5186"/>
    <w:rsid w:val="004A5E20"/>
    <w:rsid w:val="004A6DF7"/>
    <w:rsid w:val="004A7300"/>
    <w:rsid w:val="004B12ED"/>
    <w:rsid w:val="004B13C7"/>
    <w:rsid w:val="004B778F"/>
    <w:rsid w:val="004B7887"/>
    <w:rsid w:val="004C0609"/>
    <w:rsid w:val="004C20E0"/>
    <w:rsid w:val="004C251A"/>
    <w:rsid w:val="004C2A20"/>
    <w:rsid w:val="004C33A8"/>
    <w:rsid w:val="004C4AA6"/>
    <w:rsid w:val="004C6030"/>
    <w:rsid w:val="004C7243"/>
    <w:rsid w:val="004D141F"/>
    <w:rsid w:val="004D1B9B"/>
    <w:rsid w:val="004D24F4"/>
    <w:rsid w:val="004D2742"/>
    <w:rsid w:val="004D283D"/>
    <w:rsid w:val="004D2C96"/>
    <w:rsid w:val="004D37DF"/>
    <w:rsid w:val="004D6310"/>
    <w:rsid w:val="004D7F5D"/>
    <w:rsid w:val="004E0062"/>
    <w:rsid w:val="004E05A1"/>
    <w:rsid w:val="004E1C14"/>
    <w:rsid w:val="004E4212"/>
    <w:rsid w:val="004E4FD5"/>
    <w:rsid w:val="004E61FB"/>
    <w:rsid w:val="004F024D"/>
    <w:rsid w:val="004F1662"/>
    <w:rsid w:val="004F18FC"/>
    <w:rsid w:val="004F19AE"/>
    <w:rsid w:val="004F2669"/>
    <w:rsid w:val="004F2EAF"/>
    <w:rsid w:val="004F504D"/>
    <w:rsid w:val="004F5E57"/>
    <w:rsid w:val="004F6710"/>
    <w:rsid w:val="004F7B29"/>
    <w:rsid w:val="00500A58"/>
    <w:rsid w:val="00500C3E"/>
    <w:rsid w:val="005010E8"/>
    <w:rsid w:val="005027D1"/>
    <w:rsid w:val="00502849"/>
    <w:rsid w:val="005039A2"/>
    <w:rsid w:val="00504334"/>
    <w:rsid w:val="0050498D"/>
    <w:rsid w:val="00506792"/>
    <w:rsid w:val="005104D7"/>
    <w:rsid w:val="00510B9E"/>
    <w:rsid w:val="00520863"/>
    <w:rsid w:val="00521A13"/>
    <w:rsid w:val="0052224F"/>
    <w:rsid w:val="00522355"/>
    <w:rsid w:val="00523767"/>
    <w:rsid w:val="00526932"/>
    <w:rsid w:val="00526D65"/>
    <w:rsid w:val="0053095A"/>
    <w:rsid w:val="00534474"/>
    <w:rsid w:val="0053615F"/>
    <w:rsid w:val="005364B9"/>
    <w:rsid w:val="00536BC2"/>
    <w:rsid w:val="00536CBF"/>
    <w:rsid w:val="00537278"/>
    <w:rsid w:val="00537580"/>
    <w:rsid w:val="005400C9"/>
    <w:rsid w:val="00540515"/>
    <w:rsid w:val="00542046"/>
    <w:rsid w:val="0054245E"/>
    <w:rsid w:val="005425E1"/>
    <w:rsid w:val="005426F6"/>
    <w:rsid w:val="005427C5"/>
    <w:rsid w:val="00542887"/>
    <w:rsid w:val="00542CF6"/>
    <w:rsid w:val="00542FBC"/>
    <w:rsid w:val="00543EAB"/>
    <w:rsid w:val="00546A83"/>
    <w:rsid w:val="00546C66"/>
    <w:rsid w:val="00546D81"/>
    <w:rsid w:val="0054735E"/>
    <w:rsid w:val="00547F13"/>
    <w:rsid w:val="00550813"/>
    <w:rsid w:val="00550C6E"/>
    <w:rsid w:val="00552AB1"/>
    <w:rsid w:val="00553C03"/>
    <w:rsid w:val="00554E47"/>
    <w:rsid w:val="00557AC9"/>
    <w:rsid w:val="00561A72"/>
    <w:rsid w:val="00563692"/>
    <w:rsid w:val="00564017"/>
    <w:rsid w:val="00565400"/>
    <w:rsid w:val="005656AC"/>
    <w:rsid w:val="00566378"/>
    <w:rsid w:val="00566494"/>
    <w:rsid w:val="00567A21"/>
    <w:rsid w:val="00570C92"/>
    <w:rsid w:val="00571679"/>
    <w:rsid w:val="00571867"/>
    <w:rsid w:val="005737F4"/>
    <w:rsid w:val="00573845"/>
    <w:rsid w:val="00574163"/>
    <w:rsid w:val="005749CF"/>
    <w:rsid w:val="00574D6F"/>
    <w:rsid w:val="00575052"/>
    <w:rsid w:val="00576763"/>
    <w:rsid w:val="00577BE9"/>
    <w:rsid w:val="0058009D"/>
    <w:rsid w:val="00582E23"/>
    <w:rsid w:val="005844E7"/>
    <w:rsid w:val="00584D53"/>
    <w:rsid w:val="0058582A"/>
    <w:rsid w:val="00586632"/>
    <w:rsid w:val="005908B8"/>
    <w:rsid w:val="005908DD"/>
    <w:rsid w:val="00591CD9"/>
    <w:rsid w:val="0059512E"/>
    <w:rsid w:val="005959A6"/>
    <w:rsid w:val="00596EDA"/>
    <w:rsid w:val="00597514"/>
    <w:rsid w:val="005A218E"/>
    <w:rsid w:val="005A2290"/>
    <w:rsid w:val="005A54AA"/>
    <w:rsid w:val="005A65F9"/>
    <w:rsid w:val="005A6DD2"/>
    <w:rsid w:val="005A7853"/>
    <w:rsid w:val="005B0EAE"/>
    <w:rsid w:val="005B2400"/>
    <w:rsid w:val="005B3D48"/>
    <w:rsid w:val="005B44FF"/>
    <w:rsid w:val="005B6775"/>
    <w:rsid w:val="005C385D"/>
    <w:rsid w:val="005C39B2"/>
    <w:rsid w:val="005C49F8"/>
    <w:rsid w:val="005C5D89"/>
    <w:rsid w:val="005D2175"/>
    <w:rsid w:val="005D2792"/>
    <w:rsid w:val="005D27C1"/>
    <w:rsid w:val="005D37A5"/>
    <w:rsid w:val="005D3883"/>
    <w:rsid w:val="005D3B20"/>
    <w:rsid w:val="005D505B"/>
    <w:rsid w:val="005D689A"/>
    <w:rsid w:val="005E03BE"/>
    <w:rsid w:val="005E0D21"/>
    <w:rsid w:val="005E33B6"/>
    <w:rsid w:val="005E3E26"/>
    <w:rsid w:val="005E4759"/>
    <w:rsid w:val="005E5C68"/>
    <w:rsid w:val="005E656A"/>
    <w:rsid w:val="005E65C0"/>
    <w:rsid w:val="005F0390"/>
    <w:rsid w:val="005F2919"/>
    <w:rsid w:val="005F455C"/>
    <w:rsid w:val="005F56CC"/>
    <w:rsid w:val="005F6B32"/>
    <w:rsid w:val="005F7ACD"/>
    <w:rsid w:val="0060203D"/>
    <w:rsid w:val="006023DB"/>
    <w:rsid w:val="00602876"/>
    <w:rsid w:val="00604C60"/>
    <w:rsid w:val="0060517D"/>
    <w:rsid w:val="006065A3"/>
    <w:rsid w:val="00606A6D"/>
    <w:rsid w:val="006072CD"/>
    <w:rsid w:val="00612023"/>
    <w:rsid w:val="00612742"/>
    <w:rsid w:val="00614190"/>
    <w:rsid w:val="00614481"/>
    <w:rsid w:val="006152C6"/>
    <w:rsid w:val="0061561F"/>
    <w:rsid w:val="00616E65"/>
    <w:rsid w:val="00617FB5"/>
    <w:rsid w:val="006203AE"/>
    <w:rsid w:val="00620FAB"/>
    <w:rsid w:val="00621144"/>
    <w:rsid w:val="00622A99"/>
    <w:rsid w:val="00622E67"/>
    <w:rsid w:val="006230DC"/>
    <w:rsid w:val="00623724"/>
    <w:rsid w:val="00625392"/>
    <w:rsid w:val="00625EAE"/>
    <w:rsid w:val="00626EDC"/>
    <w:rsid w:val="00627745"/>
    <w:rsid w:val="006278D6"/>
    <w:rsid w:val="00630066"/>
    <w:rsid w:val="0063066C"/>
    <w:rsid w:val="00630717"/>
    <w:rsid w:val="00631E52"/>
    <w:rsid w:val="00632649"/>
    <w:rsid w:val="006342FB"/>
    <w:rsid w:val="00635812"/>
    <w:rsid w:val="00636381"/>
    <w:rsid w:val="00641238"/>
    <w:rsid w:val="00641AD8"/>
    <w:rsid w:val="00642DEC"/>
    <w:rsid w:val="00643107"/>
    <w:rsid w:val="00643A59"/>
    <w:rsid w:val="006451A9"/>
    <w:rsid w:val="0064556F"/>
    <w:rsid w:val="006468EF"/>
    <w:rsid w:val="00646994"/>
    <w:rsid w:val="00646F01"/>
    <w:rsid w:val="006470EC"/>
    <w:rsid w:val="0065071B"/>
    <w:rsid w:val="00650F27"/>
    <w:rsid w:val="0065238E"/>
    <w:rsid w:val="006542D6"/>
    <w:rsid w:val="006558D1"/>
    <w:rsid w:val="0065598E"/>
    <w:rsid w:val="00655A70"/>
    <w:rsid w:val="00655AF2"/>
    <w:rsid w:val="00655BC5"/>
    <w:rsid w:val="006568BE"/>
    <w:rsid w:val="0065730A"/>
    <w:rsid w:val="0066025D"/>
    <w:rsid w:val="0066091A"/>
    <w:rsid w:val="006615BE"/>
    <w:rsid w:val="00662D8C"/>
    <w:rsid w:val="00664674"/>
    <w:rsid w:val="00665F56"/>
    <w:rsid w:val="00666BA0"/>
    <w:rsid w:val="00670BFF"/>
    <w:rsid w:val="00670E97"/>
    <w:rsid w:val="00672561"/>
    <w:rsid w:val="00673926"/>
    <w:rsid w:val="0067399A"/>
    <w:rsid w:val="00675CBE"/>
    <w:rsid w:val="006773EC"/>
    <w:rsid w:val="00680504"/>
    <w:rsid w:val="00681CD9"/>
    <w:rsid w:val="00683E30"/>
    <w:rsid w:val="006841AE"/>
    <w:rsid w:val="00686B41"/>
    <w:rsid w:val="00687024"/>
    <w:rsid w:val="00687951"/>
    <w:rsid w:val="00687E38"/>
    <w:rsid w:val="00691558"/>
    <w:rsid w:val="00692DA8"/>
    <w:rsid w:val="00693F34"/>
    <w:rsid w:val="00694323"/>
    <w:rsid w:val="00695E22"/>
    <w:rsid w:val="006A172B"/>
    <w:rsid w:val="006A21D6"/>
    <w:rsid w:val="006A3B70"/>
    <w:rsid w:val="006A3D48"/>
    <w:rsid w:val="006A41D4"/>
    <w:rsid w:val="006A6A12"/>
    <w:rsid w:val="006A767B"/>
    <w:rsid w:val="006B0EF9"/>
    <w:rsid w:val="006B173E"/>
    <w:rsid w:val="006B1F86"/>
    <w:rsid w:val="006B3138"/>
    <w:rsid w:val="006B32F9"/>
    <w:rsid w:val="006B3355"/>
    <w:rsid w:val="006B59FD"/>
    <w:rsid w:val="006B5E56"/>
    <w:rsid w:val="006B7093"/>
    <w:rsid w:val="006B7417"/>
    <w:rsid w:val="006C0C22"/>
    <w:rsid w:val="006C360B"/>
    <w:rsid w:val="006C5DE9"/>
    <w:rsid w:val="006C70AD"/>
    <w:rsid w:val="006C70B4"/>
    <w:rsid w:val="006D1499"/>
    <w:rsid w:val="006D1CF6"/>
    <w:rsid w:val="006D2ED8"/>
    <w:rsid w:val="006D3691"/>
    <w:rsid w:val="006D412C"/>
    <w:rsid w:val="006D4735"/>
    <w:rsid w:val="006D78AC"/>
    <w:rsid w:val="006E1C2F"/>
    <w:rsid w:val="006E3AF1"/>
    <w:rsid w:val="006E5427"/>
    <w:rsid w:val="006E5EF0"/>
    <w:rsid w:val="006F1510"/>
    <w:rsid w:val="006F1908"/>
    <w:rsid w:val="006F1BC2"/>
    <w:rsid w:val="006F22AF"/>
    <w:rsid w:val="006F3563"/>
    <w:rsid w:val="006F3EB3"/>
    <w:rsid w:val="006F40DD"/>
    <w:rsid w:val="006F42B9"/>
    <w:rsid w:val="006F4FFE"/>
    <w:rsid w:val="006F6103"/>
    <w:rsid w:val="006F6823"/>
    <w:rsid w:val="006F6828"/>
    <w:rsid w:val="006F73D6"/>
    <w:rsid w:val="006F779E"/>
    <w:rsid w:val="00702DDB"/>
    <w:rsid w:val="00704E00"/>
    <w:rsid w:val="0071252A"/>
    <w:rsid w:val="00712774"/>
    <w:rsid w:val="00715B3E"/>
    <w:rsid w:val="00716E99"/>
    <w:rsid w:val="007176E7"/>
    <w:rsid w:val="007209E7"/>
    <w:rsid w:val="00721005"/>
    <w:rsid w:val="00722017"/>
    <w:rsid w:val="00722FB2"/>
    <w:rsid w:val="00726182"/>
    <w:rsid w:val="00726F9E"/>
    <w:rsid w:val="00727635"/>
    <w:rsid w:val="00732329"/>
    <w:rsid w:val="007334E1"/>
    <w:rsid w:val="007337CA"/>
    <w:rsid w:val="00733BAC"/>
    <w:rsid w:val="007345AE"/>
    <w:rsid w:val="00734CE4"/>
    <w:rsid w:val="00735123"/>
    <w:rsid w:val="00735386"/>
    <w:rsid w:val="00736A6D"/>
    <w:rsid w:val="00737704"/>
    <w:rsid w:val="0074120D"/>
    <w:rsid w:val="00741837"/>
    <w:rsid w:val="007429D4"/>
    <w:rsid w:val="00742DCB"/>
    <w:rsid w:val="0074311E"/>
    <w:rsid w:val="007453E6"/>
    <w:rsid w:val="00745DF9"/>
    <w:rsid w:val="00747837"/>
    <w:rsid w:val="00750E3F"/>
    <w:rsid w:val="007536AB"/>
    <w:rsid w:val="007547B3"/>
    <w:rsid w:val="00754C8A"/>
    <w:rsid w:val="00755E38"/>
    <w:rsid w:val="00756CC9"/>
    <w:rsid w:val="00764604"/>
    <w:rsid w:val="00765092"/>
    <w:rsid w:val="00765D38"/>
    <w:rsid w:val="007664D9"/>
    <w:rsid w:val="00767292"/>
    <w:rsid w:val="007672BC"/>
    <w:rsid w:val="0076757B"/>
    <w:rsid w:val="00767FF6"/>
    <w:rsid w:val="00772CD0"/>
    <w:rsid w:val="00773060"/>
    <w:rsid w:val="0077309D"/>
    <w:rsid w:val="007739BB"/>
    <w:rsid w:val="0077558B"/>
    <w:rsid w:val="007761E9"/>
    <w:rsid w:val="007774EE"/>
    <w:rsid w:val="007806EC"/>
    <w:rsid w:val="00781822"/>
    <w:rsid w:val="0078366A"/>
    <w:rsid w:val="00783F21"/>
    <w:rsid w:val="00785723"/>
    <w:rsid w:val="00785BAD"/>
    <w:rsid w:val="00785C15"/>
    <w:rsid w:val="00787159"/>
    <w:rsid w:val="0079043A"/>
    <w:rsid w:val="00790DCC"/>
    <w:rsid w:val="00791668"/>
    <w:rsid w:val="00791AA1"/>
    <w:rsid w:val="00791F6A"/>
    <w:rsid w:val="00792D3A"/>
    <w:rsid w:val="00792ED0"/>
    <w:rsid w:val="00792FC4"/>
    <w:rsid w:val="007950E6"/>
    <w:rsid w:val="007954A3"/>
    <w:rsid w:val="00795FD2"/>
    <w:rsid w:val="007A03EA"/>
    <w:rsid w:val="007A0D7D"/>
    <w:rsid w:val="007A3223"/>
    <w:rsid w:val="007A3793"/>
    <w:rsid w:val="007A55FB"/>
    <w:rsid w:val="007A7025"/>
    <w:rsid w:val="007A7590"/>
    <w:rsid w:val="007B2D2D"/>
    <w:rsid w:val="007B395D"/>
    <w:rsid w:val="007B4A6A"/>
    <w:rsid w:val="007B668F"/>
    <w:rsid w:val="007B7D88"/>
    <w:rsid w:val="007C1A28"/>
    <w:rsid w:val="007C1BA2"/>
    <w:rsid w:val="007C24FE"/>
    <w:rsid w:val="007C2B48"/>
    <w:rsid w:val="007C3059"/>
    <w:rsid w:val="007C4825"/>
    <w:rsid w:val="007C65F3"/>
    <w:rsid w:val="007C668D"/>
    <w:rsid w:val="007C7848"/>
    <w:rsid w:val="007D086D"/>
    <w:rsid w:val="007D1525"/>
    <w:rsid w:val="007D20E9"/>
    <w:rsid w:val="007D28D6"/>
    <w:rsid w:val="007D29AB"/>
    <w:rsid w:val="007D4309"/>
    <w:rsid w:val="007D5043"/>
    <w:rsid w:val="007D5FCC"/>
    <w:rsid w:val="007D7881"/>
    <w:rsid w:val="007D7BF7"/>
    <w:rsid w:val="007D7E3A"/>
    <w:rsid w:val="007E030A"/>
    <w:rsid w:val="007E0A4C"/>
    <w:rsid w:val="007E0AA7"/>
    <w:rsid w:val="007E0E10"/>
    <w:rsid w:val="007E1668"/>
    <w:rsid w:val="007E2052"/>
    <w:rsid w:val="007E4575"/>
    <w:rsid w:val="007E4768"/>
    <w:rsid w:val="007E4AAD"/>
    <w:rsid w:val="007E5B39"/>
    <w:rsid w:val="007E6EEB"/>
    <w:rsid w:val="007E777B"/>
    <w:rsid w:val="007F051B"/>
    <w:rsid w:val="007F0FEA"/>
    <w:rsid w:val="007F1314"/>
    <w:rsid w:val="007F2070"/>
    <w:rsid w:val="007F21BD"/>
    <w:rsid w:val="007F3880"/>
    <w:rsid w:val="007F44BD"/>
    <w:rsid w:val="007F49E7"/>
    <w:rsid w:val="007F669A"/>
    <w:rsid w:val="007F6BF9"/>
    <w:rsid w:val="007F6F02"/>
    <w:rsid w:val="008005F0"/>
    <w:rsid w:val="00800762"/>
    <w:rsid w:val="00800DFC"/>
    <w:rsid w:val="00801C10"/>
    <w:rsid w:val="00802594"/>
    <w:rsid w:val="00803465"/>
    <w:rsid w:val="00803BE1"/>
    <w:rsid w:val="008053F5"/>
    <w:rsid w:val="00805582"/>
    <w:rsid w:val="008059A4"/>
    <w:rsid w:val="0080629D"/>
    <w:rsid w:val="00807AF7"/>
    <w:rsid w:val="00810198"/>
    <w:rsid w:val="00810348"/>
    <w:rsid w:val="0081084F"/>
    <w:rsid w:val="00810C0F"/>
    <w:rsid w:val="00810FC4"/>
    <w:rsid w:val="00812783"/>
    <w:rsid w:val="00813C5A"/>
    <w:rsid w:val="00815DA8"/>
    <w:rsid w:val="00816698"/>
    <w:rsid w:val="00820233"/>
    <w:rsid w:val="00821200"/>
    <w:rsid w:val="0082194D"/>
    <w:rsid w:val="008221F9"/>
    <w:rsid w:val="00823627"/>
    <w:rsid w:val="008240EF"/>
    <w:rsid w:val="008247A6"/>
    <w:rsid w:val="00824C1C"/>
    <w:rsid w:val="00826A54"/>
    <w:rsid w:val="00826EF5"/>
    <w:rsid w:val="008301E2"/>
    <w:rsid w:val="00831693"/>
    <w:rsid w:val="00831D16"/>
    <w:rsid w:val="00834473"/>
    <w:rsid w:val="008347DB"/>
    <w:rsid w:val="0083541F"/>
    <w:rsid w:val="00835B0A"/>
    <w:rsid w:val="00840104"/>
    <w:rsid w:val="008409D2"/>
    <w:rsid w:val="008409F3"/>
    <w:rsid w:val="00840C1F"/>
    <w:rsid w:val="00841661"/>
    <w:rsid w:val="008417E2"/>
    <w:rsid w:val="00841FC5"/>
    <w:rsid w:val="0084228D"/>
    <w:rsid w:val="00843131"/>
    <w:rsid w:val="00845242"/>
    <w:rsid w:val="00845709"/>
    <w:rsid w:val="00845D14"/>
    <w:rsid w:val="00845D75"/>
    <w:rsid w:val="00846D31"/>
    <w:rsid w:val="00846EE9"/>
    <w:rsid w:val="00846F9E"/>
    <w:rsid w:val="008473C7"/>
    <w:rsid w:val="00847848"/>
    <w:rsid w:val="00853444"/>
    <w:rsid w:val="008534A3"/>
    <w:rsid w:val="00854CC9"/>
    <w:rsid w:val="00854EBA"/>
    <w:rsid w:val="00855CB9"/>
    <w:rsid w:val="008561B7"/>
    <w:rsid w:val="008576BD"/>
    <w:rsid w:val="00860463"/>
    <w:rsid w:val="00860BF9"/>
    <w:rsid w:val="00861A4E"/>
    <w:rsid w:val="008621B4"/>
    <w:rsid w:val="00863931"/>
    <w:rsid w:val="00863AAD"/>
    <w:rsid w:val="00863AD1"/>
    <w:rsid w:val="00863F09"/>
    <w:rsid w:val="008645F1"/>
    <w:rsid w:val="008672E3"/>
    <w:rsid w:val="00867BAA"/>
    <w:rsid w:val="00867DEE"/>
    <w:rsid w:val="00870B62"/>
    <w:rsid w:val="008733DA"/>
    <w:rsid w:val="00874B26"/>
    <w:rsid w:val="00877E1D"/>
    <w:rsid w:val="00880428"/>
    <w:rsid w:val="00884AC5"/>
    <w:rsid w:val="008850E4"/>
    <w:rsid w:val="008854E2"/>
    <w:rsid w:val="008854EB"/>
    <w:rsid w:val="00886800"/>
    <w:rsid w:val="00887D23"/>
    <w:rsid w:val="00890B01"/>
    <w:rsid w:val="00890E0C"/>
    <w:rsid w:val="008927C2"/>
    <w:rsid w:val="00892F97"/>
    <w:rsid w:val="008930CE"/>
    <w:rsid w:val="008939AB"/>
    <w:rsid w:val="008946E3"/>
    <w:rsid w:val="0089612A"/>
    <w:rsid w:val="00896AF0"/>
    <w:rsid w:val="00896C6C"/>
    <w:rsid w:val="008A0DDE"/>
    <w:rsid w:val="008A12F5"/>
    <w:rsid w:val="008A23E7"/>
    <w:rsid w:val="008B1587"/>
    <w:rsid w:val="008B1B01"/>
    <w:rsid w:val="008B1E5F"/>
    <w:rsid w:val="008B3BCD"/>
    <w:rsid w:val="008B5FD9"/>
    <w:rsid w:val="008B6B2E"/>
    <w:rsid w:val="008B6DF8"/>
    <w:rsid w:val="008B7944"/>
    <w:rsid w:val="008C0282"/>
    <w:rsid w:val="008C03C8"/>
    <w:rsid w:val="008C106C"/>
    <w:rsid w:val="008C10B4"/>
    <w:rsid w:val="008C10F1"/>
    <w:rsid w:val="008C1554"/>
    <w:rsid w:val="008C1926"/>
    <w:rsid w:val="008C1E99"/>
    <w:rsid w:val="008C240F"/>
    <w:rsid w:val="008C42B3"/>
    <w:rsid w:val="008C7D2F"/>
    <w:rsid w:val="008D1AC6"/>
    <w:rsid w:val="008D26BF"/>
    <w:rsid w:val="008D3DDB"/>
    <w:rsid w:val="008D4CE8"/>
    <w:rsid w:val="008D50CB"/>
    <w:rsid w:val="008D7E08"/>
    <w:rsid w:val="008E0085"/>
    <w:rsid w:val="008E0730"/>
    <w:rsid w:val="008E1CE6"/>
    <w:rsid w:val="008E2AA6"/>
    <w:rsid w:val="008E311B"/>
    <w:rsid w:val="008E57AE"/>
    <w:rsid w:val="008E5BF5"/>
    <w:rsid w:val="008E6F07"/>
    <w:rsid w:val="008E7045"/>
    <w:rsid w:val="008F0BBB"/>
    <w:rsid w:val="008F10DD"/>
    <w:rsid w:val="008F1602"/>
    <w:rsid w:val="008F26EA"/>
    <w:rsid w:val="008F46E7"/>
    <w:rsid w:val="008F5F89"/>
    <w:rsid w:val="008F68EB"/>
    <w:rsid w:val="008F6F0B"/>
    <w:rsid w:val="008F7A12"/>
    <w:rsid w:val="00900FC2"/>
    <w:rsid w:val="00901B0C"/>
    <w:rsid w:val="00904C6B"/>
    <w:rsid w:val="00906201"/>
    <w:rsid w:val="00906704"/>
    <w:rsid w:val="009079BA"/>
    <w:rsid w:val="00907BA7"/>
    <w:rsid w:val="0091064E"/>
    <w:rsid w:val="00911B4F"/>
    <w:rsid w:val="00911FC5"/>
    <w:rsid w:val="009143F7"/>
    <w:rsid w:val="009158B4"/>
    <w:rsid w:val="009168FF"/>
    <w:rsid w:val="00917986"/>
    <w:rsid w:val="00917D3A"/>
    <w:rsid w:val="00920A1E"/>
    <w:rsid w:val="0092143B"/>
    <w:rsid w:val="00921A9F"/>
    <w:rsid w:val="00923A71"/>
    <w:rsid w:val="00926CF4"/>
    <w:rsid w:val="00930287"/>
    <w:rsid w:val="00930505"/>
    <w:rsid w:val="00931A10"/>
    <w:rsid w:val="00932B83"/>
    <w:rsid w:val="00932D4F"/>
    <w:rsid w:val="00932F42"/>
    <w:rsid w:val="0093450C"/>
    <w:rsid w:val="009355B0"/>
    <w:rsid w:val="00935AD8"/>
    <w:rsid w:val="00936564"/>
    <w:rsid w:val="00941B41"/>
    <w:rsid w:val="009423C9"/>
    <w:rsid w:val="009436F3"/>
    <w:rsid w:val="00943D37"/>
    <w:rsid w:val="0094520C"/>
    <w:rsid w:val="0094533A"/>
    <w:rsid w:val="009455F5"/>
    <w:rsid w:val="009469FE"/>
    <w:rsid w:val="00946D0F"/>
    <w:rsid w:val="00947967"/>
    <w:rsid w:val="00947B6A"/>
    <w:rsid w:val="00953705"/>
    <w:rsid w:val="009547C2"/>
    <w:rsid w:val="00955201"/>
    <w:rsid w:val="00955F36"/>
    <w:rsid w:val="00962000"/>
    <w:rsid w:val="009637C3"/>
    <w:rsid w:val="00963E19"/>
    <w:rsid w:val="00965200"/>
    <w:rsid w:val="009668B3"/>
    <w:rsid w:val="00966BE2"/>
    <w:rsid w:val="00966C7D"/>
    <w:rsid w:val="00967845"/>
    <w:rsid w:val="00971471"/>
    <w:rsid w:val="00973E8A"/>
    <w:rsid w:val="00980AD9"/>
    <w:rsid w:val="009816F0"/>
    <w:rsid w:val="00982052"/>
    <w:rsid w:val="0098253D"/>
    <w:rsid w:val="00982FE1"/>
    <w:rsid w:val="0098386C"/>
    <w:rsid w:val="00984498"/>
    <w:rsid w:val="009849C2"/>
    <w:rsid w:val="00984D24"/>
    <w:rsid w:val="009858EB"/>
    <w:rsid w:val="0098716C"/>
    <w:rsid w:val="00993B97"/>
    <w:rsid w:val="00997132"/>
    <w:rsid w:val="009A0776"/>
    <w:rsid w:val="009A0B79"/>
    <w:rsid w:val="009A0CD0"/>
    <w:rsid w:val="009A1439"/>
    <w:rsid w:val="009A34CB"/>
    <w:rsid w:val="009A3F47"/>
    <w:rsid w:val="009A466B"/>
    <w:rsid w:val="009A4A11"/>
    <w:rsid w:val="009A5172"/>
    <w:rsid w:val="009A5184"/>
    <w:rsid w:val="009B0046"/>
    <w:rsid w:val="009B165C"/>
    <w:rsid w:val="009B1D48"/>
    <w:rsid w:val="009B48D9"/>
    <w:rsid w:val="009B6193"/>
    <w:rsid w:val="009B63B1"/>
    <w:rsid w:val="009B6B6E"/>
    <w:rsid w:val="009C1440"/>
    <w:rsid w:val="009C177E"/>
    <w:rsid w:val="009C2107"/>
    <w:rsid w:val="009C242A"/>
    <w:rsid w:val="009C3218"/>
    <w:rsid w:val="009C53A4"/>
    <w:rsid w:val="009C5D9E"/>
    <w:rsid w:val="009C651F"/>
    <w:rsid w:val="009C6A89"/>
    <w:rsid w:val="009C743A"/>
    <w:rsid w:val="009D0584"/>
    <w:rsid w:val="009D0BD9"/>
    <w:rsid w:val="009D0FBE"/>
    <w:rsid w:val="009D1288"/>
    <w:rsid w:val="009D1657"/>
    <w:rsid w:val="009D2C3E"/>
    <w:rsid w:val="009D325F"/>
    <w:rsid w:val="009D3C33"/>
    <w:rsid w:val="009D6940"/>
    <w:rsid w:val="009D79DB"/>
    <w:rsid w:val="009E0189"/>
    <w:rsid w:val="009E0625"/>
    <w:rsid w:val="009E1A41"/>
    <w:rsid w:val="009E3034"/>
    <w:rsid w:val="009E493F"/>
    <w:rsid w:val="009E4988"/>
    <w:rsid w:val="009E5442"/>
    <w:rsid w:val="009E549F"/>
    <w:rsid w:val="009E5EB6"/>
    <w:rsid w:val="009E62D6"/>
    <w:rsid w:val="009E7307"/>
    <w:rsid w:val="009E7F61"/>
    <w:rsid w:val="009F171D"/>
    <w:rsid w:val="009F1D51"/>
    <w:rsid w:val="009F1D98"/>
    <w:rsid w:val="009F28A8"/>
    <w:rsid w:val="009F473E"/>
    <w:rsid w:val="009F4D6C"/>
    <w:rsid w:val="009F4DC0"/>
    <w:rsid w:val="009F5E3F"/>
    <w:rsid w:val="009F62D2"/>
    <w:rsid w:val="009F682A"/>
    <w:rsid w:val="009F770B"/>
    <w:rsid w:val="00A00324"/>
    <w:rsid w:val="00A00580"/>
    <w:rsid w:val="00A014D4"/>
    <w:rsid w:val="00A022BE"/>
    <w:rsid w:val="00A0295A"/>
    <w:rsid w:val="00A04E48"/>
    <w:rsid w:val="00A05AE1"/>
    <w:rsid w:val="00A06B25"/>
    <w:rsid w:val="00A06D57"/>
    <w:rsid w:val="00A105DF"/>
    <w:rsid w:val="00A10C1D"/>
    <w:rsid w:val="00A10EA0"/>
    <w:rsid w:val="00A11BC7"/>
    <w:rsid w:val="00A14015"/>
    <w:rsid w:val="00A151E2"/>
    <w:rsid w:val="00A1524E"/>
    <w:rsid w:val="00A16A13"/>
    <w:rsid w:val="00A16E09"/>
    <w:rsid w:val="00A16F16"/>
    <w:rsid w:val="00A208FF"/>
    <w:rsid w:val="00A21293"/>
    <w:rsid w:val="00A23B3E"/>
    <w:rsid w:val="00A24C95"/>
    <w:rsid w:val="00A2599A"/>
    <w:rsid w:val="00A26094"/>
    <w:rsid w:val="00A26395"/>
    <w:rsid w:val="00A301BF"/>
    <w:rsid w:val="00A302B2"/>
    <w:rsid w:val="00A30671"/>
    <w:rsid w:val="00A30779"/>
    <w:rsid w:val="00A307EF"/>
    <w:rsid w:val="00A30E23"/>
    <w:rsid w:val="00A32778"/>
    <w:rsid w:val="00A331B4"/>
    <w:rsid w:val="00A3484E"/>
    <w:rsid w:val="00A3528E"/>
    <w:rsid w:val="00A35516"/>
    <w:rsid w:val="00A356D3"/>
    <w:rsid w:val="00A36ADA"/>
    <w:rsid w:val="00A36B99"/>
    <w:rsid w:val="00A40378"/>
    <w:rsid w:val="00A40BB1"/>
    <w:rsid w:val="00A4268A"/>
    <w:rsid w:val="00A43239"/>
    <w:rsid w:val="00A438D8"/>
    <w:rsid w:val="00A44171"/>
    <w:rsid w:val="00A449E2"/>
    <w:rsid w:val="00A46113"/>
    <w:rsid w:val="00A473F5"/>
    <w:rsid w:val="00A51F9D"/>
    <w:rsid w:val="00A5247A"/>
    <w:rsid w:val="00A526E4"/>
    <w:rsid w:val="00A5416A"/>
    <w:rsid w:val="00A5499D"/>
    <w:rsid w:val="00A54C9F"/>
    <w:rsid w:val="00A57624"/>
    <w:rsid w:val="00A601AC"/>
    <w:rsid w:val="00A60CF2"/>
    <w:rsid w:val="00A60E30"/>
    <w:rsid w:val="00A60E6F"/>
    <w:rsid w:val="00A6132B"/>
    <w:rsid w:val="00A61756"/>
    <w:rsid w:val="00A62AB3"/>
    <w:rsid w:val="00A62C6E"/>
    <w:rsid w:val="00A639F4"/>
    <w:rsid w:val="00A6421E"/>
    <w:rsid w:val="00A66FED"/>
    <w:rsid w:val="00A7050A"/>
    <w:rsid w:val="00A71347"/>
    <w:rsid w:val="00A715A9"/>
    <w:rsid w:val="00A8047A"/>
    <w:rsid w:val="00A810FD"/>
    <w:rsid w:val="00A81784"/>
    <w:rsid w:val="00A81A32"/>
    <w:rsid w:val="00A81AB8"/>
    <w:rsid w:val="00A81AC0"/>
    <w:rsid w:val="00A8313A"/>
    <w:rsid w:val="00A8347E"/>
    <w:rsid w:val="00A835BD"/>
    <w:rsid w:val="00A841B4"/>
    <w:rsid w:val="00A84734"/>
    <w:rsid w:val="00A86B12"/>
    <w:rsid w:val="00A93007"/>
    <w:rsid w:val="00A932E9"/>
    <w:rsid w:val="00A936AC"/>
    <w:rsid w:val="00A9406F"/>
    <w:rsid w:val="00A94BEE"/>
    <w:rsid w:val="00A97B15"/>
    <w:rsid w:val="00AA42D5"/>
    <w:rsid w:val="00AA4554"/>
    <w:rsid w:val="00AA55C3"/>
    <w:rsid w:val="00AA68AE"/>
    <w:rsid w:val="00AB059E"/>
    <w:rsid w:val="00AB0AC6"/>
    <w:rsid w:val="00AB1DAA"/>
    <w:rsid w:val="00AB23E1"/>
    <w:rsid w:val="00AB2F63"/>
    <w:rsid w:val="00AB2FAB"/>
    <w:rsid w:val="00AB31BC"/>
    <w:rsid w:val="00AB40FC"/>
    <w:rsid w:val="00AB5C14"/>
    <w:rsid w:val="00AB5F92"/>
    <w:rsid w:val="00AB6652"/>
    <w:rsid w:val="00AB6B42"/>
    <w:rsid w:val="00AB70E4"/>
    <w:rsid w:val="00AB7D52"/>
    <w:rsid w:val="00AC03CD"/>
    <w:rsid w:val="00AC1EE7"/>
    <w:rsid w:val="00AC2C27"/>
    <w:rsid w:val="00AC333F"/>
    <w:rsid w:val="00AC336E"/>
    <w:rsid w:val="00AC451B"/>
    <w:rsid w:val="00AC585C"/>
    <w:rsid w:val="00AC58E3"/>
    <w:rsid w:val="00AC64A7"/>
    <w:rsid w:val="00AD02AC"/>
    <w:rsid w:val="00AD043D"/>
    <w:rsid w:val="00AD050A"/>
    <w:rsid w:val="00AD1925"/>
    <w:rsid w:val="00AD23E5"/>
    <w:rsid w:val="00AD366C"/>
    <w:rsid w:val="00AD4D41"/>
    <w:rsid w:val="00AD5E68"/>
    <w:rsid w:val="00AE067D"/>
    <w:rsid w:val="00AE1D66"/>
    <w:rsid w:val="00AE2BCF"/>
    <w:rsid w:val="00AE3404"/>
    <w:rsid w:val="00AE5679"/>
    <w:rsid w:val="00AE5EA6"/>
    <w:rsid w:val="00AE62B8"/>
    <w:rsid w:val="00AE6738"/>
    <w:rsid w:val="00AF0326"/>
    <w:rsid w:val="00AF07B9"/>
    <w:rsid w:val="00AF1181"/>
    <w:rsid w:val="00AF20C4"/>
    <w:rsid w:val="00AF23D2"/>
    <w:rsid w:val="00AF2CA8"/>
    <w:rsid w:val="00AF2F79"/>
    <w:rsid w:val="00AF4653"/>
    <w:rsid w:val="00AF4A6B"/>
    <w:rsid w:val="00AF562F"/>
    <w:rsid w:val="00AF7DB7"/>
    <w:rsid w:val="00B0041B"/>
    <w:rsid w:val="00B0115D"/>
    <w:rsid w:val="00B01293"/>
    <w:rsid w:val="00B019B8"/>
    <w:rsid w:val="00B02CA2"/>
    <w:rsid w:val="00B0639A"/>
    <w:rsid w:val="00B07804"/>
    <w:rsid w:val="00B12893"/>
    <w:rsid w:val="00B15F41"/>
    <w:rsid w:val="00B171F5"/>
    <w:rsid w:val="00B178D6"/>
    <w:rsid w:val="00B17B79"/>
    <w:rsid w:val="00B201E2"/>
    <w:rsid w:val="00B2057A"/>
    <w:rsid w:val="00B232F7"/>
    <w:rsid w:val="00B23861"/>
    <w:rsid w:val="00B257D4"/>
    <w:rsid w:val="00B25DD2"/>
    <w:rsid w:val="00B25F90"/>
    <w:rsid w:val="00B316BB"/>
    <w:rsid w:val="00B31DB4"/>
    <w:rsid w:val="00B3349C"/>
    <w:rsid w:val="00B34846"/>
    <w:rsid w:val="00B35345"/>
    <w:rsid w:val="00B35949"/>
    <w:rsid w:val="00B35BA8"/>
    <w:rsid w:val="00B36B2E"/>
    <w:rsid w:val="00B36BCA"/>
    <w:rsid w:val="00B37C99"/>
    <w:rsid w:val="00B4019D"/>
    <w:rsid w:val="00B41644"/>
    <w:rsid w:val="00B416A1"/>
    <w:rsid w:val="00B443E4"/>
    <w:rsid w:val="00B455CB"/>
    <w:rsid w:val="00B45831"/>
    <w:rsid w:val="00B46934"/>
    <w:rsid w:val="00B50366"/>
    <w:rsid w:val="00B50C4B"/>
    <w:rsid w:val="00B528A0"/>
    <w:rsid w:val="00B52B7D"/>
    <w:rsid w:val="00B53240"/>
    <w:rsid w:val="00B5484D"/>
    <w:rsid w:val="00B55AB4"/>
    <w:rsid w:val="00B563EA"/>
    <w:rsid w:val="00B56CDF"/>
    <w:rsid w:val="00B57705"/>
    <w:rsid w:val="00B60E51"/>
    <w:rsid w:val="00B6368C"/>
    <w:rsid w:val="00B63A54"/>
    <w:rsid w:val="00B6416E"/>
    <w:rsid w:val="00B65D87"/>
    <w:rsid w:val="00B66015"/>
    <w:rsid w:val="00B66BD5"/>
    <w:rsid w:val="00B70EB7"/>
    <w:rsid w:val="00B7129D"/>
    <w:rsid w:val="00B71AA1"/>
    <w:rsid w:val="00B71BFF"/>
    <w:rsid w:val="00B71E74"/>
    <w:rsid w:val="00B74E05"/>
    <w:rsid w:val="00B7619A"/>
    <w:rsid w:val="00B763C1"/>
    <w:rsid w:val="00B76E84"/>
    <w:rsid w:val="00B773DF"/>
    <w:rsid w:val="00B778FA"/>
    <w:rsid w:val="00B77D18"/>
    <w:rsid w:val="00B81E84"/>
    <w:rsid w:val="00B8255D"/>
    <w:rsid w:val="00B82F12"/>
    <w:rsid w:val="00B82F3A"/>
    <w:rsid w:val="00B8313A"/>
    <w:rsid w:val="00B8409A"/>
    <w:rsid w:val="00B87065"/>
    <w:rsid w:val="00B87197"/>
    <w:rsid w:val="00B875E9"/>
    <w:rsid w:val="00B907A5"/>
    <w:rsid w:val="00B909AE"/>
    <w:rsid w:val="00B9240F"/>
    <w:rsid w:val="00B9315E"/>
    <w:rsid w:val="00B93503"/>
    <w:rsid w:val="00B93EE9"/>
    <w:rsid w:val="00B94113"/>
    <w:rsid w:val="00B96AF8"/>
    <w:rsid w:val="00B9759F"/>
    <w:rsid w:val="00B97FBE"/>
    <w:rsid w:val="00BA0608"/>
    <w:rsid w:val="00BA0AF4"/>
    <w:rsid w:val="00BA1C7C"/>
    <w:rsid w:val="00BA27B8"/>
    <w:rsid w:val="00BA2EC2"/>
    <w:rsid w:val="00BA31E8"/>
    <w:rsid w:val="00BA43EE"/>
    <w:rsid w:val="00BA483E"/>
    <w:rsid w:val="00BA4BC1"/>
    <w:rsid w:val="00BA55E0"/>
    <w:rsid w:val="00BA5C0B"/>
    <w:rsid w:val="00BA641E"/>
    <w:rsid w:val="00BA6B37"/>
    <w:rsid w:val="00BA6BAE"/>
    <w:rsid w:val="00BA6BD4"/>
    <w:rsid w:val="00BA6C7A"/>
    <w:rsid w:val="00BB17D1"/>
    <w:rsid w:val="00BB3752"/>
    <w:rsid w:val="00BB45CE"/>
    <w:rsid w:val="00BB5274"/>
    <w:rsid w:val="00BB5946"/>
    <w:rsid w:val="00BB5BB9"/>
    <w:rsid w:val="00BB6688"/>
    <w:rsid w:val="00BB79D9"/>
    <w:rsid w:val="00BC1BF6"/>
    <w:rsid w:val="00BC1FF0"/>
    <w:rsid w:val="00BC26D4"/>
    <w:rsid w:val="00BC4D0D"/>
    <w:rsid w:val="00BC7B0C"/>
    <w:rsid w:val="00BD04FD"/>
    <w:rsid w:val="00BD370D"/>
    <w:rsid w:val="00BD4EE7"/>
    <w:rsid w:val="00BD58FA"/>
    <w:rsid w:val="00BD5D14"/>
    <w:rsid w:val="00BD6AA5"/>
    <w:rsid w:val="00BE0C80"/>
    <w:rsid w:val="00BE16CF"/>
    <w:rsid w:val="00BE23E9"/>
    <w:rsid w:val="00BE28E7"/>
    <w:rsid w:val="00BE2F06"/>
    <w:rsid w:val="00BE2F22"/>
    <w:rsid w:val="00BE4A8A"/>
    <w:rsid w:val="00BE4D8F"/>
    <w:rsid w:val="00BE6A51"/>
    <w:rsid w:val="00BE6EED"/>
    <w:rsid w:val="00BF2540"/>
    <w:rsid w:val="00BF25C3"/>
    <w:rsid w:val="00BF2A42"/>
    <w:rsid w:val="00BF3AB2"/>
    <w:rsid w:val="00BF5458"/>
    <w:rsid w:val="00BF552F"/>
    <w:rsid w:val="00BF623F"/>
    <w:rsid w:val="00C03D8C"/>
    <w:rsid w:val="00C054C5"/>
    <w:rsid w:val="00C055EC"/>
    <w:rsid w:val="00C07614"/>
    <w:rsid w:val="00C1022D"/>
    <w:rsid w:val="00C10489"/>
    <w:rsid w:val="00C10980"/>
    <w:rsid w:val="00C10DC9"/>
    <w:rsid w:val="00C111C7"/>
    <w:rsid w:val="00C11F12"/>
    <w:rsid w:val="00C121C8"/>
    <w:rsid w:val="00C12FB3"/>
    <w:rsid w:val="00C13901"/>
    <w:rsid w:val="00C16139"/>
    <w:rsid w:val="00C1666B"/>
    <w:rsid w:val="00C17341"/>
    <w:rsid w:val="00C22F25"/>
    <w:rsid w:val="00C231F7"/>
    <w:rsid w:val="00C24EEF"/>
    <w:rsid w:val="00C25CF6"/>
    <w:rsid w:val="00C26C36"/>
    <w:rsid w:val="00C32768"/>
    <w:rsid w:val="00C33801"/>
    <w:rsid w:val="00C33E8B"/>
    <w:rsid w:val="00C340CE"/>
    <w:rsid w:val="00C35870"/>
    <w:rsid w:val="00C4102B"/>
    <w:rsid w:val="00C42360"/>
    <w:rsid w:val="00C431DE"/>
    <w:rsid w:val="00C431DF"/>
    <w:rsid w:val="00C44DB2"/>
    <w:rsid w:val="00C45599"/>
    <w:rsid w:val="00C456BD"/>
    <w:rsid w:val="00C46891"/>
    <w:rsid w:val="00C4794E"/>
    <w:rsid w:val="00C47C67"/>
    <w:rsid w:val="00C50BA5"/>
    <w:rsid w:val="00C515DD"/>
    <w:rsid w:val="00C51A5F"/>
    <w:rsid w:val="00C530DC"/>
    <w:rsid w:val="00C5350D"/>
    <w:rsid w:val="00C5395E"/>
    <w:rsid w:val="00C53D5B"/>
    <w:rsid w:val="00C55A81"/>
    <w:rsid w:val="00C55B52"/>
    <w:rsid w:val="00C6123C"/>
    <w:rsid w:val="00C6311A"/>
    <w:rsid w:val="00C636A5"/>
    <w:rsid w:val="00C666B7"/>
    <w:rsid w:val="00C707B6"/>
    <w:rsid w:val="00C7084D"/>
    <w:rsid w:val="00C72043"/>
    <w:rsid w:val="00C7243B"/>
    <w:rsid w:val="00C7296B"/>
    <w:rsid w:val="00C7315E"/>
    <w:rsid w:val="00C734D6"/>
    <w:rsid w:val="00C75067"/>
    <w:rsid w:val="00C752F4"/>
    <w:rsid w:val="00C75895"/>
    <w:rsid w:val="00C82B1F"/>
    <w:rsid w:val="00C83C9F"/>
    <w:rsid w:val="00C84014"/>
    <w:rsid w:val="00C84B94"/>
    <w:rsid w:val="00C8784B"/>
    <w:rsid w:val="00C9061C"/>
    <w:rsid w:val="00C9139A"/>
    <w:rsid w:val="00C91BE3"/>
    <w:rsid w:val="00C93D6D"/>
    <w:rsid w:val="00C94840"/>
    <w:rsid w:val="00C96BE5"/>
    <w:rsid w:val="00CA2C59"/>
    <w:rsid w:val="00CA4EE3"/>
    <w:rsid w:val="00CA5C7D"/>
    <w:rsid w:val="00CA6C04"/>
    <w:rsid w:val="00CB027F"/>
    <w:rsid w:val="00CB095A"/>
    <w:rsid w:val="00CB157C"/>
    <w:rsid w:val="00CB20F5"/>
    <w:rsid w:val="00CB3FB1"/>
    <w:rsid w:val="00CB480B"/>
    <w:rsid w:val="00CB4ECC"/>
    <w:rsid w:val="00CB75F0"/>
    <w:rsid w:val="00CC0A7E"/>
    <w:rsid w:val="00CC0EBB"/>
    <w:rsid w:val="00CC1062"/>
    <w:rsid w:val="00CC2A6C"/>
    <w:rsid w:val="00CC3307"/>
    <w:rsid w:val="00CC50DF"/>
    <w:rsid w:val="00CC6297"/>
    <w:rsid w:val="00CC639E"/>
    <w:rsid w:val="00CC6D20"/>
    <w:rsid w:val="00CC7690"/>
    <w:rsid w:val="00CD1986"/>
    <w:rsid w:val="00CD3D62"/>
    <w:rsid w:val="00CD54BF"/>
    <w:rsid w:val="00CD6720"/>
    <w:rsid w:val="00CE05AA"/>
    <w:rsid w:val="00CE0AD4"/>
    <w:rsid w:val="00CE17D2"/>
    <w:rsid w:val="00CE1BFA"/>
    <w:rsid w:val="00CE2F15"/>
    <w:rsid w:val="00CE4D5C"/>
    <w:rsid w:val="00CE5337"/>
    <w:rsid w:val="00CE5A95"/>
    <w:rsid w:val="00CE7EBB"/>
    <w:rsid w:val="00CF05DA"/>
    <w:rsid w:val="00CF1385"/>
    <w:rsid w:val="00CF33F6"/>
    <w:rsid w:val="00CF495E"/>
    <w:rsid w:val="00CF4FAD"/>
    <w:rsid w:val="00CF5235"/>
    <w:rsid w:val="00CF5255"/>
    <w:rsid w:val="00CF58EB"/>
    <w:rsid w:val="00CF6FEC"/>
    <w:rsid w:val="00CF7D3C"/>
    <w:rsid w:val="00D001FC"/>
    <w:rsid w:val="00D00747"/>
    <w:rsid w:val="00D00E3E"/>
    <w:rsid w:val="00D0106E"/>
    <w:rsid w:val="00D033AC"/>
    <w:rsid w:val="00D06383"/>
    <w:rsid w:val="00D06775"/>
    <w:rsid w:val="00D07D13"/>
    <w:rsid w:val="00D1349A"/>
    <w:rsid w:val="00D136B2"/>
    <w:rsid w:val="00D147DE"/>
    <w:rsid w:val="00D14D6C"/>
    <w:rsid w:val="00D15557"/>
    <w:rsid w:val="00D178ED"/>
    <w:rsid w:val="00D2006D"/>
    <w:rsid w:val="00D20E85"/>
    <w:rsid w:val="00D21599"/>
    <w:rsid w:val="00D21F6F"/>
    <w:rsid w:val="00D24615"/>
    <w:rsid w:val="00D24FE7"/>
    <w:rsid w:val="00D261CD"/>
    <w:rsid w:val="00D32812"/>
    <w:rsid w:val="00D329B3"/>
    <w:rsid w:val="00D3307B"/>
    <w:rsid w:val="00D34BF8"/>
    <w:rsid w:val="00D37842"/>
    <w:rsid w:val="00D42DC2"/>
    <w:rsid w:val="00D42DD3"/>
    <w:rsid w:val="00D42E82"/>
    <w:rsid w:val="00D430B6"/>
    <w:rsid w:val="00D44FBC"/>
    <w:rsid w:val="00D45BB3"/>
    <w:rsid w:val="00D46854"/>
    <w:rsid w:val="00D47779"/>
    <w:rsid w:val="00D50A7B"/>
    <w:rsid w:val="00D5282C"/>
    <w:rsid w:val="00D530F4"/>
    <w:rsid w:val="00D537E1"/>
    <w:rsid w:val="00D54F6E"/>
    <w:rsid w:val="00D55BB2"/>
    <w:rsid w:val="00D56B20"/>
    <w:rsid w:val="00D56CFE"/>
    <w:rsid w:val="00D57110"/>
    <w:rsid w:val="00D57FB8"/>
    <w:rsid w:val="00D6072F"/>
    <w:rsid w:val="00D6091A"/>
    <w:rsid w:val="00D6605A"/>
    <w:rsid w:val="00D6695F"/>
    <w:rsid w:val="00D670D7"/>
    <w:rsid w:val="00D67F55"/>
    <w:rsid w:val="00D70F3A"/>
    <w:rsid w:val="00D71BE8"/>
    <w:rsid w:val="00D75644"/>
    <w:rsid w:val="00D77CAC"/>
    <w:rsid w:val="00D80217"/>
    <w:rsid w:val="00D806B3"/>
    <w:rsid w:val="00D80760"/>
    <w:rsid w:val="00D81656"/>
    <w:rsid w:val="00D83D87"/>
    <w:rsid w:val="00D84A6D"/>
    <w:rsid w:val="00D8557D"/>
    <w:rsid w:val="00D8617D"/>
    <w:rsid w:val="00D86A30"/>
    <w:rsid w:val="00D86BCF"/>
    <w:rsid w:val="00D874D7"/>
    <w:rsid w:val="00D901BB"/>
    <w:rsid w:val="00D911A8"/>
    <w:rsid w:val="00D92B45"/>
    <w:rsid w:val="00D93BD0"/>
    <w:rsid w:val="00D93E8F"/>
    <w:rsid w:val="00D97CB4"/>
    <w:rsid w:val="00D97D91"/>
    <w:rsid w:val="00D97DD4"/>
    <w:rsid w:val="00DA0859"/>
    <w:rsid w:val="00DA3C8E"/>
    <w:rsid w:val="00DA4771"/>
    <w:rsid w:val="00DA5459"/>
    <w:rsid w:val="00DA5A3D"/>
    <w:rsid w:val="00DA5A8A"/>
    <w:rsid w:val="00DA65A5"/>
    <w:rsid w:val="00DA779E"/>
    <w:rsid w:val="00DB10B0"/>
    <w:rsid w:val="00DB26CD"/>
    <w:rsid w:val="00DB356A"/>
    <w:rsid w:val="00DB41BA"/>
    <w:rsid w:val="00DB441C"/>
    <w:rsid w:val="00DB44AF"/>
    <w:rsid w:val="00DB4D65"/>
    <w:rsid w:val="00DB533A"/>
    <w:rsid w:val="00DB58B8"/>
    <w:rsid w:val="00DB5B5B"/>
    <w:rsid w:val="00DB6B89"/>
    <w:rsid w:val="00DC1F58"/>
    <w:rsid w:val="00DC2087"/>
    <w:rsid w:val="00DC339B"/>
    <w:rsid w:val="00DC568F"/>
    <w:rsid w:val="00DC580C"/>
    <w:rsid w:val="00DC5811"/>
    <w:rsid w:val="00DC5D40"/>
    <w:rsid w:val="00DC68F0"/>
    <w:rsid w:val="00DC69A7"/>
    <w:rsid w:val="00DC7176"/>
    <w:rsid w:val="00DC7363"/>
    <w:rsid w:val="00DD0AA5"/>
    <w:rsid w:val="00DD30E9"/>
    <w:rsid w:val="00DD4F47"/>
    <w:rsid w:val="00DD62AB"/>
    <w:rsid w:val="00DD7FBB"/>
    <w:rsid w:val="00DE0AE6"/>
    <w:rsid w:val="00DE0B9F"/>
    <w:rsid w:val="00DE2A9E"/>
    <w:rsid w:val="00DE4238"/>
    <w:rsid w:val="00DE657F"/>
    <w:rsid w:val="00DF1218"/>
    <w:rsid w:val="00DF1AB3"/>
    <w:rsid w:val="00DF1BE9"/>
    <w:rsid w:val="00DF1D4E"/>
    <w:rsid w:val="00DF211C"/>
    <w:rsid w:val="00DF465A"/>
    <w:rsid w:val="00DF58F6"/>
    <w:rsid w:val="00DF5B38"/>
    <w:rsid w:val="00DF5E02"/>
    <w:rsid w:val="00DF6462"/>
    <w:rsid w:val="00E00A6F"/>
    <w:rsid w:val="00E00BB0"/>
    <w:rsid w:val="00E010BC"/>
    <w:rsid w:val="00E02FA0"/>
    <w:rsid w:val="00E036DC"/>
    <w:rsid w:val="00E039B1"/>
    <w:rsid w:val="00E05082"/>
    <w:rsid w:val="00E0592F"/>
    <w:rsid w:val="00E10454"/>
    <w:rsid w:val="00E112E5"/>
    <w:rsid w:val="00E11950"/>
    <w:rsid w:val="00E11A8E"/>
    <w:rsid w:val="00E11ED7"/>
    <w:rsid w:val="00E12CC8"/>
    <w:rsid w:val="00E134C2"/>
    <w:rsid w:val="00E1404F"/>
    <w:rsid w:val="00E15352"/>
    <w:rsid w:val="00E153C7"/>
    <w:rsid w:val="00E16652"/>
    <w:rsid w:val="00E20B7B"/>
    <w:rsid w:val="00E21CC7"/>
    <w:rsid w:val="00E24D9E"/>
    <w:rsid w:val="00E25849"/>
    <w:rsid w:val="00E267A4"/>
    <w:rsid w:val="00E26C84"/>
    <w:rsid w:val="00E26D38"/>
    <w:rsid w:val="00E2709F"/>
    <w:rsid w:val="00E27E01"/>
    <w:rsid w:val="00E300CD"/>
    <w:rsid w:val="00E30CB5"/>
    <w:rsid w:val="00E3197E"/>
    <w:rsid w:val="00E32661"/>
    <w:rsid w:val="00E32743"/>
    <w:rsid w:val="00E32839"/>
    <w:rsid w:val="00E32852"/>
    <w:rsid w:val="00E32AB4"/>
    <w:rsid w:val="00E342F8"/>
    <w:rsid w:val="00E351ED"/>
    <w:rsid w:val="00E359E1"/>
    <w:rsid w:val="00E36528"/>
    <w:rsid w:val="00E3693D"/>
    <w:rsid w:val="00E36B18"/>
    <w:rsid w:val="00E36ECF"/>
    <w:rsid w:val="00E36F55"/>
    <w:rsid w:val="00E37A25"/>
    <w:rsid w:val="00E40690"/>
    <w:rsid w:val="00E40F5C"/>
    <w:rsid w:val="00E41D5A"/>
    <w:rsid w:val="00E42508"/>
    <w:rsid w:val="00E42A64"/>
    <w:rsid w:val="00E42EAE"/>
    <w:rsid w:val="00E431F1"/>
    <w:rsid w:val="00E43860"/>
    <w:rsid w:val="00E43A35"/>
    <w:rsid w:val="00E46607"/>
    <w:rsid w:val="00E4771F"/>
    <w:rsid w:val="00E47E41"/>
    <w:rsid w:val="00E50558"/>
    <w:rsid w:val="00E542FE"/>
    <w:rsid w:val="00E54743"/>
    <w:rsid w:val="00E54885"/>
    <w:rsid w:val="00E56BA1"/>
    <w:rsid w:val="00E6034B"/>
    <w:rsid w:val="00E6163B"/>
    <w:rsid w:val="00E6270A"/>
    <w:rsid w:val="00E62A64"/>
    <w:rsid w:val="00E63027"/>
    <w:rsid w:val="00E6549E"/>
    <w:rsid w:val="00E65EDE"/>
    <w:rsid w:val="00E667F8"/>
    <w:rsid w:val="00E70E62"/>
    <w:rsid w:val="00E70F81"/>
    <w:rsid w:val="00E71D35"/>
    <w:rsid w:val="00E71E01"/>
    <w:rsid w:val="00E72705"/>
    <w:rsid w:val="00E733A7"/>
    <w:rsid w:val="00E745ED"/>
    <w:rsid w:val="00E761C3"/>
    <w:rsid w:val="00E76A35"/>
    <w:rsid w:val="00E77055"/>
    <w:rsid w:val="00E77460"/>
    <w:rsid w:val="00E77476"/>
    <w:rsid w:val="00E8066E"/>
    <w:rsid w:val="00E80B2B"/>
    <w:rsid w:val="00E81971"/>
    <w:rsid w:val="00E83ABC"/>
    <w:rsid w:val="00E844F2"/>
    <w:rsid w:val="00E85735"/>
    <w:rsid w:val="00E86A7E"/>
    <w:rsid w:val="00E90AD0"/>
    <w:rsid w:val="00E92FCB"/>
    <w:rsid w:val="00E94204"/>
    <w:rsid w:val="00E94F78"/>
    <w:rsid w:val="00E97295"/>
    <w:rsid w:val="00EA147F"/>
    <w:rsid w:val="00EA21E8"/>
    <w:rsid w:val="00EA352C"/>
    <w:rsid w:val="00EA4A27"/>
    <w:rsid w:val="00EA4DF8"/>
    <w:rsid w:val="00EA4E70"/>
    <w:rsid w:val="00EA4FA6"/>
    <w:rsid w:val="00EA5517"/>
    <w:rsid w:val="00EA78C2"/>
    <w:rsid w:val="00EB16F4"/>
    <w:rsid w:val="00EB176C"/>
    <w:rsid w:val="00EB1A25"/>
    <w:rsid w:val="00EB3372"/>
    <w:rsid w:val="00EB3C71"/>
    <w:rsid w:val="00EB55A7"/>
    <w:rsid w:val="00EB60C3"/>
    <w:rsid w:val="00EB761C"/>
    <w:rsid w:val="00EB770D"/>
    <w:rsid w:val="00EC054D"/>
    <w:rsid w:val="00EC08B8"/>
    <w:rsid w:val="00EC0F5D"/>
    <w:rsid w:val="00EC0F68"/>
    <w:rsid w:val="00EC2904"/>
    <w:rsid w:val="00EC4EE0"/>
    <w:rsid w:val="00ED03AB"/>
    <w:rsid w:val="00ED096B"/>
    <w:rsid w:val="00ED116B"/>
    <w:rsid w:val="00ED1CD4"/>
    <w:rsid w:val="00ED1D2B"/>
    <w:rsid w:val="00ED233A"/>
    <w:rsid w:val="00ED39AA"/>
    <w:rsid w:val="00ED3C4E"/>
    <w:rsid w:val="00ED47E8"/>
    <w:rsid w:val="00ED64B5"/>
    <w:rsid w:val="00ED77E6"/>
    <w:rsid w:val="00ED7912"/>
    <w:rsid w:val="00EE12EE"/>
    <w:rsid w:val="00EE2026"/>
    <w:rsid w:val="00EE20C9"/>
    <w:rsid w:val="00EE2F73"/>
    <w:rsid w:val="00EE3619"/>
    <w:rsid w:val="00EE3699"/>
    <w:rsid w:val="00EE38D2"/>
    <w:rsid w:val="00EE390B"/>
    <w:rsid w:val="00EE3CAF"/>
    <w:rsid w:val="00EE5E34"/>
    <w:rsid w:val="00EE5FB5"/>
    <w:rsid w:val="00EE601F"/>
    <w:rsid w:val="00EE733A"/>
    <w:rsid w:val="00EE7CCA"/>
    <w:rsid w:val="00EF0FF2"/>
    <w:rsid w:val="00EF281B"/>
    <w:rsid w:val="00EF29D5"/>
    <w:rsid w:val="00EF6771"/>
    <w:rsid w:val="00F002E4"/>
    <w:rsid w:val="00F02926"/>
    <w:rsid w:val="00F05504"/>
    <w:rsid w:val="00F057A3"/>
    <w:rsid w:val="00F1045C"/>
    <w:rsid w:val="00F10780"/>
    <w:rsid w:val="00F12F9D"/>
    <w:rsid w:val="00F12FDB"/>
    <w:rsid w:val="00F13FBF"/>
    <w:rsid w:val="00F1405A"/>
    <w:rsid w:val="00F14FF7"/>
    <w:rsid w:val="00F1569E"/>
    <w:rsid w:val="00F1645E"/>
    <w:rsid w:val="00F16A14"/>
    <w:rsid w:val="00F170D5"/>
    <w:rsid w:val="00F25F92"/>
    <w:rsid w:val="00F26B32"/>
    <w:rsid w:val="00F27E22"/>
    <w:rsid w:val="00F311F7"/>
    <w:rsid w:val="00F314D0"/>
    <w:rsid w:val="00F31A70"/>
    <w:rsid w:val="00F339E7"/>
    <w:rsid w:val="00F34479"/>
    <w:rsid w:val="00F34F41"/>
    <w:rsid w:val="00F34F76"/>
    <w:rsid w:val="00F362D7"/>
    <w:rsid w:val="00F36E7B"/>
    <w:rsid w:val="00F37977"/>
    <w:rsid w:val="00F37D7B"/>
    <w:rsid w:val="00F37DB3"/>
    <w:rsid w:val="00F408CB"/>
    <w:rsid w:val="00F40C65"/>
    <w:rsid w:val="00F40FA5"/>
    <w:rsid w:val="00F417CD"/>
    <w:rsid w:val="00F42223"/>
    <w:rsid w:val="00F42F44"/>
    <w:rsid w:val="00F44820"/>
    <w:rsid w:val="00F45435"/>
    <w:rsid w:val="00F478EE"/>
    <w:rsid w:val="00F52D56"/>
    <w:rsid w:val="00F5314C"/>
    <w:rsid w:val="00F53AFC"/>
    <w:rsid w:val="00F54F21"/>
    <w:rsid w:val="00F55239"/>
    <w:rsid w:val="00F55B44"/>
    <w:rsid w:val="00F5688C"/>
    <w:rsid w:val="00F5792C"/>
    <w:rsid w:val="00F60048"/>
    <w:rsid w:val="00F60476"/>
    <w:rsid w:val="00F604A1"/>
    <w:rsid w:val="00F6094F"/>
    <w:rsid w:val="00F61884"/>
    <w:rsid w:val="00F62859"/>
    <w:rsid w:val="00F635DD"/>
    <w:rsid w:val="00F6541A"/>
    <w:rsid w:val="00F66211"/>
    <w:rsid w:val="00F6627B"/>
    <w:rsid w:val="00F67C33"/>
    <w:rsid w:val="00F7147C"/>
    <w:rsid w:val="00F73261"/>
    <w:rsid w:val="00F7336E"/>
    <w:rsid w:val="00F734F2"/>
    <w:rsid w:val="00F73F51"/>
    <w:rsid w:val="00F75052"/>
    <w:rsid w:val="00F757A9"/>
    <w:rsid w:val="00F764B7"/>
    <w:rsid w:val="00F765D8"/>
    <w:rsid w:val="00F7782F"/>
    <w:rsid w:val="00F77BF8"/>
    <w:rsid w:val="00F77C07"/>
    <w:rsid w:val="00F8021F"/>
    <w:rsid w:val="00F804D3"/>
    <w:rsid w:val="00F8184A"/>
    <w:rsid w:val="00F81CD2"/>
    <w:rsid w:val="00F81F21"/>
    <w:rsid w:val="00F824A8"/>
    <w:rsid w:val="00F82641"/>
    <w:rsid w:val="00F82D2C"/>
    <w:rsid w:val="00F83BC1"/>
    <w:rsid w:val="00F8583E"/>
    <w:rsid w:val="00F85953"/>
    <w:rsid w:val="00F90F18"/>
    <w:rsid w:val="00F92ED7"/>
    <w:rsid w:val="00F937B6"/>
    <w:rsid w:val="00F937E4"/>
    <w:rsid w:val="00F938D0"/>
    <w:rsid w:val="00F958F6"/>
    <w:rsid w:val="00F95EE7"/>
    <w:rsid w:val="00FA0908"/>
    <w:rsid w:val="00FA39E6"/>
    <w:rsid w:val="00FA551D"/>
    <w:rsid w:val="00FA7BC9"/>
    <w:rsid w:val="00FB04E6"/>
    <w:rsid w:val="00FB1223"/>
    <w:rsid w:val="00FB1869"/>
    <w:rsid w:val="00FB1BBF"/>
    <w:rsid w:val="00FB220B"/>
    <w:rsid w:val="00FB378E"/>
    <w:rsid w:val="00FB37F1"/>
    <w:rsid w:val="00FB4132"/>
    <w:rsid w:val="00FB47C0"/>
    <w:rsid w:val="00FB501B"/>
    <w:rsid w:val="00FB7770"/>
    <w:rsid w:val="00FC4B0F"/>
    <w:rsid w:val="00FC4D46"/>
    <w:rsid w:val="00FC5260"/>
    <w:rsid w:val="00FD072C"/>
    <w:rsid w:val="00FD0AFF"/>
    <w:rsid w:val="00FD13D7"/>
    <w:rsid w:val="00FD31F5"/>
    <w:rsid w:val="00FD3B91"/>
    <w:rsid w:val="00FD576B"/>
    <w:rsid w:val="00FD579E"/>
    <w:rsid w:val="00FD5904"/>
    <w:rsid w:val="00FD6845"/>
    <w:rsid w:val="00FD79F2"/>
    <w:rsid w:val="00FD7C30"/>
    <w:rsid w:val="00FE114C"/>
    <w:rsid w:val="00FE1C5A"/>
    <w:rsid w:val="00FE1F74"/>
    <w:rsid w:val="00FE301D"/>
    <w:rsid w:val="00FE322A"/>
    <w:rsid w:val="00FE4516"/>
    <w:rsid w:val="00FE53CD"/>
    <w:rsid w:val="00FE55F7"/>
    <w:rsid w:val="00FE64B8"/>
    <w:rsid w:val="00FE64C8"/>
    <w:rsid w:val="00FF031C"/>
    <w:rsid w:val="00FF043B"/>
    <w:rsid w:val="00FF107B"/>
    <w:rsid w:val="00FF14AF"/>
    <w:rsid w:val="00FF16FB"/>
    <w:rsid w:val="00FF3996"/>
    <w:rsid w:val="00FF3AA9"/>
    <w:rsid w:val="00FF4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D06775"/>
    <w:pPr>
      <w:widowControl w:val="0"/>
      <w:overflowPunct w:val="0"/>
      <w:autoSpaceDE w:val="0"/>
      <w:autoSpaceDN w:val="0"/>
      <w:jc w:val="both"/>
    </w:pPr>
    <w:rPr>
      <w:rFonts w:ascii="標楷體" w:eastAsia="標楷體"/>
      <w:kern w:val="2"/>
      <w:sz w:val="32"/>
    </w:rPr>
  </w:style>
  <w:style w:type="paragraph" w:styleId="1">
    <w:name w:val="heading 1"/>
    <w:basedOn w:val="ac"/>
    <w:link w:val="10"/>
    <w:qFormat/>
    <w:rsid w:val="00D06775"/>
    <w:pPr>
      <w:numPr>
        <w:numId w:val="80"/>
      </w:numPr>
      <w:outlineLvl w:val="0"/>
    </w:pPr>
    <w:rPr>
      <w:rFonts w:hAnsi="Arial"/>
      <w:bCs/>
      <w:kern w:val="32"/>
      <w:szCs w:val="52"/>
    </w:rPr>
  </w:style>
  <w:style w:type="paragraph" w:styleId="2">
    <w:name w:val="heading 2"/>
    <w:basedOn w:val="ac"/>
    <w:link w:val="20"/>
    <w:qFormat/>
    <w:rsid w:val="00D06775"/>
    <w:pPr>
      <w:numPr>
        <w:ilvl w:val="1"/>
        <w:numId w:val="80"/>
      </w:numPr>
      <w:outlineLvl w:val="1"/>
    </w:pPr>
    <w:rPr>
      <w:rFonts w:hAnsi="Arial"/>
      <w:bCs/>
      <w:kern w:val="32"/>
      <w:szCs w:val="48"/>
    </w:rPr>
  </w:style>
  <w:style w:type="paragraph" w:styleId="3">
    <w:name w:val="heading 3"/>
    <w:basedOn w:val="ac"/>
    <w:link w:val="30"/>
    <w:qFormat/>
    <w:rsid w:val="00D06775"/>
    <w:pPr>
      <w:numPr>
        <w:ilvl w:val="2"/>
        <w:numId w:val="80"/>
      </w:numPr>
      <w:outlineLvl w:val="2"/>
    </w:pPr>
    <w:rPr>
      <w:rFonts w:hAnsi="Arial"/>
      <w:bCs/>
      <w:kern w:val="32"/>
      <w:szCs w:val="36"/>
    </w:rPr>
  </w:style>
  <w:style w:type="paragraph" w:styleId="4">
    <w:name w:val="heading 4"/>
    <w:basedOn w:val="ac"/>
    <w:link w:val="40"/>
    <w:qFormat/>
    <w:rsid w:val="00D06775"/>
    <w:pPr>
      <w:numPr>
        <w:ilvl w:val="3"/>
        <w:numId w:val="80"/>
      </w:numPr>
      <w:outlineLvl w:val="3"/>
    </w:pPr>
    <w:rPr>
      <w:rFonts w:hAnsi="Arial"/>
      <w:kern w:val="32"/>
      <w:szCs w:val="36"/>
    </w:rPr>
  </w:style>
  <w:style w:type="paragraph" w:styleId="5">
    <w:name w:val="heading 5"/>
    <w:basedOn w:val="ac"/>
    <w:link w:val="50"/>
    <w:qFormat/>
    <w:rsid w:val="00D06775"/>
    <w:pPr>
      <w:numPr>
        <w:ilvl w:val="4"/>
        <w:numId w:val="80"/>
      </w:numPr>
      <w:outlineLvl w:val="4"/>
    </w:pPr>
    <w:rPr>
      <w:rFonts w:hAnsi="Arial"/>
      <w:bCs/>
      <w:kern w:val="32"/>
      <w:szCs w:val="36"/>
    </w:rPr>
  </w:style>
  <w:style w:type="paragraph" w:styleId="6">
    <w:name w:val="heading 6"/>
    <w:basedOn w:val="ac"/>
    <w:link w:val="60"/>
    <w:qFormat/>
    <w:rsid w:val="00D06775"/>
    <w:pPr>
      <w:numPr>
        <w:ilvl w:val="5"/>
        <w:numId w:val="80"/>
      </w:numPr>
      <w:tabs>
        <w:tab w:val="left" w:pos="2094"/>
      </w:tabs>
      <w:outlineLvl w:val="5"/>
    </w:pPr>
    <w:rPr>
      <w:rFonts w:hAnsi="Arial"/>
      <w:kern w:val="32"/>
      <w:szCs w:val="36"/>
    </w:rPr>
  </w:style>
  <w:style w:type="paragraph" w:styleId="7">
    <w:name w:val="heading 7"/>
    <w:basedOn w:val="ac"/>
    <w:link w:val="70"/>
    <w:qFormat/>
    <w:rsid w:val="00D06775"/>
    <w:pPr>
      <w:numPr>
        <w:ilvl w:val="6"/>
        <w:numId w:val="80"/>
      </w:numPr>
      <w:outlineLvl w:val="6"/>
    </w:pPr>
    <w:rPr>
      <w:rFonts w:hAnsi="Arial"/>
      <w:bCs/>
      <w:kern w:val="32"/>
      <w:szCs w:val="36"/>
    </w:rPr>
  </w:style>
  <w:style w:type="paragraph" w:styleId="8">
    <w:name w:val="heading 8"/>
    <w:basedOn w:val="ac"/>
    <w:link w:val="80"/>
    <w:qFormat/>
    <w:rsid w:val="00D06775"/>
    <w:pPr>
      <w:numPr>
        <w:ilvl w:val="7"/>
        <w:numId w:val="80"/>
      </w:numPr>
      <w:outlineLvl w:val="7"/>
    </w:pPr>
    <w:rPr>
      <w:rFonts w:hAnsi="Arial"/>
      <w:kern w:val="32"/>
      <w:szCs w:val="36"/>
    </w:rPr>
  </w:style>
  <w:style w:type="paragraph" w:styleId="9">
    <w:name w:val="heading 9"/>
    <w:basedOn w:val="ac"/>
    <w:link w:val="90"/>
    <w:uiPriority w:val="9"/>
    <w:unhideWhenUsed/>
    <w:qFormat/>
    <w:rsid w:val="00D06775"/>
    <w:pPr>
      <w:numPr>
        <w:ilvl w:val="8"/>
        <w:numId w:val="80"/>
      </w:numPr>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basedOn w:val="ac"/>
    <w:link w:val="af1"/>
    <w:semiHidden/>
    <w:rsid w:val="00D06775"/>
    <w:pPr>
      <w:spacing w:before="720" w:after="720"/>
      <w:ind w:left="7371"/>
    </w:pPr>
    <w:rPr>
      <w:b/>
      <w:snapToGrid w:val="0"/>
      <w:spacing w:val="10"/>
      <w:sz w:val="36"/>
    </w:rPr>
  </w:style>
  <w:style w:type="paragraph" w:styleId="af2">
    <w:name w:val="endnote text"/>
    <w:basedOn w:val="ac"/>
    <w:link w:val="af3"/>
    <w:semiHidden/>
    <w:rsid w:val="00D06775"/>
    <w:pPr>
      <w:kinsoku w:val="0"/>
      <w:autoSpaceDE/>
      <w:spacing w:before="240"/>
      <w:ind w:left="1021" w:hanging="1021"/>
    </w:pPr>
    <w:rPr>
      <w:snapToGrid w:val="0"/>
      <w:spacing w:val="10"/>
    </w:rPr>
  </w:style>
  <w:style w:type="paragraph" w:styleId="51">
    <w:name w:val="toc 5"/>
    <w:basedOn w:val="ac"/>
    <w:next w:val="ac"/>
    <w:autoRedefine/>
    <w:uiPriority w:val="39"/>
    <w:rsid w:val="00D06775"/>
    <w:pPr>
      <w:ind w:leftChars="400" w:left="600" w:rightChars="200" w:right="200" w:hangingChars="200" w:hanging="200"/>
    </w:pPr>
  </w:style>
  <w:style w:type="character" w:styleId="af4">
    <w:name w:val="page number"/>
    <w:basedOn w:val="ad"/>
    <w:semiHidden/>
    <w:rsid w:val="00D06775"/>
    <w:rPr>
      <w:rFonts w:ascii="標楷體" w:eastAsia="標楷體"/>
      <w:sz w:val="20"/>
    </w:rPr>
  </w:style>
  <w:style w:type="paragraph" w:styleId="61">
    <w:name w:val="toc 6"/>
    <w:basedOn w:val="ac"/>
    <w:next w:val="ac"/>
    <w:autoRedefine/>
    <w:uiPriority w:val="39"/>
    <w:rsid w:val="00D06775"/>
    <w:pPr>
      <w:ind w:leftChars="500" w:left="500"/>
    </w:pPr>
  </w:style>
  <w:style w:type="paragraph" w:customStyle="1" w:styleId="11">
    <w:name w:val="段落樣式1"/>
    <w:basedOn w:val="ac"/>
    <w:qFormat/>
    <w:rsid w:val="00D06775"/>
    <w:pPr>
      <w:tabs>
        <w:tab w:val="left" w:pos="567"/>
      </w:tabs>
      <w:ind w:leftChars="200" w:left="200" w:firstLineChars="200" w:firstLine="200"/>
    </w:pPr>
    <w:rPr>
      <w:kern w:val="32"/>
    </w:rPr>
  </w:style>
  <w:style w:type="paragraph" w:customStyle="1" w:styleId="21">
    <w:name w:val="段落樣式2"/>
    <w:basedOn w:val="ac"/>
    <w:qFormat/>
    <w:rsid w:val="00D06775"/>
    <w:pPr>
      <w:tabs>
        <w:tab w:val="left" w:pos="567"/>
      </w:tabs>
      <w:ind w:leftChars="300" w:left="300" w:firstLineChars="200" w:firstLine="200"/>
    </w:pPr>
    <w:rPr>
      <w:kern w:val="32"/>
    </w:rPr>
  </w:style>
  <w:style w:type="paragraph" w:styleId="12">
    <w:name w:val="toc 1"/>
    <w:basedOn w:val="ac"/>
    <w:next w:val="ac"/>
    <w:autoRedefine/>
    <w:uiPriority w:val="39"/>
    <w:rsid w:val="008D3DDB"/>
    <w:pPr>
      <w:tabs>
        <w:tab w:val="left" w:pos="1855"/>
        <w:tab w:val="right" w:leader="hyphen" w:pos="8834"/>
      </w:tabs>
      <w:kinsoku w:val="0"/>
      <w:ind w:left="1361" w:hangingChars="400" w:hanging="1361"/>
      <w:jc w:val="center"/>
    </w:pPr>
    <w:rPr>
      <w:noProof/>
      <w:szCs w:val="32"/>
    </w:rPr>
  </w:style>
  <w:style w:type="paragraph" w:styleId="22">
    <w:name w:val="toc 2"/>
    <w:basedOn w:val="ac"/>
    <w:next w:val="ac"/>
    <w:autoRedefine/>
    <w:uiPriority w:val="39"/>
    <w:rsid w:val="008D3DDB"/>
    <w:pPr>
      <w:tabs>
        <w:tab w:val="left" w:pos="-2694"/>
        <w:tab w:val="right" w:leader="hyphen" w:pos="8834"/>
      </w:tabs>
      <w:kinsoku w:val="0"/>
      <w:ind w:leftChars="99" w:left="1130" w:rightChars="100" w:right="340" w:hangingChars="233" w:hanging="793"/>
    </w:pPr>
    <w:rPr>
      <w:noProof/>
    </w:rPr>
  </w:style>
  <w:style w:type="paragraph" w:styleId="31">
    <w:name w:val="toc 3"/>
    <w:basedOn w:val="ac"/>
    <w:next w:val="ac"/>
    <w:autoRedefine/>
    <w:uiPriority w:val="39"/>
    <w:rsid w:val="00D06775"/>
    <w:pPr>
      <w:tabs>
        <w:tab w:val="right" w:leader="hyphen" w:pos="8834"/>
      </w:tabs>
      <w:kinsoku w:val="0"/>
      <w:ind w:leftChars="200" w:left="1360" w:rightChars="100" w:right="340" w:hangingChars="200" w:hanging="680"/>
    </w:pPr>
    <w:rPr>
      <w:noProof/>
    </w:rPr>
  </w:style>
  <w:style w:type="paragraph" w:styleId="41">
    <w:name w:val="toc 4"/>
    <w:basedOn w:val="ac"/>
    <w:next w:val="ac"/>
    <w:autoRedefine/>
    <w:uiPriority w:val="39"/>
    <w:rsid w:val="00D06775"/>
    <w:pPr>
      <w:kinsoku w:val="0"/>
      <w:ind w:leftChars="300" w:left="500" w:rightChars="200" w:right="200" w:hangingChars="200" w:hanging="200"/>
    </w:pPr>
  </w:style>
  <w:style w:type="paragraph" w:styleId="71">
    <w:name w:val="toc 7"/>
    <w:basedOn w:val="ac"/>
    <w:next w:val="ac"/>
    <w:autoRedefine/>
    <w:uiPriority w:val="39"/>
    <w:rsid w:val="00D06775"/>
    <w:pPr>
      <w:ind w:leftChars="600" w:left="800" w:hangingChars="200" w:hanging="200"/>
    </w:pPr>
  </w:style>
  <w:style w:type="paragraph" w:styleId="81">
    <w:name w:val="toc 8"/>
    <w:basedOn w:val="ac"/>
    <w:next w:val="ac"/>
    <w:autoRedefine/>
    <w:uiPriority w:val="39"/>
    <w:rsid w:val="00D06775"/>
    <w:pPr>
      <w:ind w:leftChars="700" w:left="900" w:hangingChars="200" w:hanging="200"/>
    </w:pPr>
  </w:style>
  <w:style w:type="paragraph" w:styleId="91">
    <w:name w:val="toc 9"/>
    <w:basedOn w:val="ac"/>
    <w:next w:val="ac"/>
    <w:autoRedefine/>
    <w:uiPriority w:val="39"/>
    <w:rsid w:val="00D06775"/>
    <w:pPr>
      <w:ind w:leftChars="1600" w:left="3840"/>
    </w:pPr>
  </w:style>
  <w:style w:type="paragraph" w:styleId="af5">
    <w:name w:val="header"/>
    <w:basedOn w:val="ac"/>
    <w:link w:val="af6"/>
    <w:rsid w:val="00D06775"/>
    <w:pPr>
      <w:tabs>
        <w:tab w:val="center" w:pos="4153"/>
        <w:tab w:val="right" w:pos="8306"/>
      </w:tabs>
      <w:snapToGrid w:val="0"/>
    </w:pPr>
    <w:rPr>
      <w:sz w:val="20"/>
    </w:rPr>
  </w:style>
  <w:style w:type="paragraph" w:customStyle="1" w:styleId="32">
    <w:name w:val="段落樣式3"/>
    <w:basedOn w:val="21"/>
    <w:qFormat/>
    <w:rsid w:val="00D06775"/>
    <w:pPr>
      <w:ind w:leftChars="400" w:left="400"/>
    </w:pPr>
  </w:style>
  <w:style w:type="character" w:styleId="af7">
    <w:name w:val="Hyperlink"/>
    <w:basedOn w:val="ad"/>
    <w:uiPriority w:val="99"/>
    <w:rsid w:val="00D06775"/>
    <w:rPr>
      <w:color w:val="0000FF"/>
      <w:u w:val="single"/>
    </w:rPr>
  </w:style>
  <w:style w:type="paragraph" w:customStyle="1" w:styleId="af8">
    <w:name w:val="簽名日期"/>
    <w:basedOn w:val="ac"/>
    <w:rsid w:val="00D06775"/>
    <w:pPr>
      <w:kinsoku w:val="0"/>
      <w:jc w:val="distribute"/>
    </w:pPr>
    <w:rPr>
      <w:kern w:val="0"/>
    </w:rPr>
  </w:style>
  <w:style w:type="paragraph" w:customStyle="1" w:styleId="0">
    <w:name w:val="段落樣式0"/>
    <w:basedOn w:val="21"/>
    <w:qFormat/>
    <w:rsid w:val="00D06775"/>
    <w:pPr>
      <w:ind w:leftChars="200" w:left="200" w:firstLineChars="0" w:firstLine="0"/>
    </w:pPr>
  </w:style>
  <w:style w:type="paragraph" w:customStyle="1" w:styleId="af9">
    <w:name w:val="附件"/>
    <w:basedOn w:val="af2"/>
    <w:rsid w:val="00D06775"/>
    <w:pPr>
      <w:spacing w:before="0"/>
      <w:ind w:left="1047" w:hangingChars="300" w:hanging="1047"/>
    </w:pPr>
    <w:rPr>
      <w:snapToGrid/>
      <w:spacing w:val="0"/>
      <w:kern w:val="0"/>
    </w:rPr>
  </w:style>
  <w:style w:type="paragraph" w:customStyle="1" w:styleId="42">
    <w:name w:val="段落樣式4"/>
    <w:basedOn w:val="32"/>
    <w:qFormat/>
    <w:rsid w:val="00D06775"/>
    <w:pPr>
      <w:ind w:leftChars="500" w:left="500"/>
    </w:pPr>
  </w:style>
  <w:style w:type="paragraph" w:customStyle="1" w:styleId="52">
    <w:name w:val="段落樣式5"/>
    <w:basedOn w:val="42"/>
    <w:qFormat/>
    <w:rsid w:val="00D06775"/>
    <w:pPr>
      <w:ind w:leftChars="600" w:left="600"/>
    </w:pPr>
  </w:style>
  <w:style w:type="paragraph" w:customStyle="1" w:styleId="62">
    <w:name w:val="段落樣式6"/>
    <w:basedOn w:val="52"/>
    <w:qFormat/>
    <w:rsid w:val="00D06775"/>
    <w:pPr>
      <w:ind w:leftChars="700" w:left="700"/>
    </w:pPr>
  </w:style>
  <w:style w:type="paragraph" w:customStyle="1" w:styleId="72">
    <w:name w:val="段落樣式7"/>
    <w:basedOn w:val="62"/>
    <w:qFormat/>
    <w:rsid w:val="00D06775"/>
    <w:pPr>
      <w:ind w:leftChars="800" w:left="800"/>
    </w:pPr>
  </w:style>
  <w:style w:type="paragraph" w:customStyle="1" w:styleId="82">
    <w:name w:val="段落樣式8"/>
    <w:basedOn w:val="72"/>
    <w:qFormat/>
    <w:rsid w:val="00D06775"/>
    <w:pPr>
      <w:ind w:leftChars="900" w:left="900"/>
    </w:pPr>
  </w:style>
  <w:style w:type="paragraph" w:customStyle="1" w:styleId="a4">
    <w:name w:val="附表樣式"/>
    <w:basedOn w:val="ac"/>
    <w:qFormat/>
    <w:rsid w:val="00D06775"/>
    <w:pPr>
      <w:keepNext/>
      <w:numPr>
        <w:numId w:val="207"/>
      </w:numPr>
      <w:outlineLvl w:val="0"/>
    </w:pPr>
    <w:rPr>
      <w:kern w:val="32"/>
    </w:rPr>
  </w:style>
  <w:style w:type="paragraph" w:styleId="afa">
    <w:name w:val="Body Text Indent"/>
    <w:basedOn w:val="ac"/>
    <w:link w:val="afb"/>
    <w:semiHidden/>
    <w:rsid w:val="00D06775"/>
    <w:pPr>
      <w:ind w:left="698" w:hangingChars="200" w:hanging="698"/>
    </w:pPr>
  </w:style>
  <w:style w:type="paragraph" w:customStyle="1" w:styleId="afc">
    <w:name w:val="調查報告"/>
    <w:basedOn w:val="af2"/>
    <w:rsid w:val="00D06775"/>
    <w:pPr>
      <w:adjustRightInd w:val="0"/>
      <w:spacing w:before="0"/>
      <w:ind w:left="0" w:firstLine="0"/>
      <w:jc w:val="center"/>
    </w:pPr>
    <w:rPr>
      <w:b/>
      <w:snapToGrid/>
      <w:spacing w:val="200"/>
      <w:kern w:val="0"/>
      <w:sz w:val="40"/>
    </w:rPr>
  </w:style>
  <w:style w:type="paragraph" w:customStyle="1" w:styleId="14">
    <w:name w:val="表格14"/>
    <w:basedOn w:val="ac"/>
    <w:rsid w:val="00D06775"/>
    <w:pPr>
      <w:adjustRightInd w:val="0"/>
      <w:snapToGrid w:val="0"/>
      <w:spacing w:line="360" w:lineRule="exact"/>
    </w:pPr>
    <w:rPr>
      <w:snapToGrid w:val="0"/>
      <w:spacing w:val="-14"/>
      <w:kern w:val="0"/>
      <w:sz w:val="28"/>
    </w:rPr>
  </w:style>
  <w:style w:type="paragraph" w:customStyle="1" w:styleId="a3">
    <w:name w:val="附圖樣式"/>
    <w:basedOn w:val="ac"/>
    <w:qFormat/>
    <w:rsid w:val="00D06775"/>
    <w:pPr>
      <w:keepNext/>
      <w:numPr>
        <w:numId w:val="208"/>
      </w:numPr>
      <w:outlineLvl w:val="0"/>
    </w:pPr>
    <w:rPr>
      <w:kern w:val="32"/>
    </w:rPr>
  </w:style>
  <w:style w:type="paragraph" w:styleId="afd">
    <w:name w:val="footer"/>
    <w:basedOn w:val="ac"/>
    <w:link w:val="afe"/>
    <w:rsid w:val="00D06775"/>
    <w:pPr>
      <w:tabs>
        <w:tab w:val="center" w:pos="4153"/>
        <w:tab w:val="right" w:pos="8306"/>
      </w:tabs>
      <w:snapToGrid w:val="0"/>
    </w:pPr>
    <w:rPr>
      <w:sz w:val="20"/>
    </w:rPr>
  </w:style>
  <w:style w:type="paragraph" w:styleId="aff">
    <w:name w:val="table of figures"/>
    <w:basedOn w:val="ac"/>
    <w:next w:val="ac"/>
    <w:semiHidden/>
    <w:rsid w:val="00D06775"/>
    <w:pPr>
      <w:ind w:left="400" w:hangingChars="400" w:hanging="400"/>
    </w:pPr>
  </w:style>
  <w:style w:type="paragraph" w:customStyle="1" w:styleId="140">
    <w:name w:val="表格標題14"/>
    <w:basedOn w:val="ac"/>
    <w:rsid w:val="00D06775"/>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D06775"/>
    <w:pPr>
      <w:keepNext/>
      <w:widowControl w:val="0"/>
      <w:numPr>
        <w:numId w:val="20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D06775"/>
    <w:pPr>
      <w:kinsoku w:val="0"/>
      <w:adjustRightInd w:val="0"/>
      <w:snapToGrid w:val="0"/>
      <w:spacing w:before="40" w:after="240" w:line="360" w:lineRule="exact"/>
    </w:pPr>
    <w:rPr>
      <w:spacing w:val="-10"/>
      <w:kern w:val="0"/>
      <w:sz w:val="28"/>
      <w:szCs w:val="22"/>
    </w:rPr>
  </w:style>
  <w:style w:type="paragraph" w:customStyle="1" w:styleId="a5">
    <w:name w:val="圖標題"/>
    <w:basedOn w:val="ac"/>
    <w:qFormat/>
    <w:rsid w:val="00D06775"/>
    <w:pPr>
      <w:numPr>
        <w:numId w:val="21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1">
    <w:name w:val="Table Grid"/>
    <w:basedOn w:val="ae"/>
    <w:uiPriority w:val="59"/>
    <w:rsid w:val="00D0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06775"/>
    <w:pPr>
      <w:spacing w:line="240" w:lineRule="exact"/>
    </w:pPr>
    <w:rPr>
      <w:sz w:val="24"/>
      <w:szCs w:val="24"/>
    </w:rPr>
  </w:style>
  <w:style w:type="paragraph" w:customStyle="1" w:styleId="121">
    <w:name w:val="表格12"/>
    <w:basedOn w:val="14"/>
    <w:rsid w:val="00D06775"/>
    <w:pPr>
      <w:spacing w:line="300" w:lineRule="exact"/>
    </w:pPr>
    <w:rPr>
      <w:sz w:val="24"/>
      <w:szCs w:val="24"/>
    </w:rPr>
  </w:style>
  <w:style w:type="paragraph" w:customStyle="1" w:styleId="a8">
    <w:name w:val="附錄"/>
    <w:basedOn w:val="ac"/>
    <w:qFormat/>
    <w:rsid w:val="00D06775"/>
    <w:pPr>
      <w:keepNext/>
      <w:numPr>
        <w:numId w:val="209"/>
      </w:numPr>
      <w:outlineLvl w:val="0"/>
    </w:pPr>
    <w:rPr>
      <w:kern w:val="32"/>
    </w:rPr>
  </w:style>
  <w:style w:type="paragraph" w:styleId="aff2">
    <w:name w:val="List Paragraph"/>
    <w:aliases w:val="卑南壹,List Paragraph"/>
    <w:basedOn w:val="ac"/>
    <w:link w:val="aff3"/>
    <w:uiPriority w:val="99"/>
    <w:qFormat/>
    <w:rsid w:val="00D06775"/>
    <w:pPr>
      <w:ind w:leftChars="200" w:left="480"/>
    </w:pPr>
  </w:style>
  <w:style w:type="paragraph" w:styleId="aff4">
    <w:name w:val="Balloon Text"/>
    <w:basedOn w:val="ac"/>
    <w:link w:val="aff5"/>
    <w:uiPriority w:val="99"/>
    <w:semiHidden/>
    <w:unhideWhenUsed/>
    <w:rsid w:val="00D06775"/>
    <w:rPr>
      <w:rFonts w:asciiTheme="majorHAnsi" w:eastAsiaTheme="majorEastAsia" w:hAnsiTheme="majorHAnsi" w:cstheme="majorBidi"/>
      <w:sz w:val="18"/>
      <w:szCs w:val="18"/>
    </w:rPr>
  </w:style>
  <w:style w:type="character" w:customStyle="1" w:styleId="aff5">
    <w:name w:val="註解方塊文字 字元"/>
    <w:basedOn w:val="ad"/>
    <w:link w:val="aff4"/>
    <w:uiPriority w:val="99"/>
    <w:semiHidden/>
    <w:rsid w:val="00D06775"/>
    <w:rPr>
      <w:rFonts w:asciiTheme="majorHAnsi" w:eastAsiaTheme="majorEastAsia" w:hAnsiTheme="majorHAnsi" w:cstheme="majorBidi"/>
      <w:kern w:val="2"/>
      <w:sz w:val="18"/>
      <w:szCs w:val="18"/>
    </w:rPr>
  </w:style>
  <w:style w:type="paragraph" w:customStyle="1" w:styleId="a9">
    <w:name w:val="照片標題"/>
    <w:qFormat/>
    <w:rsid w:val="00D06775"/>
    <w:pPr>
      <w:numPr>
        <w:numId w:val="21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6">
    <w:name w:val="附件樣式"/>
    <w:basedOn w:val="ac"/>
    <w:qFormat/>
    <w:rsid w:val="00D06775"/>
    <w:pPr>
      <w:keepNext/>
      <w:numPr>
        <w:numId w:val="206"/>
      </w:numPr>
      <w:outlineLvl w:val="0"/>
    </w:pPr>
    <w:rPr>
      <w:kern w:val="32"/>
    </w:rPr>
  </w:style>
  <w:style w:type="character" w:customStyle="1" w:styleId="90">
    <w:name w:val="標題 9 字元"/>
    <w:basedOn w:val="ad"/>
    <w:link w:val="9"/>
    <w:uiPriority w:val="9"/>
    <w:rsid w:val="00D06775"/>
    <w:rPr>
      <w:rFonts w:ascii="標楷體" w:eastAsia="標楷體" w:hAnsiTheme="majorHAnsi" w:cstheme="majorBidi"/>
      <w:kern w:val="32"/>
      <w:sz w:val="32"/>
      <w:szCs w:val="36"/>
    </w:rPr>
  </w:style>
  <w:style w:type="paragraph" w:customStyle="1" w:styleId="92">
    <w:name w:val="段落樣式9"/>
    <w:basedOn w:val="82"/>
    <w:qFormat/>
    <w:rsid w:val="00D06775"/>
    <w:pPr>
      <w:ind w:leftChars="1000" w:left="1000"/>
    </w:pPr>
  </w:style>
  <w:style w:type="paragraph" w:styleId="aff6">
    <w:name w:val="footnote text"/>
    <w:basedOn w:val="ac"/>
    <w:link w:val="aff7"/>
    <w:uiPriority w:val="99"/>
    <w:unhideWhenUsed/>
    <w:rsid w:val="00EA4E70"/>
    <w:pPr>
      <w:snapToGrid w:val="0"/>
      <w:jc w:val="left"/>
    </w:pPr>
    <w:rPr>
      <w:sz w:val="20"/>
    </w:rPr>
  </w:style>
  <w:style w:type="character" w:customStyle="1" w:styleId="aff7">
    <w:name w:val="註腳文字 字元"/>
    <w:basedOn w:val="ad"/>
    <w:link w:val="aff6"/>
    <w:uiPriority w:val="99"/>
    <w:rsid w:val="00EA4E70"/>
    <w:rPr>
      <w:rFonts w:ascii="標楷體" w:eastAsia="標楷體"/>
      <w:kern w:val="2"/>
    </w:rPr>
  </w:style>
  <w:style w:type="character" w:styleId="aff8">
    <w:name w:val="footnote reference"/>
    <w:basedOn w:val="ad"/>
    <w:uiPriority w:val="99"/>
    <w:semiHidden/>
    <w:unhideWhenUsed/>
    <w:rsid w:val="00EA4E70"/>
    <w:rPr>
      <w:vertAlign w:val="superscript"/>
    </w:rPr>
  </w:style>
  <w:style w:type="paragraph" w:customStyle="1" w:styleId="aff9">
    <w:name w:val="表樣式"/>
    <w:basedOn w:val="ac"/>
    <w:next w:val="ac"/>
    <w:rsid w:val="009D0FBE"/>
    <w:pPr>
      <w:tabs>
        <w:tab w:val="num" w:pos="1440"/>
      </w:tabs>
      <w:overflowPunct/>
      <w:autoSpaceDE/>
      <w:autoSpaceDN/>
      <w:ind w:left="695" w:hanging="695"/>
    </w:pPr>
    <w:rPr>
      <w:kern w:val="0"/>
    </w:rPr>
  </w:style>
  <w:style w:type="paragraph" w:styleId="Web">
    <w:name w:val="Normal (Web)"/>
    <w:basedOn w:val="ac"/>
    <w:uiPriority w:val="99"/>
    <w:semiHidden/>
    <w:rsid w:val="009D0FBE"/>
    <w:pPr>
      <w:widowControl/>
      <w:overflowPunct/>
      <w:autoSpaceDE/>
      <w:autoSpaceDN/>
      <w:spacing w:before="100" w:beforeAutospacing="1" w:after="100" w:afterAutospacing="1"/>
      <w:jc w:val="left"/>
    </w:pPr>
    <w:rPr>
      <w:rFonts w:ascii="新細明體" w:eastAsia="新細明體" w:hAnsi="新細明體"/>
      <w:kern w:val="0"/>
      <w:sz w:val="24"/>
      <w:szCs w:val="24"/>
    </w:rPr>
  </w:style>
  <w:style w:type="paragraph" w:customStyle="1" w:styleId="affa">
    <w:name w:val="圖樣式"/>
    <w:basedOn w:val="ac"/>
    <w:next w:val="ac"/>
    <w:rsid w:val="009D0FBE"/>
    <w:pPr>
      <w:overflowPunct/>
      <w:autoSpaceDE/>
      <w:autoSpaceDN/>
      <w:ind w:left="400" w:hangingChars="400" w:hanging="400"/>
    </w:pPr>
  </w:style>
  <w:style w:type="paragraph" w:customStyle="1" w:styleId="ab">
    <w:name w:val="樣式（１）"/>
    <w:basedOn w:val="ac"/>
    <w:rsid w:val="009D0FBE"/>
    <w:pPr>
      <w:numPr>
        <w:numId w:val="16"/>
      </w:numPr>
      <w:overflowPunct/>
      <w:autoSpaceDE/>
      <w:autoSpaceDN/>
      <w:spacing w:before="240" w:line="420" w:lineRule="exact"/>
    </w:pPr>
    <w:rPr>
      <w:b/>
      <w:color w:val="000000"/>
    </w:rPr>
  </w:style>
  <w:style w:type="paragraph" w:customStyle="1" w:styleId="a">
    <w:name w:val="一"/>
    <w:basedOn w:val="ac"/>
    <w:rsid w:val="009D0FBE"/>
    <w:pPr>
      <w:numPr>
        <w:numId w:val="17"/>
      </w:numPr>
      <w:overflowPunct/>
      <w:autoSpaceDE/>
      <w:autoSpaceDN/>
      <w:spacing w:line="480" w:lineRule="exact"/>
    </w:pPr>
    <w:rPr>
      <w:rFonts w:ascii="Times New Roman"/>
      <w:bCs/>
      <w:kern w:val="0"/>
      <w:sz w:val="28"/>
      <w:szCs w:val="24"/>
    </w:rPr>
  </w:style>
  <w:style w:type="paragraph" w:customStyle="1" w:styleId="a0">
    <w:name w:val="（一）"/>
    <w:basedOn w:val="a"/>
    <w:rsid w:val="009D0FBE"/>
    <w:pPr>
      <w:numPr>
        <w:ilvl w:val="1"/>
      </w:numPr>
      <w:tabs>
        <w:tab w:val="clear" w:pos="1005"/>
        <w:tab w:val="num" w:pos="1080"/>
      </w:tabs>
      <w:ind w:left="1022" w:hanging="882"/>
    </w:pPr>
  </w:style>
  <w:style w:type="paragraph" w:customStyle="1" w:styleId="a1">
    <w:name w:val="１"/>
    <w:basedOn w:val="a"/>
    <w:rsid w:val="009D0FBE"/>
    <w:pPr>
      <w:numPr>
        <w:ilvl w:val="2"/>
      </w:numPr>
      <w:tabs>
        <w:tab w:val="clear" w:pos="1680"/>
        <w:tab w:val="num" w:pos="1080"/>
      </w:tabs>
      <w:ind w:left="980" w:hanging="574"/>
    </w:pPr>
  </w:style>
  <w:style w:type="paragraph" w:customStyle="1" w:styleId="a2">
    <w:name w:val="（１）"/>
    <w:basedOn w:val="a1"/>
    <w:rsid w:val="009D0FBE"/>
    <w:pPr>
      <w:numPr>
        <w:ilvl w:val="3"/>
      </w:numPr>
      <w:tabs>
        <w:tab w:val="clear" w:pos="2295"/>
        <w:tab w:val="num" w:pos="1080"/>
      </w:tabs>
      <w:ind w:left="1568" w:hanging="924"/>
    </w:pPr>
  </w:style>
  <w:style w:type="paragraph" w:customStyle="1" w:styleId="affb">
    <w:name w:val="十一"/>
    <w:basedOn w:val="a"/>
    <w:rsid w:val="009D0FBE"/>
    <w:pPr>
      <w:ind w:left="981" w:hanging="981"/>
    </w:pPr>
  </w:style>
  <w:style w:type="paragraph" w:customStyle="1" w:styleId="13">
    <w:name w:val="樣式1"/>
    <w:basedOn w:val="affb"/>
    <w:rsid w:val="009D0FBE"/>
    <w:pPr>
      <w:tabs>
        <w:tab w:val="clear" w:pos="720"/>
      </w:tabs>
      <w:ind w:left="964" w:hanging="964"/>
    </w:pPr>
  </w:style>
  <w:style w:type="character" w:styleId="affc">
    <w:name w:val="Strong"/>
    <w:qFormat/>
    <w:rsid w:val="009D0FBE"/>
    <w:rPr>
      <w:b/>
      <w:bCs/>
    </w:rPr>
  </w:style>
  <w:style w:type="character" w:styleId="affd">
    <w:name w:val="Emphasis"/>
    <w:qFormat/>
    <w:rsid w:val="009D0FBE"/>
    <w:rPr>
      <w:i/>
      <w:iCs/>
    </w:rPr>
  </w:style>
  <w:style w:type="paragraph" w:customStyle="1" w:styleId="small">
    <w:name w:val="small"/>
    <w:basedOn w:val="ac"/>
    <w:rsid w:val="009D0FBE"/>
    <w:pPr>
      <w:widowControl/>
      <w:overflowPunct/>
      <w:autoSpaceDE/>
      <w:autoSpaceDN/>
      <w:spacing w:line="336" w:lineRule="auto"/>
      <w:jc w:val="left"/>
    </w:pPr>
    <w:rPr>
      <w:rFonts w:ascii="新細明體" w:eastAsia="新細明體" w:hAnsi="新細明體"/>
      <w:kern w:val="0"/>
      <w:sz w:val="18"/>
      <w:szCs w:val="18"/>
    </w:rPr>
  </w:style>
  <w:style w:type="paragraph" w:customStyle="1" w:styleId="xsmall">
    <w:name w:val="xsmall"/>
    <w:basedOn w:val="ac"/>
    <w:rsid w:val="009D0FBE"/>
    <w:pPr>
      <w:widowControl/>
      <w:overflowPunct/>
      <w:autoSpaceDE/>
      <w:autoSpaceDN/>
      <w:spacing w:line="336" w:lineRule="auto"/>
      <w:jc w:val="left"/>
    </w:pPr>
    <w:rPr>
      <w:rFonts w:ascii="新細明體" w:eastAsia="新細明體" w:hAnsi="新細明體"/>
      <w:kern w:val="0"/>
      <w:sz w:val="16"/>
      <w:szCs w:val="16"/>
    </w:rPr>
  </w:style>
  <w:style w:type="paragraph" w:styleId="z-">
    <w:name w:val="HTML Top of Form"/>
    <w:basedOn w:val="ac"/>
    <w:next w:val="ac"/>
    <w:link w:val="z-0"/>
    <w:hidden/>
    <w:rsid w:val="009D0FBE"/>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rsid w:val="009D0FBE"/>
    <w:rPr>
      <w:rFonts w:ascii="Arial" w:hAnsi="Arial" w:cs="Arial"/>
      <w:vanish/>
      <w:sz w:val="16"/>
      <w:szCs w:val="16"/>
    </w:rPr>
  </w:style>
  <w:style w:type="paragraph" w:styleId="z-1">
    <w:name w:val="HTML Bottom of Form"/>
    <w:basedOn w:val="ac"/>
    <w:next w:val="ac"/>
    <w:link w:val="z-2"/>
    <w:hidden/>
    <w:rsid w:val="009D0FBE"/>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rsid w:val="009D0FBE"/>
    <w:rPr>
      <w:rFonts w:ascii="Arial" w:hAnsi="Arial" w:cs="Arial"/>
      <w:vanish/>
      <w:sz w:val="16"/>
      <w:szCs w:val="16"/>
    </w:rPr>
  </w:style>
  <w:style w:type="character" w:customStyle="1" w:styleId="newstext1">
    <w:name w:val="newstext1"/>
    <w:rsid w:val="009D0FBE"/>
    <w:rPr>
      <w:rFonts w:ascii="Verdana" w:hAnsi="Verdana" w:hint="default"/>
      <w:color w:val="333333"/>
      <w:spacing w:val="20"/>
      <w:sz w:val="22"/>
      <w:szCs w:val="22"/>
    </w:rPr>
  </w:style>
  <w:style w:type="character" w:styleId="affe">
    <w:name w:val="FollowedHyperlink"/>
    <w:semiHidden/>
    <w:rsid w:val="009D0FBE"/>
    <w:rPr>
      <w:color w:val="800080"/>
      <w:u w:val="single"/>
    </w:rPr>
  </w:style>
  <w:style w:type="character" w:customStyle="1" w:styleId="insubject11">
    <w:name w:val="insubject11"/>
    <w:rsid w:val="009D0FBE"/>
    <w:rPr>
      <w:b/>
      <w:bCs/>
      <w:color w:val="3366CC"/>
      <w:sz w:val="31"/>
      <w:szCs w:val="31"/>
    </w:rPr>
  </w:style>
  <w:style w:type="character" w:customStyle="1" w:styleId="newstitle1">
    <w:name w:val="newstitle1"/>
    <w:rsid w:val="009D0FBE"/>
    <w:rPr>
      <w:rFonts w:ascii="標楷體" w:eastAsia="標楷體" w:hAnsi="標楷體" w:hint="eastAsia"/>
      <w:b/>
      <w:bCs/>
      <w:color w:val="0000FF"/>
      <w:spacing w:val="30"/>
      <w:sz w:val="38"/>
      <w:szCs w:val="38"/>
    </w:rPr>
  </w:style>
  <w:style w:type="paragraph" w:customStyle="1" w:styleId="content">
    <w:name w:val="content"/>
    <w:basedOn w:val="ac"/>
    <w:rsid w:val="009D0FBE"/>
    <w:pPr>
      <w:widowControl/>
      <w:overflowPunct/>
      <w:autoSpaceDE/>
      <w:autoSpaceDN/>
      <w:spacing w:before="100" w:beforeAutospacing="1" w:after="150" w:line="360" w:lineRule="auto"/>
    </w:pPr>
    <w:rPr>
      <w:rFonts w:ascii="新細明體" w:eastAsia="新細明體" w:hAnsi="新細明體"/>
      <w:spacing w:val="30"/>
      <w:kern w:val="0"/>
      <w:sz w:val="23"/>
      <w:szCs w:val="23"/>
    </w:rPr>
  </w:style>
  <w:style w:type="paragraph" w:customStyle="1" w:styleId="afff">
    <w:name w:val="內文一 字元"/>
    <w:basedOn w:val="ac"/>
    <w:rsid w:val="009D0FBE"/>
    <w:pPr>
      <w:overflowPunct/>
      <w:adjustRightInd w:val="0"/>
      <w:spacing w:line="440" w:lineRule="exact"/>
      <w:ind w:firstLineChars="200" w:firstLine="560"/>
    </w:pPr>
    <w:rPr>
      <w:color w:val="000000"/>
      <w:kern w:val="0"/>
      <w:sz w:val="28"/>
    </w:rPr>
  </w:style>
  <w:style w:type="paragraph" w:customStyle="1" w:styleId="afff0">
    <w:name w:val="內文項目(一)"/>
    <w:basedOn w:val="ac"/>
    <w:rsid w:val="009D0FBE"/>
    <w:pPr>
      <w:overflowPunct/>
      <w:adjustRightInd w:val="0"/>
      <w:spacing w:line="440" w:lineRule="exact"/>
      <w:ind w:leftChars="200" w:left="1040" w:hangingChars="200" w:hanging="560"/>
    </w:pPr>
    <w:rPr>
      <w:color w:val="000000"/>
      <w:kern w:val="0"/>
      <w:sz w:val="28"/>
    </w:rPr>
  </w:style>
  <w:style w:type="paragraph" w:customStyle="1" w:styleId="15">
    <w:name w:val="內文項目1"/>
    <w:basedOn w:val="afff0"/>
    <w:rsid w:val="009D0FBE"/>
    <w:pPr>
      <w:ind w:leftChars="400" w:left="500" w:hangingChars="100" w:hanging="100"/>
    </w:pPr>
  </w:style>
  <w:style w:type="paragraph" w:customStyle="1" w:styleId="93">
    <w:name w:val="標題9"/>
    <w:basedOn w:val="ac"/>
    <w:rsid w:val="009D0FBE"/>
    <w:pPr>
      <w:tabs>
        <w:tab w:val="num" w:pos="6195"/>
      </w:tabs>
      <w:overflowPunct/>
      <w:autoSpaceDE/>
      <w:autoSpaceDN/>
      <w:ind w:left="5015" w:hanging="1700"/>
      <w:jc w:val="left"/>
    </w:pPr>
    <w:rPr>
      <w:rFonts w:ascii="Times New Roman"/>
    </w:rPr>
  </w:style>
  <w:style w:type="paragraph" w:customStyle="1" w:styleId="111-a1">
    <w:name w:val="1.1.1-a1"/>
    <w:basedOn w:val="ac"/>
    <w:rsid w:val="009D0FBE"/>
    <w:pPr>
      <w:numPr>
        <w:numId w:val="18"/>
      </w:numPr>
      <w:tabs>
        <w:tab w:val="clear" w:pos="425"/>
      </w:tabs>
      <w:overflowPunct/>
      <w:autoSpaceDE/>
      <w:autoSpaceDN/>
      <w:spacing w:before="60" w:line="480" w:lineRule="atLeast"/>
      <w:ind w:left="1787" w:hanging="284"/>
    </w:pPr>
    <w:rPr>
      <w:rFonts w:ascii="Times New Roman" w:eastAsia="全真楷書"/>
      <w:sz w:val="28"/>
    </w:rPr>
  </w:style>
  <w:style w:type="paragraph" w:customStyle="1" w:styleId="afff1">
    <w:name w:val="表文"/>
    <w:basedOn w:val="ac"/>
    <w:rsid w:val="009D0FBE"/>
    <w:pPr>
      <w:overflowPunct/>
      <w:autoSpaceDE/>
      <w:autoSpaceDN/>
    </w:pPr>
    <w:rPr>
      <w:rFonts w:ascii="Times New Roman" w:eastAsia="華康楷書體W5"/>
      <w:kern w:val="0"/>
      <w:sz w:val="28"/>
    </w:rPr>
  </w:style>
  <w:style w:type="paragraph" w:customStyle="1" w:styleId="111-a">
    <w:name w:val="1.1.1-文a"/>
    <w:basedOn w:val="ac"/>
    <w:rsid w:val="009D0FBE"/>
    <w:pPr>
      <w:overflowPunct/>
      <w:autoSpaceDE/>
      <w:autoSpaceDN/>
      <w:adjustRightInd w:val="0"/>
      <w:snapToGrid w:val="0"/>
      <w:spacing w:before="60" w:after="120" w:line="480" w:lineRule="atLeast"/>
      <w:ind w:left="284" w:firstLine="567"/>
      <w:textAlignment w:val="baseline"/>
    </w:pPr>
    <w:rPr>
      <w:rFonts w:ascii="Times New Roman" w:eastAsia="全真楷書"/>
      <w:sz w:val="28"/>
    </w:rPr>
  </w:style>
  <w:style w:type="paragraph" w:customStyle="1" w:styleId="Default">
    <w:name w:val="Default"/>
    <w:rsid w:val="009D0FBE"/>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c"/>
    <w:link w:val="HTML0"/>
    <w:uiPriority w:val="99"/>
    <w:unhideWhenUsed/>
    <w:rsid w:val="009D0F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3"/>
      <w:szCs w:val="23"/>
    </w:rPr>
  </w:style>
  <w:style w:type="character" w:customStyle="1" w:styleId="HTML0">
    <w:name w:val="HTML 預設格式 字元"/>
    <w:basedOn w:val="ad"/>
    <w:link w:val="HTML"/>
    <w:uiPriority w:val="99"/>
    <w:rsid w:val="009D0FBE"/>
    <w:rPr>
      <w:rFonts w:ascii="細明體" w:eastAsia="細明體" w:hAnsi="細明體" w:cs="細明體"/>
      <w:sz w:val="23"/>
      <w:szCs w:val="23"/>
    </w:rPr>
  </w:style>
  <w:style w:type="paragraph" w:styleId="afff2">
    <w:name w:val="TOC Heading"/>
    <w:basedOn w:val="1"/>
    <w:next w:val="ac"/>
    <w:uiPriority w:val="39"/>
    <w:semiHidden/>
    <w:unhideWhenUsed/>
    <w:qFormat/>
    <w:rsid w:val="009D0FBE"/>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f3">
    <w:name w:val="Intense Quote"/>
    <w:basedOn w:val="ac"/>
    <w:next w:val="ac"/>
    <w:link w:val="afff4"/>
    <w:uiPriority w:val="30"/>
    <w:qFormat/>
    <w:rsid w:val="009D0FBE"/>
    <w:pPr>
      <w:pBdr>
        <w:bottom w:val="single" w:sz="4" w:space="4" w:color="4F81BD"/>
      </w:pBdr>
      <w:overflowPunct/>
      <w:autoSpaceDE/>
      <w:autoSpaceDN/>
      <w:spacing w:before="200" w:after="280"/>
      <w:ind w:left="936" w:right="936"/>
      <w:jc w:val="left"/>
    </w:pPr>
    <w:rPr>
      <w:rFonts w:ascii="Times New Roman"/>
      <w:b/>
      <w:bCs/>
      <w:i/>
      <w:iCs/>
      <w:color w:val="4F81BD"/>
    </w:rPr>
  </w:style>
  <w:style w:type="character" w:customStyle="1" w:styleId="afff4">
    <w:name w:val="鮮明引文 字元"/>
    <w:basedOn w:val="ad"/>
    <w:link w:val="afff3"/>
    <w:uiPriority w:val="30"/>
    <w:rsid w:val="009D0FBE"/>
    <w:rPr>
      <w:rFonts w:eastAsia="標楷體"/>
      <w:b/>
      <w:bCs/>
      <w:i/>
      <w:iCs/>
      <w:color w:val="4F81BD"/>
      <w:kern w:val="2"/>
      <w:sz w:val="32"/>
    </w:rPr>
  </w:style>
  <w:style w:type="paragraph" w:styleId="afff5">
    <w:name w:val="Quote"/>
    <w:basedOn w:val="ac"/>
    <w:next w:val="ac"/>
    <w:link w:val="afff6"/>
    <w:uiPriority w:val="29"/>
    <w:qFormat/>
    <w:rsid w:val="009D0FBE"/>
    <w:pPr>
      <w:overflowPunct/>
      <w:autoSpaceDE/>
      <w:autoSpaceDN/>
      <w:jc w:val="left"/>
    </w:pPr>
    <w:rPr>
      <w:rFonts w:ascii="Times New Roman"/>
      <w:i/>
      <w:iCs/>
      <w:color w:val="000000"/>
    </w:rPr>
  </w:style>
  <w:style w:type="character" w:customStyle="1" w:styleId="afff6">
    <w:name w:val="引文 字元"/>
    <w:basedOn w:val="ad"/>
    <w:link w:val="afff5"/>
    <w:uiPriority w:val="29"/>
    <w:rsid w:val="009D0FBE"/>
    <w:rPr>
      <w:rFonts w:eastAsia="標楷體"/>
      <w:i/>
      <w:iCs/>
      <w:color w:val="000000"/>
      <w:kern w:val="2"/>
      <w:sz w:val="32"/>
    </w:rPr>
  </w:style>
  <w:style w:type="paragraph" w:styleId="afff7">
    <w:name w:val="Title"/>
    <w:basedOn w:val="ac"/>
    <w:next w:val="ac"/>
    <w:link w:val="afff8"/>
    <w:uiPriority w:val="10"/>
    <w:qFormat/>
    <w:rsid w:val="009D0FBE"/>
    <w:pPr>
      <w:overflowPunct/>
      <w:autoSpaceDE/>
      <w:autoSpaceDN/>
      <w:spacing w:before="240" w:after="60"/>
      <w:jc w:val="center"/>
      <w:outlineLvl w:val="0"/>
    </w:pPr>
    <w:rPr>
      <w:rFonts w:ascii="Cambria" w:eastAsia="新細明體" w:hAnsi="Cambria"/>
      <w:b/>
      <w:bCs/>
      <w:szCs w:val="32"/>
    </w:rPr>
  </w:style>
  <w:style w:type="character" w:customStyle="1" w:styleId="afff8">
    <w:name w:val="標題 字元"/>
    <w:basedOn w:val="ad"/>
    <w:link w:val="afff7"/>
    <w:uiPriority w:val="10"/>
    <w:rsid w:val="009D0FBE"/>
    <w:rPr>
      <w:rFonts w:ascii="Cambria" w:hAnsi="Cambria"/>
      <w:b/>
      <w:bCs/>
      <w:kern w:val="2"/>
      <w:sz w:val="32"/>
      <w:szCs w:val="32"/>
    </w:rPr>
  </w:style>
  <w:style w:type="paragraph" w:styleId="afff9">
    <w:name w:val="caption"/>
    <w:basedOn w:val="ac"/>
    <w:next w:val="ac"/>
    <w:uiPriority w:val="35"/>
    <w:unhideWhenUsed/>
    <w:qFormat/>
    <w:rsid w:val="009D0FBE"/>
    <w:pPr>
      <w:overflowPunct/>
      <w:autoSpaceDE/>
      <w:autoSpaceDN/>
      <w:jc w:val="left"/>
    </w:pPr>
    <w:rPr>
      <w:rFonts w:ascii="Times New Roman"/>
      <w:sz w:val="20"/>
    </w:rPr>
  </w:style>
  <w:style w:type="character" w:customStyle="1" w:styleId="30">
    <w:name w:val="標題 3 字元"/>
    <w:basedOn w:val="ad"/>
    <w:link w:val="3"/>
    <w:rsid w:val="00D06775"/>
    <w:rPr>
      <w:rFonts w:ascii="標楷體" w:eastAsia="標楷體" w:hAnsi="Arial"/>
      <w:bCs/>
      <w:kern w:val="32"/>
      <w:sz w:val="32"/>
      <w:szCs w:val="36"/>
    </w:rPr>
  </w:style>
  <w:style w:type="character" w:customStyle="1" w:styleId="40">
    <w:name w:val="標題 4 字元"/>
    <w:basedOn w:val="ad"/>
    <w:link w:val="4"/>
    <w:rsid w:val="00D06775"/>
    <w:rPr>
      <w:rFonts w:ascii="標楷體" w:eastAsia="標楷體" w:hAnsi="Arial"/>
      <w:kern w:val="32"/>
      <w:sz w:val="32"/>
      <w:szCs w:val="36"/>
    </w:rPr>
  </w:style>
  <w:style w:type="character" w:customStyle="1" w:styleId="50">
    <w:name w:val="標題 5 字元"/>
    <w:basedOn w:val="ad"/>
    <w:link w:val="5"/>
    <w:rsid w:val="00D06775"/>
    <w:rPr>
      <w:rFonts w:ascii="標楷體" w:eastAsia="標楷體" w:hAnsi="Arial"/>
      <w:bCs/>
      <w:kern w:val="32"/>
      <w:sz w:val="32"/>
      <w:szCs w:val="36"/>
    </w:rPr>
  </w:style>
  <w:style w:type="character" w:customStyle="1" w:styleId="60">
    <w:name w:val="標題 6 字元"/>
    <w:basedOn w:val="ad"/>
    <w:link w:val="6"/>
    <w:rsid w:val="00D06775"/>
    <w:rPr>
      <w:rFonts w:ascii="標楷體" w:eastAsia="標楷體" w:hAnsi="Arial"/>
      <w:kern w:val="32"/>
      <w:sz w:val="32"/>
      <w:szCs w:val="36"/>
    </w:rPr>
  </w:style>
  <w:style w:type="character" w:customStyle="1" w:styleId="70">
    <w:name w:val="標題 7 字元"/>
    <w:basedOn w:val="ad"/>
    <w:link w:val="7"/>
    <w:rsid w:val="00D06775"/>
    <w:rPr>
      <w:rFonts w:ascii="標楷體" w:eastAsia="標楷體" w:hAnsi="Arial"/>
      <w:bCs/>
      <w:kern w:val="32"/>
      <w:sz w:val="32"/>
      <w:szCs w:val="36"/>
    </w:rPr>
  </w:style>
  <w:style w:type="paragraph" w:customStyle="1" w:styleId="afffa">
    <w:name w:val="內文分列標題"/>
    <w:basedOn w:val="ac"/>
    <w:next w:val="ac"/>
    <w:qFormat/>
    <w:rsid w:val="009D0FBE"/>
    <w:pPr>
      <w:keepNext/>
      <w:overflowPunct/>
      <w:autoSpaceDE/>
      <w:autoSpaceDN/>
      <w:spacing w:line="560" w:lineRule="exact"/>
      <w:ind w:left="1600" w:hanging="480"/>
      <w:textAlignment w:val="center"/>
    </w:pPr>
    <w:rPr>
      <w:rFonts w:hAnsi="標楷體"/>
      <w:szCs w:val="24"/>
    </w:rPr>
  </w:style>
  <w:style w:type="paragraph" w:styleId="afffb">
    <w:name w:val="Plain Text"/>
    <w:basedOn w:val="ac"/>
    <w:link w:val="afffc"/>
    <w:rsid w:val="009D0FBE"/>
    <w:pPr>
      <w:overflowPunct/>
      <w:autoSpaceDE/>
      <w:autoSpaceDN/>
    </w:pPr>
    <w:rPr>
      <w:rFonts w:ascii="細明體" w:eastAsia="細明體" w:hAnsi="Courier New"/>
      <w:sz w:val="24"/>
    </w:rPr>
  </w:style>
  <w:style w:type="character" w:customStyle="1" w:styleId="afffc">
    <w:name w:val="純文字 字元"/>
    <w:basedOn w:val="ad"/>
    <w:link w:val="afffb"/>
    <w:rsid w:val="009D0FBE"/>
    <w:rPr>
      <w:rFonts w:ascii="細明體" w:eastAsia="細明體" w:hAnsi="Courier New"/>
      <w:kern w:val="2"/>
      <w:sz w:val="24"/>
    </w:rPr>
  </w:style>
  <w:style w:type="character" w:customStyle="1" w:styleId="10">
    <w:name w:val="標題 1 字元"/>
    <w:basedOn w:val="ad"/>
    <w:link w:val="1"/>
    <w:rsid w:val="00D06775"/>
    <w:rPr>
      <w:rFonts w:ascii="標楷體" w:eastAsia="標楷體" w:hAnsi="Arial"/>
      <w:bCs/>
      <w:kern w:val="32"/>
      <w:sz w:val="32"/>
      <w:szCs w:val="52"/>
    </w:rPr>
  </w:style>
  <w:style w:type="paragraph" w:customStyle="1" w:styleId="16">
    <w:name w:val="清單段落1"/>
    <w:basedOn w:val="ac"/>
    <w:rsid w:val="009D0FBE"/>
    <w:pPr>
      <w:overflowPunct/>
      <w:autoSpaceDE/>
      <w:autoSpaceDN/>
      <w:ind w:leftChars="200" w:left="480"/>
      <w:jc w:val="left"/>
    </w:pPr>
    <w:rPr>
      <w:rFonts w:ascii="Calibri" w:eastAsia="新細明體" w:hAnsi="Calibri"/>
      <w:sz w:val="24"/>
      <w:szCs w:val="22"/>
    </w:rPr>
  </w:style>
  <w:style w:type="table" w:customStyle="1" w:styleId="17">
    <w:name w:val="表格格線1"/>
    <w:basedOn w:val="ae"/>
    <w:next w:val="aff1"/>
    <w:uiPriority w:val="59"/>
    <w:rsid w:val="009D0F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頁首 字元"/>
    <w:basedOn w:val="ad"/>
    <w:link w:val="af5"/>
    <w:rsid w:val="00D06775"/>
    <w:rPr>
      <w:rFonts w:ascii="標楷體" w:eastAsia="標楷體"/>
      <w:kern w:val="2"/>
    </w:rPr>
  </w:style>
  <w:style w:type="character" w:customStyle="1" w:styleId="st1">
    <w:name w:val="st1"/>
    <w:rsid w:val="00AD043D"/>
  </w:style>
  <w:style w:type="paragraph" w:styleId="afffd">
    <w:name w:val="No Spacing"/>
    <w:link w:val="afffe"/>
    <w:uiPriority w:val="1"/>
    <w:qFormat/>
    <w:rsid w:val="00146E96"/>
    <w:rPr>
      <w:rFonts w:asciiTheme="minorHAnsi" w:eastAsiaTheme="minorEastAsia" w:hAnsiTheme="minorHAnsi" w:cstheme="minorBidi"/>
      <w:sz w:val="22"/>
      <w:szCs w:val="22"/>
    </w:rPr>
  </w:style>
  <w:style w:type="character" w:customStyle="1" w:styleId="afffe">
    <w:name w:val="無間距 字元"/>
    <w:basedOn w:val="ad"/>
    <w:link w:val="afffd"/>
    <w:uiPriority w:val="1"/>
    <w:rsid w:val="00146E96"/>
    <w:rPr>
      <w:rFonts w:asciiTheme="minorHAnsi" w:eastAsiaTheme="minorEastAsia" w:hAnsiTheme="minorHAnsi" w:cstheme="minorBidi"/>
      <w:sz w:val="22"/>
      <w:szCs w:val="22"/>
    </w:rPr>
  </w:style>
  <w:style w:type="paragraph" w:styleId="affff">
    <w:name w:val="Subtitle"/>
    <w:basedOn w:val="ac"/>
    <w:next w:val="ac"/>
    <w:link w:val="affff0"/>
    <w:uiPriority w:val="11"/>
    <w:qFormat/>
    <w:rsid w:val="00146E96"/>
    <w:pPr>
      <w:widowControl/>
      <w:numPr>
        <w:ilvl w:val="1"/>
      </w:numPr>
      <w:overflowPunct/>
      <w:autoSpaceDE/>
      <w:autoSpaceDN/>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fff0">
    <w:name w:val="副標題 字元"/>
    <w:basedOn w:val="ad"/>
    <w:link w:val="affff"/>
    <w:uiPriority w:val="11"/>
    <w:rsid w:val="00146E96"/>
    <w:rPr>
      <w:rFonts w:asciiTheme="majorHAnsi" w:eastAsiaTheme="majorEastAsia" w:hAnsiTheme="majorHAnsi" w:cstheme="majorBidi"/>
      <w:i/>
      <w:iCs/>
      <w:color w:val="4F81BD" w:themeColor="accent1"/>
      <w:spacing w:val="15"/>
      <w:sz w:val="24"/>
      <w:szCs w:val="24"/>
    </w:rPr>
  </w:style>
  <w:style w:type="character" w:customStyle="1" w:styleId="afe">
    <w:name w:val="頁尾 字元"/>
    <w:basedOn w:val="ad"/>
    <w:link w:val="afd"/>
    <w:rsid w:val="00D06775"/>
    <w:rPr>
      <w:rFonts w:ascii="標楷體" w:eastAsia="標楷體"/>
      <w:kern w:val="2"/>
    </w:rPr>
  </w:style>
  <w:style w:type="character" w:customStyle="1" w:styleId="20">
    <w:name w:val="標題 2 字元"/>
    <w:basedOn w:val="ad"/>
    <w:link w:val="2"/>
    <w:rsid w:val="00D06775"/>
    <w:rPr>
      <w:rFonts w:ascii="標楷體" w:eastAsia="標楷體" w:hAnsi="Arial"/>
      <w:bCs/>
      <w:kern w:val="32"/>
      <w:sz w:val="32"/>
      <w:szCs w:val="48"/>
    </w:rPr>
  </w:style>
  <w:style w:type="character" w:customStyle="1" w:styleId="80">
    <w:name w:val="標題 8 字元"/>
    <w:basedOn w:val="ad"/>
    <w:link w:val="8"/>
    <w:rsid w:val="00D06775"/>
    <w:rPr>
      <w:rFonts w:ascii="標楷體" w:eastAsia="標楷體" w:hAnsi="Arial"/>
      <w:kern w:val="32"/>
      <w:sz w:val="32"/>
      <w:szCs w:val="36"/>
    </w:rPr>
  </w:style>
  <w:style w:type="paragraph" w:customStyle="1" w:styleId="aa">
    <w:name w:val="分項段落"/>
    <w:basedOn w:val="ac"/>
    <w:rsid w:val="00CC3307"/>
    <w:pPr>
      <w:widowControl/>
      <w:numPr>
        <w:numId w:val="60"/>
      </w:numPr>
      <w:overflowPunct/>
      <w:autoSpaceDE/>
      <w:autoSpaceDN/>
      <w:snapToGrid w:val="0"/>
      <w:jc w:val="left"/>
      <w:textAlignment w:val="baseline"/>
    </w:pPr>
    <w:rPr>
      <w:rFonts w:ascii="Times New Roman"/>
      <w:noProof/>
      <w:kern w:val="0"/>
    </w:rPr>
  </w:style>
  <w:style w:type="paragraph" w:styleId="affff1">
    <w:name w:val="Normal Indent"/>
    <w:basedOn w:val="ac"/>
    <w:uiPriority w:val="99"/>
    <w:semiHidden/>
    <w:unhideWhenUsed/>
    <w:rsid w:val="00CC3307"/>
    <w:pPr>
      <w:overflowPunct/>
      <w:autoSpaceDE/>
      <w:autoSpaceDN/>
      <w:ind w:leftChars="200" w:left="480"/>
      <w:jc w:val="left"/>
    </w:pPr>
    <w:rPr>
      <w:rFonts w:asciiTheme="minorHAnsi" w:eastAsiaTheme="minorEastAsia" w:hAnsiTheme="minorHAnsi" w:cstheme="minorBidi"/>
      <w:sz w:val="24"/>
      <w:szCs w:val="22"/>
    </w:rPr>
  </w:style>
  <w:style w:type="character" w:customStyle="1" w:styleId="p75">
    <w:name w:val="p75"/>
    <w:basedOn w:val="ad"/>
    <w:rsid w:val="00A43239"/>
  </w:style>
  <w:style w:type="paragraph" w:customStyle="1" w:styleId="cjk">
    <w:name w:val="cjk"/>
    <w:basedOn w:val="ac"/>
    <w:rsid w:val="00106C2F"/>
    <w:pPr>
      <w:widowControl/>
      <w:overflowPunct/>
      <w:autoSpaceDE/>
      <w:autoSpaceDN/>
      <w:spacing w:before="100" w:beforeAutospacing="1" w:after="142" w:line="288" w:lineRule="auto"/>
      <w:jc w:val="left"/>
    </w:pPr>
    <w:rPr>
      <w:rFonts w:ascii="Segoe UI" w:eastAsia="新細明體" w:hAnsi="Segoe UI" w:cs="Segoe UI"/>
      <w:color w:val="00000A"/>
      <w:kern w:val="0"/>
      <w:sz w:val="24"/>
      <w:szCs w:val="24"/>
    </w:rPr>
  </w:style>
  <w:style w:type="character" w:customStyle="1" w:styleId="afb">
    <w:name w:val="本文縮排 字元"/>
    <w:basedOn w:val="ad"/>
    <w:link w:val="afa"/>
    <w:semiHidden/>
    <w:rsid w:val="00D06775"/>
    <w:rPr>
      <w:rFonts w:ascii="標楷體" w:eastAsia="標楷體"/>
      <w:kern w:val="2"/>
      <w:sz w:val="32"/>
    </w:rPr>
  </w:style>
  <w:style w:type="character" w:customStyle="1" w:styleId="af3">
    <w:name w:val="章節附註文字 字元"/>
    <w:basedOn w:val="ad"/>
    <w:link w:val="af2"/>
    <w:semiHidden/>
    <w:rsid w:val="00D06775"/>
    <w:rPr>
      <w:rFonts w:ascii="標楷體" w:eastAsia="標楷體"/>
      <w:snapToGrid w:val="0"/>
      <w:spacing w:val="10"/>
      <w:kern w:val="2"/>
      <w:sz w:val="32"/>
    </w:rPr>
  </w:style>
  <w:style w:type="character" w:customStyle="1" w:styleId="af1">
    <w:name w:val="簽名 字元"/>
    <w:basedOn w:val="ad"/>
    <w:link w:val="af0"/>
    <w:semiHidden/>
    <w:rsid w:val="00D06775"/>
    <w:rPr>
      <w:rFonts w:ascii="標楷體" w:eastAsia="標楷體"/>
      <w:b/>
      <w:snapToGrid w:val="0"/>
      <w:spacing w:val="10"/>
      <w:kern w:val="2"/>
      <w:sz w:val="36"/>
    </w:rPr>
  </w:style>
  <w:style w:type="character" w:customStyle="1" w:styleId="ticontentm">
    <w:name w:val="ticontentm"/>
    <w:basedOn w:val="ad"/>
    <w:rsid w:val="0094533A"/>
  </w:style>
  <w:style w:type="character" w:customStyle="1" w:styleId="tx1">
    <w:name w:val="tx1"/>
    <w:basedOn w:val="ad"/>
    <w:rsid w:val="0094533A"/>
    <w:rPr>
      <w:b/>
      <w:bCs/>
    </w:rPr>
  </w:style>
  <w:style w:type="character" w:customStyle="1" w:styleId="aff3">
    <w:name w:val="清單段落 字元"/>
    <w:aliases w:val="卑南壹 字元,List Paragraph 字元"/>
    <w:link w:val="aff2"/>
    <w:uiPriority w:val="99"/>
    <w:rsid w:val="0094533A"/>
    <w:rPr>
      <w:rFonts w:ascii="標楷體" w:eastAsia="標楷體"/>
      <w:kern w:val="2"/>
      <w:sz w:val="32"/>
    </w:rPr>
  </w:style>
  <w:style w:type="character" w:customStyle="1" w:styleId="pagedocname">
    <w:name w:val="page_docname"/>
    <w:basedOn w:val="ad"/>
    <w:rsid w:val="00945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D06775"/>
    <w:pPr>
      <w:widowControl w:val="0"/>
      <w:overflowPunct w:val="0"/>
      <w:autoSpaceDE w:val="0"/>
      <w:autoSpaceDN w:val="0"/>
      <w:jc w:val="both"/>
    </w:pPr>
    <w:rPr>
      <w:rFonts w:ascii="標楷體" w:eastAsia="標楷體"/>
      <w:kern w:val="2"/>
      <w:sz w:val="32"/>
    </w:rPr>
  </w:style>
  <w:style w:type="paragraph" w:styleId="1">
    <w:name w:val="heading 1"/>
    <w:basedOn w:val="ac"/>
    <w:link w:val="10"/>
    <w:qFormat/>
    <w:rsid w:val="00D06775"/>
    <w:pPr>
      <w:numPr>
        <w:numId w:val="80"/>
      </w:numPr>
      <w:outlineLvl w:val="0"/>
    </w:pPr>
    <w:rPr>
      <w:rFonts w:hAnsi="Arial"/>
      <w:bCs/>
      <w:kern w:val="32"/>
      <w:szCs w:val="52"/>
    </w:rPr>
  </w:style>
  <w:style w:type="paragraph" w:styleId="2">
    <w:name w:val="heading 2"/>
    <w:basedOn w:val="ac"/>
    <w:link w:val="20"/>
    <w:qFormat/>
    <w:rsid w:val="00D06775"/>
    <w:pPr>
      <w:numPr>
        <w:ilvl w:val="1"/>
        <w:numId w:val="80"/>
      </w:numPr>
      <w:outlineLvl w:val="1"/>
    </w:pPr>
    <w:rPr>
      <w:rFonts w:hAnsi="Arial"/>
      <w:bCs/>
      <w:kern w:val="32"/>
      <w:szCs w:val="48"/>
    </w:rPr>
  </w:style>
  <w:style w:type="paragraph" w:styleId="3">
    <w:name w:val="heading 3"/>
    <w:basedOn w:val="ac"/>
    <w:link w:val="30"/>
    <w:qFormat/>
    <w:rsid w:val="00D06775"/>
    <w:pPr>
      <w:numPr>
        <w:ilvl w:val="2"/>
        <w:numId w:val="80"/>
      </w:numPr>
      <w:outlineLvl w:val="2"/>
    </w:pPr>
    <w:rPr>
      <w:rFonts w:hAnsi="Arial"/>
      <w:bCs/>
      <w:kern w:val="32"/>
      <w:szCs w:val="36"/>
    </w:rPr>
  </w:style>
  <w:style w:type="paragraph" w:styleId="4">
    <w:name w:val="heading 4"/>
    <w:basedOn w:val="ac"/>
    <w:link w:val="40"/>
    <w:qFormat/>
    <w:rsid w:val="00D06775"/>
    <w:pPr>
      <w:numPr>
        <w:ilvl w:val="3"/>
        <w:numId w:val="80"/>
      </w:numPr>
      <w:outlineLvl w:val="3"/>
    </w:pPr>
    <w:rPr>
      <w:rFonts w:hAnsi="Arial"/>
      <w:kern w:val="32"/>
      <w:szCs w:val="36"/>
    </w:rPr>
  </w:style>
  <w:style w:type="paragraph" w:styleId="5">
    <w:name w:val="heading 5"/>
    <w:basedOn w:val="ac"/>
    <w:link w:val="50"/>
    <w:qFormat/>
    <w:rsid w:val="00D06775"/>
    <w:pPr>
      <w:numPr>
        <w:ilvl w:val="4"/>
        <w:numId w:val="80"/>
      </w:numPr>
      <w:outlineLvl w:val="4"/>
    </w:pPr>
    <w:rPr>
      <w:rFonts w:hAnsi="Arial"/>
      <w:bCs/>
      <w:kern w:val="32"/>
      <w:szCs w:val="36"/>
    </w:rPr>
  </w:style>
  <w:style w:type="paragraph" w:styleId="6">
    <w:name w:val="heading 6"/>
    <w:basedOn w:val="ac"/>
    <w:link w:val="60"/>
    <w:qFormat/>
    <w:rsid w:val="00D06775"/>
    <w:pPr>
      <w:numPr>
        <w:ilvl w:val="5"/>
        <w:numId w:val="80"/>
      </w:numPr>
      <w:tabs>
        <w:tab w:val="left" w:pos="2094"/>
      </w:tabs>
      <w:outlineLvl w:val="5"/>
    </w:pPr>
    <w:rPr>
      <w:rFonts w:hAnsi="Arial"/>
      <w:kern w:val="32"/>
      <w:szCs w:val="36"/>
    </w:rPr>
  </w:style>
  <w:style w:type="paragraph" w:styleId="7">
    <w:name w:val="heading 7"/>
    <w:basedOn w:val="ac"/>
    <w:link w:val="70"/>
    <w:qFormat/>
    <w:rsid w:val="00D06775"/>
    <w:pPr>
      <w:numPr>
        <w:ilvl w:val="6"/>
        <w:numId w:val="80"/>
      </w:numPr>
      <w:outlineLvl w:val="6"/>
    </w:pPr>
    <w:rPr>
      <w:rFonts w:hAnsi="Arial"/>
      <w:bCs/>
      <w:kern w:val="32"/>
      <w:szCs w:val="36"/>
    </w:rPr>
  </w:style>
  <w:style w:type="paragraph" w:styleId="8">
    <w:name w:val="heading 8"/>
    <w:basedOn w:val="ac"/>
    <w:link w:val="80"/>
    <w:qFormat/>
    <w:rsid w:val="00D06775"/>
    <w:pPr>
      <w:numPr>
        <w:ilvl w:val="7"/>
        <w:numId w:val="80"/>
      </w:numPr>
      <w:outlineLvl w:val="7"/>
    </w:pPr>
    <w:rPr>
      <w:rFonts w:hAnsi="Arial"/>
      <w:kern w:val="32"/>
      <w:szCs w:val="36"/>
    </w:rPr>
  </w:style>
  <w:style w:type="paragraph" w:styleId="9">
    <w:name w:val="heading 9"/>
    <w:basedOn w:val="ac"/>
    <w:link w:val="90"/>
    <w:uiPriority w:val="9"/>
    <w:unhideWhenUsed/>
    <w:qFormat/>
    <w:rsid w:val="00D06775"/>
    <w:pPr>
      <w:numPr>
        <w:ilvl w:val="8"/>
        <w:numId w:val="80"/>
      </w:numPr>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basedOn w:val="ac"/>
    <w:link w:val="af1"/>
    <w:semiHidden/>
    <w:rsid w:val="00D06775"/>
    <w:pPr>
      <w:spacing w:before="720" w:after="720"/>
      <w:ind w:left="7371"/>
    </w:pPr>
    <w:rPr>
      <w:b/>
      <w:snapToGrid w:val="0"/>
      <w:spacing w:val="10"/>
      <w:sz w:val="36"/>
    </w:rPr>
  </w:style>
  <w:style w:type="paragraph" w:styleId="af2">
    <w:name w:val="endnote text"/>
    <w:basedOn w:val="ac"/>
    <w:link w:val="af3"/>
    <w:semiHidden/>
    <w:rsid w:val="00D06775"/>
    <w:pPr>
      <w:kinsoku w:val="0"/>
      <w:autoSpaceDE/>
      <w:spacing w:before="240"/>
      <w:ind w:left="1021" w:hanging="1021"/>
    </w:pPr>
    <w:rPr>
      <w:snapToGrid w:val="0"/>
      <w:spacing w:val="10"/>
    </w:rPr>
  </w:style>
  <w:style w:type="paragraph" w:styleId="51">
    <w:name w:val="toc 5"/>
    <w:basedOn w:val="ac"/>
    <w:next w:val="ac"/>
    <w:autoRedefine/>
    <w:uiPriority w:val="39"/>
    <w:rsid w:val="00D06775"/>
    <w:pPr>
      <w:ind w:leftChars="400" w:left="600" w:rightChars="200" w:right="200" w:hangingChars="200" w:hanging="200"/>
    </w:pPr>
  </w:style>
  <w:style w:type="character" w:styleId="af4">
    <w:name w:val="page number"/>
    <w:basedOn w:val="ad"/>
    <w:semiHidden/>
    <w:rsid w:val="00D06775"/>
    <w:rPr>
      <w:rFonts w:ascii="標楷體" w:eastAsia="標楷體"/>
      <w:sz w:val="20"/>
    </w:rPr>
  </w:style>
  <w:style w:type="paragraph" w:styleId="61">
    <w:name w:val="toc 6"/>
    <w:basedOn w:val="ac"/>
    <w:next w:val="ac"/>
    <w:autoRedefine/>
    <w:uiPriority w:val="39"/>
    <w:rsid w:val="00D06775"/>
    <w:pPr>
      <w:ind w:leftChars="500" w:left="500"/>
    </w:pPr>
  </w:style>
  <w:style w:type="paragraph" w:customStyle="1" w:styleId="11">
    <w:name w:val="段落樣式1"/>
    <w:basedOn w:val="ac"/>
    <w:qFormat/>
    <w:rsid w:val="00D06775"/>
    <w:pPr>
      <w:tabs>
        <w:tab w:val="left" w:pos="567"/>
      </w:tabs>
      <w:ind w:leftChars="200" w:left="200" w:firstLineChars="200" w:firstLine="200"/>
    </w:pPr>
    <w:rPr>
      <w:kern w:val="32"/>
    </w:rPr>
  </w:style>
  <w:style w:type="paragraph" w:customStyle="1" w:styleId="21">
    <w:name w:val="段落樣式2"/>
    <w:basedOn w:val="ac"/>
    <w:qFormat/>
    <w:rsid w:val="00D06775"/>
    <w:pPr>
      <w:tabs>
        <w:tab w:val="left" w:pos="567"/>
      </w:tabs>
      <w:ind w:leftChars="300" w:left="300" w:firstLineChars="200" w:firstLine="200"/>
    </w:pPr>
    <w:rPr>
      <w:kern w:val="32"/>
    </w:rPr>
  </w:style>
  <w:style w:type="paragraph" w:styleId="12">
    <w:name w:val="toc 1"/>
    <w:basedOn w:val="ac"/>
    <w:next w:val="ac"/>
    <w:autoRedefine/>
    <w:uiPriority w:val="39"/>
    <w:rsid w:val="008D3DDB"/>
    <w:pPr>
      <w:tabs>
        <w:tab w:val="left" w:pos="1855"/>
        <w:tab w:val="right" w:leader="hyphen" w:pos="8834"/>
      </w:tabs>
      <w:kinsoku w:val="0"/>
      <w:ind w:left="1361" w:hangingChars="400" w:hanging="1361"/>
      <w:jc w:val="center"/>
    </w:pPr>
    <w:rPr>
      <w:noProof/>
      <w:szCs w:val="32"/>
    </w:rPr>
  </w:style>
  <w:style w:type="paragraph" w:styleId="22">
    <w:name w:val="toc 2"/>
    <w:basedOn w:val="ac"/>
    <w:next w:val="ac"/>
    <w:autoRedefine/>
    <w:uiPriority w:val="39"/>
    <w:rsid w:val="008D3DDB"/>
    <w:pPr>
      <w:tabs>
        <w:tab w:val="left" w:pos="-2694"/>
        <w:tab w:val="right" w:leader="hyphen" w:pos="8834"/>
      </w:tabs>
      <w:kinsoku w:val="0"/>
      <w:ind w:leftChars="99" w:left="1130" w:rightChars="100" w:right="340" w:hangingChars="233" w:hanging="793"/>
    </w:pPr>
    <w:rPr>
      <w:noProof/>
    </w:rPr>
  </w:style>
  <w:style w:type="paragraph" w:styleId="31">
    <w:name w:val="toc 3"/>
    <w:basedOn w:val="ac"/>
    <w:next w:val="ac"/>
    <w:autoRedefine/>
    <w:uiPriority w:val="39"/>
    <w:rsid w:val="00D06775"/>
    <w:pPr>
      <w:tabs>
        <w:tab w:val="right" w:leader="hyphen" w:pos="8834"/>
      </w:tabs>
      <w:kinsoku w:val="0"/>
      <w:ind w:leftChars="200" w:left="1360" w:rightChars="100" w:right="340" w:hangingChars="200" w:hanging="680"/>
    </w:pPr>
    <w:rPr>
      <w:noProof/>
    </w:rPr>
  </w:style>
  <w:style w:type="paragraph" w:styleId="41">
    <w:name w:val="toc 4"/>
    <w:basedOn w:val="ac"/>
    <w:next w:val="ac"/>
    <w:autoRedefine/>
    <w:uiPriority w:val="39"/>
    <w:rsid w:val="00D06775"/>
    <w:pPr>
      <w:kinsoku w:val="0"/>
      <w:ind w:leftChars="300" w:left="500" w:rightChars="200" w:right="200" w:hangingChars="200" w:hanging="200"/>
    </w:pPr>
  </w:style>
  <w:style w:type="paragraph" w:styleId="71">
    <w:name w:val="toc 7"/>
    <w:basedOn w:val="ac"/>
    <w:next w:val="ac"/>
    <w:autoRedefine/>
    <w:uiPriority w:val="39"/>
    <w:rsid w:val="00D06775"/>
    <w:pPr>
      <w:ind w:leftChars="600" w:left="800" w:hangingChars="200" w:hanging="200"/>
    </w:pPr>
  </w:style>
  <w:style w:type="paragraph" w:styleId="81">
    <w:name w:val="toc 8"/>
    <w:basedOn w:val="ac"/>
    <w:next w:val="ac"/>
    <w:autoRedefine/>
    <w:uiPriority w:val="39"/>
    <w:rsid w:val="00D06775"/>
    <w:pPr>
      <w:ind w:leftChars="700" w:left="900" w:hangingChars="200" w:hanging="200"/>
    </w:pPr>
  </w:style>
  <w:style w:type="paragraph" w:styleId="91">
    <w:name w:val="toc 9"/>
    <w:basedOn w:val="ac"/>
    <w:next w:val="ac"/>
    <w:autoRedefine/>
    <w:uiPriority w:val="39"/>
    <w:rsid w:val="00D06775"/>
    <w:pPr>
      <w:ind w:leftChars="1600" w:left="3840"/>
    </w:pPr>
  </w:style>
  <w:style w:type="paragraph" w:styleId="af5">
    <w:name w:val="header"/>
    <w:basedOn w:val="ac"/>
    <w:link w:val="af6"/>
    <w:rsid w:val="00D06775"/>
    <w:pPr>
      <w:tabs>
        <w:tab w:val="center" w:pos="4153"/>
        <w:tab w:val="right" w:pos="8306"/>
      </w:tabs>
      <w:snapToGrid w:val="0"/>
    </w:pPr>
    <w:rPr>
      <w:sz w:val="20"/>
    </w:rPr>
  </w:style>
  <w:style w:type="paragraph" w:customStyle="1" w:styleId="32">
    <w:name w:val="段落樣式3"/>
    <w:basedOn w:val="21"/>
    <w:qFormat/>
    <w:rsid w:val="00D06775"/>
    <w:pPr>
      <w:ind w:leftChars="400" w:left="400"/>
    </w:pPr>
  </w:style>
  <w:style w:type="character" w:styleId="af7">
    <w:name w:val="Hyperlink"/>
    <w:basedOn w:val="ad"/>
    <w:uiPriority w:val="99"/>
    <w:rsid w:val="00D06775"/>
    <w:rPr>
      <w:color w:val="0000FF"/>
      <w:u w:val="single"/>
    </w:rPr>
  </w:style>
  <w:style w:type="paragraph" w:customStyle="1" w:styleId="af8">
    <w:name w:val="簽名日期"/>
    <w:basedOn w:val="ac"/>
    <w:rsid w:val="00D06775"/>
    <w:pPr>
      <w:kinsoku w:val="0"/>
      <w:jc w:val="distribute"/>
    </w:pPr>
    <w:rPr>
      <w:kern w:val="0"/>
    </w:rPr>
  </w:style>
  <w:style w:type="paragraph" w:customStyle="1" w:styleId="0">
    <w:name w:val="段落樣式0"/>
    <w:basedOn w:val="21"/>
    <w:qFormat/>
    <w:rsid w:val="00D06775"/>
    <w:pPr>
      <w:ind w:leftChars="200" w:left="200" w:firstLineChars="0" w:firstLine="0"/>
    </w:pPr>
  </w:style>
  <w:style w:type="paragraph" w:customStyle="1" w:styleId="af9">
    <w:name w:val="附件"/>
    <w:basedOn w:val="af2"/>
    <w:rsid w:val="00D06775"/>
    <w:pPr>
      <w:spacing w:before="0"/>
      <w:ind w:left="1047" w:hangingChars="300" w:hanging="1047"/>
    </w:pPr>
    <w:rPr>
      <w:snapToGrid/>
      <w:spacing w:val="0"/>
      <w:kern w:val="0"/>
    </w:rPr>
  </w:style>
  <w:style w:type="paragraph" w:customStyle="1" w:styleId="42">
    <w:name w:val="段落樣式4"/>
    <w:basedOn w:val="32"/>
    <w:qFormat/>
    <w:rsid w:val="00D06775"/>
    <w:pPr>
      <w:ind w:leftChars="500" w:left="500"/>
    </w:pPr>
  </w:style>
  <w:style w:type="paragraph" w:customStyle="1" w:styleId="52">
    <w:name w:val="段落樣式5"/>
    <w:basedOn w:val="42"/>
    <w:qFormat/>
    <w:rsid w:val="00D06775"/>
    <w:pPr>
      <w:ind w:leftChars="600" w:left="600"/>
    </w:pPr>
  </w:style>
  <w:style w:type="paragraph" w:customStyle="1" w:styleId="62">
    <w:name w:val="段落樣式6"/>
    <w:basedOn w:val="52"/>
    <w:qFormat/>
    <w:rsid w:val="00D06775"/>
    <w:pPr>
      <w:ind w:leftChars="700" w:left="700"/>
    </w:pPr>
  </w:style>
  <w:style w:type="paragraph" w:customStyle="1" w:styleId="72">
    <w:name w:val="段落樣式7"/>
    <w:basedOn w:val="62"/>
    <w:qFormat/>
    <w:rsid w:val="00D06775"/>
    <w:pPr>
      <w:ind w:leftChars="800" w:left="800"/>
    </w:pPr>
  </w:style>
  <w:style w:type="paragraph" w:customStyle="1" w:styleId="82">
    <w:name w:val="段落樣式8"/>
    <w:basedOn w:val="72"/>
    <w:qFormat/>
    <w:rsid w:val="00D06775"/>
    <w:pPr>
      <w:ind w:leftChars="900" w:left="900"/>
    </w:pPr>
  </w:style>
  <w:style w:type="paragraph" w:customStyle="1" w:styleId="a4">
    <w:name w:val="附表樣式"/>
    <w:basedOn w:val="ac"/>
    <w:qFormat/>
    <w:rsid w:val="00D06775"/>
    <w:pPr>
      <w:keepNext/>
      <w:numPr>
        <w:numId w:val="207"/>
      </w:numPr>
      <w:outlineLvl w:val="0"/>
    </w:pPr>
    <w:rPr>
      <w:kern w:val="32"/>
    </w:rPr>
  </w:style>
  <w:style w:type="paragraph" w:styleId="afa">
    <w:name w:val="Body Text Indent"/>
    <w:basedOn w:val="ac"/>
    <w:link w:val="afb"/>
    <w:semiHidden/>
    <w:rsid w:val="00D06775"/>
    <w:pPr>
      <w:ind w:left="698" w:hangingChars="200" w:hanging="698"/>
    </w:pPr>
  </w:style>
  <w:style w:type="paragraph" w:customStyle="1" w:styleId="afc">
    <w:name w:val="調查報告"/>
    <w:basedOn w:val="af2"/>
    <w:rsid w:val="00D06775"/>
    <w:pPr>
      <w:adjustRightInd w:val="0"/>
      <w:spacing w:before="0"/>
      <w:ind w:left="0" w:firstLine="0"/>
      <w:jc w:val="center"/>
    </w:pPr>
    <w:rPr>
      <w:b/>
      <w:snapToGrid/>
      <w:spacing w:val="200"/>
      <w:kern w:val="0"/>
      <w:sz w:val="40"/>
    </w:rPr>
  </w:style>
  <w:style w:type="paragraph" w:customStyle="1" w:styleId="14">
    <w:name w:val="表格14"/>
    <w:basedOn w:val="ac"/>
    <w:rsid w:val="00D06775"/>
    <w:pPr>
      <w:adjustRightInd w:val="0"/>
      <w:snapToGrid w:val="0"/>
      <w:spacing w:line="360" w:lineRule="exact"/>
    </w:pPr>
    <w:rPr>
      <w:snapToGrid w:val="0"/>
      <w:spacing w:val="-14"/>
      <w:kern w:val="0"/>
      <w:sz w:val="28"/>
    </w:rPr>
  </w:style>
  <w:style w:type="paragraph" w:customStyle="1" w:styleId="a3">
    <w:name w:val="附圖樣式"/>
    <w:basedOn w:val="ac"/>
    <w:qFormat/>
    <w:rsid w:val="00D06775"/>
    <w:pPr>
      <w:keepNext/>
      <w:numPr>
        <w:numId w:val="208"/>
      </w:numPr>
      <w:outlineLvl w:val="0"/>
    </w:pPr>
    <w:rPr>
      <w:kern w:val="32"/>
    </w:rPr>
  </w:style>
  <w:style w:type="paragraph" w:styleId="afd">
    <w:name w:val="footer"/>
    <w:basedOn w:val="ac"/>
    <w:link w:val="afe"/>
    <w:rsid w:val="00D06775"/>
    <w:pPr>
      <w:tabs>
        <w:tab w:val="center" w:pos="4153"/>
        <w:tab w:val="right" w:pos="8306"/>
      </w:tabs>
      <w:snapToGrid w:val="0"/>
    </w:pPr>
    <w:rPr>
      <w:sz w:val="20"/>
    </w:rPr>
  </w:style>
  <w:style w:type="paragraph" w:styleId="aff">
    <w:name w:val="table of figures"/>
    <w:basedOn w:val="ac"/>
    <w:next w:val="ac"/>
    <w:semiHidden/>
    <w:rsid w:val="00D06775"/>
    <w:pPr>
      <w:ind w:left="400" w:hangingChars="400" w:hanging="400"/>
    </w:pPr>
  </w:style>
  <w:style w:type="paragraph" w:customStyle="1" w:styleId="140">
    <w:name w:val="表格標題14"/>
    <w:basedOn w:val="ac"/>
    <w:rsid w:val="00D06775"/>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D06775"/>
    <w:pPr>
      <w:keepNext/>
      <w:widowControl w:val="0"/>
      <w:numPr>
        <w:numId w:val="20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0">
    <w:name w:val="資料來源"/>
    <w:basedOn w:val="ac"/>
    <w:rsid w:val="00D06775"/>
    <w:pPr>
      <w:kinsoku w:val="0"/>
      <w:adjustRightInd w:val="0"/>
      <w:snapToGrid w:val="0"/>
      <w:spacing w:before="40" w:after="240" w:line="360" w:lineRule="exact"/>
    </w:pPr>
    <w:rPr>
      <w:spacing w:val="-10"/>
      <w:kern w:val="0"/>
      <w:sz w:val="28"/>
      <w:szCs w:val="22"/>
    </w:rPr>
  </w:style>
  <w:style w:type="paragraph" w:customStyle="1" w:styleId="a5">
    <w:name w:val="圖標題"/>
    <w:basedOn w:val="ac"/>
    <w:qFormat/>
    <w:rsid w:val="00D06775"/>
    <w:pPr>
      <w:numPr>
        <w:numId w:val="211"/>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1">
    <w:name w:val="Table Grid"/>
    <w:basedOn w:val="ae"/>
    <w:uiPriority w:val="59"/>
    <w:rsid w:val="00D0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06775"/>
    <w:pPr>
      <w:spacing w:line="240" w:lineRule="exact"/>
    </w:pPr>
    <w:rPr>
      <w:sz w:val="24"/>
      <w:szCs w:val="24"/>
    </w:rPr>
  </w:style>
  <w:style w:type="paragraph" w:customStyle="1" w:styleId="121">
    <w:name w:val="表格12"/>
    <w:basedOn w:val="14"/>
    <w:rsid w:val="00D06775"/>
    <w:pPr>
      <w:spacing w:line="300" w:lineRule="exact"/>
    </w:pPr>
    <w:rPr>
      <w:sz w:val="24"/>
      <w:szCs w:val="24"/>
    </w:rPr>
  </w:style>
  <w:style w:type="paragraph" w:customStyle="1" w:styleId="a8">
    <w:name w:val="附錄"/>
    <w:basedOn w:val="ac"/>
    <w:qFormat/>
    <w:rsid w:val="00D06775"/>
    <w:pPr>
      <w:keepNext/>
      <w:numPr>
        <w:numId w:val="209"/>
      </w:numPr>
      <w:outlineLvl w:val="0"/>
    </w:pPr>
    <w:rPr>
      <w:kern w:val="32"/>
    </w:rPr>
  </w:style>
  <w:style w:type="paragraph" w:styleId="aff2">
    <w:name w:val="List Paragraph"/>
    <w:aliases w:val="卑南壹,List Paragraph"/>
    <w:basedOn w:val="ac"/>
    <w:link w:val="aff3"/>
    <w:uiPriority w:val="99"/>
    <w:qFormat/>
    <w:rsid w:val="00D06775"/>
    <w:pPr>
      <w:ind w:leftChars="200" w:left="480"/>
    </w:pPr>
  </w:style>
  <w:style w:type="paragraph" w:styleId="aff4">
    <w:name w:val="Balloon Text"/>
    <w:basedOn w:val="ac"/>
    <w:link w:val="aff5"/>
    <w:uiPriority w:val="99"/>
    <w:semiHidden/>
    <w:unhideWhenUsed/>
    <w:rsid w:val="00D06775"/>
    <w:rPr>
      <w:rFonts w:asciiTheme="majorHAnsi" w:eastAsiaTheme="majorEastAsia" w:hAnsiTheme="majorHAnsi" w:cstheme="majorBidi"/>
      <w:sz w:val="18"/>
      <w:szCs w:val="18"/>
    </w:rPr>
  </w:style>
  <w:style w:type="character" w:customStyle="1" w:styleId="aff5">
    <w:name w:val="註解方塊文字 字元"/>
    <w:basedOn w:val="ad"/>
    <w:link w:val="aff4"/>
    <w:uiPriority w:val="99"/>
    <w:semiHidden/>
    <w:rsid w:val="00D06775"/>
    <w:rPr>
      <w:rFonts w:asciiTheme="majorHAnsi" w:eastAsiaTheme="majorEastAsia" w:hAnsiTheme="majorHAnsi" w:cstheme="majorBidi"/>
      <w:kern w:val="2"/>
      <w:sz w:val="18"/>
      <w:szCs w:val="18"/>
    </w:rPr>
  </w:style>
  <w:style w:type="paragraph" w:customStyle="1" w:styleId="a9">
    <w:name w:val="照片標題"/>
    <w:qFormat/>
    <w:rsid w:val="00D06775"/>
    <w:pPr>
      <w:numPr>
        <w:numId w:val="210"/>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6">
    <w:name w:val="附件樣式"/>
    <w:basedOn w:val="ac"/>
    <w:qFormat/>
    <w:rsid w:val="00D06775"/>
    <w:pPr>
      <w:keepNext/>
      <w:numPr>
        <w:numId w:val="206"/>
      </w:numPr>
      <w:outlineLvl w:val="0"/>
    </w:pPr>
    <w:rPr>
      <w:kern w:val="32"/>
    </w:rPr>
  </w:style>
  <w:style w:type="character" w:customStyle="1" w:styleId="90">
    <w:name w:val="標題 9 字元"/>
    <w:basedOn w:val="ad"/>
    <w:link w:val="9"/>
    <w:uiPriority w:val="9"/>
    <w:rsid w:val="00D06775"/>
    <w:rPr>
      <w:rFonts w:ascii="標楷體" w:eastAsia="標楷體" w:hAnsiTheme="majorHAnsi" w:cstheme="majorBidi"/>
      <w:kern w:val="32"/>
      <w:sz w:val="32"/>
      <w:szCs w:val="36"/>
    </w:rPr>
  </w:style>
  <w:style w:type="paragraph" w:customStyle="1" w:styleId="92">
    <w:name w:val="段落樣式9"/>
    <w:basedOn w:val="82"/>
    <w:qFormat/>
    <w:rsid w:val="00D06775"/>
    <w:pPr>
      <w:ind w:leftChars="1000" w:left="1000"/>
    </w:pPr>
  </w:style>
  <w:style w:type="paragraph" w:styleId="aff6">
    <w:name w:val="footnote text"/>
    <w:basedOn w:val="ac"/>
    <w:link w:val="aff7"/>
    <w:uiPriority w:val="99"/>
    <w:unhideWhenUsed/>
    <w:rsid w:val="00EA4E70"/>
    <w:pPr>
      <w:snapToGrid w:val="0"/>
      <w:jc w:val="left"/>
    </w:pPr>
    <w:rPr>
      <w:sz w:val="20"/>
    </w:rPr>
  </w:style>
  <w:style w:type="character" w:customStyle="1" w:styleId="aff7">
    <w:name w:val="註腳文字 字元"/>
    <w:basedOn w:val="ad"/>
    <w:link w:val="aff6"/>
    <w:uiPriority w:val="99"/>
    <w:rsid w:val="00EA4E70"/>
    <w:rPr>
      <w:rFonts w:ascii="標楷體" w:eastAsia="標楷體"/>
      <w:kern w:val="2"/>
    </w:rPr>
  </w:style>
  <w:style w:type="character" w:styleId="aff8">
    <w:name w:val="footnote reference"/>
    <w:basedOn w:val="ad"/>
    <w:uiPriority w:val="99"/>
    <w:semiHidden/>
    <w:unhideWhenUsed/>
    <w:rsid w:val="00EA4E70"/>
    <w:rPr>
      <w:vertAlign w:val="superscript"/>
    </w:rPr>
  </w:style>
  <w:style w:type="paragraph" w:customStyle="1" w:styleId="aff9">
    <w:name w:val="表樣式"/>
    <w:basedOn w:val="ac"/>
    <w:next w:val="ac"/>
    <w:rsid w:val="009D0FBE"/>
    <w:pPr>
      <w:tabs>
        <w:tab w:val="num" w:pos="1440"/>
      </w:tabs>
      <w:overflowPunct/>
      <w:autoSpaceDE/>
      <w:autoSpaceDN/>
      <w:ind w:left="695" w:hanging="695"/>
    </w:pPr>
    <w:rPr>
      <w:kern w:val="0"/>
    </w:rPr>
  </w:style>
  <w:style w:type="paragraph" w:styleId="Web">
    <w:name w:val="Normal (Web)"/>
    <w:basedOn w:val="ac"/>
    <w:uiPriority w:val="99"/>
    <w:semiHidden/>
    <w:rsid w:val="009D0FBE"/>
    <w:pPr>
      <w:widowControl/>
      <w:overflowPunct/>
      <w:autoSpaceDE/>
      <w:autoSpaceDN/>
      <w:spacing w:before="100" w:beforeAutospacing="1" w:after="100" w:afterAutospacing="1"/>
      <w:jc w:val="left"/>
    </w:pPr>
    <w:rPr>
      <w:rFonts w:ascii="新細明體" w:eastAsia="新細明體" w:hAnsi="新細明體"/>
      <w:kern w:val="0"/>
      <w:sz w:val="24"/>
      <w:szCs w:val="24"/>
    </w:rPr>
  </w:style>
  <w:style w:type="paragraph" w:customStyle="1" w:styleId="affa">
    <w:name w:val="圖樣式"/>
    <w:basedOn w:val="ac"/>
    <w:next w:val="ac"/>
    <w:rsid w:val="009D0FBE"/>
    <w:pPr>
      <w:overflowPunct/>
      <w:autoSpaceDE/>
      <w:autoSpaceDN/>
      <w:ind w:left="400" w:hangingChars="400" w:hanging="400"/>
    </w:pPr>
  </w:style>
  <w:style w:type="paragraph" w:customStyle="1" w:styleId="ab">
    <w:name w:val="樣式（１）"/>
    <w:basedOn w:val="ac"/>
    <w:rsid w:val="009D0FBE"/>
    <w:pPr>
      <w:numPr>
        <w:numId w:val="16"/>
      </w:numPr>
      <w:overflowPunct/>
      <w:autoSpaceDE/>
      <w:autoSpaceDN/>
      <w:spacing w:before="240" w:line="420" w:lineRule="exact"/>
    </w:pPr>
    <w:rPr>
      <w:b/>
      <w:color w:val="000000"/>
    </w:rPr>
  </w:style>
  <w:style w:type="paragraph" w:customStyle="1" w:styleId="a">
    <w:name w:val="一"/>
    <w:basedOn w:val="ac"/>
    <w:rsid w:val="009D0FBE"/>
    <w:pPr>
      <w:numPr>
        <w:numId w:val="17"/>
      </w:numPr>
      <w:overflowPunct/>
      <w:autoSpaceDE/>
      <w:autoSpaceDN/>
      <w:spacing w:line="480" w:lineRule="exact"/>
    </w:pPr>
    <w:rPr>
      <w:rFonts w:ascii="Times New Roman"/>
      <w:bCs/>
      <w:kern w:val="0"/>
      <w:sz w:val="28"/>
      <w:szCs w:val="24"/>
    </w:rPr>
  </w:style>
  <w:style w:type="paragraph" w:customStyle="1" w:styleId="a0">
    <w:name w:val="（一）"/>
    <w:basedOn w:val="a"/>
    <w:rsid w:val="009D0FBE"/>
    <w:pPr>
      <w:numPr>
        <w:ilvl w:val="1"/>
      </w:numPr>
      <w:tabs>
        <w:tab w:val="clear" w:pos="1005"/>
        <w:tab w:val="num" w:pos="1080"/>
      </w:tabs>
      <w:ind w:left="1022" w:hanging="882"/>
    </w:pPr>
  </w:style>
  <w:style w:type="paragraph" w:customStyle="1" w:styleId="a1">
    <w:name w:val="１"/>
    <w:basedOn w:val="a"/>
    <w:rsid w:val="009D0FBE"/>
    <w:pPr>
      <w:numPr>
        <w:ilvl w:val="2"/>
      </w:numPr>
      <w:tabs>
        <w:tab w:val="clear" w:pos="1680"/>
        <w:tab w:val="num" w:pos="1080"/>
      </w:tabs>
      <w:ind w:left="980" w:hanging="574"/>
    </w:pPr>
  </w:style>
  <w:style w:type="paragraph" w:customStyle="1" w:styleId="a2">
    <w:name w:val="（１）"/>
    <w:basedOn w:val="a1"/>
    <w:rsid w:val="009D0FBE"/>
    <w:pPr>
      <w:numPr>
        <w:ilvl w:val="3"/>
      </w:numPr>
      <w:tabs>
        <w:tab w:val="clear" w:pos="2295"/>
        <w:tab w:val="num" w:pos="1080"/>
      </w:tabs>
      <w:ind w:left="1568" w:hanging="924"/>
    </w:pPr>
  </w:style>
  <w:style w:type="paragraph" w:customStyle="1" w:styleId="affb">
    <w:name w:val="十一"/>
    <w:basedOn w:val="a"/>
    <w:rsid w:val="009D0FBE"/>
    <w:pPr>
      <w:ind w:left="981" w:hanging="981"/>
    </w:pPr>
  </w:style>
  <w:style w:type="paragraph" w:customStyle="1" w:styleId="13">
    <w:name w:val="樣式1"/>
    <w:basedOn w:val="affb"/>
    <w:rsid w:val="009D0FBE"/>
    <w:pPr>
      <w:tabs>
        <w:tab w:val="clear" w:pos="720"/>
      </w:tabs>
      <w:ind w:left="964" w:hanging="964"/>
    </w:pPr>
  </w:style>
  <w:style w:type="character" w:styleId="affc">
    <w:name w:val="Strong"/>
    <w:qFormat/>
    <w:rsid w:val="009D0FBE"/>
    <w:rPr>
      <w:b/>
      <w:bCs/>
    </w:rPr>
  </w:style>
  <w:style w:type="character" w:styleId="affd">
    <w:name w:val="Emphasis"/>
    <w:qFormat/>
    <w:rsid w:val="009D0FBE"/>
    <w:rPr>
      <w:i/>
      <w:iCs/>
    </w:rPr>
  </w:style>
  <w:style w:type="paragraph" w:customStyle="1" w:styleId="small">
    <w:name w:val="small"/>
    <w:basedOn w:val="ac"/>
    <w:rsid w:val="009D0FBE"/>
    <w:pPr>
      <w:widowControl/>
      <w:overflowPunct/>
      <w:autoSpaceDE/>
      <w:autoSpaceDN/>
      <w:spacing w:line="336" w:lineRule="auto"/>
      <w:jc w:val="left"/>
    </w:pPr>
    <w:rPr>
      <w:rFonts w:ascii="新細明體" w:eastAsia="新細明體" w:hAnsi="新細明體"/>
      <w:kern w:val="0"/>
      <w:sz w:val="18"/>
      <w:szCs w:val="18"/>
    </w:rPr>
  </w:style>
  <w:style w:type="paragraph" w:customStyle="1" w:styleId="xsmall">
    <w:name w:val="xsmall"/>
    <w:basedOn w:val="ac"/>
    <w:rsid w:val="009D0FBE"/>
    <w:pPr>
      <w:widowControl/>
      <w:overflowPunct/>
      <w:autoSpaceDE/>
      <w:autoSpaceDN/>
      <w:spacing w:line="336" w:lineRule="auto"/>
      <w:jc w:val="left"/>
    </w:pPr>
    <w:rPr>
      <w:rFonts w:ascii="新細明體" w:eastAsia="新細明體" w:hAnsi="新細明體"/>
      <w:kern w:val="0"/>
      <w:sz w:val="16"/>
      <w:szCs w:val="16"/>
    </w:rPr>
  </w:style>
  <w:style w:type="paragraph" w:styleId="z-">
    <w:name w:val="HTML Top of Form"/>
    <w:basedOn w:val="ac"/>
    <w:next w:val="ac"/>
    <w:link w:val="z-0"/>
    <w:hidden/>
    <w:rsid w:val="009D0FBE"/>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rsid w:val="009D0FBE"/>
    <w:rPr>
      <w:rFonts w:ascii="Arial" w:hAnsi="Arial" w:cs="Arial"/>
      <w:vanish/>
      <w:sz w:val="16"/>
      <w:szCs w:val="16"/>
    </w:rPr>
  </w:style>
  <w:style w:type="paragraph" w:styleId="z-1">
    <w:name w:val="HTML Bottom of Form"/>
    <w:basedOn w:val="ac"/>
    <w:next w:val="ac"/>
    <w:link w:val="z-2"/>
    <w:hidden/>
    <w:rsid w:val="009D0FBE"/>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rsid w:val="009D0FBE"/>
    <w:rPr>
      <w:rFonts w:ascii="Arial" w:hAnsi="Arial" w:cs="Arial"/>
      <w:vanish/>
      <w:sz w:val="16"/>
      <w:szCs w:val="16"/>
    </w:rPr>
  </w:style>
  <w:style w:type="character" w:customStyle="1" w:styleId="newstext1">
    <w:name w:val="newstext1"/>
    <w:rsid w:val="009D0FBE"/>
    <w:rPr>
      <w:rFonts w:ascii="Verdana" w:hAnsi="Verdana" w:hint="default"/>
      <w:color w:val="333333"/>
      <w:spacing w:val="20"/>
      <w:sz w:val="22"/>
      <w:szCs w:val="22"/>
    </w:rPr>
  </w:style>
  <w:style w:type="character" w:styleId="affe">
    <w:name w:val="FollowedHyperlink"/>
    <w:semiHidden/>
    <w:rsid w:val="009D0FBE"/>
    <w:rPr>
      <w:color w:val="800080"/>
      <w:u w:val="single"/>
    </w:rPr>
  </w:style>
  <w:style w:type="character" w:customStyle="1" w:styleId="insubject11">
    <w:name w:val="insubject11"/>
    <w:rsid w:val="009D0FBE"/>
    <w:rPr>
      <w:b/>
      <w:bCs/>
      <w:color w:val="3366CC"/>
      <w:sz w:val="31"/>
      <w:szCs w:val="31"/>
    </w:rPr>
  </w:style>
  <w:style w:type="character" w:customStyle="1" w:styleId="newstitle1">
    <w:name w:val="newstitle1"/>
    <w:rsid w:val="009D0FBE"/>
    <w:rPr>
      <w:rFonts w:ascii="標楷體" w:eastAsia="標楷體" w:hAnsi="標楷體" w:hint="eastAsia"/>
      <w:b/>
      <w:bCs/>
      <w:color w:val="0000FF"/>
      <w:spacing w:val="30"/>
      <w:sz w:val="38"/>
      <w:szCs w:val="38"/>
    </w:rPr>
  </w:style>
  <w:style w:type="paragraph" w:customStyle="1" w:styleId="content">
    <w:name w:val="content"/>
    <w:basedOn w:val="ac"/>
    <w:rsid w:val="009D0FBE"/>
    <w:pPr>
      <w:widowControl/>
      <w:overflowPunct/>
      <w:autoSpaceDE/>
      <w:autoSpaceDN/>
      <w:spacing w:before="100" w:beforeAutospacing="1" w:after="150" w:line="360" w:lineRule="auto"/>
    </w:pPr>
    <w:rPr>
      <w:rFonts w:ascii="新細明體" w:eastAsia="新細明體" w:hAnsi="新細明體"/>
      <w:spacing w:val="30"/>
      <w:kern w:val="0"/>
      <w:sz w:val="23"/>
      <w:szCs w:val="23"/>
    </w:rPr>
  </w:style>
  <w:style w:type="paragraph" w:customStyle="1" w:styleId="afff">
    <w:name w:val="內文一 字元"/>
    <w:basedOn w:val="ac"/>
    <w:rsid w:val="009D0FBE"/>
    <w:pPr>
      <w:overflowPunct/>
      <w:adjustRightInd w:val="0"/>
      <w:spacing w:line="440" w:lineRule="exact"/>
      <w:ind w:firstLineChars="200" w:firstLine="560"/>
    </w:pPr>
    <w:rPr>
      <w:color w:val="000000"/>
      <w:kern w:val="0"/>
      <w:sz w:val="28"/>
    </w:rPr>
  </w:style>
  <w:style w:type="paragraph" w:customStyle="1" w:styleId="afff0">
    <w:name w:val="內文項目(一)"/>
    <w:basedOn w:val="ac"/>
    <w:rsid w:val="009D0FBE"/>
    <w:pPr>
      <w:overflowPunct/>
      <w:adjustRightInd w:val="0"/>
      <w:spacing w:line="440" w:lineRule="exact"/>
      <w:ind w:leftChars="200" w:left="1040" w:hangingChars="200" w:hanging="560"/>
    </w:pPr>
    <w:rPr>
      <w:color w:val="000000"/>
      <w:kern w:val="0"/>
      <w:sz w:val="28"/>
    </w:rPr>
  </w:style>
  <w:style w:type="paragraph" w:customStyle="1" w:styleId="15">
    <w:name w:val="內文項目1"/>
    <w:basedOn w:val="afff0"/>
    <w:rsid w:val="009D0FBE"/>
    <w:pPr>
      <w:ind w:leftChars="400" w:left="500" w:hangingChars="100" w:hanging="100"/>
    </w:pPr>
  </w:style>
  <w:style w:type="paragraph" w:customStyle="1" w:styleId="93">
    <w:name w:val="標題9"/>
    <w:basedOn w:val="ac"/>
    <w:rsid w:val="009D0FBE"/>
    <w:pPr>
      <w:tabs>
        <w:tab w:val="num" w:pos="6195"/>
      </w:tabs>
      <w:overflowPunct/>
      <w:autoSpaceDE/>
      <w:autoSpaceDN/>
      <w:ind w:left="5015" w:hanging="1700"/>
      <w:jc w:val="left"/>
    </w:pPr>
    <w:rPr>
      <w:rFonts w:ascii="Times New Roman"/>
    </w:rPr>
  </w:style>
  <w:style w:type="paragraph" w:customStyle="1" w:styleId="111-a1">
    <w:name w:val="1.1.1-a1"/>
    <w:basedOn w:val="ac"/>
    <w:rsid w:val="009D0FBE"/>
    <w:pPr>
      <w:numPr>
        <w:numId w:val="18"/>
      </w:numPr>
      <w:tabs>
        <w:tab w:val="clear" w:pos="425"/>
      </w:tabs>
      <w:overflowPunct/>
      <w:autoSpaceDE/>
      <w:autoSpaceDN/>
      <w:spacing w:before="60" w:line="480" w:lineRule="atLeast"/>
      <w:ind w:left="1787" w:hanging="284"/>
    </w:pPr>
    <w:rPr>
      <w:rFonts w:ascii="Times New Roman" w:eastAsia="全真楷書"/>
      <w:sz w:val="28"/>
    </w:rPr>
  </w:style>
  <w:style w:type="paragraph" w:customStyle="1" w:styleId="afff1">
    <w:name w:val="表文"/>
    <w:basedOn w:val="ac"/>
    <w:rsid w:val="009D0FBE"/>
    <w:pPr>
      <w:overflowPunct/>
      <w:autoSpaceDE/>
      <w:autoSpaceDN/>
    </w:pPr>
    <w:rPr>
      <w:rFonts w:ascii="Times New Roman" w:eastAsia="華康楷書體W5"/>
      <w:kern w:val="0"/>
      <w:sz w:val="28"/>
    </w:rPr>
  </w:style>
  <w:style w:type="paragraph" w:customStyle="1" w:styleId="111-a">
    <w:name w:val="1.1.1-文a"/>
    <w:basedOn w:val="ac"/>
    <w:rsid w:val="009D0FBE"/>
    <w:pPr>
      <w:overflowPunct/>
      <w:autoSpaceDE/>
      <w:autoSpaceDN/>
      <w:adjustRightInd w:val="0"/>
      <w:snapToGrid w:val="0"/>
      <w:spacing w:before="60" w:after="120" w:line="480" w:lineRule="atLeast"/>
      <w:ind w:left="284" w:firstLine="567"/>
      <w:textAlignment w:val="baseline"/>
    </w:pPr>
    <w:rPr>
      <w:rFonts w:ascii="Times New Roman" w:eastAsia="全真楷書"/>
      <w:sz w:val="28"/>
    </w:rPr>
  </w:style>
  <w:style w:type="paragraph" w:customStyle="1" w:styleId="Default">
    <w:name w:val="Default"/>
    <w:rsid w:val="009D0FBE"/>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c"/>
    <w:link w:val="HTML0"/>
    <w:uiPriority w:val="99"/>
    <w:unhideWhenUsed/>
    <w:rsid w:val="009D0F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3"/>
      <w:szCs w:val="23"/>
    </w:rPr>
  </w:style>
  <w:style w:type="character" w:customStyle="1" w:styleId="HTML0">
    <w:name w:val="HTML 預設格式 字元"/>
    <w:basedOn w:val="ad"/>
    <w:link w:val="HTML"/>
    <w:uiPriority w:val="99"/>
    <w:rsid w:val="009D0FBE"/>
    <w:rPr>
      <w:rFonts w:ascii="細明體" w:eastAsia="細明體" w:hAnsi="細明體" w:cs="細明體"/>
      <w:sz w:val="23"/>
      <w:szCs w:val="23"/>
    </w:rPr>
  </w:style>
  <w:style w:type="paragraph" w:styleId="afff2">
    <w:name w:val="TOC Heading"/>
    <w:basedOn w:val="1"/>
    <w:next w:val="ac"/>
    <w:uiPriority w:val="39"/>
    <w:semiHidden/>
    <w:unhideWhenUsed/>
    <w:qFormat/>
    <w:rsid w:val="009D0FBE"/>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f3">
    <w:name w:val="Intense Quote"/>
    <w:basedOn w:val="ac"/>
    <w:next w:val="ac"/>
    <w:link w:val="afff4"/>
    <w:uiPriority w:val="30"/>
    <w:qFormat/>
    <w:rsid w:val="009D0FBE"/>
    <w:pPr>
      <w:pBdr>
        <w:bottom w:val="single" w:sz="4" w:space="4" w:color="4F81BD"/>
      </w:pBdr>
      <w:overflowPunct/>
      <w:autoSpaceDE/>
      <w:autoSpaceDN/>
      <w:spacing w:before="200" w:after="280"/>
      <w:ind w:left="936" w:right="936"/>
      <w:jc w:val="left"/>
    </w:pPr>
    <w:rPr>
      <w:rFonts w:ascii="Times New Roman"/>
      <w:b/>
      <w:bCs/>
      <w:i/>
      <w:iCs/>
      <w:color w:val="4F81BD"/>
    </w:rPr>
  </w:style>
  <w:style w:type="character" w:customStyle="1" w:styleId="afff4">
    <w:name w:val="鮮明引文 字元"/>
    <w:basedOn w:val="ad"/>
    <w:link w:val="afff3"/>
    <w:uiPriority w:val="30"/>
    <w:rsid w:val="009D0FBE"/>
    <w:rPr>
      <w:rFonts w:eastAsia="標楷體"/>
      <w:b/>
      <w:bCs/>
      <w:i/>
      <w:iCs/>
      <w:color w:val="4F81BD"/>
      <w:kern w:val="2"/>
      <w:sz w:val="32"/>
    </w:rPr>
  </w:style>
  <w:style w:type="paragraph" w:styleId="afff5">
    <w:name w:val="Quote"/>
    <w:basedOn w:val="ac"/>
    <w:next w:val="ac"/>
    <w:link w:val="afff6"/>
    <w:uiPriority w:val="29"/>
    <w:qFormat/>
    <w:rsid w:val="009D0FBE"/>
    <w:pPr>
      <w:overflowPunct/>
      <w:autoSpaceDE/>
      <w:autoSpaceDN/>
      <w:jc w:val="left"/>
    </w:pPr>
    <w:rPr>
      <w:rFonts w:ascii="Times New Roman"/>
      <w:i/>
      <w:iCs/>
      <w:color w:val="000000"/>
    </w:rPr>
  </w:style>
  <w:style w:type="character" w:customStyle="1" w:styleId="afff6">
    <w:name w:val="引文 字元"/>
    <w:basedOn w:val="ad"/>
    <w:link w:val="afff5"/>
    <w:uiPriority w:val="29"/>
    <w:rsid w:val="009D0FBE"/>
    <w:rPr>
      <w:rFonts w:eastAsia="標楷體"/>
      <w:i/>
      <w:iCs/>
      <w:color w:val="000000"/>
      <w:kern w:val="2"/>
      <w:sz w:val="32"/>
    </w:rPr>
  </w:style>
  <w:style w:type="paragraph" w:styleId="afff7">
    <w:name w:val="Title"/>
    <w:basedOn w:val="ac"/>
    <w:next w:val="ac"/>
    <w:link w:val="afff8"/>
    <w:uiPriority w:val="10"/>
    <w:qFormat/>
    <w:rsid w:val="009D0FBE"/>
    <w:pPr>
      <w:overflowPunct/>
      <w:autoSpaceDE/>
      <w:autoSpaceDN/>
      <w:spacing w:before="240" w:after="60"/>
      <w:jc w:val="center"/>
      <w:outlineLvl w:val="0"/>
    </w:pPr>
    <w:rPr>
      <w:rFonts w:ascii="Cambria" w:eastAsia="新細明體" w:hAnsi="Cambria"/>
      <w:b/>
      <w:bCs/>
      <w:szCs w:val="32"/>
    </w:rPr>
  </w:style>
  <w:style w:type="character" w:customStyle="1" w:styleId="afff8">
    <w:name w:val="標題 字元"/>
    <w:basedOn w:val="ad"/>
    <w:link w:val="afff7"/>
    <w:uiPriority w:val="10"/>
    <w:rsid w:val="009D0FBE"/>
    <w:rPr>
      <w:rFonts w:ascii="Cambria" w:hAnsi="Cambria"/>
      <w:b/>
      <w:bCs/>
      <w:kern w:val="2"/>
      <w:sz w:val="32"/>
      <w:szCs w:val="32"/>
    </w:rPr>
  </w:style>
  <w:style w:type="paragraph" w:styleId="afff9">
    <w:name w:val="caption"/>
    <w:basedOn w:val="ac"/>
    <w:next w:val="ac"/>
    <w:uiPriority w:val="35"/>
    <w:unhideWhenUsed/>
    <w:qFormat/>
    <w:rsid w:val="009D0FBE"/>
    <w:pPr>
      <w:overflowPunct/>
      <w:autoSpaceDE/>
      <w:autoSpaceDN/>
      <w:jc w:val="left"/>
    </w:pPr>
    <w:rPr>
      <w:rFonts w:ascii="Times New Roman"/>
      <w:sz w:val="20"/>
    </w:rPr>
  </w:style>
  <w:style w:type="character" w:customStyle="1" w:styleId="30">
    <w:name w:val="標題 3 字元"/>
    <w:basedOn w:val="ad"/>
    <w:link w:val="3"/>
    <w:rsid w:val="00D06775"/>
    <w:rPr>
      <w:rFonts w:ascii="標楷體" w:eastAsia="標楷體" w:hAnsi="Arial"/>
      <w:bCs/>
      <w:kern w:val="32"/>
      <w:sz w:val="32"/>
      <w:szCs w:val="36"/>
    </w:rPr>
  </w:style>
  <w:style w:type="character" w:customStyle="1" w:styleId="40">
    <w:name w:val="標題 4 字元"/>
    <w:basedOn w:val="ad"/>
    <w:link w:val="4"/>
    <w:rsid w:val="00D06775"/>
    <w:rPr>
      <w:rFonts w:ascii="標楷體" w:eastAsia="標楷體" w:hAnsi="Arial"/>
      <w:kern w:val="32"/>
      <w:sz w:val="32"/>
      <w:szCs w:val="36"/>
    </w:rPr>
  </w:style>
  <w:style w:type="character" w:customStyle="1" w:styleId="50">
    <w:name w:val="標題 5 字元"/>
    <w:basedOn w:val="ad"/>
    <w:link w:val="5"/>
    <w:rsid w:val="00D06775"/>
    <w:rPr>
      <w:rFonts w:ascii="標楷體" w:eastAsia="標楷體" w:hAnsi="Arial"/>
      <w:bCs/>
      <w:kern w:val="32"/>
      <w:sz w:val="32"/>
      <w:szCs w:val="36"/>
    </w:rPr>
  </w:style>
  <w:style w:type="character" w:customStyle="1" w:styleId="60">
    <w:name w:val="標題 6 字元"/>
    <w:basedOn w:val="ad"/>
    <w:link w:val="6"/>
    <w:rsid w:val="00D06775"/>
    <w:rPr>
      <w:rFonts w:ascii="標楷體" w:eastAsia="標楷體" w:hAnsi="Arial"/>
      <w:kern w:val="32"/>
      <w:sz w:val="32"/>
      <w:szCs w:val="36"/>
    </w:rPr>
  </w:style>
  <w:style w:type="character" w:customStyle="1" w:styleId="70">
    <w:name w:val="標題 7 字元"/>
    <w:basedOn w:val="ad"/>
    <w:link w:val="7"/>
    <w:rsid w:val="00D06775"/>
    <w:rPr>
      <w:rFonts w:ascii="標楷體" w:eastAsia="標楷體" w:hAnsi="Arial"/>
      <w:bCs/>
      <w:kern w:val="32"/>
      <w:sz w:val="32"/>
      <w:szCs w:val="36"/>
    </w:rPr>
  </w:style>
  <w:style w:type="paragraph" w:customStyle="1" w:styleId="afffa">
    <w:name w:val="內文分列標題"/>
    <w:basedOn w:val="ac"/>
    <w:next w:val="ac"/>
    <w:qFormat/>
    <w:rsid w:val="009D0FBE"/>
    <w:pPr>
      <w:keepNext/>
      <w:overflowPunct/>
      <w:autoSpaceDE/>
      <w:autoSpaceDN/>
      <w:spacing w:line="560" w:lineRule="exact"/>
      <w:ind w:left="1600" w:hanging="480"/>
      <w:textAlignment w:val="center"/>
    </w:pPr>
    <w:rPr>
      <w:rFonts w:hAnsi="標楷體"/>
      <w:szCs w:val="24"/>
    </w:rPr>
  </w:style>
  <w:style w:type="paragraph" w:styleId="afffb">
    <w:name w:val="Plain Text"/>
    <w:basedOn w:val="ac"/>
    <w:link w:val="afffc"/>
    <w:rsid w:val="009D0FBE"/>
    <w:pPr>
      <w:overflowPunct/>
      <w:autoSpaceDE/>
      <w:autoSpaceDN/>
    </w:pPr>
    <w:rPr>
      <w:rFonts w:ascii="細明體" w:eastAsia="細明體" w:hAnsi="Courier New"/>
      <w:sz w:val="24"/>
    </w:rPr>
  </w:style>
  <w:style w:type="character" w:customStyle="1" w:styleId="afffc">
    <w:name w:val="純文字 字元"/>
    <w:basedOn w:val="ad"/>
    <w:link w:val="afffb"/>
    <w:rsid w:val="009D0FBE"/>
    <w:rPr>
      <w:rFonts w:ascii="細明體" w:eastAsia="細明體" w:hAnsi="Courier New"/>
      <w:kern w:val="2"/>
      <w:sz w:val="24"/>
    </w:rPr>
  </w:style>
  <w:style w:type="character" w:customStyle="1" w:styleId="10">
    <w:name w:val="標題 1 字元"/>
    <w:basedOn w:val="ad"/>
    <w:link w:val="1"/>
    <w:rsid w:val="00D06775"/>
    <w:rPr>
      <w:rFonts w:ascii="標楷體" w:eastAsia="標楷體" w:hAnsi="Arial"/>
      <w:bCs/>
      <w:kern w:val="32"/>
      <w:sz w:val="32"/>
      <w:szCs w:val="52"/>
    </w:rPr>
  </w:style>
  <w:style w:type="paragraph" w:customStyle="1" w:styleId="16">
    <w:name w:val="清單段落1"/>
    <w:basedOn w:val="ac"/>
    <w:rsid w:val="009D0FBE"/>
    <w:pPr>
      <w:overflowPunct/>
      <w:autoSpaceDE/>
      <w:autoSpaceDN/>
      <w:ind w:leftChars="200" w:left="480"/>
      <w:jc w:val="left"/>
    </w:pPr>
    <w:rPr>
      <w:rFonts w:ascii="Calibri" w:eastAsia="新細明體" w:hAnsi="Calibri"/>
      <w:sz w:val="24"/>
      <w:szCs w:val="22"/>
    </w:rPr>
  </w:style>
  <w:style w:type="table" w:customStyle="1" w:styleId="17">
    <w:name w:val="表格格線1"/>
    <w:basedOn w:val="ae"/>
    <w:next w:val="aff1"/>
    <w:uiPriority w:val="59"/>
    <w:rsid w:val="009D0F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頁首 字元"/>
    <w:basedOn w:val="ad"/>
    <w:link w:val="af5"/>
    <w:rsid w:val="00D06775"/>
    <w:rPr>
      <w:rFonts w:ascii="標楷體" w:eastAsia="標楷體"/>
      <w:kern w:val="2"/>
    </w:rPr>
  </w:style>
  <w:style w:type="character" w:customStyle="1" w:styleId="st1">
    <w:name w:val="st1"/>
    <w:rsid w:val="00AD043D"/>
  </w:style>
  <w:style w:type="paragraph" w:styleId="afffd">
    <w:name w:val="No Spacing"/>
    <w:link w:val="afffe"/>
    <w:uiPriority w:val="1"/>
    <w:qFormat/>
    <w:rsid w:val="00146E96"/>
    <w:rPr>
      <w:rFonts w:asciiTheme="minorHAnsi" w:eastAsiaTheme="minorEastAsia" w:hAnsiTheme="minorHAnsi" w:cstheme="minorBidi"/>
      <w:sz w:val="22"/>
      <w:szCs w:val="22"/>
    </w:rPr>
  </w:style>
  <w:style w:type="character" w:customStyle="1" w:styleId="afffe">
    <w:name w:val="無間距 字元"/>
    <w:basedOn w:val="ad"/>
    <w:link w:val="afffd"/>
    <w:uiPriority w:val="1"/>
    <w:rsid w:val="00146E96"/>
    <w:rPr>
      <w:rFonts w:asciiTheme="minorHAnsi" w:eastAsiaTheme="minorEastAsia" w:hAnsiTheme="minorHAnsi" w:cstheme="minorBidi"/>
      <w:sz w:val="22"/>
      <w:szCs w:val="22"/>
    </w:rPr>
  </w:style>
  <w:style w:type="paragraph" w:styleId="affff">
    <w:name w:val="Subtitle"/>
    <w:basedOn w:val="ac"/>
    <w:next w:val="ac"/>
    <w:link w:val="affff0"/>
    <w:uiPriority w:val="11"/>
    <w:qFormat/>
    <w:rsid w:val="00146E96"/>
    <w:pPr>
      <w:widowControl/>
      <w:numPr>
        <w:ilvl w:val="1"/>
      </w:numPr>
      <w:overflowPunct/>
      <w:autoSpaceDE/>
      <w:autoSpaceDN/>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fff0">
    <w:name w:val="副標題 字元"/>
    <w:basedOn w:val="ad"/>
    <w:link w:val="affff"/>
    <w:uiPriority w:val="11"/>
    <w:rsid w:val="00146E96"/>
    <w:rPr>
      <w:rFonts w:asciiTheme="majorHAnsi" w:eastAsiaTheme="majorEastAsia" w:hAnsiTheme="majorHAnsi" w:cstheme="majorBidi"/>
      <w:i/>
      <w:iCs/>
      <w:color w:val="4F81BD" w:themeColor="accent1"/>
      <w:spacing w:val="15"/>
      <w:sz w:val="24"/>
      <w:szCs w:val="24"/>
    </w:rPr>
  </w:style>
  <w:style w:type="character" w:customStyle="1" w:styleId="afe">
    <w:name w:val="頁尾 字元"/>
    <w:basedOn w:val="ad"/>
    <w:link w:val="afd"/>
    <w:rsid w:val="00D06775"/>
    <w:rPr>
      <w:rFonts w:ascii="標楷體" w:eastAsia="標楷體"/>
      <w:kern w:val="2"/>
    </w:rPr>
  </w:style>
  <w:style w:type="character" w:customStyle="1" w:styleId="20">
    <w:name w:val="標題 2 字元"/>
    <w:basedOn w:val="ad"/>
    <w:link w:val="2"/>
    <w:rsid w:val="00D06775"/>
    <w:rPr>
      <w:rFonts w:ascii="標楷體" w:eastAsia="標楷體" w:hAnsi="Arial"/>
      <w:bCs/>
      <w:kern w:val="32"/>
      <w:sz w:val="32"/>
      <w:szCs w:val="48"/>
    </w:rPr>
  </w:style>
  <w:style w:type="character" w:customStyle="1" w:styleId="80">
    <w:name w:val="標題 8 字元"/>
    <w:basedOn w:val="ad"/>
    <w:link w:val="8"/>
    <w:rsid w:val="00D06775"/>
    <w:rPr>
      <w:rFonts w:ascii="標楷體" w:eastAsia="標楷體" w:hAnsi="Arial"/>
      <w:kern w:val="32"/>
      <w:sz w:val="32"/>
      <w:szCs w:val="36"/>
    </w:rPr>
  </w:style>
  <w:style w:type="paragraph" w:customStyle="1" w:styleId="aa">
    <w:name w:val="分項段落"/>
    <w:basedOn w:val="ac"/>
    <w:rsid w:val="00CC3307"/>
    <w:pPr>
      <w:widowControl/>
      <w:numPr>
        <w:numId w:val="60"/>
      </w:numPr>
      <w:overflowPunct/>
      <w:autoSpaceDE/>
      <w:autoSpaceDN/>
      <w:snapToGrid w:val="0"/>
      <w:jc w:val="left"/>
      <w:textAlignment w:val="baseline"/>
    </w:pPr>
    <w:rPr>
      <w:rFonts w:ascii="Times New Roman"/>
      <w:noProof/>
      <w:kern w:val="0"/>
    </w:rPr>
  </w:style>
  <w:style w:type="paragraph" w:styleId="affff1">
    <w:name w:val="Normal Indent"/>
    <w:basedOn w:val="ac"/>
    <w:uiPriority w:val="99"/>
    <w:semiHidden/>
    <w:unhideWhenUsed/>
    <w:rsid w:val="00CC3307"/>
    <w:pPr>
      <w:overflowPunct/>
      <w:autoSpaceDE/>
      <w:autoSpaceDN/>
      <w:ind w:leftChars="200" w:left="480"/>
      <w:jc w:val="left"/>
    </w:pPr>
    <w:rPr>
      <w:rFonts w:asciiTheme="minorHAnsi" w:eastAsiaTheme="minorEastAsia" w:hAnsiTheme="minorHAnsi" w:cstheme="minorBidi"/>
      <w:sz w:val="24"/>
      <w:szCs w:val="22"/>
    </w:rPr>
  </w:style>
  <w:style w:type="character" w:customStyle="1" w:styleId="p75">
    <w:name w:val="p75"/>
    <w:basedOn w:val="ad"/>
    <w:rsid w:val="00A43239"/>
  </w:style>
  <w:style w:type="paragraph" w:customStyle="1" w:styleId="cjk">
    <w:name w:val="cjk"/>
    <w:basedOn w:val="ac"/>
    <w:rsid w:val="00106C2F"/>
    <w:pPr>
      <w:widowControl/>
      <w:overflowPunct/>
      <w:autoSpaceDE/>
      <w:autoSpaceDN/>
      <w:spacing w:before="100" w:beforeAutospacing="1" w:after="142" w:line="288" w:lineRule="auto"/>
      <w:jc w:val="left"/>
    </w:pPr>
    <w:rPr>
      <w:rFonts w:ascii="Segoe UI" w:eastAsia="新細明體" w:hAnsi="Segoe UI" w:cs="Segoe UI"/>
      <w:color w:val="00000A"/>
      <w:kern w:val="0"/>
      <w:sz w:val="24"/>
      <w:szCs w:val="24"/>
    </w:rPr>
  </w:style>
  <w:style w:type="character" w:customStyle="1" w:styleId="afb">
    <w:name w:val="本文縮排 字元"/>
    <w:basedOn w:val="ad"/>
    <w:link w:val="afa"/>
    <w:semiHidden/>
    <w:rsid w:val="00D06775"/>
    <w:rPr>
      <w:rFonts w:ascii="標楷體" w:eastAsia="標楷體"/>
      <w:kern w:val="2"/>
      <w:sz w:val="32"/>
    </w:rPr>
  </w:style>
  <w:style w:type="character" w:customStyle="1" w:styleId="af3">
    <w:name w:val="章節附註文字 字元"/>
    <w:basedOn w:val="ad"/>
    <w:link w:val="af2"/>
    <w:semiHidden/>
    <w:rsid w:val="00D06775"/>
    <w:rPr>
      <w:rFonts w:ascii="標楷體" w:eastAsia="標楷體"/>
      <w:snapToGrid w:val="0"/>
      <w:spacing w:val="10"/>
      <w:kern w:val="2"/>
      <w:sz w:val="32"/>
    </w:rPr>
  </w:style>
  <w:style w:type="character" w:customStyle="1" w:styleId="af1">
    <w:name w:val="簽名 字元"/>
    <w:basedOn w:val="ad"/>
    <w:link w:val="af0"/>
    <w:semiHidden/>
    <w:rsid w:val="00D06775"/>
    <w:rPr>
      <w:rFonts w:ascii="標楷體" w:eastAsia="標楷體"/>
      <w:b/>
      <w:snapToGrid w:val="0"/>
      <w:spacing w:val="10"/>
      <w:kern w:val="2"/>
      <w:sz w:val="36"/>
    </w:rPr>
  </w:style>
  <w:style w:type="character" w:customStyle="1" w:styleId="ticontentm">
    <w:name w:val="ticontentm"/>
    <w:basedOn w:val="ad"/>
    <w:rsid w:val="0094533A"/>
  </w:style>
  <w:style w:type="character" w:customStyle="1" w:styleId="tx1">
    <w:name w:val="tx1"/>
    <w:basedOn w:val="ad"/>
    <w:rsid w:val="0094533A"/>
    <w:rPr>
      <w:b/>
      <w:bCs/>
    </w:rPr>
  </w:style>
  <w:style w:type="character" w:customStyle="1" w:styleId="aff3">
    <w:name w:val="清單段落 字元"/>
    <w:aliases w:val="卑南壹 字元,List Paragraph 字元"/>
    <w:link w:val="aff2"/>
    <w:uiPriority w:val="99"/>
    <w:rsid w:val="0094533A"/>
    <w:rPr>
      <w:rFonts w:ascii="標楷體" w:eastAsia="標楷體"/>
      <w:kern w:val="2"/>
      <w:sz w:val="32"/>
    </w:rPr>
  </w:style>
  <w:style w:type="character" w:customStyle="1" w:styleId="pagedocname">
    <w:name w:val="page_docname"/>
    <w:basedOn w:val="ad"/>
    <w:rsid w:val="0094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7511">
      <w:bodyDiv w:val="1"/>
      <w:marLeft w:val="0"/>
      <w:marRight w:val="0"/>
      <w:marTop w:val="0"/>
      <w:marBottom w:val="0"/>
      <w:divBdr>
        <w:top w:val="none" w:sz="0" w:space="0" w:color="auto"/>
        <w:left w:val="none" w:sz="0" w:space="0" w:color="auto"/>
        <w:bottom w:val="none" w:sz="0" w:space="0" w:color="auto"/>
        <w:right w:val="none" w:sz="0" w:space="0" w:color="auto"/>
      </w:divBdr>
    </w:div>
    <w:div w:id="27149053">
      <w:bodyDiv w:val="1"/>
      <w:marLeft w:val="0"/>
      <w:marRight w:val="0"/>
      <w:marTop w:val="0"/>
      <w:marBottom w:val="0"/>
      <w:divBdr>
        <w:top w:val="none" w:sz="0" w:space="0" w:color="auto"/>
        <w:left w:val="none" w:sz="0" w:space="0" w:color="auto"/>
        <w:bottom w:val="none" w:sz="0" w:space="0" w:color="auto"/>
        <w:right w:val="none" w:sz="0" w:space="0" w:color="auto"/>
      </w:divBdr>
    </w:div>
    <w:div w:id="58017825">
      <w:bodyDiv w:val="1"/>
      <w:marLeft w:val="0"/>
      <w:marRight w:val="0"/>
      <w:marTop w:val="0"/>
      <w:marBottom w:val="0"/>
      <w:divBdr>
        <w:top w:val="none" w:sz="0" w:space="0" w:color="auto"/>
        <w:left w:val="none" w:sz="0" w:space="0" w:color="auto"/>
        <w:bottom w:val="none" w:sz="0" w:space="0" w:color="auto"/>
        <w:right w:val="none" w:sz="0" w:space="0" w:color="auto"/>
      </w:divBdr>
    </w:div>
    <w:div w:id="204955038">
      <w:bodyDiv w:val="1"/>
      <w:marLeft w:val="0"/>
      <w:marRight w:val="0"/>
      <w:marTop w:val="0"/>
      <w:marBottom w:val="0"/>
      <w:divBdr>
        <w:top w:val="none" w:sz="0" w:space="0" w:color="auto"/>
        <w:left w:val="none" w:sz="0" w:space="0" w:color="auto"/>
        <w:bottom w:val="none" w:sz="0" w:space="0" w:color="auto"/>
        <w:right w:val="none" w:sz="0" w:space="0" w:color="auto"/>
      </w:divBdr>
      <w:divsChild>
        <w:div w:id="445320944">
          <w:marLeft w:val="936"/>
          <w:marRight w:val="0"/>
          <w:marTop w:val="200"/>
          <w:marBottom w:val="0"/>
          <w:divBdr>
            <w:top w:val="none" w:sz="0" w:space="0" w:color="auto"/>
            <w:left w:val="none" w:sz="0" w:space="0" w:color="auto"/>
            <w:bottom w:val="none" w:sz="0" w:space="0" w:color="auto"/>
            <w:right w:val="none" w:sz="0" w:space="0" w:color="auto"/>
          </w:divBdr>
        </w:div>
      </w:divsChild>
    </w:div>
    <w:div w:id="257447421">
      <w:bodyDiv w:val="1"/>
      <w:marLeft w:val="0"/>
      <w:marRight w:val="0"/>
      <w:marTop w:val="0"/>
      <w:marBottom w:val="0"/>
      <w:divBdr>
        <w:top w:val="none" w:sz="0" w:space="0" w:color="auto"/>
        <w:left w:val="none" w:sz="0" w:space="0" w:color="auto"/>
        <w:bottom w:val="none" w:sz="0" w:space="0" w:color="auto"/>
        <w:right w:val="none" w:sz="0" w:space="0" w:color="auto"/>
      </w:divBdr>
    </w:div>
    <w:div w:id="259022513">
      <w:bodyDiv w:val="1"/>
      <w:marLeft w:val="0"/>
      <w:marRight w:val="0"/>
      <w:marTop w:val="0"/>
      <w:marBottom w:val="0"/>
      <w:divBdr>
        <w:top w:val="none" w:sz="0" w:space="0" w:color="auto"/>
        <w:left w:val="none" w:sz="0" w:space="0" w:color="auto"/>
        <w:bottom w:val="none" w:sz="0" w:space="0" w:color="auto"/>
        <w:right w:val="none" w:sz="0" w:space="0" w:color="auto"/>
      </w:divBdr>
    </w:div>
    <w:div w:id="347293494">
      <w:bodyDiv w:val="1"/>
      <w:marLeft w:val="0"/>
      <w:marRight w:val="0"/>
      <w:marTop w:val="0"/>
      <w:marBottom w:val="0"/>
      <w:divBdr>
        <w:top w:val="none" w:sz="0" w:space="0" w:color="auto"/>
        <w:left w:val="none" w:sz="0" w:space="0" w:color="auto"/>
        <w:bottom w:val="none" w:sz="0" w:space="0" w:color="auto"/>
        <w:right w:val="none" w:sz="0" w:space="0" w:color="auto"/>
      </w:divBdr>
    </w:div>
    <w:div w:id="373774562">
      <w:bodyDiv w:val="1"/>
      <w:marLeft w:val="0"/>
      <w:marRight w:val="0"/>
      <w:marTop w:val="0"/>
      <w:marBottom w:val="0"/>
      <w:divBdr>
        <w:top w:val="none" w:sz="0" w:space="0" w:color="auto"/>
        <w:left w:val="none" w:sz="0" w:space="0" w:color="auto"/>
        <w:bottom w:val="none" w:sz="0" w:space="0" w:color="auto"/>
        <w:right w:val="none" w:sz="0" w:space="0" w:color="auto"/>
      </w:divBdr>
      <w:divsChild>
        <w:div w:id="661273739">
          <w:marLeft w:val="432"/>
          <w:marRight w:val="0"/>
          <w:marTop w:val="360"/>
          <w:marBottom w:val="0"/>
          <w:divBdr>
            <w:top w:val="none" w:sz="0" w:space="0" w:color="auto"/>
            <w:left w:val="none" w:sz="0" w:space="0" w:color="auto"/>
            <w:bottom w:val="none" w:sz="0" w:space="0" w:color="auto"/>
            <w:right w:val="none" w:sz="0" w:space="0" w:color="auto"/>
          </w:divBdr>
        </w:div>
        <w:div w:id="28799355">
          <w:marLeft w:val="1123"/>
          <w:marRight w:val="0"/>
          <w:marTop w:val="200"/>
          <w:marBottom w:val="0"/>
          <w:divBdr>
            <w:top w:val="none" w:sz="0" w:space="0" w:color="auto"/>
            <w:left w:val="none" w:sz="0" w:space="0" w:color="auto"/>
            <w:bottom w:val="none" w:sz="0" w:space="0" w:color="auto"/>
            <w:right w:val="none" w:sz="0" w:space="0" w:color="auto"/>
          </w:divBdr>
        </w:div>
        <w:div w:id="2023166464">
          <w:marLeft w:val="1123"/>
          <w:marRight w:val="0"/>
          <w:marTop w:val="200"/>
          <w:marBottom w:val="0"/>
          <w:divBdr>
            <w:top w:val="none" w:sz="0" w:space="0" w:color="auto"/>
            <w:left w:val="none" w:sz="0" w:space="0" w:color="auto"/>
            <w:bottom w:val="none" w:sz="0" w:space="0" w:color="auto"/>
            <w:right w:val="none" w:sz="0" w:space="0" w:color="auto"/>
          </w:divBdr>
        </w:div>
      </w:divsChild>
    </w:div>
    <w:div w:id="434907632">
      <w:bodyDiv w:val="1"/>
      <w:marLeft w:val="0"/>
      <w:marRight w:val="0"/>
      <w:marTop w:val="0"/>
      <w:marBottom w:val="0"/>
      <w:divBdr>
        <w:top w:val="none" w:sz="0" w:space="0" w:color="auto"/>
        <w:left w:val="none" w:sz="0" w:space="0" w:color="auto"/>
        <w:bottom w:val="none" w:sz="0" w:space="0" w:color="auto"/>
        <w:right w:val="none" w:sz="0" w:space="0" w:color="auto"/>
      </w:divBdr>
    </w:div>
    <w:div w:id="509949220">
      <w:bodyDiv w:val="1"/>
      <w:marLeft w:val="0"/>
      <w:marRight w:val="0"/>
      <w:marTop w:val="0"/>
      <w:marBottom w:val="0"/>
      <w:divBdr>
        <w:top w:val="none" w:sz="0" w:space="0" w:color="auto"/>
        <w:left w:val="none" w:sz="0" w:space="0" w:color="auto"/>
        <w:bottom w:val="none" w:sz="0" w:space="0" w:color="auto"/>
        <w:right w:val="none" w:sz="0" w:space="0" w:color="auto"/>
      </w:divBdr>
      <w:divsChild>
        <w:div w:id="1959753860">
          <w:marLeft w:val="0"/>
          <w:marRight w:val="0"/>
          <w:marTop w:val="0"/>
          <w:marBottom w:val="0"/>
          <w:divBdr>
            <w:top w:val="none" w:sz="0" w:space="0" w:color="auto"/>
            <w:left w:val="none" w:sz="0" w:space="0" w:color="auto"/>
            <w:bottom w:val="none" w:sz="0" w:space="0" w:color="auto"/>
            <w:right w:val="none" w:sz="0" w:space="0" w:color="auto"/>
          </w:divBdr>
          <w:divsChild>
            <w:div w:id="14752992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70757018">
                  <w:marLeft w:val="-4275"/>
                  <w:marRight w:val="0"/>
                  <w:marTop w:val="0"/>
                  <w:marBottom w:val="0"/>
                  <w:divBdr>
                    <w:top w:val="none" w:sz="0" w:space="0" w:color="auto"/>
                    <w:left w:val="none" w:sz="0" w:space="0" w:color="auto"/>
                    <w:bottom w:val="none" w:sz="0" w:space="0" w:color="auto"/>
                    <w:right w:val="none" w:sz="0" w:space="0" w:color="auto"/>
                  </w:divBdr>
                  <w:divsChild>
                    <w:div w:id="2125451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51178009">
                          <w:marLeft w:val="0"/>
                          <w:marRight w:val="0"/>
                          <w:marTop w:val="0"/>
                          <w:marBottom w:val="0"/>
                          <w:divBdr>
                            <w:top w:val="none" w:sz="0" w:space="0" w:color="auto"/>
                            <w:left w:val="none" w:sz="0" w:space="0" w:color="auto"/>
                            <w:bottom w:val="none" w:sz="0" w:space="0" w:color="auto"/>
                            <w:right w:val="none" w:sz="0" w:space="0" w:color="auto"/>
                          </w:divBdr>
                          <w:divsChild>
                            <w:div w:id="1406488500">
                              <w:marLeft w:val="0"/>
                              <w:marRight w:val="0"/>
                              <w:marTop w:val="0"/>
                              <w:marBottom w:val="0"/>
                              <w:divBdr>
                                <w:top w:val="none" w:sz="0" w:space="0" w:color="auto"/>
                                <w:left w:val="none" w:sz="0" w:space="0" w:color="auto"/>
                                <w:bottom w:val="none" w:sz="0" w:space="0" w:color="auto"/>
                                <w:right w:val="none" w:sz="0" w:space="0" w:color="auto"/>
                              </w:divBdr>
                              <w:divsChild>
                                <w:div w:id="1463229114">
                                  <w:marLeft w:val="0"/>
                                  <w:marRight w:val="0"/>
                                  <w:marTop w:val="0"/>
                                  <w:marBottom w:val="0"/>
                                  <w:divBdr>
                                    <w:top w:val="none" w:sz="0" w:space="0" w:color="auto"/>
                                    <w:left w:val="none" w:sz="0" w:space="0" w:color="auto"/>
                                    <w:bottom w:val="none" w:sz="0" w:space="0" w:color="auto"/>
                                    <w:right w:val="none" w:sz="0" w:space="0" w:color="auto"/>
                                  </w:divBdr>
                                  <w:divsChild>
                                    <w:div w:id="362177211">
                                      <w:marLeft w:val="0"/>
                                      <w:marRight w:val="0"/>
                                      <w:marTop w:val="90"/>
                                      <w:marBottom w:val="90"/>
                                      <w:divBdr>
                                        <w:top w:val="none" w:sz="0" w:space="0" w:color="auto"/>
                                        <w:left w:val="none" w:sz="0" w:space="0" w:color="auto"/>
                                        <w:bottom w:val="none" w:sz="0" w:space="0" w:color="auto"/>
                                        <w:right w:val="none" w:sz="0" w:space="0" w:color="auto"/>
                                      </w:divBdr>
                                      <w:divsChild>
                                        <w:div w:id="463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004297">
      <w:bodyDiv w:val="1"/>
      <w:marLeft w:val="0"/>
      <w:marRight w:val="0"/>
      <w:marTop w:val="0"/>
      <w:marBottom w:val="0"/>
      <w:divBdr>
        <w:top w:val="none" w:sz="0" w:space="0" w:color="auto"/>
        <w:left w:val="none" w:sz="0" w:space="0" w:color="auto"/>
        <w:bottom w:val="none" w:sz="0" w:space="0" w:color="auto"/>
        <w:right w:val="none" w:sz="0" w:space="0" w:color="auto"/>
      </w:divBdr>
    </w:div>
    <w:div w:id="520970666">
      <w:bodyDiv w:val="1"/>
      <w:marLeft w:val="0"/>
      <w:marRight w:val="0"/>
      <w:marTop w:val="0"/>
      <w:marBottom w:val="0"/>
      <w:divBdr>
        <w:top w:val="none" w:sz="0" w:space="0" w:color="auto"/>
        <w:left w:val="none" w:sz="0" w:space="0" w:color="auto"/>
        <w:bottom w:val="none" w:sz="0" w:space="0" w:color="auto"/>
        <w:right w:val="none" w:sz="0" w:space="0" w:color="auto"/>
      </w:divBdr>
    </w:div>
    <w:div w:id="567806507">
      <w:bodyDiv w:val="1"/>
      <w:marLeft w:val="0"/>
      <w:marRight w:val="0"/>
      <w:marTop w:val="0"/>
      <w:marBottom w:val="0"/>
      <w:divBdr>
        <w:top w:val="none" w:sz="0" w:space="0" w:color="auto"/>
        <w:left w:val="none" w:sz="0" w:space="0" w:color="auto"/>
        <w:bottom w:val="none" w:sz="0" w:space="0" w:color="auto"/>
        <w:right w:val="none" w:sz="0" w:space="0" w:color="auto"/>
      </w:divBdr>
    </w:div>
    <w:div w:id="635909589">
      <w:bodyDiv w:val="1"/>
      <w:marLeft w:val="0"/>
      <w:marRight w:val="0"/>
      <w:marTop w:val="0"/>
      <w:marBottom w:val="0"/>
      <w:divBdr>
        <w:top w:val="none" w:sz="0" w:space="0" w:color="auto"/>
        <w:left w:val="none" w:sz="0" w:space="0" w:color="auto"/>
        <w:bottom w:val="none" w:sz="0" w:space="0" w:color="auto"/>
        <w:right w:val="none" w:sz="0" w:space="0" w:color="auto"/>
      </w:divBdr>
    </w:div>
    <w:div w:id="660891906">
      <w:bodyDiv w:val="1"/>
      <w:marLeft w:val="0"/>
      <w:marRight w:val="0"/>
      <w:marTop w:val="0"/>
      <w:marBottom w:val="0"/>
      <w:divBdr>
        <w:top w:val="none" w:sz="0" w:space="0" w:color="auto"/>
        <w:left w:val="none" w:sz="0" w:space="0" w:color="auto"/>
        <w:bottom w:val="none" w:sz="0" w:space="0" w:color="auto"/>
        <w:right w:val="none" w:sz="0" w:space="0" w:color="auto"/>
      </w:divBdr>
    </w:div>
    <w:div w:id="664549746">
      <w:bodyDiv w:val="1"/>
      <w:marLeft w:val="0"/>
      <w:marRight w:val="0"/>
      <w:marTop w:val="0"/>
      <w:marBottom w:val="0"/>
      <w:divBdr>
        <w:top w:val="none" w:sz="0" w:space="0" w:color="auto"/>
        <w:left w:val="none" w:sz="0" w:space="0" w:color="auto"/>
        <w:bottom w:val="none" w:sz="0" w:space="0" w:color="auto"/>
        <w:right w:val="none" w:sz="0" w:space="0" w:color="auto"/>
      </w:divBdr>
      <w:divsChild>
        <w:div w:id="1001195943">
          <w:marLeft w:val="432"/>
          <w:marRight w:val="0"/>
          <w:marTop w:val="360"/>
          <w:marBottom w:val="0"/>
          <w:divBdr>
            <w:top w:val="none" w:sz="0" w:space="0" w:color="auto"/>
            <w:left w:val="none" w:sz="0" w:space="0" w:color="auto"/>
            <w:bottom w:val="none" w:sz="0" w:space="0" w:color="auto"/>
            <w:right w:val="none" w:sz="0" w:space="0" w:color="auto"/>
          </w:divBdr>
        </w:div>
        <w:div w:id="1071199432">
          <w:marLeft w:val="936"/>
          <w:marRight w:val="0"/>
          <w:marTop w:val="200"/>
          <w:marBottom w:val="0"/>
          <w:divBdr>
            <w:top w:val="none" w:sz="0" w:space="0" w:color="auto"/>
            <w:left w:val="none" w:sz="0" w:space="0" w:color="auto"/>
            <w:bottom w:val="none" w:sz="0" w:space="0" w:color="auto"/>
            <w:right w:val="none" w:sz="0" w:space="0" w:color="auto"/>
          </w:divBdr>
        </w:div>
        <w:div w:id="845944452">
          <w:marLeft w:val="936"/>
          <w:marRight w:val="0"/>
          <w:marTop w:val="200"/>
          <w:marBottom w:val="0"/>
          <w:divBdr>
            <w:top w:val="none" w:sz="0" w:space="0" w:color="auto"/>
            <w:left w:val="none" w:sz="0" w:space="0" w:color="auto"/>
            <w:bottom w:val="none" w:sz="0" w:space="0" w:color="auto"/>
            <w:right w:val="none" w:sz="0" w:space="0" w:color="auto"/>
          </w:divBdr>
        </w:div>
        <w:div w:id="1371686655">
          <w:marLeft w:val="1627"/>
          <w:marRight w:val="0"/>
          <w:marTop w:val="160"/>
          <w:marBottom w:val="0"/>
          <w:divBdr>
            <w:top w:val="none" w:sz="0" w:space="0" w:color="auto"/>
            <w:left w:val="none" w:sz="0" w:space="0" w:color="auto"/>
            <w:bottom w:val="none" w:sz="0" w:space="0" w:color="auto"/>
            <w:right w:val="none" w:sz="0" w:space="0" w:color="auto"/>
          </w:divBdr>
        </w:div>
        <w:div w:id="100997664">
          <w:marLeft w:val="1627"/>
          <w:marRight w:val="0"/>
          <w:marTop w:val="160"/>
          <w:marBottom w:val="0"/>
          <w:divBdr>
            <w:top w:val="none" w:sz="0" w:space="0" w:color="auto"/>
            <w:left w:val="none" w:sz="0" w:space="0" w:color="auto"/>
            <w:bottom w:val="none" w:sz="0" w:space="0" w:color="auto"/>
            <w:right w:val="none" w:sz="0" w:space="0" w:color="auto"/>
          </w:divBdr>
        </w:div>
        <w:div w:id="1582367746">
          <w:marLeft w:val="936"/>
          <w:marRight w:val="0"/>
          <w:marTop w:val="200"/>
          <w:marBottom w:val="0"/>
          <w:divBdr>
            <w:top w:val="none" w:sz="0" w:space="0" w:color="auto"/>
            <w:left w:val="none" w:sz="0" w:space="0" w:color="auto"/>
            <w:bottom w:val="none" w:sz="0" w:space="0" w:color="auto"/>
            <w:right w:val="none" w:sz="0" w:space="0" w:color="auto"/>
          </w:divBdr>
        </w:div>
        <w:div w:id="136261665">
          <w:marLeft w:val="936"/>
          <w:marRight w:val="0"/>
          <w:marTop w:val="200"/>
          <w:marBottom w:val="0"/>
          <w:divBdr>
            <w:top w:val="none" w:sz="0" w:space="0" w:color="auto"/>
            <w:left w:val="none" w:sz="0" w:space="0" w:color="auto"/>
            <w:bottom w:val="none" w:sz="0" w:space="0" w:color="auto"/>
            <w:right w:val="none" w:sz="0" w:space="0" w:color="auto"/>
          </w:divBdr>
        </w:div>
        <w:div w:id="1566993182">
          <w:marLeft w:val="936"/>
          <w:marRight w:val="0"/>
          <w:marTop w:val="200"/>
          <w:marBottom w:val="0"/>
          <w:divBdr>
            <w:top w:val="none" w:sz="0" w:space="0" w:color="auto"/>
            <w:left w:val="none" w:sz="0" w:space="0" w:color="auto"/>
            <w:bottom w:val="none" w:sz="0" w:space="0" w:color="auto"/>
            <w:right w:val="none" w:sz="0" w:space="0" w:color="auto"/>
          </w:divBdr>
        </w:div>
        <w:div w:id="504125734">
          <w:marLeft w:val="936"/>
          <w:marRight w:val="0"/>
          <w:marTop w:val="200"/>
          <w:marBottom w:val="0"/>
          <w:divBdr>
            <w:top w:val="none" w:sz="0" w:space="0" w:color="auto"/>
            <w:left w:val="none" w:sz="0" w:space="0" w:color="auto"/>
            <w:bottom w:val="none" w:sz="0" w:space="0" w:color="auto"/>
            <w:right w:val="none" w:sz="0" w:space="0" w:color="auto"/>
          </w:divBdr>
        </w:div>
      </w:divsChild>
    </w:div>
    <w:div w:id="676153410">
      <w:bodyDiv w:val="1"/>
      <w:marLeft w:val="0"/>
      <w:marRight w:val="0"/>
      <w:marTop w:val="0"/>
      <w:marBottom w:val="0"/>
      <w:divBdr>
        <w:top w:val="none" w:sz="0" w:space="0" w:color="auto"/>
        <w:left w:val="none" w:sz="0" w:space="0" w:color="auto"/>
        <w:bottom w:val="none" w:sz="0" w:space="0" w:color="auto"/>
        <w:right w:val="none" w:sz="0" w:space="0" w:color="auto"/>
      </w:divBdr>
    </w:div>
    <w:div w:id="690297602">
      <w:bodyDiv w:val="1"/>
      <w:marLeft w:val="0"/>
      <w:marRight w:val="0"/>
      <w:marTop w:val="0"/>
      <w:marBottom w:val="0"/>
      <w:divBdr>
        <w:top w:val="none" w:sz="0" w:space="0" w:color="auto"/>
        <w:left w:val="none" w:sz="0" w:space="0" w:color="auto"/>
        <w:bottom w:val="none" w:sz="0" w:space="0" w:color="auto"/>
        <w:right w:val="none" w:sz="0" w:space="0" w:color="auto"/>
      </w:divBdr>
      <w:divsChild>
        <w:div w:id="1914730770">
          <w:marLeft w:val="432"/>
          <w:marRight w:val="0"/>
          <w:marTop w:val="360"/>
          <w:marBottom w:val="0"/>
          <w:divBdr>
            <w:top w:val="none" w:sz="0" w:space="0" w:color="auto"/>
            <w:left w:val="none" w:sz="0" w:space="0" w:color="auto"/>
            <w:bottom w:val="none" w:sz="0" w:space="0" w:color="auto"/>
            <w:right w:val="none" w:sz="0" w:space="0" w:color="auto"/>
          </w:divBdr>
        </w:div>
        <w:div w:id="1597442216">
          <w:marLeft w:val="432"/>
          <w:marRight w:val="0"/>
          <w:marTop w:val="360"/>
          <w:marBottom w:val="0"/>
          <w:divBdr>
            <w:top w:val="none" w:sz="0" w:space="0" w:color="auto"/>
            <w:left w:val="none" w:sz="0" w:space="0" w:color="auto"/>
            <w:bottom w:val="none" w:sz="0" w:space="0" w:color="auto"/>
            <w:right w:val="none" w:sz="0" w:space="0" w:color="auto"/>
          </w:divBdr>
        </w:div>
      </w:divsChild>
    </w:div>
    <w:div w:id="746195866">
      <w:bodyDiv w:val="1"/>
      <w:marLeft w:val="0"/>
      <w:marRight w:val="0"/>
      <w:marTop w:val="0"/>
      <w:marBottom w:val="0"/>
      <w:divBdr>
        <w:top w:val="none" w:sz="0" w:space="0" w:color="auto"/>
        <w:left w:val="none" w:sz="0" w:space="0" w:color="auto"/>
        <w:bottom w:val="none" w:sz="0" w:space="0" w:color="auto"/>
        <w:right w:val="none" w:sz="0" w:space="0" w:color="auto"/>
      </w:divBdr>
    </w:div>
    <w:div w:id="753012044">
      <w:bodyDiv w:val="1"/>
      <w:marLeft w:val="0"/>
      <w:marRight w:val="0"/>
      <w:marTop w:val="0"/>
      <w:marBottom w:val="0"/>
      <w:divBdr>
        <w:top w:val="none" w:sz="0" w:space="0" w:color="auto"/>
        <w:left w:val="none" w:sz="0" w:space="0" w:color="auto"/>
        <w:bottom w:val="none" w:sz="0" w:space="0" w:color="auto"/>
        <w:right w:val="none" w:sz="0" w:space="0" w:color="auto"/>
      </w:divBdr>
    </w:div>
    <w:div w:id="765808085">
      <w:bodyDiv w:val="1"/>
      <w:marLeft w:val="0"/>
      <w:marRight w:val="0"/>
      <w:marTop w:val="0"/>
      <w:marBottom w:val="0"/>
      <w:divBdr>
        <w:top w:val="none" w:sz="0" w:space="0" w:color="auto"/>
        <w:left w:val="none" w:sz="0" w:space="0" w:color="auto"/>
        <w:bottom w:val="none" w:sz="0" w:space="0" w:color="auto"/>
        <w:right w:val="none" w:sz="0" w:space="0" w:color="auto"/>
      </w:divBdr>
      <w:divsChild>
        <w:div w:id="1714305888">
          <w:marLeft w:val="0"/>
          <w:marRight w:val="0"/>
          <w:marTop w:val="125"/>
          <w:marBottom w:val="0"/>
          <w:divBdr>
            <w:top w:val="none" w:sz="0" w:space="0" w:color="auto"/>
            <w:left w:val="none" w:sz="0" w:space="0" w:color="auto"/>
            <w:bottom w:val="none" w:sz="0" w:space="0" w:color="auto"/>
            <w:right w:val="none" w:sz="0" w:space="0" w:color="auto"/>
          </w:divBdr>
        </w:div>
        <w:div w:id="1730885050">
          <w:marLeft w:val="0"/>
          <w:marRight w:val="0"/>
          <w:marTop w:val="125"/>
          <w:marBottom w:val="0"/>
          <w:divBdr>
            <w:top w:val="none" w:sz="0" w:space="0" w:color="auto"/>
            <w:left w:val="none" w:sz="0" w:space="0" w:color="auto"/>
            <w:bottom w:val="none" w:sz="0" w:space="0" w:color="auto"/>
            <w:right w:val="none" w:sz="0" w:space="0" w:color="auto"/>
          </w:divBdr>
        </w:div>
      </w:divsChild>
    </w:div>
    <w:div w:id="794102004">
      <w:bodyDiv w:val="1"/>
      <w:marLeft w:val="0"/>
      <w:marRight w:val="0"/>
      <w:marTop w:val="0"/>
      <w:marBottom w:val="0"/>
      <w:divBdr>
        <w:top w:val="none" w:sz="0" w:space="0" w:color="auto"/>
        <w:left w:val="none" w:sz="0" w:space="0" w:color="auto"/>
        <w:bottom w:val="none" w:sz="0" w:space="0" w:color="auto"/>
        <w:right w:val="none" w:sz="0" w:space="0" w:color="auto"/>
      </w:divBdr>
    </w:div>
    <w:div w:id="795948384">
      <w:bodyDiv w:val="1"/>
      <w:marLeft w:val="0"/>
      <w:marRight w:val="0"/>
      <w:marTop w:val="0"/>
      <w:marBottom w:val="0"/>
      <w:divBdr>
        <w:top w:val="none" w:sz="0" w:space="0" w:color="auto"/>
        <w:left w:val="none" w:sz="0" w:space="0" w:color="auto"/>
        <w:bottom w:val="none" w:sz="0" w:space="0" w:color="auto"/>
        <w:right w:val="none" w:sz="0" w:space="0" w:color="auto"/>
      </w:divBdr>
    </w:div>
    <w:div w:id="802501898">
      <w:bodyDiv w:val="1"/>
      <w:marLeft w:val="0"/>
      <w:marRight w:val="0"/>
      <w:marTop w:val="0"/>
      <w:marBottom w:val="0"/>
      <w:divBdr>
        <w:top w:val="none" w:sz="0" w:space="0" w:color="auto"/>
        <w:left w:val="none" w:sz="0" w:space="0" w:color="auto"/>
        <w:bottom w:val="none" w:sz="0" w:space="0" w:color="auto"/>
        <w:right w:val="none" w:sz="0" w:space="0" w:color="auto"/>
      </w:divBdr>
    </w:div>
    <w:div w:id="811368391">
      <w:bodyDiv w:val="1"/>
      <w:marLeft w:val="0"/>
      <w:marRight w:val="0"/>
      <w:marTop w:val="0"/>
      <w:marBottom w:val="0"/>
      <w:divBdr>
        <w:top w:val="none" w:sz="0" w:space="0" w:color="auto"/>
        <w:left w:val="none" w:sz="0" w:space="0" w:color="auto"/>
        <w:bottom w:val="none" w:sz="0" w:space="0" w:color="auto"/>
        <w:right w:val="none" w:sz="0" w:space="0" w:color="auto"/>
      </w:divBdr>
    </w:div>
    <w:div w:id="828328748">
      <w:bodyDiv w:val="1"/>
      <w:marLeft w:val="0"/>
      <w:marRight w:val="0"/>
      <w:marTop w:val="0"/>
      <w:marBottom w:val="0"/>
      <w:divBdr>
        <w:top w:val="none" w:sz="0" w:space="0" w:color="auto"/>
        <w:left w:val="none" w:sz="0" w:space="0" w:color="auto"/>
        <w:bottom w:val="none" w:sz="0" w:space="0" w:color="auto"/>
        <w:right w:val="none" w:sz="0" w:space="0" w:color="auto"/>
      </w:divBdr>
      <w:divsChild>
        <w:div w:id="160004962">
          <w:marLeft w:val="432"/>
          <w:marRight w:val="0"/>
          <w:marTop w:val="360"/>
          <w:marBottom w:val="0"/>
          <w:divBdr>
            <w:top w:val="none" w:sz="0" w:space="0" w:color="auto"/>
            <w:left w:val="none" w:sz="0" w:space="0" w:color="auto"/>
            <w:bottom w:val="none" w:sz="0" w:space="0" w:color="auto"/>
            <w:right w:val="none" w:sz="0" w:space="0" w:color="auto"/>
          </w:divBdr>
        </w:div>
        <w:div w:id="840000917">
          <w:marLeft w:val="432"/>
          <w:marRight w:val="0"/>
          <w:marTop w:val="360"/>
          <w:marBottom w:val="0"/>
          <w:divBdr>
            <w:top w:val="none" w:sz="0" w:space="0" w:color="auto"/>
            <w:left w:val="none" w:sz="0" w:space="0" w:color="auto"/>
            <w:bottom w:val="none" w:sz="0" w:space="0" w:color="auto"/>
            <w:right w:val="none" w:sz="0" w:space="0" w:color="auto"/>
          </w:divBdr>
        </w:div>
        <w:div w:id="517692567">
          <w:marLeft w:val="432"/>
          <w:marRight w:val="0"/>
          <w:marTop w:val="360"/>
          <w:marBottom w:val="0"/>
          <w:divBdr>
            <w:top w:val="none" w:sz="0" w:space="0" w:color="auto"/>
            <w:left w:val="none" w:sz="0" w:space="0" w:color="auto"/>
            <w:bottom w:val="none" w:sz="0" w:space="0" w:color="auto"/>
            <w:right w:val="none" w:sz="0" w:space="0" w:color="auto"/>
          </w:divBdr>
        </w:div>
        <w:div w:id="1012996910">
          <w:marLeft w:val="432"/>
          <w:marRight w:val="0"/>
          <w:marTop w:val="360"/>
          <w:marBottom w:val="0"/>
          <w:divBdr>
            <w:top w:val="none" w:sz="0" w:space="0" w:color="auto"/>
            <w:left w:val="none" w:sz="0" w:space="0" w:color="auto"/>
            <w:bottom w:val="none" w:sz="0" w:space="0" w:color="auto"/>
            <w:right w:val="none" w:sz="0" w:space="0" w:color="auto"/>
          </w:divBdr>
        </w:div>
      </w:divsChild>
    </w:div>
    <w:div w:id="839152503">
      <w:bodyDiv w:val="1"/>
      <w:marLeft w:val="0"/>
      <w:marRight w:val="0"/>
      <w:marTop w:val="0"/>
      <w:marBottom w:val="0"/>
      <w:divBdr>
        <w:top w:val="none" w:sz="0" w:space="0" w:color="auto"/>
        <w:left w:val="none" w:sz="0" w:space="0" w:color="auto"/>
        <w:bottom w:val="none" w:sz="0" w:space="0" w:color="auto"/>
        <w:right w:val="none" w:sz="0" w:space="0" w:color="auto"/>
      </w:divBdr>
    </w:div>
    <w:div w:id="895822617">
      <w:bodyDiv w:val="1"/>
      <w:marLeft w:val="0"/>
      <w:marRight w:val="0"/>
      <w:marTop w:val="0"/>
      <w:marBottom w:val="0"/>
      <w:divBdr>
        <w:top w:val="none" w:sz="0" w:space="0" w:color="auto"/>
        <w:left w:val="none" w:sz="0" w:space="0" w:color="auto"/>
        <w:bottom w:val="none" w:sz="0" w:space="0" w:color="auto"/>
        <w:right w:val="none" w:sz="0" w:space="0" w:color="auto"/>
      </w:divBdr>
      <w:divsChild>
        <w:div w:id="43338472">
          <w:marLeft w:val="547"/>
          <w:marRight w:val="0"/>
          <w:marTop w:val="154"/>
          <w:marBottom w:val="0"/>
          <w:divBdr>
            <w:top w:val="none" w:sz="0" w:space="0" w:color="auto"/>
            <w:left w:val="none" w:sz="0" w:space="0" w:color="auto"/>
            <w:bottom w:val="none" w:sz="0" w:space="0" w:color="auto"/>
            <w:right w:val="none" w:sz="0" w:space="0" w:color="auto"/>
          </w:divBdr>
        </w:div>
      </w:divsChild>
    </w:div>
    <w:div w:id="964044544">
      <w:bodyDiv w:val="1"/>
      <w:marLeft w:val="0"/>
      <w:marRight w:val="0"/>
      <w:marTop w:val="0"/>
      <w:marBottom w:val="0"/>
      <w:divBdr>
        <w:top w:val="none" w:sz="0" w:space="0" w:color="auto"/>
        <w:left w:val="none" w:sz="0" w:space="0" w:color="auto"/>
        <w:bottom w:val="none" w:sz="0" w:space="0" w:color="auto"/>
        <w:right w:val="none" w:sz="0" w:space="0" w:color="auto"/>
      </w:divBdr>
    </w:div>
    <w:div w:id="973024620">
      <w:bodyDiv w:val="1"/>
      <w:marLeft w:val="0"/>
      <w:marRight w:val="0"/>
      <w:marTop w:val="0"/>
      <w:marBottom w:val="0"/>
      <w:divBdr>
        <w:top w:val="none" w:sz="0" w:space="0" w:color="auto"/>
        <w:left w:val="none" w:sz="0" w:space="0" w:color="auto"/>
        <w:bottom w:val="none" w:sz="0" w:space="0" w:color="auto"/>
        <w:right w:val="none" w:sz="0" w:space="0" w:color="auto"/>
      </w:divBdr>
    </w:div>
    <w:div w:id="994917593">
      <w:bodyDiv w:val="1"/>
      <w:marLeft w:val="0"/>
      <w:marRight w:val="0"/>
      <w:marTop w:val="0"/>
      <w:marBottom w:val="0"/>
      <w:divBdr>
        <w:top w:val="none" w:sz="0" w:space="0" w:color="auto"/>
        <w:left w:val="none" w:sz="0" w:space="0" w:color="auto"/>
        <w:bottom w:val="none" w:sz="0" w:space="0" w:color="auto"/>
        <w:right w:val="none" w:sz="0" w:space="0" w:color="auto"/>
      </w:divBdr>
    </w:div>
    <w:div w:id="1000044258">
      <w:bodyDiv w:val="1"/>
      <w:marLeft w:val="0"/>
      <w:marRight w:val="0"/>
      <w:marTop w:val="0"/>
      <w:marBottom w:val="0"/>
      <w:divBdr>
        <w:top w:val="none" w:sz="0" w:space="0" w:color="auto"/>
        <w:left w:val="none" w:sz="0" w:space="0" w:color="auto"/>
        <w:bottom w:val="none" w:sz="0" w:space="0" w:color="auto"/>
        <w:right w:val="none" w:sz="0" w:space="0" w:color="auto"/>
      </w:divBdr>
    </w:div>
    <w:div w:id="1058434229">
      <w:bodyDiv w:val="1"/>
      <w:marLeft w:val="0"/>
      <w:marRight w:val="0"/>
      <w:marTop w:val="0"/>
      <w:marBottom w:val="0"/>
      <w:divBdr>
        <w:top w:val="none" w:sz="0" w:space="0" w:color="auto"/>
        <w:left w:val="none" w:sz="0" w:space="0" w:color="auto"/>
        <w:bottom w:val="none" w:sz="0" w:space="0" w:color="auto"/>
        <w:right w:val="none" w:sz="0" w:space="0" w:color="auto"/>
      </w:divBdr>
      <w:divsChild>
        <w:div w:id="1055084118">
          <w:marLeft w:val="792"/>
          <w:marRight w:val="0"/>
          <w:marTop w:val="360"/>
          <w:marBottom w:val="0"/>
          <w:divBdr>
            <w:top w:val="none" w:sz="0" w:space="0" w:color="auto"/>
            <w:left w:val="none" w:sz="0" w:space="0" w:color="auto"/>
            <w:bottom w:val="none" w:sz="0" w:space="0" w:color="auto"/>
            <w:right w:val="none" w:sz="0" w:space="0" w:color="auto"/>
          </w:divBdr>
        </w:div>
        <w:div w:id="28382677">
          <w:marLeft w:val="792"/>
          <w:marRight w:val="0"/>
          <w:marTop w:val="360"/>
          <w:marBottom w:val="0"/>
          <w:divBdr>
            <w:top w:val="none" w:sz="0" w:space="0" w:color="auto"/>
            <w:left w:val="none" w:sz="0" w:space="0" w:color="auto"/>
            <w:bottom w:val="none" w:sz="0" w:space="0" w:color="auto"/>
            <w:right w:val="none" w:sz="0" w:space="0" w:color="auto"/>
          </w:divBdr>
        </w:div>
        <w:div w:id="883298898">
          <w:marLeft w:val="792"/>
          <w:marRight w:val="0"/>
          <w:marTop w:val="360"/>
          <w:marBottom w:val="0"/>
          <w:divBdr>
            <w:top w:val="none" w:sz="0" w:space="0" w:color="auto"/>
            <w:left w:val="none" w:sz="0" w:space="0" w:color="auto"/>
            <w:bottom w:val="none" w:sz="0" w:space="0" w:color="auto"/>
            <w:right w:val="none" w:sz="0" w:space="0" w:color="auto"/>
          </w:divBdr>
        </w:div>
        <w:div w:id="1624992531">
          <w:marLeft w:val="792"/>
          <w:marRight w:val="0"/>
          <w:marTop w:val="360"/>
          <w:marBottom w:val="0"/>
          <w:divBdr>
            <w:top w:val="none" w:sz="0" w:space="0" w:color="auto"/>
            <w:left w:val="none" w:sz="0" w:space="0" w:color="auto"/>
            <w:bottom w:val="none" w:sz="0" w:space="0" w:color="auto"/>
            <w:right w:val="none" w:sz="0" w:space="0" w:color="auto"/>
          </w:divBdr>
        </w:div>
        <w:div w:id="830367419">
          <w:marLeft w:val="792"/>
          <w:marRight w:val="0"/>
          <w:marTop w:val="360"/>
          <w:marBottom w:val="0"/>
          <w:divBdr>
            <w:top w:val="none" w:sz="0" w:space="0" w:color="auto"/>
            <w:left w:val="none" w:sz="0" w:space="0" w:color="auto"/>
            <w:bottom w:val="none" w:sz="0" w:space="0" w:color="auto"/>
            <w:right w:val="none" w:sz="0" w:space="0" w:color="auto"/>
          </w:divBdr>
        </w:div>
        <w:div w:id="256059249">
          <w:marLeft w:val="792"/>
          <w:marRight w:val="0"/>
          <w:marTop w:val="360"/>
          <w:marBottom w:val="0"/>
          <w:divBdr>
            <w:top w:val="none" w:sz="0" w:space="0" w:color="auto"/>
            <w:left w:val="none" w:sz="0" w:space="0" w:color="auto"/>
            <w:bottom w:val="none" w:sz="0" w:space="0" w:color="auto"/>
            <w:right w:val="none" w:sz="0" w:space="0" w:color="auto"/>
          </w:divBdr>
        </w:div>
      </w:divsChild>
    </w:div>
    <w:div w:id="1081298945">
      <w:bodyDiv w:val="1"/>
      <w:marLeft w:val="0"/>
      <w:marRight w:val="0"/>
      <w:marTop w:val="0"/>
      <w:marBottom w:val="0"/>
      <w:divBdr>
        <w:top w:val="none" w:sz="0" w:space="0" w:color="auto"/>
        <w:left w:val="none" w:sz="0" w:space="0" w:color="auto"/>
        <w:bottom w:val="none" w:sz="0" w:space="0" w:color="auto"/>
        <w:right w:val="none" w:sz="0" w:space="0" w:color="auto"/>
      </w:divBdr>
    </w:div>
    <w:div w:id="1152210486">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199319379">
      <w:bodyDiv w:val="1"/>
      <w:marLeft w:val="0"/>
      <w:marRight w:val="0"/>
      <w:marTop w:val="0"/>
      <w:marBottom w:val="0"/>
      <w:divBdr>
        <w:top w:val="none" w:sz="0" w:space="0" w:color="auto"/>
        <w:left w:val="none" w:sz="0" w:space="0" w:color="auto"/>
        <w:bottom w:val="none" w:sz="0" w:space="0" w:color="auto"/>
        <w:right w:val="none" w:sz="0" w:space="0" w:color="auto"/>
      </w:divBdr>
    </w:div>
    <w:div w:id="1210606855">
      <w:bodyDiv w:val="1"/>
      <w:marLeft w:val="0"/>
      <w:marRight w:val="0"/>
      <w:marTop w:val="0"/>
      <w:marBottom w:val="0"/>
      <w:divBdr>
        <w:top w:val="none" w:sz="0" w:space="0" w:color="auto"/>
        <w:left w:val="none" w:sz="0" w:space="0" w:color="auto"/>
        <w:bottom w:val="none" w:sz="0" w:space="0" w:color="auto"/>
        <w:right w:val="none" w:sz="0" w:space="0" w:color="auto"/>
      </w:divBdr>
    </w:div>
    <w:div w:id="1247961477">
      <w:bodyDiv w:val="1"/>
      <w:marLeft w:val="0"/>
      <w:marRight w:val="0"/>
      <w:marTop w:val="0"/>
      <w:marBottom w:val="0"/>
      <w:divBdr>
        <w:top w:val="none" w:sz="0" w:space="0" w:color="auto"/>
        <w:left w:val="none" w:sz="0" w:space="0" w:color="auto"/>
        <w:bottom w:val="none" w:sz="0" w:space="0" w:color="auto"/>
        <w:right w:val="none" w:sz="0" w:space="0" w:color="auto"/>
      </w:divBdr>
    </w:div>
    <w:div w:id="1282612999">
      <w:bodyDiv w:val="1"/>
      <w:marLeft w:val="0"/>
      <w:marRight w:val="0"/>
      <w:marTop w:val="0"/>
      <w:marBottom w:val="0"/>
      <w:divBdr>
        <w:top w:val="none" w:sz="0" w:space="0" w:color="auto"/>
        <w:left w:val="none" w:sz="0" w:space="0" w:color="auto"/>
        <w:bottom w:val="none" w:sz="0" w:space="0" w:color="auto"/>
        <w:right w:val="none" w:sz="0" w:space="0" w:color="auto"/>
      </w:divBdr>
    </w:div>
    <w:div w:id="1284189129">
      <w:bodyDiv w:val="1"/>
      <w:marLeft w:val="0"/>
      <w:marRight w:val="0"/>
      <w:marTop w:val="0"/>
      <w:marBottom w:val="0"/>
      <w:divBdr>
        <w:top w:val="none" w:sz="0" w:space="0" w:color="auto"/>
        <w:left w:val="none" w:sz="0" w:space="0" w:color="auto"/>
        <w:bottom w:val="none" w:sz="0" w:space="0" w:color="auto"/>
        <w:right w:val="none" w:sz="0" w:space="0" w:color="auto"/>
      </w:divBdr>
    </w:div>
    <w:div w:id="1298679999">
      <w:bodyDiv w:val="1"/>
      <w:marLeft w:val="0"/>
      <w:marRight w:val="0"/>
      <w:marTop w:val="0"/>
      <w:marBottom w:val="0"/>
      <w:divBdr>
        <w:top w:val="none" w:sz="0" w:space="0" w:color="auto"/>
        <w:left w:val="none" w:sz="0" w:space="0" w:color="auto"/>
        <w:bottom w:val="none" w:sz="0" w:space="0" w:color="auto"/>
        <w:right w:val="none" w:sz="0" w:space="0" w:color="auto"/>
      </w:divBdr>
      <w:divsChild>
        <w:div w:id="55126591">
          <w:marLeft w:val="0"/>
          <w:marRight w:val="0"/>
          <w:marTop w:val="0"/>
          <w:marBottom w:val="0"/>
          <w:divBdr>
            <w:top w:val="none" w:sz="0" w:space="0" w:color="auto"/>
            <w:left w:val="none" w:sz="0" w:space="0" w:color="auto"/>
            <w:bottom w:val="none" w:sz="0" w:space="0" w:color="auto"/>
            <w:right w:val="none" w:sz="0" w:space="0" w:color="auto"/>
          </w:divBdr>
          <w:divsChild>
            <w:div w:id="1705980912">
              <w:marLeft w:val="0"/>
              <w:marRight w:val="0"/>
              <w:marTop w:val="100"/>
              <w:marBottom w:val="100"/>
              <w:divBdr>
                <w:top w:val="none" w:sz="0" w:space="0" w:color="auto"/>
                <w:left w:val="none" w:sz="0" w:space="0" w:color="auto"/>
                <w:bottom w:val="none" w:sz="0" w:space="0" w:color="auto"/>
                <w:right w:val="none" w:sz="0" w:space="0" w:color="auto"/>
              </w:divBdr>
              <w:divsChild>
                <w:div w:id="575171871">
                  <w:marLeft w:val="0"/>
                  <w:marRight w:val="0"/>
                  <w:marTop w:val="45"/>
                  <w:marBottom w:val="120"/>
                  <w:divBdr>
                    <w:top w:val="none" w:sz="0" w:space="0" w:color="auto"/>
                    <w:left w:val="none" w:sz="0" w:space="0" w:color="auto"/>
                    <w:bottom w:val="none" w:sz="0" w:space="0" w:color="auto"/>
                    <w:right w:val="none" w:sz="0" w:space="0" w:color="auto"/>
                  </w:divBdr>
                  <w:divsChild>
                    <w:div w:id="1805417992">
                      <w:marLeft w:val="0"/>
                      <w:marRight w:val="0"/>
                      <w:marTop w:val="0"/>
                      <w:marBottom w:val="0"/>
                      <w:divBdr>
                        <w:top w:val="none" w:sz="0" w:space="0" w:color="auto"/>
                        <w:left w:val="none" w:sz="0" w:space="0" w:color="auto"/>
                        <w:bottom w:val="none" w:sz="0" w:space="0" w:color="auto"/>
                        <w:right w:val="none" w:sz="0" w:space="0" w:color="auto"/>
                      </w:divBdr>
                      <w:divsChild>
                        <w:div w:id="144634501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08390579">
      <w:bodyDiv w:val="1"/>
      <w:marLeft w:val="0"/>
      <w:marRight w:val="0"/>
      <w:marTop w:val="0"/>
      <w:marBottom w:val="0"/>
      <w:divBdr>
        <w:top w:val="none" w:sz="0" w:space="0" w:color="auto"/>
        <w:left w:val="none" w:sz="0" w:space="0" w:color="auto"/>
        <w:bottom w:val="none" w:sz="0" w:space="0" w:color="auto"/>
        <w:right w:val="none" w:sz="0" w:space="0" w:color="auto"/>
      </w:divBdr>
    </w:div>
    <w:div w:id="1315722583">
      <w:bodyDiv w:val="1"/>
      <w:marLeft w:val="0"/>
      <w:marRight w:val="0"/>
      <w:marTop w:val="0"/>
      <w:marBottom w:val="0"/>
      <w:divBdr>
        <w:top w:val="none" w:sz="0" w:space="0" w:color="auto"/>
        <w:left w:val="none" w:sz="0" w:space="0" w:color="auto"/>
        <w:bottom w:val="none" w:sz="0" w:space="0" w:color="auto"/>
        <w:right w:val="none" w:sz="0" w:space="0" w:color="auto"/>
      </w:divBdr>
    </w:div>
    <w:div w:id="1331445046">
      <w:bodyDiv w:val="1"/>
      <w:marLeft w:val="0"/>
      <w:marRight w:val="0"/>
      <w:marTop w:val="0"/>
      <w:marBottom w:val="0"/>
      <w:divBdr>
        <w:top w:val="none" w:sz="0" w:space="0" w:color="auto"/>
        <w:left w:val="none" w:sz="0" w:space="0" w:color="auto"/>
        <w:bottom w:val="none" w:sz="0" w:space="0" w:color="auto"/>
        <w:right w:val="none" w:sz="0" w:space="0" w:color="auto"/>
      </w:divBdr>
      <w:divsChild>
        <w:div w:id="701591055">
          <w:marLeft w:val="0"/>
          <w:marRight w:val="0"/>
          <w:marTop w:val="0"/>
          <w:marBottom w:val="0"/>
          <w:divBdr>
            <w:top w:val="none" w:sz="0" w:space="0" w:color="auto"/>
            <w:left w:val="none" w:sz="0" w:space="0" w:color="auto"/>
            <w:bottom w:val="none" w:sz="0" w:space="0" w:color="auto"/>
            <w:right w:val="none" w:sz="0" w:space="0" w:color="auto"/>
          </w:divBdr>
          <w:divsChild>
            <w:div w:id="1563982330">
              <w:marLeft w:val="0"/>
              <w:marRight w:val="0"/>
              <w:marTop w:val="0"/>
              <w:marBottom w:val="0"/>
              <w:divBdr>
                <w:top w:val="none" w:sz="0" w:space="0" w:color="auto"/>
                <w:left w:val="none" w:sz="0" w:space="0" w:color="auto"/>
                <w:bottom w:val="none" w:sz="0" w:space="0" w:color="auto"/>
                <w:right w:val="none" w:sz="0" w:space="0" w:color="auto"/>
              </w:divBdr>
              <w:divsChild>
                <w:div w:id="1202743803">
                  <w:marLeft w:val="0"/>
                  <w:marRight w:val="0"/>
                  <w:marTop w:val="0"/>
                  <w:marBottom w:val="0"/>
                  <w:divBdr>
                    <w:top w:val="none" w:sz="0" w:space="0" w:color="auto"/>
                    <w:left w:val="none" w:sz="0" w:space="0" w:color="auto"/>
                    <w:bottom w:val="none" w:sz="0" w:space="0" w:color="auto"/>
                    <w:right w:val="none" w:sz="0" w:space="0" w:color="auto"/>
                  </w:divBdr>
                  <w:divsChild>
                    <w:div w:id="320933544">
                      <w:marLeft w:val="0"/>
                      <w:marRight w:val="0"/>
                      <w:marTop w:val="0"/>
                      <w:marBottom w:val="0"/>
                      <w:divBdr>
                        <w:top w:val="none" w:sz="0" w:space="0" w:color="auto"/>
                        <w:left w:val="none" w:sz="0" w:space="0" w:color="auto"/>
                        <w:bottom w:val="none" w:sz="0" w:space="0" w:color="auto"/>
                        <w:right w:val="none" w:sz="0" w:space="0" w:color="auto"/>
                      </w:divBdr>
                      <w:divsChild>
                        <w:div w:id="1229611259">
                          <w:marLeft w:val="0"/>
                          <w:marRight w:val="0"/>
                          <w:marTop w:val="0"/>
                          <w:marBottom w:val="0"/>
                          <w:divBdr>
                            <w:top w:val="none" w:sz="0" w:space="0" w:color="auto"/>
                            <w:left w:val="none" w:sz="0" w:space="0" w:color="auto"/>
                            <w:bottom w:val="none" w:sz="0" w:space="0" w:color="auto"/>
                            <w:right w:val="none" w:sz="0" w:space="0" w:color="auto"/>
                          </w:divBdr>
                          <w:divsChild>
                            <w:div w:id="1373504270">
                              <w:marLeft w:val="0"/>
                              <w:marRight w:val="0"/>
                              <w:marTop w:val="0"/>
                              <w:marBottom w:val="0"/>
                              <w:divBdr>
                                <w:top w:val="none" w:sz="0" w:space="0" w:color="auto"/>
                                <w:left w:val="none" w:sz="0" w:space="0" w:color="auto"/>
                                <w:bottom w:val="none" w:sz="0" w:space="0" w:color="auto"/>
                                <w:right w:val="none" w:sz="0" w:space="0" w:color="auto"/>
                              </w:divBdr>
                              <w:divsChild>
                                <w:div w:id="1005204526">
                                  <w:marLeft w:val="0"/>
                                  <w:marRight w:val="0"/>
                                  <w:marTop w:val="0"/>
                                  <w:marBottom w:val="0"/>
                                  <w:divBdr>
                                    <w:top w:val="none" w:sz="0" w:space="0" w:color="auto"/>
                                    <w:left w:val="none" w:sz="0" w:space="0" w:color="auto"/>
                                    <w:bottom w:val="none" w:sz="0" w:space="0" w:color="auto"/>
                                    <w:right w:val="none" w:sz="0" w:space="0" w:color="auto"/>
                                  </w:divBdr>
                                  <w:divsChild>
                                    <w:div w:id="655108244">
                                      <w:marLeft w:val="0"/>
                                      <w:marRight w:val="0"/>
                                      <w:marTop w:val="0"/>
                                      <w:marBottom w:val="0"/>
                                      <w:divBdr>
                                        <w:top w:val="none" w:sz="0" w:space="0" w:color="auto"/>
                                        <w:left w:val="none" w:sz="0" w:space="0" w:color="auto"/>
                                        <w:bottom w:val="none" w:sz="0" w:space="0" w:color="auto"/>
                                        <w:right w:val="none" w:sz="0" w:space="0" w:color="auto"/>
                                      </w:divBdr>
                                      <w:divsChild>
                                        <w:div w:id="1733231817">
                                          <w:marLeft w:val="0"/>
                                          <w:marRight w:val="0"/>
                                          <w:marTop w:val="0"/>
                                          <w:marBottom w:val="0"/>
                                          <w:divBdr>
                                            <w:top w:val="none" w:sz="0" w:space="0" w:color="auto"/>
                                            <w:left w:val="none" w:sz="0" w:space="0" w:color="auto"/>
                                            <w:bottom w:val="none" w:sz="0" w:space="0" w:color="auto"/>
                                            <w:right w:val="none" w:sz="0" w:space="0" w:color="auto"/>
                                          </w:divBdr>
                                          <w:divsChild>
                                            <w:div w:id="1125657429">
                                              <w:marLeft w:val="0"/>
                                              <w:marRight w:val="0"/>
                                              <w:marTop w:val="0"/>
                                              <w:marBottom w:val="0"/>
                                              <w:divBdr>
                                                <w:top w:val="none" w:sz="0" w:space="0" w:color="auto"/>
                                                <w:left w:val="none" w:sz="0" w:space="0" w:color="auto"/>
                                                <w:bottom w:val="none" w:sz="0" w:space="0" w:color="auto"/>
                                                <w:right w:val="none" w:sz="0" w:space="0" w:color="auto"/>
                                              </w:divBdr>
                                              <w:divsChild>
                                                <w:div w:id="2134327682">
                                                  <w:marLeft w:val="0"/>
                                                  <w:marRight w:val="0"/>
                                                  <w:marTop w:val="0"/>
                                                  <w:marBottom w:val="0"/>
                                                  <w:divBdr>
                                                    <w:top w:val="none" w:sz="0" w:space="0" w:color="auto"/>
                                                    <w:left w:val="none" w:sz="0" w:space="0" w:color="auto"/>
                                                    <w:bottom w:val="none" w:sz="0" w:space="0" w:color="auto"/>
                                                    <w:right w:val="none" w:sz="0" w:space="0" w:color="auto"/>
                                                  </w:divBdr>
                                                  <w:divsChild>
                                                    <w:div w:id="695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229511">
      <w:bodyDiv w:val="1"/>
      <w:marLeft w:val="0"/>
      <w:marRight w:val="0"/>
      <w:marTop w:val="0"/>
      <w:marBottom w:val="0"/>
      <w:divBdr>
        <w:top w:val="none" w:sz="0" w:space="0" w:color="auto"/>
        <w:left w:val="none" w:sz="0" w:space="0" w:color="auto"/>
        <w:bottom w:val="none" w:sz="0" w:space="0" w:color="auto"/>
        <w:right w:val="none" w:sz="0" w:space="0" w:color="auto"/>
      </w:divBdr>
    </w:div>
    <w:div w:id="1450586199">
      <w:bodyDiv w:val="1"/>
      <w:marLeft w:val="0"/>
      <w:marRight w:val="0"/>
      <w:marTop w:val="0"/>
      <w:marBottom w:val="0"/>
      <w:divBdr>
        <w:top w:val="none" w:sz="0" w:space="0" w:color="auto"/>
        <w:left w:val="none" w:sz="0" w:space="0" w:color="auto"/>
        <w:bottom w:val="none" w:sz="0" w:space="0" w:color="auto"/>
        <w:right w:val="none" w:sz="0" w:space="0" w:color="auto"/>
      </w:divBdr>
    </w:div>
    <w:div w:id="1495148298">
      <w:bodyDiv w:val="1"/>
      <w:marLeft w:val="0"/>
      <w:marRight w:val="0"/>
      <w:marTop w:val="0"/>
      <w:marBottom w:val="0"/>
      <w:divBdr>
        <w:top w:val="none" w:sz="0" w:space="0" w:color="auto"/>
        <w:left w:val="none" w:sz="0" w:space="0" w:color="auto"/>
        <w:bottom w:val="none" w:sz="0" w:space="0" w:color="auto"/>
        <w:right w:val="none" w:sz="0" w:space="0" w:color="auto"/>
      </w:divBdr>
    </w:div>
    <w:div w:id="1522550145">
      <w:bodyDiv w:val="1"/>
      <w:marLeft w:val="0"/>
      <w:marRight w:val="0"/>
      <w:marTop w:val="0"/>
      <w:marBottom w:val="0"/>
      <w:divBdr>
        <w:top w:val="none" w:sz="0" w:space="0" w:color="auto"/>
        <w:left w:val="none" w:sz="0" w:space="0" w:color="auto"/>
        <w:bottom w:val="none" w:sz="0" w:space="0" w:color="auto"/>
        <w:right w:val="none" w:sz="0" w:space="0" w:color="auto"/>
      </w:divBdr>
    </w:div>
    <w:div w:id="1534153456">
      <w:bodyDiv w:val="1"/>
      <w:marLeft w:val="0"/>
      <w:marRight w:val="0"/>
      <w:marTop w:val="0"/>
      <w:marBottom w:val="0"/>
      <w:divBdr>
        <w:top w:val="none" w:sz="0" w:space="0" w:color="auto"/>
        <w:left w:val="none" w:sz="0" w:space="0" w:color="auto"/>
        <w:bottom w:val="none" w:sz="0" w:space="0" w:color="auto"/>
        <w:right w:val="none" w:sz="0" w:space="0" w:color="auto"/>
      </w:divBdr>
      <w:divsChild>
        <w:div w:id="991131932">
          <w:marLeft w:val="432"/>
          <w:marRight w:val="0"/>
          <w:marTop w:val="360"/>
          <w:marBottom w:val="0"/>
          <w:divBdr>
            <w:top w:val="none" w:sz="0" w:space="0" w:color="auto"/>
            <w:left w:val="none" w:sz="0" w:space="0" w:color="auto"/>
            <w:bottom w:val="none" w:sz="0" w:space="0" w:color="auto"/>
            <w:right w:val="none" w:sz="0" w:space="0" w:color="auto"/>
          </w:divBdr>
        </w:div>
      </w:divsChild>
    </w:div>
    <w:div w:id="1550262861">
      <w:bodyDiv w:val="1"/>
      <w:marLeft w:val="0"/>
      <w:marRight w:val="0"/>
      <w:marTop w:val="0"/>
      <w:marBottom w:val="0"/>
      <w:divBdr>
        <w:top w:val="none" w:sz="0" w:space="0" w:color="auto"/>
        <w:left w:val="none" w:sz="0" w:space="0" w:color="auto"/>
        <w:bottom w:val="none" w:sz="0" w:space="0" w:color="auto"/>
        <w:right w:val="none" w:sz="0" w:space="0" w:color="auto"/>
      </w:divBdr>
    </w:div>
    <w:div w:id="1555850813">
      <w:bodyDiv w:val="1"/>
      <w:marLeft w:val="0"/>
      <w:marRight w:val="0"/>
      <w:marTop w:val="0"/>
      <w:marBottom w:val="0"/>
      <w:divBdr>
        <w:top w:val="none" w:sz="0" w:space="0" w:color="auto"/>
        <w:left w:val="none" w:sz="0" w:space="0" w:color="auto"/>
        <w:bottom w:val="none" w:sz="0" w:space="0" w:color="auto"/>
        <w:right w:val="none" w:sz="0" w:space="0" w:color="auto"/>
      </w:divBdr>
    </w:div>
    <w:div w:id="1561090668">
      <w:bodyDiv w:val="1"/>
      <w:marLeft w:val="0"/>
      <w:marRight w:val="0"/>
      <w:marTop w:val="0"/>
      <w:marBottom w:val="0"/>
      <w:divBdr>
        <w:top w:val="none" w:sz="0" w:space="0" w:color="auto"/>
        <w:left w:val="none" w:sz="0" w:space="0" w:color="auto"/>
        <w:bottom w:val="none" w:sz="0" w:space="0" w:color="auto"/>
        <w:right w:val="none" w:sz="0" w:space="0" w:color="auto"/>
      </w:divBdr>
    </w:div>
    <w:div w:id="1577862649">
      <w:bodyDiv w:val="1"/>
      <w:marLeft w:val="0"/>
      <w:marRight w:val="0"/>
      <w:marTop w:val="0"/>
      <w:marBottom w:val="0"/>
      <w:divBdr>
        <w:top w:val="none" w:sz="0" w:space="0" w:color="auto"/>
        <w:left w:val="none" w:sz="0" w:space="0" w:color="auto"/>
        <w:bottom w:val="none" w:sz="0" w:space="0" w:color="auto"/>
        <w:right w:val="none" w:sz="0" w:space="0" w:color="auto"/>
      </w:divBdr>
      <w:divsChild>
        <w:div w:id="610163134">
          <w:marLeft w:val="936"/>
          <w:marRight w:val="0"/>
          <w:marTop w:val="200"/>
          <w:marBottom w:val="0"/>
          <w:divBdr>
            <w:top w:val="none" w:sz="0" w:space="0" w:color="auto"/>
            <w:left w:val="none" w:sz="0" w:space="0" w:color="auto"/>
            <w:bottom w:val="none" w:sz="0" w:space="0" w:color="auto"/>
            <w:right w:val="none" w:sz="0" w:space="0" w:color="auto"/>
          </w:divBdr>
        </w:div>
      </w:divsChild>
    </w:div>
    <w:div w:id="1615094767">
      <w:bodyDiv w:val="1"/>
      <w:marLeft w:val="0"/>
      <w:marRight w:val="0"/>
      <w:marTop w:val="0"/>
      <w:marBottom w:val="0"/>
      <w:divBdr>
        <w:top w:val="none" w:sz="0" w:space="0" w:color="auto"/>
        <w:left w:val="none" w:sz="0" w:space="0" w:color="auto"/>
        <w:bottom w:val="none" w:sz="0" w:space="0" w:color="auto"/>
        <w:right w:val="none" w:sz="0" w:space="0" w:color="auto"/>
      </w:divBdr>
    </w:div>
    <w:div w:id="16219111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015">
          <w:marLeft w:val="792"/>
          <w:marRight w:val="0"/>
          <w:marTop w:val="360"/>
          <w:marBottom w:val="0"/>
          <w:divBdr>
            <w:top w:val="none" w:sz="0" w:space="0" w:color="auto"/>
            <w:left w:val="none" w:sz="0" w:space="0" w:color="auto"/>
            <w:bottom w:val="none" w:sz="0" w:space="0" w:color="auto"/>
            <w:right w:val="none" w:sz="0" w:space="0" w:color="auto"/>
          </w:divBdr>
        </w:div>
        <w:div w:id="1513453679">
          <w:marLeft w:val="1138"/>
          <w:marRight w:val="0"/>
          <w:marTop w:val="360"/>
          <w:marBottom w:val="0"/>
          <w:divBdr>
            <w:top w:val="none" w:sz="0" w:space="0" w:color="auto"/>
            <w:left w:val="none" w:sz="0" w:space="0" w:color="auto"/>
            <w:bottom w:val="none" w:sz="0" w:space="0" w:color="auto"/>
            <w:right w:val="none" w:sz="0" w:space="0" w:color="auto"/>
          </w:divBdr>
        </w:div>
        <w:div w:id="726996264">
          <w:marLeft w:val="792"/>
          <w:marRight w:val="0"/>
          <w:marTop w:val="360"/>
          <w:marBottom w:val="0"/>
          <w:divBdr>
            <w:top w:val="none" w:sz="0" w:space="0" w:color="auto"/>
            <w:left w:val="none" w:sz="0" w:space="0" w:color="auto"/>
            <w:bottom w:val="none" w:sz="0" w:space="0" w:color="auto"/>
            <w:right w:val="none" w:sz="0" w:space="0" w:color="auto"/>
          </w:divBdr>
        </w:div>
        <w:div w:id="342056112">
          <w:marLeft w:val="1138"/>
          <w:marRight w:val="0"/>
          <w:marTop w:val="360"/>
          <w:marBottom w:val="0"/>
          <w:divBdr>
            <w:top w:val="none" w:sz="0" w:space="0" w:color="auto"/>
            <w:left w:val="none" w:sz="0" w:space="0" w:color="auto"/>
            <w:bottom w:val="none" w:sz="0" w:space="0" w:color="auto"/>
            <w:right w:val="none" w:sz="0" w:space="0" w:color="auto"/>
          </w:divBdr>
        </w:div>
        <w:div w:id="63912944">
          <w:marLeft w:val="1138"/>
          <w:marRight w:val="0"/>
          <w:marTop w:val="360"/>
          <w:marBottom w:val="0"/>
          <w:divBdr>
            <w:top w:val="none" w:sz="0" w:space="0" w:color="auto"/>
            <w:left w:val="none" w:sz="0" w:space="0" w:color="auto"/>
            <w:bottom w:val="none" w:sz="0" w:space="0" w:color="auto"/>
            <w:right w:val="none" w:sz="0" w:space="0" w:color="auto"/>
          </w:divBdr>
        </w:div>
        <w:div w:id="1801147797">
          <w:marLeft w:val="1138"/>
          <w:marRight w:val="0"/>
          <w:marTop w:val="360"/>
          <w:marBottom w:val="0"/>
          <w:divBdr>
            <w:top w:val="none" w:sz="0" w:space="0" w:color="auto"/>
            <w:left w:val="none" w:sz="0" w:space="0" w:color="auto"/>
            <w:bottom w:val="none" w:sz="0" w:space="0" w:color="auto"/>
            <w:right w:val="none" w:sz="0" w:space="0" w:color="auto"/>
          </w:divBdr>
        </w:div>
        <w:div w:id="1842618433">
          <w:marLeft w:val="792"/>
          <w:marRight w:val="0"/>
          <w:marTop w:val="360"/>
          <w:marBottom w:val="0"/>
          <w:divBdr>
            <w:top w:val="none" w:sz="0" w:space="0" w:color="auto"/>
            <w:left w:val="none" w:sz="0" w:space="0" w:color="auto"/>
            <w:bottom w:val="none" w:sz="0" w:space="0" w:color="auto"/>
            <w:right w:val="none" w:sz="0" w:space="0" w:color="auto"/>
          </w:divBdr>
        </w:div>
        <w:div w:id="304897960">
          <w:marLeft w:val="1138"/>
          <w:marRight w:val="0"/>
          <w:marTop w:val="360"/>
          <w:marBottom w:val="0"/>
          <w:divBdr>
            <w:top w:val="none" w:sz="0" w:space="0" w:color="auto"/>
            <w:left w:val="none" w:sz="0" w:space="0" w:color="auto"/>
            <w:bottom w:val="none" w:sz="0" w:space="0" w:color="auto"/>
            <w:right w:val="none" w:sz="0" w:space="0" w:color="auto"/>
          </w:divBdr>
        </w:div>
        <w:div w:id="696390893">
          <w:marLeft w:val="1138"/>
          <w:marRight w:val="0"/>
          <w:marTop w:val="360"/>
          <w:marBottom w:val="0"/>
          <w:divBdr>
            <w:top w:val="none" w:sz="0" w:space="0" w:color="auto"/>
            <w:left w:val="none" w:sz="0" w:space="0" w:color="auto"/>
            <w:bottom w:val="none" w:sz="0" w:space="0" w:color="auto"/>
            <w:right w:val="none" w:sz="0" w:space="0" w:color="auto"/>
          </w:divBdr>
        </w:div>
      </w:divsChild>
    </w:div>
    <w:div w:id="1650398980">
      <w:bodyDiv w:val="1"/>
      <w:marLeft w:val="0"/>
      <w:marRight w:val="0"/>
      <w:marTop w:val="0"/>
      <w:marBottom w:val="0"/>
      <w:divBdr>
        <w:top w:val="none" w:sz="0" w:space="0" w:color="auto"/>
        <w:left w:val="none" w:sz="0" w:space="0" w:color="auto"/>
        <w:bottom w:val="none" w:sz="0" w:space="0" w:color="auto"/>
        <w:right w:val="none" w:sz="0" w:space="0" w:color="auto"/>
      </w:divBdr>
    </w:div>
    <w:div w:id="1666202520">
      <w:bodyDiv w:val="1"/>
      <w:marLeft w:val="0"/>
      <w:marRight w:val="0"/>
      <w:marTop w:val="0"/>
      <w:marBottom w:val="0"/>
      <w:divBdr>
        <w:top w:val="none" w:sz="0" w:space="0" w:color="auto"/>
        <w:left w:val="none" w:sz="0" w:space="0" w:color="auto"/>
        <w:bottom w:val="none" w:sz="0" w:space="0" w:color="auto"/>
        <w:right w:val="none" w:sz="0" w:space="0" w:color="auto"/>
      </w:divBdr>
    </w:div>
    <w:div w:id="1669168234">
      <w:bodyDiv w:val="1"/>
      <w:marLeft w:val="0"/>
      <w:marRight w:val="0"/>
      <w:marTop w:val="0"/>
      <w:marBottom w:val="0"/>
      <w:divBdr>
        <w:top w:val="none" w:sz="0" w:space="0" w:color="auto"/>
        <w:left w:val="none" w:sz="0" w:space="0" w:color="auto"/>
        <w:bottom w:val="none" w:sz="0" w:space="0" w:color="auto"/>
        <w:right w:val="none" w:sz="0" w:space="0" w:color="auto"/>
      </w:divBdr>
      <w:divsChild>
        <w:div w:id="1144396641">
          <w:marLeft w:val="432"/>
          <w:marRight w:val="0"/>
          <w:marTop w:val="360"/>
          <w:marBottom w:val="0"/>
          <w:divBdr>
            <w:top w:val="none" w:sz="0" w:space="0" w:color="auto"/>
            <w:left w:val="none" w:sz="0" w:space="0" w:color="auto"/>
            <w:bottom w:val="none" w:sz="0" w:space="0" w:color="auto"/>
            <w:right w:val="none" w:sz="0" w:space="0" w:color="auto"/>
          </w:divBdr>
        </w:div>
        <w:div w:id="1479107303">
          <w:marLeft w:val="432"/>
          <w:marRight w:val="0"/>
          <w:marTop w:val="360"/>
          <w:marBottom w:val="0"/>
          <w:divBdr>
            <w:top w:val="none" w:sz="0" w:space="0" w:color="auto"/>
            <w:left w:val="none" w:sz="0" w:space="0" w:color="auto"/>
            <w:bottom w:val="none" w:sz="0" w:space="0" w:color="auto"/>
            <w:right w:val="none" w:sz="0" w:space="0" w:color="auto"/>
          </w:divBdr>
        </w:div>
      </w:divsChild>
    </w:div>
    <w:div w:id="1670711164">
      <w:bodyDiv w:val="1"/>
      <w:marLeft w:val="0"/>
      <w:marRight w:val="0"/>
      <w:marTop w:val="0"/>
      <w:marBottom w:val="0"/>
      <w:divBdr>
        <w:top w:val="none" w:sz="0" w:space="0" w:color="auto"/>
        <w:left w:val="none" w:sz="0" w:space="0" w:color="auto"/>
        <w:bottom w:val="none" w:sz="0" w:space="0" w:color="auto"/>
        <w:right w:val="none" w:sz="0" w:space="0" w:color="auto"/>
      </w:divBdr>
      <w:divsChild>
        <w:div w:id="562520767">
          <w:marLeft w:val="0"/>
          <w:marRight w:val="0"/>
          <w:marTop w:val="0"/>
          <w:marBottom w:val="0"/>
          <w:divBdr>
            <w:top w:val="none" w:sz="0" w:space="0" w:color="auto"/>
            <w:left w:val="none" w:sz="0" w:space="0" w:color="auto"/>
            <w:bottom w:val="none" w:sz="0" w:space="0" w:color="auto"/>
            <w:right w:val="none" w:sz="0" w:space="0" w:color="auto"/>
          </w:divBdr>
          <w:divsChild>
            <w:div w:id="242841152">
              <w:marLeft w:val="0"/>
              <w:marRight w:val="0"/>
              <w:marTop w:val="0"/>
              <w:marBottom w:val="0"/>
              <w:divBdr>
                <w:top w:val="none" w:sz="0" w:space="0" w:color="auto"/>
                <w:left w:val="none" w:sz="0" w:space="0" w:color="auto"/>
                <w:bottom w:val="none" w:sz="0" w:space="0" w:color="auto"/>
                <w:right w:val="none" w:sz="0" w:space="0" w:color="auto"/>
              </w:divBdr>
              <w:divsChild>
                <w:div w:id="1318920561">
                  <w:marLeft w:val="0"/>
                  <w:marRight w:val="0"/>
                  <w:marTop w:val="0"/>
                  <w:marBottom w:val="0"/>
                  <w:divBdr>
                    <w:top w:val="none" w:sz="0" w:space="0" w:color="auto"/>
                    <w:left w:val="none" w:sz="0" w:space="0" w:color="auto"/>
                    <w:bottom w:val="none" w:sz="0" w:space="0" w:color="auto"/>
                    <w:right w:val="none" w:sz="0" w:space="0" w:color="auto"/>
                  </w:divBdr>
                  <w:divsChild>
                    <w:div w:id="1631933364">
                      <w:marLeft w:val="0"/>
                      <w:marRight w:val="0"/>
                      <w:marTop w:val="0"/>
                      <w:marBottom w:val="0"/>
                      <w:divBdr>
                        <w:top w:val="none" w:sz="0" w:space="0" w:color="auto"/>
                        <w:left w:val="none" w:sz="0" w:space="0" w:color="auto"/>
                        <w:bottom w:val="none" w:sz="0" w:space="0" w:color="auto"/>
                        <w:right w:val="none" w:sz="0" w:space="0" w:color="auto"/>
                      </w:divBdr>
                      <w:divsChild>
                        <w:div w:id="1074820423">
                          <w:marLeft w:val="0"/>
                          <w:marRight w:val="0"/>
                          <w:marTop w:val="0"/>
                          <w:marBottom w:val="0"/>
                          <w:divBdr>
                            <w:top w:val="none" w:sz="0" w:space="0" w:color="auto"/>
                            <w:left w:val="none" w:sz="0" w:space="0" w:color="auto"/>
                            <w:bottom w:val="none" w:sz="0" w:space="0" w:color="auto"/>
                            <w:right w:val="none" w:sz="0" w:space="0" w:color="auto"/>
                          </w:divBdr>
                          <w:divsChild>
                            <w:div w:id="166677421">
                              <w:marLeft w:val="0"/>
                              <w:marRight w:val="0"/>
                              <w:marTop w:val="0"/>
                              <w:marBottom w:val="0"/>
                              <w:divBdr>
                                <w:top w:val="none" w:sz="0" w:space="0" w:color="auto"/>
                                <w:left w:val="none" w:sz="0" w:space="0" w:color="auto"/>
                                <w:bottom w:val="none" w:sz="0" w:space="0" w:color="auto"/>
                                <w:right w:val="none" w:sz="0" w:space="0" w:color="auto"/>
                              </w:divBdr>
                              <w:divsChild>
                                <w:div w:id="1557814128">
                                  <w:marLeft w:val="0"/>
                                  <w:marRight w:val="0"/>
                                  <w:marTop w:val="195"/>
                                  <w:marBottom w:val="195"/>
                                  <w:divBdr>
                                    <w:top w:val="none" w:sz="0" w:space="0" w:color="auto"/>
                                    <w:left w:val="none" w:sz="0" w:space="0" w:color="auto"/>
                                    <w:bottom w:val="none" w:sz="0" w:space="0" w:color="auto"/>
                                    <w:right w:val="none" w:sz="0" w:space="0" w:color="auto"/>
                                  </w:divBdr>
                                  <w:divsChild>
                                    <w:div w:id="1095636592">
                                      <w:marLeft w:val="0"/>
                                      <w:marRight w:val="0"/>
                                      <w:marTop w:val="0"/>
                                      <w:marBottom w:val="0"/>
                                      <w:divBdr>
                                        <w:top w:val="none" w:sz="0" w:space="0" w:color="auto"/>
                                        <w:left w:val="none" w:sz="0" w:space="0" w:color="auto"/>
                                        <w:bottom w:val="none" w:sz="0" w:space="0" w:color="auto"/>
                                        <w:right w:val="none" w:sz="0" w:space="0" w:color="auto"/>
                                      </w:divBdr>
                                      <w:divsChild>
                                        <w:div w:id="5587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373384">
      <w:bodyDiv w:val="1"/>
      <w:marLeft w:val="0"/>
      <w:marRight w:val="0"/>
      <w:marTop w:val="0"/>
      <w:marBottom w:val="0"/>
      <w:divBdr>
        <w:top w:val="none" w:sz="0" w:space="0" w:color="auto"/>
        <w:left w:val="none" w:sz="0" w:space="0" w:color="auto"/>
        <w:bottom w:val="none" w:sz="0" w:space="0" w:color="auto"/>
        <w:right w:val="none" w:sz="0" w:space="0" w:color="auto"/>
      </w:divBdr>
    </w:div>
    <w:div w:id="1795443897">
      <w:bodyDiv w:val="1"/>
      <w:marLeft w:val="0"/>
      <w:marRight w:val="0"/>
      <w:marTop w:val="0"/>
      <w:marBottom w:val="0"/>
      <w:divBdr>
        <w:top w:val="none" w:sz="0" w:space="0" w:color="auto"/>
        <w:left w:val="none" w:sz="0" w:space="0" w:color="auto"/>
        <w:bottom w:val="none" w:sz="0" w:space="0" w:color="auto"/>
        <w:right w:val="none" w:sz="0" w:space="0" w:color="auto"/>
      </w:divBdr>
    </w:div>
    <w:div w:id="1834562800">
      <w:bodyDiv w:val="1"/>
      <w:marLeft w:val="0"/>
      <w:marRight w:val="0"/>
      <w:marTop w:val="0"/>
      <w:marBottom w:val="0"/>
      <w:divBdr>
        <w:top w:val="none" w:sz="0" w:space="0" w:color="auto"/>
        <w:left w:val="none" w:sz="0" w:space="0" w:color="auto"/>
        <w:bottom w:val="none" w:sz="0" w:space="0" w:color="auto"/>
        <w:right w:val="none" w:sz="0" w:space="0" w:color="auto"/>
      </w:divBdr>
      <w:divsChild>
        <w:div w:id="1201556038">
          <w:marLeft w:val="0"/>
          <w:marRight w:val="0"/>
          <w:marTop w:val="0"/>
          <w:marBottom w:val="0"/>
          <w:divBdr>
            <w:top w:val="none" w:sz="0" w:space="0" w:color="auto"/>
            <w:left w:val="single" w:sz="6" w:space="0" w:color="999999"/>
            <w:bottom w:val="none" w:sz="0" w:space="0" w:color="auto"/>
            <w:right w:val="single" w:sz="6" w:space="0" w:color="999999"/>
          </w:divBdr>
          <w:divsChild>
            <w:div w:id="829100886">
              <w:marLeft w:val="0"/>
              <w:marRight w:val="0"/>
              <w:marTop w:val="0"/>
              <w:marBottom w:val="0"/>
              <w:divBdr>
                <w:top w:val="none" w:sz="0" w:space="0" w:color="auto"/>
                <w:left w:val="none" w:sz="0" w:space="0" w:color="auto"/>
                <w:bottom w:val="none" w:sz="0" w:space="0" w:color="auto"/>
                <w:right w:val="none" w:sz="0" w:space="0" w:color="auto"/>
              </w:divBdr>
              <w:divsChild>
                <w:div w:id="1265841574">
                  <w:marLeft w:val="4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3975293">
      <w:bodyDiv w:val="1"/>
      <w:marLeft w:val="0"/>
      <w:marRight w:val="0"/>
      <w:marTop w:val="0"/>
      <w:marBottom w:val="0"/>
      <w:divBdr>
        <w:top w:val="none" w:sz="0" w:space="0" w:color="auto"/>
        <w:left w:val="none" w:sz="0" w:space="0" w:color="auto"/>
        <w:bottom w:val="none" w:sz="0" w:space="0" w:color="auto"/>
        <w:right w:val="none" w:sz="0" w:space="0" w:color="auto"/>
      </w:divBdr>
    </w:div>
    <w:div w:id="1910533613">
      <w:bodyDiv w:val="1"/>
      <w:marLeft w:val="0"/>
      <w:marRight w:val="0"/>
      <w:marTop w:val="0"/>
      <w:marBottom w:val="0"/>
      <w:divBdr>
        <w:top w:val="none" w:sz="0" w:space="0" w:color="auto"/>
        <w:left w:val="none" w:sz="0" w:space="0" w:color="auto"/>
        <w:bottom w:val="none" w:sz="0" w:space="0" w:color="auto"/>
        <w:right w:val="none" w:sz="0" w:space="0" w:color="auto"/>
      </w:divBdr>
    </w:div>
    <w:div w:id="1923100028">
      <w:bodyDiv w:val="1"/>
      <w:marLeft w:val="0"/>
      <w:marRight w:val="0"/>
      <w:marTop w:val="0"/>
      <w:marBottom w:val="0"/>
      <w:divBdr>
        <w:top w:val="none" w:sz="0" w:space="0" w:color="auto"/>
        <w:left w:val="none" w:sz="0" w:space="0" w:color="auto"/>
        <w:bottom w:val="none" w:sz="0" w:space="0" w:color="auto"/>
        <w:right w:val="none" w:sz="0" w:space="0" w:color="auto"/>
      </w:divBdr>
    </w:div>
    <w:div w:id="1949266453">
      <w:bodyDiv w:val="1"/>
      <w:marLeft w:val="0"/>
      <w:marRight w:val="0"/>
      <w:marTop w:val="0"/>
      <w:marBottom w:val="0"/>
      <w:divBdr>
        <w:top w:val="none" w:sz="0" w:space="0" w:color="auto"/>
        <w:left w:val="none" w:sz="0" w:space="0" w:color="auto"/>
        <w:bottom w:val="none" w:sz="0" w:space="0" w:color="auto"/>
        <w:right w:val="none" w:sz="0" w:space="0" w:color="auto"/>
      </w:divBdr>
    </w:div>
    <w:div w:id="1965504075">
      <w:bodyDiv w:val="1"/>
      <w:marLeft w:val="0"/>
      <w:marRight w:val="0"/>
      <w:marTop w:val="0"/>
      <w:marBottom w:val="0"/>
      <w:divBdr>
        <w:top w:val="none" w:sz="0" w:space="0" w:color="auto"/>
        <w:left w:val="none" w:sz="0" w:space="0" w:color="auto"/>
        <w:bottom w:val="none" w:sz="0" w:space="0" w:color="auto"/>
        <w:right w:val="none" w:sz="0" w:space="0" w:color="auto"/>
      </w:divBdr>
    </w:div>
    <w:div w:id="2006585295">
      <w:bodyDiv w:val="1"/>
      <w:marLeft w:val="0"/>
      <w:marRight w:val="0"/>
      <w:marTop w:val="0"/>
      <w:marBottom w:val="0"/>
      <w:divBdr>
        <w:top w:val="none" w:sz="0" w:space="0" w:color="auto"/>
        <w:left w:val="none" w:sz="0" w:space="0" w:color="auto"/>
        <w:bottom w:val="none" w:sz="0" w:space="0" w:color="auto"/>
        <w:right w:val="none" w:sz="0" w:space="0" w:color="auto"/>
      </w:divBdr>
    </w:div>
    <w:div w:id="2062558809">
      <w:bodyDiv w:val="1"/>
      <w:marLeft w:val="0"/>
      <w:marRight w:val="0"/>
      <w:marTop w:val="0"/>
      <w:marBottom w:val="0"/>
      <w:divBdr>
        <w:top w:val="none" w:sz="0" w:space="0" w:color="auto"/>
        <w:left w:val="none" w:sz="0" w:space="0" w:color="auto"/>
        <w:bottom w:val="none" w:sz="0" w:space="0" w:color="auto"/>
        <w:right w:val="none" w:sz="0" w:space="0" w:color="auto"/>
      </w:divBdr>
    </w:div>
    <w:div w:id="2069497862">
      <w:bodyDiv w:val="1"/>
      <w:marLeft w:val="0"/>
      <w:marRight w:val="0"/>
      <w:marTop w:val="0"/>
      <w:marBottom w:val="0"/>
      <w:divBdr>
        <w:top w:val="none" w:sz="0" w:space="0" w:color="auto"/>
        <w:left w:val="none" w:sz="0" w:space="0" w:color="auto"/>
        <w:bottom w:val="none" w:sz="0" w:space="0" w:color="auto"/>
        <w:right w:val="none" w:sz="0" w:space="0" w:color="auto"/>
      </w:divBdr>
    </w:div>
    <w:div w:id="2070878035">
      <w:bodyDiv w:val="1"/>
      <w:marLeft w:val="0"/>
      <w:marRight w:val="0"/>
      <w:marTop w:val="0"/>
      <w:marBottom w:val="0"/>
      <w:divBdr>
        <w:top w:val="none" w:sz="0" w:space="0" w:color="auto"/>
        <w:left w:val="none" w:sz="0" w:space="0" w:color="auto"/>
        <w:bottom w:val="none" w:sz="0" w:space="0" w:color="auto"/>
        <w:right w:val="none" w:sz="0" w:space="0" w:color="auto"/>
      </w:divBdr>
    </w:div>
    <w:div w:id="2092308658">
      <w:bodyDiv w:val="1"/>
      <w:marLeft w:val="0"/>
      <w:marRight w:val="0"/>
      <w:marTop w:val="0"/>
      <w:marBottom w:val="0"/>
      <w:divBdr>
        <w:top w:val="none" w:sz="0" w:space="0" w:color="auto"/>
        <w:left w:val="none" w:sz="0" w:space="0" w:color="auto"/>
        <w:bottom w:val="none" w:sz="0" w:space="0" w:color="auto"/>
        <w:right w:val="none" w:sz="0" w:space="0" w:color="auto"/>
      </w:divBdr>
      <w:divsChild>
        <w:div w:id="1657756407">
          <w:marLeft w:val="432"/>
          <w:marRight w:val="0"/>
          <w:marTop w:val="360"/>
          <w:marBottom w:val="0"/>
          <w:divBdr>
            <w:top w:val="none" w:sz="0" w:space="0" w:color="auto"/>
            <w:left w:val="none" w:sz="0" w:space="0" w:color="auto"/>
            <w:bottom w:val="none" w:sz="0" w:space="0" w:color="auto"/>
            <w:right w:val="none" w:sz="0" w:space="0" w:color="auto"/>
          </w:divBdr>
        </w:div>
        <w:div w:id="972641072">
          <w:marLeft w:val="432"/>
          <w:marRight w:val="0"/>
          <w:marTop w:val="360"/>
          <w:marBottom w:val="0"/>
          <w:divBdr>
            <w:top w:val="none" w:sz="0" w:space="0" w:color="auto"/>
            <w:left w:val="none" w:sz="0" w:space="0" w:color="auto"/>
            <w:bottom w:val="none" w:sz="0" w:space="0" w:color="auto"/>
            <w:right w:val="none" w:sz="0" w:space="0" w:color="auto"/>
          </w:divBdr>
        </w:div>
      </w:divsChild>
    </w:div>
    <w:div w:id="2104059461">
      <w:bodyDiv w:val="1"/>
      <w:marLeft w:val="0"/>
      <w:marRight w:val="0"/>
      <w:marTop w:val="0"/>
      <w:marBottom w:val="0"/>
      <w:divBdr>
        <w:top w:val="none" w:sz="0" w:space="0" w:color="auto"/>
        <w:left w:val="none" w:sz="0" w:space="0" w:color="auto"/>
        <w:bottom w:val="none" w:sz="0" w:space="0" w:color="auto"/>
        <w:right w:val="none" w:sz="0" w:space="0" w:color="auto"/>
      </w:divBdr>
    </w:div>
    <w:div w:id="2109229702">
      <w:bodyDiv w:val="1"/>
      <w:marLeft w:val="0"/>
      <w:marRight w:val="0"/>
      <w:marTop w:val="0"/>
      <w:marBottom w:val="0"/>
      <w:divBdr>
        <w:top w:val="none" w:sz="0" w:space="0" w:color="auto"/>
        <w:left w:val="none" w:sz="0" w:space="0" w:color="auto"/>
        <w:bottom w:val="none" w:sz="0" w:space="0" w:color="auto"/>
        <w:right w:val="none" w:sz="0" w:space="0" w:color="auto"/>
      </w:divBdr>
    </w:div>
    <w:div w:id="2111003021">
      <w:bodyDiv w:val="1"/>
      <w:marLeft w:val="0"/>
      <w:marRight w:val="0"/>
      <w:marTop w:val="0"/>
      <w:marBottom w:val="0"/>
      <w:divBdr>
        <w:top w:val="none" w:sz="0" w:space="0" w:color="auto"/>
        <w:left w:val="none" w:sz="0" w:space="0" w:color="auto"/>
        <w:bottom w:val="none" w:sz="0" w:space="0" w:color="auto"/>
        <w:right w:val="none" w:sz="0" w:space="0" w:color="auto"/>
      </w:divBdr>
    </w:div>
    <w:div w:id="2115784844">
      <w:bodyDiv w:val="1"/>
      <w:marLeft w:val="0"/>
      <w:marRight w:val="0"/>
      <w:marTop w:val="0"/>
      <w:marBottom w:val="0"/>
      <w:divBdr>
        <w:top w:val="none" w:sz="0" w:space="0" w:color="auto"/>
        <w:left w:val="none" w:sz="0" w:space="0" w:color="auto"/>
        <w:bottom w:val="none" w:sz="0" w:space="0" w:color="auto"/>
        <w:right w:val="none" w:sz="0" w:space="0" w:color="auto"/>
      </w:divBdr>
    </w:div>
    <w:div w:id="2121215692">
      <w:bodyDiv w:val="1"/>
      <w:marLeft w:val="0"/>
      <w:marRight w:val="0"/>
      <w:marTop w:val="0"/>
      <w:marBottom w:val="0"/>
      <w:divBdr>
        <w:top w:val="none" w:sz="0" w:space="0" w:color="auto"/>
        <w:left w:val="none" w:sz="0" w:space="0" w:color="auto"/>
        <w:bottom w:val="none" w:sz="0" w:space="0" w:color="auto"/>
        <w:right w:val="none" w:sz="0" w:space="0" w:color="auto"/>
      </w:divBdr>
    </w:div>
    <w:div w:id="2130738489">
      <w:bodyDiv w:val="1"/>
      <w:marLeft w:val="0"/>
      <w:marRight w:val="0"/>
      <w:marTop w:val="0"/>
      <w:marBottom w:val="0"/>
      <w:divBdr>
        <w:top w:val="none" w:sz="0" w:space="0" w:color="auto"/>
        <w:left w:val="none" w:sz="0" w:space="0" w:color="auto"/>
        <w:bottom w:val="none" w:sz="0" w:space="0" w:color="auto"/>
        <w:right w:val="none" w:sz="0" w:space="0" w:color="auto"/>
      </w:divBdr>
    </w:div>
    <w:div w:id="21383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b.lawbank.com.tw/FLAW/FLAWDAT01.aspx?lsid=FL034022"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db.lawbank.com.tw/FLAW/FLAWDAT01.aspx?lsid=FL03651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wgeopublish.moeacgs.gov.tw/GipOpenWeb/wSite/ct?xItem=99143&amp;ctNode=1242&amp;mp=6" TargetMode="External"/><Relationship Id="rId7" Type="http://schemas.openxmlformats.org/officeDocument/2006/relationships/hyperlink" Target="https://zh.wikipedia.org/zh-tw" TargetMode="External"/><Relationship Id="rId2" Type="http://schemas.openxmlformats.org/officeDocument/2006/relationships/hyperlink" Target="http://db.lawbank.com.tw/FLAW/FLAWDAT01.aspx?lsid=FL013030" TargetMode="External"/><Relationship Id="rId1" Type="http://schemas.openxmlformats.org/officeDocument/2006/relationships/hyperlink" Target="http://db.lawbank.com.tw/FLAW/FLAWDAT01.aspx?lsid=FL036510" TargetMode="External"/><Relationship Id="rId6" Type="http://schemas.openxmlformats.org/officeDocument/2006/relationships/hyperlink" Target="https://zh.wikipedia.org/wiki/%E6%B4%8B%E8%8F%9C" TargetMode="External"/><Relationship Id="rId5" Type="http://schemas.openxmlformats.org/officeDocument/2006/relationships/hyperlink" Target="https://zh.wikipedia.org/wiki/%E7%B4%B0%E8%8F%8C" TargetMode="External"/><Relationship Id="rId4" Type="http://schemas.openxmlformats.org/officeDocument/2006/relationships/hyperlink" Target="http://www.ymsnp.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171FD-3128-4279-A412-499B6C75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57</Pages>
  <Words>5034</Words>
  <Characters>28700</Characters>
  <Application>Microsoft Office Word</Application>
  <DocSecurity>0</DocSecurity>
  <Lines>239</Lines>
  <Paragraphs>67</Paragraphs>
  <ScaleCrop>false</ScaleCrop>
  <Company>cy</Company>
  <LinksUpToDate>false</LinksUpToDate>
  <CharactersWithSpaces>33667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「我國溫泉開發與管理維護機制探討」專案調查研究報告</dc:title>
  <dc:subject>交通及採購委員會105年度專案調查研究</dc:subject>
  <dc:creator>高惠君</dc:creator>
  <cp:lastModifiedBy>stud01</cp:lastModifiedBy>
  <cp:revision>4</cp:revision>
  <cp:lastPrinted>2016-12-27T07:34:00Z</cp:lastPrinted>
  <dcterms:created xsi:type="dcterms:W3CDTF">2017-01-03T08:13:00Z</dcterms:created>
  <dcterms:modified xsi:type="dcterms:W3CDTF">2017-01-11T08:42:00Z</dcterms:modified>
</cp:coreProperties>
</file>