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D6F" w:rsidRPr="00714AF3" w:rsidRDefault="00CC47B2" w:rsidP="00CC47B2">
      <w:pPr>
        <w:pStyle w:val="1"/>
        <w:ind w:left="2380" w:hanging="2380"/>
        <w:rPr>
          <w:rFonts w:ascii="Times New Roman" w:hAnsi="Times New Roman"/>
          <w:noProof/>
        </w:rPr>
      </w:pPr>
      <w:r w:rsidRPr="00714AF3">
        <w:rPr>
          <w:rFonts w:ascii="Times New Roman" w:hAnsi="Times New Roman"/>
          <w:noProof/>
        </w:rPr>
        <w:t>案　　由：</w:t>
      </w:r>
      <w:r w:rsidR="00016D6F" w:rsidRPr="00714AF3">
        <w:rPr>
          <w:rFonts w:ascii="Times New Roman" w:hAnsi="Times New Roman"/>
          <w:noProof/>
        </w:rPr>
        <w:t>105</w:t>
      </w:r>
      <w:r w:rsidR="00016D6F" w:rsidRPr="00714AF3">
        <w:rPr>
          <w:rFonts w:ascii="Times New Roman" w:hAnsi="Times New Roman"/>
          <w:noProof/>
        </w:rPr>
        <w:t>年流感疫情爆發壅塞各大醫院急診室，致使其他就診病患陷於感染風險，究衛生福利部等權責機關對於大規模突發性疾病爆發之預防及處理情形為何？是否瞭解急診室長年壅塞問題及提出具體改善措施？衛生福利部疾病管制署面對流感疫情掌握及實際作為？相關權責機關於突發性疾病爆發之處理是否得宜？如何解決第一線醫護人員因疫情嚴重、急診爆量造成壓力與照護品質之問題？均有深入探討之必要案。</w:t>
      </w:r>
    </w:p>
    <w:p w:rsidR="00896785" w:rsidRPr="00714AF3" w:rsidRDefault="00896785">
      <w:pPr>
        <w:widowControl/>
        <w:overflowPunct/>
        <w:autoSpaceDE/>
        <w:autoSpaceDN/>
        <w:jc w:val="left"/>
        <w:rPr>
          <w:rFonts w:ascii="Times New Roman"/>
          <w:bCs/>
          <w:kern w:val="32"/>
          <w:szCs w:val="52"/>
        </w:rPr>
      </w:pPr>
      <w:r w:rsidRPr="00714AF3">
        <w:rPr>
          <w:rFonts w:ascii="Times New Roman"/>
        </w:rPr>
        <w:br w:type="page"/>
      </w:r>
    </w:p>
    <w:p w:rsidR="00F66C16" w:rsidRPr="00714AF3" w:rsidRDefault="00AA3EAC" w:rsidP="00F66C16">
      <w:pPr>
        <w:pStyle w:val="1"/>
        <w:ind w:left="709" w:hanging="709"/>
        <w:rPr>
          <w:rFonts w:ascii="Times New Roman" w:hAnsi="Times New Roman"/>
        </w:rPr>
      </w:pPr>
      <w:r w:rsidRPr="00714AF3">
        <w:rPr>
          <w:rFonts w:ascii="Times New Roman" w:hAnsi="Times New Roman"/>
        </w:rPr>
        <w:lastRenderedPageBreak/>
        <w:t>調查意見：</w:t>
      </w:r>
    </w:p>
    <w:p w:rsidR="00550743" w:rsidRPr="00714AF3" w:rsidRDefault="00550743" w:rsidP="00550743">
      <w:pPr>
        <w:pStyle w:val="2"/>
        <w:numPr>
          <w:ilvl w:val="0"/>
          <w:numId w:val="0"/>
        </w:numPr>
        <w:ind w:left="709" w:firstLineChars="208" w:firstLine="708"/>
        <w:rPr>
          <w:rFonts w:ascii="Times New Roman" w:hAnsi="Times New Roman"/>
          <w:b/>
        </w:rPr>
      </w:pPr>
      <w:r w:rsidRPr="00714AF3">
        <w:rPr>
          <w:rFonts w:ascii="Times New Roman"/>
        </w:rPr>
        <w:t>為調查</w:t>
      </w:r>
      <w:r w:rsidRPr="00714AF3">
        <w:rPr>
          <w:rFonts w:hAnsi="標楷體" w:hint="eastAsia"/>
        </w:rPr>
        <w:t>「</w:t>
      </w:r>
      <w:r w:rsidRPr="00714AF3">
        <w:rPr>
          <w:rFonts w:ascii="Times New Roman" w:hint="eastAsia"/>
        </w:rPr>
        <w:t>民國</w:t>
      </w:r>
      <w:r w:rsidRPr="00714AF3">
        <w:rPr>
          <w:rFonts w:hAnsi="標楷體" w:hint="eastAsia"/>
        </w:rPr>
        <w:t>（下同</w:t>
      </w:r>
      <w:r w:rsidRPr="00714AF3">
        <w:rPr>
          <w:rFonts w:ascii="Times New Roman" w:hint="eastAsia"/>
        </w:rPr>
        <w:t>）</w:t>
      </w:r>
      <w:r w:rsidRPr="00714AF3">
        <w:rPr>
          <w:rFonts w:ascii="Times New Roman" w:hAnsi="Times New Roman"/>
          <w:noProof/>
        </w:rPr>
        <w:t>105</w:t>
      </w:r>
      <w:r w:rsidRPr="00714AF3">
        <w:rPr>
          <w:rFonts w:ascii="Times New Roman" w:hAnsi="Times New Roman"/>
          <w:noProof/>
        </w:rPr>
        <w:t>年流感疫情爆發壅塞各大醫院急診室，致使其他就診病患陷於感染風險，究衛生福利部</w:t>
      </w:r>
      <w:r w:rsidRPr="00714AF3">
        <w:rPr>
          <w:rFonts w:hAnsi="標楷體" w:hint="eastAsia"/>
        </w:rPr>
        <w:t>（下稱衛福部</w:t>
      </w:r>
      <w:r w:rsidRPr="00714AF3">
        <w:rPr>
          <w:rFonts w:ascii="Times New Roman" w:hint="eastAsia"/>
        </w:rPr>
        <w:t>）</w:t>
      </w:r>
      <w:r w:rsidRPr="00714AF3">
        <w:rPr>
          <w:rFonts w:ascii="Times New Roman" w:hAnsi="Times New Roman"/>
          <w:noProof/>
        </w:rPr>
        <w:t>等權責機關對於大規模突發性疾病爆發之預防及處理情形為何？是否瞭解急診室長年壅塞問題及提出具體改善措施？</w:t>
      </w:r>
      <w:r w:rsidRPr="00714AF3">
        <w:rPr>
          <w:rFonts w:ascii="Times New Roman" w:hAnsi="Times New Roman" w:hint="eastAsia"/>
          <w:noProof/>
        </w:rPr>
        <w:t>對於</w:t>
      </w:r>
      <w:r w:rsidRPr="00714AF3">
        <w:rPr>
          <w:rFonts w:ascii="Times New Roman" w:hAnsi="Times New Roman"/>
          <w:noProof/>
        </w:rPr>
        <w:t>流感疫情</w:t>
      </w:r>
      <w:r w:rsidRPr="00714AF3">
        <w:rPr>
          <w:rFonts w:ascii="Times New Roman" w:hAnsi="Times New Roman" w:hint="eastAsia"/>
          <w:noProof/>
        </w:rPr>
        <w:t>之</w:t>
      </w:r>
      <w:r w:rsidRPr="00714AF3">
        <w:rPr>
          <w:rFonts w:ascii="Times New Roman" w:hAnsi="Times New Roman"/>
          <w:noProof/>
        </w:rPr>
        <w:t>掌握及實際作為？</w:t>
      </w:r>
      <w:r w:rsidRPr="00714AF3">
        <w:rPr>
          <w:rFonts w:ascii="Times New Roman" w:hAnsi="Times New Roman" w:hint="eastAsia"/>
          <w:noProof/>
        </w:rPr>
        <w:t>以及</w:t>
      </w:r>
      <w:r w:rsidRPr="00714AF3">
        <w:rPr>
          <w:rFonts w:ascii="Times New Roman" w:hAnsi="Times New Roman"/>
          <w:noProof/>
        </w:rPr>
        <w:t>如何解決第一線醫護人員因疫情嚴重、急診爆量造成壓力與照護品質之問題</w:t>
      </w:r>
      <w:r w:rsidRPr="00714AF3">
        <w:rPr>
          <w:rFonts w:hAnsi="標楷體" w:hint="eastAsia"/>
        </w:rPr>
        <w:t>」</w:t>
      </w:r>
      <w:proofErr w:type="gramStart"/>
      <w:r w:rsidR="00F25833">
        <w:rPr>
          <w:rFonts w:hAnsi="標楷體" w:hint="eastAsia"/>
        </w:rPr>
        <w:t>等情</w:t>
      </w:r>
      <w:r w:rsidRPr="00714AF3">
        <w:rPr>
          <w:rFonts w:ascii="Times New Roman"/>
        </w:rPr>
        <w:t>案</w:t>
      </w:r>
      <w:proofErr w:type="gramEnd"/>
      <w:r w:rsidRPr="00714AF3">
        <w:rPr>
          <w:rFonts w:ascii="Times New Roman" w:hint="eastAsia"/>
        </w:rPr>
        <w:t>，</w:t>
      </w:r>
      <w:r w:rsidRPr="00714AF3">
        <w:rPr>
          <w:rFonts w:ascii="Times New Roman"/>
        </w:rPr>
        <w:t>經向衛福部</w:t>
      </w:r>
      <w:r w:rsidRPr="00714AF3">
        <w:rPr>
          <w:rFonts w:ascii="Times New Roman" w:hint="eastAsia"/>
        </w:rPr>
        <w:t>、各縣市（政府）衛生局</w:t>
      </w:r>
      <w:r w:rsidRPr="00714AF3">
        <w:rPr>
          <w:rFonts w:hAnsi="標楷體" w:hint="eastAsia"/>
        </w:rPr>
        <w:t>（下統稱各衛生局</w:t>
      </w:r>
      <w:r w:rsidRPr="00714AF3">
        <w:rPr>
          <w:rFonts w:ascii="Times New Roman" w:hint="eastAsia"/>
        </w:rPr>
        <w:t>）、衛生福利部中央健康</w:t>
      </w:r>
      <w:proofErr w:type="gramStart"/>
      <w:r w:rsidRPr="00714AF3">
        <w:rPr>
          <w:rFonts w:ascii="Times New Roman" w:hint="eastAsia"/>
        </w:rPr>
        <w:t>保險署</w:t>
      </w:r>
      <w:proofErr w:type="gramEnd"/>
      <w:r w:rsidRPr="00714AF3">
        <w:rPr>
          <w:rFonts w:hAnsi="標楷體" w:hint="eastAsia"/>
        </w:rPr>
        <w:t>（下稱健保署</w:t>
      </w:r>
      <w:r w:rsidRPr="00714AF3">
        <w:rPr>
          <w:rFonts w:ascii="Times New Roman" w:hint="eastAsia"/>
        </w:rPr>
        <w:t>）</w:t>
      </w:r>
      <w:r w:rsidRPr="00714AF3">
        <w:rPr>
          <w:rFonts w:ascii="Times New Roman"/>
        </w:rPr>
        <w:t>調閱卷證資料，並</w:t>
      </w:r>
      <w:r w:rsidRPr="00714AF3">
        <w:rPr>
          <w:rFonts w:ascii="Times New Roman" w:hint="eastAsia"/>
        </w:rPr>
        <w:t>於</w:t>
      </w:r>
      <w:r w:rsidRPr="00714AF3">
        <w:rPr>
          <w:rFonts w:ascii="Times New Roman" w:hint="eastAsia"/>
        </w:rPr>
        <w:t>105</w:t>
      </w:r>
      <w:r w:rsidRPr="00714AF3">
        <w:rPr>
          <w:rFonts w:ascii="Times New Roman" w:hint="eastAsia"/>
        </w:rPr>
        <w:t>年</w:t>
      </w:r>
      <w:r w:rsidRPr="00714AF3">
        <w:rPr>
          <w:rFonts w:ascii="Times New Roman" w:hint="eastAsia"/>
        </w:rPr>
        <w:t>7</w:t>
      </w:r>
      <w:r w:rsidRPr="00714AF3">
        <w:rPr>
          <w:rFonts w:ascii="Times New Roman" w:hint="eastAsia"/>
        </w:rPr>
        <w:t>月</w:t>
      </w:r>
      <w:r w:rsidRPr="00714AF3">
        <w:rPr>
          <w:rFonts w:ascii="Times New Roman" w:hint="eastAsia"/>
        </w:rPr>
        <w:t>22</w:t>
      </w:r>
      <w:r w:rsidRPr="00714AF3">
        <w:rPr>
          <w:rFonts w:ascii="Times New Roman" w:hint="eastAsia"/>
        </w:rPr>
        <w:t>日及</w:t>
      </w:r>
      <w:r w:rsidRPr="00714AF3">
        <w:rPr>
          <w:rFonts w:ascii="Times New Roman" w:hint="eastAsia"/>
        </w:rPr>
        <w:t>8</w:t>
      </w:r>
      <w:r w:rsidRPr="00714AF3">
        <w:rPr>
          <w:rFonts w:ascii="Times New Roman" w:hint="eastAsia"/>
        </w:rPr>
        <w:t>月</w:t>
      </w:r>
      <w:r w:rsidRPr="00714AF3">
        <w:rPr>
          <w:rFonts w:ascii="Times New Roman" w:hint="eastAsia"/>
        </w:rPr>
        <w:t>11</w:t>
      </w:r>
      <w:r w:rsidRPr="00714AF3">
        <w:rPr>
          <w:rFonts w:ascii="Times New Roman" w:hint="eastAsia"/>
        </w:rPr>
        <w:t>日辦理諮詢</w:t>
      </w:r>
      <w:r w:rsidRPr="00714AF3">
        <w:rPr>
          <w:rFonts w:ascii="Times New Roman"/>
        </w:rPr>
        <w:t>，</w:t>
      </w:r>
      <w:r w:rsidRPr="00714AF3">
        <w:rPr>
          <w:rFonts w:ascii="Times New Roman" w:hint="eastAsia"/>
        </w:rPr>
        <w:t>同年</w:t>
      </w:r>
      <w:r w:rsidRPr="00714AF3">
        <w:rPr>
          <w:rFonts w:ascii="Times New Roman" w:hint="eastAsia"/>
        </w:rPr>
        <w:t>9</w:t>
      </w:r>
      <w:r w:rsidRPr="00714AF3">
        <w:rPr>
          <w:rFonts w:ascii="Times New Roman" w:hint="eastAsia"/>
        </w:rPr>
        <w:t>月</w:t>
      </w:r>
      <w:r w:rsidRPr="00714AF3">
        <w:rPr>
          <w:rFonts w:ascii="Times New Roman" w:hint="eastAsia"/>
        </w:rPr>
        <w:t>5</w:t>
      </w:r>
      <w:r w:rsidRPr="00714AF3">
        <w:rPr>
          <w:rFonts w:ascii="Times New Roman" w:hint="eastAsia"/>
        </w:rPr>
        <w:t>日</w:t>
      </w:r>
      <w:r w:rsidRPr="00714AF3">
        <w:rPr>
          <w:rFonts w:ascii="Times New Roman"/>
        </w:rPr>
        <w:t>詢問</w:t>
      </w:r>
      <w:proofErr w:type="gramStart"/>
      <w:r w:rsidRPr="00714AF3">
        <w:rPr>
          <w:rFonts w:ascii="Times New Roman" w:hint="eastAsia"/>
        </w:rPr>
        <w:t>衛福部何次長</w:t>
      </w:r>
      <w:proofErr w:type="gramEnd"/>
      <w:r w:rsidR="009D475C">
        <w:rPr>
          <w:rFonts w:hAnsi="標楷體" w:hint="eastAsia"/>
        </w:rPr>
        <w:t>○○</w:t>
      </w:r>
      <w:r w:rsidRPr="00714AF3">
        <w:rPr>
          <w:rFonts w:ascii="Times New Roman" w:hint="eastAsia"/>
        </w:rPr>
        <w:t>及</w:t>
      </w:r>
      <w:proofErr w:type="gramStart"/>
      <w:r w:rsidRPr="00714AF3">
        <w:rPr>
          <w:rFonts w:ascii="Times New Roman" w:hint="eastAsia"/>
        </w:rPr>
        <w:t>醫</w:t>
      </w:r>
      <w:proofErr w:type="gramEnd"/>
      <w:r w:rsidRPr="00714AF3">
        <w:rPr>
          <w:rFonts w:ascii="Times New Roman" w:hint="eastAsia"/>
        </w:rPr>
        <w:t>事司石司長</w:t>
      </w:r>
      <w:r w:rsidR="009D475C">
        <w:rPr>
          <w:rFonts w:hAnsi="標楷體" w:hint="eastAsia"/>
        </w:rPr>
        <w:t>○○</w:t>
      </w:r>
      <w:r w:rsidRPr="00714AF3">
        <w:rPr>
          <w:rFonts w:ascii="Times New Roman" w:hint="eastAsia"/>
        </w:rPr>
        <w:t>、衛生福利部疾病管制署</w:t>
      </w:r>
      <w:r w:rsidRPr="00714AF3">
        <w:rPr>
          <w:rFonts w:hAnsi="標楷體" w:hint="eastAsia"/>
        </w:rPr>
        <w:t>（下稱疾管署</w:t>
      </w:r>
      <w:r w:rsidRPr="00714AF3">
        <w:rPr>
          <w:rFonts w:ascii="Times New Roman" w:hint="eastAsia"/>
        </w:rPr>
        <w:t>）周署長</w:t>
      </w:r>
      <w:r w:rsidR="009D475C">
        <w:rPr>
          <w:rFonts w:hAnsi="標楷體" w:hint="eastAsia"/>
        </w:rPr>
        <w:t>○○</w:t>
      </w:r>
      <w:r w:rsidRPr="00714AF3">
        <w:rPr>
          <w:rFonts w:ascii="Times New Roman" w:hint="eastAsia"/>
        </w:rPr>
        <w:t>、健保署</w:t>
      </w:r>
      <w:proofErr w:type="gramStart"/>
      <w:r w:rsidRPr="00714AF3">
        <w:rPr>
          <w:rFonts w:ascii="Times New Roman" w:hint="eastAsia"/>
        </w:rPr>
        <w:t>醫</w:t>
      </w:r>
      <w:proofErr w:type="gramEnd"/>
      <w:r w:rsidRPr="00714AF3">
        <w:rPr>
          <w:rFonts w:ascii="Times New Roman" w:hint="eastAsia"/>
        </w:rPr>
        <w:t>管組</w:t>
      </w:r>
      <w:proofErr w:type="gramStart"/>
      <w:r w:rsidRPr="00714AF3">
        <w:rPr>
          <w:rFonts w:ascii="Times New Roman" w:hint="eastAsia"/>
        </w:rPr>
        <w:t>龐</w:t>
      </w:r>
      <w:proofErr w:type="gramEnd"/>
      <w:r w:rsidRPr="00714AF3">
        <w:rPr>
          <w:rFonts w:ascii="Times New Roman" w:hint="eastAsia"/>
        </w:rPr>
        <w:t>組長</w:t>
      </w:r>
      <w:r w:rsidR="009D475C">
        <w:rPr>
          <w:rFonts w:hAnsi="標楷體" w:hint="eastAsia"/>
        </w:rPr>
        <w:t>○○</w:t>
      </w:r>
      <w:r w:rsidRPr="00714AF3">
        <w:rPr>
          <w:rFonts w:ascii="Times New Roman"/>
        </w:rPr>
        <w:t>及相關主管人員</w:t>
      </w:r>
      <w:r w:rsidRPr="00714AF3">
        <w:rPr>
          <w:rFonts w:ascii="Times New Roman" w:hint="eastAsia"/>
        </w:rPr>
        <w:t>後，</w:t>
      </w:r>
      <w:r w:rsidRPr="00714AF3">
        <w:rPr>
          <w:rFonts w:ascii="Times New Roman"/>
        </w:rPr>
        <w:t>業</w:t>
      </w:r>
      <w:proofErr w:type="gramStart"/>
      <w:r w:rsidRPr="00714AF3">
        <w:rPr>
          <w:rFonts w:ascii="Times New Roman"/>
        </w:rPr>
        <w:t>調查竣事</w:t>
      </w:r>
      <w:proofErr w:type="gramEnd"/>
      <w:r w:rsidRPr="00714AF3">
        <w:rPr>
          <w:rFonts w:ascii="Times New Roman"/>
        </w:rPr>
        <w:t>。</w:t>
      </w:r>
      <w:proofErr w:type="gramStart"/>
      <w:r w:rsidRPr="00714AF3">
        <w:rPr>
          <w:rFonts w:ascii="Times New Roman"/>
        </w:rPr>
        <w:t>茲綜整調</w:t>
      </w:r>
      <w:proofErr w:type="gramEnd"/>
      <w:r w:rsidRPr="00714AF3">
        <w:rPr>
          <w:rFonts w:ascii="Times New Roman"/>
        </w:rPr>
        <w:t>卷</w:t>
      </w:r>
      <w:r w:rsidR="0075145A" w:rsidRPr="00714AF3">
        <w:rPr>
          <w:rStyle w:val="aff"/>
          <w:rFonts w:ascii="Times New Roman"/>
        </w:rPr>
        <w:footnoteReference w:id="1"/>
      </w:r>
      <w:r w:rsidRPr="00714AF3">
        <w:rPr>
          <w:rFonts w:ascii="Times New Roman"/>
        </w:rPr>
        <w:t>、</w:t>
      </w:r>
      <w:r w:rsidRPr="00714AF3">
        <w:rPr>
          <w:rFonts w:ascii="Times New Roman" w:hint="eastAsia"/>
        </w:rPr>
        <w:t>諮詢、</w:t>
      </w:r>
      <w:r w:rsidRPr="00714AF3">
        <w:rPr>
          <w:rFonts w:ascii="Times New Roman"/>
        </w:rPr>
        <w:t>詢問所得，</w:t>
      </w:r>
      <w:r w:rsidRPr="00714AF3">
        <w:rPr>
          <w:rFonts w:ascii="Times New Roman" w:hint="eastAsia"/>
        </w:rPr>
        <w:t>提出調查意見</w:t>
      </w:r>
      <w:r w:rsidRPr="00714AF3">
        <w:rPr>
          <w:rFonts w:ascii="Times New Roman"/>
        </w:rPr>
        <w:t>如下</w:t>
      </w:r>
      <w:r w:rsidRPr="00714AF3">
        <w:rPr>
          <w:rFonts w:ascii="Times New Roman" w:hint="eastAsia"/>
        </w:rPr>
        <w:t>：</w:t>
      </w:r>
    </w:p>
    <w:p w:rsidR="001A205B" w:rsidRPr="00714AF3" w:rsidRDefault="001A205B" w:rsidP="00F4330F">
      <w:pPr>
        <w:pStyle w:val="2"/>
        <w:ind w:left="907" w:hanging="567"/>
        <w:rPr>
          <w:rFonts w:ascii="Times New Roman" w:hAnsi="Times New Roman"/>
          <w:b/>
        </w:rPr>
      </w:pPr>
      <w:proofErr w:type="gramStart"/>
      <w:r w:rsidRPr="00714AF3">
        <w:rPr>
          <w:rFonts w:ascii="Times New Roman" w:hAnsi="Times New Roman"/>
          <w:b/>
        </w:rPr>
        <w:t>衛福部</w:t>
      </w:r>
      <w:r w:rsidRPr="00714AF3">
        <w:rPr>
          <w:rFonts w:ascii="Times New Roman" w:hAnsi="Times New Roman" w:hint="eastAsia"/>
          <w:b/>
        </w:rPr>
        <w:t>於</w:t>
      </w:r>
      <w:r w:rsidRPr="00714AF3">
        <w:rPr>
          <w:rFonts w:ascii="Times New Roman" w:hAnsi="Times New Roman" w:hint="eastAsia"/>
          <w:b/>
        </w:rPr>
        <w:t>105</w:t>
      </w:r>
      <w:r w:rsidRPr="00714AF3">
        <w:rPr>
          <w:rFonts w:ascii="Times New Roman" w:hAnsi="Times New Roman" w:hint="eastAsia"/>
          <w:b/>
        </w:rPr>
        <w:t>年</w:t>
      </w:r>
      <w:r w:rsidRPr="00714AF3">
        <w:rPr>
          <w:rFonts w:ascii="Times New Roman" w:hAnsi="Times New Roman" w:hint="eastAsia"/>
          <w:b/>
        </w:rPr>
        <w:t>2</w:t>
      </w:r>
      <w:r w:rsidRPr="00714AF3">
        <w:rPr>
          <w:rFonts w:ascii="Times New Roman" w:hAnsi="Times New Roman" w:hint="eastAsia"/>
          <w:b/>
        </w:rPr>
        <w:t>月</w:t>
      </w:r>
      <w:proofErr w:type="gramEnd"/>
      <w:r w:rsidRPr="00714AF3">
        <w:rPr>
          <w:rFonts w:ascii="Times New Roman" w:hAnsi="Times New Roman" w:hint="eastAsia"/>
          <w:b/>
        </w:rPr>
        <w:t>流感</w:t>
      </w:r>
      <w:proofErr w:type="gramStart"/>
      <w:r w:rsidRPr="00714AF3">
        <w:rPr>
          <w:rFonts w:ascii="Times New Roman" w:hAnsi="Times New Roman" w:hint="eastAsia"/>
          <w:b/>
        </w:rPr>
        <w:t>疫情及</w:t>
      </w:r>
      <w:proofErr w:type="gramEnd"/>
      <w:r w:rsidRPr="00714AF3">
        <w:rPr>
          <w:rFonts w:ascii="Times New Roman" w:hAnsi="Times New Roman" w:hint="eastAsia"/>
          <w:b/>
        </w:rPr>
        <w:t>重症病患高峰</w:t>
      </w:r>
      <w:proofErr w:type="gramStart"/>
      <w:r w:rsidRPr="00714AF3">
        <w:rPr>
          <w:rFonts w:ascii="Times New Roman" w:hAnsi="Times New Roman" w:hint="eastAsia"/>
          <w:b/>
        </w:rPr>
        <w:t>期間前</w:t>
      </w:r>
      <w:proofErr w:type="gramEnd"/>
      <w:r w:rsidRPr="00714AF3">
        <w:rPr>
          <w:rFonts w:ascii="Times New Roman" w:hAnsi="Times New Roman" w:hint="eastAsia"/>
          <w:b/>
        </w:rPr>
        <w:t>，</w:t>
      </w:r>
      <w:r w:rsidRPr="00714AF3">
        <w:rPr>
          <w:rFonts w:ascii="Times New Roman" w:hAnsi="Times New Roman"/>
          <w:b/>
        </w:rPr>
        <w:t>未</w:t>
      </w:r>
      <w:r w:rsidRPr="00714AF3">
        <w:rPr>
          <w:rFonts w:ascii="Times New Roman" w:hAnsi="Times New Roman" w:hint="eastAsia"/>
          <w:b/>
        </w:rPr>
        <w:t>確實評估</w:t>
      </w:r>
      <w:r w:rsidRPr="00714AF3">
        <w:rPr>
          <w:rFonts w:ascii="Times New Roman" w:hAnsi="Times New Roman"/>
          <w:b/>
        </w:rPr>
        <w:t>流感與其他病症同時發生對醫療資源造成</w:t>
      </w:r>
      <w:r w:rsidRPr="00714AF3">
        <w:rPr>
          <w:rFonts w:ascii="Times New Roman" w:hAnsi="Times New Roman" w:hint="eastAsia"/>
          <w:b/>
        </w:rPr>
        <w:t>之</w:t>
      </w:r>
      <w:r w:rsidRPr="00714AF3">
        <w:rPr>
          <w:rFonts w:ascii="Times New Roman" w:hAnsi="Times New Roman"/>
          <w:b/>
        </w:rPr>
        <w:t>負荷</w:t>
      </w:r>
      <w:r w:rsidRPr="00714AF3">
        <w:rPr>
          <w:rFonts w:ascii="Times New Roman" w:hAnsi="Times New Roman" w:hint="eastAsia"/>
          <w:b/>
        </w:rPr>
        <w:t>，亦未於</w:t>
      </w:r>
      <w:proofErr w:type="gramStart"/>
      <w:r w:rsidRPr="00714AF3">
        <w:rPr>
          <w:rFonts w:ascii="Times New Roman" w:hAnsi="Times New Roman" w:hint="eastAsia"/>
          <w:b/>
        </w:rPr>
        <w:t>重度級急救</w:t>
      </w:r>
      <w:proofErr w:type="gramEnd"/>
      <w:r w:rsidRPr="00714AF3">
        <w:rPr>
          <w:rFonts w:ascii="Times New Roman" w:hAnsi="Times New Roman" w:hint="eastAsia"/>
          <w:b/>
        </w:rPr>
        <w:t>責任醫院</w:t>
      </w:r>
      <w:r w:rsidRPr="00714AF3">
        <w:rPr>
          <w:rFonts w:ascii="Times New Roman" w:hAnsi="Times New Roman"/>
          <w:b/>
        </w:rPr>
        <w:t>醫療量能不足</w:t>
      </w:r>
      <w:r w:rsidRPr="00714AF3">
        <w:rPr>
          <w:rFonts w:ascii="Times New Roman" w:hAnsi="Times New Roman" w:hint="eastAsia"/>
          <w:b/>
        </w:rPr>
        <w:t>應付</w:t>
      </w:r>
      <w:proofErr w:type="gramStart"/>
      <w:r w:rsidRPr="00714AF3">
        <w:rPr>
          <w:rFonts w:ascii="Times New Roman" w:hAnsi="Times New Roman" w:hint="eastAsia"/>
          <w:b/>
        </w:rPr>
        <w:t>疫</w:t>
      </w:r>
      <w:proofErr w:type="gramEnd"/>
      <w:r w:rsidRPr="00714AF3">
        <w:rPr>
          <w:rFonts w:ascii="Times New Roman" w:hAnsi="Times New Roman" w:hint="eastAsia"/>
          <w:b/>
        </w:rPr>
        <w:t>情高峰</w:t>
      </w:r>
      <w:r w:rsidRPr="00714AF3">
        <w:rPr>
          <w:rFonts w:ascii="Times New Roman" w:hAnsi="Times New Roman"/>
          <w:b/>
        </w:rPr>
        <w:t>時</w:t>
      </w:r>
      <w:r w:rsidRPr="00714AF3">
        <w:rPr>
          <w:rFonts w:ascii="Times New Roman" w:hAnsi="Times New Roman" w:hint="eastAsia"/>
          <w:b/>
        </w:rPr>
        <w:t>，適時介入並</w:t>
      </w:r>
      <w:r w:rsidRPr="00714AF3">
        <w:rPr>
          <w:rFonts w:ascii="Times New Roman" w:hAnsi="Times New Roman"/>
          <w:b/>
        </w:rPr>
        <w:t>啟動應變機制，</w:t>
      </w:r>
      <w:r w:rsidRPr="00714AF3">
        <w:rPr>
          <w:rFonts w:ascii="Times New Roman" w:hAnsi="Times New Roman" w:hint="eastAsia"/>
          <w:b/>
        </w:rPr>
        <w:t>故未能有效</w:t>
      </w:r>
      <w:r w:rsidR="007B1419" w:rsidRPr="00714AF3">
        <w:rPr>
          <w:rFonts w:ascii="Times New Roman" w:hAnsi="Times New Roman" w:hint="eastAsia"/>
          <w:b/>
        </w:rPr>
        <w:t>將</w:t>
      </w:r>
      <w:r w:rsidRPr="00714AF3">
        <w:rPr>
          <w:rFonts w:ascii="Times New Roman" w:hAnsi="Times New Roman"/>
          <w:b/>
        </w:rPr>
        <w:t>急診部門之類流感病患</w:t>
      </w:r>
      <w:r w:rsidR="007B1419" w:rsidRPr="00714AF3">
        <w:rPr>
          <w:rFonts w:ascii="Times New Roman" w:hAnsi="Times New Roman" w:hint="eastAsia"/>
          <w:b/>
        </w:rPr>
        <w:t>進行輕重症</w:t>
      </w:r>
      <w:r w:rsidR="007B1419" w:rsidRPr="00714AF3">
        <w:rPr>
          <w:rFonts w:ascii="Times New Roman" w:hAnsi="Times New Roman"/>
          <w:b/>
        </w:rPr>
        <w:t>分流</w:t>
      </w:r>
      <w:r w:rsidRPr="00714AF3">
        <w:rPr>
          <w:rFonts w:ascii="Times New Roman" w:hAnsi="Times New Roman"/>
          <w:b/>
        </w:rPr>
        <w:t>，</w:t>
      </w:r>
      <w:r w:rsidRPr="00714AF3">
        <w:rPr>
          <w:rFonts w:ascii="Times New Roman" w:hAnsi="Times New Roman" w:hint="eastAsia"/>
          <w:b/>
        </w:rPr>
        <w:t>並使部分緊急需要加護病房收治之民眾滯留於急診室，該部</w:t>
      </w:r>
      <w:r w:rsidR="007B1419" w:rsidRPr="00714AF3">
        <w:rPr>
          <w:rFonts w:ascii="Times New Roman" w:hAnsi="Times New Roman" w:hint="eastAsia"/>
          <w:b/>
        </w:rPr>
        <w:t>對於流感高峰期之</w:t>
      </w:r>
      <w:r w:rsidRPr="00714AF3">
        <w:rPr>
          <w:rFonts w:ascii="Times New Roman" w:hAnsi="Times New Roman" w:hint="eastAsia"/>
          <w:b/>
        </w:rPr>
        <w:t>應變作為流於形式，啟動調度時機亦有貽誤，應</w:t>
      </w:r>
      <w:r w:rsidRPr="00714AF3">
        <w:rPr>
          <w:rFonts w:ascii="Times New Roman" w:hAnsi="Times New Roman"/>
          <w:b/>
        </w:rPr>
        <w:t>確實檢討</w:t>
      </w:r>
      <w:r w:rsidRPr="00714AF3">
        <w:rPr>
          <w:rFonts w:ascii="Times New Roman" w:hAnsi="Times New Roman" w:hint="eastAsia"/>
          <w:b/>
        </w:rPr>
        <w:t>改進</w:t>
      </w:r>
      <w:r w:rsidR="007B1419" w:rsidRPr="00714AF3">
        <w:rPr>
          <w:rFonts w:ascii="Times New Roman" w:hAnsi="Times New Roman" w:hint="eastAsia"/>
          <w:b/>
        </w:rPr>
        <w:t>：</w:t>
      </w:r>
    </w:p>
    <w:p w:rsidR="00BE3A5F" w:rsidRPr="00714AF3" w:rsidRDefault="00B01EE1" w:rsidP="00E24BE6">
      <w:pPr>
        <w:pStyle w:val="3"/>
        <w:rPr>
          <w:rFonts w:ascii="Times New Roman" w:hAnsi="Times New Roman"/>
        </w:rPr>
      </w:pPr>
      <w:r w:rsidRPr="00714AF3">
        <w:rPr>
          <w:rFonts w:ascii="Times New Roman" w:hAnsi="Times New Roman"/>
        </w:rPr>
        <w:t>流感</w:t>
      </w:r>
      <w:r w:rsidR="00D911AC" w:rsidRPr="00714AF3">
        <w:rPr>
          <w:rFonts w:ascii="Times New Roman" w:hAnsi="Times New Roman"/>
        </w:rPr>
        <w:t>有明顯季節性特徵，每年</w:t>
      </w:r>
      <w:r w:rsidR="00D911AC" w:rsidRPr="00714AF3">
        <w:rPr>
          <w:rFonts w:ascii="Times New Roman" w:hAnsi="Times New Roman"/>
        </w:rPr>
        <w:t>12</w:t>
      </w:r>
      <w:r w:rsidR="00D911AC" w:rsidRPr="00714AF3">
        <w:rPr>
          <w:rFonts w:ascii="Times New Roman" w:hAnsi="Times New Roman"/>
        </w:rPr>
        <w:t>月至隔年</w:t>
      </w:r>
      <w:r w:rsidR="00D911AC" w:rsidRPr="00714AF3">
        <w:rPr>
          <w:rFonts w:ascii="Times New Roman" w:hAnsi="Times New Roman"/>
        </w:rPr>
        <w:t>3</w:t>
      </w:r>
      <w:r w:rsidR="00D911AC" w:rsidRPr="00714AF3">
        <w:rPr>
          <w:rFonts w:ascii="Times New Roman" w:hAnsi="Times New Roman"/>
        </w:rPr>
        <w:t>月為流行高峰</w:t>
      </w:r>
      <w:r w:rsidR="00332197" w:rsidRPr="00714AF3">
        <w:rPr>
          <w:rFonts w:ascii="Times New Roman" w:hAnsi="Times New Roman"/>
        </w:rPr>
        <w:t>。</w:t>
      </w:r>
      <w:proofErr w:type="gramStart"/>
      <w:r w:rsidRPr="00714AF3">
        <w:rPr>
          <w:rFonts w:ascii="Times New Roman" w:hAnsi="Times New Roman"/>
        </w:rPr>
        <w:t>衛福部於</w:t>
      </w:r>
      <w:r w:rsidRPr="00714AF3">
        <w:rPr>
          <w:rFonts w:ascii="Times New Roman" w:hAnsi="Times New Roman"/>
        </w:rPr>
        <w:t>104</w:t>
      </w:r>
      <w:r w:rsidRPr="00714AF3">
        <w:rPr>
          <w:rFonts w:ascii="Times New Roman" w:hAnsi="Times New Roman"/>
        </w:rPr>
        <w:t>年</w:t>
      </w:r>
      <w:r w:rsidRPr="00714AF3">
        <w:rPr>
          <w:rFonts w:ascii="Times New Roman" w:hAnsi="Times New Roman"/>
        </w:rPr>
        <w:t>11</w:t>
      </w:r>
      <w:r w:rsidRPr="00714AF3">
        <w:rPr>
          <w:rFonts w:ascii="Times New Roman" w:hAnsi="Times New Roman"/>
        </w:rPr>
        <w:t>月</w:t>
      </w:r>
      <w:r w:rsidRPr="00714AF3">
        <w:rPr>
          <w:rFonts w:ascii="Times New Roman" w:hAnsi="Times New Roman"/>
        </w:rPr>
        <w:t>20</w:t>
      </w:r>
      <w:r w:rsidRPr="00714AF3">
        <w:rPr>
          <w:rFonts w:ascii="Times New Roman" w:hAnsi="Times New Roman"/>
        </w:rPr>
        <w:t>日</w:t>
      </w:r>
      <w:proofErr w:type="gramEnd"/>
      <w:r w:rsidRPr="00714AF3">
        <w:rPr>
          <w:rFonts w:ascii="Times New Roman" w:hAnsi="Times New Roman" w:hint="eastAsia"/>
        </w:rPr>
        <w:t>流感</w:t>
      </w:r>
      <w:proofErr w:type="gramStart"/>
      <w:r w:rsidRPr="00714AF3">
        <w:rPr>
          <w:rFonts w:ascii="Times New Roman" w:hAnsi="Times New Roman" w:hint="eastAsia"/>
        </w:rPr>
        <w:t>疫</w:t>
      </w:r>
      <w:proofErr w:type="gramEnd"/>
      <w:r w:rsidRPr="00714AF3">
        <w:rPr>
          <w:rFonts w:ascii="Times New Roman" w:hAnsi="Times New Roman" w:hint="eastAsia"/>
        </w:rPr>
        <w:t>情尚未</w:t>
      </w:r>
      <w:proofErr w:type="gramStart"/>
      <w:r w:rsidRPr="00714AF3">
        <w:rPr>
          <w:rFonts w:ascii="Times New Roman" w:hAnsi="Times New Roman" w:hint="eastAsia"/>
        </w:rPr>
        <w:t>增溫時</w:t>
      </w:r>
      <w:proofErr w:type="gramEnd"/>
      <w:r w:rsidRPr="00714AF3">
        <w:rPr>
          <w:rFonts w:ascii="Times New Roman" w:hAnsi="Times New Roman" w:hint="eastAsia"/>
        </w:rPr>
        <w:t>，</w:t>
      </w:r>
      <w:r w:rsidRPr="00714AF3">
        <w:rPr>
          <w:rFonts w:ascii="Times New Roman" w:hAnsi="Times New Roman"/>
        </w:rPr>
        <w:t>核定「流感</w:t>
      </w:r>
      <w:proofErr w:type="gramStart"/>
      <w:r w:rsidRPr="00714AF3">
        <w:rPr>
          <w:rFonts w:ascii="Times New Roman" w:hAnsi="Times New Roman"/>
        </w:rPr>
        <w:t>疫</w:t>
      </w:r>
      <w:proofErr w:type="gramEnd"/>
      <w:r w:rsidRPr="00714AF3">
        <w:rPr>
          <w:rFonts w:ascii="Times New Roman" w:hAnsi="Times New Roman"/>
        </w:rPr>
        <w:t>情高峰期應變作戰計畫」，</w:t>
      </w:r>
      <w:r w:rsidRPr="00714AF3">
        <w:rPr>
          <w:rFonts w:ascii="Times New Roman" w:hAnsi="Times New Roman" w:hint="eastAsia"/>
        </w:rPr>
        <w:t>計畫目標包括：</w:t>
      </w:r>
      <w:r w:rsidRPr="00714AF3">
        <w:rPr>
          <w:rFonts w:ascii="Times New Roman" w:hAnsi="Times New Roman"/>
        </w:rPr>
        <w:t>「紓解流感高峰期急診壅塞，確保民眾就醫權益」</w:t>
      </w:r>
      <w:r w:rsidRPr="00714AF3">
        <w:rPr>
          <w:rFonts w:ascii="Times New Roman" w:hAnsi="Times New Roman" w:hint="eastAsia"/>
        </w:rPr>
        <w:t>，應變策略</w:t>
      </w:r>
      <w:r w:rsidR="002D68CB" w:rsidRPr="00714AF3">
        <w:rPr>
          <w:rFonts w:ascii="Times New Roman" w:hAnsi="Times New Roman" w:hint="eastAsia"/>
        </w:rPr>
        <w:t>為</w:t>
      </w:r>
      <w:r w:rsidRPr="00714AF3">
        <w:rPr>
          <w:rFonts w:ascii="Times New Roman" w:hAnsi="Times New Roman" w:hint="eastAsia"/>
        </w:rPr>
        <w:t>：</w:t>
      </w:r>
      <w:r w:rsidRPr="00714AF3">
        <w:rPr>
          <w:rFonts w:ascii="Times New Roman" w:hAnsi="Times New Roman"/>
        </w:rPr>
        <w:t>「衛福部</w:t>
      </w:r>
      <w:proofErr w:type="gramStart"/>
      <w:r w:rsidRPr="00714AF3">
        <w:rPr>
          <w:rFonts w:ascii="Times New Roman" w:hAnsi="Times New Roman"/>
        </w:rPr>
        <w:t>醫</w:t>
      </w:r>
      <w:proofErr w:type="gramEnd"/>
      <w:r w:rsidRPr="00714AF3">
        <w:rPr>
          <w:rFonts w:ascii="Times New Roman" w:hAnsi="Times New Roman"/>
        </w:rPr>
        <w:t>事司責成縣市衛生</w:t>
      </w:r>
      <w:r w:rsidRPr="00714AF3">
        <w:rPr>
          <w:rFonts w:ascii="Times New Roman" w:hAnsi="Times New Roman"/>
        </w:rPr>
        <w:lastRenderedPageBreak/>
        <w:t>局督導所轄各急救責任醫院急診及特別門診，於農曆春節期間務必維持緊急醫療服務，避免急診壅塞</w:t>
      </w:r>
      <w:r w:rsidRPr="00714AF3">
        <w:rPr>
          <w:rFonts w:ascii="Times New Roman" w:hAnsi="Times New Roman" w:hint="eastAsia"/>
        </w:rPr>
        <w:t>…</w:t>
      </w:r>
      <w:proofErr w:type="gramStart"/>
      <w:r w:rsidRPr="00714AF3">
        <w:rPr>
          <w:rFonts w:ascii="Times New Roman" w:hAnsi="Times New Roman" w:hint="eastAsia"/>
        </w:rPr>
        <w:t>…</w:t>
      </w:r>
      <w:proofErr w:type="gramEnd"/>
      <w:r w:rsidR="002D68CB" w:rsidRPr="00714AF3">
        <w:rPr>
          <w:rFonts w:ascii="Times New Roman" w:hAnsi="Times New Roman"/>
        </w:rPr>
        <w:t>」；</w:t>
      </w:r>
      <w:proofErr w:type="gramStart"/>
      <w:r w:rsidR="002D68CB" w:rsidRPr="00714AF3">
        <w:rPr>
          <w:rFonts w:ascii="Times New Roman" w:hAnsi="Times New Roman"/>
        </w:rPr>
        <w:t>另</w:t>
      </w:r>
      <w:r w:rsidRPr="00714AF3">
        <w:rPr>
          <w:rFonts w:ascii="Times New Roman" w:hAnsi="Times New Roman"/>
        </w:rPr>
        <w:t>疾管署</w:t>
      </w:r>
      <w:proofErr w:type="gramEnd"/>
      <w:r w:rsidRPr="00714AF3">
        <w:rPr>
          <w:rFonts w:ascii="Times New Roman" w:hAnsi="Times New Roman"/>
        </w:rPr>
        <w:t>104</w:t>
      </w:r>
      <w:r w:rsidRPr="00714AF3">
        <w:rPr>
          <w:rFonts w:ascii="Times New Roman" w:hAnsi="Times New Roman"/>
        </w:rPr>
        <w:t>年</w:t>
      </w:r>
      <w:r w:rsidRPr="00714AF3">
        <w:rPr>
          <w:rFonts w:ascii="Times New Roman" w:hAnsi="Times New Roman"/>
        </w:rPr>
        <w:t>9</w:t>
      </w:r>
      <w:r w:rsidRPr="00714AF3">
        <w:rPr>
          <w:rFonts w:ascii="Times New Roman" w:hAnsi="Times New Roman"/>
        </w:rPr>
        <w:t>月修訂之「季節性流感防治工作手冊」</w:t>
      </w:r>
      <w:r w:rsidR="002D68CB" w:rsidRPr="00714AF3">
        <w:rPr>
          <w:rFonts w:ascii="Times New Roman" w:hAnsi="Times New Roman" w:hint="eastAsia"/>
        </w:rPr>
        <w:t>載明</w:t>
      </w:r>
      <w:r w:rsidRPr="00714AF3">
        <w:rPr>
          <w:rFonts w:ascii="Times New Roman" w:hAnsi="Times New Roman"/>
        </w:rPr>
        <w:t>流行高峰期之防治作為中，醫療院所</w:t>
      </w:r>
      <w:r w:rsidRPr="00714AF3">
        <w:rPr>
          <w:rFonts w:ascii="Times New Roman" w:hAnsi="Times New Roman" w:hint="eastAsia"/>
        </w:rPr>
        <w:t>應加強</w:t>
      </w:r>
      <w:r w:rsidRPr="00714AF3">
        <w:rPr>
          <w:rFonts w:ascii="Times New Roman" w:hAnsi="Times New Roman"/>
        </w:rPr>
        <w:t>分工</w:t>
      </w:r>
      <w:r w:rsidRPr="00714AF3">
        <w:rPr>
          <w:rFonts w:ascii="Times New Roman" w:hAnsi="Times New Roman" w:hint="eastAsia"/>
        </w:rPr>
        <w:t>之</w:t>
      </w:r>
      <w:r w:rsidRPr="00714AF3">
        <w:rPr>
          <w:rFonts w:ascii="Times New Roman" w:hAnsi="Times New Roman"/>
        </w:rPr>
        <w:t>事項包括「維持緊急醫療網轉診管道之通暢，提供加護病房等醫療照護支援，並掌握全國嚴重併發症患者加護病房使用狀況，</w:t>
      </w:r>
      <w:proofErr w:type="gramStart"/>
      <w:r w:rsidRPr="00714AF3">
        <w:rPr>
          <w:rFonts w:ascii="Times New Roman" w:hAnsi="Times New Roman"/>
        </w:rPr>
        <w:t>俾便跨</w:t>
      </w:r>
      <w:proofErr w:type="gramEnd"/>
      <w:r w:rsidRPr="00714AF3">
        <w:rPr>
          <w:rFonts w:ascii="Times New Roman" w:hAnsi="Times New Roman"/>
        </w:rPr>
        <w:t>區調度運用</w:t>
      </w:r>
      <w:r w:rsidR="00F25833" w:rsidRPr="00714AF3">
        <w:rPr>
          <w:rFonts w:ascii="Times New Roman" w:hAnsi="Times New Roman"/>
        </w:rPr>
        <w:t>。</w:t>
      </w:r>
      <w:r w:rsidRPr="00714AF3">
        <w:rPr>
          <w:rFonts w:ascii="Times New Roman" w:hAnsi="Times New Roman"/>
        </w:rPr>
        <w:t>」可見，</w:t>
      </w:r>
      <w:r w:rsidRPr="00714AF3">
        <w:rPr>
          <w:rFonts w:ascii="Times New Roman" w:hAnsi="Times New Roman" w:hint="eastAsia"/>
        </w:rPr>
        <w:t>衛福</w:t>
      </w:r>
      <w:proofErr w:type="gramStart"/>
      <w:r w:rsidRPr="00714AF3">
        <w:rPr>
          <w:rFonts w:ascii="Times New Roman" w:hAnsi="Times New Roman" w:hint="eastAsia"/>
        </w:rPr>
        <w:t>部及疾管署均已</w:t>
      </w:r>
      <w:proofErr w:type="gramEnd"/>
      <w:r w:rsidRPr="00714AF3">
        <w:rPr>
          <w:rFonts w:ascii="Times New Roman" w:hAnsi="Times New Roman" w:hint="eastAsia"/>
        </w:rPr>
        <w:t>將</w:t>
      </w:r>
      <w:r w:rsidRPr="00714AF3">
        <w:rPr>
          <w:rFonts w:ascii="Times New Roman" w:hAnsi="Times New Roman"/>
        </w:rPr>
        <w:t>急診之</w:t>
      </w:r>
      <w:r w:rsidR="002774BE" w:rsidRPr="00714AF3">
        <w:rPr>
          <w:rFonts w:ascii="Times New Roman" w:hAnsi="Times New Roman" w:hint="eastAsia"/>
        </w:rPr>
        <w:t>疏解</w:t>
      </w:r>
      <w:r w:rsidRPr="00714AF3">
        <w:rPr>
          <w:rFonts w:ascii="Times New Roman" w:hAnsi="Times New Roman"/>
        </w:rPr>
        <w:t>及加護病房之調度運用</w:t>
      </w:r>
      <w:r w:rsidRPr="00714AF3">
        <w:rPr>
          <w:rFonts w:ascii="Times New Roman" w:hAnsi="Times New Roman" w:hint="eastAsia"/>
        </w:rPr>
        <w:t>列為高峰期之</w:t>
      </w:r>
      <w:r w:rsidRPr="00714AF3">
        <w:rPr>
          <w:rFonts w:ascii="Times New Roman" w:hAnsi="Times New Roman"/>
        </w:rPr>
        <w:t>防治</w:t>
      </w:r>
      <w:r w:rsidR="002774BE" w:rsidRPr="00714AF3">
        <w:rPr>
          <w:rFonts w:ascii="Times New Roman" w:hAnsi="Times New Roman" w:hint="eastAsia"/>
        </w:rPr>
        <w:t>策略</w:t>
      </w:r>
      <w:r w:rsidRPr="00714AF3">
        <w:rPr>
          <w:rFonts w:ascii="Times New Roman" w:hAnsi="Times New Roman"/>
        </w:rPr>
        <w:t>，</w:t>
      </w:r>
      <w:r w:rsidR="00BE3A5F" w:rsidRPr="00714AF3">
        <w:rPr>
          <w:rFonts w:ascii="Times New Roman" w:hAnsi="Times New Roman" w:hint="eastAsia"/>
        </w:rPr>
        <w:t>且因事涉醫療院所</w:t>
      </w:r>
      <w:r w:rsidR="002774BE" w:rsidRPr="00714AF3">
        <w:rPr>
          <w:rFonts w:ascii="Times New Roman" w:hAnsi="Times New Roman" w:hint="eastAsia"/>
        </w:rPr>
        <w:t>對</w:t>
      </w:r>
      <w:r w:rsidR="00BE3A5F" w:rsidRPr="00714AF3">
        <w:rPr>
          <w:rFonts w:ascii="Times New Roman" w:hAnsi="Times New Roman" w:hint="eastAsia"/>
        </w:rPr>
        <w:t>病床</w:t>
      </w:r>
      <w:r w:rsidR="00BE3A5F" w:rsidRPr="00714AF3">
        <w:rPr>
          <w:rFonts w:ascii="Times New Roman" w:hAnsi="Times New Roman"/>
        </w:rPr>
        <w:t>、設備</w:t>
      </w:r>
      <w:r w:rsidR="002774BE" w:rsidRPr="00714AF3">
        <w:rPr>
          <w:rFonts w:ascii="Times New Roman" w:hAnsi="Times New Roman" w:hint="eastAsia"/>
        </w:rPr>
        <w:t>及</w:t>
      </w:r>
      <w:r w:rsidR="00BE3A5F" w:rsidRPr="00714AF3">
        <w:rPr>
          <w:rFonts w:ascii="Times New Roman" w:hAnsi="Times New Roman" w:hint="eastAsia"/>
        </w:rPr>
        <w:t>醫護人力</w:t>
      </w:r>
      <w:r w:rsidR="002774BE" w:rsidRPr="00714AF3">
        <w:rPr>
          <w:rFonts w:ascii="Times New Roman" w:hAnsi="Times New Roman" w:hint="eastAsia"/>
        </w:rPr>
        <w:t>之</w:t>
      </w:r>
      <w:proofErr w:type="gramStart"/>
      <w:r w:rsidR="002774BE" w:rsidRPr="00714AF3">
        <w:rPr>
          <w:rFonts w:ascii="Times New Roman" w:hAnsi="Times New Roman" w:hint="eastAsia"/>
        </w:rPr>
        <w:t>規</w:t>
      </w:r>
      <w:proofErr w:type="gramEnd"/>
      <w:r w:rsidR="002774BE" w:rsidRPr="00714AF3">
        <w:rPr>
          <w:rFonts w:ascii="Times New Roman" w:hAnsi="Times New Roman" w:hint="eastAsia"/>
        </w:rPr>
        <w:t>畫</w:t>
      </w:r>
      <w:r w:rsidR="00BE3A5F" w:rsidRPr="00714AF3">
        <w:rPr>
          <w:rFonts w:ascii="Times New Roman" w:hAnsi="Times New Roman" w:hint="eastAsia"/>
        </w:rPr>
        <w:t>，需</w:t>
      </w:r>
      <w:r w:rsidR="00E54050" w:rsidRPr="00714AF3">
        <w:rPr>
          <w:rFonts w:ascii="Times New Roman" w:hAnsi="Times New Roman" w:hint="eastAsia"/>
        </w:rPr>
        <w:t>仰</w:t>
      </w:r>
      <w:r w:rsidR="00BE3A5F" w:rsidRPr="00714AF3">
        <w:rPr>
          <w:rFonts w:ascii="Times New Roman" w:hAnsi="Times New Roman" w:hint="eastAsia"/>
        </w:rPr>
        <w:t>賴</w:t>
      </w:r>
      <w:r w:rsidR="002774BE" w:rsidRPr="00714AF3">
        <w:rPr>
          <w:rFonts w:ascii="Times New Roman" w:hAnsi="Times New Roman" w:hint="eastAsia"/>
        </w:rPr>
        <w:t>各</w:t>
      </w:r>
      <w:r w:rsidR="00BE3A5F" w:rsidRPr="00714AF3">
        <w:rPr>
          <w:rFonts w:ascii="Times New Roman" w:hAnsi="Times New Roman"/>
        </w:rPr>
        <w:t>衛生局、</w:t>
      </w:r>
      <w:proofErr w:type="gramStart"/>
      <w:r w:rsidR="00BE3A5F" w:rsidRPr="00714AF3">
        <w:rPr>
          <w:rFonts w:ascii="Times New Roman" w:hAnsi="Times New Roman"/>
        </w:rPr>
        <w:t>醫</w:t>
      </w:r>
      <w:proofErr w:type="gramEnd"/>
      <w:r w:rsidR="00BE3A5F" w:rsidRPr="00714AF3">
        <w:rPr>
          <w:rFonts w:ascii="Times New Roman" w:hAnsi="Times New Roman"/>
        </w:rPr>
        <w:t>事司及健保署</w:t>
      </w:r>
      <w:r w:rsidR="00BE3A5F" w:rsidRPr="00714AF3">
        <w:rPr>
          <w:rFonts w:ascii="Times New Roman" w:hAnsi="Times New Roman" w:hint="eastAsia"/>
        </w:rPr>
        <w:t>共同協助或督導，</w:t>
      </w:r>
      <w:r w:rsidR="00E54050" w:rsidRPr="00714AF3">
        <w:rPr>
          <w:rFonts w:ascii="Times New Roman" w:hAnsi="Times New Roman"/>
        </w:rPr>
        <w:t>方能</w:t>
      </w:r>
      <w:r w:rsidR="00E54050" w:rsidRPr="00714AF3">
        <w:rPr>
          <w:rFonts w:ascii="Times New Roman" w:hAnsi="Times New Roman" w:hint="eastAsia"/>
        </w:rPr>
        <w:t>整合資源</w:t>
      </w:r>
      <w:r w:rsidR="002774BE" w:rsidRPr="00714AF3">
        <w:rPr>
          <w:rFonts w:ascii="Times New Roman" w:hAnsi="Times New Roman" w:hint="eastAsia"/>
        </w:rPr>
        <w:t>，有效配置，</w:t>
      </w:r>
      <w:proofErr w:type="gramStart"/>
      <w:r w:rsidR="002774BE" w:rsidRPr="00714AF3">
        <w:rPr>
          <w:rFonts w:ascii="Times New Roman" w:hAnsi="Times New Roman" w:hint="eastAsia"/>
        </w:rPr>
        <w:t>以</w:t>
      </w:r>
      <w:r w:rsidR="00BE3A5F" w:rsidRPr="00714AF3">
        <w:rPr>
          <w:rFonts w:ascii="Times New Roman" w:hAnsi="Times New Roman"/>
        </w:rPr>
        <w:t>妥適</w:t>
      </w:r>
      <w:proofErr w:type="gramEnd"/>
      <w:r w:rsidR="00BE3A5F" w:rsidRPr="00714AF3">
        <w:rPr>
          <w:rFonts w:ascii="Times New Roman" w:hAnsi="Times New Roman"/>
        </w:rPr>
        <w:t>因應流感</w:t>
      </w:r>
      <w:r w:rsidR="00E54050" w:rsidRPr="00714AF3">
        <w:rPr>
          <w:rFonts w:ascii="Times New Roman" w:hAnsi="Times New Roman" w:hint="eastAsia"/>
        </w:rPr>
        <w:t>高峰期</w:t>
      </w:r>
      <w:proofErr w:type="gramStart"/>
      <w:r w:rsidR="00BE3A5F" w:rsidRPr="00714AF3">
        <w:rPr>
          <w:rFonts w:ascii="Times New Roman" w:hAnsi="Times New Roman"/>
        </w:rPr>
        <w:t>疫</w:t>
      </w:r>
      <w:proofErr w:type="gramEnd"/>
      <w:r w:rsidR="00BE3A5F" w:rsidRPr="00714AF3">
        <w:rPr>
          <w:rFonts w:ascii="Times New Roman" w:hAnsi="Times New Roman"/>
        </w:rPr>
        <w:t>情。</w:t>
      </w:r>
    </w:p>
    <w:p w:rsidR="00E24BE6" w:rsidRPr="00714AF3" w:rsidRDefault="00D911AC" w:rsidP="00E24BE6">
      <w:pPr>
        <w:pStyle w:val="3"/>
        <w:rPr>
          <w:rFonts w:ascii="Times New Roman" w:hAnsi="Times New Roman"/>
        </w:rPr>
      </w:pPr>
      <w:proofErr w:type="gramStart"/>
      <w:r w:rsidRPr="00714AF3">
        <w:rPr>
          <w:rFonts w:ascii="Times New Roman" w:hAnsi="Times New Roman"/>
        </w:rPr>
        <w:t>查</w:t>
      </w:r>
      <w:r w:rsidR="00A01881" w:rsidRPr="00714AF3">
        <w:rPr>
          <w:rFonts w:ascii="Times New Roman" w:hAnsi="Times New Roman"/>
        </w:rPr>
        <w:t>疾管署</w:t>
      </w:r>
      <w:r w:rsidR="00CC3A21" w:rsidRPr="00714AF3">
        <w:rPr>
          <w:rFonts w:ascii="Times New Roman" w:hAnsi="Times New Roman"/>
        </w:rPr>
        <w:t>據</w:t>
      </w:r>
      <w:proofErr w:type="gramEnd"/>
      <w:r w:rsidR="00CC3A21" w:rsidRPr="00714AF3">
        <w:rPr>
          <w:rFonts w:ascii="Times New Roman" w:hAnsi="Times New Roman"/>
        </w:rPr>
        <w:t>各項傳染病監視系統資料，</w:t>
      </w:r>
      <w:r w:rsidR="00A01881" w:rsidRPr="00714AF3">
        <w:rPr>
          <w:rFonts w:ascii="Times New Roman" w:hAnsi="Times New Roman"/>
        </w:rPr>
        <w:t>104</w:t>
      </w:r>
      <w:r w:rsidR="00A01881" w:rsidRPr="00714AF3">
        <w:rPr>
          <w:rFonts w:ascii="Times New Roman" w:hAnsi="Times New Roman"/>
        </w:rPr>
        <w:t>年</w:t>
      </w:r>
      <w:r w:rsidR="00A01881" w:rsidRPr="00714AF3">
        <w:rPr>
          <w:rFonts w:ascii="Times New Roman" w:hAnsi="Times New Roman"/>
        </w:rPr>
        <w:t>12</w:t>
      </w:r>
      <w:r w:rsidR="00A01881" w:rsidRPr="00714AF3">
        <w:rPr>
          <w:rFonts w:ascii="Times New Roman" w:hAnsi="Times New Roman"/>
        </w:rPr>
        <w:t>月即預估流感</w:t>
      </w:r>
      <w:proofErr w:type="gramStart"/>
      <w:r w:rsidR="00A01881" w:rsidRPr="00714AF3">
        <w:rPr>
          <w:rFonts w:ascii="Times New Roman" w:hAnsi="Times New Roman"/>
        </w:rPr>
        <w:t>疫情將</w:t>
      </w:r>
      <w:proofErr w:type="gramEnd"/>
      <w:r w:rsidR="00A01881" w:rsidRPr="00714AF3">
        <w:rPr>
          <w:rFonts w:ascii="Times New Roman" w:hAnsi="Times New Roman"/>
        </w:rPr>
        <w:t>與往年相同，</w:t>
      </w:r>
      <w:r w:rsidR="00E54050" w:rsidRPr="00714AF3">
        <w:rPr>
          <w:rFonts w:ascii="Times New Roman" w:hAnsi="Times New Roman" w:hint="eastAsia"/>
        </w:rPr>
        <w:t>於</w:t>
      </w:r>
      <w:r w:rsidR="00A01881" w:rsidRPr="00714AF3">
        <w:rPr>
          <w:rFonts w:ascii="Times New Roman" w:hAnsi="Times New Roman"/>
        </w:rPr>
        <w:t>農曆春節前後</w:t>
      </w:r>
      <w:r w:rsidR="002068DB" w:rsidRPr="00714AF3">
        <w:rPr>
          <w:rFonts w:ascii="Times New Roman" w:hAnsi="Times New Roman"/>
        </w:rPr>
        <w:t>達</w:t>
      </w:r>
      <w:r w:rsidR="00A01881" w:rsidRPr="00714AF3">
        <w:rPr>
          <w:rFonts w:ascii="Times New Roman" w:hAnsi="Times New Roman"/>
        </w:rPr>
        <w:t>高峰</w:t>
      </w:r>
      <w:r w:rsidR="00CC3A21" w:rsidRPr="00714AF3">
        <w:rPr>
          <w:rFonts w:ascii="Times New Roman" w:hAnsi="Times New Roman" w:hint="eastAsia"/>
        </w:rPr>
        <w:t>，</w:t>
      </w:r>
      <w:r w:rsidR="002D42DD" w:rsidRPr="00714AF3">
        <w:rPr>
          <w:rFonts w:ascii="Times New Roman" w:hAnsi="Times New Roman" w:hint="eastAsia"/>
        </w:rPr>
        <w:t>以及</w:t>
      </w:r>
      <w:r w:rsidR="00E54050" w:rsidRPr="00714AF3">
        <w:rPr>
          <w:rFonts w:ascii="Times New Roman" w:hAnsi="Times New Roman"/>
        </w:rPr>
        <w:t>流感併發重症個案受病程影響，</w:t>
      </w:r>
      <w:r w:rsidR="00A01881" w:rsidRPr="00714AF3">
        <w:rPr>
          <w:rFonts w:ascii="Times New Roman" w:hAnsi="Times New Roman"/>
        </w:rPr>
        <w:t>高峰約</w:t>
      </w:r>
      <w:proofErr w:type="gramStart"/>
      <w:r w:rsidR="00A01881" w:rsidRPr="00714AF3">
        <w:rPr>
          <w:rFonts w:ascii="Times New Roman" w:hAnsi="Times New Roman"/>
        </w:rPr>
        <w:t>晚輕症</w:t>
      </w:r>
      <w:proofErr w:type="gramEnd"/>
      <w:r w:rsidR="00A01881" w:rsidRPr="00714AF3">
        <w:rPr>
          <w:rFonts w:ascii="Times New Roman" w:hAnsi="Times New Roman"/>
        </w:rPr>
        <w:t>患者</w:t>
      </w:r>
      <w:r w:rsidR="00A01881" w:rsidRPr="00714AF3">
        <w:rPr>
          <w:rFonts w:ascii="Times New Roman" w:hAnsi="Times New Roman"/>
        </w:rPr>
        <w:t>1</w:t>
      </w:r>
      <w:proofErr w:type="gramStart"/>
      <w:r w:rsidR="00A01881" w:rsidRPr="00714AF3">
        <w:rPr>
          <w:rFonts w:ascii="Times New Roman" w:hAnsi="Times New Roman"/>
        </w:rPr>
        <w:t>週</w:t>
      </w:r>
      <w:proofErr w:type="gramEnd"/>
      <w:r w:rsidR="00E54050" w:rsidRPr="00714AF3">
        <w:rPr>
          <w:rFonts w:ascii="Times New Roman" w:hAnsi="Times New Roman" w:hint="eastAsia"/>
        </w:rPr>
        <w:t>出現</w:t>
      </w:r>
      <w:r w:rsidR="00A01881" w:rsidRPr="00714AF3">
        <w:rPr>
          <w:rFonts w:ascii="Times New Roman" w:hAnsi="Times New Roman"/>
        </w:rPr>
        <w:t>。</w:t>
      </w:r>
      <w:r w:rsidR="00E24BE6" w:rsidRPr="00714AF3">
        <w:rPr>
          <w:rFonts w:ascii="Times New Roman" w:hAnsi="Times New Roman"/>
        </w:rPr>
        <w:t>該署於</w:t>
      </w:r>
      <w:r w:rsidR="00E24BE6" w:rsidRPr="00714AF3">
        <w:rPr>
          <w:rFonts w:ascii="Times New Roman" w:hAnsi="Times New Roman"/>
        </w:rPr>
        <w:t>104</w:t>
      </w:r>
      <w:r w:rsidR="00E24BE6" w:rsidRPr="00714AF3">
        <w:rPr>
          <w:rFonts w:ascii="Times New Roman" w:hAnsi="Times New Roman"/>
        </w:rPr>
        <w:t>年</w:t>
      </w:r>
      <w:r w:rsidR="00E24BE6" w:rsidRPr="00714AF3">
        <w:rPr>
          <w:rFonts w:ascii="Times New Roman" w:hAnsi="Times New Roman"/>
        </w:rPr>
        <w:t>12</w:t>
      </w:r>
      <w:r w:rsidR="00E24BE6" w:rsidRPr="00714AF3">
        <w:rPr>
          <w:rFonts w:ascii="Times New Roman" w:hAnsi="Times New Roman"/>
        </w:rPr>
        <w:t>月</w:t>
      </w:r>
      <w:r w:rsidR="00E24BE6" w:rsidRPr="00714AF3">
        <w:rPr>
          <w:rFonts w:ascii="Times New Roman" w:hAnsi="Times New Roman"/>
        </w:rPr>
        <w:t>7</w:t>
      </w:r>
      <w:r w:rsidR="00E54050" w:rsidRPr="00714AF3">
        <w:rPr>
          <w:rFonts w:ascii="Times New Roman" w:hAnsi="Times New Roman"/>
        </w:rPr>
        <w:t>日</w:t>
      </w:r>
      <w:r w:rsidR="00E24BE6" w:rsidRPr="00714AF3">
        <w:rPr>
          <w:rFonts w:ascii="Times New Roman" w:hAnsi="Times New Roman"/>
        </w:rPr>
        <w:t>函請</w:t>
      </w:r>
      <w:r w:rsidR="00C64EA8" w:rsidRPr="00714AF3">
        <w:rPr>
          <w:rFonts w:ascii="Times New Roman" w:hAnsi="Times New Roman" w:hint="eastAsia"/>
        </w:rPr>
        <w:t>各</w:t>
      </w:r>
      <w:r w:rsidR="00E24BE6" w:rsidRPr="00714AF3">
        <w:rPr>
          <w:rFonts w:ascii="Times New Roman" w:hAnsi="Times New Roman"/>
        </w:rPr>
        <w:t>衛生局於</w:t>
      </w:r>
      <w:r w:rsidR="008122CE" w:rsidRPr="00714AF3">
        <w:rPr>
          <w:rFonts w:ascii="Times New Roman" w:hAnsi="Times New Roman"/>
        </w:rPr>
        <w:t>農曆春節</w:t>
      </w:r>
      <w:proofErr w:type="gramStart"/>
      <w:r w:rsidR="008122CE" w:rsidRPr="00714AF3">
        <w:rPr>
          <w:rFonts w:ascii="Times New Roman" w:hAnsi="Times New Roman"/>
        </w:rPr>
        <w:t>期間，</w:t>
      </w:r>
      <w:proofErr w:type="gramEnd"/>
      <w:r w:rsidR="008122CE" w:rsidRPr="00714AF3">
        <w:rPr>
          <w:rFonts w:ascii="Times New Roman" w:hAnsi="Times New Roman"/>
        </w:rPr>
        <w:t>督導轄區醫療機構</w:t>
      </w:r>
      <w:proofErr w:type="gramStart"/>
      <w:r w:rsidR="008122CE" w:rsidRPr="00714AF3">
        <w:rPr>
          <w:rFonts w:ascii="Times New Roman" w:hAnsi="Times New Roman"/>
        </w:rPr>
        <w:t>開設類流感</w:t>
      </w:r>
      <w:proofErr w:type="gramEnd"/>
      <w:r w:rsidR="008122CE" w:rsidRPr="00714AF3">
        <w:rPr>
          <w:rFonts w:ascii="Times New Roman" w:hAnsi="Times New Roman"/>
        </w:rPr>
        <w:t>特別門診。</w:t>
      </w:r>
      <w:r w:rsidR="008122CE" w:rsidRPr="00714AF3">
        <w:rPr>
          <w:rFonts w:ascii="Times New Roman" w:hAnsi="Times New Roman" w:hint="eastAsia"/>
        </w:rPr>
        <w:t>又</w:t>
      </w:r>
      <w:proofErr w:type="gramStart"/>
      <w:r w:rsidR="00E24BE6" w:rsidRPr="00714AF3">
        <w:rPr>
          <w:rFonts w:ascii="Times New Roman" w:hAnsi="Times New Roman"/>
        </w:rPr>
        <w:t>衛福部於</w:t>
      </w:r>
      <w:r w:rsidR="00E24BE6" w:rsidRPr="00714AF3">
        <w:rPr>
          <w:rFonts w:ascii="Times New Roman" w:hAnsi="Times New Roman"/>
        </w:rPr>
        <w:t>105</w:t>
      </w:r>
      <w:r w:rsidR="00E24BE6" w:rsidRPr="00714AF3">
        <w:rPr>
          <w:rFonts w:ascii="Times New Roman" w:hAnsi="Times New Roman"/>
        </w:rPr>
        <w:t>年</w:t>
      </w:r>
      <w:r w:rsidR="00E24BE6" w:rsidRPr="00714AF3">
        <w:rPr>
          <w:rFonts w:ascii="Times New Roman" w:hAnsi="Times New Roman"/>
        </w:rPr>
        <w:t>1</w:t>
      </w:r>
      <w:r w:rsidR="00E24BE6" w:rsidRPr="00714AF3">
        <w:rPr>
          <w:rFonts w:ascii="Times New Roman" w:hAnsi="Times New Roman"/>
        </w:rPr>
        <w:t>月</w:t>
      </w:r>
      <w:r w:rsidR="00E24BE6" w:rsidRPr="00714AF3">
        <w:rPr>
          <w:rFonts w:ascii="Times New Roman" w:hAnsi="Times New Roman"/>
        </w:rPr>
        <w:t>13</w:t>
      </w:r>
      <w:r w:rsidR="00E24BE6" w:rsidRPr="00714AF3">
        <w:rPr>
          <w:rFonts w:ascii="Times New Roman" w:hAnsi="Times New Roman"/>
        </w:rPr>
        <w:t>日</w:t>
      </w:r>
      <w:proofErr w:type="gramEnd"/>
      <w:r w:rsidR="00E24BE6" w:rsidRPr="00714AF3">
        <w:rPr>
          <w:rFonts w:ascii="Times New Roman" w:hAnsi="Times New Roman"/>
        </w:rPr>
        <w:t>函</w:t>
      </w:r>
      <w:r w:rsidR="00960E60" w:rsidRPr="00714AF3">
        <w:rPr>
          <w:rStyle w:val="aff"/>
          <w:rFonts w:ascii="Times New Roman" w:hAnsi="Times New Roman"/>
        </w:rPr>
        <w:footnoteReference w:id="2"/>
      </w:r>
      <w:r w:rsidR="00E24BE6" w:rsidRPr="00714AF3">
        <w:rPr>
          <w:rFonts w:ascii="Times New Roman" w:hAnsi="Times New Roman"/>
        </w:rPr>
        <w:t>請各衛生局督導轄區急救責任醫院強化春節</w:t>
      </w:r>
      <w:r w:rsidR="008122CE" w:rsidRPr="00714AF3">
        <w:rPr>
          <w:rFonts w:ascii="Times New Roman" w:hAnsi="Times New Roman"/>
        </w:rPr>
        <w:t>應變機制，增加急診人力調度</w:t>
      </w:r>
      <w:r w:rsidR="00E24BE6" w:rsidRPr="00714AF3">
        <w:rPr>
          <w:rFonts w:ascii="Times New Roman" w:hAnsi="Times New Roman"/>
        </w:rPr>
        <w:t>，並對加護病床與急重症科別人力預先規劃，確保急診量能；</w:t>
      </w:r>
      <w:proofErr w:type="gramStart"/>
      <w:r w:rsidR="002068DB" w:rsidRPr="00714AF3">
        <w:rPr>
          <w:rFonts w:ascii="Times New Roman" w:hAnsi="Times New Roman"/>
        </w:rPr>
        <w:t>衛福部再於</w:t>
      </w:r>
      <w:proofErr w:type="gramEnd"/>
      <w:r w:rsidR="00E24BE6" w:rsidRPr="00714AF3">
        <w:rPr>
          <w:rFonts w:ascii="Times New Roman" w:hAnsi="Times New Roman"/>
        </w:rPr>
        <w:t>春節前</w:t>
      </w:r>
      <w:r w:rsidR="002068DB" w:rsidRPr="00714AF3">
        <w:rPr>
          <w:rFonts w:ascii="Times New Roman" w:hAnsi="Times New Roman"/>
        </w:rPr>
        <w:t>之</w:t>
      </w:r>
      <w:r w:rsidR="00E24BE6" w:rsidRPr="00714AF3">
        <w:rPr>
          <w:rFonts w:ascii="Times New Roman" w:hAnsi="Times New Roman"/>
        </w:rPr>
        <w:t>2</w:t>
      </w:r>
      <w:r w:rsidR="00E24BE6" w:rsidRPr="00714AF3">
        <w:rPr>
          <w:rFonts w:ascii="Times New Roman" w:hAnsi="Times New Roman"/>
        </w:rPr>
        <w:t>月</w:t>
      </w:r>
      <w:r w:rsidR="00E24BE6" w:rsidRPr="00714AF3">
        <w:rPr>
          <w:rFonts w:ascii="Times New Roman" w:hAnsi="Times New Roman"/>
        </w:rPr>
        <w:t>5</w:t>
      </w:r>
      <w:r w:rsidR="00E24BE6" w:rsidRPr="00714AF3">
        <w:rPr>
          <w:rFonts w:ascii="Times New Roman" w:hAnsi="Times New Roman"/>
        </w:rPr>
        <w:t>日函各衛生局轉知轄區醫院加強寒流與春節應變機制，妥善規劃連續假期之醫療照護與應變，並要求</w:t>
      </w:r>
      <w:r w:rsidR="00E24BE6" w:rsidRPr="00714AF3">
        <w:rPr>
          <w:rFonts w:ascii="Times New Roman" w:hAnsi="Times New Roman"/>
        </w:rPr>
        <w:t>6</w:t>
      </w:r>
      <w:r w:rsidR="00E24BE6" w:rsidRPr="00714AF3">
        <w:rPr>
          <w:rFonts w:ascii="Times New Roman" w:hAnsi="Times New Roman"/>
        </w:rPr>
        <w:t>區</w:t>
      </w:r>
      <w:r w:rsidR="00C64EA8" w:rsidRPr="00714AF3">
        <w:rPr>
          <w:rFonts w:ascii="Times New Roman" w:hAnsi="Times New Roman" w:hint="eastAsia"/>
        </w:rPr>
        <w:t>區域</w:t>
      </w:r>
      <w:r w:rsidR="00E24BE6" w:rsidRPr="00714AF3">
        <w:rPr>
          <w:rFonts w:ascii="Times New Roman" w:hAnsi="Times New Roman"/>
        </w:rPr>
        <w:t>緊急醫療應變中心（</w:t>
      </w:r>
      <w:r w:rsidR="00C64EA8" w:rsidRPr="00714AF3">
        <w:rPr>
          <w:rFonts w:ascii="Times New Roman" w:hAnsi="Times New Roman" w:hint="eastAsia"/>
        </w:rPr>
        <w:t>下稱</w:t>
      </w:r>
      <w:r w:rsidR="00562F1C" w:rsidRPr="00714AF3">
        <w:rPr>
          <w:rFonts w:ascii="Times New Roman" w:hAnsi="Times New Roman" w:hint="eastAsia"/>
        </w:rPr>
        <w:t>區域應變中心，或稱</w:t>
      </w:r>
      <w:r w:rsidR="00E24BE6" w:rsidRPr="00714AF3">
        <w:rPr>
          <w:rFonts w:ascii="Times New Roman" w:hAnsi="Times New Roman"/>
        </w:rPr>
        <w:t>REMOC</w:t>
      </w:r>
      <w:r w:rsidR="00E24BE6" w:rsidRPr="00714AF3">
        <w:rPr>
          <w:rFonts w:ascii="Times New Roman" w:hAnsi="Times New Roman"/>
        </w:rPr>
        <w:t>），加強監控與資料蒐集。</w:t>
      </w:r>
    </w:p>
    <w:p w:rsidR="002F553E" w:rsidRPr="00714AF3" w:rsidRDefault="00E24BE6" w:rsidP="002068DB">
      <w:pPr>
        <w:pStyle w:val="3"/>
        <w:rPr>
          <w:rFonts w:ascii="Times New Roman" w:hAnsi="Times New Roman"/>
        </w:rPr>
      </w:pPr>
      <w:r w:rsidRPr="00714AF3">
        <w:rPr>
          <w:rFonts w:ascii="Times New Roman" w:hAnsi="Times New Roman"/>
        </w:rPr>
        <w:t>依據</w:t>
      </w:r>
      <w:proofErr w:type="gramStart"/>
      <w:r w:rsidRPr="00714AF3">
        <w:rPr>
          <w:rFonts w:ascii="Times New Roman" w:hAnsi="Times New Roman"/>
        </w:rPr>
        <w:t>疾管署監測</w:t>
      </w:r>
      <w:proofErr w:type="gramEnd"/>
      <w:r w:rsidRPr="00714AF3">
        <w:rPr>
          <w:rFonts w:ascii="Times New Roman" w:hAnsi="Times New Roman"/>
        </w:rPr>
        <w:t>資料顯示，</w:t>
      </w:r>
      <w:r w:rsidRPr="00714AF3">
        <w:rPr>
          <w:rFonts w:ascii="Times New Roman" w:hAnsi="Times New Roman"/>
        </w:rPr>
        <w:t>104</w:t>
      </w:r>
      <w:r w:rsidRPr="00714AF3">
        <w:rPr>
          <w:rFonts w:ascii="Times New Roman" w:hAnsi="Times New Roman"/>
        </w:rPr>
        <w:t>年</w:t>
      </w:r>
      <w:r w:rsidR="00721E25" w:rsidRPr="00714AF3">
        <w:rPr>
          <w:rFonts w:ascii="Times New Roman" w:hAnsi="Times New Roman" w:hint="eastAsia"/>
        </w:rPr>
        <w:t>7</w:t>
      </w:r>
      <w:r w:rsidR="00721E25" w:rsidRPr="00714AF3">
        <w:rPr>
          <w:rFonts w:ascii="Times New Roman" w:hAnsi="Times New Roman" w:hint="eastAsia"/>
        </w:rPr>
        <w:t>月</w:t>
      </w:r>
      <w:r w:rsidRPr="00714AF3">
        <w:rPr>
          <w:rFonts w:ascii="Times New Roman" w:hAnsi="Times New Roman"/>
        </w:rPr>
        <w:t>至</w:t>
      </w:r>
      <w:r w:rsidRPr="00714AF3">
        <w:rPr>
          <w:rFonts w:ascii="Times New Roman" w:hAnsi="Times New Roman"/>
        </w:rPr>
        <w:t>105</w:t>
      </w:r>
      <w:r w:rsidR="007B7DFD" w:rsidRPr="00714AF3">
        <w:rPr>
          <w:rFonts w:ascii="Times New Roman" w:hAnsi="Times New Roman"/>
        </w:rPr>
        <w:t>年</w:t>
      </w:r>
      <w:r w:rsidR="00721E25" w:rsidRPr="00714AF3">
        <w:rPr>
          <w:rFonts w:ascii="Times New Roman" w:hAnsi="Times New Roman" w:hint="eastAsia"/>
        </w:rPr>
        <w:t>6</w:t>
      </w:r>
      <w:r w:rsidR="00721E25" w:rsidRPr="00714AF3">
        <w:rPr>
          <w:rFonts w:ascii="Times New Roman" w:hAnsi="Times New Roman" w:hint="eastAsia"/>
        </w:rPr>
        <w:t>月</w:t>
      </w:r>
      <w:r w:rsidR="007B7DFD" w:rsidRPr="00714AF3">
        <w:rPr>
          <w:rFonts w:ascii="Times New Roman" w:hAnsi="Times New Roman"/>
        </w:rPr>
        <w:t>之</w:t>
      </w:r>
      <w:proofErr w:type="gramStart"/>
      <w:r w:rsidR="007B7DFD" w:rsidRPr="00714AF3">
        <w:rPr>
          <w:rFonts w:ascii="Times New Roman" w:hAnsi="Times New Roman"/>
        </w:rPr>
        <w:t>流感季</w:t>
      </w:r>
      <w:proofErr w:type="gramEnd"/>
      <w:r w:rsidR="007B7DFD" w:rsidRPr="00714AF3">
        <w:rPr>
          <w:rFonts w:ascii="Times New Roman" w:hAnsi="Times New Roman"/>
        </w:rPr>
        <w:t>（下稱</w:t>
      </w:r>
      <w:r w:rsidR="00721E25" w:rsidRPr="00714AF3">
        <w:rPr>
          <w:rFonts w:ascii="Times New Roman" w:hAnsi="Times New Roman" w:hint="eastAsia"/>
        </w:rPr>
        <w:t>104-105</w:t>
      </w:r>
      <w:r w:rsidR="00721E25" w:rsidRPr="00714AF3">
        <w:rPr>
          <w:rFonts w:ascii="Times New Roman" w:hAnsi="Times New Roman" w:hint="eastAsia"/>
        </w:rPr>
        <w:t>年</w:t>
      </w:r>
      <w:r w:rsidRPr="00714AF3">
        <w:rPr>
          <w:rFonts w:ascii="Times New Roman" w:hAnsi="Times New Roman"/>
        </w:rPr>
        <w:t>流感季）疫情，係自</w:t>
      </w:r>
      <w:r w:rsidRPr="00714AF3">
        <w:rPr>
          <w:rFonts w:ascii="Times New Roman" w:hAnsi="Times New Roman"/>
        </w:rPr>
        <w:t>105</w:t>
      </w:r>
      <w:r w:rsidRPr="00714AF3">
        <w:rPr>
          <w:rFonts w:ascii="Times New Roman" w:hAnsi="Times New Roman"/>
        </w:rPr>
        <w:t>年第</w:t>
      </w:r>
      <w:r w:rsidRPr="00714AF3">
        <w:rPr>
          <w:rFonts w:ascii="Times New Roman" w:hAnsi="Times New Roman"/>
        </w:rPr>
        <w:t>3</w:t>
      </w:r>
      <w:proofErr w:type="gramStart"/>
      <w:r w:rsidRPr="00714AF3">
        <w:rPr>
          <w:rFonts w:ascii="Times New Roman" w:hAnsi="Times New Roman"/>
        </w:rPr>
        <w:t>週</w:t>
      </w:r>
      <w:proofErr w:type="gramEnd"/>
      <w:r w:rsidRPr="00714AF3">
        <w:rPr>
          <w:rFonts w:ascii="Times New Roman" w:hAnsi="Times New Roman"/>
        </w:rPr>
        <w:t>（</w:t>
      </w:r>
      <w:r w:rsidRPr="00714AF3">
        <w:rPr>
          <w:rFonts w:ascii="Times New Roman" w:hAnsi="Times New Roman"/>
        </w:rPr>
        <w:t>1</w:t>
      </w:r>
      <w:r w:rsidRPr="00714AF3">
        <w:rPr>
          <w:rFonts w:ascii="Times New Roman" w:hAnsi="Times New Roman"/>
        </w:rPr>
        <w:t>月</w:t>
      </w:r>
      <w:r w:rsidRPr="00714AF3">
        <w:rPr>
          <w:rFonts w:ascii="Times New Roman" w:hAnsi="Times New Roman"/>
        </w:rPr>
        <w:t>17</w:t>
      </w:r>
      <w:r w:rsidR="00721E25" w:rsidRPr="00714AF3">
        <w:rPr>
          <w:rFonts w:ascii="Times New Roman" w:hAnsi="Times New Roman" w:hint="eastAsia"/>
        </w:rPr>
        <w:t>-</w:t>
      </w:r>
      <w:r w:rsidRPr="00714AF3">
        <w:rPr>
          <w:rFonts w:ascii="Times New Roman" w:hAnsi="Times New Roman"/>
        </w:rPr>
        <w:t>23</w:t>
      </w:r>
      <w:r w:rsidRPr="00714AF3">
        <w:rPr>
          <w:rFonts w:ascii="Times New Roman" w:hAnsi="Times New Roman"/>
        </w:rPr>
        <w:t>日）起，呈明顯上升趨勢，</w:t>
      </w:r>
      <w:proofErr w:type="gramStart"/>
      <w:r w:rsidRPr="00714AF3">
        <w:rPr>
          <w:rFonts w:ascii="Times New Roman" w:hAnsi="Times New Roman"/>
        </w:rPr>
        <w:t>急診類</w:t>
      </w:r>
      <w:r w:rsidRPr="00714AF3">
        <w:rPr>
          <w:rFonts w:ascii="Times New Roman" w:hAnsi="Times New Roman"/>
        </w:rPr>
        <w:lastRenderedPageBreak/>
        <w:t>流感</w:t>
      </w:r>
      <w:proofErr w:type="gramEnd"/>
      <w:r w:rsidRPr="00714AF3">
        <w:rPr>
          <w:rFonts w:ascii="Times New Roman" w:hAnsi="Times New Roman"/>
        </w:rPr>
        <w:t>就診病例</w:t>
      </w:r>
      <w:r w:rsidR="007B7DFD" w:rsidRPr="00714AF3">
        <w:rPr>
          <w:rFonts w:ascii="Times New Roman" w:hAnsi="Times New Roman" w:hint="eastAsia"/>
        </w:rPr>
        <w:t>及</w:t>
      </w:r>
      <w:r w:rsidRPr="00714AF3">
        <w:rPr>
          <w:rFonts w:ascii="Times New Roman" w:hAnsi="Times New Roman"/>
        </w:rPr>
        <w:t>百分比於第</w:t>
      </w:r>
      <w:r w:rsidRPr="00714AF3">
        <w:rPr>
          <w:rFonts w:ascii="Times New Roman" w:hAnsi="Times New Roman"/>
        </w:rPr>
        <w:t>6</w:t>
      </w:r>
      <w:proofErr w:type="gramStart"/>
      <w:r w:rsidRPr="00714AF3">
        <w:rPr>
          <w:rFonts w:ascii="Times New Roman" w:hAnsi="Times New Roman"/>
        </w:rPr>
        <w:t>週</w:t>
      </w:r>
      <w:proofErr w:type="gramEnd"/>
      <w:r w:rsidRPr="00714AF3">
        <w:rPr>
          <w:rFonts w:ascii="Times New Roman" w:hAnsi="Times New Roman"/>
        </w:rPr>
        <w:t>農曆春節（</w:t>
      </w:r>
      <w:r w:rsidRPr="00714AF3">
        <w:rPr>
          <w:rFonts w:ascii="Times New Roman" w:hAnsi="Times New Roman"/>
        </w:rPr>
        <w:t>2</w:t>
      </w:r>
      <w:r w:rsidRPr="00714AF3">
        <w:rPr>
          <w:rFonts w:ascii="Times New Roman" w:hAnsi="Times New Roman"/>
        </w:rPr>
        <w:t>月</w:t>
      </w:r>
      <w:r w:rsidRPr="00714AF3">
        <w:rPr>
          <w:rFonts w:ascii="Times New Roman" w:hAnsi="Times New Roman"/>
        </w:rPr>
        <w:t>7</w:t>
      </w:r>
      <w:r w:rsidR="00721E25" w:rsidRPr="00714AF3">
        <w:rPr>
          <w:rFonts w:ascii="Times New Roman" w:hAnsi="Times New Roman" w:hint="eastAsia"/>
        </w:rPr>
        <w:t>-</w:t>
      </w:r>
      <w:r w:rsidRPr="00714AF3">
        <w:rPr>
          <w:rFonts w:ascii="Times New Roman" w:hAnsi="Times New Roman"/>
        </w:rPr>
        <w:t>13</w:t>
      </w:r>
      <w:r w:rsidR="00721E25" w:rsidRPr="00714AF3">
        <w:rPr>
          <w:rFonts w:ascii="Times New Roman" w:hAnsi="Times New Roman"/>
        </w:rPr>
        <w:t>日）達高峰，</w:t>
      </w:r>
      <w:r w:rsidRPr="00714AF3">
        <w:rPr>
          <w:rFonts w:ascii="Times New Roman" w:hAnsi="Times New Roman"/>
        </w:rPr>
        <w:t>併發重症確定病例數於第</w:t>
      </w:r>
      <w:r w:rsidRPr="00714AF3">
        <w:rPr>
          <w:rFonts w:ascii="Times New Roman" w:hAnsi="Times New Roman"/>
        </w:rPr>
        <w:t>7</w:t>
      </w:r>
      <w:proofErr w:type="gramStart"/>
      <w:r w:rsidRPr="00714AF3">
        <w:rPr>
          <w:rFonts w:ascii="Times New Roman" w:hAnsi="Times New Roman"/>
        </w:rPr>
        <w:t>週</w:t>
      </w:r>
      <w:proofErr w:type="gramEnd"/>
      <w:r w:rsidRPr="00714AF3">
        <w:rPr>
          <w:rFonts w:ascii="Times New Roman" w:hAnsi="Times New Roman"/>
        </w:rPr>
        <w:t>（</w:t>
      </w:r>
      <w:r w:rsidRPr="00714AF3">
        <w:rPr>
          <w:rFonts w:ascii="Times New Roman" w:hAnsi="Times New Roman"/>
        </w:rPr>
        <w:t>2</w:t>
      </w:r>
      <w:r w:rsidRPr="00714AF3">
        <w:rPr>
          <w:rFonts w:ascii="Times New Roman" w:hAnsi="Times New Roman"/>
        </w:rPr>
        <w:t>月</w:t>
      </w:r>
      <w:r w:rsidRPr="00714AF3">
        <w:rPr>
          <w:rFonts w:ascii="Times New Roman" w:hAnsi="Times New Roman"/>
        </w:rPr>
        <w:t>14</w:t>
      </w:r>
      <w:r w:rsidR="00721E25" w:rsidRPr="00714AF3">
        <w:rPr>
          <w:rFonts w:ascii="Times New Roman" w:hAnsi="Times New Roman" w:hint="eastAsia"/>
        </w:rPr>
        <w:t>-</w:t>
      </w:r>
      <w:r w:rsidRPr="00714AF3">
        <w:rPr>
          <w:rFonts w:ascii="Times New Roman" w:hAnsi="Times New Roman"/>
        </w:rPr>
        <w:t>20</w:t>
      </w:r>
      <w:r w:rsidRPr="00714AF3">
        <w:rPr>
          <w:rFonts w:ascii="Times New Roman" w:hAnsi="Times New Roman"/>
        </w:rPr>
        <w:t>日）及第</w:t>
      </w:r>
      <w:r w:rsidRPr="00714AF3">
        <w:rPr>
          <w:rFonts w:ascii="Times New Roman" w:hAnsi="Times New Roman"/>
        </w:rPr>
        <w:t>8</w:t>
      </w:r>
      <w:proofErr w:type="gramStart"/>
      <w:r w:rsidRPr="00714AF3">
        <w:rPr>
          <w:rFonts w:ascii="Times New Roman" w:hAnsi="Times New Roman"/>
        </w:rPr>
        <w:t>週</w:t>
      </w:r>
      <w:proofErr w:type="gramEnd"/>
      <w:r w:rsidRPr="00714AF3">
        <w:rPr>
          <w:rFonts w:ascii="Times New Roman" w:hAnsi="Times New Roman"/>
        </w:rPr>
        <w:t>（</w:t>
      </w:r>
      <w:r w:rsidRPr="00714AF3">
        <w:rPr>
          <w:rFonts w:ascii="Times New Roman" w:hAnsi="Times New Roman"/>
        </w:rPr>
        <w:t>2</w:t>
      </w:r>
      <w:r w:rsidRPr="00714AF3">
        <w:rPr>
          <w:rFonts w:ascii="Times New Roman" w:hAnsi="Times New Roman"/>
        </w:rPr>
        <w:t>月</w:t>
      </w:r>
      <w:r w:rsidRPr="00714AF3">
        <w:rPr>
          <w:rFonts w:ascii="Times New Roman" w:hAnsi="Times New Roman"/>
        </w:rPr>
        <w:t>21</w:t>
      </w:r>
      <w:r w:rsidR="00721E25" w:rsidRPr="00714AF3">
        <w:rPr>
          <w:rFonts w:ascii="Times New Roman" w:hAnsi="Times New Roman" w:hint="eastAsia"/>
        </w:rPr>
        <w:t>-</w:t>
      </w:r>
      <w:r w:rsidRPr="00714AF3">
        <w:rPr>
          <w:rFonts w:ascii="Times New Roman" w:hAnsi="Times New Roman"/>
        </w:rPr>
        <w:t>27</w:t>
      </w:r>
      <w:r w:rsidR="007B7DFD" w:rsidRPr="00714AF3">
        <w:rPr>
          <w:rFonts w:ascii="Times New Roman" w:hAnsi="Times New Roman"/>
        </w:rPr>
        <w:t>日）達發病高峰。</w:t>
      </w:r>
      <w:r w:rsidR="00EE7848" w:rsidRPr="00714AF3">
        <w:rPr>
          <w:rFonts w:ascii="Times New Roman" w:hAnsi="Times New Roman"/>
        </w:rPr>
        <w:t>在</w:t>
      </w:r>
      <w:r w:rsidRPr="00714AF3">
        <w:rPr>
          <w:rFonts w:ascii="Times New Roman" w:hAnsi="Times New Roman"/>
        </w:rPr>
        <w:t>春節連續假期至</w:t>
      </w:r>
      <w:r w:rsidRPr="00714AF3">
        <w:rPr>
          <w:rFonts w:ascii="Times New Roman" w:hAnsi="Times New Roman"/>
        </w:rPr>
        <w:t>2</w:t>
      </w:r>
      <w:r w:rsidRPr="00714AF3">
        <w:rPr>
          <w:rFonts w:ascii="Times New Roman" w:hAnsi="Times New Roman"/>
        </w:rPr>
        <w:t>月</w:t>
      </w:r>
      <w:r w:rsidRPr="00714AF3">
        <w:rPr>
          <w:rFonts w:ascii="Times New Roman" w:hAnsi="Times New Roman"/>
        </w:rPr>
        <w:t>15</w:t>
      </w:r>
      <w:r w:rsidRPr="00714AF3">
        <w:rPr>
          <w:rFonts w:ascii="Times New Roman" w:hAnsi="Times New Roman"/>
        </w:rPr>
        <w:t>日間，新增</w:t>
      </w:r>
      <w:r w:rsidRPr="00714AF3">
        <w:rPr>
          <w:rFonts w:ascii="Times New Roman" w:hAnsi="Times New Roman"/>
        </w:rPr>
        <w:t>65</w:t>
      </w:r>
      <w:r w:rsidRPr="00714AF3">
        <w:rPr>
          <w:rFonts w:ascii="Times New Roman" w:hAnsi="Times New Roman"/>
        </w:rPr>
        <w:t>例併發重症病例</w:t>
      </w:r>
      <w:r w:rsidR="002068DB" w:rsidRPr="00714AF3">
        <w:rPr>
          <w:rFonts w:ascii="Times New Roman" w:hAnsi="Times New Roman"/>
        </w:rPr>
        <w:t>、</w:t>
      </w:r>
      <w:r w:rsidRPr="00714AF3">
        <w:rPr>
          <w:rFonts w:ascii="Times New Roman" w:hAnsi="Times New Roman"/>
        </w:rPr>
        <w:t>9</w:t>
      </w:r>
      <w:r w:rsidR="007B7DFD" w:rsidRPr="00714AF3">
        <w:rPr>
          <w:rFonts w:ascii="Times New Roman" w:hAnsi="Times New Roman"/>
        </w:rPr>
        <w:t>例經</w:t>
      </w:r>
      <w:proofErr w:type="gramStart"/>
      <w:r w:rsidR="007B7DFD" w:rsidRPr="00714AF3">
        <w:rPr>
          <w:rFonts w:ascii="Times New Roman" w:hAnsi="Times New Roman"/>
        </w:rPr>
        <w:t>審查與流感</w:t>
      </w:r>
      <w:proofErr w:type="gramEnd"/>
      <w:r w:rsidR="007B7DFD" w:rsidRPr="00714AF3">
        <w:rPr>
          <w:rFonts w:ascii="Times New Roman" w:hAnsi="Times New Roman"/>
        </w:rPr>
        <w:t>相關死亡病例</w:t>
      </w:r>
      <w:r w:rsidR="007B7DFD" w:rsidRPr="00714AF3">
        <w:rPr>
          <w:rFonts w:ascii="Times New Roman" w:hAnsi="Times New Roman" w:hint="eastAsia"/>
        </w:rPr>
        <w:t>；</w:t>
      </w:r>
      <w:r w:rsidR="002F553E" w:rsidRPr="00714AF3">
        <w:rPr>
          <w:rFonts w:ascii="Times New Roman" w:hAnsi="Times New Roman" w:hint="eastAsia"/>
        </w:rPr>
        <w:t>另</w:t>
      </w:r>
      <w:r w:rsidR="002F553E" w:rsidRPr="00714AF3">
        <w:rPr>
          <w:rFonts w:ascii="Times New Roman" w:hAnsi="Times New Roman"/>
        </w:rPr>
        <w:t>截至</w:t>
      </w:r>
      <w:r w:rsidR="002F553E" w:rsidRPr="00714AF3">
        <w:rPr>
          <w:rFonts w:ascii="Times New Roman" w:hAnsi="Times New Roman"/>
        </w:rPr>
        <w:t>105</w:t>
      </w:r>
      <w:r w:rsidR="002F553E" w:rsidRPr="00714AF3">
        <w:rPr>
          <w:rFonts w:ascii="Times New Roman" w:hAnsi="Times New Roman"/>
        </w:rPr>
        <w:t>年</w:t>
      </w:r>
      <w:r w:rsidR="002F553E" w:rsidRPr="00714AF3">
        <w:rPr>
          <w:rFonts w:ascii="Times New Roman" w:hAnsi="Times New Roman"/>
        </w:rPr>
        <w:t>2</w:t>
      </w:r>
      <w:r w:rsidR="002F553E" w:rsidRPr="00714AF3">
        <w:rPr>
          <w:rFonts w:ascii="Times New Roman" w:hAnsi="Times New Roman"/>
        </w:rPr>
        <w:t>月底，</w:t>
      </w:r>
      <w:proofErr w:type="gramStart"/>
      <w:r w:rsidR="002F553E" w:rsidRPr="00714AF3">
        <w:rPr>
          <w:rFonts w:ascii="Times New Roman" w:hAnsi="Times New Roman"/>
        </w:rPr>
        <w:t>國內流感疫</w:t>
      </w:r>
      <w:proofErr w:type="gramEnd"/>
      <w:r w:rsidR="002F553E" w:rsidRPr="00714AF3">
        <w:rPr>
          <w:rFonts w:ascii="Times New Roman" w:hAnsi="Times New Roman"/>
        </w:rPr>
        <w:t>情累積</w:t>
      </w:r>
      <w:r w:rsidR="002F553E" w:rsidRPr="00714AF3">
        <w:rPr>
          <w:rFonts w:ascii="Times New Roman" w:hAnsi="Times New Roman"/>
        </w:rPr>
        <w:t xml:space="preserve"> 1,109</w:t>
      </w:r>
      <w:proofErr w:type="gramStart"/>
      <w:r w:rsidR="002F553E" w:rsidRPr="00714AF3">
        <w:rPr>
          <w:rFonts w:ascii="Times New Roman" w:hAnsi="Times New Roman"/>
        </w:rPr>
        <w:t>例重症</w:t>
      </w:r>
      <w:proofErr w:type="gramEnd"/>
      <w:r w:rsidR="002F553E" w:rsidRPr="00714AF3">
        <w:rPr>
          <w:rFonts w:ascii="Times New Roman" w:hAnsi="Times New Roman"/>
        </w:rPr>
        <w:t>病例，光是</w:t>
      </w:r>
      <w:r w:rsidR="002F553E" w:rsidRPr="00714AF3">
        <w:rPr>
          <w:rFonts w:ascii="Times New Roman" w:hAnsi="Times New Roman"/>
        </w:rPr>
        <w:t>2</w:t>
      </w:r>
      <w:r w:rsidR="002F553E" w:rsidRPr="00714AF3">
        <w:rPr>
          <w:rFonts w:ascii="Times New Roman" w:hAnsi="Times New Roman"/>
        </w:rPr>
        <w:t>月最後</w:t>
      </w:r>
      <w:r w:rsidR="002F553E" w:rsidRPr="00714AF3">
        <w:rPr>
          <w:rFonts w:ascii="Times New Roman" w:hAnsi="Times New Roman"/>
        </w:rPr>
        <w:t>1</w:t>
      </w:r>
      <w:r w:rsidR="002F553E" w:rsidRPr="00714AF3">
        <w:rPr>
          <w:rFonts w:ascii="Times New Roman" w:hAnsi="Times New Roman"/>
        </w:rPr>
        <w:t>星期即增加</w:t>
      </w:r>
      <w:r w:rsidR="002F553E" w:rsidRPr="00714AF3">
        <w:rPr>
          <w:rFonts w:ascii="Times New Roman" w:hAnsi="Times New Roman"/>
        </w:rPr>
        <w:t xml:space="preserve"> 338 </w:t>
      </w:r>
      <w:r w:rsidR="002F553E" w:rsidRPr="00714AF3">
        <w:rPr>
          <w:rFonts w:ascii="Times New Roman" w:hAnsi="Times New Roman"/>
        </w:rPr>
        <w:t>位重症患者，</w:t>
      </w:r>
      <w:r w:rsidR="00DD21CA" w:rsidRPr="00714AF3">
        <w:rPr>
          <w:rFonts w:ascii="Times New Roman" w:hAnsi="Times New Roman" w:hint="eastAsia"/>
        </w:rPr>
        <w:t>當時已有</w:t>
      </w:r>
      <w:r w:rsidR="002F553E" w:rsidRPr="00714AF3">
        <w:rPr>
          <w:rFonts w:ascii="Times New Roman" w:hAnsi="Times New Roman"/>
        </w:rPr>
        <w:t>84</w:t>
      </w:r>
      <w:r w:rsidR="00DD21CA" w:rsidRPr="00714AF3">
        <w:rPr>
          <w:rFonts w:ascii="Times New Roman" w:hAnsi="Times New Roman" w:hint="eastAsia"/>
        </w:rPr>
        <w:t>名</w:t>
      </w:r>
      <w:r w:rsidR="002F553E" w:rsidRPr="00714AF3">
        <w:rPr>
          <w:rFonts w:ascii="Times New Roman" w:hAnsi="Times New Roman"/>
        </w:rPr>
        <w:t>民眾不幸死亡。</w:t>
      </w:r>
    </w:p>
    <w:p w:rsidR="00CB6F65" w:rsidRPr="00714AF3" w:rsidRDefault="002D68CB" w:rsidP="00E24BE6">
      <w:pPr>
        <w:pStyle w:val="3"/>
        <w:rPr>
          <w:rFonts w:ascii="Times New Roman" w:hAnsi="Times New Roman"/>
        </w:rPr>
      </w:pPr>
      <w:r w:rsidRPr="00714AF3">
        <w:rPr>
          <w:rFonts w:ascii="Times New Roman" w:hAnsi="Times New Roman"/>
        </w:rPr>
        <w:t>醫學中心於春節期間之急診</w:t>
      </w:r>
      <w:proofErr w:type="gramStart"/>
      <w:r w:rsidRPr="00714AF3">
        <w:rPr>
          <w:rFonts w:ascii="Times New Roman" w:hAnsi="Times New Roman"/>
        </w:rPr>
        <w:t>人次，</w:t>
      </w:r>
      <w:proofErr w:type="gramEnd"/>
      <w:r w:rsidRPr="00714AF3">
        <w:rPr>
          <w:rFonts w:ascii="Times New Roman" w:hAnsi="Times New Roman"/>
        </w:rPr>
        <w:t>因多數診所休診，</w:t>
      </w:r>
      <w:r w:rsidR="00AE24D8" w:rsidRPr="00714AF3">
        <w:rPr>
          <w:rFonts w:ascii="Times New Roman" w:hAnsi="Times New Roman" w:hint="eastAsia"/>
        </w:rPr>
        <w:t>農曆正月初二</w:t>
      </w:r>
      <w:r w:rsidR="00BE02AC" w:rsidRPr="00714AF3">
        <w:rPr>
          <w:rFonts w:ascii="Times New Roman" w:hAnsi="Times New Roman"/>
        </w:rPr>
        <w:t>（</w:t>
      </w:r>
      <w:r w:rsidR="00BE02AC" w:rsidRPr="00714AF3">
        <w:rPr>
          <w:rFonts w:ascii="Times New Roman" w:hAnsi="Times New Roman"/>
        </w:rPr>
        <w:t>2</w:t>
      </w:r>
      <w:r w:rsidR="00BE02AC" w:rsidRPr="00714AF3">
        <w:rPr>
          <w:rFonts w:ascii="Times New Roman" w:hAnsi="Times New Roman" w:hint="eastAsia"/>
        </w:rPr>
        <w:t>月</w:t>
      </w:r>
      <w:r w:rsidR="00BE02AC" w:rsidRPr="00714AF3">
        <w:rPr>
          <w:rFonts w:ascii="Times New Roman" w:hAnsi="Times New Roman" w:hint="eastAsia"/>
        </w:rPr>
        <w:t>9</w:t>
      </w:r>
      <w:r w:rsidR="00BE02AC" w:rsidRPr="00714AF3">
        <w:rPr>
          <w:rFonts w:ascii="Times New Roman" w:hAnsi="Times New Roman"/>
        </w:rPr>
        <w:t>日</w:t>
      </w:r>
      <w:r w:rsidR="00BE02AC" w:rsidRPr="00714AF3">
        <w:rPr>
          <w:rFonts w:ascii="Times New Roman" w:hAnsi="Times New Roman" w:hint="eastAsia"/>
        </w:rPr>
        <w:t>，星期二</w:t>
      </w:r>
      <w:r w:rsidR="00BE02AC" w:rsidRPr="00714AF3">
        <w:rPr>
          <w:rFonts w:ascii="Times New Roman" w:hAnsi="Times New Roman"/>
        </w:rPr>
        <w:t>）</w:t>
      </w:r>
      <w:r w:rsidRPr="00714AF3">
        <w:rPr>
          <w:rFonts w:ascii="Times New Roman" w:hAnsi="Times New Roman" w:hint="eastAsia"/>
        </w:rPr>
        <w:t>時</w:t>
      </w:r>
      <w:r w:rsidR="00721E25" w:rsidRPr="00714AF3">
        <w:rPr>
          <w:rFonts w:ascii="Times New Roman" w:hAnsi="Times New Roman"/>
        </w:rPr>
        <w:t>達約</w:t>
      </w:r>
      <w:r w:rsidR="00721E25" w:rsidRPr="00714AF3">
        <w:rPr>
          <w:rFonts w:ascii="Times New Roman" w:hAnsi="Times New Roman"/>
        </w:rPr>
        <w:t>1</w:t>
      </w:r>
      <w:r w:rsidR="00721E25" w:rsidRPr="00714AF3">
        <w:rPr>
          <w:rFonts w:ascii="Times New Roman" w:hAnsi="Times New Roman" w:hint="eastAsia"/>
        </w:rPr>
        <w:t>2,448</w:t>
      </w:r>
      <w:r w:rsidR="00721E25" w:rsidRPr="00714AF3">
        <w:rPr>
          <w:rFonts w:ascii="Times New Roman" w:hAnsi="Times New Roman"/>
        </w:rPr>
        <w:t>人次最高，較</w:t>
      </w:r>
      <w:r w:rsidR="00721E25" w:rsidRPr="00714AF3">
        <w:rPr>
          <w:rFonts w:ascii="Times New Roman" w:hAnsi="Times New Roman"/>
        </w:rPr>
        <w:t>104</w:t>
      </w:r>
      <w:r w:rsidR="00721E25" w:rsidRPr="00714AF3">
        <w:rPr>
          <w:rFonts w:ascii="Times New Roman" w:hAnsi="Times New Roman"/>
        </w:rPr>
        <w:t>年</w:t>
      </w:r>
      <w:r w:rsidR="00BE02AC" w:rsidRPr="00714AF3">
        <w:rPr>
          <w:rFonts w:ascii="Times New Roman" w:hAnsi="Times New Roman" w:hint="eastAsia"/>
        </w:rPr>
        <w:t>初二</w:t>
      </w:r>
      <w:r w:rsidR="00BE02AC" w:rsidRPr="00714AF3">
        <w:rPr>
          <w:rFonts w:ascii="Times New Roman" w:hAnsi="Times New Roman"/>
        </w:rPr>
        <w:t>（</w:t>
      </w:r>
      <w:r w:rsidR="00BE02AC" w:rsidRPr="00714AF3">
        <w:rPr>
          <w:rFonts w:ascii="Times New Roman" w:hAnsi="Times New Roman"/>
        </w:rPr>
        <w:t>2</w:t>
      </w:r>
      <w:r w:rsidR="00BE02AC" w:rsidRPr="00714AF3">
        <w:rPr>
          <w:rFonts w:ascii="Times New Roman" w:hAnsi="Times New Roman" w:hint="eastAsia"/>
        </w:rPr>
        <w:t>月</w:t>
      </w:r>
      <w:r w:rsidR="00BE02AC" w:rsidRPr="00714AF3">
        <w:rPr>
          <w:rFonts w:ascii="Times New Roman" w:hAnsi="Times New Roman" w:hint="eastAsia"/>
        </w:rPr>
        <w:t>20</w:t>
      </w:r>
      <w:r w:rsidR="00BE02AC" w:rsidRPr="00714AF3">
        <w:rPr>
          <w:rFonts w:ascii="Times New Roman" w:hAnsi="Times New Roman"/>
        </w:rPr>
        <w:t>日</w:t>
      </w:r>
      <w:r w:rsidR="00BE02AC" w:rsidRPr="00714AF3">
        <w:rPr>
          <w:rFonts w:ascii="Times New Roman" w:hAnsi="Times New Roman" w:hint="eastAsia"/>
        </w:rPr>
        <w:t>，星期五</w:t>
      </w:r>
      <w:r w:rsidR="00BE02AC" w:rsidRPr="00714AF3">
        <w:rPr>
          <w:rFonts w:ascii="Times New Roman" w:hAnsi="Times New Roman"/>
        </w:rPr>
        <w:t>）</w:t>
      </w:r>
      <w:r w:rsidR="00721E25" w:rsidRPr="00714AF3">
        <w:rPr>
          <w:rFonts w:ascii="Times New Roman" w:hAnsi="Times New Roman"/>
        </w:rPr>
        <w:t>約</w:t>
      </w:r>
      <w:r w:rsidR="00721E25" w:rsidRPr="00714AF3">
        <w:rPr>
          <w:rFonts w:ascii="Times New Roman" w:hAnsi="Times New Roman"/>
        </w:rPr>
        <w:t>6,600</w:t>
      </w:r>
      <w:r w:rsidR="00721E25" w:rsidRPr="00714AF3">
        <w:rPr>
          <w:rFonts w:ascii="Times New Roman" w:hAnsi="Times New Roman"/>
        </w:rPr>
        <w:t>人次、</w:t>
      </w:r>
      <w:r w:rsidRPr="00714AF3">
        <w:rPr>
          <w:rFonts w:ascii="Times New Roman" w:hAnsi="Times New Roman" w:hint="eastAsia"/>
        </w:rPr>
        <w:t>103</w:t>
      </w:r>
      <w:r w:rsidR="00721E25" w:rsidRPr="00714AF3">
        <w:rPr>
          <w:rFonts w:ascii="Times New Roman" w:hAnsi="Times New Roman"/>
        </w:rPr>
        <w:t>年</w:t>
      </w:r>
      <w:r w:rsidR="00260A9A" w:rsidRPr="00714AF3">
        <w:rPr>
          <w:rFonts w:ascii="Times New Roman" w:hAnsi="Times New Roman" w:hint="eastAsia"/>
        </w:rPr>
        <w:t>初二</w:t>
      </w:r>
      <w:r w:rsidR="00BE02AC" w:rsidRPr="00714AF3">
        <w:rPr>
          <w:rFonts w:ascii="Times New Roman" w:hAnsi="Times New Roman"/>
        </w:rPr>
        <w:t>（</w:t>
      </w:r>
      <w:r w:rsidR="00BE02AC" w:rsidRPr="00714AF3">
        <w:rPr>
          <w:rFonts w:ascii="Times New Roman" w:hAnsi="Times New Roman"/>
        </w:rPr>
        <w:t>2</w:t>
      </w:r>
      <w:r w:rsidR="00BE02AC" w:rsidRPr="00714AF3">
        <w:rPr>
          <w:rFonts w:ascii="Times New Roman" w:hAnsi="Times New Roman" w:hint="eastAsia"/>
        </w:rPr>
        <w:t>月</w:t>
      </w:r>
      <w:r w:rsidR="00BE02AC" w:rsidRPr="00714AF3">
        <w:rPr>
          <w:rFonts w:ascii="Times New Roman" w:hAnsi="Times New Roman" w:hint="eastAsia"/>
        </w:rPr>
        <w:t>1</w:t>
      </w:r>
      <w:r w:rsidR="00BE02AC" w:rsidRPr="00714AF3">
        <w:rPr>
          <w:rFonts w:ascii="Times New Roman" w:hAnsi="Times New Roman"/>
        </w:rPr>
        <w:t>日</w:t>
      </w:r>
      <w:r w:rsidR="00BE02AC" w:rsidRPr="00714AF3">
        <w:rPr>
          <w:rFonts w:ascii="Times New Roman" w:hAnsi="Times New Roman" w:hint="eastAsia"/>
        </w:rPr>
        <w:t>，星期六</w:t>
      </w:r>
      <w:r w:rsidR="00BE02AC" w:rsidRPr="00714AF3">
        <w:rPr>
          <w:rFonts w:ascii="Times New Roman" w:hAnsi="Times New Roman"/>
        </w:rPr>
        <w:t>）</w:t>
      </w:r>
      <w:r w:rsidR="00721E25" w:rsidRPr="00714AF3">
        <w:rPr>
          <w:rFonts w:ascii="Times New Roman" w:hAnsi="Times New Roman"/>
        </w:rPr>
        <w:t>約</w:t>
      </w:r>
      <w:r w:rsidR="00721E25" w:rsidRPr="00714AF3">
        <w:rPr>
          <w:rFonts w:ascii="Times New Roman" w:hAnsi="Times New Roman"/>
        </w:rPr>
        <w:t>9,700</w:t>
      </w:r>
      <w:r w:rsidR="00721E25" w:rsidRPr="00714AF3">
        <w:rPr>
          <w:rFonts w:ascii="Times New Roman" w:hAnsi="Times New Roman"/>
        </w:rPr>
        <w:t>人次</w:t>
      </w:r>
      <w:r w:rsidRPr="00714AF3">
        <w:rPr>
          <w:rFonts w:ascii="Times New Roman" w:hAnsi="Times New Roman" w:hint="eastAsia"/>
        </w:rPr>
        <w:t>明顯增加</w:t>
      </w:r>
      <w:r w:rsidR="00721E25" w:rsidRPr="00714AF3">
        <w:rPr>
          <w:rFonts w:ascii="Times New Roman" w:hAnsi="Times New Roman" w:hint="eastAsia"/>
        </w:rPr>
        <w:t>，且</w:t>
      </w:r>
      <w:r w:rsidR="00375DF1" w:rsidRPr="00714AF3">
        <w:rPr>
          <w:rFonts w:ascii="Times New Roman" w:hAnsi="Times New Roman" w:hint="eastAsia"/>
        </w:rPr>
        <w:t>105</w:t>
      </w:r>
      <w:r w:rsidR="00375DF1" w:rsidRPr="00714AF3">
        <w:rPr>
          <w:rFonts w:ascii="Times New Roman" w:hAnsi="Times New Roman" w:hint="eastAsia"/>
        </w:rPr>
        <w:t>年</w:t>
      </w:r>
      <w:r w:rsidR="00721E25" w:rsidRPr="00714AF3">
        <w:rPr>
          <w:rFonts w:ascii="Times New Roman" w:hAnsi="Times New Roman" w:hint="eastAsia"/>
        </w:rPr>
        <w:t>初三</w:t>
      </w:r>
      <w:r w:rsidR="00375DF1" w:rsidRPr="00714AF3">
        <w:rPr>
          <w:rFonts w:ascii="Times New Roman" w:hAnsi="Times New Roman"/>
        </w:rPr>
        <w:t>（</w:t>
      </w:r>
      <w:r w:rsidR="00375DF1" w:rsidRPr="00714AF3">
        <w:rPr>
          <w:rFonts w:ascii="Times New Roman" w:hAnsi="Times New Roman"/>
        </w:rPr>
        <w:t>2</w:t>
      </w:r>
      <w:r w:rsidR="00375DF1" w:rsidRPr="00714AF3">
        <w:rPr>
          <w:rFonts w:ascii="Times New Roman" w:hAnsi="Times New Roman" w:hint="eastAsia"/>
        </w:rPr>
        <w:t>月</w:t>
      </w:r>
      <w:r w:rsidR="00375DF1" w:rsidRPr="00714AF3">
        <w:rPr>
          <w:rFonts w:ascii="Times New Roman" w:hAnsi="Times New Roman" w:hint="eastAsia"/>
        </w:rPr>
        <w:t>10</w:t>
      </w:r>
      <w:r w:rsidR="00375DF1" w:rsidRPr="00714AF3">
        <w:rPr>
          <w:rFonts w:ascii="Times New Roman" w:hAnsi="Times New Roman"/>
        </w:rPr>
        <w:t>日</w:t>
      </w:r>
      <w:r w:rsidR="00375DF1" w:rsidRPr="00714AF3">
        <w:rPr>
          <w:rFonts w:ascii="Times New Roman" w:hAnsi="Times New Roman" w:hint="eastAsia"/>
        </w:rPr>
        <w:t>，星期三</w:t>
      </w:r>
      <w:r w:rsidR="00375DF1" w:rsidRPr="00714AF3">
        <w:rPr>
          <w:rFonts w:ascii="Times New Roman" w:hAnsi="Times New Roman"/>
        </w:rPr>
        <w:t>）</w:t>
      </w:r>
      <w:r w:rsidR="00721E25" w:rsidRPr="00714AF3">
        <w:rPr>
          <w:rFonts w:ascii="Times New Roman" w:hAnsi="Times New Roman" w:hint="eastAsia"/>
        </w:rPr>
        <w:t>、初一</w:t>
      </w:r>
      <w:r w:rsidR="00375DF1" w:rsidRPr="00714AF3">
        <w:rPr>
          <w:rFonts w:ascii="Times New Roman" w:hAnsi="Times New Roman"/>
        </w:rPr>
        <w:t>（</w:t>
      </w:r>
      <w:r w:rsidR="00375DF1" w:rsidRPr="00714AF3">
        <w:rPr>
          <w:rFonts w:ascii="Times New Roman" w:hAnsi="Times New Roman"/>
        </w:rPr>
        <w:t>2</w:t>
      </w:r>
      <w:r w:rsidR="00375DF1" w:rsidRPr="00714AF3">
        <w:rPr>
          <w:rFonts w:ascii="Times New Roman" w:hAnsi="Times New Roman" w:hint="eastAsia"/>
        </w:rPr>
        <w:t>月</w:t>
      </w:r>
      <w:r w:rsidR="00375DF1" w:rsidRPr="00714AF3">
        <w:rPr>
          <w:rFonts w:ascii="Times New Roman" w:hAnsi="Times New Roman" w:hint="eastAsia"/>
        </w:rPr>
        <w:t>8</w:t>
      </w:r>
      <w:r w:rsidR="00375DF1" w:rsidRPr="00714AF3">
        <w:rPr>
          <w:rFonts w:ascii="Times New Roman" w:hAnsi="Times New Roman"/>
        </w:rPr>
        <w:t>日</w:t>
      </w:r>
      <w:r w:rsidR="00375DF1" w:rsidRPr="00714AF3">
        <w:rPr>
          <w:rFonts w:ascii="Times New Roman" w:hAnsi="Times New Roman" w:hint="eastAsia"/>
        </w:rPr>
        <w:t>，星期一</w:t>
      </w:r>
      <w:r w:rsidR="00375DF1" w:rsidRPr="00714AF3">
        <w:rPr>
          <w:rFonts w:ascii="Times New Roman" w:hAnsi="Times New Roman"/>
        </w:rPr>
        <w:t>）</w:t>
      </w:r>
      <w:r w:rsidR="00721E25" w:rsidRPr="00714AF3">
        <w:rPr>
          <w:rFonts w:ascii="Times New Roman" w:hAnsi="Times New Roman" w:hint="eastAsia"/>
        </w:rPr>
        <w:t>之急診</w:t>
      </w:r>
      <w:r w:rsidR="00EC7B30" w:rsidRPr="00714AF3">
        <w:rPr>
          <w:rFonts w:ascii="Times New Roman" w:hAnsi="Times New Roman" w:hint="eastAsia"/>
        </w:rPr>
        <w:t>亦分別</w:t>
      </w:r>
      <w:r w:rsidR="00721E25" w:rsidRPr="00714AF3">
        <w:rPr>
          <w:rFonts w:ascii="Times New Roman" w:hAnsi="Times New Roman" w:hint="eastAsia"/>
        </w:rPr>
        <w:t>達</w:t>
      </w:r>
      <w:r w:rsidR="00721E25" w:rsidRPr="00714AF3">
        <w:rPr>
          <w:rFonts w:ascii="Times New Roman" w:hAnsi="Times New Roman" w:hint="eastAsia"/>
        </w:rPr>
        <w:t>11,262</w:t>
      </w:r>
      <w:r w:rsidR="00721E25" w:rsidRPr="00714AF3">
        <w:rPr>
          <w:rFonts w:ascii="Times New Roman" w:hAnsi="Times New Roman" w:hint="eastAsia"/>
        </w:rPr>
        <w:t>人次、</w:t>
      </w:r>
      <w:r w:rsidR="00721E25" w:rsidRPr="00714AF3">
        <w:rPr>
          <w:rFonts w:ascii="Times New Roman" w:hAnsi="Times New Roman" w:hint="eastAsia"/>
        </w:rPr>
        <w:t>11,180</w:t>
      </w:r>
      <w:r w:rsidR="00721E25" w:rsidRPr="00714AF3">
        <w:rPr>
          <w:rFonts w:ascii="Times New Roman" w:hAnsi="Times New Roman" w:hint="eastAsia"/>
        </w:rPr>
        <w:t>人次。</w:t>
      </w:r>
      <w:proofErr w:type="gramStart"/>
      <w:r w:rsidR="00DD21CA" w:rsidRPr="00714AF3">
        <w:rPr>
          <w:rFonts w:ascii="Times New Roman" w:hAnsi="Times New Roman" w:hint="eastAsia"/>
        </w:rPr>
        <w:t>迄</w:t>
      </w:r>
      <w:proofErr w:type="gramEnd"/>
      <w:r w:rsidR="00DD21CA" w:rsidRPr="00714AF3">
        <w:rPr>
          <w:rFonts w:ascii="Times New Roman" w:hAnsi="Times New Roman"/>
        </w:rPr>
        <w:t>2</w:t>
      </w:r>
      <w:r w:rsidR="00DD21CA" w:rsidRPr="00714AF3">
        <w:rPr>
          <w:rFonts w:ascii="Times New Roman" w:hAnsi="Times New Roman"/>
        </w:rPr>
        <w:t>月</w:t>
      </w:r>
      <w:r w:rsidR="00DD21CA" w:rsidRPr="00714AF3">
        <w:rPr>
          <w:rFonts w:ascii="Times New Roman" w:hAnsi="Times New Roman"/>
        </w:rPr>
        <w:t>15</w:t>
      </w:r>
      <w:r w:rsidR="00DD21CA" w:rsidRPr="00714AF3">
        <w:rPr>
          <w:rFonts w:ascii="Times New Roman" w:hAnsi="Times New Roman"/>
        </w:rPr>
        <w:t>日連續假期結束</w:t>
      </w:r>
      <w:r w:rsidR="00DD21CA" w:rsidRPr="00714AF3">
        <w:rPr>
          <w:rFonts w:ascii="Times New Roman" w:hAnsi="Times New Roman" w:hint="eastAsia"/>
        </w:rPr>
        <w:t>、</w:t>
      </w:r>
      <w:r w:rsidR="00DD21CA" w:rsidRPr="00714AF3">
        <w:rPr>
          <w:rFonts w:ascii="Times New Roman" w:hAnsi="Times New Roman"/>
        </w:rPr>
        <w:t>正常上班後，每日急診流感</w:t>
      </w:r>
      <w:r w:rsidRPr="00714AF3">
        <w:rPr>
          <w:rFonts w:ascii="Times New Roman" w:hAnsi="Times New Roman" w:hint="eastAsia"/>
        </w:rPr>
        <w:t>人次才</w:t>
      </w:r>
      <w:r w:rsidRPr="00714AF3">
        <w:rPr>
          <w:rFonts w:ascii="Times New Roman" w:hAnsi="Times New Roman"/>
        </w:rPr>
        <w:t>逐漸回復至春節前之狀況</w:t>
      </w:r>
      <w:r w:rsidR="00DD21CA" w:rsidRPr="00714AF3">
        <w:rPr>
          <w:rFonts w:ascii="Times New Roman" w:hAnsi="Times New Roman"/>
        </w:rPr>
        <w:t>約</w:t>
      </w:r>
      <w:r w:rsidR="00DD21CA" w:rsidRPr="00714AF3">
        <w:rPr>
          <w:rFonts w:ascii="Times New Roman" w:hAnsi="Times New Roman"/>
        </w:rPr>
        <w:t>2,500</w:t>
      </w:r>
      <w:r w:rsidR="00DD21CA" w:rsidRPr="00714AF3">
        <w:rPr>
          <w:rFonts w:ascii="Times New Roman" w:hAnsi="Times New Roman"/>
        </w:rPr>
        <w:t>至</w:t>
      </w:r>
      <w:r w:rsidR="00DD21CA" w:rsidRPr="00714AF3">
        <w:rPr>
          <w:rFonts w:ascii="Times New Roman" w:hAnsi="Times New Roman"/>
        </w:rPr>
        <w:t>3,000</w:t>
      </w:r>
      <w:r w:rsidR="00DD21CA" w:rsidRPr="00714AF3">
        <w:rPr>
          <w:rFonts w:ascii="Times New Roman" w:hAnsi="Times New Roman"/>
        </w:rPr>
        <w:t>人次，但仍有急診壅塞甚至發生無</w:t>
      </w:r>
      <w:proofErr w:type="gramStart"/>
      <w:r w:rsidR="00DD21CA" w:rsidRPr="00714AF3">
        <w:rPr>
          <w:rFonts w:ascii="Times New Roman" w:hAnsi="Times New Roman"/>
        </w:rPr>
        <w:t>葉克膜可用</w:t>
      </w:r>
      <w:proofErr w:type="gramEnd"/>
      <w:r w:rsidR="00DD21CA" w:rsidRPr="00714AF3">
        <w:rPr>
          <w:rFonts w:ascii="Times New Roman" w:hAnsi="Times New Roman"/>
        </w:rPr>
        <w:t>情形</w:t>
      </w:r>
      <w:r w:rsidR="00DD21CA" w:rsidRPr="00714AF3">
        <w:rPr>
          <w:rFonts w:ascii="Times New Roman" w:hAnsi="Times New Roman" w:hint="eastAsia"/>
        </w:rPr>
        <w:t>。</w:t>
      </w:r>
      <w:r w:rsidR="00EE7848" w:rsidRPr="00714AF3">
        <w:rPr>
          <w:rFonts w:ascii="Times New Roman" w:hAnsi="Times New Roman"/>
        </w:rPr>
        <w:t>至於</w:t>
      </w:r>
      <w:r w:rsidR="0036228F" w:rsidRPr="00714AF3">
        <w:rPr>
          <w:rFonts w:ascii="Times New Roman" w:hAnsi="Times New Roman"/>
        </w:rPr>
        <w:t>各醫學中心</w:t>
      </w:r>
      <w:r w:rsidR="0036228F" w:rsidRPr="00714AF3">
        <w:rPr>
          <w:rFonts w:ascii="Times New Roman" w:hAnsi="Times New Roman"/>
        </w:rPr>
        <w:t>105</w:t>
      </w:r>
      <w:r w:rsidR="0036228F" w:rsidRPr="00714AF3">
        <w:rPr>
          <w:rFonts w:ascii="Times New Roman" w:hAnsi="Times New Roman"/>
        </w:rPr>
        <w:t>年</w:t>
      </w:r>
      <w:r w:rsidR="0036228F" w:rsidRPr="00714AF3">
        <w:rPr>
          <w:rFonts w:ascii="Times New Roman" w:hAnsi="Times New Roman"/>
        </w:rPr>
        <w:t>2</w:t>
      </w:r>
      <w:r w:rsidR="0036228F" w:rsidRPr="00714AF3">
        <w:rPr>
          <w:rFonts w:ascii="Times New Roman" w:hAnsi="Times New Roman"/>
        </w:rPr>
        <w:t>月之急診</w:t>
      </w:r>
      <w:proofErr w:type="gramStart"/>
      <w:r w:rsidR="0036228F" w:rsidRPr="00714AF3">
        <w:rPr>
          <w:rFonts w:ascii="Times New Roman" w:hAnsi="Times New Roman"/>
        </w:rPr>
        <w:t>人次</w:t>
      </w:r>
      <w:r w:rsidR="00FE4F06" w:rsidRPr="00714AF3">
        <w:rPr>
          <w:rFonts w:ascii="Times New Roman" w:hAnsi="Times New Roman" w:hint="eastAsia"/>
        </w:rPr>
        <w:t>（</w:t>
      </w:r>
      <w:proofErr w:type="gramEnd"/>
      <w:r w:rsidR="00FE4F06">
        <w:rPr>
          <w:rFonts w:ascii="Times New Roman" w:hAnsi="Times New Roman" w:hint="eastAsia"/>
        </w:rPr>
        <w:t>如附表</w:t>
      </w:r>
      <w:r w:rsidR="00FE4F06">
        <w:rPr>
          <w:rFonts w:ascii="Times New Roman" w:hAnsi="Times New Roman" w:hint="eastAsia"/>
        </w:rPr>
        <w:t>1</w:t>
      </w:r>
      <w:r w:rsidR="00FE4F06">
        <w:rPr>
          <w:rFonts w:ascii="Times New Roman" w:hAnsi="Times New Roman" w:hint="eastAsia"/>
        </w:rPr>
        <w:t>、附圖</w:t>
      </w:r>
      <w:r w:rsidR="00FE4F06">
        <w:rPr>
          <w:rFonts w:ascii="Times New Roman" w:hAnsi="Times New Roman" w:hint="eastAsia"/>
        </w:rPr>
        <w:t>1</w:t>
      </w:r>
      <w:r w:rsidR="00FE4F06" w:rsidRPr="00714AF3">
        <w:rPr>
          <w:rFonts w:ascii="Times New Roman" w:hAnsi="Times New Roman" w:hint="eastAsia"/>
        </w:rPr>
        <w:t>）</w:t>
      </w:r>
      <w:r w:rsidR="00EE7848" w:rsidRPr="00714AF3">
        <w:rPr>
          <w:rFonts w:ascii="Times New Roman" w:hAnsi="Times New Roman"/>
        </w:rPr>
        <w:t>及</w:t>
      </w:r>
      <w:r w:rsidR="0036228F" w:rsidRPr="00714AF3">
        <w:rPr>
          <w:rFonts w:ascii="Times New Roman" w:hAnsi="Times New Roman"/>
        </w:rPr>
        <w:t>與去年同期相較，</w:t>
      </w:r>
      <w:r w:rsidR="00CB6F65" w:rsidRPr="00714AF3">
        <w:rPr>
          <w:rFonts w:ascii="Times New Roman" w:hAnsi="Times New Roman"/>
        </w:rPr>
        <w:t>變化情形如下</w:t>
      </w:r>
      <w:r w:rsidR="00BE02AC" w:rsidRPr="00714AF3">
        <w:rPr>
          <w:rFonts w:ascii="Times New Roman" w:hAnsi="Times New Roman" w:hint="eastAsia"/>
        </w:rPr>
        <w:t>（</w:t>
      </w:r>
      <w:r w:rsidR="00BE02AC" w:rsidRPr="00714AF3">
        <w:rPr>
          <w:rFonts w:ascii="Times New Roman" w:hAnsi="Times New Roman" w:hint="eastAsia"/>
        </w:rPr>
        <w:t>104</w:t>
      </w:r>
      <w:r w:rsidR="00BE02AC" w:rsidRPr="00714AF3">
        <w:rPr>
          <w:rFonts w:ascii="Times New Roman" w:hAnsi="Times New Roman" w:hint="eastAsia"/>
        </w:rPr>
        <w:t>年之春節假期為</w:t>
      </w:r>
      <w:r w:rsidR="00375DF1" w:rsidRPr="00714AF3">
        <w:rPr>
          <w:rFonts w:ascii="Times New Roman" w:hAnsi="Times New Roman" w:hint="eastAsia"/>
        </w:rPr>
        <w:t>當年</w:t>
      </w:r>
      <w:r w:rsidR="00375DF1" w:rsidRPr="00714AF3">
        <w:rPr>
          <w:rFonts w:ascii="Times New Roman" w:hAnsi="Times New Roman" w:hint="eastAsia"/>
        </w:rPr>
        <w:t>2</w:t>
      </w:r>
      <w:r w:rsidR="00375DF1" w:rsidRPr="00714AF3">
        <w:rPr>
          <w:rFonts w:ascii="Times New Roman" w:hAnsi="Times New Roman" w:hint="eastAsia"/>
        </w:rPr>
        <w:t>月</w:t>
      </w:r>
      <w:r w:rsidR="00375DF1" w:rsidRPr="00714AF3">
        <w:rPr>
          <w:rFonts w:ascii="Times New Roman" w:hAnsi="Times New Roman" w:hint="eastAsia"/>
        </w:rPr>
        <w:t>18</w:t>
      </w:r>
      <w:r w:rsidR="00375DF1" w:rsidRPr="00714AF3">
        <w:rPr>
          <w:rFonts w:ascii="Times New Roman" w:hAnsi="Times New Roman" w:hint="eastAsia"/>
        </w:rPr>
        <w:t>日</w:t>
      </w:r>
      <w:r w:rsidR="00375DF1" w:rsidRPr="00714AF3">
        <w:rPr>
          <w:rFonts w:hAnsi="標楷體" w:hint="eastAsia"/>
        </w:rPr>
        <w:t>【</w:t>
      </w:r>
      <w:r w:rsidR="00375DF1" w:rsidRPr="00714AF3">
        <w:rPr>
          <w:rFonts w:ascii="Times New Roman" w:hAnsi="Times New Roman" w:hint="eastAsia"/>
        </w:rPr>
        <w:t>星期三</w:t>
      </w:r>
      <w:r w:rsidR="00375DF1" w:rsidRPr="00714AF3">
        <w:rPr>
          <w:rFonts w:hAnsi="標楷體" w:hint="eastAsia"/>
        </w:rPr>
        <w:t>】</w:t>
      </w:r>
      <w:r w:rsidR="00375DF1" w:rsidRPr="00714AF3">
        <w:rPr>
          <w:rFonts w:ascii="Times New Roman" w:hAnsi="Times New Roman" w:hint="eastAsia"/>
        </w:rPr>
        <w:t>至</w:t>
      </w:r>
      <w:r w:rsidR="00375DF1" w:rsidRPr="00714AF3">
        <w:rPr>
          <w:rFonts w:ascii="Times New Roman" w:hAnsi="Times New Roman" w:hint="eastAsia"/>
        </w:rPr>
        <w:t>23</w:t>
      </w:r>
      <w:r w:rsidR="00375DF1" w:rsidRPr="00714AF3">
        <w:rPr>
          <w:rFonts w:ascii="Times New Roman" w:hAnsi="Times New Roman" w:hint="eastAsia"/>
        </w:rPr>
        <w:t>日</w:t>
      </w:r>
      <w:r w:rsidR="00375DF1" w:rsidRPr="00714AF3">
        <w:rPr>
          <w:rFonts w:hAnsi="標楷體" w:hint="eastAsia"/>
        </w:rPr>
        <w:t>【</w:t>
      </w:r>
      <w:r w:rsidR="00375DF1" w:rsidRPr="00714AF3">
        <w:rPr>
          <w:rFonts w:ascii="Times New Roman" w:hAnsi="Times New Roman" w:hint="eastAsia"/>
        </w:rPr>
        <w:t>星期</w:t>
      </w:r>
      <w:r w:rsidR="00E549EE" w:rsidRPr="00714AF3">
        <w:rPr>
          <w:rFonts w:ascii="Times New Roman" w:hAnsi="Times New Roman" w:hint="eastAsia"/>
        </w:rPr>
        <w:t>一</w:t>
      </w:r>
      <w:r w:rsidR="00375DF1" w:rsidRPr="00714AF3">
        <w:rPr>
          <w:rFonts w:hAnsi="標楷體" w:hint="eastAsia"/>
        </w:rPr>
        <w:t>】，計</w:t>
      </w:r>
      <w:r w:rsidR="00375DF1" w:rsidRPr="00714AF3">
        <w:rPr>
          <w:rFonts w:ascii="Times New Roman" w:hAnsi="Times New Roman"/>
        </w:rPr>
        <w:t>6</w:t>
      </w:r>
      <w:r w:rsidR="00375DF1" w:rsidRPr="00714AF3">
        <w:rPr>
          <w:rFonts w:ascii="Times New Roman" w:hAnsi="Times New Roman"/>
        </w:rPr>
        <w:t>天</w:t>
      </w:r>
      <w:r w:rsidR="00BE02AC" w:rsidRPr="00714AF3">
        <w:rPr>
          <w:rFonts w:ascii="Times New Roman" w:hAnsi="Times New Roman" w:hint="eastAsia"/>
        </w:rPr>
        <w:t>）</w:t>
      </w:r>
      <w:r w:rsidR="00CB6F65" w:rsidRPr="00714AF3">
        <w:rPr>
          <w:rFonts w:ascii="Times New Roman" w:hAnsi="Times New Roman"/>
        </w:rPr>
        <w:t>：</w:t>
      </w:r>
    </w:p>
    <w:p w:rsidR="0036228F" w:rsidRPr="00714AF3" w:rsidRDefault="0036228F" w:rsidP="00CB6F65">
      <w:pPr>
        <w:pStyle w:val="4"/>
        <w:rPr>
          <w:rFonts w:ascii="Times New Roman" w:hAnsi="Times New Roman"/>
        </w:rPr>
      </w:pPr>
      <w:r w:rsidRPr="00714AF3">
        <w:rPr>
          <w:rFonts w:ascii="Times New Roman" w:hAnsi="Times New Roman"/>
        </w:rPr>
        <w:t>除新光</w:t>
      </w:r>
      <w:r w:rsidR="00027908">
        <w:rPr>
          <w:rFonts w:ascii="Times New Roman" w:hAnsi="Times New Roman" w:hint="eastAsia"/>
        </w:rPr>
        <w:t>醫院</w:t>
      </w:r>
      <w:r w:rsidRPr="00714AF3">
        <w:rPr>
          <w:rFonts w:ascii="Times New Roman" w:hAnsi="Times New Roman"/>
        </w:rPr>
        <w:t>成長</w:t>
      </w:r>
      <w:r w:rsidRPr="00714AF3">
        <w:rPr>
          <w:rFonts w:ascii="Times New Roman" w:hAnsi="Times New Roman"/>
        </w:rPr>
        <w:t>4.42%</w:t>
      </w:r>
      <w:r w:rsidRPr="00714AF3">
        <w:rPr>
          <w:rFonts w:ascii="Times New Roman" w:hAnsi="Times New Roman"/>
        </w:rPr>
        <w:t>較少外，其他醫學中心急診人次成長至少均超過</w:t>
      </w:r>
      <w:r w:rsidRPr="00714AF3">
        <w:rPr>
          <w:rFonts w:ascii="Times New Roman" w:hAnsi="Times New Roman"/>
        </w:rPr>
        <w:t>12%</w:t>
      </w:r>
      <w:r w:rsidRPr="00714AF3">
        <w:rPr>
          <w:rFonts w:ascii="Times New Roman" w:hAnsi="Times New Roman"/>
        </w:rPr>
        <w:t>，其中國泰醫院增加</w:t>
      </w:r>
      <w:r w:rsidRPr="00714AF3">
        <w:rPr>
          <w:rFonts w:ascii="Times New Roman" w:hAnsi="Times New Roman"/>
        </w:rPr>
        <w:t>20.66%</w:t>
      </w:r>
      <w:r w:rsidRPr="00714AF3">
        <w:rPr>
          <w:rFonts w:ascii="Times New Roman" w:hAnsi="Times New Roman"/>
        </w:rPr>
        <w:t>、</w:t>
      </w:r>
      <w:proofErr w:type="gramStart"/>
      <w:r w:rsidR="00725DCA">
        <w:rPr>
          <w:rFonts w:ascii="Times New Roman" w:hAnsi="Times New Roman"/>
        </w:rPr>
        <w:t>臺</w:t>
      </w:r>
      <w:proofErr w:type="gramEnd"/>
      <w:r w:rsidR="00725DCA">
        <w:rPr>
          <w:rFonts w:ascii="Times New Roman" w:hAnsi="Times New Roman"/>
        </w:rPr>
        <w:t>北榮總</w:t>
      </w:r>
      <w:r w:rsidRPr="00714AF3">
        <w:rPr>
          <w:rFonts w:ascii="Times New Roman" w:hAnsi="Times New Roman"/>
        </w:rPr>
        <w:t>20.94%</w:t>
      </w:r>
      <w:r w:rsidRPr="00714AF3">
        <w:rPr>
          <w:rFonts w:ascii="Times New Roman" w:hAnsi="Times New Roman"/>
        </w:rPr>
        <w:t>、林口長庚</w:t>
      </w:r>
      <w:r w:rsidRPr="00714AF3">
        <w:rPr>
          <w:rFonts w:ascii="Times New Roman" w:hAnsi="Times New Roman"/>
        </w:rPr>
        <w:t>21.32%</w:t>
      </w:r>
      <w:r w:rsidRPr="00714AF3">
        <w:rPr>
          <w:rFonts w:ascii="Times New Roman" w:hAnsi="Times New Roman"/>
        </w:rPr>
        <w:t>、</w:t>
      </w:r>
      <w:proofErr w:type="gramStart"/>
      <w:r w:rsidR="00725DCA">
        <w:rPr>
          <w:rFonts w:ascii="Times New Roman" w:hAnsi="Times New Roman"/>
        </w:rPr>
        <w:t>臺</w:t>
      </w:r>
      <w:proofErr w:type="gramEnd"/>
      <w:r w:rsidR="00725DCA">
        <w:rPr>
          <w:rFonts w:ascii="Times New Roman" w:hAnsi="Times New Roman"/>
        </w:rPr>
        <w:t>中榮總</w:t>
      </w:r>
      <w:r w:rsidRPr="00714AF3">
        <w:rPr>
          <w:rFonts w:ascii="Times New Roman" w:hAnsi="Times New Roman"/>
        </w:rPr>
        <w:t>23.34%</w:t>
      </w:r>
      <w:r w:rsidR="00EC7B30" w:rsidRPr="00714AF3">
        <w:rPr>
          <w:rFonts w:ascii="Times New Roman" w:hAnsi="Times New Roman"/>
        </w:rPr>
        <w:t>、中國</w:t>
      </w:r>
      <w:r w:rsidR="00EC7B30" w:rsidRPr="00714AF3">
        <w:rPr>
          <w:rFonts w:ascii="Times New Roman" w:hAnsi="Times New Roman" w:hint="eastAsia"/>
        </w:rPr>
        <w:t>附</w:t>
      </w:r>
      <w:proofErr w:type="gramStart"/>
      <w:r w:rsidR="00EC7B30" w:rsidRPr="00714AF3">
        <w:rPr>
          <w:rFonts w:ascii="Times New Roman" w:hAnsi="Times New Roman" w:hint="eastAsia"/>
        </w:rPr>
        <w:t>醫</w:t>
      </w:r>
      <w:proofErr w:type="gramEnd"/>
      <w:r w:rsidRPr="00714AF3">
        <w:rPr>
          <w:rFonts w:ascii="Times New Roman" w:hAnsi="Times New Roman"/>
        </w:rPr>
        <w:t>25.50%</w:t>
      </w:r>
      <w:r w:rsidRPr="00714AF3">
        <w:rPr>
          <w:rFonts w:ascii="Times New Roman" w:hAnsi="Times New Roman"/>
        </w:rPr>
        <w:t>、高雄</w:t>
      </w:r>
      <w:proofErr w:type="gramStart"/>
      <w:r w:rsidRPr="00714AF3">
        <w:rPr>
          <w:rFonts w:ascii="Times New Roman" w:hAnsi="Times New Roman"/>
        </w:rPr>
        <w:t>醫</w:t>
      </w:r>
      <w:proofErr w:type="gramEnd"/>
      <w:r w:rsidRPr="00714AF3">
        <w:rPr>
          <w:rFonts w:ascii="Times New Roman" w:hAnsi="Times New Roman"/>
        </w:rPr>
        <w:t>大</w:t>
      </w:r>
      <w:r w:rsidRPr="00714AF3">
        <w:rPr>
          <w:rFonts w:ascii="Times New Roman" w:hAnsi="Times New Roman"/>
        </w:rPr>
        <w:t>26.09%</w:t>
      </w:r>
      <w:r w:rsidRPr="00714AF3">
        <w:rPr>
          <w:rFonts w:ascii="Times New Roman" w:hAnsi="Times New Roman"/>
        </w:rPr>
        <w:t>、高雄榮總</w:t>
      </w:r>
      <w:r w:rsidRPr="00714AF3">
        <w:rPr>
          <w:rFonts w:ascii="Times New Roman" w:hAnsi="Times New Roman"/>
        </w:rPr>
        <w:t>30.55%</w:t>
      </w:r>
      <w:r w:rsidRPr="00714AF3">
        <w:rPr>
          <w:rFonts w:ascii="Times New Roman" w:hAnsi="Times New Roman"/>
        </w:rPr>
        <w:t>、高雄長庚</w:t>
      </w:r>
      <w:r w:rsidR="00CB6F65" w:rsidRPr="00714AF3">
        <w:rPr>
          <w:rFonts w:ascii="Times New Roman" w:hAnsi="Times New Roman"/>
        </w:rPr>
        <w:t>更增加</w:t>
      </w:r>
      <w:r w:rsidRPr="00714AF3">
        <w:rPr>
          <w:rFonts w:ascii="Times New Roman" w:hAnsi="Times New Roman"/>
        </w:rPr>
        <w:t>32.71%</w:t>
      </w:r>
      <w:r w:rsidR="00CB6F65" w:rsidRPr="00714AF3">
        <w:rPr>
          <w:rFonts w:ascii="Times New Roman" w:hAnsi="Times New Roman"/>
        </w:rPr>
        <w:t>。</w:t>
      </w:r>
    </w:p>
    <w:p w:rsidR="00CB6F65" w:rsidRPr="00714AF3" w:rsidRDefault="00CB6F65" w:rsidP="00CB6F65">
      <w:pPr>
        <w:pStyle w:val="4"/>
        <w:rPr>
          <w:rFonts w:ascii="Times New Roman" w:hAnsi="Times New Roman"/>
        </w:rPr>
      </w:pPr>
      <w:r w:rsidRPr="00714AF3">
        <w:rPr>
          <w:rFonts w:ascii="Times New Roman" w:hAnsi="Times New Roman"/>
        </w:rPr>
        <w:t>林口長庚每日平均急診人次由</w:t>
      </w:r>
      <w:r w:rsidR="00F40565" w:rsidRPr="00714AF3">
        <w:rPr>
          <w:rFonts w:ascii="Times New Roman" w:hAnsi="Times New Roman" w:hint="eastAsia"/>
        </w:rPr>
        <w:t>104</w:t>
      </w:r>
      <w:r w:rsidR="00F40565" w:rsidRPr="00714AF3">
        <w:rPr>
          <w:rFonts w:ascii="Times New Roman" w:hAnsi="Times New Roman" w:hint="eastAsia"/>
        </w:rPr>
        <w:t>年之</w:t>
      </w:r>
      <w:r w:rsidRPr="00714AF3">
        <w:rPr>
          <w:rFonts w:ascii="Times New Roman" w:hAnsi="Times New Roman"/>
        </w:rPr>
        <w:t>682</w:t>
      </w:r>
      <w:r w:rsidRPr="00714AF3">
        <w:rPr>
          <w:rFonts w:ascii="Times New Roman" w:hAnsi="Times New Roman"/>
        </w:rPr>
        <w:t>人增為</w:t>
      </w:r>
      <w:r w:rsidRPr="00714AF3">
        <w:rPr>
          <w:rFonts w:ascii="Times New Roman" w:hAnsi="Times New Roman"/>
        </w:rPr>
        <w:t>799</w:t>
      </w:r>
      <w:r w:rsidRPr="00714AF3">
        <w:rPr>
          <w:rFonts w:ascii="Times New Roman" w:hAnsi="Times New Roman"/>
        </w:rPr>
        <w:t>人，增加</w:t>
      </w:r>
      <w:r w:rsidRPr="00714AF3">
        <w:rPr>
          <w:rFonts w:ascii="Times New Roman" w:hAnsi="Times New Roman"/>
        </w:rPr>
        <w:t>1</w:t>
      </w:r>
      <w:r w:rsidR="00375DF1" w:rsidRPr="00714AF3">
        <w:rPr>
          <w:rFonts w:ascii="Times New Roman" w:hAnsi="Times New Roman" w:hint="eastAsia"/>
        </w:rPr>
        <w:t>1</w:t>
      </w:r>
      <w:r w:rsidRPr="00714AF3">
        <w:rPr>
          <w:rFonts w:ascii="Times New Roman" w:hAnsi="Times New Roman"/>
        </w:rPr>
        <w:t>7</w:t>
      </w:r>
      <w:r w:rsidRPr="00714AF3">
        <w:rPr>
          <w:rFonts w:ascii="Times New Roman" w:hAnsi="Times New Roman"/>
        </w:rPr>
        <w:t>人；高雄長庚</w:t>
      </w:r>
      <w:r w:rsidRPr="00714AF3">
        <w:rPr>
          <w:rFonts w:ascii="Times New Roman" w:hAnsi="Times New Roman"/>
        </w:rPr>
        <w:t>381</w:t>
      </w:r>
      <w:r w:rsidRPr="00714AF3">
        <w:rPr>
          <w:rFonts w:ascii="Times New Roman" w:hAnsi="Times New Roman"/>
        </w:rPr>
        <w:t>人增為</w:t>
      </w:r>
      <w:r w:rsidRPr="00714AF3">
        <w:rPr>
          <w:rFonts w:ascii="Times New Roman" w:hAnsi="Times New Roman"/>
        </w:rPr>
        <w:t>488</w:t>
      </w:r>
      <w:r w:rsidRPr="00714AF3">
        <w:rPr>
          <w:rFonts w:ascii="Times New Roman" w:hAnsi="Times New Roman"/>
        </w:rPr>
        <w:t>人，增加</w:t>
      </w:r>
      <w:r w:rsidRPr="00714AF3">
        <w:rPr>
          <w:rFonts w:ascii="Times New Roman" w:hAnsi="Times New Roman"/>
        </w:rPr>
        <w:t>107</w:t>
      </w:r>
      <w:r w:rsidR="00EC7B30" w:rsidRPr="00714AF3">
        <w:rPr>
          <w:rFonts w:ascii="Times New Roman" w:hAnsi="Times New Roman"/>
        </w:rPr>
        <w:t>人；中國</w:t>
      </w:r>
      <w:r w:rsidR="00EC7B30" w:rsidRPr="00714AF3">
        <w:rPr>
          <w:rFonts w:ascii="Times New Roman" w:hAnsi="Times New Roman" w:hint="eastAsia"/>
        </w:rPr>
        <w:t>附</w:t>
      </w:r>
      <w:proofErr w:type="gramStart"/>
      <w:r w:rsidR="00EC7B30" w:rsidRPr="00714AF3">
        <w:rPr>
          <w:rFonts w:ascii="Times New Roman" w:hAnsi="Times New Roman" w:hint="eastAsia"/>
        </w:rPr>
        <w:t>醫</w:t>
      </w:r>
      <w:proofErr w:type="gramEnd"/>
      <w:r w:rsidRPr="00714AF3">
        <w:rPr>
          <w:rFonts w:ascii="Times New Roman" w:hAnsi="Times New Roman"/>
        </w:rPr>
        <w:t>484</w:t>
      </w:r>
      <w:r w:rsidRPr="00714AF3">
        <w:rPr>
          <w:rFonts w:ascii="Times New Roman" w:hAnsi="Times New Roman"/>
        </w:rPr>
        <w:t>人增為</w:t>
      </w:r>
      <w:r w:rsidRPr="00714AF3">
        <w:rPr>
          <w:rFonts w:ascii="Times New Roman" w:hAnsi="Times New Roman"/>
        </w:rPr>
        <w:t>586</w:t>
      </w:r>
      <w:r w:rsidRPr="00714AF3">
        <w:rPr>
          <w:rFonts w:ascii="Times New Roman" w:hAnsi="Times New Roman"/>
        </w:rPr>
        <w:t>人，增加</w:t>
      </w:r>
      <w:r w:rsidRPr="00714AF3">
        <w:rPr>
          <w:rFonts w:ascii="Times New Roman" w:hAnsi="Times New Roman"/>
        </w:rPr>
        <w:t>102</w:t>
      </w:r>
      <w:r w:rsidRPr="00714AF3">
        <w:rPr>
          <w:rFonts w:ascii="Times New Roman" w:hAnsi="Times New Roman"/>
        </w:rPr>
        <w:lastRenderedPageBreak/>
        <w:t>人；</w:t>
      </w:r>
      <w:proofErr w:type="gramStart"/>
      <w:r w:rsidR="00725DCA">
        <w:rPr>
          <w:rFonts w:ascii="Times New Roman" w:hAnsi="Times New Roman"/>
        </w:rPr>
        <w:t>臺</w:t>
      </w:r>
      <w:proofErr w:type="gramEnd"/>
      <w:r w:rsidR="00725DCA">
        <w:rPr>
          <w:rFonts w:ascii="Times New Roman" w:hAnsi="Times New Roman"/>
        </w:rPr>
        <w:t>北馬偕</w:t>
      </w:r>
      <w:r w:rsidRPr="00714AF3">
        <w:rPr>
          <w:rFonts w:ascii="Times New Roman" w:hAnsi="Times New Roman"/>
        </w:rPr>
        <w:t>578</w:t>
      </w:r>
      <w:r w:rsidRPr="00714AF3">
        <w:rPr>
          <w:rFonts w:ascii="Times New Roman" w:hAnsi="Times New Roman"/>
        </w:rPr>
        <w:t>人增為</w:t>
      </w:r>
      <w:r w:rsidRPr="00714AF3">
        <w:rPr>
          <w:rFonts w:ascii="Times New Roman" w:hAnsi="Times New Roman"/>
        </w:rPr>
        <w:t>648</w:t>
      </w:r>
      <w:r w:rsidRPr="00714AF3">
        <w:rPr>
          <w:rFonts w:ascii="Times New Roman" w:hAnsi="Times New Roman"/>
        </w:rPr>
        <w:t>人，增加</w:t>
      </w:r>
      <w:r w:rsidRPr="00714AF3">
        <w:rPr>
          <w:rFonts w:ascii="Times New Roman" w:hAnsi="Times New Roman"/>
        </w:rPr>
        <w:t>70</w:t>
      </w:r>
      <w:r w:rsidRPr="00714AF3">
        <w:rPr>
          <w:rFonts w:ascii="Times New Roman" w:hAnsi="Times New Roman"/>
        </w:rPr>
        <w:t>人；高雄榮總</w:t>
      </w:r>
      <w:r w:rsidRPr="00714AF3">
        <w:rPr>
          <w:rFonts w:ascii="Times New Roman" w:hAnsi="Times New Roman"/>
        </w:rPr>
        <w:t>271</w:t>
      </w:r>
      <w:r w:rsidRPr="00714AF3">
        <w:rPr>
          <w:rFonts w:ascii="Times New Roman" w:hAnsi="Times New Roman"/>
        </w:rPr>
        <w:t>人增為</w:t>
      </w:r>
      <w:r w:rsidRPr="00714AF3">
        <w:rPr>
          <w:rFonts w:ascii="Times New Roman" w:hAnsi="Times New Roman"/>
        </w:rPr>
        <w:t>342</w:t>
      </w:r>
      <w:r w:rsidRPr="00714AF3">
        <w:rPr>
          <w:rFonts w:ascii="Times New Roman" w:hAnsi="Times New Roman"/>
        </w:rPr>
        <w:t>人，增加</w:t>
      </w:r>
      <w:r w:rsidRPr="00714AF3">
        <w:rPr>
          <w:rFonts w:ascii="Times New Roman" w:hAnsi="Times New Roman"/>
        </w:rPr>
        <w:t>71</w:t>
      </w:r>
      <w:r w:rsidRPr="00714AF3">
        <w:rPr>
          <w:rFonts w:ascii="Times New Roman" w:hAnsi="Times New Roman"/>
        </w:rPr>
        <w:t>人；高雄</w:t>
      </w:r>
      <w:proofErr w:type="gramStart"/>
      <w:r w:rsidRPr="00714AF3">
        <w:rPr>
          <w:rFonts w:ascii="Times New Roman" w:hAnsi="Times New Roman"/>
        </w:rPr>
        <w:t>醫</w:t>
      </w:r>
      <w:proofErr w:type="gramEnd"/>
      <w:r w:rsidRPr="00714AF3">
        <w:rPr>
          <w:rFonts w:ascii="Times New Roman" w:hAnsi="Times New Roman"/>
        </w:rPr>
        <w:t>大</w:t>
      </w:r>
      <w:r w:rsidRPr="00714AF3">
        <w:rPr>
          <w:rFonts w:ascii="Times New Roman" w:hAnsi="Times New Roman"/>
        </w:rPr>
        <w:t>305</w:t>
      </w:r>
      <w:r w:rsidRPr="00714AF3">
        <w:rPr>
          <w:rFonts w:ascii="Times New Roman" w:hAnsi="Times New Roman"/>
        </w:rPr>
        <w:t>人增為</w:t>
      </w:r>
      <w:r w:rsidRPr="00714AF3">
        <w:rPr>
          <w:rFonts w:ascii="Times New Roman" w:hAnsi="Times New Roman"/>
        </w:rPr>
        <w:t>371</w:t>
      </w:r>
      <w:r w:rsidRPr="00714AF3">
        <w:rPr>
          <w:rFonts w:ascii="Times New Roman" w:hAnsi="Times New Roman"/>
        </w:rPr>
        <w:t>人，增加</w:t>
      </w:r>
      <w:r w:rsidRPr="00714AF3">
        <w:rPr>
          <w:rFonts w:ascii="Times New Roman" w:hAnsi="Times New Roman"/>
        </w:rPr>
        <w:t>66</w:t>
      </w:r>
      <w:r w:rsidRPr="00714AF3">
        <w:rPr>
          <w:rFonts w:ascii="Times New Roman" w:hAnsi="Times New Roman"/>
        </w:rPr>
        <w:t>人。</w:t>
      </w:r>
    </w:p>
    <w:p w:rsidR="002D68CB" w:rsidRPr="00714AF3" w:rsidRDefault="002D68CB" w:rsidP="002D68CB">
      <w:pPr>
        <w:pStyle w:val="4"/>
        <w:rPr>
          <w:rFonts w:ascii="Times New Roman" w:hAnsi="Times New Roman"/>
        </w:rPr>
      </w:pPr>
      <w:r w:rsidRPr="00714AF3">
        <w:rPr>
          <w:rFonts w:ascii="Times New Roman" w:hAnsi="Times New Roman"/>
        </w:rPr>
        <w:t>最高峰出現在</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14</w:t>
      </w:r>
      <w:r w:rsidRPr="00714AF3">
        <w:rPr>
          <w:rFonts w:ascii="Times New Roman" w:hAnsi="Times New Roman"/>
        </w:rPr>
        <w:t>日間，多數醫學中心急診人次以</w:t>
      </w:r>
      <w:r w:rsidRPr="00714AF3">
        <w:rPr>
          <w:rFonts w:ascii="Times New Roman" w:hAnsi="Times New Roman"/>
        </w:rPr>
        <w:t>2</w:t>
      </w:r>
      <w:r w:rsidRPr="00714AF3">
        <w:rPr>
          <w:rFonts w:ascii="Times New Roman" w:hAnsi="Times New Roman"/>
        </w:rPr>
        <w:t>月</w:t>
      </w:r>
      <w:r w:rsidRPr="00714AF3">
        <w:rPr>
          <w:rFonts w:ascii="Times New Roman" w:hAnsi="Times New Roman"/>
        </w:rPr>
        <w:t>9</w:t>
      </w:r>
      <w:r w:rsidRPr="00714AF3">
        <w:rPr>
          <w:rFonts w:ascii="Times New Roman" w:hAnsi="Times New Roman"/>
        </w:rPr>
        <w:t>日</w:t>
      </w:r>
      <w:r w:rsidRPr="00714AF3">
        <w:rPr>
          <w:rFonts w:ascii="Times New Roman" w:hAnsi="Times New Roman" w:hint="eastAsia"/>
        </w:rPr>
        <w:t>（</w:t>
      </w:r>
      <w:r w:rsidRPr="00714AF3">
        <w:rPr>
          <w:rFonts w:ascii="Times New Roman" w:hAnsi="Times New Roman"/>
        </w:rPr>
        <w:t>初二</w:t>
      </w:r>
      <w:r w:rsidRPr="00714AF3">
        <w:rPr>
          <w:rFonts w:ascii="Times New Roman" w:hAnsi="Times New Roman" w:hint="eastAsia"/>
        </w:rPr>
        <w:t>）</w:t>
      </w:r>
      <w:r w:rsidRPr="00714AF3">
        <w:rPr>
          <w:rFonts w:ascii="Times New Roman" w:hAnsi="Times New Roman"/>
        </w:rPr>
        <w:t>時最高，林口長庚於</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11</w:t>
      </w:r>
      <w:r w:rsidRPr="00714AF3">
        <w:rPr>
          <w:rFonts w:ascii="Times New Roman" w:hAnsi="Times New Roman"/>
        </w:rPr>
        <w:t>日</w:t>
      </w:r>
      <w:r w:rsidRPr="00714AF3">
        <w:rPr>
          <w:rFonts w:ascii="Times New Roman" w:hAnsi="Times New Roman" w:hint="eastAsia"/>
        </w:rPr>
        <w:t>，分別為</w:t>
      </w:r>
      <w:r w:rsidRPr="00714AF3">
        <w:rPr>
          <w:rFonts w:ascii="Times New Roman" w:hAnsi="Times New Roman" w:hint="eastAsia"/>
        </w:rPr>
        <w:t>1,198</w:t>
      </w:r>
      <w:r w:rsidRPr="00714AF3">
        <w:rPr>
          <w:rFonts w:ascii="Times New Roman" w:hAnsi="Times New Roman" w:hint="eastAsia"/>
        </w:rPr>
        <w:t>、</w:t>
      </w:r>
      <w:r w:rsidRPr="00714AF3">
        <w:rPr>
          <w:rFonts w:ascii="Times New Roman" w:hAnsi="Times New Roman" w:hint="eastAsia"/>
        </w:rPr>
        <w:t>1,361</w:t>
      </w:r>
      <w:r w:rsidRPr="00714AF3">
        <w:rPr>
          <w:rFonts w:ascii="Times New Roman" w:hAnsi="Times New Roman" w:hint="eastAsia"/>
        </w:rPr>
        <w:t>、</w:t>
      </w:r>
      <w:r w:rsidRPr="00714AF3">
        <w:rPr>
          <w:rFonts w:ascii="Times New Roman" w:hAnsi="Times New Roman" w:hint="eastAsia"/>
        </w:rPr>
        <w:t>1,329</w:t>
      </w:r>
      <w:r w:rsidRPr="00714AF3">
        <w:rPr>
          <w:rFonts w:ascii="Times New Roman" w:hAnsi="Times New Roman" w:hint="eastAsia"/>
        </w:rPr>
        <w:t>及</w:t>
      </w:r>
      <w:r w:rsidRPr="00714AF3">
        <w:rPr>
          <w:rFonts w:ascii="Times New Roman" w:hAnsi="Times New Roman" w:hint="eastAsia"/>
        </w:rPr>
        <w:t>1,101</w:t>
      </w:r>
      <w:r w:rsidRPr="00714AF3">
        <w:rPr>
          <w:rFonts w:ascii="Times New Roman" w:hAnsi="Times New Roman" w:hint="eastAsia"/>
        </w:rPr>
        <w:t>人次，</w:t>
      </w:r>
      <w:r w:rsidRPr="00714AF3">
        <w:rPr>
          <w:rFonts w:ascii="Times New Roman" w:hAnsi="Times New Roman"/>
        </w:rPr>
        <w:t>連續</w:t>
      </w:r>
      <w:r w:rsidRPr="00714AF3">
        <w:rPr>
          <w:rFonts w:ascii="Times New Roman" w:hAnsi="Times New Roman"/>
        </w:rPr>
        <w:t>4</w:t>
      </w:r>
      <w:r w:rsidRPr="00714AF3">
        <w:rPr>
          <w:rFonts w:ascii="Times New Roman" w:hAnsi="Times New Roman"/>
        </w:rPr>
        <w:t>天超過千人</w:t>
      </w:r>
      <w:r w:rsidRPr="00714AF3">
        <w:rPr>
          <w:rFonts w:ascii="Times New Roman" w:hAnsi="Times New Roman" w:hint="eastAsia"/>
        </w:rPr>
        <w:t>；</w:t>
      </w:r>
      <w:proofErr w:type="gramStart"/>
      <w:r w:rsidR="00725DCA">
        <w:rPr>
          <w:rFonts w:ascii="Times New Roman" w:hAnsi="Times New Roman"/>
        </w:rPr>
        <w:t>臺</w:t>
      </w:r>
      <w:proofErr w:type="gramEnd"/>
      <w:r w:rsidR="00725DCA">
        <w:rPr>
          <w:rFonts w:ascii="Times New Roman" w:hAnsi="Times New Roman"/>
        </w:rPr>
        <w:t>北馬偕</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10</w:t>
      </w:r>
      <w:r w:rsidRPr="00714AF3">
        <w:rPr>
          <w:rFonts w:ascii="Times New Roman" w:hAnsi="Times New Roman"/>
        </w:rPr>
        <w:t>日</w:t>
      </w:r>
      <w:r w:rsidRPr="00714AF3">
        <w:rPr>
          <w:rFonts w:ascii="Times New Roman" w:hAnsi="Times New Roman" w:hint="eastAsia"/>
        </w:rPr>
        <w:t>，分別為</w:t>
      </w:r>
      <w:r w:rsidRPr="00714AF3">
        <w:rPr>
          <w:rFonts w:ascii="Times New Roman" w:hAnsi="Times New Roman" w:hint="eastAsia"/>
        </w:rPr>
        <w:t>1,090</w:t>
      </w:r>
      <w:r w:rsidRPr="00714AF3">
        <w:rPr>
          <w:rFonts w:ascii="Times New Roman" w:hAnsi="Times New Roman" w:hint="eastAsia"/>
        </w:rPr>
        <w:t>、</w:t>
      </w:r>
      <w:r w:rsidRPr="00714AF3">
        <w:rPr>
          <w:rFonts w:ascii="Times New Roman" w:hAnsi="Times New Roman" w:hint="eastAsia"/>
        </w:rPr>
        <w:t>1,120</w:t>
      </w:r>
      <w:r w:rsidRPr="00714AF3">
        <w:rPr>
          <w:rFonts w:ascii="Times New Roman" w:hAnsi="Times New Roman" w:hint="eastAsia"/>
        </w:rPr>
        <w:t>及</w:t>
      </w:r>
      <w:r w:rsidRPr="00714AF3">
        <w:rPr>
          <w:rFonts w:ascii="Times New Roman" w:hAnsi="Times New Roman" w:hint="eastAsia"/>
        </w:rPr>
        <w:t>1,056</w:t>
      </w:r>
      <w:r w:rsidRPr="00714AF3">
        <w:rPr>
          <w:rFonts w:ascii="Times New Roman" w:hAnsi="Times New Roman" w:hint="eastAsia"/>
        </w:rPr>
        <w:t>人次，</w:t>
      </w:r>
      <w:r w:rsidRPr="00714AF3">
        <w:rPr>
          <w:rFonts w:ascii="Times New Roman" w:hAnsi="Times New Roman"/>
        </w:rPr>
        <w:t>連續</w:t>
      </w:r>
      <w:r w:rsidRPr="00714AF3">
        <w:rPr>
          <w:rFonts w:ascii="Times New Roman" w:hAnsi="Times New Roman"/>
        </w:rPr>
        <w:t>3</w:t>
      </w:r>
      <w:r w:rsidRPr="00714AF3">
        <w:rPr>
          <w:rFonts w:ascii="Times New Roman" w:hAnsi="Times New Roman"/>
        </w:rPr>
        <w:t>天超過千人</w:t>
      </w:r>
      <w:r w:rsidRPr="00714AF3">
        <w:rPr>
          <w:rFonts w:ascii="Times New Roman" w:hAnsi="Times New Roman" w:hint="eastAsia"/>
        </w:rPr>
        <w:t>；</w:t>
      </w:r>
      <w:r w:rsidRPr="00714AF3">
        <w:rPr>
          <w:rFonts w:ascii="Times New Roman" w:hAnsi="Times New Roman"/>
        </w:rPr>
        <w:t>中國附</w:t>
      </w:r>
      <w:proofErr w:type="gramStart"/>
      <w:r w:rsidRPr="00714AF3">
        <w:rPr>
          <w:rFonts w:ascii="Times New Roman" w:hAnsi="Times New Roman"/>
        </w:rPr>
        <w:t>醫</w:t>
      </w:r>
      <w:proofErr w:type="gramEnd"/>
      <w:r w:rsidRPr="00714AF3">
        <w:rPr>
          <w:rFonts w:ascii="Times New Roman" w:hAnsi="Times New Roman"/>
        </w:rPr>
        <w:t>在</w:t>
      </w:r>
      <w:r w:rsidR="00EC7B30" w:rsidRPr="00714AF3">
        <w:rPr>
          <w:rFonts w:ascii="Times New Roman" w:hAnsi="Times New Roman" w:hint="eastAsia"/>
        </w:rPr>
        <w:t>初二</w:t>
      </w:r>
      <w:r w:rsidRPr="00714AF3">
        <w:rPr>
          <w:rFonts w:ascii="Times New Roman" w:hAnsi="Times New Roman"/>
        </w:rPr>
        <w:t>當天亦達</w:t>
      </w:r>
      <w:r w:rsidRPr="00714AF3">
        <w:rPr>
          <w:rFonts w:ascii="Times New Roman" w:hAnsi="Times New Roman"/>
        </w:rPr>
        <w:t>1,081</w:t>
      </w:r>
      <w:r w:rsidRPr="00714AF3">
        <w:rPr>
          <w:rFonts w:ascii="Times New Roman" w:hAnsi="Times New Roman"/>
        </w:rPr>
        <w:t>人。</w:t>
      </w:r>
    </w:p>
    <w:p w:rsidR="00895216" w:rsidRPr="00714AF3" w:rsidRDefault="00F40565" w:rsidP="00CB6F65">
      <w:pPr>
        <w:pStyle w:val="4"/>
        <w:rPr>
          <w:rFonts w:ascii="Times New Roman" w:hAnsi="Times New Roman"/>
        </w:rPr>
      </w:pPr>
      <w:r w:rsidRPr="00714AF3">
        <w:rPr>
          <w:rFonts w:ascii="Times New Roman" w:hAnsi="Times New Roman" w:hint="eastAsia"/>
        </w:rPr>
        <w:t>各醫學中心</w:t>
      </w:r>
      <w:r w:rsidRPr="00714AF3">
        <w:rPr>
          <w:rFonts w:ascii="Times New Roman" w:hAnsi="Times New Roman"/>
        </w:rPr>
        <w:t>2</w:t>
      </w:r>
      <w:r w:rsidRPr="00714AF3">
        <w:rPr>
          <w:rFonts w:ascii="Times New Roman" w:hAnsi="Times New Roman"/>
        </w:rPr>
        <w:t>月</w:t>
      </w:r>
      <w:r w:rsidRPr="00714AF3">
        <w:rPr>
          <w:rFonts w:ascii="Times New Roman" w:hAnsi="Times New Roman"/>
        </w:rPr>
        <w:t>7</w:t>
      </w:r>
      <w:r w:rsidRPr="00714AF3">
        <w:rPr>
          <w:rFonts w:ascii="Times New Roman" w:hAnsi="Times New Roman"/>
        </w:rPr>
        <w:t>日至</w:t>
      </w:r>
      <w:r w:rsidRPr="00714AF3">
        <w:rPr>
          <w:rFonts w:ascii="Times New Roman" w:hAnsi="Times New Roman"/>
        </w:rPr>
        <w:t>14</w:t>
      </w:r>
      <w:r w:rsidRPr="00714AF3">
        <w:rPr>
          <w:rFonts w:ascii="Times New Roman" w:hAnsi="Times New Roman"/>
        </w:rPr>
        <w:t>日</w:t>
      </w:r>
      <w:r w:rsidRPr="00714AF3">
        <w:rPr>
          <w:rFonts w:ascii="Times New Roman" w:hAnsi="Times New Roman" w:hint="eastAsia"/>
        </w:rPr>
        <w:t>之急診量</w:t>
      </w:r>
      <w:r w:rsidRPr="00714AF3">
        <w:rPr>
          <w:rFonts w:ascii="Times New Roman" w:hAnsi="Times New Roman"/>
        </w:rPr>
        <w:t>均大於</w:t>
      </w:r>
      <w:r w:rsidR="00503002" w:rsidRPr="00714AF3">
        <w:rPr>
          <w:rFonts w:ascii="Times New Roman" w:hAnsi="Times New Roman" w:hint="eastAsia"/>
        </w:rPr>
        <w:t>105</w:t>
      </w:r>
      <w:r w:rsidR="00503002" w:rsidRPr="00714AF3">
        <w:rPr>
          <w:rFonts w:ascii="Times New Roman" w:hAnsi="Times New Roman" w:hint="eastAsia"/>
        </w:rPr>
        <w:t>年</w:t>
      </w:r>
      <w:r w:rsidR="00503002" w:rsidRPr="00714AF3">
        <w:rPr>
          <w:rFonts w:ascii="Times New Roman" w:hAnsi="Times New Roman" w:hint="eastAsia"/>
        </w:rPr>
        <w:t>2</w:t>
      </w:r>
      <w:r w:rsidR="00503002" w:rsidRPr="00714AF3">
        <w:rPr>
          <w:rFonts w:ascii="Times New Roman" w:hAnsi="Times New Roman" w:hint="eastAsia"/>
        </w:rPr>
        <w:t>月之</w:t>
      </w:r>
      <w:r w:rsidRPr="00714AF3">
        <w:rPr>
          <w:rFonts w:ascii="Times New Roman" w:hAnsi="Times New Roman"/>
        </w:rPr>
        <w:t>平均</w:t>
      </w:r>
      <w:proofErr w:type="gramStart"/>
      <w:r w:rsidRPr="00714AF3">
        <w:rPr>
          <w:rFonts w:ascii="Times New Roman" w:hAnsi="Times New Roman"/>
        </w:rPr>
        <w:t>人次，</w:t>
      </w:r>
      <w:proofErr w:type="gramEnd"/>
      <w:r w:rsidR="00725DCA">
        <w:rPr>
          <w:rFonts w:ascii="Times New Roman" w:hAnsi="Times New Roman"/>
        </w:rPr>
        <w:t>臺大</w:t>
      </w:r>
      <w:r w:rsidR="00611F0C" w:rsidRPr="00714AF3">
        <w:rPr>
          <w:rFonts w:ascii="Times New Roman" w:hAnsi="Times New Roman"/>
        </w:rPr>
        <w:t>醫院</w:t>
      </w:r>
      <w:r w:rsidR="00503002" w:rsidRPr="00714AF3">
        <w:rPr>
          <w:rFonts w:ascii="Times New Roman" w:hAnsi="Times New Roman" w:hint="eastAsia"/>
        </w:rPr>
        <w:t>當月</w:t>
      </w:r>
      <w:r w:rsidR="00611F0C" w:rsidRPr="00714AF3">
        <w:rPr>
          <w:rFonts w:ascii="Times New Roman" w:hAnsi="Times New Roman"/>
        </w:rPr>
        <w:t>每日急診平均</w:t>
      </w:r>
      <w:r w:rsidR="00611F0C" w:rsidRPr="00714AF3">
        <w:rPr>
          <w:rFonts w:ascii="Times New Roman" w:hAnsi="Times New Roman"/>
        </w:rPr>
        <w:t>373</w:t>
      </w:r>
      <w:r w:rsidR="00503002" w:rsidRPr="00714AF3">
        <w:rPr>
          <w:rFonts w:ascii="Times New Roman" w:hAnsi="Times New Roman"/>
        </w:rPr>
        <w:t>人次，</w:t>
      </w:r>
      <w:r w:rsidR="00611F0C" w:rsidRPr="00714AF3">
        <w:rPr>
          <w:rFonts w:ascii="Times New Roman" w:hAnsi="Times New Roman"/>
        </w:rPr>
        <w:t>2</w:t>
      </w:r>
      <w:r w:rsidR="00611F0C" w:rsidRPr="00714AF3">
        <w:rPr>
          <w:rFonts w:ascii="Times New Roman" w:hAnsi="Times New Roman"/>
        </w:rPr>
        <w:t>月</w:t>
      </w:r>
      <w:r w:rsidR="00611F0C" w:rsidRPr="00714AF3">
        <w:rPr>
          <w:rFonts w:ascii="Times New Roman" w:hAnsi="Times New Roman"/>
        </w:rPr>
        <w:t>9</w:t>
      </w:r>
      <w:r w:rsidR="00611F0C" w:rsidRPr="00714AF3">
        <w:rPr>
          <w:rFonts w:ascii="Times New Roman" w:hAnsi="Times New Roman"/>
        </w:rPr>
        <w:t>日</w:t>
      </w:r>
      <w:r w:rsidR="00857B10" w:rsidRPr="00714AF3">
        <w:rPr>
          <w:rFonts w:ascii="Times New Roman" w:hAnsi="Times New Roman"/>
        </w:rPr>
        <w:t>初二</w:t>
      </w:r>
      <w:r w:rsidR="00611F0C" w:rsidRPr="00714AF3">
        <w:rPr>
          <w:rFonts w:ascii="Times New Roman" w:hAnsi="Times New Roman"/>
        </w:rPr>
        <w:t>更達</w:t>
      </w:r>
      <w:r w:rsidR="00611F0C" w:rsidRPr="00714AF3">
        <w:rPr>
          <w:rFonts w:ascii="Times New Roman" w:hAnsi="Times New Roman"/>
        </w:rPr>
        <w:t>649</w:t>
      </w:r>
      <w:r w:rsidR="00611F0C" w:rsidRPr="00714AF3">
        <w:rPr>
          <w:rFonts w:ascii="Times New Roman" w:hAnsi="Times New Roman"/>
        </w:rPr>
        <w:t>人次；</w:t>
      </w:r>
      <w:proofErr w:type="gramStart"/>
      <w:r w:rsidR="00725DCA">
        <w:rPr>
          <w:rFonts w:ascii="Times New Roman" w:hAnsi="Times New Roman"/>
        </w:rPr>
        <w:t>臺</w:t>
      </w:r>
      <w:proofErr w:type="gramEnd"/>
      <w:r w:rsidR="00725DCA">
        <w:rPr>
          <w:rFonts w:ascii="Times New Roman" w:hAnsi="Times New Roman"/>
        </w:rPr>
        <w:t>中榮總</w:t>
      </w:r>
      <w:r w:rsidR="00937092" w:rsidRPr="00714AF3">
        <w:rPr>
          <w:rFonts w:ascii="Times New Roman" w:hAnsi="Times New Roman"/>
        </w:rPr>
        <w:t>平均</w:t>
      </w:r>
      <w:r w:rsidR="00937092" w:rsidRPr="00714AF3">
        <w:rPr>
          <w:rFonts w:ascii="Times New Roman" w:hAnsi="Times New Roman"/>
        </w:rPr>
        <w:t>238</w:t>
      </w:r>
      <w:r w:rsidR="00937092" w:rsidRPr="00714AF3">
        <w:rPr>
          <w:rFonts w:ascii="Times New Roman" w:hAnsi="Times New Roman"/>
        </w:rPr>
        <w:t>人次，</w:t>
      </w:r>
      <w:r w:rsidR="00857B10" w:rsidRPr="00714AF3">
        <w:rPr>
          <w:rFonts w:ascii="Times New Roman" w:hAnsi="Times New Roman"/>
        </w:rPr>
        <w:t>初二</w:t>
      </w:r>
      <w:r w:rsidR="00937092" w:rsidRPr="00714AF3">
        <w:rPr>
          <w:rFonts w:ascii="Times New Roman" w:hAnsi="Times New Roman"/>
        </w:rPr>
        <w:t>為</w:t>
      </w:r>
      <w:r w:rsidR="00937092" w:rsidRPr="00714AF3">
        <w:rPr>
          <w:rFonts w:ascii="Times New Roman" w:hAnsi="Times New Roman"/>
        </w:rPr>
        <w:t>410</w:t>
      </w:r>
      <w:r w:rsidR="00937092" w:rsidRPr="00714AF3">
        <w:rPr>
          <w:rFonts w:ascii="Times New Roman" w:hAnsi="Times New Roman"/>
        </w:rPr>
        <w:t>人次；高雄長庚平均</w:t>
      </w:r>
      <w:r w:rsidR="00937092" w:rsidRPr="00714AF3">
        <w:rPr>
          <w:rFonts w:ascii="Times New Roman" w:hAnsi="Times New Roman"/>
        </w:rPr>
        <w:t>489</w:t>
      </w:r>
      <w:r w:rsidR="00937092" w:rsidRPr="00714AF3">
        <w:rPr>
          <w:rFonts w:ascii="Times New Roman" w:hAnsi="Times New Roman"/>
        </w:rPr>
        <w:t>人次，</w:t>
      </w:r>
      <w:r w:rsidR="00857B10" w:rsidRPr="00714AF3">
        <w:rPr>
          <w:rFonts w:ascii="Times New Roman" w:hAnsi="Times New Roman"/>
        </w:rPr>
        <w:t>初二</w:t>
      </w:r>
      <w:r w:rsidR="00937092" w:rsidRPr="00714AF3">
        <w:rPr>
          <w:rFonts w:ascii="Times New Roman" w:hAnsi="Times New Roman"/>
        </w:rPr>
        <w:t>達</w:t>
      </w:r>
      <w:r w:rsidR="00937092" w:rsidRPr="00714AF3">
        <w:rPr>
          <w:rFonts w:ascii="Times New Roman" w:hAnsi="Times New Roman"/>
        </w:rPr>
        <w:t>923</w:t>
      </w:r>
      <w:r w:rsidR="00937092" w:rsidRPr="00714AF3">
        <w:rPr>
          <w:rFonts w:ascii="Times New Roman" w:hAnsi="Times New Roman"/>
        </w:rPr>
        <w:t>人次、</w:t>
      </w:r>
      <w:r w:rsidR="00857B10" w:rsidRPr="00714AF3">
        <w:rPr>
          <w:rFonts w:ascii="Times New Roman" w:hAnsi="Times New Roman"/>
        </w:rPr>
        <w:t>初三</w:t>
      </w:r>
      <w:r w:rsidR="00937092" w:rsidRPr="00714AF3">
        <w:rPr>
          <w:rFonts w:ascii="Times New Roman" w:hAnsi="Times New Roman"/>
        </w:rPr>
        <w:t>為</w:t>
      </w:r>
      <w:r w:rsidR="00937092" w:rsidRPr="00714AF3">
        <w:rPr>
          <w:rFonts w:ascii="Times New Roman" w:hAnsi="Times New Roman"/>
        </w:rPr>
        <w:t>797</w:t>
      </w:r>
      <w:r w:rsidR="00937092" w:rsidRPr="00714AF3">
        <w:rPr>
          <w:rFonts w:ascii="Times New Roman" w:hAnsi="Times New Roman"/>
        </w:rPr>
        <w:t>人次、</w:t>
      </w:r>
      <w:r w:rsidR="00857B10" w:rsidRPr="00714AF3">
        <w:rPr>
          <w:rFonts w:ascii="Times New Roman" w:hAnsi="Times New Roman"/>
        </w:rPr>
        <w:t>初一</w:t>
      </w:r>
      <w:r w:rsidR="00937092" w:rsidRPr="00714AF3">
        <w:rPr>
          <w:rFonts w:ascii="Times New Roman" w:hAnsi="Times New Roman"/>
        </w:rPr>
        <w:t>為</w:t>
      </w:r>
      <w:r w:rsidR="00937092" w:rsidRPr="00714AF3">
        <w:rPr>
          <w:rFonts w:ascii="Times New Roman" w:hAnsi="Times New Roman"/>
        </w:rPr>
        <w:t>759</w:t>
      </w:r>
      <w:r w:rsidR="00937092" w:rsidRPr="00714AF3">
        <w:rPr>
          <w:rFonts w:ascii="Times New Roman" w:hAnsi="Times New Roman"/>
        </w:rPr>
        <w:t>人次。</w:t>
      </w:r>
    </w:p>
    <w:p w:rsidR="006A3BEE" w:rsidRPr="00714AF3" w:rsidRDefault="00AA5C2F" w:rsidP="00A046E5">
      <w:pPr>
        <w:pStyle w:val="3"/>
        <w:rPr>
          <w:rFonts w:ascii="Times New Roman" w:hAnsi="Times New Roman"/>
        </w:rPr>
      </w:pPr>
      <w:r w:rsidRPr="00714AF3">
        <w:rPr>
          <w:rFonts w:ascii="Times New Roman" w:hAnsi="Times New Roman" w:hint="eastAsia"/>
        </w:rPr>
        <w:t>醫學中心急診壅塞之原因，與急</w:t>
      </w:r>
      <w:r w:rsidR="007864A7" w:rsidRPr="00714AF3">
        <w:rPr>
          <w:rFonts w:ascii="Times New Roman" w:hAnsi="Times New Roman" w:hint="eastAsia"/>
        </w:rPr>
        <w:t>診人次或等候病床病患</w:t>
      </w:r>
      <w:r w:rsidRPr="00714AF3">
        <w:rPr>
          <w:rFonts w:ascii="Times New Roman" w:hAnsi="Times New Roman" w:hint="eastAsia"/>
        </w:rPr>
        <w:t>數顯著增加有關</w:t>
      </w:r>
      <w:r w:rsidR="002D68CB" w:rsidRPr="00714AF3">
        <w:rPr>
          <w:rFonts w:ascii="Times New Roman" w:hAnsi="Times New Roman" w:hint="eastAsia"/>
        </w:rPr>
        <w:t>。</w:t>
      </w:r>
      <w:r w:rsidR="0009011B" w:rsidRPr="00714AF3">
        <w:rPr>
          <w:rFonts w:ascii="Times New Roman" w:hAnsi="Times New Roman" w:hint="eastAsia"/>
        </w:rPr>
        <w:t>春節</w:t>
      </w:r>
      <w:proofErr w:type="gramStart"/>
      <w:r w:rsidR="0009011B" w:rsidRPr="00714AF3">
        <w:rPr>
          <w:rFonts w:ascii="Times New Roman" w:hAnsi="Times New Roman" w:hint="eastAsia"/>
        </w:rPr>
        <w:t>期間，</w:t>
      </w:r>
      <w:proofErr w:type="gramEnd"/>
      <w:r w:rsidR="0009011B" w:rsidRPr="00714AF3">
        <w:rPr>
          <w:rFonts w:ascii="Times New Roman" w:hAnsi="Times New Roman" w:hint="eastAsia"/>
        </w:rPr>
        <w:t>本係心血管疾病、腦中風、慢性阻塞性肺病、甚至腸胃疾病好發時節，加上</w:t>
      </w:r>
      <w:r w:rsidR="007864A7" w:rsidRPr="00714AF3">
        <w:rPr>
          <w:rFonts w:ascii="Times New Roman" w:hAnsi="Times New Roman" w:hint="eastAsia"/>
        </w:rPr>
        <w:t>流感病患</w:t>
      </w:r>
      <w:proofErr w:type="gramStart"/>
      <w:r w:rsidR="002D68CB" w:rsidRPr="00714AF3">
        <w:rPr>
          <w:rFonts w:ascii="Times New Roman" w:hAnsi="Times New Roman" w:hint="eastAsia"/>
        </w:rPr>
        <w:t>紛</w:t>
      </w:r>
      <w:proofErr w:type="gramEnd"/>
      <w:r w:rsidRPr="00714AF3">
        <w:rPr>
          <w:rFonts w:ascii="Times New Roman" w:hAnsi="Times New Roman" w:hint="eastAsia"/>
        </w:rPr>
        <w:t>至醫學中心急診室求診，</w:t>
      </w:r>
      <w:r w:rsidR="002D68CB" w:rsidRPr="00714AF3">
        <w:rPr>
          <w:rFonts w:ascii="Times New Roman" w:hAnsi="Times New Roman" w:hint="eastAsia"/>
        </w:rPr>
        <w:t>有限之醫師、護理人員人力及醫療儀器</w:t>
      </w:r>
      <w:r w:rsidR="0009011B" w:rsidRPr="00714AF3">
        <w:rPr>
          <w:rFonts w:ascii="Times New Roman" w:hAnsi="Times New Roman" w:hint="eastAsia"/>
        </w:rPr>
        <w:t>量能</w:t>
      </w:r>
      <w:r w:rsidR="002D68CB" w:rsidRPr="00714AF3">
        <w:rPr>
          <w:rFonts w:ascii="Times New Roman" w:hAnsi="Times New Roman" w:hint="eastAsia"/>
        </w:rPr>
        <w:t>，</w:t>
      </w:r>
      <w:r w:rsidR="0009011B" w:rsidRPr="00714AF3">
        <w:rPr>
          <w:rFonts w:ascii="Times New Roman" w:hAnsi="Times New Roman" w:hint="eastAsia"/>
        </w:rPr>
        <w:t>絕</w:t>
      </w:r>
      <w:r w:rsidR="0008383F" w:rsidRPr="00714AF3">
        <w:rPr>
          <w:rFonts w:ascii="Times New Roman" w:hAnsi="Times New Roman" w:hint="eastAsia"/>
        </w:rPr>
        <w:t>難於短期間</w:t>
      </w:r>
      <w:r w:rsidR="00451C0C" w:rsidRPr="00714AF3">
        <w:rPr>
          <w:rFonts w:ascii="Times New Roman" w:hAnsi="Times New Roman" w:hint="eastAsia"/>
        </w:rPr>
        <w:t>因應急診人次</w:t>
      </w:r>
      <w:r w:rsidR="0009011B" w:rsidRPr="00714AF3">
        <w:rPr>
          <w:rFonts w:ascii="Times New Roman" w:hAnsi="Times New Roman" w:hint="eastAsia"/>
        </w:rPr>
        <w:t>快速</w:t>
      </w:r>
      <w:r w:rsidR="00451C0C" w:rsidRPr="00714AF3">
        <w:rPr>
          <w:rFonts w:ascii="Times New Roman" w:hAnsi="Times New Roman" w:hint="eastAsia"/>
        </w:rPr>
        <w:t>增加</w:t>
      </w:r>
      <w:r w:rsidR="0008383F" w:rsidRPr="00714AF3">
        <w:rPr>
          <w:rFonts w:ascii="Times New Roman" w:hAnsi="Times New Roman" w:hint="eastAsia"/>
        </w:rPr>
        <w:t>；另病患需住院或入住加護病房，但院內已無病床可供使用，病患只能留在急診室</w:t>
      </w:r>
      <w:r w:rsidR="00451C0C" w:rsidRPr="00714AF3">
        <w:rPr>
          <w:rFonts w:ascii="Times New Roman" w:hAnsi="Times New Roman" w:hint="eastAsia"/>
        </w:rPr>
        <w:t>等</w:t>
      </w:r>
      <w:r w:rsidR="0008383F" w:rsidRPr="00714AF3">
        <w:rPr>
          <w:rFonts w:ascii="Times New Roman" w:hAnsi="Times New Roman" w:hint="eastAsia"/>
        </w:rPr>
        <w:t>候</w:t>
      </w:r>
      <w:r w:rsidR="00451C0C" w:rsidRPr="00714AF3">
        <w:rPr>
          <w:rFonts w:ascii="Times New Roman" w:hAnsi="Times New Roman" w:hint="eastAsia"/>
        </w:rPr>
        <w:t>病</w:t>
      </w:r>
      <w:r w:rsidR="0008383F" w:rsidRPr="00714AF3">
        <w:rPr>
          <w:rFonts w:ascii="Times New Roman" w:hAnsi="Times New Roman" w:hint="eastAsia"/>
        </w:rPr>
        <w:t>床，</w:t>
      </w:r>
      <w:r w:rsidR="007864A7" w:rsidRPr="00714AF3">
        <w:rPr>
          <w:rFonts w:ascii="Times New Roman" w:hAnsi="Times New Roman" w:hint="eastAsia"/>
        </w:rPr>
        <w:t>後到之病患</w:t>
      </w:r>
      <w:r w:rsidR="00451C0C" w:rsidRPr="00714AF3">
        <w:rPr>
          <w:rFonts w:ascii="Times New Roman" w:hAnsi="Times New Roman" w:hint="eastAsia"/>
        </w:rPr>
        <w:t>，</w:t>
      </w:r>
      <w:r w:rsidR="00FD760A" w:rsidRPr="00714AF3">
        <w:rPr>
          <w:rFonts w:ascii="Times New Roman" w:hAnsi="Times New Roman" w:hint="eastAsia"/>
        </w:rPr>
        <w:t>甚至尚需等待推床；</w:t>
      </w:r>
      <w:r w:rsidR="0008383F" w:rsidRPr="00714AF3">
        <w:rPr>
          <w:rFonts w:ascii="Times New Roman" w:hAnsi="Times New Roman" w:hint="eastAsia"/>
        </w:rPr>
        <w:t>加上</w:t>
      </w:r>
      <w:r w:rsidR="00FD760A" w:rsidRPr="00714AF3">
        <w:rPr>
          <w:rFonts w:ascii="Times New Roman" w:hAnsi="Times New Roman" w:hint="eastAsia"/>
        </w:rPr>
        <w:t>等候急診及病床之人數</w:t>
      </w:r>
      <w:proofErr w:type="gramStart"/>
      <w:r w:rsidR="00FD760A" w:rsidRPr="00714AF3">
        <w:rPr>
          <w:rFonts w:ascii="Times New Roman" w:hAnsi="Times New Roman" w:hint="eastAsia"/>
        </w:rPr>
        <w:t>眾多，</w:t>
      </w:r>
      <w:proofErr w:type="gramEnd"/>
      <w:r w:rsidR="00FD760A" w:rsidRPr="00714AF3">
        <w:rPr>
          <w:rFonts w:ascii="Times New Roman" w:hAnsi="Times New Roman" w:hint="eastAsia"/>
        </w:rPr>
        <w:t>而</w:t>
      </w:r>
      <w:r w:rsidR="0008383F" w:rsidRPr="00714AF3">
        <w:rPr>
          <w:rFonts w:ascii="Times New Roman" w:hAnsi="Times New Roman" w:hint="eastAsia"/>
        </w:rPr>
        <w:t>急診室空間不足，急診即可能發生壅塞現象。</w:t>
      </w:r>
      <w:r w:rsidR="00560C49" w:rsidRPr="00714AF3">
        <w:rPr>
          <w:rFonts w:ascii="Times New Roman" w:hAnsi="Times New Roman" w:hint="eastAsia"/>
        </w:rPr>
        <w:t>本案</w:t>
      </w:r>
      <w:r w:rsidR="00045A4F" w:rsidRPr="00714AF3">
        <w:rPr>
          <w:rFonts w:ascii="Times New Roman" w:hAnsi="Times New Roman"/>
        </w:rPr>
        <w:t>為調查春節前後醫院病患等待加護病床情形，經</w:t>
      </w:r>
      <w:r w:rsidR="00BC03A7" w:rsidRPr="00714AF3">
        <w:rPr>
          <w:rFonts w:ascii="Times New Roman" w:hAnsi="Times New Roman"/>
        </w:rPr>
        <w:t>函衛福部提供自</w:t>
      </w:r>
      <w:r w:rsidR="00BC03A7" w:rsidRPr="00714AF3">
        <w:rPr>
          <w:rFonts w:ascii="Times New Roman" w:hAnsi="Times New Roman"/>
        </w:rPr>
        <w:t>105</w:t>
      </w:r>
      <w:r w:rsidR="00BC03A7" w:rsidRPr="00714AF3">
        <w:rPr>
          <w:rFonts w:ascii="Times New Roman" w:hAnsi="Times New Roman"/>
        </w:rPr>
        <w:t>年</w:t>
      </w:r>
      <w:r w:rsidR="00BC03A7" w:rsidRPr="00714AF3">
        <w:rPr>
          <w:rFonts w:ascii="Times New Roman" w:hAnsi="Times New Roman"/>
        </w:rPr>
        <w:t>2</w:t>
      </w:r>
      <w:r w:rsidR="00BC03A7" w:rsidRPr="00714AF3">
        <w:rPr>
          <w:rFonts w:ascii="Times New Roman" w:hAnsi="Times New Roman"/>
        </w:rPr>
        <w:t>月</w:t>
      </w:r>
      <w:r w:rsidR="00BC03A7" w:rsidRPr="00714AF3">
        <w:rPr>
          <w:rFonts w:ascii="Times New Roman" w:hAnsi="Times New Roman"/>
        </w:rPr>
        <w:t>6</w:t>
      </w:r>
      <w:r w:rsidR="00045A4F" w:rsidRPr="00714AF3">
        <w:rPr>
          <w:rFonts w:ascii="Times New Roman" w:hAnsi="Times New Roman"/>
        </w:rPr>
        <w:t>日起急診待床</w:t>
      </w:r>
      <w:r w:rsidR="00BC03A7" w:rsidRPr="00714AF3">
        <w:rPr>
          <w:rFonts w:ascii="Times New Roman" w:hAnsi="Times New Roman"/>
        </w:rPr>
        <w:t>之人數資料，</w:t>
      </w:r>
      <w:r w:rsidR="000D02C1" w:rsidRPr="00714AF3">
        <w:rPr>
          <w:rFonts w:ascii="Times New Roman" w:hAnsi="Times New Roman" w:hint="eastAsia"/>
        </w:rPr>
        <w:t>惟</w:t>
      </w:r>
      <w:r w:rsidR="00BC03A7" w:rsidRPr="00714AF3">
        <w:rPr>
          <w:rFonts w:ascii="Times New Roman" w:hAnsi="Times New Roman"/>
        </w:rPr>
        <w:t>該部</w:t>
      </w:r>
      <w:r w:rsidR="0092515B" w:rsidRPr="00714AF3">
        <w:rPr>
          <w:rFonts w:ascii="Times New Roman" w:hAnsi="Times New Roman"/>
        </w:rPr>
        <w:t>無法提供資料。</w:t>
      </w:r>
      <w:r w:rsidR="00BC03A7" w:rsidRPr="00714AF3">
        <w:rPr>
          <w:rFonts w:ascii="Times New Roman" w:hAnsi="Times New Roman"/>
        </w:rPr>
        <w:t>但</w:t>
      </w:r>
      <w:proofErr w:type="gramStart"/>
      <w:r w:rsidR="00045A4F" w:rsidRPr="00714AF3">
        <w:rPr>
          <w:rFonts w:ascii="Times New Roman" w:hAnsi="Times New Roman"/>
        </w:rPr>
        <w:t>該部於</w:t>
      </w:r>
      <w:r w:rsidR="00BC03A7" w:rsidRPr="00714AF3">
        <w:rPr>
          <w:rFonts w:ascii="Times New Roman" w:hAnsi="Times New Roman"/>
        </w:rPr>
        <w:t>3</w:t>
      </w:r>
      <w:r w:rsidR="00BC03A7" w:rsidRPr="00714AF3">
        <w:rPr>
          <w:rFonts w:ascii="Times New Roman" w:hAnsi="Times New Roman"/>
        </w:rPr>
        <w:t>月</w:t>
      </w:r>
      <w:r w:rsidR="00BC03A7" w:rsidRPr="00714AF3">
        <w:rPr>
          <w:rFonts w:ascii="Times New Roman" w:hAnsi="Times New Roman"/>
        </w:rPr>
        <w:t>3</w:t>
      </w:r>
      <w:r w:rsidR="00BC03A7" w:rsidRPr="00714AF3">
        <w:rPr>
          <w:rFonts w:ascii="Times New Roman" w:hAnsi="Times New Roman"/>
        </w:rPr>
        <w:t>日</w:t>
      </w:r>
      <w:proofErr w:type="gramEnd"/>
      <w:r w:rsidR="00BC03A7" w:rsidRPr="00714AF3">
        <w:rPr>
          <w:rFonts w:ascii="Times New Roman" w:hAnsi="Times New Roman"/>
        </w:rPr>
        <w:t>至</w:t>
      </w:r>
      <w:r w:rsidR="00BC03A7" w:rsidRPr="00714AF3">
        <w:rPr>
          <w:rFonts w:ascii="Times New Roman" w:hAnsi="Times New Roman"/>
        </w:rPr>
        <w:t>31</w:t>
      </w:r>
      <w:r w:rsidR="00BC03A7" w:rsidRPr="00714AF3">
        <w:rPr>
          <w:rFonts w:ascii="Times New Roman" w:hAnsi="Times New Roman"/>
        </w:rPr>
        <w:t>日間</w:t>
      </w:r>
      <w:r w:rsidR="00625A91" w:rsidRPr="00714AF3">
        <w:rPr>
          <w:rFonts w:ascii="Times New Roman" w:hAnsi="Times New Roman"/>
        </w:rPr>
        <w:t>曾</w:t>
      </w:r>
      <w:r w:rsidR="000D02C1" w:rsidRPr="00714AF3">
        <w:rPr>
          <w:rFonts w:ascii="Times New Roman" w:hAnsi="Times New Roman"/>
        </w:rPr>
        <w:t>請</w:t>
      </w:r>
      <w:r w:rsidR="000D02C1" w:rsidRPr="00714AF3">
        <w:rPr>
          <w:rFonts w:ascii="Times New Roman" w:hAnsi="Times New Roman" w:hint="eastAsia"/>
        </w:rPr>
        <w:t>各</w:t>
      </w:r>
      <w:r w:rsidR="00BC03A7" w:rsidRPr="00714AF3">
        <w:rPr>
          <w:rFonts w:ascii="Times New Roman" w:hAnsi="Times New Roman"/>
        </w:rPr>
        <w:t>衛生局通報轄內</w:t>
      </w:r>
      <w:proofErr w:type="gramStart"/>
      <w:r w:rsidR="00BC03A7" w:rsidRPr="00714AF3">
        <w:rPr>
          <w:rFonts w:ascii="Times New Roman" w:hAnsi="Times New Roman"/>
        </w:rPr>
        <w:t>重度級急救</w:t>
      </w:r>
      <w:proofErr w:type="gramEnd"/>
      <w:r w:rsidR="00BC03A7" w:rsidRPr="00714AF3">
        <w:rPr>
          <w:rFonts w:ascii="Times New Roman" w:hAnsi="Times New Roman"/>
        </w:rPr>
        <w:t>責任醫院等待加護病床之人數資料</w:t>
      </w:r>
      <w:r w:rsidR="00FE4F06">
        <w:rPr>
          <w:rFonts w:ascii="Times New Roman" w:hAnsi="Times New Roman" w:hint="eastAsia"/>
        </w:rPr>
        <w:t>（如附表</w:t>
      </w:r>
      <w:r w:rsidR="00FE4F06">
        <w:rPr>
          <w:rFonts w:ascii="Times New Roman" w:hAnsi="Times New Roman" w:hint="eastAsia"/>
        </w:rPr>
        <w:t>2</w:t>
      </w:r>
      <w:r w:rsidR="00FE4F06">
        <w:rPr>
          <w:rFonts w:ascii="Times New Roman" w:hAnsi="Times New Roman" w:hint="eastAsia"/>
        </w:rPr>
        <w:t>、附圖</w:t>
      </w:r>
      <w:r w:rsidR="00FE4F06">
        <w:rPr>
          <w:rFonts w:ascii="Times New Roman" w:hAnsi="Times New Roman" w:hint="eastAsia"/>
        </w:rPr>
        <w:t>2</w:t>
      </w:r>
      <w:r w:rsidR="00FE4F06">
        <w:rPr>
          <w:rFonts w:ascii="Times New Roman" w:hAnsi="Times New Roman" w:hint="eastAsia"/>
        </w:rPr>
        <w:t>）</w:t>
      </w:r>
      <w:r w:rsidR="00625A91" w:rsidRPr="00714AF3">
        <w:rPr>
          <w:rFonts w:ascii="Times New Roman" w:hAnsi="Times New Roman"/>
        </w:rPr>
        <w:t>，顯示</w:t>
      </w:r>
      <w:r w:rsidR="00045A4F" w:rsidRPr="00714AF3">
        <w:rPr>
          <w:rFonts w:ascii="Times New Roman" w:hAnsi="Times New Roman"/>
        </w:rPr>
        <w:t>在</w:t>
      </w:r>
      <w:r w:rsidR="00045A4F" w:rsidRPr="00714AF3">
        <w:rPr>
          <w:rFonts w:ascii="Times New Roman" w:hAnsi="Times New Roman"/>
        </w:rPr>
        <w:t>3</w:t>
      </w:r>
      <w:r w:rsidR="00045A4F" w:rsidRPr="00714AF3">
        <w:rPr>
          <w:rFonts w:ascii="Times New Roman" w:hAnsi="Times New Roman"/>
        </w:rPr>
        <w:t>月上旬時，每</w:t>
      </w:r>
      <w:r w:rsidR="00045A4F" w:rsidRPr="00714AF3">
        <w:rPr>
          <w:rFonts w:ascii="Times New Roman" w:hAnsi="Times New Roman"/>
        </w:rPr>
        <w:lastRenderedPageBreak/>
        <w:t>日等待加</w:t>
      </w:r>
      <w:r w:rsidR="00625A91" w:rsidRPr="00714AF3">
        <w:rPr>
          <w:rFonts w:ascii="Times New Roman" w:hAnsi="Times New Roman"/>
        </w:rPr>
        <w:t>護</w:t>
      </w:r>
      <w:r w:rsidR="00045A4F" w:rsidRPr="00714AF3">
        <w:rPr>
          <w:rFonts w:ascii="Times New Roman" w:hAnsi="Times New Roman"/>
        </w:rPr>
        <w:t>病床</w:t>
      </w:r>
      <w:proofErr w:type="gramStart"/>
      <w:r w:rsidR="00045A4F" w:rsidRPr="00714AF3">
        <w:rPr>
          <w:rFonts w:ascii="Times New Roman" w:hAnsi="Times New Roman"/>
        </w:rPr>
        <w:t>人數均在</w:t>
      </w:r>
      <w:proofErr w:type="gramEnd"/>
      <w:r w:rsidR="00045A4F" w:rsidRPr="00714AF3">
        <w:rPr>
          <w:rFonts w:ascii="Times New Roman" w:hAnsi="Times New Roman"/>
        </w:rPr>
        <w:t>60</w:t>
      </w:r>
      <w:r w:rsidR="00045A4F" w:rsidRPr="00714AF3">
        <w:rPr>
          <w:rFonts w:ascii="Times New Roman" w:hAnsi="Times New Roman"/>
        </w:rPr>
        <w:t>人以上，其中</w:t>
      </w:r>
      <w:r w:rsidR="00045A4F" w:rsidRPr="00714AF3">
        <w:rPr>
          <w:rFonts w:ascii="Times New Roman" w:hAnsi="Times New Roman"/>
        </w:rPr>
        <w:t>3</w:t>
      </w:r>
      <w:r w:rsidR="00045A4F" w:rsidRPr="00714AF3">
        <w:rPr>
          <w:rFonts w:ascii="Times New Roman" w:hAnsi="Times New Roman"/>
        </w:rPr>
        <w:t>月</w:t>
      </w:r>
      <w:r w:rsidR="00045A4F" w:rsidRPr="00714AF3">
        <w:rPr>
          <w:rFonts w:ascii="Times New Roman" w:hAnsi="Times New Roman"/>
        </w:rPr>
        <w:t>4</w:t>
      </w:r>
      <w:r w:rsidR="00045A4F" w:rsidRPr="00714AF3">
        <w:rPr>
          <w:rFonts w:ascii="Times New Roman" w:hAnsi="Times New Roman"/>
        </w:rPr>
        <w:t>日及</w:t>
      </w:r>
      <w:r w:rsidR="00045A4F" w:rsidRPr="00714AF3">
        <w:rPr>
          <w:rFonts w:ascii="Times New Roman" w:hAnsi="Times New Roman"/>
        </w:rPr>
        <w:t>7</w:t>
      </w:r>
      <w:r w:rsidR="00045A4F" w:rsidRPr="00714AF3">
        <w:rPr>
          <w:rFonts w:ascii="Times New Roman" w:hAnsi="Times New Roman"/>
        </w:rPr>
        <w:t>日</w:t>
      </w:r>
      <w:proofErr w:type="gramStart"/>
      <w:r w:rsidR="00C819BF" w:rsidRPr="00714AF3">
        <w:rPr>
          <w:rFonts w:ascii="Times New Roman" w:hAnsi="Times New Roman"/>
        </w:rPr>
        <w:t>衛福部</w:t>
      </w:r>
      <w:r w:rsidR="000D02C1" w:rsidRPr="00714AF3">
        <w:rPr>
          <w:rFonts w:ascii="Times New Roman" w:hAnsi="Times New Roman" w:hint="eastAsia"/>
        </w:rPr>
        <w:t>雖</w:t>
      </w:r>
      <w:r w:rsidR="00C819BF" w:rsidRPr="00714AF3">
        <w:rPr>
          <w:rFonts w:ascii="Times New Roman" w:hAnsi="Times New Roman"/>
        </w:rPr>
        <w:t>已</w:t>
      </w:r>
      <w:proofErr w:type="gramEnd"/>
      <w:r w:rsidR="00C819BF" w:rsidRPr="00714AF3">
        <w:rPr>
          <w:rFonts w:ascii="Times New Roman" w:hAnsi="Times New Roman"/>
        </w:rPr>
        <w:t>介入加護病床之調度，卻</w:t>
      </w:r>
      <w:r w:rsidR="00625A91" w:rsidRPr="00714AF3">
        <w:rPr>
          <w:rFonts w:ascii="Times New Roman" w:hAnsi="Times New Roman"/>
        </w:rPr>
        <w:t>仍</w:t>
      </w:r>
      <w:r w:rsidR="00045A4F" w:rsidRPr="00714AF3">
        <w:rPr>
          <w:rFonts w:ascii="Times New Roman" w:hAnsi="Times New Roman"/>
        </w:rPr>
        <w:t>分別有</w:t>
      </w:r>
      <w:r w:rsidR="00045A4F" w:rsidRPr="00714AF3">
        <w:rPr>
          <w:rFonts w:ascii="Times New Roman" w:hAnsi="Times New Roman"/>
        </w:rPr>
        <w:t>91</w:t>
      </w:r>
      <w:r w:rsidR="00045A4F" w:rsidRPr="00714AF3">
        <w:rPr>
          <w:rFonts w:ascii="Times New Roman" w:hAnsi="Times New Roman"/>
        </w:rPr>
        <w:t>人及</w:t>
      </w:r>
      <w:r w:rsidR="00045A4F" w:rsidRPr="00714AF3">
        <w:rPr>
          <w:rFonts w:ascii="Times New Roman" w:hAnsi="Times New Roman"/>
        </w:rPr>
        <w:t>99</w:t>
      </w:r>
      <w:r w:rsidR="00045A4F" w:rsidRPr="00714AF3">
        <w:rPr>
          <w:rFonts w:ascii="Times New Roman" w:hAnsi="Times New Roman"/>
        </w:rPr>
        <w:t>人</w:t>
      </w:r>
      <w:r w:rsidR="00C819BF" w:rsidRPr="00714AF3">
        <w:rPr>
          <w:rFonts w:ascii="Times New Roman" w:hAnsi="Times New Roman"/>
        </w:rPr>
        <w:t>等待加護病床</w:t>
      </w:r>
      <w:r w:rsidR="00045A4F" w:rsidRPr="00714AF3">
        <w:rPr>
          <w:rFonts w:ascii="Times New Roman" w:hAnsi="Times New Roman"/>
        </w:rPr>
        <w:t>，</w:t>
      </w:r>
      <w:r w:rsidR="000D02C1" w:rsidRPr="00714AF3">
        <w:rPr>
          <w:rFonts w:ascii="Times New Roman" w:hAnsi="Times New Roman" w:hint="eastAsia"/>
        </w:rPr>
        <w:t>且</w:t>
      </w:r>
      <w:r w:rsidR="00045A4F" w:rsidRPr="00714AF3">
        <w:rPr>
          <w:rFonts w:ascii="Times New Roman" w:hAnsi="Times New Roman"/>
        </w:rPr>
        <w:t>3</w:t>
      </w:r>
      <w:r w:rsidR="00045A4F" w:rsidRPr="00714AF3">
        <w:rPr>
          <w:rFonts w:ascii="Times New Roman" w:hAnsi="Times New Roman"/>
        </w:rPr>
        <w:t>月</w:t>
      </w:r>
      <w:r w:rsidR="00045A4F" w:rsidRPr="00714AF3">
        <w:rPr>
          <w:rFonts w:ascii="Times New Roman" w:hAnsi="Times New Roman"/>
        </w:rPr>
        <w:t>6</w:t>
      </w:r>
      <w:r w:rsidR="00045A4F" w:rsidRPr="00714AF3">
        <w:rPr>
          <w:rFonts w:ascii="Times New Roman" w:hAnsi="Times New Roman"/>
        </w:rPr>
        <w:t>日</w:t>
      </w:r>
      <w:r w:rsidR="00625A91" w:rsidRPr="00714AF3">
        <w:rPr>
          <w:rFonts w:ascii="Times New Roman" w:hAnsi="Times New Roman"/>
        </w:rPr>
        <w:t>當天</w:t>
      </w:r>
      <w:r w:rsidR="000D02C1" w:rsidRPr="00714AF3">
        <w:rPr>
          <w:rFonts w:ascii="Times New Roman" w:hAnsi="Times New Roman" w:hint="eastAsia"/>
        </w:rPr>
        <w:t>即</w:t>
      </w:r>
      <w:r w:rsidR="00C819BF" w:rsidRPr="00714AF3">
        <w:rPr>
          <w:rFonts w:ascii="Times New Roman" w:hAnsi="Times New Roman"/>
        </w:rPr>
        <w:t>有</w:t>
      </w:r>
      <w:r w:rsidR="00C819BF" w:rsidRPr="00714AF3">
        <w:rPr>
          <w:rFonts w:ascii="Times New Roman" w:hAnsi="Times New Roman"/>
        </w:rPr>
        <w:t>15</w:t>
      </w:r>
      <w:r w:rsidR="00C819BF" w:rsidRPr="00714AF3">
        <w:rPr>
          <w:rFonts w:ascii="Times New Roman" w:hAnsi="Times New Roman"/>
        </w:rPr>
        <w:t>人因</w:t>
      </w:r>
      <w:proofErr w:type="gramStart"/>
      <w:r w:rsidR="00C819BF" w:rsidRPr="00714AF3">
        <w:rPr>
          <w:rFonts w:ascii="Times New Roman" w:hAnsi="Times New Roman"/>
        </w:rPr>
        <w:t>流感</w:t>
      </w:r>
      <w:r w:rsidR="00625A91" w:rsidRPr="00714AF3">
        <w:rPr>
          <w:rFonts w:ascii="Times New Roman" w:hAnsi="Times New Roman"/>
        </w:rPr>
        <w:t>重症</w:t>
      </w:r>
      <w:proofErr w:type="gramEnd"/>
      <w:r w:rsidR="00625A91" w:rsidRPr="00714AF3">
        <w:rPr>
          <w:rFonts w:ascii="Times New Roman" w:hAnsi="Times New Roman"/>
        </w:rPr>
        <w:t>等待加護病床救治</w:t>
      </w:r>
      <w:r w:rsidR="00045A4F" w:rsidRPr="00714AF3">
        <w:rPr>
          <w:rFonts w:ascii="Times New Roman" w:hAnsi="Times New Roman"/>
        </w:rPr>
        <w:t>，</w:t>
      </w:r>
      <w:r w:rsidR="008B5490" w:rsidRPr="00714AF3">
        <w:rPr>
          <w:rFonts w:ascii="Times New Roman" w:hAnsi="Times New Roman" w:hint="eastAsia"/>
        </w:rPr>
        <w:t>可</w:t>
      </w:r>
      <w:r w:rsidR="00045A4F" w:rsidRPr="00714AF3">
        <w:rPr>
          <w:rFonts w:ascii="Times New Roman" w:hAnsi="Times New Roman"/>
        </w:rPr>
        <w:t>見</w:t>
      </w:r>
      <w:r w:rsidR="00625A91" w:rsidRPr="00714AF3">
        <w:rPr>
          <w:rFonts w:ascii="Times New Roman" w:hAnsi="Times New Roman"/>
        </w:rPr>
        <w:t>3</w:t>
      </w:r>
      <w:r w:rsidR="00625A91" w:rsidRPr="00714AF3">
        <w:rPr>
          <w:rFonts w:ascii="Times New Roman" w:hAnsi="Times New Roman"/>
        </w:rPr>
        <w:t>月上旬時</w:t>
      </w:r>
      <w:proofErr w:type="gramStart"/>
      <w:r w:rsidR="008B5490" w:rsidRPr="00714AF3">
        <w:rPr>
          <w:rFonts w:ascii="Times New Roman" w:hAnsi="Times New Roman"/>
        </w:rPr>
        <w:t>重度級急救</w:t>
      </w:r>
      <w:proofErr w:type="gramEnd"/>
      <w:r w:rsidR="008B5490" w:rsidRPr="00714AF3">
        <w:rPr>
          <w:rFonts w:ascii="Times New Roman" w:hAnsi="Times New Roman"/>
        </w:rPr>
        <w:t>醫院</w:t>
      </w:r>
      <w:r w:rsidR="008B5490" w:rsidRPr="00714AF3">
        <w:rPr>
          <w:rFonts w:ascii="Times New Roman" w:hAnsi="Times New Roman" w:hint="eastAsia"/>
        </w:rPr>
        <w:t>能提供之</w:t>
      </w:r>
      <w:r w:rsidR="00045A4F" w:rsidRPr="00714AF3">
        <w:rPr>
          <w:rFonts w:ascii="Times New Roman" w:hAnsi="Times New Roman"/>
        </w:rPr>
        <w:t>加護病房等醫療照護支援</w:t>
      </w:r>
      <w:r w:rsidR="00C819BF" w:rsidRPr="00714AF3">
        <w:rPr>
          <w:rFonts w:ascii="Times New Roman" w:hAnsi="Times New Roman"/>
        </w:rPr>
        <w:t>不足。</w:t>
      </w:r>
      <w:proofErr w:type="gramStart"/>
      <w:r w:rsidR="008B5490" w:rsidRPr="00714AF3">
        <w:rPr>
          <w:rFonts w:ascii="Times New Roman" w:hAnsi="Times New Roman" w:hint="eastAsia"/>
        </w:rPr>
        <w:t>況</w:t>
      </w:r>
      <w:r w:rsidR="00C819BF" w:rsidRPr="00714AF3">
        <w:rPr>
          <w:rFonts w:ascii="Times New Roman" w:hAnsi="Times New Roman"/>
        </w:rPr>
        <w:t>衛福部</w:t>
      </w:r>
      <w:r w:rsidR="008B5490" w:rsidRPr="00714AF3">
        <w:rPr>
          <w:rFonts w:ascii="Times New Roman" w:hAnsi="Times New Roman" w:hint="eastAsia"/>
        </w:rPr>
        <w:t>雖</w:t>
      </w:r>
      <w:r w:rsidR="00C819BF" w:rsidRPr="00714AF3">
        <w:rPr>
          <w:rFonts w:ascii="Times New Roman" w:hAnsi="Times New Roman"/>
        </w:rPr>
        <w:t>無法</w:t>
      </w:r>
      <w:proofErr w:type="gramEnd"/>
      <w:r w:rsidR="00C819BF" w:rsidRPr="00714AF3">
        <w:rPr>
          <w:rFonts w:ascii="Times New Roman" w:hAnsi="Times New Roman"/>
        </w:rPr>
        <w:t>提供</w:t>
      </w:r>
      <w:r w:rsidR="0009011B" w:rsidRPr="00714AF3">
        <w:rPr>
          <w:rFonts w:ascii="Times New Roman" w:hAnsi="Times New Roman" w:hint="eastAsia"/>
        </w:rPr>
        <w:t>105</w:t>
      </w:r>
      <w:r w:rsidR="0009011B" w:rsidRPr="00714AF3">
        <w:rPr>
          <w:rFonts w:ascii="Times New Roman" w:hAnsi="Times New Roman" w:hint="eastAsia"/>
        </w:rPr>
        <w:t>年</w:t>
      </w:r>
      <w:r w:rsidR="0009011B" w:rsidRPr="00714AF3">
        <w:rPr>
          <w:rFonts w:ascii="Times New Roman" w:hAnsi="Times New Roman" w:hint="eastAsia"/>
        </w:rPr>
        <w:t>2</w:t>
      </w:r>
      <w:r w:rsidR="0009011B" w:rsidRPr="00714AF3">
        <w:rPr>
          <w:rFonts w:ascii="Times New Roman" w:hAnsi="Times New Roman" w:hint="eastAsia"/>
        </w:rPr>
        <w:t>月中下旬</w:t>
      </w:r>
      <w:r w:rsidR="0009011B" w:rsidRPr="00714AF3">
        <w:rPr>
          <w:rFonts w:ascii="Times New Roman" w:hAnsi="Times New Roman"/>
        </w:rPr>
        <w:t>等待加護病房人數資料，</w:t>
      </w:r>
      <w:r w:rsidR="0009011B" w:rsidRPr="00714AF3">
        <w:rPr>
          <w:rFonts w:ascii="Times New Roman" w:hAnsi="Times New Roman" w:hint="eastAsia"/>
        </w:rPr>
        <w:t>但當時</w:t>
      </w:r>
      <w:proofErr w:type="gramStart"/>
      <w:r w:rsidR="00C819BF" w:rsidRPr="00714AF3">
        <w:rPr>
          <w:rFonts w:ascii="Times New Roman" w:hAnsi="Times New Roman"/>
        </w:rPr>
        <w:t>流感重症</w:t>
      </w:r>
      <w:proofErr w:type="gramEnd"/>
      <w:r w:rsidR="00C819BF" w:rsidRPr="00714AF3">
        <w:rPr>
          <w:rFonts w:ascii="Times New Roman" w:hAnsi="Times New Roman"/>
        </w:rPr>
        <w:t>病例</w:t>
      </w:r>
      <w:r w:rsidR="0009011B" w:rsidRPr="00714AF3">
        <w:rPr>
          <w:rFonts w:ascii="Times New Roman" w:hAnsi="Times New Roman" w:hint="eastAsia"/>
        </w:rPr>
        <w:t>處</w:t>
      </w:r>
      <w:r w:rsidR="00C819BF" w:rsidRPr="00714AF3">
        <w:rPr>
          <w:rFonts w:ascii="Times New Roman" w:hAnsi="Times New Roman"/>
        </w:rPr>
        <w:t>高峰期</w:t>
      </w:r>
      <w:r w:rsidR="0009011B" w:rsidRPr="00714AF3">
        <w:rPr>
          <w:rFonts w:ascii="Times New Roman" w:hAnsi="Times New Roman" w:hint="eastAsia"/>
        </w:rPr>
        <w:t>，且衛福部尚未啟動應變醫院機制協助對輕重症病</w:t>
      </w:r>
      <w:r w:rsidR="00C819BF" w:rsidRPr="00714AF3">
        <w:rPr>
          <w:rFonts w:ascii="Times New Roman" w:hAnsi="Times New Roman"/>
        </w:rPr>
        <w:t>患</w:t>
      </w:r>
      <w:r w:rsidR="0009011B" w:rsidRPr="00714AF3">
        <w:rPr>
          <w:rFonts w:ascii="Times New Roman" w:hAnsi="Times New Roman" w:hint="eastAsia"/>
        </w:rPr>
        <w:t>進行</w:t>
      </w:r>
      <w:r w:rsidR="00C819BF" w:rsidRPr="00714AF3">
        <w:rPr>
          <w:rFonts w:ascii="Times New Roman" w:hAnsi="Times New Roman"/>
        </w:rPr>
        <w:t>分流，等待加護病床情形</w:t>
      </w:r>
      <w:proofErr w:type="gramStart"/>
      <w:r w:rsidR="00C819BF" w:rsidRPr="00714AF3">
        <w:rPr>
          <w:rFonts w:ascii="Times New Roman" w:hAnsi="Times New Roman"/>
        </w:rPr>
        <w:t>恐</w:t>
      </w:r>
      <w:proofErr w:type="gramEnd"/>
      <w:r w:rsidR="00C819BF" w:rsidRPr="00714AF3">
        <w:rPr>
          <w:rFonts w:ascii="Times New Roman" w:hAnsi="Times New Roman"/>
        </w:rPr>
        <w:t>更為嚴重</w:t>
      </w:r>
      <w:r w:rsidR="00BC03A7" w:rsidRPr="00714AF3">
        <w:rPr>
          <w:rFonts w:ascii="Times New Roman" w:hAnsi="Times New Roman"/>
        </w:rPr>
        <w:t>。</w:t>
      </w:r>
      <w:proofErr w:type="gramStart"/>
      <w:r w:rsidR="008B5490" w:rsidRPr="00714AF3">
        <w:rPr>
          <w:rFonts w:ascii="Times New Roman" w:hAnsi="Times New Roman" w:hint="eastAsia"/>
        </w:rPr>
        <w:t>惟衛福部於</w:t>
      </w:r>
      <w:r w:rsidR="008B5490" w:rsidRPr="00714AF3">
        <w:rPr>
          <w:rFonts w:ascii="Times New Roman" w:hAnsi="Times New Roman" w:hint="eastAsia"/>
        </w:rPr>
        <w:t>3</w:t>
      </w:r>
      <w:r w:rsidR="006A3BEE" w:rsidRPr="00714AF3">
        <w:rPr>
          <w:rFonts w:ascii="Times New Roman" w:hAnsi="Times New Roman"/>
        </w:rPr>
        <w:t>月</w:t>
      </w:r>
      <w:r w:rsidR="006A3BEE" w:rsidRPr="00714AF3">
        <w:rPr>
          <w:rFonts w:ascii="Times New Roman" w:hAnsi="Times New Roman"/>
        </w:rPr>
        <w:t>3</w:t>
      </w:r>
      <w:r w:rsidR="006A3BEE" w:rsidRPr="00714AF3">
        <w:rPr>
          <w:rFonts w:ascii="Times New Roman" w:hAnsi="Times New Roman"/>
        </w:rPr>
        <w:t>日</w:t>
      </w:r>
      <w:proofErr w:type="gramEnd"/>
      <w:r w:rsidR="00A21DEC" w:rsidRPr="00714AF3">
        <w:rPr>
          <w:rFonts w:ascii="Times New Roman" w:hAnsi="Times New Roman" w:hint="eastAsia"/>
        </w:rPr>
        <w:t>始</w:t>
      </w:r>
      <w:r w:rsidR="006A3BEE" w:rsidRPr="00714AF3">
        <w:rPr>
          <w:rFonts w:ascii="Times New Roman" w:hAnsi="Times New Roman"/>
        </w:rPr>
        <w:t>指定</w:t>
      </w:r>
      <w:r w:rsidR="006A3BEE" w:rsidRPr="00714AF3">
        <w:rPr>
          <w:rFonts w:ascii="Times New Roman" w:hAnsi="Times New Roman"/>
        </w:rPr>
        <w:t>33</w:t>
      </w:r>
      <w:r w:rsidR="006A3BEE" w:rsidRPr="00714AF3">
        <w:rPr>
          <w:rFonts w:ascii="Times New Roman" w:hAnsi="Times New Roman"/>
        </w:rPr>
        <w:t>家流感應變醫院，每日於監測轄區醫學中心加護病床待床數大於</w:t>
      </w:r>
      <w:r w:rsidR="006A3BEE" w:rsidRPr="00714AF3">
        <w:rPr>
          <w:rFonts w:ascii="Times New Roman" w:hAnsi="Times New Roman"/>
        </w:rPr>
        <w:t>5</w:t>
      </w:r>
      <w:r w:rsidR="000A48D5" w:rsidRPr="00714AF3">
        <w:rPr>
          <w:rFonts w:ascii="Times New Roman" w:hAnsi="Times New Roman"/>
        </w:rPr>
        <w:t>床時，</w:t>
      </w:r>
      <w:r w:rsidR="006A3BEE" w:rsidRPr="00714AF3">
        <w:rPr>
          <w:rFonts w:ascii="Times New Roman" w:hAnsi="Times New Roman"/>
        </w:rPr>
        <w:t>啟動流感應變醫院機制，由</w:t>
      </w:r>
      <w:r w:rsidR="00A21DEC" w:rsidRPr="00714AF3">
        <w:rPr>
          <w:rFonts w:ascii="Times New Roman" w:hAnsi="Times New Roman" w:hint="eastAsia"/>
        </w:rPr>
        <w:t>相關</w:t>
      </w:r>
      <w:r w:rsidR="007864A7" w:rsidRPr="00714AF3">
        <w:rPr>
          <w:rFonts w:ascii="Times New Roman" w:hAnsi="Times New Roman"/>
        </w:rPr>
        <w:t>衛生局通知轄區流感應變醫院接收轉診病</w:t>
      </w:r>
      <w:r w:rsidR="007864A7" w:rsidRPr="00714AF3">
        <w:rPr>
          <w:rFonts w:ascii="Times New Roman" w:hAnsi="Times New Roman" w:hint="eastAsia"/>
        </w:rPr>
        <w:t>患</w:t>
      </w:r>
      <w:r w:rsidR="006A3BEE" w:rsidRPr="00714AF3">
        <w:rPr>
          <w:rFonts w:ascii="Times New Roman" w:hAnsi="Times New Roman"/>
        </w:rPr>
        <w:t>，協助醫學中心加護病房</w:t>
      </w:r>
      <w:r w:rsidR="00027908">
        <w:rPr>
          <w:rFonts w:ascii="Times New Roman" w:hAnsi="Times New Roman"/>
        </w:rPr>
        <w:t>待床</w:t>
      </w:r>
      <w:r w:rsidR="006A3BEE" w:rsidRPr="00714AF3">
        <w:rPr>
          <w:rFonts w:ascii="Times New Roman" w:hAnsi="Times New Roman"/>
        </w:rPr>
        <w:t>民眾快速轉診。</w:t>
      </w:r>
    </w:p>
    <w:p w:rsidR="000B4DBF" w:rsidRPr="00714AF3" w:rsidRDefault="000A48D5" w:rsidP="00C70EF0">
      <w:pPr>
        <w:pStyle w:val="3"/>
        <w:rPr>
          <w:rFonts w:ascii="Times New Roman" w:hAnsi="Times New Roman"/>
        </w:rPr>
      </w:pPr>
      <w:proofErr w:type="gramStart"/>
      <w:r w:rsidRPr="00714AF3">
        <w:rPr>
          <w:rFonts w:ascii="Times New Roman" w:hAnsi="Times New Roman"/>
        </w:rPr>
        <w:t>疾管署周</w:t>
      </w:r>
      <w:proofErr w:type="gramEnd"/>
      <w:r w:rsidRPr="00714AF3">
        <w:rPr>
          <w:rFonts w:ascii="Times New Roman" w:hAnsi="Times New Roman"/>
        </w:rPr>
        <w:t>署長志</w:t>
      </w:r>
      <w:proofErr w:type="gramStart"/>
      <w:r w:rsidRPr="00714AF3">
        <w:rPr>
          <w:rFonts w:ascii="Times New Roman" w:hAnsi="Times New Roman"/>
        </w:rPr>
        <w:t>浩</w:t>
      </w:r>
      <w:proofErr w:type="gramEnd"/>
      <w:r w:rsidRPr="00714AF3">
        <w:rPr>
          <w:rFonts w:ascii="Times New Roman" w:hAnsi="Times New Roman"/>
        </w:rPr>
        <w:t>於本院接受詢問時表示</w:t>
      </w:r>
      <w:r w:rsidRPr="00714AF3">
        <w:rPr>
          <w:rFonts w:ascii="Times New Roman" w:hAnsi="Times New Roman" w:hint="eastAsia"/>
        </w:rPr>
        <w:t>，原</w:t>
      </w:r>
      <w:r w:rsidR="00FC4100" w:rsidRPr="00714AF3">
        <w:rPr>
          <w:rFonts w:ascii="Times New Roman" w:hAnsi="Times New Roman" w:hint="eastAsia"/>
        </w:rPr>
        <w:t>本即</w:t>
      </w:r>
      <w:r w:rsidRPr="00714AF3">
        <w:rPr>
          <w:rFonts w:ascii="Times New Roman" w:hAnsi="Times New Roman" w:hint="eastAsia"/>
        </w:rPr>
        <w:t>預測流感病例數在春節期間</w:t>
      </w:r>
      <w:r w:rsidR="00FC4100" w:rsidRPr="00714AF3">
        <w:rPr>
          <w:rFonts w:ascii="Times New Roman" w:hAnsi="Times New Roman" w:hint="eastAsia"/>
        </w:rPr>
        <w:t>將</w:t>
      </w:r>
      <w:r w:rsidR="00F80A44" w:rsidRPr="00714AF3">
        <w:rPr>
          <w:rFonts w:ascii="Times New Roman" w:hAnsi="Times New Roman"/>
        </w:rPr>
        <w:t>達最高峰，</w:t>
      </w:r>
      <w:r w:rsidRPr="00714AF3">
        <w:rPr>
          <w:rFonts w:ascii="Times New Roman" w:hAnsi="Times New Roman" w:hint="eastAsia"/>
        </w:rPr>
        <w:t>之後即</w:t>
      </w:r>
      <w:r w:rsidR="00FC4100" w:rsidRPr="00714AF3">
        <w:rPr>
          <w:rFonts w:ascii="Times New Roman" w:hAnsi="Times New Roman" w:hint="eastAsia"/>
        </w:rPr>
        <w:t>會</w:t>
      </w:r>
      <w:r w:rsidRPr="00714AF3">
        <w:rPr>
          <w:rFonts w:ascii="Times New Roman" w:hAnsi="Times New Roman" w:hint="eastAsia"/>
        </w:rPr>
        <w:t>呈現持</w:t>
      </w:r>
      <w:r w:rsidR="00F80A44" w:rsidRPr="00714AF3">
        <w:rPr>
          <w:rFonts w:ascii="Times New Roman" w:hAnsi="Times New Roman"/>
        </w:rPr>
        <w:t>續下降</w:t>
      </w:r>
      <w:r w:rsidRPr="00714AF3">
        <w:rPr>
          <w:rFonts w:ascii="Times New Roman" w:hAnsi="Times New Roman" w:hint="eastAsia"/>
        </w:rPr>
        <w:t>趨勢</w:t>
      </w:r>
      <w:r w:rsidR="00F80A44" w:rsidRPr="00714AF3">
        <w:rPr>
          <w:rFonts w:ascii="Times New Roman" w:hAnsi="Times New Roman"/>
        </w:rPr>
        <w:t>，</w:t>
      </w:r>
      <w:r w:rsidRPr="00714AF3">
        <w:rPr>
          <w:rFonts w:ascii="Times New Roman" w:hAnsi="Times New Roman" w:hint="eastAsia"/>
        </w:rPr>
        <w:t>但</w:t>
      </w:r>
      <w:r w:rsidR="00A21DEC" w:rsidRPr="00714AF3">
        <w:rPr>
          <w:rFonts w:ascii="Times New Roman" w:hAnsi="Times New Roman" w:hint="eastAsia"/>
        </w:rPr>
        <w:t>今</w:t>
      </w:r>
      <w:r w:rsidR="00F80A44" w:rsidRPr="00714AF3">
        <w:rPr>
          <w:rFonts w:ascii="Times New Roman" w:hAnsi="Times New Roman"/>
        </w:rPr>
        <w:t>年</w:t>
      </w:r>
      <w:r w:rsidRPr="00714AF3">
        <w:rPr>
          <w:rFonts w:ascii="Times New Roman" w:hAnsi="Times New Roman" w:hint="eastAsia"/>
        </w:rPr>
        <w:t>與</w:t>
      </w:r>
      <w:r w:rsidR="00F80A44" w:rsidRPr="00714AF3">
        <w:rPr>
          <w:rFonts w:ascii="Times New Roman" w:hAnsi="Times New Roman"/>
        </w:rPr>
        <w:t>往年</w:t>
      </w:r>
      <w:proofErr w:type="gramStart"/>
      <w:r w:rsidR="00F80A44" w:rsidRPr="00714AF3">
        <w:rPr>
          <w:rFonts w:ascii="Times New Roman" w:hAnsi="Times New Roman"/>
        </w:rPr>
        <w:t>疫情</w:t>
      </w:r>
      <w:r w:rsidRPr="00714AF3">
        <w:rPr>
          <w:rFonts w:ascii="Times New Roman" w:hAnsi="Times New Roman" w:hint="eastAsia"/>
        </w:rPr>
        <w:t>相</w:t>
      </w:r>
      <w:proofErr w:type="gramEnd"/>
      <w:r w:rsidRPr="00714AF3">
        <w:rPr>
          <w:rFonts w:ascii="Times New Roman" w:hAnsi="Times New Roman" w:hint="eastAsia"/>
        </w:rPr>
        <w:t>較，</w:t>
      </w:r>
      <w:proofErr w:type="gramStart"/>
      <w:r w:rsidRPr="00714AF3">
        <w:rPr>
          <w:rFonts w:ascii="Times New Roman" w:hAnsi="Times New Roman" w:hint="eastAsia"/>
        </w:rPr>
        <w:t>疫</w:t>
      </w:r>
      <w:proofErr w:type="gramEnd"/>
      <w:r w:rsidRPr="00714AF3">
        <w:rPr>
          <w:rFonts w:ascii="Times New Roman" w:hAnsi="Times New Roman" w:hint="eastAsia"/>
        </w:rPr>
        <w:t>情下降速度較緩慢</w:t>
      </w:r>
      <w:r w:rsidR="00F80A44" w:rsidRPr="00714AF3">
        <w:rPr>
          <w:rFonts w:ascii="Times New Roman" w:hAnsi="Times New Roman"/>
        </w:rPr>
        <w:t>等語；另據衛福部</w:t>
      </w:r>
      <w:proofErr w:type="gramStart"/>
      <w:r w:rsidR="005D4918" w:rsidRPr="00714AF3">
        <w:rPr>
          <w:rFonts w:ascii="Times New Roman" w:hAnsi="Times New Roman"/>
        </w:rPr>
        <w:t>醫</w:t>
      </w:r>
      <w:proofErr w:type="gramEnd"/>
      <w:r w:rsidR="005D4918" w:rsidRPr="00714AF3">
        <w:rPr>
          <w:rFonts w:ascii="Times New Roman" w:hAnsi="Times New Roman"/>
        </w:rPr>
        <w:t>事司</w:t>
      </w:r>
      <w:r w:rsidR="000D6BC3">
        <w:rPr>
          <w:rFonts w:ascii="Times New Roman" w:hAnsi="Times New Roman"/>
        </w:rPr>
        <w:t>石司長</w:t>
      </w:r>
      <w:r w:rsidR="000D6BC3">
        <w:rPr>
          <w:rFonts w:ascii="Times New Roman" w:hAnsi="Times New Roman"/>
        </w:rPr>
        <w:t>○○</w:t>
      </w:r>
      <w:r w:rsidR="00F80A44" w:rsidRPr="00714AF3">
        <w:rPr>
          <w:rFonts w:ascii="Times New Roman" w:hAnsi="Times New Roman"/>
        </w:rPr>
        <w:t>說明</w:t>
      </w:r>
      <w:proofErr w:type="gramStart"/>
      <w:r w:rsidR="00F80A44" w:rsidRPr="00714AF3">
        <w:rPr>
          <w:rFonts w:ascii="Times New Roman" w:hAnsi="Times New Roman"/>
        </w:rPr>
        <w:t>以</w:t>
      </w:r>
      <w:proofErr w:type="gramEnd"/>
      <w:r w:rsidR="00F80A44" w:rsidRPr="00714AF3">
        <w:rPr>
          <w:rFonts w:ascii="Times New Roman" w:hAnsi="Times New Roman"/>
        </w:rPr>
        <w:t>：</w:t>
      </w:r>
      <w:r w:rsidR="00A21DEC" w:rsidRPr="00714AF3">
        <w:rPr>
          <w:rFonts w:ascii="Times New Roman" w:hAnsi="Times New Roman" w:hint="eastAsia"/>
        </w:rPr>
        <w:t>今</w:t>
      </w:r>
      <w:r w:rsidRPr="00714AF3">
        <w:rPr>
          <w:rFonts w:ascii="Times New Roman" w:hAnsi="Times New Roman" w:hint="eastAsia"/>
        </w:rPr>
        <w:t>年春節期間流感病例數與往年相較，未有明顯增加，但</w:t>
      </w:r>
      <w:proofErr w:type="gramStart"/>
      <w:r w:rsidRPr="00714AF3">
        <w:rPr>
          <w:rFonts w:ascii="Times New Roman" w:hAnsi="Times New Roman" w:hint="eastAsia"/>
        </w:rPr>
        <w:t>疫</w:t>
      </w:r>
      <w:proofErr w:type="gramEnd"/>
      <w:r w:rsidRPr="00714AF3">
        <w:rPr>
          <w:rFonts w:ascii="Times New Roman" w:hAnsi="Times New Roman" w:hint="eastAsia"/>
        </w:rPr>
        <w:t>情流行期間較往年長，過去在春節後</w:t>
      </w:r>
      <w:r w:rsidR="00F80A44" w:rsidRPr="00714AF3">
        <w:rPr>
          <w:rFonts w:ascii="Times New Roman" w:hAnsi="Times New Roman"/>
        </w:rPr>
        <w:t>1</w:t>
      </w:r>
      <w:r w:rsidR="00F80A44" w:rsidRPr="00714AF3">
        <w:rPr>
          <w:rFonts w:ascii="Times New Roman" w:hAnsi="Times New Roman"/>
        </w:rPr>
        <w:t>星期，</w:t>
      </w:r>
      <w:r w:rsidRPr="00714AF3">
        <w:rPr>
          <w:rFonts w:ascii="Times New Roman" w:hAnsi="Times New Roman" w:hint="eastAsia"/>
        </w:rPr>
        <w:t>流感</w:t>
      </w:r>
      <w:r w:rsidR="00F80A44" w:rsidRPr="00714AF3">
        <w:rPr>
          <w:rFonts w:ascii="Times New Roman" w:hAnsi="Times New Roman"/>
        </w:rPr>
        <w:t>病</w:t>
      </w:r>
      <w:r w:rsidRPr="00714AF3">
        <w:rPr>
          <w:rFonts w:ascii="Times New Roman" w:hAnsi="Times New Roman" w:hint="eastAsia"/>
        </w:rPr>
        <w:t>例</w:t>
      </w:r>
      <w:r w:rsidR="00F80A44" w:rsidRPr="00714AF3">
        <w:rPr>
          <w:rFonts w:ascii="Times New Roman" w:hAnsi="Times New Roman"/>
        </w:rPr>
        <w:t>會慢慢</w:t>
      </w:r>
      <w:r w:rsidRPr="00714AF3">
        <w:rPr>
          <w:rFonts w:ascii="Times New Roman" w:hAnsi="Times New Roman" w:hint="eastAsia"/>
        </w:rPr>
        <w:t>減少</w:t>
      </w:r>
      <w:r w:rsidR="00F80A44" w:rsidRPr="00714AF3">
        <w:rPr>
          <w:rFonts w:ascii="Times New Roman" w:hAnsi="Times New Roman"/>
        </w:rPr>
        <w:t>，但</w:t>
      </w:r>
      <w:r w:rsidR="00A21DEC" w:rsidRPr="00714AF3">
        <w:rPr>
          <w:rFonts w:ascii="Times New Roman" w:hAnsi="Times New Roman" w:hint="eastAsia"/>
        </w:rPr>
        <w:t>今</w:t>
      </w:r>
      <w:r w:rsidRPr="00714AF3">
        <w:rPr>
          <w:rFonts w:ascii="Times New Roman" w:hAnsi="Times New Roman" w:hint="eastAsia"/>
        </w:rPr>
        <w:t>年流行期間較長</w:t>
      </w:r>
      <w:r w:rsidR="00F80A44" w:rsidRPr="00714AF3">
        <w:rPr>
          <w:rFonts w:ascii="Times New Roman" w:hAnsi="Times New Roman"/>
        </w:rPr>
        <w:t>，且到</w:t>
      </w:r>
      <w:r w:rsidR="00F80A44" w:rsidRPr="00714AF3">
        <w:rPr>
          <w:rFonts w:ascii="Times New Roman" w:hAnsi="Times New Roman"/>
        </w:rPr>
        <w:t>2</w:t>
      </w:r>
      <w:r w:rsidR="007864A7" w:rsidRPr="00714AF3">
        <w:rPr>
          <w:rFonts w:ascii="Times New Roman" w:hAnsi="Times New Roman"/>
        </w:rPr>
        <w:t>月下旬時，</w:t>
      </w:r>
      <w:proofErr w:type="gramStart"/>
      <w:r w:rsidR="007864A7" w:rsidRPr="00714AF3">
        <w:rPr>
          <w:rFonts w:ascii="Times New Roman" w:hAnsi="Times New Roman"/>
        </w:rPr>
        <w:t>流感重症</w:t>
      </w:r>
      <w:proofErr w:type="gramEnd"/>
      <w:r w:rsidR="007864A7" w:rsidRPr="00714AF3">
        <w:rPr>
          <w:rFonts w:ascii="Times New Roman" w:hAnsi="Times New Roman"/>
        </w:rPr>
        <w:t>病</w:t>
      </w:r>
      <w:r w:rsidR="007864A7" w:rsidRPr="00714AF3">
        <w:rPr>
          <w:rFonts w:ascii="Times New Roman" w:hAnsi="Times New Roman" w:hint="eastAsia"/>
        </w:rPr>
        <w:t>患</w:t>
      </w:r>
      <w:r w:rsidR="00F80A44" w:rsidRPr="00714AF3">
        <w:rPr>
          <w:rFonts w:ascii="Times New Roman" w:hAnsi="Times New Roman"/>
        </w:rPr>
        <w:t>又</w:t>
      </w:r>
      <w:r w:rsidRPr="00714AF3">
        <w:rPr>
          <w:rFonts w:ascii="Times New Roman" w:hAnsi="Times New Roman" w:hint="eastAsia"/>
        </w:rPr>
        <w:t>較</w:t>
      </w:r>
      <w:r w:rsidR="00F80A44" w:rsidRPr="00714AF3">
        <w:rPr>
          <w:rFonts w:ascii="Times New Roman" w:hAnsi="Times New Roman"/>
        </w:rPr>
        <w:t>往年多，</w:t>
      </w:r>
      <w:proofErr w:type="gramStart"/>
      <w:r w:rsidR="00A21DEC" w:rsidRPr="00714AF3">
        <w:rPr>
          <w:rFonts w:ascii="Times New Roman" w:hAnsi="Times New Roman" w:hint="eastAsia"/>
        </w:rPr>
        <w:t>當</w:t>
      </w:r>
      <w:r w:rsidR="007864A7" w:rsidRPr="00714AF3">
        <w:rPr>
          <w:rFonts w:ascii="Times New Roman" w:hAnsi="Times New Roman"/>
        </w:rPr>
        <w:t>重症</w:t>
      </w:r>
      <w:proofErr w:type="gramEnd"/>
      <w:r w:rsidR="007864A7" w:rsidRPr="00714AF3">
        <w:rPr>
          <w:rFonts w:ascii="Times New Roman" w:hAnsi="Times New Roman"/>
        </w:rPr>
        <w:t>病</w:t>
      </w:r>
      <w:r w:rsidR="007864A7" w:rsidRPr="00714AF3">
        <w:rPr>
          <w:rFonts w:ascii="Times New Roman" w:hAnsi="Times New Roman" w:hint="eastAsia"/>
        </w:rPr>
        <w:t>患</w:t>
      </w:r>
      <w:r w:rsidR="00F80A44" w:rsidRPr="00714AF3">
        <w:rPr>
          <w:rFonts w:ascii="Times New Roman" w:hAnsi="Times New Roman"/>
        </w:rPr>
        <w:t>開始</w:t>
      </w:r>
      <w:r w:rsidRPr="00714AF3">
        <w:rPr>
          <w:rFonts w:ascii="Times New Roman" w:hAnsi="Times New Roman" w:hint="eastAsia"/>
        </w:rPr>
        <w:t>明顯增加</w:t>
      </w:r>
      <w:r w:rsidR="00F80A44" w:rsidRPr="00714AF3">
        <w:rPr>
          <w:rFonts w:ascii="Times New Roman" w:hAnsi="Times New Roman"/>
        </w:rPr>
        <w:t>時，</w:t>
      </w:r>
      <w:r w:rsidR="00A21DEC" w:rsidRPr="00714AF3">
        <w:rPr>
          <w:rFonts w:ascii="Times New Roman" w:hAnsi="Times New Roman" w:hint="eastAsia"/>
        </w:rPr>
        <w:t>就</w:t>
      </w:r>
      <w:r w:rsidR="00F80A44" w:rsidRPr="00714AF3">
        <w:rPr>
          <w:rFonts w:ascii="Times New Roman" w:hAnsi="Times New Roman"/>
        </w:rPr>
        <w:t>造成對加護病床</w:t>
      </w:r>
      <w:r w:rsidRPr="00714AF3">
        <w:rPr>
          <w:rFonts w:ascii="Times New Roman" w:hAnsi="Times New Roman" w:hint="eastAsia"/>
        </w:rPr>
        <w:t>之</w:t>
      </w:r>
      <w:r w:rsidR="00F80A44" w:rsidRPr="00714AF3">
        <w:rPr>
          <w:rFonts w:ascii="Times New Roman" w:hAnsi="Times New Roman"/>
        </w:rPr>
        <w:t>需求增加，</w:t>
      </w:r>
      <w:r w:rsidR="000B4DBF" w:rsidRPr="00714AF3">
        <w:rPr>
          <w:rFonts w:ascii="Times New Roman" w:hAnsi="Times New Roman" w:hint="eastAsia"/>
        </w:rPr>
        <w:t>惟</w:t>
      </w:r>
      <w:proofErr w:type="gramStart"/>
      <w:r w:rsidR="000B4DBF" w:rsidRPr="00714AF3">
        <w:rPr>
          <w:rFonts w:ascii="Times New Roman" w:hAnsi="Times New Roman" w:hint="eastAsia"/>
        </w:rPr>
        <w:t>往年</w:t>
      </w:r>
      <w:r w:rsidR="00A21DEC" w:rsidRPr="00714AF3">
        <w:rPr>
          <w:rFonts w:ascii="Times New Roman" w:hAnsi="Times New Roman" w:hint="eastAsia"/>
        </w:rPr>
        <w:t>均</w:t>
      </w:r>
      <w:r w:rsidR="000B4DBF" w:rsidRPr="00714AF3">
        <w:rPr>
          <w:rFonts w:ascii="Times New Roman" w:hAnsi="Times New Roman" w:hint="eastAsia"/>
        </w:rPr>
        <w:t>係經</w:t>
      </w:r>
      <w:r w:rsidR="000B4DBF" w:rsidRPr="00714AF3">
        <w:rPr>
          <w:rFonts w:ascii="Times New Roman" w:hAnsi="Times New Roman"/>
        </w:rPr>
        <w:t>由</w:t>
      </w:r>
      <w:proofErr w:type="gramEnd"/>
      <w:r w:rsidR="000B4DBF" w:rsidRPr="00714AF3">
        <w:rPr>
          <w:rFonts w:ascii="Times New Roman" w:hAnsi="Times New Roman"/>
        </w:rPr>
        <w:t>醫院內部</w:t>
      </w:r>
      <w:r w:rsidR="000B4DBF" w:rsidRPr="00714AF3">
        <w:rPr>
          <w:rFonts w:ascii="Times New Roman" w:hAnsi="Times New Roman" w:hint="eastAsia"/>
        </w:rPr>
        <w:t>機制進行</w:t>
      </w:r>
      <w:r w:rsidR="000B4DBF" w:rsidRPr="00714AF3">
        <w:rPr>
          <w:rFonts w:ascii="Times New Roman" w:hAnsi="Times New Roman"/>
        </w:rPr>
        <w:t>床</w:t>
      </w:r>
      <w:r w:rsidR="00A21DEC" w:rsidRPr="00714AF3">
        <w:rPr>
          <w:rFonts w:ascii="Times New Roman" w:hAnsi="Times New Roman" w:hint="eastAsia"/>
        </w:rPr>
        <w:t>位調度，故</w:t>
      </w:r>
      <w:proofErr w:type="gramStart"/>
      <w:r w:rsidR="000B4DBF" w:rsidRPr="00714AF3">
        <w:rPr>
          <w:rFonts w:ascii="Times New Roman" w:hAnsi="Times New Roman" w:hint="eastAsia"/>
        </w:rPr>
        <w:t>衛福部較</w:t>
      </w:r>
      <w:r w:rsidR="000B4DBF" w:rsidRPr="00714AF3">
        <w:rPr>
          <w:rFonts w:ascii="Times New Roman" w:hAnsi="Times New Roman"/>
        </w:rPr>
        <w:t>缺乏</w:t>
      </w:r>
      <w:proofErr w:type="gramEnd"/>
      <w:r w:rsidR="000B4DBF" w:rsidRPr="00714AF3">
        <w:rPr>
          <w:rFonts w:ascii="Times New Roman" w:hAnsi="Times New Roman"/>
        </w:rPr>
        <w:t>加護病</w:t>
      </w:r>
      <w:r w:rsidR="00A21DEC" w:rsidRPr="00714AF3">
        <w:rPr>
          <w:rFonts w:ascii="Times New Roman" w:hAnsi="Times New Roman" w:hint="eastAsia"/>
        </w:rPr>
        <w:t>房床位</w:t>
      </w:r>
      <w:r w:rsidR="000B4DBF" w:rsidRPr="00714AF3">
        <w:rPr>
          <w:rFonts w:ascii="Times New Roman" w:hAnsi="Times New Roman"/>
        </w:rPr>
        <w:t>的調度機制</w:t>
      </w:r>
      <w:r w:rsidR="000B4DBF" w:rsidRPr="00714AF3">
        <w:rPr>
          <w:rFonts w:ascii="Times New Roman" w:hAnsi="Times New Roman" w:hint="eastAsia"/>
        </w:rPr>
        <w:t>之監測等語。</w:t>
      </w:r>
    </w:p>
    <w:p w:rsidR="0099544B" w:rsidRPr="00714AF3" w:rsidRDefault="00560C49" w:rsidP="00386DFA">
      <w:pPr>
        <w:pStyle w:val="3"/>
        <w:adjustRightInd w:val="0"/>
        <w:ind w:left="1360" w:hanging="680"/>
        <w:rPr>
          <w:rFonts w:ascii="Times New Roman" w:hAnsi="Times New Roman"/>
        </w:rPr>
      </w:pP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月之流感</w:t>
      </w:r>
      <w:proofErr w:type="gramStart"/>
      <w:r w:rsidRPr="00714AF3">
        <w:rPr>
          <w:rFonts w:ascii="Times New Roman" w:hAnsi="Times New Roman" w:hint="eastAsia"/>
        </w:rPr>
        <w:t>疫情及</w:t>
      </w:r>
      <w:proofErr w:type="gramEnd"/>
      <w:r w:rsidRPr="00714AF3">
        <w:rPr>
          <w:rFonts w:ascii="Times New Roman" w:hAnsi="Times New Roman" w:hint="eastAsia"/>
        </w:rPr>
        <w:t>重症病例達高峰之時點，符合</w:t>
      </w:r>
      <w:proofErr w:type="gramStart"/>
      <w:r w:rsidRPr="00714AF3">
        <w:rPr>
          <w:rFonts w:ascii="Times New Roman" w:hAnsi="Times New Roman" w:hint="eastAsia"/>
        </w:rPr>
        <w:t>疾管署先前</w:t>
      </w:r>
      <w:proofErr w:type="gramEnd"/>
      <w:r w:rsidRPr="00714AF3">
        <w:rPr>
          <w:rFonts w:ascii="Times New Roman" w:hAnsi="Times New Roman" w:hint="eastAsia"/>
        </w:rPr>
        <w:t>之預測，</w:t>
      </w:r>
      <w:r w:rsidR="00DA1732" w:rsidRPr="00714AF3">
        <w:rPr>
          <w:rFonts w:ascii="Times New Roman" w:hAnsi="Times New Roman" w:hint="eastAsia"/>
        </w:rPr>
        <w:t>足供</w:t>
      </w:r>
      <w:proofErr w:type="gramStart"/>
      <w:r w:rsidRPr="00714AF3">
        <w:rPr>
          <w:rFonts w:ascii="Times New Roman" w:hAnsi="Times New Roman" w:hint="eastAsia"/>
        </w:rPr>
        <w:t>衛福部</w:t>
      </w:r>
      <w:r w:rsidR="00DA1732" w:rsidRPr="00714AF3">
        <w:rPr>
          <w:rFonts w:ascii="Times New Roman" w:hAnsi="Times New Roman" w:hint="eastAsia"/>
        </w:rPr>
        <w:t>在高峰</w:t>
      </w:r>
      <w:proofErr w:type="gramEnd"/>
      <w:r w:rsidR="00DA1732" w:rsidRPr="00714AF3">
        <w:rPr>
          <w:rFonts w:ascii="Times New Roman" w:hAnsi="Times New Roman" w:hint="eastAsia"/>
        </w:rPr>
        <w:t>期前</w:t>
      </w:r>
      <w:r w:rsidR="00281C14" w:rsidRPr="00714AF3">
        <w:rPr>
          <w:rFonts w:ascii="Times New Roman" w:hAnsi="Times New Roman" w:hint="eastAsia"/>
        </w:rPr>
        <w:t>，評估</w:t>
      </w:r>
      <w:r w:rsidR="00281C14" w:rsidRPr="00714AF3">
        <w:rPr>
          <w:rFonts w:ascii="Times New Roman" w:hAnsi="Times New Roman"/>
        </w:rPr>
        <w:t>流感與其他病症同時發生對醫療資源造成</w:t>
      </w:r>
      <w:r w:rsidR="00281C14" w:rsidRPr="00714AF3">
        <w:rPr>
          <w:rFonts w:ascii="Times New Roman" w:hAnsi="Times New Roman" w:hint="eastAsia"/>
        </w:rPr>
        <w:t>之</w:t>
      </w:r>
      <w:r w:rsidR="00281C14" w:rsidRPr="00714AF3">
        <w:rPr>
          <w:rFonts w:ascii="Times New Roman" w:hAnsi="Times New Roman"/>
        </w:rPr>
        <w:t>負荷</w:t>
      </w:r>
      <w:r w:rsidR="00281C14" w:rsidRPr="00714AF3">
        <w:rPr>
          <w:rFonts w:ascii="Times New Roman" w:hAnsi="Times New Roman" w:hint="eastAsia"/>
        </w:rPr>
        <w:t>，並</w:t>
      </w:r>
      <w:proofErr w:type="gramStart"/>
      <w:r w:rsidR="00DA1732" w:rsidRPr="00714AF3">
        <w:rPr>
          <w:rFonts w:ascii="Times New Roman" w:hAnsi="Times New Roman" w:hint="eastAsia"/>
        </w:rPr>
        <w:t>依</w:t>
      </w:r>
      <w:r w:rsidR="00DA1732" w:rsidRPr="00714AF3">
        <w:rPr>
          <w:rFonts w:ascii="Times New Roman" w:hAnsi="Times New Roman"/>
        </w:rPr>
        <w:t>流感疫</w:t>
      </w:r>
      <w:proofErr w:type="gramEnd"/>
      <w:r w:rsidR="00DA1732" w:rsidRPr="00714AF3">
        <w:rPr>
          <w:rFonts w:ascii="Times New Roman" w:hAnsi="Times New Roman"/>
        </w:rPr>
        <w:t>情高峰期應變作戰計畫</w:t>
      </w:r>
      <w:r w:rsidR="00DA1732" w:rsidRPr="00714AF3">
        <w:rPr>
          <w:rFonts w:ascii="Times New Roman" w:hAnsi="Times New Roman" w:hint="eastAsia"/>
        </w:rPr>
        <w:t>及</w:t>
      </w:r>
      <w:r w:rsidR="00DA1732" w:rsidRPr="00714AF3">
        <w:rPr>
          <w:rFonts w:ascii="Times New Roman" w:hAnsi="Times New Roman"/>
        </w:rPr>
        <w:t>季節性流</w:t>
      </w:r>
      <w:r w:rsidR="00DA1732" w:rsidRPr="00714AF3">
        <w:rPr>
          <w:rFonts w:ascii="Times New Roman" w:hAnsi="Times New Roman"/>
        </w:rPr>
        <w:lastRenderedPageBreak/>
        <w:t>感防治工作手冊</w:t>
      </w:r>
      <w:r w:rsidR="00DA1732" w:rsidRPr="00714AF3">
        <w:rPr>
          <w:rFonts w:ascii="Times New Roman" w:hAnsi="Times New Roman" w:hint="eastAsia"/>
        </w:rPr>
        <w:t>，</w:t>
      </w:r>
      <w:r w:rsidRPr="00714AF3">
        <w:rPr>
          <w:rFonts w:ascii="Times New Roman" w:hAnsi="Times New Roman" w:hint="eastAsia"/>
        </w:rPr>
        <w:t>適時協助醫院</w:t>
      </w:r>
      <w:r w:rsidRPr="00714AF3">
        <w:rPr>
          <w:rFonts w:ascii="Times New Roman" w:hAnsi="Times New Roman"/>
        </w:rPr>
        <w:t>調整急重症醫療人力</w:t>
      </w:r>
      <w:r w:rsidRPr="00714AF3">
        <w:rPr>
          <w:rFonts w:ascii="Times New Roman" w:hAnsi="Times New Roman" w:hint="eastAsia"/>
        </w:rPr>
        <w:t>，調度</w:t>
      </w:r>
      <w:r w:rsidRPr="00714AF3">
        <w:rPr>
          <w:rFonts w:ascii="Times New Roman" w:hAnsi="Times New Roman"/>
        </w:rPr>
        <w:t>病床、葉克膜、藥物等</w:t>
      </w:r>
      <w:r w:rsidRPr="00714AF3">
        <w:rPr>
          <w:rFonts w:ascii="Times New Roman" w:hAnsi="Times New Roman" w:hint="eastAsia"/>
        </w:rPr>
        <w:t>。</w:t>
      </w:r>
      <w:proofErr w:type="gramStart"/>
      <w:r w:rsidR="00C81936" w:rsidRPr="00714AF3">
        <w:rPr>
          <w:rFonts w:ascii="Times New Roman" w:hAnsi="Times New Roman" w:hint="eastAsia"/>
        </w:rPr>
        <w:t>惟衛福部於</w:t>
      </w:r>
      <w:r w:rsidR="00C81936" w:rsidRPr="00714AF3">
        <w:rPr>
          <w:rFonts w:ascii="Times New Roman" w:hAnsi="Times New Roman" w:hint="eastAsia"/>
        </w:rPr>
        <w:t>105</w:t>
      </w:r>
      <w:r w:rsidR="00C81936" w:rsidRPr="00714AF3">
        <w:rPr>
          <w:rFonts w:ascii="Times New Roman" w:hAnsi="Times New Roman" w:hint="eastAsia"/>
        </w:rPr>
        <w:t>年</w:t>
      </w:r>
      <w:proofErr w:type="gramEnd"/>
      <w:r w:rsidR="006624FA" w:rsidRPr="00714AF3">
        <w:rPr>
          <w:rFonts w:ascii="Times New Roman" w:hAnsi="Times New Roman" w:hint="eastAsia"/>
        </w:rPr>
        <w:t>春節前後，</w:t>
      </w:r>
      <w:proofErr w:type="gramStart"/>
      <w:r w:rsidR="00E669BC" w:rsidRPr="00714AF3">
        <w:rPr>
          <w:rFonts w:ascii="Times New Roman" w:hAnsi="Times New Roman" w:hint="eastAsia"/>
        </w:rPr>
        <w:t>僅</w:t>
      </w:r>
      <w:r w:rsidR="00E82513" w:rsidRPr="00714AF3">
        <w:rPr>
          <w:rFonts w:ascii="Times New Roman" w:hAnsi="Times New Roman"/>
        </w:rPr>
        <w:t>循往</w:t>
      </w:r>
      <w:r w:rsidR="00E82513" w:rsidRPr="00714AF3">
        <w:rPr>
          <w:rFonts w:ascii="Times New Roman" w:hAnsi="Times New Roman" w:hint="eastAsia"/>
        </w:rPr>
        <w:t>年</w:t>
      </w:r>
      <w:proofErr w:type="gramEnd"/>
      <w:r w:rsidR="00E82513" w:rsidRPr="00714AF3">
        <w:rPr>
          <w:rFonts w:ascii="Times New Roman" w:hAnsi="Times New Roman" w:hint="eastAsia"/>
        </w:rPr>
        <w:t>作法</w:t>
      </w:r>
      <w:r w:rsidR="006624FA" w:rsidRPr="00714AF3">
        <w:rPr>
          <w:rFonts w:ascii="Times New Roman" w:hAnsi="Times New Roman"/>
        </w:rPr>
        <w:t>函各衛生局督促轄內醫院啟動</w:t>
      </w:r>
      <w:proofErr w:type="gramStart"/>
      <w:r w:rsidR="006624FA" w:rsidRPr="00714AF3">
        <w:rPr>
          <w:rFonts w:ascii="Times New Roman" w:hAnsi="Times New Roman"/>
        </w:rPr>
        <w:t>假日類流感</w:t>
      </w:r>
      <w:proofErr w:type="gramEnd"/>
      <w:r w:rsidR="006624FA" w:rsidRPr="00714AF3">
        <w:rPr>
          <w:rFonts w:ascii="Times New Roman" w:hAnsi="Times New Roman"/>
        </w:rPr>
        <w:t>特別門診開設機制，但</w:t>
      </w:r>
      <w:r w:rsidR="00FC4100" w:rsidRPr="00714AF3">
        <w:rPr>
          <w:rFonts w:ascii="Times New Roman" w:hAnsi="Times New Roman" w:hint="eastAsia"/>
        </w:rPr>
        <w:t>開設特別門診機制在春節期間卻未達到</w:t>
      </w:r>
      <w:r w:rsidR="00281C14" w:rsidRPr="00714AF3">
        <w:rPr>
          <w:rFonts w:ascii="Times New Roman" w:hAnsi="Times New Roman" w:hint="eastAsia"/>
        </w:rPr>
        <w:t>病患分流</w:t>
      </w:r>
      <w:r w:rsidR="00FC4100" w:rsidRPr="00714AF3">
        <w:rPr>
          <w:rFonts w:ascii="Times New Roman" w:hAnsi="Times New Roman" w:hint="eastAsia"/>
        </w:rPr>
        <w:t>至門診就醫之效</w:t>
      </w:r>
      <w:r w:rsidR="00281C14" w:rsidRPr="00714AF3">
        <w:rPr>
          <w:rFonts w:ascii="Times New Roman" w:hAnsi="Times New Roman" w:hint="eastAsia"/>
        </w:rPr>
        <w:t>果，</w:t>
      </w:r>
      <w:r w:rsidR="006624FA" w:rsidRPr="00714AF3">
        <w:rPr>
          <w:rFonts w:ascii="Times New Roman" w:hAnsi="Times New Roman"/>
        </w:rPr>
        <w:t>各醫學中心急診人次</w:t>
      </w:r>
      <w:r w:rsidR="006624FA" w:rsidRPr="00714AF3">
        <w:rPr>
          <w:rFonts w:ascii="Times New Roman" w:hAnsi="Times New Roman" w:hint="eastAsia"/>
        </w:rPr>
        <w:t>仍</w:t>
      </w:r>
      <w:r w:rsidR="00281C14" w:rsidRPr="00714AF3">
        <w:rPr>
          <w:rFonts w:ascii="Times New Roman" w:hAnsi="Times New Roman"/>
        </w:rPr>
        <w:t>顯著增加</w:t>
      </w:r>
      <w:r w:rsidR="006624FA" w:rsidRPr="00714AF3">
        <w:rPr>
          <w:rFonts w:ascii="Times New Roman" w:hAnsi="Times New Roman" w:hint="eastAsia"/>
        </w:rPr>
        <w:t>；</w:t>
      </w:r>
      <w:r w:rsidR="007864A7" w:rsidRPr="00714AF3">
        <w:rPr>
          <w:rFonts w:ascii="Times New Roman" w:hAnsi="Times New Roman"/>
        </w:rPr>
        <w:t>復因流感併發重症病</w:t>
      </w:r>
      <w:r w:rsidR="007864A7" w:rsidRPr="00714AF3">
        <w:rPr>
          <w:rFonts w:ascii="Times New Roman" w:hAnsi="Times New Roman" w:hint="eastAsia"/>
        </w:rPr>
        <w:t>患</w:t>
      </w:r>
      <w:r w:rsidR="00281C14" w:rsidRPr="00714AF3">
        <w:rPr>
          <w:rFonts w:ascii="Times New Roman" w:hAnsi="Times New Roman"/>
        </w:rPr>
        <w:t>數</w:t>
      </w:r>
      <w:r w:rsidR="00281C14" w:rsidRPr="00714AF3">
        <w:rPr>
          <w:rFonts w:ascii="Times New Roman" w:hAnsi="Times New Roman" w:hint="eastAsia"/>
        </w:rPr>
        <w:t>多於</w:t>
      </w:r>
      <w:r w:rsidR="006624FA" w:rsidRPr="00714AF3">
        <w:rPr>
          <w:rFonts w:ascii="Times New Roman" w:hAnsi="Times New Roman"/>
        </w:rPr>
        <w:t>往年，</w:t>
      </w:r>
      <w:r w:rsidR="00281C14" w:rsidRPr="00714AF3">
        <w:rPr>
          <w:rFonts w:ascii="Times New Roman" w:hAnsi="Times New Roman" w:hint="eastAsia"/>
        </w:rPr>
        <w:t>造成</w:t>
      </w:r>
      <w:r w:rsidR="006624FA" w:rsidRPr="00714AF3">
        <w:rPr>
          <w:rFonts w:ascii="Times New Roman" w:hAnsi="Times New Roman"/>
        </w:rPr>
        <w:t>對</w:t>
      </w:r>
      <w:proofErr w:type="gramStart"/>
      <w:r w:rsidR="006624FA" w:rsidRPr="00714AF3">
        <w:rPr>
          <w:rFonts w:ascii="Times New Roman" w:hAnsi="Times New Roman" w:hint="eastAsia"/>
        </w:rPr>
        <w:t>重度級</w:t>
      </w:r>
      <w:r w:rsidR="00DA1732" w:rsidRPr="00714AF3">
        <w:rPr>
          <w:rFonts w:ascii="Times New Roman" w:hAnsi="Times New Roman" w:hint="eastAsia"/>
        </w:rPr>
        <w:t>急救</w:t>
      </w:r>
      <w:proofErr w:type="gramEnd"/>
      <w:r w:rsidR="006624FA" w:rsidRPr="00714AF3">
        <w:rPr>
          <w:rFonts w:ascii="Times New Roman" w:hAnsi="Times New Roman" w:hint="eastAsia"/>
        </w:rPr>
        <w:t>責任醫院</w:t>
      </w:r>
      <w:r w:rsidR="00E82513" w:rsidRPr="00714AF3">
        <w:rPr>
          <w:rFonts w:ascii="Times New Roman" w:hAnsi="Times New Roman"/>
        </w:rPr>
        <w:t>加護病床之需求增加，</w:t>
      </w:r>
      <w:proofErr w:type="gramStart"/>
      <w:r w:rsidR="00E82513" w:rsidRPr="00714AF3">
        <w:rPr>
          <w:rFonts w:ascii="Times New Roman" w:hAnsi="Times New Roman" w:hint="eastAsia"/>
        </w:rPr>
        <w:t>詎</w:t>
      </w:r>
      <w:proofErr w:type="gramEnd"/>
      <w:r w:rsidR="00281C14" w:rsidRPr="00714AF3">
        <w:rPr>
          <w:rFonts w:ascii="Times New Roman" w:hAnsi="Times New Roman" w:hint="eastAsia"/>
        </w:rPr>
        <w:t>衛福部</w:t>
      </w:r>
      <w:r w:rsidR="008B5490" w:rsidRPr="00714AF3">
        <w:rPr>
          <w:rFonts w:ascii="Times New Roman" w:hAnsi="Times New Roman" w:hint="eastAsia"/>
        </w:rPr>
        <w:t>忽</w:t>
      </w:r>
      <w:r w:rsidR="00E82513" w:rsidRPr="00714AF3">
        <w:rPr>
          <w:rFonts w:ascii="Times New Roman" w:hAnsi="Times New Roman" w:hint="eastAsia"/>
        </w:rPr>
        <w:t>視跨院</w:t>
      </w:r>
      <w:r w:rsidR="00281C14" w:rsidRPr="00714AF3">
        <w:rPr>
          <w:rFonts w:ascii="Times New Roman" w:hAnsi="Times New Roman" w:hint="eastAsia"/>
        </w:rPr>
        <w:t>醫療資源調度</w:t>
      </w:r>
      <w:r w:rsidR="00E82513" w:rsidRPr="00714AF3">
        <w:rPr>
          <w:rFonts w:ascii="Times New Roman" w:hAnsi="Times New Roman" w:hint="eastAsia"/>
        </w:rPr>
        <w:t>之重要性</w:t>
      </w:r>
      <w:r w:rsidR="00281C14" w:rsidRPr="00714AF3">
        <w:rPr>
          <w:rFonts w:ascii="Times New Roman" w:hAnsi="Times New Roman" w:hint="eastAsia"/>
        </w:rPr>
        <w:t>，</w:t>
      </w:r>
      <w:r w:rsidR="005A25F1" w:rsidRPr="00714AF3">
        <w:rPr>
          <w:rFonts w:ascii="Times New Roman" w:hAnsi="Times New Roman"/>
        </w:rPr>
        <w:t>僅</w:t>
      </w:r>
      <w:r w:rsidR="00DA1732" w:rsidRPr="00714AF3">
        <w:rPr>
          <w:rFonts w:ascii="Times New Roman" w:hAnsi="Times New Roman" w:hint="eastAsia"/>
        </w:rPr>
        <w:t>賴</w:t>
      </w:r>
      <w:r w:rsidR="006624FA" w:rsidRPr="00714AF3">
        <w:rPr>
          <w:rFonts w:ascii="Times New Roman" w:hAnsi="Times New Roman"/>
        </w:rPr>
        <w:t>醫院</w:t>
      </w:r>
      <w:r w:rsidR="006624FA" w:rsidRPr="00714AF3">
        <w:rPr>
          <w:rFonts w:ascii="Times New Roman" w:hAnsi="Times New Roman" w:hint="eastAsia"/>
        </w:rPr>
        <w:t>自行</w:t>
      </w:r>
      <w:r w:rsidR="00E82513" w:rsidRPr="00714AF3">
        <w:rPr>
          <w:rFonts w:ascii="Times New Roman" w:hAnsi="Times New Roman"/>
        </w:rPr>
        <w:t>透過院內機制</w:t>
      </w:r>
      <w:r w:rsidR="00E82513" w:rsidRPr="00714AF3">
        <w:rPr>
          <w:rFonts w:ascii="Times New Roman" w:hAnsi="Times New Roman" w:hint="eastAsia"/>
        </w:rPr>
        <w:t>協調</w:t>
      </w:r>
      <w:r w:rsidR="006624FA" w:rsidRPr="00714AF3">
        <w:rPr>
          <w:rFonts w:ascii="Times New Roman" w:hAnsi="Times New Roman" w:hint="eastAsia"/>
        </w:rPr>
        <w:t>加護病</w:t>
      </w:r>
      <w:r w:rsidR="006624FA" w:rsidRPr="00714AF3">
        <w:rPr>
          <w:rFonts w:ascii="Times New Roman" w:hAnsi="Times New Roman"/>
        </w:rPr>
        <w:t>床，</w:t>
      </w:r>
      <w:r w:rsidR="00E82513" w:rsidRPr="00714AF3">
        <w:rPr>
          <w:rFonts w:ascii="Times New Roman" w:hAnsi="Times New Roman" w:hint="eastAsia"/>
        </w:rPr>
        <w:t>因此</w:t>
      </w:r>
      <w:r w:rsidR="006624FA" w:rsidRPr="00714AF3">
        <w:rPr>
          <w:rFonts w:ascii="Times New Roman" w:hAnsi="Times New Roman"/>
        </w:rPr>
        <w:t>在</w:t>
      </w:r>
      <w:r w:rsidR="00E82513" w:rsidRPr="00714AF3">
        <w:rPr>
          <w:rFonts w:ascii="Times New Roman" w:hAnsi="Times New Roman" w:hint="eastAsia"/>
        </w:rPr>
        <w:t>105</w:t>
      </w:r>
      <w:r w:rsidR="00E82513" w:rsidRPr="00714AF3">
        <w:rPr>
          <w:rFonts w:ascii="Times New Roman" w:hAnsi="Times New Roman" w:hint="eastAsia"/>
        </w:rPr>
        <w:t>年</w:t>
      </w:r>
      <w:r w:rsidR="006624FA" w:rsidRPr="00714AF3">
        <w:rPr>
          <w:rFonts w:ascii="Times New Roman" w:hAnsi="Times New Roman"/>
        </w:rPr>
        <w:t>2</w:t>
      </w:r>
      <w:r w:rsidR="006624FA" w:rsidRPr="00714AF3">
        <w:rPr>
          <w:rFonts w:ascii="Times New Roman" w:hAnsi="Times New Roman"/>
        </w:rPr>
        <w:t>月下旬</w:t>
      </w:r>
      <w:proofErr w:type="gramStart"/>
      <w:r w:rsidR="006624FA" w:rsidRPr="00714AF3">
        <w:rPr>
          <w:rFonts w:ascii="Times New Roman" w:hAnsi="Times New Roman"/>
        </w:rPr>
        <w:t>流感重症</w:t>
      </w:r>
      <w:proofErr w:type="gramEnd"/>
      <w:r w:rsidR="006624FA" w:rsidRPr="00714AF3">
        <w:rPr>
          <w:rFonts w:ascii="Times New Roman" w:hAnsi="Times New Roman"/>
        </w:rPr>
        <w:t>病例出現高峰</w:t>
      </w:r>
      <w:r w:rsidR="006624FA" w:rsidRPr="00714AF3">
        <w:rPr>
          <w:rFonts w:ascii="Times New Roman" w:hAnsi="Times New Roman" w:hint="eastAsia"/>
        </w:rPr>
        <w:t>時</w:t>
      </w:r>
      <w:r w:rsidR="00E82513" w:rsidRPr="00714AF3">
        <w:rPr>
          <w:rFonts w:ascii="Times New Roman" w:hAnsi="Times New Roman" w:hint="eastAsia"/>
        </w:rPr>
        <w:t>期</w:t>
      </w:r>
      <w:r w:rsidR="006624FA" w:rsidRPr="00714AF3">
        <w:rPr>
          <w:rFonts w:ascii="Times New Roman" w:hAnsi="Times New Roman"/>
        </w:rPr>
        <w:t>，</w:t>
      </w:r>
      <w:proofErr w:type="gramStart"/>
      <w:r w:rsidR="00E82513" w:rsidRPr="00714AF3">
        <w:rPr>
          <w:rFonts w:ascii="Times New Roman" w:hAnsi="Times New Roman" w:hint="eastAsia"/>
        </w:rPr>
        <w:t>重度級急救</w:t>
      </w:r>
      <w:proofErr w:type="gramEnd"/>
      <w:r w:rsidR="00E82513" w:rsidRPr="00714AF3">
        <w:rPr>
          <w:rFonts w:ascii="Times New Roman" w:hAnsi="Times New Roman" w:hint="eastAsia"/>
        </w:rPr>
        <w:t>責任醫院之急診病患</w:t>
      </w:r>
      <w:r w:rsidR="00027908">
        <w:rPr>
          <w:rFonts w:ascii="Times New Roman" w:hAnsi="Times New Roman"/>
        </w:rPr>
        <w:t>待床</w:t>
      </w:r>
      <w:r w:rsidR="008B5490" w:rsidRPr="00714AF3">
        <w:rPr>
          <w:rFonts w:ascii="Times New Roman" w:hAnsi="Times New Roman" w:hint="eastAsia"/>
        </w:rPr>
        <w:t>人數及</w:t>
      </w:r>
      <w:r w:rsidR="006624FA" w:rsidRPr="00714AF3">
        <w:rPr>
          <w:rFonts w:ascii="Times New Roman" w:hAnsi="Times New Roman" w:hint="eastAsia"/>
        </w:rPr>
        <w:t>期間增加</w:t>
      </w:r>
      <w:r w:rsidR="006624FA" w:rsidRPr="00714AF3">
        <w:rPr>
          <w:rFonts w:ascii="Times New Roman" w:hAnsi="Times New Roman"/>
        </w:rPr>
        <w:t>，</w:t>
      </w:r>
      <w:r w:rsidR="00E82513" w:rsidRPr="00714AF3">
        <w:rPr>
          <w:rFonts w:ascii="Times New Roman" w:hAnsi="Times New Roman" w:hint="eastAsia"/>
        </w:rPr>
        <w:t>甚至因</w:t>
      </w:r>
      <w:r w:rsidR="006624FA" w:rsidRPr="00714AF3">
        <w:rPr>
          <w:rFonts w:ascii="Times New Roman" w:hAnsi="Times New Roman" w:hint="eastAsia"/>
        </w:rPr>
        <w:t>無法入住而滯留急診室</w:t>
      </w:r>
      <w:r w:rsidR="00E82513" w:rsidRPr="00714AF3">
        <w:rPr>
          <w:rFonts w:ascii="Times New Roman" w:hAnsi="Times New Roman" w:hint="eastAsia"/>
        </w:rPr>
        <w:t>。</w:t>
      </w:r>
      <w:proofErr w:type="gramStart"/>
      <w:r w:rsidR="006624FA" w:rsidRPr="00714AF3">
        <w:rPr>
          <w:rFonts w:ascii="Times New Roman" w:hAnsi="Times New Roman" w:hint="eastAsia"/>
        </w:rPr>
        <w:t>迨</w:t>
      </w:r>
      <w:r w:rsidR="006624FA" w:rsidRPr="00714AF3">
        <w:rPr>
          <w:rFonts w:ascii="Times New Roman" w:hAnsi="Times New Roman"/>
        </w:rPr>
        <w:t>衛福部於</w:t>
      </w:r>
      <w:r w:rsidR="006624FA" w:rsidRPr="00714AF3">
        <w:rPr>
          <w:rFonts w:ascii="Times New Roman" w:hAnsi="Times New Roman"/>
        </w:rPr>
        <w:t>3</w:t>
      </w:r>
      <w:r w:rsidR="006624FA" w:rsidRPr="00714AF3">
        <w:rPr>
          <w:rFonts w:ascii="Times New Roman" w:hAnsi="Times New Roman"/>
        </w:rPr>
        <w:t>月</w:t>
      </w:r>
      <w:r w:rsidR="006624FA" w:rsidRPr="00714AF3">
        <w:rPr>
          <w:rFonts w:ascii="Times New Roman" w:hAnsi="Times New Roman"/>
        </w:rPr>
        <w:t>3</w:t>
      </w:r>
      <w:r w:rsidR="006624FA" w:rsidRPr="00714AF3">
        <w:rPr>
          <w:rFonts w:ascii="Times New Roman" w:hAnsi="Times New Roman"/>
        </w:rPr>
        <w:t>日</w:t>
      </w:r>
      <w:proofErr w:type="gramEnd"/>
      <w:r w:rsidR="006624FA" w:rsidRPr="00714AF3">
        <w:rPr>
          <w:rFonts w:ascii="Times New Roman" w:hAnsi="Times New Roman"/>
        </w:rPr>
        <w:t>啟動</w:t>
      </w:r>
      <w:r w:rsidR="008B5490" w:rsidRPr="00714AF3">
        <w:rPr>
          <w:rFonts w:ascii="Times New Roman" w:hAnsi="Times New Roman" w:hint="eastAsia"/>
        </w:rPr>
        <w:t>流感</w:t>
      </w:r>
      <w:r w:rsidR="00E82513" w:rsidRPr="00714AF3">
        <w:rPr>
          <w:rFonts w:ascii="Times New Roman" w:hAnsi="Times New Roman" w:hint="eastAsia"/>
        </w:rPr>
        <w:t>應變</w:t>
      </w:r>
      <w:r w:rsidR="008B5490" w:rsidRPr="00714AF3">
        <w:rPr>
          <w:rFonts w:ascii="Times New Roman" w:hAnsi="Times New Roman" w:hint="eastAsia"/>
        </w:rPr>
        <w:t>醫院</w:t>
      </w:r>
      <w:r w:rsidR="006624FA" w:rsidRPr="00714AF3">
        <w:rPr>
          <w:rFonts w:ascii="Times New Roman" w:hAnsi="Times New Roman"/>
        </w:rPr>
        <w:t>機制後，</w:t>
      </w:r>
      <w:proofErr w:type="gramStart"/>
      <w:r w:rsidR="006624FA" w:rsidRPr="00714AF3">
        <w:rPr>
          <w:rFonts w:ascii="Times New Roman" w:hAnsi="Times New Roman"/>
        </w:rPr>
        <w:t>始</w:t>
      </w:r>
      <w:r w:rsidR="00386DFA" w:rsidRPr="00714AF3">
        <w:rPr>
          <w:rFonts w:ascii="Times New Roman" w:hAnsi="Times New Roman" w:hint="eastAsia"/>
        </w:rPr>
        <w:t>漸</w:t>
      </w:r>
      <w:r w:rsidR="006624FA" w:rsidRPr="00714AF3">
        <w:rPr>
          <w:rFonts w:ascii="Times New Roman" w:hAnsi="Times New Roman"/>
        </w:rPr>
        <w:t>獲得紓</w:t>
      </w:r>
      <w:proofErr w:type="gramEnd"/>
      <w:r w:rsidR="006624FA" w:rsidRPr="00714AF3">
        <w:rPr>
          <w:rFonts w:ascii="Times New Roman" w:hAnsi="Times New Roman"/>
        </w:rPr>
        <w:t>緩。</w:t>
      </w:r>
    </w:p>
    <w:p w:rsidR="00560C49" w:rsidRPr="00714AF3" w:rsidRDefault="006624FA" w:rsidP="00386DFA">
      <w:pPr>
        <w:pStyle w:val="3"/>
        <w:adjustRightInd w:val="0"/>
        <w:ind w:left="1360" w:hanging="680"/>
        <w:rPr>
          <w:rFonts w:ascii="Times New Roman" w:hAnsi="Times New Roman"/>
        </w:rPr>
      </w:pPr>
      <w:r w:rsidRPr="00714AF3">
        <w:rPr>
          <w:rFonts w:ascii="Times New Roman" w:hAnsi="Times New Roman"/>
        </w:rPr>
        <w:t>綜上</w:t>
      </w:r>
      <w:r w:rsidRPr="00714AF3">
        <w:rPr>
          <w:rFonts w:ascii="Times New Roman" w:hAnsi="Times New Roman" w:hint="eastAsia"/>
        </w:rPr>
        <w:t>所述</w:t>
      </w:r>
      <w:r w:rsidRPr="00714AF3">
        <w:rPr>
          <w:rFonts w:ascii="Times New Roman" w:hAnsi="Times New Roman"/>
        </w:rPr>
        <w:t>，</w:t>
      </w:r>
      <w:proofErr w:type="gramStart"/>
      <w:r w:rsidRPr="00714AF3">
        <w:rPr>
          <w:rFonts w:ascii="Times New Roman" w:hAnsi="Times New Roman"/>
        </w:rPr>
        <w:t>衛福部</w:t>
      </w:r>
      <w:proofErr w:type="gramEnd"/>
      <w:r w:rsidR="008A028C" w:rsidRPr="00714AF3">
        <w:rPr>
          <w:rFonts w:ascii="Times New Roman" w:hAnsi="Times New Roman" w:hint="eastAsia"/>
        </w:rPr>
        <w:t>對於流感</w:t>
      </w:r>
      <w:proofErr w:type="gramStart"/>
      <w:r w:rsidR="008A028C" w:rsidRPr="00714AF3">
        <w:rPr>
          <w:rFonts w:ascii="Times New Roman" w:hAnsi="Times New Roman" w:hint="eastAsia"/>
        </w:rPr>
        <w:t>疫</w:t>
      </w:r>
      <w:proofErr w:type="gramEnd"/>
      <w:r w:rsidR="008A028C" w:rsidRPr="00714AF3">
        <w:rPr>
          <w:rFonts w:ascii="Times New Roman" w:hAnsi="Times New Roman" w:hint="eastAsia"/>
        </w:rPr>
        <w:t>情之嚴峻程度缺乏警覺性，</w:t>
      </w:r>
      <w:r w:rsidR="0035052C" w:rsidRPr="00714AF3">
        <w:rPr>
          <w:rFonts w:ascii="Times New Roman" w:hAnsi="Times New Roman" w:hint="eastAsia"/>
        </w:rPr>
        <w:t>疏忽春節假期長</w:t>
      </w:r>
      <w:r w:rsidR="00AA6E1F" w:rsidRPr="00714AF3">
        <w:rPr>
          <w:rFonts w:ascii="Times New Roman" w:hAnsi="Times New Roman" w:hint="eastAsia"/>
        </w:rPr>
        <w:t>達</w:t>
      </w:r>
      <w:r w:rsidR="00AA6E1F" w:rsidRPr="00714AF3">
        <w:rPr>
          <w:rFonts w:ascii="Times New Roman" w:hAnsi="Times New Roman" w:hint="eastAsia"/>
        </w:rPr>
        <w:t>9</w:t>
      </w:r>
      <w:r w:rsidR="00AA6E1F" w:rsidRPr="00714AF3">
        <w:rPr>
          <w:rFonts w:ascii="Times New Roman" w:hAnsi="Times New Roman" w:hint="eastAsia"/>
        </w:rPr>
        <w:t>日</w:t>
      </w:r>
      <w:r w:rsidR="0035052C" w:rsidRPr="00714AF3">
        <w:rPr>
          <w:rFonts w:ascii="Times New Roman" w:hAnsi="Times New Roman" w:hint="eastAsia"/>
        </w:rPr>
        <w:t>，</w:t>
      </w:r>
      <w:r w:rsidR="00BF0233" w:rsidRPr="00714AF3">
        <w:rPr>
          <w:rFonts w:ascii="Times New Roman" w:hAnsi="Times New Roman" w:hint="eastAsia"/>
        </w:rPr>
        <w:t>民眾又會</w:t>
      </w:r>
      <w:r w:rsidR="00AA6E1F" w:rsidRPr="00714AF3">
        <w:rPr>
          <w:rFonts w:ascii="Times New Roman" w:hAnsi="Times New Roman" w:hint="eastAsia"/>
        </w:rPr>
        <w:t>返鄉過年，</w:t>
      </w:r>
      <w:r w:rsidR="0035052C" w:rsidRPr="00714AF3">
        <w:rPr>
          <w:rFonts w:ascii="Times New Roman" w:hAnsi="Times New Roman" w:hint="eastAsia"/>
        </w:rPr>
        <w:t>群聚感</w:t>
      </w:r>
      <w:r w:rsidR="00AA6E1F" w:rsidRPr="00714AF3">
        <w:rPr>
          <w:rFonts w:ascii="Times New Roman" w:hAnsi="Times New Roman" w:hint="eastAsia"/>
        </w:rPr>
        <w:t>染機率提升，加以氣候多變，國人又有春節期間</w:t>
      </w:r>
      <w:proofErr w:type="gramStart"/>
      <w:r w:rsidR="00AA6E1F" w:rsidRPr="00714AF3">
        <w:rPr>
          <w:rFonts w:ascii="Times New Roman" w:hAnsi="Times New Roman" w:hint="eastAsia"/>
        </w:rPr>
        <w:t>儘</w:t>
      </w:r>
      <w:proofErr w:type="gramEnd"/>
      <w:r w:rsidR="00AA6E1F" w:rsidRPr="00714AF3">
        <w:rPr>
          <w:rFonts w:ascii="Times New Roman" w:hAnsi="Times New Roman" w:hint="eastAsia"/>
        </w:rPr>
        <w:t>可能</w:t>
      </w:r>
      <w:proofErr w:type="gramStart"/>
      <w:r w:rsidR="00AA6E1F" w:rsidRPr="00714AF3">
        <w:rPr>
          <w:rFonts w:ascii="Times New Roman" w:hAnsi="Times New Roman" w:hint="eastAsia"/>
        </w:rPr>
        <w:t>不</w:t>
      </w:r>
      <w:proofErr w:type="gramEnd"/>
      <w:r w:rsidR="00AA6E1F" w:rsidRPr="00714AF3">
        <w:rPr>
          <w:rFonts w:ascii="Times New Roman" w:hAnsi="Times New Roman" w:hint="eastAsia"/>
        </w:rPr>
        <w:t>就醫之禁忌，恐將使重症病例增加，</w:t>
      </w:r>
      <w:proofErr w:type="gramStart"/>
      <w:r w:rsidR="00AA6E1F" w:rsidRPr="00714AF3">
        <w:rPr>
          <w:rFonts w:ascii="Times New Roman" w:hAnsi="Times New Roman" w:hint="eastAsia"/>
        </w:rPr>
        <w:t>且衛福部</w:t>
      </w:r>
      <w:r w:rsidR="0035052C" w:rsidRPr="00714AF3">
        <w:rPr>
          <w:rFonts w:ascii="Times New Roman" w:hAnsi="Times New Roman" w:hint="eastAsia"/>
        </w:rPr>
        <w:t>對疾管署</w:t>
      </w:r>
      <w:proofErr w:type="gramEnd"/>
      <w:r w:rsidR="0035052C" w:rsidRPr="00714AF3">
        <w:rPr>
          <w:rFonts w:ascii="Times New Roman" w:hAnsi="Times New Roman" w:hint="eastAsia"/>
        </w:rPr>
        <w:t>評估結果未予重視，因此</w:t>
      </w:r>
      <w:r w:rsidR="00386DFA" w:rsidRPr="00714AF3">
        <w:rPr>
          <w:rFonts w:ascii="Times New Roman" w:hAnsi="Times New Roman" w:hint="eastAsia"/>
        </w:rPr>
        <w:t>於</w:t>
      </w:r>
      <w:r w:rsidR="00386DFA" w:rsidRPr="00714AF3">
        <w:rPr>
          <w:rFonts w:ascii="Times New Roman" w:hAnsi="Times New Roman" w:hint="eastAsia"/>
        </w:rPr>
        <w:t>105</w:t>
      </w:r>
      <w:r w:rsidR="00386DFA" w:rsidRPr="00714AF3">
        <w:rPr>
          <w:rFonts w:ascii="Times New Roman" w:hAnsi="Times New Roman" w:hint="eastAsia"/>
        </w:rPr>
        <w:t>年</w:t>
      </w:r>
      <w:r w:rsidR="00386DFA" w:rsidRPr="00714AF3">
        <w:rPr>
          <w:rFonts w:ascii="Times New Roman" w:hAnsi="Times New Roman" w:hint="eastAsia"/>
        </w:rPr>
        <w:t>2</w:t>
      </w:r>
      <w:r w:rsidR="00386DFA" w:rsidRPr="00714AF3">
        <w:rPr>
          <w:rFonts w:ascii="Times New Roman" w:hAnsi="Times New Roman" w:hint="eastAsia"/>
        </w:rPr>
        <w:t>月流感</w:t>
      </w:r>
      <w:proofErr w:type="gramStart"/>
      <w:r w:rsidR="00386DFA" w:rsidRPr="00714AF3">
        <w:rPr>
          <w:rFonts w:ascii="Times New Roman" w:hAnsi="Times New Roman" w:hint="eastAsia"/>
        </w:rPr>
        <w:t>疫情及</w:t>
      </w:r>
      <w:proofErr w:type="gramEnd"/>
      <w:r w:rsidR="00386DFA" w:rsidRPr="00714AF3">
        <w:rPr>
          <w:rFonts w:ascii="Times New Roman" w:hAnsi="Times New Roman" w:hint="eastAsia"/>
        </w:rPr>
        <w:t>重症病患高峰</w:t>
      </w:r>
      <w:proofErr w:type="gramStart"/>
      <w:r w:rsidR="00386DFA" w:rsidRPr="00714AF3">
        <w:rPr>
          <w:rFonts w:ascii="Times New Roman" w:hAnsi="Times New Roman" w:hint="eastAsia"/>
        </w:rPr>
        <w:t>期間前</w:t>
      </w:r>
      <w:proofErr w:type="gramEnd"/>
      <w:r w:rsidR="00386DFA" w:rsidRPr="00714AF3">
        <w:rPr>
          <w:rFonts w:ascii="Times New Roman" w:hAnsi="Times New Roman" w:hint="eastAsia"/>
        </w:rPr>
        <w:t>，</w:t>
      </w:r>
      <w:r w:rsidR="00AA6E1F" w:rsidRPr="00714AF3">
        <w:rPr>
          <w:rFonts w:ascii="Times New Roman" w:hAnsi="Times New Roman" w:hint="eastAsia"/>
        </w:rPr>
        <w:t>對於年年發生之流感</w:t>
      </w:r>
      <w:proofErr w:type="gramStart"/>
      <w:r w:rsidR="00AA6E1F" w:rsidRPr="00714AF3">
        <w:rPr>
          <w:rFonts w:ascii="Times New Roman" w:hAnsi="Times New Roman" w:hint="eastAsia"/>
        </w:rPr>
        <w:t>疫情雖</w:t>
      </w:r>
      <w:proofErr w:type="gramEnd"/>
      <w:r w:rsidR="00AA6E1F" w:rsidRPr="00714AF3">
        <w:rPr>
          <w:rFonts w:ascii="Times New Roman" w:hAnsi="Times New Roman" w:hint="eastAsia"/>
        </w:rPr>
        <w:t>有防疫措施之規劃，卻</w:t>
      </w:r>
      <w:r w:rsidR="0035052C" w:rsidRPr="00714AF3">
        <w:rPr>
          <w:rFonts w:ascii="Times New Roman" w:hAnsi="Times New Roman" w:hint="eastAsia"/>
        </w:rPr>
        <w:t>僅按例行常規發函各衛生局，而</w:t>
      </w:r>
      <w:r w:rsidR="007B1419" w:rsidRPr="00714AF3">
        <w:rPr>
          <w:rFonts w:ascii="Times New Roman" w:hAnsi="Times New Roman"/>
        </w:rPr>
        <w:t>未</w:t>
      </w:r>
      <w:r w:rsidR="007B1419" w:rsidRPr="00714AF3">
        <w:rPr>
          <w:rFonts w:ascii="Times New Roman" w:hAnsi="Times New Roman" w:hint="eastAsia"/>
        </w:rPr>
        <w:t>確實評估</w:t>
      </w:r>
      <w:r w:rsidR="007B1419" w:rsidRPr="00714AF3">
        <w:rPr>
          <w:rFonts w:ascii="Times New Roman" w:hAnsi="Times New Roman"/>
        </w:rPr>
        <w:t>流感與其他病症同時發生對醫療資源造成</w:t>
      </w:r>
      <w:r w:rsidR="007B1419" w:rsidRPr="00714AF3">
        <w:rPr>
          <w:rFonts w:ascii="Times New Roman" w:hAnsi="Times New Roman" w:hint="eastAsia"/>
        </w:rPr>
        <w:t>之</w:t>
      </w:r>
      <w:r w:rsidR="007B1419" w:rsidRPr="00714AF3">
        <w:rPr>
          <w:rFonts w:ascii="Times New Roman" w:hAnsi="Times New Roman"/>
        </w:rPr>
        <w:t>負荷</w:t>
      </w:r>
      <w:r w:rsidR="007B1419" w:rsidRPr="00714AF3">
        <w:rPr>
          <w:rFonts w:ascii="Times New Roman" w:hAnsi="Times New Roman" w:hint="eastAsia"/>
        </w:rPr>
        <w:t>，</w:t>
      </w:r>
      <w:r w:rsidR="00AA6E1F" w:rsidRPr="00714AF3">
        <w:rPr>
          <w:rFonts w:ascii="Times New Roman" w:hAnsi="Times New Roman" w:hint="eastAsia"/>
        </w:rPr>
        <w:t>並對醫療資源是否充足進行有效監測，</w:t>
      </w:r>
      <w:r w:rsidR="007B1419" w:rsidRPr="00714AF3">
        <w:rPr>
          <w:rFonts w:ascii="Times New Roman" w:hAnsi="Times New Roman" w:hint="eastAsia"/>
        </w:rPr>
        <w:t>亦未於</w:t>
      </w:r>
      <w:proofErr w:type="gramStart"/>
      <w:r w:rsidR="007B1419" w:rsidRPr="00714AF3">
        <w:rPr>
          <w:rFonts w:ascii="Times New Roman" w:hAnsi="Times New Roman" w:hint="eastAsia"/>
        </w:rPr>
        <w:t>重度級急救</w:t>
      </w:r>
      <w:proofErr w:type="gramEnd"/>
      <w:r w:rsidR="007B1419" w:rsidRPr="00714AF3">
        <w:rPr>
          <w:rFonts w:ascii="Times New Roman" w:hAnsi="Times New Roman" w:hint="eastAsia"/>
        </w:rPr>
        <w:t>責任醫院</w:t>
      </w:r>
      <w:r w:rsidR="007B1419" w:rsidRPr="00714AF3">
        <w:rPr>
          <w:rFonts w:ascii="Times New Roman" w:hAnsi="Times New Roman"/>
        </w:rPr>
        <w:t>醫療量能不足</w:t>
      </w:r>
      <w:r w:rsidR="007B1419" w:rsidRPr="00714AF3">
        <w:rPr>
          <w:rFonts w:ascii="Times New Roman" w:hAnsi="Times New Roman" w:hint="eastAsia"/>
        </w:rPr>
        <w:t>應付</w:t>
      </w:r>
      <w:proofErr w:type="gramStart"/>
      <w:r w:rsidR="007B1419" w:rsidRPr="00714AF3">
        <w:rPr>
          <w:rFonts w:ascii="Times New Roman" w:hAnsi="Times New Roman" w:hint="eastAsia"/>
        </w:rPr>
        <w:t>疫</w:t>
      </w:r>
      <w:proofErr w:type="gramEnd"/>
      <w:r w:rsidR="007B1419" w:rsidRPr="00714AF3">
        <w:rPr>
          <w:rFonts w:ascii="Times New Roman" w:hAnsi="Times New Roman" w:hint="eastAsia"/>
        </w:rPr>
        <w:t>情高峰</w:t>
      </w:r>
      <w:r w:rsidR="007B1419" w:rsidRPr="00714AF3">
        <w:rPr>
          <w:rFonts w:ascii="Times New Roman" w:hAnsi="Times New Roman"/>
        </w:rPr>
        <w:t>時</w:t>
      </w:r>
      <w:r w:rsidR="007B1419" w:rsidRPr="00714AF3">
        <w:rPr>
          <w:rFonts w:ascii="Times New Roman" w:hAnsi="Times New Roman" w:hint="eastAsia"/>
        </w:rPr>
        <w:t>，適時介入並</w:t>
      </w:r>
      <w:r w:rsidR="007B1419" w:rsidRPr="00714AF3">
        <w:rPr>
          <w:rFonts w:ascii="Times New Roman" w:hAnsi="Times New Roman"/>
        </w:rPr>
        <w:t>啟動應變機制，</w:t>
      </w:r>
      <w:r w:rsidR="007B1419" w:rsidRPr="00714AF3">
        <w:rPr>
          <w:rFonts w:ascii="Times New Roman" w:hAnsi="Times New Roman" w:hint="eastAsia"/>
        </w:rPr>
        <w:t>故未能有效將</w:t>
      </w:r>
      <w:r w:rsidR="007B1419" w:rsidRPr="00714AF3">
        <w:rPr>
          <w:rFonts w:ascii="Times New Roman" w:hAnsi="Times New Roman"/>
        </w:rPr>
        <w:t>急診部門之類流感病患</w:t>
      </w:r>
      <w:r w:rsidR="007B1419" w:rsidRPr="00714AF3">
        <w:rPr>
          <w:rFonts w:ascii="Times New Roman" w:hAnsi="Times New Roman" w:hint="eastAsia"/>
        </w:rPr>
        <w:t>進行輕重症</w:t>
      </w:r>
      <w:r w:rsidR="007B1419" w:rsidRPr="00714AF3">
        <w:rPr>
          <w:rFonts w:ascii="Times New Roman" w:hAnsi="Times New Roman"/>
        </w:rPr>
        <w:t>分流，</w:t>
      </w:r>
      <w:r w:rsidR="007B1419" w:rsidRPr="00714AF3">
        <w:rPr>
          <w:rFonts w:ascii="Times New Roman" w:hAnsi="Times New Roman" w:hint="eastAsia"/>
        </w:rPr>
        <w:t>並使部分緊急需要加護病房收治之民眾滯留於急診室，</w:t>
      </w:r>
      <w:r w:rsidR="00BE25C5" w:rsidRPr="00714AF3">
        <w:rPr>
          <w:rFonts w:ascii="Times New Roman" w:hAnsi="Times New Roman" w:hint="eastAsia"/>
        </w:rPr>
        <w:t>顯見</w:t>
      </w:r>
      <w:proofErr w:type="gramStart"/>
      <w:r w:rsidR="00BE25C5" w:rsidRPr="00714AF3">
        <w:rPr>
          <w:rFonts w:ascii="Times New Roman" w:hAnsi="Times New Roman" w:hint="eastAsia"/>
        </w:rPr>
        <w:t>衛福部於</w:t>
      </w:r>
      <w:proofErr w:type="gramEnd"/>
      <w:r w:rsidR="007B1419" w:rsidRPr="00714AF3">
        <w:rPr>
          <w:rFonts w:ascii="Times New Roman" w:hAnsi="Times New Roman" w:hint="eastAsia"/>
        </w:rPr>
        <w:t>流感高峰期之應變作為流於形式，啟動調度時機亦有貽誤，</w:t>
      </w:r>
      <w:r w:rsidR="0035052C" w:rsidRPr="00714AF3">
        <w:rPr>
          <w:rFonts w:ascii="Times New Roman" w:hAnsi="Times New Roman" w:hint="eastAsia"/>
        </w:rPr>
        <w:t>錯失對醫療資源及早規劃調度之時機，</w:t>
      </w:r>
      <w:proofErr w:type="gramStart"/>
      <w:r w:rsidR="0035052C" w:rsidRPr="00714AF3">
        <w:rPr>
          <w:rFonts w:ascii="Times New Roman" w:hAnsi="Times New Roman" w:hint="eastAsia"/>
        </w:rPr>
        <w:t>致流感疫</w:t>
      </w:r>
      <w:proofErr w:type="gramEnd"/>
      <w:r w:rsidR="0035052C" w:rsidRPr="00714AF3">
        <w:rPr>
          <w:rFonts w:ascii="Times New Roman" w:hAnsi="Times New Roman" w:hint="eastAsia"/>
        </w:rPr>
        <w:t>情爆發壅塞各大</w:t>
      </w:r>
      <w:r w:rsidR="0035052C" w:rsidRPr="00714AF3">
        <w:rPr>
          <w:rFonts w:ascii="Times New Roman" w:hAnsi="Times New Roman" w:hint="eastAsia"/>
        </w:rPr>
        <w:lastRenderedPageBreak/>
        <w:t>醫院急診室，</w:t>
      </w:r>
      <w:r w:rsidR="007B1419" w:rsidRPr="00714AF3">
        <w:rPr>
          <w:rFonts w:ascii="Times New Roman" w:hAnsi="Times New Roman" w:hint="eastAsia"/>
        </w:rPr>
        <w:t>應</w:t>
      </w:r>
      <w:r w:rsidR="007B1419" w:rsidRPr="00714AF3">
        <w:rPr>
          <w:rFonts w:ascii="Times New Roman" w:hAnsi="Times New Roman"/>
        </w:rPr>
        <w:t>確實檢討</w:t>
      </w:r>
      <w:r w:rsidR="007B1419" w:rsidRPr="00714AF3">
        <w:rPr>
          <w:rFonts w:ascii="Times New Roman" w:hAnsi="Times New Roman" w:hint="eastAsia"/>
        </w:rPr>
        <w:t>改進</w:t>
      </w:r>
      <w:r w:rsidRPr="00714AF3">
        <w:rPr>
          <w:rFonts w:ascii="Times New Roman" w:hAnsi="Times New Roman" w:hint="eastAsia"/>
        </w:rPr>
        <w:t>。</w:t>
      </w:r>
    </w:p>
    <w:p w:rsidR="006D7E96" w:rsidRPr="00714AF3" w:rsidRDefault="006D7E96" w:rsidP="00B416AB">
      <w:pPr>
        <w:pStyle w:val="2"/>
        <w:ind w:left="907" w:hanging="567"/>
        <w:rPr>
          <w:rFonts w:ascii="Times New Roman" w:hAnsi="Times New Roman"/>
          <w:b/>
        </w:rPr>
      </w:pPr>
      <w:proofErr w:type="gramStart"/>
      <w:r w:rsidRPr="00714AF3">
        <w:rPr>
          <w:rFonts w:ascii="Times New Roman" w:hAnsi="Times New Roman" w:hint="eastAsia"/>
          <w:b/>
        </w:rPr>
        <w:t>衛福部</w:t>
      </w:r>
      <w:proofErr w:type="gramEnd"/>
      <w:r w:rsidRPr="00714AF3">
        <w:rPr>
          <w:rFonts w:ascii="Times New Roman" w:hAnsi="Times New Roman" w:hint="eastAsia"/>
          <w:b/>
        </w:rPr>
        <w:t>建置之</w:t>
      </w:r>
      <w:r w:rsidR="00BD795E" w:rsidRPr="00714AF3">
        <w:rPr>
          <w:rFonts w:hAnsi="標楷體" w:hint="eastAsia"/>
          <w:b/>
        </w:rPr>
        <w:t>「</w:t>
      </w:r>
      <w:r w:rsidRPr="00714AF3">
        <w:rPr>
          <w:rFonts w:ascii="Times New Roman" w:hAnsi="Times New Roman"/>
          <w:b/>
        </w:rPr>
        <w:t>緊急醫療資訊管理系統</w:t>
      </w:r>
      <w:r w:rsidR="00013CAB" w:rsidRPr="00714AF3">
        <w:rPr>
          <w:rFonts w:ascii="Times New Roman" w:hAnsi="Times New Roman"/>
          <w:b/>
        </w:rPr>
        <w:t>（</w:t>
      </w:r>
      <w:r w:rsidRPr="00714AF3">
        <w:rPr>
          <w:rFonts w:ascii="Times New Roman" w:hAnsi="Times New Roman"/>
          <w:b/>
        </w:rPr>
        <w:t>EMS</w:t>
      </w:r>
      <w:r w:rsidR="00013CAB" w:rsidRPr="00714AF3">
        <w:rPr>
          <w:rFonts w:ascii="Times New Roman" w:hAnsi="Times New Roman"/>
          <w:b/>
        </w:rPr>
        <w:t>）</w:t>
      </w:r>
      <w:r w:rsidR="00BD795E" w:rsidRPr="00714AF3">
        <w:rPr>
          <w:rFonts w:hAnsi="標楷體" w:hint="eastAsia"/>
          <w:b/>
        </w:rPr>
        <w:t>」</w:t>
      </w:r>
      <w:r w:rsidRPr="00714AF3">
        <w:rPr>
          <w:rFonts w:ascii="Times New Roman" w:hAnsi="Times New Roman" w:hint="eastAsia"/>
          <w:b/>
        </w:rPr>
        <w:t>及</w:t>
      </w:r>
      <w:r w:rsidR="00BD795E" w:rsidRPr="00714AF3">
        <w:rPr>
          <w:rFonts w:hAnsi="標楷體" w:hint="eastAsia"/>
          <w:b/>
        </w:rPr>
        <w:t>「</w:t>
      </w:r>
      <w:r w:rsidR="0099544B" w:rsidRPr="00714AF3">
        <w:rPr>
          <w:rFonts w:ascii="Times New Roman" w:hAnsi="Times New Roman"/>
          <w:b/>
        </w:rPr>
        <w:t>全國</w:t>
      </w:r>
      <w:proofErr w:type="gramStart"/>
      <w:r w:rsidR="0099544B" w:rsidRPr="00714AF3">
        <w:rPr>
          <w:rFonts w:ascii="Times New Roman" w:hAnsi="Times New Roman"/>
          <w:b/>
        </w:rPr>
        <w:t>重度級急救</w:t>
      </w:r>
      <w:proofErr w:type="gramEnd"/>
      <w:r w:rsidR="0099544B" w:rsidRPr="00714AF3">
        <w:rPr>
          <w:rFonts w:ascii="Times New Roman" w:hAnsi="Times New Roman"/>
          <w:b/>
        </w:rPr>
        <w:t>責任醫院</w:t>
      </w:r>
      <w:r w:rsidRPr="00714AF3">
        <w:rPr>
          <w:rFonts w:ascii="Times New Roman" w:hAnsi="Times New Roman"/>
          <w:b/>
        </w:rPr>
        <w:t>急診即時資訊</w:t>
      </w:r>
      <w:r w:rsidR="00BD795E" w:rsidRPr="00714AF3">
        <w:rPr>
          <w:rFonts w:hAnsi="標楷體" w:hint="eastAsia"/>
          <w:b/>
        </w:rPr>
        <w:t>」</w:t>
      </w:r>
      <w:r w:rsidRPr="00714AF3">
        <w:rPr>
          <w:rFonts w:ascii="Times New Roman" w:hAnsi="Times New Roman" w:hint="eastAsia"/>
          <w:b/>
        </w:rPr>
        <w:t>，無法</w:t>
      </w:r>
      <w:r w:rsidR="00BD795E" w:rsidRPr="00714AF3">
        <w:rPr>
          <w:rFonts w:ascii="Times New Roman" w:hAnsi="Times New Roman" w:hint="eastAsia"/>
          <w:b/>
        </w:rPr>
        <w:t>有效</w:t>
      </w:r>
      <w:r w:rsidRPr="00714AF3">
        <w:rPr>
          <w:rFonts w:ascii="Times New Roman" w:hAnsi="Times New Roman" w:hint="eastAsia"/>
          <w:b/>
        </w:rPr>
        <w:t>作為病患</w:t>
      </w:r>
      <w:r w:rsidR="00BD795E" w:rsidRPr="00714AF3">
        <w:rPr>
          <w:rFonts w:ascii="Times New Roman" w:hAnsi="Times New Roman" w:hint="eastAsia"/>
          <w:b/>
        </w:rPr>
        <w:t>或醫院選擇急診或轉診</w:t>
      </w:r>
      <w:r w:rsidRPr="00714AF3">
        <w:rPr>
          <w:rFonts w:ascii="Times New Roman" w:hAnsi="Times New Roman" w:hint="eastAsia"/>
          <w:b/>
        </w:rPr>
        <w:t>之</w:t>
      </w:r>
      <w:r w:rsidR="00BD795E" w:rsidRPr="00714AF3">
        <w:rPr>
          <w:rFonts w:ascii="Times New Roman" w:hAnsi="Times New Roman" w:hint="eastAsia"/>
          <w:b/>
        </w:rPr>
        <w:t>運</w:t>
      </w:r>
      <w:r w:rsidRPr="00714AF3">
        <w:rPr>
          <w:rFonts w:ascii="Times New Roman" w:hAnsi="Times New Roman" w:hint="eastAsia"/>
          <w:b/>
        </w:rPr>
        <w:t>用；另公布加護病床空床數之資訊過於簡化且不明確，</w:t>
      </w:r>
      <w:proofErr w:type="gramStart"/>
      <w:r w:rsidRPr="00714AF3">
        <w:rPr>
          <w:rFonts w:ascii="Times New Roman" w:hAnsi="Times New Roman" w:hint="eastAsia"/>
          <w:b/>
        </w:rPr>
        <w:t>凸</w:t>
      </w:r>
      <w:proofErr w:type="gramEnd"/>
      <w:r w:rsidRPr="00714AF3">
        <w:rPr>
          <w:rFonts w:ascii="Times New Roman" w:hAnsi="Times New Roman" w:hint="eastAsia"/>
          <w:b/>
        </w:rPr>
        <w:t>顯對於加護病床等後勤支援之盤點</w:t>
      </w:r>
      <w:r w:rsidR="006F5F9D" w:rsidRPr="00714AF3">
        <w:rPr>
          <w:rFonts w:ascii="Times New Roman" w:hAnsi="Times New Roman" w:hint="eastAsia"/>
          <w:b/>
        </w:rPr>
        <w:t>粗率</w:t>
      </w:r>
      <w:r w:rsidRPr="00714AF3">
        <w:rPr>
          <w:rFonts w:ascii="Times New Roman" w:hAnsi="Times New Roman" w:hint="eastAsia"/>
          <w:b/>
        </w:rPr>
        <w:t>；又</w:t>
      </w:r>
      <w:proofErr w:type="gramStart"/>
      <w:r w:rsidRPr="00714AF3">
        <w:rPr>
          <w:rFonts w:ascii="Times New Roman" w:hAnsi="Times New Roman" w:hint="eastAsia"/>
          <w:b/>
        </w:rPr>
        <w:t>疫</w:t>
      </w:r>
      <w:proofErr w:type="gramEnd"/>
      <w:r w:rsidRPr="00714AF3">
        <w:rPr>
          <w:rFonts w:ascii="Times New Roman" w:hAnsi="Times New Roman" w:hint="eastAsia"/>
          <w:b/>
        </w:rPr>
        <w:t>情資訊與急重症醫療資源量能</w:t>
      </w:r>
      <w:r w:rsidR="00CA26F7" w:rsidRPr="00714AF3">
        <w:rPr>
          <w:rFonts w:ascii="Times New Roman" w:hAnsi="Times New Roman" w:hint="eastAsia"/>
          <w:b/>
        </w:rPr>
        <w:t>資訊分散，</w:t>
      </w:r>
      <w:r w:rsidRPr="00714AF3">
        <w:rPr>
          <w:rFonts w:ascii="Times New Roman" w:hAnsi="Times New Roman" w:hint="eastAsia"/>
          <w:b/>
        </w:rPr>
        <w:t>未能有效整合，</w:t>
      </w:r>
      <w:r w:rsidR="00CA26F7" w:rsidRPr="00714AF3">
        <w:rPr>
          <w:rFonts w:ascii="Times New Roman" w:hAnsi="Times New Roman" w:hint="eastAsia"/>
          <w:b/>
        </w:rPr>
        <w:t>難以對醫療資源進行預警及調控</w:t>
      </w:r>
      <w:r w:rsidR="00562F1C" w:rsidRPr="00714AF3">
        <w:rPr>
          <w:rFonts w:ascii="Times New Roman" w:hAnsi="Times New Roman" w:hint="eastAsia"/>
          <w:b/>
        </w:rPr>
        <w:t>，</w:t>
      </w:r>
      <w:proofErr w:type="gramStart"/>
      <w:r w:rsidRPr="00714AF3">
        <w:rPr>
          <w:rFonts w:ascii="Times New Roman" w:hAnsi="Times New Roman" w:hint="eastAsia"/>
          <w:b/>
        </w:rPr>
        <w:t>均應檢討</w:t>
      </w:r>
      <w:proofErr w:type="gramEnd"/>
      <w:r w:rsidRPr="00714AF3">
        <w:rPr>
          <w:rFonts w:ascii="Times New Roman" w:hAnsi="Times New Roman" w:hint="eastAsia"/>
          <w:b/>
        </w:rPr>
        <w:t>改進：</w:t>
      </w:r>
    </w:p>
    <w:p w:rsidR="002A4FBD" w:rsidRPr="00714AF3" w:rsidRDefault="002A4FBD" w:rsidP="00047F73">
      <w:pPr>
        <w:pStyle w:val="3"/>
        <w:rPr>
          <w:rFonts w:ascii="Times New Roman" w:hAnsi="Times New Roman"/>
        </w:rPr>
      </w:pPr>
      <w:proofErr w:type="gramStart"/>
      <w:r w:rsidRPr="00714AF3">
        <w:rPr>
          <w:rFonts w:ascii="Times New Roman" w:hAnsi="Times New Roman"/>
        </w:rPr>
        <w:t>衛福部</w:t>
      </w:r>
      <w:proofErr w:type="gramEnd"/>
      <w:r w:rsidRPr="00714AF3">
        <w:rPr>
          <w:rFonts w:ascii="Times New Roman" w:hAnsi="Times New Roman" w:hint="eastAsia"/>
        </w:rPr>
        <w:t>自</w:t>
      </w:r>
      <w:r w:rsidR="00047F73" w:rsidRPr="00714AF3">
        <w:rPr>
          <w:rFonts w:ascii="Times New Roman" w:hAnsi="Times New Roman"/>
        </w:rPr>
        <w:t>92</w:t>
      </w:r>
      <w:r w:rsidR="00047F73" w:rsidRPr="00714AF3">
        <w:rPr>
          <w:rFonts w:ascii="Times New Roman" w:hAnsi="Times New Roman"/>
        </w:rPr>
        <w:t>年</w:t>
      </w:r>
      <w:r w:rsidRPr="00714AF3">
        <w:rPr>
          <w:rFonts w:ascii="Times New Roman" w:hAnsi="Times New Roman" w:hint="eastAsia"/>
        </w:rPr>
        <w:t>起透</w:t>
      </w:r>
      <w:r w:rsidR="0031597D" w:rsidRPr="00714AF3">
        <w:rPr>
          <w:rFonts w:ascii="Times New Roman" w:hAnsi="Times New Roman" w:hint="eastAsia"/>
        </w:rPr>
        <w:t>過</w:t>
      </w:r>
      <w:r w:rsidR="00047F73" w:rsidRPr="00714AF3">
        <w:rPr>
          <w:rFonts w:ascii="Times New Roman" w:hAnsi="Times New Roman"/>
        </w:rPr>
        <w:t>緊急醫療資訊管理系統</w:t>
      </w:r>
      <w:r w:rsidR="00013CAB" w:rsidRPr="00714AF3">
        <w:rPr>
          <w:rFonts w:ascii="Times New Roman" w:hAnsi="Times New Roman"/>
        </w:rPr>
        <w:t>（</w:t>
      </w:r>
      <w:r w:rsidR="0099544B" w:rsidRPr="00714AF3">
        <w:rPr>
          <w:rFonts w:ascii="Times New Roman" w:hAnsi="Times New Roman" w:hint="eastAsia"/>
        </w:rPr>
        <w:t>或稱</w:t>
      </w:r>
      <w:r w:rsidR="00047F73" w:rsidRPr="00714AF3">
        <w:rPr>
          <w:rFonts w:ascii="Times New Roman" w:hAnsi="Times New Roman"/>
        </w:rPr>
        <w:t>EMS</w:t>
      </w:r>
      <w:r w:rsidR="00013CAB" w:rsidRPr="00714AF3">
        <w:rPr>
          <w:rFonts w:ascii="Times New Roman" w:hAnsi="Times New Roman"/>
        </w:rPr>
        <w:t>）</w:t>
      </w:r>
      <w:r w:rsidR="00047F73" w:rsidRPr="00714AF3">
        <w:rPr>
          <w:rFonts w:ascii="Times New Roman" w:hAnsi="Times New Roman"/>
        </w:rPr>
        <w:t>掌握全國加護病</w:t>
      </w:r>
      <w:r w:rsidR="0099544B" w:rsidRPr="00714AF3">
        <w:rPr>
          <w:rFonts w:ascii="Times New Roman" w:hAnsi="Times New Roman" w:hint="eastAsia"/>
        </w:rPr>
        <w:t>房</w:t>
      </w:r>
      <w:r w:rsidR="00047F73" w:rsidRPr="00714AF3">
        <w:rPr>
          <w:rFonts w:ascii="Times New Roman" w:hAnsi="Times New Roman"/>
        </w:rPr>
        <w:t>空床資訊，該部區域應變中心</w:t>
      </w:r>
      <w:r w:rsidR="00013CAB" w:rsidRPr="00714AF3">
        <w:rPr>
          <w:rFonts w:ascii="Times New Roman" w:hAnsi="Times New Roman"/>
        </w:rPr>
        <w:t>（</w:t>
      </w:r>
      <w:r w:rsidR="00047F73" w:rsidRPr="00714AF3">
        <w:rPr>
          <w:rFonts w:ascii="Times New Roman" w:hAnsi="Times New Roman"/>
        </w:rPr>
        <w:t>REMOC</w:t>
      </w:r>
      <w:r w:rsidR="00013CAB" w:rsidRPr="00714AF3">
        <w:rPr>
          <w:rFonts w:ascii="Times New Roman" w:hAnsi="Times New Roman"/>
        </w:rPr>
        <w:t>）</w:t>
      </w:r>
      <w:r w:rsidR="0031597D" w:rsidRPr="00714AF3">
        <w:rPr>
          <w:rFonts w:ascii="Times New Roman" w:hAnsi="Times New Roman" w:hint="eastAsia"/>
        </w:rPr>
        <w:t>亦</w:t>
      </w:r>
      <w:r w:rsidR="00047F73" w:rsidRPr="00714AF3">
        <w:rPr>
          <w:rFonts w:ascii="Times New Roman" w:hAnsi="Times New Roman"/>
        </w:rPr>
        <w:t>每日</w:t>
      </w:r>
      <w:r w:rsidR="00047F73" w:rsidRPr="00714AF3">
        <w:rPr>
          <w:rFonts w:ascii="Times New Roman" w:hAnsi="Times New Roman"/>
        </w:rPr>
        <w:t>24</w:t>
      </w:r>
      <w:r w:rsidR="00047F73" w:rsidRPr="00714AF3">
        <w:rPr>
          <w:rFonts w:ascii="Times New Roman" w:hAnsi="Times New Roman"/>
        </w:rPr>
        <w:t>小時監測轄區內醫院急診量</w:t>
      </w:r>
      <w:r w:rsidR="000F776E" w:rsidRPr="00714AF3">
        <w:rPr>
          <w:rFonts w:ascii="Times New Roman" w:hAnsi="Times New Roman"/>
        </w:rPr>
        <w:t>，</w:t>
      </w:r>
      <w:r w:rsidR="00047F73" w:rsidRPr="00714AF3">
        <w:rPr>
          <w:rFonts w:ascii="Times New Roman" w:hAnsi="Times New Roman"/>
        </w:rPr>
        <w:t>蒐集</w:t>
      </w:r>
      <w:r w:rsidR="000F776E" w:rsidRPr="00714AF3">
        <w:rPr>
          <w:rFonts w:ascii="Times New Roman" w:hAnsi="Times New Roman"/>
        </w:rPr>
        <w:t>每日加護病</w:t>
      </w:r>
      <w:r w:rsidR="00C40F63" w:rsidRPr="00714AF3">
        <w:rPr>
          <w:rFonts w:ascii="Times New Roman" w:hAnsi="Times New Roman" w:hint="eastAsia"/>
        </w:rPr>
        <w:t>房</w:t>
      </w:r>
      <w:r w:rsidR="000F776E" w:rsidRPr="00714AF3">
        <w:rPr>
          <w:rFonts w:ascii="Times New Roman" w:hAnsi="Times New Roman"/>
        </w:rPr>
        <w:t>空床數、</w:t>
      </w:r>
      <w:proofErr w:type="gramStart"/>
      <w:r w:rsidR="000F776E" w:rsidRPr="00714AF3">
        <w:rPr>
          <w:rFonts w:ascii="Times New Roman" w:hAnsi="Times New Roman"/>
        </w:rPr>
        <w:t>重度級急救</w:t>
      </w:r>
      <w:proofErr w:type="gramEnd"/>
      <w:r w:rsidR="000F776E" w:rsidRPr="00714AF3">
        <w:rPr>
          <w:rFonts w:ascii="Times New Roman" w:hAnsi="Times New Roman"/>
        </w:rPr>
        <w:t>責任醫院急診求診狀況等</w:t>
      </w:r>
      <w:r w:rsidR="00047F73" w:rsidRPr="00714AF3">
        <w:rPr>
          <w:rFonts w:ascii="Times New Roman" w:hAnsi="Times New Roman"/>
        </w:rPr>
        <w:t>緊急醫療資源與評估醫療需求。</w:t>
      </w:r>
      <w:r w:rsidR="006773E1" w:rsidRPr="00714AF3">
        <w:rPr>
          <w:rFonts w:ascii="Times New Roman" w:hAnsi="Times New Roman"/>
        </w:rPr>
        <w:t>各醫療機構均可於</w:t>
      </w:r>
      <w:r w:rsidR="006773E1" w:rsidRPr="00714AF3">
        <w:rPr>
          <w:rFonts w:ascii="Times New Roman" w:hAnsi="Times New Roman"/>
        </w:rPr>
        <w:t>EMS</w:t>
      </w:r>
      <w:r w:rsidR="006773E1" w:rsidRPr="00714AF3">
        <w:rPr>
          <w:rFonts w:ascii="Times New Roman" w:hAnsi="Times New Roman"/>
        </w:rPr>
        <w:t>系統</w:t>
      </w:r>
      <w:r w:rsidR="00C40F63" w:rsidRPr="00714AF3">
        <w:rPr>
          <w:rFonts w:ascii="Times New Roman" w:hAnsi="Times New Roman"/>
        </w:rPr>
        <w:t>查詢各醫院</w:t>
      </w:r>
      <w:r w:rsidR="0099544B" w:rsidRPr="00714AF3">
        <w:rPr>
          <w:rFonts w:ascii="Times New Roman" w:hAnsi="Times New Roman" w:hint="eastAsia"/>
        </w:rPr>
        <w:t>、</w:t>
      </w:r>
      <w:r w:rsidR="00C40F63" w:rsidRPr="00714AF3">
        <w:rPr>
          <w:rFonts w:ascii="Times New Roman" w:hAnsi="Times New Roman"/>
        </w:rPr>
        <w:t>各專科加護病房之空床數，</w:t>
      </w:r>
      <w:r w:rsidR="00C40F63" w:rsidRPr="00714AF3">
        <w:rPr>
          <w:rFonts w:ascii="Times New Roman" w:hAnsi="Times New Roman" w:hint="eastAsia"/>
        </w:rPr>
        <w:t>作</w:t>
      </w:r>
      <w:r w:rsidR="007864A7" w:rsidRPr="00714AF3">
        <w:rPr>
          <w:rFonts w:ascii="Times New Roman" w:hAnsi="Times New Roman"/>
        </w:rPr>
        <w:t>為病</w:t>
      </w:r>
      <w:r w:rsidR="007864A7" w:rsidRPr="00714AF3">
        <w:rPr>
          <w:rFonts w:ascii="Times New Roman" w:hAnsi="Times New Roman" w:hint="eastAsia"/>
        </w:rPr>
        <w:t>患</w:t>
      </w:r>
      <w:r w:rsidR="006773E1" w:rsidRPr="00714AF3">
        <w:rPr>
          <w:rFonts w:ascii="Times New Roman" w:hAnsi="Times New Roman"/>
        </w:rPr>
        <w:t>轉診後送醫院之參考。</w:t>
      </w:r>
    </w:p>
    <w:p w:rsidR="002A4FBD" w:rsidRPr="00714AF3" w:rsidRDefault="002A4FBD" w:rsidP="002A4FBD">
      <w:pPr>
        <w:pStyle w:val="3"/>
        <w:rPr>
          <w:rFonts w:ascii="Times New Roman" w:hAnsi="Times New Roman"/>
        </w:rPr>
      </w:pPr>
      <w:proofErr w:type="gramStart"/>
      <w:r w:rsidRPr="00714AF3">
        <w:rPr>
          <w:rFonts w:ascii="Times New Roman" w:hAnsi="Times New Roman"/>
        </w:rPr>
        <w:t>衛福部於</w:t>
      </w:r>
      <w:proofErr w:type="gramEnd"/>
      <w:r w:rsidRPr="00714AF3">
        <w:rPr>
          <w:rFonts w:ascii="Times New Roman" w:hAnsi="Times New Roman"/>
        </w:rPr>
        <w:t>103</w:t>
      </w:r>
      <w:r w:rsidRPr="00714AF3">
        <w:rPr>
          <w:rFonts w:ascii="Times New Roman" w:hAnsi="Times New Roman"/>
        </w:rPr>
        <w:t>年</w:t>
      </w:r>
      <w:r w:rsidRPr="00714AF3">
        <w:rPr>
          <w:rFonts w:ascii="Times New Roman" w:hAnsi="Times New Roman"/>
        </w:rPr>
        <w:t>1</w:t>
      </w:r>
      <w:r w:rsidRPr="00714AF3">
        <w:rPr>
          <w:rFonts w:ascii="Times New Roman" w:hAnsi="Times New Roman"/>
        </w:rPr>
        <w:t>月</w:t>
      </w:r>
      <w:r w:rsidRPr="00714AF3">
        <w:rPr>
          <w:rFonts w:ascii="Times New Roman" w:hAnsi="Times New Roman"/>
        </w:rPr>
        <w:t>1</w:t>
      </w:r>
      <w:r w:rsidR="00C40F63" w:rsidRPr="00714AF3">
        <w:rPr>
          <w:rFonts w:ascii="Times New Roman" w:hAnsi="Times New Roman"/>
        </w:rPr>
        <w:t>日起，</w:t>
      </w:r>
      <w:r w:rsidRPr="00714AF3">
        <w:rPr>
          <w:rFonts w:ascii="Times New Roman" w:hAnsi="Times New Roman"/>
        </w:rPr>
        <w:t>要求全國</w:t>
      </w:r>
      <w:proofErr w:type="gramStart"/>
      <w:r w:rsidRPr="00714AF3">
        <w:rPr>
          <w:rFonts w:ascii="Times New Roman" w:hAnsi="Times New Roman"/>
        </w:rPr>
        <w:t>重度級急救</w:t>
      </w:r>
      <w:proofErr w:type="gramEnd"/>
      <w:r w:rsidRPr="00714AF3">
        <w:rPr>
          <w:rFonts w:ascii="Times New Roman" w:hAnsi="Times New Roman"/>
        </w:rPr>
        <w:t>責任醫院公布</w:t>
      </w:r>
      <w:r w:rsidR="00C40F63" w:rsidRPr="00714AF3">
        <w:rPr>
          <w:rFonts w:ascii="Times New Roman" w:hAnsi="Times New Roman"/>
        </w:rPr>
        <w:t>「是否已向</w:t>
      </w:r>
      <w:r w:rsidR="00C40F63" w:rsidRPr="00714AF3">
        <w:rPr>
          <w:rFonts w:ascii="Times New Roman" w:hAnsi="Times New Roman"/>
        </w:rPr>
        <w:t>119</w:t>
      </w:r>
      <w:proofErr w:type="gramStart"/>
      <w:r w:rsidR="00C40F63" w:rsidRPr="00714AF3">
        <w:rPr>
          <w:rFonts w:ascii="Times New Roman" w:hAnsi="Times New Roman"/>
        </w:rPr>
        <w:t>通報滿床</w:t>
      </w:r>
      <w:proofErr w:type="gramEnd"/>
      <w:r w:rsidR="00013CAB" w:rsidRPr="00714AF3">
        <w:rPr>
          <w:rFonts w:ascii="Times New Roman" w:hAnsi="Times New Roman"/>
        </w:rPr>
        <w:t>（</w:t>
      </w:r>
      <w:r w:rsidR="00C40F63" w:rsidRPr="00714AF3">
        <w:rPr>
          <w:rFonts w:ascii="Times New Roman" w:hAnsi="Times New Roman"/>
        </w:rPr>
        <w:t>載</w:t>
      </w:r>
      <w:r w:rsidR="00013CAB" w:rsidRPr="00714AF3">
        <w:rPr>
          <w:rFonts w:ascii="Times New Roman" w:hAnsi="Times New Roman"/>
        </w:rPr>
        <w:t>）</w:t>
      </w:r>
      <w:r w:rsidR="00C40F63" w:rsidRPr="00714AF3">
        <w:rPr>
          <w:rFonts w:ascii="Times New Roman" w:hAnsi="Times New Roman"/>
        </w:rPr>
        <w:t>」、「等待看診人數」、「等待推床人數」、「等待住院人數」及「等待加護病床人數」等</w:t>
      </w:r>
      <w:r w:rsidRPr="00714AF3">
        <w:rPr>
          <w:rFonts w:ascii="Times New Roman" w:hAnsi="Times New Roman"/>
        </w:rPr>
        <w:t>急診即時資訊</w:t>
      </w:r>
      <w:r w:rsidR="00C40F63" w:rsidRPr="00714AF3">
        <w:rPr>
          <w:rFonts w:ascii="Times New Roman" w:hAnsi="Times New Roman" w:hint="eastAsia"/>
        </w:rPr>
        <w:t>，並</w:t>
      </w:r>
      <w:r w:rsidRPr="00714AF3">
        <w:rPr>
          <w:rFonts w:ascii="Times New Roman" w:hAnsi="Times New Roman"/>
        </w:rPr>
        <w:t>請</w:t>
      </w:r>
      <w:r w:rsidR="00C40F63" w:rsidRPr="00714AF3">
        <w:rPr>
          <w:rFonts w:ascii="Times New Roman" w:hAnsi="Times New Roman" w:hint="eastAsia"/>
        </w:rPr>
        <w:t>各</w:t>
      </w:r>
      <w:r w:rsidRPr="00714AF3">
        <w:rPr>
          <w:rFonts w:ascii="Times New Roman" w:hAnsi="Times New Roman"/>
        </w:rPr>
        <w:t>衛生局輔導所</w:t>
      </w:r>
      <w:proofErr w:type="gramStart"/>
      <w:r w:rsidRPr="00714AF3">
        <w:rPr>
          <w:rFonts w:ascii="Times New Roman" w:hAnsi="Times New Roman"/>
        </w:rPr>
        <w:t>轄重度級</w:t>
      </w:r>
      <w:proofErr w:type="gramEnd"/>
      <w:r w:rsidRPr="00714AF3">
        <w:rPr>
          <w:rFonts w:ascii="Times New Roman" w:hAnsi="Times New Roman"/>
        </w:rPr>
        <w:t>急救責任醫院於急診室出入口明顯處及醫院網頁公布</w:t>
      </w:r>
      <w:r w:rsidR="00C40F63" w:rsidRPr="00714AF3">
        <w:rPr>
          <w:rFonts w:ascii="Times New Roman" w:hAnsi="Times New Roman" w:hint="eastAsia"/>
        </w:rPr>
        <w:t>前</w:t>
      </w:r>
      <w:r w:rsidRPr="00714AF3">
        <w:rPr>
          <w:rFonts w:ascii="Times New Roman" w:hAnsi="Times New Roman"/>
        </w:rPr>
        <w:t>開</w:t>
      </w:r>
      <w:r w:rsidRPr="00714AF3">
        <w:rPr>
          <w:rFonts w:ascii="Times New Roman" w:hAnsi="Times New Roman"/>
        </w:rPr>
        <w:t>5</w:t>
      </w:r>
      <w:r w:rsidRPr="00714AF3">
        <w:rPr>
          <w:rFonts w:ascii="Times New Roman" w:hAnsi="Times New Roman"/>
        </w:rPr>
        <w:t>項即時資訊，</w:t>
      </w:r>
      <w:r w:rsidR="00C40F63" w:rsidRPr="00714AF3">
        <w:rPr>
          <w:rFonts w:ascii="Times New Roman" w:hAnsi="Times New Roman" w:hint="eastAsia"/>
        </w:rPr>
        <w:t>該</w:t>
      </w:r>
      <w:r w:rsidRPr="00714AF3">
        <w:rPr>
          <w:rFonts w:ascii="Times New Roman" w:hAnsi="Times New Roman"/>
        </w:rPr>
        <w:t>急診即時資訊</w:t>
      </w:r>
      <w:r w:rsidR="00C40F63" w:rsidRPr="00714AF3">
        <w:rPr>
          <w:rFonts w:ascii="Times New Roman" w:hAnsi="Times New Roman" w:hint="eastAsia"/>
        </w:rPr>
        <w:t>亦已與</w:t>
      </w:r>
      <w:r w:rsidR="0099544B" w:rsidRPr="00714AF3">
        <w:rPr>
          <w:rFonts w:ascii="Times New Roman" w:hAnsi="Times New Roman" w:hint="eastAsia"/>
        </w:rPr>
        <w:t>各</w:t>
      </w:r>
      <w:r w:rsidRPr="00714AF3">
        <w:rPr>
          <w:rFonts w:ascii="Times New Roman" w:hAnsi="Times New Roman"/>
        </w:rPr>
        <w:t>衛生局</w:t>
      </w:r>
      <w:r w:rsidR="00C40F63" w:rsidRPr="00714AF3">
        <w:rPr>
          <w:rFonts w:ascii="Times New Roman" w:hAnsi="Times New Roman" w:hint="eastAsia"/>
        </w:rPr>
        <w:t>及衛福部</w:t>
      </w:r>
      <w:r w:rsidR="0099544B" w:rsidRPr="00714AF3">
        <w:rPr>
          <w:rFonts w:ascii="Times New Roman" w:hAnsi="Times New Roman"/>
        </w:rPr>
        <w:t>「全國</w:t>
      </w:r>
      <w:proofErr w:type="gramStart"/>
      <w:r w:rsidR="0099544B" w:rsidRPr="00714AF3">
        <w:rPr>
          <w:rFonts w:ascii="Times New Roman" w:hAnsi="Times New Roman"/>
        </w:rPr>
        <w:t>重度級急救</w:t>
      </w:r>
      <w:proofErr w:type="gramEnd"/>
      <w:r w:rsidR="0099544B" w:rsidRPr="00714AF3">
        <w:rPr>
          <w:rFonts w:ascii="Times New Roman" w:hAnsi="Times New Roman"/>
        </w:rPr>
        <w:t>責任醫院急診即時訊息」</w:t>
      </w:r>
      <w:r w:rsidRPr="00714AF3">
        <w:rPr>
          <w:rFonts w:ascii="Times New Roman" w:hAnsi="Times New Roman"/>
        </w:rPr>
        <w:t>網頁</w:t>
      </w:r>
      <w:r w:rsidR="00C40F63" w:rsidRPr="00714AF3">
        <w:rPr>
          <w:rFonts w:ascii="Times New Roman" w:hAnsi="Times New Roman" w:hint="eastAsia"/>
        </w:rPr>
        <w:t>連結</w:t>
      </w:r>
      <w:r w:rsidRPr="00714AF3">
        <w:rPr>
          <w:rFonts w:ascii="Times New Roman" w:hAnsi="Times New Roman"/>
        </w:rPr>
        <w:t>，以供民眾查詢參考。</w:t>
      </w:r>
    </w:p>
    <w:p w:rsidR="0031597D" w:rsidRPr="00714AF3" w:rsidRDefault="0031597D" w:rsidP="0031597D">
      <w:pPr>
        <w:pStyle w:val="3"/>
        <w:rPr>
          <w:rFonts w:ascii="Times New Roman" w:hAnsi="Times New Roman"/>
        </w:rPr>
      </w:pPr>
      <w:proofErr w:type="gramStart"/>
      <w:r w:rsidRPr="00714AF3">
        <w:rPr>
          <w:rFonts w:ascii="Times New Roman" w:hAnsi="Times New Roman" w:hint="eastAsia"/>
        </w:rPr>
        <w:t>衛福部於</w:t>
      </w:r>
      <w:r w:rsidR="00C40F63" w:rsidRPr="00714AF3">
        <w:rPr>
          <w:rFonts w:ascii="Times New Roman" w:hAnsi="Times New Roman" w:hint="eastAsia"/>
        </w:rPr>
        <w:t>105</w:t>
      </w:r>
      <w:r w:rsidR="00C40F63" w:rsidRPr="00714AF3">
        <w:rPr>
          <w:rFonts w:ascii="Times New Roman" w:hAnsi="Times New Roman" w:hint="eastAsia"/>
        </w:rPr>
        <w:t>年</w:t>
      </w:r>
      <w:r w:rsidR="00C40F63" w:rsidRPr="00714AF3">
        <w:rPr>
          <w:rFonts w:ascii="Times New Roman" w:hAnsi="Times New Roman" w:hint="eastAsia"/>
        </w:rPr>
        <w:t>2</w:t>
      </w:r>
      <w:r w:rsidR="00C40F63" w:rsidRPr="00714AF3">
        <w:rPr>
          <w:rFonts w:ascii="Times New Roman" w:hAnsi="Times New Roman" w:hint="eastAsia"/>
        </w:rPr>
        <w:t>月</w:t>
      </w:r>
      <w:proofErr w:type="gramEnd"/>
      <w:r w:rsidR="002A4FBD" w:rsidRPr="00714AF3">
        <w:rPr>
          <w:rFonts w:ascii="Times New Roman" w:hAnsi="Times New Roman" w:hint="eastAsia"/>
        </w:rPr>
        <w:t>流感</w:t>
      </w:r>
      <w:proofErr w:type="gramStart"/>
      <w:r w:rsidR="002A4FBD" w:rsidRPr="00714AF3">
        <w:rPr>
          <w:rFonts w:ascii="Times New Roman" w:hAnsi="Times New Roman" w:hint="eastAsia"/>
        </w:rPr>
        <w:t>疫</w:t>
      </w:r>
      <w:proofErr w:type="gramEnd"/>
      <w:r w:rsidR="002A4FBD" w:rsidRPr="00714AF3">
        <w:rPr>
          <w:rFonts w:ascii="Times New Roman" w:hAnsi="Times New Roman" w:hint="eastAsia"/>
        </w:rPr>
        <w:t>情流行</w:t>
      </w:r>
      <w:r w:rsidRPr="00714AF3">
        <w:rPr>
          <w:rFonts w:ascii="Times New Roman" w:hAnsi="Times New Roman" w:hint="eastAsia"/>
        </w:rPr>
        <w:t>期間發布相關</w:t>
      </w:r>
      <w:r w:rsidR="002A4FBD" w:rsidRPr="00714AF3">
        <w:rPr>
          <w:rFonts w:ascii="Times New Roman" w:hAnsi="Times New Roman"/>
        </w:rPr>
        <w:t>新聞稿</w:t>
      </w:r>
      <w:r w:rsidRPr="00714AF3">
        <w:rPr>
          <w:rFonts w:ascii="Times New Roman" w:hAnsi="Times New Roman" w:hint="eastAsia"/>
        </w:rPr>
        <w:t>時，</w:t>
      </w:r>
      <w:r w:rsidR="002A4FBD" w:rsidRPr="00714AF3">
        <w:rPr>
          <w:rFonts w:ascii="Times New Roman" w:hAnsi="Times New Roman"/>
        </w:rPr>
        <w:t>同步公布全國加護病房空床數</w:t>
      </w:r>
      <w:r w:rsidRPr="00714AF3">
        <w:rPr>
          <w:rFonts w:ascii="Times New Roman" w:hAnsi="Times New Roman" w:hint="eastAsia"/>
        </w:rPr>
        <w:t>，</w:t>
      </w:r>
      <w:r w:rsidRPr="00714AF3">
        <w:rPr>
          <w:rFonts w:ascii="Times New Roman" w:hAnsi="Times New Roman" w:hint="eastAsia"/>
        </w:rPr>
        <w:t>2</w:t>
      </w:r>
      <w:r w:rsidRPr="00714AF3">
        <w:rPr>
          <w:rFonts w:ascii="Times New Roman" w:hAnsi="Times New Roman" w:hint="eastAsia"/>
        </w:rPr>
        <w:t>月</w:t>
      </w:r>
      <w:r w:rsidRPr="00714AF3">
        <w:rPr>
          <w:rFonts w:ascii="Times New Roman" w:hAnsi="Times New Roman" w:hint="eastAsia"/>
        </w:rPr>
        <w:t>28</w:t>
      </w:r>
      <w:r w:rsidRPr="00714AF3">
        <w:rPr>
          <w:rFonts w:ascii="Times New Roman" w:hAnsi="Times New Roman" w:hint="eastAsia"/>
        </w:rPr>
        <w:t>日發布之新聞稿公布截至當日上午</w:t>
      </w:r>
      <w:r w:rsidRPr="00714AF3">
        <w:rPr>
          <w:rFonts w:ascii="Times New Roman" w:hAnsi="Times New Roman" w:hint="eastAsia"/>
        </w:rPr>
        <w:t>9</w:t>
      </w:r>
      <w:r w:rsidRPr="00714AF3">
        <w:rPr>
          <w:rFonts w:ascii="Times New Roman" w:hAnsi="Times New Roman" w:hint="eastAsia"/>
        </w:rPr>
        <w:t>時</w:t>
      </w:r>
      <w:r w:rsidRPr="00714AF3">
        <w:rPr>
          <w:rFonts w:ascii="Times New Roman" w:hAnsi="Times New Roman" w:hint="eastAsia"/>
        </w:rPr>
        <w:t>EMS</w:t>
      </w:r>
      <w:r w:rsidR="00C40F63" w:rsidRPr="00714AF3">
        <w:rPr>
          <w:rFonts w:ascii="Times New Roman" w:hAnsi="Times New Roman" w:hint="eastAsia"/>
        </w:rPr>
        <w:t>之統計資料，全國加護病房</w:t>
      </w:r>
      <w:r w:rsidR="0099544B" w:rsidRPr="00714AF3">
        <w:rPr>
          <w:rFonts w:ascii="Times New Roman" w:hAnsi="Times New Roman" w:hint="eastAsia"/>
        </w:rPr>
        <w:t>空床</w:t>
      </w:r>
      <w:r w:rsidRPr="00714AF3">
        <w:rPr>
          <w:rFonts w:ascii="Times New Roman" w:hAnsi="Times New Roman" w:hint="eastAsia"/>
        </w:rPr>
        <w:t>有</w:t>
      </w:r>
      <w:r w:rsidRPr="00714AF3">
        <w:rPr>
          <w:rFonts w:ascii="Times New Roman" w:hAnsi="Times New Roman" w:hint="eastAsia"/>
        </w:rPr>
        <w:t>1,010</w:t>
      </w:r>
      <w:r w:rsidR="00725DCA">
        <w:rPr>
          <w:rFonts w:ascii="Times New Roman" w:hAnsi="Times New Roman" w:hint="eastAsia"/>
        </w:rPr>
        <w:t>床，包括：</w:t>
      </w:r>
      <w:proofErr w:type="gramStart"/>
      <w:r w:rsidR="00725DCA">
        <w:rPr>
          <w:rFonts w:ascii="Times New Roman" w:hAnsi="Times New Roman" w:hint="eastAsia"/>
        </w:rPr>
        <w:t>臺</w:t>
      </w:r>
      <w:proofErr w:type="gramEnd"/>
      <w:r w:rsidRPr="00714AF3">
        <w:rPr>
          <w:rFonts w:ascii="Times New Roman" w:hAnsi="Times New Roman" w:hint="eastAsia"/>
        </w:rPr>
        <w:t>北區</w:t>
      </w:r>
      <w:r w:rsidRPr="00714AF3">
        <w:rPr>
          <w:rFonts w:ascii="Times New Roman" w:hAnsi="Times New Roman" w:hint="eastAsia"/>
        </w:rPr>
        <w:t>297</w:t>
      </w:r>
      <w:r w:rsidRPr="00714AF3">
        <w:rPr>
          <w:rFonts w:ascii="Times New Roman" w:hAnsi="Times New Roman" w:hint="eastAsia"/>
        </w:rPr>
        <w:t>床、北區</w:t>
      </w:r>
      <w:r w:rsidRPr="00714AF3">
        <w:rPr>
          <w:rFonts w:ascii="Times New Roman" w:hAnsi="Times New Roman" w:hint="eastAsia"/>
        </w:rPr>
        <w:t>124</w:t>
      </w:r>
      <w:r w:rsidRPr="00714AF3">
        <w:rPr>
          <w:rFonts w:ascii="Times New Roman" w:hAnsi="Times New Roman" w:hint="eastAsia"/>
        </w:rPr>
        <w:t>床、中區</w:t>
      </w:r>
      <w:r w:rsidRPr="00714AF3">
        <w:rPr>
          <w:rFonts w:ascii="Times New Roman" w:hAnsi="Times New Roman" w:hint="eastAsia"/>
        </w:rPr>
        <w:t>229</w:t>
      </w:r>
      <w:r w:rsidRPr="00714AF3">
        <w:rPr>
          <w:rFonts w:ascii="Times New Roman" w:hAnsi="Times New Roman" w:hint="eastAsia"/>
        </w:rPr>
        <w:t>床、南區</w:t>
      </w:r>
      <w:r w:rsidRPr="00714AF3">
        <w:rPr>
          <w:rFonts w:ascii="Times New Roman" w:hAnsi="Times New Roman" w:hint="eastAsia"/>
        </w:rPr>
        <w:t>132</w:t>
      </w:r>
      <w:r w:rsidRPr="00714AF3">
        <w:rPr>
          <w:rFonts w:ascii="Times New Roman" w:hAnsi="Times New Roman" w:hint="eastAsia"/>
        </w:rPr>
        <w:t>床、高屏區</w:t>
      </w:r>
      <w:r w:rsidRPr="00714AF3">
        <w:rPr>
          <w:rFonts w:ascii="Times New Roman" w:hAnsi="Times New Roman" w:hint="eastAsia"/>
        </w:rPr>
        <w:t>177</w:t>
      </w:r>
      <w:r w:rsidRPr="00714AF3">
        <w:rPr>
          <w:rFonts w:ascii="Times New Roman" w:hAnsi="Times New Roman" w:hint="eastAsia"/>
        </w:rPr>
        <w:t>床、東區</w:t>
      </w:r>
      <w:r w:rsidRPr="00714AF3">
        <w:rPr>
          <w:rFonts w:ascii="Times New Roman" w:hAnsi="Times New Roman" w:hint="eastAsia"/>
        </w:rPr>
        <w:t>61</w:t>
      </w:r>
      <w:r w:rsidRPr="00714AF3">
        <w:rPr>
          <w:rFonts w:ascii="Times New Roman" w:hAnsi="Times New Roman" w:hint="eastAsia"/>
        </w:rPr>
        <w:t>床；</w:t>
      </w:r>
      <w:r w:rsidRPr="00714AF3">
        <w:rPr>
          <w:rFonts w:ascii="Times New Roman" w:hAnsi="Times New Roman" w:hint="eastAsia"/>
        </w:rPr>
        <w:t>2</w:t>
      </w:r>
      <w:r w:rsidRPr="00714AF3">
        <w:rPr>
          <w:rFonts w:ascii="Times New Roman" w:hAnsi="Times New Roman" w:hint="eastAsia"/>
        </w:rPr>
        <w:t>月</w:t>
      </w:r>
      <w:r w:rsidRPr="00714AF3">
        <w:rPr>
          <w:rFonts w:ascii="Times New Roman" w:hAnsi="Times New Roman" w:hint="eastAsia"/>
        </w:rPr>
        <w:t>29</w:t>
      </w:r>
      <w:r w:rsidRPr="00714AF3">
        <w:rPr>
          <w:rFonts w:ascii="Times New Roman" w:hAnsi="Times New Roman" w:hint="eastAsia"/>
        </w:rPr>
        <w:t>日公布空床減少</w:t>
      </w:r>
      <w:r w:rsidRPr="00714AF3">
        <w:rPr>
          <w:rFonts w:ascii="Times New Roman" w:hAnsi="Times New Roman" w:hint="eastAsia"/>
        </w:rPr>
        <w:t>61</w:t>
      </w:r>
      <w:r w:rsidR="0099544B" w:rsidRPr="00714AF3">
        <w:rPr>
          <w:rFonts w:ascii="Times New Roman" w:hAnsi="Times New Roman" w:hint="eastAsia"/>
        </w:rPr>
        <w:t>床，</w:t>
      </w:r>
      <w:r w:rsidRPr="00714AF3">
        <w:rPr>
          <w:rFonts w:ascii="Times New Roman" w:hAnsi="Times New Roman" w:hint="eastAsia"/>
        </w:rPr>
        <w:t>有</w:t>
      </w:r>
      <w:r w:rsidRPr="00714AF3">
        <w:rPr>
          <w:rFonts w:ascii="Times New Roman" w:hAnsi="Times New Roman" w:hint="eastAsia"/>
        </w:rPr>
        <w:t>949</w:t>
      </w:r>
      <w:r w:rsidRPr="00714AF3">
        <w:rPr>
          <w:rFonts w:ascii="Times New Roman" w:hAnsi="Times New Roman" w:hint="eastAsia"/>
        </w:rPr>
        <w:t>床；</w:t>
      </w:r>
      <w:r w:rsidRPr="00714AF3">
        <w:rPr>
          <w:rFonts w:ascii="Times New Roman" w:hAnsi="Times New Roman" w:hint="eastAsia"/>
        </w:rPr>
        <w:lastRenderedPageBreak/>
        <w:t>3</w:t>
      </w:r>
      <w:r w:rsidRPr="00714AF3">
        <w:rPr>
          <w:rFonts w:ascii="Times New Roman" w:hAnsi="Times New Roman" w:hint="eastAsia"/>
        </w:rPr>
        <w:t>月</w:t>
      </w:r>
      <w:r w:rsidRPr="00714AF3">
        <w:rPr>
          <w:rFonts w:ascii="Times New Roman" w:hAnsi="Times New Roman" w:hint="eastAsia"/>
        </w:rPr>
        <w:t>1</w:t>
      </w:r>
      <w:r w:rsidRPr="00714AF3">
        <w:rPr>
          <w:rFonts w:ascii="Times New Roman" w:hAnsi="Times New Roman" w:hint="eastAsia"/>
        </w:rPr>
        <w:t>日公布空床增加</w:t>
      </w:r>
      <w:r w:rsidRPr="00714AF3">
        <w:rPr>
          <w:rFonts w:ascii="Times New Roman" w:hAnsi="Times New Roman" w:hint="eastAsia"/>
        </w:rPr>
        <w:t>52</w:t>
      </w:r>
      <w:r w:rsidRPr="00714AF3">
        <w:rPr>
          <w:rFonts w:ascii="Times New Roman" w:hAnsi="Times New Roman" w:hint="eastAsia"/>
        </w:rPr>
        <w:t>床，有</w:t>
      </w:r>
      <w:r w:rsidRPr="00714AF3">
        <w:rPr>
          <w:rFonts w:ascii="Times New Roman" w:hAnsi="Times New Roman" w:hint="eastAsia"/>
        </w:rPr>
        <w:t>1,001</w:t>
      </w:r>
      <w:r w:rsidRPr="00714AF3">
        <w:rPr>
          <w:rFonts w:ascii="Times New Roman" w:hAnsi="Times New Roman" w:hint="eastAsia"/>
        </w:rPr>
        <w:t>床。</w:t>
      </w:r>
      <w:r w:rsidR="00780842" w:rsidRPr="00714AF3">
        <w:rPr>
          <w:rFonts w:ascii="Times New Roman" w:hAnsi="Times New Roman" w:hint="eastAsia"/>
        </w:rPr>
        <w:t>且衛福部表示</w:t>
      </w:r>
      <w:r w:rsidR="006773E1" w:rsidRPr="00714AF3">
        <w:rPr>
          <w:rFonts w:ascii="Times New Roman" w:hAnsi="Times New Roman" w:hint="eastAsia"/>
        </w:rPr>
        <w:t>上開</w:t>
      </w:r>
      <w:r w:rsidR="006773E1" w:rsidRPr="00714AF3">
        <w:rPr>
          <w:rFonts w:ascii="Times New Roman" w:hAnsi="Times New Roman"/>
        </w:rPr>
        <w:t>加護病</w:t>
      </w:r>
      <w:r w:rsidR="00C40F63" w:rsidRPr="00714AF3">
        <w:rPr>
          <w:rFonts w:ascii="Times New Roman" w:hAnsi="Times New Roman" w:hint="eastAsia"/>
        </w:rPr>
        <w:t>房之床位，包括</w:t>
      </w:r>
      <w:r w:rsidR="006773E1" w:rsidRPr="00714AF3">
        <w:rPr>
          <w:rFonts w:ascii="Times New Roman" w:hAnsi="Times New Roman"/>
        </w:rPr>
        <w:t>不同科別</w:t>
      </w:r>
      <w:r w:rsidR="00C40F63" w:rsidRPr="00714AF3">
        <w:rPr>
          <w:rFonts w:ascii="Times New Roman" w:hAnsi="Times New Roman" w:hint="eastAsia"/>
        </w:rPr>
        <w:t>之空床</w:t>
      </w:r>
      <w:r w:rsidR="00780842" w:rsidRPr="00714AF3">
        <w:rPr>
          <w:rFonts w:ascii="Times New Roman" w:hAnsi="Times New Roman"/>
        </w:rPr>
        <w:t>，</w:t>
      </w:r>
      <w:r w:rsidR="006773E1" w:rsidRPr="00714AF3">
        <w:rPr>
          <w:rFonts w:ascii="Times New Roman" w:hAnsi="Times New Roman"/>
        </w:rPr>
        <w:t>彼此可適度調整，在新聞稿資訊上無法完整呈現，但醫院使用時可視需要調度。</w:t>
      </w:r>
    </w:p>
    <w:p w:rsidR="006773E1" w:rsidRPr="00714AF3" w:rsidRDefault="0092515B" w:rsidP="00047F73">
      <w:pPr>
        <w:pStyle w:val="3"/>
        <w:rPr>
          <w:rFonts w:ascii="Times New Roman" w:hAnsi="Times New Roman"/>
        </w:rPr>
      </w:pPr>
      <w:proofErr w:type="gramStart"/>
      <w:r w:rsidRPr="00714AF3">
        <w:rPr>
          <w:rFonts w:ascii="Times New Roman" w:hAnsi="Times New Roman"/>
        </w:rPr>
        <w:t>惟</w:t>
      </w:r>
      <w:r w:rsidR="006773E1" w:rsidRPr="00714AF3">
        <w:rPr>
          <w:rFonts w:ascii="Times New Roman" w:hAnsi="Times New Roman" w:hint="eastAsia"/>
        </w:rPr>
        <w:t>查</w:t>
      </w:r>
      <w:proofErr w:type="gramEnd"/>
      <w:r w:rsidR="006773E1" w:rsidRPr="00714AF3">
        <w:rPr>
          <w:rFonts w:ascii="Times New Roman" w:hAnsi="Times New Roman" w:hint="eastAsia"/>
        </w:rPr>
        <w:t>：</w:t>
      </w:r>
    </w:p>
    <w:p w:rsidR="00BE5F43" w:rsidRPr="00714AF3" w:rsidRDefault="00BE5F43" w:rsidP="00BE5F43">
      <w:pPr>
        <w:pStyle w:val="4"/>
        <w:rPr>
          <w:rFonts w:ascii="Times New Roman" w:hAnsi="Times New Roman"/>
        </w:rPr>
      </w:pPr>
      <w:r w:rsidRPr="00714AF3">
        <w:rPr>
          <w:rFonts w:ascii="Times New Roman" w:hAnsi="Times New Roman"/>
        </w:rPr>
        <w:t>各醫院急診室</w:t>
      </w:r>
      <w:r w:rsidRPr="00714AF3">
        <w:rPr>
          <w:rFonts w:ascii="Times New Roman" w:hAnsi="Times New Roman" w:hint="eastAsia"/>
        </w:rPr>
        <w:t>要將病患轉</w:t>
      </w:r>
      <w:r w:rsidR="0099544B" w:rsidRPr="00714AF3">
        <w:rPr>
          <w:rFonts w:ascii="Times New Roman" w:hAnsi="Times New Roman" w:hint="eastAsia"/>
        </w:rPr>
        <w:t>診</w:t>
      </w:r>
      <w:r w:rsidRPr="00714AF3">
        <w:rPr>
          <w:rFonts w:ascii="Times New Roman" w:hAnsi="Times New Roman" w:hint="eastAsia"/>
        </w:rPr>
        <w:t>至其他醫院</w:t>
      </w:r>
      <w:r w:rsidR="0017136E" w:rsidRPr="00714AF3">
        <w:rPr>
          <w:rFonts w:ascii="Times New Roman" w:hAnsi="Times New Roman" w:hint="eastAsia"/>
        </w:rPr>
        <w:t>加護病房</w:t>
      </w:r>
      <w:r w:rsidRPr="00714AF3">
        <w:rPr>
          <w:rFonts w:ascii="Times New Roman" w:hAnsi="Times New Roman"/>
        </w:rPr>
        <w:t>，雖可經由衛福部</w:t>
      </w:r>
      <w:r w:rsidR="0017136E" w:rsidRPr="00714AF3">
        <w:rPr>
          <w:rFonts w:ascii="Times New Roman" w:hAnsi="Times New Roman" w:hint="eastAsia"/>
        </w:rPr>
        <w:t>全球資訊網</w:t>
      </w:r>
      <w:r w:rsidRPr="00714AF3">
        <w:rPr>
          <w:rFonts w:ascii="Times New Roman" w:hAnsi="Times New Roman"/>
        </w:rPr>
        <w:t>入口進入查詢，但進入網</w:t>
      </w:r>
      <w:r w:rsidRPr="00714AF3">
        <w:rPr>
          <w:rFonts w:ascii="Times New Roman" w:hAnsi="Times New Roman" w:hint="eastAsia"/>
        </w:rPr>
        <w:t>頁</w:t>
      </w:r>
      <w:r w:rsidRPr="00714AF3">
        <w:rPr>
          <w:rFonts w:ascii="Times New Roman" w:hAnsi="Times New Roman"/>
        </w:rPr>
        <w:t>後需再</w:t>
      </w:r>
      <w:r w:rsidRPr="00714AF3">
        <w:rPr>
          <w:rFonts w:ascii="Times New Roman" w:hAnsi="Times New Roman" w:hint="eastAsia"/>
        </w:rPr>
        <w:t>逐一</w:t>
      </w:r>
      <w:r w:rsidR="0017136E" w:rsidRPr="00714AF3">
        <w:rPr>
          <w:rFonts w:ascii="Times New Roman" w:hAnsi="Times New Roman" w:hint="eastAsia"/>
        </w:rPr>
        <w:t>點選並</w:t>
      </w:r>
      <w:r w:rsidRPr="00714AF3">
        <w:rPr>
          <w:rFonts w:ascii="Times New Roman" w:hAnsi="Times New Roman" w:hint="eastAsia"/>
        </w:rPr>
        <w:t>進入</w:t>
      </w:r>
      <w:r w:rsidRPr="00714AF3">
        <w:rPr>
          <w:rFonts w:ascii="Times New Roman" w:hAnsi="Times New Roman"/>
        </w:rPr>
        <w:t>各醫院網頁</w:t>
      </w:r>
      <w:r w:rsidRPr="00714AF3">
        <w:rPr>
          <w:rFonts w:ascii="Times New Roman" w:hAnsi="Times New Roman" w:hint="eastAsia"/>
        </w:rPr>
        <w:t>，</w:t>
      </w:r>
      <w:r w:rsidR="0017136E" w:rsidRPr="00714AF3">
        <w:rPr>
          <w:rFonts w:ascii="Times New Roman" w:hAnsi="Times New Roman" w:hint="eastAsia"/>
        </w:rPr>
        <w:t>始能分別</w:t>
      </w:r>
      <w:r w:rsidRPr="00714AF3">
        <w:rPr>
          <w:rFonts w:ascii="Times New Roman" w:hAnsi="Times New Roman"/>
        </w:rPr>
        <w:t>查詢</w:t>
      </w:r>
      <w:r w:rsidR="0017136E" w:rsidRPr="00714AF3">
        <w:rPr>
          <w:rFonts w:ascii="Times New Roman" w:hAnsi="Times New Roman" w:hint="eastAsia"/>
        </w:rPr>
        <w:t>到各醫院之</w:t>
      </w:r>
      <w:r w:rsidRPr="00714AF3">
        <w:rPr>
          <w:rFonts w:ascii="Times New Roman" w:hAnsi="Times New Roman"/>
        </w:rPr>
        <w:t>即時急診資訊</w:t>
      </w:r>
      <w:r w:rsidR="0099544B" w:rsidRPr="00714AF3">
        <w:rPr>
          <w:rFonts w:ascii="Times New Roman" w:hAnsi="Times New Roman" w:hint="eastAsia"/>
        </w:rPr>
        <w:t>。</w:t>
      </w:r>
      <w:r w:rsidRPr="00714AF3">
        <w:rPr>
          <w:rFonts w:ascii="Times New Roman" w:hAnsi="Times New Roman" w:hint="eastAsia"/>
        </w:rPr>
        <w:t>在緊急狀況下，仍需花費</w:t>
      </w:r>
      <w:r w:rsidR="0017136E" w:rsidRPr="00714AF3">
        <w:rPr>
          <w:rFonts w:ascii="Times New Roman" w:hAnsi="Times New Roman" w:hint="eastAsia"/>
        </w:rPr>
        <w:t>若干</w:t>
      </w:r>
      <w:r w:rsidRPr="00714AF3">
        <w:rPr>
          <w:rFonts w:ascii="Times New Roman" w:hAnsi="Times New Roman" w:hint="eastAsia"/>
        </w:rPr>
        <w:t>時間</w:t>
      </w:r>
      <w:r w:rsidRPr="00714AF3">
        <w:rPr>
          <w:rFonts w:ascii="Times New Roman" w:hAnsi="Times New Roman"/>
        </w:rPr>
        <w:t>，</w:t>
      </w:r>
      <w:r w:rsidRPr="00714AF3">
        <w:rPr>
          <w:rFonts w:ascii="Times New Roman" w:hAnsi="Times New Roman" w:hint="eastAsia"/>
        </w:rPr>
        <w:t>查詢作業</w:t>
      </w:r>
      <w:proofErr w:type="gramStart"/>
      <w:r w:rsidRPr="00714AF3">
        <w:rPr>
          <w:rFonts w:ascii="Times New Roman" w:hAnsi="Times New Roman" w:hint="eastAsia"/>
        </w:rPr>
        <w:t>不</w:t>
      </w:r>
      <w:proofErr w:type="gramEnd"/>
      <w:r w:rsidRPr="00714AF3">
        <w:rPr>
          <w:rFonts w:ascii="Times New Roman" w:hAnsi="Times New Roman" w:hint="eastAsia"/>
        </w:rPr>
        <w:t>便民</w:t>
      </w:r>
      <w:r w:rsidRPr="00714AF3">
        <w:rPr>
          <w:rFonts w:ascii="Times New Roman" w:hAnsi="Times New Roman"/>
        </w:rPr>
        <w:t>。</w:t>
      </w:r>
    </w:p>
    <w:p w:rsidR="00320483" w:rsidRPr="00714AF3" w:rsidRDefault="00320483" w:rsidP="00BE5F43">
      <w:pPr>
        <w:pStyle w:val="4"/>
        <w:rPr>
          <w:rFonts w:ascii="Times New Roman" w:hAnsi="Times New Roman"/>
        </w:rPr>
      </w:pPr>
      <w:proofErr w:type="gramStart"/>
      <w:r w:rsidRPr="00714AF3">
        <w:rPr>
          <w:rFonts w:ascii="Times New Roman" w:hAnsi="Times New Roman"/>
        </w:rPr>
        <w:t>重度級急救</w:t>
      </w:r>
      <w:proofErr w:type="gramEnd"/>
      <w:r w:rsidRPr="00714AF3">
        <w:rPr>
          <w:rFonts w:ascii="Times New Roman" w:hAnsi="Times New Roman"/>
        </w:rPr>
        <w:t>責任醫院急診即時訊息</w:t>
      </w:r>
      <w:r w:rsidR="0099544B" w:rsidRPr="00714AF3">
        <w:rPr>
          <w:rFonts w:ascii="Times New Roman" w:hAnsi="Times New Roman" w:hint="eastAsia"/>
        </w:rPr>
        <w:t>僅</w:t>
      </w:r>
      <w:r w:rsidRPr="00714AF3">
        <w:rPr>
          <w:rFonts w:ascii="Times New Roman" w:hAnsi="Times New Roman" w:hint="eastAsia"/>
        </w:rPr>
        <w:t>提供各醫院連結，訊息未經統整，且無人監控，查閱不便，加護病房亦無分科，無法呈現實際狀況。</w:t>
      </w:r>
    </w:p>
    <w:p w:rsidR="00BE5F43" w:rsidRPr="00714AF3" w:rsidRDefault="000F776E" w:rsidP="006773E1">
      <w:pPr>
        <w:pStyle w:val="4"/>
        <w:rPr>
          <w:rFonts w:ascii="Times New Roman" w:hAnsi="Times New Roman"/>
        </w:rPr>
      </w:pPr>
      <w:r w:rsidRPr="00714AF3">
        <w:rPr>
          <w:rFonts w:ascii="Times New Roman" w:hAnsi="Times New Roman"/>
        </w:rPr>
        <w:t>EMS</w:t>
      </w:r>
      <w:r w:rsidRPr="00714AF3">
        <w:rPr>
          <w:rFonts w:ascii="Times New Roman" w:hAnsi="Times New Roman"/>
        </w:rPr>
        <w:t>所提供之各醫院加護病房空床數，係由各醫院系統上傳，</w:t>
      </w:r>
      <w:r w:rsidR="001429C0" w:rsidRPr="00714AF3">
        <w:rPr>
          <w:rFonts w:ascii="Times New Roman" w:hAnsi="Times New Roman"/>
        </w:rPr>
        <w:t>為動態資訊，</w:t>
      </w:r>
      <w:r w:rsidRPr="00714AF3">
        <w:rPr>
          <w:rFonts w:ascii="Times New Roman" w:hAnsi="Times New Roman"/>
        </w:rPr>
        <w:t>隨時</w:t>
      </w:r>
      <w:r w:rsidR="001429C0" w:rsidRPr="00714AF3">
        <w:rPr>
          <w:rFonts w:ascii="Times New Roman" w:hAnsi="Times New Roman" w:hint="eastAsia"/>
        </w:rPr>
        <w:t>會</w:t>
      </w:r>
      <w:r w:rsidRPr="00714AF3">
        <w:rPr>
          <w:rFonts w:ascii="Times New Roman" w:hAnsi="Times New Roman"/>
        </w:rPr>
        <w:t>有變化</w:t>
      </w:r>
      <w:r w:rsidR="00890FCB" w:rsidRPr="00714AF3">
        <w:rPr>
          <w:rFonts w:ascii="Times New Roman" w:hAnsi="Times New Roman"/>
        </w:rPr>
        <w:t>，</w:t>
      </w:r>
      <w:r w:rsidR="001429C0" w:rsidRPr="00714AF3">
        <w:rPr>
          <w:rFonts w:ascii="Times New Roman" w:hAnsi="Times New Roman" w:hint="eastAsia"/>
        </w:rPr>
        <w:t>雖</w:t>
      </w:r>
      <w:r w:rsidR="0099544B" w:rsidRPr="00714AF3">
        <w:rPr>
          <w:rFonts w:ascii="Times New Roman" w:hAnsi="Times New Roman" w:hint="eastAsia"/>
        </w:rPr>
        <w:t>可作為</w:t>
      </w:r>
      <w:r w:rsidR="001429C0" w:rsidRPr="00714AF3">
        <w:rPr>
          <w:rFonts w:ascii="Times New Roman" w:hAnsi="Times New Roman"/>
        </w:rPr>
        <w:t>病患就醫與轉診之參考</w:t>
      </w:r>
      <w:r w:rsidR="001429C0" w:rsidRPr="00714AF3">
        <w:rPr>
          <w:rFonts w:ascii="Times New Roman" w:hAnsi="Times New Roman" w:hint="eastAsia"/>
        </w:rPr>
        <w:t>，但</w:t>
      </w:r>
      <w:r w:rsidR="001429C0" w:rsidRPr="00714AF3">
        <w:rPr>
          <w:rFonts w:ascii="Times New Roman" w:hAnsi="Times New Roman"/>
        </w:rPr>
        <w:t>無法得知</w:t>
      </w:r>
      <w:r w:rsidR="001429C0" w:rsidRPr="00714AF3">
        <w:rPr>
          <w:rFonts w:ascii="Times New Roman" w:hAnsi="Times New Roman" w:hint="eastAsia"/>
        </w:rPr>
        <w:t>所</w:t>
      </w:r>
      <w:r w:rsidR="001429C0" w:rsidRPr="00714AF3">
        <w:rPr>
          <w:rFonts w:ascii="Times New Roman" w:hAnsi="Times New Roman"/>
        </w:rPr>
        <w:t>呈現之空床數實際使用</w:t>
      </w:r>
      <w:r w:rsidR="001429C0" w:rsidRPr="00714AF3">
        <w:rPr>
          <w:rFonts w:ascii="Times New Roman" w:hAnsi="Times New Roman" w:hint="eastAsia"/>
        </w:rPr>
        <w:t>之</w:t>
      </w:r>
      <w:r w:rsidR="0099544B" w:rsidRPr="00714AF3">
        <w:rPr>
          <w:rFonts w:ascii="Times New Roman" w:hAnsi="Times New Roman"/>
        </w:rPr>
        <w:t>狀況，</w:t>
      </w:r>
      <w:r w:rsidR="0099544B" w:rsidRPr="00714AF3">
        <w:rPr>
          <w:rFonts w:ascii="Times New Roman" w:hAnsi="Times New Roman" w:hint="eastAsia"/>
        </w:rPr>
        <w:t>各</w:t>
      </w:r>
      <w:r w:rsidR="007864A7" w:rsidRPr="00714AF3">
        <w:rPr>
          <w:rFonts w:ascii="Times New Roman" w:hAnsi="Times New Roman"/>
        </w:rPr>
        <w:t>衛生局調度或各醫院</w:t>
      </w:r>
      <w:proofErr w:type="gramStart"/>
      <w:r w:rsidR="007864A7" w:rsidRPr="00714AF3">
        <w:rPr>
          <w:rFonts w:ascii="Times New Roman" w:hAnsi="Times New Roman"/>
        </w:rPr>
        <w:t>轉診前仍</w:t>
      </w:r>
      <w:proofErr w:type="gramEnd"/>
      <w:r w:rsidR="007864A7" w:rsidRPr="00714AF3">
        <w:rPr>
          <w:rFonts w:ascii="Times New Roman" w:hAnsi="Times New Roman"/>
        </w:rPr>
        <w:t>須事先聯繫病</w:t>
      </w:r>
      <w:r w:rsidR="007864A7" w:rsidRPr="00714AF3">
        <w:rPr>
          <w:rFonts w:ascii="Times New Roman" w:hAnsi="Times New Roman" w:hint="eastAsia"/>
        </w:rPr>
        <w:t>患</w:t>
      </w:r>
      <w:r w:rsidR="001429C0" w:rsidRPr="00714AF3">
        <w:rPr>
          <w:rFonts w:ascii="Times New Roman" w:hAnsi="Times New Roman"/>
        </w:rPr>
        <w:t>病況</w:t>
      </w:r>
      <w:r w:rsidR="001429C0" w:rsidRPr="00714AF3">
        <w:rPr>
          <w:rFonts w:ascii="Times New Roman" w:hAnsi="Times New Roman" w:hint="eastAsia"/>
        </w:rPr>
        <w:t>，並</w:t>
      </w:r>
      <w:r w:rsidR="00BE5F43" w:rsidRPr="00714AF3">
        <w:rPr>
          <w:rFonts w:ascii="Times New Roman" w:hAnsi="Times New Roman"/>
        </w:rPr>
        <w:t>去電</w:t>
      </w:r>
      <w:r w:rsidR="00BE5F43" w:rsidRPr="00714AF3">
        <w:rPr>
          <w:rFonts w:ascii="Times New Roman" w:hAnsi="Times New Roman" w:hint="eastAsia"/>
        </w:rPr>
        <w:t>呈現</w:t>
      </w:r>
      <w:r w:rsidR="00BE5F43" w:rsidRPr="00714AF3">
        <w:rPr>
          <w:rFonts w:ascii="Times New Roman" w:hAnsi="Times New Roman"/>
        </w:rPr>
        <w:t>有空床位之醫院</w:t>
      </w:r>
      <w:r w:rsidR="00BE5F43" w:rsidRPr="00714AF3">
        <w:rPr>
          <w:rFonts w:ascii="Times New Roman" w:hAnsi="Times New Roman" w:hint="eastAsia"/>
        </w:rPr>
        <w:t>，</w:t>
      </w:r>
      <w:r w:rsidR="0017136E" w:rsidRPr="00714AF3">
        <w:rPr>
          <w:rFonts w:ascii="Times New Roman" w:hAnsi="Times New Roman" w:hint="eastAsia"/>
        </w:rPr>
        <w:t>詢問</w:t>
      </w:r>
      <w:r w:rsidR="00BE5F43" w:rsidRPr="00714AF3">
        <w:rPr>
          <w:rFonts w:ascii="Times New Roman" w:hAnsi="Times New Roman"/>
        </w:rPr>
        <w:t>病床預約、醫療人力等配合條件</w:t>
      </w:r>
      <w:r w:rsidR="00BE5F43" w:rsidRPr="00714AF3">
        <w:rPr>
          <w:rFonts w:ascii="Times New Roman" w:hAnsi="Times New Roman" w:hint="eastAsia"/>
        </w:rPr>
        <w:t>。</w:t>
      </w:r>
    </w:p>
    <w:p w:rsidR="00C33EAA" w:rsidRPr="00714AF3" w:rsidRDefault="00BE5F43" w:rsidP="00BE5F43">
      <w:pPr>
        <w:pStyle w:val="4"/>
        <w:rPr>
          <w:rFonts w:ascii="Times New Roman" w:hAnsi="Times New Roman"/>
        </w:rPr>
      </w:pPr>
      <w:r w:rsidRPr="00714AF3">
        <w:rPr>
          <w:rFonts w:ascii="Times New Roman" w:hAnsi="Times New Roman" w:hint="eastAsia"/>
        </w:rPr>
        <w:t>國內加護病</w:t>
      </w:r>
      <w:r w:rsidR="0017136E" w:rsidRPr="00714AF3">
        <w:rPr>
          <w:rFonts w:ascii="Times New Roman" w:hAnsi="Times New Roman" w:hint="eastAsia"/>
        </w:rPr>
        <w:t>房</w:t>
      </w:r>
      <w:r w:rsidRPr="00714AF3">
        <w:rPr>
          <w:rFonts w:ascii="Times New Roman" w:hAnsi="Times New Roman" w:hint="eastAsia"/>
        </w:rPr>
        <w:t>床數約</w:t>
      </w:r>
      <w:r w:rsidRPr="00714AF3">
        <w:rPr>
          <w:rFonts w:ascii="Times New Roman" w:hAnsi="Times New Roman" w:hint="eastAsia"/>
        </w:rPr>
        <w:t>7</w:t>
      </w:r>
      <w:r w:rsidRPr="00714AF3">
        <w:rPr>
          <w:rFonts w:ascii="Times New Roman" w:hAnsi="Times New Roman" w:hint="eastAsia"/>
        </w:rPr>
        <w:t>千餘床，衛福部</w:t>
      </w:r>
      <w:r w:rsidR="004F22EC" w:rsidRPr="00714AF3">
        <w:rPr>
          <w:rFonts w:ascii="Times New Roman" w:hAnsi="Times New Roman" w:hint="eastAsia"/>
        </w:rPr>
        <w:t>每日均統計各區</w:t>
      </w:r>
      <w:r w:rsidR="0017136E" w:rsidRPr="00714AF3">
        <w:rPr>
          <w:rFonts w:ascii="Times New Roman" w:hAnsi="Times New Roman" w:hint="eastAsia"/>
        </w:rPr>
        <w:t>、各類加護病房</w:t>
      </w:r>
      <w:r w:rsidR="004F22EC" w:rsidRPr="00714AF3">
        <w:rPr>
          <w:rFonts w:ascii="Times New Roman" w:hAnsi="Times New Roman" w:hint="eastAsia"/>
        </w:rPr>
        <w:t>空床數</w:t>
      </w:r>
      <w:r w:rsidR="00C33EAA" w:rsidRPr="00714AF3">
        <w:rPr>
          <w:rFonts w:ascii="Times New Roman" w:hAnsi="Times New Roman" w:hint="eastAsia"/>
        </w:rPr>
        <w:t>等項目</w:t>
      </w:r>
      <w:r w:rsidR="0017136E" w:rsidRPr="00714AF3">
        <w:rPr>
          <w:rFonts w:ascii="Times New Roman" w:hAnsi="Times New Roman" w:hint="eastAsia"/>
        </w:rPr>
        <w:t>。</w:t>
      </w:r>
      <w:r w:rsidR="0017136E" w:rsidRPr="00714AF3">
        <w:rPr>
          <w:rFonts w:ascii="Times New Roman" w:hAnsi="Times New Roman" w:hint="eastAsia"/>
        </w:rPr>
        <w:t>105</w:t>
      </w:r>
      <w:r w:rsidR="0017136E" w:rsidRPr="00714AF3">
        <w:rPr>
          <w:rFonts w:ascii="Times New Roman" w:hAnsi="Times New Roman" w:hint="eastAsia"/>
        </w:rPr>
        <w:t>年</w:t>
      </w:r>
      <w:r w:rsidR="0017136E" w:rsidRPr="00714AF3">
        <w:rPr>
          <w:rFonts w:ascii="Times New Roman" w:hAnsi="Times New Roman" w:hint="eastAsia"/>
        </w:rPr>
        <w:t>2</w:t>
      </w:r>
      <w:r w:rsidR="0017136E" w:rsidRPr="00714AF3">
        <w:rPr>
          <w:rFonts w:ascii="Times New Roman" w:hAnsi="Times New Roman" w:hint="eastAsia"/>
        </w:rPr>
        <w:t>、</w:t>
      </w:r>
      <w:r w:rsidR="0017136E" w:rsidRPr="00714AF3">
        <w:rPr>
          <w:rFonts w:ascii="Times New Roman" w:hAnsi="Times New Roman" w:hint="eastAsia"/>
        </w:rPr>
        <w:t>3</w:t>
      </w:r>
      <w:r w:rsidR="0017136E" w:rsidRPr="00714AF3">
        <w:rPr>
          <w:rFonts w:ascii="Times New Roman" w:hAnsi="Times New Roman" w:hint="eastAsia"/>
        </w:rPr>
        <w:t>月流感流行期間於發布新聞稿時附帶公布全部及各區加護病</w:t>
      </w:r>
      <w:r w:rsidR="00BD795E" w:rsidRPr="00714AF3">
        <w:rPr>
          <w:rFonts w:ascii="Times New Roman" w:hAnsi="Times New Roman" w:hint="eastAsia"/>
        </w:rPr>
        <w:t>房空</w:t>
      </w:r>
      <w:r w:rsidR="0017136E" w:rsidRPr="00714AF3">
        <w:rPr>
          <w:rFonts w:ascii="Times New Roman" w:hAnsi="Times New Roman" w:hint="eastAsia"/>
        </w:rPr>
        <w:t>床數，但未</w:t>
      </w:r>
      <w:r w:rsidR="00BD795E" w:rsidRPr="00714AF3">
        <w:rPr>
          <w:rFonts w:ascii="Times New Roman" w:hAnsi="Times New Roman" w:hint="eastAsia"/>
        </w:rPr>
        <w:t>公開</w:t>
      </w:r>
      <w:r w:rsidR="0017136E" w:rsidRPr="00714AF3">
        <w:rPr>
          <w:rFonts w:ascii="Times New Roman" w:hAnsi="Times New Roman" w:hint="eastAsia"/>
        </w:rPr>
        <w:t>各類</w:t>
      </w:r>
      <w:r w:rsidR="00BD795E" w:rsidRPr="00714AF3">
        <w:rPr>
          <w:rFonts w:ascii="Times New Roman" w:hAnsi="Times New Roman" w:hint="eastAsia"/>
        </w:rPr>
        <w:t>病</w:t>
      </w:r>
      <w:r w:rsidR="0017136E" w:rsidRPr="00714AF3">
        <w:rPr>
          <w:rFonts w:ascii="Times New Roman" w:hAnsi="Times New Roman" w:hint="eastAsia"/>
        </w:rPr>
        <w:t>床</w:t>
      </w:r>
      <w:r w:rsidR="005D4B7B" w:rsidRPr="00714AF3">
        <w:rPr>
          <w:rFonts w:ascii="Times New Roman" w:hAnsi="Times New Roman" w:hint="eastAsia"/>
        </w:rPr>
        <w:t>數</w:t>
      </w:r>
      <w:r w:rsidR="00BD795E" w:rsidRPr="00714AF3">
        <w:rPr>
          <w:rFonts w:ascii="Times New Roman" w:hAnsi="Times New Roman" w:hint="eastAsia"/>
        </w:rPr>
        <w:t>。</w:t>
      </w:r>
      <w:r w:rsidR="005D4B7B" w:rsidRPr="00714AF3">
        <w:rPr>
          <w:rFonts w:ascii="Times New Roman" w:hAnsi="Times New Roman" w:hint="eastAsia"/>
        </w:rPr>
        <w:t>至於</w:t>
      </w:r>
      <w:r w:rsidRPr="00714AF3">
        <w:rPr>
          <w:rFonts w:ascii="Times New Roman" w:hAnsi="Times New Roman" w:hint="eastAsia"/>
        </w:rPr>
        <w:t>2</w:t>
      </w:r>
      <w:r w:rsidRPr="00714AF3">
        <w:rPr>
          <w:rFonts w:ascii="Times New Roman" w:hAnsi="Times New Roman" w:hint="eastAsia"/>
        </w:rPr>
        <w:t>月</w:t>
      </w:r>
      <w:r w:rsidRPr="00714AF3">
        <w:rPr>
          <w:rFonts w:ascii="Times New Roman" w:hAnsi="Times New Roman" w:hint="eastAsia"/>
        </w:rPr>
        <w:t>28</w:t>
      </w:r>
      <w:r w:rsidRPr="00714AF3">
        <w:rPr>
          <w:rFonts w:ascii="Times New Roman" w:hAnsi="Times New Roman" w:hint="eastAsia"/>
        </w:rPr>
        <w:t>日</w:t>
      </w:r>
      <w:r w:rsidR="004F22EC" w:rsidRPr="00714AF3">
        <w:rPr>
          <w:rFonts w:ascii="Times New Roman" w:hAnsi="Times New Roman" w:hint="eastAsia"/>
        </w:rPr>
        <w:t>公布</w:t>
      </w:r>
      <w:r w:rsidR="005D4B7B" w:rsidRPr="00714AF3">
        <w:rPr>
          <w:rFonts w:ascii="Times New Roman" w:hAnsi="Times New Roman" w:hint="eastAsia"/>
        </w:rPr>
        <w:t>全國加護病房</w:t>
      </w:r>
      <w:r w:rsidR="00BD795E" w:rsidRPr="00714AF3">
        <w:rPr>
          <w:rFonts w:ascii="Times New Roman" w:hAnsi="Times New Roman" w:hint="eastAsia"/>
        </w:rPr>
        <w:t>空床</w:t>
      </w:r>
      <w:r w:rsidRPr="00714AF3">
        <w:rPr>
          <w:rFonts w:ascii="Times New Roman" w:hAnsi="Times New Roman" w:hint="eastAsia"/>
        </w:rPr>
        <w:t>1,010</w:t>
      </w:r>
      <w:r w:rsidRPr="00714AF3">
        <w:rPr>
          <w:rFonts w:ascii="Times New Roman" w:hAnsi="Times New Roman" w:hint="eastAsia"/>
        </w:rPr>
        <w:t>床</w:t>
      </w:r>
      <w:r w:rsidR="004F22EC" w:rsidRPr="00714AF3">
        <w:rPr>
          <w:rFonts w:ascii="Times New Roman" w:hAnsi="Times New Roman" w:hint="eastAsia"/>
        </w:rPr>
        <w:t>、</w:t>
      </w:r>
      <w:r w:rsidRPr="00714AF3">
        <w:rPr>
          <w:rFonts w:ascii="Times New Roman" w:hAnsi="Times New Roman" w:hint="eastAsia"/>
        </w:rPr>
        <w:t>2</w:t>
      </w:r>
      <w:r w:rsidRPr="00714AF3">
        <w:rPr>
          <w:rFonts w:ascii="Times New Roman" w:hAnsi="Times New Roman" w:hint="eastAsia"/>
        </w:rPr>
        <w:t>月</w:t>
      </w:r>
      <w:r w:rsidRPr="00714AF3">
        <w:rPr>
          <w:rFonts w:ascii="Times New Roman" w:hAnsi="Times New Roman" w:hint="eastAsia"/>
        </w:rPr>
        <w:t>29</w:t>
      </w:r>
      <w:r w:rsidR="002D3082" w:rsidRPr="00714AF3">
        <w:rPr>
          <w:rFonts w:ascii="Times New Roman" w:hAnsi="Times New Roman" w:hint="eastAsia"/>
        </w:rPr>
        <w:t>日</w:t>
      </w:r>
      <w:r w:rsidRPr="00714AF3">
        <w:rPr>
          <w:rFonts w:ascii="Times New Roman" w:hAnsi="Times New Roman" w:hint="eastAsia"/>
        </w:rPr>
        <w:t>949</w:t>
      </w:r>
      <w:r w:rsidRPr="00714AF3">
        <w:rPr>
          <w:rFonts w:ascii="Times New Roman" w:hAnsi="Times New Roman" w:hint="eastAsia"/>
        </w:rPr>
        <w:t>床</w:t>
      </w:r>
      <w:r w:rsidR="004F22EC" w:rsidRPr="00714AF3">
        <w:rPr>
          <w:rFonts w:ascii="Times New Roman" w:hAnsi="Times New Roman" w:hint="eastAsia"/>
        </w:rPr>
        <w:t>、</w:t>
      </w:r>
      <w:r w:rsidRPr="00714AF3">
        <w:rPr>
          <w:rFonts w:ascii="Times New Roman" w:hAnsi="Times New Roman" w:hint="eastAsia"/>
        </w:rPr>
        <w:t>3</w:t>
      </w:r>
      <w:r w:rsidRPr="00714AF3">
        <w:rPr>
          <w:rFonts w:ascii="Times New Roman" w:hAnsi="Times New Roman" w:hint="eastAsia"/>
        </w:rPr>
        <w:t>月</w:t>
      </w:r>
      <w:r w:rsidRPr="00714AF3">
        <w:rPr>
          <w:rFonts w:ascii="Times New Roman" w:hAnsi="Times New Roman" w:hint="eastAsia"/>
        </w:rPr>
        <w:t>1</w:t>
      </w:r>
      <w:r w:rsidRPr="00714AF3">
        <w:rPr>
          <w:rFonts w:ascii="Times New Roman" w:hAnsi="Times New Roman" w:hint="eastAsia"/>
        </w:rPr>
        <w:t>日</w:t>
      </w:r>
      <w:r w:rsidRPr="00714AF3">
        <w:rPr>
          <w:rFonts w:ascii="Times New Roman" w:hAnsi="Times New Roman" w:hint="eastAsia"/>
        </w:rPr>
        <w:t>1,001</w:t>
      </w:r>
      <w:r w:rsidRPr="00714AF3">
        <w:rPr>
          <w:rFonts w:ascii="Times New Roman" w:hAnsi="Times New Roman" w:hint="eastAsia"/>
        </w:rPr>
        <w:t>床。</w:t>
      </w:r>
      <w:proofErr w:type="gramStart"/>
      <w:r w:rsidR="004F22EC" w:rsidRPr="00714AF3">
        <w:rPr>
          <w:rFonts w:ascii="Times New Roman" w:hAnsi="Times New Roman" w:hint="eastAsia"/>
        </w:rPr>
        <w:t>惟</w:t>
      </w:r>
      <w:proofErr w:type="gramEnd"/>
      <w:r w:rsidR="004F22EC" w:rsidRPr="00714AF3">
        <w:rPr>
          <w:rFonts w:ascii="Times New Roman" w:hAnsi="Times New Roman" w:hint="eastAsia"/>
        </w:rPr>
        <w:t>依據衛福部</w:t>
      </w:r>
      <w:proofErr w:type="gramStart"/>
      <w:r w:rsidR="004F22EC" w:rsidRPr="00714AF3">
        <w:rPr>
          <w:rFonts w:ascii="Times New Roman" w:hAnsi="Times New Roman" w:hint="eastAsia"/>
        </w:rPr>
        <w:t>醫</w:t>
      </w:r>
      <w:proofErr w:type="gramEnd"/>
      <w:r w:rsidR="004F22EC" w:rsidRPr="00714AF3">
        <w:rPr>
          <w:rFonts w:ascii="Times New Roman" w:hAnsi="Times New Roman" w:hint="eastAsia"/>
        </w:rPr>
        <w:t>事司石司長</w:t>
      </w:r>
      <w:r w:rsidR="000D6BC3">
        <w:rPr>
          <w:rFonts w:hAnsi="標楷體" w:hint="eastAsia"/>
        </w:rPr>
        <w:t>○○</w:t>
      </w:r>
      <w:r w:rsidR="004F22EC" w:rsidRPr="00714AF3">
        <w:rPr>
          <w:rFonts w:ascii="Times New Roman" w:hAnsi="Times New Roman" w:hint="eastAsia"/>
        </w:rPr>
        <w:t>表示，扣除</w:t>
      </w:r>
      <w:r w:rsidR="004F22EC" w:rsidRPr="00714AF3">
        <w:rPr>
          <w:rFonts w:ascii="Times New Roman" w:hAnsi="Times New Roman"/>
        </w:rPr>
        <w:t>無法收治成人或流感的兒科、新生兒及燒燙傷加護病床</w:t>
      </w:r>
      <w:r w:rsidR="004F22EC" w:rsidRPr="00714AF3">
        <w:rPr>
          <w:rFonts w:ascii="Times New Roman" w:hAnsi="Times New Roman" w:hint="eastAsia"/>
        </w:rPr>
        <w:t>，以</w:t>
      </w:r>
      <w:r w:rsidR="004F22EC" w:rsidRPr="00714AF3">
        <w:rPr>
          <w:rFonts w:ascii="Times New Roman" w:hAnsi="Times New Roman" w:hint="eastAsia"/>
        </w:rPr>
        <w:t>3</w:t>
      </w:r>
      <w:r w:rsidR="004F22EC" w:rsidRPr="00714AF3">
        <w:rPr>
          <w:rFonts w:ascii="Times New Roman" w:hAnsi="Times New Roman" w:hint="eastAsia"/>
        </w:rPr>
        <w:t>月</w:t>
      </w:r>
      <w:r w:rsidR="004F22EC" w:rsidRPr="00714AF3">
        <w:rPr>
          <w:rFonts w:ascii="Times New Roman" w:hAnsi="Times New Roman" w:hint="eastAsia"/>
        </w:rPr>
        <w:t>2</w:t>
      </w:r>
      <w:r w:rsidR="004F22EC" w:rsidRPr="00714AF3">
        <w:rPr>
          <w:rFonts w:ascii="Times New Roman" w:hAnsi="Times New Roman" w:hint="eastAsia"/>
        </w:rPr>
        <w:t>日上午為例，</w:t>
      </w:r>
      <w:r w:rsidR="00C33EAA" w:rsidRPr="00714AF3">
        <w:rPr>
          <w:rFonts w:ascii="Times New Roman" w:hAnsi="Times New Roman" w:hint="eastAsia"/>
        </w:rPr>
        <w:t>可收</w:t>
      </w:r>
      <w:proofErr w:type="gramStart"/>
      <w:r w:rsidR="00C33EAA" w:rsidRPr="00714AF3">
        <w:rPr>
          <w:rFonts w:ascii="Times New Roman" w:hAnsi="Times New Roman" w:hint="eastAsia"/>
        </w:rPr>
        <w:t>治重度流</w:t>
      </w:r>
      <w:proofErr w:type="gramEnd"/>
      <w:r w:rsidR="00C33EAA" w:rsidRPr="00714AF3">
        <w:rPr>
          <w:rFonts w:ascii="Times New Roman" w:hAnsi="Times New Roman" w:hint="eastAsia"/>
        </w:rPr>
        <w:t>感患者之</w:t>
      </w:r>
      <w:r w:rsidR="004F22EC" w:rsidRPr="00714AF3">
        <w:rPr>
          <w:rFonts w:ascii="Times New Roman" w:hAnsi="Times New Roman" w:hint="eastAsia"/>
        </w:rPr>
        <w:t>加護病房空床數為</w:t>
      </w:r>
      <w:r w:rsidR="004F22EC" w:rsidRPr="00714AF3">
        <w:rPr>
          <w:rFonts w:ascii="Times New Roman" w:hAnsi="Times New Roman" w:hint="eastAsia"/>
        </w:rPr>
        <w:t>469</w:t>
      </w:r>
      <w:r w:rsidR="004F22EC" w:rsidRPr="00714AF3">
        <w:rPr>
          <w:rFonts w:ascii="Times New Roman" w:hAnsi="Times New Roman" w:hint="eastAsia"/>
        </w:rPr>
        <w:t>床</w:t>
      </w:r>
      <w:r w:rsidR="00BE25C5" w:rsidRPr="00714AF3">
        <w:rPr>
          <w:rFonts w:ascii="Times New Roman" w:hAnsi="Times New Roman" w:hint="eastAsia"/>
        </w:rPr>
        <w:t>，但當時的司長王</w:t>
      </w:r>
      <w:r w:rsidR="000D6BC3">
        <w:rPr>
          <w:rFonts w:hAnsi="標楷體" w:hint="eastAsia"/>
        </w:rPr>
        <w:t>○○</w:t>
      </w:r>
      <w:proofErr w:type="gramStart"/>
      <w:r w:rsidR="00BE25C5" w:rsidRPr="00714AF3">
        <w:rPr>
          <w:rFonts w:ascii="Times New Roman" w:hAnsi="Times New Roman" w:hint="eastAsia"/>
        </w:rPr>
        <w:t>沒有看細項</w:t>
      </w:r>
      <w:proofErr w:type="gramEnd"/>
      <w:r w:rsidR="00BE25C5" w:rsidRPr="00714AF3">
        <w:rPr>
          <w:rFonts w:ascii="Times New Roman" w:hAnsi="Times New Roman" w:hint="eastAsia"/>
        </w:rPr>
        <w:t>資料就</w:t>
      </w:r>
      <w:r w:rsidR="00BE25C5" w:rsidRPr="00714AF3">
        <w:rPr>
          <w:rFonts w:ascii="Times New Roman" w:hAnsi="Times New Roman" w:hint="eastAsia"/>
        </w:rPr>
        <w:lastRenderedPageBreak/>
        <w:t>公布最後的合計數，過於簡化</w:t>
      </w:r>
      <w:r w:rsidR="005D4B7B" w:rsidRPr="00714AF3">
        <w:rPr>
          <w:rFonts w:ascii="Times New Roman" w:hAnsi="Times New Roman" w:hint="eastAsia"/>
        </w:rPr>
        <w:t>等語</w:t>
      </w:r>
      <w:r w:rsidR="004F22EC" w:rsidRPr="00714AF3">
        <w:rPr>
          <w:rFonts w:ascii="Times New Roman" w:hAnsi="Times New Roman" w:hint="eastAsia"/>
        </w:rPr>
        <w:t>。</w:t>
      </w:r>
    </w:p>
    <w:p w:rsidR="00B8396A" w:rsidRPr="00714AF3" w:rsidRDefault="00AA4FF4" w:rsidP="00676063">
      <w:pPr>
        <w:pStyle w:val="4"/>
        <w:rPr>
          <w:rFonts w:ascii="Times New Roman" w:hAnsi="Times New Roman"/>
        </w:rPr>
      </w:pPr>
      <w:r w:rsidRPr="00714AF3">
        <w:rPr>
          <w:rFonts w:ascii="Times New Roman" w:hAnsi="Times New Roman"/>
        </w:rPr>
        <w:t>另衛福部</w:t>
      </w:r>
      <w:proofErr w:type="gramStart"/>
      <w:r w:rsidRPr="00714AF3">
        <w:rPr>
          <w:rFonts w:ascii="Times New Roman" w:hAnsi="Times New Roman"/>
        </w:rPr>
        <w:t>醫</w:t>
      </w:r>
      <w:proofErr w:type="gramEnd"/>
      <w:r w:rsidRPr="00714AF3">
        <w:rPr>
          <w:rFonts w:ascii="Times New Roman" w:hAnsi="Times New Roman"/>
        </w:rPr>
        <w:t>事司</w:t>
      </w:r>
      <w:r w:rsidR="000D6BC3">
        <w:rPr>
          <w:rFonts w:ascii="Times New Roman" w:hAnsi="Times New Roman"/>
        </w:rPr>
        <w:t>石司長</w:t>
      </w:r>
      <w:r w:rsidR="000D6BC3">
        <w:rPr>
          <w:rFonts w:ascii="Times New Roman" w:hAnsi="Times New Roman"/>
        </w:rPr>
        <w:t>○○</w:t>
      </w:r>
      <w:r w:rsidRPr="00714AF3">
        <w:rPr>
          <w:rFonts w:ascii="Times New Roman" w:hAnsi="Times New Roman"/>
        </w:rPr>
        <w:t>於本院詢問時表示，</w:t>
      </w:r>
      <w:r w:rsidR="00B8396A" w:rsidRPr="00714AF3">
        <w:rPr>
          <w:rFonts w:ascii="Times New Roman" w:hAnsi="Times New Roman" w:hint="eastAsia"/>
        </w:rPr>
        <w:t>目前</w:t>
      </w:r>
      <w:r w:rsidRPr="00714AF3">
        <w:rPr>
          <w:rFonts w:ascii="Times New Roman" w:hAnsi="Times New Roman"/>
        </w:rPr>
        <w:t>健保署</w:t>
      </w:r>
      <w:r w:rsidR="002D3082" w:rsidRPr="00714AF3">
        <w:rPr>
          <w:rFonts w:ascii="Times New Roman" w:hAnsi="Times New Roman" w:hint="eastAsia"/>
        </w:rPr>
        <w:t>資料庫</w:t>
      </w:r>
      <w:r w:rsidRPr="00714AF3">
        <w:rPr>
          <w:rFonts w:ascii="Times New Roman" w:hAnsi="Times New Roman"/>
        </w:rPr>
        <w:t>有</w:t>
      </w:r>
      <w:r w:rsidR="002D3082" w:rsidRPr="00714AF3">
        <w:rPr>
          <w:rFonts w:ascii="Times New Roman" w:hAnsi="Times New Roman" w:hint="eastAsia"/>
        </w:rPr>
        <w:t>建置</w:t>
      </w:r>
      <w:r w:rsidRPr="00714AF3">
        <w:rPr>
          <w:rFonts w:ascii="Times New Roman" w:hAnsi="Times New Roman"/>
        </w:rPr>
        <w:t>急診人次資料</w:t>
      </w:r>
      <w:r w:rsidR="00B8396A" w:rsidRPr="00714AF3">
        <w:rPr>
          <w:rFonts w:ascii="Times New Roman" w:hAnsi="Times New Roman" w:hint="eastAsia"/>
        </w:rPr>
        <w:t>，但無</w:t>
      </w:r>
      <w:r w:rsidRPr="00714AF3">
        <w:rPr>
          <w:rFonts w:ascii="Times New Roman" w:hAnsi="Times New Roman"/>
        </w:rPr>
        <w:t>即時資</w:t>
      </w:r>
      <w:r w:rsidR="00B8396A" w:rsidRPr="00714AF3">
        <w:rPr>
          <w:rFonts w:ascii="Times New Roman" w:hAnsi="Times New Roman" w:hint="eastAsia"/>
        </w:rPr>
        <w:t>訊；</w:t>
      </w:r>
      <w:proofErr w:type="gramStart"/>
      <w:r w:rsidRPr="00714AF3">
        <w:rPr>
          <w:rFonts w:ascii="Times New Roman" w:hAnsi="Times New Roman"/>
        </w:rPr>
        <w:t>疾管署有</w:t>
      </w:r>
      <w:r w:rsidR="002D3082" w:rsidRPr="00714AF3">
        <w:rPr>
          <w:rFonts w:ascii="Times New Roman" w:hAnsi="Times New Roman" w:hint="eastAsia"/>
        </w:rPr>
        <w:t>統計</w:t>
      </w:r>
      <w:r w:rsidR="007864A7" w:rsidRPr="00714AF3">
        <w:rPr>
          <w:rFonts w:ascii="Times New Roman" w:hAnsi="Times New Roman"/>
        </w:rPr>
        <w:t>類流感</w:t>
      </w:r>
      <w:proofErr w:type="gramEnd"/>
      <w:r w:rsidR="007864A7" w:rsidRPr="00714AF3">
        <w:rPr>
          <w:rFonts w:ascii="Times New Roman" w:hAnsi="Times New Roman"/>
        </w:rPr>
        <w:t>病</w:t>
      </w:r>
      <w:r w:rsidR="007864A7" w:rsidRPr="00714AF3">
        <w:rPr>
          <w:rFonts w:ascii="Times New Roman" w:hAnsi="Times New Roman" w:hint="eastAsia"/>
        </w:rPr>
        <w:t>患</w:t>
      </w:r>
      <w:r w:rsidR="00B8396A" w:rsidRPr="00714AF3">
        <w:rPr>
          <w:rFonts w:ascii="Times New Roman" w:hAnsi="Times New Roman" w:hint="eastAsia"/>
        </w:rPr>
        <w:t>通報之</w:t>
      </w:r>
      <w:r w:rsidRPr="00714AF3">
        <w:rPr>
          <w:rFonts w:ascii="Times New Roman" w:hAnsi="Times New Roman"/>
        </w:rPr>
        <w:t>變化</w:t>
      </w:r>
      <w:r w:rsidR="00B8396A" w:rsidRPr="00714AF3">
        <w:rPr>
          <w:rFonts w:ascii="Times New Roman" w:hAnsi="Times New Roman" w:hint="eastAsia"/>
        </w:rPr>
        <w:t>資料</w:t>
      </w:r>
      <w:r w:rsidRPr="00714AF3">
        <w:rPr>
          <w:rFonts w:ascii="Times New Roman" w:hAnsi="Times New Roman"/>
        </w:rPr>
        <w:t>，</w:t>
      </w:r>
      <w:r w:rsidR="00B8396A" w:rsidRPr="00714AF3">
        <w:rPr>
          <w:rFonts w:ascii="Times New Roman" w:hAnsi="Times New Roman" w:hint="eastAsia"/>
        </w:rPr>
        <w:t>卻無</w:t>
      </w:r>
      <w:r w:rsidRPr="00714AF3">
        <w:rPr>
          <w:rFonts w:ascii="Times New Roman" w:hAnsi="Times New Roman"/>
        </w:rPr>
        <w:t>總數變化</w:t>
      </w:r>
      <w:r w:rsidR="00B8396A" w:rsidRPr="00714AF3">
        <w:rPr>
          <w:rFonts w:ascii="Times New Roman" w:hAnsi="Times New Roman" w:hint="eastAsia"/>
        </w:rPr>
        <w:t>資料</w:t>
      </w:r>
      <w:r w:rsidRPr="00714AF3">
        <w:rPr>
          <w:rFonts w:ascii="Times New Roman" w:hAnsi="Times New Roman"/>
        </w:rPr>
        <w:t>，</w:t>
      </w:r>
      <w:r w:rsidR="00B8396A" w:rsidRPr="00714AF3">
        <w:rPr>
          <w:rFonts w:ascii="Times New Roman" w:hAnsi="Times New Roman" w:hint="eastAsia"/>
        </w:rPr>
        <w:t>上述急診人次</w:t>
      </w:r>
      <w:proofErr w:type="gramStart"/>
      <w:r w:rsidR="00B8396A" w:rsidRPr="00714AF3">
        <w:rPr>
          <w:rFonts w:ascii="Times New Roman" w:hAnsi="Times New Roman" w:hint="eastAsia"/>
        </w:rPr>
        <w:t>及類流感重</w:t>
      </w:r>
      <w:proofErr w:type="gramEnd"/>
      <w:r w:rsidR="00B8396A" w:rsidRPr="00714AF3">
        <w:rPr>
          <w:rFonts w:ascii="Times New Roman" w:hAnsi="Times New Roman" w:hint="eastAsia"/>
        </w:rPr>
        <w:t>症通報資料之變化情形，</w:t>
      </w:r>
      <w:r w:rsidRPr="00714AF3">
        <w:rPr>
          <w:rFonts w:ascii="Times New Roman" w:hAnsi="Times New Roman"/>
        </w:rPr>
        <w:t>會影響急診</w:t>
      </w:r>
      <w:r w:rsidR="00B8396A" w:rsidRPr="00714AF3">
        <w:rPr>
          <w:rFonts w:ascii="Times New Roman" w:hAnsi="Times New Roman" w:hint="eastAsia"/>
        </w:rPr>
        <w:t>之</w:t>
      </w:r>
      <w:r w:rsidR="002D3082" w:rsidRPr="00714AF3">
        <w:rPr>
          <w:rFonts w:ascii="Times New Roman" w:hAnsi="Times New Roman"/>
        </w:rPr>
        <w:t>壅塞及</w:t>
      </w:r>
      <w:r w:rsidR="002D3082" w:rsidRPr="00714AF3">
        <w:rPr>
          <w:rFonts w:ascii="Times New Roman" w:hAnsi="Times New Roman" w:hint="eastAsia"/>
        </w:rPr>
        <w:t>量能</w:t>
      </w:r>
      <w:r w:rsidR="00B8396A" w:rsidRPr="00714AF3">
        <w:rPr>
          <w:rFonts w:ascii="Times New Roman" w:hAnsi="Times New Roman" w:hint="eastAsia"/>
        </w:rPr>
        <w:t>，但現分散在不同資料庫等語。</w:t>
      </w:r>
    </w:p>
    <w:p w:rsidR="00A2591D" w:rsidRPr="00714AF3" w:rsidRDefault="00A2591D" w:rsidP="00676063">
      <w:pPr>
        <w:pStyle w:val="4"/>
        <w:rPr>
          <w:rFonts w:ascii="Times New Roman" w:hAnsi="Times New Roman"/>
        </w:rPr>
      </w:pPr>
      <w:r w:rsidRPr="00714AF3">
        <w:rPr>
          <w:rFonts w:ascii="Times New Roman" w:hAnsi="Times New Roman" w:hint="eastAsia"/>
        </w:rPr>
        <w:t>此次流感併發重症而真正需要入住加護病房之病人，多</w:t>
      </w:r>
      <w:r w:rsidR="00DD7526" w:rsidRPr="00714AF3">
        <w:rPr>
          <w:rFonts w:ascii="Times New Roman" w:hAnsi="Times New Roman" w:hint="eastAsia"/>
        </w:rPr>
        <w:t>數為老人或具有慢性病病史之中壯年人，若要</w:t>
      </w:r>
      <w:r w:rsidR="00BF0233" w:rsidRPr="00714AF3">
        <w:rPr>
          <w:rFonts w:ascii="Times New Roman" w:hAnsi="Times New Roman" w:hint="eastAsia"/>
        </w:rPr>
        <w:t>協助</w:t>
      </w:r>
      <w:r w:rsidR="00DD7526" w:rsidRPr="00714AF3">
        <w:rPr>
          <w:rFonts w:ascii="Times New Roman" w:hAnsi="Times New Roman" w:hint="eastAsia"/>
        </w:rPr>
        <w:t>其等</w:t>
      </w:r>
      <w:r w:rsidR="00BF0233" w:rsidRPr="00714AF3">
        <w:rPr>
          <w:rFonts w:ascii="Times New Roman" w:hAnsi="Times New Roman" w:hint="eastAsia"/>
        </w:rPr>
        <w:t>於</w:t>
      </w:r>
      <w:r w:rsidR="00DD7526" w:rsidRPr="00714AF3">
        <w:rPr>
          <w:rFonts w:ascii="Times New Roman" w:hAnsi="Times New Roman" w:hint="eastAsia"/>
        </w:rPr>
        <w:t>就醫之醫院加護</w:t>
      </w:r>
      <w:proofErr w:type="gramStart"/>
      <w:r w:rsidR="00DD7526" w:rsidRPr="00714AF3">
        <w:rPr>
          <w:rFonts w:ascii="Times New Roman" w:hAnsi="Times New Roman" w:hint="eastAsia"/>
        </w:rPr>
        <w:t>病房</w:t>
      </w:r>
      <w:r w:rsidRPr="00714AF3">
        <w:rPr>
          <w:rFonts w:ascii="Times New Roman" w:hAnsi="Times New Roman" w:hint="eastAsia"/>
        </w:rPr>
        <w:t>滿床</w:t>
      </w:r>
      <w:r w:rsidR="00DD7526" w:rsidRPr="00714AF3">
        <w:rPr>
          <w:rFonts w:ascii="Times New Roman" w:hAnsi="Times New Roman" w:hint="eastAsia"/>
        </w:rPr>
        <w:t>無法</w:t>
      </w:r>
      <w:proofErr w:type="gramEnd"/>
      <w:r w:rsidR="00DD7526" w:rsidRPr="00714AF3">
        <w:rPr>
          <w:rFonts w:ascii="Times New Roman" w:hAnsi="Times New Roman" w:hint="eastAsia"/>
        </w:rPr>
        <w:t>收治時，轉診至其他醫院就醫，關鍵在於</w:t>
      </w:r>
      <w:r w:rsidRPr="00714AF3">
        <w:rPr>
          <w:rFonts w:ascii="Times New Roman" w:hAnsi="Times New Roman" w:hint="eastAsia"/>
        </w:rPr>
        <w:t>需建立其對於其他醫院救護能力之信心。</w:t>
      </w:r>
      <w:r w:rsidR="00DD7526" w:rsidRPr="00714AF3">
        <w:rPr>
          <w:rFonts w:ascii="Times New Roman" w:hAnsi="Times New Roman" w:hint="eastAsia"/>
        </w:rPr>
        <w:t>若病人</w:t>
      </w:r>
      <w:r w:rsidR="00BF0233" w:rsidRPr="00714AF3">
        <w:rPr>
          <w:rFonts w:ascii="Times New Roman" w:hAnsi="Times New Roman" w:hint="eastAsia"/>
        </w:rPr>
        <w:t>對其他醫院</w:t>
      </w:r>
      <w:r w:rsidR="00DD7526" w:rsidRPr="00714AF3">
        <w:rPr>
          <w:rFonts w:ascii="Times New Roman" w:hAnsi="Times New Roman" w:hint="eastAsia"/>
        </w:rPr>
        <w:t>無信心，不</w:t>
      </w:r>
      <w:r w:rsidR="00DD7526" w:rsidRPr="00FE4F06">
        <w:rPr>
          <w:rFonts w:ascii="Times New Roman" w:hAnsi="Times New Roman" w:hint="eastAsia"/>
          <w:spacing w:val="20"/>
        </w:rPr>
        <w:t>同意轉診，病床調度效果有限</w:t>
      </w:r>
      <w:r w:rsidR="00DD7526" w:rsidRPr="00714AF3">
        <w:rPr>
          <w:rFonts w:ascii="Times New Roman" w:hAnsi="Times New Roman" w:hint="eastAsia"/>
        </w:rPr>
        <w:t>。</w:t>
      </w:r>
    </w:p>
    <w:p w:rsidR="00F46DBA" w:rsidRPr="00714AF3" w:rsidRDefault="00F46DBA" w:rsidP="00562F1C">
      <w:pPr>
        <w:pStyle w:val="3"/>
        <w:rPr>
          <w:rFonts w:ascii="Times New Roman" w:hAnsi="Times New Roman"/>
        </w:rPr>
      </w:pPr>
      <w:r w:rsidRPr="00714AF3">
        <w:rPr>
          <w:rFonts w:ascii="Times New Roman" w:hAnsi="Times New Roman" w:hint="eastAsia"/>
        </w:rPr>
        <w:t>綜上，衛福部建置之</w:t>
      </w:r>
      <w:r w:rsidRPr="00714AF3">
        <w:rPr>
          <w:rFonts w:ascii="Times New Roman" w:hAnsi="Times New Roman"/>
        </w:rPr>
        <w:t>EMS</w:t>
      </w:r>
      <w:r w:rsidR="002D3082" w:rsidRPr="00714AF3">
        <w:rPr>
          <w:rFonts w:ascii="Times New Roman" w:hAnsi="Times New Roman" w:hint="eastAsia"/>
        </w:rPr>
        <w:t>系統</w:t>
      </w:r>
      <w:r w:rsidRPr="00714AF3">
        <w:rPr>
          <w:rFonts w:ascii="Times New Roman" w:hAnsi="Times New Roman" w:hint="eastAsia"/>
        </w:rPr>
        <w:t>及</w:t>
      </w:r>
      <w:r w:rsidR="0099544B" w:rsidRPr="00714AF3">
        <w:rPr>
          <w:rFonts w:ascii="Times New Roman" w:hAnsi="Times New Roman"/>
        </w:rPr>
        <w:t>全國</w:t>
      </w:r>
      <w:proofErr w:type="gramStart"/>
      <w:r w:rsidR="0099544B" w:rsidRPr="00714AF3">
        <w:rPr>
          <w:rFonts w:ascii="Times New Roman" w:hAnsi="Times New Roman"/>
        </w:rPr>
        <w:t>重度級急救</w:t>
      </w:r>
      <w:proofErr w:type="gramEnd"/>
      <w:r w:rsidR="0099544B" w:rsidRPr="00714AF3">
        <w:rPr>
          <w:rFonts w:ascii="Times New Roman" w:hAnsi="Times New Roman"/>
        </w:rPr>
        <w:t>責任醫院</w:t>
      </w:r>
      <w:r w:rsidRPr="00714AF3">
        <w:rPr>
          <w:rFonts w:ascii="Times New Roman" w:hAnsi="Times New Roman"/>
        </w:rPr>
        <w:t>急診即時資訊</w:t>
      </w:r>
      <w:r w:rsidRPr="00714AF3">
        <w:rPr>
          <w:rFonts w:ascii="Times New Roman" w:hAnsi="Times New Roman" w:hint="eastAsia"/>
        </w:rPr>
        <w:t>，所提供之資訊與</w:t>
      </w:r>
      <w:r w:rsidRPr="00714AF3">
        <w:rPr>
          <w:rFonts w:ascii="Times New Roman" w:hAnsi="Times New Roman"/>
        </w:rPr>
        <w:t>各醫院</w:t>
      </w:r>
      <w:r w:rsidR="002D3082" w:rsidRPr="00714AF3">
        <w:rPr>
          <w:rFonts w:ascii="Times New Roman" w:hAnsi="Times New Roman"/>
        </w:rPr>
        <w:t>加護病房</w:t>
      </w:r>
      <w:r w:rsidR="002D3082" w:rsidRPr="00714AF3">
        <w:rPr>
          <w:rFonts w:ascii="Times New Roman" w:hAnsi="Times New Roman" w:hint="eastAsia"/>
        </w:rPr>
        <w:t>之</w:t>
      </w:r>
      <w:r w:rsidRPr="00714AF3">
        <w:rPr>
          <w:rFonts w:ascii="Times New Roman" w:hAnsi="Times New Roman"/>
        </w:rPr>
        <w:t>即時動態</w:t>
      </w:r>
      <w:r w:rsidRPr="00714AF3">
        <w:rPr>
          <w:rFonts w:ascii="Times New Roman" w:hAnsi="Times New Roman" w:hint="eastAsia"/>
        </w:rPr>
        <w:t>有所落差，</w:t>
      </w:r>
      <w:r w:rsidR="002B7A51" w:rsidRPr="00714AF3">
        <w:rPr>
          <w:rFonts w:ascii="Times New Roman" w:hAnsi="Times New Roman" w:hint="eastAsia"/>
        </w:rPr>
        <w:t>在緊急狀況下</w:t>
      </w:r>
      <w:r w:rsidR="00955D04" w:rsidRPr="00714AF3">
        <w:rPr>
          <w:rFonts w:ascii="Times New Roman" w:hAnsi="Times New Roman" w:hint="eastAsia"/>
        </w:rPr>
        <w:t>仍</w:t>
      </w:r>
      <w:r w:rsidR="002B7A51" w:rsidRPr="00714AF3">
        <w:rPr>
          <w:rFonts w:ascii="Times New Roman" w:hAnsi="Times New Roman" w:hint="eastAsia"/>
        </w:rPr>
        <w:t>無法透過簡易之查詢功能迅速獲得所在或臨近地區符合條件</w:t>
      </w:r>
      <w:r w:rsidR="00955D04" w:rsidRPr="00714AF3">
        <w:rPr>
          <w:rFonts w:ascii="Times New Roman" w:hAnsi="Times New Roman" w:hint="eastAsia"/>
        </w:rPr>
        <w:t>、</w:t>
      </w:r>
      <w:r w:rsidR="002B7A51" w:rsidRPr="00714AF3">
        <w:rPr>
          <w:rFonts w:ascii="Times New Roman" w:hAnsi="Times New Roman" w:hint="eastAsia"/>
        </w:rPr>
        <w:t>且有可運用床位之醫院及</w:t>
      </w:r>
      <w:r w:rsidR="00F700A9" w:rsidRPr="00714AF3">
        <w:rPr>
          <w:rFonts w:ascii="Times New Roman" w:hAnsi="Times New Roman" w:hint="eastAsia"/>
        </w:rPr>
        <w:t>空</w:t>
      </w:r>
      <w:r w:rsidR="002B7A51" w:rsidRPr="00714AF3">
        <w:rPr>
          <w:rFonts w:ascii="Times New Roman" w:hAnsi="Times New Roman" w:hint="eastAsia"/>
        </w:rPr>
        <w:t>床數等</w:t>
      </w:r>
      <w:r w:rsidR="00955D04" w:rsidRPr="00714AF3">
        <w:rPr>
          <w:rFonts w:ascii="Times New Roman" w:hAnsi="Times New Roman" w:hint="eastAsia"/>
        </w:rPr>
        <w:t>已</w:t>
      </w:r>
      <w:r w:rsidR="00F700A9" w:rsidRPr="00714AF3">
        <w:rPr>
          <w:rFonts w:ascii="Times New Roman" w:hAnsi="Times New Roman" w:hint="eastAsia"/>
        </w:rPr>
        <w:t>統</w:t>
      </w:r>
      <w:r w:rsidR="002B7A51" w:rsidRPr="00714AF3">
        <w:rPr>
          <w:rFonts w:ascii="Times New Roman" w:hAnsi="Times New Roman" w:hint="eastAsia"/>
        </w:rPr>
        <w:t>整之資訊</w:t>
      </w:r>
      <w:r w:rsidR="00955D04" w:rsidRPr="00714AF3">
        <w:rPr>
          <w:rFonts w:ascii="Times New Roman" w:hAnsi="Times New Roman" w:hint="eastAsia"/>
        </w:rPr>
        <w:t>，而</w:t>
      </w:r>
      <w:r w:rsidR="002B7A51" w:rsidRPr="00714AF3">
        <w:rPr>
          <w:rFonts w:ascii="Times New Roman" w:hAnsi="Times New Roman" w:hint="eastAsia"/>
        </w:rPr>
        <w:t>需</w:t>
      </w:r>
      <w:r w:rsidR="00955D04" w:rsidRPr="00714AF3">
        <w:rPr>
          <w:rFonts w:ascii="Times New Roman" w:hAnsi="Times New Roman" w:hint="eastAsia"/>
        </w:rPr>
        <w:t>耗</w:t>
      </w:r>
      <w:r w:rsidR="002B7A51" w:rsidRPr="00714AF3">
        <w:rPr>
          <w:rFonts w:ascii="Times New Roman" w:hAnsi="Times New Roman" w:hint="eastAsia"/>
        </w:rPr>
        <w:t>費若干時間</w:t>
      </w:r>
      <w:r w:rsidR="00CA3678" w:rsidRPr="00714AF3">
        <w:rPr>
          <w:rFonts w:ascii="Times New Roman" w:hAnsi="Times New Roman" w:hint="eastAsia"/>
        </w:rPr>
        <w:t>逐一去電</w:t>
      </w:r>
      <w:r w:rsidR="002B7A51" w:rsidRPr="00714AF3">
        <w:rPr>
          <w:rFonts w:ascii="Times New Roman" w:hAnsi="Times New Roman" w:hint="eastAsia"/>
        </w:rPr>
        <w:t>系統上呈現</w:t>
      </w:r>
      <w:r w:rsidR="00CA3678" w:rsidRPr="00714AF3">
        <w:rPr>
          <w:rFonts w:ascii="Times New Roman" w:hAnsi="Times New Roman" w:hint="eastAsia"/>
        </w:rPr>
        <w:t>有空床</w:t>
      </w:r>
      <w:r w:rsidR="002B7A51" w:rsidRPr="00714AF3">
        <w:rPr>
          <w:rFonts w:ascii="Times New Roman" w:hAnsi="Times New Roman" w:hint="eastAsia"/>
        </w:rPr>
        <w:t>之醫院查詢，</w:t>
      </w:r>
      <w:r w:rsidR="00955D04" w:rsidRPr="00714AF3">
        <w:rPr>
          <w:rFonts w:ascii="Times New Roman" w:hAnsi="Times New Roman" w:hint="eastAsia"/>
        </w:rPr>
        <w:t>未</w:t>
      </w:r>
      <w:r w:rsidR="00F700A9" w:rsidRPr="00714AF3">
        <w:rPr>
          <w:rFonts w:ascii="Times New Roman" w:hAnsi="Times New Roman" w:hint="eastAsia"/>
        </w:rPr>
        <w:t>符</w:t>
      </w:r>
      <w:r w:rsidR="00955D04" w:rsidRPr="00714AF3">
        <w:rPr>
          <w:rFonts w:ascii="Times New Roman" w:hAnsi="Times New Roman" w:hint="eastAsia"/>
        </w:rPr>
        <w:t>民眾之緊急醫療需求；</w:t>
      </w:r>
      <w:r w:rsidRPr="00714AF3">
        <w:rPr>
          <w:rFonts w:ascii="Times New Roman" w:hAnsi="Times New Roman" w:hint="eastAsia"/>
        </w:rPr>
        <w:t>加以</w:t>
      </w:r>
      <w:proofErr w:type="gramStart"/>
      <w:r w:rsidRPr="00714AF3">
        <w:rPr>
          <w:rFonts w:ascii="Times New Roman" w:hAnsi="Times New Roman" w:hint="eastAsia"/>
        </w:rPr>
        <w:t>衛福部在</w:t>
      </w:r>
      <w:r w:rsidR="002D3082" w:rsidRPr="00714AF3">
        <w:rPr>
          <w:rFonts w:ascii="Times New Roman" w:hAnsi="Times New Roman" w:hint="eastAsia"/>
        </w:rPr>
        <w:t>流</w:t>
      </w:r>
      <w:proofErr w:type="gramEnd"/>
      <w:r w:rsidR="002D3082" w:rsidRPr="00714AF3">
        <w:rPr>
          <w:rFonts w:ascii="Times New Roman" w:hAnsi="Times New Roman" w:hint="eastAsia"/>
        </w:rPr>
        <w:t>感高峰</w:t>
      </w:r>
      <w:r w:rsidRPr="00714AF3">
        <w:rPr>
          <w:rFonts w:ascii="Times New Roman" w:hAnsi="Times New Roman" w:hint="eastAsia"/>
        </w:rPr>
        <w:t>期間</w:t>
      </w:r>
      <w:r w:rsidR="002D3082" w:rsidRPr="00714AF3">
        <w:rPr>
          <w:rFonts w:ascii="Times New Roman" w:hAnsi="Times New Roman" w:hint="eastAsia"/>
        </w:rPr>
        <w:t>之</w:t>
      </w:r>
      <w:r w:rsidR="002D3082" w:rsidRPr="00714AF3">
        <w:rPr>
          <w:rFonts w:ascii="Times New Roman" w:hAnsi="Times New Roman" w:hint="eastAsia"/>
        </w:rPr>
        <w:t>105</w:t>
      </w:r>
      <w:r w:rsidR="002D3082" w:rsidRPr="00714AF3">
        <w:rPr>
          <w:rFonts w:ascii="Times New Roman" w:hAnsi="Times New Roman" w:hint="eastAsia"/>
        </w:rPr>
        <w:t>年</w:t>
      </w:r>
      <w:r w:rsidR="002D3082" w:rsidRPr="00714AF3">
        <w:rPr>
          <w:rFonts w:ascii="Times New Roman" w:hAnsi="Times New Roman" w:hint="eastAsia"/>
        </w:rPr>
        <w:t>2</w:t>
      </w:r>
      <w:r w:rsidR="002D3082" w:rsidRPr="00714AF3">
        <w:rPr>
          <w:rFonts w:ascii="Times New Roman" w:hAnsi="Times New Roman" w:hint="eastAsia"/>
        </w:rPr>
        <w:t>月，</w:t>
      </w:r>
      <w:r w:rsidR="00562F1C" w:rsidRPr="00714AF3">
        <w:rPr>
          <w:rFonts w:ascii="Times New Roman" w:hAnsi="Times New Roman" w:hint="eastAsia"/>
        </w:rPr>
        <w:t>原先未</w:t>
      </w:r>
      <w:r w:rsidRPr="00714AF3">
        <w:rPr>
          <w:rFonts w:ascii="Times New Roman" w:hAnsi="Times New Roman" w:hint="eastAsia"/>
        </w:rPr>
        <w:t>協助</w:t>
      </w:r>
      <w:r w:rsidR="0099544B" w:rsidRPr="00714AF3">
        <w:rPr>
          <w:rFonts w:ascii="Times New Roman" w:hAnsi="Times New Roman" w:hint="eastAsia"/>
        </w:rPr>
        <w:t>或督導各醫院</w:t>
      </w:r>
      <w:r w:rsidRPr="00714AF3">
        <w:rPr>
          <w:rFonts w:ascii="Times New Roman" w:hAnsi="Times New Roman"/>
        </w:rPr>
        <w:t>加護病房</w:t>
      </w:r>
      <w:r w:rsidR="002D3082" w:rsidRPr="00714AF3">
        <w:rPr>
          <w:rFonts w:ascii="Times New Roman" w:hAnsi="Times New Roman" w:hint="eastAsia"/>
        </w:rPr>
        <w:t>之</w:t>
      </w:r>
      <w:r w:rsidRPr="00714AF3">
        <w:rPr>
          <w:rFonts w:ascii="Times New Roman" w:hAnsi="Times New Roman"/>
        </w:rPr>
        <w:t>調控</w:t>
      </w:r>
      <w:r w:rsidRPr="00714AF3">
        <w:rPr>
          <w:rFonts w:ascii="Times New Roman" w:hAnsi="Times New Roman" w:hint="eastAsia"/>
        </w:rPr>
        <w:t>，均使得</w:t>
      </w:r>
      <w:r w:rsidRPr="00714AF3">
        <w:rPr>
          <w:rFonts w:ascii="Times New Roman" w:hAnsi="Times New Roman" w:hint="eastAsia"/>
        </w:rPr>
        <w:t>EMS</w:t>
      </w:r>
      <w:r w:rsidRPr="00714AF3">
        <w:rPr>
          <w:rFonts w:ascii="Times New Roman" w:hAnsi="Times New Roman" w:hint="eastAsia"/>
        </w:rPr>
        <w:t>及</w:t>
      </w:r>
      <w:r w:rsidRPr="00714AF3">
        <w:rPr>
          <w:rFonts w:ascii="Times New Roman" w:hAnsi="Times New Roman"/>
        </w:rPr>
        <w:t>全國</w:t>
      </w:r>
      <w:proofErr w:type="gramStart"/>
      <w:r w:rsidRPr="00714AF3">
        <w:rPr>
          <w:rFonts w:ascii="Times New Roman" w:hAnsi="Times New Roman"/>
        </w:rPr>
        <w:t>重度級急救</w:t>
      </w:r>
      <w:proofErr w:type="gramEnd"/>
      <w:r w:rsidRPr="00714AF3">
        <w:rPr>
          <w:rFonts w:ascii="Times New Roman" w:hAnsi="Times New Roman"/>
        </w:rPr>
        <w:t>責任醫院急診即時資訊</w:t>
      </w:r>
      <w:r w:rsidRPr="00714AF3">
        <w:rPr>
          <w:rFonts w:ascii="Times New Roman" w:hAnsi="Times New Roman" w:hint="eastAsia"/>
        </w:rPr>
        <w:t>無法</w:t>
      </w:r>
      <w:r w:rsidR="006D7E96" w:rsidRPr="00714AF3">
        <w:rPr>
          <w:rFonts w:ascii="Times New Roman" w:hAnsi="Times New Roman" w:hint="eastAsia"/>
        </w:rPr>
        <w:t>有效</w:t>
      </w:r>
      <w:r w:rsidRPr="00714AF3">
        <w:rPr>
          <w:rFonts w:ascii="Times New Roman" w:hAnsi="Times New Roman" w:hint="eastAsia"/>
        </w:rPr>
        <w:t>作為</w:t>
      </w:r>
      <w:r w:rsidR="00F11A50" w:rsidRPr="00714AF3">
        <w:rPr>
          <w:rFonts w:ascii="Times New Roman" w:hAnsi="Times New Roman" w:hint="eastAsia"/>
        </w:rPr>
        <w:t>病患或醫院選擇急診或轉診之運用</w:t>
      </w:r>
      <w:r w:rsidR="00562F1C" w:rsidRPr="00714AF3">
        <w:rPr>
          <w:rFonts w:ascii="Times New Roman" w:hAnsi="Times New Roman" w:hint="eastAsia"/>
        </w:rPr>
        <w:t>；</w:t>
      </w:r>
      <w:r w:rsidRPr="00714AF3">
        <w:rPr>
          <w:rFonts w:ascii="Times New Roman" w:hAnsi="Times New Roman" w:hint="eastAsia"/>
        </w:rPr>
        <w:t>另衛福部公布流感</w:t>
      </w:r>
      <w:proofErr w:type="gramStart"/>
      <w:r w:rsidRPr="00714AF3">
        <w:rPr>
          <w:rFonts w:ascii="Times New Roman" w:hAnsi="Times New Roman" w:hint="eastAsia"/>
        </w:rPr>
        <w:t>疫</w:t>
      </w:r>
      <w:proofErr w:type="gramEnd"/>
      <w:r w:rsidRPr="00714AF3">
        <w:rPr>
          <w:rFonts w:ascii="Times New Roman" w:hAnsi="Times New Roman" w:hint="eastAsia"/>
        </w:rPr>
        <w:t>情流行期間加護病床空床數之資訊過於簡化</w:t>
      </w:r>
      <w:r w:rsidR="00562F1C" w:rsidRPr="00714AF3">
        <w:rPr>
          <w:rFonts w:ascii="Times New Roman" w:hAnsi="Times New Roman" w:hint="eastAsia"/>
        </w:rPr>
        <w:t>且不明確，未能完整公開可</w:t>
      </w:r>
      <w:r w:rsidR="00562F1C" w:rsidRPr="00714AF3">
        <w:rPr>
          <w:rFonts w:ascii="Times New Roman" w:hAnsi="Times New Roman"/>
        </w:rPr>
        <w:t>收</w:t>
      </w:r>
      <w:proofErr w:type="gramStart"/>
      <w:r w:rsidR="00562F1C" w:rsidRPr="00714AF3">
        <w:rPr>
          <w:rFonts w:ascii="Times New Roman" w:hAnsi="Times New Roman"/>
        </w:rPr>
        <w:t>治重症</w:t>
      </w:r>
      <w:r w:rsidR="00562F1C" w:rsidRPr="00714AF3">
        <w:rPr>
          <w:rFonts w:ascii="Times New Roman" w:hAnsi="Times New Roman" w:hint="eastAsia"/>
        </w:rPr>
        <w:t>流</w:t>
      </w:r>
      <w:proofErr w:type="gramEnd"/>
      <w:r w:rsidR="00562F1C" w:rsidRPr="00714AF3">
        <w:rPr>
          <w:rFonts w:ascii="Times New Roman" w:hAnsi="Times New Roman" w:hint="eastAsia"/>
        </w:rPr>
        <w:t>感</w:t>
      </w:r>
      <w:r w:rsidR="007864A7" w:rsidRPr="00714AF3">
        <w:rPr>
          <w:rFonts w:ascii="Times New Roman" w:hAnsi="Times New Roman"/>
        </w:rPr>
        <w:t>病</w:t>
      </w:r>
      <w:r w:rsidR="007864A7" w:rsidRPr="00714AF3">
        <w:rPr>
          <w:rFonts w:ascii="Times New Roman" w:hAnsi="Times New Roman" w:hint="eastAsia"/>
        </w:rPr>
        <w:t>患</w:t>
      </w:r>
      <w:r w:rsidR="00562F1C" w:rsidRPr="00714AF3">
        <w:rPr>
          <w:rFonts w:ascii="Times New Roman" w:hAnsi="Times New Roman" w:hint="eastAsia"/>
        </w:rPr>
        <w:t>之加護病房床數，亦未能公布有空</w:t>
      </w:r>
      <w:r w:rsidR="007864A7" w:rsidRPr="00714AF3">
        <w:rPr>
          <w:rFonts w:ascii="Times New Roman" w:hAnsi="Times New Roman" w:hint="eastAsia"/>
        </w:rPr>
        <w:t>床之醫院之醫師、護理人員及相關設備之量能是否得以收</w:t>
      </w:r>
      <w:proofErr w:type="gramStart"/>
      <w:r w:rsidR="007864A7" w:rsidRPr="00714AF3">
        <w:rPr>
          <w:rFonts w:ascii="Times New Roman" w:hAnsi="Times New Roman" w:hint="eastAsia"/>
        </w:rPr>
        <w:t>治流感重</w:t>
      </w:r>
      <w:proofErr w:type="gramEnd"/>
      <w:r w:rsidR="007864A7" w:rsidRPr="00714AF3">
        <w:rPr>
          <w:rFonts w:ascii="Times New Roman" w:hAnsi="Times New Roman" w:hint="eastAsia"/>
        </w:rPr>
        <w:t>症病患</w:t>
      </w:r>
      <w:r w:rsidR="00562F1C" w:rsidRPr="00714AF3">
        <w:rPr>
          <w:rFonts w:ascii="Times New Roman" w:hAnsi="Times New Roman" w:hint="eastAsia"/>
        </w:rPr>
        <w:t>，故前述資訊對於加護病床調度運用之效果有</w:t>
      </w:r>
      <w:r w:rsidR="00562F1C" w:rsidRPr="00714AF3">
        <w:rPr>
          <w:rFonts w:ascii="Times New Roman" w:hAnsi="Times New Roman" w:hint="eastAsia"/>
        </w:rPr>
        <w:lastRenderedPageBreak/>
        <w:t>限，更</w:t>
      </w:r>
      <w:proofErr w:type="gramStart"/>
      <w:r w:rsidR="00562F1C" w:rsidRPr="00714AF3">
        <w:rPr>
          <w:rFonts w:ascii="Times New Roman" w:hAnsi="Times New Roman" w:hint="eastAsia"/>
        </w:rPr>
        <w:t>凸</w:t>
      </w:r>
      <w:proofErr w:type="gramEnd"/>
      <w:r w:rsidR="00562F1C" w:rsidRPr="00714AF3">
        <w:rPr>
          <w:rFonts w:ascii="Times New Roman" w:hAnsi="Times New Roman" w:hint="eastAsia"/>
        </w:rPr>
        <w:t>顯衛福部對於傳染病流行期間可運用加護病床數等後勤支援之盤點能力不足及盤點結果粗率</w:t>
      </w:r>
      <w:r w:rsidRPr="00714AF3">
        <w:rPr>
          <w:rFonts w:ascii="Times New Roman" w:hAnsi="Times New Roman" w:hint="eastAsia"/>
        </w:rPr>
        <w:t>；</w:t>
      </w:r>
      <w:r w:rsidR="006D7E96" w:rsidRPr="00714AF3">
        <w:rPr>
          <w:rFonts w:ascii="Times New Roman" w:hAnsi="Times New Roman" w:hint="eastAsia"/>
        </w:rPr>
        <w:t>又目前可運用於</w:t>
      </w:r>
      <w:proofErr w:type="gramStart"/>
      <w:r w:rsidR="006D7E96" w:rsidRPr="00714AF3">
        <w:rPr>
          <w:rFonts w:ascii="Times New Roman" w:hAnsi="Times New Roman" w:hint="eastAsia"/>
        </w:rPr>
        <w:t>疫</w:t>
      </w:r>
      <w:proofErr w:type="gramEnd"/>
      <w:r w:rsidR="006D7E96" w:rsidRPr="00714AF3">
        <w:rPr>
          <w:rFonts w:ascii="Times New Roman" w:hAnsi="Times New Roman" w:hint="eastAsia"/>
        </w:rPr>
        <w:t>情緊急應變之相關資料，分散於健保署、衛福部</w:t>
      </w:r>
      <w:proofErr w:type="gramStart"/>
      <w:r w:rsidR="006D7E96" w:rsidRPr="00714AF3">
        <w:rPr>
          <w:rFonts w:ascii="Times New Roman" w:hAnsi="Times New Roman" w:hint="eastAsia"/>
        </w:rPr>
        <w:t>醫</w:t>
      </w:r>
      <w:proofErr w:type="gramEnd"/>
      <w:r w:rsidR="006D7E96" w:rsidRPr="00714AF3">
        <w:rPr>
          <w:rFonts w:ascii="Times New Roman" w:hAnsi="Times New Roman" w:hint="eastAsia"/>
        </w:rPr>
        <w:t>事司及</w:t>
      </w:r>
      <w:proofErr w:type="gramStart"/>
      <w:r w:rsidR="006D7E96" w:rsidRPr="00714AF3">
        <w:rPr>
          <w:rFonts w:ascii="Times New Roman" w:hAnsi="Times New Roman" w:hint="eastAsia"/>
        </w:rPr>
        <w:t>疾管署</w:t>
      </w:r>
      <w:proofErr w:type="gramEnd"/>
      <w:r w:rsidR="006D7E96" w:rsidRPr="00714AF3">
        <w:rPr>
          <w:rFonts w:ascii="Times New Roman" w:hAnsi="Times New Roman" w:hint="eastAsia"/>
        </w:rPr>
        <w:t>，相關即時及定期資料未能統整運用於醫療資源之調控，使</w:t>
      </w:r>
      <w:r w:rsidR="006F5F9D" w:rsidRPr="00714AF3">
        <w:rPr>
          <w:rFonts w:ascii="Times New Roman" w:hAnsi="Times New Roman" w:hint="eastAsia"/>
        </w:rPr>
        <w:t>105</w:t>
      </w:r>
      <w:r w:rsidR="006F5F9D" w:rsidRPr="00714AF3">
        <w:rPr>
          <w:rFonts w:ascii="Times New Roman" w:hAnsi="Times New Roman" w:hint="eastAsia"/>
        </w:rPr>
        <w:t>年</w:t>
      </w:r>
      <w:r w:rsidR="006F5F9D" w:rsidRPr="00714AF3">
        <w:rPr>
          <w:rFonts w:ascii="Times New Roman" w:hAnsi="Times New Roman" w:hint="eastAsia"/>
        </w:rPr>
        <w:t>2</w:t>
      </w:r>
      <w:r w:rsidR="006F5F9D" w:rsidRPr="00714AF3">
        <w:rPr>
          <w:rFonts w:ascii="Times New Roman" w:hAnsi="Times New Roman" w:hint="eastAsia"/>
        </w:rPr>
        <w:t>月</w:t>
      </w:r>
      <w:r w:rsidR="006D7E96" w:rsidRPr="00714AF3">
        <w:rPr>
          <w:rFonts w:ascii="Times New Roman" w:hAnsi="Times New Roman" w:hint="eastAsia"/>
        </w:rPr>
        <w:t>之</w:t>
      </w:r>
      <w:r w:rsidR="006F5F9D" w:rsidRPr="00714AF3">
        <w:rPr>
          <w:rFonts w:ascii="Times New Roman" w:hAnsi="Times New Roman" w:hint="eastAsia"/>
        </w:rPr>
        <w:t>流感</w:t>
      </w:r>
      <w:proofErr w:type="gramStart"/>
      <w:r w:rsidR="006D7E96" w:rsidRPr="00714AF3">
        <w:rPr>
          <w:rFonts w:ascii="Times New Roman" w:hAnsi="Times New Roman" w:hint="eastAsia"/>
        </w:rPr>
        <w:t>疫</w:t>
      </w:r>
      <w:proofErr w:type="gramEnd"/>
      <w:r w:rsidR="006D7E96" w:rsidRPr="00714AF3">
        <w:rPr>
          <w:rFonts w:ascii="Times New Roman" w:hAnsi="Times New Roman" w:hint="eastAsia"/>
        </w:rPr>
        <w:t>情資訊</w:t>
      </w:r>
      <w:r w:rsidR="00CA26F7" w:rsidRPr="00714AF3">
        <w:rPr>
          <w:rFonts w:ascii="Times New Roman" w:hAnsi="Times New Roman" w:hint="eastAsia"/>
        </w:rPr>
        <w:t>與急重症醫療資源量能資訊分散，未能有效整合，難以對醫療資源進行預警及調控，</w:t>
      </w:r>
      <w:proofErr w:type="gramStart"/>
      <w:r w:rsidR="00CA26F7" w:rsidRPr="00714AF3">
        <w:rPr>
          <w:rFonts w:ascii="Times New Roman" w:hAnsi="Times New Roman" w:hint="eastAsia"/>
        </w:rPr>
        <w:t>均應檢討</w:t>
      </w:r>
      <w:proofErr w:type="gramEnd"/>
      <w:r w:rsidR="00CA26F7" w:rsidRPr="00714AF3">
        <w:rPr>
          <w:rFonts w:ascii="Times New Roman" w:hAnsi="Times New Roman" w:hint="eastAsia"/>
        </w:rPr>
        <w:t>改進。</w:t>
      </w:r>
    </w:p>
    <w:p w:rsidR="00174469" w:rsidRPr="00714AF3" w:rsidRDefault="00174469" w:rsidP="00B416AB">
      <w:pPr>
        <w:pStyle w:val="2"/>
        <w:ind w:left="907" w:hanging="567"/>
        <w:rPr>
          <w:rFonts w:ascii="Times New Roman" w:hAnsi="Times New Roman"/>
          <w:b/>
        </w:rPr>
      </w:pPr>
      <w:r w:rsidRPr="00714AF3">
        <w:rPr>
          <w:rFonts w:ascii="Times New Roman" w:hAnsi="Times New Roman" w:hint="eastAsia"/>
          <w:b/>
        </w:rPr>
        <w:t>衛福部現行之緊急醫療應變機制，對於大規模突發疾病爆發有必要進行</w:t>
      </w:r>
      <w:proofErr w:type="gramStart"/>
      <w:r w:rsidRPr="00714AF3">
        <w:rPr>
          <w:rFonts w:ascii="Times New Roman" w:hAnsi="Times New Roman" w:hint="eastAsia"/>
          <w:b/>
        </w:rPr>
        <w:t>院際間</w:t>
      </w:r>
      <w:proofErr w:type="gramEnd"/>
      <w:r w:rsidRPr="00714AF3">
        <w:rPr>
          <w:rFonts w:ascii="Times New Roman" w:hAnsi="Times New Roman" w:hint="eastAsia"/>
          <w:b/>
        </w:rPr>
        <w:t>加護病床調度時，</w:t>
      </w:r>
      <w:r w:rsidR="00F11A50" w:rsidRPr="00714AF3">
        <w:rPr>
          <w:rFonts w:ascii="Times New Roman" w:hAnsi="Times New Roman" w:hint="eastAsia"/>
          <w:b/>
        </w:rPr>
        <w:t>僅</w:t>
      </w:r>
      <w:r w:rsidRPr="00714AF3">
        <w:rPr>
          <w:rFonts w:ascii="Times New Roman" w:hAnsi="Times New Roman" w:hint="eastAsia"/>
          <w:b/>
        </w:rPr>
        <w:t>將</w:t>
      </w:r>
      <w:r w:rsidR="00F11A50" w:rsidRPr="00714AF3">
        <w:rPr>
          <w:rFonts w:ascii="Times New Roman" w:hAnsi="Times New Roman" w:hint="eastAsia"/>
          <w:b/>
        </w:rPr>
        <w:t>區域應變中心（</w:t>
      </w:r>
      <w:r w:rsidRPr="00714AF3">
        <w:rPr>
          <w:rFonts w:ascii="Times New Roman" w:hAnsi="Times New Roman"/>
          <w:b/>
        </w:rPr>
        <w:t>REMOC</w:t>
      </w:r>
      <w:r w:rsidR="00F11A50" w:rsidRPr="00714AF3">
        <w:rPr>
          <w:rFonts w:ascii="Times New Roman" w:hAnsi="Times New Roman" w:hint="eastAsia"/>
          <w:b/>
        </w:rPr>
        <w:t>）</w:t>
      </w:r>
      <w:r w:rsidRPr="00714AF3">
        <w:rPr>
          <w:rFonts w:ascii="Times New Roman" w:hAnsi="Times New Roman" w:hint="eastAsia"/>
          <w:b/>
        </w:rPr>
        <w:t>作為蒐集資訊之平台，</w:t>
      </w:r>
      <w:r w:rsidR="00955D04" w:rsidRPr="00714AF3">
        <w:rPr>
          <w:rFonts w:ascii="Times New Roman" w:hAnsi="Times New Roman" w:hint="eastAsia"/>
          <w:b/>
        </w:rPr>
        <w:t>對</w:t>
      </w:r>
      <w:r w:rsidRPr="00714AF3">
        <w:rPr>
          <w:rFonts w:ascii="Times New Roman" w:hAnsi="Times New Roman" w:hint="eastAsia"/>
          <w:b/>
        </w:rPr>
        <w:t>發揮協助醫院緊急應變功能</w:t>
      </w:r>
      <w:r w:rsidR="00955D04" w:rsidRPr="00714AF3">
        <w:rPr>
          <w:rFonts w:ascii="Times New Roman" w:hAnsi="Times New Roman" w:hint="eastAsia"/>
          <w:b/>
        </w:rPr>
        <w:t>不足</w:t>
      </w:r>
      <w:r w:rsidRPr="00714AF3">
        <w:rPr>
          <w:rFonts w:ascii="Times New Roman" w:hAnsi="Times New Roman" w:hint="eastAsia"/>
          <w:b/>
        </w:rPr>
        <w:t>；且</w:t>
      </w:r>
      <w:proofErr w:type="gramStart"/>
      <w:r w:rsidRPr="00714AF3">
        <w:rPr>
          <w:rFonts w:ascii="Times New Roman" w:hAnsi="Times New Roman" w:hint="eastAsia"/>
          <w:b/>
        </w:rPr>
        <w:t>對</w:t>
      </w:r>
      <w:r w:rsidRPr="00714AF3">
        <w:rPr>
          <w:rFonts w:ascii="Times New Roman" w:hAnsi="Times New Roman"/>
          <w:b/>
        </w:rPr>
        <w:t>輕症病</w:t>
      </w:r>
      <w:r w:rsidRPr="00714AF3">
        <w:rPr>
          <w:rFonts w:ascii="Times New Roman" w:hAnsi="Times New Roman" w:hint="eastAsia"/>
          <w:b/>
        </w:rPr>
        <w:t>患</w:t>
      </w:r>
      <w:proofErr w:type="gramEnd"/>
      <w:r w:rsidRPr="00714AF3">
        <w:rPr>
          <w:rFonts w:ascii="Times New Roman" w:hAnsi="Times New Roman"/>
          <w:b/>
        </w:rPr>
        <w:t>轉診</w:t>
      </w:r>
      <w:r w:rsidRPr="00714AF3">
        <w:rPr>
          <w:rFonts w:ascii="Times New Roman" w:hAnsi="Times New Roman" w:hint="eastAsia"/>
          <w:b/>
        </w:rPr>
        <w:t>等</w:t>
      </w:r>
      <w:r w:rsidRPr="00714AF3">
        <w:rPr>
          <w:rFonts w:ascii="Times New Roman" w:hAnsi="Times New Roman"/>
          <w:b/>
        </w:rPr>
        <w:t>涉及病人就醫權益</w:t>
      </w:r>
      <w:r w:rsidR="00183B9E" w:rsidRPr="00714AF3">
        <w:rPr>
          <w:rFonts w:ascii="Times New Roman" w:hAnsi="Times New Roman" w:hint="eastAsia"/>
          <w:b/>
        </w:rPr>
        <w:t>事項之</w:t>
      </w:r>
      <w:r w:rsidRPr="00714AF3">
        <w:rPr>
          <w:rFonts w:ascii="Times New Roman" w:hAnsi="Times New Roman" w:hint="eastAsia"/>
          <w:b/>
        </w:rPr>
        <w:t>處理機制</w:t>
      </w:r>
      <w:proofErr w:type="gramStart"/>
      <w:r w:rsidR="00183B9E" w:rsidRPr="00714AF3">
        <w:rPr>
          <w:rFonts w:ascii="Times New Roman" w:hAnsi="Times New Roman" w:hint="eastAsia"/>
          <w:b/>
        </w:rPr>
        <w:t>未盡妥切</w:t>
      </w:r>
      <w:proofErr w:type="gramEnd"/>
      <w:r w:rsidR="00183B9E" w:rsidRPr="00714AF3">
        <w:rPr>
          <w:rFonts w:ascii="Times New Roman" w:hAnsi="Times New Roman" w:hint="eastAsia"/>
          <w:b/>
        </w:rPr>
        <w:t>，</w:t>
      </w:r>
      <w:r w:rsidRPr="00714AF3">
        <w:rPr>
          <w:rFonts w:ascii="Times New Roman" w:hAnsi="Times New Roman" w:hint="eastAsia"/>
          <w:b/>
        </w:rPr>
        <w:t>應予檢討改進：</w:t>
      </w:r>
    </w:p>
    <w:p w:rsidR="00085A7D" w:rsidRPr="00714AF3" w:rsidRDefault="00631B8A" w:rsidP="00085A7D">
      <w:pPr>
        <w:pStyle w:val="3"/>
        <w:rPr>
          <w:rFonts w:ascii="Times New Roman" w:hAnsi="Times New Roman"/>
        </w:rPr>
      </w:pPr>
      <w:r w:rsidRPr="00714AF3">
        <w:rPr>
          <w:rFonts w:ascii="Times New Roman" w:hAnsi="Times New Roman"/>
        </w:rPr>
        <w:t>按緊急醫療救護法第</w:t>
      </w:r>
      <w:r w:rsidRPr="00714AF3">
        <w:rPr>
          <w:rFonts w:ascii="Times New Roman" w:hAnsi="Times New Roman"/>
        </w:rPr>
        <w:t>9</w:t>
      </w:r>
      <w:r w:rsidRPr="00714AF3">
        <w:rPr>
          <w:rFonts w:ascii="Times New Roman" w:hAnsi="Times New Roman"/>
        </w:rPr>
        <w:t>條規定，</w:t>
      </w:r>
      <w:proofErr w:type="gramStart"/>
      <w:r w:rsidR="00CA1677" w:rsidRPr="00714AF3">
        <w:rPr>
          <w:rFonts w:ascii="Times New Roman" w:hAnsi="Times New Roman" w:hint="eastAsia"/>
        </w:rPr>
        <w:t>衛福部應依</w:t>
      </w:r>
      <w:proofErr w:type="gramEnd"/>
      <w:r w:rsidR="00CA1677" w:rsidRPr="00714AF3">
        <w:rPr>
          <w:rFonts w:ascii="Times New Roman" w:hAnsi="Times New Roman" w:hint="eastAsia"/>
        </w:rPr>
        <w:t>緊急醫療救護區域協調指揮體系，委託醫療機構於各區域內組成區域應變中心（</w:t>
      </w:r>
      <w:r w:rsidR="001A48E3" w:rsidRPr="00714AF3">
        <w:rPr>
          <w:rFonts w:ascii="Times New Roman" w:hAnsi="Times New Roman" w:hint="eastAsia"/>
        </w:rPr>
        <w:t>REMOC</w:t>
      </w:r>
      <w:r w:rsidR="00CA1677" w:rsidRPr="00714AF3">
        <w:rPr>
          <w:rFonts w:ascii="Times New Roman" w:hAnsi="Times New Roman" w:hint="eastAsia"/>
        </w:rPr>
        <w:t>），辦理下列業務：</w:t>
      </w:r>
      <w:r w:rsidRPr="00714AF3">
        <w:rPr>
          <w:rFonts w:ascii="Times New Roman" w:hAnsi="Times New Roman"/>
        </w:rPr>
        <w:t>「一、即時監控區域內災害有關緊急醫療之事件。二、即時掌握區域內緊急醫療資訊及資源狀況。</w:t>
      </w:r>
      <w:r w:rsidR="001D7D54" w:rsidRPr="00714AF3">
        <w:rPr>
          <w:rFonts w:ascii="Times New Roman" w:hAnsi="Times New Roman" w:hint="eastAsia"/>
        </w:rPr>
        <w:t>…</w:t>
      </w:r>
      <w:proofErr w:type="gramStart"/>
      <w:r w:rsidR="001D7D54" w:rsidRPr="00714AF3">
        <w:rPr>
          <w:rFonts w:ascii="Times New Roman" w:hAnsi="Times New Roman" w:hint="eastAsia"/>
        </w:rPr>
        <w:t>…</w:t>
      </w:r>
      <w:proofErr w:type="gramEnd"/>
      <w:r w:rsidRPr="00714AF3">
        <w:rPr>
          <w:rFonts w:ascii="Times New Roman" w:hAnsi="Times New Roman"/>
        </w:rPr>
        <w:t>六、跨直轄市、縣（市）之災害發生時，協助中央衛生主管機關調度區域內緊急醫療資源，進行應變工作。七、協助中央衛生主管機關指揮區域內急救責任醫院派遣相關人員，協助處理大量緊急傷病患。八、其他有關區域緊急醫療災害應變事項」。</w:t>
      </w:r>
      <w:r w:rsidR="003435A7" w:rsidRPr="00714AF3">
        <w:rPr>
          <w:rFonts w:ascii="Times New Roman" w:hAnsi="Times New Roman"/>
        </w:rPr>
        <w:t>衛福</w:t>
      </w:r>
      <w:proofErr w:type="gramStart"/>
      <w:r w:rsidR="003435A7" w:rsidRPr="00714AF3">
        <w:rPr>
          <w:rFonts w:ascii="Times New Roman" w:hAnsi="Times New Roman"/>
        </w:rPr>
        <w:t>部</w:t>
      </w:r>
      <w:r w:rsidR="003435A7" w:rsidRPr="00714AF3">
        <w:rPr>
          <w:rFonts w:ascii="Times New Roman" w:hAnsi="Times New Roman" w:hint="eastAsia"/>
        </w:rPr>
        <w:t>已設置</w:t>
      </w:r>
      <w:r w:rsidR="00725DCA">
        <w:rPr>
          <w:rFonts w:ascii="Times New Roman" w:hAnsi="Times New Roman" w:hint="eastAsia"/>
        </w:rPr>
        <w:t>臺</w:t>
      </w:r>
      <w:proofErr w:type="gramEnd"/>
      <w:r w:rsidR="0006024D" w:rsidRPr="00714AF3">
        <w:rPr>
          <w:rFonts w:ascii="Times New Roman" w:hAnsi="Times New Roman" w:hint="eastAsia"/>
        </w:rPr>
        <w:t>北</w:t>
      </w:r>
      <w:r w:rsidR="003435A7" w:rsidRPr="00714AF3">
        <w:rPr>
          <w:rFonts w:ascii="Times New Roman" w:hAnsi="Times New Roman" w:hint="eastAsia"/>
        </w:rPr>
        <w:t>、北區、中區、南區、高屏及東區</w:t>
      </w:r>
      <w:r w:rsidR="003435A7" w:rsidRPr="00714AF3">
        <w:rPr>
          <w:rFonts w:ascii="Times New Roman" w:hAnsi="Times New Roman"/>
        </w:rPr>
        <w:t>6</w:t>
      </w:r>
      <w:r w:rsidR="003435A7" w:rsidRPr="00714AF3">
        <w:rPr>
          <w:rFonts w:ascii="Times New Roman" w:hAnsi="Times New Roman"/>
        </w:rPr>
        <w:t>個</w:t>
      </w:r>
      <w:r w:rsidR="003435A7" w:rsidRPr="00714AF3">
        <w:rPr>
          <w:rFonts w:ascii="Times New Roman" w:hAnsi="Times New Roman"/>
        </w:rPr>
        <w:t>REMOC</w:t>
      </w:r>
      <w:r w:rsidR="001A48E3" w:rsidRPr="00714AF3">
        <w:rPr>
          <w:rFonts w:ascii="Times New Roman" w:hAnsi="Times New Roman" w:hint="eastAsia"/>
        </w:rPr>
        <w:t>，委託</w:t>
      </w:r>
      <w:r w:rsidR="003435A7" w:rsidRPr="00714AF3">
        <w:rPr>
          <w:rFonts w:ascii="Times New Roman" w:hAnsi="Times New Roman"/>
        </w:rPr>
        <w:t>醫學中心</w:t>
      </w:r>
      <w:r w:rsidR="006216E7" w:rsidRPr="00714AF3">
        <w:rPr>
          <w:rFonts w:ascii="Times New Roman" w:hAnsi="Times New Roman" w:hint="eastAsia"/>
        </w:rPr>
        <w:t>負</w:t>
      </w:r>
      <w:r w:rsidR="001A48E3" w:rsidRPr="00714AF3">
        <w:rPr>
          <w:rFonts w:ascii="Times New Roman" w:hAnsi="Times New Roman" w:hint="eastAsia"/>
        </w:rPr>
        <w:t>責</w:t>
      </w:r>
      <w:r w:rsidRPr="00714AF3">
        <w:rPr>
          <w:rFonts w:ascii="Times New Roman" w:hAnsi="Times New Roman"/>
        </w:rPr>
        <w:t>蒐集災情、緊急醫療資源與評估醫療需求，協助醫療支援調度及相關醫療</w:t>
      </w:r>
      <w:r w:rsidR="006F5F9D" w:rsidRPr="00714AF3">
        <w:rPr>
          <w:rFonts w:ascii="Times New Roman" w:hAnsi="Times New Roman"/>
        </w:rPr>
        <w:t>資源整合彙整及溝通等事項，為重要</w:t>
      </w:r>
      <w:r w:rsidR="006F5F9D" w:rsidRPr="00714AF3">
        <w:rPr>
          <w:rFonts w:ascii="Times New Roman" w:hAnsi="Times New Roman" w:hint="eastAsia"/>
        </w:rPr>
        <w:t>之</w:t>
      </w:r>
      <w:r w:rsidR="004774D6" w:rsidRPr="00714AF3">
        <w:rPr>
          <w:rFonts w:ascii="Times New Roman" w:hAnsi="Times New Roman"/>
        </w:rPr>
        <w:t>傷情資訊收集據點</w:t>
      </w:r>
      <w:r w:rsidR="004774D6" w:rsidRPr="00714AF3">
        <w:rPr>
          <w:rFonts w:ascii="Times New Roman" w:hAnsi="Times New Roman" w:hint="eastAsia"/>
        </w:rPr>
        <w:t>，另</w:t>
      </w:r>
      <w:r w:rsidR="00085A7D" w:rsidRPr="00714AF3">
        <w:rPr>
          <w:rFonts w:ascii="Times New Roman" w:hAnsi="Times New Roman"/>
        </w:rPr>
        <w:t>發生跨直轄市、縣</w:t>
      </w:r>
      <w:r w:rsidR="00013CAB" w:rsidRPr="00714AF3">
        <w:rPr>
          <w:rFonts w:ascii="Times New Roman" w:hAnsi="Times New Roman"/>
        </w:rPr>
        <w:t>（</w:t>
      </w:r>
      <w:r w:rsidR="00085A7D" w:rsidRPr="00714AF3">
        <w:rPr>
          <w:rFonts w:ascii="Times New Roman" w:hAnsi="Times New Roman"/>
        </w:rPr>
        <w:t>市</w:t>
      </w:r>
      <w:r w:rsidR="00013CAB" w:rsidRPr="00714AF3">
        <w:rPr>
          <w:rFonts w:ascii="Times New Roman" w:hAnsi="Times New Roman"/>
        </w:rPr>
        <w:t>）</w:t>
      </w:r>
      <w:r w:rsidR="00085A7D" w:rsidRPr="00714AF3">
        <w:rPr>
          <w:rFonts w:ascii="Times New Roman" w:hAnsi="Times New Roman"/>
        </w:rPr>
        <w:t>之災害、或發生大量緊急傷病患，</w:t>
      </w:r>
      <w:r w:rsidR="004774D6" w:rsidRPr="00714AF3">
        <w:rPr>
          <w:rFonts w:ascii="Times New Roman" w:hAnsi="Times New Roman" w:hint="eastAsia"/>
        </w:rPr>
        <w:t>亦協助調度</w:t>
      </w:r>
      <w:r w:rsidR="00094A7B" w:rsidRPr="00714AF3">
        <w:rPr>
          <w:rFonts w:ascii="Times New Roman" w:hAnsi="Times New Roman" w:hint="eastAsia"/>
        </w:rPr>
        <w:t>區</w:t>
      </w:r>
      <w:r w:rsidR="00094A7B" w:rsidRPr="00714AF3">
        <w:rPr>
          <w:rFonts w:ascii="Times New Roman" w:hAnsi="Times New Roman"/>
        </w:rPr>
        <w:t>域內緊急醫療資</w:t>
      </w:r>
      <w:r w:rsidR="00094A7B" w:rsidRPr="00714AF3">
        <w:rPr>
          <w:rFonts w:ascii="Times New Roman" w:hAnsi="Times New Roman"/>
        </w:rPr>
        <w:lastRenderedPageBreak/>
        <w:t>源，進行應變工作</w:t>
      </w:r>
      <w:r w:rsidR="00085A7D" w:rsidRPr="00714AF3">
        <w:rPr>
          <w:rFonts w:ascii="Times New Roman" w:hAnsi="Times New Roman"/>
        </w:rPr>
        <w:t>。</w:t>
      </w:r>
    </w:p>
    <w:p w:rsidR="00085A7D" w:rsidRPr="00714AF3" w:rsidRDefault="000E3C42" w:rsidP="00085A7D">
      <w:pPr>
        <w:pStyle w:val="3"/>
      </w:pPr>
      <w:r w:rsidRPr="00714AF3">
        <w:rPr>
          <w:rFonts w:ascii="Times New Roman" w:hAnsi="Times New Roman" w:hint="eastAsia"/>
        </w:rPr>
        <w:t>查</w:t>
      </w:r>
      <w:proofErr w:type="gramStart"/>
      <w:r w:rsidRPr="00714AF3">
        <w:rPr>
          <w:rFonts w:ascii="Times New Roman" w:hAnsi="Times New Roman" w:hint="eastAsia"/>
        </w:rPr>
        <w:t>衛福</w:t>
      </w:r>
      <w:r w:rsidR="00085A7D" w:rsidRPr="00714AF3">
        <w:rPr>
          <w:rFonts w:ascii="Times New Roman" w:hAnsi="Times New Roman"/>
        </w:rPr>
        <w:t>部於春節</w:t>
      </w:r>
      <w:proofErr w:type="gramEnd"/>
      <w:r w:rsidR="00085A7D" w:rsidRPr="00714AF3">
        <w:rPr>
          <w:rFonts w:ascii="Times New Roman" w:hAnsi="Times New Roman"/>
        </w:rPr>
        <w:t>前之</w:t>
      </w:r>
      <w:r w:rsidR="00085A7D" w:rsidRPr="00714AF3">
        <w:rPr>
          <w:rFonts w:ascii="Times New Roman" w:hAnsi="Times New Roman"/>
        </w:rPr>
        <w:t>2</w:t>
      </w:r>
      <w:r w:rsidR="00085A7D" w:rsidRPr="00714AF3">
        <w:rPr>
          <w:rFonts w:ascii="Times New Roman" w:hAnsi="Times New Roman"/>
        </w:rPr>
        <w:t>月</w:t>
      </w:r>
      <w:r w:rsidR="00085A7D" w:rsidRPr="00714AF3">
        <w:rPr>
          <w:rFonts w:ascii="Times New Roman" w:hAnsi="Times New Roman"/>
        </w:rPr>
        <w:t>5</w:t>
      </w:r>
      <w:r w:rsidR="00085A7D" w:rsidRPr="00714AF3">
        <w:rPr>
          <w:rFonts w:ascii="Times New Roman" w:hAnsi="Times New Roman"/>
        </w:rPr>
        <w:t>日函請</w:t>
      </w:r>
      <w:r w:rsidR="00085A7D" w:rsidRPr="00714AF3">
        <w:rPr>
          <w:rFonts w:ascii="Times New Roman" w:hAnsi="Times New Roman"/>
        </w:rPr>
        <w:t>6</w:t>
      </w:r>
      <w:r w:rsidR="00085A7D" w:rsidRPr="00714AF3">
        <w:rPr>
          <w:rFonts w:ascii="Times New Roman" w:hAnsi="Times New Roman"/>
        </w:rPr>
        <w:t>區</w:t>
      </w:r>
      <w:r w:rsidR="00085A7D" w:rsidRPr="00714AF3">
        <w:rPr>
          <w:rFonts w:ascii="Times New Roman" w:hAnsi="Times New Roman"/>
        </w:rPr>
        <w:t>REMOC</w:t>
      </w:r>
      <w:r w:rsidR="00085A7D" w:rsidRPr="00714AF3">
        <w:rPr>
          <w:rFonts w:ascii="Times New Roman" w:hAnsi="Times New Roman"/>
        </w:rPr>
        <w:t>加強監控與資料蒐集</w:t>
      </w:r>
      <w:r w:rsidR="00085A7D" w:rsidRPr="00714AF3">
        <w:rPr>
          <w:rFonts w:ascii="Times New Roman" w:hAnsi="Times New Roman" w:hint="eastAsia"/>
        </w:rPr>
        <w:t>；</w:t>
      </w:r>
      <w:r w:rsidR="00085A7D" w:rsidRPr="00714AF3">
        <w:rPr>
          <w:rFonts w:ascii="Times New Roman" w:hAnsi="Times New Roman"/>
        </w:rPr>
        <w:t>2</w:t>
      </w:r>
      <w:r w:rsidR="00085A7D" w:rsidRPr="00714AF3">
        <w:rPr>
          <w:rFonts w:ascii="Times New Roman" w:hAnsi="Times New Roman"/>
        </w:rPr>
        <w:t>月</w:t>
      </w:r>
      <w:r w:rsidR="00085A7D" w:rsidRPr="00714AF3">
        <w:rPr>
          <w:rFonts w:ascii="Times New Roman" w:hAnsi="Times New Roman"/>
        </w:rPr>
        <w:t>25</w:t>
      </w:r>
      <w:r w:rsidR="00085A7D" w:rsidRPr="00714AF3">
        <w:rPr>
          <w:rFonts w:ascii="Times New Roman" w:hAnsi="Times New Roman"/>
        </w:rPr>
        <w:t>日再邀集</w:t>
      </w:r>
      <w:r w:rsidR="00085A7D" w:rsidRPr="00714AF3">
        <w:rPr>
          <w:rFonts w:ascii="Times New Roman" w:hAnsi="Times New Roman"/>
        </w:rPr>
        <w:t>6</w:t>
      </w:r>
      <w:r w:rsidR="00085A7D" w:rsidRPr="00714AF3">
        <w:rPr>
          <w:rFonts w:ascii="Times New Roman" w:hAnsi="Times New Roman"/>
        </w:rPr>
        <w:t>區</w:t>
      </w:r>
      <w:r w:rsidR="001A48E3" w:rsidRPr="00714AF3">
        <w:rPr>
          <w:rFonts w:ascii="Times New Roman" w:hAnsi="Times New Roman" w:hint="eastAsia"/>
        </w:rPr>
        <w:t>REMOC</w:t>
      </w:r>
      <w:r w:rsidR="00085A7D" w:rsidRPr="00714AF3">
        <w:rPr>
          <w:rFonts w:ascii="Times New Roman" w:hAnsi="Times New Roman"/>
        </w:rPr>
        <w:t>執行長召開會議，討論急重症醫療現況與改善方式，並於次（</w:t>
      </w:r>
      <w:r w:rsidR="00085A7D" w:rsidRPr="00714AF3">
        <w:rPr>
          <w:rFonts w:ascii="Times New Roman" w:hAnsi="Times New Roman"/>
        </w:rPr>
        <w:t>26</w:t>
      </w:r>
      <w:r w:rsidR="00085A7D" w:rsidRPr="00714AF3">
        <w:rPr>
          <w:rFonts w:ascii="Times New Roman" w:hAnsi="Times New Roman"/>
        </w:rPr>
        <w:t>）日通知各區</w:t>
      </w:r>
      <w:r w:rsidR="00085A7D" w:rsidRPr="00714AF3">
        <w:rPr>
          <w:rFonts w:ascii="Times New Roman" w:hAnsi="Times New Roman"/>
        </w:rPr>
        <w:t>REMOC</w:t>
      </w:r>
      <w:r w:rsidR="00085A7D" w:rsidRPr="00714AF3">
        <w:rPr>
          <w:rFonts w:ascii="Times New Roman" w:hAnsi="Times New Roman"/>
        </w:rPr>
        <w:t>於</w:t>
      </w:r>
      <w:r w:rsidR="00085A7D" w:rsidRPr="00714AF3">
        <w:rPr>
          <w:rFonts w:ascii="Times New Roman" w:hAnsi="Times New Roman"/>
        </w:rPr>
        <w:t>228</w:t>
      </w:r>
      <w:r w:rsidR="00085A7D" w:rsidRPr="00714AF3">
        <w:rPr>
          <w:rFonts w:ascii="Times New Roman" w:hAnsi="Times New Roman"/>
        </w:rPr>
        <w:t>連假期間加強注意各大</w:t>
      </w:r>
      <w:r w:rsidR="001A48E3" w:rsidRPr="00714AF3">
        <w:rPr>
          <w:rFonts w:ascii="Times New Roman" w:hAnsi="Times New Roman" w:hint="eastAsia"/>
        </w:rPr>
        <w:t>醫</w:t>
      </w:r>
      <w:r w:rsidR="00085A7D" w:rsidRPr="00714AF3">
        <w:rPr>
          <w:rFonts w:ascii="Times New Roman" w:hAnsi="Times New Roman"/>
        </w:rPr>
        <w:t>院急診及加護病房收治情形，如有壅塞或停止收病患等特殊狀況，務必立即回報衛福部</w:t>
      </w:r>
      <w:r w:rsidR="00085A7D" w:rsidRPr="00714AF3">
        <w:rPr>
          <w:rFonts w:ascii="Times New Roman" w:hAnsi="Times New Roman" w:hint="eastAsia"/>
        </w:rPr>
        <w:t>。即</w:t>
      </w:r>
      <w:proofErr w:type="gramStart"/>
      <w:r w:rsidRPr="00714AF3">
        <w:rPr>
          <w:rFonts w:ascii="Times New Roman" w:hAnsi="Times New Roman" w:hint="eastAsia"/>
        </w:rPr>
        <w:t>衛福部於</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w:t>
      </w:r>
      <w:proofErr w:type="gramEnd"/>
      <w:r w:rsidR="00085A7D" w:rsidRPr="00714AF3">
        <w:rPr>
          <w:rFonts w:ascii="Times New Roman" w:hAnsi="Times New Roman" w:hint="eastAsia"/>
        </w:rPr>
        <w:t>流感</w:t>
      </w:r>
      <w:r w:rsidR="001A48E3" w:rsidRPr="00714AF3">
        <w:rPr>
          <w:rFonts w:ascii="Times New Roman" w:hAnsi="Times New Roman" w:hint="eastAsia"/>
        </w:rPr>
        <w:t>高峰</w:t>
      </w:r>
      <w:proofErr w:type="gramStart"/>
      <w:r w:rsidR="00085A7D" w:rsidRPr="00714AF3">
        <w:rPr>
          <w:rFonts w:ascii="Times New Roman" w:hAnsi="Times New Roman" w:hint="eastAsia"/>
        </w:rPr>
        <w:t>期間，</w:t>
      </w:r>
      <w:proofErr w:type="gramEnd"/>
      <w:r w:rsidR="00085A7D" w:rsidRPr="00714AF3">
        <w:rPr>
          <w:rFonts w:ascii="Times New Roman" w:hAnsi="Times New Roman" w:hint="eastAsia"/>
        </w:rPr>
        <w:t>仍將</w:t>
      </w:r>
      <w:r w:rsidR="00085A7D" w:rsidRPr="00714AF3">
        <w:rPr>
          <w:rFonts w:ascii="Times New Roman" w:hAnsi="Times New Roman"/>
        </w:rPr>
        <w:t>REMOC</w:t>
      </w:r>
      <w:r w:rsidR="001A48E3" w:rsidRPr="00714AF3">
        <w:rPr>
          <w:rFonts w:ascii="Times New Roman" w:hAnsi="Times New Roman" w:hint="eastAsia"/>
        </w:rPr>
        <w:t>定位為傷情資訊</w:t>
      </w:r>
      <w:r w:rsidRPr="00714AF3">
        <w:rPr>
          <w:rFonts w:ascii="Times New Roman" w:hAnsi="Times New Roman" w:hint="eastAsia"/>
        </w:rPr>
        <w:t>收集據點，未賦予進行應變之權限，</w:t>
      </w:r>
      <w:r w:rsidRPr="00714AF3">
        <w:rPr>
          <w:rFonts w:ascii="Times New Roman" w:hAnsi="Times New Roman" w:hint="eastAsia"/>
        </w:rPr>
        <w:t>REMOC</w:t>
      </w:r>
      <w:r w:rsidRPr="00714AF3">
        <w:rPr>
          <w:rFonts w:ascii="Times New Roman" w:hAnsi="Times New Roman" w:hint="eastAsia"/>
        </w:rPr>
        <w:t>自</w:t>
      </w:r>
      <w:r w:rsidR="00085A7D" w:rsidRPr="00714AF3">
        <w:rPr>
          <w:rFonts w:ascii="Times New Roman" w:hAnsi="Times New Roman" w:hint="eastAsia"/>
        </w:rPr>
        <w:t>無法</w:t>
      </w:r>
      <w:r w:rsidR="001A48E3" w:rsidRPr="00714AF3">
        <w:rPr>
          <w:rFonts w:ascii="Times New Roman" w:hAnsi="Times New Roman" w:hint="eastAsia"/>
        </w:rPr>
        <w:t>依事件程度，</w:t>
      </w:r>
      <w:r w:rsidR="00CA26F7" w:rsidRPr="00714AF3">
        <w:rPr>
          <w:rFonts w:ascii="Times New Roman" w:hAnsi="Times New Roman" w:hint="eastAsia"/>
        </w:rPr>
        <w:t>於必要時介入</w:t>
      </w:r>
      <w:r w:rsidR="001A48E3" w:rsidRPr="00714AF3">
        <w:rPr>
          <w:rFonts w:ascii="Times New Roman" w:hAnsi="Times New Roman" w:hint="eastAsia"/>
        </w:rPr>
        <w:t>區域內、甚至跨區</w:t>
      </w:r>
      <w:r w:rsidR="00933A67" w:rsidRPr="00714AF3">
        <w:rPr>
          <w:rFonts w:ascii="Times New Roman" w:hAnsi="Times New Roman" w:hint="eastAsia"/>
        </w:rPr>
        <w:t>醫療資源</w:t>
      </w:r>
      <w:r w:rsidR="00CA26F7" w:rsidRPr="00714AF3">
        <w:rPr>
          <w:rFonts w:ascii="Times New Roman" w:hAnsi="Times New Roman" w:hint="eastAsia"/>
        </w:rPr>
        <w:t>之調度</w:t>
      </w:r>
      <w:r w:rsidR="00933A67" w:rsidRPr="00714AF3">
        <w:rPr>
          <w:rFonts w:ascii="Times New Roman" w:hAnsi="Times New Roman" w:hint="eastAsia"/>
        </w:rPr>
        <w:t>，</w:t>
      </w:r>
      <w:r w:rsidR="001A48E3" w:rsidRPr="00714AF3">
        <w:rPr>
          <w:rFonts w:ascii="Times New Roman" w:hAnsi="Times New Roman" w:hint="eastAsia"/>
        </w:rPr>
        <w:t>或進行</w:t>
      </w:r>
      <w:r w:rsidR="00933A67" w:rsidRPr="00714AF3">
        <w:rPr>
          <w:rFonts w:ascii="Times New Roman" w:hAnsi="Times New Roman" w:hint="eastAsia"/>
        </w:rPr>
        <w:t>緊急後送。</w:t>
      </w:r>
    </w:p>
    <w:p w:rsidR="00631B8A" w:rsidRPr="00714AF3" w:rsidRDefault="00CA26F7" w:rsidP="000E3C42">
      <w:pPr>
        <w:pStyle w:val="3"/>
        <w:rPr>
          <w:rFonts w:ascii="Times New Roman" w:hAnsi="Times New Roman"/>
        </w:rPr>
      </w:pPr>
      <w:r w:rsidRPr="00714AF3">
        <w:rPr>
          <w:rFonts w:ascii="Times New Roman" w:hAnsi="Times New Roman" w:hint="eastAsia"/>
        </w:rPr>
        <w:t>依據衛福部答復：</w:t>
      </w:r>
      <w:r w:rsidR="00631B8A" w:rsidRPr="00714AF3">
        <w:rPr>
          <w:rFonts w:ascii="Times New Roman" w:hAnsi="Times New Roman"/>
        </w:rPr>
        <w:t>醫療法、緊急醫療救護法</w:t>
      </w:r>
      <w:r w:rsidR="000E3C42" w:rsidRPr="00714AF3">
        <w:rPr>
          <w:rFonts w:ascii="Times New Roman" w:hAnsi="Times New Roman" w:hint="eastAsia"/>
        </w:rPr>
        <w:t>相關規定</w:t>
      </w:r>
      <w:r w:rsidR="00631B8A" w:rsidRPr="00714AF3">
        <w:rPr>
          <w:rFonts w:ascii="Times New Roman" w:hAnsi="Times New Roman"/>
        </w:rPr>
        <w:t>，</w:t>
      </w:r>
      <w:r w:rsidR="000E3C42" w:rsidRPr="00714AF3">
        <w:rPr>
          <w:rFonts w:ascii="Times New Roman" w:hAnsi="Times New Roman" w:hint="eastAsia"/>
        </w:rPr>
        <w:t>並</w:t>
      </w:r>
      <w:r w:rsidR="00F1276A" w:rsidRPr="00714AF3">
        <w:rPr>
          <w:rFonts w:ascii="Times New Roman" w:hAnsi="Times New Roman"/>
        </w:rPr>
        <w:t>未賦予</w:t>
      </w:r>
      <w:r w:rsidR="00F1276A" w:rsidRPr="00714AF3">
        <w:rPr>
          <w:rFonts w:ascii="Times New Roman" w:hAnsi="Times New Roman" w:hint="eastAsia"/>
        </w:rPr>
        <w:t>衛福</w:t>
      </w:r>
      <w:r w:rsidR="00631B8A" w:rsidRPr="00714AF3">
        <w:rPr>
          <w:rFonts w:ascii="Times New Roman" w:hAnsi="Times New Roman"/>
        </w:rPr>
        <w:t>部統一調度醫院病床之權力</w:t>
      </w:r>
      <w:r w:rsidR="00631B8A" w:rsidRPr="00714AF3">
        <w:rPr>
          <w:rStyle w:val="aff"/>
          <w:rFonts w:ascii="Times New Roman" w:hAnsi="Times New Roman"/>
        </w:rPr>
        <w:footnoteReference w:id="3"/>
      </w:r>
      <w:r w:rsidR="00631B8A" w:rsidRPr="00714AF3">
        <w:rPr>
          <w:rFonts w:ascii="Times New Roman" w:hAnsi="Times New Roman"/>
        </w:rPr>
        <w:t>。</w:t>
      </w:r>
      <w:r w:rsidR="00085A7D" w:rsidRPr="00714AF3">
        <w:rPr>
          <w:rFonts w:ascii="Times New Roman" w:hAnsi="Times New Roman" w:hint="eastAsia"/>
        </w:rPr>
        <w:t>即使</w:t>
      </w:r>
      <w:r w:rsidR="001D7D54" w:rsidRPr="00714AF3">
        <w:rPr>
          <w:rFonts w:ascii="Times New Roman" w:hAnsi="Times New Roman" w:hint="eastAsia"/>
        </w:rPr>
        <w:t>本</w:t>
      </w:r>
      <w:r w:rsidR="00013CAB" w:rsidRPr="00714AF3">
        <w:rPr>
          <w:rFonts w:ascii="Times New Roman" w:hAnsi="Times New Roman"/>
        </w:rPr>
        <w:t>（</w:t>
      </w:r>
      <w:r w:rsidR="00631B8A" w:rsidRPr="00714AF3">
        <w:rPr>
          <w:rFonts w:ascii="Times New Roman" w:hAnsi="Times New Roman"/>
        </w:rPr>
        <w:t>105</w:t>
      </w:r>
      <w:r w:rsidR="00013CAB" w:rsidRPr="00714AF3">
        <w:rPr>
          <w:rFonts w:ascii="Times New Roman" w:hAnsi="Times New Roman"/>
        </w:rPr>
        <w:t>）</w:t>
      </w:r>
      <w:proofErr w:type="gramStart"/>
      <w:r w:rsidR="00631B8A" w:rsidRPr="00714AF3">
        <w:rPr>
          <w:rFonts w:ascii="Times New Roman" w:hAnsi="Times New Roman"/>
        </w:rPr>
        <w:t>年流感疫</w:t>
      </w:r>
      <w:proofErr w:type="gramEnd"/>
      <w:r w:rsidR="000E3C42" w:rsidRPr="00714AF3">
        <w:rPr>
          <w:rFonts w:ascii="Times New Roman" w:hAnsi="Times New Roman"/>
        </w:rPr>
        <w:t>情蔓延，民眾就醫需求</w:t>
      </w:r>
      <w:proofErr w:type="gramStart"/>
      <w:r w:rsidR="000E3C42" w:rsidRPr="00714AF3">
        <w:rPr>
          <w:rFonts w:ascii="Times New Roman" w:hAnsi="Times New Roman"/>
        </w:rPr>
        <w:t>遽</w:t>
      </w:r>
      <w:proofErr w:type="gramEnd"/>
      <w:r w:rsidR="000E3C42" w:rsidRPr="00714AF3">
        <w:rPr>
          <w:rFonts w:ascii="Times New Roman" w:hAnsi="Times New Roman"/>
        </w:rPr>
        <w:t>增，造成部分醫學中心之急診壅塞，</w:t>
      </w:r>
      <w:proofErr w:type="gramStart"/>
      <w:r w:rsidR="000E3C42" w:rsidRPr="00714AF3">
        <w:rPr>
          <w:rFonts w:ascii="Times New Roman" w:hAnsi="Times New Roman"/>
        </w:rPr>
        <w:t>衛福部</w:t>
      </w:r>
      <w:r w:rsidR="000E3C42" w:rsidRPr="00714AF3">
        <w:rPr>
          <w:rFonts w:ascii="Times New Roman" w:hAnsi="Times New Roman" w:hint="eastAsia"/>
        </w:rPr>
        <w:t>雖</w:t>
      </w:r>
      <w:r w:rsidR="007864A7" w:rsidRPr="00714AF3">
        <w:rPr>
          <w:rFonts w:ascii="Times New Roman" w:hAnsi="Times New Roman"/>
        </w:rPr>
        <w:t>指定</w:t>
      </w:r>
      <w:proofErr w:type="gramEnd"/>
      <w:r w:rsidR="007864A7" w:rsidRPr="00714AF3">
        <w:rPr>
          <w:rFonts w:ascii="Times New Roman" w:hAnsi="Times New Roman"/>
        </w:rPr>
        <w:t>流感應變醫院，以利病</w:t>
      </w:r>
      <w:r w:rsidR="007864A7" w:rsidRPr="00714AF3">
        <w:rPr>
          <w:rFonts w:ascii="Times New Roman" w:hAnsi="Times New Roman" w:hint="eastAsia"/>
        </w:rPr>
        <w:t>患</w:t>
      </w:r>
      <w:r w:rsidR="00631B8A" w:rsidRPr="00714AF3">
        <w:rPr>
          <w:rFonts w:ascii="Times New Roman" w:hAnsi="Times New Roman"/>
        </w:rPr>
        <w:t>分級分流就診</w:t>
      </w:r>
      <w:r w:rsidR="007864A7" w:rsidRPr="00714AF3">
        <w:rPr>
          <w:rFonts w:ascii="Times New Roman" w:hAnsi="Times New Roman" w:hint="eastAsia"/>
        </w:rPr>
        <w:t>，但仍無法源在未經醫院同意下調度病床，或強制病患</w:t>
      </w:r>
      <w:r w:rsidR="000E3C42" w:rsidRPr="00714AF3">
        <w:rPr>
          <w:rFonts w:ascii="Times New Roman" w:hAnsi="Times New Roman" w:hint="eastAsia"/>
        </w:rPr>
        <w:t>轉診。</w:t>
      </w:r>
      <w:proofErr w:type="gramStart"/>
      <w:r w:rsidR="00631B8A" w:rsidRPr="00714AF3">
        <w:rPr>
          <w:rFonts w:ascii="Times New Roman" w:hAnsi="Times New Roman"/>
        </w:rPr>
        <w:t>惟</w:t>
      </w:r>
      <w:proofErr w:type="gramEnd"/>
      <w:r w:rsidR="000E3C42" w:rsidRPr="00714AF3">
        <w:rPr>
          <w:rFonts w:ascii="Times New Roman" w:hAnsi="Times New Roman" w:hint="eastAsia"/>
        </w:rPr>
        <w:t>衛福部於</w:t>
      </w:r>
      <w:proofErr w:type="gramStart"/>
      <w:r w:rsidR="000E3C42" w:rsidRPr="00714AF3">
        <w:rPr>
          <w:rFonts w:ascii="Times New Roman" w:hAnsi="Times New Roman" w:hint="eastAsia"/>
        </w:rPr>
        <w:t>疫情稍歇後</w:t>
      </w:r>
      <w:proofErr w:type="gramEnd"/>
      <w:r w:rsidR="000E3C42" w:rsidRPr="00714AF3">
        <w:rPr>
          <w:rFonts w:ascii="Times New Roman" w:hAnsi="Times New Roman" w:hint="eastAsia"/>
        </w:rPr>
        <w:t>，因</w:t>
      </w:r>
      <w:r w:rsidR="00631B8A" w:rsidRPr="00714AF3">
        <w:rPr>
          <w:rFonts w:ascii="Times New Roman" w:hAnsi="Times New Roman"/>
        </w:rPr>
        <w:t>考量民眾普遍轉診意願不高，</w:t>
      </w:r>
      <w:proofErr w:type="gramStart"/>
      <w:r w:rsidR="000E3C42" w:rsidRPr="00714AF3">
        <w:rPr>
          <w:rFonts w:ascii="Times New Roman" w:hAnsi="Times New Roman" w:hint="eastAsia"/>
        </w:rPr>
        <w:t>爰</w:t>
      </w:r>
      <w:proofErr w:type="gramEnd"/>
      <w:r w:rsidR="000E3C42" w:rsidRPr="00714AF3">
        <w:rPr>
          <w:rFonts w:ascii="Times New Roman" w:hAnsi="Times New Roman" w:hint="eastAsia"/>
        </w:rPr>
        <w:t>於</w:t>
      </w:r>
      <w:r w:rsidR="000E3C42" w:rsidRPr="00714AF3">
        <w:rPr>
          <w:rFonts w:ascii="Times New Roman" w:hAnsi="Times New Roman"/>
        </w:rPr>
        <w:t>105</w:t>
      </w:r>
      <w:r w:rsidR="000E3C42" w:rsidRPr="00714AF3">
        <w:rPr>
          <w:rFonts w:ascii="Times New Roman" w:hAnsi="Times New Roman"/>
        </w:rPr>
        <w:t>年</w:t>
      </w:r>
      <w:r w:rsidR="000E3C42" w:rsidRPr="00714AF3">
        <w:rPr>
          <w:rFonts w:ascii="Times New Roman" w:hAnsi="Times New Roman"/>
        </w:rPr>
        <w:t>3</w:t>
      </w:r>
      <w:r w:rsidR="000E3C42" w:rsidRPr="00714AF3">
        <w:rPr>
          <w:rFonts w:ascii="Times New Roman" w:hAnsi="Times New Roman"/>
        </w:rPr>
        <w:t>月</w:t>
      </w:r>
      <w:r w:rsidR="000E3C42" w:rsidRPr="00714AF3">
        <w:rPr>
          <w:rFonts w:ascii="Times New Roman" w:hAnsi="Times New Roman"/>
        </w:rPr>
        <w:t>15</w:t>
      </w:r>
      <w:r w:rsidR="000E3C42" w:rsidRPr="00714AF3">
        <w:rPr>
          <w:rFonts w:ascii="Times New Roman" w:hAnsi="Times New Roman"/>
        </w:rPr>
        <w:t>日及</w:t>
      </w:r>
      <w:r w:rsidR="000E3C42" w:rsidRPr="00714AF3">
        <w:rPr>
          <w:rFonts w:ascii="Times New Roman" w:hAnsi="Times New Roman"/>
        </w:rPr>
        <w:t>30</w:t>
      </w:r>
      <w:r w:rsidR="000E3C42" w:rsidRPr="00714AF3">
        <w:rPr>
          <w:rFonts w:ascii="Times New Roman" w:hAnsi="Times New Roman"/>
        </w:rPr>
        <w:t>日召開專家會議</w:t>
      </w:r>
      <w:proofErr w:type="gramStart"/>
      <w:r w:rsidR="000E3C42" w:rsidRPr="00714AF3">
        <w:rPr>
          <w:rFonts w:ascii="Times New Roman" w:hAnsi="Times New Roman"/>
        </w:rPr>
        <w:t>研</w:t>
      </w:r>
      <w:proofErr w:type="gramEnd"/>
      <w:r w:rsidR="000E3C42" w:rsidRPr="00714AF3">
        <w:rPr>
          <w:rFonts w:ascii="Times New Roman" w:hAnsi="Times New Roman"/>
        </w:rPr>
        <w:t>商</w:t>
      </w:r>
      <w:r w:rsidR="007864A7" w:rsidRPr="00714AF3">
        <w:rPr>
          <w:rFonts w:ascii="Times New Roman" w:hAnsi="Times New Roman"/>
        </w:rPr>
        <w:t>修正醫療法及緊急醫療救護法，將病</w:t>
      </w:r>
      <w:r w:rsidR="007864A7" w:rsidRPr="00714AF3">
        <w:rPr>
          <w:rFonts w:ascii="Times New Roman" w:hAnsi="Times New Roman" w:hint="eastAsia"/>
        </w:rPr>
        <w:t>患</w:t>
      </w:r>
      <w:r w:rsidR="00631B8A" w:rsidRPr="00714AF3">
        <w:rPr>
          <w:rFonts w:ascii="Times New Roman" w:hAnsi="Times New Roman"/>
        </w:rPr>
        <w:t>轉診強制性規定法制化之可行性。</w:t>
      </w:r>
      <w:r w:rsidR="000E3C42" w:rsidRPr="00714AF3">
        <w:rPr>
          <w:rFonts w:ascii="Times New Roman" w:hAnsi="Times New Roman" w:hint="eastAsia"/>
        </w:rPr>
        <w:t>然</w:t>
      </w:r>
      <w:proofErr w:type="gramStart"/>
      <w:r w:rsidR="007864A7" w:rsidRPr="00714AF3">
        <w:rPr>
          <w:rFonts w:ascii="Times New Roman" w:hAnsi="Times New Roman"/>
        </w:rPr>
        <w:t>強制輕症病</w:t>
      </w:r>
      <w:r w:rsidR="007864A7" w:rsidRPr="00714AF3">
        <w:rPr>
          <w:rFonts w:ascii="Times New Roman" w:hAnsi="Times New Roman" w:hint="eastAsia"/>
        </w:rPr>
        <w:t>患</w:t>
      </w:r>
      <w:proofErr w:type="gramEnd"/>
      <w:r w:rsidR="007864A7" w:rsidRPr="00714AF3">
        <w:rPr>
          <w:rFonts w:ascii="Times New Roman" w:hAnsi="Times New Roman"/>
        </w:rPr>
        <w:t>轉診，涉及病</w:t>
      </w:r>
      <w:r w:rsidR="007864A7" w:rsidRPr="00714AF3">
        <w:rPr>
          <w:rFonts w:ascii="Times New Roman" w:hAnsi="Times New Roman" w:hint="eastAsia"/>
        </w:rPr>
        <w:t>患</w:t>
      </w:r>
      <w:r w:rsidR="00631B8A" w:rsidRPr="00714AF3">
        <w:rPr>
          <w:rFonts w:ascii="Times New Roman" w:hAnsi="Times New Roman"/>
        </w:rPr>
        <w:t>就醫權益</w:t>
      </w:r>
      <w:r w:rsidR="000E3C42" w:rsidRPr="00714AF3">
        <w:rPr>
          <w:rFonts w:ascii="Times New Roman" w:hAnsi="Times New Roman" w:hint="eastAsia"/>
        </w:rPr>
        <w:t>，且影響</w:t>
      </w:r>
      <w:r w:rsidR="00631B8A" w:rsidRPr="00714AF3">
        <w:rPr>
          <w:rFonts w:ascii="Times New Roman" w:hAnsi="Times New Roman"/>
        </w:rPr>
        <w:t>層面甚廣，尚需審慎</w:t>
      </w:r>
      <w:proofErr w:type="gramStart"/>
      <w:r w:rsidR="00631B8A" w:rsidRPr="00714AF3">
        <w:rPr>
          <w:rFonts w:ascii="Times New Roman" w:hAnsi="Times New Roman"/>
        </w:rPr>
        <w:t>研</w:t>
      </w:r>
      <w:proofErr w:type="gramEnd"/>
      <w:r w:rsidR="00631B8A" w:rsidRPr="00714AF3">
        <w:rPr>
          <w:rFonts w:ascii="Times New Roman" w:hAnsi="Times New Roman"/>
        </w:rPr>
        <w:t>議</w:t>
      </w:r>
      <w:r w:rsidR="007F7499" w:rsidRPr="00714AF3">
        <w:rPr>
          <w:rFonts w:ascii="Times New Roman" w:hAnsi="Times New Roman" w:hint="eastAsia"/>
        </w:rPr>
        <w:t>等語</w:t>
      </w:r>
      <w:r w:rsidR="00631B8A" w:rsidRPr="00714AF3">
        <w:rPr>
          <w:rFonts w:ascii="Times New Roman" w:hAnsi="Times New Roman"/>
        </w:rPr>
        <w:t>。</w:t>
      </w:r>
    </w:p>
    <w:p w:rsidR="00320483" w:rsidRPr="00714AF3" w:rsidRDefault="00320483" w:rsidP="000E3C42">
      <w:pPr>
        <w:pStyle w:val="3"/>
        <w:rPr>
          <w:rFonts w:ascii="Times New Roman" w:hAnsi="Times New Roman"/>
        </w:rPr>
      </w:pPr>
      <w:r w:rsidRPr="00714AF3">
        <w:rPr>
          <w:rFonts w:ascii="Times New Roman" w:hAnsi="Times New Roman" w:hint="eastAsia"/>
        </w:rPr>
        <w:t>本案諮詢專家表示，衛福部建置之系統無法掌握各科別加護病房即時狀況，並讓第一線急重症醫護人員快速知悉，造成重症病患轉診的困難，常需花費許多時間逐家詢問醫院有無空床，沒有效率。</w:t>
      </w:r>
      <w:proofErr w:type="gramStart"/>
      <w:r w:rsidR="00D81DC8" w:rsidRPr="00714AF3">
        <w:rPr>
          <w:rFonts w:ascii="Times New Roman" w:hAnsi="Times New Roman" w:hint="eastAsia"/>
        </w:rPr>
        <w:t>惟</w:t>
      </w:r>
      <w:proofErr w:type="gramEnd"/>
      <w:r w:rsidR="00D81DC8" w:rsidRPr="00714AF3">
        <w:rPr>
          <w:rFonts w:ascii="Times New Roman" w:hAnsi="Times New Roman" w:hint="eastAsia"/>
        </w:rPr>
        <w:t>衛</w:t>
      </w:r>
      <w:r w:rsidR="00D81DC8" w:rsidRPr="00714AF3">
        <w:rPr>
          <w:rFonts w:ascii="Times New Roman" w:hAnsi="Times New Roman" w:hint="eastAsia"/>
        </w:rPr>
        <w:lastRenderedPageBreak/>
        <w:t>福部</w:t>
      </w:r>
      <w:proofErr w:type="gramStart"/>
      <w:r w:rsidR="00D81DC8" w:rsidRPr="00714AF3">
        <w:rPr>
          <w:rFonts w:ascii="Times New Roman" w:hAnsi="Times New Roman" w:hint="eastAsia"/>
        </w:rPr>
        <w:t>醫</w:t>
      </w:r>
      <w:proofErr w:type="gramEnd"/>
      <w:r w:rsidR="00D81DC8" w:rsidRPr="00714AF3">
        <w:rPr>
          <w:rFonts w:ascii="Times New Roman" w:hAnsi="Times New Roman" w:hint="eastAsia"/>
        </w:rPr>
        <w:t>事司</w:t>
      </w:r>
      <w:r w:rsidR="000D6BC3">
        <w:rPr>
          <w:rFonts w:ascii="Times New Roman" w:hAnsi="Times New Roman" w:hint="eastAsia"/>
        </w:rPr>
        <w:t>石司長○○</w:t>
      </w:r>
      <w:r w:rsidR="00D81DC8" w:rsidRPr="00714AF3">
        <w:rPr>
          <w:rFonts w:ascii="Times New Roman" w:hAnsi="Times New Roman" w:hint="eastAsia"/>
        </w:rPr>
        <w:t>於本院詢問時表示：過去</w:t>
      </w:r>
      <w:r w:rsidR="00D81DC8" w:rsidRPr="00714AF3">
        <w:rPr>
          <w:rFonts w:ascii="Times New Roman" w:hAnsi="Times New Roman" w:hint="eastAsia"/>
        </w:rPr>
        <w:t>REMOC</w:t>
      </w:r>
      <w:r w:rsidR="00CA26F7" w:rsidRPr="00714AF3">
        <w:rPr>
          <w:rFonts w:ascii="Times New Roman" w:hAnsi="Times New Roman" w:hint="eastAsia"/>
        </w:rPr>
        <w:t>沒辦法調度地方的病床，目前</w:t>
      </w:r>
      <w:r w:rsidR="00D81DC8" w:rsidRPr="00714AF3">
        <w:rPr>
          <w:rFonts w:ascii="Times New Roman" w:hAnsi="Times New Roman" w:hint="eastAsia"/>
        </w:rPr>
        <w:t>規劃要把</w:t>
      </w:r>
      <w:r w:rsidR="00D81DC8" w:rsidRPr="00714AF3">
        <w:rPr>
          <w:rFonts w:ascii="Times New Roman" w:hAnsi="Times New Roman" w:hint="eastAsia"/>
        </w:rPr>
        <w:t>6</w:t>
      </w:r>
      <w:r w:rsidR="00D81DC8" w:rsidRPr="00714AF3">
        <w:rPr>
          <w:rFonts w:ascii="Times New Roman" w:hAnsi="Times New Roman" w:hint="eastAsia"/>
        </w:rPr>
        <w:t>個</w:t>
      </w:r>
      <w:r w:rsidR="00D81DC8" w:rsidRPr="00714AF3">
        <w:rPr>
          <w:rFonts w:ascii="Times New Roman" w:hAnsi="Times New Roman" w:hint="eastAsia"/>
        </w:rPr>
        <w:t>REMOC</w:t>
      </w:r>
      <w:r w:rsidR="00CA26F7" w:rsidRPr="00714AF3">
        <w:rPr>
          <w:rFonts w:ascii="Times New Roman" w:hAnsi="Times New Roman" w:hint="eastAsia"/>
        </w:rPr>
        <w:t>轉移到</w:t>
      </w:r>
      <w:r w:rsidR="00F25833">
        <w:rPr>
          <w:rFonts w:ascii="Times New Roman" w:hAnsi="Times New Roman" w:hint="eastAsia"/>
        </w:rPr>
        <w:t>6</w:t>
      </w:r>
      <w:r w:rsidR="00CA26F7" w:rsidRPr="00714AF3">
        <w:rPr>
          <w:rFonts w:ascii="Times New Roman" w:hAnsi="Times New Roman" w:hint="eastAsia"/>
        </w:rPr>
        <w:t>都，附屬於衛生局，具</w:t>
      </w:r>
      <w:r w:rsidR="00D81DC8" w:rsidRPr="00714AF3">
        <w:rPr>
          <w:rFonts w:ascii="Times New Roman" w:hAnsi="Times New Roman" w:hint="eastAsia"/>
        </w:rPr>
        <w:t>有區域</w:t>
      </w:r>
      <w:r w:rsidR="00CA26F7" w:rsidRPr="00714AF3">
        <w:rPr>
          <w:rFonts w:ascii="Times New Roman" w:hAnsi="Times New Roman" w:hint="eastAsia"/>
        </w:rPr>
        <w:t>醫療資源</w:t>
      </w:r>
      <w:r w:rsidR="00D81DC8" w:rsidRPr="00714AF3">
        <w:rPr>
          <w:rFonts w:ascii="Times New Roman" w:hAnsi="Times New Roman" w:hint="eastAsia"/>
        </w:rPr>
        <w:t>調度的權力</w:t>
      </w:r>
      <w:r w:rsidR="00F44759" w:rsidRPr="00714AF3">
        <w:rPr>
          <w:rFonts w:ascii="Times New Roman" w:hAnsi="Times New Roman" w:hint="eastAsia"/>
        </w:rPr>
        <w:t>，另外</w:t>
      </w:r>
      <w:r w:rsidR="00CA26F7" w:rsidRPr="00714AF3">
        <w:rPr>
          <w:rFonts w:ascii="Times New Roman" w:hAnsi="Times New Roman" w:hint="eastAsia"/>
        </w:rPr>
        <w:t>於中央</w:t>
      </w:r>
      <w:r w:rsidR="00F44759" w:rsidRPr="00714AF3">
        <w:rPr>
          <w:rFonts w:ascii="Times New Roman" w:hAnsi="Times New Roman" w:hint="eastAsia"/>
        </w:rPr>
        <w:t>成立戰情中心負責資料的分析、解讀及應變作為決策的提供等語。</w:t>
      </w:r>
    </w:p>
    <w:p w:rsidR="00324DC2" w:rsidRPr="00714AF3" w:rsidRDefault="00324DC2" w:rsidP="00324DC2">
      <w:pPr>
        <w:pStyle w:val="3"/>
        <w:rPr>
          <w:rFonts w:ascii="Times New Roman" w:hAnsi="Times New Roman"/>
        </w:rPr>
      </w:pPr>
      <w:proofErr w:type="gramStart"/>
      <w:r w:rsidRPr="00714AF3">
        <w:rPr>
          <w:rFonts w:ascii="Times New Roman" w:hAnsi="Times New Roman" w:hint="eastAsia"/>
        </w:rPr>
        <w:t>衛福部於</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3</w:t>
      </w:r>
      <w:r w:rsidRPr="00714AF3">
        <w:rPr>
          <w:rFonts w:ascii="Times New Roman" w:hAnsi="Times New Roman" w:hint="eastAsia"/>
        </w:rPr>
        <w:t>月</w:t>
      </w:r>
      <w:r w:rsidRPr="00714AF3">
        <w:rPr>
          <w:rFonts w:ascii="Times New Roman" w:hAnsi="Times New Roman" w:hint="eastAsia"/>
        </w:rPr>
        <w:t>3</w:t>
      </w:r>
      <w:r w:rsidRPr="00714AF3">
        <w:rPr>
          <w:rFonts w:ascii="Times New Roman" w:hAnsi="Times New Roman" w:hint="eastAsia"/>
        </w:rPr>
        <w:t>日</w:t>
      </w:r>
      <w:proofErr w:type="gramEnd"/>
      <w:r w:rsidRPr="00714AF3">
        <w:rPr>
          <w:rFonts w:ascii="Times New Roman" w:hAnsi="Times New Roman" w:hint="eastAsia"/>
        </w:rPr>
        <w:t>啟動</w:t>
      </w:r>
      <w:r w:rsidR="00CA26F7" w:rsidRPr="00714AF3">
        <w:rPr>
          <w:rFonts w:ascii="Times New Roman" w:hAnsi="Times New Roman" w:hint="eastAsia"/>
        </w:rPr>
        <w:t>流感</w:t>
      </w:r>
      <w:r w:rsidRPr="00714AF3">
        <w:rPr>
          <w:rFonts w:ascii="Times New Roman" w:hAnsi="Times New Roman" w:hint="eastAsia"/>
        </w:rPr>
        <w:t>應變醫院機制後，所屬醫院於次（</w:t>
      </w:r>
      <w:r w:rsidRPr="00714AF3">
        <w:rPr>
          <w:rFonts w:ascii="Times New Roman" w:hAnsi="Times New Roman" w:hint="eastAsia"/>
        </w:rPr>
        <w:t>4</w:t>
      </w:r>
      <w:r w:rsidRPr="00714AF3">
        <w:rPr>
          <w:rFonts w:ascii="Times New Roman" w:hAnsi="Times New Roman" w:hint="eastAsia"/>
        </w:rPr>
        <w:t>）日即接受各壅塞醫院轉診之</w:t>
      </w:r>
      <w:proofErr w:type="gramStart"/>
      <w:r w:rsidRPr="00714AF3">
        <w:rPr>
          <w:rFonts w:ascii="Times New Roman" w:hAnsi="Times New Roman" w:hint="eastAsia"/>
        </w:rPr>
        <w:t>流感重症</w:t>
      </w:r>
      <w:proofErr w:type="gramEnd"/>
      <w:r w:rsidRPr="00714AF3">
        <w:rPr>
          <w:rFonts w:ascii="Times New Roman" w:hAnsi="Times New Roman" w:hint="eastAsia"/>
        </w:rPr>
        <w:t>個案計</w:t>
      </w:r>
      <w:r w:rsidRPr="00714AF3">
        <w:rPr>
          <w:rFonts w:ascii="Times New Roman" w:hAnsi="Times New Roman" w:hint="eastAsia"/>
        </w:rPr>
        <w:t>14</w:t>
      </w:r>
      <w:r w:rsidRPr="00714AF3">
        <w:rPr>
          <w:rFonts w:ascii="Times New Roman" w:hAnsi="Times New Roman" w:hint="eastAsia"/>
        </w:rPr>
        <w:t>人，分別為嘉義醫院收治嘉義基督教醫院</w:t>
      </w:r>
      <w:r w:rsidRPr="00714AF3">
        <w:rPr>
          <w:rFonts w:ascii="Times New Roman" w:hAnsi="Times New Roman" w:hint="eastAsia"/>
        </w:rPr>
        <w:t>4</w:t>
      </w:r>
      <w:r w:rsidRPr="00714AF3">
        <w:rPr>
          <w:rFonts w:ascii="Times New Roman" w:hAnsi="Times New Roman" w:hint="eastAsia"/>
        </w:rPr>
        <w:t>人、聖馬爾定醫院</w:t>
      </w:r>
      <w:r w:rsidRPr="00714AF3">
        <w:rPr>
          <w:rFonts w:ascii="Times New Roman" w:hAnsi="Times New Roman" w:hint="eastAsia"/>
        </w:rPr>
        <w:t>1</w:t>
      </w:r>
      <w:r w:rsidRPr="00714AF3">
        <w:rPr>
          <w:rFonts w:ascii="Times New Roman" w:hAnsi="Times New Roman" w:hint="eastAsia"/>
        </w:rPr>
        <w:t>人、新樓醫院</w:t>
      </w:r>
      <w:r w:rsidRPr="00714AF3">
        <w:rPr>
          <w:rFonts w:ascii="Times New Roman" w:hAnsi="Times New Roman" w:hint="eastAsia"/>
        </w:rPr>
        <w:t>1</w:t>
      </w:r>
      <w:r w:rsidRPr="00714AF3">
        <w:rPr>
          <w:rFonts w:ascii="Times New Roman" w:hAnsi="Times New Roman" w:hint="eastAsia"/>
        </w:rPr>
        <w:t>人；</w:t>
      </w:r>
      <w:proofErr w:type="gramStart"/>
      <w:r w:rsidR="00027908">
        <w:rPr>
          <w:rFonts w:ascii="Times New Roman" w:hAnsi="Times New Roman" w:hint="eastAsia"/>
        </w:rPr>
        <w:t>臺</w:t>
      </w:r>
      <w:proofErr w:type="gramEnd"/>
      <w:r w:rsidR="00027908">
        <w:rPr>
          <w:rFonts w:ascii="Times New Roman" w:hAnsi="Times New Roman" w:hint="eastAsia"/>
        </w:rPr>
        <w:t>南</w:t>
      </w:r>
      <w:r w:rsidRPr="00714AF3">
        <w:rPr>
          <w:rFonts w:ascii="Times New Roman" w:hAnsi="Times New Roman" w:hint="eastAsia"/>
        </w:rPr>
        <w:t>醫院收治成大醫院轉診病患</w:t>
      </w:r>
      <w:r w:rsidRPr="00714AF3">
        <w:rPr>
          <w:rFonts w:ascii="Times New Roman" w:hAnsi="Times New Roman" w:hint="eastAsia"/>
        </w:rPr>
        <w:t>7</w:t>
      </w:r>
      <w:r w:rsidRPr="00714AF3">
        <w:rPr>
          <w:rFonts w:ascii="Times New Roman" w:hAnsi="Times New Roman" w:hint="eastAsia"/>
        </w:rPr>
        <w:t>人；屏東醫院收治安泰醫院轉診病患</w:t>
      </w:r>
      <w:r w:rsidRPr="00714AF3">
        <w:rPr>
          <w:rFonts w:ascii="Times New Roman" w:hAnsi="Times New Roman" w:hint="eastAsia"/>
        </w:rPr>
        <w:t>1</w:t>
      </w:r>
      <w:r w:rsidRPr="00714AF3">
        <w:rPr>
          <w:rFonts w:ascii="Times New Roman" w:hAnsi="Times New Roman" w:hint="eastAsia"/>
        </w:rPr>
        <w:t>人；</w:t>
      </w:r>
      <w:r w:rsidRPr="00714AF3">
        <w:rPr>
          <w:rFonts w:ascii="Times New Roman" w:hAnsi="Times New Roman" w:hint="eastAsia"/>
        </w:rPr>
        <w:t>3</w:t>
      </w:r>
      <w:r w:rsidRPr="00714AF3">
        <w:rPr>
          <w:rFonts w:ascii="Times New Roman" w:hAnsi="Times New Roman" w:hint="eastAsia"/>
        </w:rPr>
        <w:t>月</w:t>
      </w:r>
      <w:r w:rsidRPr="00714AF3">
        <w:rPr>
          <w:rFonts w:ascii="Times New Roman" w:hAnsi="Times New Roman" w:hint="eastAsia"/>
        </w:rPr>
        <w:t>6</w:t>
      </w:r>
      <w:r w:rsidRPr="00714AF3">
        <w:rPr>
          <w:rFonts w:ascii="Times New Roman" w:hAnsi="Times New Roman" w:hint="eastAsia"/>
        </w:rPr>
        <w:t>日成大醫院轉診</w:t>
      </w:r>
      <w:r w:rsidRPr="00714AF3">
        <w:rPr>
          <w:rFonts w:ascii="Times New Roman" w:hAnsi="Times New Roman" w:hint="eastAsia"/>
        </w:rPr>
        <w:t>2</w:t>
      </w:r>
      <w:r w:rsidRPr="00714AF3">
        <w:rPr>
          <w:rFonts w:ascii="Times New Roman" w:hAnsi="Times New Roman" w:hint="eastAsia"/>
        </w:rPr>
        <w:t>人至柳營奇美醫院與</w:t>
      </w:r>
      <w:proofErr w:type="gramStart"/>
      <w:r w:rsidR="00027908">
        <w:rPr>
          <w:rFonts w:ascii="Times New Roman" w:hAnsi="Times New Roman" w:hint="eastAsia"/>
        </w:rPr>
        <w:t>臺</w:t>
      </w:r>
      <w:proofErr w:type="gramEnd"/>
      <w:r w:rsidR="00027908">
        <w:rPr>
          <w:rFonts w:ascii="Times New Roman" w:hAnsi="Times New Roman" w:hint="eastAsia"/>
        </w:rPr>
        <w:t>南</w:t>
      </w:r>
      <w:r w:rsidRPr="00714AF3">
        <w:rPr>
          <w:rFonts w:ascii="Times New Roman" w:hAnsi="Times New Roman" w:hint="eastAsia"/>
        </w:rPr>
        <w:t>新樓醫院，高雄長庚轉診</w:t>
      </w:r>
      <w:r w:rsidRPr="00714AF3">
        <w:rPr>
          <w:rFonts w:ascii="Times New Roman" w:hAnsi="Times New Roman" w:hint="eastAsia"/>
        </w:rPr>
        <w:t>1</w:t>
      </w:r>
      <w:r w:rsidRPr="00714AF3">
        <w:rPr>
          <w:rFonts w:ascii="Times New Roman" w:hAnsi="Times New Roman" w:hint="eastAsia"/>
        </w:rPr>
        <w:t>人至國軍高雄總醫院</w:t>
      </w:r>
      <w:r w:rsidR="00CA26F7" w:rsidRPr="00714AF3">
        <w:rPr>
          <w:rFonts w:ascii="Times New Roman" w:hAnsi="Times New Roman" w:hint="eastAsia"/>
        </w:rPr>
        <w:t>。</w:t>
      </w:r>
      <w:r w:rsidRPr="00714AF3">
        <w:rPr>
          <w:rFonts w:ascii="Times New Roman" w:hAnsi="Times New Roman" w:hint="eastAsia"/>
        </w:rPr>
        <w:t>可見在流感</w:t>
      </w:r>
      <w:r w:rsidR="00CA26F7" w:rsidRPr="00714AF3">
        <w:rPr>
          <w:rFonts w:ascii="Times New Roman" w:hAnsi="Times New Roman" w:hint="eastAsia"/>
        </w:rPr>
        <w:t>併發</w:t>
      </w:r>
      <w:r w:rsidRPr="00714AF3">
        <w:rPr>
          <w:rFonts w:ascii="Times New Roman" w:hAnsi="Times New Roman" w:hint="eastAsia"/>
        </w:rPr>
        <w:t>重症高峰</w:t>
      </w:r>
      <w:proofErr w:type="gramStart"/>
      <w:r w:rsidRPr="00714AF3">
        <w:rPr>
          <w:rFonts w:ascii="Times New Roman" w:hAnsi="Times New Roman" w:hint="eastAsia"/>
        </w:rPr>
        <w:t>期間，</w:t>
      </w:r>
      <w:proofErr w:type="gramEnd"/>
      <w:r w:rsidR="00987AB1" w:rsidRPr="00714AF3">
        <w:rPr>
          <w:rFonts w:ascii="Times New Roman" w:hAnsi="Times New Roman" w:hint="eastAsia"/>
        </w:rPr>
        <w:t>即使醫療法及緊急醫療救護法</w:t>
      </w:r>
      <w:r w:rsidR="00987AB1" w:rsidRPr="00714AF3">
        <w:rPr>
          <w:rFonts w:ascii="Times New Roman" w:hAnsi="Times New Roman"/>
        </w:rPr>
        <w:t>未賦予</w:t>
      </w:r>
      <w:r w:rsidR="00987AB1" w:rsidRPr="00714AF3">
        <w:rPr>
          <w:rFonts w:ascii="Times New Roman" w:hAnsi="Times New Roman" w:hint="eastAsia"/>
        </w:rPr>
        <w:t>衛福</w:t>
      </w:r>
      <w:r w:rsidR="00987AB1" w:rsidRPr="00714AF3">
        <w:rPr>
          <w:rFonts w:ascii="Times New Roman" w:hAnsi="Times New Roman"/>
        </w:rPr>
        <w:t>部統一調度醫院病床之權力</w:t>
      </w:r>
      <w:r w:rsidR="00987AB1" w:rsidRPr="00714AF3">
        <w:rPr>
          <w:rFonts w:ascii="Times New Roman" w:hAnsi="Times New Roman" w:hint="eastAsia"/>
        </w:rPr>
        <w:t>，但透過</w:t>
      </w:r>
      <w:proofErr w:type="gramStart"/>
      <w:r w:rsidR="00CA26F7" w:rsidRPr="00714AF3">
        <w:rPr>
          <w:rFonts w:ascii="Times New Roman" w:hAnsi="Times New Roman" w:hint="eastAsia"/>
        </w:rPr>
        <w:t>衛福部</w:t>
      </w:r>
      <w:r w:rsidR="00987AB1" w:rsidRPr="00714AF3">
        <w:rPr>
          <w:rFonts w:ascii="Times New Roman" w:hAnsi="Times New Roman" w:hint="eastAsia"/>
        </w:rPr>
        <w:t>與</w:t>
      </w:r>
      <w:r w:rsidR="00CA26F7" w:rsidRPr="00714AF3">
        <w:rPr>
          <w:rFonts w:ascii="Times New Roman" w:hAnsi="Times New Roman" w:hint="eastAsia"/>
        </w:rPr>
        <w:t>各</w:t>
      </w:r>
      <w:proofErr w:type="gramEnd"/>
      <w:r w:rsidR="00987AB1" w:rsidRPr="00714AF3">
        <w:rPr>
          <w:rFonts w:ascii="Times New Roman" w:hAnsi="Times New Roman" w:hint="eastAsia"/>
        </w:rPr>
        <w:t>衛生局</w:t>
      </w:r>
      <w:r w:rsidR="00CA26F7" w:rsidRPr="00714AF3">
        <w:rPr>
          <w:rFonts w:ascii="Times New Roman" w:hAnsi="Times New Roman" w:hint="eastAsia"/>
        </w:rPr>
        <w:t>考量醫院收治現況及病</w:t>
      </w:r>
      <w:r w:rsidR="007864A7" w:rsidRPr="00714AF3">
        <w:rPr>
          <w:rFonts w:ascii="Times New Roman" w:hAnsi="Times New Roman" w:hint="eastAsia"/>
        </w:rPr>
        <w:t>患</w:t>
      </w:r>
      <w:r w:rsidR="00CA26F7" w:rsidRPr="00714AF3">
        <w:rPr>
          <w:rFonts w:ascii="Times New Roman" w:hAnsi="Times New Roman" w:hint="eastAsia"/>
        </w:rPr>
        <w:t>轉診意願後，</w:t>
      </w:r>
      <w:r w:rsidR="00987AB1" w:rsidRPr="00714AF3">
        <w:rPr>
          <w:rFonts w:ascii="Times New Roman" w:hAnsi="Times New Roman" w:hint="eastAsia"/>
        </w:rPr>
        <w:t>啟動</w:t>
      </w:r>
      <w:r w:rsidRPr="00714AF3">
        <w:rPr>
          <w:rFonts w:ascii="Times New Roman" w:hAnsi="Times New Roman" w:hint="eastAsia"/>
        </w:rPr>
        <w:t>應變機制</w:t>
      </w:r>
      <w:r w:rsidR="00987AB1" w:rsidRPr="00714AF3">
        <w:rPr>
          <w:rFonts w:ascii="Times New Roman" w:hAnsi="Times New Roman" w:hint="eastAsia"/>
        </w:rPr>
        <w:t>，亦</w:t>
      </w:r>
      <w:r w:rsidR="00CA26F7" w:rsidRPr="00714AF3">
        <w:rPr>
          <w:rFonts w:ascii="Times New Roman" w:hAnsi="Times New Roman" w:hint="eastAsia"/>
        </w:rPr>
        <w:t>能達到</w:t>
      </w:r>
      <w:r w:rsidR="00987AB1" w:rsidRPr="00714AF3">
        <w:rPr>
          <w:rFonts w:ascii="Times New Roman" w:hAnsi="Times New Roman" w:hint="eastAsia"/>
        </w:rPr>
        <w:t>加護病</w:t>
      </w:r>
      <w:r w:rsidR="00CA26F7" w:rsidRPr="00714AF3">
        <w:rPr>
          <w:rFonts w:ascii="Times New Roman" w:hAnsi="Times New Roman" w:hint="eastAsia"/>
        </w:rPr>
        <w:t>床</w:t>
      </w:r>
      <w:r w:rsidR="00987AB1" w:rsidRPr="00714AF3">
        <w:rPr>
          <w:rFonts w:ascii="Times New Roman" w:hAnsi="Times New Roman" w:hint="eastAsia"/>
        </w:rPr>
        <w:t>調度</w:t>
      </w:r>
      <w:r w:rsidR="00CA26F7" w:rsidRPr="00714AF3">
        <w:rPr>
          <w:rFonts w:ascii="Times New Roman" w:hAnsi="Times New Roman" w:hint="eastAsia"/>
        </w:rPr>
        <w:t>之效果</w:t>
      </w:r>
      <w:r w:rsidR="00987AB1" w:rsidRPr="00714AF3">
        <w:rPr>
          <w:rFonts w:ascii="Times New Roman" w:hAnsi="Times New Roman" w:hint="eastAsia"/>
        </w:rPr>
        <w:t>。</w:t>
      </w:r>
    </w:p>
    <w:p w:rsidR="00F25833" w:rsidRDefault="00555657" w:rsidP="00011425">
      <w:pPr>
        <w:pStyle w:val="3"/>
        <w:rPr>
          <w:rFonts w:ascii="Times New Roman" w:hAnsi="Times New Roman"/>
        </w:rPr>
      </w:pPr>
      <w:r w:rsidRPr="00714AF3">
        <w:rPr>
          <w:rFonts w:ascii="Times New Roman" w:hAnsi="Times New Roman" w:hint="eastAsia"/>
        </w:rPr>
        <w:t>在平常時期，中重度急救責任醫院得依醫院內部床位調度機制調度病床，或依病患轉院機制將緊急傷病患轉診，</w:t>
      </w:r>
      <w:r w:rsidR="00324FE4" w:rsidRPr="00714AF3">
        <w:rPr>
          <w:rFonts w:ascii="Times New Roman" w:hAnsi="Times New Roman" w:hint="eastAsia"/>
        </w:rPr>
        <w:t>且應建立緊急傷病患或大量傷病患事故之人力、設備或設施調度原則之機制。因此，</w:t>
      </w:r>
      <w:r w:rsidRPr="00714AF3">
        <w:rPr>
          <w:rFonts w:ascii="Times New Roman" w:hAnsi="Times New Roman" w:hint="eastAsia"/>
        </w:rPr>
        <w:t>醫護人員</w:t>
      </w:r>
      <w:r w:rsidR="00B023B5" w:rsidRPr="00714AF3">
        <w:rPr>
          <w:rFonts w:ascii="Times New Roman" w:hAnsi="Times New Roman" w:hint="eastAsia"/>
        </w:rPr>
        <w:t>於一般時期，</w:t>
      </w:r>
      <w:r w:rsidR="00324FE4" w:rsidRPr="00714AF3">
        <w:rPr>
          <w:rFonts w:ascii="Times New Roman" w:hAnsi="Times New Roman" w:hint="eastAsia"/>
        </w:rPr>
        <w:t>若行有餘力，或可</w:t>
      </w:r>
      <w:r w:rsidRPr="00714AF3">
        <w:rPr>
          <w:rFonts w:ascii="Times New Roman" w:hAnsi="Times New Roman" w:hint="eastAsia"/>
        </w:rPr>
        <w:t>逐一與各醫院聯繫確認</w:t>
      </w:r>
      <w:r w:rsidR="00324FE4" w:rsidRPr="00714AF3">
        <w:rPr>
          <w:rFonts w:ascii="Times New Roman" w:hAnsi="Times New Roman" w:hint="eastAsia"/>
        </w:rPr>
        <w:t>其</w:t>
      </w:r>
      <w:r w:rsidRPr="00714AF3">
        <w:rPr>
          <w:rFonts w:ascii="Times New Roman" w:hAnsi="Times New Roman" w:hint="eastAsia"/>
        </w:rPr>
        <w:t>他</w:t>
      </w:r>
      <w:r w:rsidR="00B023B5" w:rsidRPr="00714AF3">
        <w:rPr>
          <w:rFonts w:ascii="Times New Roman" w:hAnsi="Times New Roman" w:hint="eastAsia"/>
        </w:rPr>
        <w:t>醫</w:t>
      </w:r>
      <w:r w:rsidR="007864A7" w:rsidRPr="00714AF3">
        <w:rPr>
          <w:rFonts w:ascii="Times New Roman" w:hAnsi="Times New Roman" w:hint="eastAsia"/>
        </w:rPr>
        <w:t>院加護病房有無再收治病患</w:t>
      </w:r>
      <w:r w:rsidRPr="00714AF3">
        <w:rPr>
          <w:rFonts w:ascii="Times New Roman" w:hAnsi="Times New Roman" w:hint="eastAsia"/>
        </w:rPr>
        <w:t>之量能</w:t>
      </w:r>
      <w:r w:rsidR="00324FE4" w:rsidRPr="00714AF3">
        <w:rPr>
          <w:rFonts w:ascii="Times New Roman" w:hAnsi="Times New Roman" w:hint="eastAsia"/>
        </w:rPr>
        <w:t>。</w:t>
      </w:r>
      <w:r w:rsidRPr="00714AF3">
        <w:rPr>
          <w:rFonts w:ascii="Times New Roman" w:hAnsi="Times New Roman" w:hint="eastAsia"/>
        </w:rPr>
        <w:t>但</w:t>
      </w:r>
      <w:r w:rsidR="00324FE4" w:rsidRPr="00714AF3">
        <w:rPr>
          <w:rFonts w:ascii="Times New Roman" w:hAnsi="Times New Roman" w:hint="eastAsia"/>
        </w:rPr>
        <w:t>今年流感</w:t>
      </w:r>
      <w:proofErr w:type="gramStart"/>
      <w:r w:rsidRPr="00714AF3">
        <w:rPr>
          <w:rFonts w:ascii="Times New Roman" w:hAnsi="Times New Roman" w:hint="eastAsia"/>
        </w:rPr>
        <w:t>疫</w:t>
      </w:r>
      <w:proofErr w:type="gramEnd"/>
      <w:r w:rsidRPr="00714AF3">
        <w:rPr>
          <w:rFonts w:ascii="Times New Roman" w:hAnsi="Times New Roman" w:hint="eastAsia"/>
        </w:rPr>
        <w:t>情高峰</w:t>
      </w:r>
      <w:proofErr w:type="gramStart"/>
      <w:r w:rsidRPr="00714AF3">
        <w:rPr>
          <w:rFonts w:ascii="Times New Roman" w:hAnsi="Times New Roman" w:hint="eastAsia"/>
        </w:rPr>
        <w:t>期</w:t>
      </w:r>
      <w:r w:rsidR="00324FE4" w:rsidRPr="00714AF3">
        <w:rPr>
          <w:rFonts w:ascii="Times New Roman" w:hAnsi="Times New Roman" w:hint="eastAsia"/>
        </w:rPr>
        <w:t>間，</w:t>
      </w:r>
      <w:proofErr w:type="gramEnd"/>
      <w:r w:rsidRPr="00714AF3">
        <w:rPr>
          <w:rFonts w:ascii="Times New Roman" w:hAnsi="Times New Roman" w:hint="eastAsia"/>
        </w:rPr>
        <w:t>急診室出現大</w:t>
      </w:r>
      <w:r w:rsidR="00B023B5" w:rsidRPr="00714AF3">
        <w:rPr>
          <w:rFonts w:ascii="Times New Roman" w:hAnsi="Times New Roman" w:hint="eastAsia"/>
        </w:rPr>
        <w:t>量病患</w:t>
      </w:r>
      <w:r w:rsidRPr="00714AF3">
        <w:rPr>
          <w:rFonts w:ascii="Times New Roman" w:hAnsi="Times New Roman" w:hint="eastAsia"/>
        </w:rPr>
        <w:t>，醫護人員</w:t>
      </w:r>
      <w:r w:rsidR="00324FE4" w:rsidRPr="00714AF3">
        <w:rPr>
          <w:rFonts w:ascii="Times New Roman" w:hAnsi="Times New Roman" w:hint="eastAsia"/>
        </w:rPr>
        <w:t>及院內加護病房量能已無法透過院內機制調控，在緊急情況下</w:t>
      </w:r>
      <w:r w:rsidR="00B023B5" w:rsidRPr="00714AF3">
        <w:rPr>
          <w:rFonts w:ascii="Times New Roman" w:hAnsi="Times New Roman" w:hint="eastAsia"/>
        </w:rPr>
        <w:t>，尚需逐一</w:t>
      </w:r>
      <w:r w:rsidRPr="00714AF3">
        <w:rPr>
          <w:rFonts w:ascii="Times New Roman" w:hAnsi="Times New Roman" w:hint="eastAsia"/>
        </w:rPr>
        <w:t>去電其他醫院確認病床，</w:t>
      </w:r>
      <w:r w:rsidR="00011425" w:rsidRPr="00714AF3">
        <w:rPr>
          <w:rFonts w:ascii="Times New Roman" w:hAnsi="Times New Roman" w:hint="eastAsia"/>
        </w:rPr>
        <w:t>恐</w:t>
      </w:r>
      <w:r w:rsidR="00B023B5" w:rsidRPr="00714AF3">
        <w:rPr>
          <w:rFonts w:ascii="Times New Roman" w:hAnsi="Times New Roman" w:hint="eastAsia"/>
        </w:rPr>
        <w:t>不利於醫院之緊急救護。</w:t>
      </w:r>
      <w:r w:rsidR="00011425" w:rsidRPr="00714AF3">
        <w:rPr>
          <w:rFonts w:ascii="Times New Roman" w:hAnsi="Times New Roman" w:hint="eastAsia"/>
        </w:rPr>
        <w:t>惟應作為緊急醫療應變之</w:t>
      </w:r>
      <w:r w:rsidR="00011425" w:rsidRPr="00714AF3">
        <w:rPr>
          <w:rFonts w:ascii="Times New Roman" w:hAnsi="Times New Roman" w:hint="eastAsia"/>
        </w:rPr>
        <w:t>REMOC</w:t>
      </w:r>
      <w:r w:rsidR="00011425" w:rsidRPr="00714AF3">
        <w:rPr>
          <w:rFonts w:ascii="Times New Roman" w:hAnsi="Times New Roman" w:hint="eastAsia"/>
        </w:rPr>
        <w:t>，係委託醫療機構設置執行，非行政機關，被定位為蒐集訊息供決策之幕僚機構，不具公權力，故</w:t>
      </w:r>
      <w:r w:rsidR="00011425" w:rsidRPr="00714AF3">
        <w:rPr>
          <w:rFonts w:ascii="Times New Roman" w:hAnsi="Times New Roman" w:hint="eastAsia"/>
        </w:rPr>
        <w:t>105</w:t>
      </w:r>
      <w:r w:rsidR="00011425" w:rsidRPr="00714AF3">
        <w:rPr>
          <w:rFonts w:ascii="Times New Roman" w:hAnsi="Times New Roman" w:hint="eastAsia"/>
        </w:rPr>
        <w:t>年</w:t>
      </w:r>
      <w:r w:rsidR="00011425" w:rsidRPr="00714AF3">
        <w:rPr>
          <w:rFonts w:ascii="Times New Roman" w:hAnsi="Times New Roman" w:hint="eastAsia"/>
        </w:rPr>
        <w:t>2</w:t>
      </w:r>
      <w:r w:rsidR="00011425" w:rsidRPr="00714AF3">
        <w:rPr>
          <w:rFonts w:ascii="Times New Roman" w:hAnsi="Times New Roman" w:hint="eastAsia"/>
        </w:rPr>
        <w:t>月流感</w:t>
      </w:r>
      <w:proofErr w:type="gramStart"/>
      <w:r w:rsidR="00011425" w:rsidRPr="00714AF3">
        <w:rPr>
          <w:rFonts w:ascii="Times New Roman" w:hAnsi="Times New Roman" w:hint="eastAsia"/>
        </w:rPr>
        <w:t>疫</w:t>
      </w:r>
      <w:proofErr w:type="gramEnd"/>
      <w:r w:rsidR="00011425" w:rsidRPr="00714AF3">
        <w:rPr>
          <w:rFonts w:ascii="Times New Roman" w:hAnsi="Times New Roman" w:hint="eastAsia"/>
        </w:rPr>
        <w:t>情高峰</w:t>
      </w:r>
      <w:proofErr w:type="gramStart"/>
      <w:r w:rsidR="00011425" w:rsidRPr="00714AF3">
        <w:rPr>
          <w:rFonts w:ascii="Times New Roman" w:hAnsi="Times New Roman" w:hint="eastAsia"/>
        </w:rPr>
        <w:t>期間，</w:t>
      </w:r>
      <w:proofErr w:type="gramEnd"/>
      <w:r w:rsidR="00011425" w:rsidRPr="00714AF3">
        <w:rPr>
          <w:rFonts w:ascii="Times New Roman" w:hAnsi="Times New Roman"/>
        </w:rPr>
        <w:lastRenderedPageBreak/>
        <w:t>REMOC</w:t>
      </w:r>
      <w:r w:rsidR="00011425" w:rsidRPr="00714AF3">
        <w:rPr>
          <w:rFonts w:ascii="Times New Roman" w:hAnsi="Times New Roman" w:hint="eastAsia"/>
        </w:rPr>
        <w:t>僅係作為衛福部蒐集資訊之平台，未協助加護病床之調度；又</w:t>
      </w:r>
      <w:r w:rsidR="007864A7" w:rsidRPr="00714AF3">
        <w:rPr>
          <w:rFonts w:ascii="Times New Roman" w:hAnsi="Times New Roman" w:hint="eastAsia"/>
        </w:rPr>
        <w:t>當時國內中、重度急救責任醫院之加護病房空</w:t>
      </w:r>
      <w:proofErr w:type="gramStart"/>
      <w:r w:rsidR="007864A7" w:rsidRPr="00714AF3">
        <w:rPr>
          <w:rFonts w:ascii="Times New Roman" w:hAnsi="Times New Roman" w:hint="eastAsia"/>
        </w:rPr>
        <w:t>床數尚能</w:t>
      </w:r>
      <w:proofErr w:type="gramEnd"/>
      <w:r w:rsidR="007864A7" w:rsidRPr="00714AF3">
        <w:rPr>
          <w:rFonts w:ascii="Times New Roman" w:hAnsi="Times New Roman" w:hint="eastAsia"/>
        </w:rPr>
        <w:t>因應</w:t>
      </w:r>
      <w:proofErr w:type="gramStart"/>
      <w:r w:rsidR="007864A7" w:rsidRPr="00714AF3">
        <w:rPr>
          <w:rFonts w:ascii="Times New Roman" w:hAnsi="Times New Roman" w:hint="eastAsia"/>
        </w:rPr>
        <w:t>流感重症</w:t>
      </w:r>
      <w:proofErr w:type="gramEnd"/>
      <w:r w:rsidR="007864A7" w:rsidRPr="00714AF3">
        <w:rPr>
          <w:rFonts w:ascii="Times New Roman" w:hAnsi="Times New Roman" w:hint="eastAsia"/>
        </w:rPr>
        <w:t>病患</w:t>
      </w:r>
      <w:r w:rsidR="00011425" w:rsidRPr="00714AF3">
        <w:rPr>
          <w:rFonts w:ascii="Times New Roman" w:hAnsi="Times New Roman" w:hint="eastAsia"/>
        </w:rPr>
        <w:t>之需求，但因病患集中</w:t>
      </w:r>
      <w:r w:rsidR="007864A7" w:rsidRPr="00714AF3">
        <w:rPr>
          <w:rFonts w:ascii="Times New Roman" w:hAnsi="Times New Roman" w:hint="eastAsia"/>
        </w:rPr>
        <w:t>於</w:t>
      </w:r>
      <w:proofErr w:type="gramStart"/>
      <w:r w:rsidR="007864A7" w:rsidRPr="00714AF3">
        <w:rPr>
          <w:rFonts w:ascii="Times New Roman" w:hAnsi="Times New Roman" w:hint="eastAsia"/>
        </w:rPr>
        <w:t>重度級急救</w:t>
      </w:r>
      <w:proofErr w:type="gramEnd"/>
      <w:r w:rsidR="007864A7" w:rsidRPr="00714AF3">
        <w:rPr>
          <w:rFonts w:ascii="Times New Roman" w:hAnsi="Times New Roman" w:hint="eastAsia"/>
        </w:rPr>
        <w:t>責任醫院，需透過輕重症分流機制由應變醫院接受轉診病患，方能</w:t>
      </w:r>
      <w:proofErr w:type="gramStart"/>
      <w:r w:rsidR="007864A7" w:rsidRPr="00714AF3">
        <w:rPr>
          <w:rFonts w:ascii="Times New Roman" w:hAnsi="Times New Roman" w:hint="eastAsia"/>
        </w:rPr>
        <w:t>紓緩重度級</w:t>
      </w:r>
      <w:proofErr w:type="gramEnd"/>
      <w:r w:rsidR="007864A7" w:rsidRPr="00714AF3">
        <w:rPr>
          <w:rFonts w:ascii="Times New Roman" w:hAnsi="Times New Roman" w:hint="eastAsia"/>
        </w:rPr>
        <w:t>急救責任醫院急診病患</w:t>
      </w:r>
      <w:r w:rsidR="00011425" w:rsidRPr="00714AF3">
        <w:rPr>
          <w:rFonts w:ascii="Times New Roman" w:hAnsi="Times New Roman" w:hint="eastAsia"/>
        </w:rPr>
        <w:t>等候加護病床而連帶使急診壅塞之狀況，不過仍需病患同意轉診，方能為之</w:t>
      </w:r>
      <w:r w:rsidR="00694D5A" w:rsidRPr="00714AF3">
        <w:rPr>
          <w:rFonts w:ascii="Times New Roman" w:hAnsi="Times New Roman" w:hint="eastAsia"/>
        </w:rPr>
        <w:t>。</w:t>
      </w:r>
    </w:p>
    <w:p w:rsidR="00694D5A" w:rsidRPr="00714AF3" w:rsidRDefault="00011425" w:rsidP="00011425">
      <w:pPr>
        <w:pStyle w:val="3"/>
        <w:rPr>
          <w:rFonts w:ascii="Times New Roman" w:hAnsi="Times New Roman"/>
        </w:rPr>
      </w:pPr>
      <w:r w:rsidRPr="00714AF3">
        <w:rPr>
          <w:rFonts w:ascii="Times New Roman" w:hAnsi="Times New Roman" w:hint="eastAsia"/>
        </w:rPr>
        <w:t>綜上，</w:t>
      </w:r>
      <w:r w:rsidR="00694D5A" w:rsidRPr="00714AF3">
        <w:rPr>
          <w:rFonts w:ascii="Times New Roman" w:hAnsi="Times New Roman" w:hint="eastAsia"/>
        </w:rPr>
        <w:t>衛福部現行之緊急醫療應變機制，對於大規模突發疾病爆發有必要進行</w:t>
      </w:r>
      <w:proofErr w:type="gramStart"/>
      <w:r w:rsidR="00694D5A" w:rsidRPr="00714AF3">
        <w:rPr>
          <w:rFonts w:ascii="Times New Roman" w:hAnsi="Times New Roman" w:hint="eastAsia"/>
        </w:rPr>
        <w:t>院際間</w:t>
      </w:r>
      <w:proofErr w:type="gramEnd"/>
      <w:r w:rsidR="00694D5A" w:rsidRPr="00714AF3">
        <w:rPr>
          <w:rFonts w:ascii="Times New Roman" w:hAnsi="Times New Roman" w:hint="eastAsia"/>
        </w:rPr>
        <w:t>加護病床調度時，將</w:t>
      </w:r>
      <w:r w:rsidR="00694D5A" w:rsidRPr="00714AF3">
        <w:rPr>
          <w:rFonts w:ascii="Times New Roman" w:hAnsi="Times New Roman"/>
        </w:rPr>
        <w:t>REMOC</w:t>
      </w:r>
      <w:r w:rsidR="00694D5A" w:rsidRPr="00714AF3">
        <w:rPr>
          <w:rFonts w:ascii="Times New Roman" w:hAnsi="Times New Roman" w:hint="eastAsia"/>
        </w:rPr>
        <w:t>作為蒐集資訊之平台，</w:t>
      </w:r>
      <w:r w:rsidR="00183B9E" w:rsidRPr="00714AF3">
        <w:rPr>
          <w:rFonts w:ascii="Times New Roman" w:hAnsi="Times New Roman" w:hint="eastAsia"/>
        </w:rPr>
        <w:t>對</w:t>
      </w:r>
      <w:r w:rsidR="00694D5A" w:rsidRPr="00714AF3">
        <w:rPr>
          <w:rFonts w:ascii="Times New Roman" w:hAnsi="Times New Roman" w:hint="eastAsia"/>
        </w:rPr>
        <w:t>發揮協助醫院緊急應變功能</w:t>
      </w:r>
      <w:r w:rsidR="00183B9E" w:rsidRPr="00714AF3">
        <w:rPr>
          <w:rFonts w:ascii="Times New Roman" w:hAnsi="Times New Roman" w:hint="eastAsia"/>
        </w:rPr>
        <w:t>不足</w:t>
      </w:r>
      <w:r w:rsidR="00694D5A" w:rsidRPr="00714AF3">
        <w:rPr>
          <w:rFonts w:ascii="Times New Roman" w:hAnsi="Times New Roman" w:hint="eastAsia"/>
        </w:rPr>
        <w:t>；且</w:t>
      </w:r>
      <w:proofErr w:type="gramStart"/>
      <w:r w:rsidR="00183B9E" w:rsidRPr="00714AF3">
        <w:rPr>
          <w:rFonts w:ascii="Times New Roman" w:hAnsi="Times New Roman" w:hint="eastAsia"/>
        </w:rPr>
        <w:t>對輕</w:t>
      </w:r>
      <w:r w:rsidR="00183B9E" w:rsidRPr="00714AF3">
        <w:rPr>
          <w:rFonts w:ascii="Times New Roman" w:hAnsi="Times New Roman"/>
        </w:rPr>
        <w:t>症病</w:t>
      </w:r>
      <w:r w:rsidR="00183B9E" w:rsidRPr="00714AF3">
        <w:rPr>
          <w:rFonts w:ascii="Times New Roman" w:hAnsi="Times New Roman" w:hint="eastAsia"/>
        </w:rPr>
        <w:t>患</w:t>
      </w:r>
      <w:proofErr w:type="gramEnd"/>
      <w:r w:rsidR="00183B9E" w:rsidRPr="00714AF3">
        <w:rPr>
          <w:rFonts w:ascii="Times New Roman" w:hAnsi="Times New Roman"/>
        </w:rPr>
        <w:t>轉診</w:t>
      </w:r>
      <w:r w:rsidR="00183B9E" w:rsidRPr="00714AF3">
        <w:rPr>
          <w:rFonts w:ascii="Times New Roman" w:hAnsi="Times New Roman" w:hint="eastAsia"/>
        </w:rPr>
        <w:t>等</w:t>
      </w:r>
      <w:r w:rsidR="00183B9E" w:rsidRPr="00714AF3">
        <w:rPr>
          <w:rFonts w:ascii="Times New Roman" w:hAnsi="Times New Roman"/>
        </w:rPr>
        <w:t>涉及病人就醫權益</w:t>
      </w:r>
      <w:r w:rsidR="00183B9E" w:rsidRPr="00714AF3">
        <w:rPr>
          <w:rFonts w:ascii="Times New Roman" w:hAnsi="Times New Roman" w:hint="eastAsia"/>
        </w:rPr>
        <w:t>事項之處理機制</w:t>
      </w:r>
      <w:proofErr w:type="gramStart"/>
      <w:r w:rsidR="00183B9E" w:rsidRPr="00714AF3">
        <w:rPr>
          <w:rFonts w:ascii="Times New Roman" w:hAnsi="Times New Roman" w:hint="eastAsia"/>
        </w:rPr>
        <w:t>未盡妥切</w:t>
      </w:r>
      <w:proofErr w:type="gramEnd"/>
      <w:r w:rsidR="00183B9E" w:rsidRPr="00714AF3">
        <w:rPr>
          <w:rFonts w:ascii="Times New Roman" w:hAnsi="Times New Roman" w:hint="eastAsia"/>
        </w:rPr>
        <w:t>，</w:t>
      </w:r>
      <w:r w:rsidR="00694D5A" w:rsidRPr="00714AF3">
        <w:rPr>
          <w:rFonts w:ascii="Times New Roman" w:hAnsi="Times New Roman" w:hint="eastAsia"/>
        </w:rPr>
        <w:t>在</w:t>
      </w:r>
      <w:proofErr w:type="gramStart"/>
      <w:r w:rsidR="00694D5A" w:rsidRPr="00714AF3">
        <w:rPr>
          <w:rFonts w:ascii="Times New Roman" w:hAnsi="Times New Roman" w:hint="eastAsia"/>
        </w:rPr>
        <w:t>疫</w:t>
      </w:r>
      <w:proofErr w:type="gramEnd"/>
      <w:r w:rsidR="00694D5A" w:rsidRPr="00714AF3">
        <w:rPr>
          <w:rFonts w:ascii="Times New Roman" w:hAnsi="Times New Roman" w:hint="eastAsia"/>
        </w:rPr>
        <w:t>情高峰期時又未能適時對於加護病床進行</w:t>
      </w:r>
      <w:proofErr w:type="gramStart"/>
      <w:r w:rsidR="00694D5A" w:rsidRPr="00714AF3">
        <w:rPr>
          <w:rFonts w:ascii="Times New Roman" w:hAnsi="Times New Roman" w:hint="eastAsia"/>
        </w:rPr>
        <w:t>跨院際之</w:t>
      </w:r>
      <w:proofErr w:type="gramEnd"/>
      <w:r w:rsidR="00694D5A" w:rsidRPr="00714AF3">
        <w:rPr>
          <w:rFonts w:ascii="Times New Roman" w:hAnsi="Times New Roman" w:hint="eastAsia"/>
        </w:rPr>
        <w:t>調度及</w:t>
      </w:r>
      <w:r w:rsidR="0072534B" w:rsidRPr="00714AF3">
        <w:rPr>
          <w:rFonts w:ascii="Times New Roman" w:hAnsi="Times New Roman" w:hint="eastAsia"/>
        </w:rPr>
        <w:t>整合，故國內醫院加護病房空</w:t>
      </w:r>
      <w:proofErr w:type="gramStart"/>
      <w:r w:rsidR="0072534B" w:rsidRPr="00714AF3">
        <w:rPr>
          <w:rFonts w:ascii="Times New Roman" w:hAnsi="Times New Roman" w:hint="eastAsia"/>
        </w:rPr>
        <w:t>床數尚能</w:t>
      </w:r>
      <w:proofErr w:type="gramEnd"/>
      <w:r w:rsidR="0072534B" w:rsidRPr="00714AF3">
        <w:rPr>
          <w:rFonts w:ascii="Times New Roman" w:hAnsi="Times New Roman" w:hint="eastAsia"/>
        </w:rPr>
        <w:t>因應</w:t>
      </w:r>
      <w:proofErr w:type="gramStart"/>
      <w:r w:rsidR="0072534B" w:rsidRPr="00714AF3">
        <w:rPr>
          <w:rFonts w:ascii="Times New Roman" w:hAnsi="Times New Roman" w:hint="eastAsia"/>
        </w:rPr>
        <w:t>流感重症</w:t>
      </w:r>
      <w:proofErr w:type="gramEnd"/>
      <w:r w:rsidR="0072534B" w:rsidRPr="00714AF3">
        <w:rPr>
          <w:rFonts w:ascii="Times New Roman" w:hAnsi="Times New Roman" w:hint="eastAsia"/>
        </w:rPr>
        <w:t>病</w:t>
      </w:r>
      <w:r w:rsidR="007864A7" w:rsidRPr="00714AF3">
        <w:rPr>
          <w:rFonts w:ascii="Times New Roman" w:hAnsi="Times New Roman" w:hint="eastAsia"/>
        </w:rPr>
        <w:t>患</w:t>
      </w:r>
      <w:r w:rsidR="0072534B" w:rsidRPr="00714AF3">
        <w:rPr>
          <w:rFonts w:ascii="Times New Roman" w:hAnsi="Times New Roman" w:hint="eastAsia"/>
        </w:rPr>
        <w:t>住院之需求，但因病患集中，</w:t>
      </w:r>
      <w:proofErr w:type="gramStart"/>
      <w:r w:rsidR="0072534B" w:rsidRPr="00714AF3">
        <w:rPr>
          <w:rFonts w:ascii="Times New Roman" w:hAnsi="Times New Roman" w:hint="eastAsia"/>
        </w:rPr>
        <w:t>致重度級</w:t>
      </w:r>
      <w:proofErr w:type="gramEnd"/>
      <w:r w:rsidR="0072534B" w:rsidRPr="00714AF3">
        <w:rPr>
          <w:rFonts w:ascii="Times New Roman" w:hAnsi="Times New Roman" w:hint="eastAsia"/>
        </w:rPr>
        <w:t>急救責任急診室人滿為患，加護病床一床難求，</w:t>
      </w:r>
      <w:proofErr w:type="gramStart"/>
      <w:r w:rsidR="0072534B" w:rsidRPr="00714AF3">
        <w:rPr>
          <w:rFonts w:ascii="Times New Roman" w:hAnsi="Times New Roman" w:hint="eastAsia"/>
        </w:rPr>
        <w:t>衛福部應確實</w:t>
      </w:r>
      <w:proofErr w:type="gramEnd"/>
      <w:r w:rsidR="0072534B" w:rsidRPr="00714AF3">
        <w:rPr>
          <w:rFonts w:ascii="Times New Roman" w:hAnsi="Times New Roman" w:hint="eastAsia"/>
        </w:rPr>
        <w:t>檢討改進。</w:t>
      </w:r>
    </w:p>
    <w:p w:rsidR="00B422F9" w:rsidRPr="00714AF3" w:rsidRDefault="00FF540A" w:rsidP="00174469">
      <w:pPr>
        <w:pStyle w:val="2"/>
        <w:ind w:left="907" w:hanging="567"/>
        <w:rPr>
          <w:b/>
        </w:rPr>
      </w:pPr>
      <w:r w:rsidRPr="00714AF3">
        <w:rPr>
          <w:rFonts w:ascii="Times New Roman" w:hAnsi="Times New Roman" w:hint="eastAsia"/>
          <w:b/>
        </w:rPr>
        <w:t>衛福部對於</w:t>
      </w:r>
      <w:r w:rsidR="00B422F9" w:rsidRPr="00714AF3">
        <w:rPr>
          <w:rFonts w:ascii="Times New Roman" w:hAnsi="Times New Roman" w:hint="eastAsia"/>
          <w:b/>
        </w:rPr>
        <w:t>部分鄉鎮</w:t>
      </w:r>
      <w:r w:rsidRPr="00714AF3">
        <w:rPr>
          <w:rFonts w:ascii="Times New Roman" w:hAnsi="Times New Roman" w:hint="eastAsia"/>
          <w:b/>
        </w:rPr>
        <w:t>僅有</w:t>
      </w:r>
      <w:r w:rsidR="00B422F9" w:rsidRPr="00714AF3">
        <w:rPr>
          <w:rFonts w:ascii="Times New Roman" w:hAnsi="Times New Roman" w:hint="eastAsia"/>
          <w:b/>
        </w:rPr>
        <w:t>衛生所</w:t>
      </w:r>
      <w:r w:rsidRPr="00714AF3">
        <w:rPr>
          <w:rFonts w:ascii="Times New Roman" w:hAnsi="Times New Roman" w:hint="eastAsia"/>
          <w:b/>
        </w:rPr>
        <w:t>，無其他</w:t>
      </w:r>
      <w:r w:rsidR="00B422F9" w:rsidRPr="00714AF3">
        <w:rPr>
          <w:rFonts w:ascii="Times New Roman" w:hAnsi="Times New Roman" w:hint="eastAsia"/>
          <w:b/>
        </w:rPr>
        <w:t>西醫基層診所</w:t>
      </w:r>
      <w:r w:rsidRPr="00714AF3">
        <w:rPr>
          <w:rFonts w:ascii="Times New Roman" w:hAnsi="Times New Roman" w:hint="eastAsia"/>
          <w:b/>
        </w:rPr>
        <w:t>，以及部分鄉鎮在星期日無西醫基層診所開診等情況，</w:t>
      </w:r>
      <w:r w:rsidR="00B422F9" w:rsidRPr="00714AF3">
        <w:rPr>
          <w:rFonts w:ascii="Times New Roman" w:hAnsi="Times New Roman" w:hint="eastAsia"/>
          <w:b/>
        </w:rPr>
        <w:t>允應協助並健全該等鄉鎮之基層醫</w:t>
      </w:r>
      <w:r w:rsidR="00AD0715" w:rsidRPr="00714AF3">
        <w:rPr>
          <w:rFonts w:ascii="Times New Roman" w:hAnsi="Times New Roman" w:hint="eastAsia"/>
          <w:b/>
        </w:rPr>
        <w:t>療服務制度；另對於連續假期或星期日國內多數基層診所休診</w:t>
      </w:r>
      <w:proofErr w:type="gramStart"/>
      <w:r w:rsidR="00AD0715" w:rsidRPr="00714AF3">
        <w:rPr>
          <w:rFonts w:ascii="Times New Roman" w:hAnsi="Times New Roman" w:hint="eastAsia"/>
          <w:b/>
        </w:rPr>
        <w:t>期間，</w:t>
      </w:r>
      <w:proofErr w:type="gramEnd"/>
      <w:r w:rsidR="00AD0715" w:rsidRPr="00714AF3">
        <w:rPr>
          <w:rFonts w:ascii="Times New Roman" w:hAnsi="Times New Roman" w:hint="eastAsia"/>
          <w:b/>
        </w:rPr>
        <w:t>病患仍需就診，</w:t>
      </w:r>
      <w:r w:rsidR="00F11A50" w:rsidRPr="00714AF3">
        <w:rPr>
          <w:rFonts w:ascii="Times New Roman" w:hAnsi="Times New Roman" w:hint="eastAsia"/>
          <w:b/>
        </w:rPr>
        <w:t>亦</w:t>
      </w:r>
      <w:r w:rsidR="00B422F9" w:rsidRPr="00714AF3">
        <w:rPr>
          <w:rFonts w:ascii="Times New Roman" w:hAnsi="Times New Roman" w:hint="eastAsia"/>
          <w:b/>
        </w:rPr>
        <w:t>應</w:t>
      </w:r>
      <w:proofErr w:type="gramStart"/>
      <w:r w:rsidR="00B422F9" w:rsidRPr="00714AF3">
        <w:rPr>
          <w:rFonts w:ascii="Times New Roman" w:hAnsi="Times New Roman" w:hint="eastAsia"/>
          <w:b/>
        </w:rPr>
        <w:t>研</w:t>
      </w:r>
      <w:proofErr w:type="gramEnd"/>
      <w:r w:rsidR="00B422F9" w:rsidRPr="00714AF3">
        <w:rPr>
          <w:rFonts w:ascii="Times New Roman" w:hAnsi="Times New Roman" w:hint="eastAsia"/>
          <w:b/>
        </w:rPr>
        <w:t>議提供簡易、便利之</w:t>
      </w:r>
      <w:r w:rsidR="00B422F9" w:rsidRPr="00714AF3">
        <w:rPr>
          <w:rFonts w:ascii="Times New Roman" w:hAnsi="Times New Roman"/>
          <w:b/>
        </w:rPr>
        <w:t>查詢</w:t>
      </w:r>
      <w:r w:rsidR="00F11A50" w:rsidRPr="00714AF3">
        <w:rPr>
          <w:rFonts w:ascii="Times New Roman" w:hAnsi="Times New Roman" w:hint="eastAsia"/>
          <w:b/>
        </w:rPr>
        <w:t>工具，供</w:t>
      </w:r>
      <w:r w:rsidR="00B422F9" w:rsidRPr="00714AF3">
        <w:rPr>
          <w:rFonts w:ascii="Times New Roman" w:hAnsi="Times New Roman" w:hint="eastAsia"/>
          <w:b/>
        </w:rPr>
        <w:t>民眾選擇就醫院所</w:t>
      </w:r>
      <w:r w:rsidR="00F11A50" w:rsidRPr="00714AF3">
        <w:rPr>
          <w:rFonts w:ascii="Times New Roman" w:hAnsi="Times New Roman" w:hint="eastAsia"/>
          <w:b/>
        </w:rPr>
        <w:t>時運用</w:t>
      </w:r>
      <w:r w:rsidRPr="00714AF3">
        <w:rPr>
          <w:rFonts w:ascii="Times New Roman" w:hAnsi="Times New Roman" w:hint="eastAsia"/>
          <w:b/>
        </w:rPr>
        <w:t>：</w:t>
      </w:r>
    </w:p>
    <w:p w:rsidR="00174469" w:rsidRPr="00714AF3" w:rsidRDefault="00174469" w:rsidP="00174469">
      <w:pPr>
        <w:pStyle w:val="3"/>
        <w:rPr>
          <w:rFonts w:ascii="Times New Roman" w:hAnsi="Times New Roman"/>
        </w:rPr>
      </w:pPr>
      <w:r w:rsidRPr="00714AF3">
        <w:rPr>
          <w:rFonts w:ascii="Times New Roman" w:hAnsi="Times New Roman" w:hint="eastAsia"/>
        </w:rPr>
        <w:t>依據衛福部提供資料，</w:t>
      </w:r>
      <w:r w:rsidR="003579DC" w:rsidRPr="00714AF3">
        <w:rPr>
          <w:rFonts w:ascii="Times New Roman" w:hAnsi="Times New Roman"/>
        </w:rPr>
        <w:t>基層診所</w:t>
      </w:r>
      <w:proofErr w:type="gramStart"/>
      <w:r w:rsidR="003579DC" w:rsidRPr="00714AF3">
        <w:rPr>
          <w:rFonts w:ascii="Times New Roman" w:hAnsi="Times New Roman" w:hint="eastAsia"/>
        </w:rPr>
        <w:t>105</w:t>
      </w:r>
      <w:r w:rsidR="003579DC" w:rsidRPr="00714AF3">
        <w:rPr>
          <w:rFonts w:ascii="Times New Roman" w:hAnsi="Times New Roman" w:hint="eastAsia"/>
        </w:rPr>
        <w:t>年</w:t>
      </w:r>
      <w:r w:rsidR="003579DC" w:rsidRPr="00714AF3">
        <w:rPr>
          <w:rFonts w:ascii="Times New Roman" w:hAnsi="Times New Roman" w:hint="eastAsia"/>
        </w:rPr>
        <w:t>2</w:t>
      </w:r>
      <w:r w:rsidR="003579DC" w:rsidRPr="00714AF3">
        <w:rPr>
          <w:rFonts w:ascii="Times New Roman" w:hAnsi="Times New Roman" w:hint="eastAsia"/>
        </w:rPr>
        <w:t>、</w:t>
      </w:r>
      <w:r w:rsidR="003579DC" w:rsidRPr="00714AF3">
        <w:rPr>
          <w:rFonts w:ascii="Times New Roman" w:hAnsi="Times New Roman" w:hint="eastAsia"/>
        </w:rPr>
        <w:t>3</w:t>
      </w:r>
      <w:r w:rsidR="003579DC" w:rsidRPr="00714AF3">
        <w:rPr>
          <w:rFonts w:ascii="Times New Roman" w:hAnsi="Times New Roman" w:hint="eastAsia"/>
        </w:rPr>
        <w:t>月</w:t>
      </w:r>
      <w:r w:rsidR="003579DC" w:rsidRPr="00714AF3">
        <w:rPr>
          <w:rFonts w:ascii="Times New Roman" w:hAnsi="Times New Roman"/>
        </w:rPr>
        <w:t>類流感</w:t>
      </w:r>
      <w:proofErr w:type="gramEnd"/>
      <w:r w:rsidR="003579DC" w:rsidRPr="00714AF3">
        <w:rPr>
          <w:rFonts w:ascii="Times New Roman" w:hAnsi="Times New Roman"/>
        </w:rPr>
        <w:t>門診</w:t>
      </w:r>
      <w:r w:rsidR="003579DC" w:rsidRPr="00714AF3">
        <w:rPr>
          <w:rFonts w:ascii="Times New Roman" w:hAnsi="Times New Roman" w:hint="eastAsia"/>
        </w:rPr>
        <w:t>各約</w:t>
      </w:r>
      <w:r w:rsidR="003579DC" w:rsidRPr="00714AF3">
        <w:rPr>
          <w:rFonts w:ascii="Times New Roman" w:hAnsi="Times New Roman" w:hint="eastAsia"/>
        </w:rPr>
        <w:t>365,335</w:t>
      </w:r>
      <w:r w:rsidR="003579DC" w:rsidRPr="00714AF3">
        <w:rPr>
          <w:rFonts w:ascii="Times New Roman" w:hAnsi="Times New Roman" w:hint="eastAsia"/>
        </w:rPr>
        <w:t>人次及</w:t>
      </w:r>
      <w:r w:rsidR="003579DC" w:rsidRPr="00714AF3">
        <w:rPr>
          <w:rFonts w:ascii="Times New Roman" w:hAnsi="Times New Roman" w:hint="eastAsia"/>
        </w:rPr>
        <w:t>412,628</w:t>
      </w:r>
      <w:r w:rsidR="003579DC" w:rsidRPr="00714AF3">
        <w:rPr>
          <w:rFonts w:ascii="Times New Roman" w:hAnsi="Times New Roman" w:hint="eastAsia"/>
        </w:rPr>
        <w:t>人次，已分攤一定之類流感初級照護門診人次。惟在春節連續假期多數基層診所休診</w:t>
      </w:r>
      <w:proofErr w:type="gramStart"/>
      <w:r w:rsidR="003579DC" w:rsidRPr="00714AF3">
        <w:rPr>
          <w:rFonts w:ascii="Times New Roman" w:hAnsi="Times New Roman" w:hint="eastAsia"/>
        </w:rPr>
        <w:t>期間，</w:t>
      </w:r>
      <w:proofErr w:type="gramEnd"/>
      <w:r w:rsidR="00256ADF" w:rsidRPr="00714AF3">
        <w:rPr>
          <w:rFonts w:ascii="Times New Roman" w:hAnsi="Times New Roman" w:hint="eastAsia"/>
        </w:rPr>
        <w:t>醫學中心於</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月份急診人次發生下列情形：</w:t>
      </w:r>
    </w:p>
    <w:p w:rsidR="00913200" w:rsidRPr="00714AF3" w:rsidRDefault="00913200" w:rsidP="00913200">
      <w:pPr>
        <w:pStyle w:val="4"/>
        <w:rPr>
          <w:rFonts w:ascii="Times New Roman" w:hAnsi="Times New Roman"/>
        </w:rPr>
      </w:pPr>
      <w:r w:rsidRPr="00714AF3">
        <w:rPr>
          <w:rFonts w:ascii="Times New Roman" w:hAnsi="Times New Roman"/>
        </w:rPr>
        <w:t>最高峰出現在</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14</w:t>
      </w:r>
      <w:r w:rsidRPr="00714AF3">
        <w:rPr>
          <w:rFonts w:ascii="Times New Roman" w:hAnsi="Times New Roman"/>
        </w:rPr>
        <w:t>日間，多數醫學中心急診人</w:t>
      </w:r>
      <w:r w:rsidRPr="00714AF3">
        <w:rPr>
          <w:rFonts w:ascii="Times New Roman" w:hAnsi="Times New Roman"/>
        </w:rPr>
        <w:lastRenderedPageBreak/>
        <w:t>次以</w:t>
      </w:r>
      <w:r w:rsidRPr="00714AF3">
        <w:rPr>
          <w:rFonts w:ascii="Times New Roman" w:hAnsi="Times New Roman"/>
        </w:rPr>
        <w:t>2</w:t>
      </w:r>
      <w:r w:rsidRPr="00714AF3">
        <w:rPr>
          <w:rFonts w:ascii="Times New Roman" w:hAnsi="Times New Roman"/>
        </w:rPr>
        <w:t>月</w:t>
      </w:r>
      <w:r w:rsidRPr="00714AF3">
        <w:rPr>
          <w:rFonts w:ascii="Times New Roman" w:hAnsi="Times New Roman"/>
        </w:rPr>
        <w:t>9</w:t>
      </w:r>
      <w:r w:rsidRPr="00714AF3">
        <w:rPr>
          <w:rFonts w:ascii="Times New Roman" w:hAnsi="Times New Roman"/>
        </w:rPr>
        <w:t>日</w:t>
      </w:r>
      <w:r w:rsidRPr="00714AF3">
        <w:rPr>
          <w:rFonts w:ascii="Times New Roman" w:hAnsi="Times New Roman" w:hint="eastAsia"/>
        </w:rPr>
        <w:t>（</w:t>
      </w:r>
      <w:r w:rsidRPr="00714AF3">
        <w:rPr>
          <w:rFonts w:ascii="Times New Roman" w:hAnsi="Times New Roman"/>
        </w:rPr>
        <w:t>初二</w:t>
      </w:r>
      <w:r w:rsidRPr="00714AF3">
        <w:rPr>
          <w:rFonts w:ascii="Times New Roman" w:hAnsi="Times New Roman" w:hint="eastAsia"/>
        </w:rPr>
        <w:t>）</w:t>
      </w:r>
      <w:r w:rsidRPr="00714AF3">
        <w:rPr>
          <w:rFonts w:ascii="Times New Roman" w:hAnsi="Times New Roman"/>
        </w:rPr>
        <w:t>時最高，林口長庚於</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11</w:t>
      </w:r>
      <w:r w:rsidRPr="00714AF3">
        <w:rPr>
          <w:rFonts w:ascii="Times New Roman" w:hAnsi="Times New Roman"/>
        </w:rPr>
        <w:t>日</w:t>
      </w:r>
      <w:r w:rsidRPr="00714AF3">
        <w:rPr>
          <w:rFonts w:ascii="Times New Roman" w:hAnsi="Times New Roman" w:hint="eastAsia"/>
        </w:rPr>
        <w:t>，分別為</w:t>
      </w:r>
      <w:r w:rsidRPr="00714AF3">
        <w:rPr>
          <w:rFonts w:ascii="Times New Roman" w:hAnsi="Times New Roman" w:hint="eastAsia"/>
        </w:rPr>
        <w:t>1,198</w:t>
      </w:r>
      <w:r w:rsidRPr="00714AF3">
        <w:rPr>
          <w:rFonts w:ascii="Times New Roman" w:hAnsi="Times New Roman" w:hint="eastAsia"/>
        </w:rPr>
        <w:t>、</w:t>
      </w:r>
      <w:r w:rsidRPr="00714AF3">
        <w:rPr>
          <w:rFonts w:ascii="Times New Roman" w:hAnsi="Times New Roman" w:hint="eastAsia"/>
        </w:rPr>
        <w:t>1,361</w:t>
      </w:r>
      <w:r w:rsidRPr="00714AF3">
        <w:rPr>
          <w:rFonts w:ascii="Times New Roman" w:hAnsi="Times New Roman" w:hint="eastAsia"/>
        </w:rPr>
        <w:t>、</w:t>
      </w:r>
      <w:r w:rsidRPr="00714AF3">
        <w:rPr>
          <w:rFonts w:ascii="Times New Roman" w:hAnsi="Times New Roman" w:hint="eastAsia"/>
        </w:rPr>
        <w:t>1,329</w:t>
      </w:r>
      <w:r w:rsidRPr="00714AF3">
        <w:rPr>
          <w:rFonts w:ascii="Times New Roman" w:hAnsi="Times New Roman" w:hint="eastAsia"/>
        </w:rPr>
        <w:t>及</w:t>
      </w:r>
      <w:r w:rsidRPr="00714AF3">
        <w:rPr>
          <w:rFonts w:ascii="Times New Roman" w:hAnsi="Times New Roman" w:hint="eastAsia"/>
        </w:rPr>
        <w:t>1,101</w:t>
      </w:r>
      <w:r w:rsidRPr="00714AF3">
        <w:rPr>
          <w:rFonts w:ascii="Times New Roman" w:hAnsi="Times New Roman" w:hint="eastAsia"/>
        </w:rPr>
        <w:t>人次，</w:t>
      </w:r>
      <w:r w:rsidRPr="00714AF3">
        <w:rPr>
          <w:rFonts w:ascii="Times New Roman" w:hAnsi="Times New Roman"/>
        </w:rPr>
        <w:t>連續</w:t>
      </w:r>
      <w:r w:rsidRPr="00714AF3">
        <w:rPr>
          <w:rFonts w:ascii="Times New Roman" w:hAnsi="Times New Roman"/>
        </w:rPr>
        <w:t>4</w:t>
      </w:r>
      <w:r w:rsidRPr="00714AF3">
        <w:rPr>
          <w:rFonts w:ascii="Times New Roman" w:hAnsi="Times New Roman"/>
        </w:rPr>
        <w:t>天超過千人</w:t>
      </w:r>
      <w:r w:rsidRPr="00714AF3">
        <w:rPr>
          <w:rFonts w:ascii="Times New Roman" w:hAnsi="Times New Roman" w:hint="eastAsia"/>
        </w:rPr>
        <w:t>；</w:t>
      </w:r>
      <w:proofErr w:type="gramStart"/>
      <w:r w:rsidR="00725DCA">
        <w:rPr>
          <w:rFonts w:ascii="Times New Roman" w:hAnsi="Times New Roman"/>
        </w:rPr>
        <w:t>臺</w:t>
      </w:r>
      <w:proofErr w:type="gramEnd"/>
      <w:r w:rsidR="00725DCA">
        <w:rPr>
          <w:rFonts w:ascii="Times New Roman" w:hAnsi="Times New Roman"/>
        </w:rPr>
        <w:t>北馬偕</w:t>
      </w:r>
      <w:r w:rsidRPr="00714AF3">
        <w:rPr>
          <w:rFonts w:ascii="Times New Roman" w:hAnsi="Times New Roman"/>
        </w:rPr>
        <w:t>2</w:t>
      </w:r>
      <w:r w:rsidRPr="00714AF3">
        <w:rPr>
          <w:rFonts w:ascii="Times New Roman" w:hAnsi="Times New Roman"/>
        </w:rPr>
        <w:t>月</w:t>
      </w:r>
      <w:r w:rsidRPr="00714AF3">
        <w:rPr>
          <w:rFonts w:ascii="Times New Roman" w:hAnsi="Times New Roman"/>
        </w:rPr>
        <w:t>8</w:t>
      </w:r>
      <w:r w:rsidRPr="00714AF3">
        <w:rPr>
          <w:rFonts w:ascii="Times New Roman" w:hAnsi="Times New Roman" w:hint="eastAsia"/>
        </w:rPr>
        <w:t>-</w:t>
      </w:r>
      <w:r w:rsidRPr="00714AF3">
        <w:rPr>
          <w:rFonts w:ascii="Times New Roman" w:hAnsi="Times New Roman"/>
        </w:rPr>
        <w:t>10</w:t>
      </w:r>
      <w:r w:rsidRPr="00714AF3">
        <w:rPr>
          <w:rFonts w:ascii="Times New Roman" w:hAnsi="Times New Roman"/>
        </w:rPr>
        <w:t>日</w:t>
      </w:r>
      <w:r w:rsidRPr="00714AF3">
        <w:rPr>
          <w:rFonts w:ascii="Times New Roman" w:hAnsi="Times New Roman" w:hint="eastAsia"/>
        </w:rPr>
        <w:t>，分別為</w:t>
      </w:r>
      <w:r w:rsidRPr="00714AF3">
        <w:rPr>
          <w:rFonts w:ascii="Times New Roman" w:hAnsi="Times New Roman" w:hint="eastAsia"/>
        </w:rPr>
        <w:t>1,090</w:t>
      </w:r>
      <w:r w:rsidRPr="00714AF3">
        <w:rPr>
          <w:rFonts w:ascii="Times New Roman" w:hAnsi="Times New Roman" w:hint="eastAsia"/>
        </w:rPr>
        <w:t>、</w:t>
      </w:r>
      <w:r w:rsidRPr="00714AF3">
        <w:rPr>
          <w:rFonts w:ascii="Times New Roman" w:hAnsi="Times New Roman" w:hint="eastAsia"/>
        </w:rPr>
        <w:t>1,120</w:t>
      </w:r>
      <w:r w:rsidRPr="00714AF3">
        <w:rPr>
          <w:rFonts w:ascii="Times New Roman" w:hAnsi="Times New Roman" w:hint="eastAsia"/>
        </w:rPr>
        <w:t>及</w:t>
      </w:r>
      <w:r w:rsidRPr="00714AF3">
        <w:rPr>
          <w:rFonts w:ascii="Times New Roman" w:hAnsi="Times New Roman" w:hint="eastAsia"/>
        </w:rPr>
        <w:t>1,056</w:t>
      </w:r>
      <w:r w:rsidRPr="00714AF3">
        <w:rPr>
          <w:rFonts w:ascii="Times New Roman" w:hAnsi="Times New Roman" w:hint="eastAsia"/>
        </w:rPr>
        <w:t>人次，</w:t>
      </w:r>
      <w:r w:rsidRPr="00714AF3">
        <w:rPr>
          <w:rFonts w:ascii="Times New Roman" w:hAnsi="Times New Roman"/>
        </w:rPr>
        <w:t>連續</w:t>
      </w:r>
      <w:r w:rsidRPr="00714AF3">
        <w:rPr>
          <w:rFonts w:ascii="Times New Roman" w:hAnsi="Times New Roman"/>
        </w:rPr>
        <w:t>3</w:t>
      </w:r>
      <w:r w:rsidRPr="00714AF3">
        <w:rPr>
          <w:rFonts w:ascii="Times New Roman" w:hAnsi="Times New Roman"/>
        </w:rPr>
        <w:t>天超過千人</w:t>
      </w:r>
      <w:r w:rsidRPr="00714AF3">
        <w:rPr>
          <w:rFonts w:ascii="Times New Roman" w:hAnsi="Times New Roman" w:hint="eastAsia"/>
        </w:rPr>
        <w:t>；</w:t>
      </w:r>
      <w:r w:rsidRPr="00714AF3">
        <w:rPr>
          <w:rFonts w:ascii="Times New Roman" w:hAnsi="Times New Roman"/>
        </w:rPr>
        <w:t>中國附</w:t>
      </w:r>
      <w:proofErr w:type="gramStart"/>
      <w:r w:rsidRPr="00714AF3">
        <w:rPr>
          <w:rFonts w:ascii="Times New Roman" w:hAnsi="Times New Roman"/>
        </w:rPr>
        <w:t>醫</w:t>
      </w:r>
      <w:proofErr w:type="gramEnd"/>
      <w:r w:rsidRPr="00714AF3">
        <w:rPr>
          <w:rFonts w:ascii="Times New Roman" w:hAnsi="Times New Roman"/>
        </w:rPr>
        <w:t>在</w:t>
      </w:r>
      <w:r w:rsidRPr="00714AF3">
        <w:rPr>
          <w:rFonts w:ascii="Times New Roman" w:hAnsi="Times New Roman"/>
        </w:rPr>
        <w:t>2</w:t>
      </w:r>
      <w:r w:rsidRPr="00714AF3">
        <w:rPr>
          <w:rFonts w:ascii="Times New Roman" w:hAnsi="Times New Roman"/>
        </w:rPr>
        <w:t>月</w:t>
      </w:r>
      <w:r w:rsidR="00AE24D8" w:rsidRPr="00714AF3">
        <w:rPr>
          <w:rFonts w:ascii="Times New Roman" w:hAnsi="Times New Roman" w:hint="eastAsia"/>
        </w:rPr>
        <w:t>9</w:t>
      </w:r>
      <w:r w:rsidRPr="00714AF3">
        <w:rPr>
          <w:rFonts w:ascii="Times New Roman" w:hAnsi="Times New Roman"/>
        </w:rPr>
        <w:t>日當天亦達</w:t>
      </w:r>
      <w:r w:rsidRPr="00714AF3">
        <w:rPr>
          <w:rFonts w:ascii="Times New Roman" w:hAnsi="Times New Roman"/>
        </w:rPr>
        <w:t>1,081</w:t>
      </w:r>
      <w:r w:rsidRPr="00714AF3">
        <w:rPr>
          <w:rFonts w:ascii="Times New Roman" w:hAnsi="Times New Roman"/>
        </w:rPr>
        <w:t>人。</w:t>
      </w:r>
    </w:p>
    <w:p w:rsidR="00913200" w:rsidRPr="00714AF3" w:rsidRDefault="00913200" w:rsidP="00913200">
      <w:pPr>
        <w:pStyle w:val="4"/>
        <w:rPr>
          <w:rFonts w:ascii="Times New Roman" w:hAnsi="Times New Roman"/>
        </w:rPr>
      </w:pPr>
      <w:r w:rsidRPr="00714AF3">
        <w:rPr>
          <w:rFonts w:ascii="Times New Roman" w:hAnsi="Times New Roman"/>
        </w:rPr>
        <w:t>2</w:t>
      </w:r>
      <w:r w:rsidRPr="00714AF3">
        <w:rPr>
          <w:rFonts w:ascii="Times New Roman" w:hAnsi="Times New Roman"/>
        </w:rPr>
        <w:t>月</w:t>
      </w:r>
      <w:r w:rsidRPr="00714AF3">
        <w:rPr>
          <w:rFonts w:ascii="Times New Roman" w:hAnsi="Times New Roman"/>
        </w:rPr>
        <w:t>15</w:t>
      </w:r>
      <w:r w:rsidRPr="00714AF3">
        <w:rPr>
          <w:rFonts w:ascii="Times New Roman" w:hAnsi="Times New Roman"/>
        </w:rPr>
        <w:t>日起，各醫學中心急診人次均呈現大幅度下降，但</w:t>
      </w:r>
      <w:r w:rsidRPr="00714AF3">
        <w:rPr>
          <w:rFonts w:ascii="Times New Roman" w:hAnsi="Times New Roman"/>
        </w:rPr>
        <w:t>2</w:t>
      </w:r>
      <w:r w:rsidRPr="00714AF3">
        <w:rPr>
          <w:rFonts w:ascii="Times New Roman" w:hAnsi="Times New Roman"/>
        </w:rPr>
        <w:t>月</w:t>
      </w:r>
      <w:r w:rsidRPr="00714AF3">
        <w:rPr>
          <w:rFonts w:ascii="Times New Roman" w:hAnsi="Times New Roman"/>
        </w:rPr>
        <w:t>21</w:t>
      </w:r>
      <w:r w:rsidRPr="00714AF3">
        <w:rPr>
          <w:rFonts w:ascii="Times New Roman" w:hAnsi="Times New Roman"/>
        </w:rPr>
        <w:t>日星期日之急診</w:t>
      </w:r>
      <w:proofErr w:type="gramStart"/>
      <w:r w:rsidRPr="00714AF3">
        <w:rPr>
          <w:rFonts w:ascii="Times New Roman" w:hAnsi="Times New Roman"/>
        </w:rPr>
        <w:t>人次，</w:t>
      </w:r>
      <w:proofErr w:type="gramEnd"/>
      <w:r w:rsidRPr="00714AF3">
        <w:rPr>
          <w:rFonts w:ascii="Times New Roman" w:hAnsi="Times New Roman"/>
        </w:rPr>
        <w:t>相對於平日或星期六，則明顯增加。</w:t>
      </w:r>
    </w:p>
    <w:p w:rsidR="00913200" w:rsidRPr="00714AF3" w:rsidRDefault="00913200" w:rsidP="00913200">
      <w:pPr>
        <w:pStyle w:val="4"/>
        <w:rPr>
          <w:rFonts w:ascii="Times New Roman" w:hAnsi="Times New Roman"/>
        </w:rPr>
      </w:pPr>
      <w:r w:rsidRPr="00714AF3">
        <w:rPr>
          <w:rFonts w:ascii="Times New Roman" w:hAnsi="Times New Roman"/>
        </w:rPr>
        <w:t>急診人次之另一高峰出現在</w:t>
      </w:r>
      <w:r w:rsidRPr="00714AF3">
        <w:rPr>
          <w:rFonts w:ascii="Times New Roman" w:hAnsi="Times New Roman"/>
        </w:rPr>
        <w:t>2</w:t>
      </w:r>
      <w:r w:rsidRPr="00714AF3">
        <w:rPr>
          <w:rFonts w:ascii="Times New Roman" w:hAnsi="Times New Roman"/>
        </w:rPr>
        <w:t>月</w:t>
      </w:r>
      <w:r w:rsidRPr="00714AF3">
        <w:rPr>
          <w:rFonts w:ascii="Times New Roman" w:hAnsi="Times New Roman"/>
        </w:rPr>
        <w:t>28</w:t>
      </w:r>
      <w:r w:rsidRPr="00714AF3">
        <w:rPr>
          <w:rFonts w:ascii="Times New Roman" w:hAnsi="Times New Roman"/>
        </w:rPr>
        <w:t>日，當日為星期日，</w:t>
      </w:r>
      <w:r w:rsidRPr="00714AF3">
        <w:rPr>
          <w:rFonts w:ascii="Times New Roman" w:hAnsi="Times New Roman" w:hint="eastAsia"/>
        </w:rPr>
        <w:t>林口長庚為</w:t>
      </w:r>
      <w:r w:rsidRPr="00714AF3">
        <w:rPr>
          <w:rFonts w:ascii="Times New Roman" w:hAnsi="Times New Roman" w:hint="eastAsia"/>
        </w:rPr>
        <w:t>907</w:t>
      </w:r>
      <w:r w:rsidRPr="00714AF3">
        <w:rPr>
          <w:rFonts w:ascii="Times New Roman" w:hAnsi="Times New Roman" w:hint="eastAsia"/>
        </w:rPr>
        <w:t>人次、</w:t>
      </w:r>
      <w:proofErr w:type="gramStart"/>
      <w:r w:rsidR="00725DCA">
        <w:rPr>
          <w:rFonts w:ascii="Times New Roman" w:hAnsi="Times New Roman"/>
        </w:rPr>
        <w:t>臺</w:t>
      </w:r>
      <w:proofErr w:type="gramEnd"/>
      <w:r w:rsidR="00725DCA">
        <w:rPr>
          <w:rFonts w:ascii="Times New Roman" w:hAnsi="Times New Roman"/>
        </w:rPr>
        <w:t>北馬偕</w:t>
      </w:r>
      <w:r w:rsidRPr="00714AF3">
        <w:rPr>
          <w:rFonts w:ascii="Times New Roman" w:hAnsi="Times New Roman" w:hint="eastAsia"/>
        </w:rPr>
        <w:t>742</w:t>
      </w:r>
      <w:r w:rsidRPr="00714AF3">
        <w:rPr>
          <w:rFonts w:ascii="Times New Roman" w:hAnsi="Times New Roman" w:hint="eastAsia"/>
        </w:rPr>
        <w:t>人次、中國附</w:t>
      </w:r>
      <w:proofErr w:type="gramStart"/>
      <w:r w:rsidRPr="00714AF3">
        <w:rPr>
          <w:rFonts w:ascii="Times New Roman" w:hAnsi="Times New Roman" w:hint="eastAsia"/>
        </w:rPr>
        <w:t>醫</w:t>
      </w:r>
      <w:proofErr w:type="gramEnd"/>
      <w:r w:rsidRPr="00714AF3">
        <w:rPr>
          <w:rFonts w:ascii="Times New Roman" w:hAnsi="Times New Roman" w:hint="eastAsia"/>
        </w:rPr>
        <w:t>689</w:t>
      </w:r>
      <w:r w:rsidRPr="00714AF3">
        <w:rPr>
          <w:rFonts w:ascii="Times New Roman" w:hAnsi="Times New Roman" w:hint="eastAsia"/>
        </w:rPr>
        <w:t>人次，</w:t>
      </w:r>
      <w:r w:rsidRPr="00714AF3">
        <w:rPr>
          <w:rFonts w:ascii="Times New Roman" w:hAnsi="Times New Roman"/>
        </w:rPr>
        <w:t>但急診人次低於春節</w:t>
      </w:r>
      <w:r w:rsidRPr="00714AF3">
        <w:rPr>
          <w:rFonts w:ascii="Times New Roman" w:hAnsi="Times New Roman" w:hint="eastAsia"/>
        </w:rPr>
        <w:t>假期</w:t>
      </w:r>
      <w:r w:rsidRPr="00714AF3">
        <w:rPr>
          <w:rFonts w:ascii="Times New Roman" w:hAnsi="Times New Roman"/>
        </w:rPr>
        <w:t>期間。</w:t>
      </w:r>
    </w:p>
    <w:p w:rsidR="00913200" w:rsidRPr="00714AF3" w:rsidRDefault="00913200" w:rsidP="00913200">
      <w:pPr>
        <w:pStyle w:val="4"/>
        <w:rPr>
          <w:rFonts w:ascii="Times New Roman" w:hAnsi="Times New Roman"/>
        </w:rPr>
      </w:pPr>
      <w:r w:rsidRPr="00714AF3">
        <w:rPr>
          <w:rFonts w:ascii="Times New Roman" w:hAnsi="Times New Roman" w:hint="eastAsia"/>
        </w:rPr>
        <w:t>各醫學中心</w:t>
      </w:r>
      <w:r w:rsidRPr="00714AF3">
        <w:rPr>
          <w:rFonts w:ascii="Times New Roman" w:hAnsi="Times New Roman"/>
        </w:rPr>
        <w:t>2</w:t>
      </w:r>
      <w:r w:rsidRPr="00714AF3">
        <w:rPr>
          <w:rFonts w:ascii="Times New Roman" w:hAnsi="Times New Roman"/>
        </w:rPr>
        <w:t>月</w:t>
      </w:r>
      <w:r w:rsidRPr="00714AF3">
        <w:rPr>
          <w:rFonts w:ascii="Times New Roman" w:hAnsi="Times New Roman"/>
        </w:rPr>
        <w:t>7</w:t>
      </w:r>
      <w:r w:rsidRPr="00714AF3">
        <w:rPr>
          <w:rFonts w:ascii="Times New Roman" w:hAnsi="Times New Roman"/>
        </w:rPr>
        <w:t>日至</w:t>
      </w:r>
      <w:r w:rsidRPr="00714AF3">
        <w:rPr>
          <w:rFonts w:ascii="Times New Roman" w:hAnsi="Times New Roman"/>
        </w:rPr>
        <w:t>14</w:t>
      </w:r>
      <w:r w:rsidRPr="00714AF3">
        <w:rPr>
          <w:rFonts w:ascii="Times New Roman" w:hAnsi="Times New Roman"/>
        </w:rPr>
        <w:t>日</w:t>
      </w:r>
      <w:r w:rsidRPr="00714AF3">
        <w:rPr>
          <w:rFonts w:ascii="Times New Roman" w:hAnsi="Times New Roman" w:hint="eastAsia"/>
        </w:rPr>
        <w:t>之急診量</w:t>
      </w:r>
      <w:r w:rsidRPr="00714AF3">
        <w:rPr>
          <w:rFonts w:ascii="Times New Roman" w:hAnsi="Times New Roman"/>
        </w:rPr>
        <w:t>均大於</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月之</w:t>
      </w:r>
      <w:r w:rsidRPr="00714AF3">
        <w:rPr>
          <w:rFonts w:ascii="Times New Roman" w:hAnsi="Times New Roman"/>
        </w:rPr>
        <w:t>平均</w:t>
      </w:r>
      <w:proofErr w:type="gramStart"/>
      <w:r w:rsidRPr="00714AF3">
        <w:rPr>
          <w:rFonts w:ascii="Times New Roman" w:hAnsi="Times New Roman"/>
        </w:rPr>
        <w:t>人次，</w:t>
      </w:r>
      <w:proofErr w:type="gramEnd"/>
      <w:r w:rsidRPr="00714AF3">
        <w:rPr>
          <w:rFonts w:ascii="Times New Roman" w:hAnsi="Times New Roman" w:hint="eastAsia"/>
        </w:rPr>
        <w:t>以平時急診即常擁擠之醫學中心為例，</w:t>
      </w:r>
      <w:r w:rsidR="00725DCA">
        <w:rPr>
          <w:rFonts w:ascii="Times New Roman" w:hAnsi="Times New Roman"/>
        </w:rPr>
        <w:t>臺大</w:t>
      </w:r>
      <w:r w:rsidRPr="00714AF3">
        <w:rPr>
          <w:rFonts w:ascii="Times New Roman" w:hAnsi="Times New Roman"/>
        </w:rPr>
        <w:t>醫院</w:t>
      </w:r>
      <w:r w:rsidRPr="00714AF3">
        <w:rPr>
          <w:rFonts w:ascii="Times New Roman" w:hAnsi="Times New Roman" w:hint="eastAsia"/>
        </w:rPr>
        <w:t>當月</w:t>
      </w:r>
      <w:r w:rsidRPr="00714AF3">
        <w:rPr>
          <w:rFonts w:ascii="Times New Roman" w:hAnsi="Times New Roman"/>
        </w:rPr>
        <w:t>每日急診平均</w:t>
      </w:r>
      <w:r w:rsidRPr="00714AF3">
        <w:rPr>
          <w:rFonts w:ascii="Times New Roman" w:hAnsi="Times New Roman"/>
        </w:rPr>
        <w:t>373</w:t>
      </w:r>
      <w:r w:rsidRPr="00714AF3">
        <w:rPr>
          <w:rFonts w:ascii="Times New Roman" w:hAnsi="Times New Roman"/>
        </w:rPr>
        <w:t>人次，</w:t>
      </w:r>
      <w:r w:rsidRPr="00714AF3">
        <w:rPr>
          <w:rFonts w:ascii="Times New Roman" w:hAnsi="Times New Roman"/>
        </w:rPr>
        <w:t>2</w:t>
      </w:r>
      <w:r w:rsidRPr="00714AF3">
        <w:rPr>
          <w:rFonts w:ascii="Times New Roman" w:hAnsi="Times New Roman"/>
        </w:rPr>
        <w:t>月</w:t>
      </w:r>
      <w:r w:rsidRPr="00714AF3">
        <w:rPr>
          <w:rFonts w:ascii="Times New Roman" w:hAnsi="Times New Roman"/>
        </w:rPr>
        <w:t>9</w:t>
      </w:r>
      <w:r w:rsidRPr="00714AF3">
        <w:rPr>
          <w:rFonts w:ascii="Times New Roman" w:hAnsi="Times New Roman"/>
        </w:rPr>
        <w:t>日初二達</w:t>
      </w:r>
      <w:r w:rsidRPr="00714AF3">
        <w:rPr>
          <w:rFonts w:ascii="Times New Roman" w:hAnsi="Times New Roman"/>
        </w:rPr>
        <w:t>649</w:t>
      </w:r>
      <w:r w:rsidRPr="00714AF3">
        <w:rPr>
          <w:rFonts w:ascii="Times New Roman" w:hAnsi="Times New Roman"/>
        </w:rPr>
        <w:t>人次；林口長庚每日平均</w:t>
      </w:r>
      <w:r w:rsidRPr="00714AF3">
        <w:rPr>
          <w:rFonts w:ascii="Times New Roman" w:hAnsi="Times New Roman"/>
        </w:rPr>
        <w:t>799</w:t>
      </w:r>
      <w:r w:rsidRPr="00714AF3">
        <w:rPr>
          <w:rFonts w:ascii="Times New Roman" w:hAnsi="Times New Roman"/>
        </w:rPr>
        <w:t>人次，初二為</w:t>
      </w:r>
      <w:r w:rsidRPr="00714AF3">
        <w:rPr>
          <w:rFonts w:ascii="Times New Roman" w:hAnsi="Times New Roman"/>
        </w:rPr>
        <w:t>1,120</w:t>
      </w:r>
      <w:r w:rsidRPr="00714AF3">
        <w:rPr>
          <w:rFonts w:ascii="Times New Roman" w:hAnsi="Times New Roman"/>
        </w:rPr>
        <w:t>人次、初一為</w:t>
      </w:r>
      <w:r w:rsidRPr="00714AF3">
        <w:rPr>
          <w:rFonts w:ascii="Times New Roman" w:hAnsi="Times New Roman"/>
        </w:rPr>
        <w:t>1,090</w:t>
      </w:r>
      <w:r w:rsidRPr="00714AF3">
        <w:rPr>
          <w:rFonts w:ascii="Times New Roman" w:hAnsi="Times New Roman"/>
        </w:rPr>
        <w:t>人次、初三為</w:t>
      </w:r>
      <w:r w:rsidRPr="00714AF3">
        <w:rPr>
          <w:rFonts w:ascii="Times New Roman" w:hAnsi="Times New Roman"/>
        </w:rPr>
        <w:t>1,056</w:t>
      </w:r>
      <w:r w:rsidRPr="00714AF3">
        <w:rPr>
          <w:rFonts w:ascii="Times New Roman" w:hAnsi="Times New Roman"/>
        </w:rPr>
        <w:t>人次；</w:t>
      </w:r>
      <w:proofErr w:type="gramStart"/>
      <w:r w:rsidR="00725DCA">
        <w:rPr>
          <w:rFonts w:ascii="Times New Roman" w:hAnsi="Times New Roman"/>
        </w:rPr>
        <w:t>臺</w:t>
      </w:r>
      <w:proofErr w:type="gramEnd"/>
      <w:r w:rsidR="00725DCA">
        <w:rPr>
          <w:rFonts w:ascii="Times New Roman" w:hAnsi="Times New Roman"/>
        </w:rPr>
        <w:t>中榮總</w:t>
      </w:r>
      <w:r w:rsidRPr="00714AF3">
        <w:rPr>
          <w:rFonts w:ascii="Times New Roman" w:hAnsi="Times New Roman"/>
        </w:rPr>
        <w:t>平均</w:t>
      </w:r>
      <w:r w:rsidRPr="00714AF3">
        <w:rPr>
          <w:rFonts w:ascii="Times New Roman" w:hAnsi="Times New Roman"/>
        </w:rPr>
        <w:t>238</w:t>
      </w:r>
      <w:r w:rsidRPr="00714AF3">
        <w:rPr>
          <w:rFonts w:ascii="Times New Roman" w:hAnsi="Times New Roman"/>
        </w:rPr>
        <w:t>人次，初二為</w:t>
      </w:r>
      <w:r w:rsidRPr="00714AF3">
        <w:rPr>
          <w:rFonts w:ascii="Times New Roman" w:hAnsi="Times New Roman"/>
        </w:rPr>
        <w:t>410</w:t>
      </w:r>
      <w:r w:rsidRPr="00714AF3">
        <w:rPr>
          <w:rFonts w:ascii="Times New Roman" w:hAnsi="Times New Roman"/>
        </w:rPr>
        <w:t>人次；高雄長庚平均</w:t>
      </w:r>
      <w:r w:rsidRPr="00714AF3">
        <w:rPr>
          <w:rFonts w:ascii="Times New Roman" w:hAnsi="Times New Roman"/>
        </w:rPr>
        <w:t>489</w:t>
      </w:r>
      <w:r w:rsidRPr="00714AF3">
        <w:rPr>
          <w:rFonts w:ascii="Times New Roman" w:hAnsi="Times New Roman"/>
        </w:rPr>
        <w:t>人次，初二達</w:t>
      </w:r>
      <w:r w:rsidRPr="00714AF3">
        <w:rPr>
          <w:rFonts w:ascii="Times New Roman" w:hAnsi="Times New Roman"/>
        </w:rPr>
        <w:t>923</w:t>
      </w:r>
      <w:r w:rsidRPr="00714AF3">
        <w:rPr>
          <w:rFonts w:ascii="Times New Roman" w:hAnsi="Times New Roman"/>
        </w:rPr>
        <w:t>人次、初三為</w:t>
      </w:r>
      <w:r w:rsidRPr="00714AF3">
        <w:rPr>
          <w:rFonts w:ascii="Times New Roman" w:hAnsi="Times New Roman"/>
        </w:rPr>
        <w:t>797</w:t>
      </w:r>
      <w:r w:rsidRPr="00714AF3">
        <w:rPr>
          <w:rFonts w:ascii="Times New Roman" w:hAnsi="Times New Roman"/>
        </w:rPr>
        <w:t>人次、初一為</w:t>
      </w:r>
      <w:r w:rsidRPr="00714AF3">
        <w:rPr>
          <w:rFonts w:ascii="Times New Roman" w:hAnsi="Times New Roman"/>
        </w:rPr>
        <w:t>759</w:t>
      </w:r>
      <w:r w:rsidRPr="00714AF3">
        <w:rPr>
          <w:rFonts w:ascii="Times New Roman" w:hAnsi="Times New Roman"/>
        </w:rPr>
        <w:t>人次。</w:t>
      </w:r>
    </w:p>
    <w:p w:rsidR="00174469" w:rsidRPr="00714AF3" w:rsidRDefault="00174469" w:rsidP="00174469">
      <w:pPr>
        <w:pStyle w:val="3"/>
        <w:rPr>
          <w:rFonts w:ascii="Times New Roman" w:hAnsi="Times New Roman"/>
        </w:rPr>
      </w:pPr>
      <w:r w:rsidRPr="00714AF3">
        <w:rPr>
          <w:rFonts w:ascii="Times New Roman" w:hAnsi="Times New Roman" w:hint="eastAsia"/>
        </w:rPr>
        <w:t>依據衛福部提供資料，國內</w:t>
      </w:r>
      <w:r w:rsidRPr="00714AF3">
        <w:rPr>
          <w:rFonts w:ascii="Times New Roman" w:hAnsi="Times New Roman"/>
        </w:rPr>
        <w:t>基層院</w:t>
      </w:r>
      <w:r w:rsidRPr="00714AF3">
        <w:rPr>
          <w:rFonts w:ascii="Times New Roman" w:hAnsi="Times New Roman" w:hint="eastAsia"/>
        </w:rPr>
        <w:t>所</w:t>
      </w:r>
      <w:r w:rsidRPr="00714AF3">
        <w:rPr>
          <w:rFonts w:ascii="Times New Roman" w:hAnsi="Times New Roman"/>
        </w:rPr>
        <w:t>105</w:t>
      </w:r>
      <w:r w:rsidRPr="00714AF3">
        <w:rPr>
          <w:rFonts w:ascii="Times New Roman" w:hAnsi="Times New Roman"/>
        </w:rPr>
        <w:t>年</w:t>
      </w:r>
      <w:r w:rsidRPr="00714AF3">
        <w:rPr>
          <w:rFonts w:ascii="Times New Roman" w:hAnsi="Times New Roman"/>
        </w:rPr>
        <w:t>1-3</w:t>
      </w:r>
      <w:r w:rsidRPr="00714AF3">
        <w:rPr>
          <w:rFonts w:ascii="Times New Roman" w:hAnsi="Times New Roman"/>
        </w:rPr>
        <w:t>月假日開診率，週六約為</w:t>
      </w:r>
      <w:r w:rsidRPr="00714AF3">
        <w:rPr>
          <w:rFonts w:ascii="Times New Roman" w:hAnsi="Times New Roman"/>
        </w:rPr>
        <w:t>83%</w:t>
      </w:r>
      <w:r w:rsidRPr="00714AF3">
        <w:rPr>
          <w:rFonts w:ascii="Times New Roman" w:hAnsi="Times New Roman"/>
        </w:rPr>
        <w:t>，週日約為</w:t>
      </w:r>
      <w:r w:rsidRPr="00714AF3">
        <w:rPr>
          <w:rFonts w:ascii="Times New Roman" w:hAnsi="Times New Roman"/>
        </w:rPr>
        <w:t>25%</w:t>
      </w:r>
      <w:r w:rsidRPr="00714AF3">
        <w:rPr>
          <w:rFonts w:ascii="Times New Roman" w:hAnsi="Times New Roman" w:hint="eastAsia"/>
        </w:rPr>
        <w:t>；</w:t>
      </w:r>
      <w:r w:rsidRPr="00714AF3">
        <w:rPr>
          <w:rFonts w:ascii="Times New Roman" w:hAnsi="Times New Roman" w:hint="eastAsia"/>
        </w:rPr>
        <w:t>1-3</w:t>
      </w:r>
      <w:r w:rsidRPr="00714AF3">
        <w:rPr>
          <w:rFonts w:ascii="Times New Roman" w:hAnsi="Times New Roman" w:hint="eastAsia"/>
        </w:rPr>
        <w:t>月星期六之開診率各為</w:t>
      </w:r>
      <w:r w:rsidRPr="00714AF3">
        <w:rPr>
          <w:rFonts w:ascii="Times New Roman" w:hAnsi="Times New Roman" w:hint="eastAsia"/>
        </w:rPr>
        <w:t>79.33%</w:t>
      </w:r>
      <w:r w:rsidRPr="00714AF3">
        <w:rPr>
          <w:rFonts w:ascii="Times New Roman" w:hAnsi="Times New Roman" w:hint="eastAsia"/>
        </w:rPr>
        <w:t>、</w:t>
      </w:r>
      <w:r w:rsidRPr="00714AF3">
        <w:rPr>
          <w:rFonts w:ascii="Times New Roman" w:hAnsi="Times New Roman" w:hint="eastAsia"/>
        </w:rPr>
        <w:t>83.66%</w:t>
      </w:r>
      <w:r w:rsidRPr="00714AF3">
        <w:rPr>
          <w:rFonts w:ascii="Times New Roman" w:hAnsi="Times New Roman" w:hint="eastAsia"/>
        </w:rPr>
        <w:t>及</w:t>
      </w:r>
      <w:r w:rsidRPr="00714AF3">
        <w:rPr>
          <w:rFonts w:ascii="Times New Roman" w:hAnsi="Times New Roman" w:hint="eastAsia"/>
        </w:rPr>
        <w:t>86.63%</w:t>
      </w:r>
      <w:r w:rsidRPr="00714AF3">
        <w:rPr>
          <w:rFonts w:ascii="Times New Roman" w:hAnsi="Times New Roman" w:hint="eastAsia"/>
        </w:rPr>
        <w:t>，星期日之開診率各為</w:t>
      </w:r>
      <w:r w:rsidRPr="00714AF3">
        <w:rPr>
          <w:rFonts w:ascii="Times New Roman" w:hAnsi="Times New Roman" w:hint="eastAsia"/>
        </w:rPr>
        <w:t>22.09%</w:t>
      </w:r>
      <w:r w:rsidRPr="00714AF3">
        <w:rPr>
          <w:rFonts w:ascii="Times New Roman" w:hAnsi="Times New Roman" w:hint="eastAsia"/>
        </w:rPr>
        <w:t>、</w:t>
      </w:r>
      <w:r w:rsidRPr="00714AF3">
        <w:rPr>
          <w:rFonts w:ascii="Times New Roman" w:hAnsi="Times New Roman" w:hint="eastAsia"/>
        </w:rPr>
        <w:t>32.12%</w:t>
      </w:r>
      <w:r w:rsidRPr="00714AF3">
        <w:rPr>
          <w:rFonts w:ascii="Times New Roman" w:hAnsi="Times New Roman" w:hint="eastAsia"/>
        </w:rPr>
        <w:t>及</w:t>
      </w:r>
      <w:r w:rsidRPr="00714AF3">
        <w:rPr>
          <w:rFonts w:ascii="Times New Roman" w:hAnsi="Times New Roman" w:hint="eastAsia"/>
        </w:rPr>
        <w:t>21.40%</w:t>
      </w:r>
      <w:r w:rsidRPr="00714AF3">
        <w:rPr>
          <w:rFonts w:ascii="Times New Roman" w:hAnsi="Times New Roman" w:hint="eastAsia"/>
        </w:rPr>
        <w:t>，即全國約</w:t>
      </w:r>
      <w:r w:rsidRPr="00714AF3">
        <w:rPr>
          <w:rFonts w:ascii="Times New Roman" w:hAnsi="Times New Roman" w:hint="eastAsia"/>
        </w:rPr>
        <w:t>10,250</w:t>
      </w:r>
      <w:r w:rsidRPr="00714AF3">
        <w:rPr>
          <w:rFonts w:ascii="Times New Roman" w:hAnsi="Times New Roman" w:hint="eastAsia"/>
        </w:rPr>
        <w:t>家之基層診所，</w:t>
      </w:r>
      <w:r w:rsidRPr="00714AF3">
        <w:rPr>
          <w:rFonts w:ascii="Times New Roman" w:hAnsi="Times New Roman" w:hint="eastAsia"/>
        </w:rPr>
        <w:t>1</w:t>
      </w:r>
      <w:r w:rsidRPr="00714AF3">
        <w:rPr>
          <w:rFonts w:ascii="Times New Roman" w:hAnsi="Times New Roman" w:hint="eastAsia"/>
        </w:rPr>
        <w:t>至</w:t>
      </w:r>
      <w:r w:rsidRPr="00714AF3">
        <w:rPr>
          <w:rFonts w:ascii="Times New Roman" w:hAnsi="Times New Roman" w:hint="eastAsia"/>
        </w:rPr>
        <w:t>3</w:t>
      </w:r>
      <w:r w:rsidRPr="00714AF3">
        <w:rPr>
          <w:rFonts w:ascii="Times New Roman" w:hAnsi="Times New Roman" w:hint="eastAsia"/>
        </w:rPr>
        <w:t>月之星期日各有</w:t>
      </w:r>
      <w:r w:rsidRPr="00714AF3">
        <w:rPr>
          <w:rFonts w:ascii="Times New Roman" w:hAnsi="Times New Roman" w:hint="eastAsia"/>
        </w:rPr>
        <w:t>2,845</w:t>
      </w:r>
      <w:r w:rsidRPr="00714AF3">
        <w:rPr>
          <w:rFonts w:ascii="Times New Roman" w:hAnsi="Times New Roman" w:hint="eastAsia"/>
        </w:rPr>
        <w:t>家、</w:t>
      </w:r>
      <w:r w:rsidRPr="00714AF3">
        <w:rPr>
          <w:rFonts w:ascii="Times New Roman" w:hAnsi="Times New Roman" w:hint="eastAsia"/>
        </w:rPr>
        <w:t>4,465</w:t>
      </w:r>
      <w:r w:rsidRPr="00714AF3">
        <w:rPr>
          <w:rFonts w:ascii="Times New Roman" w:hAnsi="Times New Roman" w:hint="eastAsia"/>
        </w:rPr>
        <w:t>家及</w:t>
      </w:r>
      <w:r w:rsidRPr="00714AF3">
        <w:rPr>
          <w:rFonts w:ascii="Times New Roman" w:hAnsi="Times New Roman" w:hint="eastAsia"/>
        </w:rPr>
        <w:t>2,581</w:t>
      </w:r>
      <w:r w:rsidRPr="00714AF3">
        <w:rPr>
          <w:rFonts w:ascii="Times New Roman" w:hAnsi="Times New Roman" w:hint="eastAsia"/>
        </w:rPr>
        <w:t>家看診。另</w:t>
      </w:r>
      <w:r w:rsidRPr="00714AF3">
        <w:rPr>
          <w:rFonts w:ascii="Times New Roman" w:hAnsi="Times New Roman"/>
        </w:rPr>
        <w:t>春節</w:t>
      </w:r>
      <w:proofErr w:type="gramStart"/>
      <w:r w:rsidRPr="00714AF3">
        <w:rPr>
          <w:rFonts w:ascii="Times New Roman" w:hAnsi="Times New Roman"/>
        </w:rPr>
        <w:t>期間（</w:t>
      </w:r>
      <w:proofErr w:type="gramEnd"/>
      <w:r w:rsidRPr="00714AF3">
        <w:rPr>
          <w:rFonts w:ascii="Times New Roman" w:hAnsi="Times New Roman" w:hint="eastAsia"/>
        </w:rPr>
        <w:t>2</w:t>
      </w:r>
      <w:r w:rsidRPr="00714AF3">
        <w:rPr>
          <w:rFonts w:ascii="Times New Roman" w:hAnsi="Times New Roman" w:hint="eastAsia"/>
        </w:rPr>
        <w:t>月</w:t>
      </w:r>
      <w:r w:rsidRPr="00714AF3">
        <w:rPr>
          <w:rFonts w:ascii="Times New Roman" w:hAnsi="Times New Roman"/>
        </w:rPr>
        <w:t>8</w:t>
      </w:r>
      <w:r w:rsidR="00913200" w:rsidRPr="00714AF3">
        <w:rPr>
          <w:rFonts w:ascii="Times New Roman" w:hAnsi="Times New Roman" w:hint="eastAsia"/>
        </w:rPr>
        <w:t>-</w:t>
      </w:r>
      <w:r w:rsidRPr="00714AF3">
        <w:rPr>
          <w:rFonts w:ascii="Times New Roman" w:hAnsi="Times New Roman"/>
        </w:rPr>
        <w:t>14</w:t>
      </w:r>
      <w:r w:rsidRPr="00714AF3">
        <w:rPr>
          <w:rFonts w:ascii="Times New Roman" w:hAnsi="Times New Roman" w:hint="eastAsia"/>
        </w:rPr>
        <w:t>日</w:t>
      </w:r>
      <w:r w:rsidRPr="00714AF3">
        <w:rPr>
          <w:rFonts w:ascii="Times New Roman" w:hAnsi="Times New Roman"/>
        </w:rPr>
        <w:t>）當</w:t>
      </w:r>
      <w:proofErr w:type="gramStart"/>
      <w:r w:rsidRPr="00714AF3">
        <w:rPr>
          <w:rFonts w:ascii="Times New Roman" w:hAnsi="Times New Roman"/>
        </w:rPr>
        <w:t>週</w:t>
      </w:r>
      <w:proofErr w:type="gramEnd"/>
      <w:r w:rsidRPr="00714AF3">
        <w:rPr>
          <w:rFonts w:ascii="Times New Roman" w:hAnsi="Times New Roman"/>
        </w:rPr>
        <w:t>之開診率則約為</w:t>
      </w:r>
      <w:r w:rsidRPr="00714AF3">
        <w:rPr>
          <w:rFonts w:ascii="Times New Roman" w:hAnsi="Times New Roman"/>
        </w:rPr>
        <w:t>34%</w:t>
      </w:r>
      <w:r w:rsidRPr="00714AF3">
        <w:rPr>
          <w:rFonts w:ascii="Times New Roman" w:hAnsi="Times New Roman" w:hint="eastAsia"/>
        </w:rPr>
        <w:t>，但其他</w:t>
      </w:r>
      <w:proofErr w:type="gramStart"/>
      <w:r w:rsidRPr="00714AF3">
        <w:rPr>
          <w:rFonts w:ascii="Times New Roman" w:hAnsi="Times New Roman" w:hint="eastAsia"/>
        </w:rPr>
        <w:t>週</w:t>
      </w:r>
      <w:proofErr w:type="gramEnd"/>
      <w:r w:rsidRPr="00714AF3">
        <w:rPr>
          <w:rFonts w:ascii="Times New Roman" w:hAnsi="Times New Roman" w:hint="eastAsia"/>
        </w:rPr>
        <w:t>西醫基層診所之開診率則介於</w:t>
      </w:r>
      <w:r w:rsidRPr="00714AF3">
        <w:rPr>
          <w:rFonts w:ascii="Times New Roman" w:hAnsi="Times New Roman" w:hint="eastAsia"/>
        </w:rPr>
        <w:t>82.78%</w:t>
      </w:r>
      <w:r w:rsidRPr="00714AF3">
        <w:rPr>
          <w:rFonts w:ascii="Times New Roman" w:hAnsi="Times New Roman" w:hint="eastAsia"/>
        </w:rPr>
        <w:t>至</w:t>
      </w:r>
      <w:r w:rsidRPr="00714AF3">
        <w:rPr>
          <w:rFonts w:ascii="Times New Roman" w:hAnsi="Times New Roman" w:hint="eastAsia"/>
        </w:rPr>
        <w:t>85.85%</w:t>
      </w:r>
      <w:r w:rsidRPr="00714AF3">
        <w:rPr>
          <w:rFonts w:ascii="Times New Roman" w:hAnsi="Times New Roman" w:hint="eastAsia"/>
        </w:rPr>
        <w:t>間。</w:t>
      </w:r>
    </w:p>
    <w:p w:rsidR="00174469" w:rsidRPr="00714AF3" w:rsidRDefault="00174469" w:rsidP="00174469">
      <w:pPr>
        <w:pStyle w:val="3"/>
        <w:rPr>
          <w:rFonts w:ascii="Times New Roman" w:hAnsi="Times New Roman"/>
        </w:rPr>
      </w:pPr>
      <w:r w:rsidRPr="00714AF3">
        <w:rPr>
          <w:rFonts w:ascii="Times New Roman" w:hAnsi="Times New Roman" w:hint="eastAsia"/>
        </w:rPr>
        <w:t>按衛福部提供健保特約西醫基層診所</w:t>
      </w:r>
      <w:r w:rsidRPr="00714AF3">
        <w:rPr>
          <w:rFonts w:ascii="Times New Roman" w:hAnsi="Times New Roman" w:hint="eastAsia"/>
        </w:rPr>
        <w:t>104</w:t>
      </w:r>
      <w:r w:rsidRPr="00714AF3">
        <w:rPr>
          <w:rFonts w:ascii="Times New Roman" w:hAnsi="Times New Roman" w:hint="eastAsia"/>
        </w:rPr>
        <w:t>年</w:t>
      </w:r>
      <w:r w:rsidRPr="00714AF3">
        <w:rPr>
          <w:rFonts w:ascii="Times New Roman" w:hAnsi="Times New Roman" w:hint="eastAsia"/>
        </w:rPr>
        <w:t>12</w:t>
      </w:r>
      <w:r w:rsidRPr="00714AF3">
        <w:rPr>
          <w:rFonts w:ascii="Times New Roman" w:hAnsi="Times New Roman" w:hint="eastAsia"/>
        </w:rPr>
        <w:t>月之家數</w:t>
      </w:r>
      <w:r w:rsidR="00913200" w:rsidRPr="00714AF3">
        <w:rPr>
          <w:rFonts w:ascii="Times New Roman" w:hAnsi="Times New Roman" w:hint="eastAsia"/>
        </w:rPr>
        <w:t>資料</w:t>
      </w:r>
      <w:r w:rsidRPr="00714AF3">
        <w:rPr>
          <w:rFonts w:ascii="Times New Roman" w:hAnsi="Times New Roman" w:hint="eastAsia"/>
        </w:rPr>
        <w:t>，本島地區當地僅有衛生所，而無其他西</w:t>
      </w:r>
      <w:r w:rsidRPr="00714AF3">
        <w:rPr>
          <w:rFonts w:ascii="Times New Roman" w:hAnsi="Times New Roman" w:hint="eastAsia"/>
        </w:rPr>
        <w:lastRenderedPageBreak/>
        <w:t>醫基層診所之鄉鎮，除屏</w:t>
      </w:r>
      <w:r w:rsidR="00913200" w:rsidRPr="00714AF3">
        <w:rPr>
          <w:rFonts w:ascii="Times New Roman" w:hAnsi="Times New Roman" w:hint="eastAsia"/>
        </w:rPr>
        <w:t>東縣牡丹鄉、霧</w:t>
      </w:r>
      <w:proofErr w:type="gramStart"/>
      <w:r w:rsidR="00AE24D8" w:rsidRPr="00714AF3">
        <w:rPr>
          <w:rFonts w:ascii="Times New Roman" w:hAnsi="Times New Roman" w:hint="eastAsia"/>
        </w:rPr>
        <w:t>臺</w:t>
      </w:r>
      <w:proofErr w:type="gramEnd"/>
      <w:r w:rsidR="00913200" w:rsidRPr="00714AF3">
        <w:rPr>
          <w:rFonts w:ascii="Times New Roman" w:hAnsi="Times New Roman" w:hint="eastAsia"/>
        </w:rPr>
        <w:t>鄉衛生所已執行山地離島地區</w:t>
      </w:r>
      <w:proofErr w:type="gramStart"/>
      <w:r w:rsidR="00913200" w:rsidRPr="00714AF3">
        <w:rPr>
          <w:rFonts w:ascii="Times New Roman" w:hAnsi="Times New Roman" w:hint="eastAsia"/>
        </w:rPr>
        <w:t>醫</w:t>
      </w:r>
      <w:proofErr w:type="gramEnd"/>
      <w:r w:rsidR="00913200" w:rsidRPr="00714AF3">
        <w:rPr>
          <w:rFonts w:ascii="Times New Roman" w:hAnsi="Times New Roman" w:hint="eastAsia"/>
        </w:rPr>
        <w:t>給付效益提升計畫，能</w:t>
      </w:r>
      <w:r w:rsidRPr="00714AF3">
        <w:rPr>
          <w:rFonts w:ascii="Times New Roman" w:hAnsi="Times New Roman" w:hint="eastAsia"/>
        </w:rPr>
        <w:t>提供</w:t>
      </w:r>
      <w:r w:rsidR="00913200" w:rsidRPr="00714AF3">
        <w:rPr>
          <w:rFonts w:ascii="Times New Roman" w:hAnsi="Times New Roman" w:hint="eastAsia"/>
        </w:rPr>
        <w:t>門、急診及夜間醫療服務；嘉義縣大埔鄉衛生所</w:t>
      </w:r>
      <w:r w:rsidRPr="00714AF3">
        <w:rPr>
          <w:rFonts w:ascii="Times New Roman" w:hAnsi="Times New Roman" w:hint="eastAsia"/>
        </w:rPr>
        <w:t>提供假日醫療服務；高雄市桃源區及茂林區涵蓋於高雄市山地區醫療給付益</w:t>
      </w:r>
      <w:r w:rsidR="00913200" w:rsidRPr="00714AF3">
        <w:rPr>
          <w:rFonts w:ascii="Times New Roman" w:hAnsi="Times New Roman" w:hint="eastAsia"/>
        </w:rPr>
        <w:t>提升</w:t>
      </w:r>
      <w:r w:rsidRPr="00714AF3">
        <w:rPr>
          <w:rFonts w:ascii="Times New Roman" w:hAnsi="Times New Roman" w:hint="eastAsia"/>
        </w:rPr>
        <w:t>計畫，提供</w:t>
      </w:r>
      <w:r w:rsidRPr="00714AF3">
        <w:rPr>
          <w:rFonts w:ascii="Times New Roman" w:hAnsi="Times New Roman" w:hint="eastAsia"/>
        </w:rPr>
        <w:t>24</w:t>
      </w:r>
      <w:r w:rsidRPr="00714AF3">
        <w:rPr>
          <w:rFonts w:ascii="Times New Roman" w:hAnsi="Times New Roman" w:hint="eastAsia"/>
        </w:rPr>
        <w:t>小時急診及夜間門診服務外，其他包括新北市石碇區、坪林區、新竹縣峨眉鄉、橫山鄉、苗栗縣獅潭鄉、</w:t>
      </w:r>
      <w:proofErr w:type="gramStart"/>
      <w:r w:rsidR="00027908">
        <w:rPr>
          <w:rFonts w:ascii="Times New Roman" w:hAnsi="Times New Roman" w:hint="eastAsia"/>
        </w:rPr>
        <w:t>臺</w:t>
      </w:r>
      <w:proofErr w:type="gramEnd"/>
      <w:r w:rsidR="00027908">
        <w:rPr>
          <w:rFonts w:ascii="Times New Roman" w:hAnsi="Times New Roman" w:hint="eastAsia"/>
        </w:rPr>
        <w:t>南</w:t>
      </w:r>
      <w:r w:rsidRPr="00714AF3">
        <w:rPr>
          <w:rFonts w:ascii="Times New Roman" w:hAnsi="Times New Roman" w:hint="eastAsia"/>
        </w:rPr>
        <w:t>市龍崎區、高雄市田寮區、花蓮縣富里鄉</w:t>
      </w:r>
      <w:r w:rsidRPr="00714AF3">
        <w:rPr>
          <w:rStyle w:val="aff"/>
          <w:rFonts w:ascii="Times New Roman" w:hAnsi="Times New Roman"/>
        </w:rPr>
        <w:footnoteReference w:id="4"/>
      </w:r>
      <w:r w:rsidRPr="00714AF3">
        <w:rPr>
          <w:rFonts w:ascii="Times New Roman" w:hAnsi="Times New Roman" w:hint="eastAsia"/>
        </w:rPr>
        <w:t>、豐濱鄉、台東縣延平鄉、海端鄉、達仁鄉等，當地僅有衛生所，而無其他西醫診所，一旦夜間或假日休診，民眾只能至</w:t>
      </w:r>
      <w:r w:rsidR="00913200" w:rsidRPr="00714AF3">
        <w:rPr>
          <w:rFonts w:ascii="Times New Roman" w:hAnsi="Times New Roman" w:hint="eastAsia"/>
        </w:rPr>
        <w:t>鄰近</w:t>
      </w:r>
      <w:r w:rsidRPr="00714AF3">
        <w:rPr>
          <w:rFonts w:ascii="Times New Roman" w:hAnsi="Times New Roman" w:hint="eastAsia"/>
        </w:rPr>
        <w:t>鄉鎮之醫療院所就醫。</w:t>
      </w:r>
    </w:p>
    <w:p w:rsidR="00174469" w:rsidRPr="00714AF3" w:rsidRDefault="00174469" w:rsidP="00174469">
      <w:pPr>
        <w:pStyle w:val="3"/>
        <w:rPr>
          <w:rFonts w:ascii="Times New Roman" w:hAnsi="Times New Roman"/>
        </w:rPr>
      </w:pPr>
      <w:r w:rsidRPr="00714AF3">
        <w:rPr>
          <w:rFonts w:ascii="Times New Roman" w:hAnsi="Times New Roman" w:hint="eastAsia"/>
        </w:rPr>
        <w:t>據衛福部</w:t>
      </w:r>
      <w:proofErr w:type="gramStart"/>
      <w:r w:rsidRPr="00714AF3">
        <w:rPr>
          <w:rFonts w:ascii="Times New Roman" w:hAnsi="Times New Roman" w:hint="eastAsia"/>
        </w:rPr>
        <w:t>醫</w:t>
      </w:r>
      <w:proofErr w:type="gramEnd"/>
      <w:r w:rsidRPr="00714AF3">
        <w:rPr>
          <w:rFonts w:ascii="Times New Roman" w:hAnsi="Times New Roman" w:hint="eastAsia"/>
        </w:rPr>
        <w:t>事司</w:t>
      </w:r>
      <w:r w:rsidR="000D6BC3">
        <w:rPr>
          <w:rFonts w:ascii="Times New Roman" w:hAnsi="Times New Roman" w:hint="eastAsia"/>
        </w:rPr>
        <w:t>石司長○○</w:t>
      </w:r>
      <w:r w:rsidRPr="00714AF3">
        <w:rPr>
          <w:rFonts w:ascii="Times New Roman" w:hAnsi="Times New Roman" w:hint="eastAsia"/>
        </w:rPr>
        <w:t>於本院詢問時表示：初二為流感</w:t>
      </w:r>
      <w:proofErr w:type="gramStart"/>
      <w:r w:rsidRPr="00714AF3">
        <w:rPr>
          <w:rFonts w:ascii="Times New Roman" w:hAnsi="Times New Roman" w:hint="eastAsia"/>
        </w:rPr>
        <w:t>疫</w:t>
      </w:r>
      <w:proofErr w:type="gramEnd"/>
      <w:r w:rsidRPr="00714AF3">
        <w:rPr>
          <w:rFonts w:ascii="Times New Roman" w:hAnsi="Times New Roman" w:hint="eastAsia"/>
        </w:rPr>
        <w:t>情最高峰，</w:t>
      </w:r>
      <w:r w:rsidRPr="00714AF3">
        <w:rPr>
          <w:rFonts w:ascii="Times New Roman" w:hAnsi="Times New Roman"/>
        </w:rPr>
        <w:t>一</w:t>
      </w:r>
      <w:r w:rsidRPr="00714AF3">
        <w:rPr>
          <w:rFonts w:ascii="Times New Roman" w:hAnsi="Times New Roman" w:hint="eastAsia"/>
        </w:rPr>
        <w:t>方面可能是除夕或初一時，</w:t>
      </w:r>
      <w:r w:rsidRPr="00714AF3">
        <w:rPr>
          <w:rFonts w:ascii="Times New Roman" w:hAnsi="Times New Roman"/>
        </w:rPr>
        <w:t>民眾</w:t>
      </w:r>
      <w:r w:rsidRPr="00714AF3">
        <w:rPr>
          <w:rFonts w:ascii="Times New Roman" w:hAnsi="Times New Roman" w:hint="eastAsia"/>
        </w:rPr>
        <w:t>已生病但不去</w:t>
      </w:r>
      <w:r w:rsidRPr="00714AF3">
        <w:rPr>
          <w:rFonts w:ascii="Times New Roman" w:hAnsi="Times New Roman"/>
        </w:rPr>
        <w:t>就醫</w:t>
      </w:r>
      <w:r w:rsidRPr="00714AF3">
        <w:rPr>
          <w:rFonts w:ascii="Times New Roman" w:hAnsi="Times New Roman" w:hint="eastAsia"/>
        </w:rPr>
        <w:t>，另一方面醫療院所門診開始看診與否，影響亦大。今年春節假期</w:t>
      </w:r>
      <w:proofErr w:type="gramStart"/>
      <w:r w:rsidRPr="00714AF3">
        <w:rPr>
          <w:rFonts w:ascii="Times New Roman" w:hAnsi="Times New Roman" w:hint="eastAsia"/>
        </w:rPr>
        <w:t>期間，</w:t>
      </w:r>
      <w:proofErr w:type="gramEnd"/>
      <w:r w:rsidRPr="00714AF3">
        <w:rPr>
          <w:rFonts w:ascii="Times New Roman" w:hAnsi="Times New Roman" w:hint="eastAsia"/>
        </w:rPr>
        <w:t>一般診所最早於初三開始看診，較晚的則在年初六開始。所以流感就診之高峰與往年類似，出現在初二，但因今年假期稍長，初三、初四開診後，</w:t>
      </w:r>
      <w:r w:rsidRPr="00714AF3">
        <w:rPr>
          <w:rFonts w:ascii="Times New Roman" w:hAnsi="Times New Roman"/>
        </w:rPr>
        <w:t>又因</w:t>
      </w:r>
      <w:r w:rsidRPr="00714AF3">
        <w:rPr>
          <w:rFonts w:ascii="Times New Roman" w:hAnsi="Times New Roman" w:hint="eastAsia"/>
        </w:rPr>
        <w:t>診所於</w:t>
      </w:r>
      <w:r w:rsidRPr="00714AF3">
        <w:rPr>
          <w:rFonts w:ascii="Times New Roman" w:hAnsi="Times New Roman"/>
        </w:rPr>
        <w:t>初六</w:t>
      </w:r>
      <w:r w:rsidRPr="00714AF3">
        <w:rPr>
          <w:rFonts w:ascii="Times New Roman" w:hAnsi="Times New Roman" w:hint="eastAsia"/>
        </w:rPr>
        <w:t>時假日休診</w:t>
      </w:r>
      <w:r w:rsidRPr="00714AF3">
        <w:rPr>
          <w:rFonts w:ascii="Times New Roman" w:hAnsi="Times New Roman"/>
        </w:rPr>
        <w:t>，所以又出現</w:t>
      </w:r>
      <w:r w:rsidRPr="00714AF3">
        <w:rPr>
          <w:rFonts w:ascii="Times New Roman" w:hAnsi="Times New Roman" w:hint="eastAsia"/>
        </w:rPr>
        <w:t>一個高峰</w:t>
      </w:r>
      <w:r w:rsidRPr="00714AF3">
        <w:rPr>
          <w:rFonts w:ascii="Times New Roman" w:hAnsi="Times New Roman"/>
        </w:rPr>
        <w:t>。</w:t>
      </w:r>
      <w:r w:rsidRPr="00714AF3">
        <w:rPr>
          <w:rFonts w:ascii="Times New Roman" w:hAnsi="Times New Roman" w:hint="eastAsia"/>
        </w:rPr>
        <w:t>而</w:t>
      </w:r>
      <w:r w:rsidRPr="00714AF3">
        <w:rPr>
          <w:rFonts w:ascii="Times New Roman" w:hAnsi="Times New Roman"/>
        </w:rPr>
        <w:t>急診病人</w:t>
      </w:r>
      <w:r w:rsidRPr="00714AF3">
        <w:rPr>
          <w:rFonts w:ascii="Times New Roman" w:hAnsi="Times New Roman" w:hint="eastAsia"/>
        </w:rPr>
        <w:t>可區分</w:t>
      </w:r>
      <w:r w:rsidRPr="00714AF3">
        <w:rPr>
          <w:rFonts w:ascii="Times New Roman" w:hAnsi="Times New Roman"/>
        </w:rPr>
        <w:t>兩類，一類是真正有急診需求</w:t>
      </w:r>
      <w:r w:rsidRPr="00714AF3">
        <w:rPr>
          <w:rFonts w:ascii="Times New Roman" w:hAnsi="Times New Roman" w:hint="eastAsia"/>
        </w:rPr>
        <w:t>者，檢傷分類一、二級之病人屬之；另</w:t>
      </w:r>
      <w:r w:rsidRPr="00714AF3">
        <w:rPr>
          <w:rFonts w:ascii="Times New Roman" w:hAnsi="Times New Roman"/>
        </w:rPr>
        <w:t>一類</w:t>
      </w:r>
      <w:r w:rsidRPr="00714AF3">
        <w:rPr>
          <w:rFonts w:ascii="Times New Roman" w:hAnsi="Times New Roman" w:hint="eastAsia"/>
        </w:rPr>
        <w:t>是因門診未看診而至</w:t>
      </w:r>
      <w:r w:rsidRPr="00714AF3">
        <w:rPr>
          <w:rFonts w:ascii="Times New Roman" w:hAnsi="Times New Roman"/>
        </w:rPr>
        <w:t>急診</w:t>
      </w:r>
      <w:r w:rsidRPr="00714AF3">
        <w:rPr>
          <w:rFonts w:ascii="Times New Roman" w:hAnsi="Times New Roman" w:hint="eastAsia"/>
        </w:rPr>
        <w:t>就醫</w:t>
      </w:r>
      <w:r w:rsidRPr="00714AF3">
        <w:rPr>
          <w:rFonts w:ascii="Times New Roman" w:hAnsi="Times New Roman"/>
        </w:rPr>
        <w:t>，</w:t>
      </w:r>
      <w:r w:rsidRPr="00714AF3">
        <w:rPr>
          <w:rFonts w:ascii="Times New Roman" w:hAnsi="Times New Roman" w:hint="eastAsia"/>
        </w:rPr>
        <w:t>例如檢傷分類四、五級之急診病患，是可以在門診處理的等語。另據健保署</w:t>
      </w:r>
      <w:proofErr w:type="gramStart"/>
      <w:r w:rsidRPr="00714AF3">
        <w:rPr>
          <w:rFonts w:ascii="Times New Roman" w:hAnsi="Times New Roman" w:hint="eastAsia"/>
        </w:rPr>
        <w:t>醫</w:t>
      </w:r>
      <w:proofErr w:type="gramEnd"/>
      <w:r w:rsidRPr="00714AF3">
        <w:rPr>
          <w:rFonts w:ascii="Times New Roman" w:hAnsi="Times New Roman" w:hint="eastAsia"/>
        </w:rPr>
        <w:t>管組</w:t>
      </w:r>
      <w:proofErr w:type="gramStart"/>
      <w:r w:rsidRPr="00714AF3">
        <w:rPr>
          <w:rFonts w:ascii="Times New Roman" w:hAnsi="Times New Roman" w:hint="eastAsia"/>
        </w:rPr>
        <w:t>龐</w:t>
      </w:r>
      <w:proofErr w:type="gramEnd"/>
      <w:r w:rsidRPr="00714AF3">
        <w:rPr>
          <w:rFonts w:ascii="Times New Roman" w:hAnsi="Times New Roman" w:hint="eastAsia"/>
        </w:rPr>
        <w:t>組長</w:t>
      </w:r>
      <w:proofErr w:type="gramStart"/>
      <w:r w:rsidRPr="00714AF3">
        <w:rPr>
          <w:rFonts w:ascii="Times New Roman" w:hAnsi="Times New Roman" w:hint="eastAsia"/>
        </w:rPr>
        <w:t>一鳴於詢問</w:t>
      </w:r>
      <w:proofErr w:type="gramEnd"/>
      <w:r w:rsidRPr="00714AF3">
        <w:rPr>
          <w:rFonts w:ascii="Times New Roman" w:hAnsi="Times New Roman" w:hint="eastAsia"/>
        </w:rPr>
        <w:t>時稱：若遇到</w:t>
      </w:r>
      <w:r w:rsidRPr="00714AF3">
        <w:rPr>
          <w:rFonts w:ascii="Times New Roman" w:hAnsi="Times New Roman" w:hint="eastAsia"/>
        </w:rPr>
        <w:t>4</w:t>
      </w:r>
      <w:r w:rsidRPr="00714AF3">
        <w:rPr>
          <w:rFonts w:ascii="Times New Roman" w:hAnsi="Times New Roman" w:hint="eastAsia"/>
        </w:rPr>
        <w:t>天以上的連假，健保署都會與醫師公會合作，統計連</w:t>
      </w:r>
      <w:proofErr w:type="gramStart"/>
      <w:r w:rsidRPr="00714AF3">
        <w:rPr>
          <w:rFonts w:ascii="Times New Roman" w:hAnsi="Times New Roman" w:hint="eastAsia"/>
        </w:rPr>
        <w:t>假期間開診</w:t>
      </w:r>
      <w:proofErr w:type="gramEnd"/>
      <w:r w:rsidRPr="00714AF3">
        <w:rPr>
          <w:rFonts w:ascii="Times New Roman" w:hAnsi="Times New Roman" w:hint="eastAsia"/>
        </w:rPr>
        <w:t>之診所並將名單上網公告，今年春節、清明節</w:t>
      </w:r>
      <w:proofErr w:type="gramStart"/>
      <w:r w:rsidRPr="00714AF3">
        <w:rPr>
          <w:rFonts w:ascii="Times New Roman" w:hAnsi="Times New Roman" w:hint="eastAsia"/>
        </w:rPr>
        <w:t>連假皆有</w:t>
      </w:r>
      <w:proofErr w:type="gramEnd"/>
      <w:r w:rsidRPr="00714AF3">
        <w:rPr>
          <w:rFonts w:ascii="Times New Roman" w:hAnsi="Times New Roman" w:hint="eastAsia"/>
        </w:rPr>
        <w:t>實施等語，又表示健保署已</w:t>
      </w:r>
      <w:r w:rsidRPr="00714AF3">
        <w:rPr>
          <w:rFonts w:ascii="Times New Roman" w:hAnsi="Times New Roman"/>
        </w:rPr>
        <w:t>推出「全民健保行動快易通」</w:t>
      </w:r>
      <w:r w:rsidRPr="00714AF3">
        <w:rPr>
          <w:rFonts w:ascii="Times New Roman" w:hAnsi="Times New Roman"/>
        </w:rPr>
        <w:t>App</w:t>
      </w:r>
      <w:r w:rsidRPr="00714AF3">
        <w:rPr>
          <w:rFonts w:ascii="Times New Roman" w:hAnsi="Times New Roman"/>
        </w:rPr>
        <w:t>供民眾免費下載，透過「健保便利搜」之「院所查詢」功能，查詢特約醫院所在地、掛號</w:t>
      </w:r>
      <w:r w:rsidRPr="00714AF3">
        <w:rPr>
          <w:rFonts w:ascii="Times New Roman" w:hAnsi="Times New Roman"/>
        </w:rPr>
        <w:lastRenderedPageBreak/>
        <w:t>費、服務項目、看診時段、電話等資訊參考運用</w:t>
      </w:r>
      <w:r w:rsidRPr="00714AF3">
        <w:rPr>
          <w:rFonts w:ascii="Times New Roman" w:hAnsi="Times New Roman" w:hint="eastAsia"/>
        </w:rPr>
        <w:t>，未來將</w:t>
      </w:r>
      <w:r w:rsidRPr="00714AF3">
        <w:rPr>
          <w:rFonts w:ascii="Times New Roman" w:hAnsi="Times New Roman"/>
        </w:rPr>
        <w:t>推出醫療諮詢專線</w:t>
      </w:r>
      <w:r w:rsidRPr="00714AF3">
        <w:rPr>
          <w:rFonts w:ascii="Times New Roman" w:hAnsi="Times New Roman" w:hint="eastAsia"/>
        </w:rPr>
        <w:t>，民眾可查詢醫療相關需求等語。</w:t>
      </w:r>
    </w:p>
    <w:p w:rsidR="00174469" w:rsidRPr="00714AF3" w:rsidRDefault="00174469" w:rsidP="00174469">
      <w:pPr>
        <w:pStyle w:val="3"/>
        <w:rPr>
          <w:rFonts w:ascii="Times New Roman" w:hAnsi="Times New Roman"/>
        </w:rPr>
      </w:pPr>
      <w:r w:rsidRPr="00714AF3">
        <w:rPr>
          <w:rFonts w:ascii="Times New Roman" w:hAnsi="Times New Roman" w:hint="eastAsia"/>
        </w:rPr>
        <w:t>國內部分醫學中心急診室於平日即常發生病患滯留情形，連假期間或假日急診病患人次更呈現週期性增加，而急診壅塞則常</w:t>
      </w:r>
      <w:r w:rsidRPr="00714AF3">
        <w:rPr>
          <w:rFonts w:ascii="Times New Roman" w:hAnsi="Times New Roman"/>
        </w:rPr>
        <w:t>發生在夜間及例假日，</w:t>
      </w:r>
      <w:r w:rsidR="00913200" w:rsidRPr="00714AF3">
        <w:rPr>
          <w:rFonts w:ascii="Times New Roman" w:hAnsi="Times New Roman" w:hint="eastAsia"/>
        </w:rPr>
        <w:t>即</w:t>
      </w:r>
      <w:r w:rsidRPr="00714AF3">
        <w:rPr>
          <w:rFonts w:ascii="Times New Roman" w:hAnsi="Times New Roman"/>
        </w:rPr>
        <w:t>基層診所及醫院門診休診（如週日、國定假日及年假）</w:t>
      </w:r>
      <w:proofErr w:type="gramStart"/>
      <w:r w:rsidR="00913200" w:rsidRPr="00714AF3">
        <w:rPr>
          <w:rFonts w:ascii="Times New Roman" w:hAnsi="Times New Roman" w:hint="eastAsia"/>
        </w:rPr>
        <w:t>期間</w:t>
      </w:r>
      <w:r w:rsidRPr="00714AF3">
        <w:rPr>
          <w:rFonts w:ascii="Times New Roman" w:hAnsi="Times New Roman"/>
        </w:rPr>
        <w:t>，</w:t>
      </w:r>
      <w:r w:rsidRPr="00714AF3">
        <w:rPr>
          <w:rFonts w:ascii="Times New Roman" w:hAnsi="Times New Roman" w:hint="eastAsia"/>
        </w:rPr>
        <w:t>常見輕症</w:t>
      </w:r>
      <w:proofErr w:type="gramEnd"/>
      <w:r w:rsidRPr="00714AF3">
        <w:rPr>
          <w:rFonts w:ascii="Times New Roman" w:hAnsi="Times New Roman" w:hint="eastAsia"/>
        </w:rPr>
        <w:t>病患</w:t>
      </w:r>
      <w:r w:rsidR="00913200" w:rsidRPr="00714AF3">
        <w:rPr>
          <w:rFonts w:ascii="Times New Roman" w:hAnsi="Times New Roman" w:hint="eastAsia"/>
        </w:rPr>
        <w:t>至</w:t>
      </w:r>
      <w:r w:rsidRPr="00714AF3">
        <w:rPr>
          <w:rFonts w:ascii="Times New Roman" w:hAnsi="Times New Roman" w:hint="eastAsia"/>
        </w:rPr>
        <w:t>醫學中心急診情形，除</w:t>
      </w:r>
      <w:r w:rsidR="00913200" w:rsidRPr="00714AF3">
        <w:rPr>
          <w:rFonts w:ascii="Times New Roman" w:hAnsi="Times New Roman" w:hint="eastAsia"/>
        </w:rPr>
        <w:t>未能妥適運用</w:t>
      </w:r>
      <w:r w:rsidRPr="00714AF3">
        <w:rPr>
          <w:rFonts w:ascii="Times New Roman" w:hAnsi="Times New Roman" w:hint="eastAsia"/>
        </w:rPr>
        <w:t>急診</w:t>
      </w:r>
      <w:r w:rsidRPr="00714AF3">
        <w:rPr>
          <w:rFonts w:ascii="Times New Roman" w:hAnsi="Times New Roman"/>
        </w:rPr>
        <w:t>醫療資源</w:t>
      </w:r>
      <w:r w:rsidRPr="00714AF3">
        <w:rPr>
          <w:rFonts w:ascii="Times New Roman" w:hAnsi="Times New Roman" w:hint="eastAsia"/>
        </w:rPr>
        <w:t>外</w:t>
      </w:r>
      <w:r w:rsidRPr="00714AF3">
        <w:rPr>
          <w:rFonts w:ascii="Times New Roman" w:hAnsi="Times New Roman"/>
        </w:rPr>
        <w:t>，</w:t>
      </w:r>
      <w:r w:rsidRPr="00714AF3">
        <w:rPr>
          <w:rFonts w:ascii="Times New Roman" w:hAnsi="Times New Roman" w:hint="eastAsia"/>
        </w:rPr>
        <w:t>更</w:t>
      </w:r>
      <w:r w:rsidRPr="00714AF3">
        <w:rPr>
          <w:rFonts w:ascii="Times New Roman" w:hAnsi="Times New Roman"/>
        </w:rPr>
        <w:t>可能延誤其他重症病人</w:t>
      </w:r>
      <w:r w:rsidRPr="00714AF3">
        <w:rPr>
          <w:rFonts w:ascii="Times New Roman" w:hAnsi="Times New Roman" w:hint="eastAsia"/>
        </w:rPr>
        <w:t>之</w:t>
      </w:r>
      <w:r w:rsidRPr="00714AF3">
        <w:rPr>
          <w:rFonts w:ascii="Times New Roman" w:hAnsi="Times New Roman"/>
        </w:rPr>
        <w:t>救命時間</w:t>
      </w:r>
      <w:r w:rsidRPr="00714AF3">
        <w:rPr>
          <w:rFonts w:ascii="Times New Roman" w:hAnsi="Times New Roman" w:hint="eastAsia"/>
        </w:rPr>
        <w:t>，惟此與病患於假日時不清楚可到何處看門診，而將急診當成門診去看診有關。國內基層診所</w:t>
      </w:r>
      <w:r w:rsidRPr="00714AF3">
        <w:rPr>
          <w:rFonts w:ascii="Times New Roman" w:hAnsi="Times New Roman" w:hint="eastAsia"/>
        </w:rPr>
        <w:t>1-3</w:t>
      </w:r>
      <w:r w:rsidRPr="00714AF3">
        <w:rPr>
          <w:rFonts w:ascii="Times New Roman" w:hAnsi="Times New Roman" w:hint="eastAsia"/>
        </w:rPr>
        <w:t>月星期日之開診率各為</w:t>
      </w:r>
      <w:r w:rsidRPr="00714AF3">
        <w:rPr>
          <w:rFonts w:ascii="Times New Roman" w:hAnsi="Times New Roman" w:hint="eastAsia"/>
        </w:rPr>
        <w:t>22.09%</w:t>
      </w:r>
      <w:r w:rsidRPr="00714AF3">
        <w:rPr>
          <w:rFonts w:ascii="Times New Roman" w:hAnsi="Times New Roman" w:hint="eastAsia"/>
        </w:rPr>
        <w:t>、</w:t>
      </w:r>
      <w:r w:rsidRPr="00714AF3">
        <w:rPr>
          <w:rFonts w:ascii="Times New Roman" w:hAnsi="Times New Roman" w:hint="eastAsia"/>
        </w:rPr>
        <w:t>32.12%</w:t>
      </w:r>
      <w:r w:rsidRPr="00714AF3">
        <w:rPr>
          <w:rFonts w:ascii="Times New Roman" w:hAnsi="Times New Roman" w:hint="eastAsia"/>
        </w:rPr>
        <w:t>及</w:t>
      </w:r>
      <w:r w:rsidRPr="00714AF3">
        <w:rPr>
          <w:rFonts w:ascii="Times New Roman" w:hAnsi="Times New Roman" w:hint="eastAsia"/>
        </w:rPr>
        <w:t>21.40%</w:t>
      </w:r>
      <w:r w:rsidRPr="00714AF3">
        <w:rPr>
          <w:rFonts w:ascii="Times New Roman" w:hAnsi="Times New Roman" w:hint="eastAsia"/>
        </w:rPr>
        <w:t>，即星期日時多數之基層診所休診。目前在</w:t>
      </w:r>
      <w:proofErr w:type="gramStart"/>
      <w:r w:rsidRPr="00714AF3">
        <w:rPr>
          <w:rFonts w:ascii="Times New Roman" w:hAnsi="Times New Roman" w:hint="eastAsia"/>
        </w:rPr>
        <w:t>連假前</w:t>
      </w:r>
      <w:proofErr w:type="gramEnd"/>
      <w:r w:rsidRPr="00714AF3">
        <w:rPr>
          <w:rFonts w:ascii="Times New Roman" w:hAnsi="Times New Roman" w:hint="eastAsia"/>
        </w:rPr>
        <w:t>，健保署會與醫師公會合作將有看診之診所名單公布於網頁上，惟僅於網頁上公布相關訊息，獲悉此資訊之民眾有限。</w:t>
      </w:r>
    </w:p>
    <w:p w:rsidR="00174469" w:rsidRPr="00714AF3" w:rsidRDefault="00174469" w:rsidP="00174469">
      <w:pPr>
        <w:pStyle w:val="3"/>
        <w:rPr>
          <w:rFonts w:ascii="Times New Roman" w:hAnsi="Times New Roman"/>
        </w:rPr>
      </w:pPr>
      <w:r w:rsidRPr="00714AF3">
        <w:rPr>
          <w:rFonts w:ascii="Times New Roman" w:hAnsi="Times New Roman" w:hint="eastAsia"/>
        </w:rPr>
        <w:t>綜上，</w:t>
      </w:r>
      <w:r w:rsidR="00B422F9" w:rsidRPr="00714AF3">
        <w:rPr>
          <w:rFonts w:ascii="Times New Roman" w:hAnsi="Times New Roman" w:hint="eastAsia"/>
        </w:rPr>
        <w:t>國內</w:t>
      </w:r>
      <w:r w:rsidR="0062772B" w:rsidRPr="00714AF3">
        <w:rPr>
          <w:rFonts w:ascii="Times New Roman" w:hAnsi="Times New Roman" w:hint="eastAsia"/>
        </w:rPr>
        <w:t>西醫</w:t>
      </w:r>
      <w:r w:rsidR="0062772B" w:rsidRPr="00714AF3">
        <w:rPr>
          <w:rFonts w:ascii="Times New Roman" w:hAnsi="Times New Roman"/>
        </w:rPr>
        <w:t>基層診所</w:t>
      </w:r>
      <w:r w:rsidR="0062772B" w:rsidRPr="00714AF3">
        <w:rPr>
          <w:rFonts w:ascii="Times New Roman" w:hAnsi="Times New Roman" w:hint="eastAsia"/>
        </w:rPr>
        <w:t>有能力分攤一定之類流感初級照護門診</w:t>
      </w:r>
      <w:proofErr w:type="gramStart"/>
      <w:r w:rsidR="0062772B" w:rsidRPr="00714AF3">
        <w:rPr>
          <w:rFonts w:ascii="Times New Roman" w:hAnsi="Times New Roman" w:hint="eastAsia"/>
        </w:rPr>
        <w:t>人次，</w:t>
      </w:r>
      <w:proofErr w:type="gramEnd"/>
      <w:r w:rsidR="00503644" w:rsidRPr="00714AF3">
        <w:rPr>
          <w:rFonts w:ascii="Times New Roman" w:hAnsi="Times New Roman" w:hint="eastAsia"/>
        </w:rPr>
        <w:t>但因春節假期期間多數診所休診，病患乃至</w:t>
      </w:r>
      <w:proofErr w:type="gramStart"/>
      <w:r w:rsidR="00503644" w:rsidRPr="00714AF3">
        <w:rPr>
          <w:rFonts w:ascii="Times New Roman" w:hAnsi="Times New Roman" w:hint="eastAsia"/>
        </w:rPr>
        <w:t>重度級急救</w:t>
      </w:r>
      <w:proofErr w:type="gramEnd"/>
      <w:r w:rsidR="00503644" w:rsidRPr="00714AF3">
        <w:rPr>
          <w:rFonts w:ascii="Times New Roman" w:hAnsi="Times New Roman" w:hint="eastAsia"/>
        </w:rPr>
        <w:t>責任醫院急診。且</w:t>
      </w:r>
      <w:r w:rsidR="00B422F9" w:rsidRPr="00714AF3">
        <w:rPr>
          <w:rFonts w:ascii="Times New Roman" w:hAnsi="Times New Roman" w:hint="eastAsia"/>
        </w:rPr>
        <w:t>部分鄉鎮除當地衛生所外，無其他西醫基層診所，又非屬山地離島或偏鄉地區，於假日或夜間只能至鄰近鄉鎮之醫療院所就醫；部分鄉鎮在星期日無西醫基層診所開診，衛福</w:t>
      </w:r>
      <w:proofErr w:type="gramStart"/>
      <w:r w:rsidR="00B422F9" w:rsidRPr="00714AF3">
        <w:rPr>
          <w:rFonts w:ascii="Times New Roman" w:hAnsi="Times New Roman" w:hint="eastAsia"/>
        </w:rPr>
        <w:t>部允應研</w:t>
      </w:r>
      <w:proofErr w:type="gramEnd"/>
      <w:r w:rsidR="00B422F9" w:rsidRPr="00714AF3">
        <w:rPr>
          <w:rFonts w:ascii="Times New Roman" w:hAnsi="Times New Roman" w:hint="eastAsia"/>
        </w:rPr>
        <w:t>議協助並健全該等鄉鎮之基層醫療服務制度</w:t>
      </w:r>
      <w:r w:rsidR="00D92659" w:rsidRPr="00714AF3">
        <w:rPr>
          <w:rFonts w:ascii="Times New Roman" w:hAnsi="Times New Roman" w:hint="eastAsia"/>
        </w:rPr>
        <w:t>，使當地民眾於假日或夜間亦可於所在地區獲得適切之初級照護</w:t>
      </w:r>
      <w:r w:rsidRPr="00714AF3">
        <w:rPr>
          <w:rFonts w:ascii="Times New Roman" w:hAnsi="Times New Roman" w:hint="eastAsia"/>
        </w:rPr>
        <w:t>；</w:t>
      </w:r>
      <w:r w:rsidR="00AD0715" w:rsidRPr="00714AF3">
        <w:rPr>
          <w:rFonts w:ascii="Times New Roman" w:hAnsi="Times New Roman" w:hint="eastAsia"/>
        </w:rPr>
        <w:t>且</w:t>
      </w:r>
      <w:r w:rsidRPr="00714AF3">
        <w:rPr>
          <w:rFonts w:ascii="Times New Roman" w:hAnsi="Times New Roman" w:hint="eastAsia"/>
        </w:rPr>
        <w:t>對於連續假期或星期日國內多數基層診所休診</w:t>
      </w:r>
      <w:proofErr w:type="gramStart"/>
      <w:r w:rsidRPr="00714AF3">
        <w:rPr>
          <w:rFonts w:ascii="Times New Roman" w:hAnsi="Times New Roman" w:hint="eastAsia"/>
        </w:rPr>
        <w:t>期間，</w:t>
      </w:r>
      <w:proofErr w:type="gramEnd"/>
      <w:r w:rsidRPr="00714AF3">
        <w:rPr>
          <w:rFonts w:ascii="Times New Roman" w:hAnsi="Times New Roman" w:hint="eastAsia"/>
        </w:rPr>
        <w:t>病患</w:t>
      </w:r>
      <w:r w:rsidR="00D92659" w:rsidRPr="00714AF3">
        <w:rPr>
          <w:rFonts w:ascii="Times New Roman" w:hAnsi="Times New Roman" w:hint="eastAsia"/>
        </w:rPr>
        <w:t>仍需就診</w:t>
      </w:r>
      <w:r w:rsidRPr="00714AF3">
        <w:rPr>
          <w:rFonts w:ascii="Times New Roman" w:hAnsi="Times New Roman" w:hint="eastAsia"/>
        </w:rPr>
        <w:t>，</w:t>
      </w:r>
      <w:r w:rsidR="00B422F9" w:rsidRPr="00714AF3">
        <w:rPr>
          <w:rFonts w:ascii="Times New Roman" w:hAnsi="Times New Roman" w:hint="eastAsia"/>
        </w:rPr>
        <w:t>應</w:t>
      </w:r>
      <w:proofErr w:type="gramStart"/>
      <w:r w:rsidR="00B422F9" w:rsidRPr="00714AF3">
        <w:rPr>
          <w:rFonts w:ascii="Times New Roman" w:hAnsi="Times New Roman" w:hint="eastAsia"/>
        </w:rPr>
        <w:t>研</w:t>
      </w:r>
      <w:proofErr w:type="gramEnd"/>
      <w:r w:rsidR="00B422F9" w:rsidRPr="00714AF3">
        <w:rPr>
          <w:rFonts w:ascii="Times New Roman" w:hAnsi="Times New Roman" w:hint="eastAsia"/>
        </w:rPr>
        <w:t>議</w:t>
      </w:r>
      <w:r w:rsidRPr="00714AF3">
        <w:rPr>
          <w:rFonts w:ascii="Times New Roman" w:hAnsi="Times New Roman" w:hint="eastAsia"/>
        </w:rPr>
        <w:t>提供</w:t>
      </w:r>
      <w:r w:rsidR="00B422F9" w:rsidRPr="00714AF3">
        <w:rPr>
          <w:rFonts w:ascii="Times New Roman" w:hAnsi="Times New Roman" w:hint="eastAsia"/>
        </w:rPr>
        <w:t>簡易、便利之</w:t>
      </w:r>
      <w:r w:rsidRPr="00714AF3">
        <w:rPr>
          <w:rFonts w:ascii="Times New Roman" w:hAnsi="Times New Roman"/>
        </w:rPr>
        <w:t>查詢</w:t>
      </w:r>
      <w:r w:rsidRPr="00714AF3">
        <w:rPr>
          <w:rFonts w:ascii="Times New Roman" w:hAnsi="Times New Roman" w:hint="eastAsia"/>
        </w:rPr>
        <w:t>工具</w:t>
      </w:r>
      <w:r w:rsidR="00B422F9" w:rsidRPr="00714AF3">
        <w:rPr>
          <w:rFonts w:ascii="Times New Roman" w:hAnsi="Times New Roman" w:hint="eastAsia"/>
        </w:rPr>
        <w:t>，</w:t>
      </w:r>
      <w:r w:rsidR="008209DE" w:rsidRPr="00714AF3">
        <w:rPr>
          <w:rFonts w:ascii="Times New Roman" w:hAnsi="Times New Roman" w:hint="eastAsia"/>
        </w:rPr>
        <w:t>或運用</w:t>
      </w:r>
      <w:r w:rsidR="008209DE" w:rsidRPr="00714AF3">
        <w:rPr>
          <w:rFonts w:hint="eastAsia"/>
          <w:kern w:val="0"/>
        </w:rPr>
        <w:t>村</w:t>
      </w:r>
      <w:r w:rsidR="008209DE" w:rsidRPr="00FE4F06">
        <w:rPr>
          <w:spacing w:val="20"/>
          <w:kern w:val="0"/>
        </w:rPr>
        <w:t>(</w:t>
      </w:r>
      <w:r w:rsidR="008209DE" w:rsidRPr="00FE4F06">
        <w:rPr>
          <w:rFonts w:hint="eastAsia"/>
          <w:spacing w:val="20"/>
          <w:kern w:val="0"/>
        </w:rPr>
        <w:t>里</w:t>
      </w:r>
      <w:r w:rsidR="008209DE" w:rsidRPr="00FE4F06">
        <w:rPr>
          <w:spacing w:val="20"/>
          <w:kern w:val="0"/>
        </w:rPr>
        <w:t>)</w:t>
      </w:r>
      <w:r w:rsidR="008209DE" w:rsidRPr="00FE4F06">
        <w:rPr>
          <w:rFonts w:hint="eastAsia"/>
          <w:spacing w:val="20"/>
          <w:kern w:val="0"/>
        </w:rPr>
        <w:t>長、村</w:t>
      </w:r>
      <w:r w:rsidR="008209DE" w:rsidRPr="00FE4F06">
        <w:rPr>
          <w:spacing w:val="20"/>
          <w:kern w:val="0"/>
        </w:rPr>
        <w:t>(</w:t>
      </w:r>
      <w:r w:rsidR="008209DE" w:rsidRPr="00FE4F06">
        <w:rPr>
          <w:rFonts w:hint="eastAsia"/>
          <w:spacing w:val="20"/>
          <w:kern w:val="0"/>
        </w:rPr>
        <w:t>里</w:t>
      </w:r>
      <w:r w:rsidR="008209DE" w:rsidRPr="00FE4F06">
        <w:rPr>
          <w:spacing w:val="20"/>
          <w:kern w:val="0"/>
        </w:rPr>
        <w:t>)</w:t>
      </w:r>
      <w:r w:rsidR="008209DE" w:rsidRPr="00FE4F06">
        <w:rPr>
          <w:rFonts w:hint="eastAsia"/>
          <w:spacing w:val="20"/>
          <w:kern w:val="0"/>
        </w:rPr>
        <w:t>幹事</w:t>
      </w:r>
      <w:r w:rsidR="008209DE" w:rsidRPr="00714AF3">
        <w:rPr>
          <w:rFonts w:hint="eastAsia"/>
          <w:kern w:val="0"/>
        </w:rPr>
        <w:t>在社區直接第一線接觸民眾之功能，更普遍、有效傳達相關醫療資訊予不使用電腦或行動裝置之民眾，</w:t>
      </w:r>
      <w:r w:rsidR="00B422F9" w:rsidRPr="00714AF3">
        <w:rPr>
          <w:rFonts w:ascii="Times New Roman" w:hAnsi="Times New Roman" w:hint="eastAsia"/>
        </w:rPr>
        <w:t>以利民眾選擇就醫院所</w:t>
      </w:r>
      <w:r w:rsidRPr="00714AF3">
        <w:rPr>
          <w:rFonts w:ascii="Times New Roman" w:hAnsi="Times New Roman" w:hint="eastAsia"/>
        </w:rPr>
        <w:t>。</w:t>
      </w:r>
    </w:p>
    <w:p w:rsidR="00AD0715" w:rsidRPr="00714AF3" w:rsidRDefault="00FF540A" w:rsidP="00AD0715">
      <w:pPr>
        <w:pStyle w:val="2"/>
        <w:ind w:left="907" w:hanging="567"/>
        <w:rPr>
          <w:b/>
        </w:rPr>
      </w:pPr>
      <w:r w:rsidRPr="00714AF3">
        <w:rPr>
          <w:rFonts w:hint="eastAsia"/>
          <w:b/>
        </w:rPr>
        <w:lastRenderedPageBreak/>
        <w:t>衛福部對於</w:t>
      </w:r>
      <w:r w:rsidR="00AD0715" w:rsidRPr="00714AF3">
        <w:rPr>
          <w:rFonts w:hint="eastAsia"/>
          <w:b/>
        </w:rPr>
        <w:t>改善醫學中心門診擁擠所提之措施，至今</w:t>
      </w:r>
      <w:r w:rsidR="00F700A9" w:rsidRPr="00714AF3">
        <w:rPr>
          <w:rFonts w:hint="eastAsia"/>
          <w:b/>
        </w:rPr>
        <w:t>實施</w:t>
      </w:r>
      <w:r w:rsidR="00AD0715" w:rsidRPr="00714AF3">
        <w:rPr>
          <w:rFonts w:hint="eastAsia"/>
          <w:b/>
        </w:rPr>
        <w:t>成效</w:t>
      </w:r>
      <w:proofErr w:type="gramStart"/>
      <w:r w:rsidR="00F700A9" w:rsidRPr="00714AF3">
        <w:rPr>
          <w:rFonts w:hint="eastAsia"/>
          <w:b/>
        </w:rPr>
        <w:t>不</w:t>
      </w:r>
      <w:proofErr w:type="gramEnd"/>
      <w:r w:rsidR="00F700A9" w:rsidRPr="00714AF3">
        <w:rPr>
          <w:rFonts w:hint="eastAsia"/>
          <w:b/>
        </w:rPr>
        <w:t>彰</w:t>
      </w:r>
      <w:r w:rsidR="00AD0715" w:rsidRPr="00714AF3">
        <w:rPr>
          <w:rFonts w:hint="eastAsia"/>
          <w:b/>
        </w:rPr>
        <w:t>；且對於轉診制度之推動進程遲緩，分級醫療</w:t>
      </w:r>
      <w:r w:rsidR="00BF7453" w:rsidRPr="00714AF3">
        <w:rPr>
          <w:rFonts w:hint="eastAsia"/>
          <w:b/>
        </w:rPr>
        <w:t>之目標多年來未確實達成</w:t>
      </w:r>
      <w:r w:rsidR="00AD0715" w:rsidRPr="00714AF3">
        <w:rPr>
          <w:rFonts w:hint="eastAsia"/>
          <w:b/>
        </w:rPr>
        <w:t>，</w:t>
      </w:r>
      <w:proofErr w:type="gramStart"/>
      <w:r w:rsidR="00695217" w:rsidRPr="00714AF3">
        <w:rPr>
          <w:rFonts w:hint="eastAsia"/>
          <w:b/>
        </w:rPr>
        <w:t>均應檢討</w:t>
      </w:r>
      <w:proofErr w:type="gramEnd"/>
      <w:r w:rsidR="00695217" w:rsidRPr="00714AF3">
        <w:rPr>
          <w:rFonts w:hint="eastAsia"/>
          <w:b/>
        </w:rPr>
        <w:t>改進，並強化相關措施之推動：</w:t>
      </w:r>
    </w:p>
    <w:p w:rsidR="00FF540A" w:rsidRPr="00714AF3" w:rsidRDefault="00FF540A" w:rsidP="00FF540A">
      <w:pPr>
        <w:pStyle w:val="3"/>
        <w:rPr>
          <w:rFonts w:ascii="Times New Roman" w:hAnsi="Times New Roman"/>
        </w:rPr>
      </w:pPr>
      <w:r w:rsidRPr="00714AF3">
        <w:rPr>
          <w:rFonts w:ascii="Times New Roman" w:hAnsi="Times New Roman"/>
        </w:rPr>
        <w:t>健保法第</w:t>
      </w:r>
      <w:r w:rsidRPr="00714AF3">
        <w:rPr>
          <w:rFonts w:ascii="Times New Roman" w:hAnsi="Times New Roman"/>
        </w:rPr>
        <w:t>43</w:t>
      </w:r>
      <w:r w:rsidRPr="00714AF3">
        <w:rPr>
          <w:rFonts w:ascii="Times New Roman" w:hAnsi="Times New Roman"/>
        </w:rPr>
        <w:t>條</w:t>
      </w:r>
      <w:proofErr w:type="gramStart"/>
      <w:r w:rsidRPr="00714AF3">
        <w:rPr>
          <w:rFonts w:ascii="Times New Roman" w:hAnsi="Times New Roman"/>
        </w:rPr>
        <w:t>第</w:t>
      </w:r>
      <w:r w:rsidRPr="00714AF3">
        <w:rPr>
          <w:rFonts w:ascii="Times New Roman" w:hAnsi="Times New Roman"/>
        </w:rPr>
        <w:t>3</w:t>
      </w:r>
      <w:r w:rsidRPr="00714AF3">
        <w:rPr>
          <w:rFonts w:ascii="Times New Roman" w:hAnsi="Times New Roman"/>
        </w:rPr>
        <w:t>款暨</w:t>
      </w:r>
      <w:proofErr w:type="gramEnd"/>
      <w:r w:rsidRPr="00714AF3">
        <w:rPr>
          <w:rFonts w:ascii="Times New Roman" w:hAnsi="Times New Roman"/>
        </w:rPr>
        <w:t>同法細則第</w:t>
      </w:r>
      <w:r w:rsidRPr="00714AF3">
        <w:rPr>
          <w:rFonts w:ascii="Times New Roman" w:hAnsi="Times New Roman"/>
        </w:rPr>
        <w:t>61</w:t>
      </w:r>
      <w:r w:rsidRPr="00714AF3">
        <w:rPr>
          <w:rFonts w:ascii="Times New Roman" w:hAnsi="Times New Roman"/>
        </w:rPr>
        <w:t>條規定：保險對象應自行負擔門診或急診費用之</w:t>
      </w:r>
      <w:r w:rsidRPr="00714AF3">
        <w:rPr>
          <w:rFonts w:ascii="Times New Roman" w:hAnsi="Times New Roman"/>
        </w:rPr>
        <w:t>20%</w:t>
      </w:r>
      <w:r w:rsidRPr="00714AF3">
        <w:rPr>
          <w:rFonts w:ascii="Times New Roman" w:hAnsi="Times New Roman"/>
        </w:rPr>
        <w:t>，但不經轉診，於地區醫院、區域醫院、醫學中心門診就醫者，應分別負擔其</w:t>
      </w:r>
      <w:r w:rsidRPr="00714AF3">
        <w:rPr>
          <w:rFonts w:ascii="Times New Roman" w:hAnsi="Times New Roman"/>
        </w:rPr>
        <w:t>30%</w:t>
      </w:r>
      <w:r w:rsidRPr="00714AF3">
        <w:rPr>
          <w:rFonts w:ascii="Times New Roman" w:hAnsi="Times New Roman"/>
        </w:rPr>
        <w:t>、</w:t>
      </w:r>
      <w:r w:rsidRPr="00714AF3">
        <w:rPr>
          <w:rFonts w:ascii="Times New Roman" w:hAnsi="Times New Roman"/>
        </w:rPr>
        <w:t>40%</w:t>
      </w:r>
      <w:r w:rsidRPr="00714AF3">
        <w:rPr>
          <w:rFonts w:ascii="Times New Roman" w:hAnsi="Times New Roman"/>
        </w:rPr>
        <w:t>及</w:t>
      </w:r>
      <w:r w:rsidRPr="00714AF3">
        <w:rPr>
          <w:rFonts w:ascii="Times New Roman" w:hAnsi="Times New Roman"/>
        </w:rPr>
        <w:t>50%</w:t>
      </w:r>
      <w:r w:rsidRPr="00714AF3">
        <w:rPr>
          <w:rFonts w:ascii="Times New Roman" w:hAnsi="Times New Roman"/>
        </w:rPr>
        <w:t>，主管機關於必要時，得依各級醫療院所前</w:t>
      </w:r>
      <w:r w:rsidRPr="00714AF3">
        <w:rPr>
          <w:rFonts w:ascii="Times New Roman" w:hAnsi="Times New Roman"/>
        </w:rPr>
        <w:t>1</w:t>
      </w:r>
      <w:r w:rsidRPr="00714AF3">
        <w:rPr>
          <w:rFonts w:ascii="Times New Roman" w:hAnsi="Times New Roman"/>
        </w:rPr>
        <w:t>年平均門診分項費用，依所定比率，以定額方式收取。現行保險對象應自行負擔金額，由原行政院衛生署於</w:t>
      </w:r>
      <w:r w:rsidRPr="00714AF3">
        <w:rPr>
          <w:rFonts w:ascii="Times New Roman" w:hAnsi="Times New Roman"/>
        </w:rPr>
        <w:t>94</w:t>
      </w:r>
      <w:r w:rsidRPr="00714AF3">
        <w:rPr>
          <w:rFonts w:ascii="Times New Roman" w:hAnsi="Times New Roman"/>
        </w:rPr>
        <w:t>年</w:t>
      </w:r>
      <w:r w:rsidRPr="00714AF3">
        <w:rPr>
          <w:rFonts w:ascii="Times New Roman" w:hAnsi="Times New Roman"/>
        </w:rPr>
        <w:t>6</w:t>
      </w:r>
      <w:r w:rsidRPr="00714AF3">
        <w:rPr>
          <w:rFonts w:ascii="Times New Roman" w:hAnsi="Times New Roman"/>
        </w:rPr>
        <w:t>月</w:t>
      </w:r>
      <w:r w:rsidRPr="00714AF3">
        <w:rPr>
          <w:rFonts w:ascii="Times New Roman" w:hAnsi="Times New Roman"/>
        </w:rPr>
        <w:t>17</w:t>
      </w:r>
      <w:r w:rsidRPr="00714AF3">
        <w:rPr>
          <w:rFonts w:ascii="Times New Roman" w:hAnsi="Times New Roman"/>
        </w:rPr>
        <w:t>日公告，其中西醫急診部分負擔費用</w:t>
      </w:r>
      <w:r w:rsidRPr="00714AF3">
        <w:rPr>
          <w:rFonts w:ascii="Times New Roman" w:hAnsi="Times New Roman" w:hint="eastAsia"/>
        </w:rPr>
        <w:t>，醫學中心</w:t>
      </w:r>
      <w:r w:rsidRPr="00714AF3">
        <w:rPr>
          <w:rFonts w:ascii="Times New Roman" w:hAnsi="Times New Roman" w:hint="eastAsia"/>
        </w:rPr>
        <w:t>450</w:t>
      </w:r>
      <w:r w:rsidRPr="00714AF3">
        <w:rPr>
          <w:rFonts w:ascii="Times New Roman" w:hAnsi="Times New Roman" w:hint="eastAsia"/>
        </w:rPr>
        <w:t>元、區域醫院</w:t>
      </w:r>
      <w:r w:rsidRPr="00714AF3">
        <w:rPr>
          <w:rFonts w:ascii="Times New Roman" w:hAnsi="Times New Roman" w:hint="eastAsia"/>
        </w:rPr>
        <w:t>300</w:t>
      </w:r>
      <w:r w:rsidRPr="00714AF3">
        <w:rPr>
          <w:rFonts w:ascii="Times New Roman" w:hAnsi="Times New Roman" w:hint="eastAsia"/>
        </w:rPr>
        <w:t>元、地區醫院及基層醫療單位為</w:t>
      </w:r>
      <w:r w:rsidRPr="00714AF3">
        <w:rPr>
          <w:rFonts w:ascii="Times New Roman" w:hAnsi="Times New Roman" w:hint="eastAsia"/>
        </w:rPr>
        <w:t>150</w:t>
      </w:r>
      <w:r w:rsidRPr="00714AF3">
        <w:rPr>
          <w:rFonts w:ascii="Times New Roman" w:hAnsi="Times New Roman" w:hint="eastAsia"/>
        </w:rPr>
        <w:t>元。整體急診部分負擔占醫療費用之比率僅</w:t>
      </w:r>
      <w:r w:rsidRPr="00714AF3">
        <w:rPr>
          <w:rFonts w:ascii="Times New Roman" w:hAnsi="Times New Roman" w:hint="eastAsia"/>
        </w:rPr>
        <w:t>10.7%</w:t>
      </w:r>
      <w:r w:rsidRPr="00714AF3">
        <w:rPr>
          <w:rFonts w:ascii="Times New Roman" w:hAnsi="Times New Roman" w:hint="eastAsia"/>
        </w:rPr>
        <w:t>，至於醫學中心、區域醫院、地區醫院及西醫基層之部分負擔占率分別為</w:t>
      </w:r>
      <w:r w:rsidRPr="00714AF3">
        <w:rPr>
          <w:rFonts w:ascii="Times New Roman" w:hAnsi="Times New Roman" w:hint="eastAsia"/>
        </w:rPr>
        <w:t>11.7%</w:t>
      </w:r>
      <w:r w:rsidRPr="00714AF3">
        <w:rPr>
          <w:rFonts w:ascii="Times New Roman" w:hAnsi="Times New Roman" w:hint="eastAsia"/>
        </w:rPr>
        <w:t>、</w:t>
      </w:r>
      <w:r w:rsidRPr="00714AF3">
        <w:rPr>
          <w:rFonts w:ascii="Times New Roman" w:hAnsi="Times New Roman" w:hint="eastAsia"/>
        </w:rPr>
        <w:t>11.2%</w:t>
      </w:r>
      <w:r w:rsidRPr="00714AF3">
        <w:rPr>
          <w:rFonts w:ascii="Times New Roman" w:hAnsi="Times New Roman" w:hint="eastAsia"/>
        </w:rPr>
        <w:t>、</w:t>
      </w:r>
      <w:r w:rsidRPr="00714AF3">
        <w:rPr>
          <w:rFonts w:ascii="Times New Roman" w:hAnsi="Times New Roman" w:hint="eastAsia"/>
        </w:rPr>
        <w:t>6.8%</w:t>
      </w:r>
      <w:r w:rsidRPr="00714AF3">
        <w:rPr>
          <w:rFonts w:ascii="Times New Roman" w:hAnsi="Times New Roman" w:hint="eastAsia"/>
        </w:rPr>
        <w:t>及</w:t>
      </w:r>
      <w:r w:rsidRPr="00714AF3">
        <w:rPr>
          <w:rFonts w:ascii="Times New Roman" w:hAnsi="Times New Roman" w:hint="eastAsia"/>
        </w:rPr>
        <w:t>12.1%</w:t>
      </w:r>
      <w:r w:rsidRPr="00714AF3">
        <w:rPr>
          <w:rFonts w:ascii="Times New Roman" w:hAnsi="Times New Roman" w:hint="eastAsia"/>
        </w:rPr>
        <w:t>，低於法定比率下限之</w:t>
      </w:r>
      <w:r w:rsidRPr="00714AF3">
        <w:rPr>
          <w:rFonts w:ascii="Times New Roman" w:hAnsi="Times New Roman" w:hint="eastAsia"/>
        </w:rPr>
        <w:t>20%</w:t>
      </w:r>
      <w:r w:rsidRPr="00714AF3">
        <w:rPr>
          <w:rFonts w:ascii="Times New Roman" w:hAnsi="Times New Roman" w:hint="eastAsia"/>
        </w:rPr>
        <w:t>。</w:t>
      </w:r>
    </w:p>
    <w:p w:rsidR="00FF540A" w:rsidRPr="00714AF3" w:rsidRDefault="00FF540A" w:rsidP="00FF540A">
      <w:pPr>
        <w:pStyle w:val="3"/>
        <w:rPr>
          <w:rFonts w:ascii="Times New Roman" w:hAnsi="Times New Roman"/>
        </w:rPr>
      </w:pPr>
      <w:r w:rsidRPr="00714AF3">
        <w:rPr>
          <w:rFonts w:ascii="Times New Roman" w:hAnsi="Times New Roman" w:hint="eastAsia"/>
        </w:rPr>
        <w:t>國內目前有</w:t>
      </w:r>
      <w:r w:rsidRPr="00714AF3">
        <w:rPr>
          <w:rFonts w:ascii="Times New Roman" w:hAnsi="Times New Roman"/>
        </w:rPr>
        <w:t xml:space="preserve">194 </w:t>
      </w:r>
      <w:r w:rsidRPr="00714AF3">
        <w:rPr>
          <w:rFonts w:ascii="Times New Roman" w:hAnsi="Times New Roman" w:hint="eastAsia"/>
        </w:rPr>
        <w:t>家急救責任醫院，緊急醫療能力分級</w:t>
      </w:r>
      <w:proofErr w:type="gramStart"/>
      <w:r w:rsidRPr="00714AF3">
        <w:rPr>
          <w:rFonts w:ascii="Times New Roman" w:hAnsi="Times New Roman" w:hint="eastAsia"/>
        </w:rPr>
        <w:t>為重度</w:t>
      </w:r>
      <w:r w:rsidR="00503644" w:rsidRPr="00714AF3">
        <w:rPr>
          <w:rFonts w:ascii="Times New Roman" w:hAnsi="Times New Roman" w:hint="eastAsia"/>
        </w:rPr>
        <w:t>級</w:t>
      </w:r>
      <w:proofErr w:type="gramEnd"/>
      <w:r w:rsidRPr="00714AF3">
        <w:rPr>
          <w:rFonts w:ascii="Times New Roman" w:hAnsi="Times New Roman" w:hint="eastAsia"/>
        </w:rPr>
        <w:t>、中度</w:t>
      </w:r>
      <w:r w:rsidR="00503644" w:rsidRPr="00714AF3">
        <w:rPr>
          <w:rFonts w:ascii="Times New Roman" w:hAnsi="Times New Roman" w:hint="eastAsia"/>
        </w:rPr>
        <w:t>級</w:t>
      </w:r>
      <w:r w:rsidRPr="00714AF3">
        <w:rPr>
          <w:rFonts w:ascii="Times New Roman" w:hAnsi="Times New Roman" w:hint="eastAsia"/>
        </w:rPr>
        <w:t>及一般</w:t>
      </w:r>
      <w:r w:rsidR="00503644" w:rsidRPr="00714AF3">
        <w:rPr>
          <w:rFonts w:ascii="Times New Roman" w:hAnsi="Times New Roman" w:hint="eastAsia"/>
        </w:rPr>
        <w:t>級</w:t>
      </w:r>
      <w:r w:rsidRPr="00714AF3">
        <w:rPr>
          <w:rFonts w:ascii="Times New Roman" w:hAnsi="Times New Roman" w:hint="eastAsia"/>
        </w:rPr>
        <w:t>者分別有</w:t>
      </w:r>
      <w:r w:rsidRPr="00714AF3">
        <w:rPr>
          <w:rFonts w:ascii="Times New Roman" w:hAnsi="Times New Roman"/>
        </w:rPr>
        <w:t>36</w:t>
      </w:r>
      <w:r w:rsidRPr="00714AF3">
        <w:rPr>
          <w:rFonts w:ascii="Times New Roman" w:hAnsi="Times New Roman" w:hint="eastAsia"/>
        </w:rPr>
        <w:t>家、</w:t>
      </w:r>
      <w:r w:rsidRPr="00714AF3">
        <w:rPr>
          <w:rFonts w:ascii="Times New Roman" w:hAnsi="Times New Roman"/>
        </w:rPr>
        <w:t>82</w:t>
      </w:r>
      <w:r w:rsidRPr="00714AF3">
        <w:rPr>
          <w:rFonts w:ascii="Times New Roman" w:hAnsi="Times New Roman" w:hint="eastAsia"/>
        </w:rPr>
        <w:t>家及</w:t>
      </w:r>
      <w:r w:rsidRPr="00714AF3">
        <w:rPr>
          <w:rFonts w:ascii="Times New Roman" w:hAnsi="Times New Roman" w:hint="eastAsia"/>
        </w:rPr>
        <w:t>7</w:t>
      </w:r>
      <w:r w:rsidRPr="00714AF3">
        <w:rPr>
          <w:rFonts w:ascii="Times New Roman" w:hAnsi="Times New Roman"/>
        </w:rPr>
        <w:t>6</w:t>
      </w:r>
      <w:r w:rsidR="00503644" w:rsidRPr="00714AF3">
        <w:rPr>
          <w:rFonts w:ascii="Times New Roman" w:hAnsi="Times New Roman" w:hint="eastAsia"/>
        </w:rPr>
        <w:t>家。今年年初流感</w:t>
      </w:r>
      <w:proofErr w:type="gramStart"/>
      <w:r w:rsidR="00503644" w:rsidRPr="00714AF3">
        <w:rPr>
          <w:rFonts w:ascii="Times New Roman" w:hAnsi="Times New Roman" w:hint="eastAsia"/>
        </w:rPr>
        <w:t>疫</w:t>
      </w:r>
      <w:proofErr w:type="gramEnd"/>
      <w:r w:rsidR="00503644" w:rsidRPr="00714AF3">
        <w:rPr>
          <w:rFonts w:ascii="Times New Roman" w:hAnsi="Times New Roman" w:hint="eastAsia"/>
        </w:rPr>
        <w:t>情高峰</w:t>
      </w:r>
      <w:proofErr w:type="gramStart"/>
      <w:r w:rsidRPr="00714AF3">
        <w:rPr>
          <w:rFonts w:ascii="Times New Roman" w:hAnsi="Times New Roman" w:hint="eastAsia"/>
        </w:rPr>
        <w:t>期間，</w:t>
      </w:r>
      <w:proofErr w:type="gramEnd"/>
      <w:r w:rsidRPr="00714AF3">
        <w:rPr>
          <w:rFonts w:ascii="Times New Roman" w:hAnsi="Times New Roman" w:hint="eastAsia"/>
        </w:rPr>
        <w:t>許多病</w:t>
      </w:r>
      <w:r w:rsidR="00503644" w:rsidRPr="00714AF3">
        <w:rPr>
          <w:rFonts w:ascii="Times New Roman" w:hAnsi="Times New Roman" w:hint="eastAsia"/>
        </w:rPr>
        <w:t>患至</w:t>
      </w:r>
      <w:proofErr w:type="gramStart"/>
      <w:r w:rsidRPr="00714AF3">
        <w:rPr>
          <w:rFonts w:ascii="Times New Roman" w:hAnsi="Times New Roman" w:hint="eastAsia"/>
        </w:rPr>
        <w:t>重度級急救</w:t>
      </w:r>
      <w:proofErr w:type="gramEnd"/>
      <w:r w:rsidRPr="00714AF3">
        <w:rPr>
          <w:rFonts w:ascii="Times New Roman" w:hAnsi="Times New Roman" w:hint="eastAsia"/>
        </w:rPr>
        <w:t>責任醫院</w:t>
      </w:r>
      <w:r w:rsidR="00503644" w:rsidRPr="00714AF3">
        <w:rPr>
          <w:rFonts w:ascii="Times New Roman" w:hAnsi="Times New Roman" w:hint="eastAsia"/>
        </w:rPr>
        <w:t>急診</w:t>
      </w:r>
      <w:r w:rsidRPr="00714AF3">
        <w:rPr>
          <w:rFonts w:ascii="Times New Roman" w:hAnsi="Times New Roman" w:hint="eastAsia"/>
        </w:rPr>
        <w:t>，</w:t>
      </w:r>
      <w:r w:rsidR="00503644" w:rsidRPr="00714AF3">
        <w:rPr>
          <w:rFonts w:ascii="Times New Roman" w:hAnsi="Times New Roman" w:hint="eastAsia"/>
        </w:rPr>
        <w:t>致</w:t>
      </w:r>
      <w:r w:rsidRPr="00714AF3">
        <w:rPr>
          <w:rFonts w:ascii="Times New Roman" w:hAnsi="Times New Roman" w:hint="eastAsia"/>
        </w:rPr>
        <w:t>部分醫學中心急診壅塞。惟以</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月為例，醫學中心急診</w:t>
      </w:r>
      <w:proofErr w:type="gramStart"/>
      <w:r w:rsidRPr="00714AF3">
        <w:rPr>
          <w:rFonts w:ascii="Times New Roman" w:hAnsi="Times New Roman" w:hint="eastAsia"/>
        </w:rPr>
        <w:t>類流感重</w:t>
      </w:r>
      <w:proofErr w:type="gramEnd"/>
      <w:r w:rsidRPr="00714AF3">
        <w:rPr>
          <w:rFonts w:ascii="Times New Roman" w:hAnsi="Times New Roman" w:hint="eastAsia"/>
        </w:rPr>
        <w:t>症病例占率為</w:t>
      </w:r>
      <w:r w:rsidRPr="00714AF3">
        <w:rPr>
          <w:rFonts w:ascii="Times New Roman" w:hAnsi="Times New Roman" w:hint="eastAsia"/>
        </w:rPr>
        <w:t>20.13%</w:t>
      </w:r>
      <w:r w:rsidRPr="00714AF3">
        <w:rPr>
          <w:rStyle w:val="aff"/>
          <w:rFonts w:ascii="Times New Roman" w:hAnsi="Times New Roman"/>
        </w:rPr>
        <w:footnoteReference w:id="5"/>
      </w:r>
      <w:r w:rsidRPr="00714AF3">
        <w:rPr>
          <w:rFonts w:ascii="Times New Roman" w:hAnsi="Times New Roman" w:hint="eastAsia"/>
        </w:rPr>
        <w:t>。</w:t>
      </w:r>
    </w:p>
    <w:p w:rsidR="00FF540A" w:rsidRPr="00714AF3" w:rsidRDefault="00FF540A" w:rsidP="00FF540A">
      <w:pPr>
        <w:pStyle w:val="3"/>
        <w:rPr>
          <w:rFonts w:ascii="Times New Roman" w:hAnsi="Times New Roman"/>
        </w:rPr>
      </w:pPr>
      <w:r w:rsidRPr="00714AF3">
        <w:rPr>
          <w:rFonts w:ascii="Times New Roman" w:hAnsi="Times New Roman" w:hint="eastAsia"/>
        </w:rPr>
        <w:t>原衛生署於</w:t>
      </w:r>
      <w:r w:rsidRPr="00714AF3">
        <w:rPr>
          <w:rFonts w:ascii="Times New Roman" w:hAnsi="Times New Roman" w:hint="eastAsia"/>
        </w:rPr>
        <w:t>99</w:t>
      </w:r>
      <w:r w:rsidRPr="00714AF3">
        <w:rPr>
          <w:rFonts w:ascii="Times New Roman" w:hAnsi="Times New Roman" w:hint="eastAsia"/>
        </w:rPr>
        <w:t>年公告施行急診五級檢傷分類基準，期快速檢定病人病況危急與嚴重度，讓真正急重症患者，能及時獲得緊急醫療服務。</w:t>
      </w:r>
      <w:proofErr w:type="gramStart"/>
      <w:r w:rsidRPr="00714AF3">
        <w:rPr>
          <w:rFonts w:ascii="Times New Roman" w:hAnsi="Times New Roman" w:hint="eastAsia"/>
        </w:rPr>
        <w:t>惟</w:t>
      </w:r>
      <w:proofErr w:type="gramEnd"/>
      <w:r w:rsidR="00503644" w:rsidRPr="00714AF3">
        <w:rPr>
          <w:rFonts w:ascii="Times New Roman" w:hAnsi="Times New Roman" w:hint="eastAsia"/>
        </w:rPr>
        <w:t>103</w:t>
      </w:r>
      <w:r w:rsidR="00503644" w:rsidRPr="00714AF3">
        <w:rPr>
          <w:rFonts w:ascii="Times New Roman" w:hAnsi="Times New Roman" w:hint="eastAsia"/>
        </w:rPr>
        <w:t>年</w:t>
      </w:r>
      <w:r w:rsidRPr="00714AF3">
        <w:rPr>
          <w:rFonts w:ascii="Times New Roman" w:hAnsi="Times New Roman"/>
        </w:rPr>
        <w:t>全國醫學中心急診病人五級檢傷分布，為一級</w:t>
      </w:r>
      <w:r w:rsidRPr="00714AF3">
        <w:rPr>
          <w:rFonts w:ascii="Times New Roman" w:hAnsi="Times New Roman"/>
        </w:rPr>
        <w:t>3.47%</w:t>
      </w:r>
      <w:r w:rsidRPr="00714AF3">
        <w:rPr>
          <w:rFonts w:ascii="Times New Roman" w:hAnsi="Times New Roman"/>
        </w:rPr>
        <w:t>、二級</w:t>
      </w:r>
      <w:r w:rsidRPr="00714AF3">
        <w:rPr>
          <w:rFonts w:ascii="Times New Roman" w:hAnsi="Times New Roman"/>
        </w:rPr>
        <w:t>17.4%</w:t>
      </w:r>
      <w:r w:rsidRPr="00714AF3">
        <w:rPr>
          <w:rFonts w:ascii="Times New Roman" w:hAnsi="Times New Roman"/>
        </w:rPr>
        <w:t>、三級</w:t>
      </w:r>
      <w:r w:rsidRPr="00714AF3">
        <w:rPr>
          <w:rFonts w:ascii="Times New Roman" w:hAnsi="Times New Roman"/>
        </w:rPr>
        <w:t>64.95%</w:t>
      </w:r>
      <w:r w:rsidRPr="00714AF3">
        <w:rPr>
          <w:rFonts w:ascii="Times New Roman" w:hAnsi="Times New Roman"/>
        </w:rPr>
        <w:t>、四級</w:t>
      </w:r>
      <w:r w:rsidRPr="00714AF3">
        <w:rPr>
          <w:rFonts w:ascii="Times New Roman" w:hAnsi="Times New Roman"/>
        </w:rPr>
        <w:t>12.94%</w:t>
      </w:r>
      <w:r w:rsidRPr="00714AF3">
        <w:rPr>
          <w:rFonts w:ascii="Times New Roman" w:hAnsi="Times New Roman"/>
        </w:rPr>
        <w:t>、五級</w:t>
      </w:r>
      <w:r w:rsidRPr="00714AF3">
        <w:rPr>
          <w:rFonts w:ascii="Times New Roman" w:hAnsi="Times New Roman"/>
        </w:rPr>
        <w:t>1.24%</w:t>
      </w:r>
      <w:r w:rsidRPr="00714AF3">
        <w:rPr>
          <w:rFonts w:ascii="Times New Roman" w:hAnsi="Times New Roman"/>
        </w:rPr>
        <w:t>，可</w:t>
      </w:r>
      <w:r w:rsidRPr="00714AF3">
        <w:rPr>
          <w:rFonts w:ascii="Times New Roman" w:hAnsi="Times New Roman"/>
        </w:rPr>
        <w:lastRenderedPageBreak/>
        <w:t>知醫學中心檢傷一、二級病人約</w:t>
      </w:r>
      <w:r w:rsidRPr="00714AF3">
        <w:rPr>
          <w:rFonts w:ascii="Times New Roman" w:hAnsi="Times New Roman" w:hint="eastAsia"/>
        </w:rPr>
        <w:t>占</w:t>
      </w:r>
      <w:r w:rsidRPr="00714AF3">
        <w:rPr>
          <w:rFonts w:ascii="Times New Roman" w:hAnsi="Times New Roman"/>
        </w:rPr>
        <w:t>20%</w:t>
      </w:r>
      <w:r w:rsidRPr="00714AF3">
        <w:rPr>
          <w:rStyle w:val="aff"/>
          <w:rFonts w:ascii="Times New Roman" w:hAnsi="Times New Roman"/>
        </w:rPr>
        <w:footnoteReference w:id="6"/>
      </w:r>
      <w:r w:rsidRPr="00714AF3">
        <w:rPr>
          <w:rFonts w:ascii="Times New Roman" w:hAnsi="Times New Roman" w:hint="eastAsia"/>
        </w:rPr>
        <w:t>。</w:t>
      </w:r>
    </w:p>
    <w:p w:rsidR="00FF540A" w:rsidRPr="00714AF3" w:rsidRDefault="00FF540A" w:rsidP="00FF540A">
      <w:pPr>
        <w:pStyle w:val="3"/>
        <w:rPr>
          <w:rFonts w:ascii="Times New Roman" w:hAnsi="Times New Roman"/>
        </w:rPr>
      </w:pPr>
      <w:r w:rsidRPr="00714AF3">
        <w:rPr>
          <w:rFonts w:ascii="Times New Roman" w:hAnsi="Times New Roman" w:hint="eastAsia"/>
        </w:rPr>
        <w:t>依據</w:t>
      </w:r>
      <w:r w:rsidRPr="00714AF3">
        <w:rPr>
          <w:rFonts w:ascii="Times New Roman" w:hAnsi="Times New Roman"/>
        </w:rPr>
        <w:t>衛福部</w:t>
      </w:r>
      <w:r w:rsidRPr="00714AF3">
        <w:rPr>
          <w:rFonts w:ascii="Times New Roman" w:hAnsi="Times New Roman" w:hint="eastAsia"/>
        </w:rPr>
        <w:t>之說明，該部</w:t>
      </w:r>
      <w:r w:rsidR="00503644" w:rsidRPr="00714AF3">
        <w:rPr>
          <w:rFonts w:ascii="Times New Roman" w:hAnsi="Times New Roman"/>
        </w:rPr>
        <w:t>分析急診病</w:t>
      </w:r>
      <w:r w:rsidR="00503644" w:rsidRPr="00714AF3">
        <w:rPr>
          <w:rFonts w:ascii="Times New Roman" w:hAnsi="Times New Roman" w:hint="eastAsia"/>
        </w:rPr>
        <w:t>患</w:t>
      </w:r>
      <w:r w:rsidRPr="00714AF3">
        <w:rPr>
          <w:rFonts w:ascii="Times New Roman" w:hAnsi="Times New Roman"/>
        </w:rPr>
        <w:t>來源，</w:t>
      </w:r>
      <w:r w:rsidRPr="00714AF3">
        <w:rPr>
          <w:rFonts w:ascii="Times New Roman" w:hAnsi="Times New Roman"/>
        </w:rPr>
        <w:t>75%</w:t>
      </w:r>
      <w:r w:rsidRPr="00714AF3">
        <w:rPr>
          <w:rFonts w:ascii="Times New Roman" w:hAnsi="Times New Roman"/>
        </w:rPr>
        <w:t>為民眾自行就醫、</w:t>
      </w:r>
      <w:r w:rsidRPr="00714AF3">
        <w:rPr>
          <w:rFonts w:ascii="Times New Roman" w:hAnsi="Times New Roman"/>
        </w:rPr>
        <w:t>10%</w:t>
      </w:r>
      <w:r w:rsidRPr="00714AF3">
        <w:rPr>
          <w:rFonts w:ascii="Times New Roman" w:hAnsi="Times New Roman"/>
        </w:rPr>
        <w:t>救護車後送、</w:t>
      </w:r>
      <w:r w:rsidRPr="00714AF3">
        <w:rPr>
          <w:rFonts w:ascii="Times New Roman" w:hAnsi="Times New Roman"/>
        </w:rPr>
        <w:t>15%</w:t>
      </w:r>
      <w:r w:rsidRPr="00714AF3">
        <w:rPr>
          <w:rFonts w:ascii="Times New Roman" w:hAnsi="Times New Roman"/>
        </w:rPr>
        <w:t>曾先就診而由其他不同醫療院所轉入</w:t>
      </w:r>
      <w:r w:rsidRPr="00714AF3">
        <w:rPr>
          <w:rFonts w:ascii="Times New Roman" w:hAnsi="Times New Roman" w:hint="eastAsia"/>
        </w:rPr>
        <w:t>，</w:t>
      </w:r>
      <w:r w:rsidRPr="00714AF3">
        <w:rPr>
          <w:rFonts w:ascii="Times New Roman" w:hAnsi="Times New Roman"/>
        </w:rPr>
        <w:t>民眾就醫自由度高及至醫學中心就醫之迷思，乃為大型醫院急診壅塞之主因。</w:t>
      </w:r>
      <w:r w:rsidRPr="00714AF3">
        <w:rPr>
          <w:rFonts w:ascii="Times New Roman" w:hAnsi="Times New Roman" w:hint="eastAsia"/>
        </w:rPr>
        <w:t>另依健保署之統計，</w:t>
      </w:r>
      <w:r w:rsidRPr="00714AF3">
        <w:rPr>
          <w:rFonts w:ascii="Times New Roman" w:hAnsi="Times New Roman" w:hint="eastAsia"/>
        </w:rPr>
        <w:t>104</w:t>
      </w:r>
      <w:r w:rsidRPr="00714AF3">
        <w:rPr>
          <w:rFonts w:ascii="Times New Roman" w:hAnsi="Times New Roman" w:hint="eastAsia"/>
        </w:rPr>
        <w:t>年醫學中心之急診總計</w:t>
      </w:r>
      <w:r w:rsidRPr="00714AF3">
        <w:rPr>
          <w:rFonts w:ascii="Times New Roman" w:hAnsi="Times New Roman" w:hint="eastAsia"/>
        </w:rPr>
        <w:t>184</w:t>
      </w:r>
      <w:r w:rsidRPr="00714AF3">
        <w:rPr>
          <w:rFonts w:ascii="Times New Roman" w:hAnsi="Times New Roman" w:hint="eastAsia"/>
        </w:rPr>
        <w:t>萬</w:t>
      </w:r>
      <w:r w:rsidRPr="00714AF3">
        <w:rPr>
          <w:rFonts w:ascii="Times New Roman" w:hAnsi="Times New Roman" w:hint="eastAsia"/>
        </w:rPr>
        <w:t>4,383</w:t>
      </w:r>
      <w:r w:rsidRPr="00714AF3">
        <w:rPr>
          <w:rFonts w:ascii="Times New Roman" w:hAnsi="Times New Roman" w:hint="eastAsia"/>
        </w:rPr>
        <w:t>人次，其中</w:t>
      </w:r>
      <w:r w:rsidRPr="00714AF3">
        <w:rPr>
          <w:rFonts w:ascii="Times New Roman" w:hAnsi="Times New Roman" w:hint="eastAsia"/>
        </w:rPr>
        <w:t>41,926</w:t>
      </w:r>
      <w:r w:rsidRPr="00714AF3">
        <w:rPr>
          <w:rFonts w:ascii="Times New Roman" w:hAnsi="Times New Roman" w:hint="eastAsia"/>
        </w:rPr>
        <w:t>人次係經由轉診，僅占</w:t>
      </w:r>
      <w:r w:rsidRPr="00714AF3">
        <w:rPr>
          <w:rFonts w:ascii="Times New Roman" w:hAnsi="Times New Roman" w:hint="eastAsia"/>
        </w:rPr>
        <w:t>2.27%</w:t>
      </w:r>
      <w:r w:rsidRPr="00714AF3">
        <w:rPr>
          <w:rFonts w:ascii="Times New Roman" w:hAnsi="Times New Roman" w:hint="eastAsia"/>
        </w:rPr>
        <w:t>。</w:t>
      </w:r>
    </w:p>
    <w:p w:rsidR="00FF540A" w:rsidRPr="00714AF3" w:rsidRDefault="00FF540A" w:rsidP="00FF540A">
      <w:pPr>
        <w:pStyle w:val="3"/>
        <w:rPr>
          <w:rFonts w:ascii="Times New Roman" w:hAnsi="Times New Roman"/>
        </w:rPr>
      </w:pPr>
      <w:r w:rsidRPr="00714AF3">
        <w:rPr>
          <w:rFonts w:ascii="Times New Roman" w:hAnsi="Times New Roman"/>
        </w:rPr>
        <w:t>衛福部</w:t>
      </w:r>
      <w:r w:rsidRPr="00714AF3">
        <w:rPr>
          <w:rFonts w:ascii="Times New Roman" w:hAnsi="Times New Roman"/>
        </w:rPr>
        <w:t>104</w:t>
      </w:r>
      <w:r w:rsidRPr="00714AF3">
        <w:rPr>
          <w:rFonts w:ascii="Times New Roman" w:hAnsi="Times New Roman"/>
        </w:rPr>
        <w:t>年起，運用醫療發展基金獎助</w:t>
      </w:r>
      <w:r w:rsidR="00725DCA">
        <w:rPr>
          <w:rFonts w:ascii="Times New Roman" w:hAnsi="Times New Roman"/>
        </w:rPr>
        <w:t>臺大</w:t>
      </w:r>
      <w:r w:rsidR="00503644" w:rsidRPr="00714AF3">
        <w:rPr>
          <w:rFonts w:ascii="Times New Roman" w:hAnsi="Times New Roman"/>
        </w:rPr>
        <w:t>醫院、林口長庚</w:t>
      </w:r>
      <w:r w:rsidRPr="00714AF3">
        <w:rPr>
          <w:rFonts w:ascii="Times New Roman" w:hAnsi="Times New Roman"/>
        </w:rPr>
        <w:t>、</w:t>
      </w:r>
      <w:proofErr w:type="gramStart"/>
      <w:r w:rsidR="00725DCA">
        <w:rPr>
          <w:rFonts w:ascii="Times New Roman" w:hAnsi="Times New Roman"/>
        </w:rPr>
        <w:t>臺</w:t>
      </w:r>
      <w:proofErr w:type="gramEnd"/>
      <w:r w:rsidR="00725DCA">
        <w:rPr>
          <w:rFonts w:ascii="Times New Roman" w:hAnsi="Times New Roman"/>
        </w:rPr>
        <w:t>中榮總</w:t>
      </w:r>
      <w:r w:rsidRPr="00714AF3">
        <w:rPr>
          <w:rFonts w:ascii="Times New Roman" w:hAnsi="Times New Roman"/>
        </w:rPr>
        <w:t>、高雄長庚等</w:t>
      </w:r>
      <w:r w:rsidRPr="00714AF3">
        <w:rPr>
          <w:rFonts w:ascii="Times New Roman" w:hAnsi="Times New Roman"/>
        </w:rPr>
        <w:t>4</w:t>
      </w:r>
      <w:r w:rsidRPr="00714AF3">
        <w:rPr>
          <w:rFonts w:ascii="Times New Roman" w:hAnsi="Times New Roman"/>
        </w:rPr>
        <w:t>家醫學中心，增設</w:t>
      </w:r>
      <w:r w:rsidRPr="00714AF3">
        <w:rPr>
          <w:rFonts w:ascii="Times New Roman" w:hAnsi="Times New Roman"/>
        </w:rPr>
        <w:t>1</w:t>
      </w:r>
      <w:r w:rsidRPr="00714AF3">
        <w:rPr>
          <w:rFonts w:ascii="Times New Roman" w:hAnsi="Times New Roman"/>
        </w:rPr>
        <w:t>至</w:t>
      </w:r>
      <w:r w:rsidRPr="00714AF3">
        <w:rPr>
          <w:rFonts w:ascii="Times New Roman" w:hAnsi="Times New Roman"/>
        </w:rPr>
        <w:t>2</w:t>
      </w:r>
      <w:r w:rsidRPr="00714AF3">
        <w:rPr>
          <w:rFonts w:ascii="Times New Roman" w:hAnsi="Times New Roman"/>
        </w:rPr>
        <w:t>名「急診轉診個案管理師」，負責協調並完成該</w:t>
      </w:r>
      <w:proofErr w:type="gramStart"/>
      <w:r w:rsidRPr="00714AF3">
        <w:rPr>
          <w:rFonts w:ascii="Times New Roman" w:hAnsi="Times New Roman"/>
        </w:rPr>
        <w:t>院傷病患下轉</w:t>
      </w:r>
      <w:proofErr w:type="gramEnd"/>
      <w:r w:rsidRPr="00714AF3">
        <w:rPr>
          <w:rFonts w:ascii="Times New Roman" w:hAnsi="Times New Roman"/>
        </w:rPr>
        <w:t>事務及與</w:t>
      </w:r>
      <w:proofErr w:type="gramStart"/>
      <w:r w:rsidRPr="00714AF3">
        <w:rPr>
          <w:rFonts w:ascii="Times New Roman" w:hAnsi="Times New Roman"/>
        </w:rPr>
        <w:t>配合下轉之</w:t>
      </w:r>
      <w:proofErr w:type="gramEnd"/>
      <w:r w:rsidRPr="00714AF3">
        <w:rPr>
          <w:rFonts w:ascii="Times New Roman" w:hAnsi="Times New Roman"/>
        </w:rPr>
        <w:t>合作基地醫院或網絡醫院進</w:t>
      </w:r>
      <w:r w:rsidR="00FC4100" w:rsidRPr="00714AF3">
        <w:rPr>
          <w:rFonts w:ascii="Times New Roman" w:hAnsi="Times New Roman"/>
        </w:rPr>
        <w:t>行溝通協調，讓病人在最短時間內轉診</w:t>
      </w:r>
      <w:r w:rsidR="00FC4100" w:rsidRPr="00714AF3">
        <w:rPr>
          <w:rFonts w:ascii="Times New Roman" w:hAnsi="Times New Roman" w:hint="eastAsia"/>
        </w:rPr>
        <w:t>。又</w:t>
      </w:r>
      <w:r w:rsidRPr="00714AF3">
        <w:rPr>
          <w:rFonts w:ascii="Times New Roman" w:hAnsi="Times New Roman"/>
        </w:rPr>
        <w:t>衛福部自</w:t>
      </w:r>
      <w:r w:rsidRPr="00714AF3">
        <w:rPr>
          <w:rFonts w:ascii="Times New Roman" w:hAnsi="Times New Roman"/>
        </w:rPr>
        <w:t>104</w:t>
      </w:r>
      <w:r w:rsidRPr="00714AF3">
        <w:rPr>
          <w:rFonts w:ascii="Times New Roman" w:hAnsi="Times New Roman"/>
        </w:rPr>
        <w:t>年起，就病</w:t>
      </w:r>
      <w:r w:rsidR="00503644" w:rsidRPr="00714AF3">
        <w:rPr>
          <w:rFonts w:ascii="Times New Roman" w:hAnsi="Times New Roman" w:hint="eastAsia"/>
        </w:rPr>
        <w:t>患</w:t>
      </w:r>
      <w:r w:rsidRPr="00714AF3">
        <w:rPr>
          <w:rFonts w:ascii="Times New Roman" w:hAnsi="Times New Roman"/>
        </w:rPr>
        <w:t>生活圈、就醫流向與醫院緊急醫療能力等級，將全國</w:t>
      </w:r>
      <w:r w:rsidRPr="00714AF3">
        <w:rPr>
          <w:rFonts w:ascii="Times New Roman" w:hAnsi="Times New Roman"/>
        </w:rPr>
        <w:t>194</w:t>
      </w:r>
      <w:r w:rsidRPr="00714AF3">
        <w:rPr>
          <w:rFonts w:ascii="Times New Roman" w:hAnsi="Times New Roman"/>
        </w:rPr>
        <w:t>家急救責任醫院規劃為</w:t>
      </w:r>
      <w:r w:rsidRPr="00714AF3">
        <w:rPr>
          <w:rFonts w:ascii="Times New Roman" w:hAnsi="Times New Roman"/>
        </w:rPr>
        <w:t>14</w:t>
      </w:r>
      <w:r w:rsidRPr="00714AF3">
        <w:rPr>
          <w:rFonts w:ascii="Times New Roman" w:hAnsi="Times New Roman"/>
        </w:rPr>
        <w:t>個急診</w:t>
      </w:r>
      <w:proofErr w:type="gramStart"/>
      <w:r w:rsidRPr="00714AF3">
        <w:rPr>
          <w:rFonts w:ascii="Times New Roman" w:hAnsi="Times New Roman"/>
        </w:rPr>
        <w:t>轉診網絡</w:t>
      </w:r>
      <w:proofErr w:type="gramEnd"/>
      <w:r w:rsidRPr="00714AF3">
        <w:rPr>
          <w:rFonts w:ascii="Times New Roman" w:hAnsi="Times New Roman"/>
        </w:rPr>
        <w:t>，以</w:t>
      </w:r>
      <w:proofErr w:type="gramStart"/>
      <w:r w:rsidRPr="00714AF3">
        <w:rPr>
          <w:rFonts w:ascii="Times New Roman" w:hAnsi="Times New Roman"/>
        </w:rPr>
        <w:t>重度級急救</w:t>
      </w:r>
      <w:proofErr w:type="gramEnd"/>
      <w:r w:rsidRPr="00714AF3">
        <w:rPr>
          <w:rFonts w:ascii="Times New Roman" w:hAnsi="Times New Roman"/>
        </w:rPr>
        <w:t>責任醫院</w:t>
      </w:r>
      <w:proofErr w:type="gramStart"/>
      <w:r w:rsidRPr="00714AF3">
        <w:rPr>
          <w:rFonts w:ascii="Times New Roman" w:hAnsi="Times New Roman"/>
        </w:rPr>
        <w:t>為各網絡</w:t>
      </w:r>
      <w:proofErr w:type="gramEnd"/>
      <w:r w:rsidRPr="00714AF3">
        <w:rPr>
          <w:rFonts w:ascii="Times New Roman" w:hAnsi="Times New Roman"/>
        </w:rPr>
        <w:t>之基地醫院，整合網絡內中度級、一般級急救責任醫院，提供特定緊急傷病患</w:t>
      </w:r>
      <w:r w:rsidR="00FC4100" w:rsidRPr="00714AF3">
        <w:rPr>
          <w:rFonts w:ascii="Times New Roman" w:hAnsi="Times New Roman" w:hint="eastAsia"/>
        </w:rPr>
        <w:t>之</w:t>
      </w:r>
      <w:r w:rsidRPr="00714AF3">
        <w:rPr>
          <w:rFonts w:ascii="Times New Roman" w:hAnsi="Times New Roman"/>
        </w:rPr>
        <w:t>急診病人向上、平行、向下</w:t>
      </w:r>
      <w:proofErr w:type="gramStart"/>
      <w:r w:rsidRPr="00714AF3">
        <w:rPr>
          <w:rFonts w:ascii="Times New Roman" w:hAnsi="Times New Roman"/>
        </w:rPr>
        <w:t>無縫接軌</w:t>
      </w:r>
      <w:proofErr w:type="gramEnd"/>
      <w:r w:rsidRPr="00714AF3">
        <w:rPr>
          <w:rFonts w:ascii="Times New Roman" w:hAnsi="Times New Roman"/>
        </w:rPr>
        <w:t>之急診轉診服務</w:t>
      </w:r>
      <w:r w:rsidR="00FC4100" w:rsidRPr="00714AF3">
        <w:rPr>
          <w:rFonts w:ascii="Times New Roman" w:hAnsi="Times New Roman" w:hint="eastAsia"/>
        </w:rPr>
        <w:t>，透過此機制，</w:t>
      </w:r>
      <w:r w:rsidR="00FC4100" w:rsidRPr="00714AF3">
        <w:rPr>
          <w:rFonts w:ascii="Times New Roman" w:hAnsi="Times New Roman" w:hint="eastAsia"/>
        </w:rPr>
        <w:t>105</w:t>
      </w:r>
      <w:r w:rsidR="00FC4100" w:rsidRPr="00714AF3">
        <w:rPr>
          <w:rFonts w:ascii="Times New Roman" w:hAnsi="Times New Roman" w:hint="eastAsia"/>
        </w:rPr>
        <w:t>年</w:t>
      </w:r>
      <w:r w:rsidRPr="00714AF3">
        <w:rPr>
          <w:rFonts w:ascii="Times New Roman" w:hAnsi="Times New Roman"/>
        </w:rPr>
        <w:tab/>
        <w:t>1</w:t>
      </w:r>
      <w:r w:rsidRPr="00714AF3">
        <w:rPr>
          <w:rFonts w:ascii="Times New Roman" w:hAnsi="Times New Roman"/>
        </w:rPr>
        <w:t>月協助</w:t>
      </w:r>
      <w:r w:rsidRPr="00714AF3">
        <w:rPr>
          <w:rFonts w:ascii="Times New Roman" w:hAnsi="Times New Roman"/>
        </w:rPr>
        <w:t>4</w:t>
      </w:r>
      <w:r w:rsidRPr="00714AF3">
        <w:rPr>
          <w:rFonts w:ascii="Times New Roman" w:hAnsi="Times New Roman"/>
        </w:rPr>
        <w:t>間急診壅塞之醫學中心</w:t>
      </w:r>
      <w:r w:rsidRPr="00714AF3">
        <w:rPr>
          <w:rFonts w:ascii="Times New Roman" w:hAnsi="Times New Roman"/>
        </w:rPr>
        <w:t>356</w:t>
      </w:r>
      <w:r w:rsidRPr="00714AF3">
        <w:rPr>
          <w:rFonts w:ascii="Times New Roman" w:hAnsi="Times New Roman"/>
        </w:rPr>
        <w:t>人轉診</w:t>
      </w:r>
      <w:r w:rsidR="00503644" w:rsidRPr="00714AF3">
        <w:rPr>
          <w:rFonts w:ascii="Times New Roman" w:hAnsi="Times New Roman" w:hint="eastAsia"/>
        </w:rPr>
        <w:t>、</w:t>
      </w:r>
      <w:r w:rsidRPr="00714AF3">
        <w:rPr>
          <w:rFonts w:ascii="Times New Roman" w:hAnsi="Times New Roman"/>
        </w:rPr>
        <w:t>2</w:t>
      </w:r>
      <w:r w:rsidRPr="00714AF3">
        <w:rPr>
          <w:rFonts w:ascii="Times New Roman" w:hAnsi="Times New Roman"/>
        </w:rPr>
        <w:t>月</w:t>
      </w:r>
      <w:r w:rsidR="00FC4100" w:rsidRPr="00714AF3">
        <w:rPr>
          <w:rFonts w:ascii="Times New Roman" w:hAnsi="Times New Roman" w:hint="eastAsia"/>
        </w:rPr>
        <w:t>則協助</w:t>
      </w:r>
      <w:r w:rsidRPr="00714AF3">
        <w:rPr>
          <w:rFonts w:ascii="Times New Roman" w:hAnsi="Times New Roman"/>
        </w:rPr>
        <w:t>352</w:t>
      </w:r>
      <w:r w:rsidRPr="00714AF3">
        <w:rPr>
          <w:rFonts w:ascii="Times New Roman" w:hAnsi="Times New Roman"/>
        </w:rPr>
        <w:t>人轉診。</w:t>
      </w:r>
    </w:p>
    <w:p w:rsidR="00FF540A" w:rsidRPr="00714AF3" w:rsidRDefault="00FF540A" w:rsidP="00FF540A">
      <w:pPr>
        <w:pStyle w:val="3"/>
        <w:rPr>
          <w:rFonts w:ascii="Times New Roman" w:hAnsi="Times New Roman"/>
        </w:rPr>
      </w:pPr>
      <w:r w:rsidRPr="00714AF3">
        <w:rPr>
          <w:rFonts w:ascii="Times New Roman" w:hAnsi="Times New Roman" w:hint="eastAsia"/>
        </w:rPr>
        <w:t>依據衛福部之說明，造成</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w:t>
      </w:r>
      <w:proofErr w:type="gramStart"/>
      <w:r w:rsidRPr="00714AF3">
        <w:rPr>
          <w:rFonts w:ascii="Times New Roman" w:hAnsi="Times New Roman" w:hint="eastAsia"/>
        </w:rPr>
        <w:t>流感季醫學中心</w:t>
      </w:r>
      <w:proofErr w:type="gramEnd"/>
      <w:r w:rsidRPr="00714AF3">
        <w:rPr>
          <w:rFonts w:ascii="Times New Roman" w:hAnsi="Times New Roman" w:hint="eastAsia"/>
        </w:rPr>
        <w:t>急診壅塞、加護</w:t>
      </w:r>
      <w:proofErr w:type="gramStart"/>
      <w:r w:rsidRPr="00714AF3">
        <w:rPr>
          <w:rFonts w:ascii="Times New Roman" w:hAnsi="Times New Roman" w:hint="eastAsia"/>
        </w:rPr>
        <w:t>病床滿床之</w:t>
      </w:r>
      <w:proofErr w:type="gramEnd"/>
      <w:r w:rsidRPr="00714AF3">
        <w:rPr>
          <w:rFonts w:ascii="Times New Roman" w:hAnsi="Times New Roman" w:hint="eastAsia"/>
        </w:rPr>
        <w:t>主因為</w:t>
      </w:r>
      <w:proofErr w:type="gramStart"/>
      <w:r w:rsidRPr="00714AF3">
        <w:rPr>
          <w:rFonts w:ascii="Times New Roman" w:hAnsi="Times New Roman" w:hint="eastAsia"/>
        </w:rPr>
        <w:t>流感輕</w:t>
      </w:r>
      <w:proofErr w:type="gramEnd"/>
      <w:r w:rsidRPr="00714AF3">
        <w:rPr>
          <w:rFonts w:ascii="Times New Roman" w:hAnsi="Times New Roman" w:hint="eastAsia"/>
        </w:rPr>
        <w:t>、</w:t>
      </w:r>
      <w:proofErr w:type="gramStart"/>
      <w:r w:rsidRPr="00714AF3">
        <w:rPr>
          <w:rFonts w:ascii="Times New Roman" w:hAnsi="Times New Roman" w:hint="eastAsia"/>
        </w:rPr>
        <w:t>重症未分流</w:t>
      </w:r>
      <w:proofErr w:type="gramEnd"/>
      <w:r w:rsidRPr="00714AF3">
        <w:rPr>
          <w:rFonts w:ascii="Times New Roman" w:hAnsi="Times New Roman" w:hint="eastAsia"/>
        </w:rPr>
        <w:t>，此又與民眾就醫自由度高及未經轉診</w:t>
      </w:r>
      <w:proofErr w:type="gramStart"/>
      <w:r w:rsidRPr="00714AF3">
        <w:rPr>
          <w:rFonts w:ascii="Times New Roman" w:hAnsi="Times New Roman" w:hint="eastAsia"/>
        </w:rPr>
        <w:t>逕</w:t>
      </w:r>
      <w:proofErr w:type="gramEnd"/>
      <w:r w:rsidRPr="00714AF3">
        <w:rPr>
          <w:rFonts w:ascii="Times New Roman" w:hAnsi="Times New Roman" w:hint="eastAsia"/>
        </w:rPr>
        <w:t>至醫學中心就醫之迷思有關。且按</w:t>
      </w:r>
      <w:proofErr w:type="gramStart"/>
      <w:r w:rsidRPr="00714AF3">
        <w:rPr>
          <w:rFonts w:ascii="Times New Roman" w:hAnsi="Times New Roman" w:hint="eastAsia"/>
        </w:rPr>
        <w:t>衛福部或健保</w:t>
      </w:r>
      <w:proofErr w:type="gramEnd"/>
      <w:r w:rsidRPr="00714AF3">
        <w:rPr>
          <w:rFonts w:ascii="Times New Roman" w:hAnsi="Times New Roman" w:hint="eastAsia"/>
        </w:rPr>
        <w:t>署之統計，醫學中心急診</w:t>
      </w:r>
      <w:proofErr w:type="gramStart"/>
      <w:r w:rsidRPr="00714AF3">
        <w:rPr>
          <w:rFonts w:ascii="Times New Roman" w:hAnsi="Times New Roman" w:hint="eastAsia"/>
        </w:rPr>
        <w:t>類流感重</w:t>
      </w:r>
      <w:proofErr w:type="gramEnd"/>
      <w:r w:rsidRPr="00714AF3">
        <w:rPr>
          <w:rFonts w:ascii="Times New Roman" w:hAnsi="Times New Roman" w:hint="eastAsia"/>
        </w:rPr>
        <w:t>症病例占率為</w:t>
      </w:r>
      <w:r w:rsidRPr="00714AF3">
        <w:rPr>
          <w:rFonts w:ascii="Times New Roman" w:hAnsi="Times New Roman" w:hint="eastAsia"/>
        </w:rPr>
        <w:t>20.13%</w:t>
      </w:r>
      <w:r w:rsidRPr="00714AF3">
        <w:rPr>
          <w:rFonts w:ascii="Times New Roman" w:hAnsi="Times New Roman" w:hint="eastAsia"/>
        </w:rPr>
        <w:t>，</w:t>
      </w:r>
      <w:r w:rsidRPr="00714AF3">
        <w:rPr>
          <w:rFonts w:ascii="Times New Roman" w:hAnsi="Times New Roman"/>
        </w:rPr>
        <w:t>檢傷</w:t>
      </w:r>
      <w:r w:rsidRPr="00714AF3">
        <w:rPr>
          <w:rFonts w:ascii="Times New Roman" w:hAnsi="Times New Roman" w:hint="eastAsia"/>
        </w:rPr>
        <w:t>分類</w:t>
      </w:r>
      <w:r w:rsidRPr="00714AF3">
        <w:rPr>
          <w:rFonts w:ascii="Times New Roman" w:hAnsi="Times New Roman"/>
        </w:rPr>
        <w:t>一、二級病人約</w:t>
      </w:r>
      <w:r w:rsidRPr="00714AF3">
        <w:rPr>
          <w:rFonts w:ascii="Times New Roman" w:hAnsi="Times New Roman" w:hint="eastAsia"/>
        </w:rPr>
        <w:t>占</w:t>
      </w:r>
      <w:r w:rsidRPr="00714AF3">
        <w:rPr>
          <w:rFonts w:ascii="Times New Roman" w:hAnsi="Times New Roman"/>
        </w:rPr>
        <w:t>20%</w:t>
      </w:r>
      <w:r w:rsidRPr="00714AF3">
        <w:rPr>
          <w:rFonts w:ascii="Times New Roman" w:hAnsi="Times New Roman" w:hint="eastAsia"/>
        </w:rPr>
        <w:t>，即多數至醫學中心急診之病患，在中度級急救責任醫院即可處理，</w:t>
      </w:r>
      <w:r w:rsidRPr="00714AF3">
        <w:rPr>
          <w:rFonts w:ascii="Times New Roman" w:hAnsi="Times New Roman" w:hint="eastAsia"/>
        </w:rPr>
        <w:lastRenderedPageBreak/>
        <w:t>但經由轉診而至醫學中心急診之病患，僅占</w:t>
      </w:r>
      <w:r w:rsidRPr="00714AF3">
        <w:rPr>
          <w:rFonts w:ascii="Times New Roman" w:hAnsi="Times New Roman" w:hint="eastAsia"/>
        </w:rPr>
        <w:t>2.27%</w:t>
      </w:r>
      <w:r w:rsidRPr="00714AF3">
        <w:rPr>
          <w:rFonts w:ascii="Times New Roman" w:hAnsi="Times New Roman" w:hint="eastAsia"/>
        </w:rPr>
        <w:t>。又因民眾在全民健保實施後，至醫學中心急診需自付</w:t>
      </w:r>
      <w:r w:rsidRPr="00714AF3">
        <w:rPr>
          <w:rFonts w:ascii="Times New Roman" w:hAnsi="Times New Roman" w:hint="eastAsia"/>
        </w:rPr>
        <w:t>450</w:t>
      </w:r>
      <w:r w:rsidRPr="00714AF3">
        <w:rPr>
          <w:rFonts w:ascii="Times New Roman" w:hAnsi="Times New Roman" w:hint="eastAsia"/>
        </w:rPr>
        <w:t>元僅較門診</w:t>
      </w:r>
      <w:r w:rsidRPr="00714AF3">
        <w:rPr>
          <w:rFonts w:ascii="Times New Roman" w:hAnsi="Times New Roman" w:hint="eastAsia"/>
        </w:rPr>
        <w:t>360</w:t>
      </w:r>
      <w:r w:rsidRPr="00714AF3">
        <w:rPr>
          <w:rFonts w:ascii="Times New Roman" w:hAnsi="Times New Roman" w:hint="eastAsia"/>
        </w:rPr>
        <w:t>元，多出</w:t>
      </w:r>
      <w:r w:rsidRPr="00714AF3">
        <w:rPr>
          <w:rFonts w:ascii="Times New Roman" w:hAnsi="Times New Roman" w:hint="eastAsia"/>
        </w:rPr>
        <w:t>90</w:t>
      </w:r>
      <w:r w:rsidRPr="00714AF3">
        <w:rPr>
          <w:rFonts w:ascii="Times New Roman" w:hAnsi="Times New Roman" w:hint="eastAsia"/>
        </w:rPr>
        <w:t>元，急診部分負擔之金額尚不致構成民眾至醫學中心急診之障礙。甚有部分民眾到醫學中心急診，係因對其他層級醫院之醫療品質未具信心，或不知除到醫學中心急診外，</w:t>
      </w:r>
      <w:proofErr w:type="gramStart"/>
      <w:r w:rsidRPr="00714AF3">
        <w:rPr>
          <w:rFonts w:ascii="Times New Roman" w:hAnsi="Times New Roman" w:hint="eastAsia"/>
        </w:rPr>
        <w:t>尚可至何家</w:t>
      </w:r>
      <w:proofErr w:type="gramEnd"/>
      <w:r w:rsidRPr="00714AF3">
        <w:rPr>
          <w:rFonts w:ascii="Times New Roman" w:hAnsi="Times New Roman" w:hint="eastAsia"/>
        </w:rPr>
        <w:t>醫療院所獲得適切之醫療。</w:t>
      </w:r>
    </w:p>
    <w:p w:rsidR="00FF540A" w:rsidRPr="00714AF3" w:rsidRDefault="00FF540A" w:rsidP="00FF540A">
      <w:pPr>
        <w:pStyle w:val="3"/>
        <w:rPr>
          <w:rFonts w:ascii="Times New Roman" w:hAnsi="Times New Roman"/>
        </w:rPr>
      </w:pPr>
      <w:r w:rsidRPr="00714AF3">
        <w:rPr>
          <w:rFonts w:ascii="Times New Roman" w:hAnsi="Times New Roman" w:hint="eastAsia"/>
        </w:rPr>
        <w:t>依據</w:t>
      </w:r>
      <w:r w:rsidRPr="00714AF3">
        <w:rPr>
          <w:rFonts w:ascii="Times New Roman" w:hAnsi="Times New Roman"/>
        </w:rPr>
        <w:t>健保法第</w:t>
      </w:r>
      <w:r w:rsidRPr="00714AF3">
        <w:rPr>
          <w:rFonts w:ascii="Times New Roman" w:hAnsi="Times New Roman"/>
        </w:rPr>
        <w:t>43</w:t>
      </w:r>
      <w:r w:rsidRPr="00714AF3">
        <w:rPr>
          <w:rFonts w:ascii="Times New Roman" w:hAnsi="Times New Roman"/>
        </w:rPr>
        <w:t>條</w:t>
      </w:r>
      <w:proofErr w:type="gramStart"/>
      <w:r w:rsidRPr="00714AF3">
        <w:rPr>
          <w:rFonts w:ascii="Times New Roman" w:hAnsi="Times New Roman"/>
        </w:rPr>
        <w:t>第</w:t>
      </w:r>
      <w:r w:rsidRPr="00714AF3">
        <w:rPr>
          <w:rFonts w:ascii="Times New Roman" w:hAnsi="Times New Roman"/>
        </w:rPr>
        <w:t>3</w:t>
      </w:r>
      <w:r w:rsidRPr="00714AF3">
        <w:rPr>
          <w:rFonts w:ascii="Times New Roman" w:hAnsi="Times New Roman"/>
        </w:rPr>
        <w:t>款暨</w:t>
      </w:r>
      <w:proofErr w:type="gramEnd"/>
      <w:r w:rsidRPr="00714AF3">
        <w:rPr>
          <w:rFonts w:ascii="Times New Roman" w:hAnsi="Times New Roman"/>
        </w:rPr>
        <w:t>同法細則第</w:t>
      </w:r>
      <w:r w:rsidRPr="00714AF3">
        <w:rPr>
          <w:rFonts w:ascii="Times New Roman" w:hAnsi="Times New Roman"/>
        </w:rPr>
        <w:t>61</w:t>
      </w:r>
      <w:r w:rsidRPr="00714AF3">
        <w:rPr>
          <w:rFonts w:ascii="Times New Roman" w:hAnsi="Times New Roman"/>
        </w:rPr>
        <w:t>條規定</w:t>
      </w:r>
      <w:r w:rsidRPr="00714AF3">
        <w:rPr>
          <w:rFonts w:ascii="Times New Roman" w:hAnsi="Times New Roman" w:hint="eastAsia"/>
        </w:rPr>
        <w:t>，</w:t>
      </w:r>
      <w:r w:rsidRPr="00714AF3">
        <w:rPr>
          <w:rFonts w:ascii="Times New Roman" w:hAnsi="Times New Roman"/>
        </w:rPr>
        <w:t>保險對象應自行負擔</w:t>
      </w:r>
      <w:r w:rsidRPr="00714AF3">
        <w:rPr>
          <w:rFonts w:ascii="Times New Roman" w:hAnsi="Times New Roman" w:hint="eastAsia"/>
        </w:rPr>
        <w:t>急診</w:t>
      </w:r>
      <w:r w:rsidRPr="00714AF3">
        <w:rPr>
          <w:rFonts w:ascii="Times New Roman" w:hAnsi="Times New Roman"/>
        </w:rPr>
        <w:t>費用</w:t>
      </w:r>
      <w:r w:rsidRPr="00714AF3">
        <w:rPr>
          <w:rFonts w:ascii="Times New Roman" w:hAnsi="Times New Roman" w:hint="eastAsia"/>
        </w:rPr>
        <w:t>之</w:t>
      </w:r>
      <w:r w:rsidRPr="00714AF3">
        <w:rPr>
          <w:rFonts w:ascii="Times New Roman" w:hAnsi="Times New Roman" w:hint="eastAsia"/>
        </w:rPr>
        <w:t>20%</w:t>
      </w:r>
      <w:r w:rsidRPr="00714AF3">
        <w:rPr>
          <w:rFonts w:ascii="Times New Roman" w:hAnsi="Times New Roman"/>
        </w:rPr>
        <w:t>，</w:t>
      </w:r>
      <w:r w:rsidRPr="00714AF3">
        <w:rPr>
          <w:rFonts w:ascii="Times New Roman" w:hAnsi="Times New Roman" w:hint="eastAsia"/>
        </w:rPr>
        <w:t>但以</w:t>
      </w:r>
      <w:r w:rsidRPr="00714AF3">
        <w:rPr>
          <w:rFonts w:ascii="Times New Roman" w:hAnsi="Times New Roman" w:hint="eastAsia"/>
        </w:rPr>
        <w:t>104</w:t>
      </w:r>
      <w:r w:rsidRPr="00714AF3">
        <w:rPr>
          <w:rFonts w:ascii="Times New Roman" w:hAnsi="Times New Roman" w:hint="eastAsia"/>
        </w:rPr>
        <w:t>年急診為例，部分負擔占醫療費用之比率僅</w:t>
      </w:r>
      <w:r w:rsidRPr="00714AF3">
        <w:rPr>
          <w:rFonts w:ascii="Times New Roman" w:hAnsi="Times New Roman" w:hint="eastAsia"/>
        </w:rPr>
        <w:t>10.7%</w:t>
      </w:r>
      <w:r w:rsidRPr="00714AF3">
        <w:rPr>
          <w:rFonts w:ascii="Times New Roman" w:hAnsi="Times New Roman" w:hint="eastAsia"/>
        </w:rPr>
        <w:t>，其中醫學中心、區域醫院、地區醫院及西醫基層之部分負擔占率分別為</w:t>
      </w:r>
      <w:r w:rsidRPr="00714AF3">
        <w:rPr>
          <w:rFonts w:ascii="Times New Roman" w:hAnsi="Times New Roman" w:hint="eastAsia"/>
        </w:rPr>
        <w:t>11.7%</w:t>
      </w:r>
      <w:r w:rsidRPr="00714AF3">
        <w:rPr>
          <w:rFonts w:ascii="Times New Roman" w:hAnsi="Times New Roman" w:hint="eastAsia"/>
        </w:rPr>
        <w:t>、</w:t>
      </w:r>
      <w:r w:rsidRPr="00714AF3">
        <w:rPr>
          <w:rFonts w:ascii="Times New Roman" w:hAnsi="Times New Roman" w:hint="eastAsia"/>
        </w:rPr>
        <w:t>11.2%</w:t>
      </w:r>
      <w:r w:rsidRPr="00714AF3">
        <w:rPr>
          <w:rFonts w:ascii="Times New Roman" w:hAnsi="Times New Roman" w:hint="eastAsia"/>
        </w:rPr>
        <w:t>、</w:t>
      </w:r>
      <w:r w:rsidRPr="00714AF3">
        <w:rPr>
          <w:rFonts w:ascii="Times New Roman" w:hAnsi="Times New Roman" w:hint="eastAsia"/>
        </w:rPr>
        <w:t>6.8%</w:t>
      </w:r>
      <w:r w:rsidRPr="00714AF3">
        <w:rPr>
          <w:rFonts w:ascii="Times New Roman" w:hAnsi="Times New Roman" w:hint="eastAsia"/>
        </w:rPr>
        <w:t>及</w:t>
      </w:r>
      <w:r w:rsidRPr="00714AF3">
        <w:rPr>
          <w:rFonts w:ascii="Times New Roman" w:hAnsi="Times New Roman" w:hint="eastAsia"/>
        </w:rPr>
        <w:t>12.1%</w:t>
      </w:r>
      <w:r w:rsidRPr="00714AF3">
        <w:rPr>
          <w:rFonts w:ascii="Times New Roman" w:hAnsi="Times New Roman" w:hint="eastAsia"/>
        </w:rPr>
        <w:t>，低於法定比率下限之</w:t>
      </w:r>
      <w:r w:rsidRPr="00714AF3">
        <w:rPr>
          <w:rFonts w:ascii="Times New Roman" w:hAnsi="Times New Roman" w:hint="eastAsia"/>
        </w:rPr>
        <w:t>20%</w:t>
      </w:r>
      <w:r w:rsidRPr="00714AF3">
        <w:rPr>
          <w:rFonts w:ascii="Times New Roman" w:hAnsi="Times New Roman" w:hint="eastAsia"/>
        </w:rPr>
        <w:t>，與健保法規定不符；另國內交通便利，民眾至醫學中心急診之部分負擔尚不致構成就醫上之經濟障礙，可近性高，故至醫學中心急診者，確有為數不少之非緊急醫療需求者，惟醫院常發生急診壅塞情形之可能原因，包括：急診病人人數</w:t>
      </w:r>
      <w:proofErr w:type="gramStart"/>
      <w:r w:rsidRPr="00714AF3">
        <w:rPr>
          <w:rFonts w:ascii="Times New Roman" w:hAnsi="Times New Roman" w:hint="eastAsia"/>
        </w:rPr>
        <w:t>眾多，</w:t>
      </w:r>
      <w:proofErr w:type="gramEnd"/>
      <w:r w:rsidRPr="00714AF3">
        <w:rPr>
          <w:rFonts w:ascii="Times New Roman" w:hAnsi="Times New Roman" w:hint="eastAsia"/>
        </w:rPr>
        <w:t>且多數為自行就醫；重症病人比例較高；</w:t>
      </w:r>
      <w:proofErr w:type="gramStart"/>
      <w:r w:rsidRPr="00714AF3">
        <w:rPr>
          <w:rFonts w:ascii="Times New Roman" w:hAnsi="Times New Roman" w:hint="eastAsia"/>
        </w:rPr>
        <w:t>病房占床率</w:t>
      </w:r>
      <w:proofErr w:type="gramEnd"/>
      <w:r w:rsidRPr="00714AF3">
        <w:rPr>
          <w:rFonts w:ascii="Times New Roman" w:hAnsi="Times New Roman" w:hint="eastAsia"/>
        </w:rPr>
        <w:t>高，住院困難；滯留病人多數為老病人，轉院意願低；缺乏到院前分流機制等</w:t>
      </w:r>
      <w:r w:rsidRPr="00714AF3">
        <w:rPr>
          <w:rStyle w:val="aff"/>
          <w:rFonts w:ascii="Times New Roman" w:hAnsi="Times New Roman"/>
        </w:rPr>
        <w:footnoteReference w:id="7"/>
      </w:r>
      <w:r w:rsidRPr="00714AF3">
        <w:rPr>
          <w:rFonts w:ascii="Times New Roman" w:hAnsi="Times New Roman" w:hint="eastAsia"/>
        </w:rPr>
        <w:t>，</w:t>
      </w:r>
      <w:proofErr w:type="gramStart"/>
      <w:r w:rsidRPr="00714AF3">
        <w:rPr>
          <w:rFonts w:ascii="Times New Roman" w:hAnsi="Times New Roman" w:hint="eastAsia"/>
        </w:rPr>
        <w:t>恐非端賴</w:t>
      </w:r>
      <w:proofErr w:type="gramEnd"/>
      <w:r w:rsidRPr="00714AF3">
        <w:rPr>
          <w:rFonts w:ascii="Times New Roman" w:hAnsi="Times New Roman" w:hint="eastAsia"/>
        </w:rPr>
        <w:t>提高急診部分負擔即可處理，更應</w:t>
      </w:r>
      <w:r w:rsidR="00E432DC" w:rsidRPr="00714AF3">
        <w:rPr>
          <w:rFonts w:ascii="Times New Roman" w:hAnsi="Times New Roman"/>
        </w:rPr>
        <w:t>持續提</w:t>
      </w:r>
      <w:r w:rsidR="00E432DC" w:rsidRPr="00714AF3">
        <w:rPr>
          <w:rFonts w:ascii="Times New Roman" w:hAnsi="Times New Roman" w:hint="eastAsia"/>
        </w:rPr>
        <w:t>升</w:t>
      </w:r>
      <w:r w:rsidRPr="00714AF3">
        <w:rPr>
          <w:rFonts w:ascii="Times New Roman" w:hAnsi="Times New Roman"/>
        </w:rPr>
        <w:t>區域內醫院之急診能力，降低中度級醫院急診轉診（轉出）</w:t>
      </w:r>
      <w:r w:rsidR="007F1AB0" w:rsidRPr="00714AF3">
        <w:rPr>
          <w:rFonts w:ascii="Times New Roman" w:hAnsi="Times New Roman" w:hint="eastAsia"/>
        </w:rPr>
        <w:t>情形；另國內民眾對於就醫地點之選擇具備高度自主性，除提供便民之資訊系統供民眾選擇就醫地點外，亦應有效教育民眾及救護人員並非特定醫院始具備救治能力，且應建立民眾對國內急救責任醫院救護能力之信心。</w:t>
      </w:r>
      <w:r w:rsidR="00E432DC" w:rsidRPr="00714AF3">
        <w:rPr>
          <w:rFonts w:ascii="Times New Roman" w:hAnsi="Times New Roman" w:hint="eastAsia"/>
        </w:rPr>
        <w:t>但衛福部多年來對於分級醫療之建</w:t>
      </w:r>
      <w:proofErr w:type="gramStart"/>
      <w:r w:rsidR="00E432DC" w:rsidRPr="00714AF3">
        <w:rPr>
          <w:rFonts w:ascii="Times New Roman" w:hAnsi="Times New Roman" w:hint="eastAsia"/>
        </w:rPr>
        <w:t>構徒留空名</w:t>
      </w:r>
      <w:proofErr w:type="gramEnd"/>
      <w:r w:rsidR="00E432DC" w:rsidRPr="00714AF3">
        <w:rPr>
          <w:rFonts w:ascii="Times New Roman" w:hAnsi="Times New Roman" w:hint="eastAsia"/>
        </w:rPr>
        <w:t>，</w:t>
      </w:r>
      <w:r w:rsidRPr="00714AF3">
        <w:rPr>
          <w:rFonts w:ascii="Times New Roman" w:hAnsi="Times New Roman" w:hint="eastAsia"/>
        </w:rPr>
        <w:t>未能提出具備實質內涵之具體措</w:t>
      </w:r>
      <w:r w:rsidRPr="00714AF3">
        <w:rPr>
          <w:rFonts w:ascii="Times New Roman" w:hAnsi="Times New Roman" w:hint="eastAsia"/>
        </w:rPr>
        <w:lastRenderedPageBreak/>
        <w:t>施，對於轉診制度之落實亦年年蹉跎，使國內應承擔急重症治療責任之醫學中心，門診日日門庭若市，近年來更常發生急診壅塞情況。為緩解急診壅塞，衛福部自</w:t>
      </w:r>
      <w:r w:rsidRPr="00714AF3">
        <w:rPr>
          <w:rFonts w:ascii="Times New Roman" w:hAnsi="Times New Roman" w:hint="eastAsia"/>
        </w:rPr>
        <w:t>104</w:t>
      </w:r>
      <w:r w:rsidRPr="00714AF3">
        <w:rPr>
          <w:rFonts w:ascii="Times New Roman" w:hAnsi="Times New Roman" w:hint="eastAsia"/>
        </w:rPr>
        <w:t>年起獎助</w:t>
      </w:r>
      <w:r w:rsidR="00725DCA">
        <w:rPr>
          <w:rFonts w:ascii="Times New Roman" w:hAnsi="Times New Roman"/>
        </w:rPr>
        <w:t>臺大</w:t>
      </w:r>
      <w:r w:rsidRPr="00714AF3">
        <w:rPr>
          <w:rFonts w:ascii="Times New Roman" w:hAnsi="Times New Roman"/>
        </w:rPr>
        <w:t>醫院、林口長庚、</w:t>
      </w:r>
      <w:proofErr w:type="gramStart"/>
      <w:r w:rsidR="00725DCA">
        <w:rPr>
          <w:rFonts w:ascii="Times New Roman" w:hAnsi="Times New Roman"/>
        </w:rPr>
        <w:t>臺</w:t>
      </w:r>
      <w:proofErr w:type="gramEnd"/>
      <w:r w:rsidR="00725DCA">
        <w:rPr>
          <w:rFonts w:ascii="Times New Roman" w:hAnsi="Times New Roman"/>
        </w:rPr>
        <w:t>中榮總</w:t>
      </w:r>
      <w:r w:rsidRPr="00714AF3">
        <w:rPr>
          <w:rFonts w:ascii="Times New Roman" w:hAnsi="Times New Roman"/>
        </w:rPr>
        <w:t>、高雄長庚等</w:t>
      </w:r>
      <w:r w:rsidRPr="00714AF3">
        <w:rPr>
          <w:rFonts w:ascii="Times New Roman" w:hAnsi="Times New Roman"/>
        </w:rPr>
        <w:t>4</w:t>
      </w:r>
      <w:r w:rsidRPr="00714AF3">
        <w:rPr>
          <w:rFonts w:ascii="Times New Roman" w:hAnsi="Times New Roman"/>
        </w:rPr>
        <w:t>家醫學中心增設急診轉診個案管理師</w:t>
      </w:r>
      <w:r w:rsidRPr="00714AF3">
        <w:rPr>
          <w:rFonts w:ascii="Times New Roman" w:hAnsi="Times New Roman" w:hint="eastAsia"/>
        </w:rPr>
        <w:t>，亦規劃</w:t>
      </w:r>
      <w:r w:rsidRPr="00714AF3">
        <w:rPr>
          <w:rFonts w:ascii="Times New Roman" w:hAnsi="Times New Roman"/>
        </w:rPr>
        <w:t>14</w:t>
      </w:r>
      <w:r w:rsidRPr="00714AF3">
        <w:rPr>
          <w:rFonts w:ascii="Times New Roman" w:hAnsi="Times New Roman"/>
        </w:rPr>
        <w:t>個急診</w:t>
      </w:r>
      <w:proofErr w:type="gramStart"/>
      <w:r w:rsidRPr="00714AF3">
        <w:rPr>
          <w:rFonts w:ascii="Times New Roman" w:hAnsi="Times New Roman"/>
        </w:rPr>
        <w:t>轉診網絡</w:t>
      </w:r>
      <w:proofErr w:type="gramEnd"/>
      <w:r w:rsidRPr="00714AF3">
        <w:rPr>
          <w:rFonts w:ascii="Times New Roman" w:hAnsi="Times New Roman" w:hint="eastAsia"/>
        </w:rPr>
        <w:t>，但對於急診轉診率之提升，仍未見具體明顯成效。綜上</w:t>
      </w:r>
      <w:r w:rsidRPr="00714AF3">
        <w:rPr>
          <w:rFonts w:hint="eastAsia"/>
        </w:rPr>
        <w:t>，</w:t>
      </w:r>
      <w:r w:rsidR="00695217" w:rsidRPr="00714AF3">
        <w:rPr>
          <w:rFonts w:hint="eastAsia"/>
        </w:rPr>
        <w:t>衛福部</w:t>
      </w:r>
      <w:r w:rsidR="00BF7453" w:rsidRPr="00714AF3">
        <w:rPr>
          <w:rFonts w:hint="eastAsia"/>
        </w:rPr>
        <w:t>對於改善醫學中心門診擁擠所提之措施，至今實施成效</w:t>
      </w:r>
      <w:proofErr w:type="gramStart"/>
      <w:r w:rsidR="00BF7453" w:rsidRPr="00714AF3">
        <w:rPr>
          <w:rFonts w:hint="eastAsia"/>
        </w:rPr>
        <w:t>不</w:t>
      </w:r>
      <w:proofErr w:type="gramEnd"/>
      <w:r w:rsidR="00BF7453" w:rsidRPr="00714AF3">
        <w:rPr>
          <w:rFonts w:hint="eastAsia"/>
        </w:rPr>
        <w:t>彰；且對於轉診制度之推動進程遲緩，分級醫療之目標多年來未確實達成，</w:t>
      </w:r>
      <w:proofErr w:type="gramStart"/>
      <w:r w:rsidR="00BF7453" w:rsidRPr="00714AF3">
        <w:rPr>
          <w:rFonts w:hint="eastAsia"/>
        </w:rPr>
        <w:t>均應檢討</w:t>
      </w:r>
      <w:proofErr w:type="gramEnd"/>
      <w:r w:rsidR="00BF7453" w:rsidRPr="00714AF3">
        <w:rPr>
          <w:rFonts w:hint="eastAsia"/>
        </w:rPr>
        <w:t>改進，並強化相關措施之推動</w:t>
      </w:r>
      <w:r w:rsidRPr="00714AF3">
        <w:rPr>
          <w:rFonts w:ascii="Times New Roman" w:hAnsi="Times New Roman" w:hint="eastAsia"/>
        </w:rPr>
        <w:t>。</w:t>
      </w:r>
    </w:p>
    <w:p w:rsidR="00E432DC" w:rsidRPr="00714AF3" w:rsidRDefault="00E432DC" w:rsidP="00E432DC">
      <w:pPr>
        <w:pStyle w:val="2"/>
        <w:ind w:left="907" w:hanging="567"/>
        <w:rPr>
          <w:rFonts w:ascii="Times New Roman" w:hAnsi="Times New Roman"/>
          <w:b/>
        </w:rPr>
      </w:pPr>
      <w:proofErr w:type="gramStart"/>
      <w:r w:rsidRPr="00714AF3">
        <w:rPr>
          <w:rFonts w:ascii="Times New Roman" w:hAnsi="Times New Roman" w:hint="eastAsia"/>
          <w:b/>
        </w:rPr>
        <w:t>疾管署對於</w:t>
      </w:r>
      <w:proofErr w:type="gramEnd"/>
      <w:r w:rsidRPr="00714AF3">
        <w:rPr>
          <w:rFonts w:ascii="Times New Roman" w:hAnsi="Times New Roman"/>
          <w:b/>
        </w:rPr>
        <w:t>我國自</w:t>
      </w:r>
      <w:r w:rsidRPr="00714AF3">
        <w:rPr>
          <w:rFonts w:ascii="Times New Roman" w:hAnsi="Times New Roman"/>
          <w:b/>
        </w:rPr>
        <w:t>87</w:t>
      </w:r>
      <w:r w:rsidRPr="00714AF3">
        <w:rPr>
          <w:rFonts w:ascii="Times New Roman" w:hAnsi="Times New Roman"/>
          <w:b/>
        </w:rPr>
        <w:t>年起即實施公費流感疫苗接種計畫，但迄今國人疫苗接種率約僅</w:t>
      </w:r>
      <w:r w:rsidRPr="00714AF3">
        <w:rPr>
          <w:rFonts w:ascii="Times New Roman" w:hAnsi="Times New Roman"/>
          <w:b/>
        </w:rPr>
        <w:t>13%</w:t>
      </w:r>
      <w:r w:rsidRPr="00714AF3">
        <w:rPr>
          <w:rFonts w:ascii="Times New Roman" w:hAnsi="Times New Roman"/>
          <w:b/>
        </w:rPr>
        <w:t>，且</w:t>
      </w:r>
      <w:proofErr w:type="gramStart"/>
      <w:r w:rsidRPr="00714AF3">
        <w:rPr>
          <w:rFonts w:ascii="Times New Roman" w:hAnsi="Times New Roman"/>
          <w:b/>
        </w:rPr>
        <w:t>國內流感重</w:t>
      </w:r>
      <w:proofErr w:type="gramEnd"/>
      <w:r w:rsidRPr="00714AF3">
        <w:rPr>
          <w:rFonts w:ascii="Times New Roman" w:hAnsi="Times New Roman"/>
          <w:b/>
        </w:rPr>
        <w:t>症</w:t>
      </w:r>
      <w:r w:rsidRPr="00714AF3">
        <w:rPr>
          <w:rFonts w:ascii="Times New Roman" w:hAnsi="Times New Roman"/>
          <w:b/>
        </w:rPr>
        <w:t>65</w:t>
      </w:r>
      <w:r w:rsidRPr="00714AF3">
        <w:rPr>
          <w:rFonts w:ascii="Times New Roman" w:hAnsi="Times New Roman"/>
          <w:b/>
        </w:rPr>
        <w:t>歲以上老人接種率亦不到</w:t>
      </w:r>
      <w:proofErr w:type="gramStart"/>
      <w:r w:rsidRPr="00714AF3">
        <w:rPr>
          <w:rFonts w:ascii="Times New Roman" w:hAnsi="Times New Roman"/>
          <w:b/>
        </w:rPr>
        <w:t>4</w:t>
      </w:r>
      <w:r w:rsidRPr="00714AF3">
        <w:rPr>
          <w:rFonts w:ascii="Times New Roman" w:hAnsi="Times New Roman"/>
          <w:b/>
        </w:rPr>
        <w:t>成</w:t>
      </w:r>
      <w:proofErr w:type="gramEnd"/>
      <w:r w:rsidRPr="00714AF3">
        <w:rPr>
          <w:rFonts w:ascii="Times New Roman" w:hAnsi="Times New Roman"/>
          <w:b/>
        </w:rPr>
        <w:t>，接種率偏低</w:t>
      </w:r>
      <w:r w:rsidRPr="00714AF3">
        <w:rPr>
          <w:rFonts w:ascii="Times New Roman" w:hAnsi="Times New Roman" w:hint="eastAsia"/>
          <w:b/>
        </w:rPr>
        <w:t>之問題</w:t>
      </w:r>
      <w:r w:rsidRPr="00714AF3">
        <w:rPr>
          <w:rFonts w:ascii="Times New Roman" w:hAnsi="Times New Roman"/>
          <w:b/>
        </w:rPr>
        <w:t>，應予檢討改進：</w:t>
      </w:r>
    </w:p>
    <w:p w:rsidR="00E432DC" w:rsidRPr="00714AF3" w:rsidRDefault="00E432DC" w:rsidP="00E432DC">
      <w:pPr>
        <w:pStyle w:val="3"/>
        <w:rPr>
          <w:rFonts w:ascii="Times New Roman" w:hAnsi="Times New Roman"/>
        </w:rPr>
      </w:pPr>
      <w:r w:rsidRPr="00714AF3">
        <w:rPr>
          <w:rFonts w:ascii="Times New Roman" w:hAnsi="Times New Roman" w:hint="eastAsia"/>
        </w:rPr>
        <w:t>依據衛福部之說明：流感疫苗之</w:t>
      </w:r>
      <w:proofErr w:type="gramStart"/>
      <w:r w:rsidRPr="00714AF3">
        <w:rPr>
          <w:rFonts w:ascii="Times New Roman" w:hAnsi="Times New Roman" w:hint="eastAsia"/>
        </w:rPr>
        <w:t>保護力因年齡</w:t>
      </w:r>
      <w:proofErr w:type="gramEnd"/>
      <w:r w:rsidRPr="00714AF3">
        <w:rPr>
          <w:rFonts w:ascii="Times New Roman" w:hAnsi="Times New Roman" w:hint="eastAsia"/>
        </w:rPr>
        <w:t>或身體狀況不同而異，平均約可達</w:t>
      </w:r>
      <w:r w:rsidRPr="00714AF3">
        <w:rPr>
          <w:rFonts w:ascii="Times New Roman" w:hAnsi="Times New Roman" w:hint="eastAsia"/>
        </w:rPr>
        <w:t>30-80%</w:t>
      </w:r>
      <w:r w:rsidRPr="00714AF3">
        <w:rPr>
          <w:rFonts w:ascii="Times New Roman" w:hAnsi="Times New Roman" w:hint="eastAsia"/>
        </w:rPr>
        <w:t>，對健康的成年人有</w:t>
      </w:r>
      <w:r w:rsidRPr="00714AF3">
        <w:rPr>
          <w:rFonts w:ascii="Times New Roman" w:hAnsi="Times New Roman" w:hint="eastAsia"/>
        </w:rPr>
        <w:t>70-90%</w:t>
      </w:r>
      <w:r w:rsidRPr="00714AF3">
        <w:rPr>
          <w:rFonts w:ascii="Times New Roman" w:hAnsi="Times New Roman" w:hint="eastAsia"/>
        </w:rPr>
        <w:t>的保護效果。對老年人則可減少</w:t>
      </w:r>
      <w:r w:rsidRPr="00714AF3">
        <w:rPr>
          <w:rFonts w:ascii="Times New Roman" w:hAnsi="Times New Roman" w:hint="eastAsia"/>
        </w:rPr>
        <w:t>50-60%</w:t>
      </w:r>
      <w:r w:rsidRPr="00714AF3">
        <w:rPr>
          <w:rFonts w:ascii="Times New Roman" w:hAnsi="Times New Roman" w:hint="eastAsia"/>
        </w:rPr>
        <w:t>的嚴重性及併發症，並可減少</w:t>
      </w:r>
      <w:r w:rsidRPr="00714AF3">
        <w:rPr>
          <w:rFonts w:ascii="Times New Roman" w:hAnsi="Times New Roman" w:hint="eastAsia"/>
        </w:rPr>
        <w:t>80%</w:t>
      </w:r>
      <w:r w:rsidRPr="00714AF3">
        <w:rPr>
          <w:rFonts w:ascii="Times New Roman" w:hAnsi="Times New Roman" w:hint="eastAsia"/>
        </w:rPr>
        <w:t>之死亡率。而</w:t>
      </w:r>
      <w:proofErr w:type="gramStart"/>
      <w:r w:rsidRPr="00714AF3">
        <w:rPr>
          <w:rFonts w:ascii="Times New Roman" w:hAnsi="Times New Roman" w:hint="eastAsia"/>
        </w:rPr>
        <w:t>施打流感</w:t>
      </w:r>
      <w:proofErr w:type="gramEnd"/>
      <w:r w:rsidRPr="00714AF3">
        <w:rPr>
          <w:rFonts w:ascii="Times New Roman" w:hAnsi="Times New Roman" w:hint="eastAsia"/>
        </w:rPr>
        <w:t>疫苗之重要性係在於降低重症及死亡個案之發生，</w:t>
      </w:r>
      <w:proofErr w:type="gramStart"/>
      <w:r w:rsidRPr="00714AF3">
        <w:rPr>
          <w:rFonts w:ascii="Times New Roman" w:hAnsi="Times New Roman" w:hint="eastAsia"/>
        </w:rPr>
        <w:t>該部以本年</w:t>
      </w:r>
      <w:proofErr w:type="gramEnd"/>
      <w:r w:rsidRPr="00714AF3">
        <w:rPr>
          <w:rFonts w:ascii="Times New Roman" w:hAnsi="Times New Roman" w:hint="eastAsia"/>
        </w:rPr>
        <w:t>3</w:t>
      </w:r>
      <w:r w:rsidRPr="00714AF3">
        <w:rPr>
          <w:rFonts w:ascii="Times New Roman" w:hAnsi="Times New Roman" w:hint="eastAsia"/>
        </w:rPr>
        <w:t>月底流感併發重症確定及死亡病例人數進行流感疫苗效益之評估，接種疫苗可以降低</w:t>
      </w:r>
      <w:proofErr w:type="gramStart"/>
      <w:r w:rsidRPr="00714AF3">
        <w:rPr>
          <w:rFonts w:ascii="Times New Roman" w:hAnsi="Times New Roman" w:hint="eastAsia"/>
        </w:rPr>
        <w:t>罹患流感後</w:t>
      </w:r>
      <w:proofErr w:type="gramEnd"/>
      <w:r w:rsidRPr="00714AF3">
        <w:rPr>
          <w:rFonts w:ascii="Times New Roman" w:hAnsi="Times New Roman" w:hint="eastAsia"/>
        </w:rPr>
        <w:t>7-</w:t>
      </w:r>
      <w:proofErr w:type="gramStart"/>
      <w:r w:rsidRPr="00714AF3">
        <w:rPr>
          <w:rFonts w:ascii="Times New Roman" w:hAnsi="Times New Roman" w:hint="eastAsia"/>
        </w:rPr>
        <w:t>9</w:t>
      </w:r>
      <w:r w:rsidRPr="00714AF3">
        <w:rPr>
          <w:rFonts w:ascii="Times New Roman" w:hAnsi="Times New Roman" w:hint="eastAsia"/>
        </w:rPr>
        <w:t>成</w:t>
      </w:r>
      <w:proofErr w:type="gramEnd"/>
      <w:r w:rsidRPr="00714AF3">
        <w:rPr>
          <w:rFonts w:ascii="Times New Roman" w:hAnsi="Times New Roman" w:hint="eastAsia"/>
        </w:rPr>
        <w:t>演變為嚴重併發症與死亡之機會。</w:t>
      </w:r>
    </w:p>
    <w:p w:rsidR="00E432DC" w:rsidRPr="00714AF3" w:rsidRDefault="00E432DC" w:rsidP="00E432DC">
      <w:pPr>
        <w:pStyle w:val="3"/>
        <w:rPr>
          <w:rFonts w:ascii="Times New Roman" w:hAnsi="Times New Roman"/>
        </w:rPr>
      </w:pPr>
      <w:r w:rsidRPr="00714AF3">
        <w:rPr>
          <w:rFonts w:ascii="Times New Roman" w:hAnsi="Times New Roman" w:hint="eastAsia"/>
        </w:rPr>
        <w:t>復依季節性流感防治工作手冊之說明：</w:t>
      </w:r>
      <w:proofErr w:type="gramStart"/>
      <w:r w:rsidRPr="00714AF3">
        <w:rPr>
          <w:rFonts w:ascii="Times New Roman" w:hAnsi="Times New Roman" w:hint="eastAsia"/>
        </w:rPr>
        <w:t>施打流感</w:t>
      </w:r>
      <w:proofErr w:type="gramEnd"/>
      <w:r w:rsidRPr="00714AF3">
        <w:rPr>
          <w:rFonts w:ascii="Times New Roman" w:hAnsi="Times New Roman" w:hint="eastAsia"/>
        </w:rPr>
        <w:t>疫苗為全球公認流感防治最有效之方法，衛福部傳染病防治諮詢會預防接種組</w:t>
      </w:r>
      <w:r w:rsidRPr="00714AF3">
        <w:rPr>
          <w:rFonts w:ascii="Times New Roman" w:hAnsi="Times New Roman"/>
        </w:rPr>
        <w:t>（</w:t>
      </w:r>
      <w:r w:rsidRPr="00714AF3">
        <w:rPr>
          <w:rFonts w:ascii="Times New Roman" w:hAnsi="Times New Roman"/>
        </w:rPr>
        <w:t>ACIP</w:t>
      </w:r>
      <w:r w:rsidRPr="00714AF3">
        <w:rPr>
          <w:rFonts w:ascii="Times New Roman" w:hAnsi="Times New Roman"/>
        </w:rPr>
        <w:t>）</w:t>
      </w:r>
      <w:r w:rsidRPr="00714AF3">
        <w:rPr>
          <w:rFonts w:ascii="Times New Roman" w:hAnsi="Times New Roman" w:hint="eastAsia"/>
        </w:rPr>
        <w:t>亦建議，於每年流感</w:t>
      </w:r>
      <w:proofErr w:type="gramStart"/>
      <w:r w:rsidRPr="00714AF3">
        <w:rPr>
          <w:rFonts w:ascii="Times New Roman" w:hAnsi="Times New Roman" w:hint="eastAsia"/>
        </w:rPr>
        <w:t>流行季</w:t>
      </w:r>
      <w:proofErr w:type="gramEnd"/>
      <w:r w:rsidRPr="00714AF3">
        <w:rPr>
          <w:rFonts w:ascii="Times New Roman" w:hAnsi="Times New Roman" w:hint="eastAsia"/>
        </w:rPr>
        <w:t>來臨前建議接種流感疫苗者包括，年滿</w:t>
      </w:r>
      <w:r w:rsidRPr="00714AF3">
        <w:rPr>
          <w:rFonts w:ascii="Times New Roman" w:hAnsi="Times New Roman"/>
        </w:rPr>
        <w:t>6</w:t>
      </w:r>
      <w:r w:rsidRPr="00714AF3">
        <w:rPr>
          <w:rFonts w:ascii="Times New Roman" w:hAnsi="Times New Roman" w:hint="eastAsia"/>
        </w:rPr>
        <w:t>個月至</w:t>
      </w:r>
      <w:r w:rsidRPr="00714AF3">
        <w:rPr>
          <w:rFonts w:ascii="Times New Roman" w:hAnsi="Times New Roman"/>
        </w:rPr>
        <w:t>18</w:t>
      </w:r>
      <w:r w:rsidRPr="00714AF3">
        <w:rPr>
          <w:rFonts w:ascii="Times New Roman" w:hAnsi="Times New Roman" w:hint="eastAsia"/>
        </w:rPr>
        <w:t>歲者，尤其未滿</w:t>
      </w:r>
      <w:r w:rsidRPr="00714AF3">
        <w:rPr>
          <w:rFonts w:ascii="Times New Roman" w:hAnsi="Times New Roman"/>
        </w:rPr>
        <w:t>5</w:t>
      </w:r>
      <w:r w:rsidRPr="00714AF3">
        <w:rPr>
          <w:rFonts w:ascii="Times New Roman" w:hAnsi="Times New Roman" w:hint="eastAsia"/>
        </w:rPr>
        <w:t>歲幼兒為高危險群；</w:t>
      </w:r>
      <w:r w:rsidRPr="00714AF3">
        <w:rPr>
          <w:rFonts w:ascii="Times New Roman" w:hAnsi="Times New Roman"/>
        </w:rPr>
        <w:t>50</w:t>
      </w:r>
      <w:r w:rsidRPr="00714AF3">
        <w:rPr>
          <w:rFonts w:ascii="Times New Roman" w:hAnsi="Times New Roman" w:hint="eastAsia"/>
        </w:rPr>
        <w:t>歲以上成人；具有慢性肺病</w:t>
      </w:r>
      <w:r w:rsidRPr="00714AF3">
        <w:rPr>
          <w:rFonts w:ascii="Times New Roman" w:hAnsi="Times New Roman"/>
        </w:rPr>
        <w:t>（</w:t>
      </w:r>
      <w:r w:rsidRPr="00714AF3">
        <w:rPr>
          <w:rFonts w:ascii="Times New Roman" w:hAnsi="Times New Roman" w:hint="eastAsia"/>
        </w:rPr>
        <w:t>含氣喘</w:t>
      </w:r>
      <w:r w:rsidRPr="00714AF3">
        <w:rPr>
          <w:rFonts w:ascii="Times New Roman" w:hAnsi="Times New Roman"/>
        </w:rPr>
        <w:t>）</w:t>
      </w:r>
      <w:r w:rsidRPr="00714AF3">
        <w:rPr>
          <w:rFonts w:ascii="Times New Roman" w:hAnsi="Times New Roman" w:hint="eastAsia"/>
        </w:rPr>
        <w:t>、心血管疾病、</w:t>
      </w:r>
      <w:r w:rsidRPr="00714AF3">
        <w:rPr>
          <w:rFonts w:ascii="Times New Roman" w:hAnsi="Times New Roman" w:hint="eastAsia"/>
        </w:rPr>
        <w:lastRenderedPageBreak/>
        <w:t>腎臟、肝臟、神經、血液或代謝疾病者</w:t>
      </w:r>
      <w:r w:rsidRPr="00714AF3">
        <w:rPr>
          <w:rFonts w:ascii="Times New Roman" w:hAnsi="Times New Roman"/>
        </w:rPr>
        <w:t>（</w:t>
      </w:r>
      <w:r w:rsidRPr="00714AF3">
        <w:rPr>
          <w:rFonts w:ascii="Times New Roman" w:hAnsi="Times New Roman" w:hint="eastAsia"/>
        </w:rPr>
        <w:t>含糖尿病</w:t>
      </w:r>
      <w:r w:rsidRPr="00714AF3">
        <w:rPr>
          <w:rFonts w:ascii="Times New Roman" w:hAnsi="Times New Roman"/>
        </w:rPr>
        <w:t>）</w:t>
      </w:r>
      <w:r w:rsidRPr="00714AF3">
        <w:rPr>
          <w:rFonts w:ascii="Times New Roman" w:hAnsi="Times New Roman" w:hint="eastAsia"/>
        </w:rPr>
        <w:t>免疫功能不全者；</w:t>
      </w:r>
      <w:proofErr w:type="gramStart"/>
      <w:r w:rsidRPr="00714AF3">
        <w:rPr>
          <w:rFonts w:ascii="Times New Roman" w:hAnsi="Times New Roman" w:hint="eastAsia"/>
        </w:rPr>
        <w:t>任何孕程</w:t>
      </w:r>
      <w:proofErr w:type="gramEnd"/>
      <w:r w:rsidRPr="00714AF3">
        <w:rPr>
          <w:rFonts w:ascii="Times New Roman" w:hAnsi="Times New Roman" w:hint="eastAsia"/>
        </w:rPr>
        <w:t>懷孕婦女；居住於安養、養護等長期照護機構之受照顧者；肥胖者</w:t>
      </w:r>
      <w:r w:rsidRPr="00714AF3">
        <w:rPr>
          <w:rFonts w:ascii="Times New Roman" w:hAnsi="Times New Roman"/>
        </w:rPr>
        <w:t>（</w:t>
      </w:r>
      <w:r w:rsidRPr="00714AF3">
        <w:rPr>
          <w:rFonts w:ascii="Times New Roman" w:hAnsi="Times New Roman" w:hint="eastAsia"/>
        </w:rPr>
        <w:t>身體質量指數</w:t>
      </w:r>
      <w:r w:rsidRPr="00F561C9">
        <w:rPr>
          <w:rFonts w:ascii="Times New Roman" w:hAnsi="Times New Roman"/>
        </w:rPr>
        <w:t>body-mass index</w:t>
      </w:r>
      <w:r w:rsidRPr="00F561C9">
        <w:rPr>
          <w:rFonts w:ascii="Times New Roman" w:hAnsi="Times New Roman" w:hint="eastAsia"/>
        </w:rPr>
        <w:t>&gt;=</w:t>
      </w:r>
      <w:r w:rsidRPr="00F561C9">
        <w:rPr>
          <w:rFonts w:ascii="Times New Roman" w:hAnsi="Times New Roman"/>
        </w:rPr>
        <w:t>35</w:t>
      </w:r>
      <w:r w:rsidRPr="00714AF3">
        <w:rPr>
          <w:rFonts w:ascii="Times New Roman" w:hAnsi="Times New Roman"/>
        </w:rPr>
        <w:t>）</w:t>
      </w:r>
      <w:r w:rsidRPr="00714AF3">
        <w:rPr>
          <w:rFonts w:ascii="Times New Roman" w:hAnsi="Times New Roman" w:hint="eastAsia"/>
        </w:rPr>
        <w:t>；醫療照顧者；與</w:t>
      </w:r>
      <w:r w:rsidRPr="00714AF3">
        <w:rPr>
          <w:rFonts w:ascii="Times New Roman" w:hAnsi="Times New Roman"/>
        </w:rPr>
        <w:t>&lt;5</w:t>
      </w:r>
      <w:r w:rsidRPr="00714AF3">
        <w:rPr>
          <w:rFonts w:ascii="Times New Roman" w:hAnsi="Times New Roman" w:hint="eastAsia"/>
        </w:rPr>
        <w:t>歲幼兒、</w:t>
      </w:r>
      <w:r w:rsidRPr="00714AF3">
        <w:rPr>
          <w:rFonts w:ascii="Times New Roman" w:hAnsi="Times New Roman" w:hint="eastAsia"/>
        </w:rPr>
        <w:t>&gt;=</w:t>
      </w:r>
      <w:r w:rsidRPr="00714AF3">
        <w:rPr>
          <w:rFonts w:ascii="Times New Roman" w:hAnsi="Times New Roman"/>
        </w:rPr>
        <w:t>50</w:t>
      </w:r>
      <w:r w:rsidRPr="00714AF3">
        <w:rPr>
          <w:rFonts w:ascii="Times New Roman" w:hAnsi="Times New Roman" w:hint="eastAsia"/>
        </w:rPr>
        <w:t>歲成人或其他</w:t>
      </w:r>
      <w:proofErr w:type="gramStart"/>
      <w:r w:rsidRPr="00714AF3">
        <w:rPr>
          <w:rFonts w:ascii="Times New Roman" w:hAnsi="Times New Roman" w:hint="eastAsia"/>
        </w:rPr>
        <w:t>流感高危險</w:t>
      </w:r>
      <w:proofErr w:type="gramEnd"/>
      <w:r w:rsidRPr="00714AF3">
        <w:rPr>
          <w:rFonts w:ascii="Times New Roman" w:hAnsi="Times New Roman" w:hint="eastAsia"/>
        </w:rPr>
        <w:t>族群同住或其照顧者，尤其</w:t>
      </w:r>
      <w:r w:rsidRPr="00714AF3">
        <w:rPr>
          <w:rFonts w:ascii="Times New Roman" w:hAnsi="Times New Roman"/>
        </w:rPr>
        <w:t>6</w:t>
      </w:r>
      <w:r w:rsidRPr="00714AF3">
        <w:rPr>
          <w:rFonts w:ascii="Times New Roman" w:hAnsi="Times New Roman" w:hint="eastAsia"/>
        </w:rPr>
        <w:t>個月以下嬰兒之接觸者。</w:t>
      </w:r>
    </w:p>
    <w:p w:rsidR="00E432DC" w:rsidRPr="00714AF3" w:rsidRDefault="00E432DC" w:rsidP="00E432DC">
      <w:pPr>
        <w:pStyle w:val="3"/>
        <w:rPr>
          <w:rFonts w:ascii="Times New Roman" w:hAnsi="Times New Roman"/>
        </w:rPr>
      </w:pPr>
      <w:r w:rsidRPr="00714AF3">
        <w:rPr>
          <w:rFonts w:ascii="Times New Roman" w:hAnsi="Times New Roman" w:hint="eastAsia"/>
        </w:rPr>
        <w:t>我國自</w:t>
      </w:r>
      <w:r w:rsidRPr="00714AF3">
        <w:rPr>
          <w:rFonts w:ascii="Times New Roman" w:hAnsi="Times New Roman"/>
        </w:rPr>
        <w:t xml:space="preserve">87 </w:t>
      </w:r>
      <w:r w:rsidRPr="00714AF3">
        <w:rPr>
          <w:rFonts w:ascii="Times New Roman" w:hAnsi="Times New Roman" w:hint="eastAsia"/>
        </w:rPr>
        <w:t>年起，依據</w:t>
      </w:r>
      <w:r w:rsidRPr="00714AF3">
        <w:rPr>
          <w:rFonts w:ascii="Times New Roman" w:hAnsi="Times New Roman"/>
        </w:rPr>
        <w:t xml:space="preserve">ACIP </w:t>
      </w:r>
      <w:r w:rsidRPr="00714AF3">
        <w:rPr>
          <w:rFonts w:ascii="Times New Roman" w:hAnsi="Times New Roman" w:hint="eastAsia"/>
        </w:rPr>
        <w:t>建議之接種對象優先順序及每年預算等狀況訂定計畫實施對象，至</w:t>
      </w:r>
      <w:r w:rsidRPr="00714AF3">
        <w:rPr>
          <w:rFonts w:ascii="Times New Roman" w:hAnsi="Times New Roman"/>
        </w:rPr>
        <w:t>104</w:t>
      </w:r>
      <w:r w:rsidRPr="00714AF3">
        <w:rPr>
          <w:rFonts w:ascii="Times New Roman" w:hAnsi="Times New Roman" w:hint="eastAsia"/>
        </w:rPr>
        <w:t>年流感疫苗接種計畫實施對象如下：</w:t>
      </w:r>
    </w:p>
    <w:p w:rsidR="00E432DC" w:rsidRPr="00714AF3" w:rsidRDefault="00E432DC" w:rsidP="00E432DC">
      <w:pPr>
        <w:pStyle w:val="4"/>
        <w:rPr>
          <w:rFonts w:ascii="Times New Roman" w:hAnsi="Times New Roman"/>
        </w:rPr>
      </w:pPr>
      <w:r w:rsidRPr="00714AF3">
        <w:rPr>
          <w:rFonts w:ascii="Times New Roman" w:hAnsi="Times New Roman"/>
        </w:rPr>
        <w:t>65</w:t>
      </w:r>
      <w:r w:rsidRPr="00714AF3">
        <w:rPr>
          <w:rFonts w:ascii="Times New Roman" w:hAnsi="Times New Roman" w:hint="eastAsia"/>
        </w:rPr>
        <w:t>歲以上老人、安養養護機構等對象、罕見疾病患者。</w:t>
      </w:r>
      <w:r w:rsidRPr="00714AF3">
        <w:rPr>
          <w:rFonts w:ascii="Times New Roman" w:hAnsi="Times New Roman"/>
        </w:rPr>
        <w:t xml:space="preserve"> </w:t>
      </w:r>
    </w:p>
    <w:p w:rsidR="00E432DC" w:rsidRPr="00714AF3" w:rsidRDefault="00E432DC" w:rsidP="00E432DC">
      <w:pPr>
        <w:pStyle w:val="4"/>
        <w:rPr>
          <w:rFonts w:ascii="Times New Roman" w:hAnsi="Times New Roman"/>
        </w:rPr>
      </w:pPr>
      <w:r w:rsidRPr="00714AF3">
        <w:rPr>
          <w:rFonts w:ascii="Times New Roman" w:hAnsi="Times New Roman" w:hint="eastAsia"/>
        </w:rPr>
        <w:t>年滿</w:t>
      </w:r>
      <w:r w:rsidRPr="00714AF3">
        <w:rPr>
          <w:rFonts w:ascii="Times New Roman" w:hAnsi="Times New Roman"/>
        </w:rPr>
        <w:t>6</w:t>
      </w:r>
      <w:r w:rsidRPr="00714AF3">
        <w:rPr>
          <w:rFonts w:ascii="Times New Roman" w:hAnsi="Times New Roman" w:hint="eastAsia"/>
        </w:rPr>
        <w:t>個月以上至國小六年級學童【</w:t>
      </w:r>
      <w:r w:rsidRPr="00714AF3">
        <w:rPr>
          <w:rFonts w:ascii="Times New Roman" w:hAnsi="Times New Roman"/>
        </w:rPr>
        <w:t>104</w:t>
      </w:r>
      <w:r w:rsidRPr="00714AF3">
        <w:rPr>
          <w:rFonts w:ascii="Times New Roman" w:hAnsi="Times New Roman" w:hint="eastAsia"/>
        </w:rPr>
        <w:t>學年度註冊為小一至小六學童】。</w:t>
      </w:r>
      <w:r w:rsidRPr="00714AF3">
        <w:rPr>
          <w:rFonts w:ascii="Times New Roman" w:hAnsi="Times New Roman"/>
        </w:rPr>
        <w:t xml:space="preserve"> </w:t>
      </w:r>
    </w:p>
    <w:p w:rsidR="00E432DC" w:rsidRPr="00714AF3" w:rsidRDefault="00E432DC" w:rsidP="00E432DC">
      <w:pPr>
        <w:pStyle w:val="4"/>
        <w:rPr>
          <w:rFonts w:ascii="Times New Roman" w:hAnsi="Times New Roman"/>
        </w:rPr>
      </w:pPr>
      <w:proofErr w:type="gramStart"/>
      <w:r w:rsidRPr="00714AF3">
        <w:rPr>
          <w:rFonts w:ascii="Times New Roman" w:hAnsi="Times New Roman" w:hint="eastAsia"/>
        </w:rPr>
        <w:t>醫</w:t>
      </w:r>
      <w:proofErr w:type="gramEnd"/>
      <w:r w:rsidRPr="00714AF3">
        <w:rPr>
          <w:rFonts w:ascii="Times New Roman" w:hAnsi="Times New Roman" w:hint="eastAsia"/>
        </w:rPr>
        <w:t>事及衛生等單位之防疫相關人員。</w:t>
      </w:r>
      <w:r w:rsidRPr="00714AF3">
        <w:rPr>
          <w:rFonts w:ascii="Times New Roman" w:hAnsi="Times New Roman"/>
        </w:rPr>
        <w:t xml:space="preserve"> </w:t>
      </w:r>
    </w:p>
    <w:p w:rsidR="00E432DC" w:rsidRPr="00714AF3" w:rsidRDefault="00E432DC" w:rsidP="00E432DC">
      <w:pPr>
        <w:pStyle w:val="4"/>
        <w:rPr>
          <w:rFonts w:ascii="Times New Roman" w:hAnsi="Times New Roman"/>
        </w:rPr>
      </w:pPr>
      <w:r w:rsidRPr="00714AF3">
        <w:rPr>
          <w:rFonts w:ascii="Times New Roman" w:hAnsi="Times New Roman" w:hint="eastAsia"/>
        </w:rPr>
        <w:t>禽畜養殖等相關行業工作人員、動物園工作人員及動物防疫人員。</w:t>
      </w:r>
      <w:r w:rsidRPr="00714AF3">
        <w:rPr>
          <w:rFonts w:ascii="Times New Roman" w:hAnsi="Times New Roman"/>
        </w:rPr>
        <w:t xml:space="preserve"> </w:t>
      </w:r>
    </w:p>
    <w:p w:rsidR="00E432DC" w:rsidRPr="00714AF3" w:rsidRDefault="00E432DC" w:rsidP="00E432DC">
      <w:pPr>
        <w:pStyle w:val="4"/>
        <w:rPr>
          <w:rFonts w:ascii="Times New Roman" w:hAnsi="Times New Roman"/>
        </w:rPr>
      </w:pPr>
      <w:r w:rsidRPr="00714AF3">
        <w:rPr>
          <w:rFonts w:ascii="Times New Roman" w:hAnsi="Times New Roman" w:hint="eastAsia"/>
        </w:rPr>
        <w:t>重大傷病患者【健保</w:t>
      </w:r>
      <w:r w:rsidRPr="00714AF3">
        <w:rPr>
          <w:rFonts w:ascii="Times New Roman" w:hAnsi="Times New Roman"/>
        </w:rPr>
        <w:t>IC</w:t>
      </w:r>
      <w:r w:rsidRPr="00714AF3">
        <w:rPr>
          <w:rFonts w:ascii="Times New Roman" w:hAnsi="Times New Roman" w:hint="eastAsia"/>
        </w:rPr>
        <w:t>卡具重大傷病註記或領有重大傷病證明紙卡】。</w:t>
      </w:r>
      <w:r w:rsidRPr="00714AF3">
        <w:rPr>
          <w:rFonts w:ascii="Times New Roman" w:hAnsi="Times New Roman"/>
        </w:rPr>
        <w:t xml:space="preserve"> </w:t>
      </w:r>
    </w:p>
    <w:p w:rsidR="00E432DC" w:rsidRPr="00714AF3" w:rsidRDefault="00E432DC" w:rsidP="00E432DC">
      <w:pPr>
        <w:pStyle w:val="4"/>
        <w:rPr>
          <w:rFonts w:ascii="Times New Roman" w:hAnsi="Times New Roman"/>
        </w:rPr>
      </w:pPr>
      <w:r w:rsidRPr="00714AF3">
        <w:rPr>
          <w:rFonts w:ascii="Times New Roman" w:hAnsi="Times New Roman"/>
        </w:rPr>
        <w:t>50-64</w:t>
      </w:r>
      <w:r w:rsidRPr="00714AF3">
        <w:rPr>
          <w:rFonts w:ascii="Times New Roman" w:hAnsi="Times New Roman" w:hint="eastAsia"/>
        </w:rPr>
        <w:t>歲具高風險慢性病患。</w:t>
      </w:r>
      <w:r w:rsidRPr="00714AF3">
        <w:rPr>
          <w:rFonts w:ascii="Times New Roman" w:hAnsi="Times New Roman"/>
        </w:rPr>
        <w:t xml:space="preserve"> </w:t>
      </w:r>
    </w:p>
    <w:p w:rsidR="00E432DC" w:rsidRPr="00714AF3" w:rsidRDefault="00E432DC" w:rsidP="00E432DC">
      <w:pPr>
        <w:pStyle w:val="4"/>
        <w:rPr>
          <w:rFonts w:ascii="Times New Roman" w:hAnsi="Times New Roman"/>
        </w:rPr>
      </w:pPr>
      <w:r w:rsidRPr="00714AF3">
        <w:rPr>
          <w:rFonts w:ascii="Times New Roman" w:hAnsi="Times New Roman" w:hint="eastAsia"/>
        </w:rPr>
        <w:t>孕婦。</w:t>
      </w:r>
      <w:r w:rsidRPr="00714AF3">
        <w:rPr>
          <w:rFonts w:ascii="Times New Roman" w:hAnsi="Times New Roman"/>
        </w:rPr>
        <w:t xml:space="preserve"> </w:t>
      </w:r>
    </w:p>
    <w:p w:rsidR="00E432DC" w:rsidRPr="00714AF3" w:rsidRDefault="00E432DC" w:rsidP="00E432DC">
      <w:pPr>
        <w:pStyle w:val="3"/>
        <w:rPr>
          <w:rFonts w:ascii="Times New Roman" w:hAnsi="Times New Roman"/>
        </w:rPr>
      </w:pPr>
      <w:proofErr w:type="gramStart"/>
      <w:r w:rsidRPr="00714AF3">
        <w:rPr>
          <w:rFonts w:ascii="Times New Roman" w:hAnsi="Times New Roman" w:hint="eastAsia"/>
        </w:rPr>
        <w:t>惟</w:t>
      </w:r>
      <w:proofErr w:type="gramEnd"/>
      <w:r w:rsidRPr="00714AF3">
        <w:rPr>
          <w:rFonts w:ascii="Times New Roman" w:hAnsi="Times New Roman" w:hint="eastAsia"/>
        </w:rPr>
        <w:t>104</w:t>
      </w:r>
      <w:r w:rsidRPr="00714AF3">
        <w:rPr>
          <w:rFonts w:ascii="Times New Roman" w:hAnsi="Times New Roman" w:hint="eastAsia"/>
        </w:rPr>
        <w:t>年年底至</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6</w:t>
      </w:r>
      <w:r w:rsidRPr="00714AF3">
        <w:rPr>
          <w:rFonts w:ascii="Times New Roman" w:hAnsi="Times New Roman" w:hint="eastAsia"/>
        </w:rPr>
        <w:t>月</w:t>
      </w:r>
      <w:r w:rsidRPr="00714AF3">
        <w:rPr>
          <w:rFonts w:ascii="Times New Roman" w:hAnsi="Times New Roman" w:hint="eastAsia"/>
        </w:rPr>
        <w:t>30</w:t>
      </w:r>
      <w:r w:rsidRPr="00714AF3">
        <w:rPr>
          <w:rFonts w:ascii="Times New Roman" w:hAnsi="Times New Roman" w:hint="eastAsia"/>
        </w:rPr>
        <w:t>日止，公費流感疫苗接種計畫之實施對象接種率，以機構內工作人員</w:t>
      </w:r>
      <w:r w:rsidRPr="00714AF3">
        <w:rPr>
          <w:rFonts w:ascii="Times New Roman" w:hAnsi="Times New Roman" w:hint="eastAsia"/>
        </w:rPr>
        <w:t>89.0%</w:t>
      </w:r>
      <w:r w:rsidRPr="00714AF3">
        <w:rPr>
          <w:rFonts w:ascii="Times New Roman" w:hAnsi="Times New Roman" w:hint="eastAsia"/>
        </w:rPr>
        <w:t>最高，</w:t>
      </w:r>
      <w:proofErr w:type="gramStart"/>
      <w:r w:rsidRPr="00714AF3">
        <w:rPr>
          <w:rFonts w:ascii="Times New Roman" w:hAnsi="Times New Roman" w:hint="eastAsia"/>
        </w:rPr>
        <w:t>其次為禽畜</w:t>
      </w:r>
      <w:proofErr w:type="gramEnd"/>
      <w:r w:rsidRPr="00714AF3">
        <w:rPr>
          <w:rFonts w:ascii="Times New Roman" w:hAnsi="Times New Roman" w:hint="eastAsia"/>
        </w:rPr>
        <w:t>等養殖防疫相關人員</w:t>
      </w:r>
      <w:r w:rsidRPr="00714AF3">
        <w:rPr>
          <w:rFonts w:ascii="Times New Roman" w:hAnsi="Times New Roman" w:hint="eastAsia"/>
        </w:rPr>
        <w:t>87.1%</w:t>
      </w:r>
      <w:r w:rsidRPr="00714AF3">
        <w:rPr>
          <w:rFonts w:ascii="Times New Roman" w:hAnsi="Times New Roman" w:hint="eastAsia"/>
        </w:rPr>
        <w:t>，另</w:t>
      </w:r>
      <w:proofErr w:type="gramStart"/>
      <w:r w:rsidRPr="00714AF3">
        <w:rPr>
          <w:rFonts w:ascii="Times New Roman" w:hAnsi="Times New Roman" w:hint="eastAsia"/>
        </w:rPr>
        <w:t>醫</w:t>
      </w:r>
      <w:proofErr w:type="gramEnd"/>
      <w:r w:rsidRPr="00714AF3">
        <w:rPr>
          <w:rFonts w:ascii="Times New Roman" w:hAnsi="Times New Roman" w:hint="eastAsia"/>
        </w:rPr>
        <w:t>事防疫人員為</w:t>
      </w:r>
      <w:r w:rsidRPr="00714AF3">
        <w:rPr>
          <w:rFonts w:ascii="Times New Roman" w:hAnsi="Times New Roman" w:hint="eastAsia"/>
        </w:rPr>
        <w:t>72.8%</w:t>
      </w:r>
      <w:r w:rsidRPr="00714AF3">
        <w:rPr>
          <w:rFonts w:ascii="Times New Roman" w:hAnsi="Times New Roman" w:hint="eastAsia"/>
        </w:rPr>
        <w:t>、國小學童為</w:t>
      </w:r>
      <w:r w:rsidRPr="00714AF3">
        <w:rPr>
          <w:rFonts w:ascii="Times New Roman" w:hAnsi="Times New Roman" w:hint="eastAsia"/>
        </w:rPr>
        <w:t>72.0%</w:t>
      </w:r>
      <w:r w:rsidRPr="00714AF3">
        <w:rPr>
          <w:rFonts w:ascii="Times New Roman" w:hAnsi="Times New Roman" w:hint="eastAsia"/>
        </w:rPr>
        <w:t>，</w:t>
      </w:r>
      <w:r w:rsidRPr="00714AF3">
        <w:rPr>
          <w:rFonts w:ascii="Times New Roman" w:hAnsi="Times New Roman" w:hint="eastAsia"/>
        </w:rPr>
        <w:t>65</w:t>
      </w:r>
      <w:r w:rsidRPr="00714AF3">
        <w:rPr>
          <w:rFonts w:ascii="Times New Roman" w:hAnsi="Times New Roman" w:hint="eastAsia"/>
        </w:rPr>
        <w:t>歲以上老人為</w:t>
      </w:r>
      <w:r w:rsidRPr="00714AF3">
        <w:rPr>
          <w:rFonts w:ascii="Times New Roman" w:hAnsi="Times New Roman" w:hint="eastAsia"/>
        </w:rPr>
        <w:t>39.6%</w:t>
      </w:r>
      <w:r w:rsidRPr="00714AF3">
        <w:rPr>
          <w:rFonts w:ascii="Times New Roman" w:hAnsi="Times New Roman" w:hint="eastAsia"/>
        </w:rPr>
        <w:t>。若計算至</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4</w:t>
      </w:r>
      <w:r w:rsidRPr="00714AF3">
        <w:rPr>
          <w:rFonts w:ascii="Times New Roman" w:hAnsi="Times New Roman" w:hint="eastAsia"/>
        </w:rPr>
        <w:t>月</w:t>
      </w:r>
      <w:r w:rsidRPr="00714AF3">
        <w:rPr>
          <w:rFonts w:ascii="Times New Roman" w:hAnsi="Times New Roman" w:hint="eastAsia"/>
        </w:rPr>
        <w:t>13</w:t>
      </w:r>
      <w:r w:rsidRPr="00714AF3">
        <w:rPr>
          <w:rFonts w:ascii="Times New Roman" w:hAnsi="Times New Roman" w:hint="eastAsia"/>
        </w:rPr>
        <w:t>日止，接種人數為</w:t>
      </w:r>
      <w:r w:rsidRPr="00714AF3">
        <w:rPr>
          <w:rFonts w:ascii="Times New Roman" w:hAnsi="Times New Roman" w:hint="eastAsia"/>
        </w:rPr>
        <w:t>307</w:t>
      </w:r>
      <w:r w:rsidRPr="00714AF3">
        <w:rPr>
          <w:rFonts w:ascii="Times New Roman" w:hAnsi="Times New Roman" w:hint="eastAsia"/>
        </w:rPr>
        <w:t>萬</w:t>
      </w:r>
      <w:r w:rsidRPr="00714AF3">
        <w:rPr>
          <w:rFonts w:ascii="Times New Roman" w:hAnsi="Times New Roman" w:hint="eastAsia"/>
        </w:rPr>
        <w:t>7,979</w:t>
      </w:r>
      <w:r w:rsidRPr="00714AF3">
        <w:rPr>
          <w:rFonts w:ascii="Times New Roman" w:hAnsi="Times New Roman" w:hint="eastAsia"/>
        </w:rPr>
        <w:t>人，以</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4</w:t>
      </w:r>
      <w:r w:rsidRPr="00714AF3">
        <w:rPr>
          <w:rFonts w:ascii="Times New Roman" w:hAnsi="Times New Roman" w:hint="eastAsia"/>
        </w:rPr>
        <w:t>月人口數</w:t>
      </w:r>
      <w:r w:rsidRPr="00714AF3">
        <w:rPr>
          <w:rFonts w:ascii="Times New Roman" w:hAnsi="Times New Roman" w:hint="eastAsia"/>
        </w:rPr>
        <w:t>2,349</w:t>
      </w:r>
      <w:r w:rsidRPr="00714AF3">
        <w:rPr>
          <w:rFonts w:ascii="Times New Roman" w:hAnsi="Times New Roman" w:hint="eastAsia"/>
        </w:rPr>
        <w:t>萬</w:t>
      </w:r>
      <w:r w:rsidRPr="00714AF3">
        <w:rPr>
          <w:rFonts w:ascii="Times New Roman" w:hAnsi="Times New Roman" w:hint="eastAsia"/>
        </w:rPr>
        <w:t>9,404</w:t>
      </w:r>
      <w:r w:rsidRPr="00714AF3">
        <w:rPr>
          <w:rFonts w:ascii="Times New Roman" w:hAnsi="Times New Roman" w:hint="eastAsia"/>
        </w:rPr>
        <w:t>人計算，接種率為</w:t>
      </w:r>
      <w:r w:rsidRPr="00714AF3">
        <w:rPr>
          <w:rFonts w:ascii="Times New Roman" w:hAnsi="Times New Roman" w:hint="eastAsia"/>
        </w:rPr>
        <w:t>13.10%</w:t>
      </w:r>
      <w:r w:rsidRPr="00714AF3">
        <w:rPr>
          <w:rFonts w:ascii="Times New Roman" w:hAnsi="Times New Roman" w:hint="eastAsia"/>
        </w:rPr>
        <w:t>。另</w:t>
      </w:r>
      <w:proofErr w:type="gramStart"/>
      <w:r w:rsidRPr="00714AF3">
        <w:rPr>
          <w:rFonts w:ascii="Times New Roman" w:hAnsi="Times New Roman" w:hint="eastAsia"/>
        </w:rPr>
        <w:t>與疾管署</w:t>
      </w:r>
      <w:proofErr w:type="gramEnd"/>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5</w:t>
      </w:r>
      <w:r w:rsidRPr="00714AF3">
        <w:rPr>
          <w:rFonts w:ascii="Times New Roman" w:hAnsi="Times New Roman" w:hint="eastAsia"/>
        </w:rPr>
        <w:t>月訂定之「衛生福利部疾病管制署補助地方政府衛生局辦理流感疫苗接種工作計畫作業手冊」附件三</w:t>
      </w:r>
      <w:r w:rsidRPr="00714AF3">
        <w:rPr>
          <w:rFonts w:ascii="Times New Roman" w:hAnsi="Times New Roman" w:hint="eastAsia"/>
        </w:rPr>
        <w:t>-1</w:t>
      </w:r>
      <w:r w:rsidRPr="00714AF3">
        <w:rPr>
          <w:rFonts w:ascii="Times New Roman" w:hAnsi="Times New Roman" w:hint="eastAsia"/>
        </w:rPr>
        <w:t>之</w:t>
      </w:r>
      <w:proofErr w:type="gramStart"/>
      <w:r w:rsidRPr="00714AF3">
        <w:rPr>
          <w:rFonts w:ascii="Times New Roman" w:hAnsi="Times New Roman" w:hint="eastAsia"/>
        </w:rPr>
        <w:t>105</w:t>
      </w:r>
      <w:proofErr w:type="gramEnd"/>
      <w:r w:rsidRPr="00714AF3">
        <w:rPr>
          <w:rFonts w:ascii="Times New Roman" w:hAnsi="Times New Roman" w:hint="eastAsia"/>
        </w:rPr>
        <w:t>年度接種率參考表相較，</w:t>
      </w:r>
      <w:r w:rsidRPr="00714AF3">
        <w:rPr>
          <w:rFonts w:ascii="Times New Roman" w:hAnsi="Times New Roman"/>
        </w:rPr>
        <w:t>65</w:t>
      </w:r>
      <w:r w:rsidRPr="00714AF3">
        <w:rPr>
          <w:rFonts w:ascii="Times New Roman" w:hAnsi="Times New Roman" w:hint="eastAsia"/>
        </w:rPr>
        <w:t>歲以上老人之接種率目</w:t>
      </w:r>
      <w:r w:rsidRPr="00714AF3">
        <w:rPr>
          <w:rFonts w:ascii="Times New Roman" w:hAnsi="Times New Roman" w:hint="eastAsia"/>
        </w:rPr>
        <w:lastRenderedPageBreak/>
        <w:t>標為</w:t>
      </w:r>
      <w:r w:rsidRPr="00714AF3">
        <w:rPr>
          <w:rFonts w:ascii="Times New Roman" w:hAnsi="Times New Roman" w:hint="eastAsia"/>
        </w:rPr>
        <w:t>60.4%</w:t>
      </w:r>
      <w:r w:rsidRPr="00714AF3">
        <w:rPr>
          <w:rFonts w:ascii="Times New Roman" w:hAnsi="Times New Roman" w:hint="eastAsia"/>
        </w:rPr>
        <w:t>，但高危險群之</w:t>
      </w:r>
      <w:r w:rsidRPr="00714AF3">
        <w:rPr>
          <w:rFonts w:ascii="Times New Roman" w:hAnsi="Times New Roman" w:hint="eastAsia"/>
        </w:rPr>
        <w:t>65</w:t>
      </w:r>
      <w:r w:rsidRPr="00714AF3">
        <w:rPr>
          <w:rFonts w:ascii="Times New Roman" w:hAnsi="Times New Roman" w:hint="eastAsia"/>
        </w:rPr>
        <w:t>歲以上老人接種率不到</w:t>
      </w:r>
      <w:proofErr w:type="gramStart"/>
      <w:r w:rsidRPr="00714AF3">
        <w:rPr>
          <w:rFonts w:ascii="Times New Roman" w:hAnsi="Times New Roman" w:hint="eastAsia"/>
        </w:rPr>
        <w:t>4</w:t>
      </w:r>
      <w:r w:rsidRPr="00714AF3">
        <w:rPr>
          <w:rFonts w:ascii="Times New Roman" w:hAnsi="Times New Roman" w:hint="eastAsia"/>
        </w:rPr>
        <w:t>成</w:t>
      </w:r>
      <w:proofErr w:type="gramEnd"/>
      <w:r w:rsidRPr="00714AF3">
        <w:rPr>
          <w:rFonts w:ascii="Times New Roman" w:hAnsi="Times New Roman" w:hint="eastAsia"/>
        </w:rPr>
        <w:t>，有檢討及強化空間。</w:t>
      </w:r>
    </w:p>
    <w:p w:rsidR="00E432DC" w:rsidRPr="00714AF3" w:rsidRDefault="00E432DC" w:rsidP="00E432DC">
      <w:pPr>
        <w:pStyle w:val="3"/>
        <w:rPr>
          <w:rFonts w:ascii="Times New Roman" w:hAnsi="Times New Roman"/>
        </w:rPr>
      </w:pPr>
      <w:r w:rsidRPr="00714AF3">
        <w:rPr>
          <w:rFonts w:ascii="Times New Roman" w:hAnsi="Times New Roman"/>
        </w:rPr>
        <w:t>另依據衛福部答復說明</w:t>
      </w:r>
      <w:r w:rsidRPr="00714AF3">
        <w:rPr>
          <w:rFonts w:ascii="Times New Roman" w:hAnsi="Times New Roman" w:hint="eastAsia"/>
        </w:rPr>
        <w:t>：</w:t>
      </w:r>
    </w:p>
    <w:p w:rsidR="00E432DC" w:rsidRPr="00714AF3" w:rsidRDefault="00E432DC" w:rsidP="00E432DC">
      <w:pPr>
        <w:pStyle w:val="4"/>
        <w:rPr>
          <w:rFonts w:ascii="Times New Roman" w:hAnsi="Times New Roman"/>
        </w:rPr>
      </w:pPr>
      <w:r w:rsidRPr="00714AF3">
        <w:rPr>
          <w:rFonts w:ascii="Times New Roman" w:hAnsi="Times New Roman"/>
        </w:rPr>
        <w:t>105</w:t>
      </w:r>
      <w:r w:rsidRPr="00714AF3">
        <w:rPr>
          <w:rFonts w:ascii="Times New Roman" w:hAnsi="Times New Roman"/>
        </w:rPr>
        <w:t>年</w:t>
      </w:r>
      <w:r w:rsidRPr="00714AF3">
        <w:rPr>
          <w:rFonts w:ascii="Times New Roman" w:hAnsi="Times New Roman"/>
        </w:rPr>
        <w:t>2</w:t>
      </w:r>
      <w:r w:rsidRPr="00714AF3">
        <w:rPr>
          <w:rFonts w:ascii="Times New Roman" w:hAnsi="Times New Roman"/>
        </w:rPr>
        <w:t>月</w:t>
      </w:r>
      <w:proofErr w:type="gramStart"/>
      <w:r w:rsidRPr="00714AF3">
        <w:rPr>
          <w:rFonts w:ascii="Times New Roman" w:hAnsi="Times New Roman"/>
        </w:rPr>
        <w:t>流感季重</w:t>
      </w:r>
      <w:proofErr w:type="gramEnd"/>
      <w:r w:rsidRPr="00714AF3">
        <w:rPr>
          <w:rFonts w:ascii="Times New Roman" w:hAnsi="Times New Roman"/>
        </w:rPr>
        <w:t>症個案數及死亡數較往年增加，主要係因流行病毒型別以</w:t>
      </w:r>
      <w:r w:rsidRPr="00714AF3">
        <w:rPr>
          <w:rFonts w:ascii="Times New Roman" w:hAnsi="Times New Roman"/>
        </w:rPr>
        <w:t>A</w:t>
      </w:r>
      <w:r w:rsidRPr="00714AF3">
        <w:rPr>
          <w:rFonts w:ascii="Times New Roman" w:hAnsi="Times New Roman"/>
        </w:rPr>
        <w:t>型</w:t>
      </w:r>
      <w:r w:rsidRPr="00714AF3">
        <w:rPr>
          <w:rFonts w:ascii="Times New Roman" w:hAnsi="Times New Roman"/>
        </w:rPr>
        <w:t>H1N1</w:t>
      </w:r>
      <w:r w:rsidRPr="00714AF3">
        <w:rPr>
          <w:rFonts w:ascii="Times New Roman" w:hAnsi="Times New Roman"/>
        </w:rPr>
        <w:t>病毒為主，此型病毒是引起</w:t>
      </w:r>
      <w:r w:rsidRPr="00714AF3">
        <w:rPr>
          <w:rFonts w:ascii="Times New Roman" w:hAnsi="Times New Roman"/>
        </w:rPr>
        <w:t>98</w:t>
      </w:r>
      <w:r w:rsidRPr="00714AF3">
        <w:rPr>
          <w:rFonts w:ascii="Times New Roman" w:hAnsi="Times New Roman"/>
        </w:rPr>
        <w:t>年</w:t>
      </w:r>
      <w:r w:rsidRPr="00714AF3">
        <w:rPr>
          <w:rFonts w:ascii="Times New Roman" w:hAnsi="Times New Roman"/>
        </w:rPr>
        <w:t>H1N1</w:t>
      </w:r>
      <w:r w:rsidRPr="00714AF3">
        <w:rPr>
          <w:rFonts w:ascii="Times New Roman" w:hAnsi="Times New Roman"/>
        </w:rPr>
        <w:t>新型流感大流行的病毒株，且因最近一次</w:t>
      </w:r>
      <w:r w:rsidRPr="00714AF3">
        <w:rPr>
          <w:rFonts w:ascii="Times New Roman" w:hAnsi="Times New Roman"/>
        </w:rPr>
        <w:t>H1N1</w:t>
      </w:r>
      <w:r w:rsidRPr="00714AF3">
        <w:rPr>
          <w:rFonts w:ascii="Times New Roman" w:hAnsi="Times New Roman"/>
        </w:rPr>
        <w:t>流感病毒在國內發生流行係在</w:t>
      </w:r>
      <w:r w:rsidRPr="00714AF3">
        <w:rPr>
          <w:rFonts w:ascii="Times New Roman" w:hAnsi="Times New Roman"/>
        </w:rPr>
        <w:t>99-100</w:t>
      </w:r>
      <w:r w:rsidRPr="00714AF3">
        <w:rPr>
          <w:rFonts w:ascii="Times New Roman" w:hAnsi="Times New Roman"/>
        </w:rPr>
        <w:t>年間，在</w:t>
      </w:r>
      <w:r w:rsidRPr="00714AF3">
        <w:rPr>
          <w:rFonts w:ascii="Times New Roman" w:hAnsi="Times New Roman"/>
        </w:rPr>
        <w:t>101-104</w:t>
      </w:r>
      <w:r w:rsidRPr="00714AF3">
        <w:rPr>
          <w:rFonts w:ascii="Times New Roman" w:hAnsi="Times New Roman"/>
        </w:rPr>
        <w:t>年間之</w:t>
      </w:r>
      <w:r w:rsidRPr="00714AF3">
        <w:rPr>
          <w:rFonts w:ascii="Times New Roman" w:hAnsi="Times New Roman"/>
        </w:rPr>
        <w:t>H1N1</w:t>
      </w:r>
      <w:r w:rsidRPr="00714AF3">
        <w:rPr>
          <w:rFonts w:ascii="Times New Roman" w:hAnsi="Times New Roman"/>
        </w:rPr>
        <w:t>流感病毒流行情形低，導致可感宿主累積較多</w:t>
      </w:r>
      <w:r w:rsidRPr="00714AF3">
        <w:rPr>
          <w:rFonts w:ascii="Times New Roman" w:hAnsi="Times New Roman" w:hint="eastAsia"/>
        </w:rPr>
        <w:t>。</w:t>
      </w:r>
    </w:p>
    <w:p w:rsidR="00E432DC" w:rsidRPr="00714AF3" w:rsidRDefault="00E432DC" w:rsidP="00E432DC">
      <w:pPr>
        <w:pStyle w:val="4"/>
        <w:rPr>
          <w:rFonts w:ascii="Times New Roman" w:hAnsi="Times New Roman"/>
        </w:rPr>
      </w:pPr>
      <w:r w:rsidRPr="00714AF3">
        <w:rPr>
          <w:rFonts w:ascii="Times New Roman" w:hAnsi="Times New Roman"/>
        </w:rPr>
        <w:t>依據各國監視資料顯示</w:t>
      </w:r>
      <w:r w:rsidRPr="00714AF3">
        <w:rPr>
          <w:rFonts w:ascii="Times New Roman" w:hAnsi="Times New Roman"/>
        </w:rPr>
        <w:t>H1N1</w:t>
      </w:r>
      <w:r w:rsidRPr="00714AF3">
        <w:rPr>
          <w:rFonts w:ascii="Times New Roman" w:hAnsi="Times New Roman"/>
        </w:rPr>
        <w:t>流感病毒好發於</w:t>
      </w:r>
      <w:r w:rsidRPr="00714AF3">
        <w:rPr>
          <w:rFonts w:ascii="Times New Roman" w:hAnsi="Times New Roman"/>
        </w:rPr>
        <w:t>64</w:t>
      </w:r>
      <w:r w:rsidRPr="00714AF3">
        <w:rPr>
          <w:rFonts w:ascii="Times New Roman" w:hAnsi="Times New Roman"/>
        </w:rPr>
        <w:t>歲以下族群，該族群除高風險慢性病患、罕見疾病患者及重大傷病患等具有潛在疾病者外，多數不屬於近幾年季節流感疫苗接種計畫之施打對象，故多不具有</w:t>
      </w:r>
      <w:r w:rsidRPr="00714AF3">
        <w:rPr>
          <w:rFonts w:ascii="Times New Roman" w:hAnsi="Times New Roman"/>
        </w:rPr>
        <w:t>H1N1</w:t>
      </w:r>
      <w:r w:rsidRPr="00714AF3">
        <w:rPr>
          <w:rFonts w:ascii="Times New Roman" w:hAnsi="Times New Roman"/>
        </w:rPr>
        <w:t>流感病毒抗體。</w:t>
      </w:r>
    </w:p>
    <w:p w:rsidR="00E432DC" w:rsidRPr="00714AF3" w:rsidRDefault="00E432DC" w:rsidP="00E432DC">
      <w:pPr>
        <w:pStyle w:val="4"/>
        <w:rPr>
          <w:rFonts w:ascii="Times New Roman" w:hAnsi="Times New Roman"/>
        </w:rPr>
      </w:pPr>
      <w:r w:rsidRPr="00714AF3">
        <w:rPr>
          <w:rFonts w:ascii="Times New Roman" w:hAnsi="Times New Roman"/>
        </w:rPr>
        <w:t>過去流行的流感病毒大多侵襲老年人及幼童，但今</w:t>
      </w:r>
      <w:r w:rsidRPr="00714AF3">
        <w:rPr>
          <w:rFonts w:ascii="Times New Roman" w:hAnsi="Times New Roman" w:hint="eastAsia"/>
        </w:rPr>
        <w:t>（</w:t>
      </w:r>
      <w:r w:rsidRPr="00714AF3">
        <w:rPr>
          <w:rFonts w:ascii="Times New Roman" w:hAnsi="Times New Roman" w:hint="eastAsia"/>
        </w:rPr>
        <w:t>105</w:t>
      </w:r>
      <w:r w:rsidRPr="00714AF3">
        <w:rPr>
          <w:rFonts w:ascii="Times New Roman" w:hAnsi="Times New Roman" w:hint="eastAsia"/>
        </w:rPr>
        <w:t>）</w:t>
      </w:r>
      <w:r w:rsidRPr="00714AF3">
        <w:rPr>
          <w:rFonts w:ascii="Times New Roman" w:hAnsi="Times New Roman"/>
        </w:rPr>
        <w:t>年流行的</w:t>
      </w:r>
      <w:r w:rsidRPr="00714AF3">
        <w:rPr>
          <w:rFonts w:ascii="Times New Roman" w:hAnsi="Times New Roman"/>
        </w:rPr>
        <w:t>H1N1</w:t>
      </w:r>
      <w:r w:rsidRPr="00714AF3">
        <w:rPr>
          <w:rFonts w:ascii="Times New Roman" w:hAnsi="Times New Roman"/>
        </w:rPr>
        <w:t>病毒卻主要影響的是</w:t>
      </w:r>
      <w:r w:rsidRPr="00714AF3">
        <w:rPr>
          <w:rFonts w:ascii="Times New Roman" w:hAnsi="Times New Roman"/>
        </w:rPr>
        <w:t>40</w:t>
      </w:r>
      <w:r w:rsidRPr="00714AF3">
        <w:rPr>
          <w:rFonts w:ascii="Times New Roman" w:hAnsi="Times New Roman"/>
        </w:rPr>
        <w:t>歲以上的民眾，特別容易讓</w:t>
      </w:r>
      <w:r w:rsidRPr="00714AF3">
        <w:rPr>
          <w:rFonts w:ascii="Times New Roman" w:hAnsi="Times New Roman"/>
        </w:rPr>
        <w:t>50</w:t>
      </w:r>
      <w:r w:rsidRPr="00714AF3">
        <w:rPr>
          <w:rFonts w:ascii="Times New Roman" w:hAnsi="Times New Roman"/>
        </w:rPr>
        <w:t>至</w:t>
      </w:r>
      <w:r w:rsidRPr="00714AF3">
        <w:rPr>
          <w:rFonts w:ascii="Times New Roman" w:hAnsi="Times New Roman"/>
        </w:rPr>
        <w:t>64</w:t>
      </w:r>
      <w:r w:rsidRPr="00714AF3">
        <w:rPr>
          <w:rFonts w:ascii="Times New Roman" w:hAnsi="Times New Roman"/>
        </w:rPr>
        <w:t>歲族群感染者</w:t>
      </w:r>
      <w:proofErr w:type="gramStart"/>
      <w:r w:rsidRPr="00714AF3">
        <w:rPr>
          <w:rFonts w:ascii="Times New Roman" w:hAnsi="Times New Roman"/>
        </w:rPr>
        <w:t>演變成重症</w:t>
      </w:r>
      <w:proofErr w:type="gramEnd"/>
      <w:r w:rsidRPr="00714AF3">
        <w:rPr>
          <w:rFonts w:ascii="Times New Roman" w:hAnsi="Times New Roman"/>
        </w:rPr>
        <w:t>。自</w:t>
      </w:r>
      <w:r w:rsidRPr="00714AF3">
        <w:rPr>
          <w:rFonts w:ascii="Times New Roman" w:hAnsi="Times New Roman"/>
        </w:rPr>
        <w:t>104</w:t>
      </w:r>
      <w:r w:rsidRPr="00714AF3">
        <w:rPr>
          <w:rFonts w:ascii="Times New Roman" w:hAnsi="Times New Roman"/>
        </w:rPr>
        <w:t>年</w:t>
      </w:r>
      <w:r w:rsidRPr="00714AF3">
        <w:rPr>
          <w:rFonts w:ascii="Times New Roman" w:hAnsi="Times New Roman"/>
        </w:rPr>
        <w:t>7</w:t>
      </w:r>
      <w:r w:rsidRPr="00714AF3">
        <w:rPr>
          <w:rFonts w:ascii="Times New Roman" w:hAnsi="Times New Roman"/>
        </w:rPr>
        <w:t>月</w:t>
      </w:r>
      <w:r w:rsidRPr="00714AF3">
        <w:rPr>
          <w:rFonts w:ascii="Times New Roman" w:hAnsi="Times New Roman"/>
        </w:rPr>
        <w:t>1</w:t>
      </w:r>
      <w:r w:rsidRPr="00714AF3">
        <w:rPr>
          <w:rFonts w:ascii="Times New Roman" w:hAnsi="Times New Roman"/>
        </w:rPr>
        <w:t>日起累計共</w:t>
      </w:r>
      <w:r w:rsidRPr="00714AF3">
        <w:rPr>
          <w:rFonts w:ascii="Times New Roman" w:hAnsi="Times New Roman"/>
        </w:rPr>
        <w:t>2,005</w:t>
      </w:r>
      <w:r w:rsidRPr="00714AF3">
        <w:rPr>
          <w:rFonts w:ascii="Times New Roman" w:hAnsi="Times New Roman"/>
        </w:rPr>
        <w:t>例確定病例，各年齡層病例數以</w:t>
      </w:r>
      <w:r w:rsidRPr="00714AF3">
        <w:rPr>
          <w:rFonts w:ascii="Times New Roman" w:hAnsi="Times New Roman"/>
        </w:rPr>
        <w:t>50-64</w:t>
      </w:r>
      <w:r w:rsidRPr="00714AF3">
        <w:rPr>
          <w:rFonts w:ascii="Times New Roman" w:hAnsi="Times New Roman"/>
        </w:rPr>
        <w:t>歲為多，年齡別發生率則以</w:t>
      </w:r>
      <w:r w:rsidRPr="00714AF3">
        <w:rPr>
          <w:rFonts w:ascii="Times New Roman" w:hAnsi="Times New Roman"/>
        </w:rPr>
        <w:t>65</w:t>
      </w:r>
      <w:r w:rsidRPr="00714AF3">
        <w:rPr>
          <w:rFonts w:ascii="Times New Roman" w:hAnsi="Times New Roman"/>
        </w:rPr>
        <w:t>歲以上族群為高；各</w:t>
      </w:r>
      <w:proofErr w:type="gramStart"/>
      <w:r w:rsidRPr="00714AF3">
        <w:rPr>
          <w:rFonts w:ascii="Times New Roman" w:hAnsi="Times New Roman"/>
        </w:rPr>
        <w:t>年齡層重症</w:t>
      </w:r>
      <w:proofErr w:type="gramEnd"/>
      <w:r w:rsidRPr="00714AF3">
        <w:rPr>
          <w:rFonts w:ascii="Times New Roman" w:hAnsi="Times New Roman"/>
        </w:rPr>
        <w:t>發生率為近</w:t>
      </w:r>
      <w:r w:rsidRPr="00714AF3">
        <w:rPr>
          <w:rFonts w:ascii="Times New Roman" w:hAnsi="Times New Roman"/>
        </w:rPr>
        <w:t>3</w:t>
      </w:r>
      <w:r w:rsidRPr="00714AF3">
        <w:rPr>
          <w:rFonts w:ascii="Times New Roman" w:hAnsi="Times New Roman"/>
        </w:rPr>
        <w:t>年來最高，並以中壯年族群上升較多，確定病例中有</w:t>
      </w:r>
      <w:r w:rsidRPr="00714AF3">
        <w:rPr>
          <w:rFonts w:ascii="Times New Roman" w:hAnsi="Times New Roman"/>
        </w:rPr>
        <w:t>95.1%</w:t>
      </w:r>
      <w:r w:rsidRPr="00714AF3">
        <w:rPr>
          <w:rFonts w:ascii="Times New Roman" w:hAnsi="Times New Roman"/>
        </w:rPr>
        <w:t>病患未接種流感疫苗，經</w:t>
      </w:r>
      <w:proofErr w:type="gramStart"/>
      <w:r w:rsidRPr="00714AF3">
        <w:rPr>
          <w:rFonts w:ascii="Times New Roman" w:hAnsi="Times New Roman"/>
        </w:rPr>
        <w:t>審查與流感</w:t>
      </w:r>
      <w:proofErr w:type="gramEnd"/>
      <w:r w:rsidRPr="00714AF3">
        <w:rPr>
          <w:rFonts w:ascii="Times New Roman" w:hAnsi="Times New Roman"/>
        </w:rPr>
        <w:t>相關死亡者</w:t>
      </w:r>
      <w:r w:rsidRPr="00714AF3">
        <w:rPr>
          <w:rFonts w:ascii="Times New Roman" w:hAnsi="Times New Roman"/>
        </w:rPr>
        <w:t>163</w:t>
      </w:r>
      <w:r w:rsidRPr="00714AF3">
        <w:rPr>
          <w:rFonts w:ascii="Times New Roman" w:hAnsi="Times New Roman"/>
        </w:rPr>
        <w:t>人（</w:t>
      </w:r>
      <w:r w:rsidRPr="00714AF3">
        <w:rPr>
          <w:rFonts w:ascii="Times New Roman" w:hAnsi="Times New Roman"/>
        </w:rPr>
        <w:t>95.1%</w:t>
      </w:r>
      <w:r w:rsidRPr="00714AF3">
        <w:rPr>
          <w:rFonts w:ascii="Times New Roman" w:hAnsi="Times New Roman"/>
        </w:rPr>
        <w:t>未接種流感疫苗）。</w:t>
      </w:r>
    </w:p>
    <w:p w:rsidR="00E432DC" w:rsidRPr="00714AF3" w:rsidRDefault="00E432DC" w:rsidP="00E432DC">
      <w:pPr>
        <w:pStyle w:val="3"/>
        <w:rPr>
          <w:rFonts w:ascii="Times New Roman" w:hAnsi="Times New Roman"/>
        </w:rPr>
      </w:pPr>
      <w:r w:rsidRPr="00714AF3">
        <w:rPr>
          <w:rFonts w:ascii="Times New Roman" w:hAnsi="Times New Roman"/>
        </w:rPr>
        <w:t>流感疫苗是全球公認預防</w:t>
      </w:r>
      <w:proofErr w:type="gramStart"/>
      <w:r w:rsidRPr="00714AF3">
        <w:rPr>
          <w:rFonts w:ascii="Times New Roman" w:hAnsi="Times New Roman"/>
        </w:rPr>
        <w:t>流感最安全</w:t>
      </w:r>
      <w:proofErr w:type="gramEnd"/>
      <w:r w:rsidRPr="00714AF3">
        <w:rPr>
          <w:rFonts w:ascii="Times New Roman" w:hAnsi="Times New Roman"/>
        </w:rPr>
        <w:t>、有效的方法，</w:t>
      </w:r>
      <w:r w:rsidRPr="00714AF3">
        <w:rPr>
          <w:rFonts w:ascii="Times New Roman" w:hAnsi="Times New Roman" w:hint="eastAsia"/>
        </w:rPr>
        <w:t>當疫苗涵蓋率高時，可產生群體保護效應，除保護自身外，亦可保護周遭之人，故</w:t>
      </w:r>
      <w:r w:rsidRPr="00714AF3">
        <w:rPr>
          <w:rFonts w:ascii="Times New Roman" w:hAnsi="Times New Roman"/>
        </w:rPr>
        <w:t>國家應編列足夠經費擴大</w:t>
      </w:r>
      <w:r w:rsidRPr="00714AF3">
        <w:rPr>
          <w:rFonts w:ascii="Times New Roman" w:hAnsi="Times New Roman" w:hint="eastAsia"/>
        </w:rPr>
        <w:t>公</w:t>
      </w:r>
      <w:r w:rsidRPr="00714AF3">
        <w:rPr>
          <w:rFonts w:ascii="Times New Roman" w:hAnsi="Times New Roman"/>
        </w:rPr>
        <w:t>費疫苗</w:t>
      </w:r>
      <w:r w:rsidRPr="00714AF3">
        <w:rPr>
          <w:rFonts w:ascii="Times New Roman" w:hAnsi="Times New Roman" w:hint="eastAsia"/>
        </w:rPr>
        <w:t>實施對象，而未納入公費疫苗實施對象之</w:t>
      </w:r>
      <w:r w:rsidRPr="00714AF3">
        <w:rPr>
          <w:rFonts w:ascii="Times New Roman" w:hAnsi="Times New Roman"/>
        </w:rPr>
        <w:t>一般民眾</w:t>
      </w:r>
      <w:r w:rsidRPr="00714AF3">
        <w:rPr>
          <w:rFonts w:ascii="Times New Roman" w:hAnsi="Times New Roman" w:hint="eastAsia"/>
        </w:rPr>
        <w:t>亦儘量能</w:t>
      </w:r>
      <w:r w:rsidRPr="00714AF3">
        <w:rPr>
          <w:rFonts w:ascii="Times New Roman" w:hAnsi="Times New Roman"/>
        </w:rPr>
        <w:t>自費接種疫苗</w:t>
      </w:r>
      <w:r w:rsidRPr="00714AF3">
        <w:rPr>
          <w:rFonts w:ascii="Times New Roman" w:hAnsi="Times New Roman" w:hint="eastAsia"/>
        </w:rPr>
        <w:t>。</w:t>
      </w:r>
      <w:proofErr w:type="gramStart"/>
      <w:r w:rsidRPr="00714AF3">
        <w:rPr>
          <w:rFonts w:ascii="Times New Roman" w:hAnsi="Times New Roman" w:hint="eastAsia"/>
        </w:rPr>
        <w:t>惟</w:t>
      </w:r>
      <w:proofErr w:type="gramEnd"/>
      <w:r w:rsidRPr="00714AF3">
        <w:rPr>
          <w:rFonts w:ascii="Times New Roman" w:hAnsi="Times New Roman" w:hint="eastAsia"/>
        </w:rPr>
        <w:t>我國自</w:t>
      </w:r>
      <w:r w:rsidRPr="00714AF3">
        <w:rPr>
          <w:rFonts w:ascii="Times New Roman" w:hAnsi="Times New Roman"/>
        </w:rPr>
        <w:t>87</w:t>
      </w:r>
      <w:r w:rsidRPr="00714AF3">
        <w:rPr>
          <w:rFonts w:ascii="Times New Roman" w:hAnsi="Times New Roman" w:hint="eastAsia"/>
        </w:rPr>
        <w:t>年起即實施公費流感疫苗接種計畫，但迄今國人</w:t>
      </w:r>
      <w:r w:rsidRPr="00714AF3">
        <w:rPr>
          <w:rFonts w:ascii="Times New Roman" w:hAnsi="Times New Roman" w:hint="eastAsia"/>
        </w:rPr>
        <w:lastRenderedPageBreak/>
        <w:t>疫苗接種率約</w:t>
      </w:r>
      <w:r w:rsidRPr="00714AF3">
        <w:rPr>
          <w:rFonts w:ascii="Times New Roman" w:hAnsi="Times New Roman"/>
        </w:rPr>
        <w:t>僅</w:t>
      </w:r>
      <w:r w:rsidRPr="00714AF3">
        <w:rPr>
          <w:rFonts w:ascii="Times New Roman" w:hAnsi="Times New Roman" w:hint="eastAsia"/>
        </w:rPr>
        <w:t>13%</w:t>
      </w:r>
      <w:r w:rsidRPr="00714AF3">
        <w:rPr>
          <w:rFonts w:ascii="Times New Roman" w:hAnsi="Times New Roman"/>
        </w:rPr>
        <w:t>，</w:t>
      </w:r>
      <w:r w:rsidRPr="00714AF3">
        <w:rPr>
          <w:rFonts w:ascii="Times New Roman" w:hAnsi="Times New Roman" w:hint="eastAsia"/>
        </w:rPr>
        <w:t>且</w:t>
      </w:r>
      <w:proofErr w:type="gramStart"/>
      <w:r w:rsidRPr="00714AF3">
        <w:rPr>
          <w:rFonts w:ascii="Times New Roman" w:hAnsi="Times New Roman"/>
        </w:rPr>
        <w:t>國內流感重</w:t>
      </w:r>
      <w:proofErr w:type="gramEnd"/>
      <w:r w:rsidRPr="00714AF3">
        <w:rPr>
          <w:rFonts w:ascii="Times New Roman" w:hAnsi="Times New Roman"/>
        </w:rPr>
        <w:t>症</w:t>
      </w:r>
      <w:r w:rsidRPr="00714AF3">
        <w:rPr>
          <w:rFonts w:ascii="Times New Roman" w:hAnsi="Times New Roman"/>
        </w:rPr>
        <w:t>65</w:t>
      </w:r>
      <w:r w:rsidRPr="00714AF3">
        <w:rPr>
          <w:rFonts w:ascii="Times New Roman" w:hAnsi="Times New Roman"/>
        </w:rPr>
        <w:t>歲以上老人個案持續增加且多數都具有慢性疾病，該族群流感疫苗接種率</w:t>
      </w:r>
      <w:r w:rsidRPr="00714AF3">
        <w:rPr>
          <w:rFonts w:ascii="Times New Roman" w:hAnsi="Times New Roman" w:hint="eastAsia"/>
        </w:rPr>
        <w:t>亦不到</w:t>
      </w:r>
      <w:proofErr w:type="gramStart"/>
      <w:r w:rsidRPr="00714AF3">
        <w:rPr>
          <w:rFonts w:ascii="Times New Roman" w:hAnsi="Times New Roman" w:hint="eastAsia"/>
        </w:rPr>
        <w:t>4</w:t>
      </w:r>
      <w:r w:rsidRPr="00714AF3">
        <w:rPr>
          <w:rFonts w:ascii="Times New Roman" w:hAnsi="Times New Roman" w:hint="eastAsia"/>
        </w:rPr>
        <w:t>成</w:t>
      </w:r>
      <w:proofErr w:type="gramEnd"/>
      <w:r w:rsidRPr="00714AF3">
        <w:rPr>
          <w:rFonts w:ascii="Times New Roman" w:hAnsi="Times New Roman" w:hint="eastAsia"/>
        </w:rPr>
        <w:t>，接種率偏低，而</w:t>
      </w:r>
      <w:r w:rsidR="00923878" w:rsidRPr="00714AF3">
        <w:rPr>
          <w:rFonts w:ascii="Times New Roman" w:hAnsi="Times New Roman" w:hint="eastAsia"/>
        </w:rPr>
        <w:t>104-105</w:t>
      </w:r>
      <w:r w:rsidR="00923878" w:rsidRPr="00714AF3">
        <w:rPr>
          <w:rFonts w:ascii="Times New Roman" w:hAnsi="Times New Roman" w:hint="eastAsia"/>
        </w:rPr>
        <w:t>年</w:t>
      </w:r>
      <w:proofErr w:type="gramStart"/>
      <w:r w:rsidRPr="00714AF3">
        <w:rPr>
          <w:rFonts w:ascii="Times New Roman" w:hAnsi="Times New Roman" w:hint="eastAsia"/>
        </w:rPr>
        <w:t>流感季之</w:t>
      </w:r>
      <w:proofErr w:type="gramEnd"/>
      <w:r w:rsidRPr="00714AF3">
        <w:rPr>
          <w:rFonts w:ascii="Times New Roman" w:hAnsi="Times New Roman" w:hint="eastAsia"/>
        </w:rPr>
        <w:t>重症病例亦有</w:t>
      </w:r>
      <w:r w:rsidRPr="00714AF3">
        <w:rPr>
          <w:rFonts w:ascii="Times New Roman" w:hAnsi="Times New Roman" w:hint="eastAsia"/>
        </w:rPr>
        <w:t>95.1%</w:t>
      </w:r>
      <w:r w:rsidR="00AA6E1F" w:rsidRPr="00714AF3">
        <w:rPr>
          <w:rFonts w:ascii="Times New Roman" w:hAnsi="Times New Roman" w:hint="eastAsia"/>
        </w:rPr>
        <w:t>以上未接種流感疫苗；</w:t>
      </w:r>
      <w:proofErr w:type="gramStart"/>
      <w:r w:rsidR="00923878" w:rsidRPr="00714AF3">
        <w:rPr>
          <w:rFonts w:ascii="Times New Roman" w:hAnsi="Times New Roman" w:hint="eastAsia"/>
        </w:rPr>
        <w:t>另流感</w:t>
      </w:r>
      <w:proofErr w:type="gramEnd"/>
      <w:r w:rsidR="00923878" w:rsidRPr="00714AF3">
        <w:rPr>
          <w:rFonts w:ascii="Times New Roman" w:hAnsi="Times New Roman" w:hint="eastAsia"/>
        </w:rPr>
        <w:t>併發重症或死亡之中壯年病人，雖多數為高風險慢性病患，</w:t>
      </w:r>
      <w:proofErr w:type="gramStart"/>
      <w:r w:rsidR="00923878" w:rsidRPr="00714AF3">
        <w:rPr>
          <w:rFonts w:ascii="Times New Roman" w:hAnsi="Times New Roman" w:hint="eastAsia"/>
        </w:rPr>
        <w:t>然非高</w:t>
      </w:r>
      <w:proofErr w:type="gramEnd"/>
      <w:r w:rsidR="00923878" w:rsidRPr="00714AF3">
        <w:rPr>
          <w:rFonts w:ascii="Times New Roman" w:hAnsi="Times New Roman" w:hint="eastAsia"/>
        </w:rPr>
        <w:t>風險性之流感病人亦有併發重症之風險，若過分強調慢性病患之風險，恐將誤導一般民眾輕忽流感之威脅，甚至成為民眾不接種流感疫苗之理由，</w:t>
      </w:r>
      <w:proofErr w:type="gramStart"/>
      <w:r w:rsidR="00714AF3" w:rsidRPr="00714AF3">
        <w:rPr>
          <w:rFonts w:ascii="Times New Roman" w:hAnsi="Times New Roman" w:hint="eastAsia"/>
        </w:rPr>
        <w:t>爰</w:t>
      </w:r>
      <w:r w:rsidRPr="00714AF3">
        <w:rPr>
          <w:rFonts w:ascii="Times New Roman" w:hAnsi="Times New Roman"/>
        </w:rPr>
        <w:t>疾管署</w:t>
      </w:r>
      <w:r w:rsidRPr="00714AF3">
        <w:rPr>
          <w:rFonts w:ascii="Times New Roman" w:hAnsi="Times New Roman" w:hint="eastAsia"/>
        </w:rPr>
        <w:t>對於</w:t>
      </w:r>
      <w:proofErr w:type="gramEnd"/>
      <w:r w:rsidRPr="00714AF3">
        <w:rPr>
          <w:rFonts w:ascii="Times New Roman" w:hAnsi="Times New Roman" w:hint="eastAsia"/>
        </w:rPr>
        <w:t>上開現象，應予檢討改進。</w:t>
      </w:r>
    </w:p>
    <w:p w:rsidR="00B66E09" w:rsidRPr="00714AF3" w:rsidRDefault="00B416AB" w:rsidP="00B416AB">
      <w:pPr>
        <w:pStyle w:val="2"/>
        <w:ind w:left="907" w:hanging="567"/>
        <w:rPr>
          <w:rFonts w:ascii="Times New Roman" w:hAnsi="Times New Roman"/>
          <w:b/>
        </w:rPr>
      </w:pPr>
      <w:proofErr w:type="gramStart"/>
      <w:r w:rsidRPr="00714AF3">
        <w:rPr>
          <w:rFonts w:ascii="Times New Roman" w:hAnsi="Times New Roman" w:hint="eastAsia"/>
          <w:b/>
        </w:rPr>
        <w:t>疾管署</w:t>
      </w:r>
      <w:r w:rsidR="00BB5061" w:rsidRPr="00714AF3">
        <w:rPr>
          <w:rFonts w:ascii="Times New Roman" w:hAnsi="Times New Roman" w:hint="eastAsia"/>
          <w:b/>
        </w:rPr>
        <w:t>對於</w:t>
      </w:r>
      <w:proofErr w:type="gramEnd"/>
      <w:r w:rsidR="00BB5061" w:rsidRPr="00714AF3">
        <w:rPr>
          <w:rFonts w:ascii="Times New Roman" w:hAnsi="Times New Roman" w:hint="eastAsia"/>
          <w:b/>
        </w:rPr>
        <w:t>公費抗病毒藥劑配置點不足地區，應加強輔導並鼓勵基層院所加入抗病毒藥劑合約院所；且</w:t>
      </w:r>
      <w:r w:rsidRPr="00714AF3">
        <w:rPr>
          <w:rFonts w:ascii="Times New Roman" w:hAnsi="Times New Roman" w:hint="eastAsia"/>
          <w:b/>
        </w:rPr>
        <w:t>應將</w:t>
      </w:r>
      <w:r w:rsidRPr="00714AF3">
        <w:rPr>
          <w:rFonts w:ascii="Times New Roman" w:hAnsi="Times New Roman"/>
          <w:b/>
        </w:rPr>
        <w:t>公費</w:t>
      </w:r>
      <w:proofErr w:type="gramStart"/>
      <w:r w:rsidRPr="00714AF3">
        <w:rPr>
          <w:rFonts w:ascii="Times New Roman" w:hAnsi="Times New Roman"/>
          <w:b/>
        </w:rPr>
        <w:t>流感抗病毒</w:t>
      </w:r>
      <w:proofErr w:type="gramEnd"/>
      <w:r w:rsidRPr="00714AF3">
        <w:rPr>
          <w:rFonts w:ascii="Times New Roman" w:hAnsi="Times New Roman"/>
          <w:b/>
        </w:rPr>
        <w:t>藥劑</w:t>
      </w:r>
      <w:r w:rsidRPr="00714AF3">
        <w:rPr>
          <w:rFonts w:ascii="Times New Roman" w:hAnsi="Times New Roman" w:hint="eastAsia"/>
          <w:b/>
        </w:rPr>
        <w:t>及其合約配置點之相關</w:t>
      </w:r>
      <w:r w:rsidRPr="00714AF3">
        <w:rPr>
          <w:rFonts w:ascii="Times New Roman" w:hAnsi="Times New Roman"/>
          <w:b/>
        </w:rPr>
        <w:t>資訊</w:t>
      </w:r>
      <w:r w:rsidRPr="00714AF3">
        <w:rPr>
          <w:rFonts w:ascii="Times New Roman" w:hAnsi="Times New Roman" w:hint="eastAsia"/>
          <w:b/>
        </w:rPr>
        <w:t>，</w:t>
      </w:r>
      <w:r w:rsidRPr="00714AF3">
        <w:rPr>
          <w:rFonts w:ascii="Times New Roman" w:hAnsi="Times New Roman"/>
          <w:b/>
        </w:rPr>
        <w:t>透過多元管道宣導，</w:t>
      </w:r>
      <w:r w:rsidRPr="00714AF3">
        <w:rPr>
          <w:rFonts w:ascii="Times New Roman" w:hAnsi="Times New Roman" w:hint="eastAsia"/>
          <w:b/>
        </w:rPr>
        <w:t>使</w:t>
      </w:r>
      <w:r w:rsidRPr="00714AF3">
        <w:rPr>
          <w:rFonts w:ascii="Times New Roman" w:hAnsi="Times New Roman"/>
          <w:b/>
        </w:rPr>
        <w:t>民眾</w:t>
      </w:r>
      <w:r w:rsidRPr="00714AF3">
        <w:rPr>
          <w:rFonts w:ascii="Times New Roman" w:hAnsi="Times New Roman" w:hint="eastAsia"/>
          <w:b/>
        </w:rPr>
        <w:t>易於</w:t>
      </w:r>
      <w:r w:rsidRPr="00714AF3">
        <w:rPr>
          <w:rFonts w:ascii="Times New Roman" w:hAnsi="Times New Roman"/>
          <w:b/>
        </w:rPr>
        <w:t>取得</w:t>
      </w:r>
      <w:r w:rsidRPr="00714AF3">
        <w:rPr>
          <w:rFonts w:ascii="Times New Roman" w:hAnsi="Times New Roman" w:hint="eastAsia"/>
          <w:b/>
        </w:rPr>
        <w:t>相關</w:t>
      </w:r>
      <w:r w:rsidRPr="00714AF3">
        <w:rPr>
          <w:rFonts w:ascii="Times New Roman" w:hAnsi="Times New Roman"/>
          <w:b/>
        </w:rPr>
        <w:t>資訊，</w:t>
      </w:r>
      <w:r w:rsidRPr="00714AF3">
        <w:rPr>
          <w:rFonts w:ascii="Times New Roman" w:hAnsi="Times New Roman" w:hint="eastAsia"/>
          <w:b/>
        </w:rPr>
        <w:t>以作為選擇基層診所就醫之參考</w:t>
      </w:r>
      <w:r w:rsidR="00B66E09" w:rsidRPr="00714AF3">
        <w:rPr>
          <w:rFonts w:ascii="Times New Roman" w:hAnsi="Times New Roman"/>
          <w:b/>
        </w:rPr>
        <w:t>：</w:t>
      </w:r>
    </w:p>
    <w:p w:rsidR="00631B8A" w:rsidRPr="00714AF3" w:rsidRDefault="00523EF2" w:rsidP="00631B8A">
      <w:pPr>
        <w:pStyle w:val="3"/>
        <w:rPr>
          <w:rFonts w:ascii="Times New Roman" w:hAnsi="Times New Roman"/>
        </w:rPr>
      </w:pPr>
      <w:proofErr w:type="gramStart"/>
      <w:r w:rsidRPr="00714AF3">
        <w:rPr>
          <w:kern w:val="0"/>
        </w:rPr>
        <w:t>流感抗病毒</w:t>
      </w:r>
      <w:proofErr w:type="gramEnd"/>
      <w:r w:rsidRPr="00714AF3">
        <w:rPr>
          <w:kern w:val="0"/>
        </w:rPr>
        <w:t>藥劑為因應流感大流行</w:t>
      </w:r>
      <w:r w:rsidRPr="00714AF3">
        <w:rPr>
          <w:rFonts w:hint="eastAsia"/>
          <w:kern w:val="0"/>
        </w:rPr>
        <w:t>之重要</w:t>
      </w:r>
      <w:r w:rsidRPr="00714AF3">
        <w:rPr>
          <w:kern w:val="0"/>
        </w:rPr>
        <w:t>策略，可治療或預防流感，</w:t>
      </w:r>
      <w:r w:rsidRPr="00714AF3">
        <w:rPr>
          <w:rFonts w:hint="eastAsia"/>
          <w:kern w:val="0"/>
        </w:rPr>
        <w:t>且</w:t>
      </w:r>
      <w:r w:rsidRPr="00714AF3">
        <w:rPr>
          <w:kern w:val="0"/>
        </w:rPr>
        <w:t>流感大流行初期</w:t>
      </w:r>
      <w:r w:rsidRPr="00714AF3">
        <w:rPr>
          <w:rFonts w:hint="eastAsia"/>
          <w:kern w:val="0"/>
        </w:rPr>
        <w:t>，疫苗</w:t>
      </w:r>
      <w:proofErr w:type="gramStart"/>
      <w:r w:rsidRPr="00714AF3">
        <w:rPr>
          <w:rFonts w:hint="eastAsia"/>
          <w:kern w:val="0"/>
        </w:rPr>
        <w:t>恐</w:t>
      </w:r>
      <w:proofErr w:type="gramEnd"/>
      <w:r w:rsidRPr="00714AF3">
        <w:rPr>
          <w:kern w:val="0"/>
        </w:rPr>
        <w:t>尚未量產完成，因此以</w:t>
      </w:r>
      <w:proofErr w:type="gramStart"/>
      <w:r w:rsidRPr="00714AF3">
        <w:rPr>
          <w:kern w:val="0"/>
        </w:rPr>
        <w:t>流感抗病毒</w:t>
      </w:r>
      <w:proofErr w:type="gramEnd"/>
      <w:r w:rsidRPr="00714AF3">
        <w:rPr>
          <w:kern w:val="0"/>
        </w:rPr>
        <w:t>藥劑作為介入，以延緩</w:t>
      </w:r>
      <w:proofErr w:type="gramStart"/>
      <w:r w:rsidRPr="00714AF3">
        <w:rPr>
          <w:kern w:val="0"/>
        </w:rPr>
        <w:t>疫</w:t>
      </w:r>
      <w:proofErr w:type="gramEnd"/>
      <w:r w:rsidRPr="00714AF3">
        <w:rPr>
          <w:kern w:val="0"/>
        </w:rPr>
        <w:t>情之爆發</w:t>
      </w:r>
      <w:r w:rsidRPr="00714AF3">
        <w:rPr>
          <w:rFonts w:hint="eastAsia"/>
          <w:kern w:val="0"/>
        </w:rPr>
        <w:t>。</w:t>
      </w:r>
      <w:r w:rsidR="00631B8A" w:rsidRPr="00714AF3">
        <w:rPr>
          <w:rFonts w:ascii="Times New Roman" w:hAnsi="Times New Roman"/>
        </w:rPr>
        <w:t>公費</w:t>
      </w:r>
      <w:proofErr w:type="gramStart"/>
      <w:r w:rsidR="00631B8A" w:rsidRPr="00714AF3">
        <w:rPr>
          <w:rFonts w:ascii="Times New Roman" w:hAnsi="Times New Roman"/>
        </w:rPr>
        <w:t>流感抗病毒</w:t>
      </w:r>
      <w:proofErr w:type="gramEnd"/>
      <w:r w:rsidR="00631B8A" w:rsidRPr="00714AF3">
        <w:rPr>
          <w:rFonts w:ascii="Times New Roman" w:hAnsi="Times New Roman"/>
        </w:rPr>
        <w:t>藥劑係配置於全國約</w:t>
      </w:r>
      <w:r w:rsidR="00631B8A" w:rsidRPr="00714AF3">
        <w:rPr>
          <w:rFonts w:ascii="Times New Roman" w:hAnsi="Times New Roman"/>
        </w:rPr>
        <w:t>3,200</w:t>
      </w:r>
      <w:r w:rsidR="00631B8A" w:rsidRPr="00714AF3">
        <w:rPr>
          <w:rFonts w:ascii="Times New Roman" w:hAnsi="Times New Roman"/>
        </w:rPr>
        <w:t>家合約醫療機構，涵蓋醫學中心、區域醫院、地區醫院、基層診所及衛生所，民眾至合約醫療機構就醫，凡經醫師診察研判符合公費藥劑使用條件者，醫師即可開立公費藥劑予病人使用。</w:t>
      </w:r>
      <w:r w:rsidR="006B1F6B" w:rsidRPr="00714AF3">
        <w:rPr>
          <w:rFonts w:ascii="Times New Roman" w:hAnsi="Times New Roman"/>
        </w:rPr>
        <w:t>另</w:t>
      </w:r>
      <w:proofErr w:type="gramStart"/>
      <w:r w:rsidR="006D4EA7" w:rsidRPr="00714AF3">
        <w:rPr>
          <w:rFonts w:ascii="Times New Roman" w:hAnsi="Times New Roman"/>
        </w:rPr>
        <w:t>衛福部</w:t>
      </w:r>
      <w:r w:rsidR="00631B8A" w:rsidRPr="00714AF3">
        <w:rPr>
          <w:rFonts w:ascii="Times New Roman" w:hAnsi="Times New Roman"/>
        </w:rPr>
        <w:t>為因應</w:t>
      </w:r>
      <w:proofErr w:type="gramEnd"/>
      <w:r w:rsidR="00631B8A" w:rsidRPr="00714AF3">
        <w:rPr>
          <w:rFonts w:ascii="Times New Roman" w:hAnsi="Times New Roman"/>
        </w:rPr>
        <w:t>流感</w:t>
      </w:r>
      <w:proofErr w:type="gramStart"/>
      <w:r w:rsidR="00631B8A" w:rsidRPr="00714AF3">
        <w:rPr>
          <w:rFonts w:ascii="Times New Roman" w:hAnsi="Times New Roman"/>
        </w:rPr>
        <w:t>疫</w:t>
      </w:r>
      <w:proofErr w:type="gramEnd"/>
      <w:r w:rsidR="00631B8A" w:rsidRPr="00714AF3">
        <w:rPr>
          <w:rFonts w:ascii="Times New Roman" w:hAnsi="Times New Roman"/>
        </w:rPr>
        <w:t>情高峰期之防治需求，擴大公費藥劑使用條件，增加「高燒持續</w:t>
      </w:r>
      <w:r w:rsidR="00631B8A" w:rsidRPr="00714AF3">
        <w:rPr>
          <w:rFonts w:ascii="Times New Roman" w:hAnsi="Times New Roman"/>
        </w:rPr>
        <w:t>48</w:t>
      </w:r>
      <w:r w:rsidR="00631B8A" w:rsidRPr="00714AF3">
        <w:rPr>
          <w:rFonts w:ascii="Times New Roman" w:hAnsi="Times New Roman"/>
        </w:rPr>
        <w:t>小時之類流感患者」及「家人</w:t>
      </w:r>
      <w:r w:rsidR="00631B8A" w:rsidRPr="00714AF3">
        <w:rPr>
          <w:rFonts w:ascii="Times New Roman" w:hAnsi="Times New Roman"/>
        </w:rPr>
        <w:t>/</w:t>
      </w:r>
      <w:r w:rsidR="00631B8A" w:rsidRPr="00714AF3">
        <w:rPr>
          <w:rFonts w:ascii="Times New Roman" w:hAnsi="Times New Roman"/>
        </w:rPr>
        <w:t>同事</w:t>
      </w:r>
      <w:r w:rsidR="00631B8A" w:rsidRPr="00714AF3">
        <w:rPr>
          <w:rFonts w:ascii="Times New Roman" w:hAnsi="Times New Roman"/>
        </w:rPr>
        <w:t>/</w:t>
      </w:r>
      <w:r w:rsidR="006B1F6B" w:rsidRPr="00714AF3">
        <w:rPr>
          <w:rFonts w:ascii="Times New Roman" w:hAnsi="Times New Roman"/>
        </w:rPr>
        <w:t>同班同學</w:t>
      </w:r>
      <w:proofErr w:type="gramStart"/>
      <w:r w:rsidR="006B1F6B" w:rsidRPr="00714AF3">
        <w:rPr>
          <w:rFonts w:ascii="Times New Roman" w:hAnsi="Times New Roman"/>
        </w:rPr>
        <w:t>有類流感</w:t>
      </w:r>
      <w:proofErr w:type="gramEnd"/>
      <w:r w:rsidR="006B1F6B" w:rsidRPr="00714AF3">
        <w:rPr>
          <w:rFonts w:ascii="Times New Roman" w:hAnsi="Times New Roman"/>
        </w:rPr>
        <w:t>發病者」為公費藥劑適用對象，並於</w:t>
      </w:r>
      <w:r w:rsidR="006B1F6B" w:rsidRPr="00714AF3">
        <w:rPr>
          <w:rFonts w:ascii="Times New Roman" w:hAnsi="Times New Roman"/>
        </w:rPr>
        <w:t>105</w:t>
      </w:r>
      <w:r w:rsidR="006B1F6B" w:rsidRPr="00714AF3">
        <w:rPr>
          <w:rFonts w:ascii="Times New Roman" w:hAnsi="Times New Roman"/>
        </w:rPr>
        <w:t>年</w:t>
      </w:r>
      <w:r w:rsidR="00631B8A" w:rsidRPr="00714AF3">
        <w:rPr>
          <w:rFonts w:ascii="Times New Roman" w:hAnsi="Times New Roman"/>
        </w:rPr>
        <w:t>3</w:t>
      </w:r>
      <w:r w:rsidR="00631B8A" w:rsidRPr="00714AF3">
        <w:rPr>
          <w:rFonts w:ascii="Times New Roman" w:hAnsi="Times New Roman"/>
        </w:rPr>
        <w:t>月</w:t>
      </w:r>
      <w:r w:rsidR="00631B8A" w:rsidRPr="00714AF3">
        <w:rPr>
          <w:rFonts w:ascii="Times New Roman" w:hAnsi="Times New Roman"/>
        </w:rPr>
        <w:t>11</w:t>
      </w:r>
      <w:r w:rsidR="00631B8A" w:rsidRPr="00714AF3">
        <w:rPr>
          <w:rFonts w:ascii="Times New Roman" w:hAnsi="Times New Roman"/>
        </w:rPr>
        <w:t>日起將適用對象「高燒持續</w:t>
      </w:r>
      <w:r w:rsidR="00631B8A" w:rsidRPr="00714AF3">
        <w:rPr>
          <w:rFonts w:ascii="Times New Roman" w:hAnsi="Times New Roman"/>
        </w:rPr>
        <w:t>48</w:t>
      </w:r>
      <w:r w:rsidR="00631B8A" w:rsidRPr="00714AF3">
        <w:rPr>
          <w:rFonts w:ascii="Times New Roman" w:hAnsi="Times New Roman"/>
        </w:rPr>
        <w:t>小時之類流感患者」修正為「出現發燒等症狀之類流感患者」。</w:t>
      </w:r>
    </w:p>
    <w:p w:rsidR="000640A2" w:rsidRPr="00714AF3" w:rsidRDefault="000640A2" w:rsidP="00631B8A">
      <w:pPr>
        <w:pStyle w:val="3"/>
        <w:rPr>
          <w:rFonts w:ascii="Times New Roman" w:hAnsi="Times New Roman"/>
        </w:rPr>
      </w:pPr>
      <w:r w:rsidRPr="00714AF3">
        <w:rPr>
          <w:rFonts w:ascii="Times New Roman" w:hAnsi="Times New Roman"/>
        </w:rPr>
        <w:t>目前</w:t>
      </w:r>
      <w:proofErr w:type="gramStart"/>
      <w:r w:rsidRPr="00714AF3">
        <w:rPr>
          <w:rFonts w:ascii="Times New Roman" w:hAnsi="Times New Roman"/>
        </w:rPr>
        <w:t>流感抗病毒</w:t>
      </w:r>
      <w:proofErr w:type="gramEnd"/>
      <w:r w:rsidRPr="00714AF3">
        <w:rPr>
          <w:rFonts w:ascii="Times New Roman" w:hAnsi="Times New Roman"/>
        </w:rPr>
        <w:t>藥劑未納入健保常態給付項目，疾</w:t>
      </w:r>
      <w:proofErr w:type="gramStart"/>
      <w:r w:rsidRPr="00714AF3">
        <w:rPr>
          <w:rFonts w:ascii="Times New Roman" w:hAnsi="Times New Roman"/>
        </w:rPr>
        <w:lastRenderedPageBreak/>
        <w:t>管署係</w:t>
      </w:r>
      <w:proofErr w:type="gramEnd"/>
      <w:r w:rsidRPr="00714AF3">
        <w:rPr>
          <w:rFonts w:ascii="Times New Roman" w:hAnsi="Times New Roman"/>
        </w:rPr>
        <w:t>透過</w:t>
      </w:r>
      <w:r w:rsidR="00431C89" w:rsidRPr="00714AF3">
        <w:rPr>
          <w:rFonts w:ascii="Times New Roman" w:hAnsi="Times New Roman" w:hint="eastAsia"/>
        </w:rPr>
        <w:t>各</w:t>
      </w:r>
      <w:r w:rsidRPr="00714AF3">
        <w:rPr>
          <w:rFonts w:ascii="Times New Roman" w:hAnsi="Times New Roman"/>
        </w:rPr>
        <w:t>衛生局將公費抗病毒藥劑配送於合約配置點，故民眾若於非合約配置點就醫</w:t>
      </w:r>
      <w:r w:rsidRPr="00714AF3">
        <w:rPr>
          <w:rFonts w:ascii="Times New Roman" w:hAnsi="Times New Roman" w:hint="eastAsia"/>
        </w:rPr>
        <w:t>或非屬</w:t>
      </w:r>
      <w:r w:rsidRPr="00714AF3">
        <w:rPr>
          <w:rFonts w:ascii="Times New Roman" w:hAnsi="Times New Roman"/>
        </w:rPr>
        <w:t>公費</w:t>
      </w:r>
      <w:proofErr w:type="gramStart"/>
      <w:r w:rsidRPr="00714AF3">
        <w:rPr>
          <w:rFonts w:ascii="Times New Roman" w:hAnsi="Times New Roman"/>
        </w:rPr>
        <w:t>流感抗病毒</w:t>
      </w:r>
      <w:proofErr w:type="gramEnd"/>
      <w:r w:rsidRPr="00714AF3">
        <w:rPr>
          <w:rFonts w:ascii="Times New Roman" w:hAnsi="Times New Roman"/>
        </w:rPr>
        <w:t>藥劑使用對象</w:t>
      </w:r>
      <w:proofErr w:type="gramStart"/>
      <w:r w:rsidRPr="00714AF3">
        <w:rPr>
          <w:rFonts w:ascii="Times New Roman" w:hAnsi="Times New Roman"/>
        </w:rPr>
        <w:t>之輕症</w:t>
      </w:r>
      <w:r w:rsidR="00431C89" w:rsidRPr="00714AF3">
        <w:rPr>
          <w:rFonts w:ascii="Times New Roman" w:hAnsi="Times New Roman"/>
        </w:rPr>
        <w:t>患者</w:t>
      </w:r>
      <w:proofErr w:type="gramEnd"/>
      <w:r w:rsidR="00431C89" w:rsidRPr="00714AF3">
        <w:rPr>
          <w:rFonts w:ascii="Times New Roman" w:hAnsi="Times New Roman"/>
        </w:rPr>
        <w:t>，須由民眾自行負擔藥費。民眾如欲前往「合約配置點」就醫，可洽詢各</w:t>
      </w:r>
      <w:r w:rsidRPr="00714AF3">
        <w:rPr>
          <w:rFonts w:ascii="Times New Roman" w:hAnsi="Times New Roman"/>
        </w:rPr>
        <w:t>衛生局或上網查詢</w:t>
      </w:r>
      <w:r w:rsidRPr="00714AF3">
        <w:rPr>
          <w:rFonts w:ascii="Times New Roman" w:hAnsi="Times New Roman" w:hint="eastAsia"/>
        </w:rPr>
        <w:t>，</w:t>
      </w:r>
      <w:r w:rsidR="00431C89" w:rsidRPr="00714AF3">
        <w:rPr>
          <w:rFonts w:ascii="Times New Roman" w:hAnsi="Times New Roman" w:hint="eastAsia"/>
        </w:rPr>
        <w:t>且</w:t>
      </w:r>
      <w:r w:rsidRPr="00714AF3">
        <w:rPr>
          <w:rFonts w:ascii="Times New Roman" w:hAnsi="Times New Roman" w:hint="eastAsia"/>
        </w:rPr>
        <w:t>診所</w:t>
      </w:r>
      <w:r w:rsidR="00431C89" w:rsidRPr="00714AF3">
        <w:rPr>
          <w:rFonts w:ascii="Times New Roman" w:hAnsi="Times New Roman" w:hint="eastAsia"/>
        </w:rPr>
        <w:t>若</w:t>
      </w:r>
      <w:r w:rsidRPr="00714AF3">
        <w:rPr>
          <w:rFonts w:ascii="Times New Roman" w:hAnsi="Times New Roman"/>
        </w:rPr>
        <w:t>非屬公費藥劑合約醫療機構，請轉</w:t>
      </w:r>
      <w:proofErr w:type="gramStart"/>
      <w:r w:rsidRPr="00714AF3">
        <w:rPr>
          <w:rFonts w:ascii="Times New Roman" w:hAnsi="Times New Roman"/>
        </w:rPr>
        <w:t>介</w:t>
      </w:r>
      <w:proofErr w:type="gramEnd"/>
      <w:r w:rsidRPr="00714AF3">
        <w:rPr>
          <w:rFonts w:ascii="Times New Roman" w:hAnsi="Times New Roman"/>
        </w:rPr>
        <w:t>病患至合約醫療機構就醫，</w:t>
      </w:r>
      <w:proofErr w:type="gramStart"/>
      <w:r w:rsidRPr="00714AF3">
        <w:rPr>
          <w:rFonts w:ascii="Times New Roman" w:hAnsi="Times New Roman"/>
        </w:rPr>
        <w:t>俾</w:t>
      </w:r>
      <w:proofErr w:type="gramEnd"/>
      <w:r w:rsidRPr="00714AF3">
        <w:rPr>
          <w:rFonts w:ascii="Times New Roman" w:hAnsi="Times New Roman"/>
        </w:rPr>
        <w:t>利民眾取得公費</w:t>
      </w:r>
      <w:proofErr w:type="gramStart"/>
      <w:r w:rsidRPr="00714AF3">
        <w:rPr>
          <w:rFonts w:ascii="Times New Roman" w:hAnsi="Times New Roman"/>
        </w:rPr>
        <w:t>流感抗病毒</w:t>
      </w:r>
      <w:proofErr w:type="gramEnd"/>
      <w:r w:rsidRPr="00714AF3">
        <w:rPr>
          <w:rFonts w:ascii="Times New Roman" w:hAnsi="Times New Roman"/>
        </w:rPr>
        <w:t>藥劑</w:t>
      </w:r>
      <w:r w:rsidR="004544B0" w:rsidRPr="00714AF3">
        <w:rPr>
          <w:rFonts w:ascii="Times New Roman" w:hAnsi="Times New Roman" w:hint="eastAsia"/>
        </w:rPr>
        <w:t>。</w:t>
      </w:r>
    </w:p>
    <w:p w:rsidR="007B4002" w:rsidRPr="00714AF3" w:rsidRDefault="007B4002" w:rsidP="00631B8A">
      <w:pPr>
        <w:pStyle w:val="3"/>
        <w:rPr>
          <w:rFonts w:ascii="Times New Roman" w:hAnsi="Times New Roman"/>
        </w:rPr>
      </w:pPr>
      <w:r w:rsidRPr="00714AF3">
        <w:rPr>
          <w:rFonts w:ascii="Times New Roman" w:hAnsi="Times New Roman" w:hint="eastAsia"/>
        </w:rPr>
        <w:t>以花蓮縣為例，轄內有</w:t>
      </w:r>
      <w:r w:rsidRPr="00714AF3">
        <w:rPr>
          <w:rFonts w:ascii="Times New Roman" w:hAnsi="Times New Roman" w:hint="eastAsia"/>
        </w:rPr>
        <w:t>13</w:t>
      </w:r>
      <w:r w:rsidRPr="00714AF3">
        <w:rPr>
          <w:rFonts w:ascii="Times New Roman" w:hAnsi="Times New Roman" w:hint="eastAsia"/>
        </w:rPr>
        <w:t>鄉鎮市，</w:t>
      </w:r>
      <w:r w:rsidRPr="00714AF3">
        <w:rPr>
          <w:rFonts w:ascii="Times New Roman" w:hAnsi="Times New Roman" w:hint="eastAsia"/>
        </w:rPr>
        <w:t>105</w:t>
      </w:r>
      <w:r w:rsidRPr="00714AF3">
        <w:rPr>
          <w:rFonts w:ascii="Times New Roman" w:hAnsi="Times New Roman" w:hint="eastAsia"/>
        </w:rPr>
        <w:t>年合約配置點有</w:t>
      </w:r>
      <w:r w:rsidRPr="00714AF3">
        <w:rPr>
          <w:rFonts w:ascii="Times New Roman" w:hAnsi="Times New Roman" w:hint="eastAsia"/>
        </w:rPr>
        <w:t>56</w:t>
      </w:r>
      <w:r w:rsidRPr="00714AF3">
        <w:rPr>
          <w:rFonts w:ascii="Times New Roman" w:hAnsi="Times New Roman" w:hint="eastAsia"/>
        </w:rPr>
        <w:t>家，其中衛生所</w:t>
      </w:r>
      <w:r w:rsidRPr="00714AF3">
        <w:rPr>
          <w:rFonts w:ascii="Times New Roman" w:hAnsi="Times New Roman" w:hint="eastAsia"/>
        </w:rPr>
        <w:t>11</w:t>
      </w:r>
      <w:r w:rsidRPr="00714AF3">
        <w:rPr>
          <w:rFonts w:ascii="Times New Roman" w:hAnsi="Times New Roman" w:hint="eastAsia"/>
        </w:rPr>
        <w:t>家、醫院</w:t>
      </w:r>
      <w:r w:rsidRPr="00714AF3">
        <w:rPr>
          <w:rFonts w:ascii="Times New Roman" w:hAnsi="Times New Roman" w:hint="eastAsia"/>
        </w:rPr>
        <w:t>10</w:t>
      </w:r>
      <w:r w:rsidRPr="00714AF3">
        <w:rPr>
          <w:rFonts w:ascii="Times New Roman" w:hAnsi="Times New Roman" w:hint="eastAsia"/>
        </w:rPr>
        <w:t>家、基層診所</w:t>
      </w:r>
      <w:r w:rsidRPr="00714AF3">
        <w:rPr>
          <w:rFonts w:ascii="Times New Roman" w:hAnsi="Times New Roman" w:hint="eastAsia"/>
        </w:rPr>
        <w:t>35</w:t>
      </w:r>
      <w:r w:rsidRPr="00714AF3">
        <w:rPr>
          <w:rFonts w:ascii="Times New Roman" w:hAnsi="Times New Roman" w:hint="eastAsia"/>
        </w:rPr>
        <w:t>家，花蓮市及豐濱鄉境內有醫院為配置點，</w:t>
      </w:r>
      <w:r w:rsidR="00C04849" w:rsidRPr="00714AF3">
        <w:rPr>
          <w:rFonts w:ascii="Times New Roman" w:hAnsi="Times New Roman" w:hint="eastAsia"/>
        </w:rPr>
        <w:t>而富里鄉、新城鄉、瑞穗鄉、萬榮鄉除衛生所為</w:t>
      </w:r>
      <w:proofErr w:type="gramStart"/>
      <w:r w:rsidR="00C04849" w:rsidRPr="00714AF3">
        <w:rPr>
          <w:rFonts w:ascii="Times New Roman" w:hAnsi="Times New Roman" w:hint="eastAsia"/>
        </w:rPr>
        <w:t>配置點外</w:t>
      </w:r>
      <w:proofErr w:type="gramEnd"/>
      <w:r w:rsidR="00C04849" w:rsidRPr="00714AF3">
        <w:rPr>
          <w:rFonts w:ascii="Times New Roman" w:hAnsi="Times New Roman" w:hint="eastAsia"/>
        </w:rPr>
        <w:t>，</w:t>
      </w:r>
      <w:r w:rsidR="00431C89" w:rsidRPr="00714AF3">
        <w:rPr>
          <w:rFonts w:ascii="Times New Roman" w:hAnsi="Times New Roman" w:hint="eastAsia"/>
        </w:rPr>
        <w:t>前述鄉、市</w:t>
      </w:r>
      <w:r w:rsidR="00C04849" w:rsidRPr="00714AF3">
        <w:rPr>
          <w:rFonts w:ascii="Times New Roman" w:hAnsi="Times New Roman" w:hint="eastAsia"/>
        </w:rPr>
        <w:t>轄內其他基層</w:t>
      </w:r>
      <w:proofErr w:type="gramStart"/>
      <w:r w:rsidR="00C04849" w:rsidRPr="00714AF3">
        <w:rPr>
          <w:rFonts w:ascii="Times New Roman" w:hAnsi="Times New Roman" w:hint="eastAsia"/>
        </w:rPr>
        <w:t>診所均非配置</w:t>
      </w:r>
      <w:proofErr w:type="gramEnd"/>
      <w:r w:rsidR="00C04849" w:rsidRPr="00714AF3">
        <w:rPr>
          <w:rFonts w:ascii="Times New Roman" w:hAnsi="Times New Roman" w:hint="eastAsia"/>
        </w:rPr>
        <w:t>點</w:t>
      </w:r>
      <w:r w:rsidR="00431C89" w:rsidRPr="00714AF3">
        <w:rPr>
          <w:rFonts w:ascii="Times New Roman" w:hAnsi="Times New Roman" w:hint="eastAsia"/>
        </w:rPr>
        <w:t>，春節期間因衛生所未開業，基層診所又</w:t>
      </w:r>
      <w:proofErr w:type="gramStart"/>
      <w:r w:rsidR="00431C89" w:rsidRPr="00714AF3">
        <w:rPr>
          <w:rFonts w:ascii="Times New Roman" w:hAnsi="Times New Roman" w:hint="eastAsia"/>
        </w:rPr>
        <w:t>非</w:t>
      </w:r>
      <w:r w:rsidR="00431C89" w:rsidRPr="00714AF3">
        <w:rPr>
          <w:rFonts w:ascii="Times New Roman" w:hAnsi="Times New Roman"/>
        </w:rPr>
        <w:t>流感抗</w:t>
      </w:r>
      <w:proofErr w:type="gramEnd"/>
      <w:r w:rsidR="00431C89" w:rsidRPr="00714AF3">
        <w:rPr>
          <w:rFonts w:ascii="Times New Roman" w:hAnsi="Times New Roman"/>
        </w:rPr>
        <w:t>病毒藥劑</w:t>
      </w:r>
      <w:r w:rsidR="00431C89" w:rsidRPr="00714AF3">
        <w:rPr>
          <w:rFonts w:ascii="Times New Roman" w:hAnsi="Times New Roman" w:hint="eastAsia"/>
        </w:rPr>
        <w:t>之配置點，當地民眾</w:t>
      </w:r>
      <w:r w:rsidR="00BB4512" w:rsidRPr="00714AF3">
        <w:rPr>
          <w:rFonts w:ascii="Times New Roman" w:hAnsi="Times New Roman" w:hint="eastAsia"/>
        </w:rPr>
        <w:t>取得公費</w:t>
      </w:r>
      <w:proofErr w:type="gramStart"/>
      <w:r w:rsidR="00BB4512" w:rsidRPr="00714AF3">
        <w:rPr>
          <w:rFonts w:ascii="Times New Roman" w:hAnsi="Times New Roman"/>
        </w:rPr>
        <w:t>流感抗病毒</w:t>
      </w:r>
      <w:proofErr w:type="gramEnd"/>
      <w:r w:rsidR="00BB4512" w:rsidRPr="00714AF3">
        <w:rPr>
          <w:rFonts w:ascii="Times New Roman" w:hAnsi="Times New Roman"/>
        </w:rPr>
        <w:t>藥劑</w:t>
      </w:r>
      <w:r w:rsidR="00BB4512" w:rsidRPr="00714AF3">
        <w:rPr>
          <w:rFonts w:ascii="Times New Roman" w:hAnsi="Times New Roman" w:hint="eastAsia"/>
        </w:rPr>
        <w:t>之可近性即受到限制</w:t>
      </w:r>
      <w:r w:rsidR="00C04849" w:rsidRPr="00714AF3">
        <w:rPr>
          <w:rFonts w:ascii="Times New Roman" w:hAnsi="Times New Roman" w:hint="eastAsia"/>
        </w:rPr>
        <w:t>；</w:t>
      </w:r>
      <w:r w:rsidR="005D3735" w:rsidRPr="00714AF3">
        <w:rPr>
          <w:rFonts w:ascii="Times New Roman" w:hAnsi="Times New Roman" w:hint="eastAsia"/>
        </w:rPr>
        <w:t>再以彰化縣為例，於春節長假前已調查及協調轄區合約機構服務據點看診情形，該縣</w:t>
      </w:r>
      <w:r w:rsidR="005D3735" w:rsidRPr="00714AF3">
        <w:rPr>
          <w:rFonts w:ascii="Times New Roman" w:hAnsi="Times New Roman" w:hint="eastAsia"/>
        </w:rPr>
        <w:t>8</w:t>
      </w:r>
      <w:r w:rsidR="005D3735" w:rsidRPr="00714AF3">
        <w:rPr>
          <w:rFonts w:ascii="Times New Roman" w:hAnsi="Times New Roman" w:hint="eastAsia"/>
        </w:rPr>
        <w:t>大生活區</w:t>
      </w:r>
      <w:r w:rsidR="004B1DA8" w:rsidRPr="00714AF3">
        <w:rPr>
          <w:rFonts w:ascii="Times New Roman" w:hAnsi="Times New Roman" w:hint="eastAsia"/>
        </w:rPr>
        <w:t>於春節期間每日至少有</w:t>
      </w:r>
      <w:r w:rsidR="004B1DA8" w:rsidRPr="00714AF3">
        <w:rPr>
          <w:rFonts w:ascii="Times New Roman" w:hAnsi="Times New Roman" w:hint="eastAsia"/>
        </w:rPr>
        <w:t>1</w:t>
      </w:r>
      <w:r w:rsidR="004B1DA8" w:rsidRPr="00714AF3">
        <w:rPr>
          <w:rFonts w:ascii="Times New Roman" w:hAnsi="Times New Roman" w:hint="eastAsia"/>
        </w:rPr>
        <w:t>家合約機構看診，</w:t>
      </w:r>
      <w:proofErr w:type="gramStart"/>
      <w:r w:rsidR="004B1DA8" w:rsidRPr="00714AF3">
        <w:rPr>
          <w:rFonts w:ascii="Times New Roman" w:hAnsi="Times New Roman" w:hint="eastAsia"/>
        </w:rPr>
        <w:t>惟查該</w:t>
      </w:r>
      <w:proofErr w:type="gramEnd"/>
      <w:r w:rsidR="004B1DA8" w:rsidRPr="00714AF3">
        <w:rPr>
          <w:rFonts w:ascii="Times New Roman" w:hAnsi="Times New Roman" w:hint="eastAsia"/>
        </w:rPr>
        <w:t>縣</w:t>
      </w:r>
      <w:r w:rsidR="005D3735" w:rsidRPr="00714AF3">
        <w:rPr>
          <w:rFonts w:ascii="Times New Roman" w:hAnsi="Times New Roman" w:hint="eastAsia"/>
        </w:rPr>
        <w:t>二水鄉</w:t>
      </w:r>
      <w:r w:rsidR="005D3735" w:rsidRPr="00027908">
        <w:rPr>
          <w:rFonts w:ascii="Times New Roman" w:hAnsi="Times New Roman" w:hint="eastAsia"/>
          <w:spacing w:val="-20"/>
        </w:rPr>
        <w:t>、大村鄉、永靖鄉、</w:t>
      </w:r>
      <w:r w:rsidR="004B1DA8" w:rsidRPr="00027908">
        <w:rPr>
          <w:rFonts w:ascii="Times New Roman" w:hAnsi="Times New Roman" w:hint="eastAsia"/>
          <w:spacing w:val="-20"/>
        </w:rPr>
        <w:t>田尾鄉、</w:t>
      </w:r>
      <w:r w:rsidR="005D3735" w:rsidRPr="00027908">
        <w:rPr>
          <w:rFonts w:ascii="Times New Roman" w:hAnsi="Times New Roman" w:hint="eastAsia"/>
          <w:spacing w:val="-20"/>
        </w:rPr>
        <w:t>芳苑鄉、芬園鄉、埔鹽鄉、</w:t>
      </w:r>
      <w:r w:rsidR="005D3735" w:rsidRPr="00714AF3">
        <w:rPr>
          <w:rFonts w:ascii="Times New Roman" w:hAnsi="Times New Roman" w:hint="eastAsia"/>
        </w:rPr>
        <w:t>福興鄉、線西鄉</w:t>
      </w:r>
      <w:r w:rsidR="004B1DA8" w:rsidRPr="00714AF3">
        <w:rPr>
          <w:rFonts w:ascii="Times New Roman" w:hAnsi="Times New Roman" w:hint="eastAsia"/>
        </w:rPr>
        <w:t>合約配置點僅有當地少數之基層診所或衛生所，各診所在</w:t>
      </w:r>
      <w:r w:rsidR="00857B10" w:rsidRPr="00714AF3">
        <w:rPr>
          <w:rFonts w:ascii="Times New Roman" w:hAnsi="Times New Roman" w:hint="eastAsia"/>
        </w:rPr>
        <w:t>初一</w:t>
      </w:r>
      <w:r w:rsidR="004B1DA8" w:rsidRPr="00714AF3">
        <w:rPr>
          <w:rFonts w:ascii="Times New Roman" w:hAnsi="Times New Roman" w:hint="eastAsia"/>
        </w:rPr>
        <w:t>至初三全數休診</w:t>
      </w:r>
      <w:r w:rsidR="00BB4512" w:rsidRPr="00714AF3">
        <w:rPr>
          <w:rFonts w:ascii="Times New Roman" w:hAnsi="Times New Roman" w:hint="eastAsia"/>
        </w:rPr>
        <w:t>，前述地區之民眾於該期間內若要獲得公費</w:t>
      </w:r>
      <w:proofErr w:type="gramStart"/>
      <w:r w:rsidR="00BB4512" w:rsidRPr="00714AF3">
        <w:rPr>
          <w:rFonts w:ascii="Times New Roman" w:hAnsi="Times New Roman"/>
        </w:rPr>
        <w:t>流感抗病毒</w:t>
      </w:r>
      <w:proofErr w:type="gramEnd"/>
      <w:r w:rsidR="00BB4512" w:rsidRPr="00714AF3">
        <w:rPr>
          <w:rFonts w:ascii="Times New Roman" w:hAnsi="Times New Roman"/>
        </w:rPr>
        <w:t>藥劑</w:t>
      </w:r>
      <w:r w:rsidR="00BB4512" w:rsidRPr="00714AF3">
        <w:rPr>
          <w:rFonts w:ascii="Times New Roman" w:hAnsi="Times New Roman" w:hint="eastAsia"/>
        </w:rPr>
        <w:t>治療，恐需</w:t>
      </w:r>
      <w:r w:rsidR="00BB4512" w:rsidRPr="00027908">
        <w:rPr>
          <w:rFonts w:ascii="Times New Roman" w:hAnsi="Times New Roman" w:hint="eastAsia"/>
          <w:spacing w:val="-20"/>
        </w:rPr>
        <w:t>至醫院急</w:t>
      </w:r>
      <w:r w:rsidR="00BB4512" w:rsidRPr="00714AF3">
        <w:rPr>
          <w:rFonts w:ascii="Times New Roman" w:hAnsi="Times New Roman" w:hint="eastAsia"/>
        </w:rPr>
        <w:t>診</w:t>
      </w:r>
      <w:r w:rsidR="004B1DA8" w:rsidRPr="00714AF3">
        <w:rPr>
          <w:rFonts w:ascii="Times New Roman" w:hAnsi="Times New Roman" w:hint="eastAsia"/>
        </w:rPr>
        <w:t>。</w:t>
      </w:r>
    </w:p>
    <w:p w:rsidR="00897978" w:rsidRPr="00714AF3" w:rsidRDefault="004544B0" w:rsidP="00631B8A">
      <w:pPr>
        <w:pStyle w:val="3"/>
        <w:rPr>
          <w:rFonts w:ascii="Times New Roman" w:hAnsi="Times New Roman"/>
        </w:rPr>
      </w:pPr>
      <w:r w:rsidRPr="00714AF3">
        <w:rPr>
          <w:rFonts w:ascii="Times New Roman" w:hAnsi="Times New Roman" w:hint="eastAsia"/>
        </w:rPr>
        <w:t>目前</w:t>
      </w:r>
      <w:r w:rsidRPr="00714AF3">
        <w:rPr>
          <w:rFonts w:ascii="Times New Roman" w:hAnsi="Times New Roman"/>
        </w:rPr>
        <w:t>公費</w:t>
      </w:r>
      <w:proofErr w:type="gramStart"/>
      <w:r w:rsidRPr="00714AF3">
        <w:rPr>
          <w:rFonts w:ascii="Times New Roman" w:hAnsi="Times New Roman"/>
        </w:rPr>
        <w:t>流感抗病毒</w:t>
      </w:r>
      <w:proofErr w:type="gramEnd"/>
      <w:r w:rsidRPr="00714AF3">
        <w:rPr>
          <w:rFonts w:ascii="Times New Roman" w:hAnsi="Times New Roman"/>
        </w:rPr>
        <w:t>藥劑係配置於全國約</w:t>
      </w:r>
      <w:r w:rsidRPr="00714AF3">
        <w:rPr>
          <w:rFonts w:ascii="Times New Roman" w:hAnsi="Times New Roman"/>
        </w:rPr>
        <w:t>3,200</w:t>
      </w:r>
      <w:r w:rsidRPr="00714AF3">
        <w:rPr>
          <w:rFonts w:ascii="Times New Roman" w:hAnsi="Times New Roman"/>
        </w:rPr>
        <w:t>家合約醫療機構，涵蓋</w:t>
      </w:r>
      <w:r w:rsidRPr="00714AF3">
        <w:rPr>
          <w:rFonts w:ascii="Times New Roman" w:hAnsi="Times New Roman" w:hint="eastAsia"/>
        </w:rPr>
        <w:t>國內所有醫院及部分基層診所</w:t>
      </w:r>
      <w:r w:rsidRPr="00714AF3">
        <w:rPr>
          <w:rFonts w:ascii="Times New Roman" w:hAnsi="Times New Roman"/>
        </w:rPr>
        <w:t>，</w:t>
      </w:r>
      <w:r w:rsidRPr="00714AF3">
        <w:rPr>
          <w:rFonts w:ascii="Times New Roman" w:hAnsi="Times New Roman" w:hint="eastAsia"/>
        </w:rPr>
        <w:t>醫院</w:t>
      </w:r>
      <w:r w:rsidR="00266E49" w:rsidRPr="00714AF3">
        <w:rPr>
          <w:rFonts w:ascii="Times New Roman" w:hAnsi="Times New Roman" w:hint="eastAsia"/>
        </w:rPr>
        <w:t>部分，全數</w:t>
      </w:r>
      <w:r w:rsidRPr="00714AF3">
        <w:rPr>
          <w:rFonts w:ascii="Times New Roman" w:hAnsi="Times New Roman" w:hint="eastAsia"/>
        </w:rPr>
        <w:t>可提供</w:t>
      </w:r>
      <w:r w:rsidRPr="00714AF3">
        <w:rPr>
          <w:rFonts w:ascii="Times New Roman" w:hAnsi="Times New Roman"/>
        </w:rPr>
        <w:t>公費</w:t>
      </w:r>
      <w:proofErr w:type="gramStart"/>
      <w:r w:rsidRPr="00714AF3">
        <w:rPr>
          <w:rFonts w:ascii="Times New Roman" w:hAnsi="Times New Roman"/>
        </w:rPr>
        <w:t>流感抗病毒</w:t>
      </w:r>
      <w:proofErr w:type="gramEnd"/>
      <w:r w:rsidRPr="00714AF3">
        <w:rPr>
          <w:rFonts w:ascii="Times New Roman" w:hAnsi="Times New Roman"/>
        </w:rPr>
        <w:t>藥劑</w:t>
      </w:r>
      <w:r w:rsidR="004B5256" w:rsidRPr="00714AF3">
        <w:rPr>
          <w:rFonts w:ascii="Times New Roman" w:hAnsi="Times New Roman" w:hint="eastAsia"/>
        </w:rPr>
        <w:t>，多數診所則未配置，</w:t>
      </w:r>
      <w:r w:rsidR="00DD7526" w:rsidRPr="00714AF3">
        <w:rPr>
          <w:rFonts w:ascii="Times New Roman" w:hAnsi="Times New Roman" w:hint="eastAsia"/>
        </w:rPr>
        <w:t>配置比率有待提升，</w:t>
      </w:r>
      <w:r w:rsidR="00BB4512" w:rsidRPr="00714AF3">
        <w:rPr>
          <w:rFonts w:ascii="Times New Roman" w:hAnsi="Times New Roman" w:hint="eastAsia"/>
        </w:rPr>
        <w:t>或雖有配置，但春節假期</w:t>
      </w:r>
      <w:r w:rsidR="00857B10" w:rsidRPr="00714AF3">
        <w:rPr>
          <w:rFonts w:ascii="Times New Roman" w:hAnsi="Times New Roman" w:hint="eastAsia"/>
        </w:rPr>
        <w:t>初一</w:t>
      </w:r>
      <w:r w:rsidR="00BB4512" w:rsidRPr="00714AF3">
        <w:rPr>
          <w:rFonts w:ascii="Times New Roman" w:hAnsi="Times New Roman" w:hint="eastAsia"/>
        </w:rPr>
        <w:t>至初三期間未看診</w:t>
      </w:r>
      <w:r w:rsidR="00BB5061" w:rsidRPr="00714AF3">
        <w:rPr>
          <w:rFonts w:ascii="Times New Roman" w:hAnsi="Times New Roman" w:hint="eastAsia"/>
        </w:rPr>
        <w:t>，凡此均可能成為病患</w:t>
      </w:r>
      <w:proofErr w:type="gramStart"/>
      <w:r w:rsidR="00BB5061" w:rsidRPr="00714AF3">
        <w:rPr>
          <w:rFonts w:ascii="Times New Roman" w:hAnsi="Times New Roman" w:hint="eastAsia"/>
        </w:rPr>
        <w:t>捨</w:t>
      </w:r>
      <w:proofErr w:type="gramEnd"/>
      <w:r w:rsidR="00BB5061" w:rsidRPr="00714AF3">
        <w:rPr>
          <w:rFonts w:ascii="Times New Roman" w:hAnsi="Times New Roman" w:hint="eastAsia"/>
        </w:rPr>
        <w:t>基層診所而至醫院就醫之可能原因，</w:t>
      </w:r>
      <w:proofErr w:type="gramStart"/>
      <w:r w:rsidR="00BB5061" w:rsidRPr="00714AF3">
        <w:rPr>
          <w:rFonts w:ascii="Times New Roman" w:hAnsi="Times New Roman" w:hint="eastAsia"/>
        </w:rPr>
        <w:t>疾管署對於</w:t>
      </w:r>
      <w:proofErr w:type="gramEnd"/>
      <w:r w:rsidR="00BB5061" w:rsidRPr="00714AF3">
        <w:rPr>
          <w:rFonts w:ascii="Times New Roman" w:hAnsi="Times New Roman" w:hint="eastAsia"/>
        </w:rPr>
        <w:t>公費抗病毒藥劑配置點不足地區，應加強輔導並鼓勵基層院所加入抗病毒藥劑合約院所</w:t>
      </w:r>
      <w:r w:rsidR="004B5256" w:rsidRPr="00714AF3">
        <w:rPr>
          <w:rFonts w:ascii="Times New Roman" w:hAnsi="Times New Roman" w:hint="eastAsia"/>
        </w:rPr>
        <w:t>。</w:t>
      </w:r>
      <w:proofErr w:type="gramStart"/>
      <w:r w:rsidR="004B5256" w:rsidRPr="00714AF3">
        <w:rPr>
          <w:rFonts w:ascii="Times New Roman" w:hAnsi="Times New Roman" w:hint="eastAsia"/>
        </w:rPr>
        <w:lastRenderedPageBreak/>
        <w:t>疾管署及</w:t>
      </w:r>
      <w:proofErr w:type="gramEnd"/>
      <w:r w:rsidR="004B5256" w:rsidRPr="00714AF3">
        <w:rPr>
          <w:rFonts w:ascii="Times New Roman" w:hAnsi="Times New Roman"/>
        </w:rPr>
        <w:t>各縣市衛生局</w:t>
      </w:r>
      <w:r w:rsidR="004B5256" w:rsidRPr="00714AF3">
        <w:rPr>
          <w:rFonts w:ascii="Times New Roman" w:hAnsi="Times New Roman" w:hint="eastAsia"/>
        </w:rPr>
        <w:t>雖已將合約配置點公布於網頁，但</w:t>
      </w:r>
      <w:r w:rsidR="004B5256" w:rsidRPr="00714AF3">
        <w:rPr>
          <w:rFonts w:ascii="Times New Roman" w:hAnsi="Times New Roman"/>
        </w:rPr>
        <w:t>民眾</w:t>
      </w:r>
      <w:r w:rsidR="004B5256" w:rsidRPr="00714AF3">
        <w:rPr>
          <w:rFonts w:ascii="Times New Roman" w:hAnsi="Times New Roman" w:hint="eastAsia"/>
        </w:rPr>
        <w:t>因流感就醫前，未必會查詢所在地最近之</w:t>
      </w:r>
      <w:r w:rsidR="004B5256" w:rsidRPr="00714AF3">
        <w:rPr>
          <w:rFonts w:ascii="Times New Roman" w:hAnsi="Times New Roman"/>
        </w:rPr>
        <w:t>合約配置點</w:t>
      </w:r>
      <w:r w:rsidR="004B5256" w:rsidRPr="00714AF3">
        <w:rPr>
          <w:rFonts w:ascii="Times New Roman" w:hAnsi="Times New Roman" w:hint="eastAsia"/>
        </w:rPr>
        <w:t>，</w:t>
      </w:r>
      <w:r w:rsidR="00681DBC" w:rsidRPr="00714AF3">
        <w:rPr>
          <w:rFonts w:ascii="Times New Roman" w:hAnsi="Times New Roman" w:hint="eastAsia"/>
        </w:rPr>
        <w:t>若僅於網頁上公布相關訊息，獲悉此資訊之民眾有限，</w:t>
      </w:r>
      <w:proofErr w:type="gramStart"/>
      <w:r w:rsidR="00B416AB" w:rsidRPr="00714AF3">
        <w:rPr>
          <w:rFonts w:ascii="Times New Roman" w:hAnsi="Times New Roman" w:hint="eastAsia"/>
        </w:rPr>
        <w:t>爰</w:t>
      </w:r>
      <w:r w:rsidR="00681DBC" w:rsidRPr="00714AF3">
        <w:rPr>
          <w:rFonts w:ascii="Times New Roman" w:hAnsi="Times New Roman" w:hint="eastAsia"/>
        </w:rPr>
        <w:t>疾管署應</w:t>
      </w:r>
      <w:proofErr w:type="gramEnd"/>
      <w:r w:rsidR="00681DBC" w:rsidRPr="00714AF3">
        <w:rPr>
          <w:rFonts w:ascii="Times New Roman" w:hAnsi="Times New Roman" w:hint="eastAsia"/>
        </w:rPr>
        <w:t>將</w:t>
      </w:r>
      <w:r w:rsidR="00681DBC" w:rsidRPr="00714AF3">
        <w:rPr>
          <w:rFonts w:ascii="Times New Roman" w:hAnsi="Times New Roman"/>
        </w:rPr>
        <w:t>公費</w:t>
      </w:r>
      <w:proofErr w:type="gramStart"/>
      <w:r w:rsidR="00681DBC" w:rsidRPr="00714AF3">
        <w:rPr>
          <w:rFonts w:ascii="Times New Roman" w:hAnsi="Times New Roman"/>
        </w:rPr>
        <w:t>流感抗病毒</w:t>
      </w:r>
      <w:proofErr w:type="gramEnd"/>
      <w:r w:rsidR="00681DBC" w:rsidRPr="00714AF3">
        <w:rPr>
          <w:rFonts w:ascii="Times New Roman" w:hAnsi="Times New Roman"/>
        </w:rPr>
        <w:t>藥劑</w:t>
      </w:r>
      <w:r w:rsidR="00B416AB" w:rsidRPr="00714AF3">
        <w:rPr>
          <w:rFonts w:ascii="Times New Roman" w:hAnsi="Times New Roman" w:hint="eastAsia"/>
        </w:rPr>
        <w:t>及其合約配置點之相關</w:t>
      </w:r>
      <w:r w:rsidR="00681DBC" w:rsidRPr="00714AF3">
        <w:rPr>
          <w:rFonts w:ascii="Times New Roman" w:hAnsi="Times New Roman"/>
        </w:rPr>
        <w:t>資訊</w:t>
      </w:r>
      <w:r w:rsidR="00B416AB" w:rsidRPr="00714AF3">
        <w:rPr>
          <w:rFonts w:ascii="Times New Roman" w:hAnsi="Times New Roman" w:hint="eastAsia"/>
        </w:rPr>
        <w:t>，</w:t>
      </w:r>
      <w:r w:rsidR="00B416AB" w:rsidRPr="00714AF3">
        <w:rPr>
          <w:rFonts w:ascii="Times New Roman" w:hAnsi="Times New Roman"/>
        </w:rPr>
        <w:t>透過多元管道宣導，</w:t>
      </w:r>
      <w:r w:rsidR="00B416AB" w:rsidRPr="00714AF3">
        <w:rPr>
          <w:rFonts w:ascii="Times New Roman" w:hAnsi="Times New Roman" w:hint="eastAsia"/>
        </w:rPr>
        <w:t>使</w:t>
      </w:r>
      <w:r w:rsidR="00B416AB" w:rsidRPr="00714AF3">
        <w:rPr>
          <w:rFonts w:ascii="Times New Roman" w:hAnsi="Times New Roman"/>
        </w:rPr>
        <w:t>民眾</w:t>
      </w:r>
      <w:r w:rsidR="00B416AB" w:rsidRPr="00714AF3">
        <w:rPr>
          <w:rFonts w:ascii="Times New Roman" w:hAnsi="Times New Roman" w:hint="eastAsia"/>
        </w:rPr>
        <w:t>易於</w:t>
      </w:r>
      <w:r w:rsidR="00B416AB" w:rsidRPr="00714AF3">
        <w:rPr>
          <w:rFonts w:ascii="Times New Roman" w:hAnsi="Times New Roman"/>
        </w:rPr>
        <w:t>取得</w:t>
      </w:r>
      <w:r w:rsidR="00B416AB" w:rsidRPr="00714AF3">
        <w:rPr>
          <w:rFonts w:ascii="Times New Roman" w:hAnsi="Times New Roman" w:hint="eastAsia"/>
        </w:rPr>
        <w:t>相關</w:t>
      </w:r>
      <w:r w:rsidR="00B416AB" w:rsidRPr="00714AF3">
        <w:rPr>
          <w:rFonts w:ascii="Times New Roman" w:hAnsi="Times New Roman"/>
        </w:rPr>
        <w:t>資訊，</w:t>
      </w:r>
      <w:r w:rsidR="00B416AB" w:rsidRPr="00714AF3">
        <w:rPr>
          <w:rFonts w:ascii="Times New Roman" w:hAnsi="Times New Roman" w:hint="eastAsia"/>
        </w:rPr>
        <w:t>以作為選擇基層診所就醫之參考。</w:t>
      </w:r>
      <w:bookmarkStart w:id="0" w:name="_GoBack"/>
      <w:bookmarkEnd w:id="0"/>
    </w:p>
    <w:p w:rsidR="00285184" w:rsidRDefault="00285184" w:rsidP="00285184">
      <w:pPr>
        <w:pStyle w:val="Web"/>
      </w:pPr>
    </w:p>
    <w:p w:rsidR="009D475C" w:rsidRPr="009D475C" w:rsidRDefault="009D475C" w:rsidP="00285184">
      <w:pPr>
        <w:pStyle w:val="Web"/>
        <w:rPr>
          <w:rFonts w:ascii="標楷體" w:eastAsia="標楷體" w:hAnsi="標楷體"/>
          <w:sz w:val="32"/>
          <w:szCs w:val="32"/>
        </w:rPr>
      </w:pPr>
      <w:r>
        <w:rPr>
          <w:rFonts w:hint="eastAsia"/>
        </w:rPr>
        <w:t xml:space="preserve">                      </w:t>
      </w:r>
      <w:r w:rsidRPr="009D475C">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9D475C">
        <w:rPr>
          <w:rFonts w:ascii="標楷體" w:eastAsia="標楷體" w:hAnsi="標楷體" w:hint="eastAsia"/>
          <w:sz w:val="32"/>
          <w:szCs w:val="32"/>
        </w:rPr>
        <w:t>調查委員：尹祚芊</w:t>
      </w:r>
    </w:p>
    <w:p w:rsidR="009D475C" w:rsidRPr="009D475C" w:rsidRDefault="009D475C" w:rsidP="00285184">
      <w:pPr>
        <w:pStyle w:val="Web"/>
        <w:rPr>
          <w:rFonts w:ascii="標楷體" w:eastAsia="標楷體" w:hAnsi="標楷體" w:hint="eastAsia"/>
          <w:sz w:val="32"/>
          <w:szCs w:val="32"/>
        </w:rPr>
      </w:pPr>
      <w:r w:rsidRPr="009D475C">
        <w:rPr>
          <w:rFonts w:ascii="標楷體" w:eastAsia="標楷體" w:hAnsi="標楷體" w:hint="eastAsia"/>
          <w:sz w:val="32"/>
          <w:szCs w:val="32"/>
        </w:rPr>
        <w:t xml:space="preserve">                                 蔡培村</w:t>
      </w:r>
    </w:p>
    <w:p w:rsidR="001D5069" w:rsidRPr="009D475C" w:rsidRDefault="001D5069" w:rsidP="005A14CC">
      <w:pPr>
        <w:pStyle w:val="1"/>
        <w:numPr>
          <w:ilvl w:val="0"/>
          <w:numId w:val="0"/>
        </w:numPr>
        <w:ind w:left="2381" w:hanging="2381"/>
        <w:rPr>
          <w:rFonts w:hAnsi="標楷體"/>
          <w:szCs w:val="32"/>
        </w:rPr>
        <w:sectPr w:rsidR="001D5069" w:rsidRPr="009D475C" w:rsidSect="00B44B7F">
          <w:footerReference w:type="default" r:id="rId9"/>
          <w:pgSz w:w="11907" w:h="16840" w:code="9"/>
          <w:pgMar w:top="1418" w:right="1418" w:bottom="1418" w:left="1418" w:header="851" w:footer="851" w:gutter="227"/>
          <w:cols w:space="425"/>
          <w:docGrid w:type="linesAndChars" w:linePitch="457" w:charSpace="4127"/>
        </w:sectPr>
      </w:pPr>
    </w:p>
    <w:p w:rsidR="005A14CC" w:rsidRPr="00714AF3" w:rsidRDefault="00DE7003" w:rsidP="005A14CC">
      <w:pPr>
        <w:pStyle w:val="1"/>
        <w:numPr>
          <w:ilvl w:val="0"/>
          <w:numId w:val="0"/>
        </w:numPr>
        <w:ind w:left="2381" w:hanging="2381"/>
        <w:rPr>
          <w:rFonts w:ascii="Times New Roman" w:hAnsi="Times New Roman"/>
        </w:rPr>
      </w:pPr>
      <w:r w:rsidRPr="00714AF3">
        <w:rPr>
          <w:rFonts w:ascii="Times New Roman" w:hAnsi="Times New Roman" w:hint="eastAsia"/>
        </w:rPr>
        <w:lastRenderedPageBreak/>
        <w:t>附表</w:t>
      </w:r>
      <w:r w:rsidRPr="00714AF3">
        <w:rPr>
          <w:rFonts w:ascii="Times New Roman" w:hAnsi="Times New Roman" w:hint="eastAsia"/>
        </w:rPr>
        <w:t xml:space="preserve">1  </w:t>
      </w:r>
      <w:r w:rsidRPr="00714AF3">
        <w:rPr>
          <w:rFonts w:ascii="Times New Roman" w:hAnsi="Times New Roman" w:hint="eastAsia"/>
        </w:rPr>
        <w:t>醫學中心</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 xml:space="preserve">月每日急診人次　　　　　　　　　　　　　　　　　　　</w:t>
      </w:r>
      <w:r w:rsidRPr="00714AF3">
        <w:rPr>
          <w:rFonts w:ascii="Times New Roman" w:hAnsi="Times New Roman" w:hint="eastAsia"/>
          <w:sz w:val="24"/>
          <w:szCs w:val="24"/>
        </w:rPr>
        <w:t>單位：人次</w:t>
      </w:r>
    </w:p>
    <w:tbl>
      <w:tblPr>
        <w:tblStyle w:val="af9"/>
        <w:tblW w:w="14885" w:type="dxa"/>
        <w:tblInd w:w="-318" w:type="dxa"/>
        <w:tblLayout w:type="fixed"/>
        <w:tblLook w:val="04A0" w:firstRow="1" w:lastRow="0" w:firstColumn="1" w:lastColumn="0" w:noHBand="0" w:noVBand="1"/>
      </w:tblPr>
      <w:tblGrid>
        <w:gridCol w:w="710"/>
        <w:gridCol w:w="746"/>
        <w:gridCol w:w="746"/>
        <w:gridCol w:w="746"/>
        <w:gridCol w:w="746"/>
        <w:gridCol w:w="746"/>
        <w:gridCol w:w="746"/>
        <w:gridCol w:w="746"/>
        <w:gridCol w:w="746"/>
        <w:gridCol w:w="746"/>
        <w:gridCol w:w="746"/>
        <w:gridCol w:w="746"/>
        <w:gridCol w:w="746"/>
        <w:gridCol w:w="746"/>
        <w:gridCol w:w="746"/>
        <w:gridCol w:w="746"/>
        <w:gridCol w:w="746"/>
        <w:gridCol w:w="746"/>
        <w:gridCol w:w="746"/>
        <w:gridCol w:w="747"/>
      </w:tblGrid>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日期</w:t>
            </w:r>
          </w:p>
        </w:tc>
        <w:tc>
          <w:tcPr>
            <w:tcW w:w="746" w:type="dxa"/>
            <w:vAlign w:val="center"/>
          </w:tcPr>
          <w:p w:rsidR="00DE7003" w:rsidRPr="00714AF3" w:rsidRDefault="00725DCA" w:rsidP="00DE7003">
            <w:pPr>
              <w:adjustRightInd w:val="0"/>
              <w:snapToGrid w:val="0"/>
              <w:spacing w:line="260" w:lineRule="exact"/>
              <w:jc w:val="center"/>
              <w:rPr>
                <w:rFonts w:hAnsi="標楷體" w:cs="新細明體"/>
                <w:b/>
                <w:bCs/>
                <w:sz w:val="24"/>
                <w:szCs w:val="24"/>
              </w:rPr>
            </w:pPr>
            <w:r>
              <w:rPr>
                <w:rFonts w:hAnsi="標楷體" w:hint="eastAsia"/>
                <w:b/>
                <w:bCs/>
                <w:sz w:val="24"/>
                <w:szCs w:val="24"/>
              </w:rPr>
              <w:t>臺大</w:t>
            </w:r>
            <w:r w:rsidR="00DE7003" w:rsidRPr="00714AF3">
              <w:rPr>
                <w:rFonts w:hAnsi="標楷體" w:hint="eastAsia"/>
                <w:b/>
                <w:bCs/>
                <w:sz w:val="24"/>
                <w:szCs w:val="24"/>
              </w:rPr>
              <w:t>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成大醫院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pacing w:val="-26"/>
                <w:sz w:val="20"/>
              </w:rPr>
            </w:pPr>
            <w:r w:rsidRPr="00714AF3">
              <w:rPr>
                <w:rFonts w:hAnsi="標楷體" w:hint="eastAsia"/>
                <w:b/>
                <w:bCs/>
                <w:spacing w:val="-26"/>
                <w:sz w:val="20"/>
              </w:rPr>
              <w:t>三軍總醫院</w:t>
            </w:r>
          </w:p>
        </w:tc>
        <w:tc>
          <w:tcPr>
            <w:tcW w:w="746" w:type="dxa"/>
            <w:vAlign w:val="center"/>
          </w:tcPr>
          <w:p w:rsidR="00DE7003" w:rsidRPr="00714AF3" w:rsidRDefault="00725DCA" w:rsidP="00DE7003">
            <w:pPr>
              <w:adjustRightInd w:val="0"/>
              <w:snapToGrid w:val="0"/>
              <w:spacing w:line="260" w:lineRule="exact"/>
              <w:jc w:val="center"/>
              <w:rPr>
                <w:rFonts w:hAnsi="標楷體" w:cs="新細明體"/>
                <w:b/>
                <w:bCs/>
                <w:sz w:val="24"/>
                <w:szCs w:val="24"/>
              </w:rPr>
            </w:pPr>
            <w:proofErr w:type="gramStart"/>
            <w:r>
              <w:rPr>
                <w:rFonts w:hAnsi="標楷體" w:hint="eastAsia"/>
                <w:b/>
                <w:bCs/>
                <w:sz w:val="24"/>
                <w:szCs w:val="24"/>
              </w:rPr>
              <w:t>臺</w:t>
            </w:r>
            <w:proofErr w:type="gramEnd"/>
            <w:r>
              <w:rPr>
                <w:rFonts w:hAnsi="標楷體" w:hint="eastAsia"/>
                <w:b/>
                <w:bCs/>
                <w:sz w:val="24"/>
                <w:szCs w:val="24"/>
              </w:rPr>
              <w:t>北榮總</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高雄榮總</w:t>
            </w:r>
          </w:p>
        </w:tc>
        <w:tc>
          <w:tcPr>
            <w:tcW w:w="746" w:type="dxa"/>
            <w:vAlign w:val="center"/>
          </w:tcPr>
          <w:p w:rsidR="00DE7003" w:rsidRPr="00714AF3" w:rsidRDefault="00725DCA" w:rsidP="00DE7003">
            <w:pPr>
              <w:adjustRightInd w:val="0"/>
              <w:snapToGrid w:val="0"/>
              <w:spacing w:line="260" w:lineRule="exact"/>
              <w:jc w:val="center"/>
              <w:rPr>
                <w:rFonts w:hAnsi="標楷體" w:cs="新細明體"/>
                <w:b/>
                <w:bCs/>
                <w:sz w:val="24"/>
                <w:szCs w:val="24"/>
              </w:rPr>
            </w:pPr>
            <w:proofErr w:type="gramStart"/>
            <w:r>
              <w:rPr>
                <w:rFonts w:hAnsi="標楷體" w:hint="eastAsia"/>
                <w:b/>
                <w:bCs/>
                <w:sz w:val="24"/>
                <w:szCs w:val="24"/>
              </w:rPr>
              <w:t>臺</w:t>
            </w:r>
            <w:proofErr w:type="gramEnd"/>
            <w:r>
              <w:rPr>
                <w:rFonts w:hAnsi="標楷體" w:hint="eastAsia"/>
                <w:b/>
                <w:bCs/>
                <w:sz w:val="24"/>
                <w:szCs w:val="24"/>
              </w:rPr>
              <w:t>中榮總</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國泰醫院</w:t>
            </w:r>
          </w:p>
        </w:tc>
        <w:tc>
          <w:tcPr>
            <w:tcW w:w="746" w:type="dxa"/>
            <w:vAlign w:val="center"/>
          </w:tcPr>
          <w:p w:rsidR="00DE7003" w:rsidRPr="00714AF3" w:rsidRDefault="00725DCA" w:rsidP="003F5F5B">
            <w:pPr>
              <w:adjustRightInd w:val="0"/>
              <w:snapToGrid w:val="0"/>
              <w:spacing w:line="260" w:lineRule="exact"/>
              <w:jc w:val="center"/>
              <w:rPr>
                <w:rFonts w:hAnsi="標楷體" w:cs="新細明體"/>
                <w:b/>
                <w:bCs/>
                <w:sz w:val="24"/>
                <w:szCs w:val="24"/>
              </w:rPr>
            </w:pPr>
            <w:proofErr w:type="gramStart"/>
            <w:r>
              <w:rPr>
                <w:rFonts w:hAnsi="標楷體" w:hint="eastAsia"/>
                <w:b/>
                <w:bCs/>
                <w:sz w:val="24"/>
                <w:szCs w:val="24"/>
              </w:rPr>
              <w:t>臺</w:t>
            </w:r>
            <w:proofErr w:type="gramEnd"/>
            <w:r>
              <w:rPr>
                <w:rFonts w:hAnsi="標楷體" w:hint="eastAsia"/>
                <w:b/>
                <w:bCs/>
                <w:sz w:val="24"/>
                <w:szCs w:val="24"/>
              </w:rPr>
              <w:t>北馬偕</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新光醫院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亞東醫院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林口長庚</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彰基醫院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奇美醫院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高雄長庚</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慈濟醫院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萬芳醫院</w:t>
            </w:r>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高</w:t>
            </w:r>
            <w:proofErr w:type="gramStart"/>
            <w:r w:rsidRPr="00714AF3">
              <w:rPr>
                <w:rFonts w:hAnsi="標楷體" w:hint="eastAsia"/>
                <w:b/>
                <w:bCs/>
                <w:sz w:val="24"/>
                <w:szCs w:val="24"/>
              </w:rPr>
              <w:t>醫</w:t>
            </w:r>
            <w:proofErr w:type="gramEnd"/>
            <w:r w:rsidRPr="00714AF3">
              <w:rPr>
                <w:rFonts w:hAnsi="標楷體" w:hint="eastAsia"/>
                <w:b/>
                <w:bCs/>
                <w:sz w:val="24"/>
                <w:szCs w:val="24"/>
              </w:rPr>
              <w:t>附</w:t>
            </w:r>
            <w:proofErr w:type="gramStart"/>
            <w:r w:rsidRPr="00714AF3">
              <w:rPr>
                <w:rFonts w:hAnsi="標楷體" w:hint="eastAsia"/>
                <w:b/>
                <w:bCs/>
                <w:sz w:val="24"/>
                <w:szCs w:val="24"/>
              </w:rPr>
              <w:t>醫</w:t>
            </w:r>
            <w:proofErr w:type="gramEnd"/>
          </w:p>
        </w:tc>
        <w:tc>
          <w:tcPr>
            <w:tcW w:w="746"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中山附</w:t>
            </w:r>
            <w:proofErr w:type="gramStart"/>
            <w:r w:rsidRPr="00714AF3">
              <w:rPr>
                <w:rFonts w:hAnsi="標楷體" w:hint="eastAsia"/>
                <w:b/>
                <w:bCs/>
                <w:sz w:val="24"/>
                <w:szCs w:val="24"/>
              </w:rPr>
              <w:t>醫</w:t>
            </w:r>
            <w:proofErr w:type="gramEnd"/>
          </w:p>
        </w:tc>
        <w:tc>
          <w:tcPr>
            <w:tcW w:w="747" w:type="dxa"/>
            <w:vAlign w:val="center"/>
          </w:tcPr>
          <w:p w:rsidR="00DE7003" w:rsidRPr="00714AF3" w:rsidRDefault="00DE7003" w:rsidP="00DE7003">
            <w:pPr>
              <w:adjustRightInd w:val="0"/>
              <w:snapToGrid w:val="0"/>
              <w:spacing w:line="260" w:lineRule="exact"/>
              <w:jc w:val="center"/>
              <w:rPr>
                <w:rFonts w:hAnsi="標楷體" w:cs="新細明體"/>
                <w:b/>
                <w:bCs/>
                <w:sz w:val="24"/>
                <w:szCs w:val="24"/>
              </w:rPr>
            </w:pPr>
            <w:r w:rsidRPr="00714AF3">
              <w:rPr>
                <w:rFonts w:hAnsi="標楷體" w:hint="eastAsia"/>
                <w:b/>
                <w:bCs/>
                <w:sz w:val="24"/>
                <w:szCs w:val="24"/>
              </w:rPr>
              <w:t>中國附</w:t>
            </w:r>
            <w:proofErr w:type="gramStart"/>
            <w:r w:rsidRPr="00714AF3">
              <w:rPr>
                <w:rFonts w:hAnsi="標楷體" w:hint="eastAsia"/>
                <w:b/>
                <w:bCs/>
                <w:sz w:val="24"/>
                <w:szCs w:val="24"/>
              </w:rPr>
              <w:t>醫</w:t>
            </w:r>
            <w:proofErr w:type="gramEnd"/>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496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147</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135</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458</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164</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407</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176</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255</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739</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564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291</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1,090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817</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1,198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981</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567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385</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1,120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835</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1,361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743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312</w:t>
            </w:r>
          </w:p>
        </w:tc>
        <w:tc>
          <w:tcPr>
            <w:tcW w:w="747"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1,081</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450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553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318</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1,056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716</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1,329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655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279</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864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535</w:t>
            </w:r>
          </w:p>
        </w:tc>
        <w:tc>
          <w:tcPr>
            <w:tcW w:w="746" w:type="dxa"/>
            <w:vAlign w:val="center"/>
          </w:tcPr>
          <w:p w:rsidR="00DE7003" w:rsidRPr="00714AF3" w:rsidRDefault="00DE7003" w:rsidP="00DE7003">
            <w:pPr>
              <w:adjustRightInd w:val="0"/>
              <w:snapToGrid w:val="0"/>
              <w:spacing w:line="260" w:lineRule="exact"/>
              <w:jc w:val="center"/>
              <w:rPr>
                <w:rFonts w:ascii="Times New Roman"/>
                <w:spacing w:val="-26"/>
                <w:sz w:val="26"/>
                <w:szCs w:val="26"/>
              </w:rPr>
            </w:pPr>
            <w:r w:rsidRPr="00714AF3">
              <w:rPr>
                <w:rFonts w:ascii="Times New Roman"/>
                <w:spacing w:val="-26"/>
                <w:sz w:val="26"/>
                <w:szCs w:val="26"/>
              </w:rPr>
              <w:t>1,101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233</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727</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720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204</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605</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934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491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209</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669</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563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259</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795</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777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182</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569</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717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184</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466</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700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404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155</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492</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159</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465</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633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471</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264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575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197</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513</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394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886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238</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748</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573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171</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463</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544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631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318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133</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467</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159</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449</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343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588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143</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472</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513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607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135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464</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279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195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372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171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160</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538</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443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419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339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235</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223</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742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561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907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592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559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432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243</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689</w:t>
            </w:r>
          </w:p>
        </w:tc>
      </w:tr>
      <w:tr w:rsidR="00813169" w:rsidRPr="00714AF3" w:rsidTr="004C7930">
        <w:tc>
          <w:tcPr>
            <w:tcW w:w="710" w:type="dxa"/>
            <w:vAlign w:val="center"/>
          </w:tcPr>
          <w:p w:rsidR="00DE7003" w:rsidRPr="00714AF3" w:rsidRDefault="00DE7003" w:rsidP="00DE7003">
            <w:pPr>
              <w:adjustRightInd w:val="0"/>
              <w:snapToGrid w:val="0"/>
              <w:spacing w:line="260" w:lineRule="exact"/>
              <w:jc w:val="center"/>
              <w:rPr>
                <w:rFonts w:ascii="Times New Roman"/>
                <w:b/>
                <w:bCs/>
                <w:sz w:val="26"/>
                <w:szCs w:val="26"/>
              </w:rPr>
            </w:pPr>
            <w:r w:rsidRPr="00714AF3">
              <w:rPr>
                <w:rFonts w:ascii="Times New Roman"/>
                <w:b/>
                <w:bCs/>
                <w:sz w:val="26"/>
                <w:szCs w:val="26"/>
              </w:rPr>
              <w:t>29</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367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350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297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280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218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540</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187</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384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751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306</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478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464</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142</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181</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328</w:t>
            </w:r>
          </w:p>
        </w:tc>
        <w:tc>
          <w:tcPr>
            <w:tcW w:w="746"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184</w:t>
            </w:r>
          </w:p>
        </w:tc>
        <w:tc>
          <w:tcPr>
            <w:tcW w:w="747" w:type="dxa"/>
            <w:vAlign w:val="center"/>
          </w:tcPr>
          <w:p w:rsidR="00DE7003" w:rsidRPr="00714AF3" w:rsidRDefault="00DE7003" w:rsidP="00DE7003">
            <w:pPr>
              <w:adjustRightInd w:val="0"/>
              <w:snapToGrid w:val="0"/>
              <w:spacing w:line="260" w:lineRule="exact"/>
              <w:jc w:val="center"/>
              <w:rPr>
                <w:rFonts w:ascii="Times New Roman"/>
                <w:sz w:val="26"/>
                <w:szCs w:val="26"/>
              </w:rPr>
            </w:pPr>
            <w:r w:rsidRPr="00714AF3">
              <w:rPr>
                <w:rFonts w:ascii="Times New Roman"/>
                <w:sz w:val="26"/>
                <w:szCs w:val="26"/>
              </w:rPr>
              <w:t>481</w:t>
            </w:r>
          </w:p>
        </w:tc>
      </w:tr>
    </w:tbl>
    <w:p w:rsidR="00DE7003" w:rsidRPr="00714AF3" w:rsidRDefault="00DE7003" w:rsidP="005A14CC">
      <w:pPr>
        <w:pStyle w:val="1"/>
        <w:numPr>
          <w:ilvl w:val="0"/>
          <w:numId w:val="0"/>
        </w:numPr>
        <w:ind w:left="2381" w:hanging="2381"/>
        <w:rPr>
          <w:rFonts w:ascii="Times New Roman" w:hAnsi="Times New Roman"/>
        </w:rPr>
      </w:pPr>
      <w:r w:rsidRPr="00714AF3">
        <w:rPr>
          <w:rFonts w:ascii="Times New Roman" w:hAnsi="Times New Roman" w:hint="eastAsia"/>
        </w:rPr>
        <w:lastRenderedPageBreak/>
        <w:t>附圖</w:t>
      </w:r>
      <w:r w:rsidRPr="00714AF3">
        <w:rPr>
          <w:rFonts w:ascii="Times New Roman" w:hAnsi="Times New Roman" w:hint="eastAsia"/>
        </w:rPr>
        <w:t xml:space="preserve">1  </w:t>
      </w:r>
      <w:r w:rsidRPr="00714AF3">
        <w:rPr>
          <w:rFonts w:ascii="Times New Roman" w:hAnsi="Times New Roman" w:hint="eastAsia"/>
        </w:rPr>
        <w:t>醫學中心</w:t>
      </w:r>
      <w:r w:rsidRPr="00714AF3">
        <w:rPr>
          <w:rFonts w:ascii="Times New Roman" w:hAnsi="Times New Roman" w:hint="eastAsia"/>
        </w:rPr>
        <w:t>105</w:t>
      </w:r>
      <w:r w:rsidRPr="00714AF3">
        <w:rPr>
          <w:rFonts w:ascii="Times New Roman" w:hAnsi="Times New Roman" w:hint="eastAsia"/>
        </w:rPr>
        <w:t>年</w:t>
      </w:r>
      <w:r w:rsidRPr="00714AF3">
        <w:rPr>
          <w:rFonts w:ascii="Times New Roman" w:hAnsi="Times New Roman" w:hint="eastAsia"/>
        </w:rPr>
        <w:t>2</w:t>
      </w:r>
      <w:r w:rsidRPr="00714AF3">
        <w:rPr>
          <w:rFonts w:ascii="Times New Roman" w:hAnsi="Times New Roman" w:hint="eastAsia"/>
        </w:rPr>
        <w:t>月每日急診人次</w:t>
      </w:r>
    </w:p>
    <w:p w:rsidR="00397CA5" w:rsidRPr="00714AF3" w:rsidRDefault="006A36F2" w:rsidP="00397CA5">
      <w:pPr>
        <w:pStyle w:val="1"/>
        <w:numPr>
          <w:ilvl w:val="0"/>
          <w:numId w:val="0"/>
        </w:numPr>
        <w:ind w:left="2381" w:hanging="2381"/>
        <w:rPr>
          <w:rFonts w:ascii="Times New Roman" w:hAnsi="Times New Roman"/>
        </w:rPr>
      </w:pPr>
      <w:r w:rsidRPr="00714AF3">
        <w:rPr>
          <w:noProof/>
        </w:rPr>
        <w:drawing>
          <wp:inline distT="0" distB="0" distL="0" distR="0" wp14:anchorId="7BD29359" wp14:editId="586BA974">
            <wp:extent cx="8863914" cy="5206314"/>
            <wp:effectExtent l="0" t="0" r="13970" b="1397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5069" w:rsidRPr="00714AF3" w:rsidRDefault="001D5069" w:rsidP="001A494F">
      <w:pPr>
        <w:pStyle w:val="1"/>
        <w:numPr>
          <w:ilvl w:val="0"/>
          <w:numId w:val="0"/>
        </w:numPr>
        <w:ind w:left="2381"/>
        <w:rPr>
          <w:rFonts w:ascii="Times New Roman" w:hAnsi="Times New Roman"/>
        </w:rPr>
        <w:sectPr w:rsidR="001D5069" w:rsidRPr="00714AF3" w:rsidSect="00ED4B29">
          <w:pgSz w:w="16840" w:h="11907" w:orient="landscape" w:code="9"/>
          <w:pgMar w:top="1418" w:right="1701" w:bottom="1418" w:left="1418" w:header="851" w:footer="851" w:gutter="227"/>
          <w:cols w:space="425"/>
          <w:docGrid w:type="linesAndChars" w:linePitch="457" w:charSpace="4127"/>
        </w:sectPr>
      </w:pPr>
    </w:p>
    <w:p w:rsidR="00ED4B29" w:rsidRPr="00714AF3" w:rsidRDefault="00ED4B29" w:rsidP="009269AA">
      <w:pPr>
        <w:pStyle w:val="1"/>
        <w:numPr>
          <w:ilvl w:val="0"/>
          <w:numId w:val="0"/>
        </w:numPr>
        <w:ind w:leftChars="42" w:left="1416" w:hangingChars="344" w:hanging="1273"/>
        <w:rPr>
          <w:rFonts w:ascii="Times New Roman" w:hAnsi="Times New Roman"/>
          <w:spacing w:val="15"/>
          <w:szCs w:val="32"/>
        </w:rPr>
      </w:pPr>
      <w:r w:rsidRPr="00714AF3">
        <w:rPr>
          <w:rFonts w:ascii="Times New Roman" w:hAnsi="Times New Roman"/>
          <w:spacing w:val="15"/>
          <w:szCs w:val="32"/>
        </w:rPr>
        <w:lastRenderedPageBreak/>
        <w:t>附表</w:t>
      </w:r>
      <w:r w:rsidR="009269AA" w:rsidRPr="00714AF3">
        <w:rPr>
          <w:rFonts w:ascii="Times New Roman" w:hAnsi="Times New Roman" w:hint="eastAsia"/>
          <w:spacing w:val="15"/>
          <w:szCs w:val="32"/>
        </w:rPr>
        <w:t>2</w:t>
      </w:r>
      <w:r w:rsidRPr="00714AF3">
        <w:rPr>
          <w:rFonts w:ascii="Times New Roman" w:hAnsi="Times New Roman"/>
          <w:spacing w:val="15"/>
          <w:szCs w:val="32"/>
        </w:rPr>
        <w:t xml:space="preserve">　</w:t>
      </w:r>
      <w:proofErr w:type="gramStart"/>
      <w:r w:rsidRPr="00714AF3">
        <w:rPr>
          <w:rFonts w:ascii="Times New Roman" w:hAnsi="Times New Roman"/>
          <w:spacing w:val="15"/>
          <w:szCs w:val="32"/>
        </w:rPr>
        <w:t>重度級急救</w:t>
      </w:r>
      <w:proofErr w:type="gramEnd"/>
      <w:r w:rsidRPr="00714AF3">
        <w:rPr>
          <w:rFonts w:ascii="Times New Roman" w:hAnsi="Times New Roman"/>
          <w:spacing w:val="15"/>
          <w:szCs w:val="32"/>
        </w:rPr>
        <w:t>責任醫院</w:t>
      </w:r>
      <w:r w:rsidRPr="00714AF3">
        <w:rPr>
          <w:rFonts w:ascii="Times New Roman" w:hAnsi="Times New Roman"/>
          <w:spacing w:val="15"/>
          <w:szCs w:val="32"/>
        </w:rPr>
        <w:t>105</w:t>
      </w:r>
      <w:r w:rsidRPr="00714AF3">
        <w:rPr>
          <w:rFonts w:ascii="Times New Roman" w:hAnsi="Times New Roman"/>
          <w:spacing w:val="15"/>
          <w:szCs w:val="32"/>
        </w:rPr>
        <w:t>年</w:t>
      </w:r>
      <w:r w:rsidRPr="00714AF3">
        <w:rPr>
          <w:rFonts w:ascii="Times New Roman" w:hAnsi="Times New Roman"/>
          <w:spacing w:val="15"/>
          <w:szCs w:val="32"/>
        </w:rPr>
        <w:t>3</w:t>
      </w:r>
      <w:r w:rsidRPr="00714AF3">
        <w:rPr>
          <w:rFonts w:ascii="Times New Roman" w:hAnsi="Times New Roman"/>
          <w:spacing w:val="15"/>
          <w:szCs w:val="32"/>
        </w:rPr>
        <w:t>月每日等待加護病床人數</w:t>
      </w:r>
    </w:p>
    <w:p w:rsidR="00ED4B29" w:rsidRPr="00714AF3" w:rsidRDefault="00ED4B29" w:rsidP="00ED4B29">
      <w:pPr>
        <w:pStyle w:val="1"/>
        <w:numPr>
          <w:ilvl w:val="0"/>
          <w:numId w:val="0"/>
        </w:numPr>
        <w:ind w:leftChars="-1" w:left="-3" w:firstLineChars="38" w:firstLine="125"/>
        <w:jc w:val="right"/>
        <w:rPr>
          <w:rFonts w:ascii="Times New Roman" w:hAnsi="Times New Roman"/>
          <w:spacing w:val="15"/>
          <w:sz w:val="28"/>
          <w:szCs w:val="28"/>
        </w:rPr>
      </w:pPr>
      <w:r w:rsidRPr="00714AF3">
        <w:rPr>
          <w:rFonts w:ascii="Times New Roman" w:hAnsi="Times New Roman" w:hint="eastAsia"/>
          <w:spacing w:val="15"/>
          <w:sz w:val="28"/>
          <w:szCs w:val="28"/>
        </w:rPr>
        <w:t>單位：人</w:t>
      </w:r>
    </w:p>
    <w:tbl>
      <w:tblPr>
        <w:tblStyle w:val="af9"/>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9"/>
        <w:gridCol w:w="1057"/>
        <w:gridCol w:w="1058"/>
        <w:gridCol w:w="1087"/>
        <w:gridCol w:w="1080"/>
        <w:gridCol w:w="1058"/>
        <w:gridCol w:w="1058"/>
        <w:gridCol w:w="1087"/>
      </w:tblGrid>
      <w:tr w:rsidR="00813169" w:rsidRPr="00714AF3" w:rsidTr="00060C30">
        <w:tc>
          <w:tcPr>
            <w:tcW w:w="1101" w:type="dxa"/>
            <w:tcBorders>
              <w:top w:val="single" w:sz="12" w:space="0" w:color="auto"/>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hint="eastAsia"/>
                <w:sz w:val="28"/>
                <w:szCs w:val="28"/>
              </w:rPr>
              <w:t>日期</w:t>
            </w:r>
          </w:p>
        </w:tc>
        <w:tc>
          <w:tcPr>
            <w:tcW w:w="1101" w:type="dxa"/>
            <w:tcBorders>
              <w:top w:val="single" w:sz="12" w:space="0" w:color="auto"/>
            </w:tcBorders>
            <w:vAlign w:val="center"/>
          </w:tcPr>
          <w:p w:rsidR="00ED4B29" w:rsidRPr="00714AF3" w:rsidRDefault="00ED4B29" w:rsidP="00ED4B29">
            <w:pPr>
              <w:pStyle w:val="4"/>
              <w:numPr>
                <w:ilvl w:val="0"/>
                <w:numId w:val="0"/>
              </w:numPr>
              <w:spacing w:line="360" w:lineRule="exact"/>
              <w:rPr>
                <w:rFonts w:ascii="Times New Roman" w:hAnsi="Times New Roman"/>
                <w:sz w:val="28"/>
                <w:szCs w:val="28"/>
              </w:rPr>
            </w:pPr>
            <w:r w:rsidRPr="00714AF3">
              <w:rPr>
                <w:rFonts w:ascii="Times New Roman" w:hAnsi="Times New Roman"/>
                <w:sz w:val="28"/>
                <w:szCs w:val="28"/>
              </w:rPr>
              <w:t>等待加護病床人數</w:t>
            </w:r>
          </w:p>
        </w:tc>
        <w:tc>
          <w:tcPr>
            <w:tcW w:w="1101" w:type="dxa"/>
            <w:tcBorders>
              <w:top w:val="single" w:sz="12" w:space="0" w:color="auto"/>
            </w:tcBorders>
            <w:vAlign w:val="center"/>
          </w:tcPr>
          <w:p w:rsidR="00ED4B29" w:rsidRPr="00714AF3" w:rsidRDefault="00ED4B29" w:rsidP="00ED4B29">
            <w:pPr>
              <w:pStyle w:val="4"/>
              <w:numPr>
                <w:ilvl w:val="0"/>
                <w:numId w:val="0"/>
              </w:numPr>
              <w:spacing w:line="360" w:lineRule="exact"/>
              <w:rPr>
                <w:rFonts w:ascii="Times New Roman" w:hAnsi="Times New Roman"/>
                <w:sz w:val="28"/>
                <w:szCs w:val="28"/>
              </w:rPr>
            </w:pPr>
            <w:r w:rsidRPr="00714AF3">
              <w:rPr>
                <w:rFonts w:ascii="Times New Roman" w:hAnsi="Times New Roman"/>
                <w:sz w:val="28"/>
                <w:szCs w:val="28"/>
              </w:rPr>
              <w:t>流感等待加護病床人數</w:t>
            </w:r>
          </w:p>
        </w:tc>
        <w:tc>
          <w:tcPr>
            <w:tcW w:w="1102" w:type="dxa"/>
            <w:tcBorders>
              <w:top w:val="single" w:sz="12" w:space="0" w:color="auto"/>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等待住院人數</w:t>
            </w:r>
          </w:p>
        </w:tc>
        <w:tc>
          <w:tcPr>
            <w:tcW w:w="1101" w:type="dxa"/>
            <w:tcBorders>
              <w:top w:val="single" w:sz="12" w:space="0" w:color="auto"/>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hint="eastAsia"/>
                <w:sz w:val="28"/>
                <w:szCs w:val="28"/>
              </w:rPr>
              <w:t>日期</w:t>
            </w:r>
          </w:p>
        </w:tc>
        <w:tc>
          <w:tcPr>
            <w:tcW w:w="1101" w:type="dxa"/>
            <w:tcBorders>
              <w:top w:val="single" w:sz="12" w:space="0" w:color="auto"/>
            </w:tcBorders>
            <w:vAlign w:val="center"/>
          </w:tcPr>
          <w:p w:rsidR="00ED4B29" w:rsidRPr="00714AF3" w:rsidRDefault="00ED4B29" w:rsidP="00ED4B29">
            <w:pPr>
              <w:pStyle w:val="4"/>
              <w:numPr>
                <w:ilvl w:val="0"/>
                <w:numId w:val="0"/>
              </w:numPr>
              <w:spacing w:line="360" w:lineRule="exact"/>
              <w:rPr>
                <w:rFonts w:ascii="Times New Roman" w:hAnsi="Times New Roman"/>
                <w:sz w:val="28"/>
                <w:szCs w:val="28"/>
              </w:rPr>
            </w:pPr>
            <w:r w:rsidRPr="00714AF3">
              <w:rPr>
                <w:rFonts w:ascii="Times New Roman" w:hAnsi="Times New Roman"/>
                <w:sz w:val="28"/>
                <w:szCs w:val="28"/>
              </w:rPr>
              <w:t>等待加護病床人數</w:t>
            </w:r>
          </w:p>
        </w:tc>
        <w:tc>
          <w:tcPr>
            <w:tcW w:w="1101" w:type="dxa"/>
            <w:tcBorders>
              <w:top w:val="single" w:sz="12" w:space="0" w:color="auto"/>
            </w:tcBorders>
            <w:vAlign w:val="center"/>
          </w:tcPr>
          <w:p w:rsidR="00ED4B29" w:rsidRPr="00714AF3" w:rsidRDefault="00ED4B29" w:rsidP="00ED4B29">
            <w:pPr>
              <w:pStyle w:val="4"/>
              <w:numPr>
                <w:ilvl w:val="0"/>
                <w:numId w:val="0"/>
              </w:numPr>
              <w:spacing w:line="360" w:lineRule="exact"/>
              <w:rPr>
                <w:rFonts w:ascii="Times New Roman" w:hAnsi="Times New Roman"/>
                <w:sz w:val="28"/>
                <w:szCs w:val="28"/>
              </w:rPr>
            </w:pPr>
            <w:r w:rsidRPr="00714AF3">
              <w:rPr>
                <w:rFonts w:ascii="Times New Roman" w:hAnsi="Times New Roman"/>
                <w:sz w:val="28"/>
                <w:szCs w:val="28"/>
              </w:rPr>
              <w:t>流感等待加護病床人數</w:t>
            </w:r>
          </w:p>
        </w:tc>
        <w:tc>
          <w:tcPr>
            <w:tcW w:w="1102" w:type="dxa"/>
            <w:tcBorders>
              <w:top w:val="single" w:sz="12" w:space="0" w:color="auto"/>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等待住院人數</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84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1,202</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0318</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1,013</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91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1,467</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1,112</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0305</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65</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7</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1,202</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32</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836</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0306</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15</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1,467</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1,149</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99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1,469</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0322</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1,162</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0308</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80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7</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1,495</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58</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1,137</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0309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1,424</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1,132</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1,335</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0325</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1,135</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45</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1,218</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0326</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1,059</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0312</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969</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36</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670</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817</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0328</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1,054</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73</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1,116</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0329</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1,142</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0315</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2</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1,137</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0330</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64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1,236</w:t>
            </w:r>
          </w:p>
        </w:tc>
      </w:tr>
      <w:tr w:rsidR="00813169" w:rsidRPr="00714AF3" w:rsidTr="00060C30">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0316</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54</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1,079</w:t>
            </w:r>
          </w:p>
        </w:tc>
        <w:tc>
          <w:tcPr>
            <w:tcW w:w="1101" w:type="dxa"/>
            <w:tcBorders>
              <w:lef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0331</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47</w:t>
            </w:r>
          </w:p>
        </w:tc>
        <w:tc>
          <w:tcPr>
            <w:tcW w:w="1101" w:type="dxa"/>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w:t>
            </w:r>
          </w:p>
        </w:tc>
        <w:tc>
          <w:tcPr>
            <w:tcW w:w="1102" w:type="dxa"/>
            <w:tcBorders>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1,241</w:t>
            </w:r>
          </w:p>
        </w:tc>
      </w:tr>
      <w:tr w:rsidR="00813169" w:rsidRPr="00714AF3" w:rsidTr="00060C30">
        <w:tc>
          <w:tcPr>
            <w:tcW w:w="1101" w:type="dxa"/>
            <w:tcBorders>
              <w:left w:val="single" w:sz="12" w:space="0" w:color="auto"/>
              <w:bottom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0317</w:t>
            </w:r>
          </w:p>
        </w:tc>
        <w:tc>
          <w:tcPr>
            <w:tcW w:w="1101" w:type="dxa"/>
            <w:tcBorders>
              <w:bottom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45</w:t>
            </w:r>
          </w:p>
        </w:tc>
        <w:tc>
          <w:tcPr>
            <w:tcW w:w="1101" w:type="dxa"/>
            <w:tcBorders>
              <w:bottom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w:t>
            </w:r>
          </w:p>
        </w:tc>
        <w:tc>
          <w:tcPr>
            <w:tcW w:w="1102" w:type="dxa"/>
            <w:tcBorders>
              <w:bottom w:val="single" w:sz="12" w:space="0" w:color="auto"/>
              <w:right w:val="single" w:sz="12" w:space="0" w:color="auto"/>
            </w:tcBorders>
            <w:vAlign w:val="center"/>
          </w:tcPr>
          <w:p w:rsidR="00ED4B29" w:rsidRPr="00714AF3" w:rsidRDefault="00ED4B29" w:rsidP="00ED4B29">
            <w:pPr>
              <w:pStyle w:val="4"/>
              <w:numPr>
                <w:ilvl w:val="0"/>
                <w:numId w:val="0"/>
              </w:numPr>
              <w:spacing w:line="360" w:lineRule="exact"/>
              <w:jc w:val="center"/>
              <w:rPr>
                <w:rFonts w:ascii="Times New Roman" w:hAnsi="Times New Roman"/>
                <w:sz w:val="28"/>
                <w:szCs w:val="28"/>
              </w:rPr>
            </w:pPr>
            <w:r w:rsidRPr="00714AF3">
              <w:rPr>
                <w:rFonts w:ascii="Times New Roman" w:hAnsi="Times New Roman"/>
                <w:sz w:val="28"/>
                <w:szCs w:val="28"/>
              </w:rPr>
              <w:t>1,112</w:t>
            </w:r>
          </w:p>
        </w:tc>
        <w:tc>
          <w:tcPr>
            <w:tcW w:w="1101" w:type="dxa"/>
            <w:tcBorders>
              <w:left w:val="single" w:sz="12" w:space="0" w:color="auto"/>
              <w:bottom w:val="single" w:sz="12" w:space="0" w:color="auto"/>
            </w:tcBorders>
          </w:tcPr>
          <w:p w:rsidR="00ED4B29" w:rsidRPr="00714AF3" w:rsidRDefault="00ED4B29" w:rsidP="00ED4B29">
            <w:pPr>
              <w:pStyle w:val="4"/>
              <w:numPr>
                <w:ilvl w:val="0"/>
                <w:numId w:val="0"/>
              </w:numPr>
              <w:spacing w:line="360" w:lineRule="exact"/>
              <w:jc w:val="center"/>
              <w:rPr>
                <w:rFonts w:ascii="Times New Roman" w:hAnsi="Times New Roman"/>
                <w:sz w:val="28"/>
                <w:szCs w:val="28"/>
              </w:rPr>
            </w:pPr>
          </w:p>
        </w:tc>
        <w:tc>
          <w:tcPr>
            <w:tcW w:w="1101" w:type="dxa"/>
            <w:tcBorders>
              <w:bottom w:val="single" w:sz="12" w:space="0" w:color="auto"/>
            </w:tcBorders>
          </w:tcPr>
          <w:p w:rsidR="00ED4B29" w:rsidRPr="00714AF3" w:rsidRDefault="00ED4B29" w:rsidP="00ED4B29">
            <w:pPr>
              <w:pStyle w:val="4"/>
              <w:numPr>
                <w:ilvl w:val="0"/>
                <w:numId w:val="0"/>
              </w:numPr>
              <w:spacing w:line="360" w:lineRule="exact"/>
              <w:jc w:val="center"/>
              <w:rPr>
                <w:rFonts w:ascii="Times New Roman" w:hAnsi="Times New Roman"/>
                <w:sz w:val="28"/>
                <w:szCs w:val="28"/>
              </w:rPr>
            </w:pPr>
          </w:p>
        </w:tc>
        <w:tc>
          <w:tcPr>
            <w:tcW w:w="1101" w:type="dxa"/>
            <w:tcBorders>
              <w:bottom w:val="single" w:sz="12" w:space="0" w:color="auto"/>
            </w:tcBorders>
          </w:tcPr>
          <w:p w:rsidR="00ED4B29" w:rsidRPr="00714AF3" w:rsidRDefault="00ED4B29" w:rsidP="00ED4B29">
            <w:pPr>
              <w:pStyle w:val="4"/>
              <w:numPr>
                <w:ilvl w:val="0"/>
                <w:numId w:val="0"/>
              </w:numPr>
              <w:spacing w:line="360" w:lineRule="exact"/>
              <w:jc w:val="center"/>
              <w:rPr>
                <w:rFonts w:ascii="Times New Roman" w:hAnsi="Times New Roman"/>
                <w:sz w:val="28"/>
                <w:szCs w:val="28"/>
              </w:rPr>
            </w:pPr>
          </w:p>
        </w:tc>
        <w:tc>
          <w:tcPr>
            <w:tcW w:w="1102" w:type="dxa"/>
            <w:tcBorders>
              <w:bottom w:val="single" w:sz="12" w:space="0" w:color="auto"/>
              <w:right w:val="single" w:sz="12" w:space="0" w:color="auto"/>
            </w:tcBorders>
          </w:tcPr>
          <w:p w:rsidR="00ED4B29" w:rsidRPr="00714AF3" w:rsidRDefault="00ED4B29" w:rsidP="00ED4B29">
            <w:pPr>
              <w:pStyle w:val="4"/>
              <w:numPr>
                <w:ilvl w:val="0"/>
                <w:numId w:val="0"/>
              </w:numPr>
              <w:spacing w:line="360" w:lineRule="exact"/>
              <w:jc w:val="center"/>
              <w:rPr>
                <w:rFonts w:ascii="Times New Roman" w:hAnsi="Times New Roman"/>
                <w:sz w:val="28"/>
                <w:szCs w:val="28"/>
              </w:rPr>
            </w:pPr>
          </w:p>
        </w:tc>
      </w:tr>
    </w:tbl>
    <w:p w:rsidR="00245F9E" w:rsidRPr="00714AF3" w:rsidRDefault="00245F9E" w:rsidP="009D475C">
      <w:pPr>
        <w:pStyle w:val="1"/>
        <w:numPr>
          <w:ilvl w:val="0"/>
          <w:numId w:val="0"/>
        </w:numPr>
        <w:rPr>
          <w:spacing w:val="15"/>
          <w:sz w:val="20"/>
          <w:szCs w:val="20"/>
        </w:rPr>
      </w:pPr>
    </w:p>
    <w:sectPr w:rsidR="00245F9E" w:rsidRPr="00714AF3" w:rsidSect="001C028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F06" w:rsidRDefault="00FE4F06">
      <w:r>
        <w:separator/>
      </w:r>
    </w:p>
  </w:endnote>
  <w:endnote w:type="continuationSeparator" w:id="0">
    <w:p w:rsidR="00FE4F06" w:rsidRDefault="00FE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000771"/>
      <w:docPartObj>
        <w:docPartGallery w:val="Page Numbers (Bottom of Page)"/>
        <w:docPartUnique/>
      </w:docPartObj>
    </w:sdtPr>
    <w:sdtEndPr/>
    <w:sdtContent>
      <w:p w:rsidR="00FE4F06" w:rsidRDefault="00FE4F06">
        <w:pPr>
          <w:pStyle w:val="af5"/>
          <w:jc w:val="center"/>
        </w:pPr>
        <w:r w:rsidRPr="00C51897">
          <w:rPr>
            <w:rFonts w:ascii="Times New Roman"/>
          </w:rPr>
          <w:fldChar w:fldCharType="begin"/>
        </w:r>
        <w:r w:rsidRPr="00C51897">
          <w:rPr>
            <w:rFonts w:ascii="Times New Roman"/>
          </w:rPr>
          <w:instrText>PAGE   \* MERGEFORMAT</w:instrText>
        </w:r>
        <w:r w:rsidRPr="00C51897">
          <w:rPr>
            <w:rFonts w:ascii="Times New Roman"/>
          </w:rPr>
          <w:fldChar w:fldCharType="separate"/>
        </w:r>
        <w:r w:rsidR="000D6BC3" w:rsidRPr="000D6BC3">
          <w:rPr>
            <w:rFonts w:ascii="Times New Roman"/>
            <w:noProof/>
            <w:lang w:val="zh-TW"/>
          </w:rPr>
          <w:t>27</w:t>
        </w:r>
        <w:r w:rsidRPr="00C51897">
          <w:rPr>
            <w:rFonts w:ascii="Times New Roman"/>
          </w:rPr>
          <w:fldChar w:fldCharType="end"/>
        </w:r>
      </w:p>
    </w:sdtContent>
  </w:sdt>
  <w:p w:rsidR="00FE4F06" w:rsidRDefault="00FE4F0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F06" w:rsidRDefault="00FE4F06">
      <w:r>
        <w:separator/>
      </w:r>
    </w:p>
  </w:footnote>
  <w:footnote w:type="continuationSeparator" w:id="0">
    <w:p w:rsidR="00FE4F06" w:rsidRDefault="00FE4F06">
      <w:r>
        <w:continuationSeparator/>
      </w:r>
    </w:p>
  </w:footnote>
  <w:footnote w:id="1">
    <w:p w:rsidR="00FE4F06" w:rsidRPr="0075145A" w:rsidRDefault="00FE4F06" w:rsidP="0075145A">
      <w:pPr>
        <w:pStyle w:val="afd"/>
        <w:jc w:val="both"/>
      </w:pPr>
      <w:r>
        <w:rPr>
          <w:rStyle w:val="aff"/>
        </w:rPr>
        <w:footnoteRef/>
      </w:r>
      <w:r>
        <w:t xml:space="preserve"> </w:t>
      </w:r>
      <w:r>
        <w:rPr>
          <w:rFonts w:hint="eastAsia"/>
        </w:rPr>
        <w:t>衛生福利部</w:t>
      </w:r>
      <w:r>
        <w:rPr>
          <w:rFonts w:hint="eastAsia"/>
        </w:rPr>
        <w:t>105</w:t>
      </w:r>
      <w:r>
        <w:rPr>
          <w:rFonts w:hint="eastAsia"/>
        </w:rPr>
        <w:t>年</w:t>
      </w:r>
      <w:r>
        <w:rPr>
          <w:rFonts w:hint="eastAsia"/>
        </w:rPr>
        <w:t>5</w:t>
      </w:r>
      <w:r>
        <w:rPr>
          <w:rFonts w:hint="eastAsia"/>
        </w:rPr>
        <w:t>月</w:t>
      </w:r>
      <w:r>
        <w:rPr>
          <w:rFonts w:hint="eastAsia"/>
        </w:rPr>
        <w:t>19</w:t>
      </w:r>
      <w:r>
        <w:rPr>
          <w:rFonts w:hint="eastAsia"/>
        </w:rPr>
        <w:t>日</w:t>
      </w:r>
      <w:proofErr w:type="gramStart"/>
      <w:r>
        <w:rPr>
          <w:rFonts w:hint="eastAsia"/>
        </w:rPr>
        <w:t>部授疾字</w:t>
      </w:r>
      <w:proofErr w:type="gramEnd"/>
      <w:r>
        <w:rPr>
          <w:rFonts w:hint="eastAsia"/>
        </w:rPr>
        <w:t>第</w:t>
      </w:r>
      <w:r>
        <w:rPr>
          <w:rFonts w:hint="eastAsia"/>
        </w:rPr>
        <w:t>1050002908</w:t>
      </w:r>
      <w:r>
        <w:rPr>
          <w:rFonts w:hint="eastAsia"/>
        </w:rPr>
        <w:t>號函、同年</w:t>
      </w:r>
      <w:r>
        <w:rPr>
          <w:rFonts w:hint="eastAsia"/>
        </w:rPr>
        <w:t>9</w:t>
      </w:r>
      <w:r>
        <w:rPr>
          <w:rFonts w:hint="eastAsia"/>
        </w:rPr>
        <w:t>月</w:t>
      </w:r>
      <w:r>
        <w:rPr>
          <w:rFonts w:hint="eastAsia"/>
        </w:rPr>
        <w:t>9</w:t>
      </w:r>
      <w:r>
        <w:rPr>
          <w:rFonts w:hint="eastAsia"/>
        </w:rPr>
        <w:t>日衛部</w:t>
      </w:r>
      <w:proofErr w:type="gramStart"/>
      <w:r>
        <w:rPr>
          <w:rFonts w:hint="eastAsia"/>
        </w:rPr>
        <w:t>醫</w:t>
      </w:r>
      <w:proofErr w:type="gramEnd"/>
      <w:r>
        <w:rPr>
          <w:rFonts w:hint="eastAsia"/>
        </w:rPr>
        <w:t>字第</w:t>
      </w:r>
      <w:r>
        <w:rPr>
          <w:rFonts w:hint="eastAsia"/>
        </w:rPr>
        <w:t>1051666254</w:t>
      </w:r>
      <w:r>
        <w:rPr>
          <w:rFonts w:hint="eastAsia"/>
        </w:rPr>
        <w:t>號函；衛生福利部中央健康</w:t>
      </w:r>
      <w:proofErr w:type="gramStart"/>
      <w:r>
        <w:rPr>
          <w:rFonts w:hint="eastAsia"/>
        </w:rPr>
        <w:t>保險署</w:t>
      </w:r>
      <w:proofErr w:type="gramEnd"/>
      <w:r>
        <w:rPr>
          <w:rFonts w:hint="eastAsia"/>
        </w:rPr>
        <w:t>105</w:t>
      </w:r>
      <w:r>
        <w:rPr>
          <w:rFonts w:hint="eastAsia"/>
        </w:rPr>
        <w:t>年</w:t>
      </w:r>
      <w:r>
        <w:rPr>
          <w:rFonts w:hint="eastAsia"/>
        </w:rPr>
        <w:t>9</w:t>
      </w:r>
      <w:r>
        <w:rPr>
          <w:rFonts w:hint="eastAsia"/>
        </w:rPr>
        <w:t>月</w:t>
      </w:r>
      <w:r>
        <w:rPr>
          <w:rFonts w:hint="eastAsia"/>
        </w:rPr>
        <w:t>21</w:t>
      </w:r>
      <w:r>
        <w:rPr>
          <w:rFonts w:hint="eastAsia"/>
        </w:rPr>
        <w:t>日健保</w:t>
      </w:r>
      <w:proofErr w:type="gramStart"/>
      <w:r>
        <w:rPr>
          <w:rFonts w:hint="eastAsia"/>
        </w:rPr>
        <w:t>醫</w:t>
      </w:r>
      <w:proofErr w:type="gramEnd"/>
      <w:r>
        <w:rPr>
          <w:rFonts w:hint="eastAsia"/>
        </w:rPr>
        <w:t>字第</w:t>
      </w:r>
      <w:r>
        <w:rPr>
          <w:rFonts w:hint="eastAsia"/>
        </w:rPr>
        <w:t>1050011525</w:t>
      </w:r>
      <w:r>
        <w:rPr>
          <w:rFonts w:hint="eastAsia"/>
        </w:rPr>
        <w:t>號函。</w:t>
      </w:r>
    </w:p>
  </w:footnote>
  <w:footnote w:id="2">
    <w:p w:rsidR="00FE4F06" w:rsidRPr="00960E60" w:rsidRDefault="00FE4F06">
      <w:pPr>
        <w:pStyle w:val="afd"/>
      </w:pPr>
      <w:r>
        <w:rPr>
          <w:rStyle w:val="aff"/>
        </w:rPr>
        <w:footnoteRef/>
      </w:r>
      <w:r>
        <w:rPr>
          <w:rFonts w:hint="eastAsia"/>
        </w:rPr>
        <w:t>衛福部</w:t>
      </w:r>
      <w:r>
        <w:rPr>
          <w:rFonts w:hint="eastAsia"/>
        </w:rPr>
        <w:t>105</w:t>
      </w:r>
      <w:r>
        <w:rPr>
          <w:rFonts w:hint="eastAsia"/>
        </w:rPr>
        <w:t>年</w:t>
      </w:r>
      <w:r>
        <w:rPr>
          <w:rFonts w:hint="eastAsia"/>
        </w:rPr>
        <w:t>1</w:t>
      </w:r>
      <w:r>
        <w:rPr>
          <w:rFonts w:hint="eastAsia"/>
        </w:rPr>
        <w:t>月</w:t>
      </w:r>
      <w:r>
        <w:rPr>
          <w:rFonts w:hint="eastAsia"/>
        </w:rPr>
        <w:t>13</w:t>
      </w:r>
      <w:r>
        <w:rPr>
          <w:rFonts w:hint="eastAsia"/>
        </w:rPr>
        <w:t>日衛部</w:t>
      </w:r>
      <w:proofErr w:type="gramStart"/>
      <w:r>
        <w:rPr>
          <w:rFonts w:hint="eastAsia"/>
        </w:rPr>
        <w:t>醫</w:t>
      </w:r>
      <w:proofErr w:type="gramEnd"/>
      <w:r>
        <w:rPr>
          <w:rFonts w:hint="eastAsia"/>
        </w:rPr>
        <w:t>字第</w:t>
      </w:r>
      <w:r>
        <w:rPr>
          <w:rFonts w:hint="eastAsia"/>
        </w:rPr>
        <w:t>1051660269</w:t>
      </w:r>
      <w:r>
        <w:rPr>
          <w:rFonts w:hint="eastAsia"/>
        </w:rPr>
        <w:t>號函。</w:t>
      </w:r>
    </w:p>
  </w:footnote>
  <w:footnote w:id="3">
    <w:p w:rsidR="00FE4F06" w:rsidRPr="005C0DAB" w:rsidRDefault="00FE4F06" w:rsidP="00523EF2">
      <w:pPr>
        <w:pStyle w:val="afd"/>
        <w:ind w:left="141" w:hangingChars="64" w:hanging="141"/>
      </w:pPr>
      <w:r>
        <w:rPr>
          <w:rStyle w:val="aff"/>
        </w:rPr>
        <w:footnoteRef/>
      </w:r>
      <w:r>
        <w:t xml:space="preserve"> </w:t>
      </w:r>
      <w:r w:rsidRPr="005C0DAB">
        <w:t>僅醫療法第</w:t>
      </w:r>
      <w:r w:rsidRPr="005C0DAB">
        <w:t>27</w:t>
      </w:r>
      <w:r w:rsidRPr="005C0DAB">
        <w:t>條規定於重大災害發生時，醫療機構應遵從主管機關指揮、派遣，提供醫療服務及協助辦理公共衛生，不得規避、妨礙或拒絕。</w:t>
      </w:r>
      <w:proofErr w:type="gramStart"/>
      <w:r w:rsidRPr="005C0DAB">
        <w:t>另</w:t>
      </w:r>
      <w:proofErr w:type="gramEnd"/>
      <w:r w:rsidRPr="005C0DAB">
        <w:t>，</w:t>
      </w:r>
      <w:proofErr w:type="gramStart"/>
      <w:r w:rsidRPr="005C0DAB">
        <w:t>災防法</w:t>
      </w:r>
      <w:proofErr w:type="gramEnd"/>
      <w:r w:rsidRPr="005C0DAB">
        <w:t>第</w:t>
      </w:r>
      <w:r w:rsidRPr="005C0DAB">
        <w:t>31</w:t>
      </w:r>
      <w:r w:rsidRPr="005C0DAB">
        <w:t>條第</w:t>
      </w:r>
      <w:r w:rsidRPr="005C0DAB">
        <w:t>1</w:t>
      </w:r>
      <w:r w:rsidRPr="005C0DAB">
        <w:t>項第</w:t>
      </w:r>
      <w:r w:rsidRPr="005C0DAB">
        <w:t>5</w:t>
      </w:r>
      <w:r w:rsidRPr="005C0DAB">
        <w:t>款規定各級政府成立災害應變中心後，指揮官於災害應變範圍內，得徵用、徵購民間搜救犬、救災機具、車輛、船舶或航空器等裝備、土地、水權、建築物、工作物。</w:t>
      </w:r>
    </w:p>
    <w:p w:rsidR="00FE4F06" w:rsidRPr="00631B8A" w:rsidRDefault="00FE4F06">
      <w:pPr>
        <w:pStyle w:val="afd"/>
      </w:pPr>
    </w:p>
  </w:footnote>
  <w:footnote w:id="4">
    <w:p w:rsidR="00FE4F06" w:rsidRPr="003F317A" w:rsidRDefault="00FE4F06" w:rsidP="00174469">
      <w:pPr>
        <w:pStyle w:val="afd"/>
      </w:pPr>
      <w:r>
        <w:rPr>
          <w:rStyle w:val="aff"/>
        </w:rPr>
        <w:footnoteRef/>
      </w:r>
      <w:r>
        <w:t xml:space="preserve"> </w:t>
      </w:r>
      <w:r>
        <w:rPr>
          <w:rFonts w:hint="eastAsia"/>
        </w:rPr>
        <w:t>查詢健保署健保特約</w:t>
      </w:r>
      <w:proofErr w:type="gramStart"/>
      <w:r>
        <w:rPr>
          <w:rFonts w:hint="eastAsia"/>
        </w:rPr>
        <w:t>醫</w:t>
      </w:r>
      <w:proofErr w:type="gramEnd"/>
      <w:r>
        <w:rPr>
          <w:rFonts w:hint="eastAsia"/>
        </w:rPr>
        <w:t>事機構，富里鄉除衛生所外，另有富里診所</w:t>
      </w:r>
      <w:r>
        <w:rPr>
          <w:rFonts w:hint="eastAsia"/>
        </w:rPr>
        <w:t>1</w:t>
      </w:r>
      <w:r>
        <w:rPr>
          <w:rFonts w:hint="eastAsia"/>
        </w:rPr>
        <w:t>家西醫診所。</w:t>
      </w:r>
    </w:p>
  </w:footnote>
  <w:footnote w:id="5">
    <w:p w:rsidR="00FE4F06" w:rsidRDefault="00FE4F06" w:rsidP="00FF540A">
      <w:pPr>
        <w:pStyle w:val="afd"/>
      </w:pPr>
      <w:r>
        <w:rPr>
          <w:rStyle w:val="aff"/>
        </w:rPr>
        <w:footnoteRef/>
      </w:r>
      <w:r>
        <w:t xml:space="preserve"> </w:t>
      </w:r>
      <w:r>
        <w:rPr>
          <w:rFonts w:hint="eastAsia"/>
        </w:rPr>
        <w:t>衛福部說明</w:t>
      </w:r>
      <w:proofErr w:type="gramStart"/>
      <w:r>
        <w:rPr>
          <w:rFonts w:hint="eastAsia"/>
        </w:rPr>
        <w:t>以</w:t>
      </w:r>
      <w:proofErr w:type="gramEnd"/>
      <w:r>
        <w:rPr>
          <w:rFonts w:hint="eastAsia"/>
        </w:rPr>
        <w:t>：</w:t>
      </w:r>
      <w:r>
        <w:rPr>
          <w:rFonts w:ascii="標楷體" w:hAnsi="標楷體" w:hint="eastAsia"/>
        </w:rPr>
        <w:t>「</w:t>
      </w:r>
      <w:r>
        <w:rPr>
          <w:rFonts w:hint="eastAsia"/>
        </w:rPr>
        <w:t>重症病例</w:t>
      </w:r>
      <w:r>
        <w:rPr>
          <w:rFonts w:ascii="標楷體" w:hAnsi="標楷體" w:hint="eastAsia"/>
        </w:rPr>
        <w:t>」</w:t>
      </w:r>
      <w:r>
        <w:rPr>
          <w:rFonts w:hint="eastAsia"/>
        </w:rPr>
        <w:t>臨床定義上較不明確，經統計醫學中心檢傷分類第</w:t>
      </w:r>
      <w:r>
        <w:rPr>
          <w:rFonts w:hint="eastAsia"/>
        </w:rPr>
        <w:t>1-</w:t>
      </w:r>
      <w:proofErr w:type="gramStart"/>
      <w:r>
        <w:rPr>
          <w:rFonts w:hint="eastAsia"/>
        </w:rPr>
        <w:t>2</w:t>
      </w:r>
      <w:r>
        <w:rPr>
          <w:rFonts w:hint="eastAsia"/>
        </w:rPr>
        <w:t>級類流感</w:t>
      </w:r>
      <w:proofErr w:type="gramEnd"/>
      <w:r>
        <w:rPr>
          <w:rFonts w:hint="eastAsia"/>
        </w:rPr>
        <w:t>急診比例占率。</w:t>
      </w:r>
    </w:p>
  </w:footnote>
  <w:footnote w:id="6">
    <w:p w:rsidR="00FE4F06" w:rsidRDefault="00FE4F06" w:rsidP="00FF540A">
      <w:pPr>
        <w:pStyle w:val="afd"/>
      </w:pPr>
      <w:r>
        <w:rPr>
          <w:rStyle w:val="aff"/>
        </w:rPr>
        <w:footnoteRef/>
      </w:r>
      <w:r>
        <w:t xml:space="preserve"> </w:t>
      </w:r>
      <w:r w:rsidRPr="00DF33B4">
        <w:rPr>
          <w:rFonts w:hint="eastAsia"/>
        </w:rPr>
        <w:t>詳見</w:t>
      </w:r>
      <w:r w:rsidRPr="00DF33B4">
        <w:t>立法院第</w:t>
      </w:r>
      <w:r w:rsidRPr="00DF33B4">
        <w:t>8</w:t>
      </w:r>
      <w:r w:rsidRPr="00DF33B4">
        <w:t>屆第</w:t>
      </w:r>
      <w:r w:rsidRPr="00DF33B4">
        <w:t>7</w:t>
      </w:r>
      <w:r w:rsidRPr="00DF33B4">
        <w:t>會期社會福利及衛生環境委員會第</w:t>
      </w:r>
      <w:r w:rsidRPr="00DF33B4">
        <w:t>24</w:t>
      </w:r>
      <w:r w:rsidRPr="00DF33B4">
        <w:t>次全體委員會議「如何改善急診壅塞、重症病人滯留無法於</w:t>
      </w:r>
      <w:r w:rsidRPr="00DF33B4">
        <w:t>6</w:t>
      </w:r>
      <w:r w:rsidRPr="00DF33B4">
        <w:t>小時內轉入加護病房、各醫學中心住院床位管控調度制度、國內急重症醫護人力短缺</w:t>
      </w:r>
      <w:proofErr w:type="gramStart"/>
      <w:r w:rsidRPr="00DF33B4">
        <w:t>及關床現況</w:t>
      </w:r>
      <w:proofErr w:type="gramEnd"/>
      <w:r w:rsidRPr="00DF33B4">
        <w:t>」專案報告</w:t>
      </w:r>
    </w:p>
  </w:footnote>
  <w:footnote w:id="7">
    <w:p w:rsidR="00FE4F06" w:rsidRDefault="00FE4F06" w:rsidP="00FF540A">
      <w:pPr>
        <w:pStyle w:val="afd"/>
      </w:pPr>
      <w:r>
        <w:rPr>
          <w:rStyle w:val="aff"/>
        </w:rPr>
        <w:footnoteRef/>
      </w:r>
      <w:r w:rsidRPr="00FE4F06">
        <w:rPr>
          <w:rFonts w:hint="eastAsia"/>
        </w:rPr>
        <w:t>詳見</w:t>
      </w:r>
      <w:r w:rsidRPr="00FE4F06">
        <w:rPr>
          <w:rFonts w:hint="eastAsia"/>
        </w:rPr>
        <w:t>104</w:t>
      </w:r>
      <w:r w:rsidRPr="00FE4F06">
        <w:rPr>
          <w:rFonts w:hint="eastAsia"/>
        </w:rPr>
        <w:t>年</w:t>
      </w:r>
      <w:r w:rsidRPr="00FE4F06">
        <w:rPr>
          <w:rFonts w:hint="eastAsia"/>
        </w:rPr>
        <w:t>6</w:t>
      </w:r>
      <w:r w:rsidRPr="00FE4F06">
        <w:rPr>
          <w:rFonts w:hint="eastAsia"/>
        </w:rPr>
        <w:t>月</w:t>
      </w:r>
      <w:r w:rsidRPr="00FE4F06">
        <w:rPr>
          <w:rFonts w:hint="eastAsia"/>
        </w:rPr>
        <w:t>8</w:t>
      </w:r>
      <w:r w:rsidRPr="00FE4F06">
        <w:rPr>
          <w:rFonts w:hint="eastAsia"/>
        </w:rPr>
        <w:t>日</w:t>
      </w:r>
      <w:r w:rsidRPr="00DF33B4">
        <w:t>立法院第</w:t>
      </w:r>
      <w:r w:rsidRPr="00DF33B4">
        <w:t>8</w:t>
      </w:r>
      <w:r w:rsidRPr="00DF33B4">
        <w:t>屆第</w:t>
      </w:r>
      <w:r>
        <w:rPr>
          <w:rFonts w:hint="eastAsia"/>
        </w:rPr>
        <w:t>1</w:t>
      </w:r>
      <w:r w:rsidRPr="00DF33B4">
        <w:t>會期社會福利及衛生環境委員會第</w:t>
      </w:r>
      <w:r>
        <w:t>2</w:t>
      </w:r>
      <w:r>
        <w:rPr>
          <w:rFonts w:hint="eastAsia"/>
        </w:rPr>
        <w:t>0</w:t>
      </w:r>
      <w:r w:rsidRPr="00DF33B4">
        <w:t>次全體委員會議「</w:t>
      </w:r>
      <w:proofErr w:type="gramStart"/>
      <w:r w:rsidRPr="001872F2">
        <w:rPr>
          <w:rFonts w:hint="eastAsia"/>
        </w:rPr>
        <w:t>「</w:t>
      </w:r>
      <w:proofErr w:type="gramEnd"/>
      <w:r w:rsidRPr="001872F2">
        <w:rPr>
          <w:rFonts w:hint="eastAsia"/>
        </w:rPr>
        <w:t>急診困境</w:t>
      </w:r>
      <w:proofErr w:type="gramStart"/>
      <w:r w:rsidRPr="001872F2">
        <w:rPr>
          <w:rFonts w:hint="eastAsia"/>
        </w:rPr>
        <w:t>一</w:t>
      </w:r>
      <w:proofErr w:type="gramEnd"/>
      <w:r w:rsidRPr="001872F2">
        <w:rPr>
          <w:rFonts w:hint="eastAsia"/>
        </w:rPr>
        <w:t>暴力事件、醫療糾紛、人力不足等問題及解決方案」書面</w:t>
      </w:r>
      <w:r w:rsidRPr="00DF33B4">
        <w:t>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60F2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28"/>
        <w:szCs w:val="28"/>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defaultTabStop w:val="0"/>
  <w:drawingGridHorizontalSpacing w:val="170"/>
  <w:drawingGridVerticalSpacing w:val="457"/>
  <w:displayHorizontalDrawingGridEvery w:val="0"/>
  <w:characterSpacingControl w:val="compressPunctuation"/>
  <w:hdrShapeDefaults>
    <o:shapedefaults v:ext="edit" spidmax="23040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3E"/>
    <w:rsid w:val="00002A19"/>
    <w:rsid w:val="00006961"/>
    <w:rsid w:val="000112BF"/>
    <w:rsid w:val="00011425"/>
    <w:rsid w:val="000117AA"/>
    <w:rsid w:val="00012233"/>
    <w:rsid w:val="00013CAB"/>
    <w:rsid w:val="00014648"/>
    <w:rsid w:val="00016D6F"/>
    <w:rsid w:val="00017318"/>
    <w:rsid w:val="000173A9"/>
    <w:rsid w:val="000246F7"/>
    <w:rsid w:val="00027908"/>
    <w:rsid w:val="0003114D"/>
    <w:rsid w:val="000319EA"/>
    <w:rsid w:val="000328B0"/>
    <w:rsid w:val="00035077"/>
    <w:rsid w:val="00036D76"/>
    <w:rsid w:val="00040544"/>
    <w:rsid w:val="000430D3"/>
    <w:rsid w:val="000435E7"/>
    <w:rsid w:val="00044F18"/>
    <w:rsid w:val="000450A6"/>
    <w:rsid w:val="00045A4F"/>
    <w:rsid w:val="00046DED"/>
    <w:rsid w:val="000470E8"/>
    <w:rsid w:val="00047F73"/>
    <w:rsid w:val="00054A7F"/>
    <w:rsid w:val="00054BE3"/>
    <w:rsid w:val="00057F32"/>
    <w:rsid w:val="0006024D"/>
    <w:rsid w:val="00060C30"/>
    <w:rsid w:val="00060E67"/>
    <w:rsid w:val="00062A25"/>
    <w:rsid w:val="00062AE6"/>
    <w:rsid w:val="000640A2"/>
    <w:rsid w:val="00064F4E"/>
    <w:rsid w:val="00071B21"/>
    <w:rsid w:val="00073CB5"/>
    <w:rsid w:val="0007425C"/>
    <w:rsid w:val="00077553"/>
    <w:rsid w:val="00083092"/>
    <w:rsid w:val="0008383F"/>
    <w:rsid w:val="00083D26"/>
    <w:rsid w:val="00084FCF"/>
    <w:rsid w:val="000851A2"/>
    <w:rsid w:val="00085A7D"/>
    <w:rsid w:val="00090086"/>
    <w:rsid w:val="0009011B"/>
    <w:rsid w:val="0009352E"/>
    <w:rsid w:val="00093AAD"/>
    <w:rsid w:val="00093E94"/>
    <w:rsid w:val="00094A7B"/>
    <w:rsid w:val="00095B4B"/>
    <w:rsid w:val="00095B8F"/>
    <w:rsid w:val="00096B96"/>
    <w:rsid w:val="000A2F3F"/>
    <w:rsid w:val="000A48D5"/>
    <w:rsid w:val="000A60CF"/>
    <w:rsid w:val="000B0B4A"/>
    <w:rsid w:val="000B1932"/>
    <w:rsid w:val="000B1F98"/>
    <w:rsid w:val="000B279A"/>
    <w:rsid w:val="000B3B18"/>
    <w:rsid w:val="000B4DBF"/>
    <w:rsid w:val="000B61D2"/>
    <w:rsid w:val="000B70A7"/>
    <w:rsid w:val="000C0435"/>
    <w:rsid w:val="000C20FE"/>
    <w:rsid w:val="000C2DB7"/>
    <w:rsid w:val="000C37D1"/>
    <w:rsid w:val="000C495F"/>
    <w:rsid w:val="000C5E6C"/>
    <w:rsid w:val="000D02C1"/>
    <w:rsid w:val="000D3884"/>
    <w:rsid w:val="000D3A31"/>
    <w:rsid w:val="000D6BC3"/>
    <w:rsid w:val="000E0742"/>
    <w:rsid w:val="000E3C42"/>
    <w:rsid w:val="000E6431"/>
    <w:rsid w:val="000E6999"/>
    <w:rsid w:val="000F21A5"/>
    <w:rsid w:val="000F776E"/>
    <w:rsid w:val="000F7D06"/>
    <w:rsid w:val="0010007E"/>
    <w:rsid w:val="00102B9F"/>
    <w:rsid w:val="00104D73"/>
    <w:rsid w:val="00105FB8"/>
    <w:rsid w:val="00106DCE"/>
    <w:rsid w:val="001106C1"/>
    <w:rsid w:val="00112637"/>
    <w:rsid w:val="001128D0"/>
    <w:rsid w:val="00112ABC"/>
    <w:rsid w:val="0012001E"/>
    <w:rsid w:val="0012132D"/>
    <w:rsid w:val="00121620"/>
    <w:rsid w:val="001222FB"/>
    <w:rsid w:val="00122E2C"/>
    <w:rsid w:val="00126A55"/>
    <w:rsid w:val="00133F08"/>
    <w:rsid w:val="001345E6"/>
    <w:rsid w:val="00134DC3"/>
    <w:rsid w:val="001378B0"/>
    <w:rsid w:val="001429C0"/>
    <w:rsid w:val="00142C2B"/>
    <w:rsid w:val="00142E00"/>
    <w:rsid w:val="00147115"/>
    <w:rsid w:val="00151D8C"/>
    <w:rsid w:val="00152793"/>
    <w:rsid w:val="00153974"/>
    <w:rsid w:val="00153B7E"/>
    <w:rsid w:val="001545A9"/>
    <w:rsid w:val="001637C7"/>
    <w:rsid w:val="0016480E"/>
    <w:rsid w:val="001655AF"/>
    <w:rsid w:val="001672B7"/>
    <w:rsid w:val="00167A27"/>
    <w:rsid w:val="0017136E"/>
    <w:rsid w:val="001713E1"/>
    <w:rsid w:val="00174297"/>
    <w:rsid w:val="00174469"/>
    <w:rsid w:val="00174966"/>
    <w:rsid w:val="00177D31"/>
    <w:rsid w:val="00180726"/>
    <w:rsid w:val="00180E06"/>
    <w:rsid w:val="001817B3"/>
    <w:rsid w:val="00181D4C"/>
    <w:rsid w:val="00183014"/>
    <w:rsid w:val="00183B9E"/>
    <w:rsid w:val="00185E4E"/>
    <w:rsid w:val="001872F2"/>
    <w:rsid w:val="001873DC"/>
    <w:rsid w:val="001907F0"/>
    <w:rsid w:val="001950A9"/>
    <w:rsid w:val="001959C2"/>
    <w:rsid w:val="00196082"/>
    <w:rsid w:val="001A205B"/>
    <w:rsid w:val="001A48E3"/>
    <w:rsid w:val="001A494F"/>
    <w:rsid w:val="001A51E3"/>
    <w:rsid w:val="001A5FBC"/>
    <w:rsid w:val="001A7968"/>
    <w:rsid w:val="001B2E98"/>
    <w:rsid w:val="001B2F15"/>
    <w:rsid w:val="001B3483"/>
    <w:rsid w:val="001B3C1E"/>
    <w:rsid w:val="001B4494"/>
    <w:rsid w:val="001B611D"/>
    <w:rsid w:val="001C0285"/>
    <w:rsid w:val="001C0D8B"/>
    <w:rsid w:val="001C0DA8"/>
    <w:rsid w:val="001C2091"/>
    <w:rsid w:val="001C56C3"/>
    <w:rsid w:val="001D1C05"/>
    <w:rsid w:val="001D2125"/>
    <w:rsid w:val="001D3F42"/>
    <w:rsid w:val="001D462F"/>
    <w:rsid w:val="001D4AD7"/>
    <w:rsid w:val="001D5069"/>
    <w:rsid w:val="001D7D54"/>
    <w:rsid w:val="001E0A3E"/>
    <w:rsid w:val="001E0D8A"/>
    <w:rsid w:val="001E4B7B"/>
    <w:rsid w:val="001E6062"/>
    <w:rsid w:val="001E67BA"/>
    <w:rsid w:val="001E74C2"/>
    <w:rsid w:val="001F5A48"/>
    <w:rsid w:val="001F6260"/>
    <w:rsid w:val="00200007"/>
    <w:rsid w:val="00201411"/>
    <w:rsid w:val="002030A5"/>
    <w:rsid w:val="00203131"/>
    <w:rsid w:val="002068DB"/>
    <w:rsid w:val="00212E88"/>
    <w:rsid w:val="00213C9C"/>
    <w:rsid w:val="0021544B"/>
    <w:rsid w:val="00215EFA"/>
    <w:rsid w:val="0022009E"/>
    <w:rsid w:val="00223241"/>
    <w:rsid w:val="0022425C"/>
    <w:rsid w:val="002246DE"/>
    <w:rsid w:val="00234B06"/>
    <w:rsid w:val="00235F3F"/>
    <w:rsid w:val="0023659F"/>
    <w:rsid w:val="00240C02"/>
    <w:rsid w:val="00245F9E"/>
    <w:rsid w:val="00247706"/>
    <w:rsid w:val="00250E55"/>
    <w:rsid w:val="00251D85"/>
    <w:rsid w:val="00252BC4"/>
    <w:rsid w:val="00252F9D"/>
    <w:rsid w:val="00254014"/>
    <w:rsid w:val="00254949"/>
    <w:rsid w:val="00256ADF"/>
    <w:rsid w:val="00257612"/>
    <w:rsid w:val="00260A9A"/>
    <w:rsid w:val="0026504D"/>
    <w:rsid w:val="00266E49"/>
    <w:rsid w:val="0027078E"/>
    <w:rsid w:val="00271D6F"/>
    <w:rsid w:val="00273A2F"/>
    <w:rsid w:val="00275CE4"/>
    <w:rsid w:val="00276546"/>
    <w:rsid w:val="002774BE"/>
    <w:rsid w:val="00280986"/>
    <w:rsid w:val="00280C4E"/>
    <w:rsid w:val="00281C14"/>
    <w:rsid w:val="00281ECE"/>
    <w:rsid w:val="002831C7"/>
    <w:rsid w:val="00283F25"/>
    <w:rsid w:val="002840C6"/>
    <w:rsid w:val="0028433B"/>
    <w:rsid w:val="00285161"/>
    <w:rsid w:val="00285184"/>
    <w:rsid w:val="00286EEA"/>
    <w:rsid w:val="00292D3F"/>
    <w:rsid w:val="00295174"/>
    <w:rsid w:val="00296172"/>
    <w:rsid w:val="0029667B"/>
    <w:rsid w:val="00296B92"/>
    <w:rsid w:val="002A2C22"/>
    <w:rsid w:val="002A4FBD"/>
    <w:rsid w:val="002B02EB"/>
    <w:rsid w:val="002B6804"/>
    <w:rsid w:val="002B7A51"/>
    <w:rsid w:val="002C0602"/>
    <w:rsid w:val="002C5732"/>
    <w:rsid w:val="002C7C7F"/>
    <w:rsid w:val="002C7DCB"/>
    <w:rsid w:val="002D13D3"/>
    <w:rsid w:val="002D2606"/>
    <w:rsid w:val="002D3082"/>
    <w:rsid w:val="002D3813"/>
    <w:rsid w:val="002D42DD"/>
    <w:rsid w:val="002D5C16"/>
    <w:rsid w:val="002D68CB"/>
    <w:rsid w:val="002D70C5"/>
    <w:rsid w:val="002E0104"/>
    <w:rsid w:val="002E0393"/>
    <w:rsid w:val="002E143A"/>
    <w:rsid w:val="002E3774"/>
    <w:rsid w:val="002E3FA1"/>
    <w:rsid w:val="002E4D02"/>
    <w:rsid w:val="002E53AF"/>
    <w:rsid w:val="002F0B29"/>
    <w:rsid w:val="002F2A54"/>
    <w:rsid w:val="002F3376"/>
    <w:rsid w:val="002F3DFF"/>
    <w:rsid w:val="002F553E"/>
    <w:rsid w:val="002F5E05"/>
    <w:rsid w:val="00301F84"/>
    <w:rsid w:val="003023BF"/>
    <w:rsid w:val="00303F9B"/>
    <w:rsid w:val="0031597D"/>
    <w:rsid w:val="00315A16"/>
    <w:rsid w:val="00316A8A"/>
    <w:rsid w:val="00317053"/>
    <w:rsid w:val="00317625"/>
    <w:rsid w:val="00320010"/>
    <w:rsid w:val="00320483"/>
    <w:rsid w:val="00320579"/>
    <w:rsid w:val="00320821"/>
    <w:rsid w:val="0032109C"/>
    <w:rsid w:val="003226FE"/>
    <w:rsid w:val="00322B45"/>
    <w:rsid w:val="00322DA3"/>
    <w:rsid w:val="00323809"/>
    <w:rsid w:val="00323D41"/>
    <w:rsid w:val="00323EC5"/>
    <w:rsid w:val="00324DC2"/>
    <w:rsid w:val="00324FE4"/>
    <w:rsid w:val="003250B6"/>
    <w:rsid w:val="00325414"/>
    <w:rsid w:val="003302F1"/>
    <w:rsid w:val="003320CA"/>
    <w:rsid w:val="00332197"/>
    <w:rsid w:val="00337F27"/>
    <w:rsid w:val="003435A7"/>
    <w:rsid w:val="0034470E"/>
    <w:rsid w:val="00346965"/>
    <w:rsid w:val="00346D1A"/>
    <w:rsid w:val="0034744B"/>
    <w:rsid w:val="00347918"/>
    <w:rsid w:val="0035052C"/>
    <w:rsid w:val="00352DB0"/>
    <w:rsid w:val="0035558B"/>
    <w:rsid w:val="003559F4"/>
    <w:rsid w:val="003579DC"/>
    <w:rsid w:val="00361063"/>
    <w:rsid w:val="0036228F"/>
    <w:rsid w:val="00364FA9"/>
    <w:rsid w:val="00366C07"/>
    <w:rsid w:val="0037094A"/>
    <w:rsid w:val="00371ED3"/>
    <w:rsid w:val="00372FFC"/>
    <w:rsid w:val="0037403F"/>
    <w:rsid w:val="003758CC"/>
    <w:rsid w:val="00375DF1"/>
    <w:rsid w:val="0037646D"/>
    <w:rsid w:val="0037728A"/>
    <w:rsid w:val="00380B7D"/>
    <w:rsid w:val="00381A99"/>
    <w:rsid w:val="00381CD2"/>
    <w:rsid w:val="003829C2"/>
    <w:rsid w:val="003830B2"/>
    <w:rsid w:val="00384724"/>
    <w:rsid w:val="00385CA9"/>
    <w:rsid w:val="00386DFA"/>
    <w:rsid w:val="00390128"/>
    <w:rsid w:val="003919B7"/>
    <w:rsid w:val="00391D57"/>
    <w:rsid w:val="00392292"/>
    <w:rsid w:val="003925FA"/>
    <w:rsid w:val="00394C37"/>
    <w:rsid w:val="00397CA5"/>
    <w:rsid w:val="003A6619"/>
    <w:rsid w:val="003A6B79"/>
    <w:rsid w:val="003A73FC"/>
    <w:rsid w:val="003B1017"/>
    <w:rsid w:val="003B2C6C"/>
    <w:rsid w:val="003B3C07"/>
    <w:rsid w:val="003B4834"/>
    <w:rsid w:val="003B5180"/>
    <w:rsid w:val="003B6775"/>
    <w:rsid w:val="003C5FE2"/>
    <w:rsid w:val="003C6B61"/>
    <w:rsid w:val="003C752D"/>
    <w:rsid w:val="003C78BD"/>
    <w:rsid w:val="003D05FB"/>
    <w:rsid w:val="003D1599"/>
    <w:rsid w:val="003D1B16"/>
    <w:rsid w:val="003D39C3"/>
    <w:rsid w:val="003D45BF"/>
    <w:rsid w:val="003D508A"/>
    <w:rsid w:val="003D537F"/>
    <w:rsid w:val="003D7B75"/>
    <w:rsid w:val="003E0208"/>
    <w:rsid w:val="003E1D0B"/>
    <w:rsid w:val="003E2ECA"/>
    <w:rsid w:val="003E4B57"/>
    <w:rsid w:val="003F1B01"/>
    <w:rsid w:val="003F27E1"/>
    <w:rsid w:val="003F2AB8"/>
    <w:rsid w:val="003F317A"/>
    <w:rsid w:val="003F3B18"/>
    <w:rsid w:val="003F437A"/>
    <w:rsid w:val="003F5C2B"/>
    <w:rsid w:val="003F5D52"/>
    <w:rsid w:val="003F5F5B"/>
    <w:rsid w:val="004023E9"/>
    <w:rsid w:val="004024FB"/>
    <w:rsid w:val="0040454A"/>
    <w:rsid w:val="00406975"/>
    <w:rsid w:val="004070ED"/>
    <w:rsid w:val="0041395D"/>
    <w:rsid w:val="00413F83"/>
    <w:rsid w:val="0041490C"/>
    <w:rsid w:val="00416191"/>
    <w:rsid w:val="00416721"/>
    <w:rsid w:val="0042089C"/>
    <w:rsid w:val="00421EF0"/>
    <w:rsid w:val="004224FA"/>
    <w:rsid w:val="00423D07"/>
    <w:rsid w:val="004255D8"/>
    <w:rsid w:val="00426B86"/>
    <w:rsid w:val="00431C89"/>
    <w:rsid w:val="00435C50"/>
    <w:rsid w:val="0044120B"/>
    <w:rsid w:val="0044346F"/>
    <w:rsid w:val="00445DE5"/>
    <w:rsid w:val="00451C0C"/>
    <w:rsid w:val="004544B0"/>
    <w:rsid w:val="00454A16"/>
    <w:rsid w:val="0045506C"/>
    <w:rsid w:val="0046520A"/>
    <w:rsid w:val="004659FA"/>
    <w:rsid w:val="004664BE"/>
    <w:rsid w:val="004672AB"/>
    <w:rsid w:val="00467BCA"/>
    <w:rsid w:val="004714FE"/>
    <w:rsid w:val="00473C66"/>
    <w:rsid w:val="00473F92"/>
    <w:rsid w:val="0047473C"/>
    <w:rsid w:val="004774D6"/>
    <w:rsid w:val="00477BAA"/>
    <w:rsid w:val="0048416C"/>
    <w:rsid w:val="00487A5D"/>
    <w:rsid w:val="00491F65"/>
    <w:rsid w:val="004945C0"/>
    <w:rsid w:val="00495053"/>
    <w:rsid w:val="004A1F59"/>
    <w:rsid w:val="004A25B6"/>
    <w:rsid w:val="004A29BE"/>
    <w:rsid w:val="004A3225"/>
    <w:rsid w:val="004A33EE"/>
    <w:rsid w:val="004A3A04"/>
    <w:rsid w:val="004A3AA8"/>
    <w:rsid w:val="004A796F"/>
    <w:rsid w:val="004B13C7"/>
    <w:rsid w:val="004B1DA8"/>
    <w:rsid w:val="004B37D3"/>
    <w:rsid w:val="004B5256"/>
    <w:rsid w:val="004B6E41"/>
    <w:rsid w:val="004B6FED"/>
    <w:rsid w:val="004B778F"/>
    <w:rsid w:val="004B7C94"/>
    <w:rsid w:val="004C0766"/>
    <w:rsid w:val="004C7930"/>
    <w:rsid w:val="004D06B2"/>
    <w:rsid w:val="004D141F"/>
    <w:rsid w:val="004D2005"/>
    <w:rsid w:val="004D2742"/>
    <w:rsid w:val="004D5BFB"/>
    <w:rsid w:val="004D6310"/>
    <w:rsid w:val="004E0062"/>
    <w:rsid w:val="004E05A1"/>
    <w:rsid w:val="004F22EC"/>
    <w:rsid w:val="004F2583"/>
    <w:rsid w:val="004F5E57"/>
    <w:rsid w:val="004F6710"/>
    <w:rsid w:val="00500C3E"/>
    <w:rsid w:val="00502849"/>
    <w:rsid w:val="00503002"/>
    <w:rsid w:val="00503644"/>
    <w:rsid w:val="00504334"/>
    <w:rsid w:val="0050498D"/>
    <w:rsid w:val="005049C7"/>
    <w:rsid w:val="00506C55"/>
    <w:rsid w:val="00507B0E"/>
    <w:rsid w:val="005104D7"/>
    <w:rsid w:val="00510B9E"/>
    <w:rsid w:val="005138A6"/>
    <w:rsid w:val="00513ABA"/>
    <w:rsid w:val="00514894"/>
    <w:rsid w:val="00515C43"/>
    <w:rsid w:val="00515F00"/>
    <w:rsid w:val="005170F1"/>
    <w:rsid w:val="00520E8F"/>
    <w:rsid w:val="005224EC"/>
    <w:rsid w:val="00523EF2"/>
    <w:rsid w:val="005344C0"/>
    <w:rsid w:val="00536BC2"/>
    <w:rsid w:val="00536CEC"/>
    <w:rsid w:val="005425E1"/>
    <w:rsid w:val="005427C5"/>
    <w:rsid w:val="00542CF6"/>
    <w:rsid w:val="0054558E"/>
    <w:rsid w:val="00550743"/>
    <w:rsid w:val="00552952"/>
    <w:rsid w:val="005532CF"/>
    <w:rsid w:val="00553C03"/>
    <w:rsid w:val="00555657"/>
    <w:rsid w:val="0056055D"/>
    <w:rsid w:val="00560737"/>
    <w:rsid w:val="00560C49"/>
    <w:rsid w:val="00561DEB"/>
    <w:rsid w:val="00562F1C"/>
    <w:rsid w:val="00563692"/>
    <w:rsid w:val="00564917"/>
    <w:rsid w:val="00565EB4"/>
    <w:rsid w:val="00566F1B"/>
    <w:rsid w:val="00571679"/>
    <w:rsid w:val="005718D1"/>
    <w:rsid w:val="00571DD2"/>
    <w:rsid w:val="00572038"/>
    <w:rsid w:val="0057668B"/>
    <w:rsid w:val="00580BB2"/>
    <w:rsid w:val="00582019"/>
    <w:rsid w:val="005834D7"/>
    <w:rsid w:val="005834E1"/>
    <w:rsid w:val="005844E7"/>
    <w:rsid w:val="005847BD"/>
    <w:rsid w:val="005864C3"/>
    <w:rsid w:val="005908B8"/>
    <w:rsid w:val="00592AD7"/>
    <w:rsid w:val="0059512E"/>
    <w:rsid w:val="00596AF8"/>
    <w:rsid w:val="0059711E"/>
    <w:rsid w:val="005A14CC"/>
    <w:rsid w:val="005A17B1"/>
    <w:rsid w:val="005A25F1"/>
    <w:rsid w:val="005A2E9C"/>
    <w:rsid w:val="005A3D65"/>
    <w:rsid w:val="005A6DD2"/>
    <w:rsid w:val="005B0090"/>
    <w:rsid w:val="005B3328"/>
    <w:rsid w:val="005B3617"/>
    <w:rsid w:val="005B5B5F"/>
    <w:rsid w:val="005C01FE"/>
    <w:rsid w:val="005C04FF"/>
    <w:rsid w:val="005C0DAB"/>
    <w:rsid w:val="005C0EAD"/>
    <w:rsid w:val="005C1D5F"/>
    <w:rsid w:val="005C243D"/>
    <w:rsid w:val="005C3325"/>
    <w:rsid w:val="005C385D"/>
    <w:rsid w:val="005C52EF"/>
    <w:rsid w:val="005C64D9"/>
    <w:rsid w:val="005C6BD6"/>
    <w:rsid w:val="005C7B03"/>
    <w:rsid w:val="005D3735"/>
    <w:rsid w:val="005D3B20"/>
    <w:rsid w:val="005D4918"/>
    <w:rsid w:val="005D4B7B"/>
    <w:rsid w:val="005D7C39"/>
    <w:rsid w:val="005E4759"/>
    <w:rsid w:val="005E5C68"/>
    <w:rsid w:val="005E65C0"/>
    <w:rsid w:val="005E735D"/>
    <w:rsid w:val="005F0390"/>
    <w:rsid w:val="005F6527"/>
    <w:rsid w:val="00605F5F"/>
    <w:rsid w:val="006072CD"/>
    <w:rsid w:val="00611F0C"/>
    <w:rsid w:val="00612023"/>
    <w:rsid w:val="006136EB"/>
    <w:rsid w:val="00613923"/>
    <w:rsid w:val="00614190"/>
    <w:rsid w:val="00616650"/>
    <w:rsid w:val="006216E7"/>
    <w:rsid w:val="00622194"/>
    <w:rsid w:val="00622A99"/>
    <w:rsid w:val="00622E67"/>
    <w:rsid w:val="00625A91"/>
    <w:rsid w:val="006260F9"/>
    <w:rsid w:val="00626D0B"/>
    <w:rsid w:val="00626EDC"/>
    <w:rsid w:val="0062772B"/>
    <w:rsid w:val="00631B8A"/>
    <w:rsid w:val="00632A3D"/>
    <w:rsid w:val="00637B9A"/>
    <w:rsid w:val="00637F79"/>
    <w:rsid w:val="00643B20"/>
    <w:rsid w:val="00644C62"/>
    <w:rsid w:val="00646A8F"/>
    <w:rsid w:val="006470EC"/>
    <w:rsid w:val="00651518"/>
    <w:rsid w:val="006528A7"/>
    <w:rsid w:val="006542D6"/>
    <w:rsid w:val="0065598E"/>
    <w:rsid w:val="00655AF2"/>
    <w:rsid w:val="00655BC5"/>
    <w:rsid w:val="006568BE"/>
    <w:rsid w:val="0066025D"/>
    <w:rsid w:val="0066091A"/>
    <w:rsid w:val="006624FA"/>
    <w:rsid w:val="00670479"/>
    <w:rsid w:val="00670A12"/>
    <w:rsid w:val="00672159"/>
    <w:rsid w:val="00676063"/>
    <w:rsid w:val="006767B1"/>
    <w:rsid w:val="00676A03"/>
    <w:rsid w:val="006773E1"/>
    <w:rsid w:val="006773EC"/>
    <w:rsid w:val="00680504"/>
    <w:rsid w:val="00681CD9"/>
    <w:rsid w:val="00681DBC"/>
    <w:rsid w:val="006837F3"/>
    <w:rsid w:val="00683E30"/>
    <w:rsid w:val="00687024"/>
    <w:rsid w:val="00694D5A"/>
    <w:rsid w:val="00695217"/>
    <w:rsid w:val="00695E22"/>
    <w:rsid w:val="006A36F2"/>
    <w:rsid w:val="006A3BEE"/>
    <w:rsid w:val="006A4161"/>
    <w:rsid w:val="006A421F"/>
    <w:rsid w:val="006A74D6"/>
    <w:rsid w:val="006B1F6B"/>
    <w:rsid w:val="006B4CBE"/>
    <w:rsid w:val="006B5729"/>
    <w:rsid w:val="006B7093"/>
    <w:rsid w:val="006B7417"/>
    <w:rsid w:val="006C1A6D"/>
    <w:rsid w:val="006C5943"/>
    <w:rsid w:val="006C6ECE"/>
    <w:rsid w:val="006C7441"/>
    <w:rsid w:val="006C7DD9"/>
    <w:rsid w:val="006D2BD1"/>
    <w:rsid w:val="006D3691"/>
    <w:rsid w:val="006D4EA7"/>
    <w:rsid w:val="006D7E96"/>
    <w:rsid w:val="006E0B23"/>
    <w:rsid w:val="006E3BCD"/>
    <w:rsid w:val="006E5EF0"/>
    <w:rsid w:val="006E6347"/>
    <w:rsid w:val="006F0930"/>
    <w:rsid w:val="006F3563"/>
    <w:rsid w:val="006F42B9"/>
    <w:rsid w:val="006F5F9D"/>
    <w:rsid w:val="006F6103"/>
    <w:rsid w:val="00702BA5"/>
    <w:rsid w:val="00704E00"/>
    <w:rsid w:val="00705F1B"/>
    <w:rsid w:val="00714AF3"/>
    <w:rsid w:val="00714D46"/>
    <w:rsid w:val="0071578F"/>
    <w:rsid w:val="007209E7"/>
    <w:rsid w:val="00721E25"/>
    <w:rsid w:val="0072275C"/>
    <w:rsid w:val="0072534B"/>
    <w:rsid w:val="00725DCA"/>
    <w:rsid w:val="00726182"/>
    <w:rsid w:val="00727635"/>
    <w:rsid w:val="00732329"/>
    <w:rsid w:val="0073257E"/>
    <w:rsid w:val="007337CA"/>
    <w:rsid w:val="00734CE4"/>
    <w:rsid w:val="00735123"/>
    <w:rsid w:val="00741837"/>
    <w:rsid w:val="00743987"/>
    <w:rsid w:val="00743A0D"/>
    <w:rsid w:val="007453E6"/>
    <w:rsid w:val="0075145A"/>
    <w:rsid w:val="007534E3"/>
    <w:rsid w:val="00753B27"/>
    <w:rsid w:val="00754536"/>
    <w:rsid w:val="00754BF7"/>
    <w:rsid w:val="007559E5"/>
    <w:rsid w:val="00760D3E"/>
    <w:rsid w:val="0076263A"/>
    <w:rsid w:val="00762F8D"/>
    <w:rsid w:val="007647CC"/>
    <w:rsid w:val="0076579E"/>
    <w:rsid w:val="007667D7"/>
    <w:rsid w:val="00771CEF"/>
    <w:rsid w:val="0077309D"/>
    <w:rsid w:val="007772FB"/>
    <w:rsid w:val="007774EE"/>
    <w:rsid w:val="00780842"/>
    <w:rsid w:val="00781822"/>
    <w:rsid w:val="0078237D"/>
    <w:rsid w:val="00782823"/>
    <w:rsid w:val="00782A0C"/>
    <w:rsid w:val="007839E3"/>
    <w:rsid w:val="00783A9B"/>
    <w:rsid w:val="00783C35"/>
    <w:rsid w:val="00783F21"/>
    <w:rsid w:val="007864A7"/>
    <w:rsid w:val="00786BD5"/>
    <w:rsid w:val="00787159"/>
    <w:rsid w:val="0078767F"/>
    <w:rsid w:val="0079043A"/>
    <w:rsid w:val="00791668"/>
    <w:rsid w:val="0079175F"/>
    <w:rsid w:val="00791AA1"/>
    <w:rsid w:val="007A3793"/>
    <w:rsid w:val="007A709A"/>
    <w:rsid w:val="007B1419"/>
    <w:rsid w:val="007B2489"/>
    <w:rsid w:val="007B4002"/>
    <w:rsid w:val="007B508B"/>
    <w:rsid w:val="007B68A7"/>
    <w:rsid w:val="007B7CC0"/>
    <w:rsid w:val="007B7DFD"/>
    <w:rsid w:val="007C103A"/>
    <w:rsid w:val="007C1BA2"/>
    <w:rsid w:val="007C2B48"/>
    <w:rsid w:val="007D20E9"/>
    <w:rsid w:val="007D2F88"/>
    <w:rsid w:val="007D5168"/>
    <w:rsid w:val="007D7881"/>
    <w:rsid w:val="007D7E3A"/>
    <w:rsid w:val="007E0E10"/>
    <w:rsid w:val="007E3187"/>
    <w:rsid w:val="007E3288"/>
    <w:rsid w:val="007E4768"/>
    <w:rsid w:val="007E6A53"/>
    <w:rsid w:val="007E777B"/>
    <w:rsid w:val="007F1AB0"/>
    <w:rsid w:val="007F2070"/>
    <w:rsid w:val="007F2846"/>
    <w:rsid w:val="007F51DD"/>
    <w:rsid w:val="007F7499"/>
    <w:rsid w:val="008006BA"/>
    <w:rsid w:val="008053F5"/>
    <w:rsid w:val="00805601"/>
    <w:rsid w:val="008064E1"/>
    <w:rsid w:val="00807AF7"/>
    <w:rsid w:val="00810198"/>
    <w:rsid w:val="008122CE"/>
    <w:rsid w:val="00813169"/>
    <w:rsid w:val="00813C62"/>
    <w:rsid w:val="00813D36"/>
    <w:rsid w:val="00814FE7"/>
    <w:rsid w:val="00815DA8"/>
    <w:rsid w:val="008209DE"/>
    <w:rsid w:val="00820CB3"/>
    <w:rsid w:val="0082194D"/>
    <w:rsid w:val="0082210F"/>
    <w:rsid w:val="008225B6"/>
    <w:rsid w:val="00826EF5"/>
    <w:rsid w:val="00827ABD"/>
    <w:rsid w:val="00831693"/>
    <w:rsid w:val="00831DE7"/>
    <w:rsid w:val="00834236"/>
    <w:rsid w:val="0083483D"/>
    <w:rsid w:val="00836656"/>
    <w:rsid w:val="00836F0A"/>
    <w:rsid w:val="00840104"/>
    <w:rsid w:val="008404E9"/>
    <w:rsid w:val="00840657"/>
    <w:rsid w:val="00840C1F"/>
    <w:rsid w:val="0084172C"/>
    <w:rsid w:val="00841FC5"/>
    <w:rsid w:val="00842387"/>
    <w:rsid w:val="00844454"/>
    <w:rsid w:val="0084504C"/>
    <w:rsid w:val="00845709"/>
    <w:rsid w:val="00847D4C"/>
    <w:rsid w:val="0085322A"/>
    <w:rsid w:val="00853E5B"/>
    <w:rsid w:val="0085715E"/>
    <w:rsid w:val="008576BD"/>
    <w:rsid w:val="00857B10"/>
    <w:rsid w:val="00860463"/>
    <w:rsid w:val="008613AB"/>
    <w:rsid w:val="00864BE5"/>
    <w:rsid w:val="008733DA"/>
    <w:rsid w:val="00873FE5"/>
    <w:rsid w:val="0088094F"/>
    <w:rsid w:val="008850E4"/>
    <w:rsid w:val="008852BE"/>
    <w:rsid w:val="00886E8C"/>
    <w:rsid w:val="00890C52"/>
    <w:rsid w:val="00890FCB"/>
    <w:rsid w:val="008939AB"/>
    <w:rsid w:val="00895216"/>
    <w:rsid w:val="00896785"/>
    <w:rsid w:val="00897978"/>
    <w:rsid w:val="008A028C"/>
    <w:rsid w:val="008A12B6"/>
    <w:rsid w:val="008A12F5"/>
    <w:rsid w:val="008A2152"/>
    <w:rsid w:val="008A4027"/>
    <w:rsid w:val="008B1587"/>
    <w:rsid w:val="008B1B01"/>
    <w:rsid w:val="008B1FE1"/>
    <w:rsid w:val="008B203B"/>
    <w:rsid w:val="008B337E"/>
    <w:rsid w:val="008B3BCD"/>
    <w:rsid w:val="008B4B51"/>
    <w:rsid w:val="008B5490"/>
    <w:rsid w:val="008B57E5"/>
    <w:rsid w:val="008B6DF8"/>
    <w:rsid w:val="008B777A"/>
    <w:rsid w:val="008C106C"/>
    <w:rsid w:val="008C10F1"/>
    <w:rsid w:val="008C1926"/>
    <w:rsid w:val="008C1E99"/>
    <w:rsid w:val="008D3FA7"/>
    <w:rsid w:val="008E0085"/>
    <w:rsid w:val="008E0833"/>
    <w:rsid w:val="008E0E27"/>
    <w:rsid w:val="008E25E6"/>
    <w:rsid w:val="008E2AA6"/>
    <w:rsid w:val="008E311B"/>
    <w:rsid w:val="008F01F8"/>
    <w:rsid w:val="008F3A21"/>
    <w:rsid w:val="008F46E7"/>
    <w:rsid w:val="008F47E7"/>
    <w:rsid w:val="008F4D49"/>
    <w:rsid w:val="008F6F0B"/>
    <w:rsid w:val="008F7C73"/>
    <w:rsid w:val="00900D49"/>
    <w:rsid w:val="00907BA7"/>
    <w:rsid w:val="0091064E"/>
    <w:rsid w:val="00911FC5"/>
    <w:rsid w:val="00913200"/>
    <w:rsid w:val="00913D4D"/>
    <w:rsid w:val="00916721"/>
    <w:rsid w:val="00917FF7"/>
    <w:rsid w:val="00923878"/>
    <w:rsid w:val="0092515B"/>
    <w:rsid w:val="00925896"/>
    <w:rsid w:val="00925B90"/>
    <w:rsid w:val="009269AA"/>
    <w:rsid w:val="00930E1D"/>
    <w:rsid w:val="00931A10"/>
    <w:rsid w:val="00932903"/>
    <w:rsid w:val="00933A2F"/>
    <w:rsid w:val="00933A67"/>
    <w:rsid w:val="00936BF8"/>
    <w:rsid w:val="00937092"/>
    <w:rsid w:val="009375E0"/>
    <w:rsid w:val="00940C81"/>
    <w:rsid w:val="00941EB6"/>
    <w:rsid w:val="00942FC6"/>
    <w:rsid w:val="00947967"/>
    <w:rsid w:val="009504EB"/>
    <w:rsid w:val="00950CE6"/>
    <w:rsid w:val="0095149C"/>
    <w:rsid w:val="00955201"/>
    <w:rsid w:val="00955D04"/>
    <w:rsid w:val="0095689F"/>
    <w:rsid w:val="00957BAF"/>
    <w:rsid w:val="00960E60"/>
    <w:rsid w:val="00965200"/>
    <w:rsid w:val="009668B3"/>
    <w:rsid w:val="00967D04"/>
    <w:rsid w:val="00971471"/>
    <w:rsid w:val="00980817"/>
    <w:rsid w:val="00983C86"/>
    <w:rsid w:val="00983E1E"/>
    <w:rsid w:val="0098416F"/>
    <w:rsid w:val="009849C2"/>
    <w:rsid w:val="00984D24"/>
    <w:rsid w:val="009858EB"/>
    <w:rsid w:val="00987AB1"/>
    <w:rsid w:val="00991A21"/>
    <w:rsid w:val="00992B2F"/>
    <w:rsid w:val="009935FE"/>
    <w:rsid w:val="0099544B"/>
    <w:rsid w:val="009A33F2"/>
    <w:rsid w:val="009A7FC1"/>
    <w:rsid w:val="009B0046"/>
    <w:rsid w:val="009B31BA"/>
    <w:rsid w:val="009B45C4"/>
    <w:rsid w:val="009B7601"/>
    <w:rsid w:val="009C0E60"/>
    <w:rsid w:val="009C1440"/>
    <w:rsid w:val="009C2107"/>
    <w:rsid w:val="009C3F0E"/>
    <w:rsid w:val="009C5D9E"/>
    <w:rsid w:val="009D2B97"/>
    <w:rsid w:val="009D2C3E"/>
    <w:rsid w:val="009D3667"/>
    <w:rsid w:val="009D475C"/>
    <w:rsid w:val="009E0625"/>
    <w:rsid w:val="009E06A4"/>
    <w:rsid w:val="009E3034"/>
    <w:rsid w:val="009E4AE0"/>
    <w:rsid w:val="009E549F"/>
    <w:rsid w:val="009F0899"/>
    <w:rsid w:val="009F28A8"/>
    <w:rsid w:val="009F363A"/>
    <w:rsid w:val="009F3BFB"/>
    <w:rsid w:val="009F4378"/>
    <w:rsid w:val="009F473E"/>
    <w:rsid w:val="009F4A9B"/>
    <w:rsid w:val="009F682A"/>
    <w:rsid w:val="00A009AD"/>
    <w:rsid w:val="00A01881"/>
    <w:rsid w:val="00A01C51"/>
    <w:rsid w:val="00A022BE"/>
    <w:rsid w:val="00A046E5"/>
    <w:rsid w:val="00A0616D"/>
    <w:rsid w:val="00A13EB0"/>
    <w:rsid w:val="00A14C23"/>
    <w:rsid w:val="00A154A4"/>
    <w:rsid w:val="00A169DC"/>
    <w:rsid w:val="00A175F3"/>
    <w:rsid w:val="00A209C8"/>
    <w:rsid w:val="00A20E1C"/>
    <w:rsid w:val="00A214D6"/>
    <w:rsid w:val="00A21DEC"/>
    <w:rsid w:val="00A2269E"/>
    <w:rsid w:val="00A24C95"/>
    <w:rsid w:val="00A2586C"/>
    <w:rsid w:val="00A2591D"/>
    <w:rsid w:val="00A2599A"/>
    <w:rsid w:val="00A26094"/>
    <w:rsid w:val="00A260A1"/>
    <w:rsid w:val="00A301BF"/>
    <w:rsid w:val="00A30296"/>
    <w:rsid w:val="00A302B2"/>
    <w:rsid w:val="00A30643"/>
    <w:rsid w:val="00A331B4"/>
    <w:rsid w:val="00A3484E"/>
    <w:rsid w:val="00A356D3"/>
    <w:rsid w:val="00A36ADA"/>
    <w:rsid w:val="00A438D8"/>
    <w:rsid w:val="00A473F5"/>
    <w:rsid w:val="00A51576"/>
    <w:rsid w:val="00A51F9D"/>
    <w:rsid w:val="00A52DC7"/>
    <w:rsid w:val="00A5416A"/>
    <w:rsid w:val="00A54275"/>
    <w:rsid w:val="00A639F4"/>
    <w:rsid w:val="00A63CDE"/>
    <w:rsid w:val="00A72163"/>
    <w:rsid w:val="00A73A83"/>
    <w:rsid w:val="00A81A32"/>
    <w:rsid w:val="00A82242"/>
    <w:rsid w:val="00A835BD"/>
    <w:rsid w:val="00A85DAD"/>
    <w:rsid w:val="00A92E8B"/>
    <w:rsid w:val="00A9384D"/>
    <w:rsid w:val="00A97265"/>
    <w:rsid w:val="00A97B15"/>
    <w:rsid w:val="00AA08D0"/>
    <w:rsid w:val="00AA16AD"/>
    <w:rsid w:val="00AA1E25"/>
    <w:rsid w:val="00AA3EAC"/>
    <w:rsid w:val="00AA42D5"/>
    <w:rsid w:val="00AA4FF4"/>
    <w:rsid w:val="00AA5C2F"/>
    <w:rsid w:val="00AA6E1F"/>
    <w:rsid w:val="00AA6FDD"/>
    <w:rsid w:val="00AB2FAB"/>
    <w:rsid w:val="00AB3D02"/>
    <w:rsid w:val="00AB5C14"/>
    <w:rsid w:val="00AB5CD5"/>
    <w:rsid w:val="00AB67C3"/>
    <w:rsid w:val="00AC0A96"/>
    <w:rsid w:val="00AC1EE7"/>
    <w:rsid w:val="00AC333F"/>
    <w:rsid w:val="00AC4725"/>
    <w:rsid w:val="00AC585C"/>
    <w:rsid w:val="00AC70DF"/>
    <w:rsid w:val="00AC7E79"/>
    <w:rsid w:val="00AD01FC"/>
    <w:rsid w:val="00AD0715"/>
    <w:rsid w:val="00AD1360"/>
    <w:rsid w:val="00AD1925"/>
    <w:rsid w:val="00AD21C2"/>
    <w:rsid w:val="00AD3BCD"/>
    <w:rsid w:val="00AE067D"/>
    <w:rsid w:val="00AE24D8"/>
    <w:rsid w:val="00AF1181"/>
    <w:rsid w:val="00AF2F79"/>
    <w:rsid w:val="00AF30B6"/>
    <w:rsid w:val="00AF4653"/>
    <w:rsid w:val="00AF5D63"/>
    <w:rsid w:val="00AF7DB7"/>
    <w:rsid w:val="00B01EE1"/>
    <w:rsid w:val="00B023B5"/>
    <w:rsid w:val="00B02D7A"/>
    <w:rsid w:val="00B0415D"/>
    <w:rsid w:val="00B1463E"/>
    <w:rsid w:val="00B170E6"/>
    <w:rsid w:val="00B201E2"/>
    <w:rsid w:val="00B21D24"/>
    <w:rsid w:val="00B263FF"/>
    <w:rsid w:val="00B35C51"/>
    <w:rsid w:val="00B35D04"/>
    <w:rsid w:val="00B366FE"/>
    <w:rsid w:val="00B37634"/>
    <w:rsid w:val="00B378FF"/>
    <w:rsid w:val="00B416AB"/>
    <w:rsid w:val="00B422F9"/>
    <w:rsid w:val="00B443E4"/>
    <w:rsid w:val="00B44B7F"/>
    <w:rsid w:val="00B50F96"/>
    <w:rsid w:val="00B53556"/>
    <w:rsid w:val="00B53CDA"/>
    <w:rsid w:val="00B563EA"/>
    <w:rsid w:val="00B56922"/>
    <w:rsid w:val="00B5707E"/>
    <w:rsid w:val="00B60C93"/>
    <w:rsid w:val="00B60E51"/>
    <w:rsid w:val="00B610C5"/>
    <w:rsid w:val="00B63A54"/>
    <w:rsid w:val="00B66907"/>
    <w:rsid w:val="00B66E09"/>
    <w:rsid w:val="00B67655"/>
    <w:rsid w:val="00B70B3F"/>
    <w:rsid w:val="00B71E8A"/>
    <w:rsid w:val="00B72CCB"/>
    <w:rsid w:val="00B73359"/>
    <w:rsid w:val="00B74CDC"/>
    <w:rsid w:val="00B750D6"/>
    <w:rsid w:val="00B75635"/>
    <w:rsid w:val="00B77D18"/>
    <w:rsid w:val="00B826DA"/>
    <w:rsid w:val="00B8313A"/>
    <w:rsid w:val="00B8396A"/>
    <w:rsid w:val="00B851AC"/>
    <w:rsid w:val="00B915D0"/>
    <w:rsid w:val="00B93503"/>
    <w:rsid w:val="00BA1586"/>
    <w:rsid w:val="00BA31E8"/>
    <w:rsid w:val="00BA55E0"/>
    <w:rsid w:val="00BA6BD4"/>
    <w:rsid w:val="00BA6C7A"/>
    <w:rsid w:val="00BB3450"/>
    <w:rsid w:val="00BB3752"/>
    <w:rsid w:val="00BB4512"/>
    <w:rsid w:val="00BB4CF4"/>
    <w:rsid w:val="00BB5061"/>
    <w:rsid w:val="00BB6688"/>
    <w:rsid w:val="00BB6738"/>
    <w:rsid w:val="00BC03A7"/>
    <w:rsid w:val="00BC0831"/>
    <w:rsid w:val="00BC26D4"/>
    <w:rsid w:val="00BC44B3"/>
    <w:rsid w:val="00BD553E"/>
    <w:rsid w:val="00BD795E"/>
    <w:rsid w:val="00BE02AC"/>
    <w:rsid w:val="00BE0C80"/>
    <w:rsid w:val="00BE25C5"/>
    <w:rsid w:val="00BE3A5F"/>
    <w:rsid w:val="00BE4FDD"/>
    <w:rsid w:val="00BE5F43"/>
    <w:rsid w:val="00BE6D65"/>
    <w:rsid w:val="00BF0233"/>
    <w:rsid w:val="00BF06C2"/>
    <w:rsid w:val="00BF1562"/>
    <w:rsid w:val="00BF2A42"/>
    <w:rsid w:val="00BF2D52"/>
    <w:rsid w:val="00BF7453"/>
    <w:rsid w:val="00C004C7"/>
    <w:rsid w:val="00C00CF9"/>
    <w:rsid w:val="00C03D8C"/>
    <w:rsid w:val="00C0430C"/>
    <w:rsid w:val="00C0474D"/>
    <w:rsid w:val="00C04849"/>
    <w:rsid w:val="00C055EC"/>
    <w:rsid w:val="00C06151"/>
    <w:rsid w:val="00C076DA"/>
    <w:rsid w:val="00C079D5"/>
    <w:rsid w:val="00C10DC9"/>
    <w:rsid w:val="00C12FB3"/>
    <w:rsid w:val="00C1443F"/>
    <w:rsid w:val="00C1498B"/>
    <w:rsid w:val="00C1597F"/>
    <w:rsid w:val="00C17341"/>
    <w:rsid w:val="00C21E52"/>
    <w:rsid w:val="00C24EEF"/>
    <w:rsid w:val="00C25CF6"/>
    <w:rsid w:val="00C26C36"/>
    <w:rsid w:val="00C276D1"/>
    <w:rsid w:val="00C30669"/>
    <w:rsid w:val="00C30D9C"/>
    <w:rsid w:val="00C3219C"/>
    <w:rsid w:val="00C32768"/>
    <w:rsid w:val="00C33E16"/>
    <w:rsid w:val="00C33EAA"/>
    <w:rsid w:val="00C406CC"/>
    <w:rsid w:val="00C40F63"/>
    <w:rsid w:val="00C41930"/>
    <w:rsid w:val="00C431DF"/>
    <w:rsid w:val="00C456BD"/>
    <w:rsid w:val="00C45F37"/>
    <w:rsid w:val="00C50697"/>
    <w:rsid w:val="00C51897"/>
    <w:rsid w:val="00C530DC"/>
    <w:rsid w:val="00C5350D"/>
    <w:rsid w:val="00C57757"/>
    <w:rsid w:val="00C6123C"/>
    <w:rsid w:val="00C6311A"/>
    <w:rsid w:val="00C644C4"/>
    <w:rsid w:val="00C64EA8"/>
    <w:rsid w:val="00C67193"/>
    <w:rsid w:val="00C7084D"/>
    <w:rsid w:val="00C70EF0"/>
    <w:rsid w:val="00C717F5"/>
    <w:rsid w:val="00C7315E"/>
    <w:rsid w:val="00C75895"/>
    <w:rsid w:val="00C7732A"/>
    <w:rsid w:val="00C81936"/>
    <w:rsid w:val="00C8199B"/>
    <w:rsid w:val="00C819BF"/>
    <w:rsid w:val="00C82265"/>
    <w:rsid w:val="00C82B4E"/>
    <w:rsid w:val="00C83C9F"/>
    <w:rsid w:val="00C85866"/>
    <w:rsid w:val="00C85F26"/>
    <w:rsid w:val="00C91058"/>
    <w:rsid w:val="00C94840"/>
    <w:rsid w:val="00CA1677"/>
    <w:rsid w:val="00CA26F7"/>
    <w:rsid w:val="00CA3678"/>
    <w:rsid w:val="00CA4EE3"/>
    <w:rsid w:val="00CA5699"/>
    <w:rsid w:val="00CA5759"/>
    <w:rsid w:val="00CB027F"/>
    <w:rsid w:val="00CB21D8"/>
    <w:rsid w:val="00CB51BB"/>
    <w:rsid w:val="00CB6F65"/>
    <w:rsid w:val="00CC06EE"/>
    <w:rsid w:val="00CC0EBB"/>
    <w:rsid w:val="00CC1318"/>
    <w:rsid w:val="00CC3A21"/>
    <w:rsid w:val="00CC47B2"/>
    <w:rsid w:val="00CC487B"/>
    <w:rsid w:val="00CC5842"/>
    <w:rsid w:val="00CC5F3E"/>
    <w:rsid w:val="00CC6297"/>
    <w:rsid w:val="00CC633A"/>
    <w:rsid w:val="00CC7690"/>
    <w:rsid w:val="00CD1986"/>
    <w:rsid w:val="00CD1E6A"/>
    <w:rsid w:val="00CD22A1"/>
    <w:rsid w:val="00CD54BF"/>
    <w:rsid w:val="00CE2D26"/>
    <w:rsid w:val="00CE4D5C"/>
    <w:rsid w:val="00CE61B7"/>
    <w:rsid w:val="00CE7A7A"/>
    <w:rsid w:val="00CF05DA"/>
    <w:rsid w:val="00CF38CD"/>
    <w:rsid w:val="00CF58EB"/>
    <w:rsid w:val="00CF6FEC"/>
    <w:rsid w:val="00D0016B"/>
    <w:rsid w:val="00D006FD"/>
    <w:rsid w:val="00D0106E"/>
    <w:rsid w:val="00D02C19"/>
    <w:rsid w:val="00D03045"/>
    <w:rsid w:val="00D0414F"/>
    <w:rsid w:val="00D06383"/>
    <w:rsid w:val="00D076E7"/>
    <w:rsid w:val="00D12DD4"/>
    <w:rsid w:val="00D13A4D"/>
    <w:rsid w:val="00D166D1"/>
    <w:rsid w:val="00D20E85"/>
    <w:rsid w:val="00D24615"/>
    <w:rsid w:val="00D2467C"/>
    <w:rsid w:val="00D24F59"/>
    <w:rsid w:val="00D25B15"/>
    <w:rsid w:val="00D30A18"/>
    <w:rsid w:val="00D324C6"/>
    <w:rsid w:val="00D341F1"/>
    <w:rsid w:val="00D3550D"/>
    <w:rsid w:val="00D37842"/>
    <w:rsid w:val="00D41CA1"/>
    <w:rsid w:val="00D41F48"/>
    <w:rsid w:val="00D42DC2"/>
    <w:rsid w:val="00D43346"/>
    <w:rsid w:val="00D4375F"/>
    <w:rsid w:val="00D51D76"/>
    <w:rsid w:val="00D537E1"/>
    <w:rsid w:val="00D54415"/>
    <w:rsid w:val="00D55AF6"/>
    <w:rsid w:val="00D55BB2"/>
    <w:rsid w:val="00D5646E"/>
    <w:rsid w:val="00D6091A"/>
    <w:rsid w:val="00D630AB"/>
    <w:rsid w:val="00D6456D"/>
    <w:rsid w:val="00D6605A"/>
    <w:rsid w:val="00D6695F"/>
    <w:rsid w:val="00D72040"/>
    <w:rsid w:val="00D73072"/>
    <w:rsid w:val="00D7555F"/>
    <w:rsid w:val="00D75644"/>
    <w:rsid w:val="00D81656"/>
    <w:rsid w:val="00D81948"/>
    <w:rsid w:val="00D81DC8"/>
    <w:rsid w:val="00D83970"/>
    <w:rsid w:val="00D83D87"/>
    <w:rsid w:val="00D84A6D"/>
    <w:rsid w:val="00D86122"/>
    <w:rsid w:val="00D86A30"/>
    <w:rsid w:val="00D911AC"/>
    <w:rsid w:val="00D92659"/>
    <w:rsid w:val="00D949B5"/>
    <w:rsid w:val="00D97A28"/>
    <w:rsid w:val="00D97CB4"/>
    <w:rsid w:val="00D97DD4"/>
    <w:rsid w:val="00DA1732"/>
    <w:rsid w:val="00DA2BBA"/>
    <w:rsid w:val="00DA2C18"/>
    <w:rsid w:val="00DA5A8A"/>
    <w:rsid w:val="00DB08D4"/>
    <w:rsid w:val="00DB234C"/>
    <w:rsid w:val="00DB26CD"/>
    <w:rsid w:val="00DB3D22"/>
    <w:rsid w:val="00DB441C"/>
    <w:rsid w:val="00DB44AF"/>
    <w:rsid w:val="00DB54F8"/>
    <w:rsid w:val="00DC1F58"/>
    <w:rsid w:val="00DC339B"/>
    <w:rsid w:val="00DC46A4"/>
    <w:rsid w:val="00DC5D40"/>
    <w:rsid w:val="00DC6426"/>
    <w:rsid w:val="00DC69A7"/>
    <w:rsid w:val="00DD21CA"/>
    <w:rsid w:val="00DD30E9"/>
    <w:rsid w:val="00DD4F47"/>
    <w:rsid w:val="00DD7526"/>
    <w:rsid w:val="00DD7FBB"/>
    <w:rsid w:val="00DE0B9F"/>
    <w:rsid w:val="00DE0C37"/>
    <w:rsid w:val="00DE20B4"/>
    <w:rsid w:val="00DE4238"/>
    <w:rsid w:val="00DE52AB"/>
    <w:rsid w:val="00DE657F"/>
    <w:rsid w:val="00DE7003"/>
    <w:rsid w:val="00DF0104"/>
    <w:rsid w:val="00DF0D56"/>
    <w:rsid w:val="00DF1218"/>
    <w:rsid w:val="00DF27FE"/>
    <w:rsid w:val="00DF2813"/>
    <w:rsid w:val="00DF33B4"/>
    <w:rsid w:val="00DF45B6"/>
    <w:rsid w:val="00DF468F"/>
    <w:rsid w:val="00DF6462"/>
    <w:rsid w:val="00DF7A71"/>
    <w:rsid w:val="00E00D89"/>
    <w:rsid w:val="00E02383"/>
    <w:rsid w:val="00E02D36"/>
    <w:rsid w:val="00E02FA0"/>
    <w:rsid w:val="00E036DC"/>
    <w:rsid w:val="00E078AE"/>
    <w:rsid w:val="00E10454"/>
    <w:rsid w:val="00E112E5"/>
    <w:rsid w:val="00E12CC8"/>
    <w:rsid w:val="00E15352"/>
    <w:rsid w:val="00E163CF"/>
    <w:rsid w:val="00E1734D"/>
    <w:rsid w:val="00E20277"/>
    <w:rsid w:val="00E20CBF"/>
    <w:rsid w:val="00E21CC7"/>
    <w:rsid w:val="00E24470"/>
    <w:rsid w:val="00E24BE6"/>
    <w:rsid w:val="00E24D9E"/>
    <w:rsid w:val="00E25849"/>
    <w:rsid w:val="00E26D6B"/>
    <w:rsid w:val="00E3197E"/>
    <w:rsid w:val="00E342F8"/>
    <w:rsid w:val="00E351ED"/>
    <w:rsid w:val="00E4068D"/>
    <w:rsid w:val="00E40808"/>
    <w:rsid w:val="00E432DC"/>
    <w:rsid w:val="00E45F80"/>
    <w:rsid w:val="00E46B4F"/>
    <w:rsid w:val="00E46E80"/>
    <w:rsid w:val="00E51B85"/>
    <w:rsid w:val="00E54050"/>
    <w:rsid w:val="00E549EE"/>
    <w:rsid w:val="00E57B0B"/>
    <w:rsid w:val="00E6034B"/>
    <w:rsid w:val="00E637C3"/>
    <w:rsid w:val="00E6549E"/>
    <w:rsid w:val="00E65EDE"/>
    <w:rsid w:val="00E6626C"/>
    <w:rsid w:val="00E669BC"/>
    <w:rsid w:val="00E6736D"/>
    <w:rsid w:val="00E70F81"/>
    <w:rsid w:val="00E743BC"/>
    <w:rsid w:val="00E76CAB"/>
    <w:rsid w:val="00E77055"/>
    <w:rsid w:val="00E77460"/>
    <w:rsid w:val="00E82513"/>
    <w:rsid w:val="00E83ABC"/>
    <w:rsid w:val="00E84292"/>
    <w:rsid w:val="00E844F2"/>
    <w:rsid w:val="00E8487E"/>
    <w:rsid w:val="00E84890"/>
    <w:rsid w:val="00E90AD0"/>
    <w:rsid w:val="00E92FCB"/>
    <w:rsid w:val="00EA147F"/>
    <w:rsid w:val="00EA279E"/>
    <w:rsid w:val="00EA2EC3"/>
    <w:rsid w:val="00EA32F2"/>
    <w:rsid w:val="00EA4A27"/>
    <w:rsid w:val="00EA4FA6"/>
    <w:rsid w:val="00EB1A25"/>
    <w:rsid w:val="00EB26E8"/>
    <w:rsid w:val="00EB3601"/>
    <w:rsid w:val="00EB4CA3"/>
    <w:rsid w:val="00EC7B30"/>
    <w:rsid w:val="00EC7F5E"/>
    <w:rsid w:val="00ED0044"/>
    <w:rsid w:val="00ED03AB"/>
    <w:rsid w:val="00ED0C26"/>
    <w:rsid w:val="00ED1CD4"/>
    <w:rsid w:val="00ED1D2B"/>
    <w:rsid w:val="00ED4B29"/>
    <w:rsid w:val="00ED64B5"/>
    <w:rsid w:val="00EE3DA5"/>
    <w:rsid w:val="00EE576C"/>
    <w:rsid w:val="00EE7848"/>
    <w:rsid w:val="00EE7CCA"/>
    <w:rsid w:val="00EF0CE0"/>
    <w:rsid w:val="00EF1C72"/>
    <w:rsid w:val="00EF2A8A"/>
    <w:rsid w:val="00EF2D15"/>
    <w:rsid w:val="00EF7C6E"/>
    <w:rsid w:val="00F00F27"/>
    <w:rsid w:val="00F05BF5"/>
    <w:rsid w:val="00F06384"/>
    <w:rsid w:val="00F06BDE"/>
    <w:rsid w:val="00F11A50"/>
    <w:rsid w:val="00F1276A"/>
    <w:rsid w:val="00F16A14"/>
    <w:rsid w:val="00F20F1E"/>
    <w:rsid w:val="00F25833"/>
    <w:rsid w:val="00F274F1"/>
    <w:rsid w:val="00F33C04"/>
    <w:rsid w:val="00F35909"/>
    <w:rsid w:val="00F362D7"/>
    <w:rsid w:val="00F37AA2"/>
    <w:rsid w:val="00F37D7B"/>
    <w:rsid w:val="00F40565"/>
    <w:rsid w:val="00F431C4"/>
    <w:rsid w:val="00F4330F"/>
    <w:rsid w:val="00F44759"/>
    <w:rsid w:val="00F46A8A"/>
    <w:rsid w:val="00F46DBA"/>
    <w:rsid w:val="00F53069"/>
    <w:rsid w:val="00F5314C"/>
    <w:rsid w:val="00F561C9"/>
    <w:rsid w:val="00F5688C"/>
    <w:rsid w:val="00F607CF"/>
    <w:rsid w:val="00F613F9"/>
    <w:rsid w:val="00F635DD"/>
    <w:rsid w:val="00F6627B"/>
    <w:rsid w:val="00F66C16"/>
    <w:rsid w:val="00F67703"/>
    <w:rsid w:val="00F700A9"/>
    <w:rsid w:val="00F70638"/>
    <w:rsid w:val="00F711F6"/>
    <w:rsid w:val="00F7336E"/>
    <w:rsid w:val="00F734F2"/>
    <w:rsid w:val="00F73744"/>
    <w:rsid w:val="00F74896"/>
    <w:rsid w:val="00F75052"/>
    <w:rsid w:val="00F7586E"/>
    <w:rsid w:val="00F758AE"/>
    <w:rsid w:val="00F76B08"/>
    <w:rsid w:val="00F804D3"/>
    <w:rsid w:val="00F80A44"/>
    <w:rsid w:val="00F81CD2"/>
    <w:rsid w:val="00F82641"/>
    <w:rsid w:val="00F86966"/>
    <w:rsid w:val="00F90F18"/>
    <w:rsid w:val="00F937E4"/>
    <w:rsid w:val="00F95EE7"/>
    <w:rsid w:val="00FA2FC4"/>
    <w:rsid w:val="00FA39E6"/>
    <w:rsid w:val="00FA7BC9"/>
    <w:rsid w:val="00FB1D84"/>
    <w:rsid w:val="00FB257C"/>
    <w:rsid w:val="00FB2D23"/>
    <w:rsid w:val="00FB378E"/>
    <w:rsid w:val="00FB37F1"/>
    <w:rsid w:val="00FB47C0"/>
    <w:rsid w:val="00FB4D3C"/>
    <w:rsid w:val="00FB501B"/>
    <w:rsid w:val="00FB7770"/>
    <w:rsid w:val="00FC3BF4"/>
    <w:rsid w:val="00FC4100"/>
    <w:rsid w:val="00FD0A7F"/>
    <w:rsid w:val="00FD3B91"/>
    <w:rsid w:val="00FD576B"/>
    <w:rsid w:val="00FD579E"/>
    <w:rsid w:val="00FD6340"/>
    <w:rsid w:val="00FD641F"/>
    <w:rsid w:val="00FD6845"/>
    <w:rsid w:val="00FD760A"/>
    <w:rsid w:val="00FD7CEB"/>
    <w:rsid w:val="00FE4158"/>
    <w:rsid w:val="00FE4516"/>
    <w:rsid w:val="00FE4F06"/>
    <w:rsid w:val="00FE64C8"/>
    <w:rsid w:val="00FF154C"/>
    <w:rsid w:val="00FF291C"/>
    <w:rsid w:val="00FF315B"/>
    <w:rsid w:val="00FF3C2A"/>
    <w:rsid w:val="00FF5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DCCCC03D-399A-4E0B-A210-3C15FA73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d">
    <w:name w:val="footnote text"/>
    <w:basedOn w:val="a6"/>
    <w:link w:val="afe"/>
    <w:uiPriority w:val="99"/>
    <w:unhideWhenUsed/>
    <w:rsid w:val="00CC47B2"/>
    <w:pPr>
      <w:widowControl/>
      <w:overflowPunct/>
      <w:autoSpaceDE/>
      <w:autoSpaceDN/>
      <w:snapToGrid w:val="0"/>
      <w:jc w:val="left"/>
    </w:pPr>
    <w:rPr>
      <w:rFonts w:ascii="Times New Roman"/>
      <w:sz w:val="20"/>
    </w:rPr>
  </w:style>
  <w:style w:type="character" w:customStyle="1" w:styleId="afe">
    <w:name w:val="註腳文字 字元"/>
    <w:basedOn w:val="a7"/>
    <w:link w:val="afd"/>
    <w:uiPriority w:val="99"/>
    <w:rsid w:val="00CC47B2"/>
    <w:rPr>
      <w:rFonts w:eastAsia="標楷體"/>
      <w:kern w:val="2"/>
    </w:rPr>
  </w:style>
  <w:style w:type="character" w:styleId="aff">
    <w:name w:val="footnote reference"/>
    <w:uiPriority w:val="99"/>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f0">
    <w:name w:val="表樣式"/>
    <w:basedOn w:val="a6"/>
    <w:next w:val="a6"/>
    <w:rsid w:val="00CC47B2"/>
    <w:pPr>
      <w:widowControl/>
      <w:tabs>
        <w:tab w:val="num" w:pos="1441"/>
      </w:tabs>
      <w:overflowPunct/>
      <w:autoSpaceDE/>
      <w:autoSpaceDN/>
      <w:ind w:left="696" w:hanging="695"/>
    </w:pPr>
    <w:rPr>
      <w:kern w:val="0"/>
    </w:rPr>
  </w:style>
  <w:style w:type="paragraph" w:customStyle="1" w:styleId="aff1">
    <w:name w:val="分項段落"/>
    <w:basedOn w:val="a6"/>
    <w:rsid w:val="00CC47B2"/>
    <w:pPr>
      <w:widowControl/>
      <w:overflowPunct/>
      <w:autoSpaceDE/>
      <w:autoSpaceDN/>
      <w:jc w:val="left"/>
    </w:pPr>
    <w:rPr>
      <w:rFonts w:ascii="Times New Roman" w:eastAsia="新細明體"/>
      <w:sz w:val="24"/>
    </w:rPr>
  </w:style>
  <w:style w:type="paragraph" w:customStyle="1" w:styleId="aff2">
    <w:name w:val="圖樣式"/>
    <w:basedOn w:val="a6"/>
    <w:next w:val="a6"/>
    <w:rsid w:val="00CC47B2"/>
    <w:pPr>
      <w:widowControl/>
      <w:overflowPunct/>
      <w:autoSpaceDE/>
      <w:autoSpaceDN/>
      <w:ind w:left="400" w:hangingChars="400" w:hanging="400"/>
    </w:pPr>
  </w:style>
  <w:style w:type="character" w:customStyle="1" w:styleId="aff3">
    <w:name w:val="本文 字元"/>
    <w:basedOn w:val="a7"/>
    <w:link w:val="aff4"/>
    <w:rsid w:val="00CC47B2"/>
    <w:rPr>
      <w:rFonts w:ascii="標楷體" w:eastAsia="標楷體"/>
      <w:kern w:val="2"/>
      <w:sz w:val="24"/>
    </w:rPr>
  </w:style>
  <w:style w:type="paragraph" w:styleId="aff4">
    <w:name w:val="Body Text"/>
    <w:basedOn w:val="a6"/>
    <w:link w:val="aff3"/>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5">
    <w:name w:val="Strong"/>
    <w:uiPriority w:val="22"/>
    <w:qFormat/>
    <w:rsid w:val="00CC47B2"/>
    <w:rPr>
      <w:b/>
      <w:bCs/>
    </w:rPr>
  </w:style>
  <w:style w:type="character" w:customStyle="1" w:styleId="w14gray1">
    <w:name w:val="w14_gray1"/>
    <w:rsid w:val="00CC47B2"/>
    <w:rPr>
      <w:color w:val="545454"/>
      <w:sz w:val="18"/>
      <w:szCs w:val="18"/>
    </w:rPr>
  </w:style>
  <w:style w:type="character" w:customStyle="1" w:styleId="af">
    <w:name w:val="頁首 字元"/>
    <w:link w:val="ae"/>
    <w:rsid w:val="009504EB"/>
    <w:rPr>
      <w:rFonts w:ascii="標楷體" w:eastAsia="標楷體"/>
      <w:kern w:val="2"/>
    </w:rPr>
  </w:style>
  <w:style w:type="character" w:styleId="aff6">
    <w:name w:val="annotation reference"/>
    <w:uiPriority w:val="99"/>
    <w:rsid w:val="009504EB"/>
    <w:rPr>
      <w:sz w:val="18"/>
      <w:szCs w:val="18"/>
    </w:rPr>
  </w:style>
  <w:style w:type="paragraph" w:styleId="aff7">
    <w:name w:val="annotation text"/>
    <w:basedOn w:val="a6"/>
    <w:link w:val="aff8"/>
    <w:rsid w:val="009504EB"/>
    <w:pPr>
      <w:overflowPunct/>
      <w:autoSpaceDE/>
      <w:autoSpaceDN/>
      <w:jc w:val="left"/>
    </w:pPr>
    <w:rPr>
      <w:rFonts w:ascii="Times New Roman" w:eastAsia="新細明體"/>
      <w:sz w:val="24"/>
      <w:szCs w:val="24"/>
    </w:rPr>
  </w:style>
  <w:style w:type="character" w:customStyle="1" w:styleId="aff8">
    <w:name w:val="註解文字 字元"/>
    <w:basedOn w:val="a7"/>
    <w:link w:val="aff7"/>
    <w:uiPriority w:val="99"/>
    <w:rsid w:val="009504EB"/>
    <w:rPr>
      <w:kern w:val="2"/>
      <w:sz w:val="24"/>
      <w:szCs w:val="24"/>
    </w:rPr>
  </w:style>
  <w:style w:type="paragraph" w:styleId="aff9">
    <w:name w:val="annotation subject"/>
    <w:basedOn w:val="aff7"/>
    <w:next w:val="aff7"/>
    <w:link w:val="affa"/>
    <w:rsid w:val="009504EB"/>
    <w:rPr>
      <w:b/>
      <w:bCs/>
    </w:rPr>
  </w:style>
  <w:style w:type="character" w:customStyle="1" w:styleId="affa">
    <w:name w:val="註解主旨 字元"/>
    <w:basedOn w:val="aff8"/>
    <w:link w:val="aff9"/>
    <w:rsid w:val="009504EB"/>
    <w:rPr>
      <w:b/>
      <w:bCs/>
      <w:kern w:val="2"/>
      <w:sz w:val="24"/>
      <w:szCs w:val="24"/>
    </w:rPr>
  </w:style>
  <w:style w:type="paragraph" w:styleId="affb">
    <w:name w:val="TOC Heading"/>
    <w:basedOn w:val="1"/>
    <w:next w:val="a6"/>
    <w:uiPriority w:val="39"/>
    <w:semiHidden/>
    <w:unhideWhenUsed/>
    <w:qFormat/>
    <w:rsid w:val="009504EB"/>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c">
    <w:name w:val="FollowedHyperlink"/>
    <w:unhideWhenUsed/>
    <w:rsid w:val="009504EB"/>
    <w:rPr>
      <w:color w:val="800080"/>
      <w:u w:val="single"/>
    </w:rPr>
  </w:style>
  <w:style w:type="paragraph" w:styleId="affd">
    <w:name w:val="Note Heading"/>
    <w:basedOn w:val="a6"/>
    <w:next w:val="a6"/>
    <w:link w:val="affe"/>
    <w:rsid w:val="009504EB"/>
    <w:pPr>
      <w:overflowPunct/>
      <w:autoSpaceDE/>
      <w:autoSpaceDN/>
      <w:jc w:val="center"/>
    </w:pPr>
    <w:rPr>
      <w:rFonts w:hAnsi="標楷體"/>
      <w:szCs w:val="32"/>
    </w:rPr>
  </w:style>
  <w:style w:type="character" w:customStyle="1" w:styleId="affe">
    <w:name w:val="註釋標題 字元"/>
    <w:basedOn w:val="a7"/>
    <w:link w:val="affd"/>
    <w:rsid w:val="009504EB"/>
    <w:rPr>
      <w:rFonts w:ascii="標楷體" w:eastAsia="標楷體" w:hAnsi="標楷體"/>
      <w:kern w:val="2"/>
      <w:sz w:val="32"/>
      <w:szCs w:val="32"/>
    </w:rPr>
  </w:style>
  <w:style w:type="paragraph" w:styleId="afff">
    <w:name w:val="Closing"/>
    <w:basedOn w:val="a6"/>
    <w:link w:val="afff0"/>
    <w:rsid w:val="009504EB"/>
    <w:pPr>
      <w:overflowPunct/>
      <w:autoSpaceDE/>
      <w:autoSpaceDN/>
      <w:ind w:leftChars="1800" w:left="100"/>
      <w:jc w:val="left"/>
    </w:pPr>
    <w:rPr>
      <w:rFonts w:hAnsi="標楷體"/>
      <w:szCs w:val="32"/>
    </w:rPr>
  </w:style>
  <w:style w:type="character" w:customStyle="1" w:styleId="afff0">
    <w:name w:val="結語 字元"/>
    <w:basedOn w:val="a7"/>
    <w:link w:val="afff"/>
    <w:rsid w:val="009504EB"/>
    <w:rPr>
      <w:rFonts w:ascii="標楷體" w:eastAsia="標楷體" w:hAnsi="標楷體"/>
      <w:kern w:val="2"/>
      <w:sz w:val="32"/>
      <w:szCs w:val="32"/>
    </w:rPr>
  </w:style>
  <w:style w:type="table" w:styleId="13">
    <w:name w:val="Table Classic 1"/>
    <w:basedOn w:val="a8"/>
    <w:rsid w:val="009504EB"/>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Light Shading"/>
    <w:basedOn w:val="a8"/>
    <w:uiPriority w:val="60"/>
    <w:rsid w:val="009504E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標題 1 字元"/>
    <w:aliases w:val="題號1 字元"/>
    <w:link w:val="1"/>
    <w:rsid w:val="009504EB"/>
    <w:rPr>
      <w:rFonts w:ascii="標楷體" w:eastAsia="標楷體" w:hAnsi="Arial"/>
      <w:bCs/>
      <w:kern w:val="32"/>
      <w:sz w:val="32"/>
      <w:szCs w:val="52"/>
    </w:rPr>
  </w:style>
  <w:style w:type="character" w:customStyle="1" w:styleId="60">
    <w:name w:val="標題 6 字元"/>
    <w:aliases w:val="1 字元"/>
    <w:link w:val="6"/>
    <w:rsid w:val="009504EB"/>
    <w:rPr>
      <w:rFonts w:ascii="標楷體" w:eastAsia="標楷體" w:hAnsi="Arial"/>
      <w:kern w:val="32"/>
      <w:sz w:val="32"/>
      <w:szCs w:val="36"/>
    </w:rPr>
  </w:style>
  <w:style w:type="character" w:customStyle="1" w:styleId="70">
    <w:name w:val="標題 7 字元"/>
    <w:aliases w:val="(1) 字元"/>
    <w:link w:val="7"/>
    <w:rsid w:val="009504EB"/>
    <w:rPr>
      <w:rFonts w:ascii="標楷體" w:eastAsia="標楷體" w:hAnsi="Arial"/>
      <w:bCs/>
      <w:kern w:val="32"/>
      <w:sz w:val="32"/>
      <w:szCs w:val="36"/>
    </w:rPr>
  </w:style>
  <w:style w:type="character" w:customStyle="1" w:styleId="80">
    <w:name w:val="標題 8 字元"/>
    <w:link w:val="8"/>
    <w:rsid w:val="009504EB"/>
    <w:rPr>
      <w:rFonts w:ascii="標楷體" w:eastAsia="標楷體" w:hAnsi="Arial"/>
      <w:kern w:val="32"/>
      <w:sz w:val="32"/>
      <w:szCs w:val="36"/>
    </w:rPr>
  </w:style>
  <w:style w:type="paragraph" w:styleId="Web">
    <w:name w:val="Normal (Web)"/>
    <w:basedOn w:val="a6"/>
    <w:uiPriority w:val="99"/>
    <w:unhideWhenUsed/>
    <w:rsid w:val="00A92E8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7"/>
    <w:link w:val="af5"/>
    <w:uiPriority w:val="99"/>
    <w:rsid w:val="00C51897"/>
    <w:rPr>
      <w:rFonts w:ascii="標楷體" w:eastAsia="標楷體"/>
      <w:kern w:val="2"/>
    </w:rPr>
  </w:style>
  <w:style w:type="paragraph" w:styleId="afff2">
    <w:name w:val="List Bullet"/>
    <w:basedOn w:val="a6"/>
    <w:autoRedefine/>
    <w:semiHidden/>
    <w:rsid w:val="00F66C16"/>
    <w:pPr>
      <w:overflowPunct/>
      <w:autoSpaceDE/>
      <w:autoSpaceDN/>
      <w:ind w:left="680" w:hanging="680"/>
    </w:pPr>
    <w:rPr>
      <w:rFonts w:ascii="Times New Roman"/>
    </w:rPr>
  </w:style>
  <w:style w:type="character" w:customStyle="1" w:styleId="23">
    <w:name w:val="本文縮排 2 字元"/>
    <w:link w:val="24"/>
    <w:semiHidden/>
    <w:rsid w:val="00F66C16"/>
    <w:rPr>
      <w:rFonts w:eastAsia="標楷體"/>
      <w:kern w:val="2"/>
      <w:sz w:val="32"/>
    </w:rPr>
  </w:style>
  <w:style w:type="paragraph" w:styleId="24">
    <w:name w:val="Body Text Indent 2"/>
    <w:basedOn w:val="a6"/>
    <w:link w:val="23"/>
    <w:semiHidden/>
    <w:rsid w:val="00F66C16"/>
    <w:pPr>
      <w:overflowPunct/>
      <w:autoSpaceDE/>
      <w:autoSpaceDN/>
      <w:ind w:left="840" w:hanging="490"/>
      <w:jc w:val="left"/>
    </w:pPr>
    <w:rPr>
      <w:rFonts w:ascii="Times New Roman"/>
    </w:rPr>
  </w:style>
  <w:style w:type="character" w:customStyle="1" w:styleId="210">
    <w:name w:val="本文縮排 2 字元1"/>
    <w:basedOn w:val="a7"/>
    <w:uiPriority w:val="99"/>
    <w:semiHidden/>
    <w:rsid w:val="00F66C16"/>
    <w:rPr>
      <w:rFonts w:ascii="標楷體" w:eastAsia="標楷體"/>
      <w:kern w:val="2"/>
      <w:sz w:val="32"/>
    </w:rPr>
  </w:style>
  <w:style w:type="paragraph" w:customStyle="1" w:styleId="font5">
    <w:name w:val="font5"/>
    <w:basedOn w:val="a6"/>
    <w:rsid w:val="00F66C1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6"/>
    <w:rsid w:val="00F66C16"/>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6"/>
    <w:rsid w:val="00F66C16"/>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6"/>
    <w:rsid w:val="00F66C16"/>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6"/>
    <w:rsid w:val="00F66C16"/>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6"/>
    <w:rsid w:val="00F66C16"/>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6"/>
    <w:rsid w:val="00F66C1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6"/>
    <w:rsid w:val="00F66C1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6"/>
    <w:rsid w:val="00F66C1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6"/>
    <w:rsid w:val="00F66C16"/>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6"/>
    <w:rsid w:val="00F66C16"/>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6"/>
    <w:rsid w:val="00F66C16"/>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6"/>
    <w:rsid w:val="00F66C16"/>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6"/>
    <w:rsid w:val="00F66C1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6"/>
    <w:rsid w:val="00F66C16"/>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6"/>
    <w:rsid w:val="00F66C16"/>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6"/>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6"/>
    <w:rsid w:val="00F66C16"/>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6"/>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6"/>
    <w:rsid w:val="00F66C16"/>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6"/>
    <w:rsid w:val="00F66C16"/>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6"/>
    <w:rsid w:val="00F66C16"/>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6"/>
    <w:rsid w:val="00F66C1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6"/>
    <w:rsid w:val="00F66C16"/>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6"/>
    <w:rsid w:val="00F66C16"/>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6"/>
    <w:rsid w:val="00F66C16"/>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6"/>
    <w:rsid w:val="00F66C16"/>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6"/>
    <w:rsid w:val="00F66C16"/>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6"/>
    <w:rsid w:val="00F66C16"/>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6"/>
    <w:rsid w:val="00F66C16"/>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6"/>
    <w:rsid w:val="00F66C16"/>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6"/>
    <w:rsid w:val="00F66C16"/>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6"/>
    <w:rsid w:val="00F66C16"/>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afff3">
    <w:name w:val="純文字 字元"/>
    <w:link w:val="afff4"/>
    <w:semiHidden/>
    <w:rsid w:val="00F66C16"/>
    <w:rPr>
      <w:rFonts w:ascii="細明體" w:eastAsia="細明體" w:hAnsi="Courier New"/>
      <w:kern w:val="2"/>
      <w:sz w:val="32"/>
    </w:rPr>
  </w:style>
  <w:style w:type="paragraph" w:styleId="afff4">
    <w:name w:val="Plain Text"/>
    <w:basedOn w:val="a6"/>
    <w:link w:val="afff3"/>
    <w:semiHidden/>
    <w:rsid w:val="00F66C16"/>
    <w:pPr>
      <w:overflowPunct/>
      <w:autoSpaceDE/>
      <w:autoSpaceDN/>
      <w:jc w:val="left"/>
    </w:pPr>
    <w:rPr>
      <w:rFonts w:ascii="細明體" w:eastAsia="細明體" w:hAnsi="Courier New"/>
    </w:rPr>
  </w:style>
  <w:style w:type="character" w:customStyle="1" w:styleId="15">
    <w:name w:val="純文字 字元1"/>
    <w:basedOn w:val="a7"/>
    <w:uiPriority w:val="99"/>
    <w:semiHidden/>
    <w:rsid w:val="00F66C16"/>
    <w:rPr>
      <w:rFonts w:ascii="細明體" w:eastAsia="細明體" w:hAnsi="Courier New" w:cs="Courier New"/>
      <w:kern w:val="2"/>
      <w:sz w:val="24"/>
      <w:szCs w:val="24"/>
    </w:rPr>
  </w:style>
  <w:style w:type="paragraph" w:customStyle="1" w:styleId="16">
    <w:name w:val="字元 字元1 字元"/>
    <w:basedOn w:val="a6"/>
    <w:rsid w:val="00F66C16"/>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F66C16"/>
    <w:rPr>
      <w:rFonts w:ascii="Verdana" w:hAnsi="Verdana" w:hint="default"/>
      <w:color w:val="333333"/>
      <w:sz w:val="19"/>
      <w:szCs w:val="19"/>
    </w:rPr>
  </w:style>
  <w:style w:type="character" w:customStyle="1" w:styleId="newmidwordlarge1">
    <w:name w:val="new_mid_word_large1"/>
    <w:rsid w:val="00F66C16"/>
    <w:rPr>
      <w:rFonts w:ascii="Arial" w:hAnsi="Arial" w:cs="Arial" w:hint="default"/>
      <w:strike w:val="0"/>
      <w:dstrike w:val="0"/>
      <w:color w:val="555555"/>
      <w:sz w:val="24"/>
      <w:szCs w:val="24"/>
      <w:u w:val="none"/>
      <w:effect w:val="none"/>
    </w:rPr>
  </w:style>
  <w:style w:type="paragraph" w:customStyle="1" w:styleId="afff5">
    <w:name w:val="主旨"/>
    <w:basedOn w:val="a6"/>
    <w:rsid w:val="00F66C16"/>
    <w:pPr>
      <w:overflowPunct/>
      <w:autoSpaceDE/>
      <w:autoSpaceDN/>
      <w:snapToGrid w:val="0"/>
      <w:ind w:left="964" w:hanging="964"/>
      <w:jc w:val="left"/>
    </w:pPr>
    <w:rPr>
      <w:rFonts w:ascii="Times New Roman"/>
    </w:rPr>
  </w:style>
  <w:style w:type="paragraph" w:customStyle="1" w:styleId="141">
    <w:name w:val="表格內文(14行高)"/>
    <w:basedOn w:val="af7"/>
    <w:link w:val="142"/>
    <w:rsid w:val="00F66C16"/>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F66C16"/>
    <w:rPr>
      <w:rFonts w:eastAsia="標楷體"/>
      <w:spacing w:val="-5"/>
      <w:lang w:val="x-none" w:eastAsia="x-none"/>
    </w:rPr>
  </w:style>
  <w:style w:type="character" w:styleId="afff6">
    <w:name w:val="Emphasis"/>
    <w:uiPriority w:val="20"/>
    <w:qFormat/>
    <w:rsid w:val="00F66C16"/>
    <w:rPr>
      <w:b w:val="0"/>
      <w:bCs w:val="0"/>
      <w:i w:val="0"/>
      <w:iCs w:val="0"/>
      <w:color w:val="CC0033"/>
    </w:rPr>
  </w:style>
  <w:style w:type="character" w:customStyle="1" w:styleId="st">
    <w:name w:val="st"/>
    <w:basedOn w:val="a7"/>
    <w:rsid w:val="00F66C16"/>
  </w:style>
  <w:style w:type="character" w:customStyle="1" w:styleId="st1">
    <w:name w:val="st1"/>
    <w:rsid w:val="00F66C16"/>
  </w:style>
  <w:style w:type="character" w:customStyle="1" w:styleId="gplus1">
    <w:name w:val="gplus1"/>
    <w:basedOn w:val="a7"/>
    <w:rsid w:val="005C3325"/>
    <w:rPr>
      <w:rFonts w:ascii="inherit" w:hAnsi="inherit" w:hint="default"/>
      <w:sz w:val="24"/>
      <w:szCs w:val="24"/>
      <w:bdr w:val="none" w:sz="0" w:space="0" w:color="auto" w:frame="1"/>
    </w:rPr>
  </w:style>
  <w:style w:type="paragraph" w:customStyle="1" w:styleId="Default">
    <w:name w:val="Default"/>
    <w:rsid w:val="00783A9B"/>
    <w:pPr>
      <w:widowControl w:val="0"/>
      <w:autoSpaceDE w:val="0"/>
      <w:autoSpaceDN w:val="0"/>
      <w:adjustRightInd w:val="0"/>
    </w:pPr>
    <w:rPr>
      <w:color w:val="000000"/>
      <w:sz w:val="24"/>
      <w:szCs w:val="24"/>
    </w:rPr>
  </w:style>
  <w:style w:type="character" w:customStyle="1" w:styleId="pagedocname">
    <w:name w:val="page_docname"/>
    <w:basedOn w:val="a7"/>
    <w:rsid w:val="00515F00"/>
  </w:style>
  <w:style w:type="character" w:customStyle="1" w:styleId="small25">
    <w:name w:val="small25"/>
    <w:basedOn w:val="a7"/>
    <w:rsid w:val="00AB67C3"/>
    <w:rPr>
      <w:b w:val="0"/>
      <w:bCs w:val="0"/>
      <w:color w:val="777777"/>
      <w:sz w:val="16"/>
      <w:szCs w:val="16"/>
    </w:rPr>
  </w:style>
  <w:style w:type="paragraph" w:styleId="HTML1">
    <w:name w:val="HTML Address"/>
    <w:basedOn w:val="a6"/>
    <w:link w:val="HTML2"/>
    <w:uiPriority w:val="99"/>
    <w:semiHidden/>
    <w:unhideWhenUsed/>
    <w:rsid w:val="001A494F"/>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7"/>
    <w:link w:val="HTML1"/>
    <w:uiPriority w:val="99"/>
    <w:semiHidden/>
    <w:rsid w:val="001A494F"/>
    <w:rPr>
      <w:rFonts w:ascii="新細明體" w:hAnsi="新細明體" w:cs="新細明體"/>
      <w:i/>
      <w:iCs/>
      <w:color w:val="373737"/>
      <w:sz w:val="24"/>
      <w:szCs w:val="24"/>
    </w:rPr>
  </w:style>
  <w:style w:type="paragraph" w:customStyle="1" w:styleId="introduction">
    <w:name w:val="introduction"/>
    <w:basedOn w:val="a6"/>
    <w:rsid w:val="001A494F"/>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6"/>
    <w:rsid w:val="001A494F"/>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basedOn w:val="a7"/>
    <w:rsid w:val="001A494F"/>
  </w:style>
  <w:style w:type="character" w:customStyle="1" w:styleId="mgzsection2">
    <w:name w:val="mgzsection2"/>
    <w:basedOn w:val="a7"/>
    <w:rsid w:val="001A494F"/>
  </w:style>
  <w:style w:type="character" w:customStyle="1" w:styleId="text71">
    <w:name w:val="text71"/>
    <w:basedOn w:val="a7"/>
    <w:rsid w:val="008B57E5"/>
    <w:rPr>
      <w:b w:val="0"/>
      <w:bCs w:val="0"/>
      <w:color w:val="3D5168"/>
      <w:sz w:val="24"/>
      <w:szCs w:val="24"/>
    </w:rPr>
  </w:style>
  <w:style w:type="paragraph" w:customStyle="1" w:styleId="p1">
    <w:name w:val="p1"/>
    <w:basedOn w:val="a6"/>
    <w:rsid w:val="00DF33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6"/>
    <w:rsid w:val="00DF33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6"/>
    <w:rsid w:val="00DF33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599">
      <w:bodyDiv w:val="1"/>
      <w:marLeft w:val="0"/>
      <w:marRight w:val="0"/>
      <w:marTop w:val="0"/>
      <w:marBottom w:val="0"/>
      <w:divBdr>
        <w:top w:val="none" w:sz="0" w:space="0" w:color="auto"/>
        <w:left w:val="none" w:sz="0" w:space="0" w:color="auto"/>
        <w:bottom w:val="none" w:sz="0" w:space="0" w:color="auto"/>
        <w:right w:val="none" w:sz="0" w:space="0" w:color="auto"/>
      </w:divBdr>
    </w:div>
    <w:div w:id="109596822">
      <w:bodyDiv w:val="1"/>
      <w:marLeft w:val="0"/>
      <w:marRight w:val="0"/>
      <w:marTop w:val="0"/>
      <w:marBottom w:val="0"/>
      <w:divBdr>
        <w:top w:val="none" w:sz="0" w:space="0" w:color="auto"/>
        <w:left w:val="none" w:sz="0" w:space="0" w:color="auto"/>
        <w:bottom w:val="none" w:sz="0" w:space="0" w:color="auto"/>
        <w:right w:val="none" w:sz="0" w:space="0" w:color="auto"/>
      </w:divBdr>
      <w:divsChild>
        <w:div w:id="438064091">
          <w:marLeft w:val="0"/>
          <w:marRight w:val="0"/>
          <w:marTop w:val="0"/>
          <w:marBottom w:val="0"/>
          <w:divBdr>
            <w:top w:val="none" w:sz="0" w:space="0" w:color="auto"/>
            <w:left w:val="none" w:sz="0" w:space="0" w:color="auto"/>
            <w:bottom w:val="none" w:sz="0" w:space="0" w:color="auto"/>
            <w:right w:val="none" w:sz="0" w:space="0" w:color="auto"/>
          </w:divBdr>
          <w:divsChild>
            <w:div w:id="1712150098">
              <w:marLeft w:val="0"/>
              <w:marRight w:val="0"/>
              <w:marTop w:val="0"/>
              <w:marBottom w:val="450"/>
              <w:divBdr>
                <w:top w:val="none" w:sz="0" w:space="0" w:color="auto"/>
                <w:left w:val="none" w:sz="0" w:space="0" w:color="auto"/>
                <w:bottom w:val="none" w:sz="0" w:space="0" w:color="auto"/>
                <w:right w:val="none" w:sz="0" w:space="0" w:color="auto"/>
              </w:divBdr>
              <w:divsChild>
                <w:div w:id="814488837">
                  <w:marLeft w:val="0"/>
                  <w:marRight w:val="0"/>
                  <w:marTop w:val="0"/>
                  <w:marBottom w:val="0"/>
                  <w:divBdr>
                    <w:top w:val="none" w:sz="0" w:space="0" w:color="auto"/>
                    <w:left w:val="none" w:sz="0" w:space="0" w:color="auto"/>
                    <w:bottom w:val="none" w:sz="0" w:space="0" w:color="auto"/>
                    <w:right w:val="none" w:sz="0" w:space="0" w:color="auto"/>
                  </w:divBdr>
                  <w:divsChild>
                    <w:div w:id="1716081678">
                      <w:marLeft w:val="0"/>
                      <w:marRight w:val="0"/>
                      <w:marTop w:val="0"/>
                      <w:marBottom w:val="150"/>
                      <w:divBdr>
                        <w:top w:val="none" w:sz="0" w:space="0" w:color="auto"/>
                        <w:left w:val="none" w:sz="0" w:space="0" w:color="auto"/>
                        <w:bottom w:val="none" w:sz="0" w:space="0" w:color="auto"/>
                        <w:right w:val="none" w:sz="0" w:space="0" w:color="auto"/>
                      </w:divBdr>
                      <w:divsChild>
                        <w:div w:id="15133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99894">
      <w:marLeft w:val="0"/>
      <w:marRight w:val="225"/>
      <w:marTop w:val="0"/>
      <w:marBottom w:val="750"/>
      <w:divBdr>
        <w:top w:val="none" w:sz="0" w:space="0" w:color="auto"/>
        <w:left w:val="none" w:sz="0" w:space="0" w:color="auto"/>
        <w:bottom w:val="none" w:sz="0" w:space="0" w:color="auto"/>
        <w:right w:val="none" w:sz="0" w:space="0" w:color="auto"/>
      </w:divBdr>
    </w:div>
    <w:div w:id="135034122">
      <w:bodyDiv w:val="1"/>
      <w:marLeft w:val="0"/>
      <w:marRight w:val="0"/>
      <w:marTop w:val="0"/>
      <w:marBottom w:val="0"/>
      <w:divBdr>
        <w:top w:val="none" w:sz="0" w:space="0" w:color="auto"/>
        <w:left w:val="none" w:sz="0" w:space="0" w:color="auto"/>
        <w:bottom w:val="none" w:sz="0" w:space="0" w:color="auto"/>
        <w:right w:val="none" w:sz="0" w:space="0" w:color="auto"/>
      </w:divBdr>
    </w:div>
    <w:div w:id="201408708">
      <w:bodyDiv w:val="1"/>
      <w:marLeft w:val="0"/>
      <w:marRight w:val="0"/>
      <w:marTop w:val="0"/>
      <w:marBottom w:val="0"/>
      <w:divBdr>
        <w:top w:val="none" w:sz="0" w:space="0" w:color="auto"/>
        <w:left w:val="none" w:sz="0" w:space="0" w:color="auto"/>
        <w:bottom w:val="none" w:sz="0" w:space="0" w:color="auto"/>
        <w:right w:val="none" w:sz="0" w:space="0" w:color="auto"/>
      </w:divBdr>
    </w:div>
    <w:div w:id="223374793">
      <w:marLeft w:val="0"/>
      <w:marRight w:val="0"/>
      <w:marTop w:val="0"/>
      <w:marBottom w:val="0"/>
      <w:divBdr>
        <w:top w:val="none" w:sz="0" w:space="0" w:color="auto"/>
        <w:left w:val="none" w:sz="0" w:space="0" w:color="auto"/>
        <w:bottom w:val="none" w:sz="0" w:space="0" w:color="auto"/>
        <w:right w:val="none" w:sz="0" w:space="0" w:color="auto"/>
      </w:divBdr>
      <w:divsChild>
        <w:div w:id="1832214212">
          <w:marLeft w:val="0"/>
          <w:marRight w:val="0"/>
          <w:marTop w:val="0"/>
          <w:marBottom w:val="0"/>
          <w:divBdr>
            <w:top w:val="none" w:sz="0" w:space="0" w:color="auto"/>
            <w:left w:val="none" w:sz="0" w:space="0" w:color="auto"/>
            <w:bottom w:val="none" w:sz="0" w:space="0" w:color="auto"/>
            <w:right w:val="none" w:sz="0" w:space="0" w:color="auto"/>
          </w:divBdr>
          <w:divsChild>
            <w:div w:id="1436444372">
              <w:marLeft w:val="0"/>
              <w:marRight w:val="0"/>
              <w:marTop w:val="0"/>
              <w:marBottom w:val="0"/>
              <w:divBdr>
                <w:top w:val="none" w:sz="0" w:space="0" w:color="auto"/>
                <w:left w:val="none" w:sz="0" w:space="0" w:color="auto"/>
                <w:bottom w:val="none" w:sz="0" w:space="0" w:color="auto"/>
                <w:right w:val="none" w:sz="0" w:space="0" w:color="auto"/>
              </w:divBdr>
              <w:divsChild>
                <w:div w:id="711268860">
                  <w:marLeft w:val="0"/>
                  <w:marRight w:val="0"/>
                  <w:marTop w:val="0"/>
                  <w:marBottom w:val="0"/>
                  <w:divBdr>
                    <w:top w:val="none" w:sz="0" w:space="0" w:color="auto"/>
                    <w:left w:val="none" w:sz="0" w:space="0" w:color="auto"/>
                    <w:bottom w:val="none" w:sz="0" w:space="0" w:color="auto"/>
                    <w:right w:val="none" w:sz="0" w:space="0" w:color="auto"/>
                  </w:divBdr>
                </w:div>
              </w:divsChild>
            </w:div>
            <w:div w:id="1962106249">
              <w:marLeft w:val="0"/>
              <w:marRight w:val="0"/>
              <w:marTop w:val="0"/>
              <w:marBottom w:val="0"/>
              <w:divBdr>
                <w:top w:val="none" w:sz="0" w:space="0" w:color="auto"/>
                <w:left w:val="none" w:sz="0" w:space="0" w:color="auto"/>
                <w:bottom w:val="none" w:sz="0" w:space="0" w:color="auto"/>
                <w:right w:val="none" w:sz="0" w:space="0" w:color="auto"/>
              </w:divBdr>
              <w:divsChild>
                <w:div w:id="76939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3771">
          <w:marLeft w:val="0"/>
          <w:marRight w:val="0"/>
          <w:marTop w:val="0"/>
          <w:marBottom w:val="0"/>
          <w:divBdr>
            <w:top w:val="none" w:sz="0" w:space="0" w:color="auto"/>
            <w:left w:val="none" w:sz="0" w:space="0" w:color="auto"/>
            <w:bottom w:val="none" w:sz="0" w:space="0" w:color="auto"/>
            <w:right w:val="none" w:sz="0" w:space="0" w:color="auto"/>
          </w:divBdr>
          <w:divsChild>
            <w:div w:id="15368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7996">
      <w:bodyDiv w:val="1"/>
      <w:marLeft w:val="0"/>
      <w:marRight w:val="0"/>
      <w:marTop w:val="0"/>
      <w:marBottom w:val="0"/>
      <w:divBdr>
        <w:top w:val="none" w:sz="0" w:space="0" w:color="auto"/>
        <w:left w:val="none" w:sz="0" w:space="0" w:color="auto"/>
        <w:bottom w:val="none" w:sz="0" w:space="0" w:color="auto"/>
        <w:right w:val="none" w:sz="0" w:space="0" w:color="auto"/>
      </w:divBdr>
      <w:divsChild>
        <w:div w:id="1193491434">
          <w:marLeft w:val="0"/>
          <w:marRight w:val="0"/>
          <w:marTop w:val="0"/>
          <w:marBottom w:val="0"/>
          <w:divBdr>
            <w:top w:val="none" w:sz="0" w:space="0" w:color="auto"/>
            <w:left w:val="none" w:sz="0" w:space="0" w:color="auto"/>
            <w:bottom w:val="none" w:sz="0" w:space="0" w:color="auto"/>
            <w:right w:val="none" w:sz="0" w:space="0" w:color="auto"/>
          </w:divBdr>
          <w:divsChild>
            <w:div w:id="1700079691">
              <w:marLeft w:val="0"/>
              <w:marRight w:val="0"/>
              <w:marTop w:val="0"/>
              <w:marBottom w:val="0"/>
              <w:divBdr>
                <w:top w:val="none" w:sz="0" w:space="0" w:color="auto"/>
                <w:left w:val="none" w:sz="0" w:space="0" w:color="auto"/>
                <w:bottom w:val="none" w:sz="0" w:space="0" w:color="auto"/>
                <w:right w:val="none" w:sz="0" w:space="0" w:color="auto"/>
              </w:divBdr>
              <w:divsChild>
                <w:div w:id="1562590935">
                  <w:marLeft w:val="0"/>
                  <w:marRight w:val="0"/>
                  <w:marTop w:val="0"/>
                  <w:marBottom w:val="0"/>
                  <w:divBdr>
                    <w:top w:val="none" w:sz="0" w:space="0" w:color="auto"/>
                    <w:left w:val="none" w:sz="0" w:space="0" w:color="auto"/>
                    <w:bottom w:val="none" w:sz="0" w:space="0" w:color="auto"/>
                    <w:right w:val="none" w:sz="0" w:space="0" w:color="auto"/>
                  </w:divBdr>
                  <w:divsChild>
                    <w:div w:id="229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0936">
      <w:bodyDiv w:val="1"/>
      <w:marLeft w:val="0"/>
      <w:marRight w:val="0"/>
      <w:marTop w:val="0"/>
      <w:marBottom w:val="0"/>
      <w:divBdr>
        <w:top w:val="none" w:sz="0" w:space="0" w:color="auto"/>
        <w:left w:val="none" w:sz="0" w:space="0" w:color="auto"/>
        <w:bottom w:val="none" w:sz="0" w:space="0" w:color="auto"/>
        <w:right w:val="none" w:sz="0" w:space="0" w:color="auto"/>
      </w:divBdr>
      <w:divsChild>
        <w:div w:id="425080776">
          <w:marLeft w:val="0"/>
          <w:marRight w:val="0"/>
          <w:marTop w:val="0"/>
          <w:marBottom w:val="0"/>
          <w:divBdr>
            <w:top w:val="none" w:sz="0" w:space="0" w:color="auto"/>
            <w:left w:val="none" w:sz="0" w:space="0" w:color="auto"/>
            <w:bottom w:val="none" w:sz="0" w:space="0" w:color="auto"/>
            <w:right w:val="none" w:sz="0" w:space="0" w:color="auto"/>
          </w:divBdr>
          <w:divsChild>
            <w:div w:id="1852063202">
              <w:marLeft w:val="0"/>
              <w:marRight w:val="0"/>
              <w:marTop w:val="0"/>
              <w:marBottom w:val="450"/>
              <w:divBdr>
                <w:top w:val="none" w:sz="0" w:space="0" w:color="auto"/>
                <w:left w:val="none" w:sz="0" w:space="0" w:color="auto"/>
                <w:bottom w:val="none" w:sz="0" w:space="0" w:color="auto"/>
                <w:right w:val="none" w:sz="0" w:space="0" w:color="auto"/>
              </w:divBdr>
              <w:divsChild>
                <w:div w:id="834682480">
                  <w:marLeft w:val="0"/>
                  <w:marRight w:val="0"/>
                  <w:marTop w:val="0"/>
                  <w:marBottom w:val="0"/>
                  <w:divBdr>
                    <w:top w:val="none" w:sz="0" w:space="0" w:color="auto"/>
                    <w:left w:val="none" w:sz="0" w:space="0" w:color="auto"/>
                    <w:bottom w:val="none" w:sz="0" w:space="0" w:color="auto"/>
                    <w:right w:val="none" w:sz="0" w:space="0" w:color="auto"/>
                  </w:divBdr>
                  <w:divsChild>
                    <w:div w:id="62337843">
                      <w:marLeft w:val="0"/>
                      <w:marRight w:val="0"/>
                      <w:marTop w:val="0"/>
                      <w:marBottom w:val="150"/>
                      <w:divBdr>
                        <w:top w:val="none" w:sz="0" w:space="0" w:color="auto"/>
                        <w:left w:val="none" w:sz="0" w:space="0" w:color="auto"/>
                        <w:bottom w:val="none" w:sz="0" w:space="0" w:color="auto"/>
                        <w:right w:val="none" w:sz="0" w:space="0" w:color="auto"/>
                      </w:divBdr>
                      <w:divsChild>
                        <w:div w:id="1704137806">
                          <w:marLeft w:val="0"/>
                          <w:marRight w:val="0"/>
                          <w:marTop w:val="0"/>
                          <w:marBottom w:val="0"/>
                          <w:divBdr>
                            <w:top w:val="none" w:sz="0" w:space="0" w:color="auto"/>
                            <w:left w:val="none" w:sz="0" w:space="0" w:color="auto"/>
                            <w:bottom w:val="none" w:sz="0" w:space="0" w:color="auto"/>
                            <w:right w:val="none" w:sz="0" w:space="0" w:color="auto"/>
                          </w:divBdr>
                          <w:divsChild>
                            <w:div w:id="780876828">
                              <w:marLeft w:val="0"/>
                              <w:marRight w:val="0"/>
                              <w:marTop w:val="225"/>
                              <w:marBottom w:val="0"/>
                              <w:divBdr>
                                <w:top w:val="none" w:sz="0" w:space="0" w:color="auto"/>
                                <w:left w:val="none" w:sz="0" w:space="0" w:color="auto"/>
                                <w:bottom w:val="none" w:sz="0" w:space="0" w:color="auto"/>
                                <w:right w:val="none" w:sz="0" w:space="0" w:color="auto"/>
                              </w:divBdr>
                              <w:divsChild>
                                <w:div w:id="1439446285">
                                  <w:marLeft w:val="0"/>
                                  <w:marRight w:val="0"/>
                                  <w:marTop w:val="0"/>
                                  <w:marBottom w:val="0"/>
                                  <w:divBdr>
                                    <w:top w:val="none" w:sz="0" w:space="0" w:color="auto"/>
                                    <w:left w:val="none" w:sz="0" w:space="0" w:color="auto"/>
                                    <w:bottom w:val="none" w:sz="0" w:space="0" w:color="auto"/>
                                    <w:right w:val="none" w:sz="0" w:space="0" w:color="auto"/>
                                  </w:divBdr>
                                </w:div>
                                <w:div w:id="1238174575">
                                  <w:marLeft w:val="0"/>
                                  <w:marRight w:val="0"/>
                                  <w:marTop w:val="0"/>
                                  <w:marBottom w:val="0"/>
                                  <w:divBdr>
                                    <w:top w:val="single" w:sz="6" w:space="0" w:color="B9B9B9"/>
                                    <w:left w:val="single" w:sz="6" w:space="0" w:color="B9B9B9"/>
                                    <w:bottom w:val="single" w:sz="6" w:space="0" w:color="B9B9B9"/>
                                    <w:right w:val="single" w:sz="6" w:space="0" w:color="B9B9B9"/>
                                  </w:divBdr>
                                </w:div>
                              </w:divsChild>
                            </w:div>
                          </w:divsChild>
                        </w:div>
                      </w:divsChild>
                    </w:div>
                  </w:divsChild>
                </w:div>
              </w:divsChild>
            </w:div>
          </w:divsChild>
        </w:div>
      </w:divsChild>
    </w:div>
    <w:div w:id="322465988">
      <w:bodyDiv w:val="1"/>
      <w:marLeft w:val="0"/>
      <w:marRight w:val="0"/>
      <w:marTop w:val="0"/>
      <w:marBottom w:val="0"/>
      <w:divBdr>
        <w:top w:val="none" w:sz="0" w:space="0" w:color="auto"/>
        <w:left w:val="none" w:sz="0" w:space="0" w:color="auto"/>
        <w:bottom w:val="none" w:sz="0" w:space="0" w:color="auto"/>
        <w:right w:val="none" w:sz="0" w:space="0" w:color="auto"/>
      </w:divBdr>
    </w:div>
    <w:div w:id="329716386">
      <w:bodyDiv w:val="1"/>
      <w:marLeft w:val="0"/>
      <w:marRight w:val="0"/>
      <w:marTop w:val="0"/>
      <w:marBottom w:val="0"/>
      <w:divBdr>
        <w:top w:val="none" w:sz="0" w:space="0" w:color="auto"/>
        <w:left w:val="none" w:sz="0" w:space="0" w:color="auto"/>
        <w:bottom w:val="none" w:sz="0" w:space="0" w:color="auto"/>
        <w:right w:val="none" w:sz="0" w:space="0" w:color="auto"/>
      </w:divBdr>
      <w:divsChild>
        <w:div w:id="1928927728">
          <w:marLeft w:val="0"/>
          <w:marRight w:val="0"/>
          <w:marTop w:val="0"/>
          <w:marBottom w:val="0"/>
          <w:divBdr>
            <w:top w:val="none" w:sz="0" w:space="0" w:color="auto"/>
            <w:left w:val="none" w:sz="0" w:space="0" w:color="auto"/>
            <w:bottom w:val="none" w:sz="0" w:space="0" w:color="auto"/>
            <w:right w:val="none" w:sz="0" w:space="0" w:color="auto"/>
          </w:divBdr>
          <w:divsChild>
            <w:div w:id="1391266129">
              <w:marLeft w:val="0"/>
              <w:marRight w:val="0"/>
              <w:marTop w:val="0"/>
              <w:marBottom w:val="0"/>
              <w:divBdr>
                <w:top w:val="none" w:sz="0" w:space="0" w:color="auto"/>
                <w:left w:val="none" w:sz="0" w:space="0" w:color="auto"/>
                <w:bottom w:val="none" w:sz="0" w:space="0" w:color="auto"/>
                <w:right w:val="none" w:sz="0" w:space="0" w:color="auto"/>
              </w:divBdr>
              <w:divsChild>
                <w:div w:id="844592739">
                  <w:marLeft w:val="0"/>
                  <w:marRight w:val="0"/>
                  <w:marTop w:val="0"/>
                  <w:marBottom w:val="0"/>
                  <w:divBdr>
                    <w:top w:val="none" w:sz="0" w:space="0" w:color="auto"/>
                    <w:left w:val="none" w:sz="0" w:space="0" w:color="auto"/>
                    <w:bottom w:val="none" w:sz="0" w:space="0" w:color="auto"/>
                    <w:right w:val="none" w:sz="0" w:space="0" w:color="auto"/>
                  </w:divBdr>
                  <w:divsChild>
                    <w:div w:id="717898237">
                      <w:marLeft w:val="0"/>
                      <w:marRight w:val="0"/>
                      <w:marTop w:val="0"/>
                      <w:marBottom w:val="0"/>
                      <w:divBdr>
                        <w:top w:val="none" w:sz="0" w:space="0" w:color="auto"/>
                        <w:left w:val="none" w:sz="0" w:space="0" w:color="auto"/>
                        <w:bottom w:val="none" w:sz="0" w:space="0" w:color="auto"/>
                        <w:right w:val="none" w:sz="0" w:space="0" w:color="auto"/>
                      </w:divBdr>
                      <w:divsChild>
                        <w:div w:id="8908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824895">
      <w:bodyDiv w:val="1"/>
      <w:marLeft w:val="0"/>
      <w:marRight w:val="0"/>
      <w:marTop w:val="0"/>
      <w:marBottom w:val="0"/>
      <w:divBdr>
        <w:top w:val="none" w:sz="0" w:space="0" w:color="auto"/>
        <w:left w:val="none" w:sz="0" w:space="0" w:color="auto"/>
        <w:bottom w:val="none" w:sz="0" w:space="0" w:color="auto"/>
        <w:right w:val="none" w:sz="0" w:space="0" w:color="auto"/>
      </w:divBdr>
    </w:div>
    <w:div w:id="360517898">
      <w:bodyDiv w:val="1"/>
      <w:marLeft w:val="0"/>
      <w:marRight w:val="0"/>
      <w:marTop w:val="0"/>
      <w:marBottom w:val="0"/>
      <w:divBdr>
        <w:top w:val="none" w:sz="0" w:space="0" w:color="auto"/>
        <w:left w:val="none" w:sz="0" w:space="0" w:color="auto"/>
        <w:bottom w:val="none" w:sz="0" w:space="0" w:color="auto"/>
        <w:right w:val="none" w:sz="0" w:space="0" w:color="auto"/>
      </w:divBdr>
      <w:divsChild>
        <w:div w:id="1747266463">
          <w:marLeft w:val="0"/>
          <w:marRight w:val="0"/>
          <w:marTop w:val="0"/>
          <w:marBottom w:val="0"/>
          <w:divBdr>
            <w:top w:val="none" w:sz="0" w:space="0" w:color="auto"/>
            <w:left w:val="none" w:sz="0" w:space="0" w:color="auto"/>
            <w:bottom w:val="none" w:sz="0" w:space="0" w:color="auto"/>
            <w:right w:val="none" w:sz="0" w:space="0" w:color="auto"/>
          </w:divBdr>
          <w:divsChild>
            <w:div w:id="201408122">
              <w:marLeft w:val="75"/>
              <w:marRight w:val="75"/>
              <w:marTop w:val="0"/>
              <w:marBottom w:val="0"/>
              <w:divBdr>
                <w:top w:val="none" w:sz="0" w:space="0" w:color="auto"/>
                <w:left w:val="none" w:sz="0" w:space="0" w:color="auto"/>
                <w:bottom w:val="none" w:sz="0" w:space="0" w:color="auto"/>
                <w:right w:val="none" w:sz="0" w:space="0" w:color="auto"/>
              </w:divBdr>
              <w:divsChild>
                <w:div w:id="109980586">
                  <w:marLeft w:val="0"/>
                  <w:marRight w:val="0"/>
                  <w:marTop w:val="150"/>
                  <w:marBottom w:val="150"/>
                  <w:divBdr>
                    <w:top w:val="none" w:sz="0" w:space="0" w:color="auto"/>
                    <w:left w:val="none" w:sz="0" w:space="0" w:color="auto"/>
                    <w:bottom w:val="none" w:sz="0" w:space="0" w:color="auto"/>
                    <w:right w:val="none" w:sz="0" w:space="0" w:color="auto"/>
                  </w:divBdr>
                </w:div>
                <w:div w:id="282078368">
                  <w:marLeft w:val="0"/>
                  <w:marRight w:val="0"/>
                  <w:marTop w:val="75"/>
                  <w:marBottom w:val="75"/>
                  <w:divBdr>
                    <w:top w:val="none" w:sz="0" w:space="0" w:color="auto"/>
                    <w:left w:val="none" w:sz="0" w:space="0" w:color="auto"/>
                    <w:bottom w:val="none" w:sz="0" w:space="0" w:color="auto"/>
                    <w:right w:val="none" w:sz="0" w:space="0" w:color="auto"/>
                  </w:divBdr>
                  <w:divsChild>
                    <w:div w:id="7133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91117">
      <w:marLeft w:val="0"/>
      <w:marRight w:val="0"/>
      <w:marTop w:val="0"/>
      <w:marBottom w:val="0"/>
      <w:divBdr>
        <w:top w:val="none" w:sz="0" w:space="0" w:color="auto"/>
        <w:left w:val="none" w:sz="0" w:space="0" w:color="auto"/>
        <w:bottom w:val="none" w:sz="0" w:space="0" w:color="auto"/>
        <w:right w:val="none" w:sz="0" w:space="0" w:color="auto"/>
      </w:divBdr>
      <w:divsChild>
        <w:div w:id="1316104489">
          <w:marLeft w:val="0"/>
          <w:marRight w:val="0"/>
          <w:marTop w:val="0"/>
          <w:marBottom w:val="0"/>
          <w:divBdr>
            <w:top w:val="none" w:sz="0" w:space="0" w:color="auto"/>
            <w:left w:val="none" w:sz="0" w:space="0" w:color="auto"/>
            <w:bottom w:val="none" w:sz="0" w:space="0" w:color="auto"/>
            <w:right w:val="none" w:sz="0" w:space="0" w:color="auto"/>
          </w:divBdr>
        </w:div>
      </w:divsChild>
    </w:div>
    <w:div w:id="498736075">
      <w:bodyDiv w:val="1"/>
      <w:marLeft w:val="0"/>
      <w:marRight w:val="0"/>
      <w:marTop w:val="0"/>
      <w:marBottom w:val="0"/>
      <w:divBdr>
        <w:top w:val="none" w:sz="0" w:space="0" w:color="auto"/>
        <w:left w:val="none" w:sz="0" w:space="0" w:color="auto"/>
        <w:bottom w:val="none" w:sz="0" w:space="0" w:color="auto"/>
        <w:right w:val="none" w:sz="0" w:space="0" w:color="auto"/>
      </w:divBdr>
    </w:div>
    <w:div w:id="541017134">
      <w:bodyDiv w:val="1"/>
      <w:marLeft w:val="0"/>
      <w:marRight w:val="0"/>
      <w:marTop w:val="0"/>
      <w:marBottom w:val="0"/>
      <w:divBdr>
        <w:top w:val="none" w:sz="0" w:space="0" w:color="auto"/>
        <w:left w:val="none" w:sz="0" w:space="0" w:color="auto"/>
        <w:bottom w:val="none" w:sz="0" w:space="0" w:color="auto"/>
        <w:right w:val="none" w:sz="0" w:space="0" w:color="auto"/>
      </w:divBdr>
      <w:divsChild>
        <w:div w:id="1283535523">
          <w:marLeft w:val="0"/>
          <w:marRight w:val="0"/>
          <w:marTop w:val="0"/>
          <w:marBottom w:val="0"/>
          <w:divBdr>
            <w:top w:val="none" w:sz="0" w:space="0" w:color="auto"/>
            <w:left w:val="none" w:sz="0" w:space="0" w:color="auto"/>
            <w:bottom w:val="none" w:sz="0" w:space="0" w:color="auto"/>
            <w:right w:val="none" w:sz="0" w:space="0" w:color="auto"/>
          </w:divBdr>
          <w:divsChild>
            <w:div w:id="611478160">
              <w:marLeft w:val="0"/>
              <w:marRight w:val="0"/>
              <w:marTop w:val="0"/>
              <w:marBottom w:val="0"/>
              <w:divBdr>
                <w:top w:val="none" w:sz="0" w:space="0" w:color="auto"/>
                <w:left w:val="none" w:sz="0" w:space="0" w:color="auto"/>
                <w:bottom w:val="none" w:sz="0" w:space="0" w:color="auto"/>
                <w:right w:val="none" w:sz="0" w:space="0" w:color="auto"/>
              </w:divBdr>
              <w:divsChild>
                <w:div w:id="1808038631">
                  <w:marLeft w:val="0"/>
                  <w:marRight w:val="0"/>
                  <w:marTop w:val="0"/>
                  <w:marBottom w:val="0"/>
                  <w:divBdr>
                    <w:top w:val="none" w:sz="0" w:space="0" w:color="auto"/>
                    <w:left w:val="none" w:sz="0" w:space="0" w:color="auto"/>
                    <w:bottom w:val="none" w:sz="0" w:space="0" w:color="auto"/>
                    <w:right w:val="none" w:sz="0" w:space="0" w:color="auto"/>
                  </w:divBdr>
                  <w:divsChild>
                    <w:div w:id="343098729">
                      <w:marLeft w:val="0"/>
                      <w:marRight w:val="0"/>
                      <w:marTop w:val="0"/>
                      <w:marBottom w:val="0"/>
                      <w:divBdr>
                        <w:top w:val="none" w:sz="0" w:space="0" w:color="auto"/>
                        <w:left w:val="none" w:sz="0" w:space="0" w:color="auto"/>
                        <w:bottom w:val="none" w:sz="0" w:space="0" w:color="auto"/>
                        <w:right w:val="none" w:sz="0" w:space="0" w:color="auto"/>
                      </w:divBdr>
                      <w:divsChild>
                        <w:div w:id="10770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86403">
      <w:bodyDiv w:val="1"/>
      <w:marLeft w:val="0"/>
      <w:marRight w:val="0"/>
      <w:marTop w:val="0"/>
      <w:marBottom w:val="0"/>
      <w:divBdr>
        <w:top w:val="none" w:sz="0" w:space="0" w:color="auto"/>
        <w:left w:val="none" w:sz="0" w:space="0" w:color="auto"/>
        <w:bottom w:val="none" w:sz="0" w:space="0" w:color="auto"/>
        <w:right w:val="none" w:sz="0" w:space="0" w:color="auto"/>
      </w:divBdr>
      <w:divsChild>
        <w:div w:id="2113436151">
          <w:marLeft w:val="0"/>
          <w:marRight w:val="0"/>
          <w:marTop w:val="0"/>
          <w:marBottom w:val="0"/>
          <w:divBdr>
            <w:top w:val="none" w:sz="0" w:space="0" w:color="auto"/>
            <w:left w:val="none" w:sz="0" w:space="0" w:color="auto"/>
            <w:bottom w:val="none" w:sz="0" w:space="0" w:color="auto"/>
            <w:right w:val="none" w:sz="0" w:space="0" w:color="auto"/>
          </w:divBdr>
          <w:divsChild>
            <w:div w:id="2096633811">
              <w:marLeft w:val="0"/>
              <w:marRight w:val="0"/>
              <w:marTop w:val="0"/>
              <w:marBottom w:val="0"/>
              <w:divBdr>
                <w:top w:val="single" w:sz="48" w:space="0" w:color="F0F0F0"/>
                <w:left w:val="none" w:sz="0" w:space="0" w:color="auto"/>
                <w:bottom w:val="none" w:sz="0" w:space="0" w:color="auto"/>
                <w:right w:val="none" w:sz="0" w:space="0" w:color="auto"/>
              </w:divBdr>
              <w:divsChild>
                <w:div w:id="1397360083">
                  <w:marLeft w:val="0"/>
                  <w:marRight w:val="0"/>
                  <w:marTop w:val="0"/>
                  <w:marBottom w:val="0"/>
                  <w:divBdr>
                    <w:top w:val="none" w:sz="0" w:space="0" w:color="auto"/>
                    <w:left w:val="none" w:sz="0" w:space="0" w:color="auto"/>
                    <w:bottom w:val="none" w:sz="0" w:space="0" w:color="auto"/>
                    <w:right w:val="none" w:sz="0" w:space="0" w:color="auto"/>
                  </w:divBdr>
                  <w:divsChild>
                    <w:div w:id="702242972">
                      <w:marLeft w:val="0"/>
                      <w:marRight w:val="0"/>
                      <w:marTop w:val="0"/>
                      <w:marBottom w:val="0"/>
                      <w:divBdr>
                        <w:top w:val="none" w:sz="0" w:space="0" w:color="auto"/>
                        <w:left w:val="none" w:sz="0" w:space="0" w:color="auto"/>
                        <w:bottom w:val="none" w:sz="0" w:space="0" w:color="auto"/>
                        <w:right w:val="none" w:sz="0" w:space="0" w:color="auto"/>
                      </w:divBdr>
                      <w:divsChild>
                        <w:div w:id="869415584">
                          <w:marLeft w:val="0"/>
                          <w:marRight w:val="0"/>
                          <w:marTop w:val="0"/>
                          <w:marBottom w:val="0"/>
                          <w:divBdr>
                            <w:top w:val="none" w:sz="0" w:space="0" w:color="auto"/>
                            <w:left w:val="none" w:sz="0" w:space="0" w:color="auto"/>
                            <w:bottom w:val="none" w:sz="0" w:space="0" w:color="auto"/>
                            <w:right w:val="none" w:sz="0" w:space="0" w:color="auto"/>
                          </w:divBdr>
                          <w:divsChild>
                            <w:div w:id="1723089719">
                              <w:marLeft w:val="0"/>
                              <w:marRight w:val="0"/>
                              <w:marTop w:val="0"/>
                              <w:marBottom w:val="0"/>
                              <w:divBdr>
                                <w:top w:val="none" w:sz="0" w:space="0" w:color="auto"/>
                                <w:left w:val="none" w:sz="0" w:space="0" w:color="auto"/>
                                <w:bottom w:val="none" w:sz="0" w:space="0" w:color="auto"/>
                                <w:right w:val="none" w:sz="0" w:space="0" w:color="auto"/>
                              </w:divBdr>
                              <w:divsChild>
                                <w:div w:id="1103766153">
                                  <w:marLeft w:val="0"/>
                                  <w:marRight w:val="0"/>
                                  <w:marTop w:val="0"/>
                                  <w:marBottom w:val="0"/>
                                  <w:divBdr>
                                    <w:top w:val="none" w:sz="0" w:space="0" w:color="auto"/>
                                    <w:left w:val="none" w:sz="0" w:space="0" w:color="auto"/>
                                    <w:bottom w:val="none" w:sz="0" w:space="0" w:color="auto"/>
                                    <w:right w:val="none" w:sz="0" w:space="0" w:color="auto"/>
                                  </w:divBdr>
                                  <w:divsChild>
                                    <w:div w:id="1236934703">
                                      <w:marLeft w:val="0"/>
                                      <w:marRight w:val="0"/>
                                      <w:marTop w:val="0"/>
                                      <w:marBottom w:val="0"/>
                                      <w:divBdr>
                                        <w:top w:val="none" w:sz="0" w:space="0" w:color="auto"/>
                                        <w:left w:val="none" w:sz="0" w:space="0" w:color="auto"/>
                                        <w:bottom w:val="single" w:sz="6" w:space="11" w:color="E0E0E0"/>
                                        <w:right w:val="none" w:sz="0" w:space="0" w:color="auto"/>
                                      </w:divBdr>
                                    </w:div>
                                  </w:divsChild>
                                </w:div>
                              </w:divsChild>
                            </w:div>
                          </w:divsChild>
                        </w:div>
                      </w:divsChild>
                    </w:div>
                  </w:divsChild>
                </w:div>
              </w:divsChild>
            </w:div>
          </w:divsChild>
        </w:div>
      </w:divsChild>
    </w:div>
    <w:div w:id="650910349">
      <w:bodyDiv w:val="1"/>
      <w:marLeft w:val="0"/>
      <w:marRight w:val="0"/>
      <w:marTop w:val="0"/>
      <w:marBottom w:val="0"/>
      <w:divBdr>
        <w:top w:val="none" w:sz="0" w:space="0" w:color="auto"/>
        <w:left w:val="none" w:sz="0" w:space="0" w:color="auto"/>
        <w:bottom w:val="none" w:sz="0" w:space="0" w:color="auto"/>
        <w:right w:val="none" w:sz="0" w:space="0" w:color="auto"/>
      </w:divBdr>
      <w:divsChild>
        <w:div w:id="389185512">
          <w:marLeft w:val="0"/>
          <w:marRight w:val="0"/>
          <w:marTop w:val="0"/>
          <w:marBottom w:val="0"/>
          <w:divBdr>
            <w:top w:val="none" w:sz="0" w:space="0" w:color="auto"/>
            <w:left w:val="none" w:sz="0" w:space="0" w:color="auto"/>
            <w:bottom w:val="none" w:sz="0" w:space="0" w:color="auto"/>
            <w:right w:val="none" w:sz="0" w:space="0" w:color="auto"/>
          </w:divBdr>
          <w:divsChild>
            <w:div w:id="742341190">
              <w:marLeft w:val="0"/>
              <w:marRight w:val="0"/>
              <w:marTop w:val="0"/>
              <w:marBottom w:val="0"/>
              <w:divBdr>
                <w:top w:val="none" w:sz="0" w:space="0" w:color="auto"/>
                <w:left w:val="none" w:sz="0" w:space="0" w:color="auto"/>
                <w:bottom w:val="none" w:sz="0" w:space="0" w:color="auto"/>
                <w:right w:val="none" w:sz="0" w:space="0" w:color="auto"/>
              </w:divBdr>
              <w:divsChild>
                <w:div w:id="1459108598">
                  <w:marLeft w:val="0"/>
                  <w:marRight w:val="0"/>
                  <w:marTop w:val="0"/>
                  <w:marBottom w:val="0"/>
                  <w:divBdr>
                    <w:top w:val="none" w:sz="0" w:space="0" w:color="auto"/>
                    <w:left w:val="none" w:sz="0" w:space="0" w:color="auto"/>
                    <w:bottom w:val="none" w:sz="0" w:space="0" w:color="auto"/>
                    <w:right w:val="none" w:sz="0" w:space="0" w:color="auto"/>
                  </w:divBdr>
                  <w:divsChild>
                    <w:div w:id="16616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2902">
      <w:bodyDiv w:val="1"/>
      <w:marLeft w:val="0"/>
      <w:marRight w:val="0"/>
      <w:marTop w:val="0"/>
      <w:marBottom w:val="0"/>
      <w:divBdr>
        <w:top w:val="none" w:sz="0" w:space="0" w:color="auto"/>
        <w:left w:val="none" w:sz="0" w:space="0" w:color="auto"/>
        <w:bottom w:val="none" w:sz="0" w:space="0" w:color="auto"/>
        <w:right w:val="none" w:sz="0" w:space="0" w:color="auto"/>
      </w:divBdr>
    </w:div>
    <w:div w:id="715546387">
      <w:bodyDiv w:val="1"/>
      <w:marLeft w:val="0"/>
      <w:marRight w:val="0"/>
      <w:marTop w:val="0"/>
      <w:marBottom w:val="0"/>
      <w:divBdr>
        <w:top w:val="none" w:sz="0" w:space="0" w:color="auto"/>
        <w:left w:val="none" w:sz="0" w:space="0" w:color="auto"/>
        <w:bottom w:val="none" w:sz="0" w:space="0" w:color="auto"/>
        <w:right w:val="none" w:sz="0" w:space="0" w:color="auto"/>
      </w:divBdr>
      <w:divsChild>
        <w:div w:id="1109357247">
          <w:marLeft w:val="0"/>
          <w:marRight w:val="0"/>
          <w:marTop w:val="0"/>
          <w:marBottom w:val="0"/>
          <w:divBdr>
            <w:top w:val="none" w:sz="0" w:space="0" w:color="auto"/>
            <w:left w:val="none" w:sz="0" w:space="0" w:color="auto"/>
            <w:bottom w:val="none" w:sz="0" w:space="0" w:color="auto"/>
            <w:right w:val="none" w:sz="0" w:space="0" w:color="auto"/>
          </w:divBdr>
          <w:divsChild>
            <w:div w:id="423843644">
              <w:marLeft w:val="0"/>
              <w:marRight w:val="0"/>
              <w:marTop w:val="0"/>
              <w:marBottom w:val="0"/>
              <w:divBdr>
                <w:top w:val="none" w:sz="0" w:space="0" w:color="auto"/>
                <w:left w:val="none" w:sz="0" w:space="0" w:color="auto"/>
                <w:bottom w:val="none" w:sz="0" w:space="0" w:color="auto"/>
                <w:right w:val="none" w:sz="0" w:space="0" w:color="auto"/>
              </w:divBdr>
              <w:divsChild>
                <w:div w:id="2028631859">
                  <w:marLeft w:val="0"/>
                  <w:marRight w:val="0"/>
                  <w:marTop w:val="0"/>
                  <w:marBottom w:val="0"/>
                  <w:divBdr>
                    <w:top w:val="none" w:sz="0" w:space="0" w:color="auto"/>
                    <w:left w:val="none" w:sz="0" w:space="0" w:color="auto"/>
                    <w:bottom w:val="none" w:sz="0" w:space="0" w:color="auto"/>
                    <w:right w:val="none" w:sz="0" w:space="0" w:color="auto"/>
                  </w:divBdr>
                  <w:divsChild>
                    <w:div w:id="964850803">
                      <w:marLeft w:val="0"/>
                      <w:marRight w:val="0"/>
                      <w:marTop w:val="0"/>
                      <w:marBottom w:val="525"/>
                      <w:divBdr>
                        <w:top w:val="none" w:sz="0" w:space="0" w:color="auto"/>
                        <w:left w:val="none" w:sz="0" w:space="0" w:color="auto"/>
                        <w:bottom w:val="none" w:sz="0" w:space="0" w:color="auto"/>
                        <w:right w:val="none" w:sz="0" w:space="0" w:color="auto"/>
                      </w:divBdr>
                      <w:divsChild>
                        <w:div w:id="18117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981203">
      <w:bodyDiv w:val="1"/>
      <w:marLeft w:val="0"/>
      <w:marRight w:val="0"/>
      <w:marTop w:val="0"/>
      <w:marBottom w:val="0"/>
      <w:divBdr>
        <w:top w:val="none" w:sz="0" w:space="0" w:color="auto"/>
        <w:left w:val="none" w:sz="0" w:space="0" w:color="auto"/>
        <w:bottom w:val="none" w:sz="0" w:space="0" w:color="auto"/>
        <w:right w:val="none" w:sz="0" w:space="0" w:color="auto"/>
      </w:divBdr>
    </w:div>
    <w:div w:id="846555818">
      <w:bodyDiv w:val="1"/>
      <w:marLeft w:val="0"/>
      <w:marRight w:val="0"/>
      <w:marTop w:val="0"/>
      <w:marBottom w:val="0"/>
      <w:divBdr>
        <w:top w:val="none" w:sz="0" w:space="0" w:color="auto"/>
        <w:left w:val="none" w:sz="0" w:space="0" w:color="auto"/>
        <w:bottom w:val="none" w:sz="0" w:space="0" w:color="auto"/>
        <w:right w:val="none" w:sz="0" w:space="0" w:color="auto"/>
      </w:divBdr>
      <w:divsChild>
        <w:div w:id="1843160773">
          <w:marLeft w:val="0"/>
          <w:marRight w:val="0"/>
          <w:marTop w:val="0"/>
          <w:marBottom w:val="0"/>
          <w:divBdr>
            <w:top w:val="none" w:sz="0" w:space="0" w:color="auto"/>
            <w:left w:val="none" w:sz="0" w:space="0" w:color="auto"/>
            <w:bottom w:val="none" w:sz="0" w:space="0" w:color="auto"/>
            <w:right w:val="none" w:sz="0" w:space="0" w:color="auto"/>
          </w:divBdr>
          <w:divsChild>
            <w:div w:id="563954325">
              <w:marLeft w:val="-225"/>
              <w:marRight w:val="-225"/>
              <w:marTop w:val="0"/>
              <w:marBottom w:val="0"/>
              <w:divBdr>
                <w:top w:val="none" w:sz="0" w:space="0" w:color="auto"/>
                <w:left w:val="none" w:sz="0" w:space="0" w:color="auto"/>
                <w:bottom w:val="none" w:sz="0" w:space="0" w:color="auto"/>
                <w:right w:val="none" w:sz="0" w:space="0" w:color="auto"/>
              </w:divBdr>
              <w:divsChild>
                <w:div w:id="1230533250">
                  <w:marLeft w:val="0"/>
                  <w:marRight w:val="0"/>
                  <w:marTop w:val="0"/>
                  <w:marBottom w:val="0"/>
                  <w:divBdr>
                    <w:top w:val="none" w:sz="0" w:space="0" w:color="auto"/>
                    <w:left w:val="none" w:sz="0" w:space="0" w:color="auto"/>
                    <w:bottom w:val="none" w:sz="0" w:space="0" w:color="auto"/>
                    <w:right w:val="none" w:sz="0" w:space="0" w:color="auto"/>
                  </w:divBdr>
                  <w:divsChild>
                    <w:div w:id="550581270">
                      <w:marLeft w:val="0"/>
                      <w:marRight w:val="0"/>
                      <w:marTop w:val="0"/>
                      <w:marBottom w:val="0"/>
                      <w:divBdr>
                        <w:top w:val="none" w:sz="0" w:space="0" w:color="auto"/>
                        <w:left w:val="none" w:sz="0" w:space="0" w:color="auto"/>
                        <w:bottom w:val="none" w:sz="0" w:space="0" w:color="auto"/>
                        <w:right w:val="none" w:sz="0" w:space="0" w:color="auto"/>
                      </w:divBdr>
                      <w:divsChild>
                        <w:div w:id="15217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420287">
      <w:bodyDiv w:val="1"/>
      <w:marLeft w:val="0"/>
      <w:marRight w:val="0"/>
      <w:marTop w:val="0"/>
      <w:marBottom w:val="0"/>
      <w:divBdr>
        <w:top w:val="none" w:sz="0" w:space="0" w:color="auto"/>
        <w:left w:val="none" w:sz="0" w:space="0" w:color="auto"/>
        <w:bottom w:val="none" w:sz="0" w:space="0" w:color="auto"/>
        <w:right w:val="none" w:sz="0" w:space="0" w:color="auto"/>
      </w:divBdr>
      <w:divsChild>
        <w:div w:id="1123616159">
          <w:marLeft w:val="0"/>
          <w:marRight w:val="0"/>
          <w:marTop w:val="0"/>
          <w:marBottom w:val="0"/>
          <w:divBdr>
            <w:top w:val="none" w:sz="0" w:space="0" w:color="auto"/>
            <w:left w:val="none" w:sz="0" w:space="0" w:color="auto"/>
            <w:bottom w:val="none" w:sz="0" w:space="0" w:color="auto"/>
            <w:right w:val="none" w:sz="0" w:space="0" w:color="auto"/>
          </w:divBdr>
          <w:divsChild>
            <w:div w:id="973214883">
              <w:marLeft w:val="0"/>
              <w:marRight w:val="0"/>
              <w:marTop w:val="0"/>
              <w:marBottom w:val="0"/>
              <w:divBdr>
                <w:top w:val="none" w:sz="0" w:space="0" w:color="auto"/>
                <w:left w:val="none" w:sz="0" w:space="0" w:color="auto"/>
                <w:bottom w:val="none" w:sz="0" w:space="0" w:color="auto"/>
                <w:right w:val="none" w:sz="0" w:space="0" w:color="auto"/>
              </w:divBdr>
              <w:divsChild>
                <w:div w:id="775827200">
                  <w:marLeft w:val="0"/>
                  <w:marRight w:val="0"/>
                  <w:marTop w:val="0"/>
                  <w:marBottom w:val="300"/>
                  <w:divBdr>
                    <w:top w:val="none" w:sz="0" w:space="0" w:color="auto"/>
                    <w:left w:val="none" w:sz="0" w:space="0" w:color="auto"/>
                    <w:bottom w:val="none" w:sz="0" w:space="0" w:color="auto"/>
                    <w:right w:val="none" w:sz="0" w:space="0" w:color="auto"/>
                  </w:divBdr>
                  <w:divsChild>
                    <w:div w:id="1340541750">
                      <w:marLeft w:val="0"/>
                      <w:marRight w:val="0"/>
                      <w:marTop w:val="0"/>
                      <w:marBottom w:val="0"/>
                      <w:divBdr>
                        <w:top w:val="none" w:sz="0" w:space="0" w:color="auto"/>
                        <w:left w:val="none" w:sz="0" w:space="0" w:color="auto"/>
                        <w:bottom w:val="none" w:sz="0" w:space="0" w:color="auto"/>
                        <w:right w:val="none" w:sz="0" w:space="0" w:color="auto"/>
                      </w:divBdr>
                      <w:divsChild>
                        <w:div w:id="986056153">
                          <w:marLeft w:val="0"/>
                          <w:marRight w:val="0"/>
                          <w:marTop w:val="0"/>
                          <w:marBottom w:val="0"/>
                          <w:divBdr>
                            <w:top w:val="none" w:sz="0" w:space="0" w:color="auto"/>
                            <w:left w:val="none" w:sz="0" w:space="0" w:color="auto"/>
                            <w:bottom w:val="none" w:sz="0" w:space="0" w:color="auto"/>
                            <w:right w:val="none" w:sz="0" w:space="0" w:color="auto"/>
                          </w:divBdr>
                          <w:divsChild>
                            <w:div w:id="351415527">
                              <w:marLeft w:val="0"/>
                              <w:marRight w:val="0"/>
                              <w:marTop w:val="0"/>
                              <w:marBottom w:val="0"/>
                              <w:divBdr>
                                <w:top w:val="none" w:sz="0" w:space="0" w:color="auto"/>
                                <w:left w:val="none" w:sz="0" w:space="0" w:color="auto"/>
                                <w:bottom w:val="none" w:sz="0" w:space="0" w:color="auto"/>
                                <w:right w:val="none" w:sz="0" w:space="0" w:color="auto"/>
                              </w:divBdr>
                              <w:divsChild>
                                <w:div w:id="664478643">
                                  <w:marLeft w:val="0"/>
                                  <w:marRight w:val="0"/>
                                  <w:marTop w:val="0"/>
                                  <w:marBottom w:val="0"/>
                                  <w:divBdr>
                                    <w:top w:val="none" w:sz="0" w:space="0" w:color="auto"/>
                                    <w:left w:val="none" w:sz="0" w:space="0" w:color="auto"/>
                                    <w:bottom w:val="none" w:sz="0" w:space="0" w:color="auto"/>
                                    <w:right w:val="none" w:sz="0" w:space="0" w:color="auto"/>
                                  </w:divBdr>
                                  <w:divsChild>
                                    <w:div w:id="1682468863">
                                      <w:marLeft w:val="0"/>
                                      <w:marRight w:val="0"/>
                                      <w:marTop w:val="0"/>
                                      <w:marBottom w:val="150"/>
                                      <w:divBdr>
                                        <w:top w:val="none" w:sz="0" w:space="0" w:color="auto"/>
                                        <w:left w:val="none" w:sz="0" w:space="0" w:color="auto"/>
                                        <w:bottom w:val="none" w:sz="0" w:space="0" w:color="auto"/>
                                        <w:right w:val="none" w:sz="0" w:space="0" w:color="auto"/>
                                      </w:divBdr>
                                      <w:divsChild>
                                        <w:div w:id="7363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4146505">
      <w:bodyDiv w:val="1"/>
      <w:marLeft w:val="0"/>
      <w:marRight w:val="0"/>
      <w:marTop w:val="0"/>
      <w:marBottom w:val="0"/>
      <w:divBdr>
        <w:top w:val="none" w:sz="0" w:space="0" w:color="auto"/>
        <w:left w:val="none" w:sz="0" w:space="0" w:color="auto"/>
        <w:bottom w:val="none" w:sz="0" w:space="0" w:color="auto"/>
        <w:right w:val="none" w:sz="0" w:space="0" w:color="auto"/>
      </w:divBdr>
      <w:divsChild>
        <w:div w:id="512182345">
          <w:marLeft w:val="0"/>
          <w:marRight w:val="0"/>
          <w:marTop w:val="0"/>
          <w:marBottom w:val="0"/>
          <w:divBdr>
            <w:top w:val="none" w:sz="0" w:space="0" w:color="auto"/>
            <w:left w:val="none" w:sz="0" w:space="0" w:color="auto"/>
            <w:bottom w:val="none" w:sz="0" w:space="0" w:color="auto"/>
            <w:right w:val="none" w:sz="0" w:space="0" w:color="auto"/>
          </w:divBdr>
          <w:divsChild>
            <w:div w:id="144473037">
              <w:marLeft w:val="0"/>
              <w:marRight w:val="0"/>
              <w:marTop w:val="0"/>
              <w:marBottom w:val="450"/>
              <w:divBdr>
                <w:top w:val="none" w:sz="0" w:space="0" w:color="auto"/>
                <w:left w:val="none" w:sz="0" w:space="0" w:color="auto"/>
                <w:bottom w:val="none" w:sz="0" w:space="0" w:color="auto"/>
                <w:right w:val="none" w:sz="0" w:space="0" w:color="auto"/>
              </w:divBdr>
              <w:divsChild>
                <w:div w:id="512258817">
                  <w:marLeft w:val="0"/>
                  <w:marRight w:val="0"/>
                  <w:marTop w:val="0"/>
                  <w:marBottom w:val="0"/>
                  <w:divBdr>
                    <w:top w:val="none" w:sz="0" w:space="0" w:color="auto"/>
                    <w:left w:val="none" w:sz="0" w:space="0" w:color="auto"/>
                    <w:bottom w:val="none" w:sz="0" w:space="0" w:color="auto"/>
                    <w:right w:val="none" w:sz="0" w:space="0" w:color="auto"/>
                  </w:divBdr>
                  <w:divsChild>
                    <w:div w:id="219873861">
                      <w:marLeft w:val="0"/>
                      <w:marRight w:val="0"/>
                      <w:marTop w:val="0"/>
                      <w:marBottom w:val="150"/>
                      <w:divBdr>
                        <w:top w:val="none" w:sz="0" w:space="0" w:color="auto"/>
                        <w:left w:val="none" w:sz="0" w:space="0" w:color="auto"/>
                        <w:bottom w:val="none" w:sz="0" w:space="0" w:color="auto"/>
                        <w:right w:val="none" w:sz="0" w:space="0" w:color="auto"/>
                      </w:divBdr>
                      <w:divsChild>
                        <w:div w:id="15787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91915">
      <w:bodyDiv w:val="1"/>
      <w:marLeft w:val="0"/>
      <w:marRight w:val="0"/>
      <w:marTop w:val="0"/>
      <w:marBottom w:val="0"/>
      <w:divBdr>
        <w:top w:val="none" w:sz="0" w:space="0" w:color="auto"/>
        <w:left w:val="none" w:sz="0" w:space="0" w:color="auto"/>
        <w:bottom w:val="none" w:sz="0" w:space="0" w:color="auto"/>
        <w:right w:val="none" w:sz="0" w:space="0" w:color="auto"/>
      </w:divBdr>
      <w:divsChild>
        <w:div w:id="705562916">
          <w:marLeft w:val="0"/>
          <w:marRight w:val="0"/>
          <w:marTop w:val="0"/>
          <w:marBottom w:val="0"/>
          <w:divBdr>
            <w:top w:val="none" w:sz="0" w:space="0" w:color="auto"/>
            <w:left w:val="none" w:sz="0" w:space="0" w:color="auto"/>
            <w:bottom w:val="none" w:sz="0" w:space="0" w:color="auto"/>
            <w:right w:val="none" w:sz="0" w:space="0" w:color="auto"/>
          </w:divBdr>
          <w:divsChild>
            <w:div w:id="787049417">
              <w:marLeft w:val="0"/>
              <w:marRight w:val="0"/>
              <w:marTop w:val="0"/>
              <w:marBottom w:val="0"/>
              <w:divBdr>
                <w:top w:val="none" w:sz="0" w:space="0" w:color="auto"/>
                <w:left w:val="none" w:sz="0" w:space="0" w:color="auto"/>
                <w:bottom w:val="none" w:sz="0" w:space="0" w:color="auto"/>
                <w:right w:val="none" w:sz="0" w:space="0" w:color="auto"/>
              </w:divBdr>
              <w:divsChild>
                <w:div w:id="1934237593">
                  <w:marLeft w:val="0"/>
                  <w:marRight w:val="0"/>
                  <w:marTop w:val="0"/>
                  <w:marBottom w:val="0"/>
                  <w:divBdr>
                    <w:top w:val="none" w:sz="0" w:space="0" w:color="auto"/>
                    <w:left w:val="none" w:sz="0" w:space="0" w:color="auto"/>
                    <w:bottom w:val="none" w:sz="0" w:space="0" w:color="auto"/>
                    <w:right w:val="none" w:sz="0" w:space="0" w:color="auto"/>
                  </w:divBdr>
                  <w:divsChild>
                    <w:div w:id="1556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67511">
      <w:bodyDiv w:val="1"/>
      <w:marLeft w:val="0"/>
      <w:marRight w:val="0"/>
      <w:marTop w:val="0"/>
      <w:marBottom w:val="0"/>
      <w:divBdr>
        <w:top w:val="none" w:sz="0" w:space="0" w:color="auto"/>
        <w:left w:val="none" w:sz="0" w:space="0" w:color="auto"/>
        <w:bottom w:val="none" w:sz="0" w:space="0" w:color="auto"/>
        <w:right w:val="none" w:sz="0" w:space="0" w:color="auto"/>
      </w:divBdr>
    </w:div>
    <w:div w:id="1009065396">
      <w:marLeft w:val="0"/>
      <w:marRight w:val="0"/>
      <w:marTop w:val="0"/>
      <w:marBottom w:val="0"/>
      <w:divBdr>
        <w:top w:val="none" w:sz="0" w:space="0" w:color="auto"/>
        <w:left w:val="none" w:sz="0" w:space="0" w:color="auto"/>
        <w:bottom w:val="none" w:sz="0" w:space="0" w:color="auto"/>
        <w:right w:val="none" w:sz="0" w:space="0" w:color="auto"/>
      </w:divBdr>
    </w:div>
    <w:div w:id="1016883367">
      <w:bodyDiv w:val="1"/>
      <w:marLeft w:val="0"/>
      <w:marRight w:val="0"/>
      <w:marTop w:val="0"/>
      <w:marBottom w:val="0"/>
      <w:divBdr>
        <w:top w:val="none" w:sz="0" w:space="0" w:color="auto"/>
        <w:left w:val="none" w:sz="0" w:space="0" w:color="auto"/>
        <w:bottom w:val="none" w:sz="0" w:space="0" w:color="auto"/>
        <w:right w:val="none" w:sz="0" w:space="0" w:color="auto"/>
      </w:divBdr>
      <w:divsChild>
        <w:div w:id="1589464031">
          <w:marLeft w:val="0"/>
          <w:marRight w:val="0"/>
          <w:marTop w:val="0"/>
          <w:marBottom w:val="0"/>
          <w:divBdr>
            <w:top w:val="none" w:sz="0" w:space="0" w:color="auto"/>
            <w:left w:val="none" w:sz="0" w:space="0" w:color="auto"/>
            <w:bottom w:val="none" w:sz="0" w:space="0" w:color="auto"/>
            <w:right w:val="none" w:sz="0" w:space="0" w:color="auto"/>
          </w:divBdr>
          <w:divsChild>
            <w:div w:id="526794739">
              <w:marLeft w:val="-225"/>
              <w:marRight w:val="-225"/>
              <w:marTop w:val="0"/>
              <w:marBottom w:val="0"/>
              <w:divBdr>
                <w:top w:val="none" w:sz="0" w:space="0" w:color="auto"/>
                <w:left w:val="none" w:sz="0" w:space="0" w:color="auto"/>
                <w:bottom w:val="none" w:sz="0" w:space="0" w:color="auto"/>
                <w:right w:val="none" w:sz="0" w:space="0" w:color="auto"/>
              </w:divBdr>
              <w:divsChild>
                <w:div w:id="922105891">
                  <w:marLeft w:val="0"/>
                  <w:marRight w:val="0"/>
                  <w:marTop w:val="0"/>
                  <w:marBottom w:val="0"/>
                  <w:divBdr>
                    <w:top w:val="none" w:sz="0" w:space="0" w:color="auto"/>
                    <w:left w:val="none" w:sz="0" w:space="0" w:color="auto"/>
                    <w:bottom w:val="none" w:sz="0" w:space="0" w:color="auto"/>
                    <w:right w:val="none" w:sz="0" w:space="0" w:color="auto"/>
                  </w:divBdr>
                  <w:divsChild>
                    <w:div w:id="605384713">
                      <w:marLeft w:val="0"/>
                      <w:marRight w:val="0"/>
                      <w:marTop w:val="0"/>
                      <w:marBottom w:val="0"/>
                      <w:divBdr>
                        <w:top w:val="none" w:sz="0" w:space="0" w:color="auto"/>
                        <w:left w:val="none" w:sz="0" w:space="0" w:color="auto"/>
                        <w:bottom w:val="none" w:sz="0" w:space="0" w:color="auto"/>
                        <w:right w:val="none" w:sz="0" w:space="0" w:color="auto"/>
                      </w:divBdr>
                      <w:divsChild>
                        <w:div w:id="1709911886">
                          <w:marLeft w:val="0"/>
                          <w:marRight w:val="0"/>
                          <w:marTop w:val="0"/>
                          <w:marBottom w:val="0"/>
                          <w:divBdr>
                            <w:top w:val="none" w:sz="0" w:space="0" w:color="auto"/>
                            <w:left w:val="none" w:sz="0" w:space="0" w:color="auto"/>
                            <w:bottom w:val="none" w:sz="0" w:space="0" w:color="auto"/>
                            <w:right w:val="none" w:sz="0" w:space="0" w:color="auto"/>
                          </w:divBdr>
                        </w:div>
                        <w:div w:id="1572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668947">
      <w:bodyDiv w:val="1"/>
      <w:marLeft w:val="0"/>
      <w:marRight w:val="0"/>
      <w:marTop w:val="0"/>
      <w:marBottom w:val="0"/>
      <w:divBdr>
        <w:top w:val="none" w:sz="0" w:space="0" w:color="auto"/>
        <w:left w:val="none" w:sz="0" w:space="0" w:color="auto"/>
        <w:bottom w:val="none" w:sz="0" w:space="0" w:color="auto"/>
        <w:right w:val="none" w:sz="0" w:space="0" w:color="auto"/>
      </w:divBdr>
      <w:divsChild>
        <w:div w:id="164638842">
          <w:marLeft w:val="0"/>
          <w:marRight w:val="0"/>
          <w:marTop w:val="0"/>
          <w:marBottom w:val="0"/>
          <w:divBdr>
            <w:top w:val="none" w:sz="0" w:space="0" w:color="auto"/>
            <w:left w:val="none" w:sz="0" w:space="0" w:color="auto"/>
            <w:bottom w:val="none" w:sz="0" w:space="0" w:color="auto"/>
            <w:right w:val="none" w:sz="0" w:space="0" w:color="auto"/>
          </w:divBdr>
          <w:divsChild>
            <w:div w:id="1465928296">
              <w:marLeft w:val="0"/>
              <w:marRight w:val="0"/>
              <w:marTop w:val="0"/>
              <w:marBottom w:val="0"/>
              <w:divBdr>
                <w:top w:val="none" w:sz="0" w:space="0" w:color="auto"/>
                <w:left w:val="none" w:sz="0" w:space="0" w:color="auto"/>
                <w:bottom w:val="none" w:sz="0" w:space="0" w:color="auto"/>
                <w:right w:val="none" w:sz="0" w:space="0" w:color="auto"/>
              </w:divBdr>
              <w:divsChild>
                <w:div w:id="2036612679">
                  <w:marLeft w:val="0"/>
                  <w:marRight w:val="0"/>
                  <w:marTop w:val="0"/>
                  <w:marBottom w:val="0"/>
                  <w:divBdr>
                    <w:top w:val="none" w:sz="0" w:space="0" w:color="auto"/>
                    <w:left w:val="none" w:sz="0" w:space="0" w:color="auto"/>
                    <w:bottom w:val="none" w:sz="0" w:space="0" w:color="auto"/>
                    <w:right w:val="none" w:sz="0" w:space="0" w:color="auto"/>
                  </w:divBdr>
                  <w:divsChild>
                    <w:div w:id="466313579">
                      <w:marLeft w:val="0"/>
                      <w:marRight w:val="0"/>
                      <w:marTop w:val="0"/>
                      <w:marBottom w:val="0"/>
                      <w:divBdr>
                        <w:top w:val="none" w:sz="0" w:space="0" w:color="auto"/>
                        <w:left w:val="none" w:sz="0" w:space="0" w:color="auto"/>
                        <w:bottom w:val="none" w:sz="0" w:space="0" w:color="auto"/>
                        <w:right w:val="none" w:sz="0" w:space="0" w:color="auto"/>
                      </w:divBdr>
                      <w:divsChild>
                        <w:div w:id="833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47880941">
      <w:bodyDiv w:val="1"/>
      <w:marLeft w:val="0"/>
      <w:marRight w:val="0"/>
      <w:marTop w:val="0"/>
      <w:marBottom w:val="0"/>
      <w:divBdr>
        <w:top w:val="none" w:sz="0" w:space="0" w:color="auto"/>
        <w:left w:val="none" w:sz="0" w:space="0" w:color="auto"/>
        <w:bottom w:val="none" w:sz="0" w:space="0" w:color="auto"/>
        <w:right w:val="none" w:sz="0" w:space="0" w:color="auto"/>
      </w:divBdr>
      <w:divsChild>
        <w:div w:id="1345478591">
          <w:marLeft w:val="0"/>
          <w:marRight w:val="0"/>
          <w:marTop w:val="0"/>
          <w:marBottom w:val="0"/>
          <w:divBdr>
            <w:top w:val="none" w:sz="0" w:space="0" w:color="auto"/>
            <w:left w:val="none" w:sz="0" w:space="0" w:color="auto"/>
            <w:bottom w:val="none" w:sz="0" w:space="0" w:color="auto"/>
            <w:right w:val="none" w:sz="0" w:space="0" w:color="auto"/>
          </w:divBdr>
          <w:divsChild>
            <w:div w:id="7798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9331">
      <w:bodyDiv w:val="1"/>
      <w:marLeft w:val="0"/>
      <w:marRight w:val="0"/>
      <w:marTop w:val="0"/>
      <w:marBottom w:val="0"/>
      <w:divBdr>
        <w:top w:val="none" w:sz="0" w:space="0" w:color="auto"/>
        <w:left w:val="none" w:sz="0" w:space="0" w:color="auto"/>
        <w:bottom w:val="none" w:sz="0" w:space="0" w:color="auto"/>
        <w:right w:val="none" w:sz="0" w:space="0" w:color="auto"/>
      </w:divBdr>
      <w:divsChild>
        <w:div w:id="857084611">
          <w:marLeft w:val="0"/>
          <w:marRight w:val="0"/>
          <w:marTop w:val="0"/>
          <w:marBottom w:val="0"/>
          <w:divBdr>
            <w:top w:val="none" w:sz="0" w:space="0" w:color="auto"/>
            <w:left w:val="none" w:sz="0" w:space="0" w:color="auto"/>
            <w:bottom w:val="none" w:sz="0" w:space="0" w:color="auto"/>
            <w:right w:val="none" w:sz="0" w:space="0" w:color="auto"/>
          </w:divBdr>
          <w:divsChild>
            <w:div w:id="1707288837">
              <w:marLeft w:val="0"/>
              <w:marRight w:val="0"/>
              <w:marTop w:val="0"/>
              <w:marBottom w:val="0"/>
              <w:divBdr>
                <w:top w:val="none" w:sz="0" w:space="0" w:color="auto"/>
                <w:left w:val="none" w:sz="0" w:space="0" w:color="auto"/>
                <w:bottom w:val="none" w:sz="0" w:space="0" w:color="auto"/>
                <w:right w:val="none" w:sz="0" w:space="0" w:color="auto"/>
              </w:divBdr>
              <w:divsChild>
                <w:div w:id="1514802900">
                  <w:marLeft w:val="0"/>
                  <w:marRight w:val="0"/>
                  <w:marTop w:val="0"/>
                  <w:marBottom w:val="0"/>
                  <w:divBdr>
                    <w:top w:val="none" w:sz="0" w:space="0" w:color="auto"/>
                    <w:left w:val="none" w:sz="0" w:space="0" w:color="auto"/>
                    <w:bottom w:val="none" w:sz="0" w:space="0" w:color="auto"/>
                    <w:right w:val="none" w:sz="0" w:space="0" w:color="auto"/>
                  </w:divBdr>
                  <w:divsChild>
                    <w:div w:id="160390536">
                      <w:marLeft w:val="0"/>
                      <w:marRight w:val="0"/>
                      <w:marTop w:val="0"/>
                      <w:marBottom w:val="0"/>
                      <w:divBdr>
                        <w:top w:val="none" w:sz="0" w:space="0" w:color="auto"/>
                        <w:left w:val="none" w:sz="0" w:space="0" w:color="auto"/>
                        <w:bottom w:val="none" w:sz="0" w:space="0" w:color="auto"/>
                        <w:right w:val="none" w:sz="0" w:space="0" w:color="auto"/>
                      </w:divBdr>
                      <w:divsChild>
                        <w:div w:id="7424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44376">
      <w:marLeft w:val="0"/>
      <w:marRight w:val="0"/>
      <w:marTop w:val="0"/>
      <w:marBottom w:val="0"/>
      <w:divBdr>
        <w:top w:val="none" w:sz="0" w:space="0" w:color="auto"/>
        <w:left w:val="none" w:sz="0" w:space="0" w:color="auto"/>
        <w:bottom w:val="none" w:sz="0" w:space="0" w:color="auto"/>
        <w:right w:val="none" w:sz="0" w:space="0" w:color="auto"/>
      </w:divBdr>
      <w:divsChild>
        <w:div w:id="1132594498">
          <w:marLeft w:val="0"/>
          <w:marRight w:val="0"/>
          <w:marTop w:val="0"/>
          <w:marBottom w:val="0"/>
          <w:divBdr>
            <w:top w:val="none" w:sz="0" w:space="0" w:color="auto"/>
            <w:left w:val="none" w:sz="0" w:space="0" w:color="auto"/>
            <w:bottom w:val="none" w:sz="0" w:space="0" w:color="auto"/>
            <w:right w:val="none" w:sz="0" w:space="0" w:color="auto"/>
          </w:divBdr>
        </w:div>
      </w:divsChild>
    </w:div>
    <w:div w:id="1346863004">
      <w:bodyDiv w:val="1"/>
      <w:marLeft w:val="0"/>
      <w:marRight w:val="0"/>
      <w:marTop w:val="0"/>
      <w:marBottom w:val="0"/>
      <w:divBdr>
        <w:top w:val="none" w:sz="0" w:space="0" w:color="auto"/>
        <w:left w:val="none" w:sz="0" w:space="0" w:color="auto"/>
        <w:bottom w:val="none" w:sz="0" w:space="0" w:color="auto"/>
        <w:right w:val="none" w:sz="0" w:space="0" w:color="auto"/>
      </w:divBdr>
    </w:div>
    <w:div w:id="1475679726">
      <w:marLeft w:val="0"/>
      <w:marRight w:val="0"/>
      <w:marTop w:val="0"/>
      <w:marBottom w:val="0"/>
      <w:divBdr>
        <w:top w:val="none" w:sz="0" w:space="0" w:color="auto"/>
        <w:left w:val="none" w:sz="0" w:space="0" w:color="auto"/>
        <w:bottom w:val="none" w:sz="0" w:space="0" w:color="auto"/>
        <w:right w:val="none" w:sz="0" w:space="0" w:color="auto"/>
      </w:divBdr>
    </w:div>
    <w:div w:id="1552182636">
      <w:bodyDiv w:val="1"/>
      <w:marLeft w:val="0"/>
      <w:marRight w:val="0"/>
      <w:marTop w:val="0"/>
      <w:marBottom w:val="0"/>
      <w:divBdr>
        <w:top w:val="none" w:sz="0" w:space="0" w:color="auto"/>
        <w:left w:val="none" w:sz="0" w:space="0" w:color="auto"/>
        <w:bottom w:val="none" w:sz="0" w:space="0" w:color="auto"/>
        <w:right w:val="none" w:sz="0" w:space="0" w:color="auto"/>
      </w:divBdr>
      <w:divsChild>
        <w:div w:id="644165574">
          <w:marLeft w:val="0"/>
          <w:marRight w:val="0"/>
          <w:marTop w:val="0"/>
          <w:marBottom w:val="0"/>
          <w:divBdr>
            <w:top w:val="none" w:sz="0" w:space="0" w:color="auto"/>
            <w:left w:val="none" w:sz="0" w:space="0" w:color="auto"/>
            <w:bottom w:val="none" w:sz="0" w:space="0" w:color="auto"/>
            <w:right w:val="none" w:sz="0" w:space="0" w:color="auto"/>
          </w:divBdr>
          <w:divsChild>
            <w:div w:id="1230381203">
              <w:marLeft w:val="0"/>
              <w:marRight w:val="0"/>
              <w:marTop w:val="0"/>
              <w:marBottom w:val="0"/>
              <w:divBdr>
                <w:top w:val="none" w:sz="0" w:space="0" w:color="auto"/>
                <w:left w:val="single" w:sz="6" w:space="0" w:color="DAD7D7"/>
                <w:bottom w:val="none" w:sz="0" w:space="0" w:color="auto"/>
                <w:right w:val="single" w:sz="6" w:space="0" w:color="DAD7D7"/>
              </w:divBdr>
              <w:divsChild>
                <w:div w:id="1455831276">
                  <w:marLeft w:val="150"/>
                  <w:marRight w:val="0"/>
                  <w:marTop w:val="225"/>
                  <w:marBottom w:val="300"/>
                  <w:divBdr>
                    <w:top w:val="none" w:sz="0" w:space="0" w:color="auto"/>
                    <w:left w:val="none" w:sz="0" w:space="0" w:color="auto"/>
                    <w:bottom w:val="none" w:sz="0" w:space="0" w:color="auto"/>
                    <w:right w:val="none" w:sz="0" w:space="0" w:color="auto"/>
                  </w:divBdr>
                  <w:divsChild>
                    <w:div w:id="823350433">
                      <w:marLeft w:val="450"/>
                      <w:marRight w:val="0"/>
                      <w:marTop w:val="0"/>
                      <w:marBottom w:val="0"/>
                      <w:divBdr>
                        <w:top w:val="none" w:sz="0" w:space="0" w:color="auto"/>
                        <w:left w:val="none" w:sz="0" w:space="0" w:color="auto"/>
                        <w:bottom w:val="none" w:sz="0" w:space="0" w:color="auto"/>
                        <w:right w:val="none" w:sz="0" w:space="0" w:color="auto"/>
                      </w:divBdr>
                      <w:divsChild>
                        <w:div w:id="20482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87009">
      <w:bodyDiv w:val="1"/>
      <w:marLeft w:val="0"/>
      <w:marRight w:val="0"/>
      <w:marTop w:val="0"/>
      <w:marBottom w:val="0"/>
      <w:divBdr>
        <w:top w:val="none" w:sz="0" w:space="0" w:color="auto"/>
        <w:left w:val="none" w:sz="0" w:space="0" w:color="auto"/>
        <w:bottom w:val="none" w:sz="0" w:space="0" w:color="auto"/>
        <w:right w:val="none" w:sz="0" w:space="0" w:color="auto"/>
      </w:divBdr>
      <w:divsChild>
        <w:div w:id="1489201906">
          <w:marLeft w:val="0"/>
          <w:marRight w:val="0"/>
          <w:marTop w:val="0"/>
          <w:marBottom w:val="0"/>
          <w:divBdr>
            <w:top w:val="none" w:sz="0" w:space="0" w:color="auto"/>
            <w:left w:val="none" w:sz="0" w:space="0" w:color="auto"/>
            <w:bottom w:val="none" w:sz="0" w:space="0" w:color="auto"/>
            <w:right w:val="none" w:sz="0" w:space="0" w:color="auto"/>
          </w:divBdr>
          <w:divsChild>
            <w:div w:id="345599206">
              <w:marLeft w:val="0"/>
              <w:marRight w:val="0"/>
              <w:marTop w:val="0"/>
              <w:marBottom w:val="0"/>
              <w:divBdr>
                <w:top w:val="none" w:sz="0" w:space="0" w:color="auto"/>
                <w:left w:val="none" w:sz="0" w:space="0" w:color="auto"/>
                <w:bottom w:val="none" w:sz="0" w:space="0" w:color="auto"/>
                <w:right w:val="none" w:sz="0" w:space="0" w:color="auto"/>
              </w:divBdr>
              <w:divsChild>
                <w:div w:id="277882886">
                  <w:marLeft w:val="0"/>
                  <w:marRight w:val="0"/>
                  <w:marTop w:val="0"/>
                  <w:marBottom w:val="0"/>
                  <w:divBdr>
                    <w:top w:val="none" w:sz="0" w:space="0" w:color="auto"/>
                    <w:left w:val="none" w:sz="0" w:space="0" w:color="auto"/>
                    <w:bottom w:val="none" w:sz="0" w:space="0" w:color="auto"/>
                    <w:right w:val="none" w:sz="0" w:space="0" w:color="auto"/>
                  </w:divBdr>
                  <w:divsChild>
                    <w:div w:id="2126264825">
                      <w:marLeft w:val="0"/>
                      <w:marRight w:val="0"/>
                      <w:marTop w:val="0"/>
                      <w:marBottom w:val="0"/>
                      <w:divBdr>
                        <w:top w:val="none" w:sz="0" w:space="0" w:color="auto"/>
                        <w:left w:val="none" w:sz="0" w:space="0" w:color="auto"/>
                        <w:bottom w:val="none" w:sz="0" w:space="0" w:color="auto"/>
                        <w:right w:val="none" w:sz="0" w:space="0" w:color="auto"/>
                      </w:divBdr>
                      <w:divsChild>
                        <w:div w:id="549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85607">
      <w:marLeft w:val="0"/>
      <w:marRight w:val="0"/>
      <w:marTop w:val="0"/>
      <w:marBottom w:val="0"/>
      <w:divBdr>
        <w:top w:val="none" w:sz="0" w:space="0" w:color="auto"/>
        <w:left w:val="none" w:sz="0" w:space="0" w:color="auto"/>
        <w:bottom w:val="none" w:sz="0" w:space="0" w:color="auto"/>
        <w:right w:val="none" w:sz="0" w:space="0" w:color="auto"/>
      </w:divBdr>
    </w:div>
    <w:div w:id="1800102146">
      <w:bodyDiv w:val="1"/>
      <w:marLeft w:val="0"/>
      <w:marRight w:val="0"/>
      <w:marTop w:val="0"/>
      <w:marBottom w:val="0"/>
      <w:divBdr>
        <w:top w:val="none" w:sz="0" w:space="0" w:color="auto"/>
        <w:left w:val="none" w:sz="0" w:space="0" w:color="auto"/>
        <w:bottom w:val="none" w:sz="0" w:space="0" w:color="auto"/>
        <w:right w:val="none" w:sz="0" w:space="0" w:color="auto"/>
      </w:divBdr>
      <w:divsChild>
        <w:div w:id="793599252">
          <w:marLeft w:val="120"/>
          <w:marRight w:val="120"/>
          <w:marTop w:val="120"/>
          <w:marBottom w:val="120"/>
          <w:divBdr>
            <w:top w:val="none" w:sz="0" w:space="0" w:color="auto"/>
            <w:left w:val="none" w:sz="0" w:space="0" w:color="auto"/>
            <w:bottom w:val="none" w:sz="0" w:space="0" w:color="auto"/>
            <w:right w:val="none" w:sz="0" w:space="0" w:color="auto"/>
          </w:divBdr>
        </w:div>
      </w:divsChild>
    </w:div>
    <w:div w:id="1818568168">
      <w:bodyDiv w:val="1"/>
      <w:marLeft w:val="0"/>
      <w:marRight w:val="0"/>
      <w:marTop w:val="0"/>
      <w:marBottom w:val="0"/>
      <w:divBdr>
        <w:top w:val="none" w:sz="0" w:space="0" w:color="auto"/>
        <w:left w:val="none" w:sz="0" w:space="0" w:color="auto"/>
        <w:bottom w:val="none" w:sz="0" w:space="0" w:color="auto"/>
        <w:right w:val="none" w:sz="0" w:space="0" w:color="auto"/>
      </w:divBdr>
      <w:divsChild>
        <w:div w:id="1936596900">
          <w:marLeft w:val="0"/>
          <w:marRight w:val="0"/>
          <w:marTop w:val="0"/>
          <w:marBottom w:val="0"/>
          <w:divBdr>
            <w:top w:val="none" w:sz="0" w:space="0" w:color="auto"/>
            <w:left w:val="none" w:sz="0" w:space="0" w:color="auto"/>
            <w:bottom w:val="none" w:sz="0" w:space="0" w:color="auto"/>
            <w:right w:val="none" w:sz="0" w:space="0" w:color="auto"/>
          </w:divBdr>
          <w:divsChild>
            <w:div w:id="1163621233">
              <w:marLeft w:val="0"/>
              <w:marRight w:val="0"/>
              <w:marTop w:val="0"/>
              <w:marBottom w:val="0"/>
              <w:divBdr>
                <w:top w:val="none" w:sz="0" w:space="0" w:color="auto"/>
                <w:left w:val="none" w:sz="0" w:space="0" w:color="auto"/>
                <w:bottom w:val="none" w:sz="0" w:space="0" w:color="auto"/>
                <w:right w:val="none" w:sz="0" w:space="0" w:color="auto"/>
              </w:divBdr>
              <w:divsChild>
                <w:div w:id="1805921979">
                  <w:marLeft w:val="0"/>
                  <w:marRight w:val="0"/>
                  <w:marTop w:val="0"/>
                  <w:marBottom w:val="0"/>
                  <w:divBdr>
                    <w:top w:val="none" w:sz="0" w:space="0" w:color="auto"/>
                    <w:left w:val="none" w:sz="0" w:space="0" w:color="auto"/>
                    <w:bottom w:val="none" w:sz="0" w:space="0" w:color="auto"/>
                    <w:right w:val="none" w:sz="0" w:space="0" w:color="auto"/>
                  </w:divBdr>
                  <w:divsChild>
                    <w:div w:id="1326857156">
                      <w:marLeft w:val="0"/>
                      <w:marRight w:val="0"/>
                      <w:marTop w:val="0"/>
                      <w:marBottom w:val="0"/>
                      <w:divBdr>
                        <w:top w:val="none" w:sz="0" w:space="0" w:color="auto"/>
                        <w:left w:val="none" w:sz="0" w:space="0" w:color="auto"/>
                        <w:bottom w:val="none" w:sz="0" w:space="0" w:color="auto"/>
                        <w:right w:val="none" w:sz="0" w:space="0" w:color="auto"/>
                      </w:divBdr>
                      <w:divsChild>
                        <w:div w:id="2138789949">
                          <w:marLeft w:val="0"/>
                          <w:marRight w:val="0"/>
                          <w:marTop w:val="0"/>
                          <w:marBottom w:val="0"/>
                          <w:divBdr>
                            <w:top w:val="none" w:sz="0" w:space="0" w:color="auto"/>
                            <w:left w:val="none" w:sz="0" w:space="0" w:color="auto"/>
                            <w:bottom w:val="none" w:sz="0" w:space="0" w:color="auto"/>
                            <w:right w:val="none" w:sz="0" w:space="0" w:color="auto"/>
                          </w:divBdr>
                          <w:divsChild>
                            <w:div w:id="483593667">
                              <w:marLeft w:val="0"/>
                              <w:marRight w:val="0"/>
                              <w:marTop w:val="0"/>
                              <w:marBottom w:val="0"/>
                              <w:divBdr>
                                <w:top w:val="none" w:sz="0" w:space="0" w:color="auto"/>
                                <w:left w:val="none" w:sz="0" w:space="0" w:color="auto"/>
                                <w:bottom w:val="none" w:sz="0" w:space="0" w:color="auto"/>
                                <w:right w:val="none" w:sz="0" w:space="0" w:color="auto"/>
                              </w:divBdr>
                              <w:divsChild>
                                <w:div w:id="221448450">
                                  <w:marLeft w:val="0"/>
                                  <w:marRight w:val="0"/>
                                  <w:marTop w:val="0"/>
                                  <w:marBottom w:val="0"/>
                                  <w:divBdr>
                                    <w:top w:val="none" w:sz="0" w:space="0" w:color="auto"/>
                                    <w:left w:val="none" w:sz="0" w:space="0" w:color="auto"/>
                                    <w:bottom w:val="none" w:sz="0" w:space="0" w:color="auto"/>
                                    <w:right w:val="none" w:sz="0" w:space="0" w:color="auto"/>
                                  </w:divBdr>
                                  <w:divsChild>
                                    <w:div w:id="496305873">
                                      <w:marLeft w:val="0"/>
                                      <w:marRight w:val="0"/>
                                      <w:marTop w:val="0"/>
                                      <w:marBottom w:val="0"/>
                                      <w:divBdr>
                                        <w:top w:val="none" w:sz="0" w:space="0" w:color="auto"/>
                                        <w:left w:val="none" w:sz="0" w:space="0" w:color="auto"/>
                                        <w:bottom w:val="none" w:sz="0" w:space="0" w:color="auto"/>
                                        <w:right w:val="none" w:sz="0" w:space="0" w:color="auto"/>
                                      </w:divBdr>
                                      <w:divsChild>
                                        <w:div w:id="40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535518">
      <w:bodyDiv w:val="1"/>
      <w:marLeft w:val="0"/>
      <w:marRight w:val="0"/>
      <w:marTop w:val="0"/>
      <w:marBottom w:val="0"/>
      <w:divBdr>
        <w:top w:val="none" w:sz="0" w:space="0" w:color="auto"/>
        <w:left w:val="none" w:sz="0" w:space="0" w:color="auto"/>
        <w:bottom w:val="none" w:sz="0" w:space="0" w:color="auto"/>
        <w:right w:val="none" w:sz="0" w:space="0" w:color="auto"/>
      </w:divBdr>
      <w:divsChild>
        <w:div w:id="2023699182">
          <w:marLeft w:val="0"/>
          <w:marRight w:val="0"/>
          <w:marTop w:val="0"/>
          <w:marBottom w:val="0"/>
          <w:divBdr>
            <w:top w:val="none" w:sz="0" w:space="0" w:color="auto"/>
            <w:left w:val="none" w:sz="0" w:space="0" w:color="auto"/>
            <w:bottom w:val="none" w:sz="0" w:space="0" w:color="auto"/>
            <w:right w:val="none" w:sz="0" w:space="0" w:color="auto"/>
          </w:divBdr>
          <w:divsChild>
            <w:div w:id="2030596791">
              <w:marLeft w:val="0"/>
              <w:marRight w:val="0"/>
              <w:marTop w:val="0"/>
              <w:marBottom w:val="0"/>
              <w:divBdr>
                <w:top w:val="none" w:sz="0" w:space="0" w:color="auto"/>
                <w:left w:val="none" w:sz="0" w:space="0" w:color="auto"/>
                <w:bottom w:val="none" w:sz="0" w:space="0" w:color="auto"/>
                <w:right w:val="none" w:sz="0" w:space="0" w:color="auto"/>
              </w:divBdr>
              <w:divsChild>
                <w:div w:id="1705669402">
                  <w:marLeft w:val="0"/>
                  <w:marRight w:val="0"/>
                  <w:marTop w:val="0"/>
                  <w:marBottom w:val="0"/>
                  <w:divBdr>
                    <w:top w:val="none" w:sz="0" w:space="0" w:color="auto"/>
                    <w:left w:val="none" w:sz="0" w:space="0" w:color="auto"/>
                    <w:bottom w:val="none" w:sz="0" w:space="0" w:color="auto"/>
                    <w:right w:val="none" w:sz="0" w:space="0" w:color="auto"/>
                  </w:divBdr>
                  <w:divsChild>
                    <w:div w:id="830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6148">
      <w:bodyDiv w:val="1"/>
      <w:marLeft w:val="0"/>
      <w:marRight w:val="0"/>
      <w:marTop w:val="0"/>
      <w:marBottom w:val="0"/>
      <w:divBdr>
        <w:top w:val="none" w:sz="0" w:space="0" w:color="auto"/>
        <w:left w:val="none" w:sz="0" w:space="0" w:color="auto"/>
        <w:bottom w:val="none" w:sz="0" w:space="0" w:color="auto"/>
        <w:right w:val="none" w:sz="0" w:space="0" w:color="auto"/>
      </w:divBdr>
      <w:divsChild>
        <w:div w:id="1827044690">
          <w:marLeft w:val="0"/>
          <w:marRight w:val="0"/>
          <w:marTop w:val="0"/>
          <w:marBottom w:val="0"/>
          <w:divBdr>
            <w:top w:val="none" w:sz="0" w:space="0" w:color="auto"/>
            <w:left w:val="none" w:sz="0" w:space="0" w:color="auto"/>
            <w:bottom w:val="none" w:sz="0" w:space="0" w:color="auto"/>
            <w:right w:val="none" w:sz="0" w:space="0" w:color="auto"/>
          </w:divBdr>
          <w:divsChild>
            <w:div w:id="1477794058">
              <w:marLeft w:val="0"/>
              <w:marRight w:val="0"/>
              <w:marTop w:val="0"/>
              <w:marBottom w:val="0"/>
              <w:divBdr>
                <w:top w:val="none" w:sz="0" w:space="0" w:color="auto"/>
                <w:left w:val="none" w:sz="0" w:space="0" w:color="auto"/>
                <w:bottom w:val="none" w:sz="0" w:space="0" w:color="auto"/>
                <w:right w:val="none" w:sz="0" w:space="0" w:color="auto"/>
              </w:divBdr>
              <w:divsChild>
                <w:div w:id="1700278504">
                  <w:marLeft w:val="0"/>
                  <w:marRight w:val="0"/>
                  <w:marTop w:val="0"/>
                  <w:marBottom w:val="0"/>
                  <w:divBdr>
                    <w:top w:val="none" w:sz="0" w:space="0" w:color="auto"/>
                    <w:left w:val="none" w:sz="0" w:space="0" w:color="auto"/>
                    <w:bottom w:val="none" w:sz="0" w:space="0" w:color="auto"/>
                    <w:right w:val="none" w:sz="0" w:space="0" w:color="auto"/>
                  </w:divBdr>
                  <w:divsChild>
                    <w:div w:id="932514906">
                      <w:marLeft w:val="0"/>
                      <w:marRight w:val="0"/>
                      <w:marTop w:val="0"/>
                      <w:marBottom w:val="525"/>
                      <w:divBdr>
                        <w:top w:val="none" w:sz="0" w:space="0" w:color="auto"/>
                        <w:left w:val="none" w:sz="0" w:space="0" w:color="auto"/>
                        <w:bottom w:val="none" w:sz="0" w:space="0" w:color="auto"/>
                        <w:right w:val="none" w:sz="0" w:space="0" w:color="auto"/>
                      </w:divBdr>
                      <w:divsChild>
                        <w:div w:id="20192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739084">
      <w:bodyDiv w:val="1"/>
      <w:marLeft w:val="0"/>
      <w:marRight w:val="0"/>
      <w:marTop w:val="0"/>
      <w:marBottom w:val="0"/>
      <w:divBdr>
        <w:top w:val="none" w:sz="0" w:space="0" w:color="auto"/>
        <w:left w:val="none" w:sz="0" w:space="0" w:color="auto"/>
        <w:bottom w:val="none" w:sz="0" w:space="0" w:color="auto"/>
        <w:right w:val="none" w:sz="0" w:space="0" w:color="auto"/>
      </w:divBdr>
    </w:div>
    <w:div w:id="1918637222">
      <w:marLeft w:val="0"/>
      <w:marRight w:val="0"/>
      <w:marTop w:val="0"/>
      <w:marBottom w:val="0"/>
      <w:divBdr>
        <w:top w:val="none" w:sz="0" w:space="0" w:color="auto"/>
        <w:left w:val="none" w:sz="0" w:space="0" w:color="auto"/>
        <w:bottom w:val="none" w:sz="0" w:space="0" w:color="auto"/>
        <w:right w:val="none" w:sz="0" w:space="0" w:color="auto"/>
      </w:divBdr>
    </w:div>
    <w:div w:id="1988436983">
      <w:bodyDiv w:val="1"/>
      <w:marLeft w:val="0"/>
      <w:marRight w:val="0"/>
      <w:marTop w:val="0"/>
      <w:marBottom w:val="0"/>
      <w:divBdr>
        <w:top w:val="none" w:sz="0" w:space="0" w:color="auto"/>
        <w:left w:val="none" w:sz="0" w:space="0" w:color="auto"/>
        <w:bottom w:val="none" w:sz="0" w:space="0" w:color="auto"/>
        <w:right w:val="none" w:sz="0" w:space="0" w:color="auto"/>
      </w:divBdr>
    </w:div>
    <w:div w:id="1988775555">
      <w:marLeft w:val="0"/>
      <w:marRight w:val="0"/>
      <w:marTop w:val="0"/>
      <w:marBottom w:val="0"/>
      <w:divBdr>
        <w:top w:val="none" w:sz="0" w:space="0" w:color="auto"/>
        <w:left w:val="none" w:sz="0" w:space="0" w:color="auto"/>
        <w:bottom w:val="none" w:sz="0" w:space="0" w:color="auto"/>
        <w:right w:val="none" w:sz="0" w:space="0" w:color="auto"/>
      </w:divBdr>
      <w:divsChild>
        <w:div w:id="1328441201">
          <w:marLeft w:val="0"/>
          <w:marRight w:val="0"/>
          <w:marTop w:val="0"/>
          <w:marBottom w:val="0"/>
          <w:divBdr>
            <w:top w:val="none" w:sz="0" w:space="0" w:color="auto"/>
            <w:left w:val="none" w:sz="0" w:space="0" w:color="auto"/>
            <w:bottom w:val="none" w:sz="0" w:space="0" w:color="auto"/>
            <w:right w:val="none" w:sz="0" w:space="0" w:color="auto"/>
          </w:divBdr>
        </w:div>
      </w:divsChild>
    </w:div>
    <w:div w:id="2052612228">
      <w:bodyDiv w:val="1"/>
      <w:marLeft w:val="0"/>
      <w:marRight w:val="0"/>
      <w:marTop w:val="0"/>
      <w:marBottom w:val="0"/>
      <w:divBdr>
        <w:top w:val="none" w:sz="0" w:space="0" w:color="auto"/>
        <w:left w:val="none" w:sz="0" w:space="0" w:color="auto"/>
        <w:bottom w:val="none" w:sz="0" w:space="0" w:color="auto"/>
        <w:right w:val="none" w:sz="0" w:space="0" w:color="auto"/>
      </w:divBdr>
    </w:div>
    <w:div w:id="2087191217">
      <w:marLeft w:val="0"/>
      <w:marRight w:val="0"/>
      <w:marTop w:val="0"/>
      <w:marBottom w:val="0"/>
      <w:divBdr>
        <w:top w:val="none" w:sz="0" w:space="0" w:color="auto"/>
        <w:left w:val="none" w:sz="0" w:space="0" w:color="auto"/>
        <w:bottom w:val="none" w:sz="0" w:space="0" w:color="auto"/>
        <w:right w:val="none" w:sz="0" w:space="0" w:color="auto"/>
      </w:divBdr>
    </w:div>
    <w:div w:id="2106994287">
      <w:bodyDiv w:val="1"/>
      <w:marLeft w:val="0"/>
      <w:marRight w:val="0"/>
      <w:marTop w:val="0"/>
      <w:marBottom w:val="0"/>
      <w:divBdr>
        <w:top w:val="none" w:sz="0" w:space="0" w:color="auto"/>
        <w:left w:val="none" w:sz="0" w:space="0" w:color="auto"/>
        <w:bottom w:val="none" w:sz="0" w:space="0" w:color="auto"/>
        <w:right w:val="none" w:sz="0" w:space="0" w:color="auto"/>
      </w:divBdr>
    </w:div>
    <w:div w:id="2124765417">
      <w:bodyDiv w:val="1"/>
      <w:marLeft w:val="0"/>
      <w:marRight w:val="0"/>
      <w:marTop w:val="0"/>
      <w:marBottom w:val="0"/>
      <w:divBdr>
        <w:top w:val="none" w:sz="0" w:space="0" w:color="auto"/>
        <w:left w:val="none" w:sz="0" w:space="0" w:color="auto"/>
        <w:bottom w:val="none" w:sz="0" w:space="0" w:color="auto"/>
        <w:right w:val="none" w:sz="0" w:space="0" w:color="auto"/>
      </w:divBdr>
      <w:divsChild>
        <w:div w:id="804659179">
          <w:marLeft w:val="0"/>
          <w:marRight w:val="0"/>
          <w:marTop w:val="0"/>
          <w:marBottom w:val="0"/>
          <w:divBdr>
            <w:top w:val="none" w:sz="0" w:space="0" w:color="auto"/>
            <w:left w:val="none" w:sz="0" w:space="0" w:color="auto"/>
            <w:bottom w:val="none" w:sz="0" w:space="0" w:color="auto"/>
            <w:right w:val="none" w:sz="0" w:space="0" w:color="auto"/>
          </w:divBdr>
          <w:divsChild>
            <w:div w:id="1949072841">
              <w:marLeft w:val="0"/>
              <w:marRight w:val="0"/>
              <w:marTop w:val="0"/>
              <w:marBottom w:val="0"/>
              <w:divBdr>
                <w:top w:val="none" w:sz="0" w:space="0" w:color="auto"/>
                <w:left w:val="none" w:sz="0" w:space="0" w:color="auto"/>
                <w:bottom w:val="none" w:sz="0" w:space="0" w:color="auto"/>
                <w:right w:val="none" w:sz="0" w:space="0" w:color="auto"/>
              </w:divBdr>
              <w:divsChild>
                <w:div w:id="1128085624">
                  <w:marLeft w:val="0"/>
                  <w:marRight w:val="0"/>
                  <w:marTop w:val="0"/>
                  <w:marBottom w:val="0"/>
                  <w:divBdr>
                    <w:top w:val="none" w:sz="0" w:space="0" w:color="auto"/>
                    <w:left w:val="none" w:sz="0" w:space="0" w:color="auto"/>
                    <w:bottom w:val="none" w:sz="0" w:space="0" w:color="auto"/>
                    <w:right w:val="none" w:sz="0" w:space="0" w:color="auto"/>
                  </w:divBdr>
                  <w:divsChild>
                    <w:div w:id="2116365880">
                      <w:marLeft w:val="0"/>
                      <w:marRight w:val="0"/>
                      <w:marTop w:val="0"/>
                      <w:marBottom w:val="0"/>
                      <w:divBdr>
                        <w:top w:val="none" w:sz="0" w:space="0" w:color="auto"/>
                        <w:left w:val="none" w:sz="0" w:space="0" w:color="auto"/>
                        <w:bottom w:val="none" w:sz="0" w:space="0" w:color="auto"/>
                        <w:right w:val="none" w:sz="0" w:space="0" w:color="auto"/>
                      </w:divBdr>
                      <w:divsChild>
                        <w:div w:id="467208118">
                          <w:marLeft w:val="0"/>
                          <w:marRight w:val="0"/>
                          <w:marTop w:val="0"/>
                          <w:marBottom w:val="0"/>
                          <w:divBdr>
                            <w:top w:val="none" w:sz="0" w:space="0" w:color="auto"/>
                            <w:left w:val="none" w:sz="0" w:space="0" w:color="auto"/>
                            <w:bottom w:val="none" w:sz="0" w:space="0" w:color="auto"/>
                            <w:right w:val="none" w:sz="0" w:space="0" w:color="auto"/>
                          </w:divBdr>
                          <w:divsChild>
                            <w:div w:id="809513771">
                              <w:marLeft w:val="0"/>
                              <w:marRight w:val="0"/>
                              <w:marTop w:val="0"/>
                              <w:marBottom w:val="0"/>
                              <w:divBdr>
                                <w:top w:val="none" w:sz="0" w:space="0" w:color="auto"/>
                                <w:left w:val="none" w:sz="0" w:space="0" w:color="auto"/>
                                <w:bottom w:val="none" w:sz="0" w:space="0" w:color="auto"/>
                                <w:right w:val="none" w:sz="0" w:space="0" w:color="auto"/>
                              </w:divBdr>
                            </w:div>
                          </w:divsChild>
                        </w:div>
                        <w:div w:id="17262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949">
      <w:marLeft w:val="0"/>
      <w:marRight w:val="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cyu\AppData\Local\Microsoft\Windows\Temporary%20Internet%20Files\Content.Outlook\PD8GRI1B\&#32004;&#35527;-&#38468;&#34920;1&#12289;98&#24180;&#33267;104&#24180;&#20844;&#36027;&#27969;&#24863;&#30123;&#33495;&#21508;&#39006;&#25509;&#31278;&#23565;&#35937;&#25509;&#31278;&#29575;&#259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ea typeface="標楷體" panose="03000509000000000000" pitchFamily="65" charset="-120"/>
                <a:cs typeface="Times New Roman" panose="02020603050405020304" pitchFamily="18" charset="0"/>
              </a:defRPr>
            </a:pPr>
            <a:r>
              <a:rPr lang="zh-TW" altLang="en-US">
                <a:latin typeface="Times New Roman" panose="02020603050405020304" pitchFamily="18" charset="0"/>
                <a:ea typeface="標楷體" panose="03000509000000000000" pitchFamily="65" charset="-120"/>
                <a:cs typeface="Times New Roman" panose="02020603050405020304" pitchFamily="18" charset="0"/>
              </a:rPr>
              <a:t>醫學中心</a:t>
            </a:r>
            <a:r>
              <a:rPr lang="en-US" altLang="zh-TW">
                <a:latin typeface="Times New Roman" panose="02020603050405020304" pitchFamily="18" charset="0"/>
                <a:ea typeface="標楷體" panose="03000509000000000000" pitchFamily="65" charset="-120"/>
                <a:cs typeface="Times New Roman" panose="02020603050405020304" pitchFamily="18" charset="0"/>
              </a:rPr>
              <a:t>105</a:t>
            </a:r>
            <a:r>
              <a:rPr lang="zh-TW" altLang="en-US">
                <a:latin typeface="Times New Roman" panose="02020603050405020304" pitchFamily="18" charset="0"/>
                <a:ea typeface="標楷體" panose="03000509000000000000" pitchFamily="65" charset="-120"/>
                <a:cs typeface="Times New Roman" panose="02020603050405020304" pitchFamily="18" charset="0"/>
              </a:rPr>
              <a:t>年</a:t>
            </a:r>
            <a:r>
              <a:rPr lang="en-US" altLang="zh-TW">
                <a:latin typeface="Times New Roman" panose="02020603050405020304" pitchFamily="18" charset="0"/>
                <a:ea typeface="標楷體" panose="03000509000000000000" pitchFamily="65" charset="-120"/>
                <a:cs typeface="Times New Roman" panose="02020603050405020304" pitchFamily="18" charset="0"/>
              </a:rPr>
              <a:t>2</a:t>
            </a:r>
            <a:r>
              <a:rPr lang="zh-TW" altLang="en-US">
                <a:latin typeface="Times New Roman" panose="02020603050405020304" pitchFamily="18" charset="0"/>
                <a:ea typeface="標楷體" panose="03000509000000000000" pitchFamily="65" charset="-120"/>
                <a:cs typeface="Times New Roman" panose="02020603050405020304" pitchFamily="18" charset="0"/>
              </a:rPr>
              <a:t>月每日急診人次</a:t>
            </a:r>
          </a:p>
        </c:rich>
      </c:tx>
      <c:layout/>
      <c:overlay val="1"/>
    </c:title>
    <c:autoTitleDeleted val="0"/>
    <c:plotArea>
      <c:layout>
        <c:manualLayout>
          <c:layoutTarget val="inner"/>
          <c:xMode val="edge"/>
          <c:yMode val="edge"/>
          <c:x val="8.4950508319462492E-2"/>
          <c:y val="2.7082889561192345E-2"/>
          <c:w val="0.77038990988714173"/>
          <c:h val="0.85811744318868266"/>
        </c:manualLayout>
      </c:layout>
      <c:lineChart>
        <c:grouping val="standard"/>
        <c:varyColors val="0"/>
        <c:ser>
          <c:idx val="0"/>
          <c:order val="0"/>
          <c:tx>
            <c:strRef>
              <c:f>'[約談-附表1、98年至104年公費流感疫苗各類接種對象接種率數.xlsx]工作表3'!$B$1</c:f>
              <c:strCache>
                <c:ptCount val="1"/>
                <c:pt idx="0">
                  <c:v>臺大醫院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'[約談-附表1、98年至104年公費流感疫苗各類接種對象接種率數.xlsx]工作表3'!$B$2:$B$30</c:f>
              <c:numCache>
                <c:formatCode>General</c:formatCode>
                <c:ptCount val="29"/>
                <c:pt idx="0">
                  <c:v>299</c:v>
                </c:pt>
                <c:pt idx="1">
                  <c:v>278</c:v>
                </c:pt>
                <c:pt idx="2">
                  <c:v>313</c:v>
                </c:pt>
                <c:pt idx="3">
                  <c:v>317</c:v>
                </c:pt>
                <c:pt idx="4">
                  <c:v>309</c:v>
                </c:pt>
                <c:pt idx="5">
                  <c:v>357</c:v>
                </c:pt>
                <c:pt idx="6">
                  <c:v>431</c:v>
                </c:pt>
                <c:pt idx="7">
                  <c:v>564</c:v>
                </c:pt>
                <c:pt idx="8">
                  <c:v>649</c:v>
                </c:pt>
                <c:pt idx="9">
                  <c:v>574</c:v>
                </c:pt>
                <c:pt idx="10">
                  <c:v>486</c:v>
                </c:pt>
                <c:pt idx="11">
                  <c:v>387</c:v>
                </c:pt>
                <c:pt idx="12">
                  <c:v>448</c:v>
                </c:pt>
                <c:pt idx="13">
                  <c:v>435</c:v>
                </c:pt>
                <c:pt idx="14">
                  <c:v>343</c:v>
                </c:pt>
                <c:pt idx="15">
                  <c:v>325</c:v>
                </c:pt>
                <c:pt idx="16">
                  <c:v>306</c:v>
                </c:pt>
                <c:pt idx="17">
                  <c:v>339</c:v>
                </c:pt>
                <c:pt idx="18">
                  <c:v>339</c:v>
                </c:pt>
                <c:pt idx="19">
                  <c:v>330</c:v>
                </c:pt>
                <c:pt idx="20">
                  <c:v>394</c:v>
                </c:pt>
                <c:pt idx="21">
                  <c:v>315</c:v>
                </c:pt>
                <c:pt idx="22">
                  <c:v>323</c:v>
                </c:pt>
                <c:pt idx="23">
                  <c:v>270</c:v>
                </c:pt>
                <c:pt idx="24">
                  <c:v>297</c:v>
                </c:pt>
                <c:pt idx="25">
                  <c:v>283</c:v>
                </c:pt>
                <c:pt idx="26">
                  <c:v>279</c:v>
                </c:pt>
                <c:pt idx="27">
                  <c:v>428</c:v>
                </c:pt>
                <c:pt idx="28">
                  <c:v>367</c:v>
                </c:pt>
              </c:numCache>
            </c:numRef>
          </c:val>
          <c:smooth val="0"/>
        </c:ser>
        <c:ser>
          <c:idx val="1"/>
          <c:order val="1"/>
          <c:tx>
            <c:strRef>
              <c:f>'[約談-附表1、98年至104年公費流感疫苗各類接種對象接種率數.xlsx]工作表3'!$C$1</c:f>
              <c:strCache>
                <c:ptCount val="1"/>
                <c:pt idx="0">
                  <c:v>成大醫院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'[約談-附表1、98年至104年公費流感疫苗各類接種對象接種率數.xlsx]工作表3'!$C$2:$C$30</c:f>
              <c:numCache>
                <c:formatCode>General</c:formatCode>
                <c:ptCount val="29"/>
                <c:pt idx="0">
                  <c:v>297</c:v>
                </c:pt>
                <c:pt idx="1">
                  <c:v>254</c:v>
                </c:pt>
                <c:pt idx="2">
                  <c:v>274</c:v>
                </c:pt>
                <c:pt idx="3">
                  <c:v>272</c:v>
                </c:pt>
                <c:pt idx="4">
                  <c:v>298</c:v>
                </c:pt>
                <c:pt idx="5">
                  <c:v>315</c:v>
                </c:pt>
                <c:pt idx="6">
                  <c:v>342</c:v>
                </c:pt>
                <c:pt idx="7">
                  <c:v>459</c:v>
                </c:pt>
                <c:pt idx="8">
                  <c:v>471</c:v>
                </c:pt>
                <c:pt idx="9">
                  <c:v>450</c:v>
                </c:pt>
                <c:pt idx="10">
                  <c:v>402</c:v>
                </c:pt>
                <c:pt idx="11">
                  <c:v>301</c:v>
                </c:pt>
                <c:pt idx="12">
                  <c:v>358</c:v>
                </c:pt>
                <c:pt idx="13">
                  <c:v>469</c:v>
                </c:pt>
                <c:pt idx="14">
                  <c:v>280</c:v>
                </c:pt>
                <c:pt idx="15">
                  <c:v>297</c:v>
                </c:pt>
                <c:pt idx="16">
                  <c:v>290</c:v>
                </c:pt>
                <c:pt idx="17">
                  <c:v>281</c:v>
                </c:pt>
                <c:pt idx="18">
                  <c:v>310</c:v>
                </c:pt>
                <c:pt idx="19">
                  <c:v>328</c:v>
                </c:pt>
                <c:pt idx="20">
                  <c:v>427</c:v>
                </c:pt>
                <c:pt idx="21">
                  <c:v>311</c:v>
                </c:pt>
                <c:pt idx="22">
                  <c:v>293</c:v>
                </c:pt>
                <c:pt idx="23">
                  <c:v>295</c:v>
                </c:pt>
                <c:pt idx="24">
                  <c:v>303</c:v>
                </c:pt>
                <c:pt idx="25">
                  <c:v>330</c:v>
                </c:pt>
                <c:pt idx="26">
                  <c:v>332</c:v>
                </c:pt>
                <c:pt idx="27">
                  <c:v>443</c:v>
                </c:pt>
                <c:pt idx="28">
                  <c:v>350</c:v>
                </c:pt>
              </c:numCache>
            </c:numRef>
          </c:val>
          <c:smooth val="0"/>
        </c:ser>
        <c:ser>
          <c:idx val="2"/>
          <c:order val="2"/>
          <c:tx>
            <c:strRef>
              <c:f>'[約談-附表1、98年至104年公費流感疫苗各類接種對象接種率數.xlsx]工作表3'!$D$1</c:f>
              <c:strCache>
                <c:ptCount val="1"/>
                <c:pt idx="0">
                  <c:v>三軍總醫院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'[約談-附表1、98年至104年公費流感疫苗各類接種對象接種率數.xlsx]工作表3'!$D$2:$D$30</c:f>
              <c:numCache>
                <c:formatCode>General</c:formatCode>
                <c:ptCount val="29"/>
                <c:pt idx="0">
                  <c:v>309</c:v>
                </c:pt>
                <c:pt idx="1">
                  <c:v>291</c:v>
                </c:pt>
                <c:pt idx="2">
                  <c:v>314</c:v>
                </c:pt>
                <c:pt idx="3">
                  <c:v>316</c:v>
                </c:pt>
                <c:pt idx="4">
                  <c:v>274</c:v>
                </c:pt>
                <c:pt idx="5">
                  <c:v>323</c:v>
                </c:pt>
                <c:pt idx="6">
                  <c:v>392</c:v>
                </c:pt>
                <c:pt idx="7">
                  <c:v>522</c:v>
                </c:pt>
                <c:pt idx="8">
                  <c:v>567</c:v>
                </c:pt>
                <c:pt idx="9">
                  <c:v>553</c:v>
                </c:pt>
                <c:pt idx="10">
                  <c:v>436</c:v>
                </c:pt>
                <c:pt idx="11">
                  <c:v>393</c:v>
                </c:pt>
                <c:pt idx="12">
                  <c:v>430</c:v>
                </c:pt>
                <c:pt idx="13">
                  <c:v>419</c:v>
                </c:pt>
                <c:pt idx="14">
                  <c:v>333</c:v>
                </c:pt>
                <c:pt idx="15">
                  <c:v>311</c:v>
                </c:pt>
                <c:pt idx="16">
                  <c:v>321</c:v>
                </c:pt>
                <c:pt idx="17">
                  <c:v>284</c:v>
                </c:pt>
                <c:pt idx="18">
                  <c:v>334</c:v>
                </c:pt>
                <c:pt idx="19">
                  <c:v>328</c:v>
                </c:pt>
                <c:pt idx="20">
                  <c:v>431</c:v>
                </c:pt>
                <c:pt idx="21">
                  <c:v>363</c:v>
                </c:pt>
                <c:pt idx="22">
                  <c:v>301</c:v>
                </c:pt>
                <c:pt idx="23">
                  <c:v>278</c:v>
                </c:pt>
                <c:pt idx="24">
                  <c:v>278</c:v>
                </c:pt>
                <c:pt idx="25">
                  <c:v>281</c:v>
                </c:pt>
                <c:pt idx="26">
                  <c:v>336</c:v>
                </c:pt>
                <c:pt idx="27">
                  <c:v>419</c:v>
                </c:pt>
                <c:pt idx="28">
                  <c:v>297</c:v>
                </c:pt>
              </c:numCache>
            </c:numRef>
          </c:val>
          <c:smooth val="0"/>
        </c:ser>
        <c:ser>
          <c:idx val="3"/>
          <c:order val="3"/>
          <c:tx>
            <c:strRef>
              <c:f>'[約談-附表1、98年至104年公費流感疫苗各類接種對象接種率數.xlsx]工作表3'!$E$1</c:f>
              <c:strCache>
                <c:ptCount val="1"/>
                <c:pt idx="0">
                  <c:v>臺北榮總</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'[約談-附表1、98年至104年公費流感疫苗各類接種對象接種率數.xlsx]工作表3'!$E$2:$E$30</c:f>
              <c:numCache>
                <c:formatCode>General</c:formatCode>
                <c:ptCount val="29"/>
                <c:pt idx="0">
                  <c:v>245</c:v>
                </c:pt>
                <c:pt idx="1">
                  <c:v>243</c:v>
                </c:pt>
                <c:pt idx="2">
                  <c:v>233</c:v>
                </c:pt>
                <c:pt idx="3">
                  <c:v>238</c:v>
                </c:pt>
                <c:pt idx="4">
                  <c:v>218</c:v>
                </c:pt>
                <c:pt idx="5">
                  <c:v>271</c:v>
                </c:pt>
                <c:pt idx="6">
                  <c:v>280</c:v>
                </c:pt>
                <c:pt idx="7">
                  <c:v>410</c:v>
                </c:pt>
                <c:pt idx="8">
                  <c:v>458</c:v>
                </c:pt>
                <c:pt idx="9">
                  <c:v>359</c:v>
                </c:pt>
                <c:pt idx="10">
                  <c:v>393</c:v>
                </c:pt>
                <c:pt idx="11">
                  <c:v>340</c:v>
                </c:pt>
                <c:pt idx="12">
                  <c:v>347</c:v>
                </c:pt>
                <c:pt idx="13">
                  <c:v>333</c:v>
                </c:pt>
                <c:pt idx="14">
                  <c:v>271</c:v>
                </c:pt>
                <c:pt idx="15">
                  <c:v>277</c:v>
                </c:pt>
                <c:pt idx="16">
                  <c:v>257</c:v>
                </c:pt>
                <c:pt idx="17">
                  <c:v>258</c:v>
                </c:pt>
                <c:pt idx="18">
                  <c:v>259</c:v>
                </c:pt>
                <c:pt idx="19">
                  <c:v>264</c:v>
                </c:pt>
                <c:pt idx="20">
                  <c:v>294</c:v>
                </c:pt>
                <c:pt idx="21">
                  <c:v>296</c:v>
                </c:pt>
                <c:pt idx="22">
                  <c:v>248</c:v>
                </c:pt>
                <c:pt idx="23">
                  <c:v>217</c:v>
                </c:pt>
                <c:pt idx="24">
                  <c:v>249</c:v>
                </c:pt>
                <c:pt idx="25">
                  <c:v>227</c:v>
                </c:pt>
                <c:pt idx="26">
                  <c:v>282</c:v>
                </c:pt>
                <c:pt idx="27">
                  <c:v>339</c:v>
                </c:pt>
                <c:pt idx="28">
                  <c:v>280</c:v>
                </c:pt>
              </c:numCache>
            </c:numRef>
          </c:val>
          <c:smooth val="0"/>
        </c:ser>
        <c:ser>
          <c:idx val="4"/>
          <c:order val="4"/>
          <c:tx>
            <c:strRef>
              <c:f>'[約談-附表1、98年至104年公費流感疫苗各類接種對象接種率數.xlsx]工作表3'!$F$1</c:f>
              <c:strCache>
                <c:ptCount val="1"/>
                <c:pt idx="0">
                  <c:v>高雄榮總</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'[約談-附表1、98年至104年公費流感疫苗各類接種對象接種率數.xlsx]工作表3'!$F$2:$F$30</c:f>
              <c:numCache>
                <c:formatCode>General</c:formatCode>
                <c:ptCount val="29"/>
                <c:pt idx="0">
                  <c:v>232</c:v>
                </c:pt>
                <c:pt idx="1">
                  <c:v>222</c:v>
                </c:pt>
                <c:pt idx="2">
                  <c:v>235</c:v>
                </c:pt>
                <c:pt idx="3">
                  <c:v>216</c:v>
                </c:pt>
                <c:pt idx="4">
                  <c:v>255</c:v>
                </c:pt>
                <c:pt idx="5">
                  <c:v>280</c:v>
                </c:pt>
                <c:pt idx="6">
                  <c:v>365</c:v>
                </c:pt>
                <c:pt idx="7">
                  <c:v>559</c:v>
                </c:pt>
                <c:pt idx="8">
                  <c:v>638</c:v>
                </c:pt>
                <c:pt idx="9">
                  <c:v>613</c:v>
                </c:pt>
                <c:pt idx="10">
                  <c:v>406</c:v>
                </c:pt>
                <c:pt idx="11">
                  <c:v>340</c:v>
                </c:pt>
                <c:pt idx="12">
                  <c:v>369</c:v>
                </c:pt>
                <c:pt idx="13">
                  <c:v>445</c:v>
                </c:pt>
                <c:pt idx="14">
                  <c:v>296</c:v>
                </c:pt>
                <c:pt idx="15">
                  <c:v>251</c:v>
                </c:pt>
                <c:pt idx="16">
                  <c:v>317</c:v>
                </c:pt>
                <c:pt idx="17">
                  <c:v>297</c:v>
                </c:pt>
                <c:pt idx="18">
                  <c:v>306</c:v>
                </c:pt>
                <c:pt idx="19">
                  <c:v>324</c:v>
                </c:pt>
                <c:pt idx="20">
                  <c:v>434</c:v>
                </c:pt>
                <c:pt idx="21">
                  <c:v>327</c:v>
                </c:pt>
                <c:pt idx="22">
                  <c:v>302</c:v>
                </c:pt>
                <c:pt idx="23">
                  <c:v>275</c:v>
                </c:pt>
                <c:pt idx="24">
                  <c:v>285</c:v>
                </c:pt>
                <c:pt idx="25">
                  <c:v>279</c:v>
                </c:pt>
                <c:pt idx="26">
                  <c:v>295</c:v>
                </c:pt>
                <c:pt idx="27">
                  <c:v>432</c:v>
                </c:pt>
                <c:pt idx="28">
                  <c:v>328</c:v>
                </c:pt>
              </c:numCache>
            </c:numRef>
          </c:val>
          <c:smooth val="0"/>
        </c:ser>
        <c:ser>
          <c:idx val="5"/>
          <c:order val="5"/>
          <c:tx>
            <c:strRef>
              <c:f>'[約談-附表1、98年至104年公費流感疫苗各類接種對象接種率數.xlsx]工作表3'!$G$1</c:f>
              <c:strCache>
                <c:ptCount val="1"/>
                <c:pt idx="0">
                  <c:v>臺中榮總</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'[約談-附表1、98年至104年公費流感疫苗各類接種對象接種率數.xlsx]工作表3'!$G$2:$G$30</c:f>
              <c:numCache>
                <c:formatCode>General</c:formatCode>
                <c:ptCount val="29"/>
                <c:pt idx="0">
                  <c:v>192</c:v>
                </c:pt>
                <c:pt idx="1">
                  <c:v>208</c:v>
                </c:pt>
                <c:pt idx="2">
                  <c:v>185</c:v>
                </c:pt>
                <c:pt idx="3">
                  <c:v>191</c:v>
                </c:pt>
                <c:pt idx="4">
                  <c:v>206</c:v>
                </c:pt>
                <c:pt idx="5">
                  <c:v>216</c:v>
                </c:pt>
                <c:pt idx="6">
                  <c:v>226</c:v>
                </c:pt>
                <c:pt idx="7">
                  <c:v>347</c:v>
                </c:pt>
                <c:pt idx="8">
                  <c:v>410</c:v>
                </c:pt>
                <c:pt idx="9">
                  <c:v>352</c:v>
                </c:pt>
                <c:pt idx="10">
                  <c:v>304</c:v>
                </c:pt>
                <c:pt idx="11">
                  <c:v>260</c:v>
                </c:pt>
                <c:pt idx="12">
                  <c:v>251</c:v>
                </c:pt>
                <c:pt idx="13">
                  <c:v>307</c:v>
                </c:pt>
                <c:pt idx="14">
                  <c:v>223</c:v>
                </c:pt>
                <c:pt idx="15">
                  <c:v>223</c:v>
                </c:pt>
                <c:pt idx="16">
                  <c:v>212</c:v>
                </c:pt>
                <c:pt idx="17">
                  <c:v>199</c:v>
                </c:pt>
                <c:pt idx="18">
                  <c:v>213</c:v>
                </c:pt>
                <c:pt idx="19">
                  <c:v>195</c:v>
                </c:pt>
                <c:pt idx="20">
                  <c:v>258</c:v>
                </c:pt>
                <c:pt idx="21">
                  <c:v>224</c:v>
                </c:pt>
                <c:pt idx="22">
                  <c:v>201</c:v>
                </c:pt>
                <c:pt idx="23">
                  <c:v>191</c:v>
                </c:pt>
                <c:pt idx="24">
                  <c:v>219</c:v>
                </c:pt>
                <c:pt idx="25">
                  <c:v>213</c:v>
                </c:pt>
                <c:pt idx="26">
                  <c:v>195</c:v>
                </c:pt>
                <c:pt idx="27">
                  <c:v>235</c:v>
                </c:pt>
                <c:pt idx="28">
                  <c:v>218</c:v>
                </c:pt>
              </c:numCache>
            </c:numRef>
          </c:val>
          <c:smooth val="0"/>
        </c:ser>
        <c:ser>
          <c:idx val="6"/>
          <c:order val="6"/>
          <c:tx>
            <c:strRef>
              <c:f>'[約談-附表1、98年至104年公費流感疫苗各類接種對象接種率數.xlsx]工作表3'!$H$1</c:f>
              <c:strCache>
                <c:ptCount val="1"/>
                <c:pt idx="0">
                  <c:v>國泰醫院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'[約談-附表1、98年至104年公費流感疫苗各類接種對象接種率數.xlsx]工作表3'!$H$2:$H$30</c:f>
              <c:numCache>
                <c:formatCode>General</c:formatCode>
                <c:ptCount val="29"/>
                <c:pt idx="0">
                  <c:v>162</c:v>
                </c:pt>
                <c:pt idx="1">
                  <c:v>133</c:v>
                </c:pt>
                <c:pt idx="2">
                  <c:v>161</c:v>
                </c:pt>
                <c:pt idx="3">
                  <c:v>157</c:v>
                </c:pt>
                <c:pt idx="4">
                  <c:v>158</c:v>
                </c:pt>
                <c:pt idx="5">
                  <c:v>201</c:v>
                </c:pt>
                <c:pt idx="6">
                  <c:v>249</c:v>
                </c:pt>
                <c:pt idx="7">
                  <c:v>291</c:v>
                </c:pt>
                <c:pt idx="8">
                  <c:v>385</c:v>
                </c:pt>
                <c:pt idx="9">
                  <c:v>318</c:v>
                </c:pt>
                <c:pt idx="10">
                  <c:v>276</c:v>
                </c:pt>
                <c:pt idx="11">
                  <c:v>220</c:v>
                </c:pt>
                <c:pt idx="12">
                  <c:v>233</c:v>
                </c:pt>
                <c:pt idx="13">
                  <c:v>289</c:v>
                </c:pt>
                <c:pt idx="14">
                  <c:v>168</c:v>
                </c:pt>
                <c:pt idx="15">
                  <c:v>160</c:v>
                </c:pt>
                <c:pt idx="16">
                  <c:v>158</c:v>
                </c:pt>
                <c:pt idx="17">
                  <c:v>169</c:v>
                </c:pt>
                <c:pt idx="18">
                  <c:v>190</c:v>
                </c:pt>
                <c:pt idx="19">
                  <c:v>202</c:v>
                </c:pt>
                <c:pt idx="20">
                  <c:v>238</c:v>
                </c:pt>
                <c:pt idx="21">
                  <c:v>171</c:v>
                </c:pt>
                <c:pt idx="22">
                  <c:v>153</c:v>
                </c:pt>
                <c:pt idx="23">
                  <c:v>153</c:v>
                </c:pt>
                <c:pt idx="24">
                  <c:v>130</c:v>
                </c:pt>
                <c:pt idx="25">
                  <c:v>139</c:v>
                </c:pt>
                <c:pt idx="26">
                  <c:v>181</c:v>
                </c:pt>
                <c:pt idx="27">
                  <c:v>223</c:v>
                </c:pt>
                <c:pt idx="28">
                  <c:v>188</c:v>
                </c:pt>
              </c:numCache>
            </c:numRef>
          </c:val>
          <c:smooth val="0"/>
        </c:ser>
        <c:ser>
          <c:idx val="7"/>
          <c:order val="7"/>
          <c:tx>
            <c:strRef>
              <c:f>'[約談-附表1、98年至104年公費流感疫苗各類接種對象接種率數.xlsx]工作表3'!$I$1</c:f>
              <c:strCache>
                <c:ptCount val="1"/>
                <c:pt idx="0">
                  <c:v>馬偕臺北</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'[約談-附表1、98年至104年公費流感疫苗各類接種對象接種率數.xlsx]工作表3'!$I$2:$I$30</c:f>
              <c:numCache>
                <c:formatCode>General</c:formatCode>
                <c:ptCount val="29"/>
                <c:pt idx="0">
                  <c:v>496</c:v>
                </c:pt>
                <c:pt idx="1">
                  <c:v>474</c:v>
                </c:pt>
                <c:pt idx="2">
                  <c:v>504</c:v>
                </c:pt>
                <c:pt idx="3">
                  <c:v>527</c:v>
                </c:pt>
                <c:pt idx="4">
                  <c:v>537</c:v>
                </c:pt>
                <c:pt idx="5">
                  <c:v>572</c:v>
                </c:pt>
                <c:pt idx="6">
                  <c:v>757</c:v>
                </c:pt>
                <c:pt idx="7" formatCode="#,##0">
                  <c:v>1090</c:v>
                </c:pt>
                <c:pt idx="8" formatCode="#,##0">
                  <c:v>1120</c:v>
                </c:pt>
                <c:pt idx="9" formatCode="#,##0">
                  <c:v>1056</c:v>
                </c:pt>
                <c:pt idx="10">
                  <c:v>901</c:v>
                </c:pt>
                <c:pt idx="11">
                  <c:v>720</c:v>
                </c:pt>
                <c:pt idx="12">
                  <c:v>724</c:v>
                </c:pt>
                <c:pt idx="13">
                  <c:v>822</c:v>
                </c:pt>
                <c:pt idx="14">
                  <c:v>503</c:v>
                </c:pt>
                <c:pt idx="15">
                  <c:v>551</c:v>
                </c:pt>
                <c:pt idx="16">
                  <c:v>515</c:v>
                </c:pt>
                <c:pt idx="17">
                  <c:v>533</c:v>
                </c:pt>
                <c:pt idx="18">
                  <c:v>536</c:v>
                </c:pt>
                <c:pt idx="19">
                  <c:v>575</c:v>
                </c:pt>
                <c:pt idx="20">
                  <c:v>780</c:v>
                </c:pt>
                <c:pt idx="21">
                  <c:v>573</c:v>
                </c:pt>
                <c:pt idx="22">
                  <c:v>544</c:v>
                </c:pt>
                <c:pt idx="23">
                  <c:v>501</c:v>
                </c:pt>
                <c:pt idx="24">
                  <c:v>469</c:v>
                </c:pt>
                <c:pt idx="25">
                  <c:v>513</c:v>
                </c:pt>
                <c:pt idx="26">
                  <c:v>628</c:v>
                </c:pt>
                <c:pt idx="27">
                  <c:v>742</c:v>
                </c:pt>
                <c:pt idx="28">
                  <c:v>540</c:v>
                </c:pt>
              </c:numCache>
            </c:numRef>
          </c:val>
          <c:smooth val="0"/>
        </c:ser>
        <c:ser>
          <c:idx val="8"/>
          <c:order val="8"/>
          <c:tx>
            <c:strRef>
              <c:f>'[約談-附表1、98年至104年公費流感疫苗各類接種對象接種率數.xlsx]工作表3'!$J$1</c:f>
              <c:strCache>
                <c:ptCount val="1"/>
                <c:pt idx="0">
                  <c:v>新光醫院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'[約談-附表1、98年至104年公費流感疫苗各類接種對象接種率數.xlsx]工作表3'!$J$2:$J$30</c:f>
              <c:numCache>
                <c:formatCode>General</c:formatCode>
                <c:ptCount val="29"/>
                <c:pt idx="0">
                  <c:v>182</c:v>
                </c:pt>
                <c:pt idx="1">
                  <c:v>140</c:v>
                </c:pt>
                <c:pt idx="2">
                  <c:v>154</c:v>
                </c:pt>
                <c:pt idx="3">
                  <c:v>164</c:v>
                </c:pt>
                <c:pt idx="4">
                  <c:v>151</c:v>
                </c:pt>
                <c:pt idx="5">
                  <c:v>186</c:v>
                </c:pt>
                <c:pt idx="6">
                  <c:v>246</c:v>
                </c:pt>
                <c:pt idx="7">
                  <c:v>295</c:v>
                </c:pt>
                <c:pt idx="8">
                  <c:v>298</c:v>
                </c:pt>
                <c:pt idx="9">
                  <c:v>306</c:v>
                </c:pt>
                <c:pt idx="10">
                  <c:v>290</c:v>
                </c:pt>
                <c:pt idx="11">
                  <c:v>192</c:v>
                </c:pt>
                <c:pt idx="12">
                  <c:v>228</c:v>
                </c:pt>
                <c:pt idx="13">
                  <c:v>252</c:v>
                </c:pt>
                <c:pt idx="14">
                  <c:v>174</c:v>
                </c:pt>
                <c:pt idx="15">
                  <c:v>177</c:v>
                </c:pt>
                <c:pt idx="16">
                  <c:v>180</c:v>
                </c:pt>
                <c:pt idx="17">
                  <c:v>146</c:v>
                </c:pt>
                <c:pt idx="18">
                  <c:v>169</c:v>
                </c:pt>
                <c:pt idx="19">
                  <c:v>182</c:v>
                </c:pt>
                <c:pt idx="20">
                  <c:v>259</c:v>
                </c:pt>
                <c:pt idx="21">
                  <c:v>154</c:v>
                </c:pt>
                <c:pt idx="22">
                  <c:v>163</c:v>
                </c:pt>
                <c:pt idx="23">
                  <c:v>153</c:v>
                </c:pt>
                <c:pt idx="24">
                  <c:v>151</c:v>
                </c:pt>
                <c:pt idx="25">
                  <c:v>178</c:v>
                </c:pt>
                <c:pt idx="26">
                  <c:v>172</c:v>
                </c:pt>
                <c:pt idx="27">
                  <c:v>240</c:v>
                </c:pt>
                <c:pt idx="28">
                  <c:v>187</c:v>
                </c:pt>
              </c:numCache>
            </c:numRef>
          </c:val>
          <c:smooth val="0"/>
        </c:ser>
        <c:ser>
          <c:idx val="9"/>
          <c:order val="9"/>
          <c:tx>
            <c:strRef>
              <c:f>'[約談-附表1、98年至104年公費流感疫苗各類接種對象接種率數.xlsx]工作表3'!$K$1</c:f>
              <c:strCache>
                <c:ptCount val="1"/>
                <c:pt idx="0">
                  <c:v>亞東醫院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'[約談-附表1、98年至104年公費流感疫苗各類接種對象接種率數.xlsx]工作表3'!$K$2:$K$30</c:f>
              <c:numCache>
                <c:formatCode>General</c:formatCode>
                <c:ptCount val="29"/>
                <c:pt idx="0">
                  <c:v>361</c:v>
                </c:pt>
                <c:pt idx="1">
                  <c:v>322</c:v>
                </c:pt>
                <c:pt idx="2">
                  <c:v>349</c:v>
                </c:pt>
                <c:pt idx="3">
                  <c:v>307</c:v>
                </c:pt>
                <c:pt idx="4">
                  <c:v>337</c:v>
                </c:pt>
                <c:pt idx="5">
                  <c:v>438</c:v>
                </c:pt>
                <c:pt idx="6">
                  <c:v>581</c:v>
                </c:pt>
                <c:pt idx="7">
                  <c:v>817</c:v>
                </c:pt>
                <c:pt idx="8">
                  <c:v>835</c:v>
                </c:pt>
                <c:pt idx="9">
                  <c:v>716</c:v>
                </c:pt>
                <c:pt idx="10">
                  <c:v>535</c:v>
                </c:pt>
                <c:pt idx="11">
                  <c:v>449</c:v>
                </c:pt>
                <c:pt idx="12">
                  <c:v>538</c:v>
                </c:pt>
                <c:pt idx="13">
                  <c:v>625</c:v>
                </c:pt>
                <c:pt idx="14">
                  <c:v>386</c:v>
                </c:pt>
                <c:pt idx="15">
                  <c:v>396</c:v>
                </c:pt>
                <c:pt idx="16">
                  <c:v>362</c:v>
                </c:pt>
                <c:pt idx="17">
                  <c:v>356</c:v>
                </c:pt>
                <c:pt idx="18">
                  <c:v>345</c:v>
                </c:pt>
                <c:pt idx="19">
                  <c:v>423</c:v>
                </c:pt>
                <c:pt idx="20">
                  <c:v>519</c:v>
                </c:pt>
                <c:pt idx="21">
                  <c:v>383</c:v>
                </c:pt>
                <c:pt idx="22">
                  <c:v>349</c:v>
                </c:pt>
                <c:pt idx="23">
                  <c:v>335</c:v>
                </c:pt>
                <c:pt idx="24">
                  <c:v>343</c:v>
                </c:pt>
                <c:pt idx="25">
                  <c:v>332</c:v>
                </c:pt>
                <c:pt idx="26">
                  <c:v>372</c:v>
                </c:pt>
                <c:pt idx="27">
                  <c:v>561</c:v>
                </c:pt>
                <c:pt idx="28">
                  <c:v>384</c:v>
                </c:pt>
              </c:numCache>
            </c:numRef>
          </c:val>
          <c:smooth val="0"/>
        </c:ser>
        <c:ser>
          <c:idx val="10"/>
          <c:order val="10"/>
          <c:tx>
            <c:strRef>
              <c:f>'[約談-附表1、98年至104年公費流感疫苗各類接種對象接種率數.xlsx]工作表3'!$L$1</c:f>
              <c:strCache>
                <c:ptCount val="1"/>
                <c:pt idx="0">
                  <c:v>林口長庚</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'[約談-附表1、98年至104年公費流感疫苗各類接種對象接種率數.xlsx]工作表3'!$L$2:$L$30</c:f>
              <c:numCache>
                <c:formatCode>General</c:formatCode>
                <c:ptCount val="29"/>
                <c:pt idx="0">
                  <c:v>646</c:v>
                </c:pt>
                <c:pt idx="1">
                  <c:v>612</c:v>
                </c:pt>
                <c:pt idx="2">
                  <c:v>627</c:v>
                </c:pt>
                <c:pt idx="3">
                  <c:v>606</c:v>
                </c:pt>
                <c:pt idx="4">
                  <c:v>587</c:v>
                </c:pt>
                <c:pt idx="5">
                  <c:v>759</c:v>
                </c:pt>
                <c:pt idx="6">
                  <c:v>878</c:v>
                </c:pt>
                <c:pt idx="7" formatCode="#,##0">
                  <c:v>1198</c:v>
                </c:pt>
                <c:pt idx="8" formatCode="#,##0">
                  <c:v>1361</c:v>
                </c:pt>
                <c:pt idx="9" formatCode="#,##0">
                  <c:v>1329</c:v>
                </c:pt>
                <c:pt idx="10" formatCode="#,##0">
                  <c:v>1101</c:v>
                </c:pt>
                <c:pt idx="11">
                  <c:v>849</c:v>
                </c:pt>
                <c:pt idx="12">
                  <c:v>934</c:v>
                </c:pt>
                <c:pt idx="13">
                  <c:v>978</c:v>
                </c:pt>
                <c:pt idx="14">
                  <c:v>777</c:v>
                </c:pt>
                <c:pt idx="15">
                  <c:v>717</c:v>
                </c:pt>
                <c:pt idx="16">
                  <c:v>700</c:v>
                </c:pt>
                <c:pt idx="17">
                  <c:v>701</c:v>
                </c:pt>
                <c:pt idx="18">
                  <c:v>633</c:v>
                </c:pt>
                <c:pt idx="19">
                  <c:v>719</c:v>
                </c:pt>
                <c:pt idx="20">
                  <c:v>886</c:v>
                </c:pt>
                <c:pt idx="21">
                  <c:v>695</c:v>
                </c:pt>
                <c:pt idx="22">
                  <c:v>631</c:v>
                </c:pt>
                <c:pt idx="23">
                  <c:v>659</c:v>
                </c:pt>
                <c:pt idx="24">
                  <c:v>588</c:v>
                </c:pt>
                <c:pt idx="25">
                  <c:v>607</c:v>
                </c:pt>
                <c:pt idx="26">
                  <c:v>640</c:v>
                </c:pt>
                <c:pt idx="27">
                  <c:v>907</c:v>
                </c:pt>
                <c:pt idx="28">
                  <c:v>751</c:v>
                </c:pt>
              </c:numCache>
            </c:numRef>
          </c:val>
          <c:smooth val="0"/>
        </c:ser>
        <c:ser>
          <c:idx val="11"/>
          <c:order val="11"/>
          <c:tx>
            <c:strRef>
              <c:f>'[約談-附表1、98年至104年公費流感疫苗各類接種對象接種率數.xlsx]工作表3'!$M$1</c:f>
              <c:strCache>
                <c:ptCount val="1"/>
                <c:pt idx="0">
                  <c:v>彰基</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'[約談-附表1、98年至104年公費流感疫苗各類接種對象接種率數.xlsx]工作表3'!$M$2:$M$30</c:f>
              <c:numCache>
                <c:formatCode>General</c:formatCode>
                <c:ptCount val="29"/>
                <c:pt idx="0">
                  <c:v>268</c:v>
                </c:pt>
                <c:pt idx="1">
                  <c:v>257</c:v>
                </c:pt>
                <c:pt idx="2">
                  <c:v>265</c:v>
                </c:pt>
                <c:pt idx="3">
                  <c:v>279</c:v>
                </c:pt>
                <c:pt idx="4">
                  <c:v>261</c:v>
                </c:pt>
                <c:pt idx="5">
                  <c:v>346</c:v>
                </c:pt>
                <c:pt idx="6">
                  <c:v>501</c:v>
                </c:pt>
                <c:pt idx="7">
                  <c:v>672</c:v>
                </c:pt>
                <c:pt idx="8">
                  <c:v>769</c:v>
                </c:pt>
                <c:pt idx="9">
                  <c:v>658</c:v>
                </c:pt>
                <c:pt idx="10">
                  <c:v>440</c:v>
                </c:pt>
                <c:pt idx="11">
                  <c:v>383</c:v>
                </c:pt>
                <c:pt idx="12">
                  <c:v>447</c:v>
                </c:pt>
                <c:pt idx="13">
                  <c:v>563</c:v>
                </c:pt>
                <c:pt idx="14">
                  <c:v>352</c:v>
                </c:pt>
                <c:pt idx="15">
                  <c:v>314</c:v>
                </c:pt>
                <c:pt idx="16">
                  <c:v>350</c:v>
                </c:pt>
                <c:pt idx="17">
                  <c:v>274</c:v>
                </c:pt>
                <c:pt idx="18">
                  <c:v>346</c:v>
                </c:pt>
                <c:pt idx="19">
                  <c:v>363</c:v>
                </c:pt>
                <c:pt idx="20">
                  <c:v>487</c:v>
                </c:pt>
                <c:pt idx="21">
                  <c:v>341</c:v>
                </c:pt>
                <c:pt idx="22">
                  <c:v>328</c:v>
                </c:pt>
                <c:pt idx="23">
                  <c:v>280</c:v>
                </c:pt>
                <c:pt idx="24">
                  <c:v>289</c:v>
                </c:pt>
                <c:pt idx="25">
                  <c:v>292</c:v>
                </c:pt>
                <c:pt idx="26">
                  <c:v>351</c:v>
                </c:pt>
                <c:pt idx="27">
                  <c:v>487</c:v>
                </c:pt>
                <c:pt idx="28">
                  <c:v>306</c:v>
                </c:pt>
              </c:numCache>
            </c:numRef>
          </c:val>
          <c:smooth val="0"/>
        </c:ser>
        <c:ser>
          <c:idx val="12"/>
          <c:order val="12"/>
          <c:tx>
            <c:strRef>
              <c:f>'[約談-附表1、98年至104年公費流感疫苗各類接種對象接種率數.xlsx]工作表3'!$N$1</c:f>
              <c:strCache>
                <c:ptCount val="1"/>
                <c:pt idx="0">
                  <c:v>奇美醫院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'[約談-附表1、98年至104年公費流感疫苗各類接種對象接種率數.xlsx]工作表3'!$N$2:$N$30</c:f>
              <c:numCache>
                <c:formatCode>General</c:formatCode>
                <c:ptCount val="29"/>
                <c:pt idx="0">
                  <c:v>366</c:v>
                </c:pt>
                <c:pt idx="1">
                  <c:v>357</c:v>
                </c:pt>
                <c:pt idx="2">
                  <c:v>344</c:v>
                </c:pt>
                <c:pt idx="3">
                  <c:v>347</c:v>
                </c:pt>
                <c:pt idx="4">
                  <c:v>371</c:v>
                </c:pt>
                <c:pt idx="5">
                  <c:v>379</c:v>
                </c:pt>
                <c:pt idx="6">
                  <c:v>425</c:v>
                </c:pt>
                <c:pt idx="7">
                  <c:v>613</c:v>
                </c:pt>
                <c:pt idx="8">
                  <c:v>638</c:v>
                </c:pt>
                <c:pt idx="9">
                  <c:v>601</c:v>
                </c:pt>
                <c:pt idx="10">
                  <c:v>446</c:v>
                </c:pt>
                <c:pt idx="11">
                  <c:v>382</c:v>
                </c:pt>
                <c:pt idx="12">
                  <c:v>491</c:v>
                </c:pt>
                <c:pt idx="13">
                  <c:v>625</c:v>
                </c:pt>
                <c:pt idx="14">
                  <c:v>408</c:v>
                </c:pt>
                <c:pt idx="15">
                  <c:v>385</c:v>
                </c:pt>
                <c:pt idx="16">
                  <c:v>403</c:v>
                </c:pt>
                <c:pt idx="17">
                  <c:v>425</c:v>
                </c:pt>
                <c:pt idx="18">
                  <c:v>399</c:v>
                </c:pt>
                <c:pt idx="19">
                  <c:v>451</c:v>
                </c:pt>
                <c:pt idx="20">
                  <c:v>616</c:v>
                </c:pt>
                <c:pt idx="21">
                  <c:v>508</c:v>
                </c:pt>
                <c:pt idx="22">
                  <c:v>422</c:v>
                </c:pt>
                <c:pt idx="23">
                  <c:v>378</c:v>
                </c:pt>
                <c:pt idx="24">
                  <c:v>419</c:v>
                </c:pt>
                <c:pt idx="25">
                  <c:v>376</c:v>
                </c:pt>
                <c:pt idx="26">
                  <c:v>432</c:v>
                </c:pt>
                <c:pt idx="27">
                  <c:v>592</c:v>
                </c:pt>
                <c:pt idx="28">
                  <c:v>478</c:v>
                </c:pt>
              </c:numCache>
            </c:numRef>
          </c:val>
          <c:smooth val="0"/>
        </c:ser>
        <c:ser>
          <c:idx val="13"/>
          <c:order val="13"/>
          <c:tx>
            <c:strRef>
              <c:f>'[約談-附表1、98年至104年公費流感疫苗各類接種對象接種率數.xlsx]工作表3'!$O$1</c:f>
              <c:strCache>
                <c:ptCount val="1"/>
                <c:pt idx="0">
                  <c:v>高雄長庚</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'[約談-附表1、98年至104年公費流感疫苗各類接種對象接種率數.xlsx]工作表3'!$O$2:$O$30</c:f>
              <c:numCache>
                <c:formatCode>General</c:formatCode>
                <c:ptCount val="29"/>
                <c:pt idx="0">
                  <c:v>368</c:v>
                </c:pt>
                <c:pt idx="1">
                  <c:v>308</c:v>
                </c:pt>
                <c:pt idx="2">
                  <c:v>361</c:v>
                </c:pt>
                <c:pt idx="3">
                  <c:v>373</c:v>
                </c:pt>
                <c:pt idx="4">
                  <c:v>323</c:v>
                </c:pt>
                <c:pt idx="5">
                  <c:v>412</c:v>
                </c:pt>
                <c:pt idx="6">
                  <c:v>519</c:v>
                </c:pt>
                <c:pt idx="7">
                  <c:v>759</c:v>
                </c:pt>
                <c:pt idx="8">
                  <c:v>923</c:v>
                </c:pt>
                <c:pt idx="9">
                  <c:v>797</c:v>
                </c:pt>
                <c:pt idx="10">
                  <c:v>592</c:v>
                </c:pt>
                <c:pt idx="11">
                  <c:v>501</c:v>
                </c:pt>
                <c:pt idx="12">
                  <c:v>534</c:v>
                </c:pt>
                <c:pt idx="13">
                  <c:v>595</c:v>
                </c:pt>
                <c:pt idx="14">
                  <c:v>424</c:v>
                </c:pt>
                <c:pt idx="15">
                  <c:v>410</c:v>
                </c:pt>
                <c:pt idx="16">
                  <c:v>404</c:v>
                </c:pt>
                <c:pt idx="17">
                  <c:v>445</c:v>
                </c:pt>
                <c:pt idx="18">
                  <c:v>447</c:v>
                </c:pt>
                <c:pt idx="19">
                  <c:v>436</c:v>
                </c:pt>
                <c:pt idx="20">
                  <c:v>613</c:v>
                </c:pt>
                <c:pt idx="21">
                  <c:v>514</c:v>
                </c:pt>
                <c:pt idx="22">
                  <c:v>432</c:v>
                </c:pt>
                <c:pt idx="23">
                  <c:v>416</c:v>
                </c:pt>
                <c:pt idx="24">
                  <c:v>411</c:v>
                </c:pt>
                <c:pt idx="25">
                  <c:v>431</c:v>
                </c:pt>
                <c:pt idx="26">
                  <c:v>449</c:v>
                </c:pt>
                <c:pt idx="27">
                  <c:v>559</c:v>
                </c:pt>
                <c:pt idx="28">
                  <c:v>464</c:v>
                </c:pt>
              </c:numCache>
            </c:numRef>
          </c:val>
          <c:smooth val="0"/>
        </c:ser>
        <c:ser>
          <c:idx val="14"/>
          <c:order val="14"/>
          <c:tx>
            <c:strRef>
              <c:f>'[約談-附表1、98年至104年公費流感疫苗各類接種對象接種率數.xlsx]工作表3'!$P$1</c:f>
              <c:strCache>
                <c:ptCount val="1"/>
                <c:pt idx="0">
                  <c:v>慈濟醫院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'[約談-附表1、98年至104年公費流感疫苗各類接種對象接種率數.xlsx]工作表3'!$P$2:$P$30</c:f>
              <c:numCache>
                <c:formatCode>General</c:formatCode>
                <c:ptCount val="29"/>
                <c:pt idx="0">
                  <c:v>128</c:v>
                </c:pt>
                <c:pt idx="1">
                  <c:v>152</c:v>
                </c:pt>
                <c:pt idx="2">
                  <c:v>140</c:v>
                </c:pt>
                <c:pt idx="3">
                  <c:v>136</c:v>
                </c:pt>
                <c:pt idx="4">
                  <c:v>156</c:v>
                </c:pt>
                <c:pt idx="5">
                  <c:v>165</c:v>
                </c:pt>
                <c:pt idx="6">
                  <c:v>249</c:v>
                </c:pt>
                <c:pt idx="7">
                  <c:v>322</c:v>
                </c:pt>
                <c:pt idx="8">
                  <c:v>380</c:v>
                </c:pt>
                <c:pt idx="9">
                  <c:v>403</c:v>
                </c:pt>
                <c:pt idx="10">
                  <c:v>285</c:v>
                </c:pt>
                <c:pt idx="11">
                  <c:v>240</c:v>
                </c:pt>
                <c:pt idx="12">
                  <c:v>211</c:v>
                </c:pt>
                <c:pt idx="13">
                  <c:v>212</c:v>
                </c:pt>
                <c:pt idx="14">
                  <c:v>136</c:v>
                </c:pt>
                <c:pt idx="15">
                  <c:v>130</c:v>
                </c:pt>
                <c:pt idx="16">
                  <c:v>108</c:v>
                </c:pt>
                <c:pt idx="17">
                  <c:v>158</c:v>
                </c:pt>
                <c:pt idx="18">
                  <c:v>140</c:v>
                </c:pt>
                <c:pt idx="19">
                  <c:v>153</c:v>
                </c:pt>
                <c:pt idx="20">
                  <c:v>183</c:v>
                </c:pt>
                <c:pt idx="21">
                  <c:v>147</c:v>
                </c:pt>
                <c:pt idx="22">
                  <c:v>139</c:v>
                </c:pt>
                <c:pt idx="23">
                  <c:v>142</c:v>
                </c:pt>
                <c:pt idx="24">
                  <c:v>125</c:v>
                </c:pt>
                <c:pt idx="25">
                  <c:v>135</c:v>
                </c:pt>
                <c:pt idx="26">
                  <c:v>171</c:v>
                </c:pt>
                <c:pt idx="27">
                  <c:v>214</c:v>
                </c:pt>
                <c:pt idx="28">
                  <c:v>142</c:v>
                </c:pt>
              </c:numCache>
            </c:numRef>
          </c:val>
          <c:smooth val="0"/>
        </c:ser>
        <c:ser>
          <c:idx val="15"/>
          <c:order val="15"/>
          <c:tx>
            <c:strRef>
              <c:f>'[約談-附表1、98年至104年公費流感疫苗各類接種對象接種率數.xlsx]工作表3'!$Q$1</c:f>
              <c:strCache>
                <c:ptCount val="1"/>
                <c:pt idx="0">
                  <c:v>萬芳醫院</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'[約談-附表1、98年至104年公費流感疫苗各類接種對象接種率數.xlsx]工作表3'!$Q$2:$Q$30</c:f>
              <c:numCache>
                <c:formatCode>General</c:formatCode>
                <c:ptCount val="29"/>
                <c:pt idx="0">
                  <c:v>144</c:v>
                </c:pt>
                <c:pt idx="1">
                  <c:v>161</c:v>
                </c:pt>
                <c:pt idx="2">
                  <c:v>159</c:v>
                </c:pt>
                <c:pt idx="3">
                  <c:v>181</c:v>
                </c:pt>
                <c:pt idx="4">
                  <c:v>181</c:v>
                </c:pt>
                <c:pt idx="5">
                  <c:v>250</c:v>
                </c:pt>
                <c:pt idx="6">
                  <c:v>294</c:v>
                </c:pt>
                <c:pt idx="7">
                  <c:v>331</c:v>
                </c:pt>
                <c:pt idx="8">
                  <c:v>410</c:v>
                </c:pt>
                <c:pt idx="9">
                  <c:v>380</c:v>
                </c:pt>
                <c:pt idx="10">
                  <c:v>298</c:v>
                </c:pt>
                <c:pt idx="11">
                  <c:v>268</c:v>
                </c:pt>
                <c:pt idx="12">
                  <c:v>291</c:v>
                </c:pt>
                <c:pt idx="13">
                  <c:v>324</c:v>
                </c:pt>
                <c:pt idx="14">
                  <c:v>208</c:v>
                </c:pt>
                <c:pt idx="15">
                  <c:v>200</c:v>
                </c:pt>
                <c:pt idx="16">
                  <c:v>190</c:v>
                </c:pt>
                <c:pt idx="17">
                  <c:v>198</c:v>
                </c:pt>
                <c:pt idx="18">
                  <c:v>187</c:v>
                </c:pt>
                <c:pt idx="19">
                  <c:v>202</c:v>
                </c:pt>
                <c:pt idx="20">
                  <c:v>302</c:v>
                </c:pt>
                <c:pt idx="21">
                  <c:v>212</c:v>
                </c:pt>
                <c:pt idx="22">
                  <c:v>194</c:v>
                </c:pt>
                <c:pt idx="23">
                  <c:v>188</c:v>
                </c:pt>
                <c:pt idx="24">
                  <c:v>171</c:v>
                </c:pt>
                <c:pt idx="25">
                  <c:v>195</c:v>
                </c:pt>
                <c:pt idx="26">
                  <c:v>182</c:v>
                </c:pt>
                <c:pt idx="27">
                  <c:v>294</c:v>
                </c:pt>
                <c:pt idx="28">
                  <c:v>181</c:v>
                </c:pt>
              </c:numCache>
            </c:numRef>
          </c:val>
          <c:smooth val="0"/>
        </c:ser>
        <c:ser>
          <c:idx val="16"/>
          <c:order val="16"/>
          <c:tx>
            <c:strRef>
              <c:f>'[約談-附表1、98年至104年公費流感疫苗各類接種對象接種率數.xlsx]工作表3'!$R$1</c:f>
              <c:strCache>
                <c:ptCount val="1"/>
                <c:pt idx="0">
                  <c:v>高醫附醫</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'[約談-附表1、98年至104年公費流感疫苗各類接種對象接種率數.xlsx]工作表3'!$R$2:$R$30</c:f>
              <c:numCache>
                <c:formatCode>General</c:formatCode>
                <c:ptCount val="29"/>
                <c:pt idx="0">
                  <c:v>284</c:v>
                </c:pt>
                <c:pt idx="1">
                  <c:v>237</c:v>
                </c:pt>
                <c:pt idx="2">
                  <c:v>246</c:v>
                </c:pt>
                <c:pt idx="3">
                  <c:v>247</c:v>
                </c:pt>
                <c:pt idx="4">
                  <c:v>249</c:v>
                </c:pt>
                <c:pt idx="5">
                  <c:v>314</c:v>
                </c:pt>
                <c:pt idx="6">
                  <c:v>440</c:v>
                </c:pt>
                <c:pt idx="7">
                  <c:v>630</c:v>
                </c:pt>
                <c:pt idx="8">
                  <c:v>743</c:v>
                </c:pt>
                <c:pt idx="9">
                  <c:v>655</c:v>
                </c:pt>
                <c:pt idx="10">
                  <c:v>474</c:v>
                </c:pt>
                <c:pt idx="11">
                  <c:v>364</c:v>
                </c:pt>
                <c:pt idx="12">
                  <c:v>412</c:v>
                </c:pt>
                <c:pt idx="13">
                  <c:v>540</c:v>
                </c:pt>
                <c:pt idx="14">
                  <c:v>323</c:v>
                </c:pt>
                <c:pt idx="15">
                  <c:v>329</c:v>
                </c:pt>
                <c:pt idx="16">
                  <c:v>295</c:v>
                </c:pt>
                <c:pt idx="17">
                  <c:v>334</c:v>
                </c:pt>
                <c:pt idx="18">
                  <c:v>325</c:v>
                </c:pt>
                <c:pt idx="19">
                  <c:v>372</c:v>
                </c:pt>
                <c:pt idx="20">
                  <c:v>432</c:v>
                </c:pt>
                <c:pt idx="21">
                  <c:v>319</c:v>
                </c:pt>
                <c:pt idx="22">
                  <c:v>318</c:v>
                </c:pt>
                <c:pt idx="23">
                  <c:v>301</c:v>
                </c:pt>
                <c:pt idx="24">
                  <c:v>275</c:v>
                </c:pt>
                <c:pt idx="25">
                  <c:v>277</c:v>
                </c:pt>
                <c:pt idx="26">
                  <c:v>325</c:v>
                </c:pt>
                <c:pt idx="27">
                  <c:v>432</c:v>
                </c:pt>
                <c:pt idx="28">
                  <c:v>328</c:v>
                </c:pt>
              </c:numCache>
            </c:numRef>
          </c:val>
          <c:smooth val="0"/>
        </c:ser>
        <c:ser>
          <c:idx val="17"/>
          <c:order val="17"/>
          <c:tx>
            <c:strRef>
              <c:f>'[約談-附表1、98年至104年公費流感疫苗各類接種對象接種率數.xlsx]工作表3'!$S$1</c:f>
              <c:strCache>
                <c:ptCount val="1"/>
                <c:pt idx="0">
                  <c:v>中山附醫</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'[約談-附表1、98年至104年公費流感疫苗各類接種對象接種率數.xlsx]工作表3'!$S$2:$S$30</c:f>
              <c:numCache>
                <c:formatCode>General</c:formatCode>
                <c:ptCount val="29"/>
                <c:pt idx="0">
                  <c:v>147</c:v>
                </c:pt>
                <c:pt idx="1">
                  <c:v>135</c:v>
                </c:pt>
                <c:pt idx="2">
                  <c:v>164</c:v>
                </c:pt>
                <c:pt idx="3">
                  <c:v>176</c:v>
                </c:pt>
                <c:pt idx="4">
                  <c:v>160</c:v>
                </c:pt>
                <c:pt idx="5">
                  <c:v>160</c:v>
                </c:pt>
                <c:pt idx="6">
                  <c:v>255</c:v>
                </c:pt>
                <c:pt idx="7">
                  <c:v>320</c:v>
                </c:pt>
                <c:pt idx="8">
                  <c:v>312</c:v>
                </c:pt>
                <c:pt idx="9">
                  <c:v>279</c:v>
                </c:pt>
                <c:pt idx="10">
                  <c:v>233</c:v>
                </c:pt>
                <c:pt idx="11">
                  <c:v>204</c:v>
                </c:pt>
                <c:pt idx="12">
                  <c:v>209</c:v>
                </c:pt>
                <c:pt idx="13">
                  <c:v>259</c:v>
                </c:pt>
                <c:pt idx="14">
                  <c:v>182</c:v>
                </c:pt>
                <c:pt idx="15">
                  <c:v>184</c:v>
                </c:pt>
                <c:pt idx="16">
                  <c:v>155</c:v>
                </c:pt>
                <c:pt idx="17">
                  <c:v>159</c:v>
                </c:pt>
                <c:pt idx="18">
                  <c:v>160</c:v>
                </c:pt>
                <c:pt idx="19">
                  <c:v>197</c:v>
                </c:pt>
                <c:pt idx="20">
                  <c:v>238</c:v>
                </c:pt>
                <c:pt idx="21">
                  <c:v>171</c:v>
                </c:pt>
                <c:pt idx="22">
                  <c:v>133</c:v>
                </c:pt>
                <c:pt idx="23">
                  <c:v>159</c:v>
                </c:pt>
                <c:pt idx="24">
                  <c:v>143</c:v>
                </c:pt>
                <c:pt idx="25">
                  <c:v>180</c:v>
                </c:pt>
                <c:pt idx="26">
                  <c:v>160</c:v>
                </c:pt>
                <c:pt idx="27">
                  <c:v>243</c:v>
                </c:pt>
                <c:pt idx="28">
                  <c:v>184</c:v>
                </c:pt>
              </c:numCache>
            </c:numRef>
          </c:val>
          <c:smooth val="0"/>
        </c:ser>
        <c:ser>
          <c:idx val="18"/>
          <c:order val="18"/>
          <c:tx>
            <c:strRef>
              <c:f>'[約談-附表1、98年至104年公費流感疫苗各類接種對象接種率數.xlsx]工作表3'!$T$1</c:f>
              <c:strCache>
                <c:ptCount val="1"/>
                <c:pt idx="0">
                  <c:v>中國附醫</c:v>
                </c:pt>
              </c:strCache>
            </c:strRef>
          </c:tx>
          <c:cat>
            <c:strRef>
              <c:f>'[約談-附表1、98年至104年公費流感疫苗各類接種對象接種率數.xlsx]工作表3'!$A$2:$A$30</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'[約談-附表1、98年至104年公費流感疫苗各類接種對象接種率數.xlsx]工作表3'!$T$2:$T$30</c:f>
              <c:numCache>
                <c:formatCode>General</c:formatCode>
                <c:ptCount val="29"/>
                <c:pt idx="0">
                  <c:v>484</c:v>
                </c:pt>
                <c:pt idx="1">
                  <c:v>458</c:v>
                </c:pt>
                <c:pt idx="2">
                  <c:v>407</c:v>
                </c:pt>
                <c:pt idx="3">
                  <c:v>444</c:v>
                </c:pt>
                <c:pt idx="4">
                  <c:v>484</c:v>
                </c:pt>
                <c:pt idx="5">
                  <c:v>534</c:v>
                </c:pt>
                <c:pt idx="6">
                  <c:v>739</c:v>
                </c:pt>
                <c:pt idx="7">
                  <c:v>981</c:v>
                </c:pt>
                <c:pt idx="8" formatCode="#,##0">
                  <c:v>1081</c:v>
                </c:pt>
                <c:pt idx="9">
                  <c:v>864</c:v>
                </c:pt>
                <c:pt idx="10">
                  <c:v>727</c:v>
                </c:pt>
                <c:pt idx="11">
                  <c:v>605</c:v>
                </c:pt>
                <c:pt idx="12">
                  <c:v>669</c:v>
                </c:pt>
                <c:pt idx="13">
                  <c:v>795</c:v>
                </c:pt>
                <c:pt idx="14">
                  <c:v>569</c:v>
                </c:pt>
                <c:pt idx="15">
                  <c:v>466</c:v>
                </c:pt>
                <c:pt idx="16">
                  <c:v>492</c:v>
                </c:pt>
                <c:pt idx="17">
                  <c:v>465</c:v>
                </c:pt>
                <c:pt idx="18">
                  <c:v>471</c:v>
                </c:pt>
                <c:pt idx="19">
                  <c:v>513</c:v>
                </c:pt>
                <c:pt idx="20">
                  <c:v>748</c:v>
                </c:pt>
                <c:pt idx="21">
                  <c:v>463</c:v>
                </c:pt>
                <c:pt idx="22">
                  <c:v>467</c:v>
                </c:pt>
                <c:pt idx="23">
                  <c:v>449</c:v>
                </c:pt>
                <c:pt idx="24">
                  <c:v>472</c:v>
                </c:pt>
                <c:pt idx="25">
                  <c:v>464</c:v>
                </c:pt>
                <c:pt idx="26">
                  <c:v>538</c:v>
                </c:pt>
                <c:pt idx="27">
                  <c:v>689</c:v>
                </c:pt>
                <c:pt idx="28">
                  <c:v>481</c:v>
                </c:pt>
              </c:numCache>
            </c:numRef>
          </c:val>
          <c:smooth val="0"/>
        </c:ser>
        <c:dLbls>
          <c:showLegendKey val="0"/>
          <c:showVal val="0"/>
          <c:showCatName val="0"/>
          <c:showSerName val="0"/>
          <c:showPercent val="0"/>
          <c:showBubbleSize val="0"/>
        </c:dLbls>
        <c:marker val="1"/>
        <c:smooth val="0"/>
        <c:axId val="315102232"/>
        <c:axId val="315100664"/>
      </c:lineChart>
      <c:catAx>
        <c:axId val="315102232"/>
        <c:scaling>
          <c:orientation val="minMax"/>
        </c:scaling>
        <c:delete val="0"/>
        <c:axPos val="b"/>
        <c:title>
          <c:tx>
            <c:rich>
              <a:bodyPr/>
              <a:lstStyle/>
              <a:p>
                <a:pPr>
                  <a:defRPr>
                    <a:latin typeface="標楷體" panose="03000509000000000000" pitchFamily="65" charset="-120"/>
                    <a:ea typeface="標楷體" panose="03000509000000000000" pitchFamily="65" charset="-120"/>
                  </a:defRPr>
                </a:pPr>
                <a:r>
                  <a:rPr lang="zh-TW" altLang="en-US">
                    <a:latin typeface="標楷體" panose="03000509000000000000" pitchFamily="65" charset="-120"/>
                    <a:ea typeface="標楷體" panose="03000509000000000000" pitchFamily="65" charset="-120"/>
                  </a:rPr>
                  <a:t>日期</a:t>
                </a:r>
              </a:p>
            </c:rich>
          </c:tx>
          <c:layout/>
          <c:overlay val="0"/>
        </c:title>
        <c:numFmt formatCode="General" sourceLinked="0"/>
        <c:majorTickMark val="out"/>
        <c:minorTickMark val="none"/>
        <c:tickLblPos val="nextTo"/>
        <c:crossAx val="315100664"/>
        <c:crosses val="autoZero"/>
        <c:auto val="1"/>
        <c:lblAlgn val="ctr"/>
        <c:lblOffset val="100"/>
        <c:noMultiLvlLbl val="0"/>
      </c:catAx>
      <c:valAx>
        <c:axId val="315100664"/>
        <c:scaling>
          <c:orientation val="minMax"/>
        </c:scaling>
        <c:delete val="0"/>
        <c:axPos val="l"/>
        <c:majorGridlines/>
        <c:title>
          <c:tx>
            <c:rich>
              <a:bodyPr rot="0" vert="wordArtVertRtl"/>
              <a:lstStyle/>
              <a:p>
                <a:pPr>
                  <a:defRPr>
                    <a:latin typeface="標楷體" panose="03000509000000000000" pitchFamily="65" charset="-120"/>
                    <a:ea typeface="標楷體" panose="03000509000000000000" pitchFamily="65" charset="-120"/>
                  </a:defRPr>
                </a:pPr>
                <a:r>
                  <a:rPr lang="zh-TW" altLang="en-US">
                    <a:latin typeface="標楷體" panose="03000509000000000000" pitchFamily="65" charset="-120"/>
                    <a:ea typeface="標楷體" panose="03000509000000000000" pitchFamily="65" charset="-120"/>
                  </a:rPr>
                  <a:t>急診人次</a:t>
                </a:r>
              </a:p>
            </c:rich>
          </c:tx>
          <c:layout/>
          <c:overlay val="0"/>
        </c:title>
        <c:numFmt formatCode="General" sourceLinked="1"/>
        <c:majorTickMark val="out"/>
        <c:minorTickMark val="none"/>
        <c:tickLblPos val="nextTo"/>
        <c:crossAx val="315102232"/>
        <c:crosses val="autoZero"/>
        <c:crossBetween val="between"/>
      </c:valAx>
    </c:plotArea>
    <c:legend>
      <c:legendPos val="r"/>
      <c:layout/>
      <c:overlay val="0"/>
      <c:txPr>
        <a:bodyPr/>
        <a:lstStyle/>
        <a:p>
          <a:pPr>
            <a:defRPr>
              <a:latin typeface="標楷體" panose="03000509000000000000" pitchFamily="65" charset="-120"/>
              <a:ea typeface="標楷體" panose="03000509000000000000" pitchFamily="65" charset="-120"/>
            </a:defRPr>
          </a:pPr>
          <a:endParaRPr lang="zh-TW"/>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4B1B-9FCD-4DFB-AF2F-5062A87F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29</Pages>
  <Words>15903</Words>
  <Characters>3139</Characters>
  <Application>Microsoft Office Word</Application>
  <DocSecurity>0</DocSecurity>
  <Lines>26</Lines>
  <Paragraphs>38</Paragraphs>
  <ScaleCrop>false</ScaleCrop>
  <Company>cy</Company>
  <LinksUpToDate>false</LinksUpToDate>
  <CharactersWithSpaces>19004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曾莉雯</cp:lastModifiedBy>
  <cp:revision>4</cp:revision>
  <cp:lastPrinted>2016-11-30T03:20:00Z</cp:lastPrinted>
  <dcterms:created xsi:type="dcterms:W3CDTF">2016-12-08T09:26:00Z</dcterms:created>
  <dcterms:modified xsi:type="dcterms:W3CDTF">2016-12-08T09:35:00Z</dcterms:modified>
</cp:coreProperties>
</file>