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8AD" w:rsidRPr="00520AED" w:rsidRDefault="00E138AD" w:rsidP="00E138AD">
      <w:pPr>
        <w:pStyle w:val="af2"/>
        <w:rPr>
          <w:rFonts w:ascii="Times New Roman"/>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520AED">
        <w:rPr>
          <w:rFonts w:ascii="Times New Roman"/>
        </w:rPr>
        <w:t>調查報告</w:t>
      </w:r>
    </w:p>
    <w:p w:rsidR="00E25849" w:rsidRPr="00520AED" w:rsidRDefault="00E25849" w:rsidP="00C64A3C">
      <w:pPr>
        <w:pStyle w:val="1"/>
        <w:rPr>
          <w:rFonts w:ascii="Times New Roman" w:hAnsi="Times New Roman"/>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20AED">
        <w:rPr>
          <w:rFonts w:ascii="Times New Roman" w:hAnsi="Times New Roman"/>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C64A3C" w:rsidRPr="00520AED">
        <w:rPr>
          <w:rFonts w:ascii="Times New Roman" w:hAnsi="Times New Roman"/>
        </w:rPr>
        <w:t>據悉，高雄市議會議員日前指控該市動物保護處飼料經費編列太少、剋扣飼料，致發生犬隻因爭食而互咬情事，其實情為何？該市公立收容所管理有無缺失？認有</w:t>
      </w:r>
      <w:proofErr w:type="gramStart"/>
      <w:r w:rsidR="00C64A3C" w:rsidRPr="00520AED">
        <w:rPr>
          <w:rFonts w:ascii="Times New Roman" w:hAnsi="Times New Roman"/>
        </w:rPr>
        <w:t>釐</w:t>
      </w:r>
      <w:proofErr w:type="gramEnd"/>
      <w:r w:rsidR="00C64A3C" w:rsidRPr="00520AED">
        <w:rPr>
          <w:rFonts w:ascii="Times New Roman" w:hAnsi="Times New Roman"/>
        </w:rPr>
        <w:t>清之必要案。</w:t>
      </w:r>
    </w:p>
    <w:p w:rsidR="00E25849" w:rsidRPr="00520AED" w:rsidRDefault="00ED302B" w:rsidP="004E05A1">
      <w:pPr>
        <w:pStyle w:val="1"/>
        <w:ind w:left="2380" w:hanging="2380"/>
        <w:rPr>
          <w:rFonts w:ascii="Times New Roman" w:hAnsi="Times New Roman"/>
        </w:rPr>
      </w:pPr>
      <w:bookmarkStart w:id="49" w:name="_Toc524895646"/>
      <w:bookmarkStart w:id="50" w:name="_Toc524896192"/>
      <w:bookmarkStart w:id="51" w:name="_Toc524896222"/>
      <w:bookmarkStart w:id="52" w:name="_Toc524902729"/>
      <w:bookmarkStart w:id="53" w:name="_Toc525066145"/>
      <w:bookmarkStart w:id="54" w:name="_Toc525070836"/>
      <w:bookmarkStart w:id="55" w:name="_Toc525938376"/>
      <w:bookmarkStart w:id="56" w:name="_Toc525939224"/>
      <w:bookmarkStart w:id="57" w:name="_Toc525939729"/>
      <w:bookmarkStart w:id="58" w:name="_Toc529218269"/>
      <w:bookmarkStart w:id="59" w:name="_Toc529222686"/>
      <w:bookmarkStart w:id="60" w:name="_Toc529223108"/>
      <w:bookmarkStart w:id="61" w:name="_Toc529223859"/>
      <w:bookmarkStart w:id="62" w:name="_Toc529228262"/>
      <w:bookmarkStart w:id="63" w:name="_Toc2400392"/>
      <w:bookmarkStart w:id="64" w:name="_Toc4316186"/>
      <w:bookmarkStart w:id="65" w:name="_Toc4473327"/>
      <w:bookmarkStart w:id="66" w:name="_Toc69556894"/>
      <w:bookmarkStart w:id="67" w:name="_Toc69556943"/>
      <w:bookmarkStart w:id="68" w:name="_Toc69609817"/>
      <w:bookmarkStart w:id="69" w:name="_Toc70241813"/>
      <w:bookmarkStart w:id="70" w:name="_Toc70242202"/>
      <w:bookmarkStart w:id="71" w:name="_Toc421794872"/>
      <w:bookmarkStart w:id="72" w:name="_Toc422834157"/>
      <w:r w:rsidRPr="00520AED">
        <w:rPr>
          <w:rFonts w:ascii="Times New Roman" w:hAnsi="Times New Roman"/>
          <w:b/>
        </w:rPr>
        <w:t>調查意見</w:t>
      </w:r>
      <w:r w:rsidR="00C64A3C" w:rsidRPr="00520AED">
        <w:rPr>
          <w:rFonts w:ascii="Times New Roman" w:hAnsi="Times New Roman"/>
        </w:rPr>
        <w:t>：</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211FAD" w:rsidRDefault="00ED302B" w:rsidP="00646772">
      <w:pPr>
        <w:pStyle w:val="1"/>
        <w:numPr>
          <w:ilvl w:val="0"/>
          <w:numId w:val="0"/>
        </w:numPr>
        <w:ind w:left="709" w:firstLineChars="208" w:firstLine="708"/>
        <w:rPr>
          <w:rFonts w:ascii="Times New Roman" w:hAnsi="Times New Roman"/>
        </w:rPr>
      </w:pPr>
      <w:r w:rsidRPr="00520AED">
        <w:rPr>
          <w:rFonts w:ascii="Times New Roman" w:hAnsi="Times New Roman"/>
        </w:rPr>
        <w:t>本案緣自動物保護團體指陳</w:t>
      </w:r>
      <w:r w:rsidRPr="00211FAD">
        <w:rPr>
          <w:rFonts w:ascii="Times New Roman" w:hAnsi="Times New Roman"/>
        </w:rPr>
        <w:t>高雄市政府農業局動物保護處（下稱高雄市動保處）</w:t>
      </w:r>
      <w:r w:rsidRPr="00520AED">
        <w:rPr>
          <w:rFonts w:ascii="Times New Roman" w:hAnsi="Times New Roman"/>
        </w:rPr>
        <w:t>公立</w:t>
      </w:r>
      <w:r w:rsidRPr="00520AED">
        <w:rPr>
          <w:rFonts w:ascii="Times New Roman" w:hAnsi="Times New Roman"/>
          <w:szCs w:val="36"/>
        </w:rPr>
        <w:t>動物</w:t>
      </w:r>
      <w:r w:rsidRPr="00520AED">
        <w:rPr>
          <w:rFonts w:ascii="Times New Roman" w:hAnsi="Times New Roman"/>
        </w:rPr>
        <w:t>收容所：「三百隻狗一天只吃</w:t>
      </w:r>
      <w:proofErr w:type="gramStart"/>
      <w:r w:rsidRPr="00520AED">
        <w:rPr>
          <w:rFonts w:ascii="Times New Roman" w:hAnsi="Times New Roman"/>
        </w:rPr>
        <w:t>一</w:t>
      </w:r>
      <w:proofErr w:type="gramEnd"/>
      <w:r w:rsidRPr="00520AED">
        <w:rPr>
          <w:rFonts w:ascii="Times New Roman" w:hAnsi="Times New Roman"/>
        </w:rPr>
        <w:t>包半的飼料？高雄市動保處塗炭脆弱的生命」等內容，嗣後高雄市議會議員於第</w:t>
      </w:r>
      <w:r w:rsidR="005E2F40" w:rsidRPr="00520AED">
        <w:rPr>
          <w:rFonts w:ascii="Times New Roman" w:hAnsi="Times New Roman"/>
        </w:rPr>
        <w:t>2</w:t>
      </w:r>
      <w:r w:rsidRPr="00520AED">
        <w:rPr>
          <w:rFonts w:ascii="Times New Roman" w:hAnsi="Times New Roman"/>
        </w:rPr>
        <w:t>屆第</w:t>
      </w:r>
      <w:r w:rsidR="005E2F40" w:rsidRPr="00520AED">
        <w:rPr>
          <w:rFonts w:ascii="Times New Roman" w:hAnsi="Times New Roman"/>
        </w:rPr>
        <w:t>3</w:t>
      </w:r>
      <w:r w:rsidRPr="00520AED">
        <w:rPr>
          <w:rFonts w:ascii="Times New Roman" w:hAnsi="Times New Roman"/>
        </w:rPr>
        <w:t>次定期大會提案：「請貴府</w:t>
      </w:r>
      <w:r w:rsidRPr="00520AED">
        <w:rPr>
          <w:rFonts w:ascii="Times New Roman" w:hAnsi="Times New Roman"/>
        </w:rPr>
        <w:t>(</w:t>
      </w:r>
      <w:r w:rsidRPr="00520AED">
        <w:rPr>
          <w:rFonts w:ascii="Times New Roman" w:hAnsi="Times New Roman"/>
        </w:rPr>
        <w:t>指高雄市政府</w:t>
      </w:r>
      <w:r w:rsidRPr="00520AED">
        <w:rPr>
          <w:rFonts w:ascii="Times New Roman" w:hAnsi="Times New Roman"/>
        </w:rPr>
        <w:t>)</w:t>
      </w:r>
      <w:r w:rsidRPr="00520AED">
        <w:rPr>
          <w:rFonts w:ascii="Times New Roman" w:hAnsi="Times New Roman"/>
        </w:rPr>
        <w:t>檢討現行動物保護處預算編列相關方式，動物飼料費僅編列</w:t>
      </w:r>
      <w:r w:rsidRPr="00520AED">
        <w:rPr>
          <w:rFonts w:ascii="Times New Roman" w:hAnsi="Times New Roman"/>
        </w:rPr>
        <w:t>47</w:t>
      </w:r>
      <w:r w:rsidRPr="00520AED">
        <w:rPr>
          <w:rFonts w:ascii="Times New Roman" w:hAnsi="Times New Roman"/>
        </w:rPr>
        <w:t>萬，</w:t>
      </w:r>
      <w:r w:rsidR="00520AED" w:rsidRPr="00520AED">
        <w:rPr>
          <w:rFonts w:hAnsi="標楷體"/>
        </w:rPr>
        <w:t>…</w:t>
      </w:r>
      <w:proofErr w:type="gramStart"/>
      <w:r w:rsidR="00520AED" w:rsidRPr="00520AED">
        <w:rPr>
          <w:rFonts w:hAnsi="標楷體"/>
        </w:rPr>
        <w:t>…</w:t>
      </w:r>
      <w:r w:rsidRPr="00520AED">
        <w:rPr>
          <w:rFonts w:ascii="Times New Roman" w:hAnsi="Times New Roman"/>
        </w:rPr>
        <w:t>請動保</w:t>
      </w:r>
      <w:proofErr w:type="gramEnd"/>
      <w:r w:rsidRPr="00520AED">
        <w:rPr>
          <w:rFonts w:ascii="Times New Roman" w:hAnsi="Times New Roman"/>
        </w:rPr>
        <w:t>處檢討現行預算編列方式，提高照護動物相關預算。」究相關實情及該府公立收容所管理有無缺失等情。</w:t>
      </w:r>
    </w:p>
    <w:p w:rsidR="00ED302B" w:rsidRPr="00520AED" w:rsidRDefault="00ED302B" w:rsidP="00646772">
      <w:pPr>
        <w:pStyle w:val="1"/>
        <w:numPr>
          <w:ilvl w:val="0"/>
          <w:numId w:val="0"/>
        </w:numPr>
        <w:ind w:left="709" w:firstLineChars="208" w:firstLine="708"/>
        <w:rPr>
          <w:rFonts w:ascii="Times New Roman" w:hAnsi="Times New Roman"/>
        </w:rPr>
      </w:pPr>
      <w:r w:rsidRPr="00520AED">
        <w:rPr>
          <w:rFonts w:ascii="Times New Roman" w:hAnsi="Times New Roman"/>
        </w:rPr>
        <w:t>案經函請高雄市政府提供卷證資料</w:t>
      </w:r>
      <w:r w:rsidR="002E15BE" w:rsidRPr="00520AED">
        <w:rPr>
          <w:rStyle w:val="afc"/>
          <w:rFonts w:ascii="Times New Roman" w:hAnsi="Times New Roman"/>
        </w:rPr>
        <w:footnoteReference w:id="1"/>
      </w:r>
      <w:r w:rsidRPr="00520AED">
        <w:rPr>
          <w:rFonts w:ascii="Times New Roman" w:hAnsi="Times New Roman"/>
        </w:rPr>
        <w:t>，並於民國</w:t>
      </w:r>
      <w:r w:rsidR="002E15BE" w:rsidRPr="00520AED">
        <w:rPr>
          <w:rFonts w:ascii="Times New Roman" w:hAnsi="Times New Roman"/>
        </w:rPr>
        <w:t>（</w:t>
      </w:r>
      <w:r w:rsidRPr="00520AED">
        <w:rPr>
          <w:rFonts w:ascii="Times New Roman" w:hAnsi="Times New Roman"/>
        </w:rPr>
        <w:t>下同</w:t>
      </w:r>
      <w:r w:rsidR="002E15BE" w:rsidRPr="00520AED">
        <w:rPr>
          <w:rFonts w:ascii="Times New Roman" w:hAnsi="Times New Roman"/>
        </w:rPr>
        <w:t>）</w:t>
      </w:r>
      <w:r w:rsidRPr="00520AED">
        <w:rPr>
          <w:rFonts w:ascii="Times New Roman" w:hAnsi="Times New Roman"/>
        </w:rPr>
        <w:t>105</w:t>
      </w:r>
      <w:r w:rsidRPr="00520AED">
        <w:rPr>
          <w:rFonts w:ascii="Times New Roman" w:hAnsi="Times New Roman"/>
        </w:rPr>
        <w:t>年</w:t>
      </w:r>
      <w:r w:rsidRPr="00520AED">
        <w:rPr>
          <w:rFonts w:ascii="Times New Roman" w:hAnsi="Times New Roman"/>
        </w:rPr>
        <w:t>7</w:t>
      </w:r>
      <w:r w:rsidRPr="00520AED">
        <w:rPr>
          <w:rFonts w:ascii="Times New Roman" w:hAnsi="Times New Roman"/>
        </w:rPr>
        <w:t>月</w:t>
      </w:r>
      <w:r w:rsidRPr="00520AED">
        <w:rPr>
          <w:rFonts w:ascii="Times New Roman" w:hAnsi="Times New Roman"/>
        </w:rPr>
        <w:t>4</w:t>
      </w:r>
      <w:r w:rsidRPr="00520AED">
        <w:rPr>
          <w:rFonts w:ascii="Times New Roman" w:hAnsi="Times New Roman"/>
        </w:rPr>
        <w:t>日</w:t>
      </w:r>
      <w:proofErr w:type="gramStart"/>
      <w:r w:rsidRPr="00520AED">
        <w:rPr>
          <w:rFonts w:ascii="Times New Roman" w:hAnsi="Times New Roman"/>
        </w:rPr>
        <w:t>不</w:t>
      </w:r>
      <w:proofErr w:type="gramEnd"/>
      <w:r w:rsidRPr="00520AED">
        <w:rPr>
          <w:rFonts w:ascii="Times New Roman" w:hAnsi="Times New Roman"/>
        </w:rPr>
        <w:t>預警</w:t>
      </w:r>
      <w:r w:rsidR="0053402E" w:rsidRPr="00520AED">
        <w:rPr>
          <w:rFonts w:ascii="Times New Roman" w:hAnsi="Times New Roman"/>
        </w:rPr>
        <w:t>實地</w:t>
      </w:r>
      <w:r w:rsidRPr="00520AED">
        <w:rPr>
          <w:rFonts w:ascii="Times New Roman" w:hAnsi="Times New Roman"/>
        </w:rPr>
        <w:t>履</w:t>
      </w:r>
      <w:proofErr w:type="gramStart"/>
      <w:r w:rsidRPr="00520AED">
        <w:rPr>
          <w:rFonts w:ascii="Times New Roman" w:hAnsi="Times New Roman"/>
        </w:rPr>
        <w:t>勘</w:t>
      </w:r>
      <w:proofErr w:type="gramEnd"/>
      <w:r w:rsidRPr="00211FAD">
        <w:rPr>
          <w:rFonts w:ascii="Times New Roman" w:hAnsi="Times New Roman"/>
        </w:rPr>
        <w:t>高雄市動保處</w:t>
      </w:r>
      <w:r w:rsidRPr="00520AED">
        <w:rPr>
          <w:rFonts w:ascii="Times New Roman" w:hAnsi="Times New Roman"/>
        </w:rPr>
        <w:t>位於燕巢及鼓山之二處公立</w:t>
      </w:r>
      <w:r w:rsidRPr="00520AED">
        <w:rPr>
          <w:rFonts w:ascii="Times New Roman" w:hAnsi="Times New Roman"/>
          <w:szCs w:val="36"/>
        </w:rPr>
        <w:t>動物</w:t>
      </w:r>
      <w:r w:rsidRPr="00520AED">
        <w:rPr>
          <w:rFonts w:ascii="Times New Roman" w:hAnsi="Times New Roman"/>
        </w:rPr>
        <w:t>收容所，並詢問該府主管機關人員，</w:t>
      </w:r>
      <w:r w:rsidR="002E15BE" w:rsidRPr="00520AED">
        <w:rPr>
          <w:rFonts w:ascii="Times New Roman" w:hAnsi="Times New Roman"/>
        </w:rPr>
        <w:t>已</w:t>
      </w:r>
      <w:proofErr w:type="gramStart"/>
      <w:r w:rsidR="002E15BE" w:rsidRPr="00520AED">
        <w:rPr>
          <w:rFonts w:ascii="Times New Roman" w:hAnsi="Times New Roman"/>
        </w:rPr>
        <w:t>調查竣事</w:t>
      </w:r>
      <w:proofErr w:type="gramEnd"/>
      <w:r w:rsidRPr="00520AED">
        <w:rPr>
          <w:rFonts w:ascii="Times New Roman" w:hAnsi="Times New Roman"/>
        </w:rPr>
        <w:t>，</w:t>
      </w:r>
      <w:r w:rsidR="002E15BE" w:rsidRPr="00520AED">
        <w:rPr>
          <w:rFonts w:ascii="Times New Roman" w:hAnsi="Times New Roman"/>
        </w:rPr>
        <w:t>茲</w:t>
      </w:r>
      <w:proofErr w:type="gramStart"/>
      <w:r w:rsidRPr="00520AED">
        <w:rPr>
          <w:rFonts w:ascii="Times New Roman" w:hAnsi="Times New Roman"/>
        </w:rPr>
        <w:t>臚</w:t>
      </w:r>
      <w:proofErr w:type="gramEnd"/>
      <w:r w:rsidRPr="00520AED">
        <w:rPr>
          <w:rFonts w:ascii="Times New Roman" w:hAnsi="Times New Roman"/>
        </w:rPr>
        <w:t>列調查意見如下：</w:t>
      </w:r>
    </w:p>
    <w:p w:rsidR="000C7D7B" w:rsidRPr="00DF2F8C" w:rsidRDefault="00E07EAD" w:rsidP="00E802A9">
      <w:pPr>
        <w:pStyle w:val="2"/>
        <w:rPr>
          <w:rFonts w:ascii="Times New Roman" w:hAnsi="Times New Roman"/>
          <w:b/>
          <w:color w:val="000000" w:themeColor="text1"/>
        </w:rPr>
      </w:pPr>
      <w:bookmarkStart w:id="73" w:name="_Toc524902730"/>
      <w:r w:rsidRPr="00520AED">
        <w:rPr>
          <w:rFonts w:ascii="Times New Roman" w:hAnsi="Times New Roman"/>
          <w:b/>
        </w:rPr>
        <w:t>高雄市政府公立動物收容所於流浪犬貓飼料餵養</w:t>
      </w:r>
      <w:proofErr w:type="gramStart"/>
      <w:r w:rsidRPr="00520AED">
        <w:rPr>
          <w:rFonts w:ascii="Times New Roman" w:hAnsi="Times New Roman"/>
          <w:b/>
        </w:rPr>
        <w:t>採</w:t>
      </w:r>
      <w:proofErr w:type="gramEnd"/>
      <w:r w:rsidRPr="00520AED">
        <w:rPr>
          <w:rFonts w:ascii="Times New Roman" w:hAnsi="Times New Roman"/>
          <w:b/>
        </w:rPr>
        <w:t>定</w:t>
      </w:r>
      <w:r w:rsidRPr="00DF2F8C">
        <w:rPr>
          <w:rFonts w:ascii="Times New Roman" w:hAnsi="Times New Roman"/>
          <w:b/>
          <w:color w:val="000000" w:themeColor="text1"/>
        </w:rPr>
        <w:t>時定量方式，</w:t>
      </w:r>
      <w:r w:rsidR="000C7D7B" w:rsidRPr="00DF2F8C">
        <w:rPr>
          <w:rFonts w:ascii="Times New Roman" w:hAnsi="Times New Roman"/>
          <w:b/>
          <w:color w:val="000000" w:themeColor="text1"/>
        </w:rPr>
        <w:t>縱有</w:t>
      </w:r>
      <w:r w:rsidR="00E709A3" w:rsidRPr="00DF2F8C">
        <w:rPr>
          <w:rFonts w:ascii="Times New Roman" w:hAnsi="Times New Roman"/>
          <w:b/>
          <w:color w:val="000000" w:themeColor="text1"/>
        </w:rPr>
        <w:t>部分</w:t>
      </w:r>
      <w:r w:rsidR="000C7D7B" w:rsidRPr="00DF2F8C">
        <w:rPr>
          <w:rFonts w:ascii="Times New Roman" w:hAnsi="Times New Roman"/>
          <w:b/>
          <w:color w:val="000000" w:themeColor="text1"/>
        </w:rPr>
        <w:t>犬隻呈現消瘦狀況，亦難謂其餵養</w:t>
      </w:r>
      <w:r w:rsidR="0080791A" w:rsidRPr="00DF2F8C">
        <w:rPr>
          <w:rFonts w:ascii="Times New Roman" w:hAnsi="Times New Roman"/>
          <w:b/>
          <w:color w:val="000000" w:themeColor="text1"/>
        </w:rPr>
        <w:t>方式</w:t>
      </w:r>
      <w:r w:rsidR="000C7D7B" w:rsidRPr="00DF2F8C">
        <w:rPr>
          <w:rFonts w:ascii="Times New Roman" w:hAnsi="Times New Roman"/>
          <w:b/>
          <w:color w:val="000000" w:themeColor="text1"/>
        </w:rPr>
        <w:t>有所不當，惟</w:t>
      </w:r>
      <w:r w:rsidRPr="00DF2F8C">
        <w:rPr>
          <w:rFonts w:ascii="Times New Roman" w:hAnsi="Times New Roman"/>
          <w:b/>
          <w:color w:val="000000" w:themeColor="text1"/>
        </w:rPr>
        <w:t>該府公立收容所</w:t>
      </w:r>
      <w:r w:rsidR="000C7D7B" w:rsidRPr="00DF2F8C">
        <w:rPr>
          <w:rFonts w:ascii="Times New Roman" w:hAnsi="Times New Roman"/>
          <w:b/>
          <w:color w:val="000000" w:themeColor="text1"/>
        </w:rPr>
        <w:t>仍應加強</w:t>
      </w:r>
      <w:r w:rsidR="00AA2000" w:rsidRPr="00DF2F8C">
        <w:rPr>
          <w:rFonts w:ascii="Times New Roman" w:hAnsi="Times New Roman" w:hint="eastAsia"/>
          <w:b/>
          <w:color w:val="000000" w:themeColor="text1"/>
        </w:rPr>
        <w:t>犬、貓</w:t>
      </w:r>
      <w:r w:rsidR="000C7D7B" w:rsidRPr="00DF2F8C">
        <w:rPr>
          <w:rFonts w:ascii="Times New Roman" w:hAnsi="Times New Roman"/>
          <w:b/>
          <w:color w:val="000000" w:themeColor="text1"/>
        </w:rPr>
        <w:t>飼料</w:t>
      </w:r>
      <w:r w:rsidR="00AA2000" w:rsidRPr="00DF2F8C">
        <w:rPr>
          <w:rFonts w:ascii="Times New Roman" w:hAnsi="Times New Roman" w:hint="eastAsia"/>
          <w:b/>
          <w:color w:val="000000" w:themeColor="text1"/>
        </w:rPr>
        <w:t>之</w:t>
      </w:r>
      <w:r w:rsidR="000C7D7B" w:rsidRPr="00DF2F8C">
        <w:rPr>
          <w:rFonts w:ascii="Times New Roman" w:hAnsi="Times New Roman"/>
          <w:b/>
          <w:color w:val="000000" w:themeColor="text1"/>
        </w:rPr>
        <w:t>管理，確保</w:t>
      </w:r>
      <w:r w:rsidRPr="00DF2F8C">
        <w:rPr>
          <w:rFonts w:ascii="Times New Roman" w:hAnsi="Times New Roman"/>
          <w:b/>
          <w:color w:val="000000" w:themeColor="text1"/>
        </w:rPr>
        <w:t>供應</w:t>
      </w:r>
      <w:proofErr w:type="gramStart"/>
      <w:r w:rsidRPr="00DF2F8C">
        <w:rPr>
          <w:rFonts w:ascii="Times New Roman" w:hAnsi="Times New Roman"/>
          <w:b/>
          <w:color w:val="000000" w:themeColor="text1"/>
        </w:rPr>
        <w:t>無虞</w:t>
      </w:r>
      <w:r w:rsidR="00DF10FE" w:rsidRPr="00DF2F8C">
        <w:rPr>
          <w:rFonts w:ascii="Times New Roman" w:hAnsi="Times New Roman"/>
          <w:b/>
          <w:color w:val="000000" w:themeColor="text1"/>
        </w:rPr>
        <w:t>並</w:t>
      </w:r>
      <w:r w:rsidRPr="00DF2F8C">
        <w:rPr>
          <w:rFonts w:ascii="Times New Roman" w:hAnsi="Times New Roman"/>
          <w:b/>
          <w:color w:val="000000" w:themeColor="text1"/>
        </w:rPr>
        <w:t>避免</w:t>
      </w:r>
      <w:proofErr w:type="gramEnd"/>
      <w:r w:rsidR="0080791A" w:rsidRPr="00DF2F8C">
        <w:rPr>
          <w:rFonts w:ascii="Times New Roman" w:hAnsi="Times New Roman"/>
          <w:b/>
          <w:color w:val="000000" w:themeColor="text1"/>
        </w:rPr>
        <w:t>有</w:t>
      </w:r>
      <w:r w:rsidR="00DF10FE" w:rsidRPr="00DF2F8C">
        <w:rPr>
          <w:rFonts w:ascii="Times New Roman" w:hAnsi="Times New Roman"/>
          <w:b/>
          <w:color w:val="000000" w:themeColor="text1"/>
        </w:rPr>
        <w:t>浪費</w:t>
      </w:r>
      <w:r w:rsidR="0080791A" w:rsidRPr="00DF2F8C">
        <w:rPr>
          <w:rFonts w:ascii="Times New Roman" w:hAnsi="Times New Roman"/>
          <w:b/>
          <w:color w:val="000000" w:themeColor="text1"/>
        </w:rPr>
        <w:t>飼料之</w:t>
      </w:r>
      <w:r w:rsidR="00DF10FE" w:rsidRPr="00DF2F8C">
        <w:rPr>
          <w:rFonts w:ascii="Times New Roman" w:hAnsi="Times New Roman"/>
          <w:b/>
          <w:color w:val="000000" w:themeColor="text1"/>
        </w:rPr>
        <w:t>情</w:t>
      </w:r>
      <w:r w:rsidR="0080791A" w:rsidRPr="00DF2F8C">
        <w:rPr>
          <w:rFonts w:ascii="Times New Roman" w:hAnsi="Times New Roman"/>
          <w:b/>
          <w:color w:val="000000" w:themeColor="text1"/>
        </w:rPr>
        <w:t>形</w:t>
      </w:r>
      <w:r w:rsidR="000C7D7B" w:rsidRPr="00DF2F8C">
        <w:rPr>
          <w:rFonts w:ascii="Times New Roman" w:hAnsi="Times New Roman"/>
          <w:b/>
          <w:color w:val="000000" w:themeColor="text1"/>
        </w:rPr>
        <w:t>。</w:t>
      </w:r>
    </w:p>
    <w:p w:rsidR="00D20779" w:rsidRPr="00520AED" w:rsidRDefault="001E79BA" w:rsidP="00D20779">
      <w:pPr>
        <w:pStyle w:val="3"/>
        <w:rPr>
          <w:rFonts w:ascii="Times New Roman" w:hAnsi="Times New Roman"/>
        </w:rPr>
      </w:pPr>
      <w:r w:rsidRPr="00DF2F8C">
        <w:rPr>
          <w:rFonts w:ascii="Times New Roman" w:hAnsi="Times New Roman"/>
          <w:color w:val="000000" w:themeColor="text1"/>
        </w:rPr>
        <w:t>推動動物福利是國際的趨勢，亦是民眾高度關切事項，而</w:t>
      </w:r>
      <w:r w:rsidR="00E00DBD" w:rsidRPr="00DF2F8C">
        <w:rPr>
          <w:rFonts w:ascii="Times New Roman" w:hAnsi="Times New Roman"/>
          <w:color w:val="000000" w:themeColor="text1"/>
        </w:rPr>
        <w:t>國際社會早已</w:t>
      </w:r>
      <w:r w:rsidR="00E00DBD" w:rsidRPr="00520AED">
        <w:rPr>
          <w:rFonts w:ascii="Times New Roman" w:hAnsi="Times New Roman"/>
        </w:rPr>
        <w:t>提出包括免於飢渴、免於疾病</w:t>
      </w:r>
      <w:r w:rsidR="00E00DBD" w:rsidRPr="00520AED">
        <w:rPr>
          <w:rFonts w:ascii="Times New Roman" w:hAnsi="Times New Roman"/>
        </w:rPr>
        <w:lastRenderedPageBreak/>
        <w:t>與傷害、免於生理與心理不適、免於恐懼與緊迫及自然表現行為等</w:t>
      </w:r>
      <w:r w:rsidR="002C2ED4" w:rsidRPr="00520AED">
        <w:rPr>
          <w:rFonts w:ascii="Times New Roman" w:hAnsi="Times New Roman"/>
        </w:rPr>
        <w:t>5</w:t>
      </w:r>
      <w:r w:rsidR="00E00DBD" w:rsidRPr="00520AED">
        <w:rPr>
          <w:rFonts w:ascii="Times New Roman" w:hAnsi="Times New Roman"/>
        </w:rPr>
        <w:t>項動物基本福利</w:t>
      </w:r>
      <w:r w:rsidR="00E00DBD" w:rsidRPr="00520AED">
        <w:rPr>
          <w:rStyle w:val="afc"/>
          <w:rFonts w:ascii="Times New Roman" w:hAnsi="Times New Roman"/>
        </w:rPr>
        <w:footnoteReference w:id="2"/>
      </w:r>
      <w:r w:rsidR="00983480" w:rsidRPr="00520AED">
        <w:rPr>
          <w:rFonts w:ascii="Times New Roman" w:hAnsi="Times New Roman"/>
        </w:rPr>
        <w:t>。而</w:t>
      </w:r>
      <w:r w:rsidR="00D20779" w:rsidRPr="00520AED">
        <w:rPr>
          <w:rFonts w:ascii="Times New Roman" w:hAnsi="Times New Roman"/>
        </w:rPr>
        <w:t>動物保護法（下稱動保法）第</w:t>
      </w:r>
      <w:r w:rsidR="00D20779" w:rsidRPr="00520AED">
        <w:rPr>
          <w:rFonts w:ascii="Times New Roman" w:hAnsi="Times New Roman"/>
        </w:rPr>
        <w:t>5</w:t>
      </w:r>
      <w:r w:rsidR="00D20779" w:rsidRPr="00520AED">
        <w:rPr>
          <w:rFonts w:ascii="Times New Roman" w:hAnsi="Times New Roman"/>
        </w:rPr>
        <w:t>條第</w:t>
      </w:r>
      <w:r w:rsidR="00D20779" w:rsidRPr="00520AED">
        <w:rPr>
          <w:rFonts w:ascii="Times New Roman" w:hAnsi="Times New Roman"/>
        </w:rPr>
        <w:t>2</w:t>
      </w:r>
      <w:r w:rsidR="00D20779" w:rsidRPr="00520AED">
        <w:rPr>
          <w:rFonts w:ascii="Times New Roman" w:hAnsi="Times New Roman"/>
        </w:rPr>
        <w:t>項</w:t>
      </w:r>
      <w:r w:rsidR="00983480" w:rsidRPr="00520AED">
        <w:rPr>
          <w:rFonts w:ascii="Times New Roman" w:hAnsi="Times New Roman"/>
        </w:rPr>
        <w:t>規定</w:t>
      </w:r>
      <w:r w:rsidR="00D20779" w:rsidRPr="00520AED">
        <w:rPr>
          <w:rFonts w:ascii="Times New Roman" w:hAnsi="Times New Roman"/>
        </w:rPr>
        <w:t>：「飼主對於</w:t>
      </w:r>
      <w:proofErr w:type="gramStart"/>
      <w:r w:rsidR="00D20779" w:rsidRPr="00520AED">
        <w:rPr>
          <w:rFonts w:ascii="Times New Roman" w:hAnsi="Times New Roman"/>
        </w:rPr>
        <w:t>其管領</w:t>
      </w:r>
      <w:proofErr w:type="gramEnd"/>
      <w:r w:rsidR="00D20779" w:rsidRPr="00520AED">
        <w:rPr>
          <w:rFonts w:ascii="Times New Roman" w:hAnsi="Times New Roman"/>
        </w:rPr>
        <w:t>之動物，應依下列規定辦理：一、提供適當、乾淨且無害之食物及</w:t>
      </w:r>
      <w:r w:rsidR="004E2294" w:rsidRPr="00520AED">
        <w:rPr>
          <w:rFonts w:ascii="Times New Roman" w:hAnsi="Times New Roman"/>
        </w:rPr>
        <w:t>24</w:t>
      </w:r>
      <w:r w:rsidR="00D20779" w:rsidRPr="00520AED">
        <w:rPr>
          <w:rFonts w:ascii="Times New Roman" w:hAnsi="Times New Roman"/>
        </w:rPr>
        <w:t>小時充足、乾淨之飲水。</w:t>
      </w:r>
      <w:r w:rsidR="00520AED" w:rsidRPr="00520AED">
        <w:rPr>
          <w:rFonts w:hAnsi="標楷體"/>
        </w:rPr>
        <w:t>…</w:t>
      </w:r>
      <w:proofErr w:type="gramStart"/>
      <w:r w:rsidR="00520AED" w:rsidRPr="00520AED">
        <w:rPr>
          <w:rFonts w:hAnsi="標楷體"/>
        </w:rPr>
        <w:t>…</w:t>
      </w:r>
      <w:proofErr w:type="gramEnd"/>
      <w:r w:rsidR="00D20779" w:rsidRPr="00520AED">
        <w:rPr>
          <w:rFonts w:ascii="Times New Roman" w:hAnsi="Times New Roman"/>
        </w:rPr>
        <w:t>」</w:t>
      </w:r>
      <w:r w:rsidR="00983480" w:rsidRPr="00520AED">
        <w:rPr>
          <w:rFonts w:ascii="Times New Roman" w:hAnsi="Times New Roman"/>
        </w:rPr>
        <w:t>又</w:t>
      </w:r>
      <w:r w:rsidR="00D20779" w:rsidRPr="00520AED">
        <w:rPr>
          <w:rFonts w:ascii="Times New Roman" w:hAnsi="Times New Roman"/>
        </w:rPr>
        <w:t>公立動物收容處所管理規則第</w:t>
      </w:r>
      <w:r w:rsidR="00D20779" w:rsidRPr="00520AED">
        <w:rPr>
          <w:rFonts w:ascii="Times New Roman" w:hAnsi="Times New Roman"/>
        </w:rPr>
        <w:t>13</w:t>
      </w:r>
      <w:r w:rsidR="00D20779" w:rsidRPr="00520AED">
        <w:rPr>
          <w:rFonts w:ascii="Times New Roman" w:hAnsi="Times New Roman"/>
        </w:rPr>
        <w:t>條</w:t>
      </w:r>
      <w:r w:rsidR="00983480" w:rsidRPr="00520AED">
        <w:rPr>
          <w:rFonts w:ascii="Times New Roman" w:hAnsi="Times New Roman"/>
        </w:rPr>
        <w:t>規定</w:t>
      </w:r>
      <w:r w:rsidR="00D20779" w:rsidRPr="00520AED">
        <w:rPr>
          <w:rFonts w:ascii="Times New Roman" w:hAnsi="Times New Roman"/>
        </w:rPr>
        <w:t>：「收容動物之飼養管理，應符合下列規定：一、每日上午及下午各清理欄（籠）舍</w:t>
      </w:r>
      <w:r w:rsidR="004E2294" w:rsidRPr="00520AED">
        <w:rPr>
          <w:rFonts w:ascii="Times New Roman" w:hAnsi="Times New Roman"/>
        </w:rPr>
        <w:t>1</w:t>
      </w:r>
      <w:r w:rsidR="00D20779" w:rsidRPr="00520AED">
        <w:rPr>
          <w:rFonts w:ascii="Times New Roman" w:hAnsi="Times New Roman"/>
        </w:rPr>
        <w:t>次以上，並</w:t>
      </w:r>
      <w:proofErr w:type="gramStart"/>
      <w:r w:rsidR="00D20779" w:rsidRPr="00520AED">
        <w:rPr>
          <w:rFonts w:ascii="Times New Roman" w:hAnsi="Times New Roman"/>
        </w:rPr>
        <w:t>避免潑濕動物</w:t>
      </w:r>
      <w:proofErr w:type="gramEnd"/>
      <w:r w:rsidR="00D20779" w:rsidRPr="00520AED">
        <w:rPr>
          <w:rFonts w:ascii="Times New Roman" w:hAnsi="Times New Roman"/>
        </w:rPr>
        <w:t>。二、每日上午及下午各餵食動物</w:t>
      </w:r>
      <w:r w:rsidR="004E2294" w:rsidRPr="00520AED">
        <w:rPr>
          <w:rFonts w:ascii="Times New Roman" w:hAnsi="Times New Roman"/>
        </w:rPr>
        <w:t>1</w:t>
      </w:r>
      <w:r w:rsidR="00D20779" w:rsidRPr="00520AED">
        <w:rPr>
          <w:rFonts w:ascii="Times New Roman" w:hAnsi="Times New Roman"/>
        </w:rPr>
        <w:t>次以上，並避免食物久置、腐敗或為動物排泄物污染。三、每日動物進食時，應巡視</w:t>
      </w:r>
      <w:r w:rsidR="004E2294" w:rsidRPr="00520AED">
        <w:rPr>
          <w:rFonts w:ascii="Times New Roman" w:hAnsi="Times New Roman"/>
        </w:rPr>
        <w:t>1</w:t>
      </w:r>
      <w:r w:rsidR="00D20779" w:rsidRPr="00520AED">
        <w:rPr>
          <w:rFonts w:ascii="Times New Roman" w:hAnsi="Times New Roman"/>
        </w:rPr>
        <w:t>次以上；動物有爭食、</w:t>
      </w:r>
      <w:proofErr w:type="gramStart"/>
      <w:r w:rsidR="00D20779" w:rsidRPr="00520AED">
        <w:rPr>
          <w:rFonts w:ascii="Times New Roman" w:hAnsi="Times New Roman"/>
        </w:rPr>
        <w:t>體弱未進食</w:t>
      </w:r>
      <w:proofErr w:type="gramEnd"/>
      <w:r w:rsidR="00D20779" w:rsidRPr="00520AED">
        <w:rPr>
          <w:rFonts w:ascii="Times New Roman" w:hAnsi="Times New Roman"/>
        </w:rPr>
        <w:t>或其他不適狀況者，應予必要之處置。</w:t>
      </w:r>
      <w:r w:rsidR="00091DCA" w:rsidRPr="00520AED">
        <w:rPr>
          <w:rFonts w:ascii="Times New Roman" w:hAnsi="Times New Roman"/>
        </w:rPr>
        <w:t>四、提供</w:t>
      </w:r>
      <w:r w:rsidR="004E2294" w:rsidRPr="00520AED">
        <w:rPr>
          <w:rFonts w:ascii="Times New Roman" w:hAnsi="Times New Roman"/>
        </w:rPr>
        <w:t>24</w:t>
      </w:r>
      <w:r w:rsidR="00091DCA" w:rsidRPr="00520AED">
        <w:rPr>
          <w:rFonts w:ascii="Times New Roman" w:hAnsi="Times New Roman"/>
        </w:rPr>
        <w:t>小時充足、乾淨之飲水。</w:t>
      </w:r>
      <w:r w:rsidR="00520AED" w:rsidRPr="00520AED">
        <w:rPr>
          <w:rFonts w:hAnsi="標楷體"/>
        </w:rPr>
        <w:t>…</w:t>
      </w:r>
      <w:proofErr w:type="gramStart"/>
      <w:r w:rsidR="00520AED" w:rsidRPr="00520AED">
        <w:rPr>
          <w:rFonts w:hAnsi="標楷體"/>
        </w:rPr>
        <w:t>…</w:t>
      </w:r>
      <w:proofErr w:type="gramEnd"/>
      <w:r w:rsidR="00D20779" w:rsidRPr="00520AED">
        <w:rPr>
          <w:rFonts w:ascii="Times New Roman" w:hAnsi="Times New Roman"/>
        </w:rPr>
        <w:t>」是以</w:t>
      </w:r>
      <w:r w:rsidR="00983480" w:rsidRPr="00520AED">
        <w:rPr>
          <w:rFonts w:ascii="Times New Roman" w:hAnsi="Times New Roman"/>
        </w:rPr>
        <w:t>為符合動保法第</w:t>
      </w:r>
      <w:r w:rsidR="00983480" w:rsidRPr="00520AED">
        <w:rPr>
          <w:rFonts w:ascii="Times New Roman" w:hAnsi="Times New Roman"/>
        </w:rPr>
        <w:t>1</w:t>
      </w:r>
      <w:r w:rsidR="00983480" w:rsidRPr="00520AED">
        <w:rPr>
          <w:rFonts w:ascii="Times New Roman" w:hAnsi="Times New Roman"/>
        </w:rPr>
        <w:t>條所揭示尊重動物生命及保護動物之目的，提供</w:t>
      </w:r>
      <w:r w:rsidR="00A51764" w:rsidRPr="00520AED">
        <w:rPr>
          <w:rFonts w:ascii="Times New Roman" w:hAnsi="Times New Roman"/>
        </w:rPr>
        <w:t>足夠且乾淨之</w:t>
      </w:r>
      <w:r w:rsidR="00983480" w:rsidRPr="00520AED">
        <w:rPr>
          <w:rFonts w:ascii="Times New Roman" w:hAnsi="Times New Roman"/>
        </w:rPr>
        <w:t>食物及飲水為最基本之需求。</w:t>
      </w:r>
    </w:p>
    <w:p w:rsidR="007D2E14" w:rsidRPr="00520AED" w:rsidRDefault="003C56D3" w:rsidP="00E07EAD">
      <w:pPr>
        <w:pStyle w:val="3"/>
        <w:rPr>
          <w:rFonts w:ascii="Times New Roman" w:hAnsi="Times New Roman"/>
        </w:rPr>
      </w:pPr>
      <w:r w:rsidRPr="00520AED">
        <w:rPr>
          <w:rFonts w:ascii="Times New Roman" w:hAnsi="Times New Roman"/>
        </w:rPr>
        <w:t>經查</w:t>
      </w:r>
      <w:r w:rsidR="0098201A" w:rsidRPr="00520AED">
        <w:rPr>
          <w:rFonts w:ascii="Times New Roman" w:hAnsi="Times New Roman"/>
        </w:rPr>
        <w:t>該</w:t>
      </w:r>
      <w:r w:rsidRPr="00520AED">
        <w:rPr>
          <w:rFonts w:ascii="Times New Roman" w:hAnsi="Times New Roman"/>
        </w:rPr>
        <w:t>動保團體</w:t>
      </w:r>
      <w:r w:rsidR="00E709A3" w:rsidRPr="00520AED">
        <w:rPr>
          <w:rFonts w:ascii="Times New Roman" w:hAnsi="Times New Roman"/>
        </w:rPr>
        <w:t>為社團法人高雄市關懷流浪動物協會，該協會網頁</w:t>
      </w:r>
      <w:r w:rsidR="00E709A3" w:rsidRPr="00520AED">
        <w:rPr>
          <w:rStyle w:val="afc"/>
          <w:rFonts w:ascii="Times New Roman" w:hAnsi="Times New Roman"/>
        </w:rPr>
        <w:footnoteReference w:id="3"/>
      </w:r>
      <w:r w:rsidR="00E709A3" w:rsidRPr="00520AED">
        <w:rPr>
          <w:rFonts w:ascii="Times New Roman" w:hAnsi="Times New Roman"/>
        </w:rPr>
        <w:t>於</w:t>
      </w:r>
      <w:proofErr w:type="gramStart"/>
      <w:r w:rsidR="0098201A" w:rsidRPr="00520AED">
        <w:rPr>
          <w:rFonts w:ascii="Times New Roman" w:hAnsi="Times New Roman"/>
        </w:rPr>
        <w:t>105</w:t>
      </w:r>
      <w:r w:rsidR="0098201A" w:rsidRPr="00520AED">
        <w:rPr>
          <w:rFonts w:ascii="Times New Roman" w:hAnsi="Times New Roman"/>
        </w:rPr>
        <w:t>年</w:t>
      </w:r>
      <w:r w:rsidR="0098201A" w:rsidRPr="00520AED">
        <w:rPr>
          <w:rFonts w:ascii="Times New Roman" w:hAnsi="Times New Roman"/>
        </w:rPr>
        <w:t>4</w:t>
      </w:r>
      <w:r w:rsidR="0098201A" w:rsidRPr="00520AED">
        <w:rPr>
          <w:rFonts w:ascii="Times New Roman" w:hAnsi="Times New Roman"/>
        </w:rPr>
        <w:t>月間指陳</w:t>
      </w:r>
      <w:proofErr w:type="gramEnd"/>
      <w:r w:rsidR="0098201A" w:rsidRPr="00520AED">
        <w:rPr>
          <w:rFonts w:ascii="Times New Roman" w:hAnsi="Times New Roman"/>
        </w:rPr>
        <w:t>內容略</w:t>
      </w:r>
      <w:proofErr w:type="gramStart"/>
      <w:r w:rsidR="0098201A" w:rsidRPr="00520AED">
        <w:rPr>
          <w:rFonts w:ascii="Times New Roman" w:hAnsi="Times New Roman"/>
        </w:rPr>
        <w:t>以</w:t>
      </w:r>
      <w:proofErr w:type="gramEnd"/>
      <w:r w:rsidR="0098201A" w:rsidRPr="00520AED">
        <w:rPr>
          <w:rFonts w:ascii="Times New Roman" w:hAnsi="Times New Roman"/>
        </w:rPr>
        <w:t>：「三百隻狗一天只吃</w:t>
      </w:r>
      <w:proofErr w:type="gramStart"/>
      <w:r w:rsidR="0098201A" w:rsidRPr="00520AED">
        <w:rPr>
          <w:rFonts w:ascii="Times New Roman" w:hAnsi="Times New Roman"/>
        </w:rPr>
        <w:t>一</w:t>
      </w:r>
      <w:proofErr w:type="gramEnd"/>
      <w:r w:rsidR="0098201A" w:rsidRPr="00520AED">
        <w:rPr>
          <w:rFonts w:ascii="Times New Roman" w:hAnsi="Times New Roman"/>
        </w:rPr>
        <w:t>包半的飼料？高雄市動保處塗炭脆弱的生命。去年（指</w:t>
      </w:r>
      <w:r w:rsidR="0098201A" w:rsidRPr="00520AED">
        <w:rPr>
          <w:rFonts w:ascii="Times New Roman" w:hAnsi="Times New Roman"/>
        </w:rPr>
        <w:t>104</w:t>
      </w:r>
      <w:r w:rsidR="0098201A" w:rsidRPr="00520AED">
        <w:rPr>
          <w:rFonts w:ascii="Times New Roman" w:hAnsi="Times New Roman"/>
        </w:rPr>
        <w:t>年）年中協會發現，高雄市收容所的毛孩子收容情形不佳與健康問題嚴重等</w:t>
      </w:r>
      <w:r w:rsidR="00520AED" w:rsidRPr="00520AED">
        <w:rPr>
          <w:rFonts w:hAnsi="標楷體"/>
        </w:rPr>
        <w:t>…</w:t>
      </w:r>
      <w:proofErr w:type="gramStart"/>
      <w:r w:rsidR="00520AED" w:rsidRPr="00520AED">
        <w:rPr>
          <w:rFonts w:hAnsi="標楷體"/>
        </w:rPr>
        <w:t>…</w:t>
      </w:r>
      <w:r w:rsidR="0098201A" w:rsidRPr="00520AED">
        <w:rPr>
          <w:rFonts w:ascii="Times New Roman" w:hAnsi="Times New Roman"/>
        </w:rPr>
        <w:t>許多犬</w:t>
      </w:r>
      <w:proofErr w:type="gramEnd"/>
      <w:r w:rsidR="0098201A" w:rsidRPr="00520AED">
        <w:rPr>
          <w:rFonts w:ascii="Times New Roman" w:hAnsi="Times New Roman"/>
        </w:rPr>
        <w:t>隻不僅呈現瘦骨嶙峋的模樣，更時常出現犬隻因食物不足而搶食互相啃咬打架的情形</w:t>
      </w:r>
      <w:r w:rsidR="00520AED" w:rsidRPr="00520AED">
        <w:rPr>
          <w:rFonts w:hAnsi="標楷體"/>
        </w:rPr>
        <w:t>…</w:t>
      </w:r>
      <w:proofErr w:type="gramStart"/>
      <w:r w:rsidR="00520AED" w:rsidRPr="00520AED">
        <w:rPr>
          <w:rFonts w:hAnsi="標楷體"/>
        </w:rPr>
        <w:t>…</w:t>
      </w:r>
      <w:proofErr w:type="gramEnd"/>
      <w:r w:rsidR="0098201A" w:rsidRPr="00520AED">
        <w:rPr>
          <w:rFonts w:ascii="Times New Roman" w:hAnsi="Times New Roman"/>
        </w:rPr>
        <w:t>。協會意外發現了一紙簽呈：內文提到因收容組經費拮据，經估算壽山燕巢每日建議餵食數量分別為成犬飼料</w:t>
      </w:r>
      <w:r w:rsidR="0098201A" w:rsidRPr="00520AED">
        <w:rPr>
          <w:rFonts w:ascii="Times New Roman" w:hAnsi="Times New Roman"/>
        </w:rPr>
        <w:t>1.5</w:t>
      </w:r>
      <w:r w:rsidR="0098201A" w:rsidRPr="00520AED">
        <w:rPr>
          <w:rFonts w:ascii="Times New Roman" w:hAnsi="Times New Roman"/>
        </w:rPr>
        <w:t>包、幼犬飼料</w:t>
      </w:r>
      <w:r w:rsidR="0098201A" w:rsidRPr="00520AED">
        <w:rPr>
          <w:rFonts w:ascii="Times New Roman" w:hAnsi="Times New Roman"/>
        </w:rPr>
        <w:t>1</w:t>
      </w:r>
      <w:r w:rsidR="0098201A" w:rsidRPr="00520AED">
        <w:rPr>
          <w:rFonts w:ascii="Times New Roman" w:hAnsi="Times New Roman"/>
        </w:rPr>
        <w:t>包為宜。</w:t>
      </w:r>
      <w:r w:rsidR="00520AED" w:rsidRPr="00520AED">
        <w:rPr>
          <w:rFonts w:hAnsi="標楷體"/>
        </w:rPr>
        <w:t>…</w:t>
      </w:r>
      <w:proofErr w:type="gramStart"/>
      <w:r w:rsidR="00520AED" w:rsidRPr="00520AED">
        <w:rPr>
          <w:rFonts w:hAnsi="標楷體"/>
        </w:rPr>
        <w:t>…</w:t>
      </w:r>
      <w:proofErr w:type="gramEnd"/>
      <w:r w:rsidR="0098201A" w:rsidRPr="00520AED">
        <w:rPr>
          <w:rFonts w:ascii="Times New Roman" w:hAnsi="Times New Roman"/>
        </w:rPr>
        <w:t>」高</w:t>
      </w:r>
      <w:r w:rsidR="0098201A" w:rsidRPr="00520AED">
        <w:rPr>
          <w:rFonts w:ascii="Times New Roman" w:hAnsi="Times New Roman"/>
        </w:rPr>
        <w:lastRenderedPageBreak/>
        <w:t>雄市政府隨即於同年</w:t>
      </w:r>
      <w:r w:rsidR="0098201A" w:rsidRPr="00520AED">
        <w:rPr>
          <w:rFonts w:ascii="Times New Roman" w:hAnsi="Times New Roman"/>
        </w:rPr>
        <w:t>105</w:t>
      </w:r>
      <w:r w:rsidR="0098201A" w:rsidRPr="00520AED">
        <w:rPr>
          <w:rFonts w:ascii="Times New Roman" w:hAnsi="Times New Roman"/>
        </w:rPr>
        <w:t>年</w:t>
      </w:r>
      <w:r w:rsidR="0098201A" w:rsidRPr="00520AED">
        <w:rPr>
          <w:rFonts w:ascii="Times New Roman" w:hAnsi="Times New Roman"/>
        </w:rPr>
        <w:t>4</w:t>
      </w:r>
      <w:r w:rsidR="0098201A" w:rsidRPr="00520AED">
        <w:rPr>
          <w:rFonts w:ascii="Times New Roman" w:hAnsi="Times New Roman"/>
        </w:rPr>
        <w:t>月</w:t>
      </w:r>
      <w:r w:rsidR="0098201A" w:rsidRPr="00520AED">
        <w:rPr>
          <w:rFonts w:ascii="Times New Roman" w:hAnsi="Times New Roman"/>
        </w:rPr>
        <w:t>26</w:t>
      </w:r>
      <w:r w:rsidR="0098201A" w:rsidRPr="00520AED">
        <w:rPr>
          <w:rFonts w:ascii="Times New Roman" w:hAnsi="Times New Roman"/>
        </w:rPr>
        <w:t>日新聞稿表示</w:t>
      </w:r>
      <w:r w:rsidR="0098201A" w:rsidRPr="00520AED">
        <w:rPr>
          <w:rStyle w:val="afc"/>
          <w:rFonts w:ascii="Times New Roman" w:hAnsi="Times New Roman"/>
        </w:rPr>
        <w:footnoteReference w:id="4"/>
      </w:r>
      <w:r w:rsidR="0098201A" w:rsidRPr="00520AED">
        <w:rPr>
          <w:rFonts w:ascii="Times New Roman" w:hAnsi="Times New Roman"/>
        </w:rPr>
        <w:t>：「針對本市（指高雄市，下同）某動保團體連日透過特定議員指責本市動物保護處預算編列偏頗，</w:t>
      </w:r>
      <w:proofErr w:type="gramStart"/>
      <w:r w:rsidR="0098201A" w:rsidRPr="00520AED">
        <w:rPr>
          <w:rFonts w:ascii="Times New Roman" w:hAnsi="Times New Roman"/>
        </w:rPr>
        <w:t>苛扣毛</w:t>
      </w:r>
      <w:proofErr w:type="gramEnd"/>
      <w:r w:rsidR="0098201A" w:rsidRPr="00520AED">
        <w:rPr>
          <w:rFonts w:ascii="Times New Roman" w:hAnsi="Times New Roman"/>
        </w:rPr>
        <w:t>小孩飼料，農業局提出嚴正聲明：不歡迎以未經查證的不實資訊或刻意曲解事實對本市動物保護業務成效予以謾罵抹黑！本市長期致力提升動物福利，</w:t>
      </w:r>
      <w:proofErr w:type="gramStart"/>
      <w:r w:rsidR="0098201A" w:rsidRPr="00520AED">
        <w:rPr>
          <w:rFonts w:ascii="Times New Roman" w:hAnsi="Times New Roman"/>
        </w:rPr>
        <w:t>104</w:t>
      </w:r>
      <w:proofErr w:type="gramEnd"/>
      <w:r w:rsidR="0098201A" w:rsidRPr="00520AED">
        <w:rPr>
          <w:rFonts w:ascii="Times New Roman" w:hAnsi="Times New Roman"/>
        </w:rPr>
        <w:t>年度獲得</w:t>
      </w:r>
      <w:r w:rsidR="005D74CE" w:rsidRPr="00520AED">
        <w:rPr>
          <w:rFonts w:ascii="Times New Roman" w:hAnsi="Times New Roman"/>
        </w:rPr>
        <w:t>行政院農業委員會（下稱農委會）</w:t>
      </w:r>
      <w:r w:rsidR="0098201A" w:rsidRPr="00520AED">
        <w:rPr>
          <w:rFonts w:ascii="Times New Roman" w:hAnsi="Times New Roman"/>
        </w:rPr>
        <w:t>動物保護業務績效評鑑全國第一名，同時國內目前最新的公立動物收容所『高雄市燕巢動物保護關愛園區』亦將於</w:t>
      </w:r>
      <w:r w:rsidR="0098201A" w:rsidRPr="00520AED">
        <w:rPr>
          <w:rFonts w:ascii="Times New Roman" w:hAnsi="Times New Roman"/>
        </w:rPr>
        <w:t>6</w:t>
      </w:r>
      <w:r w:rsidR="0098201A" w:rsidRPr="00520AED">
        <w:rPr>
          <w:rFonts w:ascii="Times New Roman" w:hAnsi="Times New Roman"/>
        </w:rPr>
        <w:t>月底啟用，此番努力絕不允許被</w:t>
      </w:r>
      <w:proofErr w:type="gramStart"/>
      <w:r w:rsidR="0098201A" w:rsidRPr="00520AED">
        <w:rPr>
          <w:rFonts w:ascii="Times New Roman" w:hAnsi="Times New Roman"/>
        </w:rPr>
        <w:t>汙</w:t>
      </w:r>
      <w:proofErr w:type="gramEnd"/>
      <w:r w:rsidR="0098201A" w:rsidRPr="00520AED">
        <w:rPr>
          <w:rFonts w:ascii="Times New Roman" w:hAnsi="Times New Roman"/>
        </w:rPr>
        <w:t>名化！</w:t>
      </w:r>
      <w:r w:rsidR="00520AED" w:rsidRPr="00520AED">
        <w:rPr>
          <w:rFonts w:hAnsi="標楷體"/>
        </w:rPr>
        <w:t>…</w:t>
      </w:r>
      <w:proofErr w:type="gramStart"/>
      <w:r w:rsidR="00520AED" w:rsidRPr="00520AED">
        <w:rPr>
          <w:rFonts w:hAnsi="標楷體"/>
        </w:rPr>
        <w:t>…</w:t>
      </w:r>
      <w:proofErr w:type="gramEnd"/>
      <w:r w:rsidR="0098201A" w:rsidRPr="00520AED">
        <w:rPr>
          <w:rFonts w:ascii="Times New Roman" w:hAnsi="Times New Roman"/>
        </w:rPr>
        <w:t>動保處嚴正駁斥虐待動物，該處絕對不可能讓動物挨餓！</w:t>
      </w:r>
      <w:r w:rsidR="0098201A" w:rsidRPr="00520AED">
        <w:rPr>
          <w:rFonts w:ascii="Times New Roman" w:hAnsi="Times New Roman"/>
        </w:rPr>
        <w:t>104</w:t>
      </w:r>
      <w:r w:rsidR="0098201A" w:rsidRPr="00520AED">
        <w:rPr>
          <w:rFonts w:ascii="Times New Roman" w:hAnsi="Times New Roman"/>
        </w:rPr>
        <w:t>年動物收容所採購飼料</w:t>
      </w:r>
      <w:r w:rsidR="008D2689">
        <w:rPr>
          <w:rFonts w:ascii="Times New Roman" w:hAnsi="Times New Roman" w:hint="eastAsia"/>
        </w:rPr>
        <w:t>新臺幣</w:t>
      </w:r>
      <w:r w:rsidR="008D2689">
        <w:rPr>
          <w:rFonts w:ascii="Times New Roman" w:hAnsi="Times New Roman" w:hint="eastAsia"/>
        </w:rPr>
        <w:t>(</w:t>
      </w:r>
      <w:r w:rsidR="008D2689">
        <w:rPr>
          <w:rFonts w:ascii="Times New Roman" w:hAnsi="Times New Roman" w:hint="eastAsia"/>
        </w:rPr>
        <w:t>下同</w:t>
      </w:r>
      <w:r w:rsidR="008D2689">
        <w:rPr>
          <w:rFonts w:ascii="Times New Roman" w:hAnsi="Times New Roman" w:hint="eastAsia"/>
        </w:rPr>
        <w:t>)</w:t>
      </w:r>
      <w:r w:rsidR="0098201A" w:rsidRPr="00520AED">
        <w:rPr>
          <w:rFonts w:ascii="Times New Roman" w:hAnsi="Times New Roman"/>
        </w:rPr>
        <w:t>128</w:t>
      </w:r>
      <w:r w:rsidR="0098201A" w:rsidRPr="00520AED">
        <w:rPr>
          <w:rFonts w:ascii="Times New Roman" w:hAnsi="Times New Roman"/>
        </w:rPr>
        <w:t>萬</w:t>
      </w:r>
      <w:r w:rsidR="0098201A" w:rsidRPr="00520AED">
        <w:rPr>
          <w:rFonts w:ascii="Times New Roman" w:hAnsi="Times New Roman"/>
        </w:rPr>
        <w:t>8</w:t>
      </w:r>
      <w:r w:rsidR="0098201A" w:rsidRPr="00520AED">
        <w:rPr>
          <w:rFonts w:ascii="Times New Roman" w:hAnsi="Times New Roman"/>
        </w:rPr>
        <w:t>千元，共計採購</w:t>
      </w:r>
      <w:r w:rsidR="0098201A" w:rsidRPr="00520AED">
        <w:rPr>
          <w:rFonts w:ascii="Times New Roman" w:hAnsi="Times New Roman"/>
        </w:rPr>
        <w:t>39,147</w:t>
      </w:r>
      <w:r w:rsidR="0098201A" w:rsidRPr="00520AED">
        <w:rPr>
          <w:rFonts w:ascii="Times New Roman" w:hAnsi="Times New Roman"/>
        </w:rPr>
        <w:t>公斤！平均犬隻每日</w:t>
      </w:r>
      <w:proofErr w:type="gramStart"/>
      <w:r w:rsidR="0098201A" w:rsidRPr="00520AED">
        <w:rPr>
          <w:rFonts w:ascii="Times New Roman" w:hAnsi="Times New Roman"/>
        </w:rPr>
        <w:t>餵</w:t>
      </w:r>
      <w:proofErr w:type="gramEnd"/>
      <w:r w:rsidR="0098201A" w:rsidRPr="00520AED">
        <w:rPr>
          <w:rFonts w:ascii="Times New Roman" w:hAnsi="Times New Roman"/>
        </w:rPr>
        <w:t>280</w:t>
      </w:r>
      <w:r w:rsidR="0098201A" w:rsidRPr="00520AED">
        <w:rPr>
          <w:rFonts w:ascii="Times New Roman" w:hAnsi="Times New Roman"/>
        </w:rPr>
        <w:t>公克以上飼料，絕非『一天只</w:t>
      </w:r>
      <w:proofErr w:type="gramStart"/>
      <w:r w:rsidR="0098201A" w:rsidRPr="00520AED">
        <w:rPr>
          <w:rFonts w:ascii="Times New Roman" w:hAnsi="Times New Roman"/>
        </w:rPr>
        <w:t>餵</w:t>
      </w:r>
      <w:proofErr w:type="gramEnd"/>
      <w:r w:rsidR="0098201A" w:rsidRPr="00520AED">
        <w:rPr>
          <w:rFonts w:ascii="Times New Roman" w:hAnsi="Times New Roman"/>
        </w:rPr>
        <w:t>15</w:t>
      </w:r>
      <w:r w:rsidR="0098201A" w:rsidRPr="00520AED">
        <w:rPr>
          <w:rFonts w:ascii="Times New Roman" w:hAnsi="Times New Roman"/>
        </w:rPr>
        <w:t>顆飼料』。</w:t>
      </w:r>
      <w:proofErr w:type="gramStart"/>
      <w:r w:rsidR="0098201A" w:rsidRPr="00520AED">
        <w:rPr>
          <w:rFonts w:ascii="Times New Roman" w:hAnsi="Times New Roman"/>
        </w:rPr>
        <w:t>另外犬</w:t>
      </w:r>
      <w:proofErr w:type="gramEnd"/>
      <w:r w:rsidR="0098201A" w:rsidRPr="00520AED">
        <w:rPr>
          <w:rFonts w:ascii="Times New Roman" w:hAnsi="Times New Roman"/>
        </w:rPr>
        <w:t>隻或有個體因個別原因造成極度消瘦，也可能因在野外缺乏食物多日而致進場後積極搶食，</w:t>
      </w:r>
      <w:proofErr w:type="gramStart"/>
      <w:r w:rsidR="0098201A" w:rsidRPr="00520AED">
        <w:rPr>
          <w:rFonts w:ascii="Times New Roman" w:hAnsi="Times New Roman"/>
        </w:rPr>
        <w:t>均屬特殊</w:t>
      </w:r>
      <w:proofErr w:type="gramEnd"/>
      <w:r w:rsidR="0098201A" w:rsidRPr="00520AED">
        <w:rPr>
          <w:rFonts w:ascii="Times New Roman" w:hAnsi="Times New Roman"/>
        </w:rPr>
        <w:t>個案。</w:t>
      </w:r>
      <w:r w:rsidR="00520AED" w:rsidRPr="00520AED">
        <w:rPr>
          <w:rFonts w:hAnsi="標楷體"/>
        </w:rPr>
        <w:t>…</w:t>
      </w:r>
      <w:proofErr w:type="gramStart"/>
      <w:r w:rsidR="00520AED" w:rsidRPr="00520AED">
        <w:rPr>
          <w:rFonts w:hAnsi="標楷體"/>
        </w:rPr>
        <w:t>…</w:t>
      </w:r>
      <w:proofErr w:type="gramEnd"/>
      <w:r w:rsidR="0098201A" w:rsidRPr="00520AED">
        <w:rPr>
          <w:rFonts w:ascii="Times New Roman" w:hAnsi="Times New Roman"/>
        </w:rPr>
        <w:t>動物保護領域的核心業務</w:t>
      </w:r>
      <w:proofErr w:type="gramStart"/>
      <w:r w:rsidR="0098201A" w:rsidRPr="00520AED">
        <w:rPr>
          <w:rFonts w:ascii="Times New Roman" w:hAnsi="Times New Roman"/>
        </w:rPr>
        <w:t>眾多，</w:t>
      </w:r>
      <w:proofErr w:type="gramEnd"/>
      <w:r w:rsidR="0098201A" w:rsidRPr="00520AED">
        <w:rPr>
          <w:rFonts w:ascii="Times New Roman" w:hAnsi="Times New Roman"/>
        </w:rPr>
        <w:t>7,000</w:t>
      </w:r>
      <w:r w:rsidR="0098201A" w:rsidRPr="00520AED">
        <w:rPr>
          <w:rFonts w:ascii="Times New Roman" w:hAnsi="Times New Roman"/>
        </w:rPr>
        <w:t>多萬預算主要分為『動物保護』和『動物收容管理』兩大類。其中『動物保護』</w:t>
      </w:r>
      <w:r w:rsidR="0098201A" w:rsidRPr="00520AED">
        <w:rPr>
          <w:rFonts w:ascii="Times New Roman" w:hAnsi="Times New Roman"/>
        </w:rPr>
        <w:t>1,324</w:t>
      </w:r>
      <w:r w:rsidR="0098201A" w:rsidRPr="00520AED">
        <w:rPr>
          <w:rFonts w:ascii="Times New Roman" w:hAnsi="Times New Roman"/>
        </w:rPr>
        <w:t>萬元包含動物保護宣導、犬貓絕育、流浪動物認養、狂犬病防疫、動物保護案件稽查等工作；而『動物收容管理』</w:t>
      </w:r>
      <w:r w:rsidR="0098201A" w:rsidRPr="00520AED">
        <w:rPr>
          <w:rFonts w:ascii="Times New Roman" w:hAnsi="Times New Roman"/>
        </w:rPr>
        <w:t>5,703</w:t>
      </w:r>
      <w:r w:rsidR="0098201A" w:rsidRPr="00520AED">
        <w:rPr>
          <w:rFonts w:ascii="Times New Roman" w:hAnsi="Times New Roman"/>
        </w:rPr>
        <w:t>萬元則包含了新建高雄市燕巢動物保護關愛園區工程費、動物運輸車等</w:t>
      </w:r>
      <w:r w:rsidR="0098201A" w:rsidRPr="00520AED">
        <w:rPr>
          <w:rFonts w:ascii="Times New Roman" w:hAnsi="Times New Roman"/>
        </w:rPr>
        <w:t>3,349</w:t>
      </w:r>
      <w:r w:rsidR="0098201A" w:rsidRPr="00520AED">
        <w:rPr>
          <w:rFonts w:ascii="Times New Roman" w:hAnsi="Times New Roman"/>
        </w:rPr>
        <w:t>萬元，以及動物救援、流浪犬捕捉、動物餵養及清潔、駐場獸醫師協助醫療、動物屍體焚化、收容動物絕育、動物飼料、藥品等項目。為了服務市民與保護動物，這些都是必須項目，也依需求估算編列預算。若實</w:t>
      </w:r>
      <w:r w:rsidR="0098201A" w:rsidRPr="00520AED">
        <w:rPr>
          <w:rFonts w:ascii="Times New Roman" w:hAnsi="Times New Roman"/>
        </w:rPr>
        <w:lastRenderedPageBreak/>
        <w:t>際執行時發生飼料等預算不足亦會由其他經費</w:t>
      </w:r>
      <w:proofErr w:type="gramStart"/>
      <w:r w:rsidR="0098201A" w:rsidRPr="00520AED">
        <w:rPr>
          <w:rFonts w:ascii="Times New Roman" w:hAnsi="Times New Roman"/>
        </w:rPr>
        <w:t>挹</w:t>
      </w:r>
      <w:proofErr w:type="gramEnd"/>
      <w:r w:rsidR="0098201A" w:rsidRPr="00520AED">
        <w:rPr>
          <w:rFonts w:ascii="Times New Roman" w:hAnsi="Times New Roman"/>
        </w:rPr>
        <w:t>注，以維持服務市民品質與動物福利。」</w:t>
      </w:r>
      <w:r w:rsidR="007D2E14" w:rsidRPr="00520AED">
        <w:rPr>
          <w:rFonts w:ascii="Times New Roman" w:hAnsi="Times New Roman"/>
        </w:rPr>
        <w:t>該府並</w:t>
      </w:r>
      <w:r w:rsidR="0098201A" w:rsidRPr="00520AED">
        <w:rPr>
          <w:rFonts w:ascii="Times New Roman" w:hAnsi="Times New Roman"/>
        </w:rPr>
        <w:t>表示，</w:t>
      </w:r>
      <w:r w:rsidR="007D2E14" w:rsidRPr="00520AED">
        <w:rPr>
          <w:rFonts w:ascii="Times New Roman" w:hAnsi="Times New Roman"/>
        </w:rPr>
        <w:t>公立收容所犬隻</w:t>
      </w:r>
      <w:r w:rsidR="0098201A" w:rsidRPr="00520AED">
        <w:rPr>
          <w:rFonts w:ascii="Times New Roman" w:hAnsi="Times New Roman"/>
        </w:rPr>
        <w:t>無論由動物管制人員捕捉或民眾拾獲送交犬隻，</w:t>
      </w:r>
      <w:proofErr w:type="gramStart"/>
      <w:r w:rsidR="0098201A" w:rsidRPr="00520AED">
        <w:rPr>
          <w:rFonts w:ascii="Times New Roman" w:hAnsi="Times New Roman"/>
        </w:rPr>
        <w:t>均依公</w:t>
      </w:r>
      <w:proofErr w:type="gramEnd"/>
      <w:r w:rsidR="0098201A" w:rsidRPr="00520AED">
        <w:rPr>
          <w:rFonts w:ascii="Times New Roman" w:hAnsi="Times New Roman"/>
        </w:rPr>
        <w:t>母、</w:t>
      </w:r>
      <w:proofErr w:type="gramStart"/>
      <w:r w:rsidR="0098201A" w:rsidRPr="00520AED">
        <w:rPr>
          <w:rFonts w:ascii="Times New Roman" w:hAnsi="Times New Roman"/>
        </w:rPr>
        <w:t>成幼及</w:t>
      </w:r>
      <w:proofErr w:type="gramEnd"/>
      <w:r w:rsidR="0098201A" w:rsidRPr="00520AED">
        <w:rPr>
          <w:rFonts w:ascii="Times New Roman" w:hAnsi="Times New Roman"/>
        </w:rPr>
        <w:t>健康狀況予以分類收容，並於每日上、下午各</w:t>
      </w:r>
      <w:proofErr w:type="gramStart"/>
      <w:r w:rsidR="0098201A" w:rsidRPr="00520AED">
        <w:rPr>
          <w:rFonts w:ascii="Times New Roman" w:hAnsi="Times New Roman"/>
        </w:rPr>
        <w:t>餵</w:t>
      </w:r>
      <w:proofErr w:type="gramEnd"/>
      <w:r w:rsidR="0098201A" w:rsidRPr="00520AED">
        <w:rPr>
          <w:rFonts w:ascii="Times New Roman" w:hAnsi="Times New Roman"/>
        </w:rPr>
        <w:t>飼動物一次，至於部</w:t>
      </w:r>
      <w:r w:rsidR="00E138AD" w:rsidRPr="00520AED">
        <w:rPr>
          <w:rFonts w:ascii="Times New Roman" w:hAnsi="Times New Roman"/>
        </w:rPr>
        <w:t>分</w:t>
      </w:r>
      <w:r w:rsidR="0098201A" w:rsidRPr="00520AED">
        <w:rPr>
          <w:rFonts w:ascii="Times New Roman" w:hAnsi="Times New Roman"/>
        </w:rPr>
        <w:t>收容</w:t>
      </w:r>
      <w:proofErr w:type="gramStart"/>
      <w:r w:rsidR="0098201A" w:rsidRPr="00520AED">
        <w:rPr>
          <w:rFonts w:ascii="Times New Roman" w:hAnsi="Times New Roman"/>
        </w:rPr>
        <w:t>犬隻於進入</w:t>
      </w:r>
      <w:proofErr w:type="gramEnd"/>
      <w:r w:rsidR="0098201A" w:rsidRPr="00520AED">
        <w:rPr>
          <w:rFonts w:ascii="Times New Roman" w:hAnsi="Times New Roman"/>
        </w:rPr>
        <w:t>收容所前即已呈現瘦弱或病態外觀，則由工作人員移置隔離區域集中照護，以保障動物福利。另目前收容所內所</w:t>
      </w:r>
      <w:proofErr w:type="gramStart"/>
      <w:r w:rsidR="0098201A" w:rsidRPr="00520AED">
        <w:rPr>
          <w:rFonts w:ascii="Times New Roman" w:hAnsi="Times New Roman"/>
        </w:rPr>
        <w:t>餵飼之犬貓</w:t>
      </w:r>
      <w:proofErr w:type="gramEnd"/>
      <w:r w:rsidR="0098201A" w:rsidRPr="00520AED">
        <w:rPr>
          <w:rFonts w:ascii="Times New Roman" w:hAnsi="Times New Roman"/>
        </w:rPr>
        <w:t>飼料及罐頭，</w:t>
      </w:r>
      <w:proofErr w:type="gramStart"/>
      <w:r w:rsidR="0098201A" w:rsidRPr="00520AED">
        <w:rPr>
          <w:rFonts w:ascii="Times New Roman" w:hAnsi="Times New Roman"/>
        </w:rPr>
        <w:t>均以共同</w:t>
      </w:r>
      <w:proofErr w:type="gramEnd"/>
      <w:r w:rsidR="0098201A" w:rsidRPr="00520AED">
        <w:rPr>
          <w:rFonts w:ascii="Times New Roman" w:hAnsi="Times New Roman"/>
        </w:rPr>
        <w:t>供應契約辦理採購，並配合現有收容犬隻數量及攝食量</w:t>
      </w:r>
      <w:proofErr w:type="gramStart"/>
      <w:r w:rsidR="0098201A" w:rsidRPr="00520AED">
        <w:rPr>
          <w:rFonts w:ascii="Times New Roman" w:hAnsi="Times New Roman"/>
        </w:rPr>
        <w:t>採</w:t>
      </w:r>
      <w:proofErr w:type="gramEnd"/>
      <w:r w:rsidR="0098201A" w:rsidRPr="00520AED">
        <w:rPr>
          <w:rFonts w:ascii="Times New Roman" w:hAnsi="Times New Roman"/>
        </w:rPr>
        <w:t>彈性調整</w:t>
      </w:r>
      <w:proofErr w:type="gramStart"/>
      <w:r w:rsidR="0098201A" w:rsidRPr="00520AED">
        <w:rPr>
          <w:rFonts w:ascii="Times New Roman" w:hAnsi="Times New Roman"/>
        </w:rPr>
        <w:t>餵</w:t>
      </w:r>
      <w:proofErr w:type="gramEnd"/>
      <w:r w:rsidR="0098201A" w:rsidRPr="00520AED">
        <w:rPr>
          <w:rFonts w:ascii="Times New Roman" w:hAnsi="Times New Roman"/>
        </w:rPr>
        <w:t>飼，以</w:t>
      </w:r>
      <w:proofErr w:type="gramStart"/>
      <w:r w:rsidR="0098201A" w:rsidRPr="00520AED">
        <w:rPr>
          <w:rFonts w:ascii="Times New Roman" w:hAnsi="Times New Roman"/>
        </w:rPr>
        <w:t>每隻毛小孩</w:t>
      </w:r>
      <w:proofErr w:type="gramEnd"/>
      <w:r w:rsidR="0098201A" w:rsidRPr="00520AED">
        <w:rPr>
          <w:rFonts w:ascii="Times New Roman" w:hAnsi="Times New Roman"/>
        </w:rPr>
        <w:t>都能充足</w:t>
      </w:r>
      <w:proofErr w:type="gramStart"/>
      <w:r w:rsidR="0098201A" w:rsidRPr="00520AED">
        <w:rPr>
          <w:rFonts w:ascii="Times New Roman" w:hAnsi="Times New Roman"/>
        </w:rPr>
        <w:t>取食且不</w:t>
      </w:r>
      <w:proofErr w:type="gramEnd"/>
      <w:r w:rsidR="0098201A" w:rsidRPr="00520AED">
        <w:rPr>
          <w:rFonts w:ascii="Times New Roman" w:hAnsi="Times New Roman"/>
        </w:rPr>
        <w:t>浪費為原則</w:t>
      </w:r>
      <w:r w:rsidR="007D2E14" w:rsidRPr="00520AED">
        <w:rPr>
          <w:rFonts w:ascii="Times New Roman" w:hAnsi="Times New Roman"/>
        </w:rPr>
        <w:t>。</w:t>
      </w:r>
    </w:p>
    <w:p w:rsidR="003C56D3" w:rsidRPr="00520AED" w:rsidRDefault="007D2E14" w:rsidP="00CC01EF">
      <w:pPr>
        <w:pStyle w:val="3"/>
        <w:ind w:leftChars="200"/>
        <w:rPr>
          <w:rFonts w:ascii="Times New Roman" w:hAnsi="Times New Roman"/>
        </w:rPr>
      </w:pPr>
      <w:r w:rsidRPr="00520AED">
        <w:rPr>
          <w:rFonts w:ascii="Times New Roman" w:hAnsi="Times New Roman"/>
        </w:rPr>
        <w:t>案</w:t>
      </w:r>
      <w:r w:rsidR="0053402E" w:rsidRPr="00520AED">
        <w:rPr>
          <w:rFonts w:ascii="Times New Roman" w:hAnsi="Times New Roman"/>
        </w:rPr>
        <w:t>經</w:t>
      </w:r>
      <w:r w:rsidR="00E709A3" w:rsidRPr="00520AED">
        <w:rPr>
          <w:rFonts w:ascii="Times New Roman" w:hAnsi="Times New Roman"/>
        </w:rPr>
        <w:t>本院</w:t>
      </w:r>
      <w:proofErr w:type="gramStart"/>
      <w:r w:rsidR="0053402E" w:rsidRPr="00520AED">
        <w:rPr>
          <w:rFonts w:ascii="Times New Roman" w:hAnsi="Times New Roman"/>
        </w:rPr>
        <w:t>不</w:t>
      </w:r>
      <w:proofErr w:type="gramEnd"/>
      <w:r w:rsidR="0053402E" w:rsidRPr="00520AED">
        <w:rPr>
          <w:rFonts w:ascii="Times New Roman" w:hAnsi="Times New Roman"/>
        </w:rPr>
        <w:t>預警且實地履</w:t>
      </w:r>
      <w:proofErr w:type="gramStart"/>
      <w:r w:rsidR="0053402E" w:rsidRPr="00520AED">
        <w:rPr>
          <w:rFonts w:ascii="Times New Roman" w:hAnsi="Times New Roman"/>
        </w:rPr>
        <w:t>勘</w:t>
      </w:r>
      <w:proofErr w:type="gramEnd"/>
      <w:r w:rsidR="0053402E" w:rsidRPr="00520AED">
        <w:rPr>
          <w:rFonts w:ascii="Times New Roman" w:hAnsi="Times New Roman"/>
        </w:rPr>
        <w:t>高雄市燕巢及鼓山公立動物收容所，</w:t>
      </w:r>
      <w:r w:rsidR="00D67465" w:rsidRPr="00520AED">
        <w:rPr>
          <w:rFonts w:ascii="Times New Roman" w:hAnsi="Times New Roman"/>
        </w:rPr>
        <w:t>現場告示版揭示「狗</w:t>
      </w:r>
      <w:proofErr w:type="gramStart"/>
      <w:r w:rsidR="00D67465" w:rsidRPr="00520AED">
        <w:rPr>
          <w:rFonts w:ascii="Times New Roman" w:hAnsi="Times New Roman"/>
        </w:rPr>
        <w:t>狗</w:t>
      </w:r>
      <w:proofErr w:type="gramEnd"/>
      <w:r w:rsidR="00D67465" w:rsidRPr="00520AED">
        <w:rPr>
          <w:rFonts w:ascii="Times New Roman" w:hAnsi="Times New Roman"/>
        </w:rPr>
        <w:t>用餐時間</w:t>
      </w:r>
      <w:r w:rsidR="00D67465" w:rsidRPr="00520AED">
        <w:rPr>
          <w:rFonts w:ascii="Times New Roman" w:hAnsi="Times New Roman"/>
        </w:rPr>
        <w:t>AM09:30-10:00</w:t>
      </w:r>
      <w:r w:rsidR="00D67465" w:rsidRPr="00520AED">
        <w:rPr>
          <w:rFonts w:ascii="Times New Roman" w:hAnsi="Times New Roman"/>
        </w:rPr>
        <w:t>、</w:t>
      </w:r>
      <w:r w:rsidR="00D67465" w:rsidRPr="00520AED">
        <w:rPr>
          <w:rFonts w:ascii="Times New Roman" w:hAnsi="Times New Roman"/>
        </w:rPr>
        <w:t>PM15:30-16:00</w:t>
      </w:r>
      <w:r w:rsidR="00D67465" w:rsidRPr="00520AED">
        <w:rPr>
          <w:rFonts w:ascii="Times New Roman" w:hAnsi="Times New Roman"/>
        </w:rPr>
        <w:t>」，係符合公立動物收容處所管理規則第</w:t>
      </w:r>
      <w:r w:rsidR="00D67465" w:rsidRPr="00520AED">
        <w:rPr>
          <w:rFonts w:ascii="Times New Roman" w:hAnsi="Times New Roman"/>
        </w:rPr>
        <w:t>13</w:t>
      </w:r>
      <w:r w:rsidR="00D67465" w:rsidRPr="00520AED">
        <w:rPr>
          <w:rFonts w:ascii="Times New Roman" w:hAnsi="Times New Roman"/>
        </w:rPr>
        <w:t>條之規定，</w:t>
      </w:r>
      <w:r w:rsidR="00CC01EF" w:rsidRPr="00520AED">
        <w:rPr>
          <w:rFonts w:ascii="Times New Roman" w:hAnsi="Times New Roman"/>
        </w:rPr>
        <w:t>而本院</w:t>
      </w:r>
      <w:r w:rsidR="003868A9" w:rsidRPr="00520AED">
        <w:rPr>
          <w:rFonts w:ascii="Times New Roman" w:hAnsi="Times New Roman"/>
        </w:rPr>
        <w:t>實地履</w:t>
      </w:r>
      <w:proofErr w:type="gramStart"/>
      <w:r w:rsidR="003868A9" w:rsidRPr="00520AED">
        <w:rPr>
          <w:rFonts w:ascii="Times New Roman" w:hAnsi="Times New Roman"/>
        </w:rPr>
        <w:t>勘</w:t>
      </w:r>
      <w:proofErr w:type="gramEnd"/>
      <w:r w:rsidR="003868A9" w:rsidRPr="00520AED">
        <w:rPr>
          <w:rFonts w:ascii="Times New Roman" w:hAnsi="Times New Roman"/>
        </w:rPr>
        <w:t>時間已逾「狗</w:t>
      </w:r>
      <w:proofErr w:type="gramStart"/>
      <w:r w:rsidR="003868A9" w:rsidRPr="00520AED">
        <w:rPr>
          <w:rFonts w:ascii="Times New Roman" w:hAnsi="Times New Roman"/>
        </w:rPr>
        <w:t>狗</w:t>
      </w:r>
      <w:proofErr w:type="gramEnd"/>
      <w:r w:rsidR="003868A9" w:rsidRPr="00520AED">
        <w:rPr>
          <w:rFonts w:ascii="Times New Roman" w:hAnsi="Times New Roman"/>
        </w:rPr>
        <w:t>用餐時間」，但飼料仍維持供應，</w:t>
      </w:r>
      <w:r w:rsidR="00914452" w:rsidRPr="00520AED">
        <w:rPr>
          <w:rFonts w:ascii="Times New Roman" w:hAnsi="Times New Roman"/>
        </w:rPr>
        <w:t>且</w:t>
      </w:r>
      <w:r w:rsidR="0053402E" w:rsidRPr="00520AED">
        <w:rPr>
          <w:rFonts w:ascii="Times New Roman" w:hAnsi="Times New Roman"/>
        </w:rPr>
        <w:t>該所內</w:t>
      </w:r>
      <w:r w:rsidR="00914452" w:rsidRPr="00520AED">
        <w:rPr>
          <w:rFonts w:ascii="Times New Roman" w:hAnsi="Times New Roman"/>
        </w:rPr>
        <w:t>雖有</w:t>
      </w:r>
      <w:r w:rsidR="00CC01EF" w:rsidRPr="00520AED">
        <w:rPr>
          <w:rFonts w:ascii="Times New Roman" w:hAnsi="Times New Roman"/>
        </w:rPr>
        <w:t>部分</w:t>
      </w:r>
      <w:r w:rsidR="0053402E" w:rsidRPr="00520AED">
        <w:rPr>
          <w:rFonts w:ascii="Times New Roman" w:hAnsi="Times New Roman"/>
        </w:rPr>
        <w:t>犬隻狀況</w:t>
      </w:r>
      <w:r w:rsidR="00914452" w:rsidRPr="00520AED">
        <w:rPr>
          <w:rFonts w:ascii="Times New Roman" w:hAnsi="Times New Roman"/>
        </w:rPr>
        <w:t>呈現</w:t>
      </w:r>
      <w:r w:rsidR="00CC01EF" w:rsidRPr="00520AED">
        <w:rPr>
          <w:rFonts w:ascii="Times New Roman" w:hAnsi="Times New Roman"/>
        </w:rPr>
        <w:t>瘦弱體型</w:t>
      </w:r>
      <w:r w:rsidR="00914452" w:rsidRPr="00520AED">
        <w:rPr>
          <w:rFonts w:ascii="Times New Roman" w:hAnsi="Times New Roman"/>
        </w:rPr>
        <w:t>，</w:t>
      </w:r>
      <w:proofErr w:type="gramStart"/>
      <w:r w:rsidR="00914452" w:rsidRPr="00520AED">
        <w:rPr>
          <w:rFonts w:ascii="Times New Roman" w:hAnsi="Times New Roman"/>
        </w:rPr>
        <w:t>然</w:t>
      </w:r>
      <w:r w:rsidR="0053402E" w:rsidRPr="00520AED">
        <w:rPr>
          <w:rFonts w:ascii="Times New Roman" w:hAnsi="Times New Roman"/>
        </w:rPr>
        <w:t>尚不致</w:t>
      </w:r>
      <w:proofErr w:type="gramEnd"/>
      <w:r w:rsidR="0053402E" w:rsidRPr="00520AED">
        <w:rPr>
          <w:rFonts w:ascii="Times New Roman" w:hAnsi="Times New Roman"/>
        </w:rPr>
        <w:t>有大量消瘦或營養不良</w:t>
      </w:r>
      <w:r w:rsidR="00914452" w:rsidRPr="00520AED">
        <w:rPr>
          <w:rFonts w:ascii="Times New Roman" w:hAnsi="Times New Roman"/>
        </w:rPr>
        <w:t>之</w:t>
      </w:r>
      <w:r w:rsidR="0053402E" w:rsidRPr="00520AED">
        <w:rPr>
          <w:rFonts w:ascii="Times New Roman" w:hAnsi="Times New Roman"/>
        </w:rPr>
        <w:t>情，</w:t>
      </w:r>
      <w:r w:rsidR="00914452" w:rsidRPr="00520AED">
        <w:rPr>
          <w:rFonts w:ascii="Times New Roman" w:hAnsi="Times New Roman"/>
        </w:rPr>
        <w:t>難以率爾認定</w:t>
      </w:r>
      <w:r w:rsidR="00CC01EF" w:rsidRPr="00520AED">
        <w:rPr>
          <w:rFonts w:ascii="Times New Roman" w:hAnsi="Times New Roman"/>
        </w:rPr>
        <w:t>該公立收容所有不當</w:t>
      </w:r>
      <w:proofErr w:type="gramStart"/>
      <w:r w:rsidR="00CC01EF" w:rsidRPr="00520AED">
        <w:rPr>
          <w:rFonts w:ascii="Times New Roman" w:hAnsi="Times New Roman"/>
        </w:rPr>
        <w:t>餵</w:t>
      </w:r>
      <w:proofErr w:type="gramEnd"/>
      <w:r w:rsidR="00CC01EF" w:rsidRPr="00520AED">
        <w:rPr>
          <w:rFonts w:ascii="Times New Roman" w:hAnsi="Times New Roman"/>
        </w:rPr>
        <w:t>飼之情事。再以該府表示：「公立收容所內流浪動物與一般畜牧場內所餵養之經濟動物</w:t>
      </w:r>
      <w:r w:rsidR="00CC01EF" w:rsidRPr="00520AED">
        <w:rPr>
          <w:rFonts w:ascii="Times New Roman" w:hAnsi="Times New Roman"/>
        </w:rPr>
        <w:t>(</w:t>
      </w:r>
      <w:r w:rsidR="00CC01EF" w:rsidRPr="00520AED">
        <w:rPr>
          <w:rFonts w:ascii="Times New Roman" w:hAnsi="Times New Roman"/>
        </w:rPr>
        <w:t>如豬、牛、羊、雞、鴨等</w:t>
      </w:r>
      <w:r w:rsidR="00CC01EF" w:rsidRPr="00520AED">
        <w:rPr>
          <w:rFonts w:ascii="Times New Roman" w:hAnsi="Times New Roman"/>
        </w:rPr>
        <w:t>)</w:t>
      </w:r>
      <w:r w:rsidR="00CC01EF" w:rsidRPr="00520AED">
        <w:rPr>
          <w:rFonts w:ascii="Times New Roman" w:hAnsi="Times New Roman"/>
        </w:rPr>
        <w:t>不同，不需以密集</w:t>
      </w:r>
      <w:proofErr w:type="gramStart"/>
      <w:r w:rsidR="00CC01EF" w:rsidRPr="00520AED">
        <w:rPr>
          <w:rFonts w:ascii="Times New Roman" w:hAnsi="Times New Roman"/>
        </w:rPr>
        <w:t>餵飼或任食</w:t>
      </w:r>
      <w:proofErr w:type="gramEnd"/>
      <w:r w:rsidR="00CC01EF" w:rsidRPr="00520AED">
        <w:rPr>
          <w:rFonts w:ascii="Times New Roman" w:hAnsi="Times New Roman"/>
        </w:rPr>
        <w:t>方式，使動物在</w:t>
      </w:r>
      <w:proofErr w:type="gramStart"/>
      <w:r w:rsidR="00CC01EF" w:rsidRPr="00520AED">
        <w:rPr>
          <w:rFonts w:ascii="Times New Roman" w:hAnsi="Times New Roman"/>
        </w:rPr>
        <w:t>短期間內快速</w:t>
      </w:r>
      <w:proofErr w:type="gramEnd"/>
      <w:r w:rsidR="00CC01EF" w:rsidRPr="00520AED">
        <w:rPr>
          <w:rFonts w:ascii="Times New Roman" w:hAnsi="Times New Roman"/>
        </w:rPr>
        <w:t>成長增重，以供日後屠宰拍賣，換言之，收容動物</w:t>
      </w:r>
      <w:proofErr w:type="gramStart"/>
      <w:r w:rsidR="00CC01EF" w:rsidRPr="00520AED">
        <w:rPr>
          <w:rFonts w:ascii="Times New Roman" w:hAnsi="Times New Roman"/>
        </w:rPr>
        <w:t>採</w:t>
      </w:r>
      <w:proofErr w:type="gramEnd"/>
      <w:r w:rsidR="00CC01EF" w:rsidRPr="00520AED">
        <w:rPr>
          <w:rFonts w:ascii="Times New Roman" w:hAnsi="Times New Roman"/>
        </w:rPr>
        <w:t>定時定量方式</w:t>
      </w:r>
      <w:proofErr w:type="gramStart"/>
      <w:r w:rsidR="00CC01EF" w:rsidRPr="00520AED">
        <w:rPr>
          <w:rFonts w:ascii="Times New Roman" w:hAnsi="Times New Roman"/>
        </w:rPr>
        <w:t>餵</w:t>
      </w:r>
      <w:proofErr w:type="gramEnd"/>
      <w:r w:rsidR="00CC01EF" w:rsidRPr="00520AED">
        <w:rPr>
          <w:rFonts w:ascii="Times New Roman" w:hAnsi="Times New Roman"/>
        </w:rPr>
        <w:t>飼，將可培養良好飲食習慣，以使其可順利融入認養家庭生活模式，減少環境適應衝突，另一方面，為因應夏季炎熱氣候到來，如過多或未於短時間食用完畢之飼料，將容易發生腐敗變質，影響動物健康，故動物</w:t>
      </w:r>
      <w:proofErr w:type="gramStart"/>
      <w:r w:rsidR="00CC01EF" w:rsidRPr="00520AED">
        <w:rPr>
          <w:rFonts w:ascii="Times New Roman" w:hAnsi="Times New Roman"/>
        </w:rPr>
        <w:t>餵飼應</w:t>
      </w:r>
      <w:proofErr w:type="gramEnd"/>
      <w:r w:rsidR="00CC01EF" w:rsidRPr="00520AED">
        <w:rPr>
          <w:rFonts w:ascii="Times New Roman" w:hAnsi="Times New Roman"/>
        </w:rPr>
        <w:t>依收容狀況及各</w:t>
      </w:r>
      <w:proofErr w:type="gramStart"/>
      <w:r w:rsidR="00CC01EF" w:rsidRPr="00520AED">
        <w:rPr>
          <w:rFonts w:ascii="Times New Roman" w:hAnsi="Times New Roman"/>
        </w:rPr>
        <w:t>欄舍進</w:t>
      </w:r>
      <w:proofErr w:type="gramEnd"/>
      <w:r w:rsidR="00CC01EF" w:rsidRPr="00520AED">
        <w:rPr>
          <w:rFonts w:ascii="Times New Roman" w:hAnsi="Times New Roman"/>
        </w:rPr>
        <w:t>食量合理調控，並以『充</w:t>
      </w:r>
      <w:r w:rsidR="00E138AD" w:rsidRPr="00520AED">
        <w:rPr>
          <w:rFonts w:ascii="Times New Roman" w:hAnsi="Times New Roman"/>
        </w:rPr>
        <w:t>分</w:t>
      </w:r>
      <w:r w:rsidR="00CC01EF" w:rsidRPr="00520AED">
        <w:rPr>
          <w:rFonts w:ascii="Times New Roman" w:hAnsi="Times New Roman"/>
        </w:rPr>
        <w:t>供應且不浪費』為原則」等語，應屬可</w:t>
      </w:r>
      <w:proofErr w:type="gramStart"/>
      <w:r w:rsidR="00CC01EF" w:rsidRPr="00520AED">
        <w:rPr>
          <w:rFonts w:ascii="Times New Roman" w:hAnsi="Times New Roman"/>
        </w:rPr>
        <w:t>採</w:t>
      </w:r>
      <w:proofErr w:type="gramEnd"/>
      <w:r w:rsidR="00CC01EF" w:rsidRPr="00520AED">
        <w:rPr>
          <w:rFonts w:ascii="Times New Roman" w:hAnsi="Times New Roman"/>
        </w:rPr>
        <w:t>，故難謂有限制飼料供應導致犬貓飢</w:t>
      </w:r>
      <w:r w:rsidR="00CC01EF" w:rsidRPr="00520AED">
        <w:rPr>
          <w:rFonts w:ascii="Times New Roman" w:hAnsi="Times New Roman"/>
        </w:rPr>
        <w:lastRenderedPageBreak/>
        <w:t>餓之情形。</w:t>
      </w:r>
    </w:p>
    <w:p w:rsidR="00C852BD" w:rsidRPr="00520AED" w:rsidRDefault="00C852BD" w:rsidP="00E07EAD">
      <w:pPr>
        <w:pStyle w:val="3"/>
        <w:rPr>
          <w:rFonts w:ascii="Times New Roman" w:hAnsi="Times New Roman"/>
        </w:rPr>
      </w:pPr>
      <w:r w:rsidRPr="00520AED">
        <w:rPr>
          <w:rFonts w:ascii="Times New Roman" w:hAnsi="Times New Roman"/>
        </w:rPr>
        <w:t>續依</w:t>
      </w:r>
      <w:proofErr w:type="gramStart"/>
      <w:r w:rsidR="00CC01EF" w:rsidRPr="00520AED">
        <w:rPr>
          <w:rFonts w:ascii="Times New Roman" w:hAnsi="Times New Roman"/>
        </w:rPr>
        <w:t>該府查復</w:t>
      </w:r>
      <w:proofErr w:type="gramEnd"/>
      <w:r w:rsidRPr="00520AED">
        <w:rPr>
          <w:rFonts w:ascii="Times New Roman" w:hAnsi="Times New Roman"/>
        </w:rPr>
        <w:t>公立收容所</w:t>
      </w:r>
      <w:r w:rsidR="00CC01EF" w:rsidRPr="00520AED">
        <w:rPr>
          <w:rFonts w:ascii="Times New Roman" w:hAnsi="Times New Roman"/>
        </w:rPr>
        <w:t>動物飼料（含罐頭等）需求之估算依據，因礙於歷年捕犬及收容數量均不易準確預估，飼料預算編列係以</w:t>
      </w:r>
      <w:proofErr w:type="gramStart"/>
      <w:r w:rsidR="00CC01EF" w:rsidRPr="00520AED">
        <w:rPr>
          <w:rFonts w:ascii="Times New Roman" w:hAnsi="Times New Roman"/>
        </w:rPr>
        <w:t>最</w:t>
      </w:r>
      <w:proofErr w:type="gramEnd"/>
      <w:r w:rsidR="00CC01EF" w:rsidRPr="00520AED">
        <w:rPr>
          <w:rFonts w:ascii="Times New Roman" w:hAnsi="Times New Roman"/>
        </w:rPr>
        <w:t>適收容量及歷年採購量為參考依據，動物攝食量因年齡、體型、性別、生理狀況而異，仍需以現場實際</w:t>
      </w:r>
      <w:proofErr w:type="gramStart"/>
      <w:r w:rsidR="00CC01EF" w:rsidRPr="00520AED">
        <w:rPr>
          <w:rFonts w:ascii="Times New Roman" w:hAnsi="Times New Roman"/>
        </w:rPr>
        <w:t>餵</w:t>
      </w:r>
      <w:proofErr w:type="gramEnd"/>
      <w:r w:rsidR="00CC01EF" w:rsidRPr="00520AED">
        <w:rPr>
          <w:rFonts w:ascii="Times New Roman" w:hAnsi="Times New Roman"/>
        </w:rPr>
        <w:t>飼情形為</w:t>
      </w:r>
      <w:proofErr w:type="gramStart"/>
      <w:r w:rsidR="00CC01EF" w:rsidRPr="00520AED">
        <w:rPr>
          <w:rFonts w:ascii="Times New Roman" w:hAnsi="Times New Roman"/>
        </w:rPr>
        <w:t>準</w:t>
      </w:r>
      <w:proofErr w:type="gramEnd"/>
      <w:r w:rsidR="00CC01EF" w:rsidRPr="00520AED">
        <w:rPr>
          <w:rFonts w:ascii="Times New Roman" w:hAnsi="Times New Roman"/>
        </w:rPr>
        <w:t>，不宜完全以收容量來估算，故</w:t>
      </w:r>
      <w:r w:rsidR="00CC01EF" w:rsidRPr="00520AED">
        <w:rPr>
          <w:rFonts w:ascii="Times New Roman" w:hAnsi="Times New Roman"/>
        </w:rPr>
        <w:t>104</w:t>
      </w:r>
      <w:r w:rsidR="00CC01EF" w:rsidRPr="00520AED">
        <w:rPr>
          <w:rFonts w:ascii="Times New Roman" w:hAnsi="Times New Roman"/>
        </w:rPr>
        <w:t>年犬貓飼料罐頭財物採購案用罄後，立即另覓經費以小額及共同供應契約採購飼料支應公立收容所</w:t>
      </w:r>
      <w:proofErr w:type="gramStart"/>
      <w:r w:rsidR="00CC01EF" w:rsidRPr="00520AED">
        <w:rPr>
          <w:rFonts w:ascii="Times New Roman" w:hAnsi="Times New Roman"/>
        </w:rPr>
        <w:t>餵</w:t>
      </w:r>
      <w:proofErr w:type="gramEnd"/>
      <w:r w:rsidR="00CC01EF" w:rsidRPr="00520AED">
        <w:rPr>
          <w:rFonts w:ascii="Times New Roman" w:hAnsi="Times New Roman"/>
        </w:rPr>
        <w:t>飼需求。</w:t>
      </w:r>
    </w:p>
    <w:p w:rsidR="00E02A8D" w:rsidRPr="00DF2F8C" w:rsidRDefault="00C852BD" w:rsidP="00E07EAD">
      <w:pPr>
        <w:pStyle w:val="3"/>
        <w:rPr>
          <w:rFonts w:ascii="Times New Roman" w:hAnsi="Times New Roman"/>
          <w:color w:val="000000" w:themeColor="text1"/>
        </w:rPr>
      </w:pPr>
      <w:proofErr w:type="gramStart"/>
      <w:r w:rsidRPr="00520AED">
        <w:rPr>
          <w:rFonts w:ascii="Times New Roman" w:hAnsi="Times New Roman"/>
        </w:rPr>
        <w:t>惟查</w:t>
      </w:r>
      <w:proofErr w:type="gramEnd"/>
      <w:r w:rsidR="001134AC" w:rsidRPr="00520AED">
        <w:rPr>
          <w:rFonts w:ascii="Times New Roman" w:hAnsi="Times New Roman"/>
        </w:rPr>
        <w:t>，</w:t>
      </w:r>
      <w:r w:rsidR="004F465B" w:rsidRPr="00520AED">
        <w:rPr>
          <w:rFonts w:ascii="Times New Roman" w:hAnsi="Times New Roman"/>
        </w:rPr>
        <w:t>依</w:t>
      </w:r>
      <w:proofErr w:type="gramStart"/>
      <w:r w:rsidR="004F465B" w:rsidRPr="00520AED">
        <w:rPr>
          <w:rFonts w:ascii="Times New Roman" w:hAnsi="Times New Roman"/>
        </w:rPr>
        <w:t>該府查復</w:t>
      </w:r>
      <w:proofErr w:type="gramEnd"/>
      <w:r w:rsidR="00F75E75">
        <w:rPr>
          <w:rFonts w:ascii="Times New Roman" w:hAnsi="Times New Roman" w:hint="eastAsia"/>
        </w:rPr>
        <w:t>資料</w:t>
      </w:r>
      <w:r w:rsidR="004F465B" w:rsidRPr="00520AED">
        <w:rPr>
          <w:rFonts w:ascii="Times New Roman" w:hAnsi="Times New Roman"/>
        </w:rPr>
        <w:t>於</w:t>
      </w:r>
      <w:proofErr w:type="gramStart"/>
      <w:r w:rsidR="004F465B" w:rsidRPr="00520AED">
        <w:rPr>
          <w:rFonts w:ascii="Times New Roman" w:hAnsi="Times New Roman"/>
        </w:rPr>
        <w:t>103</w:t>
      </w:r>
      <w:proofErr w:type="gramEnd"/>
      <w:r w:rsidR="004F465B" w:rsidRPr="00520AED">
        <w:rPr>
          <w:rFonts w:ascii="Times New Roman" w:hAnsi="Times New Roman"/>
        </w:rPr>
        <w:t>年度公立收容所收容動物數量早已超出原核定</w:t>
      </w:r>
      <w:r w:rsidR="004F465B" w:rsidRPr="00520AED">
        <w:rPr>
          <w:rFonts w:ascii="Times New Roman" w:hAnsi="Times New Roman"/>
        </w:rPr>
        <w:t>500</w:t>
      </w:r>
      <w:r w:rsidR="004F465B" w:rsidRPr="00520AED">
        <w:rPr>
          <w:rFonts w:ascii="Times New Roman" w:hAnsi="Times New Roman"/>
        </w:rPr>
        <w:t>隻之數量，而</w:t>
      </w:r>
      <w:r w:rsidR="001134AC" w:rsidRPr="00520AED">
        <w:rPr>
          <w:rFonts w:ascii="Times New Roman" w:hAnsi="Times New Roman"/>
        </w:rPr>
        <w:t>高雄市動保處動物收容管理組分別於</w:t>
      </w:r>
      <w:r w:rsidR="001134AC" w:rsidRPr="00520AED">
        <w:rPr>
          <w:rFonts w:ascii="Times New Roman" w:hAnsi="Times New Roman"/>
        </w:rPr>
        <w:t>104</w:t>
      </w:r>
      <w:r w:rsidR="001134AC" w:rsidRPr="00520AED">
        <w:rPr>
          <w:rFonts w:ascii="Times New Roman" w:hAnsi="Times New Roman"/>
        </w:rPr>
        <w:t>年</w:t>
      </w:r>
      <w:r w:rsidR="001134AC" w:rsidRPr="00520AED">
        <w:rPr>
          <w:rFonts w:ascii="Times New Roman" w:hAnsi="Times New Roman"/>
        </w:rPr>
        <w:t>7</w:t>
      </w:r>
      <w:r w:rsidR="001134AC" w:rsidRPr="00520AED">
        <w:rPr>
          <w:rFonts w:ascii="Times New Roman" w:hAnsi="Times New Roman"/>
        </w:rPr>
        <w:t>月</w:t>
      </w:r>
      <w:r w:rsidR="001134AC" w:rsidRPr="00520AED">
        <w:rPr>
          <w:rFonts w:ascii="Times New Roman" w:hAnsi="Times New Roman"/>
        </w:rPr>
        <w:t>29</w:t>
      </w:r>
      <w:r w:rsidR="001134AC" w:rsidRPr="00520AED">
        <w:rPr>
          <w:rFonts w:ascii="Times New Roman" w:hAnsi="Times New Roman"/>
        </w:rPr>
        <w:t>日、</w:t>
      </w:r>
      <w:r w:rsidR="001134AC" w:rsidRPr="00520AED">
        <w:rPr>
          <w:rFonts w:ascii="Times New Roman" w:hAnsi="Times New Roman"/>
        </w:rPr>
        <w:t>104</w:t>
      </w:r>
      <w:r w:rsidR="001134AC" w:rsidRPr="00520AED">
        <w:rPr>
          <w:rFonts w:ascii="Times New Roman" w:hAnsi="Times New Roman"/>
        </w:rPr>
        <w:t>年</w:t>
      </w:r>
      <w:r w:rsidR="001134AC" w:rsidRPr="00520AED">
        <w:rPr>
          <w:rFonts w:ascii="Times New Roman" w:hAnsi="Times New Roman"/>
        </w:rPr>
        <w:t>8</w:t>
      </w:r>
      <w:r w:rsidR="001134AC" w:rsidRPr="00520AED">
        <w:rPr>
          <w:rFonts w:ascii="Times New Roman" w:hAnsi="Times New Roman"/>
        </w:rPr>
        <w:t>月</w:t>
      </w:r>
      <w:r w:rsidR="001134AC" w:rsidRPr="00520AED">
        <w:rPr>
          <w:rFonts w:ascii="Times New Roman" w:hAnsi="Times New Roman"/>
        </w:rPr>
        <w:t>12</w:t>
      </w:r>
      <w:r w:rsidR="001134AC" w:rsidRPr="00520AED">
        <w:rPr>
          <w:rFonts w:ascii="Times New Roman" w:hAnsi="Times New Roman"/>
        </w:rPr>
        <w:t>日、</w:t>
      </w:r>
      <w:r w:rsidR="001134AC" w:rsidRPr="00520AED">
        <w:rPr>
          <w:rFonts w:ascii="Times New Roman" w:hAnsi="Times New Roman"/>
        </w:rPr>
        <w:t>104</w:t>
      </w:r>
      <w:r w:rsidR="001134AC" w:rsidRPr="00520AED">
        <w:rPr>
          <w:rFonts w:ascii="Times New Roman" w:hAnsi="Times New Roman"/>
        </w:rPr>
        <w:t>年</w:t>
      </w:r>
      <w:r w:rsidR="001134AC" w:rsidRPr="00520AED">
        <w:rPr>
          <w:rFonts w:ascii="Times New Roman" w:hAnsi="Times New Roman"/>
        </w:rPr>
        <w:t>8</w:t>
      </w:r>
      <w:r w:rsidR="001134AC" w:rsidRPr="00520AED">
        <w:rPr>
          <w:rFonts w:ascii="Times New Roman" w:hAnsi="Times New Roman"/>
        </w:rPr>
        <w:t>月</w:t>
      </w:r>
      <w:r w:rsidR="001134AC" w:rsidRPr="00520AED">
        <w:rPr>
          <w:rFonts w:ascii="Times New Roman" w:hAnsi="Times New Roman"/>
        </w:rPr>
        <w:t>19</w:t>
      </w:r>
      <w:r w:rsidR="001134AC" w:rsidRPr="00520AED">
        <w:rPr>
          <w:rFonts w:ascii="Times New Roman" w:hAnsi="Times New Roman"/>
        </w:rPr>
        <w:t>日及</w:t>
      </w:r>
      <w:r w:rsidR="001134AC" w:rsidRPr="00520AED">
        <w:rPr>
          <w:rFonts w:ascii="Times New Roman" w:hAnsi="Times New Roman"/>
        </w:rPr>
        <w:t>104</w:t>
      </w:r>
      <w:r w:rsidR="001134AC" w:rsidRPr="00520AED">
        <w:rPr>
          <w:rFonts w:ascii="Times New Roman" w:hAnsi="Times New Roman"/>
        </w:rPr>
        <w:t>年</w:t>
      </w:r>
      <w:r w:rsidR="001134AC" w:rsidRPr="00520AED">
        <w:rPr>
          <w:rFonts w:ascii="Times New Roman" w:hAnsi="Times New Roman"/>
        </w:rPr>
        <w:t>11</w:t>
      </w:r>
      <w:r w:rsidR="001134AC" w:rsidRPr="00520AED">
        <w:rPr>
          <w:rFonts w:ascii="Times New Roman" w:hAnsi="Times New Roman"/>
        </w:rPr>
        <w:t>月</w:t>
      </w:r>
      <w:r w:rsidR="001134AC" w:rsidRPr="00520AED">
        <w:rPr>
          <w:rFonts w:ascii="Times New Roman" w:hAnsi="Times New Roman"/>
        </w:rPr>
        <w:t>23</w:t>
      </w:r>
      <w:r w:rsidR="001134AC" w:rsidRPr="00520AED">
        <w:rPr>
          <w:rFonts w:ascii="Times New Roman" w:hAnsi="Times New Roman"/>
        </w:rPr>
        <w:t>日簽辦</w:t>
      </w:r>
      <w:proofErr w:type="gramStart"/>
      <w:r w:rsidR="001134AC" w:rsidRPr="00520AED">
        <w:rPr>
          <w:rFonts w:ascii="Times New Roman" w:hAnsi="Times New Roman"/>
        </w:rPr>
        <w:t>收容所犬用飼料</w:t>
      </w:r>
      <w:proofErr w:type="gramEnd"/>
      <w:r w:rsidR="001134AC" w:rsidRPr="00520AED">
        <w:rPr>
          <w:rFonts w:ascii="Times New Roman" w:hAnsi="Times New Roman"/>
        </w:rPr>
        <w:t>管控及採購事項，部分</w:t>
      </w:r>
      <w:r w:rsidR="00F75E75">
        <w:rPr>
          <w:rFonts w:ascii="Times New Roman" w:hAnsi="Times New Roman" w:hint="eastAsia"/>
        </w:rPr>
        <w:t>簽辦內容</w:t>
      </w:r>
      <w:r w:rsidR="001134AC" w:rsidRPr="00520AED">
        <w:rPr>
          <w:rFonts w:ascii="Times New Roman" w:hAnsi="Times New Roman"/>
        </w:rPr>
        <w:t>雖係因此事件動保團體至燕巢收容所參觀舉發所致，</w:t>
      </w:r>
      <w:r w:rsidR="009030FD" w:rsidRPr="00520AED">
        <w:rPr>
          <w:rFonts w:ascii="Times New Roman" w:hAnsi="Times New Roman"/>
        </w:rPr>
        <w:t>但</w:t>
      </w:r>
      <w:r w:rsidR="001134AC" w:rsidRPr="00520AED">
        <w:rPr>
          <w:rFonts w:ascii="Times New Roman" w:hAnsi="Times New Roman"/>
        </w:rPr>
        <w:t>該處動物收容管理組經</w:t>
      </w:r>
      <w:r w:rsidR="001134AC" w:rsidRPr="00DF2F8C">
        <w:rPr>
          <w:rFonts w:ascii="Times New Roman" w:hAnsi="Times New Roman"/>
          <w:color w:val="000000" w:themeColor="text1"/>
        </w:rPr>
        <w:t>費拮据</w:t>
      </w:r>
      <w:proofErr w:type="gramStart"/>
      <w:r w:rsidR="001134AC" w:rsidRPr="00DF2F8C">
        <w:rPr>
          <w:rFonts w:ascii="Times New Roman" w:hAnsi="Times New Roman"/>
          <w:color w:val="000000" w:themeColor="text1"/>
        </w:rPr>
        <w:t>且需流用</w:t>
      </w:r>
      <w:proofErr w:type="gramEnd"/>
      <w:r w:rsidR="001134AC" w:rsidRPr="00DF2F8C">
        <w:rPr>
          <w:rFonts w:ascii="Times New Roman" w:hAnsi="Times New Roman"/>
          <w:color w:val="000000" w:themeColor="text1"/>
        </w:rPr>
        <w:t>「流浪犬管制計畫獎補助費」</w:t>
      </w:r>
      <w:r w:rsidR="004F465B" w:rsidRPr="00DF2F8C">
        <w:rPr>
          <w:rFonts w:ascii="Times New Roman" w:hAnsi="Times New Roman"/>
          <w:color w:val="000000" w:themeColor="text1"/>
        </w:rPr>
        <w:t>始</w:t>
      </w:r>
      <w:r w:rsidR="001134AC" w:rsidRPr="00DF2F8C">
        <w:rPr>
          <w:rFonts w:ascii="Times New Roman" w:hAnsi="Times New Roman"/>
          <w:color w:val="000000" w:themeColor="text1"/>
        </w:rPr>
        <w:t>能支應</w:t>
      </w:r>
      <w:r w:rsidR="00C83FB5" w:rsidRPr="00DF2F8C">
        <w:rPr>
          <w:rFonts w:ascii="Times New Roman" w:hAnsi="Times New Roman" w:hint="eastAsia"/>
          <w:color w:val="000000" w:themeColor="text1"/>
        </w:rPr>
        <w:t>，此有</w:t>
      </w:r>
      <w:proofErr w:type="gramStart"/>
      <w:r w:rsidR="00C83FB5" w:rsidRPr="00DF2F8C">
        <w:rPr>
          <w:rFonts w:ascii="Times New Roman" w:hAnsi="Times New Roman" w:hint="eastAsia"/>
          <w:color w:val="000000" w:themeColor="text1"/>
        </w:rPr>
        <w:t>該府動保</w:t>
      </w:r>
      <w:proofErr w:type="gramEnd"/>
      <w:r w:rsidR="00C83FB5" w:rsidRPr="00DF2F8C">
        <w:rPr>
          <w:rFonts w:ascii="Times New Roman" w:hAnsi="Times New Roman" w:hint="eastAsia"/>
          <w:color w:val="000000" w:themeColor="text1"/>
        </w:rPr>
        <w:t>處</w:t>
      </w:r>
      <w:proofErr w:type="gramStart"/>
      <w:r w:rsidR="00C83FB5" w:rsidRPr="00DF2F8C">
        <w:rPr>
          <w:rFonts w:ascii="Times New Roman" w:hAnsi="Times New Roman" w:hint="eastAsia"/>
          <w:color w:val="000000" w:themeColor="text1"/>
        </w:rPr>
        <w:t>內簽卷證</w:t>
      </w:r>
      <w:proofErr w:type="gramEnd"/>
      <w:r w:rsidR="00C83FB5" w:rsidRPr="00DF2F8C">
        <w:rPr>
          <w:rFonts w:ascii="Times New Roman" w:hAnsi="Times New Roman" w:hint="eastAsia"/>
          <w:color w:val="000000" w:themeColor="text1"/>
        </w:rPr>
        <w:t>可</w:t>
      </w:r>
      <w:proofErr w:type="gramStart"/>
      <w:r w:rsidR="00C83FB5" w:rsidRPr="00DF2F8C">
        <w:rPr>
          <w:rFonts w:ascii="Times New Roman" w:hAnsi="Times New Roman" w:hint="eastAsia"/>
          <w:color w:val="000000" w:themeColor="text1"/>
        </w:rPr>
        <w:t>稽</w:t>
      </w:r>
      <w:proofErr w:type="gramEnd"/>
      <w:r w:rsidR="00C83FB5" w:rsidRPr="00DF2F8C">
        <w:rPr>
          <w:rFonts w:ascii="Times New Roman" w:hAnsi="Times New Roman"/>
          <w:color w:val="000000" w:themeColor="text1"/>
        </w:rPr>
        <w:t>。</w:t>
      </w:r>
      <w:r w:rsidR="00C83FB5" w:rsidRPr="00DF2F8C">
        <w:rPr>
          <w:rFonts w:ascii="Times New Roman" w:hAnsi="Times New Roman" w:hint="eastAsia"/>
          <w:color w:val="000000" w:themeColor="text1"/>
        </w:rPr>
        <w:t>據此可證該府未能</w:t>
      </w:r>
      <w:proofErr w:type="gramStart"/>
      <w:r w:rsidR="00C83FB5" w:rsidRPr="00DF2F8C">
        <w:rPr>
          <w:rFonts w:ascii="Times New Roman" w:hAnsi="Times New Roman" w:hint="eastAsia"/>
          <w:color w:val="000000" w:themeColor="text1"/>
        </w:rPr>
        <w:t>正視所容數量</w:t>
      </w:r>
      <w:proofErr w:type="gramEnd"/>
      <w:r w:rsidR="00C83FB5" w:rsidRPr="00DF2F8C">
        <w:rPr>
          <w:rFonts w:ascii="Times New Roman" w:hAnsi="Times New Roman" w:hint="eastAsia"/>
          <w:color w:val="000000" w:themeColor="text1"/>
        </w:rPr>
        <w:t>早已超出原核定數量上限，其動物飼料經費之預算編列未隨之調整因應，肇生年度預算經費不足</w:t>
      </w:r>
      <w:r w:rsidR="001D06A3" w:rsidRPr="00DF2F8C">
        <w:rPr>
          <w:rFonts w:ascii="Times New Roman" w:hAnsi="Times New Roman" w:hint="eastAsia"/>
          <w:color w:val="000000" w:themeColor="text1"/>
        </w:rPr>
        <w:t>而</w:t>
      </w:r>
      <w:r w:rsidR="00C83FB5" w:rsidRPr="00DF2F8C">
        <w:rPr>
          <w:rFonts w:ascii="Times New Roman" w:hAnsi="Times New Roman" w:hint="eastAsia"/>
          <w:color w:val="000000" w:themeColor="text1"/>
        </w:rPr>
        <w:t>流用他</w:t>
      </w:r>
      <w:r w:rsidR="001D06A3" w:rsidRPr="00DF2F8C">
        <w:rPr>
          <w:rFonts w:ascii="Times New Roman" w:hAnsi="Times New Roman" w:hint="eastAsia"/>
          <w:color w:val="000000" w:themeColor="text1"/>
        </w:rPr>
        <w:t>項計畫</w:t>
      </w:r>
      <w:r w:rsidR="00C83FB5" w:rsidRPr="00DF2F8C">
        <w:rPr>
          <w:rFonts w:ascii="Times New Roman" w:hAnsi="Times New Roman" w:hint="eastAsia"/>
          <w:color w:val="000000" w:themeColor="text1"/>
        </w:rPr>
        <w:t>經費方能供應</w:t>
      </w:r>
      <w:r w:rsidR="001D06A3" w:rsidRPr="00DF2F8C">
        <w:rPr>
          <w:rFonts w:ascii="Times New Roman" w:hAnsi="Times New Roman" w:hint="eastAsia"/>
          <w:color w:val="000000" w:themeColor="text1"/>
        </w:rPr>
        <w:t>所需</w:t>
      </w:r>
      <w:r w:rsidR="00C83FB5" w:rsidRPr="00DF2F8C">
        <w:rPr>
          <w:rFonts w:ascii="Times New Roman" w:hAnsi="Times New Roman" w:hint="eastAsia"/>
          <w:color w:val="000000" w:themeColor="text1"/>
        </w:rPr>
        <w:t>，</w:t>
      </w:r>
      <w:bookmarkStart w:id="74" w:name="_Toc152666666"/>
      <w:bookmarkStart w:id="75" w:name="_Toc153204448"/>
      <w:bookmarkStart w:id="76" w:name="_Toc173470258"/>
      <w:bookmarkStart w:id="77" w:name="_Toc173550117"/>
      <w:bookmarkStart w:id="78" w:name="_Toc173559098"/>
      <w:bookmarkStart w:id="79" w:name="_Toc174468045"/>
      <w:bookmarkStart w:id="80" w:name="_Toc174849003"/>
      <w:bookmarkStart w:id="81" w:name="_Toc176073664"/>
      <w:bookmarkStart w:id="82" w:name="_Toc176879908"/>
      <w:r w:rsidR="001D06A3" w:rsidRPr="00DF2F8C">
        <w:rPr>
          <w:rFonts w:ascii="Times New Roman" w:hAnsi="Times New Roman" w:hint="eastAsia"/>
          <w:color w:val="000000" w:themeColor="text1"/>
        </w:rPr>
        <w:t>該府對飼料需求推估及預算編列作業容有未盡周延之處</w:t>
      </w:r>
      <w:bookmarkEnd w:id="74"/>
      <w:bookmarkEnd w:id="75"/>
      <w:bookmarkEnd w:id="76"/>
      <w:bookmarkEnd w:id="77"/>
      <w:bookmarkEnd w:id="78"/>
      <w:bookmarkEnd w:id="79"/>
      <w:bookmarkEnd w:id="80"/>
      <w:bookmarkEnd w:id="81"/>
      <w:bookmarkEnd w:id="82"/>
      <w:r w:rsidR="00C83FB5" w:rsidRPr="00DF2F8C">
        <w:rPr>
          <w:rFonts w:ascii="Times New Roman" w:hAnsi="Times New Roman" w:hint="eastAsia"/>
          <w:color w:val="000000" w:themeColor="text1"/>
        </w:rPr>
        <w:t>。</w:t>
      </w:r>
    </w:p>
    <w:p w:rsidR="00C852BD" w:rsidRPr="00DF2F8C" w:rsidRDefault="00E02A8D" w:rsidP="00E07EAD">
      <w:pPr>
        <w:pStyle w:val="3"/>
        <w:rPr>
          <w:rFonts w:ascii="Times New Roman" w:hAnsi="Times New Roman"/>
          <w:color w:val="000000" w:themeColor="text1"/>
        </w:rPr>
      </w:pPr>
      <w:r w:rsidRPr="00DF2F8C">
        <w:rPr>
          <w:rFonts w:ascii="Times New Roman" w:hAnsi="Times New Roman" w:hint="eastAsia"/>
          <w:color w:val="000000" w:themeColor="text1"/>
        </w:rPr>
        <w:t>續依</w:t>
      </w:r>
      <w:proofErr w:type="gramStart"/>
      <w:r w:rsidR="004F465B" w:rsidRPr="00DF2F8C">
        <w:rPr>
          <w:rFonts w:ascii="Times New Roman" w:hAnsi="Times New Roman"/>
          <w:color w:val="000000" w:themeColor="text1"/>
        </w:rPr>
        <w:t>該府查復</w:t>
      </w:r>
      <w:proofErr w:type="gramEnd"/>
      <w:r w:rsidR="00580D96" w:rsidRPr="00DF2F8C">
        <w:rPr>
          <w:rFonts w:ascii="Times New Roman" w:hAnsi="Times New Roman"/>
          <w:color w:val="000000" w:themeColor="text1"/>
        </w:rPr>
        <w:t>資料分析</w:t>
      </w:r>
      <w:r w:rsidR="004F465B" w:rsidRPr="00DF2F8C">
        <w:rPr>
          <w:rFonts w:ascii="Times New Roman" w:hAnsi="Times New Roman"/>
          <w:color w:val="000000" w:themeColor="text1"/>
        </w:rPr>
        <w:t>收容數量及飼料使用量</w:t>
      </w:r>
      <w:r w:rsidR="00580D96" w:rsidRPr="00DF2F8C">
        <w:rPr>
          <w:rFonts w:ascii="Times New Roman" w:hAnsi="Times New Roman"/>
          <w:color w:val="000000" w:themeColor="text1"/>
        </w:rPr>
        <w:t>如表</w:t>
      </w:r>
      <w:r w:rsidR="00580D96" w:rsidRPr="00DF2F8C">
        <w:rPr>
          <w:rFonts w:ascii="Times New Roman" w:hAnsi="Times New Roman"/>
          <w:color w:val="000000" w:themeColor="text1"/>
        </w:rPr>
        <w:t>1</w:t>
      </w:r>
      <w:r w:rsidR="00580D96" w:rsidRPr="00DF2F8C">
        <w:rPr>
          <w:rFonts w:ascii="Times New Roman" w:hAnsi="Times New Roman"/>
          <w:color w:val="000000" w:themeColor="text1"/>
        </w:rPr>
        <w:t>所示</w:t>
      </w:r>
      <w:r w:rsidR="004F465B" w:rsidRPr="00DF2F8C">
        <w:rPr>
          <w:rFonts w:ascii="Times New Roman" w:hAnsi="Times New Roman"/>
          <w:color w:val="000000" w:themeColor="text1"/>
        </w:rPr>
        <w:t>，於</w:t>
      </w:r>
      <w:r w:rsidR="004F465B" w:rsidRPr="00DF2F8C">
        <w:rPr>
          <w:rFonts w:ascii="Times New Roman" w:hAnsi="Times New Roman"/>
          <w:color w:val="000000" w:themeColor="text1"/>
        </w:rPr>
        <w:t>104</w:t>
      </w:r>
      <w:r w:rsidR="004F465B" w:rsidRPr="00DF2F8C">
        <w:rPr>
          <w:rFonts w:ascii="Times New Roman" w:hAnsi="Times New Roman"/>
          <w:color w:val="000000" w:themeColor="text1"/>
        </w:rPr>
        <w:t>年</w:t>
      </w:r>
      <w:r w:rsidR="004F465B" w:rsidRPr="00DF2F8C">
        <w:rPr>
          <w:rFonts w:ascii="Times New Roman" w:hAnsi="Times New Roman"/>
          <w:color w:val="000000" w:themeColor="text1"/>
        </w:rPr>
        <w:t>1</w:t>
      </w:r>
      <w:r w:rsidR="004F465B" w:rsidRPr="00DF2F8C">
        <w:rPr>
          <w:rFonts w:ascii="Times New Roman" w:hAnsi="Times New Roman"/>
          <w:color w:val="000000" w:themeColor="text1"/>
        </w:rPr>
        <w:t>月</w:t>
      </w:r>
      <w:proofErr w:type="gramStart"/>
      <w:r w:rsidR="004F465B" w:rsidRPr="00DF2F8C">
        <w:rPr>
          <w:rFonts w:ascii="Times New Roman" w:hAnsi="Times New Roman"/>
          <w:color w:val="000000" w:themeColor="text1"/>
        </w:rPr>
        <w:t>迄</w:t>
      </w:r>
      <w:proofErr w:type="gramEnd"/>
      <w:r w:rsidR="004F465B" w:rsidRPr="00DF2F8C">
        <w:rPr>
          <w:rFonts w:ascii="Times New Roman" w:hAnsi="Times New Roman"/>
          <w:color w:val="000000" w:themeColor="text1"/>
        </w:rPr>
        <w:t>105</w:t>
      </w:r>
      <w:r w:rsidR="004F465B" w:rsidRPr="00DF2F8C">
        <w:rPr>
          <w:rFonts w:ascii="Times New Roman" w:hAnsi="Times New Roman"/>
          <w:color w:val="000000" w:themeColor="text1"/>
        </w:rPr>
        <w:t>年</w:t>
      </w:r>
      <w:r w:rsidR="004F465B" w:rsidRPr="00F950F4">
        <w:rPr>
          <w:rFonts w:ascii="Times New Roman" w:hAnsi="Times New Roman"/>
        </w:rPr>
        <w:t>7</w:t>
      </w:r>
      <w:r w:rsidR="004F465B" w:rsidRPr="00F950F4">
        <w:rPr>
          <w:rFonts w:ascii="Times New Roman" w:hAnsi="Times New Roman"/>
        </w:rPr>
        <w:t>月間，單隻動物平均月飼料使用量最少為</w:t>
      </w:r>
      <w:r w:rsidR="004F465B" w:rsidRPr="00F950F4">
        <w:rPr>
          <w:rFonts w:ascii="Times New Roman" w:hAnsi="Times New Roman"/>
        </w:rPr>
        <w:t>3.02</w:t>
      </w:r>
      <w:r w:rsidR="00580D96" w:rsidRPr="00F950F4">
        <w:rPr>
          <w:rFonts w:ascii="Times New Roman" w:hAnsi="Times New Roman"/>
        </w:rPr>
        <w:t>公斤</w:t>
      </w:r>
      <w:r w:rsidR="004F465B" w:rsidRPr="00F950F4">
        <w:rPr>
          <w:rFonts w:ascii="Times New Roman" w:hAnsi="Times New Roman"/>
        </w:rPr>
        <w:t>/</w:t>
      </w:r>
      <w:r w:rsidR="004F465B" w:rsidRPr="00F950F4">
        <w:rPr>
          <w:rFonts w:ascii="Times New Roman" w:hAnsi="Times New Roman"/>
        </w:rPr>
        <w:t>月</w:t>
      </w:r>
      <w:r w:rsidR="004F465B" w:rsidRPr="00F950F4">
        <w:rPr>
          <w:rFonts w:ascii="Times New Roman" w:hAnsi="Times New Roman"/>
        </w:rPr>
        <w:t>-</w:t>
      </w:r>
      <w:r w:rsidR="004F465B" w:rsidRPr="00F950F4">
        <w:rPr>
          <w:rFonts w:ascii="Times New Roman" w:hAnsi="Times New Roman"/>
        </w:rPr>
        <w:t>隻，最高則為</w:t>
      </w:r>
      <w:r w:rsidR="004F465B" w:rsidRPr="00F950F4">
        <w:rPr>
          <w:rFonts w:ascii="Times New Roman" w:hAnsi="Times New Roman"/>
        </w:rPr>
        <w:t>6.33</w:t>
      </w:r>
      <w:r w:rsidR="00580D96" w:rsidRPr="00F950F4">
        <w:rPr>
          <w:rFonts w:ascii="Times New Roman" w:hAnsi="Times New Roman"/>
        </w:rPr>
        <w:t>公斤</w:t>
      </w:r>
      <w:r w:rsidR="004F465B" w:rsidRPr="00F950F4">
        <w:rPr>
          <w:rFonts w:ascii="Times New Roman" w:hAnsi="Times New Roman"/>
        </w:rPr>
        <w:t>/</w:t>
      </w:r>
      <w:r w:rsidR="004F465B" w:rsidRPr="00F950F4">
        <w:rPr>
          <w:rFonts w:ascii="Times New Roman" w:hAnsi="Times New Roman"/>
        </w:rPr>
        <w:t>月</w:t>
      </w:r>
      <w:r w:rsidR="004F465B" w:rsidRPr="00F950F4">
        <w:rPr>
          <w:rFonts w:ascii="Times New Roman" w:hAnsi="Times New Roman"/>
        </w:rPr>
        <w:t>-</w:t>
      </w:r>
      <w:r w:rsidR="004F465B" w:rsidRPr="00F950F4">
        <w:rPr>
          <w:rFonts w:ascii="Times New Roman" w:hAnsi="Times New Roman"/>
        </w:rPr>
        <w:t>隻，如再推估其平均日用量介於</w:t>
      </w:r>
      <w:r w:rsidR="004F465B" w:rsidRPr="00F950F4">
        <w:rPr>
          <w:rFonts w:ascii="Times New Roman" w:hAnsi="Times New Roman"/>
        </w:rPr>
        <w:t>97</w:t>
      </w:r>
      <w:r w:rsidR="00580D96" w:rsidRPr="00F950F4">
        <w:rPr>
          <w:rFonts w:ascii="Times New Roman" w:hAnsi="Times New Roman"/>
        </w:rPr>
        <w:t>至</w:t>
      </w:r>
      <w:r w:rsidR="004F465B" w:rsidRPr="00F950F4">
        <w:rPr>
          <w:rFonts w:ascii="Times New Roman" w:hAnsi="Times New Roman"/>
        </w:rPr>
        <w:t>204</w:t>
      </w:r>
      <w:r w:rsidR="004F465B" w:rsidRPr="00F950F4">
        <w:rPr>
          <w:rFonts w:ascii="Times New Roman" w:hAnsi="Times New Roman"/>
        </w:rPr>
        <w:t>公克</w:t>
      </w:r>
      <w:r w:rsidR="004F465B" w:rsidRPr="00F950F4">
        <w:rPr>
          <w:rFonts w:ascii="Times New Roman" w:hAnsi="Times New Roman"/>
        </w:rPr>
        <w:t>/</w:t>
      </w:r>
      <w:r w:rsidR="004F465B" w:rsidRPr="00F950F4">
        <w:rPr>
          <w:rFonts w:ascii="Times New Roman" w:hAnsi="Times New Roman"/>
        </w:rPr>
        <w:t>日</w:t>
      </w:r>
      <w:r w:rsidR="004F465B" w:rsidRPr="00F950F4">
        <w:rPr>
          <w:rFonts w:ascii="Times New Roman" w:hAnsi="Times New Roman"/>
        </w:rPr>
        <w:t>-</w:t>
      </w:r>
      <w:r w:rsidR="004F465B" w:rsidRPr="00F950F4">
        <w:rPr>
          <w:rFonts w:ascii="Times New Roman" w:hAnsi="Times New Roman"/>
        </w:rPr>
        <w:t>隻，</w:t>
      </w:r>
      <w:r w:rsidR="00580D96" w:rsidRPr="00F950F4">
        <w:rPr>
          <w:rFonts w:ascii="Times New Roman" w:hAnsi="Times New Roman"/>
        </w:rPr>
        <w:t>其差距均可高達</w:t>
      </w:r>
      <w:r w:rsidR="00580D96" w:rsidRPr="00F950F4">
        <w:rPr>
          <w:rFonts w:ascii="Times New Roman" w:hAnsi="Times New Roman"/>
        </w:rPr>
        <w:t>2</w:t>
      </w:r>
      <w:r w:rsidR="00580D96" w:rsidRPr="00F950F4">
        <w:rPr>
          <w:rFonts w:ascii="Times New Roman" w:hAnsi="Times New Roman"/>
        </w:rPr>
        <w:t>倍以上，或另以燕巢收容所犬罐頭使用量於</w:t>
      </w:r>
      <w:r w:rsidR="00580D96" w:rsidRPr="00F950F4">
        <w:rPr>
          <w:rFonts w:ascii="Times New Roman" w:hAnsi="Times New Roman"/>
        </w:rPr>
        <w:t>104</w:t>
      </w:r>
      <w:r w:rsidR="00580D96" w:rsidRPr="00F950F4">
        <w:rPr>
          <w:rFonts w:ascii="Times New Roman" w:hAnsi="Times New Roman"/>
        </w:rPr>
        <w:t>年</w:t>
      </w:r>
      <w:r w:rsidR="00580D96" w:rsidRPr="00F950F4">
        <w:rPr>
          <w:rFonts w:ascii="Times New Roman" w:hAnsi="Times New Roman"/>
        </w:rPr>
        <w:t>3</w:t>
      </w:r>
      <w:r w:rsidR="00580D96" w:rsidRPr="00F950F4">
        <w:rPr>
          <w:rFonts w:ascii="Times New Roman" w:hAnsi="Times New Roman"/>
        </w:rPr>
        <w:t>月為</w:t>
      </w:r>
      <w:r w:rsidR="00580D96" w:rsidRPr="00F950F4">
        <w:rPr>
          <w:rFonts w:ascii="Times New Roman" w:hAnsi="Times New Roman"/>
        </w:rPr>
        <w:t>0</w:t>
      </w:r>
      <w:r w:rsidR="00580D96" w:rsidRPr="00F950F4">
        <w:rPr>
          <w:rFonts w:ascii="Times New Roman" w:hAnsi="Times New Roman"/>
        </w:rPr>
        <w:t>罐，但</w:t>
      </w:r>
      <w:r w:rsidR="00580D96" w:rsidRPr="00F950F4">
        <w:rPr>
          <w:rFonts w:ascii="Times New Roman" w:hAnsi="Times New Roman"/>
        </w:rPr>
        <w:t>105</w:t>
      </w:r>
      <w:r w:rsidR="00580D96" w:rsidRPr="00F950F4">
        <w:rPr>
          <w:rFonts w:ascii="Times New Roman" w:hAnsi="Times New Roman"/>
        </w:rPr>
        <w:t>年</w:t>
      </w:r>
      <w:r w:rsidR="00580D96" w:rsidRPr="00F950F4">
        <w:rPr>
          <w:rFonts w:ascii="Times New Roman" w:hAnsi="Times New Roman"/>
        </w:rPr>
        <w:t>6</w:t>
      </w:r>
      <w:r w:rsidR="00580D96" w:rsidRPr="00F950F4">
        <w:rPr>
          <w:rFonts w:ascii="Times New Roman" w:hAnsi="Times New Roman"/>
        </w:rPr>
        <w:t>月高達</w:t>
      </w:r>
      <w:r w:rsidR="00580D96" w:rsidRPr="00F950F4">
        <w:rPr>
          <w:rFonts w:ascii="Times New Roman" w:hAnsi="Times New Roman"/>
        </w:rPr>
        <w:t>1,632</w:t>
      </w:r>
      <w:r w:rsidR="00580D96" w:rsidRPr="00F950F4">
        <w:rPr>
          <w:rFonts w:ascii="Times New Roman" w:hAnsi="Times New Roman"/>
        </w:rPr>
        <w:t>罐之差異</w:t>
      </w:r>
      <w:r w:rsidR="00B243B7" w:rsidRPr="00F950F4">
        <w:rPr>
          <w:rFonts w:ascii="Times New Roman" w:hAnsi="Times New Roman"/>
        </w:rPr>
        <w:t>。</w:t>
      </w:r>
      <w:r w:rsidR="00832658" w:rsidRPr="00F950F4">
        <w:rPr>
          <w:rFonts w:ascii="Times New Roman" w:hAnsi="Times New Roman"/>
        </w:rPr>
        <w:t>該府</w:t>
      </w:r>
      <w:r w:rsidR="005A63E0" w:rsidRPr="00F950F4">
        <w:rPr>
          <w:rFonts w:ascii="Times New Roman" w:hAnsi="Times New Roman" w:hint="eastAsia"/>
        </w:rPr>
        <w:t>說明係以</w:t>
      </w:r>
      <w:r w:rsidR="00832658" w:rsidRPr="00F950F4">
        <w:rPr>
          <w:rFonts w:ascii="Times New Roman" w:hAnsi="Times New Roman"/>
        </w:rPr>
        <w:t>飼料使用量與收容犬貓年齡、體型、性別或其他生理狀況（傷病、母</w:t>
      </w:r>
      <w:r w:rsidR="00832658" w:rsidRPr="00F950F4">
        <w:rPr>
          <w:rFonts w:ascii="Times New Roman" w:hAnsi="Times New Roman"/>
        </w:rPr>
        <w:lastRenderedPageBreak/>
        <w:t>帶子）等而異，犬貓罐頭用於哺乳動物（母帶子）高熱量需求</w:t>
      </w:r>
      <w:proofErr w:type="gramStart"/>
      <w:r w:rsidR="00832658" w:rsidRPr="00F950F4">
        <w:rPr>
          <w:rFonts w:ascii="Times New Roman" w:hAnsi="Times New Roman"/>
        </w:rPr>
        <w:t>餵</w:t>
      </w:r>
      <w:proofErr w:type="gramEnd"/>
      <w:r w:rsidR="00832658" w:rsidRPr="00F950F4">
        <w:rPr>
          <w:rFonts w:ascii="Times New Roman" w:hAnsi="Times New Roman"/>
        </w:rPr>
        <w:t>飼，以及瘦弱病弱動物</w:t>
      </w:r>
      <w:proofErr w:type="gramStart"/>
      <w:r w:rsidR="00832658" w:rsidRPr="00F950F4">
        <w:rPr>
          <w:rFonts w:ascii="Times New Roman" w:hAnsi="Times New Roman"/>
        </w:rPr>
        <w:t>於飼糧中</w:t>
      </w:r>
      <w:proofErr w:type="gramEnd"/>
      <w:r w:rsidR="00832658" w:rsidRPr="00F950F4">
        <w:rPr>
          <w:rFonts w:ascii="Times New Roman" w:hAnsi="Times New Roman"/>
        </w:rPr>
        <w:t>添加罐頭以提升動</w:t>
      </w:r>
      <w:r w:rsidR="00832658" w:rsidRPr="00DF2F8C">
        <w:rPr>
          <w:rFonts w:ascii="Times New Roman" w:hAnsi="Times New Roman"/>
          <w:color w:val="000000" w:themeColor="text1"/>
        </w:rPr>
        <w:t>物</w:t>
      </w:r>
      <w:proofErr w:type="gramStart"/>
      <w:r w:rsidR="00832658" w:rsidRPr="00DF2F8C">
        <w:rPr>
          <w:rFonts w:ascii="Times New Roman" w:hAnsi="Times New Roman"/>
          <w:color w:val="000000" w:themeColor="text1"/>
        </w:rPr>
        <w:t>餵</w:t>
      </w:r>
      <w:proofErr w:type="gramEnd"/>
      <w:r w:rsidR="00832658" w:rsidRPr="00DF2F8C">
        <w:rPr>
          <w:rFonts w:ascii="Times New Roman" w:hAnsi="Times New Roman"/>
          <w:color w:val="000000" w:themeColor="text1"/>
        </w:rPr>
        <w:t>飼品質</w:t>
      </w:r>
      <w:proofErr w:type="gramStart"/>
      <w:r w:rsidR="00832658" w:rsidRPr="00DF2F8C">
        <w:rPr>
          <w:rFonts w:ascii="Times New Roman" w:hAnsi="Times New Roman"/>
          <w:color w:val="000000" w:themeColor="text1"/>
        </w:rPr>
        <w:t>及飼糧</w:t>
      </w:r>
      <w:proofErr w:type="gramEnd"/>
      <w:r w:rsidR="00832658" w:rsidRPr="00DF2F8C">
        <w:rPr>
          <w:rFonts w:ascii="Times New Roman" w:hAnsi="Times New Roman"/>
          <w:color w:val="000000" w:themeColor="text1"/>
        </w:rPr>
        <w:t>適口性，不宜完全以收容量估算</w:t>
      </w:r>
      <w:r w:rsidR="009030FD" w:rsidRPr="00DF2F8C">
        <w:rPr>
          <w:rFonts w:ascii="Times New Roman" w:hAnsi="Times New Roman"/>
          <w:color w:val="000000" w:themeColor="text1"/>
        </w:rPr>
        <w:t>等語。</w:t>
      </w:r>
      <w:r w:rsidRPr="00DF2F8C">
        <w:rPr>
          <w:rFonts w:ascii="Times New Roman" w:hAnsi="Times New Roman" w:hint="eastAsia"/>
          <w:color w:val="000000" w:themeColor="text1"/>
        </w:rPr>
        <w:t>惟</w:t>
      </w:r>
      <w:r w:rsidR="00DC118A" w:rsidRPr="00DF2F8C">
        <w:rPr>
          <w:rFonts w:ascii="Times New Roman" w:hAnsi="Times New Roman" w:hint="eastAsia"/>
          <w:color w:val="000000" w:themeColor="text1"/>
        </w:rPr>
        <w:t>據</w:t>
      </w:r>
      <w:r w:rsidRPr="00DF2F8C">
        <w:rPr>
          <w:rFonts w:ascii="Times New Roman" w:hAnsi="Times New Roman" w:hint="eastAsia"/>
          <w:color w:val="000000" w:themeColor="text1"/>
        </w:rPr>
        <w:t>高雄市政府</w:t>
      </w:r>
      <w:r w:rsidR="00D6072D" w:rsidRPr="00DF2F8C">
        <w:rPr>
          <w:rFonts w:ascii="Times New Roman" w:hAnsi="Times New Roman" w:hint="eastAsia"/>
          <w:color w:val="000000" w:themeColor="text1"/>
        </w:rPr>
        <w:t>因</w:t>
      </w:r>
      <w:r w:rsidR="00D6072D" w:rsidRPr="00DF2F8C">
        <w:rPr>
          <w:rFonts w:ascii="Times New Roman" w:hAnsi="Times New Roman"/>
          <w:color w:val="000000" w:themeColor="text1"/>
        </w:rPr>
        <w:t>此次事件發布新聞稿</w:t>
      </w:r>
      <w:r w:rsidR="00D6072D" w:rsidRPr="00DF2F8C">
        <w:rPr>
          <w:rFonts w:ascii="Times New Roman" w:hAnsi="Times New Roman" w:hint="eastAsia"/>
          <w:color w:val="000000" w:themeColor="text1"/>
        </w:rPr>
        <w:t>內容所載於</w:t>
      </w:r>
      <w:proofErr w:type="gramStart"/>
      <w:r w:rsidR="00D6072D" w:rsidRPr="00DF2F8C">
        <w:rPr>
          <w:rFonts w:ascii="Times New Roman" w:hAnsi="Times New Roman" w:hint="eastAsia"/>
          <w:color w:val="000000" w:themeColor="text1"/>
        </w:rPr>
        <w:t>104</w:t>
      </w:r>
      <w:proofErr w:type="gramEnd"/>
      <w:r w:rsidR="00D6072D" w:rsidRPr="00DF2F8C">
        <w:rPr>
          <w:rFonts w:ascii="Times New Roman" w:hAnsi="Times New Roman" w:hint="eastAsia"/>
          <w:color w:val="000000" w:themeColor="text1"/>
        </w:rPr>
        <w:t>年度共計採購</w:t>
      </w:r>
      <w:r w:rsidR="00D6072D" w:rsidRPr="00DF2F8C">
        <w:rPr>
          <w:rFonts w:ascii="Times New Roman" w:hAnsi="Times New Roman" w:hint="eastAsia"/>
          <w:color w:val="000000" w:themeColor="text1"/>
        </w:rPr>
        <w:t>39,147</w:t>
      </w:r>
      <w:r w:rsidR="00D6072D" w:rsidRPr="00DF2F8C">
        <w:rPr>
          <w:rFonts w:ascii="Times New Roman" w:hAnsi="Times New Roman" w:hint="eastAsia"/>
          <w:color w:val="000000" w:themeColor="text1"/>
        </w:rPr>
        <w:t>公斤，嗣後該府於本院調查時所查復之採購數量則為</w:t>
      </w:r>
      <w:r w:rsidR="00D6072D" w:rsidRPr="00DF2F8C">
        <w:rPr>
          <w:rFonts w:ascii="Times New Roman" w:hAnsi="Times New Roman" w:hint="eastAsia"/>
          <w:color w:val="000000" w:themeColor="text1"/>
        </w:rPr>
        <w:t>41,119</w:t>
      </w:r>
      <w:r w:rsidR="00D6072D" w:rsidRPr="00DF2F8C">
        <w:rPr>
          <w:rFonts w:ascii="Times New Roman" w:hAnsi="Times New Roman" w:hint="eastAsia"/>
          <w:color w:val="000000" w:themeColor="text1"/>
        </w:rPr>
        <w:t>公斤</w:t>
      </w:r>
      <w:r w:rsidR="00D6072D" w:rsidRPr="00DF2F8C">
        <w:rPr>
          <w:rFonts w:ascii="Times New Roman" w:hAnsi="Times New Roman"/>
          <w:color w:val="000000" w:themeColor="text1"/>
        </w:rPr>
        <w:t>，</w:t>
      </w:r>
      <w:r w:rsidR="00D6072D" w:rsidRPr="00DF2F8C">
        <w:rPr>
          <w:rFonts w:ascii="Times New Roman" w:hAnsi="Times New Roman" w:hint="eastAsia"/>
          <w:color w:val="000000" w:themeColor="text1"/>
        </w:rPr>
        <w:t>而</w:t>
      </w:r>
      <w:proofErr w:type="gramStart"/>
      <w:r w:rsidR="00D6072D" w:rsidRPr="00DF2F8C">
        <w:rPr>
          <w:rFonts w:ascii="Times New Roman" w:hAnsi="Times New Roman" w:hint="eastAsia"/>
          <w:color w:val="000000" w:themeColor="text1"/>
        </w:rPr>
        <w:t>104</w:t>
      </w:r>
      <w:proofErr w:type="gramEnd"/>
      <w:r w:rsidR="00D6072D" w:rsidRPr="00DF2F8C">
        <w:rPr>
          <w:rFonts w:ascii="Times New Roman" w:hAnsi="Times New Roman" w:hint="eastAsia"/>
          <w:color w:val="000000" w:themeColor="text1"/>
        </w:rPr>
        <w:t>年度</w:t>
      </w:r>
      <w:r w:rsidR="00D6072D" w:rsidRPr="00DF2F8C">
        <w:rPr>
          <w:rFonts w:ascii="Times New Roman" w:hAnsi="Times New Roman"/>
          <w:color w:val="000000" w:themeColor="text1"/>
        </w:rPr>
        <w:t>公立收容所飼料使用量</w:t>
      </w:r>
      <w:r w:rsidR="00D6072D" w:rsidRPr="00DF2F8C">
        <w:rPr>
          <w:rFonts w:ascii="Times New Roman" w:hAnsi="Times New Roman" w:hint="eastAsia"/>
          <w:color w:val="000000" w:themeColor="text1"/>
        </w:rPr>
        <w:t>則為</w:t>
      </w:r>
      <w:r w:rsidR="00D6072D" w:rsidRPr="00DF2F8C">
        <w:rPr>
          <w:rFonts w:ascii="Times New Roman" w:hAnsi="Times New Roman" w:hint="eastAsia"/>
          <w:color w:val="000000" w:themeColor="text1"/>
        </w:rPr>
        <w:t>40,924</w:t>
      </w:r>
      <w:r w:rsidR="00D6072D" w:rsidRPr="00DF2F8C">
        <w:rPr>
          <w:rFonts w:ascii="Times New Roman" w:hAnsi="Times New Roman" w:hint="eastAsia"/>
          <w:color w:val="000000" w:themeColor="text1"/>
        </w:rPr>
        <w:t>公斤，又以該府</w:t>
      </w:r>
      <w:proofErr w:type="gramStart"/>
      <w:r w:rsidR="00D6072D" w:rsidRPr="00DF2F8C">
        <w:rPr>
          <w:rFonts w:ascii="Times New Roman" w:hAnsi="Times New Roman" w:hint="eastAsia"/>
          <w:color w:val="000000" w:themeColor="text1"/>
        </w:rPr>
        <w:t>收容所就犬罐頭</w:t>
      </w:r>
      <w:proofErr w:type="gramEnd"/>
      <w:r w:rsidR="00D6072D" w:rsidRPr="00DF2F8C">
        <w:rPr>
          <w:rFonts w:ascii="Times New Roman" w:hAnsi="Times New Roman" w:hint="eastAsia"/>
          <w:color w:val="000000" w:themeColor="text1"/>
        </w:rPr>
        <w:t>之月使用量竟有</w:t>
      </w:r>
      <w:r w:rsidR="00D6072D" w:rsidRPr="00DF2F8C">
        <w:rPr>
          <w:rFonts w:ascii="Times New Roman" w:hAnsi="Times New Roman" w:hint="eastAsia"/>
          <w:color w:val="000000" w:themeColor="text1"/>
        </w:rPr>
        <w:t>0</w:t>
      </w:r>
      <w:r w:rsidR="00D6072D" w:rsidRPr="00DF2F8C">
        <w:rPr>
          <w:rFonts w:ascii="Times New Roman" w:hAnsi="Times New Roman" w:hint="eastAsia"/>
          <w:color w:val="000000" w:themeColor="text1"/>
        </w:rPr>
        <w:t>罐與</w:t>
      </w:r>
      <w:r w:rsidR="00D6072D" w:rsidRPr="00DF2F8C">
        <w:rPr>
          <w:rFonts w:ascii="Times New Roman" w:hAnsi="Times New Roman" w:hint="eastAsia"/>
          <w:color w:val="000000" w:themeColor="text1"/>
        </w:rPr>
        <w:t>1,632</w:t>
      </w:r>
      <w:r w:rsidR="00D6072D" w:rsidRPr="00DF2F8C">
        <w:rPr>
          <w:rFonts w:ascii="Times New Roman" w:hAnsi="Times New Roman" w:hint="eastAsia"/>
          <w:color w:val="000000" w:themeColor="text1"/>
        </w:rPr>
        <w:t>罐之落差，</w:t>
      </w:r>
      <w:proofErr w:type="gramStart"/>
      <w:r w:rsidR="00D6072D" w:rsidRPr="00DF2F8C">
        <w:rPr>
          <w:rFonts w:ascii="Times New Roman" w:hAnsi="Times New Roman" w:hint="eastAsia"/>
          <w:color w:val="000000" w:themeColor="text1"/>
        </w:rPr>
        <w:t>縱因飼料</w:t>
      </w:r>
      <w:proofErr w:type="gramEnd"/>
      <w:r w:rsidR="00D6072D" w:rsidRPr="00DF2F8C">
        <w:rPr>
          <w:rFonts w:ascii="Times New Roman" w:hAnsi="Times New Roman" w:hint="eastAsia"/>
          <w:color w:val="000000" w:themeColor="text1"/>
        </w:rPr>
        <w:t>消耗量隨收容動物</w:t>
      </w:r>
      <w:r w:rsidR="00F950F4" w:rsidRPr="00DF2F8C">
        <w:rPr>
          <w:rFonts w:ascii="Times New Roman" w:hAnsi="Times New Roman" w:hint="eastAsia"/>
          <w:color w:val="000000" w:themeColor="text1"/>
        </w:rPr>
        <w:t>狀況及</w:t>
      </w:r>
      <w:r w:rsidR="00D6072D" w:rsidRPr="00DF2F8C">
        <w:rPr>
          <w:rFonts w:ascii="Times New Roman" w:hAnsi="Times New Roman" w:hint="eastAsia"/>
          <w:color w:val="000000" w:themeColor="text1"/>
        </w:rPr>
        <w:t>食用量而有變化，但採購數量</w:t>
      </w:r>
      <w:r w:rsidR="00F950F4" w:rsidRPr="00DF2F8C">
        <w:rPr>
          <w:rFonts w:ascii="Times New Roman" w:hAnsi="Times New Roman" w:hint="eastAsia"/>
          <w:color w:val="000000" w:themeColor="text1"/>
        </w:rPr>
        <w:t>理</w:t>
      </w:r>
      <w:r w:rsidR="00D6072D" w:rsidRPr="00DF2F8C">
        <w:rPr>
          <w:rFonts w:ascii="Times New Roman" w:hAnsi="Times New Roman" w:hint="eastAsia"/>
          <w:color w:val="000000" w:themeColor="text1"/>
        </w:rPr>
        <w:t>應明確無誤；而於本院調查</w:t>
      </w:r>
      <w:r w:rsidR="00F950F4" w:rsidRPr="00DF2F8C">
        <w:rPr>
          <w:rFonts w:ascii="Times New Roman" w:hAnsi="Times New Roman" w:hint="eastAsia"/>
          <w:color w:val="000000" w:themeColor="text1"/>
        </w:rPr>
        <w:t>後函請該府就飼料供應差異情形補充說明時，亦未能就</w:t>
      </w:r>
      <w:proofErr w:type="gramStart"/>
      <w:r w:rsidR="00F950F4" w:rsidRPr="00DF2F8C">
        <w:rPr>
          <w:rFonts w:ascii="Times New Roman" w:hAnsi="Times New Roman" w:hint="eastAsia"/>
          <w:color w:val="000000" w:themeColor="text1"/>
        </w:rPr>
        <w:t>所內犬</w:t>
      </w:r>
      <w:proofErr w:type="gramEnd"/>
      <w:r w:rsidR="00F950F4" w:rsidRPr="00DF2F8C">
        <w:rPr>
          <w:rFonts w:ascii="Times New Roman" w:hAnsi="Times New Roman" w:hint="eastAsia"/>
          <w:color w:val="000000" w:themeColor="text1"/>
        </w:rPr>
        <w:t>、貓或其他個別生理狀況之動物數量，提出明確數據加以佐證其飼料消耗量與所內動物狀況之關連性，益</w:t>
      </w:r>
      <w:r w:rsidR="00A467EA" w:rsidRPr="00DF2F8C">
        <w:rPr>
          <w:rFonts w:ascii="Times New Roman" w:hAnsi="Times New Roman" w:hint="eastAsia"/>
          <w:color w:val="000000" w:themeColor="text1"/>
        </w:rPr>
        <w:t>證該府就收容所動物飼料採購及</w:t>
      </w:r>
      <w:proofErr w:type="gramStart"/>
      <w:r w:rsidR="00F420BE" w:rsidRPr="00DF2F8C">
        <w:rPr>
          <w:rFonts w:ascii="Times New Roman" w:hAnsi="Times New Roman"/>
          <w:color w:val="000000" w:themeColor="text1"/>
        </w:rPr>
        <w:t>餵飼量</w:t>
      </w:r>
      <w:proofErr w:type="gramEnd"/>
      <w:r w:rsidR="00A14387" w:rsidRPr="00DF2F8C">
        <w:rPr>
          <w:rFonts w:ascii="Times New Roman" w:hAnsi="Times New Roman" w:hint="eastAsia"/>
          <w:color w:val="000000" w:themeColor="text1"/>
        </w:rPr>
        <w:t>等</w:t>
      </w:r>
      <w:r w:rsidR="00A467EA" w:rsidRPr="00DF2F8C">
        <w:rPr>
          <w:rFonts w:ascii="Times New Roman" w:hAnsi="Times New Roman" w:hint="eastAsia"/>
          <w:color w:val="000000" w:themeColor="text1"/>
        </w:rPr>
        <w:t>之</w:t>
      </w:r>
      <w:r w:rsidR="001F2784" w:rsidRPr="00DF2F8C">
        <w:rPr>
          <w:rFonts w:ascii="Times New Roman" w:hAnsi="Times New Roman"/>
          <w:color w:val="000000" w:themeColor="text1"/>
        </w:rPr>
        <w:t>掌控</w:t>
      </w:r>
      <w:r w:rsidR="00A14387" w:rsidRPr="00DF2F8C">
        <w:rPr>
          <w:rFonts w:ascii="Times New Roman" w:hAnsi="Times New Roman" w:hint="eastAsia"/>
          <w:color w:val="000000" w:themeColor="text1"/>
        </w:rPr>
        <w:t>未</w:t>
      </w:r>
      <w:proofErr w:type="gramStart"/>
      <w:r w:rsidR="00A14387" w:rsidRPr="00DF2F8C">
        <w:rPr>
          <w:rFonts w:ascii="Times New Roman" w:hAnsi="Times New Roman" w:hint="eastAsia"/>
          <w:color w:val="000000" w:themeColor="text1"/>
        </w:rPr>
        <w:t>臻</w:t>
      </w:r>
      <w:proofErr w:type="gramEnd"/>
      <w:r w:rsidR="00A14387" w:rsidRPr="00DF2F8C">
        <w:rPr>
          <w:rFonts w:ascii="Times New Roman" w:hAnsi="Times New Roman" w:hint="eastAsia"/>
          <w:color w:val="000000" w:themeColor="text1"/>
        </w:rPr>
        <w:t>明確，</w:t>
      </w:r>
      <w:proofErr w:type="gramStart"/>
      <w:r w:rsidR="00B15C6B" w:rsidRPr="00DF2F8C">
        <w:rPr>
          <w:rFonts w:ascii="Times New Roman" w:hAnsi="Times New Roman" w:hint="eastAsia"/>
          <w:color w:val="000000" w:themeColor="text1"/>
        </w:rPr>
        <w:t>洵</w:t>
      </w:r>
      <w:proofErr w:type="gramEnd"/>
      <w:r w:rsidR="00A467EA" w:rsidRPr="00DF2F8C">
        <w:rPr>
          <w:rFonts w:ascii="Times New Roman" w:hAnsi="Times New Roman" w:hint="eastAsia"/>
          <w:color w:val="000000" w:themeColor="text1"/>
        </w:rPr>
        <w:t>有</w:t>
      </w:r>
      <w:r w:rsidR="00B15C6B" w:rsidRPr="00DF2F8C">
        <w:rPr>
          <w:rFonts w:ascii="Times New Roman" w:hAnsi="Times New Roman" w:hint="eastAsia"/>
          <w:color w:val="000000" w:themeColor="text1"/>
        </w:rPr>
        <w:t>未</w:t>
      </w:r>
      <w:r w:rsidR="00A467EA" w:rsidRPr="00DF2F8C">
        <w:rPr>
          <w:rFonts w:ascii="Times New Roman" w:hAnsi="Times New Roman" w:hint="eastAsia"/>
          <w:color w:val="000000" w:themeColor="text1"/>
        </w:rPr>
        <w:t>當。</w:t>
      </w:r>
    </w:p>
    <w:p w:rsidR="00F420BE" w:rsidRDefault="00F420BE" w:rsidP="00F420BE">
      <w:pPr>
        <w:pStyle w:val="3"/>
        <w:rPr>
          <w:rFonts w:ascii="Times New Roman" w:hAnsi="Times New Roman"/>
        </w:rPr>
      </w:pPr>
      <w:r w:rsidRPr="00DF2F8C">
        <w:rPr>
          <w:rFonts w:ascii="Times New Roman" w:hAnsi="Times New Roman"/>
          <w:color w:val="000000" w:themeColor="text1"/>
        </w:rPr>
        <w:t>綜上，高雄市政府公立動物收容所於流浪犬貓飼料餵養</w:t>
      </w:r>
      <w:proofErr w:type="gramStart"/>
      <w:r w:rsidRPr="00DF2F8C">
        <w:rPr>
          <w:rFonts w:ascii="Times New Roman" w:hAnsi="Times New Roman"/>
          <w:color w:val="000000" w:themeColor="text1"/>
        </w:rPr>
        <w:t>採</w:t>
      </w:r>
      <w:proofErr w:type="gramEnd"/>
      <w:r w:rsidRPr="00DF2F8C">
        <w:rPr>
          <w:rFonts w:ascii="Times New Roman" w:hAnsi="Times New Roman"/>
          <w:color w:val="000000" w:themeColor="text1"/>
        </w:rPr>
        <w:t>定時定量方式，縱有部分犬隻呈現消瘦狀況，亦難謂其</w:t>
      </w:r>
      <w:r w:rsidRPr="00520AED">
        <w:rPr>
          <w:rFonts w:ascii="Times New Roman" w:hAnsi="Times New Roman"/>
        </w:rPr>
        <w:t>餵養方式有所不當，惟該府公立收容所仍應加強飼料管理，確保供應</w:t>
      </w:r>
      <w:proofErr w:type="gramStart"/>
      <w:r w:rsidRPr="00520AED">
        <w:rPr>
          <w:rFonts w:ascii="Times New Roman" w:hAnsi="Times New Roman"/>
        </w:rPr>
        <w:t>無虞並避免</w:t>
      </w:r>
      <w:proofErr w:type="gramEnd"/>
      <w:r w:rsidRPr="00520AED">
        <w:rPr>
          <w:rFonts w:ascii="Times New Roman" w:hAnsi="Times New Roman"/>
        </w:rPr>
        <w:t>有浪費飼料之情形。</w:t>
      </w:r>
    </w:p>
    <w:p w:rsidR="00864A20" w:rsidRPr="00520AED" w:rsidRDefault="00864A20" w:rsidP="00B80C18">
      <w:pPr>
        <w:pStyle w:val="a3"/>
        <w:numPr>
          <w:ilvl w:val="0"/>
          <w:numId w:val="27"/>
        </w:numPr>
        <w:rPr>
          <w:rFonts w:ascii="Times New Roman" w:hAnsi="Times New Roman"/>
        </w:rPr>
      </w:pPr>
      <w:r w:rsidRPr="00520AED">
        <w:rPr>
          <w:rFonts w:ascii="Times New Roman" w:hAnsi="Times New Roman"/>
        </w:rPr>
        <w:t>高雄市政府公立收容所收容數量與飼料使用數量交叉分析表</w:t>
      </w:r>
    </w:p>
    <w:tbl>
      <w:tblPr>
        <w:tblStyle w:val="af6"/>
        <w:tblW w:w="9919" w:type="dxa"/>
        <w:jc w:val="center"/>
        <w:tblLook w:val="04A0" w:firstRow="1" w:lastRow="0" w:firstColumn="1" w:lastColumn="0" w:noHBand="0" w:noVBand="1"/>
      </w:tblPr>
      <w:tblGrid>
        <w:gridCol w:w="1119"/>
        <w:gridCol w:w="1178"/>
        <w:gridCol w:w="1150"/>
        <w:gridCol w:w="1262"/>
        <w:gridCol w:w="1499"/>
        <w:gridCol w:w="1843"/>
        <w:gridCol w:w="1868"/>
      </w:tblGrid>
      <w:tr w:rsidR="00520AED" w:rsidRPr="00520AED" w:rsidTr="001742F9">
        <w:trPr>
          <w:trHeight w:val="360"/>
          <w:tblHeader/>
          <w:jc w:val="center"/>
        </w:trPr>
        <w:tc>
          <w:tcPr>
            <w:tcW w:w="1119" w:type="dxa"/>
            <w:vMerge w:val="restart"/>
            <w:vAlign w:val="center"/>
          </w:tcPr>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時間</w:t>
            </w:r>
          </w:p>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w:t>
            </w:r>
            <w:r w:rsidRPr="00520AED">
              <w:rPr>
                <w:rFonts w:ascii="Times New Roman" w:hAnsi="Times New Roman"/>
                <w:sz w:val="28"/>
                <w:szCs w:val="28"/>
              </w:rPr>
              <w:t>年</w:t>
            </w:r>
            <w:r w:rsidRPr="00520AED">
              <w:rPr>
                <w:rFonts w:ascii="Times New Roman" w:hAnsi="Times New Roman"/>
                <w:sz w:val="28"/>
                <w:szCs w:val="28"/>
              </w:rPr>
              <w:t>/</w:t>
            </w:r>
            <w:r w:rsidRPr="00520AED">
              <w:rPr>
                <w:rFonts w:ascii="Times New Roman" w:hAnsi="Times New Roman"/>
                <w:sz w:val="28"/>
                <w:szCs w:val="28"/>
              </w:rPr>
              <w:t>月</w:t>
            </w:r>
            <w:r w:rsidRPr="00520AED">
              <w:rPr>
                <w:rFonts w:ascii="Times New Roman" w:hAnsi="Times New Roman"/>
                <w:sz w:val="28"/>
                <w:szCs w:val="28"/>
              </w:rPr>
              <w:t>)</w:t>
            </w:r>
          </w:p>
        </w:tc>
        <w:tc>
          <w:tcPr>
            <w:tcW w:w="1178" w:type="dxa"/>
            <w:vMerge w:val="restart"/>
            <w:vAlign w:val="center"/>
          </w:tcPr>
          <w:p w:rsidR="004F465B"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在所</w:t>
            </w:r>
          </w:p>
          <w:p w:rsidR="004F465B"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數量</w:t>
            </w:r>
          </w:p>
          <w:p w:rsidR="004F465B" w:rsidRPr="00520AED" w:rsidRDefault="00F13E0E" w:rsidP="001742F9">
            <w:pPr>
              <w:pStyle w:val="3"/>
              <w:numPr>
                <w:ilvl w:val="0"/>
                <w:numId w:val="0"/>
              </w:numPr>
              <w:jc w:val="center"/>
              <w:rPr>
                <w:rFonts w:ascii="Times New Roman" w:hAnsi="Times New Roman"/>
                <w:sz w:val="28"/>
                <w:szCs w:val="28"/>
                <w:vertAlign w:val="superscript"/>
              </w:rPr>
            </w:pPr>
            <w:r w:rsidRPr="00520AED">
              <w:rPr>
                <w:rFonts w:ascii="Times New Roman" w:hAnsi="Times New Roman"/>
                <w:sz w:val="28"/>
                <w:szCs w:val="28"/>
              </w:rPr>
              <w:t>結算</w:t>
            </w:r>
          </w:p>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w:t>
            </w:r>
            <w:r w:rsidRPr="00520AED">
              <w:rPr>
                <w:rFonts w:ascii="Times New Roman" w:hAnsi="Times New Roman"/>
                <w:sz w:val="28"/>
                <w:szCs w:val="28"/>
              </w:rPr>
              <w:t>隻</w:t>
            </w:r>
            <w:r w:rsidRPr="00520AED">
              <w:rPr>
                <w:rFonts w:ascii="Times New Roman" w:hAnsi="Times New Roman"/>
                <w:sz w:val="28"/>
                <w:szCs w:val="28"/>
              </w:rPr>
              <w:t>)</w:t>
            </w:r>
          </w:p>
        </w:tc>
        <w:tc>
          <w:tcPr>
            <w:tcW w:w="2412" w:type="dxa"/>
            <w:gridSpan w:val="2"/>
            <w:vAlign w:val="center"/>
          </w:tcPr>
          <w:p w:rsidR="004F465B" w:rsidRPr="00520AED" w:rsidRDefault="00F13E0E" w:rsidP="001742F9">
            <w:pPr>
              <w:pStyle w:val="3"/>
              <w:numPr>
                <w:ilvl w:val="0"/>
                <w:numId w:val="0"/>
              </w:numPr>
              <w:jc w:val="center"/>
              <w:rPr>
                <w:rFonts w:ascii="Times New Roman" w:hAnsi="Times New Roman"/>
                <w:sz w:val="28"/>
                <w:szCs w:val="28"/>
                <w:vertAlign w:val="superscript"/>
              </w:rPr>
            </w:pPr>
            <w:r w:rsidRPr="00520AED">
              <w:rPr>
                <w:rFonts w:ascii="Times New Roman" w:hAnsi="Times New Roman"/>
                <w:sz w:val="28"/>
                <w:szCs w:val="28"/>
              </w:rPr>
              <w:t>飼料使用量</w:t>
            </w:r>
          </w:p>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w:t>
            </w:r>
            <w:r w:rsidR="004F465B" w:rsidRPr="00520AED">
              <w:rPr>
                <w:rFonts w:ascii="Times New Roman" w:hAnsi="Times New Roman"/>
                <w:sz w:val="28"/>
                <w:szCs w:val="28"/>
              </w:rPr>
              <w:t>公斤</w:t>
            </w:r>
            <w:r w:rsidRPr="00520AED">
              <w:rPr>
                <w:rFonts w:ascii="Times New Roman" w:hAnsi="Times New Roman"/>
                <w:sz w:val="28"/>
                <w:szCs w:val="28"/>
              </w:rPr>
              <w:t>)</w:t>
            </w:r>
          </w:p>
        </w:tc>
        <w:tc>
          <w:tcPr>
            <w:tcW w:w="1499" w:type="dxa"/>
            <w:vMerge w:val="restart"/>
            <w:vAlign w:val="center"/>
          </w:tcPr>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飼料</w:t>
            </w:r>
          </w:p>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總用量</w:t>
            </w:r>
          </w:p>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w:t>
            </w:r>
            <w:r w:rsidR="004F465B" w:rsidRPr="00520AED">
              <w:rPr>
                <w:rFonts w:ascii="Times New Roman" w:hAnsi="Times New Roman"/>
                <w:sz w:val="28"/>
                <w:szCs w:val="28"/>
              </w:rPr>
              <w:t>公斤</w:t>
            </w:r>
            <w:r w:rsidRPr="00520AED">
              <w:rPr>
                <w:rFonts w:ascii="Times New Roman" w:hAnsi="Times New Roman"/>
                <w:sz w:val="28"/>
                <w:szCs w:val="28"/>
              </w:rPr>
              <w:t>/</w:t>
            </w:r>
            <w:r w:rsidRPr="00520AED">
              <w:rPr>
                <w:rFonts w:ascii="Times New Roman" w:hAnsi="Times New Roman"/>
                <w:sz w:val="28"/>
                <w:szCs w:val="28"/>
              </w:rPr>
              <w:t>月</w:t>
            </w:r>
            <w:r w:rsidRPr="00520AED">
              <w:rPr>
                <w:rFonts w:ascii="Times New Roman" w:hAnsi="Times New Roman"/>
                <w:sz w:val="28"/>
                <w:szCs w:val="28"/>
              </w:rPr>
              <w:t>)</w:t>
            </w:r>
          </w:p>
        </w:tc>
        <w:tc>
          <w:tcPr>
            <w:tcW w:w="1843" w:type="dxa"/>
            <w:vMerge w:val="restart"/>
            <w:vAlign w:val="center"/>
          </w:tcPr>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單隻</w:t>
            </w:r>
          </w:p>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平均月用量</w:t>
            </w:r>
          </w:p>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w:t>
            </w:r>
            <w:r w:rsidR="004F465B" w:rsidRPr="00520AED">
              <w:rPr>
                <w:rFonts w:ascii="Times New Roman" w:hAnsi="Times New Roman"/>
                <w:sz w:val="28"/>
                <w:szCs w:val="28"/>
              </w:rPr>
              <w:t>公斤</w:t>
            </w:r>
            <w:r w:rsidRPr="00520AED">
              <w:rPr>
                <w:rFonts w:ascii="Times New Roman" w:hAnsi="Times New Roman"/>
                <w:sz w:val="28"/>
                <w:szCs w:val="28"/>
              </w:rPr>
              <w:t>/</w:t>
            </w:r>
            <w:r w:rsidRPr="00520AED">
              <w:rPr>
                <w:rFonts w:ascii="Times New Roman" w:hAnsi="Times New Roman"/>
                <w:sz w:val="28"/>
                <w:szCs w:val="28"/>
              </w:rPr>
              <w:t>月</w:t>
            </w:r>
            <w:r w:rsidRPr="00520AED">
              <w:rPr>
                <w:rFonts w:ascii="Times New Roman" w:hAnsi="Times New Roman"/>
                <w:sz w:val="28"/>
                <w:szCs w:val="28"/>
              </w:rPr>
              <w:t>-</w:t>
            </w:r>
            <w:r w:rsidRPr="00520AED">
              <w:rPr>
                <w:rFonts w:ascii="Times New Roman" w:hAnsi="Times New Roman"/>
                <w:sz w:val="28"/>
                <w:szCs w:val="28"/>
              </w:rPr>
              <w:t>隻</w:t>
            </w:r>
            <w:r w:rsidRPr="00520AED">
              <w:rPr>
                <w:rFonts w:ascii="Times New Roman" w:hAnsi="Times New Roman"/>
                <w:sz w:val="28"/>
                <w:szCs w:val="28"/>
              </w:rPr>
              <w:t>)</w:t>
            </w:r>
          </w:p>
        </w:tc>
        <w:tc>
          <w:tcPr>
            <w:tcW w:w="1868" w:type="dxa"/>
            <w:vMerge w:val="restart"/>
            <w:vAlign w:val="center"/>
          </w:tcPr>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單隻</w:t>
            </w:r>
          </w:p>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平均日用量</w:t>
            </w:r>
          </w:p>
          <w:p w:rsidR="00F13E0E" w:rsidRPr="00520AED" w:rsidRDefault="00F13E0E" w:rsidP="001742F9">
            <w:pPr>
              <w:pStyle w:val="3"/>
              <w:numPr>
                <w:ilvl w:val="0"/>
                <w:numId w:val="0"/>
              </w:numPr>
              <w:jc w:val="center"/>
              <w:rPr>
                <w:rFonts w:ascii="Times New Roman" w:hAnsi="Times New Roman"/>
                <w:sz w:val="28"/>
                <w:szCs w:val="28"/>
              </w:rPr>
            </w:pPr>
            <w:r w:rsidRPr="00520AED">
              <w:rPr>
                <w:rFonts w:ascii="Times New Roman" w:hAnsi="Times New Roman"/>
                <w:sz w:val="28"/>
                <w:szCs w:val="28"/>
              </w:rPr>
              <w:t>(</w:t>
            </w:r>
            <w:r w:rsidR="004F465B" w:rsidRPr="00520AED">
              <w:rPr>
                <w:rFonts w:ascii="Times New Roman" w:hAnsi="Times New Roman"/>
                <w:sz w:val="28"/>
                <w:szCs w:val="28"/>
              </w:rPr>
              <w:t>公克</w:t>
            </w:r>
            <w:r w:rsidRPr="00520AED">
              <w:rPr>
                <w:rFonts w:ascii="Times New Roman" w:hAnsi="Times New Roman"/>
                <w:sz w:val="28"/>
                <w:szCs w:val="28"/>
              </w:rPr>
              <w:t>/</w:t>
            </w:r>
            <w:r w:rsidR="004F465B" w:rsidRPr="00520AED">
              <w:rPr>
                <w:rFonts w:ascii="Times New Roman" w:hAnsi="Times New Roman"/>
                <w:sz w:val="28"/>
                <w:szCs w:val="28"/>
              </w:rPr>
              <w:t>日</w:t>
            </w:r>
            <w:r w:rsidRPr="00520AED">
              <w:rPr>
                <w:rFonts w:ascii="Times New Roman" w:hAnsi="Times New Roman"/>
                <w:sz w:val="28"/>
                <w:szCs w:val="28"/>
              </w:rPr>
              <w:t>-</w:t>
            </w:r>
            <w:r w:rsidRPr="00520AED">
              <w:rPr>
                <w:rFonts w:ascii="Times New Roman" w:hAnsi="Times New Roman"/>
                <w:sz w:val="28"/>
                <w:szCs w:val="28"/>
              </w:rPr>
              <w:t>隻</w:t>
            </w:r>
            <w:r w:rsidRPr="00520AED">
              <w:rPr>
                <w:rFonts w:ascii="Times New Roman" w:hAnsi="Times New Roman"/>
                <w:sz w:val="28"/>
                <w:szCs w:val="28"/>
              </w:rPr>
              <w:t>)</w:t>
            </w:r>
          </w:p>
        </w:tc>
      </w:tr>
      <w:tr w:rsidR="00520AED" w:rsidRPr="00520AED" w:rsidTr="001742F9">
        <w:trPr>
          <w:trHeight w:val="370"/>
          <w:tblHeader/>
          <w:jc w:val="center"/>
        </w:trPr>
        <w:tc>
          <w:tcPr>
            <w:tcW w:w="1119" w:type="dxa"/>
            <w:vMerge/>
            <w:vAlign w:val="center"/>
          </w:tcPr>
          <w:p w:rsidR="00F13E0E" w:rsidRPr="00520AED" w:rsidRDefault="00F13E0E" w:rsidP="001742F9">
            <w:pPr>
              <w:pStyle w:val="3"/>
              <w:numPr>
                <w:ilvl w:val="0"/>
                <w:numId w:val="0"/>
              </w:numPr>
              <w:jc w:val="center"/>
              <w:rPr>
                <w:rFonts w:ascii="Times New Roman" w:hAnsi="Times New Roman"/>
                <w:sz w:val="28"/>
                <w:szCs w:val="28"/>
              </w:rPr>
            </w:pPr>
          </w:p>
        </w:tc>
        <w:tc>
          <w:tcPr>
            <w:tcW w:w="1178" w:type="dxa"/>
            <w:vMerge/>
            <w:vAlign w:val="center"/>
          </w:tcPr>
          <w:p w:rsidR="00F13E0E" w:rsidRPr="00520AED" w:rsidRDefault="00F13E0E" w:rsidP="001742F9">
            <w:pPr>
              <w:pStyle w:val="3"/>
              <w:numPr>
                <w:ilvl w:val="0"/>
                <w:numId w:val="0"/>
              </w:numPr>
              <w:jc w:val="center"/>
              <w:rPr>
                <w:rFonts w:ascii="Times New Roman" w:hAnsi="Times New Roman"/>
                <w:sz w:val="28"/>
                <w:szCs w:val="28"/>
              </w:rPr>
            </w:pPr>
          </w:p>
        </w:tc>
        <w:tc>
          <w:tcPr>
            <w:tcW w:w="1150" w:type="dxa"/>
            <w:vAlign w:val="center"/>
          </w:tcPr>
          <w:p w:rsidR="00F13E0E" w:rsidRPr="00520AED" w:rsidRDefault="00F13E0E" w:rsidP="001742F9">
            <w:pPr>
              <w:pStyle w:val="3"/>
              <w:numPr>
                <w:ilvl w:val="0"/>
                <w:numId w:val="0"/>
              </w:numPr>
              <w:jc w:val="center"/>
              <w:rPr>
                <w:rFonts w:ascii="Times New Roman" w:hAnsi="Times New Roman"/>
                <w:sz w:val="24"/>
                <w:szCs w:val="24"/>
              </w:rPr>
            </w:pPr>
            <w:r w:rsidRPr="00520AED">
              <w:rPr>
                <w:rFonts w:ascii="Times New Roman" w:hAnsi="Times New Roman"/>
                <w:sz w:val="24"/>
                <w:szCs w:val="24"/>
              </w:rPr>
              <w:t>壽山</w:t>
            </w:r>
          </w:p>
          <w:p w:rsidR="00F13E0E" w:rsidRPr="00520AED" w:rsidRDefault="00F13E0E" w:rsidP="001742F9">
            <w:pPr>
              <w:pStyle w:val="3"/>
              <w:numPr>
                <w:ilvl w:val="0"/>
                <w:numId w:val="0"/>
              </w:numPr>
              <w:jc w:val="center"/>
              <w:rPr>
                <w:rFonts w:ascii="Times New Roman" w:hAnsi="Times New Roman"/>
                <w:sz w:val="24"/>
                <w:szCs w:val="24"/>
              </w:rPr>
            </w:pPr>
            <w:r w:rsidRPr="00520AED">
              <w:rPr>
                <w:rFonts w:ascii="Times New Roman" w:hAnsi="Times New Roman"/>
                <w:sz w:val="24"/>
                <w:szCs w:val="24"/>
              </w:rPr>
              <w:t>收容所</w:t>
            </w:r>
          </w:p>
        </w:tc>
        <w:tc>
          <w:tcPr>
            <w:tcW w:w="1262" w:type="dxa"/>
            <w:vAlign w:val="center"/>
          </w:tcPr>
          <w:p w:rsidR="00F13E0E" w:rsidRPr="00520AED" w:rsidRDefault="00F13E0E" w:rsidP="001742F9">
            <w:pPr>
              <w:pStyle w:val="3"/>
              <w:numPr>
                <w:ilvl w:val="0"/>
                <w:numId w:val="0"/>
              </w:numPr>
              <w:jc w:val="center"/>
              <w:rPr>
                <w:rFonts w:ascii="Times New Roman" w:hAnsi="Times New Roman"/>
                <w:sz w:val="24"/>
                <w:szCs w:val="24"/>
              </w:rPr>
            </w:pPr>
            <w:r w:rsidRPr="00520AED">
              <w:rPr>
                <w:rFonts w:ascii="Times New Roman" w:hAnsi="Times New Roman"/>
                <w:sz w:val="24"/>
                <w:szCs w:val="24"/>
              </w:rPr>
              <w:t>燕巢</w:t>
            </w:r>
          </w:p>
          <w:p w:rsidR="00F13E0E" w:rsidRPr="00520AED" w:rsidRDefault="00F13E0E" w:rsidP="001742F9">
            <w:pPr>
              <w:pStyle w:val="3"/>
              <w:numPr>
                <w:ilvl w:val="0"/>
                <w:numId w:val="0"/>
              </w:numPr>
              <w:jc w:val="center"/>
              <w:rPr>
                <w:rFonts w:ascii="Times New Roman" w:hAnsi="Times New Roman"/>
                <w:sz w:val="24"/>
                <w:szCs w:val="24"/>
              </w:rPr>
            </w:pPr>
            <w:r w:rsidRPr="00520AED">
              <w:rPr>
                <w:rFonts w:ascii="Times New Roman" w:hAnsi="Times New Roman"/>
                <w:sz w:val="24"/>
                <w:szCs w:val="24"/>
              </w:rPr>
              <w:t>收容所</w:t>
            </w:r>
          </w:p>
        </w:tc>
        <w:tc>
          <w:tcPr>
            <w:tcW w:w="1499" w:type="dxa"/>
            <w:vMerge/>
            <w:vAlign w:val="center"/>
          </w:tcPr>
          <w:p w:rsidR="00F13E0E" w:rsidRPr="00520AED" w:rsidRDefault="00F13E0E" w:rsidP="001742F9">
            <w:pPr>
              <w:pStyle w:val="3"/>
              <w:numPr>
                <w:ilvl w:val="0"/>
                <w:numId w:val="0"/>
              </w:numPr>
              <w:jc w:val="center"/>
              <w:rPr>
                <w:rFonts w:ascii="Times New Roman" w:hAnsi="Times New Roman"/>
                <w:sz w:val="28"/>
                <w:szCs w:val="28"/>
              </w:rPr>
            </w:pPr>
          </w:p>
        </w:tc>
        <w:tc>
          <w:tcPr>
            <w:tcW w:w="1843" w:type="dxa"/>
            <w:vMerge/>
            <w:vAlign w:val="center"/>
          </w:tcPr>
          <w:p w:rsidR="00F13E0E" w:rsidRPr="00520AED" w:rsidRDefault="00F13E0E" w:rsidP="001742F9">
            <w:pPr>
              <w:pStyle w:val="3"/>
              <w:numPr>
                <w:ilvl w:val="0"/>
                <w:numId w:val="0"/>
              </w:numPr>
              <w:jc w:val="center"/>
              <w:rPr>
                <w:rFonts w:ascii="Times New Roman" w:hAnsi="Times New Roman"/>
                <w:sz w:val="28"/>
                <w:szCs w:val="28"/>
              </w:rPr>
            </w:pPr>
          </w:p>
        </w:tc>
        <w:tc>
          <w:tcPr>
            <w:tcW w:w="1868" w:type="dxa"/>
            <w:vMerge/>
            <w:vAlign w:val="center"/>
          </w:tcPr>
          <w:p w:rsidR="00F13E0E" w:rsidRPr="00520AED" w:rsidRDefault="00F13E0E" w:rsidP="001742F9">
            <w:pPr>
              <w:pStyle w:val="3"/>
              <w:numPr>
                <w:ilvl w:val="0"/>
                <w:numId w:val="0"/>
              </w:numPr>
              <w:jc w:val="center"/>
              <w:rPr>
                <w:rFonts w:ascii="Times New Roman" w:hAnsi="Times New Roman"/>
                <w:sz w:val="28"/>
                <w:szCs w:val="28"/>
              </w:rPr>
            </w:pP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104/1</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639</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1,423.2</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2,623.8</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4,047.0</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6.33</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204</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104/2</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683</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1,363.2</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1,075.0</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2,438.2</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3.57</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127</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104/3</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743</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1,441.8</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801.8</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2,243.6</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3.02</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97</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104/4</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691</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1,915.0</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1,235.0</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3,150.0</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4.56</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152</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104/5</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793</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1,555.8</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1,659.6</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3,215.4</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4.05</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131</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lastRenderedPageBreak/>
              <w:t>104/6</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749</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1,908.8</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1,329.2</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3,238.0</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4.32</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144</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104/7</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762</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1,364.4</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1,283.0</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2,647.4</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3.47</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112</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104/8</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828</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1,291.8</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1,360.8</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2,652.6</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3.20</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103</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104/9</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896</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1,397.0</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1,921.2</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3,318.2</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3.70</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123</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104/10</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900</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2,258.4</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2,592.0</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4,850.4</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5.39</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174</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104/11</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940</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2,153.4</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2,343.6</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4,497.0</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4.78</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159</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104/12</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873</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1,598.4</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3,027.6</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4,626.0</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5.30</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171</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105/1</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881</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2,265.0</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2,907.0</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5,172.0</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5.87</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189</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105/2</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841</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1,882.8</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2,395.2</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4,278.0</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5.09</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175</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105/3</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961</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2,291.8</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3,556.6</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5,848.4</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6.09</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196</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105/4</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994</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1,903.8</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2,753.6</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4,657.4</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4.69</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156</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105/5</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1043</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2,163.2</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2,678.0</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4,841.2</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4.64</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150</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105/6</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1143</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2,128.0</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3,226.8</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5,354.8</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4.68</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156</w:t>
            </w:r>
          </w:p>
        </w:tc>
      </w:tr>
      <w:tr w:rsidR="00520AED" w:rsidRPr="00520AED" w:rsidTr="00AA7B96">
        <w:trPr>
          <w:trHeight w:val="381"/>
          <w:jc w:val="center"/>
        </w:trPr>
        <w:tc>
          <w:tcPr>
            <w:tcW w:w="1119" w:type="dxa"/>
            <w:vAlign w:val="center"/>
          </w:tcPr>
          <w:p w:rsidR="00F13E0E" w:rsidRPr="00520AED" w:rsidRDefault="00F13E0E" w:rsidP="00133F9B">
            <w:pPr>
              <w:snapToGrid w:val="0"/>
              <w:spacing w:line="280" w:lineRule="exact"/>
              <w:jc w:val="center"/>
              <w:rPr>
                <w:rFonts w:ascii="Times New Roman"/>
                <w:sz w:val="28"/>
                <w:szCs w:val="28"/>
              </w:rPr>
            </w:pPr>
            <w:r w:rsidRPr="00520AED">
              <w:rPr>
                <w:rFonts w:ascii="Times New Roman"/>
                <w:sz w:val="28"/>
                <w:szCs w:val="28"/>
              </w:rPr>
              <w:t>105/7</w:t>
            </w:r>
          </w:p>
        </w:tc>
        <w:tc>
          <w:tcPr>
            <w:tcW w:w="1178"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947</w:t>
            </w:r>
          </w:p>
        </w:tc>
        <w:tc>
          <w:tcPr>
            <w:tcW w:w="1150"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2,530.0</w:t>
            </w:r>
          </w:p>
        </w:tc>
        <w:tc>
          <w:tcPr>
            <w:tcW w:w="1262" w:type="dxa"/>
            <w:vAlign w:val="center"/>
          </w:tcPr>
          <w:p w:rsidR="00F13E0E" w:rsidRPr="00520AED" w:rsidRDefault="00F13E0E" w:rsidP="00F13E0E">
            <w:pPr>
              <w:snapToGrid w:val="0"/>
              <w:spacing w:line="280" w:lineRule="exact"/>
              <w:jc w:val="center"/>
              <w:rPr>
                <w:rFonts w:ascii="Times New Roman"/>
                <w:sz w:val="28"/>
                <w:szCs w:val="28"/>
              </w:rPr>
            </w:pPr>
            <w:r w:rsidRPr="00520AED">
              <w:rPr>
                <w:rFonts w:ascii="Times New Roman"/>
                <w:sz w:val="28"/>
                <w:szCs w:val="28"/>
              </w:rPr>
              <w:t>3,376.2</w:t>
            </w:r>
          </w:p>
        </w:tc>
        <w:tc>
          <w:tcPr>
            <w:tcW w:w="1499"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5,906.2</w:t>
            </w:r>
          </w:p>
        </w:tc>
        <w:tc>
          <w:tcPr>
            <w:tcW w:w="1843"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6.24</w:t>
            </w:r>
          </w:p>
        </w:tc>
        <w:tc>
          <w:tcPr>
            <w:tcW w:w="1868" w:type="dxa"/>
            <w:vAlign w:val="center"/>
          </w:tcPr>
          <w:p w:rsidR="00F13E0E" w:rsidRPr="00520AED" w:rsidRDefault="00F13E0E" w:rsidP="00F13E0E">
            <w:pPr>
              <w:jc w:val="center"/>
              <w:rPr>
                <w:rFonts w:ascii="Times New Roman"/>
                <w:sz w:val="28"/>
                <w:szCs w:val="28"/>
              </w:rPr>
            </w:pPr>
            <w:r w:rsidRPr="00520AED">
              <w:rPr>
                <w:rFonts w:ascii="Times New Roman"/>
                <w:sz w:val="28"/>
                <w:szCs w:val="28"/>
              </w:rPr>
              <w:t>201</w:t>
            </w:r>
          </w:p>
        </w:tc>
      </w:tr>
    </w:tbl>
    <w:p w:rsidR="00F13E0E" w:rsidRPr="00520AED" w:rsidRDefault="00F13E0E" w:rsidP="00605BB7">
      <w:pPr>
        <w:pStyle w:val="1"/>
        <w:numPr>
          <w:ilvl w:val="0"/>
          <w:numId w:val="0"/>
        </w:numPr>
        <w:snapToGrid w:val="0"/>
        <w:ind w:leftChars="-125" w:left="-425" w:firstLineChars="50" w:firstLine="130"/>
        <w:rPr>
          <w:rFonts w:ascii="Times New Roman" w:hAnsi="Times New Roman"/>
          <w:sz w:val="24"/>
          <w:szCs w:val="24"/>
        </w:rPr>
      </w:pPr>
      <w:r w:rsidRPr="00520AED">
        <w:rPr>
          <w:rFonts w:ascii="Times New Roman" w:hAnsi="Times New Roman"/>
          <w:sz w:val="24"/>
          <w:szCs w:val="24"/>
        </w:rPr>
        <w:t>資料來源：高雄市政府查復資料經本調查案整理。</w:t>
      </w:r>
    </w:p>
    <w:p w:rsidR="00A467EA" w:rsidRDefault="00A467EA" w:rsidP="00F13E0E">
      <w:pPr>
        <w:pStyle w:val="1"/>
        <w:numPr>
          <w:ilvl w:val="0"/>
          <w:numId w:val="0"/>
        </w:numPr>
        <w:snapToGrid w:val="0"/>
        <w:ind w:left="2381" w:hanging="2381"/>
        <w:rPr>
          <w:rFonts w:ascii="Times New Roman" w:hAnsi="Times New Roman"/>
          <w:sz w:val="24"/>
          <w:szCs w:val="24"/>
        </w:rPr>
      </w:pPr>
    </w:p>
    <w:p w:rsidR="00A467EA" w:rsidRPr="00520AED" w:rsidRDefault="00A467EA" w:rsidP="00F13E0E">
      <w:pPr>
        <w:pStyle w:val="1"/>
        <w:numPr>
          <w:ilvl w:val="0"/>
          <w:numId w:val="0"/>
        </w:numPr>
        <w:snapToGrid w:val="0"/>
        <w:ind w:left="2381" w:hanging="2381"/>
        <w:rPr>
          <w:rFonts w:ascii="Times New Roman" w:hAnsi="Times New Roman"/>
          <w:sz w:val="24"/>
          <w:szCs w:val="24"/>
        </w:rPr>
      </w:pPr>
    </w:p>
    <w:p w:rsidR="00211FAD" w:rsidRPr="00520AED" w:rsidRDefault="00211FAD" w:rsidP="00F950F4">
      <w:pPr>
        <w:pStyle w:val="2"/>
        <w:ind w:left="1020" w:hanging="680"/>
        <w:rPr>
          <w:rFonts w:ascii="Times New Roman" w:hAnsi="Times New Roman"/>
          <w:b/>
        </w:rPr>
      </w:pPr>
      <w:r w:rsidRPr="00520AED">
        <w:rPr>
          <w:rFonts w:ascii="Times New Roman" w:hAnsi="Times New Roman"/>
          <w:b/>
        </w:rPr>
        <w:t>本案起因為動保團體於網頁上指摘所致，然實則涉及所轄流浪犬貓整</w:t>
      </w:r>
      <w:r w:rsidRPr="00DF2F8C">
        <w:rPr>
          <w:rFonts w:ascii="Times New Roman" w:hAnsi="Times New Roman"/>
          <w:b/>
          <w:color w:val="000000" w:themeColor="text1"/>
        </w:rPr>
        <w:t>體管理作為</w:t>
      </w:r>
      <w:r w:rsidR="00A64403" w:rsidRPr="00DF2F8C">
        <w:rPr>
          <w:rFonts w:ascii="Times New Roman" w:hAnsi="Times New Roman" w:hint="eastAsia"/>
          <w:b/>
          <w:color w:val="000000" w:themeColor="text1"/>
        </w:rPr>
        <w:t>；</w:t>
      </w:r>
      <w:r w:rsidRPr="00DF2F8C">
        <w:rPr>
          <w:rFonts w:ascii="Times New Roman" w:hAnsi="Times New Roman"/>
          <w:b/>
          <w:color w:val="000000" w:themeColor="text1"/>
        </w:rPr>
        <w:t>如源頭捕捉業務因土地權屬不同而分屬</w:t>
      </w:r>
      <w:r w:rsidR="000F2FCF" w:rsidRPr="00DF2F8C">
        <w:rPr>
          <w:rFonts w:ascii="Times New Roman" w:hAnsi="Times New Roman" w:hint="eastAsia"/>
          <w:b/>
          <w:color w:val="000000" w:themeColor="text1"/>
        </w:rPr>
        <w:t>中央或地方</w:t>
      </w:r>
      <w:r w:rsidRPr="00DF2F8C">
        <w:rPr>
          <w:rFonts w:ascii="Times New Roman" w:hAnsi="Times New Roman"/>
          <w:b/>
          <w:color w:val="000000" w:themeColor="text1"/>
        </w:rPr>
        <w:t>政府機關權</w:t>
      </w:r>
      <w:r w:rsidR="00715D82" w:rsidRPr="00DF2F8C">
        <w:rPr>
          <w:rFonts w:ascii="Times New Roman" w:hAnsi="Times New Roman" w:hint="eastAsia"/>
          <w:b/>
          <w:color w:val="000000" w:themeColor="text1"/>
        </w:rPr>
        <w:t>責</w:t>
      </w:r>
      <w:r w:rsidRPr="00DF2F8C">
        <w:rPr>
          <w:rFonts w:ascii="Times New Roman" w:hAnsi="Times New Roman"/>
          <w:b/>
          <w:color w:val="000000" w:themeColor="text1"/>
        </w:rPr>
        <w:t>，僅</w:t>
      </w:r>
      <w:r w:rsidR="00A64403" w:rsidRPr="00DF2F8C">
        <w:rPr>
          <w:rFonts w:ascii="Times New Roman" w:hAnsi="Times New Roman" w:hint="eastAsia"/>
          <w:b/>
          <w:color w:val="000000" w:themeColor="text1"/>
        </w:rPr>
        <w:t>局部</w:t>
      </w:r>
      <w:r w:rsidRPr="00DF2F8C">
        <w:rPr>
          <w:rFonts w:ascii="Times New Roman" w:hAnsi="Times New Roman"/>
          <w:b/>
          <w:color w:val="000000" w:themeColor="text1"/>
        </w:rPr>
        <w:t>區域減少</w:t>
      </w:r>
      <w:r w:rsidR="00823577" w:rsidRPr="00DF2F8C">
        <w:rPr>
          <w:rFonts w:ascii="Times New Roman" w:hAnsi="Times New Roman"/>
          <w:b/>
          <w:color w:val="000000" w:themeColor="text1"/>
        </w:rPr>
        <w:t>流浪犬貓</w:t>
      </w:r>
      <w:r w:rsidRPr="00DF2F8C">
        <w:rPr>
          <w:rFonts w:ascii="Times New Roman" w:hAnsi="Times New Roman"/>
          <w:b/>
          <w:color w:val="000000" w:themeColor="text1"/>
        </w:rPr>
        <w:t>數量時，將因</w:t>
      </w:r>
      <w:r w:rsidR="00823577" w:rsidRPr="00DF2F8C">
        <w:rPr>
          <w:rFonts w:ascii="Times New Roman" w:hAnsi="Times New Roman" w:hint="eastAsia"/>
          <w:b/>
          <w:color w:val="000000" w:themeColor="text1"/>
        </w:rPr>
        <w:t>其</w:t>
      </w:r>
      <w:r w:rsidRPr="00DF2F8C">
        <w:rPr>
          <w:rFonts w:ascii="Times New Roman" w:hAnsi="Times New Roman"/>
          <w:b/>
          <w:color w:val="000000" w:themeColor="text1"/>
        </w:rPr>
        <w:t>遊蕩及繁殖而徒勞無功，此端賴各公部門間</w:t>
      </w:r>
      <w:r w:rsidR="00823577" w:rsidRPr="00DF2F8C">
        <w:rPr>
          <w:rFonts w:ascii="Times New Roman" w:hAnsi="Times New Roman" w:hint="eastAsia"/>
          <w:b/>
          <w:color w:val="000000" w:themeColor="text1"/>
        </w:rPr>
        <w:t>業務</w:t>
      </w:r>
      <w:r w:rsidRPr="00DF2F8C">
        <w:rPr>
          <w:rFonts w:ascii="Times New Roman" w:hAnsi="Times New Roman"/>
          <w:b/>
          <w:color w:val="000000" w:themeColor="text1"/>
        </w:rPr>
        <w:t>合作</w:t>
      </w:r>
      <w:r w:rsidR="00823577" w:rsidRPr="00DF2F8C">
        <w:rPr>
          <w:rFonts w:ascii="Times New Roman" w:hAnsi="Times New Roman" w:hint="eastAsia"/>
          <w:b/>
          <w:color w:val="000000" w:themeColor="text1"/>
        </w:rPr>
        <w:t>以共同降低流浪動物數量</w:t>
      </w:r>
      <w:r w:rsidRPr="00DF2F8C">
        <w:rPr>
          <w:rFonts w:ascii="Times New Roman" w:hAnsi="Times New Roman"/>
          <w:b/>
          <w:color w:val="000000" w:themeColor="text1"/>
        </w:rPr>
        <w:t>；而公立收容所扮演中途之家角色，其後續送</w:t>
      </w:r>
      <w:r w:rsidRPr="00DF2F8C">
        <w:rPr>
          <w:rFonts w:ascii="Times New Roman" w:hAnsi="Times New Roman"/>
          <w:b/>
          <w:color w:val="000000" w:themeColor="text1"/>
        </w:rPr>
        <w:t>(</w:t>
      </w:r>
      <w:r w:rsidRPr="00DF2F8C">
        <w:rPr>
          <w:rFonts w:ascii="Times New Roman" w:hAnsi="Times New Roman"/>
          <w:b/>
          <w:color w:val="000000" w:themeColor="text1"/>
        </w:rPr>
        <w:t>認</w:t>
      </w:r>
      <w:r w:rsidRPr="00DF2F8C">
        <w:rPr>
          <w:rFonts w:ascii="Times New Roman" w:hAnsi="Times New Roman"/>
          <w:b/>
          <w:color w:val="000000" w:themeColor="text1"/>
        </w:rPr>
        <w:t>)</w:t>
      </w:r>
      <w:r w:rsidRPr="00DF2F8C">
        <w:rPr>
          <w:rFonts w:ascii="Times New Roman" w:hAnsi="Times New Roman"/>
          <w:b/>
          <w:color w:val="000000" w:themeColor="text1"/>
        </w:rPr>
        <w:t>養犬貓，亦須仰賴公私團體間協調互助，故高雄市政府面臨各民間團體提出之</w:t>
      </w:r>
      <w:r w:rsidRPr="00520AED">
        <w:rPr>
          <w:rFonts w:ascii="Times New Roman" w:hAnsi="Times New Roman"/>
          <w:b/>
        </w:rPr>
        <w:t>意見，除以新聞稿澄清機關立場外，允宜加強溝通化解歧異，以共同提升動物福利為目標。</w:t>
      </w:r>
    </w:p>
    <w:p w:rsidR="00211FAD" w:rsidRPr="00520AED" w:rsidRDefault="00211FAD" w:rsidP="00F950F4">
      <w:pPr>
        <w:pStyle w:val="3"/>
        <w:ind w:left="1360" w:hanging="680"/>
        <w:rPr>
          <w:rFonts w:ascii="Times New Roman" w:hAnsi="Times New Roman"/>
        </w:rPr>
      </w:pPr>
      <w:r w:rsidRPr="00520AED">
        <w:rPr>
          <w:rFonts w:ascii="Times New Roman" w:hAnsi="Times New Roman"/>
        </w:rPr>
        <w:t>農委會查復流浪犬貓主要可能來源</w:t>
      </w:r>
      <w:proofErr w:type="gramStart"/>
      <w:r w:rsidRPr="00520AED">
        <w:rPr>
          <w:rFonts w:ascii="Times New Roman" w:hAnsi="Times New Roman"/>
        </w:rPr>
        <w:t>眾多，</w:t>
      </w:r>
      <w:proofErr w:type="gramEnd"/>
      <w:r w:rsidRPr="00520AED">
        <w:rPr>
          <w:rFonts w:ascii="Times New Roman" w:hAnsi="Times New Roman"/>
        </w:rPr>
        <w:t>包括民眾棄養、家犬貓自行走失、家犬貓自行在外配種繁衍、</w:t>
      </w:r>
      <w:r w:rsidRPr="00520AED">
        <w:rPr>
          <w:rFonts w:ascii="Times New Roman" w:hAnsi="Times New Roman"/>
        </w:rPr>
        <w:lastRenderedPageBreak/>
        <w:t>寵物業者遺棄、無</w:t>
      </w:r>
      <w:proofErr w:type="gramStart"/>
      <w:r w:rsidRPr="00520AED">
        <w:rPr>
          <w:rFonts w:ascii="Times New Roman" w:hAnsi="Times New Roman"/>
        </w:rPr>
        <w:t>主犬貓再</w:t>
      </w:r>
      <w:proofErr w:type="gramEnd"/>
      <w:r w:rsidRPr="00520AED">
        <w:rPr>
          <w:rFonts w:ascii="Times New Roman" w:hAnsi="Times New Roman"/>
        </w:rPr>
        <w:t>繁殖等。而流浪</w:t>
      </w:r>
      <w:proofErr w:type="gramStart"/>
      <w:r w:rsidRPr="00520AED">
        <w:rPr>
          <w:rFonts w:ascii="Times New Roman" w:hAnsi="Times New Roman"/>
        </w:rPr>
        <w:t>犬貓經捕捉</w:t>
      </w:r>
      <w:proofErr w:type="gramEnd"/>
      <w:r w:rsidRPr="00520AED">
        <w:rPr>
          <w:rFonts w:ascii="Times New Roman" w:hAnsi="Times New Roman"/>
        </w:rPr>
        <w:t>後送往公立動物收容所後，收容所應扮演中途之家角色，後續藉由鼓勵民眾優先認養流浪犬貓，或由公家機關、民間團體予以認養。因而流浪犬貓管制工作包括寵物登記、犬貓絕育、繁殖買賣稽查</w:t>
      </w:r>
      <w:r w:rsidR="003A5D3D">
        <w:rPr>
          <w:rStyle w:val="afc"/>
          <w:rFonts w:ascii="Times New Roman" w:hAnsi="Times New Roman"/>
        </w:rPr>
        <w:footnoteReference w:id="5"/>
      </w:r>
      <w:r w:rsidRPr="00520AED">
        <w:rPr>
          <w:rFonts w:ascii="Times New Roman" w:hAnsi="Times New Roman"/>
        </w:rPr>
        <w:t>、公立動物收容所</w:t>
      </w:r>
      <w:proofErr w:type="gramStart"/>
      <w:r w:rsidRPr="00520AED">
        <w:rPr>
          <w:rFonts w:ascii="Times New Roman" w:hAnsi="Times New Roman"/>
        </w:rPr>
        <w:t>犬貓照護</w:t>
      </w:r>
      <w:proofErr w:type="gramEnd"/>
      <w:r w:rsidRPr="00520AED">
        <w:rPr>
          <w:rFonts w:ascii="Times New Roman" w:hAnsi="Times New Roman"/>
        </w:rPr>
        <w:t>及後續認領養。</w:t>
      </w:r>
    </w:p>
    <w:p w:rsidR="00211FAD" w:rsidRPr="00DF2F8C" w:rsidRDefault="00211FAD" w:rsidP="00F950F4">
      <w:pPr>
        <w:pStyle w:val="3"/>
        <w:ind w:left="1360" w:hanging="680"/>
        <w:rPr>
          <w:rFonts w:ascii="Times New Roman" w:hAnsi="Times New Roman"/>
          <w:color w:val="000000" w:themeColor="text1"/>
        </w:rPr>
      </w:pPr>
      <w:r w:rsidRPr="00520AED">
        <w:rPr>
          <w:rFonts w:ascii="Times New Roman" w:hAnsi="Times New Roman"/>
        </w:rPr>
        <w:t>流浪犬貓管制應首</w:t>
      </w:r>
      <w:r w:rsidRPr="00DF2F8C">
        <w:rPr>
          <w:rFonts w:ascii="Times New Roman" w:hAnsi="Times New Roman"/>
          <w:color w:val="000000" w:themeColor="text1"/>
        </w:rPr>
        <w:t>重源頭</w:t>
      </w:r>
      <w:r w:rsidR="000F2FCF" w:rsidRPr="00DF2F8C">
        <w:rPr>
          <w:rFonts w:ascii="Times New Roman" w:hAnsi="Times New Roman" w:hint="eastAsia"/>
          <w:color w:val="000000" w:themeColor="text1"/>
        </w:rPr>
        <w:t>管理</w:t>
      </w:r>
      <w:r w:rsidRPr="00DF2F8C">
        <w:rPr>
          <w:rFonts w:ascii="Times New Roman" w:hAnsi="Times New Roman"/>
          <w:color w:val="000000" w:themeColor="text1"/>
        </w:rPr>
        <w:t>減量，方能整體減緩後續照顧及送認養之壓力，然源頭</w:t>
      </w:r>
      <w:r w:rsidR="000F2FCF" w:rsidRPr="00DF2F8C">
        <w:rPr>
          <w:rFonts w:ascii="Times New Roman" w:hAnsi="Times New Roman" w:hint="eastAsia"/>
          <w:color w:val="000000" w:themeColor="text1"/>
        </w:rPr>
        <w:t>管理</w:t>
      </w:r>
      <w:r w:rsidRPr="00DF2F8C">
        <w:rPr>
          <w:rFonts w:ascii="Times New Roman" w:hAnsi="Times New Roman"/>
          <w:color w:val="000000" w:themeColor="text1"/>
        </w:rPr>
        <w:t>減量自非仰賴地方政府單一局處或機關部門即可解決，如高雄市轄內壽山國家自然公園為緊臨城市且與民眾生活貼近，其家</w:t>
      </w:r>
      <w:proofErr w:type="gramStart"/>
      <w:r w:rsidRPr="00DF2F8C">
        <w:rPr>
          <w:rFonts w:ascii="Times New Roman" w:hAnsi="Times New Roman"/>
          <w:color w:val="000000" w:themeColor="text1"/>
        </w:rPr>
        <w:t>犬或野犬於</w:t>
      </w:r>
      <w:proofErr w:type="gramEnd"/>
      <w:r w:rsidRPr="00DF2F8C">
        <w:rPr>
          <w:rFonts w:ascii="Times New Roman" w:hAnsi="Times New Roman"/>
          <w:color w:val="000000" w:themeColor="text1"/>
        </w:rPr>
        <w:t>內</w:t>
      </w:r>
      <w:r w:rsidR="00C7369D" w:rsidRPr="00DF2F8C">
        <w:rPr>
          <w:rFonts w:ascii="Times New Roman" w:hAnsi="Times New Roman" w:hint="eastAsia"/>
          <w:color w:val="000000" w:themeColor="text1"/>
        </w:rPr>
        <w:t>遊蕩</w:t>
      </w:r>
      <w:r w:rsidRPr="00DF2F8C">
        <w:rPr>
          <w:rFonts w:ascii="Times New Roman" w:hAnsi="Times New Roman"/>
          <w:color w:val="000000" w:themeColor="text1"/>
        </w:rPr>
        <w:t>並繁殖，而不易控制，除由</w:t>
      </w:r>
      <w:r w:rsidR="000F2FCF" w:rsidRPr="00DF2F8C">
        <w:rPr>
          <w:rFonts w:ascii="Times New Roman" w:hAnsi="Times New Roman" w:hint="eastAsia"/>
          <w:color w:val="000000" w:themeColor="text1"/>
        </w:rPr>
        <w:t>市</w:t>
      </w:r>
      <w:r w:rsidRPr="00DF2F8C">
        <w:rPr>
          <w:rFonts w:ascii="Times New Roman" w:hAnsi="Times New Roman"/>
          <w:color w:val="000000" w:themeColor="text1"/>
        </w:rPr>
        <w:t>府邀集鄰近社區里長或意見代表加強宣導家犬絕育，或執行</w:t>
      </w:r>
      <w:r w:rsidRPr="00DF2F8C">
        <w:rPr>
          <w:rFonts w:ascii="Times New Roman" w:hAnsi="Times New Roman"/>
          <w:color w:val="000000" w:themeColor="text1"/>
        </w:rPr>
        <w:t>TNVR</w:t>
      </w:r>
      <w:r w:rsidRPr="00DF2F8C">
        <w:rPr>
          <w:rStyle w:val="afc"/>
          <w:rFonts w:ascii="Times New Roman" w:hAnsi="Times New Roman"/>
          <w:color w:val="000000" w:themeColor="text1"/>
        </w:rPr>
        <w:footnoteReference w:id="6"/>
      </w:r>
      <w:r w:rsidRPr="00DF2F8C">
        <w:rPr>
          <w:rFonts w:ascii="Times New Roman" w:hAnsi="Times New Roman"/>
          <w:color w:val="000000" w:themeColor="text1"/>
        </w:rPr>
        <w:t>計畫外，於自然公園內事務因優先適用國家公園法（特別法）而屬公園管理單位（壽山國家自然公園籌備處）權責，其內流浪犬之管制取決於食物來源（民眾於國家公園內違法餵食）及尋求動保（或野保）相關團體提供協助。高雄市政府</w:t>
      </w:r>
      <w:r w:rsidR="00144E27" w:rsidRPr="00DF2F8C">
        <w:rPr>
          <w:rFonts w:ascii="Times New Roman" w:hAnsi="Times New Roman" w:hint="eastAsia"/>
          <w:color w:val="000000" w:themeColor="text1"/>
        </w:rPr>
        <w:t>既</w:t>
      </w:r>
      <w:r w:rsidRPr="00DF2F8C">
        <w:rPr>
          <w:rFonts w:ascii="Times New Roman" w:hAnsi="Times New Roman"/>
          <w:color w:val="000000" w:themeColor="text1"/>
        </w:rPr>
        <w:t>表示基於政府行政一體原則，</w:t>
      </w:r>
      <w:proofErr w:type="gramStart"/>
      <w:r w:rsidRPr="00DF2F8C">
        <w:rPr>
          <w:rFonts w:ascii="Times New Roman" w:hAnsi="Times New Roman"/>
          <w:color w:val="000000" w:themeColor="text1"/>
        </w:rPr>
        <w:t>該市動保</w:t>
      </w:r>
      <w:proofErr w:type="gramEnd"/>
      <w:r w:rsidRPr="00DF2F8C">
        <w:rPr>
          <w:rFonts w:ascii="Times New Roman" w:hAnsi="Times New Roman"/>
          <w:color w:val="000000" w:themeColor="text1"/>
        </w:rPr>
        <w:t>處仍提供必要協助並共同</w:t>
      </w:r>
      <w:proofErr w:type="gramStart"/>
      <w:r w:rsidRPr="00DF2F8C">
        <w:rPr>
          <w:rFonts w:ascii="Times New Roman" w:hAnsi="Times New Roman"/>
          <w:color w:val="000000" w:themeColor="text1"/>
        </w:rPr>
        <w:t>研</w:t>
      </w:r>
      <w:proofErr w:type="gramEnd"/>
      <w:r w:rsidRPr="00DF2F8C">
        <w:rPr>
          <w:rFonts w:ascii="Times New Roman" w:hAnsi="Times New Roman"/>
          <w:color w:val="000000" w:themeColor="text1"/>
        </w:rPr>
        <w:t>商合作機制，故此亟待公部門機關間業務合作。</w:t>
      </w:r>
    </w:p>
    <w:p w:rsidR="00211FAD" w:rsidRDefault="00211FAD" w:rsidP="00F950F4">
      <w:pPr>
        <w:pStyle w:val="3"/>
        <w:ind w:left="1360" w:hanging="680"/>
        <w:rPr>
          <w:rFonts w:ascii="Times New Roman" w:hAnsi="Times New Roman"/>
        </w:rPr>
      </w:pPr>
      <w:r w:rsidRPr="00DF2F8C">
        <w:rPr>
          <w:rFonts w:ascii="Times New Roman" w:hAnsi="Times New Roman"/>
          <w:color w:val="000000" w:themeColor="text1"/>
        </w:rPr>
        <w:t>另</w:t>
      </w:r>
      <w:proofErr w:type="gramStart"/>
      <w:r w:rsidRPr="00DF2F8C">
        <w:rPr>
          <w:rFonts w:ascii="Times New Roman" w:hAnsi="Times New Roman"/>
          <w:color w:val="000000" w:themeColor="text1"/>
        </w:rPr>
        <w:t>以</w:t>
      </w:r>
      <w:proofErr w:type="gramEnd"/>
      <w:r w:rsidRPr="00DF2F8C">
        <w:rPr>
          <w:rFonts w:ascii="Times New Roman" w:hAnsi="Times New Roman"/>
          <w:color w:val="000000" w:themeColor="text1"/>
        </w:rPr>
        <w:t>，本案緣自動保團體於網頁上指陳高雄市燕巢動物收容所就收容動物餵養不當而起，</w:t>
      </w:r>
      <w:proofErr w:type="gramStart"/>
      <w:r w:rsidR="00715D82" w:rsidRPr="00DF2F8C">
        <w:rPr>
          <w:rFonts w:ascii="Times New Roman" w:hAnsi="Times New Roman" w:hint="eastAsia"/>
          <w:color w:val="000000" w:themeColor="text1"/>
        </w:rPr>
        <w:t>縱</w:t>
      </w:r>
      <w:r w:rsidRPr="00DF2F8C">
        <w:rPr>
          <w:rFonts w:ascii="Times New Roman" w:hAnsi="Times New Roman"/>
          <w:color w:val="000000" w:themeColor="text1"/>
        </w:rPr>
        <w:t>各民</w:t>
      </w:r>
      <w:r w:rsidRPr="00520AED">
        <w:rPr>
          <w:rFonts w:ascii="Times New Roman" w:hAnsi="Times New Roman"/>
        </w:rPr>
        <w:t>間</w:t>
      </w:r>
      <w:proofErr w:type="gramEnd"/>
      <w:r w:rsidRPr="00520AED">
        <w:rPr>
          <w:rFonts w:ascii="Times New Roman" w:hAnsi="Times New Roman"/>
        </w:rPr>
        <w:t>團體因觀察角度不同而有認知差異，然</w:t>
      </w:r>
      <w:proofErr w:type="gramStart"/>
      <w:r w:rsidRPr="00520AED">
        <w:rPr>
          <w:rFonts w:ascii="Times New Roman" w:hAnsi="Times New Roman"/>
        </w:rPr>
        <w:t>諸多動</w:t>
      </w:r>
      <w:proofErr w:type="gramEnd"/>
      <w:r w:rsidRPr="00520AED">
        <w:rPr>
          <w:rFonts w:ascii="Times New Roman" w:hAnsi="Times New Roman"/>
        </w:rPr>
        <w:t>保業務亦須由民間團體協助方能事竟其功，如民間動保團體及愛心人士所執行</w:t>
      </w:r>
      <w:r w:rsidRPr="00520AED">
        <w:rPr>
          <w:rFonts w:ascii="Times New Roman" w:hAnsi="Times New Roman"/>
        </w:rPr>
        <w:t>TNVR</w:t>
      </w:r>
      <w:r w:rsidRPr="00520AED">
        <w:rPr>
          <w:rFonts w:ascii="Times New Roman" w:hAnsi="Times New Roman"/>
        </w:rPr>
        <w:t>計畫、公立收容所志工</w:t>
      </w:r>
      <w:r w:rsidRPr="00520AED">
        <w:rPr>
          <w:rFonts w:ascii="Times New Roman" w:hAnsi="Times New Roman"/>
        </w:rPr>
        <w:lastRenderedPageBreak/>
        <w:t>協助、該府「高雄市燕巢動物保護關愛園區開放區部分營運移轉（</w:t>
      </w:r>
      <w:r w:rsidRPr="00520AED">
        <w:rPr>
          <w:rFonts w:ascii="Times New Roman" w:hAnsi="Times New Roman"/>
        </w:rPr>
        <w:t>OT</w:t>
      </w:r>
      <w:r w:rsidRPr="00520AED">
        <w:rPr>
          <w:rFonts w:ascii="Times New Roman" w:hAnsi="Times New Roman"/>
        </w:rPr>
        <w:t>）案</w:t>
      </w:r>
      <w:r w:rsidRPr="00520AED">
        <w:rPr>
          <w:rStyle w:val="afc"/>
          <w:rFonts w:ascii="Times New Roman" w:hAnsi="Times New Roman"/>
        </w:rPr>
        <w:footnoteReference w:id="7"/>
      </w:r>
      <w:r w:rsidRPr="00520AED">
        <w:rPr>
          <w:rFonts w:ascii="Times New Roman" w:hAnsi="Times New Roman"/>
        </w:rPr>
        <w:t>」、以及民間團體協助認養或救援任務等。是以高雄市政府面臨各民間團體提出之意見，除以新聞稿澄清機關立場外，允</w:t>
      </w:r>
      <w:r>
        <w:rPr>
          <w:rFonts w:ascii="Times New Roman" w:hAnsi="Times New Roman"/>
        </w:rPr>
        <w:t>宜加強溝通化解歧異，</w:t>
      </w:r>
      <w:r w:rsidRPr="00211FAD">
        <w:rPr>
          <w:rFonts w:ascii="Times New Roman" w:hAnsi="Times New Roman" w:hint="eastAsia"/>
        </w:rPr>
        <w:t>以達</w:t>
      </w:r>
      <w:r w:rsidRPr="00211FAD">
        <w:rPr>
          <w:rFonts w:ascii="Times New Roman" w:hAnsi="Times New Roman"/>
        </w:rPr>
        <w:t>共同提升動物福利</w:t>
      </w:r>
      <w:r w:rsidRPr="00211FAD">
        <w:rPr>
          <w:rFonts w:ascii="Times New Roman" w:hAnsi="Times New Roman" w:hint="eastAsia"/>
        </w:rPr>
        <w:t>之</w:t>
      </w:r>
      <w:r w:rsidRPr="00211FAD">
        <w:rPr>
          <w:rFonts w:ascii="Times New Roman" w:hAnsi="Times New Roman"/>
        </w:rPr>
        <w:t>目標</w:t>
      </w:r>
      <w:r w:rsidRPr="00520AED">
        <w:rPr>
          <w:rFonts w:ascii="Times New Roman" w:hAnsi="Times New Roman"/>
        </w:rPr>
        <w:t>。</w:t>
      </w:r>
    </w:p>
    <w:p w:rsidR="00BB187E" w:rsidRPr="00520AED" w:rsidRDefault="00BB187E" w:rsidP="00BB187E">
      <w:pPr>
        <w:pStyle w:val="3"/>
        <w:numPr>
          <w:ilvl w:val="0"/>
          <w:numId w:val="0"/>
        </w:numPr>
        <w:ind w:left="1360"/>
        <w:rPr>
          <w:rFonts w:ascii="Times New Roman" w:hAnsi="Times New Roman"/>
        </w:rPr>
      </w:pPr>
    </w:p>
    <w:p w:rsidR="000C7D7B" w:rsidRPr="00DF2F8C" w:rsidRDefault="000C7D7B" w:rsidP="00F950F4">
      <w:pPr>
        <w:pStyle w:val="2"/>
        <w:ind w:left="1020" w:hanging="680"/>
        <w:rPr>
          <w:rFonts w:ascii="Times New Roman" w:hAnsi="Times New Roman"/>
          <w:b/>
          <w:color w:val="000000" w:themeColor="text1"/>
        </w:rPr>
      </w:pPr>
      <w:r w:rsidRPr="00520AED">
        <w:rPr>
          <w:rFonts w:ascii="Times New Roman" w:hAnsi="Times New Roman"/>
          <w:b/>
        </w:rPr>
        <w:t>高雄市政府公立動物收容所犬貓收容</w:t>
      </w:r>
      <w:r w:rsidR="00467625" w:rsidRPr="00520AED">
        <w:rPr>
          <w:rFonts w:ascii="Times New Roman" w:hAnsi="Times New Roman"/>
          <w:b/>
        </w:rPr>
        <w:t>量</w:t>
      </w:r>
      <w:r w:rsidR="00715D82" w:rsidRPr="00DF2F8C">
        <w:rPr>
          <w:rFonts w:ascii="Times New Roman" w:hAnsi="Times New Roman" w:hint="eastAsia"/>
          <w:b/>
          <w:color w:val="000000" w:themeColor="text1"/>
        </w:rPr>
        <w:t>已逾原</w:t>
      </w:r>
      <w:r w:rsidR="00AA7B96" w:rsidRPr="00DF2F8C">
        <w:rPr>
          <w:rFonts w:ascii="Times New Roman" w:hAnsi="Times New Roman" w:hint="eastAsia"/>
          <w:b/>
          <w:color w:val="000000" w:themeColor="text1"/>
        </w:rPr>
        <w:t>規劃</w:t>
      </w:r>
      <w:r w:rsidR="00715D82" w:rsidRPr="00DF2F8C">
        <w:rPr>
          <w:rFonts w:ascii="Times New Roman" w:hAnsi="Times New Roman" w:hint="eastAsia"/>
          <w:b/>
          <w:color w:val="000000" w:themeColor="text1"/>
        </w:rPr>
        <w:t>收容量</w:t>
      </w:r>
      <w:r w:rsidRPr="00DF2F8C">
        <w:rPr>
          <w:rFonts w:ascii="Times New Roman" w:hAnsi="Times New Roman"/>
          <w:b/>
          <w:color w:val="000000" w:themeColor="text1"/>
        </w:rPr>
        <w:t>，</w:t>
      </w:r>
      <w:r w:rsidR="00467625" w:rsidRPr="00DF2F8C">
        <w:rPr>
          <w:rFonts w:ascii="Times New Roman" w:hAnsi="Times New Roman"/>
          <w:b/>
          <w:color w:val="000000" w:themeColor="text1"/>
        </w:rPr>
        <w:t>於有限空間收容除降低</w:t>
      </w:r>
      <w:r w:rsidR="00BF465B" w:rsidRPr="00DF2F8C">
        <w:rPr>
          <w:rFonts w:ascii="Times New Roman" w:hAnsi="Times New Roman"/>
          <w:b/>
          <w:color w:val="000000" w:themeColor="text1"/>
        </w:rPr>
        <w:t>動物</w:t>
      </w:r>
      <w:r w:rsidR="00D46904" w:rsidRPr="00DF2F8C">
        <w:rPr>
          <w:rFonts w:ascii="Times New Roman" w:hAnsi="Times New Roman"/>
          <w:b/>
          <w:color w:val="000000" w:themeColor="text1"/>
        </w:rPr>
        <w:t>照顧</w:t>
      </w:r>
      <w:r w:rsidR="00467625" w:rsidRPr="00DF2F8C">
        <w:rPr>
          <w:rFonts w:ascii="Times New Roman" w:hAnsi="Times New Roman"/>
          <w:b/>
          <w:color w:val="000000" w:themeColor="text1"/>
        </w:rPr>
        <w:t>品質及</w:t>
      </w:r>
      <w:r w:rsidR="00BF465B" w:rsidRPr="00DF2F8C">
        <w:rPr>
          <w:rFonts w:ascii="Times New Roman" w:hAnsi="Times New Roman"/>
          <w:b/>
          <w:color w:val="000000" w:themeColor="text1"/>
        </w:rPr>
        <w:t>增加</w:t>
      </w:r>
      <w:r w:rsidR="0013344E" w:rsidRPr="00DF2F8C">
        <w:rPr>
          <w:rFonts w:ascii="Times New Roman" w:hAnsi="Times New Roman" w:hint="eastAsia"/>
          <w:b/>
          <w:color w:val="000000" w:themeColor="text1"/>
        </w:rPr>
        <w:t>疾</w:t>
      </w:r>
      <w:r w:rsidR="00467625" w:rsidRPr="00DF2F8C">
        <w:rPr>
          <w:rFonts w:ascii="Times New Roman" w:hAnsi="Times New Roman"/>
          <w:b/>
          <w:color w:val="000000" w:themeColor="text1"/>
        </w:rPr>
        <w:t>病交互感染</w:t>
      </w:r>
      <w:r w:rsidR="00BF465B" w:rsidRPr="00DF2F8C">
        <w:rPr>
          <w:rFonts w:ascii="Times New Roman" w:hAnsi="Times New Roman"/>
          <w:b/>
          <w:color w:val="000000" w:themeColor="text1"/>
        </w:rPr>
        <w:t>機會</w:t>
      </w:r>
      <w:r w:rsidR="00467625" w:rsidRPr="00DF2F8C">
        <w:rPr>
          <w:rFonts w:ascii="Times New Roman" w:hAnsi="Times New Roman"/>
          <w:b/>
          <w:color w:val="000000" w:themeColor="text1"/>
        </w:rPr>
        <w:t>外，</w:t>
      </w:r>
      <w:proofErr w:type="gramStart"/>
      <w:r w:rsidR="00467625" w:rsidRPr="00DF2F8C">
        <w:rPr>
          <w:rFonts w:ascii="Times New Roman" w:hAnsi="Times New Roman"/>
          <w:b/>
          <w:color w:val="000000" w:themeColor="text1"/>
        </w:rPr>
        <w:t>亦</w:t>
      </w:r>
      <w:r w:rsidR="00244C52" w:rsidRPr="00DF2F8C">
        <w:rPr>
          <w:rFonts w:ascii="Times New Roman" w:hAnsi="Times New Roman" w:hint="eastAsia"/>
          <w:b/>
          <w:color w:val="000000" w:themeColor="text1"/>
        </w:rPr>
        <w:t>驟</w:t>
      </w:r>
      <w:r w:rsidR="00467625" w:rsidRPr="00DF2F8C">
        <w:rPr>
          <w:rFonts w:ascii="Times New Roman" w:hAnsi="Times New Roman"/>
          <w:b/>
          <w:color w:val="000000" w:themeColor="text1"/>
        </w:rPr>
        <w:t>增</w:t>
      </w:r>
      <w:proofErr w:type="gramEnd"/>
      <w:r w:rsidR="00467625" w:rsidRPr="00DF2F8C">
        <w:rPr>
          <w:rFonts w:ascii="Times New Roman" w:hAnsi="Times New Roman"/>
          <w:b/>
          <w:color w:val="000000" w:themeColor="text1"/>
        </w:rPr>
        <w:t>所內獸醫及工作人員</w:t>
      </w:r>
      <w:r w:rsidR="00715D82" w:rsidRPr="00DF2F8C">
        <w:rPr>
          <w:rFonts w:ascii="Times New Roman" w:hAnsi="Times New Roman" w:hint="eastAsia"/>
          <w:b/>
          <w:color w:val="000000" w:themeColor="text1"/>
        </w:rPr>
        <w:t>執行動物飼養照顧與環境管理</w:t>
      </w:r>
      <w:r w:rsidR="00715D82" w:rsidRPr="00DF2F8C">
        <w:rPr>
          <w:rFonts w:ascii="Times New Roman" w:hAnsi="Times New Roman"/>
          <w:b/>
          <w:color w:val="000000" w:themeColor="text1"/>
        </w:rPr>
        <w:t>之</w:t>
      </w:r>
      <w:r w:rsidR="00467625" w:rsidRPr="00DF2F8C">
        <w:rPr>
          <w:rFonts w:ascii="Times New Roman" w:hAnsi="Times New Roman"/>
          <w:b/>
          <w:color w:val="000000" w:themeColor="text1"/>
        </w:rPr>
        <w:t>負</w:t>
      </w:r>
      <w:r w:rsidR="00242D4A" w:rsidRPr="00DF2F8C">
        <w:rPr>
          <w:rFonts w:ascii="Times New Roman" w:hAnsi="Times New Roman" w:hint="eastAsia"/>
          <w:b/>
          <w:color w:val="000000" w:themeColor="text1"/>
        </w:rPr>
        <w:t>荷</w:t>
      </w:r>
      <w:r w:rsidR="00467625" w:rsidRPr="00DF2F8C">
        <w:rPr>
          <w:rFonts w:ascii="Times New Roman" w:hAnsi="Times New Roman"/>
          <w:b/>
          <w:color w:val="000000" w:themeColor="text1"/>
        </w:rPr>
        <w:t>，</w:t>
      </w:r>
      <w:r w:rsidRPr="00DF2F8C">
        <w:rPr>
          <w:rFonts w:ascii="Times New Roman" w:hAnsi="Times New Roman"/>
          <w:b/>
          <w:color w:val="000000" w:themeColor="text1"/>
        </w:rPr>
        <w:t>究其原因仍以源頭</w:t>
      </w:r>
      <w:proofErr w:type="gramStart"/>
      <w:r w:rsidR="00DB14D6" w:rsidRPr="00DF2F8C">
        <w:rPr>
          <w:rFonts w:ascii="Times New Roman" w:hAnsi="Times New Roman"/>
          <w:b/>
          <w:color w:val="000000" w:themeColor="text1"/>
        </w:rPr>
        <w:t>減量</w:t>
      </w:r>
      <w:r w:rsidR="00467625" w:rsidRPr="00DF2F8C">
        <w:rPr>
          <w:rFonts w:ascii="Times New Roman" w:hAnsi="Times New Roman"/>
          <w:b/>
          <w:color w:val="000000" w:themeColor="text1"/>
        </w:rPr>
        <w:t>迄無</w:t>
      </w:r>
      <w:proofErr w:type="gramEnd"/>
      <w:r w:rsidR="00467625" w:rsidRPr="00DF2F8C">
        <w:rPr>
          <w:rFonts w:ascii="Times New Roman" w:hAnsi="Times New Roman"/>
          <w:b/>
          <w:color w:val="000000" w:themeColor="text1"/>
        </w:rPr>
        <w:t>顯著成效</w:t>
      </w:r>
      <w:r w:rsidR="00AA2000" w:rsidRPr="00DF2F8C">
        <w:rPr>
          <w:rFonts w:ascii="Times New Roman" w:hAnsi="Times New Roman" w:hint="eastAsia"/>
          <w:b/>
          <w:color w:val="000000" w:themeColor="text1"/>
        </w:rPr>
        <w:t>。</w:t>
      </w:r>
      <w:r w:rsidR="00C473E0" w:rsidRPr="00DF2F8C">
        <w:rPr>
          <w:rFonts w:ascii="Times New Roman" w:hAnsi="Times New Roman" w:hint="eastAsia"/>
          <w:b/>
          <w:color w:val="000000" w:themeColor="text1"/>
        </w:rPr>
        <w:t>而</w:t>
      </w:r>
      <w:r w:rsidR="00AA2000" w:rsidRPr="00DF2F8C">
        <w:rPr>
          <w:rFonts w:ascii="Times New Roman" w:hAnsi="Times New Roman" w:hint="eastAsia"/>
          <w:b/>
          <w:color w:val="000000" w:themeColor="text1"/>
        </w:rPr>
        <w:t>該府</w:t>
      </w:r>
      <w:r w:rsidR="0009275E" w:rsidRPr="00DF2F8C">
        <w:rPr>
          <w:rFonts w:ascii="Times New Roman" w:hAnsi="Times New Roman"/>
          <w:b/>
          <w:color w:val="000000" w:themeColor="text1"/>
        </w:rPr>
        <w:t>雖</w:t>
      </w:r>
      <w:r w:rsidR="00FD73B8" w:rsidRPr="00DF2F8C">
        <w:rPr>
          <w:rFonts w:ascii="Times New Roman" w:hAnsi="Times New Roman"/>
          <w:b/>
          <w:color w:val="000000" w:themeColor="text1"/>
        </w:rPr>
        <w:t>有</w:t>
      </w:r>
      <w:r w:rsidR="0009275E" w:rsidRPr="00DF2F8C">
        <w:rPr>
          <w:rFonts w:ascii="Times New Roman" w:hAnsi="Times New Roman"/>
          <w:b/>
          <w:color w:val="000000" w:themeColor="text1"/>
        </w:rPr>
        <w:t>規劃多方管道將所內動物</w:t>
      </w:r>
      <w:r w:rsidR="00467625" w:rsidRPr="00DF2F8C">
        <w:rPr>
          <w:rFonts w:ascii="Times New Roman" w:hAnsi="Times New Roman"/>
          <w:b/>
          <w:color w:val="000000" w:themeColor="text1"/>
        </w:rPr>
        <w:t>送</w:t>
      </w:r>
      <w:r w:rsidR="002E15BE" w:rsidRPr="00DF2F8C">
        <w:rPr>
          <w:rFonts w:ascii="Times New Roman" w:hAnsi="Times New Roman"/>
          <w:b/>
          <w:color w:val="000000" w:themeColor="text1"/>
        </w:rPr>
        <w:t>（認）</w:t>
      </w:r>
      <w:r w:rsidR="00467625" w:rsidRPr="00DF2F8C">
        <w:rPr>
          <w:rFonts w:ascii="Times New Roman" w:hAnsi="Times New Roman"/>
          <w:b/>
          <w:color w:val="000000" w:themeColor="text1"/>
        </w:rPr>
        <w:t>養</w:t>
      </w:r>
      <w:r w:rsidR="004C5934" w:rsidRPr="00DF2F8C">
        <w:rPr>
          <w:rFonts w:ascii="Times New Roman" w:hAnsi="Times New Roman" w:hint="eastAsia"/>
          <w:b/>
          <w:color w:val="000000" w:themeColor="text1"/>
        </w:rPr>
        <w:t>，但</w:t>
      </w:r>
      <w:r w:rsidR="00C7369D" w:rsidRPr="00DF2F8C">
        <w:rPr>
          <w:rFonts w:ascii="Times New Roman" w:hAnsi="Times New Roman" w:hint="eastAsia"/>
          <w:b/>
          <w:color w:val="000000" w:themeColor="text1"/>
        </w:rPr>
        <w:t>除了</w:t>
      </w:r>
      <w:r w:rsidR="004C5934" w:rsidRPr="00DF2F8C">
        <w:rPr>
          <w:rFonts w:ascii="Times New Roman" w:hAnsi="Times New Roman" w:hint="eastAsia"/>
          <w:b/>
          <w:color w:val="000000" w:themeColor="text1"/>
        </w:rPr>
        <w:t>民眾主動的認養</w:t>
      </w:r>
      <w:r w:rsidR="00AB1049" w:rsidRPr="00DF2F8C">
        <w:rPr>
          <w:rFonts w:ascii="Times New Roman" w:hAnsi="Times New Roman" w:hint="eastAsia"/>
          <w:b/>
          <w:color w:val="000000" w:themeColor="text1"/>
        </w:rPr>
        <w:t>外，民間私人狗場認養</w:t>
      </w:r>
      <w:proofErr w:type="gramStart"/>
      <w:r w:rsidR="00AB1049" w:rsidRPr="00DF2F8C">
        <w:rPr>
          <w:rFonts w:ascii="Times New Roman" w:hAnsi="Times New Roman" w:hint="eastAsia"/>
          <w:b/>
          <w:color w:val="000000" w:themeColor="text1"/>
        </w:rPr>
        <w:t>大量犬</w:t>
      </w:r>
      <w:proofErr w:type="gramEnd"/>
      <w:r w:rsidR="00AB1049" w:rsidRPr="00DF2F8C">
        <w:rPr>
          <w:rFonts w:ascii="Times New Roman" w:hAnsi="Times New Roman" w:hint="eastAsia"/>
          <w:b/>
          <w:color w:val="000000" w:themeColor="text1"/>
        </w:rPr>
        <w:t>貓時，</w:t>
      </w:r>
      <w:r w:rsidR="00D30D48" w:rsidRPr="00DF2F8C">
        <w:rPr>
          <w:rFonts w:ascii="Times New Roman" w:hAnsi="Times New Roman" w:hint="eastAsia"/>
          <w:b/>
          <w:color w:val="000000" w:themeColor="text1"/>
        </w:rPr>
        <w:t>有限的</w:t>
      </w:r>
      <w:r w:rsidR="00AB1049" w:rsidRPr="00DF2F8C">
        <w:rPr>
          <w:rFonts w:ascii="Times New Roman" w:hAnsi="Times New Roman" w:hint="eastAsia"/>
          <w:b/>
          <w:color w:val="000000" w:themeColor="text1"/>
        </w:rPr>
        <w:t>物資</w:t>
      </w:r>
      <w:r w:rsidR="00D30D48" w:rsidRPr="00DF2F8C">
        <w:rPr>
          <w:rFonts w:ascii="Times New Roman" w:hAnsi="Times New Roman" w:hint="eastAsia"/>
          <w:b/>
          <w:color w:val="000000" w:themeColor="text1"/>
        </w:rPr>
        <w:t>與</w:t>
      </w:r>
      <w:r w:rsidR="00AB1049" w:rsidRPr="00DF2F8C">
        <w:rPr>
          <w:rFonts w:ascii="Times New Roman" w:hAnsi="Times New Roman" w:hint="eastAsia"/>
          <w:b/>
          <w:color w:val="000000" w:themeColor="text1"/>
        </w:rPr>
        <w:t>醫療</w:t>
      </w:r>
      <w:r w:rsidR="00D30D48" w:rsidRPr="00DF2F8C">
        <w:rPr>
          <w:rFonts w:ascii="Times New Roman" w:hAnsi="Times New Roman" w:hint="eastAsia"/>
          <w:b/>
          <w:color w:val="000000" w:themeColor="text1"/>
        </w:rPr>
        <w:t>資源</w:t>
      </w:r>
      <w:r w:rsidR="00AB1049" w:rsidRPr="00DF2F8C">
        <w:rPr>
          <w:rFonts w:ascii="Times New Roman" w:hAnsi="Times New Roman" w:hint="eastAsia"/>
          <w:b/>
          <w:color w:val="000000" w:themeColor="text1"/>
        </w:rPr>
        <w:t>，</w:t>
      </w:r>
      <w:r w:rsidR="0050715B" w:rsidRPr="00DF2F8C">
        <w:rPr>
          <w:rFonts w:ascii="Times New Roman" w:hAnsi="Times New Roman" w:hint="eastAsia"/>
          <w:b/>
          <w:color w:val="000000" w:themeColor="text1"/>
        </w:rPr>
        <w:t>亦</w:t>
      </w:r>
      <w:r w:rsidR="00D30D48" w:rsidRPr="00DF2F8C">
        <w:rPr>
          <w:rFonts w:ascii="Times New Roman" w:hAnsi="Times New Roman" w:hint="eastAsia"/>
          <w:b/>
          <w:color w:val="000000" w:themeColor="text1"/>
        </w:rPr>
        <w:t>將衍生動物照護品質之疑慮</w:t>
      </w:r>
      <w:r w:rsidR="00AA2000" w:rsidRPr="00DF2F8C">
        <w:rPr>
          <w:rFonts w:ascii="Times New Roman" w:hAnsi="Times New Roman" w:hint="eastAsia"/>
          <w:b/>
          <w:color w:val="000000" w:themeColor="text1"/>
        </w:rPr>
        <w:t>，至其他</w:t>
      </w:r>
      <w:r w:rsidR="00D30D48" w:rsidRPr="00DF2F8C">
        <w:rPr>
          <w:rFonts w:ascii="Times New Roman" w:hAnsi="Times New Roman" w:hint="eastAsia"/>
          <w:b/>
          <w:color w:val="000000" w:themeColor="text1"/>
        </w:rPr>
        <w:t>所內動物</w:t>
      </w:r>
      <w:r w:rsidR="00242D4A" w:rsidRPr="00DF2F8C">
        <w:rPr>
          <w:rFonts w:ascii="Times New Roman" w:hAnsi="Times New Roman" w:hint="eastAsia"/>
          <w:b/>
          <w:color w:val="000000" w:themeColor="text1"/>
        </w:rPr>
        <w:t>由</w:t>
      </w:r>
      <w:r w:rsidR="00244C52" w:rsidRPr="00DF2F8C">
        <w:rPr>
          <w:rFonts w:ascii="Times New Roman" w:hAnsi="Times New Roman" w:hint="eastAsia"/>
          <w:b/>
          <w:color w:val="000000" w:themeColor="text1"/>
        </w:rPr>
        <w:t>機關或學校</w:t>
      </w:r>
      <w:r w:rsidR="00242D4A" w:rsidRPr="00DF2F8C">
        <w:rPr>
          <w:rFonts w:ascii="Times New Roman" w:hAnsi="Times New Roman" w:hint="eastAsia"/>
          <w:b/>
          <w:color w:val="000000" w:themeColor="text1"/>
        </w:rPr>
        <w:t>認養以</w:t>
      </w:r>
      <w:r w:rsidR="00D30D48" w:rsidRPr="00DF2F8C">
        <w:rPr>
          <w:rFonts w:ascii="Times New Roman" w:hAnsi="Times New Roman" w:hint="eastAsia"/>
          <w:b/>
          <w:color w:val="000000" w:themeColor="text1"/>
        </w:rPr>
        <w:t>降低公立收容所之負荷時</w:t>
      </w:r>
      <w:r w:rsidR="00C42524" w:rsidRPr="00DF2F8C">
        <w:rPr>
          <w:rFonts w:ascii="Times New Roman" w:hAnsi="Times New Roman" w:hint="eastAsia"/>
          <w:b/>
          <w:color w:val="000000" w:themeColor="text1"/>
        </w:rPr>
        <w:t>，短期</w:t>
      </w:r>
      <w:r w:rsidR="0038524A" w:rsidRPr="00DF2F8C">
        <w:rPr>
          <w:rFonts w:ascii="Times New Roman" w:hAnsi="Times New Roman" w:hint="eastAsia"/>
          <w:b/>
          <w:color w:val="000000" w:themeColor="text1"/>
        </w:rPr>
        <w:t>內</w:t>
      </w:r>
      <w:r w:rsidR="00C42524" w:rsidRPr="00DF2F8C">
        <w:rPr>
          <w:rFonts w:ascii="Times New Roman" w:hAnsi="Times New Roman" w:hint="eastAsia"/>
          <w:b/>
          <w:color w:val="000000" w:themeColor="text1"/>
        </w:rPr>
        <w:t>或可解決所內</w:t>
      </w:r>
      <w:r w:rsidR="0038524A" w:rsidRPr="00DF2F8C">
        <w:rPr>
          <w:rFonts w:ascii="Times New Roman" w:hAnsi="Times New Roman" w:hint="eastAsia"/>
          <w:b/>
          <w:color w:val="000000" w:themeColor="text1"/>
        </w:rPr>
        <w:t>收容</w:t>
      </w:r>
      <w:r w:rsidR="00C42524" w:rsidRPr="00DF2F8C">
        <w:rPr>
          <w:rFonts w:ascii="Times New Roman" w:hAnsi="Times New Roman" w:hint="eastAsia"/>
          <w:b/>
          <w:color w:val="000000" w:themeColor="text1"/>
        </w:rPr>
        <w:t>動物過量之燃眉之急，但可預期勢將遭逢瓶頸，</w:t>
      </w:r>
      <w:r w:rsidR="00467625" w:rsidRPr="00DF2F8C">
        <w:rPr>
          <w:rFonts w:ascii="Times New Roman" w:hAnsi="Times New Roman"/>
          <w:b/>
          <w:color w:val="000000" w:themeColor="text1"/>
        </w:rPr>
        <w:t>亟待該府</w:t>
      </w:r>
      <w:r w:rsidR="00F208D1" w:rsidRPr="00DF2F8C">
        <w:rPr>
          <w:rFonts w:ascii="Times New Roman" w:hAnsi="Times New Roman"/>
          <w:b/>
          <w:color w:val="000000" w:themeColor="text1"/>
        </w:rPr>
        <w:t>正視並</w:t>
      </w:r>
      <w:proofErr w:type="gramStart"/>
      <w:r w:rsidR="00C56753" w:rsidRPr="00DF2F8C">
        <w:rPr>
          <w:rFonts w:ascii="Times New Roman" w:hAnsi="Times New Roman"/>
          <w:b/>
          <w:color w:val="000000" w:themeColor="text1"/>
        </w:rPr>
        <w:t>研</w:t>
      </w:r>
      <w:proofErr w:type="gramEnd"/>
      <w:r w:rsidR="00C56753" w:rsidRPr="00DF2F8C">
        <w:rPr>
          <w:rFonts w:ascii="Times New Roman" w:hAnsi="Times New Roman"/>
          <w:b/>
          <w:color w:val="000000" w:themeColor="text1"/>
        </w:rPr>
        <w:t>謀解決對策。</w:t>
      </w:r>
    </w:p>
    <w:p w:rsidR="001A780E" w:rsidRPr="00520AED" w:rsidRDefault="001A780E" w:rsidP="00F950F4">
      <w:pPr>
        <w:pStyle w:val="3"/>
        <w:ind w:left="1360" w:hanging="680"/>
        <w:rPr>
          <w:rFonts w:ascii="Times New Roman" w:hAnsi="Times New Roman"/>
        </w:rPr>
      </w:pPr>
      <w:r w:rsidRPr="00DF2F8C">
        <w:rPr>
          <w:rFonts w:ascii="Times New Roman" w:hAnsi="Times New Roman"/>
          <w:color w:val="000000" w:themeColor="text1"/>
        </w:rPr>
        <w:t>按動物收容處所設置組織準則第</w:t>
      </w:r>
      <w:r w:rsidRPr="00DF2F8C">
        <w:rPr>
          <w:rFonts w:ascii="Times New Roman" w:hAnsi="Times New Roman"/>
          <w:color w:val="000000" w:themeColor="text1"/>
        </w:rPr>
        <w:t>2</w:t>
      </w:r>
      <w:r w:rsidRPr="00DF2F8C">
        <w:rPr>
          <w:rFonts w:ascii="Times New Roman" w:hAnsi="Times New Roman"/>
          <w:color w:val="000000" w:themeColor="text1"/>
        </w:rPr>
        <w:t>條規定：「</w:t>
      </w:r>
      <w:r w:rsidRPr="00520AED">
        <w:rPr>
          <w:rFonts w:ascii="Times New Roman" w:hAnsi="Times New Roman"/>
        </w:rPr>
        <w:t>本準則用詞，定義如下：</w:t>
      </w:r>
      <w:r w:rsidR="00520AED" w:rsidRPr="00520AED">
        <w:rPr>
          <w:rFonts w:hAnsi="標楷體"/>
        </w:rPr>
        <w:t>…</w:t>
      </w:r>
      <w:proofErr w:type="gramStart"/>
      <w:r w:rsidR="00520AED" w:rsidRPr="00520AED">
        <w:rPr>
          <w:rFonts w:hAnsi="標楷體"/>
        </w:rPr>
        <w:t>…</w:t>
      </w:r>
      <w:proofErr w:type="gramEnd"/>
      <w:r w:rsidRPr="00520AED">
        <w:rPr>
          <w:rFonts w:ascii="Times New Roman" w:hAnsi="Times New Roman"/>
        </w:rPr>
        <w:t>二、收容量：指收容處所依其可供動物活動區域面積，以每隻動物提供</w:t>
      </w:r>
      <w:r w:rsidRPr="00520AED">
        <w:rPr>
          <w:rFonts w:ascii="Times New Roman" w:hAnsi="Times New Roman"/>
        </w:rPr>
        <w:t>5</w:t>
      </w:r>
      <w:r w:rsidRPr="00520AED">
        <w:rPr>
          <w:rFonts w:ascii="Times New Roman" w:hAnsi="Times New Roman"/>
        </w:rPr>
        <w:t>平方公尺計算之可飼養數量。三、獸醫：指收容所依法任用之公職獸醫師及聘僱之獸醫師（佐）。四、工作人員：指收容所內執行動物飼養照顧、環境管理及其他行政工作之人員，不含主管。」第</w:t>
      </w:r>
      <w:r w:rsidRPr="00520AED">
        <w:rPr>
          <w:rFonts w:ascii="Times New Roman" w:hAnsi="Times New Roman"/>
        </w:rPr>
        <w:t>3</w:t>
      </w:r>
      <w:r w:rsidRPr="00520AED">
        <w:rPr>
          <w:rFonts w:ascii="Times New Roman" w:hAnsi="Times New Roman"/>
        </w:rPr>
        <w:t>條規定：「收容處所應置主管</w:t>
      </w:r>
      <w:r w:rsidRPr="00520AED">
        <w:rPr>
          <w:rFonts w:ascii="Times New Roman" w:hAnsi="Times New Roman"/>
        </w:rPr>
        <w:t>1</w:t>
      </w:r>
      <w:r w:rsidRPr="00520AED">
        <w:rPr>
          <w:rFonts w:ascii="Times New Roman" w:hAnsi="Times New Roman"/>
        </w:rPr>
        <w:t>人，綜理業務，並依其收容量每</w:t>
      </w:r>
      <w:r w:rsidRPr="00520AED">
        <w:rPr>
          <w:rFonts w:ascii="Times New Roman" w:hAnsi="Times New Roman"/>
        </w:rPr>
        <w:t>100</w:t>
      </w:r>
      <w:r w:rsidRPr="00520AED">
        <w:rPr>
          <w:rFonts w:ascii="Times New Roman" w:hAnsi="Times New Roman"/>
        </w:rPr>
        <w:t>隻動物置獸醫</w:t>
      </w:r>
      <w:r w:rsidRPr="00520AED">
        <w:rPr>
          <w:rFonts w:ascii="Times New Roman" w:hAnsi="Times New Roman"/>
        </w:rPr>
        <w:t>1</w:t>
      </w:r>
      <w:r w:rsidRPr="00520AED">
        <w:rPr>
          <w:rFonts w:ascii="Times New Roman" w:hAnsi="Times New Roman"/>
        </w:rPr>
        <w:t>人以上；每</w:t>
      </w:r>
      <w:r w:rsidRPr="00520AED">
        <w:rPr>
          <w:rFonts w:ascii="Times New Roman" w:hAnsi="Times New Roman"/>
        </w:rPr>
        <w:t>40</w:t>
      </w:r>
      <w:r w:rsidRPr="00520AED">
        <w:rPr>
          <w:rFonts w:ascii="Times New Roman" w:hAnsi="Times New Roman"/>
        </w:rPr>
        <w:t>隻動物置工作人員</w:t>
      </w:r>
      <w:r w:rsidRPr="00520AED">
        <w:rPr>
          <w:rFonts w:ascii="Times New Roman" w:hAnsi="Times New Roman"/>
        </w:rPr>
        <w:t>1</w:t>
      </w:r>
      <w:r w:rsidRPr="00520AED">
        <w:rPr>
          <w:rFonts w:ascii="Times New Roman" w:hAnsi="Times New Roman"/>
        </w:rPr>
        <w:t>人以上。前項人員，由地方主管機關派充或聘僱之。」</w:t>
      </w:r>
    </w:p>
    <w:p w:rsidR="001A780E" w:rsidRPr="00520AED" w:rsidRDefault="001A780E" w:rsidP="00F950F4">
      <w:pPr>
        <w:pStyle w:val="3"/>
        <w:ind w:left="1360" w:hanging="680"/>
        <w:rPr>
          <w:rFonts w:ascii="Times New Roman" w:hAnsi="Times New Roman"/>
        </w:rPr>
      </w:pPr>
      <w:r w:rsidRPr="00520AED">
        <w:rPr>
          <w:rFonts w:ascii="Times New Roman" w:hAnsi="Times New Roman"/>
        </w:rPr>
        <w:lastRenderedPageBreak/>
        <w:t>依高雄市政府查復，</w:t>
      </w:r>
      <w:proofErr w:type="gramStart"/>
      <w:r w:rsidRPr="00520AED">
        <w:rPr>
          <w:rFonts w:ascii="Times New Roman" w:hAnsi="Times New Roman"/>
        </w:rPr>
        <w:t>該市動保</w:t>
      </w:r>
      <w:proofErr w:type="gramEnd"/>
      <w:r w:rsidRPr="00520AED">
        <w:rPr>
          <w:rFonts w:ascii="Times New Roman" w:hAnsi="Times New Roman"/>
        </w:rPr>
        <w:t>處動物收容組編制員額計有</w:t>
      </w:r>
      <w:r w:rsidRPr="00520AED">
        <w:rPr>
          <w:rFonts w:ascii="Times New Roman" w:hAnsi="Times New Roman"/>
        </w:rPr>
        <w:t>10</w:t>
      </w:r>
      <w:r w:rsidRPr="00520AED">
        <w:rPr>
          <w:rFonts w:ascii="Times New Roman" w:hAnsi="Times New Roman"/>
        </w:rPr>
        <w:t>名（依單位員額編制表），壽山動物保護教育園區獸醫師實際員額計有</w:t>
      </w:r>
      <w:r w:rsidRPr="00520AED">
        <w:rPr>
          <w:rFonts w:ascii="Times New Roman" w:hAnsi="Times New Roman"/>
        </w:rPr>
        <w:t>4</w:t>
      </w:r>
      <w:r w:rsidRPr="00520AED">
        <w:rPr>
          <w:rFonts w:ascii="Times New Roman" w:hAnsi="Times New Roman"/>
        </w:rPr>
        <w:t>名，燕巢動物保護關愛園區獸醫師實際員額計有</w:t>
      </w:r>
      <w:r w:rsidRPr="00520AED">
        <w:rPr>
          <w:rFonts w:ascii="Times New Roman" w:hAnsi="Times New Roman"/>
        </w:rPr>
        <w:t>5</w:t>
      </w:r>
      <w:r w:rsidRPr="00520AED">
        <w:rPr>
          <w:rFonts w:ascii="Times New Roman" w:hAnsi="Times New Roman"/>
        </w:rPr>
        <w:t>名，合計</w:t>
      </w:r>
      <w:r w:rsidRPr="00520AED">
        <w:rPr>
          <w:rFonts w:ascii="Times New Roman" w:hAnsi="Times New Roman"/>
        </w:rPr>
        <w:t>9</w:t>
      </w:r>
      <w:r w:rsidRPr="00520AED">
        <w:rPr>
          <w:rFonts w:ascii="Times New Roman" w:hAnsi="Times New Roman"/>
        </w:rPr>
        <w:t>名，目前均符合「動物收容處所設置組織準則」規定，並自</w:t>
      </w:r>
      <w:r w:rsidRPr="00520AED">
        <w:rPr>
          <w:rFonts w:ascii="Times New Roman" w:hAnsi="Times New Roman"/>
        </w:rPr>
        <w:t>103</w:t>
      </w:r>
      <w:r w:rsidRPr="00520AED">
        <w:rPr>
          <w:rFonts w:ascii="Times New Roman" w:hAnsi="Times New Roman"/>
        </w:rPr>
        <w:t>年起，該市公立動物收容所即委託民間動物醫院</w:t>
      </w:r>
      <w:proofErr w:type="gramStart"/>
      <w:r w:rsidRPr="00520AED">
        <w:rPr>
          <w:rFonts w:ascii="Times New Roman" w:hAnsi="Times New Roman"/>
        </w:rPr>
        <w:t>獸醫師駐場</w:t>
      </w:r>
      <w:proofErr w:type="gramEnd"/>
      <w:r w:rsidRPr="00520AED">
        <w:rPr>
          <w:rFonts w:ascii="Times New Roman" w:hAnsi="Times New Roman"/>
        </w:rPr>
        <w:t>協助執行相關醫療工作或委託動物醫院辦理動物急難醫療</w:t>
      </w:r>
      <w:r w:rsidRPr="00520AED">
        <w:rPr>
          <w:rStyle w:val="afc"/>
          <w:rFonts w:ascii="Times New Roman" w:hAnsi="Times New Roman"/>
        </w:rPr>
        <w:footnoteReference w:id="8"/>
      </w:r>
      <w:r w:rsidRPr="00520AED">
        <w:rPr>
          <w:rFonts w:ascii="Times New Roman" w:hAnsi="Times New Roman"/>
        </w:rPr>
        <w:t>。又為持續加強所內環境清潔衛生品質，自</w:t>
      </w:r>
      <w:proofErr w:type="gramStart"/>
      <w:r w:rsidRPr="00520AED">
        <w:rPr>
          <w:rFonts w:ascii="Times New Roman" w:hAnsi="Times New Roman"/>
        </w:rPr>
        <w:t>104</w:t>
      </w:r>
      <w:proofErr w:type="gramEnd"/>
      <w:r w:rsidRPr="00520AED">
        <w:rPr>
          <w:rFonts w:ascii="Times New Roman" w:hAnsi="Times New Roman"/>
        </w:rPr>
        <w:t>年度起，</w:t>
      </w:r>
      <w:proofErr w:type="gramStart"/>
      <w:r w:rsidRPr="00520AED">
        <w:rPr>
          <w:rFonts w:ascii="Times New Roman" w:hAnsi="Times New Roman"/>
        </w:rPr>
        <w:t>該市動保</w:t>
      </w:r>
      <w:proofErr w:type="gramEnd"/>
      <w:r w:rsidRPr="00520AED">
        <w:rPr>
          <w:rFonts w:ascii="Times New Roman" w:hAnsi="Times New Roman"/>
        </w:rPr>
        <w:t>處即採用「最有利標」評選方式，由委員評定優勝廠商辦理勞務採購，以提升清潔</w:t>
      </w:r>
      <w:proofErr w:type="gramStart"/>
      <w:r w:rsidRPr="00520AED">
        <w:rPr>
          <w:rFonts w:ascii="Times New Roman" w:hAnsi="Times New Roman"/>
        </w:rPr>
        <w:t>餵</w:t>
      </w:r>
      <w:proofErr w:type="gramEnd"/>
      <w:r w:rsidRPr="00520AED">
        <w:rPr>
          <w:rFonts w:ascii="Times New Roman" w:hAnsi="Times New Roman"/>
        </w:rPr>
        <w:t>飼人員專業素質及執行效率。</w:t>
      </w:r>
    </w:p>
    <w:p w:rsidR="008B1FE7" w:rsidRPr="00DF2F8C" w:rsidRDefault="001A780E" w:rsidP="00F950F4">
      <w:pPr>
        <w:pStyle w:val="3"/>
        <w:ind w:left="1360" w:hanging="680"/>
        <w:rPr>
          <w:rFonts w:ascii="Times New Roman" w:hAnsi="Times New Roman"/>
          <w:color w:val="000000" w:themeColor="text1"/>
        </w:rPr>
      </w:pPr>
      <w:proofErr w:type="gramStart"/>
      <w:r w:rsidRPr="00D57EE8">
        <w:rPr>
          <w:rFonts w:ascii="Times New Roman" w:hAnsi="Times New Roman"/>
        </w:rPr>
        <w:t>惟查</w:t>
      </w:r>
      <w:proofErr w:type="gramEnd"/>
      <w:r w:rsidRPr="00D57EE8">
        <w:rPr>
          <w:rFonts w:ascii="Times New Roman" w:hAnsi="Times New Roman"/>
        </w:rPr>
        <w:t>，</w:t>
      </w:r>
      <w:proofErr w:type="gramStart"/>
      <w:r w:rsidR="00D4651E" w:rsidRPr="00D57EE8">
        <w:rPr>
          <w:rFonts w:ascii="Times New Roman" w:hAnsi="Times New Roman"/>
        </w:rPr>
        <w:t>該府轄內</w:t>
      </w:r>
      <w:proofErr w:type="gramEnd"/>
      <w:r w:rsidR="00D4651E" w:rsidRPr="00D57EE8">
        <w:rPr>
          <w:rFonts w:ascii="Times New Roman" w:hAnsi="Times New Roman"/>
        </w:rPr>
        <w:t>公立動物收容所計</w:t>
      </w:r>
      <w:r w:rsidR="00D4651E" w:rsidRPr="00D57EE8">
        <w:rPr>
          <w:rFonts w:ascii="Times New Roman" w:hAnsi="Times New Roman"/>
        </w:rPr>
        <w:t>2</w:t>
      </w:r>
      <w:r w:rsidR="00D4651E" w:rsidRPr="00D57EE8">
        <w:rPr>
          <w:rFonts w:ascii="Times New Roman" w:hAnsi="Times New Roman"/>
        </w:rPr>
        <w:t>處，原規劃建造</w:t>
      </w:r>
      <w:proofErr w:type="gramStart"/>
      <w:r w:rsidR="00D4651E" w:rsidRPr="00D57EE8">
        <w:rPr>
          <w:rFonts w:ascii="Times New Roman" w:hAnsi="Times New Roman"/>
        </w:rPr>
        <w:t>時即初估</w:t>
      </w:r>
      <w:proofErr w:type="gramEnd"/>
      <w:r w:rsidR="00D4651E" w:rsidRPr="00D57EE8">
        <w:rPr>
          <w:rFonts w:ascii="Times New Roman" w:hAnsi="Times New Roman"/>
        </w:rPr>
        <w:t>每間收容所收容量約為</w:t>
      </w:r>
      <w:r w:rsidR="00D4651E" w:rsidRPr="00D57EE8">
        <w:rPr>
          <w:rFonts w:ascii="Times New Roman" w:hAnsi="Times New Roman"/>
        </w:rPr>
        <w:t>200</w:t>
      </w:r>
      <w:r w:rsidR="00AA7B96" w:rsidRPr="00D57EE8">
        <w:rPr>
          <w:rFonts w:ascii="Times New Roman" w:hAnsi="Times New Roman" w:hint="eastAsia"/>
        </w:rPr>
        <w:t>至</w:t>
      </w:r>
      <w:r w:rsidR="00D4651E" w:rsidRPr="00D57EE8">
        <w:rPr>
          <w:rFonts w:ascii="Times New Roman" w:hAnsi="Times New Roman"/>
        </w:rPr>
        <w:t>300</w:t>
      </w:r>
      <w:r w:rsidR="00037B03">
        <w:rPr>
          <w:rFonts w:ascii="Times New Roman" w:hAnsi="Times New Roman" w:hint="eastAsia"/>
        </w:rPr>
        <w:t>隻</w:t>
      </w:r>
      <w:r w:rsidR="00D4651E" w:rsidRPr="00D57EE8">
        <w:rPr>
          <w:rFonts w:ascii="Times New Roman" w:hAnsi="Times New Roman"/>
        </w:rPr>
        <w:t>，</w:t>
      </w:r>
      <w:proofErr w:type="gramStart"/>
      <w:r w:rsidR="00D4651E" w:rsidRPr="00D57EE8">
        <w:rPr>
          <w:rFonts w:ascii="Times New Roman" w:hAnsi="Times New Roman"/>
        </w:rPr>
        <w:t>最</w:t>
      </w:r>
      <w:proofErr w:type="gramEnd"/>
      <w:r w:rsidR="00D4651E" w:rsidRPr="00D57EE8">
        <w:rPr>
          <w:rFonts w:ascii="Times New Roman" w:hAnsi="Times New Roman"/>
        </w:rPr>
        <w:t>適收容量合計約</w:t>
      </w:r>
      <w:r w:rsidR="00D4651E" w:rsidRPr="00D57EE8">
        <w:rPr>
          <w:rFonts w:ascii="Times New Roman" w:hAnsi="Times New Roman"/>
        </w:rPr>
        <w:t>500</w:t>
      </w:r>
      <w:r w:rsidR="00D4651E" w:rsidRPr="00D57EE8">
        <w:rPr>
          <w:rFonts w:ascii="Times New Roman" w:hAnsi="Times New Roman"/>
        </w:rPr>
        <w:t>隻動物，而依該</w:t>
      </w:r>
      <w:proofErr w:type="gramStart"/>
      <w:r w:rsidR="00D4651E" w:rsidRPr="00D57EE8">
        <w:rPr>
          <w:rFonts w:ascii="Times New Roman" w:hAnsi="Times New Roman"/>
        </w:rPr>
        <w:t>府查填</w:t>
      </w:r>
      <w:proofErr w:type="gramEnd"/>
      <w:r w:rsidR="00D4651E" w:rsidRPr="00D57EE8">
        <w:rPr>
          <w:rFonts w:ascii="Times New Roman" w:hAnsi="Times New Roman"/>
        </w:rPr>
        <w:t>自</w:t>
      </w:r>
      <w:r w:rsidR="00D4651E" w:rsidRPr="00D57EE8">
        <w:rPr>
          <w:rFonts w:ascii="Times New Roman" w:hAnsi="Times New Roman"/>
        </w:rPr>
        <w:t>103</w:t>
      </w:r>
      <w:r w:rsidR="00D4651E" w:rsidRPr="00D57EE8">
        <w:rPr>
          <w:rFonts w:ascii="Times New Roman" w:hAnsi="Times New Roman"/>
        </w:rPr>
        <w:t>年至</w:t>
      </w:r>
      <w:r w:rsidR="00D4651E" w:rsidRPr="00D57EE8">
        <w:rPr>
          <w:rFonts w:ascii="Times New Roman" w:hAnsi="Times New Roman"/>
        </w:rPr>
        <w:t>105</w:t>
      </w:r>
      <w:r w:rsidR="00D4651E" w:rsidRPr="00D57EE8">
        <w:rPr>
          <w:rFonts w:ascii="Times New Roman" w:hAnsi="Times New Roman"/>
        </w:rPr>
        <w:t>年</w:t>
      </w:r>
      <w:r w:rsidR="00D4651E" w:rsidRPr="00D57EE8">
        <w:rPr>
          <w:rFonts w:ascii="Times New Roman" w:hAnsi="Times New Roman"/>
        </w:rPr>
        <w:t>7</w:t>
      </w:r>
      <w:r w:rsidR="00D4651E" w:rsidRPr="00D57EE8">
        <w:rPr>
          <w:rFonts w:ascii="Times New Roman" w:hAnsi="Times New Roman"/>
        </w:rPr>
        <w:t>月之逐月容納犬貓數量，其</w:t>
      </w:r>
      <w:proofErr w:type="gramStart"/>
      <w:r w:rsidR="00D4651E" w:rsidRPr="00D57EE8">
        <w:rPr>
          <w:rFonts w:ascii="Times New Roman" w:hAnsi="Times New Roman"/>
        </w:rPr>
        <w:t>收容量月平均值</w:t>
      </w:r>
      <w:proofErr w:type="gramEnd"/>
      <w:r w:rsidR="00D4651E" w:rsidRPr="00D57EE8">
        <w:rPr>
          <w:rFonts w:ascii="Times New Roman" w:hAnsi="Times New Roman"/>
        </w:rPr>
        <w:t>達</w:t>
      </w:r>
      <w:r w:rsidR="00D4651E" w:rsidRPr="00D57EE8">
        <w:rPr>
          <w:rFonts w:ascii="Times New Roman" w:hAnsi="Times New Roman"/>
        </w:rPr>
        <w:t>792</w:t>
      </w:r>
      <w:r w:rsidR="00D4651E" w:rsidRPr="00D57EE8">
        <w:rPr>
          <w:rFonts w:ascii="Times New Roman" w:hAnsi="Times New Roman"/>
        </w:rPr>
        <w:t>隻，最大值為</w:t>
      </w:r>
      <w:r w:rsidR="00D4651E" w:rsidRPr="00D57EE8">
        <w:rPr>
          <w:rFonts w:ascii="Times New Roman" w:hAnsi="Times New Roman"/>
        </w:rPr>
        <w:t>1</w:t>
      </w:r>
      <w:r w:rsidR="00807FBD" w:rsidRPr="00D57EE8">
        <w:rPr>
          <w:rFonts w:ascii="Times New Roman" w:hAnsi="Times New Roman"/>
        </w:rPr>
        <w:t>,</w:t>
      </w:r>
      <w:r w:rsidR="00D4651E" w:rsidRPr="00D57EE8">
        <w:rPr>
          <w:rFonts w:ascii="Times New Roman" w:hAnsi="Times New Roman"/>
        </w:rPr>
        <w:t>143</w:t>
      </w:r>
      <w:r w:rsidR="00D4651E" w:rsidRPr="00D57EE8">
        <w:rPr>
          <w:rFonts w:ascii="Times New Roman" w:hAnsi="Times New Roman"/>
        </w:rPr>
        <w:t>隻（</w:t>
      </w:r>
      <w:r w:rsidR="00D4651E" w:rsidRPr="00D57EE8">
        <w:rPr>
          <w:rFonts w:ascii="Times New Roman" w:hAnsi="Times New Roman"/>
        </w:rPr>
        <w:t>105</w:t>
      </w:r>
      <w:r w:rsidR="00D4651E" w:rsidRPr="00D57EE8">
        <w:rPr>
          <w:rFonts w:ascii="Times New Roman" w:hAnsi="Times New Roman"/>
        </w:rPr>
        <w:t>年</w:t>
      </w:r>
      <w:r w:rsidR="00D4651E" w:rsidRPr="00D57EE8">
        <w:rPr>
          <w:rFonts w:ascii="Times New Roman" w:hAnsi="Times New Roman"/>
        </w:rPr>
        <w:t>6</w:t>
      </w:r>
      <w:r w:rsidR="00D4651E" w:rsidRPr="00D57EE8">
        <w:rPr>
          <w:rFonts w:ascii="Times New Roman" w:hAnsi="Times New Roman"/>
        </w:rPr>
        <w:t>月）、最小值為</w:t>
      </w:r>
      <w:r w:rsidR="00D4651E" w:rsidRPr="00D57EE8">
        <w:rPr>
          <w:rFonts w:ascii="Times New Roman" w:hAnsi="Times New Roman"/>
        </w:rPr>
        <w:t>589</w:t>
      </w:r>
      <w:r w:rsidR="00D4651E" w:rsidRPr="00D57EE8">
        <w:rPr>
          <w:rFonts w:ascii="Times New Roman" w:hAnsi="Times New Roman"/>
        </w:rPr>
        <w:t>隻（</w:t>
      </w:r>
      <w:r w:rsidR="00D4651E" w:rsidRPr="00D57EE8">
        <w:rPr>
          <w:rFonts w:ascii="Times New Roman" w:hAnsi="Times New Roman"/>
        </w:rPr>
        <w:t>103</w:t>
      </w:r>
      <w:r w:rsidR="00D4651E" w:rsidRPr="00D57EE8">
        <w:rPr>
          <w:rFonts w:ascii="Times New Roman" w:hAnsi="Times New Roman"/>
        </w:rPr>
        <w:t>年</w:t>
      </w:r>
      <w:r w:rsidR="00D4651E" w:rsidRPr="00D57EE8">
        <w:rPr>
          <w:rFonts w:ascii="Times New Roman" w:hAnsi="Times New Roman"/>
        </w:rPr>
        <w:t>8</w:t>
      </w:r>
      <w:r w:rsidR="00D4651E" w:rsidRPr="00D57EE8">
        <w:rPr>
          <w:rFonts w:ascii="Times New Roman" w:hAnsi="Times New Roman"/>
        </w:rPr>
        <w:t>月）</w:t>
      </w:r>
      <w:r w:rsidR="00ED7BB0" w:rsidRPr="00D57EE8">
        <w:rPr>
          <w:rFonts w:ascii="Times New Roman" w:hAnsi="Times New Roman"/>
        </w:rPr>
        <w:t>，顯</w:t>
      </w:r>
      <w:r w:rsidR="009B1389" w:rsidRPr="00D57EE8">
        <w:rPr>
          <w:rFonts w:ascii="Times New Roman" w:hAnsi="Times New Roman"/>
        </w:rPr>
        <w:t>然</w:t>
      </w:r>
      <w:r w:rsidR="00ED7BB0" w:rsidRPr="00D57EE8">
        <w:rPr>
          <w:rFonts w:ascii="Times New Roman" w:hAnsi="Times New Roman"/>
        </w:rPr>
        <w:t>收容</w:t>
      </w:r>
      <w:proofErr w:type="gramStart"/>
      <w:r w:rsidR="00ED7BB0" w:rsidRPr="00D57EE8">
        <w:rPr>
          <w:rFonts w:ascii="Times New Roman" w:hAnsi="Times New Roman"/>
        </w:rPr>
        <w:t>數量均已超出</w:t>
      </w:r>
      <w:proofErr w:type="gramEnd"/>
      <w:r w:rsidR="00ED7BB0" w:rsidRPr="00D57EE8">
        <w:rPr>
          <w:rFonts w:ascii="Times New Roman" w:hAnsi="Times New Roman"/>
        </w:rPr>
        <w:t>該所原規劃數量，</w:t>
      </w:r>
      <w:r w:rsidR="00807FBD" w:rsidRPr="00D57EE8">
        <w:rPr>
          <w:rFonts w:ascii="Times New Roman" w:hAnsi="Times New Roman"/>
        </w:rPr>
        <w:t>甚至高達</w:t>
      </w:r>
      <w:r w:rsidR="00807FBD" w:rsidRPr="00D57EE8">
        <w:rPr>
          <w:rFonts w:ascii="Times New Roman" w:hAnsi="Times New Roman"/>
        </w:rPr>
        <w:t>2</w:t>
      </w:r>
      <w:r w:rsidR="00807FBD" w:rsidRPr="00D57EE8">
        <w:rPr>
          <w:rFonts w:ascii="Times New Roman" w:hAnsi="Times New Roman"/>
        </w:rPr>
        <w:t>倍以上</w:t>
      </w:r>
      <w:r w:rsidR="009B1389" w:rsidRPr="00D57EE8">
        <w:rPr>
          <w:rFonts w:ascii="Times New Roman" w:hAnsi="Times New Roman"/>
        </w:rPr>
        <w:t>之情形</w:t>
      </w:r>
      <w:r w:rsidR="00807FBD" w:rsidRPr="00D57EE8">
        <w:rPr>
          <w:rFonts w:ascii="Times New Roman" w:hAnsi="Times New Roman"/>
        </w:rPr>
        <w:t>，而</w:t>
      </w:r>
      <w:r w:rsidR="009B1389" w:rsidRPr="00D57EE8">
        <w:rPr>
          <w:rFonts w:ascii="Times New Roman" w:hAnsi="Times New Roman"/>
        </w:rPr>
        <w:t>各月</w:t>
      </w:r>
      <w:r w:rsidR="00D4651E" w:rsidRPr="00D57EE8">
        <w:rPr>
          <w:rFonts w:ascii="Times New Roman" w:hAnsi="Times New Roman"/>
        </w:rPr>
        <w:t>收容量雖</w:t>
      </w:r>
      <w:r w:rsidR="009B1389" w:rsidRPr="00D57EE8">
        <w:rPr>
          <w:rFonts w:ascii="Times New Roman" w:hAnsi="Times New Roman"/>
        </w:rPr>
        <w:t>有</w:t>
      </w:r>
      <w:r w:rsidR="00D4651E" w:rsidRPr="00D57EE8">
        <w:rPr>
          <w:rFonts w:ascii="Times New Roman" w:hAnsi="Times New Roman"/>
        </w:rPr>
        <w:t>增減，但整體</w:t>
      </w:r>
      <w:r w:rsidR="009B1389" w:rsidRPr="00D57EE8">
        <w:rPr>
          <w:rFonts w:ascii="Times New Roman" w:hAnsi="Times New Roman"/>
        </w:rPr>
        <w:t>而言</w:t>
      </w:r>
      <w:r w:rsidR="00ED7BB0" w:rsidRPr="00D57EE8">
        <w:rPr>
          <w:rFonts w:ascii="Times New Roman" w:hAnsi="Times New Roman"/>
        </w:rPr>
        <w:t>仍</w:t>
      </w:r>
      <w:r w:rsidR="009B1389" w:rsidRPr="00D57EE8">
        <w:rPr>
          <w:rFonts w:ascii="Times New Roman" w:hAnsi="Times New Roman"/>
        </w:rPr>
        <w:t>呈現</w:t>
      </w:r>
      <w:r w:rsidR="00D4651E" w:rsidRPr="00D57EE8">
        <w:rPr>
          <w:rFonts w:ascii="Times New Roman" w:hAnsi="Times New Roman"/>
        </w:rPr>
        <w:t>逐步</w:t>
      </w:r>
      <w:r w:rsidR="00ED7BB0" w:rsidRPr="00D57EE8">
        <w:rPr>
          <w:rFonts w:ascii="Times New Roman" w:hAnsi="Times New Roman"/>
        </w:rPr>
        <w:t>遞</w:t>
      </w:r>
      <w:r w:rsidR="00D4651E" w:rsidRPr="00D57EE8">
        <w:rPr>
          <w:rFonts w:ascii="Times New Roman" w:hAnsi="Times New Roman"/>
        </w:rPr>
        <w:t>增</w:t>
      </w:r>
      <w:r w:rsidR="009B1389" w:rsidRPr="00D57EE8">
        <w:rPr>
          <w:rFonts w:ascii="Times New Roman" w:hAnsi="Times New Roman"/>
        </w:rPr>
        <w:t>之趨勢。</w:t>
      </w:r>
      <w:r w:rsidR="0000484E" w:rsidRPr="00D57EE8">
        <w:rPr>
          <w:rFonts w:ascii="Times New Roman" w:hAnsi="Times New Roman"/>
        </w:rPr>
        <w:t>而</w:t>
      </w:r>
      <w:proofErr w:type="gramStart"/>
      <w:r w:rsidR="0000484E" w:rsidRPr="00D57EE8">
        <w:rPr>
          <w:rFonts w:ascii="Times New Roman" w:hAnsi="Times New Roman"/>
        </w:rPr>
        <w:t>該府查復</w:t>
      </w:r>
      <w:proofErr w:type="gramEnd"/>
      <w:r w:rsidR="0000484E" w:rsidRPr="00D57EE8">
        <w:rPr>
          <w:rFonts w:ascii="Times New Roman" w:hAnsi="Times New Roman"/>
        </w:rPr>
        <w:t>為加強源頭管制及減少流浪犬，辦理寵物業評鑑、寵物登記及晶片主動查核、補助市民及動保</w:t>
      </w:r>
      <w:proofErr w:type="gramStart"/>
      <w:r w:rsidR="0000484E" w:rsidRPr="00D57EE8">
        <w:rPr>
          <w:rFonts w:ascii="Times New Roman" w:hAnsi="Times New Roman"/>
        </w:rPr>
        <w:t>團體等犬貓</w:t>
      </w:r>
      <w:proofErr w:type="gramEnd"/>
      <w:r w:rsidR="0000484E" w:rsidRPr="00D57EE8">
        <w:rPr>
          <w:rFonts w:ascii="Times New Roman" w:hAnsi="Times New Roman"/>
        </w:rPr>
        <w:t>絕育、校園</w:t>
      </w:r>
      <w:proofErr w:type="gramStart"/>
      <w:r w:rsidR="0000484E" w:rsidRPr="00D57EE8">
        <w:rPr>
          <w:rFonts w:ascii="Times New Roman" w:hAnsi="Times New Roman"/>
        </w:rPr>
        <w:t>宣導及飼主</w:t>
      </w:r>
      <w:proofErr w:type="gramEnd"/>
      <w:r w:rsidR="0000484E" w:rsidRPr="00D57EE8">
        <w:rPr>
          <w:rFonts w:ascii="Times New Roman" w:hAnsi="Times New Roman"/>
        </w:rPr>
        <w:t>責任教育課程等源頭管制工作，且為避免濫捕並降低捕捉進場隻數，</w:t>
      </w:r>
      <w:r w:rsidR="00974C4C" w:rsidRPr="00D57EE8">
        <w:rPr>
          <w:rFonts w:ascii="Times New Roman" w:hAnsi="Times New Roman"/>
        </w:rPr>
        <w:t>針對轄內動物</w:t>
      </w:r>
      <w:r w:rsidR="00974C4C" w:rsidRPr="00DF2F8C">
        <w:rPr>
          <w:rFonts w:ascii="Times New Roman" w:hAnsi="Times New Roman"/>
          <w:color w:val="000000" w:themeColor="text1"/>
        </w:rPr>
        <w:t>管制作業實施「精</w:t>
      </w:r>
      <w:proofErr w:type="gramStart"/>
      <w:r w:rsidR="00974C4C" w:rsidRPr="00DF2F8C">
        <w:rPr>
          <w:rFonts w:ascii="Times New Roman" w:hAnsi="Times New Roman"/>
          <w:color w:val="000000" w:themeColor="text1"/>
        </w:rPr>
        <w:t>準</w:t>
      </w:r>
      <w:proofErr w:type="gramEnd"/>
      <w:r w:rsidR="00974C4C" w:rsidRPr="00DF2F8C">
        <w:rPr>
          <w:rFonts w:ascii="Times New Roman" w:hAnsi="Times New Roman"/>
          <w:color w:val="000000" w:themeColor="text1"/>
        </w:rPr>
        <w:t>捕捉</w:t>
      </w:r>
      <w:r w:rsidR="00766B6A" w:rsidRPr="00DF2F8C">
        <w:rPr>
          <w:rStyle w:val="afc"/>
          <w:rFonts w:ascii="Times New Roman" w:hAnsi="Times New Roman"/>
          <w:color w:val="000000" w:themeColor="text1"/>
        </w:rPr>
        <w:footnoteReference w:id="9"/>
      </w:r>
      <w:r w:rsidR="00974C4C" w:rsidRPr="00DF2F8C">
        <w:rPr>
          <w:rFonts w:ascii="Times New Roman" w:hAnsi="Times New Roman"/>
          <w:color w:val="000000" w:themeColor="text1"/>
        </w:rPr>
        <w:t>」。然</w:t>
      </w:r>
      <w:r w:rsidR="00F91693" w:rsidRPr="00DF2F8C">
        <w:rPr>
          <w:rFonts w:ascii="Times New Roman" w:hAnsi="Times New Roman"/>
          <w:color w:val="000000" w:themeColor="text1"/>
        </w:rPr>
        <w:t>流浪犬貓來源可分大致</w:t>
      </w:r>
      <w:proofErr w:type="gramStart"/>
      <w:r w:rsidR="00F91693" w:rsidRPr="00DF2F8C">
        <w:rPr>
          <w:rFonts w:ascii="Times New Roman" w:hAnsi="Times New Roman"/>
          <w:color w:val="000000" w:themeColor="text1"/>
        </w:rPr>
        <w:t>為飼主棄</w:t>
      </w:r>
      <w:proofErr w:type="gramEnd"/>
      <w:r w:rsidR="00F91693" w:rsidRPr="00DF2F8C">
        <w:rPr>
          <w:rFonts w:ascii="Times New Roman" w:hAnsi="Times New Roman"/>
          <w:color w:val="000000" w:themeColor="text1"/>
        </w:rPr>
        <w:t>養、走失及野外族群（含自然繁衍）等</w:t>
      </w:r>
      <w:r w:rsidR="00F91693" w:rsidRPr="00DF2F8C">
        <w:rPr>
          <w:rFonts w:ascii="Times New Roman" w:hAnsi="Times New Roman" w:hint="eastAsia"/>
          <w:color w:val="000000" w:themeColor="text1"/>
        </w:rPr>
        <w:t>，</w:t>
      </w:r>
      <w:r w:rsidR="004E3640" w:rsidRPr="00DF2F8C">
        <w:rPr>
          <w:rFonts w:ascii="Times New Roman" w:hAnsi="Times New Roman" w:hint="eastAsia"/>
          <w:color w:val="000000" w:themeColor="text1"/>
        </w:rPr>
        <w:t>以農委會於</w:t>
      </w:r>
      <w:proofErr w:type="gramStart"/>
      <w:r w:rsidR="004E3640" w:rsidRPr="00DF2F8C">
        <w:rPr>
          <w:rFonts w:ascii="Times New Roman" w:hAnsi="Times New Roman" w:hint="eastAsia"/>
          <w:color w:val="000000" w:themeColor="text1"/>
        </w:rPr>
        <w:t>104</w:t>
      </w:r>
      <w:proofErr w:type="gramEnd"/>
      <w:r w:rsidR="004E3640" w:rsidRPr="00DF2F8C">
        <w:rPr>
          <w:rFonts w:ascii="Times New Roman" w:hAnsi="Times New Roman" w:hint="eastAsia"/>
          <w:color w:val="000000" w:themeColor="text1"/>
        </w:rPr>
        <w:t>年度、</w:t>
      </w:r>
      <w:r w:rsidR="004E3640" w:rsidRPr="00DF2F8C">
        <w:rPr>
          <w:rFonts w:ascii="Times New Roman" w:hAnsi="Times New Roman" w:hint="eastAsia"/>
          <w:color w:val="000000" w:themeColor="text1"/>
        </w:rPr>
        <w:t>98</w:t>
      </w:r>
      <w:r w:rsidR="004E3640" w:rsidRPr="00DF2F8C">
        <w:rPr>
          <w:rFonts w:ascii="Times New Roman" w:hAnsi="Times New Roman" w:hint="eastAsia"/>
          <w:color w:val="000000" w:themeColor="text1"/>
        </w:rPr>
        <w:t>年度</w:t>
      </w:r>
      <w:r w:rsidR="004E3640" w:rsidRPr="00DF2F8C">
        <w:rPr>
          <w:rFonts w:ascii="Times New Roman" w:hAnsi="Times New Roman" w:hint="eastAsia"/>
          <w:color w:val="000000" w:themeColor="text1"/>
        </w:rPr>
        <w:lastRenderedPageBreak/>
        <w:t>調查臺灣地區</w:t>
      </w:r>
      <w:proofErr w:type="gramStart"/>
      <w:r w:rsidR="004E3640" w:rsidRPr="00DF2F8C">
        <w:rPr>
          <w:rFonts w:ascii="Times New Roman" w:hAnsi="Times New Roman" w:hint="eastAsia"/>
          <w:color w:val="000000" w:themeColor="text1"/>
        </w:rPr>
        <w:t>遊</w:t>
      </w:r>
      <w:r w:rsidR="004E3640" w:rsidRPr="00DF2F8C">
        <w:rPr>
          <w:rFonts w:ascii="Times New Roman" w:hAnsi="Times New Roman"/>
          <w:color w:val="000000" w:themeColor="text1"/>
        </w:rPr>
        <w:t>蕩街狗隻</w:t>
      </w:r>
      <w:proofErr w:type="gramEnd"/>
      <w:r w:rsidR="004E3640" w:rsidRPr="00DF2F8C">
        <w:rPr>
          <w:rFonts w:ascii="Times New Roman" w:hAnsi="Times New Roman"/>
          <w:color w:val="000000" w:themeColor="text1"/>
        </w:rPr>
        <w:t>數</w:t>
      </w:r>
      <w:r w:rsidR="004E3640" w:rsidRPr="00DF2F8C">
        <w:rPr>
          <w:rStyle w:val="afc"/>
          <w:rFonts w:ascii="Times New Roman" w:hAnsi="Times New Roman"/>
          <w:color w:val="000000" w:themeColor="text1"/>
        </w:rPr>
        <w:footnoteReference w:id="10"/>
      </w:r>
      <w:r w:rsidR="004E3640" w:rsidRPr="00DF2F8C">
        <w:rPr>
          <w:rFonts w:ascii="Times New Roman" w:hAnsi="Times New Roman" w:hint="eastAsia"/>
          <w:color w:val="000000" w:themeColor="text1"/>
        </w:rPr>
        <w:t>，於高雄市轄區分別為</w:t>
      </w:r>
      <w:r w:rsidR="004E3640" w:rsidRPr="00DF2F8C">
        <w:rPr>
          <w:rFonts w:ascii="Times New Roman" w:hAnsi="Times New Roman" w:hint="eastAsia"/>
          <w:color w:val="000000" w:themeColor="text1"/>
        </w:rPr>
        <w:t>15,220</w:t>
      </w:r>
      <w:r w:rsidR="004E3640" w:rsidRPr="00DF2F8C">
        <w:rPr>
          <w:rFonts w:ascii="Times New Roman" w:hAnsi="Times New Roman" w:hint="eastAsia"/>
          <w:color w:val="000000" w:themeColor="text1"/>
        </w:rPr>
        <w:t>隻、</w:t>
      </w:r>
      <w:r w:rsidR="004E3640" w:rsidRPr="00DF2F8C">
        <w:rPr>
          <w:rFonts w:ascii="Times New Roman" w:hAnsi="Times New Roman" w:hint="eastAsia"/>
          <w:color w:val="000000" w:themeColor="text1"/>
        </w:rPr>
        <w:t>9,095</w:t>
      </w:r>
      <w:r w:rsidR="004E3640" w:rsidRPr="00DF2F8C">
        <w:rPr>
          <w:rFonts w:ascii="Times New Roman" w:hAnsi="Times New Roman" w:hint="eastAsia"/>
          <w:color w:val="000000" w:themeColor="text1"/>
        </w:rPr>
        <w:t>隻</w:t>
      </w:r>
      <w:r w:rsidR="0074575D" w:rsidRPr="00DF2F8C">
        <w:rPr>
          <w:rStyle w:val="afc"/>
          <w:rFonts w:ascii="Times New Roman" w:hAnsi="Times New Roman"/>
          <w:color w:val="000000" w:themeColor="text1"/>
        </w:rPr>
        <w:footnoteReference w:id="11"/>
      </w:r>
      <w:r w:rsidR="004E3640" w:rsidRPr="00DF2F8C">
        <w:rPr>
          <w:rFonts w:ascii="Times New Roman" w:hAnsi="Times New Roman" w:hint="eastAsia"/>
          <w:color w:val="000000" w:themeColor="text1"/>
        </w:rPr>
        <w:t>，</w:t>
      </w:r>
      <w:r w:rsidR="00D26FA3" w:rsidRPr="00DF2F8C">
        <w:rPr>
          <w:rFonts w:ascii="Times New Roman" w:hAnsi="Times New Roman" w:hint="eastAsia"/>
          <w:color w:val="000000" w:themeColor="text1"/>
        </w:rPr>
        <w:t>如排除因農委會調查方式改變</w:t>
      </w:r>
      <w:r w:rsidR="00D26FA3" w:rsidRPr="00DF2F8C">
        <w:rPr>
          <w:rStyle w:val="afc"/>
          <w:rFonts w:ascii="Times New Roman" w:hAnsi="Times New Roman"/>
          <w:color w:val="000000" w:themeColor="text1"/>
        </w:rPr>
        <w:footnoteReference w:id="12"/>
      </w:r>
      <w:r w:rsidR="0074575D" w:rsidRPr="00DF2F8C">
        <w:rPr>
          <w:rFonts w:ascii="Times New Roman" w:hAnsi="Times New Roman" w:hint="eastAsia"/>
          <w:color w:val="000000" w:themeColor="text1"/>
        </w:rPr>
        <w:t>，</w:t>
      </w:r>
      <w:r w:rsidR="00BD1442" w:rsidRPr="00DF2F8C">
        <w:rPr>
          <w:rFonts w:ascii="Times New Roman" w:hAnsi="Times New Roman" w:hint="eastAsia"/>
          <w:color w:val="000000" w:themeColor="text1"/>
        </w:rPr>
        <w:t>可證</w:t>
      </w:r>
      <w:r w:rsidR="0074575D" w:rsidRPr="00DF2F8C">
        <w:rPr>
          <w:rFonts w:ascii="Times New Roman" w:hAnsi="Times New Roman" w:hint="eastAsia"/>
          <w:color w:val="000000" w:themeColor="text1"/>
        </w:rPr>
        <w:t>高雄市轄區遊</w:t>
      </w:r>
      <w:r w:rsidR="0074575D" w:rsidRPr="00DF2F8C">
        <w:rPr>
          <w:rFonts w:ascii="Times New Roman" w:hAnsi="Times New Roman"/>
          <w:color w:val="000000" w:themeColor="text1"/>
        </w:rPr>
        <w:t>蕩</w:t>
      </w:r>
      <w:proofErr w:type="gramStart"/>
      <w:r w:rsidR="0074575D" w:rsidRPr="00DF2F8C">
        <w:rPr>
          <w:rFonts w:ascii="Times New Roman" w:hAnsi="Times New Roman"/>
          <w:color w:val="000000" w:themeColor="text1"/>
        </w:rPr>
        <w:t>街狗</w:t>
      </w:r>
      <w:r w:rsidR="00BD1442" w:rsidRPr="00DF2F8C">
        <w:rPr>
          <w:rFonts w:ascii="Times New Roman" w:hAnsi="Times New Roman" w:hint="eastAsia"/>
          <w:color w:val="000000" w:themeColor="text1"/>
        </w:rPr>
        <w:t>數</w:t>
      </w:r>
      <w:proofErr w:type="gramEnd"/>
      <w:r w:rsidR="0074575D" w:rsidRPr="00DF2F8C">
        <w:rPr>
          <w:rFonts w:ascii="Times New Roman" w:hAnsi="Times New Roman" w:hint="eastAsia"/>
          <w:color w:val="000000" w:themeColor="text1"/>
        </w:rPr>
        <w:t>自</w:t>
      </w:r>
      <w:r w:rsidR="0074575D" w:rsidRPr="00DF2F8C">
        <w:rPr>
          <w:rFonts w:ascii="Times New Roman" w:hAnsi="Times New Roman" w:hint="eastAsia"/>
          <w:color w:val="000000" w:themeColor="text1"/>
        </w:rPr>
        <w:t>98</w:t>
      </w:r>
      <w:r w:rsidR="0074575D" w:rsidRPr="00DF2F8C">
        <w:rPr>
          <w:rFonts w:ascii="Times New Roman" w:hAnsi="Times New Roman" w:hint="eastAsia"/>
          <w:color w:val="000000" w:themeColor="text1"/>
        </w:rPr>
        <w:t>年以來仍未見顯著減少</w:t>
      </w:r>
      <w:r w:rsidR="003B5371" w:rsidRPr="00DF2F8C">
        <w:rPr>
          <w:rFonts w:ascii="Times New Roman" w:hAnsi="Times New Roman" w:hint="eastAsia"/>
          <w:color w:val="000000" w:themeColor="text1"/>
        </w:rPr>
        <w:t>。</w:t>
      </w:r>
      <w:r w:rsidR="008B1FE7" w:rsidRPr="00DF2F8C">
        <w:rPr>
          <w:rFonts w:ascii="Times New Roman" w:hAnsi="Times New Roman" w:hint="eastAsia"/>
          <w:color w:val="000000" w:themeColor="text1"/>
        </w:rPr>
        <w:t>而</w:t>
      </w:r>
      <w:r w:rsidR="008B1FE7" w:rsidRPr="00DF2F8C">
        <w:rPr>
          <w:rFonts w:ascii="Times New Roman" w:hAnsi="Times New Roman"/>
          <w:color w:val="000000" w:themeColor="text1"/>
        </w:rPr>
        <w:t>「精</w:t>
      </w:r>
      <w:proofErr w:type="gramStart"/>
      <w:r w:rsidR="008B1FE7" w:rsidRPr="00DF2F8C">
        <w:rPr>
          <w:rFonts w:ascii="Times New Roman" w:hAnsi="Times New Roman"/>
          <w:color w:val="000000" w:themeColor="text1"/>
        </w:rPr>
        <w:t>準</w:t>
      </w:r>
      <w:proofErr w:type="gramEnd"/>
      <w:r w:rsidR="008B1FE7" w:rsidRPr="00DF2F8C">
        <w:rPr>
          <w:rFonts w:ascii="Times New Roman" w:hAnsi="Times New Roman"/>
          <w:color w:val="000000" w:themeColor="text1"/>
        </w:rPr>
        <w:t>捕捉」之實施與認定因涉及作業人員主觀判斷而實施不易，故</w:t>
      </w:r>
      <w:proofErr w:type="gramStart"/>
      <w:r w:rsidR="008B1FE7" w:rsidRPr="00DF2F8C">
        <w:rPr>
          <w:rFonts w:ascii="Times New Roman" w:hAnsi="Times New Roman"/>
          <w:color w:val="000000" w:themeColor="text1"/>
        </w:rPr>
        <w:t>短期間內</w:t>
      </w:r>
      <w:r w:rsidR="008B1FE7" w:rsidRPr="00DF2F8C">
        <w:rPr>
          <w:rFonts w:ascii="Times New Roman" w:hAnsi="Times New Roman" w:hint="eastAsia"/>
          <w:color w:val="000000" w:themeColor="text1"/>
        </w:rPr>
        <w:t>欲</w:t>
      </w:r>
      <w:proofErr w:type="gramEnd"/>
      <w:r w:rsidR="008B1FE7" w:rsidRPr="00DF2F8C">
        <w:rPr>
          <w:rFonts w:ascii="Times New Roman" w:hAnsi="Times New Roman"/>
          <w:color w:val="000000" w:themeColor="text1"/>
        </w:rPr>
        <w:t>降低收容數量實</w:t>
      </w:r>
      <w:proofErr w:type="gramStart"/>
      <w:r w:rsidR="008B1FE7" w:rsidRPr="00DF2F8C">
        <w:rPr>
          <w:rFonts w:ascii="Times New Roman" w:hAnsi="Times New Roman"/>
          <w:color w:val="000000" w:themeColor="text1"/>
        </w:rPr>
        <w:t>非易事</w:t>
      </w:r>
      <w:proofErr w:type="gramEnd"/>
      <w:r w:rsidR="008B1FE7" w:rsidRPr="00DF2F8C">
        <w:rPr>
          <w:rFonts w:ascii="Times New Roman" w:hAnsi="Times New Roman" w:hint="eastAsia"/>
          <w:color w:val="000000" w:themeColor="text1"/>
        </w:rPr>
        <w:t>。</w:t>
      </w:r>
      <w:r w:rsidR="0074573B" w:rsidRPr="00DF2F8C">
        <w:rPr>
          <w:rFonts w:ascii="Times New Roman" w:hAnsi="Times New Roman"/>
          <w:color w:val="000000" w:themeColor="text1"/>
        </w:rPr>
        <w:t>再</w:t>
      </w:r>
      <w:r w:rsidR="0074573B" w:rsidRPr="00DF2F8C">
        <w:rPr>
          <w:rFonts w:ascii="Times New Roman" w:hAnsi="Times New Roman" w:hint="eastAsia"/>
          <w:color w:val="000000" w:themeColor="text1"/>
        </w:rPr>
        <w:t>據</w:t>
      </w:r>
      <w:r w:rsidR="0074573B" w:rsidRPr="00DF2F8C">
        <w:rPr>
          <w:rFonts w:ascii="Times New Roman" w:hAnsi="Times New Roman"/>
          <w:color w:val="000000" w:themeColor="text1"/>
        </w:rPr>
        <w:t>本院實地履</w:t>
      </w:r>
      <w:proofErr w:type="gramStart"/>
      <w:r w:rsidR="0074573B" w:rsidRPr="00DF2F8C">
        <w:rPr>
          <w:rFonts w:ascii="Times New Roman" w:hAnsi="Times New Roman"/>
          <w:color w:val="000000" w:themeColor="text1"/>
        </w:rPr>
        <w:t>勘</w:t>
      </w:r>
      <w:proofErr w:type="gramEnd"/>
      <w:r w:rsidR="0074573B" w:rsidRPr="00DF2F8C">
        <w:rPr>
          <w:rFonts w:ascii="Times New Roman" w:hAnsi="Times New Roman"/>
          <w:color w:val="000000" w:themeColor="text1"/>
        </w:rPr>
        <w:t>時發現，收容所</w:t>
      </w:r>
      <w:proofErr w:type="gramStart"/>
      <w:r w:rsidR="0074573B" w:rsidRPr="00DF2F8C">
        <w:rPr>
          <w:rFonts w:ascii="Times New Roman" w:hAnsi="Times New Roman"/>
          <w:color w:val="000000" w:themeColor="text1"/>
        </w:rPr>
        <w:t>內傷病犬隻</w:t>
      </w:r>
      <w:proofErr w:type="gramEnd"/>
      <w:r w:rsidR="0074573B" w:rsidRPr="00DF2F8C">
        <w:rPr>
          <w:rFonts w:ascii="Times New Roman" w:hAnsi="Times New Roman"/>
          <w:color w:val="000000" w:themeColor="text1"/>
        </w:rPr>
        <w:t>分區治療，然單一區塊收容犬隻約</w:t>
      </w:r>
      <w:r w:rsidR="0074573B" w:rsidRPr="00DF2F8C">
        <w:rPr>
          <w:rFonts w:ascii="Times New Roman" w:hAnsi="Times New Roman" w:hint="eastAsia"/>
          <w:color w:val="000000" w:themeColor="text1"/>
        </w:rPr>
        <w:t>達</w:t>
      </w:r>
      <w:r w:rsidR="0074573B" w:rsidRPr="00DF2F8C">
        <w:rPr>
          <w:rFonts w:ascii="Times New Roman" w:hAnsi="Times New Roman"/>
          <w:color w:val="000000" w:themeColor="text1"/>
        </w:rPr>
        <w:t>10</w:t>
      </w:r>
      <w:r w:rsidR="0074573B" w:rsidRPr="00DF2F8C">
        <w:rPr>
          <w:rFonts w:ascii="Times New Roman" w:hAnsi="Times New Roman"/>
          <w:color w:val="000000" w:themeColor="text1"/>
        </w:rPr>
        <w:t>隻，顯示於有限空間收容動物時，其活動空間有限而降低動物照顧品質，更亦造成傷</w:t>
      </w:r>
      <w:proofErr w:type="gramStart"/>
      <w:r w:rsidR="0074573B" w:rsidRPr="00DF2F8C">
        <w:rPr>
          <w:rFonts w:ascii="Times New Roman" w:hAnsi="Times New Roman"/>
          <w:color w:val="000000" w:themeColor="text1"/>
        </w:rPr>
        <w:t>病犬間</w:t>
      </w:r>
      <w:proofErr w:type="gramEnd"/>
      <w:r w:rsidR="0074573B" w:rsidRPr="00DF2F8C">
        <w:rPr>
          <w:rFonts w:ascii="Times New Roman" w:hAnsi="Times New Roman" w:hint="eastAsia"/>
          <w:color w:val="000000" w:themeColor="text1"/>
        </w:rPr>
        <w:t>疾病</w:t>
      </w:r>
      <w:r w:rsidR="0074573B" w:rsidRPr="00DF2F8C">
        <w:rPr>
          <w:rFonts w:ascii="Times New Roman" w:hAnsi="Times New Roman"/>
          <w:color w:val="000000" w:themeColor="text1"/>
        </w:rPr>
        <w:t>之交互感染</w:t>
      </w:r>
      <w:r w:rsidR="007949B3" w:rsidRPr="00DF2F8C">
        <w:rPr>
          <w:rFonts w:ascii="Times New Roman" w:hAnsi="Times New Roman" w:hint="eastAsia"/>
          <w:color w:val="000000" w:themeColor="text1"/>
        </w:rPr>
        <w:t>等</w:t>
      </w:r>
      <w:r w:rsidR="0074573B" w:rsidRPr="00DF2F8C">
        <w:rPr>
          <w:rFonts w:ascii="Times New Roman" w:hAnsi="Times New Roman"/>
          <w:color w:val="000000" w:themeColor="text1"/>
        </w:rPr>
        <w:t>，</w:t>
      </w:r>
      <w:r w:rsidR="00D55BFE" w:rsidRPr="00DF2F8C">
        <w:rPr>
          <w:rFonts w:ascii="Times New Roman" w:hAnsi="Times New Roman" w:hint="eastAsia"/>
          <w:color w:val="000000" w:themeColor="text1"/>
        </w:rPr>
        <w:t>驟</w:t>
      </w:r>
      <w:r w:rsidR="0074573B" w:rsidRPr="00DF2F8C">
        <w:rPr>
          <w:rFonts w:ascii="Times New Roman" w:hAnsi="Times New Roman"/>
          <w:color w:val="000000" w:themeColor="text1"/>
        </w:rPr>
        <w:t>增所內獸醫及工作人員</w:t>
      </w:r>
      <w:r w:rsidR="0074573B" w:rsidRPr="00DF2F8C">
        <w:rPr>
          <w:rFonts w:ascii="Times New Roman" w:hAnsi="Times New Roman" w:hint="eastAsia"/>
          <w:color w:val="000000" w:themeColor="text1"/>
        </w:rPr>
        <w:t>執行動物飼養照顧與環境管理</w:t>
      </w:r>
      <w:r w:rsidR="0074573B" w:rsidRPr="00DF2F8C">
        <w:rPr>
          <w:rFonts w:ascii="Times New Roman" w:hAnsi="Times New Roman"/>
          <w:color w:val="000000" w:themeColor="text1"/>
        </w:rPr>
        <w:t>之負荷。</w:t>
      </w:r>
      <w:r w:rsidR="00FD652D" w:rsidRPr="00DF2F8C">
        <w:rPr>
          <w:rFonts w:ascii="Times New Roman" w:hAnsi="Times New Roman" w:hint="eastAsia"/>
          <w:color w:val="000000" w:themeColor="text1"/>
        </w:rPr>
        <w:t>凡此突顯</w:t>
      </w:r>
      <w:proofErr w:type="gramStart"/>
      <w:r w:rsidR="00FD652D" w:rsidRPr="00DF2F8C">
        <w:rPr>
          <w:rFonts w:ascii="Times New Roman" w:hAnsi="Times New Roman" w:hint="eastAsia"/>
          <w:color w:val="000000" w:themeColor="text1"/>
        </w:rPr>
        <w:t>該府動保</w:t>
      </w:r>
      <w:proofErr w:type="gramEnd"/>
      <w:r w:rsidR="00FD652D" w:rsidRPr="00DF2F8C">
        <w:rPr>
          <w:rFonts w:ascii="Times New Roman" w:hAnsi="Times New Roman" w:hint="eastAsia"/>
          <w:color w:val="000000" w:themeColor="text1"/>
        </w:rPr>
        <w:t>處所為之各項</w:t>
      </w:r>
      <w:r w:rsidR="00FD652D" w:rsidRPr="00DF2F8C">
        <w:rPr>
          <w:rFonts w:ascii="Times New Roman" w:hAnsi="Times New Roman"/>
          <w:color w:val="000000" w:themeColor="text1"/>
        </w:rPr>
        <w:t>源頭管制</w:t>
      </w:r>
      <w:r w:rsidR="00FD652D" w:rsidRPr="00DF2F8C">
        <w:rPr>
          <w:rFonts w:ascii="Times New Roman" w:hAnsi="Times New Roman" w:hint="eastAsia"/>
          <w:color w:val="000000" w:themeColor="text1"/>
        </w:rPr>
        <w:t>作為成效有限，難以具體降低流浪犬數量</w:t>
      </w:r>
      <w:r w:rsidR="004367F6" w:rsidRPr="00DF2F8C">
        <w:rPr>
          <w:rFonts w:ascii="Times New Roman" w:hAnsi="Times New Roman" w:hint="eastAsia"/>
          <w:color w:val="000000" w:themeColor="text1"/>
        </w:rPr>
        <w:t>，而肇生收容管理之</w:t>
      </w:r>
      <w:r w:rsidR="00242797" w:rsidRPr="00DF2F8C">
        <w:rPr>
          <w:rFonts w:ascii="Times New Roman" w:hAnsi="Times New Roman" w:hint="eastAsia"/>
          <w:color w:val="000000" w:themeColor="text1"/>
        </w:rPr>
        <w:t>困境</w:t>
      </w:r>
      <w:r w:rsidR="00FD652D" w:rsidRPr="00DF2F8C">
        <w:rPr>
          <w:rFonts w:ascii="Times New Roman" w:hAnsi="Times New Roman" w:hint="eastAsia"/>
          <w:color w:val="000000" w:themeColor="text1"/>
        </w:rPr>
        <w:t>，</w:t>
      </w:r>
      <w:proofErr w:type="gramStart"/>
      <w:r w:rsidR="00FD652D" w:rsidRPr="00DF2F8C">
        <w:rPr>
          <w:rFonts w:ascii="Times New Roman" w:hAnsi="Times New Roman" w:hint="eastAsia"/>
          <w:color w:val="000000" w:themeColor="text1"/>
        </w:rPr>
        <w:t>此究係</w:t>
      </w:r>
      <w:proofErr w:type="gramEnd"/>
      <w:r w:rsidR="00FD652D" w:rsidRPr="00DF2F8C">
        <w:rPr>
          <w:rFonts w:ascii="Times New Roman" w:hAnsi="Times New Roman" w:hint="eastAsia"/>
          <w:color w:val="000000" w:themeColor="text1"/>
        </w:rPr>
        <w:t>因該府所屬機關人員仍待加強其執行作為，亦或</w:t>
      </w:r>
      <w:r w:rsidR="00242797" w:rsidRPr="00DF2F8C">
        <w:rPr>
          <w:rFonts w:ascii="Times New Roman" w:hAnsi="Times New Roman" w:hint="eastAsia"/>
          <w:color w:val="000000" w:themeColor="text1"/>
        </w:rPr>
        <w:t>因</w:t>
      </w:r>
      <w:r w:rsidR="00FD652D" w:rsidRPr="00DF2F8C">
        <w:rPr>
          <w:rFonts w:ascii="Times New Roman" w:hAnsi="Times New Roman" w:hint="eastAsia"/>
          <w:color w:val="000000" w:themeColor="text1"/>
        </w:rPr>
        <w:t>預算有限</w:t>
      </w:r>
      <w:r w:rsidR="00242797" w:rsidRPr="00DF2F8C">
        <w:rPr>
          <w:rFonts w:ascii="Times New Roman" w:hAnsi="Times New Roman" w:hint="eastAsia"/>
          <w:color w:val="000000" w:themeColor="text1"/>
        </w:rPr>
        <w:t>、資源</w:t>
      </w:r>
      <w:r w:rsidR="00FD652D" w:rsidRPr="00DF2F8C">
        <w:rPr>
          <w:rFonts w:ascii="Times New Roman" w:hAnsi="Times New Roman" w:hint="eastAsia"/>
          <w:color w:val="000000" w:themeColor="text1"/>
        </w:rPr>
        <w:t>分散</w:t>
      </w:r>
      <w:r w:rsidR="003B5371" w:rsidRPr="00DF2F8C">
        <w:rPr>
          <w:rFonts w:ascii="Times New Roman" w:hAnsi="Times New Roman" w:hint="eastAsia"/>
          <w:color w:val="000000" w:themeColor="text1"/>
        </w:rPr>
        <w:t>等因素</w:t>
      </w:r>
      <w:r w:rsidR="00242797" w:rsidRPr="00DF2F8C">
        <w:rPr>
          <w:rFonts w:ascii="Times New Roman" w:hAnsi="Times New Roman" w:hint="eastAsia"/>
          <w:color w:val="000000" w:themeColor="text1"/>
        </w:rPr>
        <w:t>所致</w:t>
      </w:r>
      <w:r w:rsidR="006C2975" w:rsidRPr="00DF2F8C">
        <w:rPr>
          <w:rFonts w:ascii="Times New Roman" w:hAnsi="Times New Roman" w:hint="eastAsia"/>
          <w:color w:val="000000" w:themeColor="text1"/>
        </w:rPr>
        <w:t>，顯有</w:t>
      </w:r>
      <w:r w:rsidR="00FD652D" w:rsidRPr="00DF2F8C">
        <w:rPr>
          <w:rFonts w:ascii="Times New Roman" w:hAnsi="Times New Roman" w:hint="eastAsia"/>
          <w:color w:val="000000" w:themeColor="text1"/>
        </w:rPr>
        <w:t>審</w:t>
      </w:r>
      <w:r w:rsidR="00DF41AB" w:rsidRPr="00DF2F8C">
        <w:rPr>
          <w:rFonts w:ascii="Times New Roman" w:hAnsi="Times New Roman" w:hint="eastAsia"/>
          <w:color w:val="000000" w:themeColor="text1"/>
        </w:rPr>
        <w:t>慎</w:t>
      </w:r>
      <w:r w:rsidR="00FD652D" w:rsidRPr="00DF2F8C">
        <w:rPr>
          <w:rFonts w:ascii="Times New Roman" w:hAnsi="Times New Roman" w:hint="eastAsia"/>
          <w:color w:val="000000" w:themeColor="text1"/>
        </w:rPr>
        <w:t>檢討之空間。</w:t>
      </w:r>
    </w:p>
    <w:p w:rsidR="00BD1442" w:rsidRPr="00DF2F8C" w:rsidRDefault="00127E07" w:rsidP="00F950F4">
      <w:pPr>
        <w:pStyle w:val="3"/>
        <w:ind w:left="1360" w:hanging="680"/>
        <w:rPr>
          <w:rFonts w:ascii="Times New Roman" w:hAnsi="Times New Roman"/>
          <w:color w:val="000000" w:themeColor="text1"/>
        </w:rPr>
      </w:pPr>
      <w:r w:rsidRPr="00DF2F8C">
        <w:rPr>
          <w:rFonts w:ascii="Times New Roman" w:hAnsi="Times New Roman" w:hint="eastAsia"/>
          <w:color w:val="000000" w:themeColor="text1"/>
        </w:rPr>
        <w:t>另以農委會動物保護資訊網統計</w:t>
      </w:r>
      <w:r w:rsidR="00146515" w:rsidRPr="00DF2F8C">
        <w:rPr>
          <w:rFonts w:ascii="Times New Roman" w:hAnsi="Times New Roman" w:hint="eastAsia"/>
          <w:color w:val="000000" w:themeColor="text1"/>
        </w:rPr>
        <w:t>資料</w:t>
      </w:r>
      <w:r w:rsidRPr="00DF2F8C">
        <w:rPr>
          <w:rFonts w:ascii="Times New Roman" w:hAnsi="Times New Roman" w:hint="eastAsia"/>
          <w:color w:val="000000" w:themeColor="text1"/>
        </w:rPr>
        <w:t>，高雄市於</w:t>
      </w:r>
      <w:r w:rsidRPr="00DF2F8C">
        <w:rPr>
          <w:rFonts w:ascii="Times New Roman" w:hAnsi="Times New Roman" w:hint="eastAsia"/>
          <w:color w:val="000000" w:themeColor="text1"/>
        </w:rPr>
        <w:t>100</w:t>
      </w:r>
      <w:r w:rsidRPr="00DF2F8C">
        <w:rPr>
          <w:rFonts w:ascii="Times New Roman" w:hAnsi="Times New Roman" w:hint="eastAsia"/>
          <w:color w:val="000000" w:themeColor="text1"/>
        </w:rPr>
        <w:t>、</w:t>
      </w:r>
      <w:r w:rsidRPr="00DF2F8C">
        <w:rPr>
          <w:rFonts w:ascii="Times New Roman" w:hAnsi="Times New Roman" w:hint="eastAsia"/>
          <w:color w:val="000000" w:themeColor="text1"/>
        </w:rPr>
        <w:t>102</w:t>
      </w:r>
      <w:r w:rsidRPr="00DF2F8C">
        <w:rPr>
          <w:rFonts w:ascii="Times New Roman" w:hAnsi="Times New Roman" w:hint="eastAsia"/>
          <w:color w:val="000000" w:themeColor="text1"/>
        </w:rPr>
        <w:t>及</w:t>
      </w:r>
      <w:proofErr w:type="gramStart"/>
      <w:r w:rsidRPr="00DF2F8C">
        <w:rPr>
          <w:rFonts w:ascii="Times New Roman" w:hAnsi="Times New Roman" w:hint="eastAsia"/>
          <w:color w:val="000000" w:themeColor="text1"/>
        </w:rPr>
        <w:t>104</w:t>
      </w:r>
      <w:proofErr w:type="gramEnd"/>
      <w:r w:rsidRPr="00DF2F8C">
        <w:rPr>
          <w:rFonts w:ascii="Times New Roman" w:hAnsi="Times New Roman" w:hint="eastAsia"/>
          <w:color w:val="000000" w:themeColor="text1"/>
        </w:rPr>
        <w:t>年度之家犬數量依序為</w:t>
      </w:r>
      <w:r w:rsidRPr="00DF2F8C">
        <w:rPr>
          <w:rFonts w:ascii="Times New Roman" w:hAnsi="Times New Roman" w:hint="eastAsia"/>
          <w:color w:val="000000" w:themeColor="text1"/>
        </w:rPr>
        <w:t>149,486</w:t>
      </w:r>
      <w:r w:rsidRPr="00DF2F8C">
        <w:rPr>
          <w:rFonts w:ascii="Times New Roman" w:hAnsi="Times New Roman" w:hint="eastAsia"/>
          <w:color w:val="000000" w:themeColor="text1"/>
        </w:rPr>
        <w:t>隻、</w:t>
      </w:r>
      <w:r w:rsidRPr="00DF2F8C">
        <w:rPr>
          <w:rFonts w:ascii="Times New Roman" w:hAnsi="Times New Roman" w:hint="eastAsia"/>
          <w:color w:val="000000" w:themeColor="text1"/>
        </w:rPr>
        <w:t>236,190</w:t>
      </w:r>
      <w:r w:rsidRPr="00DF2F8C">
        <w:rPr>
          <w:rFonts w:ascii="Times New Roman" w:hAnsi="Times New Roman" w:hint="eastAsia"/>
          <w:color w:val="000000" w:themeColor="text1"/>
        </w:rPr>
        <w:t>隻、</w:t>
      </w:r>
      <w:r w:rsidRPr="00DF2F8C">
        <w:rPr>
          <w:rFonts w:ascii="Times New Roman" w:hAnsi="Times New Roman" w:hint="eastAsia"/>
          <w:color w:val="000000" w:themeColor="text1"/>
        </w:rPr>
        <w:t>222,177</w:t>
      </w:r>
      <w:r w:rsidRPr="00DF2F8C">
        <w:rPr>
          <w:rFonts w:ascii="Times New Roman" w:hAnsi="Times New Roman" w:hint="eastAsia"/>
          <w:color w:val="000000" w:themeColor="text1"/>
        </w:rPr>
        <w:t>隻，</w:t>
      </w:r>
      <w:r w:rsidR="008B1FE7" w:rsidRPr="00DF2F8C">
        <w:rPr>
          <w:rFonts w:ascii="Times New Roman" w:hAnsi="Times New Roman" w:hint="eastAsia"/>
          <w:color w:val="000000" w:themeColor="text1"/>
        </w:rPr>
        <w:t>雖有因</w:t>
      </w:r>
      <w:proofErr w:type="gramStart"/>
      <w:r w:rsidR="00146515" w:rsidRPr="00DF2F8C">
        <w:rPr>
          <w:rFonts w:ascii="Times New Roman" w:hAnsi="Times New Roman" w:hint="eastAsia"/>
          <w:color w:val="000000" w:themeColor="text1"/>
        </w:rPr>
        <w:t>102</w:t>
      </w:r>
      <w:proofErr w:type="gramEnd"/>
      <w:r w:rsidR="00146515" w:rsidRPr="00DF2F8C">
        <w:rPr>
          <w:rFonts w:ascii="Times New Roman" w:hAnsi="Times New Roman" w:hint="eastAsia"/>
          <w:color w:val="000000" w:themeColor="text1"/>
        </w:rPr>
        <w:t>年度國內發生</w:t>
      </w:r>
      <w:proofErr w:type="gramStart"/>
      <w:r w:rsidR="00146515" w:rsidRPr="00DF2F8C">
        <w:rPr>
          <w:rFonts w:ascii="Times New Roman" w:hAnsi="Times New Roman" w:hint="eastAsia"/>
          <w:color w:val="000000" w:themeColor="text1"/>
        </w:rPr>
        <w:t>鼬獾</w:t>
      </w:r>
      <w:proofErr w:type="gramEnd"/>
      <w:r w:rsidR="00146515" w:rsidRPr="00DF2F8C">
        <w:rPr>
          <w:rFonts w:ascii="Times New Roman" w:hAnsi="Times New Roman" w:hint="eastAsia"/>
          <w:color w:val="000000" w:themeColor="text1"/>
        </w:rPr>
        <w:t>狂犬病</w:t>
      </w:r>
      <w:proofErr w:type="gramStart"/>
      <w:r w:rsidR="00146515" w:rsidRPr="00DF2F8C">
        <w:rPr>
          <w:rFonts w:ascii="Times New Roman" w:hAnsi="Times New Roman" w:hint="eastAsia"/>
          <w:color w:val="000000" w:themeColor="text1"/>
        </w:rPr>
        <w:t>疫情而</w:t>
      </w:r>
      <w:proofErr w:type="gramEnd"/>
      <w:r w:rsidR="008B1FE7" w:rsidRPr="00DF2F8C">
        <w:rPr>
          <w:rFonts w:ascii="Times New Roman" w:hAnsi="Times New Roman" w:hint="eastAsia"/>
          <w:color w:val="000000" w:themeColor="text1"/>
        </w:rPr>
        <w:t>促</w:t>
      </w:r>
      <w:r w:rsidR="00146515" w:rsidRPr="00DF2F8C">
        <w:rPr>
          <w:rFonts w:ascii="Times New Roman" w:hAnsi="Times New Roman" w:hint="eastAsia"/>
          <w:color w:val="000000" w:themeColor="text1"/>
        </w:rPr>
        <w:t>使寵物植入晶片</w:t>
      </w:r>
      <w:r w:rsidR="007949B3" w:rsidRPr="00DF2F8C">
        <w:rPr>
          <w:rFonts w:ascii="Times New Roman" w:hAnsi="Times New Roman" w:hint="eastAsia"/>
          <w:color w:val="000000" w:themeColor="text1"/>
        </w:rPr>
        <w:t>增加</w:t>
      </w:r>
      <w:r w:rsidR="00146515" w:rsidRPr="00DF2F8C">
        <w:rPr>
          <w:rFonts w:ascii="Times New Roman" w:hAnsi="Times New Roman" w:hint="eastAsia"/>
          <w:color w:val="000000" w:themeColor="text1"/>
        </w:rPr>
        <w:t>之因素，但</w:t>
      </w:r>
      <w:r w:rsidR="008B1FE7" w:rsidRPr="00DF2F8C">
        <w:rPr>
          <w:rFonts w:ascii="Times New Roman" w:hAnsi="Times New Roman" w:hint="eastAsia"/>
          <w:color w:val="000000" w:themeColor="text1"/>
        </w:rPr>
        <w:t>以</w:t>
      </w:r>
      <w:r w:rsidR="00F3641C" w:rsidRPr="00DF2F8C">
        <w:rPr>
          <w:rFonts w:ascii="Times New Roman" w:hAnsi="Times New Roman" w:hint="eastAsia"/>
          <w:color w:val="000000" w:themeColor="text1"/>
        </w:rPr>
        <w:t>最</w:t>
      </w:r>
      <w:r w:rsidR="008B1FE7" w:rsidRPr="00DF2F8C">
        <w:rPr>
          <w:rFonts w:ascii="Times New Roman" w:hAnsi="Times New Roman" w:hint="eastAsia"/>
          <w:color w:val="000000" w:themeColor="text1"/>
        </w:rPr>
        <w:t>近</w:t>
      </w:r>
      <w:r w:rsidR="008B1FE7" w:rsidRPr="00DF2F8C">
        <w:rPr>
          <w:rFonts w:ascii="Times New Roman" w:hAnsi="Times New Roman" w:hint="eastAsia"/>
          <w:color w:val="000000" w:themeColor="text1"/>
        </w:rPr>
        <w:t>2</w:t>
      </w:r>
      <w:r w:rsidR="008B1FE7" w:rsidRPr="00DF2F8C">
        <w:rPr>
          <w:rFonts w:ascii="Times New Roman" w:hAnsi="Times New Roman" w:hint="eastAsia"/>
          <w:color w:val="000000" w:themeColor="text1"/>
        </w:rPr>
        <w:t>次家犬調查數量呈現持平情形，</w:t>
      </w:r>
      <w:r w:rsidR="00F3641C" w:rsidRPr="00DF2F8C">
        <w:rPr>
          <w:rFonts w:ascii="Times New Roman" w:hAnsi="Times New Roman" w:hint="eastAsia"/>
          <w:color w:val="000000" w:themeColor="text1"/>
        </w:rPr>
        <w:t>以及</w:t>
      </w:r>
      <w:r w:rsidR="008B1FE7" w:rsidRPr="00DF2F8C">
        <w:rPr>
          <w:rFonts w:ascii="Times New Roman" w:hAnsi="Times New Roman" w:hint="eastAsia"/>
          <w:color w:val="000000" w:themeColor="text1"/>
        </w:rPr>
        <w:t>家犬平均壽命介於</w:t>
      </w:r>
      <w:r w:rsidR="008B1FE7" w:rsidRPr="00DF2F8C">
        <w:rPr>
          <w:rFonts w:ascii="Times New Roman" w:hAnsi="Times New Roman" w:hint="eastAsia"/>
          <w:color w:val="000000" w:themeColor="text1"/>
        </w:rPr>
        <w:t>10</w:t>
      </w:r>
      <w:r w:rsidR="008B1FE7" w:rsidRPr="00DF2F8C">
        <w:rPr>
          <w:rFonts w:ascii="Times New Roman" w:hAnsi="Times New Roman" w:hint="eastAsia"/>
          <w:color w:val="000000" w:themeColor="text1"/>
        </w:rPr>
        <w:t>至</w:t>
      </w:r>
      <w:r w:rsidR="008B1FE7" w:rsidRPr="00DF2F8C">
        <w:rPr>
          <w:rFonts w:ascii="Times New Roman" w:hAnsi="Times New Roman" w:hint="eastAsia"/>
          <w:color w:val="000000" w:themeColor="text1"/>
        </w:rPr>
        <w:t>15</w:t>
      </w:r>
      <w:r w:rsidR="008B1FE7" w:rsidRPr="00DF2F8C">
        <w:rPr>
          <w:rFonts w:ascii="Times New Roman" w:hAnsi="Times New Roman" w:hint="eastAsia"/>
          <w:color w:val="000000" w:themeColor="text1"/>
        </w:rPr>
        <w:t>年間，</w:t>
      </w:r>
      <w:r w:rsidR="00F3641C" w:rsidRPr="00DF2F8C">
        <w:rPr>
          <w:rFonts w:ascii="Times New Roman" w:hAnsi="Times New Roman" w:hint="eastAsia"/>
          <w:color w:val="000000" w:themeColor="text1"/>
        </w:rPr>
        <w:t>推估</w:t>
      </w:r>
      <w:r w:rsidR="008B1FE7" w:rsidRPr="00DF2F8C">
        <w:rPr>
          <w:rFonts w:ascii="Times New Roman" w:hAnsi="Times New Roman" w:hint="eastAsia"/>
          <w:color w:val="000000" w:themeColor="text1"/>
        </w:rPr>
        <w:t>計算高雄市家犬</w:t>
      </w:r>
      <w:r w:rsidR="00F3641C" w:rsidRPr="00DF2F8C">
        <w:rPr>
          <w:rFonts w:ascii="Times New Roman" w:hAnsi="Times New Roman" w:hint="eastAsia"/>
          <w:color w:val="000000" w:themeColor="text1"/>
        </w:rPr>
        <w:t>數量</w:t>
      </w:r>
      <w:r w:rsidR="005E2E41" w:rsidRPr="00DF2F8C">
        <w:rPr>
          <w:rFonts w:ascii="Times New Roman" w:hAnsi="Times New Roman" w:hint="eastAsia"/>
          <w:color w:val="000000" w:themeColor="text1"/>
        </w:rPr>
        <w:t>之死亡除戶及新增登記</w:t>
      </w:r>
      <w:r w:rsidR="008B1FE7" w:rsidRPr="00DF2F8C">
        <w:rPr>
          <w:rFonts w:ascii="Times New Roman" w:hAnsi="Times New Roman" w:hint="eastAsia"/>
          <w:color w:val="000000" w:themeColor="text1"/>
        </w:rPr>
        <w:t>平均每年約有</w:t>
      </w:r>
      <w:r w:rsidR="008B1FE7" w:rsidRPr="00DF2F8C">
        <w:rPr>
          <w:rFonts w:ascii="Times New Roman" w:hAnsi="Times New Roman" w:hint="eastAsia"/>
          <w:color w:val="000000" w:themeColor="text1"/>
        </w:rPr>
        <w:t>15,000</w:t>
      </w:r>
      <w:r w:rsidR="008B1FE7" w:rsidRPr="00DF2F8C">
        <w:rPr>
          <w:rFonts w:ascii="Times New Roman" w:hAnsi="Times New Roman" w:hint="eastAsia"/>
          <w:color w:val="000000" w:themeColor="text1"/>
        </w:rPr>
        <w:t>隻（</w:t>
      </w:r>
      <w:r w:rsidR="005E2E41" w:rsidRPr="00DF2F8C">
        <w:rPr>
          <w:rFonts w:ascii="Times New Roman" w:hAnsi="Times New Roman" w:hint="eastAsia"/>
          <w:color w:val="000000" w:themeColor="text1"/>
        </w:rPr>
        <w:t>以</w:t>
      </w:r>
      <w:r w:rsidR="005E2E41" w:rsidRPr="00DF2F8C">
        <w:rPr>
          <w:rFonts w:ascii="Times New Roman" w:hAnsi="Times New Roman" w:hint="eastAsia"/>
          <w:color w:val="000000" w:themeColor="text1"/>
        </w:rPr>
        <w:t>22</w:t>
      </w:r>
      <w:r w:rsidR="005E2E41" w:rsidRPr="00DF2F8C">
        <w:rPr>
          <w:rFonts w:ascii="Times New Roman" w:hAnsi="Times New Roman" w:hint="eastAsia"/>
          <w:color w:val="000000" w:themeColor="text1"/>
        </w:rPr>
        <w:t>萬</w:t>
      </w:r>
      <w:r w:rsidR="00F3641C" w:rsidRPr="00DF2F8C">
        <w:rPr>
          <w:rFonts w:ascii="Times New Roman" w:hAnsi="Times New Roman" w:hint="eastAsia"/>
          <w:color w:val="000000" w:themeColor="text1"/>
        </w:rPr>
        <w:t>隻／</w:t>
      </w:r>
      <w:r w:rsidR="005E2E41" w:rsidRPr="00DF2F8C">
        <w:rPr>
          <w:rFonts w:ascii="Times New Roman" w:hAnsi="Times New Roman" w:hint="eastAsia"/>
          <w:color w:val="000000" w:themeColor="text1"/>
        </w:rPr>
        <w:t>15</w:t>
      </w:r>
      <w:r w:rsidR="005E2E41" w:rsidRPr="00DF2F8C">
        <w:rPr>
          <w:rFonts w:ascii="Times New Roman" w:hAnsi="Times New Roman" w:hint="eastAsia"/>
          <w:color w:val="000000" w:themeColor="text1"/>
        </w:rPr>
        <w:t>年計</w:t>
      </w:r>
      <w:r w:rsidR="008B1FE7" w:rsidRPr="00DF2F8C">
        <w:rPr>
          <w:rFonts w:ascii="Times New Roman" w:hAnsi="Times New Roman" w:hint="eastAsia"/>
          <w:color w:val="000000" w:themeColor="text1"/>
        </w:rPr>
        <w:t>）</w:t>
      </w:r>
      <w:r w:rsidR="00F3641C" w:rsidRPr="00DF2F8C">
        <w:rPr>
          <w:rFonts w:ascii="Times New Roman" w:hAnsi="Times New Roman" w:hint="eastAsia"/>
          <w:color w:val="000000" w:themeColor="text1"/>
        </w:rPr>
        <w:t>。</w:t>
      </w:r>
      <w:r w:rsidR="005E2E41" w:rsidRPr="00DF2F8C">
        <w:rPr>
          <w:rFonts w:ascii="Times New Roman" w:hAnsi="Times New Roman" w:hint="eastAsia"/>
          <w:color w:val="000000" w:themeColor="text1"/>
        </w:rPr>
        <w:t>然而</w:t>
      </w:r>
      <w:r w:rsidR="00146515" w:rsidRPr="00DF2F8C">
        <w:rPr>
          <w:rFonts w:ascii="Times New Roman" w:hAnsi="Times New Roman" w:hint="eastAsia"/>
          <w:color w:val="000000" w:themeColor="text1"/>
        </w:rPr>
        <w:t>高雄市之特定寵物繁殖業及繁殖寵物數量</w:t>
      </w:r>
      <w:r w:rsidR="005E2E41" w:rsidRPr="00DF2F8C">
        <w:rPr>
          <w:rFonts w:ascii="Times New Roman" w:hAnsi="Times New Roman" w:hint="eastAsia"/>
          <w:color w:val="000000" w:themeColor="text1"/>
        </w:rPr>
        <w:t>各</w:t>
      </w:r>
      <w:r w:rsidR="00146515" w:rsidRPr="00DF2F8C">
        <w:rPr>
          <w:rFonts w:ascii="Times New Roman" w:hAnsi="Times New Roman" w:hint="eastAsia"/>
          <w:color w:val="000000" w:themeColor="text1"/>
        </w:rPr>
        <w:t>為</w:t>
      </w:r>
      <w:r w:rsidR="00146515" w:rsidRPr="00DF2F8C">
        <w:rPr>
          <w:rFonts w:ascii="Times New Roman" w:hAnsi="Times New Roman" w:hint="eastAsia"/>
          <w:color w:val="000000" w:themeColor="text1"/>
        </w:rPr>
        <w:t>68</w:t>
      </w:r>
      <w:r w:rsidR="00146515" w:rsidRPr="00DF2F8C">
        <w:rPr>
          <w:rFonts w:ascii="Times New Roman" w:hAnsi="Times New Roman" w:hint="eastAsia"/>
          <w:color w:val="000000" w:themeColor="text1"/>
        </w:rPr>
        <w:t>家、</w:t>
      </w:r>
      <w:r w:rsidR="00146515" w:rsidRPr="00DF2F8C">
        <w:rPr>
          <w:rFonts w:ascii="Times New Roman" w:hAnsi="Times New Roman" w:hint="eastAsia"/>
          <w:color w:val="000000" w:themeColor="text1"/>
        </w:rPr>
        <w:t>2,180</w:t>
      </w:r>
      <w:r w:rsidR="00146515" w:rsidRPr="00DF2F8C">
        <w:rPr>
          <w:rFonts w:ascii="Times New Roman" w:hAnsi="Times New Roman" w:hint="eastAsia"/>
          <w:color w:val="000000" w:themeColor="text1"/>
        </w:rPr>
        <w:t>隻，</w:t>
      </w:r>
      <w:r w:rsidR="005E2E41" w:rsidRPr="00DF2F8C">
        <w:rPr>
          <w:rFonts w:ascii="Times New Roman" w:hAnsi="Times New Roman" w:hint="eastAsia"/>
          <w:color w:val="000000" w:themeColor="text1"/>
        </w:rPr>
        <w:t>此與全市每年家犬變化數量間</w:t>
      </w:r>
      <w:r w:rsidR="00EB0DC1" w:rsidRPr="00DF2F8C">
        <w:rPr>
          <w:rFonts w:ascii="Times New Roman" w:hAnsi="Times New Roman" w:hint="eastAsia"/>
          <w:color w:val="000000" w:themeColor="text1"/>
        </w:rPr>
        <w:t>顯然</w:t>
      </w:r>
      <w:r w:rsidR="005E2E41" w:rsidRPr="00DF2F8C">
        <w:rPr>
          <w:rFonts w:ascii="Times New Roman" w:hAnsi="Times New Roman" w:hint="eastAsia"/>
          <w:color w:val="000000" w:themeColor="text1"/>
        </w:rPr>
        <w:t>不成比例，顯然家犬來源除特定</w:t>
      </w:r>
      <w:r w:rsidR="005E2E41" w:rsidRPr="00DF2F8C">
        <w:rPr>
          <w:rFonts w:ascii="Times New Roman" w:hAnsi="Times New Roman" w:hint="eastAsia"/>
          <w:color w:val="000000" w:themeColor="text1"/>
        </w:rPr>
        <w:lastRenderedPageBreak/>
        <w:t>寵物業或至</w:t>
      </w:r>
      <w:r w:rsidR="00EB0DC1" w:rsidRPr="00DF2F8C">
        <w:rPr>
          <w:rFonts w:ascii="Times New Roman" w:hAnsi="Times New Roman" w:hint="eastAsia"/>
          <w:color w:val="000000" w:themeColor="text1"/>
        </w:rPr>
        <w:t>公立收容所認養（</w:t>
      </w:r>
      <w:proofErr w:type="gramStart"/>
      <w:r w:rsidR="00EB0DC1" w:rsidRPr="00DF2F8C">
        <w:rPr>
          <w:rFonts w:ascii="Times New Roman" w:hAnsi="Times New Roman" w:hint="eastAsia"/>
          <w:color w:val="000000" w:themeColor="text1"/>
        </w:rPr>
        <w:t>104</w:t>
      </w:r>
      <w:proofErr w:type="gramEnd"/>
      <w:r w:rsidR="00EB0DC1" w:rsidRPr="00DF2F8C">
        <w:rPr>
          <w:rFonts w:ascii="Times New Roman" w:hAnsi="Times New Roman" w:hint="eastAsia"/>
          <w:color w:val="000000" w:themeColor="text1"/>
        </w:rPr>
        <w:t>年度民眾認養</w:t>
      </w:r>
      <w:r w:rsidR="00EB0DC1" w:rsidRPr="00DF2F8C">
        <w:rPr>
          <w:rFonts w:ascii="Times New Roman" w:hAnsi="Times New Roman" w:hint="eastAsia"/>
          <w:color w:val="000000" w:themeColor="text1"/>
        </w:rPr>
        <w:t>3,042</w:t>
      </w:r>
      <w:r w:rsidR="00EB0DC1" w:rsidRPr="00DF2F8C">
        <w:rPr>
          <w:rFonts w:ascii="Times New Roman" w:hAnsi="Times New Roman" w:hint="eastAsia"/>
          <w:color w:val="000000" w:themeColor="text1"/>
        </w:rPr>
        <w:t>隻）外，</w:t>
      </w:r>
      <w:r w:rsidR="00925DE6" w:rsidRPr="00DF2F8C">
        <w:rPr>
          <w:rFonts w:ascii="Times New Roman" w:hAnsi="Times New Roman" w:hint="eastAsia"/>
          <w:color w:val="000000" w:themeColor="text1"/>
        </w:rPr>
        <w:t>其他來自於非</w:t>
      </w:r>
      <w:r w:rsidR="00EB0DC1" w:rsidRPr="00DF2F8C">
        <w:rPr>
          <w:rFonts w:ascii="Times New Roman" w:hAnsi="Times New Roman" w:hint="eastAsia"/>
          <w:color w:val="000000" w:themeColor="text1"/>
        </w:rPr>
        <w:t>法</w:t>
      </w:r>
      <w:r w:rsidR="00925DE6" w:rsidRPr="00DF2F8C">
        <w:rPr>
          <w:rFonts w:ascii="Times New Roman" w:hAnsi="Times New Roman" w:hint="eastAsia"/>
          <w:color w:val="000000" w:themeColor="text1"/>
        </w:rPr>
        <w:t>繁殖或因家戶寵物生殖</w:t>
      </w:r>
      <w:r w:rsidR="00EB0DC1" w:rsidRPr="00DF2F8C">
        <w:rPr>
          <w:rFonts w:ascii="Times New Roman" w:hAnsi="Times New Roman" w:hint="eastAsia"/>
          <w:color w:val="000000" w:themeColor="text1"/>
        </w:rPr>
        <w:t>之數量</w:t>
      </w:r>
      <w:proofErr w:type="gramStart"/>
      <w:r w:rsidR="00EB0DC1" w:rsidRPr="00DF2F8C">
        <w:rPr>
          <w:rFonts w:ascii="Times New Roman" w:hAnsi="Times New Roman" w:hint="eastAsia"/>
          <w:color w:val="000000" w:themeColor="text1"/>
        </w:rPr>
        <w:t>恐</w:t>
      </w:r>
      <w:proofErr w:type="gramEnd"/>
      <w:r w:rsidR="00EB0DC1" w:rsidRPr="00DF2F8C">
        <w:rPr>
          <w:rFonts w:ascii="Times New Roman" w:hAnsi="Times New Roman" w:hint="eastAsia"/>
          <w:color w:val="000000" w:themeColor="text1"/>
        </w:rPr>
        <w:t>不容小覷</w:t>
      </w:r>
      <w:r w:rsidR="00925DE6" w:rsidRPr="00DF2F8C">
        <w:rPr>
          <w:rFonts w:ascii="Times New Roman" w:hAnsi="Times New Roman" w:hint="eastAsia"/>
          <w:color w:val="000000" w:themeColor="text1"/>
        </w:rPr>
        <w:t>。非法業者不當或過度進行寵物繁殖而與市場需求不同時，將遭丟棄而淪為流浪犬；而家戶寵物繁殖後雖多</w:t>
      </w:r>
      <w:proofErr w:type="gramStart"/>
      <w:r w:rsidR="00925DE6" w:rsidRPr="00DF2F8C">
        <w:rPr>
          <w:rFonts w:ascii="Times New Roman" w:hAnsi="Times New Roman" w:hint="eastAsia"/>
          <w:color w:val="000000" w:themeColor="text1"/>
        </w:rPr>
        <w:t>由原飼主</w:t>
      </w:r>
      <w:proofErr w:type="gramEnd"/>
      <w:r w:rsidR="00925DE6" w:rsidRPr="00DF2F8C">
        <w:rPr>
          <w:rFonts w:ascii="Times New Roman" w:hAnsi="Times New Roman" w:hint="eastAsia"/>
          <w:color w:val="000000" w:themeColor="text1"/>
        </w:rPr>
        <w:t>自行尋覓親友等送養，但</w:t>
      </w:r>
      <w:r w:rsidR="004367F6" w:rsidRPr="00DF2F8C">
        <w:rPr>
          <w:rFonts w:ascii="Times New Roman" w:hAnsi="Times New Roman" w:hint="eastAsia"/>
          <w:color w:val="000000" w:themeColor="text1"/>
        </w:rPr>
        <w:t>或</w:t>
      </w:r>
      <w:r w:rsidR="00925DE6" w:rsidRPr="00DF2F8C">
        <w:rPr>
          <w:rFonts w:ascii="Times New Roman" w:hAnsi="Times New Roman" w:hint="eastAsia"/>
          <w:color w:val="000000" w:themeColor="text1"/>
        </w:rPr>
        <w:t>有棄養之情形產生</w:t>
      </w:r>
      <w:r w:rsidR="00EB0DC1" w:rsidRPr="00DF2F8C">
        <w:rPr>
          <w:rFonts w:ascii="Times New Roman" w:hAnsi="Times New Roman" w:hint="eastAsia"/>
          <w:color w:val="000000" w:themeColor="text1"/>
        </w:rPr>
        <w:t>。高雄市政府</w:t>
      </w:r>
      <w:r w:rsidR="00C869B7" w:rsidRPr="00DF2F8C">
        <w:rPr>
          <w:rFonts w:ascii="Times New Roman" w:hAnsi="Times New Roman" w:hint="eastAsia"/>
          <w:color w:val="000000" w:themeColor="text1"/>
        </w:rPr>
        <w:t>對此</w:t>
      </w:r>
      <w:proofErr w:type="gramStart"/>
      <w:r w:rsidR="00EB0DC1" w:rsidRPr="00DF2F8C">
        <w:rPr>
          <w:rFonts w:ascii="Times New Roman" w:hAnsi="Times New Roman" w:hint="eastAsia"/>
          <w:color w:val="000000" w:themeColor="text1"/>
        </w:rPr>
        <w:t>查復雖</w:t>
      </w:r>
      <w:r w:rsidR="0074573B" w:rsidRPr="00DF2F8C">
        <w:rPr>
          <w:rFonts w:ascii="Times New Roman" w:hAnsi="Times New Roman" w:hint="eastAsia"/>
          <w:color w:val="000000" w:themeColor="text1"/>
        </w:rPr>
        <w:t>以</w:t>
      </w:r>
      <w:proofErr w:type="gramEnd"/>
      <w:r w:rsidR="00EB0DC1" w:rsidRPr="00DF2F8C">
        <w:rPr>
          <w:rFonts w:ascii="Times New Roman" w:hAnsi="Times New Roman"/>
          <w:color w:val="000000" w:themeColor="text1"/>
        </w:rPr>
        <w:t>非法販售犬貓稽查</w:t>
      </w:r>
      <w:r w:rsidR="00EB0DC1" w:rsidRPr="00DF2F8C">
        <w:rPr>
          <w:rFonts w:ascii="Times New Roman" w:hAnsi="Times New Roman"/>
          <w:color w:val="000000" w:themeColor="text1"/>
        </w:rPr>
        <w:t>1,300</w:t>
      </w:r>
      <w:r w:rsidR="00EB0DC1" w:rsidRPr="00DF2F8C">
        <w:rPr>
          <w:rFonts w:ascii="Times New Roman" w:hAnsi="Times New Roman"/>
          <w:color w:val="000000" w:themeColor="text1"/>
        </w:rPr>
        <w:t>餘件次</w:t>
      </w:r>
      <w:r w:rsidR="00EB0DC1" w:rsidRPr="00DF2F8C">
        <w:rPr>
          <w:rFonts w:ascii="Times New Roman" w:hAnsi="Times New Roman" w:hint="eastAsia"/>
          <w:color w:val="000000" w:themeColor="text1"/>
        </w:rPr>
        <w:t>以及</w:t>
      </w:r>
      <w:r w:rsidR="00EB0DC1" w:rsidRPr="00DF2F8C">
        <w:rPr>
          <w:rFonts w:ascii="Times New Roman" w:hAnsi="Times New Roman"/>
          <w:color w:val="000000" w:themeColor="text1"/>
        </w:rPr>
        <w:t>持續加強非法寵物繁殖業稽查及民眾隨意棄養取締</w:t>
      </w:r>
      <w:proofErr w:type="gramStart"/>
      <w:r w:rsidR="00EB0DC1" w:rsidRPr="00DF2F8C">
        <w:rPr>
          <w:rFonts w:ascii="Times New Roman" w:hAnsi="Times New Roman"/>
          <w:color w:val="000000" w:themeColor="text1"/>
        </w:rPr>
        <w:t>裁罰等工作</w:t>
      </w:r>
      <w:proofErr w:type="gramEnd"/>
      <w:r w:rsidR="00EB0DC1" w:rsidRPr="00DF2F8C">
        <w:rPr>
          <w:rFonts w:ascii="Times New Roman" w:hAnsi="Times New Roman" w:hint="eastAsia"/>
          <w:color w:val="000000" w:themeColor="text1"/>
        </w:rPr>
        <w:t>，</w:t>
      </w:r>
      <w:r w:rsidR="0074573B" w:rsidRPr="00DF2F8C">
        <w:rPr>
          <w:rFonts w:ascii="Times New Roman" w:hAnsi="Times New Roman" w:hint="eastAsia"/>
          <w:color w:val="000000" w:themeColor="text1"/>
        </w:rPr>
        <w:t>但以</w:t>
      </w:r>
      <w:r w:rsidR="00F3641C" w:rsidRPr="00DF2F8C">
        <w:rPr>
          <w:rFonts w:ascii="Times New Roman" w:hAnsi="Times New Roman" w:hint="eastAsia"/>
          <w:color w:val="000000" w:themeColor="text1"/>
        </w:rPr>
        <w:t>前</w:t>
      </w:r>
      <w:proofErr w:type="gramStart"/>
      <w:r w:rsidR="00F3641C" w:rsidRPr="00DF2F8C">
        <w:rPr>
          <w:rFonts w:ascii="Times New Roman" w:hAnsi="Times New Roman" w:hint="eastAsia"/>
          <w:color w:val="000000" w:themeColor="text1"/>
        </w:rPr>
        <w:t>揭</w:t>
      </w:r>
      <w:proofErr w:type="gramEnd"/>
      <w:r w:rsidR="0074573B" w:rsidRPr="00DF2F8C">
        <w:rPr>
          <w:rFonts w:ascii="Times New Roman" w:hAnsi="Times New Roman" w:hint="eastAsia"/>
          <w:color w:val="000000" w:themeColor="text1"/>
        </w:rPr>
        <w:t>數據觀</w:t>
      </w:r>
      <w:r w:rsidR="00573C8E" w:rsidRPr="00DF2F8C">
        <w:rPr>
          <w:rFonts w:ascii="Times New Roman" w:hAnsi="Times New Roman" w:hint="eastAsia"/>
          <w:color w:val="000000" w:themeColor="text1"/>
        </w:rPr>
        <w:t>察</w:t>
      </w:r>
      <w:r w:rsidR="0074573B" w:rsidRPr="00DF2F8C">
        <w:rPr>
          <w:rFonts w:ascii="Times New Roman" w:hAnsi="Times New Roman" w:hint="eastAsia"/>
          <w:color w:val="000000" w:themeColor="text1"/>
        </w:rPr>
        <w:t>，合法或非法寵物</w:t>
      </w:r>
      <w:r w:rsidR="00F3641C" w:rsidRPr="00DF2F8C">
        <w:rPr>
          <w:rFonts w:ascii="Times New Roman" w:hAnsi="Times New Roman" w:hint="eastAsia"/>
          <w:color w:val="000000" w:themeColor="text1"/>
        </w:rPr>
        <w:t>繁殖</w:t>
      </w:r>
      <w:r w:rsidR="0074573B" w:rsidRPr="00DF2F8C">
        <w:rPr>
          <w:rFonts w:ascii="Times New Roman" w:hAnsi="Times New Roman" w:hint="eastAsia"/>
          <w:color w:val="000000" w:themeColor="text1"/>
        </w:rPr>
        <w:t>業</w:t>
      </w:r>
      <w:r w:rsidR="00573C8E" w:rsidRPr="00DF2F8C">
        <w:rPr>
          <w:rFonts w:ascii="Times New Roman" w:hAnsi="Times New Roman" w:hint="eastAsia"/>
          <w:color w:val="000000" w:themeColor="text1"/>
        </w:rPr>
        <w:t>之管理作為應</w:t>
      </w:r>
      <w:r w:rsidR="0074573B" w:rsidRPr="00DF2F8C">
        <w:rPr>
          <w:rFonts w:ascii="Times New Roman" w:hAnsi="Times New Roman" w:hint="eastAsia"/>
          <w:color w:val="000000" w:themeColor="text1"/>
        </w:rPr>
        <w:t>持續加強，</w:t>
      </w:r>
      <w:r w:rsidR="000A4305" w:rsidRPr="00DF2F8C">
        <w:rPr>
          <w:rFonts w:ascii="Times New Roman" w:hAnsi="Times New Roman" w:hint="eastAsia"/>
          <w:color w:val="000000" w:themeColor="text1"/>
        </w:rPr>
        <w:t>由稽查人員就</w:t>
      </w:r>
      <w:r w:rsidR="00573C8E" w:rsidRPr="00DF2F8C">
        <w:rPr>
          <w:rFonts w:ascii="Times New Roman" w:hAnsi="Times New Roman" w:hint="eastAsia"/>
          <w:color w:val="000000" w:themeColor="text1"/>
        </w:rPr>
        <w:t>合法業者執行既有之評鑑或稽查作為</w:t>
      </w:r>
      <w:r w:rsidR="000A4305" w:rsidRPr="00DF2F8C">
        <w:rPr>
          <w:rFonts w:ascii="Times New Roman" w:hAnsi="Times New Roman" w:hint="eastAsia"/>
          <w:color w:val="000000" w:themeColor="text1"/>
        </w:rPr>
        <w:t>時</w:t>
      </w:r>
      <w:r w:rsidR="00573C8E" w:rsidRPr="00DF2F8C">
        <w:rPr>
          <w:rFonts w:ascii="Times New Roman" w:hAnsi="Times New Roman" w:hint="eastAsia"/>
          <w:color w:val="000000" w:themeColor="text1"/>
        </w:rPr>
        <w:t>，</w:t>
      </w:r>
      <w:r w:rsidR="000A4305" w:rsidRPr="00DF2F8C">
        <w:rPr>
          <w:rFonts w:ascii="Times New Roman" w:hAnsi="Times New Roman" w:hint="eastAsia"/>
          <w:color w:val="000000" w:themeColor="text1"/>
        </w:rPr>
        <w:t>以同一模式或相同動保人員執行例行公務時，</w:t>
      </w:r>
      <w:r w:rsidR="00F3641C" w:rsidRPr="00DF2F8C">
        <w:rPr>
          <w:rFonts w:ascii="Times New Roman" w:hAnsi="Times New Roman" w:hint="eastAsia"/>
          <w:color w:val="000000" w:themeColor="text1"/>
        </w:rPr>
        <w:t>應防範</w:t>
      </w:r>
      <w:r w:rsidR="00573C8E" w:rsidRPr="00DF2F8C">
        <w:rPr>
          <w:rFonts w:ascii="Times New Roman" w:hAnsi="Times New Roman" w:hint="eastAsia"/>
          <w:color w:val="000000" w:themeColor="text1"/>
        </w:rPr>
        <w:t>流於形式，</w:t>
      </w:r>
      <w:r w:rsidR="000A4305" w:rsidRPr="00DF2F8C">
        <w:rPr>
          <w:rFonts w:ascii="Times New Roman" w:hAnsi="Times New Roman" w:hint="eastAsia"/>
          <w:color w:val="000000" w:themeColor="text1"/>
        </w:rPr>
        <w:t>方能</w:t>
      </w:r>
      <w:r w:rsidR="00573C8E" w:rsidRPr="00DF2F8C">
        <w:rPr>
          <w:rFonts w:ascii="Times New Roman" w:hAnsi="Times New Roman" w:hint="eastAsia"/>
          <w:color w:val="000000" w:themeColor="text1"/>
        </w:rPr>
        <w:t>切實掌握</w:t>
      </w:r>
      <w:r w:rsidR="000A4305" w:rsidRPr="00DF2F8C">
        <w:rPr>
          <w:rFonts w:ascii="Times New Roman" w:hAnsi="Times New Roman" w:hint="eastAsia"/>
          <w:color w:val="000000" w:themeColor="text1"/>
        </w:rPr>
        <w:t>寵物</w:t>
      </w:r>
      <w:r w:rsidR="00573C8E" w:rsidRPr="00DF2F8C">
        <w:rPr>
          <w:rFonts w:ascii="Times New Roman" w:hAnsi="Times New Roman" w:hint="eastAsia"/>
          <w:color w:val="000000" w:themeColor="text1"/>
        </w:rPr>
        <w:t>繁殖數量及其流向；非法繁殖業者</w:t>
      </w:r>
      <w:r w:rsidR="000A4305" w:rsidRPr="00DF2F8C">
        <w:rPr>
          <w:rFonts w:ascii="Times New Roman" w:hAnsi="Times New Roman" w:hint="eastAsia"/>
          <w:color w:val="000000" w:themeColor="text1"/>
        </w:rPr>
        <w:t>則加強取締作為，積極</w:t>
      </w:r>
      <w:r w:rsidR="00F3641C" w:rsidRPr="00DF2F8C">
        <w:rPr>
          <w:rFonts w:ascii="Times New Roman" w:hAnsi="Times New Roman" w:hint="eastAsia"/>
          <w:color w:val="000000" w:themeColor="text1"/>
        </w:rPr>
        <w:t>追</w:t>
      </w:r>
      <w:r w:rsidR="00BB187E" w:rsidRPr="00DF2F8C">
        <w:rPr>
          <w:rFonts w:ascii="Times New Roman" w:hAnsi="Times New Roman" w:hint="eastAsia"/>
          <w:color w:val="000000" w:themeColor="text1"/>
        </w:rPr>
        <w:t>查</w:t>
      </w:r>
      <w:r w:rsidR="000A4305" w:rsidRPr="00DF2F8C">
        <w:rPr>
          <w:rFonts w:ascii="Times New Roman" w:hAnsi="Times New Roman" w:hint="eastAsia"/>
          <w:color w:val="000000" w:themeColor="text1"/>
        </w:rPr>
        <w:t>非法販賣寵物業者之上游</w:t>
      </w:r>
      <w:r w:rsidR="00140F4B" w:rsidRPr="00DF2F8C">
        <w:rPr>
          <w:rFonts w:ascii="Times New Roman" w:hAnsi="Times New Roman" w:hint="eastAsia"/>
          <w:color w:val="000000" w:themeColor="text1"/>
        </w:rPr>
        <w:t>管道</w:t>
      </w:r>
      <w:r w:rsidR="000A4305" w:rsidRPr="00DF2F8C">
        <w:rPr>
          <w:rFonts w:ascii="Times New Roman" w:hAnsi="Times New Roman" w:hint="eastAsia"/>
          <w:color w:val="000000" w:themeColor="text1"/>
        </w:rPr>
        <w:t>，進而扼止</w:t>
      </w:r>
      <w:r w:rsidR="001678BB" w:rsidRPr="00DF2F8C">
        <w:rPr>
          <w:rFonts w:ascii="Times New Roman" w:hAnsi="Times New Roman" w:hint="eastAsia"/>
          <w:color w:val="000000" w:themeColor="text1"/>
        </w:rPr>
        <w:t>其</w:t>
      </w:r>
      <w:r w:rsidR="00140F4B" w:rsidRPr="00DF2F8C">
        <w:rPr>
          <w:rFonts w:ascii="Times New Roman" w:hAnsi="Times New Roman" w:hint="eastAsia"/>
          <w:color w:val="000000" w:themeColor="text1"/>
        </w:rPr>
        <w:t>不當的繁殖寵物流入市面</w:t>
      </w:r>
      <w:r w:rsidR="00FB344F" w:rsidRPr="00DF2F8C">
        <w:rPr>
          <w:rFonts w:ascii="Times New Roman" w:hAnsi="Times New Roman" w:hint="eastAsia"/>
          <w:color w:val="000000" w:themeColor="text1"/>
        </w:rPr>
        <w:t>；</w:t>
      </w:r>
      <w:r w:rsidR="00C869B7" w:rsidRPr="00DF2F8C">
        <w:rPr>
          <w:rFonts w:ascii="Times New Roman" w:hAnsi="Times New Roman" w:hint="eastAsia"/>
          <w:color w:val="000000" w:themeColor="text1"/>
        </w:rPr>
        <w:t>至於家戶內所繁殖之寵物，應加強寵物登記、</w:t>
      </w:r>
      <w:proofErr w:type="gramStart"/>
      <w:r w:rsidR="00C869B7" w:rsidRPr="00DF2F8C">
        <w:rPr>
          <w:rFonts w:ascii="Times New Roman" w:hAnsi="Times New Roman" w:hint="eastAsia"/>
          <w:color w:val="000000" w:themeColor="text1"/>
        </w:rPr>
        <w:t>絕育及飼主</w:t>
      </w:r>
      <w:proofErr w:type="gramEnd"/>
      <w:r w:rsidR="00C869B7" w:rsidRPr="00DF2F8C">
        <w:rPr>
          <w:rFonts w:ascii="Times New Roman" w:hAnsi="Times New Roman" w:hint="eastAsia"/>
          <w:color w:val="000000" w:themeColor="text1"/>
        </w:rPr>
        <w:t>責任之宣導</w:t>
      </w:r>
      <w:r w:rsidR="004367F6" w:rsidRPr="00DF2F8C">
        <w:rPr>
          <w:rFonts w:ascii="Times New Roman" w:hAnsi="Times New Roman" w:hint="eastAsia"/>
          <w:color w:val="000000" w:themeColor="text1"/>
        </w:rPr>
        <w:t>等</w:t>
      </w:r>
      <w:r w:rsidR="00C869B7" w:rsidRPr="00DF2F8C">
        <w:rPr>
          <w:rFonts w:ascii="Times New Roman" w:hAnsi="Times New Roman" w:hint="eastAsia"/>
          <w:color w:val="000000" w:themeColor="text1"/>
        </w:rPr>
        <w:t>，</w:t>
      </w:r>
      <w:r w:rsidR="00AA09F1" w:rsidRPr="00DF2F8C">
        <w:rPr>
          <w:rFonts w:ascii="Times New Roman" w:hAnsi="Times New Roman" w:hint="eastAsia"/>
          <w:color w:val="000000" w:themeColor="text1"/>
        </w:rPr>
        <w:t>杜絕飼</w:t>
      </w:r>
      <w:proofErr w:type="gramStart"/>
      <w:r w:rsidR="00AA09F1" w:rsidRPr="00DF2F8C">
        <w:rPr>
          <w:rFonts w:ascii="Times New Roman" w:hAnsi="Times New Roman" w:hint="eastAsia"/>
          <w:color w:val="000000" w:themeColor="text1"/>
        </w:rPr>
        <w:t>主棄養</w:t>
      </w:r>
      <w:r w:rsidR="007802EF" w:rsidRPr="00DF2F8C">
        <w:rPr>
          <w:rFonts w:ascii="Times New Roman" w:hAnsi="Times New Roman" w:hint="eastAsia"/>
          <w:color w:val="000000" w:themeColor="text1"/>
        </w:rPr>
        <w:t>或</w:t>
      </w:r>
      <w:proofErr w:type="gramEnd"/>
      <w:r w:rsidR="007802EF" w:rsidRPr="00DF2F8C">
        <w:rPr>
          <w:rFonts w:ascii="Times New Roman" w:hAnsi="Times New Roman" w:hint="eastAsia"/>
          <w:color w:val="000000" w:themeColor="text1"/>
        </w:rPr>
        <w:t>半野放式飼養犬貓</w:t>
      </w:r>
      <w:r w:rsidR="00AA09F1" w:rsidRPr="00DF2F8C">
        <w:rPr>
          <w:rFonts w:ascii="Times New Roman" w:hAnsi="Times New Roman" w:hint="eastAsia"/>
          <w:color w:val="000000" w:themeColor="text1"/>
        </w:rPr>
        <w:t>自然繁衍之情形。</w:t>
      </w:r>
    </w:p>
    <w:p w:rsidR="008B49E9" w:rsidRPr="00DF2F8C" w:rsidRDefault="006C3EA1" w:rsidP="00F950F4">
      <w:pPr>
        <w:pStyle w:val="3"/>
        <w:ind w:left="1360" w:hanging="680"/>
        <w:rPr>
          <w:rFonts w:ascii="Times New Roman" w:hAnsi="Times New Roman"/>
          <w:color w:val="000000" w:themeColor="text1"/>
        </w:rPr>
      </w:pPr>
      <w:r w:rsidRPr="00DF2F8C">
        <w:rPr>
          <w:rFonts w:ascii="Times New Roman" w:hAnsi="Times New Roman"/>
          <w:color w:val="000000" w:themeColor="text1"/>
        </w:rPr>
        <w:t>續</w:t>
      </w:r>
      <w:proofErr w:type="gramStart"/>
      <w:r w:rsidRPr="00DF2F8C">
        <w:rPr>
          <w:rFonts w:ascii="Times New Roman" w:hAnsi="Times New Roman"/>
          <w:color w:val="000000" w:themeColor="text1"/>
        </w:rPr>
        <w:t>以</w:t>
      </w:r>
      <w:proofErr w:type="gramEnd"/>
      <w:r w:rsidRPr="00DF2F8C">
        <w:rPr>
          <w:rFonts w:ascii="Times New Roman" w:hAnsi="Times New Roman"/>
          <w:color w:val="000000" w:themeColor="text1"/>
        </w:rPr>
        <w:t>，該府就收容動物辦理送（認）</w:t>
      </w:r>
      <w:proofErr w:type="gramStart"/>
      <w:r w:rsidRPr="00DF2F8C">
        <w:rPr>
          <w:rFonts w:ascii="Times New Roman" w:hAnsi="Times New Roman"/>
          <w:color w:val="000000" w:themeColor="text1"/>
        </w:rPr>
        <w:t>養如流浪</w:t>
      </w:r>
      <w:proofErr w:type="gramEnd"/>
      <w:r w:rsidRPr="00DF2F8C">
        <w:rPr>
          <w:rFonts w:ascii="Times New Roman" w:hAnsi="Times New Roman"/>
          <w:color w:val="000000" w:themeColor="text1"/>
        </w:rPr>
        <w:t>動物認養活動、寵物認養公益櫥窗、推廣流</w:t>
      </w:r>
      <w:r w:rsidR="00E84EF8" w:rsidRPr="00DF2F8C">
        <w:rPr>
          <w:rFonts w:ascii="Times New Roman" w:hAnsi="Times New Roman"/>
          <w:color w:val="000000" w:themeColor="text1"/>
        </w:rPr>
        <w:t>浪犬認養工作等作為，然認養活動成效有限，且均低於收容所增加數量</w:t>
      </w:r>
      <w:r w:rsidR="008B49E9" w:rsidRPr="00DF2F8C">
        <w:rPr>
          <w:rFonts w:ascii="Times New Roman" w:hAnsi="Times New Roman" w:hint="eastAsia"/>
          <w:color w:val="000000" w:themeColor="text1"/>
        </w:rPr>
        <w:t>。</w:t>
      </w:r>
      <w:r w:rsidR="00E84EF8" w:rsidRPr="00DF2F8C">
        <w:rPr>
          <w:rFonts w:ascii="Times New Roman" w:hAnsi="Times New Roman" w:hint="eastAsia"/>
          <w:color w:val="000000" w:themeColor="text1"/>
        </w:rPr>
        <w:t>該府</w:t>
      </w:r>
      <w:r w:rsidR="00E84EF8" w:rsidRPr="00DF2F8C">
        <w:rPr>
          <w:rFonts w:hint="eastAsia"/>
          <w:color w:val="000000" w:themeColor="text1"/>
        </w:rPr>
        <w:t>收容所內動物</w:t>
      </w:r>
      <w:r w:rsidR="00E84EF8" w:rsidRPr="00DF2F8C">
        <w:rPr>
          <w:rFonts w:ascii="Times New Roman" w:hAnsi="Times New Roman" w:hint="eastAsia"/>
          <w:color w:val="000000" w:themeColor="text1"/>
        </w:rPr>
        <w:t>除了由民眾主動正面的認養</w:t>
      </w:r>
      <w:r w:rsidR="00E84EF8" w:rsidRPr="00DF2F8C">
        <w:rPr>
          <w:rFonts w:hint="eastAsia"/>
          <w:color w:val="000000" w:themeColor="text1"/>
        </w:rPr>
        <w:t>外，部分由動物保護團體認養，</w:t>
      </w:r>
      <w:r w:rsidR="006C3CC6" w:rsidRPr="00DF2F8C">
        <w:rPr>
          <w:rFonts w:hint="eastAsia"/>
          <w:color w:val="000000" w:themeColor="text1"/>
        </w:rPr>
        <w:t>然</w:t>
      </w:r>
      <w:r w:rsidR="006C3CC6" w:rsidRPr="00DF2F8C">
        <w:rPr>
          <w:rFonts w:hAnsi="標楷體" w:hint="eastAsia"/>
          <w:color w:val="000000" w:themeColor="text1"/>
        </w:rPr>
        <w:t>而民間私人狗場仍多存有空間不足、物資（</w:t>
      </w:r>
      <w:r w:rsidR="006C3CC6" w:rsidRPr="00DF2F8C">
        <w:rPr>
          <w:rFonts w:ascii="Times New Roman" w:hAnsi="Times New Roman" w:hint="eastAsia"/>
          <w:color w:val="000000" w:themeColor="text1"/>
        </w:rPr>
        <w:t>飼料）或醫療不足的情形，並</w:t>
      </w:r>
      <w:r w:rsidR="006C3CC6" w:rsidRPr="00DF2F8C">
        <w:rPr>
          <w:rFonts w:hAnsi="標楷體" w:hint="eastAsia"/>
          <w:color w:val="000000" w:themeColor="text1"/>
        </w:rPr>
        <w:t>於網路上募集飼料（或物資）或援助之訊息時有所聞，如「○○</w:t>
      </w:r>
      <w:r w:rsidR="006C3CC6" w:rsidRPr="00DF2F8C">
        <w:rPr>
          <w:rFonts w:ascii="Times New Roman" w:hAnsi="Times New Roman" w:hint="eastAsia"/>
          <w:color w:val="000000" w:themeColor="text1"/>
        </w:rPr>
        <w:t>里</w:t>
      </w:r>
      <w:r w:rsidR="006C3CC6" w:rsidRPr="00DF2F8C">
        <w:rPr>
          <w:rFonts w:ascii="Times New Roman" w:hAnsi="Times New Roman" w:hint="eastAsia"/>
          <w:color w:val="000000" w:themeColor="text1"/>
        </w:rPr>
        <w:t>160</w:t>
      </w:r>
      <w:r w:rsidR="006C3CC6" w:rsidRPr="00DF2F8C">
        <w:rPr>
          <w:rFonts w:ascii="Times New Roman" w:hAnsi="Times New Roman" w:hint="eastAsia"/>
          <w:color w:val="000000" w:themeColor="text1"/>
        </w:rPr>
        <w:t>多隻狗糧食短缺</w:t>
      </w:r>
      <w:r w:rsidR="006C3CC6" w:rsidRPr="00DF2F8C">
        <w:rPr>
          <w:rFonts w:hAnsi="標楷體" w:hint="eastAsia"/>
          <w:color w:val="000000" w:themeColor="text1"/>
        </w:rPr>
        <w:t>」、「○○○</w:t>
      </w:r>
      <w:r w:rsidR="006C3CC6" w:rsidRPr="00DF2F8C">
        <w:rPr>
          <w:rFonts w:ascii="Times New Roman" w:hAnsi="Times New Roman" w:hint="eastAsia"/>
          <w:color w:val="000000" w:themeColor="text1"/>
        </w:rPr>
        <w:t>獨立收容兩百隻流浪狗斷炊</w:t>
      </w:r>
      <w:r w:rsidR="006C3CC6" w:rsidRPr="00DF2F8C">
        <w:rPr>
          <w:rFonts w:hAnsi="標楷體" w:hint="eastAsia"/>
          <w:color w:val="000000" w:themeColor="text1"/>
        </w:rPr>
        <w:t>」、「○</w:t>
      </w:r>
      <w:r w:rsidR="006C3CC6" w:rsidRPr="00DF2F8C">
        <w:rPr>
          <w:rFonts w:ascii="Times New Roman" w:hAnsi="Times New Roman" w:hint="eastAsia"/>
          <w:color w:val="000000" w:themeColor="text1"/>
        </w:rPr>
        <w:t>媽媽的流浪犬需要大眾的援助</w:t>
      </w:r>
      <w:r w:rsidR="006C3CC6" w:rsidRPr="00DF2F8C">
        <w:rPr>
          <w:rFonts w:hAnsi="標楷體" w:hint="eastAsia"/>
          <w:color w:val="000000" w:themeColor="text1"/>
        </w:rPr>
        <w:t>」、「○○</w:t>
      </w:r>
      <w:r w:rsidR="006C3CC6" w:rsidRPr="00DF2F8C">
        <w:rPr>
          <w:rFonts w:ascii="Times New Roman" w:hAnsi="Times New Roman" w:hint="eastAsia"/>
          <w:color w:val="000000" w:themeColor="text1"/>
        </w:rPr>
        <w:t>狗園需要您的關注</w:t>
      </w:r>
      <w:r w:rsidR="006C3CC6" w:rsidRPr="00DF2F8C">
        <w:rPr>
          <w:rFonts w:hAnsi="標楷體" w:hint="eastAsia"/>
          <w:color w:val="000000" w:themeColor="text1"/>
        </w:rPr>
        <w:t>」、「</w:t>
      </w:r>
      <w:r w:rsidR="00024CCD" w:rsidRPr="00DF2F8C">
        <w:rPr>
          <w:rFonts w:hAnsi="標楷體" w:hint="eastAsia"/>
          <w:color w:val="000000" w:themeColor="text1"/>
        </w:rPr>
        <w:t>狗</w:t>
      </w:r>
      <w:r w:rsidR="006C3CC6" w:rsidRPr="00DF2F8C">
        <w:rPr>
          <w:rFonts w:ascii="Times New Roman" w:hAnsi="Times New Roman" w:hint="eastAsia"/>
          <w:color w:val="000000" w:themeColor="text1"/>
        </w:rPr>
        <w:t>場非常需要大家幫忙</w:t>
      </w:r>
      <w:r w:rsidR="006C3CC6" w:rsidRPr="00DF2F8C">
        <w:rPr>
          <w:rFonts w:hAnsi="標楷體" w:hint="eastAsia"/>
          <w:color w:val="000000" w:themeColor="text1"/>
        </w:rPr>
        <w:t>」、「</w:t>
      </w:r>
      <w:proofErr w:type="gramStart"/>
      <w:r w:rsidR="006C3CC6" w:rsidRPr="00DF2F8C">
        <w:rPr>
          <w:rFonts w:ascii="Times New Roman" w:hAnsi="Times New Roman" w:hint="eastAsia"/>
          <w:color w:val="000000" w:themeColor="text1"/>
        </w:rPr>
        <w:t>愛媽自己</w:t>
      </w:r>
      <w:proofErr w:type="gramEnd"/>
      <w:r w:rsidR="006C3CC6" w:rsidRPr="00DF2F8C">
        <w:rPr>
          <w:rFonts w:ascii="Times New Roman" w:hAnsi="Times New Roman" w:hint="eastAsia"/>
          <w:color w:val="000000" w:themeColor="text1"/>
        </w:rPr>
        <w:t>養</w:t>
      </w:r>
      <w:r w:rsidR="006C3CC6" w:rsidRPr="00DF2F8C">
        <w:rPr>
          <w:rFonts w:ascii="Times New Roman" w:hAnsi="Times New Roman" w:hint="eastAsia"/>
          <w:color w:val="000000" w:themeColor="text1"/>
        </w:rPr>
        <w:t>200</w:t>
      </w:r>
      <w:r w:rsidR="006C3CC6" w:rsidRPr="00DF2F8C">
        <w:rPr>
          <w:rFonts w:ascii="Times New Roman" w:hAnsi="Times New Roman" w:hint="eastAsia"/>
          <w:color w:val="000000" w:themeColor="text1"/>
        </w:rPr>
        <w:t>多隻急需</w:t>
      </w:r>
      <w:proofErr w:type="gramStart"/>
      <w:r w:rsidR="006C3CC6" w:rsidRPr="00DF2F8C">
        <w:rPr>
          <w:rFonts w:ascii="Times New Roman" w:hAnsi="Times New Roman" w:hint="eastAsia"/>
          <w:color w:val="000000" w:themeColor="text1"/>
        </w:rPr>
        <w:t>捐糧</w:t>
      </w:r>
      <w:r w:rsidR="006C3CC6" w:rsidRPr="00DF2F8C">
        <w:rPr>
          <w:rFonts w:hAnsi="標楷體" w:hint="eastAsia"/>
          <w:color w:val="000000" w:themeColor="text1"/>
        </w:rPr>
        <w:t>」</w:t>
      </w:r>
      <w:proofErr w:type="gramEnd"/>
      <w:r w:rsidR="006C3CC6" w:rsidRPr="00DF2F8C">
        <w:rPr>
          <w:rFonts w:hAnsi="標楷體" w:hint="eastAsia"/>
          <w:color w:val="000000" w:themeColor="text1"/>
        </w:rPr>
        <w:t>等情形</w:t>
      </w:r>
      <w:r w:rsidR="00681715" w:rsidRPr="00DF2F8C">
        <w:rPr>
          <w:rFonts w:hAnsi="標楷體" w:hint="eastAsia"/>
          <w:color w:val="000000" w:themeColor="text1"/>
        </w:rPr>
        <w:t>。</w:t>
      </w:r>
      <w:proofErr w:type="gramStart"/>
      <w:r w:rsidR="00E84EF8" w:rsidRPr="00DF2F8C">
        <w:rPr>
          <w:rFonts w:ascii="Times New Roman" w:hAnsi="Times New Roman" w:hint="eastAsia"/>
          <w:color w:val="000000" w:themeColor="text1"/>
        </w:rPr>
        <w:t>該府</w:t>
      </w:r>
      <w:r w:rsidR="00E84EF8" w:rsidRPr="00DF2F8C">
        <w:rPr>
          <w:rFonts w:ascii="Times New Roman" w:hAnsi="Times New Roman"/>
          <w:color w:val="000000" w:themeColor="text1"/>
        </w:rPr>
        <w:t>動保</w:t>
      </w:r>
      <w:proofErr w:type="gramEnd"/>
      <w:r w:rsidR="00E84EF8" w:rsidRPr="00DF2F8C">
        <w:rPr>
          <w:rFonts w:ascii="Times New Roman" w:hAnsi="Times New Roman"/>
          <w:color w:val="000000" w:themeColor="text1"/>
        </w:rPr>
        <w:t>處</w:t>
      </w:r>
      <w:r w:rsidR="00681715" w:rsidRPr="00DF2F8C">
        <w:rPr>
          <w:rFonts w:ascii="Times New Roman" w:hAnsi="Times New Roman" w:hint="eastAsia"/>
          <w:color w:val="000000" w:themeColor="text1"/>
        </w:rPr>
        <w:t>就團體認養部分</w:t>
      </w:r>
      <w:r w:rsidR="00E84EF8" w:rsidRPr="00DF2F8C">
        <w:rPr>
          <w:rFonts w:ascii="Times New Roman" w:hAnsi="Times New Roman" w:hint="eastAsia"/>
          <w:color w:val="000000" w:themeColor="text1"/>
        </w:rPr>
        <w:lastRenderedPageBreak/>
        <w:t>表示：</w:t>
      </w:r>
      <w:r w:rsidR="00E84EF8" w:rsidRPr="00DF2F8C">
        <w:rPr>
          <w:rFonts w:hAnsi="標楷體" w:hint="eastAsia"/>
          <w:color w:val="000000" w:themeColor="text1"/>
        </w:rPr>
        <w:t>「</w:t>
      </w:r>
      <w:r w:rsidR="00E84EF8" w:rsidRPr="00DF2F8C">
        <w:rPr>
          <w:rFonts w:ascii="Times New Roman" w:hAnsi="Times New Roman"/>
          <w:color w:val="000000" w:themeColor="text1"/>
        </w:rPr>
        <w:t>目前與民間動保團體合作協助流浪犬收容安置，並由動保處編列相關經費，經收養單位</w:t>
      </w:r>
      <w:proofErr w:type="gramStart"/>
      <w:r w:rsidR="00E84EF8" w:rsidRPr="00DF2F8C">
        <w:rPr>
          <w:rFonts w:ascii="Times New Roman" w:hAnsi="Times New Roman"/>
          <w:color w:val="000000" w:themeColor="text1"/>
        </w:rPr>
        <w:t>提送照護</w:t>
      </w:r>
      <w:proofErr w:type="gramEnd"/>
      <w:r w:rsidR="00E84EF8" w:rsidRPr="00DF2F8C">
        <w:rPr>
          <w:rFonts w:ascii="Times New Roman" w:hAnsi="Times New Roman"/>
          <w:color w:val="000000" w:themeColor="text1"/>
        </w:rPr>
        <w:t>計畫後，經由動保處審核通過後才可大量認養犬隻，且另須</w:t>
      </w:r>
      <w:proofErr w:type="gramStart"/>
      <w:r w:rsidR="00E84EF8" w:rsidRPr="00DF2F8C">
        <w:rPr>
          <w:rFonts w:ascii="Times New Roman" w:hAnsi="Times New Roman"/>
          <w:color w:val="000000" w:themeColor="text1"/>
        </w:rPr>
        <w:t>檢附動保</w:t>
      </w:r>
      <w:proofErr w:type="gramEnd"/>
      <w:r w:rsidR="00E84EF8" w:rsidRPr="00DF2F8C">
        <w:rPr>
          <w:rFonts w:ascii="Times New Roman" w:hAnsi="Times New Roman"/>
          <w:color w:val="000000" w:themeColor="text1"/>
        </w:rPr>
        <w:t>處現場查核報告，確保被認養犬</w:t>
      </w:r>
      <w:proofErr w:type="gramStart"/>
      <w:r w:rsidR="00E84EF8" w:rsidRPr="00DF2F8C">
        <w:rPr>
          <w:rFonts w:ascii="Times New Roman" w:hAnsi="Times New Roman"/>
          <w:color w:val="000000" w:themeColor="text1"/>
        </w:rPr>
        <w:t>隻仍在場</w:t>
      </w:r>
      <w:proofErr w:type="gramEnd"/>
      <w:r w:rsidR="00E84EF8" w:rsidRPr="00DF2F8C">
        <w:rPr>
          <w:rFonts w:ascii="Times New Roman" w:hAnsi="Times New Roman"/>
          <w:color w:val="000000" w:themeColor="text1"/>
        </w:rPr>
        <w:t>內且動物福</w:t>
      </w:r>
      <w:r w:rsidR="00E84EF8" w:rsidRPr="00681715">
        <w:rPr>
          <w:rFonts w:ascii="Times New Roman" w:hAnsi="Times New Roman"/>
        </w:rPr>
        <w:t>利無虞，才可依核定計畫酌予補助所需經費，並不定期追蹤訪視動物收養情形，以保障動物福利。轄內立案之民間動物保護團體或愛心團體，目前共與</w:t>
      </w:r>
      <w:r w:rsidR="00E84EF8" w:rsidRPr="00681715">
        <w:rPr>
          <w:rFonts w:ascii="Times New Roman" w:hAnsi="Times New Roman"/>
        </w:rPr>
        <w:t>4</w:t>
      </w:r>
      <w:r w:rsidR="00E84EF8" w:rsidRPr="00681715">
        <w:rPr>
          <w:rFonts w:ascii="Times New Roman" w:hAnsi="Times New Roman"/>
        </w:rPr>
        <w:t>個民間動物保護團體合作，每一團</w:t>
      </w:r>
      <w:r w:rsidR="00E84EF8" w:rsidRPr="00DF2F8C">
        <w:rPr>
          <w:rFonts w:ascii="Times New Roman" w:hAnsi="Times New Roman"/>
          <w:color w:val="000000" w:themeColor="text1"/>
        </w:rPr>
        <w:t>體以每年協助收容安置</w:t>
      </w:r>
      <w:r w:rsidR="00E84EF8" w:rsidRPr="00DF2F8C">
        <w:rPr>
          <w:rFonts w:ascii="Times New Roman" w:hAnsi="Times New Roman"/>
          <w:color w:val="000000" w:themeColor="text1"/>
        </w:rPr>
        <w:t>20</w:t>
      </w:r>
      <w:r w:rsidR="00E84EF8" w:rsidRPr="00DF2F8C">
        <w:rPr>
          <w:rFonts w:ascii="Times New Roman" w:hAnsi="Times New Roman"/>
          <w:color w:val="000000" w:themeColor="text1"/>
        </w:rPr>
        <w:t>犬隻為上限。</w:t>
      </w:r>
      <w:r w:rsidR="00E84EF8" w:rsidRPr="00DF2F8C">
        <w:rPr>
          <w:rFonts w:hAnsi="標楷體" w:hint="eastAsia"/>
          <w:color w:val="000000" w:themeColor="text1"/>
        </w:rPr>
        <w:t>」</w:t>
      </w:r>
      <w:r w:rsidR="006C3CC6" w:rsidRPr="00DF2F8C">
        <w:rPr>
          <w:rFonts w:hAnsi="標楷體" w:hint="eastAsia"/>
          <w:color w:val="000000" w:themeColor="text1"/>
        </w:rPr>
        <w:t>是以該府</w:t>
      </w:r>
      <w:r w:rsidR="008B49E9" w:rsidRPr="00DF2F8C">
        <w:rPr>
          <w:rFonts w:hAnsi="標楷體" w:hint="eastAsia"/>
          <w:color w:val="000000" w:themeColor="text1"/>
        </w:rPr>
        <w:t>既</w:t>
      </w:r>
      <w:r w:rsidR="006C3CC6" w:rsidRPr="00DF2F8C">
        <w:rPr>
          <w:rFonts w:hAnsi="標楷體" w:hint="eastAsia"/>
          <w:color w:val="000000" w:themeColor="text1"/>
        </w:rPr>
        <w:t>已規範相關管理方式，</w:t>
      </w:r>
      <w:r w:rsidR="00681715" w:rsidRPr="00DF2F8C">
        <w:rPr>
          <w:rFonts w:hAnsi="標楷體" w:hint="eastAsia"/>
          <w:color w:val="000000" w:themeColor="text1"/>
        </w:rPr>
        <w:t>則</w:t>
      </w:r>
      <w:r w:rsidR="006C3CC6" w:rsidRPr="00DF2F8C">
        <w:rPr>
          <w:rFonts w:ascii="Times New Roman" w:hAnsi="Times New Roman" w:hint="eastAsia"/>
          <w:color w:val="000000" w:themeColor="text1"/>
        </w:rPr>
        <w:t>應</w:t>
      </w:r>
      <w:r w:rsidR="00681715" w:rsidRPr="00DF2F8C">
        <w:rPr>
          <w:rFonts w:ascii="Times New Roman" w:hAnsi="Times New Roman" w:hint="eastAsia"/>
          <w:color w:val="000000" w:themeColor="text1"/>
        </w:rPr>
        <w:t>持續</w:t>
      </w:r>
      <w:r w:rsidR="006C3CC6" w:rsidRPr="00DF2F8C">
        <w:rPr>
          <w:rFonts w:ascii="Times New Roman" w:hAnsi="Times New Roman" w:hint="eastAsia"/>
          <w:color w:val="000000" w:themeColor="text1"/>
        </w:rPr>
        <w:t>追蹤民間團體（或私人狗場）認養犬貓時之後續照護情形，</w:t>
      </w:r>
      <w:r w:rsidR="00681715" w:rsidRPr="00DF2F8C">
        <w:rPr>
          <w:rFonts w:ascii="Times New Roman" w:hAnsi="Times New Roman" w:hint="eastAsia"/>
          <w:color w:val="000000" w:themeColor="text1"/>
        </w:rPr>
        <w:t>以</w:t>
      </w:r>
      <w:r w:rsidR="006C3CC6" w:rsidRPr="00DF2F8C">
        <w:rPr>
          <w:rFonts w:ascii="Times New Roman" w:hAnsi="Times New Roman" w:hint="eastAsia"/>
          <w:color w:val="000000" w:themeColor="text1"/>
        </w:rPr>
        <w:t>防止衍生</w:t>
      </w:r>
      <w:r w:rsidR="00024CCD" w:rsidRPr="00DF2F8C">
        <w:rPr>
          <w:rFonts w:ascii="Times New Roman" w:hAnsi="Times New Roman" w:hint="eastAsia"/>
          <w:color w:val="000000" w:themeColor="text1"/>
        </w:rPr>
        <w:t>認養</w:t>
      </w:r>
      <w:r w:rsidR="006C3CC6" w:rsidRPr="00DF2F8C">
        <w:rPr>
          <w:rFonts w:ascii="Times New Roman" w:hAnsi="Times New Roman" w:hint="eastAsia"/>
          <w:color w:val="000000" w:themeColor="text1"/>
        </w:rPr>
        <w:t>動物照護品質之疑慮。</w:t>
      </w:r>
    </w:p>
    <w:p w:rsidR="006C3EA1" w:rsidRPr="00DF2F8C" w:rsidRDefault="006C3CC6" w:rsidP="00F950F4">
      <w:pPr>
        <w:pStyle w:val="3"/>
        <w:ind w:left="1360" w:hanging="680"/>
        <w:rPr>
          <w:rFonts w:ascii="Times New Roman" w:hAnsi="Times New Roman"/>
          <w:color w:val="000000" w:themeColor="text1"/>
        </w:rPr>
      </w:pPr>
      <w:proofErr w:type="gramStart"/>
      <w:r w:rsidRPr="00DF2F8C">
        <w:rPr>
          <w:rFonts w:ascii="Times New Roman" w:hAnsi="Times New Roman" w:hint="eastAsia"/>
          <w:color w:val="000000" w:themeColor="text1"/>
        </w:rPr>
        <w:t>此外，</w:t>
      </w:r>
      <w:proofErr w:type="gramEnd"/>
      <w:r w:rsidRPr="00DF2F8C">
        <w:rPr>
          <w:rFonts w:ascii="Times New Roman" w:hAnsi="Times New Roman" w:hint="eastAsia"/>
          <w:color w:val="000000" w:themeColor="text1"/>
        </w:rPr>
        <w:t>除了民眾與團體認養外，該府亦</w:t>
      </w:r>
      <w:r w:rsidR="006C3EA1" w:rsidRPr="00DF2F8C">
        <w:rPr>
          <w:rFonts w:ascii="Times New Roman" w:hAnsi="Times New Roman"/>
          <w:color w:val="000000" w:themeColor="text1"/>
        </w:rPr>
        <w:t>持續與各機關學校推廣認養工作</w:t>
      </w:r>
      <w:r w:rsidR="008B49E9" w:rsidRPr="00DF2F8C">
        <w:rPr>
          <w:rFonts w:ascii="Times New Roman" w:hAnsi="Times New Roman" w:hint="eastAsia"/>
          <w:color w:val="000000" w:themeColor="text1"/>
        </w:rPr>
        <w:t>，包括</w:t>
      </w:r>
      <w:r w:rsidR="008B49E9" w:rsidRPr="00DF2F8C">
        <w:rPr>
          <w:rFonts w:ascii="Times New Roman" w:hAnsi="Times New Roman"/>
          <w:color w:val="000000" w:themeColor="text1"/>
        </w:rPr>
        <w:t>校園友善犬</w:t>
      </w:r>
      <w:r w:rsidR="008B49E9" w:rsidRPr="00DF2F8C">
        <w:rPr>
          <w:rFonts w:ascii="Times New Roman" w:hAnsi="Times New Roman" w:hint="eastAsia"/>
          <w:color w:val="000000" w:themeColor="text1"/>
        </w:rPr>
        <w:t>、</w:t>
      </w:r>
      <w:proofErr w:type="gramStart"/>
      <w:r w:rsidR="008B49E9" w:rsidRPr="00DF2F8C">
        <w:rPr>
          <w:rFonts w:ascii="Times New Roman" w:hAnsi="Times New Roman"/>
          <w:color w:val="000000" w:themeColor="text1"/>
        </w:rPr>
        <w:t>搜救犬阿勇</w:t>
      </w:r>
      <w:proofErr w:type="gramEnd"/>
      <w:r w:rsidR="008B49E9" w:rsidRPr="00DF2F8C">
        <w:rPr>
          <w:rFonts w:ascii="Times New Roman" w:hAnsi="Times New Roman"/>
          <w:color w:val="000000" w:themeColor="text1"/>
        </w:rPr>
        <w:t>計畫</w:t>
      </w:r>
      <w:r w:rsidR="008B49E9" w:rsidRPr="00DF2F8C">
        <w:rPr>
          <w:rFonts w:ascii="Times New Roman" w:hAnsi="Times New Roman" w:hint="eastAsia"/>
          <w:color w:val="000000" w:themeColor="text1"/>
        </w:rPr>
        <w:t>、</w:t>
      </w:r>
      <w:r w:rsidR="008B49E9" w:rsidRPr="00DF2F8C">
        <w:rPr>
          <w:rFonts w:ascii="Times New Roman" w:hAnsi="Times New Roman"/>
          <w:color w:val="000000" w:themeColor="text1"/>
        </w:rPr>
        <w:t>伴讀犬及社區守衛犬等</w:t>
      </w:r>
      <w:r w:rsidR="008B49E9" w:rsidRPr="00DF2F8C">
        <w:rPr>
          <w:rFonts w:ascii="Times New Roman" w:hAnsi="Times New Roman" w:hint="eastAsia"/>
          <w:color w:val="000000" w:themeColor="text1"/>
        </w:rPr>
        <w:t>，</w:t>
      </w:r>
      <w:proofErr w:type="gramStart"/>
      <w:r w:rsidR="008B49E9" w:rsidRPr="00DF2F8C">
        <w:rPr>
          <w:rFonts w:ascii="Times New Roman" w:hAnsi="Times New Roman" w:hint="eastAsia"/>
          <w:color w:val="000000" w:themeColor="text1"/>
        </w:rPr>
        <w:t>雖值肯認</w:t>
      </w:r>
      <w:proofErr w:type="gramEnd"/>
      <w:r w:rsidR="006C3EA1" w:rsidRPr="00DF2F8C">
        <w:rPr>
          <w:rFonts w:ascii="Times New Roman" w:hAnsi="Times New Roman"/>
          <w:color w:val="000000" w:themeColor="text1"/>
        </w:rPr>
        <w:t>，</w:t>
      </w:r>
      <w:r w:rsidR="00681715" w:rsidRPr="00DF2F8C">
        <w:rPr>
          <w:rFonts w:ascii="Times New Roman" w:hAnsi="Times New Roman" w:hint="eastAsia"/>
          <w:color w:val="000000" w:themeColor="text1"/>
        </w:rPr>
        <w:t>然以</w:t>
      </w:r>
      <w:r w:rsidR="00C7369D" w:rsidRPr="00DF2F8C">
        <w:rPr>
          <w:rFonts w:hint="eastAsia"/>
          <w:color w:val="000000" w:themeColor="text1"/>
        </w:rPr>
        <w:t>減少公立收容所內動物數量為目的</w:t>
      </w:r>
      <w:r w:rsidR="00C7369D" w:rsidRPr="00DF2F8C">
        <w:rPr>
          <w:rFonts w:ascii="Times New Roman" w:hAnsi="Times New Roman" w:hint="eastAsia"/>
          <w:color w:val="000000" w:themeColor="text1"/>
        </w:rPr>
        <w:t>之送（認）養</w:t>
      </w:r>
      <w:r w:rsidR="00C7369D" w:rsidRPr="00DF2F8C">
        <w:rPr>
          <w:rFonts w:hint="eastAsia"/>
          <w:color w:val="000000" w:themeColor="text1"/>
        </w:rPr>
        <w:t>，短期</w:t>
      </w:r>
      <w:r w:rsidR="005B792D" w:rsidRPr="00DF2F8C">
        <w:rPr>
          <w:rFonts w:hint="eastAsia"/>
          <w:color w:val="000000" w:themeColor="text1"/>
        </w:rPr>
        <w:t>內</w:t>
      </w:r>
      <w:r w:rsidR="00C7369D" w:rsidRPr="00DF2F8C">
        <w:rPr>
          <w:rFonts w:hint="eastAsia"/>
          <w:color w:val="000000" w:themeColor="text1"/>
        </w:rPr>
        <w:t>或可解決所內動物過量之燃眉之急</w:t>
      </w:r>
      <w:r w:rsidR="00C7369D" w:rsidRPr="00DF2F8C">
        <w:rPr>
          <w:color w:val="000000" w:themeColor="text1"/>
        </w:rPr>
        <w:t>，</w:t>
      </w:r>
      <w:r w:rsidR="00C7369D" w:rsidRPr="00DF2F8C">
        <w:rPr>
          <w:rFonts w:hint="eastAsia"/>
          <w:color w:val="000000" w:themeColor="text1"/>
        </w:rPr>
        <w:t>但</w:t>
      </w:r>
      <w:r w:rsidR="00C7369D" w:rsidRPr="00DF2F8C">
        <w:rPr>
          <w:color w:val="000000" w:themeColor="text1"/>
        </w:rPr>
        <w:t>可預期</w:t>
      </w:r>
      <w:r w:rsidR="00037B03" w:rsidRPr="00DF2F8C">
        <w:rPr>
          <w:rFonts w:ascii="Times New Roman" w:hAnsi="Times New Roman"/>
          <w:color w:val="000000" w:themeColor="text1"/>
        </w:rPr>
        <w:t>終有達認養</w:t>
      </w:r>
      <w:r w:rsidR="00037B03" w:rsidRPr="00DF2F8C">
        <w:rPr>
          <w:rFonts w:ascii="Times New Roman" w:hAnsi="Times New Roman" w:hint="eastAsia"/>
          <w:color w:val="000000" w:themeColor="text1"/>
        </w:rPr>
        <w:t>飽和</w:t>
      </w:r>
      <w:r w:rsidR="005B792D" w:rsidRPr="00DF2F8C">
        <w:rPr>
          <w:rFonts w:ascii="Times New Roman" w:hAnsi="Times New Roman"/>
          <w:color w:val="000000" w:themeColor="text1"/>
        </w:rPr>
        <w:t>之日</w:t>
      </w:r>
      <w:r w:rsidR="005B792D" w:rsidRPr="00DF2F8C">
        <w:rPr>
          <w:rFonts w:ascii="Times New Roman" w:hAnsi="Times New Roman" w:hint="eastAsia"/>
          <w:color w:val="000000" w:themeColor="text1"/>
        </w:rPr>
        <w:t>，</w:t>
      </w:r>
      <w:proofErr w:type="gramStart"/>
      <w:r w:rsidR="005B792D" w:rsidRPr="00DF2F8C">
        <w:rPr>
          <w:rFonts w:ascii="Times New Roman" w:hAnsi="Times New Roman" w:hint="eastAsia"/>
          <w:color w:val="000000" w:themeColor="text1"/>
        </w:rPr>
        <w:t>而</w:t>
      </w:r>
      <w:r w:rsidR="008B49E9" w:rsidRPr="00DF2F8C">
        <w:rPr>
          <w:rFonts w:ascii="Times New Roman" w:hAnsi="Times New Roman" w:hint="eastAsia"/>
          <w:color w:val="000000" w:themeColor="text1"/>
        </w:rPr>
        <w:t>勢將</w:t>
      </w:r>
      <w:proofErr w:type="gramEnd"/>
      <w:r w:rsidR="00C7369D" w:rsidRPr="00DF2F8C">
        <w:rPr>
          <w:color w:val="000000" w:themeColor="text1"/>
        </w:rPr>
        <w:t>遭逢瓶頸</w:t>
      </w:r>
      <w:r w:rsidR="008465A1" w:rsidRPr="00DF2F8C">
        <w:rPr>
          <w:rFonts w:ascii="Times New Roman" w:hAnsi="Times New Roman" w:hint="eastAsia"/>
          <w:color w:val="000000" w:themeColor="text1"/>
        </w:rPr>
        <w:t>。</w:t>
      </w:r>
      <w:r w:rsidR="00120712" w:rsidRPr="00DF2F8C">
        <w:rPr>
          <w:rFonts w:ascii="Times New Roman" w:hAnsi="Times New Roman" w:hint="eastAsia"/>
          <w:color w:val="000000" w:themeColor="text1"/>
        </w:rPr>
        <w:t>因</w:t>
      </w:r>
      <w:r w:rsidR="00C7369D" w:rsidRPr="00DF2F8C">
        <w:rPr>
          <w:rFonts w:hint="eastAsia"/>
          <w:color w:val="000000" w:themeColor="text1"/>
        </w:rPr>
        <w:t>此在</w:t>
      </w:r>
      <w:r w:rsidR="008465A1" w:rsidRPr="00DF2F8C">
        <w:rPr>
          <w:rFonts w:ascii="Times New Roman" w:hAnsi="Times New Roman" w:hint="eastAsia"/>
          <w:color w:val="000000" w:themeColor="text1"/>
        </w:rPr>
        <w:t>流浪犬貓</w:t>
      </w:r>
      <w:r w:rsidR="006C3EA1" w:rsidRPr="00DF2F8C">
        <w:rPr>
          <w:rFonts w:ascii="Times New Roman" w:hAnsi="Times New Roman"/>
          <w:color w:val="000000" w:themeColor="text1"/>
        </w:rPr>
        <w:t>源頭</w:t>
      </w:r>
      <w:r w:rsidR="008465A1" w:rsidRPr="00DF2F8C">
        <w:rPr>
          <w:rFonts w:ascii="Times New Roman" w:hAnsi="Times New Roman" w:hint="eastAsia"/>
          <w:color w:val="000000" w:themeColor="text1"/>
        </w:rPr>
        <w:t>管理</w:t>
      </w:r>
      <w:r w:rsidR="006C3EA1" w:rsidRPr="00DF2F8C">
        <w:rPr>
          <w:rFonts w:ascii="Times New Roman" w:hAnsi="Times New Roman"/>
          <w:color w:val="000000" w:themeColor="text1"/>
        </w:rPr>
        <w:t>數量未能有效</w:t>
      </w:r>
      <w:r w:rsidR="008465A1" w:rsidRPr="00DF2F8C">
        <w:rPr>
          <w:rFonts w:ascii="Times New Roman" w:hAnsi="Times New Roman" w:hint="eastAsia"/>
          <w:color w:val="000000" w:themeColor="text1"/>
        </w:rPr>
        <w:t>降低</w:t>
      </w:r>
      <w:r w:rsidR="00C7369D" w:rsidRPr="00DF2F8C">
        <w:rPr>
          <w:rFonts w:hint="eastAsia"/>
          <w:color w:val="000000" w:themeColor="text1"/>
        </w:rPr>
        <w:t>情形</w:t>
      </w:r>
      <w:r w:rsidR="006C3EA1" w:rsidRPr="00DF2F8C">
        <w:rPr>
          <w:rFonts w:ascii="Times New Roman" w:hAnsi="Times New Roman"/>
          <w:color w:val="000000" w:themeColor="text1"/>
        </w:rPr>
        <w:t>下，</w:t>
      </w:r>
      <w:r w:rsidR="00EB30A2" w:rsidRPr="00DF2F8C">
        <w:rPr>
          <w:rFonts w:ascii="Times New Roman" w:hAnsi="Times New Roman" w:hint="eastAsia"/>
          <w:color w:val="000000" w:themeColor="text1"/>
        </w:rPr>
        <w:t>即使</w:t>
      </w:r>
      <w:r w:rsidR="00EB30A2" w:rsidRPr="00DF2F8C">
        <w:rPr>
          <w:rFonts w:ascii="Times New Roman" w:hAnsi="Times New Roman"/>
          <w:color w:val="000000" w:themeColor="text1"/>
        </w:rPr>
        <w:t>興建與投資</w:t>
      </w:r>
      <w:r w:rsidR="006C3EA1" w:rsidRPr="00DF2F8C">
        <w:rPr>
          <w:rFonts w:ascii="Times New Roman" w:hAnsi="Times New Roman"/>
          <w:color w:val="000000" w:themeColor="text1"/>
        </w:rPr>
        <w:t>硬體設備或建築物，</w:t>
      </w:r>
      <w:r w:rsidR="008465A1" w:rsidRPr="00DF2F8C">
        <w:rPr>
          <w:rFonts w:ascii="Times New Roman" w:hAnsi="Times New Roman" w:hint="eastAsia"/>
          <w:color w:val="000000" w:themeColor="text1"/>
        </w:rPr>
        <w:t>公立</w:t>
      </w:r>
      <w:r w:rsidR="00766B6A" w:rsidRPr="00DF2F8C">
        <w:rPr>
          <w:rFonts w:ascii="Times New Roman" w:hAnsi="Times New Roman"/>
          <w:color w:val="000000" w:themeColor="text1"/>
        </w:rPr>
        <w:t>收容所</w:t>
      </w:r>
      <w:r w:rsidR="00C7369D" w:rsidRPr="00DF2F8C">
        <w:rPr>
          <w:rFonts w:ascii="Times New Roman" w:hAnsi="Times New Roman" w:hint="eastAsia"/>
          <w:color w:val="000000" w:themeColor="text1"/>
        </w:rPr>
        <w:t>對於</w:t>
      </w:r>
      <w:r w:rsidR="006C3EA1" w:rsidRPr="00DF2F8C">
        <w:rPr>
          <w:rFonts w:ascii="Times New Roman" w:hAnsi="Times New Roman"/>
          <w:color w:val="000000" w:themeColor="text1"/>
        </w:rPr>
        <w:t>持續送入的</w:t>
      </w:r>
      <w:r w:rsidR="00766B6A" w:rsidRPr="00DF2F8C">
        <w:rPr>
          <w:rFonts w:ascii="Times New Roman" w:hAnsi="Times New Roman" w:hint="eastAsia"/>
          <w:color w:val="000000" w:themeColor="text1"/>
        </w:rPr>
        <w:t>流浪</w:t>
      </w:r>
      <w:r w:rsidR="006C3EA1" w:rsidRPr="00DF2F8C">
        <w:rPr>
          <w:rFonts w:ascii="Times New Roman" w:hAnsi="Times New Roman"/>
          <w:color w:val="000000" w:themeColor="text1"/>
        </w:rPr>
        <w:t>動物，</w:t>
      </w:r>
      <w:r w:rsidR="008465A1" w:rsidRPr="00DF2F8C">
        <w:rPr>
          <w:rFonts w:ascii="Times New Roman" w:hAnsi="Times New Roman" w:hint="eastAsia"/>
          <w:color w:val="000000" w:themeColor="text1"/>
        </w:rPr>
        <w:t>所內</w:t>
      </w:r>
      <w:r w:rsidR="00120712" w:rsidRPr="00DF2F8C">
        <w:rPr>
          <w:rFonts w:ascii="Times New Roman" w:hAnsi="Times New Roman" w:hint="eastAsia"/>
          <w:color w:val="000000" w:themeColor="text1"/>
        </w:rPr>
        <w:t>空間面臨</w:t>
      </w:r>
      <w:r w:rsidR="0038524A" w:rsidRPr="00DF2F8C">
        <w:rPr>
          <w:rFonts w:ascii="Times New Roman" w:hAnsi="Times New Roman" w:hint="eastAsia"/>
          <w:color w:val="000000" w:themeColor="text1"/>
        </w:rPr>
        <w:t>收容</w:t>
      </w:r>
      <w:r w:rsidR="008465A1" w:rsidRPr="00DF2F8C">
        <w:rPr>
          <w:rFonts w:ascii="Times New Roman" w:hAnsi="Times New Roman" w:hint="eastAsia"/>
          <w:color w:val="000000" w:themeColor="text1"/>
        </w:rPr>
        <w:t>動物容量</w:t>
      </w:r>
      <w:r w:rsidR="006C3EA1" w:rsidRPr="00DF2F8C">
        <w:rPr>
          <w:rFonts w:ascii="Times New Roman" w:hAnsi="Times New Roman"/>
          <w:color w:val="000000" w:themeColor="text1"/>
        </w:rPr>
        <w:t>過</w:t>
      </w:r>
      <w:r w:rsidR="00EB30A2" w:rsidRPr="00DF2F8C">
        <w:rPr>
          <w:rFonts w:ascii="Times New Roman" w:hAnsi="Times New Roman" w:hint="eastAsia"/>
          <w:color w:val="000000" w:themeColor="text1"/>
        </w:rPr>
        <w:t>度</w:t>
      </w:r>
      <w:r w:rsidR="005B792D" w:rsidRPr="00DF2F8C">
        <w:rPr>
          <w:rFonts w:ascii="Times New Roman" w:hAnsi="Times New Roman"/>
          <w:color w:val="000000" w:themeColor="text1"/>
        </w:rPr>
        <w:t>負荷的狀態下，遑論得以顧及動物福利</w:t>
      </w:r>
      <w:r w:rsidR="005B792D" w:rsidRPr="00DF2F8C">
        <w:rPr>
          <w:rFonts w:ascii="Times New Roman" w:hAnsi="Times New Roman" w:hint="eastAsia"/>
          <w:color w:val="000000" w:themeColor="text1"/>
        </w:rPr>
        <w:t>，故該府</w:t>
      </w:r>
      <w:r w:rsidR="009D2F7E" w:rsidRPr="00DF2F8C">
        <w:rPr>
          <w:rFonts w:ascii="Times New Roman" w:hAnsi="Times New Roman" w:hint="eastAsia"/>
          <w:color w:val="000000" w:themeColor="text1"/>
        </w:rPr>
        <w:t>應正視造成</w:t>
      </w:r>
      <w:r w:rsidR="008B49E9" w:rsidRPr="00DF2F8C">
        <w:rPr>
          <w:rFonts w:ascii="Times New Roman" w:hAnsi="Times New Roman" w:hint="eastAsia"/>
          <w:color w:val="000000" w:themeColor="text1"/>
        </w:rPr>
        <w:t>公立</w:t>
      </w:r>
      <w:r w:rsidR="009D2F7E" w:rsidRPr="00DF2F8C">
        <w:rPr>
          <w:rFonts w:ascii="Times New Roman" w:hAnsi="Times New Roman" w:hint="eastAsia"/>
          <w:color w:val="000000" w:themeColor="text1"/>
        </w:rPr>
        <w:t>收容所</w:t>
      </w:r>
      <w:r w:rsidR="008B49E9" w:rsidRPr="00DF2F8C">
        <w:rPr>
          <w:rFonts w:ascii="Times New Roman" w:hAnsi="Times New Roman" w:hint="eastAsia"/>
          <w:color w:val="000000" w:themeColor="text1"/>
        </w:rPr>
        <w:t>動物數量居高不下之因素</w:t>
      </w:r>
      <w:r w:rsidR="00E86291" w:rsidRPr="00DF2F8C">
        <w:rPr>
          <w:rFonts w:ascii="Times New Roman" w:hAnsi="Times New Roman" w:hint="eastAsia"/>
          <w:color w:val="000000" w:themeColor="text1"/>
        </w:rPr>
        <w:t>並謀求改進，以杜絕流浪動物之來源。</w:t>
      </w:r>
    </w:p>
    <w:p w:rsidR="006C3EA1" w:rsidRPr="00520AED" w:rsidRDefault="006C3EA1" w:rsidP="00F950F4">
      <w:pPr>
        <w:pStyle w:val="3"/>
        <w:ind w:left="1360" w:hanging="680"/>
        <w:rPr>
          <w:rFonts w:ascii="Times New Roman" w:hAnsi="Times New Roman"/>
        </w:rPr>
      </w:pPr>
      <w:r w:rsidRPr="00DF2F8C">
        <w:rPr>
          <w:rFonts w:ascii="Times New Roman" w:hAnsi="Times New Roman"/>
          <w:color w:val="000000" w:themeColor="text1"/>
        </w:rPr>
        <w:t>另</w:t>
      </w:r>
      <w:proofErr w:type="gramStart"/>
      <w:r w:rsidRPr="00DF2F8C">
        <w:rPr>
          <w:rFonts w:ascii="Times New Roman" w:hAnsi="Times New Roman"/>
          <w:color w:val="000000" w:themeColor="text1"/>
        </w:rPr>
        <w:t>以</w:t>
      </w:r>
      <w:proofErr w:type="gramEnd"/>
      <w:r w:rsidRPr="00DF2F8C">
        <w:rPr>
          <w:rFonts w:ascii="Times New Roman" w:hAnsi="Times New Roman"/>
          <w:color w:val="000000" w:themeColor="text1"/>
        </w:rPr>
        <w:t>，該</w:t>
      </w:r>
      <w:proofErr w:type="gramStart"/>
      <w:r w:rsidRPr="00DF2F8C">
        <w:rPr>
          <w:rFonts w:ascii="Times New Roman" w:hAnsi="Times New Roman"/>
          <w:color w:val="000000" w:themeColor="text1"/>
        </w:rPr>
        <w:t>府查復各</w:t>
      </w:r>
      <w:proofErr w:type="gramEnd"/>
      <w:r w:rsidRPr="00DF2F8C">
        <w:rPr>
          <w:rFonts w:ascii="Times New Roman" w:hAnsi="Times New Roman"/>
          <w:color w:val="000000" w:themeColor="text1"/>
        </w:rPr>
        <w:t>公立動物收容所未配置行政人員，公務獸醫平時仍需處理一般性公文、招標採購、各類報表彙整傳送、民眾諮詢及上級臨時交辦任務等工作，常無法全心照護收容犬貓。且因各公立動物收容所工作場域及性質相對複雜，相關人員（含獸醫師、清潔</w:t>
      </w:r>
      <w:proofErr w:type="gramStart"/>
      <w:r w:rsidRPr="00DF2F8C">
        <w:rPr>
          <w:rFonts w:ascii="Times New Roman" w:hAnsi="Times New Roman"/>
          <w:color w:val="000000" w:themeColor="text1"/>
        </w:rPr>
        <w:t>餵</w:t>
      </w:r>
      <w:proofErr w:type="gramEnd"/>
      <w:r w:rsidRPr="00520AED">
        <w:rPr>
          <w:rFonts w:ascii="Times New Roman" w:hAnsi="Times New Roman"/>
        </w:rPr>
        <w:t>飼人員、捕犬人員等）</w:t>
      </w:r>
      <w:proofErr w:type="gramStart"/>
      <w:r w:rsidRPr="00520AED">
        <w:rPr>
          <w:rFonts w:ascii="Times New Roman" w:hAnsi="Times New Roman"/>
        </w:rPr>
        <w:t>均須承受</w:t>
      </w:r>
      <w:proofErr w:type="gramEnd"/>
      <w:r w:rsidRPr="00520AED">
        <w:rPr>
          <w:rFonts w:ascii="Times New Roman" w:hAnsi="Times New Roman"/>
        </w:rPr>
        <w:t>極大</w:t>
      </w:r>
      <w:r w:rsidRPr="00520AED">
        <w:rPr>
          <w:rFonts w:ascii="Times New Roman" w:hAnsi="Times New Roman"/>
        </w:rPr>
        <w:lastRenderedPageBreak/>
        <w:t>工作壓力，尤以近年國人動保意識抬頭，各類民間愛心團體爭相林立，對於各地方政府施行動物保護相關工作內容或依法設置之動物收容所，</w:t>
      </w:r>
      <w:proofErr w:type="gramStart"/>
      <w:r w:rsidRPr="00520AED">
        <w:rPr>
          <w:rFonts w:ascii="Times New Roman" w:hAnsi="Times New Roman"/>
        </w:rPr>
        <w:t>均以嚴格</w:t>
      </w:r>
      <w:proofErr w:type="gramEnd"/>
      <w:r w:rsidRPr="00520AED">
        <w:rPr>
          <w:rFonts w:ascii="Times New Roman" w:hAnsi="Times New Roman"/>
        </w:rPr>
        <w:t>標準監督批判（或偶有不實指控或攻擊性言論），致使相關工作人員身心俱疲，紛紛請調外部單位</w:t>
      </w:r>
      <w:r w:rsidR="00A571A6" w:rsidRPr="00520AED">
        <w:rPr>
          <w:rFonts w:ascii="Times New Roman" w:hAnsi="Times New Roman"/>
        </w:rPr>
        <w:t>等等</w:t>
      </w:r>
      <w:r w:rsidRPr="00520AED">
        <w:rPr>
          <w:rFonts w:ascii="Times New Roman" w:hAnsi="Times New Roman"/>
        </w:rPr>
        <w:t>。</w:t>
      </w:r>
      <w:r w:rsidR="004617B6" w:rsidRPr="00520AED">
        <w:rPr>
          <w:rFonts w:ascii="Times New Roman" w:hAnsi="Times New Roman"/>
        </w:rPr>
        <w:t>顯見於公立收容所內基層人員工作壓力</w:t>
      </w:r>
      <w:r w:rsidR="00ED6BF3" w:rsidRPr="00520AED">
        <w:rPr>
          <w:rFonts w:ascii="Times New Roman" w:hAnsi="Times New Roman"/>
        </w:rPr>
        <w:t>來自於內部動物照護及外部團體批判</w:t>
      </w:r>
      <w:r w:rsidR="004617B6" w:rsidRPr="00520AED">
        <w:rPr>
          <w:rFonts w:ascii="Times New Roman" w:hAnsi="Times New Roman"/>
        </w:rPr>
        <w:t>，而該府就所內業務朝「妥適調整人力配置」、「簡化及減量行政工作」等方向辦理時，</w:t>
      </w:r>
      <w:r w:rsidR="00ED6BF3" w:rsidRPr="00520AED">
        <w:rPr>
          <w:rFonts w:ascii="Times New Roman" w:hAnsi="Times New Roman"/>
        </w:rPr>
        <w:t>除對基層人力提供支援</w:t>
      </w:r>
      <w:r w:rsidR="00766B6A">
        <w:rPr>
          <w:rFonts w:ascii="Times New Roman" w:hAnsi="Times New Roman" w:hint="eastAsia"/>
        </w:rPr>
        <w:t>與心理調適</w:t>
      </w:r>
      <w:r w:rsidR="00ED6BF3" w:rsidRPr="00520AED">
        <w:rPr>
          <w:rFonts w:ascii="Times New Roman" w:hAnsi="Times New Roman"/>
        </w:rPr>
        <w:t>外</w:t>
      </w:r>
      <w:r w:rsidR="00ED6BF3" w:rsidRPr="00211FAD">
        <w:rPr>
          <w:rFonts w:ascii="Times New Roman" w:hAnsi="Times New Roman"/>
        </w:rPr>
        <w:t>，更應加強</w:t>
      </w:r>
      <w:r w:rsidR="00211FAD" w:rsidRPr="00211FAD">
        <w:rPr>
          <w:rFonts w:ascii="Times New Roman" w:hAnsi="Times New Roman" w:hint="eastAsia"/>
        </w:rPr>
        <w:t>檢討</w:t>
      </w:r>
      <w:r w:rsidR="00ED6BF3" w:rsidRPr="00211FAD">
        <w:rPr>
          <w:rFonts w:ascii="Times New Roman" w:hAnsi="Times New Roman"/>
        </w:rPr>
        <w:t>造成</w:t>
      </w:r>
      <w:r w:rsidR="00211FAD" w:rsidRPr="00211FAD">
        <w:rPr>
          <w:rFonts w:ascii="Times New Roman" w:hAnsi="Times New Roman" w:hint="eastAsia"/>
        </w:rPr>
        <w:t>現今</w:t>
      </w:r>
      <w:r w:rsidR="00ED6BF3" w:rsidRPr="00211FAD">
        <w:rPr>
          <w:rFonts w:ascii="Times New Roman" w:hAnsi="Times New Roman"/>
        </w:rPr>
        <w:t>動保業務繁雜之問題本質，以澈底解決其根源。</w:t>
      </w:r>
    </w:p>
    <w:p w:rsidR="00227A61" w:rsidRPr="005303ED" w:rsidRDefault="003F5376" w:rsidP="00602C9C">
      <w:pPr>
        <w:pStyle w:val="3"/>
        <w:widowControl/>
        <w:overflowPunct/>
        <w:autoSpaceDE/>
        <w:autoSpaceDN/>
        <w:ind w:left="1360" w:hanging="680"/>
        <w:jc w:val="left"/>
        <w:rPr>
          <w:rFonts w:ascii="Times New Roman" w:hAnsi="Times New Roman"/>
        </w:rPr>
      </w:pPr>
      <w:r w:rsidRPr="005303ED">
        <w:rPr>
          <w:rFonts w:ascii="Times New Roman" w:hAnsi="Times New Roman"/>
        </w:rPr>
        <w:t>綜上，</w:t>
      </w:r>
      <w:r w:rsidR="00CA3736" w:rsidRPr="005303ED">
        <w:rPr>
          <w:rFonts w:ascii="Times New Roman" w:hAnsi="Times New Roman"/>
        </w:rPr>
        <w:t>高雄市政</w:t>
      </w:r>
      <w:r w:rsidR="00CA3736" w:rsidRPr="005303ED">
        <w:rPr>
          <w:rFonts w:ascii="Times New Roman" w:hAnsi="Times New Roman"/>
          <w:color w:val="000000" w:themeColor="text1"/>
        </w:rPr>
        <w:t>府公立動物收容所犬貓收容量</w:t>
      </w:r>
      <w:r w:rsidR="00CA3736" w:rsidRPr="005303ED">
        <w:rPr>
          <w:rFonts w:ascii="Times New Roman" w:hAnsi="Times New Roman" w:hint="eastAsia"/>
          <w:color w:val="000000" w:themeColor="text1"/>
        </w:rPr>
        <w:t>已逾原規劃收容量</w:t>
      </w:r>
      <w:r w:rsidR="00CA3736" w:rsidRPr="005303ED">
        <w:rPr>
          <w:rFonts w:ascii="Times New Roman" w:hAnsi="Times New Roman"/>
          <w:color w:val="000000" w:themeColor="text1"/>
        </w:rPr>
        <w:t>，於有限空間收容除降低動物照顧品質及增加</w:t>
      </w:r>
      <w:r w:rsidR="00CA3736" w:rsidRPr="005303ED">
        <w:rPr>
          <w:rFonts w:ascii="Times New Roman" w:hAnsi="Times New Roman" w:hint="eastAsia"/>
          <w:color w:val="000000" w:themeColor="text1"/>
        </w:rPr>
        <w:t>疾</w:t>
      </w:r>
      <w:r w:rsidR="00CA3736" w:rsidRPr="005303ED">
        <w:rPr>
          <w:rFonts w:ascii="Times New Roman" w:hAnsi="Times New Roman"/>
          <w:color w:val="000000" w:themeColor="text1"/>
        </w:rPr>
        <w:t>病交互感染機會外，</w:t>
      </w:r>
      <w:proofErr w:type="gramStart"/>
      <w:r w:rsidR="00CA3736" w:rsidRPr="005303ED">
        <w:rPr>
          <w:rFonts w:ascii="Times New Roman" w:hAnsi="Times New Roman"/>
          <w:color w:val="000000" w:themeColor="text1"/>
        </w:rPr>
        <w:t>亦</w:t>
      </w:r>
      <w:r w:rsidR="00CA3736" w:rsidRPr="005303ED">
        <w:rPr>
          <w:rFonts w:ascii="Times New Roman" w:hAnsi="Times New Roman" w:hint="eastAsia"/>
          <w:color w:val="000000" w:themeColor="text1"/>
        </w:rPr>
        <w:t>驟</w:t>
      </w:r>
      <w:r w:rsidR="00CA3736" w:rsidRPr="005303ED">
        <w:rPr>
          <w:rFonts w:ascii="Times New Roman" w:hAnsi="Times New Roman"/>
          <w:color w:val="000000" w:themeColor="text1"/>
        </w:rPr>
        <w:t>增</w:t>
      </w:r>
      <w:proofErr w:type="gramEnd"/>
      <w:r w:rsidR="00CA3736" w:rsidRPr="005303ED">
        <w:rPr>
          <w:rFonts w:ascii="Times New Roman" w:hAnsi="Times New Roman"/>
          <w:color w:val="000000" w:themeColor="text1"/>
        </w:rPr>
        <w:t>所內獸醫及工作人員</w:t>
      </w:r>
      <w:r w:rsidR="00CA3736" w:rsidRPr="005303ED">
        <w:rPr>
          <w:rFonts w:ascii="Times New Roman" w:hAnsi="Times New Roman" w:hint="eastAsia"/>
          <w:color w:val="000000" w:themeColor="text1"/>
        </w:rPr>
        <w:t>執行動物飼養照顧與環境管理</w:t>
      </w:r>
      <w:r w:rsidR="00CA3736" w:rsidRPr="005303ED">
        <w:rPr>
          <w:rFonts w:ascii="Times New Roman" w:hAnsi="Times New Roman"/>
          <w:color w:val="000000" w:themeColor="text1"/>
        </w:rPr>
        <w:t>之負</w:t>
      </w:r>
      <w:r w:rsidR="00CA3736" w:rsidRPr="005303ED">
        <w:rPr>
          <w:rFonts w:ascii="Times New Roman" w:hAnsi="Times New Roman" w:hint="eastAsia"/>
          <w:color w:val="000000" w:themeColor="text1"/>
        </w:rPr>
        <w:t>荷</w:t>
      </w:r>
      <w:r w:rsidR="00CA3736" w:rsidRPr="005303ED">
        <w:rPr>
          <w:rFonts w:ascii="Times New Roman" w:hAnsi="Times New Roman"/>
          <w:color w:val="000000" w:themeColor="text1"/>
        </w:rPr>
        <w:t>，究其原因仍以源頭</w:t>
      </w:r>
      <w:proofErr w:type="gramStart"/>
      <w:r w:rsidR="00CA3736" w:rsidRPr="005303ED">
        <w:rPr>
          <w:rFonts w:ascii="Times New Roman" w:hAnsi="Times New Roman"/>
          <w:color w:val="000000" w:themeColor="text1"/>
        </w:rPr>
        <w:t>減量迄無</w:t>
      </w:r>
      <w:proofErr w:type="gramEnd"/>
      <w:r w:rsidR="00CA3736" w:rsidRPr="005303ED">
        <w:rPr>
          <w:rFonts w:ascii="Times New Roman" w:hAnsi="Times New Roman"/>
          <w:color w:val="000000" w:themeColor="text1"/>
        </w:rPr>
        <w:t>顯著成效</w:t>
      </w:r>
      <w:r w:rsidR="00CA3736" w:rsidRPr="005303ED">
        <w:rPr>
          <w:rFonts w:ascii="Times New Roman" w:hAnsi="Times New Roman" w:hint="eastAsia"/>
          <w:color w:val="000000" w:themeColor="text1"/>
        </w:rPr>
        <w:t>。而該府</w:t>
      </w:r>
      <w:r w:rsidR="00CA3736" w:rsidRPr="005303ED">
        <w:rPr>
          <w:rFonts w:ascii="Times New Roman" w:hAnsi="Times New Roman"/>
          <w:color w:val="000000" w:themeColor="text1"/>
        </w:rPr>
        <w:t>雖有規劃多方管道將所內動物送（認）養</w:t>
      </w:r>
      <w:r w:rsidR="00CA3736" w:rsidRPr="005303ED">
        <w:rPr>
          <w:rFonts w:ascii="Times New Roman" w:hAnsi="Times New Roman" w:hint="eastAsia"/>
          <w:color w:val="000000" w:themeColor="text1"/>
        </w:rPr>
        <w:t>，但除了民眾主動的認養外，民間私人狗場認養</w:t>
      </w:r>
      <w:proofErr w:type="gramStart"/>
      <w:r w:rsidR="00CA3736" w:rsidRPr="005303ED">
        <w:rPr>
          <w:rFonts w:ascii="Times New Roman" w:hAnsi="Times New Roman" w:hint="eastAsia"/>
          <w:color w:val="000000" w:themeColor="text1"/>
        </w:rPr>
        <w:t>大量犬</w:t>
      </w:r>
      <w:proofErr w:type="gramEnd"/>
      <w:r w:rsidR="00CA3736" w:rsidRPr="005303ED">
        <w:rPr>
          <w:rFonts w:ascii="Times New Roman" w:hAnsi="Times New Roman" w:hint="eastAsia"/>
          <w:color w:val="000000" w:themeColor="text1"/>
        </w:rPr>
        <w:t>貓時，有限的物資與醫療資源，亦將衍生動物照護品質之疑慮，至其他所內動物由機關或學校認養以降低公立收容所之負荷時，短期內或可解決所內收容動物過量之燃眉之急，但可預期勢將遭逢瓶頸，</w:t>
      </w:r>
      <w:r w:rsidR="00CA3736" w:rsidRPr="005303ED">
        <w:rPr>
          <w:rFonts w:ascii="Times New Roman" w:hAnsi="Times New Roman"/>
          <w:color w:val="000000" w:themeColor="text1"/>
        </w:rPr>
        <w:t>亟待該府正視並</w:t>
      </w:r>
      <w:proofErr w:type="gramStart"/>
      <w:r w:rsidR="00CA3736" w:rsidRPr="005303ED">
        <w:rPr>
          <w:rFonts w:ascii="Times New Roman" w:hAnsi="Times New Roman"/>
          <w:color w:val="000000" w:themeColor="text1"/>
        </w:rPr>
        <w:t>研</w:t>
      </w:r>
      <w:proofErr w:type="gramEnd"/>
      <w:r w:rsidR="00CA3736" w:rsidRPr="005303ED">
        <w:rPr>
          <w:rFonts w:ascii="Times New Roman" w:hAnsi="Times New Roman"/>
          <w:color w:val="000000" w:themeColor="text1"/>
        </w:rPr>
        <w:t>謀解決對策。</w:t>
      </w:r>
    </w:p>
    <w:p w:rsidR="000F1074" w:rsidRDefault="00227A61" w:rsidP="00227A61">
      <w:pPr>
        <w:pStyle w:val="aa"/>
        <w:spacing w:beforeLines="50" w:before="228" w:after="0"/>
        <w:ind w:leftChars="1100" w:left="3742"/>
        <w:rPr>
          <w:rFonts w:ascii="Times New Roman"/>
          <w:b w:val="0"/>
          <w:bCs/>
          <w:snapToGrid/>
          <w:spacing w:val="12"/>
          <w:kern w:val="0"/>
          <w:sz w:val="40"/>
        </w:rPr>
      </w:pPr>
      <w:r w:rsidRPr="00520AED">
        <w:rPr>
          <w:rFonts w:ascii="Times New Roman"/>
          <w:b w:val="0"/>
          <w:bCs/>
          <w:snapToGrid/>
          <w:spacing w:val="12"/>
          <w:kern w:val="0"/>
          <w:sz w:val="40"/>
        </w:rPr>
        <w:t>調查委員：</w:t>
      </w:r>
      <w:r w:rsidR="000F1074">
        <w:rPr>
          <w:rFonts w:ascii="Times New Roman" w:hint="eastAsia"/>
          <w:b w:val="0"/>
          <w:bCs/>
          <w:snapToGrid/>
          <w:spacing w:val="12"/>
          <w:kern w:val="0"/>
          <w:sz w:val="40"/>
        </w:rPr>
        <w:t>江綺雯</w:t>
      </w:r>
    </w:p>
    <w:p w:rsidR="000F1074" w:rsidRPr="00520AED" w:rsidRDefault="000F1074" w:rsidP="000F1074">
      <w:pPr>
        <w:pStyle w:val="aa"/>
        <w:spacing w:beforeLines="50" w:before="228" w:after="0"/>
        <w:ind w:leftChars="1751" w:left="5956"/>
        <w:rPr>
          <w:rFonts w:ascii="Times New Roman" w:hint="eastAsia"/>
          <w:b w:val="0"/>
          <w:bCs/>
          <w:snapToGrid/>
          <w:spacing w:val="0"/>
          <w:kern w:val="0"/>
          <w:sz w:val="40"/>
        </w:rPr>
      </w:pPr>
      <w:r>
        <w:rPr>
          <w:rFonts w:ascii="Times New Roman" w:hint="eastAsia"/>
          <w:b w:val="0"/>
          <w:bCs/>
          <w:snapToGrid/>
          <w:spacing w:val="12"/>
          <w:kern w:val="0"/>
          <w:sz w:val="40"/>
        </w:rPr>
        <w:t>劉德勳</w:t>
      </w:r>
    </w:p>
    <w:p w:rsidR="009F4DDA" w:rsidRPr="00520AED" w:rsidRDefault="00227A61" w:rsidP="002F61D9">
      <w:pPr>
        <w:pStyle w:val="af"/>
        <w:rPr>
          <w:rFonts w:ascii="Times New Roman"/>
          <w:kern w:val="32"/>
        </w:rPr>
      </w:pPr>
      <w:r w:rsidRPr="00520AED">
        <w:rPr>
          <w:rFonts w:ascii="Times New Roman"/>
          <w:bCs/>
        </w:rPr>
        <w:t>中</w:t>
      </w:r>
      <w:r w:rsidRPr="00520AED">
        <w:rPr>
          <w:rFonts w:ascii="Times New Roman"/>
          <w:bCs/>
        </w:rPr>
        <w:t xml:space="preserve">  </w:t>
      </w:r>
      <w:r w:rsidRPr="00520AED">
        <w:rPr>
          <w:rFonts w:ascii="Times New Roman"/>
          <w:bCs/>
        </w:rPr>
        <w:t>華</w:t>
      </w:r>
      <w:r w:rsidRPr="00520AED">
        <w:rPr>
          <w:rFonts w:ascii="Times New Roman"/>
          <w:bCs/>
        </w:rPr>
        <w:t xml:space="preserve">  </w:t>
      </w:r>
      <w:r w:rsidRPr="00520AED">
        <w:rPr>
          <w:rFonts w:ascii="Times New Roman"/>
          <w:bCs/>
        </w:rPr>
        <w:t>民</w:t>
      </w:r>
      <w:r w:rsidRPr="00520AED">
        <w:rPr>
          <w:rFonts w:ascii="Times New Roman"/>
          <w:bCs/>
        </w:rPr>
        <w:t xml:space="preserve">  </w:t>
      </w:r>
      <w:r w:rsidRPr="00520AED">
        <w:rPr>
          <w:rFonts w:ascii="Times New Roman"/>
          <w:bCs/>
        </w:rPr>
        <w:t xml:space="preserve">國　</w:t>
      </w:r>
      <w:r w:rsidRPr="00520AED">
        <w:rPr>
          <w:rFonts w:ascii="Times New Roman"/>
          <w:bCs/>
        </w:rPr>
        <w:t>105</w:t>
      </w:r>
      <w:r w:rsidRPr="00520AED">
        <w:rPr>
          <w:rFonts w:ascii="Times New Roman"/>
          <w:bCs/>
        </w:rPr>
        <w:t xml:space="preserve">　年　</w:t>
      </w:r>
      <w:r w:rsidRPr="00520AED">
        <w:rPr>
          <w:rFonts w:ascii="Times New Roman"/>
          <w:bCs/>
        </w:rPr>
        <w:t>1</w:t>
      </w:r>
      <w:r w:rsidR="000F1074">
        <w:rPr>
          <w:rFonts w:ascii="Times New Roman" w:hint="eastAsia"/>
          <w:bCs/>
        </w:rPr>
        <w:t>2</w:t>
      </w:r>
      <w:r w:rsidRPr="00520AED">
        <w:rPr>
          <w:rFonts w:ascii="Times New Roman"/>
          <w:bCs/>
        </w:rPr>
        <w:t xml:space="preserve">　月　</w:t>
      </w:r>
      <w:r w:rsidR="000F1074">
        <w:rPr>
          <w:rFonts w:ascii="Times New Roman" w:hint="eastAsia"/>
          <w:bCs/>
        </w:rPr>
        <w:t>7</w:t>
      </w:r>
      <w:r w:rsidRPr="00520AED">
        <w:rPr>
          <w:rFonts w:ascii="Times New Roman"/>
          <w:bCs/>
        </w:rPr>
        <w:t xml:space="preserve">　日</w:t>
      </w:r>
      <w:bookmarkStart w:id="83" w:name="_GoBack"/>
      <w:bookmarkEnd w:id="73"/>
      <w:bookmarkEnd w:id="83"/>
    </w:p>
    <w:sectPr w:rsidR="009F4DDA" w:rsidRPr="00520AE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159" w:rsidRDefault="00324159">
      <w:r>
        <w:separator/>
      </w:r>
    </w:p>
  </w:endnote>
  <w:endnote w:type="continuationSeparator" w:id="0">
    <w:p w:rsidR="00324159" w:rsidRDefault="0032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75" w:rsidRDefault="006C297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F61D9">
      <w:rPr>
        <w:rStyle w:val="ac"/>
        <w:noProof/>
        <w:sz w:val="24"/>
      </w:rPr>
      <w:t>14</w:t>
    </w:r>
    <w:r>
      <w:rPr>
        <w:rStyle w:val="ac"/>
        <w:sz w:val="24"/>
      </w:rPr>
      <w:fldChar w:fldCharType="end"/>
    </w:r>
  </w:p>
  <w:p w:rsidR="006C2975" w:rsidRDefault="006C297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159" w:rsidRDefault="00324159">
      <w:r>
        <w:separator/>
      </w:r>
    </w:p>
  </w:footnote>
  <w:footnote w:type="continuationSeparator" w:id="0">
    <w:p w:rsidR="00324159" w:rsidRDefault="00324159">
      <w:r>
        <w:continuationSeparator/>
      </w:r>
    </w:p>
  </w:footnote>
  <w:footnote w:id="1">
    <w:p w:rsidR="006C2975" w:rsidRDefault="006C2975" w:rsidP="004D6517">
      <w:pPr>
        <w:pStyle w:val="afa"/>
        <w:ind w:left="167" w:hangingChars="76" w:hanging="167"/>
      </w:pPr>
      <w:r>
        <w:rPr>
          <w:rStyle w:val="afc"/>
        </w:rPr>
        <w:footnoteRef/>
      </w:r>
      <w:r>
        <w:t xml:space="preserve"> </w:t>
      </w:r>
      <w:r>
        <w:rPr>
          <w:rFonts w:hint="eastAsia"/>
        </w:rPr>
        <w:t>高雄市政府105年6月1日高市府</w:t>
      </w:r>
      <w:proofErr w:type="gramStart"/>
      <w:r>
        <w:rPr>
          <w:rFonts w:hint="eastAsia"/>
        </w:rPr>
        <w:t>動保字第10570398100號</w:t>
      </w:r>
      <w:proofErr w:type="gramEnd"/>
      <w:r>
        <w:rPr>
          <w:rFonts w:hint="eastAsia"/>
        </w:rPr>
        <w:t>函、同年8月25日高市府</w:t>
      </w:r>
      <w:proofErr w:type="gramStart"/>
      <w:r>
        <w:rPr>
          <w:rFonts w:hint="eastAsia"/>
        </w:rPr>
        <w:t>動保字第10570648300號</w:t>
      </w:r>
      <w:proofErr w:type="gramEnd"/>
      <w:r>
        <w:rPr>
          <w:rFonts w:hint="eastAsia"/>
        </w:rPr>
        <w:t>函。</w:t>
      </w:r>
    </w:p>
  </w:footnote>
  <w:footnote w:id="2">
    <w:p w:rsidR="006C2975" w:rsidRPr="00E00DBD" w:rsidRDefault="006C2975" w:rsidP="004D6517">
      <w:pPr>
        <w:pStyle w:val="afa"/>
        <w:wordWrap w:val="0"/>
        <w:ind w:left="154" w:hangingChars="70" w:hanging="154"/>
      </w:pPr>
      <w:r>
        <w:rPr>
          <w:rStyle w:val="afc"/>
        </w:rPr>
        <w:footnoteRef/>
      </w:r>
      <w:r>
        <w:t xml:space="preserve"> </w:t>
      </w:r>
      <w:r>
        <w:rPr>
          <w:rFonts w:hint="eastAsia"/>
        </w:rPr>
        <w:t>行政院農業委員會畜牧處許桂森，94</w:t>
      </w:r>
      <w:r>
        <w:rPr>
          <w:rFonts w:hint="eastAsia"/>
        </w:rPr>
        <w:t>年8月，</w:t>
      </w:r>
      <w:r w:rsidRPr="00E00DBD">
        <w:rPr>
          <w:rFonts w:hint="eastAsia"/>
        </w:rPr>
        <w:t>因應動物保護國際化的變革與作法</w:t>
      </w:r>
      <w:r>
        <w:rPr>
          <w:rFonts w:hint="eastAsia"/>
        </w:rPr>
        <w:t>，農政與農情</w:t>
      </w:r>
      <w:r w:rsidRPr="00E00DBD">
        <w:rPr>
          <w:rFonts w:hint="eastAsia"/>
        </w:rPr>
        <w:t>第158期</w:t>
      </w:r>
      <w:r>
        <w:rPr>
          <w:rFonts w:hint="eastAsia"/>
        </w:rPr>
        <w:t>。資料來源：行政院農業委員會網站</w:t>
      </w:r>
      <w:hyperlink r:id="rId1" w:history="1">
        <w:r w:rsidRPr="00BF7535">
          <w:rPr>
            <w:rStyle w:val="ae"/>
          </w:rPr>
          <w:t>http://www.coa.gov.tw/ws.php?id=9681</w:t>
        </w:r>
      </w:hyperlink>
      <w:r>
        <w:rPr>
          <w:rFonts w:hint="eastAsia"/>
        </w:rPr>
        <w:t>，查詢日期105年10月20日。</w:t>
      </w:r>
    </w:p>
  </w:footnote>
  <w:footnote w:id="3">
    <w:p w:rsidR="006C2975" w:rsidRPr="006670C0" w:rsidRDefault="006C2975" w:rsidP="004D6517">
      <w:pPr>
        <w:pStyle w:val="afa"/>
        <w:wordWrap w:val="0"/>
        <w:ind w:left="141" w:hangingChars="64" w:hanging="141"/>
      </w:pPr>
      <w:r>
        <w:rPr>
          <w:rStyle w:val="afc"/>
        </w:rPr>
        <w:footnoteRef/>
      </w:r>
      <w:r>
        <w:t xml:space="preserve"> </w:t>
      </w:r>
      <w:r w:rsidRPr="006670C0">
        <w:rPr>
          <w:rFonts w:hint="eastAsia"/>
        </w:rPr>
        <w:t>社團法人高雄市關懷流浪動物協會</w:t>
      </w:r>
      <w:hyperlink r:id="rId2" w:history="1">
        <w:r w:rsidRPr="00161A20">
          <w:rPr>
            <w:rStyle w:val="ae"/>
          </w:rPr>
          <w:t>http://www.kcsaa.org.tw/Joomla_159/index.php?option=com_content&amp;view=article&amp;id=7388:2016-04-04-09-44-54&amp;catid=100:2009-03-07-15-16-31&amp;Itemid=12</w:t>
        </w:r>
      </w:hyperlink>
      <w:r>
        <w:rPr>
          <w:rFonts w:hint="eastAsia"/>
        </w:rPr>
        <w:t>，查詢日期105年6月23日。</w:t>
      </w:r>
    </w:p>
  </w:footnote>
  <w:footnote w:id="4">
    <w:p w:rsidR="006C2975" w:rsidRDefault="006C2975" w:rsidP="004D6517">
      <w:pPr>
        <w:pStyle w:val="afa"/>
        <w:wordWrap w:val="0"/>
        <w:ind w:left="141" w:hangingChars="64" w:hanging="141"/>
      </w:pPr>
      <w:r>
        <w:rPr>
          <w:rStyle w:val="afc"/>
        </w:rPr>
        <w:footnoteRef/>
      </w:r>
      <w:r>
        <w:t xml:space="preserve"> </w:t>
      </w:r>
      <w:r>
        <w:rPr>
          <w:rFonts w:hint="eastAsia"/>
        </w:rPr>
        <w:t>高雄市政府新聞稿</w:t>
      </w:r>
      <w:hyperlink r:id="rId3" w:history="1">
        <w:r w:rsidRPr="00161A20">
          <w:rPr>
            <w:rStyle w:val="ae"/>
          </w:rPr>
          <w:t>http://www.kcg.gov.tw/CityNews_Detail.aspx?n=F71DD73FAAE3BE82&amp;ss=79DAC0863CBC506A769C97D306AE32D753A49B170E6AF3DBD59044F170619F142915C46D7986AC5A</w:t>
        </w:r>
      </w:hyperlink>
      <w:r>
        <w:rPr>
          <w:rFonts w:hint="eastAsia"/>
        </w:rPr>
        <w:t>，查詢日期105年6月23日。</w:t>
      </w:r>
    </w:p>
  </w:footnote>
  <w:footnote w:id="5">
    <w:p w:rsidR="006C2975" w:rsidRPr="003A5D3D" w:rsidRDefault="006C2975" w:rsidP="004D6517">
      <w:pPr>
        <w:pStyle w:val="afa"/>
        <w:ind w:left="209" w:hangingChars="95" w:hanging="209"/>
      </w:pPr>
      <w:r>
        <w:rPr>
          <w:rStyle w:val="afc"/>
        </w:rPr>
        <w:footnoteRef/>
      </w:r>
      <w:r>
        <w:t xml:space="preserve"> </w:t>
      </w:r>
      <w:r>
        <w:rPr>
          <w:rFonts w:hint="eastAsia"/>
        </w:rPr>
        <w:t>依</w:t>
      </w:r>
      <w:r>
        <w:rPr>
          <w:rFonts w:hAnsi="標楷體" w:hint="eastAsia"/>
        </w:rPr>
        <w:t>「動保法」第22</w:t>
      </w:r>
      <w:r>
        <w:rPr>
          <w:rFonts w:hAnsi="標楷體" w:hint="eastAsia"/>
        </w:rPr>
        <w:t>條第1項規定：「</w:t>
      </w:r>
      <w:r w:rsidRPr="005A323F">
        <w:rPr>
          <w:rFonts w:hAnsi="標楷體" w:hint="eastAsia"/>
        </w:rPr>
        <w:t>任何人不得販賣特定寵物。但申請經直轄市、縣（市）主管機關許可，並依法領得營業證照之業者，得經營特定寵物之繁殖、買賣或寄養；許可</w:t>
      </w:r>
      <w:proofErr w:type="gramStart"/>
      <w:r w:rsidRPr="005A323F">
        <w:rPr>
          <w:rFonts w:hAnsi="標楷體" w:hint="eastAsia"/>
        </w:rPr>
        <w:t>期間，</w:t>
      </w:r>
      <w:proofErr w:type="gramEnd"/>
      <w:r w:rsidRPr="005A323F">
        <w:rPr>
          <w:rFonts w:hAnsi="標楷體" w:hint="eastAsia"/>
        </w:rPr>
        <w:t>以三年為限。</w:t>
      </w:r>
      <w:r>
        <w:rPr>
          <w:rFonts w:hAnsi="標楷體" w:hint="eastAsia"/>
        </w:rPr>
        <w:t>」</w:t>
      </w:r>
      <w:r>
        <w:rPr>
          <w:rFonts w:hint="eastAsia"/>
        </w:rPr>
        <w:t>依</w:t>
      </w:r>
      <w:r>
        <w:rPr>
          <w:rFonts w:hAnsi="標楷體" w:hint="eastAsia"/>
        </w:rPr>
        <w:t>「</w:t>
      </w:r>
      <w:r w:rsidRPr="003A5D3D">
        <w:rPr>
          <w:rFonts w:hAnsi="標楷體" w:hint="eastAsia"/>
        </w:rPr>
        <w:t>特定寵物業管理辦法</w:t>
      </w:r>
      <w:r>
        <w:rPr>
          <w:rFonts w:hAnsi="標楷體" w:hint="eastAsia"/>
        </w:rPr>
        <w:t>」第18條規定：「</w:t>
      </w:r>
      <w:r w:rsidRPr="003A5D3D">
        <w:rPr>
          <w:rFonts w:hAnsi="標楷體" w:hint="eastAsia"/>
        </w:rPr>
        <w:t>直轄市或縣（市）主管機關得派動物保護檢查員稽查寵物業之設施、寵物繁殖或買賣紀錄、先天或遺傳性疾病篩檢證明及寵物管理情形，負責人或管理人不得規避、妨礙或拒絕。</w:t>
      </w:r>
      <w:r>
        <w:rPr>
          <w:rFonts w:hAnsi="標楷體" w:hint="eastAsia"/>
        </w:rPr>
        <w:t>」</w:t>
      </w:r>
    </w:p>
  </w:footnote>
  <w:footnote w:id="6">
    <w:p w:rsidR="006C2975" w:rsidRPr="008014F0" w:rsidRDefault="006C2975" w:rsidP="004D6517">
      <w:pPr>
        <w:pStyle w:val="afa"/>
        <w:ind w:left="209" w:hangingChars="95" w:hanging="209"/>
      </w:pPr>
      <w:r>
        <w:rPr>
          <w:rStyle w:val="afc"/>
        </w:rPr>
        <w:footnoteRef/>
      </w:r>
      <w:r>
        <w:t xml:space="preserve"> </w:t>
      </w:r>
      <w:r>
        <w:rPr>
          <w:rFonts w:hint="eastAsia"/>
        </w:rPr>
        <w:t>指Trap（人道誘捕）、Neuter</w:t>
      </w:r>
      <w:proofErr w:type="gramStart"/>
      <w:r>
        <w:rPr>
          <w:rFonts w:hint="eastAsia"/>
        </w:rPr>
        <w:t>（</w:t>
      </w:r>
      <w:proofErr w:type="gramEnd"/>
      <w:r>
        <w:rPr>
          <w:rFonts w:hint="eastAsia"/>
        </w:rPr>
        <w:t>絶育及復原）、Vaccinate（施打疫苗）、Return（放回原生長棲息地）。</w:t>
      </w:r>
    </w:p>
  </w:footnote>
  <w:footnote w:id="7">
    <w:p w:rsidR="006C2975" w:rsidRPr="005F1CED" w:rsidRDefault="006C2975" w:rsidP="004D6517">
      <w:pPr>
        <w:pStyle w:val="afa"/>
        <w:ind w:left="222" w:hangingChars="101" w:hanging="222"/>
      </w:pPr>
      <w:r w:rsidRPr="005F1CED">
        <w:rPr>
          <w:rStyle w:val="afc"/>
        </w:rPr>
        <w:footnoteRef/>
      </w:r>
      <w:r w:rsidRPr="005F1CED">
        <w:t xml:space="preserve"> </w:t>
      </w:r>
      <w:r w:rsidRPr="005F1CED">
        <w:rPr>
          <w:rFonts w:hint="eastAsia"/>
        </w:rPr>
        <w:t>可行性評估報告書及先期作業規劃計畫書業於105</w:t>
      </w:r>
      <w:r w:rsidRPr="005F1CED">
        <w:rPr>
          <w:rFonts w:hint="eastAsia"/>
        </w:rPr>
        <w:t>年4月6日核定，招商文件草案亦刻正辦理核定作業。</w:t>
      </w:r>
    </w:p>
  </w:footnote>
  <w:footnote w:id="8">
    <w:p w:rsidR="006C2975" w:rsidRPr="001A780E" w:rsidRDefault="006C2975" w:rsidP="004D6517">
      <w:pPr>
        <w:pStyle w:val="afa"/>
        <w:ind w:left="209" w:hangingChars="95" w:hanging="209"/>
      </w:pPr>
      <w:r>
        <w:rPr>
          <w:rStyle w:val="afc"/>
        </w:rPr>
        <w:footnoteRef/>
      </w:r>
      <w:r>
        <w:rPr>
          <w:rFonts w:hint="eastAsia"/>
        </w:rPr>
        <w:t xml:space="preserve"> 針對重症或特殊病例，針對救援案件傷</w:t>
      </w:r>
      <w:proofErr w:type="gramStart"/>
      <w:r>
        <w:rPr>
          <w:rFonts w:hint="eastAsia"/>
        </w:rPr>
        <w:t>病犬貓先</w:t>
      </w:r>
      <w:proofErr w:type="gramEnd"/>
      <w:r>
        <w:rPr>
          <w:rFonts w:hint="eastAsia"/>
        </w:rPr>
        <w:t>送往專業動物醫院依處置分級表給予適當醫療照護，以保障動物醫療福利，待情況穩定後再進入所內安置，交由所內專業獸醫師接手後續照顧，以上作為皆有助於降低死亡率。</w:t>
      </w:r>
    </w:p>
  </w:footnote>
  <w:footnote w:id="9">
    <w:p w:rsidR="006C2975" w:rsidRPr="00CF17FB" w:rsidRDefault="006C2975" w:rsidP="004D6517">
      <w:pPr>
        <w:pStyle w:val="afa"/>
        <w:ind w:left="209" w:hangingChars="95" w:hanging="209"/>
      </w:pPr>
      <w:r>
        <w:rPr>
          <w:rStyle w:val="afc"/>
        </w:rPr>
        <w:footnoteRef/>
      </w:r>
      <w:r>
        <w:rPr>
          <w:rFonts w:ascii="Times New Roman" w:hint="eastAsia"/>
        </w:rPr>
        <w:t xml:space="preserve"> </w:t>
      </w:r>
      <w:r w:rsidRPr="00520AED">
        <w:rPr>
          <w:rFonts w:ascii="Times New Roman"/>
        </w:rPr>
        <w:t>優先捕捉具攻擊性且對民眾造成</w:t>
      </w:r>
      <w:proofErr w:type="gramStart"/>
      <w:r w:rsidRPr="00520AED">
        <w:rPr>
          <w:rFonts w:ascii="Times New Roman"/>
        </w:rPr>
        <w:t>危害之犬隻</w:t>
      </w:r>
      <w:proofErr w:type="gramEnd"/>
      <w:r w:rsidRPr="00520AED">
        <w:rPr>
          <w:rFonts w:ascii="Times New Roman"/>
        </w:rPr>
        <w:t>，經由報案人現場指認及透過里長協助下有效解決民眾問題，避免濫捕並降低捕捉進場隻數。</w:t>
      </w:r>
    </w:p>
  </w:footnote>
  <w:footnote w:id="10">
    <w:p w:rsidR="006C2975" w:rsidRPr="00DF2F8C" w:rsidRDefault="006C2975" w:rsidP="00BB187E">
      <w:pPr>
        <w:pStyle w:val="afa"/>
        <w:ind w:left="209" w:hangingChars="95" w:hanging="209"/>
        <w:jc w:val="both"/>
        <w:rPr>
          <w:color w:val="000000" w:themeColor="text1"/>
        </w:rPr>
      </w:pPr>
      <w:r>
        <w:rPr>
          <w:rStyle w:val="afc"/>
        </w:rPr>
        <w:footnoteRef/>
      </w:r>
      <w:r>
        <w:t xml:space="preserve"> </w:t>
      </w:r>
      <w:r w:rsidRPr="00DF2F8C">
        <w:rPr>
          <w:rFonts w:hint="eastAsia"/>
          <w:color w:val="000000" w:themeColor="text1"/>
        </w:rPr>
        <w:t>農委會於98年調查時為</w:t>
      </w:r>
      <w:r w:rsidRPr="00DF2F8C">
        <w:rPr>
          <w:rFonts w:hAnsi="標楷體" w:hint="eastAsia"/>
          <w:color w:val="000000" w:themeColor="text1"/>
        </w:rPr>
        <w:t>「流浪狗」，復</w:t>
      </w:r>
      <w:r w:rsidRPr="00DF2F8C">
        <w:rPr>
          <w:rFonts w:hint="eastAsia"/>
          <w:color w:val="000000" w:themeColor="text1"/>
        </w:rPr>
        <w:t>於</w:t>
      </w:r>
      <w:proofErr w:type="gramStart"/>
      <w:r w:rsidRPr="00DF2F8C">
        <w:rPr>
          <w:rFonts w:hint="eastAsia"/>
          <w:color w:val="000000" w:themeColor="text1"/>
        </w:rPr>
        <w:t>104</w:t>
      </w:r>
      <w:proofErr w:type="gramEnd"/>
      <w:r w:rsidRPr="00DF2F8C">
        <w:rPr>
          <w:rFonts w:hint="eastAsia"/>
          <w:color w:val="000000" w:themeColor="text1"/>
        </w:rPr>
        <w:t>年度為將</w:t>
      </w:r>
      <w:r w:rsidRPr="00DF2F8C">
        <w:rPr>
          <w:rFonts w:ascii="Times New Roman" w:hint="eastAsia"/>
          <w:color w:val="000000" w:themeColor="text1"/>
        </w:rPr>
        <w:t>調查</w:t>
      </w:r>
      <w:r w:rsidRPr="00DF2F8C">
        <w:rPr>
          <w:rFonts w:hint="eastAsia"/>
          <w:color w:val="000000" w:themeColor="text1"/>
        </w:rPr>
        <w:t>犬隻明確定義為「</w:t>
      </w:r>
      <w:proofErr w:type="gramStart"/>
      <w:r w:rsidRPr="00DF2F8C">
        <w:rPr>
          <w:rFonts w:hint="eastAsia"/>
          <w:color w:val="000000" w:themeColor="text1"/>
        </w:rPr>
        <w:t>遊蕩街狗</w:t>
      </w:r>
      <w:proofErr w:type="gramEnd"/>
      <w:r w:rsidRPr="00DF2F8C">
        <w:rPr>
          <w:rFonts w:hint="eastAsia"/>
          <w:color w:val="000000" w:themeColor="text1"/>
        </w:rPr>
        <w:t>(Roaming street dog)」，凡無人看管、遊蕩街頭的狗均納入計算（不再排除有頸圈狗）。</w:t>
      </w:r>
    </w:p>
  </w:footnote>
  <w:footnote w:id="11">
    <w:p w:rsidR="006C2975" w:rsidRPr="00DF2F8C" w:rsidRDefault="006C2975">
      <w:pPr>
        <w:pStyle w:val="afa"/>
        <w:rPr>
          <w:color w:val="000000" w:themeColor="text1"/>
        </w:rPr>
      </w:pPr>
      <w:r w:rsidRPr="00DF2F8C">
        <w:rPr>
          <w:rStyle w:val="afc"/>
          <w:color w:val="000000" w:themeColor="text1"/>
        </w:rPr>
        <w:footnoteRef/>
      </w:r>
      <w:r w:rsidRPr="00DF2F8C">
        <w:rPr>
          <w:color w:val="000000" w:themeColor="text1"/>
        </w:rPr>
        <w:t xml:space="preserve"> </w:t>
      </w:r>
      <w:r w:rsidRPr="00DF2F8C">
        <w:rPr>
          <w:rFonts w:hint="eastAsia"/>
          <w:color w:val="000000" w:themeColor="text1"/>
        </w:rPr>
        <w:t>包括高雄市及縣市合併前高雄縣。</w:t>
      </w:r>
    </w:p>
  </w:footnote>
  <w:footnote w:id="12">
    <w:p w:rsidR="006C2975" w:rsidRPr="00DF2F8C" w:rsidRDefault="006C2975" w:rsidP="00D26FA3">
      <w:pPr>
        <w:pStyle w:val="afa"/>
        <w:ind w:left="209" w:hangingChars="95" w:hanging="209"/>
        <w:rPr>
          <w:color w:val="000000" w:themeColor="text1"/>
        </w:rPr>
      </w:pPr>
      <w:r w:rsidRPr="00DF2F8C">
        <w:rPr>
          <w:rStyle w:val="afc"/>
          <w:color w:val="000000" w:themeColor="text1"/>
        </w:rPr>
        <w:footnoteRef/>
      </w:r>
      <w:r w:rsidRPr="00DF2F8C">
        <w:rPr>
          <w:color w:val="000000" w:themeColor="text1"/>
        </w:rPr>
        <w:t xml:space="preserve"> </w:t>
      </w:r>
      <w:r w:rsidRPr="00DF2F8C">
        <w:rPr>
          <w:rFonts w:hint="eastAsia"/>
          <w:color w:val="000000" w:themeColor="text1"/>
        </w:rPr>
        <w:t>農委會於</w:t>
      </w:r>
      <w:proofErr w:type="gramStart"/>
      <w:r w:rsidRPr="00DF2F8C">
        <w:rPr>
          <w:rFonts w:hint="eastAsia"/>
          <w:color w:val="000000" w:themeColor="text1"/>
        </w:rPr>
        <w:t>104</w:t>
      </w:r>
      <w:proofErr w:type="gramEnd"/>
      <w:r w:rsidRPr="00DF2F8C">
        <w:rPr>
          <w:rFonts w:hint="eastAsia"/>
          <w:color w:val="000000" w:themeColor="text1"/>
        </w:rPr>
        <w:t>年度改進流浪犬調查統計模式之限制，除原有住宅區外，另增加市場、公園、商業區、工業區及農業區等</w:t>
      </w:r>
      <w:proofErr w:type="gramStart"/>
      <w:r w:rsidRPr="00DF2F8C">
        <w:rPr>
          <w:rFonts w:hint="eastAsia"/>
          <w:color w:val="000000" w:themeColor="text1"/>
        </w:rPr>
        <w:t>流浪犬較常</w:t>
      </w:r>
      <w:proofErr w:type="gramEnd"/>
      <w:r w:rsidRPr="00DF2F8C">
        <w:rPr>
          <w:rFonts w:hint="eastAsia"/>
          <w:color w:val="000000" w:themeColor="text1"/>
        </w:rPr>
        <w:t>出沒五大區位，改以六大地理特徵為</w:t>
      </w:r>
      <w:proofErr w:type="gramStart"/>
      <w:r w:rsidRPr="00DF2F8C">
        <w:rPr>
          <w:rFonts w:hint="eastAsia"/>
          <w:color w:val="000000" w:themeColor="text1"/>
        </w:rPr>
        <w:t>採</w:t>
      </w:r>
      <w:proofErr w:type="gramEnd"/>
      <w:r w:rsidRPr="00DF2F8C">
        <w:rPr>
          <w:rFonts w:hint="eastAsia"/>
          <w:color w:val="000000" w:themeColor="text1"/>
        </w:rPr>
        <w:t>樣範圍。於</w:t>
      </w:r>
      <w:proofErr w:type="gramStart"/>
      <w:r w:rsidRPr="00DF2F8C">
        <w:rPr>
          <w:rFonts w:hint="eastAsia"/>
          <w:color w:val="000000" w:themeColor="text1"/>
        </w:rPr>
        <w:t>104</w:t>
      </w:r>
      <w:proofErr w:type="gramEnd"/>
      <w:r w:rsidRPr="00DF2F8C">
        <w:rPr>
          <w:rFonts w:hint="eastAsia"/>
          <w:color w:val="000000" w:themeColor="text1"/>
        </w:rPr>
        <w:t>年度調查之全國遊蕩</w:t>
      </w:r>
      <w:proofErr w:type="gramStart"/>
      <w:r w:rsidRPr="00DF2F8C">
        <w:rPr>
          <w:rFonts w:hint="eastAsia"/>
          <w:color w:val="000000" w:themeColor="text1"/>
        </w:rPr>
        <w:t>街狗推估數</w:t>
      </w:r>
      <w:proofErr w:type="gramEnd"/>
      <w:r w:rsidRPr="00DF2F8C">
        <w:rPr>
          <w:rFonts w:hint="eastAsia"/>
          <w:color w:val="000000" w:themeColor="text1"/>
        </w:rPr>
        <w:t>為128,473隻；若以前次調查相同區位（僅計住宅區樣本）為條件下所推估之全國</w:t>
      </w:r>
      <w:proofErr w:type="gramStart"/>
      <w:r w:rsidRPr="00DF2F8C">
        <w:rPr>
          <w:rFonts w:hint="eastAsia"/>
          <w:color w:val="000000" w:themeColor="text1"/>
        </w:rPr>
        <w:t>流浪犬數則</w:t>
      </w:r>
      <w:proofErr w:type="gramEnd"/>
      <w:r w:rsidRPr="00DF2F8C">
        <w:rPr>
          <w:rFonts w:hint="eastAsia"/>
          <w:color w:val="000000" w:themeColor="text1"/>
        </w:rPr>
        <w:t>為73,115隻。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3A777A"/>
    <w:multiLevelType w:val="hybridMultilevel"/>
    <w:tmpl w:val="D1124CB8"/>
    <w:lvl w:ilvl="0" w:tplc="1BDAF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9752A5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763" w:hanging="480"/>
      </w:pPr>
      <w:rPr>
        <w:rFonts w:ascii="標楷體" w:eastAsia="標楷體" w:hint="eastAsia"/>
        <w:b w:val="0"/>
        <w:i w:val="0"/>
        <w:sz w:val="28"/>
      </w:r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2"/>
  </w:num>
  <w:num w:numId="11">
    <w:abstractNumId w:val="1"/>
  </w:num>
  <w:num w:numId="12">
    <w:abstractNumId w:val="2"/>
  </w:num>
  <w:num w:numId="13">
    <w:abstractNumId w:val="2"/>
  </w:num>
  <w:num w:numId="14">
    <w:abstractNumId w:val="4"/>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num>
  <w:num w:numId="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663"/>
    <w:rsid w:val="0000484E"/>
    <w:rsid w:val="00006961"/>
    <w:rsid w:val="00007D1E"/>
    <w:rsid w:val="000112BF"/>
    <w:rsid w:val="00012233"/>
    <w:rsid w:val="0001445A"/>
    <w:rsid w:val="0001450D"/>
    <w:rsid w:val="00017318"/>
    <w:rsid w:val="00022F5E"/>
    <w:rsid w:val="000246F7"/>
    <w:rsid w:val="00024CCD"/>
    <w:rsid w:val="00027829"/>
    <w:rsid w:val="0003114D"/>
    <w:rsid w:val="00031F58"/>
    <w:rsid w:val="00036AA1"/>
    <w:rsid w:val="00036D76"/>
    <w:rsid w:val="000377FA"/>
    <w:rsid w:val="00037B03"/>
    <w:rsid w:val="00042CEE"/>
    <w:rsid w:val="00051585"/>
    <w:rsid w:val="00054AB0"/>
    <w:rsid w:val="00055567"/>
    <w:rsid w:val="00057F32"/>
    <w:rsid w:val="00062A25"/>
    <w:rsid w:val="00063148"/>
    <w:rsid w:val="00065DDF"/>
    <w:rsid w:val="00073CB5"/>
    <w:rsid w:val="0007425C"/>
    <w:rsid w:val="00077553"/>
    <w:rsid w:val="00077DDE"/>
    <w:rsid w:val="00082FE0"/>
    <w:rsid w:val="0008431D"/>
    <w:rsid w:val="000851A2"/>
    <w:rsid w:val="00091DCA"/>
    <w:rsid w:val="0009275E"/>
    <w:rsid w:val="0009352E"/>
    <w:rsid w:val="00096B96"/>
    <w:rsid w:val="000A2E3E"/>
    <w:rsid w:val="000A2F3F"/>
    <w:rsid w:val="000A4305"/>
    <w:rsid w:val="000A4ADE"/>
    <w:rsid w:val="000A6984"/>
    <w:rsid w:val="000A72B5"/>
    <w:rsid w:val="000B0B4A"/>
    <w:rsid w:val="000B279A"/>
    <w:rsid w:val="000B3E7D"/>
    <w:rsid w:val="000B522B"/>
    <w:rsid w:val="000B605B"/>
    <w:rsid w:val="000B61D2"/>
    <w:rsid w:val="000B70A7"/>
    <w:rsid w:val="000B73DD"/>
    <w:rsid w:val="000C1B72"/>
    <w:rsid w:val="000C495F"/>
    <w:rsid w:val="000C512B"/>
    <w:rsid w:val="000C7D7B"/>
    <w:rsid w:val="000D3679"/>
    <w:rsid w:val="000D39D4"/>
    <w:rsid w:val="000D4642"/>
    <w:rsid w:val="000E5F74"/>
    <w:rsid w:val="000E6431"/>
    <w:rsid w:val="000F1074"/>
    <w:rsid w:val="000F21A5"/>
    <w:rsid w:val="000F2FCF"/>
    <w:rsid w:val="000F323E"/>
    <w:rsid w:val="00102A60"/>
    <w:rsid w:val="00102B9F"/>
    <w:rsid w:val="00104737"/>
    <w:rsid w:val="00111278"/>
    <w:rsid w:val="00112637"/>
    <w:rsid w:val="00112ABC"/>
    <w:rsid w:val="00112EE0"/>
    <w:rsid w:val="001134AC"/>
    <w:rsid w:val="00115218"/>
    <w:rsid w:val="0012001E"/>
    <w:rsid w:val="00120712"/>
    <w:rsid w:val="00126532"/>
    <w:rsid w:val="00126A55"/>
    <w:rsid w:val="00127E07"/>
    <w:rsid w:val="0013344E"/>
    <w:rsid w:val="00133D52"/>
    <w:rsid w:val="00133F08"/>
    <w:rsid w:val="00133F9B"/>
    <w:rsid w:val="001345E6"/>
    <w:rsid w:val="00135784"/>
    <w:rsid w:val="001378B0"/>
    <w:rsid w:val="00140F4B"/>
    <w:rsid w:val="00142E00"/>
    <w:rsid w:val="00144E27"/>
    <w:rsid w:val="00146515"/>
    <w:rsid w:val="001471F0"/>
    <w:rsid w:val="00147995"/>
    <w:rsid w:val="0015005D"/>
    <w:rsid w:val="00152793"/>
    <w:rsid w:val="00153B7E"/>
    <w:rsid w:val="001545A9"/>
    <w:rsid w:val="001564B0"/>
    <w:rsid w:val="001637C7"/>
    <w:rsid w:val="0016480E"/>
    <w:rsid w:val="001678BB"/>
    <w:rsid w:val="00174297"/>
    <w:rsid w:val="001742F9"/>
    <w:rsid w:val="00180E06"/>
    <w:rsid w:val="001817B3"/>
    <w:rsid w:val="00183014"/>
    <w:rsid w:val="001955A2"/>
    <w:rsid w:val="001959C2"/>
    <w:rsid w:val="00195BD6"/>
    <w:rsid w:val="001A177E"/>
    <w:rsid w:val="001A51E3"/>
    <w:rsid w:val="001A582F"/>
    <w:rsid w:val="001A5A9B"/>
    <w:rsid w:val="001A6916"/>
    <w:rsid w:val="001A780E"/>
    <w:rsid w:val="001A7968"/>
    <w:rsid w:val="001B28C8"/>
    <w:rsid w:val="001B2E98"/>
    <w:rsid w:val="001B3483"/>
    <w:rsid w:val="001B3C1E"/>
    <w:rsid w:val="001B4494"/>
    <w:rsid w:val="001C0D8B"/>
    <w:rsid w:val="001C0DA8"/>
    <w:rsid w:val="001C1341"/>
    <w:rsid w:val="001C1409"/>
    <w:rsid w:val="001C4EAE"/>
    <w:rsid w:val="001D06A3"/>
    <w:rsid w:val="001D4AD7"/>
    <w:rsid w:val="001D740B"/>
    <w:rsid w:val="001E0D8A"/>
    <w:rsid w:val="001E67BA"/>
    <w:rsid w:val="001E74C2"/>
    <w:rsid w:val="001E79BA"/>
    <w:rsid w:val="001F2784"/>
    <w:rsid w:val="001F33C6"/>
    <w:rsid w:val="001F5A48"/>
    <w:rsid w:val="001F6260"/>
    <w:rsid w:val="00200007"/>
    <w:rsid w:val="002030A5"/>
    <w:rsid w:val="00203131"/>
    <w:rsid w:val="00211FAD"/>
    <w:rsid w:val="00212D79"/>
    <w:rsid w:val="00212E88"/>
    <w:rsid w:val="00213C9C"/>
    <w:rsid w:val="00214758"/>
    <w:rsid w:val="0022009E"/>
    <w:rsid w:val="00223241"/>
    <w:rsid w:val="0022425C"/>
    <w:rsid w:val="002246DE"/>
    <w:rsid w:val="00227A4D"/>
    <w:rsid w:val="00227A61"/>
    <w:rsid w:val="0023129E"/>
    <w:rsid w:val="00232BA6"/>
    <w:rsid w:val="00242797"/>
    <w:rsid w:val="00242D4A"/>
    <w:rsid w:val="00244C52"/>
    <w:rsid w:val="00247922"/>
    <w:rsid w:val="00252BC4"/>
    <w:rsid w:val="00254014"/>
    <w:rsid w:val="0025421A"/>
    <w:rsid w:val="00254B39"/>
    <w:rsid w:val="0026504D"/>
    <w:rsid w:val="00273A2F"/>
    <w:rsid w:val="002766F8"/>
    <w:rsid w:val="00277789"/>
    <w:rsid w:val="00280986"/>
    <w:rsid w:val="00281ECE"/>
    <w:rsid w:val="002831C7"/>
    <w:rsid w:val="002840C6"/>
    <w:rsid w:val="00284637"/>
    <w:rsid w:val="002903D1"/>
    <w:rsid w:val="00293F96"/>
    <w:rsid w:val="00295174"/>
    <w:rsid w:val="00296172"/>
    <w:rsid w:val="00296B92"/>
    <w:rsid w:val="002A2C22"/>
    <w:rsid w:val="002A3E50"/>
    <w:rsid w:val="002B02EB"/>
    <w:rsid w:val="002B3EB3"/>
    <w:rsid w:val="002B4970"/>
    <w:rsid w:val="002B5420"/>
    <w:rsid w:val="002C0602"/>
    <w:rsid w:val="002C2ED4"/>
    <w:rsid w:val="002D46BF"/>
    <w:rsid w:val="002D5C16"/>
    <w:rsid w:val="002E15BE"/>
    <w:rsid w:val="002F3DFF"/>
    <w:rsid w:val="002F57A7"/>
    <w:rsid w:val="002F5E05"/>
    <w:rsid w:val="002F61D9"/>
    <w:rsid w:val="002F72C7"/>
    <w:rsid w:val="003003BF"/>
    <w:rsid w:val="00303A44"/>
    <w:rsid w:val="00315A16"/>
    <w:rsid w:val="00316EC3"/>
    <w:rsid w:val="00317053"/>
    <w:rsid w:val="00320312"/>
    <w:rsid w:val="0032109C"/>
    <w:rsid w:val="00322B45"/>
    <w:rsid w:val="003233D7"/>
    <w:rsid w:val="00323809"/>
    <w:rsid w:val="00323D41"/>
    <w:rsid w:val="00324159"/>
    <w:rsid w:val="003247F4"/>
    <w:rsid w:val="00325414"/>
    <w:rsid w:val="0032562F"/>
    <w:rsid w:val="003302F1"/>
    <w:rsid w:val="0033472A"/>
    <w:rsid w:val="00341CA3"/>
    <w:rsid w:val="00343FD6"/>
    <w:rsid w:val="0034470E"/>
    <w:rsid w:val="003454B8"/>
    <w:rsid w:val="003521D2"/>
    <w:rsid w:val="00352DB0"/>
    <w:rsid w:val="00353C4E"/>
    <w:rsid w:val="00360498"/>
    <w:rsid w:val="00361063"/>
    <w:rsid w:val="00365713"/>
    <w:rsid w:val="0037094A"/>
    <w:rsid w:val="00371ED3"/>
    <w:rsid w:val="00372FFC"/>
    <w:rsid w:val="0037728A"/>
    <w:rsid w:val="00380B7D"/>
    <w:rsid w:val="00381A99"/>
    <w:rsid w:val="003829C2"/>
    <w:rsid w:val="003830B2"/>
    <w:rsid w:val="00384724"/>
    <w:rsid w:val="0038524A"/>
    <w:rsid w:val="003868A9"/>
    <w:rsid w:val="003919B7"/>
    <w:rsid w:val="00391D57"/>
    <w:rsid w:val="00392292"/>
    <w:rsid w:val="00393554"/>
    <w:rsid w:val="00395435"/>
    <w:rsid w:val="00397B98"/>
    <w:rsid w:val="003A5927"/>
    <w:rsid w:val="003A5D3D"/>
    <w:rsid w:val="003A626A"/>
    <w:rsid w:val="003B04FF"/>
    <w:rsid w:val="003B1017"/>
    <w:rsid w:val="003B224C"/>
    <w:rsid w:val="003B3C07"/>
    <w:rsid w:val="003B5371"/>
    <w:rsid w:val="003B6081"/>
    <w:rsid w:val="003B6775"/>
    <w:rsid w:val="003C22C1"/>
    <w:rsid w:val="003C56D3"/>
    <w:rsid w:val="003C5FE2"/>
    <w:rsid w:val="003D05FB"/>
    <w:rsid w:val="003D1A35"/>
    <w:rsid w:val="003D1B16"/>
    <w:rsid w:val="003D45BF"/>
    <w:rsid w:val="003D508A"/>
    <w:rsid w:val="003D537F"/>
    <w:rsid w:val="003D6154"/>
    <w:rsid w:val="003D7B75"/>
    <w:rsid w:val="003E0208"/>
    <w:rsid w:val="003E4B57"/>
    <w:rsid w:val="003E7DB6"/>
    <w:rsid w:val="003F27E1"/>
    <w:rsid w:val="003F399F"/>
    <w:rsid w:val="003F437A"/>
    <w:rsid w:val="003F5376"/>
    <w:rsid w:val="003F59FF"/>
    <w:rsid w:val="003F5C2B"/>
    <w:rsid w:val="004007F6"/>
    <w:rsid w:val="004023E9"/>
    <w:rsid w:val="004042DB"/>
    <w:rsid w:val="0040454A"/>
    <w:rsid w:val="004102D7"/>
    <w:rsid w:val="004108A2"/>
    <w:rsid w:val="00412916"/>
    <w:rsid w:val="00413F83"/>
    <w:rsid w:val="00414428"/>
    <w:rsid w:val="0041490C"/>
    <w:rsid w:val="004154C5"/>
    <w:rsid w:val="00415F97"/>
    <w:rsid w:val="00416191"/>
    <w:rsid w:val="00416721"/>
    <w:rsid w:val="00416AE2"/>
    <w:rsid w:val="00417F19"/>
    <w:rsid w:val="00421996"/>
    <w:rsid w:val="00421C6E"/>
    <w:rsid w:val="00421DF0"/>
    <w:rsid w:val="00421EF0"/>
    <w:rsid w:val="004224FA"/>
    <w:rsid w:val="00423D07"/>
    <w:rsid w:val="00427936"/>
    <w:rsid w:val="0043017E"/>
    <w:rsid w:val="00431818"/>
    <w:rsid w:val="004367F6"/>
    <w:rsid w:val="00440B73"/>
    <w:rsid w:val="0044346F"/>
    <w:rsid w:val="004617B6"/>
    <w:rsid w:val="0046520A"/>
    <w:rsid w:val="004672AB"/>
    <w:rsid w:val="00467625"/>
    <w:rsid w:val="004714FE"/>
    <w:rsid w:val="00471BDD"/>
    <w:rsid w:val="00473945"/>
    <w:rsid w:val="00477BAA"/>
    <w:rsid w:val="00482710"/>
    <w:rsid w:val="00482DAE"/>
    <w:rsid w:val="00484A53"/>
    <w:rsid w:val="00495053"/>
    <w:rsid w:val="004A1F59"/>
    <w:rsid w:val="004A2959"/>
    <w:rsid w:val="004A29BE"/>
    <w:rsid w:val="004A3225"/>
    <w:rsid w:val="004A33EE"/>
    <w:rsid w:val="004A3AA8"/>
    <w:rsid w:val="004B13C7"/>
    <w:rsid w:val="004B520D"/>
    <w:rsid w:val="004B778F"/>
    <w:rsid w:val="004C0609"/>
    <w:rsid w:val="004C5934"/>
    <w:rsid w:val="004D141F"/>
    <w:rsid w:val="004D2742"/>
    <w:rsid w:val="004D49DE"/>
    <w:rsid w:val="004D5F65"/>
    <w:rsid w:val="004D6310"/>
    <w:rsid w:val="004D6517"/>
    <w:rsid w:val="004E0062"/>
    <w:rsid w:val="004E05A1"/>
    <w:rsid w:val="004E2294"/>
    <w:rsid w:val="004E3640"/>
    <w:rsid w:val="004E46DD"/>
    <w:rsid w:val="004E6F2A"/>
    <w:rsid w:val="004F23FB"/>
    <w:rsid w:val="004F398B"/>
    <w:rsid w:val="004F465B"/>
    <w:rsid w:val="004F5E57"/>
    <w:rsid w:val="004F6710"/>
    <w:rsid w:val="004F7E51"/>
    <w:rsid w:val="00500614"/>
    <w:rsid w:val="00500C3E"/>
    <w:rsid w:val="00502849"/>
    <w:rsid w:val="00504334"/>
    <w:rsid w:val="0050498D"/>
    <w:rsid w:val="0050715B"/>
    <w:rsid w:val="005078B8"/>
    <w:rsid w:val="005104D7"/>
    <w:rsid w:val="00510B9E"/>
    <w:rsid w:val="005129CA"/>
    <w:rsid w:val="00520AED"/>
    <w:rsid w:val="00523312"/>
    <w:rsid w:val="00530232"/>
    <w:rsid w:val="005303ED"/>
    <w:rsid w:val="0053402E"/>
    <w:rsid w:val="00534626"/>
    <w:rsid w:val="00536BC2"/>
    <w:rsid w:val="005425E1"/>
    <w:rsid w:val="005427C5"/>
    <w:rsid w:val="00542CF6"/>
    <w:rsid w:val="005436E3"/>
    <w:rsid w:val="00553C03"/>
    <w:rsid w:val="0055691B"/>
    <w:rsid w:val="00560482"/>
    <w:rsid w:val="00560905"/>
    <w:rsid w:val="00563692"/>
    <w:rsid w:val="00571679"/>
    <w:rsid w:val="00571BF2"/>
    <w:rsid w:val="00573C8E"/>
    <w:rsid w:val="00580D96"/>
    <w:rsid w:val="00583CE4"/>
    <w:rsid w:val="005844E7"/>
    <w:rsid w:val="005908B8"/>
    <w:rsid w:val="00590F08"/>
    <w:rsid w:val="00592832"/>
    <w:rsid w:val="0059512E"/>
    <w:rsid w:val="005A1DC5"/>
    <w:rsid w:val="005A323F"/>
    <w:rsid w:val="005A4D29"/>
    <w:rsid w:val="005A63E0"/>
    <w:rsid w:val="005A6DD2"/>
    <w:rsid w:val="005B0E0B"/>
    <w:rsid w:val="005B792D"/>
    <w:rsid w:val="005C1F90"/>
    <w:rsid w:val="005C385D"/>
    <w:rsid w:val="005C3BE3"/>
    <w:rsid w:val="005C4F01"/>
    <w:rsid w:val="005C686E"/>
    <w:rsid w:val="005D3B20"/>
    <w:rsid w:val="005D74CE"/>
    <w:rsid w:val="005E0E1D"/>
    <w:rsid w:val="005E1395"/>
    <w:rsid w:val="005E2E41"/>
    <w:rsid w:val="005E2F40"/>
    <w:rsid w:val="005E4759"/>
    <w:rsid w:val="005E5C68"/>
    <w:rsid w:val="005E65C0"/>
    <w:rsid w:val="005F0390"/>
    <w:rsid w:val="005F1CED"/>
    <w:rsid w:val="005F2705"/>
    <w:rsid w:val="005F4F13"/>
    <w:rsid w:val="005F5082"/>
    <w:rsid w:val="00602368"/>
    <w:rsid w:val="00602467"/>
    <w:rsid w:val="00602F4C"/>
    <w:rsid w:val="00605349"/>
    <w:rsid w:val="00605BB7"/>
    <w:rsid w:val="006072CD"/>
    <w:rsid w:val="00612023"/>
    <w:rsid w:val="00614190"/>
    <w:rsid w:val="00615291"/>
    <w:rsid w:val="00620A62"/>
    <w:rsid w:val="00622A99"/>
    <w:rsid w:val="00622E67"/>
    <w:rsid w:val="0062590A"/>
    <w:rsid w:val="00626753"/>
    <w:rsid w:val="00626EDC"/>
    <w:rsid w:val="006320FE"/>
    <w:rsid w:val="00636DD6"/>
    <w:rsid w:val="006406AA"/>
    <w:rsid w:val="00642F3B"/>
    <w:rsid w:val="00643E66"/>
    <w:rsid w:val="00646772"/>
    <w:rsid w:val="006470EC"/>
    <w:rsid w:val="00653B3B"/>
    <w:rsid w:val="006542D6"/>
    <w:rsid w:val="0065598E"/>
    <w:rsid w:val="00655AF2"/>
    <w:rsid w:val="00655BC5"/>
    <w:rsid w:val="006563DA"/>
    <w:rsid w:val="006568BE"/>
    <w:rsid w:val="0066025D"/>
    <w:rsid w:val="0066091A"/>
    <w:rsid w:val="00662277"/>
    <w:rsid w:val="006670C0"/>
    <w:rsid w:val="006773EC"/>
    <w:rsid w:val="00677612"/>
    <w:rsid w:val="00680504"/>
    <w:rsid w:val="00681715"/>
    <w:rsid w:val="00681CD9"/>
    <w:rsid w:val="00683E30"/>
    <w:rsid w:val="00687024"/>
    <w:rsid w:val="006911E1"/>
    <w:rsid w:val="00695E22"/>
    <w:rsid w:val="006A0244"/>
    <w:rsid w:val="006A17DA"/>
    <w:rsid w:val="006A3D11"/>
    <w:rsid w:val="006A4EE5"/>
    <w:rsid w:val="006B18F4"/>
    <w:rsid w:val="006B7093"/>
    <w:rsid w:val="006B7417"/>
    <w:rsid w:val="006B7648"/>
    <w:rsid w:val="006C2975"/>
    <w:rsid w:val="006C3CC6"/>
    <w:rsid w:val="006C3EA1"/>
    <w:rsid w:val="006C4452"/>
    <w:rsid w:val="006D2229"/>
    <w:rsid w:val="006D3691"/>
    <w:rsid w:val="006D44B8"/>
    <w:rsid w:val="006E3182"/>
    <w:rsid w:val="006E3422"/>
    <w:rsid w:val="006E5EF0"/>
    <w:rsid w:val="006F28B6"/>
    <w:rsid w:val="006F2E49"/>
    <w:rsid w:val="006F3563"/>
    <w:rsid w:val="006F42B9"/>
    <w:rsid w:val="006F6103"/>
    <w:rsid w:val="006F74EE"/>
    <w:rsid w:val="00704E00"/>
    <w:rsid w:val="00705B69"/>
    <w:rsid w:val="00707AB3"/>
    <w:rsid w:val="00710941"/>
    <w:rsid w:val="00712ACD"/>
    <w:rsid w:val="00713780"/>
    <w:rsid w:val="00715D82"/>
    <w:rsid w:val="007162CA"/>
    <w:rsid w:val="0071677E"/>
    <w:rsid w:val="007209E7"/>
    <w:rsid w:val="00720F6F"/>
    <w:rsid w:val="00724BCB"/>
    <w:rsid w:val="00726182"/>
    <w:rsid w:val="00727635"/>
    <w:rsid w:val="00732329"/>
    <w:rsid w:val="00732989"/>
    <w:rsid w:val="007337CA"/>
    <w:rsid w:val="00734551"/>
    <w:rsid w:val="00734CE4"/>
    <w:rsid w:val="007350B7"/>
    <w:rsid w:val="00735123"/>
    <w:rsid w:val="007354AA"/>
    <w:rsid w:val="0074088E"/>
    <w:rsid w:val="00741837"/>
    <w:rsid w:val="007422D1"/>
    <w:rsid w:val="007453E6"/>
    <w:rsid w:val="0074573B"/>
    <w:rsid w:val="0074575D"/>
    <w:rsid w:val="00757D32"/>
    <w:rsid w:val="00762035"/>
    <w:rsid w:val="00766B6A"/>
    <w:rsid w:val="0077309D"/>
    <w:rsid w:val="00773F36"/>
    <w:rsid w:val="007774EE"/>
    <w:rsid w:val="007802EF"/>
    <w:rsid w:val="007805AE"/>
    <w:rsid w:val="00781822"/>
    <w:rsid w:val="007818BB"/>
    <w:rsid w:val="007827D9"/>
    <w:rsid w:val="00782E28"/>
    <w:rsid w:val="00783F21"/>
    <w:rsid w:val="00787159"/>
    <w:rsid w:val="0079043A"/>
    <w:rsid w:val="00790C55"/>
    <w:rsid w:val="00791668"/>
    <w:rsid w:val="00791AA1"/>
    <w:rsid w:val="00791C05"/>
    <w:rsid w:val="007949B3"/>
    <w:rsid w:val="00795879"/>
    <w:rsid w:val="007964D3"/>
    <w:rsid w:val="007A1A40"/>
    <w:rsid w:val="007A26B4"/>
    <w:rsid w:val="007A3793"/>
    <w:rsid w:val="007A6A65"/>
    <w:rsid w:val="007B0823"/>
    <w:rsid w:val="007C1BA2"/>
    <w:rsid w:val="007C2B48"/>
    <w:rsid w:val="007D20E9"/>
    <w:rsid w:val="007D2E14"/>
    <w:rsid w:val="007D3A23"/>
    <w:rsid w:val="007D5E6F"/>
    <w:rsid w:val="007D7881"/>
    <w:rsid w:val="007D7E3A"/>
    <w:rsid w:val="007E0E10"/>
    <w:rsid w:val="007E4768"/>
    <w:rsid w:val="007E777B"/>
    <w:rsid w:val="007E7C31"/>
    <w:rsid w:val="007F2070"/>
    <w:rsid w:val="007F3165"/>
    <w:rsid w:val="007F3937"/>
    <w:rsid w:val="007F692E"/>
    <w:rsid w:val="008005C4"/>
    <w:rsid w:val="00801330"/>
    <w:rsid w:val="0080146E"/>
    <w:rsid w:val="008014F0"/>
    <w:rsid w:val="00802E88"/>
    <w:rsid w:val="008053F5"/>
    <w:rsid w:val="0080791A"/>
    <w:rsid w:val="00807AF7"/>
    <w:rsid w:val="00807FBD"/>
    <w:rsid w:val="00810198"/>
    <w:rsid w:val="00810EC0"/>
    <w:rsid w:val="00813A90"/>
    <w:rsid w:val="00815589"/>
    <w:rsid w:val="00815DA8"/>
    <w:rsid w:val="00820CBD"/>
    <w:rsid w:val="0082194D"/>
    <w:rsid w:val="008221F9"/>
    <w:rsid w:val="00823577"/>
    <w:rsid w:val="00826EF5"/>
    <w:rsid w:val="00831693"/>
    <w:rsid w:val="00832658"/>
    <w:rsid w:val="00835725"/>
    <w:rsid w:val="00840104"/>
    <w:rsid w:val="00840C1F"/>
    <w:rsid w:val="00841FC5"/>
    <w:rsid w:val="00845709"/>
    <w:rsid w:val="008465A1"/>
    <w:rsid w:val="008576BD"/>
    <w:rsid w:val="00857FC7"/>
    <w:rsid w:val="00860463"/>
    <w:rsid w:val="00862558"/>
    <w:rsid w:val="0086376B"/>
    <w:rsid w:val="00864A20"/>
    <w:rsid w:val="008733DA"/>
    <w:rsid w:val="008850E4"/>
    <w:rsid w:val="008939AB"/>
    <w:rsid w:val="008948D3"/>
    <w:rsid w:val="008A1197"/>
    <w:rsid w:val="008A12F5"/>
    <w:rsid w:val="008A3DEB"/>
    <w:rsid w:val="008B0849"/>
    <w:rsid w:val="008B1587"/>
    <w:rsid w:val="008B1B01"/>
    <w:rsid w:val="008B1FE7"/>
    <w:rsid w:val="008B3BCD"/>
    <w:rsid w:val="008B49E9"/>
    <w:rsid w:val="008B5FF2"/>
    <w:rsid w:val="008B6DF8"/>
    <w:rsid w:val="008B74F8"/>
    <w:rsid w:val="008C0A4E"/>
    <w:rsid w:val="008C0B73"/>
    <w:rsid w:val="008C106C"/>
    <w:rsid w:val="008C10F1"/>
    <w:rsid w:val="008C1926"/>
    <w:rsid w:val="008C1E99"/>
    <w:rsid w:val="008C22C2"/>
    <w:rsid w:val="008C26B2"/>
    <w:rsid w:val="008D2689"/>
    <w:rsid w:val="008D4EC6"/>
    <w:rsid w:val="008E0085"/>
    <w:rsid w:val="008E2AA6"/>
    <w:rsid w:val="008E311B"/>
    <w:rsid w:val="008F46E7"/>
    <w:rsid w:val="008F4D07"/>
    <w:rsid w:val="008F6F0B"/>
    <w:rsid w:val="009030FD"/>
    <w:rsid w:val="00907BA7"/>
    <w:rsid w:val="0091064E"/>
    <w:rsid w:val="00911FC5"/>
    <w:rsid w:val="0091343F"/>
    <w:rsid w:val="00914452"/>
    <w:rsid w:val="009150E7"/>
    <w:rsid w:val="00920EE3"/>
    <w:rsid w:val="00921799"/>
    <w:rsid w:val="00923611"/>
    <w:rsid w:val="0092532F"/>
    <w:rsid w:val="00925DE6"/>
    <w:rsid w:val="00926964"/>
    <w:rsid w:val="00931A10"/>
    <w:rsid w:val="00931BCD"/>
    <w:rsid w:val="0093507A"/>
    <w:rsid w:val="00936FD2"/>
    <w:rsid w:val="009478F9"/>
    <w:rsid w:val="00947967"/>
    <w:rsid w:val="009511B2"/>
    <w:rsid w:val="00955201"/>
    <w:rsid w:val="00955D7F"/>
    <w:rsid w:val="0096215B"/>
    <w:rsid w:val="00962539"/>
    <w:rsid w:val="00965200"/>
    <w:rsid w:val="009668B3"/>
    <w:rsid w:val="0097012E"/>
    <w:rsid w:val="00970B6C"/>
    <w:rsid w:val="00971471"/>
    <w:rsid w:val="00974C4C"/>
    <w:rsid w:val="0098201A"/>
    <w:rsid w:val="00983480"/>
    <w:rsid w:val="009849C2"/>
    <w:rsid w:val="00984D24"/>
    <w:rsid w:val="009858EB"/>
    <w:rsid w:val="00994738"/>
    <w:rsid w:val="009A11D1"/>
    <w:rsid w:val="009A14E2"/>
    <w:rsid w:val="009A3F47"/>
    <w:rsid w:val="009A6F9A"/>
    <w:rsid w:val="009B0046"/>
    <w:rsid w:val="009B1389"/>
    <w:rsid w:val="009B306F"/>
    <w:rsid w:val="009C0EEC"/>
    <w:rsid w:val="009C1440"/>
    <w:rsid w:val="009C2107"/>
    <w:rsid w:val="009C58BC"/>
    <w:rsid w:val="009C5D9E"/>
    <w:rsid w:val="009D2C3E"/>
    <w:rsid w:val="009D2F7E"/>
    <w:rsid w:val="009E0625"/>
    <w:rsid w:val="009E3034"/>
    <w:rsid w:val="009E549F"/>
    <w:rsid w:val="009F28A8"/>
    <w:rsid w:val="009F473E"/>
    <w:rsid w:val="009F4DDA"/>
    <w:rsid w:val="009F616D"/>
    <w:rsid w:val="009F64A7"/>
    <w:rsid w:val="009F682A"/>
    <w:rsid w:val="00A022BE"/>
    <w:rsid w:val="00A05270"/>
    <w:rsid w:val="00A107C8"/>
    <w:rsid w:val="00A115D2"/>
    <w:rsid w:val="00A14387"/>
    <w:rsid w:val="00A23E22"/>
    <w:rsid w:val="00A24C95"/>
    <w:rsid w:val="00A25113"/>
    <w:rsid w:val="00A2599A"/>
    <w:rsid w:val="00A26094"/>
    <w:rsid w:val="00A2749E"/>
    <w:rsid w:val="00A301BF"/>
    <w:rsid w:val="00A302B2"/>
    <w:rsid w:val="00A331B4"/>
    <w:rsid w:val="00A3484E"/>
    <w:rsid w:val="00A356D3"/>
    <w:rsid w:val="00A36ADA"/>
    <w:rsid w:val="00A404E5"/>
    <w:rsid w:val="00A40EEE"/>
    <w:rsid w:val="00A438D8"/>
    <w:rsid w:val="00A467EA"/>
    <w:rsid w:val="00A473F5"/>
    <w:rsid w:val="00A51764"/>
    <w:rsid w:val="00A51F9D"/>
    <w:rsid w:val="00A5416A"/>
    <w:rsid w:val="00A571A6"/>
    <w:rsid w:val="00A60E0C"/>
    <w:rsid w:val="00A639F4"/>
    <w:rsid w:val="00A64403"/>
    <w:rsid w:val="00A669E9"/>
    <w:rsid w:val="00A7497D"/>
    <w:rsid w:val="00A80EE7"/>
    <w:rsid w:val="00A81A32"/>
    <w:rsid w:val="00A81F22"/>
    <w:rsid w:val="00A835BD"/>
    <w:rsid w:val="00A85C6F"/>
    <w:rsid w:val="00A90E00"/>
    <w:rsid w:val="00A97599"/>
    <w:rsid w:val="00A978DF"/>
    <w:rsid w:val="00A97B15"/>
    <w:rsid w:val="00AA09F1"/>
    <w:rsid w:val="00AA1124"/>
    <w:rsid w:val="00AA19C3"/>
    <w:rsid w:val="00AA2000"/>
    <w:rsid w:val="00AA3475"/>
    <w:rsid w:val="00AA42D5"/>
    <w:rsid w:val="00AA62E7"/>
    <w:rsid w:val="00AA7B96"/>
    <w:rsid w:val="00AB1049"/>
    <w:rsid w:val="00AB13F7"/>
    <w:rsid w:val="00AB2FAB"/>
    <w:rsid w:val="00AB5C14"/>
    <w:rsid w:val="00AB6B41"/>
    <w:rsid w:val="00AC1EE7"/>
    <w:rsid w:val="00AC1F6E"/>
    <w:rsid w:val="00AC333F"/>
    <w:rsid w:val="00AC560B"/>
    <w:rsid w:val="00AC585C"/>
    <w:rsid w:val="00AD10CC"/>
    <w:rsid w:val="00AD1925"/>
    <w:rsid w:val="00AD523A"/>
    <w:rsid w:val="00AD553F"/>
    <w:rsid w:val="00AD563D"/>
    <w:rsid w:val="00AE067D"/>
    <w:rsid w:val="00AE23EC"/>
    <w:rsid w:val="00AE4099"/>
    <w:rsid w:val="00AE57C5"/>
    <w:rsid w:val="00AF0476"/>
    <w:rsid w:val="00AF1181"/>
    <w:rsid w:val="00AF2F79"/>
    <w:rsid w:val="00AF44D4"/>
    <w:rsid w:val="00AF4653"/>
    <w:rsid w:val="00AF4C8A"/>
    <w:rsid w:val="00AF64A6"/>
    <w:rsid w:val="00AF7DB7"/>
    <w:rsid w:val="00B022B1"/>
    <w:rsid w:val="00B02875"/>
    <w:rsid w:val="00B05470"/>
    <w:rsid w:val="00B15C6B"/>
    <w:rsid w:val="00B201E2"/>
    <w:rsid w:val="00B243B7"/>
    <w:rsid w:val="00B32ACB"/>
    <w:rsid w:val="00B443E4"/>
    <w:rsid w:val="00B512EF"/>
    <w:rsid w:val="00B525AD"/>
    <w:rsid w:val="00B5484D"/>
    <w:rsid w:val="00B5527E"/>
    <w:rsid w:val="00B563EA"/>
    <w:rsid w:val="00B56CDF"/>
    <w:rsid w:val="00B60E51"/>
    <w:rsid w:val="00B63A54"/>
    <w:rsid w:val="00B64D2F"/>
    <w:rsid w:val="00B73170"/>
    <w:rsid w:val="00B77D18"/>
    <w:rsid w:val="00B8063E"/>
    <w:rsid w:val="00B80C18"/>
    <w:rsid w:val="00B8313A"/>
    <w:rsid w:val="00B93503"/>
    <w:rsid w:val="00B95194"/>
    <w:rsid w:val="00B97E19"/>
    <w:rsid w:val="00BA31E8"/>
    <w:rsid w:val="00BA55E0"/>
    <w:rsid w:val="00BA6BD4"/>
    <w:rsid w:val="00BA6C7A"/>
    <w:rsid w:val="00BB17D1"/>
    <w:rsid w:val="00BB187E"/>
    <w:rsid w:val="00BB2E54"/>
    <w:rsid w:val="00BB3752"/>
    <w:rsid w:val="00BB3C4C"/>
    <w:rsid w:val="00BB6688"/>
    <w:rsid w:val="00BC017A"/>
    <w:rsid w:val="00BC26D4"/>
    <w:rsid w:val="00BD0614"/>
    <w:rsid w:val="00BD1442"/>
    <w:rsid w:val="00BD161C"/>
    <w:rsid w:val="00BE0C80"/>
    <w:rsid w:val="00BE193D"/>
    <w:rsid w:val="00BE1C31"/>
    <w:rsid w:val="00BE3A27"/>
    <w:rsid w:val="00BE58F7"/>
    <w:rsid w:val="00BF2A42"/>
    <w:rsid w:val="00BF465B"/>
    <w:rsid w:val="00BF6432"/>
    <w:rsid w:val="00C03D8C"/>
    <w:rsid w:val="00C04485"/>
    <w:rsid w:val="00C055EC"/>
    <w:rsid w:val="00C0785C"/>
    <w:rsid w:val="00C07BDF"/>
    <w:rsid w:val="00C10DC9"/>
    <w:rsid w:val="00C12FB3"/>
    <w:rsid w:val="00C17341"/>
    <w:rsid w:val="00C24487"/>
    <w:rsid w:val="00C24EEF"/>
    <w:rsid w:val="00C25CF6"/>
    <w:rsid w:val="00C267E7"/>
    <w:rsid w:val="00C26C36"/>
    <w:rsid w:val="00C2788E"/>
    <w:rsid w:val="00C32768"/>
    <w:rsid w:val="00C338BD"/>
    <w:rsid w:val="00C42524"/>
    <w:rsid w:val="00C431DF"/>
    <w:rsid w:val="00C456BD"/>
    <w:rsid w:val="00C473E0"/>
    <w:rsid w:val="00C530DC"/>
    <w:rsid w:val="00C53399"/>
    <w:rsid w:val="00C5350D"/>
    <w:rsid w:val="00C54B80"/>
    <w:rsid w:val="00C55D76"/>
    <w:rsid w:val="00C56753"/>
    <w:rsid w:val="00C602AD"/>
    <w:rsid w:val="00C6123C"/>
    <w:rsid w:val="00C6311A"/>
    <w:rsid w:val="00C64A3C"/>
    <w:rsid w:val="00C7084D"/>
    <w:rsid w:val="00C70E94"/>
    <w:rsid w:val="00C71D1A"/>
    <w:rsid w:val="00C7315E"/>
    <w:rsid w:val="00C7369D"/>
    <w:rsid w:val="00C73BDA"/>
    <w:rsid w:val="00C7459F"/>
    <w:rsid w:val="00C74B0E"/>
    <w:rsid w:val="00C75895"/>
    <w:rsid w:val="00C80CBA"/>
    <w:rsid w:val="00C82493"/>
    <w:rsid w:val="00C83C9F"/>
    <w:rsid w:val="00C83FB5"/>
    <w:rsid w:val="00C84F41"/>
    <w:rsid w:val="00C852BD"/>
    <w:rsid w:val="00C869B7"/>
    <w:rsid w:val="00C914D1"/>
    <w:rsid w:val="00C94840"/>
    <w:rsid w:val="00CA3354"/>
    <w:rsid w:val="00CA3736"/>
    <w:rsid w:val="00CA4EE3"/>
    <w:rsid w:val="00CB027F"/>
    <w:rsid w:val="00CB28B3"/>
    <w:rsid w:val="00CB403D"/>
    <w:rsid w:val="00CC01EF"/>
    <w:rsid w:val="00CC0EBB"/>
    <w:rsid w:val="00CC1B92"/>
    <w:rsid w:val="00CC6297"/>
    <w:rsid w:val="00CC7690"/>
    <w:rsid w:val="00CD1986"/>
    <w:rsid w:val="00CD54BF"/>
    <w:rsid w:val="00CD59D2"/>
    <w:rsid w:val="00CE1BFC"/>
    <w:rsid w:val="00CE221F"/>
    <w:rsid w:val="00CE4D5C"/>
    <w:rsid w:val="00CF05DA"/>
    <w:rsid w:val="00CF17FB"/>
    <w:rsid w:val="00CF2665"/>
    <w:rsid w:val="00CF5454"/>
    <w:rsid w:val="00CF58EB"/>
    <w:rsid w:val="00CF6FEC"/>
    <w:rsid w:val="00D0106E"/>
    <w:rsid w:val="00D06383"/>
    <w:rsid w:val="00D07E6B"/>
    <w:rsid w:val="00D12C17"/>
    <w:rsid w:val="00D20779"/>
    <w:rsid w:val="00D20E85"/>
    <w:rsid w:val="00D244F8"/>
    <w:rsid w:val="00D24615"/>
    <w:rsid w:val="00D26FA3"/>
    <w:rsid w:val="00D30D48"/>
    <w:rsid w:val="00D31588"/>
    <w:rsid w:val="00D37842"/>
    <w:rsid w:val="00D41645"/>
    <w:rsid w:val="00D42DC2"/>
    <w:rsid w:val="00D4651E"/>
    <w:rsid w:val="00D46904"/>
    <w:rsid w:val="00D46AC6"/>
    <w:rsid w:val="00D537E1"/>
    <w:rsid w:val="00D55BB2"/>
    <w:rsid w:val="00D55BFE"/>
    <w:rsid w:val="00D57EE8"/>
    <w:rsid w:val="00D6072D"/>
    <w:rsid w:val="00D6091A"/>
    <w:rsid w:val="00D62C05"/>
    <w:rsid w:val="00D6605A"/>
    <w:rsid w:val="00D6695F"/>
    <w:rsid w:val="00D66B8D"/>
    <w:rsid w:val="00D67118"/>
    <w:rsid w:val="00D67465"/>
    <w:rsid w:val="00D71AB9"/>
    <w:rsid w:val="00D75644"/>
    <w:rsid w:val="00D81656"/>
    <w:rsid w:val="00D8331C"/>
    <w:rsid w:val="00D83D87"/>
    <w:rsid w:val="00D84A6D"/>
    <w:rsid w:val="00D858BB"/>
    <w:rsid w:val="00D86A30"/>
    <w:rsid w:val="00D9229F"/>
    <w:rsid w:val="00D95901"/>
    <w:rsid w:val="00D95B12"/>
    <w:rsid w:val="00D96002"/>
    <w:rsid w:val="00D96068"/>
    <w:rsid w:val="00D977BF"/>
    <w:rsid w:val="00D97CB4"/>
    <w:rsid w:val="00D97DD4"/>
    <w:rsid w:val="00DA0C4E"/>
    <w:rsid w:val="00DA29A6"/>
    <w:rsid w:val="00DA5A8A"/>
    <w:rsid w:val="00DB14D6"/>
    <w:rsid w:val="00DB26CD"/>
    <w:rsid w:val="00DB441C"/>
    <w:rsid w:val="00DB44AF"/>
    <w:rsid w:val="00DB61BD"/>
    <w:rsid w:val="00DC118A"/>
    <w:rsid w:val="00DC1F58"/>
    <w:rsid w:val="00DC339B"/>
    <w:rsid w:val="00DC5D40"/>
    <w:rsid w:val="00DC69A7"/>
    <w:rsid w:val="00DD30E9"/>
    <w:rsid w:val="00DD4F47"/>
    <w:rsid w:val="00DD7FBB"/>
    <w:rsid w:val="00DE0B9F"/>
    <w:rsid w:val="00DE2998"/>
    <w:rsid w:val="00DE2A9E"/>
    <w:rsid w:val="00DE4238"/>
    <w:rsid w:val="00DE5DBC"/>
    <w:rsid w:val="00DE657F"/>
    <w:rsid w:val="00DF10FE"/>
    <w:rsid w:val="00DF1218"/>
    <w:rsid w:val="00DF2F8C"/>
    <w:rsid w:val="00DF41AB"/>
    <w:rsid w:val="00DF6462"/>
    <w:rsid w:val="00E00DBD"/>
    <w:rsid w:val="00E02A8D"/>
    <w:rsid w:val="00E02FA0"/>
    <w:rsid w:val="00E036DC"/>
    <w:rsid w:val="00E07EAD"/>
    <w:rsid w:val="00E10454"/>
    <w:rsid w:val="00E112E5"/>
    <w:rsid w:val="00E12CC8"/>
    <w:rsid w:val="00E136D6"/>
    <w:rsid w:val="00E138AD"/>
    <w:rsid w:val="00E13AB4"/>
    <w:rsid w:val="00E15352"/>
    <w:rsid w:val="00E16740"/>
    <w:rsid w:val="00E21CC7"/>
    <w:rsid w:val="00E24D9E"/>
    <w:rsid w:val="00E25849"/>
    <w:rsid w:val="00E2584B"/>
    <w:rsid w:val="00E3197E"/>
    <w:rsid w:val="00E342F8"/>
    <w:rsid w:val="00E351ED"/>
    <w:rsid w:val="00E504A2"/>
    <w:rsid w:val="00E53C53"/>
    <w:rsid w:val="00E6034B"/>
    <w:rsid w:val="00E6549E"/>
    <w:rsid w:val="00E65EDE"/>
    <w:rsid w:val="00E709A3"/>
    <w:rsid w:val="00E70F81"/>
    <w:rsid w:val="00E710CD"/>
    <w:rsid w:val="00E76096"/>
    <w:rsid w:val="00E77055"/>
    <w:rsid w:val="00E77460"/>
    <w:rsid w:val="00E802A9"/>
    <w:rsid w:val="00E83ABC"/>
    <w:rsid w:val="00E844F2"/>
    <w:rsid w:val="00E84EF8"/>
    <w:rsid w:val="00E86291"/>
    <w:rsid w:val="00E870BE"/>
    <w:rsid w:val="00E90AD0"/>
    <w:rsid w:val="00E92FCB"/>
    <w:rsid w:val="00E96354"/>
    <w:rsid w:val="00EA147F"/>
    <w:rsid w:val="00EA2386"/>
    <w:rsid w:val="00EA2986"/>
    <w:rsid w:val="00EA2B6A"/>
    <w:rsid w:val="00EA4A27"/>
    <w:rsid w:val="00EA4FA6"/>
    <w:rsid w:val="00EB0DC1"/>
    <w:rsid w:val="00EB1A25"/>
    <w:rsid w:val="00EB30A2"/>
    <w:rsid w:val="00EB31BE"/>
    <w:rsid w:val="00ED03AB"/>
    <w:rsid w:val="00ED1CD4"/>
    <w:rsid w:val="00ED1D2B"/>
    <w:rsid w:val="00ED2665"/>
    <w:rsid w:val="00ED302B"/>
    <w:rsid w:val="00ED377E"/>
    <w:rsid w:val="00ED50DF"/>
    <w:rsid w:val="00ED5188"/>
    <w:rsid w:val="00ED64B5"/>
    <w:rsid w:val="00ED6BF3"/>
    <w:rsid w:val="00ED7390"/>
    <w:rsid w:val="00ED7BB0"/>
    <w:rsid w:val="00EE1CED"/>
    <w:rsid w:val="00EE325F"/>
    <w:rsid w:val="00EE7CCA"/>
    <w:rsid w:val="00EF294D"/>
    <w:rsid w:val="00F0250A"/>
    <w:rsid w:val="00F06B03"/>
    <w:rsid w:val="00F13E0E"/>
    <w:rsid w:val="00F16A14"/>
    <w:rsid w:val="00F208D1"/>
    <w:rsid w:val="00F20F13"/>
    <w:rsid w:val="00F25755"/>
    <w:rsid w:val="00F362D7"/>
    <w:rsid w:val="00F3641C"/>
    <w:rsid w:val="00F36B65"/>
    <w:rsid w:val="00F37D7B"/>
    <w:rsid w:val="00F420BE"/>
    <w:rsid w:val="00F5314C"/>
    <w:rsid w:val="00F5353C"/>
    <w:rsid w:val="00F54324"/>
    <w:rsid w:val="00F5688C"/>
    <w:rsid w:val="00F57F00"/>
    <w:rsid w:val="00F60048"/>
    <w:rsid w:val="00F6060D"/>
    <w:rsid w:val="00F626FE"/>
    <w:rsid w:val="00F635DD"/>
    <w:rsid w:val="00F65538"/>
    <w:rsid w:val="00F6627B"/>
    <w:rsid w:val="00F70A5B"/>
    <w:rsid w:val="00F7336E"/>
    <w:rsid w:val="00F734F2"/>
    <w:rsid w:val="00F73F38"/>
    <w:rsid w:val="00F7490A"/>
    <w:rsid w:val="00F75052"/>
    <w:rsid w:val="00F75E75"/>
    <w:rsid w:val="00F804D3"/>
    <w:rsid w:val="00F81CD2"/>
    <w:rsid w:val="00F81CD6"/>
    <w:rsid w:val="00F82641"/>
    <w:rsid w:val="00F90F18"/>
    <w:rsid w:val="00F91693"/>
    <w:rsid w:val="00F937E4"/>
    <w:rsid w:val="00F94DB4"/>
    <w:rsid w:val="00F950F4"/>
    <w:rsid w:val="00F95EE7"/>
    <w:rsid w:val="00FA39E6"/>
    <w:rsid w:val="00FA4F86"/>
    <w:rsid w:val="00FA6404"/>
    <w:rsid w:val="00FA7BC9"/>
    <w:rsid w:val="00FB344F"/>
    <w:rsid w:val="00FB378E"/>
    <w:rsid w:val="00FB37F1"/>
    <w:rsid w:val="00FB47C0"/>
    <w:rsid w:val="00FB4E00"/>
    <w:rsid w:val="00FB501B"/>
    <w:rsid w:val="00FB7770"/>
    <w:rsid w:val="00FB7EDC"/>
    <w:rsid w:val="00FC2771"/>
    <w:rsid w:val="00FC51C0"/>
    <w:rsid w:val="00FD3B91"/>
    <w:rsid w:val="00FD576B"/>
    <w:rsid w:val="00FD579E"/>
    <w:rsid w:val="00FD652D"/>
    <w:rsid w:val="00FD6845"/>
    <w:rsid w:val="00FD73B8"/>
    <w:rsid w:val="00FD7ABC"/>
    <w:rsid w:val="00FE4516"/>
    <w:rsid w:val="00FE64C8"/>
    <w:rsid w:val="00FE66B1"/>
    <w:rsid w:val="00FF6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519283-F890-4943-8EBA-3059B9ED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01330"/>
    <w:pPr>
      <w:snapToGrid w:val="0"/>
      <w:jc w:val="left"/>
    </w:pPr>
    <w:rPr>
      <w:sz w:val="20"/>
    </w:rPr>
  </w:style>
  <w:style w:type="character" w:customStyle="1" w:styleId="afb">
    <w:name w:val="註腳文字 字元"/>
    <w:basedOn w:val="a7"/>
    <w:link w:val="afa"/>
    <w:uiPriority w:val="99"/>
    <w:semiHidden/>
    <w:rsid w:val="00801330"/>
    <w:rPr>
      <w:rFonts w:ascii="標楷體" w:eastAsia="標楷體"/>
      <w:kern w:val="2"/>
    </w:rPr>
  </w:style>
  <w:style w:type="character" w:styleId="afc">
    <w:name w:val="footnote reference"/>
    <w:basedOn w:val="a7"/>
    <w:uiPriority w:val="99"/>
    <w:semiHidden/>
    <w:unhideWhenUsed/>
    <w:rsid w:val="00801330"/>
    <w:rPr>
      <w:vertAlign w:val="superscript"/>
    </w:rPr>
  </w:style>
  <w:style w:type="character" w:styleId="afd">
    <w:name w:val="FollowedHyperlink"/>
    <w:basedOn w:val="a7"/>
    <w:uiPriority w:val="99"/>
    <w:semiHidden/>
    <w:unhideWhenUsed/>
    <w:rsid w:val="006670C0"/>
    <w:rPr>
      <w:color w:val="800080" w:themeColor="followedHyperlink"/>
      <w:u w:val="single"/>
    </w:rPr>
  </w:style>
  <w:style w:type="paragraph" w:styleId="Web">
    <w:name w:val="Normal (Web)"/>
    <w:basedOn w:val="a6"/>
    <w:uiPriority w:val="99"/>
    <w:semiHidden/>
    <w:unhideWhenUsed/>
    <w:rsid w:val="0066227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0">
    <w:name w:val="標題 2 字元"/>
    <w:basedOn w:val="a7"/>
    <w:link w:val="2"/>
    <w:rsid w:val="00211FAD"/>
    <w:rPr>
      <w:rFonts w:ascii="標楷體" w:eastAsia="標楷體" w:hAnsi="Arial"/>
      <w:bCs/>
      <w:kern w:val="32"/>
      <w:sz w:val="32"/>
      <w:szCs w:val="48"/>
    </w:rPr>
  </w:style>
  <w:style w:type="character" w:customStyle="1" w:styleId="30">
    <w:name w:val="標題 3 字元"/>
    <w:basedOn w:val="a7"/>
    <w:link w:val="3"/>
    <w:rsid w:val="00211FA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47739">
      <w:bodyDiv w:val="1"/>
      <w:marLeft w:val="0"/>
      <w:marRight w:val="0"/>
      <w:marTop w:val="0"/>
      <w:marBottom w:val="0"/>
      <w:divBdr>
        <w:top w:val="none" w:sz="0" w:space="0" w:color="auto"/>
        <w:left w:val="none" w:sz="0" w:space="0" w:color="auto"/>
        <w:bottom w:val="none" w:sz="0" w:space="0" w:color="auto"/>
        <w:right w:val="none" w:sz="0" w:space="0" w:color="auto"/>
      </w:divBdr>
    </w:div>
    <w:div w:id="1612396124">
      <w:bodyDiv w:val="1"/>
      <w:marLeft w:val="0"/>
      <w:marRight w:val="0"/>
      <w:marTop w:val="0"/>
      <w:marBottom w:val="0"/>
      <w:divBdr>
        <w:top w:val="none" w:sz="0" w:space="0" w:color="auto"/>
        <w:left w:val="none" w:sz="0" w:space="0" w:color="auto"/>
        <w:bottom w:val="none" w:sz="0" w:space="0" w:color="auto"/>
        <w:right w:val="none" w:sz="0" w:space="0" w:color="auto"/>
      </w:divBdr>
    </w:div>
    <w:div w:id="1627393136">
      <w:bodyDiv w:val="1"/>
      <w:marLeft w:val="0"/>
      <w:marRight w:val="0"/>
      <w:marTop w:val="0"/>
      <w:marBottom w:val="0"/>
      <w:divBdr>
        <w:top w:val="none" w:sz="0" w:space="0" w:color="auto"/>
        <w:left w:val="none" w:sz="0" w:space="0" w:color="auto"/>
        <w:bottom w:val="none" w:sz="0" w:space="0" w:color="auto"/>
        <w:right w:val="none" w:sz="0" w:space="0" w:color="auto"/>
      </w:divBdr>
    </w:div>
    <w:div w:id="1982690566">
      <w:bodyDiv w:val="1"/>
      <w:marLeft w:val="0"/>
      <w:marRight w:val="0"/>
      <w:marTop w:val="0"/>
      <w:marBottom w:val="0"/>
      <w:divBdr>
        <w:top w:val="none" w:sz="0" w:space="0" w:color="auto"/>
        <w:left w:val="none" w:sz="0" w:space="0" w:color="auto"/>
        <w:bottom w:val="none" w:sz="0" w:space="0" w:color="auto"/>
        <w:right w:val="none" w:sz="0" w:space="0" w:color="auto"/>
      </w:divBdr>
    </w:div>
    <w:div w:id="19991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kcg.gov.tw/CityNews_Detail.aspx?n=F71DD73FAAE3BE82&amp;ss=79DAC0863CBC506A769C97D306AE32D753A49B170E6AF3DBD59044F170619F142915C46D7986AC5A" TargetMode="External"/><Relationship Id="rId2" Type="http://schemas.openxmlformats.org/officeDocument/2006/relationships/hyperlink" Target="http://www.kcsaa.org.tw/Joomla_159/index.php?option=com_content&amp;view=article&amp;id=7388:2016-04-04-09-44-54&amp;catid=100:2009-03-07-15-16-31&amp;Itemid=12" TargetMode="External"/><Relationship Id="rId1" Type="http://schemas.openxmlformats.org/officeDocument/2006/relationships/hyperlink" Target="http://www.coa.gov.tw/ws.php?id=96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C237F-40F7-4754-BD29-73901F31A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14</Pages>
  <Words>1330</Words>
  <Characters>7586</Characters>
  <Application>Microsoft Office Word</Application>
  <DocSecurity>0</DocSecurity>
  <Lines>63</Lines>
  <Paragraphs>17</Paragraphs>
  <ScaleCrop>false</ScaleCrop>
  <Company>cy</Company>
  <LinksUpToDate>false</LinksUpToDate>
  <CharactersWithSpaces>8899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楊子奇</dc:creator>
  <cp:lastModifiedBy>周慶安</cp:lastModifiedBy>
  <cp:revision>5</cp:revision>
  <cp:lastPrinted>2016-11-23T05:50:00Z</cp:lastPrinted>
  <dcterms:created xsi:type="dcterms:W3CDTF">2016-12-07T08:00:00Z</dcterms:created>
  <dcterms:modified xsi:type="dcterms:W3CDTF">2016-12-07T08:04:00Z</dcterms:modified>
</cp:coreProperties>
</file>